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sz w:val="20"/>
        </w:rPr>
      </w:pPr>
    </w:p>
    <w:p>
      <w:pPr>
        <w:spacing w:before="230"/>
        <w:ind w:left="558" w:right="0" w:firstLine="0"/>
        <w:jc w:val="left"/>
        <w:rPr>
          <w:sz w:val="28"/>
        </w:rPr>
      </w:pPr>
      <w:r>
        <w:rPr>
          <w:color w:val="231F20"/>
          <w:sz w:val="28"/>
        </w:rPr>
        <w:t>LUẬN TẠNG PHẬT GIÁO TUỆ QUANG - TẬP 27/4</w:t>
      </w:r>
    </w:p>
    <w:p>
      <w:pPr>
        <w:spacing w:after="0"/>
        <w:jc w:val="left"/>
        <w:rPr>
          <w:sz w:val="28"/>
        </w:rPr>
        <w:sectPr>
          <w:type w:val="continuous"/>
          <w:pgSz w:w="9080" w:h="13610"/>
          <w:pgMar w:top="1280" w:bottom="280" w:left="740" w:right="740"/>
        </w:sectPr>
      </w:pPr>
    </w:p>
    <w:p>
      <w:pPr>
        <w:pStyle w:val="BodyText"/>
        <w:spacing w:before="4"/>
        <w:ind w:left="0" w:firstLine="0"/>
        <w:jc w:val="left"/>
        <w:rPr>
          <w:sz w:val="17"/>
        </w:rPr>
      </w:pPr>
    </w:p>
    <w:p>
      <w:pPr>
        <w:spacing w:after="0"/>
        <w:jc w:val="left"/>
        <w:rPr>
          <w:sz w:val="17"/>
        </w:rPr>
        <w:sectPr>
          <w:pgSz w:w="9080" w:h="13610"/>
          <w:pgMar w:top="1280" w:bottom="280" w:left="740" w:right="740"/>
        </w:sectPr>
      </w:pPr>
    </w:p>
    <w:p>
      <w:pPr>
        <w:pStyle w:val="BodyText"/>
        <w:spacing w:before="0"/>
        <w:ind w:left="0" w:firstLine="0"/>
        <w:jc w:val="left"/>
        <w:rPr>
          <w:sz w:val="20"/>
        </w:rPr>
      </w:pPr>
    </w:p>
    <w:p>
      <w:pPr>
        <w:spacing w:before="230"/>
        <w:ind w:left="216" w:right="497" w:firstLine="0"/>
        <w:jc w:val="center"/>
        <w:rPr>
          <w:sz w:val="28"/>
        </w:rPr>
      </w:pPr>
      <w:r>
        <w:rPr>
          <w:color w:val="231F20"/>
          <w:sz w:val="28"/>
        </w:rPr>
        <w:t>PHẬT LỊCH 2560 - 2016</w:t>
      </w: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4"/>
        <w:ind w:left="0" w:firstLine="0"/>
        <w:jc w:val="left"/>
        <w:rPr>
          <w:sz w:val="43"/>
        </w:rPr>
      </w:pPr>
    </w:p>
    <w:p>
      <w:pPr>
        <w:pStyle w:val="Title"/>
        <w:spacing w:line="249" w:lineRule="auto"/>
      </w:pPr>
      <w:r>
        <w:rPr>
          <w:color w:val="231F20"/>
        </w:rPr>
        <w:t>LUẬN TẠNG PHẬT GIÁO TUỆ QUANG</w:t>
      </w:r>
    </w:p>
    <w:p>
      <w:pPr>
        <w:pStyle w:val="BodyText"/>
        <w:spacing w:line="427" w:lineRule="auto" w:before="56"/>
        <w:ind w:left="3149" w:right="3430" w:firstLine="0"/>
        <w:jc w:val="center"/>
      </w:pPr>
      <w:r>
        <w:rPr>
          <w:color w:val="231F20"/>
        </w:rPr>
        <w:t>TẬP 27/4 No. 1545</w:t>
      </w:r>
    </w:p>
    <w:p>
      <w:pPr>
        <w:spacing w:after="0" w:line="427" w:lineRule="auto"/>
        <w:jc w:val="center"/>
        <w:sectPr>
          <w:pgSz w:w="9080" w:h="13610"/>
          <w:pgMar w:top="1280" w:bottom="280" w:left="740" w:right="740"/>
        </w:sectPr>
      </w:pPr>
    </w:p>
    <w:p>
      <w:pPr>
        <w:pStyle w:val="BodyText"/>
        <w:spacing w:before="4"/>
        <w:ind w:left="0" w:firstLine="0"/>
        <w:jc w:val="left"/>
        <w:rPr>
          <w:sz w:val="17"/>
        </w:rPr>
      </w:pPr>
    </w:p>
    <w:p>
      <w:pPr>
        <w:spacing w:after="0"/>
        <w:jc w:val="left"/>
        <w:rPr>
          <w:sz w:val="17"/>
        </w:rPr>
        <w:sectPr>
          <w:pgSz w:w="9080" w:h="13610"/>
          <w:pgMar w:top="1280" w:bottom="280" w:left="740" w:right="740"/>
        </w:sect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9"/>
        <w:ind w:left="0" w:firstLine="0"/>
        <w:jc w:val="left"/>
        <w:rPr>
          <w:sz w:val="16"/>
        </w:rPr>
      </w:pPr>
    </w:p>
    <w:p>
      <w:pPr>
        <w:spacing w:before="90"/>
        <w:ind w:left="216" w:right="497" w:firstLine="0"/>
        <w:jc w:val="center"/>
        <w:rPr>
          <w:b/>
          <w:sz w:val="26"/>
        </w:rPr>
      </w:pPr>
      <w:r>
        <w:rPr>
          <w:b/>
          <w:color w:val="231F20"/>
          <w:sz w:val="26"/>
        </w:rPr>
        <w:t>SỐ 1545/200</w:t>
      </w:r>
    </w:p>
    <w:p>
      <w:pPr>
        <w:pStyle w:val="Heading1"/>
        <w:spacing w:before="46"/>
      </w:pPr>
      <w:r>
        <w:rPr>
          <w:color w:val="231F20"/>
        </w:rPr>
        <w:t>LUẬN A TỲ ĐẠT MA ĐẠI TỲ BÀ SA</w:t>
      </w:r>
    </w:p>
    <w:p>
      <w:pPr>
        <w:spacing w:line="266" w:lineRule="auto" w:before="228"/>
        <w:ind w:left="2214" w:right="392" w:firstLine="1745"/>
        <w:jc w:val="right"/>
        <w:rPr>
          <w:i/>
          <w:sz w:val="22"/>
        </w:rPr>
      </w:pPr>
      <w:r>
        <w:rPr>
          <w:i/>
          <w:color w:val="231F20"/>
          <w:sz w:val="22"/>
        </w:rPr>
        <w:t>Tác giả: Năm trăm vị Đại A La Hán. </w:t>
      </w:r>
      <w:r>
        <w:rPr>
          <w:i/>
          <w:color w:val="231F20"/>
          <w:sz w:val="22"/>
        </w:rPr>
        <w:t>Hán dịch: Đời Đường, </w:t>
      </w:r>
      <w:r>
        <w:rPr>
          <w:i/>
          <w:color w:val="231F20"/>
          <w:spacing w:val="-7"/>
          <w:sz w:val="22"/>
        </w:rPr>
        <w:t>Tam </w:t>
      </w:r>
      <w:r>
        <w:rPr>
          <w:i/>
          <w:color w:val="231F20"/>
          <w:sz w:val="22"/>
        </w:rPr>
        <w:t>Tạng Pháp sư Huyền</w:t>
      </w:r>
      <w:r>
        <w:rPr>
          <w:i/>
          <w:color w:val="231F20"/>
          <w:spacing w:val="-16"/>
          <w:sz w:val="22"/>
        </w:rPr>
        <w:t> </w:t>
      </w:r>
      <w:r>
        <w:rPr>
          <w:i/>
          <w:color w:val="231F20"/>
          <w:spacing w:val="-3"/>
          <w:sz w:val="22"/>
        </w:rPr>
        <w:t>Trang.</w:t>
      </w:r>
    </w:p>
    <w:p>
      <w:pPr>
        <w:spacing w:line="251" w:lineRule="exact" w:before="0"/>
        <w:ind w:left="0" w:right="391" w:firstLine="0"/>
        <w:jc w:val="right"/>
        <w:rPr>
          <w:i/>
          <w:sz w:val="22"/>
        </w:rPr>
      </w:pPr>
      <w:r>
        <w:rPr>
          <w:i/>
          <w:color w:val="231F20"/>
          <w:spacing w:val="-5"/>
          <w:sz w:val="22"/>
        </w:rPr>
        <w:t>Việt </w:t>
      </w:r>
      <w:r>
        <w:rPr>
          <w:i/>
          <w:color w:val="231F20"/>
          <w:sz w:val="22"/>
        </w:rPr>
        <w:t>dịch: Cư sĩ Nguyên</w:t>
      </w:r>
      <w:r>
        <w:rPr>
          <w:i/>
          <w:color w:val="231F20"/>
          <w:spacing w:val="2"/>
          <w:sz w:val="22"/>
        </w:rPr>
        <w:t> </w:t>
      </w:r>
      <w:r>
        <w:rPr>
          <w:i/>
          <w:color w:val="231F20"/>
          <w:sz w:val="22"/>
        </w:rPr>
        <w:t>Huệ.</w:t>
      </w:r>
    </w:p>
    <w:p>
      <w:pPr>
        <w:pStyle w:val="BodyText"/>
        <w:spacing w:before="6"/>
        <w:ind w:left="0" w:firstLine="0"/>
        <w:jc w:val="left"/>
        <w:rPr>
          <w:i/>
          <w:sz w:val="11"/>
        </w:rPr>
      </w:pPr>
    </w:p>
    <w:p>
      <w:pPr>
        <w:pStyle w:val="Heading2"/>
        <w:spacing w:line="309" w:lineRule="auto" w:before="88"/>
        <w:ind w:left="2095" w:right="2251" w:firstLine="814"/>
        <w:jc w:val="left"/>
      </w:pPr>
      <w:r>
        <w:rPr>
          <w:color w:val="231F20"/>
        </w:rPr>
        <w:t>QUYỂN 115 Chương 4: NGHIỆP UẨN</w:t>
      </w:r>
    </w:p>
    <w:p>
      <w:pPr>
        <w:spacing w:line="268" w:lineRule="exact" w:before="0"/>
        <w:ind w:left="1423" w:right="0" w:firstLine="0"/>
        <w:jc w:val="left"/>
        <w:rPr>
          <w:b/>
          <w:sz w:val="28"/>
        </w:rPr>
      </w:pPr>
      <w:r>
        <w:rPr>
          <w:b/>
          <w:color w:val="231F20"/>
          <w:sz w:val="28"/>
        </w:rPr>
        <w:t>Phẩm 1: BÀN VỀ HÀNH ÁC, phần 4</w:t>
      </w:r>
    </w:p>
    <w:p>
      <w:pPr>
        <w:pStyle w:val="BodyText"/>
        <w:spacing w:before="0"/>
        <w:ind w:left="0" w:firstLine="0"/>
        <w:jc w:val="left"/>
        <w:rPr>
          <w:b/>
          <w:sz w:val="30"/>
        </w:rPr>
      </w:pPr>
    </w:p>
    <w:p>
      <w:pPr>
        <w:pStyle w:val="BodyText"/>
        <w:spacing w:before="10"/>
        <w:ind w:left="0" w:firstLine="0"/>
        <w:jc w:val="left"/>
        <w:rPr>
          <w:b/>
          <w:sz w:val="23"/>
        </w:rPr>
      </w:pPr>
    </w:p>
    <w:p>
      <w:pPr>
        <w:pStyle w:val="Heading3"/>
        <w:spacing w:line="276" w:lineRule="auto" w:before="0"/>
        <w:ind w:right="391"/>
      </w:pPr>
      <w:r>
        <w:rPr>
          <w:i/>
          <w:color w:val="231F20"/>
        </w:rPr>
        <w:t>*</w:t>
      </w:r>
      <w:r>
        <w:rPr>
          <w:i/>
          <w:color w:val="231F20"/>
          <w:spacing w:val="-13"/>
        </w:rPr>
        <w:t> </w:t>
      </w:r>
      <w:r>
        <w:rPr>
          <w:i/>
          <w:color w:val="231F20"/>
        </w:rPr>
        <w:t>Có</w:t>
      </w:r>
      <w:r>
        <w:rPr>
          <w:i/>
          <w:color w:val="231F20"/>
          <w:spacing w:val="-12"/>
        </w:rPr>
        <w:t> </w:t>
      </w:r>
      <w:r>
        <w:rPr>
          <w:i/>
          <w:color w:val="231F20"/>
        </w:rPr>
        <w:t>ba</w:t>
      </w:r>
      <w:r>
        <w:rPr>
          <w:i/>
          <w:color w:val="231F20"/>
          <w:spacing w:val="-12"/>
        </w:rPr>
        <w:t> </w:t>
      </w:r>
      <w:r>
        <w:rPr>
          <w:i/>
          <w:color w:val="231F20"/>
        </w:rPr>
        <w:t>nghiệp:</w:t>
      </w:r>
      <w:r>
        <w:rPr>
          <w:i/>
          <w:color w:val="231F20"/>
          <w:spacing w:val="-12"/>
        </w:rPr>
        <w:t> </w:t>
      </w:r>
      <w:r>
        <w:rPr>
          <w:i/>
          <w:color w:val="231F20"/>
        </w:rPr>
        <w:t>Là</w:t>
      </w:r>
      <w:r>
        <w:rPr>
          <w:i/>
          <w:color w:val="231F20"/>
          <w:spacing w:val="-12"/>
        </w:rPr>
        <w:t> </w:t>
      </w:r>
      <w:r>
        <w:rPr>
          <w:i/>
          <w:color w:val="231F20"/>
        </w:rPr>
        <w:t>thân</w:t>
      </w:r>
      <w:r>
        <w:rPr>
          <w:i/>
          <w:color w:val="231F20"/>
          <w:spacing w:val="-12"/>
        </w:rPr>
        <w:t> </w:t>
      </w:r>
      <w:r>
        <w:rPr>
          <w:i/>
          <w:color w:val="231F20"/>
        </w:rPr>
        <w:t>nghiệp,</w:t>
      </w:r>
      <w:r>
        <w:rPr>
          <w:i/>
          <w:color w:val="231F20"/>
          <w:spacing w:val="-12"/>
        </w:rPr>
        <w:t> </w:t>
      </w:r>
      <w:r>
        <w:rPr>
          <w:i/>
          <w:color w:val="231F20"/>
        </w:rPr>
        <w:t>ngữ</w:t>
      </w:r>
      <w:r>
        <w:rPr>
          <w:i/>
          <w:color w:val="231F20"/>
          <w:spacing w:val="-12"/>
        </w:rPr>
        <w:t> </w:t>
      </w:r>
      <w:r>
        <w:rPr>
          <w:i/>
          <w:color w:val="231F20"/>
        </w:rPr>
        <w:t>nghiệp,</w:t>
      </w:r>
      <w:r>
        <w:rPr>
          <w:i/>
          <w:color w:val="231F20"/>
          <w:spacing w:val="-11"/>
        </w:rPr>
        <w:t> </w:t>
      </w:r>
      <w:r>
        <w:rPr>
          <w:i/>
          <w:color w:val="231F20"/>
        </w:rPr>
        <w:t>ý</w:t>
      </w:r>
      <w:r>
        <w:rPr>
          <w:i/>
          <w:color w:val="231F20"/>
          <w:spacing w:val="-12"/>
        </w:rPr>
        <w:t> </w:t>
      </w:r>
      <w:r>
        <w:rPr>
          <w:i/>
          <w:color w:val="231F20"/>
        </w:rPr>
        <w:t>nghiệp.</w:t>
      </w:r>
      <w:r>
        <w:rPr>
          <w:i/>
          <w:color w:val="231F20"/>
          <w:spacing w:val="-12"/>
        </w:rPr>
        <w:t> </w:t>
      </w:r>
      <w:r>
        <w:rPr>
          <w:i/>
          <w:color w:val="231F20"/>
        </w:rPr>
        <w:t>Lại</w:t>
      </w:r>
      <w:r>
        <w:rPr>
          <w:i/>
          <w:color w:val="231F20"/>
          <w:spacing w:val="-12"/>
        </w:rPr>
        <w:t> </w:t>
      </w:r>
      <w:r>
        <w:rPr>
          <w:i/>
          <w:color w:val="231F20"/>
        </w:rPr>
        <w:t>có </w:t>
      </w:r>
      <w:r>
        <w:rPr>
          <w:color w:val="231F20"/>
        </w:rPr>
        <w:t>ba</w:t>
      </w:r>
      <w:r>
        <w:rPr>
          <w:color w:val="231F20"/>
          <w:spacing w:val="-5"/>
        </w:rPr>
        <w:t> </w:t>
      </w:r>
      <w:r>
        <w:rPr>
          <w:color w:val="231F20"/>
        </w:rPr>
        <w:t>nghiệp:</w:t>
      </w:r>
      <w:r>
        <w:rPr>
          <w:color w:val="231F20"/>
          <w:spacing w:val="-5"/>
        </w:rPr>
        <w:t> </w:t>
      </w:r>
      <w:r>
        <w:rPr>
          <w:color w:val="231F20"/>
        </w:rPr>
        <w:t>Là</w:t>
      </w:r>
      <w:r>
        <w:rPr>
          <w:color w:val="231F20"/>
          <w:spacing w:val="-5"/>
        </w:rPr>
        <w:t> </w:t>
      </w:r>
      <w:r>
        <w:rPr>
          <w:color w:val="231F20"/>
        </w:rPr>
        <w:t>nghiệp</w:t>
      </w:r>
      <w:r>
        <w:rPr>
          <w:color w:val="231F20"/>
          <w:spacing w:val="-5"/>
        </w:rPr>
        <w:t> </w:t>
      </w:r>
      <w:r>
        <w:rPr>
          <w:color w:val="231F20"/>
        </w:rPr>
        <w:t>thuận</w:t>
      </w:r>
      <w:r>
        <w:rPr>
          <w:color w:val="231F20"/>
          <w:spacing w:val="-5"/>
        </w:rPr>
        <w:t> </w:t>
      </w:r>
      <w:r>
        <w:rPr>
          <w:color w:val="231F20"/>
        </w:rPr>
        <w:t>lạc</w:t>
      </w:r>
      <w:r>
        <w:rPr>
          <w:color w:val="231F20"/>
          <w:spacing w:val="-5"/>
        </w:rPr>
        <w:t> </w:t>
      </w:r>
      <w:r>
        <w:rPr>
          <w:color w:val="231F20"/>
        </w:rPr>
        <w:t>thọ,</w:t>
      </w:r>
      <w:r>
        <w:rPr>
          <w:color w:val="231F20"/>
          <w:spacing w:val="-5"/>
        </w:rPr>
        <w:t> </w:t>
      </w:r>
      <w:r>
        <w:rPr>
          <w:color w:val="231F20"/>
        </w:rPr>
        <w:t>nghiệp</w:t>
      </w:r>
      <w:r>
        <w:rPr>
          <w:color w:val="231F20"/>
          <w:spacing w:val="-5"/>
        </w:rPr>
        <w:t> </w:t>
      </w:r>
      <w:r>
        <w:rPr>
          <w:color w:val="231F20"/>
        </w:rPr>
        <w:t>thuận</w:t>
      </w:r>
      <w:r>
        <w:rPr>
          <w:color w:val="231F20"/>
          <w:spacing w:val="-5"/>
        </w:rPr>
        <w:t> </w:t>
      </w:r>
      <w:r>
        <w:rPr>
          <w:color w:val="231F20"/>
        </w:rPr>
        <w:t>khổ</w:t>
      </w:r>
      <w:r>
        <w:rPr>
          <w:color w:val="231F20"/>
          <w:spacing w:val="-4"/>
        </w:rPr>
        <w:t> </w:t>
      </w:r>
      <w:r>
        <w:rPr>
          <w:color w:val="231F20"/>
        </w:rPr>
        <w:t>thọ,</w:t>
      </w:r>
      <w:r>
        <w:rPr>
          <w:color w:val="231F20"/>
          <w:spacing w:val="-5"/>
        </w:rPr>
        <w:t> </w:t>
      </w:r>
      <w:r>
        <w:rPr>
          <w:color w:val="231F20"/>
        </w:rPr>
        <w:t>nghiệp thuận thọ không khổ không lạc.</w:t>
      </w:r>
    </w:p>
    <w:p>
      <w:pPr>
        <w:pStyle w:val="BodyText"/>
        <w:spacing w:before="125"/>
        <w:ind w:left="677" w:firstLine="0"/>
      </w:pPr>
      <w:r>
        <w:rPr>
          <w:i/>
          <w:color w:val="231F20"/>
        </w:rPr>
        <w:t>Hỏi: </w:t>
      </w:r>
      <w:r>
        <w:rPr>
          <w:color w:val="231F20"/>
        </w:rPr>
        <w:t>Vì sao tạo ra phần Luận này?</w:t>
      </w:r>
    </w:p>
    <w:p>
      <w:pPr>
        <w:pStyle w:val="BodyText"/>
        <w:spacing w:line="276" w:lineRule="auto" w:before="170"/>
        <w:ind w:right="390"/>
      </w:pPr>
      <w:r>
        <w:rPr>
          <w:i/>
          <w:color w:val="231F20"/>
        </w:rPr>
        <w:t>Đáp: </w:t>
      </w:r>
      <w:r>
        <w:rPr>
          <w:color w:val="231F20"/>
        </w:rPr>
        <w:t>Vì muốn phân biệt nghĩa của Khế kinh. Như Khế kinh nói: Có các nghiệp thuận lạc thọ v.v... Khế kinh tuy nói như thế nhưng không biện giải rộng. Nói rộng như trước.</w:t>
      </w:r>
    </w:p>
    <w:p>
      <w:pPr>
        <w:pStyle w:val="BodyText"/>
        <w:spacing w:line="276" w:lineRule="auto" w:before="125"/>
        <w:ind w:right="390"/>
      </w:pPr>
      <w:r>
        <w:rPr>
          <w:color w:val="231F20"/>
        </w:rPr>
        <w:t>Lại có thuyết nói: Trước tuy có phân biệt rõ về ba nghiệp như thân v.v..., nhưng chưa phân biệt rõ về ba nghiệp như thuận lạc thọ v.v... Nay nhằm phân biệt chúng nên tạo ra phần Luận này.</w:t>
      </w:r>
    </w:p>
    <w:p>
      <w:pPr>
        <w:pStyle w:val="BodyText"/>
        <w:spacing w:before="125"/>
        <w:ind w:left="677" w:firstLine="0"/>
      </w:pPr>
      <w:r>
        <w:rPr>
          <w:color w:val="231F20"/>
        </w:rPr>
        <w:t>Nói về thọ gồm có năm thứ: 1. Thọ tự tánh. 2. Thọ hiện tiền. 3.</w:t>
      </w:r>
    </w:p>
    <w:p>
      <w:pPr>
        <w:pStyle w:val="BodyText"/>
        <w:spacing w:before="41"/>
        <w:ind w:firstLine="0"/>
      </w:pPr>
      <w:r>
        <w:rPr>
          <w:color w:val="231F20"/>
        </w:rPr>
        <w:t>Thọ của đối tượng duyên. 4. Thọ tương ưng. 5. Thọ dị thục.</w:t>
      </w:r>
    </w:p>
    <w:p>
      <w:pPr>
        <w:spacing w:after="0"/>
        <w:sectPr>
          <w:pgSz w:w="9080" w:h="13610"/>
          <w:pgMar w:top="1280" w:bottom="280" w:left="740" w:right="740"/>
        </w:sectPr>
      </w:pPr>
    </w:p>
    <w:p>
      <w:pPr>
        <w:pStyle w:val="BodyText"/>
        <w:spacing w:before="2"/>
        <w:ind w:left="0" w:firstLine="0"/>
        <w:jc w:val="left"/>
        <w:rPr>
          <w:sz w:val="19"/>
        </w:rPr>
      </w:pPr>
    </w:p>
    <w:p>
      <w:pPr>
        <w:pStyle w:val="BodyText"/>
        <w:spacing w:line="276" w:lineRule="auto" w:before="89"/>
        <w:ind w:left="393" w:right="106"/>
      </w:pPr>
      <w:r>
        <w:rPr>
          <w:color w:val="231F20"/>
        </w:rPr>
        <w:t>Thọ tự tánh: Như nói ba thọ, là lạc thọ, khổ thọ, thọ không</w:t>
      </w:r>
      <w:r>
        <w:rPr>
          <w:color w:val="231F20"/>
          <w:spacing w:val="-31"/>
        </w:rPr>
        <w:t> </w:t>
      </w:r>
      <w:r>
        <w:rPr>
          <w:color w:val="231F20"/>
        </w:rPr>
        <w:t>khổ không lạc.</w:t>
      </w:r>
    </w:p>
    <w:p>
      <w:pPr>
        <w:pStyle w:val="BodyText"/>
        <w:spacing w:line="276" w:lineRule="auto" w:before="119"/>
        <w:ind w:left="393" w:right="107"/>
      </w:pPr>
      <w:r>
        <w:rPr>
          <w:color w:val="231F20"/>
        </w:rPr>
        <w:t>Thọ</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Như</w:t>
      </w:r>
      <w:r>
        <w:rPr>
          <w:color w:val="231F20"/>
          <w:spacing w:val="-11"/>
        </w:rPr>
        <w:t> </w:t>
      </w:r>
      <w:r>
        <w:rPr>
          <w:color w:val="231F20"/>
        </w:rPr>
        <w:t>trong</w:t>
      </w:r>
      <w:r>
        <w:rPr>
          <w:color w:val="231F20"/>
          <w:spacing w:val="-11"/>
        </w:rPr>
        <w:t> </w:t>
      </w:r>
      <w:r>
        <w:rPr>
          <w:color w:val="231F20"/>
        </w:rPr>
        <w:t>Kinh</w:t>
      </w:r>
      <w:r>
        <w:rPr>
          <w:color w:val="231F20"/>
          <w:spacing w:val="-12"/>
        </w:rPr>
        <w:t> </w:t>
      </w:r>
      <w:r>
        <w:rPr>
          <w:color w:val="231F20"/>
        </w:rPr>
        <w:t>Đại</w:t>
      </w:r>
      <w:r>
        <w:rPr>
          <w:color w:val="231F20"/>
          <w:spacing w:val="-11"/>
        </w:rPr>
        <w:t> </w:t>
      </w:r>
      <w:r>
        <w:rPr>
          <w:color w:val="231F20"/>
        </w:rPr>
        <w:t>Nhân</w:t>
      </w:r>
      <w:r>
        <w:rPr>
          <w:color w:val="231F20"/>
          <w:spacing w:val="-12"/>
        </w:rPr>
        <w:t> </w:t>
      </w:r>
      <w:r>
        <w:rPr>
          <w:color w:val="231F20"/>
        </w:rPr>
        <w:t>Duyên</w:t>
      </w:r>
      <w:r>
        <w:rPr>
          <w:color w:val="231F20"/>
          <w:spacing w:val="-12"/>
        </w:rPr>
        <w:t> </w:t>
      </w:r>
      <w:r>
        <w:rPr>
          <w:color w:val="231F20"/>
        </w:rPr>
        <w:t>Pháp</w:t>
      </w:r>
      <w:r>
        <w:rPr>
          <w:color w:val="231F20"/>
          <w:spacing w:val="-12"/>
        </w:rPr>
        <w:t> </w:t>
      </w:r>
      <w:r>
        <w:rPr>
          <w:color w:val="231F20"/>
        </w:rPr>
        <w:t>Môn</w:t>
      </w:r>
      <w:r>
        <w:rPr>
          <w:color w:val="231F20"/>
          <w:spacing w:val="-10"/>
        </w:rPr>
        <w:t> </w:t>
      </w:r>
      <w:r>
        <w:rPr>
          <w:color w:val="231F20"/>
        </w:rPr>
        <w:t>nói: Tôn giả A-nan nên biết! Khi nhận được lạc thọ thì hai thọ kia liền diệt, nên biết lạc thọ đã nhận được như thế là pháp vô thường, </w:t>
      </w:r>
      <w:r>
        <w:rPr>
          <w:color w:val="231F20"/>
          <w:spacing w:val="-4"/>
        </w:rPr>
        <w:t>khổ, </w:t>
      </w:r>
      <w:r>
        <w:rPr>
          <w:color w:val="231F20"/>
        </w:rPr>
        <w:t>hoại</w:t>
      </w:r>
      <w:r>
        <w:rPr>
          <w:color w:val="231F20"/>
          <w:spacing w:val="-10"/>
        </w:rPr>
        <w:t> </w:t>
      </w:r>
      <w:r>
        <w:rPr>
          <w:color w:val="231F20"/>
        </w:rPr>
        <w:t>diệt,</w:t>
      </w:r>
      <w:r>
        <w:rPr>
          <w:color w:val="231F20"/>
          <w:spacing w:val="-9"/>
        </w:rPr>
        <w:t> </w:t>
      </w:r>
      <w:r>
        <w:rPr>
          <w:color w:val="231F20"/>
        </w:rPr>
        <w:t>là</w:t>
      </w:r>
      <w:r>
        <w:rPr>
          <w:color w:val="231F20"/>
          <w:spacing w:val="-9"/>
        </w:rPr>
        <w:t> </w:t>
      </w:r>
      <w:r>
        <w:rPr>
          <w:color w:val="231F20"/>
        </w:rPr>
        <w:t>lìa</w:t>
      </w:r>
      <w:r>
        <w:rPr>
          <w:color w:val="231F20"/>
          <w:spacing w:val="-10"/>
        </w:rPr>
        <w:t> </w:t>
      </w:r>
      <w:r>
        <w:rPr>
          <w:color w:val="231F20"/>
        </w:rPr>
        <w:t>ngã</w:t>
      </w:r>
      <w:r>
        <w:rPr>
          <w:color w:val="231F20"/>
          <w:spacing w:val="-9"/>
        </w:rPr>
        <w:t> </w:t>
      </w:r>
      <w:r>
        <w:rPr>
          <w:color w:val="231F20"/>
        </w:rPr>
        <w:t>và</w:t>
      </w:r>
      <w:r>
        <w:rPr>
          <w:color w:val="231F20"/>
          <w:spacing w:val="-9"/>
        </w:rPr>
        <w:t> </w:t>
      </w:r>
      <w:r>
        <w:rPr>
          <w:color w:val="231F20"/>
        </w:rPr>
        <w:t>ngã</w:t>
      </w:r>
      <w:r>
        <w:rPr>
          <w:color w:val="231F20"/>
          <w:spacing w:val="-9"/>
        </w:rPr>
        <w:t> </w:t>
      </w:r>
      <w:r>
        <w:rPr>
          <w:color w:val="231F20"/>
        </w:rPr>
        <w:t>sở.</w:t>
      </w:r>
      <w:r>
        <w:rPr>
          <w:color w:val="231F20"/>
          <w:spacing w:val="-10"/>
        </w:rPr>
        <w:t> </w:t>
      </w:r>
      <w:r>
        <w:rPr>
          <w:color w:val="231F20"/>
        </w:rPr>
        <w:t>Như</w:t>
      </w:r>
      <w:r>
        <w:rPr>
          <w:color w:val="231F20"/>
          <w:spacing w:val="-9"/>
        </w:rPr>
        <w:t> </w:t>
      </w:r>
      <w:r>
        <w:rPr>
          <w:color w:val="231F20"/>
        </w:rPr>
        <w:t>thế</w:t>
      </w:r>
      <w:r>
        <w:rPr>
          <w:color w:val="231F20"/>
          <w:spacing w:val="-9"/>
        </w:rPr>
        <w:t> </w:t>
      </w:r>
      <w:r>
        <w:rPr>
          <w:color w:val="231F20"/>
        </w:rPr>
        <w:t>khổ</w:t>
      </w:r>
      <w:r>
        <w:rPr>
          <w:color w:val="231F20"/>
          <w:spacing w:val="-9"/>
        </w:rPr>
        <w:t> </w:t>
      </w:r>
      <w:r>
        <w:rPr>
          <w:color w:val="231F20"/>
        </w:rPr>
        <w:t>thọ,</w:t>
      </w:r>
      <w:r>
        <w:rPr>
          <w:color w:val="231F20"/>
          <w:spacing w:val="-10"/>
        </w:rPr>
        <w:t> </w:t>
      </w:r>
      <w:r>
        <w:rPr>
          <w:color w:val="231F20"/>
        </w:rPr>
        <w:t>thọ</w:t>
      </w:r>
      <w:r>
        <w:rPr>
          <w:color w:val="231F20"/>
          <w:spacing w:val="-9"/>
        </w:rPr>
        <w:t> </w:t>
      </w:r>
      <w:r>
        <w:rPr>
          <w:color w:val="231F20"/>
        </w:rPr>
        <w:t>không</w:t>
      </w:r>
      <w:r>
        <w:rPr>
          <w:color w:val="231F20"/>
          <w:spacing w:val="-9"/>
        </w:rPr>
        <w:t> </w:t>
      </w:r>
      <w:r>
        <w:rPr>
          <w:color w:val="231F20"/>
        </w:rPr>
        <w:t>khổ</w:t>
      </w:r>
      <w:r>
        <w:rPr>
          <w:color w:val="231F20"/>
          <w:spacing w:val="-9"/>
        </w:rPr>
        <w:t> </w:t>
      </w:r>
      <w:r>
        <w:rPr>
          <w:color w:val="231F20"/>
        </w:rPr>
        <w:t>không lạc, nên biết cũng như </w:t>
      </w:r>
      <w:r>
        <w:rPr>
          <w:color w:val="231F20"/>
          <w:spacing w:val="-5"/>
        </w:rPr>
        <w:t>vậy.</w:t>
      </w:r>
    </w:p>
    <w:p>
      <w:pPr>
        <w:pStyle w:val="BodyText"/>
        <w:spacing w:line="276" w:lineRule="auto" w:before="120"/>
        <w:ind w:left="393" w:right="106"/>
      </w:pPr>
      <w:r>
        <w:rPr>
          <w:color w:val="231F20"/>
        </w:rPr>
        <w:t>Thọ của đối tượng duyên: Như Luận Thức Thân nói: Sắc và mắt làm duyên sinh ra nhãn thức. Ba thứ hòa hợp nên có xúc. Xúc làm duyên nên có thọ. Nên biết thọ này có thể lãnh nhận sắc không phải là Sổ thủ thú (Hữu tình luân hồi). Sắc là duyên của thọ do nhãn xúc</w:t>
      </w:r>
      <w:r>
        <w:rPr>
          <w:color w:val="231F20"/>
          <w:spacing w:val="-6"/>
        </w:rPr>
        <w:t> </w:t>
      </w:r>
      <w:r>
        <w:rPr>
          <w:color w:val="231F20"/>
        </w:rPr>
        <w:t>sinh</w:t>
      </w:r>
      <w:r>
        <w:rPr>
          <w:color w:val="231F20"/>
          <w:spacing w:val="-5"/>
        </w:rPr>
        <w:t> </w:t>
      </w:r>
      <w:r>
        <w:rPr>
          <w:color w:val="231F20"/>
        </w:rPr>
        <w:t>ra,</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6"/>
        </w:rPr>
        <w:t> </w:t>
      </w:r>
      <w:r>
        <w:rPr>
          <w:color w:val="231F20"/>
        </w:rPr>
        <w:t>sổ</w:t>
      </w:r>
      <w:r>
        <w:rPr>
          <w:color w:val="231F20"/>
          <w:spacing w:val="-5"/>
        </w:rPr>
        <w:t> </w:t>
      </w:r>
      <w:r>
        <w:rPr>
          <w:color w:val="231F20"/>
        </w:rPr>
        <w:t>thủ</w:t>
      </w:r>
      <w:r>
        <w:rPr>
          <w:color w:val="231F20"/>
          <w:spacing w:val="-5"/>
        </w:rPr>
        <w:t> </w:t>
      </w:r>
      <w:r>
        <w:rPr>
          <w:color w:val="231F20"/>
        </w:rPr>
        <w:t>thú.</w:t>
      </w:r>
      <w:r>
        <w:rPr>
          <w:color w:val="231F20"/>
          <w:spacing w:val="-6"/>
        </w:rPr>
        <w:t> </w:t>
      </w:r>
      <w:r>
        <w:rPr>
          <w:color w:val="231F20"/>
        </w:rPr>
        <w:t>Như</w:t>
      </w:r>
      <w:r>
        <w:rPr>
          <w:color w:val="231F20"/>
          <w:spacing w:val="-5"/>
        </w:rPr>
        <w:t> </w:t>
      </w:r>
      <w:r>
        <w:rPr>
          <w:color w:val="231F20"/>
        </w:rPr>
        <w:t>vậy</w:t>
      </w:r>
      <w:r>
        <w:rPr>
          <w:color w:val="231F20"/>
          <w:spacing w:val="-6"/>
        </w:rPr>
        <w:t> </w:t>
      </w:r>
      <w:r>
        <w:rPr>
          <w:color w:val="231F20"/>
        </w:rPr>
        <w:t>cho</w:t>
      </w:r>
      <w:r>
        <w:rPr>
          <w:color w:val="231F20"/>
          <w:spacing w:val="-5"/>
        </w:rPr>
        <w:t> </w:t>
      </w:r>
      <w:r>
        <w:rPr>
          <w:color w:val="231F20"/>
        </w:rPr>
        <w:t>đến</w:t>
      </w:r>
      <w:r>
        <w:rPr>
          <w:color w:val="231F20"/>
          <w:spacing w:val="-5"/>
        </w:rPr>
        <w:t> </w:t>
      </w:r>
      <w:r>
        <w:rPr>
          <w:color w:val="231F20"/>
        </w:rPr>
        <w:t>ý</w:t>
      </w:r>
      <w:r>
        <w:rPr>
          <w:color w:val="231F20"/>
          <w:spacing w:val="-6"/>
        </w:rPr>
        <w:t> </w:t>
      </w:r>
      <w:r>
        <w:rPr>
          <w:color w:val="231F20"/>
        </w:rPr>
        <w:t>và</w:t>
      </w:r>
      <w:r>
        <w:rPr>
          <w:color w:val="231F20"/>
          <w:spacing w:val="-5"/>
        </w:rPr>
        <w:t> </w:t>
      </w:r>
      <w:r>
        <w:rPr>
          <w:color w:val="231F20"/>
        </w:rPr>
        <w:t>pháp</w:t>
      </w:r>
      <w:r>
        <w:rPr>
          <w:color w:val="231F20"/>
          <w:spacing w:val="-5"/>
        </w:rPr>
        <w:t> </w:t>
      </w:r>
      <w:r>
        <w:rPr>
          <w:color w:val="231F20"/>
        </w:rPr>
        <w:t>nói rộng cũng thế.</w:t>
      </w:r>
    </w:p>
    <w:p>
      <w:pPr>
        <w:pStyle w:val="BodyText"/>
        <w:spacing w:line="276" w:lineRule="auto" w:before="120"/>
        <w:ind w:left="393" w:right="106"/>
      </w:pPr>
      <w:r>
        <w:rPr>
          <w:color w:val="231F20"/>
        </w:rPr>
        <w:t>Thọ tương ưng: Như nói có pháp lạc thọ, có pháp khổ thọ, có pháp thọ không khổ không lạc. Thế nào là pháp lạc thọ? Nghĩa là pháp tương ưng với lạc thọ. Thế nào là pháp khổ thọ? Nghĩa là</w:t>
      </w:r>
      <w:r>
        <w:rPr>
          <w:color w:val="231F20"/>
          <w:spacing w:val="-34"/>
        </w:rPr>
        <w:t> </w:t>
      </w:r>
      <w:r>
        <w:rPr>
          <w:color w:val="231F20"/>
        </w:rPr>
        <w:t>pháp tương ưng với khổ thọ. Thế nào là pháp thọ không khổ không lạc? Nghĩa là pháp tương ưng với thọ không khổ không</w:t>
      </w:r>
      <w:r>
        <w:rPr>
          <w:color w:val="231F20"/>
          <w:spacing w:val="-3"/>
        </w:rPr>
        <w:t> </w:t>
      </w:r>
      <w:r>
        <w:rPr>
          <w:color w:val="231F20"/>
        </w:rPr>
        <w:t>lạc.</w:t>
      </w:r>
    </w:p>
    <w:p>
      <w:pPr>
        <w:pStyle w:val="BodyText"/>
        <w:spacing w:line="276" w:lineRule="auto" w:before="120"/>
        <w:ind w:left="393" w:right="107"/>
      </w:pPr>
      <w:r>
        <w:rPr>
          <w:color w:val="231F20"/>
        </w:rPr>
        <w:t>Thọ</w:t>
      </w:r>
      <w:r>
        <w:rPr>
          <w:color w:val="231F20"/>
          <w:spacing w:val="-10"/>
        </w:rPr>
        <w:t> </w:t>
      </w:r>
      <w:r>
        <w:rPr>
          <w:color w:val="231F20"/>
        </w:rPr>
        <w:t>dị</w:t>
      </w:r>
      <w:r>
        <w:rPr>
          <w:color w:val="231F20"/>
          <w:spacing w:val="-10"/>
        </w:rPr>
        <w:t> </w:t>
      </w:r>
      <w:r>
        <w:rPr>
          <w:color w:val="231F20"/>
        </w:rPr>
        <w:t>thục:</w:t>
      </w:r>
      <w:r>
        <w:rPr>
          <w:color w:val="231F20"/>
          <w:spacing w:val="-9"/>
        </w:rPr>
        <w:t> </w:t>
      </w:r>
      <w:r>
        <w:rPr>
          <w:color w:val="231F20"/>
        </w:rPr>
        <w:t>Như</w:t>
      </w:r>
      <w:r>
        <w:rPr>
          <w:color w:val="231F20"/>
          <w:spacing w:val="-10"/>
        </w:rPr>
        <w:t> </w:t>
      </w:r>
      <w:r>
        <w:rPr>
          <w:color w:val="231F20"/>
        </w:rPr>
        <w:t>ở</w:t>
      </w:r>
      <w:r>
        <w:rPr>
          <w:color w:val="231F20"/>
          <w:spacing w:val="-9"/>
        </w:rPr>
        <w:t> </w:t>
      </w:r>
      <w:r>
        <w:rPr>
          <w:color w:val="231F20"/>
        </w:rPr>
        <w:t>đây</w:t>
      </w:r>
      <w:r>
        <w:rPr>
          <w:color w:val="231F20"/>
          <w:spacing w:val="-10"/>
        </w:rPr>
        <w:t> </w:t>
      </w:r>
      <w:r>
        <w:rPr>
          <w:color w:val="231F20"/>
        </w:rPr>
        <w:t>nói:</w:t>
      </w:r>
      <w:r>
        <w:rPr>
          <w:color w:val="231F20"/>
          <w:spacing w:val="-9"/>
        </w:rPr>
        <w:t> </w:t>
      </w:r>
      <w:r>
        <w:rPr>
          <w:color w:val="231F20"/>
        </w:rPr>
        <w:t>Nghiệp</w:t>
      </w:r>
      <w:r>
        <w:rPr>
          <w:color w:val="231F20"/>
          <w:spacing w:val="-10"/>
        </w:rPr>
        <w:t> </w:t>
      </w:r>
      <w:r>
        <w:rPr>
          <w:color w:val="231F20"/>
        </w:rPr>
        <w:t>thuận</w:t>
      </w:r>
      <w:r>
        <w:rPr>
          <w:color w:val="231F20"/>
          <w:spacing w:val="-10"/>
        </w:rPr>
        <w:t> </w:t>
      </w:r>
      <w:r>
        <w:rPr>
          <w:color w:val="231F20"/>
        </w:rPr>
        <w:t>lạc</w:t>
      </w:r>
      <w:r>
        <w:rPr>
          <w:color w:val="231F20"/>
          <w:spacing w:val="-9"/>
        </w:rPr>
        <w:t> </w:t>
      </w:r>
      <w:r>
        <w:rPr>
          <w:color w:val="231F20"/>
        </w:rPr>
        <w:t>thọ,</w:t>
      </w:r>
      <w:r>
        <w:rPr>
          <w:color w:val="231F20"/>
          <w:spacing w:val="-10"/>
        </w:rPr>
        <w:t> </w:t>
      </w:r>
      <w:r>
        <w:rPr>
          <w:color w:val="231F20"/>
        </w:rPr>
        <w:t>nghiệp</w:t>
      </w:r>
      <w:r>
        <w:rPr>
          <w:color w:val="231F20"/>
          <w:spacing w:val="-9"/>
        </w:rPr>
        <w:t> </w:t>
      </w:r>
      <w:r>
        <w:rPr>
          <w:color w:val="231F20"/>
        </w:rPr>
        <w:t>thuận khổ thọ, nghiệp thuận thọ không khổ không lạc.</w:t>
      </w:r>
    </w:p>
    <w:p>
      <w:pPr>
        <w:pStyle w:val="BodyText"/>
        <w:spacing w:line="276" w:lineRule="auto" w:before="120"/>
        <w:ind w:left="393" w:right="107"/>
      </w:pPr>
      <w:r>
        <w:rPr>
          <w:color w:val="231F20"/>
        </w:rPr>
        <w:t>Trong năm thứ thọ ấy, tác giả đã dựa vào thọ dị thục để tạo ra phần Luận này.</w:t>
      </w:r>
    </w:p>
    <w:p>
      <w:pPr>
        <w:pStyle w:val="BodyText"/>
        <w:spacing w:line="276" w:lineRule="auto" w:before="119"/>
        <w:ind w:left="393" w:right="107"/>
      </w:pPr>
      <w:r>
        <w:rPr>
          <w:color w:val="231F20"/>
        </w:rPr>
        <w:t>Thế</w:t>
      </w:r>
      <w:r>
        <w:rPr>
          <w:color w:val="231F20"/>
          <w:spacing w:val="-11"/>
        </w:rPr>
        <w:t> </w:t>
      </w:r>
      <w:r>
        <w:rPr>
          <w:color w:val="231F20"/>
        </w:rPr>
        <w:t>nào</w:t>
      </w:r>
      <w:r>
        <w:rPr>
          <w:color w:val="231F20"/>
          <w:spacing w:val="-10"/>
        </w:rPr>
        <w:t> </w:t>
      </w:r>
      <w:r>
        <w:rPr>
          <w:color w:val="231F20"/>
        </w:rPr>
        <w:t>là</w:t>
      </w:r>
      <w:r>
        <w:rPr>
          <w:color w:val="231F20"/>
          <w:spacing w:val="-10"/>
        </w:rPr>
        <w:t> </w:t>
      </w:r>
      <w:r>
        <w:rPr>
          <w:color w:val="231F20"/>
        </w:rPr>
        <w:t>nghiệp</w:t>
      </w:r>
      <w:r>
        <w:rPr>
          <w:color w:val="231F20"/>
          <w:spacing w:val="-11"/>
        </w:rPr>
        <w:t> </w:t>
      </w:r>
      <w:r>
        <w:rPr>
          <w:color w:val="231F20"/>
        </w:rPr>
        <w:t>thuận</w:t>
      </w:r>
      <w:r>
        <w:rPr>
          <w:color w:val="231F20"/>
          <w:spacing w:val="-10"/>
        </w:rPr>
        <w:t> </w:t>
      </w:r>
      <w:r>
        <w:rPr>
          <w:color w:val="231F20"/>
        </w:rPr>
        <w:t>lạc</w:t>
      </w:r>
      <w:r>
        <w:rPr>
          <w:color w:val="231F20"/>
          <w:spacing w:val="-10"/>
        </w:rPr>
        <w:t> </w:t>
      </w:r>
      <w:r>
        <w:rPr>
          <w:color w:val="231F20"/>
        </w:rPr>
        <w:t>thọ?</w:t>
      </w:r>
      <w:r>
        <w:rPr>
          <w:color w:val="231F20"/>
          <w:spacing w:val="-11"/>
        </w:rPr>
        <w:t> </w:t>
      </w:r>
      <w:r>
        <w:rPr>
          <w:i/>
          <w:color w:val="231F20"/>
        </w:rPr>
        <w:t>Đáp:</w:t>
      </w:r>
      <w:r>
        <w:rPr>
          <w:i/>
          <w:color w:val="231F20"/>
          <w:spacing w:val="-9"/>
        </w:rPr>
        <w:t> </w:t>
      </w:r>
      <w:r>
        <w:rPr>
          <w:color w:val="231F20"/>
        </w:rPr>
        <w:t>Đó</w:t>
      </w:r>
      <w:r>
        <w:rPr>
          <w:color w:val="231F20"/>
          <w:spacing w:val="-10"/>
        </w:rPr>
        <w:t> </w:t>
      </w:r>
      <w:r>
        <w:rPr>
          <w:color w:val="231F20"/>
        </w:rPr>
        <w:t>là</w:t>
      </w:r>
      <w:r>
        <w:rPr>
          <w:color w:val="231F20"/>
          <w:spacing w:val="-11"/>
        </w:rPr>
        <w:t> </w:t>
      </w:r>
      <w:r>
        <w:rPr>
          <w:color w:val="231F20"/>
        </w:rPr>
        <w:t>nghiệp</w:t>
      </w:r>
      <w:r>
        <w:rPr>
          <w:color w:val="231F20"/>
          <w:spacing w:val="-10"/>
        </w:rPr>
        <w:t> </w:t>
      </w:r>
      <w:r>
        <w:rPr>
          <w:color w:val="231F20"/>
        </w:rPr>
        <w:t>thiện</w:t>
      </w:r>
      <w:r>
        <w:rPr>
          <w:color w:val="231F20"/>
          <w:spacing w:val="-10"/>
        </w:rPr>
        <w:t> </w:t>
      </w:r>
      <w:r>
        <w:rPr>
          <w:color w:val="231F20"/>
        </w:rPr>
        <w:t>thuộc cõi dục, cho đến nghiệp thiện ở nơi địa của tĩnh lự thứ ba.</w:t>
      </w:r>
    </w:p>
    <w:p>
      <w:pPr>
        <w:pStyle w:val="BodyText"/>
        <w:spacing w:before="119"/>
        <w:ind w:left="960" w:firstLine="0"/>
      </w:pPr>
      <w:r>
        <w:rPr>
          <w:color w:val="231F20"/>
        </w:rPr>
        <w:t>Thế nào là nghiệp thuận khổ thọ? </w:t>
      </w:r>
      <w:r>
        <w:rPr>
          <w:i/>
          <w:color w:val="231F20"/>
        </w:rPr>
        <w:t>Đáp: </w:t>
      </w:r>
      <w:r>
        <w:rPr>
          <w:color w:val="231F20"/>
        </w:rPr>
        <w:t>Đó là nghiệp bất thiện.</w:t>
      </w:r>
    </w:p>
    <w:p>
      <w:pPr>
        <w:pStyle w:val="BodyText"/>
        <w:spacing w:line="276" w:lineRule="auto" w:before="165"/>
        <w:ind w:left="393" w:right="103"/>
      </w:pPr>
      <w:r>
        <w:rPr>
          <w:color w:val="231F20"/>
        </w:rPr>
        <w:t>Thế nào là nghiệp thuận thọ không khổ không lạc? </w:t>
      </w:r>
      <w:r>
        <w:rPr>
          <w:i/>
          <w:color w:val="231F20"/>
        </w:rPr>
        <w:t>Đáp: </w:t>
      </w:r>
      <w:r>
        <w:rPr>
          <w:color w:val="231F20"/>
        </w:rPr>
        <w:t>Đó  là nghiệp thiện thuộc xứ trời Quảng quả và nghiệp thiện thuộc </w:t>
      </w:r>
      <w:r>
        <w:rPr>
          <w:color w:val="231F20"/>
          <w:spacing w:val="2"/>
        </w:rPr>
        <w:t>cõi </w:t>
      </w:r>
      <w:r>
        <w:rPr>
          <w:color w:val="231F20"/>
        </w:rPr>
        <w:t>vô</w:t>
      </w:r>
      <w:r>
        <w:rPr>
          <w:color w:val="231F20"/>
          <w:spacing w:val="5"/>
        </w:rPr>
        <w:t> </w:t>
      </w:r>
      <w:r>
        <w:rPr>
          <w:color w:val="231F20"/>
        </w:rPr>
        <w:t>sắc.</w:t>
      </w:r>
    </w:p>
    <w:p>
      <w:pPr>
        <w:spacing w:after="0" w:line="276" w:lineRule="auto"/>
        <w:sectPr>
          <w:headerReference w:type="even" r:id="rId5"/>
          <w:headerReference w:type="default" r:id="rId6"/>
          <w:pgSz w:w="9080" w:h="13610"/>
          <w:pgMar w:header="1192" w:footer="0" w:top="1440" w:bottom="280" w:left="740" w:right="740"/>
          <w:pgNumType w:start="6"/>
        </w:sectPr>
      </w:pPr>
    </w:p>
    <w:p>
      <w:pPr>
        <w:pStyle w:val="BodyText"/>
        <w:spacing w:before="2"/>
        <w:ind w:left="0" w:firstLine="0"/>
        <w:jc w:val="left"/>
        <w:rPr>
          <w:sz w:val="19"/>
        </w:rPr>
      </w:pPr>
    </w:p>
    <w:p>
      <w:pPr>
        <w:pStyle w:val="BodyText"/>
        <w:spacing w:line="273" w:lineRule="auto" w:before="89"/>
        <w:ind w:right="390"/>
      </w:pPr>
      <w:r>
        <w:rPr>
          <w:i/>
          <w:color w:val="231F20"/>
        </w:rPr>
        <w:t>Hỏi: </w:t>
      </w:r>
      <w:r>
        <w:rPr>
          <w:color w:val="231F20"/>
        </w:rPr>
        <w:t>Nghiệp thuận lạc thọ quyết định có thể chiêu cảm quả dị thục</w:t>
      </w:r>
      <w:r>
        <w:rPr>
          <w:color w:val="231F20"/>
          <w:spacing w:val="-5"/>
        </w:rPr>
        <w:t> </w:t>
      </w:r>
      <w:r>
        <w:rPr>
          <w:color w:val="231F20"/>
        </w:rPr>
        <w:t>của</w:t>
      </w:r>
      <w:r>
        <w:rPr>
          <w:color w:val="231F20"/>
          <w:spacing w:val="-4"/>
        </w:rPr>
        <w:t> </w:t>
      </w:r>
      <w:r>
        <w:rPr>
          <w:color w:val="231F20"/>
        </w:rPr>
        <w:t>lạc</w:t>
      </w:r>
      <w:r>
        <w:rPr>
          <w:color w:val="231F20"/>
          <w:spacing w:val="-4"/>
        </w:rPr>
        <w:t> </w:t>
      </w:r>
      <w:r>
        <w:rPr>
          <w:color w:val="231F20"/>
        </w:rPr>
        <w:t>thọ</w:t>
      </w:r>
      <w:r>
        <w:rPr>
          <w:color w:val="231F20"/>
          <w:spacing w:val="-4"/>
        </w:rPr>
        <w:t> </w:t>
      </w:r>
      <w:r>
        <w:rPr>
          <w:color w:val="231F20"/>
        </w:rPr>
        <w:t>chăng?</w:t>
      </w:r>
      <w:r>
        <w:rPr>
          <w:color w:val="231F20"/>
          <w:spacing w:val="-4"/>
        </w:rPr>
        <w:t> </w:t>
      </w:r>
      <w:r>
        <w:rPr>
          <w:color w:val="231F20"/>
        </w:rPr>
        <w:t>Hai</w:t>
      </w:r>
      <w:r>
        <w:rPr>
          <w:color w:val="231F20"/>
          <w:spacing w:val="-4"/>
        </w:rPr>
        <w:t> </w:t>
      </w:r>
      <w:r>
        <w:rPr>
          <w:color w:val="231F20"/>
        </w:rPr>
        <w:t>nghiệp</w:t>
      </w:r>
      <w:r>
        <w:rPr>
          <w:color w:val="231F20"/>
          <w:spacing w:val="-4"/>
        </w:rPr>
        <w:t> </w:t>
      </w:r>
      <w:r>
        <w:rPr>
          <w:color w:val="231F20"/>
        </w:rPr>
        <w:t>thọ</w:t>
      </w:r>
      <w:r>
        <w:rPr>
          <w:color w:val="231F20"/>
          <w:spacing w:val="-5"/>
        </w:rPr>
        <w:t> </w:t>
      </w:r>
      <w:r>
        <w:rPr>
          <w:color w:val="231F20"/>
        </w:rPr>
        <w:t>còn</w:t>
      </w:r>
      <w:r>
        <w:rPr>
          <w:color w:val="231F20"/>
          <w:spacing w:val="-4"/>
        </w:rPr>
        <w:t> </w:t>
      </w:r>
      <w:r>
        <w:rPr>
          <w:color w:val="231F20"/>
        </w:rPr>
        <w:t>lại</w:t>
      </w:r>
      <w:r>
        <w:rPr>
          <w:color w:val="231F20"/>
          <w:spacing w:val="-4"/>
        </w:rPr>
        <w:t> </w:t>
      </w:r>
      <w:r>
        <w:rPr>
          <w:color w:val="231F20"/>
        </w:rPr>
        <w:t>cũng</w:t>
      </w:r>
      <w:r>
        <w:rPr>
          <w:color w:val="231F20"/>
          <w:spacing w:val="-4"/>
        </w:rPr>
        <w:t> </w:t>
      </w:r>
      <w:r>
        <w:rPr>
          <w:color w:val="231F20"/>
        </w:rPr>
        <w:t>nêu</w:t>
      </w:r>
      <w:r>
        <w:rPr>
          <w:color w:val="231F20"/>
          <w:spacing w:val="-4"/>
        </w:rPr>
        <w:t> </w:t>
      </w:r>
      <w:r>
        <w:rPr>
          <w:color w:val="231F20"/>
        </w:rPr>
        <w:t>hỏi</w:t>
      </w:r>
      <w:r>
        <w:rPr>
          <w:color w:val="231F20"/>
          <w:spacing w:val="-4"/>
        </w:rPr>
        <w:t> </w:t>
      </w:r>
      <w:r>
        <w:rPr>
          <w:color w:val="231F20"/>
        </w:rPr>
        <w:t>như</w:t>
      </w:r>
      <w:r>
        <w:rPr>
          <w:color w:val="231F20"/>
          <w:spacing w:val="-4"/>
        </w:rPr>
        <w:t> </w:t>
      </w:r>
      <w:r>
        <w:rPr>
          <w:color w:val="231F20"/>
        </w:rPr>
        <w:t>thế.</w:t>
      </w:r>
    </w:p>
    <w:p>
      <w:pPr>
        <w:pStyle w:val="BodyText"/>
        <w:spacing w:line="273" w:lineRule="auto" w:before="112"/>
        <w:ind w:right="390"/>
      </w:pPr>
      <w:r>
        <w:rPr>
          <w:color w:val="231F20"/>
        </w:rPr>
        <w:t>Nếu quyết định thì điều nói sau đây làm sao thông? Như phần luận</w:t>
      </w:r>
      <w:r>
        <w:rPr>
          <w:color w:val="231F20"/>
          <w:spacing w:val="-13"/>
        </w:rPr>
        <w:t> </w:t>
      </w:r>
      <w:r>
        <w:rPr>
          <w:color w:val="231F20"/>
        </w:rPr>
        <w:t>ở</w:t>
      </w:r>
      <w:r>
        <w:rPr>
          <w:color w:val="231F20"/>
          <w:spacing w:val="-12"/>
        </w:rPr>
        <w:t> </w:t>
      </w:r>
      <w:r>
        <w:rPr>
          <w:color w:val="231F20"/>
        </w:rPr>
        <w:t>sau</w:t>
      </w:r>
      <w:r>
        <w:rPr>
          <w:color w:val="231F20"/>
          <w:spacing w:val="-12"/>
        </w:rPr>
        <w:t> </w:t>
      </w:r>
      <w:r>
        <w:rPr>
          <w:color w:val="231F20"/>
        </w:rPr>
        <w:t>nói:</w:t>
      </w:r>
      <w:r>
        <w:rPr>
          <w:color w:val="231F20"/>
          <w:spacing w:val="-17"/>
        </w:rPr>
        <w:t> </w:t>
      </w:r>
      <w:r>
        <w:rPr>
          <w:color w:val="231F20"/>
        </w:rPr>
        <w:t>Từng</w:t>
      </w:r>
      <w:r>
        <w:rPr>
          <w:color w:val="231F20"/>
          <w:spacing w:val="-12"/>
        </w:rPr>
        <w:t> </w:t>
      </w:r>
      <w:r>
        <w:rPr>
          <w:color w:val="231F20"/>
        </w:rPr>
        <w:t>có</w:t>
      </w:r>
      <w:r>
        <w:rPr>
          <w:color w:val="231F20"/>
          <w:spacing w:val="-12"/>
        </w:rPr>
        <w:t> </w:t>
      </w:r>
      <w:r>
        <w:rPr>
          <w:color w:val="231F20"/>
        </w:rPr>
        <w:t>nghiệp</w:t>
      </w:r>
      <w:r>
        <w:rPr>
          <w:color w:val="231F20"/>
          <w:spacing w:val="-12"/>
        </w:rPr>
        <w:t> </w:t>
      </w:r>
      <w:r>
        <w:rPr>
          <w:color w:val="231F20"/>
        </w:rPr>
        <w:t>không</w:t>
      </w:r>
      <w:r>
        <w:rPr>
          <w:color w:val="231F20"/>
          <w:spacing w:val="-13"/>
        </w:rPr>
        <w:t> </w:t>
      </w:r>
      <w:r>
        <w:rPr>
          <w:color w:val="231F20"/>
        </w:rPr>
        <w:t>chiêu</w:t>
      </w:r>
      <w:r>
        <w:rPr>
          <w:color w:val="231F20"/>
          <w:spacing w:val="-12"/>
        </w:rPr>
        <w:t> </w:t>
      </w:r>
      <w:r>
        <w:rPr>
          <w:color w:val="231F20"/>
        </w:rPr>
        <w:t>cảm</w:t>
      </w:r>
      <w:r>
        <w:rPr>
          <w:color w:val="231F20"/>
          <w:spacing w:val="-12"/>
        </w:rPr>
        <w:t> </w:t>
      </w:r>
      <w:r>
        <w:rPr>
          <w:color w:val="231F20"/>
        </w:rPr>
        <w:t>dị</w:t>
      </w:r>
      <w:r>
        <w:rPr>
          <w:color w:val="231F20"/>
          <w:spacing w:val="-12"/>
        </w:rPr>
        <w:t> </w:t>
      </w:r>
      <w:r>
        <w:rPr>
          <w:color w:val="231F20"/>
        </w:rPr>
        <w:t>thục</w:t>
      </w:r>
      <w:r>
        <w:rPr>
          <w:color w:val="231F20"/>
          <w:spacing w:val="-12"/>
        </w:rPr>
        <w:t> </w:t>
      </w:r>
      <w:r>
        <w:rPr>
          <w:color w:val="231F20"/>
        </w:rPr>
        <w:t>của</w:t>
      </w:r>
      <w:r>
        <w:rPr>
          <w:color w:val="231F20"/>
          <w:spacing w:val="-12"/>
        </w:rPr>
        <w:t> </w:t>
      </w:r>
      <w:r>
        <w:rPr>
          <w:color w:val="231F20"/>
        </w:rPr>
        <w:t>thân</w:t>
      </w:r>
      <w:r>
        <w:rPr>
          <w:color w:val="231F20"/>
          <w:spacing w:val="-12"/>
        </w:rPr>
        <w:t> </w:t>
      </w:r>
      <w:r>
        <w:rPr>
          <w:color w:val="231F20"/>
        </w:rPr>
        <w:t>tâm thọ</w:t>
      </w:r>
      <w:r>
        <w:rPr>
          <w:color w:val="231F20"/>
          <w:spacing w:val="-11"/>
        </w:rPr>
        <w:t> </w:t>
      </w:r>
      <w:r>
        <w:rPr>
          <w:color w:val="231F20"/>
        </w:rPr>
        <w:t>mà</w:t>
      </w:r>
      <w:r>
        <w:rPr>
          <w:color w:val="231F20"/>
          <w:spacing w:val="-11"/>
        </w:rPr>
        <w:t> </w:t>
      </w:r>
      <w:r>
        <w:rPr>
          <w:color w:val="231F20"/>
        </w:rPr>
        <w:t>lại</w:t>
      </w:r>
      <w:r>
        <w:rPr>
          <w:color w:val="231F20"/>
          <w:spacing w:val="-11"/>
        </w:rPr>
        <w:t> </w:t>
      </w:r>
      <w:r>
        <w:rPr>
          <w:color w:val="231F20"/>
        </w:rPr>
        <w:t>chiêu</w:t>
      </w:r>
      <w:r>
        <w:rPr>
          <w:color w:val="231F20"/>
          <w:spacing w:val="-12"/>
        </w:rPr>
        <w:t> </w:t>
      </w:r>
      <w:r>
        <w:rPr>
          <w:color w:val="231F20"/>
        </w:rPr>
        <w:t>cảm</w:t>
      </w:r>
      <w:r>
        <w:rPr>
          <w:color w:val="231F20"/>
          <w:spacing w:val="-11"/>
        </w:rPr>
        <w:t> </w:t>
      </w:r>
      <w:r>
        <w:rPr>
          <w:color w:val="231F20"/>
        </w:rPr>
        <w:t>dị</w:t>
      </w:r>
      <w:r>
        <w:rPr>
          <w:color w:val="231F20"/>
          <w:spacing w:val="-11"/>
        </w:rPr>
        <w:t> </w:t>
      </w:r>
      <w:r>
        <w:rPr>
          <w:color w:val="231F20"/>
        </w:rPr>
        <w:t>thục</w:t>
      </w:r>
      <w:r>
        <w:rPr>
          <w:color w:val="231F20"/>
          <w:spacing w:val="-10"/>
        </w:rPr>
        <w:t> </w:t>
      </w:r>
      <w:r>
        <w:rPr>
          <w:color w:val="231F20"/>
        </w:rPr>
        <w:t>chăng?</w:t>
      </w:r>
      <w:r>
        <w:rPr>
          <w:color w:val="231F20"/>
          <w:spacing w:val="-13"/>
        </w:rPr>
        <w:t> </w:t>
      </w:r>
      <w:r>
        <w:rPr>
          <w:i/>
          <w:color w:val="231F20"/>
        </w:rPr>
        <w:t>Đáp:</w:t>
      </w:r>
      <w:r>
        <w:rPr>
          <w:i/>
          <w:color w:val="231F20"/>
          <w:spacing w:val="-10"/>
        </w:rPr>
        <w:t> </w:t>
      </w:r>
      <w:r>
        <w:rPr>
          <w:color w:val="231F20"/>
        </w:rPr>
        <w:t>Có.</w:t>
      </w:r>
      <w:r>
        <w:rPr>
          <w:color w:val="231F20"/>
          <w:spacing w:val="-11"/>
        </w:rPr>
        <w:t> </w:t>
      </w:r>
      <w:r>
        <w:rPr>
          <w:color w:val="231F20"/>
        </w:rPr>
        <w:t>Đó</w:t>
      </w:r>
      <w:r>
        <w:rPr>
          <w:color w:val="231F20"/>
          <w:spacing w:val="-12"/>
        </w:rPr>
        <w:t> </w:t>
      </w:r>
      <w:r>
        <w:rPr>
          <w:color w:val="231F20"/>
        </w:rPr>
        <w:t>là</w:t>
      </w:r>
      <w:r>
        <w:rPr>
          <w:color w:val="231F20"/>
          <w:spacing w:val="-11"/>
        </w:rPr>
        <w:t> </w:t>
      </w:r>
      <w:r>
        <w:rPr>
          <w:color w:val="231F20"/>
        </w:rPr>
        <w:t>các</w:t>
      </w:r>
      <w:r>
        <w:rPr>
          <w:color w:val="231F20"/>
          <w:spacing w:val="-11"/>
        </w:rPr>
        <w:t> </w:t>
      </w:r>
      <w:r>
        <w:rPr>
          <w:color w:val="231F20"/>
        </w:rPr>
        <w:t>nghiệp</w:t>
      </w:r>
      <w:r>
        <w:rPr>
          <w:color w:val="231F20"/>
          <w:spacing w:val="-11"/>
        </w:rPr>
        <w:t> </w:t>
      </w:r>
      <w:r>
        <w:rPr>
          <w:color w:val="231F20"/>
        </w:rPr>
        <w:t>chiêu cảm dị thục của sắc, tâm bất tương ưng</w:t>
      </w:r>
      <w:r>
        <w:rPr>
          <w:color w:val="231F20"/>
          <w:spacing w:val="-2"/>
        </w:rPr>
        <w:t> </w:t>
      </w:r>
      <w:r>
        <w:rPr>
          <w:color w:val="231F20"/>
        </w:rPr>
        <w:t>hành.</w:t>
      </w:r>
    </w:p>
    <w:p>
      <w:pPr>
        <w:pStyle w:val="BodyText"/>
        <w:spacing w:line="271" w:lineRule="auto" w:before="110"/>
        <w:ind w:right="391"/>
      </w:pPr>
      <w:r>
        <w:rPr>
          <w:color w:val="231F20"/>
        </w:rPr>
        <w:t>Nếu không quyết định thì vì sao nói là nghiệp thuận lạc thọ, nghiệp thuận khổ thọ, nghiệp thuận thọ không khổ không lạc?</w:t>
      </w:r>
    </w:p>
    <w:p>
      <w:pPr>
        <w:pStyle w:val="BodyText"/>
        <w:spacing w:line="271" w:lineRule="auto"/>
        <w:ind w:right="389"/>
      </w:pPr>
      <w:r>
        <w:rPr>
          <w:i/>
          <w:color w:val="231F20"/>
        </w:rPr>
        <w:t>Đáp:</w:t>
      </w:r>
      <w:r>
        <w:rPr>
          <w:i/>
          <w:color w:val="231F20"/>
          <w:spacing w:val="-17"/>
        </w:rPr>
        <w:t> </w:t>
      </w:r>
      <w:r>
        <w:rPr>
          <w:color w:val="231F20"/>
        </w:rPr>
        <w:t>Có</w:t>
      </w:r>
      <w:r>
        <w:rPr>
          <w:color w:val="231F20"/>
          <w:spacing w:val="-17"/>
        </w:rPr>
        <w:t> </w:t>
      </w:r>
      <w:r>
        <w:rPr>
          <w:color w:val="231F20"/>
        </w:rPr>
        <w:t>thuyết</w:t>
      </w:r>
      <w:r>
        <w:rPr>
          <w:color w:val="231F20"/>
          <w:spacing w:val="-17"/>
        </w:rPr>
        <w:t> </w:t>
      </w:r>
      <w:r>
        <w:rPr>
          <w:color w:val="231F20"/>
        </w:rPr>
        <w:t>cho:</w:t>
      </w:r>
      <w:r>
        <w:rPr>
          <w:color w:val="231F20"/>
          <w:spacing w:val="-17"/>
        </w:rPr>
        <w:t> </w:t>
      </w:r>
      <w:r>
        <w:rPr>
          <w:color w:val="231F20"/>
        </w:rPr>
        <w:t>Nhất</w:t>
      </w:r>
      <w:r>
        <w:rPr>
          <w:color w:val="231F20"/>
          <w:spacing w:val="-16"/>
        </w:rPr>
        <w:t> </w:t>
      </w:r>
      <w:r>
        <w:rPr>
          <w:color w:val="231F20"/>
        </w:rPr>
        <w:t>định</w:t>
      </w:r>
      <w:r>
        <w:rPr>
          <w:color w:val="231F20"/>
          <w:spacing w:val="-17"/>
        </w:rPr>
        <w:t> </w:t>
      </w:r>
      <w:r>
        <w:rPr>
          <w:color w:val="231F20"/>
        </w:rPr>
        <w:t>là</w:t>
      </w:r>
      <w:r>
        <w:rPr>
          <w:color w:val="231F20"/>
          <w:spacing w:val="-17"/>
        </w:rPr>
        <w:t> </w:t>
      </w:r>
      <w:r>
        <w:rPr>
          <w:color w:val="231F20"/>
        </w:rPr>
        <w:t>có</w:t>
      </w:r>
      <w:r>
        <w:rPr>
          <w:color w:val="231F20"/>
          <w:spacing w:val="-17"/>
        </w:rPr>
        <w:t> </w:t>
      </w:r>
      <w:r>
        <w:rPr>
          <w:color w:val="231F20"/>
        </w:rPr>
        <w:t>chiêu</w:t>
      </w:r>
      <w:r>
        <w:rPr>
          <w:color w:val="231F20"/>
          <w:spacing w:val="-17"/>
        </w:rPr>
        <w:t> </w:t>
      </w:r>
      <w:r>
        <w:rPr>
          <w:color w:val="231F20"/>
        </w:rPr>
        <w:t>cảm.</w:t>
      </w:r>
      <w:r>
        <w:rPr>
          <w:color w:val="231F20"/>
          <w:spacing w:val="-16"/>
        </w:rPr>
        <w:t> </w:t>
      </w:r>
      <w:r>
        <w:rPr>
          <w:color w:val="231F20"/>
        </w:rPr>
        <w:t>Nghĩa</w:t>
      </w:r>
      <w:r>
        <w:rPr>
          <w:color w:val="231F20"/>
          <w:spacing w:val="-17"/>
        </w:rPr>
        <w:t> </w:t>
      </w:r>
      <w:r>
        <w:rPr>
          <w:color w:val="231F20"/>
        </w:rPr>
        <w:t>là</w:t>
      </w:r>
      <w:r>
        <w:rPr>
          <w:color w:val="231F20"/>
          <w:spacing w:val="-17"/>
        </w:rPr>
        <w:t> </w:t>
      </w:r>
      <w:r>
        <w:rPr>
          <w:color w:val="231F20"/>
        </w:rPr>
        <w:t>nghiệp thuận lạc thọ quyết định là có thể chiêu cảm dị thục của lạc thọ, do đó nên gọi là nghiệp thuận lạc thọ </w:t>
      </w:r>
      <w:r>
        <w:rPr>
          <w:color w:val="231F20"/>
          <w:spacing w:val="-5"/>
        </w:rPr>
        <w:t>v.v… </w:t>
      </w:r>
      <w:r>
        <w:rPr>
          <w:color w:val="231F20"/>
        </w:rPr>
        <w:t>Cho đến nghiệp thuận </w:t>
      </w:r>
      <w:r>
        <w:rPr>
          <w:color w:val="231F20"/>
          <w:spacing w:val="-5"/>
        </w:rPr>
        <w:t>thọ </w:t>
      </w:r>
      <w:r>
        <w:rPr>
          <w:color w:val="231F20"/>
        </w:rPr>
        <w:t>không khổ không lạc quyết định là có thể chiêu cảm dị thục của thọ không khổ không lạc, do đó nên gọi là nghiệp thuận thọ không khổ không lạc.</w:t>
      </w:r>
    </w:p>
    <w:p>
      <w:pPr>
        <w:pStyle w:val="BodyText"/>
        <w:spacing w:line="271" w:lineRule="auto"/>
        <w:ind w:right="389"/>
      </w:pPr>
      <w:r>
        <w:rPr>
          <w:i/>
          <w:color w:val="231F20"/>
        </w:rPr>
        <w:t>Hỏi:</w:t>
      </w:r>
      <w:r>
        <w:rPr>
          <w:i/>
          <w:color w:val="231F20"/>
          <w:spacing w:val="-4"/>
        </w:rPr>
        <w:t> </w:t>
      </w:r>
      <w:r>
        <w:rPr>
          <w:color w:val="231F20"/>
        </w:rPr>
        <w:t>Nếu</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thì</w:t>
      </w:r>
      <w:r>
        <w:rPr>
          <w:color w:val="231F20"/>
          <w:spacing w:val="-4"/>
        </w:rPr>
        <w:t> </w:t>
      </w:r>
      <w:r>
        <w:rPr>
          <w:color w:val="231F20"/>
        </w:rPr>
        <w:t>điều</w:t>
      </w:r>
      <w:r>
        <w:rPr>
          <w:color w:val="231F20"/>
          <w:spacing w:val="-3"/>
        </w:rPr>
        <w:t> </w:t>
      </w:r>
      <w:r>
        <w:rPr>
          <w:color w:val="231F20"/>
        </w:rPr>
        <w:t>nói</w:t>
      </w:r>
      <w:r>
        <w:rPr>
          <w:color w:val="231F20"/>
          <w:spacing w:val="-4"/>
        </w:rPr>
        <w:t> </w:t>
      </w:r>
      <w:r>
        <w:rPr>
          <w:color w:val="231F20"/>
        </w:rPr>
        <w:t>sau</w:t>
      </w:r>
      <w:r>
        <w:rPr>
          <w:color w:val="231F20"/>
          <w:spacing w:val="-4"/>
        </w:rPr>
        <w:t> </w:t>
      </w:r>
      <w:r>
        <w:rPr>
          <w:color w:val="231F20"/>
        </w:rPr>
        <w:t>đây</w:t>
      </w:r>
      <w:r>
        <w:rPr>
          <w:color w:val="231F20"/>
          <w:spacing w:val="-4"/>
        </w:rPr>
        <w:t> </w:t>
      </w:r>
      <w:r>
        <w:rPr>
          <w:color w:val="231F20"/>
        </w:rPr>
        <w:t>làm</w:t>
      </w:r>
      <w:r>
        <w:rPr>
          <w:color w:val="231F20"/>
          <w:spacing w:val="-4"/>
        </w:rPr>
        <w:t> </w:t>
      </w:r>
      <w:r>
        <w:rPr>
          <w:color w:val="231F20"/>
        </w:rPr>
        <w:t>sao</w:t>
      </w:r>
      <w:r>
        <w:rPr>
          <w:color w:val="231F20"/>
          <w:spacing w:val="-3"/>
        </w:rPr>
        <w:t> </w:t>
      </w:r>
      <w:r>
        <w:rPr>
          <w:color w:val="231F20"/>
        </w:rPr>
        <w:t>thông?</w:t>
      </w:r>
      <w:r>
        <w:rPr>
          <w:color w:val="231F20"/>
          <w:spacing w:val="-4"/>
        </w:rPr>
        <w:t> </w:t>
      </w:r>
      <w:r>
        <w:rPr>
          <w:color w:val="231F20"/>
        </w:rPr>
        <w:t>Như</w:t>
      </w:r>
      <w:r>
        <w:rPr>
          <w:color w:val="231F20"/>
          <w:spacing w:val="-4"/>
        </w:rPr>
        <w:t> </w:t>
      </w:r>
      <w:r>
        <w:rPr>
          <w:color w:val="231F20"/>
        </w:rPr>
        <w:t>nói: Từng có nghiệp không chiêu cảm dị thục của thân tâm thọ mà chiêu cảm dị thục chăng? Cho đến nói rộng.</w:t>
      </w:r>
    </w:p>
    <w:p>
      <w:pPr>
        <w:pStyle w:val="BodyText"/>
        <w:spacing w:line="271" w:lineRule="auto"/>
        <w:ind w:right="390"/>
      </w:pPr>
      <w:r>
        <w:rPr>
          <w:i/>
          <w:color w:val="231F20"/>
        </w:rPr>
        <w:t>Đáp: </w:t>
      </w:r>
      <w:r>
        <w:rPr>
          <w:color w:val="231F20"/>
        </w:rPr>
        <w:t>Vì nghiệp ấy nhất định là chiêu cảm dị thục của thọ kia, và chiêu cảm sắc, tâm bất tương ưng hành. Nhưng thọ được chiêu cảm</w:t>
      </w:r>
      <w:r>
        <w:rPr>
          <w:color w:val="231F20"/>
          <w:spacing w:val="-6"/>
        </w:rPr>
        <w:t> </w:t>
      </w:r>
      <w:r>
        <w:rPr>
          <w:color w:val="231F20"/>
        </w:rPr>
        <w:t>ấy</w:t>
      </w:r>
      <w:r>
        <w:rPr>
          <w:color w:val="231F20"/>
          <w:spacing w:val="-5"/>
        </w:rPr>
        <w:t> </w:t>
      </w:r>
      <w:r>
        <w:rPr>
          <w:color w:val="231F20"/>
        </w:rPr>
        <w:t>không</w:t>
      </w:r>
      <w:r>
        <w:rPr>
          <w:color w:val="231F20"/>
          <w:spacing w:val="-5"/>
        </w:rPr>
        <w:t> </w:t>
      </w:r>
      <w:r>
        <w:rPr>
          <w:color w:val="231F20"/>
        </w:rPr>
        <w:t>luôn</w:t>
      </w:r>
      <w:r>
        <w:rPr>
          <w:color w:val="231F20"/>
          <w:spacing w:val="-5"/>
        </w:rPr>
        <w:t> </w:t>
      </w:r>
      <w:r>
        <w:rPr>
          <w:color w:val="231F20"/>
        </w:rPr>
        <w:t>hiện</w:t>
      </w:r>
      <w:r>
        <w:rPr>
          <w:color w:val="231F20"/>
          <w:spacing w:val="-5"/>
        </w:rPr>
        <w:t> </w:t>
      </w:r>
      <w:r>
        <w:rPr>
          <w:color w:val="231F20"/>
        </w:rPr>
        <w:t>tiền,</w:t>
      </w:r>
      <w:r>
        <w:rPr>
          <w:color w:val="231F20"/>
          <w:spacing w:val="-5"/>
        </w:rPr>
        <w:t> </w:t>
      </w:r>
      <w:r>
        <w:rPr>
          <w:color w:val="231F20"/>
        </w:rPr>
        <w:t>sắc</w:t>
      </w:r>
      <w:r>
        <w:rPr>
          <w:color w:val="231F20"/>
          <w:spacing w:val="-5"/>
        </w:rPr>
        <w:t> </w:t>
      </w:r>
      <w:r>
        <w:rPr>
          <w:color w:val="231F20"/>
        </w:rPr>
        <w:t>được</w:t>
      </w:r>
      <w:r>
        <w:rPr>
          <w:color w:val="231F20"/>
          <w:spacing w:val="-6"/>
        </w:rPr>
        <w:t> </w:t>
      </w:r>
      <w:r>
        <w:rPr>
          <w:color w:val="231F20"/>
        </w:rPr>
        <w:t>chiêu</w:t>
      </w:r>
      <w:r>
        <w:rPr>
          <w:color w:val="231F20"/>
          <w:spacing w:val="-5"/>
        </w:rPr>
        <w:t> </w:t>
      </w:r>
      <w:r>
        <w:rPr>
          <w:color w:val="231F20"/>
        </w:rPr>
        <w:t>cảm</w:t>
      </w:r>
      <w:r>
        <w:rPr>
          <w:color w:val="231F20"/>
          <w:spacing w:val="-5"/>
        </w:rPr>
        <w:t> </w:t>
      </w:r>
      <w:r>
        <w:rPr>
          <w:color w:val="231F20"/>
        </w:rPr>
        <w:t>ấy</w:t>
      </w:r>
      <w:r>
        <w:rPr>
          <w:color w:val="231F20"/>
          <w:spacing w:val="-5"/>
        </w:rPr>
        <w:t> </w:t>
      </w:r>
      <w:r>
        <w:rPr>
          <w:color w:val="231F20"/>
        </w:rPr>
        <w:t>lại</w:t>
      </w:r>
      <w:r>
        <w:rPr>
          <w:color w:val="231F20"/>
          <w:spacing w:val="-5"/>
        </w:rPr>
        <w:t> </w:t>
      </w:r>
      <w:r>
        <w:rPr>
          <w:color w:val="231F20"/>
        </w:rPr>
        <w:t>luôn</w:t>
      </w:r>
      <w:r>
        <w:rPr>
          <w:color w:val="231F20"/>
          <w:spacing w:val="-5"/>
        </w:rPr>
        <w:t> </w:t>
      </w:r>
      <w:r>
        <w:rPr>
          <w:color w:val="231F20"/>
        </w:rPr>
        <w:t>nối</w:t>
      </w:r>
      <w:r>
        <w:rPr>
          <w:color w:val="231F20"/>
          <w:spacing w:val="-5"/>
        </w:rPr>
        <w:t> </w:t>
      </w:r>
      <w:r>
        <w:rPr>
          <w:color w:val="231F20"/>
        </w:rPr>
        <w:t>tiếp nhau.</w:t>
      </w:r>
      <w:r>
        <w:rPr>
          <w:color w:val="231F20"/>
          <w:spacing w:val="-10"/>
        </w:rPr>
        <w:t> </w:t>
      </w:r>
      <w:r>
        <w:rPr>
          <w:color w:val="231F20"/>
        </w:rPr>
        <w:t>Nên</w:t>
      </w:r>
      <w:r>
        <w:rPr>
          <w:color w:val="231F20"/>
          <w:spacing w:val="-10"/>
        </w:rPr>
        <w:t> </w:t>
      </w:r>
      <w:r>
        <w:rPr>
          <w:color w:val="231F20"/>
        </w:rPr>
        <w:t>khi</w:t>
      </w:r>
      <w:r>
        <w:rPr>
          <w:color w:val="231F20"/>
          <w:spacing w:val="-9"/>
        </w:rPr>
        <w:t> </w:t>
      </w:r>
      <w:r>
        <w:rPr>
          <w:color w:val="231F20"/>
        </w:rPr>
        <w:t>thọ</w:t>
      </w:r>
      <w:r>
        <w:rPr>
          <w:color w:val="231F20"/>
          <w:spacing w:val="-9"/>
        </w:rPr>
        <w:t> </w:t>
      </w:r>
      <w:r>
        <w:rPr>
          <w:color w:val="231F20"/>
        </w:rPr>
        <w:t>được</w:t>
      </w:r>
      <w:r>
        <w:rPr>
          <w:color w:val="231F20"/>
          <w:spacing w:val="-10"/>
        </w:rPr>
        <w:t> </w:t>
      </w:r>
      <w:r>
        <w:rPr>
          <w:color w:val="231F20"/>
        </w:rPr>
        <w:t>chiêu</w:t>
      </w:r>
      <w:r>
        <w:rPr>
          <w:color w:val="231F20"/>
          <w:spacing w:val="-9"/>
        </w:rPr>
        <w:t> </w:t>
      </w:r>
      <w:r>
        <w:rPr>
          <w:color w:val="231F20"/>
        </w:rPr>
        <w:t>cảm</w:t>
      </w:r>
      <w:r>
        <w:rPr>
          <w:color w:val="231F20"/>
          <w:spacing w:val="-10"/>
        </w:rPr>
        <w:t> </w:t>
      </w:r>
      <w:r>
        <w:rPr>
          <w:color w:val="231F20"/>
        </w:rPr>
        <w:t>không</w:t>
      </w:r>
      <w:r>
        <w:rPr>
          <w:color w:val="231F20"/>
          <w:spacing w:val="-9"/>
        </w:rPr>
        <w:t> </w:t>
      </w:r>
      <w:r>
        <w:rPr>
          <w:color w:val="231F20"/>
        </w:rPr>
        <w:t>hiện</w:t>
      </w:r>
      <w:r>
        <w:rPr>
          <w:color w:val="231F20"/>
          <w:spacing w:val="-10"/>
        </w:rPr>
        <w:t> </w:t>
      </w:r>
      <w:r>
        <w:rPr>
          <w:color w:val="231F20"/>
        </w:rPr>
        <w:t>tiền,</w:t>
      </w:r>
      <w:r>
        <w:rPr>
          <w:color w:val="231F20"/>
          <w:spacing w:val="-9"/>
        </w:rPr>
        <w:t> </w:t>
      </w:r>
      <w:r>
        <w:rPr>
          <w:color w:val="231F20"/>
        </w:rPr>
        <w:t>nói</w:t>
      </w:r>
      <w:r>
        <w:rPr>
          <w:color w:val="231F20"/>
          <w:spacing w:val="-9"/>
        </w:rPr>
        <w:t> </w:t>
      </w:r>
      <w:r>
        <w:rPr>
          <w:color w:val="231F20"/>
        </w:rPr>
        <w:t>nghiệp</w:t>
      </w:r>
      <w:r>
        <w:rPr>
          <w:color w:val="231F20"/>
          <w:spacing w:val="-10"/>
        </w:rPr>
        <w:t> </w:t>
      </w:r>
      <w:r>
        <w:rPr>
          <w:color w:val="231F20"/>
        </w:rPr>
        <w:t>thọ</w:t>
      </w:r>
      <w:r>
        <w:rPr>
          <w:color w:val="231F20"/>
          <w:spacing w:val="-9"/>
        </w:rPr>
        <w:t> </w:t>
      </w:r>
      <w:r>
        <w:rPr>
          <w:color w:val="231F20"/>
        </w:rPr>
        <w:t>ấy chỉ</w:t>
      </w:r>
      <w:r>
        <w:rPr>
          <w:color w:val="231F20"/>
          <w:spacing w:val="-4"/>
        </w:rPr>
        <w:t> </w:t>
      </w:r>
      <w:r>
        <w:rPr>
          <w:color w:val="231F20"/>
        </w:rPr>
        <w:t>chiêu</w:t>
      </w:r>
      <w:r>
        <w:rPr>
          <w:color w:val="231F20"/>
          <w:spacing w:val="-3"/>
        </w:rPr>
        <w:t> </w:t>
      </w:r>
      <w:r>
        <w:rPr>
          <w:color w:val="231F20"/>
        </w:rPr>
        <w:t>cảm</w:t>
      </w:r>
      <w:r>
        <w:rPr>
          <w:color w:val="231F20"/>
          <w:spacing w:val="-4"/>
        </w:rPr>
        <w:t> </w:t>
      </w:r>
      <w:r>
        <w:rPr>
          <w:color w:val="231F20"/>
        </w:rPr>
        <w:t>sắc,</w:t>
      </w:r>
      <w:r>
        <w:rPr>
          <w:color w:val="231F20"/>
          <w:spacing w:val="-3"/>
        </w:rPr>
        <w:t> </w:t>
      </w:r>
      <w:r>
        <w:rPr>
          <w:color w:val="231F20"/>
        </w:rPr>
        <w:t>tâm</w:t>
      </w:r>
      <w:r>
        <w:rPr>
          <w:color w:val="231F20"/>
          <w:spacing w:val="-4"/>
        </w:rPr>
        <w:t> </w:t>
      </w:r>
      <w:r>
        <w:rPr>
          <w:color w:val="231F20"/>
        </w:rPr>
        <w:t>bất</w:t>
      </w:r>
      <w:r>
        <w:rPr>
          <w:color w:val="231F20"/>
          <w:spacing w:val="-3"/>
        </w:rPr>
        <w:t> </w:t>
      </w:r>
      <w:r>
        <w:rPr>
          <w:color w:val="231F20"/>
        </w:rPr>
        <w:t>tương</w:t>
      </w:r>
      <w:r>
        <w:rPr>
          <w:color w:val="231F20"/>
          <w:spacing w:val="-3"/>
        </w:rPr>
        <w:t> </w:t>
      </w:r>
      <w:r>
        <w:rPr>
          <w:color w:val="231F20"/>
        </w:rPr>
        <w:t>ưng</w:t>
      </w:r>
      <w:r>
        <w:rPr>
          <w:color w:val="231F20"/>
          <w:spacing w:val="-4"/>
        </w:rPr>
        <w:t> </w:t>
      </w:r>
      <w:r>
        <w:rPr>
          <w:color w:val="231F20"/>
        </w:rPr>
        <w:t>hành,</w:t>
      </w:r>
      <w:r>
        <w:rPr>
          <w:color w:val="231F20"/>
          <w:spacing w:val="-3"/>
        </w:rPr>
        <w:t> </w:t>
      </w:r>
      <w:r>
        <w:rPr>
          <w:color w:val="231F20"/>
        </w:rPr>
        <w:t>vì</w:t>
      </w:r>
      <w:r>
        <w:rPr>
          <w:color w:val="231F20"/>
          <w:spacing w:val="-4"/>
        </w:rPr>
        <w:t> </w:t>
      </w:r>
      <w:r>
        <w:rPr>
          <w:color w:val="231F20"/>
        </w:rPr>
        <w:t>thế</w:t>
      </w:r>
      <w:r>
        <w:rPr>
          <w:color w:val="231F20"/>
          <w:spacing w:val="-3"/>
        </w:rPr>
        <w:t> </w:t>
      </w:r>
      <w:r>
        <w:rPr>
          <w:color w:val="231F20"/>
        </w:rPr>
        <w:t>không</w:t>
      </w:r>
      <w:r>
        <w:rPr>
          <w:color w:val="231F20"/>
          <w:spacing w:val="-3"/>
        </w:rPr>
        <w:t> </w:t>
      </w:r>
      <w:r>
        <w:rPr>
          <w:color w:val="231F20"/>
        </w:rPr>
        <w:t>có</w:t>
      </w:r>
      <w:r>
        <w:rPr>
          <w:color w:val="231F20"/>
          <w:spacing w:val="-4"/>
        </w:rPr>
        <w:t> </w:t>
      </w:r>
      <w:r>
        <w:rPr>
          <w:color w:val="231F20"/>
        </w:rPr>
        <w:t>lỗi.</w:t>
      </w:r>
      <w:r>
        <w:rPr>
          <w:color w:val="231F20"/>
          <w:spacing w:val="-3"/>
        </w:rPr>
        <w:t> </w:t>
      </w:r>
      <w:r>
        <w:rPr>
          <w:color w:val="231F20"/>
        </w:rPr>
        <w:t>Như vậy thì văn của hai phần nói trên đều khéo thông</w:t>
      </w:r>
      <w:r>
        <w:rPr>
          <w:color w:val="231F20"/>
          <w:spacing w:val="-2"/>
        </w:rPr>
        <w:t> </w:t>
      </w:r>
      <w:r>
        <w:rPr>
          <w:color w:val="231F20"/>
        </w:rPr>
        <w:t>suốt.</w:t>
      </w:r>
    </w:p>
    <w:p>
      <w:pPr>
        <w:pStyle w:val="BodyText"/>
        <w:spacing w:line="271" w:lineRule="auto"/>
        <w:ind w:right="389"/>
      </w:pPr>
      <w:r>
        <w:rPr>
          <w:color w:val="231F20"/>
        </w:rPr>
        <w:t>Lại có thuyết nói: Nghiệp thuận lạc thọ không nhất định có  thể chiêu cảm dị thục thuận lạc thọ </w:t>
      </w:r>
      <w:r>
        <w:rPr>
          <w:color w:val="231F20"/>
          <w:spacing w:val="-5"/>
        </w:rPr>
        <w:t>v.v… </w:t>
      </w:r>
      <w:r>
        <w:rPr>
          <w:color w:val="231F20"/>
        </w:rPr>
        <w:t>Cho đến nghiệp thuận thọ không khổ không lạc cũng không nhất định có thể chiêu cảm dị</w:t>
      </w:r>
      <w:r>
        <w:rPr>
          <w:color w:val="231F20"/>
          <w:spacing w:val="-31"/>
        </w:rPr>
        <w:t> </w:t>
      </w:r>
      <w:r>
        <w:rPr>
          <w:color w:val="231F20"/>
        </w:rPr>
        <w:t>thục thọ thuận không khổ không lạc.</w:t>
      </w:r>
    </w:p>
    <w:p>
      <w:pPr>
        <w:pStyle w:val="BodyText"/>
        <w:spacing w:line="271" w:lineRule="auto"/>
        <w:ind w:right="391"/>
      </w:pPr>
      <w:r>
        <w:rPr>
          <w:i/>
          <w:color w:val="231F20"/>
        </w:rPr>
        <w:t>Hỏi: </w:t>
      </w:r>
      <w:r>
        <w:rPr>
          <w:color w:val="231F20"/>
        </w:rPr>
        <w:t>Nếu như thế thì vì sao nghiệp này gọi là nghiệp thuận lạc thọ v.v...?</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i/>
          <w:color w:val="231F20"/>
        </w:rPr>
        <w:t>Đáp: </w:t>
      </w:r>
      <w:r>
        <w:rPr>
          <w:color w:val="231F20"/>
        </w:rPr>
        <w:t>Nghiệp thuận lạc thọ tuy không nhất định có thể chiêu cảm dị thục của lạc thọ, nhưng nếu chiêu cảm dị thục của lạc thọ thì chính</w:t>
      </w:r>
      <w:r>
        <w:rPr>
          <w:color w:val="231F20"/>
          <w:spacing w:val="-5"/>
        </w:rPr>
        <w:t> </w:t>
      </w:r>
      <w:r>
        <w:rPr>
          <w:color w:val="231F20"/>
        </w:rPr>
        <w:t>là</w:t>
      </w:r>
      <w:r>
        <w:rPr>
          <w:color w:val="231F20"/>
          <w:spacing w:val="-4"/>
        </w:rPr>
        <w:t> </w:t>
      </w:r>
      <w:r>
        <w:rPr>
          <w:color w:val="231F20"/>
        </w:rPr>
        <w:t>nghiệp</w:t>
      </w:r>
      <w:r>
        <w:rPr>
          <w:color w:val="231F20"/>
          <w:spacing w:val="-5"/>
        </w:rPr>
        <w:t> này,</w:t>
      </w:r>
      <w:r>
        <w:rPr>
          <w:color w:val="231F20"/>
          <w:spacing w:val="-4"/>
        </w:rPr>
        <w:t> </w:t>
      </w:r>
      <w:r>
        <w:rPr>
          <w:color w:val="231F20"/>
        </w:rPr>
        <w:t>không</w:t>
      </w:r>
      <w:r>
        <w:rPr>
          <w:color w:val="231F20"/>
          <w:spacing w:val="-4"/>
        </w:rPr>
        <w:t> </w:t>
      </w:r>
      <w:r>
        <w:rPr>
          <w:color w:val="231F20"/>
        </w:rPr>
        <w:t>phải</w:t>
      </w:r>
      <w:r>
        <w:rPr>
          <w:color w:val="231F20"/>
          <w:spacing w:val="-5"/>
        </w:rPr>
        <w:t> </w:t>
      </w:r>
      <w:r>
        <w:rPr>
          <w:color w:val="231F20"/>
        </w:rPr>
        <w:t>thứ</w:t>
      </w:r>
      <w:r>
        <w:rPr>
          <w:color w:val="231F20"/>
          <w:spacing w:val="-4"/>
        </w:rPr>
        <w:t> </w:t>
      </w:r>
      <w:r>
        <w:rPr>
          <w:color w:val="231F20"/>
        </w:rPr>
        <w:t>khác.</w:t>
      </w:r>
      <w:r>
        <w:rPr>
          <w:color w:val="231F20"/>
          <w:spacing w:val="-5"/>
        </w:rPr>
        <w:t> </w:t>
      </w:r>
      <w:r>
        <w:rPr>
          <w:color w:val="231F20"/>
        </w:rPr>
        <w:t>Cho</w:t>
      </w:r>
      <w:r>
        <w:rPr>
          <w:color w:val="231F20"/>
          <w:spacing w:val="-4"/>
        </w:rPr>
        <w:t> </w:t>
      </w:r>
      <w:r>
        <w:rPr>
          <w:color w:val="231F20"/>
        </w:rPr>
        <w:t>nên</w:t>
      </w:r>
      <w:r>
        <w:rPr>
          <w:color w:val="231F20"/>
          <w:spacing w:val="-4"/>
        </w:rPr>
        <w:t> </w:t>
      </w:r>
      <w:r>
        <w:rPr>
          <w:color w:val="231F20"/>
        </w:rPr>
        <w:t>gọi</w:t>
      </w:r>
      <w:r>
        <w:rPr>
          <w:color w:val="231F20"/>
          <w:spacing w:val="-5"/>
        </w:rPr>
        <w:t> </w:t>
      </w:r>
      <w:r>
        <w:rPr>
          <w:color w:val="231F20"/>
        </w:rPr>
        <w:t>đấy</w:t>
      </w:r>
      <w:r>
        <w:rPr>
          <w:color w:val="231F20"/>
          <w:spacing w:val="-4"/>
        </w:rPr>
        <w:t> </w:t>
      </w:r>
      <w:r>
        <w:rPr>
          <w:color w:val="231F20"/>
        </w:rPr>
        <w:t>là</w:t>
      </w:r>
      <w:r>
        <w:rPr>
          <w:color w:val="231F20"/>
          <w:spacing w:val="-5"/>
        </w:rPr>
        <w:t> </w:t>
      </w:r>
      <w:r>
        <w:rPr>
          <w:color w:val="231F20"/>
          <w:spacing w:val="-3"/>
        </w:rPr>
        <w:t>nghiệp </w:t>
      </w:r>
      <w:r>
        <w:rPr>
          <w:color w:val="231F20"/>
        </w:rPr>
        <w:t>thuận lạc thọ. Nói về nghiệp của hai thọ kia cũng như</w:t>
      </w:r>
      <w:r>
        <w:rPr>
          <w:color w:val="231F20"/>
          <w:spacing w:val="-1"/>
        </w:rPr>
        <w:t> </w:t>
      </w:r>
      <w:r>
        <w:rPr>
          <w:color w:val="231F20"/>
          <w:spacing w:val="-5"/>
        </w:rPr>
        <w:t>vậy.</w:t>
      </w:r>
    </w:p>
    <w:p>
      <w:pPr>
        <w:pStyle w:val="BodyText"/>
        <w:spacing w:line="273" w:lineRule="auto" w:before="118"/>
        <w:ind w:left="393" w:right="102"/>
      </w:pPr>
      <w:r>
        <w:rPr>
          <w:color w:val="231F20"/>
        </w:rPr>
        <w:t>Lại có thuyết cho: Nghiệp thuận lạc thọ tuy không nhất định có thể chiêu cảm dị thục của lạc thọ, nhưng như lạc thọ, có thể </w:t>
      </w:r>
      <w:r>
        <w:rPr>
          <w:color w:val="231F20"/>
          <w:spacing w:val="2"/>
        </w:rPr>
        <w:t>làm </w:t>
      </w:r>
      <w:r>
        <w:rPr>
          <w:color w:val="231F20"/>
        </w:rPr>
        <w:t>nơi nương dựa cho các sự vui mừng, khiến vui mừng sinh khởi, </w:t>
      </w:r>
      <w:r>
        <w:rPr>
          <w:color w:val="231F20"/>
          <w:spacing w:val="2"/>
        </w:rPr>
        <w:t>nối </w:t>
      </w:r>
      <w:r>
        <w:rPr>
          <w:color w:val="231F20"/>
        </w:rPr>
        <w:t>tiếp nhau mà chuyển và làm xứ an đủ. Các quả dị thục khác cũng có thể như thế, nên gọi là nghiệp thuận lạc thọ. Nghiệp thuận khổ </w:t>
      </w:r>
      <w:r>
        <w:rPr>
          <w:color w:val="231F20"/>
          <w:spacing w:val="2"/>
        </w:rPr>
        <w:t>thọ </w:t>
      </w:r>
      <w:r>
        <w:rPr>
          <w:color w:val="231F20"/>
        </w:rPr>
        <w:t>tuy không nhất định có thể chiêu cảm dị thục của khổ thọ, nhưng như khổ thọ, có thể làm nơi nương dựa cho các sự sầu khổ, khiến sầu khổ sinh khởi, nối tiếp nhau mà chuyển và làm xứ an đủ. </w:t>
      </w:r>
      <w:r>
        <w:rPr>
          <w:color w:val="231F20"/>
          <w:spacing w:val="2"/>
        </w:rPr>
        <w:t>Các </w:t>
      </w:r>
      <w:r>
        <w:rPr>
          <w:color w:val="231F20"/>
        </w:rPr>
        <w:t>quả dị thục khác cũng có thể như thế, nên gọi là nghiệp thuận </w:t>
      </w:r>
      <w:r>
        <w:rPr>
          <w:color w:val="231F20"/>
          <w:spacing w:val="2"/>
        </w:rPr>
        <w:t>khổ </w:t>
      </w:r>
      <w:r>
        <w:rPr>
          <w:color w:val="231F20"/>
        </w:rPr>
        <w:t>thọ. Nghiệp thuận thọ không khổ không lạc tuy không nhất định có thể chiêu cảm dị thục của thọ không khổ không lạc, nhưng như </w:t>
      </w:r>
      <w:r>
        <w:rPr>
          <w:color w:val="231F20"/>
          <w:spacing w:val="2"/>
        </w:rPr>
        <w:t>thọ </w:t>
      </w:r>
      <w:r>
        <w:rPr>
          <w:color w:val="231F20"/>
        </w:rPr>
        <w:t>không khổ không lạc, không thể làm nơi nương dựa cho các thứ </w:t>
      </w:r>
      <w:r>
        <w:rPr>
          <w:color w:val="231F20"/>
          <w:spacing w:val="2"/>
        </w:rPr>
        <w:t>vui </w:t>
      </w:r>
      <w:r>
        <w:rPr>
          <w:color w:val="231F20"/>
        </w:rPr>
        <w:t>mừng, sầu khổ, cũng không thể khiến các thứ vui mừng, sầu </w:t>
      </w:r>
      <w:r>
        <w:rPr>
          <w:color w:val="231F20"/>
          <w:spacing w:val="2"/>
        </w:rPr>
        <w:t>khổ </w:t>
      </w:r>
      <w:r>
        <w:rPr>
          <w:color w:val="231F20"/>
        </w:rPr>
        <w:t>sinh khởi, nối tiếp nhau mà chuyển và làm xứ an đủ. Các quả dị thục khác cũng lại như thế, nên gọi là nghiệp thuận thọ không </w:t>
      </w:r>
      <w:r>
        <w:rPr>
          <w:color w:val="231F20"/>
          <w:spacing w:val="2"/>
        </w:rPr>
        <w:t>khổ </w:t>
      </w:r>
      <w:r>
        <w:rPr>
          <w:color w:val="231F20"/>
        </w:rPr>
        <w:t>không</w:t>
      </w:r>
      <w:r>
        <w:rPr>
          <w:color w:val="231F20"/>
          <w:spacing w:val="5"/>
        </w:rPr>
        <w:t> </w:t>
      </w:r>
      <w:r>
        <w:rPr>
          <w:color w:val="231F20"/>
        </w:rPr>
        <w:t>lạc.</w:t>
      </w:r>
    </w:p>
    <w:p>
      <w:pPr>
        <w:pStyle w:val="BodyText"/>
        <w:spacing w:line="273" w:lineRule="auto" w:before="132"/>
        <w:ind w:left="393" w:right="106"/>
      </w:pPr>
      <w:r>
        <w:rPr>
          <w:color w:val="231F20"/>
        </w:rPr>
        <w:t>Lại có thuyết nêu: Cũng như lạc thọ có thể nuôi lớn chỗ </w:t>
      </w:r>
      <w:r>
        <w:rPr>
          <w:color w:val="231F20"/>
          <w:spacing w:val="-3"/>
        </w:rPr>
        <w:t>nương </w:t>
      </w:r>
      <w:r>
        <w:rPr>
          <w:color w:val="231F20"/>
        </w:rPr>
        <w:t>dựa (Thân tâm), các dị thục khác cũng như thế, nên gọi là </w:t>
      </w:r>
      <w:r>
        <w:rPr>
          <w:color w:val="231F20"/>
          <w:spacing w:val="-3"/>
        </w:rPr>
        <w:t>nghiệp </w:t>
      </w:r>
      <w:r>
        <w:rPr>
          <w:color w:val="231F20"/>
        </w:rPr>
        <w:t>thuận lạc thọ. Như khổ thọ có thể làm tổn hại chỗ nương dựa (Thân tâm),</w:t>
      </w:r>
      <w:r>
        <w:rPr>
          <w:color w:val="231F20"/>
          <w:spacing w:val="-8"/>
        </w:rPr>
        <w:t> </w:t>
      </w:r>
      <w:r>
        <w:rPr>
          <w:color w:val="231F20"/>
        </w:rPr>
        <w:t>các</w:t>
      </w:r>
      <w:r>
        <w:rPr>
          <w:color w:val="231F20"/>
          <w:spacing w:val="-8"/>
        </w:rPr>
        <w:t> </w:t>
      </w:r>
      <w:r>
        <w:rPr>
          <w:color w:val="231F20"/>
        </w:rPr>
        <w:t>dị</w:t>
      </w:r>
      <w:r>
        <w:rPr>
          <w:color w:val="231F20"/>
          <w:spacing w:val="-8"/>
        </w:rPr>
        <w:t> </w:t>
      </w:r>
      <w:r>
        <w:rPr>
          <w:color w:val="231F20"/>
        </w:rPr>
        <w:t>thục</w:t>
      </w:r>
      <w:r>
        <w:rPr>
          <w:color w:val="231F20"/>
          <w:spacing w:val="-8"/>
        </w:rPr>
        <w:t> </w:t>
      </w:r>
      <w:r>
        <w:rPr>
          <w:color w:val="231F20"/>
        </w:rPr>
        <w:t>khác</w:t>
      </w:r>
      <w:r>
        <w:rPr>
          <w:color w:val="231F20"/>
          <w:spacing w:val="-8"/>
        </w:rPr>
        <w:t> </w:t>
      </w:r>
      <w:r>
        <w:rPr>
          <w:color w:val="231F20"/>
        </w:rPr>
        <w:t>cũng</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nghiệp</w:t>
      </w:r>
      <w:r>
        <w:rPr>
          <w:color w:val="231F20"/>
          <w:spacing w:val="-8"/>
        </w:rPr>
        <w:t> </w:t>
      </w:r>
      <w:r>
        <w:rPr>
          <w:color w:val="231F20"/>
        </w:rPr>
        <w:t>thuận</w:t>
      </w:r>
      <w:r>
        <w:rPr>
          <w:color w:val="231F20"/>
          <w:spacing w:val="-8"/>
        </w:rPr>
        <w:t> </w:t>
      </w:r>
      <w:r>
        <w:rPr>
          <w:color w:val="231F20"/>
        </w:rPr>
        <w:t>khổ</w:t>
      </w:r>
      <w:r>
        <w:rPr>
          <w:color w:val="231F20"/>
          <w:spacing w:val="-8"/>
        </w:rPr>
        <w:t> </w:t>
      </w:r>
      <w:r>
        <w:rPr>
          <w:color w:val="231F20"/>
          <w:spacing w:val="-3"/>
        </w:rPr>
        <w:t>thọ. </w:t>
      </w:r>
      <w:r>
        <w:rPr>
          <w:color w:val="231F20"/>
        </w:rPr>
        <w:t>Như thọ không khổ không lạc không thể nuôi lớn, cũng không làm tổn hoại chỗ nương dựa, các dị thục khác cũng như thế, nên gọi là nghiệp thuận thọ không khổ không lạc.</w:t>
      </w:r>
    </w:p>
    <w:p>
      <w:pPr>
        <w:pStyle w:val="BodyText"/>
        <w:spacing w:line="273" w:lineRule="auto" w:before="122"/>
        <w:ind w:left="393" w:right="106"/>
      </w:pPr>
      <w:r>
        <w:rPr>
          <w:i/>
          <w:color w:val="231F20"/>
        </w:rPr>
        <w:t>Hỏi:</w:t>
      </w:r>
      <w:r>
        <w:rPr>
          <w:i/>
          <w:color w:val="231F20"/>
          <w:spacing w:val="-19"/>
        </w:rPr>
        <w:t> </w:t>
      </w:r>
      <w:r>
        <w:rPr>
          <w:color w:val="231F20"/>
        </w:rPr>
        <w:t>Ở</w:t>
      </w:r>
      <w:r>
        <w:rPr>
          <w:color w:val="231F20"/>
          <w:spacing w:val="-18"/>
        </w:rPr>
        <w:t> </w:t>
      </w:r>
      <w:r>
        <w:rPr>
          <w:color w:val="231F20"/>
        </w:rPr>
        <w:t>cõi</w:t>
      </w:r>
      <w:r>
        <w:rPr>
          <w:color w:val="231F20"/>
          <w:spacing w:val="-18"/>
        </w:rPr>
        <w:t> </w:t>
      </w:r>
      <w:r>
        <w:rPr>
          <w:color w:val="231F20"/>
        </w:rPr>
        <w:t>dục</w:t>
      </w:r>
      <w:r>
        <w:rPr>
          <w:color w:val="231F20"/>
          <w:spacing w:val="-18"/>
        </w:rPr>
        <w:t> </w:t>
      </w:r>
      <w:r>
        <w:rPr>
          <w:color w:val="231F20"/>
        </w:rPr>
        <w:t>cho</w:t>
      </w:r>
      <w:r>
        <w:rPr>
          <w:color w:val="231F20"/>
          <w:spacing w:val="-18"/>
        </w:rPr>
        <w:t> </w:t>
      </w:r>
      <w:r>
        <w:rPr>
          <w:color w:val="231F20"/>
        </w:rPr>
        <w:t>đến</w:t>
      </w:r>
      <w:r>
        <w:rPr>
          <w:color w:val="231F20"/>
          <w:spacing w:val="-19"/>
        </w:rPr>
        <w:t> </w:t>
      </w:r>
      <w:r>
        <w:rPr>
          <w:color w:val="231F20"/>
        </w:rPr>
        <w:t>ở</w:t>
      </w:r>
      <w:r>
        <w:rPr>
          <w:color w:val="231F20"/>
          <w:spacing w:val="-18"/>
        </w:rPr>
        <w:t> </w:t>
      </w:r>
      <w:r>
        <w:rPr>
          <w:color w:val="231F20"/>
        </w:rPr>
        <w:t>tĩnh</w:t>
      </w:r>
      <w:r>
        <w:rPr>
          <w:color w:val="231F20"/>
          <w:spacing w:val="-18"/>
        </w:rPr>
        <w:t> </w:t>
      </w:r>
      <w:r>
        <w:rPr>
          <w:color w:val="231F20"/>
        </w:rPr>
        <w:t>lự</w:t>
      </w:r>
      <w:r>
        <w:rPr>
          <w:color w:val="231F20"/>
          <w:spacing w:val="-18"/>
        </w:rPr>
        <w:t> </w:t>
      </w:r>
      <w:r>
        <w:rPr>
          <w:color w:val="231F20"/>
        </w:rPr>
        <w:t>thứ</w:t>
      </w:r>
      <w:r>
        <w:rPr>
          <w:color w:val="231F20"/>
          <w:spacing w:val="-18"/>
        </w:rPr>
        <w:t> </w:t>
      </w:r>
      <w:r>
        <w:rPr>
          <w:color w:val="231F20"/>
        </w:rPr>
        <w:t>ba,</w:t>
      </w:r>
      <w:r>
        <w:rPr>
          <w:color w:val="231F20"/>
          <w:spacing w:val="-18"/>
        </w:rPr>
        <w:t> </w:t>
      </w:r>
      <w:r>
        <w:rPr>
          <w:color w:val="231F20"/>
        </w:rPr>
        <w:t>có</w:t>
      </w:r>
      <w:r>
        <w:rPr>
          <w:color w:val="231F20"/>
          <w:spacing w:val="-19"/>
        </w:rPr>
        <w:t> </w:t>
      </w:r>
      <w:r>
        <w:rPr>
          <w:color w:val="231F20"/>
        </w:rPr>
        <w:t>dị</w:t>
      </w:r>
      <w:r>
        <w:rPr>
          <w:color w:val="231F20"/>
          <w:spacing w:val="-18"/>
        </w:rPr>
        <w:t> </w:t>
      </w:r>
      <w:r>
        <w:rPr>
          <w:color w:val="231F20"/>
        </w:rPr>
        <w:t>thục</w:t>
      </w:r>
      <w:r>
        <w:rPr>
          <w:color w:val="231F20"/>
          <w:spacing w:val="-18"/>
        </w:rPr>
        <w:t> </w:t>
      </w:r>
      <w:r>
        <w:rPr>
          <w:color w:val="231F20"/>
        </w:rPr>
        <w:t>của</w:t>
      </w:r>
      <w:r>
        <w:rPr>
          <w:color w:val="231F20"/>
          <w:spacing w:val="-18"/>
        </w:rPr>
        <w:t> </w:t>
      </w:r>
      <w:r>
        <w:rPr>
          <w:color w:val="231F20"/>
        </w:rPr>
        <w:t>thọ</w:t>
      </w:r>
      <w:r>
        <w:rPr>
          <w:color w:val="231F20"/>
          <w:spacing w:val="-18"/>
        </w:rPr>
        <w:t> </w:t>
      </w:r>
      <w:r>
        <w:rPr>
          <w:color w:val="231F20"/>
        </w:rPr>
        <w:t>không khổ</w:t>
      </w:r>
      <w:r>
        <w:rPr>
          <w:color w:val="231F20"/>
          <w:spacing w:val="-5"/>
        </w:rPr>
        <w:t> </w:t>
      </w:r>
      <w:r>
        <w:rPr>
          <w:color w:val="231F20"/>
        </w:rPr>
        <w:t>không</w:t>
      </w:r>
      <w:r>
        <w:rPr>
          <w:color w:val="231F20"/>
          <w:spacing w:val="-4"/>
        </w:rPr>
        <w:t> </w:t>
      </w:r>
      <w:r>
        <w:rPr>
          <w:color w:val="231F20"/>
        </w:rPr>
        <w:t>lạc</w:t>
      </w:r>
      <w:r>
        <w:rPr>
          <w:color w:val="231F20"/>
          <w:spacing w:val="-5"/>
        </w:rPr>
        <w:t> </w:t>
      </w:r>
      <w:r>
        <w:rPr>
          <w:color w:val="231F20"/>
        </w:rPr>
        <w:t>chăng?</w:t>
      </w:r>
      <w:r>
        <w:rPr>
          <w:color w:val="231F20"/>
          <w:spacing w:val="-4"/>
        </w:rPr>
        <w:t> </w:t>
      </w:r>
      <w:r>
        <w:rPr>
          <w:color w:val="231F20"/>
        </w:rPr>
        <w:t>Nếu</w:t>
      </w:r>
      <w:r>
        <w:rPr>
          <w:color w:val="231F20"/>
          <w:spacing w:val="-5"/>
        </w:rPr>
        <w:t> </w:t>
      </w:r>
      <w:r>
        <w:rPr>
          <w:color w:val="231F20"/>
        </w:rPr>
        <w:t>có</w:t>
      </w:r>
      <w:r>
        <w:rPr>
          <w:color w:val="231F20"/>
          <w:spacing w:val="-4"/>
        </w:rPr>
        <w:t> </w:t>
      </w:r>
      <w:r>
        <w:rPr>
          <w:color w:val="231F20"/>
        </w:rPr>
        <w:t>thì</w:t>
      </w:r>
      <w:r>
        <w:rPr>
          <w:color w:val="231F20"/>
          <w:spacing w:val="-5"/>
        </w:rPr>
        <w:t> </w:t>
      </w:r>
      <w:r>
        <w:rPr>
          <w:color w:val="231F20"/>
        </w:rPr>
        <w:t>điều</w:t>
      </w:r>
      <w:r>
        <w:rPr>
          <w:color w:val="231F20"/>
          <w:spacing w:val="-4"/>
        </w:rPr>
        <w:t> </w:t>
      </w:r>
      <w:r>
        <w:rPr>
          <w:color w:val="231F20"/>
        </w:rPr>
        <w:t>ở</w:t>
      </w:r>
      <w:r>
        <w:rPr>
          <w:color w:val="231F20"/>
          <w:spacing w:val="-5"/>
        </w:rPr>
        <w:t> </w:t>
      </w:r>
      <w:r>
        <w:rPr>
          <w:color w:val="231F20"/>
        </w:rPr>
        <w:t>đây</w:t>
      </w:r>
      <w:r>
        <w:rPr>
          <w:color w:val="231F20"/>
          <w:spacing w:val="-4"/>
        </w:rPr>
        <w:t> </w:t>
      </w:r>
      <w:r>
        <w:rPr>
          <w:color w:val="231F20"/>
        </w:rPr>
        <w:t>nói</w:t>
      </w:r>
      <w:r>
        <w:rPr>
          <w:color w:val="231F20"/>
          <w:spacing w:val="-5"/>
        </w:rPr>
        <w:t> </w:t>
      </w:r>
      <w:r>
        <w:rPr>
          <w:color w:val="231F20"/>
        </w:rPr>
        <w:t>làm</w:t>
      </w:r>
      <w:r>
        <w:rPr>
          <w:color w:val="231F20"/>
          <w:spacing w:val="-4"/>
        </w:rPr>
        <w:t> </w:t>
      </w:r>
      <w:r>
        <w:rPr>
          <w:color w:val="231F20"/>
        </w:rPr>
        <w:t>sao</w:t>
      </w:r>
      <w:r>
        <w:rPr>
          <w:color w:val="231F20"/>
          <w:spacing w:val="-5"/>
        </w:rPr>
        <w:t> </w:t>
      </w:r>
      <w:r>
        <w:rPr>
          <w:color w:val="231F20"/>
        </w:rPr>
        <w:t>thông?</w:t>
      </w:r>
      <w:r>
        <w:rPr>
          <w:color w:val="231F20"/>
          <w:spacing w:val="-4"/>
        </w:rPr>
        <w:t> </w:t>
      </w:r>
      <w:r>
        <w:rPr>
          <w:color w:val="231F20"/>
        </w:rPr>
        <w:t>Như nói:</w:t>
      </w:r>
      <w:r>
        <w:rPr>
          <w:color w:val="231F20"/>
          <w:spacing w:val="26"/>
        </w:rPr>
        <w:t> </w:t>
      </w:r>
      <w:r>
        <w:rPr>
          <w:color w:val="231F20"/>
        </w:rPr>
        <w:t>Thế</w:t>
      </w:r>
      <w:r>
        <w:rPr>
          <w:color w:val="231F20"/>
          <w:spacing w:val="32"/>
        </w:rPr>
        <w:t> </w:t>
      </w:r>
      <w:r>
        <w:rPr>
          <w:color w:val="231F20"/>
        </w:rPr>
        <w:t>nào</w:t>
      </w:r>
      <w:r>
        <w:rPr>
          <w:color w:val="231F20"/>
          <w:spacing w:val="31"/>
        </w:rPr>
        <w:t> </w:t>
      </w:r>
      <w:r>
        <w:rPr>
          <w:color w:val="231F20"/>
        </w:rPr>
        <w:t>là</w:t>
      </w:r>
      <w:r>
        <w:rPr>
          <w:color w:val="231F20"/>
          <w:spacing w:val="32"/>
        </w:rPr>
        <w:t> </w:t>
      </w:r>
      <w:r>
        <w:rPr>
          <w:color w:val="231F20"/>
        </w:rPr>
        <w:t>nghiệp</w:t>
      </w:r>
      <w:r>
        <w:rPr>
          <w:color w:val="231F20"/>
          <w:spacing w:val="31"/>
        </w:rPr>
        <w:t> </w:t>
      </w:r>
      <w:r>
        <w:rPr>
          <w:color w:val="231F20"/>
        </w:rPr>
        <w:t>thuận</w:t>
      </w:r>
      <w:r>
        <w:rPr>
          <w:color w:val="231F20"/>
          <w:spacing w:val="32"/>
        </w:rPr>
        <w:t> </w:t>
      </w:r>
      <w:r>
        <w:rPr>
          <w:color w:val="231F20"/>
        </w:rPr>
        <w:t>thọ</w:t>
      </w:r>
      <w:r>
        <w:rPr>
          <w:color w:val="231F20"/>
          <w:spacing w:val="32"/>
        </w:rPr>
        <w:t> </w:t>
      </w:r>
      <w:r>
        <w:rPr>
          <w:color w:val="231F20"/>
        </w:rPr>
        <w:t>không</w:t>
      </w:r>
      <w:r>
        <w:rPr>
          <w:color w:val="231F20"/>
          <w:spacing w:val="31"/>
        </w:rPr>
        <w:t> </w:t>
      </w:r>
      <w:r>
        <w:rPr>
          <w:color w:val="231F20"/>
        </w:rPr>
        <w:t>khổ</w:t>
      </w:r>
      <w:r>
        <w:rPr>
          <w:color w:val="231F20"/>
          <w:spacing w:val="32"/>
        </w:rPr>
        <w:t> </w:t>
      </w:r>
      <w:r>
        <w:rPr>
          <w:color w:val="231F20"/>
        </w:rPr>
        <w:t>không</w:t>
      </w:r>
      <w:r>
        <w:rPr>
          <w:color w:val="231F20"/>
          <w:spacing w:val="31"/>
        </w:rPr>
        <w:t> </w:t>
      </w:r>
      <w:r>
        <w:rPr>
          <w:color w:val="231F20"/>
        </w:rPr>
        <w:t>lạc?</w:t>
      </w:r>
      <w:r>
        <w:rPr>
          <w:color w:val="231F20"/>
          <w:spacing w:val="32"/>
        </w:rPr>
        <w:t> </w:t>
      </w:r>
      <w:r>
        <w:rPr>
          <w:color w:val="231F20"/>
        </w:rPr>
        <w:t>Nghĩa</w:t>
      </w:r>
      <w:r>
        <w:rPr>
          <w:color w:val="231F20"/>
          <w:spacing w:val="32"/>
        </w:rPr>
        <w:t> </w:t>
      </w:r>
      <w:r>
        <w:rPr>
          <w:color w:val="231F20"/>
        </w:rPr>
        <w:t>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nghiệp thiện thuộc xứ trời Quảng quả và nghiệp thiện thuộc cõi vô sắc. Còn nếu không thì nghiệp thiện hiện có của tĩnh lự trung gian nên nói là có thể chiêu cảm dị thục của thọ nào?</w:t>
      </w:r>
    </w:p>
    <w:p>
      <w:pPr>
        <w:pStyle w:val="BodyText"/>
        <w:spacing w:line="273" w:lineRule="auto" w:before="111"/>
        <w:ind w:right="391"/>
      </w:pPr>
      <w:r>
        <w:rPr>
          <w:i/>
          <w:color w:val="231F20"/>
        </w:rPr>
        <w:t>Đáp: </w:t>
      </w:r>
      <w:r>
        <w:rPr>
          <w:color w:val="231F20"/>
        </w:rPr>
        <w:t>Hoặc có thuyết nói: Ở các địa dưới không có dị thục của thọ không khổ không lạc. Vì sao? Vì pháp ở địa dưới thì thô mà thọ này lại vi tế. Địa dưới không tịch tĩnh còn thọ này thì tịch tĩnh.</w:t>
      </w:r>
    </w:p>
    <w:p>
      <w:pPr>
        <w:pStyle w:val="BodyText"/>
        <w:spacing w:line="276" w:lineRule="auto" w:before="111"/>
        <w:ind w:right="389"/>
      </w:pPr>
      <w:r>
        <w:rPr>
          <w:color w:val="231F20"/>
        </w:rPr>
        <w:t>Lại có thuyết cho: Hữu tình ở các địa dưới khi khởi tạo nghiệp thiện đều mong cầu lạc thọ nên khởi, không có mong cầu thọ không khổ không lạc. Thế nên nghiệp thiện hiện có ở địa dưới đều không chiêu cảm dị thục của thọ ấy.</w:t>
      </w:r>
    </w:p>
    <w:p>
      <w:pPr>
        <w:pStyle w:val="BodyText"/>
        <w:spacing w:line="276" w:lineRule="auto"/>
        <w:ind w:right="390"/>
      </w:pPr>
      <w:r>
        <w:rPr>
          <w:i/>
          <w:color w:val="231F20"/>
        </w:rPr>
        <w:t>Hỏi:</w:t>
      </w:r>
      <w:r>
        <w:rPr>
          <w:i/>
          <w:color w:val="231F20"/>
          <w:spacing w:val="-10"/>
        </w:rPr>
        <w:t> </w:t>
      </w:r>
      <w:r>
        <w:rPr>
          <w:color w:val="231F20"/>
        </w:rPr>
        <w:t>Hữu</w:t>
      </w:r>
      <w:r>
        <w:rPr>
          <w:color w:val="231F20"/>
          <w:spacing w:val="-10"/>
        </w:rPr>
        <w:t> </w:t>
      </w:r>
      <w:r>
        <w:rPr>
          <w:color w:val="231F20"/>
        </w:rPr>
        <w:t>tình</w:t>
      </w:r>
      <w:r>
        <w:rPr>
          <w:color w:val="231F20"/>
          <w:spacing w:val="-11"/>
        </w:rPr>
        <w:t> </w:t>
      </w:r>
      <w:r>
        <w:rPr>
          <w:color w:val="231F20"/>
        </w:rPr>
        <w:t>kia</w:t>
      </w:r>
      <w:r>
        <w:rPr>
          <w:color w:val="231F20"/>
          <w:spacing w:val="-10"/>
        </w:rPr>
        <w:t> </w:t>
      </w:r>
      <w:r>
        <w:rPr>
          <w:color w:val="231F20"/>
        </w:rPr>
        <w:t>cũng</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mong</w:t>
      </w:r>
      <w:r>
        <w:rPr>
          <w:color w:val="231F20"/>
          <w:spacing w:val="-10"/>
        </w:rPr>
        <w:t> </w:t>
      </w:r>
      <w:r>
        <w:rPr>
          <w:color w:val="231F20"/>
        </w:rPr>
        <w:t>cầu</w:t>
      </w:r>
      <w:r>
        <w:rPr>
          <w:color w:val="231F20"/>
          <w:spacing w:val="-11"/>
        </w:rPr>
        <w:t> </w:t>
      </w:r>
      <w:r>
        <w:rPr>
          <w:color w:val="231F20"/>
        </w:rPr>
        <w:t>khổ</w:t>
      </w:r>
      <w:r>
        <w:rPr>
          <w:color w:val="231F20"/>
          <w:spacing w:val="-10"/>
        </w:rPr>
        <w:t> </w:t>
      </w:r>
      <w:r>
        <w:rPr>
          <w:color w:val="231F20"/>
        </w:rPr>
        <w:t>thọ</w:t>
      </w:r>
      <w:r>
        <w:rPr>
          <w:color w:val="231F20"/>
          <w:spacing w:val="-11"/>
        </w:rPr>
        <w:t> </w:t>
      </w:r>
      <w:r>
        <w:rPr>
          <w:color w:val="231F20"/>
        </w:rPr>
        <w:t>vì</w:t>
      </w:r>
      <w:r>
        <w:rPr>
          <w:color w:val="231F20"/>
          <w:spacing w:val="-10"/>
        </w:rPr>
        <w:t> </w:t>
      </w:r>
      <w:r>
        <w:rPr>
          <w:color w:val="231F20"/>
        </w:rPr>
        <w:t>sao</w:t>
      </w:r>
      <w:r>
        <w:rPr>
          <w:color w:val="231F20"/>
          <w:spacing w:val="-11"/>
        </w:rPr>
        <w:t> </w:t>
      </w:r>
      <w:r>
        <w:rPr>
          <w:color w:val="231F20"/>
        </w:rPr>
        <w:t>ở</w:t>
      </w:r>
      <w:r>
        <w:rPr>
          <w:color w:val="231F20"/>
          <w:spacing w:val="-10"/>
        </w:rPr>
        <w:t> </w:t>
      </w:r>
      <w:r>
        <w:rPr>
          <w:color w:val="231F20"/>
        </w:rPr>
        <w:t>địa dưới lại chiêu cảm dị thục của thọ ấy?</w:t>
      </w:r>
    </w:p>
    <w:p>
      <w:pPr>
        <w:pStyle w:val="BodyText"/>
        <w:spacing w:line="276" w:lineRule="auto" w:before="113"/>
        <w:ind w:right="389"/>
      </w:pPr>
      <w:r>
        <w:rPr>
          <w:i/>
          <w:color w:val="231F20"/>
        </w:rPr>
        <w:t>Đáp: </w:t>
      </w:r>
      <w:r>
        <w:rPr>
          <w:color w:val="231F20"/>
        </w:rPr>
        <w:t>Các hữu tình ở cõi dục vì mong cầu lạc nhưng phần lớn đều gây tạo các nhân khổ, nên tuy không mong cầu mà lại có thể chiêu cảm dị thục của thọ ấy. Còn xả thọ (Tức thọ không khổ không lạc) tịch tĩnh, không có mong cầu lạc thọ nhưng tạo nghiệp xả thọ, thế nên không có dị thục kia.</w:t>
      </w:r>
    </w:p>
    <w:p>
      <w:pPr>
        <w:pStyle w:val="BodyText"/>
        <w:spacing w:line="276" w:lineRule="auto" w:before="115"/>
        <w:ind w:right="390"/>
      </w:pPr>
      <w:r>
        <w:rPr>
          <w:i/>
          <w:color w:val="231F20"/>
        </w:rPr>
        <w:t>Hỏi:</w:t>
      </w:r>
      <w:r>
        <w:rPr>
          <w:i/>
          <w:color w:val="231F20"/>
          <w:spacing w:val="-7"/>
        </w:rPr>
        <w:t> </w:t>
      </w:r>
      <w:r>
        <w:rPr>
          <w:color w:val="231F20"/>
        </w:rPr>
        <w:t>Các</w:t>
      </w:r>
      <w:r>
        <w:rPr>
          <w:color w:val="231F20"/>
          <w:spacing w:val="-7"/>
        </w:rPr>
        <w:t> </w:t>
      </w:r>
      <w:r>
        <w:rPr>
          <w:color w:val="231F20"/>
        </w:rPr>
        <w:t>nghiệp</w:t>
      </w:r>
      <w:r>
        <w:rPr>
          <w:color w:val="231F20"/>
          <w:spacing w:val="-7"/>
        </w:rPr>
        <w:t> </w:t>
      </w:r>
      <w:r>
        <w:rPr>
          <w:color w:val="231F20"/>
        </w:rPr>
        <w:t>thiện</w:t>
      </w:r>
      <w:r>
        <w:rPr>
          <w:color w:val="231F20"/>
          <w:spacing w:val="-7"/>
        </w:rPr>
        <w:t> </w:t>
      </w:r>
      <w:r>
        <w:rPr>
          <w:color w:val="231F20"/>
        </w:rPr>
        <w:t>hiện</w:t>
      </w:r>
      <w:r>
        <w:rPr>
          <w:color w:val="231F20"/>
          <w:spacing w:val="-7"/>
        </w:rPr>
        <w:t> </w:t>
      </w:r>
      <w:r>
        <w:rPr>
          <w:color w:val="231F20"/>
        </w:rPr>
        <w:t>có</w:t>
      </w:r>
      <w:r>
        <w:rPr>
          <w:color w:val="231F20"/>
          <w:spacing w:val="-6"/>
        </w:rPr>
        <w:t> </w:t>
      </w:r>
      <w:r>
        <w:rPr>
          <w:color w:val="231F20"/>
        </w:rPr>
        <w:t>ở</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trung</w:t>
      </w:r>
      <w:r>
        <w:rPr>
          <w:color w:val="231F20"/>
          <w:spacing w:val="-7"/>
        </w:rPr>
        <w:t> </w:t>
      </w:r>
      <w:r>
        <w:rPr>
          <w:color w:val="231F20"/>
        </w:rPr>
        <w:t>gian</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là</w:t>
      </w:r>
      <w:r>
        <w:rPr>
          <w:color w:val="231F20"/>
          <w:spacing w:val="-6"/>
        </w:rPr>
        <w:t> </w:t>
      </w:r>
      <w:r>
        <w:rPr>
          <w:color w:val="231F20"/>
        </w:rPr>
        <w:t>có thể chiêu cảm dị thục của thọ nào?</w:t>
      </w:r>
    </w:p>
    <w:p>
      <w:pPr>
        <w:pStyle w:val="BodyText"/>
        <w:spacing w:before="113"/>
        <w:ind w:left="677" w:firstLine="0"/>
      </w:pPr>
      <w:r>
        <w:rPr>
          <w:i/>
          <w:color w:val="231F20"/>
        </w:rPr>
        <w:t>Đáp: </w:t>
      </w:r>
      <w:r>
        <w:rPr>
          <w:color w:val="231F20"/>
        </w:rPr>
        <w:t>Chúng chiêu cảm dị thục của hỷ căn ở tĩnh lự thứ nhất.</w:t>
      </w:r>
    </w:p>
    <w:p>
      <w:pPr>
        <w:pStyle w:val="BodyText"/>
        <w:spacing w:line="276" w:lineRule="auto" w:before="159"/>
        <w:ind w:right="389"/>
      </w:pPr>
      <w:r>
        <w:rPr>
          <w:color w:val="231F20"/>
        </w:rPr>
        <w:t>Lại có thuyết cho: Chúng chiêu cảm dị thục của lạc thọ ở tĩnh lự thứ nhất.</w:t>
      </w:r>
    </w:p>
    <w:p>
      <w:pPr>
        <w:pStyle w:val="BodyText"/>
        <w:spacing w:line="276" w:lineRule="auto"/>
        <w:ind w:right="389"/>
      </w:pPr>
      <w:r>
        <w:rPr>
          <w:i/>
          <w:color w:val="231F20"/>
        </w:rPr>
        <w:t>Hỏi: </w:t>
      </w:r>
      <w:r>
        <w:rPr>
          <w:color w:val="231F20"/>
        </w:rPr>
        <w:t>Nếu như thế thì văn nói sau đây làm sao thông? Như nói: Từng</w:t>
      </w:r>
      <w:r>
        <w:rPr>
          <w:color w:val="231F20"/>
          <w:spacing w:val="-10"/>
        </w:rPr>
        <w:t> </w:t>
      </w:r>
      <w:r>
        <w:rPr>
          <w:color w:val="231F20"/>
        </w:rPr>
        <w:t>có</w:t>
      </w:r>
      <w:r>
        <w:rPr>
          <w:color w:val="231F20"/>
          <w:spacing w:val="-10"/>
        </w:rPr>
        <w:t> </w:t>
      </w:r>
      <w:r>
        <w:rPr>
          <w:color w:val="231F20"/>
        </w:rPr>
        <w:t>nghiệp</w:t>
      </w:r>
      <w:r>
        <w:rPr>
          <w:color w:val="231F20"/>
          <w:spacing w:val="-10"/>
        </w:rPr>
        <w:t> </w:t>
      </w:r>
      <w:r>
        <w:rPr>
          <w:color w:val="231F20"/>
        </w:rPr>
        <w:t>chiêu</w:t>
      </w:r>
      <w:r>
        <w:rPr>
          <w:color w:val="231F20"/>
          <w:spacing w:val="-10"/>
        </w:rPr>
        <w:t> </w:t>
      </w:r>
      <w:r>
        <w:rPr>
          <w:color w:val="231F20"/>
        </w:rPr>
        <w:t>cảm</w:t>
      </w:r>
      <w:r>
        <w:rPr>
          <w:color w:val="231F20"/>
          <w:spacing w:val="-10"/>
        </w:rPr>
        <w:t> </w:t>
      </w:r>
      <w:r>
        <w:rPr>
          <w:color w:val="231F20"/>
        </w:rPr>
        <w:t>dị</w:t>
      </w:r>
      <w:r>
        <w:rPr>
          <w:color w:val="231F20"/>
          <w:spacing w:val="-10"/>
        </w:rPr>
        <w:t> </w:t>
      </w:r>
      <w:r>
        <w:rPr>
          <w:color w:val="231F20"/>
        </w:rPr>
        <w:t>thục</w:t>
      </w:r>
      <w:r>
        <w:rPr>
          <w:color w:val="231F20"/>
          <w:spacing w:val="-10"/>
        </w:rPr>
        <w:t> </w:t>
      </w:r>
      <w:r>
        <w:rPr>
          <w:color w:val="231F20"/>
        </w:rPr>
        <w:t>của</w:t>
      </w:r>
      <w:r>
        <w:rPr>
          <w:color w:val="231F20"/>
          <w:spacing w:val="-10"/>
        </w:rPr>
        <w:t> </w:t>
      </w:r>
      <w:r>
        <w:rPr>
          <w:color w:val="231F20"/>
        </w:rPr>
        <w:t>tâm</w:t>
      </w:r>
      <w:r>
        <w:rPr>
          <w:color w:val="231F20"/>
          <w:spacing w:val="-10"/>
        </w:rPr>
        <w:t> </w:t>
      </w:r>
      <w:r>
        <w:rPr>
          <w:color w:val="231F20"/>
        </w:rPr>
        <w:t>thọ</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thân</w:t>
      </w:r>
      <w:r>
        <w:rPr>
          <w:color w:val="231F20"/>
          <w:spacing w:val="-10"/>
        </w:rPr>
        <w:t> </w:t>
      </w:r>
      <w:r>
        <w:rPr>
          <w:color w:val="231F20"/>
        </w:rPr>
        <w:t>thọ chăng? </w:t>
      </w:r>
      <w:r>
        <w:rPr>
          <w:i/>
          <w:color w:val="231F20"/>
        </w:rPr>
        <w:t>Đáp: </w:t>
      </w:r>
      <w:r>
        <w:rPr>
          <w:color w:val="231F20"/>
        </w:rPr>
        <w:t>Có. Đó là nghiệp thiện không có</w:t>
      </w:r>
      <w:r>
        <w:rPr>
          <w:color w:val="231F20"/>
          <w:spacing w:val="-3"/>
        </w:rPr>
        <w:t> </w:t>
      </w:r>
      <w:r>
        <w:rPr>
          <w:color w:val="231F20"/>
        </w:rPr>
        <w:t>tầm.</w:t>
      </w:r>
    </w:p>
    <w:p>
      <w:pPr>
        <w:pStyle w:val="BodyText"/>
        <w:spacing w:line="276" w:lineRule="auto"/>
        <w:ind w:right="391"/>
      </w:pPr>
      <w:r>
        <w:rPr>
          <w:i/>
          <w:color w:val="231F20"/>
        </w:rPr>
        <w:t>Đáp: </w:t>
      </w:r>
      <w:r>
        <w:rPr>
          <w:color w:val="231F20"/>
        </w:rPr>
        <w:t>Văn ấy nên nói như vầy: Nghĩa là nghiệp thiện không tầm, không tứ. Nhưng không nói như thế là có ý gì? Nên biết ở đây là nói về thế mạnh giảm thiểu.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7"/>
        </w:rPr>
        <w:t> </w:t>
      </w:r>
      <w:r>
        <w:rPr>
          <w:color w:val="231F20"/>
        </w:rPr>
        <w:t>nêu:</w:t>
      </w:r>
      <w:r>
        <w:rPr>
          <w:color w:val="231F20"/>
          <w:spacing w:val="-6"/>
        </w:rPr>
        <w:t> </w:t>
      </w:r>
      <w:r>
        <w:rPr>
          <w:color w:val="231F20"/>
        </w:rPr>
        <w:t>Nghiệp</w:t>
      </w:r>
      <w:r>
        <w:rPr>
          <w:color w:val="231F20"/>
          <w:spacing w:val="-8"/>
        </w:rPr>
        <w:t> </w:t>
      </w:r>
      <w:r>
        <w:rPr>
          <w:color w:val="231F20"/>
        </w:rPr>
        <w:t>thiện</w:t>
      </w:r>
      <w:r>
        <w:rPr>
          <w:color w:val="231F20"/>
          <w:spacing w:val="-6"/>
        </w:rPr>
        <w:t> </w:t>
      </w:r>
      <w:r>
        <w:rPr>
          <w:color w:val="231F20"/>
        </w:rPr>
        <w:t>hiện</w:t>
      </w:r>
      <w:r>
        <w:rPr>
          <w:color w:val="231F20"/>
          <w:spacing w:val="-7"/>
        </w:rPr>
        <w:t> </w:t>
      </w:r>
      <w:r>
        <w:rPr>
          <w:color w:val="231F20"/>
        </w:rPr>
        <w:t>có</w:t>
      </w:r>
      <w:r>
        <w:rPr>
          <w:color w:val="231F20"/>
          <w:spacing w:val="-6"/>
        </w:rPr>
        <w:t> </w:t>
      </w:r>
      <w:r>
        <w:rPr>
          <w:color w:val="231F20"/>
        </w:rPr>
        <w:t>ở</w:t>
      </w:r>
      <w:r>
        <w:rPr>
          <w:color w:val="231F20"/>
          <w:spacing w:val="-7"/>
        </w:rPr>
        <w:t> </w:t>
      </w:r>
      <w:r>
        <w:rPr>
          <w:color w:val="231F20"/>
        </w:rPr>
        <w:t>tĩnh</w:t>
      </w:r>
      <w:r>
        <w:rPr>
          <w:color w:val="231F20"/>
          <w:spacing w:val="-6"/>
        </w:rPr>
        <w:t> </w:t>
      </w:r>
      <w:r>
        <w:rPr>
          <w:color w:val="231F20"/>
        </w:rPr>
        <w:t>lự</w:t>
      </w:r>
      <w:r>
        <w:rPr>
          <w:color w:val="231F20"/>
          <w:spacing w:val="-6"/>
        </w:rPr>
        <w:t> </w:t>
      </w:r>
      <w:r>
        <w:rPr>
          <w:color w:val="231F20"/>
        </w:rPr>
        <w:t>trung</w:t>
      </w:r>
      <w:r>
        <w:rPr>
          <w:color w:val="231F20"/>
          <w:spacing w:val="-7"/>
        </w:rPr>
        <w:t> </w:t>
      </w:r>
      <w:r>
        <w:rPr>
          <w:color w:val="231F20"/>
        </w:rPr>
        <w:t>gian</w:t>
      </w:r>
      <w:r>
        <w:rPr>
          <w:color w:val="231F20"/>
          <w:spacing w:val="-6"/>
        </w:rPr>
        <w:t> </w:t>
      </w:r>
      <w:r>
        <w:rPr>
          <w:color w:val="231F20"/>
        </w:rPr>
        <w:t>tuy không</w:t>
      </w:r>
      <w:r>
        <w:rPr>
          <w:color w:val="231F20"/>
          <w:spacing w:val="-10"/>
        </w:rPr>
        <w:t> </w:t>
      </w:r>
      <w:r>
        <w:rPr>
          <w:color w:val="231F20"/>
        </w:rPr>
        <w:t>chiêu</w:t>
      </w:r>
      <w:r>
        <w:rPr>
          <w:color w:val="231F20"/>
          <w:spacing w:val="-9"/>
        </w:rPr>
        <w:t> </w:t>
      </w:r>
      <w:r>
        <w:rPr>
          <w:color w:val="231F20"/>
        </w:rPr>
        <w:t>cảm</w:t>
      </w:r>
      <w:r>
        <w:rPr>
          <w:color w:val="231F20"/>
          <w:spacing w:val="-9"/>
        </w:rPr>
        <w:t> </w:t>
      </w:r>
      <w:r>
        <w:rPr>
          <w:color w:val="231F20"/>
        </w:rPr>
        <w:t>thọ</w:t>
      </w:r>
      <w:r>
        <w:rPr>
          <w:color w:val="231F20"/>
          <w:spacing w:val="-9"/>
        </w:rPr>
        <w:t> </w:t>
      </w:r>
      <w:r>
        <w:rPr>
          <w:color w:val="231F20"/>
        </w:rPr>
        <w:t>quả</w:t>
      </w:r>
      <w:r>
        <w:rPr>
          <w:color w:val="231F20"/>
          <w:spacing w:val="-9"/>
        </w:rPr>
        <w:t> </w:t>
      </w:r>
      <w:r>
        <w:rPr>
          <w:color w:val="231F20"/>
        </w:rPr>
        <w:t>dị</w:t>
      </w:r>
      <w:r>
        <w:rPr>
          <w:color w:val="231F20"/>
          <w:spacing w:val="-9"/>
        </w:rPr>
        <w:t> </w:t>
      </w:r>
      <w:r>
        <w:rPr>
          <w:color w:val="231F20"/>
        </w:rPr>
        <w:t>thục</w:t>
      </w:r>
      <w:r>
        <w:rPr>
          <w:color w:val="231F20"/>
          <w:spacing w:val="-9"/>
        </w:rPr>
        <w:t> </w:t>
      </w:r>
      <w:r>
        <w:rPr>
          <w:color w:val="231F20"/>
        </w:rPr>
        <w:t>nhưng</w:t>
      </w:r>
      <w:r>
        <w:rPr>
          <w:color w:val="231F20"/>
          <w:spacing w:val="-10"/>
        </w:rPr>
        <w:t> </w:t>
      </w:r>
      <w:r>
        <w:rPr>
          <w:color w:val="231F20"/>
        </w:rPr>
        <w:t>có</w:t>
      </w:r>
      <w:r>
        <w:rPr>
          <w:color w:val="231F20"/>
          <w:spacing w:val="-9"/>
        </w:rPr>
        <w:t> </w:t>
      </w:r>
      <w:r>
        <w:rPr>
          <w:color w:val="231F20"/>
        </w:rPr>
        <w:t>thể</w:t>
      </w:r>
      <w:r>
        <w:rPr>
          <w:color w:val="231F20"/>
          <w:spacing w:val="-9"/>
        </w:rPr>
        <w:t> </w:t>
      </w:r>
      <w:r>
        <w:rPr>
          <w:color w:val="231F20"/>
        </w:rPr>
        <w:t>chiêu</w:t>
      </w:r>
      <w:r>
        <w:rPr>
          <w:color w:val="231F20"/>
          <w:spacing w:val="-9"/>
        </w:rPr>
        <w:t> </w:t>
      </w:r>
      <w:r>
        <w:rPr>
          <w:color w:val="231F20"/>
        </w:rPr>
        <w:t>cảm</w:t>
      </w:r>
      <w:r>
        <w:rPr>
          <w:color w:val="231F20"/>
          <w:spacing w:val="-9"/>
        </w:rPr>
        <w:t> </w:t>
      </w:r>
      <w:r>
        <w:rPr>
          <w:color w:val="231F20"/>
        </w:rPr>
        <w:t>các</w:t>
      </w:r>
      <w:r>
        <w:rPr>
          <w:color w:val="231F20"/>
          <w:spacing w:val="-9"/>
        </w:rPr>
        <w:t> </w:t>
      </w:r>
      <w:r>
        <w:rPr>
          <w:color w:val="231F20"/>
        </w:rPr>
        <w:t>sắc</w:t>
      </w:r>
      <w:r>
        <w:rPr>
          <w:color w:val="231F20"/>
          <w:spacing w:val="-9"/>
        </w:rPr>
        <w:t> </w:t>
      </w:r>
      <w:r>
        <w:rPr>
          <w:color w:val="231F20"/>
        </w:rPr>
        <w:t>tâm bất tương ưng hành.</w:t>
      </w:r>
    </w:p>
    <w:p>
      <w:pPr>
        <w:pStyle w:val="BodyText"/>
        <w:spacing w:line="273" w:lineRule="auto" w:before="116"/>
        <w:ind w:left="393" w:right="109"/>
      </w:pPr>
      <w:r>
        <w:rPr>
          <w:i/>
          <w:color w:val="231F20"/>
        </w:rPr>
        <w:t>Hỏi: </w:t>
      </w:r>
      <w:r>
        <w:rPr>
          <w:color w:val="231F20"/>
        </w:rPr>
        <w:t>Nếu như thế vì sao phần sau Luận này nói: Nghiệp thiện không tầm chiêu cảm tâm thọ chăng?</w:t>
      </w:r>
    </w:p>
    <w:p>
      <w:pPr>
        <w:pStyle w:val="BodyText"/>
        <w:spacing w:line="273" w:lineRule="auto" w:before="118"/>
        <w:ind w:left="393" w:right="106"/>
      </w:pPr>
      <w:r>
        <w:rPr>
          <w:i/>
          <w:color w:val="231F20"/>
        </w:rPr>
        <w:t>Đáp: </w:t>
      </w:r>
      <w:r>
        <w:rPr>
          <w:color w:val="231F20"/>
        </w:rPr>
        <w:t>Chỉ nói là có thể chiêu cảm tâm thọ, không phải là thân, không</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chỉ</w:t>
      </w:r>
      <w:r>
        <w:rPr>
          <w:color w:val="231F20"/>
          <w:spacing w:val="-7"/>
        </w:rPr>
        <w:t> </w:t>
      </w:r>
      <w:r>
        <w:rPr>
          <w:color w:val="231F20"/>
        </w:rPr>
        <w:t>chiêu</w:t>
      </w:r>
      <w:r>
        <w:rPr>
          <w:color w:val="231F20"/>
          <w:spacing w:val="-7"/>
        </w:rPr>
        <w:t> </w:t>
      </w:r>
      <w:r>
        <w:rPr>
          <w:color w:val="231F20"/>
        </w:rPr>
        <w:t>cảm</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của</w:t>
      </w:r>
      <w:r>
        <w:rPr>
          <w:color w:val="231F20"/>
          <w:spacing w:val="-7"/>
        </w:rPr>
        <w:t> </w:t>
      </w:r>
      <w:r>
        <w:rPr>
          <w:color w:val="231F20"/>
        </w:rPr>
        <w:t>tâm</w:t>
      </w:r>
      <w:r>
        <w:rPr>
          <w:color w:val="231F20"/>
          <w:spacing w:val="-7"/>
        </w:rPr>
        <w:t> </w:t>
      </w:r>
      <w:r>
        <w:rPr>
          <w:color w:val="231F20"/>
        </w:rPr>
        <w:t>thọ,</w:t>
      </w:r>
      <w:r>
        <w:rPr>
          <w:color w:val="231F20"/>
          <w:spacing w:val="-7"/>
        </w:rPr>
        <w:t> </w:t>
      </w:r>
      <w:r>
        <w:rPr>
          <w:color w:val="231F20"/>
        </w:rPr>
        <w:t>không</w:t>
      </w:r>
      <w:r>
        <w:rPr>
          <w:color w:val="231F20"/>
          <w:spacing w:val="-6"/>
        </w:rPr>
        <w:t> </w:t>
      </w:r>
      <w:r>
        <w:rPr>
          <w:color w:val="231F20"/>
        </w:rPr>
        <w:t>chiêu</w:t>
      </w:r>
      <w:r>
        <w:rPr>
          <w:color w:val="231F20"/>
          <w:spacing w:val="-7"/>
        </w:rPr>
        <w:t> </w:t>
      </w:r>
      <w:r>
        <w:rPr>
          <w:color w:val="231F20"/>
        </w:rPr>
        <w:t>cảm</w:t>
      </w:r>
      <w:r>
        <w:rPr>
          <w:color w:val="231F20"/>
          <w:spacing w:val="-7"/>
        </w:rPr>
        <w:t> </w:t>
      </w:r>
      <w:r>
        <w:rPr>
          <w:color w:val="231F20"/>
          <w:spacing w:val="-5"/>
        </w:rPr>
        <w:t>các </w:t>
      </w:r>
      <w:r>
        <w:rPr>
          <w:color w:val="231F20"/>
        </w:rPr>
        <w:t>sắc tâm bất tương ưng</w:t>
      </w:r>
      <w:r>
        <w:rPr>
          <w:color w:val="231F20"/>
          <w:spacing w:val="-2"/>
        </w:rPr>
        <w:t> </w:t>
      </w:r>
      <w:r>
        <w:rPr>
          <w:color w:val="231F20"/>
        </w:rPr>
        <w:t>hành.</w:t>
      </w:r>
    </w:p>
    <w:p>
      <w:pPr>
        <w:pStyle w:val="BodyText"/>
        <w:spacing w:line="273" w:lineRule="auto" w:before="116"/>
        <w:ind w:left="393" w:right="106"/>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9"/>
        </w:rPr>
        <w:t> </w:t>
      </w:r>
      <w:r>
        <w:rPr>
          <w:color w:val="231F20"/>
        </w:rPr>
        <w:t>Ở</w:t>
      </w:r>
      <w:r>
        <w:rPr>
          <w:color w:val="231F20"/>
          <w:spacing w:val="-9"/>
        </w:rPr>
        <w:t> </w:t>
      </w:r>
      <w:r>
        <w:rPr>
          <w:color w:val="231F20"/>
        </w:rPr>
        <w:t>các</w:t>
      </w:r>
      <w:r>
        <w:rPr>
          <w:color w:val="231F20"/>
          <w:spacing w:val="-9"/>
        </w:rPr>
        <w:t> </w:t>
      </w:r>
      <w:r>
        <w:rPr>
          <w:color w:val="231F20"/>
        </w:rPr>
        <w:t>địa</w:t>
      </w:r>
      <w:r>
        <w:rPr>
          <w:color w:val="231F20"/>
          <w:spacing w:val="-9"/>
        </w:rPr>
        <w:t> </w:t>
      </w:r>
      <w:r>
        <w:rPr>
          <w:color w:val="231F20"/>
        </w:rPr>
        <w:t>dưới</w:t>
      </w:r>
      <w:r>
        <w:rPr>
          <w:color w:val="231F20"/>
          <w:spacing w:val="-9"/>
        </w:rPr>
        <w:t> </w:t>
      </w:r>
      <w:r>
        <w:rPr>
          <w:color w:val="231F20"/>
        </w:rPr>
        <w:t>cũng</w:t>
      </w:r>
      <w:r>
        <w:rPr>
          <w:color w:val="231F20"/>
          <w:spacing w:val="-8"/>
        </w:rPr>
        <w:t> </w:t>
      </w:r>
      <w:r>
        <w:rPr>
          <w:color w:val="231F20"/>
        </w:rPr>
        <w:t>có</w:t>
      </w:r>
      <w:r>
        <w:rPr>
          <w:color w:val="231F20"/>
          <w:spacing w:val="-8"/>
        </w:rPr>
        <w:t> </w:t>
      </w:r>
      <w:r>
        <w:rPr>
          <w:color w:val="231F20"/>
        </w:rPr>
        <w:t>dị</w:t>
      </w:r>
      <w:r>
        <w:rPr>
          <w:color w:val="231F20"/>
          <w:spacing w:val="-9"/>
        </w:rPr>
        <w:t> </w:t>
      </w:r>
      <w:r>
        <w:rPr>
          <w:color w:val="231F20"/>
        </w:rPr>
        <w:t>thục</w:t>
      </w:r>
      <w:r>
        <w:rPr>
          <w:color w:val="231F20"/>
          <w:spacing w:val="-9"/>
        </w:rPr>
        <w:t> </w:t>
      </w:r>
      <w:r>
        <w:rPr>
          <w:color w:val="231F20"/>
        </w:rPr>
        <w:t>của</w:t>
      </w:r>
      <w:r>
        <w:rPr>
          <w:color w:val="231F20"/>
          <w:spacing w:val="-9"/>
        </w:rPr>
        <w:t> </w:t>
      </w:r>
      <w:r>
        <w:rPr>
          <w:color w:val="231F20"/>
        </w:rPr>
        <w:t>thọ</w:t>
      </w:r>
      <w:r>
        <w:rPr>
          <w:color w:val="231F20"/>
          <w:spacing w:val="-8"/>
        </w:rPr>
        <w:t> </w:t>
      </w:r>
      <w:r>
        <w:rPr>
          <w:color w:val="231F20"/>
        </w:rPr>
        <w:t>không khổ không lạc.</w:t>
      </w:r>
    </w:p>
    <w:p>
      <w:pPr>
        <w:pStyle w:val="BodyText"/>
        <w:spacing w:line="273" w:lineRule="auto" w:before="118"/>
        <w:ind w:left="393" w:right="102"/>
      </w:pPr>
      <w:r>
        <w:rPr>
          <w:i/>
          <w:color w:val="231F20"/>
          <w:spacing w:val="2"/>
        </w:rPr>
        <w:t>Hỏi: </w:t>
      </w:r>
      <w:r>
        <w:rPr>
          <w:color w:val="231F20"/>
        </w:rPr>
        <w:t>Vậy </w:t>
      </w:r>
      <w:r>
        <w:rPr>
          <w:color w:val="231F20"/>
          <w:spacing w:val="2"/>
        </w:rPr>
        <w:t>điều </w:t>
      </w:r>
      <w:r>
        <w:rPr>
          <w:color w:val="231F20"/>
        </w:rPr>
        <w:t>nơi đây đã nói nên làm sao </w:t>
      </w:r>
      <w:r>
        <w:rPr>
          <w:color w:val="231F20"/>
          <w:spacing w:val="2"/>
        </w:rPr>
        <w:t>thông? </w:t>
      </w:r>
      <w:r>
        <w:rPr>
          <w:color w:val="231F20"/>
        </w:rPr>
        <w:t>Như </w:t>
      </w:r>
      <w:r>
        <w:rPr>
          <w:color w:val="231F20"/>
          <w:spacing w:val="3"/>
        </w:rPr>
        <w:t>nói: </w:t>
      </w:r>
      <w:r>
        <w:rPr>
          <w:color w:val="231F20"/>
        </w:rPr>
        <w:t>Thế nào là </w:t>
      </w:r>
      <w:r>
        <w:rPr>
          <w:color w:val="231F20"/>
          <w:spacing w:val="2"/>
        </w:rPr>
        <w:t>nghiệp thuận </w:t>
      </w:r>
      <w:r>
        <w:rPr>
          <w:color w:val="231F20"/>
        </w:rPr>
        <w:t>thọ </w:t>
      </w:r>
      <w:r>
        <w:rPr>
          <w:color w:val="231F20"/>
          <w:spacing w:val="2"/>
        </w:rPr>
        <w:t>không </w:t>
      </w:r>
      <w:r>
        <w:rPr>
          <w:color w:val="231F20"/>
        </w:rPr>
        <w:t>khổ </w:t>
      </w:r>
      <w:r>
        <w:rPr>
          <w:color w:val="231F20"/>
          <w:spacing w:val="2"/>
        </w:rPr>
        <w:t>không lạc? Nghĩa </w:t>
      </w:r>
      <w:r>
        <w:rPr>
          <w:color w:val="231F20"/>
        </w:rPr>
        <w:t>là </w:t>
      </w:r>
      <w:r>
        <w:rPr>
          <w:color w:val="231F20"/>
          <w:spacing w:val="3"/>
        </w:rPr>
        <w:t>nghiệp </w:t>
      </w:r>
      <w:r>
        <w:rPr>
          <w:color w:val="231F20"/>
          <w:spacing w:val="2"/>
        </w:rPr>
        <w:t>thiện thuộc </w:t>
      </w:r>
      <w:r>
        <w:rPr>
          <w:color w:val="231F20"/>
        </w:rPr>
        <w:t>xứ </w:t>
      </w:r>
      <w:r>
        <w:rPr>
          <w:color w:val="231F20"/>
          <w:spacing w:val="2"/>
        </w:rPr>
        <w:t>trời Quảng  </w:t>
      </w:r>
      <w:r>
        <w:rPr>
          <w:color w:val="231F20"/>
        </w:rPr>
        <w:t>quả  và  các  </w:t>
      </w:r>
      <w:r>
        <w:rPr>
          <w:color w:val="231F20"/>
          <w:spacing w:val="2"/>
        </w:rPr>
        <w:t>nghiệp  thiện  thuộc  </w:t>
      </w:r>
      <w:r>
        <w:rPr>
          <w:color w:val="231F20"/>
          <w:spacing w:val="3"/>
        </w:rPr>
        <w:t>cõi </w:t>
      </w:r>
      <w:r>
        <w:rPr>
          <w:color w:val="231F20"/>
        </w:rPr>
        <w:t>vô</w:t>
      </w:r>
      <w:r>
        <w:rPr>
          <w:color w:val="231F20"/>
          <w:spacing w:val="7"/>
        </w:rPr>
        <w:t> </w:t>
      </w:r>
      <w:r>
        <w:rPr>
          <w:color w:val="231F20"/>
          <w:spacing w:val="3"/>
        </w:rPr>
        <w:t>sắc.</w:t>
      </w:r>
    </w:p>
    <w:p>
      <w:pPr>
        <w:pStyle w:val="BodyText"/>
        <w:spacing w:line="273" w:lineRule="auto" w:before="115"/>
        <w:ind w:left="393" w:right="108"/>
      </w:pPr>
      <w:r>
        <w:rPr>
          <w:i/>
          <w:color w:val="231F20"/>
        </w:rPr>
        <w:t>Đáp: </w:t>
      </w:r>
      <w:r>
        <w:rPr>
          <w:color w:val="231F20"/>
        </w:rPr>
        <w:t>Trong đây chỉ hiển bày về biên vực sau cùng nơi dị thục của</w:t>
      </w:r>
      <w:r>
        <w:rPr>
          <w:color w:val="231F20"/>
          <w:spacing w:val="-5"/>
        </w:rPr>
        <w:t> </w:t>
      </w:r>
      <w:r>
        <w:rPr>
          <w:color w:val="231F20"/>
        </w:rPr>
        <w:t>nghiệp</w:t>
      </w:r>
      <w:r>
        <w:rPr>
          <w:color w:val="231F20"/>
          <w:spacing w:val="-4"/>
        </w:rPr>
        <w:t> </w:t>
      </w:r>
      <w:r>
        <w:rPr>
          <w:color w:val="231F20"/>
        </w:rPr>
        <w:t>thuận</w:t>
      </w:r>
      <w:r>
        <w:rPr>
          <w:color w:val="231F20"/>
          <w:spacing w:val="-4"/>
        </w:rPr>
        <w:t> </w:t>
      </w:r>
      <w:r>
        <w:rPr>
          <w:color w:val="231F20"/>
        </w:rPr>
        <w:t>thọ</w:t>
      </w:r>
      <w:r>
        <w:rPr>
          <w:color w:val="231F20"/>
          <w:spacing w:val="-5"/>
        </w:rPr>
        <w:t> </w:t>
      </w:r>
      <w:r>
        <w:rPr>
          <w:color w:val="231F20"/>
        </w:rPr>
        <w:t>không</w:t>
      </w:r>
      <w:r>
        <w:rPr>
          <w:color w:val="231F20"/>
          <w:spacing w:val="-4"/>
        </w:rPr>
        <w:t> </w:t>
      </w:r>
      <w:r>
        <w:rPr>
          <w:color w:val="231F20"/>
        </w:rPr>
        <w:t>khổ</w:t>
      </w:r>
      <w:r>
        <w:rPr>
          <w:color w:val="231F20"/>
          <w:spacing w:val="-4"/>
        </w:rPr>
        <w:t> </w:t>
      </w:r>
      <w:r>
        <w:rPr>
          <w:color w:val="231F20"/>
        </w:rPr>
        <w:t>không</w:t>
      </w:r>
      <w:r>
        <w:rPr>
          <w:color w:val="231F20"/>
          <w:spacing w:val="-4"/>
        </w:rPr>
        <w:t> </w:t>
      </w:r>
      <w:r>
        <w:rPr>
          <w:color w:val="231F20"/>
        </w:rPr>
        <w:t>lạc.</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tĩnh</w:t>
      </w:r>
      <w:r>
        <w:rPr>
          <w:color w:val="231F20"/>
          <w:spacing w:val="-5"/>
        </w:rPr>
        <w:t> </w:t>
      </w:r>
      <w:r>
        <w:rPr>
          <w:color w:val="231F20"/>
        </w:rPr>
        <w:t>lự</w:t>
      </w:r>
      <w:r>
        <w:rPr>
          <w:color w:val="231F20"/>
          <w:spacing w:val="-4"/>
        </w:rPr>
        <w:t> </w:t>
      </w:r>
      <w:r>
        <w:rPr>
          <w:color w:val="231F20"/>
        </w:rPr>
        <w:t>thứ</w:t>
      </w:r>
      <w:r>
        <w:rPr>
          <w:color w:val="231F20"/>
          <w:spacing w:val="-4"/>
        </w:rPr>
        <w:t> </w:t>
      </w:r>
      <w:r>
        <w:rPr>
          <w:color w:val="231F20"/>
        </w:rPr>
        <w:t>tư</w:t>
      </w:r>
      <w:r>
        <w:rPr>
          <w:color w:val="231F20"/>
          <w:spacing w:val="-4"/>
        </w:rPr>
        <w:t> </w:t>
      </w:r>
      <w:r>
        <w:rPr>
          <w:color w:val="231F20"/>
        </w:rPr>
        <w:t>là biên vực của địa có sắc, còn cõi vô sắc là biên vực của ba</w:t>
      </w:r>
      <w:r>
        <w:rPr>
          <w:color w:val="231F20"/>
          <w:spacing w:val="-5"/>
        </w:rPr>
        <w:t> </w:t>
      </w:r>
      <w:r>
        <w:rPr>
          <w:color w:val="231F20"/>
        </w:rPr>
        <w:t>cõi.</w:t>
      </w:r>
    </w:p>
    <w:p>
      <w:pPr>
        <w:pStyle w:val="BodyText"/>
        <w:spacing w:line="273" w:lineRule="auto" w:before="117"/>
        <w:ind w:left="393" w:right="103"/>
      </w:pPr>
      <w:r>
        <w:rPr>
          <w:color w:val="231F20"/>
        </w:rPr>
        <w:t>Lại có thuyết nói: Ở đây chỉ hiển bày về nơi chốn thích </w:t>
      </w:r>
      <w:r>
        <w:rPr>
          <w:color w:val="231F20"/>
          <w:spacing w:val="2"/>
        </w:rPr>
        <w:t>hợp </w:t>
      </w:r>
      <w:r>
        <w:rPr>
          <w:color w:val="231F20"/>
        </w:rPr>
        <w:t>không chung nơi dị thục của thọ </w:t>
      </w:r>
      <w:r>
        <w:rPr>
          <w:color w:val="231F20"/>
          <w:spacing w:val="-3"/>
        </w:rPr>
        <w:t>này. </w:t>
      </w:r>
      <w:r>
        <w:rPr>
          <w:color w:val="231F20"/>
        </w:rPr>
        <w:t>Cái gì là nơi chốn thích </w:t>
      </w:r>
      <w:r>
        <w:rPr>
          <w:color w:val="231F20"/>
          <w:spacing w:val="2"/>
        </w:rPr>
        <w:t>hợp </w:t>
      </w:r>
      <w:r>
        <w:rPr>
          <w:color w:val="231F20"/>
        </w:rPr>
        <w:t>không chung nơi dị thục của thọ này? Đó là tĩnh lự thứ tư và </w:t>
      </w:r>
      <w:r>
        <w:rPr>
          <w:color w:val="231F20"/>
          <w:spacing w:val="2"/>
        </w:rPr>
        <w:t>cõi   </w:t>
      </w:r>
      <w:r>
        <w:rPr>
          <w:color w:val="231F20"/>
        </w:rPr>
        <w:t>vô</w:t>
      </w:r>
      <w:r>
        <w:rPr>
          <w:color w:val="231F20"/>
          <w:spacing w:val="5"/>
        </w:rPr>
        <w:t> </w:t>
      </w:r>
      <w:r>
        <w:rPr>
          <w:color w:val="231F20"/>
        </w:rPr>
        <w:t>sắc.</w:t>
      </w:r>
    </w:p>
    <w:p>
      <w:pPr>
        <w:pStyle w:val="BodyText"/>
        <w:spacing w:line="273" w:lineRule="auto" w:before="116"/>
        <w:ind w:left="393" w:right="106"/>
      </w:pPr>
      <w:r>
        <w:rPr>
          <w:color w:val="231F20"/>
        </w:rPr>
        <w:t>Lại có thuyết cho: Ở các địa dưới, tuy có các dị thục của thọ </w:t>
      </w:r>
      <w:r>
        <w:rPr>
          <w:color w:val="231F20"/>
          <w:spacing w:val="-5"/>
        </w:rPr>
        <w:t>này,</w:t>
      </w:r>
      <w:r>
        <w:rPr>
          <w:color w:val="231F20"/>
          <w:spacing w:val="-8"/>
        </w:rPr>
        <w:t> </w:t>
      </w:r>
      <w:r>
        <w:rPr>
          <w:color w:val="231F20"/>
        </w:rPr>
        <w:t>nhưng</w:t>
      </w:r>
      <w:r>
        <w:rPr>
          <w:color w:val="231F20"/>
          <w:spacing w:val="-8"/>
        </w:rPr>
        <w:t> </w:t>
      </w:r>
      <w:r>
        <w:rPr>
          <w:color w:val="231F20"/>
        </w:rPr>
        <w:t>lại</w:t>
      </w:r>
      <w:r>
        <w:rPr>
          <w:color w:val="231F20"/>
          <w:spacing w:val="-8"/>
        </w:rPr>
        <w:t> </w:t>
      </w:r>
      <w:r>
        <w:rPr>
          <w:color w:val="231F20"/>
        </w:rPr>
        <w:t>bị</w:t>
      </w:r>
      <w:r>
        <w:rPr>
          <w:color w:val="231F20"/>
          <w:spacing w:val="-8"/>
        </w:rPr>
        <w:t> </w:t>
      </w:r>
      <w:r>
        <w:rPr>
          <w:color w:val="231F20"/>
        </w:rPr>
        <w:t>các</w:t>
      </w:r>
      <w:r>
        <w:rPr>
          <w:color w:val="231F20"/>
          <w:spacing w:val="-8"/>
        </w:rPr>
        <w:t> </w:t>
      </w:r>
      <w:r>
        <w:rPr>
          <w:color w:val="231F20"/>
        </w:rPr>
        <w:t>thọ</w:t>
      </w:r>
      <w:r>
        <w:rPr>
          <w:color w:val="231F20"/>
          <w:spacing w:val="-7"/>
        </w:rPr>
        <w:t> </w:t>
      </w:r>
      <w:r>
        <w:rPr>
          <w:color w:val="231F20"/>
        </w:rPr>
        <w:t>khác</w:t>
      </w:r>
      <w:r>
        <w:rPr>
          <w:color w:val="231F20"/>
          <w:spacing w:val="-8"/>
        </w:rPr>
        <w:t> </w:t>
      </w:r>
      <w:r>
        <w:rPr>
          <w:color w:val="231F20"/>
        </w:rPr>
        <w:t>lấn</w:t>
      </w:r>
      <w:r>
        <w:rPr>
          <w:color w:val="231F20"/>
          <w:spacing w:val="-8"/>
        </w:rPr>
        <w:t> </w:t>
      </w:r>
      <w:r>
        <w:rPr>
          <w:color w:val="231F20"/>
        </w:rPr>
        <w:t>át</w:t>
      </w:r>
      <w:r>
        <w:rPr>
          <w:color w:val="231F20"/>
          <w:spacing w:val="-8"/>
        </w:rPr>
        <w:t> </w:t>
      </w:r>
      <w:r>
        <w:rPr>
          <w:color w:val="231F20"/>
        </w:rPr>
        <w:t>che</w:t>
      </w:r>
      <w:r>
        <w:rPr>
          <w:color w:val="231F20"/>
          <w:spacing w:val="-8"/>
        </w:rPr>
        <w:t> </w:t>
      </w:r>
      <w:r>
        <w:rPr>
          <w:color w:val="231F20"/>
        </w:rPr>
        <w:t>lấp,</w:t>
      </w:r>
      <w:r>
        <w:rPr>
          <w:color w:val="231F20"/>
          <w:spacing w:val="-7"/>
        </w:rPr>
        <w:t> </w:t>
      </w:r>
      <w:r>
        <w:rPr>
          <w:color w:val="231F20"/>
        </w:rPr>
        <w:t>nên</w:t>
      </w:r>
      <w:r>
        <w:rPr>
          <w:color w:val="231F20"/>
          <w:spacing w:val="-8"/>
        </w:rPr>
        <w:t> </w:t>
      </w:r>
      <w:r>
        <w:rPr>
          <w:color w:val="231F20"/>
        </w:rPr>
        <w:t>tướng</w:t>
      </w:r>
      <w:r>
        <w:rPr>
          <w:color w:val="231F20"/>
          <w:spacing w:val="-8"/>
        </w:rPr>
        <w:t> </w:t>
      </w:r>
      <w:r>
        <w:rPr>
          <w:color w:val="231F20"/>
        </w:rPr>
        <w:t>của</w:t>
      </w:r>
      <w:r>
        <w:rPr>
          <w:color w:val="231F20"/>
          <w:spacing w:val="-8"/>
        </w:rPr>
        <w:t> </w:t>
      </w:r>
      <w:r>
        <w:rPr>
          <w:color w:val="231F20"/>
        </w:rPr>
        <w:t>nó</w:t>
      </w:r>
      <w:r>
        <w:rPr>
          <w:color w:val="231F20"/>
          <w:spacing w:val="-8"/>
        </w:rPr>
        <w:t> </w:t>
      </w:r>
      <w:r>
        <w:rPr>
          <w:color w:val="231F20"/>
        </w:rPr>
        <w:t>không sáng rõ, không nối tiếp lâu dài. Từ trời Quảng quả trở lên lại không có thọ khác, chỉ có thọ này nối tiếp sáng rõ, thế nên nói</w:t>
      </w:r>
      <w:r>
        <w:rPr>
          <w:color w:val="231F20"/>
          <w:spacing w:val="-3"/>
        </w:rPr>
        <w:t> </w:t>
      </w:r>
      <w:r>
        <w:rPr>
          <w:color w:val="231F20"/>
        </w:rPr>
        <w:t>riêng.</w:t>
      </w:r>
    </w:p>
    <w:p>
      <w:pPr>
        <w:pStyle w:val="BodyText"/>
        <w:spacing w:line="273" w:lineRule="auto" w:before="115"/>
        <w:ind w:left="393" w:right="107"/>
      </w:pPr>
      <w:r>
        <w:rPr>
          <w:color w:val="231F20"/>
        </w:rPr>
        <w:t>Các</w:t>
      </w:r>
      <w:r>
        <w:rPr>
          <w:color w:val="231F20"/>
          <w:spacing w:val="-4"/>
        </w:rPr>
        <w:t> </w:t>
      </w:r>
      <w:r>
        <w:rPr>
          <w:color w:val="231F20"/>
        </w:rPr>
        <w:t>thuyết</w:t>
      </w:r>
      <w:r>
        <w:rPr>
          <w:color w:val="231F20"/>
          <w:spacing w:val="-4"/>
        </w:rPr>
        <w:t> </w:t>
      </w:r>
      <w:r>
        <w:rPr>
          <w:color w:val="231F20"/>
        </w:rPr>
        <w:t>nêu:</w:t>
      </w:r>
      <w:r>
        <w:rPr>
          <w:color w:val="231F20"/>
          <w:spacing w:val="-3"/>
        </w:rPr>
        <w:t> </w:t>
      </w:r>
      <w:r>
        <w:rPr>
          <w:color w:val="231F20"/>
        </w:rPr>
        <w:t>Ở</w:t>
      </w:r>
      <w:r>
        <w:rPr>
          <w:color w:val="231F20"/>
          <w:spacing w:val="-4"/>
        </w:rPr>
        <w:t> </w:t>
      </w:r>
      <w:r>
        <w:rPr>
          <w:color w:val="231F20"/>
        </w:rPr>
        <w:t>các</w:t>
      </w:r>
      <w:r>
        <w:rPr>
          <w:color w:val="231F20"/>
          <w:spacing w:val="-4"/>
        </w:rPr>
        <w:t> </w:t>
      </w:r>
      <w:r>
        <w:rPr>
          <w:color w:val="231F20"/>
        </w:rPr>
        <w:t>địa</w:t>
      </w:r>
      <w:r>
        <w:rPr>
          <w:color w:val="231F20"/>
          <w:spacing w:val="-3"/>
        </w:rPr>
        <w:t> </w:t>
      </w:r>
      <w:r>
        <w:rPr>
          <w:color w:val="231F20"/>
        </w:rPr>
        <w:t>dưới</w:t>
      </w:r>
      <w:r>
        <w:rPr>
          <w:color w:val="231F20"/>
          <w:spacing w:val="-4"/>
        </w:rPr>
        <w:t> </w:t>
      </w:r>
      <w:r>
        <w:rPr>
          <w:color w:val="231F20"/>
        </w:rPr>
        <w:t>không</w:t>
      </w:r>
      <w:r>
        <w:rPr>
          <w:color w:val="231F20"/>
          <w:spacing w:val="-4"/>
        </w:rPr>
        <w:t> </w:t>
      </w:r>
      <w:r>
        <w:rPr>
          <w:color w:val="231F20"/>
        </w:rPr>
        <w:t>có</w:t>
      </w:r>
      <w:r>
        <w:rPr>
          <w:color w:val="231F20"/>
          <w:spacing w:val="-3"/>
        </w:rPr>
        <w:t> </w:t>
      </w:r>
      <w:r>
        <w:rPr>
          <w:color w:val="231F20"/>
        </w:rPr>
        <w:t>dị</w:t>
      </w:r>
      <w:r>
        <w:rPr>
          <w:color w:val="231F20"/>
          <w:spacing w:val="-4"/>
        </w:rPr>
        <w:t> </w:t>
      </w:r>
      <w:r>
        <w:rPr>
          <w:color w:val="231F20"/>
        </w:rPr>
        <w:t>thục</w:t>
      </w:r>
      <w:r>
        <w:rPr>
          <w:color w:val="231F20"/>
          <w:spacing w:val="-4"/>
        </w:rPr>
        <w:t> </w:t>
      </w:r>
      <w:r>
        <w:rPr>
          <w:color w:val="231F20"/>
        </w:rPr>
        <w:t>của</w:t>
      </w:r>
      <w:r>
        <w:rPr>
          <w:color w:val="231F20"/>
          <w:spacing w:val="-3"/>
        </w:rPr>
        <w:t> </w:t>
      </w:r>
      <w:r>
        <w:rPr>
          <w:color w:val="231F20"/>
        </w:rPr>
        <w:t>thọ</w:t>
      </w:r>
      <w:r>
        <w:rPr>
          <w:color w:val="231F20"/>
          <w:spacing w:val="-4"/>
        </w:rPr>
        <w:t> </w:t>
      </w:r>
      <w:r>
        <w:rPr>
          <w:color w:val="231F20"/>
          <w:spacing w:val="-3"/>
        </w:rPr>
        <w:t>không </w:t>
      </w:r>
      <w:r>
        <w:rPr>
          <w:color w:val="231F20"/>
        </w:rPr>
        <w:t>khổ</w:t>
      </w:r>
      <w:r>
        <w:rPr>
          <w:color w:val="231F20"/>
          <w:spacing w:val="-7"/>
        </w:rPr>
        <w:t> </w:t>
      </w:r>
      <w:r>
        <w:rPr>
          <w:color w:val="231F20"/>
        </w:rPr>
        <w:t>không</w:t>
      </w:r>
      <w:r>
        <w:rPr>
          <w:color w:val="231F20"/>
          <w:spacing w:val="-7"/>
        </w:rPr>
        <w:t> </w:t>
      </w:r>
      <w:r>
        <w:rPr>
          <w:color w:val="231F20"/>
        </w:rPr>
        <w:t>lạc,</w:t>
      </w:r>
      <w:r>
        <w:rPr>
          <w:color w:val="231F20"/>
          <w:spacing w:val="-6"/>
        </w:rPr>
        <w:t> </w:t>
      </w:r>
      <w:r>
        <w:rPr>
          <w:color w:val="231F20"/>
        </w:rPr>
        <w:t>tức</w:t>
      </w:r>
      <w:r>
        <w:rPr>
          <w:color w:val="231F20"/>
          <w:spacing w:val="-7"/>
        </w:rPr>
        <w:t> </w:t>
      </w:r>
      <w:r>
        <w:rPr>
          <w:color w:val="231F20"/>
        </w:rPr>
        <w:t>họ</w:t>
      </w:r>
      <w:r>
        <w:rPr>
          <w:color w:val="231F20"/>
          <w:spacing w:val="-6"/>
        </w:rPr>
        <w:t> </w:t>
      </w:r>
      <w:r>
        <w:rPr>
          <w:color w:val="231F20"/>
        </w:rPr>
        <w:t>nói:</w:t>
      </w:r>
      <w:r>
        <w:rPr>
          <w:color w:val="231F20"/>
          <w:spacing w:val="-7"/>
        </w:rPr>
        <w:t> </w:t>
      </w:r>
      <w:r>
        <w:rPr>
          <w:color w:val="231F20"/>
        </w:rPr>
        <w:t>Ở</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và</w:t>
      </w:r>
      <w:r>
        <w:rPr>
          <w:color w:val="231F20"/>
          <w:spacing w:val="-7"/>
        </w:rPr>
        <w:t> </w:t>
      </w:r>
      <w:r>
        <w:rPr>
          <w:color w:val="231F20"/>
        </w:rPr>
        <w:t>ba</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dưới,</w:t>
      </w:r>
      <w:r>
        <w:rPr>
          <w:color w:val="231F20"/>
          <w:spacing w:val="-7"/>
        </w:rPr>
        <w:t> </w:t>
      </w:r>
      <w:r>
        <w:rPr>
          <w:color w:val="231F20"/>
        </w:rPr>
        <w:t>các</w:t>
      </w:r>
      <w:r>
        <w:rPr>
          <w:color w:val="231F20"/>
          <w:spacing w:val="-20"/>
        </w:rPr>
        <w:t> </w:t>
      </w:r>
      <w:r>
        <w:rPr>
          <w:color w:val="231F20"/>
        </w:rPr>
        <w:t>A-la-hán trụ vào tâm oai nghi, nhập Niết-bàn. Các A-la-hán ở nơi trời</w:t>
      </w:r>
      <w:r>
        <w:rPr>
          <w:color w:val="231F20"/>
          <w:spacing w:val="37"/>
        </w:rPr>
        <w:t> </w:t>
      </w:r>
      <w:r>
        <w:rPr>
          <w:color w:val="231F20"/>
        </w:rPr>
        <w:t>Quảng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firstLine="0"/>
      </w:pPr>
      <w:r>
        <w:rPr>
          <w:color w:val="231F20"/>
        </w:rPr>
        <w:t>quả</w:t>
      </w:r>
      <w:r>
        <w:rPr>
          <w:color w:val="231F20"/>
          <w:spacing w:val="-8"/>
        </w:rPr>
        <w:t> </w:t>
      </w:r>
      <w:r>
        <w:rPr>
          <w:color w:val="231F20"/>
        </w:rPr>
        <w:t>trụ</w:t>
      </w:r>
      <w:r>
        <w:rPr>
          <w:color w:val="231F20"/>
          <w:spacing w:val="-7"/>
        </w:rPr>
        <w:t> </w:t>
      </w:r>
      <w:r>
        <w:rPr>
          <w:color w:val="231F20"/>
        </w:rPr>
        <w:t>vào</w:t>
      </w:r>
      <w:r>
        <w:rPr>
          <w:color w:val="231F20"/>
          <w:spacing w:val="-7"/>
        </w:rPr>
        <w:t> </w:t>
      </w:r>
      <w:r>
        <w:rPr>
          <w:color w:val="231F20"/>
        </w:rPr>
        <w:t>tâm</w:t>
      </w:r>
      <w:r>
        <w:rPr>
          <w:color w:val="231F20"/>
          <w:spacing w:val="-7"/>
        </w:rPr>
        <w:t> </w:t>
      </w:r>
      <w:r>
        <w:rPr>
          <w:color w:val="231F20"/>
        </w:rPr>
        <w:t>oai</w:t>
      </w:r>
      <w:r>
        <w:rPr>
          <w:color w:val="231F20"/>
          <w:spacing w:val="-7"/>
        </w:rPr>
        <w:t> </w:t>
      </w:r>
      <w:r>
        <w:rPr>
          <w:color w:val="231F20"/>
        </w:rPr>
        <w:t>nghi,</w:t>
      </w:r>
      <w:r>
        <w:rPr>
          <w:color w:val="231F20"/>
          <w:spacing w:val="-7"/>
        </w:rPr>
        <w:t> </w:t>
      </w:r>
      <w:r>
        <w:rPr>
          <w:color w:val="231F20"/>
        </w:rPr>
        <w:t>tâm</w:t>
      </w:r>
      <w:r>
        <w:rPr>
          <w:color w:val="231F20"/>
          <w:spacing w:val="-7"/>
        </w:rPr>
        <w:t> </w:t>
      </w:r>
      <w:r>
        <w:rPr>
          <w:color w:val="231F20"/>
        </w:rPr>
        <w:t>dị</w:t>
      </w:r>
      <w:r>
        <w:rPr>
          <w:color w:val="231F20"/>
          <w:spacing w:val="-7"/>
        </w:rPr>
        <w:t> </w:t>
      </w:r>
      <w:r>
        <w:rPr>
          <w:color w:val="231F20"/>
        </w:rPr>
        <w:t>thục,</w:t>
      </w:r>
      <w:r>
        <w:rPr>
          <w:color w:val="231F20"/>
          <w:spacing w:val="-8"/>
        </w:rPr>
        <w:t> </w:t>
      </w:r>
      <w:r>
        <w:rPr>
          <w:color w:val="231F20"/>
        </w:rPr>
        <w:t>nhập</w:t>
      </w:r>
      <w:r>
        <w:rPr>
          <w:color w:val="231F20"/>
          <w:spacing w:val="-7"/>
        </w:rPr>
        <w:t> </w:t>
      </w:r>
      <w:r>
        <w:rPr>
          <w:color w:val="231F20"/>
        </w:rPr>
        <w:t>Niết-bàn.</w:t>
      </w:r>
      <w:r>
        <w:rPr>
          <w:color w:val="231F20"/>
          <w:spacing w:val="-7"/>
        </w:rPr>
        <w:t> </w:t>
      </w:r>
      <w:r>
        <w:rPr>
          <w:color w:val="231F20"/>
        </w:rPr>
        <w:t>Các</w:t>
      </w:r>
      <w:r>
        <w:rPr>
          <w:color w:val="231F20"/>
          <w:spacing w:val="-21"/>
        </w:rPr>
        <w:t> </w:t>
      </w:r>
      <w:r>
        <w:rPr>
          <w:color w:val="231F20"/>
        </w:rPr>
        <w:t>A-la-hán</w:t>
      </w:r>
      <w:r>
        <w:rPr>
          <w:color w:val="231F20"/>
          <w:spacing w:val="-7"/>
        </w:rPr>
        <w:t> </w:t>
      </w:r>
      <w:r>
        <w:rPr>
          <w:color w:val="231F20"/>
        </w:rPr>
        <w:t>ở cõi vô sắc trụ vào tâm dị thục, nhập</w:t>
      </w:r>
      <w:r>
        <w:rPr>
          <w:color w:val="231F20"/>
          <w:spacing w:val="-4"/>
        </w:rPr>
        <w:t> </w:t>
      </w:r>
      <w:r>
        <w:rPr>
          <w:color w:val="231F20"/>
        </w:rPr>
        <w:t>Niết-bàn.</w:t>
      </w:r>
    </w:p>
    <w:p>
      <w:pPr>
        <w:pStyle w:val="BodyText"/>
        <w:spacing w:line="278" w:lineRule="auto" w:before="135"/>
        <w:ind w:right="390"/>
      </w:pPr>
      <w:r>
        <w:rPr>
          <w:color w:val="231F20"/>
        </w:rPr>
        <w:t>Các thuyết nói: Ở các địa dưới cũng có dị thục của thọ không khổ</w:t>
      </w:r>
      <w:r>
        <w:rPr>
          <w:color w:val="231F20"/>
          <w:spacing w:val="-4"/>
        </w:rPr>
        <w:t> </w:t>
      </w:r>
      <w:r>
        <w:rPr>
          <w:color w:val="231F20"/>
        </w:rPr>
        <w:t>không</w:t>
      </w:r>
      <w:r>
        <w:rPr>
          <w:color w:val="231F20"/>
          <w:spacing w:val="-3"/>
        </w:rPr>
        <w:t> </w:t>
      </w:r>
      <w:r>
        <w:rPr>
          <w:color w:val="231F20"/>
        </w:rPr>
        <w:t>lạc,</w:t>
      </w:r>
      <w:r>
        <w:rPr>
          <w:color w:val="231F20"/>
          <w:spacing w:val="-4"/>
        </w:rPr>
        <w:t> </w:t>
      </w:r>
      <w:r>
        <w:rPr>
          <w:color w:val="231F20"/>
        </w:rPr>
        <w:t>tức</w:t>
      </w:r>
      <w:r>
        <w:rPr>
          <w:color w:val="231F20"/>
          <w:spacing w:val="-3"/>
        </w:rPr>
        <w:t> </w:t>
      </w:r>
      <w:r>
        <w:rPr>
          <w:color w:val="231F20"/>
        </w:rPr>
        <w:t>họ</w:t>
      </w:r>
      <w:r>
        <w:rPr>
          <w:color w:val="231F20"/>
          <w:spacing w:val="-4"/>
        </w:rPr>
        <w:t> </w:t>
      </w:r>
      <w:r>
        <w:rPr>
          <w:color w:val="231F20"/>
        </w:rPr>
        <w:t>nói:</w:t>
      </w:r>
      <w:r>
        <w:rPr>
          <w:color w:val="231F20"/>
          <w:spacing w:val="-3"/>
        </w:rPr>
        <w:t> </w:t>
      </w:r>
      <w:r>
        <w:rPr>
          <w:color w:val="231F20"/>
        </w:rPr>
        <w:t>Ở</w:t>
      </w:r>
      <w:r>
        <w:rPr>
          <w:color w:val="231F20"/>
          <w:spacing w:val="-4"/>
        </w:rPr>
        <w:t> </w:t>
      </w:r>
      <w:r>
        <w:rPr>
          <w:color w:val="231F20"/>
        </w:rPr>
        <w:t>cõi</w:t>
      </w:r>
      <w:r>
        <w:rPr>
          <w:color w:val="231F20"/>
          <w:spacing w:val="-3"/>
        </w:rPr>
        <w:t> </w:t>
      </w:r>
      <w:r>
        <w:rPr>
          <w:color w:val="231F20"/>
        </w:rPr>
        <w:t>dục</w:t>
      </w:r>
      <w:r>
        <w:rPr>
          <w:color w:val="231F20"/>
          <w:spacing w:val="-4"/>
        </w:rPr>
        <w:t> </w:t>
      </w:r>
      <w:r>
        <w:rPr>
          <w:color w:val="231F20"/>
        </w:rPr>
        <w:t>và</w:t>
      </w:r>
      <w:r>
        <w:rPr>
          <w:color w:val="231F20"/>
          <w:spacing w:val="-3"/>
        </w:rPr>
        <w:t> </w:t>
      </w:r>
      <w:r>
        <w:rPr>
          <w:color w:val="231F20"/>
        </w:rPr>
        <w:t>bốn</w:t>
      </w:r>
      <w:r>
        <w:rPr>
          <w:color w:val="231F20"/>
          <w:spacing w:val="-4"/>
        </w:rPr>
        <w:t> </w:t>
      </w:r>
      <w:r>
        <w:rPr>
          <w:color w:val="231F20"/>
        </w:rPr>
        <w:t>tĩnh</w:t>
      </w:r>
      <w:r>
        <w:rPr>
          <w:color w:val="231F20"/>
          <w:spacing w:val="-3"/>
        </w:rPr>
        <w:t> </w:t>
      </w:r>
      <w:r>
        <w:rPr>
          <w:color w:val="231F20"/>
        </w:rPr>
        <w:t>lự,</w:t>
      </w:r>
      <w:r>
        <w:rPr>
          <w:color w:val="231F20"/>
          <w:spacing w:val="-3"/>
        </w:rPr>
        <w:t> </w:t>
      </w:r>
      <w:r>
        <w:rPr>
          <w:color w:val="231F20"/>
        </w:rPr>
        <w:t>các</w:t>
      </w:r>
      <w:r>
        <w:rPr>
          <w:color w:val="231F20"/>
          <w:spacing w:val="-18"/>
        </w:rPr>
        <w:t> </w:t>
      </w:r>
      <w:r>
        <w:rPr>
          <w:color w:val="231F20"/>
        </w:rPr>
        <w:t>A-la-hán</w:t>
      </w:r>
      <w:r>
        <w:rPr>
          <w:color w:val="231F20"/>
          <w:spacing w:val="-3"/>
        </w:rPr>
        <w:t> </w:t>
      </w:r>
      <w:r>
        <w:rPr>
          <w:color w:val="231F20"/>
        </w:rPr>
        <w:t>trụ vào tâm oai nghi, tâm dị thục, nhập Niết-bàn. Các A-la-hán ở cõi vô sắc trụ vào tâm dị thục, nhập</w:t>
      </w:r>
      <w:r>
        <w:rPr>
          <w:color w:val="231F20"/>
          <w:spacing w:val="-3"/>
        </w:rPr>
        <w:t> </w:t>
      </w:r>
      <w:r>
        <w:rPr>
          <w:color w:val="231F20"/>
        </w:rPr>
        <w:t>Niết-bàn.</w:t>
      </w:r>
    </w:p>
    <w:p>
      <w:pPr>
        <w:pStyle w:val="BodyText"/>
        <w:spacing w:line="278" w:lineRule="auto" w:before="127"/>
        <w:ind w:right="392"/>
      </w:pPr>
      <w:r>
        <w:rPr>
          <w:color w:val="231F20"/>
        </w:rPr>
        <w:t>Đã nói về tự tánh của ba nghiệp trước và sau, nay sẽ hiển bày về tướng xen lẫn và không xen lẫn của chúng.</w:t>
      </w:r>
    </w:p>
    <w:p>
      <w:pPr>
        <w:pStyle w:val="BodyText"/>
        <w:spacing w:line="278" w:lineRule="auto" w:before="128"/>
        <w:ind w:right="391"/>
      </w:pPr>
      <w:r>
        <w:rPr>
          <w:i/>
          <w:color w:val="231F20"/>
        </w:rPr>
        <w:t>Hỏi: </w:t>
      </w:r>
      <w:r>
        <w:rPr>
          <w:color w:val="231F20"/>
        </w:rPr>
        <w:t>Vậy các thứ trước gồm thâu các thứ sau hay các thứ sau gồm thâu các thứ trước?</w:t>
      </w:r>
    </w:p>
    <w:p>
      <w:pPr>
        <w:pStyle w:val="BodyText"/>
        <w:spacing w:line="278" w:lineRule="auto" w:before="129"/>
        <w:ind w:right="390"/>
      </w:pPr>
      <w:r>
        <w:rPr>
          <w:i/>
          <w:color w:val="231F20"/>
        </w:rPr>
        <w:t>Đáp: </w:t>
      </w:r>
      <w:r>
        <w:rPr>
          <w:color w:val="231F20"/>
        </w:rPr>
        <w:t>Các thứ trước gồm thâu các thứ sau, không phải các thứ sau gồm thâu các thứ trước. Không gồm thâu là những gì? Đó là không gồm thâu các nghiệp vô ký, nghiệp vô lậu. Ở </w:t>
      </w:r>
      <w:r>
        <w:rPr>
          <w:color w:val="231F20"/>
          <w:spacing w:val="-5"/>
        </w:rPr>
        <w:t>đây, </w:t>
      </w:r>
      <w:r>
        <w:rPr>
          <w:color w:val="231F20"/>
        </w:rPr>
        <w:t>ba nghiệp trước là chung cho cả hữu ký và vô ký, còn ba nghiệp sau chỉ là hữu ký. Ba nghiệp trước là chung cho cả nghiệp hữu lậu và vô lậu, </w:t>
      </w:r>
      <w:r>
        <w:rPr>
          <w:color w:val="231F20"/>
          <w:spacing w:val="-5"/>
        </w:rPr>
        <w:t>còn </w:t>
      </w:r>
      <w:r>
        <w:rPr>
          <w:color w:val="231F20"/>
        </w:rPr>
        <w:t>ba</w:t>
      </w:r>
      <w:r>
        <w:rPr>
          <w:color w:val="231F20"/>
          <w:spacing w:val="-7"/>
        </w:rPr>
        <w:t> </w:t>
      </w:r>
      <w:r>
        <w:rPr>
          <w:color w:val="231F20"/>
        </w:rPr>
        <w:t>nghiệp</w:t>
      </w:r>
      <w:r>
        <w:rPr>
          <w:color w:val="231F20"/>
          <w:spacing w:val="-6"/>
        </w:rPr>
        <w:t> </w:t>
      </w:r>
      <w:r>
        <w:rPr>
          <w:color w:val="231F20"/>
        </w:rPr>
        <w:t>sau</w:t>
      </w:r>
      <w:r>
        <w:rPr>
          <w:color w:val="231F20"/>
          <w:spacing w:val="-6"/>
        </w:rPr>
        <w:t> </w:t>
      </w:r>
      <w:r>
        <w:rPr>
          <w:color w:val="231F20"/>
        </w:rPr>
        <w:t>chỉ</w:t>
      </w:r>
      <w:r>
        <w:rPr>
          <w:color w:val="231F20"/>
          <w:spacing w:val="-6"/>
        </w:rPr>
        <w:t> </w:t>
      </w:r>
      <w:r>
        <w:rPr>
          <w:color w:val="231F20"/>
        </w:rPr>
        <w:t>là</w:t>
      </w:r>
      <w:r>
        <w:rPr>
          <w:color w:val="231F20"/>
          <w:spacing w:val="-6"/>
        </w:rPr>
        <w:t> </w:t>
      </w:r>
      <w:r>
        <w:rPr>
          <w:color w:val="231F20"/>
        </w:rPr>
        <w:t>hữu</w:t>
      </w:r>
      <w:r>
        <w:rPr>
          <w:color w:val="231F20"/>
          <w:spacing w:val="-6"/>
        </w:rPr>
        <w:t> </w:t>
      </w:r>
      <w:r>
        <w:rPr>
          <w:color w:val="231F20"/>
        </w:rPr>
        <w:t>lậu.</w:t>
      </w:r>
      <w:r>
        <w:rPr>
          <w:color w:val="231F20"/>
          <w:spacing w:val="-11"/>
        </w:rPr>
        <w:t> </w:t>
      </w:r>
      <w:r>
        <w:rPr>
          <w:color w:val="231F20"/>
        </w:rPr>
        <w:t>Thế</w:t>
      </w:r>
      <w:r>
        <w:rPr>
          <w:color w:val="231F20"/>
          <w:spacing w:val="-7"/>
        </w:rPr>
        <w:t> </w:t>
      </w:r>
      <w:r>
        <w:rPr>
          <w:color w:val="231F20"/>
        </w:rPr>
        <w:t>nên</w:t>
      </w:r>
      <w:r>
        <w:rPr>
          <w:color w:val="231F20"/>
          <w:spacing w:val="-6"/>
        </w:rPr>
        <w:t> </w:t>
      </w:r>
      <w:r>
        <w:rPr>
          <w:color w:val="231F20"/>
        </w:rPr>
        <w:t>nói</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trước</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các thứ</w:t>
      </w:r>
      <w:r>
        <w:rPr>
          <w:color w:val="231F20"/>
          <w:spacing w:val="-4"/>
        </w:rPr>
        <w:t> </w:t>
      </w:r>
      <w:r>
        <w:rPr>
          <w:color w:val="231F20"/>
        </w:rPr>
        <w:t>sau,</w:t>
      </w:r>
      <w:r>
        <w:rPr>
          <w:color w:val="231F20"/>
          <w:spacing w:val="-4"/>
        </w:rPr>
        <w:t> </w:t>
      </w:r>
      <w:r>
        <w:rPr>
          <w:color w:val="231F20"/>
        </w:rPr>
        <w:t>không</w:t>
      </w:r>
      <w:r>
        <w:rPr>
          <w:color w:val="231F20"/>
          <w:spacing w:val="-3"/>
        </w:rPr>
        <w:t> </w:t>
      </w:r>
      <w:r>
        <w:rPr>
          <w:color w:val="231F20"/>
        </w:rPr>
        <w:t>phải</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sau</w:t>
      </w:r>
      <w:r>
        <w:rPr>
          <w:color w:val="231F20"/>
          <w:spacing w:val="-3"/>
        </w:rPr>
        <w:t> </w:t>
      </w:r>
      <w:r>
        <w:rPr>
          <w:color w:val="231F20"/>
        </w:rPr>
        <w:t>gồm</w:t>
      </w:r>
      <w:r>
        <w:rPr>
          <w:color w:val="231F20"/>
          <w:spacing w:val="-4"/>
        </w:rPr>
        <w:t> </w:t>
      </w:r>
      <w:r>
        <w:rPr>
          <w:color w:val="231F20"/>
        </w:rPr>
        <w:t>thâu</w:t>
      </w:r>
      <w:r>
        <w:rPr>
          <w:color w:val="231F20"/>
          <w:spacing w:val="-4"/>
        </w:rPr>
        <w:t> </w:t>
      </w:r>
      <w:r>
        <w:rPr>
          <w:color w:val="231F20"/>
        </w:rPr>
        <w:t>các</w:t>
      </w:r>
      <w:r>
        <w:rPr>
          <w:color w:val="231F20"/>
          <w:spacing w:val="-3"/>
        </w:rPr>
        <w:t> </w:t>
      </w:r>
      <w:r>
        <w:rPr>
          <w:color w:val="231F20"/>
        </w:rPr>
        <w:t>thứ</w:t>
      </w:r>
      <w:r>
        <w:rPr>
          <w:color w:val="231F20"/>
          <w:spacing w:val="-4"/>
        </w:rPr>
        <w:t> </w:t>
      </w:r>
      <w:r>
        <w:rPr>
          <w:color w:val="231F20"/>
        </w:rPr>
        <w:t>trước.</w:t>
      </w:r>
      <w:r>
        <w:rPr>
          <w:color w:val="231F20"/>
          <w:spacing w:val="-4"/>
        </w:rPr>
        <w:t> </w:t>
      </w:r>
      <w:r>
        <w:rPr>
          <w:color w:val="231F20"/>
        </w:rPr>
        <w:t>Không</w:t>
      </w:r>
      <w:r>
        <w:rPr>
          <w:color w:val="231F20"/>
          <w:spacing w:val="-3"/>
        </w:rPr>
        <w:t> </w:t>
      </w:r>
      <w:r>
        <w:rPr>
          <w:color w:val="231F20"/>
        </w:rPr>
        <w:t>gồm thâu là những gì? Đó là nghiệp vô ký và nghiệp vô</w:t>
      </w:r>
      <w:r>
        <w:rPr>
          <w:color w:val="231F20"/>
          <w:spacing w:val="-2"/>
        </w:rPr>
        <w:t> </w:t>
      </w:r>
      <w:r>
        <w:rPr>
          <w:color w:val="231F20"/>
        </w:rPr>
        <w:t>lậu.</w:t>
      </w:r>
    </w:p>
    <w:p>
      <w:pPr>
        <w:pStyle w:val="ListParagraph"/>
        <w:numPr>
          <w:ilvl w:val="0"/>
          <w:numId w:val="1"/>
        </w:numPr>
        <w:tabs>
          <w:tab w:pos="880" w:val="left" w:leader="none"/>
        </w:tabs>
        <w:spacing w:line="278" w:lineRule="auto" w:before="124" w:after="0"/>
        <w:ind w:left="110" w:right="391" w:firstLine="566"/>
        <w:jc w:val="both"/>
        <w:rPr>
          <w:sz w:val="26"/>
        </w:rPr>
      </w:pPr>
      <w:r>
        <w:rPr>
          <w:i/>
          <w:color w:val="231F20"/>
          <w:sz w:val="26"/>
        </w:rPr>
        <w:t>Có ba nghiệp: </w:t>
      </w:r>
      <w:r>
        <w:rPr>
          <w:color w:val="231F20"/>
          <w:sz w:val="26"/>
        </w:rPr>
        <w:t>Là thân nghiệp, ngữ nghiệp, ý nghiệp. Lại </w:t>
      </w:r>
      <w:r>
        <w:rPr>
          <w:color w:val="231F20"/>
          <w:spacing w:val="-6"/>
          <w:sz w:val="26"/>
        </w:rPr>
        <w:t>có </w:t>
      </w:r>
      <w:r>
        <w:rPr>
          <w:color w:val="231F20"/>
          <w:sz w:val="26"/>
        </w:rPr>
        <w:t>ba nghiệp: Là nghiệp quá khứ, nghiệp vị lai, nghiệp hiện tại. Lại có ba</w:t>
      </w:r>
      <w:r>
        <w:rPr>
          <w:color w:val="231F20"/>
          <w:spacing w:val="-8"/>
          <w:sz w:val="26"/>
        </w:rPr>
        <w:t> </w:t>
      </w:r>
      <w:r>
        <w:rPr>
          <w:color w:val="231F20"/>
          <w:sz w:val="26"/>
        </w:rPr>
        <w:t>nghiệp:</w:t>
      </w:r>
      <w:r>
        <w:rPr>
          <w:color w:val="231F20"/>
          <w:spacing w:val="-8"/>
          <w:sz w:val="26"/>
        </w:rPr>
        <w:t> </w:t>
      </w:r>
      <w:r>
        <w:rPr>
          <w:color w:val="231F20"/>
          <w:sz w:val="26"/>
        </w:rPr>
        <w:t>Là</w:t>
      </w:r>
      <w:r>
        <w:rPr>
          <w:color w:val="231F20"/>
          <w:spacing w:val="-7"/>
          <w:sz w:val="26"/>
        </w:rPr>
        <w:t> </w:t>
      </w:r>
      <w:r>
        <w:rPr>
          <w:color w:val="231F20"/>
          <w:sz w:val="26"/>
        </w:rPr>
        <w:t>nghiệp</w:t>
      </w:r>
      <w:r>
        <w:rPr>
          <w:color w:val="231F20"/>
          <w:spacing w:val="-8"/>
          <w:sz w:val="26"/>
        </w:rPr>
        <w:t> </w:t>
      </w:r>
      <w:r>
        <w:rPr>
          <w:color w:val="231F20"/>
          <w:sz w:val="26"/>
        </w:rPr>
        <w:t>thiện,</w:t>
      </w:r>
      <w:r>
        <w:rPr>
          <w:color w:val="231F20"/>
          <w:spacing w:val="-7"/>
          <w:sz w:val="26"/>
        </w:rPr>
        <w:t> </w:t>
      </w:r>
      <w:r>
        <w:rPr>
          <w:color w:val="231F20"/>
          <w:sz w:val="26"/>
        </w:rPr>
        <w:t>nghiệp</w:t>
      </w:r>
      <w:r>
        <w:rPr>
          <w:color w:val="231F20"/>
          <w:spacing w:val="-8"/>
          <w:sz w:val="26"/>
        </w:rPr>
        <w:t> </w:t>
      </w:r>
      <w:r>
        <w:rPr>
          <w:color w:val="231F20"/>
          <w:sz w:val="26"/>
        </w:rPr>
        <w:t>bất</w:t>
      </w:r>
      <w:r>
        <w:rPr>
          <w:color w:val="231F20"/>
          <w:spacing w:val="-8"/>
          <w:sz w:val="26"/>
        </w:rPr>
        <w:t> </w:t>
      </w:r>
      <w:r>
        <w:rPr>
          <w:color w:val="231F20"/>
          <w:sz w:val="26"/>
        </w:rPr>
        <w:t>thiện,</w:t>
      </w:r>
      <w:r>
        <w:rPr>
          <w:color w:val="231F20"/>
          <w:spacing w:val="-7"/>
          <w:sz w:val="26"/>
        </w:rPr>
        <w:t> </w:t>
      </w:r>
      <w:r>
        <w:rPr>
          <w:color w:val="231F20"/>
          <w:sz w:val="26"/>
        </w:rPr>
        <w:t>nghiệp</w:t>
      </w:r>
      <w:r>
        <w:rPr>
          <w:color w:val="231F20"/>
          <w:spacing w:val="-7"/>
          <w:sz w:val="26"/>
        </w:rPr>
        <w:t> </w:t>
      </w:r>
      <w:r>
        <w:rPr>
          <w:color w:val="231F20"/>
          <w:sz w:val="26"/>
        </w:rPr>
        <w:t>vô</w:t>
      </w:r>
      <w:r>
        <w:rPr>
          <w:color w:val="231F20"/>
          <w:spacing w:val="-7"/>
          <w:sz w:val="26"/>
        </w:rPr>
        <w:t> </w:t>
      </w:r>
      <w:r>
        <w:rPr>
          <w:color w:val="231F20"/>
          <w:sz w:val="26"/>
        </w:rPr>
        <w:t>ký.</w:t>
      </w:r>
      <w:r>
        <w:rPr>
          <w:color w:val="231F20"/>
          <w:spacing w:val="-7"/>
          <w:sz w:val="26"/>
        </w:rPr>
        <w:t> </w:t>
      </w:r>
      <w:r>
        <w:rPr>
          <w:color w:val="231F20"/>
          <w:sz w:val="26"/>
        </w:rPr>
        <w:t>Lại</w:t>
      </w:r>
      <w:r>
        <w:rPr>
          <w:color w:val="231F20"/>
          <w:spacing w:val="-7"/>
          <w:sz w:val="26"/>
        </w:rPr>
        <w:t> </w:t>
      </w:r>
      <w:r>
        <w:rPr>
          <w:color w:val="231F20"/>
          <w:sz w:val="26"/>
        </w:rPr>
        <w:t>có</w:t>
      </w:r>
      <w:r>
        <w:rPr>
          <w:color w:val="231F20"/>
          <w:spacing w:val="-7"/>
          <w:sz w:val="26"/>
        </w:rPr>
        <w:t> </w:t>
      </w:r>
      <w:r>
        <w:rPr>
          <w:color w:val="231F20"/>
          <w:spacing w:val="-6"/>
          <w:sz w:val="26"/>
        </w:rPr>
        <w:t>ba </w:t>
      </w:r>
      <w:r>
        <w:rPr>
          <w:color w:val="231F20"/>
          <w:sz w:val="26"/>
        </w:rPr>
        <w:t>nghiệp:</w:t>
      </w:r>
      <w:r>
        <w:rPr>
          <w:color w:val="231F20"/>
          <w:spacing w:val="-13"/>
          <w:sz w:val="26"/>
        </w:rPr>
        <w:t> </w:t>
      </w:r>
      <w:r>
        <w:rPr>
          <w:color w:val="231F20"/>
          <w:sz w:val="26"/>
        </w:rPr>
        <w:t>Là</w:t>
      </w:r>
      <w:r>
        <w:rPr>
          <w:color w:val="231F20"/>
          <w:spacing w:val="-13"/>
          <w:sz w:val="26"/>
        </w:rPr>
        <w:t> </w:t>
      </w:r>
      <w:r>
        <w:rPr>
          <w:color w:val="231F20"/>
          <w:sz w:val="26"/>
        </w:rPr>
        <w:t>nghiệp</w:t>
      </w:r>
      <w:r>
        <w:rPr>
          <w:color w:val="231F20"/>
          <w:spacing w:val="-13"/>
          <w:sz w:val="26"/>
        </w:rPr>
        <w:t> </w:t>
      </w:r>
      <w:r>
        <w:rPr>
          <w:color w:val="231F20"/>
          <w:sz w:val="26"/>
        </w:rPr>
        <w:t>học,</w:t>
      </w:r>
      <w:r>
        <w:rPr>
          <w:color w:val="231F20"/>
          <w:spacing w:val="-13"/>
          <w:sz w:val="26"/>
        </w:rPr>
        <w:t> </w:t>
      </w:r>
      <w:r>
        <w:rPr>
          <w:color w:val="231F20"/>
          <w:sz w:val="26"/>
        </w:rPr>
        <w:t>nghiệp</w:t>
      </w:r>
      <w:r>
        <w:rPr>
          <w:color w:val="231F20"/>
          <w:spacing w:val="-13"/>
          <w:sz w:val="26"/>
        </w:rPr>
        <w:t> </w:t>
      </w:r>
      <w:r>
        <w:rPr>
          <w:color w:val="231F20"/>
          <w:sz w:val="26"/>
        </w:rPr>
        <w:t>vô</w:t>
      </w:r>
      <w:r>
        <w:rPr>
          <w:color w:val="231F20"/>
          <w:spacing w:val="-13"/>
          <w:sz w:val="26"/>
        </w:rPr>
        <w:t> </w:t>
      </w:r>
      <w:r>
        <w:rPr>
          <w:color w:val="231F20"/>
          <w:sz w:val="26"/>
        </w:rPr>
        <w:t>học,</w:t>
      </w:r>
      <w:r>
        <w:rPr>
          <w:color w:val="231F20"/>
          <w:spacing w:val="-13"/>
          <w:sz w:val="26"/>
        </w:rPr>
        <w:t> </w:t>
      </w:r>
      <w:r>
        <w:rPr>
          <w:color w:val="231F20"/>
          <w:sz w:val="26"/>
        </w:rPr>
        <w:t>nghiệp</w:t>
      </w:r>
      <w:r>
        <w:rPr>
          <w:color w:val="231F20"/>
          <w:spacing w:val="-13"/>
          <w:sz w:val="26"/>
        </w:rPr>
        <w:t> </w:t>
      </w:r>
      <w:r>
        <w:rPr>
          <w:color w:val="231F20"/>
          <w:sz w:val="26"/>
        </w:rPr>
        <w:t>phi</w:t>
      </w:r>
      <w:r>
        <w:rPr>
          <w:color w:val="231F20"/>
          <w:spacing w:val="-13"/>
          <w:sz w:val="26"/>
        </w:rPr>
        <w:t> </w:t>
      </w:r>
      <w:r>
        <w:rPr>
          <w:color w:val="231F20"/>
          <w:sz w:val="26"/>
        </w:rPr>
        <w:t>học</w:t>
      </w:r>
      <w:r>
        <w:rPr>
          <w:color w:val="231F20"/>
          <w:spacing w:val="-13"/>
          <w:sz w:val="26"/>
        </w:rPr>
        <w:t> </w:t>
      </w:r>
      <w:r>
        <w:rPr>
          <w:color w:val="231F20"/>
          <w:sz w:val="26"/>
        </w:rPr>
        <w:t>phi</w:t>
      </w:r>
      <w:r>
        <w:rPr>
          <w:color w:val="231F20"/>
          <w:spacing w:val="-12"/>
          <w:sz w:val="26"/>
        </w:rPr>
        <w:t> </w:t>
      </w:r>
      <w:r>
        <w:rPr>
          <w:color w:val="231F20"/>
          <w:sz w:val="26"/>
        </w:rPr>
        <w:t>vô</w:t>
      </w:r>
      <w:r>
        <w:rPr>
          <w:color w:val="231F20"/>
          <w:spacing w:val="-13"/>
          <w:sz w:val="26"/>
        </w:rPr>
        <w:t> </w:t>
      </w:r>
      <w:r>
        <w:rPr>
          <w:color w:val="231F20"/>
          <w:sz w:val="26"/>
        </w:rPr>
        <w:t>học.</w:t>
      </w:r>
      <w:r>
        <w:rPr>
          <w:color w:val="231F20"/>
          <w:spacing w:val="-13"/>
          <w:sz w:val="26"/>
        </w:rPr>
        <w:t> </w:t>
      </w:r>
      <w:r>
        <w:rPr>
          <w:color w:val="231F20"/>
          <w:spacing w:val="-4"/>
          <w:sz w:val="26"/>
        </w:rPr>
        <w:t>Lại </w:t>
      </w:r>
      <w:r>
        <w:rPr>
          <w:color w:val="231F20"/>
          <w:sz w:val="26"/>
        </w:rPr>
        <w:t>có ba nghiệp: Là nghiệp do kiến đạo đoạn, nghiệp do tu đạo đoạn </w:t>
      </w:r>
      <w:r>
        <w:rPr>
          <w:color w:val="231F20"/>
          <w:spacing w:val="-8"/>
          <w:sz w:val="26"/>
        </w:rPr>
        <w:t>và </w:t>
      </w:r>
      <w:r>
        <w:rPr>
          <w:color w:val="231F20"/>
          <w:sz w:val="26"/>
        </w:rPr>
        <w:t>nghiệp</w:t>
      </w:r>
      <w:r>
        <w:rPr>
          <w:color w:val="231F20"/>
          <w:spacing w:val="-8"/>
          <w:sz w:val="26"/>
        </w:rPr>
        <w:t> </w:t>
      </w:r>
      <w:r>
        <w:rPr>
          <w:color w:val="231F20"/>
          <w:sz w:val="26"/>
        </w:rPr>
        <w:t>không</w:t>
      </w:r>
      <w:r>
        <w:rPr>
          <w:color w:val="231F20"/>
          <w:spacing w:val="-7"/>
          <w:sz w:val="26"/>
        </w:rPr>
        <w:t> </w:t>
      </w:r>
      <w:r>
        <w:rPr>
          <w:color w:val="231F20"/>
          <w:sz w:val="26"/>
        </w:rPr>
        <w:t>đoạn.</w:t>
      </w:r>
      <w:r>
        <w:rPr>
          <w:color w:val="231F20"/>
          <w:spacing w:val="-7"/>
          <w:sz w:val="26"/>
        </w:rPr>
        <w:t> </w:t>
      </w:r>
      <w:r>
        <w:rPr>
          <w:color w:val="231F20"/>
          <w:sz w:val="26"/>
        </w:rPr>
        <w:t>Như</w:t>
      </w:r>
      <w:r>
        <w:rPr>
          <w:color w:val="231F20"/>
          <w:spacing w:val="-8"/>
          <w:sz w:val="26"/>
        </w:rPr>
        <w:t> </w:t>
      </w:r>
      <w:r>
        <w:rPr>
          <w:color w:val="231F20"/>
          <w:sz w:val="26"/>
        </w:rPr>
        <w:t>vậy</w:t>
      </w:r>
      <w:r>
        <w:rPr>
          <w:color w:val="231F20"/>
          <w:spacing w:val="-7"/>
          <w:sz w:val="26"/>
        </w:rPr>
        <w:t> </w:t>
      </w:r>
      <w:r>
        <w:rPr>
          <w:color w:val="231F20"/>
          <w:sz w:val="26"/>
        </w:rPr>
        <w:t>các</w:t>
      </w:r>
      <w:r>
        <w:rPr>
          <w:color w:val="231F20"/>
          <w:spacing w:val="-7"/>
          <w:sz w:val="26"/>
        </w:rPr>
        <w:t> </w:t>
      </w:r>
      <w:r>
        <w:rPr>
          <w:color w:val="231F20"/>
          <w:sz w:val="26"/>
        </w:rPr>
        <w:t>thứ</w:t>
      </w:r>
      <w:r>
        <w:rPr>
          <w:color w:val="231F20"/>
          <w:spacing w:val="-8"/>
          <w:sz w:val="26"/>
        </w:rPr>
        <w:t> </w:t>
      </w:r>
      <w:r>
        <w:rPr>
          <w:color w:val="231F20"/>
          <w:sz w:val="26"/>
        </w:rPr>
        <w:t>trước</w:t>
      </w:r>
      <w:r>
        <w:rPr>
          <w:color w:val="231F20"/>
          <w:spacing w:val="-7"/>
          <w:sz w:val="26"/>
        </w:rPr>
        <w:t> </w:t>
      </w:r>
      <w:r>
        <w:rPr>
          <w:color w:val="231F20"/>
          <w:sz w:val="26"/>
        </w:rPr>
        <w:t>gồm</w:t>
      </w:r>
      <w:r>
        <w:rPr>
          <w:color w:val="231F20"/>
          <w:spacing w:val="-7"/>
          <w:sz w:val="26"/>
        </w:rPr>
        <w:t> </w:t>
      </w:r>
      <w:r>
        <w:rPr>
          <w:color w:val="231F20"/>
          <w:sz w:val="26"/>
        </w:rPr>
        <w:t>thâu</w:t>
      </w:r>
      <w:r>
        <w:rPr>
          <w:color w:val="231F20"/>
          <w:spacing w:val="-7"/>
          <w:sz w:val="26"/>
        </w:rPr>
        <w:t> </w:t>
      </w:r>
      <w:r>
        <w:rPr>
          <w:color w:val="231F20"/>
          <w:sz w:val="26"/>
        </w:rPr>
        <w:t>các</w:t>
      </w:r>
      <w:r>
        <w:rPr>
          <w:color w:val="231F20"/>
          <w:spacing w:val="-8"/>
          <w:sz w:val="26"/>
        </w:rPr>
        <w:t> </w:t>
      </w:r>
      <w:r>
        <w:rPr>
          <w:color w:val="231F20"/>
          <w:sz w:val="26"/>
        </w:rPr>
        <w:t>thứ</w:t>
      </w:r>
      <w:r>
        <w:rPr>
          <w:color w:val="231F20"/>
          <w:spacing w:val="-7"/>
          <w:sz w:val="26"/>
        </w:rPr>
        <w:t> </w:t>
      </w:r>
      <w:r>
        <w:rPr>
          <w:color w:val="231F20"/>
          <w:sz w:val="26"/>
        </w:rPr>
        <w:t>sau</w:t>
      </w:r>
      <w:r>
        <w:rPr>
          <w:color w:val="231F20"/>
          <w:spacing w:val="-7"/>
          <w:sz w:val="26"/>
        </w:rPr>
        <w:t> </w:t>
      </w:r>
      <w:r>
        <w:rPr>
          <w:color w:val="231F20"/>
          <w:sz w:val="26"/>
        </w:rPr>
        <w:t>hay các thứ sau gồm thâu các thứ</w:t>
      </w:r>
      <w:r>
        <w:rPr>
          <w:color w:val="231F20"/>
          <w:spacing w:val="-2"/>
          <w:sz w:val="26"/>
        </w:rPr>
        <w:t> </w:t>
      </w:r>
      <w:r>
        <w:rPr>
          <w:color w:val="231F20"/>
          <w:sz w:val="26"/>
        </w:rPr>
        <w:t>trước?</w:t>
      </w:r>
    </w:p>
    <w:p>
      <w:pPr>
        <w:pStyle w:val="BodyText"/>
        <w:spacing w:line="278" w:lineRule="auto" w:before="125"/>
        <w:ind w:right="390"/>
      </w:pPr>
      <w:r>
        <w:rPr>
          <w:i/>
          <w:color w:val="231F20"/>
        </w:rPr>
        <w:t>Đáp:</w:t>
      </w:r>
      <w:r>
        <w:rPr>
          <w:i/>
          <w:color w:val="231F20"/>
          <w:spacing w:val="-16"/>
        </w:rPr>
        <w:t> </w:t>
      </w:r>
      <w:r>
        <w:rPr>
          <w:color w:val="231F20"/>
        </w:rPr>
        <w:t>Tùy</w:t>
      </w:r>
      <w:r>
        <w:rPr>
          <w:color w:val="231F20"/>
          <w:spacing w:val="-11"/>
        </w:rPr>
        <w:t> </w:t>
      </w:r>
      <w:r>
        <w:rPr>
          <w:color w:val="231F20"/>
        </w:rPr>
        <w:t>theo</w:t>
      </w:r>
      <w:r>
        <w:rPr>
          <w:color w:val="231F20"/>
          <w:spacing w:val="-10"/>
        </w:rPr>
        <w:t> </w:t>
      </w:r>
      <w:r>
        <w:rPr>
          <w:color w:val="231F20"/>
        </w:rPr>
        <w:t>từng</w:t>
      </w:r>
      <w:r>
        <w:rPr>
          <w:color w:val="231F20"/>
          <w:spacing w:val="-11"/>
        </w:rPr>
        <w:t> </w:t>
      </w:r>
      <w:r>
        <w:rPr>
          <w:color w:val="231F20"/>
        </w:rPr>
        <w:t>sự</w:t>
      </w:r>
      <w:r>
        <w:rPr>
          <w:color w:val="231F20"/>
          <w:spacing w:val="-11"/>
        </w:rPr>
        <w:t> </w:t>
      </w:r>
      <w:r>
        <w:rPr>
          <w:color w:val="231F20"/>
        </w:rPr>
        <w:t>việc</w:t>
      </w:r>
      <w:r>
        <w:rPr>
          <w:color w:val="231F20"/>
          <w:spacing w:val="-10"/>
        </w:rPr>
        <w:t> </w:t>
      </w:r>
      <w:r>
        <w:rPr>
          <w:color w:val="231F20"/>
        </w:rPr>
        <w:t>lần</w:t>
      </w:r>
      <w:r>
        <w:rPr>
          <w:color w:val="231F20"/>
          <w:spacing w:val="-11"/>
        </w:rPr>
        <w:t> </w:t>
      </w:r>
      <w:r>
        <w:rPr>
          <w:color w:val="231F20"/>
        </w:rPr>
        <w:t>lượt</w:t>
      </w:r>
      <w:r>
        <w:rPr>
          <w:color w:val="231F20"/>
          <w:spacing w:val="-11"/>
        </w:rPr>
        <w:t> </w:t>
      </w:r>
      <w:r>
        <w:rPr>
          <w:color w:val="231F20"/>
        </w:rPr>
        <w:t>gồm</w:t>
      </w:r>
      <w:r>
        <w:rPr>
          <w:color w:val="231F20"/>
          <w:spacing w:val="-11"/>
        </w:rPr>
        <w:t> </w:t>
      </w:r>
      <w:r>
        <w:rPr>
          <w:color w:val="231F20"/>
        </w:rPr>
        <w:t>thâu</w:t>
      </w:r>
      <w:r>
        <w:rPr>
          <w:color w:val="231F20"/>
          <w:spacing w:val="-10"/>
        </w:rPr>
        <w:t> </w:t>
      </w:r>
      <w:r>
        <w:rPr>
          <w:color w:val="231F20"/>
        </w:rPr>
        <w:t>lẫn</w:t>
      </w:r>
      <w:r>
        <w:rPr>
          <w:color w:val="231F20"/>
          <w:spacing w:val="-11"/>
        </w:rPr>
        <w:t> </w:t>
      </w:r>
      <w:r>
        <w:rPr>
          <w:color w:val="231F20"/>
        </w:rPr>
        <w:t>nhau.</w:t>
      </w:r>
      <w:r>
        <w:rPr>
          <w:color w:val="231F20"/>
          <w:spacing w:val="-15"/>
        </w:rPr>
        <w:t> </w:t>
      </w:r>
      <w:r>
        <w:rPr>
          <w:color w:val="231F20"/>
        </w:rPr>
        <w:t>Vì</w:t>
      </w:r>
      <w:r>
        <w:rPr>
          <w:color w:val="231F20"/>
          <w:spacing w:val="-11"/>
        </w:rPr>
        <w:t> </w:t>
      </w:r>
      <w:r>
        <w:rPr>
          <w:color w:val="231F20"/>
        </w:rPr>
        <w:t>sao? Vì</w:t>
      </w:r>
      <w:r>
        <w:rPr>
          <w:color w:val="231F20"/>
          <w:spacing w:val="-12"/>
        </w:rPr>
        <w:t> </w:t>
      </w:r>
      <w:r>
        <w:rPr>
          <w:color w:val="231F20"/>
        </w:rPr>
        <w:t>tự</w:t>
      </w:r>
      <w:r>
        <w:rPr>
          <w:color w:val="231F20"/>
          <w:spacing w:val="-11"/>
        </w:rPr>
        <w:t> </w:t>
      </w:r>
      <w:r>
        <w:rPr>
          <w:color w:val="231F20"/>
        </w:rPr>
        <w:t>tánh</w:t>
      </w:r>
      <w:r>
        <w:rPr>
          <w:color w:val="231F20"/>
          <w:spacing w:val="-11"/>
        </w:rPr>
        <w:t> </w:t>
      </w:r>
      <w:r>
        <w:rPr>
          <w:color w:val="231F20"/>
        </w:rPr>
        <w:t>của</w:t>
      </w:r>
      <w:r>
        <w:rPr>
          <w:color w:val="231F20"/>
          <w:spacing w:val="-11"/>
        </w:rPr>
        <w:t> </w:t>
      </w:r>
      <w:r>
        <w:rPr>
          <w:color w:val="231F20"/>
        </w:rPr>
        <w:t>nghiệp</w:t>
      </w:r>
      <w:r>
        <w:rPr>
          <w:color w:val="231F20"/>
          <w:spacing w:val="-11"/>
        </w:rPr>
        <w:t> </w:t>
      </w:r>
      <w:r>
        <w:rPr>
          <w:color w:val="231F20"/>
        </w:rPr>
        <w:t>thân,</w:t>
      </w:r>
      <w:r>
        <w:rPr>
          <w:color w:val="231F20"/>
          <w:spacing w:val="-11"/>
        </w:rPr>
        <w:t> </w:t>
      </w:r>
      <w:r>
        <w:rPr>
          <w:color w:val="231F20"/>
        </w:rPr>
        <w:t>ngữ,</w:t>
      </w:r>
      <w:r>
        <w:rPr>
          <w:color w:val="231F20"/>
          <w:spacing w:val="-11"/>
        </w:rPr>
        <w:t> </w:t>
      </w:r>
      <w:r>
        <w:rPr>
          <w:color w:val="231F20"/>
        </w:rPr>
        <w:t>ý</w:t>
      </w:r>
      <w:r>
        <w:rPr>
          <w:color w:val="231F20"/>
          <w:spacing w:val="-11"/>
        </w:rPr>
        <w:t> </w:t>
      </w:r>
      <w:r>
        <w:rPr>
          <w:color w:val="231F20"/>
        </w:rPr>
        <w:t>hoặc</w:t>
      </w:r>
      <w:r>
        <w:rPr>
          <w:color w:val="231F20"/>
          <w:spacing w:val="-11"/>
        </w:rPr>
        <w:t> </w:t>
      </w:r>
      <w:r>
        <w:rPr>
          <w:color w:val="231F20"/>
        </w:rPr>
        <w:t>ở</w:t>
      </w:r>
      <w:r>
        <w:rPr>
          <w:color w:val="231F20"/>
          <w:spacing w:val="-11"/>
        </w:rPr>
        <w:t> </w:t>
      </w:r>
      <w:r>
        <w:rPr>
          <w:color w:val="231F20"/>
        </w:rPr>
        <w:t>quá</w:t>
      </w:r>
      <w:r>
        <w:rPr>
          <w:color w:val="231F20"/>
          <w:spacing w:val="-11"/>
        </w:rPr>
        <w:t> </w:t>
      </w:r>
      <w:r>
        <w:rPr>
          <w:color w:val="231F20"/>
        </w:rPr>
        <w:t>khứ,</w:t>
      </w:r>
      <w:r>
        <w:rPr>
          <w:color w:val="231F20"/>
          <w:spacing w:val="-11"/>
        </w:rPr>
        <w:t> </w:t>
      </w:r>
      <w:r>
        <w:rPr>
          <w:color w:val="231F20"/>
        </w:rPr>
        <w:t>hoặc</w:t>
      </w:r>
      <w:r>
        <w:rPr>
          <w:color w:val="231F20"/>
          <w:spacing w:val="-11"/>
        </w:rPr>
        <w:t> </w:t>
      </w:r>
      <w:r>
        <w:rPr>
          <w:color w:val="231F20"/>
        </w:rPr>
        <w:t>ở</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hoặc ở</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hoặc</w:t>
      </w:r>
      <w:r>
        <w:rPr>
          <w:color w:val="231F20"/>
          <w:spacing w:val="-6"/>
        </w:rPr>
        <w:t> </w:t>
      </w:r>
      <w:r>
        <w:rPr>
          <w:color w:val="231F20"/>
        </w:rPr>
        <w:t>là</w:t>
      </w:r>
      <w:r>
        <w:rPr>
          <w:color w:val="231F20"/>
          <w:spacing w:val="-6"/>
        </w:rPr>
        <w:t> </w:t>
      </w:r>
      <w:r>
        <w:rPr>
          <w:color w:val="231F20"/>
        </w:rPr>
        <w:t>thiện,</w:t>
      </w:r>
      <w:r>
        <w:rPr>
          <w:color w:val="231F20"/>
          <w:spacing w:val="-6"/>
        </w:rPr>
        <w:t> </w:t>
      </w:r>
      <w:r>
        <w:rPr>
          <w:color w:val="231F20"/>
        </w:rPr>
        <w:t>hoặc</w:t>
      </w:r>
      <w:r>
        <w:rPr>
          <w:color w:val="231F20"/>
          <w:spacing w:val="-6"/>
        </w:rPr>
        <w:t> </w:t>
      </w:r>
      <w:r>
        <w:rPr>
          <w:color w:val="231F20"/>
        </w:rPr>
        <w:t>là</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hoặc</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hoặc</w:t>
      </w:r>
      <w:r>
        <w:rPr>
          <w:color w:val="231F20"/>
          <w:spacing w:val="-6"/>
        </w:rPr>
        <w:t> </w:t>
      </w:r>
      <w:r>
        <w:rPr>
          <w:color w:val="231F20"/>
        </w:rPr>
        <w:t>là</w:t>
      </w:r>
      <w:r>
        <w:rPr>
          <w:color w:val="231F20"/>
          <w:spacing w:val="-6"/>
        </w:rPr>
        <w:t> </w:t>
      </w:r>
      <w:r>
        <w:rPr>
          <w:color w:val="231F20"/>
        </w:rPr>
        <w:t>học,</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hoặc là vô học, hoặc là phi học phi vô học, hoặc do kiến đạo đoạn, hoặc do tu đạo đoạn, hoặc không đoạn. Thế nên nói là tùy theo từng sự việc lần lượt gồm thâu lẫn nhau.</w:t>
      </w:r>
    </w:p>
    <w:p>
      <w:pPr>
        <w:pStyle w:val="ListParagraph"/>
        <w:numPr>
          <w:ilvl w:val="1"/>
          <w:numId w:val="1"/>
        </w:numPr>
        <w:tabs>
          <w:tab w:pos="1164" w:val="left" w:leader="none"/>
        </w:tabs>
        <w:spacing w:line="273" w:lineRule="auto" w:before="125" w:after="0"/>
        <w:ind w:left="393" w:right="107" w:firstLine="566"/>
        <w:jc w:val="both"/>
        <w:rPr>
          <w:sz w:val="26"/>
        </w:rPr>
      </w:pPr>
      <w:r>
        <w:rPr>
          <w:i/>
          <w:color w:val="231F20"/>
          <w:sz w:val="26"/>
        </w:rPr>
        <w:t>Có ba nghiệp: </w:t>
      </w:r>
      <w:r>
        <w:rPr>
          <w:color w:val="231F20"/>
          <w:sz w:val="26"/>
        </w:rPr>
        <w:t>Là thân nghiệp, ngữ nghiệp, ý nghiệp. Lại có ba nghiệp: Là nghiệp thuộc cõi dục, nghiệp thuộc cõi sắc, nghiệp thuộc cõi vô sắc. Như vậy các thứ trước gồm thâu các thứ sau hay các thứ sau gồm thâu các thứ</w:t>
      </w:r>
      <w:r>
        <w:rPr>
          <w:color w:val="231F20"/>
          <w:spacing w:val="-2"/>
          <w:sz w:val="26"/>
        </w:rPr>
        <w:t> </w:t>
      </w:r>
      <w:r>
        <w:rPr>
          <w:color w:val="231F20"/>
          <w:sz w:val="26"/>
        </w:rPr>
        <w:t>trước?</w:t>
      </w:r>
    </w:p>
    <w:p>
      <w:pPr>
        <w:pStyle w:val="BodyText"/>
        <w:spacing w:line="273" w:lineRule="auto" w:before="121"/>
        <w:ind w:left="393" w:right="106"/>
      </w:pPr>
      <w:r>
        <w:rPr>
          <w:i/>
          <w:color w:val="231F20"/>
        </w:rPr>
        <w:t>Đáp: </w:t>
      </w:r>
      <w:r>
        <w:rPr>
          <w:color w:val="231F20"/>
        </w:rPr>
        <w:t>Các thứ trước gồm thâu các thứ sau, không phải các thứ sau gồm thâu các thứ trước. Không gồm thâu là những gì? Đó là không gồm thâu các nghiệp vô lậu. Ở đây, ba nghiệp trước là chung cho cả hữu lậu và vô lậu, còn ba nghiệp sau chỉ là hữu lậu. Thế nên nói là các thứ trước gồm thâu các thứ sau, không phải các thứ sau gồm thâu các thứ trước. Không gồm thâu là những gì? Đó là nghiệp vô lậu.</w:t>
      </w:r>
    </w:p>
    <w:p>
      <w:pPr>
        <w:pStyle w:val="ListParagraph"/>
        <w:numPr>
          <w:ilvl w:val="1"/>
          <w:numId w:val="1"/>
        </w:numPr>
        <w:tabs>
          <w:tab w:pos="1200" w:val="left" w:leader="none"/>
        </w:tabs>
        <w:spacing w:line="273" w:lineRule="auto" w:before="119" w:after="0"/>
        <w:ind w:left="393" w:right="108" w:firstLine="566"/>
        <w:jc w:val="both"/>
        <w:rPr>
          <w:sz w:val="26"/>
        </w:rPr>
      </w:pPr>
      <w:r>
        <w:rPr>
          <w:i/>
          <w:color w:val="231F20"/>
          <w:sz w:val="26"/>
        </w:rPr>
        <w:t>Có bốn nghiệp: </w:t>
      </w:r>
      <w:r>
        <w:rPr>
          <w:color w:val="231F20"/>
          <w:sz w:val="26"/>
        </w:rPr>
        <w:t>Như trước đã nói. Có ba nghiệp: Là </w:t>
      </w:r>
      <w:r>
        <w:rPr>
          <w:color w:val="231F20"/>
          <w:spacing w:val="-4"/>
          <w:sz w:val="26"/>
        </w:rPr>
        <w:t>các </w:t>
      </w:r>
      <w:r>
        <w:rPr>
          <w:color w:val="231F20"/>
          <w:sz w:val="26"/>
        </w:rPr>
        <w:t>nghiệp thuận hiện pháp thọ </w:t>
      </w:r>
      <w:r>
        <w:rPr>
          <w:color w:val="231F20"/>
          <w:spacing w:val="-6"/>
          <w:sz w:val="26"/>
        </w:rPr>
        <w:t>v.v... </w:t>
      </w:r>
      <w:r>
        <w:rPr>
          <w:color w:val="231F20"/>
          <w:sz w:val="26"/>
        </w:rPr>
        <w:t>Như vậy bốn nghiệp gồm thâu ba nghiệp hay ba nghiệp gồm thâu bốn nghiệp?</w:t>
      </w:r>
    </w:p>
    <w:p>
      <w:pPr>
        <w:pStyle w:val="BodyText"/>
        <w:spacing w:before="123"/>
        <w:ind w:left="960" w:firstLine="0"/>
      </w:pPr>
      <w:r>
        <w:rPr>
          <w:i/>
          <w:color w:val="231F20"/>
        </w:rPr>
        <w:t>Đáp: </w:t>
      </w:r>
      <w:r>
        <w:rPr>
          <w:color w:val="231F20"/>
        </w:rPr>
        <w:t>Nên nêu ra bốn trường hợp:</w:t>
      </w:r>
    </w:p>
    <w:p>
      <w:pPr>
        <w:pStyle w:val="ListParagraph"/>
        <w:numPr>
          <w:ilvl w:val="0"/>
          <w:numId w:val="2"/>
        </w:numPr>
        <w:tabs>
          <w:tab w:pos="1217" w:val="left" w:leader="none"/>
        </w:tabs>
        <w:spacing w:line="273" w:lineRule="auto" w:before="165" w:after="0"/>
        <w:ind w:left="393" w:right="106" w:firstLine="566"/>
        <w:jc w:val="both"/>
        <w:rPr>
          <w:sz w:val="26"/>
        </w:rPr>
      </w:pPr>
      <w:r>
        <w:rPr>
          <w:color w:val="231F20"/>
          <w:sz w:val="26"/>
        </w:rPr>
        <w:t>Có</w:t>
      </w:r>
      <w:r>
        <w:rPr>
          <w:color w:val="231F20"/>
          <w:spacing w:val="-6"/>
          <w:sz w:val="26"/>
        </w:rPr>
        <w:t> </w:t>
      </w:r>
      <w:r>
        <w:rPr>
          <w:color w:val="231F20"/>
          <w:sz w:val="26"/>
        </w:rPr>
        <w:t>trường</w:t>
      </w:r>
      <w:r>
        <w:rPr>
          <w:color w:val="231F20"/>
          <w:spacing w:val="-5"/>
          <w:sz w:val="26"/>
        </w:rPr>
        <w:t> </w:t>
      </w:r>
      <w:r>
        <w:rPr>
          <w:color w:val="231F20"/>
          <w:sz w:val="26"/>
        </w:rPr>
        <w:t>hợp</w:t>
      </w:r>
      <w:r>
        <w:rPr>
          <w:color w:val="231F20"/>
          <w:spacing w:val="-6"/>
          <w:sz w:val="26"/>
        </w:rPr>
        <w:t> </w:t>
      </w:r>
      <w:r>
        <w:rPr>
          <w:color w:val="231F20"/>
          <w:sz w:val="26"/>
        </w:rPr>
        <w:t>bốn</w:t>
      </w:r>
      <w:r>
        <w:rPr>
          <w:color w:val="231F20"/>
          <w:spacing w:val="-5"/>
          <w:sz w:val="26"/>
        </w:rPr>
        <w:t> </w:t>
      </w:r>
      <w:r>
        <w:rPr>
          <w:color w:val="231F20"/>
          <w:sz w:val="26"/>
        </w:rPr>
        <w:t>nghiệp</w:t>
      </w:r>
      <w:r>
        <w:rPr>
          <w:color w:val="231F20"/>
          <w:spacing w:val="-5"/>
          <w:sz w:val="26"/>
        </w:rPr>
        <w:t> </w:t>
      </w:r>
      <w:r>
        <w:rPr>
          <w:color w:val="231F20"/>
          <w:sz w:val="26"/>
        </w:rPr>
        <w:t>gồm</w:t>
      </w:r>
      <w:r>
        <w:rPr>
          <w:color w:val="231F20"/>
          <w:spacing w:val="-6"/>
          <w:sz w:val="26"/>
        </w:rPr>
        <w:t> </w:t>
      </w:r>
      <w:r>
        <w:rPr>
          <w:color w:val="231F20"/>
          <w:sz w:val="26"/>
        </w:rPr>
        <w:t>thâu</w:t>
      </w:r>
      <w:r>
        <w:rPr>
          <w:color w:val="231F20"/>
          <w:spacing w:val="-5"/>
          <w:sz w:val="26"/>
        </w:rPr>
        <w:t> </w:t>
      </w:r>
      <w:r>
        <w:rPr>
          <w:color w:val="231F20"/>
          <w:sz w:val="26"/>
        </w:rPr>
        <w:t>ba</w:t>
      </w:r>
      <w:r>
        <w:rPr>
          <w:color w:val="231F20"/>
          <w:spacing w:val="-5"/>
          <w:sz w:val="26"/>
        </w:rPr>
        <w:t> </w:t>
      </w:r>
      <w:r>
        <w:rPr>
          <w:color w:val="231F20"/>
          <w:sz w:val="26"/>
        </w:rPr>
        <w:t>nghiệp:</w:t>
      </w:r>
      <w:r>
        <w:rPr>
          <w:color w:val="231F20"/>
          <w:spacing w:val="-6"/>
          <w:sz w:val="26"/>
        </w:rPr>
        <w:t> </w:t>
      </w:r>
      <w:r>
        <w:rPr>
          <w:color w:val="231F20"/>
          <w:sz w:val="26"/>
        </w:rPr>
        <w:t>Nghĩa</w:t>
      </w:r>
      <w:r>
        <w:rPr>
          <w:color w:val="231F20"/>
          <w:spacing w:val="-5"/>
          <w:sz w:val="26"/>
        </w:rPr>
        <w:t> </w:t>
      </w:r>
      <w:r>
        <w:rPr>
          <w:color w:val="231F20"/>
          <w:sz w:val="26"/>
        </w:rPr>
        <w:t>là</w:t>
      </w:r>
      <w:r>
        <w:rPr>
          <w:color w:val="231F20"/>
          <w:spacing w:val="-5"/>
          <w:sz w:val="26"/>
        </w:rPr>
        <w:t> </w:t>
      </w:r>
      <w:r>
        <w:rPr>
          <w:color w:val="231F20"/>
          <w:sz w:val="26"/>
        </w:rPr>
        <w:t>các học tư có thể đoạn trừ các nghiệp, các nghiệp thiện, bất thiện, bất định thuộc cõi dục, các nghiệp thiện, bất định thuộc cõi</w:t>
      </w:r>
      <w:r>
        <w:rPr>
          <w:color w:val="231F20"/>
          <w:spacing w:val="-2"/>
          <w:sz w:val="26"/>
        </w:rPr>
        <w:t> </w:t>
      </w:r>
      <w:r>
        <w:rPr>
          <w:color w:val="231F20"/>
          <w:sz w:val="26"/>
        </w:rPr>
        <w:t>sắc.</w:t>
      </w:r>
    </w:p>
    <w:p>
      <w:pPr>
        <w:pStyle w:val="ListParagraph"/>
        <w:numPr>
          <w:ilvl w:val="0"/>
          <w:numId w:val="2"/>
        </w:numPr>
        <w:tabs>
          <w:tab w:pos="1217" w:val="left" w:leader="none"/>
        </w:tabs>
        <w:spacing w:line="273" w:lineRule="auto" w:before="123" w:after="0"/>
        <w:ind w:left="393" w:right="108" w:firstLine="566"/>
        <w:jc w:val="both"/>
        <w:rPr>
          <w:sz w:val="26"/>
        </w:rPr>
      </w:pPr>
      <w:r>
        <w:rPr>
          <w:color w:val="231F20"/>
          <w:sz w:val="26"/>
        </w:rPr>
        <w:t>Có</w:t>
      </w:r>
      <w:r>
        <w:rPr>
          <w:color w:val="231F20"/>
          <w:spacing w:val="-6"/>
          <w:sz w:val="26"/>
        </w:rPr>
        <w:t> </w:t>
      </w:r>
      <w:r>
        <w:rPr>
          <w:color w:val="231F20"/>
          <w:sz w:val="26"/>
        </w:rPr>
        <w:t>trường</w:t>
      </w:r>
      <w:r>
        <w:rPr>
          <w:color w:val="231F20"/>
          <w:spacing w:val="-5"/>
          <w:sz w:val="26"/>
        </w:rPr>
        <w:t> </w:t>
      </w:r>
      <w:r>
        <w:rPr>
          <w:color w:val="231F20"/>
          <w:sz w:val="26"/>
        </w:rPr>
        <w:t>hợp</w:t>
      </w:r>
      <w:r>
        <w:rPr>
          <w:color w:val="231F20"/>
          <w:spacing w:val="-6"/>
          <w:sz w:val="26"/>
        </w:rPr>
        <w:t> </w:t>
      </w:r>
      <w:r>
        <w:rPr>
          <w:color w:val="231F20"/>
          <w:sz w:val="26"/>
        </w:rPr>
        <w:t>ba</w:t>
      </w:r>
      <w:r>
        <w:rPr>
          <w:color w:val="231F20"/>
          <w:spacing w:val="-5"/>
          <w:sz w:val="26"/>
        </w:rPr>
        <w:t> </w:t>
      </w:r>
      <w:r>
        <w:rPr>
          <w:color w:val="231F20"/>
          <w:sz w:val="26"/>
        </w:rPr>
        <w:t>nghiệp</w:t>
      </w:r>
      <w:r>
        <w:rPr>
          <w:color w:val="231F20"/>
          <w:spacing w:val="-5"/>
          <w:sz w:val="26"/>
        </w:rPr>
        <w:t> </w:t>
      </w:r>
      <w:r>
        <w:rPr>
          <w:color w:val="231F20"/>
          <w:sz w:val="26"/>
        </w:rPr>
        <w:t>gồm</w:t>
      </w:r>
      <w:r>
        <w:rPr>
          <w:color w:val="231F20"/>
          <w:spacing w:val="-6"/>
          <w:sz w:val="26"/>
        </w:rPr>
        <w:t> </w:t>
      </w:r>
      <w:r>
        <w:rPr>
          <w:color w:val="231F20"/>
          <w:sz w:val="26"/>
        </w:rPr>
        <w:t>thâu</w:t>
      </w:r>
      <w:r>
        <w:rPr>
          <w:color w:val="231F20"/>
          <w:spacing w:val="-5"/>
          <w:sz w:val="26"/>
        </w:rPr>
        <w:t> </w:t>
      </w:r>
      <w:r>
        <w:rPr>
          <w:color w:val="231F20"/>
          <w:sz w:val="26"/>
        </w:rPr>
        <w:t>bốn</w:t>
      </w:r>
      <w:r>
        <w:rPr>
          <w:color w:val="231F20"/>
          <w:spacing w:val="-5"/>
          <w:sz w:val="26"/>
        </w:rPr>
        <w:t> </w:t>
      </w:r>
      <w:r>
        <w:rPr>
          <w:color w:val="231F20"/>
          <w:sz w:val="26"/>
        </w:rPr>
        <w:t>nghiệp:</w:t>
      </w:r>
      <w:r>
        <w:rPr>
          <w:color w:val="231F20"/>
          <w:spacing w:val="-6"/>
          <w:sz w:val="26"/>
        </w:rPr>
        <w:t> </w:t>
      </w:r>
      <w:r>
        <w:rPr>
          <w:color w:val="231F20"/>
          <w:sz w:val="26"/>
        </w:rPr>
        <w:t>Nghĩa</w:t>
      </w:r>
      <w:r>
        <w:rPr>
          <w:color w:val="231F20"/>
          <w:spacing w:val="-5"/>
          <w:sz w:val="26"/>
        </w:rPr>
        <w:t> </w:t>
      </w:r>
      <w:r>
        <w:rPr>
          <w:color w:val="231F20"/>
          <w:sz w:val="26"/>
        </w:rPr>
        <w:t>là</w:t>
      </w:r>
      <w:r>
        <w:rPr>
          <w:color w:val="231F20"/>
          <w:spacing w:val="-5"/>
          <w:sz w:val="26"/>
        </w:rPr>
        <w:t> </w:t>
      </w:r>
      <w:r>
        <w:rPr>
          <w:color w:val="231F20"/>
          <w:sz w:val="26"/>
        </w:rPr>
        <w:t>các nghiệp thiện quyết định thuộc cõi vô</w:t>
      </w:r>
      <w:r>
        <w:rPr>
          <w:color w:val="231F20"/>
          <w:spacing w:val="-1"/>
          <w:sz w:val="26"/>
        </w:rPr>
        <w:t> </w:t>
      </w:r>
      <w:r>
        <w:rPr>
          <w:color w:val="231F20"/>
          <w:sz w:val="26"/>
        </w:rPr>
        <w:t>sắc.</w:t>
      </w:r>
    </w:p>
    <w:p>
      <w:pPr>
        <w:pStyle w:val="ListParagraph"/>
        <w:numPr>
          <w:ilvl w:val="0"/>
          <w:numId w:val="2"/>
        </w:numPr>
        <w:tabs>
          <w:tab w:pos="1209" w:val="left" w:leader="none"/>
        </w:tabs>
        <w:spacing w:line="273" w:lineRule="auto" w:before="123" w:after="0"/>
        <w:ind w:left="393" w:right="107" w:firstLine="566"/>
        <w:jc w:val="both"/>
        <w:rPr>
          <w:sz w:val="26"/>
        </w:rPr>
      </w:pPr>
      <w:r>
        <w:rPr>
          <w:color w:val="231F20"/>
          <w:sz w:val="26"/>
        </w:rPr>
        <w:t>Có</w:t>
      </w:r>
      <w:r>
        <w:rPr>
          <w:color w:val="231F20"/>
          <w:spacing w:val="-12"/>
          <w:sz w:val="26"/>
        </w:rPr>
        <w:t> </w:t>
      </w:r>
      <w:r>
        <w:rPr>
          <w:color w:val="231F20"/>
          <w:sz w:val="26"/>
        </w:rPr>
        <w:t>trường</w:t>
      </w:r>
      <w:r>
        <w:rPr>
          <w:color w:val="231F20"/>
          <w:spacing w:val="-12"/>
          <w:sz w:val="26"/>
        </w:rPr>
        <w:t> </w:t>
      </w:r>
      <w:r>
        <w:rPr>
          <w:color w:val="231F20"/>
          <w:sz w:val="26"/>
        </w:rPr>
        <w:t>hợp</w:t>
      </w:r>
      <w:r>
        <w:rPr>
          <w:color w:val="231F20"/>
          <w:spacing w:val="-12"/>
          <w:sz w:val="26"/>
        </w:rPr>
        <w:t> </w:t>
      </w:r>
      <w:r>
        <w:rPr>
          <w:color w:val="231F20"/>
          <w:sz w:val="26"/>
        </w:rPr>
        <w:t>bốn</w:t>
      </w:r>
      <w:r>
        <w:rPr>
          <w:color w:val="231F20"/>
          <w:spacing w:val="-12"/>
          <w:sz w:val="26"/>
        </w:rPr>
        <w:t> </w:t>
      </w:r>
      <w:r>
        <w:rPr>
          <w:color w:val="231F20"/>
          <w:sz w:val="26"/>
        </w:rPr>
        <w:t>nghiệp</w:t>
      </w:r>
      <w:r>
        <w:rPr>
          <w:color w:val="231F20"/>
          <w:spacing w:val="-12"/>
          <w:sz w:val="26"/>
        </w:rPr>
        <w:t> </w:t>
      </w:r>
      <w:r>
        <w:rPr>
          <w:color w:val="231F20"/>
          <w:sz w:val="26"/>
        </w:rPr>
        <w:t>và</w:t>
      </w:r>
      <w:r>
        <w:rPr>
          <w:color w:val="231F20"/>
          <w:spacing w:val="-12"/>
          <w:sz w:val="26"/>
        </w:rPr>
        <w:t> </w:t>
      </w:r>
      <w:r>
        <w:rPr>
          <w:color w:val="231F20"/>
          <w:sz w:val="26"/>
        </w:rPr>
        <w:t>ba</w:t>
      </w:r>
      <w:r>
        <w:rPr>
          <w:color w:val="231F20"/>
          <w:spacing w:val="-11"/>
          <w:sz w:val="26"/>
        </w:rPr>
        <w:t> </w:t>
      </w:r>
      <w:r>
        <w:rPr>
          <w:color w:val="231F20"/>
          <w:sz w:val="26"/>
        </w:rPr>
        <w:t>nghiệp</w:t>
      </w:r>
      <w:r>
        <w:rPr>
          <w:color w:val="231F20"/>
          <w:spacing w:val="-12"/>
          <w:sz w:val="26"/>
        </w:rPr>
        <w:t> </w:t>
      </w:r>
      <w:r>
        <w:rPr>
          <w:color w:val="231F20"/>
          <w:sz w:val="26"/>
        </w:rPr>
        <w:t>cùng</w:t>
      </w:r>
      <w:r>
        <w:rPr>
          <w:color w:val="231F20"/>
          <w:spacing w:val="-12"/>
          <w:sz w:val="26"/>
        </w:rPr>
        <w:t> </w:t>
      </w:r>
      <w:r>
        <w:rPr>
          <w:color w:val="231F20"/>
          <w:sz w:val="26"/>
        </w:rPr>
        <w:t>gồm</w:t>
      </w:r>
      <w:r>
        <w:rPr>
          <w:color w:val="231F20"/>
          <w:spacing w:val="-12"/>
          <w:sz w:val="26"/>
        </w:rPr>
        <w:t> </w:t>
      </w:r>
      <w:r>
        <w:rPr>
          <w:color w:val="231F20"/>
          <w:sz w:val="26"/>
        </w:rPr>
        <w:t>thâu</w:t>
      </w:r>
      <w:r>
        <w:rPr>
          <w:color w:val="231F20"/>
          <w:spacing w:val="-12"/>
          <w:sz w:val="26"/>
        </w:rPr>
        <w:t> </w:t>
      </w:r>
      <w:r>
        <w:rPr>
          <w:color w:val="231F20"/>
          <w:spacing w:val="-3"/>
          <w:sz w:val="26"/>
        </w:rPr>
        <w:t>nhau: </w:t>
      </w:r>
      <w:r>
        <w:rPr>
          <w:color w:val="231F20"/>
          <w:sz w:val="26"/>
        </w:rPr>
        <w:t>Nghĩa là các nghiệp thiện, bất thiện quyết định thuộc cõi dục và các nghiệp thiện quyết định thuộc cõi</w:t>
      </w:r>
      <w:r>
        <w:rPr>
          <w:color w:val="231F20"/>
          <w:spacing w:val="-1"/>
          <w:sz w:val="26"/>
        </w:rPr>
        <w:t> </w:t>
      </w:r>
      <w:r>
        <w:rPr>
          <w:color w:val="231F20"/>
          <w:sz w:val="26"/>
        </w:rPr>
        <w:t>sắc.</w:t>
      </w:r>
    </w:p>
    <w:p>
      <w:pPr>
        <w:pStyle w:val="ListParagraph"/>
        <w:numPr>
          <w:ilvl w:val="0"/>
          <w:numId w:val="2"/>
        </w:numPr>
        <w:tabs>
          <w:tab w:pos="1248" w:val="left" w:leader="none"/>
        </w:tabs>
        <w:spacing w:line="273" w:lineRule="auto" w:before="122" w:after="0"/>
        <w:ind w:left="393" w:right="107" w:firstLine="566"/>
        <w:jc w:val="both"/>
        <w:rPr>
          <w:sz w:val="26"/>
        </w:rPr>
      </w:pPr>
      <w:r>
        <w:rPr>
          <w:color w:val="231F20"/>
          <w:sz w:val="26"/>
        </w:rPr>
        <w:t>Có trường hợp bốn nghiệp và ba nghiệp không cùng </w:t>
      </w:r>
      <w:r>
        <w:rPr>
          <w:color w:val="231F20"/>
          <w:spacing w:val="-5"/>
          <w:sz w:val="26"/>
        </w:rPr>
        <w:t>gồm </w:t>
      </w:r>
      <w:r>
        <w:rPr>
          <w:color w:val="231F20"/>
          <w:sz w:val="26"/>
        </w:rPr>
        <w:t>thâu</w:t>
      </w:r>
      <w:r>
        <w:rPr>
          <w:color w:val="231F20"/>
          <w:spacing w:val="-8"/>
          <w:sz w:val="26"/>
        </w:rPr>
        <w:t> </w:t>
      </w:r>
      <w:r>
        <w:rPr>
          <w:color w:val="231F20"/>
          <w:sz w:val="26"/>
        </w:rPr>
        <w:t>nhau:</w:t>
      </w:r>
      <w:r>
        <w:rPr>
          <w:color w:val="231F20"/>
          <w:spacing w:val="-7"/>
          <w:sz w:val="26"/>
        </w:rPr>
        <w:t> </w:t>
      </w:r>
      <w:r>
        <w:rPr>
          <w:color w:val="231F20"/>
          <w:sz w:val="26"/>
        </w:rPr>
        <w:t>Nghĩa</w:t>
      </w:r>
      <w:r>
        <w:rPr>
          <w:color w:val="231F20"/>
          <w:spacing w:val="-7"/>
          <w:sz w:val="26"/>
        </w:rPr>
        <w:t> </w:t>
      </w:r>
      <w:r>
        <w:rPr>
          <w:color w:val="231F20"/>
          <w:sz w:val="26"/>
        </w:rPr>
        <w:t>là</w:t>
      </w:r>
      <w:r>
        <w:rPr>
          <w:color w:val="231F20"/>
          <w:spacing w:val="-8"/>
          <w:sz w:val="26"/>
        </w:rPr>
        <w:t> </w:t>
      </w:r>
      <w:r>
        <w:rPr>
          <w:color w:val="231F20"/>
          <w:sz w:val="26"/>
        </w:rPr>
        <w:t>trừ</w:t>
      </w:r>
      <w:r>
        <w:rPr>
          <w:color w:val="231F20"/>
          <w:spacing w:val="-7"/>
          <w:sz w:val="26"/>
        </w:rPr>
        <w:t> </w:t>
      </w:r>
      <w:r>
        <w:rPr>
          <w:color w:val="231F20"/>
          <w:sz w:val="26"/>
        </w:rPr>
        <w:t>các</w:t>
      </w:r>
      <w:r>
        <w:rPr>
          <w:color w:val="231F20"/>
          <w:spacing w:val="-7"/>
          <w:sz w:val="26"/>
        </w:rPr>
        <w:t> </w:t>
      </w:r>
      <w:r>
        <w:rPr>
          <w:color w:val="231F20"/>
          <w:sz w:val="26"/>
        </w:rPr>
        <w:t>học</w:t>
      </w:r>
      <w:r>
        <w:rPr>
          <w:color w:val="231F20"/>
          <w:spacing w:val="-7"/>
          <w:sz w:val="26"/>
        </w:rPr>
        <w:t> </w:t>
      </w:r>
      <w:r>
        <w:rPr>
          <w:color w:val="231F20"/>
          <w:sz w:val="26"/>
        </w:rPr>
        <w:t>tư</w:t>
      </w:r>
      <w:r>
        <w:rPr>
          <w:color w:val="231F20"/>
          <w:spacing w:val="-8"/>
          <w:sz w:val="26"/>
        </w:rPr>
        <w:t> </w:t>
      </w:r>
      <w:r>
        <w:rPr>
          <w:color w:val="231F20"/>
          <w:sz w:val="26"/>
        </w:rPr>
        <w:t>có</w:t>
      </w:r>
      <w:r>
        <w:rPr>
          <w:color w:val="231F20"/>
          <w:spacing w:val="-7"/>
          <w:sz w:val="26"/>
        </w:rPr>
        <w:t> </w:t>
      </w:r>
      <w:r>
        <w:rPr>
          <w:color w:val="231F20"/>
          <w:sz w:val="26"/>
        </w:rPr>
        <w:t>thể</w:t>
      </w:r>
      <w:r>
        <w:rPr>
          <w:color w:val="231F20"/>
          <w:spacing w:val="-7"/>
          <w:sz w:val="26"/>
        </w:rPr>
        <w:t> </w:t>
      </w:r>
      <w:r>
        <w:rPr>
          <w:color w:val="231F20"/>
          <w:sz w:val="26"/>
        </w:rPr>
        <w:t>đoạn</w:t>
      </w:r>
      <w:r>
        <w:rPr>
          <w:color w:val="231F20"/>
          <w:spacing w:val="-7"/>
          <w:sz w:val="26"/>
        </w:rPr>
        <w:t> </w:t>
      </w:r>
      <w:r>
        <w:rPr>
          <w:color w:val="231F20"/>
          <w:sz w:val="26"/>
        </w:rPr>
        <w:t>trừ</w:t>
      </w:r>
      <w:r>
        <w:rPr>
          <w:color w:val="231F20"/>
          <w:spacing w:val="-8"/>
          <w:sz w:val="26"/>
        </w:rPr>
        <w:t> </w:t>
      </w:r>
      <w:r>
        <w:rPr>
          <w:color w:val="231F20"/>
          <w:sz w:val="26"/>
        </w:rPr>
        <w:t>các</w:t>
      </w:r>
      <w:r>
        <w:rPr>
          <w:color w:val="231F20"/>
          <w:spacing w:val="-7"/>
          <w:sz w:val="26"/>
        </w:rPr>
        <w:t> </w:t>
      </w:r>
      <w:r>
        <w:rPr>
          <w:color w:val="231F20"/>
          <w:sz w:val="26"/>
        </w:rPr>
        <w:t>nghiệp,</w:t>
      </w:r>
      <w:r>
        <w:rPr>
          <w:color w:val="231F20"/>
          <w:spacing w:val="-7"/>
          <w:sz w:val="26"/>
        </w:rPr>
        <w:t> </w:t>
      </w:r>
      <w:r>
        <w:rPr>
          <w:color w:val="231F20"/>
          <w:sz w:val="26"/>
        </w:rPr>
        <w:t>còn</w:t>
      </w:r>
      <w:r>
        <w:rPr>
          <w:color w:val="231F20"/>
          <w:spacing w:val="-7"/>
          <w:sz w:val="26"/>
        </w:rPr>
        <w:t> </w:t>
      </w:r>
      <w:r>
        <w:rPr>
          <w:color w:val="231F20"/>
          <w:sz w:val="26"/>
        </w:rPr>
        <w:t>lại</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firstLine="0"/>
      </w:pPr>
      <w:r>
        <w:rPr>
          <w:color w:val="231F20"/>
        </w:rPr>
        <w:t>là</w:t>
      </w:r>
      <w:r>
        <w:rPr>
          <w:color w:val="231F20"/>
          <w:spacing w:val="-9"/>
        </w:rPr>
        <w:t> </w:t>
      </w:r>
      <w:r>
        <w:rPr>
          <w:color w:val="231F20"/>
        </w:rPr>
        <w:t>các</w:t>
      </w:r>
      <w:r>
        <w:rPr>
          <w:color w:val="231F20"/>
          <w:spacing w:val="-8"/>
        </w:rPr>
        <w:t> </w:t>
      </w:r>
      <w:r>
        <w:rPr>
          <w:color w:val="231F20"/>
        </w:rPr>
        <w:t>nghiệp</w:t>
      </w:r>
      <w:r>
        <w:rPr>
          <w:color w:val="231F20"/>
          <w:spacing w:val="-8"/>
        </w:rPr>
        <w:t> </w:t>
      </w:r>
      <w:r>
        <w:rPr>
          <w:color w:val="231F20"/>
        </w:rPr>
        <w:t>vô</w:t>
      </w:r>
      <w:r>
        <w:rPr>
          <w:color w:val="231F20"/>
          <w:spacing w:val="-8"/>
        </w:rPr>
        <w:t> </w:t>
      </w:r>
      <w:r>
        <w:rPr>
          <w:color w:val="231F20"/>
        </w:rPr>
        <w:t>lậu</w:t>
      </w:r>
      <w:r>
        <w:rPr>
          <w:color w:val="231F20"/>
          <w:spacing w:val="-9"/>
        </w:rPr>
        <w:t> </w:t>
      </w:r>
      <w:r>
        <w:rPr>
          <w:color w:val="231F20"/>
        </w:rPr>
        <w:t>khác,</w:t>
      </w:r>
      <w:r>
        <w:rPr>
          <w:color w:val="231F20"/>
          <w:spacing w:val="-8"/>
        </w:rPr>
        <w:t> </w:t>
      </w:r>
      <w:r>
        <w:rPr>
          <w:color w:val="231F20"/>
        </w:rPr>
        <w:t>các</w:t>
      </w:r>
      <w:r>
        <w:rPr>
          <w:color w:val="231F20"/>
          <w:spacing w:val="-8"/>
        </w:rPr>
        <w:t> </w:t>
      </w:r>
      <w:r>
        <w:rPr>
          <w:color w:val="231F20"/>
        </w:rPr>
        <w:t>nghiệp</w:t>
      </w:r>
      <w:r>
        <w:rPr>
          <w:color w:val="231F20"/>
          <w:spacing w:val="-8"/>
        </w:rPr>
        <w:t> </w:t>
      </w:r>
      <w:r>
        <w:rPr>
          <w:color w:val="231F20"/>
        </w:rPr>
        <w:t>thiện,</w:t>
      </w:r>
      <w:r>
        <w:rPr>
          <w:color w:val="231F20"/>
          <w:spacing w:val="-8"/>
        </w:rPr>
        <w:t> </w:t>
      </w:r>
      <w:r>
        <w:rPr>
          <w:color w:val="231F20"/>
        </w:rPr>
        <w:t>bất</w:t>
      </w:r>
      <w:r>
        <w:rPr>
          <w:color w:val="231F20"/>
          <w:spacing w:val="-9"/>
        </w:rPr>
        <w:t> </w:t>
      </w:r>
      <w:r>
        <w:rPr>
          <w:color w:val="231F20"/>
        </w:rPr>
        <w:t>định</w:t>
      </w:r>
      <w:r>
        <w:rPr>
          <w:color w:val="231F20"/>
          <w:spacing w:val="-8"/>
        </w:rPr>
        <w:t> </w:t>
      </w:r>
      <w:r>
        <w:rPr>
          <w:color w:val="231F20"/>
        </w:rPr>
        <w:t>thuộc</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 và các nghiệp vô ký.</w:t>
      </w:r>
    </w:p>
    <w:p>
      <w:pPr>
        <w:pStyle w:val="ListParagraph"/>
        <w:numPr>
          <w:ilvl w:val="0"/>
          <w:numId w:val="1"/>
        </w:numPr>
        <w:tabs>
          <w:tab w:pos="916" w:val="left" w:leader="none"/>
        </w:tabs>
        <w:spacing w:line="273" w:lineRule="auto" w:before="112" w:after="0"/>
        <w:ind w:left="110" w:right="391" w:firstLine="566"/>
        <w:jc w:val="both"/>
        <w:rPr>
          <w:sz w:val="26"/>
        </w:rPr>
      </w:pPr>
      <w:r>
        <w:rPr>
          <w:i/>
          <w:color w:val="231F20"/>
          <w:sz w:val="26"/>
        </w:rPr>
        <w:t>Có bốn nghiệp: </w:t>
      </w:r>
      <w:r>
        <w:rPr>
          <w:color w:val="231F20"/>
          <w:sz w:val="26"/>
        </w:rPr>
        <w:t>Như trước đã nói. Có ba nghiệp: Là </w:t>
      </w:r>
      <w:r>
        <w:rPr>
          <w:color w:val="231F20"/>
          <w:spacing w:val="-4"/>
          <w:sz w:val="26"/>
        </w:rPr>
        <w:t>các </w:t>
      </w:r>
      <w:r>
        <w:rPr>
          <w:color w:val="231F20"/>
          <w:sz w:val="26"/>
        </w:rPr>
        <w:t>nghiệp thuận lạc thọ </w:t>
      </w:r>
      <w:r>
        <w:rPr>
          <w:color w:val="231F20"/>
          <w:spacing w:val="-6"/>
          <w:sz w:val="26"/>
        </w:rPr>
        <w:t>v.v... </w:t>
      </w:r>
      <w:r>
        <w:rPr>
          <w:color w:val="231F20"/>
          <w:sz w:val="26"/>
        </w:rPr>
        <w:t>Như vậy bốn nghiệp gồm thâu ba nghiệp hay ba nghiệp gồm thâu bốn nghiệp?</w:t>
      </w:r>
    </w:p>
    <w:p>
      <w:pPr>
        <w:pStyle w:val="BodyText"/>
        <w:spacing w:before="110"/>
        <w:ind w:left="677" w:firstLine="0"/>
      </w:pPr>
      <w:r>
        <w:rPr>
          <w:i/>
          <w:color w:val="231F20"/>
        </w:rPr>
        <w:t>Đáp: </w:t>
      </w:r>
      <w:r>
        <w:rPr>
          <w:color w:val="231F20"/>
        </w:rPr>
        <w:t>Nên nêu ra bốn trường hợp:</w:t>
      </w:r>
    </w:p>
    <w:p>
      <w:pPr>
        <w:pStyle w:val="ListParagraph"/>
        <w:numPr>
          <w:ilvl w:val="0"/>
          <w:numId w:val="3"/>
        </w:numPr>
        <w:tabs>
          <w:tab w:pos="933" w:val="left" w:leader="none"/>
        </w:tabs>
        <w:spacing w:line="273" w:lineRule="auto" w:before="155" w:after="0"/>
        <w:ind w:left="110" w:right="391" w:firstLine="566"/>
        <w:jc w:val="both"/>
        <w:rPr>
          <w:sz w:val="26"/>
        </w:rPr>
      </w:pPr>
      <w:r>
        <w:rPr>
          <w:color w:val="231F20"/>
          <w:sz w:val="26"/>
        </w:rPr>
        <w:t>Có</w:t>
      </w:r>
      <w:r>
        <w:rPr>
          <w:color w:val="231F20"/>
          <w:spacing w:val="-6"/>
          <w:sz w:val="26"/>
        </w:rPr>
        <w:t> </w:t>
      </w:r>
      <w:r>
        <w:rPr>
          <w:color w:val="231F20"/>
          <w:sz w:val="26"/>
        </w:rPr>
        <w:t>trường</w:t>
      </w:r>
      <w:r>
        <w:rPr>
          <w:color w:val="231F20"/>
          <w:spacing w:val="-5"/>
          <w:sz w:val="26"/>
        </w:rPr>
        <w:t> </w:t>
      </w:r>
      <w:r>
        <w:rPr>
          <w:color w:val="231F20"/>
          <w:sz w:val="26"/>
        </w:rPr>
        <w:t>hợp</w:t>
      </w:r>
      <w:r>
        <w:rPr>
          <w:color w:val="231F20"/>
          <w:spacing w:val="-6"/>
          <w:sz w:val="26"/>
        </w:rPr>
        <w:t> </w:t>
      </w:r>
      <w:r>
        <w:rPr>
          <w:color w:val="231F20"/>
          <w:sz w:val="26"/>
        </w:rPr>
        <w:t>bốn</w:t>
      </w:r>
      <w:r>
        <w:rPr>
          <w:color w:val="231F20"/>
          <w:spacing w:val="-5"/>
          <w:sz w:val="26"/>
        </w:rPr>
        <w:t> </w:t>
      </w:r>
      <w:r>
        <w:rPr>
          <w:color w:val="231F20"/>
          <w:sz w:val="26"/>
        </w:rPr>
        <w:t>nghiệp</w:t>
      </w:r>
      <w:r>
        <w:rPr>
          <w:color w:val="231F20"/>
          <w:spacing w:val="-5"/>
          <w:sz w:val="26"/>
        </w:rPr>
        <w:t> </w:t>
      </w:r>
      <w:r>
        <w:rPr>
          <w:color w:val="231F20"/>
          <w:sz w:val="26"/>
        </w:rPr>
        <w:t>gồm</w:t>
      </w:r>
      <w:r>
        <w:rPr>
          <w:color w:val="231F20"/>
          <w:spacing w:val="-6"/>
          <w:sz w:val="26"/>
        </w:rPr>
        <w:t> </w:t>
      </w:r>
      <w:r>
        <w:rPr>
          <w:color w:val="231F20"/>
          <w:sz w:val="26"/>
        </w:rPr>
        <w:t>thâu</w:t>
      </w:r>
      <w:r>
        <w:rPr>
          <w:color w:val="231F20"/>
          <w:spacing w:val="-5"/>
          <w:sz w:val="26"/>
        </w:rPr>
        <w:t> </w:t>
      </w:r>
      <w:r>
        <w:rPr>
          <w:color w:val="231F20"/>
          <w:sz w:val="26"/>
        </w:rPr>
        <w:t>ba</w:t>
      </w:r>
      <w:r>
        <w:rPr>
          <w:color w:val="231F20"/>
          <w:spacing w:val="-5"/>
          <w:sz w:val="26"/>
        </w:rPr>
        <w:t> </w:t>
      </w:r>
      <w:r>
        <w:rPr>
          <w:color w:val="231F20"/>
          <w:sz w:val="26"/>
        </w:rPr>
        <w:t>nghiệp:</w:t>
      </w:r>
      <w:r>
        <w:rPr>
          <w:color w:val="231F20"/>
          <w:spacing w:val="-6"/>
          <w:sz w:val="26"/>
        </w:rPr>
        <w:t> </w:t>
      </w:r>
      <w:r>
        <w:rPr>
          <w:color w:val="231F20"/>
          <w:sz w:val="26"/>
        </w:rPr>
        <w:t>Nghĩa</w:t>
      </w:r>
      <w:r>
        <w:rPr>
          <w:color w:val="231F20"/>
          <w:spacing w:val="-5"/>
          <w:sz w:val="26"/>
        </w:rPr>
        <w:t> </w:t>
      </w:r>
      <w:r>
        <w:rPr>
          <w:color w:val="231F20"/>
          <w:sz w:val="26"/>
        </w:rPr>
        <w:t>là</w:t>
      </w:r>
      <w:r>
        <w:rPr>
          <w:color w:val="231F20"/>
          <w:spacing w:val="-5"/>
          <w:sz w:val="26"/>
        </w:rPr>
        <w:t> </w:t>
      </w:r>
      <w:r>
        <w:rPr>
          <w:color w:val="231F20"/>
          <w:sz w:val="26"/>
        </w:rPr>
        <w:t>các học tư có thể đoạn trừ các nghiệp.</w:t>
      </w:r>
    </w:p>
    <w:p>
      <w:pPr>
        <w:pStyle w:val="ListParagraph"/>
        <w:numPr>
          <w:ilvl w:val="0"/>
          <w:numId w:val="3"/>
        </w:numPr>
        <w:tabs>
          <w:tab w:pos="970" w:val="left" w:leader="none"/>
        </w:tabs>
        <w:spacing w:line="273" w:lineRule="auto" w:before="112" w:after="0"/>
        <w:ind w:left="110" w:right="391" w:firstLine="566"/>
        <w:jc w:val="both"/>
        <w:rPr>
          <w:sz w:val="26"/>
        </w:rPr>
      </w:pPr>
      <w:r>
        <w:rPr>
          <w:color w:val="231F20"/>
          <w:sz w:val="26"/>
        </w:rPr>
        <w:t>Có trường hợp ba nghiệp gồm thâu bốn nghiệp: Nghĩa là nghiệp thiện thuộc cõi vô</w:t>
      </w:r>
      <w:r>
        <w:rPr>
          <w:color w:val="231F20"/>
          <w:spacing w:val="-1"/>
          <w:sz w:val="26"/>
        </w:rPr>
        <w:t> </w:t>
      </w:r>
      <w:r>
        <w:rPr>
          <w:color w:val="231F20"/>
          <w:sz w:val="26"/>
        </w:rPr>
        <w:t>sắc.</w:t>
      </w:r>
    </w:p>
    <w:p>
      <w:pPr>
        <w:pStyle w:val="ListParagraph"/>
        <w:numPr>
          <w:ilvl w:val="0"/>
          <w:numId w:val="3"/>
        </w:numPr>
        <w:tabs>
          <w:tab w:pos="926" w:val="left" w:leader="none"/>
        </w:tabs>
        <w:spacing w:line="273" w:lineRule="auto" w:before="111" w:after="0"/>
        <w:ind w:left="110" w:right="390" w:firstLine="566"/>
        <w:jc w:val="both"/>
        <w:rPr>
          <w:sz w:val="26"/>
        </w:rPr>
      </w:pPr>
      <w:r>
        <w:rPr>
          <w:color w:val="231F20"/>
          <w:sz w:val="26"/>
        </w:rPr>
        <w:t>Có</w:t>
      </w:r>
      <w:r>
        <w:rPr>
          <w:color w:val="231F20"/>
          <w:spacing w:val="-12"/>
          <w:sz w:val="26"/>
        </w:rPr>
        <w:t> </w:t>
      </w:r>
      <w:r>
        <w:rPr>
          <w:color w:val="231F20"/>
          <w:sz w:val="26"/>
        </w:rPr>
        <w:t>trường</w:t>
      </w:r>
      <w:r>
        <w:rPr>
          <w:color w:val="231F20"/>
          <w:spacing w:val="-12"/>
          <w:sz w:val="26"/>
        </w:rPr>
        <w:t> </w:t>
      </w:r>
      <w:r>
        <w:rPr>
          <w:color w:val="231F20"/>
          <w:sz w:val="26"/>
        </w:rPr>
        <w:t>hợp</w:t>
      </w:r>
      <w:r>
        <w:rPr>
          <w:color w:val="231F20"/>
          <w:spacing w:val="-12"/>
          <w:sz w:val="26"/>
        </w:rPr>
        <w:t> </w:t>
      </w:r>
      <w:r>
        <w:rPr>
          <w:color w:val="231F20"/>
          <w:sz w:val="26"/>
        </w:rPr>
        <w:t>bốn</w:t>
      </w:r>
      <w:r>
        <w:rPr>
          <w:color w:val="231F20"/>
          <w:spacing w:val="-12"/>
          <w:sz w:val="26"/>
        </w:rPr>
        <w:t> </w:t>
      </w:r>
      <w:r>
        <w:rPr>
          <w:color w:val="231F20"/>
          <w:sz w:val="26"/>
        </w:rPr>
        <w:t>nghiệp</w:t>
      </w:r>
      <w:r>
        <w:rPr>
          <w:color w:val="231F20"/>
          <w:spacing w:val="-12"/>
          <w:sz w:val="26"/>
        </w:rPr>
        <w:t> </w:t>
      </w:r>
      <w:r>
        <w:rPr>
          <w:color w:val="231F20"/>
          <w:sz w:val="26"/>
        </w:rPr>
        <w:t>và</w:t>
      </w:r>
      <w:r>
        <w:rPr>
          <w:color w:val="231F20"/>
          <w:spacing w:val="-12"/>
          <w:sz w:val="26"/>
        </w:rPr>
        <w:t> </w:t>
      </w:r>
      <w:r>
        <w:rPr>
          <w:color w:val="231F20"/>
          <w:sz w:val="26"/>
        </w:rPr>
        <w:t>ba</w:t>
      </w:r>
      <w:r>
        <w:rPr>
          <w:color w:val="231F20"/>
          <w:spacing w:val="-11"/>
          <w:sz w:val="26"/>
        </w:rPr>
        <w:t> </w:t>
      </w:r>
      <w:r>
        <w:rPr>
          <w:color w:val="231F20"/>
          <w:sz w:val="26"/>
        </w:rPr>
        <w:t>nghiệp</w:t>
      </w:r>
      <w:r>
        <w:rPr>
          <w:color w:val="231F20"/>
          <w:spacing w:val="-12"/>
          <w:sz w:val="26"/>
        </w:rPr>
        <w:t> </w:t>
      </w:r>
      <w:r>
        <w:rPr>
          <w:color w:val="231F20"/>
          <w:sz w:val="26"/>
        </w:rPr>
        <w:t>cùng</w:t>
      </w:r>
      <w:r>
        <w:rPr>
          <w:color w:val="231F20"/>
          <w:spacing w:val="-12"/>
          <w:sz w:val="26"/>
        </w:rPr>
        <w:t> </w:t>
      </w:r>
      <w:r>
        <w:rPr>
          <w:color w:val="231F20"/>
          <w:sz w:val="26"/>
        </w:rPr>
        <w:t>gồm</w:t>
      </w:r>
      <w:r>
        <w:rPr>
          <w:color w:val="231F20"/>
          <w:spacing w:val="-12"/>
          <w:sz w:val="26"/>
        </w:rPr>
        <w:t> </w:t>
      </w:r>
      <w:r>
        <w:rPr>
          <w:color w:val="231F20"/>
          <w:sz w:val="26"/>
        </w:rPr>
        <w:t>thâu</w:t>
      </w:r>
      <w:r>
        <w:rPr>
          <w:color w:val="231F20"/>
          <w:spacing w:val="-12"/>
          <w:sz w:val="26"/>
        </w:rPr>
        <w:t> </w:t>
      </w:r>
      <w:r>
        <w:rPr>
          <w:color w:val="231F20"/>
          <w:spacing w:val="-3"/>
          <w:sz w:val="26"/>
        </w:rPr>
        <w:t>nhau: </w:t>
      </w:r>
      <w:r>
        <w:rPr>
          <w:color w:val="231F20"/>
          <w:sz w:val="26"/>
        </w:rPr>
        <w:t>Nghĩa là nghiệp thiện, bất thiện thuộc cõi dục, cùng nghiệp thiện thuộc cõi</w:t>
      </w:r>
      <w:r>
        <w:rPr>
          <w:color w:val="231F20"/>
          <w:spacing w:val="-1"/>
          <w:sz w:val="26"/>
        </w:rPr>
        <w:t> </w:t>
      </w:r>
      <w:r>
        <w:rPr>
          <w:color w:val="231F20"/>
          <w:sz w:val="26"/>
        </w:rPr>
        <w:t>sắc.</w:t>
      </w:r>
    </w:p>
    <w:p>
      <w:pPr>
        <w:pStyle w:val="ListParagraph"/>
        <w:numPr>
          <w:ilvl w:val="0"/>
          <w:numId w:val="3"/>
        </w:numPr>
        <w:tabs>
          <w:tab w:pos="965" w:val="left" w:leader="none"/>
        </w:tabs>
        <w:spacing w:line="273" w:lineRule="auto" w:before="111" w:after="0"/>
        <w:ind w:left="110" w:right="390" w:firstLine="566"/>
        <w:jc w:val="both"/>
        <w:rPr>
          <w:sz w:val="26"/>
        </w:rPr>
      </w:pPr>
      <w:r>
        <w:rPr>
          <w:color w:val="231F20"/>
          <w:sz w:val="26"/>
        </w:rPr>
        <w:t>Có trường hợp bốn nghiệp và ba nghiệp không cùng </w:t>
      </w:r>
      <w:r>
        <w:rPr>
          <w:color w:val="231F20"/>
          <w:spacing w:val="-5"/>
          <w:sz w:val="26"/>
        </w:rPr>
        <w:t>gồm </w:t>
      </w:r>
      <w:r>
        <w:rPr>
          <w:color w:val="231F20"/>
          <w:sz w:val="26"/>
        </w:rPr>
        <w:t>thâu</w:t>
      </w:r>
      <w:r>
        <w:rPr>
          <w:color w:val="231F20"/>
          <w:spacing w:val="-8"/>
          <w:sz w:val="26"/>
        </w:rPr>
        <w:t> </w:t>
      </w:r>
      <w:r>
        <w:rPr>
          <w:color w:val="231F20"/>
          <w:sz w:val="26"/>
        </w:rPr>
        <w:t>nhau:</w:t>
      </w:r>
      <w:r>
        <w:rPr>
          <w:color w:val="231F20"/>
          <w:spacing w:val="-7"/>
          <w:sz w:val="26"/>
        </w:rPr>
        <w:t> </w:t>
      </w:r>
      <w:r>
        <w:rPr>
          <w:color w:val="231F20"/>
          <w:sz w:val="26"/>
        </w:rPr>
        <w:t>Nghĩa</w:t>
      </w:r>
      <w:r>
        <w:rPr>
          <w:color w:val="231F20"/>
          <w:spacing w:val="-7"/>
          <w:sz w:val="26"/>
        </w:rPr>
        <w:t> </w:t>
      </w:r>
      <w:r>
        <w:rPr>
          <w:color w:val="231F20"/>
          <w:sz w:val="26"/>
        </w:rPr>
        <w:t>là</w:t>
      </w:r>
      <w:r>
        <w:rPr>
          <w:color w:val="231F20"/>
          <w:spacing w:val="-8"/>
          <w:sz w:val="26"/>
        </w:rPr>
        <w:t> </w:t>
      </w:r>
      <w:r>
        <w:rPr>
          <w:color w:val="231F20"/>
          <w:sz w:val="26"/>
        </w:rPr>
        <w:t>trừ</w:t>
      </w:r>
      <w:r>
        <w:rPr>
          <w:color w:val="231F20"/>
          <w:spacing w:val="-7"/>
          <w:sz w:val="26"/>
        </w:rPr>
        <w:t> </w:t>
      </w:r>
      <w:r>
        <w:rPr>
          <w:color w:val="231F20"/>
          <w:sz w:val="26"/>
        </w:rPr>
        <w:t>các</w:t>
      </w:r>
      <w:r>
        <w:rPr>
          <w:color w:val="231F20"/>
          <w:spacing w:val="-7"/>
          <w:sz w:val="26"/>
        </w:rPr>
        <w:t> </w:t>
      </w:r>
      <w:r>
        <w:rPr>
          <w:color w:val="231F20"/>
          <w:sz w:val="26"/>
        </w:rPr>
        <w:t>học</w:t>
      </w:r>
      <w:r>
        <w:rPr>
          <w:color w:val="231F20"/>
          <w:spacing w:val="-7"/>
          <w:sz w:val="26"/>
        </w:rPr>
        <w:t> </w:t>
      </w:r>
      <w:r>
        <w:rPr>
          <w:color w:val="231F20"/>
          <w:sz w:val="26"/>
        </w:rPr>
        <w:t>tư</w:t>
      </w:r>
      <w:r>
        <w:rPr>
          <w:color w:val="231F20"/>
          <w:spacing w:val="-8"/>
          <w:sz w:val="26"/>
        </w:rPr>
        <w:t> </w:t>
      </w:r>
      <w:r>
        <w:rPr>
          <w:color w:val="231F20"/>
          <w:sz w:val="26"/>
        </w:rPr>
        <w:t>có</w:t>
      </w:r>
      <w:r>
        <w:rPr>
          <w:color w:val="231F20"/>
          <w:spacing w:val="-7"/>
          <w:sz w:val="26"/>
        </w:rPr>
        <w:t> </w:t>
      </w:r>
      <w:r>
        <w:rPr>
          <w:color w:val="231F20"/>
          <w:sz w:val="26"/>
        </w:rPr>
        <w:t>thể</w:t>
      </w:r>
      <w:r>
        <w:rPr>
          <w:color w:val="231F20"/>
          <w:spacing w:val="-7"/>
          <w:sz w:val="26"/>
        </w:rPr>
        <w:t> </w:t>
      </w:r>
      <w:r>
        <w:rPr>
          <w:color w:val="231F20"/>
          <w:sz w:val="26"/>
        </w:rPr>
        <w:t>đoạn</w:t>
      </w:r>
      <w:r>
        <w:rPr>
          <w:color w:val="231F20"/>
          <w:spacing w:val="-7"/>
          <w:sz w:val="26"/>
        </w:rPr>
        <w:t> </w:t>
      </w:r>
      <w:r>
        <w:rPr>
          <w:color w:val="231F20"/>
          <w:sz w:val="26"/>
        </w:rPr>
        <w:t>trừ</w:t>
      </w:r>
      <w:r>
        <w:rPr>
          <w:color w:val="231F20"/>
          <w:spacing w:val="-8"/>
          <w:sz w:val="26"/>
        </w:rPr>
        <w:t> </w:t>
      </w:r>
      <w:r>
        <w:rPr>
          <w:color w:val="231F20"/>
          <w:sz w:val="26"/>
        </w:rPr>
        <w:t>các</w:t>
      </w:r>
      <w:r>
        <w:rPr>
          <w:color w:val="231F20"/>
          <w:spacing w:val="-7"/>
          <w:sz w:val="26"/>
        </w:rPr>
        <w:t> </w:t>
      </w:r>
      <w:r>
        <w:rPr>
          <w:color w:val="231F20"/>
          <w:sz w:val="26"/>
        </w:rPr>
        <w:t>nghiệp,</w:t>
      </w:r>
      <w:r>
        <w:rPr>
          <w:color w:val="231F20"/>
          <w:spacing w:val="-7"/>
          <w:sz w:val="26"/>
        </w:rPr>
        <w:t> </w:t>
      </w:r>
      <w:r>
        <w:rPr>
          <w:color w:val="231F20"/>
          <w:sz w:val="26"/>
        </w:rPr>
        <w:t>còn</w:t>
      </w:r>
      <w:r>
        <w:rPr>
          <w:color w:val="231F20"/>
          <w:spacing w:val="-7"/>
          <w:sz w:val="26"/>
        </w:rPr>
        <w:t> </w:t>
      </w:r>
      <w:r>
        <w:rPr>
          <w:color w:val="231F20"/>
          <w:sz w:val="26"/>
        </w:rPr>
        <w:t>lại là các nghiệp vô lậu khác và các nghiệp vô ký.</w:t>
      </w:r>
    </w:p>
    <w:p>
      <w:pPr>
        <w:pStyle w:val="ListParagraph"/>
        <w:numPr>
          <w:ilvl w:val="0"/>
          <w:numId w:val="1"/>
        </w:numPr>
        <w:tabs>
          <w:tab w:pos="853" w:val="left" w:leader="none"/>
        </w:tabs>
        <w:spacing w:line="273" w:lineRule="auto" w:before="111" w:after="0"/>
        <w:ind w:left="110" w:right="391" w:firstLine="566"/>
        <w:jc w:val="both"/>
        <w:rPr>
          <w:sz w:val="26"/>
        </w:rPr>
      </w:pPr>
      <w:r>
        <w:rPr>
          <w:i/>
          <w:color w:val="231F20"/>
          <w:sz w:val="26"/>
        </w:rPr>
        <w:t>Có</w:t>
      </w:r>
      <w:r>
        <w:rPr>
          <w:i/>
          <w:color w:val="231F20"/>
          <w:spacing w:val="-21"/>
          <w:sz w:val="26"/>
        </w:rPr>
        <w:t> </w:t>
      </w:r>
      <w:r>
        <w:rPr>
          <w:i/>
          <w:color w:val="231F20"/>
          <w:sz w:val="26"/>
        </w:rPr>
        <w:t>bốn</w:t>
      </w:r>
      <w:r>
        <w:rPr>
          <w:i/>
          <w:color w:val="231F20"/>
          <w:spacing w:val="-20"/>
          <w:sz w:val="26"/>
        </w:rPr>
        <w:t> </w:t>
      </w:r>
      <w:r>
        <w:rPr>
          <w:i/>
          <w:color w:val="231F20"/>
          <w:sz w:val="26"/>
        </w:rPr>
        <w:t>nghiệp:</w:t>
      </w:r>
      <w:r>
        <w:rPr>
          <w:i/>
          <w:color w:val="231F20"/>
          <w:spacing w:val="-20"/>
          <w:sz w:val="26"/>
        </w:rPr>
        <w:t> </w:t>
      </w:r>
      <w:r>
        <w:rPr>
          <w:color w:val="231F20"/>
          <w:sz w:val="26"/>
        </w:rPr>
        <w:t>Như</w:t>
      </w:r>
      <w:r>
        <w:rPr>
          <w:color w:val="231F20"/>
          <w:spacing w:val="-20"/>
          <w:sz w:val="26"/>
        </w:rPr>
        <w:t> </w:t>
      </w:r>
      <w:r>
        <w:rPr>
          <w:color w:val="231F20"/>
          <w:sz w:val="26"/>
        </w:rPr>
        <w:t>trước</w:t>
      </w:r>
      <w:r>
        <w:rPr>
          <w:color w:val="231F20"/>
          <w:spacing w:val="-20"/>
          <w:sz w:val="26"/>
        </w:rPr>
        <w:t> </w:t>
      </w:r>
      <w:r>
        <w:rPr>
          <w:color w:val="231F20"/>
          <w:sz w:val="26"/>
        </w:rPr>
        <w:t>đã</w:t>
      </w:r>
      <w:r>
        <w:rPr>
          <w:color w:val="231F20"/>
          <w:spacing w:val="-20"/>
          <w:sz w:val="26"/>
        </w:rPr>
        <w:t> </w:t>
      </w:r>
      <w:r>
        <w:rPr>
          <w:color w:val="231F20"/>
          <w:sz w:val="26"/>
        </w:rPr>
        <w:t>nói.</w:t>
      </w:r>
      <w:r>
        <w:rPr>
          <w:color w:val="231F20"/>
          <w:spacing w:val="-21"/>
          <w:sz w:val="26"/>
        </w:rPr>
        <w:t> </w:t>
      </w:r>
      <w:r>
        <w:rPr>
          <w:color w:val="231F20"/>
          <w:sz w:val="26"/>
        </w:rPr>
        <w:t>Có</w:t>
      </w:r>
      <w:r>
        <w:rPr>
          <w:color w:val="231F20"/>
          <w:spacing w:val="-20"/>
          <w:sz w:val="26"/>
        </w:rPr>
        <w:t> </w:t>
      </w:r>
      <w:r>
        <w:rPr>
          <w:color w:val="231F20"/>
          <w:sz w:val="26"/>
        </w:rPr>
        <w:t>ba</w:t>
      </w:r>
      <w:r>
        <w:rPr>
          <w:color w:val="231F20"/>
          <w:spacing w:val="-20"/>
          <w:sz w:val="26"/>
        </w:rPr>
        <w:t> </w:t>
      </w:r>
      <w:r>
        <w:rPr>
          <w:color w:val="231F20"/>
          <w:sz w:val="26"/>
        </w:rPr>
        <w:t>nghiệp:</w:t>
      </w:r>
      <w:r>
        <w:rPr>
          <w:color w:val="231F20"/>
          <w:spacing w:val="-20"/>
          <w:sz w:val="26"/>
        </w:rPr>
        <w:t> </w:t>
      </w:r>
      <w:r>
        <w:rPr>
          <w:color w:val="231F20"/>
          <w:sz w:val="26"/>
        </w:rPr>
        <w:t>Là</w:t>
      </w:r>
      <w:r>
        <w:rPr>
          <w:color w:val="231F20"/>
          <w:spacing w:val="-20"/>
          <w:sz w:val="26"/>
        </w:rPr>
        <w:t> </w:t>
      </w:r>
      <w:r>
        <w:rPr>
          <w:color w:val="231F20"/>
          <w:sz w:val="26"/>
        </w:rPr>
        <w:t>các</w:t>
      </w:r>
      <w:r>
        <w:rPr>
          <w:color w:val="231F20"/>
          <w:spacing w:val="-20"/>
          <w:sz w:val="26"/>
        </w:rPr>
        <w:t> </w:t>
      </w:r>
      <w:r>
        <w:rPr>
          <w:color w:val="231F20"/>
          <w:sz w:val="26"/>
        </w:rPr>
        <w:t>nghiệp quá khứ </w:t>
      </w:r>
      <w:r>
        <w:rPr>
          <w:color w:val="231F20"/>
          <w:spacing w:val="-6"/>
          <w:sz w:val="26"/>
        </w:rPr>
        <w:t>v.v... </w:t>
      </w:r>
      <w:r>
        <w:rPr>
          <w:color w:val="231F20"/>
          <w:sz w:val="26"/>
        </w:rPr>
        <w:t>Lại có ba nghiệp: Là các nghiệp thiện </w:t>
      </w:r>
      <w:r>
        <w:rPr>
          <w:color w:val="231F20"/>
          <w:spacing w:val="-6"/>
          <w:sz w:val="26"/>
        </w:rPr>
        <w:t>v.v... </w:t>
      </w:r>
      <w:r>
        <w:rPr>
          <w:color w:val="231F20"/>
          <w:sz w:val="26"/>
        </w:rPr>
        <w:t>Lại có ba nghiệp: Là các nghiệp học </w:t>
      </w:r>
      <w:r>
        <w:rPr>
          <w:color w:val="231F20"/>
          <w:spacing w:val="-6"/>
          <w:sz w:val="26"/>
        </w:rPr>
        <w:t>v.v... </w:t>
      </w:r>
      <w:r>
        <w:rPr>
          <w:color w:val="231F20"/>
          <w:sz w:val="26"/>
        </w:rPr>
        <w:t>Lại có ba nghiệp: Là các nghiệp </w:t>
      </w:r>
      <w:r>
        <w:rPr>
          <w:color w:val="231F20"/>
          <w:spacing w:val="-8"/>
          <w:sz w:val="26"/>
        </w:rPr>
        <w:t>do </w:t>
      </w:r>
      <w:r>
        <w:rPr>
          <w:color w:val="231F20"/>
          <w:sz w:val="26"/>
        </w:rPr>
        <w:t>kiến đạo đoạn </w:t>
      </w:r>
      <w:r>
        <w:rPr>
          <w:color w:val="231F20"/>
          <w:spacing w:val="-6"/>
          <w:sz w:val="26"/>
        </w:rPr>
        <w:t>v.v... </w:t>
      </w:r>
      <w:r>
        <w:rPr>
          <w:color w:val="231F20"/>
          <w:sz w:val="26"/>
        </w:rPr>
        <w:t>Như vậy bốn nghiệp gồm thâu ba nghiệp hay ba nghiệp gồm thâu bốn nghiệp?</w:t>
      </w:r>
    </w:p>
    <w:p>
      <w:pPr>
        <w:pStyle w:val="BodyText"/>
        <w:spacing w:line="273" w:lineRule="auto" w:before="109"/>
        <w:ind w:right="390"/>
      </w:pPr>
      <w:r>
        <w:rPr>
          <w:i/>
          <w:color w:val="231F20"/>
        </w:rPr>
        <w:t>Đáp: </w:t>
      </w:r>
      <w:r>
        <w:rPr>
          <w:color w:val="231F20"/>
        </w:rPr>
        <w:t>Ba nghiệp gồm thâu bốn nghiệp, không phải bốn nghiệp gồm</w:t>
      </w:r>
      <w:r>
        <w:rPr>
          <w:color w:val="231F20"/>
          <w:spacing w:val="-6"/>
        </w:rPr>
        <w:t> </w:t>
      </w:r>
      <w:r>
        <w:rPr>
          <w:color w:val="231F20"/>
        </w:rPr>
        <w:t>thâu</w:t>
      </w:r>
      <w:r>
        <w:rPr>
          <w:color w:val="231F20"/>
          <w:spacing w:val="-5"/>
        </w:rPr>
        <w:t> </w:t>
      </w:r>
      <w:r>
        <w:rPr>
          <w:color w:val="231F20"/>
        </w:rPr>
        <w:t>ba</w:t>
      </w:r>
      <w:r>
        <w:rPr>
          <w:color w:val="231F20"/>
          <w:spacing w:val="-6"/>
        </w:rPr>
        <w:t> </w:t>
      </w:r>
      <w:r>
        <w:rPr>
          <w:color w:val="231F20"/>
        </w:rPr>
        <w:t>nghiệp.</w:t>
      </w:r>
      <w:r>
        <w:rPr>
          <w:color w:val="231F20"/>
          <w:spacing w:val="-5"/>
        </w:rPr>
        <w:t> </w:t>
      </w:r>
      <w:r>
        <w:rPr>
          <w:color w:val="231F20"/>
        </w:rPr>
        <w:t>Không</w:t>
      </w:r>
      <w:r>
        <w:rPr>
          <w:color w:val="231F20"/>
          <w:spacing w:val="-5"/>
        </w:rPr>
        <w:t> </w:t>
      </w:r>
      <w:r>
        <w:rPr>
          <w:color w:val="231F20"/>
        </w:rPr>
        <w:t>gồm</w:t>
      </w:r>
      <w:r>
        <w:rPr>
          <w:color w:val="231F20"/>
          <w:spacing w:val="-6"/>
        </w:rPr>
        <w:t> </w:t>
      </w:r>
      <w:r>
        <w:rPr>
          <w:color w:val="231F20"/>
        </w:rPr>
        <w:t>thâu</w:t>
      </w:r>
      <w:r>
        <w:rPr>
          <w:color w:val="231F20"/>
          <w:spacing w:val="-5"/>
        </w:rPr>
        <w:t> </w:t>
      </w:r>
      <w:r>
        <w:rPr>
          <w:color w:val="231F20"/>
        </w:rPr>
        <w:t>là</w:t>
      </w:r>
      <w:r>
        <w:rPr>
          <w:color w:val="231F20"/>
          <w:spacing w:val="-5"/>
        </w:rPr>
        <w:t> </w:t>
      </w:r>
      <w:r>
        <w:rPr>
          <w:color w:val="231F20"/>
        </w:rPr>
        <w:t>những</w:t>
      </w:r>
      <w:r>
        <w:rPr>
          <w:color w:val="231F20"/>
          <w:spacing w:val="-6"/>
        </w:rPr>
        <w:t> </w:t>
      </w:r>
      <w:r>
        <w:rPr>
          <w:color w:val="231F20"/>
        </w:rPr>
        <w:t>gì?</w:t>
      </w:r>
      <w:r>
        <w:rPr>
          <w:color w:val="231F20"/>
          <w:spacing w:val="-5"/>
        </w:rPr>
        <w:t> </w:t>
      </w:r>
      <w:r>
        <w:rPr>
          <w:color w:val="231F20"/>
        </w:rPr>
        <w:t>Đó</w:t>
      </w:r>
      <w:r>
        <w:rPr>
          <w:color w:val="231F20"/>
          <w:spacing w:val="-5"/>
        </w:rPr>
        <w:t> </w:t>
      </w:r>
      <w:r>
        <w:rPr>
          <w:color w:val="231F20"/>
        </w:rPr>
        <w:t>là</w:t>
      </w:r>
      <w:r>
        <w:rPr>
          <w:color w:val="231F20"/>
          <w:spacing w:val="-6"/>
        </w:rPr>
        <w:t> </w:t>
      </w:r>
      <w:r>
        <w:rPr>
          <w:color w:val="231F20"/>
        </w:rPr>
        <w:t>trừ</w:t>
      </w:r>
      <w:r>
        <w:rPr>
          <w:color w:val="231F20"/>
          <w:spacing w:val="-5"/>
        </w:rPr>
        <w:t> </w:t>
      </w:r>
      <w:r>
        <w:rPr>
          <w:color w:val="231F20"/>
        </w:rPr>
        <w:t>các</w:t>
      </w:r>
      <w:r>
        <w:rPr>
          <w:color w:val="231F20"/>
          <w:spacing w:val="-5"/>
        </w:rPr>
        <w:t> </w:t>
      </w:r>
      <w:r>
        <w:rPr>
          <w:color w:val="231F20"/>
        </w:rPr>
        <w:t>học tư có thể đoạn trừ các nghiệp, còn lại là các nghiệp vô lậu khác, các nghiệp thiện thuộc cõi vô sắc và các nghiệp vô</w:t>
      </w:r>
      <w:r>
        <w:rPr>
          <w:color w:val="231F20"/>
          <w:spacing w:val="-2"/>
        </w:rPr>
        <w:t> </w:t>
      </w:r>
      <w:r>
        <w:rPr>
          <w:color w:val="231F20"/>
        </w:rPr>
        <w:t>ký.</w:t>
      </w:r>
    </w:p>
    <w:p>
      <w:pPr>
        <w:pStyle w:val="ListParagraph"/>
        <w:numPr>
          <w:ilvl w:val="0"/>
          <w:numId w:val="1"/>
        </w:numPr>
        <w:tabs>
          <w:tab w:pos="916" w:val="left" w:leader="none"/>
        </w:tabs>
        <w:spacing w:line="273" w:lineRule="auto" w:before="110" w:after="0"/>
        <w:ind w:left="110" w:right="391" w:firstLine="566"/>
        <w:jc w:val="both"/>
        <w:rPr>
          <w:sz w:val="26"/>
        </w:rPr>
      </w:pPr>
      <w:r>
        <w:rPr>
          <w:i/>
          <w:color w:val="231F20"/>
          <w:sz w:val="26"/>
        </w:rPr>
        <w:t>Có bốn nghiệp: </w:t>
      </w:r>
      <w:r>
        <w:rPr>
          <w:color w:val="231F20"/>
          <w:sz w:val="26"/>
        </w:rPr>
        <w:t>Như trước đã nói. Có ba nghiệp: Là </w:t>
      </w:r>
      <w:r>
        <w:rPr>
          <w:color w:val="231F20"/>
          <w:spacing w:val="-4"/>
          <w:sz w:val="26"/>
        </w:rPr>
        <w:t>các </w:t>
      </w:r>
      <w:r>
        <w:rPr>
          <w:color w:val="231F20"/>
          <w:sz w:val="26"/>
        </w:rPr>
        <w:t>nghiệp thuộc cõi dục </w:t>
      </w:r>
      <w:r>
        <w:rPr>
          <w:color w:val="231F20"/>
          <w:spacing w:val="-5"/>
          <w:sz w:val="26"/>
        </w:rPr>
        <w:t>v.v… </w:t>
      </w:r>
      <w:r>
        <w:rPr>
          <w:color w:val="231F20"/>
          <w:sz w:val="26"/>
        </w:rPr>
        <w:t>Như vậy bốn nghiệp gồm thâu ba </w:t>
      </w:r>
      <w:r>
        <w:rPr>
          <w:color w:val="231F20"/>
          <w:spacing w:val="-3"/>
          <w:sz w:val="26"/>
        </w:rPr>
        <w:t>nghiệp </w:t>
      </w:r>
      <w:r>
        <w:rPr>
          <w:color w:val="231F20"/>
          <w:sz w:val="26"/>
        </w:rPr>
        <w:t>hay ba nghiệp gồm thâu bốn nghiệp?</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Nên nêu ra bốn trường hợp:</w:t>
      </w:r>
    </w:p>
    <w:p>
      <w:pPr>
        <w:pStyle w:val="ListParagraph"/>
        <w:numPr>
          <w:ilvl w:val="1"/>
          <w:numId w:val="3"/>
        </w:numPr>
        <w:tabs>
          <w:tab w:pos="1217" w:val="left" w:leader="none"/>
        </w:tabs>
        <w:spacing w:line="273" w:lineRule="auto" w:before="154" w:after="0"/>
        <w:ind w:left="393" w:right="108" w:firstLine="566"/>
        <w:jc w:val="both"/>
        <w:rPr>
          <w:sz w:val="26"/>
        </w:rPr>
      </w:pPr>
      <w:r>
        <w:rPr>
          <w:color w:val="231F20"/>
          <w:sz w:val="26"/>
        </w:rPr>
        <w:t>Có</w:t>
      </w:r>
      <w:r>
        <w:rPr>
          <w:color w:val="231F20"/>
          <w:spacing w:val="-6"/>
          <w:sz w:val="26"/>
        </w:rPr>
        <w:t> </w:t>
      </w:r>
      <w:r>
        <w:rPr>
          <w:color w:val="231F20"/>
          <w:sz w:val="26"/>
        </w:rPr>
        <w:t>trường</w:t>
      </w:r>
      <w:r>
        <w:rPr>
          <w:color w:val="231F20"/>
          <w:spacing w:val="-5"/>
          <w:sz w:val="26"/>
        </w:rPr>
        <w:t> </w:t>
      </w:r>
      <w:r>
        <w:rPr>
          <w:color w:val="231F20"/>
          <w:sz w:val="26"/>
        </w:rPr>
        <w:t>hợp</w:t>
      </w:r>
      <w:r>
        <w:rPr>
          <w:color w:val="231F20"/>
          <w:spacing w:val="-6"/>
          <w:sz w:val="26"/>
        </w:rPr>
        <w:t> </w:t>
      </w:r>
      <w:r>
        <w:rPr>
          <w:color w:val="231F20"/>
          <w:sz w:val="26"/>
        </w:rPr>
        <w:t>bốn</w:t>
      </w:r>
      <w:r>
        <w:rPr>
          <w:color w:val="231F20"/>
          <w:spacing w:val="-5"/>
          <w:sz w:val="26"/>
        </w:rPr>
        <w:t> </w:t>
      </w:r>
      <w:r>
        <w:rPr>
          <w:color w:val="231F20"/>
          <w:sz w:val="26"/>
        </w:rPr>
        <w:t>nghiệp</w:t>
      </w:r>
      <w:r>
        <w:rPr>
          <w:color w:val="231F20"/>
          <w:spacing w:val="-5"/>
          <w:sz w:val="26"/>
        </w:rPr>
        <w:t> </w:t>
      </w:r>
      <w:r>
        <w:rPr>
          <w:color w:val="231F20"/>
          <w:sz w:val="26"/>
        </w:rPr>
        <w:t>gồm</w:t>
      </w:r>
      <w:r>
        <w:rPr>
          <w:color w:val="231F20"/>
          <w:spacing w:val="-6"/>
          <w:sz w:val="26"/>
        </w:rPr>
        <w:t> </w:t>
      </w:r>
      <w:r>
        <w:rPr>
          <w:color w:val="231F20"/>
          <w:sz w:val="26"/>
        </w:rPr>
        <w:t>thâu</w:t>
      </w:r>
      <w:r>
        <w:rPr>
          <w:color w:val="231F20"/>
          <w:spacing w:val="-5"/>
          <w:sz w:val="26"/>
        </w:rPr>
        <w:t> </w:t>
      </w:r>
      <w:r>
        <w:rPr>
          <w:color w:val="231F20"/>
          <w:sz w:val="26"/>
        </w:rPr>
        <w:t>ba</w:t>
      </w:r>
      <w:r>
        <w:rPr>
          <w:color w:val="231F20"/>
          <w:spacing w:val="-5"/>
          <w:sz w:val="26"/>
        </w:rPr>
        <w:t> </w:t>
      </w:r>
      <w:r>
        <w:rPr>
          <w:color w:val="231F20"/>
          <w:sz w:val="26"/>
        </w:rPr>
        <w:t>nghiệp:</w:t>
      </w:r>
      <w:r>
        <w:rPr>
          <w:color w:val="231F20"/>
          <w:spacing w:val="-6"/>
          <w:sz w:val="26"/>
        </w:rPr>
        <w:t> </w:t>
      </w:r>
      <w:r>
        <w:rPr>
          <w:color w:val="231F20"/>
          <w:sz w:val="26"/>
        </w:rPr>
        <w:t>Nghĩa</w:t>
      </w:r>
      <w:r>
        <w:rPr>
          <w:color w:val="231F20"/>
          <w:spacing w:val="-5"/>
          <w:sz w:val="26"/>
        </w:rPr>
        <w:t> </w:t>
      </w:r>
      <w:r>
        <w:rPr>
          <w:color w:val="231F20"/>
          <w:sz w:val="26"/>
        </w:rPr>
        <w:t>là</w:t>
      </w:r>
      <w:r>
        <w:rPr>
          <w:color w:val="231F20"/>
          <w:spacing w:val="-5"/>
          <w:sz w:val="26"/>
        </w:rPr>
        <w:t> </w:t>
      </w:r>
      <w:r>
        <w:rPr>
          <w:color w:val="231F20"/>
          <w:sz w:val="26"/>
        </w:rPr>
        <w:t>các học tư có thể đoạn trừ các nghiệp.</w:t>
      </w:r>
    </w:p>
    <w:p>
      <w:pPr>
        <w:pStyle w:val="ListParagraph"/>
        <w:numPr>
          <w:ilvl w:val="1"/>
          <w:numId w:val="3"/>
        </w:numPr>
        <w:tabs>
          <w:tab w:pos="1217" w:val="left" w:leader="none"/>
        </w:tabs>
        <w:spacing w:line="273" w:lineRule="auto" w:before="112" w:after="0"/>
        <w:ind w:left="393" w:right="108" w:firstLine="566"/>
        <w:jc w:val="both"/>
        <w:rPr>
          <w:sz w:val="26"/>
        </w:rPr>
      </w:pPr>
      <w:r>
        <w:rPr>
          <w:color w:val="231F20"/>
          <w:sz w:val="26"/>
        </w:rPr>
        <w:t>Có</w:t>
      </w:r>
      <w:r>
        <w:rPr>
          <w:color w:val="231F20"/>
          <w:spacing w:val="-6"/>
          <w:sz w:val="26"/>
        </w:rPr>
        <w:t> </w:t>
      </w:r>
      <w:r>
        <w:rPr>
          <w:color w:val="231F20"/>
          <w:sz w:val="26"/>
        </w:rPr>
        <w:t>trường</w:t>
      </w:r>
      <w:r>
        <w:rPr>
          <w:color w:val="231F20"/>
          <w:spacing w:val="-5"/>
          <w:sz w:val="26"/>
        </w:rPr>
        <w:t> </w:t>
      </w:r>
      <w:r>
        <w:rPr>
          <w:color w:val="231F20"/>
          <w:sz w:val="26"/>
        </w:rPr>
        <w:t>hợp</w:t>
      </w:r>
      <w:r>
        <w:rPr>
          <w:color w:val="231F20"/>
          <w:spacing w:val="-6"/>
          <w:sz w:val="26"/>
        </w:rPr>
        <w:t> </w:t>
      </w:r>
      <w:r>
        <w:rPr>
          <w:color w:val="231F20"/>
          <w:sz w:val="26"/>
        </w:rPr>
        <w:t>ba</w:t>
      </w:r>
      <w:r>
        <w:rPr>
          <w:color w:val="231F20"/>
          <w:spacing w:val="-5"/>
          <w:sz w:val="26"/>
        </w:rPr>
        <w:t> </w:t>
      </w:r>
      <w:r>
        <w:rPr>
          <w:color w:val="231F20"/>
          <w:sz w:val="26"/>
        </w:rPr>
        <w:t>nghiệp</w:t>
      </w:r>
      <w:r>
        <w:rPr>
          <w:color w:val="231F20"/>
          <w:spacing w:val="-5"/>
          <w:sz w:val="26"/>
        </w:rPr>
        <w:t> </w:t>
      </w:r>
      <w:r>
        <w:rPr>
          <w:color w:val="231F20"/>
          <w:sz w:val="26"/>
        </w:rPr>
        <w:t>gồm</w:t>
      </w:r>
      <w:r>
        <w:rPr>
          <w:color w:val="231F20"/>
          <w:spacing w:val="-6"/>
          <w:sz w:val="26"/>
        </w:rPr>
        <w:t> </w:t>
      </w:r>
      <w:r>
        <w:rPr>
          <w:color w:val="231F20"/>
          <w:sz w:val="26"/>
        </w:rPr>
        <w:t>thâu</w:t>
      </w:r>
      <w:r>
        <w:rPr>
          <w:color w:val="231F20"/>
          <w:spacing w:val="-5"/>
          <w:sz w:val="26"/>
        </w:rPr>
        <w:t> </w:t>
      </w:r>
      <w:r>
        <w:rPr>
          <w:color w:val="231F20"/>
          <w:sz w:val="26"/>
        </w:rPr>
        <w:t>bốn</w:t>
      </w:r>
      <w:r>
        <w:rPr>
          <w:color w:val="231F20"/>
          <w:spacing w:val="-5"/>
          <w:sz w:val="26"/>
        </w:rPr>
        <w:t> </w:t>
      </w:r>
      <w:r>
        <w:rPr>
          <w:color w:val="231F20"/>
          <w:sz w:val="26"/>
        </w:rPr>
        <w:t>nghiệp:</w:t>
      </w:r>
      <w:r>
        <w:rPr>
          <w:color w:val="231F20"/>
          <w:spacing w:val="-6"/>
          <w:sz w:val="26"/>
        </w:rPr>
        <w:t> </w:t>
      </w:r>
      <w:r>
        <w:rPr>
          <w:color w:val="231F20"/>
          <w:sz w:val="26"/>
        </w:rPr>
        <w:t>Nghĩa</w:t>
      </w:r>
      <w:r>
        <w:rPr>
          <w:color w:val="231F20"/>
          <w:spacing w:val="-5"/>
          <w:sz w:val="26"/>
        </w:rPr>
        <w:t> </w:t>
      </w:r>
      <w:r>
        <w:rPr>
          <w:color w:val="231F20"/>
          <w:sz w:val="26"/>
        </w:rPr>
        <w:t>là</w:t>
      </w:r>
      <w:r>
        <w:rPr>
          <w:color w:val="231F20"/>
          <w:spacing w:val="-5"/>
          <w:sz w:val="26"/>
        </w:rPr>
        <w:t> </w:t>
      </w:r>
      <w:r>
        <w:rPr>
          <w:color w:val="231F20"/>
          <w:sz w:val="26"/>
        </w:rPr>
        <w:t>các nghiệp thiện ở cõi vô sắc và tất cả nghiệp vô</w:t>
      </w:r>
      <w:r>
        <w:rPr>
          <w:color w:val="231F20"/>
          <w:spacing w:val="-2"/>
          <w:sz w:val="26"/>
        </w:rPr>
        <w:t> </w:t>
      </w:r>
      <w:r>
        <w:rPr>
          <w:color w:val="231F20"/>
          <w:sz w:val="26"/>
        </w:rPr>
        <w:t>ký.</w:t>
      </w:r>
    </w:p>
    <w:p>
      <w:pPr>
        <w:pStyle w:val="ListParagraph"/>
        <w:numPr>
          <w:ilvl w:val="1"/>
          <w:numId w:val="3"/>
        </w:numPr>
        <w:tabs>
          <w:tab w:pos="1209" w:val="left" w:leader="none"/>
        </w:tabs>
        <w:spacing w:line="273" w:lineRule="auto" w:before="112" w:after="0"/>
        <w:ind w:left="393" w:right="107" w:firstLine="566"/>
        <w:jc w:val="both"/>
        <w:rPr>
          <w:sz w:val="26"/>
        </w:rPr>
      </w:pPr>
      <w:r>
        <w:rPr>
          <w:color w:val="231F20"/>
          <w:sz w:val="26"/>
        </w:rPr>
        <w:t>Có</w:t>
      </w:r>
      <w:r>
        <w:rPr>
          <w:color w:val="231F20"/>
          <w:spacing w:val="-12"/>
          <w:sz w:val="26"/>
        </w:rPr>
        <w:t> </w:t>
      </w:r>
      <w:r>
        <w:rPr>
          <w:color w:val="231F20"/>
          <w:sz w:val="26"/>
        </w:rPr>
        <w:t>trường</w:t>
      </w:r>
      <w:r>
        <w:rPr>
          <w:color w:val="231F20"/>
          <w:spacing w:val="-12"/>
          <w:sz w:val="26"/>
        </w:rPr>
        <w:t> </w:t>
      </w:r>
      <w:r>
        <w:rPr>
          <w:color w:val="231F20"/>
          <w:sz w:val="26"/>
        </w:rPr>
        <w:t>hợp</w:t>
      </w:r>
      <w:r>
        <w:rPr>
          <w:color w:val="231F20"/>
          <w:spacing w:val="-12"/>
          <w:sz w:val="26"/>
        </w:rPr>
        <w:t> </w:t>
      </w:r>
      <w:r>
        <w:rPr>
          <w:color w:val="231F20"/>
          <w:sz w:val="26"/>
        </w:rPr>
        <w:t>bốn</w:t>
      </w:r>
      <w:r>
        <w:rPr>
          <w:color w:val="231F20"/>
          <w:spacing w:val="-12"/>
          <w:sz w:val="26"/>
        </w:rPr>
        <w:t> </w:t>
      </w:r>
      <w:r>
        <w:rPr>
          <w:color w:val="231F20"/>
          <w:sz w:val="26"/>
        </w:rPr>
        <w:t>nghiệp</w:t>
      </w:r>
      <w:r>
        <w:rPr>
          <w:color w:val="231F20"/>
          <w:spacing w:val="-12"/>
          <w:sz w:val="26"/>
        </w:rPr>
        <w:t> </w:t>
      </w:r>
      <w:r>
        <w:rPr>
          <w:color w:val="231F20"/>
          <w:sz w:val="26"/>
        </w:rPr>
        <w:t>và</w:t>
      </w:r>
      <w:r>
        <w:rPr>
          <w:color w:val="231F20"/>
          <w:spacing w:val="-12"/>
          <w:sz w:val="26"/>
        </w:rPr>
        <w:t> </w:t>
      </w:r>
      <w:r>
        <w:rPr>
          <w:color w:val="231F20"/>
          <w:sz w:val="26"/>
        </w:rPr>
        <w:t>ba</w:t>
      </w:r>
      <w:r>
        <w:rPr>
          <w:color w:val="231F20"/>
          <w:spacing w:val="-11"/>
          <w:sz w:val="26"/>
        </w:rPr>
        <w:t> </w:t>
      </w:r>
      <w:r>
        <w:rPr>
          <w:color w:val="231F20"/>
          <w:sz w:val="26"/>
        </w:rPr>
        <w:t>nghiệp</w:t>
      </w:r>
      <w:r>
        <w:rPr>
          <w:color w:val="231F20"/>
          <w:spacing w:val="-12"/>
          <w:sz w:val="26"/>
        </w:rPr>
        <w:t> </w:t>
      </w:r>
      <w:r>
        <w:rPr>
          <w:color w:val="231F20"/>
          <w:sz w:val="26"/>
        </w:rPr>
        <w:t>cùng</w:t>
      </w:r>
      <w:r>
        <w:rPr>
          <w:color w:val="231F20"/>
          <w:spacing w:val="-12"/>
          <w:sz w:val="26"/>
        </w:rPr>
        <w:t> </w:t>
      </w:r>
      <w:r>
        <w:rPr>
          <w:color w:val="231F20"/>
          <w:sz w:val="26"/>
        </w:rPr>
        <w:t>gồm</w:t>
      </w:r>
      <w:r>
        <w:rPr>
          <w:color w:val="231F20"/>
          <w:spacing w:val="-12"/>
          <w:sz w:val="26"/>
        </w:rPr>
        <w:t> </w:t>
      </w:r>
      <w:r>
        <w:rPr>
          <w:color w:val="231F20"/>
          <w:sz w:val="26"/>
        </w:rPr>
        <w:t>thâu</w:t>
      </w:r>
      <w:r>
        <w:rPr>
          <w:color w:val="231F20"/>
          <w:spacing w:val="-12"/>
          <w:sz w:val="26"/>
        </w:rPr>
        <w:t> </w:t>
      </w:r>
      <w:r>
        <w:rPr>
          <w:color w:val="231F20"/>
          <w:spacing w:val="-3"/>
          <w:sz w:val="26"/>
        </w:rPr>
        <w:t>nhau: </w:t>
      </w:r>
      <w:r>
        <w:rPr>
          <w:color w:val="231F20"/>
          <w:sz w:val="26"/>
        </w:rPr>
        <w:t>Nghĩa là nghiệp thiện, bất thiện thuộc cõi dục, cùng nghiệp thiện thuộc cõi</w:t>
      </w:r>
      <w:r>
        <w:rPr>
          <w:color w:val="231F20"/>
          <w:spacing w:val="-1"/>
          <w:sz w:val="26"/>
        </w:rPr>
        <w:t> </w:t>
      </w:r>
      <w:r>
        <w:rPr>
          <w:color w:val="231F20"/>
          <w:sz w:val="26"/>
        </w:rPr>
        <w:t>sắc.</w:t>
      </w:r>
    </w:p>
    <w:p>
      <w:pPr>
        <w:pStyle w:val="ListParagraph"/>
        <w:numPr>
          <w:ilvl w:val="1"/>
          <w:numId w:val="3"/>
        </w:numPr>
        <w:tabs>
          <w:tab w:pos="1248" w:val="left" w:leader="none"/>
        </w:tabs>
        <w:spacing w:line="268" w:lineRule="auto" w:before="101" w:after="0"/>
        <w:ind w:left="393" w:right="107" w:firstLine="566"/>
        <w:jc w:val="both"/>
        <w:rPr>
          <w:sz w:val="26"/>
        </w:rPr>
      </w:pPr>
      <w:r>
        <w:rPr>
          <w:color w:val="231F20"/>
          <w:sz w:val="26"/>
        </w:rPr>
        <w:t>Có trường hợp bốn nghiệp và ba nghiệp không cùng </w:t>
      </w:r>
      <w:r>
        <w:rPr>
          <w:color w:val="231F20"/>
          <w:spacing w:val="-5"/>
          <w:sz w:val="26"/>
        </w:rPr>
        <w:t>gồm </w:t>
      </w:r>
      <w:r>
        <w:rPr>
          <w:color w:val="231F20"/>
          <w:sz w:val="26"/>
        </w:rPr>
        <w:t>thâu</w:t>
      </w:r>
      <w:r>
        <w:rPr>
          <w:color w:val="231F20"/>
          <w:spacing w:val="-8"/>
          <w:sz w:val="26"/>
        </w:rPr>
        <w:t> </w:t>
      </w:r>
      <w:r>
        <w:rPr>
          <w:color w:val="231F20"/>
          <w:sz w:val="26"/>
        </w:rPr>
        <w:t>nhau:</w:t>
      </w:r>
      <w:r>
        <w:rPr>
          <w:color w:val="231F20"/>
          <w:spacing w:val="-7"/>
          <w:sz w:val="26"/>
        </w:rPr>
        <w:t> </w:t>
      </w:r>
      <w:r>
        <w:rPr>
          <w:color w:val="231F20"/>
          <w:sz w:val="26"/>
        </w:rPr>
        <w:t>Nghĩa</w:t>
      </w:r>
      <w:r>
        <w:rPr>
          <w:color w:val="231F20"/>
          <w:spacing w:val="-7"/>
          <w:sz w:val="26"/>
        </w:rPr>
        <w:t> </w:t>
      </w:r>
      <w:r>
        <w:rPr>
          <w:color w:val="231F20"/>
          <w:sz w:val="26"/>
        </w:rPr>
        <w:t>là</w:t>
      </w:r>
      <w:r>
        <w:rPr>
          <w:color w:val="231F20"/>
          <w:spacing w:val="-8"/>
          <w:sz w:val="26"/>
        </w:rPr>
        <w:t> </w:t>
      </w:r>
      <w:r>
        <w:rPr>
          <w:color w:val="231F20"/>
          <w:sz w:val="26"/>
        </w:rPr>
        <w:t>trừ</w:t>
      </w:r>
      <w:r>
        <w:rPr>
          <w:color w:val="231F20"/>
          <w:spacing w:val="-7"/>
          <w:sz w:val="26"/>
        </w:rPr>
        <w:t> </w:t>
      </w:r>
      <w:r>
        <w:rPr>
          <w:color w:val="231F20"/>
          <w:sz w:val="26"/>
        </w:rPr>
        <w:t>các</w:t>
      </w:r>
      <w:r>
        <w:rPr>
          <w:color w:val="231F20"/>
          <w:spacing w:val="-7"/>
          <w:sz w:val="26"/>
        </w:rPr>
        <w:t> </w:t>
      </w:r>
      <w:r>
        <w:rPr>
          <w:color w:val="231F20"/>
          <w:sz w:val="26"/>
        </w:rPr>
        <w:t>học</w:t>
      </w:r>
      <w:r>
        <w:rPr>
          <w:color w:val="231F20"/>
          <w:spacing w:val="-7"/>
          <w:sz w:val="26"/>
        </w:rPr>
        <w:t> </w:t>
      </w:r>
      <w:r>
        <w:rPr>
          <w:color w:val="231F20"/>
          <w:sz w:val="26"/>
        </w:rPr>
        <w:t>tư</w:t>
      </w:r>
      <w:r>
        <w:rPr>
          <w:color w:val="231F20"/>
          <w:spacing w:val="-8"/>
          <w:sz w:val="26"/>
        </w:rPr>
        <w:t> </w:t>
      </w:r>
      <w:r>
        <w:rPr>
          <w:color w:val="231F20"/>
          <w:sz w:val="26"/>
        </w:rPr>
        <w:t>có</w:t>
      </w:r>
      <w:r>
        <w:rPr>
          <w:color w:val="231F20"/>
          <w:spacing w:val="-7"/>
          <w:sz w:val="26"/>
        </w:rPr>
        <w:t> </w:t>
      </w:r>
      <w:r>
        <w:rPr>
          <w:color w:val="231F20"/>
          <w:sz w:val="26"/>
        </w:rPr>
        <w:t>thể</w:t>
      </w:r>
      <w:r>
        <w:rPr>
          <w:color w:val="231F20"/>
          <w:spacing w:val="-7"/>
          <w:sz w:val="26"/>
        </w:rPr>
        <w:t> </w:t>
      </w:r>
      <w:r>
        <w:rPr>
          <w:color w:val="231F20"/>
          <w:sz w:val="26"/>
        </w:rPr>
        <w:t>đoạn</w:t>
      </w:r>
      <w:r>
        <w:rPr>
          <w:color w:val="231F20"/>
          <w:spacing w:val="-7"/>
          <w:sz w:val="26"/>
        </w:rPr>
        <w:t> </w:t>
      </w:r>
      <w:r>
        <w:rPr>
          <w:color w:val="231F20"/>
          <w:sz w:val="26"/>
        </w:rPr>
        <w:t>trừ</w:t>
      </w:r>
      <w:r>
        <w:rPr>
          <w:color w:val="231F20"/>
          <w:spacing w:val="-8"/>
          <w:sz w:val="26"/>
        </w:rPr>
        <w:t> </w:t>
      </w:r>
      <w:r>
        <w:rPr>
          <w:color w:val="231F20"/>
          <w:sz w:val="26"/>
        </w:rPr>
        <w:t>các</w:t>
      </w:r>
      <w:r>
        <w:rPr>
          <w:color w:val="231F20"/>
          <w:spacing w:val="-7"/>
          <w:sz w:val="26"/>
        </w:rPr>
        <w:t> </w:t>
      </w:r>
      <w:r>
        <w:rPr>
          <w:color w:val="231F20"/>
          <w:sz w:val="26"/>
        </w:rPr>
        <w:t>nghiệp,</w:t>
      </w:r>
      <w:r>
        <w:rPr>
          <w:color w:val="231F20"/>
          <w:spacing w:val="-7"/>
          <w:sz w:val="26"/>
        </w:rPr>
        <w:t> </w:t>
      </w:r>
      <w:r>
        <w:rPr>
          <w:color w:val="231F20"/>
          <w:sz w:val="26"/>
        </w:rPr>
        <w:t>còn</w:t>
      </w:r>
      <w:r>
        <w:rPr>
          <w:color w:val="231F20"/>
          <w:spacing w:val="-7"/>
          <w:sz w:val="26"/>
        </w:rPr>
        <w:t> </w:t>
      </w:r>
      <w:r>
        <w:rPr>
          <w:color w:val="231F20"/>
          <w:sz w:val="26"/>
        </w:rPr>
        <w:t>lại là các nghiệp vô lậu khác.</w:t>
      </w:r>
    </w:p>
    <w:p>
      <w:pPr>
        <w:pStyle w:val="ListParagraph"/>
        <w:numPr>
          <w:ilvl w:val="1"/>
          <w:numId w:val="1"/>
        </w:numPr>
        <w:tabs>
          <w:tab w:pos="1150" w:val="left" w:leader="none"/>
        </w:tabs>
        <w:spacing w:line="268" w:lineRule="auto" w:before="111" w:after="0"/>
        <w:ind w:left="393" w:right="107" w:firstLine="566"/>
        <w:jc w:val="both"/>
        <w:rPr>
          <w:sz w:val="26"/>
        </w:rPr>
      </w:pPr>
      <w:r>
        <w:rPr>
          <w:i/>
          <w:color w:val="231F20"/>
          <w:sz w:val="26"/>
        </w:rPr>
        <w:t>Có</w:t>
      </w:r>
      <w:r>
        <w:rPr>
          <w:i/>
          <w:color w:val="231F20"/>
          <w:spacing w:val="-7"/>
          <w:sz w:val="26"/>
        </w:rPr>
        <w:t> </w:t>
      </w:r>
      <w:r>
        <w:rPr>
          <w:i/>
          <w:color w:val="231F20"/>
          <w:sz w:val="26"/>
        </w:rPr>
        <w:t>ba</w:t>
      </w:r>
      <w:r>
        <w:rPr>
          <w:i/>
          <w:color w:val="231F20"/>
          <w:spacing w:val="-7"/>
          <w:sz w:val="26"/>
        </w:rPr>
        <w:t> </w:t>
      </w:r>
      <w:r>
        <w:rPr>
          <w:i/>
          <w:color w:val="231F20"/>
          <w:sz w:val="26"/>
        </w:rPr>
        <w:t>nghiệp:</w:t>
      </w:r>
      <w:r>
        <w:rPr>
          <w:i/>
          <w:color w:val="231F20"/>
          <w:spacing w:val="-7"/>
          <w:sz w:val="26"/>
        </w:rPr>
        <w:t> </w:t>
      </w:r>
      <w:r>
        <w:rPr>
          <w:color w:val="231F20"/>
          <w:sz w:val="26"/>
        </w:rPr>
        <w:t>Là</w:t>
      </w:r>
      <w:r>
        <w:rPr>
          <w:color w:val="231F20"/>
          <w:spacing w:val="-7"/>
          <w:sz w:val="26"/>
        </w:rPr>
        <w:t> </w:t>
      </w:r>
      <w:r>
        <w:rPr>
          <w:color w:val="231F20"/>
          <w:sz w:val="26"/>
        </w:rPr>
        <w:t>các</w:t>
      </w:r>
      <w:r>
        <w:rPr>
          <w:color w:val="231F20"/>
          <w:spacing w:val="-7"/>
          <w:sz w:val="26"/>
        </w:rPr>
        <w:t> </w:t>
      </w:r>
      <w:r>
        <w:rPr>
          <w:color w:val="231F20"/>
          <w:sz w:val="26"/>
        </w:rPr>
        <w:t>nghiệp</w:t>
      </w:r>
      <w:r>
        <w:rPr>
          <w:color w:val="231F20"/>
          <w:spacing w:val="-7"/>
          <w:sz w:val="26"/>
        </w:rPr>
        <w:t> </w:t>
      </w:r>
      <w:r>
        <w:rPr>
          <w:color w:val="231F20"/>
          <w:sz w:val="26"/>
        </w:rPr>
        <w:t>thuận</w:t>
      </w:r>
      <w:r>
        <w:rPr>
          <w:color w:val="231F20"/>
          <w:spacing w:val="-6"/>
          <w:sz w:val="26"/>
        </w:rPr>
        <w:t> </w:t>
      </w:r>
      <w:r>
        <w:rPr>
          <w:color w:val="231F20"/>
          <w:sz w:val="26"/>
        </w:rPr>
        <w:t>hiện</w:t>
      </w:r>
      <w:r>
        <w:rPr>
          <w:color w:val="231F20"/>
          <w:spacing w:val="-7"/>
          <w:sz w:val="26"/>
        </w:rPr>
        <w:t> </w:t>
      </w:r>
      <w:r>
        <w:rPr>
          <w:color w:val="231F20"/>
          <w:sz w:val="26"/>
        </w:rPr>
        <w:t>pháp</w:t>
      </w:r>
      <w:r>
        <w:rPr>
          <w:color w:val="231F20"/>
          <w:spacing w:val="-7"/>
          <w:sz w:val="26"/>
        </w:rPr>
        <w:t> </w:t>
      </w:r>
      <w:r>
        <w:rPr>
          <w:color w:val="231F20"/>
          <w:sz w:val="26"/>
        </w:rPr>
        <w:t>thọ</w:t>
      </w:r>
      <w:r>
        <w:rPr>
          <w:color w:val="231F20"/>
          <w:spacing w:val="-7"/>
          <w:sz w:val="26"/>
        </w:rPr>
        <w:t> </w:t>
      </w:r>
      <w:r>
        <w:rPr>
          <w:color w:val="231F20"/>
          <w:spacing w:val="-6"/>
          <w:sz w:val="26"/>
        </w:rPr>
        <w:t>v.v...</w:t>
      </w:r>
      <w:r>
        <w:rPr>
          <w:color w:val="231F20"/>
          <w:spacing w:val="-7"/>
          <w:sz w:val="26"/>
        </w:rPr>
        <w:t> </w:t>
      </w:r>
      <w:r>
        <w:rPr>
          <w:color w:val="231F20"/>
          <w:sz w:val="26"/>
        </w:rPr>
        <w:t>Lại</w:t>
      </w:r>
      <w:r>
        <w:rPr>
          <w:color w:val="231F20"/>
          <w:spacing w:val="-7"/>
          <w:sz w:val="26"/>
        </w:rPr>
        <w:t> </w:t>
      </w:r>
      <w:r>
        <w:rPr>
          <w:color w:val="231F20"/>
          <w:sz w:val="26"/>
        </w:rPr>
        <w:t>có ba nghiệp: Là các nghiệp thuận lạc thọ </w:t>
      </w:r>
      <w:r>
        <w:rPr>
          <w:color w:val="231F20"/>
          <w:spacing w:val="-6"/>
          <w:sz w:val="26"/>
        </w:rPr>
        <w:t>v.v... </w:t>
      </w:r>
      <w:r>
        <w:rPr>
          <w:color w:val="231F20"/>
          <w:sz w:val="26"/>
        </w:rPr>
        <w:t>Như vậy các thứ trước gồm thâu các thứ sau hay các thứ sau gồm thâu các thứ</w:t>
      </w:r>
      <w:r>
        <w:rPr>
          <w:color w:val="231F20"/>
          <w:spacing w:val="-5"/>
          <w:sz w:val="26"/>
        </w:rPr>
        <w:t> </w:t>
      </w:r>
      <w:r>
        <w:rPr>
          <w:color w:val="231F20"/>
          <w:sz w:val="26"/>
        </w:rPr>
        <w:t>trước?</w:t>
      </w:r>
    </w:p>
    <w:p>
      <w:pPr>
        <w:pStyle w:val="BodyText"/>
        <w:spacing w:line="268" w:lineRule="auto" w:before="111"/>
        <w:ind w:left="393" w:right="107"/>
      </w:pPr>
      <w:r>
        <w:rPr>
          <w:i/>
          <w:color w:val="231F20"/>
        </w:rPr>
        <w:t>Đáp: </w:t>
      </w:r>
      <w:r>
        <w:rPr>
          <w:color w:val="231F20"/>
        </w:rPr>
        <w:t>Các thứ sau gồm thâu các thứ trước, không phải các thứ trước gồm thâu các thứ sau. Không gồm thâu là những gì? Đó là</w:t>
      </w:r>
      <w:r>
        <w:rPr>
          <w:color w:val="231F20"/>
          <w:spacing w:val="-36"/>
        </w:rPr>
        <w:t> </w:t>
      </w:r>
      <w:r>
        <w:rPr>
          <w:color w:val="231F20"/>
        </w:rPr>
        <w:t>các nghiệp bất định. Ở </w:t>
      </w:r>
      <w:r>
        <w:rPr>
          <w:color w:val="231F20"/>
          <w:spacing w:val="-5"/>
        </w:rPr>
        <w:t>đây, </w:t>
      </w:r>
      <w:r>
        <w:rPr>
          <w:color w:val="231F20"/>
        </w:rPr>
        <w:t>ba thứ trước chỉ gồm thâu các nghiệp quyết định, còn các thứ sau gồm thâu chung cả các nghiệp quyết định và bất</w:t>
      </w:r>
      <w:r>
        <w:rPr>
          <w:color w:val="231F20"/>
          <w:spacing w:val="-11"/>
        </w:rPr>
        <w:t> </w:t>
      </w:r>
      <w:r>
        <w:rPr>
          <w:color w:val="231F20"/>
        </w:rPr>
        <w:t>định.</w:t>
      </w:r>
      <w:r>
        <w:rPr>
          <w:color w:val="231F20"/>
          <w:spacing w:val="-14"/>
        </w:rPr>
        <w:t> </w:t>
      </w:r>
      <w:r>
        <w:rPr>
          <w:color w:val="231F20"/>
        </w:rPr>
        <w:t>Thế</w:t>
      </w:r>
      <w:r>
        <w:rPr>
          <w:color w:val="231F20"/>
          <w:spacing w:val="-9"/>
        </w:rPr>
        <w:t> </w:t>
      </w:r>
      <w:r>
        <w:rPr>
          <w:color w:val="231F20"/>
        </w:rPr>
        <w:t>nên</w:t>
      </w:r>
      <w:r>
        <w:rPr>
          <w:color w:val="231F20"/>
          <w:spacing w:val="-10"/>
        </w:rPr>
        <w:t> </w:t>
      </w:r>
      <w:r>
        <w:rPr>
          <w:color w:val="231F20"/>
        </w:rPr>
        <w:t>nói</w:t>
      </w:r>
      <w:r>
        <w:rPr>
          <w:color w:val="231F20"/>
          <w:spacing w:val="-10"/>
        </w:rPr>
        <w:t> </w:t>
      </w:r>
      <w:r>
        <w:rPr>
          <w:color w:val="231F20"/>
        </w:rPr>
        <w:t>các</w:t>
      </w:r>
      <w:r>
        <w:rPr>
          <w:color w:val="231F20"/>
          <w:spacing w:val="-9"/>
        </w:rPr>
        <w:t> </w:t>
      </w:r>
      <w:r>
        <w:rPr>
          <w:color w:val="231F20"/>
        </w:rPr>
        <w:t>thứ</w:t>
      </w:r>
      <w:r>
        <w:rPr>
          <w:color w:val="231F20"/>
          <w:spacing w:val="-9"/>
        </w:rPr>
        <w:t> </w:t>
      </w:r>
      <w:r>
        <w:rPr>
          <w:color w:val="231F20"/>
        </w:rPr>
        <w:t>sau</w:t>
      </w:r>
      <w:r>
        <w:rPr>
          <w:color w:val="231F20"/>
          <w:spacing w:val="-11"/>
        </w:rPr>
        <w:t> </w:t>
      </w:r>
      <w:r>
        <w:rPr>
          <w:color w:val="231F20"/>
        </w:rPr>
        <w:t>gồm</w:t>
      </w:r>
      <w:r>
        <w:rPr>
          <w:color w:val="231F20"/>
          <w:spacing w:val="-10"/>
        </w:rPr>
        <w:t> </w:t>
      </w:r>
      <w:r>
        <w:rPr>
          <w:color w:val="231F20"/>
        </w:rPr>
        <w:t>thâu</w:t>
      </w:r>
      <w:r>
        <w:rPr>
          <w:color w:val="231F20"/>
          <w:spacing w:val="-9"/>
        </w:rPr>
        <w:t> </w:t>
      </w:r>
      <w:r>
        <w:rPr>
          <w:color w:val="231F20"/>
        </w:rPr>
        <w:t>các</w:t>
      </w:r>
      <w:r>
        <w:rPr>
          <w:color w:val="231F20"/>
          <w:spacing w:val="-10"/>
        </w:rPr>
        <w:t> </w:t>
      </w:r>
      <w:r>
        <w:rPr>
          <w:color w:val="231F20"/>
        </w:rPr>
        <w:t>thứ</w:t>
      </w:r>
      <w:r>
        <w:rPr>
          <w:color w:val="231F20"/>
          <w:spacing w:val="-9"/>
        </w:rPr>
        <w:t> </w:t>
      </w:r>
      <w:r>
        <w:rPr>
          <w:color w:val="231F20"/>
        </w:rPr>
        <w:t>trước,</w:t>
      </w:r>
      <w:r>
        <w:rPr>
          <w:color w:val="231F20"/>
          <w:spacing w:val="-10"/>
        </w:rPr>
        <w:t> </w:t>
      </w:r>
      <w:r>
        <w:rPr>
          <w:color w:val="231F20"/>
        </w:rPr>
        <w:t>không</w:t>
      </w:r>
      <w:r>
        <w:rPr>
          <w:color w:val="231F20"/>
          <w:spacing w:val="-9"/>
        </w:rPr>
        <w:t> </w:t>
      </w:r>
      <w:r>
        <w:rPr>
          <w:color w:val="231F20"/>
        </w:rPr>
        <w:t>phải các thứ trước gồm thâu các thứ sau. Không gồm thâu là những gì? Đó là các nghiệp bất</w:t>
      </w:r>
      <w:r>
        <w:rPr>
          <w:color w:val="231F20"/>
          <w:spacing w:val="-2"/>
        </w:rPr>
        <w:t> </w:t>
      </w:r>
      <w:r>
        <w:rPr>
          <w:color w:val="231F20"/>
        </w:rPr>
        <w:t>định.</w:t>
      </w:r>
    </w:p>
    <w:p>
      <w:pPr>
        <w:pStyle w:val="ListParagraph"/>
        <w:numPr>
          <w:ilvl w:val="1"/>
          <w:numId w:val="1"/>
        </w:numPr>
        <w:tabs>
          <w:tab w:pos="1175" w:val="left" w:leader="none"/>
        </w:tabs>
        <w:spacing w:line="268" w:lineRule="auto" w:before="116" w:after="0"/>
        <w:ind w:left="393" w:right="107" w:firstLine="566"/>
        <w:jc w:val="both"/>
        <w:rPr>
          <w:sz w:val="26"/>
        </w:rPr>
      </w:pPr>
      <w:r>
        <w:rPr>
          <w:i/>
          <w:color w:val="231F20"/>
          <w:sz w:val="26"/>
        </w:rPr>
        <w:t>Có ba nghiệp: </w:t>
      </w:r>
      <w:r>
        <w:rPr>
          <w:color w:val="231F20"/>
          <w:sz w:val="26"/>
        </w:rPr>
        <w:t>Là các nghiệp thuận hiện pháp thọ </w:t>
      </w:r>
      <w:r>
        <w:rPr>
          <w:color w:val="231F20"/>
          <w:spacing w:val="-6"/>
          <w:sz w:val="26"/>
        </w:rPr>
        <w:t>v.v... </w:t>
      </w:r>
      <w:r>
        <w:rPr>
          <w:color w:val="231F20"/>
          <w:spacing w:val="-4"/>
          <w:sz w:val="26"/>
        </w:rPr>
        <w:t>Lại</w:t>
      </w:r>
      <w:r>
        <w:rPr>
          <w:color w:val="231F20"/>
          <w:spacing w:val="57"/>
          <w:sz w:val="26"/>
        </w:rPr>
        <w:t> </w:t>
      </w:r>
      <w:r>
        <w:rPr>
          <w:color w:val="231F20"/>
          <w:sz w:val="26"/>
        </w:rPr>
        <w:t>có ba nghiệp: Là các nghiệp quá khứ </w:t>
      </w:r>
      <w:r>
        <w:rPr>
          <w:color w:val="231F20"/>
          <w:spacing w:val="-6"/>
          <w:sz w:val="26"/>
        </w:rPr>
        <w:t>v.v... </w:t>
      </w:r>
      <w:r>
        <w:rPr>
          <w:color w:val="231F20"/>
          <w:sz w:val="26"/>
        </w:rPr>
        <w:t>Lại có ba nghiệp: Là các nghiệp thiện </w:t>
      </w:r>
      <w:r>
        <w:rPr>
          <w:color w:val="231F20"/>
          <w:spacing w:val="-5"/>
          <w:sz w:val="26"/>
        </w:rPr>
        <w:t>v.v… </w:t>
      </w:r>
      <w:r>
        <w:rPr>
          <w:color w:val="231F20"/>
          <w:sz w:val="26"/>
        </w:rPr>
        <w:t>Lại có ba nghiệp: Là các nghiệp học </w:t>
      </w:r>
      <w:r>
        <w:rPr>
          <w:color w:val="231F20"/>
          <w:spacing w:val="-6"/>
          <w:sz w:val="26"/>
        </w:rPr>
        <w:t>v.v... </w:t>
      </w:r>
      <w:r>
        <w:rPr>
          <w:color w:val="231F20"/>
          <w:sz w:val="26"/>
        </w:rPr>
        <w:t>Lại có ba</w:t>
      </w:r>
      <w:r>
        <w:rPr>
          <w:color w:val="231F20"/>
          <w:spacing w:val="-6"/>
          <w:sz w:val="26"/>
        </w:rPr>
        <w:t> </w:t>
      </w:r>
      <w:r>
        <w:rPr>
          <w:color w:val="231F20"/>
          <w:sz w:val="26"/>
        </w:rPr>
        <w:t>nghiệp:</w:t>
      </w:r>
      <w:r>
        <w:rPr>
          <w:color w:val="231F20"/>
          <w:spacing w:val="-6"/>
          <w:sz w:val="26"/>
        </w:rPr>
        <w:t> </w:t>
      </w:r>
      <w:r>
        <w:rPr>
          <w:color w:val="231F20"/>
          <w:sz w:val="26"/>
        </w:rPr>
        <w:t>Là</w:t>
      </w:r>
      <w:r>
        <w:rPr>
          <w:color w:val="231F20"/>
          <w:spacing w:val="-6"/>
          <w:sz w:val="26"/>
        </w:rPr>
        <w:t> </w:t>
      </w:r>
      <w:r>
        <w:rPr>
          <w:color w:val="231F20"/>
          <w:sz w:val="26"/>
        </w:rPr>
        <w:t>các</w:t>
      </w:r>
      <w:r>
        <w:rPr>
          <w:color w:val="231F20"/>
          <w:spacing w:val="-6"/>
          <w:sz w:val="26"/>
        </w:rPr>
        <w:t> </w:t>
      </w:r>
      <w:r>
        <w:rPr>
          <w:color w:val="231F20"/>
          <w:sz w:val="26"/>
        </w:rPr>
        <w:t>nghiệp</w:t>
      </w:r>
      <w:r>
        <w:rPr>
          <w:color w:val="231F20"/>
          <w:spacing w:val="-6"/>
          <w:sz w:val="26"/>
        </w:rPr>
        <w:t> </w:t>
      </w:r>
      <w:r>
        <w:rPr>
          <w:color w:val="231F20"/>
          <w:sz w:val="26"/>
        </w:rPr>
        <w:t>do</w:t>
      </w:r>
      <w:r>
        <w:rPr>
          <w:color w:val="231F20"/>
          <w:spacing w:val="-6"/>
          <w:sz w:val="26"/>
        </w:rPr>
        <w:t> </w:t>
      </w:r>
      <w:r>
        <w:rPr>
          <w:color w:val="231F20"/>
          <w:sz w:val="26"/>
        </w:rPr>
        <w:t>kiến</w:t>
      </w:r>
      <w:r>
        <w:rPr>
          <w:color w:val="231F20"/>
          <w:spacing w:val="-6"/>
          <w:sz w:val="26"/>
        </w:rPr>
        <w:t> </w:t>
      </w:r>
      <w:r>
        <w:rPr>
          <w:color w:val="231F20"/>
          <w:sz w:val="26"/>
        </w:rPr>
        <w:t>đạo</w:t>
      </w:r>
      <w:r>
        <w:rPr>
          <w:color w:val="231F20"/>
          <w:spacing w:val="-6"/>
          <w:sz w:val="26"/>
        </w:rPr>
        <w:t> </w:t>
      </w:r>
      <w:r>
        <w:rPr>
          <w:color w:val="231F20"/>
          <w:sz w:val="26"/>
        </w:rPr>
        <w:t>đoạn</w:t>
      </w:r>
      <w:r>
        <w:rPr>
          <w:color w:val="231F20"/>
          <w:spacing w:val="-6"/>
          <w:sz w:val="26"/>
        </w:rPr>
        <w:t> </w:t>
      </w:r>
      <w:r>
        <w:rPr>
          <w:color w:val="231F20"/>
          <w:sz w:val="26"/>
        </w:rPr>
        <w:t>trừ</w:t>
      </w:r>
      <w:r>
        <w:rPr>
          <w:color w:val="231F20"/>
          <w:spacing w:val="-6"/>
          <w:sz w:val="26"/>
        </w:rPr>
        <w:t> v.v... </w:t>
      </w:r>
      <w:r>
        <w:rPr>
          <w:color w:val="231F20"/>
          <w:sz w:val="26"/>
        </w:rPr>
        <w:t>Như</w:t>
      </w:r>
      <w:r>
        <w:rPr>
          <w:color w:val="231F20"/>
          <w:spacing w:val="-6"/>
          <w:sz w:val="26"/>
        </w:rPr>
        <w:t> </w:t>
      </w:r>
      <w:r>
        <w:rPr>
          <w:color w:val="231F20"/>
          <w:sz w:val="26"/>
        </w:rPr>
        <w:t>vậy</w:t>
      </w:r>
      <w:r>
        <w:rPr>
          <w:color w:val="231F20"/>
          <w:spacing w:val="-6"/>
          <w:sz w:val="26"/>
        </w:rPr>
        <w:t> </w:t>
      </w:r>
      <w:r>
        <w:rPr>
          <w:color w:val="231F20"/>
          <w:sz w:val="26"/>
        </w:rPr>
        <w:t>các</w:t>
      </w:r>
      <w:r>
        <w:rPr>
          <w:color w:val="231F20"/>
          <w:spacing w:val="-6"/>
          <w:sz w:val="26"/>
        </w:rPr>
        <w:t> </w:t>
      </w:r>
      <w:r>
        <w:rPr>
          <w:color w:val="231F20"/>
          <w:sz w:val="26"/>
        </w:rPr>
        <w:t>thứ trước gồm thâu các thứ sau hay các thứ gồm thâu các thứ</w:t>
      </w:r>
      <w:r>
        <w:rPr>
          <w:color w:val="231F20"/>
          <w:spacing w:val="-3"/>
          <w:sz w:val="26"/>
        </w:rPr>
        <w:t> </w:t>
      </w:r>
      <w:r>
        <w:rPr>
          <w:color w:val="231F20"/>
          <w:sz w:val="26"/>
        </w:rPr>
        <w:t>trước?</w:t>
      </w:r>
    </w:p>
    <w:p>
      <w:pPr>
        <w:pStyle w:val="BodyText"/>
        <w:spacing w:line="268" w:lineRule="auto"/>
        <w:ind w:left="393" w:right="107"/>
      </w:pPr>
      <w:r>
        <w:rPr>
          <w:i/>
          <w:color w:val="231F20"/>
        </w:rPr>
        <w:t>Đáp: </w:t>
      </w:r>
      <w:r>
        <w:rPr>
          <w:color w:val="231F20"/>
        </w:rPr>
        <w:t>Các thứ sau gồm thâu các thứ trước, không phải các thứ trước gồm thâu các thứ sau. Không gồm thâu là những gì? Đó là</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0" w:firstLine="0"/>
      </w:pPr>
      <w:r>
        <w:rPr>
          <w:color w:val="231F20"/>
        </w:rPr>
        <w:t>không</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các</w:t>
      </w:r>
      <w:r>
        <w:rPr>
          <w:color w:val="231F20"/>
          <w:spacing w:val="-4"/>
        </w:rPr>
        <w:t> </w:t>
      </w:r>
      <w:r>
        <w:rPr>
          <w:color w:val="231F20"/>
        </w:rPr>
        <w:t>nghiệp</w:t>
      </w:r>
      <w:r>
        <w:rPr>
          <w:color w:val="231F20"/>
          <w:spacing w:val="-4"/>
        </w:rPr>
        <w:t> </w:t>
      </w:r>
      <w:r>
        <w:rPr>
          <w:color w:val="231F20"/>
        </w:rPr>
        <w:t>bất</w:t>
      </w:r>
      <w:r>
        <w:rPr>
          <w:color w:val="231F20"/>
          <w:spacing w:val="-4"/>
        </w:rPr>
        <w:t> </w:t>
      </w:r>
      <w:r>
        <w:rPr>
          <w:color w:val="231F20"/>
        </w:rPr>
        <w:t>định,</w:t>
      </w:r>
      <w:r>
        <w:rPr>
          <w:color w:val="231F20"/>
          <w:spacing w:val="-4"/>
        </w:rPr>
        <w:t> </w:t>
      </w:r>
      <w:r>
        <w:rPr>
          <w:color w:val="231F20"/>
        </w:rPr>
        <w:t>nghiệp</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nghiệp</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spacing w:val="-12"/>
        </w:rPr>
        <w:t>Ở </w:t>
      </w:r>
      <w:r>
        <w:rPr>
          <w:color w:val="231F20"/>
          <w:spacing w:val="-5"/>
        </w:rPr>
        <w:t>đây,</w:t>
      </w:r>
      <w:r>
        <w:rPr>
          <w:color w:val="231F20"/>
          <w:spacing w:val="-10"/>
        </w:rPr>
        <w:t> </w:t>
      </w:r>
      <w:r>
        <w:rPr>
          <w:color w:val="231F20"/>
        </w:rPr>
        <w:t>ba</w:t>
      </w:r>
      <w:r>
        <w:rPr>
          <w:color w:val="231F20"/>
          <w:spacing w:val="-10"/>
        </w:rPr>
        <w:t> </w:t>
      </w:r>
      <w:r>
        <w:rPr>
          <w:color w:val="231F20"/>
        </w:rPr>
        <w:t>nghiệp</w:t>
      </w:r>
      <w:r>
        <w:rPr>
          <w:color w:val="231F20"/>
          <w:spacing w:val="-9"/>
        </w:rPr>
        <w:t> </w:t>
      </w:r>
      <w:r>
        <w:rPr>
          <w:color w:val="231F20"/>
        </w:rPr>
        <w:t>trước</w:t>
      </w:r>
      <w:r>
        <w:rPr>
          <w:color w:val="231F20"/>
          <w:spacing w:val="-10"/>
        </w:rPr>
        <w:t> </w:t>
      </w:r>
      <w:r>
        <w:rPr>
          <w:color w:val="231F20"/>
        </w:rPr>
        <w:t>chỉ</w:t>
      </w:r>
      <w:r>
        <w:rPr>
          <w:color w:val="231F20"/>
          <w:spacing w:val="-9"/>
        </w:rPr>
        <w:t> </w:t>
      </w:r>
      <w:r>
        <w:rPr>
          <w:color w:val="231F20"/>
        </w:rPr>
        <w:t>gồm</w:t>
      </w:r>
      <w:r>
        <w:rPr>
          <w:color w:val="231F20"/>
          <w:spacing w:val="-10"/>
        </w:rPr>
        <w:t> </w:t>
      </w:r>
      <w:r>
        <w:rPr>
          <w:color w:val="231F20"/>
        </w:rPr>
        <w:t>thâu</w:t>
      </w:r>
      <w:r>
        <w:rPr>
          <w:color w:val="231F20"/>
          <w:spacing w:val="-10"/>
        </w:rPr>
        <w:t> </w:t>
      </w:r>
      <w:r>
        <w:rPr>
          <w:color w:val="231F20"/>
        </w:rPr>
        <w:t>các</w:t>
      </w:r>
      <w:r>
        <w:rPr>
          <w:color w:val="231F20"/>
          <w:spacing w:val="-9"/>
        </w:rPr>
        <w:t> </w:t>
      </w:r>
      <w:r>
        <w:rPr>
          <w:color w:val="231F20"/>
        </w:rPr>
        <w:t>nghiệp</w:t>
      </w:r>
      <w:r>
        <w:rPr>
          <w:color w:val="231F20"/>
          <w:spacing w:val="-10"/>
        </w:rPr>
        <w:t> </w:t>
      </w:r>
      <w:r>
        <w:rPr>
          <w:color w:val="231F20"/>
        </w:rPr>
        <w:t>quyết</w:t>
      </w:r>
      <w:r>
        <w:rPr>
          <w:color w:val="231F20"/>
          <w:spacing w:val="-9"/>
        </w:rPr>
        <w:t> </w:t>
      </w:r>
      <w:r>
        <w:rPr>
          <w:color w:val="231F20"/>
        </w:rPr>
        <w:t>định,</w:t>
      </w:r>
      <w:r>
        <w:rPr>
          <w:color w:val="231F20"/>
          <w:spacing w:val="-10"/>
        </w:rPr>
        <w:t> </w:t>
      </w:r>
      <w:r>
        <w:rPr>
          <w:color w:val="231F20"/>
        </w:rPr>
        <w:t>nghiệp</w:t>
      </w:r>
      <w:r>
        <w:rPr>
          <w:color w:val="231F20"/>
          <w:spacing w:val="-10"/>
        </w:rPr>
        <w:t> </w:t>
      </w:r>
      <w:r>
        <w:rPr>
          <w:color w:val="231F20"/>
          <w:spacing w:val="-5"/>
        </w:rPr>
        <w:t>hữu </w:t>
      </w:r>
      <w:r>
        <w:rPr>
          <w:color w:val="231F20"/>
        </w:rPr>
        <w:t>ký, nghiệp hữu lậu. Còn ba nghiệp sau gồm thâu chung các nghiệp quyết định và bất định, hữu ký và vô ký, hữu lậu và vô lậu. Thế nên nói các thứ sau gồm thâu các thứ trước, không phải các thứ trước gồm</w:t>
      </w:r>
      <w:r>
        <w:rPr>
          <w:color w:val="231F20"/>
          <w:spacing w:val="-14"/>
        </w:rPr>
        <w:t> </w:t>
      </w:r>
      <w:r>
        <w:rPr>
          <w:color w:val="231F20"/>
        </w:rPr>
        <w:t>thâu</w:t>
      </w:r>
      <w:r>
        <w:rPr>
          <w:color w:val="231F20"/>
          <w:spacing w:val="-14"/>
        </w:rPr>
        <w:t> </w:t>
      </w:r>
      <w:r>
        <w:rPr>
          <w:color w:val="231F20"/>
        </w:rPr>
        <w:t>các</w:t>
      </w:r>
      <w:r>
        <w:rPr>
          <w:color w:val="231F20"/>
          <w:spacing w:val="-13"/>
        </w:rPr>
        <w:t> </w:t>
      </w:r>
      <w:r>
        <w:rPr>
          <w:color w:val="231F20"/>
        </w:rPr>
        <w:t>thứ</w:t>
      </w:r>
      <w:r>
        <w:rPr>
          <w:color w:val="231F20"/>
          <w:spacing w:val="-14"/>
        </w:rPr>
        <w:t> </w:t>
      </w:r>
      <w:r>
        <w:rPr>
          <w:color w:val="231F20"/>
        </w:rPr>
        <w:t>sau.</w:t>
      </w:r>
      <w:r>
        <w:rPr>
          <w:color w:val="231F20"/>
          <w:spacing w:val="-13"/>
        </w:rPr>
        <w:t> </w:t>
      </w:r>
      <w:r>
        <w:rPr>
          <w:color w:val="231F20"/>
        </w:rPr>
        <w:t>Không</w:t>
      </w:r>
      <w:r>
        <w:rPr>
          <w:color w:val="231F20"/>
          <w:spacing w:val="-14"/>
        </w:rPr>
        <w:t> </w:t>
      </w:r>
      <w:r>
        <w:rPr>
          <w:color w:val="231F20"/>
        </w:rPr>
        <w:t>gồm</w:t>
      </w:r>
      <w:r>
        <w:rPr>
          <w:color w:val="231F20"/>
          <w:spacing w:val="-13"/>
        </w:rPr>
        <w:t> </w:t>
      </w:r>
      <w:r>
        <w:rPr>
          <w:color w:val="231F20"/>
        </w:rPr>
        <w:t>thâu</w:t>
      </w:r>
      <w:r>
        <w:rPr>
          <w:color w:val="231F20"/>
          <w:spacing w:val="-14"/>
        </w:rPr>
        <w:t> </w:t>
      </w:r>
      <w:r>
        <w:rPr>
          <w:color w:val="231F20"/>
        </w:rPr>
        <w:t>là</w:t>
      </w:r>
      <w:r>
        <w:rPr>
          <w:color w:val="231F20"/>
          <w:spacing w:val="-13"/>
        </w:rPr>
        <w:t> </w:t>
      </w:r>
      <w:r>
        <w:rPr>
          <w:color w:val="231F20"/>
        </w:rPr>
        <w:t>những</w:t>
      </w:r>
      <w:r>
        <w:rPr>
          <w:color w:val="231F20"/>
          <w:spacing w:val="-14"/>
        </w:rPr>
        <w:t> </w:t>
      </w:r>
      <w:r>
        <w:rPr>
          <w:color w:val="231F20"/>
        </w:rPr>
        <w:t>gì?</w:t>
      </w:r>
      <w:r>
        <w:rPr>
          <w:color w:val="231F20"/>
          <w:spacing w:val="-14"/>
        </w:rPr>
        <w:t> </w:t>
      </w:r>
      <w:r>
        <w:rPr>
          <w:color w:val="231F20"/>
        </w:rPr>
        <w:t>Đó</w:t>
      </w:r>
      <w:r>
        <w:rPr>
          <w:color w:val="231F20"/>
          <w:spacing w:val="-13"/>
        </w:rPr>
        <w:t> </w:t>
      </w:r>
      <w:r>
        <w:rPr>
          <w:color w:val="231F20"/>
        </w:rPr>
        <w:t>là</w:t>
      </w:r>
      <w:r>
        <w:rPr>
          <w:color w:val="231F20"/>
          <w:spacing w:val="-14"/>
        </w:rPr>
        <w:t> </w:t>
      </w:r>
      <w:r>
        <w:rPr>
          <w:color w:val="231F20"/>
        </w:rPr>
        <w:t>các</w:t>
      </w:r>
      <w:r>
        <w:rPr>
          <w:color w:val="231F20"/>
          <w:spacing w:val="-13"/>
        </w:rPr>
        <w:t> </w:t>
      </w:r>
      <w:r>
        <w:rPr>
          <w:color w:val="231F20"/>
        </w:rPr>
        <w:t>nghiệp bất định, nghiệp vô ký, nghiệp vô lậu.</w:t>
      </w:r>
    </w:p>
    <w:p>
      <w:pPr>
        <w:pStyle w:val="ListParagraph"/>
        <w:numPr>
          <w:ilvl w:val="0"/>
          <w:numId w:val="1"/>
        </w:numPr>
        <w:tabs>
          <w:tab w:pos="866" w:val="left" w:leader="none"/>
        </w:tabs>
        <w:spacing w:line="268" w:lineRule="auto" w:before="116" w:after="0"/>
        <w:ind w:left="110" w:right="390" w:firstLine="566"/>
        <w:jc w:val="both"/>
        <w:rPr>
          <w:sz w:val="26"/>
        </w:rPr>
      </w:pPr>
      <w:r>
        <w:rPr>
          <w:i/>
          <w:color w:val="231F20"/>
          <w:sz w:val="26"/>
        </w:rPr>
        <w:t>Có</w:t>
      </w:r>
      <w:r>
        <w:rPr>
          <w:i/>
          <w:color w:val="231F20"/>
          <w:spacing w:val="-7"/>
          <w:sz w:val="26"/>
        </w:rPr>
        <w:t> </w:t>
      </w:r>
      <w:r>
        <w:rPr>
          <w:i/>
          <w:color w:val="231F20"/>
          <w:sz w:val="26"/>
        </w:rPr>
        <w:t>ba</w:t>
      </w:r>
      <w:r>
        <w:rPr>
          <w:i/>
          <w:color w:val="231F20"/>
          <w:spacing w:val="-7"/>
          <w:sz w:val="26"/>
        </w:rPr>
        <w:t> </w:t>
      </w:r>
      <w:r>
        <w:rPr>
          <w:i/>
          <w:color w:val="231F20"/>
          <w:sz w:val="26"/>
        </w:rPr>
        <w:t>nghiệp:</w:t>
      </w:r>
      <w:r>
        <w:rPr>
          <w:i/>
          <w:color w:val="231F20"/>
          <w:spacing w:val="-7"/>
          <w:sz w:val="26"/>
        </w:rPr>
        <w:t> </w:t>
      </w:r>
      <w:r>
        <w:rPr>
          <w:color w:val="231F20"/>
          <w:sz w:val="26"/>
        </w:rPr>
        <w:t>Là</w:t>
      </w:r>
      <w:r>
        <w:rPr>
          <w:color w:val="231F20"/>
          <w:spacing w:val="-7"/>
          <w:sz w:val="26"/>
        </w:rPr>
        <w:t> </w:t>
      </w:r>
      <w:r>
        <w:rPr>
          <w:color w:val="231F20"/>
          <w:sz w:val="26"/>
        </w:rPr>
        <w:t>các</w:t>
      </w:r>
      <w:r>
        <w:rPr>
          <w:color w:val="231F20"/>
          <w:spacing w:val="-7"/>
          <w:sz w:val="26"/>
        </w:rPr>
        <w:t> </w:t>
      </w:r>
      <w:r>
        <w:rPr>
          <w:color w:val="231F20"/>
          <w:sz w:val="26"/>
        </w:rPr>
        <w:t>nghiệp</w:t>
      </w:r>
      <w:r>
        <w:rPr>
          <w:color w:val="231F20"/>
          <w:spacing w:val="-7"/>
          <w:sz w:val="26"/>
        </w:rPr>
        <w:t> </w:t>
      </w:r>
      <w:r>
        <w:rPr>
          <w:color w:val="231F20"/>
          <w:sz w:val="26"/>
        </w:rPr>
        <w:t>thuận</w:t>
      </w:r>
      <w:r>
        <w:rPr>
          <w:color w:val="231F20"/>
          <w:spacing w:val="-6"/>
          <w:sz w:val="26"/>
        </w:rPr>
        <w:t> </w:t>
      </w:r>
      <w:r>
        <w:rPr>
          <w:color w:val="231F20"/>
          <w:sz w:val="26"/>
        </w:rPr>
        <w:t>hiện</w:t>
      </w:r>
      <w:r>
        <w:rPr>
          <w:color w:val="231F20"/>
          <w:spacing w:val="-7"/>
          <w:sz w:val="26"/>
        </w:rPr>
        <w:t> </w:t>
      </w:r>
      <w:r>
        <w:rPr>
          <w:color w:val="231F20"/>
          <w:sz w:val="26"/>
        </w:rPr>
        <w:t>pháp</w:t>
      </w:r>
      <w:r>
        <w:rPr>
          <w:color w:val="231F20"/>
          <w:spacing w:val="-7"/>
          <w:sz w:val="26"/>
        </w:rPr>
        <w:t> </w:t>
      </w:r>
      <w:r>
        <w:rPr>
          <w:color w:val="231F20"/>
          <w:sz w:val="26"/>
        </w:rPr>
        <w:t>thọ</w:t>
      </w:r>
      <w:r>
        <w:rPr>
          <w:color w:val="231F20"/>
          <w:spacing w:val="-7"/>
          <w:sz w:val="26"/>
        </w:rPr>
        <w:t> </w:t>
      </w:r>
      <w:r>
        <w:rPr>
          <w:color w:val="231F20"/>
          <w:spacing w:val="-6"/>
          <w:sz w:val="26"/>
        </w:rPr>
        <w:t>v.v...</w:t>
      </w:r>
      <w:r>
        <w:rPr>
          <w:color w:val="231F20"/>
          <w:spacing w:val="-7"/>
          <w:sz w:val="26"/>
        </w:rPr>
        <w:t> </w:t>
      </w:r>
      <w:r>
        <w:rPr>
          <w:color w:val="231F20"/>
          <w:sz w:val="26"/>
        </w:rPr>
        <w:t>Lại</w:t>
      </w:r>
      <w:r>
        <w:rPr>
          <w:color w:val="231F20"/>
          <w:spacing w:val="-7"/>
          <w:sz w:val="26"/>
        </w:rPr>
        <w:t> </w:t>
      </w:r>
      <w:r>
        <w:rPr>
          <w:color w:val="231F20"/>
          <w:sz w:val="26"/>
        </w:rPr>
        <w:t>có ba nghiệp: Là các nghiệp thuộc cõi dục </w:t>
      </w:r>
      <w:r>
        <w:rPr>
          <w:color w:val="231F20"/>
          <w:spacing w:val="-6"/>
          <w:sz w:val="26"/>
        </w:rPr>
        <w:t>v.v... </w:t>
      </w:r>
      <w:r>
        <w:rPr>
          <w:color w:val="231F20"/>
          <w:sz w:val="26"/>
        </w:rPr>
        <w:t>Như vậy các thứ </w:t>
      </w:r>
      <w:r>
        <w:rPr>
          <w:color w:val="231F20"/>
          <w:spacing w:val="-3"/>
          <w:sz w:val="26"/>
        </w:rPr>
        <w:t>trước </w:t>
      </w:r>
      <w:r>
        <w:rPr>
          <w:color w:val="231F20"/>
          <w:sz w:val="26"/>
        </w:rPr>
        <w:t>gồm thâu các thứ sau hay các thứ sau gồm thâu các thứ</w:t>
      </w:r>
      <w:r>
        <w:rPr>
          <w:color w:val="231F20"/>
          <w:spacing w:val="-5"/>
          <w:sz w:val="26"/>
        </w:rPr>
        <w:t> </w:t>
      </w:r>
      <w:r>
        <w:rPr>
          <w:color w:val="231F20"/>
          <w:sz w:val="26"/>
        </w:rPr>
        <w:t>trước?</w:t>
      </w:r>
    </w:p>
    <w:p>
      <w:pPr>
        <w:pStyle w:val="BodyText"/>
        <w:spacing w:line="276" w:lineRule="auto" w:before="124"/>
        <w:ind w:right="390"/>
      </w:pPr>
      <w:r>
        <w:rPr>
          <w:i/>
          <w:color w:val="231F20"/>
        </w:rPr>
        <w:t>Đáp: </w:t>
      </w:r>
      <w:r>
        <w:rPr>
          <w:color w:val="231F20"/>
        </w:rPr>
        <w:t>Các thứ sau gồm thâu các thứ trước, không phải các thứ trước gồm thâu các thứ sau. Không gồm thâu là những gì? Đó là</w:t>
      </w:r>
      <w:r>
        <w:rPr>
          <w:color w:val="231F20"/>
          <w:spacing w:val="-36"/>
        </w:rPr>
        <w:t> </w:t>
      </w:r>
      <w:r>
        <w:rPr>
          <w:color w:val="231F20"/>
        </w:rPr>
        <w:t>các nghiệp bất định, các nghiệp vô ký. Ở </w:t>
      </w:r>
      <w:r>
        <w:rPr>
          <w:color w:val="231F20"/>
          <w:spacing w:val="-5"/>
        </w:rPr>
        <w:t>đây, </w:t>
      </w:r>
      <w:r>
        <w:rPr>
          <w:color w:val="231F20"/>
        </w:rPr>
        <w:t>ba nghiệp trước chỉ gồm thâu các nghiệp quyết định, nghiệp hữu ký. Còn ba nghiệp sau thì gồm thâu chung cả các nghiệp quyết định và bất định, hữu ký và vô ký. Thế nên nói các thứ sau gồm thâu các thứ trước, không phải các thứ trước gồm thâu các thứ sau. Không gồm thâu là những gì? Đó</w:t>
      </w:r>
      <w:r>
        <w:rPr>
          <w:color w:val="231F20"/>
          <w:spacing w:val="-36"/>
        </w:rPr>
        <w:t> </w:t>
      </w:r>
      <w:r>
        <w:rPr>
          <w:color w:val="231F20"/>
        </w:rPr>
        <w:t>là các nghiệp bất định và các nghiệp vô ký.</w:t>
      </w:r>
    </w:p>
    <w:p>
      <w:pPr>
        <w:pStyle w:val="ListParagraph"/>
        <w:numPr>
          <w:ilvl w:val="0"/>
          <w:numId w:val="1"/>
        </w:numPr>
        <w:tabs>
          <w:tab w:pos="898" w:val="left" w:leader="none"/>
        </w:tabs>
        <w:spacing w:line="276" w:lineRule="auto" w:before="115" w:after="0"/>
        <w:ind w:left="110" w:right="390" w:firstLine="566"/>
        <w:jc w:val="both"/>
        <w:rPr>
          <w:sz w:val="26"/>
        </w:rPr>
      </w:pPr>
      <w:r>
        <w:rPr>
          <w:i/>
          <w:color w:val="231F20"/>
          <w:sz w:val="26"/>
        </w:rPr>
        <w:t>Có ba nghiệp: </w:t>
      </w:r>
      <w:r>
        <w:rPr>
          <w:color w:val="231F20"/>
          <w:sz w:val="26"/>
        </w:rPr>
        <w:t>Là các nghiệp thuận lạc thọ </w:t>
      </w:r>
      <w:r>
        <w:rPr>
          <w:color w:val="231F20"/>
          <w:spacing w:val="-6"/>
          <w:sz w:val="26"/>
        </w:rPr>
        <w:t>v.v... </w:t>
      </w:r>
      <w:r>
        <w:rPr>
          <w:color w:val="231F20"/>
          <w:sz w:val="26"/>
        </w:rPr>
        <w:t>Lại có ba nghiệp:</w:t>
      </w:r>
      <w:r>
        <w:rPr>
          <w:color w:val="231F20"/>
          <w:spacing w:val="-7"/>
          <w:sz w:val="26"/>
        </w:rPr>
        <w:t> </w:t>
      </w:r>
      <w:r>
        <w:rPr>
          <w:color w:val="231F20"/>
          <w:sz w:val="26"/>
        </w:rPr>
        <w:t>Là</w:t>
      </w:r>
      <w:r>
        <w:rPr>
          <w:color w:val="231F20"/>
          <w:spacing w:val="-7"/>
          <w:sz w:val="26"/>
        </w:rPr>
        <w:t> </w:t>
      </w:r>
      <w:r>
        <w:rPr>
          <w:color w:val="231F20"/>
          <w:sz w:val="26"/>
        </w:rPr>
        <w:t>các</w:t>
      </w:r>
      <w:r>
        <w:rPr>
          <w:color w:val="231F20"/>
          <w:spacing w:val="-7"/>
          <w:sz w:val="26"/>
        </w:rPr>
        <w:t> </w:t>
      </w:r>
      <w:r>
        <w:rPr>
          <w:color w:val="231F20"/>
          <w:sz w:val="26"/>
        </w:rPr>
        <w:t>nghiệp</w:t>
      </w:r>
      <w:r>
        <w:rPr>
          <w:color w:val="231F20"/>
          <w:spacing w:val="-6"/>
          <w:sz w:val="26"/>
        </w:rPr>
        <w:t> </w:t>
      </w:r>
      <w:r>
        <w:rPr>
          <w:color w:val="231F20"/>
          <w:sz w:val="26"/>
        </w:rPr>
        <w:t>quá</w:t>
      </w:r>
      <w:r>
        <w:rPr>
          <w:color w:val="231F20"/>
          <w:spacing w:val="-7"/>
          <w:sz w:val="26"/>
        </w:rPr>
        <w:t> </w:t>
      </w:r>
      <w:r>
        <w:rPr>
          <w:color w:val="231F20"/>
          <w:sz w:val="26"/>
        </w:rPr>
        <w:t>khứ</w:t>
      </w:r>
      <w:r>
        <w:rPr>
          <w:color w:val="231F20"/>
          <w:spacing w:val="-7"/>
          <w:sz w:val="26"/>
        </w:rPr>
        <w:t> </w:t>
      </w:r>
      <w:r>
        <w:rPr>
          <w:color w:val="231F20"/>
          <w:spacing w:val="-6"/>
          <w:sz w:val="26"/>
        </w:rPr>
        <w:t>v.v... </w:t>
      </w:r>
      <w:r>
        <w:rPr>
          <w:color w:val="231F20"/>
          <w:sz w:val="26"/>
        </w:rPr>
        <w:t>Lại</w:t>
      </w:r>
      <w:r>
        <w:rPr>
          <w:color w:val="231F20"/>
          <w:spacing w:val="-7"/>
          <w:sz w:val="26"/>
        </w:rPr>
        <w:t> </w:t>
      </w:r>
      <w:r>
        <w:rPr>
          <w:color w:val="231F20"/>
          <w:sz w:val="26"/>
        </w:rPr>
        <w:t>có</w:t>
      </w:r>
      <w:r>
        <w:rPr>
          <w:color w:val="231F20"/>
          <w:spacing w:val="-7"/>
          <w:sz w:val="26"/>
        </w:rPr>
        <w:t> </w:t>
      </w:r>
      <w:r>
        <w:rPr>
          <w:color w:val="231F20"/>
          <w:sz w:val="26"/>
        </w:rPr>
        <w:t>ba</w:t>
      </w:r>
      <w:r>
        <w:rPr>
          <w:color w:val="231F20"/>
          <w:spacing w:val="-7"/>
          <w:sz w:val="26"/>
        </w:rPr>
        <w:t> </w:t>
      </w:r>
      <w:r>
        <w:rPr>
          <w:color w:val="231F20"/>
          <w:sz w:val="26"/>
        </w:rPr>
        <w:t>nghiệp:</w:t>
      </w:r>
      <w:r>
        <w:rPr>
          <w:color w:val="231F20"/>
          <w:spacing w:val="-6"/>
          <w:sz w:val="26"/>
        </w:rPr>
        <w:t> </w:t>
      </w:r>
      <w:r>
        <w:rPr>
          <w:color w:val="231F20"/>
          <w:sz w:val="26"/>
        </w:rPr>
        <w:t>Là</w:t>
      </w:r>
      <w:r>
        <w:rPr>
          <w:color w:val="231F20"/>
          <w:spacing w:val="-7"/>
          <w:sz w:val="26"/>
        </w:rPr>
        <w:t> </w:t>
      </w:r>
      <w:r>
        <w:rPr>
          <w:color w:val="231F20"/>
          <w:sz w:val="26"/>
        </w:rPr>
        <w:t>các</w:t>
      </w:r>
      <w:r>
        <w:rPr>
          <w:color w:val="231F20"/>
          <w:spacing w:val="-7"/>
          <w:sz w:val="26"/>
        </w:rPr>
        <w:t> </w:t>
      </w:r>
      <w:r>
        <w:rPr>
          <w:color w:val="231F20"/>
          <w:sz w:val="26"/>
        </w:rPr>
        <w:t>nghiệp thiện</w:t>
      </w:r>
      <w:r>
        <w:rPr>
          <w:color w:val="231F20"/>
          <w:spacing w:val="-19"/>
          <w:sz w:val="26"/>
        </w:rPr>
        <w:t> </w:t>
      </w:r>
      <w:r>
        <w:rPr>
          <w:color w:val="231F20"/>
          <w:spacing w:val="-6"/>
          <w:sz w:val="26"/>
        </w:rPr>
        <w:t>v.v...</w:t>
      </w:r>
      <w:r>
        <w:rPr>
          <w:color w:val="231F20"/>
          <w:spacing w:val="-19"/>
          <w:sz w:val="26"/>
        </w:rPr>
        <w:t> </w:t>
      </w:r>
      <w:r>
        <w:rPr>
          <w:color w:val="231F20"/>
          <w:sz w:val="26"/>
        </w:rPr>
        <w:t>Lại</w:t>
      </w:r>
      <w:r>
        <w:rPr>
          <w:color w:val="231F20"/>
          <w:spacing w:val="-19"/>
          <w:sz w:val="26"/>
        </w:rPr>
        <w:t> </w:t>
      </w:r>
      <w:r>
        <w:rPr>
          <w:color w:val="231F20"/>
          <w:sz w:val="26"/>
        </w:rPr>
        <w:t>có</w:t>
      </w:r>
      <w:r>
        <w:rPr>
          <w:color w:val="231F20"/>
          <w:spacing w:val="-18"/>
          <w:sz w:val="26"/>
        </w:rPr>
        <w:t> </w:t>
      </w:r>
      <w:r>
        <w:rPr>
          <w:color w:val="231F20"/>
          <w:sz w:val="26"/>
        </w:rPr>
        <w:t>ba</w:t>
      </w:r>
      <w:r>
        <w:rPr>
          <w:color w:val="231F20"/>
          <w:spacing w:val="-19"/>
          <w:sz w:val="26"/>
        </w:rPr>
        <w:t> </w:t>
      </w:r>
      <w:r>
        <w:rPr>
          <w:color w:val="231F20"/>
          <w:sz w:val="26"/>
        </w:rPr>
        <w:t>nghiệp:</w:t>
      </w:r>
      <w:r>
        <w:rPr>
          <w:color w:val="231F20"/>
          <w:spacing w:val="-19"/>
          <w:sz w:val="26"/>
        </w:rPr>
        <w:t> </w:t>
      </w:r>
      <w:r>
        <w:rPr>
          <w:color w:val="231F20"/>
          <w:sz w:val="26"/>
        </w:rPr>
        <w:t>Là</w:t>
      </w:r>
      <w:r>
        <w:rPr>
          <w:color w:val="231F20"/>
          <w:spacing w:val="-19"/>
          <w:sz w:val="26"/>
        </w:rPr>
        <w:t> </w:t>
      </w:r>
      <w:r>
        <w:rPr>
          <w:color w:val="231F20"/>
          <w:sz w:val="26"/>
        </w:rPr>
        <w:t>các</w:t>
      </w:r>
      <w:r>
        <w:rPr>
          <w:color w:val="231F20"/>
          <w:spacing w:val="-18"/>
          <w:sz w:val="26"/>
        </w:rPr>
        <w:t> </w:t>
      </w:r>
      <w:r>
        <w:rPr>
          <w:color w:val="231F20"/>
          <w:sz w:val="26"/>
        </w:rPr>
        <w:t>nghiệp</w:t>
      </w:r>
      <w:r>
        <w:rPr>
          <w:color w:val="231F20"/>
          <w:spacing w:val="-19"/>
          <w:sz w:val="26"/>
        </w:rPr>
        <w:t> </w:t>
      </w:r>
      <w:r>
        <w:rPr>
          <w:color w:val="231F20"/>
          <w:sz w:val="26"/>
        </w:rPr>
        <w:t>học</w:t>
      </w:r>
      <w:r>
        <w:rPr>
          <w:color w:val="231F20"/>
          <w:spacing w:val="-19"/>
          <w:sz w:val="26"/>
        </w:rPr>
        <w:t> </w:t>
      </w:r>
      <w:r>
        <w:rPr>
          <w:color w:val="231F20"/>
          <w:spacing w:val="-6"/>
          <w:sz w:val="26"/>
        </w:rPr>
        <w:t>v.v...</w:t>
      </w:r>
      <w:r>
        <w:rPr>
          <w:color w:val="231F20"/>
          <w:spacing w:val="-18"/>
          <w:sz w:val="26"/>
        </w:rPr>
        <w:t> </w:t>
      </w:r>
      <w:r>
        <w:rPr>
          <w:color w:val="231F20"/>
          <w:sz w:val="26"/>
        </w:rPr>
        <w:t>Lại</w:t>
      </w:r>
      <w:r>
        <w:rPr>
          <w:color w:val="231F20"/>
          <w:spacing w:val="-19"/>
          <w:sz w:val="26"/>
        </w:rPr>
        <w:t> </w:t>
      </w:r>
      <w:r>
        <w:rPr>
          <w:color w:val="231F20"/>
          <w:sz w:val="26"/>
        </w:rPr>
        <w:t>có</w:t>
      </w:r>
      <w:r>
        <w:rPr>
          <w:color w:val="231F20"/>
          <w:spacing w:val="-19"/>
          <w:sz w:val="26"/>
        </w:rPr>
        <w:t> </w:t>
      </w:r>
      <w:r>
        <w:rPr>
          <w:color w:val="231F20"/>
          <w:sz w:val="26"/>
        </w:rPr>
        <w:t>ba</w:t>
      </w:r>
      <w:r>
        <w:rPr>
          <w:color w:val="231F20"/>
          <w:spacing w:val="-19"/>
          <w:sz w:val="26"/>
        </w:rPr>
        <w:t> </w:t>
      </w:r>
      <w:r>
        <w:rPr>
          <w:color w:val="231F20"/>
          <w:sz w:val="26"/>
        </w:rPr>
        <w:t>nghiệp: Là các nghiệp do kiến đạo đoạn </w:t>
      </w:r>
      <w:r>
        <w:rPr>
          <w:color w:val="231F20"/>
          <w:spacing w:val="-6"/>
          <w:sz w:val="26"/>
        </w:rPr>
        <w:t>v.v... </w:t>
      </w:r>
      <w:r>
        <w:rPr>
          <w:color w:val="231F20"/>
          <w:sz w:val="26"/>
        </w:rPr>
        <w:t>Như vậy các thứ trước </w:t>
      </w:r>
      <w:r>
        <w:rPr>
          <w:color w:val="231F20"/>
          <w:spacing w:val="-4"/>
          <w:sz w:val="26"/>
        </w:rPr>
        <w:t>gồm </w:t>
      </w:r>
      <w:r>
        <w:rPr>
          <w:color w:val="231F20"/>
          <w:sz w:val="26"/>
        </w:rPr>
        <w:t>thâu các thứ sau hay các thứ sau gồm thâu các thứ</w:t>
      </w:r>
      <w:r>
        <w:rPr>
          <w:color w:val="231F20"/>
          <w:spacing w:val="-4"/>
          <w:sz w:val="26"/>
        </w:rPr>
        <w:t> </w:t>
      </w:r>
      <w:r>
        <w:rPr>
          <w:color w:val="231F20"/>
          <w:sz w:val="26"/>
        </w:rPr>
        <w:t>trước?</w:t>
      </w:r>
    </w:p>
    <w:p>
      <w:pPr>
        <w:pStyle w:val="BodyText"/>
        <w:spacing w:line="276" w:lineRule="auto"/>
        <w:ind w:right="386"/>
      </w:pPr>
      <w:r>
        <w:rPr>
          <w:i/>
          <w:color w:val="231F20"/>
        </w:rPr>
        <w:t>Đáp: </w:t>
      </w:r>
      <w:r>
        <w:rPr>
          <w:color w:val="231F20"/>
        </w:rPr>
        <w:t>Các thứ sau gồm thâu các thứ trước, không phải </w:t>
      </w:r>
      <w:r>
        <w:rPr>
          <w:color w:val="231F20"/>
          <w:spacing w:val="2"/>
        </w:rPr>
        <w:t>các </w:t>
      </w:r>
      <w:r>
        <w:rPr>
          <w:color w:val="231F20"/>
          <w:spacing w:val="69"/>
        </w:rPr>
        <w:t> </w:t>
      </w:r>
      <w:r>
        <w:rPr>
          <w:color w:val="231F20"/>
        </w:rPr>
        <w:t>thứ trước gồm thâu các thứ sau. Không gồm thâu là những gì? Đó là không gồm thâu các nghiệp vô ký, các nghiệp vô lậu. Ở </w:t>
      </w:r>
      <w:r>
        <w:rPr>
          <w:color w:val="231F20"/>
          <w:spacing w:val="-3"/>
        </w:rPr>
        <w:t>đây, </w:t>
      </w:r>
      <w:r>
        <w:rPr>
          <w:color w:val="231F20"/>
        </w:rPr>
        <w:t>ba nghiệp trước chỉ là hữu ký, hữu lậu. Còn ba nghiệp sau là chung cho cả hữu ký, vô ký, hữu lậu, vô lậu. Thế nên nói là các thứ </w:t>
      </w:r>
      <w:r>
        <w:rPr>
          <w:color w:val="231F20"/>
          <w:spacing w:val="2"/>
        </w:rPr>
        <w:t>sau </w:t>
      </w:r>
      <w:r>
        <w:rPr>
          <w:color w:val="231F20"/>
        </w:rPr>
        <w:t>gồm thâu các thứ trước, không phải các thứ trước gồm thâu các</w:t>
      </w:r>
      <w:r>
        <w:rPr>
          <w:color w:val="231F20"/>
          <w:spacing w:val="53"/>
        </w:rPr>
        <w:t> </w:t>
      </w:r>
      <w:r>
        <w:rPr>
          <w:color w:val="231F20"/>
          <w:spacing w:val="2"/>
        </w:rPr>
        <w:t>thứ</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5" w:firstLine="0"/>
      </w:pPr>
      <w:r>
        <w:rPr>
          <w:color w:val="231F20"/>
        </w:rPr>
        <w:t>sau. Không gồm thâu là những gì? Đó là các nghiệp vô ký, nghiệp vô lậu.</w:t>
      </w:r>
    </w:p>
    <w:p>
      <w:pPr>
        <w:pStyle w:val="BodyText"/>
        <w:spacing w:line="271" w:lineRule="auto" w:before="113"/>
        <w:ind w:left="393" w:right="108"/>
      </w:pPr>
      <w:r>
        <w:rPr>
          <w:i/>
          <w:color w:val="231F20"/>
        </w:rPr>
        <w:t>Hỏi:</w:t>
      </w:r>
      <w:r>
        <w:rPr>
          <w:i/>
          <w:color w:val="231F20"/>
          <w:spacing w:val="-10"/>
        </w:rPr>
        <w:t> </w:t>
      </w:r>
      <w:r>
        <w:rPr>
          <w:color w:val="231F20"/>
        </w:rPr>
        <w:t>Vì</w:t>
      </w:r>
      <w:r>
        <w:rPr>
          <w:color w:val="231F20"/>
          <w:spacing w:val="-5"/>
        </w:rPr>
        <w:t> </w:t>
      </w:r>
      <w:r>
        <w:rPr>
          <w:color w:val="231F20"/>
        </w:rPr>
        <w:t>sao</w:t>
      </w:r>
      <w:r>
        <w:rPr>
          <w:color w:val="231F20"/>
          <w:spacing w:val="-6"/>
        </w:rPr>
        <w:t> </w:t>
      </w:r>
      <w:r>
        <w:rPr>
          <w:color w:val="231F20"/>
        </w:rPr>
        <w:t>các</w:t>
      </w:r>
      <w:r>
        <w:rPr>
          <w:color w:val="231F20"/>
          <w:spacing w:val="-5"/>
        </w:rPr>
        <w:t> </w:t>
      </w:r>
      <w:r>
        <w:rPr>
          <w:color w:val="231F20"/>
        </w:rPr>
        <w:t>nghiệp</w:t>
      </w:r>
      <w:r>
        <w:rPr>
          <w:color w:val="231F20"/>
          <w:spacing w:val="-6"/>
        </w:rPr>
        <w:t> </w:t>
      </w:r>
      <w:r>
        <w:rPr>
          <w:color w:val="231F20"/>
        </w:rPr>
        <w:t>vô</w:t>
      </w:r>
      <w:r>
        <w:rPr>
          <w:color w:val="231F20"/>
          <w:spacing w:val="-5"/>
        </w:rPr>
        <w:t> </w:t>
      </w:r>
      <w:r>
        <w:rPr>
          <w:color w:val="231F20"/>
        </w:rPr>
        <w:t>ký</w:t>
      </w:r>
      <w:r>
        <w:rPr>
          <w:color w:val="231F20"/>
          <w:spacing w:val="-6"/>
        </w:rPr>
        <w:t> </w:t>
      </w:r>
      <w:r>
        <w:rPr>
          <w:color w:val="231F20"/>
        </w:rPr>
        <w:t>và</w:t>
      </w:r>
      <w:r>
        <w:rPr>
          <w:color w:val="231F20"/>
          <w:spacing w:val="-5"/>
        </w:rPr>
        <w:t> </w:t>
      </w:r>
      <w:r>
        <w:rPr>
          <w:color w:val="231F20"/>
        </w:rPr>
        <w:t>vô</w:t>
      </w:r>
      <w:r>
        <w:rPr>
          <w:color w:val="231F20"/>
          <w:spacing w:val="-6"/>
        </w:rPr>
        <w:t> </w:t>
      </w:r>
      <w:r>
        <w:rPr>
          <w:color w:val="231F20"/>
        </w:rPr>
        <w:t>lậu</w:t>
      </w:r>
      <w:r>
        <w:rPr>
          <w:color w:val="231F20"/>
          <w:spacing w:val="-5"/>
        </w:rPr>
        <w:t> </w:t>
      </w:r>
      <w:r>
        <w:rPr>
          <w:color w:val="231F20"/>
        </w:rPr>
        <w:t>không</w:t>
      </w:r>
      <w:r>
        <w:rPr>
          <w:color w:val="231F20"/>
          <w:spacing w:val="-6"/>
        </w:rPr>
        <w:t> </w:t>
      </w:r>
      <w:r>
        <w:rPr>
          <w:color w:val="231F20"/>
        </w:rPr>
        <w:t>chiêu</w:t>
      </w:r>
      <w:r>
        <w:rPr>
          <w:color w:val="231F20"/>
          <w:spacing w:val="-5"/>
        </w:rPr>
        <w:t> </w:t>
      </w:r>
      <w:r>
        <w:rPr>
          <w:color w:val="231F20"/>
        </w:rPr>
        <w:t>cảm</w:t>
      </w:r>
      <w:r>
        <w:rPr>
          <w:color w:val="231F20"/>
          <w:spacing w:val="-6"/>
        </w:rPr>
        <w:t> </w:t>
      </w:r>
      <w:r>
        <w:rPr>
          <w:color w:val="231F20"/>
        </w:rPr>
        <w:t>các</w:t>
      </w:r>
      <w:r>
        <w:rPr>
          <w:color w:val="231F20"/>
          <w:spacing w:val="-5"/>
        </w:rPr>
        <w:t> </w:t>
      </w:r>
      <w:r>
        <w:rPr>
          <w:color w:val="231F20"/>
        </w:rPr>
        <w:t>dị thục của lạc thọ </w:t>
      </w:r>
      <w:r>
        <w:rPr>
          <w:color w:val="231F20"/>
          <w:spacing w:val="-5"/>
        </w:rPr>
        <w:t>v.v...?</w:t>
      </w:r>
    </w:p>
    <w:p>
      <w:pPr>
        <w:pStyle w:val="BodyText"/>
        <w:spacing w:line="271" w:lineRule="auto"/>
        <w:ind w:left="393" w:right="106"/>
      </w:pPr>
      <w:r>
        <w:rPr>
          <w:i/>
          <w:color w:val="231F20"/>
        </w:rPr>
        <w:t>Đáp: </w:t>
      </w:r>
      <w:r>
        <w:rPr>
          <w:color w:val="231F20"/>
        </w:rPr>
        <w:t>Vì các nghiệp vô ký tự tánh thì yếu kém, thế lực không trụ</w:t>
      </w:r>
      <w:r>
        <w:rPr>
          <w:color w:val="231F20"/>
          <w:spacing w:val="-5"/>
        </w:rPr>
        <w:t> </w:t>
      </w:r>
      <w:r>
        <w:rPr>
          <w:color w:val="231F20"/>
        </w:rPr>
        <w:t>vững,</w:t>
      </w:r>
      <w:r>
        <w:rPr>
          <w:color w:val="231F20"/>
          <w:spacing w:val="-5"/>
        </w:rPr>
        <w:t> </w:t>
      </w:r>
      <w:r>
        <w:rPr>
          <w:color w:val="231F20"/>
        </w:rPr>
        <w:t>cho</w:t>
      </w:r>
      <w:r>
        <w:rPr>
          <w:color w:val="231F20"/>
          <w:spacing w:val="-5"/>
        </w:rPr>
        <w:t> </w:t>
      </w:r>
      <w:r>
        <w:rPr>
          <w:color w:val="231F20"/>
        </w:rPr>
        <w:t>nên</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các</w:t>
      </w:r>
      <w:r>
        <w:rPr>
          <w:color w:val="231F20"/>
          <w:spacing w:val="-5"/>
        </w:rPr>
        <w:t> </w:t>
      </w:r>
      <w:r>
        <w:rPr>
          <w:color w:val="231F20"/>
        </w:rPr>
        <w:t>dị</w:t>
      </w:r>
      <w:r>
        <w:rPr>
          <w:color w:val="231F20"/>
          <w:spacing w:val="-5"/>
        </w:rPr>
        <w:t> </w:t>
      </w:r>
      <w:r>
        <w:rPr>
          <w:color w:val="231F20"/>
        </w:rPr>
        <w:t>thục.</w:t>
      </w:r>
      <w:r>
        <w:rPr>
          <w:color w:val="231F20"/>
          <w:spacing w:val="-5"/>
        </w:rPr>
        <w:t> </w:t>
      </w:r>
      <w:r>
        <w:rPr>
          <w:color w:val="231F20"/>
        </w:rPr>
        <w:t>Còn</w:t>
      </w:r>
      <w:r>
        <w:rPr>
          <w:color w:val="231F20"/>
          <w:spacing w:val="-5"/>
        </w:rPr>
        <w:t> </w:t>
      </w:r>
      <w:r>
        <w:rPr>
          <w:color w:val="231F20"/>
        </w:rPr>
        <w:t>các</w:t>
      </w:r>
      <w:r>
        <w:rPr>
          <w:color w:val="231F20"/>
          <w:spacing w:val="-5"/>
        </w:rPr>
        <w:t> </w:t>
      </w:r>
      <w:r>
        <w:rPr>
          <w:color w:val="231F20"/>
        </w:rPr>
        <w:t>nghiệp</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thì</w:t>
      </w:r>
      <w:r>
        <w:rPr>
          <w:color w:val="231F20"/>
          <w:spacing w:val="-5"/>
        </w:rPr>
        <w:t> </w:t>
      </w:r>
      <w:r>
        <w:rPr>
          <w:color w:val="231F20"/>
        </w:rPr>
        <w:t>đã lìa các phiền não, không còn hệ thuộc ba cõi, nên không có dị thục. Vì sao? Vì nếu nghiệp dấy khởi, có tự tánh mạnh mẽ, phiền não vây buộc thì có thể chiêu cảm dị thục. Ví như hạt giống bên ngoài, nếu thể</w:t>
      </w:r>
      <w:r>
        <w:rPr>
          <w:color w:val="231F20"/>
          <w:spacing w:val="-4"/>
        </w:rPr>
        <w:t> </w:t>
      </w:r>
      <w:r>
        <w:rPr>
          <w:color w:val="231F20"/>
        </w:rPr>
        <w:t>chất</w:t>
      </w:r>
      <w:r>
        <w:rPr>
          <w:color w:val="231F20"/>
          <w:spacing w:val="-4"/>
        </w:rPr>
        <w:t> </w:t>
      </w:r>
      <w:r>
        <w:rPr>
          <w:color w:val="231F20"/>
        </w:rPr>
        <w:t>vững</w:t>
      </w:r>
      <w:r>
        <w:rPr>
          <w:color w:val="231F20"/>
          <w:spacing w:val="-4"/>
        </w:rPr>
        <w:t> </w:t>
      </w:r>
      <w:r>
        <w:rPr>
          <w:color w:val="231F20"/>
        </w:rPr>
        <w:t>chắc,</w:t>
      </w:r>
      <w:r>
        <w:rPr>
          <w:color w:val="231F20"/>
          <w:spacing w:val="-4"/>
        </w:rPr>
        <w:t> </w:t>
      </w:r>
      <w:r>
        <w:rPr>
          <w:color w:val="231F20"/>
        </w:rPr>
        <w:t>có</w:t>
      </w:r>
      <w:r>
        <w:rPr>
          <w:color w:val="231F20"/>
          <w:spacing w:val="-4"/>
        </w:rPr>
        <w:t> </w:t>
      </w:r>
      <w:r>
        <w:rPr>
          <w:color w:val="231F20"/>
        </w:rPr>
        <w:t>nước</w:t>
      </w:r>
      <w:r>
        <w:rPr>
          <w:color w:val="231F20"/>
          <w:spacing w:val="-4"/>
        </w:rPr>
        <w:t> </w:t>
      </w:r>
      <w:r>
        <w:rPr>
          <w:color w:val="231F20"/>
        </w:rPr>
        <w:t>làm</w:t>
      </w:r>
      <w:r>
        <w:rPr>
          <w:color w:val="231F20"/>
          <w:spacing w:val="-4"/>
        </w:rPr>
        <w:t> </w:t>
      </w:r>
      <w:r>
        <w:rPr>
          <w:color w:val="231F20"/>
        </w:rPr>
        <w:t>thấm</w:t>
      </w:r>
      <w:r>
        <w:rPr>
          <w:color w:val="231F20"/>
          <w:spacing w:val="-4"/>
        </w:rPr>
        <w:t> </w:t>
      </w:r>
      <w:r>
        <w:rPr>
          <w:color w:val="231F20"/>
        </w:rPr>
        <w:t>ướt,</w:t>
      </w:r>
      <w:r>
        <w:rPr>
          <w:color w:val="231F20"/>
          <w:spacing w:val="-4"/>
        </w:rPr>
        <w:t> </w:t>
      </w:r>
      <w:r>
        <w:rPr>
          <w:color w:val="231F20"/>
        </w:rPr>
        <w:t>phân</w:t>
      </w:r>
      <w:r>
        <w:rPr>
          <w:color w:val="231F20"/>
          <w:spacing w:val="-4"/>
        </w:rPr>
        <w:t> </w:t>
      </w:r>
      <w:r>
        <w:rPr>
          <w:color w:val="231F20"/>
        </w:rPr>
        <w:t>đất</w:t>
      </w:r>
      <w:r>
        <w:rPr>
          <w:color w:val="231F20"/>
          <w:spacing w:val="-4"/>
        </w:rPr>
        <w:t> </w:t>
      </w:r>
      <w:r>
        <w:rPr>
          <w:color w:val="231F20"/>
        </w:rPr>
        <w:t>ủ</w:t>
      </w:r>
      <w:r>
        <w:rPr>
          <w:color w:val="231F20"/>
          <w:spacing w:val="-4"/>
        </w:rPr>
        <w:t> </w:t>
      </w:r>
      <w:r>
        <w:rPr>
          <w:color w:val="231F20"/>
        </w:rPr>
        <w:t>che</w:t>
      </w:r>
      <w:r>
        <w:rPr>
          <w:color w:val="231F20"/>
          <w:spacing w:val="-4"/>
        </w:rPr>
        <w:t> </w:t>
      </w:r>
      <w:r>
        <w:rPr>
          <w:color w:val="231F20"/>
        </w:rPr>
        <w:t>thì</w:t>
      </w:r>
      <w:r>
        <w:rPr>
          <w:color w:val="231F20"/>
          <w:spacing w:val="-4"/>
        </w:rPr>
        <w:t> </w:t>
      </w:r>
      <w:r>
        <w:rPr>
          <w:color w:val="231F20"/>
        </w:rPr>
        <w:t>mới</w:t>
      </w:r>
      <w:r>
        <w:rPr>
          <w:color w:val="231F20"/>
          <w:spacing w:val="-4"/>
        </w:rPr>
        <w:t> </w:t>
      </w:r>
      <w:r>
        <w:rPr>
          <w:color w:val="231F20"/>
        </w:rPr>
        <w:t>có thể sinh mầm. Nếu hạt giống không chắc, thì tuy có nước thấm ướt, phân</w:t>
      </w:r>
      <w:r>
        <w:rPr>
          <w:color w:val="231F20"/>
          <w:spacing w:val="-12"/>
        </w:rPr>
        <w:t> </w:t>
      </w:r>
      <w:r>
        <w:rPr>
          <w:color w:val="231F20"/>
        </w:rPr>
        <w:t>đất</w:t>
      </w:r>
      <w:r>
        <w:rPr>
          <w:color w:val="231F20"/>
          <w:spacing w:val="-12"/>
        </w:rPr>
        <w:t> </w:t>
      </w:r>
      <w:r>
        <w:rPr>
          <w:color w:val="231F20"/>
        </w:rPr>
        <w:t>ủ</w:t>
      </w:r>
      <w:r>
        <w:rPr>
          <w:color w:val="231F20"/>
          <w:spacing w:val="-11"/>
        </w:rPr>
        <w:t> </w:t>
      </w:r>
      <w:r>
        <w:rPr>
          <w:color w:val="231F20"/>
        </w:rPr>
        <w:t>che,</w:t>
      </w:r>
      <w:r>
        <w:rPr>
          <w:color w:val="231F20"/>
          <w:spacing w:val="-12"/>
        </w:rPr>
        <w:t> </w:t>
      </w:r>
      <w:r>
        <w:rPr>
          <w:color w:val="231F20"/>
        </w:rPr>
        <w:t>cũng</w:t>
      </w:r>
      <w:r>
        <w:rPr>
          <w:color w:val="231F20"/>
          <w:spacing w:val="-10"/>
        </w:rPr>
        <w:t> </w:t>
      </w:r>
      <w:r>
        <w:rPr>
          <w:color w:val="231F20"/>
        </w:rPr>
        <w:t>không</w:t>
      </w:r>
      <w:r>
        <w:rPr>
          <w:color w:val="231F20"/>
          <w:spacing w:val="-12"/>
        </w:rPr>
        <w:t> </w:t>
      </w:r>
      <w:r>
        <w:rPr>
          <w:color w:val="231F20"/>
        </w:rPr>
        <w:t>sinh</w:t>
      </w:r>
      <w:r>
        <w:rPr>
          <w:color w:val="231F20"/>
          <w:spacing w:val="-12"/>
        </w:rPr>
        <w:t> </w:t>
      </w:r>
      <w:r>
        <w:rPr>
          <w:color w:val="231F20"/>
        </w:rPr>
        <w:t>mầm.</w:t>
      </w:r>
      <w:r>
        <w:rPr>
          <w:color w:val="231F20"/>
          <w:spacing w:val="-11"/>
        </w:rPr>
        <w:t> </w:t>
      </w:r>
      <w:r>
        <w:rPr>
          <w:color w:val="231F20"/>
        </w:rPr>
        <w:t>Nội</w:t>
      </w:r>
      <w:r>
        <w:rPr>
          <w:color w:val="231F20"/>
          <w:spacing w:val="-12"/>
        </w:rPr>
        <w:t> </w:t>
      </w:r>
      <w:r>
        <w:rPr>
          <w:color w:val="231F20"/>
        </w:rPr>
        <w:t>nghiệp</w:t>
      </w:r>
      <w:r>
        <w:rPr>
          <w:color w:val="231F20"/>
          <w:spacing w:val="-11"/>
        </w:rPr>
        <w:t> </w:t>
      </w:r>
      <w:r>
        <w:rPr>
          <w:color w:val="231F20"/>
        </w:rPr>
        <w:t>cũng</w:t>
      </w:r>
      <w:r>
        <w:rPr>
          <w:color w:val="231F20"/>
          <w:spacing w:val="-12"/>
        </w:rPr>
        <w:t> </w:t>
      </w:r>
      <w:r>
        <w:rPr>
          <w:color w:val="231F20"/>
        </w:rPr>
        <w:t>như</w:t>
      </w:r>
      <w:r>
        <w:rPr>
          <w:color w:val="231F20"/>
          <w:spacing w:val="-12"/>
        </w:rPr>
        <w:t> </w:t>
      </w:r>
      <w:r>
        <w:rPr>
          <w:color w:val="231F20"/>
        </w:rPr>
        <w:t>thế.</w:t>
      </w:r>
      <w:r>
        <w:rPr>
          <w:color w:val="231F20"/>
          <w:spacing w:val="-11"/>
        </w:rPr>
        <w:t> </w:t>
      </w:r>
      <w:r>
        <w:rPr>
          <w:color w:val="231F20"/>
        </w:rPr>
        <w:t>Nếu thể tánh chắc mạnh, nước ái làm thấm ướt, phiền não khác che phủ thì có thể chiêu cảm dị thục. Các nghiệp vô ký tuy có nước ái làm thấm</w:t>
      </w:r>
      <w:r>
        <w:rPr>
          <w:color w:val="231F20"/>
          <w:spacing w:val="-12"/>
        </w:rPr>
        <w:t> </w:t>
      </w:r>
      <w:r>
        <w:rPr>
          <w:color w:val="231F20"/>
        </w:rPr>
        <w:t>ướt,</w:t>
      </w:r>
      <w:r>
        <w:rPr>
          <w:color w:val="231F20"/>
          <w:spacing w:val="-12"/>
        </w:rPr>
        <w:t> </w:t>
      </w:r>
      <w:r>
        <w:rPr>
          <w:color w:val="231F20"/>
        </w:rPr>
        <w:t>các</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khác</w:t>
      </w:r>
      <w:r>
        <w:rPr>
          <w:color w:val="231F20"/>
          <w:spacing w:val="-12"/>
        </w:rPr>
        <w:t> </w:t>
      </w:r>
      <w:r>
        <w:rPr>
          <w:color w:val="231F20"/>
        </w:rPr>
        <w:t>che</w:t>
      </w:r>
      <w:r>
        <w:rPr>
          <w:color w:val="231F20"/>
          <w:spacing w:val="-12"/>
        </w:rPr>
        <w:t> </w:t>
      </w:r>
      <w:r>
        <w:rPr>
          <w:color w:val="231F20"/>
        </w:rPr>
        <w:t>phủ,</w:t>
      </w:r>
      <w:r>
        <w:rPr>
          <w:color w:val="231F20"/>
          <w:spacing w:val="-12"/>
        </w:rPr>
        <w:t> </w:t>
      </w:r>
      <w:r>
        <w:rPr>
          <w:color w:val="231F20"/>
        </w:rPr>
        <w:t>nhưng</w:t>
      </w:r>
      <w:r>
        <w:rPr>
          <w:color w:val="231F20"/>
          <w:spacing w:val="-12"/>
        </w:rPr>
        <w:t> </w:t>
      </w:r>
      <w:r>
        <w:rPr>
          <w:color w:val="231F20"/>
        </w:rPr>
        <w:t>vì</w:t>
      </w:r>
      <w:r>
        <w:rPr>
          <w:color w:val="231F20"/>
          <w:spacing w:val="-12"/>
        </w:rPr>
        <w:t> </w:t>
      </w:r>
      <w:r>
        <w:rPr>
          <w:color w:val="231F20"/>
        </w:rPr>
        <w:t>tánh</w:t>
      </w:r>
      <w:r>
        <w:rPr>
          <w:color w:val="231F20"/>
          <w:spacing w:val="-12"/>
        </w:rPr>
        <w:t> </w:t>
      </w:r>
      <w:r>
        <w:rPr>
          <w:color w:val="231F20"/>
        </w:rPr>
        <w:t>yếu</w:t>
      </w:r>
      <w:r>
        <w:rPr>
          <w:color w:val="231F20"/>
          <w:spacing w:val="-12"/>
        </w:rPr>
        <w:t> </w:t>
      </w:r>
      <w:r>
        <w:rPr>
          <w:color w:val="231F20"/>
        </w:rPr>
        <w:t>kém,</w:t>
      </w:r>
      <w:r>
        <w:rPr>
          <w:color w:val="231F20"/>
          <w:spacing w:val="-12"/>
        </w:rPr>
        <w:t> </w:t>
      </w:r>
      <w:r>
        <w:rPr>
          <w:color w:val="231F20"/>
        </w:rPr>
        <w:t>không bền chắc, nên không chiêu cảm dị thục. Các nghiệp vô lậu tuy </w:t>
      </w:r>
      <w:r>
        <w:rPr>
          <w:color w:val="231F20"/>
          <w:spacing w:val="-5"/>
        </w:rPr>
        <w:t>thể </w:t>
      </w:r>
      <w:r>
        <w:rPr>
          <w:color w:val="231F20"/>
        </w:rPr>
        <w:t>tánh</w:t>
      </w:r>
      <w:r>
        <w:rPr>
          <w:color w:val="231F20"/>
          <w:spacing w:val="-9"/>
        </w:rPr>
        <w:t> </w:t>
      </w:r>
      <w:r>
        <w:rPr>
          <w:color w:val="231F20"/>
        </w:rPr>
        <w:t>bền</w:t>
      </w:r>
      <w:r>
        <w:rPr>
          <w:color w:val="231F20"/>
          <w:spacing w:val="-9"/>
        </w:rPr>
        <w:t> </w:t>
      </w:r>
      <w:r>
        <w:rPr>
          <w:color w:val="231F20"/>
        </w:rPr>
        <w:t>mạnh,</w:t>
      </w:r>
      <w:r>
        <w:rPr>
          <w:color w:val="231F20"/>
          <w:spacing w:val="-9"/>
        </w:rPr>
        <w:t> </w:t>
      </w:r>
      <w:r>
        <w:rPr>
          <w:color w:val="231F20"/>
        </w:rPr>
        <w:t>nhưng</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nước</w:t>
      </w:r>
      <w:r>
        <w:rPr>
          <w:color w:val="231F20"/>
          <w:spacing w:val="-10"/>
        </w:rPr>
        <w:t> </w:t>
      </w:r>
      <w:r>
        <w:rPr>
          <w:color w:val="231F20"/>
        </w:rPr>
        <w:t>ái</w:t>
      </w:r>
      <w:r>
        <w:rPr>
          <w:color w:val="231F20"/>
          <w:spacing w:val="-8"/>
        </w:rPr>
        <w:t> </w:t>
      </w:r>
      <w:r>
        <w:rPr>
          <w:color w:val="231F20"/>
        </w:rPr>
        <w:t>làm</w:t>
      </w:r>
      <w:r>
        <w:rPr>
          <w:color w:val="231F20"/>
          <w:spacing w:val="-9"/>
        </w:rPr>
        <w:t> </w:t>
      </w:r>
      <w:r>
        <w:rPr>
          <w:color w:val="231F20"/>
        </w:rPr>
        <w:t>thấm</w:t>
      </w:r>
      <w:r>
        <w:rPr>
          <w:color w:val="231F20"/>
          <w:spacing w:val="-9"/>
        </w:rPr>
        <w:t> </w:t>
      </w:r>
      <w:r>
        <w:rPr>
          <w:color w:val="231F20"/>
        </w:rPr>
        <w:t>ướt,</w:t>
      </w:r>
      <w:r>
        <w:rPr>
          <w:color w:val="231F20"/>
          <w:spacing w:val="-10"/>
        </w:rPr>
        <w:t> </w:t>
      </w:r>
      <w:r>
        <w:rPr>
          <w:color w:val="231F20"/>
        </w:rPr>
        <w:t>các</w:t>
      </w:r>
      <w:r>
        <w:rPr>
          <w:color w:val="231F20"/>
          <w:spacing w:val="-10"/>
        </w:rPr>
        <w:t> </w:t>
      </w:r>
      <w:r>
        <w:rPr>
          <w:color w:val="231F20"/>
        </w:rPr>
        <w:t>phiền</w:t>
      </w:r>
      <w:r>
        <w:rPr>
          <w:color w:val="231F20"/>
          <w:spacing w:val="-10"/>
        </w:rPr>
        <w:t> </w:t>
      </w:r>
      <w:r>
        <w:rPr>
          <w:color w:val="231F20"/>
          <w:spacing w:val="-4"/>
        </w:rPr>
        <w:t>não </w:t>
      </w:r>
      <w:r>
        <w:rPr>
          <w:color w:val="231F20"/>
        </w:rPr>
        <w:t>khác</w:t>
      </w:r>
      <w:r>
        <w:rPr>
          <w:color w:val="231F20"/>
          <w:spacing w:val="-13"/>
        </w:rPr>
        <w:t> </w:t>
      </w:r>
      <w:r>
        <w:rPr>
          <w:color w:val="231F20"/>
        </w:rPr>
        <w:t>che</w:t>
      </w:r>
      <w:r>
        <w:rPr>
          <w:color w:val="231F20"/>
          <w:spacing w:val="-13"/>
        </w:rPr>
        <w:t> </w:t>
      </w:r>
      <w:r>
        <w:rPr>
          <w:color w:val="231F20"/>
        </w:rPr>
        <w:t>phủ,</w:t>
      </w:r>
      <w:r>
        <w:rPr>
          <w:color w:val="231F20"/>
          <w:spacing w:val="-13"/>
        </w:rPr>
        <w:t> </w:t>
      </w:r>
      <w:r>
        <w:rPr>
          <w:color w:val="231F20"/>
        </w:rPr>
        <w:t>nên</w:t>
      </w:r>
      <w:r>
        <w:rPr>
          <w:color w:val="231F20"/>
          <w:spacing w:val="-13"/>
        </w:rPr>
        <w:t> </w:t>
      </w:r>
      <w:r>
        <w:rPr>
          <w:color w:val="231F20"/>
        </w:rPr>
        <w:t>không</w:t>
      </w:r>
      <w:r>
        <w:rPr>
          <w:color w:val="231F20"/>
          <w:spacing w:val="-13"/>
        </w:rPr>
        <w:t> </w:t>
      </w:r>
      <w:r>
        <w:rPr>
          <w:color w:val="231F20"/>
        </w:rPr>
        <w:t>chiêu</w:t>
      </w:r>
      <w:r>
        <w:rPr>
          <w:color w:val="231F20"/>
          <w:spacing w:val="-13"/>
        </w:rPr>
        <w:t> </w:t>
      </w:r>
      <w:r>
        <w:rPr>
          <w:color w:val="231F20"/>
        </w:rPr>
        <w:t>cảm</w:t>
      </w:r>
      <w:r>
        <w:rPr>
          <w:color w:val="231F20"/>
          <w:spacing w:val="-13"/>
        </w:rPr>
        <w:t> </w:t>
      </w:r>
      <w:r>
        <w:rPr>
          <w:color w:val="231F20"/>
        </w:rPr>
        <w:t>dị</w:t>
      </w:r>
      <w:r>
        <w:rPr>
          <w:color w:val="231F20"/>
          <w:spacing w:val="-13"/>
        </w:rPr>
        <w:t> </w:t>
      </w:r>
      <w:r>
        <w:rPr>
          <w:color w:val="231F20"/>
        </w:rPr>
        <w:t>thục.</w:t>
      </w:r>
      <w:r>
        <w:rPr>
          <w:color w:val="231F20"/>
          <w:spacing w:val="-13"/>
        </w:rPr>
        <w:t> </w:t>
      </w:r>
      <w:r>
        <w:rPr>
          <w:color w:val="231F20"/>
        </w:rPr>
        <w:t>Các</w:t>
      </w:r>
      <w:r>
        <w:rPr>
          <w:color w:val="231F20"/>
          <w:spacing w:val="-13"/>
        </w:rPr>
        <w:t> </w:t>
      </w:r>
      <w:r>
        <w:rPr>
          <w:color w:val="231F20"/>
        </w:rPr>
        <w:t>nghiệp</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rPr>
        <w:t>các nghiệp hữu lậu thì gồm đủ cả hai nghĩa tức có thể chiêu cảm dị</w:t>
      </w:r>
      <w:r>
        <w:rPr>
          <w:color w:val="231F20"/>
          <w:spacing w:val="-45"/>
        </w:rPr>
        <w:t> </w:t>
      </w:r>
      <w:r>
        <w:rPr>
          <w:color w:val="231F20"/>
        </w:rPr>
        <w:t>thục. Thế nên các nghiệp vô ký và nghiệp vô lậu không phải các nghiệp trước đã gồm thâu.</w:t>
      </w:r>
    </w:p>
    <w:p>
      <w:pPr>
        <w:pStyle w:val="ListParagraph"/>
        <w:numPr>
          <w:ilvl w:val="1"/>
          <w:numId w:val="1"/>
        </w:numPr>
        <w:tabs>
          <w:tab w:pos="1181" w:val="left" w:leader="none"/>
        </w:tabs>
        <w:spacing w:line="271" w:lineRule="auto" w:before="116" w:after="0"/>
        <w:ind w:left="393" w:right="107" w:firstLine="566"/>
        <w:jc w:val="both"/>
        <w:rPr>
          <w:sz w:val="26"/>
        </w:rPr>
      </w:pPr>
      <w:r>
        <w:rPr>
          <w:i/>
          <w:color w:val="231F20"/>
          <w:sz w:val="26"/>
        </w:rPr>
        <w:t>Có ba nghiệp: </w:t>
      </w:r>
      <w:r>
        <w:rPr>
          <w:color w:val="231F20"/>
          <w:sz w:val="26"/>
        </w:rPr>
        <w:t>Là các nghiệp thuận lạc thọ </w:t>
      </w:r>
      <w:r>
        <w:rPr>
          <w:color w:val="231F20"/>
          <w:spacing w:val="-6"/>
          <w:sz w:val="26"/>
        </w:rPr>
        <w:t>v.v... </w:t>
      </w:r>
      <w:r>
        <w:rPr>
          <w:color w:val="231F20"/>
          <w:sz w:val="26"/>
        </w:rPr>
        <w:t>Lại có ba nghiệp:</w:t>
      </w:r>
      <w:r>
        <w:rPr>
          <w:color w:val="231F20"/>
          <w:spacing w:val="-13"/>
          <w:sz w:val="26"/>
        </w:rPr>
        <w:t> </w:t>
      </w:r>
      <w:r>
        <w:rPr>
          <w:color w:val="231F20"/>
          <w:sz w:val="26"/>
        </w:rPr>
        <w:t>Là</w:t>
      </w:r>
      <w:r>
        <w:rPr>
          <w:color w:val="231F20"/>
          <w:spacing w:val="-13"/>
          <w:sz w:val="26"/>
        </w:rPr>
        <w:t> </w:t>
      </w:r>
      <w:r>
        <w:rPr>
          <w:color w:val="231F20"/>
          <w:sz w:val="26"/>
        </w:rPr>
        <w:t>các</w:t>
      </w:r>
      <w:r>
        <w:rPr>
          <w:color w:val="231F20"/>
          <w:spacing w:val="-13"/>
          <w:sz w:val="26"/>
        </w:rPr>
        <w:t> </w:t>
      </w:r>
      <w:r>
        <w:rPr>
          <w:color w:val="231F20"/>
          <w:sz w:val="26"/>
        </w:rPr>
        <w:t>nghiệp</w:t>
      </w:r>
      <w:r>
        <w:rPr>
          <w:color w:val="231F20"/>
          <w:spacing w:val="-13"/>
          <w:sz w:val="26"/>
        </w:rPr>
        <w:t> </w:t>
      </w:r>
      <w:r>
        <w:rPr>
          <w:color w:val="231F20"/>
          <w:sz w:val="26"/>
        </w:rPr>
        <w:t>thuộc</w:t>
      </w:r>
      <w:r>
        <w:rPr>
          <w:color w:val="231F20"/>
          <w:spacing w:val="-13"/>
          <w:sz w:val="26"/>
        </w:rPr>
        <w:t> </w:t>
      </w:r>
      <w:r>
        <w:rPr>
          <w:color w:val="231F20"/>
          <w:sz w:val="26"/>
        </w:rPr>
        <w:t>cõi</w:t>
      </w:r>
      <w:r>
        <w:rPr>
          <w:color w:val="231F20"/>
          <w:spacing w:val="-13"/>
          <w:sz w:val="26"/>
        </w:rPr>
        <w:t> </w:t>
      </w:r>
      <w:r>
        <w:rPr>
          <w:color w:val="231F20"/>
          <w:sz w:val="26"/>
        </w:rPr>
        <w:t>dục</w:t>
      </w:r>
      <w:r>
        <w:rPr>
          <w:color w:val="231F20"/>
          <w:spacing w:val="-13"/>
          <w:sz w:val="26"/>
        </w:rPr>
        <w:t> </w:t>
      </w:r>
      <w:r>
        <w:rPr>
          <w:color w:val="231F20"/>
          <w:spacing w:val="-6"/>
          <w:sz w:val="26"/>
        </w:rPr>
        <w:t>v.v...</w:t>
      </w:r>
      <w:r>
        <w:rPr>
          <w:color w:val="231F20"/>
          <w:spacing w:val="-13"/>
          <w:sz w:val="26"/>
        </w:rPr>
        <w:t> </w:t>
      </w:r>
      <w:r>
        <w:rPr>
          <w:color w:val="231F20"/>
          <w:sz w:val="26"/>
        </w:rPr>
        <w:t>Như</w:t>
      </w:r>
      <w:r>
        <w:rPr>
          <w:color w:val="231F20"/>
          <w:spacing w:val="-13"/>
          <w:sz w:val="26"/>
        </w:rPr>
        <w:t> </w:t>
      </w:r>
      <w:r>
        <w:rPr>
          <w:color w:val="231F20"/>
          <w:sz w:val="26"/>
        </w:rPr>
        <w:t>vậy</w:t>
      </w:r>
      <w:r>
        <w:rPr>
          <w:color w:val="231F20"/>
          <w:spacing w:val="-13"/>
          <w:sz w:val="26"/>
        </w:rPr>
        <w:t> </w:t>
      </w:r>
      <w:r>
        <w:rPr>
          <w:color w:val="231F20"/>
          <w:sz w:val="26"/>
        </w:rPr>
        <w:t>các</w:t>
      </w:r>
      <w:r>
        <w:rPr>
          <w:color w:val="231F20"/>
          <w:spacing w:val="-13"/>
          <w:sz w:val="26"/>
        </w:rPr>
        <w:t> </w:t>
      </w:r>
      <w:r>
        <w:rPr>
          <w:color w:val="231F20"/>
          <w:sz w:val="26"/>
        </w:rPr>
        <w:t>thứ</w:t>
      </w:r>
      <w:r>
        <w:rPr>
          <w:color w:val="231F20"/>
          <w:spacing w:val="-13"/>
          <w:sz w:val="26"/>
        </w:rPr>
        <w:t> </w:t>
      </w:r>
      <w:r>
        <w:rPr>
          <w:color w:val="231F20"/>
          <w:sz w:val="26"/>
        </w:rPr>
        <w:t>trước</w:t>
      </w:r>
      <w:r>
        <w:rPr>
          <w:color w:val="231F20"/>
          <w:spacing w:val="-13"/>
          <w:sz w:val="26"/>
        </w:rPr>
        <w:t> </w:t>
      </w:r>
      <w:r>
        <w:rPr>
          <w:color w:val="231F20"/>
          <w:sz w:val="26"/>
        </w:rPr>
        <w:t>gồm thâu các thứ sau hay các thứ sau gồm thâu các thứ</w:t>
      </w:r>
      <w:r>
        <w:rPr>
          <w:color w:val="231F20"/>
          <w:spacing w:val="-4"/>
          <w:sz w:val="26"/>
        </w:rPr>
        <w:t> </w:t>
      </w:r>
      <w:r>
        <w:rPr>
          <w:color w:val="231F20"/>
          <w:sz w:val="26"/>
        </w:rPr>
        <w:t>trước?</w:t>
      </w:r>
    </w:p>
    <w:p>
      <w:pPr>
        <w:pStyle w:val="BodyText"/>
        <w:spacing w:line="271" w:lineRule="auto"/>
        <w:ind w:left="393" w:right="106"/>
      </w:pPr>
      <w:r>
        <w:rPr>
          <w:i/>
          <w:color w:val="231F20"/>
        </w:rPr>
        <w:t>Đáp: </w:t>
      </w:r>
      <w:r>
        <w:rPr>
          <w:color w:val="231F20"/>
        </w:rPr>
        <w:t>Các thứ sau gồm thâu các thứ trước, không phải các thứ trước gồm thâu các thứ sau. Không gồm thâu là những gì? Đó là</w:t>
      </w:r>
      <w:r>
        <w:rPr>
          <w:color w:val="231F20"/>
          <w:spacing w:val="-36"/>
        </w:rPr>
        <w:t> </w:t>
      </w:r>
      <w:r>
        <w:rPr>
          <w:color w:val="231F20"/>
        </w:rPr>
        <w:t>các nghiệp vô ký. Ở </w:t>
      </w:r>
      <w:r>
        <w:rPr>
          <w:color w:val="231F20"/>
          <w:spacing w:val="-5"/>
        </w:rPr>
        <w:t>đây, </w:t>
      </w:r>
      <w:r>
        <w:rPr>
          <w:color w:val="231F20"/>
        </w:rPr>
        <w:t>ba nghiệp trước chỉ là hữu ký, còn ba nghiệp sau là chung cho cả hữu ký, vô ký. Thế nên nói là các thứ sau gồm thâu các thứ trước, không phải các thứ trước gồm thâu các thứ sau. Không gồm thâu là những gì? Đó là các nghiệp vô</w:t>
      </w:r>
      <w:r>
        <w:rPr>
          <w:color w:val="231F20"/>
          <w:spacing w:val="-4"/>
        </w:rPr>
        <w:t> </w:t>
      </w:r>
      <w:r>
        <w:rPr>
          <w:color w:val="231F20"/>
        </w:rPr>
        <w:t>ký.</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1"/>
        </w:numPr>
        <w:tabs>
          <w:tab w:pos="864" w:val="left" w:leader="none"/>
        </w:tabs>
        <w:spacing w:line="273" w:lineRule="auto" w:before="89" w:after="0"/>
        <w:ind w:left="110" w:right="388" w:firstLine="566"/>
        <w:jc w:val="both"/>
        <w:rPr>
          <w:sz w:val="26"/>
        </w:rPr>
      </w:pPr>
      <w:r>
        <w:rPr>
          <w:i/>
          <w:color w:val="231F20"/>
          <w:sz w:val="26"/>
        </w:rPr>
        <w:t>Có ba nghiệp: </w:t>
      </w:r>
      <w:r>
        <w:rPr>
          <w:color w:val="231F20"/>
          <w:sz w:val="26"/>
        </w:rPr>
        <w:t>Là các nghiệp quá khứ </w:t>
      </w:r>
      <w:r>
        <w:rPr>
          <w:color w:val="231F20"/>
          <w:spacing w:val="-4"/>
          <w:sz w:val="26"/>
        </w:rPr>
        <w:t>v.v... </w:t>
      </w:r>
      <w:r>
        <w:rPr>
          <w:color w:val="231F20"/>
          <w:sz w:val="26"/>
        </w:rPr>
        <w:t>Lại có ba</w:t>
      </w:r>
      <w:r>
        <w:rPr>
          <w:color w:val="231F20"/>
          <w:spacing w:val="-46"/>
          <w:sz w:val="26"/>
        </w:rPr>
        <w:t> </w:t>
      </w:r>
      <w:r>
        <w:rPr>
          <w:color w:val="231F20"/>
          <w:sz w:val="26"/>
        </w:rPr>
        <w:t>nghiệp: Là các nghiệp thiện </w:t>
      </w:r>
      <w:r>
        <w:rPr>
          <w:color w:val="231F20"/>
          <w:spacing w:val="-4"/>
          <w:sz w:val="26"/>
        </w:rPr>
        <w:t>v.v... </w:t>
      </w:r>
      <w:r>
        <w:rPr>
          <w:color w:val="231F20"/>
          <w:sz w:val="26"/>
        </w:rPr>
        <w:t>Lại có ba nghiệp: Là các nghiệp học </w:t>
      </w:r>
      <w:r>
        <w:rPr>
          <w:color w:val="231F20"/>
          <w:spacing w:val="-4"/>
          <w:sz w:val="26"/>
        </w:rPr>
        <w:t>v.v... </w:t>
      </w:r>
      <w:r>
        <w:rPr>
          <w:color w:val="231F20"/>
          <w:sz w:val="26"/>
        </w:rPr>
        <w:t>Lại có ba nghiệp: Là các nghiệp do kiến đạo đoạn </w:t>
      </w:r>
      <w:r>
        <w:rPr>
          <w:color w:val="231F20"/>
          <w:spacing w:val="-4"/>
          <w:sz w:val="26"/>
        </w:rPr>
        <w:t>v.v... </w:t>
      </w:r>
      <w:r>
        <w:rPr>
          <w:color w:val="231F20"/>
          <w:sz w:val="26"/>
        </w:rPr>
        <w:t>Như </w:t>
      </w:r>
      <w:r>
        <w:rPr>
          <w:color w:val="231F20"/>
          <w:spacing w:val="2"/>
          <w:sz w:val="26"/>
        </w:rPr>
        <w:t>vậy </w:t>
      </w:r>
      <w:r>
        <w:rPr>
          <w:color w:val="231F20"/>
          <w:sz w:val="26"/>
        </w:rPr>
        <w:t>các thứ trước gồm thâu các thứ sau hay các thứ sau gồm thâu </w:t>
      </w:r>
      <w:r>
        <w:rPr>
          <w:color w:val="231F20"/>
          <w:spacing w:val="2"/>
          <w:sz w:val="26"/>
        </w:rPr>
        <w:t>các </w:t>
      </w:r>
      <w:r>
        <w:rPr>
          <w:color w:val="231F20"/>
          <w:sz w:val="26"/>
        </w:rPr>
        <w:t>thứ</w:t>
      </w:r>
      <w:r>
        <w:rPr>
          <w:color w:val="231F20"/>
          <w:spacing w:val="5"/>
          <w:sz w:val="26"/>
        </w:rPr>
        <w:t> </w:t>
      </w:r>
      <w:r>
        <w:rPr>
          <w:color w:val="231F20"/>
          <w:spacing w:val="2"/>
          <w:sz w:val="26"/>
        </w:rPr>
        <w:t>trước?</w:t>
      </w:r>
    </w:p>
    <w:p>
      <w:pPr>
        <w:pStyle w:val="BodyText"/>
        <w:spacing w:line="273" w:lineRule="auto" w:before="111"/>
        <w:ind w:right="390"/>
      </w:pPr>
      <w:r>
        <w:rPr>
          <w:i/>
          <w:color w:val="231F20"/>
        </w:rPr>
        <w:t>Đáp: </w:t>
      </w:r>
      <w:r>
        <w:rPr>
          <w:color w:val="231F20"/>
        </w:rPr>
        <w:t>Tùy theo từng sự việc mà chúng lần lượt gồm thâu nhau, vì nghĩa có khác nhưng thể thì không khác.</w:t>
      </w:r>
    </w:p>
    <w:p>
      <w:pPr>
        <w:pStyle w:val="ListParagraph"/>
        <w:numPr>
          <w:ilvl w:val="0"/>
          <w:numId w:val="1"/>
        </w:numPr>
        <w:tabs>
          <w:tab w:pos="871" w:val="left" w:leader="none"/>
        </w:tabs>
        <w:spacing w:line="273" w:lineRule="auto" w:before="116" w:after="0"/>
        <w:ind w:left="110" w:right="390" w:firstLine="566"/>
        <w:jc w:val="both"/>
        <w:rPr>
          <w:sz w:val="26"/>
        </w:rPr>
      </w:pPr>
      <w:r>
        <w:rPr>
          <w:i/>
          <w:color w:val="231F20"/>
          <w:sz w:val="26"/>
        </w:rPr>
        <w:t>Có ba nghiệp: </w:t>
      </w:r>
      <w:r>
        <w:rPr>
          <w:color w:val="231F20"/>
          <w:sz w:val="26"/>
        </w:rPr>
        <w:t>Là các nghiệp quá khứ </w:t>
      </w:r>
      <w:r>
        <w:rPr>
          <w:color w:val="231F20"/>
          <w:spacing w:val="-6"/>
          <w:sz w:val="26"/>
        </w:rPr>
        <w:t>v.v... </w:t>
      </w:r>
      <w:r>
        <w:rPr>
          <w:color w:val="231F20"/>
          <w:sz w:val="26"/>
        </w:rPr>
        <w:t>Lại có ba nghiệp: Là các nghiệp thuộc cõi dục </w:t>
      </w:r>
      <w:r>
        <w:rPr>
          <w:color w:val="231F20"/>
          <w:spacing w:val="-6"/>
          <w:sz w:val="26"/>
        </w:rPr>
        <w:t>v.v... </w:t>
      </w:r>
      <w:r>
        <w:rPr>
          <w:color w:val="231F20"/>
          <w:sz w:val="26"/>
        </w:rPr>
        <w:t>Như vậy các thứ trước gồm </w:t>
      </w:r>
      <w:r>
        <w:rPr>
          <w:color w:val="231F20"/>
          <w:spacing w:val="-3"/>
          <w:sz w:val="26"/>
        </w:rPr>
        <w:t>thâu </w:t>
      </w:r>
      <w:r>
        <w:rPr>
          <w:color w:val="231F20"/>
          <w:sz w:val="26"/>
        </w:rPr>
        <w:t>các thứ sau hay các thứ sau gồm thâu các thứ</w:t>
      </w:r>
      <w:r>
        <w:rPr>
          <w:color w:val="231F20"/>
          <w:spacing w:val="-4"/>
          <w:sz w:val="26"/>
        </w:rPr>
        <w:t> </w:t>
      </w:r>
      <w:r>
        <w:rPr>
          <w:color w:val="231F20"/>
          <w:sz w:val="26"/>
        </w:rPr>
        <w:t>trước?</w:t>
      </w:r>
    </w:p>
    <w:p>
      <w:pPr>
        <w:pStyle w:val="BodyText"/>
        <w:spacing w:line="273" w:lineRule="auto" w:before="117"/>
        <w:ind w:right="390"/>
      </w:pPr>
      <w:r>
        <w:rPr>
          <w:i/>
          <w:color w:val="231F20"/>
        </w:rPr>
        <w:t>Đáp: </w:t>
      </w:r>
      <w:r>
        <w:rPr>
          <w:color w:val="231F20"/>
        </w:rPr>
        <w:t>Các thứ trước gồm thâu các thứ sau, không phải các thứ sau gồm thâu các thứ trước. Không gồm thâu là những gì? Đó là</w:t>
      </w:r>
      <w:r>
        <w:rPr>
          <w:color w:val="231F20"/>
          <w:spacing w:val="-35"/>
        </w:rPr>
        <w:t> </w:t>
      </w:r>
      <w:r>
        <w:rPr>
          <w:color w:val="231F20"/>
        </w:rPr>
        <w:t>các nghiệp vô lậu. Ở </w:t>
      </w:r>
      <w:r>
        <w:rPr>
          <w:color w:val="231F20"/>
          <w:spacing w:val="-5"/>
        </w:rPr>
        <w:t>đây, </w:t>
      </w:r>
      <w:r>
        <w:rPr>
          <w:color w:val="231F20"/>
        </w:rPr>
        <w:t>ba nghiệp trước là chung cho cả hữu lậu và vô lậu.</w:t>
      </w:r>
      <w:r>
        <w:rPr>
          <w:color w:val="231F20"/>
          <w:spacing w:val="-8"/>
        </w:rPr>
        <w:t> </w:t>
      </w:r>
      <w:r>
        <w:rPr>
          <w:color w:val="231F20"/>
        </w:rPr>
        <w:t>Còn</w:t>
      </w:r>
      <w:r>
        <w:rPr>
          <w:color w:val="231F20"/>
          <w:spacing w:val="-7"/>
        </w:rPr>
        <w:t> </w:t>
      </w:r>
      <w:r>
        <w:rPr>
          <w:color w:val="231F20"/>
        </w:rPr>
        <w:t>ba</w:t>
      </w:r>
      <w:r>
        <w:rPr>
          <w:color w:val="231F20"/>
          <w:spacing w:val="-7"/>
        </w:rPr>
        <w:t> </w:t>
      </w:r>
      <w:r>
        <w:rPr>
          <w:color w:val="231F20"/>
        </w:rPr>
        <w:t>nghiệp</w:t>
      </w:r>
      <w:r>
        <w:rPr>
          <w:color w:val="231F20"/>
          <w:spacing w:val="-8"/>
        </w:rPr>
        <w:t> </w:t>
      </w:r>
      <w:r>
        <w:rPr>
          <w:color w:val="231F20"/>
        </w:rPr>
        <w:t>sau</w:t>
      </w:r>
      <w:r>
        <w:rPr>
          <w:color w:val="231F20"/>
          <w:spacing w:val="-8"/>
        </w:rPr>
        <w:t> </w:t>
      </w:r>
      <w:r>
        <w:rPr>
          <w:color w:val="231F20"/>
        </w:rPr>
        <w:t>chỉ</w:t>
      </w:r>
      <w:r>
        <w:rPr>
          <w:color w:val="231F20"/>
          <w:spacing w:val="-7"/>
        </w:rPr>
        <w:t> </w:t>
      </w:r>
      <w:r>
        <w:rPr>
          <w:color w:val="231F20"/>
        </w:rPr>
        <w:t>là</w:t>
      </w:r>
      <w:r>
        <w:rPr>
          <w:color w:val="231F20"/>
          <w:spacing w:val="-7"/>
        </w:rPr>
        <w:t> </w:t>
      </w:r>
      <w:r>
        <w:rPr>
          <w:color w:val="231F20"/>
        </w:rPr>
        <w:t>hữu</w:t>
      </w:r>
      <w:r>
        <w:rPr>
          <w:color w:val="231F20"/>
          <w:spacing w:val="-7"/>
        </w:rPr>
        <w:t> </w:t>
      </w:r>
      <w:r>
        <w:rPr>
          <w:color w:val="231F20"/>
        </w:rPr>
        <w:t>lậu.</w:t>
      </w:r>
      <w:r>
        <w:rPr>
          <w:color w:val="231F20"/>
          <w:spacing w:val="-12"/>
        </w:rPr>
        <w:t> </w:t>
      </w:r>
      <w:r>
        <w:rPr>
          <w:color w:val="231F20"/>
        </w:rPr>
        <w:t>Thế</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trước</w:t>
      </w:r>
      <w:r>
        <w:rPr>
          <w:color w:val="231F20"/>
          <w:spacing w:val="-7"/>
        </w:rPr>
        <w:t> </w:t>
      </w:r>
      <w:r>
        <w:rPr>
          <w:color w:val="231F20"/>
          <w:spacing w:val="-4"/>
        </w:rPr>
        <w:t>gồm </w:t>
      </w:r>
      <w:r>
        <w:rPr>
          <w:color w:val="231F20"/>
        </w:rPr>
        <w:t>thâu các thứ sau, không phải các thứ sau gồm thâu các thứ trước. Không gồm thâu là các nghiệp vô</w:t>
      </w:r>
      <w:r>
        <w:rPr>
          <w:color w:val="231F20"/>
          <w:spacing w:val="-2"/>
        </w:rPr>
        <w:t> </w:t>
      </w:r>
      <w:r>
        <w:rPr>
          <w:color w:val="231F20"/>
        </w:rPr>
        <w:t>lậu.</w:t>
      </w:r>
    </w:p>
    <w:p>
      <w:pPr>
        <w:pStyle w:val="ListParagraph"/>
        <w:numPr>
          <w:ilvl w:val="0"/>
          <w:numId w:val="1"/>
        </w:numPr>
        <w:tabs>
          <w:tab w:pos="870" w:val="left" w:leader="none"/>
        </w:tabs>
        <w:spacing w:line="273" w:lineRule="auto" w:before="120" w:after="0"/>
        <w:ind w:left="110" w:right="391" w:firstLine="566"/>
        <w:jc w:val="both"/>
        <w:rPr>
          <w:sz w:val="26"/>
        </w:rPr>
      </w:pPr>
      <w:r>
        <w:rPr>
          <w:i/>
          <w:color w:val="231F20"/>
          <w:sz w:val="26"/>
        </w:rPr>
        <w:t>Có ba nghiệp: </w:t>
      </w:r>
      <w:r>
        <w:rPr>
          <w:color w:val="231F20"/>
          <w:sz w:val="26"/>
        </w:rPr>
        <w:t>Là các nghiệp thiện </w:t>
      </w:r>
      <w:r>
        <w:rPr>
          <w:color w:val="231F20"/>
          <w:spacing w:val="-6"/>
          <w:sz w:val="26"/>
        </w:rPr>
        <w:t>v.v... </w:t>
      </w:r>
      <w:r>
        <w:rPr>
          <w:color w:val="231F20"/>
          <w:sz w:val="26"/>
        </w:rPr>
        <w:t>Lại có ba nghiệp:</w:t>
      </w:r>
      <w:r>
        <w:rPr>
          <w:color w:val="231F20"/>
          <w:spacing w:val="-30"/>
          <w:sz w:val="26"/>
        </w:rPr>
        <w:t> </w:t>
      </w:r>
      <w:r>
        <w:rPr>
          <w:color w:val="231F20"/>
          <w:spacing w:val="-7"/>
          <w:sz w:val="26"/>
        </w:rPr>
        <w:t>Là </w:t>
      </w:r>
      <w:r>
        <w:rPr>
          <w:color w:val="231F20"/>
          <w:sz w:val="26"/>
        </w:rPr>
        <w:t>các</w:t>
      </w:r>
      <w:r>
        <w:rPr>
          <w:color w:val="231F20"/>
          <w:spacing w:val="-5"/>
          <w:sz w:val="26"/>
        </w:rPr>
        <w:t> </w:t>
      </w:r>
      <w:r>
        <w:rPr>
          <w:color w:val="231F20"/>
          <w:sz w:val="26"/>
        </w:rPr>
        <w:t>nghiệp</w:t>
      </w:r>
      <w:r>
        <w:rPr>
          <w:color w:val="231F20"/>
          <w:spacing w:val="-6"/>
          <w:sz w:val="26"/>
        </w:rPr>
        <w:t> </w:t>
      </w:r>
      <w:r>
        <w:rPr>
          <w:color w:val="231F20"/>
          <w:sz w:val="26"/>
        </w:rPr>
        <w:t>thuộc</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pacing w:val="-6"/>
          <w:sz w:val="26"/>
        </w:rPr>
        <w:t>v.v...</w:t>
      </w:r>
      <w:r>
        <w:rPr>
          <w:color w:val="231F20"/>
          <w:spacing w:val="-5"/>
          <w:sz w:val="26"/>
        </w:rPr>
        <w:t> </w:t>
      </w:r>
      <w:r>
        <w:rPr>
          <w:color w:val="231F20"/>
          <w:sz w:val="26"/>
        </w:rPr>
        <w:t>Như</w:t>
      </w:r>
      <w:r>
        <w:rPr>
          <w:color w:val="231F20"/>
          <w:spacing w:val="-5"/>
          <w:sz w:val="26"/>
        </w:rPr>
        <w:t> </w:t>
      </w:r>
      <w:r>
        <w:rPr>
          <w:color w:val="231F20"/>
          <w:sz w:val="26"/>
        </w:rPr>
        <w:t>vậy</w:t>
      </w:r>
      <w:r>
        <w:rPr>
          <w:color w:val="231F20"/>
          <w:spacing w:val="-5"/>
          <w:sz w:val="26"/>
        </w:rPr>
        <w:t> </w:t>
      </w:r>
      <w:r>
        <w:rPr>
          <w:color w:val="231F20"/>
          <w:sz w:val="26"/>
        </w:rPr>
        <w:t>ba</w:t>
      </w:r>
      <w:r>
        <w:rPr>
          <w:color w:val="231F20"/>
          <w:spacing w:val="-5"/>
          <w:sz w:val="26"/>
        </w:rPr>
        <w:t> </w:t>
      </w:r>
      <w:r>
        <w:rPr>
          <w:color w:val="231F20"/>
          <w:sz w:val="26"/>
        </w:rPr>
        <w:t>nghiệp</w:t>
      </w:r>
      <w:r>
        <w:rPr>
          <w:color w:val="231F20"/>
          <w:spacing w:val="-6"/>
          <w:sz w:val="26"/>
        </w:rPr>
        <w:t> </w:t>
      </w:r>
      <w:r>
        <w:rPr>
          <w:color w:val="231F20"/>
          <w:sz w:val="26"/>
        </w:rPr>
        <w:t>trước</w:t>
      </w:r>
      <w:r>
        <w:rPr>
          <w:color w:val="231F20"/>
          <w:spacing w:val="-5"/>
          <w:sz w:val="26"/>
        </w:rPr>
        <w:t> </w:t>
      </w:r>
      <w:r>
        <w:rPr>
          <w:color w:val="231F20"/>
          <w:sz w:val="26"/>
        </w:rPr>
        <w:t>gồm</w:t>
      </w:r>
      <w:r>
        <w:rPr>
          <w:color w:val="231F20"/>
          <w:spacing w:val="-5"/>
          <w:sz w:val="26"/>
        </w:rPr>
        <w:t> </w:t>
      </w:r>
      <w:r>
        <w:rPr>
          <w:color w:val="231F20"/>
          <w:sz w:val="26"/>
        </w:rPr>
        <w:t>thâu</w:t>
      </w:r>
      <w:r>
        <w:rPr>
          <w:color w:val="231F20"/>
          <w:spacing w:val="-5"/>
          <w:sz w:val="26"/>
        </w:rPr>
        <w:t> </w:t>
      </w:r>
      <w:r>
        <w:rPr>
          <w:color w:val="231F20"/>
          <w:spacing w:val="-6"/>
          <w:sz w:val="26"/>
        </w:rPr>
        <w:t>ba </w:t>
      </w:r>
      <w:r>
        <w:rPr>
          <w:color w:val="231F20"/>
          <w:sz w:val="26"/>
        </w:rPr>
        <w:t>nghiệp sau hay ba nghiệp sau gồm thâu ba nghiệp</w:t>
      </w:r>
      <w:r>
        <w:rPr>
          <w:color w:val="231F20"/>
          <w:spacing w:val="-4"/>
          <w:sz w:val="26"/>
        </w:rPr>
        <w:t> </w:t>
      </w:r>
      <w:r>
        <w:rPr>
          <w:color w:val="231F20"/>
          <w:sz w:val="26"/>
        </w:rPr>
        <w:t>trước?</w:t>
      </w:r>
    </w:p>
    <w:p>
      <w:pPr>
        <w:pStyle w:val="BodyText"/>
        <w:spacing w:line="273" w:lineRule="auto" w:before="117"/>
        <w:ind w:right="390"/>
      </w:pPr>
      <w:r>
        <w:rPr>
          <w:i/>
          <w:color w:val="231F20"/>
        </w:rPr>
        <w:t>Đáp: </w:t>
      </w:r>
      <w:r>
        <w:rPr>
          <w:color w:val="231F20"/>
        </w:rPr>
        <w:t>Ba nghiệp trước gồm thâu ba nghiệp sau, không phải ba nghiệp sau gồm thâu ba nghiệp trước. Không gồm thâu là những</w:t>
      </w:r>
      <w:r>
        <w:rPr>
          <w:color w:val="231F20"/>
          <w:spacing w:val="-27"/>
        </w:rPr>
        <w:t> </w:t>
      </w:r>
      <w:r>
        <w:rPr>
          <w:color w:val="231F20"/>
        </w:rPr>
        <w:t>gì? Đó là các nghiệp vô lậu. Ở </w:t>
      </w:r>
      <w:r>
        <w:rPr>
          <w:color w:val="231F20"/>
          <w:spacing w:val="-5"/>
        </w:rPr>
        <w:t>đây, </w:t>
      </w:r>
      <w:r>
        <w:rPr>
          <w:color w:val="231F20"/>
        </w:rPr>
        <w:t>ba nghiệp trước là chung cho cả</w:t>
      </w:r>
      <w:r>
        <w:rPr>
          <w:color w:val="231F20"/>
          <w:spacing w:val="-39"/>
        </w:rPr>
        <w:t> </w:t>
      </w:r>
      <w:r>
        <w:rPr>
          <w:color w:val="231F20"/>
        </w:rPr>
        <w:t>hữu lậu và vô lậu, còn ba nghiệp sau chỉ là hữu lậu. Thế nên nói là </w:t>
      </w:r>
      <w:r>
        <w:rPr>
          <w:color w:val="231F20"/>
          <w:spacing w:val="-6"/>
        </w:rPr>
        <w:t>ba </w:t>
      </w:r>
      <w:r>
        <w:rPr>
          <w:color w:val="231F20"/>
        </w:rPr>
        <w:t>nghiệp</w:t>
      </w:r>
      <w:r>
        <w:rPr>
          <w:color w:val="231F20"/>
          <w:spacing w:val="-9"/>
        </w:rPr>
        <w:t> </w:t>
      </w:r>
      <w:r>
        <w:rPr>
          <w:color w:val="231F20"/>
        </w:rPr>
        <w:t>trước</w:t>
      </w:r>
      <w:r>
        <w:rPr>
          <w:color w:val="231F20"/>
          <w:spacing w:val="-8"/>
        </w:rPr>
        <w:t> </w:t>
      </w:r>
      <w:r>
        <w:rPr>
          <w:color w:val="231F20"/>
        </w:rPr>
        <w:t>gồm</w:t>
      </w:r>
      <w:r>
        <w:rPr>
          <w:color w:val="231F20"/>
          <w:spacing w:val="-9"/>
        </w:rPr>
        <w:t> </w:t>
      </w:r>
      <w:r>
        <w:rPr>
          <w:color w:val="231F20"/>
        </w:rPr>
        <w:t>thâu</w:t>
      </w:r>
      <w:r>
        <w:rPr>
          <w:color w:val="231F20"/>
          <w:spacing w:val="-8"/>
        </w:rPr>
        <w:t> </w:t>
      </w:r>
      <w:r>
        <w:rPr>
          <w:color w:val="231F20"/>
        </w:rPr>
        <w:t>ba</w:t>
      </w:r>
      <w:r>
        <w:rPr>
          <w:color w:val="231F20"/>
          <w:spacing w:val="-8"/>
        </w:rPr>
        <w:t> </w:t>
      </w:r>
      <w:r>
        <w:rPr>
          <w:color w:val="231F20"/>
        </w:rPr>
        <w:t>nghiệp</w:t>
      </w:r>
      <w:r>
        <w:rPr>
          <w:color w:val="231F20"/>
          <w:spacing w:val="-9"/>
        </w:rPr>
        <w:t> </w:t>
      </w:r>
      <w:r>
        <w:rPr>
          <w:color w:val="231F20"/>
        </w:rPr>
        <w:t>sau,</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ba</w:t>
      </w:r>
      <w:r>
        <w:rPr>
          <w:color w:val="231F20"/>
          <w:spacing w:val="-8"/>
        </w:rPr>
        <w:t> </w:t>
      </w:r>
      <w:r>
        <w:rPr>
          <w:color w:val="231F20"/>
        </w:rPr>
        <w:t>nghiệp</w:t>
      </w:r>
      <w:r>
        <w:rPr>
          <w:color w:val="231F20"/>
          <w:spacing w:val="-9"/>
        </w:rPr>
        <w:t> </w:t>
      </w:r>
      <w:r>
        <w:rPr>
          <w:color w:val="231F20"/>
        </w:rPr>
        <w:t>sau</w:t>
      </w:r>
      <w:r>
        <w:rPr>
          <w:color w:val="231F20"/>
          <w:spacing w:val="-8"/>
        </w:rPr>
        <w:t> </w:t>
      </w:r>
      <w:r>
        <w:rPr>
          <w:color w:val="231F20"/>
        </w:rPr>
        <w:t>gồm thâu ba nghiệp trước. Không gồm thâu là các nghiệp vô</w:t>
      </w:r>
      <w:r>
        <w:rPr>
          <w:color w:val="231F20"/>
          <w:spacing w:val="-3"/>
        </w:rPr>
        <w:t> </w:t>
      </w:r>
      <w:r>
        <w:rPr>
          <w:color w:val="231F20"/>
        </w:rPr>
        <w:t>lậu.</w:t>
      </w:r>
    </w:p>
    <w:p>
      <w:pPr>
        <w:pStyle w:val="ListParagraph"/>
        <w:numPr>
          <w:ilvl w:val="0"/>
          <w:numId w:val="1"/>
        </w:numPr>
        <w:tabs>
          <w:tab w:pos="870" w:val="left" w:leader="none"/>
        </w:tabs>
        <w:spacing w:line="273" w:lineRule="auto" w:before="121" w:after="0"/>
        <w:ind w:left="110" w:right="391" w:firstLine="566"/>
        <w:jc w:val="both"/>
        <w:rPr>
          <w:sz w:val="26"/>
        </w:rPr>
      </w:pPr>
      <w:r>
        <w:rPr>
          <w:i/>
          <w:color w:val="231F20"/>
          <w:sz w:val="26"/>
        </w:rPr>
        <w:t>Có ba nghiệp: </w:t>
      </w:r>
      <w:r>
        <w:rPr>
          <w:color w:val="231F20"/>
          <w:sz w:val="26"/>
        </w:rPr>
        <w:t>Là các nghiệp thiện </w:t>
      </w:r>
      <w:r>
        <w:rPr>
          <w:color w:val="231F20"/>
          <w:spacing w:val="-6"/>
          <w:sz w:val="26"/>
        </w:rPr>
        <w:t>v.v... </w:t>
      </w:r>
      <w:r>
        <w:rPr>
          <w:color w:val="231F20"/>
          <w:sz w:val="26"/>
        </w:rPr>
        <w:t>Lại có ba nghiệp:</w:t>
      </w:r>
      <w:r>
        <w:rPr>
          <w:color w:val="231F20"/>
          <w:spacing w:val="-30"/>
          <w:sz w:val="26"/>
        </w:rPr>
        <w:t> </w:t>
      </w:r>
      <w:r>
        <w:rPr>
          <w:color w:val="231F20"/>
          <w:spacing w:val="-7"/>
          <w:sz w:val="26"/>
        </w:rPr>
        <w:t>Là </w:t>
      </w:r>
      <w:r>
        <w:rPr>
          <w:color w:val="231F20"/>
          <w:sz w:val="26"/>
        </w:rPr>
        <w:t>các nghiệp học </w:t>
      </w:r>
      <w:r>
        <w:rPr>
          <w:color w:val="231F20"/>
          <w:spacing w:val="-6"/>
          <w:sz w:val="26"/>
        </w:rPr>
        <w:t>v.v... </w:t>
      </w:r>
      <w:r>
        <w:rPr>
          <w:color w:val="231F20"/>
          <w:sz w:val="26"/>
        </w:rPr>
        <w:t>Lại có ba nghiệp: Là nghiệp do kiến đạo đoạn </w:t>
      </w:r>
      <w:r>
        <w:rPr>
          <w:color w:val="231F20"/>
          <w:spacing w:val="-6"/>
          <w:sz w:val="26"/>
        </w:rPr>
        <w:t>v.v... </w:t>
      </w:r>
      <w:r>
        <w:rPr>
          <w:color w:val="231F20"/>
          <w:sz w:val="26"/>
        </w:rPr>
        <w:t>Như vậy các thứ trước gồm thâu các thứ sau hay các thứ sau gồm thâu các thứ trước?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i/>
          <w:color w:val="231F20"/>
        </w:rPr>
        <w:t>Đáp: </w:t>
      </w:r>
      <w:r>
        <w:rPr>
          <w:color w:val="231F20"/>
        </w:rPr>
        <w:t>Tùy theo từng sự việc mà chúng lần lượt gồm thâu nhau, vì nghĩa có khác nhưng thể thì không khác.</w:t>
      </w:r>
    </w:p>
    <w:p>
      <w:pPr>
        <w:pStyle w:val="ListParagraph"/>
        <w:numPr>
          <w:ilvl w:val="1"/>
          <w:numId w:val="1"/>
        </w:numPr>
        <w:tabs>
          <w:tab w:pos="1177" w:val="left" w:leader="none"/>
        </w:tabs>
        <w:spacing w:line="273" w:lineRule="auto" w:before="112" w:after="0"/>
        <w:ind w:left="393" w:right="107" w:firstLine="566"/>
        <w:jc w:val="both"/>
        <w:rPr>
          <w:sz w:val="26"/>
        </w:rPr>
      </w:pPr>
      <w:r>
        <w:rPr>
          <w:i/>
          <w:color w:val="231F20"/>
          <w:sz w:val="26"/>
        </w:rPr>
        <w:t>Có ba nghiệp: </w:t>
      </w:r>
      <w:r>
        <w:rPr>
          <w:color w:val="231F20"/>
          <w:sz w:val="26"/>
        </w:rPr>
        <w:t>Là các nghiệp thuộc cõi dục </w:t>
      </w:r>
      <w:r>
        <w:rPr>
          <w:color w:val="231F20"/>
          <w:spacing w:val="-6"/>
          <w:sz w:val="26"/>
        </w:rPr>
        <w:t>v.v... </w:t>
      </w:r>
      <w:r>
        <w:rPr>
          <w:color w:val="231F20"/>
          <w:sz w:val="26"/>
        </w:rPr>
        <w:t>Lại có ba nghiệp: Là các nghiệp học </w:t>
      </w:r>
      <w:r>
        <w:rPr>
          <w:color w:val="231F20"/>
          <w:spacing w:val="-6"/>
          <w:sz w:val="26"/>
        </w:rPr>
        <w:t>v.v... </w:t>
      </w:r>
      <w:r>
        <w:rPr>
          <w:color w:val="231F20"/>
          <w:sz w:val="26"/>
        </w:rPr>
        <w:t>Lại có ba nghiệp: Là các nghiệp </w:t>
      </w:r>
      <w:r>
        <w:rPr>
          <w:color w:val="231F20"/>
          <w:spacing w:val="-7"/>
          <w:sz w:val="26"/>
        </w:rPr>
        <w:t>do </w:t>
      </w:r>
      <w:r>
        <w:rPr>
          <w:color w:val="231F20"/>
          <w:sz w:val="26"/>
        </w:rPr>
        <w:t>kiến đạo đoạn trừ </w:t>
      </w:r>
      <w:r>
        <w:rPr>
          <w:color w:val="231F20"/>
          <w:spacing w:val="-6"/>
          <w:sz w:val="26"/>
        </w:rPr>
        <w:t>v.v... </w:t>
      </w:r>
      <w:r>
        <w:rPr>
          <w:color w:val="231F20"/>
          <w:sz w:val="26"/>
        </w:rPr>
        <w:t>Như vậy các thứ trước gồm thâu các thứ sau hay các thứ sau gồm thâu các thứ</w:t>
      </w:r>
      <w:r>
        <w:rPr>
          <w:color w:val="231F20"/>
          <w:spacing w:val="-2"/>
          <w:sz w:val="26"/>
        </w:rPr>
        <w:t> </w:t>
      </w:r>
      <w:r>
        <w:rPr>
          <w:color w:val="231F20"/>
          <w:sz w:val="26"/>
        </w:rPr>
        <w:t>trước?</w:t>
      </w:r>
    </w:p>
    <w:p>
      <w:pPr>
        <w:pStyle w:val="BodyText"/>
        <w:spacing w:line="273" w:lineRule="auto" w:before="110"/>
        <w:ind w:left="393" w:right="106"/>
      </w:pPr>
      <w:r>
        <w:rPr>
          <w:i/>
          <w:color w:val="231F20"/>
        </w:rPr>
        <w:t>Đáp: </w:t>
      </w:r>
      <w:r>
        <w:rPr>
          <w:color w:val="231F20"/>
        </w:rPr>
        <w:t>Các thứ sau gồm thâu các thứ trước, không phải các thứ trước gồm thâu các thứ sau. Không gồm thâu là những gì? Đó là</w:t>
      </w:r>
      <w:r>
        <w:rPr>
          <w:color w:val="231F20"/>
          <w:spacing w:val="-36"/>
        </w:rPr>
        <w:t> </w:t>
      </w:r>
      <w:r>
        <w:rPr>
          <w:color w:val="231F20"/>
        </w:rPr>
        <w:t>các nghiệp vô lậu. Ở </w:t>
      </w:r>
      <w:r>
        <w:rPr>
          <w:color w:val="231F20"/>
          <w:spacing w:val="-5"/>
        </w:rPr>
        <w:t>đây, </w:t>
      </w:r>
      <w:r>
        <w:rPr>
          <w:color w:val="231F20"/>
        </w:rPr>
        <w:t>ba nghiệp trước chỉ là hữu lậu, còn ba nghiệp sau là chung cho cả hữu lậu và vô lậu. Thế nên nói các thứ sau gồm thâu các thứ trước, không phải các thứ trước gồm thâu các thứ sau. Không gồm thâu là các nghiệp vô</w:t>
      </w:r>
      <w:r>
        <w:rPr>
          <w:color w:val="231F20"/>
          <w:spacing w:val="-2"/>
        </w:rPr>
        <w:t> </w:t>
      </w:r>
      <w:r>
        <w:rPr>
          <w:color w:val="231F20"/>
        </w:rPr>
        <w:t>lậu.</w:t>
      </w:r>
    </w:p>
    <w:p>
      <w:pPr>
        <w:pStyle w:val="ListParagraph"/>
        <w:numPr>
          <w:ilvl w:val="1"/>
          <w:numId w:val="1"/>
        </w:numPr>
        <w:tabs>
          <w:tab w:pos="1164" w:val="left" w:leader="none"/>
        </w:tabs>
        <w:spacing w:line="273" w:lineRule="auto" w:before="108" w:after="0"/>
        <w:ind w:left="393" w:right="108" w:firstLine="566"/>
        <w:jc w:val="both"/>
        <w:rPr>
          <w:sz w:val="26"/>
        </w:rPr>
      </w:pPr>
      <w:r>
        <w:rPr>
          <w:i/>
          <w:color w:val="231F20"/>
          <w:sz w:val="26"/>
        </w:rPr>
        <w:t>Có ba nghiệp: </w:t>
      </w:r>
      <w:r>
        <w:rPr>
          <w:color w:val="231F20"/>
          <w:sz w:val="26"/>
        </w:rPr>
        <w:t>Là các nghiệp học </w:t>
      </w:r>
      <w:r>
        <w:rPr>
          <w:color w:val="231F20"/>
          <w:spacing w:val="-6"/>
          <w:sz w:val="26"/>
        </w:rPr>
        <w:t>v.v... </w:t>
      </w:r>
      <w:r>
        <w:rPr>
          <w:color w:val="231F20"/>
          <w:sz w:val="26"/>
        </w:rPr>
        <w:t>Lại có ba nghiệp: </w:t>
      </w:r>
      <w:r>
        <w:rPr>
          <w:color w:val="231F20"/>
          <w:spacing w:val="-7"/>
          <w:sz w:val="26"/>
        </w:rPr>
        <w:t>Là </w:t>
      </w:r>
      <w:r>
        <w:rPr>
          <w:color w:val="231F20"/>
          <w:sz w:val="26"/>
        </w:rPr>
        <w:t>các</w:t>
      </w:r>
      <w:r>
        <w:rPr>
          <w:color w:val="231F20"/>
          <w:spacing w:val="-11"/>
          <w:sz w:val="26"/>
        </w:rPr>
        <w:t> </w:t>
      </w:r>
      <w:r>
        <w:rPr>
          <w:color w:val="231F20"/>
          <w:sz w:val="26"/>
        </w:rPr>
        <w:t>nghiệp</w:t>
      </w:r>
      <w:r>
        <w:rPr>
          <w:color w:val="231F20"/>
          <w:spacing w:val="-11"/>
          <w:sz w:val="26"/>
        </w:rPr>
        <w:t> </w:t>
      </w:r>
      <w:r>
        <w:rPr>
          <w:color w:val="231F20"/>
          <w:sz w:val="26"/>
        </w:rPr>
        <w:t>do</w:t>
      </w:r>
      <w:r>
        <w:rPr>
          <w:color w:val="231F20"/>
          <w:spacing w:val="-11"/>
          <w:sz w:val="26"/>
        </w:rPr>
        <w:t> </w:t>
      </w:r>
      <w:r>
        <w:rPr>
          <w:color w:val="231F20"/>
          <w:sz w:val="26"/>
        </w:rPr>
        <w:t>kiến</w:t>
      </w:r>
      <w:r>
        <w:rPr>
          <w:color w:val="231F20"/>
          <w:spacing w:val="-11"/>
          <w:sz w:val="26"/>
        </w:rPr>
        <w:t> </w:t>
      </w:r>
      <w:r>
        <w:rPr>
          <w:color w:val="231F20"/>
          <w:sz w:val="26"/>
        </w:rPr>
        <w:t>đạo</w:t>
      </w:r>
      <w:r>
        <w:rPr>
          <w:color w:val="231F20"/>
          <w:spacing w:val="-11"/>
          <w:sz w:val="26"/>
        </w:rPr>
        <w:t> </w:t>
      </w:r>
      <w:r>
        <w:rPr>
          <w:color w:val="231F20"/>
          <w:sz w:val="26"/>
        </w:rPr>
        <w:t>đoạn</w:t>
      </w:r>
      <w:r>
        <w:rPr>
          <w:color w:val="231F20"/>
          <w:spacing w:val="-11"/>
          <w:sz w:val="26"/>
        </w:rPr>
        <w:t> </w:t>
      </w:r>
      <w:r>
        <w:rPr>
          <w:color w:val="231F20"/>
          <w:spacing w:val="-6"/>
          <w:sz w:val="26"/>
        </w:rPr>
        <w:t>v.v...</w:t>
      </w:r>
      <w:r>
        <w:rPr>
          <w:color w:val="231F20"/>
          <w:spacing w:val="-11"/>
          <w:sz w:val="26"/>
        </w:rPr>
        <w:t> </w:t>
      </w:r>
      <w:r>
        <w:rPr>
          <w:color w:val="231F20"/>
          <w:sz w:val="26"/>
        </w:rPr>
        <w:t>Như</w:t>
      </w:r>
      <w:r>
        <w:rPr>
          <w:color w:val="231F20"/>
          <w:spacing w:val="-11"/>
          <w:sz w:val="26"/>
        </w:rPr>
        <w:t> </w:t>
      </w:r>
      <w:r>
        <w:rPr>
          <w:color w:val="231F20"/>
          <w:sz w:val="26"/>
        </w:rPr>
        <w:t>vậy</w:t>
      </w:r>
      <w:r>
        <w:rPr>
          <w:color w:val="231F20"/>
          <w:spacing w:val="-11"/>
          <w:sz w:val="26"/>
        </w:rPr>
        <w:t> </w:t>
      </w:r>
      <w:r>
        <w:rPr>
          <w:color w:val="231F20"/>
          <w:sz w:val="26"/>
        </w:rPr>
        <w:t>ba</w:t>
      </w:r>
      <w:r>
        <w:rPr>
          <w:color w:val="231F20"/>
          <w:spacing w:val="-11"/>
          <w:sz w:val="26"/>
        </w:rPr>
        <w:t> </w:t>
      </w:r>
      <w:r>
        <w:rPr>
          <w:color w:val="231F20"/>
          <w:sz w:val="26"/>
        </w:rPr>
        <w:t>nghiệp</w:t>
      </w:r>
      <w:r>
        <w:rPr>
          <w:color w:val="231F20"/>
          <w:spacing w:val="-11"/>
          <w:sz w:val="26"/>
        </w:rPr>
        <w:t> </w:t>
      </w:r>
      <w:r>
        <w:rPr>
          <w:color w:val="231F20"/>
          <w:sz w:val="26"/>
        </w:rPr>
        <w:t>trước</w:t>
      </w:r>
      <w:r>
        <w:rPr>
          <w:color w:val="231F20"/>
          <w:spacing w:val="-11"/>
          <w:sz w:val="26"/>
        </w:rPr>
        <w:t> </w:t>
      </w:r>
      <w:r>
        <w:rPr>
          <w:color w:val="231F20"/>
          <w:sz w:val="26"/>
        </w:rPr>
        <w:t>gồm</w:t>
      </w:r>
      <w:r>
        <w:rPr>
          <w:color w:val="231F20"/>
          <w:spacing w:val="-11"/>
          <w:sz w:val="26"/>
        </w:rPr>
        <w:t> </w:t>
      </w:r>
      <w:r>
        <w:rPr>
          <w:color w:val="231F20"/>
          <w:sz w:val="26"/>
        </w:rPr>
        <w:t>thâu ba nghiệp sau hay ba nghiệp sau gồm thâu ba nghiệp</w:t>
      </w:r>
      <w:r>
        <w:rPr>
          <w:color w:val="231F20"/>
          <w:spacing w:val="-4"/>
          <w:sz w:val="26"/>
        </w:rPr>
        <w:t> </w:t>
      </w:r>
      <w:r>
        <w:rPr>
          <w:color w:val="231F20"/>
          <w:sz w:val="26"/>
        </w:rPr>
        <w:t>trước?</w:t>
      </w:r>
    </w:p>
    <w:p>
      <w:pPr>
        <w:pStyle w:val="BodyText"/>
        <w:spacing w:before="111"/>
        <w:ind w:left="960" w:firstLine="0"/>
      </w:pPr>
      <w:r>
        <w:rPr>
          <w:i/>
          <w:color w:val="231F20"/>
        </w:rPr>
        <w:t>Đáp: </w:t>
      </w:r>
      <w:r>
        <w:rPr>
          <w:color w:val="231F20"/>
        </w:rPr>
        <w:t>Tùy theo từng sự việc mà chúng lần lượt gồm thâu nhau.</w:t>
      </w:r>
    </w:p>
    <w:p>
      <w:pPr>
        <w:pStyle w:val="BodyText"/>
        <w:spacing w:before="41"/>
        <w:ind w:left="393" w:firstLine="0"/>
      </w:pPr>
      <w:r>
        <w:rPr>
          <w:color w:val="231F20"/>
        </w:rPr>
        <w:t>Như trước đã giải thích.</w:t>
      </w:r>
    </w:p>
    <w:p>
      <w:pPr>
        <w:pStyle w:val="BodyText"/>
        <w:spacing w:line="273" w:lineRule="auto" w:before="155"/>
        <w:ind w:left="393" w:right="103"/>
      </w:pPr>
      <w:r>
        <w:rPr>
          <w:i/>
          <w:color w:val="231F20"/>
        </w:rPr>
        <w:t>Hỏi: </w:t>
      </w:r>
      <w:r>
        <w:rPr>
          <w:color w:val="231F20"/>
        </w:rPr>
        <w:t>Từng có nghiệp chiêu cảm thân thọ không phải là </w:t>
      </w:r>
      <w:r>
        <w:rPr>
          <w:color w:val="231F20"/>
          <w:spacing w:val="2"/>
        </w:rPr>
        <w:t>tâm </w:t>
      </w:r>
      <w:r>
        <w:rPr>
          <w:color w:val="231F20"/>
        </w:rPr>
        <w:t>thọ</w:t>
      </w:r>
      <w:r>
        <w:rPr>
          <w:color w:val="231F20"/>
          <w:spacing w:val="5"/>
        </w:rPr>
        <w:t> </w:t>
      </w:r>
      <w:r>
        <w:rPr>
          <w:color w:val="231F20"/>
          <w:spacing w:val="2"/>
        </w:rPr>
        <w:t>chăng?</w:t>
      </w:r>
    </w:p>
    <w:p>
      <w:pPr>
        <w:pStyle w:val="BodyText"/>
        <w:spacing w:line="273" w:lineRule="auto" w:before="111"/>
        <w:ind w:left="393" w:right="107"/>
      </w:pPr>
      <w:r>
        <w:rPr>
          <w:i/>
          <w:color w:val="231F20"/>
        </w:rPr>
        <w:t>Đáp: </w:t>
      </w:r>
      <w:r>
        <w:rPr>
          <w:color w:val="231F20"/>
        </w:rPr>
        <w:t>Có. Đó là nghiệp bất thiện. Vì nghiệp bất thiện chỉ chiêu cảm dị thục của khổ căn.</w:t>
      </w:r>
    </w:p>
    <w:p>
      <w:pPr>
        <w:pStyle w:val="BodyText"/>
        <w:spacing w:before="112"/>
        <w:ind w:left="960" w:firstLine="0"/>
      </w:pPr>
      <w:r>
        <w:rPr>
          <w:i/>
          <w:color w:val="231F20"/>
        </w:rPr>
        <w:t>Hỏi: </w:t>
      </w:r>
      <w:r>
        <w:rPr>
          <w:color w:val="231F20"/>
        </w:rPr>
        <w:t>Vì sao nghiệp bất thiện không chiêu cảm các thứ tâm thọ?</w:t>
      </w:r>
    </w:p>
    <w:p>
      <w:pPr>
        <w:pStyle w:val="BodyText"/>
        <w:spacing w:line="273" w:lineRule="auto" w:before="154"/>
        <w:ind w:left="393" w:right="107"/>
      </w:pPr>
      <w:r>
        <w:rPr>
          <w:i/>
          <w:color w:val="231F20"/>
        </w:rPr>
        <w:t>Đáp: </w:t>
      </w:r>
      <w:r>
        <w:rPr>
          <w:color w:val="231F20"/>
        </w:rPr>
        <w:t>Vì loại tâm thọ kia gọi là ưu căn, nhưng ưu căn không phải là dị thục, nên không chiêu cảm các thứ tâm thọ.</w:t>
      </w:r>
    </w:p>
    <w:p>
      <w:pPr>
        <w:pStyle w:val="BodyText"/>
        <w:spacing w:before="112"/>
        <w:ind w:left="960" w:firstLine="0"/>
      </w:pPr>
      <w:r>
        <w:rPr>
          <w:i/>
          <w:color w:val="231F20"/>
        </w:rPr>
        <w:t>Hỏi: </w:t>
      </w:r>
      <w:r>
        <w:rPr>
          <w:color w:val="231F20"/>
        </w:rPr>
        <w:t>Vì sao ưu căn không phải là dị thục?</w:t>
      </w:r>
    </w:p>
    <w:p>
      <w:pPr>
        <w:pStyle w:val="BodyText"/>
        <w:spacing w:line="273" w:lineRule="auto" w:before="155"/>
        <w:ind w:left="393" w:right="108"/>
      </w:pPr>
      <w:r>
        <w:rPr>
          <w:i/>
          <w:color w:val="231F20"/>
        </w:rPr>
        <w:t>Đáp:</w:t>
      </w:r>
      <w:r>
        <w:rPr>
          <w:i/>
          <w:color w:val="231F20"/>
          <w:spacing w:val="-16"/>
        </w:rPr>
        <w:t> </w:t>
      </w:r>
      <w:r>
        <w:rPr>
          <w:color w:val="231F20"/>
        </w:rPr>
        <w:t>Vì</w:t>
      </w:r>
      <w:r>
        <w:rPr>
          <w:color w:val="231F20"/>
          <w:spacing w:val="-11"/>
        </w:rPr>
        <w:t> </w:t>
      </w:r>
      <w:r>
        <w:rPr>
          <w:color w:val="231F20"/>
        </w:rPr>
        <w:t>ưu</w:t>
      </w:r>
      <w:r>
        <w:rPr>
          <w:color w:val="231F20"/>
          <w:spacing w:val="-10"/>
        </w:rPr>
        <w:t> </w:t>
      </w:r>
      <w:r>
        <w:rPr>
          <w:color w:val="231F20"/>
        </w:rPr>
        <w:t>căn</w:t>
      </w:r>
      <w:r>
        <w:rPr>
          <w:color w:val="231F20"/>
          <w:spacing w:val="-11"/>
        </w:rPr>
        <w:t> </w:t>
      </w:r>
      <w:r>
        <w:rPr>
          <w:color w:val="231F20"/>
        </w:rPr>
        <w:t>do</w:t>
      </w:r>
      <w:r>
        <w:rPr>
          <w:color w:val="231F20"/>
          <w:spacing w:val="-11"/>
        </w:rPr>
        <w:t> </w:t>
      </w:r>
      <w:r>
        <w:rPr>
          <w:color w:val="231F20"/>
        </w:rPr>
        <w:t>tác</w:t>
      </w:r>
      <w:r>
        <w:rPr>
          <w:color w:val="231F20"/>
          <w:spacing w:val="-10"/>
        </w:rPr>
        <w:t> </w:t>
      </w:r>
      <w:r>
        <w:rPr>
          <w:color w:val="231F20"/>
        </w:rPr>
        <w:t>ý</w:t>
      </w:r>
      <w:r>
        <w:rPr>
          <w:color w:val="231F20"/>
          <w:spacing w:val="-11"/>
        </w:rPr>
        <w:t> </w:t>
      </w:r>
      <w:r>
        <w:rPr>
          <w:color w:val="231F20"/>
        </w:rPr>
        <w:t>sinh,</w:t>
      </w:r>
      <w:r>
        <w:rPr>
          <w:color w:val="231F20"/>
          <w:spacing w:val="-11"/>
        </w:rPr>
        <w:t> </w:t>
      </w:r>
      <w:r>
        <w:rPr>
          <w:color w:val="231F20"/>
        </w:rPr>
        <w:t>sức</w:t>
      </w:r>
      <w:r>
        <w:rPr>
          <w:color w:val="231F20"/>
          <w:spacing w:val="-10"/>
        </w:rPr>
        <w:t> </w:t>
      </w:r>
      <w:r>
        <w:rPr>
          <w:color w:val="231F20"/>
        </w:rPr>
        <w:t>phân</w:t>
      </w:r>
      <w:r>
        <w:rPr>
          <w:color w:val="231F20"/>
          <w:spacing w:val="-11"/>
        </w:rPr>
        <w:t> </w:t>
      </w:r>
      <w:r>
        <w:rPr>
          <w:color w:val="231F20"/>
        </w:rPr>
        <w:t>biệt</w:t>
      </w:r>
      <w:r>
        <w:rPr>
          <w:color w:val="231F20"/>
          <w:spacing w:val="-11"/>
        </w:rPr>
        <w:t> </w:t>
      </w:r>
      <w:r>
        <w:rPr>
          <w:color w:val="231F20"/>
        </w:rPr>
        <w:t>rất</w:t>
      </w:r>
      <w:r>
        <w:rPr>
          <w:color w:val="231F20"/>
          <w:spacing w:val="-10"/>
        </w:rPr>
        <w:t> </w:t>
      </w:r>
      <w:r>
        <w:rPr>
          <w:color w:val="231F20"/>
        </w:rPr>
        <w:t>mạnh,</w:t>
      </w:r>
      <w:r>
        <w:rPr>
          <w:color w:val="231F20"/>
          <w:spacing w:val="-11"/>
        </w:rPr>
        <w:t> </w:t>
      </w:r>
      <w:r>
        <w:rPr>
          <w:color w:val="231F20"/>
        </w:rPr>
        <w:t>lìa</w:t>
      </w:r>
      <w:r>
        <w:rPr>
          <w:color w:val="231F20"/>
          <w:spacing w:val="-11"/>
        </w:rPr>
        <w:t> </w:t>
      </w:r>
      <w:r>
        <w:rPr>
          <w:color w:val="231F20"/>
        </w:rPr>
        <w:t>dục</w:t>
      </w:r>
      <w:r>
        <w:rPr>
          <w:color w:val="231F20"/>
          <w:spacing w:val="-10"/>
        </w:rPr>
        <w:t> </w:t>
      </w:r>
      <w:r>
        <w:rPr>
          <w:color w:val="231F20"/>
        </w:rPr>
        <w:t>thì xả bỏ, còn dị thục thì không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i/>
          <w:color w:val="231F20"/>
        </w:rPr>
        <w:t>Hỏi:</w:t>
      </w:r>
      <w:r>
        <w:rPr>
          <w:i/>
          <w:color w:val="231F20"/>
          <w:spacing w:val="-9"/>
        </w:rPr>
        <w:t> </w:t>
      </w:r>
      <w:r>
        <w:rPr>
          <w:color w:val="231F20"/>
        </w:rPr>
        <w:t>Từng</w:t>
      </w:r>
      <w:r>
        <w:rPr>
          <w:color w:val="231F20"/>
          <w:spacing w:val="-4"/>
        </w:rPr>
        <w:t> </w:t>
      </w:r>
      <w:r>
        <w:rPr>
          <w:color w:val="231F20"/>
        </w:rPr>
        <w:t>có</w:t>
      </w:r>
      <w:r>
        <w:rPr>
          <w:color w:val="231F20"/>
          <w:spacing w:val="-4"/>
        </w:rPr>
        <w:t> </w:t>
      </w:r>
      <w:r>
        <w:rPr>
          <w:color w:val="231F20"/>
        </w:rPr>
        <w:t>nghiệp</w:t>
      </w:r>
      <w:r>
        <w:rPr>
          <w:color w:val="231F20"/>
          <w:spacing w:val="-4"/>
        </w:rPr>
        <w:t> </w:t>
      </w:r>
      <w:r>
        <w:rPr>
          <w:color w:val="231F20"/>
        </w:rPr>
        <w:t>chiêu</w:t>
      </w:r>
      <w:r>
        <w:rPr>
          <w:color w:val="231F20"/>
          <w:spacing w:val="-4"/>
        </w:rPr>
        <w:t> </w:t>
      </w:r>
      <w:r>
        <w:rPr>
          <w:color w:val="231F20"/>
        </w:rPr>
        <w:t>cảm</w:t>
      </w:r>
      <w:r>
        <w:rPr>
          <w:color w:val="231F20"/>
          <w:spacing w:val="-4"/>
        </w:rPr>
        <w:t> </w:t>
      </w:r>
      <w:r>
        <w:rPr>
          <w:color w:val="231F20"/>
        </w:rPr>
        <w:t>các</w:t>
      </w:r>
      <w:r>
        <w:rPr>
          <w:color w:val="231F20"/>
          <w:spacing w:val="-4"/>
        </w:rPr>
        <w:t> </w:t>
      </w:r>
      <w:r>
        <w:rPr>
          <w:color w:val="231F20"/>
        </w:rPr>
        <w:t>tâm</w:t>
      </w:r>
      <w:r>
        <w:rPr>
          <w:color w:val="231F20"/>
          <w:spacing w:val="-4"/>
        </w:rPr>
        <w:t> </w:t>
      </w:r>
      <w:r>
        <w:rPr>
          <w:color w:val="231F20"/>
        </w:rPr>
        <w:t>thọ</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thân thọ chăng?</w:t>
      </w:r>
    </w:p>
    <w:p>
      <w:pPr>
        <w:pStyle w:val="BodyText"/>
        <w:ind w:left="677" w:firstLine="0"/>
      </w:pPr>
      <w:r>
        <w:rPr>
          <w:i/>
          <w:color w:val="231F20"/>
        </w:rPr>
        <w:t>Đáp: </w:t>
      </w:r>
      <w:r>
        <w:rPr>
          <w:color w:val="231F20"/>
        </w:rPr>
        <w:t>Có. Đó là nghiệp thiện không tầm.</w:t>
      </w:r>
    </w:p>
    <w:p>
      <w:pPr>
        <w:pStyle w:val="BodyText"/>
        <w:spacing w:line="276" w:lineRule="auto" w:before="158"/>
        <w:ind w:right="392"/>
      </w:pPr>
      <w:r>
        <w:rPr>
          <w:color w:val="231F20"/>
        </w:rPr>
        <w:t>Ở</w:t>
      </w:r>
      <w:r>
        <w:rPr>
          <w:color w:val="231F20"/>
          <w:spacing w:val="-23"/>
        </w:rPr>
        <w:t> </w:t>
      </w:r>
      <w:r>
        <w:rPr>
          <w:color w:val="231F20"/>
          <w:spacing w:val="-8"/>
        </w:rPr>
        <w:t>đây,</w:t>
      </w:r>
      <w:r>
        <w:rPr>
          <w:color w:val="231F20"/>
          <w:spacing w:val="-22"/>
        </w:rPr>
        <w:t> </w:t>
      </w:r>
      <w:r>
        <w:rPr>
          <w:color w:val="231F20"/>
        </w:rPr>
        <w:t>có</w:t>
      </w:r>
      <w:r>
        <w:rPr>
          <w:color w:val="231F20"/>
          <w:spacing w:val="-22"/>
        </w:rPr>
        <w:t> </w:t>
      </w:r>
      <w:r>
        <w:rPr>
          <w:color w:val="231F20"/>
          <w:spacing w:val="-4"/>
        </w:rPr>
        <w:t>những</w:t>
      </w:r>
      <w:r>
        <w:rPr>
          <w:color w:val="231F20"/>
          <w:spacing w:val="-22"/>
        </w:rPr>
        <w:t> </w:t>
      </w:r>
      <w:r>
        <w:rPr>
          <w:color w:val="231F20"/>
          <w:spacing w:val="-4"/>
        </w:rPr>
        <w:t>người</w:t>
      </w:r>
      <w:r>
        <w:rPr>
          <w:color w:val="231F20"/>
          <w:spacing w:val="-22"/>
        </w:rPr>
        <w:t> </w:t>
      </w:r>
      <w:r>
        <w:rPr>
          <w:color w:val="231F20"/>
          <w:spacing w:val="-3"/>
        </w:rPr>
        <w:t>muốn</w:t>
      </w:r>
      <w:r>
        <w:rPr>
          <w:color w:val="231F20"/>
          <w:spacing w:val="-22"/>
        </w:rPr>
        <w:t> </w:t>
      </w:r>
      <w:r>
        <w:rPr>
          <w:color w:val="231F20"/>
          <w:spacing w:val="-4"/>
        </w:rPr>
        <w:t>khiến</w:t>
      </w:r>
      <w:r>
        <w:rPr>
          <w:color w:val="231F20"/>
          <w:spacing w:val="-22"/>
        </w:rPr>
        <w:t> </w:t>
      </w:r>
      <w:r>
        <w:rPr>
          <w:color w:val="231F20"/>
        </w:rPr>
        <w:t>ở</w:t>
      </w:r>
      <w:r>
        <w:rPr>
          <w:color w:val="231F20"/>
          <w:spacing w:val="-22"/>
        </w:rPr>
        <w:t> </w:t>
      </w:r>
      <w:r>
        <w:rPr>
          <w:color w:val="231F20"/>
          <w:spacing w:val="-3"/>
        </w:rPr>
        <w:t>các</w:t>
      </w:r>
      <w:r>
        <w:rPr>
          <w:color w:val="231F20"/>
          <w:spacing w:val="-22"/>
        </w:rPr>
        <w:t> </w:t>
      </w:r>
      <w:r>
        <w:rPr>
          <w:color w:val="231F20"/>
          <w:spacing w:val="-3"/>
        </w:rPr>
        <w:t>địa</w:t>
      </w:r>
      <w:r>
        <w:rPr>
          <w:color w:val="231F20"/>
          <w:spacing w:val="-22"/>
        </w:rPr>
        <w:t> </w:t>
      </w:r>
      <w:r>
        <w:rPr>
          <w:color w:val="231F20"/>
          <w:spacing w:val="-3"/>
        </w:rPr>
        <w:t>dưới</w:t>
      </w:r>
      <w:r>
        <w:rPr>
          <w:color w:val="231F20"/>
          <w:spacing w:val="-22"/>
        </w:rPr>
        <w:t> </w:t>
      </w:r>
      <w:r>
        <w:rPr>
          <w:color w:val="231F20"/>
          <w:spacing w:val="-4"/>
        </w:rPr>
        <w:t>không</w:t>
      </w:r>
      <w:r>
        <w:rPr>
          <w:color w:val="231F20"/>
          <w:spacing w:val="-22"/>
        </w:rPr>
        <w:t> </w:t>
      </w:r>
      <w:r>
        <w:rPr>
          <w:color w:val="231F20"/>
        </w:rPr>
        <w:t>có</w:t>
      </w:r>
      <w:r>
        <w:rPr>
          <w:color w:val="231F20"/>
          <w:spacing w:val="-22"/>
        </w:rPr>
        <w:t> </w:t>
      </w:r>
      <w:r>
        <w:rPr>
          <w:color w:val="231F20"/>
          <w:spacing w:val="-3"/>
        </w:rPr>
        <w:t>quả</w:t>
      </w:r>
      <w:r>
        <w:rPr>
          <w:color w:val="231F20"/>
          <w:spacing w:val="-22"/>
        </w:rPr>
        <w:t> </w:t>
      </w:r>
      <w:r>
        <w:rPr>
          <w:color w:val="231F20"/>
          <w:spacing w:val="-4"/>
        </w:rPr>
        <w:t>dị </w:t>
      </w:r>
      <w:r>
        <w:rPr>
          <w:color w:val="231F20"/>
          <w:spacing w:val="-3"/>
        </w:rPr>
        <w:t>thục của thọ </w:t>
      </w:r>
      <w:r>
        <w:rPr>
          <w:color w:val="231F20"/>
          <w:spacing w:val="-4"/>
        </w:rPr>
        <w:t>không </w:t>
      </w:r>
      <w:r>
        <w:rPr>
          <w:color w:val="231F20"/>
          <w:spacing w:val="-3"/>
        </w:rPr>
        <w:t>khổ </w:t>
      </w:r>
      <w:r>
        <w:rPr>
          <w:color w:val="231F20"/>
          <w:spacing w:val="-4"/>
        </w:rPr>
        <w:t>không </w:t>
      </w:r>
      <w:r>
        <w:rPr>
          <w:color w:val="231F20"/>
          <w:spacing w:val="-3"/>
        </w:rPr>
        <w:t>lạc, tức nói </w:t>
      </w:r>
      <w:r>
        <w:rPr>
          <w:color w:val="231F20"/>
          <w:spacing w:val="-4"/>
        </w:rPr>
        <w:t>nghiệp thiện không </w:t>
      </w:r>
      <w:r>
        <w:rPr>
          <w:color w:val="231F20"/>
          <w:spacing w:val="-3"/>
        </w:rPr>
        <w:t>tầm</w:t>
      </w:r>
      <w:r>
        <w:rPr>
          <w:color w:val="231F20"/>
          <w:spacing w:val="-38"/>
        </w:rPr>
        <w:t> </w:t>
      </w:r>
      <w:r>
        <w:rPr>
          <w:color w:val="231F20"/>
          <w:spacing w:val="-4"/>
        </w:rPr>
        <w:t>này </w:t>
      </w:r>
      <w:r>
        <w:rPr>
          <w:color w:val="231F20"/>
        </w:rPr>
        <w:t>đã</w:t>
      </w:r>
      <w:r>
        <w:rPr>
          <w:color w:val="231F20"/>
          <w:spacing w:val="-7"/>
        </w:rPr>
        <w:t> </w:t>
      </w:r>
      <w:r>
        <w:rPr>
          <w:color w:val="231F20"/>
          <w:spacing w:val="-4"/>
        </w:rPr>
        <w:t>chiêu</w:t>
      </w:r>
      <w:r>
        <w:rPr>
          <w:color w:val="231F20"/>
          <w:spacing w:val="-7"/>
        </w:rPr>
        <w:t> </w:t>
      </w:r>
      <w:r>
        <w:rPr>
          <w:color w:val="231F20"/>
          <w:spacing w:val="-3"/>
        </w:rPr>
        <w:t>cảm</w:t>
      </w:r>
      <w:r>
        <w:rPr>
          <w:color w:val="231F20"/>
          <w:spacing w:val="-7"/>
        </w:rPr>
        <w:t> </w:t>
      </w:r>
      <w:r>
        <w:rPr>
          <w:color w:val="231F20"/>
          <w:spacing w:val="-3"/>
        </w:rPr>
        <w:t>các</w:t>
      </w:r>
      <w:r>
        <w:rPr>
          <w:color w:val="231F20"/>
          <w:spacing w:val="-6"/>
        </w:rPr>
        <w:t> </w:t>
      </w:r>
      <w:r>
        <w:rPr>
          <w:color w:val="231F20"/>
        </w:rPr>
        <w:t>dị</w:t>
      </w:r>
      <w:r>
        <w:rPr>
          <w:color w:val="231F20"/>
          <w:spacing w:val="-7"/>
        </w:rPr>
        <w:t> </w:t>
      </w:r>
      <w:r>
        <w:rPr>
          <w:color w:val="231F20"/>
          <w:spacing w:val="-3"/>
        </w:rPr>
        <w:t>thục</w:t>
      </w:r>
      <w:r>
        <w:rPr>
          <w:color w:val="231F20"/>
          <w:spacing w:val="-7"/>
        </w:rPr>
        <w:t> </w:t>
      </w:r>
      <w:r>
        <w:rPr>
          <w:color w:val="231F20"/>
          <w:spacing w:val="-3"/>
        </w:rPr>
        <w:t>của</w:t>
      </w:r>
      <w:r>
        <w:rPr>
          <w:color w:val="231F20"/>
          <w:spacing w:val="-7"/>
        </w:rPr>
        <w:t> </w:t>
      </w:r>
      <w:r>
        <w:rPr>
          <w:color w:val="231F20"/>
          <w:spacing w:val="-3"/>
        </w:rPr>
        <w:t>tâm</w:t>
      </w:r>
      <w:r>
        <w:rPr>
          <w:color w:val="231F20"/>
          <w:spacing w:val="-6"/>
        </w:rPr>
        <w:t> </w:t>
      </w:r>
      <w:r>
        <w:rPr>
          <w:color w:val="231F20"/>
          <w:spacing w:val="-3"/>
        </w:rPr>
        <w:t>thọ.</w:t>
      </w:r>
      <w:r>
        <w:rPr>
          <w:color w:val="231F20"/>
          <w:spacing w:val="-7"/>
        </w:rPr>
        <w:t> </w:t>
      </w:r>
      <w:r>
        <w:rPr>
          <w:color w:val="231F20"/>
        </w:rPr>
        <w:t>Đó</w:t>
      </w:r>
      <w:r>
        <w:rPr>
          <w:color w:val="231F20"/>
          <w:spacing w:val="-7"/>
        </w:rPr>
        <w:t> </w:t>
      </w:r>
      <w:r>
        <w:rPr>
          <w:color w:val="231F20"/>
        </w:rPr>
        <w:t>là</w:t>
      </w:r>
      <w:r>
        <w:rPr>
          <w:color w:val="231F20"/>
          <w:spacing w:val="-7"/>
        </w:rPr>
        <w:t> </w:t>
      </w:r>
      <w:r>
        <w:rPr>
          <w:color w:val="231F20"/>
        </w:rPr>
        <w:t>hỷ</w:t>
      </w:r>
      <w:r>
        <w:rPr>
          <w:color w:val="231F20"/>
          <w:spacing w:val="-6"/>
        </w:rPr>
        <w:t> </w:t>
      </w:r>
      <w:r>
        <w:rPr>
          <w:color w:val="231F20"/>
          <w:spacing w:val="-3"/>
        </w:rPr>
        <w:t>căn</w:t>
      </w:r>
      <w:r>
        <w:rPr>
          <w:color w:val="231F20"/>
          <w:spacing w:val="-7"/>
        </w:rPr>
        <w:t> </w:t>
      </w:r>
      <w:r>
        <w:rPr>
          <w:color w:val="231F20"/>
          <w:spacing w:val="-3"/>
        </w:rPr>
        <w:t>của</w:t>
      </w:r>
      <w:r>
        <w:rPr>
          <w:color w:val="231F20"/>
          <w:spacing w:val="-7"/>
        </w:rPr>
        <w:t> </w:t>
      </w:r>
      <w:r>
        <w:rPr>
          <w:color w:val="231F20"/>
          <w:spacing w:val="-3"/>
        </w:rPr>
        <w:t>tĩnh</w:t>
      </w:r>
      <w:r>
        <w:rPr>
          <w:color w:val="231F20"/>
          <w:spacing w:val="-7"/>
        </w:rPr>
        <w:t> </w:t>
      </w:r>
      <w:r>
        <w:rPr>
          <w:color w:val="231F20"/>
        </w:rPr>
        <w:t>lự</w:t>
      </w:r>
      <w:r>
        <w:rPr>
          <w:color w:val="231F20"/>
          <w:spacing w:val="-6"/>
        </w:rPr>
        <w:t> </w:t>
      </w:r>
      <w:r>
        <w:rPr>
          <w:color w:val="231F20"/>
          <w:spacing w:val="-3"/>
        </w:rPr>
        <w:t>thứ</w:t>
      </w:r>
      <w:r>
        <w:rPr>
          <w:color w:val="231F20"/>
          <w:spacing w:val="-7"/>
        </w:rPr>
        <w:t> </w:t>
      </w:r>
      <w:r>
        <w:rPr>
          <w:color w:val="231F20"/>
          <w:spacing w:val="-4"/>
        </w:rPr>
        <w:t>hai, </w:t>
      </w:r>
      <w:r>
        <w:rPr>
          <w:color w:val="231F20"/>
          <w:spacing w:val="-3"/>
        </w:rPr>
        <w:t>lạc</w:t>
      </w:r>
      <w:r>
        <w:rPr>
          <w:color w:val="231F20"/>
          <w:spacing w:val="-7"/>
        </w:rPr>
        <w:t> </w:t>
      </w:r>
      <w:r>
        <w:rPr>
          <w:color w:val="231F20"/>
          <w:spacing w:val="-3"/>
        </w:rPr>
        <w:t>căn</w:t>
      </w:r>
      <w:r>
        <w:rPr>
          <w:color w:val="231F20"/>
          <w:spacing w:val="-7"/>
        </w:rPr>
        <w:t> </w:t>
      </w:r>
      <w:r>
        <w:rPr>
          <w:color w:val="231F20"/>
          <w:spacing w:val="-3"/>
        </w:rPr>
        <w:t>của</w:t>
      </w:r>
      <w:r>
        <w:rPr>
          <w:color w:val="231F20"/>
          <w:spacing w:val="-7"/>
        </w:rPr>
        <w:t> </w:t>
      </w:r>
      <w:r>
        <w:rPr>
          <w:color w:val="231F20"/>
          <w:spacing w:val="-3"/>
        </w:rPr>
        <w:t>tĩnh</w:t>
      </w:r>
      <w:r>
        <w:rPr>
          <w:color w:val="231F20"/>
          <w:spacing w:val="-7"/>
        </w:rPr>
        <w:t> </w:t>
      </w:r>
      <w:r>
        <w:rPr>
          <w:color w:val="231F20"/>
        </w:rPr>
        <w:t>lự</w:t>
      </w:r>
      <w:r>
        <w:rPr>
          <w:color w:val="231F20"/>
          <w:spacing w:val="-7"/>
        </w:rPr>
        <w:t> </w:t>
      </w:r>
      <w:r>
        <w:rPr>
          <w:color w:val="231F20"/>
          <w:spacing w:val="-3"/>
        </w:rPr>
        <w:t>thứ</w:t>
      </w:r>
      <w:r>
        <w:rPr>
          <w:color w:val="231F20"/>
          <w:spacing w:val="-6"/>
        </w:rPr>
        <w:t> </w:t>
      </w:r>
      <w:r>
        <w:rPr>
          <w:color w:val="231F20"/>
          <w:spacing w:val="-3"/>
        </w:rPr>
        <w:t>ba,</w:t>
      </w:r>
      <w:r>
        <w:rPr>
          <w:color w:val="231F20"/>
          <w:spacing w:val="-7"/>
        </w:rPr>
        <w:t> </w:t>
      </w:r>
      <w:r>
        <w:rPr>
          <w:color w:val="231F20"/>
          <w:spacing w:val="-3"/>
        </w:rPr>
        <w:t>cùng</w:t>
      </w:r>
      <w:r>
        <w:rPr>
          <w:color w:val="231F20"/>
          <w:spacing w:val="-7"/>
        </w:rPr>
        <w:t> </w:t>
      </w:r>
      <w:r>
        <w:rPr>
          <w:color w:val="231F20"/>
        </w:rPr>
        <w:t>xả</w:t>
      </w:r>
      <w:r>
        <w:rPr>
          <w:color w:val="231F20"/>
          <w:spacing w:val="-7"/>
        </w:rPr>
        <w:t> </w:t>
      </w:r>
      <w:r>
        <w:rPr>
          <w:color w:val="231F20"/>
          <w:spacing w:val="-3"/>
        </w:rPr>
        <w:t>căn</w:t>
      </w:r>
      <w:r>
        <w:rPr>
          <w:color w:val="231F20"/>
          <w:spacing w:val="-7"/>
        </w:rPr>
        <w:t> </w:t>
      </w:r>
      <w:r>
        <w:rPr>
          <w:color w:val="231F20"/>
          <w:spacing w:val="-3"/>
        </w:rPr>
        <w:t>của</w:t>
      </w:r>
      <w:r>
        <w:rPr>
          <w:color w:val="231F20"/>
          <w:spacing w:val="-6"/>
        </w:rPr>
        <w:t> </w:t>
      </w:r>
      <w:r>
        <w:rPr>
          <w:color w:val="231F20"/>
          <w:spacing w:val="-3"/>
        </w:rPr>
        <w:t>tĩnh</w:t>
      </w:r>
      <w:r>
        <w:rPr>
          <w:color w:val="231F20"/>
          <w:spacing w:val="-7"/>
        </w:rPr>
        <w:t> </w:t>
      </w:r>
      <w:r>
        <w:rPr>
          <w:color w:val="231F20"/>
        </w:rPr>
        <w:t>lự</w:t>
      </w:r>
      <w:r>
        <w:rPr>
          <w:color w:val="231F20"/>
          <w:spacing w:val="-7"/>
        </w:rPr>
        <w:t> </w:t>
      </w:r>
      <w:r>
        <w:rPr>
          <w:color w:val="231F20"/>
          <w:spacing w:val="-3"/>
        </w:rPr>
        <w:t>thứ</w:t>
      </w:r>
      <w:r>
        <w:rPr>
          <w:color w:val="231F20"/>
          <w:spacing w:val="-7"/>
        </w:rPr>
        <w:t> </w:t>
      </w:r>
      <w:r>
        <w:rPr>
          <w:color w:val="231F20"/>
        </w:rPr>
        <w:t>tư</w:t>
      </w:r>
      <w:r>
        <w:rPr>
          <w:color w:val="231F20"/>
          <w:spacing w:val="-7"/>
        </w:rPr>
        <w:t> </w:t>
      </w:r>
      <w:r>
        <w:rPr>
          <w:color w:val="231F20"/>
        </w:rPr>
        <w:t>và</w:t>
      </w:r>
      <w:r>
        <w:rPr>
          <w:color w:val="231F20"/>
          <w:spacing w:val="-7"/>
        </w:rPr>
        <w:t> </w:t>
      </w:r>
      <w:r>
        <w:rPr>
          <w:color w:val="231F20"/>
          <w:spacing w:val="-3"/>
        </w:rPr>
        <w:t>cõi</w:t>
      </w:r>
      <w:r>
        <w:rPr>
          <w:color w:val="231F20"/>
          <w:spacing w:val="-6"/>
        </w:rPr>
        <w:t> </w:t>
      </w:r>
      <w:r>
        <w:rPr>
          <w:color w:val="231F20"/>
        </w:rPr>
        <w:t>vô</w:t>
      </w:r>
      <w:r>
        <w:rPr>
          <w:color w:val="231F20"/>
          <w:spacing w:val="-7"/>
        </w:rPr>
        <w:t> </w:t>
      </w:r>
      <w:r>
        <w:rPr>
          <w:color w:val="231F20"/>
          <w:spacing w:val="-4"/>
        </w:rPr>
        <w:t>sắc.</w:t>
      </w:r>
    </w:p>
    <w:p>
      <w:pPr>
        <w:pStyle w:val="BodyText"/>
        <w:spacing w:line="276" w:lineRule="auto"/>
        <w:ind w:right="390"/>
      </w:pPr>
      <w:r>
        <w:rPr>
          <w:color w:val="231F20"/>
        </w:rPr>
        <w:t>Có thuyết nói: Cũng chiêu cảm hỷ căn ở tĩnh lự thứ nhất, vì đồng</w:t>
      </w:r>
      <w:r>
        <w:rPr>
          <w:color w:val="231F20"/>
          <w:spacing w:val="-13"/>
        </w:rPr>
        <w:t> </w:t>
      </w:r>
      <w:r>
        <w:rPr>
          <w:color w:val="231F20"/>
        </w:rPr>
        <w:t>một</w:t>
      </w:r>
      <w:r>
        <w:rPr>
          <w:color w:val="231F20"/>
          <w:spacing w:val="-12"/>
        </w:rPr>
        <w:t> </w:t>
      </w:r>
      <w:r>
        <w:rPr>
          <w:color w:val="231F20"/>
        </w:rPr>
        <w:t>địa,</w:t>
      </w:r>
      <w:r>
        <w:rPr>
          <w:color w:val="231F20"/>
          <w:spacing w:val="-13"/>
        </w:rPr>
        <w:t> </w:t>
      </w:r>
      <w:r>
        <w:rPr>
          <w:color w:val="231F20"/>
        </w:rPr>
        <w:t>nhưng</w:t>
      </w:r>
      <w:r>
        <w:rPr>
          <w:color w:val="231F20"/>
          <w:spacing w:val="-13"/>
        </w:rPr>
        <w:t> </w:t>
      </w:r>
      <w:r>
        <w:rPr>
          <w:color w:val="231F20"/>
        </w:rPr>
        <w:t>không</w:t>
      </w:r>
      <w:r>
        <w:rPr>
          <w:color w:val="231F20"/>
          <w:spacing w:val="-13"/>
        </w:rPr>
        <w:t> </w:t>
      </w:r>
      <w:r>
        <w:rPr>
          <w:color w:val="231F20"/>
        </w:rPr>
        <w:t>chiêu</w:t>
      </w:r>
      <w:r>
        <w:rPr>
          <w:color w:val="231F20"/>
          <w:spacing w:val="-13"/>
        </w:rPr>
        <w:t> </w:t>
      </w:r>
      <w:r>
        <w:rPr>
          <w:color w:val="231F20"/>
        </w:rPr>
        <w:t>cảm</w:t>
      </w:r>
      <w:r>
        <w:rPr>
          <w:color w:val="231F20"/>
          <w:spacing w:val="-13"/>
        </w:rPr>
        <w:t> </w:t>
      </w:r>
      <w:r>
        <w:rPr>
          <w:color w:val="231F20"/>
        </w:rPr>
        <w:t>lạc</w:t>
      </w:r>
      <w:r>
        <w:rPr>
          <w:color w:val="231F20"/>
          <w:spacing w:val="-13"/>
        </w:rPr>
        <w:t> </w:t>
      </w:r>
      <w:r>
        <w:rPr>
          <w:color w:val="231F20"/>
        </w:rPr>
        <w:t>căn</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ba</w:t>
      </w:r>
      <w:r>
        <w:rPr>
          <w:color w:val="231F20"/>
          <w:spacing w:val="-13"/>
        </w:rPr>
        <w:t> </w:t>
      </w:r>
      <w:r>
        <w:rPr>
          <w:color w:val="231F20"/>
        </w:rPr>
        <w:t>thức, vì nghiệp này thì vi tế.</w:t>
      </w:r>
    </w:p>
    <w:p>
      <w:pPr>
        <w:pStyle w:val="BodyText"/>
        <w:spacing w:line="276" w:lineRule="auto"/>
        <w:ind w:right="389"/>
      </w:pPr>
      <w:r>
        <w:rPr>
          <w:color w:val="231F20"/>
        </w:rPr>
        <w:t>Có</w:t>
      </w:r>
      <w:r>
        <w:rPr>
          <w:color w:val="231F20"/>
          <w:spacing w:val="-10"/>
        </w:rPr>
        <w:t> </w:t>
      </w:r>
      <w:r>
        <w:rPr>
          <w:color w:val="231F20"/>
        </w:rPr>
        <w:t>những</w:t>
      </w:r>
      <w:r>
        <w:rPr>
          <w:color w:val="231F20"/>
          <w:spacing w:val="-10"/>
        </w:rPr>
        <w:t> </w:t>
      </w:r>
      <w:r>
        <w:rPr>
          <w:color w:val="231F20"/>
        </w:rPr>
        <w:t>người</w:t>
      </w:r>
      <w:r>
        <w:rPr>
          <w:color w:val="231F20"/>
          <w:spacing w:val="-10"/>
        </w:rPr>
        <w:t> </w:t>
      </w:r>
      <w:r>
        <w:rPr>
          <w:color w:val="231F20"/>
        </w:rPr>
        <w:t>muốn</w:t>
      </w:r>
      <w:r>
        <w:rPr>
          <w:color w:val="231F20"/>
          <w:spacing w:val="-9"/>
        </w:rPr>
        <w:t> </w:t>
      </w:r>
      <w:r>
        <w:rPr>
          <w:color w:val="231F20"/>
        </w:rPr>
        <w:t>khiến</w:t>
      </w:r>
      <w:r>
        <w:rPr>
          <w:color w:val="231F20"/>
          <w:spacing w:val="-10"/>
        </w:rPr>
        <w:t> </w:t>
      </w:r>
      <w:r>
        <w:rPr>
          <w:color w:val="231F20"/>
        </w:rPr>
        <w:t>ở</w:t>
      </w:r>
      <w:r>
        <w:rPr>
          <w:color w:val="231F20"/>
          <w:spacing w:val="-10"/>
        </w:rPr>
        <w:t> </w:t>
      </w:r>
      <w:r>
        <w:rPr>
          <w:color w:val="231F20"/>
        </w:rPr>
        <w:t>các</w:t>
      </w:r>
      <w:r>
        <w:rPr>
          <w:color w:val="231F20"/>
          <w:spacing w:val="-9"/>
        </w:rPr>
        <w:t> </w:t>
      </w:r>
      <w:r>
        <w:rPr>
          <w:color w:val="231F20"/>
        </w:rPr>
        <w:t>địa</w:t>
      </w:r>
      <w:r>
        <w:rPr>
          <w:color w:val="231F20"/>
          <w:spacing w:val="-10"/>
        </w:rPr>
        <w:t> </w:t>
      </w:r>
      <w:r>
        <w:rPr>
          <w:color w:val="231F20"/>
        </w:rPr>
        <w:t>dưới</w:t>
      </w:r>
      <w:r>
        <w:rPr>
          <w:color w:val="231F20"/>
          <w:spacing w:val="-10"/>
        </w:rPr>
        <w:t> </w:t>
      </w:r>
      <w:r>
        <w:rPr>
          <w:color w:val="231F20"/>
        </w:rPr>
        <w:t>cũng</w:t>
      </w:r>
      <w:r>
        <w:rPr>
          <w:color w:val="231F20"/>
          <w:spacing w:val="-10"/>
        </w:rPr>
        <w:t> </w:t>
      </w:r>
      <w:r>
        <w:rPr>
          <w:color w:val="231F20"/>
        </w:rPr>
        <w:t>có</w:t>
      </w:r>
      <w:r>
        <w:rPr>
          <w:color w:val="231F20"/>
          <w:spacing w:val="-9"/>
        </w:rPr>
        <w:t> </w:t>
      </w:r>
      <w:r>
        <w:rPr>
          <w:color w:val="231F20"/>
        </w:rPr>
        <w:t>quả</w:t>
      </w:r>
      <w:r>
        <w:rPr>
          <w:color w:val="231F20"/>
          <w:spacing w:val="-10"/>
        </w:rPr>
        <w:t> </w:t>
      </w:r>
      <w:r>
        <w:rPr>
          <w:color w:val="231F20"/>
        </w:rPr>
        <w:t>dị</w:t>
      </w:r>
      <w:r>
        <w:rPr>
          <w:color w:val="231F20"/>
          <w:spacing w:val="-10"/>
        </w:rPr>
        <w:t> </w:t>
      </w:r>
      <w:r>
        <w:rPr>
          <w:color w:val="231F20"/>
          <w:spacing w:val="-4"/>
        </w:rPr>
        <w:t>thục </w:t>
      </w:r>
      <w:r>
        <w:rPr>
          <w:color w:val="231F20"/>
        </w:rPr>
        <w:t>của</w:t>
      </w:r>
      <w:r>
        <w:rPr>
          <w:color w:val="231F20"/>
          <w:spacing w:val="-5"/>
        </w:rPr>
        <w:t> </w:t>
      </w:r>
      <w:r>
        <w:rPr>
          <w:color w:val="231F20"/>
        </w:rPr>
        <w:t>thọ</w:t>
      </w:r>
      <w:r>
        <w:rPr>
          <w:color w:val="231F20"/>
          <w:spacing w:val="-5"/>
        </w:rPr>
        <w:t> </w:t>
      </w:r>
      <w:r>
        <w:rPr>
          <w:color w:val="231F20"/>
        </w:rPr>
        <w:t>không</w:t>
      </w:r>
      <w:r>
        <w:rPr>
          <w:color w:val="231F20"/>
          <w:spacing w:val="-5"/>
        </w:rPr>
        <w:t> </w:t>
      </w:r>
      <w:r>
        <w:rPr>
          <w:color w:val="231F20"/>
        </w:rPr>
        <w:t>khổ</w:t>
      </w:r>
      <w:r>
        <w:rPr>
          <w:color w:val="231F20"/>
          <w:spacing w:val="-5"/>
        </w:rPr>
        <w:t> </w:t>
      </w:r>
      <w:r>
        <w:rPr>
          <w:color w:val="231F20"/>
        </w:rPr>
        <w:t>không</w:t>
      </w:r>
      <w:r>
        <w:rPr>
          <w:color w:val="231F20"/>
          <w:spacing w:val="-5"/>
        </w:rPr>
        <w:t> </w:t>
      </w:r>
      <w:r>
        <w:rPr>
          <w:color w:val="231F20"/>
        </w:rPr>
        <w:t>lạc,</w:t>
      </w:r>
      <w:r>
        <w:rPr>
          <w:color w:val="231F20"/>
          <w:spacing w:val="-5"/>
        </w:rPr>
        <w:t> </w:t>
      </w:r>
      <w:r>
        <w:rPr>
          <w:color w:val="231F20"/>
        </w:rPr>
        <w:t>tức</w:t>
      </w:r>
      <w:r>
        <w:rPr>
          <w:color w:val="231F20"/>
          <w:spacing w:val="-5"/>
        </w:rPr>
        <w:t> </w:t>
      </w:r>
      <w:r>
        <w:rPr>
          <w:color w:val="231F20"/>
        </w:rPr>
        <w:t>nói</w:t>
      </w:r>
      <w:r>
        <w:rPr>
          <w:color w:val="231F20"/>
          <w:spacing w:val="-5"/>
        </w:rPr>
        <w:t> </w:t>
      </w:r>
      <w:r>
        <w:rPr>
          <w:color w:val="231F20"/>
        </w:rPr>
        <w:t>nghiệp</w:t>
      </w:r>
      <w:r>
        <w:rPr>
          <w:color w:val="231F20"/>
          <w:spacing w:val="-5"/>
        </w:rPr>
        <w:t> </w:t>
      </w:r>
      <w:r>
        <w:rPr>
          <w:color w:val="231F20"/>
        </w:rPr>
        <w:t>thiện</w:t>
      </w:r>
      <w:r>
        <w:rPr>
          <w:color w:val="231F20"/>
          <w:spacing w:val="-5"/>
        </w:rPr>
        <w:t> </w:t>
      </w:r>
      <w:r>
        <w:rPr>
          <w:color w:val="231F20"/>
        </w:rPr>
        <w:t>không</w:t>
      </w:r>
      <w:r>
        <w:rPr>
          <w:color w:val="231F20"/>
          <w:spacing w:val="-5"/>
        </w:rPr>
        <w:t> </w:t>
      </w:r>
      <w:r>
        <w:rPr>
          <w:color w:val="231F20"/>
        </w:rPr>
        <w:t>tầm</w:t>
      </w:r>
      <w:r>
        <w:rPr>
          <w:color w:val="231F20"/>
          <w:spacing w:val="-5"/>
        </w:rPr>
        <w:t> </w:t>
      </w:r>
      <w:r>
        <w:rPr>
          <w:color w:val="231F20"/>
        </w:rPr>
        <w:t>này</w:t>
      </w:r>
      <w:r>
        <w:rPr>
          <w:color w:val="231F20"/>
          <w:spacing w:val="-5"/>
        </w:rPr>
        <w:t> </w:t>
      </w:r>
      <w:r>
        <w:rPr>
          <w:color w:val="231F20"/>
        </w:rPr>
        <w:t>đã chiêu cảm các dị thục của tâm thọ. Đó là hỷ căn và xả căn của </w:t>
      </w:r>
      <w:r>
        <w:rPr>
          <w:color w:val="231F20"/>
          <w:spacing w:val="-3"/>
        </w:rPr>
        <w:t>tĩnh </w:t>
      </w:r>
      <w:r>
        <w:rPr>
          <w:color w:val="231F20"/>
        </w:rPr>
        <w:t>lự thứ hai, xả căn và lạc căn của tĩnh lự thứ ba, xả căn ở tĩnh lự thứ tư và cõi vô</w:t>
      </w:r>
      <w:r>
        <w:rPr>
          <w:color w:val="231F20"/>
          <w:spacing w:val="-1"/>
        </w:rPr>
        <w:t> </w:t>
      </w:r>
      <w:r>
        <w:rPr>
          <w:color w:val="231F20"/>
        </w:rPr>
        <w:t>sắc.</w:t>
      </w:r>
    </w:p>
    <w:p>
      <w:pPr>
        <w:pStyle w:val="BodyText"/>
        <w:spacing w:before="115"/>
        <w:ind w:left="677" w:firstLine="0"/>
      </w:pPr>
      <w:r>
        <w:rPr>
          <w:color w:val="231F20"/>
        </w:rPr>
        <w:t>Có thuyết nói: Cũng chiêu cảm xả căn của tĩnh lự trung gian.</w:t>
      </w:r>
    </w:p>
    <w:p>
      <w:pPr>
        <w:pStyle w:val="BodyText"/>
        <w:spacing w:line="276" w:lineRule="auto" w:before="158"/>
        <w:ind w:right="389"/>
      </w:pPr>
      <w:r>
        <w:rPr>
          <w:color w:val="231F20"/>
        </w:rPr>
        <w:t>Có</w:t>
      </w:r>
      <w:r>
        <w:rPr>
          <w:color w:val="231F20"/>
          <w:spacing w:val="-4"/>
        </w:rPr>
        <w:t> </w:t>
      </w:r>
      <w:r>
        <w:rPr>
          <w:color w:val="231F20"/>
        </w:rPr>
        <w:t>thuyết</w:t>
      </w:r>
      <w:r>
        <w:rPr>
          <w:color w:val="231F20"/>
          <w:spacing w:val="-4"/>
        </w:rPr>
        <w:t> </w:t>
      </w:r>
      <w:r>
        <w:rPr>
          <w:color w:val="231F20"/>
        </w:rPr>
        <w:t>cho:</w:t>
      </w:r>
      <w:r>
        <w:rPr>
          <w:color w:val="231F20"/>
          <w:spacing w:val="-4"/>
        </w:rPr>
        <w:t> </w:t>
      </w:r>
      <w:r>
        <w:rPr>
          <w:color w:val="231F20"/>
        </w:rPr>
        <w:t>Cũng</w:t>
      </w:r>
      <w:r>
        <w:rPr>
          <w:color w:val="231F20"/>
          <w:spacing w:val="-4"/>
        </w:rPr>
        <w:t> </w:t>
      </w:r>
      <w:r>
        <w:rPr>
          <w:color w:val="231F20"/>
        </w:rPr>
        <w:t>chiêu</w:t>
      </w:r>
      <w:r>
        <w:rPr>
          <w:color w:val="231F20"/>
          <w:spacing w:val="-4"/>
        </w:rPr>
        <w:t> </w:t>
      </w:r>
      <w:r>
        <w:rPr>
          <w:color w:val="231F20"/>
        </w:rPr>
        <w:t>cảm</w:t>
      </w:r>
      <w:r>
        <w:rPr>
          <w:color w:val="231F20"/>
          <w:spacing w:val="-4"/>
        </w:rPr>
        <w:t> </w:t>
      </w:r>
      <w:r>
        <w:rPr>
          <w:color w:val="231F20"/>
        </w:rPr>
        <w:t>hỷ</w:t>
      </w:r>
      <w:r>
        <w:rPr>
          <w:color w:val="231F20"/>
          <w:spacing w:val="-4"/>
        </w:rPr>
        <w:t> </w:t>
      </w:r>
      <w:r>
        <w:rPr>
          <w:color w:val="231F20"/>
        </w:rPr>
        <w:t>căn</w:t>
      </w:r>
      <w:r>
        <w:rPr>
          <w:color w:val="231F20"/>
          <w:spacing w:val="-4"/>
        </w:rPr>
        <w:t> </w:t>
      </w:r>
      <w:r>
        <w:rPr>
          <w:color w:val="231F20"/>
        </w:rPr>
        <w:t>của</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lạc căn vì thô nên nghiệp này không chiêu cảm.</w:t>
      </w:r>
    </w:p>
    <w:p>
      <w:pPr>
        <w:pStyle w:val="BodyText"/>
        <w:ind w:left="677" w:firstLine="0"/>
      </w:pPr>
      <w:r>
        <w:rPr>
          <w:i/>
          <w:color w:val="231F20"/>
        </w:rPr>
        <w:t>Hỏi: </w:t>
      </w:r>
      <w:r>
        <w:rPr>
          <w:color w:val="231F20"/>
        </w:rPr>
        <w:t>Từng có nghiệp chiêu cảm cả thân tâm thọ chăng?</w:t>
      </w:r>
    </w:p>
    <w:p>
      <w:pPr>
        <w:pStyle w:val="BodyText"/>
        <w:spacing w:before="158"/>
        <w:ind w:left="677" w:firstLine="0"/>
      </w:pPr>
      <w:r>
        <w:rPr>
          <w:i/>
          <w:color w:val="231F20"/>
        </w:rPr>
        <w:t>Đáp: </w:t>
      </w:r>
      <w:r>
        <w:rPr>
          <w:color w:val="231F20"/>
        </w:rPr>
        <w:t>Có. Đó là nghiệp thiện có tầm.</w:t>
      </w:r>
    </w:p>
    <w:p>
      <w:pPr>
        <w:pStyle w:val="BodyText"/>
        <w:spacing w:line="276" w:lineRule="auto" w:before="158"/>
        <w:ind w:right="389"/>
      </w:pPr>
      <w:r>
        <w:rPr>
          <w:color w:val="231F20"/>
        </w:rPr>
        <w:t>Có những người muốn khiến ở các địa dưới không có quả dị thục của thọ không khổ không lạc, tức nói nghiệp thiện có tầm </w:t>
      </w:r>
      <w:r>
        <w:rPr>
          <w:color w:val="231F20"/>
          <w:spacing w:val="-5"/>
        </w:rPr>
        <w:t>này, </w:t>
      </w:r>
      <w:r>
        <w:rPr>
          <w:color w:val="231F20"/>
        </w:rPr>
        <w:t>nếu</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thì</w:t>
      </w:r>
      <w:r>
        <w:rPr>
          <w:color w:val="231F20"/>
          <w:spacing w:val="-6"/>
        </w:rPr>
        <w:t> </w:t>
      </w:r>
      <w:r>
        <w:rPr>
          <w:color w:val="231F20"/>
        </w:rPr>
        <w:t>chiêu</w:t>
      </w:r>
      <w:r>
        <w:rPr>
          <w:color w:val="231F20"/>
          <w:spacing w:val="-6"/>
        </w:rPr>
        <w:t> </w:t>
      </w:r>
      <w:r>
        <w:rPr>
          <w:color w:val="231F20"/>
        </w:rPr>
        <w:t>cảm</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của</w:t>
      </w:r>
      <w:r>
        <w:rPr>
          <w:color w:val="231F20"/>
          <w:spacing w:val="-6"/>
        </w:rPr>
        <w:t> </w:t>
      </w:r>
      <w:r>
        <w:rPr>
          <w:color w:val="231F20"/>
        </w:rPr>
        <w:t>thân</w:t>
      </w:r>
      <w:r>
        <w:rPr>
          <w:color w:val="231F20"/>
          <w:spacing w:val="-6"/>
        </w:rPr>
        <w:t> </w:t>
      </w:r>
      <w:r>
        <w:rPr>
          <w:color w:val="231F20"/>
        </w:rPr>
        <w:t>thọ</w:t>
      </w:r>
      <w:r>
        <w:rPr>
          <w:color w:val="231F20"/>
          <w:spacing w:val="-6"/>
        </w:rPr>
        <w:t> </w:t>
      </w:r>
      <w:r>
        <w:rPr>
          <w:color w:val="231F20"/>
        </w:rPr>
        <w:t>là</w:t>
      </w:r>
      <w:r>
        <w:rPr>
          <w:color w:val="231F20"/>
          <w:spacing w:val="-6"/>
        </w:rPr>
        <w:t> </w:t>
      </w:r>
      <w:r>
        <w:rPr>
          <w:color w:val="231F20"/>
        </w:rPr>
        <w:t>lạc</w:t>
      </w:r>
      <w:r>
        <w:rPr>
          <w:color w:val="231F20"/>
          <w:spacing w:val="-6"/>
        </w:rPr>
        <w:t> </w:t>
      </w:r>
      <w:r>
        <w:rPr>
          <w:color w:val="231F20"/>
        </w:rPr>
        <w:t>căn</w:t>
      </w:r>
      <w:r>
        <w:rPr>
          <w:color w:val="231F20"/>
          <w:spacing w:val="-6"/>
        </w:rPr>
        <w:t> </w:t>
      </w:r>
      <w:r>
        <w:rPr>
          <w:color w:val="231F20"/>
        </w:rPr>
        <w:t>tương</w:t>
      </w:r>
      <w:r>
        <w:rPr>
          <w:color w:val="231F20"/>
          <w:spacing w:val="-6"/>
        </w:rPr>
        <w:t> </w:t>
      </w:r>
      <w:r>
        <w:rPr>
          <w:color w:val="231F20"/>
        </w:rPr>
        <w:t>ưng với</w:t>
      </w:r>
      <w:r>
        <w:rPr>
          <w:color w:val="231F20"/>
          <w:spacing w:val="-4"/>
        </w:rPr>
        <w:t> </w:t>
      </w:r>
      <w:r>
        <w:rPr>
          <w:color w:val="231F20"/>
        </w:rPr>
        <w:t>năm</w:t>
      </w:r>
      <w:r>
        <w:rPr>
          <w:color w:val="231F20"/>
          <w:spacing w:val="-4"/>
        </w:rPr>
        <w:t> </w:t>
      </w:r>
      <w:r>
        <w:rPr>
          <w:color w:val="231F20"/>
        </w:rPr>
        <w:t>thức</w:t>
      </w:r>
      <w:r>
        <w:rPr>
          <w:color w:val="231F20"/>
          <w:spacing w:val="-3"/>
        </w:rPr>
        <w:t> </w:t>
      </w:r>
      <w:r>
        <w:rPr>
          <w:color w:val="231F20"/>
        </w:rPr>
        <w:t>thân,</w:t>
      </w:r>
      <w:r>
        <w:rPr>
          <w:color w:val="231F20"/>
          <w:spacing w:val="-4"/>
        </w:rPr>
        <w:t> </w:t>
      </w:r>
      <w:r>
        <w:rPr>
          <w:color w:val="231F20"/>
        </w:rPr>
        <w:t>và</w:t>
      </w:r>
      <w:r>
        <w:rPr>
          <w:color w:val="231F20"/>
          <w:spacing w:val="-4"/>
        </w:rPr>
        <w:t> </w:t>
      </w:r>
      <w:r>
        <w:rPr>
          <w:color w:val="231F20"/>
        </w:rPr>
        <w:t>chiêu</w:t>
      </w:r>
      <w:r>
        <w:rPr>
          <w:color w:val="231F20"/>
          <w:spacing w:val="-3"/>
        </w:rPr>
        <w:t> </w:t>
      </w:r>
      <w:r>
        <w:rPr>
          <w:color w:val="231F20"/>
        </w:rPr>
        <w:t>cảm</w:t>
      </w:r>
      <w:r>
        <w:rPr>
          <w:color w:val="231F20"/>
          <w:spacing w:val="-4"/>
        </w:rPr>
        <w:t> </w:t>
      </w:r>
      <w:r>
        <w:rPr>
          <w:color w:val="231F20"/>
        </w:rPr>
        <w:t>dị</w:t>
      </w:r>
      <w:r>
        <w:rPr>
          <w:color w:val="231F20"/>
          <w:spacing w:val="-4"/>
        </w:rPr>
        <w:t> </w:t>
      </w:r>
      <w:r>
        <w:rPr>
          <w:color w:val="231F20"/>
        </w:rPr>
        <w:t>thục</w:t>
      </w:r>
      <w:r>
        <w:rPr>
          <w:color w:val="231F20"/>
          <w:spacing w:val="-3"/>
        </w:rPr>
        <w:t> </w:t>
      </w:r>
      <w:r>
        <w:rPr>
          <w:color w:val="231F20"/>
        </w:rPr>
        <w:t>của</w:t>
      </w:r>
      <w:r>
        <w:rPr>
          <w:color w:val="231F20"/>
          <w:spacing w:val="-4"/>
        </w:rPr>
        <w:t> </w:t>
      </w:r>
      <w:r>
        <w:rPr>
          <w:color w:val="231F20"/>
        </w:rPr>
        <w:t>tâm</w:t>
      </w:r>
      <w:r>
        <w:rPr>
          <w:color w:val="231F20"/>
          <w:spacing w:val="-4"/>
        </w:rPr>
        <w:t> </w:t>
      </w:r>
      <w:r>
        <w:rPr>
          <w:color w:val="231F20"/>
        </w:rPr>
        <w:t>thọ</w:t>
      </w:r>
      <w:r>
        <w:rPr>
          <w:color w:val="231F20"/>
          <w:spacing w:val="-3"/>
        </w:rPr>
        <w:t> </w:t>
      </w:r>
      <w:r>
        <w:rPr>
          <w:color w:val="231F20"/>
        </w:rPr>
        <w:t>là</w:t>
      </w:r>
      <w:r>
        <w:rPr>
          <w:color w:val="231F20"/>
          <w:spacing w:val="-4"/>
        </w:rPr>
        <w:t> </w:t>
      </w:r>
      <w:r>
        <w:rPr>
          <w:color w:val="231F20"/>
        </w:rPr>
        <w:t>hỷ</w:t>
      </w:r>
      <w:r>
        <w:rPr>
          <w:color w:val="231F20"/>
          <w:spacing w:val="-4"/>
        </w:rPr>
        <w:t> </w:t>
      </w:r>
      <w:r>
        <w:rPr>
          <w:color w:val="231F20"/>
        </w:rPr>
        <w:t>căn</w:t>
      </w:r>
      <w:r>
        <w:rPr>
          <w:color w:val="231F20"/>
          <w:spacing w:val="-3"/>
        </w:rPr>
        <w:t> </w:t>
      </w:r>
      <w:r>
        <w:rPr>
          <w:color w:val="231F20"/>
        </w:rPr>
        <w:t>tương ưng</w:t>
      </w:r>
      <w:r>
        <w:rPr>
          <w:color w:val="231F20"/>
          <w:spacing w:val="-5"/>
        </w:rPr>
        <w:t> </w:t>
      </w:r>
      <w:r>
        <w:rPr>
          <w:color w:val="231F20"/>
        </w:rPr>
        <w:t>với</w:t>
      </w:r>
      <w:r>
        <w:rPr>
          <w:color w:val="231F20"/>
          <w:spacing w:val="-4"/>
        </w:rPr>
        <w:t> </w:t>
      </w:r>
      <w:r>
        <w:rPr>
          <w:color w:val="231F20"/>
        </w:rPr>
        <w:t>ý</w:t>
      </w:r>
      <w:r>
        <w:rPr>
          <w:color w:val="231F20"/>
          <w:spacing w:val="-4"/>
        </w:rPr>
        <w:t> </w:t>
      </w:r>
      <w:r>
        <w:rPr>
          <w:color w:val="231F20"/>
        </w:rPr>
        <w:t>thức.</w:t>
      </w:r>
      <w:r>
        <w:rPr>
          <w:color w:val="231F20"/>
          <w:spacing w:val="-4"/>
        </w:rPr>
        <w:t> </w:t>
      </w:r>
      <w:r>
        <w:rPr>
          <w:color w:val="231F20"/>
        </w:rPr>
        <w:t>Nếu</w:t>
      </w:r>
      <w:r>
        <w:rPr>
          <w:color w:val="231F20"/>
          <w:spacing w:val="-4"/>
        </w:rPr>
        <w:t> </w:t>
      </w:r>
      <w:r>
        <w:rPr>
          <w:color w:val="231F20"/>
        </w:rPr>
        <w:t>ở</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5"/>
        </w:rPr>
        <w:t> </w:t>
      </w:r>
      <w:r>
        <w:rPr>
          <w:color w:val="231F20"/>
        </w:rPr>
        <w:t>nhất</w:t>
      </w:r>
      <w:r>
        <w:rPr>
          <w:color w:val="231F20"/>
          <w:spacing w:val="-4"/>
        </w:rPr>
        <w:t> </w:t>
      </w:r>
      <w:r>
        <w:rPr>
          <w:color w:val="231F20"/>
        </w:rPr>
        <w:t>thì</w:t>
      </w:r>
      <w:r>
        <w:rPr>
          <w:color w:val="231F20"/>
          <w:spacing w:val="-4"/>
        </w:rPr>
        <w:t> </w:t>
      </w:r>
      <w:r>
        <w:rPr>
          <w:color w:val="231F20"/>
        </w:rPr>
        <w:t>chiêu</w:t>
      </w:r>
      <w:r>
        <w:rPr>
          <w:color w:val="231F20"/>
          <w:spacing w:val="-4"/>
        </w:rPr>
        <w:t> </w:t>
      </w:r>
      <w:r>
        <w:rPr>
          <w:color w:val="231F20"/>
        </w:rPr>
        <w:t>cảm</w:t>
      </w:r>
      <w:r>
        <w:rPr>
          <w:color w:val="231F20"/>
          <w:spacing w:val="-4"/>
        </w:rPr>
        <w:t> </w:t>
      </w:r>
      <w:r>
        <w:rPr>
          <w:color w:val="231F20"/>
        </w:rPr>
        <w:t>dị</w:t>
      </w:r>
      <w:r>
        <w:rPr>
          <w:color w:val="231F20"/>
          <w:spacing w:val="-4"/>
        </w:rPr>
        <w:t> </w:t>
      </w:r>
      <w:r>
        <w:rPr>
          <w:color w:val="231F20"/>
        </w:rPr>
        <w:t>thục</w:t>
      </w:r>
      <w:r>
        <w:rPr>
          <w:color w:val="231F20"/>
          <w:spacing w:val="-4"/>
        </w:rPr>
        <w:t> </w:t>
      </w:r>
      <w:r>
        <w:rPr>
          <w:color w:val="231F20"/>
        </w:rPr>
        <w:t>của</w:t>
      </w:r>
      <w:r>
        <w:rPr>
          <w:color w:val="231F20"/>
          <w:spacing w:val="-4"/>
        </w:rPr>
        <w:t> </w:t>
      </w:r>
      <w:r>
        <w:rPr>
          <w:color w:val="231F20"/>
        </w:rPr>
        <w:t>thân thọ là lạc căn tương ưng với ba thức thân, và chiêu cảm dị thục </w:t>
      </w:r>
      <w:r>
        <w:rPr>
          <w:color w:val="231F20"/>
          <w:spacing w:val="-4"/>
        </w:rPr>
        <w:t>của </w:t>
      </w:r>
      <w:r>
        <w:rPr>
          <w:color w:val="231F20"/>
        </w:rPr>
        <w:t>tâm thọ là hỷ căn tương ưng với ý</w:t>
      </w:r>
      <w:r>
        <w:rPr>
          <w:color w:val="231F20"/>
          <w:spacing w:val="-2"/>
        </w:rPr>
        <w:t> </w:t>
      </w:r>
      <w:r>
        <w:rPr>
          <w:color w:val="231F20"/>
        </w:rPr>
        <w:t>thức.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3"/>
      </w:pPr>
      <w:r>
        <w:rPr>
          <w:color w:val="231F20"/>
        </w:rPr>
        <w:t>Có những người muốn khiến ở các địa dưới cũng có quả dị thục của thọ không khổ không lạc, tức nói nghiệp thiện có tầm </w:t>
      </w:r>
      <w:r>
        <w:rPr>
          <w:color w:val="231F20"/>
          <w:spacing w:val="-4"/>
        </w:rPr>
        <w:t>này, </w:t>
      </w:r>
      <w:r>
        <w:rPr>
          <w:color w:val="231F20"/>
        </w:rPr>
        <w:t>nếu ở cõi dục thì chiêu cảm dị thục của thân thọ là lạc căn, xả căn tương ưng với năm thức thân, và chiêu cảm dị thục của tâm thọ là hỷ</w:t>
      </w:r>
      <w:r>
        <w:rPr>
          <w:color w:val="231F20"/>
          <w:spacing w:val="-6"/>
        </w:rPr>
        <w:t> </w:t>
      </w:r>
      <w:r>
        <w:rPr>
          <w:color w:val="231F20"/>
        </w:rPr>
        <w:t>căn,</w:t>
      </w:r>
      <w:r>
        <w:rPr>
          <w:color w:val="231F20"/>
          <w:spacing w:val="-6"/>
        </w:rPr>
        <w:t> </w:t>
      </w:r>
      <w:r>
        <w:rPr>
          <w:color w:val="231F20"/>
        </w:rPr>
        <w:t>xả</w:t>
      </w:r>
      <w:r>
        <w:rPr>
          <w:color w:val="231F20"/>
          <w:spacing w:val="-6"/>
        </w:rPr>
        <w:t> </w:t>
      </w:r>
      <w:r>
        <w:rPr>
          <w:color w:val="231F20"/>
        </w:rPr>
        <w:t>căn</w:t>
      </w:r>
      <w:r>
        <w:rPr>
          <w:color w:val="231F20"/>
          <w:spacing w:val="-6"/>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6"/>
        </w:rPr>
        <w:t> </w:t>
      </w:r>
      <w:r>
        <w:rPr>
          <w:color w:val="231F20"/>
        </w:rPr>
        <w:t>ý</w:t>
      </w:r>
      <w:r>
        <w:rPr>
          <w:color w:val="231F20"/>
          <w:spacing w:val="-6"/>
        </w:rPr>
        <w:t> </w:t>
      </w:r>
      <w:r>
        <w:rPr>
          <w:color w:val="231F20"/>
        </w:rPr>
        <w:t>thức.</w:t>
      </w:r>
      <w:r>
        <w:rPr>
          <w:color w:val="231F20"/>
          <w:spacing w:val="-6"/>
        </w:rPr>
        <w:t> </w:t>
      </w:r>
      <w:r>
        <w:rPr>
          <w:color w:val="231F20"/>
        </w:rPr>
        <w:t>Nếu</w:t>
      </w:r>
      <w:r>
        <w:rPr>
          <w:color w:val="231F20"/>
          <w:spacing w:val="-5"/>
        </w:rPr>
        <w:t> </w:t>
      </w:r>
      <w:r>
        <w:rPr>
          <w:color w:val="231F20"/>
        </w:rPr>
        <w:t>ở</w:t>
      </w:r>
      <w:r>
        <w:rPr>
          <w:color w:val="231F20"/>
          <w:spacing w:val="-5"/>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5"/>
        </w:rPr>
        <w:t> </w:t>
      </w:r>
      <w:r>
        <w:rPr>
          <w:color w:val="231F20"/>
        </w:rPr>
        <w:t>nhất</w:t>
      </w:r>
      <w:r>
        <w:rPr>
          <w:color w:val="231F20"/>
          <w:spacing w:val="-6"/>
        </w:rPr>
        <w:t> </w:t>
      </w:r>
      <w:r>
        <w:rPr>
          <w:color w:val="231F20"/>
        </w:rPr>
        <w:t>thì</w:t>
      </w:r>
      <w:r>
        <w:rPr>
          <w:color w:val="231F20"/>
          <w:spacing w:val="-6"/>
        </w:rPr>
        <w:t> </w:t>
      </w:r>
      <w:r>
        <w:rPr>
          <w:color w:val="231F20"/>
        </w:rPr>
        <w:t>chiêu cảm dị thục của thân thọ là lạc căn, xả căn tương ưng với ba thức thân và chiêu cảm dị thục của tâm thọ là hỷ căn, xả căn tương ưng với ý</w:t>
      </w:r>
      <w:r>
        <w:rPr>
          <w:color w:val="231F20"/>
          <w:spacing w:val="4"/>
        </w:rPr>
        <w:t> </w:t>
      </w:r>
      <w:r>
        <w:rPr>
          <w:color w:val="231F20"/>
        </w:rPr>
        <w:t>thức.</w:t>
      </w:r>
    </w:p>
    <w:p>
      <w:pPr>
        <w:pStyle w:val="BodyText"/>
        <w:spacing w:before="120"/>
        <w:ind w:left="960" w:firstLine="0"/>
      </w:pPr>
      <w:r>
        <w:rPr>
          <w:i/>
          <w:color w:val="231F20"/>
        </w:rPr>
        <w:t>Hỏi: </w:t>
      </w:r>
      <w:r>
        <w:rPr>
          <w:color w:val="231F20"/>
        </w:rPr>
        <w:t>Vì sao hỷ căn là quả dị thục mà ưu căn thì không phải?</w:t>
      </w:r>
    </w:p>
    <w:p>
      <w:pPr>
        <w:pStyle w:val="BodyText"/>
        <w:spacing w:line="276" w:lineRule="auto" w:before="164"/>
        <w:ind w:left="393" w:right="106"/>
      </w:pPr>
      <w:r>
        <w:rPr>
          <w:i/>
          <w:color w:val="231F20"/>
        </w:rPr>
        <w:t>Đáp: </w:t>
      </w:r>
      <w:r>
        <w:rPr>
          <w:color w:val="231F20"/>
        </w:rPr>
        <w:t>Vì hành tướng của hỷ thọ có thô có tế, không cần lúc</w:t>
      </w:r>
      <w:r>
        <w:rPr>
          <w:color w:val="231F20"/>
          <w:spacing w:val="-46"/>
        </w:rPr>
        <w:t> </w:t>
      </w:r>
      <w:r>
        <w:rPr>
          <w:color w:val="231F20"/>
        </w:rPr>
        <w:t>nào cũng phải tác ý mới khởi, không cần lúc nào cũng phải phân biệt mạnh mẽ, trong định vi tế cũng có được hỷ. Lại, hỷ căn này </w:t>
      </w:r>
      <w:r>
        <w:rPr>
          <w:color w:val="231F20"/>
          <w:spacing w:val="-3"/>
        </w:rPr>
        <w:t>không </w:t>
      </w:r>
      <w:r>
        <w:rPr>
          <w:color w:val="231F20"/>
        </w:rPr>
        <w:t>cần phải lìa dục mới xả bỏ và cùng với pháp dị thục là không trái nhau, nên hỷ căn là dị thục. Ưu căn thì không như thế, nên </w:t>
      </w:r>
      <w:r>
        <w:rPr>
          <w:color w:val="231F20"/>
          <w:spacing w:val="-3"/>
        </w:rPr>
        <w:t>không </w:t>
      </w:r>
      <w:r>
        <w:rPr>
          <w:color w:val="231F20"/>
        </w:rPr>
        <w:t>phải là dị thục.</w:t>
      </w:r>
    </w:p>
    <w:p>
      <w:pPr>
        <w:pStyle w:val="BodyText"/>
        <w:spacing w:line="276" w:lineRule="auto" w:before="120"/>
        <w:ind w:left="393" w:right="107"/>
      </w:pPr>
      <w:r>
        <w:rPr>
          <w:i/>
          <w:color w:val="231F20"/>
        </w:rPr>
        <w:t>Hỏi: </w:t>
      </w:r>
      <w:r>
        <w:rPr>
          <w:color w:val="231F20"/>
        </w:rPr>
        <w:t>Vì sao chỉ có nghiệp thiện mới chiêu cảm xả căn, còn nghiệp bất thiện thì không chiêu cảm?</w:t>
      </w:r>
    </w:p>
    <w:p>
      <w:pPr>
        <w:pStyle w:val="BodyText"/>
        <w:spacing w:line="276" w:lineRule="auto" w:before="120"/>
        <w:ind w:left="393" w:right="106"/>
      </w:pPr>
      <w:r>
        <w:rPr>
          <w:i/>
          <w:color w:val="231F20"/>
        </w:rPr>
        <w:t>Đáp: </w:t>
      </w:r>
      <w:r>
        <w:rPr>
          <w:color w:val="231F20"/>
        </w:rPr>
        <w:t>Vì xả căn có hành tướng vi tế, tịch tĩnh, bậc trí rất vui thích, nên nghiệp thiện đã chiêu cảm. Còn các nghiệp bất thiện tánh của chúng thô động, nên không thể chiêu cảm dị thục của xả thọ.</w:t>
      </w:r>
    </w:p>
    <w:p>
      <w:pPr>
        <w:pStyle w:val="BodyText"/>
        <w:spacing w:line="276" w:lineRule="auto" w:before="119"/>
        <w:ind w:left="393" w:right="107"/>
      </w:pPr>
      <w:r>
        <w:rPr>
          <w:i/>
          <w:color w:val="231F20"/>
        </w:rPr>
        <w:t>Hỏi: </w:t>
      </w:r>
      <w:r>
        <w:rPr>
          <w:color w:val="231F20"/>
        </w:rPr>
        <w:t>Từng có nghiệp không chiêu cảm thân tâm thọ nhưng chiêu cảm dị thục chăng?</w:t>
      </w:r>
    </w:p>
    <w:p>
      <w:pPr>
        <w:pStyle w:val="BodyText"/>
        <w:spacing w:line="276" w:lineRule="auto" w:before="120"/>
        <w:ind w:left="393" w:right="107"/>
      </w:pPr>
      <w:r>
        <w:rPr>
          <w:i/>
          <w:color w:val="231F20"/>
        </w:rPr>
        <w:t>Đáp: </w:t>
      </w:r>
      <w:r>
        <w:rPr>
          <w:color w:val="231F20"/>
        </w:rPr>
        <w:t>Có. Đó là các nghiệp chiêu cảm dị thục của sắc tâm bất tương ưng hành.</w:t>
      </w:r>
    </w:p>
    <w:p>
      <w:pPr>
        <w:pStyle w:val="BodyText"/>
        <w:spacing w:before="119"/>
        <w:ind w:left="960" w:firstLine="0"/>
      </w:pPr>
      <w:r>
        <w:rPr>
          <w:color w:val="231F20"/>
        </w:rPr>
        <w:t>Về dị thục của sắc: Tức là chín xứ trừ thanh xứ.</w:t>
      </w:r>
    </w:p>
    <w:p>
      <w:pPr>
        <w:pStyle w:val="BodyText"/>
        <w:spacing w:line="276" w:lineRule="auto" w:before="164"/>
        <w:ind w:left="393" w:right="103"/>
      </w:pPr>
      <w:r>
        <w:rPr>
          <w:color w:val="231F20"/>
        </w:rPr>
        <w:t>Về dị thục của tâm bất tương ưng hành: Tức là mạng căn, chúng đồng phần, đắc, sinh, trụ, lão, vô thường. Có thuyết cho: Cùng sự vô tưởng.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Trong đây, những gì gọi là thân thọ, những gì gọi là tâm thọ?</w:t>
      </w:r>
    </w:p>
    <w:p>
      <w:pPr>
        <w:pStyle w:val="BodyText"/>
        <w:spacing w:line="273" w:lineRule="auto" w:before="154"/>
        <w:ind w:right="390"/>
      </w:pPr>
      <w:r>
        <w:rPr>
          <w:i/>
          <w:color w:val="231F20"/>
        </w:rPr>
        <w:t>Đáp:</w:t>
      </w:r>
      <w:r>
        <w:rPr>
          <w:i/>
          <w:color w:val="231F20"/>
          <w:spacing w:val="-4"/>
        </w:rPr>
        <w:t> </w:t>
      </w:r>
      <w:r>
        <w:rPr>
          <w:color w:val="231F20"/>
        </w:rPr>
        <w:t>Nếu</w:t>
      </w:r>
      <w:r>
        <w:rPr>
          <w:color w:val="231F20"/>
          <w:spacing w:val="-3"/>
        </w:rPr>
        <w:t> </w:t>
      </w:r>
      <w:r>
        <w:rPr>
          <w:color w:val="231F20"/>
        </w:rPr>
        <w:t>thọ</w:t>
      </w:r>
      <w:r>
        <w:rPr>
          <w:color w:val="231F20"/>
          <w:spacing w:val="-3"/>
        </w:rPr>
        <w:t> </w:t>
      </w:r>
      <w:r>
        <w:rPr>
          <w:color w:val="231F20"/>
        </w:rPr>
        <w:t>ở</w:t>
      </w:r>
      <w:r>
        <w:rPr>
          <w:color w:val="231F20"/>
          <w:spacing w:val="-4"/>
        </w:rPr>
        <w:t> </w:t>
      </w:r>
      <w:r>
        <w:rPr>
          <w:color w:val="231F20"/>
        </w:rPr>
        <w:t>tại</w:t>
      </w:r>
      <w:r>
        <w:rPr>
          <w:color w:val="231F20"/>
          <w:spacing w:val="-3"/>
        </w:rPr>
        <w:t> </w:t>
      </w:r>
      <w:r>
        <w:rPr>
          <w:color w:val="231F20"/>
        </w:rPr>
        <w:t>năm</w:t>
      </w:r>
      <w:r>
        <w:rPr>
          <w:color w:val="231F20"/>
          <w:spacing w:val="-3"/>
        </w:rPr>
        <w:t> </w:t>
      </w:r>
      <w:r>
        <w:rPr>
          <w:color w:val="231F20"/>
        </w:rPr>
        <w:t>thức</w:t>
      </w:r>
      <w:r>
        <w:rPr>
          <w:color w:val="231F20"/>
          <w:spacing w:val="-4"/>
        </w:rPr>
        <w:t> </w:t>
      </w:r>
      <w:r>
        <w:rPr>
          <w:color w:val="231F20"/>
        </w:rPr>
        <w:t>thân</w:t>
      </w:r>
      <w:r>
        <w:rPr>
          <w:color w:val="231F20"/>
          <w:spacing w:val="-3"/>
        </w:rPr>
        <w:t> </w:t>
      </w:r>
      <w:r>
        <w:rPr>
          <w:color w:val="231F20"/>
        </w:rPr>
        <w:t>gọi</w:t>
      </w:r>
      <w:r>
        <w:rPr>
          <w:color w:val="231F20"/>
          <w:spacing w:val="-3"/>
        </w:rPr>
        <w:t> </w:t>
      </w:r>
      <w:r>
        <w:rPr>
          <w:color w:val="231F20"/>
        </w:rPr>
        <w:t>là</w:t>
      </w:r>
      <w:r>
        <w:rPr>
          <w:color w:val="231F20"/>
          <w:spacing w:val="-4"/>
        </w:rPr>
        <w:t> </w:t>
      </w:r>
      <w:r>
        <w:rPr>
          <w:color w:val="231F20"/>
        </w:rPr>
        <w:t>thân</w:t>
      </w:r>
      <w:r>
        <w:rPr>
          <w:color w:val="231F20"/>
          <w:spacing w:val="-3"/>
        </w:rPr>
        <w:t> </w:t>
      </w:r>
      <w:r>
        <w:rPr>
          <w:color w:val="231F20"/>
        </w:rPr>
        <w:t>thọ.</w:t>
      </w:r>
      <w:r>
        <w:rPr>
          <w:color w:val="231F20"/>
          <w:spacing w:val="-3"/>
        </w:rPr>
        <w:t> </w:t>
      </w:r>
      <w:r>
        <w:rPr>
          <w:color w:val="231F20"/>
        </w:rPr>
        <w:t>Còn</w:t>
      </w:r>
      <w:r>
        <w:rPr>
          <w:color w:val="231F20"/>
          <w:spacing w:val="-4"/>
        </w:rPr>
        <w:t> </w:t>
      </w:r>
      <w:r>
        <w:rPr>
          <w:color w:val="231F20"/>
        </w:rPr>
        <w:t>thọ</w:t>
      </w:r>
      <w:r>
        <w:rPr>
          <w:color w:val="231F20"/>
          <w:spacing w:val="-3"/>
        </w:rPr>
        <w:t> </w:t>
      </w:r>
      <w:r>
        <w:rPr>
          <w:color w:val="231F20"/>
        </w:rPr>
        <w:t>ở</w:t>
      </w:r>
      <w:r>
        <w:rPr>
          <w:color w:val="231F20"/>
          <w:spacing w:val="-3"/>
        </w:rPr>
        <w:t> </w:t>
      </w:r>
      <w:r>
        <w:rPr>
          <w:color w:val="231F20"/>
        </w:rPr>
        <w:t>tại ý địa thì gọi là tâm thọ.</w:t>
      </w:r>
    </w:p>
    <w:p>
      <w:pPr>
        <w:pStyle w:val="BodyText"/>
        <w:spacing w:line="273" w:lineRule="auto" w:before="112"/>
        <w:ind w:right="390"/>
      </w:pPr>
      <w:r>
        <w:rPr>
          <w:color w:val="231F20"/>
        </w:rPr>
        <w:t>Có</w:t>
      </w:r>
      <w:r>
        <w:rPr>
          <w:color w:val="231F20"/>
          <w:spacing w:val="-13"/>
        </w:rPr>
        <w:t> </w:t>
      </w:r>
      <w:r>
        <w:rPr>
          <w:color w:val="231F20"/>
        </w:rPr>
        <w:t>thuyết</w:t>
      </w:r>
      <w:r>
        <w:rPr>
          <w:color w:val="231F20"/>
          <w:spacing w:val="-13"/>
        </w:rPr>
        <w:t> </w:t>
      </w:r>
      <w:r>
        <w:rPr>
          <w:color w:val="231F20"/>
        </w:rPr>
        <w:t>nói:</w:t>
      </w:r>
      <w:r>
        <w:rPr>
          <w:color w:val="231F20"/>
          <w:spacing w:val="-18"/>
        </w:rPr>
        <w:t> </w:t>
      </w:r>
      <w:r>
        <w:rPr>
          <w:color w:val="231F20"/>
        </w:rPr>
        <w:t>Trong</w:t>
      </w:r>
      <w:r>
        <w:rPr>
          <w:color w:val="231F20"/>
          <w:spacing w:val="-12"/>
        </w:rPr>
        <w:t> </w:t>
      </w:r>
      <w:r>
        <w:rPr>
          <w:color w:val="231F20"/>
        </w:rPr>
        <w:t>các</w:t>
      </w:r>
      <w:r>
        <w:rPr>
          <w:color w:val="231F20"/>
          <w:spacing w:val="-13"/>
        </w:rPr>
        <w:t> </w:t>
      </w:r>
      <w:r>
        <w:rPr>
          <w:color w:val="231F20"/>
        </w:rPr>
        <w:t>thọ</w:t>
      </w:r>
      <w:r>
        <w:rPr>
          <w:color w:val="231F20"/>
          <w:spacing w:val="-13"/>
        </w:rPr>
        <w:t> </w:t>
      </w:r>
      <w:r>
        <w:rPr>
          <w:color w:val="231F20"/>
        </w:rPr>
        <w:t>nếu</w:t>
      </w:r>
      <w:r>
        <w:rPr>
          <w:color w:val="231F20"/>
          <w:spacing w:val="-13"/>
        </w:rPr>
        <w:t> </w:t>
      </w:r>
      <w:r>
        <w:rPr>
          <w:color w:val="231F20"/>
        </w:rPr>
        <w:t>không</w:t>
      </w:r>
      <w:r>
        <w:rPr>
          <w:color w:val="231F20"/>
          <w:spacing w:val="-12"/>
        </w:rPr>
        <w:t> </w:t>
      </w:r>
      <w:r>
        <w:rPr>
          <w:color w:val="231F20"/>
        </w:rPr>
        <w:t>phân</w:t>
      </w:r>
      <w:r>
        <w:rPr>
          <w:color w:val="231F20"/>
          <w:spacing w:val="-13"/>
        </w:rPr>
        <w:t> </w:t>
      </w:r>
      <w:r>
        <w:rPr>
          <w:color w:val="231F20"/>
        </w:rPr>
        <w:t>biệt</w:t>
      </w:r>
      <w:r>
        <w:rPr>
          <w:color w:val="231F20"/>
          <w:spacing w:val="-13"/>
        </w:rPr>
        <w:t> </w:t>
      </w:r>
      <w:r>
        <w:rPr>
          <w:color w:val="231F20"/>
        </w:rPr>
        <w:t>thì</w:t>
      </w:r>
      <w:r>
        <w:rPr>
          <w:color w:val="231F20"/>
          <w:spacing w:val="-13"/>
        </w:rPr>
        <w:t> </w:t>
      </w:r>
      <w:r>
        <w:rPr>
          <w:color w:val="231F20"/>
        </w:rPr>
        <w:t>gọi</w:t>
      </w:r>
      <w:r>
        <w:rPr>
          <w:color w:val="231F20"/>
          <w:spacing w:val="-12"/>
        </w:rPr>
        <w:t> </w:t>
      </w:r>
      <w:r>
        <w:rPr>
          <w:color w:val="231F20"/>
        </w:rPr>
        <w:t>là</w:t>
      </w:r>
      <w:r>
        <w:rPr>
          <w:color w:val="231F20"/>
          <w:spacing w:val="-13"/>
        </w:rPr>
        <w:t> </w:t>
      </w:r>
      <w:r>
        <w:rPr>
          <w:color w:val="231F20"/>
        </w:rPr>
        <w:t>thân thọ. Nếu có phân biệt tức gọi là tâm</w:t>
      </w:r>
      <w:r>
        <w:rPr>
          <w:color w:val="231F20"/>
          <w:spacing w:val="-2"/>
        </w:rPr>
        <w:t> </w:t>
      </w:r>
      <w:r>
        <w:rPr>
          <w:color w:val="231F20"/>
        </w:rPr>
        <w:t>thọ.</w:t>
      </w:r>
    </w:p>
    <w:p>
      <w:pPr>
        <w:pStyle w:val="BodyText"/>
        <w:spacing w:line="273" w:lineRule="auto" w:before="112"/>
        <w:ind w:right="389"/>
      </w:pPr>
      <w:r>
        <w:rPr>
          <w:color w:val="231F20"/>
        </w:rPr>
        <w:t>Lại có thuyết cho: Nếu thọ duyên với cảnh của tự tướng thì</w:t>
      </w:r>
      <w:r>
        <w:rPr>
          <w:color w:val="231F20"/>
          <w:spacing w:val="-40"/>
        </w:rPr>
        <w:t> </w:t>
      </w:r>
      <w:r>
        <w:rPr>
          <w:color w:val="231F20"/>
          <w:spacing w:val="-4"/>
        </w:rPr>
        <w:t>gọi </w:t>
      </w:r>
      <w:r>
        <w:rPr>
          <w:color w:val="231F20"/>
        </w:rPr>
        <w:t>là thân thọ. Nếu duyên với cảnh của tự tướng và cộng tướng tức gọi là tâm thọ.</w:t>
      </w:r>
    </w:p>
    <w:p>
      <w:pPr>
        <w:pStyle w:val="BodyText"/>
        <w:spacing w:line="273" w:lineRule="auto" w:before="111"/>
        <w:ind w:right="387"/>
      </w:pPr>
      <w:r>
        <w:rPr>
          <w:color w:val="231F20"/>
        </w:rPr>
        <w:t>Lại có thuyết nêu: Nếu thọ duyên với cảnh hiện tại thì gọi là thân thọ. Nếu duyên với cảnh của ba đời và cảnh vô vi tức gọi là tâm</w:t>
      </w:r>
      <w:r>
        <w:rPr>
          <w:color w:val="231F20"/>
          <w:spacing w:val="5"/>
        </w:rPr>
        <w:t> </w:t>
      </w:r>
      <w:r>
        <w:rPr>
          <w:color w:val="231F20"/>
        </w:rPr>
        <w:t>thọ.</w:t>
      </w:r>
    </w:p>
    <w:p>
      <w:pPr>
        <w:pStyle w:val="BodyText"/>
        <w:spacing w:line="271" w:lineRule="auto" w:before="111"/>
        <w:ind w:right="391"/>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1"/>
        </w:rPr>
        <w:t> </w:t>
      </w:r>
      <w:r>
        <w:rPr>
          <w:color w:val="231F20"/>
        </w:rPr>
        <w:t>Nếu</w:t>
      </w:r>
      <w:r>
        <w:rPr>
          <w:color w:val="231F20"/>
          <w:spacing w:val="-12"/>
        </w:rPr>
        <w:t> </w:t>
      </w:r>
      <w:r>
        <w:rPr>
          <w:color w:val="231F20"/>
        </w:rPr>
        <w:t>thọ</w:t>
      </w:r>
      <w:r>
        <w:rPr>
          <w:color w:val="231F20"/>
          <w:spacing w:val="-11"/>
        </w:rPr>
        <w:t> </w:t>
      </w:r>
      <w:r>
        <w:rPr>
          <w:color w:val="231F20"/>
        </w:rPr>
        <w:t>duyên</w:t>
      </w:r>
      <w:r>
        <w:rPr>
          <w:color w:val="231F20"/>
          <w:spacing w:val="-11"/>
        </w:rPr>
        <w:t> </w:t>
      </w:r>
      <w:r>
        <w:rPr>
          <w:color w:val="231F20"/>
        </w:rPr>
        <w:t>với</w:t>
      </w:r>
      <w:r>
        <w:rPr>
          <w:color w:val="231F20"/>
          <w:spacing w:val="-11"/>
        </w:rPr>
        <w:t> </w:t>
      </w:r>
      <w:r>
        <w:rPr>
          <w:color w:val="231F20"/>
        </w:rPr>
        <w:t>cảnh</w:t>
      </w:r>
      <w:r>
        <w:rPr>
          <w:color w:val="231F20"/>
          <w:spacing w:val="-11"/>
        </w:rPr>
        <w:t> </w:t>
      </w:r>
      <w:r>
        <w:rPr>
          <w:color w:val="231F20"/>
        </w:rPr>
        <w:t>thật</w:t>
      </w:r>
      <w:r>
        <w:rPr>
          <w:color w:val="231F20"/>
          <w:spacing w:val="-12"/>
        </w:rPr>
        <w:t> </w:t>
      </w:r>
      <w:r>
        <w:rPr>
          <w:color w:val="231F20"/>
        </w:rPr>
        <w:t>có</w:t>
      </w:r>
      <w:r>
        <w:rPr>
          <w:color w:val="231F20"/>
          <w:spacing w:val="-11"/>
        </w:rPr>
        <w:t> </w:t>
      </w:r>
      <w:r>
        <w:rPr>
          <w:color w:val="231F20"/>
        </w:rPr>
        <w:t>thì</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thân thọ. Nếu duyên với cảnh thật có, giả có tức gọi là tâm</w:t>
      </w:r>
      <w:r>
        <w:rPr>
          <w:color w:val="231F20"/>
          <w:spacing w:val="-2"/>
        </w:rPr>
        <w:t> </w:t>
      </w:r>
      <w:r>
        <w:rPr>
          <w:color w:val="231F20"/>
        </w:rPr>
        <w:t>thọ.</w:t>
      </w:r>
    </w:p>
    <w:p>
      <w:pPr>
        <w:pStyle w:val="BodyText"/>
        <w:spacing w:line="271" w:lineRule="auto" w:before="113"/>
        <w:ind w:right="390"/>
      </w:pPr>
      <w:r>
        <w:rPr>
          <w:color w:val="231F20"/>
        </w:rPr>
        <w:t>Lại</w:t>
      </w:r>
      <w:r>
        <w:rPr>
          <w:color w:val="231F20"/>
          <w:spacing w:val="-14"/>
        </w:rPr>
        <w:t> </w:t>
      </w:r>
      <w:r>
        <w:rPr>
          <w:color w:val="231F20"/>
        </w:rPr>
        <w:t>có</w:t>
      </w:r>
      <w:r>
        <w:rPr>
          <w:color w:val="231F20"/>
          <w:spacing w:val="-13"/>
        </w:rPr>
        <w:t> </w:t>
      </w:r>
      <w:r>
        <w:rPr>
          <w:color w:val="231F20"/>
        </w:rPr>
        <w:t>thuyết</w:t>
      </w:r>
      <w:r>
        <w:rPr>
          <w:color w:val="231F20"/>
          <w:spacing w:val="-13"/>
        </w:rPr>
        <w:t> </w:t>
      </w:r>
      <w:r>
        <w:rPr>
          <w:color w:val="231F20"/>
        </w:rPr>
        <w:t>cho:</w:t>
      </w:r>
      <w:r>
        <w:rPr>
          <w:color w:val="231F20"/>
          <w:spacing w:val="-13"/>
        </w:rPr>
        <w:t> </w:t>
      </w:r>
      <w:r>
        <w:rPr>
          <w:color w:val="231F20"/>
        </w:rPr>
        <w:t>Nếu</w:t>
      </w:r>
      <w:r>
        <w:rPr>
          <w:color w:val="231F20"/>
          <w:spacing w:val="-13"/>
        </w:rPr>
        <w:t> </w:t>
      </w:r>
      <w:r>
        <w:rPr>
          <w:color w:val="231F20"/>
        </w:rPr>
        <w:t>thọ</w:t>
      </w:r>
      <w:r>
        <w:rPr>
          <w:color w:val="231F20"/>
          <w:spacing w:val="-13"/>
        </w:rPr>
        <w:t> </w:t>
      </w:r>
      <w:r>
        <w:rPr>
          <w:color w:val="231F20"/>
        </w:rPr>
        <w:t>ở</w:t>
      </w:r>
      <w:r>
        <w:rPr>
          <w:color w:val="231F20"/>
          <w:spacing w:val="-13"/>
        </w:rPr>
        <w:t> </w:t>
      </w:r>
      <w:r>
        <w:rPr>
          <w:color w:val="231F20"/>
        </w:rPr>
        <w:t>nơi</w:t>
      </w:r>
      <w:r>
        <w:rPr>
          <w:color w:val="231F20"/>
          <w:spacing w:val="-14"/>
        </w:rPr>
        <w:t> </w:t>
      </w:r>
      <w:r>
        <w:rPr>
          <w:color w:val="231F20"/>
        </w:rPr>
        <w:t>cảnh</w:t>
      </w:r>
      <w:r>
        <w:rPr>
          <w:color w:val="231F20"/>
          <w:spacing w:val="-13"/>
        </w:rPr>
        <w:t> </w:t>
      </w:r>
      <w:r>
        <w:rPr>
          <w:color w:val="231F20"/>
        </w:rPr>
        <w:t>chỉ</w:t>
      </w:r>
      <w:r>
        <w:rPr>
          <w:color w:val="231F20"/>
          <w:spacing w:val="-13"/>
        </w:rPr>
        <w:t> </w:t>
      </w:r>
      <w:r>
        <w:rPr>
          <w:color w:val="231F20"/>
        </w:rPr>
        <w:t>một</w:t>
      </w:r>
      <w:r>
        <w:rPr>
          <w:color w:val="231F20"/>
          <w:spacing w:val="-13"/>
        </w:rPr>
        <w:t> </w:t>
      </w:r>
      <w:r>
        <w:rPr>
          <w:color w:val="231F20"/>
        </w:rPr>
        <w:t>lần</w:t>
      </w:r>
      <w:r>
        <w:rPr>
          <w:color w:val="231F20"/>
          <w:spacing w:val="-13"/>
        </w:rPr>
        <w:t> </w:t>
      </w:r>
      <w:r>
        <w:rPr>
          <w:color w:val="231F20"/>
        </w:rPr>
        <w:t>giữ</w:t>
      </w:r>
      <w:r>
        <w:rPr>
          <w:color w:val="231F20"/>
          <w:spacing w:val="-13"/>
        </w:rPr>
        <w:t> </w:t>
      </w:r>
      <w:r>
        <w:rPr>
          <w:color w:val="231F20"/>
        </w:rPr>
        <w:t>lấy</w:t>
      </w:r>
      <w:r>
        <w:rPr>
          <w:color w:val="231F20"/>
          <w:spacing w:val="-13"/>
        </w:rPr>
        <w:t> </w:t>
      </w:r>
      <w:r>
        <w:rPr>
          <w:color w:val="231F20"/>
        </w:rPr>
        <w:t>thì</w:t>
      </w:r>
      <w:r>
        <w:rPr>
          <w:color w:val="231F20"/>
          <w:spacing w:val="-13"/>
        </w:rPr>
        <w:t> </w:t>
      </w:r>
      <w:r>
        <w:rPr>
          <w:color w:val="231F20"/>
        </w:rPr>
        <w:t>gọi là thân thọ. Nếu luôn luôn giữ lấy cảnh tức gọi là tâm</w:t>
      </w:r>
      <w:r>
        <w:rPr>
          <w:color w:val="231F20"/>
          <w:spacing w:val="-2"/>
        </w:rPr>
        <w:t> </w:t>
      </w:r>
      <w:r>
        <w:rPr>
          <w:color w:val="231F20"/>
        </w:rPr>
        <w:t>thọ.</w:t>
      </w:r>
    </w:p>
    <w:p>
      <w:pPr>
        <w:pStyle w:val="BodyText"/>
        <w:spacing w:line="271" w:lineRule="auto"/>
        <w:ind w:right="390"/>
      </w:pPr>
      <w:r>
        <w:rPr>
          <w:color w:val="231F20"/>
        </w:rPr>
        <w:t>Lại có thuyết nêu: Nếu thọ đối với cảnh vừa duyên liền nhận biết rõ thì gọi là thân thọ. Nếu phải suy tìm mới nhận biết rõ tức gọi là tâm thọ.</w:t>
      </w:r>
    </w:p>
    <w:p>
      <w:pPr>
        <w:pStyle w:val="BodyText"/>
        <w:spacing w:line="271" w:lineRule="auto"/>
        <w:ind w:right="391"/>
      </w:pPr>
      <w:r>
        <w:rPr>
          <w:color w:val="231F20"/>
        </w:rPr>
        <w:t>Lại</w:t>
      </w:r>
      <w:r>
        <w:rPr>
          <w:color w:val="231F20"/>
          <w:spacing w:val="-5"/>
        </w:rPr>
        <w:t> </w:t>
      </w: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10"/>
        </w:rPr>
        <w:t> </w:t>
      </w:r>
      <w:r>
        <w:rPr>
          <w:color w:val="231F20"/>
        </w:rPr>
        <w:t>Trong</w:t>
      </w:r>
      <w:r>
        <w:rPr>
          <w:color w:val="231F20"/>
          <w:spacing w:val="-5"/>
        </w:rPr>
        <w:t> </w:t>
      </w:r>
      <w:r>
        <w:rPr>
          <w:color w:val="231F20"/>
        </w:rPr>
        <w:t>các</w:t>
      </w:r>
      <w:r>
        <w:rPr>
          <w:color w:val="231F20"/>
          <w:spacing w:val="-5"/>
        </w:rPr>
        <w:t> </w:t>
      </w:r>
      <w:r>
        <w:rPr>
          <w:color w:val="231F20"/>
        </w:rPr>
        <w:t>thọ,</w:t>
      </w:r>
      <w:r>
        <w:rPr>
          <w:color w:val="231F20"/>
          <w:spacing w:val="-5"/>
        </w:rPr>
        <w:t> </w:t>
      </w:r>
      <w:r>
        <w:rPr>
          <w:color w:val="231F20"/>
        </w:rPr>
        <w:t>nếu</w:t>
      </w:r>
      <w:r>
        <w:rPr>
          <w:color w:val="231F20"/>
          <w:spacing w:val="-5"/>
        </w:rPr>
        <w:t> </w:t>
      </w:r>
      <w:r>
        <w:rPr>
          <w:color w:val="231F20"/>
        </w:rPr>
        <w:t>nương</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sắc</w:t>
      </w:r>
      <w:r>
        <w:rPr>
          <w:color w:val="231F20"/>
          <w:spacing w:val="-5"/>
        </w:rPr>
        <w:t> </w:t>
      </w:r>
      <w:r>
        <w:rPr>
          <w:color w:val="231F20"/>
        </w:rPr>
        <w:t>duyên với</w:t>
      </w:r>
      <w:r>
        <w:rPr>
          <w:color w:val="231F20"/>
          <w:spacing w:val="-8"/>
        </w:rPr>
        <w:t> </w:t>
      </w:r>
      <w:r>
        <w:rPr>
          <w:color w:val="231F20"/>
        </w:rPr>
        <w:t>sắc</w:t>
      </w:r>
      <w:r>
        <w:rPr>
          <w:color w:val="231F20"/>
          <w:spacing w:val="-8"/>
        </w:rPr>
        <w:t> </w:t>
      </w:r>
      <w:r>
        <w:rPr>
          <w:color w:val="231F20"/>
        </w:rPr>
        <w:t>thì</w:t>
      </w:r>
      <w:r>
        <w:rPr>
          <w:color w:val="231F20"/>
          <w:spacing w:val="-7"/>
        </w:rPr>
        <w:t> </w:t>
      </w:r>
      <w:r>
        <w:rPr>
          <w:color w:val="231F20"/>
        </w:rPr>
        <w:t>gọi</w:t>
      </w:r>
      <w:r>
        <w:rPr>
          <w:color w:val="231F20"/>
          <w:spacing w:val="-8"/>
        </w:rPr>
        <w:t> </w:t>
      </w:r>
      <w:r>
        <w:rPr>
          <w:color w:val="231F20"/>
        </w:rPr>
        <w:t>là</w:t>
      </w:r>
      <w:r>
        <w:rPr>
          <w:color w:val="231F20"/>
          <w:spacing w:val="-8"/>
        </w:rPr>
        <w:t> </w:t>
      </w:r>
      <w:r>
        <w:rPr>
          <w:color w:val="231F20"/>
        </w:rPr>
        <w:t>thân</w:t>
      </w:r>
      <w:r>
        <w:rPr>
          <w:color w:val="231F20"/>
          <w:spacing w:val="-7"/>
        </w:rPr>
        <w:t> </w:t>
      </w:r>
      <w:r>
        <w:rPr>
          <w:color w:val="231F20"/>
        </w:rPr>
        <w:t>thọ.</w:t>
      </w:r>
      <w:r>
        <w:rPr>
          <w:color w:val="231F20"/>
          <w:spacing w:val="-8"/>
        </w:rPr>
        <w:t> </w:t>
      </w:r>
      <w:r>
        <w:rPr>
          <w:color w:val="231F20"/>
        </w:rPr>
        <w:t>Nếu</w:t>
      </w:r>
      <w:r>
        <w:rPr>
          <w:color w:val="231F20"/>
          <w:spacing w:val="-8"/>
        </w:rPr>
        <w:t> </w:t>
      </w:r>
      <w:r>
        <w:rPr>
          <w:color w:val="231F20"/>
        </w:rPr>
        <w:t>nương</w:t>
      </w:r>
      <w:r>
        <w:rPr>
          <w:color w:val="231F20"/>
          <w:spacing w:val="-7"/>
        </w:rPr>
        <w:t> </w:t>
      </w:r>
      <w:r>
        <w:rPr>
          <w:color w:val="231F20"/>
        </w:rPr>
        <w:t>dựa</w:t>
      </w:r>
      <w:r>
        <w:rPr>
          <w:color w:val="231F20"/>
          <w:spacing w:val="-8"/>
        </w:rPr>
        <w:t> </w:t>
      </w:r>
      <w:r>
        <w:rPr>
          <w:color w:val="231F20"/>
        </w:rPr>
        <w:t>vào</w:t>
      </w:r>
      <w:r>
        <w:rPr>
          <w:color w:val="231F20"/>
          <w:spacing w:val="-8"/>
        </w:rPr>
        <w:t> </w:t>
      </w:r>
      <w:r>
        <w:rPr>
          <w:color w:val="231F20"/>
        </w:rPr>
        <w:t>phi</w:t>
      </w:r>
      <w:r>
        <w:rPr>
          <w:color w:val="231F20"/>
          <w:spacing w:val="-7"/>
        </w:rPr>
        <w:t> </w:t>
      </w:r>
      <w:r>
        <w:rPr>
          <w:color w:val="231F20"/>
        </w:rPr>
        <w:t>sắc</w:t>
      </w:r>
      <w:r>
        <w:rPr>
          <w:color w:val="231F20"/>
          <w:spacing w:val="-8"/>
        </w:rPr>
        <w:t> </w:t>
      </w:r>
      <w:r>
        <w:rPr>
          <w:color w:val="231F20"/>
        </w:rPr>
        <w:t>duyên</w:t>
      </w:r>
      <w:r>
        <w:rPr>
          <w:color w:val="231F20"/>
          <w:spacing w:val="-8"/>
        </w:rPr>
        <w:t> </w:t>
      </w:r>
      <w:r>
        <w:rPr>
          <w:color w:val="231F20"/>
        </w:rPr>
        <w:t>với</w:t>
      </w:r>
      <w:r>
        <w:rPr>
          <w:color w:val="231F20"/>
          <w:spacing w:val="-7"/>
        </w:rPr>
        <w:t> </w:t>
      </w:r>
      <w:r>
        <w:rPr>
          <w:color w:val="231F20"/>
        </w:rPr>
        <w:t>sắc, phi sắc tức gọi là tâm</w:t>
      </w:r>
      <w:r>
        <w:rPr>
          <w:color w:val="231F20"/>
          <w:spacing w:val="-2"/>
        </w:rPr>
        <w:t> </w:t>
      </w:r>
      <w:r>
        <w:rPr>
          <w:color w:val="231F20"/>
        </w:rPr>
        <w:t>thọ.</w:t>
      </w:r>
    </w:p>
    <w:p>
      <w:pPr>
        <w:pStyle w:val="BodyText"/>
        <w:spacing w:line="271" w:lineRule="auto"/>
        <w:ind w:right="391"/>
      </w:pPr>
      <w:r>
        <w:rPr>
          <w:color w:val="231F20"/>
        </w:rPr>
        <w:t>Như sắc và phi sắc, thì có đối – không đối, tích tụ – không tích tụ, hòa hợp – không hòa hợp, nêu bày cũng như vậy.</w:t>
      </w:r>
    </w:p>
    <w:p>
      <w:pPr>
        <w:pStyle w:val="BodyText"/>
        <w:spacing w:line="271" w:lineRule="auto"/>
        <w:ind w:right="388"/>
      </w:pPr>
      <w:r>
        <w:rPr>
          <w:color w:val="231F20"/>
        </w:rPr>
        <w:t>Tôn</w:t>
      </w:r>
      <w:r>
        <w:rPr>
          <w:color w:val="231F20"/>
          <w:spacing w:val="-11"/>
        </w:rPr>
        <w:t> </w:t>
      </w:r>
      <w:r>
        <w:rPr>
          <w:color w:val="231F20"/>
        </w:rPr>
        <w:t>giả</w:t>
      </w:r>
      <w:r>
        <w:rPr>
          <w:color w:val="231F20"/>
          <w:spacing w:val="-15"/>
        </w:rPr>
        <w:t> </w:t>
      </w:r>
      <w:r>
        <w:rPr>
          <w:color w:val="231F20"/>
        </w:rPr>
        <w:t>Thế</w:t>
      </w:r>
      <w:r>
        <w:rPr>
          <w:color w:val="231F20"/>
          <w:spacing w:val="-11"/>
        </w:rPr>
        <w:t> </w:t>
      </w:r>
      <w:r>
        <w:rPr>
          <w:color w:val="231F20"/>
        </w:rPr>
        <w:t>Hữu</w:t>
      </w:r>
      <w:r>
        <w:rPr>
          <w:color w:val="231F20"/>
          <w:spacing w:val="-10"/>
        </w:rPr>
        <w:t> </w:t>
      </w:r>
      <w:r>
        <w:rPr>
          <w:color w:val="231F20"/>
        </w:rPr>
        <w:t>nói:</w:t>
      </w:r>
      <w:r>
        <w:rPr>
          <w:color w:val="231F20"/>
          <w:spacing w:val="-11"/>
        </w:rPr>
        <w:t> </w:t>
      </w:r>
      <w:r>
        <w:rPr>
          <w:color w:val="231F20"/>
        </w:rPr>
        <w:t>Đức</w:t>
      </w:r>
      <w:r>
        <w:rPr>
          <w:color w:val="231F20"/>
          <w:spacing w:val="-10"/>
        </w:rPr>
        <w:t> </w:t>
      </w:r>
      <w:r>
        <w:rPr>
          <w:color w:val="231F20"/>
        </w:rPr>
        <w:t>Phật</w:t>
      </w:r>
      <w:r>
        <w:rPr>
          <w:color w:val="231F20"/>
          <w:spacing w:val="-11"/>
        </w:rPr>
        <w:t> </w:t>
      </w:r>
      <w:r>
        <w:rPr>
          <w:color w:val="231F20"/>
        </w:rPr>
        <w:t>nói</w:t>
      </w:r>
      <w:r>
        <w:rPr>
          <w:color w:val="231F20"/>
          <w:spacing w:val="-10"/>
        </w:rPr>
        <w:t> </w:t>
      </w:r>
      <w:r>
        <w:rPr>
          <w:color w:val="231F20"/>
        </w:rPr>
        <w:t>có</w:t>
      </w:r>
      <w:r>
        <w:rPr>
          <w:color w:val="231F20"/>
          <w:spacing w:val="-11"/>
        </w:rPr>
        <w:t> </w:t>
      </w:r>
      <w:r>
        <w:rPr>
          <w:color w:val="231F20"/>
        </w:rPr>
        <w:t>hai</w:t>
      </w:r>
      <w:r>
        <w:rPr>
          <w:color w:val="231F20"/>
          <w:spacing w:val="-10"/>
        </w:rPr>
        <w:t> </w:t>
      </w:r>
      <w:r>
        <w:rPr>
          <w:color w:val="231F20"/>
        </w:rPr>
        <w:t>thứ</w:t>
      </w:r>
      <w:r>
        <w:rPr>
          <w:color w:val="231F20"/>
          <w:spacing w:val="-10"/>
        </w:rPr>
        <w:t> </w:t>
      </w:r>
      <w:r>
        <w:rPr>
          <w:color w:val="231F20"/>
        </w:rPr>
        <w:t>thọ</w:t>
      </w:r>
      <w:r>
        <w:rPr>
          <w:color w:val="231F20"/>
          <w:spacing w:val="-11"/>
        </w:rPr>
        <w:t> </w:t>
      </w:r>
      <w:r>
        <w:rPr>
          <w:color w:val="231F20"/>
        </w:rPr>
        <w:t>là</w:t>
      </w:r>
      <w:r>
        <w:rPr>
          <w:color w:val="231F20"/>
          <w:spacing w:val="-10"/>
        </w:rPr>
        <w:t> </w:t>
      </w:r>
      <w:r>
        <w:rPr>
          <w:color w:val="231F20"/>
        </w:rPr>
        <w:t>thân</w:t>
      </w:r>
      <w:r>
        <w:rPr>
          <w:color w:val="231F20"/>
          <w:spacing w:val="-11"/>
        </w:rPr>
        <w:t> </w:t>
      </w:r>
      <w:r>
        <w:rPr>
          <w:color w:val="231F20"/>
        </w:rPr>
        <w:t>thọ</w:t>
      </w:r>
      <w:r>
        <w:rPr>
          <w:color w:val="231F20"/>
          <w:spacing w:val="-10"/>
        </w:rPr>
        <w:t> </w:t>
      </w:r>
      <w:r>
        <w:rPr>
          <w:color w:val="231F20"/>
        </w:rPr>
        <w:t>và tâm thọ. Những gì gọi là thân thọ? Những gì gọi là tâm thọ? Trong đây không có thân thọ, vì các thọ hiện có đều là tâm thọ. Vì sao? Vì đều tương ưng với tâm. Nhưng các thọ hiện có, nếu dựa vào năm căn để chuyển thì gọi là thân thọ, vì luôn dùng thân làm tăng</w:t>
      </w:r>
      <w:r>
        <w:rPr>
          <w:color w:val="231F20"/>
          <w:spacing w:val="-42"/>
        </w:rPr>
        <w:t> </w:t>
      </w:r>
      <w:r>
        <w:rPr>
          <w:color w:val="231F20"/>
        </w:rPr>
        <w:t>thượng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firstLine="0"/>
      </w:pPr>
      <w:r>
        <w:rPr>
          <w:color w:val="231F20"/>
        </w:rPr>
        <w:t>duyên.</w:t>
      </w:r>
      <w:r>
        <w:rPr>
          <w:color w:val="231F20"/>
          <w:spacing w:val="-8"/>
        </w:rPr>
        <w:t> </w:t>
      </w:r>
      <w:r>
        <w:rPr>
          <w:color w:val="231F20"/>
        </w:rPr>
        <w:t>Nếu</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ý</w:t>
      </w:r>
      <w:r>
        <w:rPr>
          <w:color w:val="231F20"/>
          <w:spacing w:val="-7"/>
        </w:rPr>
        <w:t> </w:t>
      </w:r>
      <w:r>
        <w:rPr>
          <w:color w:val="231F20"/>
        </w:rPr>
        <w:t>căn</w:t>
      </w:r>
      <w:r>
        <w:rPr>
          <w:color w:val="231F20"/>
          <w:spacing w:val="-6"/>
        </w:rPr>
        <w:t> </w:t>
      </w:r>
      <w:r>
        <w:rPr>
          <w:color w:val="231F20"/>
        </w:rPr>
        <w:t>để</w:t>
      </w:r>
      <w:r>
        <w:rPr>
          <w:color w:val="231F20"/>
          <w:spacing w:val="-7"/>
        </w:rPr>
        <w:t> </w:t>
      </w:r>
      <w:r>
        <w:rPr>
          <w:color w:val="231F20"/>
        </w:rPr>
        <w:t>chuyển</w:t>
      </w:r>
      <w:r>
        <w:rPr>
          <w:color w:val="231F20"/>
          <w:spacing w:val="-8"/>
        </w:rPr>
        <w:t> </w:t>
      </w:r>
      <w:r>
        <w:rPr>
          <w:color w:val="231F20"/>
        </w:rPr>
        <w:t>tức</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tâm</w:t>
      </w:r>
      <w:r>
        <w:rPr>
          <w:color w:val="231F20"/>
          <w:spacing w:val="-7"/>
        </w:rPr>
        <w:t> </w:t>
      </w:r>
      <w:r>
        <w:rPr>
          <w:color w:val="231F20"/>
        </w:rPr>
        <w:t>thọ,</w:t>
      </w:r>
      <w:r>
        <w:rPr>
          <w:color w:val="231F20"/>
          <w:spacing w:val="-6"/>
        </w:rPr>
        <w:t> </w:t>
      </w:r>
      <w:r>
        <w:rPr>
          <w:color w:val="231F20"/>
        </w:rPr>
        <w:t>vì</w:t>
      </w:r>
      <w:r>
        <w:rPr>
          <w:color w:val="231F20"/>
          <w:spacing w:val="-7"/>
        </w:rPr>
        <w:t> </w:t>
      </w:r>
      <w:r>
        <w:rPr>
          <w:color w:val="231F20"/>
        </w:rPr>
        <w:t>luôn</w:t>
      </w:r>
      <w:r>
        <w:rPr>
          <w:color w:val="231F20"/>
          <w:spacing w:val="-6"/>
        </w:rPr>
        <w:t> </w:t>
      </w:r>
      <w:r>
        <w:rPr>
          <w:color w:val="231F20"/>
        </w:rPr>
        <w:t>dùng tâm làm tăng thượng duyên.</w:t>
      </w:r>
    </w:p>
    <w:p>
      <w:pPr>
        <w:pStyle w:val="BodyText"/>
        <w:spacing w:line="271" w:lineRule="auto" w:before="113"/>
        <w:ind w:left="393" w:right="103"/>
      </w:pPr>
      <w:r>
        <w:rPr>
          <w:color w:val="231F20"/>
        </w:rPr>
        <w:t>Có </w:t>
      </w:r>
      <w:r>
        <w:rPr>
          <w:color w:val="231F20"/>
          <w:spacing w:val="2"/>
        </w:rPr>
        <w:t>thuyết cho: Không </w:t>
      </w:r>
      <w:r>
        <w:rPr>
          <w:color w:val="231F20"/>
        </w:rPr>
        <w:t>có </w:t>
      </w:r>
      <w:r>
        <w:rPr>
          <w:color w:val="231F20"/>
          <w:spacing w:val="2"/>
        </w:rPr>
        <w:t>thân thọ, </w:t>
      </w:r>
      <w:r>
        <w:rPr>
          <w:color w:val="231F20"/>
        </w:rPr>
        <w:t>vì các thọ </w:t>
      </w:r>
      <w:r>
        <w:rPr>
          <w:color w:val="231F20"/>
          <w:spacing w:val="2"/>
        </w:rPr>
        <w:t>hiện </w:t>
      </w:r>
      <w:r>
        <w:rPr>
          <w:color w:val="231F20"/>
        </w:rPr>
        <w:t>có đều </w:t>
      </w:r>
      <w:r>
        <w:rPr>
          <w:color w:val="231F20"/>
          <w:spacing w:val="3"/>
        </w:rPr>
        <w:t>là </w:t>
      </w:r>
      <w:r>
        <w:rPr>
          <w:color w:val="231F20"/>
        </w:rPr>
        <w:t>tâm </w:t>
      </w:r>
      <w:r>
        <w:rPr>
          <w:color w:val="231F20"/>
          <w:spacing w:val="2"/>
        </w:rPr>
        <w:t>thọ. </w:t>
      </w:r>
      <w:r>
        <w:rPr>
          <w:color w:val="231F20"/>
        </w:rPr>
        <w:t>Vì </w:t>
      </w:r>
      <w:r>
        <w:rPr>
          <w:color w:val="231F20"/>
          <w:spacing w:val="2"/>
        </w:rPr>
        <w:t>sao? </w:t>
      </w:r>
      <w:r>
        <w:rPr>
          <w:color w:val="231F20"/>
        </w:rPr>
        <w:t>Vì đều </w:t>
      </w:r>
      <w:r>
        <w:rPr>
          <w:color w:val="231F20"/>
          <w:spacing w:val="2"/>
        </w:rPr>
        <w:t>tương </w:t>
      </w:r>
      <w:r>
        <w:rPr>
          <w:color w:val="231F20"/>
        </w:rPr>
        <w:t>ưng với </w:t>
      </w:r>
      <w:r>
        <w:rPr>
          <w:color w:val="231F20"/>
          <w:spacing w:val="2"/>
        </w:rPr>
        <w:t>tâm. Nhưng </w:t>
      </w:r>
      <w:r>
        <w:rPr>
          <w:color w:val="231F20"/>
        </w:rPr>
        <w:t>các thọ </w:t>
      </w:r>
      <w:r>
        <w:rPr>
          <w:color w:val="231F20"/>
          <w:spacing w:val="3"/>
        </w:rPr>
        <w:t>hiện</w:t>
      </w:r>
      <w:r>
        <w:rPr>
          <w:color w:val="231F20"/>
          <w:spacing w:val="71"/>
        </w:rPr>
        <w:t> </w:t>
      </w:r>
      <w:r>
        <w:rPr>
          <w:color w:val="231F20"/>
        </w:rPr>
        <w:t>có, nếu dựa vào ba căn để </w:t>
      </w:r>
      <w:r>
        <w:rPr>
          <w:color w:val="231F20"/>
          <w:spacing w:val="2"/>
        </w:rPr>
        <w:t>chuyển, </w:t>
      </w:r>
      <w:r>
        <w:rPr>
          <w:color w:val="231F20"/>
        </w:rPr>
        <w:t>giữ lấy </w:t>
      </w:r>
      <w:r>
        <w:rPr>
          <w:color w:val="231F20"/>
          <w:spacing w:val="2"/>
        </w:rPr>
        <w:t>cảnh </w:t>
      </w:r>
      <w:r>
        <w:rPr>
          <w:color w:val="231F20"/>
        </w:rPr>
        <w:t>hòa hợp thì gọi </w:t>
      </w:r>
      <w:r>
        <w:rPr>
          <w:color w:val="231F20"/>
          <w:spacing w:val="3"/>
        </w:rPr>
        <w:t>là </w:t>
      </w:r>
      <w:r>
        <w:rPr>
          <w:color w:val="231F20"/>
          <w:spacing w:val="2"/>
        </w:rPr>
        <w:t>thân thọ, </w:t>
      </w:r>
      <w:r>
        <w:rPr>
          <w:color w:val="231F20"/>
        </w:rPr>
        <w:t>vì </w:t>
      </w:r>
      <w:r>
        <w:rPr>
          <w:color w:val="231F20"/>
          <w:spacing w:val="2"/>
        </w:rPr>
        <w:t>luôn </w:t>
      </w:r>
      <w:r>
        <w:rPr>
          <w:color w:val="231F20"/>
        </w:rPr>
        <w:t>tạo </w:t>
      </w:r>
      <w:r>
        <w:rPr>
          <w:color w:val="231F20"/>
          <w:spacing w:val="2"/>
        </w:rPr>
        <w:t>khởi tưởng. </w:t>
      </w:r>
      <w:r>
        <w:rPr>
          <w:color w:val="231F20"/>
        </w:rPr>
        <w:t>Nếu dựa vào ba căn để </w:t>
      </w:r>
      <w:r>
        <w:rPr>
          <w:color w:val="231F20"/>
          <w:spacing w:val="3"/>
        </w:rPr>
        <w:t>chuyển, </w:t>
      </w:r>
      <w:r>
        <w:rPr>
          <w:color w:val="231F20"/>
        </w:rPr>
        <w:t>giữ lấy </w:t>
      </w:r>
      <w:r>
        <w:rPr>
          <w:color w:val="231F20"/>
          <w:spacing w:val="2"/>
        </w:rPr>
        <w:t>cảnh không </w:t>
      </w:r>
      <w:r>
        <w:rPr>
          <w:color w:val="231F20"/>
        </w:rPr>
        <w:t>hòa hợp tức gọi là tâm </w:t>
      </w:r>
      <w:r>
        <w:rPr>
          <w:color w:val="231F20"/>
          <w:spacing w:val="2"/>
        </w:rPr>
        <w:t>thọ, </w:t>
      </w:r>
      <w:r>
        <w:rPr>
          <w:color w:val="231F20"/>
        </w:rPr>
        <w:t>vì </w:t>
      </w:r>
      <w:r>
        <w:rPr>
          <w:color w:val="231F20"/>
          <w:spacing w:val="2"/>
        </w:rPr>
        <w:t>không phải </w:t>
      </w:r>
      <w:r>
        <w:rPr>
          <w:color w:val="231F20"/>
          <w:spacing w:val="3"/>
        </w:rPr>
        <w:t>luôn </w:t>
      </w:r>
      <w:r>
        <w:rPr>
          <w:color w:val="231F20"/>
        </w:rPr>
        <w:t>tạo </w:t>
      </w:r>
      <w:r>
        <w:rPr>
          <w:color w:val="231F20"/>
          <w:spacing w:val="2"/>
        </w:rPr>
        <w:t>khởi</w:t>
      </w:r>
      <w:r>
        <w:rPr>
          <w:color w:val="231F20"/>
          <w:spacing w:val="12"/>
        </w:rPr>
        <w:t> </w:t>
      </w:r>
      <w:r>
        <w:rPr>
          <w:color w:val="231F20"/>
          <w:spacing w:val="3"/>
        </w:rPr>
        <w:t>tưởng.</w:t>
      </w:r>
    </w:p>
    <w:p>
      <w:pPr>
        <w:pStyle w:val="BodyText"/>
        <w:spacing w:line="271" w:lineRule="auto" w:before="115"/>
        <w:ind w:left="393" w:right="106"/>
      </w:pPr>
      <w:r>
        <w:rPr>
          <w:color w:val="231F20"/>
        </w:rPr>
        <w:t>Đại đức nói: Thọ có hai thứ là thân thọ và tâm thọ. Nếu là</w:t>
      </w:r>
      <w:r>
        <w:rPr>
          <w:color w:val="231F20"/>
          <w:spacing w:val="-24"/>
        </w:rPr>
        <w:t> </w:t>
      </w:r>
      <w:r>
        <w:rPr>
          <w:color w:val="231F20"/>
        </w:rPr>
        <w:t>thân thọ thì cũng là tâm thọ. Nhưng có thứ là tâm thọ không phải là thân thọ. Nghĩa là thọ hiện có không nhận lấy sự việc bên ngoài để khởi phân</w:t>
      </w:r>
      <w:r>
        <w:rPr>
          <w:color w:val="231F20"/>
          <w:spacing w:val="-7"/>
        </w:rPr>
        <w:t> </w:t>
      </w:r>
      <w:r>
        <w:rPr>
          <w:color w:val="231F20"/>
        </w:rPr>
        <w:t>biệt,</w:t>
      </w:r>
      <w:r>
        <w:rPr>
          <w:color w:val="231F20"/>
          <w:spacing w:val="-6"/>
        </w:rPr>
        <w:t> </w:t>
      </w:r>
      <w:r>
        <w:rPr>
          <w:color w:val="231F20"/>
        </w:rPr>
        <w:t>chỉ</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các</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rPr>
        <w:t>bên</w:t>
      </w:r>
      <w:r>
        <w:rPr>
          <w:color w:val="231F20"/>
          <w:spacing w:val="-6"/>
        </w:rPr>
        <w:t> </w:t>
      </w:r>
      <w:r>
        <w:rPr>
          <w:color w:val="231F20"/>
        </w:rPr>
        <w:t>trong</w:t>
      </w:r>
      <w:r>
        <w:rPr>
          <w:color w:val="231F20"/>
          <w:spacing w:val="-6"/>
        </w:rPr>
        <w:t> </w:t>
      </w:r>
      <w:r>
        <w:rPr>
          <w:color w:val="231F20"/>
        </w:rPr>
        <w:t>để</w:t>
      </w:r>
      <w:r>
        <w:rPr>
          <w:color w:val="231F20"/>
          <w:spacing w:val="-6"/>
        </w:rPr>
        <w:t> </w:t>
      </w:r>
      <w:r>
        <w:rPr>
          <w:color w:val="231F20"/>
        </w:rPr>
        <w:t>giữ</w:t>
      </w:r>
      <w:r>
        <w:rPr>
          <w:color w:val="231F20"/>
          <w:spacing w:val="-6"/>
        </w:rPr>
        <w:t> </w:t>
      </w:r>
      <w:r>
        <w:rPr>
          <w:color w:val="231F20"/>
        </w:rPr>
        <w:t>lấy</w:t>
      </w:r>
      <w:r>
        <w:rPr>
          <w:color w:val="231F20"/>
          <w:spacing w:val="-6"/>
        </w:rPr>
        <w:t> </w:t>
      </w:r>
      <w:r>
        <w:rPr>
          <w:color w:val="231F20"/>
        </w:rPr>
        <w:t>tướng</w:t>
      </w:r>
      <w:r>
        <w:rPr>
          <w:color w:val="231F20"/>
          <w:spacing w:val="-6"/>
        </w:rPr>
        <w:t> </w:t>
      </w:r>
      <w:r>
        <w:rPr>
          <w:color w:val="231F20"/>
        </w:rPr>
        <w:t>kia</w:t>
      </w:r>
      <w:r>
        <w:rPr>
          <w:color w:val="231F20"/>
          <w:spacing w:val="-6"/>
        </w:rPr>
        <w:t> </w:t>
      </w:r>
      <w:r>
        <w:rPr>
          <w:color w:val="231F20"/>
        </w:rPr>
        <w:t>dấy khởi phân biệt. Tức là duyên với tất cả Bổ-đặc-già-la, có duyên </w:t>
      </w:r>
      <w:r>
        <w:rPr>
          <w:color w:val="231F20"/>
          <w:spacing w:val="-4"/>
        </w:rPr>
        <w:t>với </w:t>
      </w:r>
      <w:r>
        <w:rPr>
          <w:color w:val="231F20"/>
        </w:rPr>
        <w:t>các</w:t>
      </w:r>
      <w:r>
        <w:rPr>
          <w:color w:val="231F20"/>
          <w:spacing w:val="-11"/>
        </w:rPr>
        <w:t> </w:t>
      </w:r>
      <w:r>
        <w:rPr>
          <w:color w:val="231F20"/>
        </w:rPr>
        <w:t>sắc</w:t>
      </w:r>
      <w:r>
        <w:rPr>
          <w:color w:val="231F20"/>
          <w:spacing w:val="-11"/>
        </w:rPr>
        <w:t> </w:t>
      </w:r>
      <w:r>
        <w:rPr>
          <w:color w:val="231F20"/>
        </w:rPr>
        <w:t>thuộc</w:t>
      </w:r>
      <w:r>
        <w:rPr>
          <w:color w:val="231F20"/>
          <w:spacing w:val="-11"/>
        </w:rPr>
        <w:t> </w:t>
      </w:r>
      <w:r>
        <w:rPr>
          <w:color w:val="231F20"/>
        </w:rPr>
        <w:t>về</w:t>
      </w:r>
      <w:r>
        <w:rPr>
          <w:color w:val="231F20"/>
          <w:spacing w:val="-11"/>
        </w:rPr>
        <w:t> </w:t>
      </w:r>
      <w:r>
        <w:rPr>
          <w:color w:val="231F20"/>
        </w:rPr>
        <w:t>pháp</w:t>
      </w:r>
      <w:r>
        <w:rPr>
          <w:color w:val="231F20"/>
          <w:spacing w:val="-11"/>
        </w:rPr>
        <w:t> </w:t>
      </w:r>
      <w:r>
        <w:rPr>
          <w:color w:val="231F20"/>
        </w:rPr>
        <w:t>xứ,</w:t>
      </w:r>
      <w:r>
        <w:rPr>
          <w:color w:val="231F20"/>
          <w:spacing w:val="-11"/>
        </w:rPr>
        <w:t> </w:t>
      </w:r>
      <w:r>
        <w:rPr>
          <w:color w:val="231F20"/>
        </w:rPr>
        <w:t>tâm</w:t>
      </w:r>
      <w:r>
        <w:rPr>
          <w:color w:val="231F20"/>
          <w:spacing w:val="-11"/>
        </w:rPr>
        <w:t> </w:t>
      </w:r>
      <w:r>
        <w:rPr>
          <w:color w:val="231F20"/>
        </w:rPr>
        <w:t>bất</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hành</w:t>
      </w:r>
      <w:r>
        <w:rPr>
          <w:color w:val="231F20"/>
          <w:spacing w:val="-11"/>
        </w:rPr>
        <w:t> </w:t>
      </w:r>
      <w:r>
        <w:rPr>
          <w:color w:val="231F20"/>
        </w:rPr>
        <w:t>và</w:t>
      </w:r>
      <w:r>
        <w:rPr>
          <w:color w:val="231F20"/>
          <w:spacing w:val="-11"/>
        </w:rPr>
        <w:t> </w:t>
      </w:r>
      <w:r>
        <w:rPr>
          <w:color w:val="231F20"/>
        </w:rPr>
        <w:t>pháp</w:t>
      </w:r>
      <w:r>
        <w:rPr>
          <w:color w:val="231F20"/>
          <w:spacing w:val="-11"/>
        </w:rPr>
        <w:t> </w:t>
      </w:r>
      <w:r>
        <w:rPr>
          <w:color w:val="231F20"/>
        </w:rPr>
        <w:t>vô</w:t>
      </w:r>
      <w:r>
        <w:rPr>
          <w:color w:val="231F20"/>
          <w:spacing w:val="-11"/>
        </w:rPr>
        <w:t> </w:t>
      </w:r>
      <w:r>
        <w:rPr>
          <w:color w:val="231F20"/>
        </w:rPr>
        <w:t>vi</w:t>
      </w:r>
      <w:r>
        <w:rPr>
          <w:color w:val="231F20"/>
          <w:spacing w:val="-11"/>
        </w:rPr>
        <w:t> </w:t>
      </w:r>
      <w:r>
        <w:rPr>
          <w:color w:val="231F20"/>
          <w:spacing w:val="-6"/>
        </w:rPr>
        <w:t>v.v... </w:t>
      </w:r>
      <w:r>
        <w:rPr>
          <w:color w:val="231F20"/>
        </w:rPr>
        <w:t>đó gọi là tâm thọ. Đại đức ý muốn khiến các tâm thọ như thế </w:t>
      </w:r>
      <w:r>
        <w:rPr>
          <w:color w:val="231F20"/>
          <w:spacing w:val="-3"/>
        </w:rPr>
        <w:t>không </w:t>
      </w:r>
      <w:r>
        <w:rPr>
          <w:color w:val="231F20"/>
        </w:rPr>
        <w:t>có cảnh giới thật, chỉ do phân biệt chuyển.</w:t>
      </w:r>
    </w:p>
    <w:p>
      <w:pPr>
        <w:pStyle w:val="BodyText"/>
        <w:spacing w:before="124"/>
        <w:ind w:left="780" w:right="497" w:firstLine="0"/>
        <w:jc w:val="center"/>
      </w:pPr>
      <w:r>
        <w:rPr>
          <w:color w:val="231F20"/>
        </w:rPr>
        <w:t>***</w:t>
      </w:r>
    </w:p>
    <w:p>
      <w:pPr>
        <w:pStyle w:val="Heading3"/>
        <w:spacing w:line="273" w:lineRule="auto" w:before="240"/>
        <w:ind w:left="393" w:right="109"/>
      </w:pPr>
      <w:r>
        <w:rPr>
          <w:i/>
          <w:color w:val="231F20"/>
        </w:rPr>
        <w:t>* Như nói về ba chướng: 1. Phiền não chướng. 2. Nghiệp </w:t>
      </w:r>
      <w:r>
        <w:rPr>
          <w:color w:val="231F20"/>
        </w:rPr>
        <w:t>chướng. 3. Dị thục chướng.</w:t>
      </w:r>
    </w:p>
    <w:p>
      <w:pPr>
        <w:pStyle w:val="BodyText"/>
        <w:spacing w:before="112"/>
        <w:ind w:left="960" w:firstLine="0"/>
      </w:pPr>
      <w:r>
        <w:rPr>
          <w:i/>
          <w:color w:val="231F20"/>
        </w:rPr>
        <w:t>Hỏi: </w:t>
      </w:r>
      <w:r>
        <w:rPr>
          <w:color w:val="231F20"/>
        </w:rPr>
        <w:t>Vì sao tạo ra phần Luận này?</w:t>
      </w:r>
    </w:p>
    <w:p>
      <w:pPr>
        <w:pStyle w:val="BodyText"/>
        <w:spacing w:line="273" w:lineRule="auto" w:before="154"/>
        <w:ind w:left="393" w:right="107"/>
      </w:pPr>
      <w:r>
        <w:rPr>
          <w:i/>
          <w:color w:val="231F20"/>
        </w:rPr>
        <w:t>Đáp: </w:t>
      </w:r>
      <w:r>
        <w:rPr>
          <w:color w:val="231F20"/>
        </w:rPr>
        <w:t>Vì muốn phân biệt nghĩa của Khế kinh. Như Khế kinh nói:</w:t>
      </w:r>
      <w:r>
        <w:rPr>
          <w:color w:val="231F20"/>
          <w:spacing w:val="-9"/>
        </w:rPr>
        <w:t> </w:t>
      </w:r>
      <w:r>
        <w:rPr>
          <w:color w:val="231F20"/>
        </w:rPr>
        <w:t>Nếu</w:t>
      </w:r>
      <w:r>
        <w:rPr>
          <w:color w:val="231F20"/>
          <w:spacing w:val="-8"/>
        </w:rPr>
        <w:t> </w:t>
      </w:r>
      <w:r>
        <w:rPr>
          <w:color w:val="231F20"/>
        </w:rPr>
        <w:t>các</w:t>
      </w:r>
      <w:r>
        <w:rPr>
          <w:color w:val="231F20"/>
          <w:spacing w:val="-9"/>
        </w:rPr>
        <w:t> </w:t>
      </w:r>
      <w:r>
        <w:rPr>
          <w:color w:val="231F20"/>
        </w:rPr>
        <w:t>hữu</w:t>
      </w:r>
      <w:r>
        <w:rPr>
          <w:color w:val="231F20"/>
          <w:spacing w:val="-8"/>
        </w:rPr>
        <w:t> </w:t>
      </w:r>
      <w:r>
        <w:rPr>
          <w:color w:val="231F20"/>
        </w:rPr>
        <w:t>tình</w:t>
      </w:r>
      <w:r>
        <w:rPr>
          <w:color w:val="231F20"/>
          <w:spacing w:val="-8"/>
        </w:rPr>
        <w:t> </w:t>
      </w:r>
      <w:r>
        <w:rPr>
          <w:color w:val="231F20"/>
        </w:rPr>
        <w:t>tạo</w:t>
      </w:r>
      <w:r>
        <w:rPr>
          <w:color w:val="231F20"/>
          <w:spacing w:val="-9"/>
        </w:rPr>
        <w:t> </w:t>
      </w:r>
      <w:r>
        <w:rPr>
          <w:color w:val="231F20"/>
        </w:rPr>
        <w:t>nên</w:t>
      </w:r>
      <w:r>
        <w:rPr>
          <w:color w:val="231F20"/>
          <w:spacing w:val="-8"/>
        </w:rPr>
        <w:t> </w:t>
      </w:r>
      <w:r>
        <w:rPr>
          <w:color w:val="231F20"/>
        </w:rPr>
        <w:t>sáu</w:t>
      </w:r>
      <w:r>
        <w:rPr>
          <w:color w:val="231F20"/>
          <w:spacing w:val="-9"/>
        </w:rPr>
        <w:t> </w:t>
      </w:r>
      <w:r>
        <w:rPr>
          <w:color w:val="231F20"/>
        </w:rPr>
        <w:t>pháp</w:t>
      </w:r>
      <w:r>
        <w:rPr>
          <w:color w:val="231F20"/>
          <w:spacing w:val="-8"/>
        </w:rPr>
        <w:t> </w:t>
      </w:r>
      <w:r>
        <w:rPr>
          <w:color w:val="231F20"/>
          <w:spacing w:val="-5"/>
        </w:rPr>
        <w:t>này,</w:t>
      </w:r>
      <w:r>
        <w:rPr>
          <w:color w:val="231F20"/>
          <w:spacing w:val="-8"/>
        </w:rPr>
        <w:t> </w:t>
      </w:r>
      <w:r>
        <w:rPr>
          <w:color w:val="231F20"/>
        </w:rPr>
        <w:t>thì</w:t>
      </w:r>
      <w:r>
        <w:rPr>
          <w:color w:val="231F20"/>
          <w:spacing w:val="-9"/>
        </w:rPr>
        <w:t> </w:t>
      </w:r>
      <w:r>
        <w:rPr>
          <w:color w:val="231F20"/>
        </w:rPr>
        <w:t>tuy</w:t>
      </w:r>
      <w:r>
        <w:rPr>
          <w:color w:val="231F20"/>
          <w:spacing w:val="-8"/>
        </w:rPr>
        <w:t> </w:t>
      </w:r>
      <w:r>
        <w:rPr>
          <w:color w:val="231F20"/>
        </w:rPr>
        <w:t>có</w:t>
      </w:r>
      <w:r>
        <w:rPr>
          <w:color w:val="231F20"/>
          <w:spacing w:val="-8"/>
        </w:rPr>
        <w:t> </w:t>
      </w:r>
      <w:r>
        <w:rPr>
          <w:color w:val="231F20"/>
        </w:rPr>
        <w:t>nghe</w:t>
      </w:r>
      <w:r>
        <w:rPr>
          <w:color w:val="231F20"/>
          <w:spacing w:val="-9"/>
        </w:rPr>
        <w:t> </w:t>
      </w:r>
      <w:r>
        <w:rPr>
          <w:color w:val="231F20"/>
        </w:rPr>
        <w:t>Đức</w:t>
      </w:r>
      <w:r>
        <w:rPr>
          <w:color w:val="231F20"/>
          <w:spacing w:val="-8"/>
        </w:rPr>
        <w:t> </w:t>
      </w:r>
      <w:r>
        <w:rPr>
          <w:color w:val="231F20"/>
        </w:rPr>
        <w:t>Như Lai thuyết giảng về pháp, Tỳ-nại-da đã chứng đắc, nhưng lại không thể thực hiện việc xa lìa trần cấu và đối với các pháp sinh pháp</w:t>
      </w:r>
      <w:r>
        <w:rPr>
          <w:color w:val="231F20"/>
          <w:spacing w:val="-33"/>
        </w:rPr>
        <w:t> </w:t>
      </w:r>
      <w:r>
        <w:rPr>
          <w:color w:val="231F20"/>
          <w:spacing w:val="-3"/>
        </w:rPr>
        <w:t>nhãn </w:t>
      </w:r>
      <w:r>
        <w:rPr>
          <w:color w:val="231F20"/>
        </w:rPr>
        <w:t>tịnh. Sáu pháp đó là: 1. Phiền não chướng. 2. Nghiệp chướng. 3. Dị thục chướng. 4. Không tin tưởng. 5. Không vui thích. 6. </w:t>
      </w:r>
      <w:r>
        <w:rPr>
          <w:color w:val="231F20"/>
          <w:spacing w:val="-4"/>
        </w:rPr>
        <w:t>Tuệ </w:t>
      </w:r>
      <w:r>
        <w:rPr>
          <w:color w:val="231F20"/>
        </w:rPr>
        <w:t>ác.</w:t>
      </w:r>
      <w:r>
        <w:rPr>
          <w:color w:val="231F20"/>
          <w:spacing w:val="-32"/>
        </w:rPr>
        <w:t> </w:t>
      </w:r>
      <w:r>
        <w:rPr>
          <w:color w:val="231F20"/>
          <w:spacing w:val="-4"/>
        </w:rPr>
        <w:t>Tuy </w:t>
      </w:r>
      <w:r>
        <w:rPr>
          <w:color w:val="231F20"/>
        </w:rPr>
        <w:t>nói tạo ra sáu pháp như thế, nhưng Khế kinh chưa biện giải rộng, cũng</w:t>
      </w:r>
      <w:r>
        <w:rPr>
          <w:color w:val="231F20"/>
          <w:spacing w:val="-5"/>
        </w:rPr>
        <w:t> </w:t>
      </w:r>
      <w:r>
        <w:rPr>
          <w:color w:val="231F20"/>
        </w:rPr>
        <w:t>như</w:t>
      </w:r>
      <w:r>
        <w:rPr>
          <w:color w:val="231F20"/>
          <w:spacing w:val="-5"/>
        </w:rPr>
        <w:t> </w:t>
      </w:r>
      <w:r>
        <w:rPr>
          <w:color w:val="231F20"/>
        </w:rPr>
        <w:t>chưa</w:t>
      </w:r>
      <w:r>
        <w:rPr>
          <w:color w:val="231F20"/>
          <w:spacing w:val="-5"/>
        </w:rPr>
        <w:t> </w:t>
      </w:r>
      <w:r>
        <w:rPr>
          <w:color w:val="231F20"/>
        </w:rPr>
        <w:t>nói:</w:t>
      </w:r>
      <w:r>
        <w:rPr>
          <w:color w:val="231F20"/>
          <w:spacing w:val="-10"/>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phiền</w:t>
      </w:r>
      <w:r>
        <w:rPr>
          <w:color w:val="231F20"/>
          <w:spacing w:val="-5"/>
        </w:rPr>
        <w:t> </w:t>
      </w:r>
      <w:r>
        <w:rPr>
          <w:color w:val="231F20"/>
        </w:rPr>
        <w:t>não</w:t>
      </w:r>
      <w:r>
        <w:rPr>
          <w:color w:val="231F20"/>
          <w:spacing w:val="-5"/>
        </w:rPr>
        <w:t> </w:t>
      </w:r>
      <w:r>
        <w:rPr>
          <w:color w:val="231F20"/>
        </w:rPr>
        <w:t>chướng?</w:t>
      </w:r>
      <w:r>
        <w:rPr>
          <w:color w:val="231F20"/>
          <w:spacing w:val="-10"/>
        </w:rPr>
        <w:t> </w:t>
      </w:r>
      <w:r>
        <w:rPr>
          <w:color w:val="231F20"/>
        </w:rPr>
        <w:t>Thế</w:t>
      </w:r>
      <w:r>
        <w:rPr>
          <w:color w:val="231F20"/>
          <w:spacing w:val="-5"/>
        </w:rPr>
        <w:t> </w:t>
      </w:r>
      <w:r>
        <w:rPr>
          <w:color w:val="231F20"/>
        </w:rPr>
        <w:t>nào</w:t>
      </w:r>
      <w:r>
        <w:rPr>
          <w:color w:val="231F20"/>
          <w:spacing w:val="-5"/>
        </w:rPr>
        <w:t> </w:t>
      </w:r>
      <w:r>
        <w:rPr>
          <w:color w:val="231F20"/>
        </w:rPr>
        <w:t>là</w:t>
      </w:r>
      <w:r>
        <w:rPr>
          <w:color w:val="231F20"/>
          <w:spacing w:val="-5"/>
        </w:rPr>
        <w:t> </w:t>
      </w:r>
      <w:r>
        <w:rPr>
          <w:color w:val="231F20"/>
        </w:rPr>
        <w:t>nghiệp chướng? Thế nào là dị thục chướng? Khế kinh kia là duyên khởi</w:t>
      </w:r>
      <w:r>
        <w:rPr>
          <w:color w:val="231F20"/>
          <w:spacing w:val="-45"/>
        </w:rPr>
        <w:t> </w:t>
      </w:r>
      <w:r>
        <w:rPr>
          <w:color w:val="231F20"/>
          <w:spacing w:val="-4"/>
        </w:rPr>
        <w:t>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bản của Luận này, những điều Kinh kia chưa nói thì nay sẽ nêu bày. Do đó tạo ra phần Luận này.</w:t>
      </w:r>
    </w:p>
    <w:p>
      <w:pPr>
        <w:pStyle w:val="BodyText"/>
        <w:spacing w:line="273" w:lineRule="auto" w:before="112"/>
        <w:ind w:right="390"/>
      </w:pPr>
      <w:r>
        <w:rPr>
          <w:color w:val="231F20"/>
        </w:rPr>
        <w:t>Lại</w:t>
      </w:r>
      <w:r>
        <w:rPr>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cho:</w:t>
      </w:r>
      <w:r>
        <w:rPr>
          <w:color w:val="231F20"/>
          <w:spacing w:val="-12"/>
        </w:rPr>
        <w:t> </w:t>
      </w:r>
      <w:r>
        <w:rPr>
          <w:color w:val="231F20"/>
        </w:rPr>
        <w:t>Trước</w:t>
      </w:r>
      <w:r>
        <w:rPr>
          <w:color w:val="231F20"/>
          <w:spacing w:val="-7"/>
        </w:rPr>
        <w:t> </w:t>
      </w:r>
      <w:r>
        <w:rPr>
          <w:color w:val="231F20"/>
        </w:rPr>
        <w:t>tuy</w:t>
      </w:r>
      <w:r>
        <w:rPr>
          <w:color w:val="231F20"/>
          <w:spacing w:val="-8"/>
        </w:rPr>
        <w:t> </w:t>
      </w:r>
      <w:r>
        <w:rPr>
          <w:color w:val="231F20"/>
        </w:rPr>
        <w:t>có</w:t>
      </w:r>
      <w:r>
        <w:rPr>
          <w:color w:val="231F20"/>
          <w:spacing w:val="-8"/>
        </w:rPr>
        <w:t> </w:t>
      </w:r>
      <w:r>
        <w:rPr>
          <w:color w:val="231F20"/>
        </w:rPr>
        <w:t>phân</w:t>
      </w:r>
      <w:r>
        <w:rPr>
          <w:color w:val="231F20"/>
          <w:spacing w:val="-8"/>
        </w:rPr>
        <w:t> </w:t>
      </w:r>
      <w:r>
        <w:rPr>
          <w:color w:val="231F20"/>
        </w:rPr>
        <w:t>biệt</w:t>
      </w:r>
      <w:r>
        <w:rPr>
          <w:color w:val="231F20"/>
          <w:spacing w:val="-8"/>
        </w:rPr>
        <w:t> </w:t>
      </w:r>
      <w:r>
        <w:rPr>
          <w:color w:val="231F20"/>
        </w:rPr>
        <w:t>về</w:t>
      </w:r>
      <w:r>
        <w:rPr>
          <w:color w:val="231F20"/>
          <w:spacing w:val="-8"/>
        </w:rPr>
        <w:t> </w:t>
      </w:r>
      <w:r>
        <w:rPr>
          <w:color w:val="231F20"/>
        </w:rPr>
        <w:t>các</w:t>
      </w:r>
      <w:r>
        <w:rPr>
          <w:color w:val="231F20"/>
          <w:spacing w:val="-7"/>
        </w:rPr>
        <w:t> </w:t>
      </w:r>
      <w:r>
        <w:rPr>
          <w:color w:val="231F20"/>
        </w:rPr>
        <w:t>nghiệp,</w:t>
      </w:r>
      <w:r>
        <w:rPr>
          <w:color w:val="231F20"/>
          <w:spacing w:val="-8"/>
        </w:rPr>
        <w:t> </w:t>
      </w:r>
      <w:r>
        <w:rPr>
          <w:color w:val="231F20"/>
        </w:rPr>
        <w:t>nhưng chưa</w:t>
      </w:r>
      <w:r>
        <w:rPr>
          <w:color w:val="231F20"/>
          <w:spacing w:val="-10"/>
        </w:rPr>
        <w:t> </w:t>
      </w:r>
      <w:r>
        <w:rPr>
          <w:color w:val="231F20"/>
        </w:rPr>
        <w:t>phân</w:t>
      </w:r>
      <w:r>
        <w:rPr>
          <w:color w:val="231F20"/>
          <w:spacing w:val="-10"/>
        </w:rPr>
        <w:t> </w:t>
      </w:r>
      <w:r>
        <w:rPr>
          <w:color w:val="231F20"/>
        </w:rPr>
        <w:t>biệt</w:t>
      </w:r>
      <w:r>
        <w:rPr>
          <w:color w:val="231F20"/>
          <w:spacing w:val="-10"/>
        </w:rPr>
        <w:t> </w:t>
      </w:r>
      <w:r>
        <w:rPr>
          <w:color w:val="231F20"/>
        </w:rPr>
        <w:t>về</w:t>
      </w:r>
      <w:r>
        <w:rPr>
          <w:color w:val="231F20"/>
          <w:spacing w:val="-10"/>
        </w:rPr>
        <w:t> </w:t>
      </w:r>
      <w:r>
        <w:rPr>
          <w:color w:val="231F20"/>
        </w:rPr>
        <w:t>chướng</w:t>
      </w:r>
      <w:r>
        <w:rPr>
          <w:color w:val="231F20"/>
          <w:spacing w:val="-10"/>
        </w:rPr>
        <w:t> </w:t>
      </w:r>
      <w:r>
        <w:rPr>
          <w:color w:val="231F20"/>
        </w:rPr>
        <w:t>của</w:t>
      </w:r>
      <w:r>
        <w:rPr>
          <w:color w:val="231F20"/>
          <w:spacing w:val="-10"/>
        </w:rPr>
        <w:t> </w:t>
      </w:r>
      <w:r>
        <w:rPr>
          <w:color w:val="231F20"/>
        </w:rPr>
        <w:t>các</w:t>
      </w:r>
      <w:r>
        <w:rPr>
          <w:color w:val="231F20"/>
          <w:spacing w:val="-10"/>
        </w:rPr>
        <w:t> </w:t>
      </w:r>
      <w:r>
        <w:rPr>
          <w:color w:val="231F20"/>
        </w:rPr>
        <w:t>nghiệp,</w:t>
      </w:r>
      <w:r>
        <w:rPr>
          <w:color w:val="231F20"/>
          <w:spacing w:val="-10"/>
        </w:rPr>
        <w:t> </w:t>
      </w:r>
      <w:r>
        <w:rPr>
          <w:color w:val="231F20"/>
        </w:rPr>
        <w:t>nay</w:t>
      </w:r>
      <w:r>
        <w:rPr>
          <w:color w:val="231F20"/>
          <w:spacing w:val="-10"/>
        </w:rPr>
        <w:t> </w:t>
      </w:r>
      <w:r>
        <w:rPr>
          <w:color w:val="231F20"/>
        </w:rPr>
        <w:t>muốn</w:t>
      </w:r>
      <w:r>
        <w:rPr>
          <w:color w:val="231F20"/>
          <w:spacing w:val="-10"/>
        </w:rPr>
        <w:t> </w:t>
      </w:r>
      <w:r>
        <w:rPr>
          <w:color w:val="231F20"/>
        </w:rPr>
        <w:t>phân</w:t>
      </w:r>
      <w:r>
        <w:rPr>
          <w:color w:val="231F20"/>
          <w:spacing w:val="-10"/>
        </w:rPr>
        <w:t> </w:t>
      </w:r>
      <w:r>
        <w:rPr>
          <w:color w:val="231F20"/>
        </w:rPr>
        <w:t>biệt</w:t>
      </w:r>
      <w:r>
        <w:rPr>
          <w:color w:val="231F20"/>
          <w:spacing w:val="-10"/>
        </w:rPr>
        <w:t> </w:t>
      </w:r>
      <w:r>
        <w:rPr>
          <w:color w:val="231F20"/>
        </w:rPr>
        <w:t>rõ</w:t>
      </w:r>
      <w:r>
        <w:rPr>
          <w:color w:val="231F20"/>
          <w:spacing w:val="-10"/>
        </w:rPr>
        <w:t> </w:t>
      </w:r>
      <w:r>
        <w:rPr>
          <w:color w:val="231F20"/>
        </w:rPr>
        <w:t>nên tạo ra phần Luận </w:t>
      </w:r>
      <w:r>
        <w:rPr>
          <w:color w:val="231F20"/>
          <w:spacing w:val="-5"/>
        </w:rPr>
        <w:t>này.</w:t>
      </w:r>
    </w:p>
    <w:p>
      <w:pPr>
        <w:pStyle w:val="BodyText"/>
        <w:spacing w:line="273" w:lineRule="auto" w:before="110"/>
        <w:ind w:right="390"/>
      </w:pPr>
      <w:r>
        <w:rPr>
          <w:color w:val="231F20"/>
        </w:rPr>
        <w:t>Ba chướng như thế đều lấy chung các phiền não mãnh liệt dữ dội,</w:t>
      </w:r>
      <w:r>
        <w:rPr>
          <w:color w:val="231F20"/>
          <w:spacing w:val="-3"/>
        </w:rPr>
        <w:t> </w:t>
      </w:r>
      <w:r>
        <w:rPr>
          <w:color w:val="231F20"/>
        </w:rPr>
        <w:t>lấy</w:t>
      </w:r>
      <w:r>
        <w:rPr>
          <w:color w:val="231F20"/>
          <w:spacing w:val="-3"/>
        </w:rPr>
        <w:t> </w:t>
      </w:r>
      <w:r>
        <w:rPr>
          <w:color w:val="231F20"/>
        </w:rPr>
        <w:t>năm</w:t>
      </w:r>
      <w:r>
        <w:rPr>
          <w:color w:val="231F20"/>
          <w:spacing w:val="-3"/>
        </w:rPr>
        <w:t> </w:t>
      </w:r>
      <w:r>
        <w:rPr>
          <w:color w:val="231F20"/>
        </w:rPr>
        <w:t>nghiệp</w:t>
      </w:r>
      <w:r>
        <w:rPr>
          <w:color w:val="231F20"/>
          <w:spacing w:val="-3"/>
        </w:rPr>
        <w:t> </w:t>
      </w:r>
      <w:r>
        <w:rPr>
          <w:color w:val="231F20"/>
        </w:rPr>
        <w:t>vô</w:t>
      </w:r>
      <w:r>
        <w:rPr>
          <w:color w:val="231F20"/>
          <w:spacing w:val="-3"/>
        </w:rPr>
        <w:t> </w:t>
      </w:r>
      <w:r>
        <w:rPr>
          <w:color w:val="231F20"/>
        </w:rPr>
        <w:t>gián</w:t>
      </w:r>
      <w:r>
        <w:rPr>
          <w:color w:val="231F20"/>
          <w:spacing w:val="-3"/>
        </w:rPr>
        <w:t> </w:t>
      </w:r>
      <w:r>
        <w:rPr>
          <w:color w:val="231F20"/>
        </w:rPr>
        <w:t>và</w:t>
      </w:r>
      <w:r>
        <w:rPr>
          <w:color w:val="231F20"/>
          <w:spacing w:val="-3"/>
        </w:rPr>
        <w:t> </w:t>
      </w:r>
      <w:r>
        <w:rPr>
          <w:color w:val="231F20"/>
        </w:rPr>
        <w:t>vô</w:t>
      </w:r>
      <w:r>
        <w:rPr>
          <w:color w:val="231F20"/>
          <w:spacing w:val="-3"/>
        </w:rPr>
        <w:t> </w:t>
      </w:r>
      <w:r>
        <w:rPr>
          <w:color w:val="231F20"/>
        </w:rPr>
        <w:t>số</w:t>
      </w:r>
      <w:r>
        <w:rPr>
          <w:color w:val="231F20"/>
          <w:spacing w:val="-3"/>
        </w:rPr>
        <w:t> </w:t>
      </w:r>
      <w:r>
        <w:rPr>
          <w:color w:val="231F20"/>
        </w:rPr>
        <w:t>các</w:t>
      </w:r>
      <w:r>
        <w:rPr>
          <w:color w:val="231F20"/>
          <w:spacing w:val="-3"/>
        </w:rPr>
        <w:t> </w:t>
      </w:r>
      <w:r>
        <w:rPr>
          <w:color w:val="231F20"/>
        </w:rPr>
        <w:t>thứ</w:t>
      </w:r>
      <w:r>
        <w:rPr>
          <w:color w:val="231F20"/>
          <w:spacing w:val="-3"/>
        </w:rPr>
        <w:t> </w:t>
      </w:r>
      <w:r>
        <w:rPr>
          <w:color w:val="231F20"/>
        </w:rPr>
        <w:t>dị</w:t>
      </w:r>
      <w:r>
        <w:rPr>
          <w:color w:val="231F20"/>
          <w:spacing w:val="-3"/>
        </w:rPr>
        <w:t> </w:t>
      </w:r>
      <w:r>
        <w:rPr>
          <w:color w:val="231F20"/>
        </w:rPr>
        <w:t>thục</w:t>
      </w:r>
      <w:r>
        <w:rPr>
          <w:color w:val="231F20"/>
          <w:spacing w:val="-3"/>
        </w:rPr>
        <w:t> </w:t>
      </w:r>
      <w:r>
        <w:rPr>
          <w:color w:val="231F20"/>
        </w:rPr>
        <w:t>ở</w:t>
      </w:r>
      <w:r>
        <w:rPr>
          <w:color w:val="231F20"/>
          <w:spacing w:val="-3"/>
        </w:rPr>
        <w:t> </w:t>
      </w:r>
      <w:r>
        <w:rPr>
          <w:color w:val="231F20"/>
        </w:rPr>
        <w:t>địa</w:t>
      </w:r>
      <w:r>
        <w:rPr>
          <w:color w:val="231F20"/>
          <w:spacing w:val="-3"/>
        </w:rPr>
        <w:t> </w:t>
      </w:r>
      <w:r>
        <w:rPr>
          <w:color w:val="231F20"/>
        </w:rPr>
        <w:t>ngục</w:t>
      </w:r>
      <w:r>
        <w:rPr>
          <w:color w:val="231F20"/>
          <w:spacing w:val="-3"/>
        </w:rPr>
        <w:t> (Na- </w:t>
      </w:r>
      <w:r>
        <w:rPr>
          <w:color w:val="231F20"/>
        </w:rPr>
        <w:t>lạc-ca) làm tự tánh của mình.</w:t>
      </w:r>
    </w:p>
    <w:p>
      <w:pPr>
        <w:pStyle w:val="BodyText"/>
        <w:spacing w:before="111"/>
        <w:ind w:left="677" w:firstLine="0"/>
      </w:pPr>
      <w:r>
        <w:rPr>
          <w:color w:val="231F20"/>
        </w:rPr>
        <w:t>Đã nói về tự tánh, về lý do nay sẽ nói.</w:t>
      </w:r>
    </w:p>
    <w:p>
      <w:pPr>
        <w:pStyle w:val="BodyText"/>
        <w:spacing w:before="155"/>
        <w:ind w:left="677" w:firstLine="0"/>
      </w:pPr>
      <w:r>
        <w:rPr>
          <w:i/>
          <w:color w:val="231F20"/>
        </w:rPr>
        <w:t>Hỏi: </w:t>
      </w:r>
      <w:r>
        <w:rPr>
          <w:color w:val="231F20"/>
        </w:rPr>
        <w:t>Thế nào gọi là chướng?</w:t>
      </w:r>
    </w:p>
    <w:p>
      <w:pPr>
        <w:pStyle w:val="BodyText"/>
        <w:spacing w:line="273" w:lineRule="auto" w:before="154"/>
        <w:ind w:right="389"/>
      </w:pPr>
      <w:r>
        <w:rPr>
          <w:i/>
          <w:color w:val="231F20"/>
        </w:rPr>
        <w:t>Đáp: </w:t>
      </w:r>
      <w:r>
        <w:rPr>
          <w:color w:val="231F20"/>
        </w:rPr>
        <w:t>Ba thứ như thế có thể ngăn trở, làm chướng ngại Thánh đạo và căn thiện gia hạnh của Thánh đạo, nên gọi là chướng.</w:t>
      </w:r>
    </w:p>
    <w:p>
      <w:pPr>
        <w:pStyle w:val="BodyText"/>
        <w:spacing w:line="271" w:lineRule="auto" w:before="112"/>
        <w:ind w:right="390"/>
      </w:pPr>
      <w:r>
        <w:rPr>
          <w:i/>
          <w:color w:val="231F20"/>
        </w:rPr>
        <w:t>Thế</w:t>
      </w:r>
      <w:r>
        <w:rPr>
          <w:i/>
          <w:color w:val="231F20"/>
          <w:spacing w:val="-12"/>
        </w:rPr>
        <w:t> </w:t>
      </w:r>
      <w:r>
        <w:rPr>
          <w:i/>
          <w:color w:val="231F20"/>
        </w:rPr>
        <w:t>nào</w:t>
      </w:r>
      <w:r>
        <w:rPr>
          <w:i/>
          <w:color w:val="231F20"/>
          <w:spacing w:val="-11"/>
        </w:rPr>
        <w:t> </w:t>
      </w:r>
      <w:r>
        <w:rPr>
          <w:i/>
          <w:color w:val="231F20"/>
        </w:rPr>
        <w:t>là</w:t>
      </w:r>
      <w:r>
        <w:rPr>
          <w:i/>
          <w:color w:val="231F20"/>
          <w:spacing w:val="-12"/>
        </w:rPr>
        <w:t> </w:t>
      </w:r>
      <w:r>
        <w:rPr>
          <w:i/>
          <w:color w:val="231F20"/>
        </w:rPr>
        <w:t>phiền</w:t>
      </w:r>
      <w:r>
        <w:rPr>
          <w:i/>
          <w:color w:val="231F20"/>
          <w:spacing w:val="-11"/>
        </w:rPr>
        <w:t> </w:t>
      </w:r>
      <w:r>
        <w:rPr>
          <w:i/>
          <w:color w:val="231F20"/>
        </w:rPr>
        <w:t>não</w:t>
      </w:r>
      <w:r>
        <w:rPr>
          <w:i/>
          <w:color w:val="231F20"/>
          <w:spacing w:val="-12"/>
        </w:rPr>
        <w:t> </w:t>
      </w:r>
      <w:r>
        <w:rPr>
          <w:i/>
          <w:color w:val="231F20"/>
        </w:rPr>
        <w:t>chướng?</w:t>
      </w:r>
      <w:r>
        <w:rPr>
          <w:i/>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như</w:t>
      </w:r>
      <w:r>
        <w:rPr>
          <w:color w:val="231F20"/>
          <w:spacing w:val="-11"/>
        </w:rPr>
        <w:t> </w:t>
      </w:r>
      <w:r>
        <w:rPr>
          <w:color w:val="231F20"/>
        </w:rPr>
        <w:t>có</w:t>
      </w:r>
      <w:r>
        <w:rPr>
          <w:color w:val="231F20"/>
          <w:spacing w:val="-12"/>
        </w:rPr>
        <w:t> </w:t>
      </w:r>
      <w:r>
        <w:rPr>
          <w:color w:val="231F20"/>
        </w:rPr>
        <w:t>một</w:t>
      </w:r>
      <w:r>
        <w:rPr>
          <w:color w:val="231F20"/>
          <w:spacing w:val="-11"/>
        </w:rPr>
        <w:t> </w:t>
      </w:r>
      <w:r>
        <w:rPr>
          <w:color w:val="231F20"/>
        </w:rPr>
        <w:t>kẻ</w:t>
      </w:r>
      <w:r>
        <w:rPr>
          <w:color w:val="231F20"/>
          <w:spacing w:val="-12"/>
        </w:rPr>
        <w:t> </w:t>
      </w:r>
      <w:r>
        <w:rPr>
          <w:color w:val="231F20"/>
        </w:rPr>
        <w:t>bản</w:t>
      </w:r>
      <w:r>
        <w:rPr>
          <w:color w:val="231F20"/>
          <w:spacing w:val="-11"/>
        </w:rPr>
        <w:t> </w:t>
      </w:r>
      <w:r>
        <w:rPr>
          <w:color w:val="231F20"/>
        </w:rPr>
        <w:t>tánh đầy đủ các phiền não tham, sân, si mãnh liệt, do đấy khó sinh chán lìa, khó có thể khuyên </w:t>
      </w:r>
      <w:r>
        <w:rPr>
          <w:color w:val="231F20"/>
          <w:spacing w:val="-5"/>
        </w:rPr>
        <w:t>dạy, </w:t>
      </w:r>
      <w:r>
        <w:rPr>
          <w:color w:val="231F20"/>
        </w:rPr>
        <w:t>khó có thể khai ngộ, khó được miễn trừ, khó được giải thoát.</w:t>
      </w:r>
    </w:p>
    <w:p>
      <w:pPr>
        <w:pStyle w:val="BodyText"/>
        <w:spacing w:line="271" w:lineRule="auto"/>
        <w:ind w:right="391"/>
      </w:pPr>
      <w:r>
        <w:rPr>
          <w:color w:val="231F20"/>
        </w:rPr>
        <w:t>Ở</w:t>
      </w:r>
      <w:r>
        <w:rPr>
          <w:color w:val="231F20"/>
          <w:spacing w:val="-12"/>
        </w:rPr>
        <w:t> </w:t>
      </w:r>
      <w:r>
        <w:rPr>
          <w:color w:val="231F20"/>
          <w:spacing w:val="-5"/>
        </w:rPr>
        <w:t>đây,</w:t>
      </w:r>
      <w:r>
        <w:rPr>
          <w:color w:val="231F20"/>
          <w:spacing w:val="-12"/>
        </w:rPr>
        <w:t> </w:t>
      </w:r>
      <w:r>
        <w:rPr>
          <w:color w:val="231F20"/>
        </w:rPr>
        <w:t>kẻ</w:t>
      </w:r>
      <w:r>
        <w:rPr>
          <w:color w:val="231F20"/>
          <w:spacing w:val="-12"/>
        </w:rPr>
        <w:t> </w:t>
      </w:r>
      <w:r>
        <w:rPr>
          <w:color w:val="231F20"/>
        </w:rPr>
        <w:t>có</w:t>
      </w:r>
      <w:r>
        <w:rPr>
          <w:color w:val="231F20"/>
          <w:spacing w:val="-12"/>
        </w:rPr>
        <w:t> </w:t>
      </w:r>
      <w:r>
        <w:rPr>
          <w:color w:val="231F20"/>
        </w:rPr>
        <w:t>bản</w:t>
      </w:r>
      <w:r>
        <w:rPr>
          <w:color w:val="231F20"/>
          <w:spacing w:val="-11"/>
        </w:rPr>
        <w:t> </w:t>
      </w:r>
      <w:r>
        <w:rPr>
          <w:color w:val="231F20"/>
        </w:rPr>
        <w:t>tánh</w:t>
      </w:r>
      <w:r>
        <w:rPr>
          <w:color w:val="231F20"/>
          <w:spacing w:val="-12"/>
        </w:rPr>
        <w:t> </w:t>
      </w:r>
      <w:r>
        <w:rPr>
          <w:color w:val="231F20"/>
        </w:rPr>
        <w:t>đầy</w:t>
      </w:r>
      <w:r>
        <w:rPr>
          <w:color w:val="231F20"/>
          <w:spacing w:val="-12"/>
        </w:rPr>
        <w:t> </w:t>
      </w:r>
      <w:r>
        <w:rPr>
          <w:color w:val="231F20"/>
        </w:rPr>
        <w:t>đủ</w:t>
      </w:r>
      <w:r>
        <w:rPr>
          <w:color w:val="231F20"/>
          <w:spacing w:val="-12"/>
        </w:rPr>
        <w:t> </w:t>
      </w:r>
      <w:r>
        <w:rPr>
          <w:color w:val="231F20"/>
        </w:rPr>
        <w:t>phiền</w:t>
      </w:r>
      <w:r>
        <w:rPr>
          <w:color w:val="231F20"/>
          <w:spacing w:val="-12"/>
        </w:rPr>
        <w:t> </w:t>
      </w:r>
      <w:r>
        <w:rPr>
          <w:color w:val="231F20"/>
        </w:rPr>
        <w:t>não</w:t>
      </w:r>
      <w:r>
        <w:rPr>
          <w:color w:val="231F20"/>
          <w:spacing w:val="-11"/>
        </w:rPr>
        <w:t> </w:t>
      </w:r>
      <w:r>
        <w:rPr>
          <w:color w:val="231F20"/>
        </w:rPr>
        <w:t>tham</w:t>
      </w:r>
      <w:r>
        <w:rPr>
          <w:color w:val="231F20"/>
          <w:spacing w:val="-12"/>
        </w:rPr>
        <w:t> </w:t>
      </w:r>
      <w:r>
        <w:rPr>
          <w:color w:val="231F20"/>
        </w:rPr>
        <w:t>mãnh</w:t>
      </w:r>
      <w:r>
        <w:rPr>
          <w:color w:val="231F20"/>
          <w:spacing w:val="-12"/>
        </w:rPr>
        <w:t> </w:t>
      </w:r>
      <w:r>
        <w:rPr>
          <w:color w:val="231F20"/>
        </w:rPr>
        <w:t>liệt</w:t>
      </w:r>
      <w:r>
        <w:rPr>
          <w:color w:val="231F20"/>
          <w:spacing w:val="-12"/>
        </w:rPr>
        <w:t> </w:t>
      </w:r>
      <w:r>
        <w:rPr>
          <w:color w:val="231F20"/>
        </w:rPr>
        <w:t>hiện</w:t>
      </w:r>
      <w:r>
        <w:rPr>
          <w:color w:val="231F20"/>
          <w:spacing w:val="-12"/>
        </w:rPr>
        <w:t> </w:t>
      </w:r>
      <w:r>
        <w:rPr>
          <w:color w:val="231F20"/>
        </w:rPr>
        <w:t>bày rõ: Là như ông Nan-đà</w:t>
      </w:r>
      <w:r>
        <w:rPr>
          <w:color w:val="231F20"/>
          <w:spacing w:val="-2"/>
        </w:rPr>
        <w:t> </w:t>
      </w:r>
      <w:r>
        <w:rPr>
          <w:color w:val="231F20"/>
          <w:spacing w:val="-6"/>
        </w:rPr>
        <w:t>v.v...</w:t>
      </w:r>
    </w:p>
    <w:p>
      <w:pPr>
        <w:pStyle w:val="BodyText"/>
        <w:spacing w:line="271" w:lineRule="auto"/>
        <w:ind w:right="391"/>
      </w:pPr>
      <w:r>
        <w:rPr>
          <w:color w:val="231F20"/>
        </w:rPr>
        <w:t>Kẻ có bản tánh đầy đủ phiền não sân mãnh liệt hiện bày rõ: Là như Chỉ man v.v...</w:t>
      </w:r>
    </w:p>
    <w:p>
      <w:pPr>
        <w:pStyle w:val="BodyText"/>
        <w:spacing w:line="271" w:lineRule="auto" w:before="113"/>
        <w:ind w:right="391"/>
      </w:pPr>
      <w:r>
        <w:rPr>
          <w:color w:val="231F20"/>
        </w:rPr>
        <w:t>Kẻ có bản tánh đầy đủ các phiền não si mãnh liệt hiện bày rõ: Là như Ca-diếp-ba v.v...</w:t>
      </w:r>
    </w:p>
    <w:p>
      <w:pPr>
        <w:pStyle w:val="BodyText"/>
        <w:spacing w:line="271" w:lineRule="auto"/>
        <w:ind w:right="390"/>
      </w:pPr>
      <w:r>
        <w:rPr>
          <w:i/>
          <w:color w:val="231F20"/>
        </w:rPr>
        <w:t>Hỏi: </w:t>
      </w:r>
      <w:r>
        <w:rPr>
          <w:color w:val="231F20"/>
        </w:rPr>
        <w:t>Nếu như thế thì như nói: “Khó sinh chán lìa, khó có thể khuyên </w:t>
      </w:r>
      <w:r>
        <w:rPr>
          <w:color w:val="231F20"/>
          <w:spacing w:val="-5"/>
        </w:rPr>
        <w:t>dạy, </w:t>
      </w:r>
      <w:r>
        <w:rPr>
          <w:color w:val="231F20"/>
        </w:rPr>
        <w:t>khó có thể khai ngộ, khó được miễn trừ, khó được </w:t>
      </w:r>
      <w:r>
        <w:rPr>
          <w:color w:val="231F20"/>
          <w:spacing w:val="-3"/>
        </w:rPr>
        <w:t>giải </w:t>
      </w:r>
      <w:r>
        <w:rPr>
          <w:color w:val="231F20"/>
        </w:rPr>
        <w:t>thoát”, thì những lời nói ấy là khéo thông suốt. Do các người kia đã siêng</w:t>
      </w:r>
      <w:r>
        <w:rPr>
          <w:color w:val="231F20"/>
          <w:spacing w:val="-9"/>
        </w:rPr>
        <w:t> </w:t>
      </w:r>
      <w:r>
        <w:rPr>
          <w:color w:val="231F20"/>
        </w:rPr>
        <w:t>năng</w:t>
      </w:r>
      <w:r>
        <w:rPr>
          <w:color w:val="231F20"/>
          <w:spacing w:val="-8"/>
        </w:rPr>
        <w:t> </w:t>
      </w:r>
      <w:r>
        <w:rPr>
          <w:color w:val="231F20"/>
        </w:rPr>
        <w:t>tinh</w:t>
      </w:r>
      <w:r>
        <w:rPr>
          <w:color w:val="231F20"/>
          <w:spacing w:val="-7"/>
        </w:rPr>
        <w:t> </w:t>
      </w:r>
      <w:r>
        <w:rPr>
          <w:color w:val="231F20"/>
        </w:rPr>
        <w:t>tấn</w:t>
      </w:r>
      <w:r>
        <w:rPr>
          <w:color w:val="231F20"/>
          <w:spacing w:val="-9"/>
        </w:rPr>
        <w:t> </w:t>
      </w:r>
      <w:r>
        <w:rPr>
          <w:color w:val="231F20"/>
        </w:rPr>
        <w:t>theo</w:t>
      </w:r>
      <w:r>
        <w:rPr>
          <w:color w:val="231F20"/>
          <w:spacing w:val="-8"/>
        </w:rPr>
        <w:t> </w:t>
      </w:r>
      <w:r>
        <w:rPr>
          <w:color w:val="231F20"/>
        </w:rPr>
        <w:t>phương</w:t>
      </w:r>
      <w:r>
        <w:rPr>
          <w:color w:val="231F20"/>
          <w:spacing w:val="-8"/>
        </w:rPr>
        <w:t> </w:t>
      </w:r>
      <w:r>
        <w:rPr>
          <w:color w:val="231F20"/>
        </w:rPr>
        <w:t>tiện</w:t>
      </w:r>
      <w:r>
        <w:rPr>
          <w:color w:val="231F20"/>
          <w:spacing w:val="-9"/>
        </w:rPr>
        <w:t> </w:t>
      </w:r>
      <w:r>
        <w:rPr>
          <w:color w:val="231F20"/>
        </w:rPr>
        <w:t>giáo</w:t>
      </w:r>
      <w:r>
        <w:rPr>
          <w:color w:val="231F20"/>
          <w:spacing w:val="-8"/>
        </w:rPr>
        <w:t> </w:t>
      </w:r>
      <w:r>
        <w:rPr>
          <w:color w:val="231F20"/>
        </w:rPr>
        <w:t>hóa,</w:t>
      </w:r>
      <w:r>
        <w:rPr>
          <w:color w:val="231F20"/>
          <w:spacing w:val="-8"/>
        </w:rPr>
        <w:t> </w:t>
      </w:r>
      <w:r>
        <w:rPr>
          <w:color w:val="231F20"/>
        </w:rPr>
        <w:t>nên</w:t>
      </w:r>
      <w:r>
        <w:rPr>
          <w:color w:val="231F20"/>
          <w:spacing w:val="-8"/>
        </w:rPr>
        <w:t> </w:t>
      </w:r>
      <w:r>
        <w:rPr>
          <w:color w:val="231F20"/>
        </w:rPr>
        <w:t>đều</w:t>
      </w:r>
      <w:r>
        <w:rPr>
          <w:color w:val="231F20"/>
          <w:spacing w:val="-9"/>
        </w:rPr>
        <w:t> </w:t>
      </w:r>
      <w:r>
        <w:rPr>
          <w:color w:val="231F20"/>
        </w:rPr>
        <w:t>được</w:t>
      </w:r>
      <w:r>
        <w:rPr>
          <w:color w:val="231F20"/>
          <w:spacing w:val="-8"/>
        </w:rPr>
        <w:t> </w:t>
      </w:r>
      <w:r>
        <w:rPr>
          <w:color w:val="231F20"/>
        </w:rPr>
        <w:t>kiến</w:t>
      </w:r>
      <w:r>
        <w:rPr>
          <w:color w:val="231F20"/>
          <w:spacing w:val="-8"/>
        </w:rPr>
        <w:t> </w:t>
      </w:r>
      <w:r>
        <w:rPr>
          <w:color w:val="231F20"/>
        </w:rPr>
        <w:t>đế. Còn như nói: “Có thể ngăn trở làm chướng ngại Thánh đạo và căn thiện gia hạnh của Thánh đạo”, thì ở đây làm sao thông</w:t>
      </w:r>
      <w:r>
        <w:rPr>
          <w:color w:val="231F20"/>
          <w:spacing w:val="-7"/>
        </w:rPr>
        <w:t> </w:t>
      </w:r>
      <w:r>
        <w:rPr>
          <w:color w:val="231F20"/>
        </w:rPr>
        <w:t>hợp?</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 </w:t>
      </w:r>
      <w:r>
        <w:rPr>
          <w:color w:val="231F20"/>
        </w:rPr>
        <w:t>Các vị kia tuy có thể làm chướng ngại Thánh đạo cùng căn thiện gia hạnh của Thánh đạo, nhưng do phương tiện khéo léo giáo hóa của phật lực, nên họ đều được kiến đế. Còn đối với hàng Đại Thanh văn như Tôn giả Xá-lợi-tử v.v… thì không phải là cảnh của đối tượng giáo hóa.</w:t>
      </w:r>
    </w:p>
    <w:p>
      <w:pPr>
        <w:pStyle w:val="BodyText"/>
        <w:spacing w:line="273" w:lineRule="auto" w:before="109"/>
        <w:ind w:left="393" w:right="107"/>
      </w:pPr>
      <w:r>
        <w:rPr>
          <w:color w:val="231F20"/>
        </w:rPr>
        <w:t>Lại có thuyết nêu: Kẻ đầy đủ về phiền não tham mãnh liệt</w:t>
      </w:r>
      <w:r>
        <w:rPr>
          <w:color w:val="231F20"/>
          <w:spacing w:val="-40"/>
        </w:rPr>
        <w:t> </w:t>
      </w:r>
      <w:r>
        <w:rPr>
          <w:color w:val="231F20"/>
        </w:rPr>
        <w:t>hiện bày rõ như hạng huỳnh môn. Kẻ đầy đủ về phiền não sân mãnh liệt hiện</w:t>
      </w:r>
      <w:r>
        <w:rPr>
          <w:color w:val="231F20"/>
          <w:spacing w:val="-11"/>
        </w:rPr>
        <w:t> </w:t>
      </w:r>
      <w:r>
        <w:rPr>
          <w:color w:val="231F20"/>
        </w:rPr>
        <w:t>bày</w:t>
      </w:r>
      <w:r>
        <w:rPr>
          <w:color w:val="231F20"/>
          <w:spacing w:val="-10"/>
        </w:rPr>
        <w:t> </w:t>
      </w:r>
      <w:r>
        <w:rPr>
          <w:color w:val="231F20"/>
        </w:rPr>
        <w:t>rõ</w:t>
      </w:r>
      <w:r>
        <w:rPr>
          <w:color w:val="231F20"/>
          <w:spacing w:val="-10"/>
        </w:rPr>
        <w:t> </w:t>
      </w:r>
      <w:r>
        <w:rPr>
          <w:color w:val="231F20"/>
        </w:rPr>
        <w:t>như</w:t>
      </w:r>
      <w:r>
        <w:rPr>
          <w:color w:val="231F20"/>
          <w:spacing w:val="-10"/>
        </w:rPr>
        <w:t> </w:t>
      </w:r>
      <w:r>
        <w:rPr>
          <w:color w:val="231F20"/>
        </w:rPr>
        <w:t>ông</w:t>
      </w:r>
      <w:r>
        <w:rPr>
          <w:color w:val="231F20"/>
          <w:spacing w:val="-10"/>
        </w:rPr>
        <w:t> </w:t>
      </w:r>
      <w:r>
        <w:rPr>
          <w:color w:val="231F20"/>
        </w:rPr>
        <w:t>Khí</w:t>
      </w:r>
      <w:r>
        <w:rPr>
          <w:color w:val="231F20"/>
          <w:spacing w:val="-10"/>
        </w:rPr>
        <w:t> </w:t>
      </w:r>
      <w:r>
        <w:rPr>
          <w:color w:val="231F20"/>
        </w:rPr>
        <w:t>hư</w:t>
      </w:r>
      <w:r>
        <w:rPr>
          <w:color w:val="231F20"/>
          <w:spacing w:val="-10"/>
        </w:rPr>
        <w:t> </w:t>
      </w:r>
      <w:r>
        <w:rPr>
          <w:color w:val="231F20"/>
          <w:spacing w:val="-6"/>
        </w:rPr>
        <w:t>v.v...</w:t>
      </w:r>
      <w:r>
        <w:rPr>
          <w:color w:val="231F20"/>
          <w:spacing w:val="-10"/>
        </w:rPr>
        <w:t> </w:t>
      </w:r>
      <w:r>
        <w:rPr>
          <w:color w:val="231F20"/>
        </w:rPr>
        <w:t>Kẻ</w:t>
      </w:r>
      <w:r>
        <w:rPr>
          <w:color w:val="231F20"/>
          <w:spacing w:val="-11"/>
        </w:rPr>
        <w:t> </w:t>
      </w:r>
      <w:r>
        <w:rPr>
          <w:color w:val="231F20"/>
        </w:rPr>
        <w:t>đầy</w:t>
      </w:r>
      <w:r>
        <w:rPr>
          <w:color w:val="231F20"/>
          <w:spacing w:val="-10"/>
        </w:rPr>
        <w:t> </w:t>
      </w:r>
      <w:r>
        <w:rPr>
          <w:color w:val="231F20"/>
        </w:rPr>
        <w:t>đủ</w:t>
      </w:r>
      <w:r>
        <w:rPr>
          <w:color w:val="231F20"/>
          <w:spacing w:val="-10"/>
        </w:rPr>
        <w:t> </w:t>
      </w:r>
      <w:r>
        <w:rPr>
          <w:color w:val="231F20"/>
        </w:rPr>
        <w:t>về</w:t>
      </w:r>
      <w:r>
        <w:rPr>
          <w:color w:val="231F20"/>
          <w:spacing w:val="-10"/>
        </w:rPr>
        <w:t> </w:t>
      </w:r>
      <w:r>
        <w:rPr>
          <w:color w:val="231F20"/>
        </w:rPr>
        <w:t>phiền</w:t>
      </w:r>
      <w:r>
        <w:rPr>
          <w:color w:val="231F20"/>
          <w:spacing w:val="-10"/>
        </w:rPr>
        <w:t> </w:t>
      </w:r>
      <w:r>
        <w:rPr>
          <w:color w:val="231F20"/>
        </w:rPr>
        <w:t>não</w:t>
      </w:r>
      <w:r>
        <w:rPr>
          <w:color w:val="231F20"/>
          <w:spacing w:val="-10"/>
        </w:rPr>
        <w:t> </w:t>
      </w:r>
      <w:r>
        <w:rPr>
          <w:color w:val="231F20"/>
        </w:rPr>
        <w:t>si</w:t>
      </w:r>
      <w:r>
        <w:rPr>
          <w:color w:val="231F20"/>
          <w:spacing w:val="-10"/>
        </w:rPr>
        <w:t> </w:t>
      </w:r>
      <w:r>
        <w:rPr>
          <w:color w:val="231F20"/>
        </w:rPr>
        <w:t>mãnh</w:t>
      </w:r>
      <w:r>
        <w:rPr>
          <w:color w:val="231F20"/>
          <w:spacing w:val="-10"/>
        </w:rPr>
        <w:t> </w:t>
      </w:r>
      <w:r>
        <w:rPr>
          <w:color w:val="231F20"/>
        </w:rPr>
        <w:t>liệt hiện bày rõ như đám Lục</w:t>
      </w:r>
      <w:r>
        <w:rPr>
          <w:color w:val="231F20"/>
          <w:spacing w:val="-1"/>
        </w:rPr>
        <w:t> </w:t>
      </w:r>
      <w:r>
        <w:rPr>
          <w:color w:val="231F20"/>
        </w:rPr>
        <w:t>sư.</w:t>
      </w:r>
    </w:p>
    <w:p>
      <w:pPr>
        <w:pStyle w:val="BodyText"/>
        <w:spacing w:line="273" w:lineRule="auto" w:before="110"/>
        <w:ind w:left="393" w:right="106"/>
      </w:pPr>
      <w:r>
        <w:rPr>
          <w:i/>
          <w:color w:val="231F20"/>
        </w:rPr>
        <w:t>Hỏi:</w:t>
      </w:r>
      <w:r>
        <w:rPr>
          <w:i/>
          <w:color w:val="231F20"/>
          <w:spacing w:val="-5"/>
        </w:rPr>
        <w:t> </w:t>
      </w:r>
      <w:r>
        <w:rPr>
          <w:color w:val="231F20"/>
        </w:rPr>
        <w:t>Nếu</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thì</w:t>
      </w:r>
      <w:r>
        <w:rPr>
          <w:color w:val="231F20"/>
          <w:spacing w:val="-4"/>
        </w:rPr>
        <w:t> </w:t>
      </w:r>
      <w:r>
        <w:rPr>
          <w:color w:val="231F20"/>
        </w:rPr>
        <w:t>như</w:t>
      </w:r>
      <w:r>
        <w:rPr>
          <w:color w:val="231F20"/>
          <w:spacing w:val="-5"/>
        </w:rPr>
        <w:t> </w:t>
      </w:r>
      <w:r>
        <w:rPr>
          <w:color w:val="231F20"/>
        </w:rPr>
        <w:t>nói:</w:t>
      </w:r>
      <w:r>
        <w:rPr>
          <w:color w:val="231F20"/>
          <w:spacing w:val="-4"/>
        </w:rPr>
        <w:t> </w:t>
      </w:r>
      <w:r>
        <w:rPr>
          <w:color w:val="231F20"/>
        </w:rPr>
        <w:t>“Có</w:t>
      </w:r>
      <w:r>
        <w:rPr>
          <w:color w:val="231F20"/>
          <w:spacing w:val="-4"/>
        </w:rPr>
        <w:t> </w:t>
      </w:r>
      <w:r>
        <w:rPr>
          <w:color w:val="231F20"/>
        </w:rPr>
        <w:t>thể</w:t>
      </w:r>
      <w:r>
        <w:rPr>
          <w:color w:val="231F20"/>
          <w:spacing w:val="-5"/>
        </w:rPr>
        <w:t> </w:t>
      </w:r>
      <w:r>
        <w:rPr>
          <w:color w:val="231F20"/>
        </w:rPr>
        <w:t>cản</w:t>
      </w:r>
      <w:r>
        <w:rPr>
          <w:color w:val="231F20"/>
          <w:spacing w:val="-4"/>
        </w:rPr>
        <w:t> </w:t>
      </w:r>
      <w:r>
        <w:rPr>
          <w:color w:val="231F20"/>
        </w:rPr>
        <w:t>trở</w:t>
      </w:r>
      <w:r>
        <w:rPr>
          <w:color w:val="231F20"/>
          <w:spacing w:val="-5"/>
        </w:rPr>
        <w:t> </w:t>
      </w:r>
      <w:r>
        <w:rPr>
          <w:color w:val="231F20"/>
        </w:rPr>
        <w:t>làm</w:t>
      </w:r>
      <w:r>
        <w:rPr>
          <w:color w:val="231F20"/>
          <w:spacing w:val="-4"/>
        </w:rPr>
        <w:t> </w:t>
      </w:r>
      <w:r>
        <w:rPr>
          <w:color w:val="231F20"/>
        </w:rPr>
        <w:t>chướng</w:t>
      </w:r>
      <w:r>
        <w:rPr>
          <w:color w:val="231F20"/>
          <w:spacing w:val="-4"/>
        </w:rPr>
        <w:t> </w:t>
      </w:r>
      <w:r>
        <w:rPr>
          <w:color w:val="231F20"/>
        </w:rPr>
        <w:t>ngại Thánh</w:t>
      </w:r>
      <w:r>
        <w:rPr>
          <w:color w:val="231F20"/>
          <w:spacing w:val="-4"/>
        </w:rPr>
        <w:t> </w:t>
      </w:r>
      <w:r>
        <w:rPr>
          <w:color w:val="231F20"/>
        </w:rPr>
        <w:t>đạo</w:t>
      </w:r>
      <w:r>
        <w:rPr>
          <w:color w:val="231F20"/>
          <w:spacing w:val="-4"/>
        </w:rPr>
        <w:t> </w:t>
      </w:r>
      <w:r>
        <w:rPr>
          <w:color w:val="231F20"/>
        </w:rPr>
        <w:t>và</w:t>
      </w:r>
      <w:r>
        <w:rPr>
          <w:color w:val="231F20"/>
          <w:spacing w:val="-4"/>
        </w:rPr>
        <w:t> </w:t>
      </w:r>
      <w:r>
        <w:rPr>
          <w:color w:val="231F20"/>
        </w:rPr>
        <w:t>căn</w:t>
      </w:r>
      <w:r>
        <w:rPr>
          <w:color w:val="231F20"/>
          <w:spacing w:val="-4"/>
        </w:rPr>
        <w:t> </w:t>
      </w:r>
      <w:r>
        <w:rPr>
          <w:color w:val="231F20"/>
        </w:rPr>
        <w:t>thiện</w:t>
      </w:r>
      <w:r>
        <w:rPr>
          <w:color w:val="231F20"/>
          <w:spacing w:val="-4"/>
        </w:rPr>
        <w:t> </w:t>
      </w:r>
      <w:r>
        <w:rPr>
          <w:color w:val="231F20"/>
        </w:rPr>
        <w:t>gia</w:t>
      </w:r>
      <w:r>
        <w:rPr>
          <w:color w:val="231F20"/>
          <w:spacing w:val="-4"/>
        </w:rPr>
        <w:t> </w:t>
      </w:r>
      <w:r>
        <w:rPr>
          <w:color w:val="231F20"/>
        </w:rPr>
        <w:t>hạnh</w:t>
      </w:r>
      <w:r>
        <w:rPr>
          <w:color w:val="231F20"/>
          <w:spacing w:val="-4"/>
        </w:rPr>
        <w:t> </w:t>
      </w:r>
      <w:r>
        <w:rPr>
          <w:color w:val="231F20"/>
        </w:rPr>
        <w:t>của</w:t>
      </w:r>
      <w:r>
        <w:rPr>
          <w:color w:val="231F20"/>
          <w:spacing w:val="-9"/>
        </w:rPr>
        <w:t> </w:t>
      </w:r>
      <w:r>
        <w:rPr>
          <w:color w:val="231F20"/>
        </w:rPr>
        <w:t>Thánh</w:t>
      </w:r>
      <w:r>
        <w:rPr>
          <w:color w:val="231F20"/>
          <w:spacing w:val="-4"/>
        </w:rPr>
        <w:t> </w:t>
      </w:r>
      <w:r>
        <w:rPr>
          <w:color w:val="231F20"/>
        </w:rPr>
        <w:t>đạo”,</w:t>
      </w:r>
      <w:r>
        <w:rPr>
          <w:color w:val="231F20"/>
          <w:spacing w:val="-4"/>
        </w:rPr>
        <w:t> </w:t>
      </w:r>
      <w:r>
        <w:rPr>
          <w:color w:val="231F20"/>
        </w:rPr>
        <w:t>tức</w:t>
      </w:r>
      <w:r>
        <w:rPr>
          <w:color w:val="231F20"/>
          <w:spacing w:val="-4"/>
        </w:rPr>
        <w:t> </w:t>
      </w:r>
      <w:r>
        <w:rPr>
          <w:color w:val="231F20"/>
        </w:rPr>
        <w:t>các</w:t>
      </w:r>
      <w:r>
        <w:rPr>
          <w:color w:val="231F20"/>
          <w:spacing w:val="-4"/>
        </w:rPr>
        <w:t> </w:t>
      </w:r>
      <w:r>
        <w:rPr>
          <w:color w:val="231F20"/>
        </w:rPr>
        <w:t>lời</w:t>
      </w:r>
      <w:r>
        <w:rPr>
          <w:color w:val="231F20"/>
          <w:spacing w:val="-4"/>
        </w:rPr>
        <w:t> </w:t>
      </w:r>
      <w:r>
        <w:rPr>
          <w:color w:val="231F20"/>
        </w:rPr>
        <w:t>nói</w:t>
      </w:r>
      <w:r>
        <w:rPr>
          <w:color w:val="231F20"/>
          <w:spacing w:val="-4"/>
        </w:rPr>
        <w:t> này </w:t>
      </w:r>
      <w:r>
        <w:rPr>
          <w:color w:val="231F20"/>
        </w:rPr>
        <w:t>là khéo thông hợp, do những người kia là hoàn toàn không kiến đế. Còn</w:t>
      </w:r>
      <w:r>
        <w:rPr>
          <w:color w:val="231F20"/>
          <w:spacing w:val="-4"/>
        </w:rPr>
        <w:t> </w:t>
      </w:r>
      <w:r>
        <w:rPr>
          <w:color w:val="231F20"/>
        </w:rPr>
        <w:t>như</w:t>
      </w:r>
      <w:r>
        <w:rPr>
          <w:color w:val="231F20"/>
          <w:spacing w:val="-4"/>
        </w:rPr>
        <w:t> </w:t>
      </w:r>
      <w:r>
        <w:rPr>
          <w:color w:val="231F20"/>
        </w:rPr>
        <w:t>nói:</w:t>
      </w:r>
      <w:r>
        <w:rPr>
          <w:color w:val="231F20"/>
          <w:spacing w:val="-4"/>
        </w:rPr>
        <w:t> </w:t>
      </w:r>
      <w:r>
        <w:rPr>
          <w:color w:val="231F20"/>
        </w:rPr>
        <w:t>“Khó</w:t>
      </w:r>
      <w:r>
        <w:rPr>
          <w:color w:val="231F20"/>
          <w:spacing w:val="-4"/>
        </w:rPr>
        <w:t> </w:t>
      </w:r>
      <w:r>
        <w:rPr>
          <w:color w:val="231F20"/>
        </w:rPr>
        <w:t>sinh</w:t>
      </w:r>
      <w:r>
        <w:rPr>
          <w:color w:val="231F20"/>
          <w:spacing w:val="-3"/>
        </w:rPr>
        <w:t> </w:t>
      </w:r>
      <w:r>
        <w:rPr>
          <w:color w:val="231F20"/>
        </w:rPr>
        <w:t>chán</w:t>
      </w:r>
      <w:r>
        <w:rPr>
          <w:color w:val="231F20"/>
          <w:spacing w:val="-4"/>
        </w:rPr>
        <w:t> </w:t>
      </w:r>
      <w:r>
        <w:rPr>
          <w:color w:val="231F20"/>
        </w:rPr>
        <w:t>lìa,</w:t>
      </w:r>
      <w:r>
        <w:rPr>
          <w:color w:val="231F20"/>
          <w:spacing w:val="-4"/>
        </w:rPr>
        <w:t> </w:t>
      </w:r>
      <w:r>
        <w:rPr>
          <w:color w:val="231F20"/>
        </w:rPr>
        <w:t>khó</w:t>
      </w:r>
      <w:r>
        <w:rPr>
          <w:color w:val="231F20"/>
          <w:spacing w:val="-4"/>
        </w:rPr>
        <w:t> </w:t>
      </w:r>
      <w:r>
        <w:rPr>
          <w:color w:val="231F20"/>
        </w:rPr>
        <w:t>có</w:t>
      </w:r>
      <w:r>
        <w:rPr>
          <w:color w:val="231F20"/>
          <w:spacing w:val="-4"/>
        </w:rPr>
        <w:t> </w:t>
      </w:r>
      <w:r>
        <w:rPr>
          <w:color w:val="231F20"/>
        </w:rPr>
        <w:t>thể</w:t>
      </w:r>
      <w:r>
        <w:rPr>
          <w:color w:val="231F20"/>
          <w:spacing w:val="-3"/>
        </w:rPr>
        <w:t> </w:t>
      </w:r>
      <w:r>
        <w:rPr>
          <w:color w:val="231F20"/>
        </w:rPr>
        <w:t>khuyên</w:t>
      </w:r>
      <w:r>
        <w:rPr>
          <w:color w:val="231F20"/>
          <w:spacing w:val="-4"/>
        </w:rPr>
        <w:t> </w:t>
      </w:r>
      <w:r>
        <w:rPr>
          <w:color w:val="231F20"/>
        </w:rPr>
        <w:t>dạy</w:t>
      </w:r>
      <w:r>
        <w:rPr>
          <w:color w:val="231F20"/>
          <w:spacing w:val="-4"/>
        </w:rPr>
        <w:t> </w:t>
      </w:r>
      <w:r>
        <w:rPr>
          <w:color w:val="231F20"/>
          <w:spacing w:val="-5"/>
        </w:rPr>
        <w:t>v.v...”,</w:t>
      </w:r>
      <w:r>
        <w:rPr>
          <w:color w:val="231F20"/>
          <w:spacing w:val="-4"/>
        </w:rPr>
        <w:t> </w:t>
      </w:r>
      <w:r>
        <w:rPr>
          <w:color w:val="231F20"/>
        </w:rPr>
        <w:t>thì</w:t>
      </w:r>
      <w:r>
        <w:rPr>
          <w:color w:val="231F20"/>
          <w:spacing w:val="-4"/>
        </w:rPr>
        <w:t> </w:t>
      </w:r>
      <w:r>
        <w:rPr>
          <w:color w:val="231F20"/>
        </w:rPr>
        <w:t>ở đây làm sao thông hợp, do họ hoàn toàn là không kiến đế, thì không gọi là khó?</w:t>
      </w:r>
    </w:p>
    <w:p>
      <w:pPr>
        <w:pStyle w:val="BodyText"/>
        <w:spacing w:line="273" w:lineRule="auto" w:before="109"/>
        <w:ind w:left="393" w:right="107"/>
      </w:pPr>
      <w:r>
        <w:rPr>
          <w:i/>
          <w:color w:val="231F20"/>
        </w:rPr>
        <w:t>Đáp: </w:t>
      </w:r>
      <w:r>
        <w:rPr>
          <w:color w:val="231F20"/>
        </w:rPr>
        <w:t>Nên nói như vầy: Không sinh chán lìa thì không thể khuyên dạy </w:t>
      </w:r>
      <w:r>
        <w:rPr>
          <w:color w:val="231F20"/>
          <w:spacing w:val="-6"/>
        </w:rPr>
        <w:t>v.v... </w:t>
      </w:r>
      <w:r>
        <w:rPr>
          <w:color w:val="231F20"/>
        </w:rPr>
        <w:t>Nhưng không nói như thế là có ý sâu xa gì? Tức không</w:t>
      </w:r>
      <w:r>
        <w:rPr>
          <w:color w:val="231F20"/>
          <w:spacing w:val="-6"/>
        </w:rPr>
        <w:t> </w:t>
      </w:r>
      <w:r>
        <w:rPr>
          <w:color w:val="231F20"/>
        </w:rPr>
        <w:t>sinh</w:t>
      </w:r>
      <w:r>
        <w:rPr>
          <w:color w:val="231F20"/>
          <w:spacing w:val="-6"/>
        </w:rPr>
        <w:t> </w:t>
      </w:r>
      <w:r>
        <w:rPr>
          <w:color w:val="231F20"/>
        </w:rPr>
        <w:t>chán</w:t>
      </w:r>
      <w:r>
        <w:rPr>
          <w:color w:val="231F20"/>
          <w:spacing w:val="-6"/>
        </w:rPr>
        <w:t> </w:t>
      </w:r>
      <w:r>
        <w:rPr>
          <w:color w:val="231F20"/>
        </w:rPr>
        <w:t>lìa</w:t>
      </w:r>
      <w:r>
        <w:rPr>
          <w:color w:val="231F20"/>
          <w:spacing w:val="-5"/>
        </w:rPr>
        <w:t> </w:t>
      </w:r>
      <w:r>
        <w:rPr>
          <w:color w:val="231F20"/>
        </w:rPr>
        <w:t>gọi</w:t>
      </w:r>
      <w:r>
        <w:rPr>
          <w:color w:val="231F20"/>
          <w:spacing w:val="-7"/>
        </w:rPr>
        <w:t> </w:t>
      </w:r>
      <w:r>
        <w:rPr>
          <w:color w:val="231F20"/>
        </w:rPr>
        <w:t>là</w:t>
      </w:r>
      <w:r>
        <w:rPr>
          <w:color w:val="231F20"/>
          <w:spacing w:val="-5"/>
        </w:rPr>
        <w:t> </w:t>
      </w:r>
      <w:r>
        <w:rPr>
          <w:color w:val="231F20"/>
        </w:rPr>
        <w:t>khó</w:t>
      </w:r>
      <w:r>
        <w:rPr>
          <w:color w:val="231F20"/>
          <w:spacing w:val="-5"/>
        </w:rPr>
        <w:t> </w:t>
      </w:r>
      <w:r>
        <w:rPr>
          <w:color w:val="231F20"/>
        </w:rPr>
        <w:t>sinh</w:t>
      </w:r>
      <w:r>
        <w:rPr>
          <w:color w:val="231F20"/>
          <w:spacing w:val="-7"/>
        </w:rPr>
        <w:t> </w:t>
      </w:r>
      <w:r>
        <w:rPr>
          <w:color w:val="231F20"/>
        </w:rPr>
        <w:t>chán</w:t>
      </w:r>
      <w:r>
        <w:rPr>
          <w:color w:val="231F20"/>
          <w:spacing w:val="-5"/>
        </w:rPr>
        <w:t> </w:t>
      </w:r>
      <w:r>
        <w:rPr>
          <w:color w:val="231F20"/>
        </w:rPr>
        <w:t>lìa,</w:t>
      </w:r>
      <w:r>
        <w:rPr>
          <w:color w:val="231F20"/>
          <w:spacing w:val="-6"/>
        </w:rPr>
        <w:t> </w:t>
      </w:r>
      <w:r>
        <w:rPr>
          <w:color w:val="231F20"/>
        </w:rPr>
        <w:t>cho</w:t>
      </w:r>
      <w:r>
        <w:rPr>
          <w:color w:val="231F20"/>
          <w:spacing w:val="-5"/>
        </w:rPr>
        <w:t> </w:t>
      </w:r>
      <w:r>
        <w:rPr>
          <w:color w:val="231F20"/>
        </w:rPr>
        <w:t>đến</w:t>
      </w:r>
      <w:r>
        <w:rPr>
          <w:color w:val="231F20"/>
          <w:spacing w:val="-6"/>
        </w:rPr>
        <w:t> </w:t>
      </w:r>
      <w:r>
        <w:rPr>
          <w:color w:val="231F20"/>
        </w:rPr>
        <w:t>tức</w:t>
      </w:r>
      <w:r>
        <w:rPr>
          <w:color w:val="231F20"/>
          <w:spacing w:val="-6"/>
        </w:rPr>
        <w:t> </w:t>
      </w:r>
      <w:r>
        <w:rPr>
          <w:color w:val="231F20"/>
        </w:rPr>
        <w:t>không</w:t>
      </w:r>
      <w:r>
        <w:rPr>
          <w:color w:val="231F20"/>
          <w:spacing w:val="-5"/>
        </w:rPr>
        <w:t> </w:t>
      </w:r>
      <w:r>
        <w:rPr>
          <w:color w:val="231F20"/>
        </w:rPr>
        <w:t>được giải thoát gọi là khó được giải thoát.</w:t>
      </w:r>
    </w:p>
    <w:p>
      <w:pPr>
        <w:pStyle w:val="BodyText"/>
        <w:spacing w:line="273" w:lineRule="auto" w:before="110"/>
        <w:ind w:left="393" w:right="108"/>
      </w:pPr>
      <w:r>
        <w:rPr>
          <w:i/>
          <w:color w:val="231F20"/>
        </w:rPr>
        <w:t>Hỏi:</w:t>
      </w:r>
      <w:r>
        <w:rPr>
          <w:i/>
          <w:color w:val="231F20"/>
          <w:spacing w:val="-6"/>
        </w:rPr>
        <w:t> </w:t>
      </w:r>
      <w:r>
        <w:rPr>
          <w:color w:val="231F20"/>
        </w:rPr>
        <w:t>Do</w:t>
      </w:r>
      <w:r>
        <w:rPr>
          <w:color w:val="231F20"/>
          <w:spacing w:val="-6"/>
        </w:rPr>
        <w:t> </w:t>
      </w:r>
      <w:r>
        <w:rPr>
          <w:color w:val="231F20"/>
        </w:rPr>
        <w:t>đâu</w:t>
      </w:r>
      <w:r>
        <w:rPr>
          <w:color w:val="231F20"/>
          <w:spacing w:val="-5"/>
        </w:rPr>
        <w:t> </w:t>
      </w:r>
      <w:r>
        <w:rPr>
          <w:color w:val="231F20"/>
        </w:rPr>
        <w:t>để</w:t>
      </w:r>
      <w:r>
        <w:rPr>
          <w:color w:val="231F20"/>
          <w:spacing w:val="-6"/>
        </w:rPr>
        <w:t> </w:t>
      </w:r>
      <w:r>
        <w:rPr>
          <w:color w:val="231F20"/>
        </w:rPr>
        <w:t>kiến</w:t>
      </w:r>
      <w:r>
        <w:rPr>
          <w:color w:val="231F20"/>
          <w:spacing w:val="-5"/>
        </w:rPr>
        <w:t> </w:t>
      </w:r>
      <w:r>
        <w:rPr>
          <w:color w:val="231F20"/>
        </w:rPr>
        <w:t>lập</w:t>
      </w:r>
      <w:r>
        <w:rPr>
          <w:color w:val="231F20"/>
          <w:spacing w:val="-6"/>
        </w:rPr>
        <w:t> </w:t>
      </w:r>
      <w:r>
        <w:rPr>
          <w:color w:val="231F20"/>
        </w:rPr>
        <w:t>phiền</w:t>
      </w:r>
      <w:r>
        <w:rPr>
          <w:color w:val="231F20"/>
          <w:spacing w:val="-5"/>
        </w:rPr>
        <w:t> </w:t>
      </w:r>
      <w:r>
        <w:rPr>
          <w:color w:val="231F20"/>
        </w:rPr>
        <w:t>não</w:t>
      </w:r>
      <w:r>
        <w:rPr>
          <w:color w:val="231F20"/>
          <w:spacing w:val="-6"/>
        </w:rPr>
        <w:t> </w:t>
      </w:r>
      <w:r>
        <w:rPr>
          <w:color w:val="231F20"/>
        </w:rPr>
        <w:t>chướng</w:t>
      </w:r>
      <w:r>
        <w:rPr>
          <w:color w:val="231F20"/>
          <w:spacing w:val="-5"/>
        </w:rPr>
        <w:t> </w:t>
      </w:r>
      <w:r>
        <w:rPr>
          <w:color w:val="231F20"/>
        </w:rPr>
        <w:t>này?</w:t>
      </w:r>
      <w:r>
        <w:rPr>
          <w:color w:val="231F20"/>
          <w:spacing w:val="-6"/>
        </w:rPr>
        <w:t> </w:t>
      </w:r>
      <w:r>
        <w:rPr>
          <w:color w:val="231F20"/>
        </w:rPr>
        <w:t>Do</w:t>
      </w:r>
      <w:r>
        <w:rPr>
          <w:color w:val="231F20"/>
          <w:spacing w:val="-5"/>
        </w:rPr>
        <w:t> </w:t>
      </w:r>
      <w:r>
        <w:rPr>
          <w:color w:val="231F20"/>
        </w:rPr>
        <w:t>dựa</w:t>
      </w:r>
      <w:r>
        <w:rPr>
          <w:color w:val="231F20"/>
          <w:spacing w:val="-6"/>
        </w:rPr>
        <w:t> </w:t>
      </w:r>
      <w:r>
        <w:rPr>
          <w:color w:val="231F20"/>
        </w:rPr>
        <w:t>vào</w:t>
      </w:r>
      <w:r>
        <w:rPr>
          <w:color w:val="231F20"/>
          <w:spacing w:val="-5"/>
        </w:rPr>
        <w:t> </w:t>
      </w:r>
      <w:r>
        <w:rPr>
          <w:color w:val="231F20"/>
        </w:rPr>
        <w:t>sự gây tạo hay dựa vào sự hiện</w:t>
      </w:r>
      <w:r>
        <w:rPr>
          <w:color w:val="231F20"/>
          <w:spacing w:val="-2"/>
        </w:rPr>
        <w:t> </w:t>
      </w:r>
      <w:r>
        <w:rPr>
          <w:color w:val="231F20"/>
        </w:rPr>
        <w:t>hành?</w:t>
      </w:r>
    </w:p>
    <w:p>
      <w:pPr>
        <w:pStyle w:val="BodyText"/>
        <w:spacing w:line="273" w:lineRule="auto" w:before="112"/>
        <w:ind w:left="393" w:right="107"/>
      </w:pPr>
      <w:r>
        <w:rPr>
          <w:i/>
          <w:color w:val="231F20"/>
        </w:rPr>
        <w:t>Đáp: </w:t>
      </w:r>
      <w:r>
        <w:rPr>
          <w:color w:val="231F20"/>
        </w:rPr>
        <w:t>Đây là dựa vào sự hiện hành, không phải là dựa vào sự gây tạo. Nếu dựa theo sự gây tạo thì tất cả các hữu tình không có</w:t>
      </w:r>
      <w:r>
        <w:rPr>
          <w:color w:val="231F20"/>
          <w:spacing w:val="-22"/>
        </w:rPr>
        <w:t> </w:t>
      </w:r>
      <w:r>
        <w:rPr>
          <w:color w:val="231F20"/>
        </w:rPr>
        <w:t>sai khác, vì cùng đều gây tạo đủ các phiền não. Do căn cứ vào sự hiện hành</w:t>
      </w:r>
      <w:r>
        <w:rPr>
          <w:color w:val="231F20"/>
          <w:spacing w:val="-10"/>
        </w:rPr>
        <w:t> </w:t>
      </w:r>
      <w:r>
        <w:rPr>
          <w:color w:val="231F20"/>
        </w:rPr>
        <w:t>để</w:t>
      </w:r>
      <w:r>
        <w:rPr>
          <w:color w:val="231F20"/>
          <w:spacing w:val="-9"/>
        </w:rPr>
        <w:t> </w:t>
      </w:r>
      <w:r>
        <w:rPr>
          <w:color w:val="231F20"/>
        </w:rPr>
        <w:t>kiến</w:t>
      </w:r>
      <w:r>
        <w:rPr>
          <w:color w:val="231F20"/>
          <w:spacing w:val="-9"/>
        </w:rPr>
        <w:t> </w:t>
      </w:r>
      <w:r>
        <w:rPr>
          <w:color w:val="231F20"/>
        </w:rPr>
        <w:t>lập</w:t>
      </w:r>
      <w:r>
        <w:rPr>
          <w:color w:val="231F20"/>
          <w:spacing w:val="-9"/>
        </w:rPr>
        <w:t> </w:t>
      </w:r>
      <w:r>
        <w:rPr>
          <w:color w:val="231F20"/>
        </w:rPr>
        <w:t>nên</w:t>
      </w:r>
      <w:r>
        <w:rPr>
          <w:color w:val="231F20"/>
          <w:spacing w:val="-9"/>
        </w:rPr>
        <w:t> </w:t>
      </w:r>
      <w:r>
        <w:rPr>
          <w:color w:val="231F20"/>
        </w:rPr>
        <w:t>phiền</w:t>
      </w:r>
      <w:r>
        <w:rPr>
          <w:color w:val="231F20"/>
          <w:spacing w:val="-9"/>
        </w:rPr>
        <w:t> </w:t>
      </w:r>
      <w:r>
        <w:rPr>
          <w:color w:val="231F20"/>
        </w:rPr>
        <w:t>não</w:t>
      </w:r>
      <w:r>
        <w:rPr>
          <w:color w:val="231F20"/>
          <w:spacing w:val="-9"/>
        </w:rPr>
        <w:t> </w:t>
      </w:r>
      <w:r>
        <w:rPr>
          <w:color w:val="231F20"/>
        </w:rPr>
        <w:t>có</w:t>
      </w:r>
      <w:r>
        <w:rPr>
          <w:color w:val="231F20"/>
          <w:spacing w:val="-10"/>
        </w:rPr>
        <w:t> </w:t>
      </w:r>
      <w:r>
        <w:rPr>
          <w:color w:val="231F20"/>
        </w:rPr>
        <w:t>sai</w:t>
      </w:r>
      <w:r>
        <w:rPr>
          <w:color w:val="231F20"/>
          <w:spacing w:val="-9"/>
        </w:rPr>
        <w:t> </w:t>
      </w:r>
      <w:r>
        <w:rPr>
          <w:color w:val="231F20"/>
        </w:rPr>
        <w:t>biệt,</w:t>
      </w:r>
      <w:r>
        <w:rPr>
          <w:color w:val="231F20"/>
          <w:spacing w:val="-9"/>
        </w:rPr>
        <w:t> </w:t>
      </w:r>
      <w:r>
        <w:rPr>
          <w:color w:val="231F20"/>
        </w:rPr>
        <w:t>tức</w:t>
      </w:r>
      <w:r>
        <w:rPr>
          <w:color w:val="231F20"/>
          <w:spacing w:val="-9"/>
        </w:rPr>
        <w:t> </w:t>
      </w:r>
      <w:r>
        <w:rPr>
          <w:color w:val="231F20"/>
        </w:rPr>
        <w:t>thành</w:t>
      </w:r>
      <w:r>
        <w:rPr>
          <w:color w:val="231F20"/>
          <w:spacing w:val="-9"/>
        </w:rPr>
        <w:t> </w:t>
      </w:r>
      <w:r>
        <w:rPr>
          <w:color w:val="231F20"/>
        </w:rPr>
        <w:t>bốn</w:t>
      </w:r>
      <w:r>
        <w:rPr>
          <w:color w:val="231F20"/>
          <w:spacing w:val="-9"/>
        </w:rPr>
        <w:t> </w:t>
      </w:r>
      <w:r>
        <w:rPr>
          <w:color w:val="231F20"/>
        </w:rPr>
        <w:t>trường</w:t>
      </w:r>
      <w:r>
        <w:rPr>
          <w:color w:val="231F20"/>
          <w:spacing w:val="-9"/>
        </w:rPr>
        <w:t> </w:t>
      </w:r>
      <w:r>
        <w:rPr>
          <w:color w:val="231F20"/>
        </w:rPr>
        <w:t>hợp:</w:t>
      </w:r>
    </w:p>
    <w:p>
      <w:pPr>
        <w:pStyle w:val="ListParagraph"/>
        <w:numPr>
          <w:ilvl w:val="0"/>
          <w:numId w:val="4"/>
        </w:numPr>
        <w:tabs>
          <w:tab w:pos="1221" w:val="left" w:leader="none"/>
        </w:tabs>
        <w:spacing w:line="240" w:lineRule="auto" w:before="110" w:after="0"/>
        <w:ind w:left="1220" w:right="0" w:hanging="261"/>
        <w:jc w:val="left"/>
        <w:rPr>
          <w:sz w:val="26"/>
        </w:rPr>
      </w:pPr>
      <w:r>
        <w:rPr>
          <w:color w:val="231F20"/>
          <w:sz w:val="26"/>
        </w:rPr>
        <w:t>Hoặc có thứ phiền não hiện rõ nhưng không mãnh</w:t>
      </w:r>
      <w:r>
        <w:rPr>
          <w:color w:val="231F20"/>
          <w:spacing w:val="-3"/>
          <w:sz w:val="26"/>
        </w:rPr>
        <w:t> </w:t>
      </w:r>
      <w:r>
        <w:rPr>
          <w:color w:val="231F20"/>
          <w:sz w:val="26"/>
        </w:rPr>
        <w:t>liệt.</w:t>
      </w:r>
    </w:p>
    <w:p>
      <w:pPr>
        <w:pStyle w:val="ListParagraph"/>
        <w:numPr>
          <w:ilvl w:val="0"/>
          <w:numId w:val="4"/>
        </w:numPr>
        <w:tabs>
          <w:tab w:pos="1221" w:val="left" w:leader="none"/>
        </w:tabs>
        <w:spacing w:line="240" w:lineRule="auto" w:before="97" w:after="0"/>
        <w:ind w:left="1220" w:right="0" w:hanging="261"/>
        <w:jc w:val="left"/>
        <w:rPr>
          <w:sz w:val="26"/>
        </w:rPr>
      </w:pPr>
      <w:r>
        <w:rPr>
          <w:color w:val="231F20"/>
          <w:sz w:val="26"/>
        </w:rPr>
        <w:t>Hoặc có thứ phiền não mãnh liệt nhưng không hiện</w:t>
      </w:r>
      <w:r>
        <w:rPr>
          <w:color w:val="231F20"/>
          <w:spacing w:val="-3"/>
          <w:sz w:val="26"/>
        </w:rPr>
        <w:t> </w:t>
      </w:r>
      <w:r>
        <w:rPr>
          <w:color w:val="231F20"/>
          <w:sz w:val="26"/>
        </w:rPr>
        <w:t>rõ.</w:t>
      </w:r>
    </w:p>
    <w:p>
      <w:pPr>
        <w:pStyle w:val="ListParagraph"/>
        <w:numPr>
          <w:ilvl w:val="0"/>
          <w:numId w:val="4"/>
        </w:numPr>
        <w:tabs>
          <w:tab w:pos="1221" w:val="left" w:leader="none"/>
        </w:tabs>
        <w:spacing w:line="240" w:lineRule="auto" w:before="98" w:after="0"/>
        <w:ind w:left="1220" w:right="0" w:hanging="261"/>
        <w:jc w:val="left"/>
        <w:rPr>
          <w:sz w:val="26"/>
        </w:rPr>
      </w:pPr>
      <w:r>
        <w:rPr>
          <w:color w:val="231F20"/>
          <w:sz w:val="26"/>
        </w:rPr>
        <w:t>Hoặc có thứ phiền não cũng hiện rõ cũng mãnh</w:t>
      </w:r>
      <w:r>
        <w:rPr>
          <w:color w:val="231F20"/>
          <w:spacing w:val="-3"/>
          <w:sz w:val="26"/>
        </w:rPr>
        <w:t> </w:t>
      </w:r>
      <w:r>
        <w:rPr>
          <w:color w:val="231F20"/>
          <w:sz w:val="26"/>
        </w:rPr>
        <w:t>liệt.</w:t>
      </w:r>
    </w:p>
    <w:p>
      <w:pPr>
        <w:spacing w:after="0" w:line="240"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4"/>
        </w:numPr>
        <w:tabs>
          <w:tab w:pos="938" w:val="left" w:leader="none"/>
        </w:tabs>
        <w:spacing w:line="240" w:lineRule="auto" w:before="89" w:after="0"/>
        <w:ind w:left="937" w:right="0" w:hanging="261"/>
        <w:jc w:val="both"/>
        <w:rPr>
          <w:sz w:val="26"/>
        </w:rPr>
      </w:pPr>
      <w:r>
        <w:rPr>
          <w:color w:val="231F20"/>
          <w:sz w:val="26"/>
        </w:rPr>
        <w:t>Hoặc có thứ phiền não không hiện rõ cũng không mãnh</w:t>
      </w:r>
      <w:r>
        <w:rPr>
          <w:color w:val="231F20"/>
          <w:spacing w:val="-3"/>
          <w:sz w:val="26"/>
        </w:rPr>
        <w:t> </w:t>
      </w:r>
      <w:r>
        <w:rPr>
          <w:color w:val="231F20"/>
          <w:sz w:val="26"/>
        </w:rPr>
        <w:t>liệt.</w:t>
      </w:r>
    </w:p>
    <w:p>
      <w:pPr>
        <w:pStyle w:val="BodyText"/>
        <w:spacing w:line="271" w:lineRule="auto" w:before="160"/>
        <w:ind w:right="391"/>
      </w:pPr>
      <w:r>
        <w:rPr>
          <w:color w:val="231F20"/>
        </w:rPr>
        <w:t>Các</w:t>
      </w:r>
      <w:r>
        <w:rPr>
          <w:color w:val="231F20"/>
          <w:spacing w:val="-9"/>
        </w:rPr>
        <w:t> </w:t>
      </w:r>
      <w:r>
        <w:rPr>
          <w:color w:val="231F20"/>
        </w:rPr>
        <w:t>thứ</w:t>
      </w:r>
      <w:r>
        <w:rPr>
          <w:color w:val="231F20"/>
          <w:spacing w:val="-8"/>
        </w:rPr>
        <w:t> </w:t>
      </w:r>
      <w:r>
        <w:rPr>
          <w:color w:val="231F20"/>
        </w:rPr>
        <w:t>phiền</w:t>
      </w:r>
      <w:r>
        <w:rPr>
          <w:color w:val="231F20"/>
          <w:spacing w:val="-8"/>
        </w:rPr>
        <w:t> </w:t>
      </w:r>
      <w:r>
        <w:rPr>
          <w:color w:val="231F20"/>
        </w:rPr>
        <w:t>não</w:t>
      </w:r>
      <w:r>
        <w:rPr>
          <w:color w:val="231F20"/>
          <w:spacing w:val="-9"/>
        </w:rPr>
        <w:t> </w:t>
      </w:r>
      <w:r>
        <w:rPr>
          <w:color w:val="231F20"/>
        </w:rPr>
        <w:t>hiện</w:t>
      </w:r>
      <w:r>
        <w:rPr>
          <w:color w:val="231F20"/>
          <w:spacing w:val="-8"/>
        </w:rPr>
        <w:t> </w:t>
      </w:r>
      <w:r>
        <w:rPr>
          <w:color w:val="231F20"/>
        </w:rPr>
        <w:t>rõ</w:t>
      </w:r>
      <w:r>
        <w:rPr>
          <w:color w:val="231F20"/>
          <w:spacing w:val="-8"/>
        </w:rPr>
        <w:t> </w:t>
      </w:r>
      <w:r>
        <w:rPr>
          <w:color w:val="231F20"/>
        </w:rPr>
        <w:t>nhưng</w:t>
      </w:r>
      <w:r>
        <w:rPr>
          <w:color w:val="231F20"/>
          <w:spacing w:val="-9"/>
        </w:rPr>
        <w:t> </w:t>
      </w:r>
      <w:r>
        <w:rPr>
          <w:color w:val="231F20"/>
        </w:rPr>
        <w:t>không</w:t>
      </w:r>
      <w:r>
        <w:rPr>
          <w:color w:val="231F20"/>
          <w:spacing w:val="-8"/>
        </w:rPr>
        <w:t> </w:t>
      </w:r>
      <w:r>
        <w:rPr>
          <w:color w:val="231F20"/>
        </w:rPr>
        <w:t>mãnh</w:t>
      </w:r>
      <w:r>
        <w:rPr>
          <w:color w:val="231F20"/>
          <w:spacing w:val="-8"/>
        </w:rPr>
        <w:t> </w:t>
      </w:r>
      <w:r>
        <w:rPr>
          <w:color w:val="231F20"/>
        </w:rPr>
        <w:t>liệt:</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các phiền não phẩm hạ thường hiện hành.</w:t>
      </w:r>
    </w:p>
    <w:p>
      <w:pPr>
        <w:pStyle w:val="BodyText"/>
        <w:spacing w:line="271" w:lineRule="auto" w:before="120"/>
        <w:ind w:right="391"/>
      </w:pPr>
      <w:r>
        <w:rPr>
          <w:color w:val="231F20"/>
        </w:rPr>
        <w:t>Các</w:t>
      </w:r>
      <w:r>
        <w:rPr>
          <w:color w:val="231F20"/>
          <w:spacing w:val="-9"/>
        </w:rPr>
        <w:t> </w:t>
      </w:r>
      <w:r>
        <w:rPr>
          <w:color w:val="231F20"/>
        </w:rPr>
        <w:t>thứ</w:t>
      </w:r>
      <w:r>
        <w:rPr>
          <w:color w:val="231F20"/>
          <w:spacing w:val="-8"/>
        </w:rPr>
        <w:t> </w:t>
      </w:r>
      <w:r>
        <w:rPr>
          <w:color w:val="231F20"/>
        </w:rPr>
        <w:t>phiền</w:t>
      </w:r>
      <w:r>
        <w:rPr>
          <w:color w:val="231F20"/>
          <w:spacing w:val="-8"/>
        </w:rPr>
        <w:t> </w:t>
      </w:r>
      <w:r>
        <w:rPr>
          <w:color w:val="231F20"/>
        </w:rPr>
        <w:t>não</w:t>
      </w:r>
      <w:r>
        <w:rPr>
          <w:color w:val="231F20"/>
          <w:spacing w:val="-9"/>
        </w:rPr>
        <w:t> </w:t>
      </w:r>
      <w:r>
        <w:rPr>
          <w:color w:val="231F20"/>
        </w:rPr>
        <w:t>mãnh</w:t>
      </w:r>
      <w:r>
        <w:rPr>
          <w:color w:val="231F20"/>
          <w:spacing w:val="-8"/>
        </w:rPr>
        <w:t> </w:t>
      </w:r>
      <w:r>
        <w:rPr>
          <w:color w:val="231F20"/>
        </w:rPr>
        <w:t>liệt</w:t>
      </w:r>
      <w:r>
        <w:rPr>
          <w:color w:val="231F20"/>
          <w:spacing w:val="-8"/>
        </w:rPr>
        <w:t> </w:t>
      </w:r>
      <w:r>
        <w:rPr>
          <w:color w:val="231F20"/>
        </w:rPr>
        <w:t>nhưng</w:t>
      </w:r>
      <w:r>
        <w:rPr>
          <w:color w:val="231F20"/>
          <w:spacing w:val="-9"/>
        </w:rPr>
        <w:t> </w:t>
      </w:r>
      <w:r>
        <w:rPr>
          <w:color w:val="231F20"/>
        </w:rPr>
        <w:t>không</w:t>
      </w:r>
      <w:r>
        <w:rPr>
          <w:color w:val="231F20"/>
          <w:spacing w:val="-8"/>
        </w:rPr>
        <w:t> </w:t>
      </w:r>
      <w:r>
        <w:rPr>
          <w:color w:val="231F20"/>
        </w:rPr>
        <w:t>hiện</w:t>
      </w:r>
      <w:r>
        <w:rPr>
          <w:color w:val="231F20"/>
          <w:spacing w:val="-8"/>
        </w:rPr>
        <w:t> </w:t>
      </w:r>
      <w:r>
        <w:rPr>
          <w:color w:val="231F20"/>
        </w:rPr>
        <w:t>rõ:</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các phiền não phẩm thượng không thường hiện hành.</w:t>
      </w:r>
    </w:p>
    <w:p>
      <w:pPr>
        <w:pStyle w:val="BodyText"/>
        <w:spacing w:line="276" w:lineRule="auto" w:before="120"/>
        <w:ind w:right="390"/>
      </w:pPr>
      <w:r>
        <w:rPr>
          <w:color w:val="231F20"/>
        </w:rPr>
        <w:t>Các thứ phiền não cũng hiện rõ cũng mãnh liệt: Nghĩa là các phiền não phẩm thượng thường hiện hành.</w:t>
      </w:r>
    </w:p>
    <w:p>
      <w:pPr>
        <w:pStyle w:val="BodyText"/>
        <w:spacing w:line="276" w:lineRule="auto" w:before="122"/>
        <w:ind w:right="391"/>
      </w:pPr>
      <w:r>
        <w:rPr>
          <w:color w:val="231F20"/>
        </w:rPr>
        <w:t>Các thứ phiền não không hiện rõ cũng không mãnh liệt: Nghĩa là các phiền não phẩm hạ không thường hiện hành.</w:t>
      </w:r>
    </w:p>
    <w:p>
      <w:pPr>
        <w:pStyle w:val="BodyText"/>
        <w:spacing w:line="276" w:lineRule="auto" w:before="123"/>
        <w:ind w:right="391"/>
      </w:pPr>
      <w:r>
        <w:rPr>
          <w:color w:val="231F20"/>
        </w:rPr>
        <w:t>Ở đây: Các phiền não hiện rõ nhưng không mãnh liệt </w:t>
      </w:r>
      <w:r>
        <w:rPr>
          <w:color w:val="231F20"/>
          <w:spacing w:val="-4"/>
        </w:rPr>
        <w:t>cũng   </w:t>
      </w:r>
      <w:r>
        <w:rPr>
          <w:color w:val="231F20"/>
          <w:spacing w:val="57"/>
        </w:rPr>
        <w:t> </w:t>
      </w:r>
      <w:r>
        <w:rPr>
          <w:color w:val="231F20"/>
        </w:rPr>
        <w:t>là phiền não chướng. Do thứ phiền não này tuy là phẩm hạ nhưng lại thường hiện hành, tức dựa nơi hạ sinh trung, dựa nơi trung sinh thượng, lần lượt cho đến có thể đoạn dứt căn thiện.</w:t>
      </w:r>
    </w:p>
    <w:p>
      <w:pPr>
        <w:pStyle w:val="BodyText"/>
        <w:spacing w:line="276" w:lineRule="auto" w:before="122"/>
        <w:ind w:right="390"/>
      </w:pPr>
      <w:r>
        <w:rPr>
          <w:color w:val="231F20"/>
        </w:rPr>
        <w:t>Các phiền não mãnh liệt nhưng không hiện rõ kia cũng không phải là phiền não chướng, vì thứ phiền não ấy tuy là phẩm thượng nhưng vì không thường hiện hành, nên dần dần có thể tổn giảm, cho đến khi có thể nhập chánh tánh ly sinh thì đoạn dứt rốt ráo.</w:t>
      </w:r>
    </w:p>
    <w:p>
      <w:pPr>
        <w:pStyle w:val="BodyText"/>
        <w:spacing w:line="276" w:lineRule="auto" w:before="123"/>
        <w:ind w:right="390"/>
      </w:pPr>
      <w:r>
        <w:rPr>
          <w:color w:val="231F20"/>
        </w:rPr>
        <w:t>Các</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cũng</w:t>
      </w:r>
      <w:r>
        <w:rPr>
          <w:color w:val="231F20"/>
          <w:spacing w:val="-11"/>
        </w:rPr>
        <w:t> </w:t>
      </w:r>
      <w:r>
        <w:rPr>
          <w:color w:val="231F20"/>
        </w:rPr>
        <w:t>hiện</w:t>
      </w:r>
      <w:r>
        <w:rPr>
          <w:color w:val="231F20"/>
          <w:spacing w:val="-11"/>
        </w:rPr>
        <w:t> </w:t>
      </w:r>
      <w:r>
        <w:rPr>
          <w:color w:val="231F20"/>
        </w:rPr>
        <w:t>rõ</w:t>
      </w:r>
      <w:r>
        <w:rPr>
          <w:color w:val="231F20"/>
          <w:spacing w:val="-11"/>
        </w:rPr>
        <w:t> </w:t>
      </w:r>
      <w:r>
        <w:rPr>
          <w:color w:val="231F20"/>
        </w:rPr>
        <w:t>cũng</w:t>
      </w:r>
      <w:r>
        <w:rPr>
          <w:color w:val="231F20"/>
          <w:spacing w:val="-11"/>
        </w:rPr>
        <w:t> </w:t>
      </w:r>
      <w:r>
        <w:rPr>
          <w:color w:val="231F20"/>
        </w:rPr>
        <w:t>mãnh</w:t>
      </w:r>
      <w:r>
        <w:rPr>
          <w:color w:val="231F20"/>
          <w:spacing w:val="-11"/>
        </w:rPr>
        <w:t> </w:t>
      </w:r>
      <w:r>
        <w:rPr>
          <w:color w:val="231F20"/>
        </w:rPr>
        <w:t>liệt</w:t>
      </w:r>
      <w:r>
        <w:rPr>
          <w:color w:val="231F20"/>
          <w:spacing w:val="-11"/>
        </w:rPr>
        <w:t> </w:t>
      </w:r>
      <w:r>
        <w:rPr>
          <w:color w:val="231F20"/>
        </w:rPr>
        <w:t>là</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chướng nặng hơn tất cả.</w:t>
      </w:r>
    </w:p>
    <w:p>
      <w:pPr>
        <w:pStyle w:val="BodyText"/>
        <w:spacing w:line="276" w:lineRule="auto" w:before="122"/>
        <w:ind w:right="391"/>
      </w:pPr>
      <w:r>
        <w:rPr>
          <w:color w:val="231F20"/>
        </w:rPr>
        <w:t>Các phiền não không hiện rõ cũng không mãnh liệt thì không phải là phiền não chướng vì tất cả là nhẹ.</w:t>
      </w:r>
    </w:p>
    <w:p>
      <w:pPr>
        <w:pStyle w:val="BodyText"/>
        <w:ind w:left="677" w:firstLine="0"/>
      </w:pPr>
      <w:r>
        <w:rPr>
          <w:color w:val="231F20"/>
        </w:rPr>
        <w:t>Như thế, căn thiện cũng có bốn trường hợp:</w:t>
      </w:r>
    </w:p>
    <w:p>
      <w:pPr>
        <w:pStyle w:val="ListParagraph"/>
        <w:numPr>
          <w:ilvl w:val="0"/>
          <w:numId w:val="5"/>
        </w:numPr>
        <w:tabs>
          <w:tab w:pos="938" w:val="left" w:leader="none"/>
        </w:tabs>
        <w:spacing w:line="240" w:lineRule="auto" w:before="158" w:after="0"/>
        <w:ind w:left="937" w:right="0" w:hanging="261"/>
        <w:jc w:val="left"/>
        <w:rPr>
          <w:sz w:val="26"/>
        </w:rPr>
      </w:pPr>
      <w:r>
        <w:rPr>
          <w:color w:val="231F20"/>
          <w:sz w:val="26"/>
        </w:rPr>
        <w:t>Hoặc có thứ căn thiện hiện rõ nhưng không mãnh</w:t>
      </w:r>
      <w:r>
        <w:rPr>
          <w:color w:val="231F20"/>
          <w:spacing w:val="-4"/>
          <w:sz w:val="26"/>
        </w:rPr>
        <w:t> </w:t>
      </w:r>
      <w:r>
        <w:rPr>
          <w:color w:val="231F20"/>
          <w:sz w:val="26"/>
        </w:rPr>
        <w:t>liệt.</w:t>
      </w:r>
    </w:p>
    <w:p>
      <w:pPr>
        <w:pStyle w:val="ListParagraph"/>
        <w:numPr>
          <w:ilvl w:val="0"/>
          <w:numId w:val="5"/>
        </w:numPr>
        <w:tabs>
          <w:tab w:pos="938" w:val="left" w:leader="none"/>
        </w:tabs>
        <w:spacing w:line="240" w:lineRule="auto" w:before="102" w:after="0"/>
        <w:ind w:left="937" w:right="0" w:hanging="261"/>
        <w:jc w:val="left"/>
        <w:rPr>
          <w:sz w:val="26"/>
        </w:rPr>
      </w:pPr>
      <w:r>
        <w:rPr>
          <w:color w:val="231F20"/>
          <w:sz w:val="26"/>
        </w:rPr>
        <w:t>Hoặc có thứ căn thiện mãnh liệt nhưng không hiện</w:t>
      </w:r>
      <w:r>
        <w:rPr>
          <w:color w:val="231F20"/>
          <w:spacing w:val="-4"/>
          <w:sz w:val="26"/>
        </w:rPr>
        <w:t> </w:t>
      </w:r>
      <w:r>
        <w:rPr>
          <w:color w:val="231F20"/>
          <w:sz w:val="26"/>
        </w:rPr>
        <w:t>rõ.</w:t>
      </w:r>
    </w:p>
    <w:p>
      <w:pPr>
        <w:pStyle w:val="ListParagraph"/>
        <w:numPr>
          <w:ilvl w:val="0"/>
          <w:numId w:val="5"/>
        </w:numPr>
        <w:tabs>
          <w:tab w:pos="938" w:val="left" w:leader="none"/>
        </w:tabs>
        <w:spacing w:line="240" w:lineRule="auto" w:before="102" w:after="0"/>
        <w:ind w:left="937" w:right="0" w:hanging="261"/>
        <w:jc w:val="left"/>
        <w:rPr>
          <w:sz w:val="26"/>
        </w:rPr>
      </w:pPr>
      <w:r>
        <w:rPr>
          <w:color w:val="231F20"/>
          <w:sz w:val="26"/>
        </w:rPr>
        <w:t>Hoặc có thứ căn thiện cũng hiện rõ cũng mãnh</w:t>
      </w:r>
      <w:r>
        <w:rPr>
          <w:color w:val="231F20"/>
          <w:spacing w:val="-2"/>
          <w:sz w:val="26"/>
        </w:rPr>
        <w:t> </w:t>
      </w:r>
      <w:r>
        <w:rPr>
          <w:color w:val="231F20"/>
          <w:sz w:val="26"/>
        </w:rPr>
        <w:t>liệt.</w:t>
      </w:r>
    </w:p>
    <w:p>
      <w:pPr>
        <w:pStyle w:val="ListParagraph"/>
        <w:numPr>
          <w:ilvl w:val="0"/>
          <w:numId w:val="5"/>
        </w:numPr>
        <w:tabs>
          <w:tab w:pos="938" w:val="left" w:leader="none"/>
        </w:tabs>
        <w:spacing w:line="240" w:lineRule="auto" w:before="101" w:after="0"/>
        <w:ind w:left="937" w:right="0" w:hanging="261"/>
        <w:jc w:val="left"/>
        <w:rPr>
          <w:sz w:val="26"/>
        </w:rPr>
      </w:pPr>
      <w:r>
        <w:rPr>
          <w:color w:val="231F20"/>
          <w:sz w:val="26"/>
        </w:rPr>
        <w:t>Hoặc có thứ căn thiện không hiện rõ cũng không mãnh</w:t>
      </w:r>
      <w:r>
        <w:rPr>
          <w:color w:val="231F20"/>
          <w:spacing w:val="-3"/>
          <w:sz w:val="26"/>
        </w:rPr>
        <w:t> </w:t>
      </w:r>
      <w:r>
        <w:rPr>
          <w:color w:val="231F20"/>
          <w:sz w:val="26"/>
        </w:rPr>
        <w:t>liệt.</w:t>
      </w:r>
    </w:p>
    <w:p>
      <w:pPr>
        <w:spacing w:after="0" w:line="240"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Các căn thiện hiện rõ nhưng không mãnh liệt: Nghĩa là các</w:t>
      </w:r>
      <w:r>
        <w:rPr>
          <w:color w:val="231F20"/>
          <w:spacing w:val="-40"/>
        </w:rPr>
        <w:t> </w:t>
      </w:r>
      <w:r>
        <w:rPr>
          <w:color w:val="231F20"/>
        </w:rPr>
        <w:t>căn thiện phẩm hạ thường hiện hành.</w:t>
      </w:r>
    </w:p>
    <w:p>
      <w:pPr>
        <w:pStyle w:val="BodyText"/>
        <w:spacing w:line="276" w:lineRule="auto" w:before="113"/>
        <w:ind w:left="393" w:right="107"/>
      </w:pPr>
      <w:r>
        <w:rPr>
          <w:color w:val="231F20"/>
        </w:rPr>
        <w:t>Các căn thiện mãnh liệt nhưng không hiện rõ: Nghĩa là các</w:t>
      </w:r>
      <w:r>
        <w:rPr>
          <w:color w:val="231F20"/>
          <w:spacing w:val="-40"/>
        </w:rPr>
        <w:t> </w:t>
      </w:r>
      <w:r>
        <w:rPr>
          <w:color w:val="231F20"/>
        </w:rPr>
        <w:t>căn thiện phẩm thượng không thường hiện hành.</w:t>
      </w:r>
    </w:p>
    <w:p>
      <w:pPr>
        <w:pStyle w:val="BodyText"/>
        <w:spacing w:line="276" w:lineRule="auto" w:before="111"/>
        <w:ind w:left="393" w:right="107"/>
      </w:pPr>
      <w:r>
        <w:rPr>
          <w:color w:val="231F20"/>
        </w:rPr>
        <w:t>Các căn thiện cũng hiện rõ cũng mãnh liệt: Nghĩa là các căn thiện phẩm thượng thường hiện hành.</w:t>
      </w:r>
    </w:p>
    <w:p>
      <w:pPr>
        <w:pStyle w:val="BodyText"/>
        <w:spacing w:line="276" w:lineRule="auto" w:before="112"/>
        <w:ind w:left="393" w:right="107"/>
      </w:pPr>
      <w:r>
        <w:rPr>
          <w:color w:val="231F20"/>
        </w:rPr>
        <w:t>Các căn thiện không hiện rõ cũng không mãnh liệt: Nghĩa là các căn thiện phẩm hạ không thường hiện hành.</w:t>
      </w:r>
    </w:p>
    <w:p>
      <w:pPr>
        <w:pStyle w:val="BodyText"/>
        <w:spacing w:line="276" w:lineRule="auto" w:before="112"/>
        <w:ind w:left="393" w:right="105"/>
      </w:pPr>
      <w:r>
        <w:rPr>
          <w:color w:val="231F20"/>
        </w:rPr>
        <w:t>Ở đây: Các căn thiện hiện rõ nhưng không mãnh liệt thì không bị các phiền não chướng ngăn trở, vì thứ này tuy là căn thiện phẩm hạ,</w:t>
      </w:r>
      <w:r>
        <w:rPr>
          <w:color w:val="231F20"/>
          <w:spacing w:val="-10"/>
        </w:rPr>
        <w:t> </w:t>
      </w:r>
      <w:r>
        <w:rPr>
          <w:color w:val="231F20"/>
        </w:rPr>
        <w:t>do</w:t>
      </w:r>
      <w:r>
        <w:rPr>
          <w:color w:val="231F20"/>
          <w:spacing w:val="-9"/>
        </w:rPr>
        <w:t> </w:t>
      </w:r>
      <w:r>
        <w:rPr>
          <w:color w:val="231F20"/>
        </w:rPr>
        <w:t>thường</w:t>
      </w:r>
      <w:r>
        <w:rPr>
          <w:color w:val="231F20"/>
          <w:spacing w:val="-10"/>
        </w:rPr>
        <w:t> </w:t>
      </w:r>
      <w:r>
        <w:rPr>
          <w:color w:val="231F20"/>
        </w:rPr>
        <w:t>hiện</w:t>
      </w:r>
      <w:r>
        <w:rPr>
          <w:color w:val="231F20"/>
          <w:spacing w:val="-9"/>
        </w:rPr>
        <w:t> </w:t>
      </w:r>
      <w:r>
        <w:rPr>
          <w:color w:val="231F20"/>
        </w:rPr>
        <w:t>hàn,</w:t>
      </w:r>
      <w:r>
        <w:rPr>
          <w:color w:val="231F20"/>
          <w:spacing w:val="-10"/>
        </w:rPr>
        <w:t> </w:t>
      </w:r>
      <w:r>
        <w:rPr>
          <w:color w:val="231F20"/>
        </w:rPr>
        <w:t>nên</w:t>
      </w:r>
      <w:r>
        <w:rPr>
          <w:color w:val="231F20"/>
          <w:spacing w:val="-9"/>
        </w:rPr>
        <w:t> </w:t>
      </w:r>
      <w:r>
        <w:rPr>
          <w:color w:val="231F20"/>
        </w:rPr>
        <w:t>dựa</w:t>
      </w:r>
      <w:r>
        <w:rPr>
          <w:color w:val="231F20"/>
          <w:spacing w:val="-10"/>
        </w:rPr>
        <w:t> </w:t>
      </w:r>
      <w:r>
        <w:rPr>
          <w:color w:val="231F20"/>
        </w:rPr>
        <w:t>nơi</w:t>
      </w:r>
      <w:r>
        <w:rPr>
          <w:color w:val="231F20"/>
          <w:spacing w:val="-9"/>
        </w:rPr>
        <w:t> </w:t>
      </w:r>
      <w:r>
        <w:rPr>
          <w:color w:val="231F20"/>
        </w:rPr>
        <w:t>hạ</w:t>
      </w:r>
      <w:r>
        <w:rPr>
          <w:color w:val="231F20"/>
          <w:spacing w:val="-10"/>
        </w:rPr>
        <w:t> </w:t>
      </w:r>
      <w:r>
        <w:rPr>
          <w:color w:val="231F20"/>
        </w:rPr>
        <w:t>sinh</w:t>
      </w:r>
      <w:r>
        <w:rPr>
          <w:color w:val="231F20"/>
          <w:spacing w:val="-9"/>
        </w:rPr>
        <w:t> </w:t>
      </w:r>
      <w:r>
        <w:rPr>
          <w:color w:val="231F20"/>
        </w:rPr>
        <w:t>trung,</w:t>
      </w:r>
      <w:r>
        <w:rPr>
          <w:color w:val="231F20"/>
          <w:spacing w:val="-10"/>
        </w:rPr>
        <w:t> </w:t>
      </w:r>
      <w:r>
        <w:rPr>
          <w:color w:val="231F20"/>
        </w:rPr>
        <w:t>dựa</w:t>
      </w:r>
      <w:r>
        <w:rPr>
          <w:color w:val="231F20"/>
          <w:spacing w:val="-9"/>
        </w:rPr>
        <w:t> </w:t>
      </w:r>
      <w:r>
        <w:rPr>
          <w:color w:val="231F20"/>
        </w:rPr>
        <w:t>nơi</w:t>
      </w:r>
      <w:r>
        <w:rPr>
          <w:color w:val="231F20"/>
          <w:spacing w:val="-10"/>
        </w:rPr>
        <w:t> </w:t>
      </w:r>
      <w:r>
        <w:rPr>
          <w:color w:val="231F20"/>
        </w:rPr>
        <w:t>trung</w:t>
      </w:r>
      <w:r>
        <w:rPr>
          <w:color w:val="231F20"/>
          <w:spacing w:val="-9"/>
        </w:rPr>
        <w:t> </w:t>
      </w:r>
      <w:r>
        <w:rPr>
          <w:color w:val="231F20"/>
        </w:rPr>
        <w:t>sinh thượng, dần dần tăng trưởng có thể nhanh chóng tiến đến chứng đắc đoạn dứt tất cả kiết.</w:t>
      </w:r>
    </w:p>
    <w:p>
      <w:pPr>
        <w:pStyle w:val="BodyText"/>
        <w:spacing w:line="273" w:lineRule="auto" w:before="106"/>
        <w:ind w:left="393" w:right="106"/>
      </w:pPr>
      <w:r>
        <w:rPr>
          <w:color w:val="231F20"/>
        </w:rPr>
        <w:t>Các căn thiện mãnh liệt nhưng không hiện rõ thì bị các </w:t>
      </w:r>
      <w:r>
        <w:rPr>
          <w:color w:val="231F20"/>
          <w:spacing w:val="-3"/>
        </w:rPr>
        <w:t>phiền </w:t>
      </w:r>
      <w:r>
        <w:rPr>
          <w:color w:val="231F20"/>
        </w:rPr>
        <w:t>não</w:t>
      </w:r>
      <w:r>
        <w:rPr>
          <w:color w:val="231F20"/>
          <w:spacing w:val="-11"/>
        </w:rPr>
        <w:t> </w:t>
      </w:r>
      <w:r>
        <w:rPr>
          <w:color w:val="231F20"/>
        </w:rPr>
        <w:t>chướng</w:t>
      </w:r>
      <w:r>
        <w:rPr>
          <w:color w:val="231F20"/>
          <w:spacing w:val="-11"/>
        </w:rPr>
        <w:t> </w:t>
      </w:r>
      <w:r>
        <w:rPr>
          <w:color w:val="231F20"/>
        </w:rPr>
        <w:t>ngăn</w:t>
      </w:r>
      <w:r>
        <w:rPr>
          <w:color w:val="231F20"/>
          <w:spacing w:val="-11"/>
        </w:rPr>
        <w:t> </w:t>
      </w:r>
      <w:r>
        <w:rPr>
          <w:color w:val="231F20"/>
        </w:rPr>
        <w:t>trở,</w:t>
      </w:r>
      <w:r>
        <w:rPr>
          <w:color w:val="231F20"/>
          <w:spacing w:val="-10"/>
        </w:rPr>
        <w:t> </w:t>
      </w:r>
      <w:r>
        <w:rPr>
          <w:color w:val="231F20"/>
        </w:rPr>
        <w:t>do</w:t>
      </w:r>
      <w:r>
        <w:rPr>
          <w:color w:val="231F20"/>
          <w:spacing w:val="-11"/>
        </w:rPr>
        <w:t> </w:t>
      </w:r>
      <w:r>
        <w:rPr>
          <w:color w:val="231F20"/>
        </w:rPr>
        <w:t>thứ</w:t>
      </w:r>
      <w:r>
        <w:rPr>
          <w:color w:val="231F20"/>
          <w:spacing w:val="-11"/>
        </w:rPr>
        <w:t> </w:t>
      </w:r>
      <w:r>
        <w:rPr>
          <w:color w:val="231F20"/>
        </w:rPr>
        <w:t>này</w:t>
      </w:r>
      <w:r>
        <w:rPr>
          <w:color w:val="231F20"/>
          <w:spacing w:val="-12"/>
        </w:rPr>
        <w:t> </w:t>
      </w:r>
      <w:r>
        <w:rPr>
          <w:color w:val="231F20"/>
        </w:rPr>
        <w:t>tuy</w:t>
      </w:r>
      <w:r>
        <w:rPr>
          <w:color w:val="231F20"/>
          <w:spacing w:val="-10"/>
        </w:rPr>
        <w:t> </w:t>
      </w:r>
      <w:r>
        <w:rPr>
          <w:color w:val="231F20"/>
        </w:rPr>
        <w:t>là</w:t>
      </w:r>
      <w:r>
        <w:rPr>
          <w:color w:val="231F20"/>
          <w:spacing w:val="-11"/>
        </w:rPr>
        <w:t> </w:t>
      </w:r>
      <w:r>
        <w:rPr>
          <w:color w:val="231F20"/>
        </w:rPr>
        <w:t>căn</w:t>
      </w:r>
      <w:r>
        <w:rPr>
          <w:color w:val="231F20"/>
          <w:spacing w:val="-11"/>
        </w:rPr>
        <w:t> </w:t>
      </w:r>
      <w:r>
        <w:rPr>
          <w:color w:val="231F20"/>
        </w:rPr>
        <w:t>thiện</w:t>
      </w:r>
      <w:r>
        <w:rPr>
          <w:color w:val="231F20"/>
          <w:spacing w:val="-12"/>
        </w:rPr>
        <w:t> </w:t>
      </w:r>
      <w:r>
        <w:rPr>
          <w:color w:val="231F20"/>
        </w:rPr>
        <w:t>phẩm</w:t>
      </w:r>
      <w:r>
        <w:rPr>
          <w:color w:val="231F20"/>
          <w:spacing w:val="-11"/>
        </w:rPr>
        <w:t> </w:t>
      </w:r>
      <w:r>
        <w:rPr>
          <w:color w:val="231F20"/>
        </w:rPr>
        <w:t>thượng</w:t>
      </w:r>
      <w:r>
        <w:rPr>
          <w:color w:val="231F20"/>
          <w:spacing w:val="-11"/>
        </w:rPr>
        <w:t> </w:t>
      </w:r>
      <w:r>
        <w:rPr>
          <w:color w:val="231F20"/>
          <w:spacing w:val="-3"/>
        </w:rPr>
        <w:t>nhưng </w:t>
      </w:r>
      <w:r>
        <w:rPr>
          <w:color w:val="231F20"/>
        </w:rPr>
        <w:t>lại không thường hiện hành, nên hoặc cùng với các phiền não luôn hiện hành dần dần tăng trưởng có thể đoạn dứt các căn thiện.</w:t>
      </w:r>
    </w:p>
    <w:p>
      <w:pPr>
        <w:pStyle w:val="BodyText"/>
        <w:spacing w:before="110"/>
        <w:ind w:left="960" w:firstLine="0"/>
      </w:pPr>
      <w:r>
        <w:rPr>
          <w:color w:val="231F20"/>
        </w:rPr>
        <w:t>Các căn thiện cũng hiện rõ cũng mãnh liệt thì tất cả là hơn hết.</w:t>
      </w:r>
    </w:p>
    <w:p>
      <w:pPr>
        <w:pStyle w:val="BodyText"/>
        <w:spacing w:line="273" w:lineRule="auto" w:before="155"/>
        <w:ind w:left="393" w:right="107"/>
      </w:pPr>
      <w:r>
        <w:rPr>
          <w:color w:val="231F20"/>
        </w:rPr>
        <w:t>Các căn thiện không hiện rõ cũng không mãnh liệt thì tất cả là yếu kém.</w:t>
      </w:r>
    </w:p>
    <w:p>
      <w:pPr>
        <w:pStyle w:val="BodyText"/>
        <w:spacing w:line="273" w:lineRule="auto" w:before="111"/>
        <w:ind w:left="393" w:right="109"/>
      </w:pPr>
      <w:r>
        <w:rPr>
          <w:i/>
          <w:color w:val="231F20"/>
        </w:rPr>
        <w:t>Thế</w:t>
      </w:r>
      <w:r>
        <w:rPr>
          <w:i/>
          <w:color w:val="231F20"/>
          <w:spacing w:val="-7"/>
        </w:rPr>
        <w:t> </w:t>
      </w:r>
      <w:r>
        <w:rPr>
          <w:i/>
          <w:color w:val="231F20"/>
        </w:rPr>
        <w:t>nào</w:t>
      </w:r>
      <w:r>
        <w:rPr>
          <w:i/>
          <w:color w:val="231F20"/>
          <w:spacing w:val="-7"/>
        </w:rPr>
        <w:t> </w:t>
      </w:r>
      <w:r>
        <w:rPr>
          <w:i/>
          <w:color w:val="231F20"/>
        </w:rPr>
        <w:t>là</w:t>
      </w:r>
      <w:r>
        <w:rPr>
          <w:i/>
          <w:color w:val="231F20"/>
          <w:spacing w:val="-7"/>
        </w:rPr>
        <w:t> </w:t>
      </w:r>
      <w:r>
        <w:rPr>
          <w:i/>
          <w:color w:val="231F20"/>
        </w:rPr>
        <w:t>nghiệp</w:t>
      </w:r>
      <w:r>
        <w:rPr>
          <w:i/>
          <w:color w:val="231F20"/>
          <w:spacing w:val="-7"/>
        </w:rPr>
        <w:t> </w:t>
      </w:r>
      <w:r>
        <w:rPr>
          <w:i/>
          <w:color w:val="231F20"/>
        </w:rPr>
        <w:t>chướng?</w:t>
      </w:r>
      <w:r>
        <w:rPr>
          <w:i/>
          <w:color w:val="231F20"/>
          <w:spacing w:val="-6"/>
        </w:rPr>
        <w:t> </w:t>
      </w:r>
      <w:r>
        <w:rPr>
          <w:color w:val="231F20"/>
        </w:rPr>
        <w:t>Nghĩa</w:t>
      </w:r>
      <w:r>
        <w:rPr>
          <w:color w:val="231F20"/>
          <w:spacing w:val="-7"/>
        </w:rPr>
        <w:t> </w:t>
      </w:r>
      <w:r>
        <w:rPr>
          <w:color w:val="231F20"/>
        </w:rPr>
        <w:t>là</w:t>
      </w:r>
      <w:r>
        <w:rPr>
          <w:color w:val="231F20"/>
          <w:spacing w:val="-7"/>
        </w:rPr>
        <w:t> </w:t>
      </w:r>
      <w:r>
        <w:rPr>
          <w:color w:val="231F20"/>
        </w:rPr>
        <w:t>năm</w:t>
      </w:r>
      <w:r>
        <w:rPr>
          <w:color w:val="231F20"/>
          <w:spacing w:val="-7"/>
        </w:rPr>
        <w:t> </w:t>
      </w:r>
      <w:r>
        <w:rPr>
          <w:color w:val="231F20"/>
        </w:rPr>
        <w:t>nghiệp</w:t>
      </w:r>
      <w:r>
        <w:rPr>
          <w:color w:val="231F20"/>
          <w:spacing w:val="-7"/>
        </w:rPr>
        <w:t> </w:t>
      </w:r>
      <w:r>
        <w:rPr>
          <w:color w:val="231F20"/>
        </w:rPr>
        <w:t>vô</w:t>
      </w:r>
      <w:r>
        <w:rPr>
          <w:color w:val="231F20"/>
          <w:spacing w:val="-6"/>
        </w:rPr>
        <w:t> </w:t>
      </w:r>
      <w:r>
        <w:rPr>
          <w:color w:val="231F20"/>
        </w:rPr>
        <w:t>gián.</w:t>
      </w:r>
      <w:r>
        <w:rPr>
          <w:color w:val="231F20"/>
          <w:spacing w:val="-7"/>
        </w:rPr>
        <w:t> </w:t>
      </w:r>
      <w:r>
        <w:rPr>
          <w:color w:val="231F20"/>
        </w:rPr>
        <w:t>Năm nghiệp ấy là gì? Đó là giết mẹ, giết cha, giết hại A-la-hán, phá Tăng đoàn và tâm ác làm thân Phật chảy</w:t>
      </w:r>
      <w:r>
        <w:rPr>
          <w:color w:val="231F20"/>
          <w:spacing w:val="-2"/>
        </w:rPr>
        <w:t> </w:t>
      </w:r>
      <w:r>
        <w:rPr>
          <w:color w:val="231F20"/>
        </w:rPr>
        <w:t>máu.</w:t>
      </w:r>
    </w:p>
    <w:p>
      <w:pPr>
        <w:pStyle w:val="BodyText"/>
        <w:spacing w:line="273" w:lineRule="auto" w:before="111"/>
        <w:ind w:left="393" w:right="106"/>
      </w:pPr>
      <w:r>
        <w:rPr>
          <w:i/>
          <w:color w:val="231F20"/>
        </w:rPr>
        <w:t>Hỏi: </w:t>
      </w:r>
      <w:r>
        <w:rPr>
          <w:color w:val="231F20"/>
        </w:rPr>
        <w:t>Như trước đã nói: Có thể cản trở, làm chướng ngại</w:t>
      </w:r>
      <w:r>
        <w:rPr>
          <w:color w:val="231F20"/>
          <w:spacing w:val="-34"/>
        </w:rPr>
        <w:t> </w:t>
      </w:r>
      <w:r>
        <w:rPr>
          <w:color w:val="231F20"/>
        </w:rPr>
        <w:t>Thánh đạo và căn thiện gia hạnh của Thánh đạo nên gọi là chướng. Vậy</w:t>
      </w:r>
      <w:r>
        <w:rPr>
          <w:color w:val="231F20"/>
          <w:spacing w:val="-38"/>
        </w:rPr>
        <w:t> </w:t>
      </w:r>
      <w:r>
        <w:rPr>
          <w:color w:val="231F20"/>
        </w:rPr>
        <w:t>trừ năm nghiệp vô gián, còn có các thứ hành diệu và hành ác khác. Đó gọi là nghiệp quyết định nơi hữu thứ tám. Cùng do triền giận dữ </w:t>
      </w:r>
      <w:r>
        <w:rPr>
          <w:color w:val="231F20"/>
          <w:spacing w:val="-11"/>
        </w:rPr>
        <w:t>ở </w:t>
      </w:r>
      <w:r>
        <w:rPr>
          <w:color w:val="231F20"/>
        </w:rPr>
        <w:t>trên đã giết hại nhiều loài vật như kiến </w:t>
      </w:r>
      <w:r>
        <w:rPr>
          <w:color w:val="231F20"/>
          <w:spacing w:val="-6"/>
        </w:rPr>
        <w:t>v.v... </w:t>
      </w:r>
      <w:r>
        <w:rPr>
          <w:color w:val="231F20"/>
        </w:rPr>
        <w:t>Do đấy bị chướng</w:t>
      </w:r>
      <w:r>
        <w:rPr>
          <w:color w:val="231F20"/>
          <w:spacing w:val="6"/>
        </w:rPr>
        <w:t> </w:t>
      </w:r>
      <w:r>
        <w:rPr>
          <w:color w:val="231F20"/>
        </w:rPr>
        <w:t>ngại,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không thể ở trong hiện pháp hướng nhập Thánh đạo, vì sao không nói là nghiệp chướng?</w:t>
      </w:r>
    </w:p>
    <w:p>
      <w:pPr>
        <w:pStyle w:val="BodyText"/>
        <w:spacing w:line="273" w:lineRule="auto" w:before="112"/>
        <w:ind w:right="391"/>
      </w:pPr>
      <w:r>
        <w:rPr>
          <w:i/>
          <w:color w:val="231F20"/>
        </w:rPr>
        <w:t>Đáp:</w:t>
      </w:r>
      <w:r>
        <w:rPr>
          <w:i/>
          <w:color w:val="231F20"/>
          <w:spacing w:val="-6"/>
        </w:rPr>
        <w:t> </w:t>
      </w:r>
      <w:r>
        <w:rPr>
          <w:color w:val="231F20"/>
        </w:rPr>
        <w:t>Cũng</w:t>
      </w:r>
      <w:r>
        <w:rPr>
          <w:color w:val="231F20"/>
          <w:spacing w:val="-5"/>
        </w:rPr>
        <w:t> </w:t>
      </w:r>
      <w:r>
        <w:rPr>
          <w:color w:val="231F20"/>
        </w:rPr>
        <w:t>nên</w:t>
      </w:r>
      <w:r>
        <w:rPr>
          <w:color w:val="231F20"/>
          <w:spacing w:val="-5"/>
        </w:rPr>
        <w:t> </w:t>
      </w:r>
      <w:r>
        <w:rPr>
          <w:color w:val="231F20"/>
        </w:rPr>
        <w:t>nói</w:t>
      </w:r>
      <w:r>
        <w:rPr>
          <w:color w:val="231F20"/>
          <w:spacing w:val="-6"/>
        </w:rPr>
        <w:t> </w:t>
      </w:r>
      <w:r>
        <w:rPr>
          <w:color w:val="231F20"/>
        </w:rPr>
        <w:t>đó</w:t>
      </w:r>
      <w:r>
        <w:rPr>
          <w:color w:val="231F20"/>
          <w:spacing w:val="-5"/>
        </w:rPr>
        <w:t> </w:t>
      </w:r>
      <w:r>
        <w:rPr>
          <w:color w:val="231F20"/>
        </w:rPr>
        <w:t>là</w:t>
      </w:r>
      <w:r>
        <w:rPr>
          <w:color w:val="231F20"/>
          <w:spacing w:val="-5"/>
        </w:rPr>
        <w:t> </w:t>
      </w:r>
      <w:r>
        <w:rPr>
          <w:color w:val="231F20"/>
        </w:rPr>
        <w:t>nghiệp</w:t>
      </w:r>
      <w:r>
        <w:rPr>
          <w:color w:val="231F20"/>
          <w:spacing w:val="-5"/>
        </w:rPr>
        <w:t> </w:t>
      </w:r>
      <w:r>
        <w:rPr>
          <w:color w:val="231F20"/>
        </w:rPr>
        <w:t>chướng,</w:t>
      </w:r>
      <w:r>
        <w:rPr>
          <w:color w:val="231F20"/>
          <w:spacing w:val="-6"/>
        </w:rPr>
        <w:t> </w:t>
      </w:r>
      <w:r>
        <w:rPr>
          <w:color w:val="231F20"/>
        </w:rPr>
        <w:t>nhưng</w:t>
      </w:r>
      <w:r>
        <w:rPr>
          <w:color w:val="231F20"/>
          <w:spacing w:val="-5"/>
        </w:rPr>
        <w:t> </w:t>
      </w:r>
      <w:r>
        <w:rPr>
          <w:color w:val="231F20"/>
        </w:rPr>
        <w:t>không</w:t>
      </w:r>
      <w:r>
        <w:rPr>
          <w:color w:val="231F20"/>
          <w:spacing w:val="-5"/>
        </w:rPr>
        <w:t> </w:t>
      </w:r>
      <w:r>
        <w:rPr>
          <w:color w:val="231F20"/>
        </w:rPr>
        <w:t>nói</w:t>
      </w:r>
      <w:r>
        <w:rPr>
          <w:color w:val="231F20"/>
          <w:spacing w:val="-5"/>
        </w:rPr>
        <w:t> </w:t>
      </w:r>
      <w:r>
        <w:rPr>
          <w:color w:val="231F20"/>
        </w:rPr>
        <w:t>như thế nên biết là nghĩa này nêu bày chưa trọn vẹn. Tức ở đây cả </w:t>
      </w:r>
      <w:r>
        <w:rPr>
          <w:color w:val="231F20"/>
          <w:spacing w:val="-8"/>
        </w:rPr>
        <w:t>ba</w:t>
      </w:r>
      <w:r>
        <w:rPr>
          <w:color w:val="231F20"/>
          <w:spacing w:val="49"/>
        </w:rPr>
        <w:t> </w:t>
      </w:r>
      <w:r>
        <w:rPr>
          <w:color w:val="231F20"/>
        </w:rPr>
        <w:t>chướng đều giảng nói chưa đầy đủ.</w:t>
      </w:r>
    </w:p>
    <w:p>
      <w:pPr>
        <w:pStyle w:val="BodyText"/>
        <w:spacing w:line="273" w:lineRule="auto" w:before="110"/>
        <w:ind w:right="387"/>
      </w:pPr>
      <w:r>
        <w:rPr>
          <w:color w:val="231F20"/>
        </w:rPr>
        <w:t>Lại có thuyết nói: Năm nghiệp vô gián nhất định có thể </w:t>
      </w:r>
      <w:r>
        <w:rPr>
          <w:color w:val="231F20"/>
          <w:spacing w:val="2"/>
        </w:rPr>
        <w:t>làm </w:t>
      </w:r>
      <w:r>
        <w:rPr>
          <w:color w:val="231F20"/>
        </w:rPr>
        <w:t>chướng ngại, thế nên nói riêng. Các hành diệu và hành ác khác  hoặc có thể làm chướng ngại hoặc không làm chướng ngại, thế </w:t>
      </w:r>
      <w:r>
        <w:rPr>
          <w:color w:val="231F20"/>
          <w:spacing w:val="2"/>
        </w:rPr>
        <w:t>nên </w:t>
      </w:r>
      <w:r>
        <w:rPr>
          <w:color w:val="231F20"/>
        </w:rPr>
        <w:t>không</w:t>
      </w:r>
      <w:r>
        <w:rPr>
          <w:color w:val="231F20"/>
          <w:spacing w:val="5"/>
        </w:rPr>
        <w:t> </w:t>
      </w:r>
      <w:r>
        <w:rPr>
          <w:color w:val="231F20"/>
        </w:rPr>
        <w:t>nói.</w:t>
      </w:r>
    </w:p>
    <w:p>
      <w:pPr>
        <w:pStyle w:val="BodyText"/>
        <w:spacing w:line="273" w:lineRule="auto" w:before="110"/>
        <w:ind w:right="391"/>
      </w:pPr>
      <w:r>
        <w:rPr>
          <w:color w:val="231F20"/>
        </w:rPr>
        <w:t>Lại có thuyết cho: Năm nghiệp vô gián có đủ năm nhân duyên tức dễ </w:t>
      </w:r>
      <w:r>
        <w:rPr>
          <w:color w:val="231F20"/>
          <w:spacing w:val="-4"/>
        </w:rPr>
        <w:t>thấy, </w:t>
      </w:r>
      <w:r>
        <w:rPr>
          <w:color w:val="231F20"/>
        </w:rPr>
        <w:t>dễ nhận biết, thế nên nói riêng. Những gì là năm thứ? </w:t>
      </w:r>
      <w:r>
        <w:rPr>
          <w:color w:val="231F20"/>
          <w:spacing w:val="-6"/>
        </w:rPr>
        <w:t>1. </w:t>
      </w:r>
      <w:r>
        <w:rPr>
          <w:color w:val="231F20"/>
        </w:rPr>
        <w:t>Tự tánh. 2. Nẻo. 3. Sinh. 4. Quả. 5. Bổ-đặc-già-la.</w:t>
      </w:r>
    </w:p>
    <w:p>
      <w:pPr>
        <w:pStyle w:val="BodyText"/>
        <w:spacing w:line="273" w:lineRule="auto" w:before="111"/>
        <w:ind w:right="391"/>
      </w:pPr>
      <w:r>
        <w:rPr>
          <w:color w:val="231F20"/>
        </w:rPr>
        <w:t>Về tự tánh: Nghĩa là chủng tánh của năm thứ này quyết định</w:t>
      </w:r>
      <w:r>
        <w:rPr>
          <w:color w:val="231F20"/>
          <w:spacing w:val="-31"/>
        </w:rPr>
        <w:t> </w:t>
      </w:r>
      <w:r>
        <w:rPr>
          <w:color w:val="231F20"/>
        </w:rPr>
        <w:t>là nghiệp ác cực nặng.</w:t>
      </w:r>
    </w:p>
    <w:p>
      <w:pPr>
        <w:pStyle w:val="BodyText"/>
        <w:spacing w:line="276" w:lineRule="auto" w:before="112"/>
        <w:ind w:right="392"/>
      </w:pPr>
      <w:r>
        <w:rPr>
          <w:color w:val="231F20"/>
        </w:rPr>
        <w:t>Về nẻo: Nghĩa là năm thứ này quyết định là thọ nhận nơi địa ngục, không phải ở nẻo khác.</w:t>
      </w:r>
    </w:p>
    <w:p>
      <w:pPr>
        <w:pStyle w:val="BodyText"/>
        <w:spacing w:line="276" w:lineRule="auto"/>
        <w:ind w:right="390"/>
      </w:pPr>
      <w:r>
        <w:rPr>
          <w:color w:val="231F20"/>
        </w:rPr>
        <w:t>Về sinh: Nghĩa là năm thứ này quyết định thuận thứ sinh thọ, không phải là thuận hiện pháp thọ, không phải là thuận hậu thứ thọ, không phải là thuận bất định thọ.</w:t>
      </w:r>
    </w:p>
    <w:p>
      <w:pPr>
        <w:pStyle w:val="BodyText"/>
        <w:spacing w:line="276" w:lineRule="auto"/>
        <w:ind w:right="392"/>
      </w:pPr>
      <w:r>
        <w:rPr>
          <w:color w:val="231F20"/>
        </w:rPr>
        <w:t>Về quả: Nghĩa là năm thứ này nhất định chiêu cảm quả hoàn toàn không đáng yêu thích ở thế gian.</w:t>
      </w:r>
    </w:p>
    <w:p>
      <w:pPr>
        <w:pStyle w:val="BodyText"/>
        <w:spacing w:line="276" w:lineRule="auto" w:before="113"/>
        <w:ind w:right="390"/>
      </w:pPr>
      <w:r>
        <w:rPr>
          <w:color w:val="231F20"/>
        </w:rPr>
        <w:t>Về</w:t>
      </w:r>
      <w:r>
        <w:rPr>
          <w:color w:val="231F20"/>
          <w:spacing w:val="-8"/>
        </w:rPr>
        <w:t> </w:t>
      </w:r>
      <w:r>
        <w:rPr>
          <w:color w:val="231F20"/>
        </w:rPr>
        <w:t>Bổ-đặc-già-la:</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có</w:t>
      </w:r>
      <w:r>
        <w:rPr>
          <w:color w:val="231F20"/>
          <w:spacing w:val="-8"/>
        </w:rPr>
        <w:t> </w:t>
      </w:r>
      <w:r>
        <w:rPr>
          <w:color w:val="231F20"/>
        </w:rPr>
        <w:t>thể</w:t>
      </w:r>
      <w:r>
        <w:rPr>
          <w:color w:val="231F20"/>
          <w:spacing w:val="-7"/>
        </w:rPr>
        <w:t> </w:t>
      </w:r>
      <w:r>
        <w:rPr>
          <w:color w:val="231F20"/>
        </w:rPr>
        <w:t>tạo</w:t>
      </w:r>
      <w:r>
        <w:rPr>
          <w:color w:val="231F20"/>
          <w:spacing w:val="-8"/>
        </w:rPr>
        <w:t> </w:t>
      </w:r>
      <w:r>
        <w:rPr>
          <w:color w:val="231F20"/>
        </w:rPr>
        <w:t>ra</w:t>
      </w:r>
      <w:r>
        <w:rPr>
          <w:color w:val="231F20"/>
          <w:spacing w:val="-7"/>
        </w:rPr>
        <w:t> </w:t>
      </w:r>
      <w:r>
        <w:rPr>
          <w:color w:val="231F20"/>
        </w:rPr>
        <w:t>năm</w:t>
      </w:r>
      <w:r>
        <w:rPr>
          <w:color w:val="231F20"/>
          <w:spacing w:val="-8"/>
        </w:rPr>
        <w:t> </w:t>
      </w:r>
      <w:r>
        <w:rPr>
          <w:color w:val="231F20"/>
        </w:rPr>
        <w:t>thứ</w:t>
      </w:r>
      <w:r>
        <w:rPr>
          <w:color w:val="231F20"/>
          <w:spacing w:val="-7"/>
        </w:rPr>
        <w:t> </w:t>
      </w:r>
      <w:r>
        <w:rPr>
          <w:color w:val="231F20"/>
        </w:rPr>
        <w:t>Bổ-đặc-già-la này dễ thấy dễ nhận biết. Tức đây có thể giết hại mẹ, đây có thể </w:t>
      </w:r>
      <w:r>
        <w:rPr>
          <w:color w:val="231F20"/>
          <w:spacing w:val="-3"/>
        </w:rPr>
        <w:t>giết </w:t>
      </w:r>
      <w:r>
        <w:rPr>
          <w:color w:val="231F20"/>
        </w:rPr>
        <w:t>hại cha </w:t>
      </w:r>
      <w:r>
        <w:rPr>
          <w:color w:val="231F20"/>
          <w:spacing w:val="-5"/>
        </w:rPr>
        <w:t>v.v… </w:t>
      </w:r>
      <w:r>
        <w:rPr>
          <w:color w:val="231F20"/>
        </w:rPr>
        <w:t>cho đến đây có thể làm thân Phật chảy máu. </w:t>
      </w:r>
      <w:r>
        <w:rPr>
          <w:color w:val="231F20"/>
          <w:spacing w:val="-4"/>
        </w:rPr>
        <w:t>Trừ </w:t>
      </w:r>
      <w:r>
        <w:rPr>
          <w:color w:val="231F20"/>
        </w:rPr>
        <w:t>năm thứ nghiệp ác </w:t>
      </w:r>
      <w:r>
        <w:rPr>
          <w:color w:val="231F20"/>
          <w:spacing w:val="-5"/>
        </w:rPr>
        <w:t>này, </w:t>
      </w:r>
      <w:r>
        <w:rPr>
          <w:color w:val="231F20"/>
        </w:rPr>
        <w:t>tất cả các thứ hành diệu hành ác khác đều </w:t>
      </w:r>
      <w:r>
        <w:rPr>
          <w:color w:val="231F20"/>
          <w:spacing w:val="-3"/>
        </w:rPr>
        <w:t>không </w:t>
      </w:r>
      <w:r>
        <w:rPr>
          <w:color w:val="231F20"/>
        </w:rPr>
        <w:t>có năm thứ nhân duyên dễ thấy dễ nhận biết như thế, nên không</w:t>
      </w:r>
      <w:r>
        <w:rPr>
          <w:color w:val="231F20"/>
          <w:spacing w:val="-41"/>
        </w:rPr>
        <w:t> </w:t>
      </w:r>
      <w:r>
        <w:rPr>
          <w:color w:val="231F20"/>
          <w:spacing w:val="-4"/>
        </w:rPr>
        <w:t>nói.</w:t>
      </w:r>
    </w:p>
    <w:p>
      <w:pPr>
        <w:pStyle w:val="BodyText"/>
        <w:spacing w:line="276" w:lineRule="auto" w:before="115"/>
        <w:ind w:right="391"/>
      </w:pPr>
      <w:r>
        <w:rPr>
          <w:i/>
          <w:color w:val="231F20"/>
        </w:rPr>
        <w:t>Hỏi:</w:t>
      </w:r>
      <w:r>
        <w:rPr>
          <w:i/>
          <w:color w:val="231F20"/>
          <w:spacing w:val="-9"/>
        </w:rPr>
        <w:t> </w:t>
      </w:r>
      <w:r>
        <w:rPr>
          <w:color w:val="231F20"/>
        </w:rPr>
        <w:t>Các</w:t>
      </w:r>
      <w:r>
        <w:rPr>
          <w:color w:val="231F20"/>
          <w:spacing w:val="-8"/>
        </w:rPr>
        <w:t> </w:t>
      </w:r>
      <w:r>
        <w:rPr>
          <w:color w:val="231F20"/>
        </w:rPr>
        <w:t>thứ</w:t>
      </w:r>
      <w:r>
        <w:rPr>
          <w:color w:val="231F20"/>
          <w:spacing w:val="-8"/>
        </w:rPr>
        <w:t> </w:t>
      </w:r>
      <w:r>
        <w:rPr>
          <w:color w:val="231F20"/>
        </w:rPr>
        <w:t>gia</w:t>
      </w:r>
      <w:r>
        <w:rPr>
          <w:color w:val="231F20"/>
          <w:spacing w:val="-8"/>
        </w:rPr>
        <w:t> </w:t>
      </w:r>
      <w:r>
        <w:rPr>
          <w:color w:val="231F20"/>
        </w:rPr>
        <w:t>hạnh</w:t>
      </w:r>
      <w:r>
        <w:rPr>
          <w:color w:val="231F20"/>
          <w:spacing w:val="-9"/>
        </w:rPr>
        <w:t> </w:t>
      </w:r>
      <w:r>
        <w:rPr>
          <w:color w:val="231F20"/>
        </w:rPr>
        <w:t>của</w:t>
      </w:r>
      <w:r>
        <w:rPr>
          <w:color w:val="231F20"/>
          <w:spacing w:val="-8"/>
        </w:rPr>
        <w:t> </w:t>
      </w:r>
      <w:r>
        <w:rPr>
          <w:color w:val="231F20"/>
        </w:rPr>
        <w:t>nghiệp</w:t>
      </w:r>
      <w:r>
        <w:rPr>
          <w:color w:val="231F20"/>
          <w:spacing w:val="-8"/>
        </w:rPr>
        <w:t> </w:t>
      </w:r>
      <w:r>
        <w:rPr>
          <w:color w:val="231F20"/>
        </w:rPr>
        <w:t>vô</w:t>
      </w:r>
      <w:r>
        <w:rPr>
          <w:color w:val="231F20"/>
          <w:spacing w:val="-8"/>
        </w:rPr>
        <w:t> </w:t>
      </w:r>
      <w:r>
        <w:rPr>
          <w:color w:val="231F20"/>
        </w:rPr>
        <w:t>gián</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tạo</w:t>
      </w:r>
      <w:r>
        <w:rPr>
          <w:color w:val="231F20"/>
          <w:spacing w:val="-8"/>
        </w:rPr>
        <w:t> </w:t>
      </w:r>
      <w:r>
        <w:rPr>
          <w:color w:val="231F20"/>
        </w:rPr>
        <w:t>đầy</w:t>
      </w:r>
      <w:r>
        <w:rPr>
          <w:color w:val="231F20"/>
          <w:spacing w:val="-8"/>
        </w:rPr>
        <w:t> </w:t>
      </w:r>
      <w:r>
        <w:rPr>
          <w:color w:val="231F20"/>
        </w:rPr>
        <w:t>đủ</w:t>
      </w:r>
      <w:r>
        <w:rPr>
          <w:color w:val="231F20"/>
          <w:spacing w:val="-8"/>
        </w:rPr>
        <w:t> </w:t>
      </w:r>
      <w:r>
        <w:rPr>
          <w:color w:val="231F20"/>
        </w:rPr>
        <w:t>cho nghiệp</w:t>
      </w:r>
      <w:r>
        <w:rPr>
          <w:color w:val="231F20"/>
          <w:spacing w:val="-10"/>
        </w:rPr>
        <w:t> </w:t>
      </w:r>
      <w:r>
        <w:rPr>
          <w:color w:val="231F20"/>
        </w:rPr>
        <w:t>của</w:t>
      </w:r>
      <w:r>
        <w:rPr>
          <w:color w:val="231F20"/>
          <w:spacing w:val="-10"/>
        </w:rPr>
        <w:t> </w:t>
      </w:r>
      <w:r>
        <w:rPr>
          <w:color w:val="231F20"/>
        </w:rPr>
        <w:t>quả</w:t>
      </w:r>
      <w:r>
        <w:rPr>
          <w:color w:val="231F20"/>
          <w:spacing w:val="-10"/>
        </w:rPr>
        <w:t> </w:t>
      </w:r>
      <w:r>
        <w:rPr>
          <w:color w:val="231F20"/>
        </w:rPr>
        <w:t>kia.</w:t>
      </w:r>
      <w:r>
        <w:rPr>
          <w:color w:val="231F20"/>
          <w:spacing w:val="-10"/>
        </w:rPr>
        <w:t> </w:t>
      </w:r>
      <w:r>
        <w:rPr>
          <w:color w:val="231F20"/>
        </w:rPr>
        <w:t>Ở</w:t>
      </w:r>
      <w:r>
        <w:rPr>
          <w:color w:val="231F20"/>
          <w:spacing w:val="-10"/>
        </w:rPr>
        <w:t> </w:t>
      </w:r>
      <w:r>
        <w:rPr>
          <w:color w:val="231F20"/>
        </w:rPr>
        <w:t>đây</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quả</w:t>
      </w:r>
      <w:r>
        <w:rPr>
          <w:color w:val="231F20"/>
          <w:spacing w:val="-10"/>
        </w:rPr>
        <w:t> </w:t>
      </w:r>
      <w:r>
        <w:rPr>
          <w:color w:val="231F20"/>
        </w:rPr>
        <w:t>kia</w:t>
      </w:r>
      <w:r>
        <w:rPr>
          <w:color w:val="231F20"/>
          <w:spacing w:val="-10"/>
        </w:rPr>
        <w:t> </w:t>
      </w:r>
      <w:r>
        <w:rPr>
          <w:color w:val="231F20"/>
        </w:rPr>
        <w:t>là</w:t>
      </w:r>
      <w:r>
        <w:rPr>
          <w:color w:val="231F20"/>
          <w:spacing w:val="-10"/>
        </w:rPr>
        <w:t> </w:t>
      </w:r>
      <w:r>
        <w:rPr>
          <w:color w:val="231F20"/>
        </w:rPr>
        <w:t>quyết</w:t>
      </w:r>
      <w:r>
        <w:rPr>
          <w:color w:val="231F20"/>
          <w:spacing w:val="-10"/>
        </w:rPr>
        <w:t> </w:t>
      </w:r>
      <w:r>
        <w:rPr>
          <w:color w:val="231F20"/>
        </w:rPr>
        <w:t>định</w:t>
      </w:r>
      <w:r>
        <w:rPr>
          <w:color w:val="231F20"/>
          <w:spacing w:val="-10"/>
        </w:rPr>
        <w:t> </w:t>
      </w:r>
      <w:r>
        <w:rPr>
          <w:color w:val="231F20"/>
        </w:rPr>
        <w:t>hay</w:t>
      </w:r>
      <w:r>
        <w:rPr>
          <w:color w:val="231F20"/>
          <w:spacing w:val="-10"/>
        </w:rPr>
        <w:t> </w:t>
      </w:r>
      <w:r>
        <w:rPr>
          <w:color w:val="231F20"/>
        </w:rPr>
        <w:t>bất</w:t>
      </w:r>
      <w:r>
        <w:rPr>
          <w:color w:val="231F20"/>
          <w:spacing w:val="-10"/>
        </w:rPr>
        <w:t> </w:t>
      </w:r>
      <w:r>
        <w:rPr>
          <w:color w:val="231F20"/>
        </w:rPr>
        <w:t>định?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Nếu cho là quyết định thì trong đây vì sao không nói? Lại như Tôn giả Chỉ-man, Thất-lợi-cúc-đa làm sao có thể chuyển đổi? Nếu là bất định</w:t>
      </w:r>
      <w:r>
        <w:rPr>
          <w:color w:val="231F20"/>
          <w:spacing w:val="-14"/>
        </w:rPr>
        <w:t> </w:t>
      </w:r>
      <w:r>
        <w:rPr>
          <w:color w:val="231F20"/>
        </w:rPr>
        <w:t>thì</w:t>
      </w:r>
      <w:r>
        <w:rPr>
          <w:color w:val="231F20"/>
          <w:spacing w:val="-14"/>
        </w:rPr>
        <w:t> </w:t>
      </w:r>
      <w:r>
        <w:rPr>
          <w:color w:val="231F20"/>
        </w:rPr>
        <w:t>trong</w:t>
      </w:r>
      <w:r>
        <w:rPr>
          <w:color w:val="231F20"/>
          <w:spacing w:val="-13"/>
        </w:rPr>
        <w:t> </w:t>
      </w:r>
      <w:r>
        <w:rPr>
          <w:color w:val="231F20"/>
        </w:rPr>
        <w:t>phẩm</w:t>
      </w:r>
      <w:r>
        <w:rPr>
          <w:color w:val="231F20"/>
          <w:spacing w:val="-14"/>
        </w:rPr>
        <w:t> </w:t>
      </w:r>
      <w:r>
        <w:rPr>
          <w:color w:val="231F20"/>
        </w:rPr>
        <w:t>Hại</w:t>
      </w:r>
      <w:r>
        <w:rPr>
          <w:color w:val="231F20"/>
          <w:spacing w:val="-15"/>
        </w:rPr>
        <w:t> </w:t>
      </w:r>
      <w:r>
        <w:rPr>
          <w:color w:val="231F20"/>
        </w:rPr>
        <w:t>sinh</w:t>
      </w:r>
      <w:r>
        <w:rPr>
          <w:color w:val="231F20"/>
          <w:spacing w:val="-14"/>
        </w:rPr>
        <w:t> </w:t>
      </w:r>
      <w:r>
        <w:rPr>
          <w:color w:val="231F20"/>
        </w:rPr>
        <w:t>đã</w:t>
      </w:r>
      <w:r>
        <w:rPr>
          <w:color w:val="231F20"/>
          <w:spacing w:val="-14"/>
        </w:rPr>
        <w:t> </w:t>
      </w:r>
      <w:r>
        <w:rPr>
          <w:color w:val="231F20"/>
        </w:rPr>
        <w:t>nói</w:t>
      </w:r>
      <w:r>
        <w:rPr>
          <w:color w:val="231F20"/>
          <w:spacing w:val="-13"/>
        </w:rPr>
        <w:t> </w:t>
      </w:r>
      <w:r>
        <w:rPr>
          <w:color w:val="231F20"/>
        </w:rPr>
        <w:t>làm</w:t>
      </w:r>
      <w:r>
        <w:rPr>
          <w:color w:val="231F20"/>
          <w:spacing w:val="-14"/>
        </w:rPr>
        <w:t> </w:t>
      </w:r>
      <w:r>
        <w:rPr>
          <w:color w:val="231F20"/>
        </w:rPr>
        <w:t>sao</w:t>
      </w:r>
      <w:r>
        <w:rPr>
          <w:color w:val="231F20"/>
          <w:spacing w:val="-14"/>
        </w:rPr>
        <w:t> </w:t>
      </w:r>
      <w:r>
        <w:rPr>
          <w:color w:val="231F20"/>
        </w:rPr>
        <w:t>thông?</w:t>
      </w:r>
      <w:r>
        <w:rPr>
          <w:color w:val="231F20"/>
          <w:spacing w:val="-13"/>
        </w:rPr>
        <w:t> </w:t>
      </w:r>
      <w:r>
        <w:rPr>
          <w:color w:val="231F20"/>
        </w:rPr>
        <w:t>Như</w:t>
      </w:r>
      <w:r>
        <w:rPr>
          <w:color w:val="231F20"/>
          <w:spacing w:val="-14"/>
        </w:rPr>
        <w:t> </w:t>
      </w:r>
      <w:r>
        <w:rPr>
          <w:color w:val="231F20"/>
        </w:rPr>
        <w:t>nói:</w:t>
      </w:r>
      <w:r>
        <w:rPr>
          <w:color w:val="231F20"/>
          <w:spacing w:val="-19"/>
        </w:rPr>
        <w:t> </w:t>
      </w:r>
      <w:r>
        <w:rPr>
          <w:color w:val="231F20"/>
        </w:rPr>
        <w:t>Từng</w:t>
      </w:r>
      <w:r>
        <w:rPr>
          <w:color w:val="231F20"/>
          <w:spacing w:val="-13"/>
        </w:rPr>
        <w:t> </w:t>
      </w:r>
      <w:r>
        <w:rPr>
          <w:color w:val="231F20"/>
        </w:rPr>
        <w:t>có nghiệp chưa hại sinh sát sinh chưa diệt, nhưng dị thục của nghiệp</w:t>
      </w:r>
      <w:r>
        <w:rPr>
          <w:color w:val="231F20"/>
          <w:spacing w:val="-34"/>
        </w:rPr>
        <w:t> </w:t>
      </w:r>
      <w:r>
        <w:rPr>
          <w:color w:val="231F20"/>
        </w:rPr>
        <w:t>ấy quyết định sinh nơi địa ngục chăng? </w:t>
      </w:r>
      <w:r>
        <w:rPr>
          <w:i/>
          <w:color w:val="231F20"/>
        </w:rPr>
        <w:t>Đáp: </w:t>
      </w:r>
      <w:r>
        <w:rPr>
          <w:color w:val="231F20"/>
        </w:rPr>
        <w:t>Có. Như khi tạo gia hạnh của nghiệp vô gián thì mạng chung.</w:t>
      </w:r>
    </w:p>
    <w:p>
      <w:pPr>
        <w:pStyle w:val="BodyText"/>
        <w:spacing w:line="276" w:lineRule="auto"/>
        <w:ind w:left="393" w:right="103"/>
      </w:pPr>
      <w:r>
        <w:rPr>
          <w:i/>
          <w:color w:val="231F20"/>
        </w:rPr>
        <w:t>Đáp: </w:t>
      </w:r>
      <w:r>
        <w:rPr>
          <w:color w:val="231F20"/>
        </w:rPr>
        <w:t>Hoặc có thuyết nói: Nghiệp này đối với quả kia là quyết định.</w:t>
      </w:r>
    </w:p>
    <w:p>
      <w:pPr>
        <w:pStyle w:val="BodyText"/>
        <w:spacing w:line="276" w:lineRule="auto"/>
        <w:ind w:left="393" w:right="109"/>
      </w:pPr>
      <w:r>
        <w:rPr>
          <w:i/>
          <w:color w:val="231F20"/>
        </w:rPr>
        <w:t>Hỏi: </w:t>
      </w:r>
      <w:r>
        <w:rPr>
          <w:color w:val="231F20"/>
        </w:rPr>
        <w:t>Nếu như thế thì đối với phẩm Hại sinh đã nói là khéo thông hợp, nhưng trong đây vì sao không nói?</w:t>
      </w:r>
    </w:p>
    <w:p>
      <w:pPr>
        <w:pStyle w:val="BodyText"/>
        <w:spacing w:line="276" w:lineRule="auto"/>
        <w:ind w:left="393" w:right="108"/>
      </w:pPr>
      <w:r>
        <w:rPr>
          <w:i/>
          <w:color w:val="231F20"/>
        </w:rPr>
        <w:t>Đáp:</w:t>
      </w:r>
      <w:r>
        <w:rPr>
          <w:i/>
          <w:color w:val="231F20"/>
          <w:spacing w:val="-14"/>
        </w:rPr>
        <w:t> </w:t>
      </w:r>
      <w:r>
        <w:rPr>
          <w:color w:val="231F20"/>
        </w:rPr>
        <w:t>Trong</w:t>
      </w:r>
      <w:r>
        <w:rPr>
          <w:color w:val="231F20"/>
          <w:spacing w:val="-9"/>
        </w:rPr>
        <w:t> </w:t>
      </w:r>
      <w:r>
        <w:rPr>
          <w:color w:val="231F20"/>
        </w:rPr>
        <w:t>đây</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về</w:t>
      </w:r>
      <w:r>
        <w:rPr>
          <w:color w:val="231F20"/>
          <w:spacing w:val="-9"/>
        </w:rPr>
        <w:t> </w:t>
      </w:r>
      <w:r>
        <w:rPr>
          <w:color w:val="231F20"/>
        </w:rPr>
        <w:t>năm</w:t>
      </w:r>
      <w:r>
        <w:rPr>
          <w:color w:val="231F20"/>
          <w:spacing w:val="-9"/>
        </w:rPr>
        <w:t> </w:t>
      </w:r>
      <w:r>
        <w:rPr>
          <w:color w:val="231F20"/>
        </w:rPr>
        <w:t>nghiệp</w:t>
      </w:r>
      <w:r>
        <w:rPr>
          <w:color w:val="231F20"/>
          <w:spacing w:val="-9"/>
        </w:rPr>
        <w:t> </w:t>
      </w:r>
      <w:r>
        <w:rPr>
          <w:color w:val="231F20"/>
        </w:rPr>
        <w:t>vô</w:t>
      </w:r>
      <w:r>
        <w:rPr>
          <w:color w:val="231F20"/>
          <w:spacing w:val="-9"/>
        </w:rPr>
        <w:t> </w:t>
      </w:r>
      <w:r>
        <w:rPr>
          <w:color w:val="231F20"/>
        </w:rPr>
        <w:t>gián</w:t>
      </w:r>
      <w:r>
        <w:rPr>
          <w:color w:val="231F20"/>
          <w:spacing w:val="-9"/>
        </w:rPr>
        <w:t> </w:t>
      </w:r>
      <w:r>
        <w:rPr>
          <w:color w:val="231F20"/>
        </w:rPr>
        <w:t>và</w:t>
      </w:r>
      <w:r>
        <w:rPr>
          <w:color w:val="231F20"/>
          <w:spacing w:val="-9"/>
        </w:rPr>
        <w:t> </w:t>
      </w:r>
      <w:r>
        <w:rPr>
          <w:color w:val="231F20"/>
        </w:rPr>
        <w:t>gia</w:t>
      </w:r>
      <w:r>
        <w:rPr>
          <w:color w:val="231F20"/>
          <w:spacing w:val="-9"/>
        </w:rPr>
        <w:t> </w:t>
      </w:r>
      <w:r>
        <w:rPr>
          <w:color w:val="231F20"/>
        </w:rPr>
        <w:t>hạnh</w:t>
      </w:r>
      <w:r>
        <w:rPr>
          <w:color w:val="231F20"/>
          <w:spacing w:val="-9"/>
        </w:rPr>
        <w:t> </w:t>
      </w:r>
      <w:r>
        <w:rPr>
          <w:color w:val="231F20"/>
        </w:rPr>
        <w:t>của chúng, nhưng không nói là có ý gì? Điều này đã nói ở trong năm vô gián, năm nghiệp vô gián dùng đấy làm gia hạnh, tức nếu nói về</w:t>
      </w:r>
      <w:r>
        <w:rPr>
          <w:color w:val="231F20"/>
          <w:spacing w:val="-42"/>
        </w:rPr>
        <w:t> </w:t>
      </w:r>
      <w:r>
        <w:rPr>
          <w:color w:val="231F20"/>
        </w:rPr>
        <w:t>quả nên biết là đã nói về gia hạnh.</w:t>
      </w:r>
    </w:p>
    <w:p>
      <w:pPr>
        <w:pStyle w:val="BodyText"/>
        <w:spacing w:line="273" w:lineRule="auto" w:before="110"/>
        <w:ind w:left="393" w:right="108"/>
      </w:pPr>
      <w:r>
        <w:rPr>
          <w:i/>
          <w:color w:val="231F20"/>
        </w:rPr>
        <w:t>Hỏi: </w:t>
      </w:r>
      <w:r>
        <w:rPr>
          <w:color w:val="231F20"/>
        </w:rPr>
        <w:t>Như Tôn giả Chỉ man (Ương-quật-ma-la) vì sao có thể chuyển đổi?</w:t>
      </w:r>
    </w:p>
    <w:p>
      <w:pPr>
        <w:pStyle w:val="BodyText"/>
        <w:spacing w:before="112"/>
        <w:ind w:left="960" w:firstLine="0"/>
      </w:pPr>
      <w:r>
        <w:rPr>
          <w:i/>
          <w:color w:val="231F20"/>
        </w:rPr>
        <w:t>Đáp: </w:t>
      </w:r>
      <w:r>
        <w:rPr>
          <w:color w:val="231F20"/>
        </w:rPr>
        <w:t>Tôn giả kia cũng chưa tạo gia hạnh của nghiệp vô gián.</w:t>
      </w:r>
    </w:p>
    <w:p>
      <w:pPr>
        <w:pStyle w:val="BodyText"/>
        <w:spacing w:before="41"/>
        <w:ind w:left="393" w:firstLine="0"/>
      </w:pPr>
      <w:r>
        <w:rPr>
          <w:color w:val="231F20"/>
        </w:rPr>
        <w:t>Thế nên vị kia nói ta nay lại chưa giết hại mẹ, lại nên ăn cơm!</w:t>
      </w:r>
    </w:p>
    <w:p>
      <w:pPr>
        <w:pStyle w:val="BodyText"/>
        <w:spacing w:before="154"/>
        <w:ind w:left="960" w:firstLine="0"/>
      </w:pPr>
      <w:r>
        <w:rPr>
          <w:i/>
          <w:color w:val="231F20"/>
        </w:rPr>
        <w:t>Hỏi: </w:t>
      </w:r>
      <w:r>
        <w:rPr>
          <w:color w:val="231F20"/>
        </w:rPr>
        <w:t>Há chẳng phải là muốn hại bậc Nhất thiết trí?</w:t>
      </w:r>
    </w:p>
    <w:p>
      <w:pPr>
        <w:pStyle w:val="BodyText"/>
        <w:spacing w:line="273" w:lineRule="auto" w:before="154"/>
        <w:ind w:left="393" w:right="108"/>
      </w:pPr>
      <w:r>
        <w:rPr>
          <w:i/>
          <w:color w:val="231F20"/>
        </w:rPr>
        <w:t>Đáp:</w:t>
      </w:r>
      <w:r>
        <w:rPr>
          <w:i/>
          <w:color w:val="231F20"/>
          <w:spacing w:val="-10"/>
        </w:rPr>
        <w:t> </w:t>
      </w:r>
      <w:r>
        <w:rPr>
          <w:color w:val="231F20"/>
        </w:rPr>
        <w:t>Bấy</w:t>
      </w:r>
      <w:r>
        <w:rPr>
          <w:color w:val="231F20"/>
          <w:spacing w:val="-9"/>
        </w:rPr>
        <w:t> </w:t>
      </w:r>
      <w:r>
        <w:rPr>
          <w:color w:val="231F20"/>
        </w:rPr>
        <w:t>giờ</w:t>
      </w:r>
      <w:r>
        <w:rPr>
          <w:color w:val="231F20"/>
          <w:spacing w:val="-10"/>
        </w:rPr>
        <w:t> </w:t>
      </w:r>
      <w:r>
        <w:rPr>
          <w:color w:val="231F20"/>
        </w:rPr>
        <w:t>vị</w:t>
      </w:r>
      <w:r>
        <w:rPr>
          <w:color w:val="231F20"/>
          <w:spacing w:val="-9"/>
        </w:rPr>
        <w:t> </w:t>
      </w:r>
      <w:r>
        <w:rPr>
          <w:color w:val="231F20"/>
        </w:rPr>
        <w:t>ấy</w:t>
      </w:r>
      <w:r>
        <w:rPr>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10"/>
        </w:rPr>
        <w:t> </w:t>
      </w:r>
      <w:r>
        <w:rPr>
          <w:color w:val="231F20"/>
        </w:rPr>
        <w:t>bậc</w:t>
      </w:r>
      <w:r>
        <w:rPr>
          <w:color w:val="231F20"/>
          <w:spacing w:val="-9"/>
        </w:rPr>
        <w:t> </w:t>
      </w:r>
      <w:r>
        <w:rPr>
          <w:color w:val="231F20"/>
        </w:rPr>
        <w:t>Nhất</w:t>
      </w:r>
      <w:r>
        <w:rPr>
          <w:color w:val="231F20"/>
          <w:spacing w:val="-9"/>
        </w:rPr>
        <w:t> </w:t>
      </w:r>
      <w:r>
        <w:rPr>
          <w:color w:val="231F20"/>
        </w:rPr>
        <w:t>thiết</w:t>
      </w:r>
      <w:r>
        <w:rPr>
          <w:color w:val="231F20"/>
          <w:spacing w:val="-10"/>
        </w:rPr>
        <w:t> </w:t>
      </w:r>
      <w:r>
        <w:rPr>
          <w:color w:val="231F20"/>
        </w:rPr>
        <w:t>trí</w:t>
      </w:r>
      <w:r>
        <w:rPr>
          <w:color w:val="231F20"/>
          <w:spacing w:val="-9"/>
        </w:rPr>
        <w:t> </w:t>
      </w:r>
      <w:r>
        <w:rPr>
          <w:color w:val="231F20"/>
        </w:rPr>
        <w:t>khởi gia</w:t>
      </w:r>
      <w:r>
        <w:rPr>
          <w:color w:val="231F20"/>
          <w:spacing w:val="-13"/>
        </w:rPr>
        <w:t> </w:t>
      </w:r>
      <w:r>
        <w:rPr>
          <w:color w:val="231F20"/>
        </w:rPr>
        <w:t>hạnh</w:t>
      </w:r>
      <w:r>
        <w:rPr>
          <w:color w:val="231F20"/>
          <w:spacing w:val="-12"/>
        </w:rPr>
        <w:t> </w:t>
      </w:r>
      <w:r>
        <w:rPr>
          <w:color w:val="231F20"/>
        </w:rPr>
        <w:t>giết</w:t>
      </w:r>
      <w:r>
        <w:rPr>
          <w:color w:val="231F20"/>
          <w:spacing w:val="-12"/>
        </w:rPr>
        <w:t> </w:t>
      </w:r>
      <w:r>
        <w:rPr>
          <w:color w:val="231F20"/>
        </w:rPr>
        <w:t>hại.</w:t>
      </w:r>
      <w:r>
        <w:rPr>
          <w:color w:val="231F20"/>
          <w:spacing w:val="-12"/>
        </w:rPr>
        <w:t> </w:t>
      </w:r>
      <w:r>
        <w:rPr>
          <w:color w:val="231F20"/>
        </w:rPr>
        <w:t>Do</w:t>
      </w:r>
      <w:r>
        <w:rPr>
          <w:color w:val="231F20"/>
          <w:spacing w:val="-13"/>
        </w:rPr>
        <w:t> </w:t>
      </w:r>
      <w:r>
        <w:rPr>
          <w:color w:val="231F20"/>
        </w:rPr>
        <w:t>nhân</w:t>
      </w:r>
      <w:r>
        <w:rPr>
          <w:color w:val="231F20"/>
          <w:spacing w:val="-12"/>
        </w:rPr>
        <w:t> </w:t>
      </w:r>
      <w:r>
        <w:rPr>
          <w:color w:val="231F20"/>
        </w:rPr>
        <w:t>duyên</w:t>
      </w:r>
      <w:r>
        <w:rPr>
          <w:color w:val="231F20"/>
          <w:spacing w:val="-12"/>
        </w:rPr>
        <w:t> </w:t>
      </w:r>
      <w:r>
        <w:rPr>
          <w:color w:val="231F20"/>
        </w:rPr>
        <w:t>đó,</w:t>
      </w:r>
      <w:r>
        <w:rPr>
          <w:color w:val="231F20"/>
          <w:spacing w:val="-12"/>
        </w:rPr>
        <w:t> </w:t>
      </w:r>
      <w:r>
        <w:rPr>
          <w:color w:val="231F20"/>
        </w:rPr>
        <w:t>nên</w:t>
      </w:r>
      <w:r>
        <w:rPr>
          <w:color w:val="231F20"/>
          <w:spacing w:val="-12"/>
        </w:rPr>
        <w:t> </w:t>
      </w:r>
      <w:r>
        <w:rPr>
          <w:color w:val="231F20"/>
        </w:rPr>
        <w:t>Đức</w:t>
      </w:r>
      <w:r>
        <w:rPr>
          <w:color w:val="231F20"/>
          <w:spacing w:val="-18"/>
        </w:rPr>
        <w:t> </w:t>
      </w:r>
      <w:r>
        <w:rPr>
          <w:color w:val="231F20"/>
        </w:rPr>
        <w:t>Thế</w:t>
      </w:r>
      <w:r>
        <w:rPr>
          <w:color w:val="231F20"/>
          <w:spacing w:val="-17"/>
        </w:rPr>
        <w:t> </w:t>
      </w:r>
      <w:r>
        <w:rPr>
          <w:color w:val="231F20"/>
        </w:rPr>
        <w:t>Tôn</w:t>
      </w:r>
      <w:r>
        <w:rPr>
          <w:color w:val="231F20"/>
          <w:spacing w:val="-12"/>
        </w:rPr>
        <w:t> </w:t>
      </w:r>
      <w:r>
        <w:rPr>
          <w:color w:val="231F20"/>
        </w:rPr>
        <w:t>hóa</w:t>
      </w:r>
      <w:r>
        <w:rPr>
          <w:color w:val="231F20"/>
          <w:spacing w:val="-12"/>
        </w:rPr>
        <w:t> </w:t>
      </w:r>
      <w:r>
        <w:rPr>
          <w:color w:val="231F20"/>
        </w:rPr>
        <w:t>làm</w:t>
      </w:r>
      <w:r>
        <w:rPr>
          <w:color w:val="231F20"/>
          <w:spacing w:val="-12"/>
        </w:rPr>
        <w:t> </w:t>
      </w:r>
      <w:r>
        <w:rPr>
          <w:color w:val="231F20"/>
        </w:rPr>
        <w:t>Bí-sô bình thường đi vào rừng Đạp-bà, tức chớ khiến Tôn giả kia đối với bậc Nhất thiết trí khởi gia hạnh giết hại, vì như thế là không thể cứu độ. Nếu các hữu tình đối với bậc Nhất thiết trí khởi gia hạnh giết</w:t>
      </w:r>
      <w:r>
        <w:rPr>
          <w:color w:val="231F20"/>
          <w:spacing w:val="-46"/>
        </w:rPr>
        <w:t> </w:t>
      </w:r>
      <w:r>
        <w:rPr>
          <w:color w:val="231F20"/>
        </w:rPr>
        <w:t>hại thì như có hằng hà sa số chư Như Lai Ứng Chánh Đẳng cũng không thể</w:t>
      </w:r>
      <w:r>
        <w:rPr>
          <w:color w:val="231F20"/>
          <w:spacing w:val="-7"/>
        </w:rPr>
        <w:t> </w:t>
      </w:r>
      <w:r>
        <w:rPr>
          <w:color w:val="231F20"/>
        </w:rPr>
        <w:t>cứu</w:t>
      </w:r>
      <w:r>
        <w:rPr>
          <w:color w:val="231F20"/>
          <w:spacing w:val="-6"/>
        </w:rPr>
        <w:t> </w:t>
      </w:r>
      <w:r>
        <w:rPr>
          <w:color w:val="231F20"/>
        </w:rPr>
        <w:t>họ</w:t>
      </w:r>
      <w:r>
        <w:rPr>
          <w:color w:val="231F20"/>
          <w:spacing w:val="-6"/>
        </w:rPr>
        <w:t> </w:t>
      </w:r>
      <w:r>
        <w:rPr>
          <w:color w:val="231F20"/>
        </w:rPr>
        <w:t>thoát</w:t>
      </w:r>
      <w:r>
        <w:rPr>
          <w:color w:val="231F20"/>
          <w:spacing w:val="-6"/>
        </w:rPr>
        <w:t> </w:t>
      </w:r>
      <w:r>
        <w:rPr>
          <w:color w:val="231F20"/>
        </w:rPr>
        <w:t>khỏi</w:t>
      </w:r>
      <w:r>
        <w:rPr>
          <w:color w:val="231F20"/>
          <w:spacing w:val="-6"/>
        </w:rPr>
        <w:t> </w:t>
      </w:r>
      <w:r>
        <w:rPr>
          <w:color w:val="231F20"/>
        </w:rPr>
        <w:t>địa</w:t>
      </w:r>
      <w:r>
        <w:rPr>
          <w:color w:val="231F20"/>
          <w:spacing w:val="-6"/>
        </w:rPr>
        <w:t> </w:t>
      </w:r>
      <w:r>
        <w:rPr>
          <w:color w:val="231F20"/>
        </w:rPr>
        <w:t>ngục.</w:t>
      </w:r>
      <w:r>
        <w:rPr>
          <w:color w:val="231F20"/>
          <w:spacing w:val="-6"/>
        </w:rPr>
        <w:t> </w:t>
      </w:r>
      <w:r>
        <w:rPr>
          <w:color w:val="231F20"/>
        </w:rPr>
        <w:t>Nên</w:t>
      </w:r>
      <w:r>
        <w:rPr>
          <w:color w:val="231F20"/>
          <w:spacing w:val="-7"/>
        </w:rPr>
        <w:t> </w:t>
      </w:r>
      <w:r>
        <w:rPr>
          <w:color w:val="231F20"/>
        </w:rPr>
        <w:t>biết</w:t>
      </w:r>
      <w:r>
        <w:rPr>
          <w:color w:val="231F20"/>
          <w:spacing w:val="-6"/>
        </w:rPr>
        <w:t> </w:t>
      </w:r>
      <w:r>
        <w:rPr>
          <w:color w:val="231F20"/>
        </w:rPr>
        <w:t>vị</w:t>
      </w:r>
      <w:r>
        <w:rPr>
          <w:color w:val="231F20"/>
          <w:spacing w:val="-6"/>
        </w:rPr>
        <w:t> </w:t>
      </w:r>
      <w:r>
        <w:rPr>
          <w:color w:val="231F20"/>
        </w:rPr>
        <w:t>kia</w:t>
      </w:r>
      <w:r>
        <w:rPr>
          <w:color w:val="231F20"/>
          <w:spacing w:val="-6"/>
        </w:rPr>
        <w:t> </w:t>
      </w:r>
      <w:r>
        <w:rPr>
          <w:color w:val="231F20"/>
        </w:rPr>
        <w:t>đã</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không</w:t>
      </w:r>
      <w:r>
        <w:rPr>
          <w:color w:val="231F20"/>
          <w:spacing w:val="-6"/>
        </w:rPr>
        <w:t> </w:t>
      </w:r>
      <w:r>
        <w:rPr>
          <w:color w:val="231F20"/>
        </w:rPr>
        <w:t>phải bậc</w:t>
      </w:r>
      <w:r>
        <w:rPr>
          <w:color w:val="231F20"/>
          <w:spacing w:val="-8"/>
        </w:rPr>
        <w:t> </w:t>
      </w:r>
      <w:r>
        <w:rPr>
          <w:color w:val="231F20"/>
        </w:rPr>
        <w:t>Nhất</w:t>
      </w:r>
      <w:r>
        <w:rPr>
          <w:color w:val="231F20"/>
          <w:spacing w:val="-8"/>
        </w:rPr>
        <w:t> </w:t>
      </w:r>
      <w:r>
        <w:rPr>
          <w:color w:val="231F20"/>
        </w:rPr>
        <w:t>thiết</w:t>
      </w:r>
      <w:r>
        <w:rPr>
          <w:color w:val="231F20"/>
          <w:spacing w:val="-6"/>
        </w:rPr>
        <w:t> </w:t>
      </w:r>
      <w:r>
        <w:rPr>
          <w:color w:val="231F20"/>
        </w:rPr>
        <w:t>trí</w:t>
      </w:r>
      <w:r>
        <w:rPr>
          <w:color w:val="231F20"/>
          <w:spacing w:val="-7"/>
        </w:rPr>
        <w:t> </w:t>
      </w:r>
      <w:r>
        <w:rPr>
          <w:color w:val="231F20"/>
        </w:rPr>
        <w:t>khởi</w:t>
      </w:r>
      <w:r>
        <w:rPr>
          <w:color w:val="231F20"/>
          <w:spacing w:val="-7"/>
        </w:rPr>
        <w:t> </w:t>
      </w:r>
      <w:r>
        <w:rPr>
          <w:color w:val="231F20"/>
        </w:rPr>
        <w:t>gia</w:t>
      </w:r>
      <w:r>
        <w:rPr>
          <w:color w:val="231F20"/>
          <w:spacing w:val="-7"/>
        </w:rPr>
        <w:t> </w:t>
      </w:r>
      <w:r>
        <w:rPr>
          <w:color w:val="231F20"/>
        </w:rPr>
        <w:t>hạnh</w:t>
      </w:r>
      <w:r>
        <w:rPr>
          <w:color w:val="231F20"/>
          <w:spacing w:val="-7"/>
        </w:rPr>
        <w:t> </w:t>
      </w:r>
      <w:r>
        <w:rPr>
          <w:color w:val="231F20"/>
        </w:rPr>
        <w:t>giết</w:t>
      </w:r>
      <w:r>
        <w:rPr>
          <w:color w:val="231F20"/>
          <w:spacing w:val="-8"/>
        </w:rPr>
        <w:t> </w:t>
      </w:r>
      <w:r>
        <w:rPr>
          <w:color w:val="231F20"/>
        </w:rPr>
        <w:t>hại,</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bậc</w:t>
      </w:r>
      <w:r>
        <w:rPr>
          <w:color w:val="231F20"/>
          <w:spacing w:val="-7"/>
        </w:rPr>
        <w:t> </w:t>
      </w:r>
      <w:r>
        <w:rPr>
          <w:color w:val="231F20"/>
        </w:rPr>
        <w:t>Nhất thiết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Về việc ông Thất-lợi-cúc-đa vì sao có thể chuyển đổi?</w:t>
      </w:r>
    </w:p>
    <w:p>
      <w:pPr>
        <w:pStyle w:val="BodyText"/>
        <w:spacing w:line="273" w:lineRule="auto" w:before="154"/>
        <w:ind w:right="390"/>
      </w:pPr>
      <w:r>
        <w:rPr>
          <w:i/>
          <w:color w:val="231F20"/>
        </w:rPr>
        <w:t>Đáp: </w:t>
      </w:r>
      <w:r>
        <w:rPr>
          <w:color w:val="231F20"/>
        </w:rPr>
        <w:t>Ông ấy cũng không tạo gia hạnh của nghiệp vô gián.</w:t>
      </w:r>
      <w:r>
        <w:rPr>
          <w:color w:val="231F20"/>
          <w:spacing w:val="-42"/>
        </w:rPr>
        <w:t> </w:t>
      </w:r>
      <w:r>
        <w:rPr>
          <w:color w:val="231F20"/>
        </w:rPr>
        <w:t>Thế nên</w:t>
      </w:r>
      <w:r>
        <w:rPr>
          <w:color w:val="231F20"/>
          <w:spacing w:val="-9"/>
        </w:rPr>
        <w:t> </w:t>
      </w:r>
      <w:r>
        <w:rPr>
          <w:color w:val="231F20"/>
        </w:rPr>
        <w:t>tuy</w:t>
      </w:r>
      <w:r>
        <w:rPr>
          <w:color w:val="231F20"/>
          <w:spacing w:val="-8"/>
        </w:rPr>
        <w:t> </w:t>
      </w:r>
      <w:r>
        <w:rPr>
          <w:color w:val="231F20"/>
        </w:rPr>
        <w:t>ông</w:t>
      </w:r>
      <w:r>
        <w:rPr>
          <w:color w:val="231F20"/>
          <w:spacing w:val="-8"/>
        </w:rPr>
        <w:t> </w:t>
      </w:r>
      <w:r>
        <w:rPr>
          <w:color w:val="231F20"/>
        </w:rPr>
        <w:t>ta</w:t>
      </w:r>
      <w:r>
        <w:rPr>
          <w:color w:val="231F20"/>
          <w:spacing w:val="-8"/>
        </w:rPr>
        <w:t> </w:t>
      </w:r>
      <w:r>
        <w:rPr>
          <w:color w:val="231F20"/>
        </w:rPr>
        <w:t>có</w:t>
      </w:r>
      <w:r>
        <w:rPr>
          <w:color w:val="231F20"/>
          <w:spacing w:val="-8"/>
        </w:rPr>
        <w:t> </w:t>
      </w:r>
      <w:r>
        <w:rPr>
          <w:color w:val="231F20"/>
        </w:rPr>
        <w:t>ngầm</w:t>
      </w:r>
      <w:r>
        <w:rPr>
          <w:color w:val="231F20"/>
          <w:spacing w:val="-8"/>
        </w:rPr>
        <w:t> </w:t>
      </w:r>
      <w:r>
        <w:rPr>
          <w:color w:val="231F20"/>
        </w:rPr>
        <w:t>sắp</w:t>
      </w:r>
      <w:r>
        <w:rPr>
          <w:color w:val="231F20"/>
          <w:spacing w:val="-8"/>
        </w:rPr>
        <w:t> </w:t>
      </w:r>
      <w:r>
        <w:rPr>
          <w:color w:val="231F20"/>
        </w:rPr>
        <w:t>đặt</w:t>
      </w:r>
      <w:r>
        <w:rPr>
          <w:color w:val="231F20"/>
          <w:spacing w:val="-8"/>
        </w:rPr>
        <w:t> </w:t>
      </w:r>
      <w:r>
        <w:rPr>
          <w:color w:val="231F20"/>
        </w:rPr>
        <w:t>hầm</w:t>
      </w:r>
      <w:r>
        <w:rPr>
          <w:color w:val="231F20"/>
          <w:spacing w:val="-9"/>
        </w:rPr>
        <w:t> </w:t>
      </w:r>
      <w:r>
        <w:rPr>
          <w:color w:val="231F20"/>
        </w:rPr>
        <w:t>lửa</w:t>
      </w:r>
      <w:r>
        <w:rPr>
          <w:color w:val="231F20"/>
          <w:spacing w:val="-8"/>
        </w:rPr>
        <w:t> </w:t>
      </w:r>
      <w:r>
        <w:rPr>
          <w:color w:val="231F20"/>
        </w:rPr>
        <w:t>và</w:t>
      </w:r>
      <w:r>
        <w:rPr>
          <w:color w:val="231F20"/>
          <w:spacing w:val="-8"/>
        </w:rPr>
        <w:t> </w:t>
      </w:r>
      <w:r>
        <w:rPr>
          <w:color w:val="231F20"/>
        </w:rPr>
        <w:t>trộn</w:t>
      </w:r>
      <w:r>
        <w:rPr>
          <w:color w:val="231F20"/>
          <w:spacing w:val="-8"/>
        </w:rPr>
        <w:t> </w:t>
      </w:r>
      <w:r>
        <w:rPr>
          <w:color w:val="231F20"/>
        </w:rPr>
        <w:t>chất</w:t>
      </w:r>
      <w:r>
        <w:rPr>
          <w:color w:val="231F20"/>
          <w:spacing w:val="-8"/>
        </w:rPr>
        <w:t> </w:t>
      </w:r>
      <w:r>
        <w:rPr>
          <w:color w:val="231F20"/>
        </w:rPr>
        <w:t>độc</w:t>
      </w:r>
      <w:r>
        <w:rPr>
          <w:color w:val="231F20"/>
          <w:spacing w:val="-8"/>
        </w:rPr>
        <w:t> </w:t>
      </w:r>
      <w:r>
        <w:rPr>
          <w:color w:val="231F20"/>
        </w:rPr>
        <w:t>vào</w:t>
      </w:r>
      <w:r>
        <w:rPr>
          <w:color w:val="231F20"/>
          <w:spacing w:val="-8"/>
        </w:rPr>
        <w:t> </w:t>
      </w:r>
      <w:r>
        <w:rPr>
          <w:color w:val="231F20"/>
        </w:rPr>
        <w:t>thức</w:t>
      </w:r>
      <w:r>
        <w:rPr>
          <w:color w:val="231F20"/>
          <w:spacing w:val="-8"/>
        </w:rPr>
        <w:t> </w:t>
      </w:r>
      <w:r>
        <w:rPr>
          <w:color w:val="231F20"/>
        </w:rPr>
        <w:t>ăn, nhưng tâm niệm nói: Như Lai nếu là bậc Nhất thiết trí thì tự sẽ</w:t>
      </w:r>
      <w:r>
        <w:rPr>
          <w:color w:val="231F20"/>
          <w:spacing w:val="-43"/>
        </w:rPr>
        <w:t> </w:t>
      </w:r>
      <w:r>
        <w:rPr>
          <w:color w:val="231F20"/>
        </w:rPr>
        <w:t>tránh khỏi. Còn nếu không phải là bậc Nhất thiết trí tức sẽ bỏ mạng. Chớ khiến huyễn hoặc đối với sự việc ăn uống của thế gian. Tức vị kia không phải đối với bậc Nhất thiết trí khởi gia hạnh giết hại, thế nên có thể chuyển đổi.</w:t>
      </w:r>
    </w:p>
    <w:p>
      <w:pPr>
        <w:pStyle w:val="BodyText"/>
        <w:spacing w:before="108"/>
        <w:ind w:left="677" w:firstLine="0"/>
      </w:pPr>
      <w:r>
        <w:rPr>
          <w:color w:val="231F20"/>
        </w:rPr>
        <w:t>Lại có thuyết cho: Nghiệp này đối với quả kia là bất định.</w:t>
      </w:r>
    </w:p>
    <w:p>
      <w:pPr>
        <w:pStyle w:val="BodyText"/>
        <w:spacing w:line="273" w:lineRule="auto" w:before="154"/>
        <w:ind w:right="390"/>
      </w:pPr>
      <w:r>
        <w:rPr>
          <w:i/>
          <w:color w:val="231F20"/>
        </w:rPr>
        <w:t>Hỏi:</w:t>
      </w:r>
      <w:r>
        <w:rPr>
          <w:i/>
          <w:color w:val="231F20"/>
          <w:spacing w:val="-10"/>
        </w:rPr>
        <w:t> </w:t>
      </w:r>
      <w:r>
        <w:rPr>
          <w:color w:val="231F20"/>
        </w:rPr>
        <w:t>Ở</w:t>
      </w:r>
      <w:r>
        <w:rPr>
          <w:color w:val="231F20"/>
          <w:spacing w:val="-10"/>
        </w:rPr>
        <w:t> </w:t>
      </w:r>
      <w:r>
        <w:rPr>
          <w:color w:val="231F20"/>
        </w:rPr>
        <w:t>đây</w:t>
      </w:r>
      <w:r>
        <w:rPr>
          <w:color w:val="231F20"/>
          <w:spacing w:val="-9"/>
        </w:rPr>
        <w:t> </w:t>
      </w:r>
      <w:r>
        <w:rPr>
          <w:color w:val="231F20"/>
        </w:rPr>
        <w:t>không</w:t>
      </w:r>
      <w:r>
        <w:rPr>
          <w:color w:val="231F20"/>
          <w:spacing w:val="-10"/>
        </w:rPr>
        <w:t> </w:t>
      </w:r>
      <w:r>
        <w:rPr>
          <w:color w:val="231F20"/>
        </w:rPr>
        <w:t>nói</w:t>
      </w:r>
      <w:r>
        <w:rPr>
          <w:color w:val="231F20"/>
          <w:spacing w:val="-9"/>
        </w:rPr>
        <w:t> </w:t>
      </w:r>
      <w:r>
        <w:rPr>
          <w:color w:val="231F20"/>
        </w:rPr>
        <w:t>tức</w:t>
      </w:r>
      <w:r>
        <w:rPr>
          <w:color w:val="231F20"/>
          <w:spacing w:val="-10"/>
        </w:rPr>
        <w:t> </w:t>
      </w:r>
      <w:r>
        <w:rPr>
          <w:color w:val="231F20"/>
        </w:rPr>
        <w:t>là</w:t>
      </w:r>
      <w:r>
        <w:rPr>
          <w:color w:val="231F20"/>
          <w:spacing w:val="-10"/>
        </w:rPr>
        <w:t> </w:t>
      </w:r>
      <w:r>
        <w:rPr>
          <w:color w:val="231F20"/>
        </w:rPr>
        <w:t>khéo</w:t>
      </w:r>
      <w:r>
        <w:rPr>
          <w:color w:val="231F20"/>
          <w:spacing w:val="-9"/>
        </w:rPr>
        <w:t> </w:t>
      </w:r>
      <w:r>
        <w:rPr>
          <w:color w:val="231F20"/>
        </w:rPr>
        <w:t>thông</w:t>
      </w:r>
      <w:r>
        <w:rPr>
          <w:color w:val="231F20"/>
          <w:spacing w:val="-10"/>
        </w:rPr>
        <w:t> </w:t>
      </w:r>
      <w:r>
        <w:rPr>
          <w:color w:val="231F20"/>
        </w:rPr>
        <w:t>hợp.</w:t>
      </w:r>
      <w:r>
        <w:rPr>
          <w:color w:val="231F20"/>
          <w:spacing w:val="-9"/>
        </w:rPr>
        <w:t> </w:t>
      </w:r>
      <w:r>
        <w:rPr>
          <w:color w:val="231F20"/>
        </w:rPr>
        <w:t>Nghiệp</w:t>
      </w:r>
      <w:r>
        <w:rPr>
          <w:color w:val="231F20"/>
          <w:spacing w:val="-10"/>
        </w:rPr>
        <w:t> </w:t>
      </w:r>
      <w:r>
        <w:rPr>
          <w:color w:val="231F20"/>
        </w:rPr>
        <w:t>đã</w:t>
      </w:r>
      <w:r>
        <w:rPr>
          <w:color w:val="231F20"/>
          <w:spacing w:val="-10"/>
        </w:rPr>
        <w:t> </w:t>
      </w:r>
      <w:r>
        <w:rPr>
          <w:color w:val="231F20"/>
        </w:rPr>
        <w:t>tạo</w:t>
      </w:r>
      <w:r>
        <w:rPr>
          <w:color w:val="231F20"/>
          <w:spacing w:val="-9"/>
        </w:rPr>
        <w:t> </w:t>
      </w:r>
      <w:r>
        <w:rPr>
          <w:color w:val="231F20"/>
        </w:rPr>
        <w:t>của Tôn giả Chỉ Man, của Thất-lợi-cúc-đa cũng có thể chuyển. Nhưng nơi phẩm Hại sinh đã nói làm sao thông</w:t>
      </w:r>
      <w:r>
        <w:rPr>
          <w:color w:val="231F20"/>
          <w:spacing w:val="-6"/>
        </w:rPr>
        <w:t> </w:t>
      </w:r>
      <w:r>
        <w:rPr>
          <w:color w:val="231F20"/>
        </w:rPr>
        <w:t>suốt?</w:t>
      </w:r>
    </w:p>
    <w:p>
      <w:pPr>
        <w:pStyle w:val="BodyText"/>
        <w:spacing w:line="273" w:lineRule="auto" w:before="111"/>
        <w:ind w:right="390"/>
      </w:pPr>
      <w:r>
        <w:rPr>
          <w:i/>
          <w:color w:val="231F20"/>
        </w:rPr>
        <w:t>Đáp:</w:t>
      </w:r>
      <w:r>
        <w:rPr>
          <w:i/>
          <w:color w:val="231F20"/>
          <w:spacing w:val="-13"/>
        </w:rPr>
        <w:t> </w:t>
      </w:r>
      <w:r>
        <w:rPr>
          <w:color w:val="231F20"/>
        </w:rPr>
        <w:t>Các</w:t>
      </w:r>
      <w:r>
        <w:rPr>
          <w:color w:val="231F20"/>
          <w:spacing w:val="-12"/>
        </w:rPr>
        <w:t> </w:t>
      </w:r>
      <w:r>
        <w:rPr>
          <w:color w:val="231F20"/>
        </w:rPr>
        <w:t>thứ</w:t>
      </w:r>
      <w:r>
        <w:rPr>
          <w:color w:val="231F20"/>
          <w:spacing w:val="-12"/>
        </w:rPr>
        <w:t> </w:t>
      </w:r>
      <w:r>
        <w:rPr>
          <w:color w:val="231F20"/>
        </w:rPr>
        <w:t>gia</w:t>
      </w:r>
      <w:r>
        <w:rPr>
          <w:color w:val="231F20"/>
          <w:spacing w:val="-12"/>
        </w:rPr>
        <w:t> </w:t>
      </w:r>
      <w:r>
        <w:rPr>
          <w:color w:val="231F20"/>
        </w:rPr>
        <w:t>hạnh</w:t>
      </w:r>
      <w:r>
        <w:rPr>
          <w:color w:val="231F20"/>
          <w:spacing w:val="-13"/>
        </w:rPr>
        <w:t> </w:t>
      </w:r>
      <w:r>
        <w:rPr>
          <w:color w:val="231F20"/>
        </w:rPr>
        <w:t>của</w:t>
      </w:r>
      <w:r>
        <w:rPr>
          <w:color w:val="231F20"/>
          <w:spacing w:val="-12"/>
        </w:rPr>
        <w:t> </w:t>
      </w:r>
      <w:r>
        <w:rPr>
          <w:color w:val="231F20"/>
        </w:rPr>
        <w:t>nghiệp</w:t>
      </w:r>
      <w:r>
        <w:rPr>
          <w:color w:val="231F20"/>
          <w:spacing w:val="-12"/>
        </w:rPr>
        <w:t> </w:t>
      </w:r>
      <w:r>
        <w:rPr>
          <w:color w:val="231F20"/>
        </w:rPr>
        <w:t>vô</w:t>
      </w:r>
      <w:r>
        <w:rPr>
          <w:color w:val="231F20"/>
          <w:spacing w:val="-12"/>
        </w:rPr>
        <w:t> </w:t>
      </w:r>
      <w:r>
        <w:rPr>
          <w:color w:val="231F20"/>
        </w:rPr>
        <w:t>gián</w:t>
      </w:r>
      <w:r>
        <w:rPr>
          <w:color w:val="231F20"/>
          <w:spacing w:val="-12"/>
        </w:rPr>
        <w:t> </w:t>
      </w:r>
      <w:r>
        <w:rPr>
          <w:color w:val="231F20"/>
        </w:rPr>
        <w:t>có</w:t>
      </w:r>
      <w:r>
        <w:rPr>
          <w:color w:val="231F20"/>
          <w:spacing w:val="-13"/>
        </w:rPr>
        <w:t> </w:t>
      </w:r>
      <w:r>
        <w:rPr>
          <w:color w:val="231F20"/>
        </w:rPr>
        <w:t>thể</w:t>
      </w:r>
      <w:r>
        <w:rPr>
          <w:color w:val="231F20"/>
          <w:spacing w:val="-12"/>
        </w:rPr>
        <w:t> </w:t>
      </w:r>
      <w:r>
        <w:rPr>
          <w:color w:val="231F20"/>
        </w:rPr>
        <w:t>tạo</w:t>
      </w:r>
      <w:r>
        <w:rPr>
          <w:color w:val="231F20"/>
          <w:spacing w:val="-12"/>
        </w:rPr>
        <w:t> </w:t>
      </w:r>
      <w:r>
        <w:rPr>
          <w:color w:val="231F20"/>
        </w:rPr>
        <w:t>đầy</w:t>
      </w:r>
      <w:r>
        <w:rPr>
          <w:color w:val="231F20"/>
          <w:spacing w:val="-12"/>
        </w:rPr>
        <w:t> </w:t>
      </w:r>
      <w:r>
        <w:rPr>
          <w:color w:val="231F20"/>
        </w:rPr>
        <w:t>đủ</w:t>
      </w:r>
      <w:r>
        <w:rPr>
          <w:color w:val="231F20"/>
          <w:spacing w:val="-12"/>
        </w:rPr>
        <w:t> </w:t>
      </w:r>
      <w:r>
        <w:rPr>
          <w:color w:val="231F20"/>
        </w:rPr>
        <w:t>cho nghiệp của quả kia. Ở </w:t>
      </w:r>
      <w:r>
        <w:rPr>
          <w:color w:val="231F20"/>
          <w:spacing w:val="-5"/>
        </w:rPr>
        <w:t>đây, </w:t>
      </w:r>
      <w:r>
        <w:rPr>
          <w:color w:val="231F20"/>
        </w:rPr>
        <w:t>đối với quả kia là có quyết định, có bất định. Như nơi phẩm Hại sinh đã nói. Nếu là quyết định thì Tôn giả Chỉ Man, Thất-lợi-cúc-đa đã có thể chuyển đổi. Nếu là bất định thì cả hai thuyết như thế đều cùng là khéo thông hợp.</w:t>
      </w:r>
    </w:p>
    <w:p>
      <w:pPr>
        <w:pStyle w:val="BodyText"/>
        <w:spacing w:line="273" w:lineRule="auto" w:before="110"/>
        <w:ind w:right="391"/>
      </w:pPr>
      <w:r>
        <w:rPr>
          <w:i/>
          <w:color w:val="231F20"/>
        </w:rPr>
        <w:t>Thế</w:t>
      </w:r>
      <w:r>
        <w:rPr>
          <w:i/>
          <w:color w:val="231F20"/>
          <w:spacing w:val="-4"/>
        </w:rPr>
        <w:t> </w:t>
      </w:r>
      <w:r>
        <w:rPr>
          <w:i/>
          <w:color w:val="231F20"/>
        </w:rPr>
        <w:t>nào</w:t>
      </w:r>
      <w:r>
        <w:rPr>
          <w:i/>
          <w:color w:val="231F20"/>
          <w:spacing w:val="-3"/>
        </w:rPr>
        <w:t> </w:t>
      </w:r>
      <w:r>
        <w:rPr>
          <w:i/>
          <w:color w:val="231F20"/>
        </w:rPr>
        <w:t>là</w:t>
      </w:r>
      <w:r>
        <w:rPr>
          <w:i/>
          <w:color w:val="231F20"/>
          <w:spacing w:val="-4"/>
        </w:rPr>
        <w:t> </w:t>
      </w:r>
      <w:r>
        <w:rPr>
          <w:i/>
          <w:color w:val="231F20"/>
        </w:rPr>
        <w:t>dị</w:t>
      </w:r>
      <w:r>
        <w:rPr>
          <w:i/>
          <w:color w:val="231F20"/>
          <w:spacing w:val="-3"/>
        </w:rPr>
        <w:t> </w:t>
      </w:r>
      <w:r>
        <w:rPr>
          <w:i/>
          <w:color w:val="231F20"/>
        </w:rPr>
        <w:t>thục</w:t>
      </w:r>
      <w:r>
        <w:rPr>
          <w:i/>
          <w:color w:val="231F20"/>
          <w:spacing w:val="-4"/>
        </w:rPr>
        <w:t> </w:t>
      </w:r>
      <w:r>
        <w:rPr>
          <w:i/>
          <w:color w:val="231F20"/>
        </w:rPr>
        <w:t>chướng?</w:t>
      </w:r>
      <w:r>
        <w:rPr>
          <w:i/>
          <w:color w:val="231F20"/>
          <w:spacing w:val="-3"/>
        </w:rPr>
        <w:t> </w:t>
      </w:r>
      <w:r>
        <w:rPr>
          <w:color w:val="231F20"/>
        </w:rPr>
        <w:t>Nghĩa</w:t>
      </w:r>
      <w:r>
        <w:rPr>
          <w:color w:val="231F20"/>
          <w:spacing w:val="-3"/>
        </w:rPr>
        <w:t> </w:t>
      </w:r>
      <w:r>
        <w:rPr>
          <w:color w:val="231F20"/>
        </w:rPr>
        <w:t>là</w:t>
      </w:r>
      <w:r>
        <w:rPr>
          <w:color w:val="231F20"/>
          <w:spacing w:val="-4"/>
        </w:rPr>
        <w:t> </w:t>
      </w:r>
      <w:r>
        <w:rPr>
          <w:color w:val="231F20"/>
        </w:rPr>
        <w:t>các</w:t>
      </w:r>
      <w:r>
        <w:rPr>
          <w:color w:val="231F20"/>
          <w:spacing w:val="-3"/>
        </w:rPr>
        <w:t> </w:t>
      </w:r>
      <w:r>
        <w:rPr>
          <w:color w:val="231F20"/>
        </w:rPr>
        <w:t>hữu</w:t>
      </w:r>
      <w:r>
        <w:rPr>
          <w:color w:val="231F20"/>
          <w:spacing w:val="-4"/>
        </w:rPr>
        <w:t> </w:t>
      </w:r>
      <w:r>
        <w:rPr>
          <w:color w:val="231F20"/>
        </w:rPr>
        <w:t>tình</w:t>
      </w:r>
      <w:r>
        <w:rPr>
          <w:color w:val="231F20"/>
          <w:spacing w:val="-3"/>
        </w:rPr>
        <w:t> </w:t>
      </w:r>
      <w:r>
        <w:rPr>
          <w:color w:val="231F20"/>
        </w:rPr>
        <w:t>ở</w:t>
      </w:r>
      <w:r>
        <w:rPr>
          <w:color w:val="231F20"/>
          <w:spacing w:val="-3"/>
        </w:rPr>
        <w:t> </w:t>
      </w:r>
      <w:r>
        <w:rPr>
          <w:color w:val="231F20"/>
        </w:rPr>
        <w:t>tại</w:t>
      </w:r>
      <w:r>
        <w:rPr>
          <w:color w:val="231F20"/>
          <w:spacing w:val="-4"/>
        </w:rPr>
        <w:t> </w:t>
      </w:r>
      <w:r>
        <w:rPr>
          <w:color w:val="231F20"/>
        </w:rPr>
        <w:t>các</w:t>
      </w:r>
      <w:r>
        <w:rPr>
          <w:color w:val="231F20"/>
          <w:spacing w:val="-3"/>
        </w:rPr>
        <w:t> </w:t>
      </w:r>
      <w:r>
        <w:rPr>
          <w:color w:val="231F20"/>
        </w:rPr>
        <w:t>nẻo Na-lạc-ca (Địa ngục), bàng sinh, quỷ giới, châu Bắc câu lô, xứ trời Vô</w:t>
      </w:r>
      <w:r>
        <w:rPr>
          <w:color w:val="231F20"/>
          <w:spacing w:val="-2"/>
        </w:rPr>
        <w:t> </w:t>
      </w:r>
      <w:r>
        <w:rPr>
          <w:color w:val="231F20"/>
        </w:rPr>
        <w:t>tưởng.</w:t>
      </w:r>
    </w:p>
    <w:p>
      <w:pPr>
        <w:pStyle w:val="BodyText"/>
        <w:spacing w:line="273" w:lineRule="auto" w:before="110"/>
        <w:ind w:right="390"/>
      </w:pPr>
      <w:r>
        <w:rPr>
          <w:i/>
          <w:color w:val="231F20"/>
        </w:rPr>
        <w:t>Hỏi:</w:t>
      </w:r>
      <w:r>
        <w:rPr>
          <w:i/>
          <w:color w:val="231F20"/>
          <w:spacing w:val="-8"/>
        </w:rPr>
        <w:t> </w:t>
      </w:r>
      <w:r>
        <w:rPr>
          <w:color w:val="231F20"/>
        </w:rPr>
        <w:t>Ở</w:t>
      </w:r>
      <w:r>
        <w:rPr>
          <w:color w:val="231F20"/>
          <w:spacing w:val="-7"/>
        </w:rPr>
        <w:t> </w:t>
      </w:r>
      <w:r>
        <w:rPr>
          <w:color w:val="231F20"/>
        </w:rPr>
        <w:t>các</w:t>
      </w:r>
      <w:r>
        <w:rPr>
          <w:color w:val="231F20"/>
          <w:spacing w:val="-7"/>
        </w:rPr>
        <w:t> </w:t>
      </w:r>
      <w:r>
        <w:rPr>
          <w:color w:val="231F20"/>
        </w:rPr>
        <w:t>châu</w:t>
      </w:r>
      <w:r>
        <w:rPr>
          <w:color w:val="231F20"/>
          <w:spacing w:val="-7"/>
        </w:rPr>
        <w:t> </w:t>
      </w:r>
      <w:r>
        <w:rPr>
          <w:color w:val="231F20"/>
        </w:rPr>
        <w:t>khác</w:t>
      </w:r>
      <w:r>
        <w:rPr>
          <w:color w:val="231F20"/>
          <w:spacing w:val="-8"/>
        </w:rPr>
        <w:t> </w:t>
      </w:r>
      <w:r>
        <w:rPr>
          <w:color w:val="231F20"/>
        </w:rPr>
        <w:t>cũng</w:t>
      </w:r>
      <w:r>
        <w:rPr>
          <w:color w:val="231F20"/>
          <w:spacing w:val="-7"/>
        </w:rPr>
        <w:t> </w:t>
      </w:r>
      <w:r>
        <w:rPr>
          <w:color w:val="231F20"/>
        </w:rPr>
        <w:t>có</w:t>
      </w:r>
      <w:r>
        <w:rPr>
          <w:color w:val="231F20"/>
          <w:spacing w:val="-7"/>
        </w:rPr>
        <w:t> </w:t>
      </w:r>
      <w:r>
        <w:rPr>
          <w:color w:val="231F20"/>
        </w:rPr>
        <w:t>dị</w:t>
      </w:r>
      <w:r>
        <w:rPr>
          <w:color w:val="231F20"/>
          <w:spacing w:val="-7"/>
        </w:rPr>
        <w:t> </w:t>
      </w:r>
      <w:r>
        <w:rPr>
          <w:color w:val="231F20"/>
        </w:rPr>
        <w:t>thục</w:t>
      </w:r>
      <w:r>
        <w:rPr>
          <w:color w:val="231F20"/>
          <w:spacing w:val="-8"/>
        </w:rPr>
        <w:t> </w:t>
      </w:r>
      <w:r>
        <w:rPr>
          <w:color w:val="231F20"/>
        </w:rPr>
        <w:t>làm</w:t>
      </w:r>
      <w:r>
        <w:rPr>
          <w:color w:val="231F20"/>
          <w:spacing w:val="-7"/>
        </w:rPr>
        <w:t> </w:t>
      </w:r>
      <w:r>
        <w:rPr>
          <w:color w:val="231F20"/>
        </w:rPr>
        <w:t>chướng,</w:t>
      </w:r>
      <w:r>
        <w:rPr>
          <w:color w:val="231F20"/>
          <w:spacing w:val="-7"/>
        </w:rPr>
        <w:t> </w:t>
      </w:r>
      <w:r>
        <w:rPr>
          <w:color w:val="231F20"/>
        </w:rPr>
        <w:t>như</w:t>
      </w:r>
      <w:r>
        <w:rPr>
          <w:color w:val="231F20"/>
          <w:spacing w:val="-7"/>
        </w:rPr>
        <w:t> </w:t>
      </w:r>
      <w:r>
        <w:rPr>
          <w:color w:val="231F20"/>
        </w:rPr>
        <w:t>nơi</w:t>
      </w:r>
      <w:r>
        <w:rPr>
          <w:color w:val="231F20"/>
          <w:spacing w:val="-7"/>
        </w:rPr>
        <w:t> </w:t>
      </w:r>
      <w:r>
        <w:rPr>
          <w:color w:val="231F20"/>
        </w:rPr>
        <w:t>loại Phiến-dĩ-ca, Bán-trạch-ca, không hình, hai hình </w:t>
      </w:r>
      <w:r>
        <w:rPr>
          <w:color w:val="231F20"/>
          <w:spacing w:val="-5"/>
        </w:rPr>
        <w:t>v.v… </w:t>
      </w:r>
      <w:r>
        <w:rPr>
          <w:color w:val="231F20"/>
        </w:rPr>
        <w:t>trong đây vì sao không</w:t>
      </w:r>
      <w:r>
        <w:rPr>
          <w:color w:val="231F20"/>
          <w:spacing w:val="-2"/>
        </w:rPr>
        <w:t> </w:t>
      </w:r>
      <w:r>
        <w:rPr>
          <w:color w:val="231F20"/>
        </w:rPr>
        <w:t>nói?</w:t>
      </w:r>
    </w:p>
    <w:p>
      <w:pPr>
        <w:pStyle w:val="BodyText"/>
        <w:spacing w:line="273" w:lineRule="auto" w:before="111"/>
        <w:ind w:right="390"/>
      </w:pPr>
      <w:r>
        <w:rPr>
          <w:i/>
          <w:color w:val="231F20"/>
        </w:rPr>
        <w:t>Đáp:</w:t>
      </w:r>
      <w:r>
        <w:rPr>
          <w:i/>
          <w:color w:val="231F20"/>
          <w:spacing w:val="-11"/>
        </w:rPr>
        <w:t> </w:t>
      </w:r>
      <w:r>
        <w:rPr>
          <w:color w:val="231F20"/>
        </w:rPr>
        <w:t>Trong</w:t>
      </w:r>
      <w:r>
        <w:rPr>
          <w:color w:val="231F20"/>
          <w:spacing w:val="-7"/>
        </w:rPr>
        <w:t> </w:t>
      </w:r>
      <w:r>
        <w:rPr>
          <w:color w:val="231F20"/>
        </w:rPr>
        <w:t>đây</w:t>
      </w:r>
      <w:r>
        <w:rPr>
          <w:color w:val="231F20"/>
          <w:spacing w:val="-6"/>
        </w:rPr>
        <w:t> </w:t>
      </w:r>
      <w:r>
        <w:rPr>
          <w:color w:val="231F20"/>
        </w:rPr>
        <w:t>đáng</w:t>
      </w:r>
      <w:r>
        <w:rPr>
          <w:color w:val="231F20"/>
          <w:spacing w:val="-6"/>
        </w:rPr>
        <w:t> </w:t>
      </w:r>
      <w:r>
        <w:rPr>
          <w:color w:val="231F20"/>
        </w:rPr>
        <w:t>lẽ</w:t>
      </w:r>
      <w:r>
        <w:rPr>
          <w:color w:val="231F20"/>
          <w:spacing w:val="-6"/>
        </w:rPr>
        <w:t> </w:t>
      </w:r>
      <w:r>
        <w:rPr>
          <w:color w:val="231F20"/>
        </w:rPr>
        <w:t>nói</w:t>
      </w:r>
      <w:r>
        <w:rPr>
          <w:color w:val="231F20"/>
          <w:spacing w:val="-6"/>
        </w:rPr>
        <w:t> </w:t>
      </w:r>
      <w:r>
        <w:rPr>
          <w:color w:val="231F20"/>
        </w:rPr>
        <w:t>nhưng</w:t>
      </w:r>
      <w:r>
        <w:rPr>
          <w:color w:val="231F20"/>
          <w:spacing w:val="-6"/>
        </w:rPr>
        <w:t> </w:t>
      </w:r>
      <w:r>
        <w:rPr>
          <w:color w:val="231F20"/>
        </w:rPr>
        <w:t>không</w:t>
      </w:r>
      <w:r>
        <w:rPr>
          <w:color w:val="231F20"/>
          <w:spacing w:val="-6"/>
        </w:rPr>
        <w:t> </w:t>
      </w:r>
      <w:r>
        <w:rPr>
          <w:color w:val="231F20"/>
        </w:rPr>
        <w:t>nói,</w:t>
      </w:r>
      <w:r>
        <w:rPr>
          <w:color w:val="231F20"/>
          <w:spacing w:val="-6"/>
        </w:rPr>
        <w:t> </w:t>
      </w:r>
      <w:r>
        <w:rPr>
          <w:color w:val="231F20"/>
        </w:rPr>
        <w:t>nên</w:t>
      </w:r>
      <w:r>
        <w:rPr>
          <w:color w:val="231F20"/>
          <w:spacing w:val="-6"/>
        </w:rPr>
        <w:t> </w:t>
      </w:r>
      <w:r>
        <w:rPr>
          <w:color w:val="231F20"/>
        </w:rPr>
        <w:t>biết</w:t>
      </w:r>
      <w:r>
        <w:rPr>
          <w:color w:val="231F20"/>
          <w:spacing w:val="-6"/>
        </w:rPr>
        <w:t> </w:t>
      </w:r>
      <w:r>
        <w:rPr>
          <w:color w:val="231F20"/>
        </w:rPr>
        <w:t>là</w:t>
      </w:r>
      <w:r>
        <w:rPr>
          <w:color w:val="231F20"/>
          <w:spacing w:val="-6"/>
        </w:rPr>
        <w:t> </w:t>
      </w:r>
      <w:r>
        <w:rPr>
          <w:color w:val="231F20"/>
        </w:rPr>
        <w:t>nghĩa này nêu bày chưa trọn vẹn. Là do như trước đã nói: Cả ba chướng </w:t>
      </w:r>
      <w:r>
        <w:rPr>
          <w:color w:val="231F20"/>
          <w:spacing w:val="-15"/>
        </w:rPr>
        <w:t>ở </w:t>
      </w:r>
      <w:r>
        <w:rPr>
          <w:color w:val="231F20"/>
        </w:rPr>
        <w:t>đây đều nêu giảng chưa đầy đủ.</w:t>
      </w:r>
    </w:p>
    <w:p>
      <w:pPr>
        <w:pStyle w:val="BodyText"/>
        <w:spacing w:line="273" w:lineRule="auto" w:before="111"/>
        <w:ind w:right="389"/>
      </w:pPr>
      <w:r>
        <w:rPr>
          <w:color w:val="231F20"/>
        </w:rPr>
        <w:t>Lại có thuyết cho: Ở đây chỉ nói các thứ quyết định là chướng, còn dị thục kia không phải là quyết định. Do dị thục hiện có của các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hữu tình kia, hoặc có thứ là chướng, hoặc có thứ không là chướng, thế nên không nói.</w:t>
      </w:r>
    </w:p>
    <w:p>
      <w:pPr>
        <w:pStyle w:val="BodyText"/>
        <w:spacing w:line="273" w:lineRule="auto" w:before="112"/>
        <w:ind w:left="393" w:right="108"/>
      </w:pPr>
      <w:r>
        <w:rPr>
          <w:i/>
          <w:color w:val="231F20"/>
        </w:rPr>
        <w:t>Hỏi: </w:t>
      </w:r>
      <w:r>
        <w:rPr>
          <w:color w:val="231F20"/>
        </w:rPr>
        <w:t>Ba chướng như thế đối với một sự tương tục có thể </w:t>
      </w:r>
      <w:r>
        <w:rPr>
          <w:color w:val="231F20"/>
          <w:spacing w:val="-4"/>
        </w:rPr>
        <w:t>gây </w:t>
      </w:r>
      <w:r>
        <w:rPr>
          <w:color w:val="231F20"/>
        </w:rPr>
        <w:t>tạo bao nhiêu thứ?</w:t>
      </w:r>
    </w:p>
    <w:p>
      <w:pPr>
        <w:pStyle w:val="BodyText"/>
        <w:spacing w:line="273" w:lineRule="auto" w:before="111"/>
        <w:ind w:left="393" w:right="103"/>
      </w:pPr>
      <w:r>
        <w:rPr>
          <w:i/>
          <w:color w:val="231F20"/>
        </w:rPr>
        <w:t>Đáp: </w:t>
      </w:r>
      <w:r>
        <w:rPr>
          <w:color w:val="231F20"/>
        </w:rPr>
        <w:t>Hoặc chỉ gây tạo một thứ. Nghĩa là đối với ba </w:t>
      </w:r>
      <w:r>
        <w:rPr>
          <w:color w:val="231F20"/>
          <w:spacing w:val="2"/>
        </w:rPr>
        <w:t>thứ </w:t>
      </w:r>
      <w:r>
        <w:rPr>
          <w:color w:val="231F20"/>
        </w:rPr>
        <w:t>chướng ấy tùy mỗi một thứ mà gây tạo. Hoặc gây tạo hai thứ, </w:t>
      </w:r>
      <w:r>
        <w:rPr>
          <w:color w:val="231F20"/>
          <w:spacing w:val="2"/>
        </w:rPr>
        <w:t>tức  </w:t>
      </w:r>
      <w:r>
        <w:rPr>
          <w:color w:val="231F20"/>
        </w:rPr>
        <w:t>là phiền não chướng, nghiệp chướng, hoặc là phiền não chướng, dị thục chướng. Không có kẻ gây tạo nghiệp chướng, dị thục chướng, không phải phiền não chướng. Do đấy cũng không có việc gây </w:t>
      </w:r>
      <w:r>
        <w:rPr>
          <w:color w:val="231F20"/>
          <w:spacing w:val="2"/>
        </w:rPr>
        <w:t>tạo </w:t>
      </w:r>
      <w:r>
        <w:rPr>
          <w:color w:val="231F20"/>
        </w:rPr>
        <w:t>ba</w:t>
      </w:r>
      <w:r>
        <w:rPr>
          <w:color w:val="231F20"/>
          <w:spacing w:val="5"/>
        </w:rPr>
        <w:t> </w:t>
      </w:r>
      <w:r>
        <w:rPr>
          <w:color w:val="231F20"/>
        </w:rPr>
        <w:t>chướng.</w:t>
      </w:r>
    </w:p>
    <w:p>
      <w:pPr>
        <w:pStyle w:val="BodyText"/>
        <w:spacing w:before="109"/>
        <w:ind w:left="960" w:firstLine="0"/>
      </w:pPr>
      <w:r>
        <w:rPr>
          <w:i/>
          <w:color w:val="231F20"/>
        </w:rPr>
        <w:t>Hỏi: </w:t>
      </w:r>
      <w:r>
        <w:rPr>
          <w:color w:val="231F20"/>
        </w:rPr>
        <w:t>Ba chướng như thế thì thứ nào là nặng nhất?</w:t>
      </w:r>
    </w:p>
    <w:p>
      <w:pPr>
        <w:pStyle w:val="BodyText"/>
        <w:spacing w:before="154"/>
        <w:ind w:left="960" w:firstLine="0"/>
      </w:pPr>
      <w:r>
        <w:rPr>
          <w:i/>
          <w:color w:val="231F20"/>
        </w:rPr>
        <w:t>Đáp: </w:t>
      </w:r>
      <w:r>
        <w:rPr>
          <w:color w:val="231F20"/>
        </w:rPr>
        <w:t>Hoặc có thuyết nói: Dị thục chướng là nặng nhất. Vì sao?</w:t>
      </w:r>
    </w:p>
    <w:p>
      <w:pPr>
        <w:pStyle w:val="BodyText"/>
        <w:spacing w:before="41"/>
        <w:ind w:left="393" w:firstLine="0"/>
      </w:pPr>
      <w:r>
        <w:rPr>
          <w:color w:val="231F20"/>
        </w:rPr>
        <w:t>Vì nhân có lúc chuyển đổi, còn quả thì không thể chuyển đổi.</w:t>
      </w:r>
    </w:p>
    <w:p>
      <w:pPr>
        <w:pStyle w:val="BodyText"/>
        <w:spacing w:line="273" w:lineRule="auto" w:before="154"/>
        <w:ind w:left="393" w:right="108"/>
      </w:pPr>
      <w:r>
        <w:rPr>
          <w:color w:val="231F20"/>
        </w:rPr>
        <w:t>Lại có thuyết cho: Nghiệp chướng là nặng hơn hết. Vì sao? Vì nghiệp chướng có thể dẫn đến dị thục chướng.</w:t>
      </w:r>
    </w:p>
    <w:p>
      <w:pPr>
        <w:pStyle w:val="BodyText"/>
        <w:spacing w:line="276" w:lineRule="auto" w:before="112"/>
        <w:ind w:left="393" w:right="106"/>
      </w:pPr>
      <w:r>
        <w:rPr>
          <w:color w:val="231F20"/>
        </w:rPr>
        <w:t>Nên nói như vầy: Phiền não chướng là nặng nhất. Vì sao? Vì phiền não chướng có thể dẫn đến nghiệp chướng, nghiệp chướng lại có thể dẫn đến dị thục chướng. Như thế đều do phiền não làm gốc, nên nói là nặng nhất.</w:t>
      </w:r>
    </w:p>
    <w:p>
      <w:pPr>
        <w:pStyle w:val="BodyText"/>
        <w:spacing w:line="276" w:lineRule="auto"/>
        <w:ind w:left="393" w:right="107"/>
      </w:pPr>
      <w:r>
        <w:rPr>
          <w:color w:val="231F20"/>
        </w:rPr>
        <w:t>Trong ba thứ hành ác thì thứ nào tội lớn hơn hết? Tức là nói lời hư dối phá hòa hợp Tăng. Vì nghiệp này có thể nhận lấy quả</w:t>
      </w:r>
      <w:r>
        <w:rPr>
          <w:color w:val="231F20"/>
          <w:spacing w:val="-26"/>
        </w:rPr>
        <w:t> </w:t>
      </w:r>
      <w:r>
        <w:rPr>
          <w:color w:val="231F20"/>
        </w:rPr>
        <w:t>khổ của</w:t>
      </w:r>
      <w:r>
        <w:rPr>
          <w:color w:val="231F20"/>
          <w:spacing w:val="-7"/>
        </w:rPr>
        <w:t> </w:t>
      </w:r>
      <w:r>
        <w:rPr>
          <w:color w:val="231F20"/>
        </w:rPr>
        <w:t>dị</w:t>
      </w:r>
      <w:r>
        <w:rPr>
          <w:color w:val="231F20"/>
          <w:spacing w:val="-7"/>
        </w:rPr>
        <w:t> </w:t>
      </w:r>
      <w:r>
        <w:rPr>
          <w:color w:val="231F20"/>
        </w:rPr>
        <w:t>thục</w:t>
      </w:r>
      <w:r>
        <w:rPr>
          <w:color w:val="231F20"/>
          <w:spacing w:val="-6"/>
        </w:rPr>
        <w:t> </w:t>
      </w:r>
      <w:r>
        <w:rPr>
          <w:color w:val="231F20"/>
        </w:rPr>
        <w:t>là</w:t>
      </w:r>
      <w:r>
        <w:rPr>
          <w:color w:val="231F20"/>
          <w:spacing w:val="-7"/>
        </w:rPr>
        <w:t> </w:t>
      </w:r>
      <w:r>
        <w:rPr>
          <w:color w:val="231F20"/>
        </w:rPr>
        <w:t>thọ</w:t>
      </w:r>
      <w:r>
        <w:rPr>
          <w:color w:val="231F20"/>
          <w:spacing w:val="-7"/>
        </w:rPr>
        <w:t> </w:t>
      </w:r>
      <w:r>
        <w:rPr>
          <w:color w:val="231F20"/>
        </w:rPr>
        <w:t>lượng</w:t>
      </w:r>
      <w:r>
        <w:rPr>
          <w:color w:val="231F20"/>
          <w:spacing w:val="-6"/>
        </w:rPr>
        <w:t> </w:t>
      </w:r>
      <w:r>
        <w:rPr>
          <w:color w:val="231F20"/>
        </w:rPr>
        <w:t>một</w:t>
      </w:r>
      <w:r>
        <w:rPr>
          <w:color w:val="231F20"/>
          <w:spacing w:val="-7"/>
        </w:rPr>
        <w:t> </w:t>
      </w:r>
      <w:r>
        <w:rPr>
          <w:color w:val="231F20"/>
        </w:rPr>
        <w:t>kiếp</w:t>
      </w:r>
      <w:r>
        <w:rPr>
          <w:color w:val="231F20"/>
          <w:spacing w:val="-7"/>
        </w:rPr>
        <w:t> </w:t>
      </w:r>
      <w:r>
        <w:rPr>
          <w:color w:val="231F20"/>
        </w:rPr>
        <w:t>ở</w:t>
      </w:r>
      <w:r>
        <w:rPr>
          <w:color w:val="231F20"/>
          <w:spacing w:val="-6"/>
        </w:rPr>
        <w:t> </w:t>
      </w:r>
      <w:r>
        <w:rPr>
          <w:color w:val="231F20"/>
        </w:rPr>
        <w:t>địa</w:t>
      </w:r>
      <w:r>
        <w:rPr>
          <w:color w:val="231F20"/>
          <w:spacing w:val="-7"/>
        </w:rPr>
        <w:t> </w:t>
      </w:r>
      <w:r>
        <w:rPr>
          <w:color w:val="231F20"/>
        </w:rPr>
        <w:t>ngục</w:t>
      </w:r>
      <w:r>
        <w:rPr>
          <w:color w:val="231F20"/>
          <w:spacing w:val="-7"/>
        </w:rPr>
        <w:t> </w:t>
      </w:r>
      <w:r>
        <w:rPr>
          <w:color w:val="231F20"/>
        </w:rPr>
        <w:t>vô</w:t>
      </w:r>
      <w:r>
        <w:rPr>
          <w:color w:val="231F20"/>
          <w:spacing w:val="-6"/>
        </w:rPr>
        <w:t> </w:t>
      </w:r>
      <w:r>
        <w:rPr>
          <w:color w:val="231F20"/>
        </w:rPr>
        <w:t>gián.</w:t>
      </w:r>
      <w:r>
        <w:rPr>
          <w:color w:val="231F20"/>
          <w:spacing w:val="-7"/>
        </w:rPr>
        <w:t> </w:t>
      </w:r>
      <w:r>
        <w:rPr>
          <w:color w:val="231F20"/>
        </w:rPr>
        <w:t>Còn</w:t>
      </w:r>
      <w:r>
        <w:rPr>
          <w:color w:val="231F20"/>
          <w:spacing w:val="-7"/>
        </w:rPr>
        <w:t> </w:t>
      </w:r>
      <w:r>
        <w:rPr>
          <w:color w:val="231F20"/>
        </w:rPr>
        <w:t>các</w:t>
      </w:r>
      <w:r>
        <w:rPr>
          <w:color w:val="231F20"/>
          <w:spacing w:val="-6"/>
        </w:rPr>
        <w:t> </w:t>
      </w:r>
      <w:r>
        <w:rPr>
          <w:color w:val="231F20"/>
          <w:spacing w:val="-3"/>
        </w:rPr>
        <w:t>nghiệp </w:t>
      </w:r>
      <w:r>
        <w:rPr>
          <w:color w:val="231F20"/>
        </w:rPr>
        <w:t>khác thì không nhất định.</w:t>
      </w:r>
    </w:p>
    <w:p>
      <w:pPr>
        <w:pStyle w:val="BodyText"/>
        <w:spacing w:line="276" w:lineRule="auto"/>
        <w:ind w:left="393" w:right="107"/>
      </w:pPr>
      <w:r>
        <w:rPr>
          <w:i/>
          <w:color w:val="231F20"/>
        </w:rPr>
        <w:t>Hỏi:</w:t>
      </w:r>
      <w:r>
        <w:rPr>
          <w:i/>
          <w:color w:val="231F20"/>
          <w:spacing w:val="-12"/>
        </w:rPr>
        <w:t> </w:t>
      </w:r>
      <w:r>
        <w:rPr>
          <w:color w:val="231F20"/>
        </w:rPr>
        <w:t>Ở</w:t>
      </w:r>
      <w:r>
        <w:rPr>
          <w:color w:val="231F20"/>
          <w:spacing w:val="-12"/>
        </w:rPr>
        <w:t> </w:t>
      </w:r>
      <w:r>
        <w:rPr>
          <w:color w:val="231F20"/>
        </w:rPr>
        <w:t>đây</w:t>
      </w:r>
      <w:r>
        <w:rPr>
          <w:color w:val="231F20"/>
          <w:spacing w:val="-12"/>
        </w:rPr>
        <w:t> </w:t>
      </w:r>
      <w:r>
        <w:rPr>
          <w:color w:val="231F20"/>
        </w:rPr>
        <w:t>nói:</w:t>
      </w:r>
      <w:r>
        <w:rPr>
          <w:color w:val="231F20"/>
          <w:spacing w:val="-13"/>
        </w:rPr>
        <w:t> </w:t>
      </w:r>
      <w:r>
        <w:rPr>
          <w:color w:val="231F20"/>
        </w:rPr>
        <w:t>Nói</w:t>
      </w:r>
      <w:r>
        <w:rPr>
          <w:color w:val="231F20"/>
          <w:spacing w:val="-12"/>
        </w:rPr>
        <w:t> </w:t>
      </w:r>
      <w:r>
        <w:rPr>
          <w:color w:val="231F20"/>
        </w:rPr>
        <w:t>lời</w:t>
      </w:r>
      <w:r>
        <w:rPr>
          <w:color w:val="231F20"/>
          <w:spacing w:val="-12"/>
        </w:rPr>
        <w:t> </w:t>
      </w:r>
      <w:r>
        <w:rPr>
          <w:color w:val="231F20"/>
        </w:rPr>
        <w:t>hư</w:t>
      </w:r>
      <w:r>
        <w:rPr>
          <w:color w:val="231F20"/>
          <w:spacing w:val="-13"/>
        </w:rPr>
        <w:t> </w:t>
      </w:r>
      <w:r>
        <w:rPr>
          <w:color w:val="231F20"/>
        </w:rPr>
        <w:t>dối</w:t>
      </w:r>
      <w:r>
        <w:rPr>
          <w:color w:val="231F20"/>
          <w:spacing w:val="-12"/>
        </w:rPr>
        <w:t> </w:t>
      </w:r>
      <w:r>
        <w:rPr>
          <w:color w:val="231F20"/>
        </w:rPr>
        <w:t>phá</w:t>
      </w:r>
      <w:r>
        <w:rPr>
          <w:color w:val="231F20"/>
          <w:spacing w:val="-12"/>
        </w:rPr>
        <w:t> </w:t>
      </w:r>
      <w:r>
        <w:rPr>
          <w:color w:val="231F20"/>
        </w:rPr>
        <w:t>hòa</w:t>
      </w:r>
      <w:r>
        <w:rPr>
          <w:color w:val="231F20"/>
          <w:spacing w:val="-13"/>
        </w:rPr>
        <w:t> </w:t>
      </w:r>
      <w:r>
        <w:rPr>
          <w:color w:val="231F20"/>
        </w:rPr>
        <w:t>hợp</w:t>
      </w:r>
      <w:r>
        <w:rPr>
          <w:color w:val="231F20"/>
          <w:spacing w:val="-16"/>
        </w:rPr>
        <w:t> </w:t>
      </w:r>
      <w:r>
        <w:rPr>
          <w:color w:val="231F20"/>
        </w:rPr>
        <w:t>Tăng</w:t>
      </w:r>
      <w:r>
        <w:rPr>
          <w:color w:val="231F20"/>
          <w:spacing w:val="-12"/>
        </w:rPr>
        <w:t> </w:t>
      </w:r>
      <w:r>
        <w:rPr>
          <w:color w:val="231F20"/>
        </w:rPr>
        <w:t>là</w:t>
      </w:r>
      <w:r>
        <w:rPr>
          <w:color w:val="231F20"/>
          <w:spacing w:val="-13"/>
        </w:rPr>
        <w:t> </w:t>
      </w:r>
      <w:r>
        <w:rPr>
          <w:color w:val="231F20"/>
        </w:rPr>
        <w:t>tội</w:t>
      </w:r>
      <w:r>
        <w:rPr>
          <w:color w:val="231F20"/>
          <w:spacing w:val="-12"/>
        </w:rPr>
        <w:t> </w:t>
      </w:r>
      <w:r>
        <w:rPr>
          <w:color w:val="231F20"/>
        </w:rPr>
        <w:t>lớn</w:t>
      </w:r>
      <w:r>
        <w:rPr>
          <w:color w:val="231F20"/>
          <w:spacing w:val="-12"/>
        </w:rPr>
        <w:t> </w:t>
      </w:r>
      <w:r>
        <w:rPr>
          <w:color w:val="231F20"/>
        </w:rPr>
        <w:t>nhất, ở xứ khác lại nói ý nghiệp là tội lớn nhất, nơi khác lại nói tà kiến là tội lớn nhất. Vậy ba thứ tội lớn này có gì khác</w:t>
      </w:r>
      <w:r>
        <w:rPr>
          <w:color w:val="231F20"/>
          <w:spacing w:val="-7"/>
        </w:rPr>
        <w:t> </w:t>
      </w:r>
      <w:r>
        <w:rPr>
          <w:color w:val="231F20"/>
        </w:rPr>
        <w:t>nhau?</w:t>
      </w:r>
    </w:p>
    <w:p>
      <w:pPr>
        <w:pStyle w:val="BodyText"/>
        <w:spacing w:line="276" w:lineRule="auto"/>
        <w:ind w:left="393" w:right="107"/>
      </w:pPr>
      <w:r>
        <w:rPr>
          <w:i/>
          <w:color w:val="231F20"/>
        </w:rPr>
        <w:t>Đáp: </w:t>
      </w:r>
      <w:r>
        <w:rPr>
          <w:color w:val="231F20"/>
        </w:rPr>
        <w:t>Hoặc có thuyết nói: Tội có ba thứ: 1. Là nghiệp. 2. Là phiền não. 3. Là hành ác.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Trong</w:t>
      </w:r>
      <w:r>
        <w:rPr>
          <w:color w:val="231F20"/>
          <w:spacing w:val="-12"/>
        </w:rPr>
        <w:t> </w:t>
      </w:r>
      <w:r>
        <w:rPr>
          <w:color w:val="231F20"/>
        </w:rPr>
        <w:t>nghiệp</w:t>
      </w:r>
      <w:r>
        <w:rPr>
          <w:color w:val="231F20"/>
          <w:spacing w:val="-11"/>
        </w:rPr>
        <w:t> </w:t>
      </w:r>
      <w:r>
        <w:rPr>
          <w:color w:val="231F20"/>
        </w:rPr>
        <w:t>thì</w:t>
      </w:r>
      <w:r>
        <w:rPr>
          <w:color w:val="231F20"/>
          <w:spacing w:val="-12"/>
        </w:rPr>
        <w:t> </w:t>
      </w:r>
      <w:r>
        <w:rPr>
          <w:color w:val="231F20"/>
        </w:rPr>
        <w:t>ý</w:t>
      </w:r>
      <w:r>
        <w:rPr>
          <w:color w:val="231F20"/>
          <w:spacing w:val="-11"/>
        </w:rPr>
        <w:t> </w:t>
      </w:r>
      <w:r>
        <w:rPr>
          <w:color w:val="231F20"/>
        </w:rPr>
        <w:t>nghiệp</w:t>
      </w:r>
      <w:r>
        <w:rPr>
          <w:color w:val="231F20"/>
          <w:spacing w:val="-12"/>
        </w:rPr>
        <w:t> </w:t>
      </w:r>
      <w:r>
        <w:rPr>
          <w:color w:val="231F20"/>
        </w:rPr>
        <w:t>là</w:t>
      </w:r>
      <w:r>
        <w:rPr>
          <w:color w:val="231F20"/>
          <w:spacing w:val="-11"/>
        </w:rPr>
        <w:t> </w:t>
      </w:r>
      <w:r>
        <w:rPr>
          <w:color w:val="231F20"/>
        </w:rPr>
        <w:t>tội</w:t>
      </w:r>
      <w:r>
        <w:rPr>
          <w:color w:val="231F20"/>
          <w:spacing w:val="-12"/>
        </w:rPr>
        <w:t> </w:t>
      </w:r>
      <w:r>
        <w:rPr>
          <w:color w:val="231F20"/>
        </w:rPr>
        <w:t>lớn.</w:t>
      </w:r>
      <w:r>
        <w:rPr>
          <w:color w:val="231F20"/>
          <w:spacing w:val="-16"/>
        </w:rPr>
        <w:t> </w:t>
      </w:r>
      <w:r>
        <w:rPr>
          <w:color w:val="231F20"/>
        </w:rPr>
        <w:t>Trong</w:t>
      </w:r>
      <w:r>
        <w:rPr>
          <w:color w:val="231F20"/>
          <w:spacing w:val="-12"/>
        </w:rPr>
        <w:t> </w:t>
      </w:r>
      <w:r>
        <w:rPr>
          <w:color w:val="231F20"/>
        </w:rPr>
        <w:t>phiền</w:t>
      </w:r>
      <w:r>
        <w:rPr>
          <w:color w:val="231F20"/>
          <w:spacing w:val="-11"/>
        </w:rPr>
        <w:t> </w:t>
      </w:r>
      <w:r>
        <w:rPr>
          <w:color w:val="231F20"/>
        </w:rPr>
        <w:t>não</w:t>
      </w:r>
      <w:r>
        <w:rPr>
          <w:color w:val="231F20"/>
          <w:spacing w:val="-12"/>
        </w:rPr>
        <w:t> </w:t>
      </w:r>
      <w:r>
        <w:rPr>
          <w:color w:val="231F20"/>
        </w:rPr>
        <w:t>thì</w:t>
      </w:r>
      <w:r>
        <w:rPr>
          <w:color w:val="231F20"/>
          <w:spacing w:val="-11"/>
        </w:rPr>
        <w:t> </w:t>
      </w:r>
      <w:r>
        <w:rPr>
          <w:color w:val="231F20"/>
        </w:rPr>
        <w:t>tà</w:t>
      </w:r>
      <w:r>
        <w:rPr>
          <w:color w:val="231F20"/>
          <w:spacing w:val="-12"/>
        </w:rPr>
        <w:t> </w:t>
      </w:r>
      <w:r>
        <w:rPr>
          <w:color w:val="231F20"/>
        </w:rPr>
        <w:t>kiến là tội lớn. Còn trong hành ác thì nói lời hư dối phá hòa hợp Tăng là tội lớn.</w:t>
      </w:r>
    </w:p>
    <w:p>
      <w:pPr>
        <w:pStyle w:val="BodyText"/>
        <w:spacing w:line="276" w:lineRule="auto" w:before="125"/>
        <w:ind w:right="393"/>
      </w:pPr>
      <w:r>
        <w:rPr>
          <w:color w:val="231F20"/>
          <w:spacing w:val="-4"/>
        </w:rPr>
        <w:t>Lại</w:t>
      </w:r>
      <w:r>
        <w:rPr>
          <w:color w:val="231F20"/>
          <w:spacing w:val="-20"/>
        </w:rPr>
        <w:t> </w:t>
      </w:r>
      <w:r>
        <w:rPr>
          <w:color w:val="231F20"/>
          <w:spacing w:val="-3"/>
        </w:rPr>
        <w:t>có</w:t>
      </w:r>
      <w:r>
        <w:rPr>
          <w:color w:val="231F20"/>
          <w:spacing w:val="-20"/>
        </w:rPr>
        <w:t> </w:t>
      </w:r>
      <w:r>
        <w:rPr>
          <w:color w:val="231F20"/>
          <w:spacing w:val="-5"/>
        </w:rPr>
        <w:t>thuyết</w:t>
      </w:r>
      <w:r>
        <w:rPr>
          <w:color w:val="231F20"/>
          <w:spacing w:val="-20"/>
        </w:rPr>
        <w:t> </w:t>
      </w:r>
      <w:r>
        <w:rPr>
          <w:color w:val="231F20"/>
          <w:spacing w:val="-4"/>
        </w:rPr>
        <w:t>cho:</w:t>
      </w:r>
      <w:r>
        <w:rPr>
          <w:color w:val="231F20"/>
          <w:spacing w:val="-20"/>
        </w:rPr>
        <w:t> </w:t>
      </w:r>
      <w:r>
        <w:rPr>
          <w:color w:val="231F20"/>
          <w:spacing w:val="-4"/>
        </w:rPr>
        <w:t>Làm</w:t>
      </w:r>
      <w:r>
        <w:rPr>
          <w:color w:val="231F20"/>
          <w:spacing w:val="-20"/>
        </w:rPr>
        <w:t> </w:t>
      </w:r>
      <w:r>
        <w:rPr>
          <w:color w:val="231F20"/>
          <w:spacing w:val="-4"/>
        </w:rPr>
        <w:t>não</w:t>
      </w:r>
      <w:r>
        <w:rPr>
          <w:color w:val="231F20"/>
          <w:spacing w:val="-20"/>
        </w:rPr>
        <w:t> </w:t>
      </w:r>
      <w:r>
        <w:rPr>
          <w:color w:val="231F20"/>
          <w:spacing w:val="-4"/>
        </w:rPr>
        <w:t>loạn</w:t>
      </w:r>
      <w:r>
        <w:rPr>
          <w:color w:val="231F20"/>
          <w:spacing w:val="-20"/>
        </w:rPr>
        <w:t> </w:t>
      </w:r>
      <w:r>
        <w:rPr>
          <w:color w:val="231F20"/>
          <w:spacing w:val="-4"/>
        </w:rPr>
        <w:t>đại</w:t>
      </w:r>
      <w:r>
        <w:rPr>
          <w:color w:val="231F20"/>
          <w:spacing w:val="-20"/>
        </w:rPr>
        <w:t> </w:t>
      </w:r>
      <w:r>
        <w:rPr>
          <w:color w:val="231F20"/>
          <w:spacing w:val="-5"/>
        </w:rPr>
        <w:t>chúng,</w:t>
      </w:r>
      <w:r>
        <w:rPr>
          <w:color w:val="231F20"/>
          <w:spacing w:val="-20"/>
        </w:rPr>
        <w:t> </w:t>
      </w:r>
      <w:r>
        <w:rPr>
          <w:color w:val="231F20"/>
          <w:spacing w:val="-4"/>
        </w:rPr>
        <w:t>nên</w:t>
      </w:r>
      <w:r>
        <w:rPr>
          <w:color w:val="231F20"/>
          <w:spacing w:val="-20"/>
        </w:rPr>
        <w:t> </w:t>
      </w:r>
      <w:r>
        <w:rPr>
          <w:color w:val="231F20"/>
        </w:rPr>
        <w:t>ý</w:t>
      </w:r>
      <w:r>
        <w:rPr>
          <w:color w:val="231F20"/>
          <w:spacing w:val="-20"/>
        </w:rPr>
        <w:t> </w:t>
      </w:r>
      <w:r>
        <w:rPr>
          <w:color w:val="231F20"/>
          <w:spacing w:val="-5"/>
        </w:rPr>
        <w:t>nghiệp</w:t>
      </w:r>
      <w:r>
        <w:rPr>
          <w:color w:val="231F20"/>
          <w:spacing w:val="-19"/>
        </w:rPr>
        <w:t> </w:t>
      </w:r>
      <w:r>
        <w:rPr>
          <w:color w:val="231F20"/>
          <w:spacing w:val="-3"/>
        </w:rPr>
        <w:t>là</w:t>
      </w:r>
      <w:r>
        <w:rPr>
          <w:color w:val="231F20"/>
          <w:spacing w:val="-20"/>
        </w:rPr>
        <w:t> </w:t>
      </w:r>
      <w:r>
        <w:rPr>
          <w:color w:val="231F20"/>
          <w:spacing w:val="-4"/>
        </w:rPr>
        <w:t>tội</w:t>
      </w:r>
      <w:r>
        <w:rPr>
          <w:color w:val="231F20"/>
          <w:spacing w:val="-20"/>
        </w:rPr>
        <w:t> </w:t>
      </w:r>
      <w:r>
        <w:rPr>
          <w:color w:val="231F20"/>
          <w:spacing w:val="-5"/>
        </w:rPr>
        <w:t>lớn. </w:t>
      </w:r>
      <w:r>
        <w:rPr>
          <w:color w:val="231F20"/>
          <w:spacing w:val="-4"/>
        </w:rPr>
        <w:t>Diệt mất hết tất </w:t>
      </w:r>
      <w:r>
        <w:rPr>
          <w:color w:val="231F20"/>
          <w:spacing w:val="-3"/>
        </w:rPr>
        <w:t>cả </w:t>
      </w:r>
      <w:r>
        <w:rPr>
          <w:color w:val="231F20"/>
          <w:spacing w:val="-4"/>
        </w:rPr>
        <w:t>căn </w:t>
      </w:r>
      <w:r>
        <w:rPr>
          <w:color w:val="231F20"/>
          <w:spacing w:val="-5"/>
        </w:rPr>
        <w:t>thiện, </w:t>
      </w:r>
      <w:r>
        <w:rPr>
          <w:color w:val="231F20"/>
          <w:spacing w:val="-4"/>
        </w:rPr>
        <w:t>nên </w:t>
      </w:r>
      <w:r>
        <w:rPr>
          <w:color w:val="231F20"/>
          <w:spacing w:val="-3"/>
        </w:rPr>
        <w:t>tà </w:t>
      </w:r>
      <w:r>
        <w:rPr>
          <w:color w:val="231F20"/>
          <w:spacing w:val="-4"/>
        </w:rPr>
        <w:t>kiến </w:t>
      </w:r>
      <w:r>
        <w:rPr>
          <w:color w:val="231F20"/>
          <w:spacing w:val="-3"/>
        </w:rPr>
        <w:t>là </w:t>
      </w:r>
      <w:r>
        <w:rPr>
          <w:color w:val="231F20"/>
          <w:spacing w:val="-4"/>
        </w:rPr>
        <w:t>tội lớn. </w:t>
      </w:r>
      <w:r>
        <w:rPr>
          <w:color w:val="231F20"/>
          <w:spacing w:val="-3"/>
        </w:rPr>
        <w:t>Có </w:t>
      </w:r>
      <w:r>
        <w:rPr>
          <w:color w:val="231F20"/>
          <w:spacing w:val="-4"/>
        </w:rPr>
        <w:t>thể chiêu </w:t>
      </w:r>
      <w:r>
        <w:rPr>
          <w:color w:val="231F20"/>
          <w:spacing w:val="-5"/>
        </w:rPr>
        <w:t>cảm </w:t>
      </w:r>
      <w:r>
        <w:rPr>
          <w:color w:val="231F20"/>
          <w:spacing w:val="-4"/>
        </w:rPr>
        <w:t>quả</w:t>
      </w:r>
      <w:r>
        <w:rPr>
          <w:color w:val="231F20"/>
          <w:spacing w:val="-9"/>
        </w:rPr>
        <w:t> </w:t>
      </w:r>
      <w:r>
        <w:rPr>
          <w:color w:val="231F20"/>
          <w:spacing w:val="-3"/>
        </w:rPr>
        <w:t>dị</w:t>
      </w:r>
      <w:r>
        <w:rPr>
          <w:color w:val="231F20"/>
          <w:spacing w:val="-8"/>
        </w:rPr>
        <w:t> </w:t>
      </w:r>
      <w:r>
        <w:rPr>
          <w:color w:val="231F20"/>
          <w:spacing w:val="-4"/>
        </w:rPr>
        <w:t>thục</w:t>
      </w:r>
      <w:r>
        <w:rPr>
          <w:color w:val="231F20"/>
          <w:spacing w:val="-9"/>
        </w:rPr>
        <w:t> </w:t>
      </w:r>
      <w:r>
        <w:rPr>
          <w:color w:val="231F20"/>
          <w:spacing w:val="-4"/>
        </w:rPr>
        <w:t>của</w:t>
      </w:r>
      <w:r>
        <w:rPr>
          <w:color w:val="231F20"/>
          <w:spacing w:val="-8"/>
        </w:rPr>
        <w:t> </w:t>
      </w:r>
      <w:r>
        <w:rPr>
          <w:color w:val="231F20"/>
          <w:spacing w:val="-4"/>
        </w:rPr>
        <w:t>khổ</w:t>
      </w:r>
      <w:r>
        <w:rPr>
          <w:color w:val="231F20"/>
          <w:spacing w:val="-9"/>
        </w:rPr>
        <w:t> </w:t>
      </w:r>
      <w:r>
        <w:rPr>
          <w:color w:val="231F20"/>
          <w:spacing w:val="-4"/>
        </w:rPr>
        <w:t>lớn,</w:t>
      </w:r>
      <w:r>
        <w:rPr>
          <w:color w:val="231F20"/>
          <w:spacing w:val="-8"/>
        </w:rPr>
        <w:t> </w:t>
      </w:r>
      <w:r>
        <w:rPr>
          <w:color w:val="231F20"/>
          <w:spacing w:val="-4"/>
        </w:rPr>
        <w:t>nên</w:t>
      </w:r>
      <w:r>
        <w:rPr>
          <w:color w:val="231F20"/>
          <w:spacing w:val="-8"/>
        </w:rPr>
        <w:t> </w:t>
      </w:r>
      <w:r>
        <w:rPr>
          <w:color w:val="231F20"/>
          <w:spacing w:val="-4"/>
        </w:rPr>
        <w:t>nói</w:t>
      </w:r>
      <w:r>
        <w:rPr>
          <w:color w:val="231F20"/>
          <w:spacing w:val="-9"/>
        </w:rPr>
        <w:t> </w:t>
      </w:r>
      <w:r>
        <w:rPr>
          <w:color w:val="231F20"/>
          <w:spacing w:val="-4"/>
        </w:rPr>
        <w:t>lời</w:t>
      </w:r>
      <w:r>
        <w:rPr>
          <w:color w:val="231F20"/>
          <w:spacing w:val="-8"/>
        </w:rPr>
        <w:t> </w:t>
      </w:r>
      <w:r>
        <w:rPr>
          <w:color w:val="231F20"/>
          <w:spacing w:val="-3"/>
        </w:rPr>
        <w:t>hư</w:t>
      </w:r>
      <w:r>
        <w:rPr>
          <w:color w:val="231F20"/>
          <w:spacing w:val="-9"/>
        </w:rPr>
        <w:t> </w:t>
      </w:r>
      <w:r>
        <w:rPr>
          <w:color w:val="231F20"/>
          <w:spacing w:val="-4"/>
        </w:rPr>
        <w:t>dối</w:t>
      </w:r>
      <w:r>
        <w:rPr>
          <w:color w:val="231F20"/>
          <w:spacing w:val="-8"/>
        </w:rPr>
        <w:t> </w:t>
      </w:r>
      <w:r>
        <w:rPr>
          <w:color w:val="231F20"/>
          <w:spacing w:val="-4"/>
        </w:rPr>
        <w:t>phá</w:t>
      </w:r>
      <w:r>
        <w:rPr>
          <w:color w:val="231F20"/>
          <w:spacing w:val="-8"/>
        </w:rPr>
        <w:t> </w:t>
      </w:r>
      <w:r>
        <w:rPr>
          <w:color w:val="231F20"/>
          <w:spacing w:val="-4"/>
        </w:rPr>
        <w:t>hòa</w:t>
      </w:r>
      <w:r>
        <w:rPr>
          <w:color w:val="231F20"/>
          <w:spacing w:val="-9"/>
        </w:rPr>
        <w:t> </w:t>
      </w:r>
      <w:r>
        <w:rPr>
          <w:color w:val="231F20"/>
          <w:spacing w:val="-4"/>
        </w:rPr>
        <w:t>hợp</w:t>
      </w:r>
      <w:r>
        <w:rPr>
          <w:color w:val="231F20"/>
          <w:spacing w:val="-13"/>
        </w:rPr>
        <w:t> </w:t>
      </w:r>
      <w:r>
        <w:rPr>
          <w:color w:val="231F20"/>
          <w:spacing w:val="-4"/>
        </w:rPr>
        <w:t>Tăng</w:t>
      </w:r>
      <w:r>
        <w:rPr>
          <w:color w:val="231F20"/>
          <w:spacing w:val="-9"/>
        </w:rPr>
        <w:t> </w:t>
      </w:r>
      <w:r>
        <w:rPr>
          <w:color w:val="231F20"/>
          <w:spacing w:val="-3"/>
        </w:rPr>
        <w:t>là</w:t>
      </w:r>
      <w:r>
        <w:rPr>
          <w:color w:val="231F20"/>
          <w:spacing w:val="-8"/>
        </w:rPr>
        <w:t> </w:t>
      </w:r>
      <w:r>
        <w:rPr>
          <w:color w:val="231F20"/>
          <w:spacing w:val="-4"/>
        </w:rPr>
        <w:t>tội</w:t>
      </w:r>
      <w:r>
        <w:rPr>
          <w:color w:val="231F20"/>
          <w:spacing w:val="-8"/>
        </w:rPr>
        <w:t> </w:t>
      </w:r>
      <w:r>
        <w:rPr>
          <w:color w:val="231F20"/>
          <w:spacing w:val="-5"/>
        </w:rPr>
        <w:t>lớn.</w:t>
      </w:r>
    </w:p>
    <w:p>
      <w:pPr>
        <w:pStyle w:val="BodyText"/>
        <w:spacing w:line="276" w:lineRule="auto" w:before="125"/>
        <w:ind w:right="390"/>
      </w:pPr>
      <w:r>
        <w:rPr>
          <w:color w:val="231F20"/>
        </w:rPr>
        <w:t>Lại</w:t>
      </w:r>
      <w:r>
        <w:rPr>
          <w:color w:val="231F20"/>
          <w:spacing w:val="-17"/>
        </w:rPr>
        <w:t> </w:t>
      </w:r>
      <w:r>
        <w:rPr>
          <w:color w:val="231F20"/>
        </w:rPr>
        <w:t>có</w:t>
      </w:r>
      <w:r>
        <w:rPr>
          <w:color w:val="231F20"/>
          <w:spacing w:val="-17"/>
        </w:rPr>
        <w:t> </w:t>
      </w:r>
      <w:r>
        <w:rPr>
          <w:color w:val="231F20"/>
        </w:rPr>
        <w:t>thuyết</w:t>
      </w:r>
      <w:r>
        <w:rPr>
          <w:color w:val="231F20"/>
          <w:spacing w:val="-16"/>
        </w:rPr>
        <w:t> </w:t>
      </w:r>
      <w:r>
        <w:rPr>
          <w:color w:val="231F20"/>
        </w:rPr>
        <w:t>nêu:</w:t>
      </w:r>
      <w:r>
        <w:rPr>
          <w:color w:val="231F20"/>
          <w:spacing w:val="-21"/>
        </w:rPr>
        <w:t> </w:t>
      </w:r>
      <w:r>
        <w:rPr>
          <w:color w:val="231F20"/>
        </w:rPr>
        <w:t>Trong</w:t>
      </w:r>
      <w:r>
        <w:rPr>
          <w:color w:val="231F20"/>
          <w:spacing w:val="-17"/>
        </w:rPr>
        <w:t> </w:t>
      </w:r>
      <w:r>
        <w:rPr>
          <w:color w:val="231F20"/>
        </w:rPr>
        <w:t>ba</w:t>
      </w:r>
      <w:r>
        <w:rPr>
          <w:color w:val="231F20"/>
          <w:spacing w:val="-16"/>
        </w:rPr>
        <w:t> </w:t>
      </w:r>
      <w:r>
        <w:rPr>
          <w:color w:val="231F20"/>
        </w:rPr>
        <w:t>nghiệp</w:t>
      </w:r>
      <w:r>
        <w:rPr>
          <w:color w:val="231F20"/>
          <w:spacing w:val="-17"/>
        </w:rPr>
        <w:t> </w:t>
      </w:r>
      <w:r>
        <w:rPr>
          <w:color w:val="231F20"/>
        </w:rPr>
        <w:t>thì</w:t>
      </w:r>
      <w:r>
        <w:rPr>
          <w:color w:val="231F20"/>
          <w:spacing w:val="-16"/>
        </w:rPr>
        <w:t> </w:t>
      </w:r>
      <w:r>
        <w:rPr>
          <w:color w:val="231F20"/>
        </w:rPr>
        <w:t>ý</w:t>
      </w:r>
      <w:r>
        <w:rPr>
          <w:color w:val="231F20"/>
          <w:spacing w:val="-17"/>
        </w:rPr>
        <w:t> </w:t>
      </w:r>
      <w:r>
        <w:rPr>
          <w:color w:val="231F20"/>
        </w:rPr>
        <w:t>nghiệp</w:t>
      </w:r>
      <w:r>
        <w:rPr>
          <w:color w:val="231F20"/>
          <w:spacing w:val="-16"/>
        </w:rPr>
        <w:t> </w:t>
      </w:r>
      <w:r>
        <w:rPr>
          <w:color w:val="231F20"/>
        </w:rPr>
        <w:t>là</w:t>
      </w:r>
      <w:r>
        <w:rPr>
          <w:color w:val="231F20"/>
          <w:spacing w:val="-17"/>
        </w:rPr>
        <w:t> </w:t>
      </w:r>
      <w:r>
        <w:rPr>
          <w:color w:val="231F20"/>
        </w:rPr>
        <w:t>tội</w:t>
      </w:r>
      <w:r>
        <w:rPr>
          <w:color w:val="231F20"/>
          <w:spacing w:val="-16"/>
        </w:rPr>
        <w:t> </w:t>
      </w:r>
      <w:r>
        <w:rPr>
          <w:color w:val="231F20"/>
        </w:rPr>
        <w:t>lớn.</w:t>
      </w:r>
      <w:r>
        <w:rPr>
          <w:color w:val="231F20"/>
          <w:spacing w:val="-22"/>
        </w:rPr>
        <w:t> </w:t>
      </w:r>
      <w:r>
        <w:rPr>
          <w:color w:val="231F20"/>
        </w:rPr>
        <w:t>Trong năm kiến thì tà kiến là tội lớn. Trong năm nghiệp vô gián thì nói lời hư dối phá hòa hợp Tăng là tội</w:t>
      </w:r>
      <w:r>
        <w:rPr>
          <w:color w:val="231F20"/>
          <w:spacing w:val="-5"/>
        </w:rPr>
        <w:t> </w:t>
      </w:r>
      <w:r>
        <w:rPr>
          <w:color w:val="231F20"/>
        </w:rPr>
        <w:t>lớn.</w:t>
      </w:r>
    </w:p>
    <w:p>
      <w:pPr>
        <w:pStyle w:val="BodyText"/>
        <w:spacing w:line="276" w:lineRule="auto" w:before="126"/>
        <w:ind w:right="391"/>
      </w:pPr>
      <w:r>
        <w:rPr>
          <w:color w:val="231F20"/>
        </w:rPr>
        <w:t>Lại có thuyết nói: Trong nghiệp đạo do kiến đạo đoạn thì tà kiến là tội lớn. Trong nghiệp đạo do tu đạo đoạn thì nói lời hư dối phá hòa hợp Tăng là tội lớn. Trong nghiệp do kiến đạo, tu đạo đoạn thì ý nghiệp là tội lớn.</w:t>
      </w:r>
    </w:p>
    <w:p>
      <w:pPr>
        <w:pStyle w:val="BodyText"/>
        <w:spacing w:line="273" w:lineRule="auto" w:before="125"/>
        <w:ind w:right="394"/>
      </w:pPr>
      <w:r>
        <w:rPr>
          <w:color w:val="231F20"/>
          <w:spacing w:val="-4"/>
        </w:rPr>
        <w:t>Lại </w:t>
      </w:r>
      <w:r>
        <w:rPr>
          <w:color w:val="231F20"/>
          <w:spacing w:val="-3"/>
        </w:rPr>
        <w:t>có </w:t>
      </w:r>
      <w:r>
        <w:rPr>
          <w:color w:val="231F20"/>
          <w:spacing w:val="-5"/>
        </w:rPr>
        <w:t>thuyết cho: </w:t>
      </w:r>
      <w:r>
        <w:rPr>
          <w:color w:val="231F20"/>
          <w:spacing w:val="-4"/>
        </w:rPr>
        <w:t>Căn </w:t>
      </w:r>
      <w:r>
        <w:rPr>
          <w:color w:val="231F20"/>
          <w:spacing w:val="-3"/>
        </w:rPr>
        <w:t>cứ </w:t>
      </w:r>
      <w:r>
        <w:rPr>
          <w:color w:val="231F20"/>
          <w:spacing w:val="-4"/>
        </w:rPr>
        <w:t>vào </w:t>
      </w:r>
      <w:r>
        <w:rPr>
          <w:color w:val="231F20"/>
          <w:spacing w:val="-3"/>
        </w:rPr>
        <w:t>tư </w:t>
      </w:r>
      <w:r>
        <w:rPr>
          <w:color w:val="231F20"/>
          <w:spacing w:val="-5"/>
        </w:rPr>
        <w:t>nghiệp </w:t>
      </w:r>
      <w:r>
        <w:rPr>
          <w:color w:val="231F20"/>
          <w:spacing w:val="-4"/>
        </w:rPr>
        <w:t>nên nói </w:t>
      </w:r>
      <w:r>
        <w:rPr>
          <w:color w:val="231F20"/>
        </w:rPr>
        <w:t>ý </w:t>
      </w:r>
      <w:r>
        <w:rPr>
          <w:color w:val="231F20"/>
          <w:spacing w:val="-5"/>
        </w:rPr>
        <w:t>nghiệp </w:t>
      </w:r>
      <w:r>
        <w:rPr>
          <w:color w:val="231F20"/>
          <w:spacing w:val="-3"/>
        </w:rPr>
        <w:t>là </w:t>
      </w:r>
      <w:r>
        <w:rPr>
          <w:color w:val="231F20"/>
          <w:spacing w:val="-6"/>
        </w:rPr>
        <w:t>tội </w:t>
      </w:r>
      <w:r>
        <w:rPr>
          <w:color w:val="231F20"/>
          <w:spacing w:val="-5"/>
        </w:rPr>
        <w:t>lớn. </w:t>
      </w:r>
      <w:r>
        <w:rPr>
          <w:color w:val="231F20"/>
          <w:spacing w:val="-4"/>
        </w:rPr>
        <w:t>Căn </w:t>
      </w:r>
      <w:r>
        <w:rPr>
          <w:color w:val="231F20"/>
          <w:spacing w:val="-3"/>
        </w:rPr>
        <w:t>cứ </w:t>
      </w:r>
      <w:r>
        <w:rPr>
          <w:color w:val="231F20"/>
          <w:spacing w:val="-4"/>
        </w:rPr>
        <w:t>vào </w:t>
      </w:r>
      <w:r>
        <w:rPr>
          <w:color w:val="231F20"/>
          <w:spacing w:val="-5"/>
        </w:rPr>
        <w:t>nghiệp </w:t>
      </w:r>
      <w:r>
        <w:rPr>
          <w:color w:val="231F20"/>
          <w:spacing w:val="-3"/>
        </w:rPr>
        <w:t>do tư đã </w:t>
      </w:r>
      <w:r>
        <w:rPr>
          <w:color w:val="231F20"/>
          <w:spacing w:val="-4"/>
        </w:rPr>
        <w:t>gây tạo thì nói lời </w:t>
      </w:r>
      <w:r>
        <w:rPr>
          <w:color w:val="231F20"/>
          <w:spacing w:val="-3"/>
        </w:rPr>
        <w:t>hư </w:t>
      </w:r>
      <w:r>
        <w:rPr>
          <w:color w:val="231F20"/>
          <w:spacing w:val="-4"/>
        </w:rPr>
        <w:t>dối phá hòa </w:t>
      </w:r>
      <w:r>
        <w:rPr>
          <w:color w:val="231F20"/>
          <w:spacing w:val="-6"/>
        </w:rPr>
        <w:t>hợp </w:t>
      </w:r>
      <w:r>
        <w:rPr>
          <w:color w:val="231F20"/>
          <w:spacing w:val="-5"/>
        </w:rPr>
        <w:t>Tăng</w:t>
      </w:r>
      <w:r>
        <w:rPr>
          <w:color w:val="231F20"/>
          <w:spacing w:val="-14"/>
        </w:rPr>
        <w:t> </w:t>
      </w:r>
      <w:r>
        <w:rPr>
          <w:color w:val="231F20"/>
          <w:spacing w:val="-3"/>
        </w:rPr>
        <w:t>là</w:t>
      </w:r>
      <w:r>
        <w:rPr>
          <w:color w:val="231F20"/>
          <w:spacing w:val="-13"/>
        </w:rPr>
        <w:t> </w:t>
      </w:r>
      <w:r>
        <w:rPr>
          <w:color w:val="231F20"/>
          <w:spacing w:val="-4"/>
        </w:rPr>
        <w:t>tội</w:t>
      </w:r>
      <w:r>
        <w:rPr>
          <w:color w:val="231F20"/>
          <w:spacing w:val="-14"/>
        </w:rPr>
        <w:t> </w:t>
      </w:r>
      <w:r>
        <w:rPr>
          <w:color w:val="231F20"/>
          <w:spacing w:val="-5"/>
        </w:rPr>
        <w:t>lớn.</w:t>
      </w:r>
      <w:r>
        <w:rPr>
          <w:color w:val="231F20"/>
          <w:spacing w:val="-13"/>
        </w:rPr>
        <w:t> </w:t>
      </w:r>
      <w:r>
        <w:rPr>
          <w:color w:val="231F20"/>
          <w:spacing w:val="-4"/>
        </w:rPr>
        <w:t>Căn</w:t>
      </w:r>
      <w:r>
        <w:rPr>
          <w:color w:val="231F20"/>
          <w:spacing w:val="-14"/>
        </w:rPr>
        <w:t> </w:t>
      </w:r>
      <w:r>
        <w:rPr>
          <w:color w:val="231F20"/>
          <w:spacing w:val="-3"/>
        </w:rPr>
        <w:t>cứ</w:t>
      </w:r>
      <w:r>
        <w:rPr>
          <w:color w:val="231F20"/>
          <w:spacing w:val="-13"/>
        </w:rPr>
        <w:t> </w:t>
      </w:r>
      <w:r>
        <w:rPr>
          <w:color w:val="231F20"/>
          <w:spacing w:val="-4"/>
        </w:rPr>
        <w:t>vào</w:t>
      </w:r>
      <w:r>
        <w:rPr>
          <w:color w:val="231F20"/>
          <w:spacing w:val="-14"/>
        </w:rPr>
        <w:t> </w:t>
      </w:r>
      <w:r>
        <w:rPr>
          <w:color w:val="231F20"/>
          <w:spacing w:val="-5"/>
        </w:rPr>
        <w:t>không</w:t>
      </w:r>
      <w:r>
        <w:rPr>
          <w:color w:val="231F20"/>
          <w:spacing w:val="-13"/>
        </w:rPr>
        <w:t> </w:t>
      </w:r>
      <w:r>
        <w:rPr>
          <w:color w:val="231F20"/>
          <w:spacing w:val="-5"/>
        </w:rPr>
        <w:t>phải</w:t>
      </w:r>
      <w:r>
        <w:rPr>
          <w:color w:val="231F20"/>
          <w:spacing w:val="-14"/>
        </w:rPr>
        <w:t> </w:t>
      </w:r>
      <w:r>
        <w:rPr>
          <w:color w:val="231F20"/>
          <w:spacing w:val="-5"/>
        </w:rPr>
        <w:t>nghiệp</w:t>
      </w:r>
      <w:r>
        <w:rPr>
          <w:color w:val="231F20"/>
          <w:spacing w:val="-13"/>
        </w:rPr>
        <w:t> </w:t>
      </w:r>
      <w:r>
        <w:rPr>
          <w:color w:val="231F20"/>
          <w:spacing w:val="-4"/>
        </w:rPr>
        <w:t>nên</w:t>
      </w:r>
      <w:r>
        <w:rPr>
          <w:color w:val="231F20"/>
          <w:spacing w:val="-14"/>
        </w:rPr>
        <w:t> </w:t>
      </w:r>
      <w:r>
        <w:rPr>
          <w:color w:val="231F20"/>
          <w:spacing w:val="-4"/>
        </w:rPr>
        <w:t>nói</w:t>
      </w:r>
      <w:r>
        <w:rPr>
          <w:color w:val="231F20"/>
          <w:spacing w:val="-13"/>
        </w:rPr>
        <w:t> </w:t>
      </w:r>
      <w:r>
        <w:rPr>
          <w:color w:val="231F20"/>
          <w:spacing w:val="-3"/>
        </w:rPr>
        <w:t>tà</w:t>
      </w:r>
      <w:r>
        <w:rPr>
          <w:color w:val="231F20"/>
          <w:spacing w:val="-14"/>
        </w:rPr>
        <w:t> </w:t>
      </w:r>
      <w:r>
        <w:rPr>
          <w:color w:val="231F20"/>
          <w:spacing w:val="-5"/>
        </w:rPr>
        <w:t>kiến</w:t>
      </w:r>
      <w:r>
        <w:rPr>
          <w:color w:val="231F20"/>
          <w:spacing w:val="-13"/>
        </w:rPr>
        <w:t> </w:t>
      </w:r>
      <w:r>
        <w:rPr>
          <w:color w:val="231F20"/>
          <w:spacing w:val="-3"/>
        </w:rPr>
        <w:t>là</w:t>
      </w:r>
      <w:r>
        <w:rPr>
          <w:color w:val="231F20"/>
          <w:spacing w:val="-14"/>
        </w:rPr>
        <w:t> </w:t>
      </w:r>
      <w:r>
        <w:rPr>
          <w:color w:val="231F20"/>
          <w:spacing w:val="-4"/>
        </w:rPr>
        <w:t>tội</w:t>
      </w:r>
      <w:r>
        <w:rPr>
          <w:color w:val="231F20"/>
          <w:spacing w:val="-13"/>
        </w:rPr>
        <w:t> </w:t>
      </w:r>
      <w:r>
        <w:rPr>
          <w:color w:val="231F20"/>
          <w:spacing w:val="-6"/>
        </w:rPr>
        <w:t>lớn.</w:t>
      </w:r>
    </w:p>
    <w:p>
      <w:pPr>
        <w:pStyle w:val="BodyText"/>
        <w:spacing w:line="273" w:lineRule="auto" w:before="122"/>
        <w:ind w:right="390"/>
      </w:pPr>
      <w:r>
        <w:rPr>
          <w:color w:val="231F20"/>
        </w:rPr>
        <w:t>Lại có thuyết nêu: Căn cứ vào chủ thể tạo nghiệp nên nói ý nghiệp là tội lớn. Căn cứ vào nghiệp của đối tượng dấy khởi nên nói nói lời hư dối phá hòa hợp Tăng là tội lớn. Căn cứ vào không phải nghiệp nên nói tà kiến là tội lớn.</w:t>
      </w:r>
    </w:p>
    <w:p>
      <w:pPr>
        <w:pStyle w:val="BodyText"/>
        <w:spacing w:line="273" w:lineRule="auto" w:before="122"/>
        <w:ind w:right="391"/>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1"/>
        </w:rPr>
        <w:t> </w:t>
      </w:r>
      <w:r>
        <w:rPr>
          <w:color w:val="231F20"/>
        </w:rPr>
        <w:t>Dựa</w:t>
      </w:r>
      <w:r>
        <w:rPr>
          <w:color w:val="231F20"/>
          <w:spacing w:val="-11"/>
        </w:rPr>
        <w:t> </w:t>
      </w:r>
      <w:r>
        <w:rPr>
          <w:color w:val="231F20"/>
        </w:rPr>
        <w:t>vào</w:t>
      </w:r>
      <w:r>
        <w:rPr>
          <w:color w:val="231F20"/>
          <w:spacing w:val="-11"/>
        </w:rPr>
        <w:t> </w:t>
      </w:r>
      <w:r>
        <w:rPr>
          <w:color w:val="231F20"/>
        </w:rPr>
        <w:t>nghiệp</w:t>
      </w:r>
      <w:r>
        <w:rPr>
          <w:color w:val="231F20"/>
          <w:spacing w:val="-11"/>
        </w:rPr>
        <w:t> </w:t>
      </w:r>
      <w:r>
        <w:rPr>
          <w:color w:val="231F20"/>
        </w:rPr>
        <w:t>của</w:t>
      </w:r>
      <w:r>
        <w:rPr>
          <w:color w:val="231F20"/>
          <w:spacing w:val="-12"/>
        </w:rPr>
        <w:t> </w:t>
      </w:r>
      <w:r>
        <w:rPr>
          <w:color w:val="231F20"/>
        </w:rPr>
        <w:t>chủ</w:t>
      </w:r>
      <w:r>
        <w:rPr>
          <w:color w:val="231F20"/>
          <w:spacing w:val="-11"/>
        </w:rPr>
        <w:t> </w:t>
      </w:r>
      <w:r>
        <w:rPr>
          <w:color w:val="231F20"/>
        </w:rPr>
        <w:t>thể</w:t>
      </w:r>
      <w:r>
        <w:rPr>
          <w:color w:val="231F20"/>
          <w:spacing w:val="-11"/>
        </w:rPr>
        <w:t> </w:t>
      </w:r>
      <w:r>
        <w:rPr>
          <w:color w:val="231F20"/>
        </w:rPr>
        <w:t>chuyển</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spacing w:val="-12"/>
        </w:rPr>
        <w:t>ý </w:t>
      </w:r>
      <w:r>
        <w:rPr>
          <w:color w:val="231F20"/>
        </w:rPr>
        <w:t>nghiệp là tội lớn. Dựa vào nghiệp của đối tượng chuyển nên cho </w:t>
      </w:r>
      <w:r>
        <w:rPr>
          <w:color w:val="231F20"/>
          <w:spacing w:val="-5"/>
        </w:rPr>
        <w:t>nói </w:t>
      </w:r>
      <w:r>
        <w:rPr>
          <w:color w:val="231F20"/>
        </w:rPr>
        <w:t>lời hư dối phá hòa hợp Tăng là tội lớn. Dựa vào không phải nghiệp nên nói tà kiến là tội lớn.</w:t>
      </w:r>
    </w:p>
    <w:p>
      <w:pPr>
        <w:pStyle w:val="BodyText"/>
        <w:spacing w:before="121"/>
        <w:ind w:left="677" w:firstLine="0"/>
      </w:pPr>
      <w:r>
        <w:rPr>
          <w:color w:val="231F20"/>
        </w:rPr>
        <w:t>Đó gọi là ba thứ tội lớn có sai biệt.</w:t>
      </w:r>
    </w:p>
    <w:p>
      <w:pPr>
        <w:pStyle w:val="BodyText"/>
        <w:spacing w:line="273" w:lineRule="auto" w:before="166"/>
        <w:ind w:right="391"/>
      </w:pPr>
      <w:r>
        <w:rPr>
          <w:i/>
          <w:color w:val="231F20"/>
        </w:rPr>
        <w:t>Hỏi:</w:t>
      </w:r>
      <w:r>
        <w:rPr>
          <w:i/>
          <w:color w:val="231F20"/>
          <w:spacing w:val="-12"/>
        </w:rPr>
        <w:t> </w:t>
      </w:r>
      <w:r>
        <w:rPr>
          <w:color w:val="231F20"/>
        </w:rPr>
        <w:t>Khi</w:t>
      </w:r>
      <w:r>
        <w:rPr>
          <w:color w:val="231F20"/>
          <w:spacing w:val="-12"/>
        </w:rPr>
        <w:t> </w:t>
      </w:r>
      <w:r>
        <w:rPr>
          <w:color w:val="231F20"/>
        </w:rPr>
        <w:t>kẻ</w:t>
      </w:r>
      <w:r>
        <w:rPr>
          <w:color w:val="231F20"/>
          <w:spacing w:val="-13"/>
        </w:rPr>
        <w:t> </w:t>
      </w:r>
      <w:r>
        <w:rPr>
          <w:color w:val="231F20"/>
        </w:rPr>
        <w:t>kia</w:t>
      </w:r>
      <w:r>
        <w:rPr>
          <w:color w:val="231F20"/>
          <w:spacing w:val="-12"/>
        </w:rPr>
        <w:t> </w:t>
      </w:r>
      <w:r>
        <w:rPr>
          <w:color w:val="231F20"/>
        </w:rPr>
        <w:t>phá</w:t>
      </w:r>
      <w:r>
        <w:rPr>
          <w:color w:val="231F20"/>
          <w:spacing w:val="-12"/>
        </w:rPr>
        <w:t> </w:t>
      </w:r>
      <w:r>
        <w:rPr>
          <w:color w:val="231F20"/>
        </w:rPr>
        <w:t>hòa</w:t>
      </w:r>
      <w:r>
        <w:rPr>
          <w:color w:val="231F20"/>
          <w:spacing w:val="-13"/>
        </w:rPr>
        <w:t> </w:t>
      </w:r>
      <w:r>
        <w:rPr>
          <w:color w:val="231F20"/>
        </w:rPr>
        <w:t>hợp</w:t>
      </w:r>
      <w:r>
        <w:rPr>
          <w:color w:val="231F20"/>
          <w:spacing w:val="-16"/>
        </w:rPr>
        <w:t> </w:t>
      </w:r>
      <w:r>
        <w:rPr>
          <w:color w:val="231F20"/>
        </w:rPr>
        <w:t>Tăng</w:t>
      </w:r>
      <w:r>
        <w:rPr>
          <w:color w:val="231F20"/>
          <w:spacing w:val="-12"/>
        </w:rPr>
        <w:t> </w:t>
      </w:r>
      <w:r>
        <w:rPr>
          <w:color w:val="231F20"/>
        </w:rPr>
        <w:t>thì</w:t>
      </w:r>
      <w:r>
        <w:rPr>
          <w:color w:val="231F20"/>
          <w:spacing w:val="-13"/>
        </w:rPr>
        <w:t> </w:t>
      </w:r>
      <w:r>
        <w:rPr>
          <w:color w:val="231F20"/>
        </w:rPr>
        <w:t>cũng</w:t>
      </w:r>
      <w:r>
        <w:rPr>
          <w:color w:val="231F20"/>
          <w:spacing w:val="-11"/>
        </w:rPr>
        <w:t> </w:t>
      </w:r>
      <w:r>
        <w:rPr>
          <w:color w:val="231F20"/>
        </w:rPr>
        <w:t>có</w:t>
      </w:r>
      <w:r>
        <w:rPr>
          <w:color w:val="231F20"/>
          <w:spacing w:val="-11"/>
        </w:rPr>
        <w:t> </w:t>
      </w:r>
      <w:r>
        <w:rPr>
          <w:color w:val="231F20"/>
        </w:rPr>
        <w:t>gia</w:t>
      </w:r>
      <w:r>
        <w:rPr>
          <w:color w:val="231F20"/>
          <w:spacing w:val="-13"/>
        </w:rPr>
        <w:t> </w:t>
      </w:r>
      <w:r>
        <w:rPr>
          <w:color w:val="231F20"/>
        </w:rPr>
        <w:t>hạnh</w:t>
      </w:r>
      <w:r>
        <w:rPr>
          <w:color w:val="231F20"/>
          <w:spacing w:val="-12"/>
        </w:rPr>
        <w:t> </w:t>
      </w:r>
      <w:r>
        <w:rPr>
          <w:color w:val="231F20"/>
        </w:rPr>
        <w:t>của</w:t>
      </w:r>
      <w:r>
        <w:rPr>
          <w:color w:val="231F20"/>
          <w:spacing w:val="-12"/>
        </w:rPr>
        <w:t> </w:t>
      </w:r>
      <w:r>
        <w:rPr>
          <w:color w:val="231F20"/>
        </w:rPr>
        <w:t>thân nghiệp</w:t>
      </w:r>
      <w:r>
        <w:rPr>
          <w:color w:val="231F20"/>
          <w:spacing w:val="-7"/>
        </w:rPr>
        <w:t> </w:t>
      </w:r>
      <w:r>
        <w:rPr>
          <w:color w:val="231F20"/>
        </w:rPr>
        <w:t>tới</w:t>
      </w:r>
      <w:r>
        <w:rPr>
          <w:color w:val="231F20"/>
          <w:spacing w:val="-6"/>
        </w:rPr>
        <w:t> </w:t>
      </w:r>
      <w:r>
        <w:rPr>
          <w:color w:val="231F20"/>
        </w:rPr>
        <w:t>lui,</w:t>
      </w:r>
      <w:r>
        <w:rPr>
          <w:color w:val="231F20"/>
          <w:spacing w:val="-6"/>
        </w:rPr>
        <w:t> </w:t>
      </w:r>
      <w:r>
        <w:rPr>
          <w:color w:val="231F20"/>
        </w:rPr>
        <w:t>suy</w:t>
      </w:r>
      <w:r>
        <w:rPr>
          <w:color w:val="231F20"/>
          <w:spacing w:val="-7"/>
        </w:rPr>
        <w:t> </w:t>
      </w:r>
      <w:r>
        <w:rPr>
          <w:color w:val="231F20"/>
        </w:rPr>
        <w:t>nghĩ</w:t>
      </w:r>
      <w:r>
        <w:rPr>
          <w:color w:val="231F20"/>
          <w:spacing w:val="-6"/>
        </w:rPr>
        <w:t> </w:t>
      </w:r>
      <w:r>
        <w:rPr>
          <w:color w:val="231F20"/>
        </w:rPr>
        <w:t>và</w:t>
      </w:r>
      <w:r>
        <w:rPr>
          <w:color w:val="231F20"/>
          <w:spacing w:val="-6"/>
        </w:rPr>
        <w:t> </w:t>
      </w:r>
      <w:r>
        <w:rPr>
          <w:color w:val="231F20"/>
        </w:rPr>
        <w:t>ngữ</w:t>
      </w:r>
      <w:r>
        <w:rPr>
          <w:color w:val="231F20"/>
          <w:spacing w:val="-6"/>
        </w:rPr>
        <w:t> </w:t>
      </w:r>
      <w:r>
        <w:rPr>
          <w:color w:val="231F20"/>
        </w:rPr>
        <w:t>nghiệp</w:t>
      </w:r>
      <w:r>
        <w:rPr>
          <w:color w:val="231F20"/>
          <w:spacing w:val="-7"/>
        </w:rPr>
        <w:t> </w:t>
      </w:r>
      <w:r>
        <w:rPr>
          <w:color w:val="231F20"/>
        </w:rPr>
        <w:t>khác,</w:t>
      </w:r>
      <w:r>
        <w:rPr>
          <w:color w:val="231F20"/>
          <w:spacing w:val="-6"/>
        </w:rPr>
        <w:t> </w:t>
      </w:r>
      <w:r>
        <w:rPr>
          <w:color w:val="231F20"/>
        </w:rPr>
        <w:t>vì</w:t>
      </w:r>
      <w:r>
        <w:rPr>
          <w:color w:val="231F20"/>
          <w:spacing w:val="-6"/>
        </w:rPr>
        <w:t> </w:t>
      </w:r>
      <w:r>
        <w:rPr>
          <w:color w:val="231F20"/>
        </w:rPr>
        <w:t>sao</w:t>
      </w:r>
      <w:r>
        <w:rPr>
          <w:color w:val="231F20"/>
          <w:spacing w:val="-6"/>
        </w:rPr>
        <w:t> </w:t>
      </w:r>
      <w:r>
        <w:rPr>
          <w:color w:val="231F20"/>
        </w:rPr>
        <w:t>chỉ</w:t>
      </w:r>
      <w:r>
        <w:rPr>
          <w:color w:val="231F20"/>
          <w:spacing w:val="-7"/>
        </w:rPr>
        <w:t> </w:t>
      </w:r>
      <w:r>
        <w:rPr>
          <w:color w:val="231F20"/>
        </w:rPr>
        <w:t>nêu</w:t>
      </w:r>
      <w:r>
        <w:rPr>
          <w:color w:val="231F20"/>
          <w:spacing w:val="-6"/>
        </w:rPr>
        <w:t> </w:t>
      </w:r>
      <w:r>
        <w:rPr>
          <w:color w:val="231F20"/>
        </w:rPr>
        <w:t>nói</w:t>
      </w:r>
      <w:r>
        <w:rPr>
          <w:color w:val="231F20"/>
          <w:spacing w:val="-6"/>
        </w:rPr>
        <w:t> </w:t>
      </w:r>
      <w:r>
        <w:rPr>
          <w:color w:val="231F20"/>
        </w:rPr>
        <w:t>lời</w:t>
      </w:r>
      <w:r>
        <w:rPr>
          <w:color w:val="231F20"/>
          <w:spacing w:val="-6"/>
        </w:rPr>
        <w:t> </w:t>
      </w:r>
      <w:r>
        <w:rPr>
          <w:color w:val="231F20"/>
        </w:rPr>
        <w:t>hư dối có thể phá hòa hợp</w:t>
      </w:r>
      <w:r>
        <w:rPr>
          <w:color w:val="231F20"/>
          <w:spacing w:val="-5"/>
        </w:rPr>
        <w:t> </w:t>
      </w:r>
      <w:r>
        <w:rPr>
          <w:color w:val="231F20"/>
        </w:rPr>
        <w:t>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i/>
          <w:color w:val="231F20"/>
        </w:rPr>
        <w:t>Đáp: </w:t>
      </w:r>
      <w:r>
        <w:rPr>
          <w:color w:val="231F20"/>
        </w:rPr>
        <w:t>Nếu khi phá hòa hợp Tăng, gia hạnh là cứu cánh, có mặt ở</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thời,</w:t>
      </w:r>
      <w:r>
        <w:rPr>
          <w:color w:val="231F20"/>
          <w:spacing w:val="-9"/>
        </w:rPr>
        <w:t> </w:t>
      </w:r>
      <w:r>
        <w:rPr>
          <w:color w:val="231F20"/>
        </w:rPr>
        <w:t>thì</w:t>
      </w:r>
      <w:r>
        <w:rPr>
          <w:color w:val="231F20"/>
          <w:spacing w:val="-9"/>
        </w:rPr>
        <w:t> </w:t>
      </w:r>
      <w:r>
        <w:rPr>
          <w:color w:val="231F20"/>
        </w:rPr>
        <w:t>trong</w:t>
      </w:r>
      <w:r>
        <w:rPr>
          <w:color w:val="231F20"/>
          <w:spacing w:val="-9"/>
        </w:rPr>
        <w:t> </w:t>
      </w:r>
      <w:r>
        <w:rPr>
          <w:color w:val="231F20"/>
        </w:rPr>
        <w:t>đây</w:t>
      </w:r>
      <w:r>
        <w:rPr>
          <w:color w:val="231F20"/>
          <w:spacing w:val="-9"/>
        </w:rPr>
        <w:t> </w:t>
      </w:r>
      <w:r>
        <w:rPr>
          <w:color w:val="231F20"/>
        </w:rPr>
        <w:t>nói</w:t>
      </w:r>
      <w:r>
        <w:rPr>
          <w:color w:val="231F20"/>
          <w:spacing w:val="-9"/>
        </w:rPr>
        <w:t> </w:t>
      </w:r>
      <w:r>
        <w:rPr>
          <w:color w:val="231F20"/>
        </w:rPr>
        <w:t>đến.</w:t>
      </w:r>
      <w:r>
        <w:rPr>
          <w:color w:val="231F20"/>
          <w:spacing w:val="-9"/>
        </w:rPr>
        <w:t> </w:t>
      </w:r>
      <w:r>
        <w:rPr>
          <w:color w:val="231F20"/>
        </w:rPr>
        <w:t>Còn</w:t>
      </w:r>
      <w:r>
        <w:rPr>
          <w:color w:val="231F20"/>
          <w:spacing w:val="-9"/>
        </w:rPr>
        <w:t> </w:t>
      </w:r>
      <w:r>
        <w:rPr>
          <w:color w:val="231F20"/>
        </w:rPr>
        <w:t>ở</w:t>
      </w:r>
      <w:r>
        <w:rPr>
          <w:color w:val="231F20"/>
          <w:spacing w:val="-9"/>
        </w:rPr>
        <w:t> </w:t>
      </w:r>
      <w:r>
        <w:rPr>
          <w:color w:val="231F20"/>
        </w:rPr>
        <w:t>trong</w:t>
      </w:r>
      <w:r>
        <w:rPr>
          <w:color w:val="231F20"/>
          <w:spacing w:val="-9"/>
        </w:rPr>
        <w:t> </w:t>
      </w:r>
      <w:r>
        <w:rPr>
          <w:color w:val="231F20"/>
        </w:rPr>
        <w:t>các</w:t>
      </w:r>
      <w:r>
        <w:rPr>
          <w:color w:val="231F20"/>
          <w:spacing w:val="-9"/>
        </w:rPr>
        <w:t> </w:t>
      </w:r>
      <w:r>
        <w:rPr>
          <w:color w:val="231F20"/>
        </w:rPr>
        <w:t>nghiệp</w:t>
      </w:r>
      <w:r>
        <w:rPr>
          <w:color w:val="231F20"/>
          <w:spacing w:val="-9"/>
        </w:rPr>
        <w:t> </w:t>
      </w:r>
      <w:r>
        <w:rPr>
          <w:color w:val="231F20"/>
        </w:rPr>
        <w:t>chỉ</w:t>
      </w:r>
      <w:r>
        <w:rPr>
          <w:color w:val="231F20"/>
          <w:spacing w:val="-9"/>
        </w:rPr>
        <w:t> </w:t>
      </w:r>
      <w:r>
        <w:rPr>
          <w:color w:val="231F20"/>
        </w:rPr>
        <w:t>nói</w:t>
      </w:r>
      <w:r>
        <w:rPr>
          <w:color w:val="231F20"/>
          <w:spacing w:val="-9"/>
        </w:rPr>
        <w:t> </w:t>
      </w:r>
      <w:r>
        <w:rPr>
          <w:color w:val="231F20"/>
        </w:rPr>
        <w:t>lời hư dối là gia hạnh cứu cánh, có mặt nơi tất cả thời, có thể khiến hòa hợp Tăng bị hủy hoại, thế nên nói riêng. Các nghiệp khác thì không như </w:t>
      </w:r>
      <w:r>
        <w:rPr>
          <w:color w:val="231F20"/>
          <w:spacing w:val="-5"/>
        </w:rPr>
        <w:t>vậy, </w:t>
      </w:r>
      <w:r>
        <w:rPr>
          <w:color w:val="231F20"/>
        </w:rPr>
        <w:t>thế nên không</w:t>
      </w:r>
      <w:r>
        <w:rPr>
          <w:color w:val="231F20"/>
          <w:spacing w:val="5"/>
        </w:rPr>
        <w:t> </w:t>
      </w:r>
      <w:r>
        <w:rPr>
          <w:color w:val="231F20"/>
        </w:rPr>
        <w:t>nói.</w:t>
      </w:r>
    </w:p>
    <w:p>
      <w:pPr>
        <w:pStyle w:val="BodyText"/>
        <w:spacing w:line="273" w:lineRule="auto" w:before="109"/>
        <w:ind w:left="393" w:right="108"/>
      </w:pPr>
      <w:r>
        <w:rPr>
          <w:i/>
          <w:color w:val="231F20"/>
        </w:rPr>
        <w:t>Hỏi: </w:t>
      </w:r>
      <w:r>
        <w:rPr>
          <w:color w:val="231F20"/>
        </w:rPr>
        <w:t>Như nói có thể nhận lấy quả của địa ngục vô gián. Vì sao gọi là địa ngục vô gián?</w:t>
      </w:r>
    </w:p>
    <w:p>
      <w:pPr>
        <w:pStyle w:val="BodyText"/>
        <w:spacing w:line="273" w:lineRule="auto" w:before="112"/>
        <w:ind w:left="393" w:right="106"/>
      </w:pPr>
      <w:r>
        <w:rPr>
          <w:i/>
          <w:color w:val="231F20"/>
        </w:rPr>
        <w:t>Đáp:</w:t>
      </w:r>
      <w:r>
        <w:rPr>
          <w:i/>
          <w:color w:val="231F20"/>
          <w:spacing w:val="-11"/>
        </w:rPr>
        <w:t> </w:t>
      </w:r>
      <w:r>
        <w:rPr>
          <w:color w:val="231F20"/>
        </w:rPr>
        <w:t>Đây</w:t>
      </w:r>
      <w:r>
        <w:rPr>
          <w:color w:val="231F20"/>
          <w:spacing w:val="-10"/>
        </w:rPr>
        <w:t> </w:t>
      </w:r>
      <w:r>
        <w:rPr>
          <w:color w:val="231F20"/>
        </w:rPr>
        <w:t>là</w:t>
      </w:r>
      <w:r>
        <w:rPr>
          <w:color w:val="231F20"/>
          <w:spacing w:val="-11"/>
        </w:rPr>
        <w:t> </w:t>
      </w:r>
      <w:r>
        <w:rPr>
          <w:color w:val="231F20"/>
        </w:rPr>
        <w:t>tên</w:t>
      </w:r>
      <w:r>
        <w:rPr>
          <w:color w:val="231F20"/>
          <w:spacing w:val="-10"/>
        </w:rPr>
        <w:t> </w:t>
      </w:r>
      <w:r>
        <w:rPr>
          <w:color w:val="231F20"/>
        </w:rPr>
        <w:t>gọi</w:t>
      </w:r>
      <w:r>
        <w:rPr>
          <w:color w:val="231F20"/>
          <w:spacing w:val="-10"/>
        </w:rPr>
        <w:t> </w:t>
      </w:r>
      <w:r>
        <w:rPr>
          <w:color w:val="231F20"/>
        </w:rPr>
        <w:t>giả</w:t>
      </w:r>
      <w:r>
        <w:rPr>
          <w:color w:val="231F20"/>
          <w:spacing w:val="-11"/>
        </w:rPr>
        <w:t> </w:t>
      </w:r>
      <w:r>
        <w:rPr>
          <w:color w:val="231F20"/>
        </w:rPr>
        <w:t>lập,</w:t>
      </w:r>
      <w:r>
        <w:rPr>
          <w:color w:val="231F20"/>
          <w:spacing w:val="-10"/>
        </w:rPr>
        <w:t> </w:t>
      </w:r>
      <w:r>
        <w:rPr>
          <w:color w:val="231F20"/>
        </w:rPr>
        <w:t>là</w:t>
      </w:r>
      <w:r>
        <w:rPr>
          <w:color w:val="231F20"/>
          <w:spacing w:val="-10"/>
        </w:rPr>
        <w:t> </w:t>
      </w:r>
      <w:r>
        <w:rPr>
          <w:color w:val="231F20"/>
        </w:rPr>
        <w:t>tưởng</w:t>
      </w:r>
      <w:r>
        <w:rPr>
          <w:color w:val="231F20"/>
          <w:spacing w:val="-11"/>
        </w:rPr>
        <w:t> </w:t>
      </w:r>
      <w:r>
        <w:rPr>
          <w:color w:val="231F20"/>
        </w:rPr>
        <w:t>giả</w:t>
      </w:r>
      <w:r>
        <w:rPr>
          <w:color w:val="231F20"/>
          <w:spacing w:val="-10"/>
        </w:rPr>
        <w:t> </w:t>
      </w:r>
      <w:r>
        <w:rPr>
          <w:color w:val="231F20"/>
        </w:rPr>
        <w:t>lập,</w:t>
      </w:r>
      <w:r>
        <w:rPr>
          <w:color w:val="231F20"/>
          <w:spacing w:val="-10"/>
        </w:rPr>
        <w:t> </w:t>
      </w:r>
      <w:r>
        <w:rPr>
          <w:color w:val="231F20"/>
        </w:rPr>
        <w:t>không</w:t>
      </w:r>
      <w:r>
        <w:rPr>
          <w:color w:val="231F20"/>
          <w:spacing w:val="-11"/>
        </w:rPr>
        <w:t> </w:t>
      </w:r>
      <w:r>
        <w:rPr>
          <w:color w:val="231F20"/>
        </w:rPr>
        <w:t>hẳn</w:t>
      </w:r>
      <w:r>
        <w:rPr>
          <w:color w:val="231F20"/>
          <w:spacing w:val="-10"/>
        </w:rPr>
        <w:t> </w:t>
      </w:r>
      <w:r>
        <w:rPr>
          <w:color w:val="231F20"/>
        </w:rPr>
        <w:t>như</w:t>
      </w:r>
      <w:r>
        <w:rPr>
          <w:color w:val="231F20"/>
          <w:spacing w:val="-10"/>
        </w:rPr>
        <w:t> </w:t>
      </w:r>
      <w:r>
        <w:rPr>
          <w:color w:val="231F20"/>
        </w:rPr>
        <w:t>tên gọi tất có nghĩa kia. Lại, địa ngục này cũng gọi là vô gián, cũng gọi là nơi chỉ thể bị ngọn lửa cháy rực của thỏi sắt nung đỏ tra khảo liên hồi.</w:t>
      </w:r>
      <w:r>
        <w:rPr>
          <w:color w:val="231F20"/>
          <w:spacing w:val="-9"/>
        </w:rPr>
        <w:t> </w:t>
      </w:r>
      <w:r>
        <w:rPr>
          <w:color w:val="231F20"/>
        </w:rPr>
        <w:t>Cũng</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luôn</w:t>
      </w:r>
      <w:r>
        <w:rPr>
          <w:color w:val="231F20"/>
          <w:spacing w:val="-8"/>
        </w:rPr>
        <w:t> </w:t>
      </w:r>
      <w:r>
        <w:rPr>
          <w:color w:val="231F20"/>
        </w:rPr>
        <w:t>ở</w:t>
      </w:r>
      <w:r>
        <w:rPr>
          <w:color w:val="231F20"/>
          <w:spacing w:val="-7"/>
        </w:rPr>
        <w:t> </w:t>
      </w:r>
      <w:r>
        <w:rPr>
          <w:color w:val="231F20"/>
        </w:rPr>
        <w:t>nơi</w:t>
      </w:r>
      <w:r>
        <w:rPr>
          <w:color w:val="231F20"/>
          <w:spacing w:val="-8"/>
        </w:rPr>
        <w:t> </w:t>
      </w:r>
      <w:r>
        <w:rPr>
          <w:color w:val="231F20"/>
        </w:rPr>
        <w:t>cửa</w:t>
      </w:r>
      <w:r>
        <w:rPr>
          <w:color w:val="231F20"/>
          <w:spacing w:val="-8"/>
        </w:rPr>
        <w:t> </w:t>
      </w:r>
      <w:r>
        <w:rPr>
          <w:color w:val="231F20"/>
        </w:rPr>
        <w:t>của</w:t>
      </w:r>
      <w:r>
        <w:rPr>
          <w:color w:val="231F20"/>
          <w:spacing w:val="-9"/>
        </w:rPr>
        <w:t> </w:t>
      </w:r>
      <w:r>
        <w:rPr>
          <w:color w:val="231F20"/>
        </w:rPr>
        <w:t>sáu</w:t>
      </w:r>
      <w:r>
        <w:rPr>
          <w:color w:val="231F20"/>
          <w:spacing w:val="-8"/>
        </w:rPr>
        <w:t> </w:t>
      </w:r>
      <w:r>
        <w:rPr>
          <w:color w:val="231F20"/>
        </w:rPr>
        <w:t>xúc</w:t>
      </w:r>
      <w:r>
        <w:rPr>
          <w:color w:val="231F20"/>
          <w:spacing w:val="-8"/>
        </w:rPr>
        <w:t> </w:t>
      </w:r>
      <w:r>
        <w:rPr>
          <w:color w:val="231F20"/>
        </w:rPr>
        <w:t>xứ</w:t>
      </w:r>
      <w:r>
        <w:rPr>
          <w:color w:val="231F20"/>
          <w:spacing w:val="-8"/>
        </w:rPr>
        <w:t> </w:t>
      </w:r>
      <w:r>
        <w:rPr>
          <w:color w:val="231F20"/>
        </w:rPr>
        <w:t>thọ</w:t>
      </w:r>
      <w:r>
        <w:rPr>
          <w:color w:val="231F20"/>
          <w:spacing w:val="-7"/>
        </w:rPr>
        <w:t> </w:t>
      </w:r>
      <w:r>
        <w:rPr>
          <w:color w:val="231F20"/>
        </w:rPr>
        <w:t>nhận</w:t>
      </w:r>
      <w:r>
        <w:rPr>
          <w:color w:val="231F20"/>
          <w:spacing w:val="-8"/>
        </w:rPr>
        <w:t> </w:t>
      </w:r>
      <w:r>
        <w:rPr>
          <w:color w:val="231F20"/>
        </w:rPr>
        <w:t>các</w:t>
      </w:r>
      <w:r>
        <w:rPr>
          <w:color w:val="231F20"/>
          <w:spacing w:val="-8"/>
        </w:rPr>
        <w:t> </w:t>
      </w:r>
      <w:r>
        <w:rPr>
          <w:color w:val="231F20"/>
        </w:rPr>
        <w:t>khổ</w:t>
      </w:r>
      <w:r>
        <w:rPr>
          <w:color w:val="231F20"/>
          <w:spacing w:val="-8"/>
        </w:rPr>
        <w:t> </w:t>
      </w:r>
      <w:r>
        <w:rPr>
          <w:color w:val="231F20"/>
        </w:rPr>
        <w:t>não. Cũng gọi là nơi tự thọ nhận các khổ do nghiệp đã tạo ra.</w:t>
      </w:r>
    </w:p>
    <w:p>
      <w:pPr>
        <w:pStyle w:val="BodyText"/>
        <w:spacing w:line="273" w:lineRule="auto" w:before="109"/>
        <w:ind w:left="393" w:right="107"/>
      </w:pPr>
      <w:r>
        <w:rPr>
          <w:color w:val="231F20"/>
        </w:rPr>
        <w:t>Lại có thuyết nói: Do ở trong xứ ấy là vô gián, là không có kẽ hở có thể khiến lạc thọ tạm thời hiện tiền, nên gọi là vô gián.</w:t>
      </w:r>
    </w:p>
    <w:p>
      <w:pPr>
        <w:pStyle w:val="BodyText"/>
        <w:spacing w:line="273" w:lineRule="auto" w:before="112"/>
        <w:ind w:left="393" w:right="108"/>
      </w:pPr>
      <w:r>
        <w:rPr>
          <w:i/>
          <w:color w:val="231F20"/>
        </w:rPr>
        <w:t>Hỏi: </w:t>
      </w:r>
      <w:r>
        <w:rPr>
          <w:color w:val="231F20"/>
        </w:rPr>
        <w:t>Trong các địa ngục khác là có các sự việc hỷ lạc như ca múa, ăn uống v.v... chăng?</w:t>
      </w:r>
    </w:p>
    <w:p>
      <w:pPr>
        <w:pStyle w:val="BodyText"/>
        <w:spacing w:line="273" w:lineRule="auto" w:before="112"/>
        <w:ind w:left="393" w:right="107"/>
      </w:pPr>
      <w:r>
        <w:rPr>
          <w:i/>
          <w:color w:val="231F20"/>
        </w:rPr>
        <w:t>Đáp: </w:t>
      </w:r>
      <w:r>
        <w:rPr>
          <w:color w:val="231F20"/>
        </w:rPr>
        <w:t>Trong các địa ngục khác tuy không có dị thục về hỷ lạc, nhưng có đẳng lưu về hỷ lạc. Như Luận Thi Thiết nói: Trong địa ngục Đẳng hoạt có lúc có một phần gió mát tạm thời thổi vào. Hoặc lúc</w:t>
      </w:r>
      <w:r>
        <w:rPr>
          <w:color w:val="231F20"/>
          <w:spacing w:val="-9"/>
        </w:rPr>
        <w:t> </w:t>
      </w:r>
      <w:r>
        <w:rPr>
          <w:color w:val="231F20"/>
        </w:rPr>
        <w:t>nghe</w:t>
      </w:r>
      <w:r>
        <w:rPr>
          <w:color w:val="231F20"/>
          <w:spacing w:val="-8"/>
        </w:rPr>
        <w:t> </w:t>
      </w:r>
      <w:r>
        <w:rPr>
          <w:color w:val="231F20"/>
        </w:rPr>
        <w:t>có</w:t>
      </w:r>
      <w:r>
        <w:rPr>
          <w:color w:val="231F20"/>
          <w:spacing w:val="-9"/>
        </w:rPr>
        <w:t> </w:t>
      </w:r>
      <w:r>
        <w:rPr>
          <w:color w:val="231F20"/>
        </w:rPr>
        <w:t>âm</w:t>
      </w:r>
      <w:r>
        <w:rPr>
          <w:color w:val="231F20"/>
          <w:spacing w:val="-8"/>
        </w:rPr>
        <w:t> </w:t>
      </w:r>
      <w:r>
        <w:rPr>
          <w:color w:val="231F20"/>
        </w:rPr>
        <w:t>thanh</w:t>
      </w:r>
      <w:r>
        <w:rPr>
          <w:color w:val="231F20"/>
          <w:spacing w:val="-9"/>
        </w:rPr>
        <w:t> </w:t>
      </w:r>
      <w:r>
        <w:rPr>
          <w:color w:val="231F20"/>
        </w:rPr>
        <w:t>gọi</w:t>
      </w:r>
      <w:r>
        <w:rPr>
          <w:color w:val="231F20"/>
          <w:spacing w:val="-8"/>
        </w:rPr>
        <w:t> </w:t>
      </w:r>
      <w:r>
        <w:rPr>
          <w:color w:val="231F20"/>
        </w:rPr>
        <w:t>lớn</w:t>
      </w:r>
      <w:r>
        <w:rPr>
          <w:color w:val="231F20"/>
          <w:spacing w:val="-8"/>
        </w:rPr>
        <w:t> </w:t>
      </w:r>
      <w:r>
        <w:rPr>
          <w:color w:val="231F20"/>
        </w:rPr>
        <w:t>như</w:t>
      </w:r>
      <w:r>
        <w:rPr>
          <w:color w:val="231F20"/>
          <w:spacing w:val="-9"/>
        </w:rPr>
        <w:t> </w:t>
      </w:r>
      <w:r>
        <w:rPr>
          <w:color w:val="231F20"/>
        </w:rPr>
        <w:t>vầy:</w:t>
      </w:r>
      <w:r>
        <w:rPr>
          <w:color w:val="231F20"/>
          <w:spacing w:val="-8"/>
        </w:rPr>
        <w:t> </w:t>
      </w:r>
      <w:r>
        <w:rPr>
          <w:color w:val="231F20"/>
        </w:rPr>
        <w:t>Cùng</w:t>
      </w:r>
      <w:r>
        <w:rPr>
          <w:color w:val="231F20"/>
          <w:spacing w:val="-9"/>
        </w:rPr>
        <w:t> </w:t>
      </w:r>
      <w:r>
        <w:rPr>
          <w:color w:val="231F20"/>
        </w:rPr>
        <w:t>sống</w:t>
      </w:r>
      <w:r>
        <w:rPr>
          <w:color w:val="231F20"/>
          <w:spacing w:val="-8"/>
        </w:rPr>
        <w:t> </w:t>
      </w:r>
      <w:r>
        <w:rPr>
          <w:color w:val="231F20"/>
        </w:rPr>
        <w:t>lại!</w:t>
      </w:r>
      <w:r>
        <w:rPr>
          <w:color w:val="231F20"/>
          <w:spacing w:val="-8"/>
        </w:rPr>
        <w:t> </w:t>
      </w:r>
      <w:r>
        <w:rPr>
          <w:color w:val="231F20"/>
        </w:rPr>
        <w:t>Cùng</w:t>
      </w:r>
      <w:r>
        <w:rPr>
          <w:color w:val="231F20"/>
          <w:spacing w:val="-9"/>
        </w:rPr>
        <w:t> </w:t>
      </w:r>
      <w:r>
        <w:rPr>
          <w:color w:val="231F20"/>
        </w:rPr>
        <w:t>sống</w:t>
      </w:r>
      <w:r>
        <w:rPr>
          <w:color w:val="231F20"/>
          <w:spacing w:val="-8"/>
        </w:rPr>
        <w:t> </w:t>
      </w:r>
      <w:r>
        <w:rPr>
          <w:color w:val="231F20"/>
        </w:rPr>
        <w:t>lại! Khi</w:t>
      </w:r>
      <w:r>
        <w:rPr>
          <w:color w:val="231F20"/>
          <w:spacing w:val="-14"/>
        </w:rPr>
        <w:t> </w:t>
      </w:r>
      <w:r>
        <w:rPr>
          <w:color w:val="231F20"/>
          <w:spacing w:val="-6"/>
        </w:rPr>
        <w:t>ấy,</w:t>
      </w:r>
      <w:r>
        <w:rPr>
          <w:color w:val="231F20"/>
          <w:spacing w:val="-13"/>
        </w:rPr>
        <w:t> </w:t>
      </w:r>
      <w:r>
        <w:rPr>
          <w:color w:val="231F20"/>
        </w:rPr>
        <w:t>các</w:t>
      </w:r>
      <w:r>
        <w:rPr>
          <w:color w:val="231F20"/>
          <w:spacing w:val="-13"/>
        </w:rPr>
        <w:t> </w:t>
      </w:r>
      <w:r>
        <w:rPr>
          <w:color w:val="231F20"/>
        </w:rPr>
        <w:t>hữu</w:t>
      </w:r>
      <w:r>
        <w:rPr>
          <w:color w:val="231F20"/>
          <w:spacing w:val="-14"/>
        </w:rPr>
        <w:t> </w:t>
      </w:r>
      <w:r>
        <w:rPr>
          <w:color w:val="231F20"/>
        </w:rPr>
        <w:t>tình</w:t>
      </w:r>
      <w:r>
        <w:rPr>
          <w:color w:val="231F20"/>
          <w:spacing w:val="-13"/>
        </w:rPr>
        <w:t> </w:t>
      </w:r>
      <w:r>
        <w:rPr>
          <w:color w:val="231F20"/>
        </w:rPr>
        <w:t>kia</w:t>
      </w:r>
      <w:r>
        <w:rPr>
          <w:color w:val="231F20"/>
          <w:spacing w:val="-13"/>
        </w:rPr>
        <w:t> </w:t>
      </w:r>
      <w:r>
        <w:rPr>
          <w:color w:val="231F20"/>
        </w:rPr>
        <w:t>hốt</w:t>
      </w:r>
      <w:r>
        <w:rPr>
          <w:color w:val="231F20"/>
          <w:spacing w:val="-13"/>
        </w:rPr>
        <w:t> </w:t>
      </w:r>
      <w:r>
        <w:rPr>
          <w:color w:val="231F20"/>
        </w:rPr>
        <w:t>nhiên</w:t>
      </w:r>
      <w:r>
        <w:rPr>
          <w:color w:val="231F20"/>
          <w:spacing w:val="-14"/>
        </w:rPr>
        <w:t> </w:t>
      </w:r>
      <w:r>
        <w:rPr>
          <w:color w:val="231F20"/>
        </w:rPr>
        <w:t>sống</w:t>
      </w:r>
      <w:r>
        <w:rPr>
          <w:color w:val="231F20"/>
          <w:spacing w:val="-13"/>
        </w:rPr>
        <w:t> </w:t>
      </w:r>
      <w:r>
        <w:rPr>
          <w:color w:val="231F20"/>
        </w:rPr>
        <w:t>lại,</w:t>
      </w:r>
      <w:r>
        <w:rPr>
          <w:color w:val="231F20"/>
          <w:spacing w:val="-13"/>
        </w:rPr>
        <w:t> </w:t>
      </w:r>
      <w:r>
        <w:rPr>
          <w:color w:val="231F20"/>
        </w:rPr>
        <w:t>chân</w:t>
      </w:r>
      <w:r>
        <w:rPr>
          <w:color w:val="231F20"/>
          <w:spacing w:val="-13"/>
        </w:rPr>
        <w:t> </w:t>
      </w:r>
      <w:r>
        <w:rPr>
          <w:color w:val="231F20"/>
        </w:rPr>
        <w:t>tay</w:t>
      </w:r>
      <w:r>
        <w:rPr>
          <w:color w:val="231F20"/>
          <w:spacing w:val="-14"/>
        </w:rPr>
        <w:t> </w:t>
      </w:r>
      <w:r>
        <w:rPr>
          <w:color w:val="231F20"/>
        </w:rPr>
        <w:t>các</w:t>
      </w:r>
      <w:r>
        <w:rPr>
          <w:color w:val="231F20"/>
          <w:spacing w:val="-13"/>
        </w:rPr>
        <w:t> </w:t>
      </w:r>
      <w:r>
        <w:rPr>
          <w:color w:val="231F20"/>
        </w:rPr>
        <w:t>chi</w:t>
      </w:r>
      <w:r>
        <w:rPr>
          <w:color w:val="231F20"/>
          <w:spacing w:val="-13"/>
        </w:rPr>
        <w:t> </w:t>
      </w:r>
      <w:r>
        <w:rPr>
          <w:color w:val="231F20"/>
        </w:rPr>
        <w:t>phần</w:t>
      </w:r>
      <w:r>
        <w:rPr>
          <w:color w:val="231F20"/>
          <w:spacing w:val="-13"/>
        </w:rPr>
        <w:t> </w:t>
      </w:r>
      <w:r>
        <w:rPr>
          <w:color w:val="231F20"/>
        </w:rPr>
        <w:t>máu thịt </w:t>
      </w:r>
      <w:r>
        <w:rPr>
          <w:color w:val="231F20"/>
          <w:spacing w:val="-5"/>
        </w:rPr>
        <w:t>v.v… </w:t>
      </w:r>
      <w:r>
        <w:rPr>
          <w:color w:val="231F20"/>
        </w:rPr>
        <w:t>bình phục như cũ và tạm thời sinh hỷ lạc. Còn ở địa ngục vô gián thì không các sự việc như thế, nên gọi là vô</w:t>
      </w:r>
      <w:r>
        <w:rPr>
          <w:color w:val="231F20"/>
          <w:spacing w:val="-2"/>
        </w:rPr>
        <w:t> </w:t>
      </w:r>
      <w:r>
        <w:rPr>
          <w:color w:val="231F20"/>
        </w:rPr>
        <w:t>gián.</w:t>
      </w:r>
    </w:p>
    <w:p>
      <w:pPr>
        <w:pStyle w:val="BodyText"/>
        <w:spacing w:line="273" w:lineRule="auto" w:before="107"/>
        <w:ind w:left="393" w:right="107"/>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cho:</w:t>
      </w:r>
      <w:r>
        <w:rPr>
          <w:color w:val="231F20"/>
          <w:spacing w:val="-12"/>
        </w:rPr>
        <w:t> </w:t>
      </w:r>
      <w:r>
        <w:rPr>
          <w:color w:val="231F20"/>
        </w:rPr>
        <w:t>Số</w:t>
      </w:r>
      <w:r>
        <w:rPr>
          <w:color w:val="231F20"/>
          <w:spacing w:val="-11"/>
        </w:rPr>
        <w:t> </w:t>
      </w:r>
      <w:r>
        <w:rPr>
          <w:color w:val="231F20"/>
        </w:rPr>
        <w:t>hữu</w:t>
      </w:r>
      <w:r>
        <w:rPr>
          <w:color w:val="231F20"/>
          <w:spacing w:val="-11"/>
        </w:rPr>
        <w:t> </w:t>
      </w:r>
      <w:r>
        <w:rPr>
          <w:color w:val="231F20"/>
        </w:rPr>
        <w:t>tình</w:t>
      </w:r>
      <w:r>
        <w:rPr>
          <w:color w:val="231F20"/>
          <w:spacing w:val="-11"/>
        </w:rPr>
        <w:t> </w:t>
      </w:r>
      <w:r>
        <w:rPr>
          <w:color w:val="231F20"/>
        </w:rPr>
        <w:t>kia</w:t>
      </w:r>
      <w:r>
        <w:rPr>
          <w:color w:val="231F20"/>
          <w:spacing w:val="-12"/>
        </w:rPr>
        <w:t> </w:t>
      </w:r>
      <w:r>
        <w:rPr>
          <w:color w:val="231F20"/>
        </w:rPr>
        <w:t>sinh</w:t>
      </w:r>
      <w:r>
        <w:rPr>
          <w:color w:val="231F20"/>
          <w:spacing w:val="-11"/>
        </w:rPr>
        <w:t> </w:t>
      </w:r>
      <w:r>
        <w:rPr>
          <w:color w:val="231F20"/>
        </w:rPr>
        <w:t>vào</w:t>
      </w:r>
      <w:r>
        <w:rPr>
          <w:color w:val="231F20"/>
          <w:spacing w:val="-11"/>
        </w:rPr>
        <w:t> </w:t>
      </w:r>
      <w:r>
        <w:rPr>
          <w:color w:val="231F20"/>
        </w:rPr>
        <w:t>chốn</w:t>
      </w:r>
      <w:r>
        <w:rPr>
          <w:color w:val="231F20"/>
          <w:spacing w:val="-12"/>
        </w:rPr>
        <w:t> </w:t>
      </w:r>
      <w:r>
        <w:rPr>
          <w:color w:val="231F20"/>
        </w:rPr>
        <w:t>ấy</w:t>
      </w:r>
      <w:r>
        <w:rPr>
          <w:color w:val="231F20"/>
          <w:spacing w:val="-11"/>
        </w:rPr>
        <w:t> </w:t>
      </w:r>
      <w:r>
        <w:rPr>
          <w:color w:val="231F20"/>
        </w:rPr>
        <w:t>là</w:t>
      </w:r>
      <w:r>
        <w:rPr>
          <w:color w:val="231F20"/>
          <w:spacing w:val="-11"/>
        </w:rPr>
        <w:t> </w:t>
      </w:r>
      <w:r>
        <w:rPr>
          <w:color w:val="231F20"/>
        </w:rPr>
        <w:t>rất</w:t>
      </w:r>
      <w:r>
        <w:rPr>
          <w:color w:val="231F20"/>
          <w:spacing w:val="-11"/>
        </w:rPr>
        <w:t> </w:t>
      </w:r>
      <w:r>
        <w:rPr>
          <w:color w:val="231F20"/>
        </w:rPr>
        <w:t>nhiều, không hề gián đoạn, không có kẽ hở, nên gọi là vô gián. Thuyết </w:t>
      </w:r>
      <w:r>
        <w:rPr>
          <w:color w:val="231F20"/>
          <w:spacing w:val="-5"/>
        </w:rPr>
        <w:t>này </w:t>
      </w:r>
      <w:r>
        <w:rPr>
          <w:color w:val="231F20"/>
        </w:rPr>
        <w:t>không đúng. Vì sao? Vì kẻ có hành ác phẩm thượng (Cực ác) mới sinh</w:t>
      </w:r>
      <w:r>
        <w:rPr>
          <w:color w:val="231F20"/>
          <w:spacing w:val="-5"/>
        </w:rPr>
        <w:t> </w:t>
      </w:r>
      <w:r>
        <w:rPr>
          <w:color w:val="231F20"/>
        </w:rPr>
        <w:t>vào</w:t>
      </w:r>
      <w:r>
        <w:rPr>
          <w:color w:val="231F20"/>
          <w:spacing w:val="-4"/>
        </w:rPr>
        <w:t> </w:t>
      </w:r>
      <w:r>
        <w:rPr>
          <w:color w:val="231F20"/>
        </w:rPr>
        <w:t>địa</w:t>
      </w:r>
      <w:r>
        <w:rPr>
          <w:color w:val="231F20"/>
          <w:spacing w:val="-4"/>
        </w:rPr>
        <w:t> </w:t>
      </w:r>
      <w:r>
        <w:rPr>
          <w:color w:val="231F20"/>
        </w:rPr>
        <w:t>ngục</w:t>
      </w:r>
      <w:r>
        <w:rPr>
          <w:color w:val="231F20"/>
          <w:spacing w:val="-4"/>
        </w:rPr>
        <w:t> </w:t>
      </w:r>
      <w:r>
        <w:rPr>
          <w:color w:val="231F20"/>
        </w:rPr>
        <w:t>kia.</w:t>
      </w:r>
      <w:r>
        <w:rPr>
          <w:color w:val="231F20"/>
          <w:spacing w:val="-4"/>
        </w:rPr>
        <w:t> </w:t>
      </w:r>
      <w:r>
        <w:rPr>
          <w:color w:val="231F20"/>
        </w:rPr>
        <w:t>Các</w:t>
      </w:r>
      <w:r>
        <w:rPr>
          <w:color w:val="231F20"/>
          <w:spacing w:val="-5"/>
        </w:rPr>
        <w:t> </w:t>
      </w:r>
      <w:r>
        <w:rPr>
          <w:color w:val="231F20"/>
        </w:rPr>
        <w:t>hữu</w:t>
      </w:r>
      <w:r>
        <w:rPr>
          <w:color w:val="231F20"/>
          <w:spacing w:val="-4"/>
        </w:rPr>
        <w:t> </w:t>
      </w:r>
      <w:r>
        <w:rPr>
          <w:color w:val="231F20"/>
        </w:rPr>
        <w:t>tình</w:t>
      </w:r>
      <w:r>
        <w:rPr>
          <w:color w:val="231F20"/>
          <w:spacing w:val="-4"/>
        </w:rPr>
        <w:t> </w:t>
      </w:r>
      <w:r>
        <w:rPr>
          <w:color w:val="231F20"/>
        </w:rPr>
        <w:t>ở</w:t>
      </w:r>
      <w:r>
        <w:rPr>
          <w:color w:val="231F20"/>
          <w:spacing w:val="-4"/>
        </w:rPr>
        <w:t> </w:t>
      </w:r>
      <w:r>
        <w:rPr>
          <w:color w:val="231F20"/>
        </w:rPr>
        <w:t>thế</w:t>
      </w:r>
      <w:r>
        <w:rPr>
          <w:color w:val="231F20"/>
          <w:spacing w:val="-4"/>
        </w:rPr>
        <w:t> </w:t>
      </w:r>
      <w:r>
        <w:rPr>
          <w:color w:val="231F20"/>
        </w:rPr>
        <w:t>gian</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đều</w:t>
      </w:r>
      <w:r>
        <w:rPr>
          <w:color w:val="231F20"/>
          <w:spacing w:val="-4"/>
        </w:rPr>
        <w:t> </w:t>
      </w:r>
      <w:r>
        <w:rPr>
          <w:color w:val="231F20"/>
        </w:rPr>
        <w:t>có</w:t>
      </w:r>
      <w:r>
        <w:rPr>
          <w:color w:val="231F20"/>
          <w:spacing w:val="-4"/>
        </w:rPr>
        <w:t> </w:t>
      </w:r>
      <w:r>
        <w:rPr>
          <w:color w:val="231F20"/>
        </w:rPr>
        <w:t>thể dấy khởi hành ác phẩm thượng. Cũng như chủ yếu cần tu tập hành diệu phẩm thượng mới được sinh vào xứ Hữu đảnh. Nhưng các</w:t>
      </w:r>
      <w:r>
        <w:rPr>
          <w:color w:val="231F20"/>
          <w:spacing w:val="15"/>
        </w:rPr>
        <w:t> </w:t>
      </w:r>
      <w:r>
        <w:rPr>
          <w:color w:val="231F20"/>
        </w:rPr>
        <w:t>hữu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tình ở thế gian không phải đều có thể khởi hành diệu phẩm thượng, thế nên số được sinh lên xứ Hữu đảnh là ít. Hữu tình bị đọa vào địa ngục vô gián cũng như thế, nên thuyết ấy là không đúng.</w:t>
      </w:r>
    </w:p>
    <w:p>
      <w:pPr>
        <w:pStyle w:val="BodyText"/>
        <w:spacing w:before="111"/>
        <w:ind w:left="677" w:firstLine="0"/>
      </w:pPr>
      <w:r>
        <w:rPr>
          <w:i/>
          <w:color w:val="231F20"/>
        </w:rPr>
        <w:t>Hỏi: </w:t>
      </w:r>
      <w:r>
        <w:rPr>
          <w:color w:val="231F20"/>
        </w:rPr>
        <w:t>Nếu như thế vì sao gọi là vô gián?</w:t>
      </w:r>
    </w:p>
    <w:p>
      <w:pPr>
        <w:pStyle w:val="BodyText"/>
        <w:spacing w:line="273" w:lineRule="auto" w:before="154"/>
        <w:ind w:right="387"/>
      </w:pPr>
      <w:r>
        <w:rPr>
          <w:i/>
          <w:color w:val="231F20"/>
        </w:rPr>
        <w:t>Đáp: </w:t>
      </w:r>
      <w:r>
        <w:rPr>
          <w:color w:val="231F20"/>
        </w:rPr>
        <w:t>Vì dựa vào quả dị thục nên gọi là vô gián. Do các hữu tình tạo các nghiệp ác lớn tức sinh nơi địa ngục kia, có thân tướng rất to lớn, mỗi mỗi phần nơi thân hình thảy đều to lớn, hiện đầy khắp nhiều xứ trong đó, không gián đoạn, không có khoảng trống, nên gọi là vô gián.</w:t>
      </w:r>
    </w:p>
    <w:p>
      <w:pPr>
        <w:pStyle w:val="BodyText"/>
        <w:spacing w:before="3"/>
        <w:ind w:left="0" w:firstLine="0"/>
        <w:jc w:val="left"/>
        <w:rPr>
          <w:sz w:val="24"/>
        </w:rPr>
      </w:pPr>
    </w:p>
    <w:p>
      <w:pPr>
        <w:spacing w:before="0"/>
        <w:ind w:left="216" w:right="496" w:firstLine="0"/>
        <w:jc w:val="center"/>
        <w:rPr>
          <w:b/>
          <w:sz w:val="26"/>
        </w:rPr>
      </w:pPr>
      <w:r>
        <w:rPr>
          <w:b/>
          <w:color w:val="231F20"/>
          <w:sz w:val="26"/>
        </w:rPr>
        <w:t>HẾT - QUYỂN 115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401" w:right="99"/>
      </w:pPr>
      <w:r>
        <w:rPr>
          <w:color w:val="231F20"/>
        </w:rPr>
        <w:t>LUẬN A TỲ ĐẠT MA ĐẠI TỲ BÀ SA</w:t>
      </w:r>
    </w:p>
    <w:p>
      <w:pPr>
        <w:pStyle w:val="Heading2"/>
        <w:spacing w:line="309" w:lineRule="auto"/>
        <w:ind w:left="2379" w:right="1996" w:firstLine="814"/>
        <w:jc w:val="left"/>
      </w:pPr>
      <w:r>
        <w:rPr>
          <w:color w:val="231F20"/>
        </w:rPr>
        <w:t>QUYỂN 116 Chương 4: NGHIỆP UẨN</w:t>
      </w:r>
    </w:p>
    <w:p>
      <w:pPr>
        <w:spacing w:line="268" w:lineRule="exact" w:before="0"/>
        <w:ind w:left="1707" w:right="0" w:firstLine="0"/>
        <w:jc w:val="left"/>
        <w:rPr>
          <w:b/>
          <w:sz w:val="28"/>
        </w:rPr>
      </w:pPr>
      <w:r>
        <w:rPr>
          <w:b/>
          <w:color w:val="231F20"/>
          <w:sz w:val="28"/>
        </w:rPr>
        <w:t>Phẩm 1: BÀN VỀ HÀNH ÁC, phần 5</w:t>
      </w:r>
    </w:p>
    <w:p>
      <w:pPr>
        <w:pStyle w:val="BodyText"/>
        <w:spacing w:before="0"/>
        <w:ind w:left="0" w:firstLine="0"/>
        <w:jc w:val="left"/>
        <w:rPr>
          <w:b/>
          <w:sz w:val="30"/>
        </w:rPr>
      </w:pPr>
    </w:p>
    <w:p>
      <w:pPr>
        <w:pStyle w:val="BodyText"/>
        <w:spacing w:line="273" w:lineRule="auto" w:before="258"/>
        <w:ind w:left="393" w:right="107"/>
      </w:pPr>
      <w:r>
        <w:rPr>
          <w:i/>
          <w:color w:val="231F20"/>
        </w:rPr>
        <w:t>Hỏi: </w:t>
      </w:r>
      <w:r>
        <w:rPr>
          <w:color w:val="231F20"/>
        </w:rPr>
        <w:t>Nghiệp này có thể nhận lấy quả của thọ mạng một kiếp, đó là kiếp nào?</w:t>
      </w:r>
    </w:p>
    <w:p>
      <w:pPr>
        <w:pStyle w:val="BodyText"/>
        <w:spacing w:line="367" w:lineRule="auto" w:before="116"/>
        <w:ind w:left="960" w:right="2129" w:firstLine="0"/>
      </w:pPr>
      <w:r>
        <w:rPr>
          <w:i/>
          <w:color w:val="231F20"/>
        </w:rPr>
        <w:t>Đáp: </w:t>
      </w:r>
      <w:r>
        <w:rPr>
          <w:color w:val="231F20"/>
        </w:rPr>
        <w:t>Hoặc có thuyết nói: Đó là kiếp thành. Lại có thuyết cho: Đó là kiếp hoại.</w:t>
      </w:r>
    </w:p>
    <w:p>
      <w:pPr>
        <w:pStyle w:val="BodyText"/>
        <w:spacing w:before="0"/>
        <w:ind w:left="960" w:firstLine="0"/>
      </w:pPr>
      <w:r>
        <w:rPr>
          <w:color w:val="231F20"/>
        </w:rPr>
        <w:t>Lại có thuyết nêu: Đó là đại kiếp.</w:t>
      </w:r>
    </w:p>
    <w:p>
      <w:pPr>
        <w:pStyle w:val="BodyText"/>
        <w:spacing w:line="276" w:lineRule="auto" w:before="158"/>
        <w:ind w:left="393" w:right="101"/>
      </w:pPr>
      <w:r>
        <w:rPr>
          <w:color w:val="231F20"/>
          <w:spacing w:val="3"/>
        </w:rPr>
        <w:t>Nên nói như vầy: Đấy </w:t>
      </w:r>
      <w:r>
        <w:rPr>
          <w:color w:val="231F20"/>
          <w:spacing w:val="2"/>
        </w:rPr>
        <w:t>là </w:t>
      </w:r>
      <w:r>
        <w:rPr>
          <w:color w:val="231F20"/>
          <w:spacing w:val="4"/>
        </w:rPr>
        <w:t>trung kiếp. </w:t>
      </w:r>
      <w:r>
        <w:rPr>
          <w:color w:val="231F20"/>
          <w:spacing w:val="2"/>
        </w:rPr>
        <w:t>Do </w:t>
      </w:r>
      <w:r>
        <w:rPr>
          <w:color w:val="231F20"/>
          <w:spacing w:val="4"/>
        </w:rPr>
        <w:t>người </w:t>
      </w:r>
      <w:r>
        <w:rPr>
          <w:color w:val="231F20"/>
          <w:spacing w:val="3"/>
        </w:rPr>
        <w:t>kia cũng </w:t>
      </w:r>
      <w:r>
        <w:rPr>
          <w:color w:val="231F20"/>
          <w:spacing w:val="5"/>
        </w:rPr>
        <w:t>có </w:t>
      </w:r>
      <w:r>
        <w:rPr>
          <w:color w:val="231F20"/>
          <w:spacing w:val="3"/>
        </w:rPr>
        <w:t>khi chưa hết </w:t>
      </w:r>
      <w:r>
        <w:rPr>
          <w:color w:val="231F20"/>
          <w:spacing w:val="4"/>
        </w:rPr>
        <w:t>trung </w:t>
      </w:r>
      <w:r>
        <w:rPr>
          <w:color w:val="231F20"/>
          <w:spacing w:val="3"/>
        </w:rPr>
        <w:t>kiếp </w:t>
      </w:r>
      <w:r>
        <w:rPr>
          <w:color w:val="231F20"/>
          <w:spacing w:val="2"/>
        </w:rPr>
        <w:t>mà </w:t>
      </w:r>
      <w:r>
        <w:rPr>
          <w:color w:val="231F20"/>
          <w:spacing w:val="3"/>
        </w:rPr>
        <w:t>được giải </w:t>
      </w:r>
      <w:r>
        <w:rPr>
          <w:color w:val="231F20"/>
          <w:spacing w:val="4"/>
        </w:rPr>
        <w:t>thoát. </w:t>
      </w:r>
      <w:r>
        <w:rPr>
          <w:color w:val="231F20"/>
          <w:spacing w:val="3"/>
        </w:rPr>
        <w:t>Như nơi </w:t>
      </w:r>
      <w:r>
        <w:rPr>
          <w:color w:val="231F20"/>
          <w:spacing w:val="5"/>
        </w:rPr>
        <w:t>Tỳ-nại-da </w:t>
      </w:r>
      <w:r>
        <w:rPr>
          <w:color w:val="231F20"/>
          <w:spacing w:val="3"/>
        </w:rPr>
        <w:t>nói: </w:t>
      </w:r>
      <w:r>
        <w:rPr>
          <w:color w:val="231F20"/>
          <w:spacing w:val="4"/>
        </w:rPr>
        <w:t>Đề-bà-bạt-đa </w:t>
      </w:r>
      <w:r>
        <w:rPr>
          <w:color w:val="231F20"/>
          <w:spacing w:val="3"/>
        </w:rPr>
        <w:t>phải đợi đến khi loài </w:t>
      </w:r>
      <w:r>
        <w:rPr>
          <w:color w:val="231F20"/>
          <w:spacing w:val="4"/>
        </w:rPr>
        <w:t>người </w:t>
      </w:r>
      <w:r>
        <w:rPr>
          <w:color w:val="231F20"/>
          <w:spacing w:val="2"/>
        </w:rPr>
        <w:t>có </w:t>
      </w:r>
      <w:r>
        <w:rPr>
          <w:color w:val="231F20"/>
          <w:spacing w:val="3"/>
        </w:rPr>
        <w:t>thọ mạng </w:t>
      </w:r>
      <w:r>
        <w:rPr>
          <w:color w:val="231F20"/>
          <w:spacing w:val="5"/>
        </w:rPr>
        <w:t>là   </w:t>
      </w:r>
      <w:r>
        <w:rPr>
          <w:color w:val="231F20"/>
          <w:spacing w:val="3"/>
        </w:rPr>
        <w:t>bốn vạn năm mới sinh trở lại </w:t>
      </w:r>
      <w:r>
        <w:rPr>
          <w:color w:val="231F20"/>
          <w:spacing w:val="4"/>
        </w:rPr>
        <w:t>trong </w:t>
      </w:r>
      <w:r>
        <w:rPr>
          <w:color w:val="231F20"/>
          <w:spacing w:val="3"/>
        </w:rPr>
        <w:t>nẻo </w:t>
      </w:r>
      <w:r>
        <w:rPr>
          <w:color w:val="231F20"/>
          <w:spacing w:val="4"/>
        </w:rPr>
        <w:t>người, </w:t>
      </w:r>
      <w:r>
        <w:rPr>
          <w:color w:val="231F20"/>
          <w:spacing w:val="3"/>
        </w:rPr>
        <w:t>tất định </w:t>
      </w:r>
      <w:r>
        <w:rPr>
          <w:color w:val="231F20"/>
          <w:spacing w:val="2"/>
        </w:rPr>
        <w:t>sẽ </w:t>
      </w:r>
      <w:r>
        <w:rPr>
          <w:color w:val="231F20"/>
          <w:spacing w:val="5"/>
        </w:rPr>
        <w:t>chứng </w:t>
      </w:r>
      <w:r>
        <w:rPr>
          <w:color w:val="231F20"/>
          <w:spacing w:val="3"/>
        </w:rPr>
        <w:t>quả </w:t>
      </w:r>
      <w:r>
        <w:rPr>
          <w:color w:val="231F20"/>
          <w:spacing w:val="2"/>
        </w:rPr>
        <w:t>vị </w:t>
      </w:r>
      <w:r>
        <w:rPr>
          <w:color w:val="231F20"/>
          <w:spacing w:val="4"/>
        </w:rPr>
        <w:t>Bồ-đề </w:t>
      </w:r>
      <w:r>
        <w:rPr>
          <w:color w:val="231F20"/>
          <w:spacing w:val="3"/>
        </w:rPr>
        <w:t>Độc </w:t>
      </w:r>
      <w:r>
        <w:rPr>
          <w:color w:val="231F20"/>
          <w:spacing w:val="4"/>
        </w:rPr>
        <w:t>giác, </w:t>
      </w:r>
      <w:r>
        <w:rPr>
          <w:color w:val="231F20"/>
          <w:spacing w:val="3"/>
        </w:rPr>
        <w:t>Tôn giả </w:t>
      </w:r>
      <w:r>
        <w:rPr>
          <w:color w:val="231F20"/>
          <w:spacing w:val="4"/>
        </w:rPr>
        <w:t>Xá-lợi-tử </w:t>
      </w:r>
      <w:r>
        <w:rPr>
          <w:color w:val="231F20"/>
        </w:rPr>
        <w:t>v.v… </w:t>
      </w:r>
      <w:r>
        <w:rPr>
          <w:color w:val="231F20"/>
          <w:spacing w:val="3"/>
        </w:rPr>
        <w:t>cũng </w:t>
      </w:r>
      <w:r>
        <w:rPr>
          <w:color w:val="231F20"/>
          <w:spacing w:val="4"/>
        </w:rPr>
        <w:t>không </w:t>
      </w:r>
      <w:r>
        <w:rPr>
          <w:color w:val="231F20"/>
          <w:spacing w:val="5"/>
        </w:rPr>
        <w:t>thể </w:t>
      </w:r>
      <w:r>
        <w:rPr>
          <w:color w:val="231F20"/>
          <w:spacing w:val="3"/>
        </w:rPr>
        <w:t>sánh</w:t>
      </w:r>
      <w:r>
        <w:rPr>
          <w:color w:val="231F20"/>
          <w:spacing w:val="11"/>
        </w:rPr>
        <w:t> </w:t>
      </w:r>
      <w:r>
        <w:rPr>
          <w:color w:val="231F20"/>
          <w:spacing w:val="5"/>
        </w:rPr>
        <w:t>kịp.</w:t>
      </w:r>
    </w:p>
    <w:p>
      <w:pPr>
        <w:pStyle w:val="BodyText"/>
        <w:spacing w:before="115"/>
        <w:ind w:left="960" w:firstLine="0"/>
      </w:pPr>
      <w:r>
        <w:rPr>
          <w:i/>
          <w:color w:val="231F20"/>
        </w:rPr>
        <w:t>Hỏi: </w:t>
      </w:r>
      <w:r>
        <w:rPr>
          <w:color w:val="231F20"/>
        </w:rPr>
        <w:t>Như thế thì Tụng sau đây nói làm sao thông?</w:t>
      </w:r>
    </w:p>
    <w:p>
      <w:pPr>
        <w:spacing w:line="273" w:lineRule="auto" w:before="154"/>
        <w:ind w:left="2378" w:right="2737" w:firstLine="0"/>
        <w:jc w:val="left"/>
        <w:rPr>
          <w:i/>
          <w:sz w:val="26"/>
        </w:rPr>
      </w:pPr>
      <w:r>
        <w:rPr>
          <w:i/>
          <w:color w:val="231F20"/>
          <w:sz w:val="26"/>
        </w:rPr>
        <w:t>Các kẻ phá hoại Tăng </w:t>
      </w:r>
      <w:r>
        <w:rPr>
          <w:i/>
          <w:color w:val="231F20"/>
          <w:sz w:val="26"/>
        </w:rPr>
        <w:t>Phá hoại Tăng hòa hợp Sinh địa ngục Vô gián Thọ lượng trải kiếp trụ.</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line="276" w:lineRule="auto" w:before="89"/>
        <w:ind w:right="391"/>
      </w:pPr>
      <w:r>
        <w:rPr>
          <w:color w:val="231F20"/>
        </w:rPr>
        <w:t>Tôn giả Thế Hữu nói: Giảm một kiếp trụ cũng gọi là một kiếp. Như người nơi thế gian đối với việc giảm một ngày nhận giữ thì nơi chốn làm việc cũng gọi là đủ ngày. Đây cũng như thế.</w:t>
      </w:r>
    </w:p>
    <w:p>
      <w:pPr>
        <w:pStyle w:val="BodyText"/>
        <w:spacing w:line="276" w:lineRule="auto" w:before="119"/>
        <w:ind w:right="391"/>
      </w:pPr>
      <w:r>
        <w:rPr>
          <w:i/>
          <w:color w:val="231F20"/>
        </w:rPr>
        <w:t>Hỏi:</w:t>
      </w:r>
      <w:r>
        <w:rPr>
          <w:i/>
          <w:color w:val="231F20"/>
          <w:spacing w:val="-10"/>
        </w:rPr>
        <w:t> </w:t>
      </w:r>
      <w:r>
        <w:rPr>
          <w:color w:val="231F20"/>
        </w:rPr>
        <w:t>Tội</w:t>
      </w:r>
      <w:r>
        <w:rPr>
          <w:color w:val="231F20"/>
          <w:spacing w:val="-4"/>
        </w:rPr>
        <w:t> </w:t>
      </w:r>
      <w:r>
        <w:rPr>
          <w:color w:val="231F20"/>
        </w:rPr>
        <w:t>phá</w:t>
      </w:r>
      <w:r>
        <w:rPr>
          <w:color w:val="231F20"/>
          <w:spacing w:val="-9"/>
        </w:rPr>
        <w:t> </w:t>
      </w:r>
      <w:r>
        <w:rPr>
          <w:color w:val="231F20"/>
        </w:rPr>
        <w:t>Tăng</w:t>
      </w:r>
      <w:r>
        <w:rPr>
          <w:color w:val="231F20"/>
          <w:spacing w:val="-4"/>
        </w:rPr>
        <w:t> </w:t>
      </w:r>
      <w:r>
        <w:rPr>
          <w:color w:val="231F20"/>
        </w:rPr>
        <w:t>này</w:t>
      </w:r>
      <w:r>
        <w:rPr>
          <w:color w:val="231F20"/>
          <w:spacing w:val="-6"/>
        </w:rPr>
        <w:t> </w:t>
      </w:r>
      <w:r>
        <w:rPr>
          <w:color w:val="231F20"/>
        </w:rPr>
        <w:t>cũng</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nhận</w:t>
      </w:r>
      <w:r>
        <w:rPr>
          <w:color w:val="231F20"/>
          <w:spacing w:val="-5"/>
        </w:rPr>
        <w:t> </w:t>
      </w:r>
      <w:r>
        <w:rPr>
          <w:color w:val="231F20"/>
        </w:rPr>
        <w:t>lấy</w:t>
      </w:r>
      <w:r>
        <w:rPr>
          <w:color w:val="231F20"/>
          <w:spacing w:val="-5"/>
        </w:rPr>
        <w:t> </w:t>
      </w:r>
      <w:r>
        <w:rPr>
          <w:color w:val="231F20"/>
        </w:rPr>
        <w:t>dị</w:t>
      </w:r>
      <w:r>
        <w:rPr>
          <w:color w:val="231F20"/>
          <w:spacing w:val="-4"/>
        </w:rPr>
        <w:t> </w:t>
      </w:r>
      <w:r>
        <w:rPr>
          <w:color w:val="231F20"/>
        </w:rPr>
        <w:t>thục</w:t>
      </w:r>
      <w:r>
        <w:rPr>
          <w:color w:val="231F20"/>
          <w:spacing w:val="-4"/>
        </w:rPr>
        <w:t> </w:t>
      </w:r>
      <w:r>
        <w:rPr>
          <w:color w:val="231F20"/>
        </w:rPr>
        <w:t>là</w:t>
      </w:r>
      <w:r>
        <w:rPr>
          <w:color w:val="231F20"/>
          <w:spacing w:val="-4"/>
        </w:rPr>
        <w:t> </w:t>
      </w:r>
      <w:r>
        <w:rPr>
          <w:color w:val="231F20"/>
        </w:rPr>
        <w:t>năm</w:t>
      </w:r>
      <w:r>
        <w:rPr>
          <w:color w:val="231F20"/>
          <w:spacing w:val="-5"/>
        </w:rPr>
        <w:t> </w:t>
      </w:r>
      <w:r>
        <w:rPr>
          <w:color w:val="231F20"/>
        </w:rPr>
        <w:t>uẩn ở địa ngục. Vì sao chỉ nói là nhận lấy thọ mạng một</w:t>
      </w:r>
      <w:r>
        <w:rPr>
          <w:color w:val="231F20"/>
          <w:spacing w:val="-9"/>
        </w:rPr>
        <w:t> </w:t>
      </w:r>
      <w:r>
        <w:rPr>
          <w:color w:val="231F20"/>
        </w:rPr>
        <w:t>kiếp?</w:t>
      </w:r>
    </w:p>
    <w:p>
      <w:pPr>
        <w:pStyle w:val="BodyText"/>
        <w:spacing w:line="276" w:lineRule="auto" w:before="120"/>
        <w:ind w:right="391"/>
      </w:pPr>
      <w:r>
        <w:rPr>
          <w:i/>
          <w:color w:val="231F20"/>
        </w:rPr>
        <w:t>Đáp: </w:t>
      </w:r>
      <w:r>
        <w:rPr>
          <w:color w:val="231F20"/>
        </w:rPr>
        <w:t>Hoặc có thuyết nói: Vì thọ mạng là trước, nên Đức Thế Tôn nói chung về việc nhận lấy quả của năm uẩn.</w:t>
      </w:r>
    </w:p>
    <w:p>
      <w:pPr>
        <w:pStyle w:val="BodyText"/>
        <w:spacing w:line="273" w:lineRule="auto" w:before="117"/>
        <w:ind w:right="383"/>
      </w:pPr>
      <w:r>
        <w:rPr>
          <w:color w:val="231F20"/>
          <w:spacing w:val="3"/>
        </w:rPr>
        <w:t>Lại </w:t>
      </w:r>
      <w:r>
        <w:rPr>
          <w:color w:val="231F20"/>
          <w:spacing w:val="2"/>
        </w:rPr>
        <w:t>có </w:t>
      </w:r>
      <w:r>
        <w:rPr>
          <w:color w:val="231F20"/>
          <w:spacing w:val="4"/>
        </w:rPr>
        <w:t>thuyết </w:t>
      </w:r>
      <w:r>
        <w:rPr>
          <w:color w:val="231F20"/>
          <w:spacing w:val="3"/>
        </w:rPr>
        <w:t>cho: </w:t>
      </w:r>
      <w:r>
        <w:rPr>
          <w:color w:val="231F20"/>
          <w:spacing w:val="2"/>
        </w:rPr>
        <w:t>Trong </w:t>
      </w:r>
      <w:r>
        <w:rPr>
          <w:color w:val="231F20"/>
          <w:spacing w:val="3"/>
        </w:rPr>
        <w:t>đây </w:t>
      </w:r>
      <w:r>
        <w:rPr>
          <w:color w:val="231F20"/>
          <w:spacing w:val="2"/>
        </w:rPr>
        <w:t>là </w:t>
      </w:r>
      <w:r>
        <w:rPr>
          <w:color w:val="231F20"/>
          <w:spacing w:val="3"/>
        </w:rPr>
        <w:t>Đức Thế Tôn nói </w:t>
      </w:r>
      <w:r>
        <w:rPr>
          <w:color w:val="231F20"/>
          <w:spacing w:val="2"/>
        </w:rPr>
        <w:t>về  </w:t>
      </w:r>
      <w:r>
        <w:rPr>
          <w:color w:val="231F20"/>
          <w:spacing w:val="5"/>
        </w:rPr>
        <w:t>pháp </w:t>
      </w:r>
      <w:r>
        <w:rPr>
          <w:color w:val="231F20"/>
          <w:spacing w:val="3"/>
        </w:rPr>
        <w:t>tối </w:t>
      </w:r>
      <w:r>
        <w:rPr>
          <w:color w:val="231F20"/>
          <w:spacing w:val="4"/>
        </w:rPr>
        <w:t>thắng. Nghĩa </w:t>
      </w:r>
      <w:r>
        <w:rPr>
          <w:color w:val="231F20"/>
          <w:spacing w:val="2"/>
        </w:rPr>
        <w:t>là </w:t>
      </w:r>
      <w:r>
        <w:rPr>
          <w:color w:val="231F20"/>
          <w:spacing w:val="4"/>
        </w:rPr>
        <w:t>trong </w:t>
      </w:r>
      <w:r>
        <w:rPr>
          <w:color w:val="231F20"/>
          <w:spacing w:val="3"/>
        </w:rPr>
        <w:t>năm uẩn, thọ mạng </w:t>
      </w:r>
      <w:r>
        <w:rPr>
          <w:color w:val="231F20"/>
          <w:spacing w:val="2"/>
        </w:rPr>
        <w:t>là </w:t>
      </w:r>
      <w:r>
        <w:rPr>
          <w:color w:val="231F20"/>
          <w:spacing w:val="3"/>
        </w:rPr>
        <w:t>tối </w:t>
      </w:r>
      <w:r>
        <w:rPr>
          <w:color w:val="231F20"/>
          <w:spacing w:val="4"/>
        </w:rPr>
        <w:t>thắng, </w:t>
      </w:r>
      <w:r>
        <w:rPr>
          <w:color w:val="231F20"/>
          <w:spacing w:val="3"/>
        </w:rPr>
        <w:t>thế </w:t>
      </w:r>
      <w:r>
        <w:rPr>
          <w:color w:val="231F20"/>
          <w:spacing w:val="5"/>
        </w:rPr>
        <w:t>nên </w:t>
      </w:r>
      <w:r>
        <w:rPr>
          <w:color w:val="231F20"/>
          <w:spacing w:val="4"/>
        </w:rPr>
        <w:t>riêng</w:t>
      </w:r>
      <w:r>
        <w:rPr>
          <w:color w:val="231F20"/>
          <w:spacing w:val="10"/>
        </w:rPr>
        <w:t> </w:t>
      </w:r>
      <w:r>
        <w:rPr>
          <w:color w:val="231F20"/>
          <w:spacing w:val="5"/>
        </w:rPr>
        <w:t>nói.</w:t>
      </w:r>
    </w:p>
    <w:p>
      <w:pPr>
        <w:pStyle w:val="BodyText"/>
        <w:spacing w:line="273" w:lineRule="auto" w:before="123"/>
        <w:ind w:right="390"/>
      </w:pPr>
      <w:r>
        <w:rPr>
          <w:color w:val="231F20"/>
        </w:rPr>
        <w:t>Lại</w:t>
      </w:r>
      <w:r>
        <w:rPr>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nêu:</w:t>
      </w:r>
      <w:r>
        <w:rPr>
          <w:color w:val="231F20"/>
          <w:spacing w:val="-16"/>
        </w:rPr>
        <w:t> </w:t>
      </w:r>
      <w:r>
        <w:rPr>
          <w:color w:val="231F20"/>
        </w:rPr>
        <w:t>Thọ</w:t>
      </w:r>
      <w:r>
        <w:rPr>
          <w:color w:val="231F20"/>
          <w:spacing w:val="-11"/>
        </w:rPr>
        <w:t> </w:t>
      </w:r>
      <w:r>
        <w:rPr>
          <w:color w:val="231F20"/>
        </w:rPr>
        <w:t>mạng</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duy</w:t>
      </w:r>
      <w:r>
        <w:rPr>
          <w:color w:val="231F20"/>
          <w:spacing w:val="-11"/>
        </w:rPr>
        <w:t> </w:t>
      </w:r>
      <w:r>
        <w:rPr>
          <w:color w:val="231F20"/>
        </w:rPr>
        <w:t>trì</w:t>
      </w:r>
      <w:r>
        <w:rPr>
          <w:color w:val="231F20"/>
          <w:spacing w:val="-11"/>
        </w:rPr>
        <w:t> </w:t>
      </w:r>
      <w:r>
        <w:rPr>
          <w:color w:val="231F20"/>
        </w:rPr>
        <w:t>tất</w:t>
      </w:r>
      <w:r>
        <w:rPr>
          <w:color w:val="231F20"/>
          <w:spacing w:val="-11"/>
        </w:rPr>
        <w:t> </w:t>
      </w:r>
      <w:r>
        <w:rPr>
          <w:color w:val="231F20"/>
        </w:rPr>
        <w:t>cả</w:t>
      </w:r>
      <w:r>
        <w:rPr>
          <w:color w:val="231F20"/>
          <w:spacing w:val="-11"/>
        </w:rPr>
        <w:t> </w:t>
      </w:r>
      <w:r>
        <w:rPr>
          <w:color w:val="231F20"/>
        </w:rPr>
        <w:t>năm</w:t>
      </w:r>
      <w:r>
        <w:rPr>
          <w:color w:val="231F20"/>
          <w:spacing w:val="-11"/>
        </w:rPr>
        <w:t> </w:t>
      </w:r>
      <w:r>
        <w:rPr>
          <w:color w:val="231F20"/>
        </w:rPr>
        <w:t>uẩn</w:t>
      </w:r>
      <w:r>
        <w:rPr>
          <w:color w:val="231F20"/>
          <w:spacing w:val="-11"/>
        </w:rPr>
        <w:t> </w:t>
      </w:r>
      <w:r>
        <w:rPr>
          <w:color w:val="231F20"/>
        </w:rPr>
        <w:t>khiến không tan hoại, thế nên nói riêng.</w:t>
      </w:r>
    </w:p>
    <w:p>
      <w:pPr>
        <w:pStyle w:val="BodyText"/>
        <w:spacing w:line="273" w:lineRule="auto" w:before="121"/>
        <w:ind w:right="390"/>
      </w:pPr>
      <w:r>
        <w:rPr>
          <w:color w:val="231F20"/>
        </w:rPr>
        <w:t>Lại có thuyết nói: Thọ mạng từ lúc mới sinh đến tận cùng </w:t>
      </w:r>
      <w:r>
        <w:rPr>
          <w:color w:val="231F20"/>
          <w:spacing w:val="-2"/>
        </w:rPr>
        <w:t>nơi </w:t>
      </w:r>
      <w:r>
        <w:rPr>
          <w:color w:val="231F20"/>
        </w:rPr>
        <w:t>chúng</w:t>
      </w:r>
      <w:r>
        <w:rPr>
          <w:color w:val="231F20"/>
          <w:spacing w:val="-20"/>
        </w:rPr>
        <w:t> </w:t>
      </w:r>
      <w:r>
        <w:rPr>
          <w:color w:val="231F20"/>
        </w:rPr>
        <w:t>đồng</w:t>
      </w:r>
      <w:r>
        <w:rPr>
          <w:color w:val="231F20"/>
          <w:spacing w:val="-19"/>
        </w:rPr>
        <w:t> </w:t>
      </w:r>
      <w:r>
        <w:rPr>
          <w:color w:val="231F20"/>
        </w:rPr>
        <w:t>phần</w:t>
      </w:r>
      <w:r>
        <w:rPr>
          <w:color w:val="231F20"/>
          <w:spacing w:val="-19"/>
        </w:rPr>
        <w:t> </w:t>
      </w:r>
      <w:r>
        <w:rPr>
          <w:color w:val="231F20"/>
        </w:rPr>
        <w:t>là</w:t>
      </w:r>
      <w:r>
        <w:rPr>
          <w:color w:val="231F20"/>
          <w:spacing w:val="-20"/>
        </w:rPr>
        <w:t> </w:t>
      </w:r>
      <w:r>
        <w:rPr>
          <w:color w:val="231F20"/>
        </w:rPr>
        <w:t>không</w:t>
      </w:r>
      <w:r>
        <w:rPr>
          <w:color w:val="231F20"/>
          <w:spacing w:val="-19"/>
        </w:rPr>
        <w:t> </w:t>
      </w:r>
      <w:r>
        <w:rPr>
          <w:color w:val="231F20"/>
        </w:rPr>
        <w:t>có</w:t>
      </w:r>
      <w:r>
        <w:rPr>
          <w:color w:val="231F20"/>
          <w:spacing w:val="-19"/>
        </w:rPr>
        <w:t> </w:t>
      </w:r>
      <w:r>
        <w:rPr>
          <w:color w:val="231F20"/>
        </w:rPr>
        <w:t>gián</w:t>
      </w:r>
      <w:r>
        <w:rPr>
          <w:color w:val="231F20"/>
          <w:spacing w:val="-20"/>
        </w:rPr>
        <w:t> </w:t>
      </w:r>
      <w:r>
        <w:rPr>
          <w:color w:val="231F20"/>
        </w:rPr>
        <w:t>đoạn,</w:t>
      </w:r>
      <w:r>
        <w:rPr>
          <w:color w:val="231F20"/>
          <w:spacing w:val="-19"/>
        </w:rPr>
        <w:t> </w:t>
      </w:r>
      <w:r>
        <w:rPr>
          <w:color w:val="231F20"/>
        </w:rPr>
        <w:t>khiến</w:t>
      </w:r>
      <w:r>
        <w:rPr>
          <w:color w:val="231F20"/>
          <w:spacing w:val="-19"/>
        </w:rPr>
        <w:t> </w:t>
      </w:r>
      <w:r>
        <w:rPr>
          <w:color w:val="231F20"/>
        </w:rPr>
        <w:t>chúng</w:t>
      </w:r>
      <w:r>
        <w:rPr>
          <w:color w:val="231F20"/>
          <w:spacing w:val="-20"/>
        </w:rPr>
        <w:t> </w:t>
      </w:r>
      <w:r>
        <w:rPr>
          <w:color w:val="231F20"/>
        </w:rPr>
        <w:t>đồng</w:t>
      </w:r>
      <w:r>
        <w:rPr>
          <w:color w:val="231F20"/>
          <w:spacing w:val="-19"/>
        </w:rPr>
        <w:t> </w:t>
      </w:r>
      <w:r>
        <w:rPr>
          <w:color w:val="231F20"/>
        </w:rPr>
        <w:t>phần</w:t>
      </w:r>
      <w:r>
        <w:rPr>
          <w:color w:val="231F20"/>
          <w:spacing w:val="-19"/>
        </w:rPr>
        <w:t> </w:t>
      </w:r>
      <w:r>
        <w:rPr>
          <w:color w:val="231F20"/>
        </w:rPr>
        <w:t>cũng không</w:t>
      </w:r>
      <w:r>
        <w:rPr>
          <w:color w:val="231F20"/>
          <w:spacing w:val="-8"/>
        </w:rPr>
        <w:t> </w:t>
      </w:r>
      <w:r>
        <w:rPr>
          <w:color w:val="231F20"/>
        </w:rPr>
        <w:t>gián</w:t>
      </w:r>
      <w:r>
        <w:rPr>
          <w:color w:val="231F20"/>
          <w:spacing w:val="-7"/>
        </w:rPr>
        <w:t> </w:t>
      </w:r>
      <w:r>
        <w:rPr>
          <w:color w:val="231F20"/>
        </w:rPr>
        <w:t>đoạn.</w:t>
      </w:r>
      <w:r>
        <w:rPr>
          <w:color w:val="231F20"/>
          <w:spacing w:val="-8"/>
        </w:rPr>
        <w:t> </w:t>
      </w:r>
      <w:r>
        <w:rPr>
          <w:color w:val="231F20"/>
        </w:rPr>
        <w:t>Pháp</w:t>
      </w:r>
      <w:r>
        <w:rPr>
          <w:color w:val="231F20"/>
          <w:spacing w:val="-7"/>
        </w:rPr>
        <w:t> </w:t>
      </w:r>
      <w:r>
        <w:rPr>
          <w:color w:val="231F20"/>
        </w:rPr>
        <w:t>khác</w:t>
      </w:r>
      <w:r>
        <w:rPr>
          <w:color w:val="231F20"/>
          <w:spacing w:val="-8"/>
        </w:rPr>
        <w:t> </w:t>
      </w:r>
      <w:r>
        <w:rPr>
          <w:color w:val="231F20"/>
        </w:rPr>
        <w:t>thì</w:t>
      </w:r>
      <w:r>
        <w:rPr>
          <w:color w:val="231F20"/>
          <w:spacing w:val="-7"/>
        </w:rPr>
        <w:t> </w:t>
      </w:r>
      <w:r>
        <w:rPr>
          <w:color w:val="231F20"/>
        </w:rPr>
        <w:t>không</w:t>
      </w:r>
      <w:r>
        <w:rPr>
          <w:color w:val="231F20"/>
          <w:spacing w:val="-8"/>
        </w:rPr>
        <w:t> </w:t>
      </w:r>
      <w:r>
        <w:rPr>
          <w:color w:val="231F20"/>
        </w:rPr>
        <w:t>như</w:t>
      </w:r>
      <w:r>
        <w:rPr>
          <w:color w:val="231F20"/>
          <w:spacing w:val="-7"/>
        </w:rPr>
        <w:t> </w:t>
      </w:r>
      <w:r>
        <w:rPr>
          <w:color w:val="231F20"/>
          <w:spacing w:val="-6"/>
        </w:rPr>
        <w:t>vậy,</w:t>
      </w:r>
      <w:r>
        <w:rPr>
          <w:color w:val="231F20"/>
          <w:spacing w:val="-8"/>
        </w:rPr>
        <w:t> </w:t>
      </w:r>
      <w:r>
        <w:rPr>
          <w:color w:val="231F20"/>
        </w:rPr>
        <w:t>thế</w:t>
      </w:r>
      <w:r>
        <w:rPr>
          <w:color w:val="231F20"/>
          <w:spacing w:val="-7"/>
        </w:rPr>
        <w:t> </w:t>
      </w:r>
      <w:r>
        <w:rPr>
          <w:color w:val="231F20"/>
        </w:rPr>
        <w:t>nên</w:t>
      </w:r>
      <w:r>
        <w:rPr>
          <w:color w:val="231F20"/>
          <w:spacing w:val="-8"/>
        </w:rPr>
        <w:t> </w:t>
      </w:r>
      <w:r>
        <w:rPr>
          <w:color w:val="231F20"/>
        </w:rPr>
        <w:t>không</w:t>
      </w:r>
      <w:r>
        <w:rPr>
          <w:color w:val="231F20"/>
          <w:spacing w:val="-7"/>
        </w:rPr>
        <w:t> </w:t>
      </w:r>
      <w:r>
        <w:rPr>
          <w:color w:val="231F20"/>
        </w:rPr>
        <w:t>nói.</w:t>
      </w:r>
    </w:p>
    <w:p>
      <w:pPr>
        <w:pStyle w:val="BodyText"/>
        <w:spacing w:line="273" w:lineRule="auto" w:before="123"/>
        <w:ind w:right="390"/>
      </w:pPr>
      <w:r>
        <w:rPr>
          <w:color w:val="231F20"/>
        </w:rPr>
        <w:t>Lại có thuyết cho: Do thọ lượng nên biểu thị nhận biết về thế gian, hoặc tăng hoặc giảm, hoặc tiến hoặc thoái, là hưng thịnh hay suy tàn, thế nên nói riêng.</w:t>
      </w:r>
    </w:p>
    <w:p>
      <w:pPr>
        <w:pStyle w:val="BodyText"/>
        <w:spacing w:line="273" w:lineRule="auto" w:before="122"/>
        <w:ind w:right="391"/>
      </w:pPr>
      <w:r>
        <w:rPr>
          <w:i/>
          <w:color w:val="231F20"/>
        </w:rPr>
        <w:t>Hỏi: </w:t>
      </w:r>
      <w:r>
        <w:rPr>
          <w:color w:val="231F20"/>
        </w:rPr>
        <w:t>Vì sao phá Tăng bị tội một kiếp trụ, không phải là khởi tâm ác làm thân Phật chảy máu?</w:t>
      </w:r>
    </w:p>
    <w:p>
      <w:pPr>
        <w:pStyle w:val="BodyText"/>
        <w:spacing w:line="273" w:lineRule="auto" w:before="122"/>
        <w:ind w:right="391"/>
      </w:pPr>
      <w:r>
        <w:rPr>
          <w:i/>
          <w:color w:val="231F20"/>
        </w:rPr>
        <w:t>Đáp:</w:t>
      </w:r>
      <w:r>
        <w:rPr>
          <w:i/>
          <w:color w:val="231F20"/>
          <w:spacing w:val="-8"/>
        </w:rPr>
        <w:t> </w:t>
      </w:r>
      <w:r>
        <w:rPr>
          <w:color w:val="231F20"/>
        </w:rPr>
        <w:t>Nếu</w:t>
      </w:r>
      <w:r>
        <w:rPr>
          <w:color w:val="231F20"/>
          <w:spacing w:val="-8"/>
        </w:rPr>
        <w:t> </w:t>
      </w:r>
      <w:r>
        <w:rPr>
          <w:color w:val="231F20"/>
        </w:rPr>
        <w:t>khởi</w:t>
      </w:r>
      <w:r>
        <w:rPr>
          <w:color w:val="231F20"/>
          <w:spacing w:val="-8"/>
        </w:rPr>
        <w:t> </w:t>
      </w:r>
      <w:r>
        <w:rPr>
          <w:color w:val="231F20"/>
        </w:rPr>
        <w:t>tâm</w:t>
      </w:r>
      <w:r>
        <w:rPr>
          <w:color w:val="231F20"/>
          <w:spacing w:val="-8"/>
        </w:rPr>
        <w:t> </w:t>
      </w:r>
      <w:r>
        <w:rPr>
          <w:color w:val="231F20"/>
        </w:rPr>
        <w:t>ác</w:t>
      </w:r>
      <w:r>
        <w:rPr>
          <w:color w:val="231F20"/>
          <w:spacing w:val="-8"/>
        </w:rPr>
        <w:t> </w:t>
      </w:r>
      <w:r>
        <w:rPr>
          <w:color w:val="231F20"/>
        </w:rPr>
        <w:t>làm</w:t>
      </w:r>
      <w:r>
        <w:rPr>
          <w:color w:val="231F20"/>
          <w:spacing w:val="-8"/>
        </w:rPr>
        <w:t> </w:t>
      </w:r>
      <w:r>
        <w:rPr>
          <w:color w:val="231F20"/>
        </w:rPr>
        <w:t>thân</w:t>
      </w:r>
      <w:r>
        <w:rPr>
          <w:color w:val="231F20"/>
          <w:spacing w:val="-8"/>
        </w:rPr>
        <w:t> </w:t>
      </w:r>
      <w:r>
        <w:rPr>
          <w:color w:val="231F20"/>
        </w:rPr>
        <w:t>Phật</w:t>
      </w:r>
      <w:r>
        <w:rPr>
          <w:color w:val="231F20"/>
          <w:spacing w:val="-8"/>
        </w:rPr>
        <w:t> </w:t>
      </w:r>
      <w:r>
        <w:rPr>
          <w:color w:val="231F20"/>
        </w:rPr>
        <w:t>chảy</w:t>
      </w:r>
      <w:r>
        <w:rPr>
          <w:color w:val="231F20"/>
          <w:spacing w:val="-7"/>
        </w:rPr>
        <w:t> </w:t>
      </w:r>
      <w:r>
        <w:rPr>
          <w:color w:val="231F20"/>
        </w:rPr>
        <w:t>máu</w:t>
      </w:r>
      <w:r>
        <w:rPr>
          <w:color w:val="231F20"/>
          <w:spacing w:val="-8"/>
        </w:rPr>
        <w:t> </w:t>
      </w:r>
      <w:r>
        <w:rPr>
          <w:color w:val="231F20"/>
        </w:rPr>
        <w:t>là</w:t>
      </w:r>
      <w:r>
        <w:rPr>
          <w:color w:val="231F20"/>
          <w:spacing w:val="-8"/>
        </w:rPr>
        <w:t> </w:t>
      </w:r>
      <w:r>
        <w:rPr>
          <w:color w:val="231F20"/>
        </w:rPr>
        <w:t>hủy</w:t>
      </w:r>
      <w:r>
        <w:rPr>
          <w:color w:val="231F20"/>
          <w:spacing w:val="-8"/>
        </w:rPr>
        <w:t> </w:t>
      </w:r>
      <w:r>
        <w:rPr>
          <w:color w:val="231F20"/>
        </w:rPr>
        <w:t>hoại</w:t>
      </w:r>
      <w:r>
        <w:rPr>
          <w:color w:val="231F20"/>
          <w:spacing w:val="-8"/>
        </w:rPr>
        <w:t> </w:t>
      </w:r>
      <w:r>
        <w:rPr>
          <w:color w:val="231F20"/>
        </w:rPr>
        <w:t>sinh thân</w:t>
      </w:r>
      <w:r>
        <w:rPr>
          <w:color w:val="231F20"/>
          <w:spacing w:val="-12"/>
        </w:rPr>
        <w:t> </w:t>
      </w:r>
      <w:r>
        <w:rPr>
          <w:color w:val="231F20"/>
        </w:rPr>
        <w:t>của</w:t>
      </w:r>
      <w:r>
        <w:rPr>
          <w:color w:val="231F20"/>
          <w:spacing w:val="-12"/>
        </w:rPr>
        <w:t> </w:t>
      </w:r>
      <w:r>
        <w:rPr>
          <w:color w:val="231F20"/>
        </w:rPr>
        <w:t>Phật.</w:t>
      </w:r>
      <w:r>
        <w:rPr>
          <w:color w:val="231F20"/>
          <w:spacing w:val="-13"/>
        </w:rPr>
        <w:t> </w:t>
      </w:r>
      <w:r>
        <w:rPr>
          <w:color w:val="231F20"/>
        </w:rPr>
        <w:t>Nếu</w:t>
      </w:r>
      <w:r>
        <w:rPr>
          <w:color w:val="231F20"/>
          <w:spacing w:val="-11"/>
        </w:rPr>
        <w:t> </w:t>
      </w:r>
      <w:r>
        <w:rPr>
          <w:color w:val="231F20"/>
        </w:rPr>
        <w:t>phá</w:t>
      </w:r>
      <w:r>
        <w:rPr>
          <w:color w:val="231F20"/>
          <w:spacing w:val="-12"/>
        </w:rPr>
        <w:t> </w:t>
      </w:r>
      <w:r>
        <w:rPr>
          <w:color w:val="231F20"/>
        </w:rPr>
        <w:t>hoại</w:t>
      </w:r>
      <w:r>
        <w:rPr>
          <w:color w:val="231F20"/>
          <w:spacing w:val="-17"/>
        </w:rPr>
        <w:t> </w:t>
      </w:r>
      <w:r>
        <w:rPr>
          <w:color w:val="231F20"/>
        </w:rPr>
        <w:t>Tăng</w:t>
      </w:r>
      <w:r>
        <w:rPr>
          <w:color w:val="231F20"/>
          <w:spacing w:val="-11"/>
        </w:rPr>
        <w:t> </w:t>
      </w:r>
      <w:r>
        <w:rPr>
          <w:color w:val="231F20"/>
        </w:rPr>
        <w:t>là</w:t>
      </w:r>
      <w:r>
        <w:rPr>
          <w:color w:val="231F20"/>
          <w:spacing w:val="-12"/>
        </w:rPr>
        <w:t> </w:t>
      </w:r>
      <w:r>
        <w:rPr>
          <w:color w:val="231F20"/>
        </w:rPr>
        <w:t>hủy</w:t>
      </w:r>
      <w:r>
        <w:rPr>
          <w:color w:val="231F20"/>
          <w:spacing w:val="-12"/>
        </w:rPr>
        <w:t> </w:t>
      </w:r>
      <w:r>
        <w:rPr>
          <w:color w:val="231F20"/>
        </w:rPr>
        <w:t>hoại</w:t>
      </w:r>
      <w:r>
        <w:rPr>
          <w:color w:val="231F20"/>
          <w:spacing w:val="-11"/>
        </w:rPr>
        <w:t> </w:t>
      </w:r>
      <w:r>
        <w:rPr>
          <w:color w:val="231F20"/>
        </w:rPr>
        <w:t>pháp</w:t>
      </w:r>
      <w:r>
        <w:rPr>
          <w:color w:val="231F20"/>
          <w:spacing w:val="-12"/>
        </w:rPr>
        <w:t> </w:t>
      </w:r>
      <w:r>
        <w:rPr>
          <w:color w:val="231F20"/>
        </w:rPr>
        <w:t>thân</w:t>
      </w:r>
      <w:r>
        <w:rPr>
          <w:color w:val="231F20"/>
          <w:spacing w:val="-12"/>
        </w:rPr>
        <w:t> </w:t>
      </w:r>
      <w:r>
        <w:rPr>
          <w:color w:val="231F20"/>
        </w:rPr>
        <w:t>của</w:t>
      </w:r>
      <w:r>
        <w:rPr>
          <w:color w:val="231F20"/>
          <w:spacing w:val="-12"/>
        </w:rPr>
        <w:t> </w:t>
      </w:r>
      <w:r>
        <w:rPr>
          <w:color w:val="231F20"/>
        </w:rPr>
        <w:t>Phật.</w:t>
      </w:r>
      <w:r>
        <w:rPr>
          <w:color w:val="231F20"/>
          <w:spacing w:val="-16"/>
        </w:rPr>
        <w:t> </w:t>
      </w:r>
      <w:r>
        <w:rPr>
          <w:color w:val="231F20"/>
        </w:rPr>
        <w:t>Tất cả Như Lai Ứng Chánh Đẳng Giác đều kính trọng pháp thân không kính trọng sinh</w:t>
      </w:r>
      <w:r>
        <w:rPr>
          <w:color w:val="231F20"/>
          <w:spacing w:val="-2"/>
        </w:rPr>
        <w:t> </w:t>
      </w:r>
      <w:r>
        <w:rPr>
          <w:color w:val="231F20"/>
        </w:rPr>
        <w:t>thân.</w:t>
      </w:r>
    </w:p>
    <w:p>
      <w:pPr>
        <w:pStyle w:val="BodyText"/>
        <w:spacing w:line="276" w:lineRule="auto" w:before="125"/>
        <w:ind w:right="390"/>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5"/>
        </w:rPr>
        <w:t> </w:t>
      </w:r>
      <w:r>
        <w:rPr>
          <w:color w:val="231F20"/>
        </w:rPr>
        <w:t>nêu:</w:t>
      </w:r>
      <w:r>
        <w:rPr>
          <w:color w:val="231F20"/>
          <w:spacing w:val="-4"/>
        </w:rPr>
        <w:t> </w:t>
      </w:r>
      <w:r>
        <w:rPr>
          <w:color w:val="231F20"/>
        </w:rPr>
        <w:t>Nếu</w:t>
      </w:r>
      <w:r>
        <w:rPr>
          <w:color w:val="231F20"/>
          <w:spacing w:val="-4"/>
        </w:rPr>
        <w:t> </w:t>
      </w:r>
      <w:r>
        <w:rPr>
          <w:color w:val="231F20"/>
        </w:rPr>
        <w:t>khởi</w:t>
      </w:r>
      <w:r>
        <w:rPr>
          <w:color w:val="231F20"/>
          <w:spacing w:val="-5"/>
        </w:rPr>
        <w:t> </w:t>
      </w:r>
      <w:r>
        <w:rPr>
          <w:color w:val="231F20"/>
        </w:rPr>
        <w:t>tâm</w:t>
      </w:r>
      <w:r>
        <w:rPr>
          <w:color w:val="231F20"/>
          <w:spacing w:val="-4"/>
        </w:rPr>
        <w:t> </w:t>
      </w:r>
      <w:r>
        <w:rPr>
          <w:color w:val="231F20"/>
        </w:rPr>
        <w:t>ác</w:t>
      </w:r>
      <w:r>
        <w:rPr>
          <w:color w:val="231F20"/>
          <w:spacing w:val="-4"/>
        </w:rPr>
        <w:t> </w:t>
      </w:r>
      <w:r>
        <w:rPr>
          <w:color w:val="231F20"/>
        </w:rPr>
        <w:t>làm</w:t>
      </w:r>
      <w:r>
        <w:rPr>
          <w:color w:val="231F20"/>
          <w:spacing w:val="-5"/>
        </w:rPr>
        <w:t> </w:t>
      </w:r>
      <w:r>
        <w:rPr>
          <w:color w:val="231F20"/>
        </w:rPr>
        <w:t>thân</w:t>
      </w:r>
      <w:r>
        <w:rPr>
          <w:color w:val="231F20"/>
          <w:spacing w:val="-4"/>
        </w:rPr>
        <w:t> </w:t>
      </w:r>
      <w:r>
        <w:rPr>
          <w:color w:val="231F20"/>
        </w:rPr>
        <w:t>Phật</w:t>
      </w:r>
      <w:r>
        <w:rPr>
          <w:color w:val="231F20"/>
          <w:spacing w:val="-6"/>
        </w:rPr>
        <w:t> </w:t>
      </w:r>
      <w:r>
        <w:rPr>
          <w:color w:val="231F20"/>
        </w:rPr>
        <w:t>chảy</w:t>
      </w:r>
      <w:r>
        <w:rPr>
          <w:color w:val="231F20"/>
          <w:spacing w:val="-4"/>
        </w:rPr>
        <w:t> </w:t>
      </w:r>
      <w:r>
        <w:rPr>
          <w:color w:val="231F20"/>
        </w:rPr>
        <w:t>máu</w:t>
      </w:r>
      <w:r>
        <w:rPr>
          <w:color w:val="231F20"/>
          <w:spacing w:val="-4"/>
        </w:rPr>
        <w:t> </w:t>
      </w:r>
      <w:r>
        <w:rPr>
          <w:color w:val="231F20"/>
        </w:rPr>
        <w:t>thì chỉ hủy hoại sự tôn trọng. Nếu phá hoại Tăng tức gọi là hủy hoại sự tôn</w:t>
      </w:r>
      <w:r>
        <w:rPr>
          <w:color w:val="231F20"/>
          <w:spacing w:val="-14"/>
        </w:rPr>
        <w:t> </w:t>
      </w:r>
      <w:r>
        <w:rPr>
          <w:color w:val="231F20"/>
        </w:rPr>
        <w:t>trọng</w:t>
      </w:r>
      <w:r>
        <w:rPr>
          <w:color w:val="231F20"/>
          <w:spacing w:val="-13"/>
        </w:rPr>
        <w:t> </w:t>
      </w:r>
      <w:r>
        <w:rPr>
          <w:color w:val="231F20"/>
        </w:rPr>
        <w:t>đã</w:t>
      </w:r>
      <w:r>
        <w:rPr>
          <w:color w:val="231F20"/>
          <w:spacing w:val="-14"/>
        </w:rPr>
        <w:t> </w:t>
      </w:r>
      <w:r>
        <w:rPr>
          <w:color w:val="231F20"/>
        </w:rPr>
        <w:t>được</w:t>
      </w:r>
      <w:r>
        <w:rPr>
          <w:color w:val="231F20"/>
          <w:spacing w:val="-14"/>
        </w:rPr>
        <w:t> </w:t>
      </w:r>
      <w:r>
        <w:rPr>
          <w:color w:val="231F20"/>
        </w:rPr>
        <w:t>tôn</w:t>
      </w:r>
      <w:r>
        <w:rPr>
          <w:color w:val="231F20"/>
          <w:spacing w:val="-14"/>
        </w:rPr>
        <w:t> </w:t>
      </w:r>
      <w:r>
        <w:rPr>
          <w:color w:val="231F20"/>
        </w:rPr>
        <w:t>trọng.</w:t>
      </w:r>
      <w:r>
        <w:rPr>
          <w:color w:val="231F20"/>
          <w:spacing w:val="-13"/>
        </w:rPr>
        <w:t> </w:t>
      </w:r>
      <w:r>
        <w:rPr>
          <w:color w:val="231F20"/>
        </w:rPr>
        <w:t>Nếu</w:t>
      </w:r>
      <w:r>
        <w:rPr>
          <w:color w:val="231F20"/>
          <w:spacing w:val="-14"/>
        </w:rPr>
        <w:t> </w:t>
      </w:r>
      <w:r>
        <w:rPr>
          <w:color w:val="231F20"/>
        </w:rPr>
        <w:t>khởi</w:t>
      </w:r>
      <w:r>
        <w:rPr>
          <w:color w:val="231F20"/>
          <w:spacing w:val="-15"/>
        </w:rPr>
        <w:t> </w:t>
      </w:r>
      <w:r>
        <w:rPr>
          <w:color w:val="231F20"/>
        </w:rPr>
        <w:t>tâm</w:t>
      </w:r>
      <w:r>
        <w:rPr>
          <w:color w:val="231F20"/>
          <w:spacing w:val="-14"/>
        </w:rPr>
        <w:t> </w:t>
      </w:r>
      <w:r>
        <w:rPr>
          <w:color w:val="231F20"/>
        </w:rPr>
        <w:t>ác</w:t>
      </w:r>
      <w:r>
        <w:rPr>
          <w:color w:val="231F20"/>
          <w:spacing w:val="-14"/>
        </w:rPr>
        <w:t> </w:t>
      </w:r>
      <w:r>
        <w:rPr>
          <w:color w:val="231F20"/>
        </w:rPr>
        <w:t>làm</w:t>
      </w:r>
      <w:r>
        <w:rPr>
          <w:color w:val="231F20"/>
          <w:spacing w:val="-13"/>
        </w:rPr>
        <w:t> </w:t>
      </w:r>
      <w:r>
        <w:rPr>
          <w:color w:val="231F20"/>
        </w:rPr>
        <w:t>thân</w:t>
      </w:r>
      <w:r>
        <w:rPr>
          <w:color w:val="231F20"/>
          <w:spacing w:val="-13"/>
        </w:rPr>
        <w:t> </w:t>
      </w:r>
      <w:r>
        <w:rPr>
          <w:color w:val="231F20"/>
        </w:rPr>
        <w:t>Phật</w:t>
      </w:r>
      <w:r>
        <w:rPr>
          <w:color w:val="231F20"/>
          <w:spacing w:val="-15"/>
        </w:rPr>
        <w:t> </w:t>
      </w:r>
      <w:r>
        <w:rPr>
          <w:color w:val="231F20"/>
        </w:rPr>
        <w:t>chảy</w:t>
      </w:r>
      <w:r>
        <w:rPr>
          <w:color w:val="231F20"/>
          <w:spacing w:val="-13"/>
        </w:rPr>
        <w:t> </w:t>
      </w:r>
      <w:r>
        <w:rPr>
          <w:color w:val="231F20"/>
        </w:rPr>
        <w:t>máu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thì chỉ làm thương tổn bậc Đại sư. Nếu phá hoại Tăng tức gọi là</w:t>
      </w:r>
      <w:r>
        <w:rPr>
          <w:color w:val="231F20"/>
          <w:spacing w:val="-26"/>
        </w:rPr>
        <w:t> </w:t>
      </w:r>
      <w:r>
        <w:rPr>
          <w:color w:val="231F20"/>
        </w:rPr>
        <w:t>làm thương tổn bậc Đại sư đã được tôn xưng là Đại sư. Như Đại sư, các thứ Pháp vương, quy </w:t>
      </w:r>
      <w:r>
        <w:rPr>
          <w:color w:val="231F20"/>
          <w:spacing w:val="-9"/>
        </w:rPr>
        <w:t>y, </w:t>
      </w:r>
      <w:r>
        <w:rPr>
          <w:color w:val="231F20"/>
        </w:rPr>
        <w:t>nương dựa hướng đến cũng như</w:t>
      </w:r>
      <w:r>
        <w:rPr>
          <w:color w:val="231F20"/>
          <w:spacing w:val="7"/>
        </w:rPr>
        <w:t> </w:t>
      </w:r>
      <w:r>
        <w:rPr>
          <w:color w:val="231F20"/>
        </w:rPr>
        <w:t>thế.</w:t>
      </w:r>
    </w:p>
    <w:p>
      <w:pPr>
        <w:pStyle w:val="BodyText"/>
        <w:spacing w:line="273" w:lineRule="auto" w:before="111"/>
        <w:ind w:left="393" w:right="105"/>
      </w:pPr>
      <w:r>
        <w:rPr>
          <w:color w:val="231F20"/>
        </w:rPr>
        <w:t>Có thuyết nói: Kẻ kia khởi tâm giết hại làm thân Phật chảy máu chỉ là tội thuộc phần gia hạnh, vì Phật là pháp như thế, không thể hại được. Còn phá hoại Tăng thì không như thế, đó là tội thuộc phần căn bản. Như gia hạnh và căn bản, thì gia hạnh và cứu cánh cũng như vậy.</w:t>
      </w:r>
    </w:p>
    <w:p>
      <w:pPr>
        <w:pStyle w:val="BodyText"/>
        <w:spacing w:line="273" w:lineRule="auto" w:before="109"/>
        <w:ind w:left="393" w:right="107"/>
      </w:pPr>
      <w:r>
        <w:rPr>
          <w:color w:val="231F20"/>
        </w:rPr>
        <w:t>Lại</w:t>
      </w:r>
      <w:r>
        <w:rPr>
          <w:color w:val="231F20"/>
          <w:spacing w:val="-10"/>
        </w:rPr>
        <w:t> </w:t>
      </w:r>
      <w:r>
        <w:rPr>
          <w:color w:val="231F20"/>
        </w:rPr>
        <w:t>có</w:t>
      </w:r>
      <w:r>
        <w:rPr>
          <w:color w:val="231F20"/>
          <w:spacing w:val="-9"/>
        </w:rPr>
        <w:t> </w:t>
      </w:r>
      <w:r>
        <w:rPr>
          <w:color w:val="231F20"/>
        </w:rPr>
        <w:t>thuyết</w:t>
      </w:r>
      <w:r>
        <w:rPr>
          <w:color w:val="231F20"/>
          <w:spacing w:val="-10"/>
        </w:rPr>
        <w:t> </w:t>
      </w:r>
      <w:r>
        <w:rPr>
          <w:color w:val="231F20"/>
        </w:rPr>
        <w:t>cho:</w:t>
      </w:r>
      <w:r>
        <w:rPr>
          <w:color w:val="231F20"/>
          <w:spacing w:val="-9"/>
        </w:rPr>
        <w:t> </w:t>
      </w:r>
      <w:r>
        <w:rPr>
          <w:color w:val="231F20"/>
        </w:rPr>
        <w:t>Nếu</w:t>
      </w:r>
      <w:r>
        <w:rPr>
          <w:color w:val="231F20"/>
          <w:spacing w:val="-9"/>
        </w:rPr>
        <w:t> </w:t>
      </w:r>
      <w:r>
        <w:rPr>
          <w:color w:val="231F20"/>
        </w:rPr>
        <w:t>khởi</w:t>
      </w:r>
      <w:r>
        <w:rPr>
          <w:color w:val="231F20"/>
          <w:spacing w:val="-10"/>
        </w:rPr>
        <w:t> </w:t>
      </w:r>
      <w:r>
        <w:rPr>
          <w:color w:val="231F20"/>
        </w:rPr>
        <w:t>tâm</w:t>
      </w:r>
      <w:r>
        <w:rPr>
          <w:color w:val="231F20"/>
          <w:spacing w:val="-9"/>
        </w:rPr>
        <w:t> </w:t>
      </w:r>
      <w:r>
        <w:rPr>
          <w:color w:val="231F20"/>
        </w:rPr>
        <w:t>ác</w:t>
      </w:r>
      <w:r>
        <w:rPr>
          <w:color w:val="231F20"/>
          <w:spacing w:val="-9"/>
        </w:rPr>
        <w:t> </w:t>
      </w:r>
      <w:r>
        <w:rPr>
          <w:color w:val="231F20"/>
        </w:rPr>
        <w:t>làm</w:t>
      </w:r>
      <w:r>
        <w:rPr>
          <w:color w:val="231F20"/>
          <w:spacing w:val="-10"/>
        </w:rPr>
        <w:t> </w:t>
      </w:r>
      <w:r>
        <w:rPr>
          <w:color w:val="231F20"/>
        </w:rPr>
        <w:t>Phật</w:t>
      </w:r>
      <w:r>
        <w:rPr>
          <w:color w:val="231F20"/>
          <w:spacing w:val="-9"/>
        </w:rPr>
        <w:t> </w:t>
      </w:r>
      <w:r>
        <w:rPr>
          <w:color w:val="231F20"/>
        </w:rPr>
        <w:t>chảy</w:t>
      </w:r>
      <w:r>
        <w:rPr>
          <w:color w:val="231F20"/>
          <w:spacing w:val="-10"/>
        </w:rPr>
        <w:t> </w:t>
      </w:r>
      <w:r>
        <w:rPr>
          <w:color w:val="231F20"/>
        </w:rPr>
        <w:t>máu</w:t>
      </w:r>
      <w:r>
        <w:rPr>
          <w:color w:val="231F20"/>
          <w:spacing w:val="-9"/>
        </w:rPr>
        <w:t> </w:t>
      </w:r>
      <w:r>
        <w:rPr>
          <w:color w:val="231F20"/>
        </w:rPr>
        <w:t>thì</w:t>
      </w:r>
      <w:r>
        <w:rPr>
          <w:color w:val="231F20"/>
          <w:spacing w:val="-9"/>
        </w:rPr>
        <w:t> </w:t>
      </w:r>
      <w:r>
        <w:rPr>
          <w:color w:val="231F20"/>
        </w:rPr>
        <w:t>phần nhiều không phát khởi gia hạnh rộng lớn, chỉ do bất chợt tức thì mà bị thương. Còn phá hoại Tăng thì không như thế, vì cần phải phát khởi các gia hạnh rộng lớn, hoặc trải qua một tháng cho đến bốn tháng tạo phương tiện để lừa dối dẫn dụ các Bí-sô mới tu học, khiến họ thuận theo sau đấy mới có thể phá, thế nên tội rất</w:t>
      </w:r>
      <w:r>
        <w:rPr>
          <w:color w:val="231F20"/>
          <w:spacing w:val="-2"/>
        </w:rPr>
        <w:t> </w:t>
      </w:r>
      <w:r>
        <w:rPr>
          <w:color w:val="231F20"/>
        </w:rPr>
        <w:t>nặng.</w:t>
      </w:r>
    </w:p>
    <w:p>
      <w:pPr>
        <w:pStyle w:val="BodyText"/>
        <w:spacing w:line="273" w:lineRule="auto" w:before="108"/>
        <w:ind w:left="393" w:right="106"/>
      </w:pPr>
      <w:r>
        <w:rPr>
          <w:color w:val="231F20"/>
        </w:rPr>
        <w:t>Lại có thuyết nêu: Nếu khởi tâm ác làm Phật chảy máu thì không làm não loạn đại chúng, tuy làm thân Phật bị thương nhưng không thể khiến Phật sinh tâm não loạn, cũng không quấy nhiễu, không gây ồn ào. Vì khi làm việc này thì chúng sinh nơi thế gian có người nghe biết, có người không nghe biết. Nếu phá hoại Tăng thì gây náo động não loạn khắp đại chúng. Do lúc phá hoại Tăng tức khiến người nên được nhập chánh tánh ly sinh thì không được nhập chánh</w:t>
      </w:r>
      <w:r>
        <w:rPr>
          <w:color w:val="231F20"/>
          <w:spacing w:val="-14"/>
        </w:rPr>
        <w:t> </w:t>
      </w:r>
      <w:r>
        <w:rPr>
          <w:color w:val="231F20"/>
        </w:rPr>
        <w:t>tánh</w:t>
      </w:r>
      <w:r>
        <w:rPr>
          <w:color w:val="231F20"/>
          <w:spacing w:val="-14"/>
        </w:rPr>
        <w:t> </w:t>
      </w:r>
      <w:r>
        <w:rPr>
          <w:color w:val="231F20"/>
        </w:rPr>
        <w:t>ly</w:t>
      </w:r>
      <w:r>
        <w:rPr>
          <w:color w:val="231F20"/>
          <w:spacing w:val="-13"/>
        </w:rPr>
        <w:t> </w:t>
      </w:r>
      <w:r>
        <w:rPr>
          <w:color w:val="231F20"/>
        </w:rPr>
        <w:t>sinh.</w:t>
      </w:r>
      <w:r>
        <w:rPr>
          <w:color w:val="231F20"/>
          <w:spacing w:val="-14"/>
        </w:rPr>
        <w:t> </w:t>
      </w:r>
      <w:r>
        <w:rPr>
          <w:color w:val="231F20"/>
        </w:rPr>
        <w:t>Người</w:t>
      </w:r>
      <w:r>
        <w:rPr>
          <w:color w:val="231F20"/>
          <w:spacing w:val="-14"/>
        </w:rPr>
        <w:t> </w:t>
      </w:r>
      <w:r>
        <w:rPr>
          <w:color w:val="231F20"/>
        </w:rPr>
        <w:t>nên</w:t>
      </w:r>
      <w:r>
        <w:rPr>
          <w:color w:val="231F20"/>
          <w:spacing w:val="-13"/>
        </w:rPr>
        <w:t> </w:t>
      </w:r>
      <w:r>
        <w:rPr>
          <w:color w:val="231F20"/>
        </w:rPr>
        <w:t>được</w:t>
      </w:r>
      <w:r>
        <w:rPr>
          <w:color w:val="231F20"/>
          <w:spacing w:val="-14"/>
        </w:rPr>
        <w:t> </w:t>
      </w:r>
      <w:r>
        <w:rPr>
          <w:color w:val="231F20"/>
        </w:rPr>
        <w:t>chứng</w:t>
      </w:r>
      <w:r>
        <w:rPr>
          <w:color w:val="231F20"/>
          <w:spacing w:val="-14"/>
        </w:rPr>
        <w:t> </w:t>
      </w:r>
      <w:r>
        <w:rPr>
          <w:color w:val="231F20"/>
        </w:rPr>
        <w:t>quả</w:t>
      </w:r>
      <w:r>
        <w:rPr>
          <w:color w:val="231F20"/>
          <w:spacing w:val="-13"/>
        </w:rPr>
        <w:t> </w:t>
      </w:r>
      <w:r>
        <w:rPr>
          <w:color w:val="231F20"/>
        </w:rPr>
        <w:t>thì</w:t>
      </w:r>
      <w:r>
        <w:rPr>
          <w:color w:val="231F20"/>
          <w:spacing w:val="-14"/>
        </w:rPr>
        <w:t> </w:t>
      </w:r>
      <w:r>
        <w:rPr>
          <w:color w:val="231F20"/>
        </w:rPr>
        <w:t>không</w:t>
      </w:r>
      <w:r>
        <w:rPr>
          <w:color w:val="231F20"/>
          <w:spacing w:val="-13"/>
        </w:rPr>
        <w:t> </w:t>
      </w:r>
      <w:r>
        <w:rPr>
          <w:color w:val="231F20"/>
        </w:rPr>
        <w:t>được</w:t>
      </w:r>
      <w:r>
        <w:rPr>
          <w:color w:val="231F20"/>
          <w:spacing w:val="-14"/>
        </w:rPr>
        <w:t> </w:t>
      </w:r>
      <w:r>
        <w:rPr>
          <w:color w:val="231F20"/>
        </w:rPr>
        <w:t>chứng quả.</w:t>
      </w:r>
      <w:r>
        <w:rPr>
          <w:color w:val="231F20"/>
          <w:spacing w:val="-10"/>
        </w:rPr>
        <w:t> </w:t>
      </w:r>
      <w:r>
        <w:rPr>
          <w:color w:val="231F20"/>
        </w:rPr>
        <w:t>Người</w:t>
      </w:r>
      <w:r>
        <w:rPr>
          <w:color w:val="231F20"/>
          <w:spacing w:val="-10"/>
        </w:rPr>
        <w:t> </w:t>
      </w:r>
      <w:r>
        <w:rPr>
          <w:color w:val="231F20"/>
        </w:rPr>
        <w:t>nên</w:t>
      </w:r>
      <w:r>
        <w:rPr>
          <w:color w:val="231F20"/>
          <w:spacing w:val="-9"/>
        </w:rPr>
        <w:t> </w:t>
      </w:r>
      <w:r>
        <w:rPr>
          <w:color w:val="231F20"/>
        </w:rPr>
        <w:t>lìa</w:t>
      </w:r>
      <w:r>
        <w:rPr>
          <w:color w:val="231F20"/>
          <w:spacing w:val="-10"/>
        </w:rPr>
        <w:t> </w:t>
      </w:r>
      <w:r>
        <w:rPr>
          <w:color w:val="231F20"/>
        </w:rPr>
        <w:t>dục</w:t>
      </w:r>
      <w:r>
        <w:rPr>
          <w:color w:val="231F20"/>
          <w:spacing w:val="-9"/>
        </w:rPr>
        <w:t> </w:t>
      </w:r>
      <w:r>
        <w:rPr>
          <w:color w:val="231F20"/>
        </w:rPr>
        <w:t>thì</w:t>
      </w:r>
      <w:r>
        <w:rPr>
          <w:color w:val="231F20"/>
          <w:spacing w:val="-10"/>
        </w:rPr>
        <w:t> </w:t>
      </w:r>
      <w:r>
        <w:rPr>
          <w:color w:val="231F20"/>
        </w:rPr>
        <w:t>không</w:t>
      </w:r>
      <w:r>
        <w:rPr>
          <w:color w:val="231F20"/>
          <w:spacing w:val="-9"/>
        </w:rPr>
        <w:t> </w:t>
      </w:r>
      <w:r>
        <w:rPr>
          <w:color w:val="231F20"/>
        </w:rPr>
        <w:t>được</w:t>
      </w:r>
      <w:r>
        <w:rPr>
          <w:color w:val="231F20"/>
          <w:spacing w:val="-10"/>
        </w:rPr>
        <w:t> </w:t>
      </w:r>
      <w:r>
        <w:rPr>
          <w:color w:val="231F20"/>
        </w:rPr>
        <w:t>lìa</w:t>
      </w:r>
      <w:r>
        <w:rPr>
          <w:color w:val="231F20"/>
          <w:spacing w:val="-9"/>
        </w:rPr>
        <w:t> </w:t>
      </w:r>
      <w:r>
        <w:rPr>
          <w:color w:val="231F20"/>
        </w:rPr>
        <w:t>dục.</w:t>
      </w:r>
      <w:r>
        <w:rPr>
          <w:color w:val="231F20"/>
          <w:spacing w:val="-10"/>
        </w:rPr>
        <w:t> </w:t>
      </w:r>
      <w:r>
        <w:rPr>
          <w:color w:val="231F20"/>
        </w:rPr>
        <w:t>Người</w:t>
      </w:r>
      <w:r>
        <w:rPr>
          <w:color w:val="231F20"/>
          <w:spacing w:val="-10"/>
        </w:rPr>
        <w:t> </w:t>
      </w:r>
      <w:r>
        <w:rPr>
          <w:color w:val="231F20"/>
        </w:rPr>
        <w:t>nên</w:t>
      </w:r>
      <w:r>
        <w:rPr>
          <w:color w:val="231F20"/>
          <w:spacing w:val="-9"/>
        </w:rPr>
        <w:t> </w:t>
      </w:r>
      <w:r>
        <w:rPr>
          <w:color w:val="231F20"/>
        </w:rPr>
        <w:t>dứt</w:t>
      </w:r>
      <w:r>
        <w:rPr>
          <w:color w:val="231F20"/>
          <w:spacing w:val="-10"/>
        </w:rPr>
        <w:t> </w:t>
      </w:r>
      <w:r>
        <w:rPr>
          <w:color w:val="231F20"/>
        </w:rPr>
        <w:t>hết</w:t>
      </w:r>
      <w:r>
        <w:rPr>
          <w:color w:val="231F20"/>
          <w:spacing w:val="-9"/>
        </w:rPr>
        <w:t> </w:t>
      </w:r>
      <w:r>
        <w:rPr>
          <w:color w:val="231F20"/>
        </w:rPr>
        <w:t>lậu thì không được dứt hết lậu. Không được trì tụng tư duy về ba Tạng. Không</w:t>
      </w:r>
      <w:r>
        <w:rPr>
          <w:color w:val="231F20"/>
          <w:spacing w:val="-5"/>
        </w:rPr>
        <w:t> </w:t>
      </w:r>
      <w:r>
        <w:rPr>
          <w:color w:val="231F20"/>
        </w:rPr>
        <w:t>được</w:t>
      </w:r>
      <w:r>
        <w:rPr>
          <w:color w:val="231F20"/>
          <w:spacing w:val="-4"/>
        </w:rPr>
        <w:t> </w:t>
      </w:r>
      <w:r>
        <w:rPr>
          <w:color w:val="231F20"/>
        </w:rPr>
        <w:t>ở</w:t>
      </w:r>
      <w:r>
        <w:rPr>
          <w:color w:val="231F20"/>
          <w:spacing w:val="-5"/>
        </w:rPr>
        <w:t> </w:t>
      </w:r>
      <w:r>
        <w:rPr>
          <w:color w:val="231F20"/>
        </w:rPr>
        <w:t>nơi</w:t>
      </w:r>
      <w:r>
        <w:rPr>
          <w:color w:val="231F20"/>
          <w:spacing w:val="-4"/>
        </w:rPr>
        <w:t> </w:t>
      </w:r>
      <w:r>
        <w:rPr>
          <w:color w:val="231F20"/>
        </w:rPr>
        <w:t>xứ</w:t>
      </w:r>
      <w:r>
        <w:rPr>
          <w:color w:val="231F20"/>
          <w:spacing w:val="-4"/>
        </w:rPr>
        <w:t> </w:t>
      </w:r>
      <w:r>
        <w:rPr>
          <w:color w:val="231F20"/>
        </w:rPr>
        <w:t>tĩnh</w:t>
      </w:r>
      <w:r>
        <w:rPr>
          <w:color w:val="231F20"/>
          <w:spacing w:val="-5"/>
        </w:rPr>
        <w:t> </w:t>
      </w:r>
      <w:r>
        <w:rPr>
          <w:color w:val="231F20"/>
        </w:rPr>
        <w:t>lặng</w:t>
      </w:r>
      <w:r>
        <w:rPr>
          <w:color w:val="231F20"/>
          <w:spacing w:val="-4"/>
        </w:rPr>
        <w:t> </w:t>
      </w:r>
      <w:r>
        <w:rPr>
          <w:color w:val="231F20"/>
        </w:rPr>
        <w:t>suy</w:t>
      </w:r>
      <w:r>
        <w:rPr>
          <w:color w:val="231F20"/>
          <w:spacing w:val="-5"/>
        </w:rPr>
        <w:t> </w:t>
      </w:r>
      <w:r>
        <w:rPr>
          <w:color w:val="231F20"/>
        </w:rPr>
        <w:t>nghĩ</w:t>
      </w:r>
      <w:r>
        <w:rPr>
          <w:color w:val="231F20"/>
          <w:spacing w:val="-4"/>
        </w:rPr>
        <w:t> </w:t>
      </w:r>
      <w:r>
        <w:rPr>
          <w:color w:val="231F20"/>
        </w:rPr>
        <w:t>về</w:t>
      </w:r>
      <w:r>
        <w:rPr>
          <w:color w:val="231F20"/>
          <w:spacing w:val="-4"/>
        </w:rPr>
        <w:t> </w:t>
      </w:r>
      <w:r>
        <w:rPr>
          <w:color w:val="231F20"/>
        </w:rPr>
        <w:t>các</w:t>
      </w:r>
      <w:r>
        <w:rPr>
          <w:color w:val="231F20"/>
          <w:spacing w:val="-5"/>
        </w:rPr>
        <w:t> </w:t>
      </w:r>
      <w:r>
        <w:rPr>
          <w:color w:val="231F20"/>
        </w:rPr>
        <w:t>pháp,</w:t>
      </w:r>
      <w:r>
        <w:rPr>
          <w:color w:val="231F20"/>
          <w:spacing w:val="-4"/>
        </w:rPr>
        <w:t> </w:t>
      </w:r>
      <w:r>
        <w:rPr>
          <w:color w:val="231F20"/>
        </w:rPr>
        <w:t>tu</w:t>
      </w:r>
      <w:r>
        <w:rPr>
          <w:color w:val="231F20"/>
          <w:spacing w:val="-5"/>
        </w:rPr>
        <w:t> </w:t>
      </w:r>
      <w:r>
        <w:rPr>
          <w:color w:val="231F20"/>
        </w:rPr>
        <w:t>tập</w:t>
      </w:r>
      <w:r>
        <w:rPr>
          <w:color w:val="231F20"/>
          <w:spacing w:val="-4"/>
        </w:rPr>
        <w:t> </w:t>
      </w:r>
      <w:r>
        <w:rPr>
          <w:color w:val="231F20"/>
        </w:rPr>
        <w:t>đẳng</w:t>
      </w:r>
      <w:r>
        <w:rPr>
          <w:color w:val="231F20"/>
          <w:spacing w:val="-4"/>
        </w:rPr>
        <w:t> </w:t>
      </w:r>
      <w:r>
        <w:rPr>
          <w:color w:val="231F20"/>
        </w:rPr>
        <w:t>chí của tĩnh lự, vô sắc. Không được gieo trồng hạt giống của ba Thừa. Nơi tam thiên đại thiên thế giới pháp luân không chuyển. Âm thanh không được lần lượt truyền đến chư thiên trời Tịnh Cư, khiến giác tuệ của họ không được an tĩnh, sáng rõ hiện hành. Nếu khi Tăng đã bị</w:t>
      </w:r>
      <w:r>
        <w:rPr>
          <w:color w:val="231F20"/>
          <w:spacing w:val="-12"/>
        </w:rPr>
        <w:t> </w:t>
      </w:r>
      <w:r>
        <w:rPr>
          <w:color w:val="231F20"/>
        </w:rPr>
        <w:t>phá</w:t>
      </w:r>
      <w:r>
        <w:rPr>
          <w:color w:val="231F20"/>
          <w:spacing w:val="-11"/>
        </w:rPr>
        <w:t> </w:t>
      </w:r>
      <w:r>
        <w:rPr>
          <w:color w:val="231F20"/>
        </w:rPr>
        <w:t>trở</w:t>
      </w:r>
      <w:r>
        <w:rPr>
          <w:color w:val="231F20"/>
          <w:spacing w:val="-11"/>
        </w:rPr>
        <w:t> </w:t>
      </w:r>
      <w:r>
        <w:rPr>
          <w:color w:val="231F20"/>
        </w:rPr>
        <w:t>lại</w:t>
      </w:r>
      <w:r>
        <w:rPr>
          <w:color w:val="231F20"/>
          <w:spacing w:val="-11"/>
        </w:rPr>
        <w:t> </w:t>
      </w:r>
      <w:r>
        <w:rPr>
          <w:color w:val="231F20"/>
        </w:rPr>
        <w:t>hòa</w:t>
      </w:r>
      <w:r>
        <w:rPr>
          <w:color w:val="231F20"/>
          <w:spacing w:val="-11"/>
        </w:rPr>
        <w:t> </w:t>
      </w:r>
      <w:r>
        <w:rPr>
          <w:color w:val="231F20"/>
        </w:rPr>
        <w:t>hợp,</w:t>
      </w:r>
      <w:r>
        <w:rPr>
          <w:color w:val="231F20"/>
          <w:spacing w:val="-12"/>
        </w:rPr>
        <w:t> </w:t>
      </w:r>
      <w:r>
        <w:rPr>
          <w:color w:val="231F20"/>
        </w:rPr>
        <w:t>thì</w:t>
      </w:r>
      <w:r>
        <w:rPr>
          <w:color w:val="231F20"/>
          <w:spacing w:val="-11"/>
        </w:rPr>
        <w:t> </w:t>
      </w:r>
      <w:r>
        <w:rPr>
          <w:color w:val="231F20"/>
        </w:rPr>
        <w:t>người</w:t>
      </w:r>
      <w:r>
        <w:rPr>
          <w:color w:val="231F20"/>
          <w:spacing w:val="-12"/>
        </w:rPr>
        <w:t> </w:t>
      </w:r>
      <w:r>
        <w:rPr>
          <w:color w:val="231F20"/>
        </w:rPr>
        <w:t>nên</w:t>
      </w:r>
      <w:r>
        <w:rPr>
          <w:color w:val="231F20"/>
          <w:spacing w:val="-11"/>
        </w:rPr>
        <w:t> </w:t>
      </w:r>
      <w:r>
        <w:rPr>
          <w:color w:val="231F20"/>
        </w:rPr>
        <w:t>nhập</w:t>
      </w:r>
      <w:r>
        <w:rPr>
          <w:color w:val="231F20"/>
          <w:spacing w:val="-11"/>
        </w:rPr>
        <w:t> </w:t>
      </w:r>
      <w:r>
        <w:rPr>
          <w:color w:val="231F20"/>
        </w:rPr>
        <w:t>chánh</w:t>
      </w:r>
      <w:r>
        <w:rPr>
          <w:color w:val="231F20"/>
          <w:spacing w:val="-12"/>
        </w:rPr>
        <w:t> </w:t>
      </w:r>
      <w:r>
        <w:rPr>
          <w:color w:val="231F20"/>
        </w:rPr>
        <w:t>tánh</w:t>
      </w:r>
      <w:r>
        <w:rPr>
          <w:color w:val="231F20"/>
          <w:spacing w:val="-11"/>
        </w:rPr>
        <w:t> </w:t>
      </w:r>
      <w:r>
        <w:rPr>
          <w:color w:val="231F20"/>
        </w:rPr>
        <w:t>ly</w:t>
      </w:r>
      <w:r>
        <w:rPr>
          <w:color w:val="231F20"/>
          <w:spacing w:val="-11"/>
        </w:rPr>
        <w:t> </w:t>
      </w:r>
      <w:r>
        <w:rPr>
          <w:color w:val="231F20"/>
        </w:rPr>
        <w:t>sinh</w:t>
      </w:r>
      <w:r>
        <w:rPr>
          <w:color w:val="231F20"/>
          <w:spacing w:val="-11"/>
        </w:rPr>
        <w:t> </w:t>
      </w:r>
      <w:r>
        <w:rPr>
          <w:color w:val="231F20"/>
        </w:rPr>
        <w:t>tức</w:t>
      </w:r>
      <w:r>
        <w:rPr>
          <w:color w:val="231F20"/>
          <w:spacing w:val="-11"/>
        </w:rPr>
        <w:t> </w:t>
      </w:r>
      <w:r>
        <w:rPr>
          <w:color w:val="231F20"/>
        </w:rPr>
        <w:t>nhập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9" w:firstLine="0"/>
      </w:pPr>
      <w:r>
        <w:rPr>
          <w:color w:val="231F20"/>
        </w:rPr>
        <w:t>chánh tánh ly sinh. Người nên được chứng quả tức được chứng quả. Người nên lìa dục thì được lìa dục. Người nên dứt hết lậu tức được dứt hết lậu. Tức có trì tụng tư duy về ba Tạng. Ở nơi xứ vắng lặng suy</w:t>
      </w:r>
      <w:r>
        <w:rPr>
          <w:color w:val="231F20"/>
          <w:spacing w:val="-5"/>
        </w:rPr>
        <w:t> </w:t>
      </w:r>
      <w:r>
        <w:rPr>
          <w:color w:val="231F20"/>
        </w:rPr>
        <w:t>nghĩ</w:t>
      </w:r>
      <w:r>
        <w:rPr>
          <w:color w:val="231F20"/>
          <w:spacing w:val="-4"/>
        </w:rPr>
        <w:t> </w:t>
      </w:r>
      <w:r>
        <w:rPr>
          <w:color w:val="231F20"/>
        </w:rPr>
        <w:t>về</w:t>
      </w:r>
      <w:r>
        <w:rPr>
          <w:color w:val="231F20"/>
          <w:spacing w:val="-4"/>
        </w:rPr>
        <w:t> </w:t>
      </w:r>
      <w:r>
        <w:rPr>
          <w:color w:val="231F20"/>
        </w:rPr>
        <w:t>các</w:t>
      </w:r>
      <w:r>
        <w:rPr>
          <w:color w:val="231F20"/>
          <w:spacing w:val="-5"/>
        </w:rPr>
        <w:t> </w:t>
      </w:r>
      <w:r>
        <w:rPr>
          <w:color w:val="231F20"/>
        </w:rPr>
        <w:t>pháp,</w:t>
      </w:r>
      <w:r>
        <w:rPr>
          <w:color w:val="231F20"/>
          <w:spacing w:val="-4"/>
        </w:rPr>
        <w:t> </w:t>
      </w:r>
      <w:r>
        <w:rPr>
          <w:color w:val="231F20"/>
        </w:rPr>
        <w:t>tu</w:t>
      </w:r>
      <w:r>
        <w:rPr>
          <w:color w:val="231F20"/>
          <w:spacing w:val="-4"/>
        </w:rPr>
        <w:t> </w:t>
      </w:r>
      <w:r>
        <w:rPr>
          <w:color w:val="231F20"/>
        </w:rPr>
        <w:t>tập</w:t>
      </w:r>
      <w:r>
        <w:rPr>
          <w:color w:val="231F20"/>
          <w:spacing w:val="-5"/>
        </w:rPr>
        <w:t> </w:t>
      </w:r>
      <w:r>
        <w:rPr>
          <w:color w:val="231F20"/>
        </w:rPr>
        <w:t>đẳng</w:t>
      </w:r>
      <w:r>
        <w:rPr>
          <w:color w:val="231F20"/>
          <w:spacing w:val="-4"/>
        </w:rPr>
        <w:t> </w:t>
      </w:r>
      <w:r>
        <w:rPr>
          <w:color w:val="231F20"/>
        </w:rPr>
        <w:t>chỉ</w:t>
      </w:r>
      <w:r>
        <w:rPr>
          <w:color w:val="231F20"/>
          <w:spacing w:val="-4"/>
        </w:rPr>
        <w:t> </w:t>
      </w:r>
      <w:r>
        <w:rPr>
          <w:color w:val="231F20"/>
        </w:rPr>
        <w:t>của</w:t>
      </w:r>
      <w:r>
        <w:rPr>
          <w:color w:val="231F20"/>
          <w:spacing w:val="-5"/>
        </w:rPr>
        <w:t> </w:t>
      </w:r>
      <w:r>
        <w:rPr>
          <w:color w:val="231F20"/>
        </w:rPr>
        <w:t>tĩnh</w:t>
      </w:r>
      <w:r>
        <w:rPr>
          <w:color w:val="231F20"/>
          <w:spacing w:val="-4"/>
        </w:rPr>
        <w:t> </w:t>
      </w:r>
      <w:r>
        <w:rPr>
          <w:color w:val="231F20"/>
        </w:rPr>
        <w:t>lự,</w:t>
      </w:r>
      <w:r>
        <w:rPr>
          <w:color w:val="231F20"/>
          <w:spacing w:val="-4"/>
        </w:rPr>
        <w:t> </w:t>
      </w:r>
      <w:r>
        <w:rPr>
          <w:color w:val="231F20"/>
        </w:rPr>
        <w:t>vô</w:t>
      </w:r>
      <w:r>
        <w:rPr>
          <w:color w:val="231F20"/>
          <w:spacing w:val="-4"/>
        </w:rPr>
        <w:t> </w:t>
      </w:r>
      <w:r>
        <w:rPr>
          <w:color w:val="231F20"/>
        </w:rPr>
        <w:t>sắc,</w:t>
      </w:r>
      <w:r>
        <w:rPr>
          <w:color w:val="231F20"/>
          <w:spacing w:val="-5"/>
        </w:rPr>
        <w:t> </w:t>
      </w:r>
      <w:r>
        <w:rPr>
          <w:color w:val="231F20"/>
        </w:rPr>
        <w:t>cũng</w:t>
      </w:r>
      <w:r>
        <w:rPr>
          <w:color w:val="231F20"/>
          <w:spacing w:val="-4"/>
        </w:rPr>
        <w:t> </w:t>
      </w:r>
      <w:r>
        <w:rPr>
          <w:color w:val="231F20"/>
        </w:rPr>
        <w:t>có</w:t>
      </w:r>
      <w:r>
        <w:rPr>
          <w:color w:val="231F20"/>
          <w:spacing w:val="-4"/>
        </w:rPr>
        <w:t> </w:t>
      </w:r>
      <w:r>
        <w:rPr>
          <w:color w:val="231F20"/>
        </w:rPr>
        <w:t>thể gieo trồng hạt giống của ba Thừa. Khắp tam thiên đại thiên thế giới, pháp luân lại chuyển. Âm thanh lần lượt truyền đến chư thiên </w:t>
      </w:r>
      <w:r>
        <w:rPr>
          <w:color w:val="231F20"/>
          <w:spacing w:val="-3"/>
        </w:rPr>
        <w:t>trời </w:t>
      </w:r>
      <w:r>
        <w:rPr>
          <w:color w:val="231F20"/>
        </w:rPr>
        <w:t>Tịnh Cư, khiến giác tuệ của họ lại được an tĩnh sáng rõ hiện hành. Do nhân duyên </w:t>
      </w:r>
      <w:r>
        <w:rPr>
          <w:color w:val="231F20"/>
          <w:spacing w:val="-6"/>
        </w:rPr>
        <w:t>ấy, </w:t>
      </w:r>
      <w:r>
        <w:rPr>
          <w:color w:val="231F20"/>
        </w:rPr>
        <w:t>tức nên khởi tâm ác làm thân Phật chảy máu, thì không</w:t>
      </w:r>
      <w:r>
        <w:rPr>
          <w:color w:val="231F20"/>
          <w:spacing w:val="-12"/>
        </w:rPr>
        <w:t> </w:t>
      </w:r>
      <w:r>
        <w:rPr>
          <w:color w:val="231F20"/>
        </w:rPr>
        <w:t>thể</w:t>
      </w:r>
      <w:r>
        <w:rPr>
          <w:color w:val="231F20"/>
          <w:spacing w:val="-11"/>
        </w:rPr>
        <w:t> </w:t>
      </w:r>
      <w:r>
        <w:rPr>
          <w:color w:val="231F20"/>
        </w:rPr>
        <w:t>sinh</w:t>
      </w:r>
      <w:r>
        <w:rPr>
          <w:color w:val="231F20"/>
          <w:spacing w:val="-11"/>
        </w:rPr>
        <w:t> </w:t>
      </w:r>
      <w:r>
        <w:rPr>
          <w:color w:val="231F20"/>
        </w:rPr>
        <w:t>khởi</w:t>
      </w:r>
      <w:r>
        <w:rPr>
          <w:color w:val="231F20"/>
          <w:spacing w:val="-12"/>
        </w:rPr>
        <w:t> </w:t>
      </w:r>
      <w:r>
        <w:rPr>
          <w:color w:val="231F20"/>
        </w:rPr>
        <w:t>tội</w:t>
      </w:r>
      <w:r>
        <w:rPr>
          <w:color w:val="231F20"/>
          <w:spacing w:val="-11"/>
        </w:rPr>
        <w:t> </w:t>
      </w:r>
      <w:r>
        <w:rPr>
          <w:color w:val="231F20"/>
        </w:rPr>
        <w:t>trải</w:t>
      </w:r>
      <w:r>
        <w:rPr>
          <w:color w:val="231F20"/>
          <w:spacing w:val="-11"/>
        </w:rPr>
        <w:t> </w:t>
      </w:r>
      <w:r>
        <w:rPr>
          <w:color w:val="231F20"/>
        </w:rPr>
        <w:t>qua</w:t>
      </w:r>
      <w:r>
        <w:rPr>
          <w:color w:val="231F20"/>
          <w:spacing w:val="-12"/>
        </w:rPr>
        <w:t> </w:t>
      </w:r>
      <w:r>
        <w:rPr>
          <w:color w:val="231F20"/>
        </w:rPr>
        <w:t>kiếp</w:t>
      </w:r>
      <w:r>
        <w:rPr>
          <w:color w:val="231F20"/>
          <w:spacing w:val="-11"/>
        </w:rPr>
        <w:t> </w:t>
      </w:r>
      <w:r>
        <w:rPr>
          <w:color w:val="231F20"/>
        </w:rPr>
        <w:t>trụ.</w:t>
      </w:r>
      <w:r>
        <w:rPr>
          <w:color w:val="231F20"/>
          <w:spacing w:val="-11"/>
        </w:rPr>
        <w:t> </w:t>
      </w:r>
      <w:r>
        <w:rPr>
          <w:color w:val="231F20"/>
        </w:rPr>
        <w:t>Nếu</w:t>
      </w:r>
      <w:r>
        <w:rPr>
          <w:color w:val="231F20"/>
          <w:spacing w:val="-12"/>
        </w:rPr>
        <w:t> </w:t>
      </w:r>
      <w:r>
        <w:rPr>
          <w:color w:val="231F20"/>
        </w:rPr>
        <w:t>phá</w:t>
      </w:r>
      <w:r>
        <w:rPr>
          <w:color w:val="231F20"/>
          <w:spacing w:val="-11"/>
        </w:rPr>
        <w:t> </w:t>
      </w:r>
      <w:r>
        <w:rPr>
          <w:color w:val="231F20"/>
        </w:rPr>
        <w:t>hoại</w:t>
      </w:r>
      <w:r>
        <w:rPr>
          <w:color w:val="231F20"/>
          <w:spacing w:val="-11"/>
        </w:rPr>
        <w:t> </w:t>
      </w:r>
      <w:r>
        <w:rPr>
          <w:color w:val="231F20"/>
        </w:rPr>
        <w:t>tăng</w:t>
      </w:r>
      <w:r>
        <w:rPr>
          <w:color w:val="231F20"/>
          <w:spacing w:val="-12"/>
        </w:rPr>
        <w:t> </w:t>
      </w:r>
      <w:r>
        <w:rPr>
          <w:color w:val="231F20"/>
        </w:rPr>
        <w:t>tức</w:t>
      </w:r>
      <w:r>
        <w:rPr>
          <w:color w:val="231F20"/>
          <w:spacing w:val="-11"/>
        </w:rPr>
        <w:t> </w:t>
      </w:r>
      <w:r>
        <w:rPr>
          <w:color w:val="231F20"/>
        </w:rPr>
        <w:t>có</w:t>
      </w:r>
      <w:r>
        <w:rPr>
          <w:color w:val="231F20"/>
          <w:spacing w:val="-11"/>
        </w:rPr>
        <w:t> </w:t>
      </w:r>
      <w:r>
        <w:rPr>
          <w:color w:val="231F20"/>
        </w:rPr>
        <w:t>thể sinh khởi tội trải qua kiếp</w:t>
      </w:r>
      <w:r>
        <w:rPr>
          <w:color w:val="231F20"/>
          <w:spacing w:val="-2"/>
        </w:rPr>
        <w:t> </w:t>
      </w:r>
      <w:r>
        <w:rPr>
          <w:color w:val="231F20"/>
        </w:rPr>
        <w:t>trụ.</w:t>
      </w:r>
    </w:p>
    <w:p>
      <w:pPr>
        <w:pStyle w:val="BodyText"/>
        <w:spacing w:before="115"/>
        <w:ind w:left="677" w:firstLine="0"/>
      </w:pPr>
      <w:r>
        <w:rPr>
          <w:i/>
          <w:color w:val="231F20"/>
        </w:rPr>
        <w:t>Hỏi: </w:t>
      </w:r>
      <w:r>
        <w:rPr>
          <w:color w:val="231F20"/>
        </w:rPr>
        <w:t>Tăng bị phá lấy gì làm tự tánh?</w:t>
      </w:r>
    </w:p>
    <w:p>
      <w:pPr>
        <w:pStyle w:val="BodyText"/>
        <w:spacing w:line="276" w:lineRule="auto" w:before="158"/>
        <w:ind w:right="387"/>
      </w:pPr>
      <w:r>
        <w:rPr>
          <w:i/>
          <w:color w:val="231F20"/>
        </w:rPr>
        <w:t>Đáp: </w:t>
      </w:r>
      <w:r>
        <w:rPr>
          <w:color w:val="231F20"/>
        </w:rPr>
        <w:t>Lấy bất tương ưng hành vô phú vô ký không hòa hợp làm tự tánh, là thuộc về hành uẩn bất tương ưng, tức như nơi xứ khác đã nói.</w:t>
      </w:r>
    </w:p>
    <w:p>
      <w:pPr>
        <w:pStyle w:val="BodyText"/>
        <w:spacing w:line="276" w:lineRule="auto"/>
        <w:ind w:right="389"/>
      </w:pPr>
      <w:r>
        <w:rPr>
          <w:color w:val="231F20"/>
        </w:rPr>
        <w:t>Ngoài ra lại có chủng loại bất tương ưng hành như thế. Do đó, Tăng bị phá khác, tội phá Tăng khác. Tăng bị phá là tánh không hòa hợp vô phú vô ký, là thuộc về hành uẩn bất tương ưng. Còn tội phá Tăng là nói lời hư dối, là ngữ nghiệp bất thiện, thuộc về sắc uẩn. Cũng như thể thoái chuyển khác, pháp thoái chuyển cũng khác. Thể thoái chuyển là tánh không thành tựu vô phú vô ký, thuộc về hành uẩn bất tương ưng. Còn pháp thoái chuyển là bất thiện hữu phú vô ký, thuộc về năm uẩn. Đây cũng như thế. Tăng bị phá khác, tội phá Tăng khác. Do đấy Tăng bị phá là do Tăng đã tạo thành, còn tội phá Tăng thì do người phá Tăng tạo nên.</w:t>
      </w:r>
    </w:p>
    <w:p>
      <w:pPr>
        <w:pStyle w:val="BodyText"/>
        <w:spacing w:before="115"/>
        <w:ind w:left="677" w:firstLine="0"/>
      </w:pPr>
      <w:r>
        <w:rPr>
          <w:i/>
          <w:color w:val="231F20"/>
        </w:rPr>
        <w:t>Hỏi: </w:t>
      </w:r>
      <w:r>
        <w:rPr>
          <w:color w:val="231F20"/>
        </w:rPr>
        <w:t>Ở nơi xứ nào có phá Tăng?</w:t>
      </w:r>
    </w:p>
    <w:p>
      <w:pPr>
        <w:pStyle w:val="BodyText"/>
        <w:spacing w:line="276" w:lineRule="auto" w:before="159"/>
        <w:ind w:right="389"/>
      </w:pPr>
      <w:r>
        <w:rPr>
          <w:i/>
          <w:color w:val="231F20"/>
        </w:rPr>
        <w:t>Đáp: </w:t>
      </w:r>
      <w:r>
        <w:rPr>
          <w:color w:val="231F20"/>
        </w:rPr>
        <w:t>Là nơi nẻo người ở cõi dục. Nếu phá yết-ma Tăng thì chung</w:t>
      </w:r>
      <w:r>
        <w:rPr>
          <w:color w:val="231F20"/>
          <w:spacing w:val="-4"/>
        </w:rPr>
        <w:t> </w:t>
      </w:r>
      <w:r>
        <w:rPr>
          <w:color w:val="231F20"/>
        </w:rPr>
        <w:t>nơi</w:t>
      </w:r>
      <w:r>
        <w:rPr>
          <w:color w:val="231F20"/>
          <w:spacing w:val="-3"/>
        </w:rPr>
        <w:t> </w:t>
      </w:r>
      <w:r>
        <w:rPr>
          <w:color w:val="231F20"/>
        </w:rPr>
        <w:t>ba</w:t>
      </w:r>
      <w:r>
        <w:rPr>
          <w:color w:val="231F20"/>
          <w:spacing w:val="-3"/>
        </w:rPr>
        <w:t> </w:t>
      </w:r>
      <w:r>
        <w:rPr>
          <w:color w:val="231F20"/>
        </w:rPr>
        <w:t>châu.</w:t>
      </w:r>
      <w:r>
        <w:rPr>
          <w:color w:val="231F20"/>
          <w:spacing w:val="-3"/>
        </w:rPr>
        <w:t> </w:t>
      </w:r>
      <w:r>
        <w:rPr>
          <w:color w:val="231F20"/>
        </w:rPr>
        <w:t>Nếu</w:t>
      </w:r>
      <w:r>
        <w:rPr>
          <w:color w:val="231F20"/>
          <w:spacing w:val="-3"/>
        </w:rPr>
        <w:t> </w:t>
      </w:r>
      <w:r>
        <w:rPr>
          <w:color w:val="231F20"/>
        </w:rPr>
        <w:t>phá</w:t>
      </w:r>
      <w:r>
        <w:rPr>
          <w:color w:val="231F20"/>
          <w:spacing w:val="-3"/>
        </w:rPr>
        <w:t> </w:t>
      </w:r>
      <w:r>
        <w:rPr>
          <w:color w:val="231F20"/>
        </w:rPr>
        <w:t>pháp</w:t>
      </w:r>
      <w:r>
        <w:rPr>
          <w:color w:val="231F20"/>
          <w:spacing w:val="-3"/>
        </w:rPr>
        <w:t> </w:t>
      </w:r>
      <w:r>
        <w:rPr>
          <w:color w:val="231F20"/>
        </w:rPr>
        <w:t>luân</w:t>
      </w:r>
      <w:r>
        <w:rPr>
          <w:color w:val="231F20"/>
          <w:spacing w:val="-8"/>
        </w:rPr>
        <w:t> </w:t>
      </w:r>
      <w:r>
        <w:rPr>
          <w:color w:val="231F20"/>
        </w:rPr>
        <w:t>Tăng</w:t>
      </w:r>
      <w:r>
        <w:rPr>
          <w:color w:val="231F20"/>
          <w:spacing w:val="-3"/>
        </w:rPr>
        <w:t> </w:t>
      </w:r>
      <w:r>
        <w:rPr>
          <w:color w:val="231F20"/>
        </w:rPr>
        <w:t>thì</w:t>
      </w:r>
      <w:r>
        <w:rPr>
          <w:color w:val="231F20"/>
          <w:spacing w:val="-3"/>
        </w:rPr>
        <w:t> </w:t>
      </w:r>
      <w:r>
        <w:rPr>
          <w:color w:val="231F20"/>
        </w:rPr>
        <w:t>chỉ</w:t>
      </w:r>
      <w:r>
        <w:rPr>
          <w:color w:val="231F20"/>
          <w:spacing w:val="-3"/>
        </w:rPr>
        <w:t> </w:t>
      </w:r>
      <w:r>
        <w:rPr>
          <w:color w:val="231F20"/>
        </w:rPr>
        <w:t>có</w:t>
      </w:r>
      <w:r>
        <w:rPr>
          <w:color w:val="231F20"/>
          <w:spacing w:val="-3"/>
        </w:rPr>
        <w:t> </w:t>
      </w:r>
      <w:r>
        <w:rPr>
          <w:color w:val="231F20"/>
        </w:rPr>
        <w:t>ở</w:t>
      </w:r>
      <w:r>
        <w:rPr>
          <w:color w:val="231F20"/>
          <w:spacing w:val="-3"/>
        </w:rPr>
        <w:t> </w:t>
      </w:r>
      <w:r>
        <w:rPr>
          <w:color w:val="231F20"/>
        </w:rPr>
        <w:t>châu</w:t>
      </w:r>
      <w:r>
        <w:rPr>
          <w:color w:val="231F20"/>
          <w:spacing w:val="-7"/>
        </w:rPr>
        <w:t> </w:t>
      </w:r>
      <w:r>
        <w:rPr>
          <w:color w:val="231F20"/>
        </w:rPr>
        <w:t>Thiệm bộ. Vì sao? Vì ở nơi xứ nào có bậc Đại sư có thể đạt được và đạo có thể đạt được thì xứ ấy có phá pháp luân. Ở ba châu còn lại không </w:t>
      </w:r>
      <w:r>
        <w:rPr>
          <w:color w:val="231F20"/>
          <w:spacing w:val="-6"/>
        </w:rPr>
        <w:t>có</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bậc Đại sư và đạo thế nên cũng không có sự việc phá pháp luân. Ví như</w:t>
      </w:r>
      <w:r>
        <w:rPr>
          <w:color w:val="231F20"/>
          <w:spacing w:val="-9"/>
        </w:rPr>
        <w:t> </w:t>
      </w:r>
      <w:r>
        <w:rPr>
          <w:color w:val="231F20"/>
        </w:rPr>
        <w:t>ở</w:t>
      </w:r>
      <w:r>
        <w:rPr>
          <w:color w:val="231F20"/>
          <w:spacing w:val="-9"/>
        </w:rPr>
        <w:t> </w:t>
      </w:r>
      <w:r>
        <w:rPr>
          <w:color w:val="231F20"/>
        </w:rPr>
        <w:t>thế</w:t>
      </w:r>
      <w:r>
        <w:rPr>
          <w:color w:val="231F20"/>
          <w:spacing w:val="-9"/>
        </w:rPr>
        <w:t> </w:t>
      </w:r>
      <w:r>
        <w:rPr>
          <w:color w:val="231F20"/>
        </w:rPr>
        <w:t>gian,</w:t>
      </w:r>
      <w:r>
        <w:rPr>
          <w:color w:val="231F20"/>
          <w:spacing w:val="-9"/>
        </w:rPr>
        <w:t> </w:t>
      </w:r>
      <w:r>
        <w:rPr>
          <w:color w:val="231F20"/>
        </w:rPr>
        <w:t>nếu</w:t>
      </w:r>
      <w:r>
        <w:rPr>
          <w:color w:val="231F20"/>
          <w:spacing w:val="-9"/>
        </w:rPr>
        <w:t> </w:t>
      </w:r>
      <w:r>
        <w:rPr>
          <w:color w:val="231F20"/>
        </w:rPr>
        <w:t>nơi</w:t>
      </w:r>
      <w:r>
        <w:rPr>
          <w:color w:val="231F20"/>
          <w:spacing w:val="-9"/>
        </w:rPr>
        <w:t> </w:t>
      </w:r>
      <w:r>
        <w:rPr>
          <w:color w:val="231F20"/>
        </w:rPr>
        <w:t>xứ</w:t>
      </w:r>
      <w:r>
        <w:rPr>
          <w:color w:val="231F20"/>
          <w:spacing w:val="-9"/>
        </w:rPr>
        <w:t> </w:t>
      </w:r>
      <w:r>
        <w:rPr>
          <w:color w:val="231F20"/>
        </w:rPr>
        <w:t>nào</w:t>
      </w:r>
      <w:r>
        <w:rPr>
          <w:color w:val="231F20"/>
          <w:spacing w:val="-9"/>
        </w:rPr>
        <w:t> </w:t>
      </w:r>
      <w:r>
        <w:rPr>
          <w:color w:val="231F20"/>
        </w:rPr>
        <w:t>có</w:t>
      </w:r>
      <w:r>
        <w:rPr>
          <w:color w:val="231F20"/>
          <w:spacing w:val="-9"/>
        </w:rPr>
        <w:t> </w:t>
      </w:r>
      <w:r>
        <w:rPr>
          <w:color w:val="231F20"/>
        </w:rPr>
        <w:t>vua</w:t>
      </w:r>
      <w:r>
        <w:rPr>
          <w:color w:val="231F20"/>
          <w:spacing w:val="-9"/>
        </w:rPr>
        <w:t> </w:t>
      </w:r>
      <w:r>
        <w:rPr>
          <w:color w:val="231F20"/>
        </w:rPr>
        <w:t>thì</w:t>
      </w:r>
      <w:r>
        <w:rPr>
          <w:color w:val="231F20"/>
          <w:spacing w:val="-9"/>
        </w:rPr>
        <w:t> </w:t>
      </w:r>
      <w:r>
        <w:rPr>
          <w:color w:val="231F20"/>
        </w:rPr>
        <w:t>ở</w:t>
      </w:r>
      <w:r>
        <w:rPr>
          <w:color w:val="231F20"/>
          <w:spacing w:val="-9"/>
        </w:rPr>
        <w:t> </w:t>
      </w:r>
      <w:r>
        <w:rPr>
          <w:color w:val="231F20"/>
        </w:rPr>
        <w:t>xứ</w:t>
      </w:r>
      <w:r>
        <w:rPr>
          <w:color w:val="231F20"/>
          <w:spacing w:val="-9"/>
        </w:rPr>
        <w:t> </w:t>
      </w:r>
      <w:r>
        <w:rPr>
          <w:color w:val="231F20"/>
        </w:rPr>
        <w:t>ấy</w:t>
      </w:r>
      <w:r>
        <w:rPr>
          <w:color w:val="231F20"/>
          <w:spacing w:val="-9"/>
        </w:rPr>
        <w:t> </w:t>
      </w:r>
      <w:r>
        <w:rPr>
          <w:color w:val="231F20"/>
        </w:rPr>
        <w:t>có</w:t>
      </w:r>
      <w:r>
        <w:rPr>
          <w:color w:val="231F20"/>
          <w:spacing w:val="-9"/>
        </w:rPr>
        <w:t> </w:t>
      </w:r>
      <w:r>
        <w:rPr>
          <w:color w:val="231F20"/>
        </w:rPr>
        <w:t>vua</w:t>
      </w:r>
      <w:r>
        <w:rPr>
          <w:color w:val="231F20"/>
          <w:spacing w:val="-9"/>
        </w:rPr>
        <w:t> </w:t>
      </w:r>
      <w:r>
        <w:rPr>
          <w:color w:val="231F20"/>
        </w:rPr>
        <w:t>giả</w:t>
      </w:r>
      <w:r>
        <w:rPr>
          <w:color w:val="231F20"/>
          <w:spacing w:val="-9"/>
        </w:rPr>
        <w:t> </w:t>
      </w:r>
      <w:r>
        <w:rPr>
          <w:color w:val="231F20"/>
        </w:rPr>
        <w:t>khởi</w:t>
      </w:r>
      <w:r>
        <w:rPr>
          <w:color w:val="231F20"/>
          <w:spacing w:val="-9"/>
        </w:rPr>
        <w:t> </w:t>
      </w:r>
      <w:r>
        <w:rPr>
          <w:color w:val="231F20"/>
        </w:rPr>
        <w:t>lên, nơi xứ nào có lực sĩ thì nơi xứ đó có kẻ đấu sức khởi lên. Đây cũng như thế. Nếu ở nơi xứ này có bậc Đại sư thì ở đấy có tà sư khởi lên. Nếu xứ này có đạo thì ở đấy có tà đạo khởi lên. Pháp như thế tức chánh tà ở cùng xứ nhưng trái nhau.</w:t>
      </w:r>
    </w:p>
    <w:p>
      <w:pPr>
        <w:pStyle w:val="BodyText"/>
        <w:ind w:left="960" w:firstLine="0"/>
      </w:pPr>
      <w:r>
        <w:rPr>
          <w:i/>
          <w:color w:val="231F20"/>
        </w:rPr>
        <w:t>Hỏi: </w:t>
      </w:r>
      <w:r>
        <w:rPr>
          <w:color w:val="231F20"/>
        </w:rPr>
        <w:t>Phá yết-ma Tăng và phá pháp luân Tăng có gì khác nhau?</w:t>
      </w:r>
    </w:p>
    <w:p>
      <w:pPr>
        <w:pStyle w:val="BodyText"/>
        <w:spacing w:line="276" w:lineRule="auto" w:before="159"/>
        <w:ind w:left="393" w:right="107"/>
      </w:pPr>
      <w:r>
        <w:rPr>
          <w:i/>
          <w:color w:val="231F20"/>
        </w:rPr>
        <w:t>Đáp: </w:t>
      </w:r>
      <w:r>
        <w:rPr>
          <w:color w:val="231F20"/>
        </w:rPr>
        <w:t>Phá yết-ma Tăng, tức ở trong một cương giới mà có hai bộ Tăng, mỗi mỗi bộ đều trụ riêng, làm lễ Bố sái tha (Bố-tát) yết- ma, thuyết giới đều riêng. Còn phá pháp luân, nghĩa là tạo lập </w:t>
      </w:r>
      <w:r>
        <w:rPr>
          <w:color w:val="231F20"/>
          <w:spacing w:val="-5"/>
        </w:rPr>
        <w:t>bậc </w:t>
      </w:r>
      <w:r>
        <w:rPr>
          <w:color w:val="231F20"/>
        </w:rPr>
        <w:t>Đại sư khác, đạo khác. Như Đề-bà-đạt-đa nói: </w:t>
      </w:r>
      <w:r>
        <w:rPr>
          <w:color w:val="231F20"/>
          <w:spacing w:val="-10"/>
        </w:rPr>
        <w:t>Ta </w:t>
      </w:r>
      <w:r>
        <w:rPr>
          <w:color w:val="231F20"/>
        </w:rPr>
        <w:t>là Đại sư, không phải là Sa-môn Kiều-đáp-ma. Năm pháp là đạo, không phải là tám chi</w:t>
      </w:r>
      <w:r>
        <w:rPr>
          <w:color w:val="231F20"/>
          <w:spacing w:val="-12"/>
        </w:rPr>
        <w:t> </w:t>
      </w:r>
      <w:r>
        <w:rPr>
          <w:color w:val="231F20"/>
        </w:rPr>
        <w:t>Thánh</w:t>
      </w:r>
      <w:r>
        <w:rPr>
          <w:color w:val="231F20"/>
          <w:spacing w:val="-8"/>
        </w:rPr>
        <w:t> </w:t>
      </w:r>
      <w:r>
        <w:rPr>
          <w:color w:val="231F20"/>
        </w:rPr>
        <w:t>đạo</w:t>
      </w:r>
      <w:r>
        <w:rPr>
          <w:color w:val="231F20"/>
          <w:spacing w:val="-8"/>
        </w:rPr>
        <w:t> </w:t>
      </w:r>
      <w:r>
        <w:rPr>
          <w:color w:val="231F20"/>
        </w:rPr>
        <w:t>do</w:t>
      </w:r>
      <w:r>
        <w:rPr>
          <w:color w:val="231F20"/>
          <w:spacing w:val="-8"/>
        </w:rPr>
        <w:t> </w:t>
      </w:r>
      <w:r>
        <w:rPr>
          <w:color w:val="231F20"/>
        </w:rPr>
        <w:t>Kiều-đáp-ma</w:t>
      </w:r>
      <w:r>
        <w:rPr>
          <w:color w:val="231F20"/>
          <w:spacing w:val="-8"/>
        </w:rPr>
        <w:t> </w:t>
      </w:r>
      <w:r>
        <w:rPr>
          <w:color w:val="231F20"/>
        </w:rPr>
        <w:t>nói</w:t>
      </w:r>
      <w:r>
        <w:rPr>
          <w:color w:val="231F20"/>
          <w:spacing w:val="-8"/>
        </w:rPr>
        <w:t> </w:t>
      </w:r>
      <w:r>
        <w:rPr>
          <w:color w:val="231F20"/>
        </w:rPr>
        <w:t>ra.</w:t>
      </w:r>
      <w:r>
        <w:rPr>
          <w:color w:val="231F20"/>
          <w:spacing w:val="-12"/>
        </w:rPr>
        <w:t> </w:t>
      </w:r>
      <w:r>
        <w:rPr>
          <w:color w:val="231F20"/>
        </w:rPr>
        <w:t>Vì</w:t>
      </w:r>
      <w:r>
        <w:rPr>
          <w:color w:val="231F20"/>
          <w:spacing w:val="-8"/>
        </w:rPr>
        <w:t> </w:t>
      </w:r>
      <w:r>
        <w:rPr>
          <w:color w:val="231F20"/>
        </w:rPr>
        <w:t>sao?</w:t>
      </w:r>
      <w:r>
        <w:rPr>
          <w:color w:val="231F20"/>
          <w:spacing w:val="-12"/>
        </w:rPr>
        <w:t> </w:t>
      </w:r>
      <w:r>
        <w:rPr>
          <w:color w:val="231F20"/>
        </w:rPr>
        <w:t>Vì</w:t>
      </w:r>
      <w:r>
        <w:rPr>
          <w:color w:val="231F20"/>
          <w:spacing w:val="-8"/>
        </w:rPr>
        <w:t> </w:t>
      </w:r>
      <w:r>
        <w:rPr>
          <w:color w:val="231F20"/>
        </w:rPr>
        <w:t>nếu</w:t>
      </w:r>
      <w:r>
        <w:rPr>
          <w:color w:val="231F20"/>
          <w:spacing w:val="-8"/>
        </w:rPr>
        <w:t> </w:t>
      </w:r>
      <w:r>
        <w:rPr>
          <w:color w:val="231F20"/>
        </w:rPr>
        <w:t>ai</w:t>
      </w:r>
      <w:r>
        <w:rPr>
          <w:color w:val="231F20"/>
          <w:spacing w:val="-8"/>
        </w:rPr>
        <w:t> </w:t>
      </w:r>
      <w:r>
        <w:rPr>
          <w:color w:val="231F20"/>
        </w:rPr>
        <w:t>có</w:t>
      </w:r>
      <w:r>
        <w:rPr>
          <w:color w:val="231F20"/>
          <w:spacing w:val="-7"/>
        </w:rPr>
        <w:t> </w:t>
      </w:r>
      <w:r>
        <w:rPr>
          <w:color w:val="231F20"/>
        </w:rPr>
        <w:t>thể</w:t>
      </w:r>
      <w:r>
        <w:rPr>
          <w:color w:val="231F20"/>
          <w:spacing w:val="-8"/>
        </w:rPr>
        <w:t> </w:t>
      </w:r>
      <w:r>
        <w:rPr>
          <w:color w:val="231F20"/>
        </w:rPr>
        <w:t>tu</w:t>
      </w:r>
      <w:r>
        <w:rPr>
          <w:color w:val="231F20"/>
          <w:spacing w:val="-6"/>
        </w:rPr>
        <w:t> </w:t>
      </w:r>
      <w:r>
        <w:rPr>
          <w:color w:val="231F20"/>
        </w:rPr>
        <w:t>tập năm pháp này thì nhanh chóng chứng được Niết-bàn, không phải là tám chi đạo. Những gì là năm pháp? Đó</w:t>
      </w:r>
      <w:r>
        <w:rPr>
          <w:color w:val="231F20"/>
          <w:spacing w:val="-3"/>
        </w:rPr>
        <w:t> </w:t>
      </w:r>
      <w:r>
        <w:rPr>
          <w:color w:val="231F20"/>
        </w:rPr>
        <w:t>là:</w:t>
      </w:r>
    </w:p>
    <w:p>
      <w:pPr>
        <w:pStyle w:val="ListParagraph"/>
        <w:numPr>
          <w:ilvl w:val="1"/>
          <w:numId w:val="5"/>
        </w:numPr>
        <w:tabs>
          <w:tab w:pos="1221" w:val="left" w:leader="none"/>
        </w:tabs>
        <w:spacing w:line="240" w:lineRule="auto" w:before="114" w:after="0"/>
        <w:ind w:left="1220" w:right="0" w:hanging="261"/>
        <w:jc w:val="left"/>
        <w:rPr>
          <w:sz w:val="26"/>
        </w:rPr>
      </w:pPr>
      <w:r>
        <w:rPr>
          <w:color w:val="231F20"/>
          <w:sz w:val="26"/>
        </w:rPr>
        <w:t>Suốt đời mặc y phấn</w:t>
      </w:r>
      <w:r>
        <w:rPr>
          <w:color w:val="231F20"/>
          <w:spacing w:val="-2"/>
          <w:sz w:val="26"/>
        </w:rPr>
        <w:t> </w:t>
      </w:r>
      <w:r>
        <w:rPr>
          <w:color w:val="231F20"/>
          <w:sz w:val="26"/>
        </w:rPr>
        <w:t>tảo.</w:t>
      </w:r>
    </w:p>
    <w:p>
      <w:pPr>
        <w:pStyle w:val="ListParagraph"/>
        <w:numPr>
          <w:ilvl w:val="1"/>
          <w:numId w:val="5"/>
        </w:numPr>
        <w:tabs>
          <w:tab w:pos="1221" w:val="left" w:leader="none"/>
        </w:tabs>
        <w:spacing w:line="240" w:lineRule="auto" w:before="102" w:after="0"/>
        <w:ind w:left="1220" w:right="0" w:hanging="261"/>
        <w:jc w:val="left"/>
        <w:rPr>
          <w:sz w:val="26"/>
        </w:rPr>
      </w:pPr>
      <w:r>
        <w:rPr>
          <w:color w:val="231F20"/>
          <w:sz w:val="26"/>
        </w:rPr>
        <w:t>Suốt đời khất thực để</w:t>
      </w:r>
      <w:r>
        <w:rPr>
          <w:color w:val="231F20"/>
          <w:spacing w:val="-2"/>
          <w:sz w:val="26"/>
        </w:rPr>
        <w:t> </w:t>
      </w:r>
      <w:r>
        <w:rPr>
          <w:color w:val="231F20"/>
          <w:sz w:val="26"/>
        </w:rPr>
        <w:t>sống.</w:t>
      </w:r>
    </w:p>
    <w:p>
      <w:pPr>
        <w:pStyle w:val="ListParagraph"/>
        <w:numPr>
          <w:ilvl w:val="1"/>
          <w:numId w:val="5"/>
        </w:numPr>
        <w:tabs>
          <w:tab w:pos="1221" w:val="left" w:leader="none"/>
        </w:tabs>
        <w:spacing w:line="240" w:lineRule="auto" w:before="102" w:after="0"/>
        <w:ind w:left="1220" w:right="0" w:hanging="261"/>
        <w:jc w:val="left"/>
        <w:rPr>
          <w:sz w:val="26"/>
        </w:rPr>
      </w:pPr>
      <w:r>
        <w:rPr>
          <w:color w:val="231F20"/>
          <w:sz w:val="26"/>
        </w:rPr>
        <w:t>Suốt đời chỉ ngồi một chỗ để</w:t>
      </w:r>
      <w:r>
        <w:rPr>
          <w:color w:val="231F20"/>
          <w:spacing w:val="-2"/>
          <w:sz w:val="26"/>
        </w:rPr>
        <w:t> </w:t>
      </w:r>
      <w:r>
        <w:rPr>
          <w:color w:val="231F20"/>
          <w:sz w:val="26"/>
        </w:rPr>
        <w:t>ăn.</w:t>
      </w:r>
    </w:p>
    <w:p>
      <w:pPr>
        <w:pStyle w:val="ListParagraph"/>
        <w:numPr>
          <w:ilvl w:val="1"/>
          <w:numId w:val="5"/>
        </w:numPr>
        <w:tabs>
          <w:tab w:pos="1221" w:val="left" w:leader="none"/>
        </w:tabs>
        <w:spacing w:line="240" w:lineRule="auto" w:before="102" w:after="0"/>
        <w:ind w:left="1220" w:right="0" w:hanging="261"/>
        <w:jc w:val="left"/>
        <w:rPr>
          <w:sz w:val="26"/>
        </w:rPr>
      </w:pPr>
      <w:r>
        <w:rPr>
          <w:color w:val="231F20"/>
          <w:sz w:val="26"/>
        </w:rPr>
        <w:t>Suốt đời luôn ở nơi khoảng đất trống</w:t>
      </w:r>
      <w:r>
        <w:rPr>
          <w:color w:val="231F20"/>
          <w:spacing w:val="-2"/>
          <w:sz w:val="26"/>
        </w:rPr>
        <w:t> </w:t>
      </w:r>
      <w:r>
        <w:rPr>
          <w:color w:val="231F20"/>
          <w:sz w:val="26"/>
        </w:rPr>
        <w:t>xa.</w:t>
      </w:r>
    </w:p>
    <w:p>
      <w:pPr>
        <w:pStyle w:val="ListParagraph"/>
        <w:numPr>
          <w:ilvl w:val="1"/>
          <w:numId w:val="5"/>
        </w:numPr>
        <w:tabs>
          <w:tab w:pos="1221" w:val="left" w:leader="none"/>
        </w:tabs>
        <w:spacing w:line="367" w:lineRule="auto" w:before="101" w:after="0"/>
        <w:ind w:left="960" w:right="109" w:firstLine="0"/>
        <w:jc w:val="left"/>
        <w:rPr>
          <w:sz w:val="26"/>
        </w:rPr>
      </w:pPr>
      <w:r>
        <w:rPr>
          <w:color w:val="231F20"/>
          <w:sz w:val="26"/>
        </w:rPr>
        <w:t>Suốt đời không ăn các thứ cá thịt, vị máu, muối, tô, sữa </w:t>
      </w:r>
      <w:r>
        <w:rPr>
          <w:color w:val="231F20"/>
          <w:spacing w:val="-7"/>
          <w:sz w:val="26"/>
        </w:rPr>
        <w:t>v.v.. </w:t>
      </w:r>
      <w:r>
        <w:rPr>
          <w:color w:val="231F20"/>
          <w:sz w:val="26"/>
        </w:rPr>
        <w:t>Đó</w:t>
      </w:r>
      <w:r>
        <w:rPr>
          <w:color w:val="231F20"/>
          <w:spacing w:val="-10"/>
          <w:sz w:val="26"/>
        </w:rPr>
        <w:t> </w:t>
      </w:r>
      <w:r>
        <w:rPr>
          <w:color w:val="231F20"/>
          <w:sz w:val="26"/>
        </w:rPr>
        <w:t>gọi</w:t>
      </w:r>
      <w:r>
        <w:rPr>
          <w:color w:val="231F20"/>
          <w:spacing w:val="-10"/>
          <w:sz w:val="26"/>
        </w:rPr>
        <w:t> </w:t>
      </w:r>
      <w:r>
        <w:rPr>
          <w:color w:val="231F20"/>
          <w:sz w:val="26"/>
        </w:rPr>
        <w:t>là</w:t>
      </w:r>
      <w:r>
        <w:rPr>
          <w:color w:val="231F20"/>
          <w:spacing w:val="-10"/>
          <w:sz w:val="26"/>
        </w:rPr>
        <w:t> </w:t>
      </w:r>
      <w:r>
        <w:rPr>
          <w:color w:val="231F20"/>
          <w:sz w:val="26"/>
        </w:rPr>
        <w:t>phá</w:t>
      </w:r>
      <w:r>
        <w:rPr>
          <w:color w:val="231F20"/>
          <w:spacing w:val="-10"/>
          <w:sz w:val="26"/>
        </w:rPr>
        <w:t> </w:t>
      </w:r>
      <w:r>
        <w:rPr>
          <w:color w:val="231F20"/>
          <w:spacing w:val="-3"/>
          <w:sz w:val="26"/>
        </w:rPr>
        <w:t>yết-ma</w:t>
      </w:r>
      <w:r>
        <w:rPr>
          <w:color w:val="231F20"/>
          <w:spacing w:val="-15"/>
          <w:sz w:val="26"/>
        </w:rPr>
        <w:t> </w:t>
      </w:r>
      <w:r>
        <w:rPr>
          <w:color w:val="231F20"/>
          <w:spacing w:val="-3"/>
          <w:sz w:val="26"/>
        </w:rPr>
        <w:t>Tăng</w:t>
      </w:r>
      <w:r>
        <w:rPr>
          <w:color w:val="231F20"/>
          <w:spacing w:val="-10"/>
          <w:sz w:val="26"/>
        </w:rPr>
        <w:t> </w:t>
      </w:r>
      <w:r>
        <w:rPr>
          <w:color w:val="231F20"/>
          <w:sz w:val="26"/>
        </w:rPr>
        <w:t>và</w:t>
      </w:r>
      <w:r>
        <w:rPr>
          <w:color w:val="231F20"/>
          <w:spacing w:val="-10"/>
          <w:sz w:val="26"/>
        </w:rPr>
        <w:t> </w:t>
      </w:r>
      <w:r>
        <w:rPr>
          <w:color w:val="231F20"/>
          <w:sz w:val="26"/>
        </w:rPr>
        <w:t>phá</w:t>
      </w:r>
      <w:r>
        <w:rPr>
          <w:color w:val="231F20"/>
          <w:spacing w:val="-10"/>
          <w:sz w:val="26"/>
        </w:rPr>
        <w:t> </w:t>
      </w:r>
      <w:r>
        <w:rPr>
          <w:color w:val="231F20"/>
          <w:spacing w:val="-3"/>
          <w:sz w:val="26"/>
        </w:rPr>
        <w:t>pháp</w:t>
      </w:r>
      <w:r>
        <w:rPr>
          <w:color w:val="231F20"/>
          <w:spacing w:val="-9"/>
          <w:sz w:val="26"/>
        </w:rPr>
        <w:t> </w:t>
      </w:r>
      <w:r>
        <w:rPr>
          <w:color w:val="231F20"/>
          <w:spacing w:val="-3"/>
          <w:sz w:val="26"/>
        </w:rPr>
        <w:t>luân</w:t>
      </w:r>
      <w:r>
        <w:rPr>
          <w:color w:val="231F20"/>
          <w:spacing w:val="-15"/>
          <w:sz w:val="26"/>
        </w:rPr>
        <w:t> </w:t>
      </w:r>
      <w:r>
        <w:rPr>
          <w:color w:val="231F20"/>
          <w:spacing w:val="-3"/>
          <w:sz w:val="26"/>
        </w:rPr>
        <w:t>Tăng</w:t>
      </w:r>
      <w:r>
        <w:rPr>
          <w:color w:val="231F20"/>
          <w:spacing w:val="-10"/>
          <w:sz w:val="26"/>
        </w:rPr>
        <w:t> </w:t>
      </w:r>
      <w:r>
        <w:rPr>
          <w:color w:val="231F20"/>
          <w:sz w:val="26"/>
        </w:rPr>
        <w:t>có</w:t>
      </w:r>
      <w:r>
        <w:rPr>
          <w:color w:val="231F20"/>
          <w:spacing w:val="-10"/>
          <w:sz w:val="26"/>
        </w:rPr>
        <w:t> </w:t>
      </w:r>
      <w:r>
        <w:rPr>
          <w:color w:val="231F20"/>
          <w:spacing w:val="-3"/>
          <w:sz w:val="26"/>
        </w:rPr>
        <w:t>khác</w:t>
      </w:r>
      <w:r>
        <w:rPr>
          <w:color w:val="231F20"/>
          <w:spacing w:val="-10"/>
          <w:sz w:val="26"/>
        </w:rPr>
        <w:t> </w:t>
      </w:r>
      <w:r>
        <w:rPr>
          <w:color w:val="231F20"/>
          <w:spacing w:val="-3"/>
          <w:sz w:val="26"/>
        </w:rPr>
        <w:t>nhau.</w:t>
      </w:r>
    </w:p>
    <w:p>
      <w:pPr>
        <w:pStyle w:val="BodyText"/>
        <w:spacing w:line="276" w:lineRule="auto" w:before="0"/>
        <w:ind w:left="393" w:right="108"/>
      </w:pPr>
      <w:r>
        <w:rPr>
          <w:i/>
          <w:color w:val="231F20"/>
        </w:rPr>
        <w:t>Hỏi: </w:t>
      </w:r>
      <w:r>
        <w:rPr>
          <w:color w:val="231F20"/>
        </w:rPr>
        <w:t>Khi phá Tăng ít nhất phải có bao nhiêu người thì sự việc phá Tăng mới thành?</w:t>
      </w:r>
    </w:p>
    <w:p>
      <w:pPr>
        <w:pStyle w:val="BodyText"/>
        <w:spacing w:line="276" w:lineRule="auto"/>
        <w:ind w:left="393" w:right="106"/>
      </w:pPr>
      <w:r>
        <w:rPr>
          <w:i/>
          <w:color w:val="231F20"/>
        </w:rPr>
        <w:t>Đáp: </w:t>
      </w:r>
      <w:r>
        <w:rPr>
          <w:color w:val="231F20"/>
        </w:rPr>
        <w:t>Khi phá yết-ma Tăng ít nhất phải là tám người, vì bốn người trở lên mới gọi là Tăng, ba người thì không như thế. Ở trong cùng một cương giới, có hai bộ Tăng thảy đều trụ riêng, đều làm lễ Bố sái tha, Yết-ma thuyết giới riêng mới được gọi là hủy hoại yết- ma. Còn phá pháp luân Tăng ít nhất là có chín người, do trong một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cương giới có hai bộ Tăng thảy đều trụ riêng. Ở trong bộ không biết hổ thẹn, nhất định có riêng một chúng đã tôn trọng một người có</w:t>
      </w:r>
      <w:r>
        <w:rPr>
          <w:color w:val="231F20"/>
          <w:spacing w:val="-42"/>
        </w:rPr>
        <w:t> </w:t>
      </w:r>
      <w:r>
        <w:rPr>
          <w:color w:val="231F20"/>
        </w:rPr>
        <w:t>thể chỉ </w:t>
      </w:r>
      <w:r>
        <w:rPr>
          <w:color w:val="231F20"/>
          <w:spacing w:val="-5"/>
        </w:rPr>
        <w:t>dạy, </w:t>
      </w:r>
      <w:r>
        <w:rPr>
          <w:color w:val="231F20"/>
        </w:rPr>
        <w:t>nên biết tức là Đề-bà-đạt-đa. Ở trong chánh chúng ít nhất là bốn người, còn đối với tà chúng thì ít nhất là năm người. Như </w:t>
      </w:r>
      <w:r>
        <w:rPr>
          <w:color w:val="231F20"/>
          <w:spacing w:val="-5"/>
        </w:rPr>
        <w:t>vậy, </w:t>
      </w:r>
      <w:r>
        <w:rPr>
          <w:color w:val="231F20"/>
        </w:rPr>
        <w:t>mức ít nhất cho đến chín người thì pháp luân Tăng mới bị hủy</w:t>
      </w:r>
      <w:r>
        <w:rPr>
          <w:color w:val="231F20"/>
          <w:spacing w:val="-6"/>
        </w:rPr>
        <w:t> </w:t>
      </w:r>
      <w:r>
        <w:rPr>
          <w:color w:val="231F20"/>
        </w:rPr>
        <w:t>hoại.</w:t>
      </w:r>
    </w:p>
    <w:p>
      <w:pPr>
        <w:pStyle w:val="BodyText"/>
        <w:spacing w:before="109"/>
        <w:ind w:left="677" w:firstLine="0"/>
      </w:pPr>
      <w:r>
        <w:rPr>
          <w:i/>
          <w:color w:val="231F20"/>
          <w:spacing w:val="-3"/>
        </w:rPr>
        <w:t>Hỏi:</w:t>
      </w:r>
      <w:r>
        <w:rPr>
          <w:i/>
          <w:color w:val="231F20"/>
          <w:spacing w:val="-18"/>
        </w:rPr>
        <w:t> </w:t>
      </w:r>
      <w:r>
        <w:rPr>
          <w:color w:val="231F20"/>
          <w:spacing w:val="-3"/>
        </w:rPr>
        <w:t>Ngang</w:t>
      </w:r>
      <w:r>
        <w:rPr>
          <w:color w:val="231F20"/>
          <w:spacing w:val="-17"/>
        </w:rPr>
        <w:t> </w:t>
      </w:r>
      <w:r>
        <w:rPr>
          <w:color w:val="231F20"/>
        </w:rPr>
        <w:t>với</w:t>
      </w:r>
      <w:r>
        <w:rPr>
          <w:color w:val="231F20"/>
          <w:spacing w:val="-17"/>
        </w:rPr>
        <w:t> </w:t>
      </w:r>
      <w:r>
        <w:rPr>
          <w:color w:val="231F20"/>
        </w:rPr>
        <w:t>mức</w:t>
      </w:r>
      <w:r>
        <w:rPr>
          <w:color w:val="231F20"/>
          <w:spacing w:val="-17"/>
        </w:rPr>
        <w:t> </w:t>
      </w:r>
      <w:r>
        <w:rPr>
          <w:color w:val="231F20"/>
        </w:rPr>
        <w:t>độ</w:t>
      </w:r>
      <w:r>
        <w:rPr>
          <w:color w:val="231F20"/>
          <w:spacing w:val="-17"/>
        </w:rPr>
        <w:t> </w:t>
      </w:r>
      <w:r>
        <w:rPr>
          <w:color w:val="231F20"/>
        </w:rPr>
        <w:t>nào</w:t>
      </w:r>
      <w:r>
        <w:rPr>
          <w:color w:val="231F20"/>
          <w:spacing w:val="-17"/>
        </w:rPr>
        <w:t> </w:t>
      </w:r>
      <w:r>
        <w:rPr>
          <w:color w:val="231F20"/>
        </w:rPr>
        <w:t>nên</w:t>
      </w:r>
      <w:r>
        <w:rPr>
          <w:color w:val="231F20"/>
          <w:spacing w:val="-17"/>
        </w:rPr>
        <w:t> </w:t>
      </w:r>
      <w:r>
        <w:rPr>
          <w:color w:val="231F20"/>
        </w:rPr>
        <w:t>nói</w:t>
      </w:r>
      <w:r>
        <w:rPr>
          <w:color w:val="231F20"/>
          <w:spacing w:val="-17"/>
        </w:rPr>
        <w:t> </w:t>
      </w:r>
      <w:r>
        <w:rPr>
          <w:color w:val="231F20"/>
          <w:spacing w:val="-3"/>
        </w:rPr>
        <w:t>pháp</w:t>
      </w:r>
      <w:r>
        <w:rPr>
          <w:color w:val="231F20"/>
          <w:spacing w:val="-17"/>
        </w:rPr>
        <w:t> </w:t>
      </w:r>
      <w:r>
        <w:rPr>
          <w:color w:val="231F20"/>
          <w:spacing w:val="-3"/>
        </w:rPr>
        <w:t>luân</w:t>
      </w:r>
      <w:r>
        <w:rPr>
          <w:color w:val="231F20"/>
          <w:spacing w:val="-21"/>
        </w:rPr>
        <w:t> </w:t>
      </w:r>
      <w:r>
        <w:rPr>
          <w:color w:val="231F20"/>
          <w:spacing w:val="-3"/>
        </w:rPr>
        <w:t>Tăng</w:t>
      </w:r>
      <w:r>
        <w:rPr>
          <w:color w:val="231F20"/>
          <w:spacing w:val="-17"/>
        </w:rPr>
        <w:t> </w:t>
      </w:r>
      <w:r>
        <w:rPr>
          <w:color w:val="231F20"/>
        </w:rPr>
        <w:t>bị</w:t>
      </w:r>
      <w:r>
        <w:rPr>
          <w:color w:val="231F20"/>
          <w:spacing w:val="-17"/>
        </w:rPr>
        <w:t> </w:t>
      </w:r>
      <w:r>
        <w:rPr>
          <w:color w:val="231F20"/>
        </w:rPr>
        <w:t>hủy</w:t>
      </w:r>
      <w:r>
        <w:rPr>
          <w:color w:val="231F20"/>
          <w:spacing w:val="-17"/>
        </w:rPr>
        <w:t> </w:t>
      </w:r>
      <w:r>
        <w:rPr>
          <w:color w:val="231F20"/>
          <w:spacing w:val="-3"/>
        </w:rPr>
        <w:t>hoại?</w:t>
      </w:r>
    </w:p>
    <w:p>
      <w:pPr>
        <w:pStyle w:val="BodyText"/>
        <w:spacing w:line="273" w:lineRule="auto" w:before="154"/>
        <w:ind w:right="391"/>
      </w:pPr>
      <w:r>
        <w:rPr>
          <w:i/>
          <w:color w:val="231F20"/>
        </w:rPr>
        <w:t>Đáp: </w:t>
      </w:r>
      <w:r>
        <w:rPr>
          <w:color w:val="231F20"/>
        </w:rPr>
        <w:t>Luận Thi Thiết nói: Đề-bà-đạt-đa tự làm người thứ năm đều</w:t>
      </w:r>
      <w:r>
        <w:rPr>
          <w:color w:val="231F20"/>
          <w:spacing w:val="-8"/>
        </w:rPr>
        <w:t> </w:t>
      </w:r>
      <w:r>
        <w:rPr>
          <w:color w:val="231F20"/>
        </w:rPr>
        <w:t>cùng</w:t>
      </w:r>
      <w:r>
        <w:rPr>
          <w:color w:val="231F20"/>
          <w:spacing w:val="-7"/>
        </w:rPr>
        <w:t> </w:t>
      </w:r>
      <w:r>
        <w:rPr>
          <w:color w:val="231F20"/>
        </w:rPr>
        <w:t>nhận</w:t>
      </w:r>
      <w:r>
        <w:rPr>
          <w:color w:val="231F20"/>
          <w:spacing w:val="-7"/>
        </w:rPr>
        <w:t> </w:t>
      </w:r>
      <w:r>
        <w:rPr>
          <w:color w:val="231F20"/>
        </w:rPr>
        <w:t>thẻ.</w:t>
      </w:r>
      <w:r>
        <w:rPr>
          <w:color w:val="231F20"/>
          <w:spacing w:val="-7"/>
        </w:rPr>
        <w:t> </w:t>
      </w:r>
      <w:r>
        <w:rPr>
          <w:color w:val="231F20"/>
        </w:rPr>
        <w:t>Ngang</w:t>
      </w:r>
      <w:r>
        <w:rPr>
          <w:color w:val="231F20"/>
          <w:spacing w:val="-7"/>
        </w:rPr>
        <w:t> </w:t>
      </w:r>
      <w:r>
        <w:rPr>
          <w:color w:val="231F20"/>
        </w:rPr>
        <w:t>với</w:t>
      </w:r>
      <w:r>
        <w:rPr>
          <w:color w:val="231F20"/>
          <w:spacing w:val="-8"/>
        </w:rPr>
        <w:t> </w:t>
      </w:r>
      <w:r>
        <w:rPr>
          <w:color w:val="231F20"/>
        </w:rPr>
        <w:t>mức</w:t>
      </w:r>
      <w:r>
        <w:rPr>
          <w:color w:val="231F20"/>
          <w:spacing w:val="-8"/>
        </w:rPr>
        <w:t> </w:t>
      </w:r>
      <w:r>
        <w:rPr>
          <w:color w:val="231F20"/>
        </w:rPr>
        <w:t>độ</w:t>
      </w:r>
      <w:r>
        <w:rPr>
          <w:color w:val="231F20"/>
          <w:spacing w:val="-7"/>
        </w:rPr>
        <w:t> </w:t>
      </w:r>
      <w:r>
        <w:rPr>
          <w:color w:val="231F20"/>
        </w:rPr>
        <w:t>này</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pháp</w:t>
      </w:r>
      <w:r>
        <w:rPr>
          <w:color w:val="231F20"/>
          <w:spacing w:val="-8"/>
        </w:rPr>
        <w:t> </w:t>
      </w:r>
      <w:r>
        <w:rPr>
          <w:color w:val="231F20"/>
        </w:rPr>
        <w:t>luân</w:t>
      </w:r>
      <w:r>
        <w:rPr>
          <w:color w:val="231F20"/>
          <w:spacing w:val="-12"/>
        </w:rPr>
        <w:t> </w:t>
      </w:r>
      <w:r>
        <w:rPr>
          <w:color w:val="231F20"/>
          <w:spacing w:val="-3"/>
        </w:rPr>
        <w:t>Tăng </w:t>
      </w:r>
      <w:r>
        <w:rPr>
          <w:color w:val="231F20"/>
        </w:rPr>
        <w:t>bị hủy hoại.</w:t>
      </w:r>
    </w:p>
    <w:p>
      <w:pPr>
        <w:pStyle w:val="BodyText"/>
        <w:spacing w:before="111"/>
        <w:ind w:left="677" w:firstLine="0"/>
      </w:pPr>
      <w:r>
        <w:rPr>
          <w:color w:val="231F20"/>
        </w:rPr>
        <w:t>Lại có thuyết nói: Chỉ cần làm lễ tác bạch xong.</w:t>
      </w:r>
    </w:p>
    <w:p>
      <w:pPr>
        <w:pStyle w:val="BodyText"/>
        <w:spacing w:line="273" w:lineRule="auto" w:before="155"/>
        <w:ind w:right="390"/>
      </w:pPr>
      <w:r>
        <w:rPr>
          <w:color w:val="231F20"/>
        </w:rPr>
        <w:t>Lại có thuyết cho: Lìa bỏ nơi chốn nghe biết (Nơi chốn mình tu học).</w:t>
      </w:r>
    </w:p>
    <w:p>
      <w:pPr>
        <w:pStyle w:val="BodyText"/>
        <w:spacing w:line="273" w:lineRule="auto" w:before="111"/>
        <w:ind w:right="386"/>
      </w:pPr>
      <w:r>
        <w:rPr>
          <w:color w:val="231F20"/>
        </w:rPr>
        <w:t>Lại có thuyết nêu: Lìa bỏ nơi chốn thấy biết (Nơi chốn mình tu</w:t>
      </w:r>
      <w:r>
        <w:rPr>
          <w:color w:val="231F20"/>
          <w:spacing w:val="5"/>
        </w:rPr>
        <w:t> </w:t>
      </w:r>
      <w:r>
        <w:rPr>
          <w:color w:val="231F20"/>
        </w:rPr>
        <w:t>học).</w:t>
      </w:r>
    </w:p>
    <w:p>
      <w:pPr>
        <w:pStyle w:val="BodyText"/>
        <w:spacing w:before="112"/>
        <w:ind w:left="677" w:firstLine="0"/>
      </w:pPr>
      <w:r>
        <w:rPr>
          <w:color w:val="231F20"/>
        </w:rPr>
        <w:t>Lại có thuyết nói: Lìa bỏ nơi chốn thấy nghe.</w:t>
      </w:r>
    </w:p>
    <w:p>
      <w:pPr>
        <w:pStyle w:val="BodyText"/>
        <w:spacing w:line="273" w:lineRule="auto" w:before="155"/>
        <w:ind w:right="390"/>
      </w:pPr>
      <w:r>
        <w:rPr>
          <w:color w:val="231F20"/>
        </w:rPr>
        <w:t>Nên nói như thế này: Nếu do ý lạc nhận theo Đại sư khác. Tức là đám các Bí-sô ngu si kia, do ý lạc quyết định nên phát khởi tâm như thế, nói ra lời nói như thế: “Đề-bà-đạt-đa là bậc Đại sư của ta không</w:t>
      </w:r>
      <w:r>
        <w:rPr>
          <w:color w:val="231F20"/>
          <w:spacing w:val="-4"/>
        </w:rPr>
        <w:t> </w:t>
      </w:r>
      <w:r>
        <w:rPr>
          <w:color w:val="231F20"/>
        </w:rPr>
        <w:t>phải</w:t>
      </w:r>
      <w:r>
        <w:rPr>
          <w:color w:val="231F20"/>
          <w:spacing w:val="-4"/>
        </w:rPr>
        <w:t> </w:t>
      </w:r>
      <w:r>
        <w:rPr>
          <w:color w:val="231F20"/>
        </w:rPr>
        <w:t>là</w:t>
      </w:r>
      <w:r>
        <w:rPr>
          <w:color w:val="231F20"/>
          <w:spacing w:val="-3"/>
        </w:rPr>
        <w:t> </w:t>
      </w:r>
      <w:r>
        <w:rPr>
          <w:color w:val="231F20"/>
        </w:rPr>
        <w:t>Đức</w:t>
      </w:r>
      <w:r>
        <w:rPr>
          <w:color w:val="231F20"/>
          <w:spacing w:val="-4"/>
        </w:rPr>
        <w:t> </w:t>
      </w:r>
      <w:r>
        <w:rPr>
          <w:color w:val="231F20"/>
        </w:rPr>
        <w:t>Phật</w:t>
      </w:r>
      <w:r>
        <w:rPr>
          <w:color w:val="231F20"/>
          <w:spacing w:val="-9"/>
        </w:rPr>
        <w:t> </w:t>
      </w:r>
      <w:r>
        <w:rPr>
          <w:color w:val="231F20"/>
        </w:rPr>
        <w:t>Thế</w:t>
      </w:r>
      <w:r>
        <w:rPr>
          <w:color w:val="231F20"/>
          <w:spacing w:val="-7"/>
        </w:rPr>
        <w:t> </w:t>
      </w:r>
      <w:r>
        <w:rPr>
          <w:color w:val="231F20"/>
        </w:rPr>
        <w:t>Tôn”.</w:t>
      </w:r>
      <w:r>
        <w:rPr>
          <w:color w:val="231F20"/>
          <w:spacing w:val="-4"/>
        </w:rPr>
        <w:t> </w:t>
      </w:r>
      <w:r>
        <w:rPr>
          <w:color w:val="231F20"/>
        </w:rPr>
        <w:t>Ngang</w:t>
      </w:r>
      <w:r>
        <w:rPr>
          <w:color w:val="231F20"/>
          <w:spacing w:val="-3"/>
        </w:rPr>
        <w:t> </w:t>
      </w:r>
      <w:r>
        <w:rPr>
          <w:color w:val="231F20"/>
        </w:rPr>
        <w:t>với</w:t>
      </w:r>
      <w:r>
        <w:rPr>
          <w:color w:val="231F20"/>
          <w:spacing w:val="-4"/>
        </w:rPr>
        <w:t> </w:t>
      </w:r>
      <w:r>
        <w:rPr>
          <w:color w:val="231F20"/>
        </w:rPr>
        <w:t>mức</w:t>
      </w:r>
      <w:r>
        <w:rPr>
          <w:color w:val="231F20"/>
          <w:spacing w:val="-4"/>
        </w:rPr>
        <w:t> </w:t>
      </w:r>
      <w:r>
        <w:rPr>
          <w:color w:val="231F20"/>
        </w:rPr>
        <w:t>độ</w:t>
      </w:r>
      <w:r>
        <w:rPr>
          <w:color w:val="231F20"/>
          <w:spacing w:val="-3"/>
        </w:rPr>
        <w:t> </w:t>
      </w:r>
      <w:r>
        <w:rPr>
          <w:color w:val="231F20"/>
        </w:rPr>
        <w:t>này</w:t>
      </w:r>
      <w:r>
        <w:rPr>
          <w:color w:val="231F20"/>
          <w:spacing w:val="-4"/>
        </w:rPr>
        <w:t> </w:t>
      </w:r>
      <w:r>
        <w:rPr>
          <w:color w:val="231F20"/>
        </w:rPr>
        <w:t>nên</w:t>
      </w:r>
      <w:r>
        <w:rPr>
          <w:color w:val="231F20"/>
          <w:spacing w:val="-4"/>
        </w:rPr>
        <w:t> </w:t>
      </w:r>
      <w:r>
        <w:rPr>
          <w:color w:val="231F20"/>
        </w:rPr>
        <w:t>nói</w:t>
      </w:r>
      <w:r>
        <w:rPr>
          <w:color w:val="231F20"/>
          <w:spacing w:val="-3"/>
        </w:rPr>
        <w:t> </w:t>
      </w:r>
      <w:r>
        <w:rPr>
          <w:color w:val="231F20"/>
        </w:rPr>
        <w:t>là pháp luân Tăng đã bị hủy</w:t>
      </w:r>
      <w:r>
        <w:rPr>
          <w:color w:val="231F20"/>
          <w:spacing w:val="-5"/>
        </w:rPr>
        <w:t> </w:t>
      </w:r>
      <w:r>
        <w:rPr>
          <w:color w:val="231F20"/>
        </w:rPr>
        <w:t>hoại.</w:t>
      </w:r>
    </w:p>
    <w:p>
      <w:pPr>
        <w:pStyle w:val="BodyText"/>
        <w:spacing w:before="109"/>
        <w:ind w:left="677" w:firstLine="0"/>
      </w:pPr>
      <w:r>
        <w:rPr>
          <w:i/>
          <w:color w:val="231F20"/>
          <w:spacing w:val="-5"/>
        </w:rPr>
        <w:t>Hỏi:</w:t>
      </w:r>
      <w:r>
        <w:rPr>
          <w:i/>
          <w:color w:val="231F20"/>
          <w:spacing w:val="-15"/>
        </w:rPr>
        <w:t> </w:t>
      </w:r>
      <w:r>
        <w:rPr>
          <w:color w:val="231F20"/>
          <w:spacing w:val="-3"/>
        </w:rPr>
        <w:t>Có</w:t>
      </w:r>
      <w:r>
        <w:rPr>
          <w:color w:val="231F20"/>
          <w:spacing w:val="-15"/>
        </w:rPr>
        <w:t> </w:t>
      </w:r>
      <w:r>
        <w:rPr>
          <w:color w:val="231F20"/>
          <w:spacing w:val="-5"/>
        </w:rPr>
        <w:t>những</w:t>
      </w:r>
      <w:r>
        <w:rPr>
          <w:color w:val="231F20"/>
          <w:spacing w:val="-16"/>
        </w:rPr>
        <w:t> </w:t>
      </w:r>
      <w:r>
        <w:rPr>
          <w:color w:val="231F20"/>
          <w:spacing w:val="-5"/>
        </w:rPr>
        <w:t>chủng</w:t>
      </w:r>
      <w:r>
        <w:rPr>
          <w:color w:val="231F20"/>
          <w:spacing w:val="-15"/>
        </w:rPr>
        <w:t> </w:t>
      </w:r>
      <w:r>
        <w:rPr>
          <w:color w:val="231F20"/>
          <w:spacing w:val="-5"/>
        </w:rPr>
        <w:t>loại</w:t>
      </w:r>
      <w:r>
        <w:rPr>
          <w:color w:val="231F20"/>
          <w:spacing w:val="-15"/>
        </w:rPr>
        <w:t> </w:t>
      </w:r>
      <w:r>
        <w:rPr>
          <w:color w:val="231F20"/>
          <w:spacing w:val="-6"/>
        </w:rPr>
        <w:t>Bổ-đặc-già-la</w:t>
      </w:r>
      <w:r>
        <w:rPr>
          <w:color w:val="231F20"/>
          <w:spacing w:val="-16"/>
        </w:rPr>
        <w:t> </w:t>
      </w:r>
      <w:r>
        <w:rPr>
          <w:color w:val="231F20"/>
          <w:spacing w:val="-4"/>
        </w:rPr>
        <w:t>nào</w:t>
      </w:r>
      <w:r>
        <w:rPr>
          <w:color w:val="231F20"/>
          <w:spacing w:val="-15"/>
        </w:rPr>
        <w:t> </w:t>
      </w:r>
      <w:r>
        <w:rPr>
          <w:color w:val="231F20"/>
          <w:spacing w:val="-4"/>
        </w:rPr>
        <w:t>phá</w:t>
      </w:r>
      <w:r>
        <w:rPr>
          <w:color w:val="231F20"/>
          <w:spacing w:val="-16"/>
        </w:rPr>
        <w:t> </w:t>
      </w:r>
      <w:r>
        <w:rPr>
          <w:color w:val="231F20"/>
          <w:spacing w:val="-5"/>
        </w:rPr>
        <w:t>pháp</w:t>
      </w:r>
      <w:r>
        <w:rPr>
          <w:color w:val="231F20"/>
          <w:spacing w:val="-15"/>
        </w:rPr>
        <w:t> </w:t>
      </w:r>
      <w:r>
        <w:rPr>
          <w:color w:val="231F20"/>
          <w:spacing w:val="-5"/>
        </w:rPr>
        <w:t>luân</w:t>
      </w:r>
      <w:r>
        <w:rPr>
          <w:color w:val="231F20"/>
          <w:spacing w:val="-19"/>
        </w:rPr>
        <w:t> </w:t>
      </w:r>
      <w:r>
        <w:rPr>
          <w:color w:val="231F20"/>
          <w:spacing w:val="-6"/>
        </w:rPr>
        <w:t>Tăng?</w:t>
      </w:r>
    </w:p>
    <w:p>
      <w:pPr>
        <w:pStyle w:val="BodyText"/>
        <w:spacing w:line="273" w:lineRule="auto" w:before="154"/>
        <w:ind w:right="390"/>
      </w:pPr>
      <w:r>
        <w:rPr>
          <w:i/>
          <w:color w:val="231F20"/>
        </w:rPr>
        <w:t>Đáp:</w:t>
      </w:r>
      <w:r>
        <w:rPr>
          <w:i/>
          <w:color w:val="231F20"/>
          <w:spacing w:val="-12"/>
        </w:rPr>
        <w:t> </w:t>
      </w:r>
      <w:r>
        <w:rPr>
          <w:color w:val="231F20"/>
        </w:rPr>
        <w:t>Có</w:t>
      </w:r>
      <w:r>
        <w:rPr>
          <w:color w:val="231F20"/>
          <w:spacing w:val="-11"/>
        </w:rPr>
        <w:t> </w:t>
      </w:r>
      <w:r>
        <w:rPr>
          <w:color w:val="231F20"/>
        </w:rPr>
        <w:t>hai</w:t>
      </w:r>
      <w:r>
        <w:rPr>
          <w:color w:val="231F20"/>
          <w:spacing w:val="-11"/>
        </w:rPr>
        <w:t> </w:t>
      </w:r>
      <w:r>
        <w:rPr>
          <w:color w:val="231F20"/>
        </w:rPr>
        <w:t>thứ</w:t>
      </w:r>
      <w:r>
        <w:rPr>
          <w:color w:val="231F20"/>
          <w:spacing w:val="-11"/>
        </w:rPr>
        <w:t> </w:t>
      </w:r>
      <w:r>
        <w:rPr>
          <w:color w:val="231F20"/>
        </w:rPr>
        <w:t>Bổ-đặc-già-la,</w:t>
      </w:r>
      <w:r>
        <w:rPr>
          <w:color w:val="231F20"/>
          <w:spacing w:val="-12"/>
        </w:rPr>
        <w:t> </w:t>
      </w:r>
      <w:r>
        <w:rPr>
          <w:color w:val="231F20"/>
        </w:rPr>
        <w:t>một</w:t>
      </w:r>
      <w:r>
        <w:rPr>
          <w:color w:val="231F20"/>
          <w:spacing w:val="-11"/>
        </w:rPr>
        <w:t> </w:t>
      </w:r>
      <w:r>
        <w:rPr>
          <w:color w:val="231F20"/>
        </w:rPr>
        <w:t>là</w:t>
      </w:r>
      <w:r>
        <w:rPr>
          <w:color w:val="231F20"/>
          <w:spacing w:val="-11"/>
        </w:rPr>
        <w:t> </w:t>
      </w:r>
      <w:r>
        <w:rPr>
          <w:color w:val="231F20"/>
        </w:rPr>
        <w:t>ái</w:t>
      </w:r>
      <w:r>
        <w:rPr>
          <w:color w:val="231F20"/>
          <w:spacing w:val="-11"/>
        </w:rPr>
        <w:t> </w:t>
      </w:r>
      <w:r>
        <w:rPr>
          <w:color w:val="231F20"/>
        </w:rPr>
        <w:t>hành,</w:t>
      </w:r>
      <w:r>
        <w:rPr>
          <w:color w:val="231F20"/>
          <w:spacing w:val="-12"/>
        </w:rPr>
        <w:t> </w:t>
      </w:r>
      <w:r>
        <w:rPr>
          <w:color w:val="231F20"/>
        </w:rPr>
        <w:t>hai</w:t>
      </w:r>
      <w:r>
        <w:rPr>
          <w:color w:val="231F20"/>
          <w:spacing w:val="-11"/>
        </w:rPr>
        <w:t> </w:t>
      </w:r>
      <w:r>
        <w:rPr>
          <w:color w:val="231F20"/>
        </w:rPr>
        <w:t>là</w:t>
      </w:r>
      <w:r>
        <w:rPr>
          <w:color w:val="231F20"/>
          <w:spacing w:val="-11"/>
        </w:rPr>
        <w:t> </w:t>
      </w:r>
      <w:r>
        <w:rPr>
          <w:color w:val="231F20"/>
        </w:rPr>
        <w:t>kiến</w:t>
      </w:r>
      <w:r>
        <w:rPr>
          <w:color w:val="231F20"/>
          <w:spacing w:val="-11"/>
        </w:rPr>
        <w:t> </w:t>
      </w:r>
      <w:r>
        <w:rPr>
          <w:color w:val="231F20"/>
        </w:rPr>
        <w:t>hành. Chỉ có loại kiến hành là phá pháp luân Tăng, không phải là loại </w:t>
      </w:r>
      <w:r>
        <w:rPr>
          <w:color w:val="231F20"/>
          <w:spacing w:val="-8"/>
        </w:rPr>
        <w:t>ái </w:t>
      </w:r>
      <w:r>
        <w:rPr>
          <w:color w:val="231F20"/>
        </w:rPr>
        <w:t>hành. Vì những kẻ kiến hành hiện có ý lạc bền chắc, mạnh mẽ, </w:t>
      </w:r>
      <w:r>
        <w:rPr>
          <w:color w:val="231F20"/>
          <w:spacing w:val="-5"/>
        </w:rPr>
        <w:t>đối </w:t>
      </w:r>
      <w:r>
        <w:rPr>
          <w:color w:val="231F20"/>
        </w:rPr>
        <w:t>với phẩm tạp nhiễm, thanh tịnh luôn hành tác quyết định không </w:t>
      </w:r>
      <w:r>
        <w:rPr>
          <w:color w:val="231F20"/>
          <w:spacing w:val="-6"/>
        </w:rPr>
        <w:t>có </w:t>
      </w:r>
      <w:r>
        <w:rPr>
          <w:color w:val="231F20"/>
        </w:rPr>
        <w:t>thoái</w:t>
      </w:r>
      <w:r>
        <w:rPr>
          <w:color w:val="231F20"/>
          <w:spacing w:val="-11"/>
        </w:rPr>
        <w:t> </w:t>
      </w:r>
      <w:r>
        <w:rPr>
          <w:color w:val="231F20"/>
        </w:rPr>
        <w:t>chuyển.</w:t>
      </w:r>
      <w:r>
        <w:rPr>
          <w:color w:val="231F20"/>
          <w:spacing w:val="-10"/>
        </w:rPr>
        <w:t> </w:t>
      </w:r>
      <w:r>
        <w:rPr>
          <w:color w:val="231F20"/>
        </w:rPr>
        <w:t>Những</w:t>
      </w:r>
      <w:r>
        <w:rPr>
          <w:color w:val="231F20"/>
          <w:spacing w:val="-11"/>
        </w:rPr>
        <w:t> </w:t>
      </w:r>
      <w:r>
        <w:rPr>
          <w:color w:val="231F20"/>
        </w:rPr>
        <w:t>người</w:t>
      </w:r>
      <w:r>
        <w:rPr>
          <w:color w:val="231F20"/>
          <w:spacing w:val="-10"/>
        </w:rPr>
        <w:t> </w:t>
      </w:r>
      <w:r>
        <w:rPr>
          <w:color w:val="231F20"/>
        </w:rPr>
        <w:t>ái</w:t>
      </w:r>
      <w:r>
        <w:rPr>
          <w:color w:val="231F20"/>
          <w:spacing w:val="-10"/>
        </w:rPr>
        <w:t> </w:t>
      </w:r>
      <w:r>
        <w:rPr>
          <w:color w:val="231F20"/>
        </w:rPr>
        <w:t>hành</w:t>
      </w:r>
      <w:r>
        <w:rPr>
          <w:color w:val="231F20"/>
          <w:spacing w:val="-11"/>
        </w:rPr>
        <w:t> </w:t>
      </w:r>
      <w:r>
        <w:rPr>
          <w:color w:val="231F20"/>
        </w:rPr>
        <w:t>thì</w:t>
      </w:r>
      <w:r>
        <w:rPr>
          <w:color w:val="231F20"/>
          <w:spacing w:val="-10"/>
        </w:rPr>
        <w:t> </w:t>
      </w:r>
      <w:r>
        <w:rPr>
          <w:color w:val="231F20"/>
        </w:rPr>
        <w:t>không</w:t>
      </w:r>
      <w:r>
        <w:rPr>
          <w:color w:val="231F20"/>
          <w:spacing w:val="-10"/>
        </w:rPr>
        <w:t> </w:t>
      </w:r>
      <w:r>
        <w:rPr>
          <w:color w:val="231F20"/>
        </w:rPr>
        <w:t>có</w:t>
      </w:r>
      <w:r>
        <w:rPr>
          <w:color w:val="231F20"/>
          <w:spacing w:val="-11"/>
        </w:rPr>
        <w:t> </w:t>
      </w:r>
      <w:r>
        <w:rPr>
          <w:color w:val="231F20"/>
        </w:rPr>
        <w:t>sự</w:t>
      </w:r>
      <w:r>
        <w:rPr>
          <w:color w:val="231F20"/>
          <w:spacing w:val="-10"/>
        </w:rPr>
        <w:t> </w:t>
      </w:r>
      <w:r>
        <w:rPr>
          <w:color w:val="231F20"/>
        </w:rPr>
        <w:t>việc</w:t>
      </w:r>
      <w:r>
        <w:rPr>
          <w:color w:val="231F20"/>
          <w:spacing w:val="-11"/>
        </w:rPr>
        <w:t> </w:t>
      </w:r>
      <w:r>
        <w:rPr>
          <w:color w:val="231F20"/>
        </w:rPr>
        <w:t>như</w:t>
      </w:r>
      <w:r>
        <w:rPr>
          <w:color w:val="231F20"/>
          <w:spacing w:val="-10"/>
        </w:rPr>
        <w:t> </w:t>
      </w:r>
      <w:r>
        <w:rPr>
          <w:color w:val="231F20"/>
        </w:rPr>
        <w:t>thế,</w:t>
      </w:r>
      <w:r>
        <w:rPr>
          <w:color w:val="231F20"/>
          <w:spacing w:val="-10"/>
        </w:rPr>
        <w:t> </w:t>
      </w:r>
      <w:r>
        <w:rPr>
          <w:color w:val="231F20"/>
        </w:rPr>
        <w:t>nên không thể phá. Lại nữa, chỉ có người nam mới phá pháp luân </w:t>
      </w:r>
      <w:r>
        <w:rPr>
          <w:color w:val="231F20"/>
          <w:spacing w:val="-3"/>
        </w:rPr>
        <w:t>Tăng,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9"/>
        </w:rPr>
        <w:t> </w:t>
      </w:r>
      <w:r>
        <w:rPr>
          <w:color w:val="231F20"/>
        </w:rPr>
        <w:t>người</w:t>
      </w:r>
      <w:r>
        <w:rPr>
          <w:color w:val="231F20"/>
          <w:spacing w:val="-10"/>
        </w:rPr>
        <w:t> </w:t>
      </w:r>
      <w:r>
        <w:rPr>
          <w:color w:val="231F20"/>
        </w:rPr>
        <w:t>nữ,</w:t>
      </w:r>
      <w:r>
        <w:rPr>
          <w:color w:val="231F20"/>
          <w:spacing w:val="-10"/>
        </w:rPr>
        <w:t> </w:t>
      </w:r>
      <w:r>
        <w:rPr>
          <w:color w:val="231F20"/>
        </w:rPr>
        <w:t>hoặc</w:t>
      </w:r>
      <w:r>
        <w:rPr>
          <w:color w:val="231F20"/>
          <w:spacing w:val="-10"/>
        </w:rPr>
        <w:t> </w:t>
      </w:r>
      <w:r>
        <w:rPr>
          <w:color w:val="231F20"/>
        </w:rPr>
        <w:t>những</w:t>
      </w:r>
      <w:r>
        <w:rPr>
          <w:color w:val="231F20"/>
          <w:spacing w:val="-9"/>
        </w:rPr>
        <w:t> </w:t>
      </w:r>
      <w:r>
        <w:rPr>
          <w:color w:val="231F20"/>
        </w:rPr>
        <w:t>kẻ</w:t>
      </w:r>
      <w:r>
        <w:rPr>
          <w:color w:val="231F20"/>
          <w:spacing w:val="-9"/>
        </w:rPr>
        <w:t> </w:t>
      </w:r>
      <w:r>
        <w:rPr>
          <w:color w:val="231F20"/>
        </w:rPr>
        <w:t>bán</w:t>
      </w:r>
      <w:r>
        <w:rPr>
          <w:color w:val="231F20"/>
          <w:spacing w:val="-9"/>
        </w:rPr>
        <w:t> </w:t>
      </w:r>
      <w:r>
        <w:rPr>
          <w:color w:val="231F20"/>
        </w:rPr>
        <w:t>nam</w:t>
      </w:r>
      <w:r>
        <w:rPr>
          <w:color w:val="231F20"/>
          <w:spacing w:val="-11"/>
        </w:rPr>
        <w:t> </w:t>
      </w:r>
      <w:r>
        <w:rPr>
          <w:color w:val="231F20"/>
        </w:rPr>
        <w:t>bán</w:t>
      </w:r>
      <w:r>
        <w:rPr>
          <w:color w:val="231F20"/>
          <w:spacing w:val="-9"/>
        </w:rPr>
        <w:t> </w:t>
      </w:r>
      <w:r>
        <w:rPr>
          <w:color w:val="231F20"/>
        </w:rPr>
        <w:t>nữ</w:t>
      </w:r>
      <w:r>
        <w:rPr>
          <w:color w:val="231F20"/>
          <w:spacing w:val="-9"/>
        </w:rPr>
        <w:t> </w:t>
      </w:r>
      <w:r>
        <w:rPr>
          <w:color w:val="231F20"/>
          <w:spacing w:val="-6"/>
        </w:rPr>
        <w:t>v.v...</w:t>
      </w:r>
      <w:r>
        <w:rPr>
          <w:color w:val="231F20"/>
          <w:spacing w:val="-14"/>
        </w:rPr>
        <w:t> </w:t>
      </w:r>
      <w:r>
        <w:rPr>
          <w:color w:val="231F20"/>
        </w:rPr>
        <w:t>Vì</w:t>
      </w:r>
      <w:r>
        <w:rPr>
          <w:color w:val="231F20"/>
          <w:spacing w:val="-10"/>
        </w:rPr>
        <w:t> </w:t>
      </w:r>
      <w:r>
        <w:rPr>
          <w:color w:val="231F20"/>
        </w:rPr>
        <w:t>sao?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Vì khi phá pháp luân Tăng theo pháp như thế để tự an lập làm bậc Đại</w:t>
      </w:r>
      <w:r>
        <w:rPr>
          <w:color w:val="231F20"/>
          <w:spacing w:val="-5"/>
        </w:rPr>
        <w:t> </w:t>
      </w:r>
      <w:r>
        <w:rPr>
          <w:color w:val="231F20"/>
        </w:rPr>
        <w:t>sư,</w:t>
      </w:r>
      <w:r>
        <w:rPr>
          <w:color w:val="231F20"/>
          <w:spacing w:val="-4"/>
        </w:rPr>
        <w:t> </w:t>
      </w:r>
      <w:r>
        <w:rPr>
          <w:color w:val="231F20"/>
        </w:rPr>
        <w:t>nhưng</w:t>
      </w:r>
      <w:r>
        <w:rPr>
          <w:color w:val="231F20"/>
          <w:spacing w:val="-3"/>
        </w:rPr>
        <w:t> </w:t>
      </w:r>
      <w:r>
        <w:rPr>
          <w:color w:val="231F20"/>
        </w:rPr>
        <w:t>các</w:t>
      </w:r>
      <w:r>
        <w:rPr>
          <w:color w:val="231F20"/>
          <w:spacing w:val="-4"/>
        </w:rPr>
        <w:t> </w:t>
      </w:r>
      <w:r>
        <w:rPr>
          <w:color w:val="231F20"/>
        </w:rPr>
        <w:t>người</w:t>
      </w:r>
      <w:r>
        <w:rPr>
          <w:color w:val="231F20"/>
          <w:spacing w:val="-4"/>
        </w:rPr>
        <w:t> </w:t>
      </w:r>
      <w:r>
        <w:rPr>
          <w:color w:val="231F20"/>
        </w:rPr>
        <w:t>nữ</w:t>
      </w:r>
      <w:r>
        <w:rPr>
          <w:color w:val="231F20"/>
          <w:spacing w:val="-3"/>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3"/>
        </w:rPr>
        <w:t> </w:t>
      </w:r>
      <w:r>
        <w:rPr>
          <w:color w:val="231F20"/>
        </w:rPr>
        <w:t>pháp</w:t>
      </w:r>
      <w:r>
        <w:rPr>
          <w:color w:val="231F20"/>
          <w:spacing w:val="-3"/>
        </w:rPr>
        <w:t> </w:t>
      </w:r>
      <w:r>
        <w:rPr>
          <w:color w:val="231F20"/>
        </w:rPr>
        <w:t>khí</w:t>
      </w:r>
      <w:r>
        <w:rPr>
          <w:color w:val="231F20"/>
          <w:spacing w:val="-4"/>
        </w:rPr>
        <w:t> </w:t>
      </w:r>
      <w:r>
        <w:rPr>
          <w:color w:val="231F20"/>
        </w:rPr>
        <w:t>tăng</w:t>
      </w:r>
      <w:r>
        <w:rPr>
          <w:color w:val="231F20"/>
          <w:spacing w:val="-3"/>
        </w:rPr>
        <w:t> </w:t>
      </w:r>
      <w:r>
        <w:rPr>
          <w:color w:val="231F20"/>
        </w:rPr>
        <w:t>thượng,</w:t>
      </w:r>
      <w:r>
        <w:rPr>
          <w:color w:val="231F20"/>
          <w:spacing w:val="-3"/>
        </w:rPr>
        <w:t> </w:t>
      </w:r>
      <w:r>
        <w:rPr>
          <w:color w:val="231F20"/>
        </w:rPr>
        <w:t>đối với bậc Đại sư không phải là phần việc của mình. Nhưng có thể tạo phương tiện rộng cho việc phá Tăng, như trường hợp Bí-sô-ni </w:t>
      </w:r>
      <w:r>
        <w:rPr>
          <w:color w:val="231F20"/>
          <w:spacing w:val="-5"/>
        </w:rPr>
        <w:t>Thô </w:t>
      </w:r>
      <w:r>
        <w:rPr>
          <w:color w:val="231F20"/>
        </w:rPr>
        <w:t>Hỷ </w:t>
      </w:r>
      <w:r>
        <w:rPr>
          <w:color w:val="231F20"/>
          <w:spacing w:val="-6"/>
        </w:rPr>
        <w:t>v.v... </w:t>
      </w:r>
      <w:r>
        <w:rPr>
          <w:color w:val="231F20"/>
        </w:rPr>
        <w:t>Các hạng bán nam bán nữ, không hình, hai hình thì đều là loại</w:t>
      </w:r>
      <w:r>
        <w:rPr>
          <w:color w:val="231F20"/>
          <w:spacing w:val="-9"/>
        </w:rPr>
        <w:t> </w:t>
      </w:r>
      <w:r>
        <w:rPr>
          <w:color w:val="231F20"/>
        </w:rPr>
        <w:t>ái</w:t>
      </w:r>
      <w:r>
        <w:rPr>
          <w:color w:val="231F20"/>
          <w:spacing w:val="-9"/>
        </w:rPr>
        <w:t> </w:t>
      </w:r>
      <w:r>
        <w:rPr>
          <w:color w:val="231F20"/>
        </w:rPr>
        <w:t>hành.</w:t>
      </w:r>
      <w:r>
        <w:rPr>
          <w:color w:val="231F20"/>
          <w:spacing w:val="-9"/>
        </w:rPr>
        <w:t> </w:t>
      </w:r>
      <w:r>
        <w:rPr>
          <w:color w:val="231F20"/>
        </w:rPr>
        <w:t>Các</w:t>
      </w:r>
      <w:r>
        <w:rPr>
          <w:color w:val="231F20"/>
          <w:spacing w:val="-9"/>
        </w:rPr>
        <w:t> </w:t>
      </w:r>
      <w:r>
        <w:rPr>
          <w:color w:val="231F20"/>
        </w:rPr>
        <w:t>người</w:t>
      </w:r>
      <w:r>
        <w:rPr>
          <w:color w:val="231F20"/>
          <w:spacing w:val="-9"/>
        </w:rPr>
        <w:t> </w:t>
      </w:r>
      <w:r>
        <w:rPr>
          <w:color w:val="231F20"/>
        </w:rPr>
        <w:t>ái</w:t>
      </w:r>
      <w:r>
        <w:rPr>
          <w:color w:val="231F20"/>
          <w:spacing w:val="-9"/>
        </w:rPr>
        <w:t> </w:t>
      </w:r>
      <w:r>
        <w:rPr>
          <w:color w:val="231F20"/>
        </w:rPr>
        <w:t>hành</w:t>
      </w:r>
      <w:r>
        <w:rPr>
          <w:color w:val="231F20"/>
          <w:spacing w:val="-9"/>
        </w:rPr>
        <w:t> </w:t>
      </w:r>
      <w:r>
        <w:rPr>
          <w:color w:val="231F20"/>
        </w:rPr>
        <w:t>thì</w:t>
      </w:r>
      <w:r>
        <w:rPr>
          <w:color w:val="231F20"/>
          <w:spacing w:val="-9"/>
        </w:rPr>
        <w:t> </w:t>
      </w:r>
      <w:r>
        <w:rPr>
          <w:color w:val="231F20"/>
        </w:rPr>
        <w:t>ý</w:t>
      </w:r>
      <w:r>
        <w:rPr>
          <w:color w:val="231F20"/>
          <w:spacing w:val="-9"/>
        </w:rPr>
        <w:t> </w:t>
      </w:r>
      <w:r>
        <w:rPr>
          <w:color w:val="231F20"/>
        </w:rPr>
        <w:t>lạc</w:t>
      </w:r>
      <w:r>
        <w:rPr>
          <w:color w:val="231F20"/>
          <w:spacing w:val="-9"/>
        </w:rPr>
        <w:t> </w:t>
      </w:r>
      <w:r>
        <w:rPr>
          <w:color w:val="231F20"/>
        </w:rPr>
        <w:t>hiện</w:t>
      </w:r>
      <w:r>
        <w:rPr>
          <w:color w:val="231F20"/>
          <w:spacing w:val="-9"/>
        </w:rPr>
        <w:t> </w:t>
      </w:r>
      <w:r>
        <w:rPr>
          <w:color w:val="231F20"/>
        </w:rPr>
        <w:t>có</w:t>
      </w:r>
      <w:r>
        <w:rPr>
          <w:color w:val="231F20"/>
          <w:spacing w:val="-9"/>
        </w:rPr>
        <w:t> </w:t>
      </w:r>
      <w:r>
        <w:rPr>
          <w:color w:val="231F20"/>
        </w:rPr>
        <w:t>không</w:t>
      </w:r>
      <w:r>
        <w:rPr>
          <w:color w:val="231F20"/>
          <w:spacing w:val="-9"/>
        </w:rPr>
        <w:t> </w:t>
      </w:r>
      <w:r>
        <w:rPr>
          <w:color w:val="231F20"/>
        </w:rPr>
        <w:t>mạnh</w:t>
      </w:r>
      <w:r>
        <w:rPr>
          <w:color w:val="231F20"/>
          <w:spacing w:val="-9"/>
        </w:rPr>
        <w:t> </w:t>
      </w:r>
      <w:r>
        <w:rPr>
          <w:color w:val="231F20"/>
        </w:rPr>
        <w:t>mẽ,</w:t>
      </w:r>
      <w:r>
        <w:rPr>
          <w:color w:val="231F20"/>
          <w:spacing w:val="-9"/>
        </w:rPr>
        <w:t> </w:t>
      </w:r>
      <w:r>
        <w:rPr>
          <w:color w:val="231F20"/>
          <w:spacing w:val="-4"/>
        </w:rPr>
        <w:t>bền </w:t>
      </w:r>
      <w:r>
        <w:rPr>
          <w:color w:val="231F20"/>
        </w:rPr>
        <w:t>chắc, đối với phẩm nhiễm tịnh đều không quyết định. Thế nên loại Bổ-đặc-già-la này không thể phá</w:t>
      </w:r>
      <w:r>
        <w:rPr>
          <w:color w:val="231F20"/>
          <w:spacing w:val="-6"/>
        </w:rPr>
        <w:t> </w:t>
      </w:r>
      <w:r>
        <w:rPr>
          <w:color w:val="231F20"/>
        </w:rPr>
        <w:t>Tăng.</w:t>
      </w:r>
    </w:p>
    <w:p>
      <w:pPr>
        <w:pStyle w:val="BodyText"/>
        <w:spacing w:before="107"/>
        <w:ind w:left="960" w:firstLine="0"/>
      </w:pPr>
      <w:r>
        <w:rPr>
          <w:i/>
          <w:color w:val="231F20"/>
        </w:rPr>
        <w:t>Hỏi: </w:t>
      </w:r>
      <w:r>
        <w:rPr>
          <w:color w:val="231F20"/>
        </w:rPr>
        <w:t>Vào thời gian nào thì phá pháp luân Tăng?</w:t>
      </w:r>
    </w:p>
    <w:p>
      <w:pPr>
        <w:pStyle w:val="BodyText"/>
        <w:spacing w:line="273" w:lineRule="auto" w:before="154"/>
        <w:ind w:left="393" w:right="107"/>
      </w:pPr>
      <w:r>
        <w:rPr>
          <w:i/>
          <w:color w:val="231F20"/>
        </w:rPr>
        <w:t>Đáp: </w:t>
      </w:r>
      <w:r>
        <w:rPr>
          <w:color w:val="231F20"/>
        </w:rPr>
        <w:t>Ở trong sáu thời sau đây thì không thể phá Tăng, nơi các thời gian khác thì có thể phá. 1. Thời gian đầu. 2. Thời gian sau. 3. Thời gian hai sự rạn nứt chưa xuất hiện. 4. Thời gian chưa hòa hợp cùng kiết giới. 5. Thời gian chưa kiến lập đôi thứ nhất. 6. Thời gian sau Đức Phật nhập Niết-bàn.</w:t>
      </w:r>
    </w:p>
    <w:p>
      <w:pPr>
        <w:pStyle w:val="BodyText"/>
        <w:spacing w:line="273" w:lineRule="auto" w:before="109"/>
        <w:ind w:left="393" w:right="107"/>
      </w:pPr>
      <w:r>
        <w:rPr>
          <w:color w:val="231F20"/>
        </w:rPr>
        <w:t>Không</w:t>
      </w:r>
      <w:r>
        <w:rPr>
          <w:color w:val="231F20"/>
          <w:spacing w:val="-7"/>
        </w:rPr>
        <w:t> </w:t>
      </w:r>
      <w:r>
        <w:rPr>
          <w:color w:val="231F20"/>
        </w:rPr>
        <w:t>phải</w:t>
      </w:r>
      <w:r>
        <w:rPr>
          <w:color w:val="231F20"/>
          <w:spacing w:val="-7"/>
        </w:rPr>
        <w:t> </w:t>
      </w:r>
      <w:r>
        <w:rPr>
          <w:color w:val="231F20"/>
        </w:rPr>
        <w:t>nơi</w:t>
      </w:r>
      <w:r>
        <w:rPr>
          <w:color w:val="231F20"/>
          <w:spacing w:val="-6"/>
        </w:rPr>
        <w:t> </w:t>
      </w:r>
      <w:r>
        <w:rPr>
          <w:color w:val="231F20"/>
        </w:rPr>
        <w:t>thời</w:t>
      </w:r>
      <w:r>
        <w:rPr>
          <w:color w:val="231F20"/>
          <w:spacing w:val="-7"/>
        </w:rPr>
        <w:t> </w:t>
      </w:r>
      <w:r>
        <w:rPr>
          <w:color w:val="231F20"/>
        </w:rPr>
        <w:t>gian</w:t>
      </w:r>
      <w:r>
        <w:rPr>
          <w:color w:val="231F20"/>
          <w:spacing w:val="-6"/>
        </w:rPr>
        <w:t> </w:t>
      </w:r>
      <w:r>
        <w:rPr>
          <w:color w:val="231F20"/>
        </w:rPr>
        <w:t>đầu</w:t>
      </w:r>
      <w:r>
        <w:rPr>
          <w:color w:val="231F20"/>
          <w:spacing w:val="-7"/>
        </w:rPr>
        <w:t> </w:t>
      </w:r>
      <w:r>
        <w:rPr>
          <w:color w:val="231F20"/>
        </w:rPr>
        <w:t>và</w:t>
      </w:r>
      <w:r>
        <w:rPr>
          <w:color w:val="231F20"/>
          <w:spacing w:val="-7"/>
        </w:rPr>
        <w:t> </w:t>
      </w:r>
      <w:r>
        <w:rPr>
          <w:color w:val="231F20"/>
        </w:rPr>
        <w:t>sau:</w:t>
      </w:r>
      <w:r>
        <w:rPr>
          <w:color w:val="231F20"/>
          <w:spacing w:val="-11"/>
        </w:rPr>
        <w:t> </w:t>
      </w:r>
      <w:r>
        <w:rPr>
          <w:color w:val="231F20"/>
        </w:rPr>
        <w:t>Vì</w:t>
      </w:r>
      <w:r>
        <w:rPr>
          <w:color w:val="231F20"/>
          <w:spacing w:val="-7"/>
        </w:rPr>
        <w:t> </w:t>
      </w:r>
      <w:r>
        <w:rPr>
          <w:color w:val="231F20"/>
        </w:rPr>
        <w:t>trong</w:t>
      </w:r>
      <w:r>
        <w:rPr>
          <w:color w:val="231F20"/>
          <w:spacing w:val="-6"/>
        </w:rPr>
        <w:t> </w:t>
      </w:r>
      <w:r>
        <w:rPr>
          <w:color w:val="231F20"/>
        </w:rPr>
        <w:t>hai</w:t>
      </w:r>
      <w:r>
        <w:rPr>
          <w:color w:val="231F20"/>
          <w:spacing w:val="-7"/>
        </w:rPr>
        <w:t> </w:t>
      </w:r>
      <w:r>
        <w:rPr>
          <w:color w:val="231F20"/>
        </w:rPr>
        <w:t>thời</w:t>
      </w:r>
      <w:r>
        <w:rPr>
          <w:color w:val="231F20"/>
          <w:spacing w:val="-7"/>
        </w:rPr>
        <w:t> </w:t>
      </w:r>
      <w:r>
        <w:rPr>
          <w:color w:val="231F20"/>
        </w:rPr>
        <w:t>gian</w:t>
      </w:r>
      <w:r>
        <w:rPr>
          <w:color w:val="231F20"/>
          <w:spacing w:val="-6"/>
        </w:rPr>
        <w:t> </w:t>
      </w:r>
      <w:r>
        <w:rPr>
          <w:color w:val="231F20"/>
        </w:rPr>
        <w:t>này các chúng Bí-sô đối với Thánh giáo luôn hòa hợp một vị nên không thể phá hoại.</w:t>
      </w:r>
    </w:p>
    <w:p>
      <w:pPr>
        <w:pStyle w:val="BodyText"/>
        <w:spacing w:line="273" w:lineRule="auto" w:before="111"/>
        <w:ind w:left="393" w:right="107"/>
      </w:pPr>
      <w:r>
        <w:rPr>
          <w:color w:val="231F20"/>
        </w:rPr>
        <w:t>Không phải vào thời gian hai sự rạn nứt chưa xuất hiện: Tức thời gian trong Thánh giáo chưa sinh ra hai thứ rạn nứt chia rẽ về giới, kiến.</w:t>
      </w:r>
    </w:p>
    <w:p>
      <w:pPr>
        <w:pStyle w:val="BodyText"/>
        <w:spacing w:line="273" w:lineRule="auto" w:before="111"/>
        <w:ind w:left="393" w:right="106"/>
      </w:pPr>
      <w:r>
        <w:rPr>
          <w:color w:val="231F20"/>
        </w:rPr>
        <w:t>Không</w:t>
      </w:r>
      <w:r>
        <w:rPr>
          <w:color w:val="231F20"/>
          <w:spacing w:val="-11"/>
        </w:rPr>
        <w:t> </w:t>
      </w:r>
      <w:r>
        <w:rPr>
          <w:color w:val="231F20"/>
        </w:rPr>
        <w:t>phải</w:t>
      </w:r>
      <w:r>
        <w:rPr>
          <w:color w:val="231F20"/>
          <w:spacing w:val="-10"/>
        </w:rPr>
        <w:t> </w:t>
      </w:r>
      <w:r>
        <w:rPr>
          <w:color w:val="231F20"/>
        </w:rPr>
        <w:t>vào</w:t>
      </w:r>
      <w:r>
        <w:rPr>
          <w:color w:val="231F20"/>
          <w:spacing w:val="-10"/>
        </w:rPr>
        <w:t> </w:t>
      </w:r>
      <w:r>
        <w:rPr>
          <w:color w:val="231F20"/>
        </w:rPr>
        <w:t>thời</w:t>
      </w:r>
      <w:r>
        <w:rPr>
          <w:color w:val="231F20"/>
          <w:spacing w:val="-11"/>
        </w:rPr>
        <w:t> </w:t>
      </w:r>
      <w:r>
        <w:rPr>
          <w:color w:val="231F20"/>
        </w:rPr>
        <w:t>gian</w:t>
      </w:r>
      <w:r>
        <w:rPr>
          <w:color w:val="231F20"/>
          <w:spacing w:val="-10"/>
        </w:rPr>
        <w:t> </w:t>
      </w:r>
      <w:r>
        <w:rPr>
          <w:color w:val="231F20"/>
        </w:rPr>
        <w:t>chưa</w:t>
      </w:r>
      <w:r>
        <w:rPr>
          <w:color w:val="231F20"/>
          <w:spacing w:val="-10"/>
        </w:rPr>
        <w:t> </w:t>
      </w:r>
      <w:r>
        <w:rPr>
          <w:color w:val="231F20"/>
        </w:rPr>
        <w:t>hòa</w:t>
      </w:r>
      <w:r>
        <w:rPr>
          <w:color w:val="231F20"/>
          <w:spacing w:val="-11"/>
        </w:rPr>
        <w:t> </w:t>
      </w:r>
      <w:r>
        <w:rPr>
          <w:color w:val="231F20"/>
        </w:rPr>
        <w:t>hợp</w:t>
      </w:r>
      <w:r>
        <w:rPr>
          <w:color w:val="231F20"/>
          <w:spacing w:val="-10"/>
        </w:rPr>
        <w:t> </w:t>
      </w:r>
      <w:r>
        <w:rPr>
          <w:color w:val="231F20"/>
        </w:rPr>
        <w:t>cùng</w:t>
      </w:r>
      <w:r>
        <w:rPr>
          <w:color w:val="231F20"/>
          <w:spacing w:val="-10"/>
        </w:rPr>
        <w:t> </w:t>
      </w:r>
      <w:r>
        <w:rPr>
          <w:color w:val="231F20"/>
        </w:rPr>
        <w:t>kiết</w:t>
      </w:r>
      <w:r>
        <w:rPr>
          <w:color w:val="231F20"/>
          <w:spacing w:val="-11"/>
        </w:rPr>
        <w:t> </w:t>
      </w:r>
      <w:r>
        <w:rPr>
          <w:color w:val="231F20"/>
        </w:rPr>
        <w:t>giới:</w:t>
      </w:r>
      <w:r>
        <w:rPr>
          <w:color w:val="231F20"/>
          <w:spacing w:val="-10"/>
        </w:rPr>
        <w:t> </w:t>
      </w:r>
      <w:r>
        <w:rPr>
          <w:color w:val="231F20"/>
        </w:rPr>
        <w:t>Chủ</w:t>
      </w:r>
      <w:r>
        <w:rPr>
          <w:color w:val="231F20"/>
          <w:spacing w:val="-10"/>
        </w:rPr>
        <w:t> </w:t>
      </w:r>
      <w:r>
        <w:rPr>
          <w:color w:val="231F20"/>
        </w:rPr>
        <w:t>yếu là trong một cương giới có hai bộ Tăng trụ riêng, những điều thừa nhận khác nhau mới gọi là phá</w:t>
      </w:r>
      <w:r>
        <w:rPr>
          <w:color w:val="231F20"/>
          <w:spacing w:val="-6"/>
        </w:rPr>
        <w:t> </w:t>
      </w:r>
      <w:r>
        <w:rPr>
          <w:color w:val="231F20"/>
        </w:rPr>
        <w:t>Tăng.</w:t>
      </w:r>
    </w:p>
    <w:p>
      <w:pPr>
        <w:pStyle w:val="BodyText"/>
        <w:spacing w:line="273" w:lineRule="auto" w:before="111"/>
        <w:ind w:left="393" w:right="107"/>
      </w:pPr>
      <w:r>
        <w:rPr>
          <w:color w:val="231F20"/>
        </w:rPr>
        <w:t>Không phải vào thời gian chưa kiến lập đôi thứ nhất: Nghĩa là khi chưa kiến lập được một đôi gồm hai vị thứ nhất, thì nhất định không thể phá pháp luân Tăng. Vì chư Phật theo pháp như thế đều có đôi đệ tử Hiền Thánh bậc nhất. Nếu có phá hoại pháp luân Tăng rồi mà không trải qua một ngày đêm, thì đôi thứ nhất này sẽ trở lại khiến hòa hợp.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Không phải vào thời gian sau khi bậc Đại sư nhập Niết-bàn: Nếu sau khi bậc Đại sư nhập Niết-bàn, mà nói: </w:t>
      </w:r>
      <w:r>
        <w:rPr>
          <w:color w:val="231F20"/>
          <w:spacing w:val="-10"/>
        </w:rPr>
        <w:t>Ta </w:t>
      </w:r>
      <w:r>
        <w:rPr>
          <w:color w:val="231F20"/>
        </w:rPr>
        <w:t>là bậc Đại sư, không</w:t>
      </w:r>
      <w:r>
        <w:rPr>
          <w:color w:val="231F20"/>
          <w:spacing w:val="-5"/>
        </w:rPr>
        <w:t> </w:t>
      </w:r>
      <w:r>
        <w:rPr>
          <w:color w:val="231F20"/>
        </w:rPr>
        <w:t>phải</w:t>
      </w:r>
      <w:r>
        <w:rPr>
          <w:color w:val="231F20"/>
          <w:spacing w:val="-4"/>
        </w:rPr>
        <w:t> </w:t>
      </w:r>
      <w:r>
        <w:rPr>
          <w:color w:val="231F20"/>
        </w:rPr>
        <w:t>là</w:t>
      </w:r>
      <w:r>
        <w:rPr>
          <w:color w:val="231F20"/>
          <w:spacing w:val="-5"/>
        </w:rPr>
        <w:t> </w:t>
      </w:r>
      <w:r>
        <w:rPr>
          <w:color w:val="231F20"/>
        </w:rPr>
        <w:t>Như</w:t>
      </w:r>
      <w:r>
        <w:rPr>
          <w:color w:val="231F20"/>
          <w:spacing w:val="-4"/>
        </w:rPr>
        <w:t> </w:t>
      </w:r>
      <w:r>
        <w:rPr>
          <w:color w:val="231F20"/>
        </w:rPr>
        <w:t>Lai,</w:t>
      </w:r>
      <w:r>
        <w:rPr>
          <w:color w:val="231F20"/>
          <w:spacing w:val="-5"/>
        </w:rPr>
        <w:t> </w:t>
      </w:r>
      <w:r>
        <w:rPr>
          <w:color w:val="231F20"/>
        </w:rPr>
        <w:t>thì</w:t>
      </w:r>
      <w:r>
        <w:rPr>
          <w:color w:val="231F20"/>
          <w:spacing w:val="-4"/>
        </w:rPr>
        <w:t> </w:t>
      </w:r>
      <w:r>
        <w:rPr>
          <w:color w:val="231F20"/>
        </w:rPr>
        <w:t>đại</w:t>
      </w:r>
      <w:r>
        <w:rPr>
          <w:color w:val="231F20"/>
          <w:spacing w:val="-4"/>
        </w:rPr>
        <w:t> </w:t>
      </w:r>
      <w:r>
        <w:rPr>
          <w:color w:val="231F20"/>
        </w:rPr>
        <w:t>chúng</w:t>
      </w:r>
      <w:r>
        <w:rPr>
          <w:color w:val="231F20"/>
          <w:spacing w:val="-5"/>
        </w:rPr>
        <w:t> </w:t>
      </w:r>
      <w:r>
        <w:rPr>
          <w:color w:val="231F20"/>
        </w:rPr>
        <w:t>cùng</w:t>
      </w:r>
      <w:r>
        <w:rPr>
          <w:color w:val="231F20"/>
          <w:spacing w:val="-4"/>
        </w:rPr>
        <w:t> </w:t>
      </w:r>
      <w:r>
        <w:rPr>
          <w:color w:val="231F20"/>
        </w:rPr>
        <w:t>chê</w:t>
      </w:r>
      <w:r>
        <w:rPr>
          <w:color w:val="231F20"/>
          <w:spacing w:val="-5"/>
        </w:rPr>
        <w:t> </w:t>
      </w:r>
      <w:r>
        <w:rPr>
          <w:color w:val="231F20"/>
        </w:rPr>
        <w:t>trách:</w:t>
      </w:r>
      <w:r>
        <w:rPr>
          <w:color w:val="231F20"/>
          <w:spacing w:val="-4"/>
        </w:rPr>
        <w:t> </w:t>
      </w:r>
      <w:r>
        <w:rPr>
          <w:color w:val="231F20"/>
        </w:rPr>
        <w:t>Lúc</w:t>
      </w:r>
      <w:r>
        <w:rPr>
          <w:color w:val="231F20"/>
          <w:spacing w:val="-4"/>
        </w:rPr>
        <w:t> </w:t>
      </w:r>
      <w:r>
        <w:rPr>
          <w:color w:val="231F20"/>
        </w:rPr>
        <w:t>bậc</w:t>
      </w:r>
      <w:r>
        <w:rPr>
          <w:color w:val="231F20"/>
          <w:spacing w:val="-5"/>
        </w:rPr>
        <w:t> </w:t>
      </w:r>
      <w:r>
        <w:rPr>
          <w:color w:val="231F20"/>
        </w:rPr>
        <w:t>Đại</w:t>
      </w:r>
      <w:r>
        <w:rPr>
          <w:color w:val="231F20"/>
          <w:spacing w:val="-4"/>
        </w:rPr>
        <w:t> </w:t>
      </w:r>
      <w:r>
        <w:rPr>
          <w:color w:val="231F20"/>
        </w:rPr>
        <w:t>sư còn tại thế sao ông không nói ta là bậc Đại sư, nay Ngài nhập Niết- bàn rồi mới nói lời </w:t>
      </w:r>
      <w:r>
        <w:rPr>
          <w:color w:val="231F20"/>
          <w:spacing w:val="-6"/>
        </w:rPr>
        <w:t>ấy.</w:t>
      </w:r>
    </w:p>
    <w:p>
      <w:pPr>
        <w:pStyle w:val="BodyText"/>
        <w:spacing w:line="273" w:lineRule="auto" w:before="103"/>
        <w:ind w:right="391"/>
      </w:pPr>
      <w:r>
        <w:rPr>
          <w:color w:val="231F20"/>
        </w:rPr>
        <w:t>Thế</w:t>
      </w:r>
      <w:r>
        <w:rPr>
          <w:color w:val="231F20"/>
          <w:spacing w:val="-8"/>
        </w:rPr>
        <w:t> </w:t>
      </w:r>
      <w:r>
        <w:rPr>
          <w:color w:val="231F20"/>
        </w:rPr>
        <w:t>nên</w:t>
      </w:r>
      <w:r>
        <w:rPr>
          <w:color w:val="231F20"/>
          <w:spacing w:val="-7"/>
        </w:rPr>
        <w:t> </w:t>
      </w:r>
      <w:r>
        <w:rPr>
          <w:color w:val="231F20"/>
        </w:rPr>
        <w:t>quyết</w:t>
      </w:r>
      <w:r>
        <w:rPr>
          <w:color w:val="231F20"/>
          <w:spacing w:val="-7"/>
        </w:rPr>
        <w:t> </w:t>
      </w:r>
      <w:r>
        <w:rPr>
          <w:color w:val="231F20"/>
        </w:rPr>
        <w:t>định</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sáu</w:t>
      </w:r>
      <w:r>
        <w:rPr>
          <w:color w:val="231F20"/>
          <w:spacing w:val="-8"/>
        </w:rPr>
        <w:t> </w:t>
      </w:r>
      <w:r>
        <w:rPr>
          <w:color w:val="231F20"/>
        </w:rPr>
        <w:t>thời</w:t>
      </w:r>
      <w:r>
        <w:rPr>
          <w:color w:val="231F20"/>
          <w:spacing w:val="-7"/>
        </w:rPr>
        <w:t> </w:t>
      </w:r>
      <w:r>
        <w:rPr>
          <w:color w:val="231F20"/>
        </w:rPr>
        <w:t>gian</w:t>
      </w:r>
      <w:r>
        <w:rPr>
          <w:color w:val="231F20"/>
          <w:spacing w:val="-7"/>
        </w:rPr>
        <w:t> </w:t>
      </w:r>
      <w:r>
        <w:rPr>
          <w:color w:val="231F20"/>
        </w:rPr>
        <w:t>này</w:t>
      </w:r>
      <w:r>
        <w:rPr>
          <w:color w:val="231F20"/>
          <w:spacing w:val="-7"/>
        </w:rPr>
        <w:t> </w:t>
      </w:r>
      <w:r>
        <w:rPr>
          <w:color w:val="231F20"/>
        </w:rPr>
        <w:t>thì</w:t>
      </w:r>
      <w:r>
        <w:rPr>
          <w:color w:val="231F20"/>
          <w:spacing w:val="-7"/>
        </w:rPr>
        <w:t> </w:t>
      </w:r>
      <w:r>
        <w:rPr>
          <w:color w:val="231F20"/>
        </w:rPr>
        <w:t>pháp</w:t>
      </w:r>
      <w:r>
        <w:rPr>
          <w:color w:val="231F20"/>
          <w:spacing w:val="-7"/>
        </w:rPr>
        <w:t> </w:t>
      </w:r>
      <w:r>
        <w:rPr>
          <w:color w:val="231F20"/>
        </w:rPr>
        <w:t>luân</w:t>
      </w:r>
      <w:r>
        <w:rPr>
          <w:color w:val="231F20"/>
          <w:spacing w:val="-7"/>
        </w:rPr>
        <w:t> </w:t>
      </w:r>
      <w:r>
        <w:rPr>
          <w:color w:val="231F20"/>
        </w:rPr>
        <w:t>không thể hủy hoại. Các thời gian khác thì pháp luân có thể hủy hoại.</w:t>
      </w:r>
    </w:p>
    <w:p>
      <w:pPr>
        <w:pStyle w:val="BodyText"/>
        <w:spacing w:line="360" w:lineRule="auto" w:before="106"/>
        <w:ind w:left="677" w:right="1996" w:firstLine="0"/>
        <w:jc w:val="left"/>
      </w:pPr>
      <w:r>
        <w:rPr>
          <w:i/>
          <w:color w:val="231F20"/>
        </w:rPr>
        <w:t>Hỏi: </w:t>
      </w:r>
      <w:r>
        <w:rPr>
          <w:color w:val="231F20"/>
        </w:rPr>
        <w:t>Trụ vào những tâm nào để phá Tăng? </w:t>
      </w:r>
      <w:r>
        <w:rPr>
          <w:i/>
          <w:color w:val="231F20"/>
        </w:rPr>
        <w:t>Đáp: </w:t>
      </w:r>
      <w:r>
        <w:rPr>
          <w:color w:val="231F20"/>
        </w:rPr>
        <w:t>Hoặc có thuyết cho: Trụ vào nhãn thức. Lại có thuyết nêu: Trụ vào nhĩ thức.</w:t>
      </w:r>
    </w:p>
    <w:p>
      <w:pPr>
        <w:pStyle w:val="BodyText"/>
        <w:spacing w:line="297" w:lineRule="exact" w:before="0"/>
        <w:ind w:left="677" w:firstLine="0"/>
        <w:jc w:val="left"/>
      </w:pPr>
      <w:r>
        <w:rPr>
          <w:color w:val="231F20"/>
        </w:rPr>
        <w:t>Lại có thuyết nói: Trụ nơi ý thức.</w:t>
      </w:r>
    </w:p>
    <w:p>
      <w:pPr>
        <w:pStyle w:val="BodyText"/>
        <w:spacing w:line="273" w:lineRule="auto" w:before="149"/>
        <w:ind w:right="375"/>
        <w:jc w:val="left"/>
      </w:pPr>
      <w:r>
        <w:rPr>
          <w:color w:val="231F20"/>
        </w:rPr>
        <w:t>Nên nói như thế này: Trong sáu thức thân tùy trụ nơi một thức đều có thể phá Tăng.</w:t>
      </w:r>
    </w:p>
    <w:p>
      <w:pPr>
        <w:pStyle w:val="BodyText"/>
        <w:spacing w:line="360" w:lineRule="auto" w:before="106"/>
        <w:ind w:left="677" w:right="2542" w:firstLine="0"/>
      </w:pPr>
      <w:r>
        <w:rPr>
          <w:i/>
          <w:color w:val="231F20"/>
        </w:rPr>
        <w:t>Hỏi: </w:t>
      </w:r>
      <w:r>
        <w:rPr>
          <w:color w:val="231F20"/>
          <w:spacing w:val="-4"/>
        </w:rPr>
        <w:t>Trụ </w:t>
      </w:r>
      <w:r>
        <w:rPr>
          <w:color w:val="231F20"/>
        </w:rPr>
        <w:t>vào những thọ nào để phá </w:t>
      </w:r>
      <w:r>
        <w:rPr>
          <w:color w:val="231F20"/>
          <w:spacing w:val="-3"/>
        </w:rPr>
        <w:t>Tăng? </w:t>
      </w:r>
      <w:r>
        <w:rPr>
          <w:i/>
          <w:color w:val="231F20"/>
        </w:rPr>
        <w:t>Đáp: </w:t>
      </w:r>
      <w:r>
        <w:rPr>
          <w:color w:val="231F20"/>
        </w:rPr>
        <w:t>Hoặc có thuyết nói: </w:t>
      </w:r>
      <w:r>
        <w:rPr>
          <w:color w:val="231F20"/>
          <w:spacing w:val="-4"/>
        </w:rPr>
        <w:t>Trụ </w:t>
      </w:r>
      <w:r>
        <w:rPr>
          <w:color w:val="231F20"/>
        </w:rPr>
        <w:t>vào lạc căn. Lại có thuyết cho: </w:t>
      </w:r>
      <w:r>
        <w:rPr>
          <w:color w:val="231F20"/>
          <w:spacing w:val="-4"/>
        </w:rPr>
        <w:t>Trụ </w:t>
      </w:r>
      <w:r>
        <w:rPr>
          <w:color w:val="231F20"/>
        </w:rPr>
        <w:t>nơi khổ căn.</w:t>
      </w:r>
    </w:p>
    <w:p>
      <w:pPr>
        <w:pStyle w:val="BodyText"/>
        <w:spacing w:line="360" w:lineRule="auto" w:before="0"/>
        <w:ind w:left="677" w:right="3296" w:firstLine="0"/>
      </w:pPr>
      <w:r>
        <w:rPr>
          <w:color w:val="231F20"/>
        </w:rPr>
        <w:t>Lại có thuyết nêu: </w:t>
      </w:r>
      <w:r>
        <w:rPr>
          <w:color w:val="231F20"/>
          <w:spacing w:val="-4"/>
        </w:rPr>
        <w:t>Trụ </w:t>
      </w:r>
      <w:r>
        <w:rPr>
          <w:color w:val="231F20"/>
        </w:rPr>
        <w:t>vào hỷ căn. Lại có thuyết biện: </w:t>
      </w:r>
      <w:r>
        <w:rPr>
          <w:color w:val="231F20"/>
          <w:spacing w:val="-4"/>
        </w:rPr>
        <w:t>Trụ </w:t>
      </w:r>
      <w:r>
        <w:rPr>
          <w:color w:val="231F20"/>
        </w:rPr>
        <w:t>nơi ưu </w:t>
      </w:r>
      <w:r>
        <w:rPr>
          <w:color w:val="231F20"/>
          <w:spacing w:val="-4"/>
        </w:rPr>
        <w:t>căn. </w:t>
      </w:r>
      <w:r>
        <w:rPr>
          <w:color w:val="231F20"/>
        </w:rPr>
        <w:t>Lại có thuyết nói: </w:t>
      </w:r>
      <w:r>
        <w:rPr>
          <w:color w:val="231F20"/>
          <w:spacing w:val="-4"/>
        </w:rPr>
        <w:t>Trụ </w:t>
      </w:r>
      <w:r>
        <w:rPr>
          <w:color w:val="231F20"/>
        </w:rPr>
        <w:t>vào xả căn.</w:t>
      </w:r>
    </w:p>
    <w:p>
      <w:pPr>
        <w:pStyle w:val="BodyText"/>
        <w:spacing w:line="273" w:lineRule="auto" w:before="0"/>
        <w:ind w:right="375"/>
        <w:jc w:val="left"/>
      </w:pPr>
      <w:r>
        <w:rPr>
          <w:color w:val="231F20"/>
        </w:rPr>
        <w:t>Nên</w:t>
      </w:r>
      <w:r>
        <w:rPr>
          <w:color w:val="231F20"/>
          <w:spacing w:val="-9"/>
        </w:rPr>
        <w:t> </w:t>
      </w:r>
      <w:r>
        <w:rPr>
          <w:color w:val="231F20"/>
        </w:rPr>
        <w:t>nói</w:t>
      </w:r>
      <w:r>
        <w:rPr>
          <w:color w:val="231F20"/>
          <w:spacing w:val="-8"/>
        </w:rPr>
        <w:t> </w:t>
      </w:r>
      <w:r>
        <w:rPr>
          <w:color w:val="231F20"/>
        </w:rPr>
        <w:t>như</w:t>
      </w:r>
      <w:r>
        <w:rPr>
          <w:color w:val="231F20"/>
          <w:spacing w:val="-8"/>
        </w:rPr>
        <w:t> </w:t>
      </w:r>
      <w:r>
        <w:rPr>
          <w:color w:val="231F20"/>
        </w:rPr>
        <w:t>vầy:</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năm</w:t>
      </w:r>
      <w:r>
        <w:rPr>
          <w:color w:val="231F20"/>
          <w:spacing w:val="-8"/>
        </w:rPr>
        <w:t> </w:t>
      </w:r>
      <w:r>
        <w:rPr>
          <w:color w:val="231F20"/>
        </w:rPr>
        <w:t>thọ</w:t>
      </w:r>
      <w:r>
        <w:rPr>
          <w:color w:val="231F20"/>
          <w:spacing w:val="-9"/>
        </w:rPr>
        <w:t> </w:t>
      </w:r>
      <w:r>
        <w:rPr>
          <w:color w:val="231F20"/>
        </w:rPr>
        <w:t>tùy</w:t>
      </w:r>
      <w:r>
        <w:rPr>
          <w:color w:val="231F20"/>
          <w:spacing w:val="-8"/>
        </w:rPr>
        <w:t> </w:t>
      </w:r>
      <w:r>
        <w:rPr>
          <w:color w:val="231F20"/>
        </w:rPr>
        <w:t>trụ</w:t>
      </w:r>
      <w:r>
        <w:rPr>
          <w:color w:val="231F20"/>
          <w:spacing w:val="-8"/>
        </w:rPr>
        <w:t> </w:t>
      </w:r>
      <w:r>
        <w:rPr>
          <w:color w:val="231F20"/>
        </w:rPr>
        <w:t>nơi</w:t>
      </w:r>
      <w:r>
        <w:rPr>
          <w:color w:val="231F20"/>
          <w:spacing w:val="-8"/>
        </w:rPr>
        <w:t> </w:t>
      </w:r>
      <w:r>
        <w:rPr>
          <w:color w:val="231F20"/>
        </w:rPr>
        <w:t>một</w:t>
      </w:r>
      <w:r>
        <w:rPr>
          <w:color w:val="231F20"/>
          <w:spacing w:val="-8"/>
        </w:rPr>
        <w:t> </w:t>
      </w:r>
      <w:r>
        <w:rPr>
          <w:color w:val="231F20"/>
        </w:rPr>
        <w:t>thọ</w:t>
      </w:r>
      <w:r>
        <w:rPr>
          <w:color w:val="231F20"/>
          <w:spacing w:val="-8"/>
        </w:rPr>
        <w:t> </w:t>
      </w:r>
      <w:r>
        <w:rPr>
          <w:color w:val="231F20"/>
        </w:rPr>
        <w:t>đều</w:t>
      </w:r>
      <w:r>
        <w:rPr>
          <w:color w:val="231F20"/>
          <w:spacing w:val="-8"/>
        </w:rPr>
        <w:t> </w:t>
      </w:r>
      <w:r>
        <w:rPr>
          <w:color w:val="231F20"/>
        </w:rPr>
        <w:t>cùng phá</w:t>
      </w:r>
      <w:r>
        <w:rPr>
          <w:color w:val="231F20"/>
          <w:spacing w:val="-5"/>
        </w:rPr>
        <w:t> </w:t>
      </w:r>
      <w:r>
        <w:rPr>
          <w:color w:val="231F20"/>
        </w:rPr>
        <w:t>Tăng.</w:t>
      </w:r>
    </w:p>
    <w:p>
      <w:pPr>
        <w:pStyle w:val="BodyText"/>
        <w:spacing w:before="102"/>
        <w:ind w:left="677" w:firstLine="0"/>
        <w:jc w:val="left"/>
      </w:pPr>
      <w:r>
        <w:rPr>
          <w:i/>
          <w:color w:val="231F20"/>
        </w:rPr>
        <w:t>Hỏi: </w:t>
      </w:r>
      <w:r>
        <w:rPr>
          <w:color w:val="231F20"/>
        </w:rPr>
        <w:t>Tăng bị phá là quả của tâm nào?</w:t>
      </w:r>
    </w:p>
    <w:p>
      <w:pPr>
        <w:pStyle w:val="BodyText"/>
        <w:spacing w:line="273" w:lineRule="auto" w:before="149"/>
        <w:ind w:right="375"/>
        <w:jc w:val="left"/>
      </w:pPr>
      <w:r>
        <w:rPr>
          <w:i/>
          <w:color w:val="231F20"/>
        </w:rPr>
        <w:t>Đáp: </w:t>
      </w:r>
      <w:r>
        <w:rPr>
          <w:color w:val="231F20"/>
        </w:rPr>
        <w:t>Hoặc có thuyết nói: Là quả của tâm xuất gia. Vì sao? Vì ở tại gia thì không có sự việc phá hoại Tăng.</w:t>
      </w:r>
    </w:p>
    <w:p>
      <w:pPr>
        <w:pStyle w:val="BodyText"/>
        <w:spacing w:line="273" w:lineRule="auto" w:before="106"/>
        <w:jc w:val="left"/>
      </w:pPr>
      <w:r>
        <w:rPr>
          <w:color w:val="231F20"/>
        </w:rPr>
        <w:t>Lại có thuyết cho: Là quả của tâm thọ cụ giới. Vì sao? Vì hạng Cần sách (Sa-di) không có việc phá hoại Tăng.</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Lại có thuyết nêu: Nếu nhận lấy sự gần gũi thì là quả của tâm thọ cụ giới. Nếu nhận lấy sự xa cách thì là quả của tâm xuất gia.</w:t>
      </w:r>
    </w:p>
    <w:p>
      <w:pPr>
        <w:pStyle w:val="BodyText"/>
        <w:spacing w:line="273" w:lineRule="auto" w:before="112"/>
        <w:ind w:left="393" w:right="108"/>
      </w:pPr>
      <w:r>
        <w:rPr>
          <w:color w:val="231F20"/>
        </w:rPr>
        <w:t>Nên</w:t>
      </w:r>
      <w:r>
        <w:rPr>
          <w:color w:val="231F20"/>
          <w:spacing w:val="-10"/>
        </w:rPr>
        <w:t> </w:t>
      </w:r>
      <w:r>
        <w:rPr>
          <w:color w:val="231F20"/>
        </w:rPr>
        <w:t>nói</w:t>
      </w:r>
      <w:r>
        <w:rPr>
          <w:color w:val="231F20"/>
          <w:spacing w:val="-8"/>
        </w:rPr>
        <w:t> </w:t>
      </w:r>
      <w:r>
        <w:rPr>
          <w:color w:val="231F20"/>
        </w:rPr>
        <w:t>như</w:t>
      </w:r>
      <w:r>
        <w:rPr>
          <w:color w:val="231F20"/>
          <w:spacing w:val="-8"/>
        </w:rPr>
        <w:t> </w:t>
      </w:r>
      <w:r>
        <w:rPr>
          <w:color w:val="231F20"/>
        </w:rPr>
        <w:t>thế</w:t>
      </w:r>
      <w:r>
        <w:rPr>
          <w:color w:val="231F20"/>
          <w:spacing w:val="-9"/>
        </w:rPr>
        <w:t> </w:t>
      </w:r>
      <w:r>
        <w:rPr>
          <w:color w:val="231F20"/>
        </w:rPr>
        <w:t>này:</w:t>
      </w:r>
      <w:r>
        <w:rPr>
          <w:color w:val="231F20"/>
          <w:spacing w:val="-9"/>
        </w:rPr>
        <w:t> </w:t>
      </w:r>
      <w:r>
        <w:rPr>
          <w:color w:val="231F20"/>
        </w:rPr>
        <w:t>Nếu</w:t>
      </w:r>
      <w:r>
        <w:rPr>
          <w:color w:val="231F20"/>
          <w:spacing w:val="-9"/>
        </w:rPr>
        <w:t> </w:t>
      </w:r>
      <w:r>
        <w:rPr>
          <w:color w:val="231F20"/>
        </w:rPr>
        <w:t>trụ</w:t>
      </w:r>
      <w:r>
        <w:rPr>
          <w:color w:val="231F20"/>
          <w:spacing w:val="-8"/>
        </w:rPr>
        <w:t> </w:t>
      </w:r>
      <w:r>
        <w:rPr>
          <w:color w:val="231F20"/>
        </w:rPr>
        <w:t>vào</w:t>
      </w:r>
      <w:r>
        <w:rPr>
          <w:color w:val="231F20"/>
          <w:spacing w:val="-9"/>
        </w:rPr>
        <w:t> </w:t>
      </w:r>
      <w:r>
        <w:rPr>
          <w:color w:val="231F20"/>
        </w:rPr>
        <w:t>tâm</w:t>
      </w:r>
      <w:r>
        <w:rPr>
          <w:color w:val="231F20"/>
          <w:spacing w:val="-8"/>
        </w:rPr>
        <w:t> </w:t>
      </w:r>
      <w:r>
        <w:rPr>
          <w:color w:val="231F20"/>
        </w:rPr>
        <w:t>này</w:t>
      </w:r>
      <w:r>
        <w:rPr>
          <w:color w:val="231F20"/>
          <w:spacing w:val="-8"/>
        </w:rPr>
        <w:t> </w:t>
      </w:r>
      <w:r>
        <w:rPr>
          <w:color w:val="231F20"/>
        </w:rPr>
        <w:t>để</w:t>
      </w:r>
      <w:r>
        <w:rPr>
          <w:color w:val="231F20"/>
          <w:spacing w:val="-9"/>
        </w:rPr>
        <w:t> </w:t>
      </w:r>
      <w:r>
        <w:rPr>
          <w:color w:val="231F20"/>
        </w:rPr>
        <w:t>phá</w:t>
      </w:r>
      <w:r>
        <w:rPr>
          <w:color w:val="231F20"/>
          <w:spacing w:val="-8"/>
        </w:rPr>
        <w:t> </w:t>
      </w:r>
      <w:r>
        <w:rPr>
          <w:color w:val="231F20"/>
        </w:rPr>
        <w:t>hoại</w:t>
      </w:r>
      <w:r>
        <w:rPr>
          <w:color w:val="231F20"/>
          <w:spacing w:val="-13"/>
        </w:rPr>
        <w:t> </w:t>
      </w:r>
      <w:r>
        <w:rPr>
          <w:color w:val="231F20"/>
        </w:rPr>
        <w:t>Tăng</w:t>
      </w:r>
      <w:r>
        <w:rPr>
          <w:color w:val="231F20"/>
          <w:spacing w:val="-8"/>
        </w:rPr>
        <w:t> </w:t>
      </w:r>
      <w:r>
        <w:rPr>
          <w:color w:val="231F20"/>
        </w:rPr>
        <w:t>tức là quả của tâm </w:t>
      </w:r>
      <w:r>
        <w:rPr>
          <w:color w:val="231F20"/>
          <w:spacing w:val="-6"/>
        </w:rPr>
        <w:t>ấy.</w:t>
      </w:r>
    </w:p>
    <w:p>
      <w:pPr>
        <w:pStyle w:val="BodyText"/>
        <w:spacing w:before="111"/>
        <w:ind w:left="960" w:firstLine="0"/>
      </w:pPr>
      <w:r>
        <w:rPr>
          <w:i/>
          <w:color w:val="231F20"/>
        </w:rPr>
        <w:t>Hỏi:</w:t>
      </w:r>
      <w:r>
        <w:rPr>
          <w:i/>
          <w:color w:val="231F20"/>
          <w:spacing w:val="-20"/>
        </w:rPr>
        <w:t> </w:t>
      </w:r>
      <w:r>
        <w:rPr>
          <w:color w:val="231F20"/>
        </w:rPr>
        <w:t>Những</w:t>
      </w:r>
      <w:r>
        <w:rPr>
          <w:color w:val="231F20"/>
          <w:spacing w:val="-20"/>
        </w:rPr>
        <w:t> </w:t>
      </w:r>
      <w:r>
        <w:rPr>
          <w:color w:val="231F20"/>
        </w:rPr>
        <w:t>chủng</w:t>
      </w:r>
      <w:r>
        <w:rPr>
          <w:color w:val="231F20"/>
          <w:spacing w:val="-19"/>
        </w:rPr>
        <w:t> </w:t>
      </w:r>
      <w:r>
        <w:rPr>
          <w:color w:val="231F20"/>
        </w:rPr>
        <w:t>loại</w:t>
      </w:r>
      <w:r>
        <w:rPr>
          <w:color w:val="231F20"/>
          <w:spacing w:val="-20"/>
        </w:rPr>
        <w:t> </w:t>
      </w:r>
      <w:r>
        <w:rPr>
          <w:color w:val="231F20"/>
        </w:rPr>
        <w:t>Bổ-đặc-già-la</w:t>
      </w:r>
      <w:r>
        <w:rPr>
          <w:color w:val="231F20"/>
          <w:spacing w:val="-19"/>
        </w:rPr>
        <w:t> </w:t>
      </w:r>
      <w:r>
        <w:rPr>
          <w:color w:val="231F20"/>
        </w:rPr>
        <w:t>nào</w:t>
      </w:r>
      <w:r>
        <w:rPr>
          <w:color w:val="231F20"/>
          <w:spacing w:val="-20"/>
        </w:rPr>
        <w:t> </w:t>
      </w:r>
      <w:r>
        <w:rPr>
          <w:color w:val="231F20"/>
        </w:rPr>
        <w:t>có</w:t>
      </w:r>
      <w:r>
        <w:rPr>
          <w:color w:val="231F20"/>
          <w:spacing w:val="-19"/>
        </w:rPr>
        <w:t> </w:t>
      </w:r>
      <w:r>
        <w:rPr>
          <w:color w:val="231F20"/>
        </w:rPr>
        <w:t>thể</w:t>
      </w:r>
      <w:r>
        <w:rPr>
          <w:color w:val="231F20"/>
          <w:spacing w:val="-20"/>
        </w:rPr>
        <w:t> </w:t>
      </w:r>
      <w:r>
        <w:rPr>
          <w:color w:val="231F20"/>
        </w:rPr>
        <w:t>phá</w:t>
      </w:r>
      <w:r>
        <w:rPr>
          <w:color w:val="231F20"/>
          <w:spacing w:val="-19"/>
        </w:rPr>
        <w:t> </w:t>
      </w:r>
      <w:r>
        <w:rPr>
          <w:color w:val="231F20"/>
        </w:rPr>
        <w:t>hoại</w:t>
      </w:r>
      <w:r>
        <w:rPr>
          <w:color w:val="231F20"/>
          <w:spacing w:val="-25"/>
        </w:rPr>
        <w:t> </w:t>
      </w:r>
      <w:r>
        <w:rPr>
          <w:color w:val="231F20"/>
        </w:rPr>
        <w:t>Tăng?</w:t>
      </w:r>
    </w:p>
    <w:p>
      <w:pPr>
        <w:pStyle w:val="BodyText"/>
        <w:spacing w:line="273" w:lineRule="auto" w:before="155"/>
        <w:ind w:left="393" w:right="107"/>
      </w:pPr>
      <w:r>
        <w:rPr>
          <w:i/>
          <w:color w:val="231F20"/>
        </w:rPr>
        <w:t>Đáp:</w:t>
      </w:r>
      <w:r>
        <w:rPr>
          <w:i/>
          <w:color w:val="231F20"/>
          <w:spacing w:val="-9"/>
        </w:rPr>
        <w:t> </w:t>
      </w:r>
      <w:r>
        <w:rPr>
          <w:color w:val="231F20"/>
        </w:rPr>
        <w:t>Chỉ</w:t>
      </w:r>
      <w:r>
        <w:rPr>
          <w:color w:val="231F20"/>
          <w:spacing w:val="-9"/>
        </w:rPr>
        <w:t> </w:t>
      </w:r>
      <w:r>
        <w:rPr>
          <w:color w:val="231F20"/>
        </w:rPr>
        <w:t>là</w:t>
      </w:r>
      <w:r>
        <w:rPr>
          <w:color w:val="231F20"/>
          <w:spacing w:val="-9"/>
        </w:rPr>
        <w:t> </w:t>
      </w:r>
      <w:r>
        <w:rPr>
          <w:color w:val="231F20"/>
        </w:rPr>
        <w:t>phàm</w:t>
      </w:r>
      <w:r>
        <w:rPr>
          <w:color w:val="231F20"/>
          <w:spacing w:val="-8"/>
        </w:rPr>
        <w:t> </w:t>
      </w:r>
      <w:r>
        <w:rPr>
          <w:color w:val="231F20"/>
        </w:rPr>
        <w:t>phu,</w:t>
      </w:r>
      <w:r>
        <w:rPr>
          <w:color w:val="231F20"/>
          <w:spacing w:val="-9"/>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9"/>
        </w:rPr>
        <w:t> </w:t>
      </w:r>
      <w:r>
        <w:rPr>
          <w:color w:val="231F20"/>
        </w:rPr>
        <w:t>các</w:t>
      </w:r>
      <w:r>
        <w:rPr>
          <w:color w:val="231F20"/>
          <w:spacing w:val="-14"/>
        </w:rPr>
        <w:t> </w:t>
      </w:r>
      <w:r>
        <w:rPr>
          <w:color w:val="231F20"/>
        </w:rPr>
        <w:t>Thánh</w:t>
      </w:r>
      <w:r>
        <w:rPr>
          <w:color w:val="231F20"/>
          <w:spacing w:val="-8"/>
        </w:rPr>
        <w:t> </w:t>
      </w:r>
      <w:r>
        <w:rPr>
          <w:color w:val="231F20"/>
        </w:rPr>
        <w:t>giả.</w:t>
      </w:r>
      <w:r>
        <w:rPr>
          <w:color w:val="231F20"/>
          <w:spacing w:val="-14"/>
        </w:rPr>
        <w:t> </w:t>
      </w:r>
      <w:r>
        <w:rPr>
          <w:color w:val="231F20"/>
        </w:rPr>
        <w:t>Vì</w:t>
      </w:r>
      <w:r>
        <w:rPr>
          <w:color w:val="231F20"/>
          <w:spacing w:val="-9"/>
        </w:rPr>
        <w:t> </w:t>
      </w:r>
      <w:r>
        <w:rPr>
          <w:color w:val="231F20"/>
        </w:rPr>
        <w:t>sao?</w:t>
      </w:r>
      <w:r>
        <w:rPr>
          <w:color w:val="231F20"/>
          <w:spacing w:val="-13"/>
        </w:rPr>
        <w:t> </w:t>
      </w:r>
      <w:r>
        <w:rPr>
          <w:color w:val="231F20"/>
        </w:rPr>
        <w:t>Vì Đức</w:t>
      </w:r>
      <w:r>
        <w:rPr>
          <w:color w:val="231F20"/>
          <w:spacing w:val="-14"/>
        </w:rPr>
        <w:t> </w:t>
      </w:r>
      <w:r>
        <w:rPr>
          <w:color w:val="231F20"/>
        </w:rPr>
        <w:t>Thế</w:t>
      </w:r>
      <w:r>
        <w:rPr>
          <w:color w:val="231F20"/>
          <w:spacing w:val="-13"/>
        </w:rPr>
        <w:t> </w:t>
      </w:r>
      <w:r>
        <w:rPr>
          <w:color w:val="231F20"/>
        </w:rPr>
        <w:t>Tôn</w:t>
      </w:r>
      <w:r>
        <w:rPr>
          <w:color w:val="231F20"/>
          <w:spacing w:val="-9"/>
        </w:rPr>
        <w:t> </w:t>
      </w:r>
      <w:r>
        <w:rPr>
          <w:color w:val="231F20"/>
        </w:rPr>
        <w:t>đã</w:t>
      </w:r>
      <w:r>
        <w:rPr>
          <w:color w:val="231F20"/>
          <w:spacing w:val="-8"/>
        </w:rPr>
        <w:t> </w:t>
      </w:r>
      <w:r>
        <w:rPr>
          <w:color w:val="231F20"/>
        </w:rPr>
        <w:t>có</w:t>
      </w:r>
      <w:r>
        <w:rPr>
          <w:color w:val="231F20"/>
          <w:spacing w:val="-9"/>
        </w:rPr>
        <w:t> </w:t>
      </w:r>
      <w:r>
        <w:rPr>
          <w:color w:val="231F20"/>
        </w:rPr>
        <w:t>ký</w:t>
      </w:r>
      <w:r>
        <w:rPr>
          <w:color w:val="231F20"/>
          <w:spacing w:val="-8"/>
        </w:rPr>
        <w:t> </w:t>
      </w:r>
      <w:r>
        <w:rPr>
          <w:color w:val="231F20"/>
        </w:rPr>
        <w:t>thuyết:</w:t>
      </w:r>
      <w:r>
        <w:rPr>
          <w:color w:val="231F20"/>
          <w:spacing w:val="-8"/>
        </w:rPr>
        <w:t> </w:t>
      </w:r>
      <w:r>
        <w:rPr>
          <w:color w:val="231F20"/>
        </w:rPr>
        <w:t>Không</w:t>
      </w:r>
      <w:r>
        <w:rPr>
          <w:color w:val="231F20"/>
          <w:spacing w:val="-9"/>
        </w:rPr>
        <w:t> </w:t>
      </w:r>
      <w:r>
        <w:rPr>
          <w:color w:val="231F20"/>
        </w:rPr>
        <w:t>xứ</w:t>
      </w:r>
      <w:r>
        <w:rPr>
          <w:color w:val="231F20"/>
          <w:spacing w:val="-8"/>
        </w:rPr>
        <w:t> </w:t>
      </w:r>
      <w:r>
        <w:rPr>
          <w:color w:val="231F20"/>
        </w:rPr>
        <w:t>nào,</w:t>
      </w:r>
      <w:r>
        <w:rPr>
          <w:color w:val="231F20"/>
          <w:spacing w:val="-9"/>
        </w:rPr>
        <w:t> </w:t>
      </w:r>
      <w:r>
        <w:rPr>
          <w:color w:val="231F20"/>
        </w:rPr>
        <w:t>không</w:t>
      </w:r>
      <w:r>
        <w:rPr>
          <w:color w:val="231F20"/>
          <w:spacing w:val="-8"/>
        </w:rPr>
        <w:t> </w:t>
      </w:r>
      <w:r>
        <w:rPr>
          <w:color w:val="231F20"/>
        </w:rPr>
        <w:t>chấp</w:t>
      </w:r>
      <w:r>
        <w:rPr>
          <w:color w:val="231F20"/>
          <w:spacing w:val="-8"/>
        </w:rPr>
        <w:t> </w:t>
      </w:r>
      <w:r>
        <w:rPr>
          <w:color w:val="231F20"/>
        </w:rPr>
        <w:t>nhận</w:t>
      </w:r>
      <w:r>
        <w:rPr>
          <w:color w:val="231F20"/>
          <w:spacing w:val="-9"/>
        </w:rPr>
        <w:t> </w:t>
      </w:r>
      <w:r>
        <w:rPr>
          <w:color w:val="231F20"/>
        </w:rPr>
        <w:t>tất</w:t>
      </w:r>
      <w:r>
        <w:rPr>
          <w:color w:val="231F20"/>
          <w:spacing w:val="-8"/>
        </w:rPr>
        <w:t> </w:t>
      </w:r>
      <w:r>
        <w:rPr>
          <w:color w:val="231F20"/>
        </w:rPr>
        <w:t>cả Thánh giả có thể phá hoại</w:t>
      </w:r>
      <w:r>
        <w:rPr>
          <w:color w:val="231F20"/>
          <w:spacing w:val="-6"/>
        </w:rPr>
        <w:t> </w:t>
      </w:r>
      <w:r>
        <w:rPr>
          <w:color w:val="231F20"/>
        </w:rPr>
        <w:t>Tăng.</w:t>
      </w:r>
    </w:p>
    <w:p>
      <w:pPr>
        <w:pStyle w:val="BodyText"/>
        <w:spacing w:line="273" w:lineRule="auto" w:before="111"/>
        <w:ind w:left="393" w:right="107"/>
      </w:pPr>
      <w:r>
        <w:rPr>
          <w:i/>
          <w:color w:val="231F20"/>
        </w:rPr>
        <w:t>Hỏi: </w:t>
      </w:r>
      <w:r>
        <w:rPr>
          <w:color w:val="231F20"/>
        </w:rPr>
        <w:t>Những vị đã được thuận phần quyết trạch thì có thể phá hoại Tăng không?</w:t>
      </w:r>
    </w:p>
    <w:p>
      <w:pPr>
        <w:pStyle w:val="BodyText"/>
        <w:spacing w:line="273" w:lineRule="auto" w:before="111"/>
        <w:ind w:left="393" w:right="108"/>
      </w:pPr>
      <w:r>
        <w:rPr>
          <w:i/>
          <w:color w:val="231F20"/>
        </w:rPr>
        <w:t>Đáp: </w:t>
      </w:r>
      <w:r>
        <w:rPr>
          <w:color w:val="231F20"/>
        </w:rPr>
        <w:t>Hoặc có thuyết nói: Trừ những người ấy, các người còn lại thì có thể phá hoại.</w:t>
      </w:r>
    </w:p>
    <w:p>
      <w:pPr>
        <w:pStyle w:val="BodyText"/>
        <w:spacing w:line="273" w:lineRule="auto" w:before="112"/>
        <w:ind w:left="393" w:right="107"/>
      </w:pPr>
      <w:r>
        <w:rPr>
          <w:color w:val="231F20"/>
        </w:rPr>
        <w:t>Lại</w:t>
      </w:r>
      <w:r>
        <w:rPr>
          <w:color w:val="231F20"/>
          <w:spacing w:val="-10"/>
        </w:rPr>
        <w:t> </w:t>
      </w:r>
      <w:r>
        <w:rPr>
          <w:color w:val="231F20"/>
        </w:rPr>
        <w:t>có</w:t>
      </w:r>
      <w:r>
        <w:rPr>
          <w:color w:val="231F20"/>
          <w:spacing w:val="-10"/>
        </w:rPr>
        <w:t> </w:t>
      </w:r>
      <w:r>
        <w:rPr>
          <w:color w:val="231F20"/>
        </w:rPr>
        <w:t>thuyết</w:t>
      </w:r>
      <w:r>
        <w:rPr>
          <w:color w:val="231F20"/>
          <w:spacing w:val="-9"/>
        </w:rPr>
        <w:t> </w:t>
      </w:r>
      <w:r>
        <w:rPr>
          <w:color w:val="231F20"/>
        </w:rPr>
        <w:t>cho:</w:t>
      </w:r>
      <w:r>
        <w:rPr>
          <w:color w:val="231F20"/>
          <w:spacing w:val="-10"/>
        </w:rPr>
        <w:t> </w:t>
      </w:r>
      <w:r>
        <w:rPr>
          <w:color w:val="231F20"/>
        </w:rPr>
        <w:t>Hạng</w:t>
      </w:r>
      <w:r>
        <w:rPr>
          <w:color w:val="231F20"/>
          <w:spacing w:val="-9"/>
        </w:rPr>
        <w:t> </w:t>
      </w:r>
      <w:r>
        <w:rPr>
          <w:color w:val="231F20"/>
        </w:rPr>
        <w:t>người</w:t>
      </w:r>
      <w:r>
        <w:rPr>
          <w:color w:val="231F20"/>
          <w:spacing w:val="-10"/>
        </w:rPr>
        <w:t> </w:t>
      </w:r>
      <w:r>
        <w:rPr>
          <w:color w:val="231F20"/>
        </w:rPr>
        <w:t>ấy</w:t>
      </w:r>
      <w:r>
        <w:rPr>
          <w:color w:val="231F20"/>
          <w:spacing w:val="-10"/>
        </w:rPr>
        <w:t> </w:t>
      </w:r>
      <w:r>
        <w:rPr>
          <w:color w:val="231F20"/>
        </w:rPr>
        <w:t>cũng</w:t>
      </w:r>
      <w:r>
        <w:rPr>
          <w:color w:val="231F20"/>
          <w:spacing w:val="-9"/>
        </w:rPr>
        <w:t> </w:t>
      </w:r>
      <w:r>
        <w:rPr>
          <w:color w:val="231F20"/>
        </w:rPr>
        <w:t>có</w:t>
      </w:r>
      <w:r>
        <w:rPr>
          <w:color w:val="231F20"/>
          <w:spacing w:val="-10"/>
        </w:rPr>
        <w:t> </w:t>
      </w:r>
      <w:r>
        <w:rPr>
          <w:color w:val="231F20"/>
        </w:rPr>
        <w:t>thể</w:t>
      </w:r>
      <w:r>
        <w:rPr>
          <w:color w:val="231F20"/>
          <w:spacing w:val="-9"/>
        </w:rPr>
        <w:t> </w:t>
      </w:r>
      <w:r>
        <w:rPr>
          <w:color w:val="231F20"/>
        </w:rPr>
        <w:t>phá</w:t>
      </w:r>
      <w:r>
        <w:rPr>
          <w:color w:val="231F20"/>
          <w:spacing w:val="-10"/>
        </w:rPr>
        <w:t> </w:t>
      </w:r>
      <w:r>
        <w:rPr>
          <w:color w:val="231F20"/>
        </w:rPr>
        <w:t>hoại.</w:t>
      </w:r>
      <w:r>
        <w:rPr>
          <w:color w:val="231F20"/>
          <w:spacing w:val="-15"/>
        </w:rPr>
        <w:t> </w:t>
      </w:r>
      <w:r>
        <w:rPr>
          <w:color w:val="231F20"/>
        </w:rPr>
        <w:t>Vì</w:t>
      </w:r>
      <w:r>
        <w:rPr>
          <w:color w:val="231F20"/>
          <w:spacing w:val="-9"/>
        </w:rPr>
        <w:t> </w:t>
      </w:r>
      <w:r>
        <w:rPr>
          <w:color w:val="231F20"/>
        </w:rPr>
        <w:t>sao? Vì Đức Thế Tôn chỉ ký thuyết: Không xứ nào, không chấp nhận tất cả Thánh giả là có thể phá hoại. Không nói các hạng người</w:t>
      </w:r>
      <w:r>
        <w:rPr>
          <w:color w:val="231F20"/>
          <w:spacing w:val="-9"/>
        </w:rPr>
        <w:t> </w:t>
      </w:r>
      <w:r>
        <w:rPr>
          <w:color w:val="231F20"/>
        </w:rPr>
        <w:t>khác.</w:t>
      </w:r>
    </w:p>
    <w:p>
      <w:pPr>
        <w:pStyle w:val="BodyText"/>
        <w:spacing w:line="273" w:lineRule="auto" w:before="111"/>
        <w:ind w:left="393" w:right="110"/>
      </w:pPr>
      <w:r>
        <w:rPr>
          <w:i/>
          <w:color w:val="231F20"/>
        </w:rPr>
        <w:t>Hỏi: </w:t>
      </w:r>
      <w:r>
        <w:rPr>
          <w:color w:val="231F20"/>
        </w:rPr>
        <w:t>Như Đề-bà-đạt-đa có thể phá hoại Tăng, vì sao nói quyến thuộc của Đức Thế Tôn là không thể phá hoại?</w:t>
      </w:r>
    </w:p>
    <w:p>
      <w:pPr>
        <w:pStyle w:val="BodyText"/>
        <w:spacing w:line="273" w:lineRule="auto" w:before="112"/>
        <w:ind w:left="393" w:right="106"/>
      </w:pPr>
      <w:r>
        <w:rPr>
          <w:i/>
          <w:color w:val="231F20"/>
        </w:rPr>
        <w:t>Đáp: </w:t>
      </w:r>
      <w:r>
        <w:rPr>
          <w:color w:val="231F20"/>
        </w:rPr>
        <w:t>Tôn giả Thế Hữu nói: Trong đây nói bốn hướng và bốn quả</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quyến</w:t>
      </w:r>
      <w:r>
        <w:rPr>
          <w:color w:val="231F20"/>
          <w:spacing w:val="-13"/>
        </w:rPr>
        <w:t> </w:t>
      </w:r>
      <w:r>
        <w:rPr>
          <w:color w:val="231F20"/>
        </w:rPr>
        <w:t>thuộc</w:t>
      </w:r>
      <w:r>
        <w:rPr>
          <w:color w:val="231F20"/>
          <w:spacing w:val="-13"/>
        </w:rPr>
        <w:t> </w:t>
      </w:r>
      <w:r>
        <w:rPr>
          <w:color w:val="231F20"/>
        </w:rPr>
        <w:t>của</w:t>
      </w:r>
      <w:r>
        <w:rPr>
          <w:color w:val="231F20"/>
          <w:spacing w:val="-12"/>
        </w:rPr>
        <w:t> </w:t>
      </w:r>
      <w:r>
        <w:rPr>
          <w:color w:val="231F20"/>
        </w:rPr>
        <w:t>Đức</w:t>
      </w:r>
      <w:r>
        <w:rPr>
          <w:color w:val="231F20"/>
          <w:spacing w:val="-18"/>
        </w:rPr>
        <w:t> </w:t>
      </w:r>
      <w:r>
        <w:rPr>
          <w:color w:val="231F20"/>
        </w:rPr>
        <w:t>Thế</w:t>
      </w:r>
      <w:r>
        <w:rPr>
          <w:color w:val="231F20"/>
          <w:spacing w:val="-18"/>
        </w:rPr>
        <w:t> </w:t>
      </w:r>
      <w:r>
        <w:rPr>
          <w:color w:val="231F20"/>
        </w:rPr>
        <w:t>Tôn,</w:t>
      </w:r>
      <w:r>
        <w:rPr>
          <w:color w:val="231F20"/>
          <w:spacing w:val="-13"/>
        </w:rPr>
        <w:t> </w:t>
      </w:r>
      <w:r>
        <w:rPr>
          <w:color w:val="231F20"/>
        </w:rPr>
        <w:t>đó</w:t>
      </w:r>
      <w:r>
        <w:rPr>
          <w:color w:val="231F20"/>
          <w:spacing w:val="-13"/>
        </w:rPr>
        <w:t> </w:t>
      </w:r>
      <w:r>
        <w:rPr>
          <w:color w:val="231F20"/>
        </w:rPr>
        <w:t>là</w:t>
      </w:r>
      <w:r>
        <w:rPr>
          <w:color w:val="231F20"/>
          <w:spacing w:val="-13"/>
        </w:rPr>
        <w:t> </w:t>
      </w:r>
      <w:r>
        <w:rPr>
          <w:color w:val="231F20"/>
        </w:rPr>
        <w:t>những</w:t>
      </w:r>
      <w:r>
        <w:rPr>
          <w:color w:val="231F20"/>
          <w:spacing w:val="-12"/>
        </w:rPr>
        <w:t> </w:t>
      </w:r>
      <w:r>
        <w:rPr>
          <w:color w:val="231F20"/>
        </w:rPr>
        <w:t>đệ</w:t>
      </w:r>
      <w:r>
        <w:rPr>
          <w:color w:val="231F20"/>
          <w:spacing w:val="-13"/>
        </w:rPr>
        <w:t> </w:t>
      </w:r>
      <w:r>
        <w:rPr>
          <w:color w:val="231F20"/>
        </w:rPr>
        <w:t>tử</w:t>
      </w:r>
      <w:r>
        <w:rPr>
          <w:color w:val="231F20"/>
          <w:spacing w:val="-13"/>
        </w:rPr>
        <w:t> </w:t>
      </w:r>
      <w:r>
        <w:rPr>
          <w:color w:val="231F20"/>
        </w:rPr>
        <w:t>chân</w:t>
      </w:r>
      <w:r>
        <w:rPr>
          <w:color w:val="231F20"/>
          <w:spacing w:val="-13"/>
        </w:rPr>
        <w:t> </w:t>
      </w:r>
      <w:r>
        <w:rPr>
          <w:color w:val="231F20"/>
          <w:spacing w:val="-3"/>
        </w:rPr>
        <w:t>thật, </w:t>
      </w:r>
      <w:r>
        <w:rPr>
          <w:color w:val="231F20"/>
        </w:rPr>
        <w:t>là những vị Tăng chân thật nên không thể phá hoại. Lại nữa, quyến thuộc của Đức Phật có hai: Một là phàm phu. Hai là Thánh giả. Đề- bà-đạt-đa</w:t>
      </w:r>
      <w:r>
        <w:rPr>
          <w:color w:val="231F20"/>
          <w:spacing w:val="-9"/>
        </w:rPr>
        <w:t> </w:t>
      </w:r>
      <w:r>
        <w:rPr>
          <w:color w:val="231F20"/>
        </w:rPr>
        <w:t>chỉ</w:t>
      </w:r>
      <w:r>
        <w:rPr>
          <w:color w:val="231F20"/>
          <w:spacing w:val="-8"/>
        </w:rPr>
        <w:t> </w:t>
      </w:r>
      <w:r>
        <w:rPr>
          <w:color w:val="231F20"/>
        </w:rPr>
        <w:t>phá</w:t>
      </w:r>
      <w:r>
        <w:rPr>
          <w:color w:val="231F20"/>
          <w:spacing w:val="-8"/>
        </w:rPr>
        <w:t> </w:t>
      </w:r>
      <w:r>
        <w:rPr>
          <w:color w:val="231F20"/>
        </w:rPr>
        <w:t>hoại</w:t>
      </w:r>
      <w:r>
        <w:rPr>
          <w:color w:val="231F20"/>
          <w:spacing w:val="-8"/>
        </w:rPr>
        <w:t> </w:t>
      </w:r>
      <w:r>
        <w:rPr>
          <w:color w:val="231F20"/>
        </w:rPr>
        <w:t>nơi</w:t>
      </w:r>
      <w:r>
        <w:rPr>
          <w:color w:val="231F20"/>
          <w:spacing w:val="-8"/>
        </w:rPr>
        <w:t> </w:t>
      </w:r>
      <w:r>
        <w:rPr>
          <w:color w:val="231F20"/>
        </w:rPr>
        <w:t>hạng</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Do</w:t>
      </w:r>
      <w:r>
        <w:rPr>
          <w:color w:val="231F20"/>
          <w:spacing w:val="-8"/>
        </w:rPr>
        <w:t> </w:t>
      </w:r>
      <w:r>
        <w:rPr>
          <w:color w:val="231F20"/>
        </w:rPr>
        <w:t>đấy</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ông</w:t>
      </w:r>
      <w:r>
        <w:rPr>
          <w:color w:val="231F20"/>
          <w:spacing w:val="-8"/>
        </w:rPr>
        <w:t> </w:t>
      </w:r>
      <w:r>
        <w:rPr>
          <w:color w:val="231F20"/>
        </w:rPr>
        <w:t>ấy</w:t>
      </w:r>
      <w:r>
        <w:rPr>
          <w:color w:val="231F20"/>
          <w:spacing w:val="-8"/>
        </w:rPr>
        <w:t> </w:t>
      </w:r>
      <w:r>
        <w:rPr>
          <w:color w:val="231F20"/>
        </w:rPr>
        <w:t>có thể phá hoại Tăng. Tất cả Thánh giả thì đều không thể phá hoại.</w:t>
      </w:r>
      <w:r>
        <w:rPr>
          <w:color w:val="231F20"/>
          <w:spacing w:val="-35"/>
        </w:rPr>
        <w:t> </w:t>
      </w:r>
      <w:r>
        <w:rPr>
          <w:color w:val="231F20"/>
          <w:spacing w:val="-4"/>
        </w:rPr>
        <w:t>Thế </w:t>
      </w:r>
      <w:r>
        <w:rPr>
          <w:color w:val="231F20"/>
        </w:rPr>
        <w:t>nên nói quyến thuộc của Đức Thế Tôn là không thể phá</w:t>
      </w:r>
      <w:r>
        <w:rPr>
          <w:color w:val="231F20"/>
          <w:spacing w:val="-13"/>
        </w:rPr>
        <w:t> </w:t>
      </w:r>
      <w:r>
        <w:rPr>
          <w:color w:val="231F20"/>
        </w:rPr>
        <w:t>hoại.</w:t>
      </w:r>
    </w:p>
    <w:p>
      <w:pPr>
        <w:pStyle w:val="BodyText"/>
        <w:spacing w:line="273" w:lineRule="auto" w:before="107"/>
        <w:ind w:left="393" w:right="107"/>
      </w:pPr>
      <w:r>
        <w:rPr>
          <w:color w:val="231F20"/>
        </w:rPr>
        <w:t>Đại đức nói: Quyến thuộc của Đức Phật có hai thứ là nội và ngoại. Nội tức là các Thánh giả không động không hoại. Còn ngoại tức</w:t>
      </w:r>
      <w:r>
        <w:rPr>
          <w:color w:val="231F20"/>
          <w:spacing w:val="-4"/>
        </w:rPr>
        <w:t> </w:t>
      </w:r>
      <w:r>
        <w:rPr>
          <w:color w:val="231F20"/>
        </w:rPr>
        <w:t>là</w:t>
      </w:r>
      <w:r>
        <w:rPr>
          <w:color w:val="231F20"/>
          <w:spacing w:val="-4"/>
        </w:rPr>
        <w:t> </w:t>
      </w:r>
      <w:r>
        <w:rPr>
          <w:color w:val="231F20"/>
        </w:rPr>
        <w:t>hạng</w:t>
      </w:r>
      <w:r>
        <w:rPr>
          <w:color w:val="231F20"/>
          <w:spacing w:val="-4"/>
        </w:rPr>
        <w:t> </w:t>
      </w:r>
      <w:r>
        <w:rPr>
          <w:color w:val="231F20"/>
        </w:rPr>
        <w:t>phàm</w:t>
      </w:r>
      <w:r>
        <w:rPr>
          <w:color w:val="231F20"/>
          <w:spacing w:val="-4"/>
        </w:rPr>
        <w:t> </w:t>
      </w:r>
      <w:r>
        <w:rPr>
          <w:color w:val="231F20"/>
        </w:rPr>
        <w:t>phu</w:t>
      </w:r>
      <w:r>
        <w:rPr>
          <w:color w:val="231F20"/>
          <w:spacing w:val="-3"/>
        </w:rPr>
        <w:t> </w:t>
      </w:r>
      <w:r>
        <w:rPr>
          <w:color w:val="231F20"/>
        </w:rPr>
        <w:t>có</w:t>
      </w:r>
      <w:r>
        <w:rPr>
          <w:color w:val="231F20"/>
          <w:spacing w:val="-4"/>
        </w:rPr>
        <w:t> </w:t>
      </w:r>
      <w:r>
        <w:rPr>
          <w:color w:val="231F20"/>
        </w:rPr>
        <w:t>thể</w:t>
      </w:r>
      <w:r>
        <w:rPr>
          <w:color w:val="231F20"/>
          <w:spacing w:val="-4"/>
        </w:rPr>
        <w:t> </w:t>
      </w:r>
      <w:r>
        <w:rPr>
          <w:color w:val="231F20"/>
        </w:rPr>
        <w:t>động,</w:t>
      </w:r>
      <w:r>
        <w:rPr>
          <w:color w:val="231F20"/>
          <w:spacing w:val="-4"/>
        </w:rPr>
        <w:t> </w:t>
      </w:r>
      <w:r>
        <w:rPr>
          <w:color w:val="231F20"/>
        </w:rPr>
        <w:t>có</w:t>
      </w:r>
      <w:r>
        <w:rPr>
          <w:color w:val="231F20"/>
          <w:spacing w:val="-3"/>
        </w:rPr>
        <w:t> </w:t>
      </w:r>
      <w:r>
        <w:rPr>
          <w:color w:val="231F20"/>
        </w:rPr>
        <w:t>thể</w:t>
      </w:r>
      <w:r>
        <w:rPr>
          <w:color w:val="231F20"/>
          <w:spacing w:val="-4"/>
        </w:rPr>
        <w:t> </w:t>
      </w:r>
      <w:r>
        <w:rPr>
          <w:color w:val="231F20"/>
        </w:rPr>
        <w:t>hoại.</w:t>
      </w:r>
      <w:r>
        <w:rPr>
          <w:color w:val="231F20"/>
          <w:spacing w:val="-4"/>
        </w:rPr>
        <w:t> </w:t>
      </w:r>
      <w:r>
        <w:rPr>
          <w:color w:val="231F20"/>
        </w:rPr>
        <w:t>Ở</w:t>
      </w:r>
      <w:r>
        <w:rPr>
          <w:color w:val="231F20"/>
          <w:spacing w:val="-4"/>
        </w:rPr>
        <w:t> </w:t>
      </w:r>
      <w:r>
        <w:rPr>
          <w:color w:val="231F20"/>
          <w:spacing w:val="-5"/>
        </w:rPr>
        <w:t>đây,</w:t>
      </w:r>
      <w:r>
        <w:rPr>
          <w:color w:val="231F20"/>
          <w:spacing w:val="-3"/>
        </w:rPr>
        <w:t> </w:t>
      </w:r>
      <w:r>
        <w:rPr>
          <w:color w:val="231F20"/>
        </w:rPr>
        <w:t>do</w:t>
      </w:r>
      <w:r>
        <w:rPr>
          <w:color w:val="231F20"/>
          <w:spacing w:val="-4"/>
        </w:rPr>
        <w:t> </w:t>
      </w:r>
      <w:r>
        <w:rPr>
          <w:color w:val="231F20"/>
        </w:rPr>
        <w:t>hàng</w:t>
      </w:r>
      <w:r>
        <w:rPr>
          <w:color w:val="231F20"/>
          <w:spacing w:val="-4"/>
        </w:rPr>
        <w:t> </w:t>
      </w:r>
      <w:r>
        <w:rPr>
          <w:color w:val="231F20"/>
          <w:spacing w:val="-3"/>
        </w:rPr>
        <w:t>phàm </w:t>
      </w:r>
      <w:r>
        <w:rPr>
          <w:color w:val="231F20"/>
        </w:rPr>
        <w:t>phu</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động,</w:t>
      </w:r>
      <w:r>
        <w:rPr>
          <w:color w:val="231F20"/>
          <w:spacing w:val="-9"/>
        </w:rPr>
        <w:t> </w:t>
      </w:r>
      <w:r>
        <w:rPr>
          <w:color w:val="231F20"/>
        </w:rPr>
        <w:t>có</w:t>
      </w:r>
      <w:r>
        <w:rPr>
          <w:color w:val="231F20"/>
          <w:spacing w:val="-9"/>
        </w:rPr>
        <w:t> </w:t>
      </w:r>
      <w:r>
        <w:rPr>
          <w:color w:val="231F20"/>
        </w:rPr>
        <w:t>thể</w:t>
      </w:r>
      <w:r>
        <w:rPr>
          <w:color w:val="231F20"/>
          <w:spacing w:val="-8"/>
        </w:rPr>
        <w:t> </w:t>
      </w:r>
      <w:r>
        <w:rPr>
          <w:color w:val="231F20"/>
        </w:rPr>
        <w:t>hoại,</w:t>
      </w:r>
      <w:r>
        <w:rPr>
          <w:color w:val="231F20"/>
          <w:spacing w:val="-9"/>
        </w:rPr>
        <w:t> </w:t>
      </w:r>
      <w:r>
        <w:rPr>
          <w:color w:val="231F20"/>
        </w:rPr>
        <w:t>nên</w:t>
      </w:r>
      <w:r>
        <w:rPr>
          <w:color w:val="231F20"/>
          <w:spacing w:val="-9"/>
        </w:rPr>
        <w:t> </w:t>
      </w:r>
      <w:r>
        <w:rPr>
          <w:color w:val="231F20"/>
        </w:rPr>
        <w:t>Đề-bà-đạt-đa</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phá</w:t>
      </w:r>
      <w:r>
        <w:rPr>
          <w:color w:val="231F20"/>
          <w:spacing w:val="-8"/>
        </w:rPr>
        <w:t> </w:t>
      </w:r>
      <w:r>
        <w:rPr>
          <w:color w:val="231F20"/>
        </w:rPr>
        <w:t>hoại</w:t>
      </w:r>
      <w:r>
        <w:rPr>
          <w:color w:val="231F20"/>
          <w:spacing w:val="-14"/>
        </w:rPr>
        <w:t> </w:t>
      </w:r>
      <w:r>
        <w:rPr>
          <w:color w:val="231F20"/>
        </w:rPr>
        <w:t>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Còn Thánh giả thì không động không hoại, nên nói quyến thuộc của Đức Thế Tôn là không phá hoại.</w:t>
      </w:r>
    </w:p>
    <w:p>
      <w:pPr>
        <w:pStyle w:val="BodyText"/>
        <w:spacing w:before="112"/>
        <w:ind w:left="677" w:firstLine="0"/>
      </w:pPr>
      <w:r>
        <w:rPr>
          <w:i/>
          <w:color w:val="231F20"/>
        </w:rPr>
        <w:t>Hỏi: </w:t>
      </w:r>
      <w:r>
        <w:rPr>
          <w:color w:val="231F20"/>
        </w:rPr>
        <w:t>Khi Tăng bị phá thì Đức Phật có ở trong chúng không?</w:t>
      </w:r>
    </w:p>
    <w:p>
      <w:pPr>
        <w:pStyle w:val="BodyText"/>
        <w:spacing w:line="273" w:lineRule="auto" w:before="154"/>
        <w:ind w:right="390"/>
      </w:pPr>
      <w:r>
        <w:rPr>
          <w:i/>
          <w:color w:val="231F20"/>
        </w:rPr>
        <w:t>Đáp:</w:t>
      </w:r>
      <w:r>
        <w:rPr>
          <w:i/>
          <w:color w:val="231F20"/>
          <w:spacing w:val="-12"/>
        </w:rPr>
        <w:t> </w:t>
      </w:r>
      <w:r>
        <w:rPr>
          <w:color w:val="231F20"/>
        </w:rPr>
        <w:t>Khi</w:t>
      </w:r>
      <w:r>
        <w:rPr>
          <w:color w:val="231F20"/>
          <w:spacing w:val="-12"/>
        </w:rPr>
        <w:t> </w:t>
      </w:r>
      <w:r>
        <w:rPr>
          <w:color w:val="231F20"/>
        </w:rPr>
        <w:t>ấy</w:t>
      </w:r>
      <w:r>
        <w:rPr>
          <w:color w:val="231F20"/>
          <w:spacing w:val="-12"/>
        </w:rPr>
        <w:t> </w:t>
      </w:r>
      <w:r>
        <w:rPr>
          <w:color w:val="231F20"/>
        </w:rPr>
        <w:t>Đức</w:t>
      </w:r>
      <w:r>
        <w:rPr>
          <w:color w:val="231F20"/>
          <w:spacing w:val="-11"/>
        </w:rPr>
        <w:t> </w:t>
      </w:r>
      <w:r>
        <w:rPr>
          <w:color w:val="231F20"/>
        </w:rPr>
        <w:t>Phật</w:t>
      </w:r>
      <w:r>
        <w:rPr>
          <w:color w:val="231F20"/>
          <w:spacing w:val="-12"/>
        </w:rPr>
        <w:t> </w:t>
      </w:r>
      <w:r>
        <w:rPr>
          <w:color w:val="231F20"/>
        </w:rPr>
        <w:t>ở</w:t>
      </w:r>
      <w:r>
        <w:rPr>
          <w:color w:val="231F20"/>
          <w:spacing w:val="-12"/>
        </w:rPr>
        <w:t> </w:t>
      </w:r>
      <w:r>
        <w:rPr>
          <w:color w:val="231F20"/>
        </w:rPr>
        <w:t>nơi</w:t>
      </w:r>
      <w:r>
        <w:rPr>
          <w:color w:val="231F20"/>
          <w:spacing w:val="-12"/>
        </w:rPr>
        <w:t> </w:t>
      </w:r>
      <w:r>
        <w:rPr>
          <w:color w:val="231F20"/>
        </w:rPr>
        <w:t>giới</w:t>
      </w:r>
      <w:r>
        <w:rPr>
          <w:color w:val="231F20"/>
          <w:spacing w:val="-11"/>
        </w:rPr>
        <w:t> </w:t>
      </w:r>
      <w:r>
        <w:rPr>
          <w:color w:val="231F20"/>
        </w:rPr>
        <w:t>nội</w:t>
      </w:r>
      <w:r>
        <w:rPr>
          <w:color w:val="231F20"/>
          <w:spacing w:val="-12"/>
        </w:rPr>
        <w:t> </w:t>
      </w:r>
      <w:r>
        <w:rPr>
          <w:color w:val="231F20"/>
        </w:rPr>
        <w:t>không</w:t>
      </w:r>
      <w:r>
        <w:rPr>
          <w:color w:val="231F20"/>
          <w:spacing w:val="-12"/>
        </w:rPr>
        <w:t> </w:t>
      </w:r>
      <w:r>
        <w:rPr>
          <w:color w:val="231F20"/>
        </w:rPr>
        <w:t>ở</w:t>
      </w:r>
      <w:r>
        <w:rPr>
          <w:color w:val="231F20"/>
          <w:spacing w:val="-12"/>
        </w:rPr>
        <w:t> </w:t>
      </w:r>
      <w:r>
        <w:rPr>
          <w:color w:val="231F20"/>
        </w:rPr>
        <w:t>trong</w:t>
      </w:r>
      <w:r>
        <w:rPr>
          <w:color w:val="231F20"/>
          <w:spacing w:val="-11"/>
        </w:rPr>
        <w:t> </w:t>
      </w:r>
      <w:r>
        <w:rPr>
          <w:color w:val="231F20"/>
        </w:rPr>
        <w:t>chúng.</w:t>
      </w:r>
      <w:r>
        <w:rPr>
          <w:color w:val="231F20"/>
          <w:spacing w:val="-12"/>
        </w:rPr>
        <w:t> </w:t>
      </w:r>
      <w:r>
        <w:rPr>
          <w:color w:val="231F20"/>
        </w:rPr>
        <w:t>Làm sao nhận biết được? Từng nghe lúc Đề-bà-đạt-đa sắp sửa phá hoại Tăng,</w:t>
      </w:r>
      <w:r>
        <w:rPr>
          <w:color w:val="231F20"/>
          <w:spacing w:val="-9"/>
        </w:rPr>
        <w:t> </w:t>
      </w:r>
      <w:r>
        <w:rPr>
          <w:color w:val="231F20"/>
        </w:rPr>
        <w:t>Đức</w:t>
      </w:r>
      <w:r>
        <w:rPr>
          <w:color w:val="231F20"/>
          <w:spacing w:val="-9"/>
        </w:rPr>
        <w:t> </w:t>
      </w:r>
      <w:r>
        <w:rPr>
          <w:color w:val="231F20"/>
        </w:rPr>
        <w:t>Phật</w:t>
      </w:r>
      <w:r>
        <w:rPr>
          <w:color w:val="231F20"/>
          <w:spacing w:val="-9"/>
        </w:rPr>
        <w:t> </w:t>
      </w:r>
      <w:r>
        <w:rPr>
          <w:color w:val="231F20"/>
        </w:rPr>
        <w:t>vì</w:t>
      </w:r>
      <w:r>
        <w:rPr>
          <w:color w:val="231F20"/>
          <w:spacing w:val="-9"/>
        </w:rPr>
        <w:t> </w:t>
      </w:r>
      <w:r>
        <w:rPr>
          <w:color w:val="231F20"/>
        </w:rPr>
        <w:t>từ</w:t>
      </w:r>
      <w:r>
        <w:rPr>
          <w:color w:val="231F20"/>
          <w:spacing w:val="-9"/>
        </w:rPr>
        <w:t> </w:t>
      </w:r>
      <w:r>
        <w:rPr>
          <w:color w:val="231F20"/>
        </w:rPr>
        <w:t>bi</w:t>
      </w:r>
      <w:r>
        <w:rPr>
          <w:color w:val="231F20"/>
          <w:spacing w:val="-9"/>
        </w:rPr>
        <w:t> </w:t>
      </w:r>
      <w:r>
        <w:rPr>
          <w:color w:val="231F20"/>
        </w:rPr>
        <w:t>nên</w:t>
      </w:r>
      <w:r>
        <w:rPr>
          <w:color w:val="231F20"/>
          <w:spacing w:val="-9"/>
        </w:rPr>
        <w:t> </w:t>
      </w:r>
      <w:r>
        <w:rPr>
          <w:color w:val="231F20"/>
        </w:rPr>
        <w:t>đã</w:t>
      </w:r>
      <w:r>
        <w:rPr>
          <w:color w:val="231F20"/>
          <w:spacing w:val="-9"/>
        </w:rPr>
        <w:t> </w:t>
      </w:r>
      <w:r>
        <w:rPr>
          <w:color w:val="231F20"/>
        </w:rPr>
        <w:t>quở</w:t>
      </w:r>
      <w:r>
        <w:rPr>
          <w:color w:val="231F20"/>
          <w:spacing w:val="-9"/>
        </w:rPr>
        <w:t> </w:t>
      </w:r>
      <w:r>
        <w:rPr>
          <w:color w:val="231F20"/>
        </w:rPr>
        <w:t>trách,</w:t>
      </w:r>
      <w:r>
        <w:rPr>
          <w:color w:val="231F20"/>
          <w:spacing w:val="-8"/>
        </w:rPr>
        <w:t> </w:t>
      </w:r>
      <w:r>
        <w:rPr>
          <w:color w:val="231F20"/>
        </w:rPr>
        <w:t>ngăn</w:t>
      </w:r>
      <w:r>
        <w:rPr>
          <w:color w:val="231F20"/>
          <w:spacing w:val="-9"/>
        </w:rPr>
        <w:t> </w:t>
      </w:r>
      <w:r>
        <w:rPr>
          <w:color w:val="231F20"/>
        </w:rPr>
        <w:t>chận</w:t>
      </w:r>
      <w:r>
        <w:rPr>
          <w:color w:val="231F20"/>
          <w:spacing w:val="-9"/>
        </w:rPr>
        <w:t> </w:t>
      </w:r>
      <w:r>
        <w:rPr>
          <w:color w:val="231F20"/>
        </w:rPr>
        <w:t>nói:</w:t>
      </w:r>
      <w:r>
        <w:rPr>
          <w:color w:val="231F20"/>
          <w:spacing w:val="-9"/>
        </w:rPr>
        <w:t> </w:t>
      </w:r>
      <w:r>
        <w:rPr>
          <w:color w:val="231F20"/>
        </w:rPr>
        <w:t>Này</w:t>
      </w:r>
      <w:r>
        <w:rPr>
          <w:color w:val="231F20"/>
          <w:spacing w:val="-9"/>
        </w:rPr>
        <w:t> </w:t>
      </w:r>
      <w:r>
        <w:rPr>
          <w:color w:val="231F20"/>
        </w:rPr>
        <w:t>Đề-bà- đạt-đa! Ông chớ nên phá hoại Tăng, chớ nên dấy khởi nghiệp ác bất thiện hết sức nặng </w:t>
      </w:r>
      <w:r>
        <w:rPr>
          <w:color w:val="231F20"/>
          <w:spacing w:val="-6"/>
        </w:rPr>
        <w:t>ấy, </w:t>
      </w:r>
      <w:r>
        <w:rPr>
          <w:color w:val="231F20"/>
        </w:rPr>
        <w:t>chớ nên hướng đến nơi chốn của quả khổ lớn không đáng yêu thích </w:t>
      </w:r>
      <w:r>
        <w:rPr>
          <w:color w:val="231F20"/>
          <w:spacing w:val="-6"/>
        </w:rPr>
        <w:t>ấy. </w:t>
      </w:r>
      <w:r>
        <w:rPr>
          <w:color w:val="231F20"/>
        </w:rPr>
        <w:t>Đức Phật tuy ân cần quở trách, ngăn chận như thế, nhưng Đề-bà-đạt-đa đều không chịu dứt bỏ tâm ác kia. Bấy giờ,</w:t>
      </w:r>
      <w:r>
        <w:rPr>
          <w:color w:val="231F20"/>
          <w:spacing w:val="-4"/>
        </w:rPr>
        <w:t> </w:t>
      </w:r>
      <w:r>
        <w:rPr>
          <w:color w:val="231F20"/>
        </w:rPr>
        <w:t>Đức</w:t>
      </w:r>
      <w:r>
        <w:rPr>
          <w:color w:val="231F20"/>
          <w:spacing w:val="-8"/>
        </w:rPr>
        <w:t> </w:t>
      </w:r>
      <w:r>
        <w:rPr>
          <w:color w:val="231F20"/>
        </w:rPr>
        <w:t>Thế</w:t>
      </w:r>
      <w:r>
        <w:rPr>
          <w:color w:val="231F20"/>
          <w:spacing w:val="-7"/>
        </w:rPr>
        <w:t> </w:t>
      </w:r>
      <w:r>
        <w:rPr>
          <w:color w:val="231F20"/>
        </w:rPr>
        <w:t>Tôn</w:t>
      </w:r>
      <w:r>
        <w:rPr>
          <w:color w:val="231F20"/>
          <w:spacing w:val="-3"/>
        </w:rPr>
        <w:t> </w:t>
      </w:r>
      <w:r>
        <w:rPr>
          <w:color w:val="231F20"/>
        </w:rPr>
        <w:t>khởi</w:t>
      </w:r>
      <w:r>
        <w:rPr>
          <w:color w:val="231F20"/>
          <w:spacing w:val="-3"/>
        </w:rPr>
        <w:t> </w:t>
      </w:r>
      <w:r>
        <w:rPr>
          <w:color w:val="231F20"/>
        </w:rPr>
        <w:t>trí</w:t>
      </w:r>
      <w:r>
        <w:rPr>
          <w:color w:val="231F20"/>
          <w:spacing w:val="-3"/>
        </w:rPr>
        <w:t> </w:t>
      </w:r>
      <w:r>
        <w:rPr>
          <w:color w:val="231F20"/>
        </w:rPr>
        <w:t>kiến</w:t>
      </w:r>
      <w:r>
        <w:rPr>
          <w:color w:val="231F20"/>
          <w:spacing w:val="-3"/>
        </w:rPr>
        <w:t> </w:t>
      </w:r>
      <w:r>
        <w:rPr>
          <w:color w:val="231F20"/>
        </w:rPr>
        <w:t>chân</w:t>
      </w:r>
      <w:r>
        <w:rPr>
          <w:color w:val="231F20"/>
          <w:spacing w:val="-4"/>
        </w:rPr>
        <w:t> </w:t>
      </w:r>
      <w:r>
        <w:rPr>
          <w:color w:val="231F20"/>
        </w:rPr>
        <w:t>chánh</w:t>
      </w:r>
      <w:r>
        <w:rPr>
          <w:color w:val="231F20"/>
          <w:spacing w:val="-3"/>
        </w:rPr>
        <w:t> </w:t>
      </w:r>
      <w:r>
        <w:rPr>
          <w:color w:val="231F20"/>
        </w:rPr>
        <w:t>quán</w:t>
      </w:r>
      <w:r>
        <w:rPr>
          <w:color w:val="231F20"/>
          <w:spacing w:val="-3"/>
        </w:rPr>
        <w:t> </w:t>
      </w:r>
      <w:r>
        <w:rPr>
          <w:color w:val="231F20"/>
        </w:rPr>
        <w:t>xét</w:t>
      </w:r>
      <w:r>
        <w:rPr>
          <w:color w:val="231F20"/>
          <w:spacing w:val="-3"/>
        </w:rPr>
        <w:t> </w:t>
      </w:r>
      <w:r>
        <w:rPr>
          <w:color w:val="231F20"/>
        </w:rPr>
        <w:t>kỹ</w:t>
      </w:r>
      <w:r>
        <w:rPr>
          <w:color w:val="231F20"/>
          <w:spacing w:val="-3"/>
        </w:rPr>
        <w:t> </w:t>
      </w:r>
      <w:r>
        <w:rPr>
          <w:color w:val="231F20"/>
        </w:rPr>
        <w:t>về</w:t>
      </w:r>
      <w:r>
        <w:rPr>
          <w:color w:val="231F20"/>
          <w:spacing w:val="-3"/>
        </w:rPr>
        <w:t> </w:t>
      </w:r>
      <w:r>
        <w:rPr>
          <w:color w:val="231F20"/>
        </w:rPr>
        <w:t>đời</w:t>
      </w:r>
      <w:r>
        <w:rPr>
          <w:color w:val="231F20"/>
          <w:spacing w:val="-3"/>
        </w:rPr>
        <w:t> </w:t>
      </w:r>
      <w:r>
        <w:rPr>
          <w:color w:val="231F20"/>
        </w:rPr>
        <w:t>trước, hẳn là thời xưa mình đã từng phá bỏ quyến thuộc của kẻ khác. </w:t>
      </w:r>
      <w:r>
        <w:rPr>
          <w:color w:val="231F20"/>
          <w:spacing w:val="-3"/>
        </w:rPr>
        <w:t>Liền </w:t>
      </w:r>
      <w:r>
        <w:rPr>
          <w:color w:val="231F20"/>
        </w:rPr>
        <w:t>tự quán xét thấy nơi vô lượng vô số kiếp về trước, mình từng </w:t>
      </w:r>
      <w:r>
        <w:rPr>
          <w:color w:val="231F20"/>
          <w:spacing w:val="-4"/>
        </w:rPr>
        <w:t>phá </w:t>
      </w:r>
      <w:r>
        <w:rPr>
          <w:color w:val="231F20"/>
        </w:rPr>
        <w:t>hoại quyến thuộc của tiên nhân kia. Do dị thục của nghiệp ấy nay</w:t>
      </w:r>
      <w:r>
        <w:rPr>
          <w:color w:val="231F20"/>
          <w:spacing w:val="-29"/>
        </w:rPr>
        <w:t> </w:t>
      </w:r>
      <w:r>
        <w:rPr>
          <w:color w:val="231F20"/>
          <w:spacing w:val="-6"/>
        </w:rPr>
        <w:t>đã </w:t>
      </w:r>
      <w:r>
        <w:rPr>
          <w:color w:val="231F20"/>
        </w:rPr>
        <w:t>hiện tiền, nên quán thấy sự việc ấy rồi, biết là Tăng chúng này nhất định sẽ bị phá hoại. Đức Thế Tôn liền vào tĩnh thất yên lặng an tọa. Đề-bà-đạt-đa bèn thực hiện việc phá hoại Tăng. Nên biết Đức Thế Tôn ở nơi giới nội, không ở trong chúng.</w:t>
      </w:r>
    </w:p>
    <w:p>
      <w:pPr>
        <w:pStyle w:val="BodyText"/>
        <w:spacing w:before="101"/>
        <w:ind w:left="677" w:firstLine="0"/>
      </w:pPr>
      <w:r>
        <w:rPr>
          <w:i/>
          <w:color w:val="231F20"/>
        </w:rPr>
        <w:t>Hỏi: </w:t>
      </w:r>
      <w:r>
        <w:rPr>
          <w:color w:val="231F20"/>
        </w:rPr>
        <w:t>Là tất cả Phật đều có sự việc phá hoại Tăng như vậy chăng?</w:t>
      </w:r>
    </w:p>
    <w:p>
      <w:pPr>
        <w:pStyle w:val="BodyText"/>
        <w:spacing w:line="273" w:lineRule="auto" w:before="154"/>
        <w:ind w:right="390"/>
      </w:pPr>
      <w:r>
        <w:rPr>
          <w:i/>
          <w:color w:val="231F20"/>
        </w:rPr>
        <w:t>Đáp: </w:t>
      </w:r>
      <w:r>
        <w:rPr>
          <w:color w:val="231F20"/>
        </w:rPr>
        <w:t>Có thuyết nói: Không phải thế. Vì sao? Vì nếu có nghiệp phá</w:t>
      </w:r>
      <w:r>
        <w:rPr>
          <w:color w:val="231F20"/>
          <w:spacing w:val="-6"/>
        </w:rPr>
        <w:t> </w:t>
      </w:r>
      <w:r>
        <w:rPr>
          <w:color w:val="231F20"/>
        </w:rPr>
        <w:t>hoại</w:t>
      </w:r>
      <w:r>
        <w:rPr>
          <w:color w:val="231F20"/>
          <w:spacing w:val="-6"/>
        </w:rPr>
        <w:t> </w:t>
      </w:r>
      <w:r>
        <w:rPr>
          <w:color w:val="231F20"/>
        </w:rPr>
        <w:t>kẻ</w:t>
      </w:r>
      <w:r>
        <w:rPr>
          <w:color w:val="231F20"/>
          <w:spacing w:val="-6"/>
        </w:rPr>
        <w:t> </w:t>
      </w:r>
      <w:r>
        <w:rPr>
          <w:color w:val="231F20"/>
        </w:rPr>
        <w:t>khác</w:t>
      </w:r>
      <w:r>
        <w:rPr>
          <w:color w:val="231F20"/>
          <w:spacing w:val="-6"/>
        </w:rPr>
        <w:t> </w:t>
      </w:r>
      <w:r>
        <w:rPr>
          <w:color w:val="231F20"/>
        </w:rPr>
        <w:t>như</w:t>
      </w:r>
      <w:r>
        <w:rPr>
          <w:color w:val="231F20"/>
          <w:spacing w:val="-6"/>
        </w:rPr>
        <w:t> </w:t>
      </w:r>
      <w:r>
        <w:rPr>
          <w:color w:val="231F20"/>
        </w:rPr>
        <w:t>vậy</w:t>
      </w:r>
      <w:r>
        <w:rPr>
          <w:color w:val="231F20"/>
          <w:spacing w:val="-6"/>
        </w:rPr>
        <w:t> </w:t>
      </w:r>
      <w:r>
        <w:rPr>
          <w:color w:val="231F20"/>
        </w:rPr>
        <w:t>được</w:t>
      </w:r>
      <w:r>
        <w:rPr>
          <w:color w:val="231F20"/>
          <w:spacing w:val="-6"/>
        </w:rPr>
        <w:t> </w:t>
      </w:r>
      <w:r>
        <w:rPr>
          <w:color w:val="231F20"/>
        </w:rPr>
        <w:t>tạo</w:t>
      </w:r>
      <w:r>
        <w:rPr>
          <w:color w:val="231F20"/>
          <w:spacing w:val="-6"/>
        </w:rPr>
        <w:t> </w:t>
      </w:r>
      <w:r>
        <w:rPr>
          <w:color w:val="231F20"/>
        </w:rPr>
        <w:t>tác</w:t>
      </w:r>
      <w:r>
        <w:rPr>
          <w:color w:val="231F20"/>
          <w:spacing w:val="-6"/>
        </w:rPr>
        <w:t> </w:t>
      </w:r>
      <w:r>
        <w:rPr>
          <w:color w:val="231F20"/>
        </w:rPr>
        <w:t>tăng</w:t>
      </w:r>
      <w:r>
        <w:rPr>
          <w:color w:val="231F20"/>
          <w:spacing w:val="-6"/>
        </w:rPr>
        <w:t> </w:t>
      </w:r>
      <w:r>
        <w:rPr>
          <w:color w:val="231F20"/>
        </w:rPr>
        <w:t>trưởng</w:t>
      </w:r>
      <w:r>
        <w:rPr>
          <w:color w:val="231F20"/>
          <w:spacing w:val="-6"/>
        </w:rPr>
        <w:t> </w:t>
      </w:r>
      <w:r>
        <w:rPr>
          <w:color w:val="231F20"/>
        </w:rPr>
        <w:t>mới</w:t>
      </w:r>
      <w:r>
        <w:rPr>
          <w:color w:val="231F20"/>
          <w:spacing w:val="-6"/>
        </w:rPr>
        <w:t> </w:t>
      </w:r>
      <w:r>
        <w:rPr>
          <w:color w:val="231F20"/>
        </w:rPr>
        <w:t>có</w:t>
      </w:r>
      <w:r>
        <w:rPr>
          <w:color w:val="231F20"/>
          <w:spacing w:val="-6"/>
        </w:rPr>
        <w:t> </w:t>
      </w:r>
      <w:r>
        <w:rPr>
          <w:color w:val="231F20"/>
        </w:rPr>
        <w:t>phá</w:t>
      </w:r>
      <w:r>
        <w:rPr>
          <w:color w:val="231F20"/>
          <w:spacing w:val="-11"/>
        </w:rPr>
        <w:t> </w:t>
      </w:r>
      <w:r>
        <w:rPr>
          <w:color w:val="231F20"/>
        </w:rPr>
        <w:t>Tăng. Nếu không có nghiệp ấy thì không có phá Tăng. Chỉ Đức Thế Tôn Thích</w:t>
      </w:r>
      <w:r>
        <w:rPr>
          <w:color w:val="231F20"/>
          <w:spacing w:val="-7"/>
        </w:rPr>
        <w:t> </w:t>
      </w:r>
      <w:r>
        <w:rPr>
          <w:color w:val="231F20"/>
        </w:rPr>
        <w:t>Ca</w:t>
      </w:r>
      <w:r>
        <w:rPr>
          <w:color w:val="231F20"/>
          <w:spacing w:val="-6"/>
        </w:rPr>
        <w:t> </w:t>
      </w:r>
      <w:r>
        <w:rPr>
          <w:color w:val="231F20"/>
        </w:rPr>
        <w:t>Mâu</w:t>
      </w:r>
      <w:r>
        <w:rPr>
          <w:color w:val="231F20"/>
          <w:spacing w:val="-6"/>
        </w:rPr>
        <w:t> </w:t>
      </w:r>
      <w:r>
        <w:rPr>
          <w:color w:val="231F20"/>
        </w:rPr>
        <w:t>Ni</w:t>
      </w:r>
      <w:r>
        <w:rPr>
          <w:color w:val="231F20"/>
          <w:spacing w:val="-6"/>
        </w:rPr>
        <w:t> </w:t>
      </w:r>
      <w:r>
        <w:rPr>
          <w:color w:val="231F20"/>
        </w:rPr>
        <w:t>từng</w:t>
      </w:r>
      <w:r>
        <w:rPr>
          <w:color w:val="231F20"/>
          <w:spacing w:val="-6"/>
        </w:rPr>
        <w:t> </w:t>
      </w:r>
      <w:r>
        <w:rPr>
          <w:color w:val="231F20"/>
        </w:rPr>
        <w:t>có</w:t>
      </w:r>
      <w:r>
        <w:rPr>
          <w:color w:val="231F20"/>
          <w:spacing w:val="-6"/>
        </w:rPr>
        <w:t> </w:t>
      </w:r>
      <w:r>
        <w:rPr>
          <w:color w:val="231F20"/>
        </w:rPr>
        <w:t>tạo</w:t>
      </w:r>
      <w:r>
        <w:rPr>
          <w:color w:val="231F20"/>
          <w:spacing w:val="-6"/>
        </w:rPr>
        <w:t> </w:t>
      </w:r>
      <w:r>
        <w:rPr>
          <w:color w:val="231F20"/>
        </w:rPr>
        <w:t>tác</w:t>
      </w:r>
      <w:r>
        <w:rPr>
          <w:color w:val="231F20"/>
          <w:spacing w:val="-7"/>
        </w:rPr>
        <w:t> </w:t>
      </w:r>
      <w:r>
        <w:rPr>
          <w:color w:val="231F20"/>
        </w:rPr>
        <w:t>làm</w:t>
      </w:r>
      <w:r>
        <w:rPr>
          <w:color w:val="231F20"/>
          <w:spacing w:val="-6"/>
        </w:rPr>
        <w:t> </w:t>
      </w:r>
      <w:r>
        <w:rPr>
          <w:color w:val="231F20"/>
        </w:rPr>
        <w:t>tăng</w:t>
      </w:r>
      <w:r>
        <w:rPr>
          <w:color w:val="231F20"/>
          <w:spacing w:val="-6"/>
        </w:rPr>
        <w:t> </w:t>
      </w:r>
      <w:r>
        <w:rPr>
          <w:color w:val="231F20"/>
        </w:rPr>
        <w:t>trưởng</w:t>
      </w:r>
      <w:r>
        <w:rPr>
          <w:color w:val="231F20"/>
          <w:spacing w:val="-6"/>
        </w:rPr>
        <w:t> </w:t>
      </w:r>
      <w:r>
        <w:rPr>
          <w:color w:val="231F20"/>
        </w:rPr>
        <w:t>nghiệp</w:t>
      </w:r>
      <w:r>
        <w:rPr>
          <w:color w:val="231F20"/>
          <w:spacing w:val="-6"/>
        </w:rPr>
        <w:t> ấy, </w:t>
      </w:r>
      <w:r>
        <w:rPr>
          <w:color w:val="231F20"/>
        </w:rPr>
        <w:t>nên</w:t>
      </w:r>
      <w:r>
        <w:rPr>
          <w:color w:val="231F20"/>
          <w:spacing w:val="-6"/>
        </w:rPr>
        <w:t> </w:t>
      </w:r>
      <w:r>
        <w:rPr>
          <w:color w:val="231F20"/>
        </w:rPr>
        <w:t>nay Tăng bị phá, các vị Phật khác thì không như</w:t>
      </w:r>
      <w:r>
        <w:rPr>
          <w:color w:val="231F20"/>
          <w:spacing w:val="-2"/>
        </w:rPr>
        <w:t> </w:t>
      </w:r>
      <w:r>
        <w:rPr>
          <w:color w:val="231F20"/>
        </w:rPr>
        <w:t>thế.</w:t>
      </w:r>
    </w:p>
    <w:p>
      <w:pPr>
        <w:pStyle w:val="BodyText"/>
        <w:spacing w:line="273" w:lineRule="auto" w:before="109"/>
        <w:ind w:right="390"/>
      </w:pPr>
      <w:r>
        <w:rPr>
          <w:color w:val="231F20"/>
        </w:rPr>
        <w:t>Có thuyết cho: Các vị Phật khác cũng có việc phá Tăng. Từng nghe vào thời Phật Ca Diếp Ba, có Bí-sô tên là Hoa Thượng, là con của Dự Thượng, tạo năm nghiệp vô gián, đoạn dứt căn thiện.</w:t>
      </w:r>
    </w:p>
    <w:p>
      <w:pPr>
        <w:pStyle w:val="BodyText"/>
        <w:spacing w:line="273" w:lineRule="auto" w:before="111"/>
        <w:ind w:right="391"/>
      </w:pPr>
      <w:r>
        <w:rPr>
          <w:i/>
          <w:color w:val="231F20"/>
        </w:rPr>
        <w:t>Hỏi:</w:t>
      </w:r>
      <w:r>
        <w:rPr>
          <w:i/>
          <w:color w:val="231F20"/>
          <w:spacing w:val="-7"/>
        </w:rPr>
        <w:t> </w:t>
      </w:r>
      <w:r>
        <w:rPr>
          <w:color w:val="231F20"/>
        </w:rPr>
        <w:t>Đề-bà-đạt-đa</w:t>
      </w:r>
      <w:r>
        <w:rPr>
          <w:color w:val="231F20"/>
          <w:spacing w:val="-6"/>
        </w:rPr>
        <w:t> </w:t>
      </w:r>
      <w:r>
        <w:rPr>
          <w:color w:val="231F20"/>
        </w:rPr>
        <w:t>là</w:t>
      </w:r>
      <w:r>
        <w:rPr>
          <w:color w:val="231F20"/>
          <w:spacing w:val="-7"/>
        </w:rPr>
        <w:t> </w:t>
      </w:r>
      <w:r>
        <w:rPr>
          <w:color w:val="231F20"/>
        </w:rPr>
        <w:t>trước</w:t>
      </w:r>
      <w:r>
        <w:rPr>
          <w:color w:val="231F20"/>
          <w:spacing w:val="-6"/>
        </w:rPr>
        <w:t> </w:t>
      </w:r>
      <w:r>
        <w:rPr>
          <w:color w:val="231F20"/>
        </w:rPr>
        <w:t>phá</w:t>
      </w:r>
      <w:r>
        <w:rPr>
          <w:color w:val="231F20"/>
          <w:spacing w:val="-11"/>
        </w:rPr>
        <w:t> </w:t>
      </w:r>
      <w:r>
        <w:rPr>
          <w:color w:val="231F20"/>
        </w:rPr>
        <w:t>Tăng</w:t>
      </w:r>
      <w:r>
        <w:rPr>
          <w:color w:val="231F20"/>
          <w:spacing w:val="-7"/>
        </w:rPr>
        <w:t> </w:t>
      </w:r>
      <w:r>
        <w:rPr>
          <w:color w:val="231F20"/>
        </w:rPr>
        <w:t>sau</w:t>
      </w:r>
      <w:r>
        <w:rPr>
          <w:color w:val="231F20"/>
          <w:spacing w:val="-6"/>
        </w:rPr>
        <w:t> </w:t>
      </w:r>
      <w:r>
        <w:rPr>
          <w:color w:val="231F20"/>
        </w:rPr>
        <w:t>đoạn</w:t>
      </w:r>
      <w:r>
        <w:rPr>
          <w:color w:val="231F20"/>
          <w:spacing w:val="-6"/>
        </w:rPr>
        <w:t> </w:t>
      </w:r>
      <w:r>
        <w:rPr>
          <w:color w:val="231F20"/>
        </w:rPr>
        <w:t>căn</w:t>
      </w:r>
      <w:r>
        <w:rPr>
          <w:color w:val="231F20"/>
          <w:spacing w:val="-7"/>
        </w:rPr>
        <w:t> </w:t>
      </w:r>
      <w:r>
        <w:rPr>
          <w:color w:val="231F20"/>
        </w:rPr>
        <w:t>thiện,</w:t>
      </w:r>
      <w:r>
        <w:rPr>
          <w:color w:val="231F20"/>
          <w:spacing w:val="-6"/>
        </w:rPr>
        <w:t> </w:t>
      </w:r>
      <w:r>
        <w:rPr>
          <w:color w:val="231F20"/>
        </w:rPr>
        <w:t>hay</w:t>
      </w:r>
      <w:r>
        <w:rPr>
          <w:color w:val="231F20"/>
          <w:spacing w:val="-7"/>
        </w:rPr>
        <w:t> </w:t>
      </w:r>
      <w:r>
        <w:rPr>
          <w:color w:val="231F20"/>
        </w:rPr>
        <w:t>là trước đoạn căn thiện sau mới phá</w:t>
      </w:r>
      <w:r>
        <w:rPr>
          <w:color w:val="231F20"/>
          <w:spacing w:val="-8"/>
        </w:rPr>
        <w:t> </w:t>
      </w:r>
      <w:r>
        <w:rPr>
          <w:color w:val="231F20"/>
        </w:rPr>
        <w:t>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393" w:right="103"/>
      </w:pPr>
      <w:r>
        <w:rPr>
          <w:i/>
          <w:color w:val="231F20"/>
        </w:rPr>
        <w:t>Đáp: </w:t>
      </w:r>
      <w:r>
        <w:rPr>
          <w:color w:val="231F20"/>
        </w:rPr>
        <w:t>Hoặc có thuyết nêu: Ông ấy trước phá Tăng, sau mới đoạn căn thiện. Vì sao? Vì cần phải có đủ Thi la, đa văn, đoan nghiêm, uy đức của quý tộc, ngôn từ khéo léo mới có thể phá Tăng. Nếu đoạn căn thiện, liền mất tịnh giới, không tăng thượng, nên không thể phá Tăng.</w:t>
      </w:r>
    </w:p>
    <w:p>
      <w:pPr>
        <w:pStyle w:val="BodyText"/>
        <w:spacing w:line="278" w:lineRule="auto" w:before="132"/>
        <w:ind w:left="393" w:right="101"/>
      </w:pPr>
      <w:r>
        <w:rPr>
          <w:color w:val="231F20"/>
        </w:rPr>
        <w:t>Tôn giả Thế Hữu </w:t>
      </w:r>
      <w:r>
        <w:rPr>
          <w:color w:val="231F20"/>
          <w:spacing w:val="2"/>
        </w:rPr>
        <w:t>cũng nói: Đề-bà-đạt-đa trước </w:t>
      </w:r>
      <w:r>
        <w:rPr>
          <w:color w:val="231F20"/>
        </w:rPr>
        <w:t>phá </w:t>
      </w:r>
      <w:r>
        <w:rPr>
          <w:color w:val="231F20"/>
          <w:spacing w:val="2"/>
        </w:rPr>
        <w:t>hoại </w:t>
      </w:r>
      <w:r>
        <w:rPr>
          <w:color w:val="231F20"/>
          <w:spacing w:val="3"/>
        </w:rPr>
        <w:t>Tăng </w:t>
      </w:r>
      <w:r>
        <w:rPr>
          <w:color w:val="231F20"/>
        </w:rPr>
        <w:t>sau mới </w:t>
      </w:r>
      <w:r>
        <w:rPr>
          <w:color w:val="231F20"/>
          <w:spacing w:val="2"/>
        </w:rPr>
        <w:t>đoạn </w:t>
      </w:r>
      <w:r>
        <w:rPr>
          <w:color w:val="231F20"/>
        </w:rPr>
        <w:t>dứt căn </w:t>
      </w:r>
      <w:r>
        <w:rPr>
          <w:color w:val="231F20"/>
          <w:spacing w:val="2"/>
        </w:rPr>
        <w:t>thiện. </w:t>
      </w:r>
      <w:r>
        <w:rPr>
          <w:color w:val="231F20"/>
        </w:rPr>
        <w:t>Nếu </w:t>
      </w:r>
      <w:r>
        <w:rPr>
          <w:color w:val="231F20"/>
          <w:spacing w:val="2"/>
        </w:rPr>
        <w:t>trước đoạn </w:t>
      </w:r>
      <w:r>
        <w:rPr>
          <w:color w:val="231F20"/>
        </w:rPr>
        <w:t>dứt căn </w:t>
      </w:r>
      <w:r>
        <w:rPr>
          <w:color w:val="231F20"/>
          <w:spacing w:val="2"/>
        </w:rPr>
        <w:t>thiện </w:t>
      </w:r>
      <w:r>
        <w:rPr>
          <w:color w:val="231F20"/>
        </w:rPr>
        <w:t>rồi </w:t>
      </w:r>
      <w:r>
        <w:rPr>
          <w:color w:val="231F20"/>
          <w:spacing w:val="3"/>
        </w:rPr>
        <w:t>sau </w:t>
      </w:r>
      <w:r>
        <w:rPr>
          <w:color w:val="231F20"/>
        </w:rPr>
        <w:t>phá </w:t>
      </w:r>
      <w:r>
        <w:rPr>
          <w:color w:val="231F20"/>
          <w:spacing w:val="2"/>
        </w:rPr>
        <w:t>Tăng </w:t>
      </w:r>
      <w:r>
        <w:rPr>
          <w:color w:val="231F20"/>
        </w:rPr>
        <w:t>thì ở nơi lúc phá </w:t>
      </w:r>
      <w:r>
        <w:rPr>
          <w:color w:val="231F20"/>
          <w:spacing w:val="2"/>
        </w:rPr>
        <w:t>Tăng </w:t>
      </w:r>
      <w:r>
        <w:rPr>
          <w:color w:val="231F20"/>
        </w:rPr>
        <w:t>tức nên </w:t>
      </w:r>
      <w:r>
        <w:rPr>
          <w:color w:val="231F20"/>
          <w:spacing w:val="2"/>
        </w:rPr>
        <w:t>không </w:t>
      </w:r>
      <w:r>
        <w:rPr>
          <w:color w:val="231F20"/>
        </w:rPr>
        <w:t>thể </w:t>
      </w:r>
      <w:r>
        <w:rPr>
          <w:color w:val="231F20"/>
          <w:spacing w:val="2"/>
        </w:rPr>
        <w:t>sinh </w:t>
      </w:r>
      <w:r>
        <w:rPr>
          <w:color w:val="231F20"/>
        </w:rPr>
        <w:t>tội </w:t>
      </w:r>
      <w:r>
        <w:rPr>
          <w:color w:val="231F20"/>
          <w:spacing w:val="3"/>
        </w:rPr>
        <w:t>một </w:t>
      </w:r>
      <w:r>
        <w:rPr>
          <w:color w:val="231F20"/>
          <w:spacing w:val="2"/>
        </w:rPr>
        <w:t>kiếp trụ. </w:t>
      </w:r>
      <w:r>
        <w:rPr>
          <w:color w:val="231F20"/>
        </w:rPr>
        <w:t>Vì </w:t>
      </w:r>
      <w:r>
        <w:rPr>
          <w:color w:val="231F20"/>
          <w:spacing w:val="2"/>
        </w:rPr>
        <w:t>sao? </w:t>
      </w:r>
      <w:r>
        <w:rPr>
          <w:color w:val="231F20"/>
        </w:rPr>
        <w:t>Vì </w:t>
      </w:r>
      <w:r>
        <w:rPr>
          <w:color w:val="231F20"/>
          <w:spacing w:val="2"/>
        </w:rPr>
        <w:t>không phải Bổ-đặc-già-la đoạn </w:t>
      </w:r>
      <w:r>
        <w:rPr>
          <w:color w:val="231F20"/>
        </w:rPr>
        <w:t>dứt căn </w:t>
      </w:r>
      <w:r>
        <w:rPr>
          <w:color w:val="231F20"/>
          <w:spacing w:val="3"/>
        </w:rPr>
        <w:t>thiện, </w:t>
      </w:r>
      <w:r>
        <w:rPr>
          <w:color w:val="231F20"/>
        </w:rPr>
        <w:t>ở </w:t>
      </w:r>
      <w:r>
        <w:rPr>
          <w:color w:val="231F20"/>
          <w:spacing w:val="2"/>
        </w:rPr>
        <w:t>trong </w:t>
      </w:r>
      <w:r>
        <w:rPr>
          <w:color w:val="231F20"/>
        </w:rPr>
        <w:t>phi </w:t>
      </w:r>
      <w:r>
        <w:rPr>
          <w:color w:val="231F20"/>
          <w:spacing w:val="2"/>
        </w:rPr>
        <w:t>pháp khởi tưởng </w:t>
      </w:r>
      <w:r>
        <w:rPr>
          <w:color w:val="231F20"/>
        </w:rPr>
        <w:t>phi </w:t>
      </w:r>
      <w:r>
        <w:rPr>
          <w:color w:val="231F20"/>
          <w:spacing w:val="2"/>
        </w:rPr>
        <w:t>pháp, </w:t>
      </w:r>
      <w:r>
        <w:rPr>
          <w:color w:val="231F20"/>
        </w:rPr>
        <w:t>ở </w:t>
      </w:r>
      <w:r>
        <w:rPr>
          <w:color w:val="231F20"/>
          <w:spacing w:val="2"/>
        </w:rPr>
        <w:t>trong </w:t>
      </w:r>
      <w:r>
        <w:rPr>
          <w:color w:val="231F20"/>
        </w:rPr>
        <w:t>sự </w:t>
      </w:r>
      <w:r>
        <w:rPr>
          <w:color w:val="231F20"/>
          <w:spacing w:val="2"/>
        </w:rPr>
        <w:t>việc </w:t>
      </w:r>
      <w:r>
        <w:rPr>
          <w:color w:val="231F20"/>
        </w:rPr>
        <w:t>phá </w:t>
      </w:r>
      <w:r>
        <w:rPr>
          <w:color w:val="231F20"/>
          <w:spacing w:val="3"/>
        </w:rPr>
        <w:t>Tăng </w:t>
      </w:r>
      <w:r>
        <w:rPr>
          <w:color w:val="231F20"/>
          <w:spacing w:val="2"/>
        </w:rPr>
        <w:t>khởi tưởng </w:t>
      </w:r>
      <w:r>
        <w:rPr>
          <w:color w:val="231F20"/>
        </w:rPr>
        <w:t>có </w:t>
      </w:r>
      <w:r>
        <w:rPr>
          <w:color w:val="231F20"/>
          <w:spacing w:val="2"/>
        </w:rPr>
        <w:t>tội. </w:t>
      </w:r>
      <w:r>
        <w:rPr>
          <w:color w:val="231F20"/>
        </w:rPr>
        <w:t>Nếu đối với phi </w:t>
      </w:r>
      <w:r>
        <w:rPr>
          <w:color w:val="231F20"/>
          <w:spacing w:val="2"/>
        </w:rPr>
        <w:t>pháp khởi tưởng </w:t>
      </w:r>
      <w:r>
        <w:rPr>
          <w:color w:val="231F20"/>
        </w:rPr>
        <w:t>là </w:t>
      </w:r>
      <w:r>
        <w:rPr>
          <w:color w:val="231F20"/>
          <w:spacing w:val="2"/>
        </w:rPr>
        <w:t>pháp, </w:t>
      </w:r>
      <w:r>
        <w:rPr>
          <w:color w:val="231F20"/>
        </w:rPr>
        <w:t>ở </w:t>
      </w:r>
      <w:r>
        <w:rPr>
          <w:color w:val="231F20"/>
          <w:spacing w:val="2"/>
        </w:rPr>
        <w:t>trong </w:t>
      </w:r>
      <w:r>
        <w:rPr>
          <w:color w:val="231F20"/>
        </w:rPr>
        <w:t>sự </w:t>
      </w:r>
      <w:r>
        <w:rPr>
          <w:color w:val="231F20"/>
          <w:spacing w:val="2"/>
        </w:rPr>
        <w:t>việc </w:t>
      </w:r>
      <w:r>
        <w:rPr>
          <w:color w:val="231F20"/>
        </w:rPr>
        <w:t>phá </w:t>
      </w:r>
      <w:r>
        <w:rPr>
          <w:color w:val="231F20"/>
          <w:spacing w:val="2"/>
        </w:rPr>
        <w:t>Tăng khởi tưởng không </w:t>
      </w:r>
      <w:r>
        <w:rPr>
          <w:color w:val="231F20"/>
        </w:rPr>
        <w:t>có </w:t>
      </w:r>
      <w:r>
        <w:rPr>
          <w:color w:val="231F20"/>
          <w:spacing w:val="2"/>
        </w:rPr>
        <w:t>tội, </w:t>
      </w:r>
      <w:r>
        <w:rPr>
          <w:color w:val="231F20"/>
        </w:rPr>
        <w:t>mà phá </w:t>
      </w:r>
      <w:r>
        <w:rPr>
          <w:color w:val="231F20"/>
          <w:spacing w:val="2"/>
        </w:rPr>
        <w:t>Tăng </w:t>
      </w:r>
      <w:r>
        <w:rPr>
          <w:color w:val="231F20"/>
          <w:spacing w:val="3"/>
        </w:rPr>
        <w:t>thì </w:t>
      </w:r>
      <w:r>
        <w:rPr>
          <w:color w:val="231F20"/>
          <w:spacing w:val="2"/>
        </w:rPr>
        <w:t>chung cuộc không </w:t>
      </w:r>
      <w:r>
        <w:rPr>
          <w:color w:val="231F20"/>
        </w:rPr>
        <w:t>thể </w:t>
      </w:r>
      <w:r>
        <w:rPr>
          <w:color w:val="231F20"/>
          <w:spacing w:val="2"/>
        </w:rPr>
        <w:t>sinh </w:t>
      </w:r>
      <w:r>
        <w:rPr>
          <w:color w:val="231F20"/>
        </w:rPr>
        <w:t>tội một </w:t>
      </w:r>
      <w:r>
        <w:rPr>
          <w:color w:val="231F20"/>
          <w:spacing w:val="2"/>
        </w:rPr>
        <w:t>kiếp trụ. Điều chính </w:t>
      </w:r>
      <w:r>
        <w:rPr>
          <w:color w:val="231F20"/>
        </w:rPr>
        <w:t>yếu là ở nơi phi </w:t>
      </w:r>
      <w:r>
        <w:rPr>
          <w:color w:val="231F20"/>
          <w:spacing w:val="2"/>
        </w:rPr>
        <w:t>pháp khởi tưởng </w:t>
      </w:r>
      <w:r>
        <w:rPr>
          <w:color w:val="231F20"/>
        </w:rPr>
        <w:t>phi </w:t>
      </w:r>
      <w:r>
        <w:rPr>
          <w:color w:val="231F20"/>
          <w:spacing w:val="2"/>
        </w:rPr>
        <w:t>pháp, </w:t>
      </w:r>
      <w:r>
        <w:rPr>
          <w:color w:val="231F20"/>
        </w:rPr>
        <w:t>ở </w:t>
      </w:r>
      <w:r>
        <w:rPr>
          <w:color w:val="231F20"/>
          <w:spacing w:val="2"/>
        </w:rPr>
        <w:t>trong </w:t>
      </w:r>
      <w:r>
        <w:rPr>
          <w:color w:val="231F20"/>
        </w:rPr>
        <w:t>sự </w:t>
      </w:r>
      <w:r>
        <w:rPr>
          <w:color w:val="231F20"/>
          <w:spacing w:val="2"/>
        </w:rPr>
        <w:t>việc </w:t>
      </w:r>
      <w:r>
        <w:rPr>
          <w:color w:val="231F20"/>
        </w:rPr>
        <w:t>phá </w:t>
      </w:r>
      <w:r>
        <w:rPr>
          <w:color w:val="231F20"/>
          <w:spacing w:val="2"/>
        </w:rPr>
        <w:t>Tăng </w:t>
      </w:r>
      <w:r>
        <w:rPr>
          <w:color w:val="231F20"/>
          <w:spacing w:val="3"/>
        </w:rPr>
        <w:t>khởi </w:t>
      </w:r>
      <w:r>
        <w:rPr>
          <w:color w:val="231F20"/>
          <w:spacing w:val="2"/>
        </w:rPr>
        <w:t>tưởng </w:t>
      </w:r>
      <w:r>
        <w:rPr>
          <w:color w:val="231F20"/>
        </w:rPr>
        <w:t>có </w:t>
      </w:r>
      <w:r>
        <w:rPr>
          <w:color w:val="231F20"/>
          <w:spacing w:val="2"/>
        </w:rPr>
        <w:t>tội, </w:t>
      </w:r>
      <w:r>
        <w:rPr>
          <w:color w:val="231F20"/>
        </w:rPr>
        <w:t>như thế mà phá </w:t>
      </w:r>
      <w:r>
        <w:rPr>
          <w:color w:val="231F20"/>
          <w:spacing w:val="2"/>
        </w:rPr>
        <w:t>Tăng </w:t>
      </w:r>
      <w:r>
        <w:rPr>
          <w:color w:val="231F20"/>
        </w:rPr>
        <w:t>thì mới có thể </w:t>
      </w:r>
      <w:r>
        <w:rPr>
          <w:color w:val="231F20"/>
          <w:spacing w:val="2"/>
        </w:rPr>
        <w:t>sinh khởi </w:t>
      </w:r>
      <w:r>
        <w:rPr>
          <w:color w:val="231F20"/>
        </w:rPr>
        <w:t>tội </w:t>
      </w:r>
      <w:r>
        <w:rPr>
          <w:color w:val="231F20"/>
          <w:spacing w:val="3"/>
        </w:rPr>
        <w:t>một </w:t>
      </w:r>
      <w:r>
        <w:rPr>
          <w:color w:val="231F20"/>
          <w:spacing w:val="2"/>
        </w:rPr>
        <w:t>kiếp</w:t>
      </w:r>
      <w:r>
        <w:rPr>
          <w:color w:val="231F20"/>
          <w:spacing w:val="7"/>
        </w:rPr>
        <w:t> </w:t>
      </w:r>
      <w:r>
        <w:rPr>
          <w:color w:val="231F20"/>
          <w:spacing w:val="3"/>
        </w:rPr>
        <w:t>trụ.</w:t>
      </w:r>
    </w:p>
    <w:p>
      <w:pPr>
        <w:pStyle w:val="BodyText"/>
        <w:spacing w:line="278" w:lineRule="auto" w:before="127"/>
        <w:ind w:left="393" w:right="107"/>
      </w:pPr>
      <w:r>
        <w:rPr>
          <w:i/>
          <w:color w:val="231F20"/>
        </w:rPr>
        <w:t>Hỏi: </w:t>
      </w:r>
      <w:r>
        <w:rPr>
          <w:color w:val="231F20"/>
        </w:rPr>
        <w:t>Vì đạo lý này, các kẻ phá hoại Tăng tất cả đều sinh tội là một kiếp trụ chăng? Nếu như có kẻ có thể sinh tội một kiếp trụ, thì tất cả đều là có thể phá Tăng chăng?</w:t>
      </w:r>
    </w:p>
    <w:p>
      <w:pPr>
        <w:pStyle w:val="BodyText"/>
        <w:spacing w:before="134"/>
        <w:ind w:left="960" w:firstLine="0"/>
      </w:pPr>
      <w:r>
        <w:rPr>
          <w:i/>
          <w:color w:val="231F20"/>
        </w:rPr>
        <w:t>Đáp: </w:t>
      </w:r>
      <w:r>
        <w:rPr>
          <w:color w:val="231F20"/>
        </w:rPr>
        <w:t>Nên nêu ra bốn trường hợp:</w:t>
      </w:r>
    </w:p>
    <w:p>
      <w:pPr>
        <w:pStyle w:val="ListParagraph"/>
        <w:numPr>
          <w:ilvl w:val="0"/>
          <w:numId w:val="6"/>
        </w:numPr>
        <w:tabs>
          <w:tab w:pos="1224" w:val="left" w:leader="none"/>
        </w:tabs>
        <w:spacing w:line="278" w:lineRule="auto" w:before="183" w:after="0"/>
        <w:ind w:left="393" w:right="108" w:firstLine="566"/>
        <w:jc w:val="both"/>
        <w:rPr>
          <w:sz w:val="26"/>
        </w:rPr>
      </w:pPr>
      <w:r>
        <w:rPr>
          <w:color w:val="231F20"/>
          <w:sz w:val="26"/>
        </w:rPr>
        <w:t>Hoặc có kẻ phá Tăng nhưng không phải có thể sinh khởi tội một kiếp trụ. Nghĩa là kẻ đối với phi pháp khởi tưởng là pháp và</w:t>
      </w:r>
      <w:r>
        <w:rPr>
          <w:color w:val="231F20"/>
          <w:spacing w:val="-34"/>
          <w:sz w:val="26"/>
        </w:rPr>
        <w:t> </w:t>
      </w:r>
      <w:r>
        <w:rPr>
          <w:color w:val="231F20"/>
          <w:sz w:val="26"/>
        </w:rPr>
        <w:t>đối với việc phá Tăng khởi tưởng không có tội mà phá hoại</w:t>
      </w:r>
      <w:r>
        <w:rPr>
          <w:color w:val="231F20"/>
          <w:spacing w:val="-11"/>
          <w:sz w:val="26"/>
        </w:rPr>
        <w:t> </w:t>
      </w:r>
      <w:r>
        <w:rPr>
          <w:color w:val="231F20"/>
          <w:sz w:val="26"/>
        </w:rPr>
        <w:t>Tăng.</w:t>
      </w:r>
    </w:p>
    <w:p>
      <w:pPr>
        <w:pStyle w:val="ListParagraph"/>
        <w:numPr>
          <w:ilvl w:val="0"/>
          <w:numId w:val="6"/>
        </w:numPr>
        <w:tabs>
          <w:tab w:pos="1240" w:val="left" w:leader="none"/>
        </w:tabs>
        <w:spacing w:line="278" w:lineRule="auto" w:before="134" w:after="0"/>
        <w:ind w:left="393" w:right="108" w:firstLine="566"/>
        <w:jc w:val="both"/>
        <w:rPr>
          <w:sz w:val="26"/>
        </w:rPr>
      </w:pPr>
      <w:r>
        <w:rPr>
          <w:color w:val="231F20"/>
          <w:sz w:val="26"/>
        </w:rPr>
        <w:t>Hoặc có kẻ có thể sinh khởi tội một kiếp trụ nhưng không phải là phá Tăng. Nghĩa là kẻ đoạn dứt căn</w:t>
      </w:r>
      <w:r>
        <w:rPr>
          <w:color w:val="231F20"/>
          <w:spacing w:val="-7"/>
          <w:sz w:val="26"/>
        </w:rPr>
        <w:t> </w:t>
      </w:r>
      <w:r>
        <w:rPr>
          <w:color w:val="231F20"/>
          <w:sz w:val="26"/>
        </w:rPr>
        <w:t>thiện.</w:t>
      </w:r>
    </w:p>
    <w:p>
      <w:pPr>
        <w:pStyle w:val="ListParagraph"/>
        <w:numPr>
          <w:ilvl w:val="0"/>
          <w:numId w:val="6"/>
        </w:numPr>
        <w:tabs>
          <w:tab w:pos="1223" w:val="left" w:leader="none"/>
        </w:tabs>
        <w:spacing w:line="278" w:lineRule="auto" w:before="134" w:after="0"/>
        <w:ind w:left="393" w:right="107" w:firstLine="566"/>
        <w:jc w:val="both"/>
        <w:rPr>
          <w:sz w:val="26"/>
        </w:rPr>
      </w:pPr>
      <w:r>
        <w:rPr>
          <w:color w:val="231F20"/>
          <w:sz w:val="26"/>
        </w:rPr>
        <w:t>Hoặc có kẻ phá Tăng cũng có thể sinh khởi tội một kiếp trụ. Nghĩa là kẻ đối với phi pháp khởi tưởng là phi pháp, ở trong sự việc phá Tăng khởi tưởng là có tội, mà phá hoại</w:t>
      </w:r>
      <w:r>
        <w:rPr>
          <w:color w:val="231F20"/>
          <w:spacing w:val="-11"/>
          <w:sz w:val="26"/>
        </w:rPr>
        <w:t> </w:t>
      </w:r>
      <w:r>
        <w:rPr>
          <w:color w:val="231F20"/>
          <w:sz w:val="26"/>
        </w:rPr>
        <w:t>Tăng.</w:t>
      </w:r>
    </w:p>
    <w:p>
      <w:pPr>
        <w:spacing w:after="0" w:line="278"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6"/>
        </w:numPr>
        <w:tabs>
          <w:tab w:pos="943" w:val="left" w:leader="none"/>
        </w:tabs>
        <w:spacing w:line="273" w:lineRule="auto" w:before="89" w:after="0"/>
        <w:ind w:left="110" w:right="391" w:firstLine="566"/>
        <w:jc w:val="both"/>
        <w:rPr>
          <w:sz w:val="26"/>
        </w:rPr>
      </w:pPr>
      <w:r>
        <w:rPr>
          <w:color w:val="231F20"/>
          <w:sz w:val="26"/>
        </w:rPr>
        <w:t>Hoặc có kẻ không thể không phá hoại Tăng cũng không </w:t>
      </w:r>
      <w:r>
        <w:rPr>
          <w:color w:val="231F20"/>
          <w:spacing w:val="-4"/>
          <w:sz w:val="26"/>
        </w:rPr>
        <w:t>thể </w:t>
      </w:r>
      <w:r>
        <w:rPr>
          <w:color w:val="231F20"/>
          <w:sz w:val="26"/>
        </w:rPr>
        <w:t>sinh khởi tội một kiếp trụ. Nghĩa là trừ các trường hợp</w:t>
      </w:r>
      <w:r>
        <w:rPr>
          <w:color w:val="231F20"/>
          <w:spacing w:val="-5"/>
          <w:sz w:val="26"/>
        </w:rPr>
        <w:t> </w:t>
      </w:r>
      <w:r>
        <w:rPr>
          <w:color w:val="231F20"/>
          <w:sz w:val="26"/>
        </w:rPr>
        <w:t>trước.</w:t>
      </w:r>
    </w:p>
    <w:p>
      <w:pPr>
        <w:pStyle w:val="BodyText"/>
        <w:spacing w:line="276" w:lineRule="auto" w:before="112"/>
        <w:ind w:right="390"/>
      </w:pPr>
      <w:r>
        <w:rPr>
          <w:color w:val="231F20"/>
        </w:rPr>
        <w:t>Đại đức nói: Khi kẻ kia khởi gia hạnh phá Tăng thì cũng khởi gia hạnh đoạn dứt căn thiện. Khi khởi gia hạnh đoạn dứt căn thiện thì cũng khởi gia hạnh phá Tăng. Thế nên khi kẻ ấy phá Tăng thì cũng đoạn dứt căn thiện. Khi kẻ ấy đoạn dứt căn thiện thì cũng là phá</w:t>
      </w:r>
      <w:r>
        <w:rPr>
          <w:color w:val="231F20"/>
          <w:spacing w:val="-13"/>
        </w:rPr>
        <w:t> </w:t>
      </w:r>
      <w:r>
        <w:rPr>
          <w:color w:val="231F20"/>
        </w:rPr>
        <w:t>Tăng.</w:t>
      </w:r>
      <w:r>
        <w:rPr>
          <w:color w:val="231F20"/>
          <w:spacing w:val="-7"/>
        </w:rPr>
        <w:t> </w:t>
      </w:r>
      <w:r>
        <w:rPr>
          <w:color w:val="231F20"/>
        </w:rPr>
        <w:t>Kẻ</w:t>
      </w:r>
      <w:r>
        <w:rPr>
          <w:color w:val="231F20"/>
          <w:spacing w:val="-7"/>
        </w:rPr>
        <w:t> </w:t>
      </w:r>
      <w:r>
        <w:rPr>
          <w:color w:val="231F20"/>
        </w:rPr>
        <w:t>kia</w:t>
      </w:r>
      <w:r>
        <w:rPr>
          <w:color w:val="231F20"/>
          <w:spacing w:val="-7"/>
        </w:rPr>
        <w:t> </w:t>
      </w:r>
      <w:r>
        <w:rPr>
          <w:color w:val="231F20"/>
        </w:rPr>
        <w:t>do</w:t>
      </w:r>
      <w:r>
        <w:rPr>
          <w:color w:val="231F20"/>
          <w:spacing w:val="-7"/>
        </w:rPr>
        <w:t> </w:t>
      </w:r>
      <w:r>
        <w:rPr>
          <w:color w:val="231F20"/>
        </w:rPr>
        <w:t>cùng</w:t>
      </w:r>
      <w:r>
        <w:rPr>
          <w:color w:val="231F20"/>
          <w:spacing w:val="-7"/>
        </w:rPr>
        <w:t> </w:t>
      </w:r>
      <w:r>
        <w:rPr>
          <w:color w:val="231F20"/>
        </w:rPr>
        <w:t>lúc</w:t>
      </w:r>
      <w:r>
        <w:rPr>
          <w:color w:val="231F20"/>
          <w:spacing w:val="-7"/>
        </w:rPr>
        <w:t> </w:t>
      </w:r>
      <w:r>
        <w:rPr>
          <w:color w:val="231F20"/>
        </w:rPr>
        <w:t>tạo</w:t>
      </w:r>
      <w:r>
        <w:rPr>
          <w:color w:val="231F20"/>
          <w:spacing w:val="-7"/>
        </w:rPr>
        <w:t> </w:t>
      </w:r>
      <w:r>
        <w:rPr>
          <w:color w:val="231F20"/>
        </w:rPr>
        <w:t>hai</w:t>
      </w:r>
      <w:r>
        <w:rPr>
          <w:color w:val="231F20"/>
          <w:spacing w:val="-7"/>
        </w:rPr>
        <w:t> </w:t>
      </w:r>
      <w:r>
        <w:rPr>
          <w:color w:val="231F20"/>
        </w:rPr>
        <w:t>tội</w:t>
      </w:r>
      <w:r>
        <w:rPr>
          <w:color w:val="231F20"/>
          <w:spacing w:val="-7"/>
        </w:rPr>
        <w:t> </w:t>
      </w:r>
      <w:r>
        <w:rPr>
          <w:color w:val="231F20"/>
        </w:rPr>
        <w:t>nên</w:t>
      </w:r>
      <w:r>
        <w:rPr>
          <w:color w:val="231F20"/>
          <w:spacing w:val="-7"/>
        </w:rPr>
        <w:t> </w:t>
      </w:r>
      <w:r>
        <w:rPr>
          <w:color w:val="231F20"/>
        </w:rPr>
        <w:t>đã</w:t>
      </w:r>
      <w:r>
        <w:rPr>
          <w:color w:val="231F20"/>
          <w:spacing w:val="-7"/>
        </w:rPr>
        <w:t> </w:t>
      </w:r>
      <w:r>
        <w:rPr>
          <w:color w:val="231F20"/>
        </w:rPr>
        <w:t>gây</w:t>
      </w:r>
      <w:r>
        <w:rPr>
          <w:color w:val="231F20"/>
          <w:spacing w:val="-7"/>
        </w:rPr>
        <w:t> </w:t>
      </w:r>
      <w:r>
        <w:rPr>
          <w:color w:val="231F20"/>
        </w:rPr>
        <w:t>tạo</w:t>
      </w:r>
      <w:r>
        <w:rPr>
          <w:color w:val="231F20"/>
          <w:spacing w:val="-7"/>
        </w:rPr>
        <w:t> </w:t>
      </w:r>
      <w:r>
        <w:rPr>
          <w:color w:val="231F20"/>
        </w:rPr>
        <w:t>nghiệp</w:t>
      </w:r>
      <w:r>
        <w:rPr>
          <w:color w:val="231F20"/>
          <w:spacing w:val="-7"/>
        </w:rPr>
        <w:t> </w:t>
      </w:r>
      <w:r>
        <w:rPr>
          <w:color w:val="231F20"/>
        </w:rPr>
        <w:t>ác</w:t>
      </w:r>
      <w:r>
        <w:rPr>
          <w:color w:val="231F20"/>
          <w:spacing w:val="-7"/>
        </w:rPr>
        <w:t> </w:t>
      </w:r>
      <w:r>
        <w:rPr>
          <w:color w:val="231F20"/>
        </w:rPr>
        <w:t>bất thiện rất nặng, nhưng tâm không có một niệm hối tiếc, hổ thẹn.</w:t>
      </w:r>
    </w:p>
    <w:p>
      <w:pPr>
        <w:pStyle w:val="BodyText"/>
        <w:spacing w:line="276" w:lineRule="auto"/>
        <w:ind w:right="387"/>
      </w:pPr>
      <w:r>
        <w:rPr>
          <w:i/>
          <w:color w:val="231F20"/>
        </w:rPr>
        <w:t>Hỏi: </w:t>
      </w:r>
      <w:r>
        <w:rPr>
          <w:color w:val="231F20"/>
        </w:rPr>
        <w:t>Các kẻ tạo nghiệp vô gián thì chúng cũng đoạn dứt căn thiện chăng? Nếu như đoạn dứt căn thiện thì cũng tạo nghiệp vô gián chăng?</w:t>
      </w:r>
    </w:p>
    <w:p>
      <w:pPr>
        <w:pStyle w:val="BodyText"/>
        <w:ind w:left="677" w:firstLine="0"/>
      </w:pPr>
      <w:r>
        <w:rPr>
          <w:i/>
          <w:color w:val="231F20"/>
        </w:rPr>
        <w:t>Đáp: </w:t>
      </w:r>
      <w:r>
        <w:rPr>
          <w:color w:val="231F20"/>
        </w:rPr>
        <w:t>Nên nêu ra bốn trường hợp:</w:t>
      </w:r>
    </w:p>
    <w:p>
      <w:pPr>
        <w:pStyle w:val="ListParagraph"/>
        <w:numPr>
          <w:ilvl w:val="0"/>
          <w:numId w:val="7"/>
        </w:numPr>
        <w:tabs>
          <w:tab w:pos="959" w:val="left" w:leader="none"/>
        </w:tabs>
        <w:spacing w:line="276" w:lineRule="auto" w:before="158" w:after="0"/>
        <w:ind w:left="110" w:right="392" w:firstLine="566"/>
        <w:jc w:val="left"/>
        <w:rPr>
          <w:sz w:val="26"/>
        </w:rPr>
      </w:pPr>
      <w:r>
        <w:rPr>
          <w:color w:val="231F20"/>
          <w:sz w:val="26"/>
        </w:rPr>
        <w:t>Hoặc có kẻ tạo nghiệp vô gián nhưng không đoạn dứt căn thiện. Đó là như vua Vị Sinh Oán </w:t>
      </w:r>
      <w:r>
        <w:rPr>
          <w:color w:val="231F20"/>
          <w:spacing w:val="-4"/>
          <w:sz w:val="26"/>
        </w:rPr>
        <w:t>(Vua</w:t>
      </w:r>
      <w:r>
        <w:rPr>
          <w:color w:val="231F20"/>
          <w:spacing w:val="-28"/>
          <w:sz w:val="26"/>
        </w:rPr>
        <w:t> </w:t>
      </w:r>
      <w:r>
        <w:rPr>
          <w:color w:val="231F20"/>
          <w:sz w:val="26"/>
        </w:rPr>
        <w:t>A-xà-thế).</w:t>
      </w:r>
    </w:p>
    <w:p>
      <w:pPr>
        <w:pStyle w:val="ListParagraph"/>
        <w:numPr>
          <w:ilvl w:val="0"/>
          <w:numId w:val="7"/>
        </w:numPr>
        <w:tabs>
          <w:tab w:pos="953" w:val="left" w:leader="none"/>
        </w:tabs>
        <w:spacing w:line="276" w:lineRule="auto" w:before="114" w:after="0"/>
        <w:ind w:left="110" w:right="391" w:firstLine="566"/>
        <w:jc w:val="left"/>
        <w:rPr>
          <w:sz w:val="26"/>
        </w:rPr>
      </w:pPr>
      <w:r>
        <w:rPr>
          <w:color w:val="231F20"/>
          <w:sz w:val="26"/>
        </w:rPr>
        <w:t>Hoặc có kẻ đoạn dứt căn thiện nhưng không tạo nghiệp vô gián. Đó là như đám Lục</w:t>
      </w:r>
      <w:r>
        <w:rPr>
          <w:color w:val="231F20"/>
          <w:spacing w:val="-2"/>
          <w:sz w:val="26"/>
        </w:rPr>
        <w:t> </w:t>
      </w:r>
      <w:r>
        <w:rPr>
          <w:color w:val="231F20"/>
          <w:sz w:val="26"/>
        </w:rPr>
        <w:t>sư.</w:t>
      </w:r>
    </w:p>
    <w:p>
      <w:pPr>
        <w:pStyle w:val="ListParagraph"/>
        <w:numPr>
          <w:ilvl w:val="0"/>
          <w:numId w:val="7"/>
        </w:numPr>
        <w:tabs>
          <w:tab w:pos="945" w:val="left" w:leader="none"/>
        </w:tabs>
        <w:spacing w:line="276" w:lineRule="auto" w:before="114" w:after="0"/>
        <w:ind w:left="110" w:right="391" w:firstLine="566"/>
        <w:jc w:val="left"/>
        <w:rPr>
          <w:sz w:val="26"/>
        </w:rPr>
      </w:pPr>
      <w:r>
        <w:rPr>
          <w:color w:val="231F20"/>
          <w:sz w:val="26"/>
        </w:rPr>
        <w:t>Hoặc có kẻ tạo nghiệp vô gián cũng đoạn dứt căn thiện. Đó là như Đề-bà-đạt-đa bắt đầu tách lìa đại</w:t>
      </w:r>
      <w:r>
        <w:rPr>
          <w:color w:val="231F20"/>
          <w:spacing w:val="-4"/>
          <w:sz w:val="26"/>
        </w:rPr>
        <w:t> </w:t>
      </w:r>
      <w:r>
        <w:rPr>
          <w:color w:val="231F20"/>
          <w:sz w:val="26"/>
        </w:rPr>
        <w:t>chúng.</w:t>
      </w:r>
    </w:p>
    <w:p>
      <w:pPr>
        <w:pStyle w:val="ListParagraph"/>
        <w:numPr>
          <w:ilvl w:val="0"/>
          <w:numId w:val="7"/>
        </w:numPr>
        <w:tabs>
          <w:tab w:pos="948" w:val="left" w:leader="none"/>
        </w:tabs>
        <w:spacing w:line="276" w:lineRule="auto" w:before="114" w:after="0"/>
        <w:ind w:left="110" w:right="391" w:firstLine="566"/>
        <w:jc w:val="left"/>
        <w:rPr>
          <w:sz w:val="26"/>
        </w:rPr>
      </w:pPr>
      <w:r>
        <w:rPr>
          <w:color w:val="231F20"/>
          <w:sz w:val="26"/>
        </w:rPr>
        <w:t>Hoặc có kẻ không tạo nghiệp vô gián cũng không đoạn dứt căn thiện. Đó là trừ các trường hợp nêu</w:t>
      </w:r>
      <w:r>
        <w:rPr>
          <w:color w:val="231F20"/>
          <w:spacing w:val="-2"/>
          <w:sz w:val="26"/>
        </w:rPr>
        <w:t> </w:t>
      </w:r>
      <w:r>
        <w:rPr>
          <w:color w:val="231F20"/>
          <w:sz w:val="26"/>
        </w:rPr>
        <w:t>trước.</w:t>
      </w:r>
    </w:p>
    <w:p>
      <w:pPr>
        <w:pStyle w:val="BodyText"/>
        <w:spacing w:line="276" w:lineRule="auto" w:before="113"/>
        <w:ind w:right="390"/>
      </w:pPr>
      <w:r>
        <w:rPr>
          <w:color w:val="231F20"/>
        </w:rPr>
        <w:t>Trong ba hành diệu thì thứ nào có quả lớn nhất? Đó là tư </w:t>
      </w:r>
      <w:r>
        <w:rPr>
          <w:color w:val="231F20"/>
          <w:spacing w:val="-3"/>
        </w:rPr>
        <w:t>trong </w:t>
      </w:r>
      <w:r>
        <w:rPr>
          <w:color w:val="231F20"/>
        </w:rPr>
        <w:t>đẳng chí của hữu thứ nhất. Vì nghiệp này có thể nhận được quả </w:t>
      </w:r>
      <w:r>
        <w:rPr>
          <w:color w:val="231F20"/>
          <w:spacing w:val="-6"/>
        </w:rPr>
        <w:t>có </w:t>
      </w:r>
      <w:r>
        <w:rPr>
          <w:color w:val="231F20"/>
        </w:rPr>
        <w:t>thọ lượng tám vạn kiếp nơi Phi tưởng phi phi tưởng xứ. Nên biết ở đây là dựa vào quả dị thục để hỏi, nên đã đáp như thế. Nếu dựa </w:t>
      </w:r>
      <w:r>
        <w:rPr>
          <w:color w:val="231F20"/>
          <w:spacing w:val="-4"/>
        </w:rPr>
        <w:t>nơi </w:t>
      </w:r>
      <w:r>
        <w:rPr>
          <w:color w:val="231F20"/>
        </w:rPr>
        <w:t>năm quả hoặc chỉ dựa vào quả </w:t>
      </w:r>
      <w:r>
        <w:rPr>
          <w:color w:val="231F20"/>
          <w:spacing w:val="-8"/>
        </w:rPr>
        <w:t>Ly </w:t>
      </w:r>
      <w:r>
        <w:rPr>
          <w:color w:val="231F20"/>
        </w:rPr>
        <w:t>hệ để hỏi tức nên đáp thế này: Nghĩa là định Kim cang dụ tương ưng với tư thì tư này có thể</w:t>
      </w:r>
      <w:r>
        <w:rPr>
          <w:color w:val="231F20"/>
          <w:spacing w:val="-36"/>
        </w:rPr>
        <w:t> </w:t>
      </w:r>
      <w:r>
        <w:rPr>
          <w:color w:val="231F20"/>
        </w:rPr>
        <w:t>chứng được quả tất cả kiết đều dứt hết và đoạn nhận biết khắp. Do ý ở đây chỉ hỏi về quả dị thục nên đáp như 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i/>
          <w:color w:val="231F20"/>
        </w:rPr>
        <w:t>Hỏi: </w:t>
      </w:r>
      <w:r>
        <w:rPr>
          <w:color w:val="231F20"/>
        </w:rPr>
        <w:t>Là một tư có thể chiêu cảm thọ lượng tám vạn kiếp hay</w:t>
      </w:r>
      <w:r>
        <w:rPr>
          <w:color w:val="231F20"/>
          <w:spacing w:val="-45"/>
        </w:rPr>
        <w:t> </w:t>
      </w:r>
      <w:r>
        <w:rPr>
          <w:color w:val="231F20"/>
        </w:rPr>
        <w:t>là nhiều tư? Nếu là một tư, thì vì sao ít nghiệp có thể chiêu cảm nhiều quả?</w:t>
      </w:r>
      <w:r>
        <w:rPr>
          <w:color w:val="231F20"/>
          <w:spacing w:val="-6"/>
        </w:rPr>
        <w:t> </w:t>
      </w:r>
      <w:r>
        <w:rPr>
          <w:color w:val="231F20"/>
        </w:rPr>
        <w:t>Nếu</w:t>
      </w:r>
      <w:r>
        <w:rPr>
          <w:color w:val="231F20"/>
          <w:spacing w:val="-5"/>
        </w:rPr>
        <w:t> </w:t>
      </w:r>
      <w:r>
        <w:rPr>
          <w:color w:val="231F20"/>
        </w:rPr>
        <w:t>là</w:t>
      </w:r>
      <w:r>
        <w:rPr>
          <w:color w:val="231F20"/>
          <w:spacing w:val="-5"/>
        </w:rPr>
        <w:t> </w:t>
      </w:r>
      <w:r>
        <w:rPr>
          <w:color w:val="231F20"/>
        </w:rPr>
        <w:t>nhiều</w:t>
      </w:r>
      <w:r>
        <w:rPr>
          <w:color w:val="231F20"/>
          <w:spacing w:val="-6"/>
        </w:rPr>
        <w:t> </w:t>
      </w:r>
      <w:r>
        <w:rPr>
          <w:color w:val="231F20"/>
        </w:rPr>
        <w:t>tư</w:t>
      </w:r>
      <w:r>
        <w:rPr>
          <w:color w:val="231F20"/>
          <w:spacing w:val="-5"/>
        </w:rPr>
        <w:t> </w:t>
      </w:r>
      <w:r>
        <w:rPr>
          <w:color w:val="231F20"/>
        </w:rPr>
        <w:t>thì</w:t>
      </w:r>
      <w:r>
        <w:rPr>
          <w:color w:val="231F20"/>
          <w:spacing w:val="-5"/>
        </w:rPr>
        <w:t> </w:t>
      </w:r>
      <w:r>
        <w:rPr>
          <w:color w:val="231F20"/>
        </w:rPr>
        <w:t>vì</w:t>
      </w:r>
      <w:r>
        <w:rPr>
          <w:color w:val="231F20"/>
          <w:spacing w:val="-5"/>
        </w:rPr>
        <w:t> </w:t>
      </w:r>
      <w:r>
        <w:rPr>
          <w:color w:val="231F20"/>
        </w:rPr>
        <w:t>sao</w:t>
      </w:r>
      <w:r>
        <w:rPr>
          <w:color w:val="231F20"/>
          <w:spacing w:val="-6"/>
        </w:rPr>
        <w:t> </w:t>
      </w:r>
      <w:r>
        <w:rPr>
          <w:color w:val="231F20"/>
        </w:rPr>
        <w:t>không</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phần</w:t>
      </w:r>
      <w:r>
        <w:rPr>
          <w:color w:val="231F20"/>
          <w:spacing w:val="-6"/>
        </w:rPr>
        <w:t> </w:t>
      </w:r>
      <w:r>
        <w:rPr>
          <w:color w:val="231F20"/>
        </w:rPr>
        <w:t>quả</w:t>
      </w:r>
      <w:r>
        <w:rPr>
          <w:color w:val="231F20"/>
          <w:spacing w:val="-5"/>
        </w:rPr>
        <w:t> </w:t>
      </w:r>
      <w:r>
        <w:rPr>
          <w:color w:val="231F20"/>
        </w:rPr>
        <w:t>của</w:t>
      </w:r>
      <w:r>
        <w:rPr>
          <w:color w:val="231F20"/>
          <w:spacing w:val="-5"/>
        </w:rPr>
        <w:t> </w:t>
      </w:r>
      <w:r>
        <w:rPr>
          <w:color w:val="231F20"/>
        </w:rPr>
        <w:t>một</w:t>
      </w:r>
      <w:r>
        <w:rPr>
          <w:color w:val="231F20"/>
          <w:spacing w:val="-5"/>
        </w:rPr>
        <w:t> </w:t>
      </w:r>
      <w:r>
        <w:rPr>
          <w:color w:val="231F20"/>
        </w:rPr>
        <w:t>chúng đồng phần phân biệt chiêu cảm?</w:t>
      </w:r>
    </w:p>
    <w:p>
      <w:pPr>
        <w:pStyle w:val="BodyText"/>
        <w:spacing w:before="104"/>
        <w:ind w:left="960" w:firstLine="0"/>
      </w:pPr>
      <w:r>
        <w:rPr>
          <w:i/>
          <w:color w:val="231F20"/>
        </w:rPr>
        <w:t>Đáp: </w:t>
      </w:r>
      <w:r>
        <w:rPr>
          <w:color w:val="231F20"/>
        </w:rPr>
        <w:t>Hoặc có thuyết nói: Chỉ một tư là có thể chiêu cảm.</w:t>
      </w:r>
    </w:p>
    <w:p>
      <w:pPr>
        <w:pStyle w:val="BodyText"/>
        <w:spacing w:before="149"/>
        <w:ind w:left="960" w:firstLine="0"/>
      </w:pPr>
      <w:r>
        <w:rPr>
          <w:i/>
          <w:color w:val="231F20"/>
        </w:rPr>
        <w:t>Hỏi: </w:t>
      </w:r>
      <w:r>
        <w:rPr>
          <w:color w:val="231F20"/>
        </w:rPr>
        <w:t>Như thế vì sao ít nghiệp mà có thể chiêu cảm nhiều quả?</w:t>
      </w:r>
    </w:p>
    <w:p>
      <w:pPr>
        <w:pStyle w:val="BodyText"/>
        <w:spacing w:line="273" w:lineRule="auto" w:before="149"/>
        <w:ind w:left="393" w:right="107"/>
      </w:pPr>
      <w:r>
        <w:rPr>
          <w:i/>
          <w:color w:val="231F20"/>
        </w:rPr>
        <w:t>Đáp: </w:t>
      </w:r>
      <w:r>
        <w:rPr>
          <w:color w:val="231F20"/>
        </w:rPr>
        <w:t>Trước là do một tư chiêu cảm chung, sau là do nhiều tư mới thành đủ. Ví như người vẽ trước dùng một màu phác họa, sau mới dùng nhiều màu sắc thêm vào. Đây cũng như thế.</w:t>
      </w:r>
    </w:p>
    <w:p>
      <w:pPr>
        <w:pStyle w:val="BodyText"/>
        <w:spacing w:before="105"/>
        <w:ind w:left="960" w:firstLine="0"/>
      </w:pPr>
      <w:r>
        <w:rPr>
          <w:color w:val="231F20"/>
        </w:rPr>
        <w:t>Lại có thuyết cho: Do nhiều tư mới có thể chiêu cảm.</w:t>
      </w:r>
    </w:p>
    <w:p>
      <w:pPr>
        <w:pStyle w:val="BodyText"/>
        <w:spacing w:line="273" w:lineRule="auto" w:before="149"/>
        <w:ind w:left="393" w:right="108"/>
      </w:pPr>
      <w:r>
        <w:rPr>
          <w:i/>
          <w:color w:val="231F20"/>
        </w:rPr>
        <w:t>Hỏi:</w:t>
      </w:r>
      <w:r>
        <w:rPr>
          <w:i/>
          <w:color w:val="231F20"/>
          <w:spacing w:val="-9"/>
        </w:rPr>
        <w:t> </w:t>
      </w:r>
      <w:r>
        <w:rPr>
          <w:color w:val="231F20"/>
        </w:rPr>
        <w:t>Như</w:t>
      </w:r>
      <w:r>
        <w:rPr>
          <w:color w:val="231F20"/>
          <w:spacing w:val="-9"/>
        </w:rPr>
        <w:t> </w:t>
      </w:r>
      <w:r>
        <w:rPr>
          <w:color w:val="231F20"/>
        </w:rPr>
        <w:t>thế</w:t>
      </w:r>
      <w:r>
        <w:rPr>
          <w:color w:val="231F20"/>
          <w:spacing w:val="-8"/>
        </w:rPr>
        <w:t> </w:t>
      </w:r>
      <w:r>
        <w:rPr>
          <w:color w:val="231F20"/>
        </w:rPr>
        <w:t>vì</w:t>
      </w:r>
      <w:r>
        <w:rPr>
          <w:color w:val="231F20"/>
          <w:spacing w:val="-9"/>
        </w:rPr>
        <w:t> </w:t>
      </w:r>
      <w:r>
        <w:rPr>
          <w:color w:val="231F20"/>
        </w:rPr>
        <w:t>sao</w:t>
      </w:r>
      <w:r>
        <w:rPr>
          <w:color w:val="231F20"/>
          <w:spacing w:val="-8"/>
        </w:rPr>
        <w:t> </w:t>
      </w:r>
      <w:r>
        <w:rPr>
          <w:color w:val="231F20"/>
        </w:rPr>
        <w:t>không</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phần</w:t>
      </w:r>
      <w:r>
        <w:rPr>
          <w:color w:val="231F20"/>
          <w:spacing w:val="-8"/>
        </w:rPr>
        <w:t> </w:t>
      </w:r>
      <w:r>
        <w:rPr>
          <w:color w:val="231F20"/>
        </w:rPr>
        <w:t>quả</w:t>
      </w:r>
      <w:r>
        <w:rPr>
          <w:color w:val="231F20"/>
          <w:spacing w:val="-9"/>
        </w:rPr>
        <w:t> </w:t>
      </w:r>
      <w:r>
        <w:rPr>
          <w:color w:val="231F20"/>
        </w:rPr>
        <w:t>của</w:t>
      </w:r>
      <w:r>
        <w:rPr>
          <w:color w:val="231F20"/>
          <w:spacing w:val="-8"/>
        </w:rPr>
        <w:t> </w:t>
      </w:r>
      <w:r>
        <w:rPr>
          <w:color w:val="231F20"/>
        </w:rPr>
        <w:t>một</w:t>
      </w:r>
      <w:r>
        <w:rPr>
          <w:color w:val="231F20"/>
          <w:spacing w:val="-9"/>
        </w:rPr>
        <w:t> </w:t>
      </w:r>
      <w:r>
        <w:rPr>
          <w:color w:val="231F20"/>
        </w:rPr>
        <w:t>chúng</w:t>
      </w:r>
      <w:r>
        <w:rPr>
          <w:color w:val="231F20"/>
          <w:spacing w:val="-8"/>
        </w:rPr>
        <w:t> </w:t>
      </w:r>
      <w:r>
        <w:rPr>
          <w:color w:val="231F20"/>
        </w:rPr>
        <w:t>đồng phần phân biệt chiêu cảm?</w:t>
      </w:r>
    </w:p>
    <w:p>
      <w:pPr>
        <w:pStyle w:val="BodyText"/>
        <w:spacing w:line="273" w:lineRule="auto" w:before="106"/>
        <w:ind w:left="393" w:right="106"/>
      </w:pPr>
      <w:r>
        <w:rPr>
          <w:i/>
          <w:color w:val="231F20"/>
        </w:rPr>
        <w:t>Đáp: </w:t>
      </w:r>
      <w:r>
        <w:rPr>
          <w:color w:val="231F20"/>
        </w:rPr>
        <w:t>Ở trong định </w:t>
      </w:r>
      <w:r>
        <w:rPr>
          <w:color w:val="231F20"/>
          <w:spacing w:val="-6"/>
        </w:rPr>
        <w:t>ấy, </w:t>
      </w:r>
      <w:r>
        <w:rPr>
          <w:color w:val="231F20"/>
        </w:rPr>
        <w:t>khi duyên nơi một cảnh giới, một loại hành</w:t>
      </w:r>
      <w:r>
        <w:rPr>
          <w:color w:val="231F20"/>
          <w:spacing w:val="-4"/>
        </w:rPr>
        <w:t> </w:t>
      </w:r>
      <w:r>
        <w:rPr>
          <w:color w:val="231F20"/>
        </w:rPr>
        <w:t>tướng</w:t>
      </w:r>
      <w:r>
        <w:rPr>
          <w:color w:val="231F20"/>
          <w:spacing w:val="-3"/>
        </w:rPr>
        <w:t> </w:t>
      </w:r>
      <w:r>
        <w:rPr>
          <w:color w:val="231F20"/>
        </w:rPr>
        <w:t>thì</w:t>
      </w:r>
      <w:r>
        <w:rPr>
          <w:color w:val="231F20"/>
          <w:spacing w:val="-3"/>
        </w:rPr>
        <w:t> </w:t>
      </w:r>
      <w:r>
        <w:rPr>
          <w:color w:val="231F20"/>
        </w:rPr>
        <w:t>có</w:t>
      </w:r>
      <w:r>
        <w:rPr>
          <w:color w:val="231F20"/>
          <w:spacing w:val="-3"/>
        </w:rPr>
        <w:t> </w:t>
      </w:r>
      <w:r>
        <w:rPr>
          <w:color w:val="231F20"/>
        </w:rPr>
        <w:t>rất</w:t>
      </w:r>
      <w:r>
        <w:rPr>
          <w:color w:val="231F20"/>
          <w:spacing w:val="-3"/>
        </w:rPr>
        <w:t> </w:t>
      </w:r>
      <w:r>
        <w:rPr>
          <w:color w:val="231F20"/>
        </w:rPr>
        <w:t>nhiều</w:t>
      </w:r>
      <w:r>
        <w:rPr>
          <w:color w:val="231F20"/>
          <w:spacing w:val="-4"/>
        </w:rPr>
        <w:t> </w:t>
      </w:r>
      <w:r>
        <w:rPr>
          <w:color w:val="231F20"/>
        </w:rPr>
        <w:t>tư</w:t>
      </w:r>
      <w:r>
        <w:rPr>
          <w:color w:val="231F20"/>
          <w:spacing w:val="-3"/>
        </w:rPr>
        <w:t> </w:t>
      </w:r>
      <w:r>
        <w:rPr>
          <w:color w:val="231F20"/>
        </w:rPr>
        <w:t>nối</w:t>
      </w:r>
      <w:r>
        <w:rPr>
          <w:color w:val="231F20"/>
          <w:spacing w:val="-3"/>
        </w:rPr>
        <w:t> </w:t>
      </w:r>
      <w:r>
        <w:rPr>
          <w:color w:val="231F20"/>
        </w:rPr>
        <w:t>tiếp</w:t>
      </w:r>
      <w:r>
        <w:rPr>
          <w:color w:val="231F20"/>
          <w:spacing w:val="-3"/>
        </w:rPr>
        <w:t> </w:t>
      </w:r>
      <w:r>
        <w:rPr>
          <w:color w:val="231F20"/>
        </w:rPr>
        <w:t>nhau</w:t>
      </w:r>
      <w:r>
        <w:rPr>
          <w:color w:val="231F20"/>
          <w:spacing w:val="-3"/>
        </w:rPr>
        <w:t> </w:t>
      </w:r>
      <w:r>
        <w:rPr>
          <w:color w:val="231F20"/>
        </w:rPr>
        <w:t>khởi</w:t>
      </w:r>
      <w:r>
        <w:rPr>
          <w:color w:val="231F20"/>
          <w:spacing w:val="-4"/>
        </w:rPr>
        <w:t> </w:t>
      </w:r>
      <w:r>
        <w:rPr>
          <w:color w:val="231F20"/>
        </w:rPr>
        <w:t>lên.</w:t>
      </w:r>
      <w:r>
        <w:rPr>
          <w:color w:val="231F20"/>
          <w:spacing w:val="-3"/>
        </w:rPr>
        <w:t> </w:t>
      </w:r>
      <w:r>
        <w:rPr>
          <w:color w:val="231F20"/>
        </w:rPr>
        <w:t>Hoặc</w:t>
      </w:r>
      <w:r>
        <w:rPr>
          <w:color w:val="231F20"/>
          <w:spacing w:val="-3"/>
        </w:rPr>
        <w:t> </w:t>
      </w:r>
      <w:r>
        <w:rPr>
          <w:color w:val="231F20"/>
        </w:rPr>
        <w:t>có</w:t>
      </w:r>
      <w:r>
        <w:rPr>
          <w:color w:val="231F20"/>
          <w:spacing w:val="-3"/>
        </w:rPr>
        <w:t> </w:t>
      </w:r>
      <w:r>
        <w:rPr>
          <w:color w:val="231F20"/>
        </w:rPr>
        <w:t>khi</w:t>
      </w:r>
      <w:r>
        <w:rPr>
          <w:color w:val="231F20"/>
          <w:spacing w:val="-3"/>
        </w:rPr>
        <w:t> </w:t>
      </w:r>
      <w:r>
        <w:rPr>
          <w:color w:val="231F20"/>
        </w:rPr>
        <w:t>có thể chiêu cảm thọ lượng mười ngàn kiếp. Hoặc có khi có thể chiêu cảm</w:t>
      </w:r>
      <w:r>
        <w:rPr>
          <w:color w:val="231F20"/>
          <w:spacing w:val="-9"/>
        </w:rPr>
        <w:t> </w:t>
      </w:r>
      <w:r>
        <w:rPr>
          <w:color w:val="231F20"/>
        </w:rPr>
        <w:t>thọ</w:t>
      </w:r>
      <w:r>
        <w:rPr>
          <w:color w:val="231F20"/>
          <w:spacing w:val="-8"/>
        </w:rPr>
        <w:t> </w:t>
      </w:r>
      <w:r>
        <w:rPr>
          <w:color w:val="231F20"/>
        </w:rPr>
        <w:t>lượng</w:t>
      </w:r>
      <w:r>
        <w:rPr>
          <w:color w:val="231F20"/>
          <w:spacing w:val="-8"/>
        </w:rPr>
        <w:t> </w:t>
      </w:r>
      <w:r>
        <w:rPr>
          <w:color w:val="231F20"/>
        </w:rPr>
        <w:t>hai</w:t>
      </w:r>
      <w:r>
        <w:rPr>
          <w:color w:val="231F20"/>
          <w:spacing w:val="-8"/>
        </w:rPr>
        <w:t> </w:t>
      </w:r>
      <w:r>
        <w:rPr>
          <w:color w:val="231F20"/>
        </w:rPr>
        <w:t>mươi</w:t>
      </w:r>
      <w:r>
        <w:rPr>
          <w:color w:val="231F20"/>
          <w:spacing w:val="-9"/>
        </w:rPr>
        <w:t> </w:t>
      </w:r>
      <w:r>
        <w:rPr>
          <w:color w:val="231F20"/>
        </w:rPr>
        <w:t>ngàn</w:t>
      </w:r>
      <w:r>
        <w:rPr>
          <w:color w:val="231F20"/>
          <w:spacing w:val="-8"/>
        </w:rPr>
        <w:t> </w:t>
      </w:r>
      <w:r>
        <w:rPr>
          <w:color w:val="231F20"/>
        </w:rPr>
        <w:t>kiếp.</w:t>
      </w:r>
      <w:r>
        <w:rPr>
          <w:color w:val="231F20"/>
          <w:spacing w:val="-8"/>
        </w:rPr>
        <w:t> </w:t>
      </w:r>
      <w:r>
        <w:rPr>
          <w:color w:val="231F20"/>
        </w:rPr>
        <w:t>Hoặc</w:t>
      </w:r>
      <w:r>
        <w:rPr>
          <w:color w:val="231F20"/>
          <w:spacing w:val="-8"/>
        </w:rPr>
        <w:t> </w:t>
      </w:r>
      <w:r>
        <w:rPr>
          <w:color w:val="231F20"/>
        </w:rPr>
        <w:t>có</w:t>
      </w:r>
      <w:r>
        <w:rPr>
          <w:color w:val="231F20"/>
          <w:spacing w:val="-8"/>
        </w:rPr>
        <w:t> </w:t>
      </w:r>
      <w:r>
        <w:rPr>
          <w:color w:val="231F20"/>
        </w:rPr>
        <w:t>khi</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chiêu</w:t>
      </w:r>
      <w:r>
        <w:rPr>
          <w:color w:val="231F20"/>
          <w:spacing w:val="-8"/>
        </w:rPr>
        <w:t> </w:t>
      </w:r>
      <w:r>
        <w:rPr>
          <w:color w:val="231F20"/>
        </w:rPr>
        <w:t>cảm</w:t>
      </w:r>
      <w:r>
        <w:rPr>
          <w:color w:val="231F20"/>
          <w:spacing w:val="-8"/>
        </w:rPr>
        <w:t> </w:t>
      </w:r>
      <w:r>
        <w:rPr>
          <w:color w:val="231F20"/>
        </w:rPr>
        <w:t>thọ lượng</w:t>
      </w:r>
      <w:r>
        <w:rPr>
          <w:color w:val="231F20"/>
          <w:spacing w:val="-12"/>
        </w:rPr>
        <w:t> </w:t>
      </w:r>
      <w:r>
        <w:rPr>
          <w:color w:val="231F20"/>
        </w:rPr>
        <w:t>ba</w:t>
      </w:r>
      <w:r>
        <w:rPr>
          <w:color w:val="231F20"/>
          <w:spacing w:val="-12"/>
        </w:rPr>
        <w:t> </w:t>
      </w:r>
      <w:r>
        <w:rPr>
          <w:color w:val="231F20"/>
        </w:rPr>
        <w:t>mươi</w:t>
      </w:r>
      <w:r>
        <w:rPr>
          <w:color w:val="231F20"/>
          <w:spacing w:val="-12"/>
        </w:rPr>
        <w:t> </w:t>
      </w:r>
      <w:r>
        <w:rPr>
          <w:color w:val="231F20"/>
        </w:rPr>
        <w:t>ngàn</w:t>
      </w:r>
      <w:r>
        <w:rPr>
          <w:color w:val="231F20"/>
          <w:spacing w:val="-12"/>
        </w:rPr>
        <w:t> </w:t>
      </w:r>
      <w:r>
        <w:rPr>
          <w:color w:val="231F20"/>
        </w:rPr>
        <w:t>kiếp,</w:t>
      </w:r>
      <w:r>
        <w:rPr>
          <w:color w:val="231F20"/>
          <w:spacing w:val="-12"/>
        </w:rPr>
        <w:t> </w:t>
      </w:r>
      <w:r>
        <w:rPr>
          <w:color w:val="231F20"/>
        </w:rPr>
        <w:t>bốn</w:t>
      </w:r>
      <w:r>
        <w:rPr>
          <w:color w:val="231F20"/>
          <w:spacing w:val="-12"/>
        </w:rPr>
        <w:t> </w:t>
      </w:r>
      <w:r>
        <w:rPr>
          <w:color w:val="231F20"/>
        </w:rPr>
        <w:t>mươi</w:t>
      </w:r>
      <w:r>
        <w:rPr>
          <w:color w:val="231F20"/>
          <w:spacing w:val="-12"/>
        </w:rPr>
        <w:t> </w:t>
      </w:r>
      <w:r>
        <w:rPr>
          <w:color w:val="231F20"/>
        </w:rPr>
        <w:t>ngàn</w:t>
      </w:r>
      <w:r>
        <w:rPr>
          <w:color w:val="231F20"/>
          <w:spacing w:val="-12"/>
        </w:rPr>
        <w:t> </w:t>
      </w:r>
      <w:r>
        <w:rPr>
          <w:color w:val="231F20"/>
        </w:rPr>
        <w:t>kiếp.</w:t>
      </w:r>
      <w:r>
        <w:rPr>
          <w:color w:val="231F20"/>
          <w:spacing w:val="-12"/>
        </w:rPr>
        <w:t> </w:t>
      </w:r>
      <w:r>
        <w:rPr>
          <w:color w:val="231F20"/>
        </w:rPr>
        <w:t>Có</w:t>
      </w:r>
      <w:r>
        <w:rPr>
          <w:color w:val="231F20"/>
          <w:spacing w:val="-12"/>
        </w:rPr>
        <w:t> </w:t>
      </w:r>
      <w:r>
        <w:rPr>
          <w:color w:val="231F20"/>
        </w:rPr>
        <w:t>nhiều</w:t>
      </w:r>
      <w:r>
        <w:rPr>
          <w:color w:val="231F20"/>
          <w:spacing w:val="-12"/>
        </w:rPr>
        <w:t> </w:t>
      </w:r>
      <w:r>
        <w:rPr>
          <w:color w:val="231F20"/>
        </w:rPr>
        <w:t>phần</w:t>
      </w:r>
      <w:r>
        <w:rPr>
          <w:color w:val="231F20"/>
          <w:spacing w:val="-12"/>
        </w:rPr>
        <w:t> </w:t>
      </w:r>
      <w:r>
        <w:rPr>
          <w:color w:val="231F20"/>
        </w:rPr>
        <w:t>tư</w:t>
      </w:r>
      <w:r>
        <w:rPr>
          <w:color w:val="231F20"/>
          <w:spacing w:val="-12"/>
        </w:rPr>
        <w:t> </w:t>
      </w:r>
      <w:r>
        <w:rPr>
          <w:color w:val="231F20"/>
        </w:rPr>
        <w:t>như thế phân biệt chiêu cảm. Nhưng dựa vào gia hạnh trước của một thứ định, khởi một loại định, duyên với một cảnh giới có một loại </w:t>
      </w:r>
      <w:r>
        <w:rPr>
          <w:color w:val="231F20"/>
          <w:spacing w:val="-3"/>
        </w:rPr>
        <w:t>hành </w:t>
      </w:r>
      <w:r>
        <w:rPr>
          <w:color w:val="231F20"/>
        </w:rPr>
        <w:t>tướng, thì có nhiều tư cùng nối tiếp hiện tiền mà chiêu cảm, nên gọi là một thân.</w:t>
      </w:r>
    </w:p>
    <w:p>
      <w:pPr>
        <w:pStyle w:val="BodyText"/>
        <w:spacing w:line="273" w:lineRule="auto" w:before="100"/>
        <w:ind w:left="393" w:right="104"/>
      </w:pPr>
      <w:r>
        <w:rPr>
          <w:color w:val="231F20"/>
        </w:rPr>
        <w:t>Nên nói như thế này: Một tư chiêu cảm chung và nhiều tư thành đủ.</w:t>
      </w:r>
    </w:p>
    <w:p>
      <w:pPr>
        <w:pStyle w:val="BodyText"/>
        <w:spacing w:before="106"/>
        <w:ind w:left="960" w:firstLine="0"/>
      </w:pPr>
      <w:r>
        <w:rPr>
          <w:i/>
          <w:color w:val="231F20"/>
          <w:spacing w:val="-3"/>
        </w:rPr>
        <w:t>Hỏi:</w:t>
      </w:r>
      <w:r>
        <w:rPr>
          <w:i/>
          <w:color w:val="231F20"/>
          <w:spacing w:val="-25"/>
        </w:rPr>
        <w:t> </w:t>
      </w:r>
      <w:r>
        <w:rPr>
          <w:color w:val="231F20"/>
        </w:rPr>
        <w:t>Tư</w:t>
      </w:r>
      <w:r>
        <w:rPr>
          <w:color w:val="231F20"/>
          <w:spacing w:val="-21"/>
        </w:rPr>
        <w:t> </w:t>
      </w:r>
      <w:r>
        <w:rPr>
          <w:color w:val="231F20"/>
        </w:rPr>
        <w:t>này</w:t>
      </w:r>
      <w:r>
        <w:rPr>
          <w:color w:val="231F20"/>
          <w:spacing w:val="-20"/>
        </w:rPr>
        <w:t> </w:t>
      </w:r>
      <w:r>
        <w:rPr>
          <w:color w:val="231F20"/>
        </w:rPr>
        <w:t>là</w:t>
      </w:r>
      <w:r>
        <w:rPr>
          <w:color w:val="231F20"/>
          <w:spacing w:val="-20"/>
        </w:rPr>
        <w:t> </w:t>
      </w:r>
      <w:r>
        <w:rPr>
          <w:color w:val="231F20"/>
          <w:spacing w:val="-3"/>
        </w:rPr>
        <w:t>thuộc</w:t>
      </w:r>
      <w:r>
        <w:rPr>
          <w:color w:val="231F20"/>
          <w:spacing w:val="-20"/>
        </w:rPr>
        <w:t> </w:t>
      </w:r>
      <w:r>
        <w:rPr>
          <w:color w:val="231F20"/>
        </w:rPr>
        <w:t>về</w:t>
      </w:r>
      <w:r>
        <w:rPr>
          <w:color w:val="231F20"/>
          <w:spacing w:val="-20"/>
        </w:rPr>
        <w:t> </w:t>
      </w:r>
      <w:r>
        <w:rPr>
          <w:color w:val="231F20"/>
        </w:rPr>
        <w:t>địa</w:t>
      </w:r>
      <w:r>
        <w:rPr>
          <w:color w:val="231F20"/>
          <w:spacing w:val="-20"/>
        </w:rPr>
        <w:t> </w:t>
      </w:r>
      <w:r>
        <w:rPr>
          <w:color w:val="231F20"/>
        </w:rPr>
        <w:t>cận</w:t>
      </w:r>
      <w:r>
        <w:rPr>
          <w:color w:val="231F20"/>
          <w:spacing w:val="-21"/>
        </w:rPr>
        <w:t> </w:t>
      </w:r>
      <w:r>
        <w:rPr>
          <w:color w:val="231F20"/>
          <w:spacing w:val="-3"/>
        </w:rPr>
        <w:t>phần</w:t>
      </w:r>
      <w:r>
        <w:rPr>
          <w:color w:val="231F20"/>
          <w:spacing w:val="-20"/>
        </w:rPr>
        <w:t> </w:t>
      </w:r>
      <w:r>
        <w:rPr>
          <w:color w:val="231F20"/>
        </w:rPr>
        <w:t>hay</w:t>
      </w:r>
      <w:r>
        <w:rPr>
          <w:color w:val="231F20"/>
          <w:spacing w:val="-20"/>
        </w:rPr>
        <w:t> </w:t>
      </w:r>
      <w:r>
        <w:rPr>
          <w:color w:val="231F20"/>
        </w:rPr>
        <w:t>là</w:t>
      </w:r>
      <w:r>
        <w:rPr>
          <w:color w:val="231F20"/>
          <w:spacing w:val="-20"/>
        </w:rPr>
        <w:t> </w:t>
      </w:r>
      <w:r>
        <w:rPr>
          <w:color w:val="231F20"/>
          <w:spacing w:val="-3"/>
        </w:rPr>
        <w:t>thuộc</w:t>
      </w:r>
      <w:r>
        <w:rPr>
          <w:color w:val="231F20"/>
          <w:spacing w:val="-20"/>
        </w:rPr>
        <w:t> </w:t>
      </w:r>
      <w:r>
        <w:rPr>
          <w:color w:val="231F20"/>
        </w:rPr>
        <w:t>về</w:t>
      </w:r>
      <w:r>
        <w:rPr>
          <w:color w:val="231F20"/>
          <w:spacing w:val="-21"/>
        </w:rPr>
        <w:t> </w:t>
      </w:r>
      <w:r>
        <w:rPr>
          <w:color w:val="231F20"/>
        </w:rPr>
        <w:t>địa</w:t>
      </w:r>
      <w:r>
        <w:rPr>
          <w:color w:val="231F20"/>
          <w:spacing w:val="-20"/>
        </w:rPr>
        <w:t> </w:t>
      </w:r>
      <w:r>
        <w:rPr>
          <w:color w:val="231F20"/>
        </w:rPr>
        <w:t>căn</w:t>
      </w:r>
      <w:r>
        <w:rPr>
          <w:color w:val="231F20"/>
          <w:spacing w:val="-20"/>
        </w:rPr>
        <w:t> </w:t>
      </w:r>
      <w:r>
        <w:rPr>
          <w:color w:val="231F20"/>
          <w:spacing w:val="-3"/>
        </w:rPr>
        <w:t>bản?</w:t>
      </w:r>
    </w:p>
    <w:p>
      <w:pPr>
        <w:pStyle w:val="BodyText"/>
        <w:spacing w:line="273" w:lineRule="auto" w:before="149"/>
        <w:ind w:left="393" w:right="104"/>
      </w:pPr>
      <w:r>
        <w:rPr>
          <w:i/>
          <w:color w:val="231F20"/>
        </w:rPr>
        <w:t>Đáp: </w:t>
      </w:r>
      <w:r>
        <w:rPr>
          <w:color w:val="231F20"/>
        </w:rPr>
        <w:t>Hoặc có thuyết nói: Là địa cận phần. Có thuyết khác cho: Là địa căn bản. Nên nói như thế này: Đây tức không nhất định. Hoặc là địa cận phần. Hoặc là địa căn bản. Vì sao? Vì tất cả tư là đồng một</w:t>
      </w:r>
      <w:r>
        <w:rPr>
          <w:color w:val="231F20"/>
          <w:spacing w:val="10"/>
        </w:rPr>
        <w:t> </w:t>
      </w:r>
      <w:r>
        <w:rPr>
          <w:color w:val="231F20"/>
        </w:rPr>
        <w:t>địa.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Tám vạn kiếp ấy thuộc về kiếp nào?</w:t>
      </w:r>
    </w:p>
    <w:p>
      <w:pPr>
        <w:pStyle w:val="BodyText"/>
        <w:spacing w:line="278" w:lineRule="auto" w:before="172"/>
        <w:ind w:right="390"/>
      </w:pPr>
      <w:r>
        <w:rPr>
          <w:i/>
          <w:color w:val="231F20"/>
        </w:rPr>
        <w:t>Đáp:</w:t>
      </w:r>
      <w:r>
        <w:rPr>
          <w:i/>
          <w:color w:val="231F20"/>
          <w:spacing w:val="-6"/>
        </w:rPr>
        <w:t> </w:t>
      </w:r>
      <w:r>
        <w:rPr>
          <w:color w:val="231F20"/>
        </w:rPr>
        <w:t>Hoặc</w:t>
      </w:r>
      <w:r>
        <w:rPr>
          <w:color w:val="231F20"/>
          <w:spacing w:val="-6"/>
        </w:rPr>
        <w:t> </w:t>
      </w:r>
      <w:r>
        <w:rPr>
          <w:color w:val="231F20"/>
        </w:rPr>
        <w:t>có</w:t>
      </w:r>
      <w:r>
        <w:rPr>
          <w:color w:val="231F20"/>
          <w:spacing w:val="-5"/>
        </w:rPr>
        <w:t> </w:t>
      </w:r>
      <w:r>
        <w:rPr>
          <w:color w:val="231F20"/>
        </w:rPr>
        <w:t>thuyết</w:t>
      </w:r>
      <w:r>
        <w:rPr>
          <w:color w:val="231F20"/>
          <w:spacing w:val="-6"/>
        </w:rPr>
        <w:t> </w:t>
      </w:r>
      <w:r>
        <w:rPr>
          <w:color w:val="231F20"/>
        </w:rPr>
        <w:t>cho:</w:t>
      </w:r>
      <w:r>
        <w:rPr>
          <w:color w:val="231F20"/>
          <w:spacing w:val="-6"/>
        </w:rPr>
        <w:t> </w:t>
      </w:r>
      <w:r>
        <w:rPr>
          <w:color w:val="231F20"/>
        </w:rPr>
        <w:t>Đây</w:t>
      </w:r>
      <w:r>
        <w:rPr>
          <w:color w:val="231F20"/>
          <w:spacing w:val="-5"/>
        </w:rPr>
        <w:t> </w:t>
      </w:r>
      <w:r>
        <w:rPr>
          <w:color w:val="231F20"/>
        </w:rPr>
        <w:t>là</w:t>
      </w:r>
      <w:r>
        <w:rPr>
          <w:color w:val="231F20"/>
          <w:spacing w:val="-6"/>
        </w:rPr>
        <w:t> </w:t>
      </w:r>
      <w:r>
        <w:rPr>
          <w:color w:val="231F20"/>
        </w:rPr>
        <w:t>kiếp</w:t>
      </w:r>
      <w:r>
        <w:rPr>
          <w:color w:val="231F20"/>
          <w:spacing w:val="-6"/>
        </w:rPr>
        <w:t> </w:t>
      </w:r>
      <w:r>
        <w:rPr>
          <w:color w:val="231F20"/>
        </w:rPr>
        <w:t>trung.</w:t>
      </w:r>
      <w:r>
        <w:rPr>
          <w:color w:val="231F20"/>
          <w:spacing w:val="-5"/>
        </w:rPr>
        <w:t> </w:t>
      </w:r>
      <w:r>
        <w:rPr>
          <w:color w:val="231F20"/>
        </w:rPr>
        <w:t>Lại</w:t>
      </w:r>
      <w:r>
        <w:rPr>
          <w:color w:val="231F20"/>
          <w:spacing w:val="-6"/>
        </w:rPr>
        <w:t> </w:t>
      </w:r>
      <w:r>
        <w:rPr>
          <w:color w:val="231F20"/>
        </w:rPr>
        <w:t>có</w:t>
      </w:r>
      <w:r>
        <w:rPr>
          <w:color w:val="231F20"/>
          <w:spacing w:val="-6"/>
        </w:rPr>
        <w:t> </w:t>
      </w:r>
      <w:r>
        <w:rPr>
          <w:color w:val="231F20"/>
        </w:rPr>
        <w:t>thuyết</w:t>
      </w:r>
      <w:r>
        <w:rPr>
          <w:color w:val="231F20"/>
          <w:spacing w:val="-5"/>
        </w:rPr>
        <w:t> </w:t>
      </w:r>
      <w:r>
        <w:rPr>
          <w:color w:val="231F20"/>
        </w:rPr>
        <w:t>nêu: Đó là kiếp thành. Lại có thuyết biện: Đó là kiếp hoại. Nên nói như vầy: Đây là đại</w:t>
      </w:r>
      <w:r>
        <w:rPr>
          <w:color w:val="231F20"/>
          <w:spacing w:val="-2"/>
        </w:rPr>
        <w:t> </w:t>
      </w:r>
      <w:r>
        <w:rPr>
          <w:color w:val="231F20"/>
        </w:rPr>
        <w:t>kiếp.</w:t>
      </w:r>
    </w:p>
    <w:p>
      <w:pPr>
        <w:pStyle w:val="BodyText"/>
        <w:spacing w:line="278" w:lineRule="auto" w:before="122"/>
        <w:ind w:right="391"/>
      </w:pPr>
      <w:r>
        <w:rPr>
          <w:i/>
          <w:color w:val="231F20"/>
        </w:rPr>
        <w:t>Hỏi:</w:t>
      </w:r>
      <w:r>
        <w:rPr>
          <w:i/>
          <w:color w:val="231F20"/>
          <w:spacing w:val="-9"/>
        </w:rPr>
        <w:t> </w:t>
      </w:r>
      <w:r>
        <w:rPr>
          <w:color w:val="231F20"/>
        </w:rPr>
        <w:t>Nghiệp</w:t>
      </w:r>
      <w:r>
        <w:rPr>
          <w:color w:val="231F20"/>
          <w:spacing w:val="-9"/>
        </w:rPr>
        <w:t> </w:t>
      </w:r>
      <w:r>
        <w:rPr>
          <w:color w:val="231F20"/>
        </w:rPr>
        <w:t>này</w:t>
      </w:r>
      <w:r>
        <w:rPr>
          <w:color w:val="231F20"/>
          <w:spacing w:val="-9"/>
        </w:rPr>
        <w:t> </w:t>
      </w:r>
      <w:r>
        <w:rPr>
          <w:color w:val="231F20"/>
        </w:rPr>
        <w:t>có</w:t>
      </w:r>
      <w:r>
        <w:rPr>
          <w:color w:val="231F20"/>
          <w:spacing w:val="-8"/>
        </w:rPr>
        <w:t> </w:t>
      </w:r>
      <w:r>
        <w:rPr>
          <w:color w:val="231F20"/>
        </w:rPr>
        <w:t>thể</w:t>
      </w:r>
      <w:r>
        <w:rPr>
          <w:color w:val="231F20"/>
          <w:spacing w:val="-9"/>
        </w:rPr>
        <w:t> </w:t>
      </w:r>
      <w:r>
        <w:rPr>
          <w:color w:val="231F20"/>
        </w:rPr>
        <w:t>nhận</w:t>
      </w:r>
      <w:r>
        <w:rPr>
          <w:color w:val="231F20"/>
          <w:spacing w:val="-9"/>
        </w:rPr>
        <w:t> </w:t>
      </w:r>
      <w:r>
        <w:rPr>
          <w:color w:val="231F20"/>
        </w:rPr>
        <w:t>lấy</w:t>
      </w:r>
      <w:r>
        <w:rPr>
          <w:color w:val="231F20"/>
          <w:spacing w:val="-8"/>
        </w:rPr>
        <w:t> </w:t>
      </w:r>
      <w:r>
        <w:rPr>
          <w:color w:val="231F20"/>
        </w:rPr>
        <w:t>dị</w:t>
      </w:r>
      <w:r>
        <w:rPr>
          <w:color w:val="231F20"/>
          <w:spacing w:val="-9"/>
        </w:rPr>
        <w:t> </w:t>
      </w:r>
      <w:r>
        <w:rPr>
          <w:color w:val="231F20"/>
        </w:rPr>
        <w:t>thục</w:t>
      </w:r>
      <w:r>
        <w:rPr>
          <w:color w:val="231F20"/>
          <w:spacing w:val="-9"/>
        </w:rPr>
        <w:t> </w:t>
      </w:r>
      <w:r>
        <w:rPr>
          <w:color w:val="231F20"/>
        </w:rPr>
        <w:t>của</w:t>
      </w:r>
      <w:r>
        <w:rPr>
          <w:color w:val="231F20"/>
          <w:spacing w:val="-8"/>
        </w:rPr>
        <w:t> </w:t>
      </w:r>
      <w:r>
        <w:rPr>
          <w:color w:val="231F20"/>
        </w:rPr>
        <w:t>bốn</w:t>
      </w:r>
      <w:r>
        <w:rPr>
          <w:color w:val="231F20"/>
          <w:spacing w:val="-9"/>
        </w:rPr>
        <w:t> </w:t>
      </w:r>
      <w:r>
        <w:rPr>
          <w:color w:val="231F20"/>
        </w:rPr>
        <w:t>uẩn,</w:t>
      </w:r>
      <w:r>
        <w:rPr>
          <w:color w:val="231F20"/>
          <w:spacing w:val="-9"/>
        </w:rPr>
        <w:t> </w:t>
      </w:r>
      <w:r>
        <w:rPr>
          <w:color w:val="231F20"/>
        </w:rPr>
        <w:t>vì</w:t>
      </w:r>
      <w:r>
        <w:rPr>
          <w:color w:val="231F20"/>
          <w:spacing w:val="-8"/>
        </w:rPr>
        <w:t> </w:t>
      </w:r>
      <w:r>
        <w:rPr>
          <w:color w:val="231F20"/>
        </w:rPr>
        <w:t>sao</w:t>
      </w:r>
      <w:r>
        <w:rPr>
          <w:color w:val="231F20"/>
          <w:spacing w:val="-9"/>
        </w:rPr>
        <w:t> </w:t>
      </w:r>
      <w:r>
        <w:rPr>
          <w:color w:val="231F20"/>
        </w:rPr>
        <w:t>chỉ nói nhận lấy quả có thọ lượng?</w:t>
      </w:r>
    </w:p>
    <w:p>
      <w:pPr>
        <w:pStyle w:val="BodyText"/>
        <w:spacing w:line="278" w:lineRule="auto" w:before="123"/>
        <w:ind w:right="391"/>
      </w:pPr>
      <w:r>
        <w:rPr>
          <w:i/>
          <w:color w:val="231F20"/>
        </w:rPr>
        <w:t>Đáp: </w:t>
      </w:r>
      <w:r>
        <w:rPr>
          <w:color w:val="231F20"/>
        </w:rPr>
        <w:t>Hoặc có thuyết nói: Do thọ lượng là trước nên Đức Thế Tôn nói chung là nhận lấy quả của bốn uẩn.</w:t>
      </w:r>
    </w:p>
    <w:p>
      <w:pPr>
        <w:pStyle w:val="BodyText"/>
        <w:spacing w:line="278" w:lineRule="auto" w:before="123"/>
        <w:ind w:right="390"/>
      </w:pPr>
      <w:r>
        <w:rPr>
          <w:color w:val="231F20"/>
        </w:rPr>
        <w:t>Lại có thuyết cho: Ở đây Đức Thế Tôn nói về pháp tối thắng. Nghĩa là trong bốn uẩn thì thọ lượng là tối thắng, thế nên nói riêng.</w:t>
      </w:r>
    </w:p>
    <w:p>
      <w:pPr>
        <w:pStyle w:val="BodyText"/>
        <w:spacing w:line="278" w:lineRule="auto" w:before="123"/>
        <w:ind w:right="390"/>
      </w:pPr>
      <w:r>
        <w:rPr>
          <w:color w:val="231F20"/>
        </w:rPr>
        <w:t>Có thuyết nêu: Chỉ thọ lượng là có thể duy trì bốn uẩn khiến không tan hoại. Do đó nên nói riêng.</w:t>
      </w:r>
    </w:p>
    <w:p>
      <w:pPr>
        <w:pStyle w:val="BodyText"/>
        <w:spacing w:line="278" w:lineRule="auto" w:before="123"/>
        <w:ind w:right="390"/>
      </w:pPr>
      <w:r>
        <w:rPr>
          <w:color w:val="231F20"/>
        </w:rPr>
        <w:t>Có thuyết biện: Thọ mạng đối với một kỳ hạn là không dứt khiến chúng đồng phần cũng không gián đoạn. Các pháp khác thì không như thế, do đó nói riêng.</w:t>
      </w:r>
    </w:p>
    <w:p>
      <w:pPr>
        <w:pStyle w:val="BodyText"/>
        <w:spacing w:line="278" w:lineRule="auto" w:before="123"/>
        <w:ind w:right="390"/>
      </w:pPr>
      <w:r>
        <w:rPr>
          <w:color w:val="231F20"/>
        </w:rPr>
        <w:t>Lại có thuyết nói: Do thọ lượng nên biểu hiện nhận biết về thế gian,</w:t>
      </w:r>
      <w:r>
        <w:rPr>
          <w:color w:val="231F20"/>
          <w:spacing w:val="-9"/>
        </w:rPr>
        <w:t> </w:t>
      </w:r>
      <w:r>
        <w:rPr>
          <w:color w:val="231F20"/>
        </w:rPr>
        <w:t>hoặc</w:t>
      </w:r>
      <w:r>
        <w:rPr>
          <w:color w:val="231F20"/>
          <w:spacing w:val="-9"/>
        </w:rPr>
        <w:t> </w:t>
      </w:r>
      <w:r>
        <w:rPr>
          <w:color w:val="231F20"/>
        </w:rPr>
        <w:t>tăng</w:t>
      </w:r>
      <w:r>
        <w:rPr>
          <w:color w:val="231F20"/>
          <w:spacing w:val="-9"/>
        </w:rPr>
        <w:t> </w:t>
      </w:r>
      <w:r>
        <w:rPr>
          <w:color w:val="231F20"/>
        </w:rPr>
        <w:t>hoặc</w:t>
      </w:r>
      <w:r>
        <w:rPr>
          <w:color w:val="231F20"/>
          <w:spacing w:val="-9"/>
        </w:rPr>
        <w:t> </w:t>
      </w:r>
      <w:r>
        <w:rPr>
          <w:color w:val="231F20"/>
        </w:rPr>
        <w:t>giảm,</w:t>
      </w:r>
      <w:r>
        <w:rPr>
          <w:color w:val="231F20"/>
          <w:spacing w:val="-9"/>
        </w:rPr>
        <w:t> </w:t>
      </w:r>
      <w:r>
        <w:rPr>
          <w:color w:val="231F20"/>
        </w:rPr>
        <w:t>hoặc</w:t>
      </w:r>
      <w:r>
        <w:rPr>
          <w:color w:val="231F20"/>
          <w:spacing w:val="-9"/>
        </w:rPr>
        <w:t> </w:t>
      </w:r>
      <w:r>
        <w:rPr>
          <w:color w:val="231F20"/>
        </w:rPr>
        <w:t>tiến</w:t>
      </w:r>
      <w:r>
        <w:rPr>
          <w:color w:val="231F20"/>
          <w:spacing w:val="-9"/>
        </w:rPr>
        <w:t> </w:t>
      </w:r>
      <w:r>
        <w:rPr>
          <w:color w:val="231F20"/>
        </w:rPr>
        <w:t>hoặc</w:t>
      </w:r>
      <w:r>
        <w:rPr>
          <w:color w:val="231F20"/>
          <w:spacing w:val="-9"/>
        </w:rPr>
        <w:t> </w:t>
      </w:r>
      <w:r>
        <w:rPr>
          <w:color w:val="231F20"/>
        </w:rPr>
        <w:t>thoái,</w:t>
      </w:r>
      <w:r>
        <w:rPr>
          <w:color w:val="231F20"/>
          <w:spacing w:val="-9"/>
        </w:rPr>
        <w:t> </w:t>
      </w:r>
      <w:r>
        <w:rPr>
          <w:color w:val="231F20"/>
        </w:rPr>
        <w:t>hoặc</w:t>
      </w:r>
      <w:r>
        <w:rPr>
          <w:color w:val="231F20"/>
          <w:spacing w:val="-9"/>
        </w:rPr>
        <w:t> </w:t>
      </w:r>
      <w:r>
        <w:rPr>
          <w:color w:val="231F20"/>
        </w:rPr>
        <w:t>hưng</w:t>
      </w:r>
      <w:r>
        <w:rPr>
          <w:color w:val="231F20"/>
          <w:spacing w:val="-9"/>
        </w:rPr>
        <w:t> </w:t>
      </w:r>
      <w:r>
        <w:rPr>
          <w:color w:val="231F20"/>
        </w:rPr>
        <w:t>hoặc</w:t>
      </w:r>
      <w:r>
        <w:rPr>
          <w:color w:val="231F20"/>
          <w:spacing w:val="-9"/>
        </w:rPr>
        <w:t> </w:t>
      </w:r>
      <w:r>
        <w:rPr>
          <w:color w:val="231F20"/>
          <w:spacing w:val="-5"/>
        </w:rPr>
        <w:t>suy. </w:t>
      </w:r>
      <w:r>
        <w:rPr>
          <w:color w:val="231F20"/>
        </w:rPr>
        <w:t>Do nhân duyên ấy nên nói riêng về thọ</w:t>
      </w:r>
      <w:r>
        <w:rPr>
          <w:color w:val="231F20"/>
          <w:spacing w:val="-2"/>
        </w:rPr>
        <w:t> </w:t>
      </w:r>
      <w:r>
        <w:rPr>
          <w:color w:val="231F20"/>
        </w:rPr>
        <w:t>lượng.</w:t>
      </w:r>
    </w:p>
    <w:p>
      <w:pPr>
        <w:pStyle w:val="BodyText"/>
        <w:spacing w:line="278" w:lineRule="auto" w:before="122"/>
        <w:ind w:right="390"/>
      </w:pPr>
      <w:r>
        <w:rPr>
          <w:color w:val="231F20"/>
        </w:rPr>
        <w:t>Như nói về hành ác, hành diệu có thể chiêu cảm quả rất lớn đáng yêu thích và không đáng yêu thích. Như thế cũng nên nói rộng về các căn thiện, bất thiện cùng mười nghiệp đạo. Nghĩa là trong ba căn bất thiện thì thứ nào gây tạo tội lớn nhất? Đó là có thể khởi nói lời hư dối phá hoại Tăng. Căn bất thiện này có thể nhận lấy quả có thọ lượng một kiếp nơi địa ngục Vô gián.</w:t>
      </w:r>
    </w:p>
    <w:p>
      <w:pPr>
        <w:pStyle w:val="BodyText"/>
        <w:spacing w:line="278" w:lineRule="auto" w:before="120"/>
        <w:ind w:right="390"/>
      </w:pPr>
      <w:r>
        <w:rPr>
          <w:color w:val="231F20"/>
        </w:rPr>
        <w:t>Trong mười nghiệp đạo bất thiện thì thứ nào gây tạo tội </w:t>
      </w:r>
      <w:r>
        <w:rPr>
          <w:color w:val="231F20"/>
          <w:spacing w:val="-4"/>
        </w:rPr>
        <w:t>lớn</w:t>
      </w:r>
      <w:r>
        <w:rPr>
          <w:color w:val="231F20"/>
          <w:spacing w:val="57"/>
        </w:rPr>
        <w:t> </w:t>
      </w:r>
      <w:r>
        <w:rPr>
          <w:color w:val="231F20"/>
        </w:rPr>
        <w:t>nhất? Đó là nói lời hư dối phá hoại Tăng. Vì nghiệp này có thể nhận lấy quả có thọ lượng là một kiếp nơi địa ngục Vô gián.</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pPr>
      <w:r>
        <w:rPr>
          <w:color w:val="231F20"/>
        </w:rPr>
        <w:t>Nơi</w:t>
      </w:r>
      <w:r>
        <w:rPr>
          <w:color w:val="231F20"/>
          <w:spacing w:val="-4"/>
        </w:rPr>
        <w:t> </w:t>
      </w:r>
      <w:r>
        <w:rPr>
          <w:color w:val="231F20"/>
        </w:rPr>
        <w:t>ba</w:t>
      </w:r>
      <w:r>
        <w:rPr>
          <w:color w:val="231F20"/>
          <w:spacing w:val="-3"/>
        </w:rPr>
        <w:t> </w:t>
      </w:r>
      <w:r>
        <w:rPr>
          <w:color w:val="231F20"/>
        </w:rPr>
        <w:t>căn</w:t>
      </w:r>
      <w:r>
        <w:rPr>
          <w:color w:val="231F20"/>
          <w:spacing w:val="-3"/>
        </w:rPr>
        <w:t> </w:t>
      </w:r>
      <w:r>
        <w:rPr>
          <w:color w:val="231F20"/>
        </w:rPr>
        <w:t>thiện</w:t>
      </w:r>
      <w:r>
        <w:rPr>
          <w:color w:val="231F20"/>
          <w:spacing w:val="-3"/>
        </w:rPr>
        <w:t> </w:t>
      </w:r>
      <w:r>
        <w:rPr>
          <w:color w:val="231F20"/>
        </w:rPr>
        <w:t>thì</w:t>
      </w:r>
      <w:r>
        <w:rPr>
          <w:color w:val="231F20"/>
          <w:spacing w:val="-3"/>
        </w:rPr>
        <w:t> </w:t>
      </w:r>
      <w:r>
        <w:rPr>
          <w:color w:val="231F20"/>
        </w:rPr>
        <w:t>thứ</w:t>
      </w:r>
      <w:r>
        <w:rPr>
          <w:color w:val="231F20"/>
          <w:spacing w:val="-4"/>
        </w:rPr>
        <w:t> </w:t>
      </w:r>
      <w:r>
        <w:rPr>
          <w:color w:val="231F20"/>
        </w:rPr>
        <w:t>nào</w:t>
      </w:r>
      <w:r>
        <w:rPr>
          <w:color w:val="231F20"/>
          <w:spacing w:val="-3"/>
        </w:rPr>
        <w:t> </w:t>
      </w:r>
      <w:r>
        <w:rPr>
          <w:color w:val="231F20"/>
        </w:rPr>
        <w:t>có</w:t>
      </w:r>
      <w:r>
        <w:rPr>
          <w:color w:val="231F20"/>
          <w:spacing w:val="-3"/>
        </w:rPr>
        <w:t> </w:t>
      </w:r>
      <w:r>
        <w:rPr>
          <w:color w:val="231F20"/>
        </w:rPr>
        <w:t>quả</w:t>
      </w:r>
      <w:r>
        <w:rPr>
          <w:color w:val="231F20"/>
          <w:spacing w:val="-3"/>
        </w:rPr>
        <w:t> </w:t>
      </w:r>
      <w:r>
        <w:rPr>
          <w:color w:val="231F20"/>
        </w:rPr>
        <w:t>lớn</w:t>
      </w:r>
      <w:r>
        <w:rPr>
          <w:color w:val="231F20"/>
          <w:spacing w:val="-3"/>
        </w:rPr>
        <w:t> </w:t>
      </w:r>
      <w:r>
        <w:rPr>
          <w:color w:val="231F20"/>
        </w:rPr>
        <w:t>nhất?</w:t>
      </w:r>
      <w:r>
        <w:rPr>
          <w:color w:val="231F20"/>
          <w:spacing w:val="-4"/>
        </w:rPr>
        <w:t> </w:t>
      </w:r>
      <w:r>
        <w:rPr>
          <w:color w:val="231F20"/>
        </w:rPr>
        <w:t>Đó</w:t>
      </w:r>
      <w:r>
        <w:rPr>
          <w:color w:val="231F20"/>
          <w:spacing w:val="-3"/>
        </w:rPr>
        <w:t> </w:t>
      </w:r>
      <w:r>
        <w:rPr>
          <w:color w:val="231F20"/>
        </w:rPr>
        <w:t>là</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khởi tư</w:t>
      </w:r>
      <w:r>
        <w:rPr>
          <w:color w:val="231F20"/>
          <w:spacing w:val="-12"/>
        </w:rPr>
        <w:t> </w:t>
      </w:r>
      <w:r>
        <w:rPr>
          <w:color w:val="231F20"/>
        </w:rPr>
        <w:t>trong</w:t>
      </w:r>
      <w:r>
        <w:rPr>
          <w:color w:val="231F20"/>
          <w:spacing w:val="-12"/>
        </w:rPr>
        <w:t> </w:t>
      </w:r>
      <w:r>
        <w:rPr>
          <w:color w:val="231F20"/>
        </w:rPr>
        <w:t>đẳng</w:t>
      </w:r>
      <w:r>
        <w:rPr>
          <w:color w:val="231F20"/>
          <w:spacing w:val="-12"/>
        </w:rPr>
        <w:t> </w:t>
      </w:r>
      <w:r>
        <w:rPr>
          <w:color w:val="231F20"/>
        </w:rPr>
        <w:t>chí</w:t>
      </w:r>
      <w:r>
        <w:rPr>
          <w:color w:val="231F20"/>
          <w:spacing w:val="-12"/>
        </w:rPr>
        <w:t> </w:t>
      </w:r>
      <w:r>
        <w:rPr>
          <w:color w:val="231F20"/>
        </w:rPr>
        <w:t>của</w:t>
      </w:r>
      <w:r>
        <w:rPr>
          <w:color w:val="231F20"/>
          <w:spacing w:val="-12"/>
        </w:rPr>
        <w:t> </w:t>
      </w:r>
      <w:r>
        <w:rPr>
          <w:color w:val="231F20"/>
        </w:rPr>
        <w:t>hữu</w:t>
      </w:r>
      <w:r>
        <w:rPr>
          <w:color w:val="231F20"/>
          <w:spacing w:val="-12"/>
        </w:rPr>
        <w:t> </w:t>
      </w:r>
      <w:r>
        <w:rPr>
          <w:color w:val="231F20"/>
        </w:rPr>
        <w:t>thứ</w:t>
      </w:r>
      <w:r>
        <w:rPr>
          <w:color w:val="231F20"/>
          <w:spacing w:val="-12"/>
        </w:rPr>
        <w:t> </w:t>
      </w:r>
      <w:r>
        <w:rPr>
          <w:color w:val="231F20"/>
        </w:rPr>
        <w:t>nhất.</w:t>
      </w:r>
      <w:r>
        <w:rPr>
          <w:color w:val="231F20"/>
          <w:spacing w:val="-12"/>
        </w:rPr>
        <w:t> </w:t>
      </w:r>
      <w:r>
        <w:rPr>
          <w:color w:val="231F20"/>
        </w:rPr>
        <w:t>Căn</w:t>
      </w:r>
      <w:r>
        <w:rPr>
          <w:color w:val="231F20"/>
          <w:spacing w:val="-12"/>
        </w:rPr>
        <w:t> </w:t>
      </w:r>
      <w:r>
        <w:rPr>
          <w:color w:val="231F20"/>
        </w:rPr>
        <w:t>thiện</w:t>
      </w:r>
      <w:r>
        <w:rPr>
          <w:color w:val="231F20"/>
          <w:spacing w:val="-12"/>
        </w:rPr>
        <w:t> </w:t>
      </w:r>
      <w:r>
        <w:rPr>
          <w:color w:val="231F20"/>
        </w:rPr>
        <w:t>này</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nhận</w:t>
      </w:r>
      <w:r>
        <w:rPr>
          <w:color w:val="231F20"/>
          <w:spacing w:val="-12"/>
        </w:rPr>
        <w:t> </w:t>
      </w:r>
      <w:r>
        <w:rPr>
          <w:color w:val="231F20"/>
        </w:rPr>
        <w:t>lấy</w:t>
      </w:r>
      <w:r>
        <w:rPr>
          <w:color w:val="231F20"/>
          <w:spacing w:val="-12"/>
        </w:rPr>
        <w:t> </w:t>
      </w:r>
      <w:r>
        <w:rPr>
          <w:color w:val="231F20"/>
        </w:rPr>
        <w:t>quả có thọ lượng tám vạn kiếp nơi Phi tưởng phi phi tưởng</w:t>
      </w:r>
      <w:r>
        <w:rPr>
          <w:color w:val="231F20"/>
          <w:spacing w:val="-2"/>
        </w:rPr>
        <w:t> </w:t>
      </w:r>
      <w:r>
        <w:rPr>
          <w:color w:val="231F20"/>
        </w:rPr>
        <w:t>xứ.</w:t>
      </w:r>
    </w:p>
    <w:p>
      <w:pPr>
        <w:pStyle w:val="BodyText"/>
        <w:spacing w:line="276" w:lineRule="auto"/>
        <w:ind w:left="393" w:right="106"/>
      </w:pPr>
      <w:r>
        <w:rPr>
          <w:color w:val="231F20"/>
        </w:rPr>
        <w:t>Trong</w:t>
      </w:r>
      <w:r>
        <w:rPr>
          <w:color w:val="231F20"/>
          <w:spacing w:val="-11"/>
        </w:rPr>
        <w:t> </w:t>
      </w:r>
      <w:r>
        <w:rPr>
          <w:color w:val="231F20"/>
        </w:rPr>
        <w:t>mười</w:t>
      </w:r>
      <w:r>
        <w:rPr>
          <w:color w:val="231F20"/>
          <w:spacing w:val="-11"/>
        </w:rPr>
        <w:t> </w:t>
      </w:r>
      <w:r>
        <w:rPr>
          <w:color w:val="231F20"/>
        </w:rPr>
        <w:t>nghiệp</w:t>
      </w:r>
      <w:r>
        <w:rPr>
          <w:color w:val="231F20"/>
          <w:spacing w:val="-12"/>
        </w:rPr>
        <w:t> </w:t>
      </w:r>
      <w:r>
        <w:rPr>
          <w:color w:val="231F20"/>
        </w:rPr>
        <w:t>đạo</w:t>
      </w:r>
      <w:r>
        <w:rPr>
          <w:color w:val="231F20"/>
          <w:spacing w:val="-11"/>
        </w:rPr>
        <w:t> </w:t>
      </w:r>
      <w:r>
        <w:rPr>
          <w:color w:val="231F20"/>
        </w:rPr>
        <w:t>thiện</w:t>
      </w:r>
      <w:r>
        <w:rPr>
          <w:color w:val="231F20"/>
          <w:spacing w:val="-11"/>
        </w:rPr>
        <w:t> </w:t>
      </w:r>
      <w:r>
        <w:rPr>
          <w:color w:val="231F20"/>
        </w:rPr>
        <w:t>thì</w:t>
      </w:r>
      <w:r>
        <w:rPr>
          <w:color w:val="231F20"/>
          <w:spacing w:val="-10"/>
        </w:rPr>
        <w:t> </w:t>
      </w:r>
      <w:r>
        <w:rPr>
          <w:color w:val="231F20"/>
        </w:rPr>
        <w:t>thứ</w:t>
      </w:r>
      <w:r>
        <w:rPr>
          <w:color w:val="231F20"/>
          <w:spacing w:val="-11"/>
        </w:rPr>
        <w:t> </w:t>
      </w:r>
      <w:r>
        <w:rPr>
          <w:color w:val="231F20"/>
        </w:rPr>
        <w:t>nào</w:t>
      </w:r>
      <w:r>
        <w:rPr>
          <w:color w:val="231F20"/>
          <w:spacing w:val="-11"/>
        </w:rPr>
        <w:t> </w:t>
      </w:r>
      <w:r>
        <w:rPr>
          <w:color w:val="231F20"/>
        </w:rPr>
        <w:t>có</w:t>
      </w:r>
      <w:r>
        <w:rPr>
          <w:color w:val="231F20"/>
          <w:spacing w:val="-11"/>
        </w:rPr>
        <w:t> </w:t>
      </w:r>
      <w:r>
        <w:rPr>
          <w:color w:val="231F20"/>
        </w:rPr>
        <w:t>quả</w:t>
      </w:r>
      <w:r>
        <w:rPr>
          <w:color w:val="231F20"/>
          <w:spacing w:val="-11"/>
        </w:rPr>
        <w:t> </w:t>
      </w:r>
      <w:r>
        <w:rPr>
          <w:color w:val="231F20"/>
        </w:rPr>
        <w:t>lớn</w:t>
      </w:r>
      <w:r>
        <w:rPr>
          <w:color w:val="231F20"/>
          <w:spacing w:val="-11"/>
        </w:rPr>
        <w:t> </w:t>
      </w:r>
      <w:r>
        <w:rPr>
          <w:color w:val="231F20"/>
        </w:rPr>
        <w:t>nhất?</w:t>
      </w:r>
      <w:r>
        <w:rPr>
          <w:color w:val="231F20"/>
          <w:spacing w:val="-11"/>
        </w:rPr>
        <w:t> </w:t>
      </w:r>
      <w:r>
        <w:rPr>
          <w:color w:val="231F20"/>
        </w:rPr>
        <w:t>Đó</w:t>
      </w:r>
      <w:r>
        <w:rPr>
          <w:color w:val="231F20"/>
          <w:spacing w:val="-11"/>
        </w:rPr>
        <w:t> </w:t>
      </w:r>
      <w:r>
        <w:rPr>
          <w:color w:val="231F20"/>
        </w:rPr>
        <w:t>là cùng với tư trong đẳng chí của hữu thứ nhất kết hợp. Vì nghiệp đạo này có thể chiêu cảm quả có thọ lượng tám vạn kiếp nơi Phi tưởng phi phi tưởng xứ.</w:t>
      </w:r>
    </w:p>
    <w:p>
      <w:pPr>
        <w:pStyle w:val="BodyText"/>
        <w:spacing w:line="273" w:lineRule="auto" w:before="106"/>
        <w:ind w:left="393" w:right="107"/>
      </w:pPr>
      <w:r>
        <w:rPr>
          <w:color w:val="231F20"/>
        </w:rPr>
        <w:t>Nên biết trong đây, vì lược nói nên chỉ nói về quả lớn nhất của hành ác và hành diệu không phải thứ khác.</w:t>
      </w:r>
    </w:p>
    <w:p>
      <w:pPr>
        <w:pStyle w:val="BodyText"/>
        <w:spacing w:before="112"/>
        <w:ind w:left="780" w:right="497" w:firstLine="0"/>
        <w:jc w:val="center"/>
      </w:pPr>
      <w:r>
        <w:rPr>
          <w:color w:val="231F20"/>
        </w:rPr>
        <w:t>***</w:t>
      </w:r>
    </w:p>
    <w:p>
      <w:pPr>
        <w:pStyle w:val="Heading2"/>
        <w:spacing w:before="184"/>
        <w:ind w:left="401" w:right="119"/>
      </w:pPr>
      <w:bookmarkStart w:name="_TOC_250053" w:id="1"/>
      <w:bookmarkEnd w:id="1"/>
      <w:r>
        <w:rPr>
          <w:color w:val="231F20"/>
        </w:rPr>
        <w:t>Chương 4: NGHIỆP UẨN</w:t>
      </w:r>
    </w:p>
    <w:p>
      <w:pPr>
        <w:spacing w:before="38"/>
        <w:ind w:left="401" w:right="118" w:firstLine="0"/>
        <w:jc w:val="center"/>
        <w:rPr>
          <w:b/>
          <w:sz w:val="28"/>
        </w:rPr>
      </w:pPr>
      <w:r>
        <w:rPr>
          <w:b/>
          <w:color w:val="231F20"/>
          <w:sz w:val="28"/>
        </w:rPr>
        <w:t>Phẩm 2: BÀN VỀ TÀ NGỮ, phần 1</w:t>
      </w:r>
    </w:p>
    <w:p>
      <w:pPr>
        <w:pStyle w:val="BodyText"/>
        <w:spacing w:before="0"/>
        <w:ind w:left="0" w:firstLine="0"/>
        <w:jc w:val="left"/>
        <w:rPr>
          <w:b/>
          <w:sz w:val="30"/>
        </w:rPr>
      </w:pPr>
    </w:p>
    <w:p>
      <w:pPr>
        <w:pStyle w:val="Heading3"/>
        <w:spacing w:line="273" w:lineRule="auto" w:before="258"/>
        <w:ind w:left="393" w:right="105"/>
      </w:pPr>
      <w:r>
        <w:rPr>
          <w:i/>
          <w:color w:val="231F20"/>
        </w:rPr>
        <w:t>* Các tà ngữ thì chúng cũng là tà mạng chăng? Nếu như là </w:t>
      </w:r>
      <w:r>
        <w:rPr>
          <w:color w:val="231F20"/>
        </w:rPr>
        <w:t>tà mạng thì chúng cũng là tà ngữ chăng? Các chương như thế và việc</w:t>
      </w:r>
      <w:r>
        <w:rPr>
          <w:color w:val="231F20"/>
          <w:spacing w:val="-6"/>
        </w:rPr>
        <w:t> </w:t>
      </w:r>
      <w:r>
        <w:rPr>
          <w:color w:val="231F20"/>
        </w:rPr>
        <w:t>giải</w:t>
      </w:r>
      <w:r>
        <w:rPr>
          <w:color w:val="231F20"/>
          <w:spacing w:val="-6"/>
        </w:rPr>
        <w:t> </w:t>
      </w:r>
      <w:r>
        <w:rPr>
          <w:color w:val="231F20"/>
        </w:rPr>
        <w:t>thích</w:t>
      </w:r>
      <w:r>
        <w:rPr>
          <w:color w:val="231F20"/>
          <w:spacing w:val="-6"/>
        </w:rPr>
        <w:t> </w:t>
      </w:r>
      <w:r>
        <w:rPr>
          <w:color w:val="231F20"/>
        </w:rPr>
        <w:t>nghĩa</w:t>
      </w:r>
      <w:r>
        <w:rPr>
          <w:color w:val="231F20"/>
          <w:spacing w:val="-6"/>
        </w:rPr>
        <w:t> </w:t>
      </w:r>
      <w:r>
        <w:rPr>
          <w:color w:val="231F20"/>
        </w:rPr>
        <w:t>của</w:t>
      </w:r>
      <w:r>
        <w:rPr>
          <w:color w:val="231F20"/>
          <w:spacing w:val="-6"/>
        </w:rPr>
        <w:t> </w:t>
      </w:r>
      <w:r>
        <w:rPr>
          <w:color w:val="231F20"/>
        </w:rPr>
        <w:t>các</w:t>
      </w:r>
      <w:r>
        <w:rPr>
          <w:color w:val="231F20"/>
          <w:spacing w:val="-5"/>
        </w:rPr>
        <w:t> </w:t>
      </w:r>
      <w:r>
        <w:rPr>
          <w:color w:val="231F20"/>
        </w:rPr>
        <w:t>chương,</w:t>
      </w:r>
      <w:r>
        <w:rPr>
          <w:color w:val="231F20"/>
          <w:spacing w:val="-6"/>
        </w:rPr>
        <w:t> </w:t>
      </w:r>
      <w:r>
        <w:rPr>
          <w:color w:val="231F20"/>
        </w:rPr>
        <w:t>đã</w:t>
      </w:r>
      <w:r>
        <w:rPr>
          <w:color w:val="231F20"/>
          <w:spacing w:val="-6"/>
        </w:rPr>
        <w:t> </w:t>
      </w:r>
      <w:r>
        <w:rPr>
          <w:color w:val="231F20"/>
        </w:rPr>
        <w:t>lãnh</w:t>
      </w:r>
      <w:r>
        <w:rPr>
          <w:color w:val="231F20"/>
          <w:spacing w:val="-6"/>
        </w:rPr>
        <w:t> </w:t>
      </w:r>
      <w:r>
        <w:rPr>
          <w:color w:val="231F20"/>
        </w:rPr>
        <w:t>hội</w:t>
      </w:r>
      <w:r>
        <w:rPr>
          <w:color w:val="231F20"/>
          <w:spacing w:val="-6"/>
        </w:rPr>
        <w:t> </w:t>
      </w:r>
      <w:r>
        <w:rPr>
          <w:color w:val="231F20"/>
        </w:rPr>
        <w:t>rồi</w:t>
      </w:r>
      <w:r>
        <w:rPr>
          <w:color w:val="231F20"/>
          <w:spacing w:val="-5"/>
        </w:rPr>
        <w:t> </w:t>
      </w:r>
      <w:r>
        <w:rPr>
          <w:color w:val="231F20"/>
        </w:rPr>
        <w:t>tiếp</w:t>
      </w:r>
      <w:r>
        <w:rPr>
          <w:color w:val="231F20"/>
          <w:spacing w:val="-6"/>
        </w:rPr>
        <w:t> </w:t>
      </w:r>
      <w:r>
        <w:rPr>
          <w:color w:val="231F20"/>
        </w:rPr>
        <w:t>theo</w:t>
      </w:r>
      <w:r>
        <w:rPr>
          <w:color w:val="231F20"/>
          <w:spacing w:val="-6"/>
        </w:rPr>
        <w:t> </w:t>
      </w:r>
      <w:r>
        <w:rPr>
          <w:color w:val="231F20"/>
        </w:rPr>
        <w:t>nên giải thích</w:t>
      </w:r>
      <w:r>
        <w:rPr>
          <w:color w:val="231F20"/>
          <w:spacing w:val="-1"/>
        </w:rPr>
        <w:t> </w:t>
      </w:r>
      <w:r>
        <w:rPr>
          <w:color w:val="231F20"/>
        </w:rPr>
        <w:t>rộng.</w:t>
      </w:r>
    </w:p>
    <w:p>
      <w:pPr>
        <w:pStyle w:val="BodyText"/>
        <w:spacing w:before="118"/>
        <w:ind w:left="960" w:firstLine="0"/>
      </w:pPr>
      <w:r>
        <w:rPr>
          <w:i/>
          <w:color w:val="231F20"/>
        </w:rPr>
        <w:t>Hỏi: </w:t>
      </w:r>
      <w:r>
        <w:rPr>
          <w:color w:val="231F20"/>
        </w:rPr>
        <w:t>Vì sao tạo ra phần Luận này?</w:t>
      </w:r>
    </w:p>
    <w:p>
      <w:pPr>
        <w:pStyle w:val="BodyText"/>
        <w:spacing w:line="276" w:lineRule="auto" w:before="159"/>
        <w:ind w:left="393" w:right="106"/>
      </w:pPr>
      <w:r>
        <w:rPr>
          <w:i/>
          <w:color w:val="231F20"/>
        </w:rPr>
        <w:t>Đáp: </w:t>
      </w:r>
      <w:r>
        <w:rPr>
          <w:color w:val="231F20"/>
        </w:rPr>
        <w:t>Vì muốn ngăn chận các Tông chỉ khác, nhằm hiển bày nghĩa lý của mình. Tức như phái Thí Dụ nói: Lìa ngữ và nghiệp thì riêng có thể tánh của chánh mạng và tà mạng. Vì sao phái ấy nêu bày như thế? Là do dựa nơi Khế kinh. Như Khế kinh nói về tám chi Thánh đạo, phái ấy biện biệt: Đức Phật nói tám chi đạo mỗi thứ đều có</w:t>
      </w:r>
      <w:r>
        <w:rPr>
          <w:color w:val="231F20"/>
          <w:spacing w:val="-10"/>
        </w:rPr>
        <w:t> </w:t>
      </w:r>
      <w:r>
        <w:rPr>
          <w:color w:val="231F20"/>
        </w:rPr>
        <w:t>Thể</w:t>
      </w:r>
      <w:r>
        <w:rPr>
          <w:color w:val="231F20"/>
          <w:spacing w:val="-4"/>
        </w:rPr>
        <w:t> </w:t>
      </w:r>
      <w:r>
        <w:rPr>
          <w:color w:val="231F20"/>
        </w:rPr>
        <w:t>tánh</w:t>
      </w:r>
      <w:r>
        <w:rPr>
          <w:color w:val="231F20"/>
          <w:spacing w:val="-4"/>
        </w:rPr>
        <w:t> </w:t>
      </w:r>
      <w:r>
        <w:rPr>
          <w:color w:val="231F20"/>
        </w:rPr>
        <w:t>riêng,</w:t>
      </w:r>
      <w:r>
        <w:rPr>
          <w:color w:val="231F20"/>
          <w:spacing w:val="-4"/>
        </w:rPr>
        <w:t> </w:t>
      </w:r>
      <w:r>
        <w:rPr>
          <w:color w:val="231F20"/>
        </w:rPr>
        <w:t>không</w:t>
      </w:r>
      <w:r>
        <w:rPr>
          <w:color w:val="231F20"/>
          <w:spacing w:val="-4"/>
        </w:rPr>
        <w:t> </w:t>
      </w:r>
      <w:r>
        <w:rPr>
          <w:color w:val="231F20"/>
        </w:rPr>
        <w:t>cùng</w:t>
      </w:r>
      <w:r>
        <w:rPr>
          <w:color w:val="231F20"/>
          <w:spacing w:val="-4"/>
        </w:rPr>
        <w:t> </w:t>
      </w:r>
      <w:r>
        <w:rPr>
          <w:color w:val="231F20"/>
        </w:rPr>
        <w:t>xen</w:t>
      </w:r>
      <w:r>
        <w:rPr>
          <w:color w:val="231F20"/>
          <w:spacing w:val="-4"/>
        </w:rPr>
        <w:t> </w:t>
      </w:r>
      <w:r>
        <w:rPr>
          <w:color w:val="231F20"/>
        </w:rPr>
        <w:t>tạp</w:t>
      </w:r>
      <w:r>
        <w:rPr>
          <w:color w:val="231F20"/>
          <w:spacing w:val="-4"/>
        </w:rPr>
        <w:t> </w:t>
      </w:r>
      <w:r>
        <w:rPr>
          <w:color w:val="231F20"/>
        </w:rPr>
        <w:t>lẫn</w:t>
      </w:r>
      <w:r>
        <w:rPr>
          <w:color w:val="231F20"/>
          <w:spacing w:val="-4"/>
        </w:rPr>
        <w:t> </w:t>
      </w:r>
      <w:r>
        <w:rPr>
          <w:color w:val="231F20"/>
        </w:rPr>
        <w:t>lộn.</w:t>
      </w:r>
      <w:r>
        <w:rPr>
          <w:color w:val="231F20"/>
          <w:spacing w:val="-4"/>
        </w:rPr>
        <w:t> </w:t>
      </w:r>
      <w:r>
        <w:rPr>
          <w:color w:val="231F20"/>
        </w:rPr>
        <w:t>Do</w:t>
      </w:r>
      <w:r>
        <w:rPr>
          <w:color w:val="231F20"/>
          <w:spacing w:val="-4"/>
        </w:rPr>
        <w:t> </w:t>
      </w:r>
      <w:r>
        <w:rPr>
          <w:color w:val="231F20"/>
        </w:rPr>
        <w:t>đó,</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chánh mạng và tà mạng, khi lìa ngoài ngữ và nghiệp, thì có thể tánh có thể đạt được. Vì để ngăn chận ý tưởng </w:t>
      </w:r>
      <w:r>
        <w:rPr>
          <w:color w:val="231F20"/>
          <w:spacing w:val="-6"/>
        </w:rPr>
        <w:t>ấy, </w:t>
      </w:r>
      <w:r>
        <w:rPr>
          <w:color w:val="231F20"/>
        </w:rPr>
        <w:t>nêu bày rõ chánh mạng </w:t>
      </w:r>
      <w:r>
        <w:rPr>
          <w:color w:val="231F20"/>
          <w:spacing w:val="-8"/>
        </w:rPr>
        <w:t>v.v... </w:t>
      </w:r>
      <w:r>
        <w:rPr>
          <w:color w:val="231F20"/>
        </w:rPr>
        <w:t>đều tức là ngữ nghiệp, nên tạo ra phần Luận </w:t>
      </w:r>
      <w:r>
        <w:rPr>
          <w:color w:val="231F20"/>
          <w:spacing w:val="-5"/>
        </w:rPr>
        <w:t>này.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Như</w:t>
      </w:r>
      <w:r>
        <w:rPr>
          <w:color w:val="231F20"/>
          <w:spacing w:val="-11"/>
        </w:rPr>
        <w:t> </w:t>
      </w:r>
      <w:r>
        <w:rPr>
          <w:color w:val="231F20"/>
        </w:rPr>
        <w:t>ở</w:t>
      </w:r>
      <w:r>
        <w:rPr>
          <w:color w:val="231F20"/>
          <w:spacing w:val="-9"/>
        </w:rPr>
        <w:t> </w:t>
      </w:r>
      <w:r>
        <w:rPr>
          <w:color w:val="231F20"/>
        </w:rPr>
        <w:t>trong</w:t>
      </w:r>
      <w:r>
        <w:rPr>
          <w:color w:val="231F20"/>
          <w:spacing w:val="-9"/>
        </w:rPr>
        <w:t> </w:t>
      </w:r>
      <w:r>
        <w:rPr>
          <w:color w:val="231F20"/>
        </w:rPr>
        <w:t>nghiệp</w:t>
      </w:r>
      <w:r>
        <w:rPr>
          <w:color w:val="231F20"/>
          <w:spacing w:val="-10"/>
        </w:rPr>
        <w:t> </w:t>
      </w:r>
      <w:r>
        <w:rPr>
          <w:color w:val="231F20"/>
        </w:rPr>
        <w:t>đạo</w:t>
      </w:r>
      <w:r>
        <w:rPr>
          <w:color w:val="231F20"/>
          <w:spacing w:val="-10"/>
        </w:rPr>
        <w:t> </w:t>
      </w:r>
      <w:r>
        <w:rPr>
          <w:color w:val="231F20"/>
        </w:rPr>
        <w:t>ngữ</w:t>
      </w:r>
      <w:r>
        <w:rPr>
          <w:color w:val="231F20"/>
          <w:spacing w:val="-9"/>
        </w:rPr>
        <w:t> </w:t>
      </w:r>
      <w:r>
        <w:rPr>
          <w:color w:val="231F20"/>
        </w:rPr>
        <w:t>bất</w:t>
      </w:r>
      <w:r>
        <w:rPr>
          <w:color w:val="231F20"/>
          <w:spacing w:val="-11"/>
        </w:rPr>
        <w:t> </w:t>
      </w:r>
      <w:r>
        <w:rPr>
          <w:color w:val="231F20"/>
        </w:rPr>
        <w:t>thiện,</w:t>
      </w:r>
      <w:r>
        <w:rPr>
          <w:color w:val="231F20"/>
          <w:spacing w:val="-10"/>
        </w:rPr>
        <w:t> </w:t>
      </w:r>
      <w:r>
        <w:rPr>
          <w:color w:val="231F20"/>
        </w:rPr>
        <w:t>nếu</w:t>
      </w:r>
      <w:r>
        <w:rPr>
          <w:color w:val="231F20"/>
          <w:spacing w:val="-10"/>
        </w:rPr>
        <w:t> </w:t>
      </w:r>
      <w:r>
        <w:rPr>
          <w:color w:val="231F20"/>
        </w:rPr>
        <w:t>có</w:t>
      </w:r>
      <w:r>
        <w:rPr>
          <w:color w:val="231F20"/>
          <w:spacing w:val="-9"/>
        </w:rPr>
        <w:t> </w:t>
      </w:r>
      <w:r>
        <w:rPr>
          <w:color w:val="231F20"/>
        </w:rPr>
        <w:t>tham</w:t>
      </w:r>
      <w:r>
        <w:rPr>
          <w:color w:val="231F20"/>
          <w:spacing w:val="-10"/>
        </w:rPr>
        <w:t> </w:t>
      </w:r>
      <w:r>
        <w:rPr>
          <w:color w:val="231F20"/>
        </w:rPr>
        <w:t>khởi</w:t>
      </w:r>
      <w:r>
        <w:rPr>
          <w:color w:val="231F20"/>
          <w:spacing w:val="-10"/>
        </w:rPr>
        <w:t> </w:t>
      </w:r>
      <w:r>
        <w:rPr>
          <w:color w:val="231F20"/>
        </w:rPr>
        <w:t>lên</w:t>
      </w:r>
      <w:r>
        <w:rPr>
          <w:color w:val="231F20"/>
          <w:spacing w:val="-9"/>
        </w:rPr>
        <w:t> </w:t>
      </w:r>
      <w:r>
        <w:rPr>
          <w:color w:val="231F20"/>
        </w:rPr>
        <w:t>gọi là tà ngữ cũng gọi là tà mạng, là vì do mạng nên khởi lên. Nếu sân, si khởi lên thì chỉ gọi là tà ngữ, không gọi là tà mạng, vì không do mạng nên khởi.</w:t>
      </w:r>
    </w:p>
    <w:p>
      <w:pPr>
        <w:pStyle w:val="BodyText"/>
        <w:spacing w:line="276" w:lineRule="auto" w:before="122"/>
        <w:ind w:right="390"/>
      </w:pPr>
      <w:r>
        <w:rPr>
          <w:color w:val="231F20"/>
        </w:rPr>
        <w:t>Ở trong nghiệp đạo thân bất thiện, nếu có tham khởi lên gọi   là tà nghiệp, cũng gọi là tà mạng. Còn sân, si khởi lên chỉ gọi là tà nghiệp, không gọi là tà mạng. Lý do như trước đã nói.</w:t>
      </w:r>
    </w:p>
    <w:p>
      <w:pPr>
        <w:pStyle w:val="BodyText"/>
        <w:spacing w:line="276" w:lineRule="auto" w:before="123"/>
        <w:ind w:right="390"/>
      </w:pPr>
      <w:r>
        <w:rPr>
          <w:color w:val="231F20"/>
        </w:rPr>
        <w:t>Ở trong nghiệp đạo ngữ thiện, nếu không tham khởi lên gọi là chánh</w:t>
      </w:r>
      <w:r>
        <w:rPr>
          <w:color w:val="231F20"/>
          <w:spacing w:val="-9"/>
        </w:rPr>
        <w:t> </w:t>
      </w:r>
      <w:r>
        <w:rPr>
          <w:color w:val="231F20"/>
        </w:rPr>
        <w:t>ngữ,</w:t>
      </w:r>
      <w:r>
        <w:rPr>
          <w:color w:val="231F20"/>
          <w:spacing w:val="-9"/>
        </w:rPr>
        <w:t> </w:t>
      </w:r>
      <w:r>
        <w:rPr>
          <w:color w:val="231F20"/>
        </w:rPr>
        <w:t>cũng</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chánh</w:t>
      </w:r>
      <w:r>
        <w:rPr>
          <w:color w:val="231F20"/>
          <w:spacing w:val="-9"/>
        </w:rPr>
        <w:t> </w:t>
      </w:r>
      <w:r>
        <w:rPr>
          <w:color w:val="231F20"/>
        </w:rPr>
        <w:t>mạng,</w:t>
      </w:r>
      <w:r>
        <w:rPr>
          <w:color w:val="231F20"/>
          <w:spacing w:val="-8"/>
        </w:rPr>
        <w:t> </w:t>
      </w:r>
      <w:r>
        <w:rPr>
          <w:color w:val="231F20"/>
        </w:rPr>
        <w:t>vì</w:t>
      </w:r>
      <w:r>
        <w:rPr>
          <w:color w:val="231F20"/>
          <w:spacing w:val="-9"/>
        </w:rPr>
        <w:t> </w:t>
      </w:r>
      <w:r>
        <w:rPr>
          <w:color w:val="231F20"/>
        </w:rPr>
        <w:t>để</w:t>
      </w:r>
      <w:r>
        <w:rPr>
          <w:color w:val="231F20"/>
          <w:spacing w:val="-9"/>
        </w:rPr>
        <w:t> </w:t>
      </w:r>
      <w:r>
        <w:rPr>
          <w:color w:val="231F20"/>
        </w:rPr>
        <w:t>đối</w:t>
      </w:r>
      <w:r>
        <w:rPr>
          <w:color w:val="231F20"/>
          <w:spacing w:val="-9"/>
        </w:rPr>
        <w:t> </w:t>
      </w:r>
      <w:r>
        <w:rPr>
          <w:color w:val="231F20"/>
        </w:rPr>
        <w:t>trị</w:t>
      </w:r>
      <w:r>
        <w:rPr>
          <w:color w:val="231F20"/>
          <w:spacing w:val="-9"/>
        </w:rPr>
        <w:t> </w:t>
      </w:r>
      <w:r>
        <w:rPr>
          <w:color w:val="231F20"/>
        </w:rPr>
        <w:t>tà</w:t>
      </w:r>
      <w:r>
        <w:rPr>
          <w:color w:val="231F20"/>
          <w:spacing w:val="-9"/>
        </w:rPr>
        <w:t> </w:t>
      </w:r>
      <w:r>
        <w:rPr>
          <w:color w:val="231F20"/>
        </w:rPr>
        <w:t>mạng.</w:t>
      </w:r>
      <w:r>
        <w:rPr>
          <w:color w:val="231F20"/>
          <w:spacing w:val="-9"/>
        </w:rPr>
        <w:t> </w:t>
      </w:r>
      <w:r>
        <w:rPr>
          <w:color w:val="231F20"/>
        </w:rPr>
        <w:t>Nếu</w:t>
      </w:r>
      <w:r>
        <w:rPr>
          <w:color w:val="231F20"/>
          <w:spacing w:val="-8"/>
        </w:rPr>
        <w:t> </w:t>
      </w:r>
      <w:r>
        <w:rPr>
          <w:color w:val="231F20"/>
          <w:spacing w:val="-3"/>
        </w:rPr>
        <w:t>không </w:t>
      </w:r>
      <w:r>
        <w:rPr>
          <w:color w:val="231F20"/>
        </w:rPr>
        <w:t>sân, si khởi lên gọi là chánh ngữ, không gọi là chánh mạng. Lý do như trước đã nói.</w:t>
      </w:r>
    </w:p>
    <w:p>
      <w:pPr>
        <w:pStyle w:val="BodyText"/>
        <w:spacing w:line="276" w:lineRule="auto" w:before="122"/>
        <w:ind w:right="391"/>
      </w:pPr>
      <w:r>
        <w:rPr>
          <w:color w:val="231F20"/>
        </w:rPr>
        <w:t>Ở trong nghiệp đạo thân thiện, nếu không tham khởi lên gọi là chánh</w:t>
      </w:r>
      <w:r>
        <w:rPr>
          <w:color w:val="231F20"/>
          <w:spacing w:val="-20"/>
        </w:rPr>
        <w:t> </w:t>
      </w:r>
      <w:r>
        <w:rPr>
          <w:color w:val="231F20"/>
        </w:rPr>
        <w:t>nghiệp,</w:t>
      </w:r>
      <w:r>
        <w:rPr>
          <w:color w:val="231F20"/>
          <w:spacing w:val="-20"/>
        </w:rPr>
        <w:t> </w:t>
      </w:r>
      <w:r>
        <w:rPr>
          <w:color w:val="231F20"/>
        </w:rPr>
        <w:t>cũng</w:t>
      </w:r>
      <w:r>
        <w:rPr>
          <w:color w:val="231F20"/>
          <w:spacing w:val="-19"/>
        </w:rPr>
        <w:t> </w:t>
      </w:r>
      <w:r>
        <w:rPr>
          <w:color w:val="231F20"/>
        </w:rPr>
        <w:t>gọi</w:t>
      </w:r>
      <w:r>
        <w:rPr>
          <w:color w:val="231F20"/>
          <w:spacing w:val="-20"/>
        </w:rPr>
        <w:t> </w:t>
      </w:r>
      <w:r>
        <w:rPr>
          <w:color w:val="231F20"/>
        </w:rPr>
        <w:t>là</w:t>
      </w:r>
      <w:r>
        <w:rPr>
          <w:color w:val="231F20"/>
          <w:spacing w:val="-19"/>
        </w:rPr>
        <w:t> </w:t>
      </w:r>
      <w:r>
        <w:rPr>
          <w:color w:val="231F20"/>
        </w:rPr>
        <w:t>chánh</w:t>
      </w:r>
      <w:r>
        <w:rPr>
          <w:color w:val="231F20"/>
          <w:spacing w:val="-20"/>
        </w:rPr>
        <w:t> </w:t>
      </w:r>
      <w:r>
        <w:rPr>
          <w:color w:val="231F20"/>
        </w:rPr>
        <w:t>mạng.</w:t>
      </w:r>
      <w:r>
        <w:rPr>
          <w:color w:val="231F20"/>
          <w:spacing w:val="-20"/>
        </w:rPr>
        <w:t> </w:t>
      </w:r>
      <w:r>
        <w:rPr>
          <w:color w:val="231F20"/>
        </w:rPr>
        <w:t>Nếu</w:t>
      </w:r>
      <w:r>
        <w:rPr>
          <w:color w:val="231F20"/>
          <w:spacing w:val="-19"/>
        </w:rPr>
        <w:t> </w:t>
      </w:r>
      <w:r>
        <w:rPr>
          <w:color w:val="231F20"/>
        </w:rPr>
        <w:t>không</w:t>
      </w:r>
      <w:r>
        <w:rPr>
          <w:color w:val="231F20"/>
          <w:spacing w:val="-20"/>
        </w:rPr>
        <w:t> </w:t>
      </w:r>
      <w:r>
        <w:rPr>
          <w:color w:val="231F20"/>
        </w:rPr>
        <w:t>sân,</w:t>
      </w:r>
      <w:r>
        <w:rPr>
          <w:color w:val="231F20"/>
          <w:spacing w:val="-19"/>
        </w:rPr>
        <w:t> </w:t>
      </w:r>
      <w:r>
        <w:rPr>
          <w:color w:val="231F20"/>
        </w:rPr>
        <w:t>si</w:t>
      </w:r>
      <w:r>
        <w:rPr>
          <w:color w:val="231F20"/>
          <w:spacing w:val="-20"/>
        </w:rPr>
        <w:t> </w:t>
      </w:r>
      <w:r>
        <w:rPr>
          <w:color w:val="231F20"/>
        </w:rPr>
        <w:t>khởi</w:t>
      </w:r>
      <w:r>
        <w:rPr>
          <w:color w:val="231F20"/>
          <w:spacing w:val="-19"/>
        </w:rPr>
        <w:t> </w:t>
      </w:r>
      <w:r>
        <w:rPr>
          <w:color w:val="231F20"/>
        </w:rPr>
        <w:t>lên</w:t>
      </w:r>
      <w:r>
        <w:rPr>
          <w:color w:val="231F20"/>
          <w:spacing w:val="-20"/>
        </w:rPr>
        <w:t> </w:t>
      </w:r>
      <w:r>
        <w:rPr>
          <w:color w:val="231F20"/>
          <w:spacing w:val="-2"/>
        </w:rPr>
        <w:t>gọi </w:t>
      </w:r>
      <w:r>
        <w:rPr>
          <w:color w:val="231F20"/>
        </w:rPr>
        <w:t>là</w:t>
      </w:r>
      <w:r>
        <w:rPr>
          <w:color w:val="231F20"/>
          <w:spacing w:val="-8"/>
        </w:rPr>
        <w:t> </w:t>
      </w:r>
      <w:r>
        <w:rPr>
          <w:color w:val="231F20"/>
        </w:rPr>
        <w:t>chánh</w:t>
      </w:r>
      <w:r>
        <w:rPr>
          <w:color w:val="231F20"/>
          <w:spacing w:val="-8"/>
        </w:rPr>
        <w:t> </w:t>
      </w:r>
      <w:r>
        <w:rPr>
          <w:color w:val="231F20"/>
        </w:rPr>
        <w:t>nghiệp,</w:t>
      </w:r>
      <w:r>
        <w:rPr>
          <w:color w:val="231F20"/>
          <w:spacing w:val="-8"/>
        </w:rPr>
        <w:t> </w:t>
      </w:r>
      <w:r>
        <w:rPr>
          <w:color w:val="231F20"/>
        </w:rPr>
        <w:t>không</w:t>
      </w:r>
      <w:r>
        <w:rPr>
          <w:color w:val="231F20"/>
          <w:spacing w:val="-7"/>
        </w:rPr>
        <w:t> </w:t>
      </w:r>
      <w:r>
        <w:rPr>
          <w:color w:val="231F20"/>
        </w:rPr>
        <w:t>gọi</w:t>
      </w:r>
      <w:r>
        <w:rPr>
          <w:color w:val="231F20"/>
          <w:spacing w:val="-8"/>
        </w:rPr>
        <w:t> </w:t>
      </w:r>
      <w:r>
        <w:rPr>
          <w:color w:val="231F20"/>
        </w:rPr>
        <w:t>là</w:t>
      </w:r>
      <w:r>
        <w:rPr>
          <w:color w:val="231F20"/>
          <w:spacing w:val="-8"/>
        </w:rPr>
        <w:t> </w:t>
      </w:r>
      <w:r>
        <w:rPr>
          <w:color w:val="231F20"/>
        </w:rPr>
        <w:t>chánh</w:t>
      </w:r>
      <w:r>
        <w:rPr>
          <w:color w:val="231F20"/>
          <w:spacing w:val="-8"/>
        </w:rPr>
        <w:t> </w:t>
      </w:r>
      <w:r>
        <w:rPr>
          <w:color w:val="231F20"/>
        </w:rPr>
        <w:t>mạng.</w:t>
      </w:r>
      <w:r>
        <w:rPr>
          <w:color w:val="231F20"/>
          <w:spacing w:val="-8"/>
        </w:rPr>
        <w:t> </w:t>
      </w:r>
      <w:r>
        <w:rPr>
          <w:color w:val="231F20"/>
        </w:rPr>
        <w:t>Lý</w:t>
      </w:r>
      <w:r>
        <w:rPr>
          <w:color w:val="231F20"/>
          <w:spacing w:val="-7"/>
        </w:rPr>
        <w:t> </w:t>
      </w:r>
      <w:r>
        <w:rPr>
          <w:color w:val="231F20"/>
        </w:rPr>
        <w:t>do</w:t>
      </w:r>
      <w:r>
        <w:rPr>
          <w:color w:val="231F20"/>
          <w:spacing w:val="-8"/>
        </w:rPr>
        <w:t> </w:t>
      </w:r>
      <w:r>
        <w:rPr>
          <w:color w:val="231F20"/>
        </w:rPr>
        <w:t>như</w:t>
      </w:r>
      <w:r>
        <w:rPr>
          <w:color w:val="231F20"/>
          <w:spacing w:val="-8"/>
        </w:rPr>
        <w:t> </w:t>
      </w:r>
      <w:r>
        <w:rPr>
          <w:color w:val="231F20"/>
        </w:rPr>
        <w:t>trước</w:t>
      </w:r>
      <w:r>
        <w:rPr>
          <w:color w:val="231F20"/>
          <w:spacing w:val="-8"/>
        </w:rPr>
        <w:t> </w:t>
      </w:r>
      <w:r>
        <w:rPr>
          <w:color w:val="231F20"/>
        </w:rPr>
        <w:t>đã</w:t>
      </w:r>
      <w:r>
        <w:rPr>
          <w:color w:val="231F20"/>
          <w:spacing w:val="-7"/>
        </w:rPr>
        <w:t> </w:t>
      </w:r>
      <w:r>
        <w:rPr>
          <w:color w:val="231F20"/>
        </w:rPr>
        <w:t>nói.</w:t>
      </w:r>
    </w:p>
    <w:p>
      <w:pPr>
        <w:pStyle w:val="BodyText"/>
        <w:spacing w:line="276" w:lineRule="auto" w:before="123"/>
        <w:ind w:right="390"/>
      </w:pPr>
      <w:r>
        <w:rPr>
          <w:color w:val="231F20"/>
        </w:rPr>
        <w:t>Do</w:t>
      </w:r>
      <w:r>
        <w:rPr>
          <w:color w:val="231F20"/>
          <w:spacing w:val="-7"/>
        </w:rPr>
        <w:t> </w:t>
      </w:r>
      <w:r>
        <w:rPr>
          <w:color w:val="231F20"/>
        </w:rPr>
        <w:t>đấy</w:t>
      </w:r>
      <w:r>
        <w:rPr>
          <w:color w:val="231F20"/>
          <w:spacing w:val="-6"/>
        </w:rPr>
        <w:t> </w:t>
      </w:r>
      <w:r>
        <w:rPr>
          <w:color w:val="231F20"/>
        </w:rPr>
        <w:t>tức</w:t>
      </w:r>
      <w:r>
        <w:rPr>
          <w:color w:val="231F20"/>
          <w:spacing w:val="-5"/>
        </w:rPr>
        <w:t> </w:t>
      </w:r>
      <w:r>
        <w:rPr>
          <w:color w:val="231F20"/>
        </w:rPr>
        <w:t>hiển</w:t>
      </w:r>
      <w:r>
        <w:rPr>
          <w:color w:val="231F20"/>
          <w:spacing w:val="-6"/>
        </w:rPr>
        <w:t> </w:t>
      </w:r>
      <w:r>
        <w:rPr>
          <w:color w:val="231F20"/>
        </w:rPr>
        <w:t>bày</w:t>
      </w:r>
      <w:r>
        <w:rPr>
          <w:color w:val="231F20"/>
          <w:spacing w:val="-6"/>
        </w:rPr>
        <w:t> </w:t>
      </w:r>
      <w:r>
        <w:rPr>
          <w:color w:val="231F20"/>
        </w:rPr>
        <w:t>chánh</w:t>
      </w:r>
      <w:r>
        <w:rPr>
          <w:color w:val="231F20"/>
          <w:spacing w:val="-6"/>
        </w:rPr>
        <w:t> </w:t>
      </w:r>
      <w:r>
        <w:rPr>
          <w:color w:val="231F20"/>
        </w:rPr>
        <w:t>mạng</w:t>
      </w:r>
      <w:r>
        <w:rPr>
          <w:color w:val="231F20"/>
          <w:spacing w:val="-6"/>
        </w:rPr>
        <w:t> </w:t>
      </w:r>
      <w:r>
        <w:rPr>
          <w:color w:val="231F20"/>
        </w:rPr>
        <w:t>và</w:t>
      </w:r>
      <w:r>
        <w:rPr>
          <w:color w:val="231F20"/>
          <w:spacing w:val="-6"/>
        </w:rPr>
        <w:t> </w:t>
      </w:r>
      <w:r>
        <w:rPr>
          <w:color w:val="231F20"/>
        </w:rPr>
        <w:t>tà</w:t>
      </w:r>
      <w:r>
        <w:rPr>
          <w:color w:val="231F20"/>
          <w:spacing w:val="-6"/>
        </w:rPr>
        <w:t> </w:t>
      </w:r>
      <w:r>
        <w:rPr>
          <w:color w:val="231F20"/>
        </w:rPr>
        <w:t>mạng</w:t>
      </w:r>
      <w:r>
        <w:rPr>
          <w:color w:val="231F20"/>
          <w:spacing w:val="-5"/>
        </w:rPr>
        <w:t> </w:t>
      </w:r>
      <w:r>
        <w:rPr>
          <w:color w:val="231F20"/>
        </w:rPr>
        <w:t>đều</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ngữ nghiệp</w:t>
      </w:r>
      <w:r>
        <w:rPr>
          <w:color w:val="231F20"/>
          <w:spacing w:val="-3"/>
        </w:rPr>
        <w:t> </w:t>
      </w:r>
      <w:r>
        <w:rPr>
          <w:color w:val="231F20"/>
        </w:rPr>
        <w:t>để</w:t>
      </w:r>
      <w:r>
        <w:rPr>
          <w:color w:val="231F20"/>
          <w:spacing w:val="-3"/>
        </w:rPr>
        <w:t> </w:t>
      </w:r>
      <w:r>
        <w:rPr>
          <w:color w:val="231F20"/>
        </w:rPr>
        <w:t>làm</w:t>
      </w:r>
      <w:r>
        <w:rPr>
          <w:color w:val="231F20"/>
          <w:spacing w:val="-4"/>
        </w:rPr>
        <w:t> </w:t>
      </w:r>
      <w:r>
        <w:rPr>
          <w:color w:val="231F20"/>
        </w:rPr>
        <w:t>thể</w:t>
      </w:r>
      <w:r>
        <w:rPr>
          <w:color w:val="231F20"/>
          <w:spacing w:val="-3"/>
        </w:rPr>
        <w:t> </w:t>
      </w:r>
      <w:r>
        <w:rPr>
          <w:color w:val="231F20"/>
        </w:rPr>
        <w:t>tánh.</w:t>
      </w:r>
      <w:r>
        <w:rPr>
          <w:color w:val="231F20"/>
          <w:spacing w:val="-3"/>
        </w:rPr>
        <w:t> </w:t>
      </w:r>
      <w:r>
        <w:rPr>
          <w:color w:val="231F20"/>
        </w:rPr>
        <w:t>Đó</w:t>
      </w:r>
      <w:r>
        <w:rPr>
          <w:color w:val="231F20"/>
          <w:spacing w:val="-3"/>
        </w:rPr>
        <w:t> </w:t>
      </w:r>
      <w:r>
        <w:rPr>
          <w:color w:val="231F20"/>
        </w:rPr>
        <w:t>gọi</w:t>
      </w:r>
      <w:r>
        <w:rPr>
          <w:color w:val="231F20"/>
          <w:spacing w:val="-2"/>
        </w:rPr>
        <w:t> </w:t>
      </w:r>
      <w:r>
        <w:rPr>
          <w:color w:val="231F20"/>
        </w:rPr>
        <w:t>là</w:t>
      </w:r>
      <w:r>
        <w:rPr>
          <w:color w:val="231F20"/>
          <w:spacing w:val="-3"/>
        </w:rPr>
        <w:t> </w:t>
      </w:r>
      <w:r>
        <w:rPr>
          <w:color w:val="231F20"/>
        </w:rPr>
        <w:t>ở</w:t>
      </w:r>
      <w:r>
        <w:rPr>
          <w:color w:val="231F20"/>
          <w:spacing w:val="-3"/>
        </w:rPr>
        <w:t> </w:t>
      </w:r>
      <w:r>
        <w:rPr>
          <w:color w:val="231F20"/>
        </w:rPr>
        <w:t>xứ</w:t>
      </w:r>
      <w:r>
        <w:rPr>
          <w:color w:val="231F20"/>
          <w:spacing w:val="-3"/>
        </w:rPr>
        <w:t> </w:t>
      </w:r>
      <w:r>
        <w:rPr>
          <w:color w:val="231F20"/>
        </w:rPr>
        <w:t>này</w:t>
      </w:r>
      <w:r>
        <w:rPr>
          <w:color w:val="231F20"/>
          <w:spacing w:val="-3"/>
        </w:rPr>
        <w:t> </w:t>
      </w:r>
      <w:r>
        <w:rPr>
          <w:color w:val="231F20"/>
        </w:rPr>
        <w:t>đã</w:t>
      </w:r>
      <w:r>
        <w:rPr>
          <w:color w:val="231F20"/>
          <w:spacing w:val="-3"/>
        </w:rPr>
        <w:t> </w:t>
      </w:r>
      <w:r>
        <w:rPr>
          <w:color w:val="231F20"/>
        </w:rPr>
        <w:t>tóm</w:t>
      </w:r>
      <w:r>
        <w:rPr>
          <w:color w:val="231F20"/>
          <w:spacing w:val="-3"/>
        </w:rPr>
        <w:t> </w:t>
      </w:r>
      <w:r>
        <w:rPr>
          <w:color w:val="231F20"/>
        </w:rPr>
        <w:t>lược</w:t>
      </w:r>
      <w:r>
        <w:rPr>
          <w:color w:val="231F20"/>
          <w:spacing w:val="-2"/>
        </w:rPr>
        <w:t> </w:t>
      </w:r>
      <w:r>
        <w:rPr>
          <w:color w:val="231F20"/>
        </w:rPr>
        <w:t>về</w:t>
      </w:r>
      <w:r>
        <w:rPr>
          <w:color w:val="231F20"/>
          <w:spacing w:val="-8"/>
        </w:rPr>
        <w:t> </w:t>
      </w:r>
      <w:r>
        <w:rPr>
          <w:color w:val="231F20"/>
        </w:rPr>
        <w:t>Tỳ-bà-sa.</w:t>
      </w:r>
    </w:p>
    <w:p>
      <w:pPr>
        <w:pStyle w:val="BodyText"/>
        <w:spacing w:line="276" w:lineRule="auto" w:before="122"/>
        <w:ind w:right="390"/>
      </w:pPr>
      <w:r>
        <w:rPr>
          <w:i/>
          <w:color w:val="231F20"/>
        </w:rPr>
        <w:t>Hỏi:</w:t>
      </w:r>
      <w:r>
        <w:rPr>
          <w:i/>
          <w:color w:val="231F20"/>
          <w:spacing w:val="-8"/>
        </w:rPr>
        <w:t> </w:t>
      </w:r>
      <w:r>
        <w:rPr>
          <w:color w:val="231F20"/>
        </w:rPr>
        <w:t>Các</w:t>
      </w:r>
      <w:r>
        <w:rPr>
          <w:color w:val="231F20"/>
          <w:spacing w:val="-7"/>
        </w:rPr>
        <w:t> </w:t>
      </w:r>
      <w:r>
        <w:rPr>
          <w:color w:val="231F20"/>
        </w:rPr>
        <w:t>thứ</w:t>
      </w:r>
      <w:r>
        <w:rPr>
          <w:color w:val="231F20"/>
          <w:spacing w:val="-8"/>
        </w:rPr>
        <w:t> </w:t>
      </w:r>
      <w:r>
        <w:rPr>
          <w:color w:val="231F20"/>
        </w:rPr>
        <w:t>tà</w:t>
      </w:r>
      <w:r>
        <w:rPr>
          <w:color w:val="231F20"/>
          <w:spacing w:val="-7"/>
        </w:rPr>
        <w:t> </w:t>
      </w:r>
      <w:r>
        <w:rPr>
          <w:color w:val="231F20"/>
        </w:rPr>
        <w:t>ngữ</w:t>
      </w:r>
      <w:r>
        <w:rPr>
          <w:color w:val="231F20"/>
          <w:spacing w:val="-7"/>
        </w:rPr>
        <w:t> </w:t>
      </w:r>
      <w:r>
        <w:rPr>
          <w:color w:val="231F20"/>
        </w:rPr>
        <w:t>thì</w:t>
      </w:r>
      <w:r>
        <w:rPr>
          <w:color w:val="231F20"/>
          <w:spacing w:val="-8"/>
        </w:rPr>
        <w:t> </w:t>
      </w:r>
      <w:r>
        <w:rPr>
          <w:color w:val="231F20"/>
        </w:rPr>
        <w:t>chúng</w:t>
      </w:r>
      <w:r>
        <w:rPr>
          <w:color w:val="231F20"/>
          <w:spacing w:val="-7"/>
        </w:rPr>
        <w:t> </w:t>
      </w:r>
      <w:r>
        <w:rPr>
          <w:color w:val="231F20"/>
        </w:rPr>
        <w:t>là</w:t>
      </w:r>
      <w:r>
        <w:rPr>
          <w:color w:val="231F20"/>
          <w:spacing w:val="-7"/>
        </w:rPr>
        <w:t> </w:t>
      </w:r>
      <w:r>
        <w:rPr>
          <w:color w:val="231F20"/>
        </w:rPr>
        <w:t>tà</w:t>
      </w:r>
      <w:r>
        <w:rPr>
          <w:color w:val="231F20"/>
          <w:spacing w:val="-8"/>
        </w:rPr>
        <w:t> </w:t>
      </w:r>
      <w:r>
        <w:rPr>
          <w:color w:val="231F20"/>
        </w:rPr>
        <w:t>mạng</w:t>
      </w:r>
      <w:r>
        <w:rPr>
          <w:color w:val="231F20"/>
          <w:spacing w:val="-7"/>
        </w:rPr>
        <w:t> </w:t>
      </w:r>
      <w:r>
        <w:rPr>
          <w:color w:val="231F20"/>
        </w:rPr>
        <w:t>chăng?</w:t>
      </w:r>
      <w:r>
        <w:rPr>
          <w:color w:val="231F20"/>
          <w:spacing w:val="-7"/>
        </w:rPr>
        <w:t> </w:t>
      </w:r>
      <w:r>
        <w:rPr>
          <w:color w:val="231F20"/>
        </w:rPr>
        <w:t>Nếu</w:t>
      </w:r>
      <w:r>
        <w:rPr>
          <w:color w:val="231F20"/>
          <w:spacing w:val="-8"/>
        </w:rPr>
        <w:t> </w:t>
      </w:r>
      <w:r>
        <w:rPr>
          <w:color w:val="231F20"/>
        </w:rPr>
        <w:t>như</w:t>
      </w:r>
      <w:r>
        <w:rPr>
          <w:color w:val="231F20"/>
          <w:spacing w:val="-7"/>
        </w:rPr>
        <w:t> </w:t>
      </w:r>
      <w:r>
        <w:rPr>
          <w:color w:val="231F20"/>
        </w:rPr>
        <w:t>là</w:t>
      </w:r>
      <w:r>
        <w:rPr>
          <w:color w:val="231F20"/>
          <w:spacing w:val="-12"/>
        </w:rPr>
        <w:t> </w:t>
      </w:r>
      <w:r>
        <w:rPr>
          <w:color w:val="231F20"/>
        </w:rPr>
        <w:t>Tà mạng thì chúng là tà ngữ chăng?</w:t>
      </w:r>
    </w:p>
    <w:p>
      <w:pPr>
        <w:pStyle w:val="BodyText"/>
        <w:spacing w:before="122"/>
        <w:ind w:left="677" w:firstLine="0"/>
      </w:pPr>
      <w:r>
        <w:rPr>
          <w:i/>
          <w:color w:val="231F20"/>
        </w:rPr>
        <w:t>Đáp: </w:t>
      </w:r>
      <w:r>
        <w:rPr>
          <w:color w:val="231F20"/>
        </w:rPr>
        <w:t>Nên nêu ra bốn trường hợp:</w:t>
      </w:r>
    </w:p>
    <w:p>
      <w:pPr>
        <w:pStyle w:val="ListParagraph"/>
        <w:numPr>
          <w:ilvl w:val="0"/>
          <w:numId w:val="8"/>
        </w:numPr>
        <w:tabs>
          <w:tab w:pos="924" w:val="left" w:leader="none"/>
        </w:tabs>
        <w:spacing w:line="276" w:lineRule="auto" w:before="167" w:after="0"/>
        <w:ind w:left="110" w:right="390" w:firstLine="566"/>
        <w:jc w:val="both"/>
        <w:rPr>
          <w:sz w:val="26"/>
        </w:rPr>
      </w:pPr>
      <w:r>
        <w:rPr>
          <w:color w:val="231F20"/>
          <w:sz w:val="26"/>
        </w:rPr>
        <w:t>Có</w:t>
      </w:r>
      <w:r>
        <w:rPr>
          <w:color w:val="231F20"/>
          <w:spacing w:val="-15"/>
          <w:sz w:val="26"/>
        </w:rPr>
        <w:t> </w:t>
      </w:r>
      <w:r>
        <w:rPr>
          <w:color w:val="231F20"/>
          <w:sz w:val="26"/>
        </w:rPr>
        <w:t>thứ</w:t>
      </w:r>
      <w:r>
        <w:rPr>
          <w:color w:val="231F20"/>
          <w:spacing w:val="-14"/>
          <w:sz w:val="26"/>
        </w:rPr>
        <w:t> </w:t>
      </w:r>
      <w:r>
        <w:rPr>
          <w:color w:val="231F20"/>
          <w:sz w:val="26"/>
        </w:rPr>
        <w:t>là</w:t>
      </w:r>
      <w:r>
        <w:rPr>
          <w:color w:val="231F20"/>
          <w:spacing w:val="-14"/>
          <w:sz w:val="26"/>
        </w:rPr>
        <w:t> </w:t>
      </w:r>
      <w:r>
        <w:rPr>
          <w:color w:val="231F20"/>
          <w:sz w:val="26"/>
        </w:rPr>
        <w:t>tà</w:t>
      </w:r>
      <w:r>
        <w:rPr>
          <w:color w:val="231F20"/>
          <w:spacing w:val="-15"/>
          <w:sz w:val="26"/>
        </w:rPr>
        <w:t> </w:t>
      </w:r>
      <w:r>
        <w:rPr>
          <w:color w:val="231F20"/>
          <w:sz w:val="26"/>
        </w:rPr>
        <w:t>ngữ</w:t>
      </w:r>
      <w:r>
        <w:rPr>
          <w:color w:val="231F20"/>
          <w:spacing w:val="-14"/>
          <w:sz w:val="26"/>
        </w:rPr>
        <w:t> </w:t>
      </w:r>
      <w:r>
        <w:rPr>
          <w:color w:val="231F20"/>
          <w:sz w:val="26"/>
        </w:rPr>
        <w:t>không</w:t>
      </w:r>
      <w:r>
        <w:rPr>
          <w:color w:val="231F20"/>
          <w:spacing w:val="-14"/>
          <w:sz w:val="26"/>
        </w:rPr>
        <w:t> </w:t>
      </w:r>
      <w:r>
        <w:rPr>
          <w:color w:val="231F20"/>
          <w:sz w:val="26"/>
        </w:rPr>
        <w:t>phải</w:t>
      </w:r>
      <w:r>
        <w:rPr>
          <w:color w:val="231F20"/>
          <w:spacing w:val="-14"/>
          <w:sz w:val="26"/>
        </w:rPr>
        <w:t> </w:t>
      </w:r>
      <w:r>
        <w:rPr>
          <w:color w:val="231F20"/>
          <w:sz w:val="26"/>
        </w:rPr>
        <w:t>là</w:t>
      </w:r>
      <w:r>
        <w:rPr>
          <w:color w:val="231F20"/>
          <w:spacing w:val="-15"/>
          <w:sz w:val="26"/>
        </w:rPr>
        <w:t> </w:t>
      </w:r>
      <w:r>
        <w:rPr>
          <w:color w:val="231F20"/>
          <w:sz w:val="26"/>
        </w:rPr>
        <w:t>tà</w:t>
      </w:r>
      <w:r>
        <w:rPr>
          <w:color w:val="231F20"/>
          <w:spacing w:val="-14"/>
          <w:sz w:val="26"/>
        </w:rPr>
        <w:t> </w:t>
      </w:r>
      <w:r>
        <w:rPr>
          <w:color w:val="231F20"/>
          <w:sz w:val="26"/>
        </w:rPr>
        <w:t>mạng.</w:t>
      </w:r>
      <w:r>
        <w:rPr>
          <w:color w:val="231F20"/>
          <w:spacing w:val="-14"/>
          <w:sz w:val="26"/>
        </w:rPr>
        <w:t> </w:t>
      </w:r>
      <w:r>
        <w:rPr>
          <w:color w:val="231F20"/>
          <w:sz w:val="26"/>
        </w:rPr>
        <w:t>Nghĩa</w:t>
      </w:r>
      <w:r>
        <w:rPr>
          <w:color w:val="231F20"/>
          <w:spacing w:val="-15"/>
          <w:sz w:val="26"/>
        </w:rPr>
        <w:t> </w:t>
      </w:r>
      <w:r>
        <w:rPr>
          <w:color w:val="231F20"/>
          <w:sz w:val="26"/>
        </w:rPr>
        <w:t>là</w:t>
      </w:r>
      <w:r>
        <w:rPr>
          <w:color w:val="231F20"/>
          <w:spacing w:val="-14"/>
          <w:sz w:val="26"/>
        </w:rPr>
        <w:t> </w:t>
      </w:r>
      <w:r>
        <w:rPr>
          <w:color w:val="231F20"/>
          <w:sz w:val="26"/>
        </w:rPr>
        <w:t>trừ</w:t>
      </w:r>
      <w:r>
        <w:rPr>
          <w:color w:val="231F20"/>
          <w:spacing w:val="-14"/>
          <w:sz w:val="26"/>
        </w:rPr>
        <w:t> </w:t>
      </w:r>
      <w:r>
        <w:rPr>
          <w:color w:val="231F20"/>
          <w:sz w:val="26"/>
        </w:rPr>
        <w:t>bốn</w:t>
      </w:r>
      <w:r>
        <w:rPr>
          <w:color w:val="231F20"/>
          <w:spacing w:val="-14"/>
          <w:sz w:val="26"/>
        </w:rPr>
        <w:t> </w:t>
      </w:r>
      <w:r>
        <w:rPr>
          <w:color w:val="231F20"/>
          <w:sz w:val="26"/>
        </w:rPr>
        <w:t>hành ác của ngữ tiến đến tà mạng, còn lại là các hành ác của ngữ </w:t>
      </w:r>
      <w:r>
        <w:rPr>
          <w:color w:val="231F20"/>
          <w:spacing w:val="-3"/>
          <w:sz w:val="26"/>
        </w:rPr>
        <w:t>khác. </w:t>
      </w:r>
      <w:r>
        <w:rPr>
          <w:color w:val="231F20"/>
          <w:sz w:val="26"/>
        </w:rPr>
        <w:t>Tức</w:t>
      </w:r>
      <w:r>
        <w:rPr>
          <w:color w:val="231F20"/>
          <w:spacing w:val="-5"/>
          <w:sz w:val="26"/>
        </w:rPr>
        <w:t> </w:t>
      </w:r>
      <w:r>
        <w:rPr>
          <w:color w:val="231F20"/>
          <w:sz w:val="26"/>
        </w:rPr>
        <w:t>là</w:t>
      </w:r>
      <w:r>
        <w:rPr>
          <w:color w:val="231F20"/>
          <w:spacing w:val="-4"/>
          <w:sz w:val="26"/>
        </w:rPr>
        <w:t> </w:t>
      </w:r>
      <w:r>
        <w:rPr>
          <w:color w:val="231F20"/>
          <w:sz w:val="26"/>
        </w:rPr>
        <w:t>các</w:t>
      </w:r>
      <w:r>
        <w:rPr>
          <w:color w:val="231F20"/>
          <w:spacing w:val="-4"/>
          <w:sz w:val="26"/>
        </w:rPr>
        <w:t> </w:t>
      </w:r>
      <w:r>
        <w:rPr>
          <w:color w:val="231F20"/>
          <w:sz w:val="26"/>
        </w:rPr>
        <w:t>ngữ</w:t>
      </w:r>
      <w:r>
        <w:rPr>
          <w:color w:val="231F20"/>
          <w:spacing w:val="-4"/>
          <w:sz w:val="26"/>
        </w:rPr>
        <w:t> </w:t>
      </w:r>
      <w:r>
        <w:rPr>
          <w:color w:val="231F20"/>
          <w:sz w:val="26"/>
        </w:rPr>
        <w:t>nghiệp</w:t>
      </w:r>
      <w:r>
        <w:rPr>
          <w:color w:val="231F20"/>
          <w:spacing w:val="-4"/>
          <w:sz w:val="26"/>
        </w:rPr>
        <w:t> </w:t>
      </w:r>
      <w:r>
        <w:rPr>
          <w:color w:val="231F20"/>
          <w:sz w:val="26"/>
        </w:rPr>
        <w:t>do</w:t>
      </w:r>
      <w:r>
        <w:rPr>
          <w:color w:val="231F20"/>
          <w:spacing w:val="-4"/>
          <w:sz w:val="26"/>
        </w:rPr>
        <w:t> </w:t>
      </w:r>
      <w:r>
        <w:rPr>
          <w:color w:val="231F20"/>
          <w:sz w:val="26"/>
        </w:rPr>
        <w:t>sân</w:t>
      </w:r>
      <w:r>
        <w:rPr>
          <w:color w:val="231F20"/>
          <w:spacing w:val="-4"/>
          <w:sz w:val="26"/>
        </w:rPr>
        <w:t> </w:t>
      </w:r>
      <w:r>
        <w:rPr>
          <w:color w:val="231F20"/>
          <w:sz w:val="26"/>
        </w:rPr>
        <w:t>si</w:t>
      </w:r>
      <w:r>
        <w:rPr>
          <w:color w:val="231F20"/>
          <w:spacing w:val="-5"/>
          <w:sz w:val="26"/>
        </w:rPr>
        <w:t> </w:t>
      </w:r>
      <w:r>
        <w:rPr>
          <w:color w:val="231F20"/>
          <w:sz w:val="26"/>
        </w:rPr>
        <w:t>khởi</w:t>
      </w:r>
      <w:r>
        <w:rPr>
          <w:color w:val="231F20"/>
          <w:spacing w:val="-4"/>
          <w:sz w:val="26"/>
        </w:rPr>
        <w:t> </w:t>
      </w:r>
      <w:r>
        <w:rPr>
          <w:color w:val="231F20"/>
          <w:sz w:val="26"/>
        </w:rPr>
        <w:t>lên,</w:t>
      </w:r>
      <w:r>
        <w:rPr>
          <w:color w:val="231F20"/>
          <w:spacing w:val="-4"/>
          <w:sz w:val="26"/>
        </w:rPr>
        <w:t> </w:t>
      </w:r>
      <w:r>
        <w:rPr>
          <w:color w:val="231F20"/>
          <w:sz w:val="26"/>
        </w:rPr>
        <w:t>là</w:t>
      </w:r>
      <w:r>
        <w:rPr>
          <w:color w:val="231F20"/>
          <w:spacing w:val="-4"/>
          <w:sz w:val="26"/>
        </w:rPr>
        <w:t> </w:t>
      </w:r>
      <w:r>
        <w:rPr>
          <w:color w:val="231F20"/>
          <w:sz w:val="26"/>
        </w:rPr>
        <w:t>tánh</w:t>
      </w:r>
      <w:r>
        <w:rPr>
          <w:color w:val="231F20"/>
          <w:spacing w:val="-4"/>
          <w:sz w:val="26"/>
        </w:rPr>
        <w:t> </w:t>
      </w:r>
      <w:r>
        <w:rPr>
          <w:color w:val="231F20"/>
          <w:sz w:val="26"/>
        </w:rPr>
        <w:t>của</w:t>
      </w:r>
      <w:r>
        <w:rPr>
          <w:color w:val="231F20"/>
          <w:spacing w:val="-4"/>
          <w:sz w:val="26"/>
        </w:rPr>
        <w:t> </w:t>
      </w:r>
      <w:r>
        <w:rPr>
          <w:color w:val="231F20"/>
          <w:sz w:val="26"/>
        </w:rPr>
        <w:t>ngữ</w:t>
      </w:r>
      <w:r>
        <w:rPr>
          <w:color w:val="231F20"/>
          <w:spacing w:val="-4"/>
          <w:sz w:val="26"/>
        </w:rPr>
        <w:t> </w:t>
      </w:r>
      <w:r>
        <w:rPr>
          <w:color w:val="231F20"/>
          <w:sz w:val="26"/>
        </w:rPr>
        <w:t>nghiệp</w:t>
      </w:r>
      <w:r>
        <w:rPr>
          <w:color w:val="231F20"/>
          <w:spacing w:val="-4"/>
          <w:sz w:val="26"/>
        </w:rPr>
        <w:t> nên </w:t>
      </w:r>
      <w:r>
        <w:rPr>
          <w:color w:val="231F20"/>
          <w:sz w:val="26"/>
        </w:rPr>
        <w:t>không phải do mạng nên khởi.</w:t>
      </w:r>
    </w:p>
    <w:p>
      <w:pPr>
        <w:pStyle w:val="ListParagraph"/>
        <w:numPr>
          <w:ilvl w:val="0"/>
          <w:numId w:val="8"/>
        </w:numPr>
        <w:tabs>
          <w:tab w:pos="938" w:val="left" w:leader="none"/>
        </w:tabs>
        <w:spacing w:line="276" w:lineRule="auto" w:before="123" w:after="0"/>
        <w:ind w:left="110" w:right="389" w:firstLine="566"/>
        <w:jc w:val="both"/>
        <w:rPr>
          <w:sz w:val="26"/>
        </w:rPr>
      </w:pPr>
      <w:r>
        <w:rPr>
          <w:color w:val="231F20"/>
          <w:sz w:val="26"/>
        </w:rPr>
        <w:t>Có thứ là tà mạng không phải là tà ngữ. Nghĩa là ba hành ác của thân tiến đến tà mạng. Tức là các thân nghiệp do tham khởi lên là vì mạng nên khởi, chúng không phải là tánh của ngữ nghiệp. Các trường hợp sau nên dựa theo đây để giải</w:t>
      </w:r>
      <w:r>
        <w:rPr>
          <w:color w:val="231F20"/>
          <w:spacing w:val="-3"/>
          <w:sz w:val="26"/>
        </w:rPr>
        <w:t> </w:t>
      </w:r>
      <w:r>
        <w:rPr>
          <w:color w:val="231F20"/>
          <w:sz w:val="26"/>
        </w:rPr>
        <w:t>thích.</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8"/>
        </w:numPr>
        <w:tabs>
          <w:tab w:pos="1228" w:val="left" w:leader="none"/>
        </w:tabs>
        <w:spacing w:line="273" w:lineRule="auto" w:before="89" w:after="0"/>
        <w:ind w:left="393" w:right="107" w:firstLine="566"/>
        <w:jc w:val="both"/>
        <w:rPr>
          <w:sz w:val="26"/>
        </w:rPr>
      </w:pPr>
      <w:r>
        <w:rPr>
          <w:color w:val="231F20"/>
          <w:sz w:val="26"/>
        </w:rPr>
        <w:t>Có thứ là tà ngữ cũng là tà mạng. Nghĩa là bốn hành ác của ngữ đã khởi tà mạng.</w:t>
      </w:r>
    </w:p>
    <w:p>
      <w:pPr>
        <w:pStyle w:val="ListParagraph"/>
        <w:numPr>
          <w:ilvl w:val="0"/>
          <w:numId w:val="8"/>
        </w:numPr>
        <w:tabs>
          <w:tab w:pos="1247" w:val="left" w:leader="none"/>
        </w:tabs>
        <w:spacing w:line="273" w:lineRule="auto" w:before="112" w:after="0"/>
        <w:ind w:left="393" w:right="106" w:firstLine="566"/>
        <w:jc w:val="both"/>
        <w:rPr>
          <w:sz w:val="26"/>
        </w:rPr>
      </w:pPr>
      <w:r>
        <w:rPr>
          <w:color w:val="231F20"/>
          <w:sz w:val="26"/>
        </w:rPr>
        <w:t>Có thứ không phải là tà ngữ cũng không phải là tà </w:t>
      </w:r>
      <w:r>
        <w:rPr>
          <w:color w:val="231F20"/>
          <w:spacing w:val="-3"/>
          <w:sz w:val="26"/>
        </w:rPr>
        <w:t>mạng.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trừ</w:t>
      </w:r>
      <w:r>
        <w:rPr>
          <w:color w:val="231F20"/>
          <w:spacing w:val="-9"/>
          <w:sz w:val="26"/>
        </w:rPr>
        <w:t> </w:t>
      </w:r>
      <w:r>
        <w:rPr>
          <w:color w:val="231F20"/>
          <w:sz w:val="26"/>
        </w:rPr>
        <w:t>ba</w:t>
      </w:r>
      <w:r>
        <w:rPr>
          <w:color w:val="231F20"/>
          <w:spacing w:val="-9"/>
          <w:sz w:val="26"/>
        </w:rPr>
        <w:t> </w:t>
      </w:r>
      <w:r>
        <w:rPr>
          <w:color w:val="231F20"/>
          <w:sz w:val="26"/>
        </w:rPr>
        <w:t>hành</w:t>
      </w:r>
      <w:r>
        <w:rPr>
          <w:color w:val="231F20"/>
          <w:spacing w:val="-10"/>
          <w:sz w:val="26"/>
        </w:rPr>
        <w:t> </w:t>
      </w:r>
      <w:r>
        <w:rPr>
          <w:color w:val="231F20"/>
          <w:sz w:val="26"/>
        </w:rPr>
        <w:t>ác</w:t>
      </w:r>
      <w:r>
        <w:rPr>
          <w:color w:val="231F20"/>
          <w:spacing w:val="-9"/>
          <w:sz w:val="26"/>
        </w:rPr>
        <w:t> </w:t>
      </w:r>
      <w:r>
        <w:rPr>
          <w:color w:val="231F20"/>
          <w:sz w:val="26"/>
        </w:rPr>
        <w:t>của</w:t>
      </w:r>
      <w:r>
        <w:rPr>
          <w:color w:val="231F20"/>
          <w:spacing w:val="-9"/>
          <w:sz w:val="26"/>
        </w:rPr>
        <w:t> </w:t>
      </w:r>
      <w:r>
        <w:rPr>
          <w:color w:val="231F20"/>
          <w:sz w:val="26"/>
        </w:rPr>
        <w:t>thân</w:t>
      </w:r>
      <w:r>
        <w:rPr>
          <w:color w:val="231F20"/>
          <w:spacing w:val="-9"/>
          <w:sz w:val="26"/>
        </w:rPr>
        <w:t> </w:t>
      </w:r>
      <w:r>
        <w:rPr>
          <w:color w:val="231F20"/>
          <w:sz w:val="26"/>
        </w:rPr>
        <w:t>tiến</w:t>
      </w:r>
      <w:r>
        <w:rPr>
          <w:color w:val="231F20"/>
          <w:spacing w:val="-10"/>
          <w:sz w:val="26"/>
        </w:rPr>
        <w:t> </w:t>
      </w:r>
      <w:r>
        <w:rPr>
          <w:color w:val="231F20"/>
          <w:sz w:val="26"/>
        </w:rPr>
        <w:t>đến</w:t>
      </w:r>
      <w:r>
        <w:rPr>
          <w:color w:val="231F20"/>
          <w:spacing w:val="-9"/>
          <w:sz w:val="26"/>
        </w:rPr>
        <w:t> </w:t>
      </w:r>
      <w:r>
        <w:rPr>
          <w:color w:val="231F20"/>
          <w:sz w:val="26"/>
        </w:rPr>
        <w:t>tà</w:t>
      </w:r>
      <w:r>
        <w:rPr>
          <w:color w:val="231F20"/>
          <w:spacing w:val="-9"/>
          <w:sz w:val="26"/>
        </w:rPr>
        <w:t> </w:t>
      </w:r>
      <w:r>
        <w:rPr>
          <w:color w:val="231F20"/>
          <w:sz w:val="26"/>
        </w:rPr>
        <w:t>mạng,</w:t>
      </w:r>
      <w:r>
        <w:rPr>
          <w:color w:val="231F20"/>
          <w:spacing w:val="-9"/>
          <w:sz w:val="26"/>
        </w:rPr>
        <w:t> </w:t>
      </w:r>
      <w:r>
        <w:rPr>
          <w:color w:val="231F20"/>
          <w:sz w:val="26"/>
        </w:rPr>
        <w:t>còn</w:t>
      </w:r>
      <w:r>
        <w:rPr>
          <w:color w:val="231F20"/>
          <w:spacing w:val="-10"/>
          <w:sz w:val="26"/>
        </w:rPr>
        <w:t> </w:t>
      </w:r>
      <w:r>
        <w:rPr>
          <w:color w:val="231F20"/>
          <w:sz w:val="26"/>
        </w:rPr>
        <w:t>lại</w:t>
      </w:r>
      <w:r>
        <w:rPr>
          <w:color w:val="231F20"/>
          <w:spacing w:val="-9"/>
          <w:sz w:val="26"/>
        </w:rPr>
        <w:t> </w:t>
      </w:r>
      <w:r>
        <w:rPr>
          <w:color w:val="231F20"/>
          <w:sz w:val="26"/>
        </w:rPr>
        <w:t>là</w:t>
      </w:r>
      <w:r>
        <w:rPr>
          <w:color w:val="231F20"/>
          <w:spacing w:val="-9"/>
          <w:sz w:val="26"/>
        </w:rPr>
        <w:t> </w:t>
      </w:r>
      <w:r>
        <w:rPr>
          <w:color w:val="231F20"/>
          <w:sz w:val="26"/>
        </w:rPr>
        <w:t>các</w:t>
      </w:r>
      <w:r>
        <w:rPr>
          <w:color w:val="231F20"/>
          <w:spacing w:val="-9"/>
          <w:sz w:val="26"/>
        </w:rPr>
        <w:t> </w:t>
      </w:r>
      <w:r>
        <w:rPr>
          <w:color w:val="231F20"/>
          <w:sz w:val="26"/>
        </w:rPr>
        <w:t>hành ác của thân khác.</w:t>
      </w:r>
    </w:p>
    <w:p>
      <w:pPr>
        <w:pStyle w:val="BodyText"/>
        <w:spacing w:line="273" w:lineRule="auto" w:before="110"/>
        <w:ind w:left="393" w:right="106"/>
      </w:pPr>
      <w:r>
        <w:rPr>
          <w:i/>
          <w:color w:val="231F20"/>
        </w:rPr>
        <w:t>Hỏi:</w:t>
      </w:r>
      <w:r>
        <w:rPr>
          <w:i/>
          <w:color w:val="231F20"/>
          <w:spacing w:val="-6"/>
        </w:rPr>
        <w:t> </w:t>
      </w:r>
      <w:r>
        <w:rPr>
          <w:color w:val="231F20"/>
        </w:rPr>
        <w:t>Các</w:t>
      </w:r>
      <w:r>
        <w:rPr>
          <w:color w:val="231F20"/>
          <w:spacing w:val="-6"/>
        </w:rPr>
        <w:t> </w:t>
      </w:r>
      <w:r>
        <w:rPr>
          <w:color w:val="231F20"/>
        </w:rPr>
        <w:t>thứ</w:t>
      </w:r>
      <w:r>
        <w:rPr>
          <w:color w:val="231F20"/>
          <w:spacing w:val="-6"/>
        </w:rPr>
        <w:t> </w:t>
      </w:r>
      <w:r>
        <w:rPr>
          <w:color w:val="231F20"/>
        </w:rPr>
        <w:t>tà</w:t>
      </w:r>
      <w:r>
        <w:rPr>
          <w:color w:val="231F20"/>
          <w:spacing w:val="-5"/>
        </w:rPr>
        <w:t> </w:t>
      </w:r>
      <w:r>
        <w:rPr>
          <w:color w:val="231F20"/>
        </w:rPr>
        <w:t>nghiệp</w:t>
      </w:r>
      <w:r>
        <w:rPr>
          <w:color w:val="231F20"/>
          <w:spacing w:val="-6"/>
        </w:rPr>
        <w:t> </w:t>
      </w:r>
      <w:r>
        <w:rPr>
          <w:color w:val="231F20"/>
        </w:rPr>
        <w:t>thì</w:t>
      </w:r>
      <w:r>
        <w:rPr>
          <w:color w:val="231F20"/>
          <w:spacing w:val="-7"/>
        </w:rPr>
        <w:t> </w:t>
      </w:r>
      <w:r>
        <w:rPr>
          <w:color w:val="231F20"/>
        </w:rPr>
        <w:t>chúng</w:t>
      </w:r>
      <w:r>
        <w:rPr>
          <w:color w:val="231F20"/>
          <w:spacing w:val="-5"/>
        </w:rPr>
        <w:t> </w:t>
      </w:r>
      <w:r>
        <w:rPr>
          <w:color w:val="231F20"/>
        </w:rPr>
        <w:t>là</w:t>
      </w:r>
      <w:r>
        <w:rPr>
          <w:color w:val="231F20"/>
          <w:spacing w:val="-6"/>
        </w:rPr>
        <w:t> </w:t>
      </w:r>
      <w:r>
        <w:rPr>
          <w:color w:val="231F20"/>
        </w:rPr>
        <w:t>tà</w:t>
      </w:r>
      <w:r>
        <w:rPr>
          <w:color w:val="231F20"/>
          <w:spacing w:val="-6"/>
        </w:rPr>
        <w:t> </w:t>
      </w:r>
      <w:r>
        <w:rPr>
          <w:color w:val="231F20"/>
        </w:rPr>
        <w:t>mạng</w:t>
      </w:r>
      <w:r>
        <w:rPr>
          <w:color w:val="231F20"/>
          <w:spacing w:val="-5"/>
        </w:rPr>
        <w:t> </w:t>
      </w:r>
      <w:r>
        <w:rPr>
          <w:color w:val="231F20"/>
        </w:rPr>
        <w:t>chăng?</w:t>
      </w:r>
      <w:r>
        <w:rPr>
          <w:color w:val="231F20"/>
          <w:spacing w:val="-7"/>
        </w:rPr>
        <w:t> </w:t>
      </w:r>
      <w:r>
        <w:rPr>
          <w:color w:val="231F20"/>
        </w:rPr>
        <w:t>Nếu</w:t>
      </w:r>
      <w:r>
        <w:rPr>
          <w:color w:val="231F20"/>
          <w:spacing w:val="-6"/>
        </w:rPr>
        <w:t> </w:t>
      </w:r>
      <w:r>
        <w:rPr>
          <w:color w:val="231F20"/>
        </w:rPr>
        <w:t>như</w:t>
      </w:r>
      <w:r>
        <w:rPr>
          <w:color w:val="231F20"/>
          <w:spacing w:val="-6"/>
        </w:rPr>
        <w:t> </w:t>
      </w:r>
      <w:r>
        <w:rPr>
          <w:color w:val="231F20"/>
        </w:rPr>
        <w:t>là tà mạng thì chúng là tà nghiệp chăng?</w:t>
      </w:r>
    </w:p>
    <w:p>
      <w:pPr>
        <w:pStyle w:val="BodyText"/>
        <w:spacing w:before="112"/>
        <w:ind w:left="960" w:firstLine="0"/>
      </w:pPr>
      <w:r>
        <w:rPr>
          <w:i/>
          <w:color w:val="231F20"/>
        </w:rPr>
        <w:t>Đáp: </w:t>
      </w:r>
      <w:r>
        <w:rPr>
          <w:color w:val="231F20"/>
        </w:rPr>
        <w:t>Nên nêu ra bốn trường hợp:</w:t>
      </w:r>
    </w:p>
    <w:p>
      <w:pPr>
        <w:pStyle w:val="ListParagraph"/>
        <w:numPr>
          <w:ilvl w:val="0"/>
          <w:numId w:val="9"/>
        </w:numPr>
        <w:tabs>
          <w:tab w:pos="1236" w:val="left" w:leader="none"/>
        </w:tabs>
        <w:spacing w:line="273" w:lineRule="auto" w:before="155" w:after="0"/>
        <w:ind w:left="393" w:right="106" w:firstLine="566"/>
        <w:jc w:val="both"/>
        <w:rPr>
          <w:sz w:val="26"/>
        </w:rPr>
      </w:pPr>
      <w:r>
        <w:rPr>
          <w:color w:val="231F20"/>
          <w:sz w:val="26"/>
        </w:rPr>
        <w:t>Có thứ là tà nghiệp không phải là tà mạng. Nghĩa là trừ ba hành ác của thân tiến đến tà mạng, còn lại là các hành ác của </w:t>
      </w:r>
      <w:r>
        <w:rPr>
          <w:color w:val="231F20"/>
          <w:spacing w:val="-4"/>
          <w:sz w:val="26"/>
        </w:rPr>
        <w:t>thân </w:t>
      </w:r>
      <w:r>
        <w:rPr>
          <w:color w:val="231F20"/>
          <w:sz w:val="26"/>
        </w:rPr>
        <w:t>khác.</w:t>
      </w:r>
      <w:r>
        <w:rPr>
          <w:color w:val="231F20"/>
          <w:spacing w:val="-12"/>
          <w:sz w:val="26"/>
        </w:rPr>
        <w:t> </w:t>
      </w:r>
      <w:r>
        <w:rPr>
          <w:color w:val="231F20"/>
          <w:sz w:val="26"/>
        </w:rPr>
        <w:t>Tức</w:t>
      </w:r>
      <w:r>
        <w:rPr>
          <w:color w:val="231F20"/>
          <w:spacing w:val="-6"/>
          <w:sz w:val="26"/>
        </w:rPr>
        <w:t> </w:t>
      </w:r>
      <w:r>
        <w:rPr>
          <w:color w:val="231F20"/>
          <w:sz w:val="26"/>
        </w:rPr>
        <w:t>các</w:t>
      </w:r>
      <w:r>
        <w:rPr>
          <w:color w:val="231F20"/>
          <w:spacing w:val="-6"/>
          <w:sz w:val="26"/>
        </w:rPr>
        <w:t> </w:t>
      </w:r>
      <w:r>
        <w:rPr>
          <w:color w:val="231F20"/>
          <w:sz w:val="26"/>
        </w:rPr>
        <w:t>thân</w:t>
      </w:r>
      <w:r>
        <w:rPr>
          <w:color w:val="231F20"/>
          <w:spacing w:val="-6"/>
          <w:sz w:val="26"/>
        </w:rPr>
        <w:t> </w:t>
      </w:r>
      <w:r>
        <w:rPr>
          <w:color w:val="231F20"/>
          <w:sz w:val="26"/>
        </w:rPr>
        <w:t>nghiệp</w:t>
      </w:r>
      <w:r>
        <w:rPr>
          <w:color w:val="231F20"/>
          <w:spacing w:val="-7"/>
          <w:sz w:val="26"/>
        </w:rPr>
        <w:t> </w:t>
      </w:r>
      <w:r>
        <w:rPr>
          <w:color w:val="231F20"/>
          <w:sz w:val="26"/>
        </w:rPr>
        <w:t>do</w:t>
      </w:r>
      <w:r>
        <w:rPr>
          <w:color w:val="231F20"/>
          <w:spacing w:val="-6"/>
          <w:sz w:val="26"/>
        </w:rPr>
        <w:t> </w:t>
      </w:r>
      <w:r>
        <w:rPr>
          <w:color w:val="231F20"/>
          <w:sz w:val="26"/>
        </w:rPr>
        <w:t>sân</w:t>
      </w:r>
      <w:r>
        <w:rPr>
          <w:color w:val="231F20"/>
          <w:spacing w:val="-6"/>
          <w:sz w:val="26"/>
        </w:rPr>
        <w:t> </w:t>
      </w:r>
      <w:r>
        <w:rPr>
          <w:color w:val="231F20"/>
          <w:sz w:val="26"/>
        </w:rPr>
        <w:t>si</w:t>
      </w:r>
      <w:r>
        <w:rPr>
          <w:color w:val="231F20"/>
          <w:spacing w:val="-6"/>
          <w:sz w:val="26"/>
        </w:rPr>
        <w:t> </w:t>
      </w:r>
      <w:r>
        <w:rPr>
          <w:color w:val="231F20"/>
          <w:sz w:val="26"/>
        </w:rPr>
        <w:t>khởi</w:t>
      </w:r>
      <w:r>
        <w:rPr>
          <w:color w:val="231F20"/>
          <w:spacing w:val="-6"/>
          <w:sz w:val="26"/>
        </w:rPr>
        <w:t> </w:t>
      </w:r>
      <w:r>
        <w:rPr>
          <w:color w:val="231F20"/>
          <w:sz w:val="26"/>
        </w:rPr>
        <w:t>lên,</w:t>
      </w:r>
      <w:r>
        <w:rPr>
          <w:color w:val="231F20"/>
          <w:spacing w:val="-7"/>
          <w:sz w:val="26"/>
        </w:rPr>
        <w:t> </w:t>
      </w:r>
      <w:r>
        <w:rPr>
          <w:color w:val="231F20"/>
          <w:sz w:val="26"/>
        </w:rPr>
        <w:t>là</w:t>
      </w:r>
      <w:r>
        <w:rPr>
          <w:color w:val="231F20"/>
          <w:spacing w:val="-6"/>
          <w:sz w:val="26"/>
        </w:rPr>
        <w:t> </w:t>
      </w:r>
      <w:r>
        <w:rPr>
          <w:color w:val="231F20"/>
          <w:sz w:val="26"/>
        </w:rPr>
        <w:t>tánh</w:t>
      </w:r>
      <w:r>
        <w:rPr>
          <w:color w:val="231F20"/>
          <w:spacing w:val="-6"/>
          <w:sz w:val="26"/>
        </w:rPr>
        <w:t> </w:t>
      </w:r>
      <w:r>
        <w:rPr>
          <w:color w:val="231F20"/>
          <w:sz w:val="26"/>
        </w:rPr>
        <w:t>của</w:t>
      </w:r>
      <w:r>
        <w:rPr>
          <w:color w:val="231F20"/>
          <w:spacing w:val="-6"/>
          <w:sz w:val="26"/>
        </w:rPr>
        <w:t> </w:t>
      </w:r>
      <w:r>
        <w:rPr>
          <w:color w:val="231F20"/>
          <w:sz w:val="26"/>
        </w:rPr>
        <w:t>thân</w:t>
      </w:r>
      <w:r>
        <w:rPr>
          <w:color w:val="231F20"/>
          <w:spacing w:val="-6"/>
          <w:sz w:val="26"/>
        </w:rPr>
        <w:t> </w:t>
      </w:r>
      <w:r>
        <w:rPr>
          <w:color w:val="231F20"/>
          <w:sz w:val="26"/>
        </w:rPr>
        <w:t>nghiệp nên không phải do mạng nên khởi.</w:t>
      </w:r>
    </w:p>
    <w:p>
      <w:pPr>
        <w:pStyle w:val="ListParagraph"/>
        <w:numPr>
          <w:ilvl w:val="0"/>
          <w:numId w:val="9"/>
        </w:numPr>
        <w:tabs>
          <w:tab w:pos="1211" w:val="left" w:leader="none"/>
        </w:tabs>
        <w:spacing w:line="273" w:lineRule="auto" w:before="110" w:after="0"/>
        <w:ind w:left="393" w:right="106" w:firstLine="566"/>
        <w:jc w:val="both"/>
        <w:rPr>
          <w:sz w:val="26"/>
        </w:rPr>
      </w:pPr>
      <w:r>
        <w:rPr>
          <w:color w:val="231F20"/>
          <w:sz w:val="26"/>
        </w:rPr>
        <w:t>Có</w:t>
      </w:r>
      <w:r>
        <w:rPr>
          <w:color w:val="231F20"/>
          <w:spacing w:val="-12"/>
          <w:sz w:val="26"/>
        </w:rPr>
        <w:t> </w:t>
      </w:r>
      <w:r>
        <w:rPr>
          <w:color w:val="231F20"/>
          <w:sz w:val="26"/>
        </w:rPr>
        <w:t>thứ</w:t>
      </w:r>
      <w:r>
        <w:rPr>
          <w:color w:val="231F20"/>
          <w:spacing w:val="-11"/>
          <w:sz w:val="26"/>
        </w:rPr>
        <w:t> </w:t>
      </w:r>
      <w:r>
        <w:rPr>
          <w:color w:val="231F20"/>
          <w:sz w:val="26"/>
        </w:rPr>
        <w:t>là</w:t>
      </w:r>
      <w:r>
        <w:rPr>
          <w:color w:val="231F20"/>
          <w:spacing w:val="-11"/>
          <w:sz w:val="26"/>
        </w:rPr>
        <w:t> </w:t>
      </w:r>
      <w:r>
        <w:rPr>
          <w:color w:val="231F20"/>
          <w:sz w:val="26"/>
        </w:rPr>
        <w:t>tà</w:t>
      </w:r>
      <w:r>
        <w:rPr>
          <w:color w:val="231F20"/>
          <w:spacing w:val="-12"/>
          <w:sz w:val="26"/>
        </w:rPr>
        <w:t> </w:t>
      </w:r>
      <w:r>
        <w:rPr>
          <w:color w:val="231F20"/>
          <w:sz w:val="26"/>
        </w:rPr>
        <w:t>mạng</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2"/>
          <w:sz w:val="26"/>
        </w:rPr>
        <w:t> </w:t>
      </w:r>
      <w:r>
        <w:rPr>
          <w:color w:val="231F20"/>
          <w:sz w:val="26"/>
        </w:rPr>
        <w:t>là</w:t>
      </w:r>
      <w:r>
        <w:rPr>
          <w:color w:val="231F20"/>
          <w:spacing w:val="-11"/>
          <w:sz w:val="26"/>
        </w:rPr>
        <w:t> </w:t>
      </w:r>
      <w:r>
        <w:rPr>
          <w:color w:val="231F20"/>
          <w:sz w:val="26"/>
        </w:rPr>
        <w:t>tà</w:t>
      </w:r>
      <w:r>
        <w:rPr>
          <w:color w:val="231F20"/>
          <w:spacing w:val="-11"/>
          <w:sz w:val="26"/>
        </w:rPr>
        <w:t> </w:t>
      </w:r>
      <w:r>
        <w:rPr>
          <w:color w:val="231F20"/>
          <w:sz w:val="26"/>
        </w:rPr>
        <w:t>nghiệp.</w:t>
      </w:r>
      <w:r>
        <w:rPr>
          <w:color w:val="231F20"/>
          <w:spacing w:val="-11"/>
          <w:sz w:val="26"/>
        </w:rPr>
        <w:t> </w:t>
      </w:r>
      <w:r>
        <w:rPr>
          <w:color w:val="231F20"/>
          <w:sz w:val="26"/>
        </w:rPr>
        <w:t>Nghĩa</w:t>
      </w:r>
      <w:r>
        <w:rPr>
          <w:color w:val="231F20"/>
          <w:spacing w:val="-12"/>
          <w:sz w:val="26"/>
        </w:rPr>
        <w:t> </w:t>
      </w:r>
      <w:r>
        <w:rPr>
          <w:color w:val="231F20"/>
          <w:sz w:val="26"/>
        </w:rPr>
        <w:t>là</w:t>
      </w:r>
      <w:r>
        <w:rPr>
          <w:color w:val="231F20"/>
          <w:spacing w:val="-11"/>
          <w:sz w:val="26"/>
        </w:rPr>
        <w:t> </w:t>
      </w:r>
      <w:r>
        <w:rPr>
          <w:color w:val="231F20"/>
          <w:sz w:val="26"/>
        </w:rPr>
        <w:t>bốn</w:t>
      </w:r>
      <w:r>
        <w:rPr>
          <w:color w:val="231F20"/>
          <w:spacing w:val="-11"/>
          <w:sz w:val="26"/>
        </w:rPr>
        <w:t> </w:t>
      </w:r>
      <w:r>
        <w:rPr>
          <w:color w:val="231F20"/>
          <w:sz w:val="26"/>
        </w:rPr>
        <w:t>hành ác</w:t>
      </w:r>
      <w:r>
        <w:rPr>
          <w:color w:val="231F20"/>
          <w:spacing w:val="-7"/>
          <w:sz w:val="26"/>
        </w:rPr>
        <w:t> </w:t>
      </w:r>
      <w:r>
        <w:rPr>
          <w:color w:val="231F20"/>
          <w:sz w:val="26"/>
        </w:rPr>
        <w:t>của</w:t>
      </w:r>
      <w:r>
        <w:rPr>
          <w:color w:val="231F20"/>
          <w:spacing w:val="-7"/>
          <w:sz w:val="26"/>
        </w:rPr>
        <w:t> </w:t>
      </w:r>
      <w:r>
        <w:rPr>
          <w:color w:val="231F20"/>
          <w:sz w:val="26"/>
        </w:rPr>
        <w:t>ngữ</w:t>
      </w:r>
      <w:r>
        <w:rPr>
          <w:color w:val="231F20"/>
          <w:spacing w:val="-7"/>
          <w:sz w:val="26"/>
        </w:rPr>
        <w:t> </w:t>
      </w:r>
      <w:r>
        <w:rPr>
          <w:color w:val="231F20"/>
          <w:sz w:val="26"/>
        </w:rPr>
        <w:t>tiến</w:t>
      </w:r>
      <w:r>
        <w:rPr>
          <w:color w:val="231F20"/>
          <w:spacing w:val="-7"/>
          <w:sz w:val="26"/>
        </w:rPr>
        <w:t> </w:t>
      </w:r>
      <w:r>
        <w:rPr>
          <w:color w:val="231F20"/>
          <w:sz w:val="26"/>
        </w:rPr>
        <w:t>đến</w:t>
      </w:r>
      <w:r>
        <w:rPr>
          <w:color w:val="231F20"/>
          <w:spacing w:val="-7"/>
          <w:sz w:val="26"/>
        </w:rPr>
        <w:t> </w:t>
      </w:r>
      <w:r>
        <w:rPr>
          <w:color w:val="231F20"/>
          <w:sz w:val="26"/>
        </w:rPr>
        <w:t>tà</w:t>
      </w:r>
      <w:r>
        <w:rPr>
          <w:color w:val="231F20"/>
          <w:spacing w:val="-7"/>
          <w:sz w:val="26"/>
        </w:rPr>
        <w:t> </w:t>
      </w:r>
      <w:r>
        <w:rPr>
          <w:color w:val="231F20"/>
          <w:sz w:val="26"/>
        </w:rPr>
        <w:t>mạng.</w:t>
      </w:r>
      <w:r>
        <w:rPr>
          <w:color w:val="231F20"/>
          <w:spacing w:val="-12"/>
          <w:sz w:val="26"/>
        </w:rPr>
        <w:t> </w:t>
      </w:r>
      <w:r>
        <w:rPr>
          <w:color w:val="231F20"/>
          <w:sz w:val="26"/>
        </w:rPr>
        <w:t>Tức</w:t>
      </w:r>
      <w:r>
        <w:rPr>
          <w:color w:val="231F20"/>
          <w:spacing w:val="-7"/>
          <w:sz w:val="26"/>
        </w:rPr>
        <w:t> </w:t>
      </w:r>
      <w:r>
        <w:rPr>
          <w:color w:val="231F20"/>
          <w:sz w:val="26"/>
        </w:rPr>
        <w:t>là</w:t>
      </w:r>
      <w:r>
        <w:rPr>
          <w:color w:val="231F20"/>
          <w:spacing w:val="-7"/>
          <w:sz w:val="26"/>
        </w:rPr>
        <w:t> </w:t>
      </w:r>
      <w:r>
        <w:rPr>
          <w:color w:val="231F20"/>
          <w:sz w:val="26"/>
        </w:rPr>
        <w:t>các</w:t>
      </w:r>
      <w:r>
        <w:rPr>
          <w:color w:val="231F20"/>
          <w:spacing w:val="-7"/>
          <w:sz w:val="26"/>
        </w:rPr>
        <w:t> </w:t>
      </w:r>
      <w:r>
        <w:rPr>
          <w:color w:val="231F20"/>
          <w:sz w:val="26"/>
        </w:rPr>
        <w:t>ngữ</w:t>
      </w:r>
      <w:r>
        <w:rPr>
          <w:color w:val="231F20"/>
          <w:spacing w:val="-7"/>
          <w:sz w:val="26"/>
        </w:rPr>
        <w:t> </w:t>
      </w:r>
      <w:r>
        <w:rPr>
          <w:color w:val="231F20"/>
          <w:sz w:val="26"/>
        </w:rPr>
        <w:t>nghiệp</w:t>
      </w:r>
      <w:r>
        <w:rPr>
          <w:color w:val="231F20"/>
          <w:spacing w:val="-7"/>
          <w:sz w:val="26"/>
        </w:rPr>
        <w:t> </w:t>
      </w:r>
      <w:r>
        <w:rPr>
          <w:color w:val="231F20"/>
          <w:sz w:val="26"/>
        </w:rPr>
        <w:t>do</w:t>
      </w:r>
      <w:r>
        <w:rPr>
          <w:color w:val="231F20"/>
          <w:spacing w:val="-7"/>
          <w:sz w:val="26"/>
        </w:rPr>
        <w:t> </w:t>
      </w:r>
      <w:r>
        <w:rPr>
          <w:color w:val="231F20"/>
          <w:sz w:val="26"/>
        </w:rPr>
        <w:t>tham</w:t>
      </w:r>
      <w:r>
        <w:rPr>
          <w:color w:val="231F20"/>
          <w:spacing w:val="-7"/>
          <w:sz w:val="26"/>
        </w:rPr>
        <w:t> </w:t>
      </w:r>
      <w:r>
        <w:rPr>
          <w:color w:val="231F20"/>
          <w:sz w:val="26"/>
        </w:rPr>
        <w:t>khởi</w:t>
      </w:r>
      <w:r>
        <w:rPr>
          <w:color w:val="231F20"/>
          <w:spacing w:val="-7"/>
          <w:sz w:val="26"/>
        </w:rPr>
        <w:t> </w:t>
      </w:r>
      <w:r>
        <w:rPr>
          <w:color w:val="231F20"/>
          <w:sz w:val="26"/>
        </w:rPr>
        <w:t>lên vì là mạng nên khởi, không phải là tánh của thân nghiệp. Hai</w:t>
      </w:r>
      <w:r>
        <w:rPr>
          <w:color w:val="231F20"/>
          <w:spacing w:val="-28"/>
          <w:sz w:val="26"/>
        </w:rPr>
        <w:t> </w:t>
      </w:r>
      <w:r>
        <w:rPr>
          <w:color w:val="231F20"/>
          <w:sz w:val="26"/>
        </w:rPr>
        <w:t>trường hợp sau cũng dựa theo đấy để giải</w:t>
      </w:r>
      <w:r>
        <w:rPr>
          <w:color w:val="231F20"/>
          <w:spacing w:val="-2"/>
          <w:sz w:val="26"/>
        </w:rPr>
        <w:t> </w:t>
      </w:r>
      <w:r>
        <w:rPr>
          <w:color w:val="231F20"/>
          <w:sz w:val="26"/>
        </w:rPr>
        <w:t>thích.</w:t>
      </w:r>
    </w:p>
    <w:p>
      <w:pPr>
        <w:pStyle w:val="ListParagraph"/>
        <w:numPr>
          <w:ilvl w:val="0"/>
          <w:numId w:val="9"/>
        </w:numPr>
        <w:tabs>
          <w:tab w:pos="1217" w:val="left" w:leader="none"/>
        </w:tabs>
        <w:spacing w:line="273" w:lineRule="auto" w:before="110" w:after="0"/>
        <w:ind w:left="393" w:right="107" w:firstLine="566"/>
        <w:jc w:val="both"/>
        <w:rPr>
          <w:sz w:val="26"/>
        </w:rPr>
      </w:pPr>
      <w:r>
        <w:rPr>
          <w:color w:val="231F20"/>
          <w:sz w:val="26"/>
        </w:rPr>
        <w:t>Có</w:t>
      </w:r>
      <w:r>
        <w:rPr>
          <w:color w:val="231F20"/>
          <w:spacing w:val="-6"/>
          <w:sz w:val="26"/>
        </w:rPr>
        <w:t> </w:t>
      </w:r>
      <w:r>
        <w:rPr>
          <w:color w:val="231F20"/>
          <w:sz w:val="26"/>
        </w:rPr>
        <w:t>thứ</w:t>
      </w:r>
      <w:r>
        <w:rPr>
          <w:color w:val="231F20"/>
          <w:spacing w:val="-5"/>
          <w:sz w:val="26"/>
        </w:rPr>
        <w:t> </w:t>
      </w:r>
      <w:r>
        <w:rPr>
          <w:color w:val="231F20"/>
          <w:sz w:val="26"/>
        </w:rPr>
        <w:t>là</w:t>
      </w:r>
      <w:r>
        <w:rPr>
          <w:color w:val="231F20"/>
          <w:spacing w:val="-5"/>
          <w:sz w:val="26"/>
        </w:rPr>
        <w:t> </w:t>
      </w:r>
      <w:r>
        <w:rPr>
          <w:color w:val="231F20"/>
          <w:sz w:val="26"/>
        </w:rPr>
        <w:t>tà</w:t>
      </w:r>
      <w:r>
        <w:rPr>
          <w:color w:val="231F20"/>
          <w:spacing w:val="-6"/>
          <w:sz w:val="26"/>
        </w:rPr>
        <w:t> </w:t>
      </w:r>
      <w:r>
        <w:rPr>
          <w:color w:val="231F20"/>
          <w:sz w:val="26"/>
        </w:rPr>
        <w:t>nghiệp</w:t>
      </w:r>
      <w:r>
        <w:rPr>
          <w:color w:val="231F20"/>
          <w:spacing w:val="-5"/>
          <w:sz w:val="26"/>
        </w:rPr>
        <w:t> </w:t>
      </w:r>
      <w:r>
        <w:rPr>
          <w:color w:val="231F20"/>
          <w:sz w:val="26"/>
        </w:rPr>
        <w:t>cũng</w:t>
      </w:r>
      <w:r>
        <w:rPr>
          <w:color w:val="231F20"/>
          <w:spacing w:val="-5"/>
          <w:sz w:val="26"/>
        </w:rPr>
        <w:t> </w:t>
      </w:r>
      <w:r>
        <w:rPr>
          <w:color w:val="231F20"/>
          <w:sz w:val="26"/>
        </w:rPr>
        <w:t>là</w:t>
      </w:r>
      <w:r>
        <w:rPr>
          <w:color w:val="231F20"/>
          <w:spacing w:val="-5"/>
          <w:sz w:val="26"/>
        </w:rPr>
        <w:t> </w:t>
      </w:r>
      <w:r>
        <w:rPr>
          <w:color w:val="231F20"/>
          <w:sz w:val="26"/>
        </w:rPr>
        <w:t>tà</w:t>
      </w:r>
      <w:r>
        <w:rPr>
          <w:color w:val="231F20"/>
          <w:spacing w:val="-6"/>
          <w:sz w:val="26"/>
        </w:rPr>
        <w:t> </w:t>
      </w:r>
      <w:r>
        <w:rPr>
          <w:color w:val="231F20"/>
          <w:sz w:val="26"/>
        </w:rPr>
        <w:t>mạng.</w:t>
      </w:r>
      <w:r>
        <w:rPr>
          <w:color w:val="231F20"/>
          <w:spacing w:val="-5"/>
          <w:sz w:val="26"/>
        </w:rPr>
        <w:t> </w:t>
      </w:r>
      <w:r>
        <w:rPr>
          <w:color w:val="231F20"/>
          <w:sz w:val="26"/>
        </w:rPr>
        <w:t>Nghĩa</w:t>
      </w:r>
      <w:r>
        <w:rPr>
          <w:color w:val="231F20"/>
          <w:spacing w:val="-5"/>
          <w:sz w:val="26"/>
        </w:rPr>
        <w:t> </w:t>
      </w:r>
      <w:r>
        <w:rPr>
          <w:color w:val="231F20"/>
          <w:sz w:val="26"/>
        </w:rPr>
        <w:t>là</w:t>
      </w:r>
      <w:r>
        <w:rPr>
          <w:color w:val="231F20"/>
          <w:spacing w:val="-6"/>
          <w:sz w:val="26"/>
        </w:rPr>
        <w:t> </w:t>
      </w:r>
      <w:r>
        <w:rPr>
          <w:color w:val="231F20"/>
          <w:sz w:val="26"/>
        </w:rPr>
        <w:t>ba</w:t>
      </w:r>
      <w:r>
        <w:rPr>
          <w:color w:val="231F20"/>
          <w:spacing w:val="-5"/>
          <w:sz w:val="26"/>
        </w:rPr>
        <w:t> </w:t>
      </w:r>
      <w:r>
        <w:rPr>
          <w:color w:val="231F20"/>
          <w:sz w:val="26"/>
        </w:rPr>
        <w:t>hành</w:t>
      </w:r>
      <w:r>
        <w:rPr>
          <w:color w:val="231F20"/>
          <w:spacing w:val="-5"/>
          <w:sz w:val="26"/>
        </w:rPr>
        <w:t> </w:t>
      </w:r>
      <w:r>
        <w:rPr>
          <w:color w:val="231F20"/>
          <w:sz w:val="26"/>
        </w:rPr>
        <w:t>ác</w:t>
      </w:r>
      <w:r>
        <w:rPr>
          <w:color w:val="231F20"/>
          <w:spacing w:val="-5"/>
          <w:sz w:val="26"/>
        </w:rPr>
        <w:t> </w:t>
      </w:r>
      <w:r>
        <w:rPr>
          <w:color w:val="231F20"/>
          <w:sz w:val="26"/>
        </w:rPr>
        <w:t>của thân tiến đến tà mạng.</w:t>
      </w:r>
    </w:p>
    <w:p>
      <w:pPr>
        <w:pStyle w:val="ListParagraph"/>
        <w:numPr>
          <w:ilvl w:val="0"/>
          <w:numId w:val="9"/>
        </w:numPr>
        <w:tabs>
          <w:tab w:pos="1224" w:val="left" w:leader="none"/>
        </w:tabs>
        <w:spacing w:line="273" w:lineRule="auto" w:before="111" w:after="0"/>
        <w:ind w:left="393" w:right="106" w:firstLine="566"/>
        <w:jc w:val="both"/>
        <w:rPr>
          <w:sz w:val="26"/>
        </w:rPr>
      </w:pPr>
      <w:r>
        <w:rPr>
          <w:color w:val="231F20"/>
          <w:sz w:val="26"/>
        </w:rPr>
        <w:t>Có thứ không phải là tà nghiệp cũng không phải là tà mạng. Nghĩa là trừ bốn hành ác của ngữ tiến đến tà mạng, còn lại là các hành ác của ngữ khác. Trong </w:t>
      </w:r>
      <w:r>
        <w:rPr>
          <w:color w:val="231F20"/>
          <w:spacing w:val="-5"/>
          <w:sz w:val="26"/>
        </w:rPr>
        <w:t>đây, </w:t>
      </w:r>
      <w:r>
        <w:rPr>
          <w:color w:val="231F20"/>
          <w:sz w:val="26"/>
        </w:rPr>
        <w:t>các tham đã khởi lên đều do tiến đến tà mạng nên gọi là tà mạng.</w:t>
      </w:r>
    </w:p>
    <w:p>
      <w:pPr>
        <w:pStyle w:val="BodyText"/>
        <w:spacing w:line="273" w:lineRule="auto" w:before="110"/>
        <w:ind w:left="393" w:right="106"/>
      </w:pPr>
      <w:r>
        <w:rPr>
          <w:i/>
          <w:color w:val="231F20"/>
        </w:rPr>
        <w:t>Hỏi: </w:t>
      </w:r>
      <w:r>
        <w:rPr>
          <w:color w:val="231F20"/>
        </w:rPr>
        <w:t>Các thứ chánh ngữ thì chúng là chánh mạng chăng? Nếu như là chánh mạng thì chúng là chánh ngữ chăng?</w:t>
      </w:r>
    </w:p>
    <w:p>
      <w:pPr>
        <w:pStyle w:val="BodyText"/>
        <w:spacing w:before="112"/>
        <w:ind w:left="960" w:firstLine="0"/>
      </w:pPr>
      <w:r>
        <w:rPr>
          <w:i/>
          <w:color w:val="231F20"/>
        </w:rPr>
        <w:t>Đáp: </w:t>
      </w:r>
      <w:r>
        <w:rPr>
          <w:color w:val="231F20"/>
        </w:rPr>
        <w:t>Nên nêu ra bốn trường hợp:</w:t>
      </w:r>
    </w:p>
    <w:p>
      <w:pPr>
        <w:pStyle w:val="ListParagraph"/>
        <w:numPr>
          <w:ilvl w:val="0"/>
          <w:numId w:val="10"/>
        </w:numPr>
        <w:tabs>
          <w:tab w:pos="1218" w:val="left" w:leader="none"/>
        </w:tabs>
        <w:spacing w:line="273" w:lineRule="auto" w:before="155" w:after="0"/>
        <w:ind w:left="393" w:right="107" w:firstLine="566"/>
        <w:jc w:val="both"/>
        <w:rPr>
          <w:sz w:val="26"/>
        </w:rPr>
      </w:pPr>
      <w:r>
        <w:rPr>
          <w:color w:val="231F20"/>
          <w:sz w:val="26"/>
        </w:rPr>
        <w:t>Có</w:t>
      </w:r>
      <w:r>
        <w:rPr>
          <w:color w:val="231F20"/>
          <w:spacing w:val="-5"/>
          <w:sz w:val="26"/>
        </w:rPr>
        <w:t> </w:t>
      </w:r>
      <w:r>
        <w:rPr>
          <w:color w:val="231F20"/>
          <w:sz w:val="26"/>
        </w:rPr>
        <w:t>thứ</w:t>
      </w:r>
      <w:r>
        <w:rPr>
          <w:color w:val="231F20"/>
          <w:spacing w:val="-4"/>
          <w:sz w:val="26"/>
        </w:rPr>
        <w:t> </w:t>
      </w:r>
      <w:r>
        <w:rPr>
          <w:color w:val="231F20"/>
          <w:sz w:val="26"/>
        </w:rPr>
        <w:t>là</w:t>
      </w:r>
      <w:r>
        <w:rPr>
          <w:color w:val="231F20"/>
          <w:spacing w:val="-4"/>
          <w:sz w:val="26"/>
        </w:rPr>
        <w:t> </w:t>
      </w:r>
      <w:r>
        <w:rPr>
          <w:color w:val="231F20"/>
          <w:sz w:val="26"/>
        </w:rPr>
        <w:t>chánh</w:t>
      </w:r>
      <w:r>
        <w:rPr>
          <w:color w:val="231F20"/>
          <w:spacing w:val="-5"/>
          <w:sz w:val="26"/>
        </w:rPr>
        <w:t> </w:t>
      </w:r>
      <w:r>
        <w:rPr>
          <w:color w:val="231F20"/>
          <w:sz w:val="26"/>
        </w:rPr>
        <w:t>ngữ</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5"/>
          <w:sz w:val="26"/>
        </w:rPr>
        <w:t> </w:t>
      </w:r>
      <w:r>
        <w:rPr>
          <w:color w:val="231F20"/>
          <w:sz w:val="26"/>
        </w:rPr>
        <w:t>là</w:t>
      </w:r>
      <w:r>
        <w:rPr>
          <w:color w:val="231F20"/>
          <w:spacing w:val="-4"/>
          <w:sz w:val="26"/>
        </w:rPr>
        <w:t> </w:t>
      </w:r>
      <w:r>
        <w:rPr>
          <w:color w:val="231F20"/>
          <w:sz w:val="26"/>
        </w:rPr>
        <w:t>chánh</w:t>
      </w:r>
      <w:r>
        <w:rPr>
          <w:color w:val="231F20"/>
          <w:spacing w:val="-4"/>
          <w:sz w:val="26"/>
        </w:rPr>
        <w:t> </w:t>
      </w:r>
      <w:r>
        <w:rPr>
          <w:color w:val="231F20"/>
          <w:sz w:val="26"/>
        </w:rPr>
        <w:t>mạng.</w:t>
      </w:r>
      <w:r>
        <w:rPr>
          <w:color w:val="231F20"/>
          <w:spacing w:val="-5"/>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trừ bốn</w:t>
      </w:r>
      <w:r>
        <w:rPr>
          <w:color w:val="231F20"/>
          <w:spacing w:val="-6"/>
          <w:sz w:val="26"/>
        </w:rPr>
        <w:t> </w:t>
      </w:r>
      <w:r>
        <w:rPr>
          <w:color w:val="231F20"/>
          <w:sz w:val="26"/>
        </w:rPr>
        <w:t>hành</w:t>
      </w:r>
      <w:r>
        <w:rPr>
          <w:color w:val="231F20"/>
          <w:spacing w:val="-6"/>
          <w:sz w:val="26"/>
        </w:rPr>
        <w:t> </w:t>
      </w:r>
      <w:r>
        <w:rPr>
          <w:color w:val="231F20"/>
          <w:sz w:val="26"/>
        </w:rPr>
        <w:t>diệu</w:t>
      </w:r>
      <w:r>
        <w:rPr>
          <w:color w:val="231F20"/>
          <w:spacing w:val="-6"/>
          <w:sz w:val="26"/>
        </w:rPr>
        <w:t> </w:t>
      </w:r>
      <w:r>
        <w:rPr>
          <w:color w:val="231F20"/>
          <w:sz w:val="26"/>
        </w:rPr>
        <w:t>của</w:t>
      </w:r>
      <w:r>
        <w:rPr>
          <w:color w:val="231F20"/>
          <w:spacing w:val="-6"/>
          <w:sz w:val="26"/>
        </w:rPr>
        <w:t> </w:t>
      </w:r>
      <w:r>
        <w:rPr>
          <w:color w:val="231F20"/>
          <w:sz w:val="26"/>
        </w:rPr>
        <w:t>ngữ</w:t>
      </w:r>
      <w:r>
        <w:rPr>
          <w:color w:val="231F20"/>
          <w:spacing w:val="-6"/>
          <w:sz w:val="26"/>
        </w:rPr>
        <w:t> </w:t>
      </w:r>
      <w:r>
        <w:rPr>
          <w:color w:val="231F20"/>
          <w:sz w:val="26"/>
        </w:rPr>
        <w:t>tiến</w:t>
      </w:r>
      <w:r>
        <w:rPr>
          <w:color w:val="231F20"/>
          <w:spacing w:val="-6"/>
          <w:sz w:val="26"/>
        </w:rPr>
        <w:t> </w:t>
      </w:r>
      <w:r>
        <w:rPr>
          <w:color w:val="231F20"/>
          <w:sz w:val="26"/>
        </w:rPr>
        <w:t>đến</w:t>
      </w:r>
      <w:r>
        <w:rPr>
          <w:color w:val="231F20"/>
          <w:spacing w:val="-6"/>
          <w:sz w:val="26"/>
        </w:rPr>
        <w:t> </w:t>
      </w:r>
      <w:r>
        <w:rPr>
          <w:color w:val="231F20"/>
          <w:sz w:val="26"/>
        </w:rPr>
        <w:t>chánh</w:t>
      </w:r>
      <w:r>
        <w:rPr>
          <w:color w:val="231F20"/>
          <w:spacing w:val="-6"/>
          <w:sz w:val="26"/>
        </w:rPr>
        <w:t> </w:t>
      </w:r>
      <w:r>
        <w:rPr>
          <w:color w:val="231F20"/>
          <w:sz w:val="26"/>
        </w:rPr>
        <w:t>mạng,</w:t>
      </w:r>
      <w:r>
        <w:rPr>
          <w:color w:val="231F20"/>
          <w:spacing w:val="-6"/>
          <w:sz w:val="26"/>
        </w:rPr>
        <w:t> </w:t>
      </w:r>
      <w:r>
        <w:rPr>
          <w:color w:val="231F20"/>
          <w:sz w:val="26"/>
        </w:rPr>
        <w:t>còn</w:t>
      </w:r>
      <w:r>
        <w:rPr>
          <w:color w:val="231F20"/>
          <w:spacing w:val="-6"/>
          <w:sz w:val="26"/>
        </w:rPr>
        <w:t> </w:t>
      </w:r>
      <w:r>
        <w:rPr>
          <w:color w:val="231F20"/>
          <w:sz w:val="26"/>
        </w:rPr>
        <w:t>lại</w:t>
      </w:r>
      <w:r>
        <w:rPr>
          <w:color w:val="231F20"/>
          <w:spacing w:val="-6"/>
          <w:sz w:val="26"/>
        </w:rPr>
        <w:t> </w:t>
      </w:r>
      <w:r>
        <w:rPr>
          <w:color w:val="231F20"/>
          <w:sz w:val="26"/>
        </w:rPr>
        <w:t>là</w:t>
      </w:r>
      <w:r>
        <w:rPr>
          <w:color w:val="231F20"/>
          <w:spacing w:val="-5"/>
          <w:sz w:val="26"/>
        </w:rPr>
        <w:t> </w:t>
      </w:r>
      <w:r>
        <w:rPr>
          <w:color w:val="231F20"/>
          <w:sz w:val="26"/>
        </w:rPr>
        <w:t>các</w:t>
      </w:r>
      <w:r>
        <w:rPr>
          <w:color w:val="231F20"/>
          <w:spacing w:val="-6"/>
          <w:sz w:val="26"/>
        </w:rPr>
        <w:t> </w:t>
      </w:r>
      <w:r>
        <w:rPr>
          <w:color w:val="231F20"/>
          <w:sz w:val="26"/>
        </w:rPr>
        <w:t>hành</w:t>
      </w:r>
      <w:r>
        <w:rPr>
          <w:color w:val="231F20"/>
          <w:spacing w:val="-6"/>
          <w:sz w:val="26"/>
        </w:rPr>
        <w:t> </w:t>
      </w:r>
      <w:r>
        <w:rPr>
          <w:color w:val="231F20"/>
          <w:spacing w:val="-3"/>
          <w:sz w:val="26"/>
        </w:rPr>
        <w:t>diệu</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firstLine="0"/>
      </w:pPr>
      <w:r>
        <w:rPr>
          <w:color w:val="231F20"/>
        </w:rPr>
        <w:t>của ngữ khác. Tức các ngữ nghiệp do không sân, si khởi lên, vì là tánh của ngữ nghiệp nên không phải là đối trị tà mạng.</w:t>
      </w:r>
    </w:p>
    <w:p>
      <w:pPr>
        <w:pStyle w:val="ListParagraph"/>
        <w:numPr>
          <w:ilvl w:val="0"/>
          <w:numId w:val="10"/>
        </w:numPr>
        <w:tabs>
          <w:tab w:pos="938" w:val="left" w:leader="none"/>
        </w:tabs>
        <w:spacing w:line="276" w:lineRule="auto" w:before="116" w:after="0"/>
        <w:ind w:left="110" w:right="390" w:firstLine="566"/>
        <w:jc w:val="both"/>
        <w:rPr>
          <w:sz w:val="26"/>
        </w:rPr>
      </w:pPr>
      <w:r>
        <w:rPr>
          <w:color w:val="231F20"/>
          <w:sz w:val="26"/>
        </w:rPr>
        <w:t>Có thứ là chánh mạng không phải là chánh ngữ. Nghĩa là ba hành diệu của thân tiến đến chánh mạng. Tức là các thân nghiệp </w:t>
      </w:r>
      <w:r>
        <w:rPr>
          <w:color w:val="231F20"/>
          <w:spacing w:val="-8"/>
          <w:sz w:val="26"/>
        </w:rPr>
        <w:t>do </w:t>
      </w:r>
      <w:r>
        <w:rPr>
          <w:color w:val="231F20"/>
          <w:sz w:val="26"/>
        </w:rPr>
        <w:t>không tham khởi lên, là đối trị tà mạng, nên không phải là tánh của ngữ nghiệp. Hai trường hợp sau cũng dựa theo đây để giải</w:t>
      </w:r>
      <w:r>
        <w:rPr>
          <w:color w:val="231F20"/>
          <w:spacing w:val="-5"/>
          <w:sz w:val="26"/>
        </w:rPr>
        <w:t> </w:t>
      </w:r>
      <w:r>
        <w:rPr>
          <w:color w:val="231F20"/>
          <w:sz w:val="26"/>
        </w:rPr>
        <w:t>thích.</w:t>
      </w:r>
    </w:p>
    <w:p>
      <w:pPr>
        <w:pStyle w:val="ListParagraph"/>
        <w:numPr>
          <w:ilvl w:val="0"/>
          <w:numId w:val="10"/>
        </w:numPr>
        <w:tabs>
          <w:tab w:pos="934" w:val="left" w:leader="none"/>
        </w:tabs>
        <w:spacing w:line="276" w:lineRule="auto" w:before="118" w:after="0"/>
        <w:ind w:left="110" w:right="390" w:firstLine="566"/>
        <w:jc w:val="both"/>
        <w:rPr>
          <w:sz w:val="26"/>
        </w:rPr>
      </w:pPr>
      <w:r>
        <w:rPr>
          <w:color w:val="231F20"/>
          <w:sz w:val="26"/>
        </w:rPr>
        <w:t>Có</w:t>
      </w:r>
      <w:r>
        <w:rPr>
          <w:color w:val="231F20"/>
          <w:spacing w:val="-5"/>
          <w:sz w:val="26"/>
        </w:rPr>
        <w:t> </w:t>
      </w:r>
      <w:r>
        <w:rPr>
          <w:color w:val="231F20"/>
          <w:sz w:val="26"/>
        </w:rPr>
        <w:t>thứ</w:t>
      </w:r>
      <w:r>
        <w:rPr>
          <w:color w:val="231F20"/>
          <w:spacing w:val="-4"/>
          <w:sz w:val="26"/>
        </w:rPr>
        <w:t> </w:t>
      </w:r>
      <w:r>
        <w:rPr>
          <w:color w:val="231F20"/>
          <w:sz w:val="26"/>
        </w:rPr>
        <w:t>là</w:t>
      </w:r>
      <w:r>
        <w:rPr>
          <w:color w:val="231F20"/>
          <w:spacing w:val="-4"/>
          <w:sz w:val="26"/>
        </w:rPr>
        <w:t> </w:t>
      </w:r>
      <w:r>
        <w:rPr>
          <w:color w:val="231F20"/>
          <w:sz w:val="26"/>
        </w:rPr>
        <w:t>chánh</w:t>
      </w:r>
      <w:r>
        <w:rPr>
          <w:color w:val="231F20"/>
          <w:spacing w:val="-5"/>
          <w:sz w:val="26"/>
        </w:rPr>
        <w:t> </w:t>
      </w:r>
      <w:r>
        <w:rPr>
          <w:color w:val="231F20"/>
          <w:sz w:val="26"/>
        </w:rPr>
        <w:t>ngữ</w:t>
      </w:r>
      <w:r>
        <w:rPr>
          <w:color w:val="231F20"/>
          <w:spacing w:val="-4"/>
          <w:sz w:val="26"/>
        </w:rPr>
        <w:t> </w:t>
      </w:r>
      <w:r>
        <w:rPr>
          <w:color w:val="231F20"/>
          <w:sz w:val="26"/>
        </w:rPr>
        <w:t>cũng</w:t>
      </w:r>
      <w:r>
        <w:rPr>
          <w:color w:val="231F20"/>
          <w:spacing w:val="-4"/>
          <w:sz w:val="26"/>
        </w:rPr>
        <w:t> </w:t>
      </w:r>
      <w:r>
        <w:rPr>
          <w:color w:val="231F20"/>
          <w:sz w:val="26"/>
        </w:rPr>
        <w:t>là</w:t>
      </w:r>
      <w:r>
        <w:rPr>
          <w:color w:val="231F20"/>
          <w:spacing w:val="-5"/>
          <w:sz w:val="26"/>
        </w:rPr>
        <w:t> </w:t>
      </w:r>
      <w:r>
        <w:rPr>
          <w:color w:val="231F20"/>
          <w:sz w:val="26"/>
        </w:rPr>
        <w:t>chánh</w:t>
      </w:r>
      <w:r>
        <w:rPr>
          <w:color w:val="231F20"/>
          <w:spacing w:val="-4"/>
          <w:sz w:val="26"/>
        </w:rPr>
        <w:t> </w:t>
      </w:r>
      <w:r>
        <w:rPr>
          <w:color w:val="231F20"/>
          <w:sz w:val="26"/>
        </w:rPr>
        <w:t>mạng.</w:t>
      </w:r>
      <w:r>
        <w:rPr>
          <w:color w:val="231F20"/>
          <w:spacing w:val="-4"/>
          <w:sz w:val="26"/>
        </w:rPr>
        <w:t> </w:t>
      </w:r>
      <w:r>
        <w:rPr>
          <w:color w:val="231F20"/>
          <w:sz w:val="26"/>
        </w:rPr>
        <w:t>Nghĩa</w:t>
      </w:r>
      <w:r>
        <w:rPr>
          <w:color w:val="231F20"/>
          <w:spacing w:val="-6"/>
          <w:sz w:val="26"/>
        </w:rPr>
        <w:t> </w:t>
      </w:r>
      <w:r>
        <w:rPr>
          <w:color w:val="231F20"/>
          <w:sz w:val="26"/>
        </w:rPr>
        <w:t>là</w:t>
      </w:r>
      <w:r>
        <w:rPr>
          <w:color w:val="231F20"/>
          <w:spacing w:val="-4"/>
          <w:sz w:val="26"/>
        </w:rPr>
        <w:t> </w:t>
      </w:r>
      <w:r>
        <w:rPr>
          <w:color w:val="231F20"/>
          <w:sz w:val="26"/>
        </w:rPr>
        <w:t>bốn</w:t>
      </w:r>
      <w:r>
        <w:rPr>
          <w:color w:val="231F20"/>
          <w:spacing w:val="-4"/>
          <w:sz w:val="26"/>
        </w:rPr>
        <w:t> </w:t>
      </w:r>
      <w:r>
        <w:rPr>
          <w:color w:val="231F20"/>
          <w:sz w:val="26"/>
        </w:rPr>
        <w:t>hành diệu của ngữ tiến đến chánh mạng.</w:t>
      </w:r>
    </w:p>
    <w:p>
      <w:pPr>
        <w:pStyle w:val="ListParagraph"/>
        <w:numPr>
          <w:ilvl w:val="0"/>
          <w:numId w:val="10"/>
        </w:numPr>
        <w:tabs>
          <w:tab w:pos="953" w:val="left" w:leader="none"/>
        </w:tabs>
        <w:spacing w:line="276" w:lineRule="auto" w:before="115" w:after="0"/>
        <w:ind w:left="110" w:right="390" w:firstLine="566"/>
        <w:jc w:val="both"/>
        <w:rPr>
          <w:sz w:val="26"/>
        </w:rPr>
      </w:pPr>
      <w:r>
        <w:rPr>
          <w:color w:val="231F20"/>
          <w:sz w:val="26"/>
        </w:rPr>
        <w:t>Có thứ không phải là chánh ngữ cũng không phải là chánh mạng. Nghĩa là trừ ba hành diệu của thân tiến đến chánh mạng, còn lại là các hành diệu của thân khác.</w:t>
      </w:r>
    </w:p>
    <w:p>
      <w:pPr>
        <w:pStyle w:val="BodyText"/>
        <w:spacing w:before="117"/>
        <w:ind w:left="677" w:firstLine="0"/>
      </w:pPr>
      <w:r>
        <w:rPr>
          <w:i/>
          <w:color w:val="231F20"/>
        </w:rPr>
        <w:t>Hỏi: </w:t>
      </w:r>
      <w:r>
        <w:rPr>
          <w:color w:val="231F20"/>
        </w:rPr>
        <w:t>Các thứ chánh nghiệp thì chúng là chánh mạng chăng?</w:t>
      </w:r>
    </w:p>
    <w:p>
      <w:pPr>
        <w:pStyle w:val="BodyText"/>
        <w:spacing w:before="46"/>
        <w:ind w:firstLine="0"/>
      </w:pPr>
      <w:r>
        <w:rPr>
          <w:color w:val="231F20"/>
        </w:rPr>
        <w:t>Nếu như là chánh mạng thì chúng là chánh nghiệp chăng?</w:t>
      </w:r>
    </w:p>
    <w:p>
      <w:pPr>
        <w:pStyle w:val="BodyText"/>
        <w:spacing w:before="160"/>
        <w:ind w:left="677" w:firstLine="0"/>
      </w:pPr>
      <w:r>
        <w:rPr>
          <w:i/>
          <w:color w:val="231F20"/>
        </w:rPr>
        <w:t>Đáp: </w:t>
      </w:r>
      <w:r>
        <w:rPr>
          <w:color w:val="231F20"/>
        </w:rPr>
        <w:t>Nên nêu ra bốn trường hợp:</w:t>
      </w:r>
    </w:p>
    <w:p>
      <w:pPr>
        <w:pStyle w:val="ListParagraph"/>
        <w:numPr>
          <w:ilvl w:val="0"/>
          <w:numId w:val="11"/>
        </w:numPr>
        <w:tabs>
          <w:tab w:pos="955" w:val="left" w:leader="none"/>
        </w:tabs>
        <w:spacing w:line="276" w:lineRule="auto" w:before="159" w:after="0"/>
        <w:ind w:left="110" w:right="385" w:firstLine="566"/>
        <w:jc w:val="both"/>
        <w:rPr>
          <w:sz w:val="26"/>
        </w:rPr>
      </w:pPr>
      <w:r>
        <w:rPr>
          <w:color w:val="231F20"/>
          <w:sz w:val="26"/>
        </w:rPr>
        <w:t>Có thứ là </w:t>
      </w:r>
      <w:r>
        <w:rPr>
          <w:color w:val="231F20"/>
          <w:spacing w:val="2"/>
          <w:sz w:val="26"/>
        </w:rPr>
        <w:t>chánh nghiệp không phải </w:t>
      </w:r>
      <w:r>
        <w:rPr>
          <w:color w:val="231F20"/>
          <w:sz w:val="26"/>
        </w:rPr>
        <w:t>là </w:t>
      </w:r>
      <w:r>
        <w:rPr>
          <w:color w:val="231F20"/>
          <w:spacing w:val="2"/>
          <w:sz w:val="26"/>
        </w:rPr>
        <w:t>chánh mạng. </w:t>
      </w:r>
      <w:r>
        <w:rPr>
          <w:color w:val="231F20"/>
          <w:spacing w:val="3"/>
          <w:sz w:val="26"/>
        </w:rPr>
        <w:t>Nghĩa </w:t>
      </w:r>
      <w:r>
        <w:rPr>
          <w:color w:val="231F20"/>
          <w:sz w:val="26"/>
        </w:rPr>
        <w:t>là trừ ba </w:t>
      </w:r>
      <w:r>
        <w:rPr>
          <w:color w:val="231F20"/>
          <w:spacing w:val="2"/>
          <w:sz w:val="26"/>
        </w:rPr>
        <w:t>hành diệu </w:t>
      </w:r>
      <w:r>
        <w:rPr>
          <w:color w:val="231F20"/>
          <w:sz w:val="26"/>
        </w:rPr>
        <w:t>của </w:t>
      </w:r>
      <w:r>
        <w:rPr>
          <w:color w:val="231F20"/>
          <w:spacing w:val="2"/>
          <w:sz w:val="26"/>
        </w:rPr>
        <w:t>thân tiến </w:t>
      </w:r>
      <w:r>
        <w:rPr>
          <w:color w:val="231F20"/>
          <w:sz w:val="26"/>
        </w:rPr>
        <w:t>đến </w:t>
      </w:r>
      <w:r>
        <w:rPr>
          <w:color w:val="231F20"/>
          <w:spacing w:val="2"/>
          <w:sz w:val="26"/>
        </w:rPr>
        <w:t>chánh mạng, </w:t>
      </w:r>
      <w:r>
        <w:rPr>
          <w:color w:val="231F20"/>
          <w:sz w:val="26"/>
        </w:rPr>
        <w:t>còn lại là </w:t>
      </w:r>
      <w:r>
        <w:rPr>
          <w:color w:val="231F20"/>
          <w:spacing w:val="3"/>
          <w:sz w:val="26"/>
        </w:rPr>
        <w:t>các </w:t>
      </w:r>
      <w:r>
        <w:rPr>
          <w:color w:val="231F20"/>
          <w:spacing w:val="2"/>
          <w:sz w:val="26"/>
        </w:rPr>
        <w:t>hành diệu </w:t>
      </w:r>
      <w:r>
        <w:rPr>
          <w:color w:val="231F20"/>
          <w:sz w:val="26"/>
        </w:rPr>
        <w:t>của </w:t>
      </w:r>
      <w:r>
        <w:rPr>
          <w:color w:val="231F20"/>
          <w:spacing w:val="2"/>
          <w:sz w:val="26"/>
        </w:rPr>
        <w:t>thân khác. </w:t>
      </w:r>
      <w:r>
        <w:rPr>
          <w:color w:val="231F20"/>
          <w:sz w:val="26"/>
        </w:rPr>
        <w:t>Tức là các </w:t>
      </w:r>
      <w:r>
        <w:rPr>
          <w:color w:val="231F20"/>
          <w:spacing w:val="2"/>
          <w:sz w:val="26"/>
        </w:rPr>
        <w:t>thân nghiệp </w:t>
      </w:r>
      <w:r>
        <w:rPr>
          <w:color w:val="231F20"/>
          <w:sz w:val="26"/>
        </w:rPr>
        <w:t>do </w:t>
      </w:r>
      <w:r>
        <w:rPr>
          <w:color w:val="231F20"/>
          <w:spacing w:val="2"/>
          <w:sz w:val="26"/>
        </w:rPr>
        <w:t>không </w:t>
      </w:r>
      <w:r>
        <w:rPr>
          <w:color w:val="231F20"/>
          <w:spacing w:val="3"/>
          <w:sz w:val="26"/>
        </w:rPr>
        <w:t>sân </w:t>
      </w:r>
      <w:r>
        <w:rPr>
          <w:color w:val="231F20"/>
          <w:spacing w:val="2"/>
          <w:sz w:val="26"/>
        </w:rPr>
        <w:t>không </w:t>
      </w:r>
      <w:r>
        <w:rPr>
          <w:color w:val="231F20"/>
          <w:sz w:val="26"/>
        </w:rPr>
        <w:t>si </w:t>
      </w:r>
      <w:r>
        <w:rPr>
          <w:color w:val="231F20"/>
          <w:spacing w:val="2"/>
          <w:sz w:val="26"/>
        </w:rPr>
        <w:t>khởi lên, </w:t>
      </w:r>
      <w:r>
        <w:rPr>
          <w:color w:val="231F20"/>
          <w:sz w:val="26"/>
        </w:rPr>
        <w:t>vì là </w:t>
      </w:r>
      <w:r>
        <w:rPr>
          <w:color w:val="231F20"/>
          <w:spacing w:val="2"/>
          <w:sz w:val="26"/>
        </w:rPr>
        <w:t>tánh </w:t>
      </w:r>
      <w:r>
        <w:rPr>
          <w:color w:val="231F20"/>
          <w:sz w:val="26"/>
        </w:rPr>
        <w:t>của </w:t>
      </w:r>
      <w:r>
        <w:rPr>
          <w:color w:val="231F20"/>
          <w:spacing w:val="2"/>
          <w:sz w:val="26"/>
        </w:rPr>
        <w:t>thân nghiệp </w:t>
      </w:r>
      <w:r>
        <w:rPr>
          <w:color w:val="231F20"/>
          <w:sz w:val="26"/>
        </w:rPr>
        <w:t>nên </w:t>
      </w:r>
      <w:r>
        <w:rPr>
          <w:color w:val="231F20"/>
          <w:spacing w:val="2"/>
          <w:sz w:val="26"/>
        </w:rPr>
        <w:t>không phải </w:t>
      </w:r>
      <w:r>
        <w:rPr>
          <w:color w:val="231F20"/>
          <w:sz w:val="26"/>
        </w:rPr>
        <w:t>là </w:t>
      </w:r>
      <w:r>
        <w:rPr>
          <w:color w:val="231F20"/>
          <w:spacing w:val="3"/>
          <w:sz w:val="26"/>
        </w:rPr>
        <w:t>đối </w:t>
      </w:r>
      <w:r>
        <w:rPr>
          <w:color w:val="231F20"/>
          <w:sz w:val="26"/>
        </w:rPr>
        <w:t>trị tà</w:t>
      </w:r>
      <w:r>
        <w:rPr>
          <w:color w:val="231F20"/>
          <w:spacing w:val="12"/>
          <w:sz w:val="26"/>
        </w:rPr>
        <w:t> </w:t>
      </w:r>
      <w:r>
        <w:rPr>
          <w:color w:val="231F20"/>
          <w:spacing w:val="3"/>
          <w:sz w:val="26"/>
        </w:rPr>
        <w:t>mạng.</w:t>
      </w:r>
    </w:p>
    <w:p>
      <w:pPr>
        <w:pStyle w:val="ListParagraph"/>
        <w:numPr>
          <w:ilvl w:val="0"/>
          <w:numId w:val="11"/>
        </w:numPr>
        <w:tabs>
          <w:tab w:pos="939" w:val="left" w:leader="none"/>
        </w:tabs>
        <w:spacing w:line="276" w:lineRule="auto" w:before="119" w:after="0"/>
        <w:ind w:left="110" w:right="390" w:firstLine="566"/>
        <w:jc w:val="both"/>
        <w:rPr>
          <w:sz w:val="26"/>
        </w:rPr>
      </w:pPr>
      <w:r>
        <w:rPr>
          <w:color w:val="231F20"/>
          <w:sz w:val="26"/>
        </w:rPr>
        <w:t>Có thứ là chánh mạng không phải là chánh nghiệp. Nghĩa là bốn hành diệu của ngữ tiến đến chánh mạng. Tức là các ngữ </w:t>
      </w:r>
      <w:r>
        <w:rPr>
          <w:color w:val="231F20"/>
          <w:spacing w:val="-3"/>
          <w:sz w:val="26"/>
        </w:rPr>
        <w:t>nghiệp </w:t>
      </w:r>
      <w:r>
        <w:rPr>
          <w:color w:val="231F20"/>
          <w:sz w:val="26"/>
        </w:rPr>
        <w:t>do không tham khởi lên, là đối trị tà mạng, nên không phải là tánh của</w:t>
      </w:r>
      <w:r>
        <w:rPr>
          <w:color w:val="231F20"/>
          <w:spacing w:val="-8"/>
          <w:sz w:val="26"/>
        </w:rPr>
        <w:t> </w:t>
      </w:r>
      <w:r>
        <w:rPr>
          <w:color w:val="231F20"/>
          <w:sz w:val="26"/>
        </w:rPr>
        <w:t>thân</w:t>
      </w:r>
      <w:r>
        <w:rPr>
          <w:color w:val="231F20"/>
          <w:spacing w:val="-7"/>
          <w:sz w:val="26"/>
        </w:rPr>
        <w:t> </w:t>
      </w:r>
      <w:r>
        <w:rPr>
          <w:color w:val="231F20"/>
          <w:sz w:val="26"/>
        </w:rPr>
        <w:t>nghiệp.</w:t>
      </w:r>
      <w:r>
        <w:rPr>
          <w:color w:val="231F20"/>
          <w:spacing w:val="-8"/>
          <w:sz w:val="26"/>
        </w:rPr>
        <w:t> </w:t>
      </w:r>
      <w:r>
        <w:rPr>
          <w:color w:val="231F20"/>
          <w:sz w:val="26"/>
        </w:rPr>
        <w:t>Hai</w:t>
      </w:r>
      <w:r>
        <w:rPr>
          <w:color w:val="231F20"/>
          <w:spacing w:val="-9"/>
          <w:sz w:val="26"/>
        </w:rPr>
        <w:t> </w:t>
      </w:r>
      <w:r>
        <w:rPr>
          <w:color w:val="231F20"/>
          <w:sz w:val="26"/>
        </w:rPr>
        <w:t>trường</w:t>
      </w:r>
      <w:r>
        <w:rPr>
          <w:color w:val="231F20"/>
          <w:spacing w:val="-7"/>
          <w:sz w:val="26"/>
        </w:rPr>
        <w:t> </w:t>
      </w:r>
      <w:r>
        <w:rPr>
          <w:color w:val="231F20"/>
          <w:sz w:val="26"/>
        </w:rPr>
        <w:t>hợp</w:t>
      </w:r>
      <w:r>
        <w:rPr>
          <w:color w:val="231F20"/>
          <w:spacing w:val="-8"/>
          <w:sz w:val="26"/>
        </w:rPr>
        <w:t> </w:t>
      </w:r>
      <w:r>
        <w:rPr>
          <w:color w:val="231F20"/>
          <w:sz w:val="26"/>
        </w:rPr>
        <w:t>sau</w:t>
      </w:r>
      <w:r>
        <w:rPr>
          <w:color w:val="231F20"/>
          <w:spacing w:val="-9"/>
          <w:sz w:val="26"/>
        </w:rPr>
        <w:t> </w:t>
      </w:r>
      <w:r>
        <w:rPr>
          <w:color w:val="231F20"/>
          <w:sz w:val="26"/>
        </w:rPr>
        <w:t>cũng</w:t>
      </w:r>
      <w:r>
        <w:rPr>
          <w:color w:val="231F20"/>
          <w:spacing w:val="-7"/>
          <w:sz w:val="26"/>
        </w:rPr>
        <w:t> </w:t>
      </w:r>
      <w:r>
        <w:rPr>
          <w:color w:val="231F20"/>
          <w:sz w:val="26"/>
        </w:rPr>
        <w:t>dựa</w:t>
      </w:r>
      <w:r>
        <w:rPr>
          <w:color w:val="231F20"/>
          <w:spacing w:val="-8"/>
          <w:sz w:val="26"/>
        </w:rPr>
        <w:t> </w:t>
      </w:r>
      <w:r>
        <w:rPr>
          <w:color w:val="231F20"/>
          <w:sz w:val="26"/>
        </w:rPr>
        <w:t>theo</w:t>
      </w:r>
      <w:r>
        <w:rPr>
          <w:color w:val="231F20"/>
          <w:spacing w:val="-8"/>
          <w:sz w:val="26"/>
        </w:rPr>
        <w:t> </w:t>
      </w:r>
      <w:r>
        <w:rPr>
          <w:color w:val="231F20"/>
          <w:sz w:val="26"/>
        </w:rPr>
        <w:t>đây</w:t>
      </w:r>
      <w:r>
        <w:rPr>
          <w:color w:val="231F20"/>
          <w:spacing w:val="-9"/>
          <w:sz w:val="26"/>
        </w:rPr>
        <w:t> </w:t>
      </w:r>
      <w:r>
        <w:rPr>
          <w:color w:val="231F20"/>
          <w:sz w:val="26"/>
        </w:rPr>
        <w:t>để</w:t>
      </w:r>
      <w:r>
        <w:rPr>
          <w:color w:val="231F20"/>
          <w:spacing w:val="-8"/>
          <w:sz w:val="26"/>
        </w:rPr>
        <w:t> </w:t>
      </w:r>
      <w:r>
        <w:rPr>
          <w:color w:val="231F20"/>
          <w:sz w:val="26"/>
        </w:rPr>
        <w:t>giải</w:t>
      </w:r>
      <w:r>
        <w:rPr>
          <w:color w:val="231F20"/>
          <w:spacing w:val="-8"/>
          <w:sz w:val="26"/>
        </w:rPr>
        <w:t> </w:t>
      </w:r>
      <w:r>
        <w:rPr>
          <w:color w:val="231F20"/>
          <w:sz w:val="26"/>
        </w:rPr>
        <w:t>thích.</w:t>
      </w:r>
    </w:p>
    <w:p>
      <w:pPr>
        <w:pStyle w:val="ListParagraph"/>
        <w:numPr>
          <w:ilvl w:val="0"/>
          <w:numId w:val="11"/>
        </w:numPr>
        <w:tabs>
          <w:tab w:pos="968" w:val="left" w:leader="none"/>
        </w:tabs>
        <w:spacing w:line="276" w:lineRule="auto" w:before="119" w:after="0"/>
        <w:ind w:left="110" w:right="390" w:firstLine="566"/>
        <w:jc w:val="both"/>
        <w:rPr>
          <w:sz w:val="26"/>
        </w:rPr>
      </w:pPr>
      <w:r>
        <w:rPr>
          <w:color w:val="231F20"/>
          <w:sz w:val="26"/>
        </w:rPr>
        <w:t>Có thứ là chánh nghiệp cũng là chánh mạng. Nghĩa là ba hành diệu của thân tiến đến chánh mạng.</w:t>
      </w:r>
    </w:p>
    <w:p>
      <w:pPr>
        <w:pStyle w:val="ListParagraph"/>
        <w:numPr>
          <w:ilvl w:val="0"/>
          <w:numId w:val="11"/>
        </w:numPr>
        <w:tabs>
          <w:tab w:pos="927" w:val="left" w:leader="none"/>
        </w:tabs>
        <w:spacing w:line="276" w:lineRule="auto" w:before="115" w:after="0"/>
        <w:ind w:left="110" w:right="390" w:firstLine="566"/>
        <w:jc w:val="both"/>
        <w:rPr>
          <w:sz w:val="26"/>
        </w:rPr>
      </w:pPr>
      <w:r>
        <w:rPr>
          <w:color w:val="231F20"/>
          <w:sz w:val="26"/>
        </w:rPr>
        <w:t>Có</w:t>
      </w:r>
      <w:r>
        <w:rPr>
          <w:color w:val="231F20"/>
          <w:spacing w:val="-11"/>
          <w:sz w:val="26"/>
        </w:rPr>
        <w:t> </w:t>
      </w:r>
      <w:r>
        <w:rPr>
          <w:color w:val="231F20"/>
          <w:sz w:val="26"/>
        </w:rPr>
        <w:t>thứ</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1"/>
          <w:sz w:val="26"/>
        </w:rPr>
        <w:t> </w:t>
      </w:r>
      <w:r>
        <w:rPr>
          <w:color w:val="231F20"/>
          <w:sz w:val="26"/>
        </w:rPr>
        <w:t>chánh</w:t>
      </w:r>
      <w:r>
        <w:rPr>
          <w:color w:val="231F20"/>
          <w:spacing w:val="-11"/>
          <w:sz w:val="26"/>
        </w:rPr>
        <w:t> </w:t>
      </w:r>
      <w:r>
        <w:rPr>
          <w:color w:val="231F20"/>
          <w:sz w:val="26"/>
        </w:rPr>
        <w:t>nghiệp</w:t>
      </w:r>
      <w:r>
        <w:rPr>
          <w:color w:val="231F20"/>
          <w:spacing w:val="-11"/>
          <w:sz w:val="26"/>
        </w:rPr>
        <w:t> </w:t>
      </w:r>
      <w:r>
        <w:rPr>
          <w:color w:val="231F20"/>
          <w:sz w:val="26"/>
        </w:rPr>
        <w:t>cũng</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1"/>
          <w:sz w:val="26"/>
        </w:rPr>
        <w:t> </w:t>
      </w:r>
      <w:r>
        <w:rPr>
          <w:color w:val="231F20"/>
          <w:sz w:val="26"/>
        </w:rPr>
        <w:t>chánh mạng. Nghĩa là trừ bốn hành diệu của ngữ tiến đến chánh mạng,</w:t>
      </w:r>
      <w:r>
        <w:rPr>
          <w:color w:val="231F20"/>
          <w:spacing w:val="-43"/>
          <w:sz w:val="26"/>
        </w:rPr>
        <w:t> </w:t>
      </w:r>
      <w:r>
        <w:rPr>
          <w:color w:val="231F20"/>
          <w:sz w:val="26"/>
        </w:rPr>
        <w:t>còn</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lại</w:t>
      </w:r>
      <w:r>
        <w:rPr>
          <w:color w:val="231F20"/>
          <w:spacing w:val="-4"/>
        </w:rPr>
        <w:t> </w:t>
      </w:r>
      <w:r>
        <w:rPr>
          <w:color w:val="231F20"/>
        </w:rPr>
        <w:t>là</w:t>
      </w:r>
      <w:r>
        <w:rPr>
          <w:color w:val="231F20"/>
          <w:spacing w:val="-4"/>
        </w:rPr>
        <w:t> </w:t>
      </w:r>
      <w:r>
        <w:rPr>
          <w:color w:val="231F20"/>
        </w:rPr>
        <w:t>các</w:t>
      </w:r>
      <w:r>
        <w:rPr>
          <w:color w:val="231F20"/>
          <w:spacing w:val="-3"/>
        </w:rPr>
        <w:t> </w:t>
      </w:r>
      <w:r>
        <w:rPr>
          <w:color w:val="231F20"/>
        </w:rPr>
        <w:t>hành</w:t>
      </w:r>
      <w:r>
        <w:rPr>
          <w:color w:val="231F20"/>
          <w:spacing w:val="-4"/>
        </w:rPr>
        <w:t> </w:t>
      </w:r>
      <w:r>
        <w:rPr>
          <w:color w:val="231F20"/>
        </w:rPr>
        <w:t>diệu</w:t>
      </w:r>
      <w:r>
        <w:rPr>
          <w:color w:val="231F20"/>
          <w:spacing w:val="-3"/>
        </w:rPr>
        <w:t> </w:t>
      </w:r>
      <w:r>
        <w:rPr>
          <w:color w:val="231F20"/>
        </w:rPr>
        <w:t>của</w:t>
      </w:r>
      <w:r>
        <w:rPr>
          <w:color w:val="231F20"/>
          <w:spacing w:val="-4"/>
        </w:rPr>
        <w:t> </w:t>
      </w:r>
      <w:r>
        <w:rPr>
          <w:color w:val="231F20"/>
        </w:rPr>
        <w:t>ngữ</w:t>
      </w:r>
      <w:r>
        <w:rPr>
          <w:color w:val="231F20"/>
          <w:spacing w:val="-3"/>
        </w:rPr>
        <w:t> </w:t>
      </w:r>
      <w:r>
        <w:rPr>
          <w:color w:val="231F20"/>
        </w:rPr>
        <w:t>khác.</w:t>
      </w:r>
      <w:r>
        <w:rPr>
          <w:color w:val="231F20"/>
          <w:spacing w:val="-9"/>
        </w:rPr>
        <w:t> </w:t>
      </w:r>
      <w:r>
        <w:rPr>
          <w:color w:val="231F20"/>
        </w:rPr>
        <w:t>Trong</w:t>
      </w:r>
      <w:r>
        <w:rPr>
          <w:color w:val="231F20"/>
          <w:spacing w:val="-3"/>
        </w:rPr>
        <w:t> </w:t>
      </w:r>
      <w:r>
        <w:rPr>
          <w:color w:val="231F20"/>
          <w:spacing w:val="-5"/>
        </w:rPr>
        <w:t>đây,</w:t>
      </w:r>
      <w:r>
        <w:rPr>
          <w:color w:val="231F20"/>
          <w:spacing w:val="-4"/>
        </w:rPr>
        <w:t> </w:t>
      </w:r>
      <w:r>
        <w:rPr>
          <w:color w:val="231F20"/>
        </w:rPr>
        <w:t>các</w:t>
      </w:r>
      <w:r>
        <w:rPr>
          <w:color w:val="231F20"/>
          <w:spacing w:val="-4"/>
        </w:rPr>
        <w:t> </w:t>
      </w:r>
      <w:r>
        <w:rPr>
          <w:color w:val="231F20"/>
        </w:rPr>
        <w:t>thứ</w:t>
      </w:r>
      <w:r>
        <w:rPr>
          <w:color w:val="231F20"/>
          <w:spacing w:val="-3"/>
        </w:rPr>
        <w:t> </w:t>
      </w:r>
      <w:r>
        <w:rPr>
          <w:color w:val="231F20"/>
        </w:rPr>
        <w:t>không</w:t>
      </w:r>
      <w:r>
        <w:rPr>
          <w:color w:val="231F20"/>
          <w:spacing w:val="-4"/>
        </w:rPr>
        <w:t> </w:t>
      </w:r>
      <w:r>
        <w:rPr>
          <w:color w:val="231F20"/>
        </w:rPr>
        <w:t>tham</w:t>
      </w:r>
      <w:r>
        <w:rPr>
          <w:color w:val="231F20"/>
          <w:spacing w:val="-3"/>
        </w:rPr>
        <w:t> </w:t>
      </w:r>
      <w:r>
        <w:rPr>
          <w:color w:val="231F20"/>
        </w:rPr>
        <w:t>đã khởi đều do tiến đến chánh mạng nên gọi là chánh mạng.</w:t>
      </w:r>
    </w:p>
    <w:p>
      <w:pPr>
        <w:pStyle w:val="BodyText"/>
        <w:spacing w:line="276" w:lineRule="auto"/>
        <w:ind w:left="393" w:right="106"/>
      </w:pPr>
      <w:r>
        <w:rPr>
          <w:color w:val="231F20"/>
        </w:rPr>
        <w:t>Đã hiển bày tóm tắt về tướng xen lẫn, không xen lẫn, nay sẽ nói</w:t>
      </w:r>
      <w:r>
        <w:rPr>
          <w:color w:val="231F20"/>
          <w:spacing w:val="-8"/>
        </w:rPr>
        <w:t> </w:t>
      </w:r>
      <w:r>
        <w:rPr>
          <w:color w:val="231F20"/>
        </w:rPr>
        <w:t>rộng</w:t>
      </w:r>
      <w:r>
        <w:rPr>
          <w:color w:val="231F20"/>
          <w:spacing w:val="-7"/>
        </w:rPr>
        <w:t> </w:t>
      </w:r>
      <w:r>
        <w:rPr>
          <w:color w:val="231F20"/>
        </w:rPr>
        <w:t>về</w:t>
      </w:r>
      <w:r>
        <w:rPr>
          <w:color w:val="231F20"/>
          <w:spacing w:val="-8"/>
        </w:rPr>
        <w:t> </w:t>
      </w:r>
      <w:r>
        <w:rPr>
          <w:color w:val="231F20"/>
        </w:rPr>
        <w:t>tướng</w:t>
      </w:r>
      <w:r>
        <w:rPr>
          <w:color w:val="231F20"/>
          <w:spacing w:val="-7"/>
        </w:rPr>
        <w:t> </w:t>
      </w:r>
      <w:r>
        <w:rPr>
          <w:color w:val="231F20"/>
        </w:rPr>
        <w:t>sai</w:t>
      </w:r>
      <w:r>
        <w:rPr>
          <w:color w:val="231F20"/>
          <w:spacing w:val="-8"/>
        </w:rPr>
        <w:t> </w:t>
      </w:r>
      <w:r>
        <w:rPr>
          <w:color w:val="231F20"/>
        </w:rPr>
        <w:t>khác</w:t>
      </w:r>
      <w:r>
        <w:rPr>
          <w:color w:val="231F20"/>
          <w:spacing w:val="-7"/>
        </w:rPr>
        <w:t> </w:t>
      </w:r>
      <w:r>
        <w:rPr>
          <w:color w:val="231F20"/>
        </w:rPr>
        <w:t>của</w:t>
      </w:r>
      <w:r>
        <w:rPr>
          <w:color w:val="231F20"/>
          <w:spacing w:val="-7"/>
        </w:rPr>
        <w:t> </w:t>
      </w:r>
      <w:r>
        <w:rPr>
          <w:color w:val="231F20"/>
        </w:rPr>
        <w:t>chúng.</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nếu</w:t>
      </w:r>
      <w:r>
        <w:rPr>
          <w:color w:val="231F20"/>
          <w:spacing w:val="-7"/>
        </w:rPr>
        <w:t> </w:t>
      </w:r>
      <w:r>
        <w:rPr>
          <w:color w:val="231F20"/>
        </w:rPr>
        <w:t>có</w:t>
      </w:r>
      <w:r>
        <w:rPr>
          <w:color w:val="231F20"/>
          <w:spacing w:val="-7"/>
        </w:rPr>
        <w:t> </w:t>
      </w:r>
      <w:r>
        <w:rPr>
          <w:color w:val="231F20"/>
        </w:rPr>
        <w:t>người</w:t>
      </w:r>
      <w:r>
        <w:rPr>
          <w:color w:val="231F20"/>
          <w:spacing w:val="-8"/>
        </w:rPr>
        <w:t> </w:t>
      </w:r>
      <w:r>
        <w:rPr>
          <w:color w:val="231F20"/>
        </w:rPr>
        <w:t>vì</w:t>
      </w:r>
      <w:r>
        <w:rPr>
          <w:color w:val="231F20"/>
          <w:spacing w:val="-7"/>
        </w:rPr>
        <w:t> </w:t>
      </w:r>
      <w:r>
        <w:rPr>
          <w:color w:val="231F20"/>
        </w:rPr>
        <w:t>nhân duyên</w:t>
      </w:r>
      <w:r>
        <w:rPr>
          <w:color w:val="231F20"/>
          <w:spacing w:val="-9"/>
        </w:rPr>
        <w:t> </w:t>
      </w:r>
      <w:r>
        <w:rPr>
          <w:color w:val="231F20"/>
        </w:rPr>
        <w:t>tạo</w:t>
      </w:r>
      <w:r>
        <w:rPr>
          <w:color w:val="231F20"/>
          <w:spacing w:val="-8"/>
        </w:rPr>
        <w:t> </w:t>
      </w:r>
      <w:r>
        <w:rPr>
          <w:color w:val="231F20"/>
        </w:rPr>
        <w:t>lợi</w:t>
      </w:r>
      <w:r>
        <w:rPr>
          <w:color w:val="231F20"/>
          <w:spacing w:val="-8"/>
        </w:rPr>
        <w:t> </w:t>
      </w:r>
      <w:r>
        <w:rPr>
          <w:color w:val="231F20"/>
        </w:rPr>
        <w:t>ích</w:t>
      </w:r>
      <w:r>
        <w:rPr>
          <w:color w:val="231F20"/>
          <w:spacing w:val="-8"/>
        </w:rPr>
        <w:t> </w:t>
      </w:r>
      <w:r>
        <w:rPr>
          <w:color w:val="231F20"/>
        </w:rPr>
        <w:t>cho</w:t>
      </w:r>
      <w:r>
        <w:rPr>
          <w:color w:val="231F20"/>
          <w:spacing w:val="-8"/>
        </w:rPr>
        <w:t> </w:t>
      </w:r>
      <w:r>
        <w:rPr>
          <w:color w:val="231F20"/>
        </w:rPr>
        <w:t>mạng</w:t>
      </w:r>
      <w:r>
        <w:rPr>
          <w:color w:val="231F20"/>
          <w:spacing w:val="-9"/>
        </w:rPr>
        <w:t> </w:t>
      </w:r>
      <w:r>
        <w:rPr>
          <w:color w:val="231F20"/>
        </w:rPr>
        <w:t>sống</w:t>
      </w:r>
      <w:r>
        <w:rPr>
          <w:color w:val="231F20"/>
          <w:spacing w:val="-8"/>
        </w:rPr>
        <w:t> </w:t>
      </w:r>
      <w:r>
        <w:rPr>
          <w:color w:val="231F20"/>
        </w:rPr>
        <w:t>nên</w:t>
      </w:r>
      <w:r>
        <w:rPr>
          <w:color w:val="231F20"/>
          <w:spacing w:val="-8"/>
        </w:rPr>
        <w:t> </w:t>
      </w:r>
      <w:r>
        <w:rPr>
          <w:color w:val="231F20"/>
        </w:rPr>
        <w:t>khởi</w:t>
      </w:r>
      <w:r>
        <w:rPr>
          <w:color w:val="231F20"/>
          <w:spacing w:val="-8"/>
        </w:rPr>
        <w:t> </w:t>
      </w:r>
      <w:r>
        <w:rPr>
          <w:color w:val="231F20"/>
        </w:rPr>
        <w:t>lên</w:t>
      </w:r>
      <w:r>
        <w:rPr>
          <w:color w:val="231F20"/>
          <w:spacing w:val="-8"/>
        </w:rPr>
        <w:t> </w:t>
      </w:r>
      <w:r>
        <w:rPr>
          <w:color w:val="231F20"/>
        </w:rPr>
        <w:t>các</w:t>
      </w:r>
      <w:r>
        <w:rPr>
          <w:color w:val="231F20"/>
          <w:spacing w:val="-9"/>
        </w:rPr>
        <w:t> </w:t>
      </w:r>
      <w:r>
        <w:rPr>
          <w:color w:val="231F20"/>
        </w:rPr>
        <w:t>hành</w:t>
      </w:r>
      <w:r>
        <w:rPr>
          <w:color w:val="231F20"/>
          <w:spacing w:val="-8"/>
        </w:rPr>
        <w:t> </w:t>
      </w:r>
      <w:r>
        <w:rPr>
          <w:color w:val="231F20"/>
        </w:rPr>
        <w:t>ác</w:t>
      </w:r>
      <w:r>
        <w:rPr>
          <w:color w:val="231F20"/>
          <w:spacing w:val="-8"/>
        </w:rPr>
        <w:t> </w:t>
      </w:r>
      <w:r>
        <w:rPr>
          <w:color w:val="231F20"/>
        </w:rPr>
        <w:t>thì</w:t>
      </w:r>
      <w:r>
        <w:rPr>
          <w:color w:val="231F20"/>
          <w:spacing w:val="-8"/>
        </w:rPr>
        <w:t> </w:t>
      </w:r>
      <w:r>
        <w:rPr>
          <w:color w:val="231F20"/>
        </w:rPr>
        <w:t>đấy</w:t>
      </w:r>
      <w:r>
        <w:rPr>
          <w:color w:val="231F20"/>
          <w:spacing w:val="-8"/>
        </w:rPr>
        <w:t> </w:t>
      </w:r>
      <w:r>
        <w:rPr>
          <w:color w:val="231F20"/>
        </w:rPr>
        <w:t>gọi là tà ngữ, tà nghiệp, cũng gọi là tà mạng, là tánh của các ngữ nghiệp do mạng khởi lên. Nếu có người vì các thứ nhân duyên nên khởi</w:t>
      </w:r>
      <w:r>
        <w:rPr>
          <w:color w:val="231F20"/>
          <w:spacing w:val="-29"/>
        </w:rPr>
        <w:t> </w:t>
      </w:r>
      <w:r>
        <w:rPr>
          <w:color w:val="231F20"/>
          <w:spacing w:val="-4"/>
        </w:rPr>
        <w:t>các </w:t>
      </w:r>
      <w:r>
        <w:rPr>
          <w:color w:val="231F20"/>
        </w:rPr>
        <w:t>hành</w:t>
      </w:r>
      <w:r>
        <w:rPr>
          <w:color w:val="231F20"/>
          <w:spacing w:val="-7"/>
        </w:rPr>
        <w:t> </w:t>
      </w:r>
      <w:r>
        <w:rPr>
          <w:color w:val="231F20"/>
        </w:rPr>
        <w:t>ác</w:t>
      </w:r>
      <w:r>
        <w:rPr>
          <w:color w:val="231F20"/>
          <w:spacing w:val="-7"/>
        </w:rPr>
        <w:t> </w:t>
      </w:r>
      <w:r>
        <w:rPr>
          <w:color w:val="231F20"/>
        </w:rPr>
        <w:t>thì</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tà</w:t>
      </w:r>
      <w:r>
        <w:rPr>
          <w:color w:val="231F20"/>
          <w:spacing w:val="-7"/>
        </w:rPr>
        <w:t> </w:t>
      </w:r>
      <w:r>
        <w:rPr>
          <w:color w:val="231F20"/>
        </w:rPr>
        <w:t>ngữ,</w:t>
      </w:r>
      <w:r>
        <w:rPr>
          <w:color w:val="231F20"/>
          <w:spacing w:val="-7"/>
        </w:rPr>
        <w:t> </w:t>
      </w:r>
      <w:r>
        <w:rPr>
          <w:color w:val="231F20"/>
        </w:rPr>
        <w:t>tà</w:t>
      </w:r>
      <w:r>
        <w:rPr>
          <w:color w:val="231F20"/>
          <w:spacing w:val="-7"/>
        </w:rPr>
        <w:t> </w:t>
      </w:r>
      <w:r>
        <w:rPr>
          <w:color w:val="231F20"/>
        </w:rPr>
        <w:t>nghiệp,</w:t>
      </w:r>
      <w:r>
        <w:rPr>
          <w:color w:val="231F20"/>
          <w:spacing w:val="-7"/>
        </w:rPr>
        <w:t> </w:t>
      </w:r>
      <w:r>
        <w:rPr>
          <w:color w:val="231F20"/>
        </w:rPr>
        <w:t>không</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tà</w:t>
      </w:r>
      <w:r>
        <w:rPr>
          <w:color w:val="231F20"/>
          <w:spacing w:val="-7"/>
        </w:rPr>
        <w:t> </w:t>
      </w:r>
      <w:r>
        <w:rPr>
          <w:color w:val="231F20"/>
        </w:rPr>
        <w:t>mạng,</w:t>
      </w:r>
      <w:r>
        <w:rPr>
          <w:color w:val="231F20"/>
          <w:spacing w:val="-7"/>
        </w:rPr>
        <w:t> </w:t>
      </w:r>
      <w:r>
        <w:rPr>
          <w:color w:val="231F20"/>
        </w:rPr>
        <w:t>vì</w:t>
      </w:r>
      <w:r>
        <w:rPr>
          <w:color w:val="231F20"/>
          <w:spacing w:val="-7"/>
        </w:rPr>
        <w:t> </w:t>
      </w:r>
      <w:r>
        <w:rPr>
          <w:color w:val="231F20"/>
        </w:rPr>
        <w:t>tánh</w:t>
      </w:r>
      <w:r>
        <w:rPr>
          <w:color w:val="231F20"/>
          <w:spacing w:val="-7"/>
        </w:rPr>
        <w:t> </w:t>
      </w:r>
      <w:r>
        <w:rPr>
          <w:color w:val="231F20"/>
          <w:spacing w:val="-4"/>
        </w:rPr>
        <w:t>của </w:t>
      </w:r>
      <w:r>
        <w:rPr>
          <w:color w:val="231F20"/>
        </w:rPr>
        <w:t>ngữ nghiệp tức không phải do mạng nên khởi. Các môn khác cũng căn cứ theo đây để giải thích.</w:t>
      </w:r>
    </w:p>
    <w:p>
      <w:pPr>
        <w:pStyle w:val="BodyText"/>
        <w:spacing w:line="276" w:lineRule="auto"/>
        <w:ind w:left="393" w:right="108"/>
      </w:pPr>
      <w:r>
        <w:rPr>
          <w:color w:val="231F20"/>
        </w:rPr>
        <w:t>Lại </w:t>
      </w:r>
      <w:r>
        <w:rPr>
          <w:color w:val="231F20"/>
          <w:spacing w:val="-3"/>
        </w:rPr>
        <w:t>nữa, </w:t>
      </w:r>
      <w:r>
        <w:rPr>
          <w:color w:val="231F20"/>
        </w:rPr>
        <w:t>nếu có </w:t>
      </w:r>
      <w:r>
        <w:rPr>
          <w:color w:val="231F20"/>
          <w:spacing w:val="-3"/>
        </w:rPr>
        <w:t>người </w:t>
      </w:r>
      <w:r>
        <w:rPr>
          <w:color w:val="231F20"/>
        </w:rPr>
        <w:t>tùy </w:t>
      </w:r>
      <w:r>
        <w:rPr>
          <w:color w:val="231F20"/>
          <w:spacing w:val="-3"/>
        </w:rPr>
        <w:t>theo </w:t>
      </w:r>
      <w:r>
        <w:rPr>
          <w:color w:val="231F20"/>
        </w:rPr>
        <w:t>các thứ </w:t>
      </w:r>
      <w:r>
        <w:rPr>
          <w:color w:val="231F20"/>
          <w:spacing w:val="-3"/>
        </w:rPr>
        <w:t>minh </w:t>
      </w:r>
      <w:r>
        <w:rPr>
          <w:color w:val="231F20"/>
        </w:rPr>
        <w:t>chú của </w:t>
      </w:r>
      <w:r>
        <w:rPr>
          <w:color w:val="231F20"/>
          <w:spacing w:val="-3"/>
        </w:rPr>
        <w:t>bàng sinh duyên </w:t>
      </w:r>
      <w:r>
        <w:rPr>
          <w:color w:val="231F20"/>
        </w:rPr>
        <w:t>với </w:t>
      </w:r>
      <w:r>
        <w:rPr>
          <w:color w:val="231F20"/>
          <w:spacing w:val="-3"/>
        </w:rPr>
        <w:t>mạng sống </w:t>
      </w:r>
      <w:r>
        <w:rPr>
          <w:color w:val="231F20"/>
        </w:rPr>
        <w:t>tà vạy </w:t>
      </w:r>
      <w:r>
        <w:rPr>
          <w:color w:val="231F20"/>
          <w:spacing w:val="-3"/>
        </w:rPr>
        <w:t>khởi </w:t>
      </w:r>
      <w:r>
        <w:rPr>
          <w:color w:val="231F20"/>
        </w:rPr>
        <w:t>lên các </w:t>
      </w:r>
      <w:r>
        <w:rPr>
          <w:color w:val="231F20"/>
          <w:spacing w:val="-3"/>
        </w:rPr>
        <w:t>hành </w:t>
      </w:r>
      <w:r>
        <w:rPr>
          <w:color w:val="231F20"/>
        </w:rPr>
        <w:t>ác thì gọi là tà </w:t>
      </w:r>
      <w:r>
        <w:rPr>
          <w:color w:val="231F20"/>
          <w:spacing w:val="-3"/>
        </w:rPr>
        <w:t>ngữ, tà nghiệp,</w:t>
      </w:r>
      <w:r>
        <w:rPr>
          <w:color w:val="231F20"/>
          <w:spacing w:val="-14"/>
        </w:rPr>
        <w:t> </w:t>
      </w:r>
      <w:r>
        <w:rPr>
          <w:color w:val="231F20"/>
          <w:spacing w:val="-3"/>
        </w:rPr>
        <w:t>cũng</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tà</w:t>
      </w:r>
      <w:r>
        <w:rPr>
          <w:color w:val="231F20"/>
          <w:spacing w:val="-14"/>
        </w:rPr>
        <w:t> </w:t>
      </w:r>
      <w:r>
        <w:rPr>
          <w:color w:val="231F20"/>
          <w:spacing w:val="-3"/>
        </w:rPr>
        <w:t>mạng.</w:t>
      </w:r>
      <w:r>
        <w:rPr>
          <w:color w:val="231F20"/>
          <w:spacing w:val="-13"/>
        </w:rPr>
        <w:t> </w:t>
      </w:r>
      <w:r>
        <w:rPr>
          <w:color w:val="231F20"/>
        </w:rPr>
        <w:t>Nếu</w:t>
      </w:r>
      <w:r>
        <w:rPr>
          <w:color w:val="231F20"/>
          <w:spacing w:val="-13"/>
        </w:rPr>
        <w:t> </w:t>
      </w:r>
      <w:r>
        <w:rPr>
          <w:color w:val="231F20"/>
        </w:rPr>
        <w:t>có</w:t>
      </w:r>
      <w:r>
        <w:rPr>
          <w:color w:val="231F20"/>
          <w:spacing w:val="-13"/>
        </w:rPr>
        <w:t> </w:t>
      </w:r>
      <w:r>
        <w:rPr>
          <w:color w:val="231F20"/>
          <w:spacing w:val="-3"/>
        </w:rPr>
        <w:t>người</w:t>
      </w:r>
      <w:r>
        <w:rPr>
          <w:color w:val="231F20"/>
          <w:spacing w:val="-14"/>
        </w:rPr>
        <w:t> </w:t>
      </w:r>
      <w:r>
        <w:rPr>
          <w:color w:val="231F20"/>
        </w:rPr>
        <w:t>vì</w:t>
      </w:r>
      <w:r>
        <w:rPr>
          <w:color w:val="231F20"/>
          <w:spacing w:val="-13"/>
        </w:rPr>
        <w:t> </w:t>
      </w:r>
      <w:r>
        <w:rPr>
          <w:color w:val="231F20"/>
        </w:rPr>
        <w:t>các</w:t>
      </w:r>
      <w:r>
        <w:rPr>
          <w:color w:val="231F20"/>
          <w:spacing w:val="-13"/>
        </w:rPr>
        <w:t> </w:t>
      </w:r>
      <w:r>
        <w:rPr>
          <w:color w:val="231F20"/>
        </w:rPr>
        <w:t>thứ</w:t>
      </w:r>
      <w:r>
        <w:rPr>
          <w:color w:val="231F20"/>
          <w:spacing w:val="-13"/>
        </w:rPr>
        <w:t> </w:t>
      </w:r>
      <w:r>
        <w:rPr>
          <w:color w:val="231F20"/>
          <w:spacing w:val="-3"/>
        </w:rPr>
        <w:t>nhân</w:t>
      </w:r>
      <w:r>
        <w:rPr>
          <w:color w:val="231F20"/>
          <w:spacing w:val="-13"/>
        </w:rPr>
        <w:t> </w:t>
      </w:r>
      <w:r>
        <w:rPr>
          <w:color w:val="231F20"/>
          <w:spacing w:val="-3"/>
        </w:rPr>
        <w:t>duyên</w:t>
      </w:r>
      <w:r>
        <w:rPr>
          <w:color w:val="231F20"/>
          <w:spacing w:val="-14"/>
        </w:rPr>
        <w:t> </w:t>
      </w:r>
      <w:r>
        <w:rPr>
          <w:color w:val="231F20"/>
          <w:spacing w:val="-3"/>
        </w:rPr>
        <w:t>khác khởi</w:t>
      </w:r>
      <w:r>
        <w:rPr>
          <w:color w:val="231F20"/>
          <w:spacing w:val="-11"/>
        </w:rPr>
        <w:t> </w:t>
      </w:r>
      <w:r>
        <w:rPr>
          <w:color w:val="231F20"/>
        </w:rPr>
        <w:t>lên</w:t>
      </w:r>
      <w:r>
        <w:rPr>
          <w:color w:val="231F20"/>
          <w:spacing w:val="-11"/>
        </w:rPr>
        <w:t> </w:t>
      </w:r>
      <w:r>
        <w:rPr>
          <w:color w:val="231F20"/>
        </w:rPr>
        <w:t>các</w:t>
      </w:r>
      <w:r>
        <w:rPr>
          <w:color w:val="231F20"/>
          <w:spacing w:val="-11"/>
        </w:rPr>
        <w:t> </w:t>
      </w:r>
      <w:r>
        <w:rPr>
          <w:color w:val="231F20"/>
          <w:spacing w:val="-3"/>
        </w:rPr>
        <w:t>hành</w:t>
      </w:r>
      <w:r>
        <w:rPr>
          <w:color w:val="231F20"/>
          <w:spacing w:val="-11"/>
        </w:rPr>
        <w:t> </w:t>
      </w:r>
      <w:r>
        <w:rPr>
          <w:color w:val="231F20"/>
        </w:rPr>
        <w:t>ác</w:t>
      </w:r>
      <w:r>
        <w:rPr>
          <w:color w:val="231F20"/>
          <w:spacing w:val="-11"/>
        </w:rPr>
        <w:t> </w:t>
      </w:r>
      <w:r>
        <w:rPr>
          <w:color w:val="231F20"/>
        </w:rPr>
        <w:t>thì</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tà</w:t>
      </w:r>
      <w:r>
        <w:rPr>
          <w:color w:val="231F20"/>
          <w:spacing w:val="-11"/>
        </w:rPr>
        <w:t> </w:t>
      </w:r>
      <w:r>
        <w:rPr>
          <w:color w:val="231F20"/>
          <w:spacing w:val="-3"/>
        </w:rPr>
        <w:t>ngữ,</w:t>
      </w:r>
      <w:r>
        <w:rPr>
          <w:color w:val="231F20"/>
          <w:spacing w:val="-11"/>
        </w:rPr>
        <w:t> </w:t>
      </w:r>
      <w:r>
        <w:rPr>
          <w:color w:val="231F20"/>
        </w:rPr>
        <w:t>tà</w:t>
      </w:r>
      <w:r>
        <w:rPr>
          <w:color w:val="231F20"/>
          <w:spacing w:val="-11"/>
        </w:rPr>
        <w:t> </w:t>
      </w:r>
      <w:r>
        <w:rPr>
          <w:color w:val="231F20"/>
          <w:spacing w:val="-3"/>
        </w:rPr>
        <w:t>nghiệp,</w:t>
      </w:r>
      <w:r>
        <w:rPr>
          <w:color w:val="231F20"/>
          <w:spacing w:val="-11"/>
        </w:rPr>
        <w:t> </w:t>
      </w:r>
      <w:r>
        <w:rPr>
          <w:color w:val="231F20"/>
          <w:spacing w:val="-3"/>
        </w:rPr>
        <w:t>không</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tà</w:t>
      </w:r>
      <w:r>
        <w:rPr>
          <w:color w:val="231F20"/>
          <w:spacing w:val="-11"/>
        </w:rPr>
        <w:t> </w:t>
      </w:r>
      <w:r>
        <w:rPr>
          <w:color w:val="231F20"/>
          <w:spacing w:val="-3"/>
        </w:rPr>
        <w:t>mạng.</w:t>
      </w:r>
    </w:p>
    <w:p>
      <w:pPr>
        <w:pStyle w:val="BodyText"/>
        <w:spacing w:line="276" w:lineRule="auto" w:before="111"/>
        <w:ind w:left="393" w:right="107"/>
      </w:pPr>
      <w:r>
        <w:rPr>
          <w:color w:val="231F20"/>
        </w:rPr>
        <w:t>Lại</w:t>
      </w:r>
      <w:r>
        <w:rPr>
          <w:color w:val="231F20"/>
          <w:spacing w:val="-4"/>
        </w:rPr>
        <w:t> </w:t>
      </w:r>
      <w:r>
        <w:rPr>
          <w:color w:val="231F20"/>
        </w:rPr>
        <w:t>nữa,</w:t>
      </w:r>
      <w:r>
        <w:rPr>
          <w:color w:val="231F20"/>
          <w:spacing w:val="-4"/>
        </w:rPr>
        <w:t> </w:t>
      </w:r>
      <w:r>
        <w:rPr>
          <w:color w:val="231F20"/>
        </w:rPr>
        <w:t>nếu</w:t>
      </w:r>
      <w:r>
        <w:rPr>
          <w:color w:val="231F20"/>
          <w:spacing w:val="-4"/>
        </w:rPr>
        <w:t> </w:t>
      </w:r>
      <w:r>
        <w:rPr>
          <w:color w:val="231F20"/>
        </w:rPr>
        <w:t>do</w:t>
      </w:r>
      <w:r>
        <w:rPr>
          <w:color w:val="231F20"/>
          <w:spacing w:val="-4"/>
        </w:rPr>
        <w:t> </w:t>
      </w:r>
      <w:r>
        <w:rPr>
          <w:color w:val="231F20"/>
        </w:rPr>
        <w:t>nhân</w:t>
      </w:r>
      <w:r>
        <w:rPr>
          <w:color w:val="231F20"/>
          <w:spacing w:val="-4"/>
        </w:rPr>
        <w:t> </w:t>
      </w:r>
      <w:r>
        <w:rPr>
          <w:color w:val="231F20"/>
        </w:rPr>
        <w:t>duyên</w:t>
      </w:r>
      <w:r>
        <w:rPr>
          <w:color w:val="231F20"/>
          <w:spacing w:val="-4"/>
        </w:rPr>
        <w:t> </w:t>
      </w:r>
      <w:r>
        <w:rPr>
          <w:color w:val="231F20"/>
        </w:rPr>
        <w:t>của</w:t>
      </w:r>
      <w:r>
        <w:rPr>
          <w:color w:val="231F20"/>
          <w:spacing w:val="-4"/>
        </w:rPr>
        <w:t> </w:t>
      </w:r>
      <w:r>
        <w:rPr>
          <w:color w:val="231F20"/>
        </w:rPr>
        <w:t>bốn</w:t>
      </w:r>
      <w:r>
        <w:rPr>
          <w:color w:val="231F20"/>
          <w:spacing w:val="-4"/>
        </w:rPr>
        <w:t> </w:t>
      </w:r>
      <w:r>
        <w:rPr>
          <w:color w:val="231F20"/>
        </w:rPr>
        <w:t>ái</w:t>
      </w:r>
      <w:r>
        <w:rPr>
          <w:color w:val="231F20"/>
          <w:spacing w:val="-4"/>
        </w:rPr>
        <w:t> </w:t>
      </w:r>
      <w:r>
        <w:rPr>
          <w:color w:val="231F20"/>
        </w:rPr>
        <w:t>khởi</w:t>
      </w:r>
      <w:r>
        <w:rPr>
          <w:color w:val="231F20"/>
          <w:spacing w:val="-4"/>
        </w:rPr>
        <w:t> </w:t>
      </w:r>
      <w:r>
        <w:rPr>
          <w:color w:val="231F20"/>
        </w:rPr>
        <w:t>lên</w:t>
      </w:r>
      <w:r>
        <w:rPr>
          <w:color w:val="231F20"/>
          <w:spacing w:val="-4"/>
        </w:rPr>
        <w:t> </w:t>
      </w:r>
      <w:r>
        <w:rPr>
          <w:color w:val="231F20"/>
        </w:rPr>
        <w:t>các</w:t>
      </w:r>
      <w:r>
        <w:rPr>
          <w:color w:val="231F20"/>
          <w:spacing w:val="-4"/>
        </w:rPr>
        <w:t> </w:t>
      </w:r>
      <w:r>
        <w:rPr>
          <w:color w:val="231F20"/>
        </w:rPr>
        <w:t>hành</w:t>
      </w:r>
      <w:r>
        <w:rPr>
          <w:color w:val="231F20"/>
          <w:spacing w:val="-4"/>
        </w:rPr>
        <w:t> </w:t>
      </w:r>
      <w:r>
        <w:rPr>
          <w:color w:val="231F20"/>
        </w:rPr>
        <w:t>ác</w:t>
      </w:r>
      <w:r>
        <w:rPr>
          <w:color w:val="231F20"/>
          <w:spacing w:val="-4"/>
        </w:rPr>
        <w:t> </w:t>
      </w:r>
      <w:r>
        <w:rPr>
          <w:color w:val="231F20"/>
        </w:rPr>
        <w:t>thì gọi</w:t>
      </w:r>
      <w:r>
        <w:rPr>
          <w:color w:val="231F20"/>
          <w:spacing w:val="-4"/>
        </w:rPr>
        <w:t> </w:t>
      </w:r>
      <w:r>
        <w:rPr>
          <w:color w:val="231F20"/>
        </w:rPr>
        <w:t>là</w:t>
      </w:r>
      <w:r>
        <w:rPr>
          <w:color w:val="231F20"/>
          <w:spacing w:val="-4"/>
        </w:rPr>
        <w:t> </w:t>
      </w:r>
      <w:r>
        <w:rPr>
          <w:color w:val="231F20"/>
        </w:rPr>
        <w:t>tà</w:t>
      </w:r>
      <w:r>
        <w:rPr>
          <w:color w:val="231F20"/>
          <w:spacing w:val="-4"/>
        </w:rPr>
        <w:t> </w:t>
      </w:r>
      <w:r>
        <w:rPr>
          <w:color w:val="231F20"/>
        </w:rPr>
        <w:t>ngữ,</w:t>
      </w:r>
      <w:r>
        <w:rPr>
          <w:color w:val="231F20"/>
          <w:spacing w:val="-4"/>
        </w:rPr>
        <w:t> </w:t>
      </w:r>
      <w:r>
        <w:rPr>
          <w:color w:val="231F20"/>
        </w:rPr>
        <w:t>tà</w:t>
      </w:r>
      <w:r>
        <w:rPr>
          <w:color w:val="231F20"/>
          <w:spacing w:val="-4"/>
        </w:rPr>
        <w:t> </w:t>
      </w:r>
      <w:r>
        <w:rPr>
          <w:color w:val="231F20"/>
        </w:rPr>
        <w:t>nghiệp,</w:t>
      </w:r>
      <w:r>
        <w:rPr>
          <w:color w:val="231F20"/>
          <w:spacing w:val="-4"/>
        </w:rPr>
        <w:t> </w:t>
      </w:r>
      <w:r>
        <w:rPr>
          <w:color w:val="231F20"/>
        </w:rPr>
        <w:t>cũng</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tà</w:t>
      </w:r>
      <w:r>
        <w:rPr>
          <w:color w:val="231F20"/>
          <w:spacing w:val="-4"/>
        </w:rPr>
        <w:t> </w:t>
      </w:r>
      <w:r>
        <w:rPr>
          <w:color w:val="231F20"/>
        </w:rPr>
        <w:t>mạng.</w:t>
      </w:r>
      <w:r>
        <w:rPr>
          <w:color w:val="231F20"/>
          <w:spacing w:val="-3"/>
        </w:rPr>
        <w:t> </w:t>
      </w:r>
      <w:r>
        <w:rPr>
          <w:color w:val="231F20"/>
        </w:rPr>
        <w:t>Nếu</w:t>
      </w:r>
      <w:r>
        <w:rPr>
          <w:color w:val="231F20"/>
          <w:spacing w:val="-4"/>
        </w:rPr>
        <w:t> </w:t>
      </w:r>
      <w:r>
        <w:rPr>
          <w:color w:val="231F20"/>
        </w:rPr>
        <w:t>do</w:t>
      </w:r>
      <w:r>
        <w:rPr>
          <w:color w:val="231F20"/>
          <w:spacing w:val="-4"/>
        </w:rPr>
        <w:t> </w:t>
      </w:r>
      <w:r>
        <w:rPr>
          <w:color w:val="231F20"/>
        </w:rPr>
        <w:t>các</w:t>
      </w:r>
      <w:r>
        <w:rPr>
          <w:color w:val="231F20"/>
          <w:spacing w:val="-4"/>
        </w:rPr>
        <w:t> </w:t>
      </w:r>
      <w:r>
        <w:rPr>
          <w:color w:val="231F20"/>
        </w:rPr>
        <w:t>nhân</w:t>
      </w:r>
      <w:r>
        <w:rPr>
          <w:color w:val="231F20"/>
          <w:spacing w:val="-4"/>
        </w:rPr>
        <w:t> </w:t>
      </w:r>
      <w:r>
        <w:rPr>
          <w:color w:val="231F20"/>
          <w:spacing w:val="-3"/>
        </w:rPr>
        <w:t>duyên </w:t>
      </w:r>
      <w:r>
        <w:rPr>
          <w:color w:val="231F20"/>
        </w:rPr>
        <w:t>khác khởi lên các hành ác thì gọi là tà ngữ, tà nghiệp, không gọi là tà mạng.</w:t>
      </w:r>
    </w:p>
    <w:p>
      <w:pPr>
        <w:pStyle w:val="BodyText"/>
        <w:spacing w:line="276" w:lineRule="auto" w:before="111"/>
        <w:ind w:left="393" w:right="107"/>
      </w:pPr>
      <w:r>
        <w:rPr>
          <w:color w:val="231F20"/>
        </w:rPr>
        <w:t>Lại</w:t>
      </w:r>
      <w:r>
        <w:rPr>
          <w:color w:val="231F20"/>
          <w:spacing w:val="-12"/>
        </w:rPr>
        <w:t> </w:t>
      </w:r>
      <w:r>
        <w:rPr>
          <w:color w:val="231F20"/>
        </w:rPr>
        <w:t>nữa,</w:t>
      </w:r>
      <w:r>
        <w:rPr>
          <w:color w:val="231F20"/>
          <w:spacing w:val="-12"/>
        </w:rPr>
        <w:t> </w:t>
      </w:r>
      <w:r>
        <w:rPr>
          <w:color w:val="231F20"/>
        </w:rPr>
        <w:t>nếu</w:t>
      </w:r>
      <w:r>
        <w:rPr>
          <w:color w:val="231F20"/>
          <w:spacing w:val="-12"/>
        </w:rPr>
        <w:t> </w:t>
      </w:r>
      <w:r>
        <w:rPr>
          <w:color w:val="231F20"/>
        </w:rPr>
        <w:t>có</w:t>
      </w:r>
      <w:r>
        <w:rPr>
          <w:color w:val="231F20"/>
          <w:spacing w:val="-12"/>
        </w:rPr>
        <w:t> </w:t>
      </w:r>
      <w:r>
        <w:rPr>
          <w:color w:val="231F20"/>
        </w:rPr>
        <w:t>người</w:t>
      </w:r>
      <w:r>
        <w:rPr>
          <w:color w:val="231F20"/>
          <w:spacing w:val="-12"/>
        </w:rPr>
        <w:t> </w:t>
      </w:r>
      <w:r>
        <w:rPr>
          <w:color w:val="231F20"/>
        </w:rPr>
        <w:t>hiện</w:t>
      </w:r>
      <w:r>
        <w:rPr>
          <w:color w:val="231F20"/>
          <w:spacing w:val="-12"/>
        </w:rPr>
        <w:t> </w:t>
      </w:r>
      <w:r>
        <w:rPr>
          <w:color w:val="231F20"/>
        </w:rPr>
        <w:t>tướng</w:t>
      </w:r>
      <w:r>
        <w:rPr>
          <w:color w:val="231F20"/>
          <w:spacing w:val="-12"/>
        </w:rPr>
        <w:t> </w:t>
      </w:r>
      <w:r>
        <w:rPr>
          <w:color w:val="231F20"/>
        </w:rPr>
        <w:t>giả</w:t>
      </w:r>
      <w:r>
        <w:rPr>
          <w:color w:val="231F20"/>
          <w:spacing w:val="-12"/>
        </w:rPr>
        <w:t> </w:t>
      </w:r>
      <w:r>
        <w:rPr>
          <w:color w:val="231F20"/>
        </w:rPr>
        <w:t>trá</w:t>
      </w:r>
      <w:r>
        <w:rPr>
          <w:color w:val="231F20"/>
          <w:spacing w:val="-12"/>
        </w:rPr>
        <w:t> </w:t>
      </w:r>
      <w:r>
        <w:rPr>
          <w:color w:val="231F20"/>
        </w:rPr>
        <w:t>dùng</w:t>
      </w:r>
      <w:r>
        <w:rPr>
          <w:color w:val="231F20"/>
          <w:spacing w:val="-12"/>
        </w:rPr>
        <w:t> </w:t>
      </w:r>
      <w:r>
        <w:rPr>
          <w:color w:val="231F20"/>
        </w:rPr>
        <w:t>lợi</w:t>
      </w:r>
      <w:r>
        <w:rPr>
          <w:color w:val="231F20"/>
          <w:spacing w:val="-12"/>
        </w:rPr>
        <w:t> </w:t>
      </w:r>
      <w:r>
        <w:rPr>
          <w:color w:val="231F20"/>
        </w:rPr>
        <w:t>cầu</w:t>
      </w:r>
      <w:r>
        <w:rPr>
          <w:color w:val="231F20"/>
          <w:spacing w:val="-12"/>
        </w:rPr>
        <w:t> </w:t>
      </w:r>
      <w:r>
        <w:rPr>
          <w:color w:val="231F20"/>
        </w:rPr>
        <w:t>lợi,</w:t>
      </w:r>
      <w:r>
        <w:rPr>
          <w:color w:val="231F20"/>
          <w:spacing w:val="-12"/>
        </w:rPr>
        <w:t> </w:t>
      </w:r>
      <w:r>
        <w:rPr>
          <w:color w:val="231F20"/>
        </w:rPr>
        <w:t>duyên nơi năm thứ tà mạng, khởi lên các hành ác, thì gọi là tà ngữ, tà nghiệp, cũng gọi là tà mạng. Nếu vì các duyên khác khởi lên các hành ác thì gọi là tà ngữ, tà nghiệp, không gọi là tà mạng.</w:t>
      </w:r>
    </w:p>
    <w:p>
      <w:pPr>
        <w:pStyle w:val="BodyText"/>
        <w:spacing w:line="276" w:lineRule="auto" w:before="110"/>
        <w:ind w:left="393" w:right="107"/>
      </w:pPr>
      <w:r>
        <w:rPr>
          <w:color w:val="231F20"/>
        </w:rPr>
        <w:t>Lại nữa, nếu khởi các gia hạnh của hành ác thì gọi là tà ngữ, tà nghiệp, cũng gọi là tà mạng. Nếu khởi nghiệp đạo căn bản của hành ác thì gọi là tà ngữ, tà nghiệp, không gọi là tà mạng. Vì sao? Vì gia hạnh thì khó đoạn trừ, không phải như căn bản.</w:t>
      </w:r>
    </w:p>
    <w:p>
      <w:pPr>
        <w:pStyle w:val="BodyText"/>
        <w:spacing w:line="276" w:lineRule="auto" w:before="121"/>
        <w:ind w:left="393" w:right="106"/>
      </w:pPr>
      <w:r>
        <w:rPr>
          <w:color w:val="231F20"/>
        </w:rPr>
        <w:t>Lại nữa, nếu khởi vô số các thứ già tội thì gọi là tà ngữ, tà nghiệp, cũng gọi là tà mạng. Nếu khởi các thứ tánh tội thì gọi là tà</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391" w:firstLine="0"/>
      </w:pPr>
      <w:r>
        <w:rPr>
          <w:color w:val="231F20"/>
        </w:rPr>
        <w:t>ngữ, tà nghiệp, không gọi là tà mạng. Vì sao? Vì giả tội thì khó đề phòng ngăn giữ không phải như tánh tội.</w:t>
      </w:r>
    </w:p>
    <w:p>
      <w:pPr>
        <w:pStyle w:val="BodyText"/>
        <w:spacing w:line="278" w:lineRule="auto" w:before="129"/>
        <w:ind w:right="391"/>
      </w:pPr>
      <w:r>
        <w:rPr>
          <w:color w:val="231F20"/>
        </w:rPr>
        <w:t>Do sáu môn, bảy môn như thế đã nói về đạo lý, nên quyết</w:t>
      </w:r>
      <w:r>
        <w:rPr>
          <w:color w:val="231F20"/>
          <w:spacing w:val="-31"/>
        </w:rPr>
        <w:t> </w:t>
      </w:r>
      <w:r>
        <w:rPr>
          <w:color w:val="231F20"/>
        </w:rPr>
        <w:t>định không thể lìa ngoài ngữ nghiệp để lập riêng tà mạng.</w:t>
      </w:r>
    </w:p>
    <w:p>
      <w:pPr>
        <w:pStyle w:val="BodyText"/>
        <w:spacing w:line="278" w:lineRule="auto" w:before="128"/>
        <w:ind w:right="390"/>
      </w:pPr>
      <w:r>
        <w:rPr>
          <w:i/>
          <w:color w:val="231F20"/>
        </w:rPr>
        <w:t>Hỏi: </w:t>
      </w:r>
      <w:r>
        <w:rPr>
          <w:color w:val="231F20"/>
        </w:rPr>
        <w:t>Nếu như thế vì sao nói ba thứ tà ngữ, tà nghiệp, tà mạng, và ở trong kinh nói tám chi Thánh đạo thì ngoài chánh ngữ, </w:t>
      </w:r>
      <w:r>
        <w:rPr>
          <w:color w:val="231F20"/>
          <w:spacing w:val="-3"/>
        </w:rPr>
        <w:t>chánh </w:t>
      </w:r>
      <w:r>
        <w:rPr>
          <w:color w:val="231F20"/>
        </w:rPr>
        <w:t>nghiệp riêng nói về chánh mạng?</w:t>
      </w:r>
    </w:p>
    <w:p>
      <w:pPr>
        <w:pStyle w:val="BodyText"/>
        <w:spacing w:line="278" w:lineRule="auto" w:before="128"/>
        <w:ind w:right="391"/>
      </w:pPr>
      <w:r>
        <w:rPr>
          <w:i/>
          <w:color w:val="231F20"/>
        </w:rPr>
        <w:t>Đáp: </w:t>
      </w:r>
      <w:r>
        <w:rPr>
          <w:color w:val="231F20"/>
        </w:rPr>
        <w:t>Vì Đức Phật cho tà mạng là lừa dối mê hoặc nơi người, do vi tế khó nhận biết, nên cùng với ngữ nghiệp đồng thời chỉ rõ và lại nêu bày riêng nữa. Như khi trừ diệt chung đám quân tướng </w:t>
      </w:r>
      <w:r>
        <w:rPr>
          <w:color w:val="231F20"/>
          <w:spacing w:val="-3"/>
        </w:rPr>
        <w:t>giặc </w:t>
      </w:r>
      <w:r>
        <w:rPr>
          <w:color w:val="231F20"/>
        </w:rPr>
        <w:t>dữ rồi lại riêng bêu đầu từng tên.</w:t>
      </w:r>
    </w:p>
    <w:p>
      <w:pPr>
        <w:pStyle w:val="BodyText"/>
        <w:spacing w:line="278" w:lineRule="auto" w:before="127"/>
        <w:ind w:right="390"/>
      </w:pPr>
      <w:r>
        <w:rPr>
          <w:color w:val="231F20"/>
        </w:rPr>
        <w:t>Lại có thuyết cho: Vì các thứ tà mạng khó có thể trừ sạch, nên cùng với ngữ nghiệp đồng thời chê trách, rồi lại chê trách riêng nữa. Cũng</w:t>
      </w:r>
      <w:r>
        <w:rPr>
          <w:color w:val="231F20"/>
          <w:spacing w:val="-6"/>
        </w:rPr>
        <w:t> </w:t>
      </w:r>
      <w:r>
        <w:rPr>
          <w:color w:val="231F20"/>
        </w:rPr>
        <w:t>như</w:t>
      </w:r>
      <w:r>
        <w:rPr>
          <w:color w:val="231F20"/>
          <w:spacing w:val="-6"/>
        </w:rPr>
        <w:t> </w:t>
      </w:r>
      <w:r>
        <w:rPr>
          <w:color w:val="231F20"/>
        </w:rPr>
        <w:t>người</w:t>
      </w:r>
      <w:r>
        <w:rPr>
          <w:color w:val="231F20"/>
          <w:spacing w:val="-6"/>
        </w:rPr>
        <w:t> </w:t>
      </w:r>
      <w:r>
        <w:rPr>
          <w:color w:val="231F20"/>
        </w:rPr>
        <w:t>nữ</w:t>
      </w:r>
      <w:r>
        <w:rPr>
          <w:color w:val="231F20"/>
          <w:spacing w:val="-6"/>
        </w:rPr>
        <w:t> </w:t>
      </w:r>
      <w:r>
        <w:rPr>
          <w:color w:val="231F20"/>
        </w:rPr>
        <w:t>làm</w:t>
      </w:r>
      <w:r>
        <w:rPr>
          <w:color w:val="231F20"/>
          <w:spacing w:val="-6"/>
        </w:rPr>
        <w:t> </w:t>
      </w:r>
      <w:r>
        <w:rPr>
          <w:color w:val="231F20"/>
        </w:rPr>
        <w:t>việc</w:t>
      </w:r>
      <w:r>
        <w:rPr>
          <w:color w:val="231F20"/>
          <w:spacing w:val="-6"/>
        </w:rPr>
        <w:t> </w:t>
      </w:r>
      <w:r>
        <w:rPr>
          <w:color w:val="231F20"/>
        </w:rPr>
        <w:t>tà</w:t>
      </w:r>
      <w:r>
        <w:rPr>
          <w:color w:val="231F20"/>
          <w:spacing w:val="-6"/>
        </w:rPr>
        <w:t> </w:t>
      </w:r>
      <w:r>
        <w:rPr>
          <w:color w:val="231F20"/>
        </w:rPr>
        <w:t>dục</w:t>
      </w:r>
      <w:r>
        <w:rPr>
          <w:color w:val="231F20"/>
          <w:spacing w:val="-6"/>
        </w:rPr>
        <w:t> </w:t>
      </w:r>
      <w:r>
        <w:rPr>
          <w:color w:val="231F20"/>
        </w:rPr>
        <w:t>và</w:t>
      </w:r>
      <w:r>
        <w:rPr>
          <w:color w:val="231F20"/>
          <w:spacing w:val="-6"/>
        </w:rPr>
        <w:t> </w:t>
      </w:r>
      <w:r>
        <w:rPr>
          <w:color w:val="231F20"/>
        </w:rPr>
        <w:t>có</w:t>
      </w:r>
      <w:r>
        <w:rPr>
          <w:color w:val="231F20"/>
          <w:spacing w:val="-6"/>
        </w:rPr>
        <w:t> </w:t>
      </w:r>
      <w:r>
        <w:rPr>
          <w:color w:val="231F20"/>
        </w:rPr>
        <w:t>các</w:t>
      </w:r>
      <w:r>
        <w:rPr>
          <w:color w:val="231F20"/>
          <w:spacing w:val="-6"/>
        </w:rPr>
        <w:t> </w:t>
      </w:r>
      <w:r>
        <w:rPr>
          <w:color w:val="231F20"/>
        </w:rPr>
        <w:t>dục</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thì</w:t>
      </w:r>
      <w:r>
        <w:rPr>
          <w:color w:val="231F20"/>
          <w:spacing w:val="-6"/>
        </w:rPr>
        <w:t> </w:t>
      </w:r>
      <w:r>
        <w:rPr>
          <w:color w:val="231F20"/>
        </w:rPr>
        <w:t>đồng thời nói về lỗi lầm rồi lại chê trách riêng.</w:t>
      </w:r>
    </w:p>
    <w:p>
      <w:pPr>
        <w:pStyle w:val="BodyText"/>
        <w:spacing w:before="128"/>
        <w:ind w:left="677" w:firstLine="0"/>
      </w:pPr>
      <w:r>
        <w:rPr>
          <w:i/>
          <w:color w:val="231F20"/>
        </w:rPr>
        <w:t>Hỏi: </w:t>
      </w:r>
      <w:r>
        <w:rPr>
          <w:color w:val="231F20"/>
        </w:rPr>
        <w:t>Vì sao tà mạng khó có thể trừ sạch?</w:t>
      </w:r>
    </w:p>
    <w:p>
      <w:pPr>
        <w:pStyle w:val="BodyText"/>
        <w:spacing w:line="278" w:lineRule="auto" w:before="177"/>
        <w:ind w:right="389"/>
      </w:pPr>
      <w:r>
        <w:rPr>
          <w:i/>
          <w:color w:val="231F20"/>
        </w:rPr>
        <w:t>Đáp: </w:t>
      </w:r>
      <w:r>
        <w:rPr>
          <w:color w:val="231F20"/>
        </w:rPr>
        <w:t>Nghĩa là có hai thứ khó trừ khó bỏ. Đó là tà kiến của người tại gia và tà mạng của người xuất gia. Các người tại gia tuy rất thông sáng, thọ trì năm giới, nhưng nếu bị các khổ bức bách, tức dùng</w:t>
      </w:r>
      <w:r>
        <w:rPr>
          <w:color w:val="231F20"/>
          <w:spacing w:val="-5"/>
        </w:rPr>
        <w:t> </w:t>
      </w:r>
      <w:r>
        <w:rPr>
          <w:color w:val="231F20"/>
        </w:rPr>
        <w:t>vô</w:t>
      </w:r>
      <w:r>
        <w:rPr>
          <w:color w:val="231F20"/>
          <w:spacing w:val="-4"/>
        </w:rPr>
        <w:t> </w:t>
      </w:r>
      <w:r>
        <w:rPr>
          <w:color w:val="231F20"/>
        </w:rPr>
        <w:t>số</w:t>
      </w:r>
      <w:r>
        <w:rPr>
          <w:color w:val="231F20"/>
          <w:spacing w:val="-5"/>
        </w:rPr>
        <w:t> </w:t>
      </w:r>
      <w:r>
        <w:rPr>
          <w:color w:val="231F20"/>
        </w:rPr>
        <w:t>hương</w:t>
      </w:r>
      <w:r>
        <w:rPr>
          <w:color w:val="231F20"/>
          <w:spacing w:val="-4"/>
        </w:rPr>
        <w:t> </w:t>
      </w:r>
      <w:r>
        <w:rPr>
          <w:color w:val="231F20"/>
        </w:rPr>
        <w:t>hoa,</w:t>
      </w:r>
      <w:r>
        <w:rPr>
          <w:color w:val="231F20"/>
          <w:spacing w:val="-5"/>
        </w:rPr>
        <w:t> </w:t>
      </w:r>
      <w:r>
        <w:rPr>
          <w:color w:val="231F20"/>
        </w:rPr>
        <w:t>các</w:t>
      </w:r>
      <w:r>
        <w:rPr>
          <w:color w:val="231F20"/>
          <w:spacing w:val="-4"/>
        </w:rPr>
        <w:t> </w:t>
      </w:r>
      <w:r>
        <w:rPr>
          <w:color w:val="231F20"/>
        </w:rPr>
        <w:t>thức</w:t>
      </w:r>
      <w:r>
        <w:rPr>
          <w:color w:val="231F20"/>
          <w:spacing w:val="-4"/>
        </w:rPr>
        <w:t> </w:t>
      </w:r>
      <w:r>
        <w:rPr>
          <w:color w:val="231F20"/>
        </w:rPr>
        <w:t>ăn</w:t>
      </w:r>
      <w:r>
        <w:rPr>
          <w:color w:val="231F20"/>
          <w:spacing w:val="-5"/>
        </w:rPr>
        <w:t> </w:t>
      </w:r>
      <w:r>
        <w:rPr>
          <w:color w:val="231F20"/>
        </w:rPr>
        <w:t>uống</w:t>
      </w:r>
      <w:r>
        <w:rPr>
          <w:color w:val="231F20"/>
          <w:spacing w:val="-4"/>
        </w:rPr>
        <w:t> </w:t>
      </w:r>
      <w:r>
        <w:rPr>
          <w:color w:val="231F20"/>
        </w:rPr>
        <w:t>để</w:t>
      </w:r>
      <w:r>
        <w:rPr>
          <w:color w:val="231F20"/>
          <w:spacing w:val="-5"/>
        </w:rPr>
        <w:t> </w:t>
      </w:r>
      <w:r>
        <w:rPr>
          <w:color w:val="231F20"/>
        </w:rPr>
        <w:t>cúng</w:t>
      </w:r>
      <w:r>
        <w:rPr>
          <w:color w:val="231F20"/>
          <w:spacing w:val="-4"/>
        </w:rPr>
        <w:t> </w:t>
      </w:r>
      <w:r>
        <w:rPr>
          <w:color w:val="231F20"/>
        </w:rPr>
        <w:t>tế</w:t>
      </w:r>
      <w:r>
        <w:rPr>
          <w:color w:val="231F20"/>
          <w:spacing w:val="-4"/>
        </w:rPr>
        <w:t> </w:t>
      </w:r>
      <w:r>
        <w:rPr>
          <w:color w:val="231F20"/>
        </w:rPr>
        <w:t>trời</w:t>
      </w:r>
      <w:r>
        <w:rPr>
          <w:color w:val="231F20"/>
          <w:spacing w:val="-5"/>
        </w:rPr>
        <w:t> </w:t>
      </w:r>
      <w:r>
        <w:rPr>
          <w:color w:val="231F20"/>
        </w:rPr>
        <w:t>thân.</w:t>
      </w:r>
      <w:r>
        <w:rPr>
          <w:color w:val="231F20"/>
          <w:spacing w:val="-4"/>
        </w:rPr>
        <w:t> </w:t>
      </w:r>
      <w:r>
        <w:rPr>
          <w:color w:val="231F20"/>
        </w:rPr>
        <w:t>Những người xuất gia tuy hiểu biết rộng, thọ trì giới cụ túc, nhưng các thứ vật</w:t>
      </w:r>
      <w:r>
        <w:rPr>
          <w:color w:val="231F20"/>
          <w:spacing w:val="-6"/>
        </w:rPr>
        <w:t> </w:t>
      </w:r>
      <w:r>
        <w:rPr>
          <w:color w:val="231F20"/>
        </w:rPr>
        <w:t>dụng</w:t>
      </w:r>
      <w:r>
        <w:rPr>
          <w:color w:val="231F20"/>
          <w:spacing w:val="-4"/>
        </w:rPr>
        <w:t> </w:t>
      </w:r>
      <w:r>
        <w:rPr>
          <w:color w:val="231F20"/>
        </w:rPr>
        <w:t>nuôi</w:t>
      </w:r>
      <w:r>
        <w:rPr>
          <w:color w:val="231F20"/>
          <w:spacing w:val="-6"/>
        </w:rPr>
        <w:t> </w:t>
      </w:r>
      <w:r>
        <w:rPr>
          <w:color w:val="231F20"/>
        </w:rPr>
        <w:t>sống</w:t>
      </w:r>
      <w:r>
        <w:rPr>
          <w:color w:val="231F20"/>
          <w:spacing w:val="-4"/>
        </w:rPr>
        <w:t> </w:t>
      </w:r>
      <w:r>
        <w:rPr>
          <w:color w:val="231F20"/>
        </w:rPr>
        <w:t>thân</w:t>
      </w:r>
      <w:r>
        <w:rPr>
          <w:color w:val="231F20"/>
          <w:spacing w:val="-4"/>
        </w:rPr>
        <w:t> </w:t>
      </w:r>
      <w:r>
        <w:rPr>
          <w:color w:val="231F20"/>
        </w:rPr>
        <w:t>mạng</w:t>
      </w:r>
      <w:r>
        <w:rPr>
          <w:color w:val="231F20"/>
          <w:spacing w:val="-5"/>
        </w:rPr>
        <w:t> </w:t>
      </w:r>
      <w:r>
        <w:rPr>
          <w:color w:val="231F20"/>
        </w:rPr>
        <w:t>đều</w:t>
      </w:r>
      <w:r>
        <w:rPr>
          <w:color w:val="231F20"/>
          <w:spacing w:val="-4"/>
        </w:rPr>
        <w:t> </w:t>
      </w:r>
      <w:r>
        <w:rPr>
          <w:color w:val="231F20"/>
        </w:rPr>
        <w:t>hệ</w:t>
      </w:r>
      <w:r>
        <w:rPr>
          <w:color w:val="231F20"/>
          <w:spacing w:val="-4"/>
        </w:rPr>
        <w:t> </w:t>
      </w:r>
      <w:r>
        <w:rPr>
          <w:color w:val="231F20"/>
        </w:rPr>
        <w:t>thuộc</w:t>
      </w:r>
      <w:r>
        <w:rPr>
          <w:color w:val="231F20"/>
          <w:spacing w:val="-5"/>
        </w:rPr>
        <w:t> </w:t>
      </w:r>
      <w:r>
        <w:rPr>
          <w:color w:val="231F20"/>
        </w:rPr>
        <w:t>người</w:t>
      </w:r>
      <w:r>
        <w:rPr>
          <w:color w:val="231F20"/>
          <w:spacing w:val="-5"/>
        </w:rPr>
        <w:t> </w:t>
      </w:r>
      <w:r>
        <w:rPr>
          <w:color w:val="231F20"/>
        </w:rPr>
        <w:t>khác.</w:t>
      </w:r>
      <w:r>
        <w:rPr>
          <w:color w:val="231F20"/>
          <w:spacing w:val="-6"/>
        </w:rPr>
        <w:t> </w:t>
      </w:r>
      <w:r>
        <w:rPr>
          <w:color w:val="231F20"/>
        </w:rPr>
        <w:t>Khi</w:t>
      </w:r>
      <w:r>
        <w:rPr>
          <w:color w:val="231F20"/>
          <w:spacing w:val="-5"/>
        </w:rPr>
        <w:t> </w:t>
      </w:r>
      <w:r>
        <w:rPr>
          <w:color w:val="231F20"/>
        </w:rPr>
        <w:t>thấy</w:t>
      </w:r>
      <w:r>
        <w:rPr>
          <w:color w:val="231F20"/>
          <w:spacing w:val="-4"/>
        </w:rPr>
        <w:t> </w:t>
      </w:r>
      <w:r>
        <w:rPr>
          <w:color w:val="231F20"/>
        </w:rPr>
        <w:t>thí chủ đến thì liền chỉnh đốn oai nghi, hiện tướng thân thiện. Thế nên nói riêng về chánh mạng, tà mạng.</w:t>
      </w:r>
    </w:p>
    <w:p>
      <w:pPr>
        <w:pStyle w:val="BodyText"/>
        <w:spacing w:line="278" w:lineRule="auto" w:before="124"/>
        <w:ind w:right="391"/>
      </w:pPr>
      <w:r>
        <w:rPr>
          <w:color w:val="231F20"/>
        </w:rPr>
        <w:t>Khế kinh và Luận Thi Thiết đều nói: Từ đoạn hại mạng sống cho</w:t>
      </w:r>
      <w:r>
        <w:rPr>
          <w:color w:val="231F20"/>
          <w:spacing w:val="-11"/>
        </w:rPr>
        <w:t> </w:t>
      </w:r>
      <w:r>
        <w:rPr>
          <w:color w:val="231F20"/>
        </w:rPr>
        <w:t>đến</w:t>
      </w:r>
      <w:r>
        <w:rPr>
          <w:color w:val="231F20"/>
          <w:spacing w:val="-11"/>
        </w:rPr>
        <w:t> </w:t>
      </w:r>
      <w:r>
        <w:rPr>
          <w:color w:val="231F20"/>
        </w:rPr>
        <w:t>tà</w:t>
      </w:r>
      <w:r>
        <w:rPr>
          <w:color w:val="231F20"/>
          <w:spacing w:val="-11"/>
        </w:rPr>
        <w:t> </w:t>
      </w:r>
      <w:r>
        <w:rPr>
          <w:color w:val="231F20"/>
        </w:rPr>
        <w:t>kiến</w:t>
      </w:r>
      <w:r>
        <w:rPr>
          <w:color w:val="231F20"/>
          <w:spacing w:val="-11"/>
        </w:rPr>
        <w:t> </w:t>
      </w:r>
      <w:r>
        <w:rPr>
          <w:color w:val="231F20"/>
        </w:rPr>
        <w:t>đều</w:t>
      </w:r>
      <w:r>
        <w:rPr>
          <w:color w:val="231F20"/>
          <w:spacing w:val="-11"/>
        </w:rPr>
        <w:t> </w:t>
      </w:r>
      <w:r>
        <w:rPr>
          <w:color w:val="231F20"/>
        </w:rPr>
        <w:t>có</w:t>
      </w:r>
      <w:r>
        <w:rPr>
          <w:color w:val="231F20"/>
          <w:spacing w:val="-11"/>
        </w:rPr>
        <w:t> </w:t>
      </w:r>
      <w:r>
        <w:rPr>
          <w:color w:val="231F20"/>
        </w:rPr>
        <w:t>ba</w:t>
      </w:r>
      <w:r>
        <w:rPr>
          <w:color w:val="231F20"/>
          <w:spacing w:val="-10"/>
        </w:rPr>
        <w:t> </w:t>
      </w:r>
      <w:r>
        <w:rPr>
          <w:color w:val="231F20"/>
        </w:rPr>
        <w:t>thứ:</w:t>
      </w:r>
      <w:r>
        <w:rPr>
          <w:color w:val="231F20"/>
          <w:spacing w:val="-11"/>
        </w:rPr>
        <w:t> </w:t>
      </w:r>
      <w:r>
        <w:rPr>
          <w:color w:val="231F20"/>
        </w:rPr>
        <w:t>Một</w:t>
      </w:r>
      <w:r>
        <w:rPr>
          <w:color w:val="231F20"/>
          <w:spacing w:val="-11"/>
        </w:rPr>
        <w:t> </w:t>
      </w:r>
      <w:r>
        <w:rPr>
          <w:color w:val="231F20"/>
        </w:rPr>
        <w:t>là</w:t>
      </w:r>
      <w:r>
        <w:rPr>
          <w:color w:val="231F20"/>
          <w:spacing w:val="-11"/>
        </w:rPr>
        <w:t> </w:t>
      </w:r>
      <w:r>
        <w:rPr>
          <w:color w:val="231F20"/>
        </w:rPr>
        <w:t>từ</w:t>
      </w:r>
      <w:r>
        <w:rPr>
          <w:color w:val="231F20"/>
          <w:spacing w:val="-11"/>
        </w:rPr>
        <w:t> </w:t>
      </w:r>
      <w:r>
        <w:rPr>
          <w:color w:val="231F20"/>
        </w:rPr>
        <w:t>tham</w:t>
      </w:r>
      <w:r>
        <w:rPr>
          <w:color w:val="231F20"/>
          <w:spacing w:val="-11"/>
        </w:rPr>
        <w:t> </w:t>
      </w:r>
      <w:r>
        <w:rPr>
          <w:color w:val="231F20"/>
        </w:rPr>
        <w:t>sinh.</w:t>
      </w:r>
      <w:r>
        <w:rPr>
          <w:color w:val="231F20"/>
          <w:spacing w:val="-11"/>
        </w:rPr>
        <w:t> </w:t>
      </w:r>
      <w:r>
        <w:rPr>
          <w:color w:val="231F20"/>
        </w:rPr>
        <w:t>Hai</w:t>
      </w:r>
      <w:r>
        <w:rPr>
          <w:color w:val="231F20"/>
          <w:spacing w:val="-10"/>
        </w:rPr>
        <w:t> </w:t>
      </w:r>
      <w:r>
        <w:rPr>
          <w:color w:val="231F20"/>
        </w:rPr>
        <w:t>là</w:t>
      </w:r>
      <w:r>
        <w:rPr>
          <w:color w:val="231F20"/>
          <w:spacing w:val="-11"/>
        </w:rPr>
        <w:t> </w:t>
      </w:r>
      <w:r>
        <w:rPr>
          <w:color w:val="231F20"/>
        </w:rPr>
        <w:t>từ</w:t>
      </w:r>
      <w:r>
        <w:rPr>
          <w:color w:val="231F20"/>
          <w:spacing w:val="-11"/>
        </w:rPr>
        <w:t> </w:t>
      </w:r>
      <w:r>
        <w:rPr>
          <w:color w:val="231F20"/>
        </w:rPr>
        <w:t>sân</w:t>
      </w:r>
      <w:r>
        <w:rPr>
          <w:color w:val="231F20"/>
          <w:spacing w:val="-11"/>
        </w:rPr>
        <w:t> </w:t>
      </w:r>
      <w:r>
        <w:rPr>
          <w:color w:val="231F20"/>
        </w:rPr>
        <w:t>sinh. Ba là từ si</w:t>
      </w:r>
      <w:r>
        <w:rPr>
          <w:color w:val="231F20"/>
          <w:spacing w:val="-2"/>
        </w:rPr>
        <w:t> </w:t>
      </w:r>
      <w:r>
        <w:rPr>
          <w:color w:val="231F20"/>
        </w:rPr>
        <w:t>sinh.</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Thế nào là đoạn hại sinh mạng từ tham sinh? Nghĩa là như có người</w:t>
      </w:r>
      <w:r>
        <w:rPr>
          <w:color w:val="231F20"/>
          <w:spacing w:val="-12"/>
        </w:rPr>
        <w:t> </w:t>
      </w:r>
      <w:r>
        <w:rPr>
          <w:color w:val="231F20"/>
        </w:rPr>
        <w:t>vì</w:t>
      </w:r>
      <w:r>
        <w:rPr>
          <w:color w:val="231F20"/>
          <w:spacing w:val="-12"/>
        </w:rPr>
        <w:t> </w:t>
      </w:r>
      <w:r>
        <w:rPr>
          <w:color w:val="231F20"/>
        </w:rPr>
        <w:t>tham</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da</w:t>
      </w:r>
      <w:r>
        <w:rPr>
          <w:color w:val="231F20"/>
          <w:spacing w:val="-12"/>
        </w:rPr>
        <w:t> </w:t>
      </w:r>
      <w:r>
        <w:rPr>
          <w:color w:val="231F20"/>
        </w:rPr>
        <w:t>thịt,</w:t>
      </w:r>
      <w:r>
        <w:rPr>
          <w:color w:val="231F20"/>
          <w:spacing w:val="-12"/>
        </w:rPr>
        <w:t> </w:t>
      </w:r>
      <w:r>
        <w:rPr>
          <w:color w:val="231F20"/>
        </w:rPr>
        <w:t>gân</w:t>
      </w:r>
      <w:r>
        <w:rPr>
          <w:color w:val="231F20"/>
          <w:spacing w:val="-11"/>
        </w:rPr>
        <w:t> </w:t>
      </w:r>
      <w:r>
        <w:rPr>
          <w:color w:val="231F20"/>
        </w:rPr>
        <w:t>xương</w:t>
      </w:r>
      <w:r>
        <w:rPr>
          <w:color w:val="231F20"/>
          <w:spacing w:val="-12"/>
        </w:rPr>
        <w:t> </w:t>
      </w:r>
      <w:r>
        <w:rPr>
          <w:color w:val="231F20"/>
          <w:spacing w:val="-6"/>
        </w:rPr>
        <w:t>v.v...</w:t>
      </w:r>
      <w:r>
        <w:rPr>
          <w:color w:val="231F20"/>
          <w:spacing w:val="-12"/>
        </w:rPr>
        <w:t> </w:t>
      </w:r>
      <w:r>
        <w:rPr>
          <w:color w:val="231F20"/>
        </w:rPr>
        <w:t>nên</w:t>
      </w:r>
      <w:r>
        <w:rPr>
          <w:color w:val="231F20"/>
          <w:spacing w:val="-12"/>
        </w:rPr>
        <w:t> </w:t>
      </w:r>
      <w:r>
        <w:rPr>
          <w:color w:val="231F20"/>
        </w:rPr>
        <w:t>đã</w:t>
      </w:r>
      <w:r>
        <w:rPr>
          <w:color w:val="231F20"/>
          <w:spacing w:val="-12"/>
        </w:rPr>
        <w:t> </w:t>
      </w:r>
      <w:r>
        <w:rPr>
          <w:color w:val="231F20"/>
        </w:rPr>
        <w:t>giết</w:t>
      </w:r>
      <w:r>
        <w:rPr>
          <w:color w:val="231F20"/>
          <w:spacing w:val="-12"/>
        </w:rPr>
        <w:t> </w:t>
      </w:r>
      <w:r>
        <w:rPr>
          <w:color w:val="231F20"/>
        </w:rPr>
        <w:t>hại</w:t>
      </w:r>
      <w:r>
        <w:rPr>
          <w:color w:val="231F20"/>
          <w:spacing w:val="-12"/>
        </w:rPr>
        <w:t> </w:t>
      </w:r>
      <w:r>
        <w:rPr>
          <w:color w:val="231F20"/>
        </w:rPr>
        <w:t>các</w:t>
      </w:r>
      <w:r>
        <w:rPr>
          <w:color w:val="231F20"/>
          <w:spacing w:val="-12"/>
        </w:rPr>
        <w:t> </w:t>
      </w:r>
      <w:r>
        <w:rPr>
          <w:color w:val="231F20"/>
        </w:rPr>
        <w:t>hữu tình khác. Hoặc vì yêu mến, muốn làm vui lòng những bạn thân đã từng giúp ích mình nên làm các việc giết hại. Hoặc người khác</w:t>
      </w:r>
      <w:r>
        <w:rPr>
          <w:color w:val="231F20"/>
          <w:spacing w:val="-42"/>
        </w:rPr>
        <w:t> </w:t>
      </w:r>
      <w:r>
        <w:rPr>
          <w:color w:val="231F20"/>
        </w:rPr>
        <w:t>dùng tiền của và các thứ lợi ích khác yêu cầu mình nên giết hại. Như các vua chúa dùng tiền bạc địa vị chiêu mộ các kẻ dũng mãnh khiến họ dẹp</w:t>
      </w:r>
      <w:r>
        <w:rPr>
          <w:color w:val="231F20"/>
          <w:spacing w:val="-7"/>
        </w:rPr>
        <w:t> </w:t>
      </w:r>
      <w:r>
        <w:rPr>
          <w:color w:val="231F20"/>
        </w:rPr>
        <w:t>trừ</w:t>
      </w:r>
      <w:r>
        <w:rPr>
          <w:color w:val="231F20"/>
          <w:spacing w:val="-6"/>
        </w:rPr>
        <w:t> </w:t>
      </w:r>
      <w:r>
        <w:rPr>
          <w:color w:val="231F20"/>
        </w:rPr>
        <w:t>các</w:t>
      </w:r>
      <w:r>
        <w:rPr>
          <w:color w:val="231F20"/>
          <w:spacing w:val="-6"/>
        </w:rPr>
        <w:t> </w:t>
      </w:r>
      <w:r>
        <w:rPr>
          <w:color w:val="231F20"/>
        </w:rPr>
        <w:t>nhóm</w:t>
      </w:r>
      <w:r>
        <w:rPr>
          <w:color w:val="231F20"/>
          <w:spacing w:val="-6"/>
        </w:rPr>
        <w:t> </w:t>
      </w:r>
      <w:r>
        <w:rPr>
          <w:color w:val="231F20"/>
        </w:rPr>
        <w:t>không</w:t>
      </w:r>
      <w:r>
        <w:rPr>
          <w:color w:val="231F20"/>
          <w:spacing w:val="-7"/>
        </w:rPr>
        <w:t> </w:t>
      </w:r>
      <w:r>
        <w:rPr>
          <w:color w:val="231F20"/>
        </w:rPr>
        <w:t>chịu</w:t>
      </w:r>
      <w:r>
        <w:rPr>
          <w:color w:val="231F20"/>
          <w:spacing w:val="-6"/>
        </w:rPr>
        <w:t> </w:t>
      </w:r>
      <w:r>
        <w:rPr>
          <w:color w:val="231F20"/>
        </w:rPr>
        <w:t>thần</w:t>
      </w:r>
      <w:r>
        <w:rPr>
          <w:color w:val="231F20"/>
          <w:spacing w:val="-6"/>
        </w:rPr>
        <w:t> </w:t>
      </w:r>
      <w:r>
        <w:rPr>
          <w:color w:val="231F20"/>
        </w:rPr>
        <w:t>phục.</w:t>
      </w:r>
      <w:r>
        <w:rPr>
          <w:color w:val="231F20"/>
          <w:spacing w:val="-6"/>
        </w:rPr>
        <w:t> </w:t>
      </w:r>
      <w:r>
        <w:rPr>
          <w:color w:val="231F20"/>
        </w:rPr>
        <w:t>Các</w:t>
      </w:r>
      <w:r>
        <w:rPr>
          <w:color w:val="231F20"/>
          <w:spacing w:val="-7"/>
        </w:rPr>
        <w:t> </w:t>
      </w:r>
      <w:r>
        <w:rPr>
          <w:color w:val="231F20"/>
        </w:rPr>
        <w:t>thứ</w:t>
      </w:r>
      <w:r>
        <w:rPr>
          <w:color w:val="231F20"/>
          <w:spacing w:val="-6"/>
        </w:rPr>
        <w:t> </w:t>
      </w:r>
      <w:r>
        <w:rPr>
          <w:color w:val="231F20"/>
        </w:rPr>
        <w:t>đoạn</w:t>
      </w:r>
      <w:r>
        <w:rPr>
          <w:color w:val="231F20"/>
          <w:spacing w:val="-6"/>
        </w:rPr>
        <w:t> </w:t>
      </w:r>
      <w:r>
        <w:rPr>
          <w:color w:val="231F20"/>
        </w:rPr>
        <w:t>hại</w:t>
      </w:r>
      <w:r>
        <w:rPr>
          <w:color w:val="231F20"/>
          <w:spacing w:val="-6"/>
        </w:rPr>
        <w:t> </w:t>
      </w:r>
      <w:r>
        <w:rPr>
          <w:color w:val="231F20"/>
        </w:rPr>
        <w:t>sinh</w:t>
      </w:r>
      <w:r>
        <w:rPr>
          <w:color w:val="231F20"/>
          <w:spacing w:val="-6"/>
        </w:rPr>
        <w:t> </w:t>
      </w:r>
      <w:r>
        <w:rPr>
          <w:color w:val="231F20"/>
        </w:rPr>
        <w:t>mạng như thế là gọi là từ tham</w:t>
      </w:r>
      <w:r>
        <w:rPr>
          <w:color w:val="231F20"/>
          <w:spacing w:val="-1"/>
        </w:rPr>
        <w:t> </w:t>
      </w:r>
      <w:r>
        <w:rPr>
          <w:color w:val="231F20"/>
        </w:rPr>
        <w:t>sinh.</w:t>
      </w:r>
    </w:p>
    <w:p>
      <w:pPr>
        <w:pStyle w:val="BodyText"/>
        <w:spacing w:line="273" w:lineRule="auto" w:before="107"/>
        <w:ind w:left="393" w:right="107"/>
      </w:pPr>
      <w:r>
        <w:rPr>
          <w:color w:val="231F20"/>
        </w:rPr>
        <w:t>Thế nào là đoạn hại sinh mạng từ sân sinh? Nghĩa là như có người đối với các hữu tình khác luôn có tâm tổn não, tâm oán </w:t>
      </w:r>
      <w:r>
        <w:rPr>
          <w:color w:val="231F20"/>
          <w:spacing w:val="-4"/>
        </w:rPr>
        <w:t>đối </w:t>
      </w:r>
      <w:r>
        <w:rPr>
          <w:color w:val="231F20"/>
        </w:rPr>
        <w:t>hiềm</w:t>
      </w:r>
      <w:r>
        <w:rPr>
          <w:color w:val="231F20"/>
          <w:spacing w:val="-9"/>
        </w:rPr>
        <w:t> </w:t>
      </w:r>
      <w:r>
        <w:rPr>
          <w:color w:val="231F20"/>
        </w:rPr>
        <w:t>khích,</w:t>
      </w:r>
      <w:r>
        <w:rPr>
          <w:color w:val="231F20"/>
          <w:spacing w:val="-8"/>
        </w:rPr>
        <w:t> </w:t>
      </w:r>
      <w:r>
        <w:rPr>
          <w:color w:val="231F20"/>
        </w:rPr>
        <w:t>tâm</w:t>
      </w:r>
      <w:r>
        <w:rPr>
          <w:color w:val="231F20"/>
          <w:spacing w:val="-8"/>
        </w:rPr>
        <w:t> </w:t>
      </w:r>
      <w:r>
        <w:rPr>
          <w:color w:val="231F20"/>
        </w:rPr>
        <w:t>có</w:t>
      </w:r>
      <w:r>
        <w:rPr>
          <w:color w:val="231F20"/>
          <w:spacing w:val="-8"/>
        </w:rPr>
        <w:t> </w:t>
      </w:r>
      <w:r>
        <w:rPr>
          <w:color w:val="231F20"/>
        </w:rPr>
        <w:t>ý</w:t>
      </w:r>
      <w:r>
        <w:rPr>
          <w:color w:val="231F20"/>
          <w:spacing w:val="-9"/>
        </w:rPr>
        <w:t> </w:t>
      </w:r>
      <w:r>
        <w:rPr>
          <w:color w:val="231F20"/>
        </w:rPr>
        <w:t>lạc</w:t>
      </w:r>
      <w:r>
        <w:rPr>
          <w:color w:val="231F20"/>
          <w:spacing w:val="-8"/>
        </w:rPr>
        <w:t> </w:t>
      </w:r>
      <w:r>
        <w:rPr>
          <w:color w:val="231F20"/>
        </w:rPr>
        <w:t>ác,</w:t>
      </w:r>
      <w:r>
        <w:rPr>
          <w:color w:val="231F20"/>
          <w:spacing w:val="-8"/>
        </w:rPr>
        <w:t> </w:t>
      </w:r>
      <w:r>
        <w:rPr>
          <w:color w:val="231F20"/>
        </w:rPr>
        <w:t>nên</w:t>
      </w:r>
      <w:r>
        <w:rPr>
          <w:color w:val="231F20"/>
          <w:spacing w:val="-9"/>
        </w:rPr>
        <w:t> </w:t>
      </w:r>
      <w:r>
        <w:rPr>
          <w:color w:val="231F20"/>
        </w:rPr>
        <w:t>đoạn</w:t>
      </w:r>
      <w:r>
        <w:rPr>
          <w:color w:val="231F20"/>
          <w:spacing w:val="-8"/>
        </w:rPr>
        <w:t> </w:t>
      </w:r>
      <w:r>
        <w:rPr>
          <w:color w:val="231F20"/>
        </w:rPr>
        <w:t>dứt</w:t>
      </w:r>
      <w:r>
        <w:rPr>
          <w:color w:val="231F20"/>
          <w:spacing w:val="-9"/>
        </w:rPr>
        <w:t> </w:t>
      </w:r>
      <w:r>
        <w:rPr>
          <w:color w:val="231F20"/>
        </w:rPr>
        <w:t>mạng</w:t>
      </w:r>
      <w:r>
        <w:rPr>
          <w:color w:val="231F20"/>
          <w:spacing w:val="-8"/>
        </w:rPr>
        <w:t> </w:t>
      </w:r>
      <w:r>
        <w:rPr>
          <w:color w:val="231F20"/>
        </w:rPr>
        <w:t>sống</w:t>
      </w:r>
      <w:r>
        <w:rPr>
          <w:color w:val="231F20"/>
          <w:spacing w:val="-8"/>
        </w:rPr>
        <w:t> </w:t>
      </w:r>
      <w:r>
        <w:rPr>
          <w:color w:val="231F20"/>
        </w:rPr>
        <w:t>những</w:t>
      </w:r>
      <w:r>
        <w:rPr>
          <w:color w:val="231F20"/>
          <w:spacing w:val="-8"/>
        </w:rPr>
        <w:t> </w:t>
      </w:r>
      <w:r>
        <w:rPr>
          <w:color w:val="231F20"/>
        </w:rPr>
        <w:t>hữu</w:t>
      </w:r>
      <w:r>
        <w:rPr>
          <w:color w:val="231F20"/>
          <w:spacing w:val="-8"/>
        </w:rPr>
        <w:t> </w:t>
      </w:r>
      <w:r>
        <w:rPr>
          <w:color w:val="231F20"/>
        </w:rPr>
        <w:t>tình kia.</w:t>
      </w:r>
      <w:r>
        <w:rPr>
          <w:color w:val="231F20"/>
          <w:spacing w:val="-14"/>
        </w:rPr>
        <w:t> </w:t>
      </w:r>
      <w:r>
        <w:rPr>
          <w:color w:val="231F20"/>
        </w:rPr>
        <w:t>Hoặc</w:t>
      </w:r>
      <w:r>
        <w:rPr>
          <w:color w:val="231F20"/>
          <w:spacing w:val="-13"/>
        </w:rPr>
        <w:t> </w:t>
      </w:r>
      <w:r>
        <w:rPr>
          <w:color w:val="231F20"/>
        </w:rPr>
        <w:t>lại</w:t>
      </w:r>
      <w:r>
        <w:rPr>
          <w:color w:val="231F20"/>
          <w:spacing w:val="-13"/>
        </w:rPr>
        <w:t> </w:t>
      </w:r>
      <w:r>
        <w:rPr>
          <w:color w:val="231F20"/>
        </w:rPr>
        <w:t>giết</w:t>
      </w:r>
      <w:r>
        <w:rPr>
          <w:color w:val="231F20"/>
          <w:spacing w:val="-13"/>
        </w:rPr>
        <w:t> </w:t>
      </w:r>
      <w:r>
        <w:rPr>
          <w:color w:val="231F20"/>
        </w:rPr>
        <w:t>hại</w:t>
      </w:r>
      <w:r>
        <w:rPr>
          <w:color w:val="231F20"/>
          <w:spacing w:val="-14"/>
        </w:rPr>
        <w:t> </w:t>
      </w:r>
      <w:r>
        <w:rPr>
          <w:color w:val="231F20"/>
        </w:rPr>
        <w:t>cả</w:t>
      </w:r>
      <w:r>
        <w:rPr>
          <w:color w:val="231F20"/>
          <w:spacing w:val="-13"/>
        </w:rPr>
        <w:t> </w:t>
      </w:r>
      <w:r>
        <w:rPr>
          <w:color w:val="231F20"/>
        </w:rPr>
        <w:t>hàng</w:t>
      </w:r>
      <w:r>
        <w:rPr>
          <w:color w:val="231F20"/>
          <w:spacing w:val="-13"/>
        </w:rPr>
        <w:t> </w:t>
      </w:r>
      <w:r>
        <w:rPr>
          <w:color w:val="231F20"/>
        </w:rPr>
        <w:t>thân</w:t>
      </w:r>
      <w:r>
        <w:rPr>
          <w:color w:val="231F20"/>
          <w:spacing w:val="-13"/>
        </w:rPr>
        <w:t> </w:t>
      </w:r>
      <w:r>
        <w:rPr>
          <w:color w:val="231F20"/>
        </w:rPr>
        <w:t>thuộc,</w:t>
      </w:r>
      <w:r>
        <w:rPr>
          <w:color w:val="231F20"/>
          <w:spacing w:val="-13"/>
        </w:rPr>
        <w:t> </w:t>
      </w:r>
      <w:r>
        <w:rPr>
          <w:color w:val="231F20"/>
        </w:rPr>
        <w:t>bè</w:t>
      </w:r>
      <w:r>
        <w:rPr>
          <w:color w:val="231F20"/>
          <w:spacing w:val="-14"/>
        </w:rPr>
        <w:t> </w:t>
      </w:r>
      <w:r>
        <w:rPr>
          <w:color w:val="231F20"/>
        </w:rPr>
        <w:t>bạn</w:t>
      </w:r>
      <w:r>
        <w:rPr>
          <w:color w:val="231F20"/>
          <w:spacing w:val="-13"/>
        </w:rPr>
        <w:t> </w:t>
      </w:r>
      <w:r>
        <w:rPr>
          <w:color w:val="231F20"/>
        </w:rPr>
        <w:t>cho</w:t>
      </w:r>
      <w:r>
        <w:rPr>
          <w:color w:val="231F20"/>
          <w:spacing w:val="-13"/>
        </w:rPr>
        <w:t> </w:t>
      </w:r>
      <w:r>
        <w:rPr>
          <w:color w:val="231F20"/>
        </w:rPr>
        <w:t>tuyệt</w:t>
      </w:r>
      <w:r>
        <w:rPr>
          <w:color w:val="231F20"/>
          <w:spacing w:val="-13"/>
        </w:rPr>
        <w:t> </w:t>
      </w:r>
      <w:r>
        <w:rPr>
          <w:color w:val="231F20"/>
        </w:rPr>
        <w:t>đường</w:t>
      </w:r>
      <w:r>
        <w:rPr>
          <w:color w:val="231F20"/>
          <w:spacing w:val="-13"/>
        </w:rPr>
        <w:t> </w:t>
      </w:r>
      <w:r>
        <w:rPr>
          <w:color w:val="231F20"/>
        </w:rPr>
        <w:t>oán. Các thứ đoạn hại sinh mạng như thế gọi là từ sân</w:t>
      </w:r>
      <w:r>
        <w:rPr>
          <w:color w:val="231F20"/>
          <w:spacing w:val="-6"/>
        </w:rPr>
        <w:t> </w:t>
      </w:r>
      <w:r>
        <w:rPr>
          <w:color w:val="231F20"/>
        </w:rPr>
        <w:t>sinh.</w:t>
      </w:r>
    </w:p>
    <w:p>
      <w:pPr>
        <w:pStyle w:val="BodyText"/>
        <w:spacing w:line="273" w:lineRule="auto" w:before="109"/>
        <w:ind w:left="393" w:right="106"/>
      </w:pPr>
      <w:r>
        <w:rPr>
          <w:color w:val="231F20"/>
        </w:rPr>
        <w:t>Thế nào là đoạn hại sinh mạng từ si sinh? Nghĩa là như có một loài người khởi kiến chấp và lập luận như vầy: Các loài trâu, bò, dê, ngựa, lạc đà, heo, gà, nai, thỏ </w:t>
      </w:r>
      <w:r>
        <w:rPr>
          <w:color w:val="231F20"/>
          <w:spacing w:val="-6"/>
        </w:rPr>
        <w:t>v.v... </w:t>
      </w:r>
      <w:r>
        <w:rPr>
          <w:color w:val="231F20"/>
        </w:rPr>
        <w:t>đều là vật đem cúng tế cho con người thọ dụng, nên giết chúng thì không có tội. Lại có một </w:t>
      </w:r>
      <w:r>
        <w:rPr>
          <w:color w:val="231F20"/>
          <w:spacing w:val="-4"/>
        </w:rPr>
        <w:t>loại </w:t>
      </w:r>
      <w:r>
        <w:rPr>
          <w:color w:val="231F20"/>
        </w:rPr>
        <w:t>người khởi kiến chấp, lập luận như vầy: Các loại hùm beo, lang sói, rắn rít độc hại thường làm hại người nên giết chúng tất nhiên là vô tội. Lại như ở các xứ phương Tây (Ấn Độ) này có hạng Miệt-lệ-xa gọi là Mục ca khởi kiến chấp và lập luận: Cha mẹ già yếu, lại gặp phải bệnh tật nan </w:t>
      </w:r>
      <w:r>
        <w:rPr>
          <w:color w:val="231F20"/>
          <w:spacing w:val="-9"/>
        </w:rPr>
        <w:t>y, </w:t>
      </w:r>
      <w:r>
        <w:rPr>
          <w:color w:val="231F20"/>
        </w:rPr>
        <w:t>nếu giết đi thì vô tội, lại còn có phước. Vì sao? Vì</w:t>
      </w:r>
      <w:r>
        <w:rPr>
          <w:color w:val="231F20"/>
          <w:spacing w:val="-13"/>
        </w:rPr>
        <w:t> </w:t>
      </w:r>
      <w:r>
        <w:rPr>
          <w:color w:val="231F20"/>
        </w:rPr>
        <w:t>khi</w:t>
      </w:r>
      <w:r>
        <w:rPr>
          <w:color w:val="231F20"/>
          <w:spacing w:val="-12"/>
        </w:rPr>
        <w:t> </w:t>
      </w:r>
      <w:r>
        <w:rPr>
          <w:color w:val="231F20"/>
        </w:rPr>
        <w:t>con</w:t>
      </w:r>
      <w:r>
        <w:rPr>
          <w:color w:val="231F20"/>
          <w:spacing w:val="-12"/>
        </w:rPr>
        <w:t> </w:t>
      </w:r>
      <w:r>
        <w:rPr>
          <w:color w:val="231F20"/>
        </w:rPr>
        <w:t>người</w:t>
      </w:r>
      <w:r>
        <w:rPr>
          <w:color w:val="231F20"/>
          <w:spacing w:val="-12"/>
        </w:rPr>
        <w:t> </w:t>
      </w:r>
      <w:r>
        <w:rPr>
          <w:color w:val="231F20"/>
        </w:rPr>
        <w:t>già</w:t>
      </w:r>
      <w:r>
        <w:rPr>
          <w:color w:val="231F20"/>
          <w:spacing w:val="-12"/>
        </w:rPr>
        <w:t> </w:t>
      </w:r>
      <w:r>
        <w:rPr>
          <w:color w:val="231F20"/>
        </w:rPr>
        <w:t>yếu</w:t>
      </w:r>
      <w:r>
        <w:rPr>
          <w:color w:val="231F20"/>
          <w:spacing w:val="-12"/>
        </w:rPr>
        <w:t> </w:t>
      </w:r>
      <w:r>
        <w:rPr>
          <w:color w:val="231F20"/>
        </w:rPr>
        <w:t>thì</w:t>
      </w:r>
      <w:r>
        <w:rPr>
          <w:color w:val="231F20"/>
          <w:spacing w:val="-12"/>
        </w:rPr>
        <w:t> </w:t>
      </w:r>
      <w:r>
        <w:rPr>
          <w:color w:val="231F20"/>
        </w:rPr>
        <w:t>các</w:t>
      </w:r>
      <w:r>
        <w:rPr>
          <w:color w:val="231F20"/>
          <w:spacing w:val="-12"/>
        </w:rPr>
        <w:t> </w:t>
      </w:r>
      <w:r>
        <w:rPr>
          <w:color w:val="231F20"/>
        </w:rPr>
        <w:t>bộ</w:t>
      </w:r>
      <w:r>
        <w:rPr>
          <w:color w:val="231F20"/>
          <w:spacing w:val="-12"/>
        </w:rPr>
        <w:t> </w:t>
      </w:r>
      <w:r>
        <w:rPr>
          <w:color w:val="231F20"/>
        </w:rPr>
        <w:t>phận</w:t>
      </w:r>
      <w:r>
        <w:rPr>
          <w:color w:val="231F20"/>
          <w:spacing w:val="-12"/>
        </w:rPr>
        <w:t> </w:t>
      </w:r>
      <w:r>
        <w:rPr>
          <w:color w:val="231F20"/>
        </w:rPr>
        <w:t>nơi</w:t>
      </w:r>
      <w:r>
        <w:rPr>
          <w:color w:val="231F20"/>
          <w:spacing w:val="-12"/>
        </w:rPr>
        <w:t> </w:t>
      </w:r>
      <w:r>
        <w:rPr>
          <w:color w:val="231F20"/>
        </w:rPr>
        <w:t>cơ</w:t>
      </w:r>
      <w:r>
        <w:rPr>
          <w:color w:val="231F20"/>
          <w:spacing w:val="-12"/>
        </w:rPr>
        <w:t> </w:t>
      </w:r>
      <w:r>
        <w:rPr>
          <w:color w:val="231F20"/>
        </w:rPr>
        <w:t>thể</w:t>
      </w:r>
      <w:r>
        <w:rPr>
          <w:color w:val="231F20"/>
          <w:spacing w:val="-12"/>
        </w:rPr>
        <w:t> </w:t>
      </w:r>
      <w:r>
        <w:rPr>
          <w:color w:val="231F20"/>
        </w:rPr>
        <w:t>đều</w:t>
      </w:r>
      <w:r>
        <w:rPr>
          <w:color w:val="231F20"/>
          <w:spacing w:val="-12"/>
        </w:rPr>
        <w:t> </w:t>
      </w:r>
      <w:r>
        <w:rPr>
          <w:color w:val="231F20"/>
        </w:rPr>
        <w:t>già</w:t>
      </w:r>
      <w:r>
        <w:rPr>
          <w:color w:val="231F20"/>
          <w:spacing w:val="-12"/>
        </w:rPr>
        <w:t> </w:t>
      </w:r>
      <w:r>
        <w:rPr>
          <w:color w:val="231F20"/>
        </w:rPr>
        <w:t>cỗi</w:t>
      </w:r>
      <w:r>
        <w:rPr>
          <w:color w:val="231F20"/>
          <w:spacing w:val="-12"/>
        </w:rPr>
        <w:t> </w:t>
      </w:r>
      <w:r>
        <w:rPr>
          <w:color w:val="231F20"/>
        </w:rPr>
        <w:t>không còn ăn uống được nữa. Nếu chết rồi sẽ có thân mới, những bộ phận mới, ăn uống có nhiều chất bổ dưỡng. Nếu gặp phải bệnh tật kéo</w:t>
      </w:r>
      <w:r>
        <w:rPr>
          <w:color w:val="231F20"/>
          <w:spacing w:val="-44"/>
        </w:rPr>
        <w:t> </w:t>
      </w:r>
      <w:r>
        <w:rPr>
          <w:color w:val="231F20"/>
        </w:rPr>
        <w:t>dài thì chịu nhiều khổ não, chết là được giải thoát, thế nên giết chết thì không tội. Các thứ đoạn hại sinh mạng như thế gọi là từ si</w:t>
      </w:r>
      <w:r>
        <w:rPr>
          <w:color w:val="231F20"/>
          <w:spacing w:val="-8"/>
        </w:rPr>
        <w:t> </w:t>
      </w:r>
      <w:r>
        <w:rPr>
          <w:color w:val="231F20"/>
        </w:rPr>
        <w:t>sinh.</w:t>
      </w:r>
    </w:p>
    <w:p>
      <w:pPr>
        <w:pStyle w:val="BodyText"/>
        <w:spacing w:line="273" w:lineRule="auto" w:before="102"/>
        <w:ind w:left="393" w:right="107"/>
      </w:pPr>
      <w:r>
        <w:rPr>
          <w:color w:val="231F20"/>
        </w:rPr>
        <w:t>Thế nào là không cho mà lấy từ tham sinh? Nghĩa là như có người</w:t>
      </w:r>
      <w:r>
        <w:rPr>
          <w:color w:val="231F20"/>
          <w:spacing w:val="-5"/>
        </w:rPr>
        <w:t> </w:t>
      </w:r>
      <w:r>
        <w:rPr>
          <w:color w:val="231F20"/>
        </w:rPr>
        <w:t>tham</w:t>
      </w:r>
      <w:r>
        <w:rPr>
          <w:color w:val="231F20"/>
          <w:spacing w:val="-5"/>
        </w:rPr>
        <w:t> </w:t>
      </w:r>
      <w:r>
        <w:rPr>
          <w:color w:val="231F20"/>
        </w:rPr>
        <w:t>muốn</w:t>
      </w:r>
      <w:r>
        <w:rPr>
          <w:color w:val="231F20"/>
          <w:spacing w:val="-5"/>
        </w:rPr>
        <w:t> </w:t>
      </w:r>
      <w:r>
        <w:rPr>
          <w:color w:val="231F20"/>
        </w:rPr>
        <w:t>của</w:t>
      </w:r>
      <w:r>
        <w:rPr>
          <w:color w:val="231F20"/>
          <w:spacing w:val="-5"/>
        </w:rPr>
        <w:t> </w:t>
      </w:r>
      <w:r>
        <w:rPr>
          <w:color w:val="231F20"/>
        </w:rPr>
        <w:t>cải</w:t>
      </w:r>
      <w:r>
        <w:rPr>
          <w:color w:val="231F20"/>
          <w:spacing w:val="-5"/>
        </w:rPr>
        <w:t> </w:t>
      </w:r>
      <w:r>
        <w:rPr>
          <w:color w:val="231F20"/>
        </w:rPr>
        <w:t>tiền</w:t>
      </w:r>
      <w:r>
        <w:rPr>
          <w:color w:val="231F20"/>
          <w:spacing w:val="-5"/>
        </w:rPr>
        <w:t> </w:t>
      </w:r>
      <w:r>
        <w:rPr>
          <w:color w:val="231F20"/>
        </w:rPr>
        <w:t>bạc</w:t>
      </w:r>
      <w:r>
        <w:rPr>
          <w:color w:val="231F20"/>
          <w:spacing w:val="-5"/>
        </w:rPr>
        <w:t> </w:t>
      </w:r>
      <w:r>
        <w:rPr>
          <w:color w:val="231F20"/>
        </w:rPr>
        <w:t>nơi</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nên</w:t>
      </w:r>
      <w:r>
        <w:rPr>
          <w:color w:val="231F20"/>
          <w:spacing w:val="-5"/>
        </w:rPr>
        <w:t> </w:t>
      </w:r>
      <w:r>
        <w:rPr>
          <w:color w:val="231F20"/>
        </w:rPr>
        <w:t>không</w:t>
      </w:r>
      <w:r>
        <w:rPr>
          <w:color w:val="231F20"/>
          <w:spacing w:val="-5"/>
        </w:rPr>
        <w:t> </w:t>
      </w:r>
      <w:r>
        <w:rPr>
          <w:color w:val="231F20"/>
        </w:rPr>
        <w:t>cho</w:t>
      </w:r>
      <w:r>
        <w:rPr>
          <w:color w:val="231F20"/>
          <w:spacing w:val="-5"/>
        </w:rPr>
        <w:t> </w:t>
      </w:r>
      <w:r>
        <w:rPr>
          <w:color w:val="231F20"/>
        </w:rPr>
        <w:t>mà cứ</w:t>
      </w:r>
      <w:r>
        <w:rPr>
          <w:color w:val="231F20"/>
          <w:spacing w:val="8"/>
        </w:rPr>
        <w:t> </w:t>
      </w:r>
      <w:r>
        <w:rPr>
          <w:color w:val="231F20"/>
          <w:spacing w:val="-5"/>
        </w:rPr>
        <w:t>lấy.</w:t>
      </w:r>
      <w:r>
        <w:rPr>
          <w:color w:val="231F20"/>
          <w:spacing w:val="8"/>
        </w:rPr>
        <w:t> </w:t>
      </w:r>
      <w:r>
        <w:rPr>
          <w:color w:val="231F20"/>
        </w:rPr>
        <w:t>Hoặc</w:t>
      </w:r>
      <w:r>
        <w:rPr>
          <w:color w:val="231F20"/>
          <w:spacing w:val="8"/>
        </w:rPr>
        <w:t> </w:t>
      </w:r>
      <w:r>
        <w:rPr>
          <w:color w:val="231F20"/>
        </w:rPr>
        <w:t>vì</w:t>
      </w:r>
      <w:r>
        <w:rPr>
          <w:color w:val="231F20"/>
          <w:spacing w:val="8"/>
        </w:rPr>
        <w:t> </w:t>
      </w:r>
      <w:r>
        <w:rPr>
          <w:color w:val="231F20"/>
        </w:rPr>
        <w:t>do</w:t>
      </w:r>
      <w:r>
        <w:rPr>
          <w:color w:val="231F20"/>
          <w:spacing w:val="8"/>
        </w:rPr>
        <w:t> </w:t>
      </w:r>
      <w:r>
        <w:rPr>
          <w:color w:val="231F20"/>
        </w:rPr>
        <w:t>thương</w:t>
      </w:r>
      <w:r>
        <w:rPr>
          <w:color w:val="231F20"/>
          <w:spacing w:val="8"/>
        </w:rPr>
        <w:t> </w:t>
      </w:r>
      <w:r>
        <w:rPr>
          <w:color w:val="231F20"/>
        </w:rPr>
        <w:t>yêu,</w:t>
      </w:r>
      <w:r>
        <w:rPr>
          <w:color w:val="231F20"/>
          <w:spacing w:val="8"/>
        </w:rPr>
        <w:t> </w:t>
      </w:r>
      <w:r>
        <w:rPr>
          <w:color w:val="231F20"/>
        </w:rPr>
        <w:t>muốn</w:t>
      </w:r>
      <w:r>
        <w:rPr>
          <w:color w:val="231F20"/>
          <w:spacing w:val="8"/>
        </w:rPr>
        <w:t> </w:t>
      </w:r>
      <w:r>
        <w:rPr>
          <w:color w:val="231F20"/>
        </w:rPr>
        <w:t>làm</w:t>
      </w:r>
      <w:r>
        <w:rPr>
          <w:color w:val="231F20"/>
          <w:spacing w:val="8"/>
        </w:rPr>
        <w:t> </w:t>
      </w:r>
      <w:r>
        <w:rPr>
          <w:color w:val="231F20"/>
        </w:rPr>
        <w:t>vừa</w:t>
      </w:r>
      <w:r>
        <w:rPr>
          <w:color w:val="231F20"/>
          <w:spacing w:val="8"/>
        </w:rPr>
        <w:t> </w:t>
      </w:r>
      <w:r>
        <w:rPr>
          <w:color w:val="231F20"/>
        </w:rPr>
        <w:t>lòng</w:t>
      </w:r>
      <w:r>
        <w:rPr>
          <w:color w:val="231F20"/>
          <w:spacing w:val="8"/>
        </w:rPr>
        <w:t> </w:t>
      </w:r>
      <w:r>
        <w:rPr>
          <w:color w:val="231F20"/>
        </w:rPr>
        <w:t>những</w:t>
      </w:r>
      <w:r>
        <w:rPr>
          <w:color w:val="231F20"/>
          <w:spacing w:val="8"/>
        </w:rPr>
        <w:t> </w:t>
      </w:r>
      <w:r>
        <w:rPr>
          <w:color w:val="231F20"/>
        </w:rPr>
        <w:t>bạn</w:t>
      </w:r>
      <w:r>
        <w:rPr>
          <w:color w:val="231F20"/>
          <w:spacing w:val="8"/>
        </w:rPr>
        <w:t> </w:t>
      </w:r>
      <w:r>
        <w:rPr>
          <w:color w:val="231F20"/>
        </w:rPr>
        <w:t>thân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đã giúp ích nhiều cho mình nên làm việc trộm cắp. Hoặc do người khác dùng tiền bạc và các thứ lợi lộc để yêu cầu mình làm việc </w:t>
      </w:r>
      <w:r>
        <w:rPr>
          <w:color w:val="231F20"/>
          <w:spacing w:val="-3"/>
        </w:rPr>
        <w:t>trộm </w:t>
      </w:r>
      <w:r>
        <w:rPr>
          <w:color w:val="231F20"/>
        </w:rPr>
        <w:t>cắp. Cũng như mộ tập binh lính đi xâm lược cướp giật của cải vật báu… Các sự việc không cho mà lấy như thế gọi là từ tham</w:t>
      </w:r>
      <w:r>
        <w:rPr>
          <w:color w:val="231F20"/>
          <w:spacing w:val="-6"/>
        </w:rPr>
        <w:t> </w:t>
      </w:r>
      <w:r>
        <w:rPr>
          <w:color w:val="231F20"/>
        </w:rPr>
        <w:t>sinh.</w:t>
      </w:r>
    </w:p>
    <w:p>
      <w:pPr>
        <w:pStyle w:val="BodyText"/>
        <w:spacing w:line="276" w:lineRule="auto" w:before="118"/>
        <w:ind w:right="390"/>
      </w:pPr>
      <w:r>
        <w:rPr>
          <w:color w:val="231F20"/>
        </w:rPr>
        <w:t>Thế nào là không cho mà lấy từ sân sinh? Nghĩa là như có một kẻ</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các</w:t>
      </w:r>
      <w:r>
        <w:rPr>
          <w:color w:val="231F20"/>
          <w:spacing w:val="-4"/>
        </w:rPr>
        <w:t> </w:t>
      </w:r>
      <w:r>
        <w:rPr>
          <w:color w:val="231F20"/>
        </w:rPr>
        <w:t>hữu</w:t>
      </w:r>
      <w:r>
        <w:rPr>
          <w:color w:val="231F20"/>
          <w:spacing w:val="-4"/>
        </w:rPr>
        <w:t> </w:t>
      </w:r>
      <w:r>
        <w:rPr>
          <w:color w:val="231F20"/>
        </w:rPr>
        <w:t>tình</w:t>
      </w:r>
      <w:r>
        <w:rPr>
          <w:color w:val="231F20"/>
          <w:spacing w:val="-4"/>
        </w:rPr>
        <w:t> </w:t>
      </w:r>
      <w:r>
        <w:rPr>
          <w:color w:val="231F20"/>
        </w:rPr>
        <w:t>luôn</w:t>
      </w:r>
      <w:r>
        <w:rPr>
          <w:color w:val="231F20"/>
          <w:spacing w:val="-4"/>
        </w:rPr>
        <w:t> </w:t>
      </w:r>
      <w:r>
        <w:rPr>
          <w:color w:val="231F20"/>
        </w:rPr>
        <w:t>có</w:t>
      </w:r>
      <w:r>
        <w:rPr>
          <w:color w:val="231F20"/>
          <w:spacing w:val="-4"/>
        </w:rPr>
        <w:t> </w:t>
      </w:r>
      <w:r>
        <w:rPr>
          <w:color w:val="231F20"/>
        </w:rPr>
        <w:t>tâm</w:t>
      </w:r>
      <w:r>
        <w:rPr>
          <w:color w:val="231F20"/>
          <w:spacing w:val="-4"/>
        </w:rPr>
        <w:t> </w:t>
      </w:r>
      <w:r>
        <w:rPr>
          <w:color w:val="231F20"/>
        </w:rPr>
        <w:t>oán</w:t>
      </w:r>
      <w:r>
        <w:rPr>
          <w:color w:val="231F20"/>
          <w:spacing w:val="-4"/>
        </w:rPr>
        <w:t> </w:t>
      </w:r>
      <w:r>
        <w:rPr>
          <w:color w:val="231F20"/>
        </w:rPr>
        <w:t>ghét,</w:t>
      </w:r>
      <w:r>
        <w:rPr>
          <w:color w:val="231F20"/>
          <w:spacing w:val="-3"/>
        </w:rPr>
        <w:t> </w:t>
      </w:r>
      <w:r>
        <w:rPr>
          <w:color w:val="231F20"/>
        </w:rPr>
        <w:t>gây</w:t>
      </w:r>
      <w:r>
        <w:rPr>
          <w:color w:val="231F20"/>
          <w:spacing w:val="-4"/>
        </w:rPr>
        <w:t> </w:t>
      </w:r>
      <w:r>
        <w:rPr>
          <w:color w:val="231F20"/>
        </w:rPr>
        <w:t>tổn</w:t>
      </w:r>
      <w:r>
        <w:rPr>
          <w:color w:val="231F20"/>
          <w:spacing w:val="-4"/>
        </w:rPr>
        <w:t> </w:t>
      </w:r>
      <w:r>
        <w:rPr>
          <w:color w:val="231F20"/>
        </w:rPr>
        <w:t>não,</w:t>
      </w:r>
      <w:r>
        <w:rPr>
          <w:color w:val="231F20"/>
          <w:spacing w:val="-4"/>
        </w:rPr>
        <w:t> </w:t>
      </w:r>
      <w:r>
        <w:rPr>
          <w:color w:val="231F20"/>
        </w:rPr>
        <w:t>khởi</w:t>
      </w:r>
      <w:r>
        <w:rPr>
          <w:color w:val="231F20"/>
          <w:spacing w:val="-4"/>
        </w:rPr>
        <w:t> </w:t>
      </w:r>
      <w:r>
        <w:rPr>
          <w:color w:val="231F20"/>
        </w:rPr>
        <w:t>ý</w:t>
      </w:r>
      <w:r>
        <w:rPr>
          <w:color w:val="231F20"/>
          <w:spacing w:val="-4"/>
        </w:rPr>
        <w:t> lạc </w:t>
      </w:r>
      <w:r>
        <w:rPr>
          <w:color w:val="231F20"/>
        </w:rPr>
        <w:t>ác, nên trộm cắp tiền của người khác, khiến họ khốn khổ. Hoặc lại trộm cắp tiền bạc vật dụng của đám bà con, thân thích họ, là vì oán ghét họ. Các sự việc không cho mà lấy như thế gọi là từ sân</w:t>
      </w:r>
      <w:r>
        <w:rPr>
          <w:color w:val="231F20"/>
          <w:spacing w:val="-8"/>
        </w:rPr>
        <w:t> </w:t>
      </w:r>
      <w:r>
        <w:rPr>
          <w:color w:val="231F20"/>
        </w:rPr>
        <w:t>sinh.</w:t>
      </w:r>
    </w:p>
    <w:p>
      <w:pPr>
        <w:pStyle w:val="BodyText"/>
        <w:spacing w:line="276" w:lineRule="auto" w:before="119"/>
        <w:ind w:right="389"/>
      </w:pPr>
      <w:r>
        <w:rPr>
          <w:color w:val="231F20"/>
        </w:rPr>
        <w:t>Thế nào là không cho mà lấy từ si sinh? Nghĩa là như có một loại các Bà-la-môn khởi kiến chấp, lập luận như vầy: Tất cả mọi</w:t>
      </w:r>
      <w:r>
        <w:rPr>
          <w:color w:val="231F20"/>
          <w:spacing w:val="-29"/>
        </w:rPr>
        <w:t> </w:t>
      </w:r>
      <w:r>
        <w:rPr>
          <w:color w:val="231F20"/>
        </w:rPr>
        <w:t>thứ hiện có trên quả đại địa này đều vốn do thần lực của Phạm vương biến hóa ra để cho các Bà-la-môn. Nay uy lực của Bà-la-môn suy kém nên bị hàng Sát-đế-lợi chiếm đoạt thọ dụng. Do đó, khi Bà-la- môn lấy dùng chính là lấy dùng vật của mình, nên đều không có tội trộm cắp. </w:t>
      </w:r>
      <w:r>
        <w:rPr>
          <w:color w:val="231F20"/>
          <w:spacing w:val="-4"/>
        </w:rPr>
        <w:t>Tuy </w:t>
      </w:r>
      <w:r>
        <w:rPr>
          <w:color w:val="231F20"/>
        </w:rPr>
        <w:t>nhiên, khi họ lấy để thọ dụng thì nghĩ đó là vật của người khác. Các thứ không cho mà lấy như thế gọi là từ si sinh. Vì mê lầm nơi quả của nghiệp nên hủy báng, sai</w:t>
      </w:r>
      <w:r>
        <w:rPr>
          <w:color w:val="231F20"/>
          <w:spacing w:val="-2"/>
        </w:rPr>
        <w:t> </w:t>
      </w:r>
      <w:r>
        <w:rPr>
          <w:color w:val="231F20"/>
        </w:rPr>
        <w:t>lạc.</w:t>
      </w:r>
    </w:p>
    <w:p>
      <w:pPr>
        <w:pStyle w:val="BodyText"/>
        <w:spacing w:line="276" w:lineRule="auto" w:before="124"/>
        <w:ind w:right="391"/>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0"/>
        </w:rPr>
        <w:t> </w:t>
      </w:r>
      <w:r>
        <w:rPr>
          <w:color w:val="231F20"/>
        </w:rPr>
        <w:t>hành</w:t>
      </w:r>
      <w:r>
        <w:rPr>
          <w:color w:val="231F20"/>
          <w:spacing w:val="-11"/>
        </w:rPr>
        <w:t> </w:t>
      </w:r>
      <w:r>
        <w:rPr>
          <w:color w:val="231F20"/>
        </w:rPr>
        <w:t>tà</w:t>
      </w:r>
      <w:r>
        <w:rPr>
          <w:color w:val="231F20"/>
          <w:spacing w:val="-10"/>
        </w:rPr>
        <w:t> </w:t>
      </w:r>
      <w:r>
        <w:rPr>
          <w:color w:val="231F20"/>
        </w:rPr>
        <w:t>dục</w:t>
      </w:r>
      <w:r>
        <w:rPr>
          <w:color w:val="231F20"/>
          <w:spacing w:val="-11"/>
        </w:rPr>
        <w:t> </w:t>
      </w:r>
      <w:r>
        <w:rPr>
          <w:color w:val="231F20"/>
        </w:rPr>
        <w:t>từ</w:t>
      </w:r>
      <w:r>
        <w:rPr>
          <w:color w:val="231F20"/>
          <w:spacing w:val="-10"/>
        </w:rPr>
        <w:t> </w:t>
      </w:r>
      <w:r>
        <w:rPr>
          <w:color w:val="231F20"/>
        </w:rPr>
        <w:t>tham</w:t>
      </w:r>
      <w:r>
        <w:rPr>
          <w:color w:val="231F20"/>
          <w:spacing w:val="-11"/>
        </w:rPr>
        <w:t> </w:t>
      </w:r>
      <w:r>
        <w:rPr>
          <w:color w:val="231F20"/>
        </w:rPr>
        <w:t>sinh?</w:t>
      </w:r>
      <w:r>
        <w:rPr>
          <w:color w:val="231F20"/>
          <w:spacing w:val="-10"/>
        </w:rPr>
        <w:t> </w:t>
      </w:r>
      <w:r>
        <w:rPr>
          <w:color w:val="231F20"/>
        </w:rPr>
        <w:t>Nghĩa</w:t>
      </w:r>
      <w:r>
        <w:rPr>
          <w:color w:val="231F20"/>
          <w:spacing w:val="-11"/>
        </w:rPr>
        <w:t> </w:t>
      </w:r>
      <w:r>
        <w:rPr>
          <w:color w:val="231F20"/>
        </w:rPr>
        <w:t>là</w:t>
      </w:r>
      <w:r>
        <w:rPr>
          <w:color w:val="231F20"/>
          <w:spacing w:val="-11"/>
        </w:rPr>
        <w:t> </w:t>
      </w:r>
      <w:r>
        <w:rPr>
          <w:color w:val="231F20"/>
        </w:rPr>
        <w:t>ở</w:t>
      </w:r>
      <w:r>
        <w:rPr>
          <w:color w:val="231F20"/>
          <w:spacing w:val="-9"/>
        </w:rPr>
        <w:t> </w:t>
      </w:r>
      <w:r>
        <w:rPr>
          <w:color w:val="231F20"/>
        </w:rPr>
        <w:t>đây</w:t>
      </w:r>
      <w:r>
        <w:rPr>
          <w:color w:val="231F20"/>
          <w:spacing w:val="-11"/>
        </w:rPr>
        <w:t> </w:t>
      </w:r>
      <w:r>
        <w:rPr>
          <w:color w:val="231F20"/>
        </w:rPr>
        <w:t>phần</w:t>
      </w:r>
      <w:r>
        <w:rPr>
          <w:color w:val="231F20"/>
          <w:spacing w:val="-10"/>
        </w:rPr>
        <w:t> </w:t>
      </w:r>
      <w:r>
        <w:rPr>
          <w:color w:val="231F20"/>
        </w:rPr>
        <w:t>nhiều do tâm nhiễm ô tham đắm. Hoặc do các sự lợi ích về tiền của lợi lộc khiến nhiều người ở nhiều nơi cùng hành tà dục. Đó gọi là hành </w:t>
      </w:r>
      <w:r>
        <w:rPr>
          <w:color w:val="231F20"/>
          <w:spacing w:val="-6"/>
        </w:rPr>
        <w:t>tà </w:t>
      </w:r>
      <w:r>
        <w:rPr>
          <w:color w:val="231F20"/>
        </w:rPr>
        <w:t>dục từ tham</w:t>
      </w:r>
      <w:r>
        <w:rPr>
          <w:color w:val="231F20"/>
          <w:spacing w:val="-1"/>
        </w:rPr>
        <w:t> </w:t>
      </w:r>
      <w:r>
        <w:rPr>
          <w:color w:val="231F20"/>
        </w:rPr>
        <w:t>sinh.</w:t>
      </w:r>
    </w:p>
    <w:p>
      <w:pPr>
        <w:pStyle w:val="BodyText"/>
        <w:spacing w:line="276" w:lineRule="auto" w:before="118"/>
        <w:ind w:right="390"/>
      </w:pPr>
      <w:r>
        <w:rPr>
          <w:color w:val="231F20"/>
        </w:rPr>
        <w:t>Thế nào là hành tà dục từ sân sinh? Nghĩa là như có người đối với các hữu tình khác luôn có tâm oán ghét muốn gây tổn não, khởi ý vui thích ác muốn khiến họ bị ô nhục, chịu nhiều tổn hại nên hành tà dục. Đó gọi là hành tà dục từ sân sinh.</w:t>
      </w:r>
    </w:p>
    <w:p>
      <w:pPr>
        <w:pStyle w:val="BodyText"/>
        <w:spacing w:line="276" w:lineRule="auto" w:before="118"/>
        <w:ind w:right="391"/>
      </w:pPr>
      <w:r>
        <w:rPr>
          <w:color w:val="231F20"/>
        </w:rPr>
        <w:t>Thế nào là hành tà dục từ si sinh? Nghĩa là như các Bà-la-môn khởi kiến chấp, lập luận: Hạng Bà-la-môn có đủ bốn vợ, hàng Sát- đế-lợi có ba, Phệ-xá có hai, còn hàng Thú-đạt-la có một. Nếu các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Bà-la-môn có số vợ chưa đủ thì dâm với vợ của người khác </w:t>
      </w:r>
      <w:r>
        <w:rPr>
          <w:color w:val="231F20"/>
          <w:spacing w:val="-4"/>
        </w:rPr>
        <w:t>cũng</w:t>
      </w:r>
      <w:r>
        <w:rPr>
          <w:color w:val="231F20"/>
          <w:spacing w:val="57"/>
        </w:rPr>
        <w:t> </w:t>
      </w:r>
      <w:r>
        <w:rPr>
          <w:color w:val="231F20"/>
        </w:rPr>
        <w:t>không có tội. Lại, ở xứ phương Tây này có hạng Miệt-lệ gọi là Mục ca</w:t>
      </w:r>
      <w:r>
        <w:rPr>
          <w:color w:val="231F20"/>
          <w:spacing w:val="-10"/>
        </w:rPr>
        <w:t> </w:t>
      </w:r>
      <w:r>
        <w:rPr>
          <w:color w:val="231F20"/>
        </w:rPr>
        <w:t>khởi</w:t>
      </w:r>
      <w:r>
        <w:rPr>
          <w:color w:val="231F20"/>
          <w:spacing w:val="-10"/>
        </w:rPr>
        <w:t> </w:t>
      </w:r>
      <w:r>
        <w:rPr>
          <w:color w:val="231F20"/>
        </w:rPr>
        <w:t>kiến</w:t>
      </w:r>
      <w:r>
        <w:rPr>
          <w:color w:val="231F20"/>
          <w:spacing w:val="-10"/>
        </w:rPr>
        <w:t> </w:t>
      </w:r>
      <w:r>
        <w:rPr>
          <w:color w:val="231F20"/>
        </w:rPr>
        <w:t>chấp</w:t>
      </w:r>
      <w:r>
        <w:rPr>
          <w:color w:val="231F20"/>
          <w:spacing w:val="-10"/>
        </w:rPr>
        <w:t> </w:t>
      </w:r>
      <w:r>
        <w:rPr>
          <w:color w:val="231F20"/>
        </w:rPr>
        <w:t>và</w:t>
      </w:r>
      <w:r>
        <w:rPr>
          <w:color w:val="231F20"/>
          <w:spacing w:val="-10"/>
        </w:rPr>
        <w:t> </w:t>
      </w:r>
      <w:r>
        <w:rPr>
          <w:color w:val="231F20"/>
        </w:rPr>
        <w:t>lập</w:t>
      </w:r>
      <w:r>
        <w:rPr>
          <w:color w:val="231F20"/>
          <w:spacing w:val="-10"/>
        </w:rPr>
        <w:t> </w:t>
      </w:r>
      <w:r>
        <w:rPr>
          <w:color w:val="231F20"/>
        </w:rPr>
        <w:t>luận:</w:t>
      </w:r>
      <w:r>
        <w:rPr>
          <w:color w:val="231F20"/>
          <w:spacing w:val="-10"/>
        </w:rPr>
        <w:t> </w:t>
      </w:r>
      <w:r>
        <w:rPr>
          <w:color w:val="231F20"/>
        </w:rPr>
        <w:t>Các</w:t>
      </w:r>
      <w:r>
        <w:rPr>
          <w:color w:val="231F20"/>
          <w:spacing w:val="-10"/>
        </w:rPr>
        <w:t> </w:t>
      </w:r>
      <w:r>
        <w:rPr>
          <w:color w:val="231F20"/>
        </w:rPr>
        <w:t>người</w:t>
      </w:r>
      <w:r>
        <w:rPr>
          <w:color w:val="231F20"/>
          <w:spacing w:val="-10"/>
        </w:rPr>
        <w:t> </w:t>
      </w:r>
      <w:r>
        <w:rPr>
          <w:color w:val="231F20"/>
        </w:rPr>
        <w:t>nữ</w:t>
      </w:r>
      <w:r>
        <w:rPr>
          <w:color w:val="231F20"/>
          <w:spacing w:val="-10"/>
        </w:rPr>
        <w:t> </w:t>
      </w:r>
      <w:r>
        <w:rPr>
          <w:color w:val="231F20"/>
        </w:rPr>
        <w:t>như</w:t>
      </w:r>
      <w:r>
        <w:rPr>
          <w:color w:val="231F20"/>
          <w:spacing w:val="-10"/>
        </w:rPr>
        <w:t> </w:t>
      </w:r>
      <w:r>
        <w:rPr>
          <w:color w:val="231F20"/>
        </w:rPr>
        <w:t>mẹ,</w:t>
      </w:r>
      <w:r>
        <w:rPr>
          <w:color w:val="231F20"/>
          <w:spacing w:val="-10"/>
        </w:rPr>
        <w:t> </w:t>
      </w:r>
      <w:r>
        <w:rPr>
          <w:color w:val="231F20"/>
        </w:rPr>
        <w:t>chị,</w:t>
      </w:r>
      <w:r>
        <w:rPr>
          <w:color w:val="231F20"/>
          <w:spacing w:val="-10"/>
        </w:rPr>
        <w:t> </w:t>
      </w:r>
      <w:r>
        <w:rPr>
          <w:color w:val="231F20"/>
        </w:rPr>
        <w:t>em</w:t>
      </w:r>
      <w:r>
        <w:rPr>
          <w:color w:val="231F20"/>
          <w:spacing w:val="-10"/>
        </w:rPr>
        <w:t> </w:t>
      </w:r>
      <w:r>
        <w:rPr>
          <w:color w:val="231F20"/>
        </w:rPr>
        <w:t>gái,</w:t>
      </w:r>
      <w:r>
        <w:rPr>
          <w:color w:val="231F20"/>
          <w:spacing w:val="-10"/>
        </w:rPr>
        <w:t> </w:t>
      </w:r>
      <w:r>
        <w:rPr>
          <w:color w:val="231F20"/>
        </w:rPr>
        <w:t>con gái</w:t>
      </w:r>
      <w:r>
        <w:rPr>
          <w:color w:val="231F20"/>
          <w:spacing w:val="-10"/>
        </w:rPr>
        <w:t> </w:t>
      </w:r>
      <w:r>
        <w:rPr>
          <w:color w:val="231F20"/>
        </w:rPr>
        <w:t>của</w:t>
      </w:r>
      <w:r>
        <w:rPr>
          <w:color w:val="231F20"/>
          <w:spacing w:val="-9"/>
        </w:rPr>
        <w:t> </w:t>
      </w:r>
      <w:r>
        <w:rPr>
          <w:color w:val="231F20"/>
        </w:rPr>
        <w:t>vợ</w:t>
      </w:r>
      <w:r>
        <w:rPr>
          <w:color w:val="231F20"/>
          <w:spacing w:val="-9"/>
        </w:rPr>
        <w:t> </w:t>
      </w:r>
      <w:r>
        <w:rPr>
          <w:color w:val="231F20"/>
          <w:spacing w:val="-5"/>
        </w:rPr>
        <w:t>v.v…</w:t>
      </w:r>
      <w:r>
        <w:rPr>
          <w:color w:val="231F20"/>
          <w:spacing w:val="-9"/>
        </w:rPr>
        <w:t> </w:t>
      </w:r>
      <w:r>
        <w:rPr>
          <w:color w:val="231F20"/>
        </w:rPr>
        <w:t>thì</w:t>
      </w:r>
      <w:r>
        <w:rPr>
          <w:color w:val="231F20"/>
          <w:spacing w:val="-9"/>
        </w:rPr>
        <w:t> </w:t>
      </w:r>
      <w:r>
        <w:rPr>
          <w:color w:val="231F20"/>
        </w:rPr>
        <w:t>hành</w:t>
      </w:r>
      <w:r>
        <w:rPr>
          <w:color w:val="231F20"/>
          <w:spacing w:val="-9"/>
        </w:rPr>
        <w:t> </w:t>
      </w:r>
      <w:r>
        <w:rPr>
          <w:color w:val="231F20"/>
        </w:rPr>
        <w:t>dâm</w:t>
      </w:r>
      <w:r>
        <w:rPr>
          <w:color w:val="231F20"/>
          <w:spacing w:val="-9"/>
        </w:rPr>
        <w:t> </w:t>
      </w:r>
      <w:r>
        <w:rPr>
          <w:color w:val="231F20"/>
        </w:rPr>
        <w:t>với</w:t>
      </w:r>
      <w:r>
        <w:rPr>
          <w:color w:val="231F20"/>
          <w:spacing w:val="-9"/>
        </w:rPr>
        <w:t> </w:t>
      </w:r>
      <w:r>
        <w:rPr>
          <w:color w:val="231F20"/>
        </w:rPr>
        <w:t>họ</w:t>
      </w:r>
      <w:r>
        <w:rPr>
          <w:color w:val="231F20"/>
          <w:spacing w:val="-10"/>
        </w:rPr>
        <w:t> </w:t>
      </w:r>
      <w:r>
        <w:rPr>
          <w:color w:val="231F20"/>
        </w:rPr>
        <w:t>đều</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tội.</w:t>
      </w:r>
      <w:r>
        <w:rPr>
          <w:color w:val="231F20"/>
          <w:spacing w:val="-14"/>
        </w:rPr>
        <w:t> </w:t>
      </w:r>
      <w:r>
        <w:rPr>
          <w:color w:val="231F20"/>
        </w:rPr>
        <w:t>Vì</w:t>
      </w:r>
      <w:r>
        <w:rPr>
          <w:color w:val="231F20"/>
          <w:spacing w:val="-9"/>
        </w:rPr>
        <w:t> </w:t>
      </w:r>
      <w:r>
        <w:rPr>
          <w:color w:val="231F20"/>
        </w:rPr>
        <w:t>sao?</w:t>
      </w:r>
      <w:r>
        <w:rPr>
          <w:color w:val="231F20"/>
          <w:spacing w:val="-14"/>
        </w:rPr>
        <w:t> </w:t>
      </w:r>
      <w:r>
        <w:rPr>
          <w:color w:val="231F20"/>
        </w:rPr>
        <w:t>Vì</w:t>
      </w:r>
      <w:r>
        <w:rPr>
          <w:color w:val="231F20"/>
          <w:spacing w:val="-9"/>
        </w:rPr>
        <w:t> </w:t>
      </w:r>
      <w:r>
        <w:rPr>
          <w:color w:val="231F20"/>
        </w:rPr>
        <w:t>tất cả</w:t>
      </w:r>
      <w:r>
        <w:rPr>
          <w:color w:val="231F20"/>
          <w:spacing w:val="-4"/>
        </w:rPr>
        <w:t> </w:t>
      </w:r>
      <w:r>
        <w:rPr>
          <w:color w:val="231F20"/>
        </w:rPr>
        <w:t>các</w:t>
      </w:r>
      <w:r>
        <w:rPr>
          <w:color w:val="231F20"/>
          <w:spacing w:val="-3"/>
        </w:rPr>
        <w:t> </w:t>
      </w:r>
      <w:r>
        <w:rPr>
          <w:color w:val="231F20"/>
        </w:rPr>
        <w:t>thứ</w:t>
      </w:r>
      <w:r>
        <w:rPr>
          <w:color w:val="231F20"/>
          <w:spacing w:val="-3"/>
        </w:rPr>
        <w:t> </w:t>
      </w:r>
      <w:r>
        <w:rPr>
          <w:color w:val="231F20"/>
        </w:rPr>
        <w:t>nữ</w:t>
      </w:r>
      <w:r>
        <w:rPr>
          <w:color w:val="231F20"/>
          <w:spacing w:val="-3"/>
        </w:rPr>
        <w:t> </w:t>
      </w:r>
      <w:r>
        <w:rPr>
          <w:color w:val="231F20"/>
        </w:rPr>
        <w:t>sắc</w:t>
      </w:r>
      <w:r>
        <w:rPr>
          <w:color w:val="231F20"/>
          <w:spacing w:val="-4"/>
        </w:rPr>
        <w:t> </w:t>
      </w:r>
      <w:r>
        <w:rPr>
          <w:color w:val="231F20"/>
        </w:rPr>
        <w:t>đều</w:t>
      </w:r>
      <w:r>
        <w:rPr>
          <w:color w:val="231F20"/>
          <w:spacing w:val="-3"/>
        </w:rPr>
        <w:t> </w:t>
      </w:r>
      <w:r>
        <w:rPr>
          <w:color w:val="231F20"/>
        </w:rPr>
        <w:t>như</w:t>
      </w:r>
      <w:r>
        <w:rPr>
          <w:color w:val="231F20"/>
          <w:spacing w:val="-3"/>
        </w:rPr>
        <w:t> </w:t>
      </w:r>
      <w:r>
        <w:rPr>
          <w:color w:val="231F20"/>
        </w:rPr>
        <w:t>quả</w:t>
      </w:r>
      <w:r>
        <w:rPr>
          <w:color w:val="231F20"/>
          <w:spacing w:val="-3"/>
        </w:rPr>
        <w:t> </w:t>
      </w:r>
      <w:r>
        <w:rPr>
          <w:color w:val="231F20"/>
        </w:rPr>
        <w:t>chín</w:t>
      </w:r>
      <w:r>
        <w:rPr>
          <w:color w:val="231F20"/>
          <w:spacing w:val="-4"/>
        </w:rPr>
        <w:t> </w:t>
      </w:r>
      <w:r>
        <w:rPr>
          <w:color w:val="231F20"/>
        </w:rPr>
        <w:t>đã</w:t>
      </w:r>
      <w:r>
        <w:rPr>
          <w:color w:val="231F20"/>
          <w:spacing w:val="-3"/>
        </w:rPr>
        <w:t> </w:t>
      </w:r>
      <w:r>
        <w:rPr>
          <w:color w:val="231F20"/>
        </w:rPr>
        <w:t>dọn</w:t>
      </w:r>
      <w:r>
        <w:rPr>
          <w:color w:val="231F20"/>
          <w:spacing w:val="-3"/>
        </w:rPr>
        <w:t> </w:t>
      </w:r>
      <w:r>
        <w:rPr>
          <w:color w:val="231F20"/>
        </w:rPr>
        <w:t>sẵn</w:t>
      </w:r>
      <w:r>
        <w:rPr>
          <w:color w:val="231F20"/>
          <w:spacing w:val="-3"/>
        </w:rPr>
        <w:t> </w:t>
      </w:r>
      <w:r>
        <w:rPr>
          <w:color w:val="231F20"/>
        </w:rPr>
        <w:t>để</w:t>
      </w:r>
      <w:r>
        <w:rPr>
          <w:color w:val="231F20"/>
          <w:spacing w:val="-4"/>
        </w:rPr>
        <w:t> </w:t>
      </w:r>
      <w:r>
        <w:rPr>
          <w:color w:val="231F20"/>
        </w:rPr>
        <w:t>ăn</w:t>
      </w:r>
      <w:r>
        <w:rPr>
          <w:color w:val="231F20"/>
          <w:spacing w:val="-3"/>
        </w:rPr>
        <w:t> </w:t>
      </w:r>
      <w:r>
        <w:rPr>
          <w:color w:val="231F20"/>
        </w:rPr>
        <w:t>uống,</w:t>
      </w:r>
      <w:r>
        <w:rPr>
          <w:color w:val="231F20"/>
          <w:spacing w:val="-3"/>
        </w:rPr>
        <w:t> </w:t>
      </w:r>
      <w:r>
        <w:rPr>
          <w:color w:val="231F20"/>
        </w:rPr>
        <w:t>cũng</w:t>
      </w:r>
      <w:r>
        <w:rPr>
          <w:color w:val="231F20"/>
          <w:spacing w:val="-3"/>
        </w:rPr>
        <w:t> </w:t>
      </w:r>
      <w:r>
        <w:rPr>
          <w:color w:val="231F20"/>
        </w:rPr>
        <w:t>như đường sá, cầu cống, ghe thuyền, bậc thang, cối giã </w:t>
      </w:r>
      <w:r>
        <w:rPr>
          <w:color w:val="231F20"/>
          <w:spacing w:val="-5"/>
        </w:rPr>
        <w:t>v.v… </w:t>
      </w:r>
      <w:r>
        <w:rPr>
          <w:color w:val="231F20"/>
        </w:rPr>
        <w:t>đều là vật chung của mọi người theo đúng pháp, thế nên khi hành dâm với họ thì không có tội. Những thứ tà hạnh như thế gọi là từ si</w:t>
      </w:r>
      <w:r>
        <w:rPr>
          <w:color w:val="231F20"/>
          <w:spacing w:val="-8"/>
        </w:rPr>
        <w:t> </w:t>
      </w:r>
      <w:r>
        <w:rPr>
          <w:color w:val="231F20"/>
        </w:rPr>
        <w:t>sinh.</w:t>
      </w:r>
    </w:p>
    <w:p>
      <w:pPr>
        <w:pStyle w:val="BodyText"/>
        <w:spacing w:line="273" w:lineRule="auto" w:before="107"/>
        <w:ind w:left="393" w:right="107"/>
      </w:pPr>
      <w:r>
        <w:rPr>
          <w:color w:val="231F20"/>
        </w:rPr>
        <w:t>Thế nào là nói lời hư dối từ tham sinh? Nghĩa là như có kẻ vì danh lợi, hoặc vì mình, hoặc vì người khác, đối với các hữu tình kia che giấu ý tưởng của mình để nói dối với họ. Như hàng vua chúa thường chiêu mộ những kẻ có tài biện luận sai đi du thuyết, dụ dỗ những kẻ chưa tùng phục. Người này lúc đó vì tiền tài và địa vị nên dựa bên trong lừa dối bên ngoài, hoặc dựa bên ngoài để lừa dối bên trong, hoặc dựa cả hai thứ để lừa dối cả hai bên. Những thứ nói lời hư dối như thế gọi là từ tham sinh.</w:t>
      </w:r>
    </w:p>
    <w:p>
      <w:pPr>
        <w:pStyle w:val="BodyText"/>
        <w:spacing w:line="273" w:lineRule="auto" w:before="106"/>
        <w:ind w:left="393" w:right="107"/>
      </w:pPr>
      <w:r>
        <w:rPr>
          <w:color w:val="231F20"/>
        </w:rPr>
        <w:t>Thế</w:t>
      </w:r>
      <w:r>
        <w:rPr>
          <w:color w:val="231F20"/>
          <w:spacing w:val="-14"/>
        </w:rPr>
        <w:t> </w:t>
      </w:r>
      <w:r>
        <w:rPr>
          <w:color w:val="231F20"/>
        </w:rPr>
        <w:t>nào</w:t>
      </w:r>
      <w:r>
        <w:rPr>
          <w:color w:val="231F20"/>
          <w:spacing w:val="-14"/>
        </w:rPr>
        <w:t> </w:t>
      </w:r>
      <w:r>
        <w:rPr>
          <w:color w:val="231F20"/>
        </w:rPr>
        <w:t>là</w:t>
      </w:r>
      <w:r>
        <w:rPr>
          <w:color w:val="231F20"/>
          <w:spacing w:val="-13"/>
        </w:rPr>
        <w:t> </w:t>
      </w:r>
      <w:r>
        <w:rPr>
          <w:color w:val="231F20"/>
        </w:rPr>
        <w:t>nói</w:t>
      </w:r>
      <w:r>
        <w:rPr>
          <w:color w:val="231F20"/>
          <w:spacing w:val="-14"/>
        </w:rPr>
        <w:t> </w:t>
      </w:r>
      <w:r>
        <w:rPr>
          <w:color w:val="231F20"/>
        </w:rPr>
        <w:t>lời</w:t>
      </w:r>
      <w:r>
        <w:rPr>
          <w:color w:val="231F20"/>
          <w:spacing w:val="-13"/>
        </w:rPr>
        <w:t> </w:t>
      </w:r>
      <w:r>
        <w:rPr>
          <w:color w:val="231F20"/>
        </w:rPr>
        <w:t>hư</w:t>
      </w:r>
      <w:r>
        <w:rPr>
          <w:color w:val="231F20"/>
          <w:spacing w:val="-14"/>
        </w:rPr>
        <w:t> </w:t>
      </w:r>
      <w:r>
        <w:rPr>
          <w:color w:val="231F20"/>
        </w:rPr>
        <w:t>dối</w:t>
      </w:r>
      <w:r>
        <w:rPr>
          <w:color w:val="231F20"/>
          <w:spacing w:val="-14"/>
        </w:rPr>
        <w:t> </w:t>
      </w:r>
      <w:r>
        <w:rPr>
          <w:color w:val="231F20"/>
        </w:rPr>
        <w:t>từ</w:t>
      </w:r>
      <w:r>
        <w:rPr>
          <w:color w:val="231F20"/>
          <w:spacing w:val="-13"/>
        </w:rPr>
        <w:t> </w:t>
      </w:r>
      <w:r>
        <w:rPr>
          <w:color w:val="231F20"/>
        </w:rPr>
        <w:t>sân</w:t>
      </w:r>
      <w:r>
        <w:rPr>
          <w:color w:val="231F20"/>
          <w:spacing w:val="-14"/>
        </w:rPr>
        <w:t> </w:t>
      </w:r>
      <w:r>
        <w:rPr>
          <w:color w:val="231F20"/>
        </w:rPr>
        <w:t>sinh?</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như</w:t>
      </w:r>
      <w:r>
        <w:rPr>
          <w:color w:val="231F20"/>
          <w:spacing w:val="-13"/>
        </w:rPr>
        <w:t> </w:t>
      </w:r>
      <w:r>
        <w:rPr>
          <w:color w:val="231F20"/>
        </w:rPr>
        <w:t>có</w:t>
      </w:r>
      <w:r>
        <w:rPr>
          <w:color w:val="231F20"/>
          <w:spacing w:val="-14"/>
        </w:rPr>
        <w:t> </w:t>
      </w:r>
      <w:r>
        <w:rPr>
          <w:color w:val="231F20"/>
        </w:rPr>
        <w:t>kẻ</w:t>
      </w:r>
      <w:r>
        <w:rPr>
          <w:color w:val="231F20"/>
          <w:spacing w:val="-14"/>
        </w:rPr>
        <w:t> </w:t>
      </w:r>
      <w:r>
        <w:rPr>
          <w:color w:val="231F20"/>
        </w:rPr>
        <w:t>đối</w:t>
      </w:r>
      <w:r>
        <w:rPr>
          <w:color w:val="231F20"/>
          <w:spacing w:val="-13"/>
        </w:rPr>
        <w:t> </w:t>
      </w:r>
      <w:r>
        <w:rPr>
          <w:color w:val="231F20"/>
        </w:rPr>
        <w:t>với các</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khác</w:t>
      </w:r>
      <w:r>
        <w:rPr>
          <w:color w:val="231F20"/>
          <w:spacing w:val="-8"/>
        </w:rPr>
        <w:t> </w:t>
      </w:r>
      <w:r>
        <w:rPr>
          <w:color w:val="231F20"/>
        </w:rPr>
        <w:t>luôn</w:t>
      </w:r>
      <w:r>
        <w:rPr>
          <w:color w:val="231F20"/>
          <w:spacing w:val="-8"/>
        </w:rPr>
        <w:t> </w:t>
      </w:r>
      <w:r>
        <w:rPr>
          <w:color w:val="231F20"/>
        </w:rPr>
        <w:t>có</w:t>
      </w:r>
      <w:r>
        <w:rPr>
          <w:color w:val="231F20"/>
          <w:spacing w:val="-7"/>
        </w:rPr>
        <w:t> </w:t>
      </w:r>
      <w:r>
        <w:rPr>
          <w:color w:val="231F20"/>
        </w:rPr>
        <w:t>tâm</w:t>
      </w:r>
      <w:r>
        <w:rPr>
          <w:color w:val="231F20"/>
          <w:spacing w:val="-8"/>
        </w:rPr>
        <w:t> </w:t>
      </w:r>
      <w:r>
        <w:rPr>
          <w:color w:val="231F20"/>
        </w:rPr>
        <w:t>oán</w:t>
      </w:r>
      <w:r>
        <w:rPr>
          <w:color w:val="231F20"/>
          <w:spacing w:val="-8"/>
        </w:rPr>
        <w:t> </w:t>
      </w:r>
      <w:r>
        <w:rPr>
          <w:color w:val="231F20"/>
        </w:rPr>
        <w:t>ghét,</w:t>
      </w:r>
      <w:r>
        <w:rPr>
          <w:color w:val="231F20"/>
          <w:spacing w:val="-8"/>
        </w:rPr>
        <w:t> </w:t>
      </w:r>
      <w:r>
        <w:rPr>
          <w:color w:val="231F20"/>
        </w:rPr>
        <w:t>gây</w:t>
      </w:r>
      <w:r>
        <w:rPr>
          <w:color w:val="231F20"/>
          <w:spacing w:val="-8"/>
        </w:rPr>
        <w:t> </w:t>
      </w:r>
      <w:r>
        <w:rPr>
          <w:color w:val="231F20"/>
        </w:rPr>
        <w:t>tổn</w:t>
      </w:r>
      <w:r>
        <w:rPr>
          <w:color w:val="231F20"/>
          <w:spacing w:val="-7"/>
        </w:rPr>
        <w:t> </w:t>
      </w:r>
      <w:r>
        <w:rPr>
          <w:color w:val="231F20"/>
        </w:rPr>
        <w:t>não,</w:t>
      </w:r>
      <w:r>
        <w:rPr>
          <w:color w:val="231F20"/>
          <w:spacing w:val="-8"/>
        </w:rPr>
        <w:t> </w:t>
      </w:r>
      <w:r>
        <w:rPr>
          <w:color w:val="231F20"/>
        </w:rPr>
        <w:t>khởi</w:t>
      </w:r>
      <w:r>
        <w:rPr>
          <w:color w:val="231F20"/>
          <w:spacing w:val="-8"/>
        </w:rPr>
        <w:t> </w:t>
      </w:r>
      <w:r>
        <w:rPr>
          <w:color w:val="231F20"/>
        </w:rPr>
        <w:t>ý</w:t>
      </w:r>
      <w:r>
        <w:rPr>
          <w:color w:val="231F20"/>
          <w:spacing w:val="-8"/>
        </w:rPr>
        <w:t> </w:t>
      </w:r>
      <w:r>
        <w:rPr>
          <w:color w:val="231F20"/>
        </w:rPr>
        <w:t>vui</w:t>
      </w:r>
      <w:r>
        <w:rPr>
          <w:color w:val="231F20"/>
          <w:spacing w:val="-8"/>
        </w:rPr>
        <w:t> </w:t>
      </w:r>
      <w:r>
        <w:rPr>
          <w:color w:val="231F20"/>
          <w:spacing w:val="-3"/>
        </w:rPr>
        <w:t>thích </w:t>
      </w:r>
      <w:r>
        <w:rPr>
          <w:color w:val="231F20"/>
        </w:rPr>
        <w:t>ác muốn hãm hại họ nên nói lời hư dối. Hoặc đối với những bạn bè thân thích của họ nói lời lừa dối do oán ghét họ. Những thứ nói lời hư dối như thế gọi là từ sân</w:t>
      </w:r>
      <w:r>
        <w:rPr>
          <w:color w:val="231F20"/>
          <w:spacing w:val="-2"/>
        </w:rPr>
        <w:t> </w:t>
      </w:r>
      <w:r>
        <w:rPr>
          <w:color w:val="231F20"/>
        </w:rPr>
        <w:t>sinh.</w:t>
      </w:r>
    </w:p>
    <w:p>
      <w:pPr>
        <w:pStyle w:val="BodyText"/>
        <w:spacing w:line="273" w:lineRule="auto" w:before="109"/>
        <w:ind w:left="393" w:right="104"/>
      </w:pPr>
      <w:r>
        <w:rPr>
          <w:color w:val="231F20"/>
        </w:rPr>
        <w:t>Thế nào là nói lời hư dối từ si sinh? Nghĩa là như có người khởi kiến chấp và lập luận: Những kẻ vì mình hay vì người khác thân gặp nạn, thọ mạng gặp nạn, nếu nói dối thì không bị tội </w:t>
      </w:r>
      <w:r>
        <w:rPr>
          <w:color w:val="231F20"/>
          <w:spacing w:val="2"/>
        </w:rPr>
        <w:t>nói </w:t>
      </w:r>
      <w:r>
        <w:rPr>
          <w:color w:val="231F20"/>
        </w:rPr>
        <w:t>dối. Như khi gặp kẻ đi săn hỏi nai thỏ ở đâu, hoặc gặp quân giặc  hỏi vua quan, quân lính ở đâu… tuy thật có thấy biết, nhưng sợ họ bị hại nên nói không thật, thì không có tội. Nên biết các loại đó không</w:t>
      </w:r>
      <w:r>
        <w:rPr>
          <w:color w:val="231F20"/>
          <w:spacing w:val="-4"/>
        </w:rPr>
        <w:t> </w:t>
      </w:r>
      <w:r>
        <w:rPr>
          <w:color w:val="231F20"/>
        </w:rPr>
        <w:t>phải</w:t>
      </w:r>
      <w:r>
        <w:rPr>
          <w:color w:val="231F20"/>
          <w:spacing w:val="-3"/>
        </w:rPr>
        <w:t> </w:t>
      </w:r>
      <w:r>
        <w:rPr>
          <w:color w:val="231F20"/>
        </w:rPr>
        <w:t>là</w:t>
      </w:r>
      <w:r>
        <w:rPr>
          <w:color w:val="231F20"/>
          <w:spacing w:val="-4"/>
        </w:rPr>
        <w:t> </w:t>
      </w:r>
      <w:r>
        <w:rPr>
          <w:color w:val="231F20"/>
        </w:rPr>
        <w:t>không</w:t>
      </w:r>
      <w:r>
        <w:rPr>
          <w:color w:val="231F20"/>
          <w:spacing w:val="-3"/>
        </w:rPr>
        <w:t> </w:t>
      </w:r>
      <w:r>
        <w:rPr>
          <w:color w:val="231F20"/>
        </w:rPr>
        <w:t>có</w:t>
      </w:r>
      <w:r>
        <w:rPr>
          <w:color w:val="231F20"/>
          <w:spacing w:val="-4"/>
        </w:rPr>
        <w:t> </w:t>
      </w:r>
      <w:r>
        <w:rPr>
          <w:color w:val="231F20"/>
        </w:rPr>
        <w:t>tội,</w:t>
      </w:r>
      <w:r>
        <w:rPr>
          <w:color w:val="231F20"/>
          <w:spacing w:val="-3"/>
        </w:rPr>
        <w:t> </w:t>
      </w:r>
      <w:r>
        <w:rPr>
          <w:color w:val="231F20"/>
        </w:rPr>
        <w:t>vì</w:t>
      </w:r>
      <w:r>
        <w:rPr>
          <w:color w:val="231F20"/>
          <w:spacing w:val="-4"/>
        </w:rPr>
        <w:t> </w:t>
      </w:r>
      <w:r>
        <w:rPr>
          <w:color w:val="231F20"/>
        </w:rPr>
        <w:t>sự</w:t>
      </w:r>
      <w:r>
        <w:rPr>
          <w:color w:val="231F20"/>
          <w:spacing w:val="-5"/>
        </w:rPr>
        <w:t> </w:t>
      </w:r>
      <w:r>
        <w:rPr>
          <w:color w:val="231F20"/>
        </w:rPr>
        <w:t>việc</w:t>
      </w:r>
      <w:r>
        <w:rPr>
          <w:color w:val="231F20"/>
          <w:spacing w:val="-3"/>
        </w:rPr>
        <w:t> </w:t>
      </w:r>
      <w:r>
        <w:rPr>
          <w:color w:val="231F20"/>
        </w:rPr>
        <w:t>này</w:t>
      </w:r>
      <w:r>
        <w:rPr>
          <w:color w:val="231F20"/>
          <w:spacing w:val="-4"/>
        </w:rPr>
        <w:t> </w:t>
      </w:r>
      <w:r>
        <w:rPr>
          <w:color w:val="231F20"/>
        </w:rPr>
        <w:t>không</w:t>
      </w:r>
      <w:r>
        <w:rPr>
          <w:color w:val="231F20"/>
          <w:spacing w:val="-3"/>
        </w:rPr>
        <w:t> </w:t>
      </w:r>
      <w:r>
        <w:rPr>
          <w:color w:val="231F20"/>
        </w:rPr>
        <w:t>phải</w:t>
      </w:r>
      <w:r>
        <w:rPr>
          <w:color w:val="231F20"/>
          <w:spacing w:val="-4"/>
        </w:rPr>
        <w:t> </w:t>
      </w:r>
      <w:r>
        <w:rPr>
          <w:color w:val="231F20"/>
        </w:rPr>
        <w:t>là</w:t>
      </w:r>
      <w:r>
        <w:rPr>
          <w:color w:val="231F20"/>
          <w:spacing w:val="-3"/>
        </w:rPr>
        <w:t> </w:t>
      </w:r>
      <w:r>
        <w:rPr>
          <w:color w:val="231F20"/>
        </w:rPr>
        <w:t>làm</w:t>
      </w:r>
      <w:r>
        <w:rPr>
          <w:color w:val="231F20"/>
          <w:spacing w:val="-4"/>
        </w:rPr>
        <w:t> </w:t>
      </w:r>
      <w:r>
        <w:rPr>
          <w:color w:val="231F20"/>
          <w:spacing w:val="2"/>
        </w:rPr>
        <w:t>thường </w:t>
      </w:r>
      <w:r>
        <w:rPr>
          <w:color w:val="231F20"/>
        </w:rPr>
        <w:t>xuyên. Những thứ nói lời hư dối như thế gọi là từ si sinh, lý do </w:t>
      </w:r>
      <w:r>
        <w:rPr>
          <w:color w:val="231F20"/>
          <w:spacing w:val="2"/>
        </w:rPr>
        <w:t>như </w:t>
      </w:r>
      <w:r>
        <w:rPr>
          <w:color w:val="231F20"/>
        </w:rPr>
        <w:t>trước đã</w:t>
      </w:r>
      <w:r>
        <w:rPr>
          <w:color w:val="231F20"/>
          <w:spacing w:val="10"/>
        </w:rPr>
        <w:t> </w:t>
      </w:r>
      <w:r>
        <w:rPr>
          <w:color w:val="231F20"/>
        </w:rPr>
        <w:t>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Thế nào là nói lời ly gián từ tham sinh? Nghĩa là như có người vì danh lợi nên đối với các hữu tình khác hoặc đối với bạn bè thân thích của họ, hoặc vì mình, hoặc vì người nói lời ly gián. Như </w:t>
      </w:r>
      <w:r>
        <w:rPr>
          <w:color w:val="231F20"/>
          <w:spacing w:val="-4"/>
        </w:rPr>
        <w:t>các </w:t>
      </w:r>
      <w:r>
        <w:rPr>
          <w:color w:val="231F20"/>
        </w:rPr>
        <w:t>vua chúa thường chiêu mộ các biện sĩ sai thực hiện các cách ly gián những kẻ chưa tùng phục. Lúc </w:t>
      </w:r>
      <w:r>
        <w:rPr>
          <w:color w:val="231F20"/>
          <w:spacing w:val="-6"/>
        </w:rPr>
        <w:t>ấy,  </w:t>
      </w:r>
      <w:r>
        <w:rPr>
          <w:color w:val="231F20"/>
        </w:rPr>
        <w:t>những người này vì tiền tài </w:t>
      </w:r>
      <w:r>
        <w:rPr>
          <w:color w:val="231F20"/>
          <w:spacing w:val="-5"/>
        </w:rPr>
        <w:t>địa  </w:t>
      </w:r>
      <w:r>
        <w:rPr>
          <w:color w:val="231F20"/>
        </w:rPr>
        <w:t>vị nên dựa vào bên trong ly gián bên ngoài, hoặc dựa vào bên ngoài để ly gián bên trong, hoặc dựa vào cả hai bên để ly gián cả hai phía. Lại như một Bà-la-môn có hai vị thí chủ, một người thí y phục, một người thí thức ăn. Ông Bà-la-môn ấy nghĩ, nếu hai thí chủ này cùng hòa thuận với nhau thì ở hai nơi cúng ta chỉ nhận được mỗi chỗ </w:t>
      </w:r>
      <w:r>
        <w:rPr>
          <w:color w:val="231F20"/>
          <w:spacing w:val="-4"/>
        </w:rPr>
        <w:t>một </w:t>
      </w:r>
      <w:r>
        <w:rPr>
          <w:color w:val="231F20"/>
        </w:rPr>
        <w:t>thứ.</w:t>
      </w:r>
      <w:r>
        <w:rPr>
          <w:color w:val="231F20"/>
          <w:spacing w:val="-5"/>
        </w:rPr>
        <w:t> </w:t>
      </w:r>
      <w:r>
        <w:rPr>
          <w:color w:val="231F20"/>
        </w:rPr>
        <w:t>Nếu</w:t>
      </w:r>
      <w:r>
        <w:rPr>
          <w:color w:val="231F20"/>
          <w:spacing w:val="-4"/>
        </w:rPr>
        <w:t> </w:t>
      </w:r>
      <w:r>
        <w:rPr>
          <w:color w:val="231F20"/>
        </w:rPr>
        <w:t>hai</w:t>
      </w:r>
      <w:r>
        <w:rPr>
          <w:color w:val="231F20"/>
          <w:spacing w:val="-4"/>
        </w:rPr>
        <w:t> </w:t>
      </w:r>
      <w:r>
        <w:rPr>
          <w:color w:val="231F20"/>
        </w:rPr>
        <w:t>bên</w:t>
      </w:r>
      <w:r>
        <w:rPr>
          <w:color w:val="231F20"/>
          <w:spacing w:val="-4"/>
        </w:rPr>
        <w:t> </w:t>
      </w:r>
      <w:r>
        <w:rPr>
          <w:color w:val="231F20"/>
        </w:rPr>
        <w:t>trái</w:t>
      </w:r>
      <w:r>
        <w:rPr>
          <w:color w:val="231F20"/>
          <w:spacing w:val="-4"/>
        </w:rPr>
        <w:t> </w:t>
      </w:r>
      <w:r>
        <w:rPr>
          <w:color w:val="231F20"/>
        </w:rPr>
        <w:t>chống</w:t>
      </w:r>
      <w:r>
        <w:rPr>
          <w:color w:val="231F20"/>
          <w:spacing w:val="-5"/>
        </w:rPr>
        <w:t> </w:t>
      </w:r>
      <w:r>
        <w:rPr>
          <w:color w:val="231F20"/>
        </w:rPr>
        <w:t>nhau</w:t>
      </w:r>
      <w:r>
        <w:rPr>
          <w:color w:val="231F20"/>
          <w:spacing w:val="-4"/>
        </w:rPr>
        <w:t> </w:t>
      </w:r>
      <w:r>
        <w:rPr>
          <w:color w:val="231F20"/>
        </w:rPr>
        <w:t>thì</w:t>
      </w:r>
      <w:r>
        <w:rPr>
          <w:color w:val="231F20"/>
          <w:spacing w:val="-4"/>
        </w:rPr>
        <w:t> </w:t>
      </w:r>
      <w:r>
        <w:rPr>
          <w:color w:val="231F20"/>
        </w:rPr>
        <w:t>nơi</w:t>
      </w:r>
      <w:r>
        <w:rPr>
          <w:color w:val="231F20"/>
          <w:spacing w:val="-4"/>
        </w:rPr>
        <w:t> </w:t>
      </w:r>
      <w:r>
        <w:rPr>
          <w:color w:val="231F20"/>
        </w:rPr>
        <w:t>mỗi</w:t>
      </w:r>
      <w:r>
        <w:rPr>
          <w:color w:val="231F20"/>
          <w:spacing w:val="-4"/>
        </w:rPr>
        <w:t> </w:t>
      </w:r>
      <w:r>
        <w:rPr>
          <w:color w:val="231F20"/>
        </w:rPr>
        <w:t>chỗ</w:t>
      </w:r>
      <w:r>
        <w:rPr>
          <w:color w:val="231F20"/>
          <w:spacing w:val="-5"/>
        </w:rPr>
        <w:t> </w:t>
      </w:r>
      <w:r>
        <w:rPr>
          <w:color w:val="231F20"/>
        </w:rPr>
        <w:t>ta</w:t>
      </w:r>
      <w:r>
        <w:rPr>
          <w:color w:val="231F20"/>
          <w:spacing w:val="-4"/>
        </w:rPr>
        <w:t> </w:t>
      </w:r>
      <w:r>
        <w:rPr>
          <w:color w:val="231F20"/>
        </w:rPr>
        <w:t>sẽ</w:t>
      </w:r>
      <w:r>
        <w:rPr>
          <w:color w:val="231F20"/>
          <w:spacing w:val="-4"/>
        </w:rPr>
        <w:t> </w:t>
      </w:r>
      <w:r>
        <w:rPr>
          <w:color w:val="231F20"/>
        </w:rPr>
        <w:t>nhận</w:t>
      </w:r>
      <w:r>
        <w:rPr>
          <w:color w:val="231F20"/>
          <w:spacing w:val="-4"/>
        </w:rPr>
        <w:t> </w:t>
      </w:r>
      <w:r>
        <w:rPr>
          <w:color w:val="231F20"/>
        </w:rPr>
        <w:t>được</w:t>
      </w:r>
      <w:r>
        <w:rPr>
          <w:color w:val="231F20"/>
          <w:spacing w:val="-4"/>
        </w:rPr>
        <w:t> </w:t>
      </w:r>
      <w:r>
        <w:rPr>
          <w:color w:val="231F20"/>
        </w:rPr>
        <w:t>hai thứ, do đó ông ta gây việc ly gián, chia rẽ. Đó gọi là nói lời ly gián từ tham</w:t>
      </w:r>
      <w:r>
        <w:rPr>
          <w:color w:val="231F20"/>
          <w:spacing w:val="-1"/>
        </w:rPr>
        <w:t> </w:t>
      </w:r>
      <w:r>
        <w:rPr>
          <w:color w:val="231F20"/>
        </w:rPr>
        <w:t>sinh.</w:t>
      </w:r>
    </w:p>
    <w:p>
      <w:pPr>
        <w:pStyle w:val="BodyText"/>
        <w:spacing w:line="271" w:lineRule="auto" w:before="115"/>
        <w:ind w:right="390"/>
      </w:pPr>
      <w:r>
        <w:rPr>
          <w:color w:val="231F20"/>
        </w:rPr>
        <w:t>Thế nào là nói lời ly gián từ sân sinh? Nghĩa là như có người đối</w:t>
      </w:r>
      <w:r>
        <w:rPr>
          <w:color w:val="231F20"/>
          <w:spacing w:val="-13"/>
        </w:rPr>
        <w:t> </w:t>
      </w:r>
      <w:r>
        <w:rPr>
          <w:color w:val="231F20"/>
        </w:rPr>
        <w:t>với</w:t>
      </w:r>
      <w:r>
        <w:rPr>
          <w:color w:val="231F20"/>
          <w:spacing w:val="-13"/>
        </w:rPr>
        <w:t> </w:t>
      </w:r>
      <w:r>
        <w:rPr>
          <w:color w:val="231F20"/>
        </w:rPr>
        <w:t>người</w:t>
      </w:r>
      <w:r>
        <w:rPr>
          <w:color w:val="231F20"/>
          <w:spacing w:val="-13"/>
        </w:rPr>
        <w:t> </w:t>
      </w:r>
      <w:r>
        <w:rPr>
          <w:color w:val="231F20"/>
        </w:rPr>
        <w:t>khác</w:t>
      </w:r>
      <w:r>
        <w:rPr>
          <w:color w:val="231F20"/>
          <w:spacing w:val="-13"/>
        </w:rPr>
        <w:t> </w:t>
      </w:r>
      <w:r>
        <w:rPr>
          <w:color w:val="231F20"/>
        </w:rPr>
        <w:t>luôn</w:t>
      </w:r>
      <w:r>
        <w:rPr>
          <w:color w:val="231F20"/>
          <w:spacing w:val="-13"/>
        </w:rPr>
        <w:t> </w:t>
      </w:r>
      <w:r>
        <w:rPr>
          <w:color w:val="231F20"/>
        </w:rPr>
        <w:t>có</w:t>
      </w:r>
      <w:r>
        <w:rPr>
          <w:color w:val="231F20"/>
          <w:spacing w:val="-13"/>
        </w:rPr>
        <w:t> </w:t>
      </w:r>
      <w:r>
        <w:rPr>
          <w:color w:val="231F20"/>
        </w:rPr>
        <w:t>tâm</w:t>
      </w:r>
      <w:r>
        <w:rPr>
          <w:color w:val="231F20"/>
          <w:spacing w:val="-13"/>
        </w:rPr>
        <w:t> </w:t>
      </w:r>
      <w:r>
        <w:rPr>
          <w:color w:val="231F20"/>
        </w:rPr>
        <w:t>oán</w:t>
      </w:r>
      <w:r>
        <w:rPr>
          <w:color w:val="231F20"/>
          <w:spacing w:val="-13"/>
        </w:rPr>
        <w:t> </w:t>
      </w:r>
      <w:r>
        <w:rPr>
          <w:color w:val="231F20"/>
        </w:rPr>
        <w:t>ghét</w:t>
      </w:r>
      <w:r>
        <w:rPr>
          <w:color w:val="231F20"/>
          <w:spacing w:val="-13"/>
        </w:rPr>
        <w:t> </w:t>
      </w:r>
      <w:r>
        <w:rPr>
          <w:color w:val="231F20"/>
        </w:rPr>
        <w:t>gây</w:t>
      </w:r>
      <w:r>
        <w:rPr>
          <w:color w:val="231F20"/>
          <w:spacing w:val="-13"/>
        </w:rPr>
        <w:t> </w:t>
      </w:r>
      <w:r>
        <w:rPr>
          <w:color w:val="231F20"/>
        </w:rPr>
        <w:t>tổn</w:t>
      </w:r>
      <w:r>
        <w:rPr>
          <w:color w:val="231F20"/>
          <w:spacing w:val="-13"/>
        </w:rPr>
        <w:t> </w:t>
      </w:r>
      <w:r>
        <w:rPr>
          <w:color w:val="231F20"/>
        </w:rPr>
        <w:t>não,</w:t>
      </w:r>
      <w:r>
        <w:rPr>
          <w:color w:val="231F20"/>
          <w:spacing w:val="-13"/>
        </w:rPr>
        <w:t> </w:t>
      </w:r>
      <w:r>
        <w:rPr>
          <w:color w:val="231F20"/>
        </w:rPr>
        <w:t>khởi</w:t>
      </w:r>
      <w:r>
        <w:rPr>
          <w:color w:val="231F20"/>
          <w:spacing w:val="-13"/>
        </w:rPr>
        <w:t> </w:t>
      </w:r>
      <w:r>
        <w:rPr>
          <w:color w:val="231F20"/>
        </w:rPr>
        <w:t>ý</w:t>
      </w:r>
      <w:r>
        <w:rPr>
          <w:color w:val="231F20"/>
          <w:spacing w:val="-13"/>
        </w:rPr>
        <w:t> </w:t>
      </w:r>
      <w:r>
        <w:rPr>
          <w:color w:val="231F20"/>
        </w:rPr>
        <w:t>vui</w:t>
      </w:r>
      <w:r>
        <w:rPr>
          <w:color w:val="231F20"/>
          <w:spacing w:val="-13"/>
        </w:rPr>
        <w:t> </w:t>
      </w:r>
      <w:r>
        <w:rPr>
          <w:color w:val="231F20"/>
        </w:rPr>
        <w:t>thích ác, nên nói lời ly gián, chia rẽ họ hoặc bạn bè thân thích của họ. Đó gọi là nói lời ly gián từ sân</w:t>
      </w:r>
      <w:r>
        <w:rPr>
          <w:color w:val="231F20"/>
          <w:spacing w:val="-2"/>
        </w:rPr>
        <w:t> </w:t>
      </w:r>
      <w:r>
        <w:rPr>
          <w:color w:val="231F20"/>
        </w:rPr>
        <w:t>sinh.</w:t>
      </w:r>
    </w:p>
    <w:p>
      <w:pPr>
        <w:pStyle w:val="BodyText"/>
        <w:spacing w:line="271" w:lineRule="auto"/>
        <w:ind w:right="392"/>
      </w:pPr>
      <w:r>
        <w:rPr>
          <w:color w:val="231F20"/>
        </w:rPr>
        <w:t>Thế nào là nói lời ly gián từ si sinh? Nghĩa là như có một loại Bà-la-môn khởi kiến chấp, lập luận: Các gia đình không luật nghi nếu hòa hợp tốt thì việc ác tăng nhiều, nếu trái lìa nhau thì việc ác liền giảm thiểu, do đấy nói lời ly gián đối với các kẻ kia là không </w:t>
      </w:r>
      <w:r>
        <w:rPr>
          <w:color w:val="231F20"/>
          <w:spacing w:val="-7"/>
        </w:rPr>
        <w:t>có </w:t>
      </w:r>
      <w:r>
        <w:rPr>
          <w:color w:val="231F20"/>
        </w:rPr>
        <w:t>tội. Đó gọi là nói lời ly gián từ si sinh, lý do như trước đã nói.</w:t>
      </w:r>
    </w:p>
    <w:p>
      <w:pPr>
        <w:pStyle w:val="BodyText"/>
        <w:spacing w:line="271" w:lineRule="auto"/>
        <w:ind w:right="390"/>
      </w:pPr>
      <w:r>
        <w:rPr>
          <w:color w:val="231F20"/>
        </w:rPr>
        <w:t>Thế nào là nói lời thô ác từ tham sinh? Nghĩa là như có kẻ do danh lợi hoặc vì mình hoặc vì người khác nên mắng nhiếc hủy nhục người khác. Như vua chúa giao cho vị quan giữ pháp tàn bạo khiến chủ ngục tra khảo lấy cung cùng khiến quân hầu cận tạo hịch kể tội </w:t>
      </w:r>
      <w:r>
        <w:rPr>
          <w:color w:val="231F20"/>
          <w:spacing w:val="-5"/>
        </w:rPr>
        <w:t>v.v… </w:t>
      </w:r>
      <w:r>
        <w:rPr>
          <w:color w:val="231F20"/>
        </w:rPr>
        <w:t>Do các duyên như thế nên nói toàn những lời thô ác. Đó gọi</w:t>
      </w:r>
      <w:r>
        <w:rPr>
          <w:color w:val="231F20"/>
          <w:spacing w:val="-40"/>
        </w:rPr>
        <w:t> </w:t>
      </w:r>
      <w:r>
        <w:rPr>
          <w:color w:val="231F20"/>
        </w:rPr>
        <w:t>là nói lời thô ác từ tham</w:t>
      </w:r>
      <w:r>
        <w:rPr>
          <w:color w:val="231F20"/>
          <w:spacing w:val="-1"/>
        </w:rPr>
        <w:t> </w:t>
      </w:r>
      <w:r>
        <w:rPr>
          <w:color w:val="231F20"/>
        </w:rPr>
        <w:t>sinh.</w:t>
      </w:r>
    </w:p>
    <w:p>
      <w:pPr>
        <w:pStyle w:val="BodyText"/>
        <w:spacing w:line="273" w:lineRule="auto" w:before="115"/>
        <w:ind w:right="390"/>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9"/>
        </w:rPr>
        <w:t> </w:t>
      </w:r>
      <w:r>
        <w:rPr>
          <w:color w:val="231F20"/>
        </w:rPr>
        <w:t>nói</w:t>
      </w:r>
      <w:r>
        <w:rPr>
          <w:color w:val="231F20"/>
          <w:spacing w:val="-10"/>
        </w:rPr>
        <w:t> </w:t>
      </w:r>
      <w:r>
        <w:rPr>
          <w:color w:val="231F20"/>
        </w:rPr>
        <w:t>lời</w:t>
      </w:r>
      <w:r>
        <w:rPr>
          <w:color w:val="231F20"/>
          <w:spacing w:val="-10"/>
        </w:rPr>
        <w:t> </w:t>
      </w:r>
      <w:r>
        <w:rPr>
          <w:color w:val="231F20"/>
        </w:rPr>
        <w:t>thô</w:t>
      </w:r>
      <w:r>
        <w:rPr>
          <w:color w:val="231F20"/>
          <w:spacing w:val="-8"/>
        </w:rPr>
        <w:t> </w:t>
      </w:r>
      <w:r>
        <w:rPr>
          <w:color w:val="231F20"/>
        </w:rPr>
        <w:t>ác</w:t>
      </w:r>
      <w:r>
        <w:rPr>
          <w:color w:val="231F20"/>
          <w:spacing w:val="-10"/>
        </w:rPr>
        <w:t> </w:t>
      </w:r>
      <w:r>
        <w:rPr>
          <w:color w:val="231F20"/>
        </w:rPr>
        <w:t>từ</w:t>
      </w:r>
      <w:r>
        <w:rPr>
          <w:color w:val="231F20"/>
          <w:spacing w:val="-9"/>
        </w:rPr>
        <w:t> </w:t>
      </w:r>
      <w:r>
        <w:rPr>
          <w:color w:val="231F20"/>
        </w:rPr>
        <w:t>sân</w:t>
      </w:r>
      <w:r>
        <w:rPr>
          <w:color w:val="231F20"/>
          <w:spacing w:val="-9"/>
        </w:rPr>
        <w:t> </w:t>
      </w:r>
      <w:r>
        <w:rPr>
          <w:color w:val="231F20"/>
        </w:rPr>
        <w:t>sinh?</w:t>
      </w:r>
      <w:r>
        <w:rPr>
          <w:color w:val="231F20"/>
          <w:spacing w:val="-10"/>
        </w:rPr>
        <w:t> </w:t>
      </w:r>
      <w:r>
        <w:rPr>
          <w:color w:val="231F20"/>
        </w:rPr>
        <w:t>Nghĩa</w:t>
      </w:r>
      <w:r>
        <w:rPr>
          <w:color w:val="231F20"/>
          <w:spacing w:val="-10"/>
        </w:rPr>
        <w:t> </w:t>
      </w:r>
      <w:r>
        <w:rPr>
          <w:color w:val="231F20"/>
        </w:rPr>
        <w:t>là</w:t>
      </w:r>
      <w:r>
        <w:rPr>
          <w:color w:val="231F20"/>
          <w:spacing w:val="-9"/>
        </w:rPr>
        <w:t> </w:t>
      </w:r>
      <w:r>
        <w:rPr>
          <w:color w:val="231F20"/>
        </w:rPr>
        <w:t>như</w:t>
      </w:r>
      <w:r>
        <w:rPr>
          <w:color w:val="231F20"/>
          <w:spacing w:val="-10"/>
        </w:rPr>
        <w:t> </w:t>
      </w:r>
      <w:r>
        <w:rPr>
          <w:color w:val="231F20"/>
        </w:rPr>
        <w:t>có</w:t>
      </w:r>
      <w:r>
        <w:rPr>
          <w:color w:val="231F20"/>
          <w:spacing w:val="-8"/>
        </w:rPr>
        <w:t> </w:t>
      </w:r>
      <w:r>
        <w:rPr>
          <w:color w:val="231F20"/>
        </w:rPr>
        <w:t>người</w:t>
      </w:r>
      <w:r>
        <w:rPr>
          <w:color w:val="231F20"/>
          <w:spacing w:val="-10"/>
        </w:rPr>
        <w:t> </w:t>
      </w:r>
      <w:r>
        <w:rPr>
          <w:color w:val="231F20"/>
        </w:rPr>
        <w:t>đối với</w:t>
      </w:r>
      <w:r>
        <w:rPr>
          <w:color w:val="231F20"/>
          <w:spacing w:val="-5"/>
        </w:rPr>
        <w:t> </w:t>
      </w:r>
      <w:r>
        <w:rPr>
          <w:color w:val="231F20"/>
        </w:rPr>
        <w:t>các</w:t>
      </w:r>
      <w:r>
        <w:rPr>
          <w:color w:val="231F20"/>
          <w:spacing w:val="-5"/>
        </w:rPr>
        <w:t> </w:t>
      </w:r>
      <w:r>
        <w:rPr>
          <w:color w:val="231F20"/>
        </w:rPr>
        <w:t>hữu</w:t>
      </w:r>
      <w:r>
        <w:rPr>
          <w:color w:val="231F20"/>
          <w:spacing w:val="-5"/>
        </w:rPr>
        <w:t> </w:t>
      </w:r>
      <w:r>
        <w:rPr>
          <w:color w:val="231F20"/>
        </w:rPr>
        <w:t>tình</w:t>
      </w:r>
      <w:r>
        <w:rPr>
          <w:color w:val="231F20"/>
          <w:spacing w:val="-5"/>
        </w:rPr>
        <w:t> </w:t>
      </w:r>
      <w:r>
        <w:rPr>
          <w:color w:val="231F20"/>
        </w:rPr>
        <w:t>khác</w:t>
      </w:r>
      <w:r>
        <w:rPr>
          <w:color w:val="231F20"/>
          <w:spacing w:val="-5"/>
        </w:rPr>
        <w:t> </w:t>
      </w:r>
      <w:r>
        <w:rPr>
          <w:color w:val="231F20"/>
        </w:rPr>
        <w:t>luôn</w:t>
      </w:r>
      <w:r>
        <w:rPr>
          <w:color w:val="231F20"/>
          <w:spacing w:val="-5"/>
        </w:rPr>
        <w:t> </w:t>
      </w:r>
      <w:r>
        <w:rPr>
          <w:color w:val="231F20"/>
        </w:rPr>
        <w:t>có</w:t>
      </w:r>
      <w:r>
        <w:rPr>
          <w:color w:val="231F20"/>
          <w:spacing w:val="-5"/>
        </w:rPr>
        <w:t> </w:t>
      </w:r>
      <w:r>
        <w:rPr>
          <w:color w:val="231F20"/>
        </w:rPr>
        <w:t>tâm</w:t>
      </w:r>
      <w:r>
        <w:rPr>
          <w:color w:val="231F20"/>
          <w:spacing w:val="-5"/>
        </w:rPr>
        <w:t> </w:t>
      </w:r>
      <w:r>
        <w:rPr>
          <w:color w:val="231F20"/>
        </w:rPr>
        <w:t>oán</w:t>
      </w:r>
      <w:r>
        <w:rPr>
          <w:color w:val="231F20"/>
          <w:spacing w:val="-5"/>
        </w:rPr>
        <w:t> </w:t>
      </w:r>
      <w:r>
        <w:rPr>
          <w:color w:val="231F20"/>
        </w:rPr>
        <w:t>ghét</w:t>
      </w:r>
      <w:r>
        <w:rPr>
          <w:color w:val="231F20"/>
          <w:spacing w:val="-5"/>
        </w:rPr>
        <w:t> </w:t>
      </w:r>
      <w:r>
        <w:rPr>
          <w:color w:val="231F20"/>
        </w:rPr>
        <w:t>muốn</w:t>
      </w:r>
      <w:r>
        <w:rPr>
          <w:color w:val="231F20"/>
          <w:spacing w:val="-5"/>
        </w:rPr>
        <w:t> </w:t>
      </w:r>
      <w:r>
        <w:rPr>
          <w:color w:val="231F20"/>
        </w:rPr>
        <w:t>gây</w:t>
      </w:r>
      <w:r>
        <w:rPr>
          <w:color w:val="231F20"/>
          <w:spacing w:val="-5"/>
        </w:rPr>
        <w:t> </w:t>
      </w:r>
      <w:r>
        <w:rPr>
          <w:color w:val="231F20"/>
        </w:rPr>
        <w:t>tổn</w:t>
      </w:r>
      <w:r>
        <w:rPr>
          <w:color w:val="231F20"/>
          <w:spacing w:val="-5"/>
        </w:rPr>
        <w:t> </w:t>
      </w:r>
      <w:r>
        <w:rPr>
          <w:color w:val="231F20"/>
        </w:rPr>
        <w:t>hại,</w:t>
      </w:r>
      <w:r>
        <w:rPr>
          <w:color w:val="231F20"/>
          <w:spacing w:val="-5"/>
        </w:rPr>
        <w:t> </w:t>
      </w:r>
      <w:r>
        <w:rPr>
          <w:color w:val="231F20"/>
        </w:rPr>
        <w:t>khởi</w:t>
      </w:r>
      <w:r>
        <w:rPr>
          <w:color w:val="231F20"/>
          <w:spacing w:val="-5"/>
        </w:rPr>
        <w:t> </w:t>
      </w:r>
      <w:r>
        <w:rPr>
          <w:color w:val="231F20"/>
          <w:spacing w:val="-15"/>
        </w:rPr>
        <w:t>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vui thích ác nên mắng nhiếc nhục mạ họ, hoặc hủy nhục bạn bè </w:t>
      </w:r>
      <w:r>
        <w:rPr>
          <w:color w:val="231F20"/>
          <w:spacing w:val="-3"/>
        </w:rPr>
        <w:t>thân </w:t>
      </w:r>
      <w:r>
        <w:rPr>
          <w:color w:val="231F20"/>
        </w:rPr>
        <w:t>thích của họ, vì mình hay vì người khác. Đó gọi là nói lời thô ác </w:t>
      </w:r>
      <w:r>
        <w:rPr>
          <w:color w:val="231F20"/>
          <w:spacing w:val="-6"/>
        </w:rPr>
        <w:t>từ </w:t>
      </w:r>
      <w:r>
        <w:rPr>
          <w:color w:val="231F20"/>
        </w:rPr>
        <w:t>sân sinh.</w:t>
      </w:r>
    </w:p>
    <w:p>
      <w:pPr>
        <w:pStyle w:val="BodyText"/>
        <w:spacing w:line="276" w:lineRule="auto"/>
        <w:ind w:left="393" w:right="107"/>
      </w:pPr>
      <w:r>
        <w:rPr>
          <w:color w:val="231F20"/>
        </w:rPr>
        <w:t>Thế nào là nói lời thô ác từ si sinh? Nghĩa là như kẻ ngoại đạo Trượng Kế gọi việc thờ lửa là tánh của trời, thể hiện qua những lời nói</w:t>
      </w:r>
      <w:r>
        <w:rPr>
          <w:color w:val="231F20"/>
          <w:spacing w:val="-6"/>
        </w:rPr>
        <w:t> </w:t>
      </w:r>
      <w:r>
        <w:rPr>
          <w:color w:val="231F20"/>
        </w:rPr>
        <w:t>thô</w:t>
      </w:r>
      <w:r>
        <w:rPr>
          <w:color w:val="231F20"/>
          <w:spacing w:val="-4"/>
        </w:rPr>
        <w:t> </w:t>
      </w:r>
      <w:r>
        <w:rPr>
          <w:color w:val="231F20"/>
        </w:rPr>
        <w:t>ác</w:t>
      </w:r>
      <w:r>
        <w:rPr>
          <w:color w:val="231F20"/>
          <w:spacing w:val="-5"/>
        </w:rPr>
        <w:t> </w:t>
      </w:r>
      <w:r>
        <w:rPr>
          <w:color w:val="231F20"/>
        </w:rPr>
        <w:t>hủy</w:t>
      </w:r>
      <w:r>
        <w:rPr>
          <w:color w:val="231F20"/>
          <w:spacing w:val="-5"/>
        </w:rPr>
        <w:t> </w:t>
      </w:r>
      <w:r>
        <w:rPr>
          <w:color w:val="231F20"/>
        </w:rPr>
        <w:t>nhục.</w:t>
      </w:r>
      <w:r>
        <w:rPr>
          <w:color w:val="231F20"/>
          <w:spacing w:val="-5"/>
        </w:rPr>
        <w:t> </w:t>
      </w:r>
      <w:r>
        <w:rPr>
          <w:color w:val="231F20"/>
        </w:rPr>
        <w:t>Đám</w:t>
      </w:r>
      <w:r>
        <w:rPr>
          <w:color w:val="231F20"/>
          <w:spacing w:val="-5"/>
        </w:rPr>
        <w:t> </w:t>
      </w:r>
      <w:r>
        <w:rPr>
          <w:color w:val="231F20"/>
        </w:rPr>
        <w:t>đệ</w:t>
      </w:r>
      <w:r>
        <w:rPr>
          <w:color w:val="231F20"/>
          <w:spacing w:val="-5"/>
        </w:rPr>
        <w:t> </w:t>
      </w:r>
      <w:r>
        <w:rPr>
          <w:color w:val="231F20"/>
        </w:rPr>
        <w:t>tử</w:t>
      </w:r>
      <w:r>
        <w:rPr>
          <w:color w:val="231F20"/>
          <w:spacing w:val="-5"/>
        </w:rPr>
        <w:t> </w:t>
      </w:r>
      <w:r>
        <w:rPr>
          <w:color w:val="231F20"/>
        </w:rPr>
        <w:t>của</w:t>
      </w:r>
      <w:r>
        <w:rPr>
          <w:color w:val="231F20"/>
          <w:spacing w:val="-6"/>
        </w:rPr>
        <w:t> </w:t>
      </w:r>
      <w:r>
        <w:rPr>
          <w:color w:val="231F20"/>
        </w:rPr>
        <w:t>ông</w:t>
      </w:r>
      <w:r>
        <w:rPr>
          <w:color w:val="231F20"/>
          <w:spacing w:val="-5"/>
        </w:rPr>
        <w:t> </w:t>
      </w:r>
      <w:r>
        <w:rPr>
          <w:color w:val="231F20"/>
        </w:rPr>
        <w:t>này</w:t>
      </w:r>
      <w:r>
        <w:rPr>
          <w:color w:val="231F20"/>
          <w:spacing w:val="-5"/>
        </w:rPr>
        <w:t> </w:t>
      </w:r>
      <w:r>
        <w:rPr>
          <w:color w:val="231F20"/>
        </w:rPr>
        <w:t>cho</w:t>
      </w:r>
      <w:r>
        <w:rPr>
          <w:color w:val="231F20"/>
          <w:spacing w:val="-5"/>
        </w:rPr>
        <w:t> </w:t>
      </w:r>
      <w:r>
        <w:rPr>
          <w:color w:val="231F20"/>
        </w:rPr>
        <w:t>đó</w:t>
      </w:r>
      <w:r>
        <w:rPr>
          <w:color w:val="231F20"/>
          <w:spacing w:val="-5"/>
        </w:rPr>
        <w:t> </w:t>
      </w:r>
      <w:r>
        <w:rPr>
          <w:color w:val="231F20"/>
        </w:rPr>
        <w:t>là</w:t>
      </w:r>
      <w:r>
        <w:rPr>
          <w:color w:val="231F20"/>
          <w:spacing w:val="-5"/>
        </w:rPr>
        <w:t> </w:t>
      </w:r>
      <w:r>
        <w:rPr>
          <w:color w:val="231F20"/>
        </w:rPr>
        <w:t>thiện</w:t>
      </w:r>
      <w:r>
        <w:rPr>
          <w:color w:val="231F20"/>
          <w:spacing w:val="-5"/>
        </w:rPr>
        <w:t> </w:t>
      </w:r>
      <w:r>
        <w:rPr>
          <w:color w:val="231F20"/>
        </w:rPr>
        <w:t>diệu</w:t>
      </w:r>
      <w:r>
        <w:rPr>
          <w:color w:val="231F20"/>
          <w:spacing w:val="-5"/>
        </w:rPr>
        <w:t> </w:t>
      </w:r>
      <w:r>
        <w:rPr>
          <w:color w:val="231F20"/>
        </w:rPr>
        <w:t>nên đều</w:t>
      </w:r>
      <w:r>
        <w:rPr>
          <w:color w:val="231F20"/>
          <w:spacing w:val="-4"/>
        </w:rPr>
        <w:t> </w:t>
      </w:r>
      <w:r>
        <w:rPr>
          <w:color w:val="231F20"/>
        </w:rPr>
        <w:t>tập</w:t>
      </w:r>
      <w:r>
        <w:rPr>
          <w:color w:val="231F20"/>
          <w:spacing w:val="-3"/>
        </w:rPr>
        <w:t> </w:t>
      </w:r>
      <w:r>
        <w:rPr>
          <w:color w:val="231F20"/>
        </w:rPr>
        <w:t>nói</w:t>
      </w:r>
      <w:r>
        <w:rPr>
          <w:color w:val="231F20"/>
          <w:spacing w:val="-3"/>
        </w:rPr>
        <w:t> </w:t>
      </w:r>
      <w:r>
        <w:rPr>
          <w:color w:val="231F20"/>
        </w:rPr>
        <w:t>những</w:t>
      </w:r>
      <w:r>
        <w:rPr>
          <w:color w:val="231F20"/>
          <w:spacing w:val="-4"/>
        </w:rPr>
        <w:t> </w:t>
      </w:r>
      <w:r>
        <w:rPr>
          <w:color w:val="231F20"/>
        </w:rPr>
        <w:t>lời</w:t>
      </w:r>
      <w:r>
        <w:rPr>
          <w:color w:val="231F20"/>
          <w:spacing w:val="-3"/>
        </w:rPr>
        <w:t> </w:t>
      </w:r>
      <w:r>
        <w:rPr>
          <w:color w:val="231F20"/>
        </w:rPr>
        <w:t>thô</w:t>
      </w:r>
      <w:r>
        <w:rPr>
          <w:color w:val="231F20"/>
          <w:spacing w:val="-3"/>
        </w:rPr>
        <w:t> </w:t>
      </w:r>
      <w:r>
        <w:rPr>
          <w:color w:val="231F20"/>
        </w:rPr>
        <w:t>dữ</w:t>
      </w:r>
      <w:r>
        <w:rPr>
          <w:color w:val="231F20"/>
          <w:spacing w:val="-3"/>
        </w:rPr>
        <w:t> </w:t>
      </w:r>
      <w:r>
        <w:rPr>
          <w:color w:val="231F20"/>
          <w:spacing w:val="-6"/>
        </w:rPr>
        <w:t>ấy.</w:t>
      </w:r>
      <w:r>
        <w:rPr>
          <w:color w:val="231F20"/>
          <w:spacing w:val="-4"/>
        </w:rPr>
        <w:t> </w:t>
      </w:r>
      <w:r>
        <w:rPr>
          <w:color w:val="231F20"/>
        </w:rPr>
        <w:t>Đó</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nói</w:t>
      </w:r>
      <w:r>
        <w:rPr>
          <w:color w:val="231F20"/>
          <w:spacing w:val="-4"/>
        </w:rPr>
        <w:t> </w:t>
      </w:r>
      <w:r>
        <w:rPr>
          <w:color w:val="231F20"/>
        </w:rPr>
        <w:t>lời</w:t>
      </w:r>
      <w:r>
        <w:rPr>
          <w:color w:val="231F20"/>
          <w:spacing w:val="-3"/>
        </w:rPr>
        <w:t> </w:t>
      </w:r>
      <w:r>
        <w:rPr>
          <w:color w:val="231F20"/>
        </w:rPr>
        <w:t>thô</w:t>
      </w:r>
      <w:r>
        <w:rPr>
          <w:color w:val="231F20"/>
          <w:spacing w:val="-3"/>
        </w:rPr>
        <w:t> </w:t>
      </w:r>
      <w:r>
        <w:rPr>
          <w:color w:val="231F20"/>
        </w:rPr>
        <w:t>ác</w:t>
      </w:r>
      <w:r>
        <w:rPr>
          <w:color w:val="231F20"/>
          <w:spacing w:val="-4"/>
        </w:rPr>
        <w:t> </w:t>
      </w:r>
      <w:r>
        <w:rPr>
          <w:color w:val="231F20"/>
        </w:rPr>
        <w:t>từ</w:t>
      </w:r>
      <w:r>
        <w:rPr>
          <w:color w:val="231F20"/>
          <w:spacing w:val="-3"/>
        </w:rPr>
        <w:t> </w:t>
      </w:r>
      <w:r>
        <w:rPr>
          <w:color w:val="231F20"/>
        </w:rPr>
        <w:t>si</w:t>
      </w:r>
      <w:r>
        <w:rPr>
          <w:color w:val="231F20"/>
          <w:spacing w:val="-3"/>
        </w:rPr>
        <w:t> </w:t>
      </w:r>
      <w:r>
        <w:rPr>
          <w:color w:val="231F20"/>
        </w:rPr>
        <w:t>sinh,</w:t>
      </w:r>
      <w:r>
        <w:rPr>
          <w:color w:val="231F20"/>
          <w:spacing w:val="-3"/>
        </w:rPr>
        <w:t> </w:t>
      </w:r>
      <w:r>
        <w:rPr>
          <w:color w:val="231F20"/>
        </w:rPr>
        <w:t>lý do như trước đã nói.</w:t>
      </w:r>
    </w:p>
    <w:p>
      <w:pPr>
        <w:pStyle w:val="BodyText"/>
        <w:spacing w:line="276" w:lineRule="auto"/>
        <w:ind w:left="393" w:right="106"/>
      </w:pPr>
      <w:r>
        <w:rPr>
          <w:color w:val="231F20"/>
        </w:rPr>
        <w:t>Thế nào là nói lời uế tạp từ tham sinh? Nghĩa là như có kẻ vì danh lợi cho mình hay cho người khác nên nói nhiều lời uế tạp. </w:t>
      </w:r>
      <w:r>
        <w:rPr>
          <w:color w:val="231F20"/>
          <w:spacing w:val="-5"/>
        </w:rPr>
        <w:t>Như </w:t>
      </w:r>
      <w:r>
        <w:rPr>
          <w:color w:val="231F20"/>
        </w:rPr>
        <w:t>có kẻ phường chèo vì tiền bạc lợi lộc nên ở trước đông đảo người xem tụ tập đã ngâm vịnh, ca haut, đùa cợt bằng những lời lẽ nhảm nhí. Lại có nhiều hạng nam nữ vì tâm ái nhiễm nên tạo ra những lời nói uế tạp. Hoặc còn có những kẻ chuyên tạo văn chương thế tục để nhiều người đọc tụng, cất giữ. Đó gọi là nói lời uế tạp từ tham sinh.</w:t>
      </w:r>
    </w:p>
    <w:p>
      <w:pPr>
        <w:pStyle w:val="BodyText"/>
        <w:spacing w:line="276" w:lineRule="auto" w:before="115"/>
        <w:ind w:left="393" w:right="107"/>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9"/>
        </w:rPr>
        <w:t> </w:t>
      </w:r>
      <w:r>
        <w:rPr>
          <w:color w:val="231F20"/>
        </w:rPr>
        <w:t>nói</w:t>
      </w:r>
      <w:r>
        <w:rPr>
          <w:color w:val="231F20"/>
          <w:spacing w:val="-10"/>
        </w:rPr>
        <w:t> </w:t>
      </w:r>
      <w:r>
        <w:rPr>
          <w:color w:val="231F20"/>
        </w:rPr>
        <w:t>lời</w:t>
      </w:r>
      <w:r>
        <w:rPr>
          <w:color w:val="231F20"/>
          <w:spacing w:val="-10"/>
        </w:rPr>
        <w:t> </w:t>
      </w:r>
      <w:r>
        <w:rPr>
          <w:color w:val="231F20"/>
        </w:rPr>
        <w:t>uế</w:t>
      </w:r>
      <w:r>
        <w:rPr>
          <w:color w:val="231F20"/>
          <w:spacing w:val="-9"/>
        </w:rPr>
        <w:t> </w:t>
      </w:r>
      <w:r>
        <w:rPr>
          <w:color w:val="231F20"/>
        </w:rPr>
        <w:t>tạp</w:t>
      </w:r>
      <w:r>
        <w:rPr>
          <w:color w:val="231F20"/>
          <w:spacing w:val="-10"/>
        </w:rPr>
        <w:t> </w:t>
      </w:r>
      <w:r>
        <w:rPr>
          <w:color w:val="231F20"/>
        </w:rPr>
        <w:t>từ</w:t>
      </w:r>
      <w:r>
        <w:rPr>
          <w:color w:val="231F20"/>
          <w:spacing w:val="-9"/>
        </w:rPr>
        <w:t> </w:t>
      </w:r>
      <w:r>
        <w:rPr>
          <w:color w:val="231F20"/>
        </w:rPr>
        <w:t>sân</w:t>
      </w:r>
      <w:r>
        <w:rPr>
          <w:color w:val="231F20"/>
          <w:spacing w:val="-9"/>
        </w:rPr>
        <w:t> </w:t>
      </w:r>
      <w:r>
        <w:rPr>
          <w:color w:val="231F20"/>
        </w:rPr>
        <w:t>sinh?</w:t>
      </w:r>
      <w:r>
        <w:rPr>
          <w:color w:val="231F20"/>
          <w:spacing w:val="-10"/>
        </w:rPr>
        <w:t> </w:t>
      </w:r>
      <w:r>
        <w:rPr>
          <w:color w:val="231F20"/>
        </w:rPr>
        <w:t>Nghĩa</w:t>
      </w:r>
      <w:r>
        <w:rPr>
          <w:color w:val="231F20"/>
          <w:spacing w:val="-10"/>
        </w:rPr>
        <w:t> </w:t>
      </w:r>
      <w:r>
        <w:rPr>
          <w:color w:val="231F20"/>
        </w:rPr>
        <w:t>là</w:t>
      </w:r>
      <w:r>
        <w:rPr>
          <w:color w:val="231F20"/>
          <w:spacing w:val="-9"/>
        </w:rPr>
        <w:t> </w:t>
      </w:r>
      <w:r>
        <w:rPr>
          <w:color w:val="231F20"/>
        </w:rPr>
        <w:t>như</w:t>
      </w:r>
      <w:r>
        <w:rPr>
          <w:color w:val="231F20"/>
          <w:spacing w:val="-10"/>
        </w:rPr>
        <w:t> </w:t>
      </w:r>
      <w:r>
        <w:rPr>
          <w:color w:val="231F20"/>
        </w:rPr>
        <w:t>có</w:t>
      </w:r>
      <w:r>
        <w:rPr>
          <w:color w:val="231F20"/>
          <w:spacing w:val="-8"/>
        </w:rPr>
        <w:t> </w:t>
      </w:r>
      <w:r>
        <w:rPr>
          <w:color w:val="231F20"/>
        </w:rPr>
        <w:t>người</w:t>
      </w:r>
      <w:r>
        <w:rPr>
          <w:color w:val="231F20"/>
          <w:spacing w:val="-10"/>
        </w:rPr>
        <w:t> </w:t>
      </w:r>
      <w:r>
        <w:rPr>
          <w:color w:val="231F20"/>
        </w:rPr>
        <w:t>đối với</w:t>
      </w:r>
      <w:r>
        <w:rPr>
          <w:color w:val="231F20"/>
          <w:spacing w:val="-7"/>
        </w:rPr>
        <w:t> </w:t>
      </w:r>
      <w:r>
        <w:rPr>
          <w:color w:val="231F20"/>
        </w:rPr>
        <w:t>kẻ</w:t>
      </w:r>
      <w:r>
        <w:rPr>
          <w:color w:val="231F20"/>
          <w:spacing w:val="-7"/>
        </w:rPr>
        <w:t> </w:t>
      </w:r>
      <w:r>
        <w:rPr>
          <w:color w:val="231F20"/>
        </w:rPr>
        <w:t>khác</w:t>
      </w:r>
      <w:r>
        <w:rPr>
          <w:color w:val="231F20"/>
          <w:spacing w:val="-7"/>
        </w:rPr>
        <w:t> </w:t>
      </w:r>
      <w:r>
        <w:rPr>
          <w:color w:val="231F20"/>
        </w:rPr>
        <w:t>tâm</w:t>
      </w:r>
      <w:r>
        <w:rPr>
          <w:color w:val="231F20"/>
          <w:spacing w:val="-7"/>
        </w:rPr>
        <w:t> </w:t>
      </w:r>
      <w:r>
        <w:rPr>
          <w:color w:val="231F20"/>
        </w:rPr>
        <w:t>luôn</w:t>
      </w:r>
      <w:r>
        <w:rPr>
          <w:color w:val="231F20"/>
          <w:spacing w:val="-7"/>
        </w:rPr>
        <w:t> </w:t>
      </w:r>
      <w:r>
        <w:rPr>
          <w:color w:val="231F20"/>
        </w:rPr>
        <w:t>oán</w:t>
      </w:r>
      <w:r>
        <w:rPr>
          <w:color w:val="231F20"/>
          <w:spacing w:val="-7"/>
        </w:rPr>
        <w:t> </w:t>
      </w:r>
      <w:r>
        <w:rPr>
          <w:color w:val="231F20"/>
        </w:rPr>
        <w:t>ghét,</w:t>
      </w:r>
      <w:r>
        <w:rPr>
          <w:color w:val="231F20"/>
          <w:spacing w:val="-7"/>
        </w:rPr>
        <w:t> </w:t>
      </w:r>
      <w:r>
        <w:rPr>
          <w:color w:val="231F20"/>
        </w:rPr>
        <w:t>giận</w:t>
      </w:r>
      <w:r>
        <w:rPr>
          <w:color w:val="231F20"/>
          <w:spacing w:val="-7"/>
        </w:rPr>
        <w:t> </w:t>
      </w:r>
      <w:r>
        <w:rPr>
          <w:color w:val="231F20"/>
        </w:rPr>
        <w:t>dữ,</w:t>
      </w:r>
      <w:r>
        <w:rPr>
          <w:color w:val="231F20"/>
          <w:spacing w:val="-6"/>
        </w:rPr>
        <w:t> </w:t>
      </w:r>
      <w:r>
        <w:rPr>
          <w:color w:val="231F20"/>
        </w:rPr>
        <w:t>muốn</w:t>
      </w:r>
      <w:r>
        <w:rPr>
          <w:color w:val="231F20"/>
          <w:spacing w:val="-7"/>
        </w:rPr>
        <w:t> </w:t>
      </w:r>
      <w:r>
        <w:rPr>
          <w:color w:val="231F20"/>
        </w:rPr>
        <w:t>gây</w:t>
      </w:r>
      <w:r>
        <w:rPr>
          <w:color w:val="231F20"/>
          <w:spacing w:val="-7"/>
        </w:rPr>
        <w:t> </w:t>
      </w:r>
      <w:r>
        <w:rPr>
          <w:color w:val="231F20"/>
        </w:rPr>
        <w:t>tổn</w:t>
      </w:r>
      <w:r>
        <w:rPr>
          <w:color w:val="231F20"/>
          <w:spacing w:val="-7"/>
        </w:rPr>
        <w:t> </w:t>
      </w:r>
      <w:r>
        <w:rPr>
          <w:color w:val="231F20"/>
        </w:rPr>
        <w:t>hại,</w:t>
      </w:r>
      <w:r>
        <w:rPr>
          <w:color w:val="231F20"/>
          <w:spacing w:val="-7"/>
        </w:rPr>
        <w:t> </w:t>
      </w:r>
      <w:r>
        <w:rPr>
          <w:color w:val="231F20"/>
        </w:rPr>
        <w:t>khởi</w:t>
      </w:r>
      <w:r>
        <w:rPr>
          <w:color w:val="231F20"/>
          <w:spacing w:val="-7"/>
        </w:rPr>
        <w:t> </w:t>
      </w:r>
      <w:r>
        <w:rPr>
          <w:color w:val="231F20"/>
        </w:rPr>
        <w:t>ý</w:t>
      </w:r>
      <w:r>
        <w:rPr>
          <w:color w:val="231F20"/>
          <w:spacing w:val="-7"/>
        </w:rPr>
        <w:t> </w:t>
      </w:r>
      <w:r>
        <w:rPr>
          <w:color w:val="231F20"/>
          <w:spacing w:val="-5"/>
        </w:rPr>
        <w:t>vui </w:t>
      </w:r>
      <w:r>
        <w:rPr>
          <w:color w:val="231F20"/>
        </w:rPr>
        <w:t>thích</w:t>
      </w:r>
      <w:r>
        <w:rPr>
          <w:color w:val="231F20"/>
          <w:spacing w:val="-8"/>
        </w:rPr>
        <w:t> </w:t>
      </w:r>
      <w:r>
        <w:rPr>
          <w:color w:val="231F20"/>
        </w:rPr>
        <w:t>ác</w:t>
      </w:r>
      <w:r>
        <w:rPr>
          <w:color w:val="231F20"/>
          <w:spacing w:val="-8"/>
        </w:rPr>
        <w:t> </w:t>
      </w:r>
      <w:r>
        <w:rPr>
          <w:color w:val="231F20"/>
        </w:rPr>
        <w:t>nên</w:t>
      </w:r>
      <w:r>
        <w:rPr>
          <w:color w:val="231F20"/>
          <w:spacing w:val="-8"/>
        </w:rPr>
        <w:t> </w:t>
      </w:r>
      <w:r>
        <w:rPr>
          <w:color w:val="231F20"/>
        </w:rPr>
        <w:t>khinh</w:t>
      </w:r>
      <w:r>
        <w:rPr>
          <w:color w:val="231F20"/>
          <w:spacing w:val="-8"/>
        </w:rPr>
        <w:t> </w:t>
      </w:r>
      <w:r>
        <w:rPr>
          <w:color w:val="231F20"/>
        </w:rPr>
        <w:t>thường,</w:t>
      </w:r>
      <w:r>
        <w:rPr>
          <w:color w:val="231F20"/>
          <w:spacing w:val="-8"/>
        </w:rPr>
        <w:t> </w:t>
      </w:r>
      <w:r>
        <w:rPr>
          <w:color w:val="231F20"/>
        </w:rPr>
        <w:t>đùa</w:t>
      </w:r>
      <w:r>
        <w:rPr>
          <w:color w:val="231F20"/>
          <w:spacing w:val="-8"/>
        </w:rPr>
        <w:t> </w:t>
      </w:r>
      <w:r>
        <w:rPr>
          <w:color w:val="231F20"/>
        </w:rPr>
        <w:t>cợt</w:t>
      </w:r>
      <w:r>
        <w:rPr>
          <w:color w:val="231F20"/>
          <w:spacing w:val="-8"/>
        </w:rPr>
        <w:t> </w:t>
      </w:r>
      <w:r>
        <w:rPr>
          <w:color w:val="231F20"/>
        </w:rPr>
        <w:t>nói</w:t>
      </w:r>
      <w:r>
        <w:rPr>
          <w:color w:val="231F20"/>
          <w:spacing w:val="-8"/>
        </w:rPr>
        <w:t> </w:t>
      </w:r>
      <w:r>
        <w:rPr>
          <w:color w:val="231F20"/>
        </w:rPr>
        <w:t>lời</w:t>
      </w:r>
      <w:r>
        <w:rPr>
          <w:color w:val="231F20"/>
          <w:spacing w:val="-8"/>
        </w:rPr>
        <w:t> </w:t>
      </w:r>
      <w:r>
        <w:rPr>
          <w:color w:val="231F20"/>
        </w:rPr>
        <w:t>uế</w:t>
      </w:r>
      <w:r>
        <w:rPr>
          <w:color w:val="231F20"/>
          <w:spacing w:val="-8"/>
        </w:rPr>
        <w:t> </w:t>
      </w:r>
      <w:r>
        <w:rPr>
          <w:color w:val="231F20"/>
        </w:rPr>
        <w:t>tạp</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họ,</w:t>
      </w:r>
      <w:r>
        <w:rPr>
          <w:color w:val="231F20"/>
          <w:spacing w:val="-8"/>
        </w:rPr>
        <w:t> </w:t>
      </w:r>
      <w:r>
        <w:rPr>
          <w:color w:val="231F20"/>
        </w:rPr>
        <w:t>hoặc</w:t>
      </w:r>
      <w:r>
        <w:rPr>
          <w:color w:val="231F20"/>
          <w:spacing w:val="-8"/>
        </w:rPr>
        <w:t> </w:t>
      </w:r>
      <w:r>
        <w:rPr>
          <w:color w:val="231F20"/>
        </w:rPr>
        <w:t>đối với</w:t>
      </w:r>
      <w:r>
        <w:rPr>
          <w:color w:val="231F20"/>
          <w:spacing w:val="-6"/>
        </w:rPr>
        <w:t> </w:t>
      </w:r>
      <w:r>
        <w:rPr>
          <w:color w:val="231F20"/>
        </w:rPr>
        <w:t>các</w:t>
      </w:r>
      <w:r>
        <w:rPr>
          <w:color w:val="231F20"/>
          <w:spacing w:val="-5"/>
        </w:rPr>
        <w:t> </w:t>
      </w:r>
      <w:r>
        <w:rPr>
          <w:color w:val="231F20"/>
        </w:rPr>
        <w:t>bạn</w:t>
      </w:r>
      <w:r>
        <w:rPr>
          <w:color w:val="231F20"/>
          <w:spacing w:val="-5"/>
        </w:rPr>
        <w:t> </w:t>
      </w:r>
      <w:r>
        <w:rPr>
          <w:color w:val="231F20"/>
        </w:rPr>
        <w:t>bè</w:t>
      </w:r>
      <w:r>
        <w:rPr>
          <w:color w:val="231F20"/>
          <w:spacing w:val="-5"/>
        </w:rPr>
        <w:t> </w:t>
      </w:r>
      <w:r>
        <w:rPr>
          <w:color w:val="231F20"/>
        </w:rPr>
        <w:t>thân</w:t>
      </w:r>
      <w:r>
        <w:rPr>
          <w:color w:val="231F20"/>
          <w:spacing w:val="-5"/>
        </w:rPr>
        <w:t> </w:t>
      </w:r>
      <w:r>
        <w:rPr>
          <w:color w:val="231F20"/>
        </w:rPr>
        <w:t>thích</w:t>
      </w:r>
      <w:r>
        <w:rPr>
          <w:color w:val="231F20"/>
          <w:spacing w:val="-5"/>
        </w:rPr>
        <w:t> </w:t>
      </w:r>
      <w:r>
        <w:rPr>
          <w:color w:val="231F20"/>
        </w:rPr>
        <w:t>của</w:t>
      </w:r>
      <w:r>
        <w:rPr>
          <w:color w:val="231F20"/>
          <w:spacing w:val="-5"/>
        </w:rPr>
        <w:t> </w:t>
      </w:r>
      <w:r>
        <w:rPr>
          <w:color w:val="231F20"/>
        </w:rPr>
        <w:t>họ</w:t>
      </w:r>
      <w:r>
        <w:rPr>
          <w:color w:val="231F20"/>
          <w:spacing w:val="-5"/>
        </w:rPr>
        <w:t> </w:t>
      </w:r>
      <w:r>
        <w:rPr>
          <w:color w:val="231F20"/>
        </w:rPr>
        <w:t>do</w:t>
      </w:r>
      <w:r>
        <w:rPr>
          <w:color w:val="231F20"/>
          <w:spacing w:val="-5"/>
        </w:rPr>
        <w:t> </w:t>
      </w:r>
      <w:r>
        <w:rPr>
          <w:color w:val="231F20"/>
        </w:rPr>
        <w:t>oán</w:t>
      </w:r>
      <w:r>
        <w:rPr>
          <w:color w:val="231F20"/>
          <w:spacing w:val="-5"/>
        </w:rPr>
        <w:t> </w:t>
      </w:r>
      <w:r>
        <w:rPr>
          <w:color w:val="231F20"/>
        </w:rPr>
        <w:t>ghét.</w:t>
      </w:r>
      <w:r>
        <w:rPr>
          <w:color w:val="231F20"/>
          <w:spacing w:val="-5"/>
        </w:rPr>
        <w:t> </w:t>
      </w:r>
      <w:r>
        <w:rPr>
          <w:color w:val="231F20"/>
        </w:rPr>
        <w:t>Đó</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nói</w:t>
      </w:r>
      <w:r>
        <w:rPr>
          <w:color w:val="231F20"/>
          <w:spacing w:val="-5"/>
        </w:rPr>
        <w:t> </w:t>
      </w:r>
      <w:r>
        <w:rPr>
          <w:color w:val="231F20"/>
        </w:rPr>
        <w:t>lời</w:t>
      </w:r>
      <w:r>
        <w:rPr>
          <w:color w:val="231F20"/>
          <w:spacing w:val="-5"/>
        </w:rPr>
        <w:t> </w:t>
      </w:r>
      <w:r>
        <w:rPr>
          <w:color w:val="231F20"/>
        </w:rPr>
        <w:t>uế</w:t>
      </w:r>
      <w:r>
        <w:rPr>
          <w:color w:val="231F20"/>
          <w:spacing w:val="-5"/>
        </w:rPr>
        <w:t> </w:t>
      </w:r>
      <w:r>
        <w:rPr>
          <w:color w:val="231F20"/>
        </w:rPr>
        <w:t>tạp từ sân</w:t>
      </w:r>
      <w:r>
        <w:rPr>
          <w:color w:val="231F20"/>
          <w:spacing w:val="-2"/>
        </w:rPr>
        <w:t> </w:t>
      </w:r>
      <w:r>
        <w:rPr>
          <w:color w:val="231F20"/>
        </w:rPr>
        <w:t>sinh.</w:t>
      </w:r>
    </w:p>
    <w:p>
      <w:pPr>
        <w:pStyle w:val="BodyText"/>
        <w:spacing w:line="276" w:lineRule="auto"/>
        <w:ind w:left="393" w:right="107"/>
      </w:pPr>
      <w:r>
        <w:rPr>
          <w:color w:val="231F20"/>
        </w:rPr>
        <w:t>Thế nào là nói lời uế tạp từ si sinh? Nghĩa là như có một loại Bà-la-môn khởi kiến chấp, lập luận: Những kẻ thờ cúng lửa, thờ các vị</w:t>
      </w:r>
      <w:r>
        <w:rPr>
          <w:color w:val="231F20"/>
          <w:spacing w:val="-10"/>
        </w:rPr>
        <w:t> </w:t>
      </w:r>
      <w:r>
        <w:rPr>
          <w:color w:val="231F20"/>
        </w:rPr>
        <w:t>thần</w:t>
      </w:r>
      <w:r>
        <w:rPr>
          <w:color w:val="231F20"/>
          <w:spacing w:val="-9"/>
        </w:rPr>
        <w:t> </w:t>
      </w:r>
      <w:r>
        <w:rPr>
          <w:color w:val="231F20"/>
        </w:rPr>
        <w:t>khác,</w:t>
      </w:r>
      <w:r>
        <w:rPr>
          <w:color w:val="231F20"/>
          <w:spacing w:val="-9"/>
        </w:rPr>
        <w:t> </w:t>
      </w:r>
      <w:r>
        <w:rPr>
          <w:color w:val="231F20"/>
        </w:rPr>
        <w:t>hoặc</w:t>
      </w:r>
      <w:r>
        <w:rPr>
          <w:color w:val="231F20"/>
          <w:spacing w:val="-9"/>
        </w:rPr>
        <w:t> </w:t>
      </w:r>
      <w:r>
        <w:rPr>
          <w:color w:val="231F20"/>
        </w:rPr>
        <w:t>đọc</w:t>
      </w:r>
      <w:r>
        <w:rPr>
          <w:color w:val="231F20"/>
          <w:spacing w:val="-9"/>
        </w:rPr>
        <w:t> </w:t>
      </w:r>
      <w:r>
        <w:rPr>
          <w:color w:val="231F20"/>
        </w:rPr>
        <w:t>tụng</w:t>
      </w:r>
      <w:r>
        <w:rPr>
          <w:color w:val="231F20"/>
          <w:spacing w:val="-9"/>
        </w:rPr>
        <w:t> </w:t>
      </w:r>
      <w:r>
        <w:rPr>
          <w:color w:val="231F20"/>
        </w:rPr>
        <w:t>Phệ-đà</w:t>
      </w:r>
      <w:r>
        <w:rPr>
          <w:color w:val="231F20"/>
          <w:spacing w:val="-9"/>
        </w:rPr>
        <w:t> </w:t>
      </w:r>
      <w:r>
        <w:rPr>
          <w:color w:val="231F20"/>
        </w:rPr>
        <w:t>và</w:t>
      </w:r>
      <w:r>
        <w:rPr>
          <w:color w:val="231F20"/>
          <w:spacing w:val="-10"/>
        </w:rPr>
        <w:t> </w:t>
      </w:r>
      <w:r>
        <w:rPr>
          <w:color w:val="231F20"/>
        </w:rPr>
        <w:t>các</w:t>
      </w:r>
      <w:r>
        <w:rPr>
          <w:color w:val="231F20"/>
          <w:spacing w:val="-9"/>
        </w:rPr>
        <w:t> </w:t>
      </w:r>
      <w:r>
        <w:rPr>
          <w:color w:val="231F20"/>
        </w:rPr>
        <w:t>chú</w:t>
      </w:r>
      <w:r>
        <w:rPr>
          <w:color w:val="231F20"/>
          <w:spacing w:val="-9"/>
        </w:rPr>
        <w:t> </w:t>
      </w:r>
      <w:r>
        <w:rPr>
          <w:color w:val="231F20"/>
        </w:rPr>
        <w:t>thuật</w:t>
      </w:r>
      <w:r>
        <w:rPr>
          <w:color w:val="231F20"/>
          <w:spacing w:val="-9"/>
        </w:rPr>
        <w:t> </w:t>
      </w:r>
      <w:r>
        <w:rPr>
          <w:color w:val="231F20"/>
        </w:rPr>
        <w:t>khác</w:t>
      </w:r>
      <w:r>
        <w:rPr>
          <w:color w:val="231F20"/>
          <w:spacing w:val="-9"/>
        </w:rPr>
        <w:t> </w:t>
      </w:r>
      <w:r>
        <w:rPr>
          <w:color w:val="231F20"/>
          <w:spacing w:val="-5"/>
        </w:rPr>
        <w:t>v.v…</w:t>
      </w:r>
      <w:r>
        <w:rPr>
          <w:color w:val="231F20"/>
          <w:spacing w:val="-9"/>
        </w:rPr>
        <w:t> </w:t>
      </w:r>
      <w:r>
        <w:rPr>
          <w:color w:val="231F20"/>
        </w:rPr>
        <w:t>tất</w:t>
      </w:r>
      <w:r>
        <w:rPr>
          <w:color w:val="231F20"/>
          <w:spacing w:val="-9"/>
        </w:rPr>
        <w:t> </w:t>
      </w:r>
      <w:r>
        <w:rPr>
          <w:color w:val="231F20"/>
        </w:rPr>
        <w:t>cả đều được thanh tịnh giải thoát. Đó gọi là nói lời uế tạp từ si sinh, lý do như trước đã nói.</w:t>
      </w:r>
    </w:p>
    <w:p>
      <w:pPr>
        <w:pStyle w:val="BodyText"/>
        <w:spacing w:line="276" w:lineRule="auto"/>
        <w:ind w:left="393" w:right="106"/>
      </w:pPr>
      <w:r>
        <w:rPr>
          <w:color w:val="231F20"/>
        </w:rPr>
        <w:t>Thế nào là tham từ nơi tham sinh? Nghĩa là những kẻ luôn bị tham</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không</w:t>
      </w:r>
      <w:r>
        <w:rPr>
          <w:color w:val="231F20"/>
          <w:spacing w:val="-5"/>
        </w:rPr>
        <w:t> </w:t>
      </w:r>
      <w:r>
        <w:rPr>
          <w:color w:val="231F20"/>
        </w:rPr>
        <w:t>hề</w:t>
      </w:r>
      <w:r>
        <w:rPr>
          <w:color w:val="231F20"/>
          <w:spacing w:val="-5"/>
        </w:rPr>
        <w:t> </w:t>
      </w:r>
      <w:r>
        <w:rPr>
          <w:color w:val="231F20"/>
        </w:rPr>
        <w:t>gián</w:t>
      </w:r>
      <w:r>
        <w:rPr>
          <w:color w:val="231F20"/>
          <w:spacing w:val="-5"/>
        </w:rPr>
        <w:t> </w:t>
      </w:r>
      <w:r>
        <w:rPr>
          <w:color w:val="231F20"/>
        </w:rPr>
        <w:t>đoạn,</w:t>
      </w:r>
      <w:r>
        <w:rPr>
          <w:color w:val="231F20"/>
          <w:spacing w:val="-5"/>
        </w:rPr>
        <w:t> </w:t>
      </w:r>
      <w:r>
        <w:rPr>
          <w:color w:val="231F20"/>
        </w:rPr>
        <w:t>và</w:t>
      </w:r>
      <w:r>
        <w:rPr>
          <w:color w:val="231F20"/>
          <w:spacing w:val="-5"/>
        </w:rPr>
        <w:t> </w:t>
      </w:r>
      <w:r>
        <w:rPr>
          <w:color w:val="231F20"/>
        </w:rPr>
        <w:t>tham</w:t>
      </w:r>
      <w:r>
        <w:rPr>
          <w:color w:val="231F20"/>
          <w:spacing w:val="-5"/>
        </w:rPr>
        <w:t> </w:t>
      </w:r>
      <w:r>
        <w:rPr>
          <w:color w:val="231F20"/>
        </w:rPr>
        <w:t>luôn</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hiện</w:t>
      </w:r>
      <w:r>
        <w:rPr>
          <w:color w:val="231F20"/>
          <w:spacing w:val="-5"/>
        </w:rPr>
        <w:t> </w:t>
      </w:r>
      <w:r>
        <w:rPr>
          <w:color w:val="231F20"/>
        </w:rPr>
        <w:t>tiền. Đó gọi là tham từ nơi tham</w:t>
      </w:r>
      <w:r>
        <w:rPr>
          <w:color w:val="231F20"/>
          <w:spacing w:val="-2"/>
        </w:rPr>
        <w:t> </w:t>
      </w:r>
      <w:r>
        <w:rPr>
          <w:color w:val="231F20"/>
        </w:rPr>
        <w:t>sinh.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color w:val="231F20"/>
        </w:rPr>
        <w:t>Thế</w:t>
      </w:r>
      <w:r>
        <w:rPr>
          <w:color w:val="231F20"/>
          <w:spacing w:val="-6"/>
        </w:rPr>
        <w:t> </w:t>
      </w:r>
      <w:r>
        <w:rPr>
          <w:color w:val="231F20"/>
        </w:rPr>
        <w:t>nào</w:t>
      </w:r>
      <w:r>
        <w:rPr>
          <w:color w:val="231F20"/>
          <w:spacing w:val="-6"/>
        </w:rPr>
        <w:t> </w:t>
      </w:r>
      <w:r>
        <w:rPr>
          <w:color w:val="231F20"/>
        </w:rPr>
        <w:t>là</w:t>
      </w:r>
      <w:r>
        <w:rPr>
          <w:color w:val="231F20"/>
          <w:spacing w:val="-6"/>
        </w:rPr>
        <w:t> </w:t>
      </w:r>
      <w:r>
        <w:rPr>
          <w:color w:val="231F20"/>
        </w:rPr>
        <w:t>tham</w:t>
      </w:r>
      <w:r>
        <w:rPr>
          <w:color w:val="231F20"/>
          <w:spacing w:val="-6"/>
        </w:rPr>
        <w:t> </w:t>
      </w:r>
      <w:r>
        <w:rPr>
          <w:color w:val="231F20"/>
        </w:rPr>
        <w:t>từ</w:t>
      </w:r>
      <w:r>
        <w:rPr>
          <w:color w:val="231F20"/>
          <w:spacing w:val="-6"/>
        </w:rPr>
        <w:t> </w:t>
      </w:r>
      <w:r>
        <w:rPr>
          <w:color w:val="231F20"/>
        </w:rPr>
        <w:t>nơi</w:t>
      </w:r>
      <w:r>
        <w:rPr>
          <w:color w:val="231F20"/>
          <w:spacing w:val="-6"/>
        </w:rPr>
        <w:t> </w:t>
      </w:r>
      <w:r>
        <w:rPr>
          <w:color w:val="231F20"/>
        </w:rPr>
        <w:t>sân</w:t>
      </w:r>
      <w:r>
        <w:rPr>
          <w:color w:val="231F20"/>
          <w:spacing w:val="-6"/>
        </w:rPr>
        <w:t> </w:t>
      </w:r>
      <w:r>
        <w:rPr>
          <w:color w:val="231F20"/>
        </w:rPr>
        <w:t>sinh?</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những</w:t>
      </w:r>
      <w:r>
        <w:rPr>
          <w:color w:val="231F20"/>
          <w:spacing w:val="-6"/>
        </w:rPr>
        <w:t> </w:t>
      </w:r>
      <w:r>
        <w:rPr>
          <w:color w:val="231F20"/>
        </w:rPr>
        <w:t>kẻ</w:t>
      </w:r>
      <w:r>
        <w:rPr>
          <w:color w:val="231F20"/>
          <w:spacing w:val="-6"/>
        </w:rPr>
        <w:t> </w:t>
      </w:r>
      <w:r>
        <w:rPr>
          <w:color w:val="231F20"/>
        </w:rPr>
        <w:t>luôn</w:t>
      </w:r>
      <w:r>
        <w:rPr>
          <w:color w:val="231F20"/>
          <w:spacing w:val="-6"/>
        </w:rPr>
        <w:t> </w:t>
      </w:r>
      <w:r>
        <w:rPr>
          <w:color w:val="231F20"/>
        </w:rPr>
        <w:t>bị</w:t>
      </w:r>
      <w:r>
        <w:rPr>
          <w:color w:val="231F20"/>
          <w:spacing w:val="-6"/>
        </w:rPr>
        <w:t> </w:t>
      </w:r>
      <w:r>
        <w:rPr>
          <w:color w:val="231F20"/>
        </w:rPr>
        <w:t>sân trói buộc không hề gián đoạn, và tham luôn trói buộc hiện tiền. </w:t>
      </w:r>
      <w:r>
        <w:rPr>
          <w:color w:val="231F20"/>
          <w:spacing w:val="-7"/>
        </w:rPr>
        <w:t>Đó </w:t>
      </w:r>
      <w:r>
        <w:rPr>
          <w:color w:val="231F20"/>
        </w:rPr>
        <w:t>gọi là tham từ nơi sân</w:t>
      </w:r>
      <w:r>
        <w:rPr>
          <w:color w:val="231F20"/>
          <w:spacing w:val="-2"/>
        </w:rPr>
        <w:t> </w:t>
      </w:r>
      <w:r>
        <w:rPr>
          <w:color w:val="231F20"/>
        </w:rPr>
        <w:t>sinh.</w:t>
      </w:r>
    </w:p>
    <w:p>
      <w:pPr>
        <w:pStyle w:val="BodyText"/>
        <w:spacing w:line="276" w:lineRule="auto" w:before="119"/>
        <w:ind w:right="391"/>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0"/>
        </w:rPr>
        <w:t> </w:t>
      </w:r>
      <w:r>
        <w:rPr>
          <w:color w:val="231F20"/>
        </w:rPr>
        <w:t>tham</w:t>
      </w:r>
      <w:r>
        <w:rPr>
          <w:color w:val="231F20"/>
          <w:spacing w:val="-11"/>
        </w:rPr>
        <w:t> </w:t>
      </w:r>
      <w:r>
        <w:rPr>
          <w:color w:val="231F20"/>
        </w:rPr>
        <w:t>từ</w:t>
      </w:r>
      <w:r>
        <w:rPr>
          <w:color w:val="231F20"/>
          <w:spacing w:val="-11"/>
        </w:rPr>
        <w:t> </w:t>
      </w:r>
      <w:r>
        <w:rPr>
          <w:color w:val="231F20"/>
        </w:rPr>
        <w:t>nơi</w:t>
      </w:r>
      <w:r>
        <w:rPr>
          <w:color w:val="231F20"/>
          <w:spacing w:val="-10"/>
        </w:rPr>
        <w:t> </w:t>
      </w:r>
      <w:r>
        <w:rPr>
          <w:color w:val="231F20"/>
        </w:rPr>
        <w:t>si</w:t>
      </w:r>
      <w:r>
        <w:rPr>
          <w:color w:val="231F20"/>
          <w:spacing w:val="-11"/>
        </w:rPr>
        <w:t> </w:t>
      </w:r>
      <w:r>
        <w:rPr>
          <w:color w:val="231F20"/>
        </w:rPr>
        <w:t>sinh?</w:t>
      </w:r>
      <w:r>
        <w:rPr>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những</w:t>
      </w:r>
      <w:r>
        <w:rPr>
          <w:color w:val="231F20"/>
          <w:spacing w:val="-11"/>
        </w:rPr>
        <w:t> </w:t>
      </w:r>
      <w:r>
        <w:rPr>
          <w:color w:val="231F20"/>
        </w:rPr>
        <w:t>kẻ</w:t>
      </w:r>
      <w:r>
        <w:rPr>
          <w:color w:val="231F20"/>
          <w:spacing w:val="-10"/>
        </w:rPr>
        <w:t> </w:t>
      </w:r>
      <w:r>
        <w:rPr>
          <w:color w:val="231F20"/>
        </w:rPr>
        <w:t>luôn</w:t>
      </w:r>
      <w:r>
        <w:rPr>
          <w:color w:val="231F20"/>
          <w:spacing w:val="-11"/>
        </w:rPr>
        <w:t> </w:t>
      </w:r>
      <w:r>
        <w:rPr>
          <w:color w:val="231F20"/>
        </w:rPr>
        <w:t>bị</w:t>
      </w:r>
      <w:r>
        <w:rPr>
          <w:color w:val="231F20"/>
          <w:spacing w:val="-11"/>
        </w:rPr>
        <w:t> </w:t>
      </w:r>
      <w:r>
        <w:rPr>
          <w:color w:val="231F20"/>
        </w:rPr>
        <w:t>si</w:t>
      </w:r>
      <w:r>
        <w:rPr>
          <w:color w:val="231F20"/>
          <w:spacing w:val="-10"/>
        </w:rPr>
        <w:t> </w:t>
      </w:r>
      <w:r>
        <w:rPr>
          <w:color w:val="231F20"/>
        </w:rPr>
        <w:t>trói buộc</w:t>
      </w:r>
      <w:r>
        <w:rPr>
          <w:color w:val="231F20"/>
          <w:spacing w:val="-7"/>
        </w:rPr>
        <w:t> </w:t>
      </w:r>
      <w:r>
        <w:rPr>
          <w:color w:val="231F20"/>
        </w:rPr>
        <w:t>không</w:t>
      </w:r>
      <w:r>
        <w:rPr>
          <w:color w:val="231F20"/>
          <w:spacing w:val="-6"/>
        </w:rPr>
        <w:t> </w:t>
      </w:r>
      <w:r>
        <w:rPr>
          <w:color w:val="231F20"/>
        </w:rPr>
        <w:t>hề</w:t>
      </w:r>
      <w:r>
        <w:rPr>
          <w:color w:val="231F20"/>
          <w:spacing w:val="-6"/>
        </w:rPr>
        <w:t> </w:t>
      </w:r>
      <w:r>
        <w:rPr>
          <w:color w:val="231F20"/>
        </w:rPr>
        <w:t>gián</w:t>
      </w:r>
      <w:r>
        <w:rPr>
          <w:color w:val="231F20"/>
          <w:spacing w:val="-6"/>
        </w:rPr>
        <w:t> </w:t>
      </w:r>
      <w:r>
        <w:rPr>
          <w:color w:val="231F20"/>
        </w:rPr>
        <w:t>đoạn,</w:t>
      </w:r>
      <w:r>
        <w:rPr>
          <w:color w:val="231F20"/>
          <w:spacing w:val="-6"/>
        </w:rPr>
        <w:t> </w:t>
      </w:r>
      <w:r>
        <w:rPr>
          <w:color w:val="231F20"/>
        </w:rPr>
        <w:t>và</w:t>
      </w:r>
      <w:r>
        <w:rPr>
          <w:color w:val="231F20"/>
          <w:spacing w:val="-6"/>
        </w:rPr>
        <w:t> </w:t>
      </w:r>
      <w:r>
        <w:rPr>
          <w:color w:val="231F20"/>
        </w:rPr>
        <w:t>tham</w:t>
      </w:r>
      <w:r>
        <w:rPr>
          <w:color w:val="231F20"/>
          <w:spacing w:val="-6"/>
        </w:rPr>
        <w:t> </w:t>
      </w:r>
      <w:r>
        <w:rPr>
          <w:color w:val="231F20"/>
        </w:rPr>
        <w:t>luôn</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hiện</w:t>
      </w:r>
      <w:r>
        <w:rPr>
          <w:color w:val="231F20"/>
          <w:spacing w:val="-6"/>
        </w:rPr>
        <w:t> </w:t>
      </w:r>
      <w:r>
        <w:rPr>
          <w:color w:val="231F20"/>
        </w:rPr>
        <w:t>tiền.</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 tham từ nơi si</w:t>
      </w:r>
      <w:r>
        <w:rPr>
          <w:color w:val="231F20"/>
          <w:spacing w:val="-2"/>
        </w:rPr>
        <w:t> </w:t>
      </w:r>
      <w:r>
        <w:rPr>
          <w:color w:val="231F20"/>
        </w:rPr>
        <w:t>sinh.</w:t>
      </w:r>
    </w:p>
    <w:p>
      <w:pPr>
        <w:pStyle w:val="BodyText"/>
        <w:spacing w:line="276" w:lineRule="auto" w:before="120"/>
        <w:ind w:right="390"/>
      </w:pPr>
      <w:r>
        <w:rPr>
          <w:color w:val="231F20"/>
        </w:rPr>
        <w:t>Thế nào là sân từ nơi tham sinh? Nghĩa là những kẻ luôn bị tham trói buộc không hề gián đoạn và sân luôn trói buộc hiện tiền. Đó gọi là sân giận từ nơi tham sinh.</w:t>
      </w:r>
    </w:p>
    <w:p>
      <w:pPr>
        <w:pStyle w:val="BodyText"/>
        <w:spacing w:line="276" w:lineRule="auto" w:before="120"/>
        <w:ind w:right="391"/>
      </w:pPr>
      <w:r>
        <w:rPr>
          <w:color w:val="231F20"/>
        </w:rPr>
        <w:t>Thế nào là sân từ nơi sân sinh? Nghĩa là những kẻ luôn bị sân giận</w:t>
      </w:r>
      <w:r>
        <w:rPr>
          <w:color w:val="231F20"/>
          <w:spacing w:val="-11"/>
        </w:rPr>
        <w:t> </w:t>
      </w:r>
      <w:r>
        <w:rPr>
          <w:color w:val="231F20"/>
        </w:rPr>
        <w:t>trói</w:t>
      </w:r>
      <w:r>
        <w:rPr>
          <w:color w:val="231F20"/>
          <w:spacing w:val="-10"/>
        </w:rPr>
        <w:t> </w:t>
      </w:r>
      <w:r>
        <w:rPr>
          <w:color w:val="231F20"/>
        </w:rPr>
        <w:t>buộc</w:t>
      </w:r>
      <w:r>
        <w:rPr>
          <w:color w:val="231F20"/>
          <w:spacing w:val="-10"/>
        </w:rPr>
        <w:t> </w:t>
      </w:r>
      <w:r>
        <w:rPr>
          <w:color w:val="231F20"/>
        </w:rPr>
        <w:t>không</w:t>
      </w:r>
      <w:r>
        <w:rPr>
          <w:color w:val="231F20"/>
          <w:spacing w:val="-11"/>
        </w:rPr>
        <w:t> </w:t>
      </w:r>
      <w:r>
        <w:rPr>
          <w:color w:val="231F20"/>
        </w:rPr>
        <w:t>hề</w:t>
      </w:r>
      <w:r>
        <w:rPr>
          <w:color w:val="231F20"/>
          <w:spacing w:val="-10"/>
        </w:rPr>
        <w:t> </w:t>
      </w:r>
      <w:r>
        <w:rPr>
          <w:color w:val="231F20"/>
        </w:rPr>
        <w:t>gián</w:t>
      </w:r>
      <w:r>
        <w:rPr>
          <w:color w:val="231F20"/>
          <w:spacing w:val="-10"/>
        </w:rPr>
        <w:t> </w:t>
      </w:r>
      <w:r>
        <w:rPr>
          <w:color w:val="231F20"/>
        </w:rPr>
        <w:t>đoạn</w:t>
      </w:r>
      <w:r>
        <w:rPr>
          <w:color w:val="231F20"/>
          <w:spacing w:val="-10"/>
        </w:rPr>
        <w:t> </w:t>
      </w:r>
      <w:r>
        <w:rPr>
          <w:color w:val="231F20"/>
        </w:rPr>
        <w:t>và</w:t>
      </w:r>
      <w:r>
        <w:rPr>
          <w:color w:val="231F20"/>
          <w:spacing w:val="-11"/>
        </w:rPr>
        <w:t> </w:t>
      </w:r>
      <w:r>
        <w:rPr>
          <w:color w:val="231F20"/>
        </w:rPr>
        <w:t>sân</w:t>
      </w:r>
      <w:r>
        <w:rPr>
          <w:color w:val="231F20"/>
          <w:spacing w:val="-10"/>
        </w:rPr>
        <w:t> </w:t>
      </w:r>
      <w:r>
        <w:rPr>
          <w:color w:val="231F20"/>
        </w:rPr>
        <w:t>luôn</w:t>
      </w:r>
      <w:r>
        <w:rPr>
          <w:color w:val="231F20"/>
          <w:spacing w:val="-10"/>
        </w:rPr>
        <w:t> </w:t>
      </w:r>
      <w:r>
        <w:rPr>
          <w:color w:val="231F20"/>
        </w:rPr>
        <w:t>trói</w:t>
      </w:r>
      <w:r>
        <w:rPr>
          <w:color w:val="231F20"/>
          <w:spacing w:val="-11"/>
        </w:rPr>
        <w:t> </w:t>
      </w:r>
      <w:r>
        <w:rPr>
          <w:color w:val="231F20"/>
        </w:rPr>
        <w:t>buộc</w:t>
      </w:r>
      <w:r>
        <w:rPr>
          <w:color w:val="231F20"/>
          <w:spacing w:val="-10"/>
        </w:rPr>
        <w:t> </w:t>
      </w:r>
      <w:r>
        <w:rPr>
          <w:color w:val="231F20"/>
        </w:rPr>
        <w:t>hiện</w:t>
      </w:r>
      <w:r>
        <w:rPr>
          <w:color w:val="231F20"/>
          <w:spacing w:val="-10"/>
        </w:rPr>
        <w:t> </w:t>
      </w:r>
      <w:r>
        <w:rPr>
          <w:color w:val="231F20"/>
        </w:rPr>
        <w:t>tiền.</w:t>
      </w:r>
      <w:r>
        <w:rPr>
          <w:color w:val="231F20"/>
          <w:spacing w:val="-10"/>
        </w:rPr>
        <w:t> </w:t>
      </w:r>
      <w:r>
        <w:rPr>
          <w:color w:val="231F20"/>
        </w:rPr>
        <w:t>Đó gọi là sân giận từ nơi sân</w:t>
      </w:r>
      <w:r>
        <w:rPr>
          <w:color w:val="231F20"/>
          <w:spacing w:val="-3"/>
        </w:rPr>
        <w:t> </w:t>
      </w:r>
      <w:r>
        <w:rPr>
          <w:color w:val="231F20"/>
        </w:rPr>
        <w:t>sinh.</w:t>
      </w:r>
    </w:p>
    <w:p>
      <w:pPr>
        <w:pStyle w:val="BodyText"/>
        <w:spacing w:line="276" w:lineRule="auto" w:before="119"/>
        <w:ind w:right="391"/>
      </w:pPr>
      <w:r>
        <w:rPr>
          <w:color w:val="231F20"/>
        </w:rPr>
        <w:t>Thế nào là sân từ nơi si sinh? Nghĩa là những kẻ luôn bị si trói buộc không hề gián đoạn và sân luôn trói buộc hiện tiền. Đó gọi là sân giận từ nơi si sinh.</w:t>
      </w:r>
    </w:p>
    <w:p>
      <w:pPr>
        <w:pStyle w:val="BodyText"/>
        <w:spacing w:line="276" w:lineRule="auto" w:before="120"/>
        <w:ind w:right="390"/>
      </w:pPr>
      <w:r>
        <w:rPr>
          <w:color w:val="231F20"/>
        </w:rPr>
        <w:t>Thế nào là tà kiến từ nơi tham sinh? Nghĩa là những kẻ luôn bị tham</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không</w:t>
      </w:r>
      <w:r>
        <w:rPr>
          <w:color w:val="231F20"/>
          <w:spacing w:val="-13"/>
        </w:rPr>
        <w:t> </w:t>
      </w:r>
      <w:r>
        <w:rPr>
          <w:color w:val="231F20"/>
        </w:rPr>
        <w:t>hề</w:t>
      </w:r>
      <w:r>
        <w:rPr>
          <w:color w:val="231F20"/>
          <w:spacing w:val="-13"/>
        </w:rPr>
        <w:t> </w:t>
      </w:r>
      <w:r>
        <w:rPr>
          <w:color w:val="231F20"/>
        </w:rPr>
        <w:t>gián</w:t>
      </w:r>
      <w:r>
        <w:rPr>
          <w:color w:val="231F20"/>
          <w:spacing w:val="-13"/>
        </w:rPr>
        <w:t> </w:t>
      </w:r>
      <w:r>
        <w:rPr>
          <w:color w:val="231F20"/>
        </w:rPr>
        <w:t>đoạn</w:t>
      </w:r>
      <w:r>
        <w:rPr>
          <w:color w:val="231F20"/>
          <w:spacing w:val="-13"/>
        </w:rPr>
        <w:t> </w:t>
      </w:r>
      <w:r>
        <w:rPr>
          <w:color w:val="231F20"/>
        </w:rPr>
        <w:t>và</w:t>
      </w:r>
      <w:r>
        <w:rPr>
          <w:color w:val="231F20"/>
          <w:spacing w:val="-13"/>
        </w:rPr>
        <w:t> </w:t>
      </w:r>
      <w:r>
        <w:rPr>
          <w:color w:val="231F20"/>
        </w:rPr>
        <w:t>tà</w:t>
      </w:r>
      <w:r>
        <w:rPr>
          <w:color w:val="231F20"/>
          <w:spacing w:val="-13"/>
        </w:rPr>
        <w:t> </w:t>
      </w:r>
      <w:r>
        <w:rPr>
          <w:color w:val="231F20"/>
        </w:rPr>
        <w:t>kiến</w:t>
      </w:r>
      <w:r>
        <w:rPr>
          <w:color w:val="231F20"/>
          <w:spacing w:val="-13"/>
        </w:rPr>
        <w:t> </w:t>
      </w:r>
      <w:r>
        <w:rPr>
          <w:color w:val="231F20"/>
        </w:rPr>
        <w:t>luôn</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hiện</w:t>
      </w:r>
      <w:r>
        <w:rPr>
          <w:color w:val="231F20"/>
          <w:spacing w:val="-13"/>
        </w:rPr>
        <w:t> </w:t>
      </w:r>
      <w:r>
        <w:rPr>
          <w:color w:val="231F20"/>
        </w:rPr>
        <w:t>tiền. Đó gọi là tà kiến từ nơi tham</w:t>
      </w:r>
      <w:r>
        <w:rPr>
          <w:color w:val="231F20"/>
          <w:spacing w:val="-2"/>
        </w:rPr>
        <w:t> </w:t>
      </w:r>
      <w:r>
        <w:rPr>
          <w:color w:val="231F20"/>
        </w:rPr>
        <w:t>sinh.</w:t>
      </w:r>
    </w:p>
    <w:p>
      <w:pPr>
        <w:pStyle w:val="BodyText"/>
        <w:spacing w:line="276" w:lineRule="auto" w:before="119"/>
        <w:ind w:right="391"/>
      </w:pPr>
      <w:r>
        <w:rPr>
          <w:color w:val="231F20"/>
        </w:rPr>
        <w:t>Thế nào là tà kiến từ nơi sân sinh? Nghĩa là những kẻ luôn bị sân trói buộc không hế gián đoạn và tà kiến luôn trói buộc hiện tiền. Đó gọi là tà kiến từ nơi sân giận sinh.</w:t>
      </w:r>
    </w:p>
    <w:p>
      <w:pPr>
        <w:pStyle w:val="BodyText"/>
        <w:spacing w:line="276" w:lineRule="auto" w:before="120"/>
        <w:ind w:right="391"/>
      </w:pPr>
      <w:r>
        <w:rPr>
          <w:color w:val="231F20"/>
        </w:rPr>
        <w:t>Thế nào là tà kiến từ nơi si sinh? Nghĩa là những kẻ luôn bị si trói buộc không hề gián đoạn và tà kiến luôn trói buộc hiện tiền. Đó gọi là tà kiến từ nơi si sinh.</w:t>
      </w:r>
    </w:p>
    <w:p>
      <w:pPr>
        <w:pStyle w:val="BodyText"/>
        <w:spacing w:line="276" w:lineRule="auto" w:before="120"/>
        <w:ind w:right="391"/>
      </w:pPr>
      <w:r>
        <w:rPr>
          <w:i/>
          <w:color w:val="231F20"/>
        </w:rPr>
        <w:t>Hỏi: </w:t>
      </w:r>
      <w:r>
        <w:rPr>
          <w:color w:val="231F20"/>
        </w:rPr>
        <w:t>Đã nhận biết về mười nghiệp đạo bất thiện, tất cả đều từ tham sân si dấy khởi. Vậy trong đó mỗi mỗi có bao nhiêu thứ là gia hạnh, bao nhiêu thứ là cứu cánh để có thể khởi?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w:t>
      </w:r>
      <w:r>
        <w:rPr>
          <w:i/>
          <w:color w:val="231F20"/>
          <w:spacing w:val="-8"/>
        </w:rPr>
        <w:t> </w:t>
      </w:r>
      <w:r>
        <w:rPr>
          <w:color w:val="231F20"/>
        </w:rPr>
        <w:t>Hoặc</w:t>
      </w:r>
      <w:r>
        <w:rPr>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8"/>
        </w:rPr>
        <w:t> </w:t>
      </w:r>
      <w:r>
        <w:rPr>
          <w:color w:val="231F20"/>
        </w:rPr>
        <w:t>Đoạn</w:t>
      </w:r>
      <w:r>
        <w:rPr>
          <w:color w:val="231F20"/>
          <w:spacing w:val="-8"/>
        </w:rPr>
        <w:t> </w:t>
      </w:r>
      <w:r>
        <w:rPr>
          <w:color w:val="231F20"/>
        </w:rPr>
        <w:t>hại</w:t>
      </w:r>
      <w:r>
        <w:rPr>
          <w:color w:val="231F20"/>
          <w:spacing w:val="-8"/>
        </w:rPr>
        <w:t> </w:t>
      </w:r>
      <w:r>
        <w:rPr>
          <w:color w:val="231F20"/>
        </w:rPr>
        <w:t>sinh</w:t>
      </w:r>
      <w:r>
        <w:rPr>
          <w:color w:val="231F20"/>
          <w:spacing w:val="-8"/>
        </w:rPr>
        <w:t> </w:t>
      </w:r>
      <w:r>
        <w:rPr>
          <w:color w:val="231F20"/>
        </w:rPr>
        <w:t>mạng,</w:t>
      </w:r>
      <w:r>
        <w:rPr>
          <w:color w:val="231F20"/>
          <w:spacing w:val="-7"/>
        </w:rPr>
        <w:t> </w:t>
      </w:r>
      <w:r>
        <w:rPr>
          <w:color w:val="231F20"/>
        </w:rPr>
        <w:t>nói</w:t>
      </w:r>
      <w:r>
        <w:rPr>
          <w:color w:val="231F20"/>
          <w:spacing w:val="-8"/>
        </w:rPr>
        <w:t> </w:t>
      </w:r>
      <w:r>
        <w:rPr>
          <w:color w:val="231F20"/>
        </w:rPr>
        <w:t>lời</w:t>
      </w:r>
      <w:r>
        <w:rPr>
          <w:color w:val="231F20"/>
          <w:spacing w:val="-8"/>
        </w:rPr>
        <w:t> </w:t>
      </w:r>
      <w:r>
        <w:rPr>
          <w:color w:val="231F20"/>
        </w:rPr>
        <w:t>thô</w:t>
      </w:r>
      <w:r>
        <w:rPr>
          <w:color w:val="231F20"/>
          <w:spacing w:val="-8"/>
        </w:rPr>
        <w:t> </w:t>
      </w:r>
      <w:r>
        <w:rPr>
          <w:color w:val="231F20"/>
        </w:rPr>
        <w:t>ác</w:t>
      </w:r>
      <w:r>
        <w:rPr>
          <w:color w:val="231F20"/>
          <w:spacing w:val="-8"/>
        </w:rPr>
        <w:t> </w:t>
      </w:r>
      <w:r>
        <w:rPr>
          <w:color w:val="231F20"/>
        </w:rPr>
        <w:t>và sân giận có ba thứ (Tham sân si) làm gia hạnh, do sân là cứu cánh. Không cho mà </w:t>
      </w:r>
      <w:r>
        <w:rPr>
          <w:color w:val="231F20"/>
          <w:spacing w:val="-5"/>
        </w:rPr>
        <w:t>lấy, </w:t>
      </w:r>
      <w:r>
        <w:rPr>
          <w:color w:val="231F20"/>
        </w:rPr>
        <w:t>hành tà dục và tham dục có ba thứ làm gia hạnh, do tham là cứu cánh. Nghiệp đạo của ngữ còn lại có ba thứ làm gia hạnh, do ba thứ làm cứu cánh. Một thứ tà kiến có ba thứ làm </w:t>
      </w:r>
      <w:r>
        <w:rPr>
          <w:color w:val="231F20"/>
          <w:spacing w:val="-4"/>
        </w:rPr>
        <w:t>gia </w:t>
      </w:r>
      <w:r>
        <w:rPr>
          <w:color w:val="231F20"/>
        </w:rPr>
        <w:t>hạnh, do si làm cứu</w:t>
      </w:r>
      <w:r>
        <w:rPr>
          <w:color w:val="231F20"/>
          <w:spacing w:val="-2"/>
        </w:rPr>
        <w:t> </w:t>
      </w:r>
      <w:r>
        <w:rPr>
          <w:color w:val="231F20"/>
        </w:rPr>
        <w:t>cánh.</w:t>
      </w:r>
    </w:p>
    <w:p>
      <w:pPr>
        <w:pStyle w:val="BodyText"/>
        <w:spacing w:line="273" w:lineRule="auto" w:before="108"/>
        <w:ind w:left="393" w:right="106"/>
      </w:pPr>
      <w:r>
        <w:rPr>
          <w:color w:val="231F20"/>
        </w:rPr>
        <w:t>Lại có thuyết nói: Hành tà dục thì không nhất định. Nghĩa là nếu dâm dục phải đợi xuất chất bất tịnh mới thành nghiệp đạo, thì có</w:t>
      </w:r>
      <w:r>
        <w:rPr>
          <w:color w:val="231F20"/>
          <w:spacing w:val="-5"/>
        </w:rPr>
        <w:t> </w:t>
      </w:r>
      <w:r>
        <w:rPr>
          <w:color w:val="231F20"/>
        </w:rPr>
        <w:t>ba</w:t>
      </w:r>
      <w:r>
        <w:rPr>
          <w:color w:val="231F20"/>
          <w:spacing w:val="-4"/>
        </w:rPr>
        <w:t> </w:t>
      </w:r>
      <w:r>
        <w:rPr>
          <w:color w:val="231F20"/>
        </w:rPr>
        <w:t>thứ</w:t>
      </w:r>
      <w:r>
        <w:rPr>
          <w:color w:val="231F20"/>
          <w:spacing w:val="-4"/>
        </w:rPr>
        <w:t> </w:t>
      </w:r>
      <w:r>
        <w:rPr>
          <w:color w:val="231F20"/>
        </w:rPr>
        <w:t>làm</w:t>
      </w:r>
      <w:r>
        <w:rPr>
          <w:color w:val="231F20"/>
          <w:spacing w:val="-4"/>
        </w:rPr>
        <w:t> </w:t>
      </w:r>
      <w:r>
        <w:rPr>
          <w:color w:val="231F20"/>
        </w:rPr>
        <w:t>gia</w:t>
      </w:r>
      <w:r>
        <w:rPr>
          <w:color w:val="231F20"/>
          <w:spacing w:val="-4"/>
        </w:rPr>
        <w:t> </w:t>
      </w:r>
      <w:r>
        <w:rPr>
          <w:color w:val="231F20"/>
        </w:rPr>
        <w:t>hạnh</w:t>
      </w:r>
      <w:r>
        <w:rPr>
          <w:color w:val="231F20"/>
          <w:spacing w:val="-4"/>
        </w:rPr>
        <w:t> </w:t>
      </w:r>
      <w:r>
        <w:rPr>
          <w:color w:val="231F20"/>
        </w:rPr>
        <w:t>do</w:t>
      </w:r>
      <w:r>
        <w:rPr>
          <w:color w:val="231F20"/>
          <w:spacing w:val="-4"/>
        </w:rPr>
        <w:t> </w:t>
      </w:r>
      <w:r>
        <w:rPr>
          <w:color w:val="231F20"/>
        </w:rPr>
        <w:t>tham</w:t>
      </w:r>
      <w:r>
        <w:rPr>
          <w:color w:val="231F20"/>
          <w:spacing w:val="-5"/>
        </w:rPr>
        <w:t> </w:t>
      </w:r>
      <w:r>
        <w:rPr>
          <w:color w:val="231F20"/>
        </w:rPr>
        <w:t>làm</w:t>
      </w:r>
      <w:r>
        <w:rPr>
          <w:color w:val="231F20"/>
          <w:spacing w:val="-4"/>
        </w:rPr>
        <w:t> </w:t>
      </w:r>
      <w:r>
        <w:rPr>
          <w:color w:val="231F20"/>
        </w:rPr>
        <w:t>cứu</w:t>
      </w:r>
      <w:r>
        <w:rPr>
          <w:color w:val="231F20"/>
          <w:spacing w:val="-4"/>
        </w:rPr>
        <w:t> </w:t>
      </w:r>
      <w:r>
        <w:rPr>
          <w:color w:val="231F20"/>
        </w:rPr>
        <w:t>cánh.</w:t>
      </w:r>
      <w:r>
        <w:rPr>
          <w:color w:val="231F20"/>
          <w:spacing w:val="-4"/>
        </w:rPr>
        <w:t> </w:t>
      </w:r>
      <w:r>
        <w:rPr>
          <w:color w:val="231F20"/>
        </w:rPr>
        <w:t>Nếu</w:t>
      </w:r>
      <w:r>
        <w:rPr>
          <w:color w:val="231F20"/>
          <w:spacing w:val="-4"/>
        </w:rPr>
        <w:t> </w:t>
      </w:r>
      <w:r>
        <w:rPr>
          <w:color w:val="231F20"/>
        </w:rPr>
        <w:t>khi</w:t>
      </w:r>
      <w:r>
        <w:rPr>
          <w:color w:val="231F20"/>
          <w:spacing w:val="-4"/>
        </w:rPr>
        <w:t> </w:t>
      </w:r>
      <w:r>
        <w:rPr>
          <w:color w:val="231F20"/>
        </w:rPr>
        <w:t>dâm</w:t>
      </w:r>
      <w:r>
        <w:rPr>
          <w:color w:val="231F20"/>
          <w:spacing w:val="-4"/>
        </w:rPr>
        <w:t> </w:t>
      </w:r>
      <w:r>
        <w:rPr>
          <w:color w:val="231F20"/>
        </w:rPr>
        <w:t>dục</w:t>
      </w:r>
      <w:r>
        <w:rPr>
          <w:color w:val="231F20"/>
          <w:spacing w:val="-4"/>
        </w:rPr>
        <w:t> </w:t>
      </w:r>
      <w:r>
        <w:rPr>
          <w:color w:val="231F20"/>
        </w:rPr>
        <w:t>mới giao hợp liền thành nghiệp đạo, thì ba thứ làm gia hạnh, do ba </w:t>
      </w:r>
      <w:r>
        <w:rPr>
          <w:color w:val="231F20"/>
          <w:spacing w:val="-5"/>
        </w:rPr>
        <w:t>thứ </w:t>
      </w:r>
      <w:r>
        <w:rPr>
          <w:color w:val="231F20"/>
        </w:rPr>
        <w:t>làm cứu cánh. Còn các nghiệp đạo khác thì tất cả đều lấy ba thứ </w:t>
      </w:r>
      <w:r>
        <w:rPr>
          <w:color w:val="231F20"/>
          <w:spacing w:val="-4"/>
        </w:rPr>
        <w:t>làm </w:t>
      </w:r>
      <w:r>
        <w:rPr>
          <w:color w:val="231F20"/>
        </w:rPr>
        <w:t>gia hạnh và do ba thứ (Tham sân si) làm cứu</w:t>
      </w:r>
      <w:r>
        <w:rPr>
          <w:color w:val="231F20"/>
          <w:spacing w:val="-4"/>
        </w:rPr>
        <w:t> </w:t>
      </w:r>
      <w:r>
        <w:rPr>
          <w:color w:val="231F20"/>
        </w:rPr>
        <w:t>cánh.</w:t>
      </w:r>
    </w:p>
    <w:p>
      <w:pPr>
        <w:pStyle w:val="BodyText"/>
        <w:spacing w:before="3"/>
        <w:ind w:left="0" w:firstLine="0"/>
        <w:jc w:val="left"/>
        <w:rPr>
          <w:sz w:val="24"/>
        </w:rPr>
      </w:pPr>
    </w:p>
    <w:p>
      <w:pPr>
        <w:spacing w:before="0"/>
        <w:ind w:left="401" w:right="117" w:firstLine="0"/>
        <w:jc w:val="center"/>
        <w:rPr>
          <w:b/>
          <w:sz w:val="26"/>
        </w:rPr>
      </w:pPr>
      <w:r>
        <w:rPr>
          <w:b/>
          <w:color w:val="231F20"/>
          <w:sz w:val="26"/>
        </w:rPr>
        <w:t>HẾT - QUYỂN 116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line="309" w:lineRule="auto"/>
        <w:ind w:left="2095" w:right="2251" w:firstLine="814"/>
        <w:jc w:val="left"/>
      </w:pPr>
      <w:r>
        <w:rPr>
          <w:color w:val="231F20"/>
        </w:rPr>
        <w:t>QUYỂN 117 Chương 4: NGHIỆP UẨN</w:t>
      </w:r>
    </w:p>
    <w:p>
      <w:pPr>
        <w:spacing w:line="268" w:lineRule="exact" w:before="0"/>
        <w:ind w:left="1532" w:right="0" w:firstLine="0"/>
        <w:jc w:val="left"/>
        <w:rPr>
          <w:b/>
          <w:sz w:val="28"/>
        </w:rPr>
      </w:pPr>
      <w:r>
        <w:rPr>
          <w:b/>
          <w:color w:val="231F20"/>
          <w:sz w:val="28"/>
        </w:rPr>
        <w:t>Phẩm 2: BÀN VỀ TÀ NGỮ, phần 2</w:t>
      </w:r>
    </w:p>
    <w:p>
      <w:pPr>
        <w:pStyle w:val="BodyText"/>
        <w:spacing w:before="0"/>
        <w:ind w:left="0" w:firstLine="0"/>
        <w:jc w:val="left"/>
        <w:rPr>
          <w:b/>
          <w:sz w:val="30"/>
        </w:rPr>
      </w:pPr>
    </w:p>
    <w:p>
      <w:pPr>
        <w:pStyle w:val="BodyText"/>
        <w:spacing w:line="273" w:lineRule="auto" w:before="258"/>
        <w:ind w:right="375"/>
        <w:jc w:val="left"/>
      </w:pPr>
      <w:r>
        <w:rPr>
          <w:color w:val="231F20"/>
        </w:rPr>
        <w:t>Có luật nghi, có không luật nghi. Có kẻ sống theo luật nghi, có kẻ sống không theo luật nghi.</w:t>
      </w:r>
    </w:p>
    <w:p>
      <w:pPr>
        <w:pStyle w:val="BodyText"/>
        <w:spacing w:line="273" w:lineRule="auto" w:before="112"/>
        <w:ind w:right="375"/>
        <w:jc w:val="left"/>
      </w:pPr>
      <w:r>
        <w:rPr>
          <w:color w:val="231F20"/>
        </w:rPr>
        <w:t>Thế nào là luật nghi? Nghĩa là có bảy thứ, tức lìa bỏ đoạn hại sinh mạng cho đến lìa bỏ nói lời uế tạp.</w:t>
      </w:r>
    </w:p>
    <w:p>
      <w:pPr>
        <w:pStyle w:val="BodyText"/>
        <w:spacing w:line="273" w:lineRule="auto" w:before="112"/>
        <w:ind w:right="375"/>
        <w:jc w:val="left"/>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không</w:t>
      </w:r>
      <w:r>
        <w:rPr>
          <w:color w:val="231F20"/>
          <w:spacing w:val="-9"/>
        </w:rPr>
        <w:t> </w:t>
      </w:r>
      <w:r>
        <w:rPr>
          <w:color w:val="231F20"/>
        </w:rPr>
        <w:t>luật</w:t>
      </w:r>
      <w:r>
        <w:rPr>
          <w:color w:val="231F20"/>
          <w:spacing w:val="-8"/>
        </w:rPr>
        <w:t> </w:t>
      </w:r>
      <w:r>
        <w:rPr>
          <w:color w:val="231F20"/>
        </w:rPr>
        <w:t>nghi?</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cũng</w:t>
      </w:r>
      <w:r>
        <w:rPr>
          <w:color w:val="231F20"/>
          <w:spacing w:val="-8"/>
        </w:rPr>
        <w:t> </w:t>
      </w:r>
      <w:r>
        <w:rPr>
          <w:color w:val="231F20"/>
        </w:rPr>
        <w:t>có</w:t>
      </w:r>
      <w:r>
        <w:rPr>
          <w:color w:val="231F20"/>
          <w:spacing w:val="-8"/>
        </w:rPr>
        <w:t> </w:t>
      </w:r>
      <w:r>
        <w:rPr>
          <w:color w:val="231F20"/>
        </w:rPr>
        <w:t>bảy</w:t>
      </w:r>
      <w:r>
        <w:rPr>
          <w:color w:val="231F20"/>
          <w:spacing w:val="-9"/>
        </w:rPr>
        <w:t> </w:t>
      </w:r>
      <w:r>
        <w:rPr>
          <w:color w:val="231F20"/>
        </w:rPr>
        <w:t>thứ,</w:t>
      </w:r>
      <w:r>
        <w:rPr>
          <w:color w:val="231F20"/>
          <w:spacing w:val="-8"/>
        </w:rPr>
        <w:t> </w:t>
      </w:r>
      <w:r>
        <w:rPr>
          <w:color w:val="231F20"/>
        </w:rPr>
        <w:t>tức</w:t>
      </w:r>
      <w:r>
        <w:rPr>
          <w:color w:val="231F20"/>
          <w:spacing w:val="-8"/>
        </w:rPr>
        <w:t> </w:t>
      </w:r>
      <w:r>
        <w:rPr>
          <w:color w:val="231F20"/>
        </w:rPr>
        <w:t>đoạn hại sinh mạng cho đến nói lời uế</w:t>
      </w:r>
      <w:r>
        <w:rPr>
          <w:color w:val="231F20"/>
          <w:spacing w:val="-2"/>
        </w:rPr>
        <w:t> </w:t>
      </w:r>
      <w:r>
        <w:rPr>
          <w:color w:val="231F20"/>
        </w:rPr>
        <w:t>tạp.</w:t>
      </w:r>
    </w:p>
    <w:p>
      <w:pPr>
        <w:pStyle w:val="BodyText"/>
        <w:spacing w:before="112"/>
        <w:ind w:left="677" w:firstLine="0"/>
        <w:jc w:val="left"/>
      </w:pPr>
      <w:r>
        <w:rPr>
          <w:color w:val="231F20"/>
        </w:rPr>
        <w:t>Thế nào là kẻ sống theo luật nghi? Nghĩa là có bảy thứ chúng:</w:t>
      </w:r>
    </w:p>
    <w:p>
      <w:pPr>
        <w:pStyle w:val="ListParagraph"/>
        <w:numPr>
          <w:ilvl w:val="0"/>
          <w:numId w:val="12"/>
        </w:numPr>
        <w:tabs>
          <w:tab w:pos="374" w:val="left" w:leader="none"/>
        </w:tabs>
        <w:spacing w:line="273" w:lineRule="auto" w:before="41" w:after="0"/>
        <w:ind w:left="110" w:right="392" w:firstLine="0"/>
        <w:jc w:val="both"/>
        <w:rPr>
          <w:sz w:val="26"/>
        </w:rPr>
      </w:pPr>
      <w:r>
        <w:rPr>
          <w:color w:val="231F20"/>
          <w:sz w:val="26"/>
        </w:rPr>
        <w:t>Bí-sô. 2. Bí-sô-ni. 3. Chánh học. 4. Cần sách nam (Sa-di nam). 5. Cần sách nữ (Sa-di nữ). 6. Cận sự nam (Cư sĩ nam). 7. Cận sự nữ (Cư sĩ</w:t>
      </w:r>
      <w:r>
        <w:rPr>
          <w:color w:val="231F20"/>
          <w:spacing w:val="-2"/>
          <w:sz w:val="26"/>
        </w:rPr>
        <w:t> </w:t>
      </w:r>
      <w:r>
        <w:rPr>
          <w:color w:val="231F20"/>
          <w:sz w:val="26"/>
        </w:rPr>
        <w:t>nữ).</w:t>
      </w:r>
    </w:p>
    <w:p>
      <w:pPr>
        <w:pStyle w:val="BodyText"/>
        <w:spacing w:line="273" w:lineRule="auto" w:before="110"/>
        <w:ind w:right="391"/>
      </w:pPr>
      <w:r>
        <w:rPr>
          <w:color w:val="231F20"/>
        </w:rPr>
        <w:t>Thế nào là kẻ sống không theo luật nghi? Nghĩa là có mười</w:t>
      </w:r>
      <w:r>
        <w:rPr>
          <w:color w:val="231F20"/>
          <w:spacing w:val="-46"/>
        </w:rPr>
        <w:t> </w:t>
      </w:r>
      <w:r>
        <w:rPr>
          <w:color w:val="231F20"/>
        </w:rPr>
        <w:t>hai thứ</w:t>
      </w:r>
      <w:r>
        <w:rPr>
          <w:color w:val="231F20"/>
          <w:spacing w:val="-10"/>
        </w:rPr>
        <w:t> </w:t>
      </w:r>
      <w:r>
        <w:rPr>
          <w:color w:val="231F20"/>
        </w:rPr>
        <w:t>thuộc</w:t>
      </w:r>
      <w:r>
        <w:rPr>
          <w:color w:val="231F20"/>
          <w:spacing w:val="-9"/>
        </w:rPr>
        <w:t> </w:t>
      </w:r>
      <w:r>
        <w:rPr>
          <w:color w:val="231F20"/>
        </w:rPr>
        <w:t>nhòm</w:t>
      </w:r>
      <w:r>
        <w:rPr>
          <w:color w:val="231F20"/>
          <w:spacing w:val="-10"/>
        </w:rPr>
        <w:t> </w:t>
      </w:r>
      <w:r>
        <w:rPr>
          <w:color w:val="231F20"/>
        </w:rPr>
        <w:t>không</w:t>
      </w:r>
      <w:r>
        <w:rPr>
          <w:color w:val="231F20"/>
          <w:spacing w:val="-9"/>
        </w:rPr>
        <w:t> </w:t>
      </w:r>
      <w:r>
        <w:rPr>
          <w:color w:val="231F20"/>
        </w:rPr>
        <w:t>luật</w:t>
      </w:r>
      <w:r>
        <w:rPr>
          <w:color w:val="231F20"/>
          <w:spacing w:val="-9"/>
        </w:rPr>
        <w:t> </w:t>
      </w:r>
      <w:r>
        <w:rPr>
          <w:color w:val="231F20"/>
        </w:rPr>
        <w:t>nghi,</w:t>
      </w:r>
      <w:r>
        <w:rPr>
          <w:color w:val="231F20"/>
          <w:spacing w:val="-10"/>
        </w:rPr>
        <w:t> </w:t>
      </w:r>
      <w:r>
        <w:rPr>
          <w:color w:val="231F20"/>
        </w:rPr>
        <w:t>là</w:t>
      </w:r>
      <w:r>
        <w:rPr>
          <w:color w:val="231F20"/>
          <w:spacing w:val="-9"/>
        </w:rPr>
        <w:t> </w:t>
      </w:r>
      <w:r>
        <w:rPr>
          <w:color w:val="231F20"/>
        </w:rPr>
        <w:t>những</w:t>
      </w:r>
      <w:r>
        <w:rPr>
          <w:color w:val="231F20"/>
          <w:spacing w:val="-9"/>
        </w:rPr>
        <w:t> </w:t>
      </w:r>
      <w:r>
        <w:rPr>
          <w:color w:val="231F20"/>
        </w:rPr>
        <w:t>kẻ</w:t>
      </w:r>
      <w:r>
        <w:rPr>
          <w:color w:val="231F20"/>
          <w:spacing w:val="-10"/>
        </w:rPr>
        <w:t> </w:t>
      </w:r>
      <w:r>
        <w:rPr>
          <w:color w:val="231F20"/>
        </w:rPr>
        <w:t>làm</w:t>
      </w:r>
      <w:r>
        <w:rPr>
          <w:color w:val="231F20"/>
          <w:spacing w:val="-9"/>
        </w:rPr>
        <w:t> </w:t>
      </w:r>
      <w:r>
        <w:rPr>
          <w:color w:val="231F20"/>
        </w:rPr>
        <w:t>các</w:t>
      </w:r>
      <w:r>
        <w:rPr>
          <w:color w:val="231F20"/>
          <w:spacing w:val="-9"/>
        </w:rPr>
        <w:t> </w:t>
      </w:r>
      <w:r>
        <w:rPr>
          <w:color w:val="231F20"/>
        </w:rPr>
        <w:t>sự</w:t>
      </w:r>
      <w:r>
        <w:rPr>
          <w:color w:val="231F20"/>
          <w:spacing w:val="-10"/>
        </w:rPr>
        <w:t> </w:t>
      </w:r>
      <w:r>
        <w:rPr>
          <w:color w:val="231F20"/>
        </w:rPr>
        <w:t>việc:</w:t>
      </w:r>
      <w:r>
        <w:rPr>
          <w:color w:val="231F20"/>
          <w:spacing w:val="-9"/>
        </w:rPr>
        <w:t> </w:t>
      </w:r>
      <w:r>
        <w:rPr>
          <w:color w:val="231F20"/>
        </w:rPr>
        <w:t>1.</w:t>
      </w:r>
      <w:r>
        <w:rPr>
          <w:color w:val="231F20"/>
          <w:spacing w:val="-9"/>
        </w:rPr>
        <w:t> </w:t>
      </w:r>
      <w:r>
        <w:rPr>
          <w:color w:val="231F20"/>
        </w:rPr>
        <w:t>Giết dê. 2. Giết gà vịt. 3. Mổ heo. 4. Bắt chim. 5. Bắt cá. 6. Săn bắn. 7. Làm giặc cướp. 8. Làm nem chả. 9. Bắt rồng. 10. Giữ ngục. </w:t>
      </w:r>
      <w:r>
        <w:rPr>
          <w:color w:val="231F20"/>
          <w:spacing w:val="-4"/>
        </w:rPr>
        <w:t>11. </w:t>
      </w:r>
      <w:r>
        <w:rPr>
          <w:color w:val="231F20"/>
        </w:rPr>
        <w:t>Nấu thịt chó. 12. Nghề Bà cụ lý</w:t>
      </w:r>
      <w:r>
        <w:rPr>
          <w:color w:val="231F20"/>
          <w:spacing w:val="-2"/>
        </w:rPr>
        <w:t> </w:t>
      </w:r>
      <w:r>
        <w:rPr>
          <w:color w:val="231F20"/>
        </w:rPr>
        <w:t>ca.</w:t>
      </w:r>
    </w:p>
    <w:p>
      <w:pPr>
        <w:pStyle w:val="BodyText"/>
        <w:spacing w:line="273" w:lineRule="auto" w:before="110"/>
        <w:ind w:right="390"/>
      </w:pPr>
      <w:r>
        <w:rPr>
          <w:color w:val="231F20"/>
        </w:rPr>
        <w:t>Trong</w:t>
      </w:r>
      <w:r>
        <w:rPr>
          <w:color w:val="231F20"/>
          <w:spacing w:val="-9"/>
        </w:rPr>
        <w:t> </w:t>
      </w:r>
      <w:r>
        <w:rPr>
          <w:color w:val="231F20"/>
          <w:spacing w:val="-5"/>
        </w:rPr>
        <w:t>đây,</w:t>
      </w:r>
      <w:r>
        <w:rPr>
          <w:color w:val="231F20"/>
          <w:spacing w:val="-9"/>
        </w:rPr>
        <w:t> </w:t>
      </w:r>
      <w:r>
        <w:rPr>
          <w:color w:val="231F20"/>
        </w:rPr>
        <w:t>nói</w:t>
      </w:r>
      <w:r>
        <w:rPr>
          <w:color w:val="231F20"/>
          <w:spacing w:val="-9"/>
        </w:rPr>
        <w:t> </w:t>
      </w:r>
      <w:r>
        <w:rPr>
          <w:color w:val="231F20"/>
        </w:rPr>
        <w:t>kẻ</w:t>
      </w:r>
      <w:r>
        <w:rPr>
          <w:color w:val="231F20"/>
          <w:spacing w:val="-9"/>
        </w:rPr>
        <w:t> </w:t>
      </w:r>
      <w:r>
        <w:rPr>
          <w:color w:val="231F20"/>
        </w:rPr>
        <w:t>giết</w:t>
      </w:r>
      <w:r>
        <w:rPr>
          <w:color w:val="231F20"/>
          <w:spacing w:val="-8"/>
        </w:rPr>
        <w:t> </w:t>
      </w:r>
      <w:r>
        <w:rPr>
          <w:color w:val="231F20"/>
        </w:rPr>
        <w:t>dê:</w:t>
      </w:r>
      <w:r>
        <w:rPr>
          <w:color w:val="231F20"/>
          <w:spacing w:val="-9"/>
        </w:rPr>
        <w:t> </w:t>
      </w:r>
      <w:r>
        <w:rPr>
          <w:color w:val="231F20"/>
        </w:rPr>
        <w:t>Do</w:t>
      </w:r>
      <w:r>
        <w:rPr>
          <w:color w:val="231F20"/>
          <w:spacing w:val="-9"/>
        </w:rPr>
        <w:t> </w:t>
      </w:r>
      <w:r>
        <w:rPr>
          <w:color w:val="231F20"/>
        </w:rPr>
        <w:t>để</w:t>
      </w:r>
      <w:r>
        <w:rPr>
          <w:color w:val="231F20"/>
          <w:spacing w:val="-9"/>
        </w:rPr>
        <w:t> </w:t>
      </w:r>
      <w:r>
        <w:rPr>
          <w:color w:val="231F20"/>
        </w:rPr>
        <w:t>nuôi</w:t>
      </w:r>
      <w:r>
        <w:rPr>
          <w:color w:val="231F20"/>
          <w:spacing w:val="-8"/>
        </w:rPr>
        <w:t> </w:t>
      </w:r>
      <w:r>
        <w:rPr>
          <w:color w:val="231F20"/>
        </w:rPr>
        <w:t>sống</w:t>
      </w:r>
      <w:r>
        <w:rPr>
          <w:color w:val="231F20"/>
          <w:spacing w:val="-9"/>
        </w:rPr>
        <w:t> </w:t>
      </w:r>
      <w:r>
        <w:rPr>
          <w:color w:val="231F20"/>
        </w:rPr>
        <w:t>nên</w:t>
      </w:r>
      <w:r>
        <w:rPr>
          <w:color w:val="231F20"/>
          <w:spacing w:val="-9"/>
        </w:rPr>
        <w:t> </w:t>
      </w:r>
      <w:r>
        <w:rPr>
          <w:color w:val="231F20"/>
        </w:rPr>
        <w:t>luôn</w:t>
      </w:r>
      <w:r>
        <w:rPr>
          <w:color w:val="231F20"/>
          <w:spacing w:val="-9"/>
        </w:rPr>
        <w:t> </w:t>
      </w:r>
      <w:r>
        <w:rPr>
          <w:color w:val="231F20"/>
        </w:rPr>
        <w:t>có</w:t>
      </w:r>
      <w:r>
        <w:rPr>
          <w:color w:val="231F20"/>
          <w:spacing w:val="-8"/>
        </w:rPr>
        <w:t> </w:t>
      </w:r>
      <w:r>
        <w:rPr>
          <w:color w:val="231F20"/>
        </w:rPr>
        <w:t>tâm</w:t>
      </w:r>
      <w:r>
        <w:rPr>
          <w:color w:val="231F20"/>
          <w:spacing w:val="-9"/>
        </w:rPr>
        <w:t> </w:t>
      </w:r>
      <w:r>
        <w:rPr>
          <w:color w:val="231F20"/>
        </w:rPr>
        <w:t>giết hại,</w:t>
      </w:r>
      <w:r>
        <w:rPr>
          <w:color w:val="231F20"/>
          <w:spacing w:val="-6"/>
        </w:rPr>
        <w:t> </w:t>
      </w:r>
      <w:r>
        <w:rPr>
          <w:color w:val="231F20"/>
        </w:rPr>
        <w:t>hoặc</w:t>
      </w:r>
      <w:r>
        <w:rPr>
          <w:color w:val="231F20"/>
          <w:spacing w:val="-5"/>
        </w:rPr>
        <w:t> </w:t>
      </w:r>
      <w:r>
        <w:rPr>
          <w:color w:val="231F20"/>
        </w:rPr>
        <w:t>mua</w:t>
      </w:r>
      <w:r>
        <w:rPr>
          <w:color w:val="231F20"/>
          <w:spacing w:val="-5"/>
        </w:rPr>
        <w:t> </w:t>
      </w:r>
      <w:r>
        <w:rPr>
          <w:color w:val="231F20"/>
        </w:rPr>
        <w:t>bán,</w:t>
      </w:r>
      <w:r>
        <w:rPr>
          <w:color w:val="231F20"/>
          <w:spacing w:val="-5"/>
        </w:rPr>
        <w:t> </w:t>
      </w:r>
      <w:r>
        <w:rPr>
          <w:color w:val="231F20"/>
        </w:rPr>
        <w:t>chăn</w:t>
      </w:r>
      <w:r>
        <w:rPr>
          <w:color w:val="231F20"/>
          <w:spacing w:val="-5"/>
        </w:rPr>
        <w:t> </w:t>
      </w:r>
      <w:r>
        <w:rPr>
          <w:color w:val="231F20"/>
        </w:rPr>
        <w:t>nuôi,</w:t>
      </w:r>
      <w:r>
        <w:rPr>
          <w:color w:val="231F20"/>
          <w:spacing w:val="-5"/>
        </w:rPr>
        <w:t> </w:t>
      </w:r>
      <w:r>
        <w:rPr>
          <w:color w:val="231F20"/>
        </w:rPr>
        <w:t>đoạn</w:t>
      </w:r>
      <w:r>
        <w:rPr>
          <w:color w:val="231F20"/>
          <w:spacing w:val="-5"/>
        </w:rPr>
        <w:t> </w:t>
      </w:r>
      <w:r>
        <w:rPr>
          <w:color w:val="231F20"/>
        </w:rPr>
        <w:t>mạng.</w:t>
      </w:r>
      <w:r>
        <w:rPr>
          <w:color w:val="231F20"/>
          <w:spacing w:val="-10"/>
        </w:rPr>
        <w:t> </w:t>
      </w:r>
      <w:r>
        <w:rPr>
          <w:color w:val="231F20"/>
        </w:rPr>
        <w:t>Tất</w:t>
      </w:r>
      <w:r>
        <w:rPr>
          <w:color w:val="231F20"/>
          <w:spacing w:val="-5"/>
        </w:rPr>
        <w:t> </w:t>
      </w:r>
      <w:r>
        <w:rPr>
          <w:color w:val="231F20"/>
        </w:rPr>
        <w:t>cả</w:t>
      </w:r>
      <w:r>
        <w:rPr>
          <w:color w:val="231F20"/>
          <w:spacing w:val="-5"/>
        </w:rPr>
        <w:t> </w:t>
      </w:r>
      <w:r>
        <w:rPr>
          <w:color w:val="231F20"/>
        </w:rPr>
        <w:t>các</w:t>
      </w:r>
      <w:r>
        <w:rPr>
          <w:color w:val="231F20"/>
          <w:spacing w:val="-5"/>
        </w:rPr>
        <w:t> </w:t>
      </w:r>
      <w:r>
        <w:rPr>
          <w:color w:val="231F20"/>
        </w:rPr>
        <w:t>sự</w:t>
      </w:r>
      <w:r>
        <w:rPr>
          <w:color w:val="231F20"/>
          <w:spacing w:val="-5"/>
        </w:rPr>
        <w:t> </w:t>
      </w:r>
      <w:r>
        <w:rPr>
          <w:color w:val="231F20"/>
        </w:rPr>
        <w:t>việc</w:t>
      </w:r>
      <w:r>
        <w:rPr>
          <w:color w:val="231F20"/>
          <w:spacing w:val="-5"/>
        </w:rPr>
        <w:t> </w:t>
      </w:r>
      <w:r>
        <w:rPr>
          <w:color w:val="231F20"/>
        </w:rPr>
        <w:t>như</w:t>
      </w:r>
      <w:r>
        <w:rPr>
          <w:color w:val="231F20"/>
          <w:spacing w:val="-5"/>
        </w:rPr>
        <w:t> </w:t>
      </w:r>
      <w:r>
        <w:rPr>
          <w:color w:val="231F20"/>
        </w:rPr>
        <w:t>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đều thuộc về nghề giết dê. Kẻ làm nghề giết gà vịt, mổ heo… cũng như</w:t>
      </w:r>
      <w:r>
        <w:rPr>
          <w:color w:val="231F20"/>
          <w:spacing w:val="-8"/>
        </w:rPr>
        <w:t> </w:t>
      </w:r>
      <w:r>
        <w:rPr>
          <w:color w:val="231F20"/>
          <w:spacing w:val="-5"/>
        </w:rPr>
        <w:t>vậy.</w:t>
      </w:r>
      <w:r>
        <w:rPr>
          <w:color w:val="231F20"/>
          <w:spacing w:val="-7"/>
        </w:rPr>
        <w:t> </w:t>
      </w:r>
      <w:r>
        <w:rPr>
          <w:color w:val="231F20"/>
        </w:rPr>
        <w:t>Kẻ</w:t>
      </w:r>
      <w:r>
        <w:rPr>
          <w:color w:val="231F20"/>
          <w:spacing w:val="-7"/>
        </w:rPr>
        <w:t> </w:t>
      </w:r>
      <w:r>
        <w:rPr>
          <w:color w:val="231F20"/>
        </w:rPr>
        <w:t>bắt</w:t>
      </w:r>
      <w:r>
        <w:rPr>
          <w:color w:val="231F20"/>
          <w:spacing w:val="-7"/>
        </w:rPr>
        <w:t> </w:t>
      </w:r>
      <w:r>
        <w:rPr>
          <w:color w:val="231F20"/>
        </w:rPr>
        <w:t>chim</w:t>
      </w:r>
      <w:r>
        <w:rPr>
          <w:color w:val="231F20"/>
          <w:spacing w:val="-7"/>
        </w:rPr>
        <w:t> </w:t>
      </w:r>
      <w:r>
        <w:rPr>
          <w:color w:val="231F20"/>
        </w:rPr>
        <w:t>để</w:t>
      </w:r>
      <w:r>
        <w:rPr>
          <w:color w:val="231F20"/>
          <w:spacing w:val="-7"/>
        </w:rPr>
        <w:t> </w:t>
      </w:r>
      <w:r>
        <w:rPr>
          <w:color w:val="231F20"/>
        </w:rPr>
        <w:t>nuôi</w:t>
      </w:r>
      <w:r>
        <w:rPr>
          <w:color w:val="231F20"/>
          <w:spacing w:val="-7"/>
        </w:rPr>
        <w:t> </w:t>
      </w:r>
      <w:r>
        <w:rPr>
          <w:color w:val="231F20"/>
        </w:rPr>
        <w:t>sống</w:t>
      </w:r>
      <w:r>
        <w:rPr>
          <w:color w:val="231F20"/>
          <w:spacing w:val="-8"/>
        </w:rPr>
        <w:t> </w:t>
      </w:r>
      <w:r>
        <w:rPr>
          <w:color w:val="231F20"/>
        </w:rPr>
        <w:t>nên</w:t>
      </w:r>
      <w:r>
        <w:rPr>
          <w:color w:val="231F20"/>
          <w:spacing w:val="-7"/>
        </w:rPr>
        <w:t> </w:t>
      </w:r>
      <w:r>
        <w:rPr>
          <w:color w:val="231F20"/>
        </w:rPr>
        <w:t>cố</w:t>
      </w:r>
      <w:r>
        <w:rPr>
          <w:color w:val="231F20"/>
          <w:spacing w:val="-7"/>
        </w:rPr>
        <w:t> </w:t>
      </w:r>
      <w:r>
        <w:rPr>
          <w:color w:val="231F20"/>
        </w:rPr>
        <w:t>bắt</w:t>
      </w:r>
      <w:r>
        <w:rPr>
          <w:color w:val="231F20"/>
          <w:spacing w:val="-7"/>
        </w:rPr>
        <w:t> </w:t>
      </w:r>
      <w:r>
        <w:rPr>
          <w:color w:val="231F20"/>
        </w:rPr>
        <w:t>rất</w:t>
      </w:r>
      <w:r>
        <w:rPr>
          <w:color w:val="231F20"/>
          <w:spacing w:val="-7"/>
        </w:rPr>
        <w:t> </w:t>
      </w:r>
      <w:r>
        <w:rPr>
          <w:color w:val="231F20"/>
        </w:rPr>
        <w:t>nhiều</w:t>
      </w:r>
      <w:r>
        <w:rPr>
          <w:color w:val="231F20"/>
          <w:spacing w:val="-7"/>
        </w:rPr>
        <w:t> </w:t>
      </w:r>
      <w:r>
        <w:rPr>
          <w:color w:val="231F20"/>
        </w:rPr>
        <w:t>chim.</w:t>
      </w:r>
      <w:r>
        <w:rPr>
          <w:color w:val="231F20"/>
          <w:spacing w:val="-7"/>
        </w:rPr>
        <w:t> </w:t>
      </w:r>
      <w:r>
        <w:rPr>
          <w:color w:val="231F20"/>
        </w:rPr>
        <w:t>Kẻ</w:t>
      </w:r>
      <w:r>
        <w:rPr>
          <w:color w:val="231F20"/>
          <w:spacing w:val="-7"/>
        </w:rPr>
        <w:t> </w:t>
      </w:r>
      <w:r>
        <w:rPr>
          <w:color w:val="231F20"/>
        </w:rPr>
        <w:t>câu bắt cá cũng như thế. Kẻ bắt rồng vì để nuôi sống nên cũng hành tập chú thuật để bắt nhiều rắn lạ, hoặc nói là bắt voi… Còn kẻ nấu </w:t>
      </w:r>
      <w:r>
        <w:rPr>
          <w:color w:val="231F20"/>
          <w:spacing w:val="-3"/>
        </w:rPr>
        <w:t>thịt </w:t>
      </w:r>
      <w:r>
        <w:rPr>
          <w:color w:val="231F20"/>
        </w:rPr>
        <w:t>chó, tức là đám người Chiên-đồ-la, những kẻ uế ác. Riêng về nghề Bà-cụ-lý-ca,</w:t>
      </w:r>
      <w:r>
        <w:rPr>
          <w:color w:val="231F20"/>
          <w:spacing w:val="-9"/>
        </w:rPr>
        <w:t> </w:t>
      </w:r>
      <w:r>
        <w:rPr>
          <w:color w:val="231F20"/>
        </w:rPr>
        <w:t>tức</w:t>
      </w:r>
      <w:r>
        <w:rPr>
          <w:color w:val="231F20"/>
          <w:spacing w:val="-8"/>
        </w:rPr>
        <w:t> </w:t>
      </w:r>
      <w:r>
        <w:rPr>
          <w:color w:val="231F20"/>
        </w:rPr>
        <w:t>là</w:t>
      </w:r>
      <w:r>
        <w:rPr>
          <w:color w:val="231F20"/>
          <w:spacing w:val="-8"/>
        </w:rPr>
        <w:t> </w:t>
      </w:r>
      <w:r>
        <w:rPr>
          <w:color w:val="231F20"/>
        </w:rPr>
        <w:t>có</w:t>
      </w:r>
      <w:r>
        <w:rPr>
          <w:color w:val="231F20"/>
          <w:spacing w:val="-8"/>
        </w:rPr>
        <w:t> </w:t>
      </w:r>
      <w:r>
        <w:rPr>
          <w:color w:val="231F20"/>
        </w:rPr>
        <w:t>một</w:t>
      </w:r>
      <w:r>
        <w:rPr>
          <w:color w:val="231F20"/>
          <w:spacing w:val="-7"/>
        </w:rPr>
        <w:t> </w:t>
      </w:r>
      <w:r>
        <w:rPr>
          <w:color w:val="231F20"/>
        </w:rPr>
        <w:t>loài</w:t>
      </w:r>
      <w:r>
        <w:rPr>
          <w:color w:val="231F20"/>
          <w:spacing w:val="-8"/>
        </w:rPr>
        <w:t> </w:t>
      </w:r>
      <w:r>
        <w:rPr>
          <w:color w:val="231F20"/>
        </w:rPr>
        <w:t>thú</w:t>
      </w:r>
      <w:r>
        <w:rPr>
          <w:color w:val="231F20"/>
          <w:spacing w:val="-8"/>
        </w:rPr>
        <w:t> </w:t>
      </w:r>
      <w:r>
        <w:rPr>
          <w:color w:val="231F20"/>
        </w:rPr>
        <w:t>tên</w:t>
      </w:r>
      <w:r>
        <w:rPr>
          <w:color w:val="231F20"/>
          <w:spacing w:val="-8"/>
        </w:rPr>
        <w:t> </w:t>
      </w:r>
      <w:r>
        <w:rPr>
          <w:color w:val="231F20"/>
        </w:rPr>
        <w:t>là</w:t>
      </w:r>
      <w:r>
        <w:rPr>
          <w:color w:val="231F20"/>
          <w:spacing w:val="-8"/>
        </w:rPr>
        <w:t> </w:t>
      </w:r>
      <w:r>
        <w:rPr>
          <w:color w:val="231F20"/>
        </w:rPr>
        <w:t>Bà-cụ-la,</w:t>
      </w:r>
      <w:r>
        <w:rPr>
          <w:color w:val="231F20"/>
          <w:spacing w:val="-9"/>
        </w:rPr>
        <w:t> </w:t>
      </w:r>
      <w:r>
        <w:rPr>
          <w:color w:val="231F20"/>
        </w:rPr>
        <w:t>tức</w:t>
      </w:r>
      <w:r>
        <w:rPr>
          <w:color w:val="231F20"/>
          <w:spacing w:val="-7"/>
        </w:rPr>
        <w:t> </w:t>
      </w:r>
      <w:r>
        <w:rPr>
          <w:color w:val="231F20"/>
        </w:rPr>
        <w:t>là</w:t>
      </w:r>
      <w:r>
        <w:rPr>
          <w:color w:val="231F20"/>
          <w:spacing w:val="-8"/>
        </w:rPr>
        <w:t> </w:t>
      </w:r>
      <w:r>
        <w:rPr>
          <w:color w:val="231F20"/>
        </w:rPr>
        <w:t>một</w:t>
      </w:r>
      <w:r>
        <w:rPr>
          <w:color w:val="231F20"/>
          <w:spacing w:val="-8"/>
        </w:rPr>
        <w:t> </w:t>
      </w:r>
      <w:r>
        <w:rPr>
          <w:color w:val="231F20"/>
        </w:rPr>
        <w:t>loại</w:t>
      </w:r>
      <w:r>
        <w:rPr>
          <w:color w:val="231F20"/>
          <w:spacing w:val="-8"/>
        </w:rPr>
        <w:t> </w:t>
      </w:r>
      <w:r>
        <w:rPr>
          <w:color w:val="231F20"/>
          <w:spacing w:val="-5"/>
        </w:rPr>
        <w:t>rắn </w:t>
      </w:r>
      <w:r>
        <w:rPr>
          <w:color w:val="231F20"/>
        </w:rPr>
        <w:t>độc</w:t>
      </w:r>
      <w:r>
        <w:rPr>
          <w:color w:val="231F20"/>
          <w:spacing w:val="-8"/>
        </w:rPr>
        <w:t> </w:t>
      </w:r>
      <w:r>
        <w:rPr>
          <w:color w:val="231F20"/>
        </w:rPr>
        <w:t>lớn</w:t>
      </w:r>
      <w:r>
        <w:rPr>
          <w:color w:val="231F20"/>
          <w:spacing w:val="-8"/>
        </w:rPr>
        <w:t> </w:t>
      </w:r>
      <w:r>
        <w:rPr>
          <w:color w:val="231F20"/>
        </w:rPr>
        <w:t>thường</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đồng</w:t>
      </w:r>
      <w:r>
        <w:rPr>
          <w:color w:val="231F20"/>
          <w:spacing w:val="-7"/>
        </w:rPr>
        <w:t> </w:t>
      </w:r>
      <w:r>
        <w:rPr>
          <w:color w:val="231F20"/>
        </w:rPr>
        <w:t>trống</w:t>
      </w:r>
      <w:r>
        <w:rPr>
          <w:color w:val="231F20"/>
          <w:spacing w:val="-8"/>
        </w:rPr>
        <w:t> </w:t>
      </w:r>
      <w:r>
        <w:rPr>
          <w:color w:val="231F20"/>
        </w:rPr>
        <w:t>vắng,</w:t>
      </w:r>
      <w:r>
        <w:rPr>
          <w:color w:val="231F20"/>
          <w:spacing w:val="-8"/>
        </w:rPr>
        <w:t> </w:t>
      </w:r>
      <w:r>
        <w:rPr>
          <w:color w:val="231F20"/>
        </w:rPr>
        <w:t>bắt</w:t>
      </w:r>
      <w:r>
        <w:rPr>
          <w:color w:val="231F20"/>
          <w:spacing w:val="-8"/>
        </w:rPr>
        <w:t> </w:t>
      </w:r>
      <w:r>
        <w:rPr>
          <w:color w:val="231F20"/>
        </w:rPr>
        <w:t>nuốt</w:t>
      </w:r>
      <w:r>
        <w:rPr>
          <w:color w:val="231F20"/>
          <w:spacing w:val="-8"/>
        </w:rPr>
        <w:t> </w:t>
      </w:r>
      <w:r>
        <w:rPr>
          <w:color w:val="231F20"/>
        </w:rPr>
        <w:t>các</w:t>
      </w:r>
      <w:r>
        <w:rPr>
          <w:color w:val="231F20"/>
          <w:spacing w:val="-8"/>
        </w:rPr>
        <w:t> </w:t>
      </w:r>
      <w:r>
        <w:rPr>
          <w:color w:val="231F20"/>
        </w:rPr>
        <w:t>khách</w:t>
      </w:r>
      <w:r>
        <w:rPr>
          <w:color w:val="231F20"/>
          <w:spacing w:val="-7"/>
        </w:rPr>
        <w:t> </w:t>
      </w:r>
      <w:r>
        <w:rPr>
          <w:color w:val="231F20"/>
        </w:rPr>
        <w:t>buôn</w:t>
      </w:r>
      <w:r>
        <w:rPr>
          <w:color w:val="231F20"/>
          <w:spacing w:val="-8"/>
        </w:rPr>
        <w:t> </w:t>
      </w:r>
      <w:r>
        <w:rPr>
          <w:color w:val="231F20"/>
          <w:spacing w:val="-4"/>
        </w:rPr>
        <w:t>vãng </w:t>
      </w:r>
      <w:r>
        <w:rPr>
          <w:color w:val="231F20"/>
        </w:rPr>
        <w:t>lai.</w:t>
      </w:r>
      <w:r>
        <w:rPr>
          <w:color w:val="231F20"/>
          <w:spacing w:val="-4"/>
        </w:rPr>
        <w:t> </w:t>
      </w:r>
      <w:r>
        <w:rPr>
          <w:color w:val="231F20"/>
        </w:rPr>
        <w:t>Có</w:t>
      </w:r>
      <w:r>
        <w:rPr>
          <w:color w:val="231F20"/>
          <w:spacing w:val="-4"/>
        </w:rPr>
        <w:t> </w:t>
      </w:r>
      <w:r>
        <w:rPr>
          <w:color w:val="231F20"/>
        </w:rPr>
        <w:t>người</w:t>
      </w:r>
      <w:r>
        <w:rPr>
          <w:color w:val="231F20"/>
          <w:spacing w:val="-4"/>
        </w:rPr>
        <w:t> </w:t>
      </w:r>
      <w:r>
        <w:rPr>
          <w:color w:val="231F20"/>
        </w:rPr>
        <w:t>chuyên</w:t>
      </w:r>
      <w:r>
        <w:rPr>
          <w:color w:val="231F20"/>
          <w:spacing w:val="-4"/>
        </w:rPr>
        <w:t> </w:t>
      </w:r>
      <w:r>
        <w:rPr>
          <w:color w:val="231F20"/>
        </w:rPr>
        <w:t>dò</w:t>
      </w:r>
      <w:r>
        <w:rPr>
          <w:color w:val="231F20"/>
          <w:spacing w:val="-3"/>
        </w:rPr>
        <w:t> </w:t>
      </w:r>
      <w:r>
        <w:rPr>
          <w:color w:val="231F20"/>
        </w:rPr>
        <w:t>xét</w:t>
      </w:r>
      <w:r>
        <w:rPr>
          <w:color w:val="231F20"/>
          <w:spacing w:val="-4"/>
        </w:rPr>
        <w:t> </w:t>
      </w:r>
      <w:r>
        <w:rPr>
          <w:color w:val="231F20"/>
        </w:rPr>
        <w:t>giết</w:t>
      </w:r>
      <w:r>
        <w:rPr>
          <w:color w:val="231F20"/>
          <w:spacing w:val="-4"/>
        </w:rPr>
        <w:t> </w:t>
      </w:r>
      <w:r>
        <w:rPr>
          <w:color w:val="231F20"/>
        </w:rPr>
        <w:t>loài</w:t>
      </w:r>
      <w:r>
        <w:rPr>
          <w:color w:val="231F20"/>
          <w:spacing w:val="-4"/>
        </w:rPr>
        <w:t> </w:t>
      </w:r>
      <w:r>
        <w:rPr>
          <w:color w:val="231F20"/>
        </w:rPr>
        <w:t>thú</w:t>
      </w:r>
      <w:r>
        <w:rPr>
          <w:color w:val="231F20"/>
          <w:spacing w:val="-4"/>
        </w:rPr>
        <w:t> </w:t>
      </w:r>
      <w:r>
        <w:rPr>
          <w:color w:val="231F20"/>
          <w:spacing w:val="-5"/>
        </w:rPr>
        <w:t>này,</w:t>
      </w:r>
      <w:r>
        <w:rPr>
          <w:color w:val="231F20"/>
          <w:spacing w:val="-3"/>
        </w:rPr>
        <w:t> </w:t>
      </w:r>
      <w:r>
        <w:rPr>
          <w:color w:val="231F20"/>
        </w:rPr>
        <w:t>bắt</w:t>
      </w:r>
      <w:r>
        <w:rPr>
          <w:color w:val="231F20"/>
          <w:spacing w:val="-4"/>
        </w:rPr>
        <w:t> </w:t>
      </w:r>
      <w:r>
        <w:rPr>
          <w:color w:val="231F20"/>
        </w:rPr>
        <w:t>những</w:t>
      </w:r>
      <w:r>
        <w:rPr>
          <w:color w:val="231F20"/>
          <w:spacing w:val="-4"/>
        </w:rPr>
        <w:t> </w:t>
      </w:r>
      <w:r>
        <w:rPr>
          <w:color w:val="231F20"/>
        </w:rPr>
        <w:t>kẻ</w:t>
      </w:r>
      <w:r>
        <w:rPr>
          <w:color w:val="231F20"/>
          <w:spacing w:val="-4"/>
        </w:rPr>
        <w:t> </w:t>
      </w:r>
      <w:r>
        <w:rPr>
          <w:color w:val="231F20"/>
        </w:rPr>
        <w:t>buôn</w:t>
      </w:r>
      <w:r>
        <w:rPr>
          <w:color w:val="231F20"/>
          <w:spacing w:val="-4"/>
        </w:rPr>
        <w:t> </w:t>
      </w:r>
      <w:r>
        <w:rPr>
          <w:color w:val="231F20"/>
        </w:rPr>
        <w:t>bán hay</w:t>
      </w:r>
      <w:r>
        <w:rPr>
          <w:color w:val="231F20"/>
          <w:spacing w:val="-8"/>
        </w:rPr>
        <w:t> </w:t>
      </w:r>
      <w:r>
        <w:rPr>
          <w:color w:val="231F20"/>
        </w:rPr>
        <w:t>đi</w:t>
      </w:r>
      <w:r>
        <w:rPr>
          <w:color w:val="231F20"/>
          <w:spacing w:val="-7"/>
        </w:rPr>
        <w:t> </w:t>
      </w:r>
      <w:r>
        <w:rPr>
          <w:color w:val="231F20"/>
        </w:rPr>
        <w:t>qua</w:t>
      </w:r>
      <w:r>
        <w:rPr>
          <w:color w:val="231F20"/>
          <w:spacing w:val="-7"/>
        </w:rPr>
        <w:t> </w:t>
      </w:r>
      <w:r>
        <w:rPr>
          <w:color w:val="231F20"/>
        </w:rPr>
        <w:t>những</w:t>
      </w:r>
      <w:r>
        <w:rPr>
          <w:color w:val="231F20"/>
          <w:spacing w:val="-7"/>
        </w:rPr>
        <w:t> </w:t>
      </w:r>
      <w:r>
        <w:rPr>
          <w:color w:val="231F20"/>
        </w:rPr>
        <w:t>nơi</w:t>
      </w:r>
      <w:r>
        <w:rPr>
          <w:color w:val="231F20"/>
          <w:spacing w:val="-7"/>
        </w:rPr>
        <w:t> </w:t>
      </w:r>
      <w:r>
        <w:rPr>
          <w:color w:val="231F20"/>
        </w:rPr>
        <w:t>ấy</w:t>
      </w:r>
      <w:r>
        <w:rPr>
          <w:color w:val="231F20"/>
          <w:spacing w:val="-8"/>
        </w:rPr>
        <w:t> </w:t>
      </w:r>
      <w:r>
        <w:rPr>
          <w:color w:val="231F20"/>
        </w:rPr>
        <w:t>phải</w:t>
      </w:r>
      <w:r>
        <w:rPr>
          <w:color w:val="231F20"/>
          <w:spacing w:val="-7"/>
        </w:rPr>
        <w:t> </w:t>
      </w:r>
      <w:r>
        <w:rPr>
          <w:color w:val="231F20"/>
        </w:rPr>
        <w:t>đóng</w:t>
      </w:r>
      <w:r>
        <w:rPr>
          <w:color w:val="231F20"/>
          <w:spacing w:val="-7"/>
        </w:rPr>
        <w:t> </w:t>
      </w:r>
      <w:r>
        <w:rPr>
          <w:color w:val="231F20"/>
        </w:rPr>
        <w:t>tiền</w:t>
      </w:r>
      <w:r>
        <w:rPr>
          <w:color w:val="231F20"/>
          <w:spacing w:val="-7"/>
        </w:rPr>
        <w:t> </w:t>
      </w:r>
      <w:r>
        <w:rPr>
          <w:color w:val="231F20"/>
        </w:rPr>
        <w:t>để</w:t>
      </w:r>
      <w:r>
        <w:rPr>
          <w:color w:val="231F20"/>
          <w:spacing w:val="-7"/>
        </w:rPr>
        <w:t> </w:t>
      </w:r>
      <w:r>
        <w:rPr>
          <w:color w:val="231F20"/>
        </w:rPr>
        <w:t>nuôi</w:t>
      </w:r>
      <w:r>
        <w:rPr>
          <w:color w:val="231F20"/>
          <w:spacing w:val="-8"/>
        </w:rPr>
        <w:t> </w:t>
      </w:r>
      <w:r>
        <w:rPr>
          <w:color w:val="231F20"/>
        </w:rPr>
        <w:t>sống</w:t>
      </w:r>
      <w:r>
        <w:rPr>
          <w:color w:val="231F20"/>
          <w:spacing w:val="-7"/>
        </w:rPr>
        <w:t> </w:t>
      </w:r>
      <w:r>
        <w:rPr>
          <w:color w:val="231F20"/>
        </w:rPr>
        <w:t>mình,</w:t>
      </w:r>
      <w:r>
        <w:rPr>
          <w:color w:val="231F20"/>
          <w:spacing w:val="-7"/>
        </w:rPr>
        <w:t> </w:t>
      </w:r>
      <w:r>
        <w:rPr>
          <w:color w:val="231F20"/>
        </w:rPr>
        <w:t>do</w:t>
      </w:r>
      <w:r>
        <w:rPr>
          <w:color w:val="231F20"/>
          <w:spacing w:val="-7"/>
        </w:rPr>
        <w:t> </w:t>
      </w:r>
      <w:r>
        <w:rPr>
          <w:color w:val="231F20"/>
        </w:rPr>
        <w:t>đó</w:t>
      </w:r>
      <w:r>
        <w:rPr>
          <w:color w:val="231F20"/>
          <w:spacing w:val="-7"/>
        </w:rPr>
        <w:t> </w:t>
      </w:r>
      <w:r>
        <w:rPr>
          <w:color w:val="231F20"/>
        </w:rPr>
        <w:t>gọi là nghề Bà-cụ-lý-ca. Có thuyết nói: Hay đặt bẫy sập gọi là Bà-cụ-la. Có người vì để nuôi sống mình nên thường giăng đặt bẫy sập để bắt các loài chim thú, gọi là Bà-cụ-lý-ca. Có thuyết nói: Kẻ chủ thợ săn gọi là Bà-cụ-lý-ca, như có tụng nói:</w:t>
      </w:r>
    </w:p>
    <w:p>
      <w:pPr>
        <w:spacing w:line="273" w:lineRule="auto" w:before="102"/>
        <w:ind w:left="2094" w:right="2251" w:firstLine="0"/>
        <w:jc w:val="left"/>
        <w:rPr>
          <w:i/>
          <w:sz w:val="26"/>
        </w:rPr>
      </w:pPr>
      <w:r>
        <w:rPr>
          <w:i/>
          <w:color w:val="231F20"/>
          <w:sz w:val="26"/>
        </w:rPr>
        <w:t>Nai thoát khổ Bà-cụ-lý-ca </w:t>
      </w:r>
      <w:r>
        <w:rPr>
          <w:i/>
          <w:color w:val="231F20"/>
          <w:spacing w:val="-5"/>
          <w:sz w:val="26"/>
        </w:rPr>
        <w:t>Trọn </w:t>
      </w:r>
      <w:r>
        <w:rPr>
          <w:i/>
          <w:color w:val="231F20"/>
          <w:sz w:val="26"/>
        </w:rPr>
        <w:t>không lao vào Bà-cụ-la Người trí lìa phàm tục xuất</w:t>
      </w:r>
      <w:r>
        <w:rPr>
          <w:i/>
          <w:color w:val="231F20"/>
          <w:spacing w:val="2"/>
          <w:sz w:val="26"/>
        </w:rPr>
        <w:t> </w:t>
      </w:r>
      <w:r>
        <w:rPr>
          <w:i/>
          <w:color w:val="231F20"/>
          <w:spacing w:val="-6"/>
          <w:sz w:val="26"/>
        </w:rPr>
        <w:t>gia</w:t>
      </w:r>
    </w:p>
    <w:p>
      <w:pPr>
        <w:spacing w:line="296" w:lineRule="exact" w:before="0"/>
        <w:ind w:left="2094" w:right="0" w:firstLine="0"/>
        <w:jc w:val="left"/>
        <w:rPr>
          <w:i/>
          <w:sz w:val="26"/>
        </w:rPr>
      </w:pPr>
      <w:r>
        <w:rPr>
          <w:i/>
          <w:color w:val="231F20"/>
          <w:sz w:val="26"/>
        </w:rPr>
        <w:t>Trọn không còn bị khổ bức bách.</w:t>
      </w:r>
    </w:p>
    <w:p>
      <w:pPr>
        <w:pStyle w:val="BodyText"/>
        <w:spacing w:line="273" w:lineRule="auto" w:before="155"/>
        <w:ind w:left="393" w:right="107"/>
      </w:pPr>
      <w:r>
        <w:rPr>
          <w:color w:val="231F20"/>
        </w:rPr>
        <w:t>Tôn giả Diệu Âm nói: Như nhận lệnh cấp trên tra tấn thẩm</w:t>
      </w:r>
      <w:r>
        <w:rPr>
          <w:color w:val="231F20"/>
          <w:spacing w:val="-36"/>
        </w:rPr>
        <w:t> </w:t>
      </w:r>
      <w:r>
        <w:rPr>
          <w:color w:val="231F20"/>
        </w:rPr>
        <w:t>vấn kẻ bị giam cầm, mặc tình khảo tra đánh đập gây khổ sở, hoặc định đoạt các điều phi lý, hoặc theo tâm ác thu thuế một cách tàn nhẫn.</w:t>
      </w:r>
    </w:p>
    <w:p>
      <w:pPr>
        <w:pStyle w:val="BodyText"/>
        <w:spacing w:before="111"/>
        <w:ind w:left="960" w:firstLine="0"/>
      </w:pPr>
      <w:r>
        <w:rPr>
          <w:color w:val="231F20"/>
        </w:rPr>
        <w:t>Các sự việc như thế đều gọi là sống không theo luật nghi.</w:t>
      </w:r>
    </w:p>
    <w:p>
      <w:pPr>
        <w:pStyle w:val="BodyText"/>
        <w:spacing w:line="273" w:lineRule="auto" w:before="154"/>
        <w:ind w:left="393" w:right="106"/>
      </w:pPr>
      <w:r>
        <w:rPr>
          <w:i/>
          <w:color w:val="231F20"/>
        </w:rPr>
        <w:t>Hỏi: </w:t>
      </w:r>
      <w:r>
        <w:rPr>
          <w:color w:val="231F20"/>
        </w:rPr>
        <w:t>Theo pháp các luật nghi phải làm lễ thọ nhận mới thành, còn không luật nghi cũng phải làm như thế chăng?</w:t>
      </w:r>
    </w:p>
    <w:p>
      <w:pPr>
        <w:pStyle w:val="BodyText"/>
        <w:spacing w:line="273" w:lineRule="auto" w:before="112"/>
        <w:ind w:left="393" w:right="107"/>
      </w:pPr>
      <w:r>
        <w:rPr>
          <w:i/>
          <w:color w:val="231F20"/>
        </w:rPr>
        <w:t>Đáp: </w:t>
      </w:r>
      <w:r>
        <w:rPr>
          <w:color w:val="231F20"/>
        </w:rPr>
        <w:t>Hoặc có thuyết nói: Cũng phải có thọ nhận. Như tay cầm binh khí và thề từ hôm nay cho đến trọn đời, luôn làm các nghề này để tự nuôi sống. Từ lúc đó là đã thuộc nhóm không có luật nghi.</w:t>
      </w:r>
    </w:p>
    <w:p>
      <w:pPr>
        <w:pStyle w:val="BodyText"/>
        <w:spacing w:line="273" w:lineRule="auto" w:before="111"/>
        <w:ind w:left="393" w:right="106"/>
      </w:pPr>
      <w:r>
        <w:rPr>
          <w:color w:val="231F20"/>
        </w:rPr>
        <w:t>Lại</w:t>
      </w:r>
      <w:r>
        <w:rPr>
          <w:color w:val="231F20"/>
          <w:spacing w:val="-13"/>
        </w:rPr>
        <w:t> </w:t>
      </w:r>
      <w:r>
        <w:rPr>
          <w:color w:val="231F20"/>
        </w:rPr>
        <w:t>có</w:t>
      </w:r>
      <w:r>
        <w:rPr>
          <w:color w:val="231F20"/>
          <w:spacing w:val="-13"/>
        </w:rPr>
        <w:t> </w:t>
      </w:r>
      <w:r>
        <w:rPr>
          <w:color w:val="231F20"/>
        </w:rPr>
        <w:t>thuyết</w:t>
      </w:r>
      <w:r>
        <w:rPr>
          <w:color w:val="231F20"/>
          <w:spacing w:val="-13"/>
        </w:rPr>
        <w:t> </w:t>
      </w:r>
      <w:r>
        <w:rPr>
          <w:color w:val="231F20"/>
        </w:rPr>
        <w:t>cho:</w:t>
      </w:r>
      <w:r>
        <w:rPr>
          <w:color w:val="231F20"/>
          <w:spacing w:val="-18"/>
        </w:rPr>
        <w:t> </w:t>
      </w:r>
      <w:r>
        <w:rPr>
          <w:color w:val="231F20"/>
          <w:spacing w:val="-4"/>
        </w:rPr>
        <w:t>Tuy</w:t>
      </w:r>
      <w:r>
        <w:rPr>
          <w:color w:val="231F20"/>
          <w:spacing w:val="-13"/>
        </w:rPr>
        <w:t> </w:t>
      </w:r>
      <w:r>
        <w:rPr>
          <w:color w:val="231F20"/>
        </w:rPr>
        <w:t>có</w:t>
      </w:r>
      <w:r>
        <w:rPr>
          <w:color w:val="231F20"/>
          <w:spacing w:val="-13"/>
        </w:rPr>
        <w:t> </w:t>
      </w:r>
      <w:r>
        <w:rPr>
          <w:color w:val="231F20"/>
        </w:rPr>
        <w:t>cầm</w:t>
      </w:r>
      <w:r>
        <w:rPr>
          <w:color w:val="231F20"/>
          <w:spacing w:val="-12"/>
        </w:rPr>
        <w:t> </w:t>
      </w:r>
      <w:r>
        <w:rPr>
          <w:color w:val="231F20"/>
        </w:rPr>
        <w:t>binh</w:t>
      </w:r>
      <w:r>
        <w:rPr>
          <w:color w:val="231F20"/>
          <w:spacing w:val="-13"/>
        </w:rPr>
        <w:t> </w:t>
      </w:r>
      <w:r>
        <w:rPr>
          <w:color w:val="231F20"/>
        </w:rPr>
        <w:t>khí</w:t>
      </w:r>
      <w:r>
        <w:rPr>
          <w:color w:val="231F20"/>
          <w:spacing w:val="-13"/>
        </w:rPr>
        <w:t> </w:t>
      </w:r>
      <w:r>
        <w:rPr>
          <w:color w:val="231F20"/>
        </w:rPr>
        <w:t>và</w:t>
      </w:r>
      <w:r>
        <w:rPr>
          <w:color w:val="231F20"/>
          <w:spacing w:val="-13"/>
        </w:rPr>
        <w:t> </w:t>
      </w:r>
      <w:r>
        <w:rPr>
          <w:color w:val="231F20"/>
        </w:rPr>
        <w:t>tự</w:t>
      </w:r>
      <w:r>
        <w:rPr>
          <w:color w:val="231F20"/>
          <w:spacing w:val="-13"/>
        </w:rPr>
        <w:t> </w:t>
      </w:r>
      <w:r>
        <w:rPr>
          <w:color w:val="231F20"/>
        </w:rPr>
        <w:t>thệ</w:t>
      </w:r>
      <w:r>
        <w:rPr>
          <w:color w:val="231F20"/>
          <w:spacing w:val="-13"/>
        </w:rPr>
        <w:t> </w:t>
      </w:r>
      <w:r>
        <w:rPr>
          <w:color w:val="231F20"/>
        </w:rPr>
        <w:t>nguyện,</w:t>
      </w:r>
      <w:r>
        <w:rPr>
          <w:color w:val="231F20"/>
          <w:spacing w:val="-13"/>
        </w:rPr>
        <w:t> </w:t>
      </w:r>
      <w:r>
        <w:rPr>
          <w:color w:val="231F20"/>
        </w:rPr>
        <w:t>nhưng những</w:t>
      </w:r>
      <w:r>
        <w:rPr>
          <w:color w:val="231F20"/>
          <w:spacing w:val="-13"/>
        </w:rPr>
        <w:t> </w:t>
      </w:r>
      <w:r>
        <w:rPr>
          <w:color w:val="231F20"/>
        </w:rPr>
        <w:t>người</w:t>
      </w:r>
      <w:r>
        <w:rPr>
          <w:color w:val="231F20"/>
          <w:spacing w:val="-12"/>
        </w:rPr>
        <w:t> </w:t>
      </w:r>
      <w:r>
        <w:rPr>
          <w:color w:val="231F20"/>
        </w:rPr>
        <w:t>ấy</w:t>
      </w:r>
      <w:r>
        <w:rPr>
          <w:color w:val="231F20"/>
          <w:spacing w:val="-12"/>
        </w:rPr>
        <w:t> </w:t>
      </w:r>
      <w:r>
        <w:rPr>
          <w:color w:val="231F20"/>
        </w:rPr>
        <w:t>chưa</w:t>
      </w:r>
      <w:r>
        <w:rPr>
          <w:color w:val="231F20"/>
          <w:spacing w:val="-12"/>
        </w:rPr>
        <w:t> </w:t>
      </w:r>
      <w:r>
        <w:rPr>
          <w:color w:val="231F20"/>
        </w:rPr>
        <w:t>phải</w:t>
      </w:r>
      <w:r>
        <w:rPr>
          <w:color w:val="231F20"/>
          <w:spacing w:val="-13"/>
        </w:rPr>
        <w:t> </w:t>
      </w:r>
      <w:r>
        <w:rPr>
          <w:color w:val="231F20"/>
        </w:rPr>
        <w:t>thuộc</w:t>
      </w:r>
      <w:r>
        <w:rPr>
          <w:color w:val="231F20"/>
          <w:spacing w:val="-12"/>
        </w:rPr>
        <w:t> </w:t>
      </w:r>
      <w:r>
        <w:rPr>
          <w:color w:val="231F20"/>
        </w:rPr>
        <w:t>về</w:t>
      </w:r>
      <w:r>
        <w:rPr>
          <w:color w:val="231F20"/>
          <w:spacing w:val="-12"/>
        </w:rPr>
        <w:t> </w:t>
      </w:r>
      <w:r>
        <w:rPr>
          <w:color w:val="231F20"/>
        </w:rPr>
        <w:t>nhóm</w:t>
      </w:r>
      <w:r>
        <w:rPr>
          <w:color w:val="231F20"/>
          <w:spacing w:val="-13"/>
        </w:rPr>
        <w:t> </w:t>
      </w:r>
      <w:r>
        <w:rPr>
          <w:color w:val="231F20"/>
        </w:rPr>
        <w:t>không</w:t>
      </w:r>
      <w:r>
        <w:rPr>
          <w:color w:val="231F20"/>
          <w:spacing w:val="-12"/>
        </w:rPr>
        <w:t> </w:t>
      </w:r>
      <w:r>
        <w:rPr>
          <w:color w:val="231F20"/>
        </w:rPr>
        <w:t>có</w:t>
      </w:r>
      <w:r>
        <w:rPr>
          <w:color w:val="231F20"/>
          <w:spacing w:val="-12"/>
        </w:rPr>
        <w:t> </w:t>
      </w:r>
      <w:r>
        <w:rPr>
          <w:color w:val="231F20"/>
        </w:rPr>
        <w:t>luật</w:t>
      </w:r>
      <w:r>
        <w:rPr>
          <w:color w:val="231F20"/>
          <w:spacing w:val="-12"/>
        </w:rPr>
        <w:t> </w:t>
      </w:r>
      <w:r>
        <w:rPr>
          <w:color w:val="231F20"/>
        </w:rPr>
        <w:t>nghi.</w:t>
      </w:r>
      <w:r>
        <w:rPr>
          <w:color w:val="231F20"/>
          <w:spacing w:val="-17"/>
        </w:rPr>
        <w:t> </w:t>
      </w:r>
      <w:r>
        <w:rPr>
          <w:color w:val="231F20"/>
        </w:rPr>
        <w:t>Vì</w:t>
      </w:r>
      <w:r>
        <w:rPr>
          <w:color w:val="231F20"/>
          <w:spacing w:val="-13"/>
        </w:rPr>
        <w:t> </w:t>
      </w:r>
      <w:r>
        <w:rPr>
          <w:color w:val="231F20"/>
        </w:rPr>
        <w:t>phải đủ hai duyên mới thành: 1. Do hành nghề. 2. Do nhận</w:t>
      </w:r>
      <w:r>
        <w:rPr>
          <w:color w:val="231F20"/>
          <w:spacing w:val="-3"/>
        </w:rPr>
        <w:t> </w:t>
      </w:r>
      <w:r>
        <w:rPr>
          <w:color w:val="231F20"/>
        </w:rPr>
        <w:t>việc.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Do hành nghề: Nghĩa là sinh trong nhà thuộc nhóm không luật nghi, ngay khi đầu tiên làm việc giết hại v.v... lúc đó đã thuộc nhóm không luật nghi.</w:t>
      </w:r>
    </w:p>
    <w:p>
      <w:pPr>
        <w:pStyle w:val="BodyText"/>
        <w:spacing w:line="273" w:lineRule="auto" w:before="111"/>
        <w:ind w:right="390"/>
      </w:pPr>
      <w:r>
        <w:rPr>
          <w:color w:val="231F20"/>
        </w:rPr>
        <w:t>Do nhận việc: Nghĩa là sinh vào các gia đình khác, nhưng vì kiếm sống nên mang tâm giết hại, đến các nơi chốn chuyên giết gà dê </w:t>
      </w:r>
      <w:r>
        <w:rPr>
          <w:color w:val="231F20"/>
          <w:spacing w:val="-6"/>
        </w:rPr>
        <w:t>v.v... </w:t>
      </w:r>
      <w:r>
        <w:rPr>
          <w:color w:val="231F20"/>
        </w:rPr>
        <w:t>là nhóm không luật nghi, thề từ hôm nay cho đến trọn </w:t>
      </w:r>
      <w:r>
        <w:rPr>
          <w:color w:val="231F20"/>
          <w:spacing w:val="-4"/>
        </w:rPr>
        <w:t>đời,</w:t>
      </w:r>
      <w:r>
        <w:rPr>
          <w:color w:val="231F20"/>
          <w:spacing w:val="57"/>
        </w:rPr>
        <w:t> </w:t>
      </w:r>
      <w:r>
        <w:rPr>
          <w:color w:val="231F20"/>
        </w:rPr>
        <w:t>xin</w:t>
      </w:r>
      <w:r>
        <w:rPr>
          <w:color w:val="231F20"/>
          <w:spacing w:val="-6"/>
        </w:rPr>
        <w:t> </w:t>
      </w:r>
      <w:r>
        <w:rPr>
          <w:color w:val="231F20"/>
        </w:rPr>
        <w:t>chọn</w:t>
      </w:r>
      <w:r>
        <w:rPr>
          <w:color w:val="231F20"/>
          <w:spacing w:val="-5"/>
        </w:rPr>
        <w:t> </w:t>
      </w:r>
      <w:r>
        <w:rPr>
          <w:color w:val="231F20"/>
        </w:rPr>
        <w:t>nghề</w:t>
      </w:r>
      <w:r>
        <w:rPr>
          <w:color w:val="231F20"/>
          <w:spacing w:val="-5"/>
        </w:rPr>
        <w:t> </w:t>
      </w:r>
      <w:r>
        <w:rPr>
          <w:color w:val="231F20"/>
        </w:rPr>
        <w:t>này</w:t>
      </w:r>
      <w:r>
        <w:rPr>
          <w:color w:val="231F20"/>
          <w:spacing w:val="-5"/>
        </w:rPr>
        <w:t> </w:t>
      </w:r>
      <w:r>
        <w:rPr>
          <w:color w:val="231F20"/>
        </w:rPr>
        <w:t>làm</w:t>
      </w:r>
      <w:r>
        <w:rPr>
          <w:color w:val="231F20"/>
          <w:spacing w:val="-6"/>
        </w:rPr>
        <w:t> </w:t>
      </w:r>
      <w:r>
        <w:rPr>
          <w:color w:val="231F20"/>
        </w:rPr>
        <w:t>sinh</w:t>
      </w:r>
      <w:r>
        <w:rPr>
          <w:color w:val="231F20"/>
          <w:spacing w:val="-5"/>
        </w:rPr>
        <w:t> </w:t>
      </w:r>
      <w:r>
        <w:rPr>
          <w:color w:val="231F20"/>
        </w:rPr>
        <w:t>kế.</w:t>
      </w:r>
      <w:r>
        <w:rPr>
          <w:color w:val="231F20"/>
          <w:spacing w:val="-5"/>
        </w:rPr>
        <w:t> </w:t>
      </w:r>
      <w:r>
        <w:rPr>
          <w:color w:val="231F20"/>
        </w:rPr>
        <w:t>Bấy</w:t>
      </w:r>
      <w:r>
        <w:rPr>
          <w:color w:val="231F20"/>
          <w:spacing w:val="-5"/>
        </w:rPr>
        <w:t> </w:t>
      </w:r>
      <w:r>
        <w:rPr>
          <w:color w:val="231F20"/>
        </w:rPr>
        <w:t>giờ</w:t>
      </w:r>
      <w:r>
        <w:rPr>
          <w:color w:val="231F20"/>
          <w:spacing w:val="-5"/>
        </w:rPr>
        <w:t> </w:t>
      </w:r>
      <w:r>
        <w:rPr>
          <w:color w:val="231F20"/>
        </w:rPr>
        <w:t>kẻ</w:t>
      </w:r>
      <w:r>
        <w:rPr>
          <w:color w:val="231F20"/>
          <w:spacing w:val="-6"/>
        </w:rPr>
        <w:t> </w:t>
      </w:r>
      <w:r>
        <w:rPr>
          <w:color w:val="231F20"/>
        </w:rPr>
        <w:t>kia</w:t>
      </w:r>
      <w:r>
        <w:rPr>
          <w:color w:val="231F20"/>
          <w:spacing w:val="-5"/>
        </w:rPr>
        <w:t> </w:t>
      </w:r>
      <w:r>
        <w:rPr>
          <w:color w:val="231F20"/>
        </w:rPr>
        <w:t>đã</w:t>
      </w:r>
      <w:r>
        <w:rPr>
          <w:color w:val="231F20"/>
          <w:spacing w:val="-5"/>
        </w:rPr>
        <w:t> </w:t>
      </w:r>
      <w:r>
        <w:rPr>
          <w:color w:val="231F20"/>
        </w:rPr>
        <w:t>thuộc</w:t>
      </w:r>
      <w:r>
        <w:rPr>
          <w:color w:val="231F20"/>
          <w:spacing w:val="-5"/>
        </w:rPr>
        <w:t> </w:t>
      </w:r>
      <w:r>
        <w:rPr>
          <w:color w:val="231F20"/>
        </w:rPr>
        <w:t>nhóm</w:t>
      </w:r>
      <w:r>
        <w:rPr>
          <w:color w:val="231F20"/>
          <w:spacing w:val="-5"/>
        </w:rPr>
        <w:t> </w:t>
      </w:r>
      <w:r>
        <w:rPr>
          <w:color w:val="231F20"/>
        </w:rPr>
        <w:t>không luật nghi.</w:t>
      </w:r>
    </w:p>
    <w:p>
      <w:pPr>
        <w:pStyle w:val="BodyText"/>
        <w:spacing w:line="273" w:lineRule="auto" w:before="109"/>
        <w:ind w:right="390"/>
      </w:pPr>
      <w:r>
        <w:rPr>
          <w:color w:val="231F20"/>
        </w:rPr>
        <w:t>Lại có thuyết nêu: Đây cũng là thời gian đầu tiên kẻ kia hành nghề như thế mới được xem là thuộc nhóm không luật nghi tức chỉ cần một duyên là thành.</w:t>
      </w:r>
    </w:p>
    <w:p>
      <w:pPr>
        <w:pStyle w:val="BodyText"/>
        <w:spacing w:line="273" w:lineRule="auto" w:before="111"/>
        <w:ind w:right="390"/>
      </w:pPr>
      <w:r>
        <w:rPr>
          <w:color w:val="231F20"/>
        </w:rPr>
        <w:t>Nếu có kẻ dùng tâm phẩm hạ khởi các nghiệp hữu biểu để thọ nhận các luật nghi, thì toàn bộ chúng đồng phần của người ấy tùy chuyển theo các luật nghi phẩm hạ. Tuy sau này kẻ ấy có gắng sức khởi thân ngữ ý thâu giữ các hành ác và hành diệu, nhưng luật nghi kia luôn chuyển theo phẩm hạ, lại không tăng trưởng.</w:t>
      </w:r>
    </w:p>
    <w:p>
      <w:pPr>
        <w:pStyle w:val="BodyText"/>
        <w:spacing w:line="273" w:lineRule="auto" w:before="109"/>
        <w:ind w:right="390"/>
      </w:pPr>
      <w:r>
        <w:rPr>
          <w:color w:val="231F20"/>
        </w:rPr>
        <w:t>Nếu có kẻ dùng tâm phẩm trung khởi các nghiệp hữu biểu để thọ nhận các luật nghi, thì toàn bộ chúng đồng phần của người ấy tùy chuyển theo các luật nghi phẩm trung. Tuy sau này người kia có gắng sức khởi thân ngữ ý thâu giữ các hành ác và hành diệu, nhưng luật nghi kia luôn chuyển theo phẩm trung, không tăng không giảm.</w:t>
      </w:r>
    </w:p>
    <w:p>
      <w:pPr>
        <w:pStyle w:val="BodyText"/>
        <w:spacing w:line="273" w:lineRule="auto" w:before="109"/>
        <w:ind w:right="389"/>
      </w:pPr>
      <w:r>
        <w:rPr>
          <w:color w:val="231F20"/>
        </w:rPr>
        <w:t>Nếu</w:t>
      </w:r>
      <w:r>
        <w:rPr>
          <w:color w:val="231F20"/>
          <w:spacing w:val="-9"/>
        </w:rPr>
        <w:t> </w:t>
      </w:r>
      <w:r>
        <w:rPr>
          <w:color w:val="231F20"/>
        </w:rPr>
        <w:t>có</w:t>
      </w:r>
      <w:r>
        <w:rPr>
          <w:color w:val="231F20"/>
          <w:spacing w:val="-8"/>
        </w:rPr>
        <w:t> </w:t>
      </w:r>
      <w:r>
        <w:rPr>
          <w:color w:val="231F20"/>
        </w:rPr>
        <w:t>người</w:t>
      </w:r>
      <w:r>
        <w:rPr>
          <w:color w:val="231F20"/>
          <w:spacing w:val="-8"/>
        </w:rPr>
        <w:t> </w:t>
      </w:r>
      <w:r>
        <w:rPr>
          <w:color w:val="231F20"/>
        </w:rPr>
        <w:t>dùng</w:t>
      </w:r>
      <w:r>
        <w:rPr>
          <w:color w:val="231F20"/>
          <w:spacing w:val="-8"/>
        </w:rPr>
        <w:t> </w:t>
      </w:r>
      <w:r>
        <w:rPr>
          <w:color w:val="231F20"/>
        </w:rPr>
        <w:t>tâm</w:t>
      </w:r>
      <w:r>
        <w:rPr>
          <w:color w:val="231F20"/>
          <w:spacing w:val="-8"/>
        </w:rPr>
        <w:t> </w:t>
      </w:r>
      <w:r>
        <w:rPr>
          <w:color w:val="231F20"/>
        </w:rPr>
        <w:t>phẩm</w:t>
      </w:r>
      <w:r>
        <w:rPr>
          <w:color w:val="231F20"/>
          <w:spacing w:val="-9"/>
        </w:rPr>
        <w:t> </w:t>
      </w:r>
      <w:r>
        <w:rPr>
          <w:color w:val="231F20"/>
        </w:rPr>
        <w:t>thượng</w:t>
      </w:r>
      <w:r>
        <w:rPr>
          <w:color w:val="231F20"/>
          <w:spacing w:val="-8"/>
        </w:rPr>
        <w:t> </w:t>
      </w:r>
      <w:r>
        <w:rPr>
          <w:color w:val="231F20"/>
        </w:rPr>
        <w:t>khởi</w:t>
      </w:r>
      <w:r>
        <w:rPr>
          <w:color w:val="231F20"/>
          <w:spacing w:val="-8"/>
        </w:rPr>
        <w:t> </w:t>
      </w:r>
      <w:r>
        <w:rPr>
          <w:color w:val="231F20"/>
        </w:rPr>
        <w:t>các</w:t>
      </w:r>
      <w:r>
        <w:rPr>
          <w:color w:val="231F20"/>
          <w:spacing w:val="-8"/>
        </w:rPr>
        <w:t> </w:t>
      </w:r>
      <w:r>
        <w:rPr>
          <w:color w:val="231F20"/>
        </w:rPr>
        <w:t>nghiệp</w:t>
      </w:r>
      <w:r>
        <w:rPr>
          <w:color w:val="231F20"/>
          <w:spacing w:val="-8"/>
        </w:rPr>
        <w:t> </w:t>
      </w:r>
      <w:r>
        <w:rPr>
          <w:color w:val="231F20"/>
        </w:rPr>
        <w:t>hữu</w:t>
      </w:r>
      <w:r>
        <w:rPr>
          <w:color w:val="231F20"/>
          <w:spacing w:val="-8"/>
        </w:rPr>
        <w:t> </w:t>
      </w:r>
      <w:r>
        <w:rPr>
          <w:color w:val="231F20"/>
        </w:rPr>
        <w:t>biểu để thọ nhận các luật nghi thì hết thảy chúng đồng phần của </w:t>
      </w:r>
      <w:r>
        <w:rPr>
          <w:color w:val="231F20"/>
          <w:spacing w:val="-3"/>
        </w:rPr>
        <w:t>người  </w:t>
      </w:r>
      <w:r>
        <w:rPr>
          <w:color w:val="231F20"/>
        </w:rPr>
        <w:t>ấy tùy chuyển theo các luật nghi phẩm thượng. </w:t>
      </w:r>
      <w:r>
        <w:rPr>
          <w:color w:val="231F20"/>
          <w:spacing w:val="-4"/>
        </w:rPr>
        <w:t>Tuy </w:t>
      </w:r>
      <w:r>
        <w:rPr>
          <w:color w:val="231F20"/>
        </w:rPr>
        <w:t>sau này người kia có gắng sức khởi thân ngữ ý thâu giữ các hành ác và hành diệu, nhưng luật nghi ấy luôn chuyển theo phẩm thượng, lại không tổn giảm nên được như thế.</w:t>
      </w:r>
    </w:p>
    <w:p>
      <w:pPr>
        <w:pStyle w:val="BodyText"/>
        <w:spacing w:line="273" w:lineRule="auto" w:before="109"/>
        <w:ind w:right="389"/>
      </w:pPr>
      <w:r>
        <w:rPr>
          <w:i/>
          <w:color w:val="231F20"/>
        </w:rPr>
        <w:t>Hỏi:</w:t>
      </w:r>
      <w:r>
        <w:rPr>
          <w:i/>
          <w:color w:val="231F20"/>
          <w:spacing w:val="-21"/>
        </w:rPr>
        <w:t> </w:t>
      </w:r>
      <w:r>
        <w:rPr>
          <w:color w:val="231F20"/>
        </w:rPr>
        <w:t>Từng</w:t>
      </w:r>
      <w:r>
        <w:rPr>
          <w:color w:val="231F20"/>
          <w:spacing w:val="-16"/>
        </w:rPr>
        <w:t> </w:t>
      </w:r>
      <w:r>
        <w:rPr>
          <w:color w:val="231F20"/>
        </w:rPr>
        <w:t>có</w:t>
      </w:r>
      <w:r>
        <w:rPr>
          <w:color w:val="231F20"/>
          <w:spacing w:val="-16"/>
        </w:rPr>
        <w:t> </w:t>
      </w:r>
      <w:r>
        <w:rPr>
          <w:color w:val="231F20"/>
        </w:rPr>
        <w:t>Bí-sô</w:t>
      </w:r>
      <w:r>
        <w:rPr>
          <w:color w:val="231F20"/>
          <w:spacing w:val="-16"/>
        </w:rPr>
        <w:t> </w:t>
      </w:r>
      <w:r>
        <w:rPr>
          <w:color w:val="231F20"/>
        </w:rPr>
        <w:t>mới</w:t>
      </w:r>
      <w:r>
        <w:rPr>
          <w:color w:val="231F20"/>
          <w:spacing w:val="-17"/>
        </w:rPr>
        <w:t> </w:t>
      </w:r>
      <w:r>
        <w:rPr>
          <w:color w:val="231F20"/>
        </w:rPr>
        <w:t>tu</w:t>
      </w:r>
      <w:r>
        <w:rPr>
          <w:color w:val="231F20"/>
          <w:spacing w:val="-16"/>
        </w:rPr>
        <w:t> </w:t>
      </w:r>
      <w:r>
        <w:rPr>
          <w:color w:val="231F20"/>
        </w:rPr>
        <w:t>học</w:t>
      </w:r>
      <w:r>
        <w:rPr>
          <w:color w:val="231F20"/>
          <w:spacing w:val="-16"/>
        </w:rPr>
        <w:t> </w:t>
      </w:r>
      <w:r>
        <w:rPr>
          <w:color w:val="231F20"/>
        </w:rPr>
        <w:t>thành</w:t>
      </w:r>
      <w:r>
        <w:rPr>
          <w:color w:val="231F20"/>
          <w:spacing w:val="-16"/>
        </w:rPr>
        <w:t> </w:t>
      </w:r>
      <w:r>
        <w:rPr>
          <w:color w:val="231F20"/>
        </w:rPr>
        <w:t>tựu</w:t>
      </w:r>
      <w:r>
        <w:rPr>
          <w:color w:val="231F20"/>
          <w:spacing w:val="-17"/>
        </w:rPr>
        <w:t> </w:t>
      </w:r>
      <w:r>
        <w:rPr>
          <w:color w:val="231F20"/>
        </w:rPr>
        <w:t>luật</w:t>
      </w:r>
      <w:r>
        <w:rPr>
          <w:color w:val="231F20"/>
          <w:spacing w:val="-16"/>
        </w:rPr>
        <w:t> </w:t>
      </w:r>
      <w:r>
        <w:rPr>
          <w:color w:val="231F20"/>
        </w:rPr>
        <w:t>nghi</w:t>
      </w:r>
      <w:r>
        <w:rPr>
          <w:color w:val="231F20"/>
          <w:spacing w:val="-16"/>
        </w:rPr>
        <w:t> </w:t>
      </w:r>
      <w:r>
        <w:rPr>
          <w:color w:val="231F20"/>
        </w:rPr>
        <w:t>phẩm</w:t>
      </w:r>
      <w:r>
        <w:rPr>
          <w:color w:val="231F20"/>
          <w:spacing w:val="-16"/>
        </w:rPr>
        <w:t> </w:t>
      </w:r>
      <w:r>
        <w:rPr>
          <w:color w:val="231F20"/>
        </w:rPr>
        <w:t>thượng còn A-la-hán thành tựu luật nghi phẩm hạ</w:t>
      </w:r>
      <w:r>
        <w:rPr>
          <w:color w:val="231F20"/>
          <w:spacing w:val="-18"/>
        </w:rPr>
        <w:t> </w:t>
      </w:r>
      <w:r>
        <w:rPr>
          <w:color w:val="231F20"/>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 </w:t>
      </w:r>
      <w:r>
        <w:rPr>
          <w:color w:val="231F20"/>
        </w:rPr>
        <w:t>Có. Nghĩa là có những Bí-sô mới tu học, dùng tâm phẩm thượng</w:t>
      </w:r>
      <w:r>
        <w:rPr>
          <w:color w:val="231F20"/>
          <w:spacing w:val="-9"/>
        </w:rPr>
        <w:t> </w:t>
      </w:r>
      <w:r>
        <w:rPr>
          <w:color w:val="231F20"/>
        </w:rPr>
        <w:t>khởi</w:t>
      </w:r>
      <w:r>
        <w:rPr>
          <w:color w:val="231F20"/>
          <w:spacing w:val="-9"/>
        </w:rPr>
        <w:t> </w:t>
      </w:r>
      <w:r>
        <w:rPr>
          <w:color w:val="231F20"/>
        </w:rPr>
        <w:t>nghiệp</w:t>
      </w:r>
      <w:r>
        <w:rPr>
          <w:color w:val="231F20"/>
          <w:spacing w:val="-8"/>
        </w:rPr>
        <w:t> </w:t>
      </w:r>
      <w:r>
        <w:rPr>
          <w:color w:val="231F20"/>
        </w:rPr>
        <w:t>hữu</w:t>
      </w:r>
      <w:r>
        <w:rPr>
          <w:color w:val="231F20"/>
          <w:spacing w:val="-9"/>
        </w:rPr>
        <w:t> </w:t>
      </w:r>
      <w:r>
        <w:rPr>
          <w:color w:val="231F20"/>
        </w:rPr>
        <w:t>biểu</w:t>
      </w:r>
      <w:r>
        <w:rPr>
          <w:color w:val="231F20"/>
          <w:spacing w:val="-9"/>
        </w:rPr>
        <w:t> </w:t>
      </w:r>
      <w:r>
        <w:rPr>
          <w:color w:val="231F20"/>
        </w:rPr>
        <w:t>thọ</w:t>
      </w:r>
      <w:r>
        <w:rPr>
          <w:color w:val="231F20"/>
          <w:spacing w:val="-8"/>
        </w:rPr>
        <w:t> </w:t>
      </w:r>
      <w:r>
        <w:rPr>
          <w:color w:val="231F20"/>
        </w:rPr>
        <w:t>nhận</w:t>
      </w:r>
      <w:r>
        <w:rPr>
          <w:color w:val="231F20"/>
          <w:spacing w:val="-9"/>
        </w:rPr>
        <w:t> </w:t>
      </w:r>
      <w:r>
        <w:rPr>
          <w:color w:val="231F20"/>
        </w:rPr>
        <w:t>các</w:t>
      </w:r>
      <w:r>
        <w:rPr>
          <w:color w:val="231F20"/>
          <w:spacing w:val="-9"/>
        </w:rPr>
        <w:t> </w:t>
      </w:r>
      <w:r>
        <w:rPr>
          <w:color w:val="231F20"/>
        </w:rPr>
        <w:t>luật</w:t>
      </w:r>
      <w:r>
        <w:rPr>
          <w:color w:val="231F20"/>
          <w:spacing w:val="-8"/>
        </w:rPr>
        <w:t> </w:t>
      </w:r>
      <w:r>
        <w:rPr>
          <w:color w:val="231F20"/>
        </w:rPr>
        <w:t>nghi,</w:t>
      </w:r>
      <w:r>
        <w:rPr>
          <w:color w:val="231F20"/>
          <w:spacing w:val="-9"/>
        </w:rPr>
        <w:t> </w:t>
      </w:r>
      <w:r>
        <w:rPr>
          <w:color w:val="231F20"/>
        </w:rPr>
        <w:t>còn</w:t>
      </w:r>
      <w:r>
        <w:rPr>
          <w:color w:val="231F20"/>
          <w:spacing w:val="-9"/>
        </w:rPr>
        <w:t> </w:t>
      </w:r>
      <w:r>
        <w:rPr>
          <w:color w:val="231F20"/>
        </w:rPr>
        <w:t>có</w:t>
      </w:r>
      <w:r>
        <w:rPr>
          <w:color w:val="231F20"/>
          <w:spacing w:val="-22"/>
        </w:rPr>
        <w:t> </w:t>
      </w:r>
      <w:r>
        <w:rPr>
          <w:color w:val="231F20"/>
        </w:rPr>
        <w:t>A-la-hán dùng</w:t>
      </w:r>
      <w:r>
        <w:rPr>
          <w:color w:val="231F20"/>
          <w:spacing w:val="-6"/>
        </w:rPr>
        <w:t> </w:t>
      </w:r>
      <w:r>
        <w:rPr>
          <w:color w:val="231F20"/>
        </w:rPr>
        <w:t>tâm</w:t>
      </w:r>
      <w:r>
        <w:rPr>
          <w:color w:val="231F20"/>
          <w:spacing w:val="-6"/>
        </w:rPr>
        <w:t> </w:t>
      </w:r>
      <w:r>
        <w:rPr>
          <w:color w:val="231F20"/>
        </w:rPr>
        <w:t>phẩm</w:t>
      </w:r>
      <w:r>
        <w:rPr>
          <w:color w:val="231F20"/>
          <w:spacing w:val="-6"/>
        </w:rPr>
        <w:t> </w:t>
      </w:r>
      <w:r>
        <w:rPr>
          <w:color w:val="231F20"/>
        </w:rPr>
        <w:t>hạ</w:t>
      </w:r>
      <w:r>
        <w:rPr>
          <w:color w:val="231F20"/>
          <w:spacing w:val="-6"/>
        </w:rPr>
        <w:t> </w:t>
      </w:r>
      <w:r>
        <w:rPr>
          <w:color w:val="231F20"/>
        </w:rPr>
        <w:t>khởi</w:t>
      </w:r>
      <w:r>
        <w:rPr>
          <w:color w:val="231F20"/>
          <w:spacing w:val="-6"/>
        </w:rPr>
        <w:t> </w:t>
      </w:r>
      <w:r>
        <w:rPr>
          <w:color w:val="231F20"/>
        </w:rPr>
        <w:t>nghiệp</w:t>
      </w:r>
      <w:r>
        <w:rPr>
          <w:color w:val="231F20"/>
          <w:spacing w:val="-6"/>
        </w:rPr>
        <w:t> </w:t>
      </w:r>
      <w:r>
        <w:rPr>
          <w:color w:val="231F20"/>
        </w:rPr>
        <w:t>hữu</w:t>
      </w:r>
      <w:r>
        <w:rPr>
          <w:color w:val="231F20"/>
          <w:spacing w:val="-6"/>
        </w:rPr>
        <w:t> </w:t>
      </w:r>
      <w:r>
        <w:rPr>
          <w:color w:val="231F20"/>
        </w:rPr>
        <w:t>biểu</w:t>
      </w:r>
      <w:r>
        <w:rPr>
          <w:color w:val="231F20"/>
          <w:spacing w:val="-6"/>
        </w:rPr>
        <w:t> </w:t>
      </w:r>
      <w:r>
        <w:rPr>
          <w:color w:val="231F20"/>
        </w:rPr>
        <w:t>thọ</w:t>
      </w:r>
      <w:r>
        <w:rPr>
          <w:color w:val="231F20"/>
          <w:spacing w:val="-6"/>
        </w:rPr>
        <w:t> </w:t>
      </w:r>
      <w:r>
        <w:rPr>
          <w:color w:val="231F20"/>
        </w:rPr>
        <w:t>nhận</w:t>
      </w:r>
      <w:r>
        <w:rPr>
          <w:color w:val="231F20"/>
          <w:spacing w:val="-6"/>
        </w:rPr>
        <w:t> </w:t>
      </w:r>
      <w:r>
        <w:rPr>
          <w:color w:val="231F20"/>
        </w:rPr>
        <w:t>các</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spacing w:val="-5"/>
        </w:rPr>
        <w:t>Như </w:t>
      </w:r>
      <w:r>
        <w:rPr>
          <w:color w:val="231F20"/>
        </w:rPr>
        <w:t>thế Bí-sô mới tu học thành tựu luật nghi phẩm thượng, còn</w:t>
      </w:r>
      <w:r>
        <w:rPr>
          <w:color w:val="231F20"/>
          <w:spacing w:val="-34"/>
        </w:rPr>
        <w:t> </w:t>
      </w:r>
      <w:r>
        <w:rPr>
          <w:color w:val="231F20"/>
        </w:rPr>
        <w:t>A-la-hán thành tựu luật nghi phẩm hạ.</w:t>
      </w:r>
    </w:p>
    <w:p>
      <w:pPr>
        <w:pStyle w:val="BodyText"/>
        <w:spacing w:line="273" w:lineRule="auto" w:before="109"/>
        <w:ind w:left="393" w:right="107"/>
      </w:pPr>
      <w:r>
        <w:rPr>
          <w:color w:val="231F20"/>
        </w:rPr>
        <w:t>Nếu có người lần đầu tiên dùng triền phẩm hạ để đoạn mạng chúng</w:t>
      </w:r>
      <w:r>
        <w:rPr>
          <w:color w:val="231F20"/>
          <w:spacing w:val="-6"/>
        </w:rPr>
        <w:t> </w:t>
      </w:r>
      <w:r>
        <w:rPr>
          <w:color w:val="231F20"/>
        </w:rPr>
        <w:t>sinh,</w:t>
      </w:r>
      <w:r>
        <w:rPr>
          <w:color w:val="231F20"/>
          <w:spacing w:val="-6"/>
        </w:rPr>
        <w:t> </w:t>
      </w:r>
      <w:r>
        <w:rPr>
          <w:color w:val="231F20"/>
        </w:rPr>
        <w:t>thì</w:t>
      </w:r>
      <w:r>
        <w:rPr>
          <w:color w:val="231F20"/>
          <w:spacing w:val="-6"/>
        </w:rPr>
        <w:t> </w:t>
      </w:r>
      <w:r>
        <w:rPr>
          <w:color w:val="231F20"/>
        </w:rPr>
        <w:t>đối</w:t>
      </w:r>
      <w:r>
        <w:rPr>
          <w:color w:val="231F20"/>
          <w:spacing w:val="-5"/>
        </w:rPr>
        <w:t> </w:t>
      </w:r>
      <w:r>
        <w:rPr>
          <w:color w:val="231F20"/>
        </w:rPr>
        <w:t>với</w:t>
      </w:r>
      <w:r>
        <w:rPr>
          <w:color w:val="231F20"/>
          <w:spacing w:val="-6"/>
        </w:rPr>
        <w:t> </w:t>
      </w:r>
      <w:r>
        <w:rPr>
          <w:color w:val="231F20"/>
        </w:rPr>
        <w:t>chúng</w:t>
      </w:r>
      <w:r>
        <w:rPr>
          <w:color w:val="231F20"/>
          <w:spacing w:val="-6"/>
        </w:rPr>
        <w:t> </w:t>
      </w:r>
      <w:r>
        <w:rPr>
          <w:color w:val="231F20"/>
        </w:rPr>
        <w:t>sinh</w:t>
      </w:r>
      <w:r>
        <w:rPr>
          <w:color w:val="231F20"/>
          <w:spacing w:val="-6"/>
        </w:rPr>
        <w:t> </w:t>
      </w:r>
      <w:r>
        <w:rPr>
          <w:color w:val="231F20"/>
        </w:rPr>
        <w:t>này</w:t>
      </w:r>
      <w:r>
        <w:rPr>
          <w:color w:val="231F20"/>
          <w:spacing w:val="-5"/>
        </w:rPr>
        <w:t> </w:t>
      </w:r>
      <w:r>
        <w:rPr>
          <w:color w:val="231F20"/>
        </w:rPr>
        <w:t>thuộc</w:t>
      </w:r>
      <w:r>
        <w:rPr>
          <w:color w:val="231F20"/>
          <w:spacing w:val="-6"/>
        </w:rPr>
        <w:t> </w:t>
      </w:r>
      <w:r>
        <w:rPr>
          <w:color w:val="231F20"/>
        </w:rPr>
        <w:t>về</w:t>
      </w:r>
      <w:r>
        <w:rPr>
          <w:color w:val="231F20"/>
          <w:spacing w:val="-6"/>
        </w:rPr>
        <w:t> </w:t>
      </w:r>
      <w:r>
        <w:rPr>
          <w:color w:val="231F20"/>
        </w:rPr>
        <w:t>việc</w:t>
      </w:r>
      <w:r>
        <w:rPr>
          <w:color w:val="231F20"/>
          <w:spacing w:val="-6"/>
        </w:rPr>
        <w:t> </w:t>
      </w:r>
      <w:r>
        <w:rPr>
          <w:color w:val="231F20"/>
        </w:rPr>
        <w:t>đoạn</w:t>
      </w:r>
      <w:r>
        <w:rPr>
          <w:color w:val="231F20"/>
          <w:spacing w:val="-5"/>
        </w:rPr>
        <w:t> </w:t>
      </w:r>
      <w:r>
        <w:rPr>
          <w:color w:val="231F20"/>
        </w:rPr>
        <w:t>sinh</w:t>
      </w:r>
      <w:r>
        <w:rPr>
          <w:color w:val="231F20"/>
          <w:spacing w:val="-6"/>
        </w:rPr>
        <w:t> </w:t>
      </w:r>
      <w:r>
        <w:rPr>
          <w:color w:val="231F20"/>
        </w:rPr>
        <w:t>mạng phẩm hạ và không luật nghi bao gồm các nghiệp hữu biểu vô </w:t>
      </w:r>
      <w:r>
        <w:rPr>
          <w:color w:val="231F20"/>
          <w:spacing w:val="-3"/>
        </w:rPr>
        <w:t>biểu. </w:t>
      </w:r>
      <w:r>
        <w:rPr>
          <w:color w:val="231F20"/>
        </w:rPr>
        <w:t>Còn</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thân</w:t>
      </w:r>
      <w:r>
        <w:rPr>
          <w:color w:val="231F20"/>
          <w:spacing w:val="-12"/>
        </w:rPr>
        <w:t> </w:t>
      </w:r>
      <w:r>
        <w:rPr>
          <w:color w:val="231F20"/>
        </w:rPr>
        <w:t>của</w:t>
      </w:r>
      <w:r>
        <w:rPr>
          <w:color w:val="231F20"/>
          <w:spacing w:val="-12"/>
        </w:rPr>
        <w:t> </w:t>
      </w:r>
      <w:r>
        <w:rPr>
          <w:color w:val="231F20"/>
        </w:rPr>
        <w:t>tất</w:t>
      </w:r>
      <w:r>
        <w:rPr>
          <w:color w:val="231F20"/>
          <w:spacing w:val="-12"/>
        </w:rPr>
        <w:t> </w:t>
      </w:r>
      <w:r>
        <w:rPr>
          <w:color w:val="231F20"/>
        </w:rPr>
        <w:t>cả</w:t>
      </w:r>
      <w:r>
        <w:rPr>
          <w:color w:val="231F20"/>
          <w:spacing w:val="-12"/>
        </w:rPr>
        <w:t> </w:t>
      </w:r>
      <w:r>
        <w:rPr>
          <w:color w:val="231F20"/>
        </w:rPr>
        <w:t>hữu</w:t>
      </w:r>
      <w:r>
        <w:rPr>
          <w:color w:val="231F20"/>
          <w:spacing w:val="-12"/>
        </w:rPr>
        <w:t> </w:t>
      </w:r>
      <w:r>
        <w:rPr>
          <w:color w:val="231F20"/>
        </w:rPr>
        <w:t>tình</w:t>
      </w:r>
      <w:r>
        <w:rPr>
          <w:color w:val="231F20"/>
          <w:spacing w:val="-12"/>
        </w:rPr>
        <w:t> </w:t>
      </w:r>
      <w:r>
        <w:rPr>
          <w:color w:val="231F20"/>
        </w:rPr>
        <w:t>khác</w:t>
      </w:r>
      <w:r>
        <w:rPr>
          <w:color w:val="231F20"/>
          <w:spacing w:val="-12"/>
        </w:rPr>
        <w:t> </w:t>
      </w:r>
      <w:r>
        <w:rPr>
          <w:color w:val="231F20"/>
        </w:rPr>
        <w:t>chỉ</w:t>
      </w:r>
      <w:r>
        <w:rPr>
          <w:color w:val="231F20"/>
          <w:spacing w:val="-12"/>
        </w:rPr>
        <w:t> </w:t>
      </w:r>
      <w:r>
        <w:rPr>
          <w:color w:val="231F20"/>
        </w:rPr>
        <w:t>là</w:t>
      </w:r>
      <w:r>
        <w:rPr>
          <w:color w:val="231F20"/>
          <w:spacing w:val="-12"/>
        </w:rPr>
        <w:t> </w:t>
      </w:r>
      <w:r>
        <w:rPr>
          <w:color w:val="231F20"/>
        </w:rPr>
        <w:t>không</w:t>
      </w:r>
      <w:r>
        <w:rPr>
          <w:color w:val="231F20"/>
          <w:spacing w:val="-12"/>
        </w:rPr>
        <w:t> </w:t>
      </w:r>
      <w:r>
        <w:rPr>
          <w:color w:val="231F20"/>
        </w:rPr>
        <w:t>luật</w:t>
      </w:r>
      <w:r>
        <w:rPr>
          <w:color w:val="231F20"/>
          <w:spacing w:val="-12"/>
        </w:rPr>
        <w:t> </w:t>
      </w:r>
      <w:r>
        <w:rPr>
          <w:color w:val="231F20"/>
        </w:rPr>
        <w:t>nghi</w:t>
      </w:r>
      <w:r>
        <w:rPr>
          <w:color w:val="231F20"/>
          <w:spacing w:val="-12"/>
        </w:rPr>
        <w:t> </w:t>
      </w:r>
      <w:r>
        <w:rPr>
          <w:color w:val="231F20"/>
        </w:rPr>
        <w:t>phẩm hạ gồm thâu nghiệp không vô biểu.</w:t>
      </w:r>
    </w:p>
    <w:p>
      <w:pPr>
        <w:pStyle w:val="BodyText"/>
        <w:spacing w:line="273" w:lineRule="auto" w:before="110"/>
        <w:ind w:left="393" w:right="107"/>
      </w:pPr>
      <w:r>
        <w:rPr>
          <w:color w:val="231F20"/>
        </w:rPr>
        <w:t>Nếu về sau này người ấy tùy dùng triền phẩm thượng trung hạ để</w:t>
      </w:r>
      <w:r>
        <w:rPr>
          <w:color w:val="231F20"/>
          <w:spacing w:val="-10"/>
        </w:rPr>
        <w:t> </w:t>
      </w:r>
      <w:r>
        <w:rPr>
          <w:color w:val="231F20"/>
        </w:rPr>
        <w:t>đoạn</w:t>
      </w:r>
      <w:r>
        <w:rPr>
          <w:color w:val="231F20"/>
          <w:spacing w:val="-10"/>
        </w:rPr>
        <w:t> </w:t>
      </w:r>
      <w:r>
        <w:rPr>
          <w:color w:val="231F20"/>
        </w:rPr>
        <w:t>mạng</w:t>
      </w:r>
      <w:r>
        <w:rPr>
          <w:color w:val="231F20"/>
          <w:spacing w:val="-10"/>
        </w:rPr>
        <w:t> </w:t>
      </w:r>
      <w:r>
        <w:rPr>
          <w:color w:val="231F20"/>
        </w:rPr>
        <w:t>chúng</w:t>
      </w:r>
      <w:r>
        <w:rPr>
          <w:color w:val="231F20"/>
          <w:spacing w:val="-10"/>
        </w:rPr>
        <w:t> </w:t>
      </w:r>
      <w:r>
        <w:rPr>
          <w:color w:val="231F20"/>
        </w:rPr>
        <w:t>sinh,</w:t>
      </w:r>
      <w:r>
        <w:rPr>
          <w:color w:val="231F20"/>
          <w:spacing w:val="-9"/>
        </w:rPr>
        <w:t> </w:t>
      </w:r>
      <w:r>
        <w:rPr>
          <w:color w:val="231F20"/>
        </w:rPr>
        <w:t>thì</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chúng</w:t>
      </w:r>
      <w:r>
        <w:rPr>
          <w:color w:val="231F20"/>
          <w:spacing w:val="-9"/>
        </w:rPr>
        <w:t> </w:t>
      </w:r>
      <w:r>
        <w:rPr>
          <w:color w:val="231F20"/>
        </w:rPr>
        <w:t>sinh</w:t>
      </w:r>
      <w:r>
        <w:rPr>
          <w:color w:val="231F20"/>
          <w:spacing w:val="-10"/>
        </w:rPr>
        <w:t> </w:t>
      </w:r>
      <w:r>
        <w:rPr>
          <w:color w:val="231F20"/>
        </w:rPr>
        <w:t>này</w:t>
      </w:r>
      <w:r>
        <w:rPr>
          <w:color w:val="231F20"/>
          <w:spacing w:val="-10"/>
        </w:rPr>
        <w:t> </w:t>
      </w:r>
      <w:r>
        <w:rPr>
          <w:color w:val="231F20"/>
        </w:rPr>
        <w:t>chỉ</w:t>
      </w:r>
      <w:r>
        <w:rPr>
          <w:color w:val="231F20"/>
          <w:spacing w:val="-10"/>
        </w:rPr>
        <w:t> </w:t>
      </w:r>
      <w:r>
        <w:rPr>
          <w:color w:val="231F20"/>
        </w:rPr>
        <w:t>là</w:t>
      </w:r>
      <w:r>
        <w:rPr>
          <w:color w:val="231F20"/>
          <w:spacing w:val="-9"/>
        </w:rPr>
        <w:t> </w:t>
      </w:r>
      <w:r>
        <w:rPr>
          <w:color w:val="231F20"/>
        </w:rPr>
        <w:t>đoạn</w:t>
      </w:r>
      <w:r>
        <w:rPr>
          <w:color w:val="231F20"/>
          <w:spacing w:val="-10"/>
        </w:rPr>
        <w:t> </w:t>
      </w:r>
      <w:r>
        <w:rPr>
          <w:color w:val="231F20"/>
        </w:rPr>
        <w:t>sinh mạng phẩm hạ trung thượng gồm thâu các nghiệp hữu biểu vô biểu, lại không được là không luật nghi gồm thâu các nghiệp hữu biểu vô biểu, vì trước đã được.</w:t>
      </w:r>
    </w:p>
    <w:p>
      <w:pPr>
        <w:pStyle w:val="BodyText"/>
        <w:spacing w:line="273" w:lineRule="auto" w:before="109"/>
        <w:ind w:left="393" w:right="107"/>
      </w:pPr>
      <w:r>
        <w:rPr>
          <w:color w:val="231F20"/>
        </w:rPr>
        <w:t>Như thế, nếu lần đầu tiên dùng triền phẩm trung, dùng triền phẩm thượng nói rộng cũng như vậy.</w:t>
      </w:r>
    </w:p>
    <w:p>
      <w:pPr>
        <w:pStyle w:val="BodyText"/>
        <w:spacing w:line="273" w:lineRule="auto" w:before="111"/>
        <w:ind w:left="393" w:right="107"/>
      </w:pPr>
      <w:r>
        <w:rPr>
          <w:color w:val="231F20"/>
        </w:rPr>
        <w:t>Việc đoạn sinh mạng v.v... tùy từng trường hợp riêng biệt mà dần được nghiệp không luật nghi cùng có được tức khắc khắp.</w:t>
      </w:r>
    </w:p>
    <w:p>
      <w:pPr>
        <w:pStyle w:val="BodyText"/>
        <w:spacing w:line="273" w:lineRule="auto" w:before="112"/>
        <w:ind w:left="393" w:right="108"/>
      </w:pPr>
      <w:r>
        <w:rPr>
          <w:i/>
          <w:color w:val="231F20"/>
        </w:rPr>
        <w:t>Hỏi: </w:t>
      </w:r>
      <w:r>
        <w:rPr>
          <w:color w:val="231F20"/>
        </w:rPr>
        <w:t>Như kẻ giết dê không muốn giết hại các chúng sinh khác, vì sao nói người này đối khắp tất cả các hữu tình thuộc về nhóm không luật nghi?</w:t>
      </w:r>
    </w:p>
    <w:p>
      <w:pPr>
        <w:pStyle w:val="BodyText"/>
        <w:spacing w:line="273" w:lineRule="auto" w:before="111"/>
        <w:ind w:left="393" w:right="107"/>
      </w:pPr>
      <w:r>
        <w:rPr>
          <w:i/>
          <w:color w:val="231F20"/>
        </w:rPr>
        <w:t>Đáp:</w:t>
      </w:r>
      <w:r>
        <w:rPr>
          <w:i/>
          <w:color w:val="231F20"/>
          <w:spacing w:val="-11"/>
        </w:rPr>
        <w:t> </w:t>
      </w:r>
      <w:r>
        <w:rPr>
          <w:color w:val="231F20"/>
          <w:spacing w:val="-4"/>
        </w:rPr>
        <w:t>Tuy</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xứ</w:t>
      </w:r>
      <w:r>
        <w:rPr>
          <w:color w:val="231F20"/>
          <w:spacing w:val="-6"/>
        </w:rPr>
        <w:t> </w:t>
      </w:r>
      <w:r>
        <w:rPr>
          <w:color w:val="231F20"/>
        </w:rPr>
        <w:t>có</w:t>
      </w:r>
      <w:r>
        <w:rPr>
          <w:color w:val="231F20"/>
          <w:spacing w:val="-6"/>
        </w:rPr>
        <w:t> </w:t>
      </w:r>
      <w:r>
        <w:rPr>
          <w:color w:val="231F20"/>
        </w:rPr>
        <w:t>dê</w:t>
      </w:r>
      <w:r>
        <w:rPr>
          <w:color w:val="231F20"/>
          <w:spacing w:val="-6"/>
        </w:rPr>
        <w:t> </w:t>
      </w:r>
      <w:r>
        <w:rPr>
          <w:color w:val="231F20"/>
        </w:rPr>
        <w:t>khởi</w:t>
      </w:r>
      <w:r>
        <w:rPr>
          <w:color w:val="231F20"/>
          <w:spacing w:val="-6"/>
        </w:rPr>
        <w:t> </w:t>
      </w:r>
      <w:r>
        <w:rPr>
          <w:color w:val="231F20"/>
        </w:rPr>
        <w:t>lên</w:t>
      </w:r>
      <w:r>
        <w:rPr>
          <w:color w:val="231F20"/>
          <w:spacing w:val="-6"/>
        </w:rPr>
        <w:t> </w:t>
      </w:r>
      <w:r>
        <w:rPr>
          <w:color w:val="231F20"/>
        </w:rPr>
        <w:t>không</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nhưng</w:t>
      </w:r>
      <w:r>
        <w:rPr>
          <w:color w:val="231F20"/>
          <w:spacing w:val="-6"/>
        </w:rPr>
        <w:t> </w:t>
      </w:r>
      <w:r>
        <w:rPr>
          <w:color w:val="231F20"/>
        </w:rPr>
        <w:t>tất</w:t>
      </w:r>
      <w:r>
        <w:rPr>
          <w:color w:val="231F20"/>
          <w:spacing w:val="-6"/>
        </w:rPr>
        <w:t> </w:t>
      </w:r>
      <w:r>
        <w:rPr>
          <w:color w:val="231F20"/>
        </w:rPr>
        <w:t>cả các hữu tình đều có các uẩn, xứ giới như dê. Lại, cảnh giới nơi tâm ác của người ấy rộng khắp, nên đối với tất cả được không luật nghi là</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điều</w:t>
      </w:r>
      <w:r>
        <w:rPr>
          <w:color w:val="231F20"/>
          <w:spacing w:val="-9"/>
        </w:rPr>
        <w:t> </w:t>
      </w:r>
      <w:r>
        <w:rPr>
          <w:color w:val="231F20"/>
        </w:rPr>
        <w:t>ấy</w:t>
      </w:r>
      <w:r>
        <w:rPr>
          <w:color w:val="231F20"/>
          <w:spacing w:val="-9"/>
        </w:rPr>
        <w:t> </w:t>
      </w:r>
      <w:r>
        <w:rPr>
          <w:color w:val="231F20"/>
        </w:rPr>
        <w:t>để</w:t>
      </w:r>
      <w:r>
        <w:rPr>
          <w:color w:val="231F20"/>
          <w:spacing w:val="-9"/>
        </w:rPr>
        <w:t> </w:t>
      </w:r>
      <w:r>
        <w:rPr>
          <w:color w:val="231F20"/>
        </w:rPr>
        <w:t>phân</w:t>
      </w:r>
      <w:r>
        <w:rPr>
          <w:color w:val="231F20"/>
          <w:spacing w:val="-9"/>
        </w:rPr>
        <w:t> </w:t>
      </w:r>
      <w:r>
        <w:rPr>
          <w:color w:val="231F20"/>
        </w:rPr>
        <w:t>biệt.</w:t>
      </w:r>
      <w:r>
        <w:rPr>
          <w:color w:val="231F20"/>
          <w:spacing w:val="-10"/>
        </w:rPr>
        <w:t> </w:t>
      </w:r>
      <w:r>
        <w:rPr>
          <w:color w:val="231F20"/>
        </w:rPr>
        <w:t>Nếu</w:t>
      </w:r>
      <w:r>
        <w:rPr>
          <w:color w:val="231F20"/>
          <w:spacing w:val="-9"/>
        </w:rPr>
        <w:t> </w:t>
      </w:r>
      <w:r>
        <w:rPr>
          <w:color w:val="231F20"/>
        </w:rPr>
        <w:t>như</w:t>
      </w:r>
      <w:r>
        <w:rPr>
          <w:color w:val="231F20"/>
          <w:spacing w:val="-9"/>
        </w:rPr>
        <w:t> </w:t>
      </w:r>
      <w:r>
        <w:rPr>
          <w:color w:val="231F20"/>
        </w:rPr>
        <w:t>các</w:t>
      </w:r>
      <w:r>
        <w:rPr>
          <w:color w:val="231F20"/>
          <w:spacing w:val="-9"/>
        </w:rPr>
        <w:t> </w:t>
      </w:r>
      <w:r>
        <w:rPr>
          <w:color w:val="231F20"/>
        </w:rPr>
        <w:t>hữu</w:t>
      </w:r>
      <w:r>
        <w:rPr>
          <w:color w:val="231F20"/>
          <w:spacing w:val="-9"/>
        </w:rPr>
        <w:t> </w:t>
      </w:r>
      <w:r>
        <w:rPr>
          <w:color w:val="231F20"/>
        </w:rPr>
        <w:t>tình</w:t>
      </w:r>
      <w:r>
        <w:rPr>
          <w:color w:val="231F20"/>
          <w:spacing w:val="-9"/>
        </w:rPr>
        <w:t> </w:t>
      </w:r>
      <w:r>
        <w:rPr>
          <w:color w:val="231F20"/>
        </w:rPr>
        <w:t>đều</w:t>
      </w:r>
      <w:r>
        <w:rPr>
          <w:color w:val="231F20"/>
          <w:spacing w:val="-9"/>
        </w:rPr>
        <w:t> </w:t>
      </w:r>
      <w:r>
        <w:rPr>
          <w:color w:val="231F20"/>
        </w:rPr>
        <w:t>tạo</w:t>
      </w:r>
      <w:r>
        <w:rPr>
          <w:color w:val="231F20"/>
          <w:spacing w:val="-9"/>
        </w:rPr>
        <w:t> </w:t>
      </w:r>
      <w:r>
        <w:rPr>
          <w:color w:val="231F20"/>
        </w:rPr>
        <w:t>thành hình</w:t>
      </w:r>
      <w:r>
        <w:rPr>
          <w:color w:val="231F20"/>
          <w:spacing w:val="-3"/>
        </w:rPr>
        <w:t> </w:t>
      </w:r>
      <w:r>
        <w:rPr>
          <w:color w:val="231F20"/>
        </w:rPr>
        <w:t>dạng</w:t>
      </w:r>
      <w:r>
        <w:rPr>
          <w:color w:val="231F20"/>
          <w:spacing w:val="-3"/>
        </w:rPr>
        <w:t> </w:t>
      </w:r>
      <w:r>
        <w:rPr>
          <w:color w:val="231F20"/>
        </w:rPr>
        <w:t>của</w:t>
      </w:r>
      <w:r>
        <w:rPr>
          <w:color w:val="231F20"/>
          <w:spacing w:val="-3"/>
        </w:rPr>
        <w:t> </w:t>
      </w:r>
      <w:r>
        <w:rPr>
          <w:color w:val="231F20"/>
        </w:rPr>
        <w:t>dê</w:t>
      </w:r>
      <w:r>
        <w:rPr>
          <w:color w:val="231F20"/>
          <w:spacing w:val="-3"/>
        </w:rPr>
        <w:t> </w:t>
      </w:r>
      <w:r>
        <w:rPr>
          <w:color w:val="231F20"/>
        </w:rPr>
        <w:t>đi</w:t>
      </w:r>
      <w:r>
        <w:rPr>
          <w:color w:val="231F20"/>
          <w:spacing w:val="-3"/>
        </w:rPr>
        <w:t> </w:t>
      </w:r>
      <w:r>
        <w:rPr>
          <w:color w:val="231F20"/>
        </w:rPr>
        <w:t>đến</w:t>
      </w:r>
      <w:r>
        <w:rPr>
          <w:color w:val="231F20"/>
          <w:spacing w:val="-3"/>
        </w:rPr>
        <w:t> </w:t>
      </w:r>
      <w:r>
        <w:rPr>
          <w:color w:val="231F20"/>
        </w:rPr>
        <w:t>đứng</w:t>
      </w:r>
      <w:r>
        <w:rPr>
          <w:color w:val="231F20"/>
          <w:spacing w:val="-2"/>
        </w:rPr>
        <w:t> </w:t>
      </w:r>
      <w:r>
        <w:rPr>
          <w:color w:val="231F20"/>
        </w:rPr>
        <w:t>trước</w:t>
      </w:r>
      <w:r>
        <w:rPr>
          <w:color w:val="231F20"/>
          <w:spacing w:val="-3"/>
        </w:rPr>
        <w:t> </w:t>
      </w:r>
      <w:r>
        <w:rPr>
          <w:color w:val="231F20"/>
        </w:rPr>
        <w:t>kẻ</w:t>
      </w:r>
      <w:r>
        <w:rPr>
          <w:color w:val="231F20"/>
          <w:spacing w:val="-3"/>
        </w:rPr>
        <w:t> </w:t>
      </w:r>
      <w:r>
        <w:rPr>
          <w:color w:val="231F20"/>
        </w:rPr>
        <w:t>ấy</w:t>
      </w:r>
      <w:r>
        <w:rPr>
          <w:color w:val="231F20"/>
          <w:spacing w:val="-3"/>
        </w:rPr>
        <w:t> </w:t>
      </w:r>
      <w:r>
        <w:rPr>
          <w:color w:val="231F20"/>
        </w:rPr>
        <w:t>thì</w:t>
      </w:r>
      <w:r>
        <w:rPr>
          <w:color w:val="231F20"/>
          <w:spacing w:val="-3"/>
        </w:rPr>
        <w:t> </w:t>
      </w:r>
      <w:r>
        <w:rPr>
          <w:color w:val="231F20"/>
        </w:rPr>
        <w:t>kẻ</w:t>
      </w:r>
      <w:r>
        <w:rPr>
          <w:color w:val="231F20"/>
          <w:spacing w:val="-3"/>
        </w:rPr>
        <w:t> </w:t>
      </w:r>
      <w:r>
        <w:rPr>
          <w:color w:val="231F20"/>
        </w:rPr>
        <w:t>ấy</w:t>
      </w:r>
      <w:r>
        <w:rPr>
          <w:color w:val="231F20"/>
          <w:spacing w:val="-2"/>
        </w:rPr>
        <w:t> </w:t>
      </w:r>
      <w:r>
        <w:rPr>
          <w:color w:val="231F20"/>
        </w:rPr>
        <w:t>đối</w:t>
      </w:r>
      <w:r>
        <w:rPr>
          <w:color w:val="231F20"/>
          <w:spacing w:val="-3"/>
        </w:rPr>
        <w:t> </w:t>
      </w:r>
      <w:r>
        <w:rPr>
          <w:color w:val="231F20"/>
        </w:rPr>
        <w:t>với</w:t>
      </w:r>
      <w:r>
        <w:rPr>
          <w:color w:val="231F20"/>
          <w:spacing w:val="-3"/>
        </w:rPr>
        <w:t> </w:t>
      </w:r>
      <w:r>
        <w:rPr>
          <w:color w:val="231F20"/>
        </w:rPr>
        <w:t>tất</w:t>
      </w:r>
      <w:r>
        <w:rPr>
          <w:color w:val="231F20"/>
          <w:spacing w:val="-3"/>
        </w:rPr>
        <w:t> </w:t>
      </w:r>
      <w:r>
        <w:rPr>
          <w:color w:val="231F20"/>
        </w:rPr>
        <w:t>cả</w:t>
      </w:r>
      <w:r>
        <w:rPr>
          <w:color w:val="231F20"/>
          <w:spacing w:val="-3"/>
        </w:rPr>
        <w:t> </w:t>
      </w:r>
      <w:r>
        <w:rPr>
          <w:color w:val="231F20"/>
          <w:spacing w:val="-5"/>
        </w:rPr>
        <w:t>đều </w:t>
      </w:r>
      <w:r>
        <w:rPr>
          <w:color w:val="231F20"/>
        </w:rPr>
        <w:t>khởi tâm ác, đều muốn giết hại. Thế nên đối với tất cả hữu tình đều thuộc về nhóm không luật nghi.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Kẻ</w:t>
      </w:r>
      <w:r>
        <w:rPr>
          <w:color w:val="231F20"/>
          <w:spacing w:val="-8"/>
        </w:rPr>
        <w:t> </w:t>
      </w:r>
      <w:r>
        <w:rPr>
          <w:color w:val="231F20"/>
        </w:rPr>
        <w:t>sống</w:t>
      </w:r>
      <w:r>
        <w:rPr>
          <w:color w:val="231F20"/>
          <w:spacing w:val="-7"/>
        </w:rPr>
        <w:t> </w:t>
      </w:r>
      <w:r>
        <w:rPr>
          <w:color w:val="231F20"/>
        </w:rPr>
        <w:t>không</w:t>
      </w:r>
      <w:r>
        <w:rPr>
          <w:color w:val="231F20"/>
          <w:spacing w:val="-7"/>
        </w:rPr>
        <w:t> </w:t>
      </w:r>
      <w:r>
        <w:rPr>
          <w:color w:val="231F20"/>
        </w:rPr>
        <w:t>luật</w:t>
      </w:r>
      <w:r>
        <w:rPr>
          <w:color w:val="231F20"/>
          <w:spacing w:val="-8"/>
        </w:rPr>
        <w:t> </w:t>
      </w:r>
      <w:r>
        <w:rPr>
          <w:color w:val="231F20"/>
        </w:rPr>
        <w:t>nghi,</w:t>
      </w:r>
      <w:r>
        <w:rPr>
          <w:color w:val="231F20"/>
          <w:spacing w:val="-7"/>
        </w:rPr>
        <w:t> </w:t>
      </w:r>
      <w:r>
        <w:rPr>
          <w:color w:val="231F20"/>
        </w:rPr>
        <w:t>có</w:t>
      </w:r>
      <w:r>
        <w:rPr>
          <w:color w:val="231F20"/>
          <w:spacing w:val="-7"/>
        </w:rPr>
        <w:t> </w:t>
      </w:r>
      <w:r>
        <w:rPr>
          <w:color w:val="231F20"/>
        </w:rPr>
        <w:t>người</w:t>
      </w:r>
      <w:r>
        <w:rPr>
          <w:color w:val="231F20"/>
          <w:spacing w:val="-8"/>
        </w:rPr>
        <w:t> </w:t>
      </w:r>
      <w:r>
        <w:rPr>
          <w:color w:val="231F20"/>
        </w:rPr>
        <w:t>đối</w:t>
      </w:r>
      <w:r>
        <w:rPr>
          <w:color w:val="231F20"/>
          <w:spacing w:val="-7"/>
        </w:rPr>
        <w:t> </w:t>
      </w:r>
      <w:r>
        <w:rPr>
          <w:color w:val="231F20"/>
        </w:rPr>
        <w:t>với</w:t>
      </w:r>
      <w:r>
        <w:rPr>
          <w:color w:val="231F20"/>
          <w:spacing w:val="-7"/>
        </w:rPr>
        <w:t> </w:t>
      </w:r>
      <w:r>
        <w:rPr>
          <w:color w:val="231F20"/>
        </w:rPr>
        <w:t>tất</w:t>
      </w:r>
      <w:r>
        <w:rPr>
          <w:color w:val="231F20"/>
          <w:spacing w:val="-7"/>
        </w:rPr>
        <w:t> </w:t>
      </w:r>
      <w:r>
        <w:rPr>
          <w:color w:val="231F20"/>
        </w:rPr>
        <w:t>cả</w:t>
      </w:r>
      <w:r>
        <w:rPr>
          <w:color w:val="231F20"/>
          <w:spacing w:val="-8"/>
        </w:rPr>
        <w:t> </w:t>
      </w:r>
      <w:r>
        <w:rPr>
          <w:color w:val="231F20"/>
        </w:rPr>
        <w:t>hữu</w:t>
      </w:r>
      <w:r>
        <w:rPr>
          <w:color w:val="231F20"/>
          <w:spacing w:val="-7"/>
        </w:rPr>
        <w:t> </w:t>
      </w:r>
      <w:r>
        <w:rPr>
          <w:color w:val="231F20"/>
        </w:rPr>
        <w:t>tình</w:t>
      </w:r>
      <w:r>
        <w:rPr>
          <w:color w:val="231F20"/>
          <w:spacing w:val="-7"/>
        </w:rPr>
        <w:t> </w:t>
      </w:r>
      <w:r>
        <w:rPr>
          <w:color w:val="231F20"/>
        </w:rPr>
        <w:t>thuộc nhóm</w:t>
      </w:r>
      <w:r>
        <w:rPr>
          <w:color w:val="231F20"/>
          <w:spacing w:val="-5"/>
        </w:rPr>
        <w:t> </w:t>
      </w:r>
      <w:r>
        <w:rPr>
          <w:color w:val="231F20"/>
        </w:rPr>
        <w:t>không</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do</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chi,</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do</w:t>
      </w:r>
      <w:r>
        <w:rPr>
          <w:color w:val="231F20"/>
          <w:spacing w:val="-5"/>
        </w:rPr>
        <w:t> </w:t>
      </w:r>
      <w:r>
        <w:rPr>
          <w:color w:val="231F20"/>
        </w:rPr>
        <w:t>tất</w:t>
      </w:r>
      <w:r>
        <w:rPr>
          <w:color w:val="231F20"/>
          <w:spacing w:val="-5"/>
        </w:rPr>
        <w:t> </w:t>
      </w:r>
      <w:r>
        <w:rPr>
          <w:color w:val="231F20"/>
        </w:rPr>
        <w:t>cả các nhân. Có người đối với tất cả hữu tình thuộc nhóm không luật nghi, do tất cả các chi không phải do tất cả các nhân. Có người đối với tất cả các hữu tình thuộc nhóm không luật nghi, do tất cả </w:t>
      </w:r>
      <w:r>
        <w:rPr>
          <w:color w:val="231F20"/>
          <w:spacing w:val="-3"/>
        </w:rPr>
        <w:t>nhân </w:t>
      </w:r>
      <w:r>
        <w:rPr>
          <w:color w:val="231F20"/>
        </w:rPr>
        <w:t>không</w:t>
      </w:r>
      <w:r>
        <w:rPr>
          <w:color w:val="231F20"/>
          <w:spacing w:val="-12"/>
        </w:rPr>
        <w:t> </w:t>
      </w:r>
      <w:r>
        <w:rPr>
          <w:color w:val="231F20"/>
        </w:rPr>
        <w:t>phải</w:t>
      </w:r>
      <w:r>
        <w:rPr>
          <w:color w:val="231F20"/>
          <w:spacing w:val="-12"/>
        </w:rPr>
        <w:t> </w:t>
      </w:r>
      <w:r>
        <w:rPr>
          <w:color w:val="231F20"/>
        </w:rPr>
        <w:t>do</w:t>
      </w:r>
      <w:r>
        <w:rPr>
          <w:color w:val="231F20"/>
          <w:spacing w:val="-12"/>
        </w:rPr>
        <w:t> </w:t>
      </w:r>
      <w:r>
        <w:rPr>
          <w:color w:val="231F20"/>
        </w:rPr>
        <w:t>tất</w:t>
      </w:r>
      <w:r>
        <w:rPr>
          <w:color w:val="231F20"/>
          <w:spacing w:val="-12"/>
        </w:rPr>
        <w:t> </w:t>
      </w:r>
      <w:r>
        <w:rPr>
          <w:color w:val="231F20"/>
        </w:rPr>
        <w:t>cả</w:t>
      </w:r>
      <w:r>
        <w:rPr>
          <w:color w:val="231F20"/>
          <w:spacing w:val="-12"/>
        </w:rPr>
        <w:t> </w:t>
      </w:r>
      <w:r>
        <w:rPr>
          <w:color w:val="231F20"/>
        </w:rPr>
        <w:t>chi.</w:t>
      </w:r>
      <w:r>
        <w:rPr>
          <w:color w:val="231F20"/>
          <w:spacing w:val="-12"/>
        </w:rPr>
        <w:t> </w:t>
      </w:r>
      <w:r>
        <w:rPr>
          <w:color w:val="231F20"/>
        </w:rPr>
        <w:t>Có</w:t>
      </w:r>
      <w:r>
        <w:rPr>
          <w:color w:val="231F20"/>
          <w:spacing w:val="-12"/>
        </w:rPr>
        <w:t> </w:t>
      </w:r>
      <w:r>
        <w:rPr>
          <w:color w:val="231F20"/>
        </w:rPr>
        <w:t>người</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tất</w:t>
      </w:r>
      <w:r>
        <w:rPr>
          <w:color w:val="231F20"/>
          <w:spacing w:val="-12"/>
        </w:rPr>
        <w:t> </w:t>
      </w:r>
      <w:r>
        <w:rPr>
          <w:color w:val="231F20"/>
        </w:rPr>
        <w:t>cả</w:t>
      </w:r>
      <w:r>
        <w:rPr>
          <w:color w:val="231F20"/>
          <w:spacing w:val="-12"/>
        </w:rPr>
        <w:t> </w:t>
      </w:r>
      <w:r>
        <w:rPr>
          <w:color w:val="231F20"/>
        </w:rPr>
        <w:t>hữu</w:t>
      </w:r>
      <w:r>
        <w:rPr>
          <w:color w:val="231F20"/>
          <w:spacing w:val="-12"/>
        </w:rPr>
        <w:t> </w:t>
      </w:r>
      <w:r>
        <w:rPr>
          <w:color w:val="231F20"/>
        </w:rPr>
        <w:t>tình</w:t>
      </w:r>
      <w:r>
        <w:rPr>
          <w:color w:val="231F20"/>
          <w:spacing w:val="-12"/>
        </w:rPr>
        <w:t> </w:t>
      </w:r>
      <w:r>
        <w:rPr>
          <w:color w:val="231F20"/>
        </w:rPr>
        <w:t>thuộc</w:t>
      </w:r>
      <w:r>
        <w:rPr>
          <w:color w:val="231F20"/>
          <w:spacing w:val="-12"/>
        </w:rPr>
        <w:t> </w:t>
      </w:r>
      <w:r>
        <w:rPr>
          <w:color w:val="231F20"/>
        </w:rPr>
        <w:t>nhóm không</w:t>
      </w:r>
      <w:r>
        <w:rPr>
          <w:color w:val="231F20"/>
          <w:spacing w:val="-5"/>
        </w:rPr>
        <w:t> </w:t>
      </w:r>
      <w:r>
        <w:rPr>
          <w:color w:val="231F20"/>
        </w:rPr>
        <w:t>luật</w:t>
      </w:r>
      <w:r>
        <w:rPr>
          <w:color w:val="231F20"/>
          <w:spacing w:val="-4"/>
        </w:rPr>
        <w:t> </w:t>
      </w:r>
      <w:r>
        <w:rPr>
          <w:color w:val="231F20"/>
        </w:rPr>
        <w:t>nghi</w:t>
      </w:r>
      <w:r>
        <w:rPr>
          <w:color w:val="231F20"/>
          <w:spacing w:val="-4"/>
        </w:rPr>
        <w:t> </w:t>
      </w:r>
      <w:r>
        <w:rPr>
          <w:color w:val="231F20"/>
        </w:rPr>
        <w:t>do</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chi,</w:t>
      </w:r>
      <w:r>
        <w:rPr>
          <w:color w:val="231F20"/>
          <w:spacing w:val="-4"/>
        </w:rPr>
        <w:t> </w:t>
      </w:r>
      <w:r>
        <w:rPr>
          <w:color w:val="231F20"/>
        </w:rPr>
        <w:t>do</w:t>
      </w:r>
      <w:r>
        <w:rPr>
          <w:color w:val="231F20"/>
          <w:spacing w:val="-4"/>
        </w:rPr>
        <w:t> </w:t>
      </w:r>
      <w:r>
        <w:rPr>
          <w:color w:val="231F20"/>
        </w:rPr>
        <w:t>tất</w:t>
      </w:r>
      <w:r>
        <w:rPr>
          <w:color w:val="231F20"/>
          <w:spacing w:val="-5"/>
        </w:rPr>
        <w:t> </w:t>
      </w:r>
      <w:r>
        <w:rPr>
          <w:color w:val="231F20"/>
        </w:rPr>
        <w:t>cả</w:t>
      </w:r>
      <w:r>
        <w:rPr>
          <w:color w:val="231F20"/>
          <w:spacing w:val="-4"/>
        </w:rPr>
        <w:t> </w:t>
      </w:r>
      <w:r>
        <w:rPr>
          <w:color w:val="231F20"/>
        </w:rPr>
        <w:t>nhân.</w:t>
      </w:r>
      <w:r>
        <w:rPr>
          <w:color w:val="231F20"/>
          <w:spacing w:val="-4"/>
        </w:rPr>
        <w:t> </w:t>
      </w:r>
      <w:r>
        <w:rPr>
          <w:color w:val="231F20"/>
        </w:rPr>
        <w:t>Nếu</w:t>
      </w:r>
      <w:r>
        <w:rPr>
          <w:color w:val="231F20"/>
          <w:spacing w:val="-4"/>
        </w:rPr>
        <w:t> </w:t>
      </w:r>
      <w:r>
        <w:rPr>
          <w:color w:val="231F20"/>
        </w:rPr>
        <w:t>do</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chi,</w:t>
      </w:r>
      <w:r>
        <w:rPr>
          <w:color w:val="231F20"/>
          <w:spacing w:val="-4"/>
        </w:rPr>
        <w:t> </w:t>
      </w:r>
      <w:r>
        <w:rPr>
          <w:color w:val="231F20"/>
        </w:rPr>
        <w:t>do</w:t>
      </w:r>
      <w:r>
        <w:rPr>
          <w:color w:val="231F20"/>
          <w:spacing w:val="-4"/>
        </w:rPr>
        <w:t> </w:t>
      </w:r>
      <w:r>
        <w:rPr>
          <w:color w:val="231F20"/>
        </w:rPr>
        <w:t>tất cả nhân thuộc nhóm không luật nghi, không phải đối với tất cả </w:t>
      </w:r>
      <w:r>
        <w:rPr>
          <w:color w:val="231F20"/>
          <w:spacing w:val="-5"/>
        </w:rPr>
        <w:t>hữu </w:t>
      </w:r>
      <w:r>
        <w:rPr>
          <w:color w:val="231F20"/>
        </w:rPr>
        <w:t>tình, thì loại này không có.</w:t>
      </w:r>
    </w:p>
    <w:p>
      <w:pPr>
        <w:pStyle w:val="BodyText"/>
        <w:spacing w:before="115"/>
        <w:ind w:left="677" w:firstLine="0"/>
      </w:pPr>
      <w:r>
        <w:rPr>
          <w:color w:val="231F20"/>
        </w:rPr>
        <w:t>Tất cả hữu tình: Tức là tất cả loài hữu tình.</w:t>
      </w:r>
    </w:p>
    <w:p>
      <w:pPr>
        <w:pStyle w:val="BodyText"/>
        <w:spacing w:line="271" w:lineRule="auto" w:before="152"/>
        <w:ind w:right="387"/>
      </w:pPr>
      <w:r>
        <w:rPr>
          <w:color w:val="231F20"/>
        </w:rPr>
        <w:t>Tất cả các chi: Tức là từ đoạn hại sinh mạng cho đến nói </w:t>
      </w:r>
      <w:r>
        <w:rPr>
          <w:color w:val="231F20"/>
          <w:spacing w:val="2"/>
        </w:rPr>
        <w:t>lời </w:t>
      </w:r>
      <w:r>
        <w:rPr>
          <w:color w:val="231F20"/>
        </w:rPr>
        <w:t>uế</w:t>
      </w:r>
      <w:r>
        <w:rPr>
          <w:color w:val="231F20"/>
          <w:spacing w:val="5"/>
        </w:rPr>
        <w:t> </w:t>
      </w:r>
      <w:r>
        <w:rPr>
          <w:color w:val="231F20"/>
        </w:rPr>
        <w:t>tạp.</w:t>
      </w:r>
    </w:p>
    <w:p>
      <w:pPr>
        <w:pStyle w:val="BodyText"/>
        <w:spacing w:line="271" w:lineRule="auto"/>
        <w:ind w:right="390"/>
      </w:pPr>
      <w:r>
        <w:rPr>
          <w:color w:val="231F20"/>
        </w:rPr>
        <w:t>Tất cả các nhân: Tức là các triền phẩm hạ trung thượng, hoặc là tham sân si.</w:t>
      </w:r>
    </w:p>
    <w:p>
      <w:pPr>
        <w:pStyle w:val="BodyText"/>
        <w:spacing w:line="271" w:lineRule="auto" w:before="113"/>
        <w:ind w:right="391"/>
      </w:pPr>
      <w:r>
        <w:rPr>
          <w:color w:val="231F20"/>
        </w:rPr>
        <w:t>Có người đối với tất cả hữu tình thuộc nhóm không luật </w:t>
      </w:r>
      <w:r>
        <w:rPr>
          <w:color w:val="231F20"/>
          <w:spacing w:val="-3"/>
        </w:rPr>
        <w:t>nghi, </w:t>
      </w:r>
      <w:r>
        <w:rPr>
          <w:color w:val="231F20"/>
        </w:rPr>
        <w:t>không phải do tất cả chi, không phải do tất cả nhân: Nghĩa là dùng triền</w:t>
      </w:r>
      <w:r>
        <w:rPr>
          <w:color w:val="231F20"/>
          <w:spacing w:val="-13"/>
        </w:rPr>
        <w:t> </w:t>
      </w:r>
      <w:r>
        <w:rPr>
          <w:color w:val="231F20"/>
        </w:rPr>
        <w:t>phẩm</w:t>
      </w:r>
      <w:r>
        <w:rPr>
          <w:color w:val="231F20"/>
          <w:spacing w:val="-12"/>
        </w:rPr>
        <w:t> </w:t>
      </w:r>
      <w:r>
        <w:rPr>
          <w:color w:val="231F20"/>
        </w:rPr>
        <w:t>hạ</w:t>
      </w:r>
      <w:r>
        <w:rPr>
          <w:color w:val="231F20"/>
          <w:spacing w:val="-12"/>
        </w:rPr>
        <w:t> </w:t>
      </w:r>
      <w:r>
        <w:rPr>
          <w:color w:val="231F20"/>
        </w:rPr>
        <w:t>để</w:t>
      </w:r>
      <w:r>
        <w:rPr>
          <w:color w:val="231F20"/>
          <w:spacing w:val="-13"/>
        </w:rPr>
        <w:t> </w:t>
      </w:r>
      <w:r>
        <w:rPr>
          <w:color w:val="231F20"/>
        </w:rPr>
        <w:t>đoạn</w:t>
      </w:r>
      <w:r>
        <w:rPr>
          <w:color w:val="231F20"/>
          <w:spacing w:val="-12"/>
        </w:rPr>
        <w:t> </w:t>
      </w:r>
      <w:r>
        <w:rPr>
          <w:color w:val="231F20"/>
        </w:rPr>
        <w:t>mạng</w:t>
      </w:r>
      <w:r>
        <w:rPr>
          <w:color w:val="231F20"/>
          <w:spacing w:val="-12"/>
        </w:rPr>
        <w:t> </w:t>
      </w:r>
      <w:r>
        <w:rPr>
          <w:color w:val="231F20"/>
        </w:rPr>
        <w:t>chúng</w:t>
      </w:r>
      <w:r>
        <w:rPr>
          <w:color w:val="231F20"/>
          <w:spacing w:val="-13"/>
        </w:rPr>
        <w:t> </w:t>
      </w:r>
      <w:r>
        <w:rPr>
          <w:color w:val="231F20"/>
        </w:rPr>
        <w:t>sinh,</w:t>
      </w:r>
      <w:r>
        <w:rPr>
          <w:color w:val="231F20"/>
          <w:spacing w:val="-12"/>
        </w:rPr>
        <w:t> </w:t>
      </w:r>
      <w:r>
        <w:rPr>
          <w:color w:val="231F20"/>
        </w:rPr>
        <w:t>hoặc</w:t>
      </w:r>
      <w:r>
        <w:rPr>
          <w:color w:val="231F20"/>
          <w:spacing w:val="-12"/>
        </w:rPr>
        <w:t> </w:t>
      </w:r>
      <w:r>
        <w:rPr>
          <w:color w:val="231F20"/>
        </w:rPr>
        <w:t>phẩm</w:t>
      </w:r>
      <w:r>
        <w:rPr>
          <w:color w:val="231F20"/>
          <w:spacing w:val="-13"/>
        </w:rPr>
        <w:t> </w:t>
      </w:r>
      <w:r>
        <w:rPr>
          <w:color w:val="231F20"/>
        </w:rPr>
        <w:t>trung</w:t>
      </w:r>
      <w:r>
        <w:rPr>
          <w:color w:val="231F20"/>
          <w:spacing w:val="-12"/>
        </w:rPr>
        <w:t> </w:t>
      </w:r>
      <w:r>
        <w:rPr>
          <w:color w:val="231F20"/>
        </w:rPr>
        <w:t>hoặc</w:t>
      </w:r>
      <w:r>
        <w:rPr>
          <w:color w:val="231F20"/>
          <w:spacing w:val="-12"/>
        </w:rPr>
        <w:t> </w:t>
      </w:r>
      <w:r>
        <w:rPr>
          <w:color w:val="231F20"/>
        </w:rPr>
        <w:t>phẩm thượng không phải là thứ khác, cũng không khởi chi khác.</w:t>
      </w:r>
    </w:p>
    <w:p>
      <w:pPr>
        <w:pStyle w:val="BodyText"/>
        <w:spacing w:line="271" w:lineRule="auto"/>
        <w:ind w:right="390"/>
      </w:pPr>
      <w:r>
        <w:rPr>
          <w:color w:val="231F20"/>
        </w:rPr>
        <w:t>Có người đối với tất cả hữu tình thuộc nhóm không luật </w:t>
      </w:r>
      <w:r>
        <w:rPr>
          <w:color w:val="231F20"/>
          <w:spacing w:val="-3"/>
        </w:rPr>
        <w:t>nghi, </w:t>
      </w:r>
      <w:r>
        <w:rPr>
          <w:color w:val="231F20"/>
        </w:rPr>
        <w:t>do</w:t>
      </w:r>
      <w:r>
        <w:rPr>
          <w:color w:val="231F20"/>
          <w:spacing w:val="-7"/>
        </w:rPr>
        <w:t> </w:t>
      </w:r>
      <w:r>
        <w:rPr>
          <w:color w:val="231F20"/>
        </w:rPr>
        <w:t>tất</w:t>
      </w:r>
      <w:r>
        <w:rPr>
          <w:color w:val="231F20"/>
          <w:spacing w:val="-6"/>
        </w:rPr>
        <w:t> </w:t>
      </w:r>
      <w:r>
        <w:rPr>
          <w:color w:val="231F20"/>
        </w:rPr>
        <w:t>cả</w:t>
      </w:r>
      <w:r>
        <w:rPr>
          <w:color w:val="231F20"/>
          <w:spacing w:val="-6"/>
        </w:rPr>
        <w:t> </w:t>
      </w:r>
      <w:r>
        <w:rPr>
          <w:color w:val="231F20"/>
        </w:rPr>
        <w:t>chi,</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do</w:t>
      </w:r>
      <w:r>
        <w:rPr>
          <w:color w:val="231F20"/>
          <w:spacing w:val="-6"/>
        </w:rPr>
        <w:t> </w:t>
      </w:r>
      <w:r>
        <w:rPr>
          <w:color w:val="231F20"/>
        </w:rPr>
        <w:t>tất</w:t>
      </w:r>
      <w:r>
        <w:rPr>
          <w:color w:val="231F20"/>
          <w:spacing w:val="-8"/>
        </w:rPr>
        <w:t> </w:t>
      </w:r>
      <w:r>
        <w:rPr>
          <w:color w:val="231F20"/>
        </w:rPr>
        <w:t>cả</w:t>
      </w:r>
      <w:r>
        <w:rPr>
          <w:color w:val="231F20"/>
          <w:spacing w:val="-6"/>
        </w:rPr>
        <w:t> </w:t>
      </w:r>
      <w:r>
        <w:rPr>
          <w:color w:val="231F20"/>
        </w:rPr>
        <w:t>nhân:</w:t>
      </w:r>
      <w:r>
        <w:rPr>
          <w:color w:val="231F20"/>
          <w:spacing w:val="-7"/>
        </w:rPr>
        <w:t> </w:t>
      </w:r>
      <w:r>
        <w:rPr>
          <w:color w:val="231F20"/>
        </w:rPr>
        <w:t>Nghĩa</w:t>
      </w:r>
      <w:r>
        <w:rPr>
          <w:color w:val="231F20"/>
          <w:spacing w:val="-7"/>
        </w:rPr>
        <w:t> </w:t>
      </w:r>
      <w:r>
        <w:rPr>
          <w:color w:val="231F20"/>
        </w:rPr>
        <w:t>là</w:t>
      </w:r>
      <w:r>
        <w:rPr>
          <w:color w:val="231F20"/>
          <w:spacing w:val="-8"/>
        </w:rPr>
        <w:t> </w:t>
      </w:r>
      <w:r>
        <w:rPr>
          <w:color w:val="231F20"/>
        </w:rPr>
        <w:t>dùng</w:t>
      </w:r>
      <w:r>
        <w:rPr>
          <w:color w:val="231F20"/>
          <w:spacing w:val="-6"/>
        </w:rPr>
        <w:t> </w:t>
      </w:r>
      <w:r>
        <w:rPr>
          <w:color w:val="231F20"/>
        </w:rPr>
        <w:t>triền</w:t>
      </w:r>
      <w:r>
        <w:rPr>
          <w:color w:val="231F20"/>
          <w:spacing w:val="-7"/>
        </w:rPr>
        <w:t> </w:t>
      </w:r>
      <w:r>
        <w:rPr>
          <w:color w:val="231F20"/>
        </w:rPr>
        <w:t>phẩm</w:t>
      </w:r>
      <w:r>
        <w:rPr>
          <w:color w:val="231F20"/>
          <w:spacing w:val="-7"/>
        </w:rPr>
        <w:t> </w:t>
      </w:r>
      <w:r>
        <w:rPr>
          <w:color w:val="231F20"/>
        </w:rPr>
        <w:t>hạ đoạn mạng chúng sinh cho đến nói lời uế tạp, hoặc phẩm trung </w:t>
      </w:r>
      <w:r>
        <w:rPr>
          <w:color w:val="231F20"/>
          <w:spacing w:val="-3"/>
        </w:rPr>
        <w:t>hoặc </w:t>
      </w:r>
      <w:r>
        <w:rPr>
          <w:color w:val="231F20"/>
        </w:rPr>
        <w:t>phẩm thượng không phải các thứ khác.</w:t>
      </w:r>
    </w:p>
    <w:p>
      <w:pPr>
        <w:pStyle w:val="BodyText"/>
        <w:spacing w:line="271" w:lineRule="auto"/>
        <w:ind w:right="385"/>
      </w:pPr>
      <w:r>
        <w:rPr>
          <w:color w:val="231F20"/>
          <w:spacing w:val="2"/>
        </w:rPr>
        <w:t>Có </w:t>
      </w:r>
      <w:r>
        <w:rPr>
          <w:color w:val="231F20"/>
          <w:spacing w:val="4"/>
        </w:rPr>
        <w:t>người </w:t>
      </w:r>
      <w:r>
        <w:rPr>
          <w:color w:val="231F20"/>
          <w:spacing w:val="3"/>
        </w:rPr>
        <w:t>đối với tất </w:t>
      </w:r>
      <w:r>
        <w:rPr>
          <w:color w:val="231F20"/>
          <w:spacing w:val="2"/>
        </w:rPr>
        <w:t>cả </w:t>
      </w:r>
      <w:r>
        <w:rPr>
          <w:color w:val="231F20"/>
          <w:spacing w:val="3"/>
        </w:rPr>
        <w:t>hữu tình </w:t>
      </w:r>
      <w:r>
        <w:rPr>
          <w:color w:val="231F20"/>
          <w:spacing w:val="4"/>
        </w:rPr>
        <w:t>thuộc </w:t>
      </w:r>
      <w:r>
        <w:rPr>
          <w:color w:val="231F20"/>
          <w:spacing w:val="3"/>
        </w:rPr>
        <w:t>nhóm </w:t>
      </w:r>
      <w:r>
        <w:rPr>
          <w:color w:val="231F20"/>
          <w:spacing w:val="4"/>
        </w:rPr>
        <w:t>không </w:t>
      </w:r>
      <w:r>
        <w:rPr>
          <w:color w:val="231F20"/>
          <w:spacing w:val="5"/>
        </w:rPr>
        <w:t>luật </w:t>
      </w:r>
      <w:r>
        <w:rPr>
          <w:color w:val="231F20"/>
          <w:spacing w:val="4"/>
        </w:rPr>
        <w:t>nghi, </w:t>
      </w:r>
      <w:r>
        <w:rPr>
          <w:color w:val="231F20"/>
          <w:spacing w:val="2"/>
        </w:rPr>
        <w:t>do </w:t>
      </w:r>
      <w:r>
        <w:rPr>
          <w:color w:val="231F20"/>
          <w:spacing w:val="3"/>
        </w:rPr>
        <w:t>tất </w:t>
      </w:r>
      <w:r>
        <w:rPr>
          <w:color w:val="231F20"/>
          <w:spacing w:val="2"/>
        </w:rPr>
        <w:t>cả </w:t>
      </w:r>
      <w:r>
        <w:rPr>
          <w:color w:val="231F20"/>
          <w:spacing w:val="4"/>
        </w:rPr>
        <w:t>nhân, không </w:t>
      </w:r>
      <w:r>
        <w:rPr>
          <w:color w:val="231F20"/>
          <w:spacing w:val="3"/>
        </w:rPr>
        <w:t>phải </w:t>
      </w:r>
      <w:r>
        <w:rPr>
          <w:color w:val="231F20"/>
          <w:spacing w:val="2"/>
        </w:rPr>
        <w:t>do </w:t>
      </w:r>
      <w:r>
        <w:rPr>
          <w:color w:val="231F20"/>
          <w:spacing w:val="3"/>
        </w:rPr>
        <w:t>tất </w:t>
      </w:r>
      <w:r>
        <w:rPr>
          <w:color w:val="231F20"/>
          <w:spacing w:val="2"/>
        </w:rPr>
        <w:t>cả </w:t>
      </w:r>
      <w:r>
        <w:rPr>
          <w:color w:val="231F20"/>
          <w:spacing w:val="3"/>
        </w:rPr>
        <w:t>chi: </w:t>
      </w:r>
      <w:r>
        <w:rPr>
          <w:color w:val="231F20"/>
          <w:spacing w:val="4"/>
        </w:rPr>
        <w:t>Nghĩa </w:t>
      </w:r>
      <w:r>
        <w:rPr>
          <w:color w:val="231F20"/>
          <w:spacing w:val="2"/>
        </w:rPr>
        <w:t>là </w:t>
      </w:r>
      <w:r>
        <w:rPr>
          <w:color w:val="231F20"/>
          <w:spacing w:val="3"/>
        </w:rPr>
        <w:t>dùng </w:t>
      </w:r>
      <w:r>
        <w:rPr>
          <w:color w:val="231F20"/>
          <w:spacing w:val="5"/>
        </w:rPr>
        <w:t>triền </w:t>
      </w:r>
      <w:r>
        <w:rPr>
          <w:color w:val="231F20"/>
          <w:spacing w:val="3"/>
        </w:rPr>
        <w:t>phẩm </w:t>
      </w:r>
      <w:r>
        <w:rPr>
          <w:color w:val="231F20"/>
          <w:spacing w:val="2"/>
        </w:rPr>
        <w:t>hạ </w:t>
      </w:r>
      <w:r>
        <w:rPr>
          <w:color w:val="231F20"/>
          <w:spacing w:val="4"/>
        </w:rPr>
        <w:t>trung thượng </w:t>
      </w:r>
      <w:r>
        <w:rPr>
          <w:color w:val="231F20"/>
          <w:spacing w:val="2"/>
        </w:rPr>
        <w:t>để </w:t>
      </w:r>
      <w:r>
        <w:rPr>
          <w:color w:val="231F20"/>
          <w:spacing w:val="3"/>
        </w:rPr>
        <w:t>đoạn mạng </w:t>
      </w:r>
      <w:r>
        <w:rPr>
          <w:color w:val="231F20"/>
          <w:spacing w:val="4"/>
        </w:rPr>
        <w:t>chúng </w:t>
      </w:r>
      <w:r>
        <w:rPr>
          <w:color w:val="231F20"/>
          <w:spacing w:val="3"/>
        </w:rPr>
        <w:t>sinh </w:t>
      </w:r>
      <w:r>
        <w:rPr>
          <w:color w:val="231F20"/>
          <w:spacing w:val="4"/>
        </w:rPr>
        <w:t>không </w:t>
      </w:r>
      <w:r>
        <w:rPr>
          <w:color w:val="231F20"/>
          <w:spacing w:val="3"/>
        </w:rPr>
        <w:t>khởi </w:t>
      </w:r>
      <w:r>
        <w:rPr>
          <w:color w:val="231F20"/>
          <w:spacing w:val="5"/>
        </w:rPr>
        <w:t>các </w:t>
      </w:r>
      <w:r>
        <w:rPr>
          <w:color w:val="231F20"/>
          <w:spacing w:val="3"/>
        </w:rPr>
        <w:t>chi</w:t>
      </w:r>
      <w:r>
        <w:rPr>
          <w:color w:val="231F20"/>
          <w:spacing w:val="10"/>
        </w:rPr>
        <w:t> </w:t>
      </w:r>
      <w:r>
        <w:rPr>
          <w:color w:val="231F20"/>
          <w:spacing w:val="5"/>
        </w:rPr>
        <w:t>khác.</w:t>
      </w:r>
    </w:p>
    <w:p>
      <w:pPr>
        <w:pStyle w:val="BodyText"/>
        <w:spacing w:line="271" w:lineRule="auto"/>
        <w:ind w:right="391"/>
      </w:pPr>
      <w:r>
        <w:rPr>
          <w:color w:val="231F20"/>
        </w:rPr>
        <w:t>Có người đối với tất cả hữu tình thuộc nhóm không luật nghi, do tất cả các chi, do tất cả các nhân: Nghĩa là dùng triền phẩm hạ trung thượng để đoạn mạng chúng sinh cho đến nói lời uế tạp.</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Người sống theo luật nghi: Có người đối với tất cả hữu tình sống theo luật nghi không phải do tất cả chi, không phải do tất cả nhân. Có người đối với tất cả hữu tình sống theo luật nghi, do tất cả các chi, không phải do tất cả nhân. Có người đối với tất cả hữu tình sống theo luật nghi, do tất cả chi, cũng do tất cả nhân.</w:t>
      </w:r>
    </w:p>
    <w:p>
      <w:pPr>
        <w:pStyle w:val="BodyText"/>
        <w:spacing w:line="276" w:lineRule="auto" w:before="120"/>
        <w:ind w:left="393" w:right="107"/>
      </w:pPr>
      <w:r>
        <w:rPr>
          <w:color w:val="231F20"/>
        </w:rPr>
        <w:t>Nếu đối với tất cả hữu tình sống theo luật nghi, do tất cả nhân, không phải do tất cả chi, thì loại này không có.</w:t>
      </w:r>
    </w:p>
    <w:p>
      <w:pPr>
        <w:pStyle w:val="BodyText"/>
        <w:spacing w:line="276" w:lineRule="auto" w:before="119"/>
        <w:ind w:left="393" w:right="107"/>
      </w:pPr>
      <w:r>
        <w:rPr>
          <w:color w:val="231F20"/>
        </w:rPr>
        <w:t>Nếu do tất cả chi và do tất cả nhân, sống theo luật nghi, nhưng không phải đối với tất cả hữu tình, thì loại này cũng không có.</w:t>
      </w:r>
    </w:p>
    <w:p>
      <w:pPr>
        <w:pStyle w:val="BodyText"/>
        <w:spacing w:before="120"/>
        <w:ind w:left="960" w:firstLine="0"/>
      </w:pPr>
      <w:r>
        <w:rPr>
          <w:color w:val="231F20"/>
        </w:rPr>
        <w:t>Nói tất cả hữu tình: Tức là tất cả các loài hữu tình.</w:t>
      </w:r>
    </w:p>
    <w:p>
      <w:pPr>
        <w:pStyle w:val="BodyText"/>
        <w:spacing w:line="276" w:lineRule="auto" w:before="164"/>
        <w:ind w:left="393" w:right="107"/>
      </w:pPr>
      <w:r>
        <w:rPr>
          <w:color w:val="231F20"/>
        </w:rPr>
        <w:t>Tất cả chi: Tức là từ lìa bỏ đoạn hại sinh mạng cho đến lìa bỏ nói lời uế tạp.</w:t>
      </w:r>
    </w:p>
    <w:p>
      <w:pPr>
        <w:pStyle w:val="BodyText"/>
        <w:spacing w:line="276" w:lineRule="auto" w:before="119"/>
        <w:ind w:left="393" w:right="108"/>
      </w:pPr>
      <w:r>
        <w:rPr>
          <w:color w:val="231F20"/>
        </w:rPr>
        <w:t>Tất cả nhân: Tức là tâm phẩm hạ trung thượng, hoặc không có tham sân si.</w:t>
      </w:r>
    </w:p>
    <w:p>
      <w:pPr>
        <w:pStyle w:val="BodyText"/>
        <w:spacing w:line="276" w:lineRule="auto" w:before="119"/>
        <w:ind w:left="393" w:right="107"/>
      </w:pPr>
      <w:r>
        <w:rPr>
          <w:color w:val="231F20"/>
        </w:rPr>
        <w:t>Có</w:t>
      </w:r>
      <w:r>
        <w:rPr>
          <w:color w:val="231F20"/>
          <w:spacing w:val="-14"/>
        </w:rPr>
        <w:t> </w:t>
      </w:r>
      <w:r>
        <w:rPr>
          <w:color w:val="231F20"/>
        </w:rPr>
        <w:t>người</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tất</w:t>
      </w:r>
      <w:r>
        <w:rPr>
          <w:color w:val="231F20"/>
          <w:spacing w:val="-14"/>
        </w:rPr>
        <w:t> </w:t>
      </w:r>
      <w:r>
        <w:rPr>
          <w:color w:val="231F20"/>
        </w:rPr>
        <w:t>cả</w:t>
      </w:r>
      <w:r>
        <w:rPr>
          <w:color w:val="231F20"/>
          <w:spacing w:val="-13"/>
        </w:rPr>
        <w:t> </w:t>
      </w:r>
      <w:r>
        <w:rPr>
          <w:color w:val="231F20"/>
        </w:rPr>
        <w:t>hữu</w:t>
      </w:r>
      <w:r>
        <w:rPr>
          <w:color w:val="231F20"/>
          <w:spacing w:val="-13"/>
        </w:rPr>
        <w:t> </w:t>
      </w:r>
      <w:r>
        <w:rPr>
          <w:color w:val="231F20"/>
        </w:rPr>
        <w:t>tình</w:t>
      </w:r>
      <w:r>
        <w:rPr>
          <w:color w:val="231F20"/>
          <w:spacing w:val="-13"/>
        </w:rPr>
        <w:t> </w:t>
      </w:r>
      <w:r>
        <w:rPr>
          <w:color w:val="231F20"/>
        </w:rPr>
        <w:t>sống</w:t>
      </w:r>
      <w:r>
        <w:rPr>
          <w:color w:val="231F20"/>
          <w:spacing w:val="-13"/>
        </w:rPr>
        <w:t> </w:t>
      </w:r>
      <w:r>
        <w:rPr>
          <w:color w:val="231F20"/>
        </w:rPr>
        <w:t>theo</w:t>
      </w:r>
      <w:r>
        <w:rPr>
          <w:color w:val="231F20"/>
          <w:spacing w:val="-14"/>
        </w:rPr>
        <w:t> </w:t>
      </w:r>
      <w:r>
        <w:rPr>
          <w:color w:val="231F20"/>
        </w:rPr>
        <w:t>luật</w:t>
      </w:r>
      <w:r>
        <w:rPr>
          <w:color w:val="231F20"/>
          <w:spacing w:val="-13"/>
        </w:rPr>
        <w:t> </w:t>
      </w:r>
      <w:r>
        <w:rPr>
          <w:color w:val="231F20"/>
        </w:rPr>
        <w:t>nghi,</w:t>
      </w:r>
      <w:r>
        <w:rPr>
          <w:color w:val="231F20"/>
          <w:spacing w:val="-13"/>
        </w:rPr>
        <w:t> </w:t>
      </w:r>
      <w:r>
        <w:rPr>
          <w:color w:val="231F20"/>
        </w:rPr>
        <w:t>không</w:t>
      </w:r>
      <w:r>
        <w:rPr>
          <w:color w:val="231F20"/>
          <w:spacing w:val="-13"/>
        </w:rPr>
        <w:t> </w:t>
      </w:r>
      <w:r>
        <w:rPr>
          <w:color w:val="231F20"/>
        </w:rPr>
        <w:t>phải do tất cả chi, không phải do tất cả nhân: Nghĩa là dùng tâm phẩm  hạ thọ nhận giới cận sự và cần sách. Hoặc dùng phẩm trung, phẩm thượng, hoặc cả hai không phải là thứ khác.</w:t>
      </w:r>
    </w:p>
    <w:p>
      <w:pPr>
        <w:pStyle w:val="BodyText"/>
        <w:spacing w:line="276" w:lineRule="auto" w:before="120"/>
        <w:ind w:left="393" w:right="107"/>
      </w:pPr>
      <w:r>
        <w:rPr>
          <w:color w:val="231F20"/>
        </w:rPr>
        <w:t>Có người đối với tất cả hữu tình sống theo luật nghi, do tất    cả chi, không phải do tất cả nhân: Nghĩa là dùng tâm phẩm hạ thọ nhận</w:t>
      </w:r>
      <w:r>
        <w:rPr>
          <w:color w:val="231F20"/>
          <w:spacing w:val="-6"/>
        </w:rPr>
        <w:t> </w:t>
      </w:r>
      <w:r>
        <w:rPr>
          <w:color w:val="231F20"/>
        </w:rPr>
        <w:t>các</w:t>
      </w:r>
      <w:r>
        <w:rPr>
          <w:color w:val="231F20"/>
          <w:spacing w:val="-5"/>
        </w:rPr>
        <w:t> </w:t>
      </w:r>
      <w:r>
        <w:rPr>
          <w:color w:val="231F20"/>
        </w:rPr>
        <w:t>giới</w:t>
      </w:r>
      <w:r>
        <w:rPr>
          <w:color w:val="231F20"/>
          <w:spacing w:val="-5"/>
        </w:rPr>
        <w:t> </w:t>
      </w:r>
      <w:r>
        <w:rPr>
          <w:color w:val="231F20"/>
        </w:rPr>
        <w:t>từ</w:t>
      </w:r>
      <w:r>
        <w:rPr>
          <w:color w:val="231F20"/>
          <w:spacing w:val="-6"/>
        </w:rPr>
        <w:t> </w:t>
      </w:r>
      <w:r>
        <w:rPr>
          <w:color w:val="231F20"/>
        </w:rPr>
        <w:t>cận</w:t>
      </w:r>
      <w:r>
        <w:rPr>
          <w:color w:val="231F20"/>
          <w:spacing w:val="-5"/>
        </w:rPr>
        <w:t> </w:t>
      </w:r>
      <w:r>
        <w:rPr>
          <w:color w:val="231F20"/>
        </w:rPr>
        <w:t>sự</w:t>
      </w:r>
      <w:r>
        <w:rPr>
          <w:color w:val="231F20"/>
          <w:spacing w:val="-5"/>
        </w:rPr>
        <w:t> </w:t>
      </w:r>
      <w:r>
        <w:rPr>
          <w:color w:val="231F20"/>
        </w:rPr>
        <w:t>cho</w:t>
      </w:r>
      <w:r>
        <w:rPr>
          <w:color w:val="231F20"/>
          <w:spacing w:val="-6"/>
        </w:rPr>
        <w:t> </w:t>
      </w:r>
      <w:r>
        <w:rPr>
          <w:color w:val="231F20"/>
        </w:rPr>
        <w:t>đến</w:t>
      </w:r>
      <w:r>
        <w:rPr>
          <w:color w:val="231F20"/>
          <w:spacing w:val="-5"/>
        </w:rPr>
        <w:t> </w:t>
      </w:r>
      <w:r>
        <w:rPr>
          <w:color w:val="231F20"/>
        </w:rPr>
        <w:t>Bí-sô.</w:t>
      </w:r>
      <w:r>
        <w:rPr>
          <w:color w:val="231F20"/>
          <w:spacing w:val="-5"/>
        </w:rPr>
        <w:t> </w:t>
      </w:r>
      <w:r>
        <w:rPr>
          <w:color w:val="231F20"/>
        </w:rPr>
        <w:t>Hoặc</w:t>
      </w:r>
      <w:r>
        <w:rPr>
          <w:color w:val="231F20"/>
          <w:spacing w:val="-5"/>
        </w:rPr>
        <w:t> </w:t>
      </w:r>
      <w:r>
        <w:rPr>
          <w:color w:val="231F20"/>
        </w:rPr>
        <w:t>dùng</w:t>
      </w:r>
      <w:r>
        <w:rPr>
          <w:color w:val="231F20"/>
          <w:spacing w:val="-6"/>
        </w:rPr>
        <w:t> </w:t>
      </w:r>
      <w:r>
        <w:rPr>
          <w:color w:val="231F20"/>
        </w:rPr>
        <w:t>phẩm</w:t>
      </w:r>
      <w:r>
        <w:rPr>
          <w:color w:val="231F20"/>
          <w:spacing w:val="-5"/>
        </w:rPr>
        <w:t> </w:t>
      </w:r>
      <w:r>
        <w:rPr>
          <w:color w:val="231F20"/>
        </w:rPr>
        <w:t>trung,</w:t>
      </w:r>
      <w:r>
        <w:rPr>
          <w:color w:val="231F20"/>
          <w:spacing w:val="-5"/>
        </w:rPr>
        <w:t> </w:t>
      </w:r>
      <w:r>
        <w:rPr>
          <w:color w:val="231F20"/>
        </w:rPr>
        <w:t>phẩm thượng, hoặc cả hai không phải là thứ khác.</w:t>
      </w:r>
    </w:p>
    <w:p>
      <w:pPr>
        <w:pStyle w:val="BodyText"/>
        <w:spacing w:line="276" w:lineRule="auto" w:before="120"/>
        <w:ind w:left="393" w:right="107"/>
      </w:pPr>
      <w:r>
        <w:rPr>
          <w:color w:val="231F20"/>
        </w:rPr>
        <w:t>Có</w:t>
      </w:r>
      <w:r>
        <w:rPr>
          <w:color w:val="231F20"/>
          <w:spacing w:val="-12"/>
        </w:rPr>
        <w:t> </w:t>
      </w:r>
      <w:r>
        <w:rPr>
          <w:color w:val="231F20"/>
        </w:rPr>
        <w:t>người</w:t>
      </w:r>
      <w:r>
        <w:rPr>
          <w:color w:val="231F20"/>
          <w:spacing w:val="-12"/>
        </w:rPr>
        <w:t> </w:t>
      </w:r>
      <w:r>
        <w:rPr>
          <w:color w:val="231F20"/>
        </w:rPr>
        <w:t>đối</w:t>
      </w:r>
      <w:r>
        <w:rPr>
          <w:color w:val="231F20"/>
          <w:spacing w:val="-11"/>
        </w:rPr>
        <w:t> </w:t>
      </w:r>
      <w:r>
        <w:rPr>
          <w:color w:val="231F20"/>
        </w:rPr>
        <w:t>với</w:t>
      </w:r>
      <w:r>
        <w:rPr>
          <w:color w:val="231F20"/>
          <w:spacing w:val="-12"/>
        </w:rPr>
        <w:t> </w:t>
      </w:r>
      <w:r>
        <w:rPr>
          <w:color w:val="231F20"/>
        </w:rPr>
        <w:t>tất</w:t>
      </w:r>
      <w:r>
        <w:rPr>
          <w:color w:val="231F20"/>
          <w:spacing w:val="-13"/>
        </w:rPr>
        <w:t> </w:t>
      </w:r>
      <w:r>
        <w:rPr>
          <w:color w:val="231F20"/>
        </w:rPr>
        <w:t>cả</w:t>
      </w:r>
      <w:r>
        <w:rPr>
          <w:color w:val="231F20"/>
          <w:spacing w:val="-11"/>
        </w:rPr>
        <w:t> </w:t>
      </w:r>
      <w:r>
        <w:rPr>
          <w:color w:val="231F20"/>
        </w:rPr>
        <w:t>hữu</w:t>
      </w:r>
      <w:r>
        <w:rPr>
          <w:color w:val="231F20"/>
          <w:spacing w:val="-11"/>
        </w:rPr>
        <w:t> </w:t>
      </w:r>
      <w:r>
        <w:rPr>
          <w:color w:val="231F20"/>
        </w:rPr>
        <w:t>tình</w:t>
      </w:r>
      <w:r>
        <w:rPr>
          <w:color w:val="231F20"/>
          <w:spacing w:val="-11"/>
        </w:rPr>
        <w:t> </w:t>
      </w:r>
      <w:r>
        <w:rPr>
          <w:color w:val="231F20"/>
        </w:rPr>
        <w:t>sống</w:t>
      </w:r>
      <w:r>
        <w:rPr>
          <w:color w:val="231F20"/>
          <w:spacing w:val="-12"/>
        </w:rPr>
        <w:t> </w:t>
      </w:r>
      <w:r>
        <w:rPr>
          <w:color w:val="231F20"/>
        </w:rPr>
        <w:t>theo</w:t>
      </w:r>
      <w:r>
        <w:rPr>
          <w:color w:val="231F20"/>
          <w:spacing w:val="-12"/>
        </w:rPr>
        <w:t> </w:t>
      </w:r>
      <w:r>
        <w:rPr>
          <w:color w:val="231F20"/>
        </w:rPr>
        <w:t>luật</w:t>
      </w:r>
      <w:r>
        <w:rPr>
          <w:color w:val="231F20"/>
          <w:spacing w:val="-12"/>
        </w:rPr>
        <w:t> </w:t>
      </w:r>
      <w:r>
        <w:rPr>
          <w:color w:val="231F20"/>
        </w:rPr>
        <w:t>nghi,</w:t>
      </w:r>
      <w:r>
        <w:rPr>
          <w:color w:val="231F20"/>
          <w:spacing w:val="-11"/>
        </w:rPr>
        <w:t> </w:t>
      </w:r>
      <w:r>
        <w:rPr>
          <w:color w:val="231F20"/>
        </w:rPr>
        <w:t>cũng</w:t>
      </w:r>
      <w:r>
        <w:rPr>
          <w:color w:val="231F20"/>
          <w:spacing w:val="-11"/>
        </w:rPr>
        <w:t> </w:t>
      </w:r>
      <w:r>
        <w:rPr>
          <w:color w:val="231F20"/>
        </w:rPr>
        <w:t>do</w:t>
      </w:r>
      <w:r>
        <w:rPr>
          <w:color w:val="231F20"/>
          <w:spacing w:val="-11"/>
        </w:rPr>
        <w:t> </w:t>
      </w:r>
      <w:r>
        <w:rPr>
          <w:color w:val="231F20"/>
        </w:rPr>
        <w:t>tất cả</w:t>
      </w:r>
      <w:r>
        <w:rPr>
          <w:color w:val="231F20"/>
          <w:spacing w:val="-10"/>
        </w:rPr>
        <w:t> </w:t>
      </w:r>
      <w:r>
        <w:rPr>
          <w:color w:val="231F20"/>
        </w:rPr>
        <w:t>chi</w:t>
      </w:r>
      <w:r>
        <w:rPr>
          <w:color w:val="231F20"/>
          <w:spacing w:val="-9"/>
        </w:rPr>
        <w:t> </w:t>
      </w:r>
      <w:r>
        <w:rPr>
          <w:color w:val="231F20"/>
        </w:rPr>
        <w:t>cũng</w:t>
      </w:r>
      <w:r>
        <w:rPr>
          <w:color w:val="231F20"/>
          <w:spacing w:val="-9"/>
        </w:rPr>
        <w:t> </w:t>
      </w:r>
      <w:r>
        <w:rPr>
          <w:color w:val="231F20"/>
        </w:rPr>
        <w:t>do</w:t>
      </w:r>
      <w:r>
        <w:rPr>
          <w:color w:val="231F20"/>
          <w:spacing w:val="-10"/>
        </w:rPr>
        <w:t> </w:t>
      </w:r>
      <w:r>
        <w:rPr>
          <w:color w:val="231F20"/>
        </w:rPr>
        <w:t>tất</w:t>
      </w:r>
      <w:r>
        <w:rPr>
          <w:color w:val="231F20"/>
          <w:spacing w:val="-9"/>
        </w:rPr>
        <w:t> </w:t>
      </w:r>
      <w:r>
        <w:rPr>
          <w:color w:val="231F20"/>
        </w:rPr>
        <w:t>cả</w:t>
      </w:r>
      <w:r>
        <w:rPr>
          <w:color w:val="231F20"/>
          <w:spacing w:val="-9"/>
        </w:rPr>
        <w:t> </w:t>
      </w:r>
      <w:r>
        <w:rPr>
          <w:color w:val="231F20"/>
        </w:rPr>
        <w:t>nhân:</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dùng</w:t>
      </w:r>
      <w:r>
        <w:rPr>
          <w:color w:val="231F20"/>
          <w:spacing w:val="-9"/>
        </w:rPr>
        <w:t> </w:t>
      </w:r>
      <w:r>
        <w:rPr>
          <w:color w:val="231F20"/>
        </w:rPr>
        <w:t>tâm</w:t>
      </w:r>
      <w:r>
        <w:rPr>
          <w:color w:val="231F20"/>
          <w:spacing w:val="-10"/>
        </w:rPr>
        <w:t> </w:t>
      </w:r>
      <w:r>
        <w:rPr>
          <w:color w:val="231F20"/>
        </w:rPr>
        <w:t>phẩm</w:t>
      </w:r>
      <w:r>
        <w:rPr>
          <w:color w:val="231F20"/>
          <w:spacing w:val="-9"/>
        </w:rPr>
        <w:t> </w:t>
      </w:r>
      <w:r>
        <w:rPr>
          <w:color w:val="231F20"/>
        </w:rPr>
        <w:t>hạ</w:t>
      </w:r>
      <w:r>
        <w:rPr>
          <w:color w:val="231F20"/>
          <w:spacing w:val="-9"/>
        </w:rPr>
        <w:t> </w:t>
      </w:r>
      <w:r>
        <w:rPr>
          <w:color w:val="231F20"/>
        </w:rPr>
        <w:t>trung</w:t>
      </w:r>
      <w:r>
        <w:rPr>
          <w:color w:val="231F20"/>
          <w:spacing w:val="-9"/>
        </w:rPr>
        <w:t> </w:t>
      </w:r>
      <w:r>
        <w:rPr>
          <w:color w:val="231F20"/>
        </w:rPr>
        <w:t>thượng, như thứ lớp thọ nhận các giới Cận sự, Cần sách và</w:t>
      </w:r>
      <w:r>
        <w:rPr>
          <w:color w:val="231F20"/>
          <w:spacing w:val="-4"/>
        </w:rPr>
        <w:t> </w:t>
      </w:r>
      <w:r>
        <w:rPr>
          <w:color w:val="231F20"/>
        </w:rPr>
        <w:t>Bí-sô.</w:t>
      </w:r>
    </w:p>
    <w:p>
      <w:pPr>
        <w:pStyle w:val="BodyText"/>
        <w:spacing w:line="276" w:lineRule="auto" w:before="120"/>
        <w:ind w:left="393" w:right="107"/>
      </w:pPr>
      <w:r>
        <w:rPr>
          <w:i/>
          <w:color w:val="231F20"/>
        </w:rPr>
        <w:t>Hỏi: </w:t>
      </w:r>
      <w:r>
        <w:rPr>
          <w:color w:val="231F20"/>
        </w:rPr>
        <w:t>Nếu người dùng tâm phẩm hạ trung thượng như thứ lớp khi</w:t>
      </w:r>
      <w:r>
        <w:rPr>
          <w:color w:val="231F20"/>
          <w:spacing w:val="-8"/>
        </w:rPr>
        <w:t> </w:t>
      </w:r>
      <w:r>
        <w:rPr>
          <w:color w:val="231F20"/>
        </w:rPr>
        <w:t>thọ</w:t>
      </w:r>
      <w:r>
        <w:rPr>
          <w:color w:val="231F20"/>
          <w:spacing w:val="-7"/>
        </w:rPr>
        <w:t> </w:t>
      </w:r>
      <w:r>
        <w:rPr>
          <w:color w:val="231F20"/>
        </w:rPr>
        <w:t>nhận</w:t>
      </w:r>
      <w:r>
        <w:rPr>
          <w:color w:val="231F20"/>
          <w:spacing w:val="-8"/>
        </w:rPr>
        <w:t> </w:t>
      </w:r>
      <w:r>
        <w:rPr>
          <w:color w:val="231F20"/>
        </w:rPr>
        <w:t>giới</w:t>
      </w:r>
      <w:r>
        <w:rPr>
          <w:color w:val="231F20"/>
          <w:spacing w:val="-7"/>
        </w:rPr>
        <w:t> </w:t>
      </w:r>
      <w:r>
        <w:rPr>
          <w:color w:val="231F20"/>
        </w:rPr>
        <w:t>cận</w:t>
      </w:r>
      <w:r>
        <w:rPr>
          <w:color w:val="231F20"/>
          <w:spacing w:val="-7"/>
        </w:rPr>
        <w:t> </w:t>
      </w:r>
      <w:r>
        <w:rPr>
          <w:color w:val="231F20"/>
        </w:rPr>
        <w:t>trụ,</w:t>
      </w:r>
      <w:r>
        <w:rPr>
          <w:color w:val="231F20"/>
          <w:spacing w:val="-8"/>
        </w:rPr>
        <w:t> </w:t>
      </w:r>
      <w:r>
        <w:rPr>
          <w:color w:val="231F20"/>
        </w:rPr>
        <w:t>cận</w:t>
      </w:r>
      <w:r>
        <w:rPr>
          <w:color w:val="231F20"/>
          <w:spacing w:val="-7"/>
        </w:rPr>
        <w:t> </w:t>
      </w:r>
      <w:r>
        <w:rPr>
          <w:color w:val="231F20"/>
        </w:rPr>
        <w:t>sự,</w:t>
      </w:r>
      <w:r>
        <w:rPr>
          <w:color w:val="231F20"/>
          <w:spacing w:val="-7"/>
        </w:rPr>
        <w:t> </w:t>
      </w:r>
      <w:r>
        <w:rPr>
          <w:color w:val="231F20"/>
        </w:rPr>
        <w:t>cần</w:t>
      </w:r>
      <w:r>
        <w:rPr>
          <w:color w:val="231F20"/>
          <w:spacing w:val="-8"/>
        </w:rPr>
        <w:t> </w:t>
      </w:r>
      <w:r>
        <w:rPr>
          <w:color w:val="231F20"/>
        </w:rPr>
        <w:t>sách,</w:t>
      </w:r>
      <w:r>
        <w:rPr>
          <w:color w:val="231F20"/>
          <w:spacing w:val="-7"/>
        </w:rPr>
        <w:t> </w:t>
      </w:r>
      <w:r>
        <w:rPr>
          <w:color w:val="231F20"/>
        </w:rPr>
        <w:t>tức</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rPr>
        <w:t>tất</w:t>
      </w:r>
      <w:r>
        <w:rPr>
          <w:color w:val="231F20"/>
          <w:spacing w:val="-8"/>
        </w:rPr>
        <w:t> </w:t>
      </w:r>
      <w:r>
        <w:rPr>
          <w:color w:val="231F20"/>
        </w:rPr>
        <w:t>cả</w:t>
      </w:r>
      <w:r>
        <w:rPr>
          <w:color w:val="231F20"/>
          <w:spacing w:val="-7"/>
        </w:rPr>
        <w:t> </w:t>
      </w:r>
      <w:r>
        <w:rPr>
          <w:color w:val="231F20"/>
        </w:rPr>
        <w:t>hữu</w:t>
      </w:r>
      <w:r>
        <w:rPr>
          <w:color w:val="231F20"/>
          <w:spacing w:val="-7"/>
        </w:rPr>
        <w:t> </w:t>
      </w:r>
      <w:r>
        <w:rPr>
          <w:color w:val="231F20"/>
        </w:rPr>
        <w:t>tình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gọi là sống theo luật nghi, cũng do tất cả nhân không phải do tất cả chi, vì sao lại nói là không?</w:t>
      </w:r>
    </w:p>
    <w:p>
      <w:pPr>
        <w:pStyle w:val="BodyText"/>
        <w:spacing w:line="273" w:lineRule="auto" w:before="112"/>
        <w:ind w:right="391"/>
      </w:pPr>
      <w:r>
        <w:rPr>
          <w:i/>
          <w:color w:val="231F20"/>
        </w:rPr>
        <w:t>Đáp: </w:t>
      </w:r>
      <w:r>
        <w:rPr>
          <w:color w:val="231F20"/>
        </w:rPr>
        <w:t>Ở đây chỉ căn cứ vào suốt đời sống theo luật nghi để tạo luận, không căn cứ vào ngày đêm thọ trì. Vì sao? Vì đó gọi là trai giới, còn ở trong luật nghi thì không quyết định.</w:t>
      </w:r>
    </w:p>
    <w:p>
      <w:pPr>
        <w:pStyle w:val="BodyText"/>
        <w:spacing w:line="273" w:lineRule="auto" w:before="110"/>
        <w:ind w:right="390"/>
      </w:pPr>
      <w:r>
        <w:rPr>
          <w:i/>
          <w:color w:val="231F20"/>
        </w:rPr>
        <w:t>Hỏi: </w:t>
      </w:r>
      <w:r>
        <w:rPr>
          <w:color w:val="231F20"/>
        </w:rPr>
        <w:t>Như người thọ luật nghi, ở nơi phẩm hạ về sau lại được phẩm trung, ở nơi phẩm trung về sau lại được phẩm thượng, vậy thì kẻ không luật nghi cũng như thế chăng?</w:t>
      </w:r>
    </w:p>
    <w:p>
      <w:pPr>
        <w:pStyle w:val="BodyText"/>
        <w:spacing w:line="273" w:lineRule="auto" w:before="111"/>
        <w:ind w:right="390"/>
      </w:pPr>
      <w:r>
        <w:rPr>
          <w:i/>
          <w:color w:val="231F20"/>
        </w:rPr>
        <w:t>Đáp: </w:t>
      </w:r>
      <w:r>
        <w:rPr>
          <w:color w:val="231F20"/>
        </w:rPr>
        <w:t>Hoặc có thuyết cho: Như được luật nghi thì không luật nghi cũng như thế. Vì sao? Vì các luật nghi thiện đã tạo công dụng lớn, phải tạo gia hạnh lớn hãy còn thường xuyên được huống là không luật nghi.</w:t>
      </w:r>
    </w:p>
    <w:p>
      <w:pPr>
        <w:pStyle w:val="BodyText"/>
        <w:spacing w:line="273" w:lineRule="auto" w:before="110"/>
        <w:ind w:right="391"/>
      </w:pPr>
      <w:r>
        <w:rPr>
          <w:color w:val="231F20"/>
        </w:rPr>
        <w:t>Như thế nên nói: Sống theo luật nghi thì dần dần được, không phải là sống không luật nghi. Vì sao? Vì sống theo luật nghi thì khó được, vì khó được nên dần dần thọ nhận và dần dần đạt được. Còn sống không luật nghi thì dễ được, vì dễ được nên nhận tức thì và được tức thì.</w:t>
      </w:r>
    </w:p>
    <w:p>
      <w:pPr>
        <w:pStyle w:val="BodyText"/>
        <w:spacing w:line="273" w:lineRule="auto" w:before="110"/>
        <w:ind w:right="391"/>
      </w:pPr>
      <w:r>
        <w:rPr>
          <w:i/>
          <w:color w:val="231F20"/>
        </w:rPr>
        <w:t>Hỏi:</w:t>
      </w:r>
      <w:r>
        <w:rPr>
          <w:i/>
          <w:color w:val="231F20"/>
          <w:spacing w:val="-12"/>
        </w:rPr>
        <w:t> </w:t>
      </w:r>
      <w:r>
        <w:rPr>
          <w:color w:val="231F20"/>
        </w:rPr>
        <w:t>Như</w:t>
      </w:r>
      <w:r>
        <w:rPr>
          <w:color w:val="231F20"/>
          <w:spacing w:val="-11"/>
        </w:rPr>
        <w:t> </w:t>
      </w:r>
      <w:r>
        <w:rPr>
          <w:color w:val="231F20"/>
        </w:rPr>
        <w:t>nơi</w:t>
      </w:r>
      <w:r>
        <w:rPr>
          <w:color w:val="231F20"/>
          <w:spacing w:val="-12"/>
        </w:rPr>
        <w:t> </w:t>
      </w:r>
      <w:r>
        <w:rPr>
          <w:color w:val="231F20"/>
        </w:rPr>
        <w:t>luật</w:t>
      </w:r>
      <w:r>
        <w:rPr>
          <w:color w:val="231F20"/>
          <w:spacing w:val="-11"/>
        </w:rPr>
        <w:t> </w:t>
      </w:r>
      <w:r>
        <w:rPr>
          <w:color w:val="231F20"/>
        </w:rPr>
        <w:t>nghi</w:t>
      </w:r>
      <w:r>
        <w:rPr>
          <w:color w:val="231F20"/>
          <w:spacing w:val="-11"/>
        </w:rPr>
        <w:t> </w:t>
      </w:r>
      <w:r>
        <w:rPr>
          <w:color w:val="231F20"/>
        </w:rPr>
        <w:t>thiện</w:t>
      </w:r>
      <w:r>
        <w:rPr>
          <w:color w:val="231F20"/>
          <w:spacing w:val="-12"/>
        </w:rPr>
        <w:t> </w:t>
      </w:r>
      <w:r>
        <w:rPr>
          <w:color w:val="231F20"/>
        </w:rPr>
        <w:t>nhưng</w:t>
      </w:r>
      <w:r>
        <w:rPr>
          <w:color w:val="231F20"/>
          <w:spacing w:val="-11"/>
        </w:rPr>
        <w:t> </w:t>
      </w:r>
      <w:r>
        <w:rPr>
          <w:color w:val="231F20"/>
        </w:rPr>
        <w:t>có</w:t>
      </w:r>
      <w:r>
        <w:rPr>
          <w:color w:val="231F20"/>
          <w:spacing w:val="-11"/>
        </w:rPr>
        <w:t> </w:t>
      </w:r>
      <w:r>
        <w:rPr>
          <w:color w:val="231F20"/>
        </w:rPr>
        <w:t>chi</w:t>
      </w:r>
      <w:r>
        <w:rPr>
          <w:color w:val="231F20"/>
          <w:spacing w:val="-12"/>
        </w:rPr>
        <w:t> </w:t>
      </w:r>
      <w:r>
        <w:rPr>
          <w:color w:val="231F20"/>
        </w:rPr>
        <w:t>không</w:t>
      </w:r>
      <w:r>
        <w:rPr>
          <w:color w:val="231F20"/>
          <w:spacing w:val="-11"/>
        </w:rPr>
        <w:t> </w:t>
      </w:r>
      <w:r>
        <w:rPr>
          <w:color w:val="231F20"/>
        </w:rPr>
        <w:t>đủ,</w:t>
      </w:r>
      <w:r>
        <w:rPr>
          <w:color w:val="231F20"/>
          <w:spacing w:val="-12"/>
        </w:rPr>
        <w:t> </w:t>
      </w:r>
      <w:r>
        <w:rPr>
          <w:color w:val="231F20"/>
        </w:rPr>
        <w:t>vậy</w:t>
      </w:r>
      <w:r>
        <w:rPr>
          <w:color w:val="231F20"/>
          <w:spacing w:val="-11"/>
        </w:rPr>
        <w:t> </w:t>
      </w:r>
      <w:r>
        <w:rPr>
          <w:color w:val="231F20"/>
        </w:rPr>
        <w:t>các</w:t>
      </w:r>
      <w:r>
        <w:rPr>
          <w:color w:val="231F20"/>
          <w:spacing w:val="-11"/>
        </w:rPr>
        <w:t> </w:t>
      </w:r>
      <w:r>
        <w:rPr>
          <w:color w:val="231F20"/>
        </w:rPr>
        <w:t>kẻ không luật nghi cũng như thế chăng?</w:t>
      </w:r>
    </w:p>
    <w:p>
      <w:pPr>
        <w:pStyle w:val="BodyText"/>
        <w:spacing w:line="273" w:lineRule="auto" w:before="111"/>
        <w:ind w:right="390"/>
      </w:pPr>
      <w:r>
        <w:rPr>
          <w:i/>
          <w:color w:val="231F20"/>
        </w:rPr>
        <w:t>Đáp:</w:t>
      </w:r>
      <w:r>
        <w:rPr>
          <w:i/>
          <w:color w:val="231F20"/>
          <w:spacing w:val="-12"/>
        </w:rPr>
        <w:t> </w:t>
      </w:r>
      <w:r>
        <w:rPr>
          <w:color w:val="231F20"/>
        </w:rPr>
        <w:t>Các</w:t>
      </w:r>
      <w:r>
        <w:rPr>
          <w:color w:val="231F20"/>
          <w:spacing w:val="-12"/>
        </w:rPr>
        <w:t> </w:t>
      </w:r>
      <w:r>
        <w:rPr>
          <w:color w:val="231F20"/>
        </w:rPr>
        <w:t>Luận</w:t>
      </w:r>
      <w:r>
        <w:rPr>
          <w:color w:val="231F20"/>
          <w:spacing w:val="-11"/>
        </w:rPr>
        <w:t> </w:t>
      </w:r>
      <w:r>
        <w:rPr>
          <w:color w:val="231F20"/>
        </w:rPr>
        <w:t>sư</w:t>
      </w:r>
      <w:r>
        <w:rPr>
          <w:color w:val="231F20"/>
          <w:spacing w:val="-12"/>
        </w:rPr>
        <w:t> </w:t>
      </w:r>
      <w:r>
        <w:rPr>
          <w:color w:val="231F20"/>
        </w:rPr>
        <w:t>ở</w:t>
      </w:r>
      <w:r>
        <w:rPr>
          <w:color w:val="231F20"/>
          <w:spacing w:val="-12"/>
        </w:rPr>
        <w:t> </w:t>
      </w:r>
      <w:r>
        <w:rPr>
          <w:color w:val="231F20"/>
        </w:rPr>
        <w:t>nước</w:t>
      </w:r>
      <w:r>
        <w:rPr>
          <w:color w:val="231F20"/>
          <w:spacing w:val="-11"/>
        </w:rPr>
        <w:t> </w:t>
      </w:r>
      <w:r>
        <w:rPr>
          <w:color w:val="231F20"/>
        </w:rPr>
        <w:t>Kiện-đà-la</w:t>
      </w:r>
      <w:r>
        <w:rPr>
          <w:color w:val="231F20"/>
          <w:spacing w:val="-13"/>
        </w:rPr>
        <w:t> </w:t>
      </w:r>
      <w:r>
        <w:rPr>
          <w:color w:val="231F20"/>
        </w:rPr>
        <w:t>nói:</w:t>
      </w:r>
      <w:r>
        <w:rPr>
          <w:color w:val="231F20"/>
          <w:spacing w:val="-11"/>
        </w:rPr>
        <w:t> </w:t>
      </w:r>
      <w:r>
        <w:rPr>
          <w:color w:val="231F20"/>
        </w:rPr>
        <w:t>Những</w:t>
      </w:r>
      <w:r>
        <w:rPr>
          <w:color w:val="231F20"/>
          <w:spacing w:val="-12"/>
        </w:rPr>
        <w:t> </w:t>
      </w:r>
      <w:r>
        <w:rPr>
          <w:color w:val="231F20"/>
        </w:rPr>
        <w:t>nghiệp</w:t>
      </w:r>
      <w:r>
        <w:rPr>
          <w:color w:val="231F20"/>
          <w:spacing w:val="-12"/>
        </w:rPr>
        <w:t> </w:t>
      </w:r>
      <w:r>
        <w:rPr>
          <w:color w:val="231F20"/>
        </w:rPr>
        <w:t>không luật nghi thường có các chi không đủ. Nếu các hữu tình sinh trong những nhà không sống theo luật nghi lại bị câm ngọng thì </w:t>
      </w:r>
      <w:r>
        <w:rPr>
          <w:color w:val="231F20"/>
          <w:spacing w:val="-3"/>
        </w:rPr>
        <w:t>chúng </w:t>
      </w:r>
      <w:r>
        <w:rPr>
          <w:color w:val="231F20"/>
        </w:rPr>
        <w:t>đồng phần hoàn toàn không thể ngôn thuyết, người này chỉ được </w:t>
      </w:r>
      <w:r>
        <w:rPr>
          <w:color w:val="231F20"/>
          <w:spacing w:val="-6"/>
        </w:rPr>
        <w:t>ba </w:t>
      </w:r>
      <w:r>
        <w:rPr>
          <w:color w:val="231F20"/>
        </w:rPr>
        <w:t>thân nghiệp thuộc về không luật nghi, không có bốn ngữ nghiệp.</w:t>
      </w:r>
    </w:p>
    <w:p>
      <w:pPr>
        <w:pStyle w:val="BodyText"/>
        <w:spacing w:line="273" w:lineRule="auto" w:before="110"/>
        <w:ind w:right="390"/>
      </w:pPr>
      <w:r>
        <w:rPr>
          <w:color w:val="231F20"/>
        </w:rPr>
        <w:t>Các</w:t>
      </w:r>
      <w:r>
        <w:rPr>
          <w:color w:val="231F20"/>
          <w:spacing w:val="-12"/>
        </w:rPr>
        <w:t> </w:t>
      </w:r>
      <w:r>
        <w:rPr>
          <w:color w:val="231F20"/>
        </w:rPr>
        <w:t>Luận</w:t>
      </w:r>
      <w:r>
        <w:rPr>
          <w:color w:val="231F20"/>
          <w:spacing w:val="-11"/>
        </w:rPr>
        <w:t> </w:t>
      </w:r>
      <w:r>
        <w:rPr>
          <w:color w:val="231F20"/>
        </w:rPr>
        <w:t>sư</w:t>
      </w:r>
      <w:r>
        <w:rPr>
          <w:color w:val="231F20"/>
          <w:spacing w:val="-11"/>
        </w:rPr>
        <w:t> </w:t>
      </w:r>
      <w:r>
        <w:rPr>
          <w:color w:val="231F20"/>
        </w:rPr>
        <w:t>nước</w:t>
      </w:r>
      <w:r>
        <w:rPr>
          <w:color w:val="231F20"/>
          <w:spacing w:val="-11"/>
        </w:rPr>
        <w:t> </w:t>
      </w:r>
      <w:r>
        <w:rPr>
          <w:color w:val="231F20"/>
        </w:rPr>
        <w:t>Ca-thấp-di-la</w:t>
      </w:r>
      <w:r>
        <w:rPr>
          <w:color w:val="231F20"/>
          <w:spacing w:val="-11"/>
        </w:rPr>
        <w:t> </w:t>
      </w:r>
      <w:r>
        <w:rPr>
          <w:color w:val="231F20"/>
        </w:rPr>
        <w:t>thì</w:t>
      </w:r>
      <w:r>
        <w:rPr>
          <w:color w:val="231F20"/>
          <w:spacing w:val="-12"/>
        </w:rPr>
        <w:t> </w:t>
      </w:r>
      <w:r>
        <w:rPr>
          <w:color w:val="231F20"/>
        </w:rPr>
        <w:t>nói:</w:t>
      </w:r>
      <w:r>
        <w:rPr>
          <w:color w:val="231F20"/>
          <w:spacing w:val="-11"/>
        </w:rPr>
        <w:t> </w:t>
      </w:r>
      <w:r>
        <w:rPr>
          <w:color w:val="231F20"/>
        </w:rPr>
        <w:t>Các</w:t>
      </w:r>
      <w:r>
        <w:rPr>
          <w:color w:val="231F20"/>
          <w:spacing w:val="-11"/>
        </w:rPr>
        <w:t> </w:t>
      </w:r>
      <w:r>
        <w:rPr>
          <w:color w:val="231F20"/>
        </w:rPr>
        <w:t>kẻ</w:t>
      </w:r>
      <w:r>
        <w:rPr>
          <w:color w:val="231F20"/>
          <w:spacing w:val="-11"/>
        </w:rPr>
        <w:t> </w:t>
      </w:r>
      <w:r>
        <w:rPr>
          <w:color w:val="231F20"/>
        </w:rPr>
        <w:t>không</w:t>
      </w:r>
      <w:r>
        <w:rPr>
          <w:color w:val="231F20"/>
          <w:spacing w:val="-11"/>
        </w:rPr>
        <w:t> </w:t>
      </w:r>
      <w:r>
        <w:rPr>
          <w:color w:val="231F20"/>
        </w:rPr>
        <w:t>luật</w:t>
      </w:r>
      <w:r>
        <w:rPr>
          <w:color w:val="231F20"/>
          <w:spacing w:val="-11"/>
        </w:rPr>
        <w:t> </w:t>
      </w:r>
      <w:r>
        <w:rPr>
          <w:color w:val="231F20"/>
        </w:rPr>
        <w:t>nghi không có chi nào là không đủ. Như những vị dần dần thọ nhận </w:t>
      </w:r>
      <w:r>
        <w:rPr>
          <w:color w:val="231F20"/>
          <w:spacing w:val="-5"/>
        </w:rPr>
        <w:t>các </w:t>
      </w:r>
      <w:r>
        <w:rPr>
          <w:color w:val="231F20"/>
        </w:rPr>
        <w:t>luật nghi thiện, có những chi không đủ, còn các kẻ không luật nghi thì không như thế, vì không thọ nhận dần dần, vì dễ có thể được.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9"/>
      </w:pPr>
      <w:r>
        <w:rPr>
          <w:i/>
          <w:color w:val="231F20"/>
          <w:spacing w:val="-3"/>
        </w:rPr>
        <w:t>Hỏi: </w:t>
      </w:r>
      <w:r>
        <w:rPr>
          <w:color w:val="231F20"/>
          <w:spacing w:val="-3"/>
        </w:rPr>
        <w:t>Những </w:t>
      </w:r>
      <w:r>
        <w:rPr>
          <w:color w:val="231F20"/>
        </w:rPr>
        <w:t>kẻ </w:t>
      </w:r>
      <w:r>
        <w:rPr>
          <w:color w:val="231F20"/>
          <w:spacing w:val="-3"/>
        </w:rPr>
        <w:t>không luật nghi </w:t>
      </w:r>
      <w:r>
        <w:rPr>
          <w:color w:val="231F20"/>
        </w:rPr>
        <w:t>khi thọ </w:t>
      </w:r>
      <w:r>
        <w:rPr>
          <w:color w:val="231F20"/>
          <w:spacing w:val="-3"/>
        </w:rPr>
        <w:t>giới </w:t>
      </w:r>
      <w:r>
        <w:rPr>
          <w:color w:val="231F20"/>
        </w:rPr>
        <w:t>bát </w:t>
      </w:r>
      <w:r>
        <w:rPr>
          <w:color w:val="231F20"/>
          <w:spacing w:val="-3"/>
        </w:rPr>
        <w:t>quan trai </w:t>
      </w:r>
      <w:r>
        <w:rPr>
          <w:color w:val="231F20"/>
        </w:rPr>
        <w:t>là </w:t>
      </w:r>
      <w:r>
        <w:rPr>
          <w:color w:val="231F20"/>
          <w:spacing w:val="-3"/>
        </w:rPr>
        <w:t>bỏ nhóm không luật nghi, được nhập </w:t>
      </w:r>
      <w:r>
        <w:rPr>
          <w:color w:val="231F20"/>
        </w:rPr>
        <w:t>vào </w:t>
      </w:r>
      <w:r>
        <w:rPr>
          <w:color w:val="231F20"/>
          <w:spacing w:val="-3"/>
        </w:rPr>
        <w:t>nhóm </w:t>
      </w:r>
      <w:r>
        <w:rPr>
          <w:color w:val="231F20"/>
        </w:rPr>
        <w:t>có </w:t>
      </w:r>
      <w:r>
        <w:rPr>
          <w:color w:val="231F20"/>
          <w:spacing w:val="-3"/>
        </w:rPr>
        <w:t>luật nghi. </w:t>
      </w:r>
      <w:r>
        <w:rPr>
          <w:color w:val="231F20"/>
        </w:rPr>
        <w:t>Đến </w:t>
      </w:r>
      <w:r>
        <w:rPr>
          <w:color w:val="231F20"/>
          <w:spacing w:val="-3"/>
        </w:rPr>
        <w:t>sáng </w:t>
      </w:r>
      <w:r>
        <w:rPr>
          <w:color w:val="231F20"/>
        </w:rPr>
        <w:t>hôm</w:t>
      </w:r>
      <w:r>
        <w:rPr>
          <w:color w:val="231F20"/>
          <w:spacing w:val="-12"/>
        </w:rPr>
        <w:t> </w:t>
      </w:r>
      <w:r>
        <w:rPr>
          <w:color w:val="231F20"/>
        </w:rPr>
        <w:t>sau</w:t>
      </w:r>
      <w:r>
        <w:rPr>
          <w:color w:val="231F20"/>
          <w:spacing w:val="-11"/>
        </w:rPr>
        <w:t> </w:t>
      </w:r>
      <w:r>
        <w:rPr>
          <w:color w:val="231F20"/>
        </w:rPr>
        <w:t>bỏ</w:t>
      </w:r>
      <w:r>
        <w:rPr>
          <w:color w:val="231F20"/>
          <w:spacing w:val="-11"/>
        </w:rPr>
        <w:t> </w:t>
      </w:r>
      <w:r>
        <w:rPr>
          <w:color w:val="231F20"/>
          <w:spacing w:val="-3"/>
        </w:rPr>
        <w:t>nhóm</w:t>
      </w:r>
      <w:r>
        <w:rPr>
          <w:color w:val="231F20"/>
          <w:spacing w:val="-11"/>
        </w:rPr>
        <w:t> </w:t>
      </w:r>
      <w:r>
        <w:rPr>
          <w:color w:val="231F20"/>
          <w:spacing w:val="-3"/>
        </w:rPr>
        <w:t>luật</w:t>
      </w:r>
      <w:r>
        <w:rPr>
          <w:color w:val="231F20"/>
          <w:spacing w:val="-12"/>
        </w:rPr>
        <w:t> </w:t>
      </w:r>
      <w:r>
        <w:rPr>
          <w:color w:val="231F20"/>
          <w:spacing w:val="-3"/>
        </w:rPr>
        <w:t>nghi</w:t>
      </w:r>
      <w:r>
        <w:rPr>
          <w:color w:val="231F20"/>
          <w:spacing w:val="-11"/>
        </w:rPr>
        <w:t> </w:t>
      </w:r>
      <w:r>
        <w:rPr>
          <w:color w:val="231F20"/>
        </w:rPr>
        <w:t>trở</w:t>
      </w:r>
      <w:r>
        <w:rPr>
          <w:color w:val="231F20"/>
          <w:spacing w:val="-11"/>
        </w:rPr>
        <w:t> </w:t>
      </w:r>
      <w:r>
        <w:rPr>
          <w:color w:val="231F20"/>
        </w:rPr>
        <w:t>lại</w:t>
      </w:r>
      <w:r>
        <w:rPr>
          <w:color w:val="231F20"/>
          <w:spacing w:val="-11"/>
        </w:rPr>
        <w:t> </w:t>
      </w:r>
      <w:r>
        <w:rPr>
          <w:color w:val="231F20"/>
          <w:spacing w:val="-3"/>
        </w:rPr>
        <w:t>thành</w:t>
      </w:r>
      <w:r>
        <w:rPr>
          <w:color w:val="231F20"/>
          <w:spacing w:val="-11"/>
        </w:rPr>
        <w:t> </w:t>
      </w:r>
      <w:r>
        <w:rPr>
          <w:color w:val="231F20"/>
          <w:spacing w:val="-3"/>
        </w:rPr>
        <w:t>nhóm</w:t>
      </w:r>
      <w:r>
        <w:rPr>
          <w:color w:val="231F20"/>
          <w:spacing w:val="-12"/>
        </w:rPr>
        <w:t> </w:t>
      </w:r>
      <w:r>
        <w:rPr>
          <w:color w:val="231F20"/>
          <w:spacing w:val="-3"/>
        </w:rPr>
        <w:t>không</w:t>
      </w:r>
      <w:r>
        <w:rPr>
          <w:color w:val="231F20"/>
          <w:spacing w:val="-11"/>
        </w:rPr>
        <w:t> </w:t>
      </w:r>
      <w:r>
        <w:rPr>
          <w:color w:val="231F20"/>
          <w:spacing w:val="-3"/>
        </w:rPr>
        <w:t>luật</w:t>
      </w:r>
      <w:r>
        <w:rPr>
          <w:color w:val="231F20"/>
          <w:spacing w:val="-11"/>
        </w:rPr>
        <w:t> </w:t>
      </w:r>
      <w:r>
        <w:rPr>
          <w:color w:val="231F20"/>
          <w:spacing w:val="-3"/>
        </w:rPr>
        <w:t>nghi</w:t>
      </w:r>
      <w:r>
        <w:rPr>
          <w:color w:val="231F20"/>
          <w:spacing w:val="-11"/>
        </w:rPr>
        <w:t> </w:t>
      </w:r>
      <w:r>
        <w:rPr>
          <w:color w:val="231F20"/>
          <w:spacing w:val="-3"/>
        </w:rPr>
        <w:t>chăng?</w:t>
      </w:r>
    </w:p>
    <w:p>
      <w:pPr>
        <w:pStyle w:val="BodyText"/>
        <w:spacing w:line="271" w:lineRule="auto"/>
        <w:ind w:left="393" w:right="107"/>
      </w:pPr>
      <w:r>
        <w:rPr>
          <w:i/>
          <w:color w:val="231F20"/>
        </w:rPr>
        <w:t>Đáp: </w:t>
      </w:r>
      <w:r>
        <w:rPr>
          <w:color w:val="231F20"/>
        </w:rPr>
        <w:t>Các Luận sư nước Kiện-đà-la nói: Những kẻ sống không luật nghi khi thọ giới bát quan trai tức bỏ nhóm không luật nghi nhập vào nhóm luật nghi. Đến sáng hôn sau, bỏ nhóm luật nghi trở lại nhóm không luật nghi. Khi đã thuộc nhóm luật nghi thì đoạn dứt nhóm không luật nghi, khi bỏ nhóm luật nghi thì nhóm không luật nghi tiếp tục.</w:t>
      </w:r>
    </w:p>
    <w:p>
      <w:pPr>
        <w:pStyle w:val="BodyText"/>
        <w:spacing w:line="271" w:lineRule="auto"/>
        <w:ind w:left="393" w:right="107"/>
      </w:pPr>
      <w:r>
        <w:rPr>
          <w:color w:val="231F20"/>
        </w:rPr>
        <w:t>Các</w:t>
      </w:r>
      <w:r>
        <w:rPr>
          <w:color w:val="231F20"/>
          <w:spacing w:val="-16"/>
        </w:rPr>
        <w:t> </w:t>
      </w:r>
      <w:r>
        <w:rPr>
          <w:color w:val="231F20"/>
        </w:rPr>
        <w:t>Luận</w:t>
      </w:r>
      <w:r>
        <w:rPr>
          <w:color w:val="231F20"/>
          <w:spacing w:val="-16"/>
        </w:rPr>
        <w:t> </w:t>
      </w:r>
      <w:r>
        <w:rPr>
          <w:color w:val="231F20"/>
        </w:rPr>
        <w:t>sư</w:t>
      </w:r>
      <w:r>
        <w:rPr>
          <w:color w:val="231F20"/>
          <w:spacing w:val="-16"/>
        </w:rPr>
        <w:t> </w:t>
      </w:r>
      <w:r>
        <w:rPr>
          <w:color w:val="231F20"/>
        </w:rPr>
        <w:t>nước</w:t>
      </w:r>
      <w:r>
        <w:rPr>
          <w:color w:val="231F20"/>
          <w:spacing w:val="-16"/>
        </w:rPr>
        <w:t> </w:t>
      </w:r>
      <w:r>
        <w:rPr>
          <w:color w:val="231F20"/>
        </w:rPr>
        <w:t>Ca-thấp-di-la</w:t>
      </w:r>
      <w:r>
        <w:rPr>
          <w:color w:val="231F20"/>
          <w:spacing w:val="-16"/>
        </w:rPr>
        <w:t> </w:t>
      </w:r>
      <w:r>
        <w:rPr>
          <w:color w:val="231F20"/>
        </w:rPr>
        <w:t>đều</w:t>
      </w:r>
      <w:r>
        <w:rPr>
          <w:color w:val="231F20"/>
          <w:spacing w:val="-16"/>
        </w:rPr>
        <w:t> </w:t>
      </w:r>
      <w:r>
        <w:rPr>
          <w:color w:val="231F20"/>
        </w:rPr>
        <w:t>cho:</w:t>
      </w:r>
      <w:r>
        <w:rPr>
          <w:color w:val="231F20"/>
          <w:spacing w:val="-16"/>
        </w:rPr>
        <w:t> </w:t>
      </w:r>
      <w:r>
        <w:rPr>
          <w:color w:val="231F20"/>
        </w:rPr>
        <w:t>Những</w:t>
      </w:r>
      <w:r>
        <w:rPr>
          <w:color w:val="231F20"/>
          <w:spacing w:val="-16"/>
        </w:rPr>
        <w:t> </w:t>
      </w:r>
      <w:r>
        <w:rPr>
          <w:color w:val="231F20"/>
        </w:rPr>
        <w:t>kẻ</w:t>
      </w:r>
      <w:r>
        <w:rPr>
          <w:color w:val="231F20"/>
          <w:spacing w:val="-15"/>
        </w:rPr>
        <w:t> </w:t>
      </w:r>
      <w:r>
        <w:rPr>
          <w:color w:val="231F20"/>
        </w:rPr>
        <w:t>sống</w:t>
      </w:r>
      <w:r>
        <w:rPr>
          <w:color w:val="231F20"/>
          <w:spacing w:val="-16"/>
        </w:rPr>
        <w:t> </w:t>
      </w:r>
      <w:r>
        <w:rPr>
          <w:color w:val="231F20"/>
        </w:rPr>
        <w:t>không luật</w:t>
      </w:r>
      <w:r>
        <w:rPr>
          <w:color w:val="231F20"/>
          <w:spacing w:val="-5"/>
        </w:rPr>
        <w:t> </w:t>
      </w:r>
      <w:r>
        <w:rPr>
          <w:color w:val="231F20"/>
        </w:rPr>
        <w:t>nghi</w:t>
      </w:r>
      <w:r>
        <w:rPr>
          <w:color w:val="231F20"/>
          <w:spacing w:val="-4"/>
        </w:rPr>
        <w:t> </w:t>
      </w:r>
      <w:r>
        <w:rPr>
          <w:color w:val="231F20"/>
        </w:rPr>
        <w:t>khi</w:t>
      </w:r>
      <w:r>
        <w:rPr>
          <w:color w:val="231F20"/>
          <w:spacing w:val="-4"/>
        </w:rPr>
        <w:t> </w:t>
      </w:r>
      <w:r>
        <w:rPr>
          <w:color w:val="231F20"/>
        </w:rPr>
        <w:t>thọ</w:t>
      </w:r>
      <w:r>
        <w:rPr>
          <w:color w:val="231F20"/>
          <w:spacing w:val="-4"/>
        </w:rPr>
        <w:t> </w:t>
      </w:r>
      <w:r>
        <w:rPr>
          <w:color w:val="231F20"/>
        </w:rPr>
        <w:t>giới</w:t>
      </w:r>
      <w:r>
        <w:rPr>
          <w:color w:val="231F20"/>
          <w:spacing w:val="-5"/>
        </w:rPr>
        <w:t> </w:t>
      </w:r>
      <w:r>
        <w:rPr>
          <w:color w:val="231F20"/>
        </w:rPr>
        <w:t>bát</w:t>
      </w:r>
      <w:r>
        <w:rPr>
          <w:color w:val="231F20"/>
          <w:spacing w:val="-5"/>
        </w:rPr>
        <w:t> </w:t>
      </w:r>
      <w:r>
        <w:rPr>
          <w:color w:val="231F20"/>
        </w:rPr>
        <w:t>quan</w:t>
      </w:r>
      <w:r>
        <w:rPr>
          <w:color w:val="231F20"/>
          <w:spacing w:val="-4"/>
        </w:rPr>
        <w:t> </w:t>
      </w:r>
      <w:r>
        <w:rPr>
          <w:color w:val="231F20"/>
        </w:rPr>
        <w:t>trai</w:t>
      </w:r>
      <w:r>
        <w:rPr>
          <w:color w:val="231F20"/>
          <w:spacing w:val="-5"/>
        </w:rPr>
        <w:t> </w:t>
      </w:r>
      <w:r>
        <w:rPr>
          <w:color w:val="231F20"/>
        </w:rPr>
        <w:t>thì</w:t>
      </w:r>
      <w:r>
        <w:rPr>
          <w:color w:val="231F20"/>
          <w:spacing w:val="-3"/>
        </w:rPr>
        <w:t> </w:t>
      </w:r>
      <w:r>
        <w:rPr>
          <w:color w:val="231F20"/>
        </w:rPr>
        <w:t>bỏ</w:t>
      </w:r>
      <w:r>
        <w:rPr>
          <w:color w:val="231F20"/>
          <w:spacing w:val="-4"/>
        </w:rPr>
        <w:t> </w:t>
      </w:r>
      <w:r>
        <w:rPr>
          <w:color w:val="231F20"/>
        </w:rPr>
        <w:t>nhóm</w:t>
      </w:r>
      <w:r>
        <w:rPr>
          <w:color w:val="231F20"/>
          <w:spacing w:val="-4"/>
        </w:rPr>
        <w:t> </w:t>
      </w:r>
      <w:r>
        <w:rPr>
          <w:color w:val="231F20"/>
        </w:rPr>
        <w:t>không</w:t>
      </w:r>
      <w:r>
        <w:rPr>
          <w:color w:val="231F20"/>
          <w:spacing w:val="-4"/>
        </w:rPr>
        <w:t> </w:t>
      </w:r>
      <w:r>
        <w:rPr>
          <w:color w:val="231F20"/>
        </w:rPr>
        <w:t>luật</w:t>
      </w:r>
      <w:r>
        <w:rPr>
          <w:color w:val="231F20"/>
          <w:spacing w:val="-5"/>
        </w:rPr>
        <w:t> </w:t>
      </w:r>
      <w:r>
        <w:rPr>
          <w:color w:val="231F20"/>
        </w:rPr>
        <w:t>nghi</w:t>
      </w:r>
      <w:r>
        <w:rPr>
          <w:color w:val="231F20"/>
          <w:spacing w:val="-4"/>
        </w:rPr>
        <w:t> </w:t>
      </w:r>
      <w:r>
        <w:rPr>
          <w:color w:val="231F20"/>
          <w:spacing w:val="-3"/>
        </w:rPr>
        <w:t>nhập </w:t>
      </w:r>
      <w:r>
        <w:rPr>
          <w:color w:val="231F20"/>
        </w:rPr>
        <w:t>vào nhóm luật nghi. Cho đến sáng hôm sau, khi bỏ nhóm luật nghi vẫn không thuộc về nhóm không luật nghi mà thuộc về nhóm </w:t>
      </w:r>
      <w:r>
        <w:rPr>
          <w:color w:val="231F20"/>
          <w:spacing w:val="-4"/>
        </w:rPr>
        <w:t>luật </w:t>
      </w:r>
      <w:r>
        <w:rPr>
          <w:color w:val="231F20"/>
        </w:rPr>
        <w:t>nghi. Vì khi bỏ nhóm không luật nghi, lại bỏ nhóm luật nghi là hết sức khác biệt, thế nên lúc ấy gọi là không phải luật nghi cũng không phải là không luật nghi. Còn nếu người ấy nơi chúng đồng phần không gây tạo nghiệp nữa thì không thuộc nhóm không luật nghi, nếu gây tạo nữa thì trở lại thuộc về nhóm không luật nghi.</w:t>
      </w:r>
    </w:p>
    <w:p>
      <w:pPr>
        <w:pStyle w:val="BodyText"/>
        <w:spacing w:line="271" w:lineRule="auto" w:before="115"/>
        <w:ind w:left="393" w:right="108"/>
      </w:pPr>
      <w:r>
        <w:rPr>
          <w:color w:val="231F20"/>
        </w:rPr>
        <w:t>Có bốn duyên khiến phải bỏ đời sống luật nghi: 1. Bỏ việc tu học. 2. Sinh ra là bán nam bán nữ (Hai hình). 3. Đoạn dứt căn thiện.</w:t>
      </w:r>
    </w:p>
    <w:p>
      <w:pPr>
        <w:pStyle w:val="ListParagraph"/>
        <w:numPr>
          <w:ilvl w:val="1"/>
          <w:numId w:val="12"/>
        </w:numPr>
        <w:tabs>
          <w:tab w:pos="654" w:val="left" w:leader="none"/>
        </w:tabs>
        <w:spacing w:line="240" w:lineRule="auto" w:before="0" w:after="0"/>
        <w:ind w:left="653" w:right="0" w:hanging="261"/>
        <w:jc w:val="both"/>
        <w:rPr>
          <w:sz w:val="26"/>
        </w:rPr>
      </w:pPr>
      <w:r>
        <w:rPr>
          <w:color w:val="231F20"/>
          <w:sz w:val="26"/>
        </w:rPr>
        <w:t>Bỏ chúng đồng phần.</w:t>
      </w:r>
    </w:p>
    <w:p>
      <w:pPr>
        <w:pStyle w:val="BodyText"/>
        <w:spacing w:line="271" w:lineRule="auto" w:before="153"/>
        <w:ind w:left="393" w:right="108"/>
      </w:pPr>
      <w:r>
        <w:rPr>
          <w:color w:val="231F20"/>
        </w:rPr>
        <w:t>Những</w:t>
      </w:r>
      <w:r>
        <w:rPr>
          <w:color w:val="231F20"/>
          <w:spacing w:val="-14"/>
        </w:rPr>
        <w:t> </w:t>
      </w:r>
      <w:r>
        <w:rPr>
          <w:color w:val="231F20"/>
        </w:rPr>
        <w:t>bậc</w:t>
      </w:r>
      <w:r>
        <w:rPr>
          <w:color w:val="231F20"/>
          <w:spacing w:val="-13"/>
        </w:rPr>
        <w:t> </w:t>
      </w:r>
      <w:r>
        <w:rPr>
          <w:color w:val="231F20"/>
        </w:rPr>
        <w:t>trì</w:t>
      </w:r>
      <w:r>
        <w:rPr>
          <w:color w:val="231F20"/>
          <w:spacing w:val="-13"/>
        </w:rPr>
        <w:t> </w:t>
      </w:r>
      <w:r>
        <w:rPr>
          <w:color w:val="231F20"/>
        </w:rPr>
        <w:t>giới</w:t>
      </w:r>
      <w:r>
        <w:rPr>
          <w:color w:val="231F20"/>
          <w:spacing w:val="-14"/>
        </w:rPr>
        <w:t> </w:t>
      </w:r>
      <w:r>
        <w:rPr>
          <w:color w:val="231F20"/>
        </w:rPr>
        <w:t>lại</w:t>
      </w:r>
      <w:r>
        <w:rPr>
          <w:color w:val="231F20"/>
          <w:spacing w:val="-13"/>
        </w:rPr>
        <w:t> </w:t>
      </w:r>
      <w:r>
        <w:rPr>
          <w:color w:val="231F20"/>
        </w:rPr>
        <w:t>nói</w:t>
      </w:r>
      <w:r>
        <w:rPr>
          <w:color w:val="231F20"/>
          <w:spacing w:val="-13"/>
        </w:rPr>
        <w:t> </w:t>
      </w:r>
      <w:r>
        <w:rPr>
          <w:color w:val="231F20"/>
        </w:rPr>
        <w:t>khi</w:t>
      </w:r>
      <w:r>
        <w:rPr>
          <w:color w:val="231F20"/>
          <w:spacing w:val="-14"/>
        </w:rPr>
        <w:t> </w:t>
      </w:r>
      <w:r>
        <w:rPr>
          <w:color w:val="231F20"/>
        </w:rPr>
        <w:t>chánh</w:t>
      </w:r>
      <w:r>
        <w:rPr>
          <w:color w:val="231F20"/>
          <w:spacing w:val="-13"/>
        </w:rPr>
        <w:t> </w:t>
      </w:r>
      <w:r>
        <w:rPr>
          <w:color w:val="231F20"/>
        </w:rPr>
        <w:t>pháp</w:t>
      </w:r>
      <w:r>
        <w:rPr>
          <w:color w:val="231F20"/>
          <w:spacing w:val="-13"/>
        </w:rPr>
        <w:t> </w:t>
      </w:r>
      <w:r>
        <w:rPr>
          <w:color w:val="231F20"/>
        </w:rPr>
        <w:t>diệt</w:t>
      </w:r>
      <w:r>
        <w:rPr>
          <w:color w:val="231F20"/>
          <w:spacing w:val="-13"/>
        </w:rPr>
        <w:t> </w:t>
      </w:r>
      <w:r>
        <w:rPr>
          <w:color w:val="231F20"/>
        </w:rPr>
        <w:t>là</w:t>
      </w:r>
      <w:r>
        <w:rPr>
          <w:color w:val="231F20"/>
          <w:spacing w:val="-14"/>
        </w:rPr>
        <w:t> </w:t>
      </w:r>
      <w:r>
        <w:rPr>
          <w:color w:val="231F20"/>
        </w:rPr>
        <w:t>duyên</w:t>
      </w:r>
      <w:r>
        <w:rPr>
          <w:color w:val="231F20"/>
          <w:spacing w:val="-13"/>
        </w:rPr>
        <w:t> </w:t>
      </w:r>
      <w:r>
        <w:rPr>
          <w:color w:val="231F20"/>
        </w:rPr>
        <w:t>thứ</w:t>
      </w:r>
      <w:r>
        <w:rPr>
          <w:color w:val="231F20"/>
          <w:spacing w:val="-13"/>
        </w:rPr>
        <w:t> </w:t>
      </w:r>
      <w:r>
        <w:rPr>
          <w:color w:val="231F20"/>
        </w:rPr>
        <w:t>năm. Nghĩa là khi chánh pháp diệt thì tất cả việc tu học, hàng xuất gia thọ giới</w:t>
      </w:r>
      <w:r>
        <w:rPr>
          <w:color w:val="231F20"/>
          <w:spacing w:val="-5"/>
        </w:rPr>
        <w:t> </w:t>
      </w:r>
      <w:r>
        <w:rPr>
          <w:color w:val="231F20"/>
        </w:rPr>
        <w:t>cụ</w:t>
      </w:r>
      <w:r>
        <w:rPr>
          <w:color w:val="231F20"/>
          <w:spacing w:val="-5"/>
        </w:rPr>
        <w:t> </w:t>
      </w:r>
      <w:r>
        <w:rPr>
          <w:color w:val="231F20"/>
        </w:rPr>
        <w:t>túc,</w:t>
      </w:r>
      <w:r>
        <w:rPr>
          <w:color w:val="231F20"/>
          <w:spacing w:val="-5"/>
        </w:rPr>
        <w:t> </w:t>
      </w:r>
      <w:r>
        <w:rPr>
          <w:color w:val="231F20"/>
        </w:rPr>
        <w:t>việc</w:t>
      </w:r>
      <w:r>
        <w:rPr>
          <w:color w:val="231F20"/>
          <w:spacing w:val="-5"/>
        </w:rPr>
        <w:t> </w:t>
      </w:r>
      <w:r>
        <w:rPr>
          <w:color w:val="231F20"/>
        </w:rPr>
        <w:t>yết-ma</w:t>
      </w:r>
      <w:r>
        <w:rPr>
          <w:color w:val="231F20"/>
          <w:spacing w:val="-4"/>
        </w:rPr>
        <w:t> </w:t>
      </w:r>
      <w:r>
        <w:rPr>
          <w:color w:val="231F20"/>
        </w:rPr>
        <w:t>kiết</w:t>
      </w:r>
      <w:r>
        <w:rPr>
          <w:color w:val="231F20"/>
          <w:spacing w:val="-5"/>
        </w:rPr>
        <w:t> </w:t>
      </w:r>
      <w:r>
        <w:rPr>
          <w:color w:val="231F20"/>
        </w:rPr>
        <w:t>giới</w:t>
      </w:r>
      <w:r>
        <w:rPr>
          <w:color w:val="231F20"/>
          <w:spacing w:val="-5"/>
        </w:rPr>
        <w:t> v.v… </w:t>
      </w:r>
      <w:r>
        <w:rPr>
          <w:color w:val="231F20"/>
        </w:rPr>
        <w:t>cũng</w:t>
      </w:r>
      <w:r>
        <w:rPr>
          <w:color w:val="231F20"/>
          <w:spacing w:val="-5"/>
        </w:rPr>
        <w:t> </w:t>
      </w:r>
      <w:r>
        <w:rPr>
          <w:color w:val="231F20"/>
        </w:rPr>
        <w:t>đều</w:t>
      </w:r>
      <w:r>
        <w:rPr>
          <w:color w:val="231F20"/>
          <w:spacing w:val="-4"/>
        </w:rPr>
        <w:t> </w:t>
      </w:r>
      <w:r>
        <w:rPr>
          <w:color w:val="231F20"/>
        </w:rPr>
        <w:t>dứt</w:t>
      </w:r>
      <w:r>
        <w:rPr>
          <w:color w:val="231F20"/>
          <w:spacing w:val="-5"/>
        </w:rPr>
        <w:t> </w:t>
      </w:r>
      <w:r>
        <w:rPr>
          <w:color w:val="231F20"/>
        </w:rPr>
        <w:t>hết,</w:t>
      </w:r>
      <w:r>
        <w:rPr>
          <w:color w:val="231F20"/>
          <w:spacing w:val="-5"/>
        </w:rPr>
        <w:t> </w:t>
      </w:r>
      <w:r>
        <w:rPr>
          <w:color w:val="231F20"/>
        </w:rPr>
        <w:t>thế</w:t>
      </w:r>
      <w:r>
        <w:rPr>
          <w:color w:val="231F20"/>
          <w:spacing w:val="-5"/>
        </w:rPr>
        <w:t> </w:t>
      </w:r>
      <w:r>
        <w:rPr>
          <w:color w:val="231F20"/>
        </w:rPr>
        <w:t>nên</w:t>
      </w:r>
      <w:r>
        <w:rPr>
          <w:color w:val="231F20"/>
          <w:spacing w:val="-5"/>
        </w:rPr>
        <w:t> </w:t>
      </w:r>
      <w:r>
        <w:rPr>
          <w:color w:val="231F20"/>
        </w:rPr>
        <w:t>bấy giờ</w:t>
      </w:r>
      <w:r>
        <w:rPr>
          <w:color w:val="231F20"/>
          <w:spacing w:val="-6"/>
        </w:rPr>
        <w:t> </w:t>
      </w:r>
      <w:r>
        <w:rPr>
          <w:color w:val="231F20"/>
        </w:rPr>
        <w:t>luật</w:t>
      </w:r>
      <w:r>
        <w:rPr>
          <w:color w:val="231F20"/>
          <w:spacing w:val="-5"/>
        </w:rPr>
        <w:t> </w:t>
      </w:r>
      <w:r>
        <w:rPr>
          <w:color w:val="231F20"/>
        </w:rPr>
        <w:t>nghi</w:t>
      </w:r>
      <w:r>
        <w:rPr>
          <w:color w:val="231F20"/>
          <w:spacing w:val="-5"/>
        </w:rPr>
        <w:t> </w:t>
      </w:r>
      <w:r>
        <w:rPr>
          <w:color w:val="231F20"/>
        </w:rPr>
        <w:t>cũng</w:t>
      </w:r>
      <w:r>
        <w:rPr>
          <w:color w:val="231F20"/>
          <w:spacing w:val="-6"/>
        </w:rPr>
        <w:t> </w:t>
      </w:r>
      <w:r>
        <w:rPr>
          <w:color w:val="231F20"/>
        </w:rPr>
        <w:t>bỏ.</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nên</w:t>
      </w:r>
      <w:r>
        <w:rPr>
          <w:color w:val="231F20"/>
          <w:spacing w:val="-6"/>
        </w:rPr>
        <w:t> </w:t>
      </w:r>
      <w:r>
        <w:rPr>
          <w:color w:val="231F20"/>
        </w:rPr>
        <w:t>nói:</w:t>
      </w:r>
      <w:r>
        <w:rPr>
          <w:color w:val="231F20"/>
          <w:spacing w:val="-5"/>
        </w:rPr>
        <w:t> </w:t>
      </w:r>
      <w:r>
        <w:rPr>
          <w:color w:val="231F20"/>
        </w:rPr>
        <w:t>Nên</w:t>
      </w:r>
      <w:r>
        <w:rPr>
          <w:color w:val="231F20"/>
          <w:spacing w:val="-5"/>
        </w:rPr>
        <w:t> </w:t>
      </w:r>
      <w:r>
        <w:rPr>
          <w:color w:val="231F20"/>
        </w:rPr>
        <w:t>biết</w:t>
      </w:r>
      <w:r>
        <w:rPr>
          <w:color w:val="231F20"/>
          <w:spacing w:val="-5"/>
        </w:rPr>
        <w:t> </w:t>
      </w:r>
      <w:r>
        <w:rPr>
          <w:color w:val="231F20"/>
        </w:rPr>
        <w:t>bấy</w:t>
      </w:r>
      <w:r>
        <w:rPr>
          <w:color w:val="231F20"/>
          <w:spacing w:val="-6"/>
        </w:rPr>
        <w:t> </w:t>
      </w:r>
      <w:r>
        <w:rPr>
          <w:color w:val="231F20"/>
        </w:rPr>
        <w:t>giờ</w:t>
      </w:r>
      <w:r>
        <w:rPr>
          <w:color w:val="231F20"/>
          <w:spacing w:val="-5"/>
        </w:rPr>
        <w:t> </w:t>
      </w:r>
      <w:r>
        <w:rPr>
          <w:color w:val="231F20"/>
        </w:rPr>
        <w:t>những</w:t>
      </w:r>
      <w:r>
        <w:rPr>
          <w:color w:val="231F20"/>
          <w:spacing w:val="-5"/>
        </w:rPr>
        <w:t> </w:t>
      </w:r>
      <w:r>
        <w:rPr>
          <w:color w:val="231F20"/>
        </w:rPr>
        <w:t>ai</w:t>
      </w:r>
      <w:r>
        <w:rPr>
          <w:color w:val="231F20"/>
          <w:spacing w:val="-5"/>
        </w:rPr>
        <w:t> </w:t>
      </w:r>
      <w:r>
        <w:rPr>
          <w:color w:val="231F20"/>
        </w:rPr>
        <w:t>từ trước đã sống theo luật nghi sẽ không bỏ. Những người đã xuất gia cũng gọi là xuất gia, ai đã thọ giới cụ túc vẫn còn là kẻ thọ giới cụ túc.</w:t>
      </w:r>
      <w:r>
        <w:rPr>
          <w:color w:val="231F20"/>
          <w:spacing w:val="-8"/>
        </w:rPr>
        <w:t> </w:t>
      </w:r>
      <w:r>
        <w:rPr>
          <w:color w:val="231F20"/>
        </w:rPr>
        <w:t>Nhưng</w:t>
      </w:r>
      <w:r>
        <w:rPr>
          <w:color w:val="231F20"/>
          <w:spacing w:val="-7"/>
        </w:rPr>
        <w:t> </w:t>
      </w:r>
      <w:r>
        <w:rPr>
          <w:color w:val="231F20"/>
        </w:rPr>
        <w:t>những</w:t>
      </w:r>
      <w:r>
        <w:rPr>
          <w:color w:val="231F20"/>
          <w:spacing w:val="-7"/>
        </w:rPr>
        <w:t> </w:t>
      </w:r>
      <w:r>
        <w:rPr>
          <w:color w:val="231F20"/>
        </w:rPr>
        <w:t>người</w:t>
      </w:r>
      <w:r>
        <w:rPr>
          <w:color w:val="231F20"/>
          <w:spacing w:val="-8"/>
        </w:rPr>
        <w:t> </w:t>
      </w:r>
      <w:r>
        <w:rPr>
          <w:color w:val="231F20"/>
        </w:rPr>
        <w:t>chưa</w:t>
      </w:r>
      <w:r>
        <w:rPr>
          <w:color w:val="231F20"/>
          <w:spacing w:val="-7"/>
        </w:rPr>
        <w:t> </w:t>
      </w:r>
      <w:r>
        <w:rPr>
          <w:color w:val="231F20"/>
        </w:rPr>
        <w:t>xuất</w:t>
      </w:r>
      <w:r>
        <w:rPr>
          <w:color w:val="231F20"/>
          <w:spacing w:val="-7"/>
        </w:rPr>
        <w:t> </w:t>
      </w:r>
      <w:r>
        <w:rPr>
          <w:color w:val="231F20"/>
        </w:rPr>
        <w:t>gia</w:t>
      </w:r>
      <w:r>
        <w:rPr>
          <w:color w:val="231F20"/>
          <w:spacing w:val="-8"/>
        </w:rPr>
        <w:t> </w:t>
      </w:r>
      <w:r>
        <w:rPr>
          <w:color w:val="231F20"/>
        </w:rPr>
        <w:t>thì</w:t>
      </w:r>
      <w:r>
        <w:rPr>
          <w:color w:val="231F20"/>
          <w:spacing w:val="-7"/>
        </w:rPr>
        <w:t> </w:t>
      </w:r>
      <w:r>
        <w:rPr>
          <w:color w:val="231F20"/>
        </w:rPr>
        <w:t>không</w:t>
      </w:r>
      <w:r>
        <w:rPr>
          <w:color w:val="231F20"/>
          <w:spacing w:val="-7"/>
        </w:rPr>
        <w:t> </w:t>
      </w:r>
      <w:r>
        <w:rPr>
          <w:color w:val="231F20"/>
        </w:rPr>
        <w:t>còn</w:t>
      </w:r>
      <w:r>
        <w:rPr>
          <w:color w:val="231F20"/>
          <w:spacing w:val="-8"/>
        </w:rPr>
        <w:t> </w:t>
      </w:r>
      <w:r>
        <w:rPr>
          <w:color w:val="231F20"/>
        </w:rPr>
        <w:t>xuất</w:t>
      </w:r>
      <w:r>
        <w:rPr>
          <w:color w:val="231F20"/>
          <w:spacing w:val="-7"/>
        </w:rPr>
        <w:t> </w:t>
      </w:r>
      <w:r>
        <w:rPr>
          <w:color w:val="231F20"/>
        </w:rPr>
        <w:t>gia,</w:t>
      </w:r>
      <w:r>
        <w:rPr>
          <w:color w:val="231F20"/>
          <w:spacing w:val="-7"/>
        </w:rPr>
        <w:t> </w:t>
      </w:r>
      <w:r>
        <w:rPr>
          <w:color w:val="231F20"/>
        </w:rPr>
        <w:t>người chưa thọ giới cụ túc không còn thọ giới cụ túc nữa. Căn cứ vào </w:t>
      </w:r>
      <w:r>
        <w:rPr>
          <w:color w:val="231F20"/>
          <w:spacing w:val="-5"/>
        </w:rPr>
        <w:t>đấy </w:t>
      </w:r>
      <w:r>
        <w:rPr>
          <w:color w:val="231F20"/>
        </w:rPr>
        <w:t>nên nói tất cả đều diệt</w:t>
      </w:r>
      <w:r>
        <w:rPr>
          <w:color w:val="231F20"/>
          <w:spacing w:val="-1"/>
        </w:rPr>
        <w:t> </w:t>
      </w:r>
      <w:r>
        <w:rPr>
          <w:color w:val="231F20"/>
        </w:rPr>
        <w:t>dứt.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Những kẻ không luật nghi do bốn duyên nên bỏ: 1. Thọ luật nghi</w:t>
      </w:r>
      <w:r>
        <w:rPr>
          <w:color w:val="231F20"/>
          <w:spacing w:val="-9"/>
        </w:rPr>
        <w:t> </w:t>
      </w:r>
      <w:r>
        <w:rPr>
          <w:color w:val="231F20"/>
        </w:rPr>
        <w:t>biệt</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2.</w:t>
      </w:r>
      <w:r>
        <w:rPr>
          <w:color w:val="231F20"/>
          <w:spacing w:val="-8"/>
        </w:rPr>
        <w:t> </w:t>
      </w:r>
      <w:r>
        <w:rPr>
          <w:color w:val="231F20"/>
        </w:rPr>
        <w:t>Chứng</w:t>
      </w:r>
      <w:r>
        <w:rPr>
          <w:color w:val="231F20"/>
          <w:spacing w:val="-9"/>
        </w:rPr>
        <w:t> </w:t>
      </w:r>
      <w:r>
        <w:rPr>
          <w:color w:val="231F20"/>
        </w:rPr>
        <w:t>được</w:t>
      </w:r>
      <w:r>
        <w:rPr>
          <w:color w:val="231F20"/>
          <w:spacing w:val="-8"/>
        </w:rPr>
        <w:t> </w:t>
      </w:r>
      <w:r>
        <w:rPr>
          <w:color w:val="231F20"/>
        </w:rPr>
        <w:t>luật</w:t>
      </w:r>
      <w:r>
        <w:rPr>
          <w:color w:val="231F20"/>
          <w:spacing w:val="-8"/>
        </w:rPr>
        <w:t> </w:t>
      </w:r>
      <w:r>
        <w:rPr>
          <w:color w:val="231F20"/>
        </w:rPr>
        <w:t>nghi</w:t>
      </w:r>
      <w:r>
        <w:rPr>
          <w:color w:val="231F20"/>
          <w:spacing w:val="-8"/>
        </w:rPr>
        <w:t> </w:t>
      </w:r>
      <w:r>
        <w:rPr>
          <w:color w:val="231F20"/>
        </w:rPr>
        <w:t>tĩnh</w:t>
      </w:r>
      <w:r>
        <w:rPr>
          <w:color w:val="231F20"/>
          <w:spacing w:val="-8"/>
        </w:rPr>
        <w:t> </w:t>
      </w:r>
      <w:r>
        <w:rPr>
          <w:color w:val="231F20"/>
        </w:rPr>
        <w:t>lự.</w:t>
      </w:r>
      <w:r>
        <w:rPr>
          <w:color w:val="231F20"/>
          <w:spacing w:val="-9"/>
        </w:rPr>
        <w:t> </w:t>
      </w:r>
      <w:r>
        <w:rPr>
          <w:color w:val="231F20"/>
        </w:rPr>
        <w:t>3.</w:t>
      </w:r>
      <w:r>
        <w:rPr>
          <w:color w:val="231F20"/>
          <w:spacing w:val="-8"/>
        </w:rPr>
        <w:t> </w:t>
      </w:r>
      <w:r>
        <w:rPr>
          <w:color w:val="231F20"/>
        </w:rPr>
        <w:t>Sinh</w:t>
      </w:r>
      <w:r>
        <w:rPr>
          <w:color w:val="231F20"/>
          <w:spacing w:val="-8"/>
        </w:rPr>
        <w:t> </w:t>
      </w:r>
      <w:r>
        <w:rPr>
          <w:color w:val="231F20"/>
        </w:rPr>
        <w:t>ra</w:t>
      </w:r>
      <w:r>
        <w:rPr>
          <w:color w:val="231F20"/>
          <w:spacing w:val="-8"/>
        </w:rPr>
        <w:t> </w:t>
      </w:r>
      <w:r>
        <w:rPr>
          <w:color w:val="231F20"/>
        </w:rPr>
        <w:t>là</w:t>
      </w:r>
      <w:r>
        <w:rPr>
          <w:color w:val="231F20"/>
          <w:spacing w:val="-8"/>
        </w:rPr>
        <w:t> </w:t>
      </w:r>
      <w:r>
        <w:rPr>
          <w:color w:val="231F20"/>
        </w:rPr>
        <w:t>bán nam bán nữ (Hai hình). 4. Bỏ chúng đồng phần.</w:t>
      </w:r>
    </w:p>
    <w:p>
      <w:pPr>
        <w:pStyle w:val="BodyText"/>
        <w:spacing w:line="273" w:lineRule="auto" w:before="111"/>
        <w:ind w:right="391"/>
      </w:pPr>
      <w:r>
        <w:rPr>
          <w:i/>
          <w:color w:val="231F20"/>
        </w:rPr>
        <w:t>Hỏi: </w:t>
      </w:r>
      <w:r>
        <w:rPr>
          <w:color w:val="231F20"/>
        </w:rPr>
        <w:t>Như nơi luật nghi thiện bỏ việc tu học thì nơi không luật nghi cũng như thế chăng?</w:t>
      </w:r>
    </w:p>
    <w:p>
      <w:pPr>
        <w:pStyle w:val="BodyText"/>
        <w:spacing w:line="273" w:lineRule="auto" w:before="111"/>
        <w:ind w:right="396"/>
      </w:pPr>
      <w:r>
        <w:rPr>
          <w:i/>
          <w:color w:val="231F20"/>
          <w:spacing w:val="-5"/>
        </w:rPr>
        <w:t>Đáp: </w:t>
      </w:r>
      <w:r>
        <w:rPr>
          <w:color w:val="231F20"/>
          <w:spacing w:val="-5"/>
        </w:rPr>
        <w:t>Hoặc </w:t>
      </w:r>
      <w:r>
        <w:rPr>
          <w:color w:val="231F20"/>
          <w:spacing w:val="-3"/>
        </w:rPr>
        <w:t>có </w:t>
      </w:r>
      <w:r>
        <w:rPr>
          <w:color w:val="231F20"/>
          <w:spacing w:val="-5"/>
        </w:rPr>
        <w:t>thuyết nói: </w:t>
      </w:r>
      <w:r>
        <w:rPr>
          <w:color w:val="231F20"/>
          <w:spacing w:val="-4"/>
        </w:rPr>
        <w:t>Nếu </w:t>
      </w:r>
      <w:r>
        <w:rPr>
          <w:color w:val="231F20"/>
          <w:spacing w:val="-3"/>
        </w:rPr>
        <w:t>có </w:t>
      </w:r>
      <w:r>
        <w:rPr>
          <w:color w:val="231F20"/>
          <w:spacing w:val="-4"/>
        </w:rPr>
        <w:t>thể </w:t>
      </w:r>
      <w:r>
        <w:rPr>
          <w:color w:val="231F20"/>
          <w:spacing w:val="-5"/>
        </w:rPr>
        <w:t>quyết định </w:t>
      </w:r>
      <w:r>
        <w:rPr>
          <w:color w:val="231F20"/>
          <w:spacing w:val="-3"/>
        </w:rPr>
        <w:t>bỏ </w:t>
      </w:r>
      <w:r>
        <w:rPr>
          <w:color w:val="231F20"/>
          <w:spacing w:val="-4"/>
        </w:rPr>
        <w:t>các </w:t>
      </w:r>
      <w:r>
        <w:rPr>
          <w:color w:val="231F20"/>
          <w:spacing w:val="-5"/>
        </w:rPr>
        <w:t>dụng </w:t>
      </w:r>
      <w:r>
        <w:rPr>
          <w:color w:val="231F20"/>
          <w:spacing w:val="-6"/>
        </w:rPr>
        <w:t>cụ </w:t>
      </w:r>
      <w:r>
        <w:rPr>
          <w:color w:val="231F20"/>
          <w:spacing w:val="-5"/>
        </w:rPr>
        <w:t>giết</w:t>
      </w:r>
      <w:r>
        <w:rPr>
          <w:color w:val="231F20"/>
          <w:spacing w:val="-8"/>
        </w:rPr>
        <w:t> </w:t>
      </w:r>
      <w:r>
        <w:rPr>
          <w:color w:val="231F20"/>
          <w:spacing w:val="-4"/>
        </w:rPr>
        <w:t>hại</w:t>
      </w:r>
      <w:r>
        <w:rPr>
          <w:color w:val="231F20"/>
          <w:spacing w:val="-7"/>
        </w:rPr>
        <w:t> </w:t>
      </w:r>
      <w:r>
        <w:rPr>
          <w:color w:val="231F20"/>
          <w:spacing w:val="-4"/>
        </w:rPr>
        <w:t>lúc</w:t>
      </w:r>
      <w:r>
        <w:rPr>
          <w:color w:val="231F20"/>
          <w:spacing w:val="-8"/>
        </w:rPr>
        <w:t> </w:t>
      </w:r>
      <w:r>
        <w:rPr>
          <w:color w:val="231F20"/>
          <w:spacing w:val="-3"/>
        </w:rPr>
        <w:t>đó</w:t>
      </w:r>
      <w:r>
        <w:rPr>
          <w:color w:val="231F20"/>
          <w:spacing w:val="-7"/>
        </w:rPr>
        <w:t> </w:t>
      </w:r>
      <w:r>
        <w:rPr>
          <w:color w:val="231F20"/>
          <w:spacing w:val="-3"/>
        </w:rPr>
        <w:t>là</w:t>
      </w:r>
      <w:r>
        <w:rPr>
          <w:color w:val="231F20"/>
          <w:spacing w:val="-8"/>
        </w:rPr>
        <w:t> </w:t>
      </w:r>
      <w:r>
        <w:rPr>
          <w:color w:val="231F20"/>
          <w:spacing w:val="-3"/>
        </w:rPr>
        <w:t>bỏ</w:t>
      </w:r>
      <w:r>
        <w:rPr>
          <w:color w:val="231F20"/>
          <w:spacing w:val="-7"/>
        </w:rPr>
        <w:t> </w:t>
      </w:r>
      <w:r>
        <w:rPr>
          <w:color w:val="231F20"/>
          <w:spacing w:val="-4"/>
        </w:rPr>
        <w:t>đời</w:t>
      </w:r>
      <w:r>
        <w:rPr>
          <w:color w:val="231F20"/>
          <w:spacing w:val="-7"/>
        </w:rPr>
        <w:t> </w:t>
      </w:r>
      <w:r>
        <w:rPr>
          <w:color w:val="231F20"/>
          <w:spacing w:val="-5"/>
        </w:rPr>
        <w:t>sống</w:t>
      </w:r>
      <w:r>
        <w:rPr>
          <w:color w:val="231F20"/>
          <w:spacing w:val="-8"/>
        </w:rPr>
        <w:t> </w:t>
      </w:r>
      <w:r>
        <w:rPr>
          <w:color w:val="231F20"/>
          <w:spacing w:val="-5"/>
        </w:rPr>
        <w:t>không</w:t>
      </w:r>
      <w:r>
        <w:rPr>
          <w:color w:val="231F20"/>
          <w:spacing w:val="-7"/>
        </w:rPr>
        <w:t> </w:t>
      </w:r>
      <w:r>
        <w:rPr>
          <w:color w:val="231F20"/>
          <w:spacing w:val="-5"/>
        </w:rPr>
        <w:t>luật</w:t>
      </w:r>
      <w:r>
        <w:rPr>
          <w:color w:val="231F20"/>
          <w:spacing w:val="-8"/>
        </w:rPr>
        <w:t> </w:t>
      </w:r>
      <w:r>
        <w:rPr>
          <w:color w:val="231F20"/>
          <w:spacing w:val="-5"/>
        </w:rPr>
        <w:t>nghi.</w:t>
      </w:r>
      <w:r>
        <w:rPr>
          <w:color w:val="231F20"/>
          <w:spacing w:val="-7"/>
        </w:rPr>
        <w:t> </w:t>
      </w:r>
      <w:r>
        <w:rPr>
          <w:color w:val="231F20"/>
          <w:spacing w:val="-4"/>
        </w:rPr>
        <w:t>Như</w:t>
      </w:r>
      <w:r>
        <w:rPr>
          <w:color w:val="231F20"/>
          <w:spacing w:val="-7"/>
        </w:rPr>
        <w:t> </w:t>
      </w:r>
      <w:r>
        <w:rPr>
          <w:color w:val="231F20"/>
          <w:spacing w:val="-4"/>
        </w:rPr>
        <w:t>thế</w:t>
      </w:r>
      <w:r>
        <w:rPr>
          <w:color w:val="231F20"/>
          <w:spacing w:val="-8"/>
        </w:rPr>
        <w:t> </w:t>
      </w:r>
      <w:r>
        <w:rPr>
          <w:color w:val="231F20"/>
          <w:spacing w:val="-4"/>
        </w:rPr>
        <w:t>thì</w:t>
      </w:r>
      <w:r>
        <w:rPr>
          <w:color w:val="231F20"/>
          <w:spacing w:val="-7"/>
        </w:rPr>
        <w:t> </w:t>
      </w:r>
      <w:r>
        <w:rPr>
          <w:color w:val="231F20"/>
          <w:spacing w:val="-4"/>
        </w:rPr>
        <w:t>nên</w:t>
      </w:r>
      <w:r>
        <w:rPr>
          <w:color w:val="231F20"/>
          <w:spacing w:val="-8"/>
        </w:rPr>
        <w:t> </w:t>
      </w:r>
      <w:r>
        <w:rPr>
          <w:color w:val="231F20"/>
          <w:spacing w:val="-5"/>
        </w:rPr>
        <w:t>nói:</w:t>
      </w:r>
      <w:r>
        <w:rPr>
          <w:color w:val="231F20"/>
          <w:spacing w:val="-12"/>
        </w:rPr>
        <w:t> </w:t>
      </w:r>
      <w:r>
        <w:rPr>
          <w:color w:val="231F20"/>
          <w:spacing w:val="-9"/>
        </w:rPr>
        <w:t>Tuy </w:t>
      </w:r>
      <w:r>
        <w:rPr>
          <w:color w:val="231F20"/>
          <w:spacing w:val="-4"/>
        </w:rPr>
        <w:t>lại</w:t>
      </w:r>
      <w:r>
        <w:rPr>
          <w:color w:val="231F20"/>
          <w:spacing w:val="-18"/>
        </w:rPr>
        <w:t> </w:t>
      </w:r>
      <w:r>
        <w:rPr>
          <w:color w:val="231F20"/>
          <w:spacing w:val="-5"/>
        </w:rPr>
        <w:t>quyết</w:t>
      </w:r>
      <w:r>
        <w:rPr>
          <w:color w:val="231F20"/>
          <w:spacing w:val="-17"/>
        </w:rPr>
        <w:t> </w:t>
      </w:r>
      <w:r>
        <w:rPr>
          <w:color w:val="231F20"/>
          <w:spacing w:val="-5"/>
        </w:rPr>
        <w:t>định</w:t>
      </w:r>
      <w:r>
        <w:rPr>
          <w:color w:val="231F20"/>
          <w:spacing w:val="-17"/>
        </w:rPr>
        <w:t> </w:t>
      </w:r>
      <w:r>
        <w:rPr>
          <w:color w:val="231F20"/>
          <w:spacing w:val="-3"/>
        </w:rPr>
        <w:t>bỏ</w:t>
      </w:r>
      <w:r>
        <w:rPr>
          <w:color w:val="231F20"/>
          <w:spacing w:val="-18"/>
        </w:rPr>
        <w:t> </w:t>
      </w:r>
      <w:r>
        <w:rPr>
          <w:color w:val="231F20"/>
          <w:spacing w:val="-4"/>
        </w:rPr>
        <w:t>các</w:t>
      </w:r>
      <w:r>
        <w:rPr>
          <w:color w:val="231F20"/>
          <w:spacing w:val="-17"/>
        </w:rPr>
        <w:t> </w:t>
      </w:r>
      <w:r>
        <w:rPr>
          <w:color w:val="231F20"/>
          <w:spacing w:val="-5"/>
        </w:rPr>
        <w:t>dụng</w:t>
      </w:r>
      <w:r>
        <w:rPr>
          <w:color w:val="231F20"/>
          <w:spacing w:val="-17"/>
        </w:rPr>
        <w:t> </w:t>
      </w:r>
      <w:r>
        <w:rPr>
          <w:color w:val="231F20"/>
          <w:spacing w:val="-3"/>
        </w:rPr>
        <w:t>cụ</w:t>
      </w:r>
      <w:r>
        <w:rPr>
          <w:color w:val="231F20"/>
          <w:spacing w:val="-18"/>
        </w:rPr>
        <w:t> </w:t>
      </w:r>
      <w:r>
        <w:rPr>
          <w:color w:val="231F20"/>
          <w:spacing w:val="-5"/>
        </w:rPr>
        <w:t>giết</w:t>
      </w:r>
      <w:r>
        <w:rPr>
          <w:color w:val="231F20"/>
          <w:spacing w:val="-17"/>
        </w:rPr>
        <w:t> </w:t>
      </w:r>
      <w:r>
        <w:rPr>
          <w:color w:val="231F20"/>
          <w:spacing w:val="-4"/>
        </w:rPr>
        <w:t>hại</w:t>
      </w:r>
      <w:r>
        <w:rPr>
          <w:color w:val="231F20"/>
          <w:spacing w:val="-17"/>
        </w:rPr>
        <w:t> </w:t>
      </w:r>
      <w:r>
        <w:rPr>
          <w:color w:val="231F20"/>
          <w:spacing w:val="-5"/>
        </w:rPr>
        <w:t>nhưng</w:t>
      </w:r>
      <w:r>
        <w:rPr>
          <w:color w:val="231F20"/>
          <w:spacing w:val="-18"/>
        </w:rPr>
        <w:t> </w:t>
      </w:r>
      <w:r>
        <w:rPr>
          <w:color w:val="231F20"/>
          <w:spacing w:val="-4"/>
        </w:rPr>
        <w:t>nếu</w:t>
      </w:r>
      <w:r>
        <w:rPr>
          <w:color w:val="231F20"/>
          <w:spacing w:val="-17"/>
        </w:rPr>
        <w:t> </w:t>
      </w:r>
      <w:r>
        <w:rPr>
          <w:color w:val="231F20"/>
          <w:spacing w:val="-5"/>
        </w:rPr>
        <w:t>không</w:t>
      </w:r>
      <w:r>
        <w:rPr>
          <w:color w:val="231F20"/>
          <w:spacing w:val="-17"/>
        </w:rPr>
        <w:t> </w:t>
      </w:r>
      <w:r>
        <w:rPr>
          <w:color w:val="231F20"/>
          <w:spacing w:val="-4"/>
        </w:rPr>
        <w:t>thọ</w:t>
      </w:r>
      <w:r>
        <w:rPr>
          <w:color w:val="231F20"/>
          <w:spacing w:val="-18"/>
        </w:rPr>
        <w:t> </w:t>
      </w:r>
      <w:r>
        <w:rPr>
          <w:color w:val="231F20"/>
          <w:spacing w:val="-5"/>
        </w:rPr>
        <w:t>giới</w:t>
      </w:r>
      <w:r>
        <w:rPr>
          <w:color w:val="231F20"/>
          <w:spacing w:val="-17"/>
        </w:rPr>
        <w:t> </w:t>
      </w:r>
      <w:r>
        <w:rPr>
          <w:color w:val="231F20"/>
          <w:spacing w:val="-3"/>
        </w:rPr>
        <w:t>để</w:t>
      </w:r>
      <w:r>
        <w:rPr>
          <w:color w:val="231F20"/>
          <w:spacing w:val="-17"/>
        </w:rPr>
        <w:t> </w:t>
      </w:r>
      <w:r>
        <w:rPr>
          <w:color w:val="231F20"/>
          <w:spacing w:val="-6"/>
        </w:rPr>
        <w:t>được </w:t>
      </w:r>
      <w:r>
        <w:rPr>
          <w:color w:val="231F20"/>
          <w:spacing w:val="-5"/>
        </w:rPr>
        <w:t>luật</w:t>
      </w:r>
      <w:r>
        <w:rPr>
          <w:color w:val="231F20"/>
          <w:spacing w:val="-11"/>
        </w:rPr>
        <w:t> </w:t>
      </w:r>
      <w:r>
        <w:rPr>
          <w:color w:val="231F20"/>
          <w:spacing w:val="-5"/>
        </w:rPr>
        <w:t>nghi</w:t>
      </w:r>
      <w:r>
        <w:rPr>
          <w:color w:val="231F20"/>
          <w:spacing w:val="-10"/>
        </w:rPr>
        <w:t> </w:t>
      </w:r>
      <w:r>
        <w:rPr>
          <w:color w:val="231F20"/>
          <w:spacing w:val="-5"/>
        </w:rPr>
        <w:t>thiện</w:t>
      </w:r>
      <w:r>
        <w:rPr>
          <w:color w:val="231F20"/>
          <w:spacing w:val="-10"/>
        </w:rPr>
        <w:t> </w:t>
      </w:r>
      <w:r>
        <w:rPr>
          <w:color w:val="231F20"/>
          <w:spacing w:val="-4"/>
        </w:rPr>
        <w:t>thì</w:t>
      </w:r>
      <w:r>
        <w:rPr>
          <w:color w:val="231F20"/>
          <w:spacing w:val="-10"/>
        </w:rPr>
        <w:t> </w:t>
      </w:r>
      <w:r>
        <w:rPr>
          <w:color w:val="231F20"/>
          <w:spacing w:val="-4"/>
        </w:rPr>
        <w:t>rốt</w:t>
      </w:r>
      <w:r>
        <w:rPr>
          <w:color w:val="231F20"/>
          <w:spacing w:val="-10"/>
        </w:rPr>
        <w:t> </w:t>
      </w:r>
      <w:r>
        <w:rPr>
          <w:color w:val="231F20"/>
          <w:spacing w:val="-5"/>
        </w:rPr>
        <w:t>cuộc</w:t>
      </w:r>
      <w:r>
        <w:rPr>
          <w:color w:val="231F20"/>
          <w:spacing w:val="-10"/>
        </w:rPr>
        <w:t> </w:t>
      </w:r>
      <w:r>
        <w:rPr>
          <w:color w:val="231F20"/>
          <w:spacing w:val="-5"/>
        </w:rPr>
        <w:t>cũng</w:t>
      </w:r>
      <w:r>
        <w:rPr>
          <w:color w:val="231F20"/>
          <w:spacing w:val="-10"/>
        </w:rPr>
        <w:t> </w:t>
      </w:r>
      <w:r>
        <w:rPr>
          <w:color w:val="231F20"/>
          <w:spacing w:val="-5"/>
        </w:rPr>
        <w:t>không</w:t>
      </w:r>
      <w:r>
        <w:rPr>
          <w:color w:val="231F20"/>
          <w:spacing w:val="-10"/>
        </w:rPr>
        <w:t> </w:t>
      </w:r>
      <w:r>
        <w:rPr>
          <w:color w:val="231F20"/>
          <w:spacing w:val="-5"/>
        </w:rPr>
        <w:t>được</w:t>
      </w:r>
      <w:r>
        <w:rPr>
          <w:color w:val="231F20"/>
          <w:spacing w:val="-10"/>
        </w:rPr>
        <w:t> </w:t>
      </w:r>
      <w:r>
        <w:rPr>
          <w:color w:val="231F20"/>
          <w:spacing w:val="-4"/>
        </w:rPr>
        <w:t>gọi</w:t>
      </w:r>
      <w:r>
        <w:rPr>
          <w:color w:val="231F20"/>
          <w:spacing w:val="-10"/>
        </w:rPr>
        <w:t> </w:t>
      </w:r>
      <w:r>
        <w:rPr>
          <w:color w:val="231F20"/>
          <w:spacing w:val="-3"/>
        </w:rPr>
        <w:t>là</w:t>
      </w:r>
      <w:r>
        <w:rPr>
          <w:color w:val="231F20"/>
          <w:spacing w:val="-11"/>
        </w:rPr>
        <w:t> </w:t>
      </w:r>
      <w:r>
        <w:rPr>
          <w:color w:val="231F20"/>
          <w:spacing w:val="-3"/>
        </w:rPr>
        <w:t>bỏ</w:t>
      </w:r>
      <w:r>
        <w:rPr>
          <w:color w:val="231F20"/>
          <w:spacing w:val="-10"/>
        </w:rPr>
        <w:t> </w:t>
      </w:r>
      <w:r>
        <w:rPr>
          <w:color w:val="231F20"/>
          <w:spacing w:val="-5"/>
        </w:rPr>
        <w:t>không</w:t>
      </w:r>
      <w:r>
        <w:rPr>
          <w:color w:val="231F20"/>
          <w:spacing w:val="-10"/>
        </w:rPr>
        <w:t> </w:t>
      </w:r>
      <w:r>
        <w:rPr>
          <w:color w:val="231F20"/>
          <w:spacing w:val="-5"/>
        </w:rPr>
        <w:t>luật</w:t>
      </w:r>
      <w:r>
        <w:rPr>
          <w:color w:val="231F20"/>
          <w:spacing w:val="-10"/>
        </w:rPr>
        <w:t> </w:t>
      </w:r>
      <w:r>
        <w:rPr>
          <w:color w:val="231F20"/>
          <w:spacing w:val="-6"/>
        </w:rPr>
        <w:t>nghi.</w:t>
      </w:r>
    </w:p>
    <w:p>
      <w:pPr>
        <w:pStyle w:val="BodyText"/>
        <w:spacing w:before="110"/>
        <w:ind w:left="216" w:right="497" w:firstLine="0"/>
        <w:jc w:val="center"/>
      </w:pPr>
      <w:r>
        <w:rPr>
          <w:color w:val="231F20"/>
        </w:rPr>
        <w:t>***</w:t>
      </w:r>
    </w:p>
    <w:p>
      <w:pPr>
        <w:pStyle w:val="Heading3"/>
        <w:spacing w:before="240"/>
        <w:ind w:left="677" w:firstLine="0"/>
        <w:rPr>
          <w:i/>
        </w:rPr>
      </w:pPr>
      <w:r>
        <w:rPr>
          <w:i/>
          <w:color w:val="231F20"/>
        </w:rPr>
        <w:t>* Có ba hành ác và ba thứ quanh co uế trược, cho đến nói rộng.</w:t>
      </w:r>
    </w:p>
    <w:p>
      <w:pPr>
        <w:pStyle w:val="BodyText"/>
        <w:spacing w:before="154"/>
        <w:ind w:left="677" w:firstLine="0"/>
      </w:pPr>
      <w:r>
        <w:rPr>
          <w:i/>
          <w:color w:val="231F20"/>
        </w:rPr>
        <w:t>Hỏi: </w:t>
      </w:r>
      <w:r>
        <w:rPr>
          <w:color w:val="231F20"/>
        </w:rPr>
        <w:t>Vì sao tạo ra phần Luận này?</w:t>
      </w:r>
    </w:p>
    <w:p>
      <w:pPr>
        <w:pStyle w:val="BodyText"/>
        <w:spacing w:line="273" w:lineRule="auto" w:before="155"/>
        <w:ind w:right="391"/>
      </w:pPr>
      <w:r>
        <w:rPr>
          <w:i/>
          <w:color w:val="231F20"/>
        </w:rPr>
        <w:t>Đáp: </w:t>
      </w:r>
      <w:r>
        <w:rPr>
          <w:color w:val="231F20"/>
        </w:rPr>
        <w:t>Vì muốn phân biệt nghĩa của Khế kinh. Như Khế kinh nói:</w:t>
      </w:r>
      <w:r>
        <w:rPr>
          <w:color w:val="231F20"/>
          <w:spacing w:val="-13"/>
        </w:rPr>
        <w:t> </w:t>
      </w:r>
      <w:r>
        <w:rPr>
          <w:color w:val="231F20"/>
        </w:rPr>
        <w:t>Có</w:t>
      </w:r>
      <w:r>
        <w:rPr>
          <w:color w:val="231F20"/>
          <w:spacing w:val="-12"/>
        </w:rPr>
        <w:t> </w:t>
      </w:r>
      <w:r>
        <w:rPr>
          <w:color w:val="231F20"/>
        </w:rPr>
        <w:t>ba</w:t>
      </w:r>
      <w:r>
        <w:rPr>
          <w:color w:val="231F20"/>
          <w:spacing w:val="-12"/>
        </w:rPr>
        <w:t> </w:t>
      </w:r>
      <w:r>
        <w:rPr>
          <w:color w:val="231F20"/>
        </w:rPr>
        <w:t>hành</w:t>
      </w:r>
      <w:r>
        <w:rPr>
          <w:color w:val="231F20"/>
          <w:spacing w:val="-12"/>
        </w:rPr>
        <w:t> </w:t>
      </w:r>
      <w:r>
        <w:rPr>
          <w:color w:val="231F20"/>
        </w:rPr>
        <w:t>ác</w:t>
      </w:r>
      <w:r>
        <w:rPr>
          <w:color w:val="231F20"/>
          <w:spacing w:val="-12"/>
        </w:rPr>
        <w:t> </w:t>
      </w:r>
      <w:r>
        <w:rPr>
          <w:color w:val="231F20"/>
        </w:rPr>
        <w:t>và</w:t>
      </w:r>
      <w:r>
        <w:rPr>
          <w:color w:val="231F20"/>
          <w:spacing w:val="-12"/>
        </w:rPr>
        <w:t> </w:t>
      </w:r>
      <w:r>
        <w:rPr>
          <w:color w:val="231F20"/>
        </w:rPr>
        <w:t>ba</w:t>
      </w:r>
      <w:r>
        <w:rPr>
          <w:color w:val="231F20"/>
          <w:spacing w:val="-12"/>
        </w:rPr>
        <w:t> </w:t>
      </w:r>
      <w:r>
        <w:rPr>
          <w:color w:val="231F20"/>
        </w:rPr>
        <w:t>thứ</w:t>
      </w:r>
      <w:r>
        <w:rPr>
          <w:color w:val="231F20"/>
          <w:spacing w:val="-12"/>
        </w:rPr>
        <w:t> </w:t>
      </w:r>
      <w:r>
        <w:rPr>
          <w:color w:val="231F20"/>
        </w:rPr>
        <w:t>quanh</w:t>
      </w:r>
      <w:r>
        <w:rPr>
          <w:color w:val="231F20"/>
          <w:spacing w:val="-13"/>
        </w:rPr>
        <w:t> </w:t>
      </w:r>
      <w:r>
        <w:rPr>
          <w:color w:val="231F20"/>
        </w:rPr>
        <w:t>co</w:t>
      </w:r>
      <w:r>
        <w:rPr>
          <w:color w:val="231F20"/>
          <w:spacing w:val="-12"/>
        </w:rPr>
        <w:t> </w:t>
      </w:r>
      <w:r>
        <w:rPr>
          <w:color w:val="231F20"/>
        </w:rPr>
        <w:t>uế</w:t>
      </w:r>
      <w:r>
        <w:rPr>
          <w:color w:val="231F20"/>
          <w:spacing w:val="-12"/>
        </w:rPr>
        <w:t> </w:t>
      </w:r>
      <w:r>
        <w:rPr>
          <w:color w:val="231F20"/>
        </w:rPr>
        <w:t>trược.</w:t>
      </w:r>
      <w:r>
        <w:rPr>
          <w:color w:val="231F20"/>
          <w:spacing w:val="-12"/>
        </w:rPr>
        <w:t> </w:t>
      </w:r>
      <w:r>
        <w:rPr>
          <w:color w:val="231F20"/>
        </w:rPr>
        <w:t>Khế</w:t>
      </w:r>
      <w:r>
        <w:rPr>
          <w:color w:val="231F20"/>
          <w:spacing w:val="-12"/>
        </w:rPr>
        <w:t> </w:t>
      </w:r>
      <w:r>
        <w:rPr>
          <w:color w:val="231F20"/>
        </w:rPr>
        <w:t>kinh</w:t>
      </w:r>
      <w:r>
        <w:rPr>
          <w:color w:val="231F20"/>
          <w:spacing w:val="-12"/>
        </w:rPr>
        <w:t> </w:t>
      </w:r>
      <w:r>
        <w:rPr>
          <w:color w:val="231F20"/>
        </w:rPr>
        <w:t>tuy</w:t>
      </w:r>
      <w:r>
        <w:rPr>
          <w:color w:val="231F20"/>
          <w:spacing w:val="-12"/>
        </w:rPr>
        <w:t> </w:t>
      </w:r>
      <w:r>
        <w:rPr>
          <w:color w:val="231F20"/>
        </w:rPr>
        <w:t>nói</w:t>
      </w:r>
      <w:r>
        <w:rPr>
          <w:color w:val="231F20"/>
          <w:spacing w:val="-12"/>
        </w:rPr>
        <w:t> </w:t>
      </w:r>
      <w:r>
        <w:rPr>
          <w:color w:val="231F20"/>
        </w:rPr>
        <w:t>như thế nhưng không biện giải rộng. Nói rộng như</w:t>
      </w:r>
      <w:r>
        <w:rPr>
          <w:color w:val="231F20"/>
          <w:spacing w:val="-2"/>
        </w:rPr>
        <w:t> </w:t>
      </w:r>
      <w:r>
        <w:rPr>
          <w:color w:val="231F20"/>
        </w:rPr>
        <w:t>trước.</w:t>
      </w:r>
    </w:p>
    <w:p>
      <w:pPr>
        <w:pStyle w:val="BodyText"/>
        <w:spacing w:line="273" w:lineRule="auto" w:before="111"/>
        <w:ind w:right="391"/>
      </w:pPr>
      <w:r>
        <w:rPr>
          <w:color w:val="231F20"/>
        </w:rPr>
        <w:t>Lại có thuyết nói: Vì ở phẩm trước đã phân biệt về ba hành ác nhưng chưa phân biệt về ba thứ quanh co uế trược. Nay muốn phân biệt nên tạo ra phần Luận này.</w:t>
      </w:r>
    </w:p>
    <w:p>
      <w:pPr>
        <w:pStyle w:val="BodyText"/>
        <w:spacing w:line="273" w:lineRule="auto" w:before="111"/>
        <w:ind w:right="390"/>
      </w:pPr>
      <w:r>
        <w:rPr>
          <w:color w:val="231F20"/>
        </w:rPr>
        <w:t>Ba</w:t>
      </w:r>
      <w:r>
        <w:rPr>
          <w:color w:val="231F20"/>
          <w:spacing w:val="-8"/>
        </w:rPr>
        <w:t> </w:t>
      </w:r>
      <w:r>
        <w:rPr>
          <w:color w:val="231F20"/>
        </w:rPr>
        <w:t>thứ</w:t>
      </w:r>
      <w:r>
        <w:rPr>
          <w:color w:val="231F20"/>
          <w:spacing w:val="-7"/>
        </w:rPr>
        <w:t> </w:t>
      </w:r>
      <w:r>
        <w:rPr>
          <w:color w:val="231F20"/>
        </w:rPr>
        <w:t>quanh</w:t>
      </w:r>
      <w:r>
        <w:rPr>
          <w:color w:val="231F20"/>
          <w:spacing w:val="-7"/>
        </w:rPr>
        <w:t> </w:t>
      </w:r>
      <w:r>
        <w:rPr>
          <w:color w:val="231F20"/>
        </w:rPr>
        <w:t>co,</w:t>
      </w:r>
      <w:r>
        <w:rPr>
          <w:color w:val="231F20"/>
          <w:spacing w:val="-7"/>
        </w:rPr>
        <w:t> </w:t>
      </w:r>
      <w:r>
        <w:rPr>
          <w:color w:val="231F20"/>
        </w:rPr>
        <w:t>uế</w:t>
      </w:r>
      <w:r>
        <w:rPr>
          <w:color w:val="231F20"/>
          <w:spacing w:val="-8"/>
        </w:rPr>
        <w:t> </w:t>
      </w:r>
      <w:r>
        <w:rPr>
          <w:color w:val="231F20"/>
        </w:rPr>
        <w:t>trược:</w:t>
      </w:r>
      <w:r>
        <w:rPr>
          <w:color w:val="231F20"/>
          <w:spacing w:val="-12"/>
        </w:rPr>
        <w:t> </w:t>
      </w:r>
      <w:r>
        <w:rPr>
          <w:color w:val="231F20"/>
        </w:rPr>
        <w:t>Tức</w:t>
      </w:r>
      <w:r>
        <w:rPr>
          <w:color w:val="231F20"/>
          <w:spacing w:val="-7"/>
        </w:rPr>
        <w:t> </w:t>
      </w:r>
      <w:r>
        <w:rPr>
          <w:color w:val="231F20"/>
        </w:rPr>
        <w:t>là</w:t>
      </w:r>
      <w:r>
        <w:rPr>
          <w:color w:val="231F20"/>
          <w:spacing w:val="-7"/>
        </w:rPr>
        <w:t> </w:t>
      </w:r>
      <w:r>
        <w:rPr>
          <w:color w:val="231F20"/>
        </w:rPr>
        <w:t>thân</w:t>
      </w:r>
      <w:r>
        <w:rPr>
          <w:color w:val="231F20"/>
          <w:spacing w:val="-8"/>
        </w:rPr>
        <w:t> </w:t>
      </w:r>
      <w:r>
        <w:rPr>
          <w:color w:val="231F20"/>
        </w:rPr>
        <w:t>quanh</w:t>
      </w:r>
      <w:r>
        <w:rPr>
          <w:color w:val="231F20"/>
          <w:spacing w:val="-7"/>
        </w:rPr>
        <w:t> </w:t>
      </w:r>
      <w:r>
        <w:rPr>
          <w:color w:val="231F20"/>
        </w:rPr>
        <w:t>co,</w:t>
      </w:r>
      <w:r>
        <w:rPr>
          <w:color w:val="231F20"/>
          <w:spacing w:val="-7"/>
        </w:rPr>
        <w:t> </w:t>
      </w:r>
      <w:r>
        <w:rPr>
          <w:color w:val="231F20"/>
        </w:rPr>
        <w:t>uế</w:t>
      </w:r>
      <w:r>
        <w:rPr>
          <w:color w:val="231F20"/>
          <w:spacing w:val="-7"/>
        </w:rPr>
        <w:t> </w:t>
      </w:r>
      <w:r>
        <w:rPr>
          <w:color w:val="231F20"/>
        </w:rPr>
        <w:t>trược.</w:t>
      </w:r>
      <w:r>
        <w:rPr>
          <w:color w:val="231F20"/>
          <w:spacing w:val="-7"/>
        </w:rPr>
        <w:t> </w:t>
      </w:r>
      <w:r>
        <w:rPr>
          <w:color w:val="231F20"/>
        </w:rPr>
        <w:t>Ngữ quanh co, uế trược. Ý quanh co, uế</w:t>
      </w:r>
      <w:r>
        <w:rPr>
          <w:color w:val="231F20"/>
          <w:spacing w:val="-1"/>
        </w:rPr>
        <w:t> </w:t>
      </w:r>
      <w:r>
        <w:rPr>
          <w:color w:val="231F20"/>
        </w:rPr>
        <w:t>trược.</w:t>
      </w:r>
    </w:p>
    <w:p>
      <w:pPr>
        <w:pStyle w:val="BodyText"/>
        <w:spacing w:line="273" w:lineRule="auto" w:before="111"/>
        <w:ind w:right="391"/>
      </w:pPr>
      <w:r>
        <w:rPr>
          <w:i/>
          <w:color w:val="231F20"/>
        </w:rPr>
        <w:t>Thế nào là ba thứ quanh co? </w:t>
      </w:r>
      <w:r>
        <w:rPr>
          <w:color w:val="231F20"/>
        </w:rPr>
        <w:t>Đó là do dua nịnh khởi lên các nghiệp thân, ngữ, ý. Vì sao? Vì dua nịnh gọi là quanh co. Do tướng quanh</w:t>
      </w:r>
      <w:r>
        <w:rPr>
          <w:color w:val="231F20"/>
          <w:spacing w:val="-11"/>
        </w:rPr>
        <w:t> </w:t>
      </w:r>
      <w:r>
        <w:rPr>
          <w:color w:val="231F20"/>
        </w:rPr>
        <w:t>co</w:t>
      </w:r>
      <w:r>
        <w:rPr>
          <w:color w:val="231F20"/>
          <w:spacing w:val="-11"/>
        </w:rPr>
        <w:t> </w:t>
      </w:r>
      <w:r>
        <w:rPr>
          <w:color w:val="231F20"/>
        </w:rPr>
        <w:t>nên</w:t>
      </w:r>
      <w:r>
        <w:rPr>
          <w:color w:val="231F20"/>
          <w:spacing w:val="-11"/>
        </w:rPr>
        <w:t> </w:t>
      </w:r>
      <w:r>
        <w:rPr>
          <w:color w:val="231F20"/>
        </w:rPr>
        <w:t>pháp</w:t>
      </w:r>
      <w:r>
        <w:rPr>
          <w:color w:val="231F20"/>
          <w:spacing w:val="-11"/>
        </w:rPr>
        <w:t> </w:t>
      </w:r>
      <w:r>
        <w:rPr>
          <w:color w:val="231F20"/>
        </w:rPr>
        <w:t>dấy</w:t>
      </w:r>
      <w:r>
        <w:rPr>
          <w:color w:val="231F20"/>
          <w:spacing w:val="-11"/>
        </w:rPr>
        <w:t> </w:t>
      </w:r>
      <w:r>
        <w:rPr>
          <w:color w:val="231F20"/>
        </w:rPr>
        <w:t>khởi</w:t>
      </w:r>
      <w:r>
        <w:rPr>
          <w:color w:val="231F20"/>
          <w:spacing w:val="-11"/>
        </w:rPr>
        <w:t> </w:t>
      </w:r>
      <w:r>
        <w:rPr>
          <w:color w:val="231F20"/>
        </w:rPr>
        <w:t>ba</w:t>
      </w:r>
      <w:r>
        <w:rPr>
          <w:color w:val="231F20"/>
          <w:spacing w:val="-11"/>
        </w:rPr>
        <w:t> </w:t>
      </w:r>
      <w:r>
        <w:rPr>
          <w:color w:val="231F20"/>
        </w:rPr>
        <w:t>nghiệp</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quanh</w:t>
      </w:r>
      <w:r>
        <w:rPr>
          <w:color w:val="231F20"/>
          <w:spacing w:val="-11"/>
        </w:rPr>
        <w:t> </w:t>
      </w:r>
      <w:r>
        <w:rPr>
          <w:color w:val="231F20"/>
        </w:rPr>
        <w:t>co,</w:t>
      </w:r>
      <w:r>
        <w:rPr>
          <w:color w:val="231F20"/>
          <w:spacing w:val="-11"/>
        </w:rPr>
        <w:t> </w:t>
      </w:r>
      <w:r>
        <w:rPr>
          <w:color w:val="231F20"/>
        </w:rPr>
        <w:t>là</w:t>
      </w:r>
      <w:r>
        <w:rPr>
          <w:color w:val="231F20"/>
          <w:spacing w:val="-11"/>
        </w:rPr>
        <w:t> </w:t>
      </w:r>
      <w:r>
        <w:rPr>
          <w:color w:val="231F20"/>
        </w:rPr>
        <w:t>quả</w:t>
      </w:r>
      <w:r>
        <w:rPr>
          <w:color w:val="231F20"/>
          <w:spacing w:val="-11"/>
        </w:rPr>
        <w:t> </w:t>
      </w:r>
      <w:r>
        <w:rPr>
          <w:color w:val="231F20"/>
        </w:rPr>
        <w:t>của</w:t>
      </w:r>
      <w:r>
        <w:rPr>
          <w:color w:val="231F20"/>
          <w:spacing w:val="-11"/>
        </w:rPr>
        <w:t> </w:t>
      </w:r>
      <w:r>
        <w:rPr>
          <w:color w:val="231F20"/>
          <w:spacing w:val="-5"/>
        </w:rPr>
        <w:t>nó.</w:t>
      </w:r>
    </w:p>
    <w:p>
      <w:pPr>
        <w:pStyle w:val="BodyText"/>
        <w:spacing w:before="111"/>
        <w:ind w:left="677" w:firstLine="0"/>
      </w:pPr>
      <w:r>
        <w:rPr>
          <w:i/>
          <w:color w:val="231F20"/>
        </w:rPr>
        <w:t>Hỏi: </w:t>
      </w:r>
      <w:r>
        <w:rPr>
          <w:color w:val="231F20"/>
        </w:rPr>
        <w:t>Lại do nhân duyên gì dua nịnh gọi là quanh co?</w:t>
      </w:r>
    </w:p>
    <w:p>
      <w:pPr>
        <w:pStyle w:val="BodyText"/>
        <w:spacing w:before="155"/>
        <w:ind w:left="677" w:firstLine="0"/>
      </w:pPr>
      <w:r>
        <w:rPr>
          <w:i/>
          <w:color w:val="231F20"/>
        </w:rPr>
        <w:t>Đáp: </w:t>
      </w:r>
      <w:r>
        <w:rPr>
          <w:color w:val="231F20"/>
        </w:rPr>
        <w:t>Là do trái với tướng ngay thẳng. Như có tụng nói:</w:t>
      </w:r>
    </w:p>
    <w:p>
      <w:pPr>
        <w:spacing w:line="273" w:lineRule="auto" w:before="154"/>
        <w:ind w:left="2094" w:right="2214" w:firstLine="0"/>
        <w:jc w:val="left"/>
        <w:rPr>
          <w:i/>
          <w:sz w:val="26"/>
        </w:rPr>
      </w:pPr>
      <w:r>
        <w:rPr>
          <w:i/>
          <w:color w:val="231F20"/>
          <w:sz w:val="26"/>
        </w:rPr>
        <w:t>Các thứ quanh, vòng, cong </w:t>
      </w:r>
      <w:r>
        <w:rPr>
          <w:i/>
          <w:color w:val="231F20"/>
          <w:sz w:val="26"/>
        </w:rPr>
        <w:t>Không bằng, không ngay thẳng</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spacing w:line="273" w:lineRule="auto" w:before="89"/>
        <w:ind w:left="2378" w:right="2635" w:firstLine="0"/>
        <w:jc w:val="both"/>
        <w:rPr>
          <w:i/>
          <w:sz w:val="26"/>
        </w:rPr>
      </w:pPr>
      <w:r>
        <w:rPr>
          <w:i/>
          <w:color w:val="231F20"/>
          <w:sz w:val="26"/>
        </w:rPr>
        <w:t>Rừng rậm hiểm, hầm </w:t>
      </w:r>
      <w:r>
        <w:rPr>
          <w:i/>
          <w:color w:val="231F20"/>
          <w:spacing w:val="-5"/>
          <w:sz w:val="26"/>
        </w:rPr>
        <w:t>lầy </w:t>
      </w:r>
      <w:r>
        <w:rPr>
          <w:i/>
          <w:color w:val="231F20"/>
          <w:sz w:val="26"/>
        </w:rPr>
        <w:t>Là đều dụ dua</w:t>
      </w:r>
      <w:r>
        <w:rPr>
          <w:i/>
          <w:color w:val="231F20"/>
          <w:spacing w:val="-2"/>
          <w:sz w:val="26"/>
        </w:rPr>
        <w:t> </w:t>
      </w:r>
      <w:r>
        <w:rPr>
          <w:i/>
          <w:color w:val="231F20"/>
          <w:sz w:val="26"/>
        </w:rPr>
        <w:t>nịnh.</w:t>
      </w:r>
    </w:p>
    <w:p>
      <w:pPr>
        <w:pStyle w:val="BodyText"/>
        <w:spacing w:line="276" w:lineRule="auto" w:before="112"/>
        <w:ind w:left="393" w:right="107"/>
      </w:pPr>
      <w:r>
        <w:rPr>
          <w:color w:val="231F20"/>
        </w:rPr>
        <w:t>Lại có thuyết cho: Vì các hữu tình dua nịnh, gây tổn hại </w:t>
      </w:r>
      <w:r>
        <w:rPr>
          <w:color w:val="231F20"/>
          <w:spacing w:val="-3"/>
        </w:rPr>
        <w:t>nhiễm </w:t>
      </w:r>
      <w:r>
        <w:rPr>
          <w:color w:val="231F20"/>
        </w:rPr>
        <w:t>ô</w:t>
      </w:r>
      <w:r>
        <w:rPr>
          <w:color w:val="231F20"/>
          <w:spacing w:val="-12"/>
        </w:rPr>
        <w:t> </w:t>
      </w:r>
      <w:r>
        <w:rPr>
          <w:color w:val="231F20"/>
        </w:rPr>
        <w:t>nên</w:t>
      </w:r>
      <w:r>
        <w:rPr>
          <w:color w:val="231F20"/>
          <w:spacing w:val="-12"/>
        </w:rPr>
        <w:t> </w:t>
      </w:r>
      <w:r>
        <w:rPr>
          <w:color w:val="231F20"/>
        </w:rPr>
        <w:t>khó</w:t>
      </w:r>
      <w:r>
        <w:rPr>
          <w:color w:val="231F20"/>
          <w:spacing w:val="-12"/>
        </w:rPr>
        <w:t> </w:t>
      </w:r>
      <w:r>
        <w:rPr>
          <w:color w:val="231F20"/>
        </w:rPr>
        <w:t>thoát</w:t>
      </w:r>
      <w:r>
        <w:rPr>
          <w:color w:val="231F20"/>
          <w:spacing w:val="-12"/>
        </w:rPr>
        <w:t> </w:t>
      </w:r>
      <w:r>
        <w:rPr>
          <w:color w:val="231F20"/>
        </w:rPr>
        <w:t>khỏi</w:t>
      </w:r>
      <w:r>
        <w:rPr>
          <w:color w:val="231F20"/>
          <w:spacing w:val="-12"/>
        </w:rPr>
        <w:t> </w:t>
      </w:r>
      <w:r>
        <w:rPr>
          <w:color w:val="231F20"/>
        </w:rPr>
        <w:t>sinh</w:t>
      </w:r>
      <w:r>
        <w:rPr>
          <w:color w:val="231F20"/>
          <w:spacing w:val="-11"/>
        </w:rPr>
        <w:t> </w:t>
      </w:r>
      <w:r>
        <w:rPr>
          <w:color w:val="231F20"/>
        </w:rPr>
        <w:t>tử,</w:t>
      </w:r>
      <w:r>
        <w:rPr>
          <w:color w:val="231F20"/>
          <w:spacing w:val="-12"/>
        </w:rPr>
        <w:t> </w:t>
      </w:r>
      <w:r>
        <w:rPr>
          <w:color w:val="231F20"/>
        </w:rPr>
        <w:t>khó</w:t>
      </w:r>
      <w:r>
        <w:rPr>
          <w:color w:val="231F20"/>
          <w:spacing w:val="-12"/>
        </w:rPr>
        <w:t> </w:t>
      </w:r>
      <w:r>
        <w:rPr>
          <w:color w:val="231F20"/>
        </w:rPr>
        <w:t>chứng</w:t>
      </w:r>
      <w:r>
        <w:rPr>
          <w:color w:val="231F20"/>
          <w:spacing w:val="-11"/>
        </w:rPr>
        <w:t> </w:t>
      </w:r>
      <w:r>
        <w:rPr>
          <w:color w:val="231F20"/>
        </w:rPr>
        <w:t>nhập</w:t>
      </w:r>
      <w:r>
        <w:rPr>
          <w:color w:val="231F20"/>
          <w:spacing w:val="-12"/>
        </w:rPr>
        <w:t> </w:t>
      </w:r>
      <w:r>
        <w:rPr>
          <w:color w:val="231F20"/>
        </w:rPr>
        <w:t>Niết-bàn,</w:t>
      </w:r>
      <w:r>
        <w:rPr>
          <w:color w:val="231F20"/>
          <w:spacing w:val="-11"/>
        </w:rPr>
        <w:t> </w:t>
      </w:r>
      <w:r>
        <w:rPr>
          <w:color w:val="231F20"/>
        </w:rPr>
        <w:t>cũng</w:t>
      </w:r>
      <w:r>
        <w:rPr>
          <w:color w:val="231F20"/>
          <w:spacing w:val="-12"/>
        </w:rPr>
        <w:t> </w:t>
      </w:r>
      <w:r>
        <w:rPr>
          <w:color w:val="231F20"/>
        </w:rPr>
        <w:t>như</w:t>
      </w:r>
      <w:r>
        <w:rPr>
          <w:color w:val="231F20"/>
          <w:spacing w:val="-12"/>
        </w:rPr>
        <w:t> </w:t>
      </w:r>
      <w:r>
        <w:rPr>
          <w:color w:val="231F20"/>
        </w:rPr>
        <w:t>cây cong vẹo thì khó kéo ra khỏi rừng rậm, khó đưa được vào xóm</w:t>
      </w:r>
      <w:r>
        <w:rPr>
          <w:color w:val="231F20"/>
          <w:spacing w:val="-27"/>
        </w:rPr>
        <w:t> </w:t>
      </w:r>
      <w:r>
        <w:rPr>
          <w:color w:val="231F20"/>
        </w:rPr>
        <w:t>làng. Đây cũng như thế, nên gọi là quanh</w:t>
      </w:r>
      <w:r>
        <w:rPr>
          <w:color w:val="231F20"/>
          <w:spacing w:val="-2"/>
        </w:rPr>
        <w:t> </w:t>
      </w:r>
      <w:r>
        <w:rPr>
          <w:color w:val="231F20"/>
        </w:rPr>
        <w:t>co.</w:t>
      </w:r>
    </w:p>
    <w:p>
      <w:pPr>
        <w:pStyle w:val="BodyText"/>
        <w:spacing w:line="276" w:lineRule="auto" w:before="110"/>
        <w:ind w:left="393" w:right="107"/>
      </w:pPr>
      <w:r>
        <w:rPr>
          <w:color w:val="231F20"/>
        </w:rPr>
        <w:t>Lại có thuyết nói: Vì các hữu tình dua nịnh gây tổn hại, nhiễm ô,</w:t>
      </w:r>
      <w:r>
        <w:rPr>
          <w:color w:val="231F20"/>
          <w:spacing w:val="-14"/>
        </w:rPr>
        <w:t> </w:t>
      </w:r>
      <w:r>
        <w:rPr>
          <w:color w:val="231F20"/>
        </w:rPr>
        <w:t>nên</w:t>
      </w:r>
      <w:r>
        <w:rPr>
          <w:color w:val="231F20"/>
          <w:spacing w:val="-13"/>
        </w:rPr>
        <w:t> </w:t>
      </w:r>
      <w:r>
        <w:rPr>
          <w:color w:val="231F20"/>
        </w:rPr>
        <w:t>các</w:t>
      </w:r>
      <w:r>
        <w:rPr>
          <w:color w:val="231F20"/>
          <w:spacing w:val="-13"/>
        </w:rPr>
        <w:t> </w:t>
      </w:r>
      <w:r>
        <w:rPr>
          <w:color w:val="231F20"/>
        </w:rPr>
        <w:t>sự</w:t>
      </w:r>
      <w:r>
        <w:rPr>
          <w:color w:val="231F20"/>
          <w:spacing w:val="-14"/>
        </w:rPr>
        <w:t> </w:t>
      </w:r>
      <w:r>
        <w:rPr>
          <w:color w:val="231F20"/>
        </w:rPr>
        <w:t>việc</w:t>
      </w:r>
      <w:r>
        <w:rPr>
          <w:color w:val="231F20"/>
          <w:spacing w:val="-13"/>
        </w:rPr>
        <w:t> </w:t>
      </w:r>
      <w:r>
        <w:rPr>
          <w:color w:val="231F20"/>
        </w:rPr>
        <w:t>đã</w:t>
      </w:r>
      <w:r>
        <w:rPr>
          <w:color w:val="231F20"/>
          <w:spacing w:val="-13"/>
        </w:rPr>
        <w:t> </w:t>
      </w:r>
      <w:r>
        <w:rPr>
          <w:color w:val="231F20"/>
        </w:rPr>
        <w:t>làm</w:t>
      </w:r>
      <w:r>
        <w:rPr>
          <w:color w:val="231F20"/>
          <w:spacing w:val="-13"/>
        </w:rPr>
        <w:t> </w:t>
      </w:r>
      <w:r>
        <w:rPr>
          <w:color w:val="231F20"/>
        </w:rPr>
        <w:t>sắp</w:t>
      </w:r>
      <w:r>
        <w:rPr>
          <w:color w:val="231F20"/>
          <w:spacing w:val="-14"/>
        </w:rPr>
        <w:t> </w:t>
      </w:r>
      <w:r>
        <w:rPr>
          <w:color w:val="231F20"/>
        </w:rPr>
        <w:t>hiện</w:t>
      </w:r>
      <w:r>
        <w:rPr>
          <w:color w:val="231F20"/>
          <w:spacing w:val="-13"/>
        </w:rPr>
        <w:t> </w:t>
      </w:r>
      <w:r>
        <w:rPr>
          <w:color w:val="231F20"/>
        </w:rPr>
        <w:t>tiền</w:t>
      </w:r>
      <w:r>
        <w:rPr>
          <w:color w:val="231F20"/>
          <w:spacing w:val="-13"/>
        </w:rPr>
        <w:t> </w:t>
      </w:r>
      <w:r>
        <w:rPr>
          <w:color w:val="231F20"/>
        </w:rPr>
        <w:t>thì</w:t>
      </w:r>
      <w:r>
        <w:rPr>
          <w:color w:val="231F20"/>
          <w:spacing w:val="-14"/>
        </w:rPr>
        <w:t> </w:t>
      </w:r>
      <w:r>
        <w:rPr>
          <w:color w:val="231F20"/>
        </w:rPr>
        <w:t>trở</w:t>
      </w:r>
      <w:r>
        <w:rPr>
          <w:color w:val="231F20"/>
          <w:spacing w:val="-13"/>
        </w:rPr>
        <w:t> </w:t>
      </w:r>
      <w:r>
        <w:rPr>
          <w:color w:val="231F20"/>
        </w:rPr>
        <w:t>lại</w:t>
      </w:r>
      <w:r>
        <w:rPr>
          <w:color w:val="231F20"/>
          <w:spacing w:val="-13"/>
        </w:rPr>
        <w:t> </w:t>
      </w:r>
      <w:r>
        <w:rPr>
          <w:color w:val="231F20"/>
        </w:rPr>
        <w:t>dứt</w:t>
      </w:r>
      <w:r>
        <w:rPr>
          <w:color w:val="231F20"/>
          <w:spacing w:val="-14"/>
        </w:rPr>
        <w:t> </w:t>
      </w:r>
      <w:r>
        <w:rPr>
          <w:color w:val="231F20"/>
        </w:rPr>
        <w:t>bỏ.</w:t>
      </w:r>
      <w:r>
        <w:rPr>
          <w:color w:val="231F20"/>
          <w:spacing w:val="-13"/>
        </w:rPr>
        <w:t> </w:t>
      </w:r>
      <w:r>
        <w:rPr>
          <w:color w:val="231F20"/>
        </w:rPr>
        <w:t>Sắp</w:t>
      </w:r>
      <w:r>
        <w:rPr>
          <w:color w:val="231F20"/>
          <w:spacing w:val="-13"/>
        </w:rPr>
        <w:t> </w:t>
      </w:r>
      <w:r>
        <w:rPr>
          <w:color w:val="231F20"/>
        </w:rPr>
        <w:t>được</w:t>
      </w:r>
      <w:r>
        <w:rPr>
          <w:color w:val="231F20"/>
          <w:spacing w:val="-13"/>
        </w:rPr>
        <w:t> </w:t>
      </w:r>
      <w:r>
        <w:rPr>
          <w:color w:val="231F20"/>
        </w:rPr>
        <w:t>nêu bày</w:t>
      </w:r>
      <w:r>
        <w:rPr>
          <w:color w:val="231F20"/>
          <w:spacing w:val="-12"/>
        </w:rPr>
        <w:t> </w:t>
      </w:r>
      <w:r>
        <w:rPr>
          <w:color w:val="231F20"/>
        </w:rPr>
        <w:t>thì</w:t>
      </w:r>
      <w:r>
        <w:rPr>
          <w:color w:val="231F20"/>
          <w:spacing w:val="-11"/>
        </w:rPr>
        <w:t> </w:t>
      </w:r>
      <w:r>
        <w:rPr>
          <w:color w:val="231F20"/>
        </w:rPr>
        <w:t>trở</w:t>
      </w:r>
      <w:r>
        <w:rPr>
          <w:color w:val="231F20"/>
          <w:spacing w:val="-11"/>
        </w:rPr>
        <w:t> </w:t>
      </w:r>
      <w:r>
        <w:rPr>
          <w:color w:val="231F20"/>
        </w:rPr>
        <w:t>lại</w:t>
      </w:r>
      <w:r>
        <w:rPr>
          <w:color w:val="231F20"/>
          <w:spacing w:val="-11"/>
        </w:rPr>
        <w:t> </w:t>
      </w:r>
      <w:r>
        <w:rPr>
          <w:color w:val="231F20"/>
        </w:rPr>
        <w:t>im</w:t>
      </w:r>
      <w:r>
        <w:rPr>
          <w:color w:val="231F20"/>
          <w:spacing w:val="-11"/>
        </w:rPr>
        <w:t> </w:t>
      </w:r>
      <w:r>
        <w:rPr>
          <w:color w:val="231F20"/>
        </w:rPr>
        <w:t>bặt.</w:t>
      </w:r>
      <w:r>
        <w:rPr>
          <w:color w:val="231F20"/>
          <w:spacing w:val="-17"/>
        </w:rPr>
        <w:t> </w:t>
      </w:r>
      <w:r>
        <w:rPr>
          <w:color w:val="231F20"/>
        </w:rPr>
        <w:t>Vì</w:t>
      </w:r>
      <w:r>
        <w:rPr>
          <w:color w:val="231F20"/>
          <w:spacing w:val="-11"/>
        </w:rPr>
        <w:t> </w:t>
      </w:r>
      <w:r>
        <w:rPr>
          <w:color w:val="231F20"/>
        </w:rPr>
        <w:t>tánh</w:t>
      </w:r>
      <w:r>
        <w:rPr>
          <w:color w:val="231F20"/>
          <w:spacing w:val="-11"/>
        </w:rPr>
        <w:t> </w:t>
      </w:r>
      <w:r>
        <w:rPr>
          <w:color w:val="231F20"/>
        </w:rPr>
        <w:t>nó</w:t>
      </w:r>
      <w:r>
        <w:rPr>
          <w:color w:val="231F20"/>
          <w:spacing w:val="-11"/>
        </w:rPr>
        <w:t> </w:t>
      </w:r>
      <w:r>
        <w:rPr>
          <w:color w:val="231F20"/>
        </w:rPr>
        <w:t>hiểm</w:t>
      </w:r>
      <w:r>
        <w:rPr>
          <w:color w:val="231F20"/>
          <w:spacing w:val="-11"/>
        </w:rPr>
        <w:t> </w:t>
      </w:r>
      <w:r>
        <w:rPr>
          <w:color w:val="231F20"/>
        </w:rPr>
        <w:t>ác</w:t>
      </w:r>
      <w:r>
        <w:rPr>
          <w:color w:val="231F20"/>
          <w:spacing w:val="-11"/>
        </w:rPr>
        <w:t> </w:t>
      </w:r>
      <w:r>
        <w:rPr>
          <w:color w:val="231F20"/>
        </w:rPr>
        <w:t>nên</w:t>
      </w:r>
      <w:r>
        <w:rPr>
          <w:color w:val="231F20"/>
          <w:spacing w:val="-12"/>
        </w:rPr>
        <w:t> </w:t>
      </w:r>
      <w:r>
        <w:rPr>
          <w:color w:val="231F20"/>
        </w:rPr>
        <w:t>khó</w:t>
      </w:r>
      <w:r>
        <w:rPr>
          <w:color w:val="231F20"/>
          <w:spacing w:val="-11"/>
        </w:rPr>
        <w:t> </w:t>
      </w:r>
      <w:r>
        <w:rPr>
          <w:color w:val="231F20"/>
        </w:rPr>
        <w:t>nhận</w:t>
      </w:r>
      <w:r>
        <w:rPr>
          <w:color w:val="231F20"/>
          <w:spacing w:val="-11"/>
        </w:rPr>
        <w:t> </w:t>
      </w:r>
      <w:r>
        <w:rPr>
          <w:color w:val="231F20"/>
        </w:rPr>
        <w:t>được</w:t>
      </w:r>
      <w:r>
        <w:rPr>
          <w:color w:val="231F20"/>
          <w:spacing w:val="-11"/>
        </w:rPr>
        <w:t> </w:t>
      </w:r>
      <w:r>
        <w:rPr>
          <w:color w:val="231F20"/>
        </w:rPr>
        <w:t>ý</w:t>
      </w:r>
      <w:r>
        <w:rPr>
          <w:color w:val="231F20"/>
          <w:spacing w:val="-11"/>
        </w:rPr>
        <w:t> </w:t>
      </w:r>
      <w:r>
        <w:rPr>
          <w:color w:val="231F20"/>
        </w:rPr>
        <w:t>sâu</w:t>
      </w:r>
      <w:r>
        <w:rPr>
          <w:color w:val="231F20"/>
          <w:spacing w:val="-11"/>
        </w:rPr>
        <w:t> </w:t>
      </w:r>
      <w:r>
        <w:rPr>
          <w:color w:val="231F20"/>
        </w:rPr>
        <w:t>xa, khó có thể cùng giao kết hòa hợp, nên gọi là quanh co.</w:t>
      </w:r>
    </w:p>
    <w:p>
      <w:pPr>
        <w:pStyle w:val="BodyText"/>
        <w:spacing w:line="276" w:lineRule="auto" w:before="110"/>
        <w:ind w:left="393" w:right="106"/>
      </w:pPr>
      <w:r>
        <w:rPr>
          <w:color w:val="231F20"/>
        </w:rPr>
        <w:t>Lại có thuyết nêu: Vì các hữu tình dua nịnh gây tổn hại, nhiễm ô, nên các bậc thông tuệ đều phải xa lìa. Như người ưa thích thanh tịnh thì tránh xa chốn gò mả đầy thây chết xú uế. Vì kẻ chánh trực chán ghét nên gọi là quanh co.</w:t>
      </w:r>
    </w:p>
    <w:p>
      <w:pPr>
        <w:pStyle w:val="BodyText"/>
        <w:spacing w:line="276" w:lineRule="auto" w:before="110"/>
        <w:ind w:left="393" w:right="107"/>
      </w:pP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biện:</w:t>
      </w:r>
      <w:r>
        <w:rPr>
          <w:color w:val="231F20"/>
          <w:spacing w:val="-11"/>
        </w:rPr>
        <w:t> </w:t>
      </w:r>
      <w:r>
        <w:rPr>
          <w:color w:val="231F20"/>
        </w:rPr>
        <w:t>Vì</w:t>
      </w:r>
      <w:r>
        <w:rPr>
          <w:color w:val="231F20"/>
          <w:spacing w:val="-6"/>
        </w:rPr>
        <w:t> </w:t>
      </w:r>
      <w:r>
        <w:rPr>
          <w:color w:val="231F20"/>
        </w:rPr>
        <w:t>các</w:t>
      </w:r>
      <w:r>
        <w:rPr>
          <w:color w:val="231F20"/>
          <w:spacing w:val="-6"/>
        </w:rPr>
        <w:t> </w:t>
      </w:r>
      <w:r>
        <w:rPr>
          <w:color w:val="231F20"/>
        </w:rPr>
        <w:t>hữu</w:t>
      </w:r>
      <w:r>
        <w:rPr>
          <w:color w:val="231F20"/>
          <w:spacing w:val="-6"/>
        </w:rPr>
        <w:t> </w:t>
      </w:r>
      <w:r>
        <w:rPr>
          <w:color w:val="231F20"/>
        </w:rPr>
        <w:t>tình</w:t>
      </w:r>
      <w:r>
        <w:rPr>
          <w:color w:val="231F20"/>
          <w:spacing w:val="-6"/>
        </w:rPr>
        <w:t> </w:t>
      </w:r>
      <w:r>
        <w:rPr>
          <w:color w:val="231F20"/>
        </w:rPr>
        <w:t>dua</w:t>
      </w:r>
      <w:r>
        <w:rPr>
          <w:color w:val="231F20"/>
          <w:spacing w:val="-6"/>
        </w:rPr>
        <w:t> </w:t>
      </w:r>
      <w:r>
        <w:rPr>
          <w:color w:val="231F20"/>
        </w:rPr>
        <w:t>nịnh</w:t>
      </w:r>
      <w:r>
        <w:rPr>
          <w:color w:val="231F20"/>
          <w:spacing w:val="-6"/>
        </w:rPr>
        <w:t> </w:t>
      </w:r>
      <w:r>
        <w:rPr>
          <w:color w:val="231F20"/>
        </w:rPr>
        <w:t>gây</w:t>
      </w:r>
      <w:r>
        <w:rPr>
          <w:color w:val="231F20"/>
          <w:spacing w:val="-6"/>
        </w:rPr>
        <w:t> </w:t>
      </w:r>
      <w:r>
        <w:rPr>
          <w:color w:val="231F20"/>
        </w:rPr>
        <w:t>tổn</w:t>
      </w:r>
      <w:r>
        <w:rPr>
          <w:color w:val="231F20"/>
          <w:spacing w:val="-6"/>
        </w:rPr>
        <w:t> </w:t>
      </w:r>
      <w:r>
        <w:rPr>
          <w:color w:val="231F20"/>
        </w:rPr>
        <w:t>hại,</w:t>
      </w:r>
      <w:r>
        <w:rPr>
          <w:color w:val="231F20"/>
          <w:spacing w:val="-6"/>
        </w:rPr>
        <w:t> </w:t>
      </w:r>
      <w:r>
        <w:rPr>
          <w:color w:val="231F20"/>
        </w:rPr>
        <w:t>nhiễm ô, nên cả chư Phật đối với chúng cũng bỏ bớt tâm đại bi. Như bệnh nhân dua nịnh lương y cũng từ bỏ. Vì làm chướng ngại sự hóa </w:t>
      </w:r>
      <w:r>
        <w:rPr>
          <w:color w:val="231F20"/>
          <w:spacing w:val="-7"/>
        </w:rPr>
        <w:t>độ </w:t>
      </w:r>
      <w:r>
        <w:rPr>
          <w:color w:val="231F20"/>
        </w:rPr>
        <w:t>chân chánh nên gọi là quanh co.</w:t>
      </w:r>
    </w:p>
    <w:p>
      <w:pPr>
        <w:pStyle w:val="BodyText"/>
        <w:spacing w:before="110"/>
        <w:ind w:left="960" w:firstLine="0"/>
      </w:pPr>
      <w:r>
        <w:rPr>
          <w:i/>
          <w:color w:val="231F20"/>
        </w:rPr>
        <w:t>Hỏi: </w:t>
      </w:r>
      <w:r>
        <w:rPr>
          <w:color w:val="231F20"/>
        </w:rPr>
        <w:t>Dua nịnh có ở xứ</w:t>
      </w:r>
      <w:r>
        <w:rPr>
          <w:color w:val="231F20"/>
          <w:spacing w:val="-6"/>
        </w:rPr>
        <w:t> </w:t>
      </w:r>
      <w:r>
        <w:rPr>
          <w:color w:val="231F20"/>
        </w:rPr>
        <w:t>nào?</w:t>
      </w:r>
    </w:p>
    <w:p>
      <w:pPr>
        <w:pStyle w:val="BodyText"/>
        <w:spacing w:before="158"/>
        <w:ind w:left="960" w:firstLine="0"/>
      </w:pPr>
      <w:r>
        <w:rPr>
          <w:i/>
          <w:color w:val="231F20"/>
        </w:rPr>
        <w:t>Đáp: </w:t>
      </w:r>
      <w:r>
        <w:rPr>
          <w:color w:val="231F20"/>
        </w:rPr>
        <w:t>Có ở cõi dục và tĩnh lự thứ nhất, không có ở các địa trên.</w:t>
      </w:r>
    </w:p>
    <w:p>
      <w:pPr>
        <w:pStyle w:val="BodyText"/>
        <w:spacing w:before="157"/>
        <w:ind w:left="960" w:firstLine="0"/>
      </w:pPr>
      <w:r>
        <w:rPr>
          <w:i/>
          <w:color w:val="231F20"/>
        </w:rPr>
        <w:t>Hỏi: </w:t>
      </w:r>
      <w:r>
        <w:rPr>
          <w:color w:val="231F20"/>
        </w:rPr>
        <w:t>Vì sao ở các địa trên không có dua nịnh?</w:t>
      </w:r>
    </w:p>
    <w:p>
      <w:pPr>
        <w:pStyle w:val="BodyText"/>
        <w:spacing w:line="276" w:lineRule="auto" w:before="157"/>
        <w:ind w:left="393" w:right="107"/>
      </w:pPr>
      <w:r>
        <w:rPr>
          <w:i/>
          <w:color w:val="231F20"/>
        </w:rPr>
        <w:t>Đáp: </w:t>
      </w:r>
      <w:r>
        <w:rPr>
          <w:color w:val="231F20"/>
        </w:rPr>
        <w:t>Vì các địa trên đối với dua nịnh không phải là nơi chốn thích</w:t>
      </w:r>
      <w:r>
        <w:rPr>
          <w:color w:val="231F20"/>
          <w:spacing w:val="-9"/>
        </w:rPr>
        <w:t> </w:t>
      </w:r>
      <w:r>
        <w:rPr>
          <w:color w:val="231F20"/>
        </w:rPr>
        <w:t>hợp,</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địa,</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chỗ</w:t>
      </w:r>
      <w:r>
        <w:rPr>
          <w:color w:val="231F20"/>
          <w:spacing w:val="-8"/>
        </w:rPr>
        <w:t> </w:t>
      </w:r>
      <w:r>
        <w:rPr>
          <w:color w:val="231F20"/>
        </w:rPr>
        <w:t>nương</w:t>
      </w:r>
      <w:r>
        <w:rPr>
          <w:color w:val="231F20"/>
          <w:spacing w:val="-8"/>
        </w:rPr>
        <w:t> </w:t>
      </w:r>
      <w:r>
        <w:rPr>
          <w:color w:val="231F20"/>
        </w:rPr>
        <w:t>dựa.</w:t>
      </w:r>
      <w:r>
        <w:rPr>
          <w:color w:val="231F20"/>
          <w:spacing w:val="-13"/>
        </w:rPr>
        <w:t> </w:t>
      </w:r>
      <w:r>
        <w:rPr>
          <w:color w:val="231F20"/>
        </w:rPr>
        <w:t>Vì</w:t>
      </w:r>
      <w:r>
        <w:rPr>
          <w:color w:val="231F20"/>
          <w:spacing w:val="-8"/>
        </w:rPr>
        <w:t> </w:t>
      </w:r>
      <w:r>
        <w:rPr>
          <w:color w:val="231F20"/>
        </w:rPr>
        <w:t>không phải là nơi chốn thích hợp, không phải là địa, không phải là chỗ nương dựa, nên nơi các cõi đó không có dua nịnh.</w:t>
      </w:r>
    </w:p>
    <w:p>
      <w:pPr>
        <w:pStyle w:val="BodyText"/>
        <w:spacing w:line="276" w:lineRule="auto" w:before="111"/>
        <w:ind w:left="393" w:right="107"/>
      </w:pPr>
      <w:r>
        <w:rPr>
          <w:color w:val="231F20"/>
        </w:rPr>
        <w:t>Lại có thuyết nói: Vì trừ bỏ dua nịnh để hướng đến địa trên. Nếu</w:t>
      </w:r>
      <w:r>
        <w:rPr>
          <w:color w:val="231F20"/>
          <w:spacing w:val="-11"/>
        </w:rPr>
        <w:t> </w:t>
      </w:r>
      <w:r>
        <w:rPr>
          <w:color w:val="231F20"/>
        </w:rPr>
        <w:t>nơi</w:t>
      </w:r>
      <w:r>
        <w:rPr>
          <w:color w:val="231F20"/>
          <w:spacing w:val="-10"/>
        </w:rPr>
        <w:t> </w:t>
      </w:r>
      <w:r>
        <w:rPr>
          <w:color w:val="231F20"/>
        </w:rPr>
        <w:t>địa</w:t>
      </w:r>
      <w:r>
        <w:rPr>
          <w:color w:val="231F20"/>
          <w:spacing w:val="-10"/>
        </w:rPr>
        <w:t> </w:t>
      </w:r>
      <w:r>
        <w:rPr>
          <w:color w:val="231F20"/>
        </w:rPr>
        <w:t>trên</w:t>
      </w:r>
      <w:r>
        <w:rPr>
          <w:color w:val="231F20"/>
          <w:spacing w:val="-10"/>
        </w:rPr>
        <w:t> </w:t>
      </w:r>
      <w:r>
        <w:rPr>
          <w:color w:val="231F20"/>
        </w:rPr>
        <w:t>lại</w:t>
      </w:r>
      <w:r>
        <w:rPr>
          <w:color w:val="231F20"/>
          <w:spacing w:val="-10"/>
        </w:rPr>
        <w:t> </w:t>
      </w:r>
      <w:r>
        <w:rPr>
          <w:color w:val="231F20"/>
        </w:rPr>
        <w:t>có</w:t>
      </w:r>
      <w:r>
        <w:rPr>
          <w:color w:val="231F20"/>
          <w:spacing w:val="-10"/>
        </w:rPr>
        <w:t> </w:t>
      </w:r>
      <w:r>
        <w:rPr>
          <w:color w:val="231F20"/>
        </w:rPr>
        <w:t>dua</w:t>
      </w:r>
      <w:r>
        <w:rPr>
          <w:color w:val="231F20"/>
          <w:spacing w:val="-10"/>
        </w:rPr>
        <w:t> </w:t>
      </w:r>
      <w:r>
        <w:rPr>
          <w:color w:val="231F20"/>
        </w:rPr>
        <w:t>nịnh</w:t>
      </w:r>
      <w:r>
        <w:rPr>
          <w:color w:val="231F20"/>
          <w:spacing w:val="-10"/>
        </w:rPr>
        <w:t> </w:t>
      </w:r>
      <w:r>
        <w:rPr>
          <w:color w:val="231F20"/>
        </w:rPr>
        <w:t>thì</w:t>
      </w:r>
      <w:r>
        <w:rPr>
          <w:color w:val="231F20"/>
          <w:spacing w:val="-11"/>
        </w:rPr>
        <w:t> </w:t>
      </w:r>
      <w:r>
        <w:rPr>
          <w:color w:val="231F20"/>
        </w:rPr>
        <w:t>không</w:t>
      </w:r>
      <w:r>
        <w:rPr>
          <w:color w:val="231F20"/>
          <w:spacing w:val="-10"/>
        </w:rPr>
        <w:t> </w:t>
      </w:r>
      <w:r>
        <w:rPr>
          <w:color w:val="231F20"/>
        </w:rPr>
        <w:t>nên</w:t>
      </w:r>
      <w:r>
        <w:rPr>
          <w:color w:val="231F20"/>
          <w:spacing w:val="-10"/>
        </w:rPr>
        <w:t> </w:t>
      </w:r>
      <w:r>
        <w:rPr>
          <w:color w:val="231F20"/>
        </w:rPr>
        <w:t>gia</w:t>
      </w:r>
      <w:r>
        <w:rPr>
          <w:color w:val="231F20"/>
          <w:spacing w:val="-10"/>
        </w:rPr>
        <w:t> </w:t>
      </w:r>
      <w:r>
        <w:rPr>
          <w:color w:val="231F20"/>
        </w:rPr>
        <w:t>hạnh</w:t>
      </w:r>
      <w:r>
        <w:rPr>
          <w:color w:val="231F20"/>
          <w:spacing w:val="-10"/>
        </w:rPr>
        <w:t> </w:t>
      </w:r>
      <w:r>
        <w:rPr>
          <w:color w:val="231F20"/>
        </w:rPr>
        <w:t>để</w:t>
      </w:r>
      <w:r>
        <w:rPr>
          <w:color w:val="231F20"/>
          <w:spacing w:val="-10"/>
        </w:rPr>
        <w:t> </w:t>
      </w:r>
      <w:r>
        <w:rPr>
          <w:color w:val="231F20"/>
        </w:rPr>
        <w:t>cầu</w:t>
      </w:r>
      <w:r>
        <w:rPr>
          <w:color w:val="231F20"/>
          <w:spacing w:val="-10"/>
        </w:rPr>
        <w:t> </w:t>
      </w:r>
      <w:r>
        <w:rPr>
          <w:color w:val="231F20"/>
        </w:rPr>
        <w:t>đạt</w:t>
      </w:r>
      <w:r>
        <w:rPr>
          <w:color w:val="231F20"/>
          <w:spacing w:val="-10"/>
        </w:rPr>
        <w:t> </w:t>
      </w:r>
      <w:r>
        <w:rPr>
          <w:color w:val="231F20"/>
        </w:rPr>
        <w:t>địa trên.</w:t>
      </w:r>
      <w:r>
        <w:rPr>
          <w:color w:val="231F20"/>
          <w:spacing w:val="-8"/>
        </w:rPr>
        <w:t> </w:t>
      </w:r>
      <w:r>
        <w:rPr>
          <w:color w:val="231F20"/>
        </w:rPr>
        <w:t>Nếu</w:t>
      </w:r>
      <w:r>
        <w:rPr>
          <w:color w:val="231F20"/>
          <w:spacing w:val="-7"/>
        </w:rPr>
        <w:t> </w:t>
      </w:r>
      <w:r>
        <w:rPr>
          <w:color w:val="231F20"/>
        </w:rPr>
        <w:t>pháp</w:t>
      </w:r>
      <w:r>
        <w:rPr>
          <w:color w:val="231F20"/>
          <w:spacing w:val="-7"/>
        </w:rPr>
        <w:t> </w:t>
      </w:r>
      <w:r>
        <w:rPr>
          <w:color w:val="231F20"/>
        </w:rPr>
        <w:t>ở</w:t>
      </w:r>
      <w:r>
        <w:rPr>
          <w:color w:val="231F20"/>
          <w:spacing w:val="-7"/>
        </w:rPr>
        <w:t> </w:t>
      </w:r>
      <w:r>
        <w:rPr>
          <w:color w:val="231F20"/>
        </w:rPr>
        <w:t>địa</w:t>
      </w:r>
      <w:r>
        <w:rPr>
          <w:color w:val="231F20"/>
          <w:spacing w:val="-7"/>
        </w:rPr>
        <w:t> </w:t>
      </w:r>
      <w:r>
        <w:rPr>
          <w:color w:val="231F20"/>
        </w:rPr>
        <w:t>dưới</w:t>
      </w:r>
      <w:r>
        <w:rPr>
          <w:color w:val="231F20"/>
          <w:spacing w:val="-7"/>
        </w:rPr>
        <w:t> </w:t>
      </w:r>
      <w:r>
        <w:rPr>
          <w:color w:val="231F20"/>
        </w:rPr>
        <w:t>nơi</w:t>
      </w:r>
      <w:r>
        <w:rPr>
          <w:color w:val="231F20"/>
          <w:spacing w:val="-7"/>
        </w:rPr>
        <w:t> </w:t>
      </w:r>
      <w:r>
        <w:rPr>
          <w:color w:val="231F20"/>
        </w:rPr>
        <w:t>địa</w:t>
      </w:r>
      <w:r>
        <w:rPr>
          <w:color w:val="231F20"/>
          <w:spacing w:val="-8"/>
        </w:rPr>
        <w:t> </w:t>
      </w:r>
      <w:r>
        <w:rPr>
          <w:color w:val="231F20"/>
        </w:rPr>
        <w:t>trên</w:t>
      </w:r>
      <w:r>
        <w:rPr>
          <w:color w:val="231F20"/>
          <w:spacing w:val="-7"/>
        </w:rPr>
        <w:t> </w:t>
      </w:r>
      <w:r>
        <w:rPr>
          <w:color w:val="231F20"/>
        </w:rPr>
        <w:t>cũng</w:t>
      </w:r>
      <w:r>
        <w:rPr>
          <w:color w:val="231F20"/>
          <w:spacing w:val="-7"/>
        </w:rPr>
        <w:t> </w:t>
      </w:r>
      <w:r>
        <w:rPr>
          <w:color w:val="231F20"/>
        </w:rPr>
        <w:t>có</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cần</w:t>
      </w:r>
      <w:r>
        <w:rPr>
          <w:color w:val="231F20"/>
          <w:spacing w:val="-7"/>
        </w:rPr>
        <w:t> </w:t>
      </w:r>
      <w:r>
        <w:rPr>
          <w:color w:val="231F20"/>
        </w:rPr>
        <w:t>phải</w:t>
      </w:r>
      <w:r>
        <w:rPr>
          <w:color w:val="231F20"/>
          <w:spacing w:val="-7"/>
        </w:rPr>
        <w:t> </w:t>
      </w:r>
      <w:r>
        <w:rPr>
          <w:color w:val="231F20"/>
        </w:rPr>
        <w:t>lập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firstLine="0"/>
      </w:pPr>
      <w:r>
        <w:rPr>
          <w:color w:val="231F20"/>
        </w:rPr>
        <w:t>ra</w:t>
      </w:r>
      <w:r>
        <w:rPr>
          <w:color w:val="231F20"/>
          <w:spacing w:val="-5"/>
        </w:rPr>
        <w:t> </w:t>
      </w:r>
      <w:r>
        <w:rPr>
          <w:color w:val="231F20"/>
        </w:rPr>
        <w:t>pháp</w:t>
      </w:r>
      <w:r>
        <w:rPr>
          <w:color w:val="231F20"/>
          <w:spacing w:val="-4"/>
        </w:rPr>
        <w:t> </w:t>
      </w:r>
      <w:r>
        <w:rPr>
          <w:color w:val="231F20"/>
        </w:rPr>
        <w:t>diệt</w:t>
      </w:r>
      <w:r>
        <w:rPr>
          <w:color w:val="231F20"/>
          <w:spacing w:val="-4"/>
        </w:rPr>
        <w:t> </w:t>
      </w:r>
      <w:r>
        <w:rPr>
          <w:color w:val="231F20"/>
        </w:rPr>
        <w:t>lần</w:t>
      </w:r>
      <w:r>
        <w:rPr>
          <w:color w:val="231F20"/>
          <w:spacing w:val="-4"/>
        </w:rPr>
        <w:t> </w:t>
      </w:r>
      <w:r>
        <w:rPr>
          <w:color w:val="231F20"/>
        </w:rPr>
        <w:t>lượt.</w:t>
      </w:r>
      <w:r>
        <w:rPr>
          <w:color w:val="231F20"/>
          <w:spacing w:val="-4"/>
        </w:rPr>
        <w:t> </w:t>
      </w:r>
      <w:r>
        <w:rPr>
          <w:color w:val="231F20"/>
        </w:rPr>
        <w:t>Nếu</w:t>
      </w:r>
      <w:r>
        <w:rPr>
          <w:color w:val="231F20"/>
          <w:spacing w:val="-4"/>
        </w:rPr>
        <w:t> </w:t>
      </w:r>
      <w:r>
        <w:rPr>
          <w:color w:val="231F20"/>
        </w:rPr>
        <w:t>không</w:t>
      </w:r>
      <w:r>
        <w:rPr>
          <w:color w:val="231F20"/>
          <w:spacing w:val="-4"/>
        </w:rPr>
        <w:t> </w:t>
      </w:r>
      <w:r>
        <w:rPr>
          <w:color w:val="231F20"/>
        </w:rPr>
        <w:t>thiết</w:t>
      </w:r>
      <w:r>
        <w:rPr>
          <w:color w:val="231F20"/>
          <w:spacing w:val="-5"/>
        </w:rPr>
        <w:t> </w:t>
      </w:r>
      <w:r>
        <w:rPr>
          <w:color w:val="231F20"/>
        </w:rPr>
        <w:t>lập</w:t>
      </w:r>
      <w:r>
        <w:rPr>
          <w:color w:val="231F20"/>
          <w:spacing w:val="-4"/>
        </w:rPr>
        <w:t> </w:t>
      </w:r>
      <w:r>
        <w:rPr>
          <w:color w:val="231F20"/>
        </w:rPr>
        <w:t>pháp</w:t>
      </w:r>
      <w:r>
        <w:rPr>
          <w:color w:val="231F20"/>
          <w:spacing w:val="-4"/>
        </w:rPr>
        <w:t> </w:t>
      </w:r>
      <w:r>
        <w:rPr>
          <w:color w:val="231F20"/>
        </w:rPr>
        <w:t>diệt</w:t>
      </w:r>
      <w:r>
        <w:rPr>
          <w:color w:val="231F20"/>
          <w:spacing w:val="-4"/>
        </w:rPr>
        <w:t> </w:t>
      </w:r>
      <w:r>
        <w:rPr>
          <w:color w:val="231F20"/>
        </w:rPr>
        <w:t>lần</w:t>
      </w:r>
      <w:r>
        <w:rPr>
          <w:color w:val="231F20"/>
          <w:spacing w:val="-4"/>
        </w:rPr>
        <w:t> </w:t>
      </w:r>
      <w:r>
        <w:rPr>
          <w:color w:val="231F20"/>
        </w:rPr>
        <w:t>lượt</w:t>
      </w:r>
      <w:r>
        <w:rPr>
          <w:color w:val="231F20"/>
          <w:spacing w:val="-4"/>
        </w:rPr>
        <w:t> </w:t>
      </w:r>
      <w:r>
        <w:rPr>
          <w:color w:val="231F20"/>
        </w:rPr>
        <w:t>tức</w:t>
      </w:r>
      <w:r>
        <w:rPr>
          <w:color w:val="231F20"/>
          <w:spacing w:val="-4"/>
        </w:rPr>
        <w:t> </w:t>
      </w:r>
      <w:r>
        <w:rPr>
          <w:color w:val="231F20"/>
        </w:rPr>
        <w:t>là</w:t>
      </w:r>
      <w:r>
        <w:rPr>
          <w:color w:val="231F20"/>
          <w:spacing w:val="-4"/>
        </w:rPr>
        <w:t> </w:t>
      </w:r>
      <w:r>
        <w:rPr>
          <w:color w:val="231F20"/>
        </w:rPr>
        <w:t>có pháp diệt rốt ráo. Nếu không có pháp diệt rốt ráo thì không có giải thoát. Nếu không có giải thoát thì cũng không có sinh tử, tức tất cả các pháp là không. Nhằm khiến không có lỗi như thế, nên ở địa trên không có dua nịnh.</w:t>
      </w:r>
    </w:p>
    <w:p>
      <w:pPr>
        <w:pStyle w:val="BodyText"/>
        <w:spacing w:line="271" w:lineRule="auto" w:before="116"/>
        <w:ind w:right="390"/>
      </w:pPr>
      <w:r>
        <w:rPr>
          <w:color w:val="231F20"/>
        </w:rPr>
        <w:t>Lại có thuyết cho: Nếu ở xứ nào có lập ra vua tôi, chủ tớ, cao thấp khác nhau thì ở đó có dua nịnh. Vì ở địa trên không có sự việc đó, thế nên không có dua nịnh. Khi có vua tôi, chủ tớ, cao thấp khác nhau, tất mọi người đều đem sự dua nịnh quanh co để giao tiếp.</w:t>
      </w:r>
    </w:p>
    <w:p>
      <w:pPr>
        <w:pStyle w:val="BodyText"/>
        <w:spacing w:line="271" w:lineRule="auto"/>
        <w:ind w:right="392"/>
      </w:pPr>
      <w:r>
        <w:rPr>
          <w:color w:val="231F20"/>
          <w:spacing w:val="-3"/>
        </w:rPr>
        <w:t>Lại</w:t>
      </w:r>
      <w:r>
        <w:rPr>
          <w:color w:val="231F20"/>
          <w:spacing w:val="-17"/>
        </w:rPr>
        <w:t> </w:t>
      </w:r>
      <w:r>
        <w:rPr>
          <w:color w:val="231F20"/>
        </w:rPr>
        <w:t>có</w:t>
      </w:r>
      <w:r>
        <w:rPr>
          <w:color w:val="231F20"/>
          <w:spacing w:val="-17"/>
        </w:rPr>
        <w:t> </w:t>
      </w:r>
      <w:r>
        <w:rPr>
          <w:color w:val="231F20"/>
          <w:spacing w:val="-4"/>
        </w:rPr>
        <w:t>thuyết</w:t>
      </w:r>
      <w:r>
        <w:rPr>
          <w:color w:val="231F20"/>
          <w:spacing w:val="-17"/>
        </w:rPr>
        <w:t> </w:t>
      </w:r>
      <w:r>
        <w:rPr>
          <w:color w:val="231F20"/>
          <w:spacing w:val="-3"/>
        </w:rPr>
        <w:t>nêu:</w:t>
      </w:r>
      <w:r>
        <w:rPr>
          <w:color w:val="231F20"/>
          <w:spacing w:val="-17"/>
        </w:rPr>
        <w:t> </w:t>
      </w:r>
      <w:r>
        <w:rPr>
          <w:color w:val="231F20"/>
          <w:spacing w:val="-3"/>
        </w:rPr>
        <w:t>Nếu</w:t>
      </w:r>
      <w:r>
        <w:rPr>
          <w:color w:val="231F20"/>
          <w:spacing w:val="-17"/>
        </w:rPr>
        <w:t> </w:t>
      </w:r>
      <w:r>
        <w:rPr>
          <w:color w:val="231F20"/>
        </w:rPr>
        <w:t>ở</w:t>
      </w:r>
      <w:r>
        <w:rPr>
          <w:color w:val="231F20"/>
          <w:spacing w:val="-17"/>
        </w:rPr>
        <w:t> </w:t>
      </w:r>
      <w:r>
        <w:rPr>
          <w:color w:val="231F20"/>
          <w:spacing w:val="-3"/>
        </w:rPr>
        <w:t>nơi</w:t>
      </w:r>
      <w:r>
        <w:rPr>
          <w:color w:val="231F20"/>
          <w:spacing w:val="-17"/>
        </w:rPr>
        <w:t> </w:t>
      </w:r>
      <w:r>
        <w:rPr>
          <w:color w:val="231F20"/>
          <w:spacing w:val="-3"/>
        </w:rPr>
        <w:t>chốn</w:t>
      </w:r>
      <w:r>
        <w:rPr>
          <w:color w:val="231F20"/>
          <w:spacing w:val="-16"/>
        </w:rPr>
        <w:t> </w:t>
      </w:r>
      <w:r>
        <w:rPr>
          <w:color w:val="231F20"/>
          <w:spacing w:val="-3"/>
        </w:rPr>
        <w:t>nào</w:t>
      </w:r>
      <w:r>
        <w:rPr>
          <w:color w:val="231F20"/>
          <w:spacing w:val="-17"/>
        </w:rPr>
        <w:t> </w:t>
      </w:r>
      <w:r>
        <w:rPr>
          <w:color w:val="231F20"/>
        </w:rPr>
        <w:t>có</w:t>
      </w:r>
      <w:r>
        <w:rPr>
          <w:color w:val="231F20"/>
          <w:spacing w:val="-17"/>
        </w:rPr>
        <w:t> </w:t>
      </w:r>
      <w:r>
        <w:rPr>
          <w:color w:val="231F20"/>
          <w:spacing w:val="-3"/>
        </w:rPr>
        <w:t>các</w:t>
      </w:r>
      <w:r>
        <w:rPr>
          <w:color w:val="231F20"/>
          <w:spacing w:val="-17"/>
        </w:rPr>
        <w:t> </w:t>
      </w:r>
      <w:r>
        <w:rPr>
          <w:color w:val="231F20"/>
          <w:spacing w:val="-3"/>
        </w:rPr>
        <w:t>thức</w:t>
      </w:r>
      <w:r>
        <w:rPr>
          <w:color w:val="231F20"/>
          <w:spacing w:val="-17"/>
        </w:rPr>
        <w:t> </w:t>
      </w:r>
      <w:r>
        <w:rPr>
          <w:color w:val="231F20"/>
          <w:spacing w:val="-4"/>
        </w:rPr>
        <w:t>thân,</w:t>
      </w:r>
      <w:r>
        <w:rPr>
          <w:color w:val="231F20"/>
          <w:spacing w:val="-17"/>
        </w:rPr>
        <w:t> </w:t>
      </w:r>
      <w:r>
        <w:rPr>
          <w:color w:val="231F20"/>
        </w:rPr>
        <w:t>có</w:t>
      </w:r>
      <w:r>
        <w:rPr>
          <w:color w:val="231F20"/>
          <w:spacing w:val="-17"/>
        </w:rPr>
        <w:t> </w:t>
      </w:r>
      <w:r>
        <w:rPr>
          <w:color w:val="231F20"/>
          <w:spacing w:val="-3"/>
        </w:rPr>
        <w:t>tầm</w:t>
      </w:r>
      <w:r>
        <w:rPr>
          <w:color w:val="231F20"/>
          <w:spacing w:val="-17"/>
        </w:rPr>
        <w:t> </w:t>
      </w:r>
      <w:r>
        <w:rPr>
          <w:color w:val="231F20"/>
          <w:spacing w:val="-4"/>
        </w:rPr>
        <w:t>có </w:t>
      </w:r>
      <w:r>
        <w:rPr>
          <w:color w:val="231F20"/>
          <w:spacing w:val="-3"/>
        </w:rPr>
        <w:t>tứ,</w:t>
      </w:r>
      <w:r>
        <w:rPr>
          <w:color w:val="231F20"/>
          <w:spacing w:val="-14"/>
        </w:rPr>
        <w:t> </w:t>
      </w:r>
      <w:r>
        <w:rPr>
          <w:color w:val="231F20"/>
        </w:rPr>
        <w:t>có</w:t>
      </w:r>
      <w:r>
        <w:rPr>
          <w:color w:val="231F20"/>
          <w:spacing w:val="-13"/>
        </w:rPr>
        <w:t> </w:t>
      </w:r>
      <w:r>
        <w:rPr>
          <w:color w:val="231F20"/>
        </w:rPr>
        <w:t>tự</w:t>
      </w:r>
      <w:r>
        <w:rPr>
          <w:color w:val="231F20"/>
          <w:spacing w:val="-13"/>
        </w:rPr>
        <w:t> </w:t>
      </w:r>
      <w:r>
        <w:rPr>
          <w:color w:val="231F20"/>
          <w:spacing w:val="-3"/>
        </w:rPr>
        <w:t>tánh</w:t>
      </w:r>
      <w:r>
        <w:rPr>
          <w:color w:val="231F20"/>
          <w:spacing w:val="-13"/>
        </w:rPr>
        <w:t> </w:t>
      </w:r>
      <w:r>
        <w:rPr>
          <w:color w:val="231F20"/>
          <w:spacing w:val="-3"/>
        </w:rPr>
        <w:t>của</w:t>
      </w:r>
      <w:r>
        <w:rPr>
          <w:color w:val="231F20"/>
          <w:spacing w:val="-13"/>
        </w:rPr>
        <w:t> </w:t>
      </w:r>
      <w:r>
        <w:rPr>
          <w:color w:val="231F20"/>
          <w:spacing w:val="-3"/>
        </w:rPr>
        <w:t>các</w:t>
      </w:r>
      <w:r>
        <w:rPr>
          <w:color w:val="231F20"/>
          <w:spacing w:val="-13"/>
        </w:rPr>
        <w:t> </w:t>
      </w:r>
      <w:r>
        <w:rPr>
          <w:color w:val="231F20"/>
          <w:spacing w:val="-4"/>
        </w:rPr>
        <w:t>nghiệp</w:t>
      </w:r>
      <w:r>
        <w:rPr>
          <w:color w:val="231F20"/>
          <w:spacing w:val="-13"/>
        </w:rPr>
        <w:t> </w:t>
      </w:r>
      <w:r>
        <w:rPr>
          <w:color w:val="231F20"/>
          <w:spacing w:val="-3"/>
        </w:rPr>
        <w:t>thân</w:t>
      </w:r>
      <w:r>
        <w:rPr>
          <w:color w:val="231F20"/>
          <w:spacing w:val="-13"/>
        </w:rPr>
        <w:t> </w:t>
      </w:r>
      <w:r>
        <w:rPr>
          <w:color w:val="231F20"/>
          <w:spacing w:val="-3"/>
        </w:rPr>
        <w:t>ngữ</w:t>
      </w:r>
      <w:r>
        <w:rPr>
          <w:color w:val="231F20"/>
          <w:spacing w:val="-14"/>
        </w:rPr>
        <w:t> </w:t>
      </w:r>
      <w:r>
        <w:rPr>
          <w:color w:val="231F20"/>
          <w:spacing w:val="-3"/>
        </w:rPr>
        <w:t>biểu</w:t>
      </w:r>
      <w:r>
        <w:rPr>
          <w:color w:val="231F20"/>
          <w:spacing w:val="-13"/>
        </w:rPr>
        <w:t> </w:t>
      </w:r>
      <w:r>
        <w:rPr>
          <w:color w:val="231F20"/>
          <w:spacing w:val="-3"/>
        </w:rPr>
        <w:t>hiện</w:t>
      </w:r>
      <w:r>
        <w:rPr>
          <w:color w:val="231F20"/>
          <w:spacing w:val="-13"/>
        </w:rPr>
        <w:t> </w:t>
      </w:r>
      <w:r>
        <w:rPr>
          <w:color w:val="231F20"/>
          <w:spacing w:val="-3"/>
        </w:rPr>
        <w:t>tất</w:t>
      </w:r>
      <w:r>
        <w:rPr>
          <w:color w:val="231F20"/>
          <w:spacing w:val="-13"/>
        </w:rPr>
        <w:t> </w:t>
      </w:r>
      <w:r>
        <w:rPr>
          <w:color w:val="231F20"/>
        </w:rPr>
        <w:t>có</w:t>
      </w:r>
      <w:r>
        <w:rPr>
          <w:color w:val="231F20"/>
          <w:spacing w:val="-13"/>
        </w:rPr>
        <w:t> </w:t>
      </w:r>
      <w:r>
        <w:rPr>
          <w:color w:val="231F20"/>
        </w:rPr>
        <w:t>sự</w:t>
      </w:r>
      <w:r>
        <w:rPr>
          <w:color w:val="231F20"/>
          <w:spacing w:val="-13"/>
        </w:rPr>
        <w:t> </w:t>
      </w:r>
      <w:r>
        <w:rPr>
          <w:color w:val="231F20"/>
          <w:spacing w:val="-3"/>
        </w:rPr>
        <w:t>dua</w:t>
      </w:r>
      <w:r>
        <w:rPr>
          <w:color w:val="231F20"/>
          <w:spacing w:val="-13"/>
        </w:rPr>
        <w:t> </w:t>
      </w:r>
      <w:r>
        <w:rPr>
          <w:color w:val="231F20"/>
          <w:spacing w:val="-4"/>
        </w:rPr>
        <w:t>nịnh.</w:t>
      </w:r>
      <w:r>
        <w:rPr>
          <w:color w:val="231F20"/>
          <w:spacing w:val="-13"/>
        </w:rPr>
        <w:t> </w:t>
      </w:r>
      <w:r>
        <w:rPr>
          <w:color w:val="231F20"/>
          <w:spacing w:val="-4"/>
        </w:rPr>
        <w:t>Các </w:t>
      </w:r>
      <w:r>
        <w:rPr>
          <w:color w:val="231F20"/>
          <w:spacing w:val="-3"/>
        </w:rPr>
        <w:t>pháp</w:t>
      </w:r>
      <w:r>
        <w:rPr>
          <w:color w:val="231F20"/>
          <w:spacing w:val="-17"/>
        </w:rPr>
        <w:t> </w:t>
      </w:r>
      <w:r>
        <w:rPr>
          <w:color w:val="231F20"/>
          <w:spacing w:val="-3"/>
        </w:rPr>
        <w:t>như</w:t>
      </w:r>
      <w:r>
        <w:rPr>
          <w:color w:val="231F20"/>
          <w:spacing w:val="-16"/>
        </w:rPr>
        <w:t> </w:t>
      </w:r>
      <w:r>
        <w:rPr>
          <w:color w:val="231F20"/>
          <w:spacing w:val="-3"/>
        </w:rPr>
        <w:t>thế</w:t>
      </w:r>
      <w:r>
        <w:rPr>
          <w:color w:val="231F20"/>
          <w:spacing w:val="-16"/>
        </w:rPr>
        <w:t> </w:t>
      </w:r>
      <w:r>
        <w:rPr>
          <w:color w:val="231F20"/>
        </w:rPr>
        <w:t>ở</w:t>
      </w:r>
      <w:r>
        <w:rPr>
          <w:color w:val="231F20"/>
          <w:spacing w:val="-16"/>
        </w:rPr>
        <w:t> </w:t>
      </w:r>
      <w:r>
        <w:rPr>
          <w:color w:val="231F20"/>
          <w:spacing w:val="-3"/>
        </w:rPr>
        <w:t>các</w:t>
      </w:r>
      <w:r>
        <w:rPr>
          <w:color w:val="231F20"/>
          <w:spacing w:val="-17"/>
        </w:rPr>
        <w:t> </w:t>
      </w:r>
      <w:r>
        <w:rPr>
          <w:color w:val="231F20"/>
          <w:spacing w:val="-3"/>
        </w:rPr>
        <w:t>địa</w:t>
      </w:r>
      <w:r>
        <w:rPr>
          <w:color w:val="231F20"/>
          <w:spacing w:val="-16"/>
        </w:rPr>
        <w:t> </w:t>
      </w:r>
      <w:r>
        <w:rPr>
          <w:color w:val="231F20"/>
          <w:spacing w:val="-3"/>
        </w:rPr>
        <w:t>trên</w:t>
      </w:r>
      <w:r>
        <w:rPr>
          <w:color w:val="231F20"/>
          <w:spacing w:val="-16"/>
        </w:rPr>
        <w:t> </w:t>
      </w:r>
      <w:r>
        <w:rPr>
          <w:color w:val="231F20"/>
          <w:spacing w:val="-3"/>
        </w:rPr>
        <w:t>đều</w:t>
      </w:r>
      <w:r>
        <w:rPr>
          <w:color w:val="231F20"/>
          <w:spacing w:val="-16"/>
        </w:rPr>
        <w:t> </w:t>
      </w:r>
      <w:r>
        <w:rPr>
          <w:color w:val="231F20"/>
          <w:spacing w:val="-4"/>
        </w:rPr>
        <w:t>không</w:t>
      </w:r>
      <w:r>
        <w:rPr>
          <w:color w:val="231F20"/>
          <w:spacing w:val="-16"/>
        </w:rPr>
        <w:t> </w:t>
      </w:r>
      <w:r>
        <w:rPr>
          <w:color w:val="231F20"/>
          <w:spacing w:val="-3"/>
        </w:rPr>
        <w:t>có,</w:t>
      </w:r>
      <w:r>
        <w:rPr>
          <w:color w:val="231F20"/>
          <w:spacing w:val="-17"/>
        </w:rPr>
        <w:t> </w:t>
      </w:r>
      <w:r>
        <w:rPr>
          <w:color w:val="231F20"/>
          <w:spacing w:val="-3"/>
        </w:rPr>
        <w:t>nên</w:t>
      </w:r>
      <w:r>
        <w:rPr>
          <w:color w:val="231F20"/>
          <w:spacing w:val="-16"/>
        </w:rPr>
        <w:t> </w:t>
      </w:r>
      <w:r>
        <w:rPr>
          <w:color w:val="231F20"/>
        </w:rPr>
        <w:t>ở</w:t>
      </w:r>
      <w:r>
        <w:rPr>
          <w:color w:val="231F20"/>
          <w:spacing w:val="-16"/>
        </w:rPr>
        <w:t> </w:t>
      </w:r>
      <w:r>
        <w:rPr>
          <w:color w:val="231F20"/>
          <w:spacing w:val="-3"/>
        </w:rPr>
        <w:t>đấy</w:t>
      </w:r>
      <w:r>
        <w:rPr>
          <w:color w:val="231F20"/>
          <w:spacing w:val="-16"/>
        </w:rPr>
        <w:t> </w:t>
      </w:r>
      <w:r>
        <w:rPr>
          <w:color w:val="231F20"/>
          <w:spacing w:val="-4"/>
        </w:rPr>
        <w:t>không</w:t>
      </w:r>
      <w:r>
        <w:rPr>
          <w:color w:val="231F20"/>
          <w:spacing w:val="-17"/>
        </w:rPr>
        <w:t> </w:t>
      </w:r>
      <w:r>
        <w:rPr>
          <w:color w:val="231F20"/>
        </w:rPr>
        <w:t>có</w:t>
      </w:r>
      <w:r>
        <w:rPr>
          <w:color w:val="231F20"/>
          <w:spacing w:val="-16"/>
        </w:rPr>
        <w:t> </w:t>
      </w:r>
      <w:r>
        <w:rPr>
          <w:color w:val="231F20"/>
          <w:spacing w:val="-3"/>
        </w:rPr>
        <w:t>dua</w:t>
      </w:r>
      <w:r>
        <w:rPr>
          <w:color w:val="231F20"/>
          <w:spacing w:val="-16"/>
        </w:rPr>
        <w:t> </w:t>
      </w:r>
      <w:r>
        <w:rPr>
          <w:color w:val="231F20"/>
          <w:spacing w:val="-4"/>
        </w:rPr>
        <w:t>nịnh.</w:t>
      </w:r>
    </w:p>
    <w:p>
      <w:pPr>
        <w:pStyle w:val="BodyText"/>
        <w:spacing w:line="271" w:lineRule="auto"/>
        <w:ind w:right="391"/>
      </w:pPr>
      <w:r>
        <w:rPr>
          <w:i/>
          <w:color w:val="231F20"/>
        </w:rPr>
        <w:t>Thế nào là ba thứ cấu uế? </w:t>
      </w:r>
      <w:r>
        <w:rPr>
          <w:color w:val="231F20"/>
        </w:rPr>
        <w:t>Tức là do sân giận khởi lên các nghiệp thân, ngữ, ý. Vì sao? Vì sân giận gọi là uế. Do tướng của uế nên pháp khởi lên ba nghiệp gọi là cấu uế, là quả của nó.</w:t>
      </w:r>
    </w:p>
    <w:p>
      <w:pPr>
        <w:pStyle w:val="BodyText"/>
        <w:spacing w:before="116"/>
        <w:ind w:left="677" w:firstLine="0"/>
      </w:pPr>
      <w:r>
        <w:rPr>
          <w:i/>
          <w:color w:val="231F20"/>
        </w:rPr>
        <w:t>Hỏi: </w:t>
      </w:r>
      <w:r>
        <w:rPr>
          <w:color w:val="231F20"/>
        </w:rPr>
        <w:t>Các thứ phiền não đều là cấu uế. Như có tụng nói:</w:t>
      </w:r>
    </w:p>
    <w:p>
      <w:pPr>
        <w:spacing w:line="273" w:lineRule="auto" w:before="154"/>
        <w:ind w:left="2094" w:right="3091" w:firstLine="0"/>
        <w:jc w:val="left"/>
        <w:rPr>
          <w:i/>
          <w:sz w:val="26"/>
        </w:rPr>
      </w:pPr>
      <w:r>
        <w:rPr>
          <w:i/>
          <w:color w:val="231F20"/>
          <w:sz w:val="26"/>
        </w:rPr>
        <w:t>Các cỏ uế thế gian </w:t>
      </w:r>
      <w:r>
        <w:rPr>
          <w:i/>
          <w:color w:val="231F20"/>
          <w:sz w:val="26"/>
        </w:rPr>
        <w:t>Gây nhiễm ô ruộng tốt Các uế tham như thế Nhiễm ô các hàm </w:t>
      </w:r>
      <w:r>
        <w:rPr>
          <w:i/>
          <w:color w:val="231F20"/>
          <w:spacing w:val="-4"/>
          <w:sz w:val="26"/>
        </w:rPr>
        <w:t>thức. </w:t>
      </w:r>
      <w:r>
        <w:rPr>
          <w:i/>
          <w:color w:val="231F20"/>
          <w:sz w:val="26"/>
        </w:rPr>
        <w:t>Các cỏ uế thế gian Gây nhiễm ô ruộng tốt Các uế uế như thế Nhiễm ô các hàm</w:t>
      </w:r>
      <w:r>
        <w:rPr>
          <w:i/>
          <w:color w:val="231F20"/>
          <w:spacing w:val="3"/>
          <w:sz w:val="26"/>
        </w:rPr>
        <w:t> </w:t>
      </w:r>
      <w:r>
        <w:rPr>
          <w:i/>
          <w:color w:val="231F20"/>
          <w:spacing w:val="-4"/>
          <w:sz w:val="26"/>
        </w:rPr>
        <w:t>thức.</w:t>
      </w:r>
    </w:p>
    <w:p>
      <w:pPr>
        <w:pStyle w:val="BodyText"/>
        <w:spacing w:line="273" w:lineRule="auto" w:before="107"/>
        <w:ind w:right="390"/>
      </w:pPr>
      <w:r>
        <w:rPr>
          <w:color w:val="231F20"/>
        </w:rPr>
        <w:t>Các thứ mạn, ái, vô minh và các phiền não khác, tụng cũng</w:t>
      </w:r>
      <w:r>
        <w:rPr>
          <w:color w:val="231F20"/>
          <w:spacing w:val="-39"/>
        </w:rPr>
        <w:t> </w:t>
      </w:r>
      <w:r>
        <w:rPr>
          <w:color w:val="231F20"/>
        </w:rPr>
        <w:t>nói như thế. Vì sao trong đây chỉ nói sân giận là</w:t>
      </w:r>
      <w:r>
        <w:rPr>
          <w:color w:val="231F20"/>
          <w:spacing w:val="-10"/>
        </w:rPr>
        <w:t> </w:t>
      </w:r>
      <w:r>
        <w:rPr>
          <w:color w:val="231F20"/>
        </w:rPr>
        <w:t>uế?</w:t>
      </w:r>
    </w:p>
    <w:p>
      <w:pPr>
        <w:pStyle w:val="BodyText"/>
        <w:spacing w:line="273" w:lineRule="auto" w:before="112"/>
        <w:ind w:right="391"/>
      </w:pPr>
      <w:r>
        <w:rPr>
          <w:i/>
          <w:color w:val="231F20"/>
        </w:rPr>
        <w:t>Đáp:</w:t>
      </w:r>
      <w:r>
        <w:rPr>
          <w:i/>
          <w:color w:val="231F20"/>
          <w:spacing w:val="-14"/>
        </w:rPr>
        <w:t> </w:t>
      </w:r>
      <w:r>
        <w:rPr>
          <w:color w:val="231F20"/>
          <w:spacing w:val="-4"/>
        </w:rPr>
        <w:t>Tuy</w:t>
      </w:r>
      <w:r>
        <w:rPr>
          <w:color w:val="231F20"/>
          <w:spacing w:val="-8"/>
        </w:rPr>
        <w:t> </w:t>
      </w:r>
      <w:r>
        <w:rPr>
          <w:color w:val="231F20"/>
        </w:rPr>
        <w:t>các</w:t>
      </w:r>
      <w:r>
        <w:rPr>
          <w:color w:val="231F20"/>
          <w:spacing w:val="-8"/>
        </w:rPr>
        <w:t> </w:t>
      </w:r>
      <w:r>
        <w:rPr>
          <w:color w:val="231F20"/>
        </w:rPr>
        <w:t>thứ</w:t>
      </w:r>
      <w:r>
        <w:rPr>
          <w:color w:val="231F20"/>
          <w:spacing w:val="-9"/>
        </w:rPr>
        <w:t> </w:t>
      </w:r>
      <w:r>
        <w:rPr>
          <w:color w:val="231F20"/>
        </w:rPr>
        <w:t>phiền</w:t>
      </w:r>
      <w:r>
        <w:rPr>
          <w:color w:val="231F20"/>
          <w:spacing w:val="-8"/>
        </w:rPr>
        <w:t> </w:t>
      </w:r>
      <w:r>
        <w:rPr>
          <w:color w:val="231F20"/>
        </w:rPr>
        <w:t>não</w:t>
      </w:r>
      <w:r>
        <w:rPr>
          <w:color w:val="231F20"/>
          <w:spacing w:val="-8"/>
        </w:rPr>
        <w:t> </w:t>
      </w:r>
      <w:r>
        <w:rPr>
          <w:color w:val="231F20"/>
        </w:rPr>
        <w:t>đều</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cấu</w:t>
      </w:r>
      <w:r>
        <w:rPr>
          <w:color w:val="231F20"/>
          <w:spacing w:val="-8"/>
        </w:rPr>
        <w:t> </w:t>
      </w:r>
      <w:r>
        <w:rPr>
          <w:color w:val="231F20"/>
        </w:rPr>
        <w:t>uế,</w:t>
      </w:r>
      <w:r>
        <w:rPr>
          <w:color w:val="231F20"/>
          <w:spacing w:val="-9"/>
        </w:rPr>
        <w:t> </w:t>
      </w:r>
      <w:r>
        <w:rPr>
          <w:color w:val="231F20"/>
        </w:rPr>
        <w:t>nhưng</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sân giận có hai tên uế, nên gọi riêng nó là uế. Như tụng trên nói: Các uế uế như thế, Nhiễm ô các hàm</w:t>
      </w:r>
      <w:r>
        <w:rPr>
          <w:color w:val="231F20"/>
          <w:spacing w:val="-2"/>
        </w:rPr>
        <w:t> </w:t>
      </w:r>
      <w:r>
        <w:rPr>
          <w:color w:val="231F20"/>
        </w:rPr>
        <w:t>thức.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Lại có thuyết biện: Do sân giận này làm cấu uế sự nối tiếp của mình, làm cấu uế sự nối tiếp của người khác hơn hẳn các thứ phiền não khác nên gọi là uế.</w:t>
      </w:r>
    </w:p>
    <w:p>
      <w:pPr>
        <w:pStyle w:val="BodyText"/>
        <w:spacing w:line="273" w:lineRule="auto" w:before="111"/>
        <w:ind w:left="393" w:right="101"/>
      </w:pPr>
      <w:r>
        <w:rPr>
          <w:color w:val="231F20"/>
          <w:spacing w:val="3"/>
        </w:rPr>
        <w:t>Thế nào </w:t>
      </w:r>
      <w:r>
        <w:rPr>
          <w:color w:val="231F20"/>
          <w:spacing w:val="2"/>
        </w:rPr>
        <w:t>là </w:t>
      </w:r>
      <w:r>
        <w:rPr>
          <w:color w:val="231F20"/>
          <w:spacing w:val="3"/>
        </w:rPr>
        <w:t>làm cấu </w:t>
      </w:r>
      <w:r>
        <w:rPr>
          <w:color w:val="231F20"/>
          <w:spacing w:val="2"/>
        </w:rPr>
        <w:t>uế sự </w:t>
      </w:r>
      <w:r>
        <w:rPr>
          <w:color w:val="231F20"/>
          <w:spacing w:val="3"/>
        </w:rPr>
        <w:t>nối tiếp của </w:t>
      </w:r>
      <w:r>
        <w:rPr>
          <w:color w:val="231F20"/>
          <w:spacing w:val="4"/>
        </w:rPr>
        <w:t>mình? Nghĩa </w:t>
      </w:r>
      <w:r>
        <w:rPr>
          <w:color w:val="231F20"/>
          <w:spacing w:val="2"/>
        </w:rPr>
        <w:t>là </w:t>
      </w:r>
      <w:r>
        <w:rPr>
          <w:color w:val="231F20"/>
          <w:spacing w:val="5"/>
        </w:rPr>
        <w:t>nếu </w:t>
      </w:r>
      <w:r>
        <w:rPr>
          <w:color w:val="231F20"/>
          <w:spacing w:val="3"/>
        </w:rPr>
        <w:t>khi giận </w:t>
      </w:r>
      <w:r>
        <w:rPr>
          <w:color w:val="231F20"/>
          <w:spacing w:val="2"/>
        </w:rPr>
        <w:t>dữ </w:t>
      </w:r>
      <w:r>
        <w:rPr>
          <w:color w:val="231F20"/>
          <w:spacing w:val="3"/>
        </w:rPr>
        <w:t>hiện tiền thì tay chân múa </w:t>
      </w:r>
      <w:r>
        <w:rPr>
          <w:color w:val="231F20"/>
        </w:rPr>
        <w:t>may, </w:t>
      </w:r>
      <w:r>
        <w:rPr>
          <w:color w:val="231F20"/>
          <w:spacing w:val="3"/>
        </w:rPr>
        <w:t>thân thể run </w:t>
      </w:r>
      <w:r>
        <w:rPr>
          <w:color w:val="231F20"/>
        </w:rPr>
        <w:t>rẩy, </w:t>
      </w:r>
      <w:r>
        <w:rPr>
          <w:color w:val="231F20"/>
          <w:spacing w:val="5"/>
        </w:rPr>
        <w:t>nhăn </w:t>
      </w:r>
      <w:r>
        <w:rPr>
          <w:color w:val="231F20"/>
          <w:spacing w:val="3"/>
        </w:rPr>
        <w:t>nhó </w:t>
      </w:r>
      <w:r>
        <w:rPr>
          <w:color w:val="231F20"/>
          <w:spacing w:val="2"/>
        </w:rPr>
        <w:t>dữ </w:t>
      </w:r>
      <w:r>
        <w:rPr>
          <w:color w:val="231F20"/>
          <w:spacing w:val="3"/>
        </w:rPr>
        <w:t>tợn, </w:t>
      </w:r>
      <w:r>
        <w:rPr>
          <w:color w:val="231F20"/>
          <w:spacing w:val="2"/>
        </w:rPr>
        <w:t>cử </w:t>
      </w:r>
      <w:r>
        <w:rPr>
          <w:color w:val="231F20"/>
          <w:spacing w:val="3"/>
        </w:rPr>
        <w:t>động </w:t>
      </w:r>
      <w:r>
        <w:rPr>
          <w:color w:val="231F20"/>
          <w:spacing w:val="4"/>
        </w:rPr>
        <w:t>không </w:t>
      </w:r>
      <w:r>
        <w:rPr>
          <w:color w:val="231F20"/>
          <w:spacing w:val="3"/>
        </w:rPr>
        <w:t>yên, như </w:t>
      </w:r>
      <w:r>
        <w:rPr>
          <w:color w:val="231F20"/>
          <w:spacing w:val="4"/>
        </w:rPr>
        <w:t>người </w:t>
      </w:r>
      <w:r>
        <w:rPr>
          <w:color w:val="231F20"/>
          <w:spacing w:val="2"/>
        </w:rPr>
        <w:t>bị </w:t>
      </w:r>
      <w:r>
        <w:rPr>
          <w:color w:val="231F20"/>
          <w:spacing w:val="3"/>
        </w:rPr>
        <w:t>quỷ </w:t>
      </w:r>
      <w:r>
        <w:rPr>
          <w:color w:val="231F20"/>
          <w:spacing w:val="2"/>
        </w:rPr>
        <w:t>ám </w:t>
      </w:r>
      <w:r>
        <w:rPr>
          <w:color w:val="231F20"/>
          <w:spacing w:val="4"/>
        </w:rPr>
        <w:t>không </w:t>
      </w:r>
      <w:r>
        <w:rPr>
          <w:color w:val="231F20"/>
          <w:spacing w:val="5"/>
        </w:rPr>
        <w:t>hề </w:t>
      </w:r>
      <w:r>
        <w:rPr>
          <w:color w:val="231F20"/>
          <w:spacing w:val="3"/>
        </w:rPr>
        <w:t>thấy</w:t>
      </w:r>
      <w:r>
        <w:rPr>
          <w:color w:val="231F20"/>
          <w:spacing w:val="10"/>
        </w:rPr>
        <w:t> </w:t>
      </w:r>
      <w:r>
        <w:rPr>
          <w:color w:val="231F20"/>
          <w:spacing w:val="5"/>
        </w:rPr>
        <w:t>vui.</w:t>
      </w:r>
    </w:p>
    <w:p>
      <w:pPr>
        <w:pStyle w:val="BodyText"/>
        <w:spacing w:line="273" w:lineRule="auto" w:before="110"/>
        <w:ind w:left="393" w:right="108"/>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8"/>
        </w:rPr>
        <w:t> </w:t>
      </w:r>
      <w:r>
        <w:rPr>
          <w:color w:val="231F20"/>
        </w:rPr>
        <w:t>làm</w:t>
      </w:r>
      <w:r>
        <w:rPr>
          <w:color w:val="231F20"/>
          <w:spacing w:val="-7"/>
        </w:rPr>
        <w:t> </w:t>
      </w:r>
      <w:r>
        <w:rPr>
          <w:color w:val="231F20"/>
        </w:rPr>
        <w:t>cấu</w:t>
      </w:r>
      <w:r>
        <w:rPr>
          <w:color w:val="231F20"/>
          <w:spacing w:val="-7"/>
        </w:rPr>
        <w:t> </w:t>
      </w:r>
      <w:r>
        <w:rPr>
          <w:color w:val="231F20"/>
        </w:rPr>
        <w:t>uế</w:t>
      </w:r>
      <w:r>
        <w:rPr>
          <w:color w:val="231F20"/>
          <w:spacing w:val="-8"/>
        </w:rPr>
        <w:t> </w:t>
      </w:r>
      <w:r>
        <w:rPr>
          <w:color w:val="231F20"/>
        </w:rPr>
        <w:t>sự</w:t>
      </w:r>
      <w:r>
        <w:rPr>
          <w:color w:val="231F20"/>
          <w:spacing w:val="-7"/>
        </w:rPr>
        <w:t> </w:t>
      </w:r>
      <w:r>
        <w:rPr>
          <w:color w:val="231F20"/>
        </w:rPr>
        <w:t>nối</w:t>
      </w:r>
      <w:r>
        <w:rPr>
          <w:color w:val="231F20"/>
          <w:spacing w:val="-7"/>
        </w:rPr>
        <w:t> </w:t>
      </w:r>
      <w:r>
        <w:rPr>
          <w:color w:val="231F20"/>
        </w:rPr>
        <w:t>tiếp</w:t>
      </w:r>
      <w:r>
        <w:rPr>
          <w:color w:val="231F20"/>
          <w:spacing w:val="-8"/>
        </w:rPr>
        <w:t> </w:t>
      </w:r>
      <w:r>
        <w:rPr>
          <w:color w:val="231F20"/>
        </w:rPr>
        <w:t>của</w:t>
      </w:r>
      <w:r>
        <w:rPr>
          <w:color w:val="231F20"/>
          <w:spacing w:val="-7"/>
        </w:rPr>
        <w:t> </w:t>
      </w:r>
      <w:r>
        <w:rPr>
          <w:color w:val="231F20"/>
        </w:rPr>
        <w:t>người</w:t>
      </w:r>
      <w:r>
        <w:rPr>
          <w:color w:val="231F20"/>
          <w:spacing w:val="-7"/>
        </w:rPr>
        <w:t> </w:t>
      </w:r>
      <w:r>
        <w:rPr>
          <w:color w:val="231F20"/>
        </w:rPr>
        <w:t>khác?</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nếu khi</w:t>
      </w:r>
      <w:r>
        <w:rPr>
          <w:color w:val="231F20"/>
          <w:spacing w:val="-5"/>
        </w:rPr>
        <w:t> </w:t>
      </w:r>
      <w:r>
        <w:rPr>
          <w:color w:val="231F20"/>
        </w:rPr>
        <w:t>giận</w:t>
      </w:r>
      <w:r>
        <w:rPr>
          <w:color w:val="231F20"/>
          <w:spacing w:val="-6"/>
        </w:rPr>
        <w:t> </w:t>
      </w:r>
      <w:r>
        <w:rPr>
          <w:color w:val="231F20"/>
        </w:rPr>
        <w:t>dữ</w:t>
      </w:r>
      <w:r>
        <w:rPr>
          <w:color w:val="231F20"/>
          <w:spacing w:val="-5"/>
        </w:rPr>
        <w:t> </w:t>
      </w:r>
      <w:r>
        <w:rPr>
          <w:color w:val="231F20"/>
        </w:rPr>
        <w:t>làm</w:t>
      </w:r>
      <w:r>
        <w:rPr>
          <w:color w:val="231F20"/>
          <w:spacing w:val="-5"/>
        </w:rPr>
        <w:t> </w:t>
      </w:r>
      <w:r>
        <w:rPr>
          <w:color w:val="231F20"/>
        </w:rPr>
        <w:t>não</w:t>
      </w:r>
      <w:r>
        <w:rPr>
          <w:color w:val="231F20"/>
          <w:spacing w:val="-5"/>
        </w:rPr>
        <w:t> </w:t>
      </w:r>
      <w:r>
        <w:rPr>
          <w:color w:val="231F20"/>
        </w:rPr>
        <w:t>loạn</w:t>
      </w:r>
      <w:r>
        <w:rPr>
          <w:color w:val="231F20"/>
          <w:spacing w:val="-5"/>
        </w:rPr>
        <w:t> </w:t>
      </w:r>
      <w:r>
        <w:rPr>
          <w:color w:val="231F20"/>
        </w:rPr>
        <w:t>người</w:t>
      </w:r>
      <w:r>
        <w:rPr>
          <w:color w:val="231F20"/>
          <w:spacing w:val="-6"/>
        </w:rPr>
        <w:t> </w:t>
      </w:r>
      <w:r>
        <w:rPr>
          <w:color w:val="231F20"/>
        </w:rPr>
        <w:t>khác</w:t>
      </w:r>
      <w:r>
        <w:rPr>
          <w:color w:val="231F20"/>
          <w:spacing w:val="-6"/>
        </w:rPr>
        <w:t> </w:t>
      </w:r>
      <w:r>
        <w:rPr>
          <w:color w:val="231F20"/>
        </w:rPr>
        <w:t>thì</w:t>
      </w:r>
      <w:r>
        <w:rPr>
          <w:color w:val="231F20"/>
          <w:spacing w:val="-5"/>
        </w:rPr>
        <w:t> </w:t>
      </w:r>
      <w:r>
        <w:rPr>
          <w:color w:val="231F20"/>
        </w:rPr>
        <w:t>khiến</w:t>
      </w:r>
      <w:r>
        <w:rPr>
          <w:color w:val="231F20"/>
          <w:spacing w:val="-6"/>
        </w:rPr>
        <w:t> </w:t>
      </w:r>
      <w:r>
        <w:rPr>
          <w:color w:val="231F20"/>
        </w:rPr>
        <w:t>họ</w:t>
      </w:r>
      <w:r>
        <w:rPr>
          <w:color w:val="231F20"/>
          <w:spacing w:val="-5"/>
        </w:rPr>
        <w:t> </w:t>
      </w:r>
      <w:r>
        <w:rPr>
          <w:color w:val="231F20"/>
        </w:rPr>
        <w:t>bị</w:t>
      </w:r>
      <w:r>
        <w:rPr>
          <w:color w:val="231F20"/>
          <w:spacing w:val="-5"/>
        </w:rPr>
        <w:t> </w:t>
      </w:r>
      <w:r>
        <w:rPr>
          <w:color w:val="231F20"/>
        </w:rPr>
        <w:t>cấu</w:t>
      </w:r>
      <w:r>
        <w:rPr>
          <w:color w:val="231F20"/>
          <w:spacing w:val="-5"/>
        </w:rPr>
        <w:t> </w:t>
      </w:r>
      <w:r>
        <w:rPr>
          <w:color w:val="231F20"/>
        </w:rPr>
        <w:t>nhiễm,</w:t>
      </w:r>
      <w:r>
        <w:rPr>
          <w:color w:val="231F20"/>
          <w:spacing w:val="-6"/>
        </w:rPr>
        <w:t> </w:t>
      </w:r>
      <w:r>
        <w:rPr>
          <w:color w:val="231F20"/>
          <w:spacing w:val="-3"/>
        </w:rPr>
        <w:t>hoặc </w:t>
      </w:r>
      <w:r>
        <w:rPr>
          <w:color w:val="231F20"/>
        </w:rPr>
        <w:t>bị đánh đập cả đến mất mạng.</w:t>
      </w:r>
    </w:p>
    <w:p>
      <w:pPr>
        <w:pStyle w:val="BodyText"/>
        <w:spacing w:before="111"/>
        <w:ind w:left="960" w:firstLine="0"/>
      </w:pPr>
      <w:r>
        <w:rPr>
          <w:i/>
          <w:color w:val="231F20"/>
        </w:rPr>
        <w:t>Hỏi: </w:t>
      </w:r>
      <w:r>
        <w:rPr>
          <w:color w:val="231F20"/>
        </w:rPr>
        <w:t>Nơi chốn nào có sân giận?</w:t>
      </w:r>
    </w:p>
    <w:p>
      <w:pPr>
        <w:pStyle w:val="BodyText"/>
        <w:spacing w:before="154"/>
        <w:ind w:left="960" w:firstLine="0"/>
      </w:pPr>
      <w:r>
        <w:rPr>
          <w:i/>
          <w:color w:val="231F20"/>
        </w:rPr>
        <w:t>Đáp: </w:t>
      </w:r>
      <w:r>
        <w:rPr>
          <w:color w:val="231F20"/>
        </w:rPr>
        <w:t>Ở cõi dục, không có nơi hai cõi trên.</w:t>
      </w:r>
    </w:p>
    <w:p>
      <w:pPr>
        <w:pStyle w:val="BodyText"/>
        <w:spacing w:before="154"/>
        <w:ind w:left="960" w:firstLine="0"/>
      </w:pPr>
      <w:r>
        <w:rPr>
          <w:i/>
          <w:color w:val="231F20"/>
        </w:rPr>
        <w:t>Hỏi: </w:t>
      </w:r>
      <w:r>
        <w:rPr>
          <w:color w:val="231F20"/>
        </w:rPr>
        <w:t>Vì sao ở hai cõi trên không có sân giận?</w:t>
      </w:r>
    </w:p>
    <w:p>
      <w:pPr>
        <w:pStyle w:val="BodyText"/>
        <w:spacing w:line="273" w:lineRule="auto" w:before="155"/>
        <w:ind w:left="393" w:right="107"/>
      </w:pPr>
      <w:r>
        <w:rPr>
          <w:i/>
          <w:color w:val="231F20"/>
        </w:rPr>
        <w:t>Đáp: </w:t>
      </w:r>
      <w:r>
        <w:rPr>
          <w:color w:val="231F20"/>
        </w:rPr>
        <w:t>Vì hai cõi đó không phải là nơi chốn thích hợp, cho đến nói rộng.</w:t>
      </w:r>
    </w:p>
    <w:p>
      <w:pPr>
        <w:pStyle w:val="BodyText"/>
        <w:spacing w:line="273" w:lineRule="auto" w:before="112"/>
        <w:ind w:left="393" w:right="107"/>
      </w:pPr>
      <w:r>
        <w:rPr>
          <w:color w:val="231F20"/>
        </w:rPr>
        <w:t>Lại có thuyết nói: Vì trừ bỏ sân giận để cầu hướng đến hai cõi trên. Nói rộng như trước.</w:t>
      </w:r>
    </w:p>
    <w:p>
      <w:pPr>
        <w:pStyle w:val="BodyText"/>
        <w:spacing w:line="273" w:lineRule="auto" w:before="111"/>
        <w:ind w:left="393" w:right="107"/>
      </w:pPr>
      <w:r>
        <w:rPr>
          <w:color w:val="231F20"/>
        </w:rPr>
        <w:t>Lại có thuyết cho: Nếu ở nơi chốn nào có các kiết keo kiệt, ganh</w:t>
      </w:r>
      <w:r>
        <w:rPr>
          <w:color w:val="231F20"/>
          <w:spacing w:val="-14"/>
        </w:rPr>
        <w:t> </w:t>
      </w:r>
      <w:r>
        <w:rPr>
          <w:color w:val="231F20"/>
        </w:rPr>
        <w:t>ghét</w:t>
      </w:r>
      <w:r>
        <w:rPr>
          <w:color w:val="231F20"/>
          <w:spacing w:val="-13"/>
        </w:rPr>
        <w:t> </w:t>
      </w:r>
      <w:r>
        <w:rPr>
          <w:color w:val="231F20"/>
        </w:rPr>
        <w:t>tất</w:t>
      </w:r>
      <w:r>
        <w:rPr>
          <w:color w:val="231F20"/>
          <w:spacing w:val="-13"/>
        </w:rPr>
        <w:t> </w:t>
      </w:r>
      <w:r>
        <w:rPr>
          <w:color w:val="231F20"/>
        </w:rPr>
        <w:t>có</w:t>
      </w:r>
      <w:r>
        <w:rPr>
          <w:color w:val="231F20"/>
          <w:spacing w:val="-13"/>
        </w:rPr>
        <w:t> </w:t>
      </w:r>
      <w:r>
        <w:rPr>
          <w:color w:val="231F20"/>
        </w:rPr>
        <w:t>giận</w:t>
      </w:r>
      <w:r>
        <w:rPr>
          <w:color w:val="231F20"/>
          <w:spacing w:val="-13"/>
        </w:rPr>
        <w:t> </w:t>
      </w:r>
      <w:r>
        <w:rPr>
          <w:color w:val="231F20"/>
        </w:rPr>
        <w:t>dữ.</w:t>
      </w:r>
      <w:r>
        <w:rPr>
          <w:color w:val="231F20"/>
          <w:spacing w:val="-17"/>
        </w:rPr>
        <w:t> </w:t>
      </w:r>
      <w:r>
        <w:rPr>
          <w:color w:val="231F20"/>
        </w:rPr>
        <w:t>Vì</w:t>
      </w:r>
      <w:r>
        <w:rPr>
          <w:color w:val="231F20"/>
          <w:spacing w:val="-14"/>
        </w:rPr>
        <w:t> </w:t>
      </w:r>
      <w:r>
        <w:rPr>
          <w:color w:val="231F20"/>
        </w:rPr>
        <w:t>sao?</w:t>
      </w:r>
      <w:r>
        <w:rPr>
          <w:color w:val="231F20"/>
          <w:spacing w:val="-17"/>
        </w:rPr>
        <w:t> </w:t>
      </w:r>
      <w:r>
        <w:rPr>
          <w:color w:val="231F20"/>
        </w:rPr>
        <w:t>Vì</w:t>
      </w:r>
      <w:r>
        <w:rPr>
          <w:color w:val="231F20"/>
          <w:spacing w:val="-13"/>
        </w:rPr>
        <w:t> </w:t>
      </w:r>
      <w:r>
        <w:rPr>
          <w:color w:val="231F20"/>
        </w:rPr>
        <w:t>các</w:t>
      </w:r>
      <w:r>
        <w:rPr>
          <w:color w:val="231F20"/>
          <w:spacing w:val="-13"/>
        </w:rPr>
        <w:t> </w:t>
      </w:r>
      <w:r>
        <w:rPr>
          <w:color w:val="231F20"/>
        </w:rPr>
        <w:t>hữu</w:t>
      </w:r>
      <w:r>
        <w:rPr>
          <w:color w:val="231F20"/>
          <w:spacing w:val="-14"/>
        </w:rPr>
        <w:t> </w:t>
      </w:r>
      <w:r>
        <w:rPr>
          <w:color w:val="231F20"/>
        </w:rPr>
        <w:t>tình</w:t>
      </w:r>
      <w:r>
        <w:rPr>
          <w:color w:val="231F20"/>
          <w:spacing w:val="-13"/>
        </w:rPr>
        <w:t> </w:t>
      </w:r>
      <w:r>
        <w:rPr>
          <w:color w:val="231F20"/>
        </w:rPr>
        <w:t>dựa</w:t>
      </w:r>
      <w:r>
        <w:rPr>
          <w:color w:val="231F20"/>
          <w:spacing w:val="-13"/>
        </w:rPr>
        <w:t> </w:t>
      </w:r>
      <w:r>
        <w:rPr>
          <w:color w:val="231F20"/>
        </w:rPr>
        <w:t>vào</w:t>
      </w:r>
      <w:r>
        <w:rPr>
          <w:color w:val="231F20"/>
          <w:spacing w:val="-14"/>
        </w:rPr>
        <w:t> </w:t>
      </w:r>
      <w:r>
        <w:rPr>
          <w:color w:val="231F20"/>
        </w:rPr>
        <w:t>các</w:t>
      </w:r>
      <w:r>
        <w:rPr>
          <w:color w:val="231F20"/>
          <w:spacing w:val="-13"/>
        </w:rPr>
        <w:t> </w:t>
      </w:r>
      <w:r>
        <w:rPr>
          <w:color w:val="231F20"/>
        </w:rPr>
        <w:t>kiết</w:t>
      </w:r>
      <w:r>
        <w:rPr>
          <w:color w:val="231F20"/>
          <w:spacing w:val="-13"/>
        </w:rPr>
        <w:t> </w:t>
      </w:r>
      <w:r>
        <w:rPr>
          <w:color w:val="231F20"/>
        </w:rPr>
        <w:t>keo kiệt,</w:t>
      </w:r>
      <w:r>
        <w:rPr>
          <w:color w:val="231F20"/>
          <w:spacing w:val="-14"/>
        </w:rPr>
        <w:t> </w:t>
      </w:r>
      <w:r>
        <w:rPr>
          <w:color w:val="231F20"/>
        </w:rPr>
        <w:t>ganh</w:t>
      </w:r>
      <w:r>
        <w:rPr>
          <w:color w:val="231F20"/>
          <w:spacing w:val="-13"/>
        </w:rPr>
        <w:t> </w:t>
      </w:r>
      <w:r>
        <w:rPr>
          <w:color w:val="231F20"/>
        </w:rPr>
        <w:t>ghét</w:t>
      </w:r>
      <w:r>
        <w:rPr>
          <w:color w:val="231F20"/>
          <w:spacing w:val="-13"/>
        </w:rPr>
        <w:t> </w:t>
      </w:r>
      <w:r>
        <w:rPr>
          <w:color w:val="231F20"/>
        </w:rPr>
        <w:t>khởi</w:t>
      </w:r>
      <w:r>
        <w:rPr>
          <w:color w:val="231F20"/>
          <w:spacing w:val="-13"/>
        </w:rPr>
        <w:t> </w:t>
      </w:r>
      <w:r>
        <w:rPr>
          <w:color w:val="231F20"/>
        </w:rPr>
        <w:t>giận</w:t>
      </w:r>
      <w:r>
        <w:rPr>
          <w:color w:val="231F20"/>
          <w:spacing w:val="-13"/>
        </w:rPr>
        <w:t> </w:t>
      </w:r>
      <w:r>
        <w:rPr>
          <w:color w:val="231F20"/>
        </w:rPr>
        <w:t>dữ</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sự</w:t>
      </w:r>
      <w:r>
        <w:rPr>
          <w:color w:val="231F20"/>
          <w:spacing w:val="-13"/>
        </w:rPr>
        <w:t> </w:t>
      </w:r>
      <w:r>
        <w:rPr>
          <w:color w:val="231F20"/>
        </w:rPr>
        <w:t>nối</w:t>
      </w:r>
      <w:r>
        <w:rPr>
          <w:color w:val="231F20"/>
          <w:spacing w:val="-13"/>
        </w:rPr>
        <w:t> </w:t>
      </w:r>
      <w:r>
        <w:rPr>
          <w:color w:val="231F20"/>
        </w:rPr>
        <w:t>tiếp</w:t>
      </w:r>
      <w:r>
        <w:rPr>
          <w:color w:val="231F20"/>
          <w:spacing w:val="-13"/>
        </w:rPr>
        <w:t> </w:t>
      </w:r>
      <w:r>
        <w:rPr>
          <w:color w:val="231F20"/>
        </w:rPr>
        <w:t>của</w:t>
      </w:r>
      <w:r>
        <w:rPr>
          <w:color w:val="231F20"/>
          <w:spacing w:val="-13"/>
        </w:rPr>
        <w:t> </w:t>
      </w:r>
      <w:r>
        <w:rPr>
          <w:color w:val="231F20"/>
        </w:rPr>
        <w:t>người</w:t>
      </w:r>
      <w:r>
        <w:rPr>
          <w:color w:val="231F20"/>
          <w:spacing w:val="-13"/>
        </w:rPr>
        <w:t> </w:t>
      </w:r>
      <w:r>
        <w:rPr>
          <w:color w:val="231F20"/>
        </w:rPr>
        <w:t>khác.</w:t>
      </w:r>
      <w:r>
        <w:rPr>
          <w:color w:val="231F20"/>
          <w:spacing w:val="-13"/>
        </w:rPr>
        <w:t> </w:t>
      </w:r>
      <w:r>
        <w:rPr>
          <w:color w:val="231F20"/>
        </w:rPr>
        <w:t>Ở</w:t>
      </w:r>
      <w:r>
        <w:rPr>
          <w:color w:val="231F20"/>
          <w:spacing w:val="-13"/>
        </w:rPr>
        <w:t> </w:t>
      </w:r>
      <w:r>
        <w:rPr>
          <w:color w:val="231F20"/>
        </w:rPr>
        <w:t>các cõi trên không có các sự việc đó, nên không có giận</w:t>
      </w:r>
      <w:r>
        <w:rPr>
          <w:color w:val="231F20"/>
          <w:spacing w:val="-2"/>
        </w:rPr>
        <w:t> </w:t>
      </w:r>
      <w:r>
        <w:rPr>
          <w:color w:val="231F20"/>
        </w:rPr>
        <w:t>dữ.</w:t>
      </w:r>
    </w:p>
    <w:p>
      <w:pPr>
        <w:pStyle w:val="BodyText"/>
        <w:spacing w:line="273" w:lineRule="auto" w:before="110"/>
        <w:ind w:left="393" w:right="107"/>
      </w:pPr>
      <w:r>
        <w:rPr>
          <w:color w:val="231F20"/>
        </w:rPr>
        <w:t>Lại</w:t>
      </w:r>
      <w:r>
        <w:rPr>
          <w:color w:val="231F20"/>
          <w:spacing w:val="-10"/>
        </w:rPr>
        <w:t> </w:t>
      </w:r>
      <w:r>
        <w:rPr>
          <w:color w:val="231F20"/>
        </w:rPr>
        <w:t>nữa,</w:t>
      </w:r>
      <w:r>
        <w:rPr>
          <w:color w:val="231F20"/>
          <w:spacing w:val="-10"/>
        </w:rPr>
        <w:t> </w:t>
      </w:r>
      <w:r>
        <w:rPr>
          <w:color w:val="231F20"/>
        </w:rPr>
        <w:t>nếu</w:t>
      </w:r>
      <w:r>
        <w:rPr>
          <w:color w:val="231F20"/>
          <w:spacing w:val="-10"/>
        </w:rPr>
        <w:t> </w:t>
      </w:r>
      <w:r>
        <w:rPr>
          <w:color w:val="231F20"/>
        </w:rPr>
        <w:t>ở</w:t>
      </w:r>
      <w:r>
        <w:rPr>
          <w:color w:val="231F20"/>
          <w:spacing w:val="-10"/>
        </w:rPr>
        <w:t> </w:t>
      </w:r>
      <w:r>
        <w:rPr>
          <w:color w:val="231F20"/>
        </w:rPr>
        <w:t>nơi</w:t>
      </w:r>
      <w:r>
        <w:rPr>
          <w:color w:val="231F20"/>
          <w:spacing w:val="-10"/>
        </w:rPr>
        <w:t> </w:t>
      </w:r>
      <w:r>
        <w:rPr>
          <w:color w:val="231F20"/>
        </w:rPr>
        <w:t>chốn</w:t>
      </w:r>
      <w:r>
        <w:rPr>
          <w:color w:val="231F20"/>
          <w:spacing w:val="-10"/>
        </w:rPr>
        <w:t> </w:t>
      </w:r>
      <w:r>
        <w:rPr>
          <w:color w:val="231F20"/>
        </w:rPr>
        <w:t>nào</w:t>
      </w:r>
      <w:r>
        <w:rPr>
          <w:color w:val="231F20"/>
          <w:spacing w:val="-10"/>
        </w:rPr>
        <w:t> </w:t>
      </w:r>
      <w:r>
        <w:rPr>
          <w:color w:val="231F20"/>
        </w:rPr>
        <w:t>có</w:t>
      </w:r>
      <w:r>
        <w:rPr>
          <w:color w:val="231F20"/>
          <w:spacing w:val="-10"/>
        </w:rPr>
        <w:t> </w:t>
      </w:r>
      <w:r>
        <w:rPr>
          <w:color w:val="231F20"/>
        </w:rPr>
        <w:t>không</w:t>
      </w:r>
      <w:r>
        <w:rPr>
          <w:color w:val="231F20"/>
          <w:spacing w:val="-10"/>
        </w:rPr>
        <w:t> </w:t>
      </w:r>
      <w:r>
        <w:rPr>
          <w:color w:val="231F20"/>
        </w:rPr>
        <w:t>hổ</w:t>
      </w:r>
      <w:r>
        <w:rPr>
          <w:color w:val="231F20"/>
          <w:spacing w:val="-10"/>
        </w:rPr>
        <w:t> </w:t>
      </w:r>
      <w:r>
        <w:rPr>
          <w:color w:val="231F20"/>
        </w:rPr>
        <w:t>không</w:t>
      </w:r>
      <w:r>
        <w:rPr>
          <w:color w:val="231F20"/>
          <w:spacing w:val="-10"/>
        </w:rPr>
        <w:t> </w:t>
      </w:r>
      <w:r>
        <w:rPr>
          <w:color w:val="231F20"/>
        </w:rPr>
        <w:t>thẹn</w:t>
      </w:r>
      <w:r>
        <w:rPr>
          <w:color w:val="231F20"/>
          <w:spacing w:val="-10"/>
        </w:rPr>
        <w:t> </w:t>
      </w:r>
      <w:r>
        <w:rPr>
          <w:color w:val="231F20"/>
        </w:rPr>
        <w:t>tất</w:t>
      </w:r>
      <w:r>
        <w:rPr>
          <w:color w:val="231F20"/>
          <w:spacing w:val="-10"/>
        </w:rPr>
        <w:t> </w:t>
      </w:r>
      <w:r>
        <w:rPr>
          <w:color w:val="231F20"/>
        </w:rPr>
        <w:t>có</w:t>
      </w:r>
      <w:r>
        <w:rPr>
          <w:color w:val="231F20"/>
          <w:spacing w:val="-10"/>
        </w:rPr>
        <w:t> </w:t>
      </w:r>
      <w:r>
        <w:rPr>
          <w:color w:val="231F20"/>
        </w:rPr>
        <w:t>giận dữ. Nơi các cõi trên thì không như</w:t>
      </w:r>
      <w:r>
        <w:rPr>
          <w:color w:val="231F20"/>
          <w:spacing w:val="-2"/>
        </w:rPr>
        <w:t> </w:t>
      </w:r>
      <w:r>
        <w:rPr>
          <w:color w:val="231F20"/>
        </w:rPr>
        <w:t>thế.</w:t>
      </w:r>
    </w:p>
    <w:p>
      <w:pPr>
        <w:pStyle w:val="BodyText"/>
        <w:spacing w:line="273" w:lineRule="auto" w:before="112"/>
        <w:ind w:left="393" w:right="107"/>
      </w:pPr>
      <w:r>
        <w:rPr>
          <w:color w:val="231F20"/>
        </w:rPr>
        <w:t>Lại nữa, nếu ở nơi chốn nào có các khổ căn, ưu căn tất có giận dữ. Ở các cõi trên thì không như thế.</w:t>
      </w:r>
    </w:p>
    <w:p>
      <w:pPr>
        <w:pStyle w:val="BodyText"/>
        <w:spacing w:line="273" w:lineRule="auto" w:before="112"/>
        <w:ind w:left="393" w:right="107" w:firstLine="625"/>
      </w:pPr>
      <w:r>
        <w:rPr>
          <w:color w:val="231F20"/>
        </w:rPr>
        <w:t>Lại</w:t>
      </w:r>
      <w:r>
        <w:rPr>
          <w:color w:val="231F20"/>
          <w:spacing w:val="-7"/>
        </w:rPr>
        <w:t> </w:t>
      </w:r>
      <w:r>
        <w:rPr>
          <w:color w:val="231F20"/>
        </w:rPr>
        <w:t>nữa,</w:t>
      </w:r>
      <w:r>
        <w:rPr>
          <w:color w:val="231F20"/>
          <w:spacing w:val="-7"/>
        </w:rPr>
        <w:t> </w:t>
      </w:r>
      <w:r>
        <w:rPr>
          <w:color w:val="231F20"/>
        </w:rPr>
        <w:t>nếu</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chốn</w:t>
      </w:r>
      <w:r>
        <w:rPr>
          <w:color w:val="231F20"/>
          <w:spacing w:val="-7"/>
        </w:rPr>
        <w:t> </w:t>
      </w:r>
      <w:r>
        <w:rPr>
          <w:color w:val="231F20"/>
        </w:rPr>
        <w:t>nào</w:t>
      </w:r>
      <w:r>
        <w:rPr>
          <w:color w:val="231F20"/>
          <w:spacing w:val="-7"/>
        </w:rPr>
        <w:t> </w:t>
      </w:r>
      <w:r>
        <w:rPr>
          <w:color w:val="231F20"/>
        </w:rPr>
        <w:t>có</w:t>
      </w:r>
      <w:r>
        <w:rPr>
          <w:color w:val="231F20"/>
          <w:spacing w:val="-7"/>
        </w:rPr>
        <w:t> </w:t>
      </w:r>
      <w:r>
        <w:rPr>
          <w:color w:val="231F20"/>
        </w:rPr>
        <w:t>các</w:t>
      </w:r>
      <w:r>
        <w:rPr>
          <w:color w:val="231F20"/>
          <w:spacing w:val="-7"/>
        </w:rPr>
        <w:t> </w:t>
      </w:r>
      <w:r>
        <w:rPr>
          <w:color w:val="231F20"/>
        </w:rPr>
        <w:t>nam</w:t>
      </w:r>
      <w:r>
        <w:rPr>
          <w:color w:val="231F20"/>
          <w:spacing w:val="-7"/>
        </w:rPr>
        <w:t> </w:t>
      </w:r>
      <w:r>
        <w:rPr>
          <w:color w:val="231F20"/>
        </w:rPr>
        <w:t>căn,</w:t>
      </w:r>
      <w:r>
        <w:rPr>
          <w:color w:val="231F20"/>
          <w:spacing w:val="-7"/>
        </w:rPr>
        <w:t> </w:t>
      </w:r>
      <w:r>
        <w:rPr>
          <w:color w:val="231F20"/>
        </w:rPr>
        <w:t>nữ</w:t>
      </w:r>
      <w:r>
        <w:rPr>
          <w:color w:val="231F20"/>
          <w:spacing w:val="-7"/>
        </w:rPr>
        <w:t> </w:t>
      </w:r>
      <w:r>
        <w:rPr>
          <w:color w:val="231F20"/>
        </w:rPr>
        <w:t>căn</w:t>
      </w:r>
      <w:r>
        <w:rPr>
          <w:color w:val="231F20"/>
          <w:spacing w:val="-7"/>
        </w:rPr>
        <w:t> </w:t>
      </w:r>
      <w:r>
        <w:rPr>
          <w:color w:val="231F20"/>
        </w:rPr>
        <w:t>tất</w:t>
      </w:r>
      <w:r>
        <w:rPr>
          <w:color w:val="231F20"/>
          <w:spacing w:val="-7"/>
        </w:rPr>
        <w:t> </w:t>
      </w:r>
      <w:r>
        <w:rPr>
          <w:color w:val="231F20"/>
        </w:rPr>
        <w:t>có</w:t>
      </w:r>
      <w:r>
        <w:rPr>
          <w:color w:val="231F20"/>
          <w:spacing w:val="-7"/>
        </w:rPr>
        <w:t> </w:t>
      </w:r>
      <w:r>
        <w:rPr>
          <w:color w:val="231F20"/>
        </w:rPr>
        <w:t>giận dữ. Ở các cõi trên không có các sự việc</w:t>
      </w:r>
      <w:r>
        <w:rPr>
          <w:color w:val="231F20"/>
          <w:spacing w:val="-3"/>
        </w:rPr>
        <w:t> </w:t>
      </w:r>
      <w:r>
        <w:rPr>
          <w:color w:val="231F20"/>
        </w:rPr>
        <w:t>đó.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Lại</w:t>
      </w:r>
      <w:r>
        <w:rPr>
          <w:color w:val="231F20"/>
          <w:spacing w:val="-11"/>
        </w:rPr>
        <w:t> </w:t>
      </w:r>
      <w:r>
        <w:rPr>
          <w:color w:val="231F20"/>
        </w:rPr>
        <w:t>nữa,</w:t>
      </w:r>
      <w:r>
        <w:rPr>
          <w:color w:val="231F20"/>
          <w:spacing w:val="-11"/>
        </w:rPr>
        <w:t> </w:t>
      </w:r>
      <w:r>
        <w:rPr>
          <w:color w:val="231F20"/>
        </w:rPr>
        <w:t>nếu</w:t>
      </w:r>
      <w:r>
        <w:rPr>
          <w:color w:val="231F20"/>
          <w:spacing w:val="-11"/>
        </w:rPr>
        <w:t> </w:t>
      </w:r>
      <w:r>
        <w:rPr>
          <w:color w:val="231F20"/>
        </w:rPr>
        <w:t>ở</w:t>
      </w:r>
      <w:r>
        <w:rPr>
          <w:color w:val="231F20"/>
          <w:spacing w:val="-11"/>
        </w:rPr>
        <w:t> </w:t>
      </w:r>
      <w:r>
        <w:rPr>
          <w:color w:val="231F20"/>
        </w:rPr>
        <w:t>nơi</w:t>
      </w:r>
      <w:r>
        <w:rPr>
          <w:color w:val="231F20"/>
          <w:spacing w:val="-11"/>
        </w:rPr>
        <w:t> </w:t>
      </w:r>
      <w:r>
        <w:rPr>
          <w:color w:val="231F20"/>
        </w:rPr>
        <w:t>chốn</w:t>
      </w:r>
      <w:r>
        <w:rPr>
          <w:color w:val="231F20"/>
          <w:spacing w:val="-11"/>
        </w:rPr>
        <w:t> </w:t>
      </w:r>
      <w:r>
        <w:rPr>
          <w:color w:val="231F20"/>
        </w:rPr>
        <w:t>nào</w:t>
      </w:r>
      <w:r>
        <w:rPr>
          <w:color w:val="231F20"/>
          <w:spacing w:val="-11"/>
        </w:rPr>
        <w:t> </w:t>
      </w:r>
      <w:r>
        <w:rPr>
          <w:color w:val="231F20"/>
        </w:rPr>
        <w:t>có</w:t>
      </w:r>
      <w:r>
        <w:rPr>
          <w:color w:val="231F20"/>
          <w:spacing w:val="-11"/>
        </w:rPr>
        <w:t> </w:t>
      </w:r>
      <w:r>
        <w:rPr>
          <w:color w:val="231F20"/>
        </w:rPr>
        <w:t>ái</w:t>
      </w:r>
      <w:r>
        <w:rPr>
          <w:color w:val="231F20"/>
          <w:spacing w:val="-11"/>
        </w:rPr>
        <w:t> </w:t>
      </w:r>
      <w:r>
        <w:rPr>
          <w:color w:val="231F20"/>
        </w:rPr>
        <w:t>đoạn</w:t>
      </w:r>
      <w:r>
        <w:rPr>
          <w:color w:val="231F20"/>
          <w:spacing w:val="-11"/>
        </w:rPr>
        <w:t> </w:t>
      </w:r>
      <w:r>
        <w:rPr>
          <w:color w:val="231F20"/>
        </w:rPr>
        <w:t>thực</w:t>
      </w:r>
      <w:r>
        <w:rPr>
          <w:color w:val="231F20"/>
          <w:spacing w:val="-11"/>
        </w:rPr>
        <w:t> </w:t>
      </w:r>
      <w:r>
        <w:rPr>
          <w:color w:val="231F20"/>
        </w:rPr>
        <w:t>cùng</w:t>
      </w:r>
      <w:r>
        <w:rPr>
          <w:color w:val="231F20"/>
          <w:spacing w:val="-11"/>
        </w:rPr>
        <w:t> </w:t>
      </w:r>
      <w:r>
        <w:rPr>
          <w:color w:val="231F20"/>
        </w:rPr>
        <w:t>ái</w:t>
      </w:r>
      <w:r>
        <w:rPr>
          <w:color w:val="231F20"/>
          <w:spacing w:val="-11"/>
        </w:rPr>
        <w:t> </w:t>
      </w:r>
      <w:r>
        <w:rPr>
          <w:color w:val="231F20"/>
        </w:rPr>
        <w:t>dâm</w:t>
      </w:r>
      <w:r>
        <w:rPr>
          <w:color w:val="231F20"/>
          <w:spacing w:val="-11"/>
        </w:rPr>
        <w:t> </w:t>
      </w:r>
      <w:r>
        <w:rPr>
          <w:color w:val="231F20"/>
        </w:rPr>
        <w:t>dục</w:t>
      </w:r>
      <w:r>
        <w:rPr>
          <w:color w:val="231F20"/>
          <w:spacing w:val="-11"/>
        </w:rPr>
        <w:t> </w:t>
      </w:r>
      <w:r>
        <w:rPr>
          <w:color w:val="231F20"/>
        </w:rPr>
        <w:t>tất có giận dữ. Ở các cõi trên không có sự việc đó... Đều giải thích như trước, thế nên ở các cõi trên không có giận dữ.</w:t>
      </w:r>
    </w:p>
    <w:p>
      <w:pPr>
        <w:pStyle w:val="BodyText"/>
        <w:spacing w:line="273" w:lineRule="auto" w:before="111"/>
        <w:ind w:right="392"/>
      </w:pPr>
      <w:r>
        <w:rPr>
          <w:color w:val="231F20"/>
        </w:rPr>
        <w:t>Lại có thuyết nói: Nếu ở nơi chốn nào có nhân oán hại tất có giận dữ. Nhân oán hại tức là chín sự sầu não. Ở cõi sắc và vô sắc không có nhân oán hại nên không có giận dữ. Thế nên Tôn giả Diệu Âm nói: Khi duyên với nhân oán hại thì khiến giận dữ.</w:t>
      </w:r>
    </w:p>
    <w:p>
      <w:pPr>
        <w:pStyle w:val="BodyText"/>
        <w:spacing w:line="273" w:lineRule="auto" w:before="110"/>
        <w:ind w:right="389"/>
      </w:pPr>
      <w:r>
        <w:rPr>
          <w:color w:val="231F20"/>
        </w:rPr>
        <w:t>Hoặc có thuyết cho: Nếu khi thân thể là chỗ nương dựa bị khô nóng, thô tháo dấy mạnh tức có giận dữ. Ở các cõi trên, thân thể</w:t>
      </w:r>
      <w:r>
        <w:rPr>
          <w:color w:val="231F20"/>
          <w:spacing w:val="-45"/>
        </w:rPr>
        <w:t> </w:t>
      </w:r>
      <w:r>
        <w:rPr>
          <w:color w:val="231F20"/>
        </w:rPr>
        <w:t>làm chỗ nương dựa thì nhu hòa, êm dịu nên không có giận dữ.</w:t>
      </w:r>
    </w:p>
    <w:p>
      <w:pPr>
        <w:pStyle w:val="BodyText"/>
        <w:spacing w:line="273" w:lineRule="auto" w:before="111"/>
        <w:ind w:right="389"/>
      </w:pPr>
      <w:r>
        <w:rPr>
          <w:color w:val="231F20"/>
        </w:rPr>
        <w:t>Lại có thuyết nêu: Ở cõi sắc và vô sắc có pháp đối trị giận dữ, nghĩa là pháp đẳng dẫn từ (Tam ma địa từ) nên không có giận dữ. Như ở chốn nào có gió Phệ-lam-bà thì ở nơi đó trên bầu trời không có một đám mây nào. Ở các cõi trên cũng thế. Vì có Từ trong Tam- ma-địa (Đẳng dẫn) đối trị giận dữ, tức có gió Phệ-lam-bà nên mây sân giận không trụ nơi ấy.</w:t>
      </w:r>
    </w:p>
    <w:p>
      <w:pPr>
        <w:pStyle w:val="BodyText"/>
        <w:spacing w:line="273" w:lineRule="auto" w:before="108"/>
        <w:ind w:right="391"/>
      </w:pPr>
      <w:r>
        <w:rPr>
          <w:i/>
          <w:color w:val="231F20"/>
        </w:rPr>
        <w:t>Thế nào là ba thứ vẩn đục (Trược)? </w:t>
      </w:r>
      <w:r>
        <w:rPr>
          <w:color w:val="231F20"/>
        </w:rPr>
        <w:t>Nghĩa là do tham khởi lên các nghiệp thân, ngữ, ý. Vì sao? Vì tham được gọi là vẩn đục. Do tướng vẩn đục nên pháp khởi lên ba nghiệp gọi là vẩn đục, là quả của nó.</w:t>
      </w:r>
    </w:p>
    <w:p>
      <w:pPr>
        <w:pStyle w:val="BodyText"/>
        <w:spacing w:before="110"/>
        <w:ind w:left="677" w:firstLine="0"/>
      </w:pPr>
      <w:r>
        <w:rPr>
          <w:i/>
          <w:color w:val="231F20"/>
        </w:rPr>
        <w:t>Hỏi: </w:t>
      </w:r>
      <w:r>
        <w:rPr>
          <w:color w:val="231F20"/>
        </w:rPr>
        <w:t>Do nhân duyên gì tham được gọi là vẩn đục?</w:t>
      </w:r>
    </w:p>
    <w:p>
      <w:pPr>
        <w:pStyle w:val="BodyText"/>
        <w:spacing w:line="273" w:lineRule="auto" w:before="155"/>
        <w:ind w:right="391"/>
      </w:pPr>
      <w:r>
        <w:rPr>
          <w:i/>
          <w:color w:val="231F20"/>
        </w:rPr>
        <w:t>Đáp:</w:t>
      </w:r>
      <w:r>
        <w:rPr>
          <w:i/>
          <w:color w:val="231F20"/>
          <w:spacing w:val="-10"/>
        </w:rPr>
        <w:t> </w:t>
      </w:r>
      <w:r>
        <w:rPr>
          <w:color w:val="231F20"/>
        </w:rPr>
        <w:t>Do</w:t>
      </w:r>
      <w:r>
        <w:rPr>
          <w:color w:val="231F20"/>
          <w:spacing w:val="-10"/>
        </w:rPr>
        <w:t> </w:t>
      </w:r>
      <w:r>
        <w:rPr>
          <w:color w:val="231F20"/>
        </w:rPr>
        <w:t>có</w:t>
      </w:r>
      <w:r>
        <w:rPr>
          <w:color w:val="231F20"/>
          <w:spacing w:val="-10"/>
        </w:rPr>
        <w:t> </w:t>
      </w:r>
      <w:r>
        <w:rPr>
          <w:color w:val="231F20"/>
        </w:rPr>
        <w:t>thể</w:t>
      </w:r>
      <w:r>
        <w:rPr>
          <w:color w:val="231F20"/>
          <w:spacing w:val="-9"/>
        </w:rPr>
        <w:t> </w:t>
      </w:r>
      <w:r>
        <w:rPr>
          <w:color w:val="231F20"/>
        </w:rPr>
        <w:t>làm</w:t>
      </w:r>
      <w:r>
        <w:rPr>
          <w:color w:val="231F20"/>
          <w:spacing w:val="-10"/>
        </w:rPr>
        <w:t> </w:t>
      </w:r>
      <w:r>
        <w:rPr>
          <w:color w:val="231F20"/>
        </w:rPr>
        <w:t>nhiễm</w:t>
      </w:r>
      <w:r>
        <w:rPr>
          <w:color w:val="231F20"/>
          <w:spacing w:val="-10"/>
        </w:rPr>
        <w:t> </w:t>
      </w:r>
      <w:r>
        <w:rPr>
          <w:color w:val="231F20"/>
        </w:rPr>
        <w:t>đục.</w:t>
      </w:r>
      <w:r>
        <w:rPr>
          <w:color w:val="231F20"/>
          <w:spacing w:val="-9"/>
        </w:rPr>
        <w:t> </w:t>
      </w:r>
      <w:r>
        <w:rPr>
          <w:color w:val="231F20"/>
        </w:rPr>
        <w:t>Nhiễm</w:t>
      </w:r>
      <w:r>
        <w:rPr>
          <w:color w:val="231F20"/>
          <w:spacing w:val="-10"/>
        </w:rPr>
        <w:t> </w:t>
      </w:r>
      <w:r>
        <w:rPr>
          <w:color w:val="231F20"/>
        </w:rPr>
        <w:t>sắc</w:t>
      </w:r>
      <w:r>
        <w:rPr>
          <w:color w:val="231F20"/>
          <w:spacing w:val="-10"/>
        </w:rPr>
        <w:t> </w:t>
      </w:r>
      <w:r>
        <w:rPr>
          <w:color w:val="231F20"/>
        </w:rPr>
        <w:t>ở</w:t>
      </w:r>
      <w:r>
        <w:rPr>
          <w:color w:val="231F20"/>
          <w:spacing w:val="-9"/>
        </w:rPr>
        <w:t> </w:t>
      </w:r>
      <w:r>
        <w:rPr>
          <w:color w:val="231F20"/>
        </w:rPr>
        <w:t>thế</w:t>
      </w:r>
      <w:r>
        <w:rPr>
          <w:color w:val="231F20"/>
          <w:spacing w:val="-10"/>
        </w:rPr>
        <w:t> </w:t>
      </w:r>
      <w:r>
        <w:rPr>
          <w:color w:val="231F20"/>
        </w:rPr>
        <w:t>gian</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rPr>
        <w:t>vẩn đục. Như thế gian nói: Rễ vẩn đục, thân vẩn đục, cành, lá, hoa quả vẩn đục. Ở đây đều có thể cấu nhiễm nên gọi là vẩn</w:t>
      </w:r>
      <w:r>
        <w:rPr>
          <w:color w:val="231F20"/>
          <w:spacing w:val="-1"/>
        </w:rPr>
        <w:t> </w:t>
      </w:r>
      <w:r>
        <w:rPr>
          <w:color w:val="231F20"/>
        </w:rPr>
        <w:t>đục.</w:t>
      </w:r>
    </w:p>
    <w:p>
      <w:pPr>
        <w:pStyle w:val="BodyText"/>
        <w:spacing w:line="273" w:lineRule="auto" w:before="110"/>
        <w:ind w:right="391"/>
      </w:pPr>
      <w:r>
        <w:rPr>
          <w:color w:val="231F20"/>
        </w:rPr>
        <w:t>Lại nữa, vẩn đục là nghĩa hèn kém. Thế gian đều cho kẻ nhiều tham dục là vẩn đục, hèn kém.</w:t>
      </w:r>
    </w:p>
    <w:p>
      <w:pPr>
        <w:pStyle w:val="BodyText"/>
        <w:spacing w:line="273" w:lineRule="auto" w:before="112"/>
        <w:ind w:right="393"/>
      </w:pPr>
      <w:r>
        <w:rPr>
          <w:color w:val="231F20"/>
        </w:rPr>
        <w:t>Lại</w:t>
      </w:r>
      <w:r>
        <w:rPr>
          <w:color w:val="231F20"/>
          <w:spacing w:val="-21"/>
        </w:rPr>
        <w:t> </w:t>
      </w:r>
      <w:r>
        <w:rPr>
          <w:color w:val="231F20"/>
          <w:spacing w:val="-3"/>
        </w:rPr>
        <w:t>nữa,</w:t>
      </w:r>
      <w:r>
        <w:rPr>
          <w:color w:val="231F20"/>
          <w:spacing w:val="-20"/>
        </w:rPr>
        <w:t> </w:t>
      </w:r>
      <w:r>
        <w:rPr>
          <w:color w:val="231F20"/>
        </w:rPr>
        <w:t>vẩn</w:t>
      </w:r>
      <w:r>
        <w:rPr>
          <w:color w:val="231F20"/>
          <w:spacing w:val="-20"/>
        </w:rPr>
        <w:t> </w:t>
      </w:r>
      <w:r>
        <w:rPr>
          <w:color w:val="231F20"/>
        </w:rPr>
        <w:t>đục</w:t>
      </w:r>
      <w:r>
        <w:rPr>
          <w:color w:val="231F20"/>
          <w:spacing w:val="-21"/>
        </w:rPr>
        <w:t> </w:t>
      </w:r>
      <w:r>
        <w:rPr>
          <w:color w:val="231F20"/>
          <w:spacing w:val="-3"/>
        </w:rPr>
        <w:t>nghĩa</w:t>
      </w:r>
      <w:r>
        <w:rPr>
          <w:color w:val="231F20"/>
          <w:spacing w:val="-20"/>
        </w:rPr>
        <w:t> </w:t>
      </w:r>
      <w:r>
        <w:rPr>
          <w:color w:val="231F20"/>
        </w:rPr>
        <w:t>là</w:t>
      </w:r>
      <w:r>
        <w:rPr>
          <w:color w:val="231F20"/>
          <w:spacing w:val="-20"/>
        </w:rPr>
        <w:t> </w:t>
      </w:r>
      <w:r>
        <w:rPr>
          <w:color w:val="231F20"/>
          <w:spacing w:val="-3"/>
        </w:rPr>
        <w:t>không</w:t>
      </w:r>
      <w:r>
        <w:rPr>
          <w:color w:val="231F20"/>
          <w:spacing w:val="-21"/>
        </w:rPr>
        <w:t> </w:t>
      </w:r>
      <w:r>
        <w:rPr>
          <w:color w:val="231F20"/>
          <w:spacing w:val="-3"/>
        </w:rPr>
        <w:t>trong</w:t>
      </w:r>
      <w:r>
        <w:rPr>
          <w:color w:val="231F20"/>
          <w:spacing w:val="-20"/>
        </w:rPr>
        <w:t> </w:t>
      </w:r>
      <w:r>
        <w:rPr>
          <w:color w:val="231F20"/>
          <w:spacing w:val="-3"/>
        </w:rPr>
        <w:t>sạch.</w:t>
      </w:r>
      <w:r>
        <w:rPr>
          <w:color w:val="231F20"/>
          <w:spacing w:val="-20"/>
        </w:rPr>
        <w:t> </w:t>
      </w:r>
      <w:r>
        <w:rPr>
          <w:color w:val="231F20"/>
        </w:rPr>
        <w:t>Do</w:t>
      </w:r>
      <w:r>
        <w:rPr>
          <w:color w:val="231F20"/>
          <w:spacing w:val="-21"/>
        </w:rPr>
        <w:t> </w:t>
      </w:r>
      <w:r>
        <w:rPr>
          <w:color w:val="231F20"/>
          <w:spacing w:val="-3"/>
        </w:rPr>
        <w:t>tham</w:t>
      </w:r>
      <w:r>
        <w:rPr>
          <w:color w:val="231F20"/>
          <w:spacing w:val="-20"/>
        </w:rPr>
        <w:t> </w:t>
      </w:r>
      <w:r>
        <w:rPr>
          <w:color w:val="231F20"/>
        </w:rPr>
        <w:t>che</w:t>
      </w:r>
      <w:r>
        <w:rPr>
          <w:color w:val="231F20"/>
          <w:spacing w:val="-20"/>
        </w:rPr>
        <w:t> </w:t>
      </w:r>
      <w:r>
        <w:rPr>
          <w:color w:val="231F20"/>
        </w:rPr>
        <w:t>lấp</w:t>
      </w:r>
      <w:r>
        <w:rPr>
          <w:color w:val="231F20"/>
          <w:spacing w:val="-20"/>
        </w:rPr>
        <w:t> </w:t>
      </w:r>
      <w:r>
        <w:rPr>
          <w:color w:val="231F20"/>
          <w:spacing w:val="-3"/>
        </w:rPr>
        <w:t>tâm, hành</w:t>
      </w:r>
      <w:r>
        <w:rPr>
          <w:color w:val="231F20"/>
          <w:spacing w:val="-8"/>
        </w:rPr>
        <w:t> </w:t>
      </w:r>
      <w:r>
        <w:rPr>
          <w:color w:val="231F20"/>
        </w:rPr>
        <w:t>tập</w:t>
      </w:r>
      <w:r>
        <w:rPr>
          <w:color w:val="231F20"/>
          <w:spacing w:val="-7"/>
        </w:rPr>
        <w:t> </w:t>
      </w:r>
      <w:r>
        <w:rPr>
          <w:color w:val="231F20"/>
        </w:rPr>
        <w:t>gần</w:t>
      </w:r>
      <w:r>
        <w:rPr>
          <w:color w:val="231F20"/>
          <w:spacing w:val="-8"/>
        </w:rPr>
        <w:t> </w:t>
      </w:r>
      <w:r>
        <w:rPr>
          <w:color w:val="231F20"/>
        </w:rPr>
        <w:t>gũi</w:t>
      </w:r>
      <w:r>
        <w:rPr>
          <w:color w:val="231F20"/>
          <w:spacing w:val="-7"/>
        </w:rPr>
        <w:t> </w:t>
      </w:r>
      <w:r>
        <w:rPr>
          <w:color w:val="231F20"/>
        </w:rPr>
        <w:t>với</w:t>
      </w:r>
      <w:r>
        <w:rPr>
          <w:color w:val="231F20"/>
          <w:spacing w:val="-7"/>
        </w:rPr>
        <w:t> </w:t>
      </w:r>
      <w:r>
        <w:rPr>
          <w:color w:val="231F20"/>
        </w:rPr>
        <w:t>các</w:t>
      </w:r>
      <w:r>
        <w:rPr>
          <w:color w:val="231F20"/>
          <w:spacing w:val="-8"/>
        </w:rPr>
        <w:t> </w:t>
      </w:r>
      <w:r>
        <w:rPr>
          <w:color w:val="231F20"/>
          <w:spacing w:val="-3"/>
        </w:rPr>
        <w:t>pháp</w:t>
      </w:r>
      <w:r>
        <w:rPr>
          <w:color w:val="231F20"/>
          <w:spacing w:val="-7"/>
        </w:rPr>
        <w:t> </w:t>
      </w:r>
      <w:r>
        <w:rPr>
          <w:color w:val="231F20"/>
          <w:spacing w:val="-3"/>
        </w:rPr>
        <w:t>nhiễm</w:t>
      </w:r>
      <w:r>
        <w:rPr>
          <w:color w:val="231F20"/>
          <w:spacing w:val="-7"/>
        </w:rPr>
        <w:t> </w:t>
      </w:r>
      <w:r>
        <w:rPr>
          <w:color w:val="231F20"/>
        </w:rPr>
        <w:t>ô,</w:t>
      </w:r>
      <w:r>
        <w:rPr>
          <w:color w:val="231F20"/>
          <w:spacing w:val="-8"/>
        </w:rPr>
        <w:t> </w:t>
      </w:r>
      <w:r>
        <w:rPr>
          <w:color w:val="231F20"/>
          <w:spacing w:val="-3"/>
        </w:rPr>
        <w:t>lánh</w:t>
      </w:r>
      <w:r>
        <w:rPr>
          <w:color w:val="231F20"/>
          <w:spacing w:val="-7"/>
        </w:rPr>
        <w:t> </w:t>
      </w:r>
      <w:r>
        <w:rPr>
          <w:color w:val="231F20"/>
        </w:rPr>
        <w:t>bỏ</w:t>
      </w:r>
      <w:r>
        <w:rPr>
          <w:color w:val="231F20"/>
          <w:spacing w:val="-7"/>
        </w:rPr>
        <w:t> </w:t>
      </w:r>
      <w:r>
        <w:rPr>
          <w:color w:val="231F20"/>
        </w:rPr>
        <w:t>các</w:t>
      </w:r>
      <w:r>
        <w:rPr>
          <w:color w:val="231F20"/>
          <w:spacing w:val="-8"/>
        </w:rPr>
        <w:t> </w:t>
      </w:r>
      <w:r>
        <w:rPr>
          <w:color w:val="231F20"/>
          <w:spacing w:val="-3"/>
        </w:rPr>
        <w:t>pháp</w:t>
      </w:r>
      <w:r>
        <w:rPr>
          <w:color w:val="231F20"/>
          <w:spacing w:val="-7"/>
        </w:rPr>
        <w:t> </w:t>
      </w:r>
      <w:r>
        <w:rPr>
          <w:color w:val="231F20"/>
          <w:spacing w:val="-3"/>
        </w:rPr>
        <w:t>thanh</w:t>
      </w:r>
      <w:r>
        <w:rPr>
          <w:color w:val="231F20"/>
          <w:spacing w:val="-8"/>
        </w:rPr>
        <w:t> </w:t>
      </w:r>
      <w:r>
        <w:rPr>
          <w:color w:val="231F20"/>
          <w:spacing w:val="-3"/>
        </w:rPr>
        <w:t>tịnh.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Hỏi: </w:t>
      </w:r>
      <w:r>
        <w:rPr>
          <w:color w:val="231F20"/>
          <w:sz w:val="26"/>
        </w:rPr>
        <w:t>Tham có ở chốn nào?</w:t>
      </w:r>
    </w:p>
    <w:p>
      <w:pPr>
        <w:pStyle w:val="BodyText"/>
        <w:spacing w:before="154"/>
        <w:ind w:left="960" w:firstLine="0"/>
        <w:jc w:val="left"/>
      </w:pPr>
      <w:r>
        <w:rPr>
          <w:i/>
          <w:color w:val="231F20"/>
        </w:rPr>
        <w:t>Đáp: </w:t>
      </w:r>
      <w:r>
        <w:rPr>
          <w:color w:val="231F20"/>
        </w:rPr>
        <w:t>Tham có ở cõi dục cho đến Phi tưởng phi phi tưởng xứ.</w:t>
      </w:r>
    </w:p>
    <w:p>
      <w:pPr>
        <w:pStyle w:val="BodyText"/>
        <w:spacing w:line="273" w:lineRule="auto" w:before="155"/>
        <w:ind w:left="393"/>
        <w:jc w:val="left"/>
      </w:pPr>
      <w:r>
        <w:rPr>
          <w:color w:val="231F20"/>
        </w:rPr>
        <w:t>Đã nói về tự tánh, nay sẽ hiển bày về tướng xen lẫn và không xen lẫn của chúng.</w:t>
      </w:r>
    </w:p>
    <w:p>
      <w:pPr>
        <w:pStyle w:val="BodyText"/>
        <w:spacing w:line="273" w:lineRule="auto" w:before="112"/>
        <w:ind w:left="393" w:right="16"/>
        <w:jc w:val="left"/>
      </w:pPr>
      <w:r>
        <w:rPr>
          <w:color w:val="231F20"/>
        </w:rPr>
        <w:t>Ba hành ác gồm thâu ba thứ quanh co, uế trược (vẩn đục) hay ba thứ quanh co, uế trược gồm thâu ba hành ác?</w:t>
      </w:r>
    </w:p>
    <w:p>
      <w:pPr>
        <w:pStyle w:val="BodyText"/>
        <w:spacing w:before="111"/>
        <w:ind w:left="960" w:firstLine="0"/>
        <w:jc w:val="left"/>
      </w:pPr>
      <w:r>
        <w:rPr>
          <w:i/>
          <w:color w:val="231F20"/>
        </w:rPr>
        <w:t>Đáp: </w:t>
      </w:r>
      <w:r>
        <w:rPr>
          <w:color w:val="231F20"/>
        </w:rPr>
        <w:t>Nên nêu ra bốn trường hợp.</w:t>
      </w:r>
    </w:p>
    <w:p>
      <w:pPr>
        <w:pStyle w:val="ListParagraph"/>
        <w:numPr>
          <w:ilvl w:val="2"/>
          <w:numId w:val="12"/>
        </w:numPr>
        <w:tabs>
          <w:tab w:pos="1235" w:val="left" w:leader="none"/>
        </w:tabs>
        <w:spacing w:line="273" w:lineRule="auto" w:before="155" w:after="0"/>
        <w:ind w:left="393" w:right="107" w:firstLine="566"/>
        <w:jc w:val="both"/>
        <w:rPr>
          <w:sz w:val="26"/>
        </w:rPr>
      </w:pPr>
      <w:r>
        <w:rPr>
          <w:color w:val="231F20"/>
          <w:sz w:val="26"/>
        </w:rPr>
        <w:t>Có thứ là hành ác không phải là quanh co, uế trược. Nghĩa là trừ dua nịnh, sân giận và tham lam khởi lên các hành ác của thân, ngữ, ý ở cõi dục, còn lại là các hành ác của thân, ngữ, ý khác.</w:t>
      </w:r>
    </w:p>
    <w:p>
      <w:pPr>
        <w:pStyle w:val="ListParagraph"/>
        <w:numPr>
          <w:ilvl w:val="2"/>
          <w:numId w:val="12"/>
        </w:numPr>
        <w:tabs>
          <w:tab w:pos="1220" w:val="left" w:leader="none"/>
        </w:tabs>
        <w:spacing w:line="273" w:lineRule="auto" w:before="111" w:after="0"/>
        <w:ind w:left="393" w:right="106" w:firstLine="566"/>
        <w:jc w:val="both"/>
        <w:rPr>
          <w:sz w:val="26"/>
        </w:rPr>
      </w:pPr>
      <w:r>
        <w:rPr>
          <w:color w:val="231F20"/>
          <w:sz w:val="26"/>
        </w:rPr>
        <w:t>Có thứ là </w:t>
      </w:r>
      <w:r>
        <w:rPr>
          <w:color w:val="231F20"/>
          <w:spacing w:val="-3"/>
          <w:sz w:val="26"/>
        </w:rPr>
        <w:t>quanh </w:t>
      </w:r>
      <w:r>
        <w:rPr>
          <w:color w:val="231F20"/>
          <w:sz w:val="26"/>
        </w:rPr>
        <w:t>co, uế </w:t>
      </w:r>
      <w:r>
        <w:rPr>
          <w:color w:val="231F20"/>
          <w:spacing w:val="-3"/>
          <w:sz w:val="26"/>
        </w:rPr>
        <w:t>trược không phải </w:t>
      </w:r>
      <w:r>
        <w:rPr>
          <w:color w:val="231F20"/>
          <w:sz w:val="26"/>
        </w:rPr>
        <w:t>là </w:t>
      </w:r>
      <w:r>
        <w:rPr>
          <w:color w:val="231F20"/>
          <w:spacing w:val="-3"/>
          <w:sz w:val="26"/>
        </w:rPr>
        <w:t>hành </w:t>
      </w:r>
      <w:r>
        <w:rPr>
          <w:color w:val="231F20"/>
          <w:sz w:val="26"/>
        </w:rPr>
        <w:t>ác. </w:t>
      </w:r>
      <w:r>
        <w:rPr>
          <w:color w:val="231F20"/>
          <w:spacing w:val="-3"/>
          <w:sz w:val="26"/>
        </w:rPr>
        <w:t>Nghĩa là </w:t>
      </w:r>
      <w:r>
        <w:rPr>
          <w:color w:val="231F20"/>
          <w:sz w:val="26"/>
        </w:rPr>
        <w:t>các thứ dua </w:t>
      </w:r>
      <w:r>
        <w:rPr>
          <w:color w:val="231F20"/>
          <w:spacing w:val="-3"/>
          <w:sz w:val="26"/>
        </w:rPr>
        <w:t>nịnh, tham </w:t>
      </w:r>
      <w:r>
        <w:rPr>
          <w:color w:val="231F20"/>
          <w:sz w:val="26"/>
        </w:rPr>
        <w:t>lam </w:t>
      </w:r>
      <w:r>
        <w:rPr>
          <w:color w:val="231F20"/>
          <w:spacing w:val="-3"/>
          <w:sz w:val="26"/>
        </w:rPr>
        <w:t>khởi </w:t>
      </w:r>
      <w:r>
        <w:rPr>
          <w:color w:val="231F20"/>
          <w:sz w:val="26"/>
        </w:rPr>
        <w:t>lên các </w:t>
      </w:r>
      <w:r>
        <w:rPr>
          <w:color w:val="231F20"/>
          <w:spacing w:val="-3"/>
          <w:sz w:val="26"/>
        </w:rPr>
        <w:t>nghiệp </w:t>
      </w:r>
      <w:r>
        <w:rPr>
          <w:color w:val="231F20"/>
          <w:sz w:val="26"/>
        </w:rPr>
        <w:t>ác của </w:t>
      </w:r>
      <w:r>
        <w:rPr>
          <w:color w:val="231F20"/>
          <w:spacing w:val="-3"/>
          <w:sz w:val="26"/>
        </w:rPr>
        <w:t>thân, ngữ, </w:t>
      </w:r>
      <w:r>
        <w:rPr>
          <w:color w:val="231F20"/>
          <w:sz w:val="26"/>
        </w:rPr>
        <w:t>ý ở </w:t>
      </w:r>
      <w:r>
        <w:rPr>
          <w:color w:val="231F20"/>
          <w:spacing w:val="-3"/>
          <w:sz w:val="26"/>
        </w:rPr>
        <w:t>tĩnh</w:t>
      </w:r>
      <w:r>
        <w:rPr>
          <w:color w:val="231F20"/>
          <w:spacing w:val="-17"/>
          <w:sz w:val="26"/>
        </w:rPr>
        <w:t> </w:t>
      </w:r>
      <w:r>
        <w:rPr>
          <w:color w:val="231F20"/>
          <w:sz w:val="26"/>
        </w:rPr>
        <w:t>lự</w:t>
      </w:r>
      <w:r>
        <w:rPr>
          <w:color w:val="231F20"/>
          <w:spacing w:val="-17"/>
          <w:sz w:val="26"/>
        </w:rPr>
        <w:t> </w:t>
      </w:r>
      <w:r>
        <w:rPr>
          <w:color w:val="231F20"/>
          <w:sz w:val="26"/>
        </w:rPr>
        <w:t>thứ</w:t>
      </w:r>
      <w:r>
        <w:rPr>
          <w:color w:val="231F20"/>
          <w:spacing w:val="-17"/>
          <w:sz w:val="26"/>
        </w:rPr>
        <w:t> </w:t>
      </w:r>
      <w:r>
        <w:rPr>
          <w:color w:val="231F20"/>
          <w:spacing w:val="-3"/>
          <w:sz w:val="26"/>
        </w:rPr>
        <w:t>nhất</w:t>
      </w:r>
      <w:r>
        <w:rPr>
          <w:color w:val="231F20"/>
          <w:spacing w:val="-17"/>
          <w:sz w:val="26"/>
        </w:rPr>
        <w:t> </w:t>
      </w:r>
      <w:r>
        <w:rPr>
          <w:color w:val="231F20"/>
          <w:sz w:val="26"/>
        </w:rPr>
        <w:t>và</w:t>
      </w:r>
      <w:r>
        <w:rPr>
          <w:color w:val="231F20"/>
          <w:spacing w:val="-17"/>
          <w:sz w:val="26"/>
        </w:rPr>
        <w:t> </w:t>
      </w:r>
      <w:r>
        <w:rPr>
          <w:color w:val="231F20"/>
          <w:spacing w:val="-3"/>
          <w:sz w:val="26"/>
        </w:rPr>
        <w:t>tham</w:t>
      </w:r>
      <w:r>
        <w:rPr>
          <w:color w:val="231F20"/>
          <w:spacing w:val="-17"/>
          <w:sz w:val="26"/>
        </w:rPr>
        <w:t> </w:t>
      </w:r>
      <w:r>
        <w:rPr>
          <w:color w:val="231F20"/>
          <w:spacing w:val="-3"/>
          <w:sz w:val="26"/>
        </w:rPr>
        <w:t>khởi</w:t>
      </w:r>
      <w:r>
        <w:rPr>
          <w:color w:val="231F20"/>
          <w:spacing w:val="-16"/>
          <w:sz w:val="26"/>
        </w:rPr>
        <w:t> </w:t>
      </w:r>
      <w:r>
        <w:rPr>
          <w:color w:val="231F20"/>
          <w:sz w:val="26"/>
        </w:rPr>
        <w:t>lên</w:t>
      </w:r>
      <w:r>
        <w:rPr>
          <w:color w:val="231F20"/>
          <w:spacing w:val="-17"/>
          <w:sz w:val="26"/>
        </w:rPr>
        <w:t> </w:t>
      </w:r>
      <w:r>
        <w:rPr>
          <w:color w:val="231F20"/>
          <w:sz w:val="26"/>
        </w:rPr>
        <w:t>ý</w:t>
      </w:r>
      <w:r>
        <w:rPr>
          <w:color w:val="231F20"/>
          <w:spacing w:val="-17"/>
          <w:sz w:val="26"/>
        </w:rPr>
        <w:t> </w:t>
      </w:r>
      <w:r>
        <w:rPr>
          <w:color w:val="231F20"/>
          <w:spacing w:val="-3"/>
          <w:sz w:val="26"/>
        </w:rPr>
        <w:t>nghiệp</w:t>
      </w:r>
      <w:r>
        <w:rPr>
          <w:color w:val="231F20"/>
          <w:spacing w:val="-17"/>
          <w:sz w:val="26"/>
        </w:rPr>
        <w:t> </w:t>
      </w:r>
      <w:r>
        <w:rPr>
          <w:color w:val="231F20"/>
          <w:sz w:val="26"/>
        </w:rPr>
        <w:t>ở</w:t>
      </w:r>
      <w:r>
        <w:rPr>
          <w:color w:val="231F20"/>
          <w:spacing w:val="-17"/>
          <w:sz w:val="26"/>
        </w:rPr>
        <w:t> </w:t>
      </w:r>
      <w:r>
        <w:rPr>
          <w:color w:val="231F20"/>
          <w:sz w:val="26"/>
        </w:rPr>
        <w:t>các</w:t>
      </w:r>
      <w:r>
        <w:rPr>
          <w:color w:val="231F20"/>
          <w:spacing w:val="-17"/>
          <w:sz w:val="26"/>
        </w:rPr>
        <w:t> </w:t>
      </w:r>
      <w:r>
        <w:rPr>
          <w:color w:val="231F20"/>
          <w:sz w:val="26"/>
        </w:rPr>
        <w:t>cõi</w:t>
      </w:r>
      <w:r>
        <w:rPr>
          <w:color w:val="231F20"/>
          <w:spacing w:val="-17"/>
          <w:sz w:val="26"/>
        </w:rPr>
        <w:t> </w:t>
      </w:r>
      <w:r>
        <w:rPr>
          <w:color w:val="231F20"/>
          <w:sz w:val="26"/>
        </w:rPr>
        <w:t>sắc</w:t>
      </w:r>
      <w:r>
        <w:rPr>
          <w:color w:val="231F20"/>
          <w:spacing w:val="-16"/>
          <w:sz w:val="26"/>
        </w:rPr>
        <w:t> </w:t>
      </w:r>
      <w:r>
        <w:rPr>
          <w:color w:val="231F20"/>
          <w:sz w:val="26"/>
        </w:rPr>
        <w:t>và</w:t>
      </w:r>
      <w:r>
        <w:rPr>
          <w:color w:val="231F20"/>
          <w:spacing w:val="-17"/>
          <w:sz w:val="26"/>
        </w:rPr>
        <w:t> </w:t>
      </w:r>
      <w:r>
        <w:rPr>
          <w:color w:val="231F20"/>
          <w:sz w:val="26"/>
        </w:rPr>
        <w:t>vô</w:t>
      </w:r>
      <w:r>
        <w:rPr>
          <w:color w:val="231F20"/>
          <w:spacing w:val="-17"/>
          <w:sz w:val="26"/>
        </w:rPr>
        <w:t> </w:t>
      </w:r>
      <w:r>
        <w:rPr>
          <w:color w:val="231F20"/>
          <w:sz w:val="26"/>
        </w:rPr>
        <w:t>sắc</w:t>
      </w:r>
      <w:r>
        <w:rPr>
          <w:color w:val="231F20"/>
          <w:spacing w:val="-17"/>
          <w:sz w:val="26"/>
        </w:rPr>
        <w:t> </w:t>
      </w:r>
      <w:r>
        <w:rPr>
          <w:color w:val="231F20"/>
          <w:spacing w:val="-3"/>
          <w:sz w:val="26"/>
        </w:rPr>
        <w:t>khác.</w:t>
      </w:r>
    </w:p>
    <w:p>
      <w:pPr>
        <w:pStyle w:val="ListParagraph"/>
        <w:numPr>
          <w:ilvl w:val="2"/>
          <w:numId w:val="12"/>
        </w:numPr>
        <w:tabs>
          <w:tab w:pos="1228" w:val="left" w:leader="none"/>
        </w:tabs>
        <w:spacing w:line="273" w:lineRule="auto" w:before="111" w:after="0"/>
        <w:ind w:left="393" w:right="104" w:firstLine="566"/>
        <w:jc w:val="both"/>
        <w:rPr>
          <w:sz w:val="26"/>
        </w:rPr>
      </w:pPr>
      <w:r>
        <w:rPr>
          <w:color w:val="231F20"/>
          <w:sz w:val="26"/>
        </w:rPr>
        <w:t>Có thứ là hành ác cũng là quanh co, uế trược. Nghĩa là </w:t>
      </w:r>
      <w:r>
        <w:rPr>
          <w:color w:val="231F20"/>
          <w:spacing w:val="2"/>
          <w:sz w:val="26"/>
        </w:rPr>
        <w:t>dua </w:t>
      </w:r>
      <w:r>
        <w:rPr>
          <w:color w:val="231F20"/>
          <w:sz w:val="26"/>
        </w:rPr>
        <w:t>nịnh, sân giận, tham lam khởi lên các hành ác của thân, ngữ, ý ở  cõi</w:t>
      </w:r>
      <w:r>
        <w:rPr>
          <w:color w:val="231F20"/>
          <w:spacing w:val="5"/>
          <w:sz w:val="26"/>
        </w:rPr>
        <w:t> </w:t>
      </w:r>
      <w:r>
        <w:rPr>
          <w:color w:val="231F20"/>
          <w:sz w:val="26"/>
        </w:rPr>
        <w:t>dục.</w:t>
      </w:r>
    </w:p>
    <w:p>
      <w:pPr>
        <w:pStyle w:val="ListParagraph"/>
        <w:numPr>
          <w:ilvl w:val="2"/>
          <w:numId w:val="12"/>
        </w:numPr>
        <w:tabs>
          <w:tab w:pos="1227" w:val="left" w:leader="none"/>
        </w:tabs>
        <w:spacing w:line="273" w:lineRule="auto" w:before="110" w:after="0"/>
        <w:ind w:left="393" w:right="106" w:firstLine="566"/>
        <w:jc w:val="both"/>
        <w:rPr>
          <w:sz w:val="26"/>
        </w:rPr>
      </w:pPr>
      <w:r>
        <w:rPr>
          <w:color w:val="231F20"/>
          <w:sz w:val="26"/>
        </w:rPr>
        <w:t>Có thứ không phải là hành ác cũng không phải là quanh co, uế trược. Nghĩa là trừ các tướng nêu trước. Tướng tức là tên gọi của đối</w:t>
      </w:r>
      <w:r>
        <w:rPr>
          <w:color w:val="231F20"/>
          <w:spacing w:val="-14"/>
          <w:sz w:val="26"/>
        </w:rPr>
        <w:t> </w:t>
      </w:r>
      <w:r>
        <w:rPr>
          <w:color w:val="231F20"/>
          <w:sz w:val="26"/>
        </w:rPr>
        <w:t>tượng,</w:t>
      </w:r>
      <w:r>
        <w:rPr>
          <w:color w:val="231F20"/>
          <w:spacing w:val="-12"/>
          <w:sz w:val="26"/>
        </w:rPr>
        <w:t> </w:t>
      </w:r>
      <w:r>
        <w:rPr>
          <w:color w:val="231F20"/>
          <w:sz w:val="26"/>
        </w:rPr>
        <w:t>như</w:t>
      </w:r>
      <w:r>
        <w:rPr>
          <w:color w:val="231F20"/>
          <w:spacing w:val="-12"/>
          <w:sz w:val="26"/>
        </w:rPr>
        <w:t> </w:t>
      </w:r>
      <w:r>
        <w:rPr>
          <w:color w:val="231F20"/>
          <w:sz w:val="26"/>
        </w:rPr>
        <w:t>trước</w:t>
      </w:r>
      <w:r>
        <w:rPr>
          <w:color w:val="231F20"/>
          <w:spacing w:val="-13"/>
          <w:sz w:val="26"/>
        </w:rPr>
        <w:t> </w:t>
      </w:r>
      <w:r>
        <w:rPr>
          <w:color w:val="231F20"/>
          <w:sz w:val="26"/>
        </w:rPr>
        <w:t>đã</w:t>
      </w:r>
      <w:r>
        <w:rPr>
          <w:color w:val="231F20"/>
          <w:spacing w:val="-14"/>
          <w:sz w:val="26"/>
        </w:rPr>
        <w:t> </w:t>
      </w:r>
      <w:r>
        <w:rPr>
          <w:color w:val="231F20"/>
          <w:sz w:val="26"/>
        </w:rPr>
        <w:t>nói.</w:t>
      </w:r>
      <w:r>
        <w:rPr>
          <w:color w:val="231F20"/>
          <w:spacing w:val="-17"/>
          <w:sz w:val="26"/>
        </w:rPr>
        <w:t> </w:t>
      </w:r>
      <w:r>
        <w:rPr>
          <w:color w:val="231F20"/>
          <w:sz w:val="26"/>
        </w:rPr>
        <w:t>Tức</w:t>
      </w:r>
      <w:r>
        <w:rPr>
          <w:color w:val="231F20"/>
          <w:spacing w:val="-12"/>
          <w:sz w:val="26"/>
        </w:rPr>
        <w:t> </w:t>
      </w:r>
      <w:r>
        <w:rPr>
          <w:color w:val="231F20"/>
          <w:sz w:val="26"/>
        </w:rPr>
        <w:t>là</w:t>
      </w:r>
      <w:r>
        <w:rPr>
          <w:color w:val="231F20"/>
          <w:spacing w:val="-12"/>
          <w:sz w:val="26"/>
        </w:rPr>
        <w:t> </w:t>
      </w:r>
      <w:r>
        <w:rPr>
          <w:color w:val="231F20"/>
          <w:sz w:val="26"/>
        </w:rPr>
        <w:t>nơi</w:t>
      </w:r>
      <w:r>
        <w:rPr>
          <w:color w:val="231F20"/>
          <w:spacing w:val="-14"/>
          <w:sz w:val="26"/>
        </w:rPr>
        <w:t> </w:t>
      </w:r>
      <w:r>
        <w:rPr>
          <w:color w:val="231F20"/>
          <w:sz w:val="26"/>
        </w:rPr>
        <w:t>sắc</w:t>
      </w:r>
      <w:r>
        <w:rPr>
          <w:color w:val="231F20"/>
          <w:spacing w:val="-13"/>
          <w:sz w:val="26"/>
        </w:rPr>
        <w:t> </w:t>
      </w:r>
      <w:r>
        <w:rPr>
          <w:color w:val="231F20"/>
          <w:sz w:val="26"/>
        </w:rPr>
        <w:t>uẩn</w:t>
      </w:r>
      <w:r>
        <w:rPr>
          <w:color w:val="231F20"/>
          <w:spacing w:val="-13"/>
          <w:sz w:val="26"/>
        </w:rPr>
        <w:t> </w:t>
      </w:r>
      <w:r>
        <w:rPr>
          <w:color w:val="231F20"/>
          <w:sz w:val="26"/>
        </w:rPr>
        <w:t>thì</w:t>
      </w:r>
      <w:r>
        <w:rPr>
          <w:color w:val="231F20"/>
          <w:spacing w:val="-12"/>
          <w:sz w:val="26"/>
        </w:rPr>
        <w:t> </w:t>
      </w:r>
      <w:r>
        <w:rPr>
          <w:color w:val="231F20"/>
          <w:sz w:val="26"/>
        </w:rPr>
        <w:t>trừ</w:t>
      </w:r>
      <w:r>
        <w:rPr>
          <w:color w:val="231F20"/>
          <w:spacing w:val="-13"/>
          <w:sz w:val="26"/>
        </w:rPr>
        <w:t> </w:t>
      </w:r>
      <w:r>
        <w:rPr>
          <w:color w:val="231F20"/>
          <w:sz w:val="26"/>
        </w:rPr>
        <w:t>sắc</w:t>
      </w:r>
      <w:r>
        <w:rPr>
          <w:color w:val="231F20"/>
          <w:spacing w:val="-13"/>
          <w:sz w:val="26"/>
        </w:rPr>
        <w:t> </w:t>
      </w:r>
      <w:r>
        <w:rPr>
          <w:color w:val="231F20"/>
          <w:sz w:val="26"/>
        </w:rPr>
        <w:t>bất</w:t>
      </w:r>
      <w:r>
        <w:rPr>
          <w:color w:val="231F20"/>
          <w:spacing w:val="-13"/>
          <w:sz w:val="26"/>
        </w:rPr>
        <w:t> </w:t>
      </w:r>
      <w:r>
        <w:rPr>
          <w:color w:val="231F20"/>
          <w:sz w:val="26"/>
        </w:rPr>
        <w:t>thiện</w:t>
      </w:r>
      <w:r>
        <w:rPr>
          <w:color w:val="231F20"/>
          <w:spacing w:val="-12"/>
          <w:sz w:val="26"/>
        </w:rPr>
        <w:t> </w:t>
      </w:r>
      <w:r>
        <w:rPr>
          <w:color w:val="231F20"/>
          <w:sz w:val="26"/>
        </w:rPr>
        <w:t>và dua nịnh, tham lam khởi lên các sắc hữu phú vô ký, lấy các sắc uẩn khác.</w:t>
      </w:r>
      <w:r>
        <w:rPr>
          <w:color w:val="231F20"/>
          <w:spacing w:val="-18"/>
          <w:sz w:val="26"/>
        </w:rPr>
        <w:t> </w:t>
      </w:r>
      <w:r>
        <w:rPr>
          <w:color w:val="231F20"/>
          <w:sz w:val="26"/>
        </w:rPr>
        <w:t>Trong</w:t>
      </w:r>
      <w:r>
        <w:rPr>
          <w:color w:val="231F20"/>
          <w:spacing w:val="-14"/>
          <w:sz w:val="26"/>
        </w:rPr>
        <w:t> </w:t>
      </w:r>
      <w:r>
        <w:rPr>
          <w:color w:val="231F20"/>
          <w:sz w:val="26"/>
        </w:rPr>
        <w:t>hành</w:t>
      </w:r>
      <w:r>
        <w:rPr>
          <w:color w:val="231F20"/>
          <w:spacing w:val="-14"/>
          <w:sz w:val="26"/>
        </w:rPr>
        <w:t> </w:t>
      </w:r>
      <w:r>
        <w:rPr>
          <w:color w:val="231F20"/>
          <w:sz w:val="26"/>
        </w:rPr>
        <w:t>uẩn</w:t>
      </w:r>
      <w:r>
        <w:rPr>
          <w:color w:val="231F20"/>
          <w:spacing w:val="-14"/>
          <w:sz w:val="26"/>
        </w:rPr>
        <w:t> </w:t>
      </w:r>
      <w:r>
        <w:rPr>
          <w:color w:val="231F20"/>
          <w:sz w:val="26"/>
        </w:rPr>
        <w:t>thì</w:t>
      </w:r>
      <w:r>
        <w:rPr>
          <w:color w:val="231F20"/>
          <w:spacing w:val="-14"/>
          <w:sz w:val="26"/>
        </w:rPr>
        <w:t> </w:t>
      </w:r>
      <w:r>
        <w:rPr>
          <w:color w:val="231F20"/>
          <w:sz w:val="26"/>
        </w:rPr>
        <w:t>trừ</w:t>
      </w:r>
      <w:r>
        <w:rPr>
          <w:color w:val="231F20"/>
          <w:spacing w:val="-13"/>
          <w:sz w:val="26"/>
        </w:rPr>
        <w:t> </w:t>
      </w:r>
      <w:r>
        <w:rPr>
          <w:color w:val="231F20"/>
          <w:sz w:val="26"/>
        </w:rPr>
        <w:t>tư</w:t>
      </w:r>
      <w:r>
        <w:rPr>
          <w:color w:val="231F20"/>
          <w:spacing w:val="-14"/>
          <w:sz w:val="26"/>
        </w:rPr>
        <w:t> </w:t>
      </w:r>
      <w:r>
        <w:rPr>
          <w:color w:val="231F20"/>
          <w:sz w:val="26"/>
        </w:rPr>
        <w:t>(ý</w:t>
      </w:r>
      <w:r>
        <w:rPr>
          <w:color w:val="231F20"/>
          <w:spacing w:val="-14"/>
          <w:sz w:val="26"/>
        </w:rPr>
        <w:t> </w:t>
      </w:r>
      <w:r>
        <w:rPr>
          <w:color w:val="231F20"/>
          <w:sz w:val="26"/>
        </w:rPr>
        <w:t>nghĩ)</w:t>
      </w:r>
      <w:r>
        <w:rPr>
          <w:color w:val="231F20"/>
          <w:spacing w:val="-14"/>
          <w:sz w:val="26"/>
        </w:rPr>
        <w:t> </w:t>
      </w:r>
      <w:r>
        <w:rPr>
          <w:color w:val="231F20"/>
          <w:sz w:val="26"/>
        </w:rPr>
        <w:t>bất</w:t>
      </w:r>
      <w:r>
        <w:rPr>
          <w:color w:val="231F20"/>
          <w:spacing w:val="-14"/>
          <w:sz w:val="26"/>
        </w:rPr>
        <w:t> </w:t>
      </w:r>
      <w:r>
        <w:rPr>
          <w:color w:val="231F20"/>
          <w:sz w:val="26"/>
        </w:rPr>
        <w:t>thiện,</w:t>
      </w:r>
      <w:r>
        <w:rPr>
          <w:color w:val="231F20"/>
          <w:spacing w:val="-14"/>
          <w:sz w:val="26"/>
        </w:rPr>
        <w:t> </w:t>
      </w:r>
      <w:r>
        <w:rPr>
          <w:color w:val="231F20"/>
          <w:sz w:val="26"/>
        </w:rPr>
        <w:t>tham</w:t>
      </w:r>
      <w:r>
        <w:rPr>
          <w:color w:val="231F20"/>
          <w:spacing w:val="-13"/>
          <w:sz w:val="26"/>
        </w:rPr>
        <w:t> </w:t>
      </w:r>
      <w:r>
        <w:rPr>
          <w:color w:val="231F20"/>
          <w:sz w:val="26"/>
        </w:rPr>
        <w:t>lam,</w:t>
      </w:r>
      <w:r>
        <w:rPr>
          <w:color w:val="231F20"/>
          <w:spacing w:val="-14"/>
          <w:sz w:val="26"/>
        </w:rPr>
        <w:t> </w:t>
      </w:r>
      <w:r>
        <w:rPr>
          <w:color w:val="231F20"/>
          <w:sz w:val="26"/>
        </w:rPr>
        <w:t>sân</w:t>
      </w:r>
      <w:r>
        <w:rPr>
          <w:color w:val="231F20"/>
          <w:spacing w:val="-14"/>
          <w:sz w:val="26"/>
        </w:rPr>
        <w:t> </w:t>
      </w:r>
      <w:r>
        <w:rPr>
          <w:color w:val="231F20"/>
          <w:sz w:val="26"/>
        </w:rPr>
        <w:t>giận, tà</w:t>
      </w:r>
      <w:r>
        <w:rPr>
          <w:color w:val="231F20"/>
          <w:spacing w:val="-8"/>
          <w:sz w:val="26"/>
        </w:rPr>
        <w:t> </w:t>
      </w:r>
      <w:r>
        <w:rPr>
          <w:color w:val="231F20"/>
          <w:sz w:val="26"/>
        </w:rPr>
        <w:t>kiến,</w:t>
      </w:r>
      <w:r>
        <w:rPr>
          <w:color w:val="231F20"/>
          <w:spacing w:val="-8"/>
          <w:sz w:val="26"/>
        </w:rPr>
        <w:t> </w:t>
      </w:r>
      <w:r>
        <w:rPr>
          <w:color w:val="231F20"/>
          <w:sz w:val="26"/>
        </w:rPr>
        <w:t>cùng</w:t>
      </w:r>
      <w:r>
        <w:rPr>
          <w:color w:val="231F20"/>
          <w:spacing w:val="-8"/>
          <w:sz w:val="26"/>
        </w:rPr>
        <w:t> </w:t>
      </w:r>
      <w:r>
        <w:rPr>
          <w:color w:val="231F20"/>
          <w:sz w:val="26"/>
        </w:rPr>
        <w:t>dua</w:t>
      </w:r>
      <w:r>
        <w:rPr>
          <w:color w:val="231F20"/>
          <w:spacing w:val="-8"/>
          <w:sz w:val="26"/>
        </w:rPr>
        <w:t> </w:t>
      </w:r>
      <w:r>
        <w:rPr>
          <w:color w:val="231F20"/>
          <w:sz w:val="26"/>
        </w:rPr>
        <w:t>nịnh</w:t>
      </w:r>
      <w:r>
        <w:rPr>
          <w:color w:val="231F20"/>
          <w:spacing w:val="-8"/>
          <w:sz w:val="26"/>
        </w:rPr>
        <w:t> </w:t>
      </w:r>
      <w:r>
        <w:rPr>
          <w:color w:val="231F20"/>
          <w:sz w:val="26"/>
        </w:rPr>
        <w:t>và</w:t>
      </w:r>
      <w:r>
        <w:rPr>
          <w:color w:val="231F20"/>
          <w:spacing w:val="-8"/>
          <w:sz w:val="26"/>
        </w:rPr>
        <w:t> </w:t>
      </w:r>
      <w:r>
        <w:rPr>
          <w:color w:val="231F20"/>
          <w:sz w:val="26"/>
        </w:rPr>
        <w:t>tham</w:t>
      </w:r>
      <w:r>
        <w:rPr>
          <w:color w:val="231F20"/>
          <w:spacing w:val="-8"/>
          <w:sz w:val="26"/>
        </w:rPr>
        <w:t> </w:t>
      </w:r>
      <w:r>
        <w:rPr>
          <w:color w:val="231F20"/>
          <w:sz w:val="26"/>
        </w:rPr>
        <w:t>lam</w:t>
      </w:r>
      <w:r>
        <w:rPr>
          <w:color w:val="231F20"/>
          <w:spacing w:val="-8"/>
          <w:sz w:val="26"/>
        </w:rPr>
        <w:t> </w:t>
      </w:r>
      <w:r>
        <w:rPr>
          <w:color w:val="231F20"/>
          <w:sz w:val="26"/>
        </w:rPr>
        <w:t>đã</w:t>
      </w:r>
      <w:r>
        <w:rPr>
          <w:color w:val="231F20"/>
          <w:spacing w:val="-8"/>
          <w:sz w:val="26"/>
        </w:rPr>
        <w:t> </w:t>
      </w:r>
      <w:r>
        <w:rPr>
          <w:color w:val="231F20"/>
          <w:sz w:val="26"/>
        </w:rPr>
        <w:t>khởi</w:t>
      </w:r>
      <w:r>
        <w:rPr>
          <w:color w:val="231F20"/>
          <w:spacing w:val="-8"/>
          <w:sz w:val="26"/>
        </w:rPr>
        <w:t> </w:t>
      </w:r>
      <w:r>
        <w:rPr>
          <w:color w:val="231F20"/>
          <w:sz w:val="26"/>
        </w:rPr>
        <w:t>các</w:t>
      </w:r>
      <w:r>
        <w:rPr>
          <w:color w:val="231F20"/>
          <w:spacing w:val="-8"/>
          <w:sz w:val="26"/>
        </w:rPr>
        <w:t> </w:t>
      </w:r>
      <w:r>
        <w:rPr>
          <w:color w:val="231F20"/>
          <w:sz w:val="26"/>
        </w:rPr>
        <w:t>tư</w:t>
      </w:r>
      <w:r>
        <w:rPr>
          <w:color w:val="231F20"/>
          <w:spacing w:val="-8"/>
          <w:sz w:val="26"/>
        </w:rPr>
        <w:t> </w:t>
      </w:r>
      <w:r>
        <w:rPr>
          <w:color w:val="231F20"/>
          <w:sz w:val="26"/>
        </w:rPr>
        <w:t>hữu</w:t>
      </w:r>
      <w:r>
        <w:rPr>
          <w:color w:val="231F20"/>
          <w:spacing w:val="-8"/>
          <w:sz w:val="26"/>
        </w:rPr>
        <w:t> </w:t>
      </w:r>
      <w:r>
        <w:rPr>
          <w:color w:val="231F20"/>
          <w:sz w:val="26"/>
        </w:rPr>
        <w:t>phú</w:t>
      </w:r>
      <w:r>
        <w:rPr>
          <w:color w:val="231F20"/>
          <w:spacing w:val="-8"/>
          <w:sz w:val="26"/>
        </w:rPr>
        <w:t> </w:t>
      </w:r>
      <w:r>
        <w:rPr>
          <w:color w:val="231F20"/>
          <w:sz w:val="26"/>
        </w:rPr>
        <w:t>vô</w:t>
      </w:r>
      <w:r>
        <w:rPr>
          <w:color w:val="231F20"/>
          <w:spacing w:val="-8"/>
          <w:sz w:val="26"/>
        </w:rPr>
        <w:t> </w:t>
      </w:r>
      <w:r>
        <w:rPr>
          <w:color w:val="231F20"/>
          <w:sz w:val="26"/>
        </w:rPr>
        <w:t>ký,</w:t>
      </w:r>
      <w:r>
        <w:rPr>
          <w:color w:val="231F20"/>
          <w:spacing w:val="-8"/>
          <w:sz w:val="26"/>
        </w:rPr>
        <w:t> </w:t>
      </w:r>
      <w:r>
        <w:rPr>
          <w:color w:val="231F20"/>
          <w:sz w:val="26"/>
        </w:rPr>
        <w:t>lấy các hành uẩn tương ưng và không tương ưng khác. Cũng lấy ba uẩn hoàn</w:t>
      </w:r>
      <w:r>
        <w:rPr>
          <w:color w:val="231F20"/>
          <w:spacing w:val="-6"/>
          <w:sz w:val="26"/>
        </w:rPr>
        <w:t> </w:t>
      </w:r>
      <w:r>
        <w:rPr>
          <w:color w:val="231F20"/>
          <w:sz w:val="26"/>
        </w:rPr>
        <w:t>toàn</w:t>
      </w:r>
      <w:r>
        <w:rPr>
          <w:color w:val="231F20"/>
          <w:spacing w:val="-6"/>
          <w:sz w:val="26"/>
        </w:rPr>
        <w:t> </w:t>
      </w:r>
      <w:r>
        <w:rPr>
          <w:color w:val="231F20"/>
          <w:sz w:val="26"/>
        </w:rPr>
        <w:t>và</w:t>
      </w:r>
      <w:r>
        <w:rPr>
          <w:color w:val="231F20"/>
          <w:spacing w:val="-6"/>
          <w:sz w:val="26"/>
        </w:rPr>
        <w:t> </w:t>
      </w:r>
      <w:r>
        <w:rPr>
          <w:color w:val="231F20"/>
          <w:sz w:val="26"/>
        </w:rPr>
        <w:t>pháp</w:t>
      </w:r>
      <w:r>
        <w:rPr>
          <w:color w:val="231F20"/>
          <w:spacing w:val="-6"/>
          <w:sz w:val="26"/>
        </w:rPr>
        <w:t> </w:t>
      </w:r>
      <w:r>
        <w:rPr>
          <w:color w:val="231F20"/>
          <w:sz w:val="26"/>
        </w:rPr>
        <w:t>vô</w:t>
      </w:r>
      <w:r>
        <w:rPr>
          <w:color w:val="231F20"/>
          <w:spacing w:val="-6"/>
          <w:sz w:val="26"/>
        </w:rPr>
        <w:t> </w:t>
      </w:r>
      <w:r>
        <w:rPr>
          <w:color w:val="231F20"/>
          <w:sz w:val="26"/>
        </w:rPr>
        <w:t>vi.</w:t>
      </w:r>
      <w:r>
        <w:rPr>
          <w:color w:val="231F20"/>
          <w:spacing w:val="-11"/>
          <w:sz w:val="26"/>
        </w:rPr>
        <w:t> </w:t>
      </w:r>
      <w:r>
        <w:rPr>
          <w:color w:val="231F20"/>
          <w:sz w:val="26"/>
        </w:rPr>
        <w:t>Tất</w:t>
      </w:r>
      <w:r>
        <w:rPr>
          <w:color w:val="231F20"/>
          <w:spacing w:val="-6"/>
          <w:sz w:val="26"/>
        </w:rPr>
        <w:t> </w:t>
      </w:r>
      <w:r>
        <w:rPr>
          <w:color w:val="231F20"/>
          <w:sz w:val="26"/>
        </w:rPr>
        <w:t>cả</w:t>
      </w:r>
      <w:r>
        <w:rPr>
          <w:color w:val="231F20"/>
          <w:spacing w:val="-6"/>
          <w:sz w:val="26"/>
        </w:rPr>
        <w:t> </w:t>
      </w:r>
      <w:r>
        <w:rPr>
          <w:color w:val="231F20"/>
          <w:sz w:val="26"/>
        </w:rPr>
        <w:t>các</w:t>
      </w:r>
      <w:r>
        <w:rPr>
          <w:color w:val="231F20"/>
          <w:spacing w:val="-6"/>
          <w:sz w:val="26"/>
        </w:rPr>
        <w:t> </w:t>
      </w:r>
      <w:r>
        <w:rPr>
          <w:color w:val="231F20"/>
          <w:sz w:val="26"/>
        </w:rPr>
        <w:t>thứ</w:t>
      </w:r>
      <w:r>
        <w:rPr>
          <w:color w:val="231F20"/>
          <w:spacing w:val="-6"/>
          <w:sz w:val="26"/>
        </w:rPr>
        <w:t> </w:t>
      </w:r>
      <w:r>
        <w:rPr>
          <w:color w:val="231F20"/>
          <w:sz w:val="26"/>
        </w:rPr>
        <w:t>vừa</w:t>
      </w:r>
      <w:r>
        <w:rPr>
          <w:color w:val="231F20"/>
          <w:spacing w:val="-6"/>
          <w:sz w:val="26"/>
        </w:rPr>
        <w:t> </w:t>
      </w:r>
      <w:r>
        <w:rPr>
          <w:color w:val="231F20"/>
          <w:sz w:val="26"/>
        </w:rPr>
        <w:t>kể</w:t>
      </w:r>
      <w:r>
        <w:rPr>
          <w:color w:val="231F20"/>
          <w:spacing w:val="-6"/>
          <w:sz w:val="26"/>
        </w:rPr>
        <w:t> </w:t>
      </w:r>
      <w:r>
        <w:rPr>
          <w:color w:val="231F20"/>
          <w:sz w:val="26"/>
        </w:rPr>
        <w:t>hợp</w:t>
      </w:r>
      <w:r>
        <w:rPr>
          <w:color w:val="231F20"/>
          <w:spacing w:val="-6"/>
          <w:sz w:val="26"/>
        </w:rPr>
        <w:t> </w:t>
      </w:r>
      <w:r>
        <w:rPr>
          <w:color w:val="231F20"/>
          <w:sz w:val="26"/>
        </w:rPr>
        <w:t>thành</w:t>
      </w:r>
      <w:r>
        <w:rPr>
          <w:color w:val="231F20"/>
          <w:spacing w:val="-6"/>
          <w:sz w:val="26"/>
        </w:rPr>
        <w:t> </w:t>
      </w:r>
      <w:r>
        <w:rPr>
          <w:color w:val="231F20"/>
          <w:sz w:val="26"/>
        </w:rPr>
        <w:t>trường</w:t>
      </w:r>
      <w:r>
        <w:rPr>
          <w:color w:val="231F20"/>
          <w:spacing w:val="-6"/>
          <w:sz w:val="26"/>
        </w:rPr>
        <w:t> </w:t>
      </w:r>
      <w:r>
        <w:rPr>
          <w:color w:val="231F20"/>
          <w:sz w:val="26"/>
        </w:rPr>
        <w:t>hợp thứ tư, nên nói là trừ các tướng nêu trước.</w:t>
      </w:r>
    </w:p>
    <w:p>
      <w:pPr>
        <w:pStyle w:val="BodyText"/>
        <w:spacing w:line="273" w:lineRule="auto" w:before="106"/>
        <w:ind w:left="393" w:right="107"/>
      </w:pPr>
      <w:r>
        <w:rPr>
          <w:color w:val="231F20"/>
        </w:rPr>
        <w:t>Trong đây, có hai thứ cùng khởi, tức là nhân cùng khởi và sát- na cùng khởi. Nhân cùng khởi gọi là tâm có thể chuyển, còn sát-na cùng khởi gọi là tâm tùy chuyển.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Hỏi: </w:t>
      </w:r>
      <w:r>
        <w:rPr>
          <w:color w:val="231F20"/>
        </w:rPr>
        <w:t>Năm thức cũng có khả năng tạo nên hai thứ cùng khởi, phát sinh các nghiệp thân ngữ chăng?</w:t>
      </w:r>
    </w:p>
    <w:p>
      <w:pPr>
        <w:pStyle w:val="BodyText"/>
        <w:spacing w:line="273" w:lineRule="auto" w:before="112"/>
        <w:ind w:right="390"/>
      </w:pPr>
      <w:r>
        <w:rPr>
          <w:i/>
          <w:color w:val="231F20"/>
        </w:rPr>
        <w:t>Đáp: </w:t>
      </w:r>
      <w:r>
        <w:rPr>
          <w:color w:val="231F20"/>
        </w:rPr>
        <w:t>Hoặc có thuyết nói: Năm thức không thể phát sinh các nghiệp thân ngữ. Vì sao? Vì chỉ có ý thức tạo sự tùy chuyển cho các nghiệp thân và ngữ khiến chúng hiện tiền. Còn năm thức thì không thể hoạt động, cũng không tạo được sự tùy chuyển, nên không thể khiến các nghiệp ấy hiện tiền.</w:t>
      </w:r>
    </w:p>
    <w:p>
      <w:pPr>
        <w:pStyle w:val="BodyText"/>
        <w:spacing w:line="273" w:lineRule="auto" w:before="109"/>
        <w:ind w:right="390"/>
      </w:pPr>
      <w:r>
        <w:rPr>
          <w:i/>
          <w:color w:val="231F20"/>
        </w:rPr>
        <w:t>Hỏi:</w:t>
      </w:r>
      <w:r>
        <w:rPr>
          <w:i/>
          <w:color w:val="231F20"/>
          <w:spacing w:val="-6"/>
        </w:rPr>
        <w:t> </w:t>
      </w:r>
      <w:r>
        <w:rPr>
          <w:color w:val="231F20"/>
        </w:rPr>
        <w:t>Nếu</w:t>
      </w:r>
      <w:r>
        <w:rPr>
          <w:color w:val="231F20"/>
          <w:spacing w:val="-6"/>
        </w:rPr>
        <w:t> </w:t>
      </w:r>
      <w:r>
        <w:rPr>
          <w:color w:val="231F20"/>
        </w:rPr>
        <w:t>thế</w:t>
      </w:r>
      <w:r>
        <w:rPr>
          <w:color w:val="231F20"/>
          <w:spacing w:val="-6"/>
        </w:rPr>
        <w:t> </w:t>
      </w:r>
      <w:r>
        <w:rPr>
          <w:color w:val="231F20"/>
        </w:rPr>
        <w:t>thì</w:t>
      </w:r>
      <w:r>
        <w:rPr>
          <w:color w:val="231F20"/>
          <w:spacing w:val="-5"/>
        </w:rPr>
        <w:t> </w:t>
      </w:r>
      <w:r>
        <w:rPr>
          <w:color w:val="231F20"/>
        </w:rPr>
        <w:t>như</w:t>
      </w:r>
      <w:r>
        <w:rPr>
          <w:color w:val="231F20"/>
          <w:spacing w:val="-5"/>
        </w:rPr>
        <w:t> </w:t>
      </w:r>
      <w:r>
        <w:rPr>
          <w:color w:val="231F20"/>
        </w:rPr>
        <w:t>nói:</w:t>
      </w:r>
      <w:r>
        <w:rPr>
          <w:color w:val="231F20"/>
          <w:spacing w:val="-11"/>
        </w:rPr>
        <w:t> </w:t>
      </w:r>
      <w:r>
        <w:rPr>
          <w:color w:val="231F20"/>
        </w:rPr>
        <w:t>Tự</w:t>
      </w:r>
      <w:r>
        <w:rPr>
          <w:color w:val="231F20"/>
          <w:spacing w:val="-5"/>
        </w:rPr>
        <w:t> </w:t>
      </w:r>
      <w:r>
        <w:rPr>
          <w:color w:val="231F20"/>
        </w:rPr>
        <w:t>thấy</w:t>
      </w:r>
      <w:r>
        <w:rPr>
          <w:color w:val="231F20"/>
          <w:spacing w:val="-5"/>
        </w:rPr>
        <w:t> </w:t>
      </w:r>
      <w:r>
        <w:rPr>
          <w:color w:val="231F20"/>
        </w:rPr>
        <w:t>nghiệp</w:t>
      </w:r>
      <w:r>
        <w:rPr>
          <w:color w:val="231F20"/>
          <w:spacing w:val="-7"/>
        </w:rPr>
        <w:t> </w:t>
      </w:r>
      <w:r>
        <w:rPr>
          <w:color w:val="231F20"/>
        </w:rPr>
        <w:t>biểu</w:t>
      </w:r>
      <w:r>
        <w:rPr>
          <w:color w:val="231F20"/>
          <w:spacing w:val="-6"/>
        </w:rPr>
        <w:t> </w:t>
      </w:r>
      <w:r>
        <w:rPr>
          <w:color w:val="231F20"/>
        </w:rPr>
        <w:t>hiện</w:t>
      </w:r>
      <w:r>
        <w:rPr>
          <w:color w:val="231F20"/>
          <w:spacing w:val="-7"/>
        </w:rPr>
        <w:t> </w:t>
      </w:r>
      <w:r>
        <w:rPr>
          <w:color w:val="231F20"/>
        </w:rPr>
        <w:t>của</w:t>
      </w:r>
      <w:r>
        <w:rPr>
          <w:color w:val="231F20"/>
          <w:spacing w:val="-5"/>
        </w:rPr>
        <w:t> </w:t>
      </w:r>
      <w:r>
        <w:rPr>
          <w:color w:val="231F20"/>
        </w:rPr>
        <w:t>thân,</w:t>
      </w:r>
      <w:r>
        <w:rPr>
          <w:color w:val="231F20"/>
          <w:spacing w:val="-5"/>
        </w:rPr>
        <w:t> </w:t>
      </w:r>
      <w:r>
        <w:rPr>
          <w:color w:val="231F20"/>
        </w:rPr>
        <w:t>tự nghe nghiệp biểu hiện của ngữ, ba thức nhận biết thì lời nói ấy làm sao</w:t>
      </w:r>
      <w:r>
        <w:rPr>
          <w:color w:val="231F20"/>
          <w:spacing w:val="-2"/>
        </w:rPr>
        <w:t> </w:t>
      </w:r>
      <w:r>
        <w:rPr>
          <w:color w:val="231F20"/>
        </w:rPr>
        <w:t>thông?</w:t>
      </w:r>
    </w:p>
    <w:p>
      <w:pPr>
        <w:pStyle w:val="BodyText"/>
        <w:spacing w:line="273" w:lineRule="auto" w:before="111"/>
        <w:ind w:right="392"/>
      </w:pPr>
      <w:r>
        <w:rPr>
          <w:i/>
          <w:color w:val="231F20"/>
          <w:spacing w:val="-3"/>
        </w:rPr>
        <w:t>Đáp:</w:t>
      </w:r>
      <w:r>
        <w:rPr>
          <w:i/>
          <w:color w:val="231F20"/>
          <w:spacing w:val="-15"/>
        </w:rPr>
        <w:t> </w:t>
      </w:r>
      <w:r>
        <w:rPr>
          <w:color w:val="231F20"/>
          <w:spacing w:val="-3"/>
        </w:rPr>
        <w:t>Không</w:t>
      </w:r>
      <w:r>
        <w:rPr>
          <w:color w:val="231F20"/>
          <w:spacing w:val="-16"/>
        </w:rPr>
        <w:t> </w:t>
      </w:r>
      <w:r>
        <w:rPr>
          <w:color w:val="231F20"/>
          <w:spacing w:val="-3"/>
        </w:rPr>
        <w:t>thấy</w:t>
      </w:r>
      <w:r>
        <w:rPr>
          <w:color w:val="231F20"/>
          <w:spacing w:val="-15"/>
        </w:rPr>
        <w:t> </w:t>
      </w:r>
      <w:r>
        <w:rPr>
          <w:color w:val="231F20"/>
        </w:rPr>
        <w:t>các</w:t>
      </w:r>
      <w:r>
        <w:rPr>
          <w:color w:val="231F20"/>
          <w:spacing w:val="-15"/>
        </w:rPr>
        <w:t> </w:t>
      </w:r>
      <w:r>
        <w:rPr>
          <w:color w:val="231F20"/>
          <w:spacing w:val="-3"/>
        </w:rPr>
        <w:t>biểu</w:t>
      </w:r>
      <w:r>
        <w:rPr>
          <w:color w:val="231F20"/>
          <w:spacing w:val="-15"/>
        </w:rPr>
        <w:t> </w:t>
      </w:r>
      <w:r>
        <w:rPr>
          <w:color w:val="231F20"/>
          <w:spacing w:val="-3"/>
        </w:rPr>
        <w:t>hiện</w:t>
      </w:r>
      <w:r>
        <w:rPr>
          <w:color w:val="231F20"/>
          <w:spacing w:val="-15"/>
        </w:rPr>
        <w:t> </w:t>
      </w:r>
      <w:r>
        <w:rPr>
          <w:color w:val="231F20"/>
        </w:rPr>
        <w:t>của</w:t>
      </w:r>
      <w:r>
        <w:rPr>
          <w:color w:val="231F20"/>
          <w:spacing w:val="-15"/>
        </w:rPr>
        <w:t> </w:t>
      </w:r>
      <w:r>
        <w:rPr>
          <w:color w:val="231F20"/>
          <w:spacing w:val="-3"/>
        </w:rPr>
        <w:t>thân</w:t>
      </w:r>
      <w:r>
        <w:rPr>
          <w:color w:val="231F20"/>
          <w:spacing w:val="-15"/>
        </w:rPr>
        <w:t> </w:t>
      </w:r>
      <w:r>
        <w:rPr>
          <w:color w:val="231F20"/>
        </w:rPr>
        <w:t>chỉ</w:t>
      </w:r>
      <w:r>
        <w:rPr>
          <w:color w:val="231F20"/>
          <w:spacing w:val="-15"/>
        </w:rPr>
        <w:t> </w:t>
      </w:r>
      <w:r>
        <w:rPr>
          <w:color w:val="231F20"/>
          <w:spacing w:val="-3"/>
        </w:rPr>
        <w:t>thấy</w:t>
      </w:r>
      <w:r>
        <w:rPr>
          <w:color w:val="231F20"/>
          <w:spacing w:val="-15"/>
        </w:rPr>
        <w:t> </w:t>
      </w:r>
      <w:r>
        <w:rPr>
          <w:color w:val="231F20"/>
        </w:rPr>
        <w:t>các</w:t>
      </w:r>
      <w:r>
        <w:rPr>
          <w:color w:val="231F20"/>
          <w:spacing w:val="-15"/>
        </w:rPr>
        <w:t> </w:t>
      </w:r>
      <w:r>
        <w:rPr>
          <w:color w:val="231F20"/>
          <w:spacing w:val="-3"/>
        </w:rPr>
        <w:t>tướng</w:t>
      </w:r>
      <w:r>
        <w:rPr>
          <w:color w:val="231F20"/>
          <w:spacing w:val="-15"/>
        </w:rPr>
        <w:t> </w:t>
      </w:r>
      <w:r>
        <w:rPr>
          <w:color w:val="231F20"/>
          <w:spacing w:val="-3"/>
        </w:rPr>
        <w:t>khác. Không nghe </w:t>
      </w:r>
      <w:r>
        <w:rPr>
          <w:color w:val="231F20"/>
        </w:rPr>
        <w:t>các </w:t>
      </w:r>
      <w:r>
        <w:rPr>
          <w:color w:val="231F20"/>
          <w:spacing w:val="-3"/>
        </w:rPr>
        <w:t>biểu hiện </w:t>
      </w:r>
      <w:r>
        <w:rPr>
          <w:color w:val="231F20"/>
        </w:rPr>
        <w:t>của ngữ chỉ </w:t>
      </w:r>
      <w:r>
        <w:rPr>
          <w:color w:val="231F20"/>
          <w:spacing w:val="-3"/>
        </w:rPr>
        <w:t>nghe </w:t>
      </w:r>
      <w:r>
        <w:rPr>
          <w:color w:val="231F20"/>
        </w:rPr>
        <w:t>các </w:t>
      </w:r>
      <w:r>
        <w:rPr>
          <w:color w:val="231F20"/>
          <w:spacing w:val="-3"/>
        </w:rPr>
        <w:t>tiếng khác. </w:t>
      </w:r>
      <w:r>
        <w:rPr>
          <w:color w:val="231F20"/>
        </w:rPr>
        <w:t>Tức </w:t>
      </w:r>
      <w:r>
        <w:rPr>
          <w:color w:val="231F20"/>
          <w:spacing w:val="-3"/>
        </w:rPr>
        <w:t>do nghĩa </w:t>
      </w:r>
      <w:r>
        <w:rPr>
          <w:color w:val="231F20"/>
        </w:rPr>
        <w:t>đó nên gọi là </w:t>
      </w:r>
      <w:r>
        <w:rPr>
          <w:color w:val="231F20"/>
          <w:spacing w:val="-6"/>
        </w:rPr>
        <w:t>thấy, </w:t>
      </w:r>
      <w:r>
        <w:rPr>
          <w:color w:val="231F20"/>
        </w:rPr>
        <w:t>là </w:t>
      </w:r>
      <w:r>
        <w:rPr>
          <w:color w:val="231F20"/>
          <w:spacing w:val="-3"/>
        </w:rPr>
        <w:t>nghe. </w:t>
      </w:r>
      <w:r>
        <w:rPr>
          <w:color w:val="231F20"/>
        </w:rPr>
        <w:t>Còn ba </w:t>
      </w:r>
      <w:r>
        <w:rPr>
          <w:color w:val="231F20"/>
          <w:spacing w:val="-3"/>
        </w:rPr>
        <w:t>thức nhận biết </w:t>
      </w:r>
      <w:r>
        <w:rPr>
          <w:color w:val="231F20"/>
        </w:rPr>
        <w:t>là </w:t>
      </w:r>
      <w:r>
        <w:rPr>
          <w:color w:val="231F20"/>
          <w:spacing w:val="-3"/>
        </w:rPr>
        <w:t>duyên với thân nghiệp </w:t>
      </w:r>
      <w:r>
        <w:rPr>
          <w:color w:val="231F20"/>
        </w:rPr>
        <w:t>của </w:t>
      </w:r>
      <w:r>
        <w:rPr>
          <w:color w:val="231F20"/>
          <w:spacing w:val="-3"/>
        </w:rPr>
        <w:t>người khác không phải </w:t>
      </w:r>
      <w:r>
        <w:rPr>
          <w:color w:val="231F20"/>
        </w:rPr>
        <w:t>là </w:t>
      </w:r>
      <w:r>
        <w:rPr>
          <w:color w:val="231F20"/>
          <w:spacing w:val="-3"/>
        </w:rPr>
        <w:t>thân nghiệp </w:t>
      </w:r>
      <w:r>
        <w:rPr>
          <w:color w:val="231F20"/>
        </w:rPr>
        <w:t>của</w:t>
      </w:r>
      <w:r>
        <w:rPr>
          <w:color w:val="231F20"/>
          <w:spacing w:val="-38"/>
        </w:rPr>
        <w:t> </w:t>
      </w:r>
      <w:r>
        <w:rPr>
          <w:color w:val="231F20"/>
          <w:spacing w:val="-3"/>
        </w:rPr>
        <w:t>mình.</w:t>
      </w:r>
    </w:p>
    <w:p>
      <w:pPr>
        <w:pStyle w:val="BodyText"/>
        <w:spacing w:line="273" w:lineRule="auto" w:before="110"/>
        <w:ind w:right="389"/>
      </w:pPr>
      <w:r>
        <w:rPr>
          <w:color w:val="231F20"/>
        </w:rPr>
        <w:t>Lại có thuyết nói: Năm thức cũng có khả năng phát sinh các nghiệp</w:t>
      </w:r>
      <w:r>
        <w:rPr>
          <w:color w:val="231F20"/>
          <w:spacing w:val="-4"/>
        </w:rPr>
        <w:t> </w:t>
      </w:r>
      <w:r>
        <w:rPr>
          <w:color w:val="231F20"/>
        </w:rPr>
        <w:t>thân</w:t>
      </w:r>
      <w:r>
        <w:rPr>
          <w:color w:val="231F20"/>
          <w:spacing w:val="-4"/>
        </w:rPr>
        <w:t> </w:t>
      </w:r>
      <w:r>
        <w:rPr>
          <w:color w:val="231F20"/>
        </w:rPr>
        <w:t>ngữ</w:t>
      </w:r>
      <w:r>
        <w:rPr>
          <w:color w:val="231F20"/>
          <w:spacing w:val="-4"/>
        </w:rPr>
        <w:t> </w:t>
      </w:r>
      <w:r>
        <w:rPr>
          <w:color w:val="231F20"/>
        </w:rPr>
        <w:t>do</w:t>
      </w:r>
      <w:r>
        <w:rPr>
          <w:color w:val="231F20"/>
          <w:spacing w:val="-4"/>
        </w:rPr>
        <w:t> </w:t>
      </w:r>
      <w:r>
        <w:rPr>
          <w:color w:val="231F20"/>
        </w:rPr>
        <w:t>ý</w:t>
      </w:r>
      <w:r>
        <w:rPr>
          <w:color w:val="231F20"/>
          <w:spacing w:val="-4"/>
        </w:rPr>
        <w:t> </w:t>
      </w:r>
      <w:r>
        <w:rPr>
          <w:color w:val="231F20"/>
        </w:rPr>
        <w:t>thức</w:t>
      </w:r>
      <w:r>
        <w:rPr>
          <w:color w:val="231F20"/>
          <w:spacing w:val="-4"/>
        </w:rPr>
        <w:t> </w:t>
      </w:r>
      <w:r>
        <w:rPr>
          <w:color w:val="231F20"/>
        </w:rPr>
        <w:t>làm</w:t>
      </w:r>
      <w:r>
        <w:rPr>
          <w:color w:val="231F20"/>
          <w:spacing w:val="-4"/>
        </w:rPr>
        <w:t> </w:t>
      </w:r>
      <w:r>
        <w:rPr>
          <w:color w:val="231F20"/>
        </w:rPr>
        <w:t>chủ</w:t>
      </w:r>
      <w:r>
        <w:rPr>
          <w:color w:val="231F20"/>
          <w:spacing w:val="-4"/>
        </w:rPr>
        <w:t> </w:t>
      </w:r>
      <w:r>
        <w:rPr>
          <w:color w:val="231F20"/>
        </w:rPr>
        <w:t>thể</w:t>
      </w:r>
      <w:r>
        <w:rPr>
          <w:color w:val="231F20"/>
          <w:spacing w:val="-4"/>
        </w:rPr>
        <w:t> </w:t>
      </w:r>
      <w:r>
        <w:rPr>
          <w:color w:val="231F20"/>
        </w:rPr>
        <w:t>chuyển</w:t>
      </w:r>
      <w:r>
        <w:rPr>
          <w:color w:val="231F20"/>
          <w:spacing w:val="-4"/>
        </w:rPr>
        <w:t> </w:t>
      </w:r>
      <w:r>
        <w:rPr>
          <w:color w:val="231F20"/>
        </w:rPr>
        <w:t>cũng</w:t>
      </w:r>
      <w:r>
        <w:rPr>
          <w:color w:val="231F20"/>
          <w:spacing w:val="-4"/>
        </w:rPr>
        <w:t> </w:t>
      </w:r>
      <w:r>
        <w:rPr>
          <w:color w:val="231F20"/>
        </w:rPr>
        <w:t>làm</w:t>
      </w:r>
      <w:r>
        <w:rPr>
          <w:color w:val="231F20"/>
          <w:spacing w:val="-4"/>
        </w:rPr>
        <w:t> </w:t>
      </w:r>
      <w:r>
        <w:rPr>
          <w:color w:val="231F20"/>
        </w:rPr>
        <w:t>tùy</w:t>
      </w:r>
      <w:r>
        <w:rPr>
          <w:color w:val="231F20"/>
          <w:spacing w:val="-4"/>
        </w:rPr>
        <w:t> </w:t>
      </w:r>
      <w:r>
        <w:rPr>
          <w:color w:val="231F20"/>
        </w:rPr>
        <w:t>chuyển. </w:t>
      </w:r>
      <w:r>
        <w:rPr>
          <w:color w:val="231F20"/>
          <w:spacing w:val="-4"/>
        </w:rPr>
        <w:t>Tuy </w:t>
      </w:r>
      <w:r>
        <w:rPr>
          <w:color w:val="231F20"/>
        </w:rPr>
        <w:t>năm thức này không làm chủ thể chuyển nhưng làm tùy chyển để phát sinh các nghiệp</w:t>
      </w:r>
      <w:r>
        <w:rPr>
          <w:color w:val="231F20"/>
          <w:spacing w:val="-2"/>
        </w:rPr>
        <w:t> </w:t>
      </w:r>
      <w:r>
        <w:rPr>
          <w:color w:val="231F20"/>
          <w:spacing w:val="-6"/>
        </w:rPr>
        <w:t>ấy.</w:t>
      </w:r>
    </w:p>
    <w:p>
      <w:pPr>
        <w:pStyle w:val="BodyText"/>
        <w:spacing w:line="273" w:lineRule="auto" w:before="110"/>
        <w:ind w:right="385"/>
      </w:pPr>
      <w:r>
        <w:rPr>
          <w:color w:val="231F20"/>
        </w:rPr>
        <w:t>Nếu nói như thế tức là khéo thông suốt về tự thấy các biểu hiện của thân, tự nghe các biểu hiện của ngữ. Vì sao? Vì nếu do ý thức làm chủ thể chuyển và tùy chyển, thì cũng dùng nhãn thức </w:t>
      </w:r>
      <w:r>
        <w:rPr>
          <w:color w:val="231F20"/>
          <w:spacing w:val="2"/>
        </w:rPr>
        <w:t>làm </w:t>
      </w:r>
      <w:r>
        <w:rPr>
          <w:color w:val="231F20"/>
        </w:rPr>
        <w:t>tùy chuyển liền thấy được các biểu hiện của thân. Nếu do ý thức làm chủ thể chuyển và tùy chyển, thì cũng dùng nhĩ thức làm </w:t>
      </w:r>
      <w:r>
        <w:rPr>
          <w:color w:val="231F20"/>
          <w:spacing w:val="2"/>
        </w:rPr>
        <w:t>tùy </w:t>
      </w:r>
      <w:r>
        <w:rPr>
          <w:color w:val="231F20"/>
        </w:rPr>
        <w:t>chyển liền nghe được các biểu hiện của ngữ. Về ba thức nhận biết thì cũng duyên với nghiệp của mình mà cũng duyên với nghiệp </w:t>
      </w:r>
      <w:r>
        <w:rPr>
          <w:color w:val="231F20"/>
          <w:spacing w:val="2"/>
        </w:rPr>
        <w:t>của </w:t>
      </w:r>
      <w:r>
        <w:rPr>
          <w:color w:val="231F20"/>
        </w:rPr>
        <w:t>người</w:t>
      </w:r>
      <w:r>
        <w:rPr>
          <w:color w:val="231F20"/>
          <w:spacing w:val="5"/>
        </w:rPr>
        <w:t> </w:t>
      </w:r>
      <w:r>
        <w:rPr>
          <w:color w:val="231F20"/>
        </w:rPr>
        <w:t>khác.</w:t>
      </w:r>
    </w:p>
    <w:p>
      <w:pPr>
        <w:pStyle w:val="BodyText"/>
        <w:spacing w:line="273" w:lineRule="auto" w:before="107"/>
        <w:ind w:right="390"/>
      </w:pPr>
      <w:r>
        <w:rPr>
          <w:color w:val="231F20"/>
        </w:rPr>
        <w:t>Tôn giả Tăng-già-phạt-tô nói: Năm thức cũng có thể phát sinh các nghiệp của thân ngữ, làm nhân cùng khởi và sát-na cùng khởi. Vì sao? Vì như có người trước đó không tác ý, bất chợt bị kẻ 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nhào</w:t>
      </w:r>
      <w:r>
        <w:rPr>
          <w:color w:val="231F20"/>
          <w:spacing w:val="-10"/>
        </w:rPr>
        <w:t> </w:t>
      </w:r>
      <w:r>
        <w:rPr>
          <w:color w:val="231F20"/>
        </w:rPr>
        <w:t>vào</w:t>
      </w:r>
      <w:r>
        <w:rPr>
          <w:color w:val="231F20"/>
          <w:spacing w:val="-9"/>
        </w:rPr>
        <w:t> </w:t>
      </w:r>
      <w:r>
        <w:rPr>
          <w:color w:val="231F20"/>
        </w:rPr>
        <w:t>đánh</w:t>
      </w:r>
      <w:r>
        <w:rPr>
          <w:color w:val="231F20"/>
          <w:spacing w:val="-9"/>
        </w:rPr>
        <w:t> </w:t>
      </w:r>
      <w:r>
        <w:rPr>
          <w:color w:val="231F20"/>
        </w:rPr>
        <w:t>càn,</w:t>
      </w:r>
      <w:r>
        <w:rPr>
          <w:color w:val="231F20"/>
          <w:spacing w:val="-9"/>
        </w:rPr>
        <w:t> </w:t>
      </w:r>
      <w:r>
        <w:rPr>
          <w:color w:val="231F20"/>
        </w:rPr>
        <w:t>người</w:t>
      </w:r>
      <w:r>
        <w:rPr>
          <w:color w:val="231F20"/>
          <w:spacing w:val="-10"/>
        </w:rPr>
        <w:t> </w:t>
      </w:r>
      <w:r>
        <w:rPr>
          <w:color w:val="231F20"/>
        </w:rPr>
        <w:t>ấy</w:t>
      </w:r>
      <w:r>
        <w:rPr>
          <w:color w:val="231F20"/>
          <w:spacing w:val="-9"/>
        </w:rPr>
        <w:t> </w:t>
      </w:r>
      <w:r>
        <w:rPr>
          <w:color w:val="231F20"/>
        </w:rPr>
        <w:t>lập</w:t>
      </w:r>
      <w:r>
        <w:rPr>
          <w:color w:val="231F20"/>
          <w:spacing w:val="-9"/>
        </w:rPr>
        <w:t> </w:t>
      </w:r>
      <w:r>
        <w:rPr>
          <w:color w:val="231F20"/>
        </w:rPr>
        <w:t>tức</w:t>
      </w:r>
      <w:r>
        <w:rPr>
          <w:color w:val="231F20"/>
          <w:spacing w:val="-9"/>
        </w:rPr>
        <w:t> </w:t>
      </w:r>
      <w:r>
        <w:rPr>
          <w:color w:val="231F20"/>
        </w:rPr>
        <w:t>đánh</w:t>
      </w:r>
      <w:r>
        <w:rPr>
          <w:color w:val="231F20"/>
          <w:spacing w:val="-9"/>
        </w:rPr>
        <w:t> </w:t>
      </w:r>
      <w:r>
        <w:rPr>
          <w:color w:val="231F20"/>
        </w:rPr>
        <w:t>lại.</w:t>
      </w:r>
      <w:r>
        <w:rPr>
          <w:color w:val="231F20"/>
          <w:spacing w:val="-10"/>
        </w:rPr>
        <w:t> </w:t>
      </w:r>
      <w:r>
        <w:rPr>
          <w:color w:val="231F20"/>
        </w:rPr>
        <w:t>Ngay</w:t>
      </w:r>
      <w:r>
        <w:rPr>
          <w:color w:val="231F20"/>
          <w:spacing w:val="-9"/>
        </w:rPr>
        <w:t> </w:t>
      </w:r>
      <w:r>
        <w:rPr>
          <w:color w:val="231F20"/>
        </w:rPr>
        <w:t>lúc</w:t>
      </w:r>
      <w:r>
        <w:rPr>
          <w:color w:val="231F20"/>
          <w:spacing w:val="-9"/>
        </w:rPr>
        <w:t> </w:t>
      </w:r>
      <w:r>
        <w:rPr>
          <w:color w:val="231F20"/>
        </w:rPr>
        <w:t>đó</w:t>
      </w:r>
      <w:r>
        <w:rPr>
          <w:color w:val="231F20"/>
          <w:spacing w:val="-9"/>
        </w:rPr>
        <w:t> </w:t>
      </w:r>
      <w:r>
        <w:rPr>
          <w:color w:val="231F20"/>
        </w:rPr>
        <w:t>không</w:t>
      </w:r>
      <w:r>
        <w:rPr>
          <w:color w:val="231F20"/>
          <w:spacing w:val="-9"/>
        </w:rPr>
        <w:t> </w:t>
      </w:r>
      <w:r>
        <w:rPr>
          <w:color w:val="231F20"/>
        </w:rPr>
        <w:t>cần đợi suy nghĩ: </w:t>
      </w:r>
      <w:r>
        <w:rPr>
          <w:color w:val="231F20"/>
          <w:spacing w:val="-7"/>
        </w:rPr>
        <w:t>“Ta </w:t>
      </w:r>
      <w:r>
        <w:rPr>
          <w:color w:val="231F20"/>
        </w:rPr>
        <w:t>cần phải đánh lại tên này”. Tức biết đó là thức </w:t>
      </w:r>
      <w:r>
        <w:rPr>
          <w:color w:val="231F20"/>
          <w:spacing w:val="-4"/>
        </w:rPr>
        <w:t>trụ </w:t>
      </w:r>
      <w:r>
        <w:rPr>
          <w:color w:val="231F20"/>
        </w:rPr>
        <w:t>ở thân đánh lại. Thế nên năm thức cũng có thể phát khởi hai nghiệp thân ngữ làm nhân cùng khởi và sát-na cùng</w:t>
      </w:r>
      <w:r>
        <w:rPr>
          <w:color w:val="231F20"/>
          <w:spacing w:val="-3"/>
        </w:rPr>
        <w:t> </w:t>
      </w:r>
      <w:r>
        <w:rPr>
          <w:color w:val="231F20"/>
        </w:rPr>
        <w:t>khởi.</w:t>
      </w:r>
    </w:p>
    <w:p>
      <w:pPr>
        <w:pStyle w:val="BodyText"/>
        <w:spacing w:line="273" w:lineRule="auto" w:before="110"/>
        <w:ind w:left="393" w:right="106"/>
      </w:pPr>
      <w:r>
        <w:rPr>
          <w:color w:val="231F20"/>
        </w:rPr>
        <w:t>Như thế thì nên nói: Năm thức không thể làm nhân cùng khởi để phát sinh các nghiệp thân ngữ. Vì sao? Vì ý thức đã làm chủ thể chuyển và tùy chuyển cho các nghiệp thân ngữ, còn năm thức chỉ làm tùy chuyển không làm chủ thể chuyển.</w:t>
      </w:r>
    </w:p>
    <w:p>
      <w:pPr>
        <w:pStyle w:val="BodyText"/>
        <w:spacing w:line="273" w:lineRule="auto" w:before="110"/>
        <w:ind w:left="393" w:right="105"/>
      </w:pPr>
      <w:r>
        <w:rPr>
          <w:color w:val="231F20"/>
        </w:rPr>
        <w:t>Trong </w:t>
      </w:r>
      <w:r>
        <w:rPr>
          <w:color w:val="231F20"/>
          <w:spacing w:val="-5"/>
        </w:rPr>
        <w:t>đây, </w:t>
      </w:r>
      <w:r>
        <w:rPr>
          <w:color w:val="231F20"/>
        </w:rPr>
        <w:t>nếu tâm thiện làm chủ thể chuyển thì chính tâm thiện cũng làm tùy chuyển. Nếu tâm nhiễm ô làm chủ thể chuyển thì chính tâm nhiễm ô cũng làm tùy chuyển. Nếu tâm của đường  oai nghi làm chủ thể chuyển thì chính nó cũng làm tùy chuyển. Nếu tâm của xứ công xảo làm chủ thể chuyển thì chính nó cũng làm </w:t>
      </w:r>
      <w:r>
        <w:rPr>
          <w:color w:val="231F20"/>
          <w:spacing w:val="-4"/>
        </w:rPr>
        <w:t>tùy </w:t>
      </w:r>
      <w:r>
        <w:rPr>
          <w:color w:val="231F20"/>
        </w:rPr>
        <w:t>chuyển, phát sinh ra các nghiệp thân</w:t>
      </w:r>
      <w:r>
        <w:rPr>
          <w:color w:val="231F20"/>
          <w:spacing w:val="-2"/>
        </w:rPr>
        <w:t> </w:t>
      </w:r>
      <w:r>
        <w:rPr>
          <w:color w:val="231F20"/>
        </w:rPr>
        <w:t>ngữ.</w:t>
      </w:r>
    </w:p>
    <w:p>
      <w:pPr>
        <w:pStyle w:val="BodyText"/>
        <w:spacing w:line="273" w:lineRule="auto" w:before="108"/>
        <w:ind w:left="393" w:right="106"/>
      </w:pPr>
      <w:r>
        <w:rPr>
          <w:i/>
          <w:color w:val="231F20"/>
        </w:rPr>
        <w:t>Hỏi:</w:t>
      </w:r>
      <w:r>
        <w:rPr>
          <w:i/>
          <w:color w:val="231F20"/>
          <w:spacing w:val="-5"/>
        </w:rPr>
        <w:t> </w:t>
      </w:r>
      <w:r>
        <w:rPr>
          <w:color w:val="231F20"/>
        </w:rPr>
        <w:t>Nếu</w:t>
      </w:r>
      <w:r>
        <w:rPr>
          <w:color w:val="231F20"/>
          <w:spacing w:val="-5"/>
        </w:rPr>
        <w:t> </w:t>
      </w:r>
      <w:r>
        <w:rPr>
          <w:color w:val="231F20"/>
        </w:rPr>
        <w:t>tâm</w:t>
      </w:r>
      <w:r>
        <w:rPr>
          <w:color w:val="231F20"/>
          <w:spacing w:val="-5"/>
        </w:rPr>
        <w:t> </w:t>
      </w:r>
      <w:r>
        <w:rPr>
          <w:color w:val="231F20"/>
        </w:rPr>
        <w:t>của</w:t>
      </w:r>
      <w:r>
        <w:rPr>
          <w:color w:val="231F20"/>
          <w:spacing w:val="-4"/>
        </w:rPr>
        <w:t> </w:t>
      </w:r>
      <w:r>
        <w:rPr>
          <w:color w:val="231F20"/>
        </w:rPr>
        <w:t>đường</w:t>
      </w:r>
      <w:r>
        <w:rPr>
          <w:color w:val="231F20"/>
          <w:spacing w:val="-6"/>
        </w:rPr>
        <w:t> </w:t>
      </w:r>
      <w:r>
        <w:rPr>
          <w:color w:val="231F20"/>
        </w:rPr>
        <w:t>oai</w:t>
      </w:r>
      <w:r>
        <w:rPr>
          <w:color w:val="231F20"/>
          <w:spacing w:val="-5"/>
        </w:rPr>
        <w:t> </w:t>
      </w:r>
      <w:r>
        <w:rPr>
          <w:color w:val="231F20"/>
        </w:rPr>
        <w:t>nghi</w:t>
      </w:r>
      <w:r>
        <w:rPr>
          <w:color w:val="231F20"/>
          <w:spacing w:val="-5"/>
        </w:rPr>
        <w:t> </w:t>
      </w:r>
      <w:r>
        <w:rPr>
          <w:color w:val="231F20"/>
        </w:rPr>
        <w:t>làm</w:t>
      </w:r>
      <w:r>
        <w:rPr>
          <w:color w:val="231F20"/>
          <w:spacing w:val="-5"/>
        </w:rPr>
        <w:t> </w:t>
      </w:r>
      <w:r>
        <w:rPr>
          <w:color w:val="231F20"/>
        </w:rPr>
        <w:t>chủ</w:t>
      </w:r>
      <w:r>
        <w:rPr>
          <w:color w:val="231F20"/>
          <w:spacing w:val="-4"/>
        </w:rPr>
        <w:t> </w:t>
      </w:r>
      <w:r>
        <w:rPr>
          <w:color w:val="231F20"/>
        </w:rPr>
        <w:t>thể</w:t>
      </w:r>
      <w:r>
        <w:rPr>
          <w:color w:val="231F20"/>
          <w:spacing w:val="-5"/>
        </w:rPr>
        <w:t> </w:t>
      </w:r>
      <w:r>
        <w:rPr>
          <w:color w:val="231F20"/>
        </w:rPr>
        <w:t>chuyển,</w:t>
      </w:r>
      <w:r>
        <w:rPr>
          <w:color w:val="231F20"/>
          <w:spacing w:val="-4"/>
        </w:rPr>
        <w:t> </w:t>
      </w:r>
      <w:r>
        <w:rPr>
          <w:color w:val="231F20"/>
        </w:rPr>
        <w:t>thì</w:t>
      </w:r>
      <w:r>
        <w:rPr>
          <w:color w:val="231F20"/>
          <w:spacing w:val="-4"/>
        </w:rPr>
        <w:t> </w:t>
      </w:r>
      <w:r>
        <w:rPr>
          <w:color w:val="231F20"/>
        </w:rPr>
        <w:t>cũng chính tâm ấy làm tùy chuyển. Như có người đang đi bỗng thấy các hình</w:t>
      </w:r>
      <w:r>
        <w:rPr>
          <w:color w:val="231F20"/>
          <w:spacing w:val="-9"/>
        </w:rPr>
        <w:t> </w:t>
      </w:r>
      <w:r>
        <w:rPr>
          <w:color w:val="231F20"/>
        </w:rPr>
        <w:t>tượng</w:t>
      </w:r>
      <w:r>
        <w:rPr>
          <w:color w:val="231F20"/>
          <w:spacing w:val="-8"/>
        </w:rPr>
        <w:t> </w:t>
      </w:r>
      <w:r>
        <w:rPr>
          <w:color w:val="231F20"/>
        </w:rPr>
        <w:t>Phật</w:t>
      </w:r>
      <w:r>
        <w:rPr>
          <w:color w:val="231F20"/>
          <w:spacing w:val="-8"/>
        </w:rPr>
        <w:t> </w:t>
      </w:r>
      <w:r>
        <w:rPr>
          <w:color w:val="231F20"/>
        </w:rPr>
        <w:t>thì</w:t>
      </w:r>
      <w:r>
        <w:rPr>
          <w:color w:val="231F20"/>
          <w:spacing w:val="-8"/>
        </w:rPr>
        <w:t> </w:t>
      </w:r>
      <w:r>
        <w:rPr>
          <w:color w:val="231F20"/>
        </w:rPr>
        <w:t>cùng</w:t>
      </w:r>
      <w:r>
        <w:rPr>
          <w:color w:val="231F20"/>
          <w:spacing w:val="-9"/>
        </w:rPr>
        <w:t> </w:t>
      </w:r>
      <w:r>
        <w:rPr>
          <w:color w:val="231F20"/>
        </w:rPr>
        <w:t>khởi</w:t>
      </w:r>
      <w:r>
        <w:rPr>
          <w:color w:val="231F20"/>
          <w:spacing w:val="-8"/>
        </w:rPr>
        <w:t> </w:t>
      </w:r>
      <w:r>
        <w:rPr>
          <w:color w:val="231F20"/>
        </w:rPr>
        <w:t>nhãn</w:t>
      </w:r>
      <w:r>
        <w:rPr>
          <w:color w:val="231F20"/>
          <w:spacing w:val="-8"/>
        </w:rPr>
        <w:t> </w:t>
      </w:r>
      <w:r>
        <w:rPr>
          <w:color w:val="231F20"/>
        </w:rPr>
        <w:t>thức</w:t>
      </w:r>
      <w:r>
        <w:rPr>
          <w:color w:val="231F20"/>
          <w:spacing w:val="-8"/>
        </w:rPr>
        <w:t> </w:t>
      </w:r>
      <w:r>
        <w:rPr>
          <w:color w:val="231F20"/>
        </w:rPr>
        <w:t>thiện,</w:t>
      </w:r>
      <w:r>
        <w:rPr>
          <w:color w:val="231F20"/>
          <w:spacing w:val="-8"/>
        </w:rPr>
        <w:t> </w:t>
      </w:r>
      <w:r>
        <w:rPr>
          <w:color w:val="231F20"/>
        </w:rPr>
        <w:t>hoặc</w:t>
      </w:r>
      <w:r>
        <w:rPr>
          <w:color w:val="231F20"/>
          <w:spacing w:val="-9"/>
        </w:rPr>
        <w:t> </w:t>
      </w:r>
      <w:r>
        <w:rPr>
          <w:color w:val="231F20"/>
        </w:rPr>
        <w:t>thấy</w:t>
      </w:r>
      <w:r>
        <w:rPr>
          <w:color w:val="231F20"/>
          <w:spacing w:val="-8"/>
        </w:rPr>
        <w:t> </w:t>
      </w:r>
      <w:r>
        <w:rPr>
          <w:color w:val="231F20"/>
        </w:rPr>
        <w:t>các</w:t>
      </w:r>
      <w:r>
        <w:rPr>
          <w:color w:val="231F20"/>
          <w:spacing w:val="-8"/>
        </w:rPr>
        <w:t> </w:t>
      </w:r>
      <w:r>
        <w:rPr>
          <w:color w:val="231F20"/>
        </w:rPr>
        <w:t>dâm</w:t>
      </w:r>
      <w:r>
        <w:rPr>
          <w:color w:val="231F20"/>
          <w:spacing w:val="-8"/>
        </w:rPr>
        <w:t> </w:t>
      </w:r>
      <w:r>
        <w:rPr>
          <w:color w:val="231F20"/>
        </w:rPr>
        <w:t>nữ thì cùng khởi nhãn thức nhiễm ô. Như thế há chẳng phải là thiện và nhiễm ô tùy chuyển cùng phát khởi nghiệp ấy chăng?</w:t>
      </w:r>
    </w:p>
    <w:p>
      <w:pPr>
        <w:pStyle w:val="BodyText"/>
        <w:spacing w:line="273" w:lineRule="auto" w:before="110"/>
        <w:ind w:left="393" w:right="106"/>
      </w:pPr>
      <w:r>
        <w:rPr>
          <w:i/>
          <w:color w:val="231F20"/>
        </w:rPr>
        <w:t>Đáp:</w:t>
      </w:r>
      <w:r>
        <w:rPr>
          <w:i/>
          <w:color w:val="231F20"/>
          <w:spacing w:val="-8"/>
        </w:rPr>
        <w:t> </w:t>
      </w:r>
      <w:r>
        <w:rPr>
          <w:color w:val="231F20"/>
        </w:rPr>
        <w:t>Tôn</w:t>
      </w:r>
      <w:r>
        <w:rPr>
          <w:color w:val="231F20"/>
          <w:spacing w:val="-4"/>
        </w:rPr>
        <w:t> </w:t>
      </w:r>
      <w:r>
        <w:rPr>
          <w:color w:val="231F20"/>
        </w:rPr>
        <w:t>giả</w:t>
      </w:r>
      <w:r>
        <w:rPr>
          <w:color w:val="231F20"/>
          <w:spacing w:val="-8"/>
        </w:rPr>
        <w:t> </w:t>
      </w:r>
      <w:r>
        <w:rPr>
          <w:color w:val="231F20"/>
        </w:rPr>
        <w:t>Thế</w:t>
      </w:r>
      <w:r>
        <w:rPr>
          <w:color w:val="231F20"/>
          <w:spacing w:val="-4"/>
        </w:rPr>
        <w:t> </w:t>
      </w:r>
      <w:r>
        <w:rPr>
          <w:color w:val="231F20"/>
        </w:rPr>
        <w:t>Hữu</w:t>
      </w:r>
      <w:r>
        <w:rPr>
          <w:color w:val="231F20"/>
          <w:spacing w:val="-3"/>
        </w:rPr>
        <w:t> </w:t>
      </w:r>
      <w:r>
        <w:rPr>
          <w:color w:val="231F20"/>
        </w:rPr>
        <w:t>nói:</w:t>
      </w:r>
      <w:r>
        <w:rPr>
          <w:color w:val="231F20"/>
          <w:spacing w:val="-4"/>
        </w:rPr>
        <w:t> </w:t>
      </w:r>
      <w:r>
        <w:rPr>
          <w:color w:val="231F20"/>
        </w:rPr>
        <w:t>Đây</w:t>
      </w:r>
      <w:r>
        <w:rPr>
          <w:color w:val="231F20"/>
          <w:spacing w:val="-3"/>
        </w:rPr>
        <w:t> </w:t>
      </w:r>
      <w:r>
        <w:rPr>
          <w:color w:val="231F20"/>
        </w:rPr>
        <w:t>là</w:t>
      </w:r>
      <w:r>
        <w:rPr>
          <w:color w:val="231F20"/>
          <w:spacing w:val="-4"/>
        </w:rPr>
        <w:t> </w:t>
      </w:r>
      <w:r>
        <w:rPr>
          <w:color w:val="231F20"/>
        </w:rPr>
        <w:t>do</w:t>
      </w:r>
      <w:r>
        <w:rPr>
          <w:color w:val="231F20"/>
          <w:spacing w:val="-3"/>
        </w:rPr>
        <w:t> </w:t>
      </w:r>
      <w:r>
        <w:rPr>
          <w:color w:val="231F20"/>
        </w:rPr>
        <w:t>giác</w:t>
      </w:r>
      <w:r>
        <w:rPr>
          <w:color w:val="231F20"/>
          <w:spacing w:val="-4"/>
        </w:rPr>
        <w:t> </w:t>
      </w:r>
      <w:r>
        <w:rPr>
          <w:color w:val="231F20"/>
        </w:rPr>
        <w:t>tuệ</w:t>
      </w:r>
      <w:r>
        <w:rPr>
          <w:color w:val="231F20"/>
          <w:spacing w:val="-3"/>
        </w:rPr>
        <w:t> </w:t>
      </w:r>
      <w:r>
        <w:rPr>
          <w:color w:val="231F20"/>
        </w:rPr>
        <w:t>rất</w:t>
      </w:r>
      <w:r>
        <w:rPr>
          <w:color w:val="231F20"/>
          <w:spacing w:val="-4"/>
        </w:rPr>
        <w:t> </w:t>
      </w:r>
      <w:r>
        <w:rPr>
          <w:color w:val="231F20"/>
        </w:rPr>
        <w:t>nhanh</w:t>
      </w:r>
      <w:r>
        <w:rPr>
          <w:color w:val="231F20"/>
          <w:spacing w:val="-3"/>
        </w:rPr>
        <w:t> </w:t>
      </w:r>
      <w:r>
        <w:rPr>
          <w:color w:val="231F20"/>
        </w:rPr>
        <w:t>chóng xoay</w:t>
      </w:r>
      <w:r>
        <w:rPr>
          <w:color w:val="231F20"/>
          <w:spacing w:val="-13"/>
        </w:rPr>
        <w:t> </w:t>
      </w:r>
      <w:r>
        <w:rPr>
          <w:color w:val="231F20"/>
        </w:rPr>
        <w:t>chuyển</w:t>
      </w:r>
      <w:r>
        <w:rPr>
          <w:color w:val="231F20"/>
          <w:spacing w:val="-12"/>
        </w:rPr>
        <w:t> </w:t>
      </w:r>
      <w:r>
        <w:rPr>
          <w:color w:val="231F20"/>
        </w:rPr>
        <w:t>khởi</w:t>
      </w:r>
      <w:r>
        <w:rPr>
          <w:color w:val="231F20"/>
          <w:spacing w:val="-12"/>
        </w:rPr>
        <w:t> </w:t>
      </w:r>
      <w:r>
        <w:rPr>
          <w:color w:val="231F20"/>
        </w:rPr>
        <w:t>lên</w:t>
      </w:r>
      <w:r>
        <w:rPr>
          <w:color w:val="231F20"/>
          <w:spacing w:val="-13"/>
        </w:rPr>
        <w:t> </w:t>
      </w:r>
      <w:r>
        <w:rPr>
          <w:color w:val="231F20"/>
        </w:rPr>
        <w:t>tăng</w:t>
      </w:r>
      <w:r>
        <w:rPr>
          <w:color w:val="231F20"/>
          <w:spacing w:val="-12"/>
        </w:rPr>
        <w:t> </w:t>
      </w:r>
      <w:r>
        <w:rPr>
          <w:color w:val="231F20"/>
        </w:rPr>
        <w:t>thượng</w:t>
      </w:r>
      <w:r>
        <w:rPr>
          <w:color w:val="231F20"/>
          <w:spacing w:val="-12"/>
        </w:rPr>
        <w:t> </w:t>
      </w:r>
      <w:r>
        <w:rPr>
          <w:color w:val="231F20"/>
        </w:rPr>
        <w:t>mạn.</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khi</w:t>
      </w:r>
      <w:r>
        <w:rPr>
          <w:color w:val="231F20"/>
          <w:spacing w:val="-12"/>
        </w:rPr>
        <w:t> </w:t>
      </w:r>
      <w:r>
        <w:rPr>
          <w:color w:val="231F20"/>
        </w:rPr>
        <w:t>đang</w:t>
      </w:r>
      <w:r>
        <w:rPr>
          <w:color w:val="231F20"/>
          <w:spacing w:val="-13"/>
        </w:rPr>
        <w:t> </w:t>
      </w:r>
      <w:r>
        <w:rPr>
          <w:color w:val="231F20"/>
        </w:rPr>
        <w:t>đi</w:t>
      </w:r>
      <w:r>
        <w:rPr>
          <w:color w:val="231F20"/>
          <w:spacing w:val="-12"/>
        </w:rPr>
        <w:t> </w:t>
      </w:r>
      <w:r>
        <w:rPr>
          <w:color w:val="231F20"/>
        </w:rPr>
        <w:t>mà</w:t>
      </w:r>
      <w:r>
        <w:rPr>
          <w:color w:val="231F20"/>
          <w:spacing w:val="-12"/>
        </w:rPr>
        <w:t> </w:t>
      </w:r>
      <w:r>
        <w:rPr>
          <w:color w:val="231F20"/>
        </w:rPr>
        <w:t>khởi nhãn thức </w:t>
      </w:r>
      <w:r>
        <w:rPr>
          <w:color w:val="231F20"/>
          <w:spacing w:val="-5"/>
        </w:rPr>
        <w:t>này, </w:t>
      </w:r>
      <w:r>
        <w:rPr>
          <w:color w:val="231F20"/>
        </w:rPr>
        <w:t>nhưng thật ra trong lúc đi thì tâm thiện và tâm nhiễm ô</w:t>
      </w:r>
      <w:r>
        <w:rPr>
          <w:color w:val="231F20"/>
          <w:spacing w:val="-12"/>
        </w:rPr>
        <w:t> </w:t>
      </w:r>
      <w:r>
        <w:rPr>
          <w:color w:val="231F20"/>
        </w:rPr>
        <w:t>không</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Nếu</w:t>
      </w:r>
      <w:r>
        <w:rPr>
          <w:color w:val="231F20"/>
          <w:spacing w:val="-11"/>
        </w:rPr>
        <w:t> </w:t>
      </w:r>
      <w:r>
        <w:rPr>
          <w:color w:val="231F20"/>
        </w:rPr>
        <w:t>khi</w:t>
      </w:r>
      <w:r>
        <w:rPr>
          <w:color w:val="231F20"/>
          <w:spacing w:val="-11"/>
        </w:rPr>
        <w:t> </w:t>
      </w:r>
      <w:r>
        <w:rPr>
          <w:color w:val="231F20"/>
        </w:rPr>
        <w:t>tâm</w:t>
      </w:r>
      <w:r>
        <w:rPr>
          <w:color w:val="231F20"/>
          <w:spacing w:val="-11"/>
        </w:rPr>
        <w:t> </w:t>
      </w:r>
      <w:r>
        <w:rPr>
          <w:color w:val="231F20"/>
        </w:rPr>
        <w:t>thiện</w:t>
      </w:r>
      <w:r>
        <w:rPr>
          <w:color w:val="231F20"/>
          <w:spacing w:val="-11"/>
        </w:rPr>
        <w:t> </w:t>
      </w:r>
      <w:r>
        <w:rPr>
          <w:color w:val="231F20"/>
        </w:rPr>
        <w:t>và</w:t>
      </w:r>
      <w:r>
        <w:rPr>
          <w:color w:val="231F20"/>
          <w:spacing w:val="-11"/>
        </w:rPr>
        <w:t> </w:t>
      </w:r>
      <w:r>
        <w:rPr>
          <w:color w:val="231F20"/>
        </w:rPr>
        <w:t>tâm</w:t>
      </w:r>
      <w:r>
        <w:rPr>
          <w:color w:val="231F20"/>
          <w:spacing w:val="-11"/>
        </w:rPr>
        <w:t> </w:t>
      </w:r>
      <w:r>
        <w:rPr>
          <w:color w:val="231F20"/>
        </w:rPr>
        <w:t>nhiễm</w:t>
      </w:r>
      <w:r>
        <w:rPr>
          <w:color w:val="231F20"/>
          <w:spacing w:val="-11"/>
        </w:rPr>
        <w:t> </w:t>
      </w:r>
      <w:r>
        <w:rPr>
          <w:color w:val="231F20"/>
        </w:rPr>
        <w:t>ô</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thì</w:t>
      </w:r>
      <w:r>
        <w:rPr>
          <w:color w:val="231F20"/>
          <w:spacing w:val="-11"/>
        </w:rPr>
        <w:t> </w:t>
      </w:r>
      <w:r>
        <w:rPr>
          <w:color w:val="231F20"/>
          <w:spacing w:val="-3"/>
        </w:rPr>
        <w:t>liền </w:t>
      </w:r>
      <w:r>
        <w:rPr>
          <w:color w:val="231F20"/>
        </w:rPr>
        <w:t>ngừng</w:t>
      </w:r>
      <w:r>
        <w:rPr>
          <w:color w:val="231F20"/>
          <w:spacing w:val="-10"/>
        </w:rPr>
        <w:t> </w:t>
      </w:r>
      <w:r>
        <w:rPr>
          <w:color w:val="231F20"/>
        </w:rPr>
        <w:t>lại</w:t>
      </w:r>
      <w:r>
        <w:rPr>
          <w:color w:val="231F20"/>
          <w:spacing w:val="-9"/>
        </w:rPr>
        <w:t> </w:t>
      </w:r>
      <w:r>
        <w:rPr>
          <w:color w:val="231F20"/>
        </w:rPr>
        <w:t>không</w:t>
      </w:r>
      <w:r>
        <w:rPr>
          <w:color w:val="231F20"/>
          <w:spacing w:val="-9"/>
        </w:rPr>
        <w:t> </w:t>
      </w:r>
      <w:r>
        <w:rPr>
          <w:color w:val="231F20"/>
        </w:rPr>
        <w:t>đi</w:t>
      </w:r>
      <w:r>
        <w:rPr>
          <w:color w:val="231F20"/>
          <w:spacing w:val="-9"/>
        </w:rPr>
        <w:t> </w:t>
      </w:r>
      <w:r>
        <w:rPr>
          <w:color w:val="231F20"/>
        </w:rPr>
        <w:t>nữa.</w:t>
      </w:r>
      <w:r>
        <w:rPr>
          <w:color w:val="231F20"/>
          <w:spacing w:val="-13"/>
        </w:rPr>
        <w:t> </w:t>
      </w:r>
      <w:r>
        <w:rPr>
          <w:color w:val="231F20"/>
        </w:rPr>
        <w:t>Vì</w:t>
      </w:r>
      <w:r>
        <w:rPr>
          <w:color w:val="231F20"/>
          <w:spacing w:val="-9"/>
        </w:rPr>
        <w:t> </w:t>
      </w:r>
      <w:r>
        <w:rPr>
          <w:color w:val="231F20"/>
        </w:rPr>
        <w:t>tâm</w:t>
      </w:r>
      <w:r>
        <w:rPr>
          <w:color w:val="231F20"/>
          <w:spacing w:val="-9"/>
        </w:rPr>
        <w:t> </w:t>
      </w:r>
      <w:r>
        <w:rPr>
          <w:color w:val="231F20"/>
        </w:rPr>
        <w:t>thiện</w:t>
      </w:r>
      <w:r>
        <w:rPr>
          <w:color w:val="231F20"/>
          <w:spacing w:val="-9"/>
        </w:rPr>
        <w:t> </w:t>
      </w:r>
      <w:r>
        <w:rPr>
          <w:color w:val="231F20"/>
        </w:rPr>
        <w:t>và</w:t>
      </w:r>
      <w:r>
        <w:rPr>
          <w:color w:val="231F20"/>
          <w:spacing w:val="-9"/>
        </w:rPr>
        <w:t> </w:t>
      </w:r>
      <w:r>
        <w:rPr>
          <w:color w:val="231F20"/>
        </w:rPr>
        <w:t>tâm</w:t>
      </w:r>
      <w:r>
        <w:rPr>
          <w:color w:val="231F20"/>
          <w:spacing w:val="-9"/>
        </w:rPr>
        <w:t> </w:t>
      </w:r>
      <w:r>
        <w:rPr>
          <w:color w:val="231F20"/>
        </w:rPr>
        <w:t>nhiễm</w:t>
      </w:r>
      <w:r>
        <w:rPr>
          <w:color w:val="231F20"/>
          <w:spacing w:val="-9"/>
        </w:rPr>
        <w:t> </w:t>
      </w:r>
      <w:r>
        <w:rPr>
          <w:color w:val="231F20"/>
        </w:rPr>
        <w:t>ô</w:t>
      </w:r>
      <w:r>
        <w:rPr>
          <w:color w:val="231F20"/>
          <w:spacing w:val="-9"/>
        </w:rPr>
        <w:t> </w:t>
      </w:r>
      <w:r>
        <w:rPr>
          <w:color w:val="231F20"/>
        </w:rPr>
        <w:t>này</w:t>
      </w:r>
      <w:r>
        <w:rPr>
          <w:color w:val="231F20"/>
          <w:spacing w:val="-9"/>
        </w:rPr>
        <w:t> </w:t>
      </w:r>
      <w:r>
        <w:rPr>
          <w:color w:val="231F20"/>
        </w:rPr>
        <w:t>chỉ</w:t>
      </w:r>
      <w:r>
        <w:rPr>
          <w:color w:val="231F20"/>
          <w:spacing w:val="-9"/>
        </w:rPr>
        <w:t> </w:t>
      </w:r>
      <w:r>
        <w:rPr>
          <w:color w:val="231F20"/>
        </w:rPr>
        <w:t>là</w:t>
      </w:r>
      <w:r>
        <w:rPr>
          <w:color w:val="231F20"/>
          <w:spacing w:val="-9"/>
        </w:rPr>
        <w:t> </w:t>
      </w:r>
      <w:r>
        <w:rPr>
          <w:color w:val="231F20"/>
        </w:rPr>
        <w:t>kẻ</w:t>
      </w:r>
      <w:r>
        <w:rPr>
          <w:color w:val="231F20"/>
          <w:spacing w:val="-9"/>
        </w:rPr>
        <w:t> </w:t>
      </w:r>
      <w:r>
        <w:rPr>
          <w:color w:val="231F20"/>
        </w:rPr>
        <w:t>bè bạn nên không gọi là cùng khởi.</w:t>
      </w:r>
    </w:p>
    <w:p>
      <w:pPr>
        <w:pStyle w:val="BodyText"/>
        <w:spacing w:line="273" w:lineRule="auto" w:before="108"/>
        <w:ind w:left="393" w:right="107"/>
      </w:pPr>
      <w:r>
        <w:rPr>
          <w:color w:val="231F20"/>
        </w:rPr>
        <w:t>Lại có thuyết nói: Khi tâm của đường oai nghi phát khởi </w:t>
      </w:r>
      <w:r>
        <w:rPr>
          <w:color w:val="231F20"/>
          <w:spacing w:val="-4"/>
        </w:rPr>
        <w:t>các </w:t>
      </w:r>
      <w:r>
        <w:rPr>
          <w:color w:val="231F20"/>
        </w:rPr>
        <w:t>nghiệp thì tâm thiện và tâm nhiễm ô giúp đỡ nó phát khởi. Thế nên khi</w:t>
      </w:r>
      <w:r>
        <w:rPr>
          <w:color w:val="231F20"/>
          <w:spacing w:val="-11"/>
        </w:rPr>
        <w:t> </w:t>
      </w:r>
      <w:r>
        <w:rPr>
          <w:color w:val="231F20"/>
        </w:rPr>
        <w:t>tâm</w:t>
      </w:r>
      <w:r>
        <w:rPr>
          <w:color w:val="231F20"/>
          <w:spacing w:val="-11"/>
        </w:rPr>
        <w:t> </w:t>
      </w:r>
      <w:r>
        <w:rPr>
          <w:color w:val="231F20"/>
        </w:rPr>
        <w:t>của</w:t>
      </w:r>
      <w:r>
        <w:rPr>
          <w:color w:val="231F20"/>
          <w:spacing w:val="-11"/>
        </w:rPr>
        <w:t> </w:t>
      </w:r>
      <w:r>
        <w:rPr>
          <w:color w:val="231F20"/>
        </w:rPr>
        <w:t>đường</w:t>
      </w:r>
      <w:r>
        <w:rPr>
          <w:color w:val="231F20"/>
          <w:spacing w:val="-11"/>
        </w:rPr>
        <w:t> </w:t>
      </w:r>
      <w:r>
        <w:rPr>
          <w:color w:val="231F20"/>
        </w:rPr>
        <w:t>oai</w:t>
      </w:r>
      <w:r>
        <w:rPr>
          <w:color w:val="231F20"/>
          <w:spacing w:val="-11"/>
        </w:rPr>
        <w:t> </w:t>
      </w:r>
      <w:r>
        <w:rPr>
          <w:color w:val="231F20"/>
        </w:rPr>
        <w:t>nghi</w:t>
      </w:r>
      <w:r>
        <w:rPr>
          <w:color w:val="231F20"/>
          <w:spacing w:val="-11"/>
        </w:rPr>
        <w:t> </w:t>
      </w:r>
      <w:r>
        <w:rPr>
          <w:color w:val="231F20"/>
        </w:rPr>
        <w:t>hoạt</w:t>
      </w:r>
      <w:r>
        <w:rPr>
          <w:color w:val="231F20"/>
          <w:spacing w:val="-11"/>
        </w:rPr>
        <w:t> </w:t>
      </w:r>
      <w:r>
        <w:rPr>
          <w:color w:val="231F20"/>
        </w:rPr>
        <w:t>động</w:t>
      </w:r>
      <w:r>
        <w:rPr>
          <w:color w:val="231F20"/>
          <w:spacing w:val="-11"/>
        </w:rPr>
        <w:t> </w:t>
      </w:r>
      <w:r>
        <w:rPr>
          <w:color w:val="231F20"/>
        </w:rPr>
        <w:t>thì</w:t>
      </w:r>
      <w:r>
        <w:rPr>
          <w:color w:val="231F20"/>
          <w:spacing w:val="-11"/>
        </w:rPr>
        <w:t> </w:t>
      </w:r>
      <w:r>
        <w:rPr>
          <w:color w:val="231F20"/>
        </w:rPr>
        <w:t>tâm</w:t>
      </w:r>
      <w:r>
        <w:rPr>
          <w:color w:val="231F20"/>
          <w:spacing w:val="-11"/>
        </w:rPr>
        <w:t> </w:t>
      </w:r>
      <w:r>
        <w:rPr>
          <w:color w:val="231F20"/>
        </w:rPr>
        <w:t>tùy</w:t>
      </w:r>
      <w:r>
        <w:rPr>
          <w:color w:val="231F20"/>
          <w:spacing w:val="-11"/>
        </w:rPr>
        <w:t> </w:t>
      </w:r>
      <w:r>
        <w:rPr>
          <w:color w:val="231F20"/>
        </w:rPr>
        <w:t>chuyển</w:t>
      </w:r>
      <w:r>
        <w:rPr>
          <w:color w:val="231F20"/>
          <w:spacing w:val="-11"/>
        </w:rPr>
        <w:t> </w:t>
      </w:r>
      <w:r>
        <w:rPr>
          <w:color w:val="231F20"/>
        </w:rPr>
        <w:t>của</w:t>
      </w:r>
      <w:r>
        <w:rPr>
          <w:color w:val="231F20"/>
          <w:spacing w:val="-11"/>
        </w:rPr>
        <w:t> </w:t>
      </w:r>
      <w:r>
        <w:rPr>
          <w:color w:val="231F20"/>
        </w:rPr>
        <w:t>nó</w:t>
      </w:r>
      <w:r>
        <w:rPr>
          <w:color w:val="231F20"/>
          <w:spacing w:val="-11"/>
        </w:rPr>
        <w:t> </w:t>
      </w:r>
      <w:r>
        <w:rPr>
          <w:color w:val="231F20"/>
          <w:spacing w:val="-5"/>
        </w:rPr>
        <w:t>gồm </w:t>
      </w:r>
      <w:r>
        <w:rPr>
          <w:color w:val="231F20"/>
        </w:rPr>
        <w:t>cả ba thứ là thiện, nhiễm ô và vô ký.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Hỏi: </w:t>
      </w:r>
      <w:r>
        <w:rPr>
          <w:color w:val="231F20"/>
        </w:rPr>
        <w:t>Nếu tâm của xứ công xảo làm chủ thể chuyển thì cũng chính nó làm tùy chuyển. Như người thợ vẽ khi vẽ hình ảnh Phật thì khởi</w:t>
      </w:r>
      <w:r>
        <w:rPr>
          <w:color w:val="231F20"/>
          <w:spacing w:val="-6"/>
        </w:rPr>
        <w:t> </w:t>
      </w:r>
      <w:r>
        <w:rPr>
          <w:color w:val="231F20"/>
        </w:rPr>
        <w:t>nhãn</w:t>
      </w:r>
      <w:r>
        <w:rPr>
          <w:color w:val="231F20"/>
          <w:spacing w:val="-6"/>
        </w:rPr>
        <w:t> </w:t>
      </w:r>
      <w:r>
        <w:rPr>
          <w:color w:val="231F20"/>
        </w:rPr>
        <w:t>thức</w:t>
      </w:r>
      <w:r>
        <w:rPr>
          <w:color w:val="231F20"/>
          <w:spacing w:val="-6"/>
        </w:rPr>
        <w:t> </w:t>
      </w:r>
      <w:r>
        <w:rPr>
          <w:color w:val="231F20"/>
        </w:rPr>
        <w:t>thiện,</w:t>
      </w:r>
      <w:r>
        <w:rPr>
          <w:color w:val="231F20"/>
          <w:spacing w:val="-6"/>
        </w:rPr>
        <w:t> </w:t>
      </w:r>
      <w:r>
        <w:rPr>
          <w:color w:val="231F20"/>
        </w:rPr>
        <w:t>nhưng</w:t>
      </w:r>
      <w:r>
        <w:rPr>
          <w:color w:val="231F20"/>
          <w:spacing w:val="-6"/>
        </w:rPr>
        <w:t> </w:t>
      </w:r>
      <w:r>
        <w:rPr>
          <w:color w:val="231F20"/>
        </w:rPr>
        <w:t>khi</w:t>
      </w:r>
      <w:r>
        <w:rPr>
          <w:color w:val="231F20"/>
          <w:spacing w:val="-6"/>
        </w:rPr>
        <w:t> </w:t>
      </w:r>
      <w:r>
        <w:rPr>
          <w:color w:val="231F20"/>
        </w:rPr>
        <w:t>vẽ</w:t>
      </w:r>
      <w:r>
        <w:rPr>
          <w:color w:val="231F20"/>
          <w:spacing w:val="-6"/>
        </w:rPr>
        <w:t> </w:t>
      </w:r>
      <w:r>
        <w:rPr>
          <w:color w:val="231F20"/>
        </w:rPr>
        <w:t>hình</w:t>
      </w:r>
      <w:r>
        <w:rPr>
          <w:color w:val="231F20"/>
          <w:spacing w:val="-6"/>
        </w:rPr>
        <w:t> </w:t>
      </w:r>
      <w:r>
        <w:rPr>
          <w:color w:val="231F20"/>
        </w:rPr>
        <w:t>người</w:t>
      </w:r>
      <w:r>
        <w:rPr>
          <w:color w:val="231F20"/>
          <w:spacing w:val="-6"/>
        </w:rPr>
        <w:t> </w:t>
      </w:r>
      <w:r>
        <w:rPr>
          <w:color w:val="231F20"/>
        </w:rPr>
        <w:t>nữ</w:t>
      </w:r>
      <w:r>
        <w:rPr>
          <w:color w:val="231F20"/>
          <w:spacing w:val="-6"/>
        </w:rPr>
        <w:t> </w:t>
      </w:r>
      <w:r>
        <w:rPr>
          <w:color w:val="231F20"/>
        </w:rPr>
        <w:t>thì</w:t>
      </w:r>
      <w:r>
        <w:rPr>
          <w:color w:val="231F20"/>
          <w:spacing w:val="-6"/>
        </w:rPr>
        <w:t> </w:t>
      </w:r>
      <w:r>
        <w:rPr>
          <w:color w:val="231F20"/>
        </w:rPr>
        <w:t>khởi</w:t>
      </w:r>
      <w:r>
        <w:rPr>
          <w:color w:val="231F20"/>
          <w:spacing w:val="-6"/>
        </w:rPr>
        <w:t> </w:t>
      </w:r>
      <w:r>
        <w:rPr>
          <w:color w:val="231F20"/>
        </w:rPr>
        <w:t>nhãn</w:t>
      </w:r>
      <w:r>
        <w:rPr>
          <w:color w:val="231F20"/>
          <w:spacing w:val="-6"/>
        </w:rPr>
        <w:t> </w:t>
      </w:r>
      <w:r>
        <w:rPr>
          <w:color w:val="231F20"/>
        </w:rPr>
        <w:t>thức nhiễm</w:t>
      </w:r>
      <w:r>
        <w:rPr>
          <w:color w:val="231F20"/>
          <w:spacing w:val="-7"/>
        </w:rPr>
        <w:t> </w:t>
      </w:r>
      <w:r>
        <w:rPr>
          <w:color w:val="231F20"/>
        </w:rPr>
        <w:t>ô.</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há</w:t>
      </w:r>
      <w:r>
        <w:rPr>
          <w:color w:val="231F20"/>
          <w:spacing w:val="-6"/>
        </w:rPr>
        <w:t> </w:t>
      </w:r>
      <w:r>
        <w:rPr>
          <w:color w:val="231F20"/>
        </w:rPr>
        <w:t>chẳng</w:t>
      </w:r>
      <w:r>
        <w:rPr>
          <w:color w:val="231F20"/>
          <w:spacing w:val="-6"/>
        </w:rPr>
        <w:t> </w:t>
      </w:r>
      <w:r>
        <w:rPr>
          <w:color w:val="231F20"/>
        </w:rPr>
        <w:t>phải</w:t>
      </w:r>
      <w:r>
        <w:rPr>
          <w:color w:val="231F20"/>
          <w:spacing w:val="-6"/>
        </w:rPr>
        <w:t> </w:t>
      </w:r>
      <w:r>
        <w:rPr>
          <w:color w:val="231F20"/>
        </w:rPr>
        <w:t>là</w:t>
      </w:r>
      <w:r>
        <w:rPr>
          <w:color w:val="231F20"/>
          <w:spacing w:val="-7"/>
        </w:rPr>
        <w:t> </w:t>
      </w:r>
      <w:r>
        <w:rPr>
          <w:color w:val="231F20"/>
        </w:rPr>
        <w:t>thiện</w:t>
      </w:r>
      <w:r>
        <w:rPr>
          <w:color w:val="231F20"/>
          <w:spacing w:val="-6"/>
        </w:rPr>
        <w:t> </w:t>
      </w:r>
      <w:r>
        <w:rPr>
          <w:color w:val="231F20"/>
        </w:rPr>
        <w:t>và</w:t>
      </w:r>
      <w:r>
        <w:rPr>
          <w:color w:val="231F20"/>
          <w:spacing w:val="-6"/>
        </w:rPr>
        <w:t> </w:t>
      </w:r>
      <w:r>
        <w:rPr>
          <w:color w:val="231F20"/>
        </w:rPr>
        <w:t>nhiễm</w:t>
      </w:r>
      <w:r>
        <w:rPr>
          <w:color w:val="231F20"/>
          <w:spacing w:val="-6"/>
        </w:rPr>
        <w:t> </w:t>
      </w:r>
      <w:r>
        <w:rPr>
          <w:color w:val="231F20"/>
        </w:rPr>
        <w:t>ô</w:t>
      </w:r>
      <w:r>
        <w:rPr>
          <w:color w:val="231F20"/>
          <w:spacing w:val="-6"/>
        </w:rPr>
        <w:t> </w:t>
      </w:r>
      <w:r>
        <w:rPr>
          <w:color w:val="231F20"/>
        </w:rPr>
        <w:t>tùy</w:t>
      </w:r>
      <w:r>
        <w:rPr>
          <w:color w:val="231F20"/>
          <w:spacing w:val="-6"/>
        </w:rPr>
        <w:t> </w:t>
      </w:r>
      <w:r>
        <w:rPr>
          <w:color w:val="231F20"/>
        </w:rPr>
        <w:t>chuyển</w:t>
      </w:r>
      <w:r>
        <w:rPr>
          <w:color w:val="231F20"/>
          <w:spacing w:val="-6"/>
        </w:rPr>
        <w:t> </w:t>
      </w:r>
      <w:r>
        <w:rPr>
          <w:color w:val="231F20"/>
        </w:rPr>
        <w:t>cùng phát khởi ra nghiệp ấy?</w:t>
      </w:r>
    </w:p>
    <w:p>
      <w:pPr>
        <w:pStyle w:val="BodyText"/>
        <w:spacing w:line="273" w:lineRule="auto" w:before="109"/>
        <w:ind w:right="387"/>
      </w:pPr>
      <w:r>
        <w:rPr>
          <w:i/>
          <w:color w:val="231F20"/>
        </w:rPr>
        <w:t>Đáp: </w:t>
      </w:r>
      <w:r>
        <w:rPr>
          <w:color w:val="231F20"/>
        </w:rPr>
        <w:t>Tôn giả Thế Hữu nói thế này: Do giác tuệ nhanh chóng khởi tăng thượng mạn. Nghĩa là khi vẽ thì khởi nhãn thức ấy nhưng thật ra lúc vẽ thì tâm thiện và tâm nhiễm ô không hiện tiền, </w:t>
      </w:r>
      <w:r>
        <w:rPr>
          <w:color w:val="231F20"/>
          <w:spacing w:val="2"/>
        </w:rPr>
        <w:t>nếu</w:t>
      </w:r>
      <w:r>
        <w:rPr>
          <w:color w:val="231F20"/>
          <w:spacing w:val="69"/>
        </w:rPr>
        <w:t> </w:t>
      </w:r>
      <w:r>
        <w:rPr>
          <w:color w:val="231F20"/>
        </w:rPr>
        <w:t>tâm thiện và tâm nhiễm ô hiện tiền thì lúc đó ngừng lại không vẽ nữa. Vì tâm thiện và tâm nhiễm ô này chỉ là kẻ bè bạn, không </w:t>
      </w:r>
      <w:r>
        <w:rPr>
          <w:color w:val="231F20"/>
          <w:spacing w:val="2"/>
        </w:rPr>
        <w:t>gọi  </w:t>
      </w:r>
      <w:r>
        <w:rPr>
          <w:color w:val="231F20"/>
        </w:rPr>
        <w:t>là cùng</w:t>
      </w:r>
      <w:r>
        <w:rPr>
          <w:color w:val="231F20"/>
          <w:spacing w:val="10"/>
        </w:rPr>
        <w:t> </w:t>
      </w:r>
      <w:r>
        <w:rPr>
          <w:color w:val="231F20"/>
        </w:rPr>
        <w:t>khởi.</w:t>
      </w:r>
    </w:p>
    <w:p>
      <w:pPr>
        <w:pStyle w:val="BodyText"/>
        <w:spacing w:line="273" w:lineRule="auto" w:before="109"/>
        <w:ind w:right="389"/>
      </w:pPr>
      <w:r>
        <w:rPr>
          <w:color w:val="231F20"/>
        </w:rPr>
        <w:t>Lại</w:t>
      </w:r>
      <w:r>
        <w:rPr>
          <w:color w:val="231F20"/>
          <w:spacing w:val="-6"/>
        </w:rPr>
        <w:t> </w:t>
      </w: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5"/>
        </w:rPr>
        <w:t> </w:t>
      </w:r>
      <w:r>
        <w:rPr>
          <w:color w:val="231F20"/>
        </w:rPr>
        <w:t>Khi</w:t>
      </w:r>
      <w:r>
        <w:rPr>
          <w:color w:val="231F20"/>
          <w:spacing w:val="-5"/>
        </w:rPr>
        <w:t> </w:t>
      </w:r>
      <w:r>
        <w:rPr>
          <w:color w:val="231F20"/>
        </w:rPr>
        <w:t>tâm</w:t>
      </w:r>
      <w:r>
        <w:rPr>
          <w:color w:val="231F20"/>
          <w:spacing w:val="-5"/>
        </w:rPr>
        <w:t> </w:t>
      </w:r>
      <w:r>
        <w:rPr>
          <w:color w:val="231F20"/>
        </w:rPr>
        <w:t>của</w:t>
      </w:r>
      <w:r>
        <w:rPr>
          <w:color w:val="231F20"/>
          <w:spacing w:val="-6"/>
        </w:rPr>
        <w:t> </w:t>
      </w:r>
      <w:r>
        <w:rPr>
          <w:color w:val="231F20"/>
        </w:rPr>
        <w:t>xứ</w:t>
      </w:r>
      <w:r>
        <w:rPr>
          <w:color w:val="231F20"/>
          <w:spacing w:val="-5"/>
        </w:rPr>
        <w:t> </w:t>
      </w:r>
      <w:r>
        <w:rPr>
          <w:color w:val="231F20"/>
        </w:rPr>
        <w:t>công</w:t>
      </w:r>
      <w:r>
        <w:rPr>
          <w:color w:val="231F20"/>
          <w:spacing w:val="-5"/>
        </w:rPr>
        <w:t> </w:t>
      </w:r>
      <w:r>
        <w:rPr>
          <w:color w:val="231F20"/>
        </w:rPr>
        <w:t>xảo</w:t>
      </w:r>
      <w:r>
        <w:rPr>
          <w:color w:val="231F20"/>
          <w:spacing w:val="-5"/>
        </w:rPr>
        <w:t> </w:t>
      </w:r>
      <w:r>
        <w:rPr>
          <w:color w:val="231F20"/>
        </w:rPr>
        <w:t>khởi</w:t>
      </w:r>
      <w:r>
        <w:rPr>
          <w:color w:val="231F20"/>
          <w:spacing w:val="-5"/>
        </w:rPr>
        <w:t> </w:t>
      </w:r>
      <w:r>
        <w:rPr>
          <w:color w:val="231F20"/>
        </w:rPr>
        <w:t>các</w:t>
      </w:r>
      <w:r>
        <w:rPr>
          <w:color w:val="231F20"/>
          <w:spacing w:val="-5"/>
        </w:rPr>
        <w:t> </w:t>
      </w:r>
      <w:r>
        <w:rPr>
          <w:color w:val="231F20"/>
        </w:rPr>
        <w:t>nghiệp</w:t>
      </w:r>
      <w:r>
        <w:rPr>
          <w:color w:val="231F20"/>
          <w:spacing w:val="-5"/>
        </w:rPr>
        <w:t> </w:t>
      </w:r>
      <w:r>
        <w:rPr>
          <w:color w:val="231F20"/>
        </w:rPr>
        <w:t>thì tâm</w:t>
      </w:r>
      <w:r>
        <w:rPr>
          <w:color w:val="231F20"/>
          <w:spacing w:val="-4"/>
        </w:rPr>
        <w:t> </w:t>
      </w:r>
      <w:r>
        <w:rPr>
          <w:color w:val="231F20"/>
        </w:rPr>
        <w:t>thiện</w:t>
      </w:r>
      <w:r>
        <w:rPr>
          <w:color w:val="231F20"/>
          <w:spacing w:val="-4"/>
        </w:rPr>
        <w:t> </w:t>
      </w:r>
      <w:r>
        <w:rPr>
          <w:color w:val="231F20"/>
        </w:rPr>
        <w:t>và</w:t>
      </w:r>
      <w:r>
        <w:rPr>
          <w:color w:val="231F20"/>
          <w:spacing w:val="-4"/>
        </w:rPr>
        <w:t> </w:t>
      </w:r>
      <w:r>
        <w:rPr>
          <w:color w:val="231F20"/>
        </w:rPr>
        <w:t>tâm</w:t>
      </w:r>
      <w:r>
        <w:rPr>
          <w:color w:val="231F20"/>
          <w:spacing w:val="-4"/>
        </w:rPr>
        <w:t> </w:t>
      </w:r>
      <w:r>
        <w:rPr>
          <w:color w:val="231F20"/>
        </w:rPr>
        <w:t>nhiễm</w:t>
      </w:r>
      <w:r>
        <w:rPr>
          <w:color w:val="231F20"/>
          <w:spacing w:val="-4"/>
        </w:rPr>
        <w:t> </w:t>
      </w:r>
      <w:r>
        <w:rPr>
          <w:color w:val="231F20"/>
        </w:rPr>
        <w:t>ô</w:t>
      </w:r>
      <w:r>
        <w:rPr>
          <w:color w:val="231F20"/>
          <w:spacing w:val="-4"/>
        </w:rPr>
        <w:t> </w:t>
      </w:r>
      <w:r>
        <w:rPr>
          <w:color w:val="231F20"/>
        </w:rPr>
        <w:t>giúp</w:t>
      </w:r>
      <w:r>
        <w:rPr>
          <w:color w:val="231F20"/>
          <w:spacing w:val="-4"/>
        </w:rPr>
        <w:t> </w:t>
      </w:r>
      <w:r>
        <w:rPr>
          <w:color w:val="231F20"/>
        </w:rPr>
        <w:t>nó</w:t>
      </w:r>
      <w:r>
        <w:rPr>
          <w:color w:val="231F20"/>
          <w:spacing w:val="-4"/>
        </w:rPr>
        <w:t> </w:t>
      </w:r>
      <w:r>
        <w:rPr>
          <w:color w:val="231F20"/>
        </w:rPr>
        <w:t>phát</w:t>
      </w:r>
      <w:r>
        <w:rPr>
          <w:color w:val="231F20"/>
          <w:spacing w:val="-4"/>
        </w:rPr>
        <w:t> </w:t>
      </w:r>
      <w:r>
        <w:rPr>
          <w:color w:val="231F20"/>
        </w:rPr>
        <w:t>khởi.</w:t>
      </w:r>
      <w:r>
        <w:rPr>
          <w:color w:val="231F20"/>
          <w:spacing w:val="-8"/>
        </w:rPr>
        <w:t> </w:t>
      </w:r>
      <w:r>
        <w:rPr>
          <w:color w:val="231F20"/>
        </w:rPr>
        <w:t>Thế</w:t>
      </w:r>
      <w:r>
        <w:rPr>
          <w:color w:val="231F20"/>
          <w:spacing w:val="-4"/>
        </w:rPr>
        <w:t> </w:t>
      </w:r>
      <w:r>
        <w:rPr>
          <w:color w:val="231F20"/>
        </w:rPr>
        <w:t>nên</w:t>
      </w:r>
      <w:r>
        <w:rPr>
          <w:color w:val="231F20"/>
          <w:spacing w:val="-4"/>
        </w:rPr>
        <w:t> </w:t>
      </w:r>
      <w:r>
        <w:rPr>
          <w:color w:val="231F20"/>
        </w:rPr>
        <w:t>khi</w:t>
      </w:r>
      <w:r>
        <w:rPr>
          <w:color w:val="231F20"/>
          <w:spacing w:val="-4"/>
        </w:rPr>
        <w:t> </w:t>
      </w:r>
      <w:r>
        <w:rPr>
          <w:color w:val="231F20"/>
        </w:rPr>
        <w:t>tâm</w:t>
      </w:r>
      <w:r>
        <w:rPr>
          <w:color w:val="231F20"/>
          <w:spacing w:val="-4"/>
        </w:rPr>
        <w:t> </w:t>
      </w:r>
      <w:r>
        <w:rPr>
          <w:color w:val="231F20"/>
        </w:rPr>
        <w:t>của</w:t>
      </w:r>
      <w:r>
        <w:rPr>
          <w:color w:val="231F20"/>
          <w:spacing w:val="-4"/>
        </w:rPr>
        <w:t> </w:t>
      </w:r>
      <w:r>
        <w:rPr>
          <w:color w:val="231F20"/>
        </w:rPr>
        <w:t>xứ công xảo làm chủ thể chuyển, thì tâm tùy chuyển của nó gồm cả ba thứ: thiện, nhiễm ô, và vô ký.</w:t>
      </w:r>
    </w:p>
    <w:p>
      <w:pPr>
        <w:pStyle w:val="BodyText"/>
        <w:spacing w:line="273" w:lineRule="auto" w:before="110"/>
        <w:ind w:right="391"/>
      </w:pPr>
      <w:r>
        <w:rPr>
          <w:i/>
          <w:color w:val="231F20"/>
        </w:rPr>
        <w:t>Hỏi: </w:t>
      </w:r>
      <w:r>
        <w:rPr>
          <w:color w:val="231F20"/>
        </w:rPr>
        <w:t>Vì sao tâm dị thục sinh lại không thể làm hai thứ cùng khởi này để phát khởi các nghiệp thân ngữ?</w:t>
      </w:r>
    </w:p>
    <w:p>
      <w:pPr>
        <w:pStyle w:val="BodyText"/>
        <w:spacing w:line="273" w:lineRule="auto" w:before="111"/>
        <w:ind w:right="385"/>
      </w:pPr>
      <w:r>
        <w:rPr>
          <w:i/>
          <w:color w:val="231F20"/>
        </w:rPr>
        <w:t>Đáp: </w:t>
      </w:r>
      <w:r>
        <w:rPr>
          <w:color w:val="231F20"/>
        </w:rPr>
        <w:t>Vì chỉ có tâm mạnh mẽ mới phát khởi các nghiệp thân ngữ, còn tâm dị thục sinh thì tánh yếu kém nên không thể phát khởi được.</w:t>
      </w:r>
    </w:p>
    <w:p>
      <w:pPr>
        <w:pStyle w:val="BodyText"/>
        <w:spacing w:line="273" w:lineRule="auto" w:before="111"/>
        <w:ind w:right="390"/>
      </w:pPr>
      <w:r>
        <w:rPr>
          <w:color w:val="231F20"/>
        </w:rPr>
        <w:t>Lại</w:t>
      </w:r>
      <w:r>
        <w:rPr>
          <w:color w:val="231F20"/>
          <w:spacing w:val="-8"/>
        </w:rPr>
        <w:t> </w:t>
      </w:r>
      <w:r>
        <w:rPr>
          <w:color w:val="231F20"/>
        </w:rPr>
        <w:t>có</w:t>
      </w:r>
      <w:r>
        <w:rPr>
          <w:color w:val="231F20"/>
          <w:spacing w:val="-7"/>
        </w:rPr>
        <w:t> </w:t>
      </w:r>
      <w:r>
        <w:rPr>
          <w:color w:val="231F20"/>
        </w:rPr>
        <w:t>thuyết</w:t>
      </w:r>
      <w:r>
        <w:rPr>
          <w:color w:val="231F20"/>
          <w:spacing w:val="-8"/>
        </w:rPr>
        <w:t> </w:t>
      </w:r>
      <w:r>
        <w:rPr>
          <w:color w:val="231F20"/>
        </w:rPr>
        <w:t>cho:</w:t>
      </w:r>
      <w:r>
        <w:rPr>
          <w:color w:val="231F20"/>
          <w:spacing w:val="-7"/>
        </w:rPr>
        <w:t> </w:t>
      </w:r>
      <w:r>
        <w:rPr>
          <w:color w:val="231F20"/>
        </w:rPr>
        <w:t>Nếu</w:t>
      </w:r>
      <w:r>
        <w:rPr>
          <w:color w:val="231F20"/>
          <w:spacing w:val="-8"/>
        </w:rPr>
        <w:t> </w:t>
      </w:r>
      <w:r>
        <w:rPr>
          <w:color w:val="231F20"/>
        </w:rPr>
        <w:t>các</w:t>
      </w:r>
      <w:r>
        <w:rPr>
          <w:color w:val="231F20"/>
          <w:spacing w:val="-7"/>
        </w:rPr>
        <w:t> </w:t>
      </w:r>
      <w:r>
        <w:rPr>
          <w:color w:val="231F20"/>
        </w:rPr>
        <w:t>nghiệp</w:t>
      </w:r>
      <w:r>
        <w:rPr>
          <w:color w:val="231F20"/>
          <w:spacing w:val="-8"/>
        </w:rPr>
        <w:t> </w:t>
      </w:r>
      <w:r>
        <w:rPr>
          <w:color w:val="231F20"/>
        </w:rPr>
        <w:t>thân</w:t>
      </w:r>
      <w:r>
        <w:rPr>
          <w:color w:val="231F20"/>
          <w:spacing w:val="-7"/>
        </w:rPr>
        <w:t> </w:t>
      </w:r>
      <w:r>
        <w:rPr>
          <w:color w:val="231F20"/>
        </w:rPr>
        <w:t>ngữ</w:t>
      </w:r>
      <w:r>
        <w:rPr>
          <w:color w:val="231F20"/>
          <w:spacing w:val="-7"/>
        </w:rPr>
        <w:t> </w:t>
      </w:r>
      <w:r>
        <w:rPr>
          <w:color w:val="231F20"/>
        </w:rPr>
        <w:t>do</w:t>
      </w:r>
      <w:r>
        <w:rPr>
          <w:color w:val="231F20"/>
          <w:spacing w:val="-8"/>
        </w:rPr>
        <w:t> </w:t>
      </w:r>
      <w:r>
        <w:rPr>
          <w:color w:val="231F20"/>
        </w:rPr>
        <w:t>tâm</w:t>
      </w:r>
      <w:r>
        <w:rPr>
          <w:color w:val="231F20"/>
          <w:spacing w:val="-7"/>
        </w:rPr>
        <w:t> </w:t>
      </w:r>
      <w:r>
        <w:rPr>
          <w:color w:val="231F20"/>
        </w:rPr>
        <w:t>dị</w:t>
      </w:r>
      <w:r>
        <w:rPr>
          <w:color w:val="231F20"/>
          <w:spacing w:val="-8"/>
        </w:rPr>
        <w:t> </w:t>
      </w:r>
      <w:r>
        <w:rPr>
          <w:color w:val="231F20"/>
        </w:rPr>
        <w:t>thục</w:t>
      </w:r>
      <w:r>
        <w:rPr>
          <w:color w:val="231F20"/>
          <w:spacing w:val="-7"/>
        </w:rPr>
        <w:t> </w:t>
      </w:r>
      <w:r>
        <w:rPr>
          <w:color w:val="231F20"/>
        </w:rPr>
        <w:t>sinh làm</w:t>
      </w:r>
      <w:r>
        <w:rPr>
          <w:color w:val="231F20"/>
          <w:spacing w:val="-10"/>
        </w:rPr>
        <w:t> </w:t>
      </w:r>
      <w:r>
        <w:rPr>
          <w:color w:val="231F20"/>
        </w:rPr>
        <w:t>hai</w:t>
      </w:r>
      <w:r>
        <w:rPr>
          <w:color w:val="231F20"/>
          <w:spacing w:val="-10"/>
        </w:rPr>
        <w:t> </w:t>
      </w:r>
      <w:r>
        <w:rPr>
          <w:color w:val="231F20"/>
        </w:rPr>
        <w:t>thứ</w:t>
      </w:r>
      <w:r>
        <w:rPr>
          <w:color w:val="231F20"/>
          <w:spacing w:val="-10"/>
        </w:rPr>
        <w:t> </w:t>
      </w:r>
      <w:r>
        <w:rPr>
          <w:color w:val="231F20"/>
        </w:rPr>
        <w:t>cùng</w:t>
      </w:r>
      <w:r>
        <w:rPr>
          <w:color w:val="231F20"/>
          <w:spacing w:val="-10"/>
        </w:rPr>
        <w:t> </w:t>
      </w:r>
      <w:r>
        <w:rPr>
          <w:color w:val="231F20"/>
        </w:rPr>
        <w:t>khởi</w:t>
      </w:r>
      <w:r>
        <w:rPr>
          <w:color w:val="231F20"/>
          <w:spacing w:val="-10"/>
        </w:rPr>
        <w:t> </w:t>
      </w:r>
      <w:r>
        <w:rPr>
          <w:color w:val="231F20"/>
        </w:rPr>
        <w:t>để</w:t>
      </w:r>
      <w:r>
        <w:rPr>
          <w:color w:val="231F20"/>
          <w:spacing w:val="-10"/>
        </w:rPr>
        <w:t> </w:t>
      </w:r>
      <w:r>
        <w:rPr>
          <w:color w:val="231F20"/>
        </w:rPr>
        <w:t>phát</w:t>
      </w:r>
      <w:r>
        <w:rPr>
          <w:color w:val="231F20"/>
          <w:spacing w:val="-10"/>
        </w:rPr>
        <w:t> </w:t>
      </w:r>
      <w:r>
        <w:rPr>
          <w:color w:val="231F20"/>
        </w:rPr>
        <w:t>khởi,</w:t>
      </w:r>
      <w:r>
        <w:rPr>
          <w:color w:val="231F20"/>
          <w:spacing w:val="-10"/>
        </w:rPr>
        <w:t> </w:t>
      </w:r>
      <w:r>
        <w:rPr>
          <w:color w:val="231F20"/>
        </w:rPr>
        <w:t>thì</w:t>
      </w:r>
      <w:r>
        <w:rPr>
          <w:color w:val="231F20"/>
          <w:spacing w:val="-10"/>
        </w:rPr>
        <w:t> </w:t>
      </w:r>
      <w:r>
        <w:rPr>
          <w:color w:val="231F20"/>
        </w:rPr>
        <w:t>các</w:t>
      </w:r>
      <w:r>
        <w:rPr>
          <w:color w:val="231F20"/>
          <w:spacing w:val="-10"/>
        </w:rPr>
        <w:t> </w:t>
      </w:r>
      <w:r>
        <w:rPr>
          <w:color w:val="231F20"/>
        </w:rPr>
        <w:t>nghiệp</w:t>
      </w:r>
      <w:r>
        <w:rPr>
          <w:color w:val="231F20"/>
          <w:spacing w:val="-10"/>
        </w:rPr>
        <w:t> </w:t>
      </w:r>
      <w:r>
        <w:rPr>
          <w:color w:val="231F20"/>
        </w:rPr>
        <w:t>thân</w:t>
      </w:r>
      <w:r>
        <w:rPr>
          <w:color w:val="231F20"/>
          <w:spacing w:val="-10"/>
        </w:rPr>
        <w:t> </w:t>
      </w:r>
      <w:r>
        <w:rPr>
          <w:color w:val="231F20"/>
        </w:rPr>
        <w:t>ngữ</w:t>
      </w:r>
      <w:r>
        <w:rPr>
          <w:color w:val="231F20"/>
          <w:spacing w:val="-10"/>
        </w:rPr>
        <w:t> </w:t>
      </w:r>
      <w:r>
        <w:rPr>
          <w:color w:val="231F20"/>
        </w:rPr>
        <w:t>ấy</w:t>
      </w:r>
      <w:r>
        <w:rPr>
          <w:color w:val="231F20"/>
          <w:spacing w:val="-10"/>
        </w:rPr>
        <w:t> </w:t>
      </w:r>
      <w:r>
        <w:rPr>
          <w:color w:val="231F20"/>
        </w:rPr>
        <w:t>lúc</w:t>
      </w:r>
      <w:r>
        <w:rPr>
          <w:color w:val="231F20"/>
          <w:spacing w:val="-10"/>
        </w:rPr>
        <w:t> </w:t>
      </w:r>
      <w:r>
        <w:rPr>
          <w:color w:val="231F20"/>
        </w:rPr>
        <w:t>đó gọi là gì, là đường oai nghi, là xứ công xảo hay là dị thục sinh? Nếu là đường oai nghi, xứ công xảo thì dị thục làm sao có thể phát khởi được. Còn nếu là dị thục sinh thì các nghiệp thân ngữ này phải là dị thục.</w:t>
      </w:r>
      <w:r>
        <w:rPr>
          <w:color w:val="231F20"/>
          <w:spacing w:val="-6"/>
        </w:rPr>
        <w:t> </w:t>
      </w:r>
      <w:r>
        <w:rPr>
          <w:color w:val="231F20"/>
        </w:rPr>
        <w:t>Nhưng</w:t>
      </w:r>
      <w:r>
        <w:rPr>
          <w:color w:val="231F20"/>
          <w:spacing w:val="-5"/>
        </w:rPr>
        <w:t> </w:t>
      </w:r>
      <w:r>
        <w:rPr>
          <w:color w:val="231F20"/>
        </w:rPr>
        <w:t>các</w:t>
      </w:r>
      <w:r>
        <w:rPr>
          <w:color w:val="231F20"/>
          <w:spacing w:val="-5"/>
        </w:rPr>
        <w:t> </w:t>
      </w:r>
      <w:r>
        <w:rPr>
          <w:color w:val="231F20"/>
        </w:rPr>
        <w:t>nghiệp</w:t>
      </w:r>
      <w:r>
        <w:rPr>
          <w:color w:val="231F20"/>
          <w:spacing w:val="-6"/>
        </w:rPr>
        <w:t> </w:t>
      </w:r>
      <w:r>
        <w:rPr>
          <w:color w:val="231F20"/>
        </w:rPr>
        <w:t>thân</w:t>
      </w:r>
      <w:r>
        <w:rPr>
          <w:color w:val="231F20"/>
          <w:spacing w:val="-5"/>
        </w:rPr>
        <w:t> </w:t>
      </w:r>
      <w:r>
        <w:rPr>
          <w:color w:val="231F20"/>
        </w:rPr>
        <w:t>ngữ</w:t>
      </w:r>
      <w:r>
        <w:rPr>
          <w:color w:val="231F20"/>
          <w:spacing w:val="-5"/>
        </w:rPr>
        <w:t> </w:t>
      </w:r>
      <w:r>
        <w:rPr>
          <w:color w:val="231F20"/>
        </w:rPr>
        <w:t>nhất</w:t>
      </w:r>
      <w:r>
        <w:rPr>
          <w:color w:val="231F20"/>
          <w:spacing w:val="-6"/>
        </w:rPr>
        <w:t> </w:t>
      </w:r>
      <w:r>
        <w:rPr>
          <w:color w:val="231F20"/>
        </w:rPr>
        <w:t>định</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6"/>
        </w:rPr>
        <w:t> </w:t>
      </w:r>
      <w:r>
        <w:rPr>
          <w:color w:val="231F20"/>
        </w:rPr>
        <w:t>dị</w:t>
      </w:r>
      <w:r>
        <w:rPr>
          <w:color w:val="231F20"/>
          <w:spacing w:val="-5"/>
        </w:rPr>
        <w:t> </w:t>
      </w:r>
      <w:r>
        <w:rPr>
          <w:color w:val="231F20"/>
        </w:rPr>
        <w:t>thục</w:t>
      </w:r>
      <w:r>
        <w:rPr>
          <w:color w:val="231F20"/>
          <w:spacing w:val="-5"/>
        </w:rPr>
        <w:t> </w:t>
      </w:r>
      <w:r>
        <w:rPr>
          <w:color w:val="231F20"/>
        </w:rPr>
        <w:t>mà do gia hạnh khởi lên, nên cũng không thể nói là do tâm thiện, tâm nhiễm ô giữ lấy dị thục sinh để khởi lên. Vì thế tâm dị thục sinh này không thể phát khởi các nghiệp thân ngữ.</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5"/>
      </w:pPr>
      <w:r>
        <w:rPr>
          <w:color w:val="231F20"/>
        </w:rPr>
        <w:t>Lại</w:t>
      </w:r>
      <w:r>
        <w:rPr>
          <w:color w:val="231F20"/>
          <w:spacing w:val="-12"/>
        </w:rPr>
        <w:t> </w:t>
      </w:r>
      <w:r>
        <w:rPr>
          <w:color w:val="231F20"/>
        </w:rPr>
        <w:t>nữa,</w:t>
      </w:r>
      <w:r>
        <w:rPr>
          <w:color w:val="231F20"/>
          <w:spacing w:val="-11"/>
        </w:rPr>
        <w:t> </w:t>
      </w:r>
      <w:r>
        <w:rPr>
          <w:color w:val="231F20"/>
        </w:rPr>
        <w:t>nếu</w:t>
      </w:r>
      <w:r>
        <w:rPr>
          <w:color w:val="231F20"/>
          <w:spacing w:val="-11"/>
        </w:rPr>
        <w:t> </w:t>
      </w:r>
      <w:r>
        <w:rPr>
          <w:color w:val="231F20"/>
        </w:rPr>
        <w:t>tâm</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làm</w:t>
      </w:r>
      <w:r>
        <w:rPr>
          <w:color w:val="231F20"/>
          <w:spacing w:val="-11"/>
        </w:rPr>
        <w:t> </w:t>
      </w:r>
      <w:r>
        <w:rPr>
          <w:color w:val="231F20"/>
        </w:rPr>
        <w:t>chủ</w:t>
      </w:r>
      <w:r>
        <w:rPr>
          <w:color w:val="231F20"/>
          <w:spacing w:val="-11"/>
        </w:rPr>
        <w:t> </w:t>
      </w:r>
      <w:r>
        <w:rPr>
          <w:color w:val="231F20"/>
        </w:rPr>
        <w:t>thể</w:t>
      </w:r>
      <w:r>
        <w:rPr>
          <w:color w:val="231F20"/>
          <w:spacing w:val="-11"/>
        </w:rPr>
        <w:t> </w:t>
      </w:r>
      <w:r>
        <w:rPr>
          <w:color w:val="231F20"/>
        </w:rPr>
        <w:t>chuyển,</w:t>
      </w:r>
      <w:r>
        <w:rPr>
          <w:color w:val="231F20"/>
          <w:spacing w:val="-11"/>
        </w:rPr>
        <w:t> </w:t>
      </w:r>
      <w:r>
        <w:rPr>
          <w:color w:val="231F20"/>
        </w:rPr>
        <w:t>còn</w:t>
      </w:r>
      <w:r>
        <w:rPr>
          <w:color w:val="231F20"/>
          <w:spacing w:val="-11"/>
        </w:rPr>
        <w:t> </w:t>
      </w:r>
      <w:r>
        <w:rPr>
          <w:color w:val="231F20"/>
        </w:rPr>
        <w:t>tâm do</w:t>
      </w:r>
      <w:r>
        <w:rPr>
          <w:color w:val="231F20"/>
          <w:spacing w:val="-6"/>
        </w:rPr>
        <w:t> </w:t>
      </w:r>
      <w:r>
        <w:rPr>
          <w:color w:val="231F20"/>
        </w:rPr>
        <w:t>tu</w:t>
      </w:r>
      <w:r>
        <w:rPr>
          <w:color w:val="231F20"/>
          <w:spacing w:val="-5"/>
        </w:rPr>
        <w:t> </w:t>
      </w:r>
      <w:r>
        <w:rPr>
          <w:color w:val="231F20"/>
        </w:rPr>
        <w:t>đạo</w:t>
      </w:r>
      <w:r>
        <w:rPr>
          <w:color w:val="231F20"/>
          <w:spacing w:val="-6"/>
        </w:rPr>
        <w:t> </w:t>
      </w:r>
      <w:r>
        <w:rPr>
          <w:color w:val="231F20"/>
        </w:rPr>
        <w:t>đoạn</w:t>
      </w:r>
      <w:r>
        <w:rPr>
          <w:color w:val="231F20"/>
          <w:spacing w:val="-6"/>
        </w:rPr>
        <w:t> </w:t>
      </w:r>
      <w:r>
        <w:rPr>
          <w:color w:val="231F20"/>
        </w:rPr>
        <w:t>làm</w:t>
      </w:r>
      <w:r>
        <w:rPr>
          <w:color w:val="231F20"/>
          <w:spacing w:val="-6"/>
        </w:rPr>
        <w:t> </w:t>
      </w:r>
      <w:r>
        <w:rPr>
          <w:color w:val="231F20"/>
        </w:rPr>
        <w:t>tùy</w:t>
      </w:r>
      <w:r>
        <w:rPr>
          <w:color w:val="231F20"/>
          <w:spacing w:val="-6"/>
        </w:rPr>
        <w:t> </w:t>
      </w:r>
      <w:r>
        <w:rPr>
          <w:color w:val="231F20"/>
        </w:rPr>
        <w:t>chuyển,</w:t>
      </w:r>
      <w:r>
        <w:rPr>
          <w:color w:val="231F20"/>
          <w:spacing w:val="-6"/>
        </w:rPr>
        <w:t> </w:t>
      </w:r>
      <w:r>
        <w:rPr>
          <w:color w:val="231F20"/>
        </w:rPr>
        <w:t>hoặc</w:t>
      </w:r>
      <w:r>
        <w:rPr>
          <w:color w:val="231F20"/>
          <w:spacing w:val="-6"/>
        </w:rPr>
        <w:t> </w:t>
      </w:r>
      <w:r>
        <w:rPr>
          <w:color w:val="231F20"/>
        </w:rPr>
        <w:t>tâm</w:t>
      </w:r>
      <w:r>
        <w:rPr>
          <w:color w:val="231F20"/>
          <w:spacing w:val="-6"/>
        </w:rPr>
        <w:t> </w:t>
      </w:r>
      <w:r>
        <w:rPr>
          <w:color w:val="231F20"/>
        </w:rPr>
        <w:t>do</w:t>
      </w:r>
      <w:r>
        <w:rPr>
          <w:color w:val="231F20"/>
          <w:spacing w:val="-6"/>
        </w:rPr>
        <w:t> </w:t>
      </w:r>
      <w:r>
        <w:rPr>
          <w:color w:val="231F20"/>
        </w:rPr>
        <w:t>tu</w:t>
      </w:r>
      <w:r>
        <w:rPr>
          <w:color w:val="231F20"/>
          <w:spacing w:val="-5"/>
        </w:rPr>
        <w:t> </w:t>
      </w:r>
      <w:r>
        <w:rPr>
          <w:color w:val="231F20"/>
        </w:rPr>
        <w:t>đạo</w:t>
      </w:r>
      <w:r>
        <w:rPr>
          <w:color w:val="231F20"/>
          <w:spacing w:val="-6"/>
        </w:rPr>
        <w:t> </w:t>
      </w:r>
      <w:r>
        <w:rPr>
          <w:color w:val="231F20"/>
        </w:rPr>
        <w:t>đoạn</w:t>
      </w:r>
      <w:r>
        <w:rPr>
          <w:color w:val="231F20"/>
          <w:spacing w:val="-6"/>
        </w:rPr>
        <w:t> </w:t>
      </w:r>
      <w:r>
        <w:rPr>
          <w:color w:val="231F20"/>
        </w:rPr>
        <w:t>làm</w:t>
      </w:r>
      <w:r>
        <w:rPr>
          <w:color w:val="231F20"/>
          <w:spacing w:val="-6"/>
        </w:rPr>
        <w:t> </w:t>
      </w:r>
      <w:r>
        <w:rPr>
          <w:color w:val="231F20"/>
        </w:rPr>
        <w:t>chủ</w:t>
      </w:r>
      <w:r>
        <w:rPr>
          <w:color w:val="231F20"/>
          <w:spacing w:val="-6"/>
        </w:rPr>
        <w:t> </w:t>
      </w:r>
      <w:r>
        <w:rPr>
          <w:color w:val="231F20"/>
        </w:rPr>
        <w:t>thể chuyển và cũng chính tâm do tu đạo đoạn làm tùy chuyển để </w:t>
      </w:r>
      <w:r>
        <w:rPr>
          <w:color w:val="231F20"/>
          <w:spacing w:val="-3"/>
        </w:rPr>
        <w:t>phát </w:t>
      </w:r>
      <w:r>
        <w:rPr>
          <w:color w:val="231F20"/>
        </w:rPr>
        <w:t>khởi các nghiệp thân ngữ, thì việc này có thể được. Nếu tâm do</w:t>
      </w:r>
      <w:r>
        <w:rPr>
          <w:color w:val="231F20"/>
          <w:spacing w:val="-30"/>
        </w:rPr>
        <w:t> </w:t>
      </w:r>
      <w:r>
        <w:rPr>
          <w:color w:val="231F20"/>
        </w:rPr>
        <w:t>kiến đạo đoạn làm chủ thể chuyển và cũng chính tâm ấy làm tùy chuyển, hoặc tâm do tu đạo đoạn làm chủ thể chuyển, còn tâm do kiến đạo đoạn</w:t>
      </w:r>
      <w:r>
        <w:rPr>
          <w:color w:val="231F20"/>
          <w:spacing w:val="-10"/>
        </w:rPr>
        <w:t> </w:t>
      </w:r>
      <w:r>
        <w:rPr>
          <w:color w:val="231F20"/>
        </w:rPr>
        <w:t>làm</w:t>
      </w:r>
      <w:r>
        <w:rPr>
          <w:color w:val="231F20"/>
          <w:spacing w:val="-10"/>
        </w:rPr>
        <w:t> </w:t>
      </w:r>
      <w:r>
        <w:rPr>
          <w:color w:val="231F20"/>
        </w:rPr>
        <w:t>tùy</w:t>
      </w:r>
      <w:r>
        <w:rPr>
          <w:color w:val="231F20"/>
          <w:spacing w:val="-10"/>
        </w:rPr>
        <w:t> </w:t>
      </w:r>
      <w:r>
        <w:rPr>
          <w:color w:val="231F20"/>
        </w:rPr>
        <w:t>chuyển</w:t>
      </w:r>
      <w:r>
        <w:rPr>
          <w:color w:val="231F20"/>
          <w:spacing w:val="-10"/>
        </w:rPr>
        <w:t> </w:t>
      </w:r>
      <w:r>
        <w:rPr>
          <w:color w:val="231F20"/>
        </w:rPr>
        <w:t>phát</w:t>
      </w:r>
      <w:r>
        <w:rPr>
          <w:color w:val="231F20"/>
          <w:spacing w:val="-10"/>
        </w:rPr>
        <w:t> </w:t>
      </w:r>
      <w:r>
        <w:rPr>
          <w:color w:val="231F20"/>
        </w:rPr>
        <w:t>khởi</w:t>
      </w:r>
      <w:r>
        <w:rPr>
          <w:color w:val="231F20"/>
          <w:spacing w:val="-10"/>
        </w:rPr>
        <w:t> </w:t>
      </w:r>
      <w:r>
        <w:rPr>
          <w:color w:val="231F20"/>
        </w:rPr>
        <w:t>các</w:t>
      </w:r>
      <w:r>
        <w:rPr>
          <w:color w:val="231F20"/>
          <w:spacing w:val="-10"/>
        </w:rPr>
        <w:t> </w:t>
      </w:r>
      <w:r>
        <w:rPr>
          <w:color w:val="231F20"/>
        </w:rPr>
        <w:t>nghiệp</w:t>
      </w:r>
      <w:r>
        <w:rPr>
          <w:color w:val="231F20"/>
          <w:spacing w:val="-10"/>
        </w:rPr>
        <w:t> </w:t>
      </w:r>
      <w:r>
        <w:rPr>
          <w:color w:val="231F20"/>
        </w:rPr>
        <w:t>thân</w:t>
      </w:r>
      <w:r>
        <w:rPr>
          <w:color w:val="231F20"/>
          <w:spacing w:val="-10"/>
        </w:rPr>
        <w:t> </w:t>
      </w:r>
      <w:r>
        <w:rPr>
          <w:color w:val="231F20"/>
        </w:rPr>
        <w:t>ngữ...</w:t>
      </w:r>
      <w:r>
        <w:rPr>
          <w:color w:val="231F20"/>
          <w:spacing w:val="-10"/>
        </w:rPr>
        <w:t> </w:t>
      </w:r>
      <w:r>
        <w:rPr>
          <w:color w:val="231F20"/>
        </w:rPr>
        <w:t>thì</w:t>
      </w:r>
      <w:r>
        <w:rPr>
          <w:color w:val="231F20"/>
          <w:spacing w:val="-10"/>
        </w:rPr>
        <w:t> </w:t>
      </w:r>
      <w:r>
        <w:rPr>
          <w:color w:val="231F20"/>
        </w:rPr>
        <w:t>nhất</w:t>
      </w:r>
      <w:r>
        <w:rPr>
          <w:color w:val="231F20"/>
          <w:spacing w:val="-10"/>
        </w:rPr>
        <w:t> </w:t>
      </w:r>
      <w:r>
        <w:rPr>
          <w:color w:val="231F20"/>
        </w:rPr>
        <w:t>định</w:t>
      </w:r>
      <w:r>
        <w:rPr>
          <w:color w:val="231F20"/>
          <w:spacing w:val="-10"/>
        </w:rPr>
        <w:t> </w:t>
      </w:r>
      <w:r>
        <w:rPr>
          <w:color w:val="231F20"/>
        </w:rPr>
        <w:t>là không có việc </w:t>
      </w:r>
      <w:r>
        <w:rPr>
          <w:color w:val="231F20"/>
          <w:spacing w:val="-5"/>
        </w:rPr>
        <w:t>này. </w:t>
      </w:r>
      <w:r>
        <w:rPr>
          <w:color w:val="231F20"/>
        </w:rPr>
        <w:t>Vì sao? Vì tâm do kiến đạo đoạn không thể làm sát-na cùng khởi để phát khởi các nghiệp thân</w:t>
      </w:r>
      <w:r>
        <w:rPr>
          <w:color w:val="231F20"/>
          <w:spacing w:val="-3"/>
        </w:rPr>
        <w:t> </w:t>
      </w:r>
      <w:r>
        <w:rPr>
          <w:color w:val="231F20"/>
        </w:rPr>
        <w:t>ngữ.</w:t>
      </w:r>
    </w:p>
    <w:p>
      <w:pPr>
        <w:pStyle w:val="BodyText"/>
        <w:spacing w:line="271" w:lineRule="auto" w:before="115"/>
        <w:ind w:left="393" w:right="107"/>
      </w:pPr>
      <w:r>
        <w:rPr>
          <w:color w:val="231F20"/>
        </w:rPr>
        <w:t>Ở </w:t>
      </w:r>
      <w:r>
        <w:rPr>
          <w:color w:val="231F20"/>
          <w:spacing w:val="-5"/>
        </w:rPr>
        <w:t>đây, </w:t>
      </w:r>
      <w:r>
        <w:rPr>
          <w:color w:val="231F20"/>
        </w:rPr>
        <w:t>nhân luận sinh luận, nên xin hỏi: Vì sao khi trụ vào tâm do kiến đạo đoạn thì không thể làm sát-na cùng khởi để khởi các nghiệp thân ngữ?</w:t>
      </w:r>
    </w:p>
    <w:p>
      <w:pPr>
        <w:pStyle w:val="BodyText"/>
        <w:spacing w:line="271" w:lineRule="auto" w:before="113"/>
        <w:ind w:left="393" w:right="106"/>
      </w:pPr>
      <w:r>
        <w:rPr>
          <w:i/>
          <w:color w:val="231F20"/>
        </w:rPr>
        <w:t>Đáp: </w:t>
      </w:r>
      <w:r>
        <w:rPr>
          <w:color w:val="231F20"/>
        </w:rPr>
        <w:t>Vì cần có loại tâm thô thiển, tán loạn mới có thể làm sát- na cùng khởi phát sinh các nghiệp thân ngữ, còn tâm do kiến đạo đoạn này thì quá vi tế nên không thể phát khởi được. Lại nữa, tâm ngoại môn chuyển thì có thể làm sát- na cùng khởi phát sinh các nghiệp thân ngữ, còn tâm này vì là nội môn chuyển nên không thể phát khởi được.</w:t>
      </w:r>
    </w:p>
    <w:p>
      <w:pPr>
        <w:pStyle w:val="BodyText"/>
        <w:spacing w:line="271" w:lineRule="auto" w:before="115"/>
        <w:ind w:left="393" w:right="103"/>
      </w:pPr>
      <w:r>
        <w:rPr>
          <w:color w:val="231F20"/>
        </w:rPr>
        <w:t>Lại có thuyết nêu: Nếu tâm do kiến đạo đoạn có thể làm sát- na cùng khởi để phát sinh các nghiệp thân ngữ thì các nghiệp đó phải gọi là gì? Nói là do kiến đạo đoạn, do tu đạo đoạn hay do cả hai đoạn? Nếu do kiến đạo đoạn thì các nghiệp thân ngữ này </w:t>
      </w:r>
      <w:r>
        <w:rPr>
          <w:color w:val="231F20"/>
          <w:spacing w:val="2"/>
        </w:rPr>
        <w:t>tức </w:t>
      </w:r>
      <w:r>
        <w:rPr>
          <w:color w:val="231F20"/>
        </w:rPr>
        <w:t>nên không phải là pháp do tu đạo đoạn làm phương tiện nương dựa. Nghĩa là tu đạo đoạn do bốn đại tạo nên. Nếu do tu đạo đoạn, </w:t>
      </w:r>
      <w:r>
        <w:rPr>
          <w:color w:val="231F20"/>
          <w:spacing w:val="2"/>
        </w:rPr>
        <w:t>thì </w:t>
      </w:r>
      <w:r>
        <w:rPr>
          <w:color w:val="231F20"/>
        </w:rPr>
        <w:t>không nên lấy tâm do kiến đạo đoạn làm sát-na cùng khởi. Còn </w:t>
      </w:r>
      <w:r>
        <w:rPr>
          <w:color w:val="231F20"/>
          <w:spacing w:val="2"/>
        </w:rPr>
        <w:t>nếu </w:t>
      </w:r>
      <w:r>
        <w:rPr>
          <w:color w:val="231F20"/>
        </w:rPr>
        <w:t>do cả hai cùng đoạn, thì cứ một nghiệp khởi lên là phải có hai phần. Như</w:t>
      </w:r>
      <w:r>
        <w:rPr>
          <w:color w:val="231F20"/>
          <w:spacing w:val="-5"/>
        </w:rPr>
        <w:t> </w:t>
      </w:r>
      <w:r>
        <w:rPr>
          <w:color w:val="231F20"/>
        </w:rPr>
        <w:t>thế</w:t>
      </w:r>
      <w:r>
        <w:rPr>
          <w:color w:val="231F20"/>
          <w:spacing w:val="-3"/>
        </w:rPr>
        <w:t> </w:t>
      </w:r>
      <w:r>
        <w:rPr>
          <w:color w:val="231F20"/>
        </w:rPr>
        <w:t>thì</w:t>
      </w:r>
      <w:r>
        <w:rPr>
          <w:color w:val="231F20"/>
          <w:spacing w:val="-3"/>
        </w:rPr>
        <w:t> </w:t>
      </w:r>
      <w:r>
        <w:rPr>
          <w:color w:val="231F20"/>
        </w:rPr>
        <w:t>một</w:t>
      </w:r>
      <w:r>
        <w:rPr>
          <w:color w:val="231F20"/>
          <w:spacing w:val="-3"/>
        </w:rPr>
        <w:t> </w:t>
      </w:r>
      <w:r>
        <w:rPr>
          <w:color w:val="231F20"/>
        </w:rPr>
        <w:t>pháp</w:t>
      </w:r>
      <w:r>
        <w:rPr>
          <w:color w:val="231F20"/>
          <w:spacing w:val="-3"/>
        </w:rPr>
        <w:t> </w:t>
      </w:r>
      <w:r>
        <w:rPr>
          <w:color w:val="231F20"/>
        </w:rPr>
        <w:t>lại</w:t>
      </w:r>
      <w:r>
        <w:rPr>
          <w:color w:val="231F20"/>
          <w:spacing w:val="-3"/>
        </w:rPr>
        <w:t> </w:t>
      </w:r>
      <w:r>
        <w:rPr>
          <w:color w:val="231F20"/>
        </w:rPr>
        <w:t>có</w:t>
      </w:r>
      <w:r>
        <w:rPr>
          <w:color w:val="231F20"/>
          <w:spacing w:val="-4"/>
        </w:rPr>
        <w:t> </w:t>
      </w:r>
      <w:r>
        <w:rPr>
          <w:color w:val="231F20"/>
        </w:rPr>
        <w:t>hai</w:t>
      </w:r>
      <w:r>
        <w:rPr>
          <w:color w:val="231F20"/>
          <w:spacing w:val="-3"/>
        </w:rPr>
        <w:t> </w:t>
      </w:r>
      <w:r>
        <w:rPr>
          <w:color w:val="231F20"/>
        </w:rPr>
        <w:t>tự</w:t>
      </w:r>
      <w:r>
        <w:rPr>
          <w:color w:val="231F20"/>
          <w:spacing w:val="-3"/>
        </w:rPr>
        <w:t> </w:t>
      </w:r>
      <w:r>
        <w:rPr>
          <w:color w:val="231F20"/>
        </w:rPr>
        <w:t>tánh,</w:t>
      </w:r>
      <w:r>
        <w:rPr>
          <w:color w:val="231F20"/>
          <w:spacing w:val="-3"/>
        </w:rPr>
        <w:t> </w:t>
      </w:r>
      <w:r>
        <w:rPr>
          <w:color w:val="231F20"/>
        </w:rPr>
        <w:t>điều</w:t>
      </w:r>
      <w:r>
        <w:rPr>
          <w:color w:val="231F20"/>
          <w:spacing w:val="-3"/>
        </w:rPr>
        <w:t> </w:t>
      </w:r>
      <w:r>
        <w:rPr>
          <w:color w:val="231F20"/>
        </w:rPr>
        <w:t>này</w:t>
      </w:r>
      <w:r>
        <w:rPr>
          <w:color w:val="231F20"/>
          <w:spacing w:val="-3"/>
        </w:rPr>
        <w:t> </w:t>
      </w:r>
      <w:r>
        <w:rPr>
          <w:color w:val="231F20"/>
        </w:rPr>
        <w:t>không</w:t>
      </w:r>
      <w:r>
        <w:rPr>
          <w:color w:val="231F20"/>
          <w:spacing w:val="-4"/>
        </w:rPr>
        <w:t> </w:t>
      </w:r>
      <w:r>
        <w:rPr>
          <w:color w:val="231F20"/>
        </w:rPr>
        <w:t>thể</w:t>
      </w:r>
      <w:r>
        <w:rPr>
          <w:color w:val="231F20"/>
          <w:spacing w:val="-3"/>
        </w:rPr>
        <w:t> </w:t>
      </w:r>
      <w:r>
        <w:rPr>
          <w:color w:val="231F20"/>
        </w:rPr>
        <w:t>có</w:t>
      </w:r>
      <w:r>
        <w:rPr>
          <w:color w:val="231F20"/>
          <w:spacing w:val="-3"/>
        </w:rPr>
        <w:t> </w:t>
      </w:r>
      <w:r>
        <w:rPr>
          <w:color w:val="231F20"/>
        </w:rPr>
        <w:t>được. Thế</w:t>
      </w:r>
      <w:r>
        <w:rPr>
          <w:color w:val="231F20"/>
          <w:spacing w:val="8"/>
        </w:rPr>
        <w:t> </w:t>
      </w:r>
      <w:r>
        <w:rPr>
          <w:color w:val="231F20"/>
        </w:rPr>
        <w:t>nên</w:t>
      </w:r>
      <w:r>
        <w:rPr>
          <w:color w:val="231F20"/>
          <w:spacing w:val="9"/>
        </w:rPr>
        <w:t> </w:t>
      </w:r>
      <w:r>
        <w:rPr>
          <w:color w:val="231F20"/>
        </w:rPr>
        <w:t>tâm</w:t>
      </w:r>
      <w:r>
        <w:rPr>
          <w:color w:val="231F20"/>
          <w:spacing w:val="9"/>
        </w:rPr>
        <w:t> </w:t>
      </w:r>
      <w:r>
        <w:rPr>
          <w:color w:val="231F20"/>
        </w:rPr>
        <w:t>do</w:t>
      </w:r>
      <w:r>
        <w:rPr>
          <w:color w:val="231F20"/>
          <w:spacing w:val="9"/>
        </w:rPr>
        <w:t> </w:t>
      </w:r>
      <w:r>
        <w:rPr>
          <w:color w:val="231F20"/>
        </w:rPr>
        <w:t>kiến</w:t>
      </w:r>
      <w:r>
        <w:rPr>
          <w:color w:val="231F20"/>
          <w:spacing w:val="8"/>
        </w:rPr>
        <w:t> </w:t>
      </w:r>
      <w:r>
        <w:rPr>
          <w:color w:val="231F20"/>
        </w:rPr>
        <w:t>đạo</w:t>
      </w:r>
      <w:r>
        <w:rPr>
          <w:color w:val="231F20"/>
          <w:spacing w:val="9"/>
        </w:rPr>
        <w:t> </w:t>
      </w:r>
      <w:r>
        <w:rPr>
          <w:color w:val="231F20"/>
        </w:rPr>
        <w:t>đoạn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8"/>
        </w:rPr>
        <w:t> </w:t>
      </w:r>
      <w:r>
        <w:rPr>
          <w:color w:val="231F20"/>
        </w:rPr>
        <w:t>sát-na</w:t>
      </w:r>
      <w:r>
        <w:rPr>
          <w:color w:val="231F20"/>
          <w:spacing w:val="9"/>
        </w:rPr>
        <w:t> </w:t>
      </w:r>
      <w:r>
        <w:rPr>
          <w:color w:val="231F20"/>
        </w:rPr>
        <w:t>cùng</w:t>
      </w:r>
      <w:r>
        <w:rPr>
          <w:color w:val="231F20"/>
          <w:spacing w:val="9"/>
        </w:rPr>
        <w:t> </w:t>
      </w:r>
      <w:r>
        <w:rPr>
          <w:color w:val="231F20"/>
        </w:rPr>
        <w:t>khởi.</w:t>
      </w:r>
    </w:p>
    <w:p>
      <w:pPr>
        <w:pStyle w:val="BodyText"/>
        <w:spacing w:line="273" w:lineRule="auto" w:before="115"/>
        <w:ind w:left="393" w:right="108"/>
      </w:pPr>
      <w:r>
        <w:rPr>
          <w:i/>
          <w:color w:val="231F20"/>
        </w:rPr>
        <w:t>Hỏi:</w:t>
      </w:r>
      <w:r>
        <w:rPr>
          <w:i/>
          <w:color w:val="231F20"/>
          <w:spacing w:val="-10"/>
        </w:rPr>
        <w:t> </w:t>
      </w:r>
      <w:r>
        <w:rPr>
          <w:color w:val="231F20"/>
        </w:rPr>
        <w:t>Nếu</w:t>
      </w:r>
      <w:r>
        <w:rPr>
          <w:color w:val="231F20"/>
          <w:spacing w:val="-10"/>
        </w:rPr>
        <w:t> </w:t>
      </w:r>
      <w:r>
        <w:rPr>
          <w:color w:val="231F20"/>
        </w:rPr>
        <w:t>tâm</w:t>
      </w:r>
      <w:r>
        <w:rPr>
          <w:color w:val="231F20"/>
          <w:spacing w:val="-10"/>
        </w:rPr>
        <w:t> </w:t>
      </w:r>
      <w:r>
        <w:rPr>
          <w:color w:val="231F20"/>
        </w:rPr>
        <w:t>do</w:t>
      </w:r>
      <w:r>
        <w:rPr>
          <w:color w:val="231F20"/>
          <w:spacing w:val="-10"/>
        </w:rPr>
        <w:t> </w:t>
      </w:r>
      <w:r>
        <w:rPr>
          <w:color w:val="231F20"/>
        </w:rPr>
        <w:t>kiến</w:t>
      </w:r>
      <w:r>
        <w:rPr>
          <w:color w:val="231F20"/>
          <w:spacing w:val="-9"/>
        </w:rPr>
        <w:t> </w:t>
      </w:r>
      <w:r>
        <w:rPr>
          <w:color w:val="231F20"/>
        </w:rPr>
        <w:t>đạo</w:t>
      </w:r>
      <w:r>
        <w:rPr>
          <w:color w:val="231F20"/>
          <w:spacing w:val="-10"/>
        </w:rPr>
        <w:t> </w:t>
      </w:r>
      <w:r>
        <w:rPr>
          <w:color w:val="231F20"/>
        </w:rPr>
        <w:t>đoạn</w:t>
      </w:r>
      <w:r>
        <w:rPr>
          <w:color w:val="231F20"/>
          <w:spacing w:val="-10"/>
        </w:rPr>
        <w:t> </w:t>
      </w:r>
      <w:r>
        <w:rPr>
          <w:color w:val="231F20"/>
        </w:rPr>
        <w:t>không</w:t>
      </w:r>
      <w:r>
        <w:rPr>
          <w:color w:val="231F20"/>
          <w:spacing w:val="-10"/>
        </w:rPr>
        <w:t> </w:t>
      </w:r>
      <w:r>
        <w:rPr>
          <w:color w:val="231F20"/>
        </w:rPr>
        <w:t>thể</w:t>
      </w:r>
      <w:r>
        <w:rPr>
          <w:color w:val="231F20"/>
          <w:spacing w:val="-10"/>
        </w:rPr>
        <w:t> </w:t>
      </w:r>
      <w:r>
        <w:rPr>
          <w:color w:val="231F20"/>
        </w:rPr>
        <w:t>làm</w:t>
      </w:r>
      <w:r>
        <w:rPr>
          <w:color w:val="231F20"/>
          <w:spacing w:val="-9"/>
        </w:rPr>
        <w:t> </w:t>
      </w:r>
      <w:r>
        <w:rPr>
          <w:color w:val="231F20"/>
        </w:rPr>
        <w:t>sát-na</w:t>
      </w:r>
      <w:r>
        <w:rPr>
          <w:color w:val="231F20"/>
          <w:spacing w:val="-10"/>
        </w:rPr>
        <w:t> </w:t>
      </w:r>
      <w:r>
        <w:rPr>
          <w:color w:val="231F20"/>
        </w:rPr>
        <w:t>cùng</w:t>
      </w:r>
      <w:r>
        <w:rPr>
          <w:color w:val="231F20"/>
          <w:spacing w:val="-10"/>
        </w:rPr>
        <w:t> </w:t>
      </w:r>
      <w:r>
        <w:rPr>
          <w:color w:val="231F20"/>
        </w:rPr>
        <w:t>khởi để</w:t>
      </w:r>
      <w:r>
        <w:rPr>
          <w:color w:val="231F20"/>
          <w:spacing w:val="7"/>
        </w:rPr>
        <w:t> </w:t>
      </w:r>
      <w:r>
        <w:rPr>
          <w:color w:val="231F20"/>
        </w:rPr>
        <w:t>phát</w:t>
      </w:r>
      <w:r>
        <w:rPr>
          <w:color w:val="231F20"/>
          <w:spacing w:val="8"/>
        </w:rPr>
        <w:t> </w:t>
      </w:r>
      <w:r>
        <w:rPr>
          <w:color w:val="231F20"/>
        </w:rPr>
        <w:t>sinh</w:t>
      </w:r>
      <w:r>
        <w:rPr>
          <w:color w:val="231F20"/>
          <w:spacing w:val="7"/>
        </w:rPr>
        <w:t> </w:t>
      </w:r>
      <w:r>
        <w:rPr>
          <w:color w:val="231F20"/>
        </w:rPr>
        <w:t>các</w:t>
      </w:r>
      <w:r>
        <w:rPr>
          <w:color w:val="231F20"/>
          <w:spacing w:val="9"/>
        </w:rPr>
        <w:t> </w:t>
      </w:r>
      <w:r>
        <w:rPr>
          <w:color w:val="231F20"/>
        </w:rPr>
        <w:t>nghiệp</w:t>
      </w:r>
      <w:r>
        <w:rPr>
          <w:color w:val="231F20"/>
          <w:spacing w:val="8"/>
        </w:rPr>
        <w:t> </w:t>
      </w:r>
      <w:r>
        <w:rPr>
          <w:color w:val="231F20"/>
        </w:rPr>
        <w:t>thân</w:t>
      </w:r>
      <w:r>
        <w:rPr>
          <w:color w:val="231F20"/>
          <w:spacing w:val="7"/>
        </w:rPr>
        <w:t> </w:t>
      </w:r>
      <w:r>
        <w:rPr>
          <w:color w:val="231F20"/>
        </w:rPr>
        <w:t>ngữ</w:t>
      </w:r>
      <w:r>
        <w:rPr>
          <w:color w:val="231F20"/>
          <w:spacing w:val="8"/>
        </w:rPr>
        <w:t> </w:t>
      </w:r>
      <w:r>
        <w:rPr>
          <w:color w:val="231F20"/>
        </w:rPr>
        <w:t>thì</w:t>
      </w:r>
      <w:r>
        <w:rPr>
          <w:color w:val="231F20"/>
          <w:spacing w:val="8"/>
        </w:rPr>
        <w:t> </w:t>
      </w:r>
      <w:r>
        <w:rPr>
          <w:color w:val="231F20"/>
        </w:rPr>
        <w:t>các</w:t>
      </w:r>
      <w:r>
        <w:rPr>
          <w:color w:val="231F20"/>
          <w:spacing w:val="7"/>
        </w:rPr>
        <w:t> </w:t>
      </w:r>
      <w:r>
        <w:rPr>
          <w:color w:val="231F20"/>
        </w:rPr>
        <w:t>điều</w:t>
      </w:r>
      <w:r>
        <w:rPr>
          <w:color w:val="231F20"/>
          <w:spacing w:val="8"/>
        </w:rPr>
        <w:t> </w:t>
      </w:r>
      <w:r>
        <w:rPr>
          <w:color w:val="231F20"/>
        </w:rPr>
        <w:t>nơi</w:t>
      </w:r>
      <w:r>
        <w:rPr>
          <w:color w:val="231F20"/>
          <w:spacing w:val="8"/>
        </w:rPr>
        <w:t> </w:t>
      </w:r>
      <w:r>
        <w:rPr>
          <w:color w:val="231F20"/>
        </w:rPr>
        <w:t>Khế</w:t>
      </w:r>
      <w:r>
        <w:rPr>
          <w:color w:val="231F20"/>
          <w:spacing w:val="7"/>
        </w:rPr>
        <w:t> </w:t>
      </w:r>
      <w:r>
        <w:rPr>
          <w:color w:val="231F20"/>
        </w:rPr>
        <w:t>kinh</w:t>
      </w:r>
      <w:r>
        <w:rPr>
          <w:color w:val="231F20"/>
          <w:spacing w:val="8"/>
        </w:rPr>
        <w:t> </w:t>
      </w:r>
      <w:r>
        <w:rPr>
          <w:color w:val="231F20"/>
        </w:rPr>
        <w:t>nói</w:t>
      </w:r>
      <w:r>
        <w:rPr>
          <w:color w:val="231F20"/>
          <w:spacing w:val="8"/>
        </w:rPr>
        <w:t> </w:t>
      </w:r>
      <w:r>
        <w:rPr>
          <w:color w:val="231F20"/>
        </w:rPr>
        <w:t>làm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firstLine="0"/>
      </w:pPr>
      <w:r>
        <w:rPr>
          <w:color w:val="231F20"/>
        </w:rPr>
        <w:t>sao thông? Như Khế kinh nói: Các kẻ có tà kiến khởi các nghiệp thân, ngữ, ý… hoặc là suy nghĩ (tư), hoặc cầu mong, hoặc gây</w:t>
      </w:r>
      <w:r>
        <w:rPr>
          <w:color w:val="231F20"/>
          <w:spacing w:val="-41"/>
        </w:rPr>
        <w:t> </w:t>
      </w:r>
      <w:r>
        <w:rPr>
          <w:color w:val="231F20"/>
        </w:rPr>
        <w:t>tạo… tất cả đều có quả không đáng yêu thích, vừa ý. Vì sao? Vì thứ kiến này bạo ác nên gọi là tà kiến.</w:t>
      </w:r>
    </w:p>
    <w:p>
      <w:pPr>
        <w:pStyle w:val="BodyText"/>
        <w:spacing w:line="276" w:lineRule="auto" w:before="118"/>
        <w:ind w:right="391"/>
      </w:pPr>
      <w:r>
        <w:rPr>
          <w:i/>
          <w:color w:val="231F20"/>
        </w:rPr>
        <w:t>Đáp:</w:t>
      </w:r>
      <w:r>
        <w:rPr>
          <w:i/>
          <w:color w:val="231F20"/>
          <w:spacing w:val="-9"/>
        </w:rPr>
        <w:t> </w:t>
      </w:r>
      <w:r>
        <w:rPr>
          <w:color w:val="231F20"/>
        </w:rPr>
        <w:t>Đây</w:t>
      </w:r>
      <w:r>
        <w:rPr>
          <w:color w:val="231F20"/>
          <w:spacing w:val="-8"/>
        </w:rPr>
        <w:t> </w:t>
      </w:r>
      <w:r>
        <w:rPr>
          <w:color w:val="231F20"/>
        </w:rPr>
        <w:t>là</w:t>
      </w:r>
      <w:r>
        <w:rPr>
          <w:color w:val="231F20"/>
          <w:spacing w:val="-9"/>
        </w:rPr>
        <w:t> </w:t>
      </w:r>
      <w:r>
        <w:rPr>
          <w:color w:val="231F20"/>
        </w:rPr>
        <w:t>căn</w:t>
      </w:r>
      <w:r>
        <w:rPr>
          <w:color w:val="231F20"/>
          <w:spacing w:val="-8"/>
        </w:rPr>
        <w:t> </w:t>
      </w:r>
      <w:r>
        <w:rPr>
          <w:color w:val="231F20"/>
        </w:rPr>
        <w:t>cứ</w:t>
      </w:r>
      <w:r>
        <w:rPr>
          <w:color w:val="231F20"/>
          <w:spacing w:val="-8"/>
        </w:rPr>
        <w:t> </w:t>
      </w:r>
      <w:r>
        <w:rPr>
          <w:color w:val="231F20"/>
        </w:rPr>
        <w:t>vào</w:t>
      </w:r>
      <w:r>
        <w:rPr>
          <w:color w:val="231F20"/>
          <w:spacing w:val="-9"/>
        </w:rPr>
        <w:t> </w:t>
      </w:r>
      <w:r>
        <w:rPr>
          <w:color w:val="231F20"/>
        </w:rPr>
        <w:t>nhân</w:t>
      </w:r>
      <w:r>
        <w:rPr>
          <w:color w:val="231F20"/>
          <w:spacing w:val="-8"/>
        </w:rPr>
        <w:t> </w:t>
      </w:r>
      <w:r>
        <w:rPr>
          <w:color w:val="231F20"/>
        </w:rPr>
        <w:t>cùng</w:t>
      </w:r>
      <w:r>
        <w:rPr>
          <w:color w:val="231F20"/>
          <w:spacing w:val="-8"/>
        </w:rPr>
        <w:t> </w:t>
      </w:r>
      <w:r>
        <w:rPr>
          <w:color w:val="231F20"/>
        </w:rPr>
        <w:t>khởi</w:t>
      </w:r>
      <w:r>
        <w:rPr>
          <w:color w:val="231F20"/>
          <w:spacing w:val="-9"/>
        </w:rPr>
        <w:t> </w:t>
      </w:r>
      <w:r>
        <w:rPr>
          <w:color w:val="231F20"/>
        </w:rPr>
        <w:t>nên</w:t>
      </w:r>
      <w:r>
        <w:rPr>
          <w:color w:val="231F20"/>
          <w:spacing w:val="-8"/>
        </w:rPr>
        <w:t> </w:t>
      </w:r>
      <w:r>
        <w:rPr>
          <w:color w:val="231F20"/>
        </w:rPr>
        <w:t>nói</w:t>
      </w:r>
      <w:r>
        <w:rPr>
          <w:color w:val="231F20"/>
          <w:spacing w:val="-9"/>
        </w:rPr>
        <w:t> </w:t>
      </w:r>
      <w:r>
        <w:rPr>
          <w:color w:val="231F20"/>
        </w:rPr>
        <w:t>như</w:t>
      </w:r>
      <w:r>
        <w:rPr>
          <w:color w:val="231F20"/>
          <w:spacing w:val="-8"/>
        </w:rPr>
        <w:t> </w:t>
      </w:r>
      <w:r>
        <w:rPr>
          <w:color w:val="231F20"/>
        </w:rPr>
        <w:t>thế,</w:t>
      </w:r>
      <w:r>
        <w:rPr>
          <w:color w:val="231F20"/>
          <w:spacing w:val="-8"/>
        </w:rPr>
        <w:t> </w:t>
      </w:r>
      <w:r>
        <w:rPr>
          <w:color w:val="231F20"/>
        </w:rPr>
        <w:t>không phải dựa vào sát-na cùng khởi, nên không có</w:t>
      </w:r>
      <w:r>
        <w:rPr>
          <w:color w:val="231F20"/>
          <w:spacing w:val="-3"/>
        </w:rPr>
        <w:t> </w:t>
      </w:r>
      <w:r>
        <w:rPr>
          <w:color w:val="231F20"/>
        </w:rPr>
        <w:t>lỗi.</w:t>
      </w:r>
    </w:p>
    <w:p>
      <w:pPr>
        <w:pStyle w:val="BodyText"/>
        <w:spacing w:line="276" w:lineRule="auto" w:before="116"/>
        <w:ind w:right="386"/>
      </w:pPr>
      <w:r>
        <w:rPr>
          <w:color w:val="231F20"/>
        </w:rPr>
        <w:t>Lại nữa, nếu tâm của chúng đồng phần này làm chủ </w:t>
      </w:r>
      <w:r>
        <w:rPr>
          <w:color w:val="231F20"/>
          <w:spacing w:val="2"/>
        </w:rPr>
        <w:t>thể </w:t>
      </w:r>
      <w:r>
        <w:rPr>
          <w:color w:val="231F20"/>
        </w:rPr>
        <w:t>chuyển tức là tâm của chúng đồng phần ấy cũng làm tùy chuyển, hoặc là tâm của chúng đồng phần khác làm chủ thể chuyển thì cũng chính tâm của chúng đồng phần khác làm tùy chuyển, phát sinh </w:t>
      </w:r>
      <w:r>
        <w:rPr>
          <w:color w:val="231F20"/>
          <w:spacing w:val="2"/>
        </w:rPr>
        <w:t>các </w:t>
      </w:r>
      <w:r>
        <w:rPr>
          <w:color w:val="231F20"/>
        </w:rPr>
        <w:t>nghiệp thân ngữ, việc này là có thể được. Nhưng nếu tâm của chúng đồng phần này làm chủ thể chuyển, mà tâm của chúng đồng phần khác làm tùy chuyển để phát khởi các nghiệp thân ngữ thì không thể có việc đó</w:t>
      </w:r>
      <w:r>
        <w:rPr>
          <w:color w:val="231F20"/>
          <w:spacing w:val="21"/>
        </w:rPr>
        <w:t> </w:t>
      </w:r>
      <w:r>
        <w:rPr>
          <w:color w:val="231F20"/>
        </w:rPr>
        <w:t>được.</w:t>
      </w:r>
    </w:p>
    <w:p>
      <w:pPr>
        <w:pStyle w:val="BodyText"/>
        <w:spacing w:line="276" w:lineRule="auto" w:before="122"/>
        <w:ind w:right="389"/>
      </w:pPr>
      <w:r>
        <w:rPr>
          <w:color w:val="231F20"/>
        </w:rPr>
        <w:t>Lại có thuyết biện: </w:t>
      </w:r>
      <w:r>
        <w:rPr>
          <w:color w:val="231F20"/>
          <w:spacing w:val="-4"/>
        </w:rPr>
        <w:t>Việc </w:t>
      </w:r>
      <w:r>
        <w:rPr>
          <w:color w:val="231F20"/>
        </w:rPr>
        <w:t>đó cũng có thể có được. Nghĩa là như có</w:t>
      </w:r>
      <w:r>
        <w:rPr>
          <w:color w:val="231F20"/>
          <w:spacing w:val="-6"/>
        </w:rPr>
        <w:t> </w:t>
      </w:r>
      <w:r>
        <w:rPr>
          <w:color w:val="231F20"/>
        </w:rPr>
        <w:t>người</w:t>
      </w:r>
      <w:r>
        <w:rPr>
          <w:color w:val="231F20"/>
          <w:spacing w:val="-7"/>
        </w:rPr>
        <w:t> </w:t>
      </w:r>
      <w:r>
        <w:rPr>
          <w:color w:val="231F20"/>
        </w:rPr>
        <w:t>phát</w:t>
      </w:r>
      <w:r>
        <w:rPr>
          <w:color w:val="231F20"/>
          <w:spacing w:val="-6"/>
        </w:rPr>
        <w:t> </w:t>
      </w:r>
      <w:r>
        <w:rPr>
          <w:color w:val="231F20"/>
        </w:rPr>
        <w:t>nguyện</w:t>
      </w:r>
      <w:r>
        <w:rPr>
          <w:color w:val="231F20"/>
          <w:spacing w:val="-6"/>
        </w:rPr>
        <w:t> </w:t>
      </w:r>
      <w:r>
        <w:rPr>
          <w:color w:val="231F20"/>
        </w:rPr>
        <w:t>mở</w:t>
      </w:r>
      <w:r>
        <w:rPr>
          <w:color w:val="231F20"/>
          <w:spacing w:val="-6"/>
        </w:rPr>
        <w:t> </w:t>
      </w:r>
      <w:r>
        <w:rPr>
          <w:color w:val="231F20"/>
        </w:rPr>
        <w:t>đại</w:t>
      </w:r>
      <w:r>
        <w:rPr>
          <w:color w:val="231F20"/>
          <w:spacing w:val="-7"/>
        </w:rPr>
        <w:t> </w:t>
      </w:r>
      <w:r>
        <w:rPr>
          <w:color w:val="231F20"/>
        </w:rPr>
        <w:t>hội</w:t>
      </w:r>
      <w:r>
        <w:rPr>
          <w:color w:val="231F20"/>
          <w:spacing w:val="-7"/>
        </w:rPr>
        <w:t> </w:t>
      </w:r>
      <w:r>
        <w:rPr>
          <w:color w:val="231F20"/>
        </w:rPr>
        <w:t>bố</w:t>
      </w:r>
      <w:r>
        <w:rPr>
          <w:color w:val="231F20"/>
          <w:spacing w:val="-6"/>
        </w:rPr>
        <w:t> </w:t>
      </w:r>
      <w:r>
        <w:rPr>
          <w:color w:val="231F20"/>
        </w:rPr>
        <w:t>thí</w:t>
      </w:r>
      <w:r>
        <w:rPr>
          <w:color w:val="231F20"/>
          <w:spacing w:val="-6"/>
        </w:rPr>
        <w:t> </w:t>
      </w:r>
      <w:r>
        <w:rPr>
          <w:color w:val="231F20"/>
        </w:rPr>
        <w:t>năm</w:t>
      </w:r>
      <w:r>
        <w:rPr>
          <w:color w:val="231F20"/>
          <w:spacing w:val="-7"/>
        </w:rPr>
        <w:t> </w:t>
      </w:r>
      <w:r>
        <w:rPr>
          <w:color w:val="231F20"/>
        </w:rPr>
        <w:t>năm,</w:t>
      </w:r>
      <w:r>
        <w:rPr>
          <w:color w:val="231F20"/>
          <w:spacing w:val="-6"/>
        </w:rPr>
        <w:t> </w:t>
      </w:r>
      <w:r>
        <w:rPr>
          <w:color w:val="231F20"/>
        </w:rPr>
        <w:t>nhưng</w:t>
      </w:r>
      <w:r>
        <w:rPr>
          <w:color w:val="231F20"/>
          <w:spacing w:val="-6"/>
        </w:rPr>
        <w:t> </w:t>
      </w:r>
      <w:r>
        <w:rPr>
          <w:color w:val="231F20"/>
        </w:rPr>
        <w:t>giữa</w:t>
      </w:r>
      <w:r>
        <w:rPr>
          <w:color w:val="231F20"/>
          <w:spacing w:val="-7"/>
        </w:rPr>
        <w:t> </w:t>
      </w:r>
      <w:r>
        <w:rPr>
          <w:color w:val="231F20"/>
        </w:rPr>
        <w:t>chừng người</w:t>
      </w:r>
      <w:r>
        <w:rPr>
          <w:color w:val="231F20"/>
          <w:spacing w:val="-10"/>
        </w:rPr>
        <w:t> </w:t>
      </w:r>
      <w:r>
        <w:rPr>
          <w:color w:val="231F20"/>
        </w:rPr>
        <w:t>này</w:t>
      </w:r>
      <w:r>
        <w:rPr>
          <w:color w:val="231F20"/>
          <w:spacing w:val="-9"/>
        </w:rPr>
        <w:t> </w:t>
      </w:r>
      <w:r>
        <w:rPr>
          <w:color w:val="231F20"/>
        </w:rPr>
        <w:t>mạng</w:t>
      </w:r>
      <w:r>
        <w:rPr>
          <w:color w:val="231F20"/>
          <w:spacing w:val="-9"/>
        </w:rPr>
        <w:t> </w:t>
      </w:r>
      <w:r>
        <w:rPr>
          <w:color w:val="231F20"/>
        </w:rPr>
        <w:t>chung</w:t>
      </w:r>
      <w:r>
        <w:rPr>
          <w:color w:val="231F20"/>
          <w:spacing w:val="-9"/>
        </w:rPr>
        <w:t> </w:t>
      </w:r>
      <w:r>
        <w:rPr>
          <w:color w:val="231F20"/>
        </w:rPr>
        <w:t>và</w:t>
      </w:r>
      <w:r>
        <w:rPr>
          <w:color w:val="231F20"/>
          <w:spacing w:val="-10"/>
        </w:rPr>
        <w:t> </w:t>
      </w:r>
      <w:r>
        <w:rPr>
          <w:color w:val="231F20"/>
        </w:rPr>
        <w:t>nhờ</w:t>
      </w:r>
      <w:r>
        <w:rPr>
          <w:color w:val="231F20"/>
          <w:spacing w:val="-9"/>
        </w:rPr>
        <w:t> </w:t>
      </w:r>
      <w:r>
        <w:rPr>
          <w:color w:val="231F20"/>
        </w:rPr>
        <w:t>nguyện</w:t>
      </w:r>
      <w:r>
        <w:rPr>
          <w:color w:val="231F20"/>
          <w:spacing w:val="-9"/>
        </w:rPr>
        <w:t> </w:t>
      </w:r>
      <w:r>
        <w:rPr>
          <w:color w:val="231F20"/>
        </w:rPr>
        <w:t>lực</w:t>
      </w:r>
      <w:r>
        <w:rPr>
          <w:color w:val="231F20"/>
          <w:spacing w:val="-9"/>
        </w:rPr>
        <w:t> </w:t>
      </w:r>
      <w:r>
        <w:rPr>
          <w:color w:val="231F20"/>
        </w:rPr>
        <w:t>đó</w:t>
      </w:r>
      <w:r>
        <w:rPr>
          <w:color w:val="231F20"/>
          <w:spacing w:val="-9"/>
        </w:rPr>
        <w:t> </w:t>
      </w:r>
      <w:r>
        <w:rPr>
          <w:color w:val="231F20"/>
        </w:rPr>
        <w:t>được</w:t>
      </w:r>
      <w:r>
        <w:rPr>
          <w:color w:val="231F20"/>
          <w:spacing w:val="-10"/>
        </w:rPr>
        <w:t> </w:t>
      </w:r>
      <w:r>
        <w:rPr>
          <w:color w:val="231F20"/>
        </w:rPr>
        <w:t>sinh</w:t>
      </w:r>
      <w:r>
        <w:rPr>
          <w:color w:val="231F20"/>
          <w:spacing w:val="-9"/>
        </w:rPr>
        <w:t> </w:t>
      </w:r>
      <w:r>
        <w:rPr>
          <w:color w:val="231F20"/>
        </w:rPr>
        <w:t>vào</w:t>
      </w:r>
      <w:r>
        <w:rPr>
          <w:color w:val="231F20"/>
          <w:spacing w:val="-9"/>
        </w:rPr>
        <w:t> </w:t>
      </w:r>
      <w:r>
        <w:rPr>
          <w:color w:val="231F20"/>
        </w:rPr>
        <w:t>nhà</w:t>
      </w:r>
      <w:r>
        <w:rPr>
          <w:color w:val="231F20"/>
          <w:spacing w:val="-9"/>
        </w:rPr>
        <w:t> </w:t>
      </w:r>
      <w:r>
        <w:rPr>
          <w:color w:val="231F20"/>
        </w:rPr>
        <w:t>giàu sang,</w:t>
      </w:r>
      <w:r>
        <w:rPr>
          <w:color w:val="231F20"/>
          <w:spacing w:val="-6"/>
        </w:rPr>
        <w:t> </w:t>
      </w:r>
      <w:r>
        <w:rPr>
          <w:color w:val="231F20"/>
        </w:rPr>
        <w:t>nhớ</w:t>
      </w:r>
      <w:r>
        <w:rPr>
          <w:color w:val="231F20"/>
          <w:spacing w:val="-5"/>
        </w:rPr>
        <w:t> </w:t>
      </w:r>
      <w:r>
        <w:rPr>
          <w:color w:val="231F20"/>
        </w:rPr>
        <w:t>lại</w:t>
      </w:r>
      <w:r>
        <w:rPr>
          <w:color w:val="231F20"/>
          <w:spacing w:val="-6"/>
        </w:rPr>
        <w:t> </w:t>
      </w:r>
      <w:r>
        <w:rPr>
          <w:color w:val="231F20"/>
        </w:rPr>
        <w:t>việc</w:t>
      </w:r>
      <w:r>
        <w:rPr>
          <w:color w:val="231F20"/>
          <w:spacing w:val="-5"/>
        </w:rPr>
        <w:t> </w:t>
      </w:r>
      <w:r>
        <w:rPr>
          <w:color w:val="231F20"/>
        </w:rPr>
        <w:t>đã</w:t>
      </w:r>
      <w:r>
        <w:rPr>
          <w:color w:val="231F20"/>
          <w:spacing w:val="-5"/>
        </w:rPr>
        <w:t> </w:t>
      </w:r>
      <w:r>
        <w:rPr>
          <w:color w:val="231F20"/>
        </w:rPr>
        <w:t>làm</w:t>
      </w:r>
      <w:r>
        <w:rPr>
          <w:color w:val="231F20"/>
          <w:spacing w:val="-6"/>
        </w:rPr>
        <w:t> </w:t>
      </w:r>
      <w:r>
        <w:rPr>
          <w:color w:val="231F20"/>
        </w:rPr>
        <w:t>nơi</w:t>
      </w:r>
      <w:r>
        <w:rPr>
          <w:color w:val="231F20"/>
          <w:spacing w:val="-5"/>
        </w:rPr>
        <w:t> </w:t>
      </w:r>
      <w:r>
        <w:rPr>
          <w:color w:val="231F20"/>
        </w:rPr>
        <w:t>kiếp</w:t>
      </w:r>
      <w:r>
        <w:rPr>
          <w:color w:val="231F20"/>
          <w:spacing w:val="-6"/>
        </w:rPr>
        <w:t> </w:t>
      </w:r>
      <w:r>
        <w:rPr>
          <w:color w:val="231F20"/>
        </w:rPr>
        <w:t>trước</w:t>
      </w:r>
      <w:r>
        <w:rPr>
          <w:color w:val="231F20"/>
          <w:spacing w:val="-5"/>
        </w:rPr>
        <w:t> </w:t>
      </w:r>
      <w:r>
        <w:rPr>
          <w:color w:val="231F20"/>
        </w:rPr>
        <w:t>nên</w:t>
      </w:r>
      <w:r>
        <w:rPr>
          <w:color w:val="231F20"/>
          <w:spacing w:val="-5"/>
        </w:rPr>
        <w:t> </w:t>
      </w:r>
      <w:r>
        <w:rPr>
          <w:color w:val="231F20"/>
        </w:rPr>
        <w:t>tiếp</w:t>
      </w:r>
      <w:r>
        <w:rPr>
          <w:color w:val="231F20"/>
          <w:spacing w:val="-6"/>
        </w:rPr>
        <w:t> </w:t>
      </w:r>
      <w:r>
        <w:rPr>
          <w:color w:val="231F20"/>
        </w:rPr>
        <w:t>tục</w:t>
      </w:r>
      <w:r>
        <w:rPr>
          <w:color w:val="231F20"/>
          <w:spacing w:val="-5"/>
        </w:rPr>
        <w:t> </w:t>
      </w:r>
      <w:r>
        <w:rPr>
          <w:color w:val="231F20"/>
        </w:rPr>
        <w:t>thực</w:t>
      </w:r>
      <w:r>
        <w:rPr>
          <w:color w:val="231F20"/>
          <w:spacing w:val="-6"/>
        </w:rPr>
        <w:t> </w:t>
      </w:r>
      <w:r>
        <w:rPr>
          <w:color w:val="231F20"/>
        </w:rPr>
        <w:t>hiện</w:t>
      </w:r>
      <w:r>
        <w:rPr>
          <w:color w:val="231F20"/>
          <w:spacing w:val="-5"/>
        </w:rPr>
        <w:t> </w:t>
      </w:r>
      <w:r>
        <w:rPr>
          <w:color w:val="231F20"/>
        </w:rPr>
        <w:t>các</w:t>
      </w:r>
      <w:r>
        <w:rPr>
          <w:color w:val="231F20"/>
          <w:spacing w:val="-5"/>
        </w:rPr>
        <w:t> </w:t>
      </w:r>
      <w:r>
        <w:rPr>
          <w:color w:val="231F20"/>
        </w:rPr>
        <w:t>sự việc</w:t>
      </w:r>
      <w:r>
        <w:rPr>
          <w:color w:val="231F20"/>
          <w:spacing w:val="-10"/>
        </w:rPr>
        <w:t> </w:t>
      </w:r>
      <w:r>
        <w:rPr>
          <w:color w:val="231F20"/>
        </w:rPr>
        <w:t>xưa</w:t>
      </w:r>
      <w:r>
        <w:rPr>
          <w:color w:val="231F20"/>
          <w:spacing w:val="-9"/>
        </w:rPr>
        <w:t> </w:t>
      </w:r>
      <w:r>
        <w:rPr>
          <w:color w:val="231F20"/>
        </w:rPr>
        <w:t>đã</w:t>
      </w:r>
      <w:r>
        <w:rPr>
          <w:color w:val="231F20"/>
          <w:spacing w:val="-9"/>
        </w:rPr>
        <w:t> </w:t>
      </w:r>
      <w:r>
        <w:rPr>
          <w:color w:val="231F20"/>
        </w:rPr>
        <w:t>phát</w:t>
      </w:r>
      <w:r>
        <w:rPr>
          <w:color w:val="231F20"/>
          <w:spacing w:val="-9"/>
        </w:rPr>
        <w:t> </w:t>
      </w:r>
      <w:r>
        <w:rPr>
          <w:color w:val="231F20"/>
        </w:rPr>
        <w:t>nguyện.</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tâm</w:t>
      </w:r>
      <w:r>
        <w:rPr>
          <w:color w:val="231F20"/>
          <w:spacing w:val="-9"/>
        </w:rPr>
        <w:t> </w:t>
      </w:r>
      <w:r>
        <w:rPr>
          <w:color w:val="231F20"/>
        </w:rPr>
        <w:t>của</w:t>
      </w:r>
      <w:r>
        <w:rPr>
          <w:color w:val="231F20"/>
          <w:spacing w:val="-9"/>
        </w:rPr>
        <w:t> </w:t>
      </w:r>
      <w:r>
        <w:rPr>
          <w:color w:val="231F20"/>
        </w:rPr>
        <w:t>chúng</w:t>
      </w:r>
      <w:r>
        <w:rPr>
          <w:color w:val="231F20"/>
          <w:spacing w:val="-9"/>
        </w:rPr>
        <w:t> </w:t>
      </w:r>
      <w:r>
        <w:rPr>
          <w:color w:val="231F20"/>
        </w:rPr>
        <w:t>đồng</w:t>
      </w:r>
      <w:r>
        <w:rPr>
          <w:color w:val="231F20"/>
          <w:spacing w:val="-9"/>
        </w:rPr>
        <w:t> </w:t>
      </w:r>
      <w:r>
        <w:rPr>
          <w:color w:val="231F20"/>
        </w:rPr>
        <w:t>phần</w:t>
      </w:r>
      <w:r>
        <w:rPr>
          <w:color w:val="231F20"/>
          <w:spacing w:val="-9"/>
        </w:rPr>
        <w:t> </w:t>
      </w:r>
      <w:r>
        <w:rPr>
          <w:color w:val="231F20"/>
        </w:rPr>
        <w:t>ấy làm chủ thể chuyển còn tâm chúng đồng phần khác làm tùy chuyển phát sinh các nghiệp thân</w:t>
      </w:r>
      <w:r>
        <w:rPr>
          <w:color w:val="231F20"/>
          <w:spacing w:val="-2"/>
        </w:rPr>
        <w:t> </w:t>
      </w:r>
      <w:r>
        <w:rPr>
          <w:color w:val="231F20"/>
        </w:rPr>
        <w:t>ngữ.</w:t>
      </w:r>
    </w:p>
    <w:p>
      <w:pPr>
        <w:pStyle w:val="BodyText"/>
        <w:spacing w:before="179"/>
        <w:ind w:left="216" w:right="497" w:firstLine="0"/>
        <w:jc w:val="center"/>
      </w:pPr>
      <w:r>
        <w:rPr>
          <w:color w:val="231F20"/>
        </w:rPr>
        <w:t>***</w:t>
      </w:r>
    </w:p>
    <w:p>
      <w:pPr>
        <w:pStyle w:val="Heading3"/>
        <w:spacing w:line="276" w:lineRule="auto" w:before="244"/>
        <w:ind w:right="390"/>
      </w:pPr>
      <w:r>
        <w:rPr>
          <w:i/>
          <w:color w:val="231F20"/>
        </w:rPr>
        <w:t>* Có ba hành diệu và ba thứ thanh tịnh, đó là thân, ngữ, ý </w:t>
      </w:r>
      <w:r>
        <w:rPr>
          <w:color w:val="231F20"/>
        </w:rPr>
        <w:t>thanh tịnh, cho đến nói rộng.</w:t>
      </w:r>
    </w:p>
    <w:p>
      <w:pPr>
        <w:pStyle w:val="BodyText"/>
        <w:spacing w:before="116"/>
        <w:ind w:left="677" w:firstLine="0"/>
      </w:pPr>
      <w:r>
        <w:rPr>
          <w:i/>
          <w:color w:val="231F20"/>
        </w:rPr>
        <w:t>Hỏi: </w:t>
      </w:r>
      <w:r>
        <w:rPr>
          <w:color w:val="231F20"/>
        </w:rPr>
        <w:t>Vì sao tạo ra phần Luận này?</w:t>
      </w:r>
    </w:p>
    <w:p>
      <w:pPr>
        <w:pStyle w:val="BodyText"/>
        <w:spacing w:line="276" w:lineRule="auto" w:before="159"/>
        <w:ind w:right="391"/>
      </w:pPr>
      <w:r>
        <w:rPr>
          <w:i/>
          <w:color w:val="231F20"/>
        </w:rPr>
        <w:t>Đáp: </w:t>
      </w:r>
      <w:r>
        <w:rPr>
          <w:color w:val="231F20"/>
        </w:rPr>
        <w:t>Vì muốn phân biệt nghĩa của Khế kinh. Như Khế kinh nói: Có ba hành diệu và ba thứ thanh tịnh. </w:t>
      </w:r>
      <w:r>
        <w:rPr>
          <w:color w:val="231F20"/>
          <w:spacing w:val="-4"/>
        </w:rPr>
        <w:t>Tuy </w:t>
      </w:r>
      <w:r>
        <w:rPr>
          <w:color w:val="231F20"/>
        </w:rPr>
        <w:t>Khế kinh nói như</w:t>
      </w:r>
      <w:r>
        <w:rPr>
          <w:color w:val="231F20"/>
          <w:spacing w:val="-30"/>
        </w:rPr>
        <w:t> </w:t>
      </w:r>
      <w:r>
        <w:rPr>
          <w:color w:val="231F20"/>
          <w:spacing w:val="-4"/>
        </w:rPr>
        <w:t>thế </w:t>
      </w:r>
      <w:r>
        <w:rPr>
          <w:color w:val="231F20"/>
        </w:rPr>
        <w:t>nhưng không biện giải rộng, nói rộng như trước.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pPr>
      <w:r>
        <w:rPr>
          <w:color w:val="231F20"/>
        </w:rPr>
        <w:t>Lại có thuyết nói: Trong phẩm trước đã phân biệt về ba </w:t>
      </w:r>
      <w:r>
        <w:rPr>
          <w:color w:val="231F20"/>
          <w:spacing w:val="-3"/>
        </w:rPr>
        <w:t>hành </w:t>
      </w:r>
      <w:r>
        <w:rPr>
          <w:color w:val="231F20"/>
        </w:rPr>
        <w:t>diệu,</w:t>
      </w:r>
      <w:r>
        <w:rPr>
          <w:color w:val="231F20"/>
          <w:spacing w:val="-12"/>
        </w:rPr>
        <w:t> </w:t>
      </w:r>
      <w:r>
        <w:rPr>
          <w:color w:val="231F20"/>
        </w:rPr>
        <w:t>nhưng</w:t>
      </w:r>
      <w:r>
        <w:rPr>
          <w:color w:val="231F20"/>
          <w:spacing w:val="-11"/>
        </w:rPr>
        <w:t> </w:t>
      </w:r>
      <w:r>
        <w:rPr>
          <w:color w:val="231F20"/>
        </w:rPr>
        <w:t>chưa</w:t>
      </w:r>
      <w:r>
        <w:rPr>
          <w:color w:val="231F20"/>
          <w:spacing w:val="-11"/>
        </w:rPr>
        <w:t> </w:t>
      </w:r>
      <w:r>
        <w:rPr>
          <w:color w:val="231F20"/>
        </w:rPr>
        <w:t>phân</w:t>
      </w:r>
      <w:r>
        <w:rPr>
          <w:color w:val="231F20"/>
          <w:spacing w:val="-11"/>
        </w:rPr>
        <w:t> </w:t>
      </w:r>
      <w:r>
        <w:rPr>
          <w:color w:val="231F20"/>
        </w:rPr>
        <w:t>biệt</w:t>
      </w:r>
      <w:r>
        <w:rPr>
          <w:color w:val="231F20"/>
          <w:spacing w:val="-11"/>
        </w:rPr>
        <w:t> </w:t>
      </w:r>
      <w:r>
        <w:rPr>
          <w:color w:val="231F20"/>
        </w:rPr>
        <w:t>về</w:t>
      </w:r>
      <w:r>
        <w:rPr>
          <w:color w:val="231F20"/>
          <w:spacing w:val="-11"/>
        </w:rPr>
        <w:t> </w:t>
      </w:r>
      <w:r>
        <w:rPr>
          <w:color w:val="231F20"/>
        </w:rPr>
        <w:t>ba</w:t>
      </w:r>
      <w:r>
        <w:rPr>
          <w:color w:val="231F20"/>
          <w:spacing w:val="-12"/>
        </w:rPr>
        <w:t> </w:t>
      </w:r>
      <w:r>
        <w:rPr>
          <w:color w:val="231F20"/>
        </w:rPr>
        <w:t>thứ</w:t>
      </w:r>
      <w:r>
        <w:rPr>
          <w:color w:val="231F20"/>
          <w:spacing w:val="-10"/>
        </w:rPr>
        <w:t> </w:t>
      </w:r>
      <w:r>
        <w:rPr>
          <w:color w:val="231F20"/>
        </w:rPr>
        <w:t>thanh</w:t>
      </w:r>
      <w:r>
        <w:rPr>
          <w:color w:val="231F20"/>
          <w:spacing w:val="-11"/>
        </w:rPr>
        <w:t> </w:t>
      </w:r>
      <w:r>
        <w:rPr>
          <w:color w:val="231F20"/>
        </w:rPr>
        <w:t>tịnh.</w:t>
      </w:r>
      <w:r>
        <w:rPr>
          <w:color w:val="231F20"/>
          <w:spacing w:val="-11"/>
        </w:rPr>
        <w:t> </w:t>
      </w:r>
      <w:r>
        <w:rPr>
          <w:color w:val="231F20"/>
        </w:rPr>
        <w:t>Nay</w:t>
      </w:r>
      <w:r>
        <w:rPr>
          <w:color w:val="231F20"/>
          <w:spacing w:val="-11"/>
        </w:rPr>
        <w:t> </w:t>
      </w:r>
      <w:r>
        <w:rPr>
          <w:color w:val="231F20"/>
        </w:rPr>
        <w:t>muốn</w:t>
      </w:r>
      <w:r>
        <w:rPr>
          <w:color w:val="231F20"/>
          <w:spacing w:val="-10"/>
        </w:rPr>
        <w:t> </w:t>
      </w:r>
      <w:r>
        <w:rPr>
          <w:color w:val="231F20"/>
        </w:rPr>
        <w:t>phân</w:t>
      </w:r>
      <w:r>
        <w:rPr>
          <w:color w:val="231F20"/>
          <w:spacing w:val="-11"/>
        </w:rPr>
        <w:t> </w:t>
      </w:r>
      <w:r>
        <w:rPr>
          <w:color w:val="231F20"/>
        </w:rPr>
        <w:t>biệt chúng nên tạo ra phần Luận </w:t>
      </w:r>
      <w:r>
        <w:rPr>
          <w:color w:val="231F20"/>
          <w:spacing w:val="-5"/>
        </w:rPr>
        <w:t>này.</w:t>
      </w:r>
    </w:p>
    <w:p>
      <w:pPr>
        <w:pStyle w:val="BodyText"/>
        <w:spacing w:line="268" w:lineRule="auto" w:before="99"/>
        <w:ind w:left="393" w:right="106"/>
      </w:pPr>
      <w:r>
        <w:rPr>
          <w:i/>
          <w:color w:val="231F20"/>
        </w:rPr>
        <w:t>Hỏi:</w:t>
      </w:r>
      <w:r>
        <w:rPr>
          <w:i/>
          <w:color w:val="231F20"/>
          <w:spacing w:val="-6"/>
        </w:rPr>
        <w:t> </w:t>
      </w:r>
      <w:r>
        <w:rPr>
          <w:color w:val="231F20"/>
        </w:rPr>
        <w:t>Ba</w:t>
      </w:r>
      <w:r>
        <w:rPr>
          <w:color w:val="231F20"/>
          <w:spacing w:val="-6"/>
        </w:rPr>
        <w:t> </w:t>
      </w:r>
      <w:r>
        <w:rPr>
          <w:color w:val="231F20"/>
        </w:rPr>
        <w:t>hành</w:t>
      </w:r>
      <w:r>
        <w:rPr>
          <w:color w:val="231F20"/>
          <w:spacing w:val="-6"/>
        </w:rPr>
        <w:t> </w:t>
      </w:r>
      <w:r>
        <w:rPr>
          <w:color w:val="231F20"/>
        </w:rPr>
        <w:t>diệu</w:t>
      </w:r>
      <w:r>
        <w:rPr>
          <w:color w:val="231F20"/>
          <w:spacing w:val="-6"/>
        </w:rPr>
        <w:t> </w:t>
      </w:r>
      <w:r>
        <w:rPr>
          <w:color w:val="231F20"/>
        </w:rPr>
        <w:t>gồm</w:t>
      </w:r>
      <w:r>
        <w:rPr>
          <w:color w:val="231F20"/>
          <w:spacing w:val="-7"/>
        </w:rPr>
        <w:t> </w:t>
      </w:r>
      <w:r>
        <w:rPr>
          <w:color w:val="231F20"/>
        </w:rPr>
        <w:t>thâu</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thanh</w:t>
      </w:r>
      <w:r>
        <w:rPr>
          <w:color w:val="231F20"/>
          <w:spacing w:val="-6"/>
        </w:rPr>
        <w:t> </w:t>
      </w:r>
      <w:r>
        <w:rPr>
          <w:color w:val="231F20"/>
        </w:rPr>
        <w:t>tịnh</w:t>
      </w:r>
      <w:r>
        <w:rPr>
          <w:color w:val="231F20"/>
          <w:spacing w:val="-7"/>
        </w:rPr>
        <w:t> </w:t>
      </w:r>
      <w:r>
        <w:rPr>
          <w:color w:val="231F20"/>
        </w:rPr>
        <w:t>hay</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thanh tịnh gồm thâu ba hành diệu?</w:t>
      </w:r>
    </w:p>
    <w:p>
      <w:pPr>
        <w:pStyle w:val="BodyText"/>
        <w:spacing w:line="268" w:lineRule="auto" w:before="101"/>
        <w:ind w:left="393" w:right="106"/>
      </w:pPr>
      <w:r>
        <w:rPr>
          <w:i/>
          <w:color w:val="231F20"/>
        </w:rPr>
        <w:t>Đáp:</w:t>
      </w:r>
      <w:r>
        <w:rPr>
          <w:i/>
          <w:color w:val="231F20"/>
          <w:spacing w:val="-20"/>
        </w:rPr>
        <w:t> </w:t>
      </w:r>
      <w:r>
        <w:rPr>
          <w:color w:val="231F20"/>
        </w:rPr>
        <w:t>Tùy</w:t>
      </w:r>
      <w:r>
        <w:rPr>
          <w:color w:val="231F20"/>
          <w:spacing w:val="-14"/>
        </w:rPr>
        <w:t> </w:t>
      </w:r>
      <w:r>
        <w:rPr>
          <w:color w:val="231F20"/>
        </w:rPr>
        <w:t>theo</w:t>
      </w:r>
      <w:r>
        <w:rPr>
          <w:color w:val="231F20"/>
          <w:spacing w:val="-14"/>
        </w:rPr>
        <w:t> </w:t>
      </w:r>
      <w:r>
        <w:rPr>
          <w:color w:val="231F20"/>
        </w:rPr>
        <w:t>từng</w:t>
      </w:r>
      <w:r>
        <w:rPr>
          <w:color w:val="231F20"/>
          <w:spacing w:val="-15"/>
        </w:rPr>
        <w:t> </w:t>
      </w:r>
      <w:r>
        <w:rPr>
          <w:color w:val="231F20"/>
        </w:rPr>
        <w:t>sự</w:t>
      </w:r>
      <w:r>
        <w:rPr>
          <w:color w:val="231F20"/>
          <w:spacing w:val="-14"/>
        </w:rPr>
        <w:t> </w:t>
      </w:r>
      <w:r>
        <w:rPr>
          <w:color w:val="231F20"/>
        </w:rPr>
        <w:t>việc</w:t>
      </w:r>
      <w:r>
        <w:rPr>
          <w:color w:val="231F20"/>
          <w:spacing w:val="-14"/>
        </w:rPr>
        <w:t> </w:t>
      </w:r>
      <w:r>
        <w:rPr>
          <w:color w:val="231F20"/>
        </w:rPr>
        <w:t>chúng</w:t>
      </w:r>
      <w:r>
        <w:rPr>
          <w:color w:val="231F20"/>
          <w:spacing w:val="-15"/>
        </w:rPr>
        <w:t> </w:t>
      </w:r>
      <w:r>
        <w:rPr>
          <w:color w:val="231F20"/>
        </w:rPr>
        <w:t>lần</w:t>
      </w:r>
      <w:r>
        <w:rPr>
          <w:color w:val="231F20"/>
          <w:spacing w:val="-14"/>
        </w:rPr>
        <w:t> </w:t>
      </w:r>
      <w:r>
        <w:rPr>
          <w:color w:val="231F20"/>
        </w:rPr>
        <w:t>lượt</w:t>
      </w:r>
      <w:r>
        <w:rPr>
          <w:color w:val="231F20"/>
          <w:spacing w:val="-14"/>
        </w:rPr>
        <w:t> </w:t>
      </w:r>
      <w:r>
        <w:rPr>
          <w:color w:val="231F20"/>
        </w:rPr>
        <w:t>cùng</w:t>
      </w:r>
      <w:r>
        <w:rPr>
          <w:color w:val="231F20"/>
          <w:spacing w:val="-15"/>
        </w:rPr>
        <w:t> </w:t>
      </w:r>
      <w:r>
        <w:rPr>
          <w:color w:val="231F20"/>
        </w:rPr>
        <w:t>gồm</w:t>
      </w:r>
      <w:r>
        <w:rPr>
          <w:color w:val="231F20"/>
          <w:spacing w:val="-14"/>
        </w:rPr>
        <w:t> </w:t>
      </w:r>
      <w:r>
        <w:rPr>
          <w:color w:val="231F20"/>
        </w:rPr>
        <w:t>thâu</w:t>
      </w:r>
      <w:r>
        <w:rPr>
          <w:color w:val="231F20"/>
          <w:spacing w:val="-14"/>
        </w:rPr>
        <w:t> </w:t>
      </w:r>
      <w:r>
        <w:rPr>
          <w:color w:val="231F20"/>
        </w:rPr>
        <w:t>nhau. Vì sao? Vì các thân hành diệu cũng là thân thanh tịnh, các ngữ hành diệu cũng là ngữ thanh tịnh, các ý hành diệu cũng là ý thanh tịnh.</w:t>
      </w:r>
    </w:p>
    <w:p>
      <w:pPr>
        <w:pStyle w:val="BodyText"/>
        <w:spacing w:line="268" w:lineRule="auto" w:before="99"/>
        <w:ind w:left="393" w:right="107"/>
      </w:pPr>
      <w:r>
        <w:rPr>
          <w:i/>
          <w:color w:val="231F20"/>
        </w:rPr>
        <w:t>Hỏi:</w:t>
      </w:r>
      <w:r>
        <w:rPr>
          <w:i/>
          <w:color w:val="231F20"/>
          <w:spacing w:val="-13"/>
        </w:rPr>
        <w:t> </w:t>
      </w:r>
      <w:r>
        <w:rPr>
          <w:color w:val="231F20"/>
        </w:rPr>
        <w:t>Các</w:t>
      </w:r>
      <w:r>
        <w:rPr>
          <w:color w:val="231F20"/>
          <w:spacing w:val="-12"/>
        </w:rPr>
        <w:t> </w:t>
      </w:r>
      <w:r>
        <w:rPr>
          <w:color w:val="231F20"/>
        </w:rPr>
        <w:t>hành</w:t>
      </w:r>
      <w:r>
        <w:rPr>
          <w:color w:val="231F20"/>
          <w:spacing w:val="-12"/>
        </w:rPr>
        <w:t> </w:t>
      </w:r>
      <w:r>
        <w:rPr>
          <w:color w:val="231F20"/>
        </w:rPr>
        <w:t>diệu</w:t>
      </w:r>
      <w:r>
        <w:rPr>
          <w:color w:val="231F20"/>
          <w:spacing w:val="-12"/>
        </w:rPr>
        <w:t> </w:t>
      </w:r>
      <w:r>
        <w:rPr>
          <w:color w:val="231F20"/>
        </w:rPr>
        <w:t>vô</w:t>
      </w:r>
      <w:r>
        <w:rPr>
          <w:color w:val="231F20"/>
          <w:spacing w:val="-13"/>
        </w:rPr>
        <w:t> </w:t>
      </w:r>
      <w:r>
        <w:rPr>
          <w:color w:val="231F20"/>
        </w:rPr>
        <w:t>lậu</w:t>
      </w:r>
      <w:r>
        <w:rPr>
          <w:color w:val="231F20"/>
          <w:spacing w:val="-12"/>
        </w:rPr>
        <w:t> </w:t>
      </w:r>
      <w:r>
        <w:rPr>
          <w:color w:val="231F20"/>
        </w:rPr>
        <w:t>thì</w:t>
      </w:r>
      <w:r>
        <w:rPr>
          <w:color w:val="231F20"/>
          <w:spacing w:val="-12"/>
        </w:rPr>
        <w:t> </w:t>
      </w:r>
      <w:r>
        <w:rPr>
          <w:color w:val="231F20"/>
        </w:rPr>
        <w:t>xa</w:t>
      </w:r>
      <w:r>
        <w:rPr>
          <w:color w:val="231F20"/>
          <w:spacing w:val="-12"/>
        </w:rPr>
        <w:t> </w:t>
      </w:r>
      <w:r>
        <w:rPr>
          <w:color w:val="231F20"/>
        </w:rPr>
        <w:t>lìa</w:t>
      </w:r>
      <w:r>
        <w:rPr>
          <w:color w:val="231F20"/>
          <w:spacing w:val="-12"/>
        </w:rPr>
        <w:t> </w:t>
      </w:r>
      <w:r>
        <w:rPr>
          <w:color w:val="231F20"/>
        </w:rPr>
        <w:t>vĩnh</w:t>
      </w:r>
      <w:r>
        <w:rPr>
          <w:color w:val="231F20"/>
          <w:spacing w:val="-13"/>
        </w:rPr>
        <w:t> </w:t>
      </w:r>
      <w:r>
        <w:rPr>
          <w:color w:val="231F20"/>
        </w:rPr>
        <w:t>viễn</w:t>
      </w:r>
      <w:r>
        <w:rPr>
          <w:color w:val="231F20"/>
          <w:spacing w:val="-12"/>
        </w:rPr>
        <w:t> </w:t>
      </w:r>
      <w:r>
        <w:rPr>
          <w:color w:val="231F20"/>
        </w:rPr>
        <w:t>các</w:t>
      </w:r>
      <w:r>
        <w:rPr>
          <w:color w:val="231F20"/>
          <w:spacing w:val="-12"/>
        </w:rPr>
        <w:t> </w:t>
      </w:r>
      <w:r>
        <w:rPr>
          <w:color w:val="231F20"/>
        </w:rPr>
        <w:t>cấu</w:t>
      </w:r>
      <w:r>
        <w:rPr>
          <w:color w:val="231F20"/>
          <w:spacing w:val="-12"/>
        </w:rPr>
        <w:t> </w:t>
      </w:r>
      <w:r>
        <w:rPr>
          <w:color w:val="231F20"/>
        </w:rPr>
        <w:t>nhiễm,</w:t>
      </w:r>
      <w:r>
        <w:rPr>
          <w:color w:val="231F20"/>
          <w:spacing w:val="-12"/>
        </w:rPr>
        <w:t> </w:t>
      </w:r>
      <w:r>
        <w:rPr>
          <w:color w:val="231F20"/>
        </w:rPr>
        <w:t>uế trược nên được gọi là thanh tịnh. Còn các hành diệu hữu lậu thì </w:t>
      </w:r>
      <w:r>
        <w:rPr>
          <w:color w:val="231F20"/>
          <w:spacing w:val="-5"/>
        </w:rPr>
        <w:t>hãy </w:t>
      </w:r>
      <w:r>
        <w:rPr>
          <w:color w:val="231F20"/>
        </w:rPr>
        <w:t>còn cấu nhiễm uế trược, vì sao nói là thanh</w:t>
      </w:r>
      <w:r>
        <w:rPr>
          <w:color w:val="231F20"/>
          <w:spacing w:val="-2"/>
        </w:rPr>
        <w:t> </w:t>
      </w:r>
      <w:r>
        <w:rPr>
          <w:color w:val="231F20"/>
        </w:rPr>
        <w:t>tịnh?</w:t>
      </w:r>
    </w:p>
    <w:p>
      <w:pPr>
        <w:pStyle w:val="BodyText"/>
        <w:spacing w:line="268" w:lineRule="auto" w:before="100"/>
        <w:ind w:left="393" w:right="107"/>
      </w:pPr>
      <w:r>
        <w:rPr>
          <w:i/>
          <w:color w:val="231F20"/>
        </w:rPr>
        <w:t>Đáp: </w:t>
      </w:r>
      <w:r>
        <w:rPr>
          <w:color w:val="231F20"/>
        </w:rPr>
        <w:t>Hành diệu hữu lậu do phần thanh tịnh nên gọi là thanh tịnh. Vì sao? Vì hành diệu hữu lậu cũng có thể xa lìa v.v… cho đến các phiền não cấu uế của Vô sở hữu xứ, nên được gọi là thanh tịnh.</w:t>
      </w:r>
    </w:p>
    <w:p>
      <w:pPr>
        <w:pStyle w:val="BodyText"/>
        <w:spacing w:line="268" w:lineRule="auto" w:before="99"/>
        <w:ind w:left="393" w:right="107"/>
      </w:pPr>
      <w:r>
        <w:rPr>
          <w:color w:val="231F20"/>
        </w:rPr>
        <w:t>Lại</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6"/>
        </w:rPr>
        <w:t> </w:t>
      </w:r>
      <w:r>
        <w:rPr>
          <w:color w:val="231F20"/>
        </w:rPr>
        <w:t>Các</w:t>
      </w:r>
      <w:r>
        <w:rPr>
          <w:color w:val="231F20"/>
          <w:spacing w:val="-6"/>
        </w:rPr>
        <w:t> </w:t>
      </w:r>
      <w:r>
        <w:rPr>
          <w:color w:val="231F20"/>
        </w:rPr>
        <w:t>hành</w:t>
      </w:r>
      <w:r>
        <w:rPr>
          <w:color w:val="231F20"/>
          <w:spacing w:val="-6"/>
        </w:rPr>
        <w:t> </w:t>
      </w:r>
      <w:r>
        <w:rPr>
          <w:color w:val="231F20"/>
        </w:rPr>
        <w:t>diệu</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dẫn</w:t>
      </w:r>
      <w:r>
        <w:rPr>
          <w:color w:val="231F20"/>
          <w:spacing w:val="-6"/>
        </w:rPr>
        <w:t> </w:t>
      </w:r>
      <w:r>
        <w:rPr>
          <w:color w:val="231F20"/>
        </w:rPr>
        <w:t>phát</w:t>
      </w:r>
      <w:r>
        <w:rPr>
          <w:color w:val="231F20"/>
          <w:spacing w:val="-6"/>
        </w:rPr>
        <w:t> </w:t>
      </w:r>
      <w:r>
        <w:rPr>
          <w:color w:val="231F20"/>
        </w:rPr>
        <w:t>và</w:t>
      </w:r>
      <w:r>
        <w:rPr>
          <w:color w:val="231F20"/>
          <w:spacing w:val="-6"/>
        </w:rPr>
        <w:t> </w:t>
      </w:r>
      <w:r>
        <w:rPr>
          <w:color w:val="231F20"/>
        </w:rPr>
        <w:t>tùy thuận vào các thanh tịnh đệ nhất nghĩa, nên cũng gọi là thanh tịnh.</w:t>
      </w:r>
    </w:p>
    <w:p>
      <w:pPr>
        <w:pStyle w:val="BodyText"/>
        <w:spacing w:before="100"/>
        <w:ind w:left="780" w:right="497" w:firstLine="0"/>
        <w:jc w:val="center"/>
      </w:pPr>
      <w:r>
        <w:rPr>
          <w:color w:val="231F20"/>
        </w:rPr>
        <w:t>***</w:t>
      </w:r>
    </w:p>
    <w:p>
      <w:pPr>
        <w:pStyle w:val="Heading3"/>
        <w:spacing w:line="268" w:lineRule="auto" w:before="223"/>
        <w:ind w:left="393" w:right="106"/>
      </w:pPr>
      <w:r>
        <w:rPr>
          <w:i/>
          <w:color w:val="231F20"/>
        </w:rPr>
        <w:t>* Có ba hành diệu và ba thứ tịch tĩnh, đó là thân ngữ ý tịch </w:t>
      </w:r>
      <w:r>
        <w:rPr>
          <w:color w:val="231F20"/>
        </w:rPr>
        <w:t>tĩnh, cho đến nói rộng.</w:t>
      </w:r>
    </w:p>
    <w:p>
      <w:pPr>
        <w:pStyle w:val="BodyText"/>
        <w:spacing w:before="100"/>
        <w:ind w:left="960" w:firstLine="0"/>
      </w:pPr>
      <w:r>
        <w:rPr>
          <w:i/>
          <w:color w:val="231F20"/>
        </w:rPr>
        <w:t>Hỏi: </w:t>
      </w:r>
      <w:r>
        <w:rPr>
          <w:color w:val="231F20"/>
        </w:rPr>
        <w:t>Vì sao tạo ra phần Luận này?</w:t>
      </w:r>
    </w:p>
    <w:p>
      <w:pPr>
        <w:pStyle w:val="BodyText"/>
        <w:spacing w:line="268" w:lineRule="auto" w:before="137"/>
        <w:ind w:left="393" w:right="107"/>
      </w:pPr>
      <w:r>
        <w:rPr>
          <w:i/>
          <w:color w:val="231F20"/>
        </w:rPr>
        <w:t>Đáp: </w:t>
      </w:r>
      <w:r>
        <w:rPr>
          <w:color w:val="231F20"/>
        </w:rPr>
        <w:t>Vì muốn phân biệt rõ nghĩa của Khế kinh. Như Khế kinh nói: Có ba hành diệu và ba thứ tịch tĩnh. Khế kinh tuy nói như thế nhưng không biện giải rộng, nói rộng như trước.</w:t>
      </w:r>
    </w:p>
    <w:p>
      <w:pPr>
        <w:pStyle w:val="BodyText"/>
        <w:spacing w:line="268" w:lineRule="auto" w:before="99"/>
        <w:ind w:left="393" w:right="107"/>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9"/>
        </w:rPr>
        <w:t> </w:t>
      </w:r>
      <w:r>
        <w:rPr>
          <w:color w:val="231F20"/>
        </w:rPr>
        <w:t>Vì</w:t>
      </w:r>
      <w:r>
        <w:rPr>
          <w:color w:val="231F20"/>
          <w:spacing w:val="-4"/>
        </w:rPr>
        <w:t> </w:t>
      </w:r>
      <w:r>
        <w:rPr>
          <w:color w:val="231F20"/>
        </w:rPr>
        <w:t>trong</w:t>
      </w:r>
      <w:r>
        <w:rPr>
          <w:color w:val="231F20"/>
          <w:spacing w:val="-4"/>
        </w:rPr>
        <w:t> </w:t>
      </w:r>
      <w:r>
        <w:rPr>
          <w:color w:val="231F20"/>
        </w:rPr>
        <w:t>phẩm</w:t>
      </w:r>
      <w:r>
        <w:rPr>
          <w:color w:val="231F20"/>
          <w:spacing w:val="-4"/>
        </w:rPr>
        <w:t> </w:t>
      </w:r>
      <w:r>
        <w:rPr>
          <w:color w:val="231F20"/>
        </w:rPr>
        <w:t>trước</w:t>
      </w:r>
      <w:r>
        <w:rPr>
          <w:color w:val="231F20"/>
          <w:spacing w:val="-4"/>
        </w:rPr>
        <w:t> </w:t>
      </w:r>
      <w:r>
        <w:rPr>
          <w:color w:val="231F20"/>
        </w:rPr>
        <w:t>đã</w:t>
      </w:r>
      <w:r>
        <w:rPr>
          <w:color w:val="231F20"/>
          <w:spacing w:val="-4"/>
        </w:rPr>
        <w:t> </w:t>
      </w:r>
      <w:r>
        <w:rPr>
          <w:color w:val="231F20"/>
        </w:rPr>
        <w:t>phân</w:t>
      </w:r>
      <w:r>
        <w:rPr>
          <w:color w:val="231F20"/>
          <w:spacing w:val="-4"/>
        </w:rPr>
        <w:t> </w:t>
      </w:r>
      <w:r>
        <w:rPr>
          <w:color w:val="231F20"/>
        </w:rPr>
        <w:t>biệt</w:t>
      </w:r>
      <w:r>
        <w:rPr>
          <w:color w:val="231F20"/>
          <w:spacing w:val="-4"/>
        </w:rPr>
        <w:t> </w:t>
      </w:r>
      <w:r>
        <w:rPr>
          <w:color w:val="231F20"/>
        </w:rPr>
        <w:t>về</w:t>
      </w:r>
      <w:r>
        <w:rPr>
          <w:color w:val="231F20"/>
          <w:spacing w:val="-4"/>
        </w:rPr>
        <w:t> </w:t>
      </w:r>
      <w:r>
        <w:rPr>
          <w:color w:val="231F20"/>
        </w:rPr>
        <w:t>ba</w:t>
      </w:r>
      <w:r>
        <w:rPr>
          <w:color w:val="231F20"/>
          <w:spacing w:val="-4"/>
        </w:rPr>
        <w:t> </w:t>
      </w:r>
      <w:r>
        <w:rPr>
          <w:color w:val="231F20"/>
        </w:rPr>
        <w:t>hành diệu</w:t>
      </w:r>
      <w:r>
        <w:rPr>
          <w:color w:val="231F20"/>
          <w:spacing w:val="-12"/>
        </w:rPr>
        <w:t> </w:t>
      </w:r>
      <w:r>
        <w:rPr>
          <w:color w:val="231F20"/>
        </w:rPr>
        <w:t>nhưng</w:t>
      </w:r>
      <w:r>
        <w:rPr>
          <w:color w:val="231F20"/>
          <w:spacing w:val="-11"/>
        </w:rPr>
        <w:t> </w:t>
      </w:r>
      <w:r>
        <w:rPr>
          <w:color w:val="231F20"/>
        </w:rPr>
        <w:t>chưa</w:t>
      </w:r>
      <w:r>
        <w:rPr>
          <w:color w:val="231F20"/>
          <w:spacing w:val="-11"/>
        </w:rPr>
        <w:t> </w:t>
      </w:r>
      <w:r>
        <w:rPr>
          <w:color w:val="231F20"/>
        </w:rPr>
        <w:t>phân</w:t>
      </w:r>
      <w:r>
        <w:rPr>
          <w:color w:val="231F20"/>
          <w:spacing w:val="-11"/>
        </w:rPr>
        <w:t> </w:t>
      </w:r>
      <w:r>
        <w:rPr>
          <w:color w:val="231F20"/>
        </w:rPr>
        <w:t>biệt</w:t>
      </w:r>
      <w:r>
        <w:rPr>
          <w:color w:val="231F20"/>
          <w:spacing w:val="-11"/>
        </w:rPr>
        <w:t> </w:t>
      </w:r>
      <w:r>
        <w:rPr>
          <w:color w:val="231F20"/>
        </w:rPr>
        <w:t>về</w:t>
      </w:r>
      <w:r>
        <w:rPr>
          <w:color w:val="231F20"/>
          <w:spacing w:val="-11"/>
        </w:rPr>
        <w:t> </w:t>
      </w:r>
      <w:r>
        <w:rPr>
          <w:color w:val="231F20"/>
        </w:rPr>
        <w:t>ba</w:t>
      </w:r>
      <w:r>
        <w:rPr>
          <w:color w:val="231F20"/>
          <w:spacing w:val="-11"/>
        </w:rPr>
        <w:t> </w:t>
      </w:r>
      <w:r>
        <w:rPr>
          <w:color w:val="231F20"/>
        </w:rPr>
        <w:t>thứ</w:t>
      </w:r>
      <w:r>
        <w:rPr>
          <w:color w:val="231F20"/>
          <w:spacing w:val="-12"/>
        </w:rPr>
        <w:t> </w:t>
      </w:r>
      <w:r>
        <w:rPr>
          <w:color w:val="231F20"/>
        </w:rPr>
        <w:t>tịch</w:t>
      </w:r>
      <w:r>
        <w:rPr>
          <w:color w:val="231F20"/>
          <w:spacing w:val="-11"/>
        </w:rPr>
        <w:t> </w:t>
      </w:r>
      <w:r>
        <w:rPr>
          <w:color w:val="231F20"/>
        </w:rPr>
        <w:t>tĩnh.</w:t>
      </w:r>
      <w:r>
        <w:rPr>
          <w:color w:val="231F20"/>
          <w:spacing w:val="-11"/>
        </w:rPr>
        <w:t> </w:t>
      </w:r>
      <w:r>
        <w:rPr>
          <w:color w:val="231F20"/>
        </w:rPr>
        <w:t>Nay</w:t>
      </w:r>
      <w:r>
        <w:rPr>
          <w:color w:val="231F20"/>
          <w:spacing w:val="-11"/>
        </w:rPr>
        <w:t> </w:t>
      </w:r>
      <w:r>
        <w:rPr>
          <w:color w:val="231F20"/>
        </w:rPr>
        <w:t>vì</w:t>
      </w:r>
      <w:r>
        <w:rPr>
          <w:color w:val="231F20"/>
          <w:spacing w:val="-11"/>
        </w:rPr>
        <w:t> </w:t>
      </w:r>
      <w:r>
        <w:rPr>
          <w:color w:val="231F20"/>
        </w:rPr>
        <w:t>muốn</w:t>
      </w:r>
      <w:r>
        <w:rPr>
          <w:color w:val="231F20"/>
          <w:spacing w:val="-11"/>
        </w:rPr>
        <w:t> </w:t>
      </w:r>
      <w:r>
        <w:rPr>
          <w:color w:val="231F20"/>
        </w:rPr>
        <w:t>phân</w:t>
      </w:r>
      <w:r>
        <w:rPr>
          <w:color w:val="231F20"/>
          <w:spacing w:val="-11"/>
        </w:rPr>
        <w:t> </w:t>
      </w:r>
      <w:r>
        <w:rPr>
          <w:color w:val="231F20"/>
        </w:rPr>
        <w:t>biệt về chúng nên tạo ra phần Luận </w:t>
      </w:r>
      <w:r>
        <w:rPr>
          <w:color w:val="231F20"/>
          <w:spacing w:val="-5"/>
        </w:rPr>
        <w:t>này.</w:t>
      </w:r>
    </w:p>
    <w:p>
      <w:pPr>
        <w:pStyle w:val="BodyText"/>
        <w:spacing w:line="268" w:lineRule="auto" w:before="100"/>
        <w:ind w:left="393" w:right="107"/>
      </w:pPr>
      <w:r>
        <w:rPr>
          <w:i/>
          <w:color w:val="231F20"/>
        </w:rPr>
        <w:t>Hỏi: </w:t>
      </w:r>
      <w:r>
        <w:rPr>
          <w:color w:val="231F20"/>
        </w:rPr>
        <w:t>Ba hành diệu và ba thứ tịch tĩnh: Ba hành diệu gồm thâu ba thứ tịch tĩnh, hay ba thứ tịch tĩnh gồm thâu ba hành diệu?</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Nên nêu ra bốn trường hợp:</w:t>
      </w:r>
    </w:p>
    <w:p>
      <w:pPr>
        <w:pStyle w:val="ListParagraph"/>
        <w:numPr>
          <w:ilvl w:val="0"/>
          <w:numId w:val="13"/>
        </w:numPr>
        <w:tabs>
          <w:tab w:pos="927" w:val="left" w:leader="none"/>
        </w:tabs>
        <w:spacing w:line="273" w:lineRule="auto" w:before="154" w:after="0"/>
        <w:ind w:left="110" w:right="390" w:firstLine="566"/>
        <w:jc w:val="both"/>
        <w:rPr>
          <w:sz w:val="26"/>
        </w:rPr>
      </w:pPr>
      <w:r>
        <w:rPr>
          <w:color w:val="231F20"/>
          <w:sz w:val="26"/>
        </w:rPr>
        <w:t>Có</w:t>
      </w:r>
      <w:r>
        <w:rPr>
          <w:color w:val="231F20"/>
          <w:spacing w:val="-12"/>
          <w:sz w:val="26"/>
        </w:rPr>
        <w:t> </w:t>
      </w:r>
      <w:r>
        <w:rPr>
          <w:color w:val="231F20"/>
          <w:sz w:val="26"/>
        </w:rPr>
        <w:t>thứ</w:t>
      </w:r>
      <w:r>
        <w:rPr>
          <w:color w:val="231F20"/>
          <w:spacing w:val="-11"/>
          <w:sz w:val="26"/>
        </w:rPr>
        <w:t> </w:t>
      </w:r>
      <w:r>
        <w:rPr>
          <w:color w:val="231F20"/>
          <w:sz w:val="26"/>
        </w:rPr>
        <w:t>là</w:t>
      </w:r>
      <w:r>
        <w:rPr>
          <w:color w:val="231F20"/>
          <w:spacing w:val="-11"/>
          <w:sz w:val="26"/>
        </w:rPr>
        <w:t> </w:t>
      </w:r>
      <w:r>
        <w:rPr>
          <w:color w:val="231F20"/>
          <w:sz w:val="26"/>
        </w:rPr>
        <w:t>hành</w:t>
      </w:r>
      <w:r>
        <w:rPr>
          <w:color w:val="231F20"/>
          <w:spacing w:val="-12"/>
          <w:sz w:val="26"/>
        </w:rPr>
        <w:t> </w:t>
      </w:r>
      <w:r>
        <w:rPr>
          <w:color w:val="231F20"/>
          <w:sz w:val="26"/>
        </w:rPr>
        <w:t>diệu</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2"/>
          <w:sz w:val="26"/>
        </w:rPr>
        <w:t> </w:t>
      </w:r>
      <w:r>
        <w:rPr>
          <w:color w:val="231F20"/>
          <w:sz w:val="26"/>
        </w:rPr>
        <w:t>là</w:t>
      </w:r>
      <w:r>
        <w:rPr>
          <w:color w:val="231F20"/>
          <w:spacing w:val="-11"/>
          <w:sz w:val="26"/>
        </w:rPr>
        <w:t> </w:t>
      </w:r>
      <w:r>
        <w:rPr>
          <w:color w:val="231F20"/>
          <w:sz w:val="26"/>
        </w:rPr>
        <w:t>tịch</w:t>
      </w:r>
      <w:r>
        <w:rPr>
          <w:color w:val="231F20"/>
          <w:spacing w:val="-11"/>
          <w:sz w:val="26"/>
        </w:rPr>
        <w:t> </w:t>
      </w:r>
      <w:r>
        <w:rPr>
          <w:color w:val="231F20"/>
          <w:sz w:val="26"/>
        </w:rPr>
        <w:t>tĩnh.</w:t>
      </w:r>
      <w:r>
        <w:rPr>
          <w:color w:val="231F20"/>
          <w:spacing w:val="-11"/>
          <w:sz w:val="26"/>
        </w:rPr>
        <w:t> </w:t>
      </w:r>
      <w:r>
        <w:rPr>
          <w:color w:val="231F20"/>
          <w:sz w:val="26"/>
        </w:rPr>
        <w:t>Nghĩa</w:t>
      </w:r>
      <w:r>
        <w:rPr>
          <w:color w:val="231F20"/>
          <w:spacing w:val="-12"/>
          <w:sz w:val="26"/>
        </w:rPr>
        <w:t> </w:t>
      </w:r>
      <w:r>
        <w:rPr>
          <w:color w:val="231F20"/>
          <w:sz w:val="26"/>
        </w:rPr>
        <w:t>là</w:t>
      </w:r>
      <w:r>
        <w:rPr>
          <w:color w:val="231F20"/>
          <w:spacing w:val="-11"/>
          <w:sz w:val="26"/>
        </w:rPr>
        <w:t> </w:t>
      </w:r>
      <w:r>
        <w:rPr>
          <w:color w:val="231F20"/>
          <w:sz w:val="26"/>
        </w:rPr>
        <w:t>trừ</w:t>
      </w:r>
      <w:r>
        <w:rPr>
          <w:color w:val="231F20"/>
          <w:spacing w:val="-11"/>
          <w:sz w:val="26"/>
        </w:rPr>
        <w:t> </w:t>
      </w:r>
      <w:r>
        <w:rPr>
          <w:color w:val="231F20"/>
          <w:sz w:val="26"/>
        </w:rPr>
        <w:t>hành diệu</w:t>
      </w:r>
      <w:r>
        <w:rPr>
          <w:color w:val="231F20"/>
          <w:spacing w:val="-5"/>
          <w:sz w:val="26"/>
        </w:rPr>
        <w:t> </w:t>
      </w:r>
      <w:r>
        <w:rPr>
          <w:color w:val="231F20"/>
          <w:sz w:val="26"/>
        </w:rPr>
        <w:t>của</w:t>
      </w:r>
      <w:r>
        <w:rPr>
          <w:color w:val="231F20"/>
          <w:spacing w:val="-5"/>
          <w:sz w:val="26"/>
        </w:rPr>
        <w:t> </w:t>
      </w:r>
      <w:r>
        <w:rPr>
          <w:color w:val="231F20"/>
          <w:sz w:val="26"/>
        </w:rPr>
        <w:t>thân</w:t>
      </w:r>
      <w:r>
        <w:rPr>
          <w:color w:val="231F20"/>
          <w:spacing w:val="-5"/>
          <w:sz w:val="26"/>
        </w:rPr>
        <w:t> </w:t>
      </w:r>
      <w:r>
        <w:rPr>
          <w:color w:val="231F20"/>
          <w:sz w:val="26"/>
        </w:rPr>
        <w:t>ngữ</w:t>
      </w:r>
      <w:r>
        <w:rPr>
          <w:color w:val="231F20"/>
          <w:spacing w:val="-5"/>
          <w:sz w:val="26"/>
        </w:rPr>
        <w:t> </w:t>
      </w:r>
      <w:r>
        <w:rPr>
          <w:color w:val="231F20"/>
          <w:sz w:val="26"/>
        </w:rPr>
        <w:t>vô</w:t>
      </w:r>
      <w:r>
        <w:rPr>
          <w:color w:val="231F20"/>
          <w:spacing w:val="-5"/>
          <w:sz w:val="26"/>
        </w:rPr>
        <w:t> </w:t>
      </w:r>
      <w:r>
        <w:rPr>
          <w:color w:val="231F20"/>
          <w:sz w:val="26"/>
        </w:rPr>
        <w:t>học,</w:t>
      </w:r>
      <w:r>
        <w:rPr>
          <w:color w:val="231F20"/>
          <w:spacing w:val="-5"/>
          <w:sz w:val="26"/>
        </w:rPr>
        <w:t> </w:t>
      </w:r>
      <w:r>
        <w:rPr>
          <w:color w:val="231F20"/>
          <w:sz w:val="26"/>
        </w:rPr>
        <w:t>còn</w:t>
      </w:r>
      <w:r>
        <w:rPr>
          <w:color w:val="231F20"/>
          <w:spacing w:val="-5"/>
          <w:sz w:val="26"/>
        </w:rPr>
        <w:t> </w:t>
      </w:r>
      <w:r>
        <w:rPr>
          <w:color w:val="231F20"/>
          <w:sz w:val="26"/>
        </w:rPr>
        <w:t>lại</w:t>
      </w:r>
      <w:r>
        <w:rPr>
          <w:color w:val="231F20"/>
          <w:spacing w:val="-5"/>
          <w:sz w:val="26"/>
        </w:rPr>
        <w:t> </w:t>
      </w:r>
      <w:r>
        <w:rPr>
          <w:color w:val="231F20"/>
          <w:sz w:val="26"/>
        </w:rPr>
        <w:t>là</w:t>
      </w:r>
      <w:r>
        <w:rPr>
          <w:color w:val="231F20"/>
          <w:spacing w:val="-5"/>
          <w:sz w:val="26"/>
        </w:rPr>
        <w:t> </w:t>
      </w:r>
      <w:r>
        <w:rPr>
          <w:color w:val="231F20"/>
          <w:sz w:val="26"/>
        </w:rPr>
        <w:t>các</w:t>
      </w:r>
      <w:r>
        <w:rPr>
          <w:color w:val="231F20"/>
          <w:spacing w:val="-5"/>
          <w:sz w:val="26"/>
        </w:rPr>
        <w:t> </w:t>
      </w:r>
      <w:r>
        <w:rPr>
          <w:color w:val="231F20"/>
          <w:sz w:val="26"/>
        </w:rPr>
        <w:t>hành</w:t>
      </w:r>
      <w:r>
        <w:rPr>
          <w:color w:val="231F20"/>
          <w:spacing w:val="-5"/>
          <w:sz w:val="26"/>
        </w:rPr>
        <w:t> </w:t>
      </w:r>
      <w:r>
        <w:rPr>
          <w:color w:val="231F20"/>
          <w:sz w:val="26"/>
        </w:rPr>
        <w:t>diệu</w:t>
      </w:r>
      <w:r>
        <w:rPr>
          <w:color w:val="231F20"/>
          <w:spacing w:val="-5"/>
          <w:sz w:val="26"/>
        </w:rPr>
        <w:t> </w:t>
      </w:r>
      <w:r>
        <w:rPr>
          <w:color w:val="231F20"/>
          <w:sz w:val="26"/>
        </w:rPr>
        <w:t>của</w:t>
      </w:r>
      <w:r>
        <w:rPr>
          <w:color w:val="231F20"/>
          <w:spacing w:val="-5"/>
          <w:sz w:val="26"/>
        </w:rPr>
        <w:t> </w:t>
      </w:r>
      <w:r>
        <w:rPr>
          <w:color w:val="231F20"/>
          <w:sz w:val="26"/>
        </w:rPr>
        <w:t>thân</w:t>
      </w:r>
      <w:r>
        <w:rPr>
          <w:color w:val="231F20"/>
          <w:spacing w:val="-5"/>
          <w:sz w:val="26"/>
        </w:rPr>
        <w:t> </w:t>
      </w:r>
      <w:r>
        <w:rPr>
          <w:color w:val="231F20"/>
          <w:sz w:val="26"/>
        </w:rPr>
        <w:t>ngữ</w:t>
      </w:r>
      <w:r>
        <w:rPr>
          <w:color w:val="231F20"/>
          <w:spacing w:val="-5"/>
          <w:sz w:val="26"/>
        </w:rPr>
        <w:t> </w:t>
      </w:r>
      <w:r>
        <w:rPr>
          <w:color w:val="231F20"/>
          <w:sz w:val="26"/>
        </w:rPr>
        <w:t>khác và tất cả hành diệu của ý.</w:t>
      </w:r>
    </w:p>
    <w:p>
      <w:pPr>
        <w:pStyle w:val="ListParagraph"/>
        <w:numPr>
          <w:ilvl w:val="0"/>
          <w:numId w:val="13"/>
        </w:numPr>
        <w:tabs>
          <w:tab w:pos="932" w:val="left" w:leader="none"/>
        </w:tabs>
        <w:spacing w:line="273" w:lineRule="auto" w:before="111" w:after="0"/>
        <w:ind w:left="110" w:right="391" w:firstLine="566"/>
        <w:jc w:val="both"/>
        <w:rPr>
          <w:sz w:val="26"/>
        </w:rPr>
      </w:pPr>
      <w:r>
        <w:rPr>
          <w:color w:val="231F20"/>
          <w:sz w:val="26"/>
        </w:rPr>
        <w:t>Có</w:t>
      </w:r>
      <w:r>
        <w:rPr>
          <w:color w:val="231F20"/>
          <w:spacing w:val="-7"/>
          <w:sz w:val="26"/>
        </w:rPr>
        <w:t> </w:t>
      </w:r>
      <w:r>
        <w:rPr>
          <w:color w:val="231F20"/>
          <w:sz w:val="26"/>
        </w:rPr>
        <w:t>thứ</w:t>
      </w:r>
      <w:r>
        <w:rPr>
          <w:color w:val="231F20"/>
          <w:spacing w:val="-6"/>
          <w:sz w:val="26"/>
        </w:rPr>
        <w:t> </w:t>
      </w:r>
      <w:r>
        <w:rPr>
          <w:color w:val="231F20"/>
          <w:sz w:val="26"/>
        </w:rPr>
        <w:t>là</w:t>
      </w:r>
      <w:r>
        <w:rPr>
          <w:color w:val="231F20"/>
          <w:spacing w:val="-6"/>
          <w:sz w:val="26"/>
        </w:rPr>
        <w:t> </w:t>
      </w:r>
      <w:r>
        <w:rPr>
          <w:color w:val="231F20"/>
          <w:sz w:val="26"/>
        </w:rPr>
        <w:t>tịch</w:t>
      </w:r>
      <w:r>
        <w:rPr>
          <w:color w:val="231F20"/>
          <w:spacing w:val="-7"/>
          <w:sz w:val="26"/>
        </w:rPr>
        <w:t> </w:t>
      </w:r>
      <w:r>
        <w:rPr>
          <w:color w:val="231F20"/>
          <w:sz w:val="26"/>
        </w:rPr>
        <w:t>tĩnh</w:t>
      </w:r>
      <w:r>
        <w:rPr>
          <w:color w:val="231F20"/>
          <w:spacing w:val="-6"/>
          <w:sz w:val="26"/>
        </w:rPr>
        <w:t> </w:t>
      </w:r>
      <w:r>
        <w:rPr>
          <w:color w:val="231F20"/>
          <w:sz w:val="26"/>
        </w:rPr>
        <w:t>không</w:t>
      </w:r>
      <w:r>
        <w:rPr>
          <w:color w:val="231F20"/>
          <w:spacing w:val="-6"/>
          <w:sz w:val="26"/>
        </w:rPr>
        <w:t> </w:t>
      </w:r>
      <w:r>
        <w:rPr>
          <w:color w:val="231F20"/>
          <w:sz w:val="26"/>
        </w:rPr>
        <w:t>phải</w:t>
      </w:r>
      <w:r>
        <w:rPr>
          <w:color w:val="231F20"/>
          <w:spacing w:val="-7"/>
          <w:sz w:val="26"/>
        </w:rPr>
        <w:t> </w:t>
      </w:r>
      <w:r>
        <w:rPr>
          <w:color w:val="231F20"/>
          <w:sz w:val="26"/>
        </w:rPr>
        <w:t>là</w:t>
      </w:r>
      <w:r>
        <w:rPr>
          <w:color w:val="231F20"/>
          <w:spacing w:val="-6"/>
          <w:sz w:val="26"/>
        </w:rPr>
        <w:t> </w:t>
      </w:r>
      <w:r>
        <w:rPr>
          <w:color w:val="231F20"/>
          <w:sz w:val="26"/>
        </w:rPr>
        <w:t>hành</w:t>
      </w:r>
      <w:r>
        <w:rPr>
          <w:color w:val="231F20"/>
          <w:spacing w:val="-6"/>
          <w:sz w:val="26"/>
        </w:rPr>
        <w:t> </w:t>
      </w:r>
      <w:r>
        <w:rPr>
          <w:color w:val="231F20"/>
          <w:sz w:val="26"/>
        </w:rPr>
        <w:t>diệu.</w:t>
      </w:r>
      <w:r>
        <w:rPr>
          <w:color w:val="231F20"/>
          <w:spacing w:val="-6"/>
          <w:sz w:val="26"/>
        </w:rPr>
        <w:t> </w:t>
      </w:r>
      <w:r>
        <w:rPr>
          <w:color w:val="231F20"/>
          <w:sz w:val="26"/>
        </w:rPr>
        <w:t>Nghĩa</w:t>
      </w:r>
      <w:r>
        <w:rPr>
          <w:color w:val="231F20"/>
          <w:spacing w:val="-7"/>
          <w:sz w:val="26"/>
        </w:rPr>
        <w:t> </w:t>
      </w:r>
      <w:r>
        <w:rPr>
          <w:color w:val="231F20"/>
          <w:sz w:val="26"/>
        </w:rPr>
        <w:t>là</w:t>
      </w:r>
      <w:r>
        <w:rPr>
          <w:color w:val="231F20"/>
          <w:spacing w:val="-6"/>
          <w:sz w:val="26"/>
        </w:rPr>
        <w:t> </w:t>
      </w:r>
      <w:r>
        <w:rPr>
          <w:color w:val="231F20"/>
          <w:sz w:val="26"/>
        </w:rPr>
        <w:t>các</w:t>
      </w:r>
      <w:r>
        <w:rPr>
          <w:color w:val="231F20"/>
          <w:spacing w:val="-6"/>
          <w:sz w:val="26"/>
        </w:rPr>
        <w:t> </w:t>
      </w:r>
      <w:r>
        <w:rPr>
          <w:color w:val="231F20"/>
          <w:sz w:val="26"/>
        </w:rPr>
        <w:t>tâm vô học.</w:t>
      </w:r>
    </w:p>
    <w:p>
      <w:pPr>
        <w:pStyle w:val="ListParagraph"/>
        <w:numPr>
          <w:ilvl w:val="0"/>
          <w:numId w:val="13"/>
        </w:numPr>
        <w:tabs>
          <w:tab w:pos="933" w:val="left" w:leader="none"/>
        </w:tabs>
        <w:spacing w:line="273" w:lineRule="auto" w:before="112" w:after="0"/>
        <w:ind w:left="110" w:right="392" w:firstLine="566"/>
        <w:jc w:val="both"/>
        <w:rPr>
          <w:sz w:val="26"/>
        </w:rPr>
      </w:pPr>
      <w:r>
        <w:rPr>
          <w:color w:val="231F20"/>
          <w:sz w:val="26"/>
        </w:rPr>
        <w:t>Có</w:t>
      </w:r>
      <w:r>
        <w:rPr>
          <w:color w:val="231F20"/>
          <w:spacing w:val="-6"/>
          <w:sz w:val="26"/>
        </w:rPr>
        <w:t> </w:t>
      </w:r>
      <w:r>
        <w:rPr>
          <w:color w:val="231F20"/>
          <w:sz w:val="26"/>
        </w:rPr>
        <w:t>thứ</w:t>
      </w:r>
      <w:r>
        <w:rPr>
          <w:color w:val="231F20"/>
          <w:spacing w:val="-5"/>
          <w:sz w:val="26"/>
        </w:rPr>
        <w:t> </w:t>
      </w:r>
      <w:r>
        <w:rPr>
          <w:color w:val="231F20"/>
          <w:sz w:val="26"/>
        </w:rPr>
        <w:t>là</w:t>
      </w:r>
      <w:r>
        <w:rPr>
          <w:color w:val="231F20"/>
          <w:spacing w:val="-5"/>
          <w:sz w:val="26"/>
        </w:rPr>
        <w:t> </w:t>
      </w:r>
      <w:r>
        <w:rPr>
          <w:color w:val="231F20"/>
          <w:sz w:val="26"/>
        </w:rPr>
        <w:t>hành</w:t>
      </w:r>
      <w:r>
        <w:rPr>
          <w:color w:val="231F20"/>
          <w:spacing w:val="-6"/>
          <w:sz w:val="26"/>
        </w:rPr>
        <w:t> </w:t>
      </w:r>
      <w:r>
        <w:rPr>
          <w:color w:val="231F20"/>
          <w:sz w:val="26"/>
        </w:rPr>
        <w:t>diệu</w:t>
      </w:r>
      <w:r>
        <w:rPr>
          <w:color w:val="231F20"/>
          <w:spacing w:val="-5"/>
          <w:sz w:val="26"/>
        </w:rPr>
        <w:t> </w:t>
      </w:r>
      <w:r>
        <w:rPr>
          <w:color w:val="231F20"/>
          <w:sz w:val="26"/>
        </w:rPr>
        <w:t>cũng</w:t>
      </w:r>
      <w:r>
        <w:rPr>
          <w:color w:val="231F20"/>
          <w:spacing w:val="-5"/>
          <w:sz w:val="26"/>
        </w:rPr>
        <w:t> </w:t>
      </w:r>
      <w:r>
        <w:rPr>
          <w:color w:val="231F20"/>
          <w:sz w:val="26"/>
        </w:rPr>
        <w:t>là</w:t>
      </w:r>
      <w:r>
        <w:rPr>
          <w:color w:val="231F20"/>
          <w:spacing w:val="-6"/>
          <w:sz w:val="26"/>
        </w:rPr>
        <w:t> </w:t>
      </w:r>
      <w:r>
        <w:rPr>
          <w:color w:val="231F20"/>
          <w:sz w:val="26"/>
        </w:rPr>
        <w:t>tịch</w:t>
      </w:r>
      <w:r>
        <w:rPr>
          <w:color w:val="231F20"/>
          <w:spacing w:val="-5"/>
          <w:sz w:val="26"/>
        </w:rPr>
        <w:t> </w:t>
      </w:r>
      <w:r>
        <w:rPr>
          <w:color w:val="231F20"/>
          <w:sz w:val="26"/>
        </w:rPr>
        <w:t>tĩnh.</w:t>
      </w:r>
      <w:r>
        <w:rPr>
          <w:color w:val="231F20"/>
          <w:spacing w:val="-5"/>
          <w:sz w:val="26"/>
        </w:rPr>
        <w:t> </w:t>
      </w:r>
      <w:r>
        <w:rPr>
          <w:color w:val="231F20"/>
          <w:sz w:val="26"/>
        </w:rPr>
        <w:t>Nghĩa</w:t>
      </w:r>
      <w:r>
        <w:rPr>
          <w:color w:val="231F20"/>
          <w:spacing w:val="-5"/>
          <w:sz w:val="26"/>
        </w:rPr>
        <w:t> </w:t>
      </w:r>
      <w:r>
        <w:rPr>
          <w:color w:val="231F20"/>
          <w:sz w:val="26"/>
        </w:rPr>
        <w:t>là</w:t>
      </w:r>
      <w:r>
        <w:rPr>
          <w:color w:val="231F20"/>
          <w:spacing w:val="-6"/>
          <w:sz w:val="26"/>
        </w:rPr>
        <w:t> </w:t>
      </w:r>
      <w:r>
        <w:rPr>
          <w:color w:val="231F20"/>
          <w:sz w:val="26"/>
        </w:rPr>
        <w:t>hành</w:t>
      </w:r>
      <w:r>
        <w:rPr>
          <w:color w:val="231F20"/>
          <w:spacing w:val="-5"/>
          <w:sz w:val="26"/>
        </w:rPr>
        <w:t> </w:t>
      </w:r>
      <w:r>
        <w:rPr>
          <w:color w:val="231F20"/>
          <w:sz w:val="26"/>
        </w:rPr>
        <w:t>diệu</w:t>
      </w:r>
      <w:r>
        <w:rPr>
          <w:color w:val="231F20"/>
          <w:spacing w:val="-5"/>
          <w:sz w:val="26"/>
        </w:rPr>
        <w:t> </w:t>
      </w:r>
      <w:r>
        <w:rPr>
          <w:color w:val="231F20"/>
          <w:sz w:val="26"/>
        </w:rPr>
        <w:t>của thân ngữ vô học.</w:t>
      </w:r>
    </w:p>
    <w:p>
      <w:pPr>
        <w:pStyle w:val="ListParagraph"/>
        <w:numPr>
          <w:ilvl w:val="0"/>
          <w:numId w:val="13"/>
        </w:numPr>
        <w:tabs>
          <w:tab w:pos="973" w:val="left" w:leader="none"/>
        </w:tabs>
        <w:spacing w:line="273" w:lineRule="auto" w:before="112" w:after="0"/>
        <w:ind w:left="110" w:right="386" w:firstLine="566"/>
        <w:jc w:val="both"/>
        <w:rPr>
          <w:sz w:val="26"/>
        </w:rPr>
      </w:pPr>
      <w:r>
        <w:rPr>
          <w:color w:val="231F20"/>
          <w:sz w:val="26"/>
        </w:rPr>
        <w:t>Có thứ không phải là hành diệu cũng không phải là tịch tĩnh. Nghĩa là trừ các tướng nêu trước. Tướng là tên được gọi </w:t>
      </w:r>
      <w:r>
        <w:rPr>
          <w:color w:val="231F20"/>
          <w:spacing w:val="2"/>
          <w:sz w:val="26"/>
        </w:rPr>
        <w:t>của </w:t>
      </w:r>
      <w:r>
        <w:rPr>
          <w:color w:val="231F20"/>
          <w:sz w:val="26"/>
        </w:rPr>
        <w:t>đối tượng, nói rộng như trước. Nghĩa là trong sắc uẩn thì trừ </w:t>
      </w:r>
      <w:r>
        <w:rPr>
          <w:color w:val="231F20"/>
          <w:spacing w:val="2"/>
          <w:sz w:val="26"/>
        </w:rPr>
        <w:t>sắc </w:t>
      </w:r>
      <w:r>
        <w:rPr>
          <w:color w:val="231F20"/>
          <w:sz w:val="26"/>
        </w:rPr>
        <w:t>thiện, trong hành uẩn thì trừ không tham, không sân, chánh kiến   và các tư (ý) thiện. Thức uẩn thì trừ tâm vô học, lấy các sắc, hành, thức uẩn khác và hai uẩn hoàn toàn (thọ, tưởng) cùng pháp vô </w:t>
      </w:r>
      <w:r>
        <w:rPr>
          <w:color w:val="231F20"/>
          <w:spacing w:val="2"/>
          <w:sz w:val="26"/>
        </w:rPr>
        <w:t>vi. </w:t>
      </w:r>
      <w:r>
        <w:rPr>
          <w:color w:val="231F20"/>
          <w:sz w:val="26"/>
        </w:rPr>
        <w:t>Tất cả như thế đều thuộc vào trường hợp thứ tư, nên nói là trừ </w:t>
      </w:r>
      <w:r>
        <w:rPr>
          <w:color w:val="231F20"/>
          <w:spacing w:val="2"/>
          <w:sz w:val="26"/>
        </w:rPr>
        <w:t>các </w:t>
      </w:r>
      <w:r>
        <w:rPr>
          <w:color w:val="231F20"/>
          <w:sz w:val="26"/>
        </w:rPr>
        <w:t>tướng nêu</w:t>
      </w:r>
      <w:r>
        <w:rPr>
          <w:color w:val="231F20"/>
          <w:spacing w:val="10"/>
          <w:sz w:val="26"/>
        </w:rPr>
        <w:t> </w:t>
      </w:r>
      <w:r>
        <w:rPr>
          <w:color w:val="231F20"/>
          <w:spacing w:val="2"/>
          <w:sz w:val="26"/>
        </w:rPr>
        <w:t>trước.</w:t>
      </w:r>
    </w:p>
    <w:p>
      <w:pPr>
        <w:pStyle w:val="BodyText"/>
        <w:spacing w:line="273" w:lineRule="auto" w:before="107"/>
        <w:ind w:right="390"/>
      </w:pPr>
      <w:r>
        <w:rPr>
          <w:i/>
          <w:color w:val="231F20"/>
        </w:rPr>
        <w:t>Hỏi: </w:t>
      </w:r>
      <w:r>
        <w:rPr>
          <w:color w:val="231F20"/>
        </w:rPr>
        <w:t>Ba thanh tịnh và ba tịch tĩnh. Vậy ba thanh tịnh gồm thâu ba tịch tĩnh hay ba tịch tĩnh gồm thâu ba thanh tịnh?</w:t>
      </w:r>
    </w:p>
    <w:p>
      <w:pPr>
        <w:pStyle w:val="BodyText"/>
        <w:spacing w:before="111"/>
        <w:ind w:left="677" w:firstLine="0"/>
      </w:pPr>
      <w:r>
        <w:rPr>
          <w:i/>
          <w:color w:val="231F20"/>
        </w:rPr>
        <w:t>Đáp: </w:t>
      </w:r>
      <w:r>
        <w:rPr>
          <w:color w:val="231F20"/>
        </w:rPr>
        <w:t>Nên nêu ra bốn trường hợp:</w:t>
      </w:r>
    </w:p>
    <w:p>
      <w:pPr>
        <w:pStyle w:val="ListParagraph"/>
        <w:numPr>
          <w:ilvl w:val="0"/>
          <w:numId w:val="14"/>
        </w:numPr>
        <w:tabs>
          <w:tab w:pos="937" w:val="left" w:leader="none"/>
        </w:tabs>
        <w:spacing w:line="273" w:lineRule="auto" w:before="155" w:after="0"/>
        <w:ind w:left="110" w:right="389" w:firstLine="566"/>
        <w:jc w:val="both"/>
        <w:rPr>
          <w:sz w:val="26"/>
        </w:rPr>
      </w:pPr>
      <w:r>
        <w:rPr>
          <w:color w:val="231F20"/>
          <w:sz w:val="26"/>
        </w:rPr>
        <w:t>Có thứ là thanh tịnh không phải là tịch tĩnh. Nghĩa là trừ</w:t>
      </w:r>
      <w:r>
        <w:rPr>
          <w:color w:val="231F20"/>
          <w:spacing w:val="-30"/>
          <w:sz w:val="26"/>
        </w:rPr>
        <w:t> </w:t>
      </w:r>
      <w:r>
        <w:rPr>
          <w:color w:val="231F20"/>
          <w:sz w:val="26"/>
        </w:rPr>
        <w:t>các thân ngữ thanh tịnh vô học, còn lại là các thân ngữ thanh tịnh </w:t>
      </w:r>
      <w:r>
        <w:rPr>
          <w:color w:val="231F20"/>
          <w:spacing w:val="-4"/>
          <w:sz w:val="26"/>
        </w:rPr>
        <w:t>khác</w:t>
      </w:r>
      <w:r>
        <w:rPr>
          <w:color w:val="231F20"/>
          <w:spacing w:val="57"/>
          <w:sz w:val="26"/>
        </w:rPr>
        <w:t> </w:t>
      </w:r>
      <w:r>
        <w:rPr>
          <w:color w:val="231F20"/>
          <w:sz w:val="26"/>
        </w:rPr>
        <w:t>và tất cả ý thanh tịnh. Đây lại là thế nào? Tức là thân ngữ thanh tịnh học, phi học phi vô học và ba thứ ý thanh tịnh, vì ý tịch tĩnh chỉ </w:t>
      </w:r>
      <w:r>
        <w:rPr>
          <w:color w:val="231F20"/>
          <w:spacing w:val="-7"/>
          <w:sz w:val="26"/>
        </w:rPr>
        <w:t>là </w:t>
      </w:r>
      <w:r>
        <w:rPr>
          <w:color w:val="231F20"/>
          <w:sz w:val="26"/>
        </w:rPr>
        <w:t>tâm vô học.</w:t>
      </w:r>
    </w:p>
    <w:p>
      <w:pPr>
        <w:pStyle w:val="ListParagraph"/>
        <w:numPr>
          <w:ilvl w:val="0"/>
          <w:numId w:val="14"/>
        </w:numPr>
        <w:tabs>
          <w:tab w:pos="936" w:val="left" w:leader="none"/>
        </w:tabs>
        <w:spacing w:line="273" w:lineRule="auto" w:before="109" w:after="0"/>
        <w:ind w:left="110" w:right="390" w:firstLine="566"/>
        <w:jc w:val="both"/>
        <w:rPr>
          <w:sz w:val="26"/>
        </w:rPr>
      </w:pPr>
      <w:r>
        <w:rPr>
          <w:color w:val="231F20"/>
          <w:sz w:val="26"/>
        </w:rPr>
        <w:t>Có thứ là tịch tĩnh không phải là thanh tịnh. Nghĩa là tâm</w:t>
      </w:r>
      <w:r>
        <w:rPr>
          <w:color w:val="231F20"/>
          <w:spacing w:val="-30"/>
          <w:sz w:val="26"/>
        </w:rPr>
        <w:t> </w:t>
      </w:r>
      <w:r>
        <w:rPr>
          <w:color w:val="231F20"/>
          <w:sz w:val="26"/>
        </w:rPr>
        <w:t>vô học không phải là tánh của nghiệp.</w:t>
      </w:r>
    </w:p>
    <w:p>
      <w:pPr>
        <w:pStyle w:val="ListParagraph"/>
        <w:numPr>
          <w:ilvl w:val="0"/>
          <w:numId w:val="14"/>
        </w:numPr>
        <w:tabs>
          <w:tab w:pos="972" w:val="left" w:leader="none"/>
        </w:tabs>
        <w:spacing w:line="271" w:lineRule="auto" w:before="112" w:after="0"/>
        <w:ind w:left="110" w:right="391" w:firstLine="566"/>
        <w:jc w:val="both"/>
        <w:rPr>
          <w:sz w:val="26"/>
        </w:rPr>
      </w:pPr>
      <w:r>
        <w:rPr>
          <w:color w:val="231F20"/>
          <w:sz w:val="26"/>
        </w:rPr>
        <w:t>Có thứ là thanh tịnh cũng là tịch tĩnh. Nghĩa là thân ngữ thanh tịnh vô học.</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14"/>
        </w:numPr>
        <w:tabs>
          <w:tab w:pos="1215" w:val="left" w:leader="none"/>
        </w:tabs>
        <w:spacing w:line="266" w:lineRule="auto" w:before="89" w:after="0"/>
        <w:ind w:left="393" w:right="106" w:firstLine="566"/>
        <w:jc w:val="both"/>
        <w:rPr>
          <w:sz w:val="26"/>
        </w:rPr>
      </w:pPr>
      <w:r>
        <w:rPr>
          <w:color w:val="231F20"/>
          <w:sz w:val="26"/>
        </w:rPr>
        <w:t>Có</w:t>
      </w:r>
      <w:r>
        <w:rPr>
          <w:color w:val="231F20"/>
          <w:spacing w:val="-7"/>
          <w:sz w:val="26"/>
        </w:rPr>
        <w:t> </w:t>
      </w:r>
      <w:r>
        <w:rPr>
          <w:color w:val="231F20"/>
          <w:sz w:val="26"/>
        </w:rPr>
        <w:t>thứ</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thanh</w:t>
      </w:r>
      <w:r>
        <w:rPr>
          <w:color w:val="231F20"/>
          <w:spacing w:val="-7"/>
          <w:sz w:val="26"/>
        </w:rPr>
        <w:t> </w:t>
      </w:r>
      <w:r>
        <w:rPr>
          <w:color w:val="231F20"/>
          <w:sz w:val="26"/>
        </w:rPr>
        <w:t>tịnh</w:t>
      </w:r>
      <w:r>
        <w:rPr>
          <w:color w:val="231F20"/>
          <w:spacing w:val="-7"/>
          <w:sz w:val="26"/>
        </w:rPr>
        <w:t> </w:t>
      </w:r>
      <w:r>
        <w:rPr>
          <w:color w:val="231F20"/>
          <w:sz w:val="26"/>
        </w:rPr>
        <w:t>cũng</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tịch</w:t>
      </w:r>
      <w:r>
        <w:rPr>
          <w:color w:val="231F20"/>
          <w:spacing w:val="-7"/>
          <w:sz w:val="26"/>
        </w:rPr>
        <w:t> </w:t>
      </w:r>
      <w:r>
        <w:rPr>
          <w:color w:val="231F20"/>
          <w:sz w:val="26"/>
        </w:rPr>
        <w:t>tĩnh. Nghĩa là trừ các tướng nêu trước. Tướng là tên được nêu của đối tượng, nói rộng như trước.</w:t>
      </w:r>
    </w:p>
    <w:p>
      <w:pPr>
        <w:pStyle w:val="BodyText"/>
        <w:spacing w:line="266" w:lineRule="auto" w:before="97"/>
        <w:ind w:left="393" w:right="108"/>
      </w:pPr>
      <w:r>
        <w:rPr>
          <w:i/>
          <w:color w:val="231F20"/>
        </w:rPr>
        <w:t>Hỏi:</w:t>
      </w:r>
      <w:r>
        <w:rPr>
          <w:i/>
          <w:color w:val="231F20"/>
          <w:spacing w:val="-14"/>
        </w:rPr>
        <w:t> </w:t>
      </w:r>
      <w:r>
        <w:rPr>
          <w:color w:val="231F20"/>
        </w:rPr>
        <w:t>Vì</w:t>
      </w:r>
      <w:r>
        <w:rPr>
          <w:color w:val="231F20"/>
          <w:spacing w:val="-9"/>
        </w:rPr>
        <w:t> </w:t>
      </w:r>
      <w:r>
        <w:rPr>
          <w:color w:val="231F20"/>
        </w:rPr>
        <w:t>sao</w:t>
      </w:r>
      <w:r>
        <w:rPr>
          <w:color w:val="231F20"/>
          <w:spacing w:val="-8"/>
        </w:rPr>
        <w:t> </w:t>
      </w:r>
      <w:r>
        <w:rPr>
          <w:color w:val="231F20"/>
        </w:rPr>
        <w:t>trong</w:t>
      </w:r>
      <w:r>
        <w:rPr>
          <w:color w:val="231F20"/>
          <w:spacing w:val="-9"/>
        </w:rPr>
        <w:t> </w:t>
      </w:r>
      <w:r>
        <w:rPr>
          <w:color w:val="231F20"/>
        </w:rPr>
        <w:t>năm</w:t>
      </w:r>
      <w:r>
        <w:rPr>
          <w:color w:val="231F20"/>
          <w:spacing w:val="-8"/>
        </w:rPr>
        <w:t> </w:t>
      </w:r>
      <w:r>
        <w:rPr>
          <w:color w:val="231F20"/>
        </w:rPr>
        <w:t>uẩn</w:t>
      </w:r>
      <w:r>
        <w:rPr>
          <w:color w:val="231F20"/>
          <w:spacing w:val="-9"/>
        </w:rPr>
        <w:t> </w:t>
      </w:r>
      <w:r>
        <w:rPr>
          <w:color w:val="231F20"/>
        </w:rPr>
        <w:t>có</w:t>
      </w:r>
      <w:r>
        <w:rPr>
          <w:color w:val="231F20"/>
          <w:spacing w:val="-8"/>
        </w:rPr>
        <w:t> </w:t>
      </w:r>
      <w:r>
        <w:rPr>
          <w:color w:val="231F20"/>
        </w:rPr>
        <w:t>hai</w:t>
      </w:r>
      <w:r>
        <w:rPr>
          <w:color w:val="231F20"/>
          <w:spacing w:val="-9"/>
        </w:rPr>
        <w:t> </w:t>
      </w:r>
      <w:r>
        <w:rPr>
          <w:color w:val="231F20"/>
        </w:rPr>
        <w:t>uẩn</w:t>
      </w:r>
      <w:r>
        <w:rPr>
          <w:color w:val="231F20"/>
          <w:spacing w:val="-8"/>
        </w:rPr>
        <w:t> </w:t>
      </w:r>
      <w:r>
        <w:rPr>
          <w:color w:val="231F20"/>
        </w:rPr>
        <w:t>sắc</w:t>
      </w:r>
      <w:r>
        <w:rPr>
          <w:color w:val="231F20"/>
          <w:spacing w:val="-9"/>
        </w:rPr>
        <w:t> </w:t>
      </w:r>
      <w:r>
        <w:rPr>
          <w:color w:val="231F20"/>
        </w:rPr>
        <w:t>và</w:t>
      </w:r>
      <w:r>
        <w:rPr>
          <w:color w:val="231F20"/>
          <w:spacing w:val="-9"/>
        </w:rPr>
        <w:t> </w:t>
      </w:r>
      <w:r>
        <w:rPr>
          <w:color w:val="231F20"/>
        </w:rPr>
        <w:t>thức</w:t>
      </w:r>
      <w:r>
        <w:rPr>
          <w:color w:val="231F20"/>
          <w:spacing w:val="-8"/>
        </w:rPr>
        <w:t> </w:t>
      </w:r>
      <w:r>
        <w:rPr>
          <w:color w:val="231F20"/>
        </w:rPr>
        <w:t>được</w:t>
      </w:r>
      <w:r>
        <w:rPr>
          <w:color w:val="231F20"/>
          <w:spacing w:val="-9"/>
        </w:rPr>
        <w:t> </w:t>
      </w:r>
      <w:r>
        <w:rPr>
          <w:color w:val="231F20"/>
        </w:rPr>
        <w:t>kiến</w:t>
      </w:r>
      <w:r>
        <w:rPr>
          <w:color w:val="231F20"/>
          <w:spacing w:val="-8"/>
        </w:rPr>
        <w:t> </w:t>
      </w:r>
      <w:r>
        <w:rPr>
          <w:color w:val="231F20"/>
        </w:rPr>
        <w:t>lập là tịch tĩnh không phải các uẩn khác?</w:t>
      </w:r>
    </w:p>
    <w:p>
      <w:pPr>
        <w:pStyle w:val="BodyText"/>
        <w:spacing w:line="266" w:lineRule="auto" w:before="96"/>
        <w:ind w:left="393" w:right="108"/>
      </w:pPr>
      <w:r>
        <w:rPr>
          <w:i/>
          <w:color w:val="231F20"/>
        </w:rPr>
        <w:t>Đáp: </w:t>
      </w:r>
      <w:r>
        <w:rPr>
          <w:color w:val="231F20"/>
        </w:rPr>
        <w:t>Đáng lẽ kiến lập đủ nhưng không kiến lập nên biết trong đây nghĩa ấy nêu bày chưa trọn vẹn.</w:t>
      </w:r>
    </w:p>
    <w:p>
      <w:pPr>
        <w:pStyle w:val="BodyText"/>
        <w:spacing w:line="266" w:lineRule="auto" w:before="97"/>
        <w:ind w:left="393" w:right="106"/>
      </w:pPr>
      <w:r>
        <w:rPr>
          <w:color w:val="231F20"/>
        </w:rPr>
        <w:t>Lại</w:t>
      </w:r>
      <w:r>
        <w:rPr>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cho:</w:t>
      </w:r>
      <w:r>
        <w:rPr>
          <w:color w:val="231F20"/>
          <w:spacing w:val="-14"/>
        </w:rPr>
        <w:t> </w:t>
      </w:r>
      <w:r>
        <w:rPr>
          <w:color w:val="231F20"/>
        </w:rPr>
        <w:t>Trong</w:t>
      </w:r>
      <w:r>
        <w:rPr>
          <w:color w:val="231F20"/>
          <w:spacing w:val="-11"/>
        </w:rPr>
        <w:t> </w:t>
      </w:r>
      <w:r>
        <w:rPr>
          <w:color w:val="231F20"/>
        </w:rPr>
        <w:t>đây</w:t>
      </w:r>
      <w:r>
        <w:rPr>
          <w:color w:val="231F20"/>
          <w:spacing w:val="-11"/>
        </w:rPr>
        <w:t> </w:t>
      </w:r>
      <w:r>
        <w:rPr>
          <w:color w:val="231F20"/>
        </w:rPr>
        <w:t>là</w:t>
      </w:r>
      <w:r>
        <w:rPr>
          <w:color w:val="231F20"/>
          <w:spacing w:val="-10"/>
        </w:rPr>
        <w:t> </w:t>
      </w:r>
      <w:r>
        <w:rPr>
          <w:color w:val="231F20"/>
        </w:rPr>
        <w:t>chỉ</w:t>
      </w:r>
      <w:r>
        <w:rPr>
          <w:color w:val="231F20"/>
          <w:spacing w:val="-11"/>
        </w:rPr>
        <w:t> </w:t>
      </w:r>
      <w:r>
        <w:rPr>
          <w:color w:val="231F20"/>
        </w:rPr>
        <w:t>rõ</w:t>
      </w:r>
      <w:r>
        <w:rPr>
          <w:color w:val="231F20"/>
          <w:spacing w:val="-11"/>
        </w:rPr>
        <w:t> </w:t>
      </w:r>
      <w:r>
        <w:rPr>
          <w:color w:val="231F20"/>
        </w:rPr>
        <w:t>cái</w:t>
      </w:r>
      <w:r>
        <w:rPr>
          <w:color w:val="231F20"/>
          <w:spacing w:val="-10"/>
        </w:rPr>
        <w:t> </w:t>
      </w:r>
      <w:r>
        <w:rPr>
          <w:color w:val="231F20"/>
        </w:rPr>
        <w:t>đầu</w:t>
      </w:r>
      <w:r>
        <w:rPr>
          <w:color w:val="231F20"/>
          <w:spacing w:val="-11"/>
        </w:rPr>
        <w:t> </w:t>
      </w:r>
      <w:r>
        <w:rPr>
          <w:color w:val="231F20"/>
        </w:rPr>
        <w:t>tiên</w:t>
      </w:r>
      <w:r>
        <w:rPr>
          <w:color w:val="231F20"/>
          <w:spacing w:val="-11"/>
        </w:rPr>
        <w:t> </w:t>
      </w:r>
      <w:r>
        <w:rPr>
          <w:color w:val="231F20"/>
        </w:rPr>
        <w:t>và</w:t>
      </w:r>
      <w:r>
        <w:rPr>
          <w:color w:val="231F20"/>
          <w:spacing w:val="-10"/>
        </w:rPr>
        <w:t> </w:t>
      </w:r>
      <w:r>
        <w:rPr>
          <w:color w:val="231F20"/>
        </w:rPr>
        <w:t>cuối</w:t>
      </w:r>
      <w:r>
        <w:rPr>
          <w:color w:val="231F20"/>
          <w:spacing w:val="-11"/>
        </w:rPr>
        <w:t> </w:t>
      </w:r>
      <w:r>
        <w:rPr>
          <w:color w:val="231F20"/>
        </w:rPr>
        <w:t>cùng, nên nói như thế. Đầu là sắc uẩn, cuối là thức uẩn. Như nói về đầu</w:t>
      </w:r>
      <w:r>
        <w:rPr>
          <w:color w:val="231F20"/>
          <w:spacing w:val="-38"/>
        </w:rPr>
        <w:t> </w:t>
      </w:r>
      <w:r>
        <w:rPr>
          <w:color w:val="231F20"/>
        </w:rPr>
        <w:t>và cuối,</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rPr>
        <w:t>như</w:t>
      </w:r>
      <w:r>
        <w:rPr>
          <w:color w:val="231F20"/>
          <w:spacing w:val="-8"/>
        </w:rPr>
        <w:t> </w:t>
      </w:r>
      <w:r>
        <w:rPr>
          <w:color w:val="231F20"/>
        </w:rPr>
        <w:t>nhập</w:t>
      </w:r>
      <w:r>
        <w:rPr>
          <w:color w:val="231F20"/>
          <w:spacing w:val="-8"/>
        </w:rPr>
        <w:t> </w:t>
      </w:r>
      <w:r>
        <w:rPr>
          <w:color w:val="231F20"/>
        </w:rPr>
        <w:t>và</w:t>
      </w:r>
      <w:r>
        <w:rPr>
          <w:color w:val="231F20"/>
          <w:spacing w:val="-8"/>
        </w:rPr>
        <w:t> </w:t>
      </w:r>
      <w:r>
        <w:rPr>
          <w:color w:val="231F20"/>
        </w:rPr>
        <w:t>xuất,</w:t>
      </w:r>
      <w:r>
        <w:rPr>
          <w:color w:val="231F20"/>
          <w:spacing w:val="-8"/>
        </w:rPr>
        <w:t> </w:t>
      </w:r>
      <w:r>
        <w:rPr>
          <w:color w:val="231F20"/>
        </w:rPr>
        <w:t>hướng</w:t>
      </w:r>
      <w:r>
        <w:rPr>
          <w:color w:val="231F20"/>
          <w:spacing w:val="-8"/>
        </w:rPr>
        <w:t> </w:t>
      </w:r>
      <w:r>
        <w:rPr>
          <w:color w:val="231F20"/>
        </w:rPr>
        <w:t>tới</w:t>
      </w:r>
      <w:r>
        <w:rPr>
          <w:color w:val="231F20"/>
          <w:spacing w:val="-8"/>
        </w:rPr>
        <w:t> </w:t>
      </w:r>
      <w:r>
        <w:rPr>
          <w:color w:val="231F20"/>
        </w:rPr>
        <w:t>và</w:t>
      </w:r>
      <w:r>
        <w:rPr>
          <w:color w:val="231F20"/>
          <w:spacing w:val="-8"/>
        </w:rPr>
        <w:t> </w:t>
      </w:r>
      <w:r>
        <w:rPr>
          <w:color w:val="231F20"/>
        </w:rPr>
        <w:t>đã</w:t>
      </w:r>
      <w:r>
        <w:rPr>
          <w:color w:val="231F20"/>
          <w:spacing w:val="-8"/>
        </w:rPr>
        <w:t> </w:t>
      </w:r>
      <w:r>
        <w:rPr>
          <w:color w:val="231F20"/>
        </w:rPr>
        <w:t>vượt,</w:t>
      </w:r>
      <w:r>
        <w:rPr>
          <w:color w:val="231F20"/>
          <w:spacing w:val="-8"/>
        </w:rPr>
        <w:t> </w:t>
      </w:r>
      <w:r>
        <w:rPr>
          <w:color w:val="231F20"/>
        </w:rPr>
        <w:t>phương</w:t>
      </w:r>
      <w:r>
        <w:rPr>
          <w:color w:val="231F20"/>
          <w:spacing w:val="-8"/>
        </w:rPr>
        <w:t> </w:t>
      </w:r>
      <w:r>
        <w:rPr>
          <w:color w:val="231F20"/>
        </w:rPr>
        <w:t>tiện</w:t>
      </w:r>
      <w:r>
        <w:rPr>
          <w:color w:val="231F20"/>
          <w:spacing w:val="-8"/>
        </w:rPr>
        <w:t> </w:t>
      </w:r>
      <w:r>
        <w:rPr>
          <w:color w:val="231F20"/>
          <w:spacing w:val="-7"/>
        </w:rPr>
        <w:t>và </w:t>
      </w:r>
      <w:r>
        <w:rPr>
          <w:color w:val="231F20"/>
        </w:rPr>
        <w:t>cứu cánh nên biết cũng như thế.</w:t>
      </w:r>
    </w:p>
    <w:p>
      <w:pPr>
        <w:pStyle w:val="BodyText"/>
        <w:spacing w:before="97"/>
        <w:ind w:left="960" w:firstLine="0"/>
      </w:pPr>
      <w:r>
        <w:rPr>
          <w:color w:val="231F20"/>
        </w:rPr>
        <w:t>Lại có thuyết nêu: Trong đây là chỉ rõ cái rất thô và cái vi tế.</w:t>
      </w:r>
    </w:p>
    <w:p>
      <w:pPr>
        <w:pStyle w:val="BodyText"/>
        <w:spacing w:before="33"/>
        <w:ind w:left="393" w:firstLine="0"/>
      </w:pPr>
      <w:r>
        <w:rPr>
          <w:color w:val="231F20"/>
        </w:rPr>
        <w:t>Trong năm uẩn, cái rất thô là sắc uẩn, còn cái vi tế là thức uẩn.</w:t>
      </w:r>
    </w:p>
    <w:p>
      <w:pPr>
        <w:pStyle w:val="BodyText"/>
        <w:spacing w:line="266" w:lineRule="auto" w:before="129"/>
        <w:ind w:left="393" w:right="110"/>
      </w:pPr>
      <w:r>
        <w:rPr>
          <w:color w:val="231F20"/>
          <w:spacing w:val="-4"/>
        </w:rPr>
        <w:t>Lại</w:t>
      </w:r>
      <w:r>
        <w:rPr>
          <w:color w:val="231F20"/>
          <w:spacing w:val="-17"/>
        </w:rPr>
        <w:t> </w:t>
      </w:r>
      <w:r>
        <w:rPr>
          <w:color w:val="231F20"/>
          <w:spacing w:val="-3"/>
        </w:rPr>
        <w:t>có</w:t>
      </w:r>
      <w:r>
        <w:rPr>
          <w:color w:val="231F20"/>
          <w:spacing w:val="-16"/>
        </w:rPr>
        <w:t> </w:t>
      </w:r>
      <w:r>
        <w:rPr>
          <w:color w:val="231F20"/>
          <w:spacing w:val="-5"/>
        </w:rPr>
        <w:t>thuyết</w:t>
      </w:r>
      <w:r>
        <w:rPr>
          <w:color w:val="231F20"/>
          <w:spacing w:val="-16"/>
        </w:rPr>
        <w:t> </w:t>
      </w:r>
      <w:r>
        <w:rPr>
          <w:color w:val="231F20"/>
          <w:spacing w:val="-5"/>
        </w:rPr>
        <w:t>biện:</w:t>
      </w:r>
      <w:r>
        <w:rPr>
          <w:color w:val="231F20"/>
          <w:spacing w:val="-20"/>
        </w:rPr>
        <w:t> </w:t>
      </w:r>
      <w:r>
        <w:rPr>
          <w:color w:val="231F20"/>
          <w:spacing w:val="-5"/>
        </w:rPr>
        <w:t>Tịch</w:t>
      </w:r>
      <w:r>
        <w:rPr>
          <w:color w:val="231F20"/>
          <w:spacing w:val="-16"/>
        </w:rPr>
        <w:t> </w:t>
      </w:r>
      <w:r>
        <w:rPr>
          <w:color w:val="231F20"/>
          <w:spacing w:val="-5"/>
        </w:rPr>
        <w:t>tĩnh</w:t>
      </w:r>
      <w:r>
        <w:rPr>
          <w:color w:val="231F20"/>
          <w:spacing w:val="-16"/>
        </w:rPr>
        <w:t> </w:t>
      </w:r>
      <w:r>
        <w:rPr>
          <w:color w:val="231F20"/>
          <w:spacing w:val="-5"/>
        </w:rPr>
        <w:t>chân</w:t>
      </w:r>
      <w:r>
        <w:rPr>
          <w:color w:val="231F20"/>
          <w:spacing w:val="-17"/>
        </w:rPr>
        <w:t> </w:t>
      </w:r>
      <w:r>
        <w:rPr>
          <w:color w:val="231F20"/>
          <w:spacing w:val="-5"/>
        </w:rPr>
        <w:t>thật</w:t>
      </w:r>
      <w:r>
        <w:rPr>
          <w:color w:val="231F20"/>
          <w:spacing w:val="-16"/>
        </w:rPr>
        <w:t> </w:t>
      </w:r>
      <w:r>
        <w:rPr>
          <w:color w:val="231F20"/>
          <w:spacing w:val="-5"/>
        </w:rPr>
        <w:t>nhất</w:t>
      </w:r>
      <w:r>
        <w:rPr>
          <w:color w:val="231F20"/>
          <w:spacing w:val="-16"/>
        </w:rPr>
        <w:t> </w:t>
      </w:r>
      <w:r>
        <w:rPr>
          <w:color w:val="231F20"/>
          <w:spacing w:val="-4"/>
        </w:rPr>
        <w:t>chỉ</w:t>
      </w:r>
      <w:r>
        <w:rPr>
          <w:color w:val="231F20"/>
          <w:spacing w:val="-16"/>
        </w:rPr>
        <w:t> </w:t>
      </w:r>
      <w:r>
        <w:rPr>
          <w:color w:val="231F20"/>
          <w:spacing w:val="-3"/>
        </w:rPr>
        <w:t>là</w:t>
      </w:r>
      <w:r>
        <w:rPr>
          <w:color w:val="231F20"/>
          <w:spacing w:val="-16"/>
        </w:rPr>
        <w:t> </w:t>
      </w:r>
      <w:r>
        <w:rPr>
          <w:color w:val="231F20"/>
          <w:spacing w:val="-4"/>
        </w:rPr>
        <w:t>tâm</w:t>
      </w:r>
      <w:r>
        <w:rPr>
          <w:color w:val="231F20"/>
          <w:spacing w:val="-16"/>
        </w:rPr>
        <w:t> </w:t>
      </w:r>
      <w:r>
        <w:rPr>
          <w:color w:val="231F20"/>
          <w:spacing w:val="-3"/>
        </w:rPr>
        <w:t>vô</w:t>
      </w:r>
      <w:r>
        <w:rPr>
          <w:color w:val="231F20"/>
          <w:spacing w:val="-16"/>
        </w:rPr>
        <w:t> </w:t>
      </w:r>
      <w:r>
        <w:rPr>
          <w:color w:val="231F20"/>
          <w:spacing w:val="-5"/>
        </w:rPr>
        <w:t>học.</w:t>
      </w:r>
      <w:r>
        <w:rPr>
          <w:color w:val="231F20"/>
          <w:spacing w:val="-21"/>
        </w:rPr>
        <w:t> </w:t>
      </w:r>
      <w:r>
        <w:rPr>
          <w:color w:val="231F20"/>
          <w:spacing w:val="-6"/>
        </w:rPr>
        <w:t>Tâm </w:t>
      </w:r>
      <w:r>
        <w:rPr>
          <w:color w:val="231F20"/>
          <w:spacing w:val="-3"/>
        </w:rPr>
        <w:t>vô</w:t>
      </w:r>
      <w:r>
        <w:rPr>
          <w:color w:val="231F20"/>
          <w:spacing w:val="-10"/>
        </w:rPr>
        <w:t> </w:t>
      </w:r>
      <w:r>
        <w:rPr>
          <w:color w:val="231F20"/>
          <w:spacing w:val="-4"/>
        </w:rPr>
        <w:t>học</w:t>
      </w:r>
      <w:r>
        <w:rPr>
          <w:color w:val="231F20"/>
          <w:spacing w:val="-10"/>
        </w:rPr>
        <w:t> </w:t>
      </w:r>
      <w:r>
        <w:rPr>
          <w:color w:val="231F20"/>
          <w:spacing w:val="-4"/>
        </w:rPr>
        <w:t>này</w:t>
      </w:r>
      <w:r>
        <w:rPr>
          <w:color w:val="231F20"/>
          <w:spacing w:val="-9"/>
        </w:rPr>
        <w:t> </w:t>
      </w:r>
      <w:r>
        <w:rPr>
          <w:color w:val="231F20"/>
          <w:spacing w:val="-3"/>
        </w:rPr>
        <w:t>do</w:t>
      </w:r>
      <w:r>
        <w:rPr>
          <w:color w:val="231F20"/>
          <w:spacing w:val="-10"/>
        </w:rPr>
        <w:t> </w:t>
      </w:r>
      <w:r>
        <w:rPr>
          <w:color w:val="231F20"/>
          <w:spacing w:val="-4"/>
        </w:rPr>
        <w:t>cái</w:t>
      </w:r>
      <w:r>
        <w:rPr>
          <w:color w:val="231F20"/>
          <w:spacing w:val="-10"/>
        </w:rPr>
        <w:t> </w:t>
      </w:r>
      <w:r>
        <w:rPr>
          <w:color w:val="231F20"/>
          <w:spacing w:val="-3"/>
        </w:rPr>
        <w:t>gì</w:t>
      </w:r>
      <w:r>
        <w:rPr>
          <w:color w:val="231F20"/>
          <w:spacing w:val="-9"/>
        </w:rPr>
        <w:t> </w:t>
      </w:r>
      <w:r>
        <w:rPr>
          <w:color w:val="231F20"/>
          <w:spacing w:val="-3"/>
        </w:rPr>
        <w:t>so</w:t>
      </w:r>
      <w:r>
        <w:rPr>
          <w:color w:val="231F20"/>
          <w:spacing w:val="-10"/>
        </w:rPr>
        <w:t> </w:t>
      </w:r>
      <w:r>
        <w:rPr>
          <w:color w:val="231F20"/>
          <w:spacing w:val="-5"/>
        </w:rPr>
        <w:t>sánh</w:t>
      </w:r>
      <w:r>
        <w:rPr>
          <w:color w:val="231F20"/>
          <w:spacing w:val="-10"/>
        </w:rPr>
        <w:t> </w:t>
      </w:r>
      <w:r>
        <w:rPr>
          <w:color w:val="231F20"/>
          <w:spacing w:val="-4"/>
        </w:rPr>
        <w:t>xét</w:t>
      </w:r>
      <w:r>
        <w:rPr>
          <w:color w:val="231F20"/>
          <w:spacing w:val="-9"/>
        </w:rPr>
        <w:t> </w:t>
      </w:r>
      <w:r>
        <w:rPr>
          <w:color w:val="231F20"/>
          <w:spacing w:val="-5"/>
        </w:rPr>
        <w:t>lường?</w:t>
      </w:r>
      <w:r>
        <w:rPr>
          <w:color w:val="231F20"/>
          <w:spacing w:val="-10"/>
        </w:rPr>
        <w:t> </w:t>
      </w:r>
      <w:r>
        <w:rPr>
          <w:color w:val="231F20"/>
          <w:spacing w:val="-3"/>
        </w:rPr>
        <w:t>Đó</w:t>
      </w:r>
      <w:r>
        <w:rPr>
          <w:color w:val="231F20"/>
          <w:spacing w:val="-10"/>
        </w:rPr>
        <w:t> </w:t>
      </w:r>
      <w:r>
        <w:rPr>
          <w:color w:val="231F20"/>
          <w:spacing w:val="-3"/>
        </w:rPr>
        <w:t>là</w:t>
      </w:r>
      <w:r>
        <w:rPr>
          <w:color w:val="231F20"/>
          <w:spacing w:val="-9"/>
        </w:rPr>
        <w:t> </w:t>
      </w:r>
      <w:r>
        <w:rPr>
          <w:color w:val="231F20"/>
          <w:spacing w:val="-5"/>
        </w:rPr>
        <w:t>nghiệp</w:t>
      </w:r>
      <w:r>
        <w:rPr>
          <w:color w:val="231F20"/>
          <w:spacing w:val="-10"/>
        </w:rPr>
        <w:t> </w:t>
      </w:r>
      <w:r>
        <w:rPr>
          <w:color w:val="231F20"/>
          <w:spacing w:val="-4"/>
        </w:rPr>
        <w:t>của</w:t>
      </w:r>
      <w:r>
        <w:rPr>
          <w:color w:val="231F20"/>
          <w:spacing w:val="-10"/>
        </w:rPr>
        <w:t> </w:t>
      </w:r>
      <w:r>
        <w:rPr>
          <w:color w:val="231F20"/>
          <w:spacing w:val="-5"/>
        </w:rPr>
        <w:t>thân</w:t>
      </w:r>
      <w:r>
        <w:rPr>
          <w:color w:val="231F20"/>
          <w:spacing w:val="-9"/>
        </w:rPr>
        <w:t> </w:t>
      </w:r>
      <w:r>
        <w:rPr>
          <w:color w:val="231F20"/>
          <w:spacing w:val="-5"/>
        </w:rPr>
        <w:t>ngữ,</w:t>
      </w:r>
      <w:r>
        <w:rPr>
          <w:color w:val="231F20"/>
          <w:spacing w:val="-10"/>
        </w:rPr>
        <w:t> </w:t>
      </w:r>
      <w:r>
        <w:rPr>
          <w:color w:val="231F20"/>
          <w:spacing w:val="-6"/>
        </w:rPr>
        <w:t>nên </w:t>
      </w:r>
      <w:r>
        <w:rPr>
          <w:color w:val="231F20"/>
          <w:spacing w:val="-4"/>
        </w:rPr>
        <w:t>chỉ</w:t>
      </w:r>
      <w:r>
        <w:rPr>
          <w:color w:val="231F20"/>
          <w:spacing w:val="-11"/>
        </w:rPr>
        <w:t> </w:t>
      </w:r>
      <w:r>
        <w:rPr>
          <w:color w:val="231F20"/>
          <w:spacing w:val="-3"/>
        </w:rPr>
        <w:t>có</w:t>
      </w:r>
      <w:r>
        <w:rPr>
          <w:color w:val="231F20"/>
          <w:spacing w:val="-11"/>
        </w:rPr>
        <w:t> </w:t>
      </w:r>
      <w:r>
        <w:rPr>
          <w:color w:val="231F20"/>
          <w:spacing w:val="-5"/>
        </w:rPr>
        <w:t>nghiệp</w:t>
      </w:r>
      <w:r>
        <w:rPr>
          <w:color w:val="231F20"/>
          <w:spacing w:val="-11"/>
        </w:rPr>
        <w:t> </w:t>
      </w:r>
      <w:r>
        <w:rPr>
          <w:color w:val="231F20"/>
          <w:spacing w:val="-5"/>
        </w:rPr>
        <w:t>thân</w:t>
      </w:r>
      <w:r>
        <w:rPr>
          <w:color w:val="231F20"/>
          <w:spacing w:val="-11"/>
        </w:rPr>
        <w:t> </w:t>
      </w:r>
      <w:r>
        <w:rPr>
          <w:color w:val="231F20"/>
          <w:spacing w:val="-4"/>
        </w:rPr>
        <w:t>ngữ</w:t>
      </w:r>
      <w:r>
        <w:rPr>
          <w:color w:val="231F20"/>
          <w:spacing w:val="-11"/>
        </w:rPr>
        <w:t> </w:t>
      </w:r>
      <w:r>
        <w:rPr>
          <w:color w:val="231F20"/>
          <w:spacing w:val="-3"/>
        </w:rPr>
        <w:t>vô</w:t>
      </w:r>
      <w:r>
        <w:rPr>
          <w:color w:val="231F20"/>
          <w:spacing w:val="-10"/>
        </w:rPr>
        <w:t> </w:t>
      </w:r>
      <w:r>
        <w:rPr>
          <w:color w:val="231F20"/>
          <w:spacing w:val="-4"/>
        </w:rPr>
        <w:t>học</w:t>
      </w:r>
      <w:r>
        <w:rPr>
          <w:color w:val="231F20"/>
          <w:spacing w:val="-11"/>
        </w:rPr>
        <w:t> </w:t>
      </w:r>
      <w:r>
        <w:rPr>
          <w:color w:val="231F20"/>
          <w:spacing w:val="-3"/>
        </w:rPr>
        <w:t>và</w:t>
      </w:r>
      <w:r>
        <w:rPr>
          <w:color w:val="231F20"/>
          <w:spacing w:val="-11"/>
        </w:rPr>
        <w:t> </w:t>
      </w:r>
      <w:r>
        <w:rPr>
          <w:color w:val="231F20"/>
          <w:spacing w:val="-4"/>
        </w:rPr>
        <w:t>tâm</w:t>
      </w:r>
      <w:r>
        <w:rPr>
          <w:color w:val="231F20"/>
          <w:spacing w:val="-11"/>
        </w:rPr>
        <w:t> </w:t>
      </w:r>
      <w:r>
        <w:rPr>
          <w:color w:val="231F20"/>
          <w:spacing w:val="-3"/>
        </w:rPr>
        <w:t>vô</w:t>
      </w:r>
      <w:r>
        <w:rPr>
          <w:color w:val="231F20"/>
          <w:spacing w:val="-11"/>
        </w:rPr>
        <w:t> </w:t>
      </w:r>
      <w:r>
        <w:rPr>
          <w:color w:val="231F20"/>
          <w:spacing w:val="-4"/>
        </w:rPr>
        <w:t>học</w:t>
      </w:r>
      <w:r>
        <w:rPr>
          <w:color w:val="231F20"/>
          <w:spacing w:val="-11"/>
        </w:rPr>
        <w:t> </w:t>
      </w:r>
      <w:r>
        <w:rPr>
          <w:color w:val="231F20"/>
          <w:spacing w:val="-4"/>
        </w:rPr>
        <w:t>mới</w:t>
      </w:r>
      <w:r>
        <w:rPr>
          <w:color w:val="231F20"/>
          <w:spacing w:val="-11"/>
        </w:rPr>
        <w:t> </w:t>
      </w:r>
      <w:r>
        <w:rPr>
          <w:color w:val="231F20"/>
          <w:spacing w:val="-4"/>
        </w:rPr>
        <w:t>lập</w:t>
      </w:r>
      <w:r>
        <w:rPr>
          <w:color w:val="231F20"/>
          <w:spacing w:val="-10"/>
        </w:rPr>
        <w:t> </w:t>
      </w:r>
      <w:r>
        <w:rPr>
          <w:color w:val="231F20"/>
          <w:spacing w:val="-4"/>
        </w:rPr>
        <w:t>làm</w:t>
      </w:r>
      <w:r>
        <w:rPr>
          <w:color w:val="231F20"/>
          <w:spacing w:val="-11"/>
        </w:rPr>
        <w:t> </w:t>
      </w:r>
      <w:r>
        <w:rPr>
          <w:color w:val="231F20"/>
          <w:spacing w:val="-5"/>
        </w:rPr>
        <w:t>tịch</w:t>
      </w:r>
      <w:r>
        <w:rPr>
          <w:color w:val="231F20"/>
          <w:spacing w:val="-11"/>
        </w:rPr>
        <w:t> </w:t>
      </w:r>
      <w:r>
        <w:rPr>
          <w:color w:val="231F20"/>
          <w:spacing w:val="-6"/>
        </w:rPr>
        <w:t>tĩnh.</w:t>
      </w:r>
    </w:p>
    <w:p>
      <w:pPr>
        <w:pStyle w:val="BodyText"/>
        <w:spacing w:before="97"/>
        <w:ind w:left="960" w:firstLine="0"/>
      </w:pPr>
      <w:r>
        <w:rPr>
          <w:i/>
          <w:color w:val="231F20"/>
        </w:rPr>
        <w:t>Hỏi: </w:t>
      </w:r>
      <w:r>
        <w:rPr>
          <w:color w:val="231F20"/>
        </w:rPr>
        <w:t>Vì sao tịch tĩnh chỉ ở bậc vô học?</w:t>
      </w:r>
    </w:p>
    <w:p>
      <w:pPr>
        <w:pStyle w:val="BodyText"/>
        <w:spacing w:before="129"/>
        <w:ind w:left="960" w:firstLine="0"/>
      </w:pPr>
      <w:r>
        <w:rPr>
          <w:i/>
          <w:color w:val="231F20"/>
        </w:rPr>
        <w:t>Đáp: </w:t>
      </w:r>
      <w:r>
        <w:rPr>
          <w:color w:val="231F20"/>
        </w:rPr>
        <w:t>Vì chỉ trong thân vô học mới có thể đạt được tịch tĩnh.</w:t>
      </w:r>
    </w:p>
    <w:p>
      <w:pPr>
        <w:pStyle w:val="BodyText"/>
        <w:spacing w:before="33"/>
        <w:ind w:left="393" w:firstLine="0"/>
      </w:pPr>
      <w:r>
        <w:rPr>
          <w:color w:val="231F20"/>
        </w:rPr>
        <w:t>Còn trong thân học và phi học phi vô học đều không thể được.</w:t>
      </w:r>
    </w:p>
    <w:p>
      <w:pPr>
        <w:pStyle w:val="BodyText"/>
        <w:spacing w:line="266" w:lineRule="auto" w:before="130"/>
        <w:ind w:left="393" w:right="107"/>
      </w:pPr>
      <w:r>
        <w:rPr>
          <w:i/>
          <w:color w:val="231F20"/>
        </w:rPr>
        <w:t>Hỏi:</w:t>
      </w:r>
      <w:r>
        <w:rPr>
          <w:i/>
          <w:color w:val="231F20"/>
          <w:spacing w:val="-5"/>
        </w:rPr>
        <w:t> </w:t>
      </w:r>
      <w:r>
        <w:rPr>
          <w:color w:val="231F20"/>
        </w:rPr>
        <w:t>Nhân</w:t>
      </w:r>
      <w:r>
        <w:rPr>
          <w:color w:val="231F20"/>
          <w:spacing w:val="-6"/>
        </w:rPr>
        <w:t> </w:t>
      </w:r>
      <w:r>
        <w:rPr>
          <w:color w:val="231F20"/>
        </w:rPr>
        <w:t>luận</w:t>
      </w:r>
      <w:r>
        <w:rPr>
          <w:color w:val="231F20"/>
          <w:spacing w:val="-5"/>
        </w:rPr>
        <w:t> </w:t>
      </w:r>
      <w:r>
        <w:rPr>
          <w:color w:val="231F20"/>
        </w:rPr>
        <w:t>sinh</w:t>
      </w:r>
      <w:r>
        <w:rPr>
          <w:color w:val="231F20"/>
          <w:spacing w:val="-6"/>
        </w:rPr>
        <w:t> </w:t>
      </w:r>
      <w:r>
        <w:rPr>
          <w:color w:val="231F20"/>
        </w:rPr>
        <w:t>luận,</w:t>
      </w:r>
      <w:r>
        <w:rPr>
          <w:color w:val="231F20"/>
          <w:spacing w:val="-5"/>
        </w:rPr>
        <w:t> </w:t>
      </w:r>
      <w:r>
        <w:rPr>
          <w:color w:val="231F20"/>
        </w:rPr>
        <w:t>vì</w:t>
      </w:r>
      <w:r>
        <w:rPr>
          <w:color w:val="231F20"/>
          <w:spacing w:val="-4"/>
        </w:rPr>
        <w:t> </w:t>
      </w:r>
      <w:r>
        <w:rPr>
          <w:color w:val="231F20"/>
        </w:rPr>
        <w:t>sao</w:t>
      </w:r>
      <w:r>
        <w:rPr>
          <w:color w:val="231F20"/>
          <w:spacing w:val="-6"/>
        </w:rPr>
        <w:t> </w:t>
      </w:r>
      <w:r>
        <w:rPr>
          <w:color w:val="231F20"/>
        </w:rPr>
        <w:t>chỉ</w:t>
      </w:r>
      <w:r>
        <w:rPr>
          <w:color w:val="231F20"/>
          <w:spacing w:val="-5"/>
        </w:rPr>
        <w:t> </w:t>
      </w:r>
      <w:r>
        <w:rPr>
          <w:color w:val="231F20"/>
        </w:rPr>
        <w:t>trong</w:t>
      </w:r>
      <w:r>
        <w:rPr>
          <w:color w:val="231F20"/>
          <w:spacing w:val="-5"/>
        </w:rPr>
        <w:t> </w:t>
      </w:r>
      <w:r>
        <w:rPr>
          <w:color w:val="231F20"/>
        </w:rPr>
        <w:t>thân</w:t>
      </w:r>
      <w:r>
        <w:rPr>
          <w:color w:val="231F20"/>
          <w:spacing w:val="-5"/>
        </w:rPr>
        <w:t> </w:t>
      </w:r>
      <w:r>
        <w:rPr>
          <w:color w:val="231F20"/>
        </w:rPr>
        <w:t>vô</w:t>
      </w:r>
      <w:r>
        <w:rPr>
          <w:color w:val="231F20"/>
          <w:spacing w:val="-4"/>
        </w:rPr>
        <w:t> </w:t>
      </w:r>
      <w:r>
        <w:rPr>
          <w:color w:val="231F20"/>
        </w:rPr>
        <w:t>học</w:t>
      </w:r>
      <w:r>
        <w:rPr>
          <w:color w:val="231F20"/>
          <w:spacing w:val="-5"/>
        </w:rPr>
        <w:t> </w:t>
      </w:r>
      <w:r>
        <w:rPr>
          <w:color w:val="231F20"/>
        </w:rPr>
        <w:t>tịch</w:t>
      </w:r>
      <w:r>
        <w:rPr>
          <w:color w:val="231F20"/>
          <w:spacing w:val="-5"/>
        </w:rPr>
        <w:t> </w:t>
      </w:r>
      <w:r>
        <w:rPr>
          <w:color w:val="231F20"/>
        </w:rPr>
        <w:t>tĩnh mới có thể đạt được, không phải là các thứ khác?</w:t>
      </w:r>
    </w:p>
    <w:p>
      <w:pPr>
        <w:pStyle w:val="BodyText"/>
        <w:spacing w:line="266" w:lineRule="auto" w:before="97"/>
        <w:ind w:left="393" w:right="107"/>
      </w:pPr>
      <w:r>
        <w:rPr>
          <w:i/>
          <w:color w:val="231F20"/>
        </w:rPr>
        <w:t>Đáp: </w:t>
      </w:r>
      <w:r>
        <w:rPr>
          <w:color w:val="231F20"/>
        </w:rPr>
        <w:t>Do tịch tĩnh này là pháp tối thắng, nên không phải trong thân yếu kém pháp thù thắng có thể đạt được. Vì sao? Vì nếu nói về pháp</w:t>
      </w:r>
      <w:r>
        <w:rPr>
          <w:color w:val="231F20"/>
          <w:spacing w:val="-8"/>
        </w:rPr>
        <w:t> </w:t>
      </w:r>
      <w:r>
        <w:rPr>
          <w:color w:val="231F20"/>
        </w:rPr>
        <w:t>thù</w:t>
      </w:r>
      <w:r>
        <w:rPr>
          <w:color w:val="231F20"/>
          <w:spacing w:val="-7"/>
        </w:rPr>
        <w:t> </w:t>
      </w:r>
      <w:r>
        <w:rPr>
          <w:color w:val="231F20"/>
        </w:rPr>
        <w:t>thắng</w:t>
      </w:r>
      <w:r>
        <w:rPr>
          <w:color w:val="231F20"/>
          <w:spacing w:val="-7"/>
        </w:rPr>
        <w:t> </w:t>
      </w:r>
      <w:r>
        <w:rPr>
          <w:color w:val="231F20"/>
        </w:rPr>
        <w:t>thì</w:t>
      </w:r>
      <w:r>
        <w:rPr>
          <w:color w:val="231F20"/>
          <w:spacing w:val="-7"/>
        </w:rPr>
        <w:t> </w:t>
      </w:r>
      <w:r>
        <w:rPr>
          <w:color w:val="231F20"/>
        </w:rPr>
        <w:t>pháp</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thù</w:t>
      </w:r>
      <w:r>
        <w:rPr>
          <w:color w:val="231F20"/>
          <w:spacing w:val="-7"/>
        </w:rPr>
        <w:t> </w:t>
      </w:r>
      <w:r>
        <w:rPr>
          <w:color w:val="231F20"/>
        </w:rPr>
        <w:t>thắng</w:t>
      </w:r>
      <w:r>
        <w:rPr>
          <w:color w:val="231F20"/>
          <w:spacing w:val="-7"/>
        </w:rPr>
        <w:t> </w:t>
      </w:r>
      <w:r>
        <w:rPr>
          <w:color w:val="231F20"/>
        </w:rPr>
        <w:t>hơn</w:t>
      </w:r>
      <w:r>
        <w:rPr>
          <w:color w:val="231F20"/>
          <w:spacing w:val="-7"/>
        </w:rPr>
        <w:t> </w:t>
      </w:r>
      <w:r>
        <w:rPr>
          <w:color w:val="231F20"/>
        </w:rPr>
        <w:t>pháp</w:t>
      </w:r>
      <w:r>
        <w:rPr>
          <w:color w:val="231F20"/>
          <w:spacing w:val="-7"/>
        </w:rPr>
        <w:t> </w:t>
      </w:r>
      <w:r>
        <w:rPr>
          <w:color w:val="231F20"/>
        </w:rPr>
        <w:t>phi</w:t>
      </w:r>
      <w:r>
        <w:rPr>
          <w:color w:val="231F20"/>
          <w:spacing w:val="-7"/>
        </w:rPr>
        <w:t> </w:t>
      </w:r>
      <w:r>
        <w:rPr>
          <w:color w:val="231F20"/>
        </w:rPr>
        <w:t>học</w:t>
      </w:r>
      <w:r>
        <w:rPr>
          <w:color w:val="231F20"/>
          <w:spacing w:val="-7"/>
        </w:rPr>
        <w:t> </w:t>
      </w:r>
      <w:r>
        <w:rPr>
          <w:color w:val="231F20"/>
          <w:spacing w:val="-6"/>
        </w:rPr>
        <w:t>v.v...</w:t>
      </w:r>
      <w:r>
        <w:rPr>
          <w:color w:val="231F20"/>
          <w:spacing w:val="-7"/>
        </w:rPr>
        <w:t> </w:t>
      </w:r>
      <w:r>
        <w:rPr>
          <w:color w:val="231F20"/>
        </w:rPr>
        <w:t>Nếu nói về Bổ-đặc-già-la thù thắng thì Bổ-đặc-già-la vô học thù </w:t>
      </w:r>
      <w:r>
        <w:rPr>
          <w:color w:val="231F20"/>
          <w:spacing w:val="-3"/>
        </w:rPr>
        <w:t>thắng </w:t>
      </w:r>
      <w:r>
        <w:rPr>
          <w:color w:val="231F20"/>
        </w:rPr>
        <w:t>hơn loại phi học và hữu học.</w:t>
      </w:r>
    </w:p>
    <w:p>
      <w:pPr>
        <w:pStyle w:val="BodyText"/>
        <w:spacing w:line="266" w:lineRule="auto" w:before="97"/>
        <w:ind w:left="393" w:right="106"/>
      </w:pPr>
      <w:r>
        <w:rPr>
          <w:color w:val="231F20"/>
        </w:rPr>
        <w:t>Lại</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6"/>
        </w:rPr>
        <w:t> </w:t>
      </w:r>
      <w:r>
        <w:rPr>
          <w:color w:val="231F20"/>
        </w:rPr>
        <w:t>Ý</w:t>
      </w:r>
      <w:r>
        <w:rPr>
          <w:color w:val="231F20"/>
          <w:spacing w:val="-6"/>
        </w:rPr>
        <w:t> </w:t>
      </w:r>
      <w:r>
        <w:rPr>
          <w:color w:val="231F20"/>
        </w:rPr>
        <w:t>nói</w:t>
      </w:r>
      <w:r>
        <w:rPr>
          <w:color w:val="231F20"/>
          <w:spacing w:val="-6"/>
        </w:rPr>
        <w:t> </w:t>
      </w:r>
      <w:r>
        <w:rPr>
          <w:color w:val="231F20"/>
        </w:rPr>
        <w:t>trong</w:t>
      </w:r>
      <w:r>
        <w:rPr>
          <w:color w:val="231F20"/>
          <w:spacing w:val="-6"/>
        </w:rPr>
        <w:t> </w:t>
      </w:r>
      <w:r>
        <w:rPr>
          <w:color w:val="231F20"/>
        </w:rPr>
        <w:t>thân</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các</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đã</w:t>
      </w:r>
      <w:r>
        <w:rPr>
          <w:color w:val="231F20"/>
          <w:spacing w:val="-6"/>
        </w:rPr>
        <w:t> </w:t>
      </w:r>
      <w:r>
        <w:rPr>
          <w:color w:val="231F20"/>
        </w:rPr>
        <w:t>dứt diệt rốt ráo, vắng lặng viên mãn, nên lập làm tịch tĩnh, còn các thân khác thì không như thế nên không lập.</w:t>
      </w:r>
    </w:p>
    <w:p>
      <w:pPr>
        <w:spacing w:after="0" w:line="26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Các thứ hành diệu, thanh tịnh, tịch tĩnh có gì khác nhau?</w:t>
      </w:r>
    </w:p>
    <w:p>
      <w:pPr>
        <w:pStyle w:val="BodyText"/>
        <w:spacing w:line="276" w:lineRule="auto" w:before="157"/>
        <w:ind w:right="391"/>
      </w:pPr>
      <w:r>
        <w:rPr>
          <w:i/>
          <w:color w:val="231F20"/>
        </w:rPr>
        <w:t>Đáp: </w:t>
      </w:r>
      <w:r>
        <w:rPr>
          <w:color w:val="231F20"/>
        </w:rPr>
        <w:t>Hoặc có thuyết nói: Về tên gọi là khác nhau, thứ thì tên hành diệu, thứ thì tên thanh tịnh, thứ thì tên tịch tĩnh.</w:t>
      </w:r>
    </w:p>
    <w:p>
      <w:pPr>
        <w:pStyle w:val="BodyText"/>
        <w:spacing w:line="276" w:lineRule="auto" w:before="112"/>
        <w:ind w:right="389"/>
      </w:pPr>
      <w:r>
        <w:rPr>
          <w:color w:val="231F20"/>
        </w:rPr>
        <w:t>Lại có thuyết nói: Về nghĩa cũng có sai khác. Như hành diệu có nghĩa là tạo tác khéo léo. Thanh tịnh có nghĩa là thể của nó trong trắng tinh khiết. Tịch tĩnh nghĩa là lìa hết si mê, loạn động.</w:t>
      </w:r>
    </w:p>
    <w:p>
      <w:pPr>
        <w:pStyle w:val="BodyText"/>
        <w:spacing w:line="276" w:lineRule="auto" w:before="111"/>
        <w:ind w:right="389"/>
      </w:pPr>
      <w:r>
        <w:rPr>
          <w:color w:val="231F20"/>
        </w:rPr>
        <w:t>Lại có thuyết cho: Có thể chiêu cảm quả yêu thích nên gọi là hành</w:t>
      </w:r>
      <w:r>
        <w:rPr>
          <w:color w:val="231F20"/>
          <w:spacing w:val="-8"/>
        </w:rPr>
        <w:t> </w:t>
      </w:r>
      <w:r>
        <w:rPr>
          <w:color w:val="231F20"/>
        </w:rPr>
        <w:t>diệu.</w:t>
      </w:r>
      <w:r>
        <w:rPr>
          <w:color w:val="231F20"/>
          <w:spacing w:val="-8"/>
        </w:rPr>
        <w:t> </w:t>
      </w:r>
      <w:r>
        <w:rPr>
          <w:color w:val="231F20"/>
        </w:rPr>
        <w:t>Không</w:t>
      </w:r>
      <w:r>
        <w:rPr>
          <w:color w:val="231F20"/>
          <w:spacing w:val="-7"/>
        </w:rPr>
        <w:t> </w:t>
      </w:r>
      <w:r>
        <w:rPr>
          <w:color w:val="231F20"/>
        </w:rPr>
        <w:t>xen</w:t>
      </w:r>
      <w:r>
        <w:rPr>
          <w:color w:val="231F20"/>
          <w:spacing w:val="-8"/>
        </w:rPr>
        <w:t> </w:t>
      </w:r>
      <w:r>
        <w:rPr>
          <w:color w:val="231F20"/>
        </w:rPr>
        <w:t>lẫn</w:t>
      </w:r>
      <w:r>
        <w:rPr>
          <w:color w:val="231F20"/>
          <w:spacing w:val="-6"/>
        </w:rPr>
        <w:t> </w:t>
      </w:r>
      <w:r>
        <w:rPr>
          <w:color w:val="231F20"/>
        </w:rPr>
        <w:t>phiền</w:t>
      </w:r>
      <w:r>
        <w:rPr>
          <w:color w:val="231F20"/>
          <w:spacing w:val="-8"/>
        </w:rPr>
        <w:t> </w:t>
      </w:r>
      <w:r>
        <w:rPr>
          <w:color w:val="231F20"/>
        </w:rPr>
        <w:t>não</w:t>
      </w:r>
      <w:r>
        <w:rPr>
          <w:color w:val="231F20"/>
          <w:spacing w:val="-7"/>
        </w:rPr>
        <w:t> </w:t>
      </w:r>
      <w:r>
        <w:rPr>
          <w:color w:val="231F20"/>
        </w:rPr>
        <w:t>nên</w:t>
      </w:r>
      <w:r>
        <w:rPr>
          <w:color w:val="231F20"/>
          <w:spacing w:val="-8"/>
        </w:rPr>
        <w:t> </w:t>
      </w:r>
      <w:r>
        <w:rPr>
          <w:color w:val="231F20"/>
        </w:rPr>
        <w:t>gọi</w:t>
      </w:r>
      <w:r>
        <w:rPr>
          <w:color w:val="231F20"/>
          <w:spacing w:val="-7"/>
        </w:rPr>
        <w:t> </w:t>
      </w:r>
      <w:r>
        <w:rPr>
          <w:color w:val="231F20"/>
        </w:rPr>
        <w:t>là</w:t>
      </w:r>
      <w:r>
        <w:rPr>
          <w:color w:val="231F20"/>
          <w:spacing w:val="-8"/>
        </w:rPr>
        <w:t> </w:t>
      </w:r>
      <w:r>
        <w:rPr>
          <w:color w:val="231F20"/>
        </w:rPr>
        <w:t>thanh</w:t>
      </w:r>
      <w:r>
        <w:rPr>
          <w:color w:val="231F20"/>
          <w:spacing w:val="-6"/>
        </w:rPr>
        <w:t> </w:t>
      </w:r>
      <w:r>
        <w:rPr>
          <w:color w:val="231F20"/>
        </w:rPr>
        <w:t>tịnh.</w:t>
      </w:r>
      <w:r>
        <w:rPr>
          <w:color w:val="231F20"/>
          <w:spacing w:val="-12"/>
        </w:rPr>
        <w:t> </w:t>
      </w:r>
      <w:r>
        <w:rPr>
          <w:color w:val="231F20"/>
        </w:rPr>
        <w:t>Vắng</w:t>
      </w:r>
      <w:r>
        <w:rPr>
          <w:color w:val="231F20"/>
          <w:spacing w:val="-7"/>
        </w:rPr>
        <w:t> </w:t>
      </w:r>
      <w:r>
        <w:rPr>
          <w:color w:val="231F20"/>
        </w:rPr>
        <w:t>lặng rốt ráo gọi là tịch tĩnh.</w:t>
      </w:r>
    </w:p>
    <w:p>
      <w:pPr>
        <w:pStyle w:val="BodyText"/>
        <w:spacing w:before="111"/>
        <w:ind w:left="677" w:firstLine="0"/>
      </w:pPr>
      <w:r>
        <w:rPr>
          <w:color w:val="231F20"/>
        </w:rPr>
        <w:t>Đó là sự khác nhau của ba thứ hành diệu, thanh tịnh và tịch tĩnh.</w:t>
      </w:r>
    </w:p>
    <w:p>
      <w:pPr>
        <w:pStyle w:val="BodyText"/>
        <w:spacing w:before="157"/>
        <w:ind w:left="216" w:right="497" w:firstLine="0"/>
        <w:jc w:val="center"/>
      </w:pPr>
      <w:r>
        <w:rPr>
          <w:color w:val="231F20"/>
        </w:rPr>
        <w:t>***</w:t>
      </w:r>
    </w:p>
    <w:p>
      <w:pPr>
        <w:pStyle w:val="Heading3"/>
        <w:spacing w:line="276" w:lineRule="auto" w:before="243"/>
        <w:ind w:right="391"/>
      </w:pPr>
      <w:r>
        <w:rPr>
          <w:i/>
          <w:color w:val="231F20"/>
        </w:rPr>
        <w:t>* Các hành ác của thân tất cả đều là thân nghiệp do phi lý </w:t>
      </w:r>
      <w:r>
        <w:rPr>
          <w:color w:val="231F20"/>
        </w:rPr>
        <w:t>dẫn dắt chăng? Nếu như các thân nghiệp do phi lý dẫn dắt thì tất cả đều là hành ác của thân chăng? Cho đến nói rộng.</w:t>
      </w:r>
    </w:p>
    <w:p>
      <w:pPr>
        <w:pStyle w:val="BodyText"/>
        <w:spacing w:before="111"/>
        <w:ind w:left="677" w:firstLine="0"/>
      </w:pPr>
      <w:r>
        <w:rPr>
          <w:i/>
          <w:color w:val="231F20"/>
        </w:rPr>
        <w:t>Hỏi: </w:t>
      </w:r>
      <w:r>
        <w:rPr>
          <w:color w:val="231F20"/>
        </w:rPr>
        <w:t>Vì sao tạo ra phần Luận này?</w:t>
      </w:r>
    </w:p>
    <w:p>
      <w:pPr>
        <w:pStyle w:val="BodyText"/>
        <w:spacing w:line="276" w:lineRule="auto" w:before="157"/>
        <w:ind w:right="391"/>
      </w:pPr>
      <w:r>
        <w:rPr>
          <w:i/>
          <w:color w:val="231F20"/>
        </w:rPr>
        <w:t>Đáp:</w:t>
      </w:r>
      <w:r>
        <w:rPr>
          <w:i/>
          <w:color w:val="231F20"/>
          <w:spacing w:val="-17"/>
        </w:rPr>
        <w:t> </w:t>
      </w:r>
      <w:r>
        <w:rPr>
          <w:color w:val="231F20"/>
        </w:rPr>
        <w:t>Vì</w:t>
      </w:r>
      <w:r>
        <w:rPr>
          <w:color w:val="231F20"/>
          <w:spacing w:val="-13"/>
        </w:rPr>
        <w:t> </w:t>
      </w:r>
      <w:r>
        <w:rPr>
          <w:color w:val="231F20"/>
        </w:rPr>
        <w:t>muốn</w:t>
      </w:r>
      <w:r>
        <w:rPr>
          <w:color w:val="231F20"/>
          <w:spacing w:val="-13"/>
        </w:rPr>
        <w:t> </w:t>
      </w:r>
      <w:r>
        <w:rPr>
          <w:color w:val="231F20"/>
        </w:rPr>
        <w:t>phân</w:t>
      </w:r>
      <w:r>
        <w:rPr>
          <w:color w:val="231F20"/>
          <w:spacing w:val="-13"/>
        </w:rPr>
        <w:t> </w:t>
      </w:r>
      <w:r>
        <w:rPr>
          <w:color w:val="231F20"/>
        </w:rPr>
        <w:t>biệt</w:t>
      </w:r>
      <w:r>
        <w:rPr>
          <w:color w:val="231F20"/>
          <w:spacing w:val="-12"/>
        </w:rPr>
        <w:t> </w:t>
      </w:r>
      <w:r>
        <w:rPr>
          <w:color w:val="231F20"/>
        </w:rPr>
        <w:t>các</w:t>
      </w:r>
      <w:r>
        <w:rPr>
          <w:color w:val="231F20"/>
          <w:spacing w:val="-13"/>
        </w:rPr>
        <w:t> </w:t>
      </w:r>
      <w:r>
        <w:rPr>
          <w:color w:val="231F20"/>
        </w:rPr>
        <w:t>nghĩa</w:t>
      </w:r>
      <w:r>
        <w:rPr>
          <w:color w:val="231F20"/>
          <w:spacing w:val="-13"/>
        </w:rPr>
        <w:t> </w:t>
      </w:r>
      <w:r>
        <w:rPr>
          <w:color w:val="231F20"/>
        </w:rPr>
        <w:t>của</w:t>
      </w:r>
      <w:r>
        <w:rPr>
          <w:color w:val="231F20"/>
          <w:spacing w:val="-13"/>
        </w:rPr>
        <w:t> </w:t>
      </w:r>
      <w:r>
        <w:rPr>
          <w:color w:val="231F20"/>
        </w:rPr>
        <w:t>Khế</w:t>
      </w:r>
      <w:r>
        <w:rPr>
          <w:color w:val="231F20"/>
          <w:spacing w:val="-13"/>
        </w:rPr>
        <w:t> </w:t>
      </w:r>
      <w:r>
        <w:rPr>
          <w:color w:val="231F20"/>
        </w:rPr>
        <w:t>kinh.</w:t>
      </w:r>
      <w:r>
        <w:rPr>
          <w:color w:val="231F20"/>
          <w:spacing w:val="-12"/>
        </w:rPr>
        <w:t> </w:t>
      </w:r>
      <w:r>
        <w:rPr>
          <w:color w:val="231F20"/>
        </w:rPr>
        <w:t>Như</w:t>
      </w:r>
      <w:r>
        <w:rPr>
          <w:color w:val="231F20"/>
          <w:spacing w:val="-13"/>
        </w:rPr>
        <w:t> </w:t>
      </w:r>
      <w:r>
        <w:rPr>
          <w:color w:val="231F20"/>
        </w:rPr>
        <w:t>Khế</w:t>
      </w:r>
      <w:r>
        <w:rPr>
          <w:color w:val="231F20"/>
          <w:spacing w:val="-13"/>
        </w:rPr>
        <w:t> </w:t>
      </w:r>
      <w:r>
        <w:rPr>
          <w:color w:val="231F20"/>
        </w:rPr>
        <w:t>kinh nói:</w:t>
      </w:r>
      <w:r>
        <w:rPr>
          <w:color w:val="231F20"/>
          <w:spacing w:val="-9"/>
        </w:rPr>
        <w:t> </w:t>
      </w:r>
      <w:r>
        <w:rPr>
          <w:color w:val="231F20"/>
        </w:rPr>
        <w:t>Có</w:t>
      </w:r>
      <w:r>
        <w:rPr>
          <w:color w:val="231F20"/>
          <w:spacing w:val="-8"/>
        </w:rPr>
        <w:t> </w:t>
      </w:r>
      <w:r>
        <w:rPr>
          <w:color w:val="231F20"/>
        </w:rPr>
        <w:t>thân</w:t>
      </w:r>
      <w:r>
        <w:rPr>
          <w:color w:val="231F20"/>
          <w:spacing w:val="-8"/>
        </w:rPr>
        <w:t> </w:t>
      </w:r>
      <w:r>
        <w:rPr>
          <w:color w:val="231F20"/>
        </w:rPr>
        <w:t>ngữ</w:t>
      </w:r>
      <w:r>
        <w:rPr>
          <w:color w:val="231F20"/>
          <w:spacing w:val="-8"/>
        </w:rPr>
        <w:t> </w:t>
      </w:r>
      <w:r>
        <w:rPr>
          <w:color w:val="231F20"/>
        </w:rPr>
        <w:t>ý</w:t>
      </w:r>
      <w:r>
        <w:rPr>
          <w:color w:val="231F20"/>
          <w:spacing w:val="-8"/>
        </w:rPr>
        <w:t> </w:t>
      </w:r>
      <w:r>
        <w:rPr>
          <w:color w:val="231F20"/>
        </w:rPr>
        <w:t>nghiệp</w:t>
      </w:r>
      <w:r>
        <w:rPr>
          <w:color w:val="231F20"/>
          <w:spacing w:val="-8"/>
        </w:rPr>
        <w:t> </w:t>
      </w:r>
      <w:r>
        <w:rPr>
          <w:color w:val="231F20"/>
        </w:rPr>
        <w:t>do</w:t>
      </w:r>
      <w:r>
        <w:rPr>
          <w:color w:val="231F20"/>
          <w:spacing w:val="-8"/>
        </w:rPr>
        <w:t> </w:t>
      </w:r>
      <w:r>
        <w:rPr>
          <w:color w:val="231F20"/>
        </w:rPr>
        <w:t>các</w:t>
      </w:r>
      <w:r>
        <w:rPr>
          <w:color w:val="231F20"/>
          <w:spacing w:val="-8"/>
        </w:rPr>
        <w:t> </w:t>
      </w:r>
      <w:r>
        <w:rPr>
          <w:color w:val="231F20"/>
        </w:rPr>
        <w:t>phi</w:t>
      </w:r>
      <w:r>
        <w:rPr>
          <w:color w:val="231F20"/>
          <w:spacing w:val="-8"/>
        </w:rPr>
        <w:t> </w:t>
      </w:r>
      <w:r>
        <w:rPr>
          <w:color w:val="231F20"/>
        </w:rPr>
        <w:t>lý</w:t>
      </w:r>
      <w:r>
        <w:rPr>
          <w:color w:val="231F20"/>
          <w:spacing w:val="-8"/>
        </w:rPr>
        <w:t> </w:t>
      </w:r>
      <w:r>
        <w:rPr>
          <w:color w:val="231F20"/>
        </w:rPr>
        <w:t>dẫn</w:t>
      </w:r>
      <w:r>
        <w:rPr>
          <w:color w:val="231F20"/>
          <w:spacing w:val="-8"/>
        </w:rPr>
        <w:t> </w:t>
      </w:r>
      <w:r>
        <w:rPr>
          <w:color w:val="231F20"/>
        </w:rPr>
        <w:t>dắt.</w:t>
      </w:r>
      <w:r>
        <w:rPr>
          <w:color w:val="231F20"/>
          <w:spacing w:val="-8"/>
        </w:rPr>
        <w:t> </w:t>
      </w:r>
      <w:r>
        <w:rPr>
          <w:color w:val="231F20"/>
        </w:rPr>
        <w:t>Khế</w:t>
      </w:r>
      <w:r>
        <w:rPr>
          <w:color w:val="231F20"/>
          <w:spacing w:val="-8"/>
        </w:rPr>
        <w:t> </w:t>
      </w:r>
      <w:r>
        <w:rPr>
          <w:color w:val="231F20"/>
        </w:rPr>
        <w:t>kinh</w:t>
      </w:r>
      <w:r>
        <w:rPr>
          <w:color w:val="231F20"/>
          <w:spacing w:val="-8"/>
        </w:rPr>
        <w:t> </w:t>
      </w:r>
      <w:r>
        <w:rPr>
          <w:color w:val="231F20"/>
        </w:rPr>
        <w:t>tuy</w:t>
      </w:r>
      <w:r>
        <w:rPr>
          <w:color w:val="231F20"/>
          <w:spacing w:val="-8"/>
        </w:rPr>
        <w:t> </w:t>
      </w:r>
      <w:r>
        <w:rPr>
          <w:color w:val="231F20"/>
        </w:rPr>
        <w:t>nói</w:t>
      </w:r>
      <w:r>
        <w:rPr>
          <w:color w:val="231F20"/>
          <w:spacing w:val="-8"/>
        </w:rPr>
        <w:t> </w:t>
      </w:r>
      <w:r>
        <w:rPr>
          <w:color w:val="231F20"/>
          <w:spacing w:val="-4"/>
        </w:rPr>
        <w:t>thế </w:t>
      </w:r>
      <w:r>
        <w:rPr>
          <w:color w:val="231F20"/>
        </w:rPr>
        <w:t>nhưng không biện giải rộng, nói rộng như trước.</w:t>
      </w:r>
    </w:p>
    <w:p>
      <w:pPr>
        <w:pStyle w:val="BodyText"/>
        <w:spacing w:line="276" w:lineRule="auto" w:before="111"/>
        <w:ind w:right="390"/>
      </w:pPr>
      <w:r>
        <w:rPr>
          <w:color w:val="231F20"/>
        </w:rPr>
        <w:t>Lại có thuyết nêu: Trong phẩm trước tuy đã phân biệt ba thứ hành</w:t>
      </w:r>
      <w:r>
        <w:rPr>
          <w:color w:val="231F20"/>
          <w:spacing w:val="-12"/>
        </w:rPr>
        <w:t> </w:t>
      </w:r>
      <w:r>
        <w:rPr>
          <w:color w:val="231F20"/>
        </w:rPr>
        <w:t>ác</w:t>
      </w:r>
      <w:r>
        <w:rPr>
          <w:color w:val="231F20"/>
          <w:spacing w:val="-12"/>
        </w:rPr>
        <w:t> </w:t>
      </w:r>
      <w:r>
        <w:rPr>
          <w:color w:val="231F20"/>
        </w:rPr>
        <w:t>nhưng</w:t>
      </w:r>
      <w:r>
        <w:rPr>
          <w:color w:val="231F20"/>
          <w:spacing w:val="-12"/>
        </w:rPr>
        <w:t> </w:t>
      </w:r>
      <w:r>
        <w:rPr>
          <w:color w:val="231F20"/>
        </w:rPr>
        <w:t>chưa</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về</w:t>
      </w:r>
      <w:r>
        <w:rPr>
          <w:color w:val="231F20"/>
          <w:spacing w:val="-12"/>
        </w:rPr>
        <w:t> </w:t>
      </w:r>
      <w:r>
        <w:rPr>
          <w:color w:val="231F20"/>
        </w:rPr>
        <w:t>thân</w:t>
      </w:r>
      <w:r>
        <w:rPr>
          <w:color w:val="231F20"/>
          <w:spacing w:val="-12"/>
        </w:rPr>
        <w:t> </w:t>
      </w:r>
      <w:r>
        <w:rPr>
          <w:color w:val="231F20"/>
        </w:rPr>
        <w:t>ngữ</w:t>
      </w:r>
      <w:r>
        <w:rPr>
          <w:color w:val="231F20"/>
          <w:spacing w:val="-12"/>
        </w:rPr>
        <w:t> </w:t>
      </w:r>
      <w:r>
        <w:rPr>
          <w:color w:val="231F20"/>
        </w:rPr>
        <w:t>ý</w:t>
      </w:r>
      <w:r>
        <w:rPr>
          <w:color w:val="231F20"/>
          <w:spacing w:val="-12"/>
        </w:rPr>
        <w:t> </w:t>
      </w:r>
      <w:r>
        <w:rPr>
          <w:color w:val="231F20"/>
        </w:rPr>
        <w:t>nghiệp</w:t>
      </w:r>
      <w:r>
        <w:rPr>
          <w:color w:val="231F20"/>
          <w:spacing w:val="-12"/>
        </w:rPr>
        <w:t> </w:t>
      </w:r>
      <w:r>
        <w:rPr>
          <w:color w:val="231F20"/>
        </w:rPr>
        <w:t>do</w:t>
      </w:r>
      <w:r>
        <w:rPr>
          <w:color w:val="231F20"/>
          <w:spacing w:val="-12"/>
        </w:rPr>
        <w:t> </w:t>
      </w:r>
      <w:r>
        <w:rPr>
          <w:color w:val="231F20"/>
        </w:rPr>
        <w:t>phi</w:t>
      </w:r>
      <w:r>
        <w:rPr>
          <w:color w:val="231F20"/>
          <w:spacing w:val="-12"/>
        </w:rPr>
        <w:t> </w:t>
      </w:r>
      <w:r>
        <w:rPr>
          <w:color w:val="231F20"/>
        </w:rPr>
        <w:t>lý</w:t>
      </w:r>
      <w:r>
        <w:rPr>
          <w:color w:val="231F20"/>
          <w:spacing w:val="-12"/>
        </w:rPr>
        <w:t> </w:t>
      </w:r>
      <w:r>
        <w:rPr>
          <w:color w:val="231F20"/>
        </w:rPr>
        <w:t>dẫn</w:t>
      </w:r>
      <w:r>
        <w:rPr>
          <w:color w:val="231F20"/>
          <w:spacing w:val="-12"/>
        </w:rPr>
        <w:t> </w:t>
      </w:r>
      <w:r>
        <w:rPr>
          <w:color w:val="231F20"/>
        </w:rPr>
        <w:t>dắt. Nay vì muốn phân biệt nên tạo ra phần Luận</w:t>
      </w:r>
      <w:r>
        <w:rPr>
          <w:color w:val="231F20"/>
          <w:spacing w:val="-2"/>
        </w:rPr>
        <w:t> </w:t>
      </w:r>
      <w:r>
        <w:rPr>
          <w:color w:val="231F20"/>
          <w:spacing w:val="-5"/>
        </w:rPr>
        <w:t>này.</w:t>
      </w:r>
    </w:p>
    <w:p>
      <w:pPr>
        <w:pStyle w:val="BodyText"/>
        <w:spacing w:line="276" w:lineRule="auto" w:before="112"/>
        <w:ind w:right="390"/>
      </w:pPr>
      <w:r>
        <w:rPr>
          <w:i/>
          <w:color w:val="231F20"/>
        </w:rPr>
        <w:t>Hỏi: </w:t>
      </w:r>
      <w:r>
        <w:rPr>
          <w:color w:val="231F20"/>
        </w:rPr>
        <w:t>Các hành ác của thân tất cả đều là thân nghiệp do phi lý dẫn dắt chăng? Nếu như các thân nghiệp do phi lý dẫn dắt thì tất cả đều là hành ác của thân chăng?</w:t>
      </w:r>
    </w:p>
    <w:p>
      <w:pPr>
        <w:pStyle w:val="BodyText"/>
        <w:spacing w:line="271" w:lineRule="auto"/>
        <w:ind w:right="391"/>
      </w:pPr>
      <w:r>
        <w:rPr>
          <w:i/>
          <w:color w:val="231F20"/>
        </w:rPr>
        <w:t>Đáp: </w:t>
      </w:r>
      <w:r>
        <w:rPr>
          <w:color w:val="231F20"/>
        </w:rPr>
        <w:t>Các hành ác của thân tất cả đều là thân nghiệp do các</w:t>
      </w:r>
      <w:r>
        <w:rPr>
          <w:color w:val="231F20"/>
          <w:spacing w:val="-32"/>
        </w:rPr>
        <w:t> </w:t>
      </w:r>
      <w:r>
        <w:rPr>
          <w:color w:val="231F20"/>
        </w:rPr>
        <w:t>phi lý dẫn dắt. Vì sao? Vì các hành ác đều trái với lý, vì chúng do tác ý phi lý cùng khởi.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Lại có thân nghiệp do phi lý dẫn dắt không phải là hành ác của thân. Đó là các thân nghiệp hữu phú vô ký và vô phú vô ký.</w:t>
      </w:r>
    </w:p>
    <w:p>
      <w:pPr>
        <w:pStyle w:val="BodyText"/>
        <w:spacing w:line="276" w:lineRule="auto"/>
        <w:ind w:left="393" w:right="107"/>
      </w:pPr>
      <w:r>
        <w:rPr>
          <w:color w:val="231F20"/>
        </w:rPr>
        <w:t>Thân nghiệp do phi lý dẫn dắt là thân nghiệp hữu phú vô ký: Tức</w:t>
      </w:r>
      <w:r>
        <w:rPr>
          <w:color w:val="231F20"/>
          <w:spacing w:val="-12"/>
        </w:rPr>
        <w:t> </w:t>
      </w:r>
      <w:r>
        <w:rPr>
          <w:color w:val="231F20"/>
        </w:rPr>
        <w:t>là</w:t>
      </w:r>
      <w:r>
        <w:rPr>
          <w:color w:val="231F20"/>
          <w:spacing w:val="-12"/>
        </w:rPr>
        <w:t> </w:t>
      </w:r>
      <w:r>
        <w:rPr>
          <w:color w:val="231F20"/>
        </w:rPr>
        <w:t>thân</w:t>
      </w:r>
      <w:r>
        <w:rPr>
          <w:color w:val="231F20"/>
          <w:spacing w:val="-12"/>
        </w:rPr>
        <w:t> </w:t>
      </w:r>
      <w:r>
        <w:rPr>
          <w:color w:val="231F20"/>
        </w:rPr>
        <w:t>nghiệp</w:t>
      </w:r>
      <w:r>
        <w:rPr>
          <w:color w:val="231F20"/>
          <w:spacing w:val="-12"/>
        </w:rPr>
        <w:t> </w:t>
      </w:r>
      <w:r>
        <w:rPr>
          <w:color w:val="231F20"/>
        </w:rPr>
        <w:t>khởi</w:t>
      </w:r>
      <w:r>
        <w:rPr>
          <w:color w:val="231F20"/>
          <w:spacing w:val="-12"/>
        </w:rPr>
        <w:t> </w:t>
      </w:r>
      <w:r>
        <w:rPr>
          <w:color w:val="231F20"/>
        </w:rPr>
        <w:t>lên</w:t>
      </w:r>
      <w:r>
        <w:rPr>
          <w:color w:val="231F20"/>
          <w:spacing w:val="-12"/>
        </w:rPr>
        <w:t> </w:t>
      </w:r>
      <w:r>
        <w:rPr>
          <w:color w:val="231F20"/>
        </w:rPr>
        <w:t>các</w:t>
      </w:r>
      <w:r>
        <w:rPr>
          <w:color w:val="231F20"/>
          <w:spacing w:val="-12"/>
        </w:rPr>
        <w:t> </w:t>
      </w:r>
      <w:r>
        <w:rPr>
          <w:color w:val="231F20"/>
        </w:rPr>
        <w:t>phiền</w:t>
      </w:r>
      <w:r>
        <w:rPr>
          <w:color w:val="231F20"/>
          <w:spacing w:val="-11"/>
        </w:rPr>
        <w:t> </w:t>
      </w:r>
      <w:r>
        <w:rPr>
          <w:color w:val="231F20"/>
        </w:rPr>
        <w:t>não</w:t>
      </w:r>
      <w:r>
        <w:rPr>
          <w:color w:val="231F20"/>
          <w:spacing w:val="-12"/>
        </w:rPr>
        <w:t> </w:t>
      </w:r>
      <w:r>
        <w:rPr>
          <w:color w:val="231F20"/>
        </w:rPr>
        <w:t>ái,</w:t>
      </w:r>
      <w:r>
        <w:rPr>
          <w:color w:val="231F20"/>
          <w:spacing w:val="-12"/>
        </w:rPr>
        <w:t> </w:t>
      </w:r>
      <w:r>
        <w:rPr>
          <w:color w:val="231F20"/>
        </w:rPr>
        <w:t>dua</w:t>
      </w:r>
      <w:r>
        <w:rPr>
          <w:color w:val="231F20"/>
          <w:spacing w:val="-12"/>
        </w:rPr>
        <w:t> </w:t>
      </w:r>
      <w:r>
        <w:rPr>
          <w:color w:val="231F20"/>
        </w:rPr>
        <w:t>nịnh</w:t>
      </w:r>
      <w:r>
        <w:rPr>
          <w:color w:val="231F20"/>
          <w:spacing w:val="-12"/>
        </w:rPr>
        <w:t> </w:t>
      </w:r>
      <w:r>
        <w:rPr>
          <w:color w:val="231F20"/>
          <w:spacing w:val="-6"/>
        </w:rPr>
        <w:t>v.v...</w:t>
      </w:r>
      <w:r>
        <w:rPr>
          <w:color w:val="231F20"/>
          <w:spacing w:val="-12"/>
        </w:rPr>
        <w:t> </w:t>
      </w:r>
      <w:r>
        <w:rPr>
          <w:color w:val="231F20"/>
        </w:rPr>
        <w:t>ở</w:t>
      </w:r>
      <w:r>
        <w:rPr>
          <w:color w:val="231F20"/>
          <w:spacing w:val="-12"/>
        </w:rPr>
        <w:t> </w:t>
      </w:r>
      <w:r>
        <w:rPr>
          <w:color w:val="231F20"/>
        </w:rPr>
        <w:t>địa</w:t>
      </w:r>
      <w:r>
        <w:rPr>
          <w:color w:val="231F20"/>
          <w:spacing w:val="-12"/>
        </w:rPr>
        <w:t> </w:t>
      </w:r>
      <w:r>
        <w:rPr>
          <w:color w:val="231F20"/>
        </w:rPr>
        <w:t>tĩnh lự thứ nhất.</w:t>
      </w:r>
    </w:p>
    <w:p>
      <w:pPr>
        <w:pStyle w:val="BodyText"/>
        <w:spacing w:line="276" w:lineRule="auto" w:before="113"/>
        <w:ind w:left="393" w:right="106"/>
      </w:pPr>
      <w:r>
        <w:rPr>
          <w:color w:val="231F20"/>
        </w:rPr>
        <w:t>Còn thân nghiệp do phi lý dẫn dắt là vô phú vô ký: Tức nên như</w:t>
      </w:r>
      <w:r>
        <w:rPr>
          <w:color w:val="231F20"/>
          <w:spacing w:val="-9"/>
        </w:rPr>
        <w:t> </w:t>
      </w:r>
      <w:r>
        <w:rPr>
          <w:color w:val="231F20"/>
        </w:rPr>
        <w:t>thế</w:t>
      </w:r>
      <w:r>
        <w:rPr>
          <w:color w:val="231F20"/>
          <w:spacing w:val="-9"/>
        </w:rPr>
        <w:t> </w:t>
      </w:r>
      <w:r>
        <w:rPr>
          <w:color w:val="231F20"/>
        </w:rPr>
        <w:t>mà</w:t>
      </w:r>
      <w:r>
        <w:rPr>
          <w:color w:val="231F20"/>
          <w:spacing w:val="-9"/>
        </w:rPr>
        <w:t> </w:t>
      </w:r>
      <w:r>
        <w:rPr>
          <w:color w:val="231F20"/>
        </w:rPr>
        <w:t>đi</w:t>
      </w:r>
      <w:r>
        <w:rPr>
          <w:color w:val="231F20"/>
          <w:spacing w:val="-9"/>
        </w:rPr>
        <w:t> </w:t>
      </w:r>
      <w:r>
        <w:rPr>
          <w:color w:val="231F20"/>
        </w:rPr>
        <w:t>lại</w:t>
      </w:r>
      <w:r>
        <w:rPr>
          <w:color w:val="231F20"/>
          <w:spacing w:val="-9"/>
        </w:rPr>
        <w:t> </w:t>
      </w:r>
      <w:r>
        <w:rPr>
          <w:color w:val="231F20"/>
        </w:rPr>
        <w:t>tới</w:t>
      </w:r>
      <w:r>
        <w:rPr>
          <w:color w:val="231F20"/>
          <w:spacing w:val="-9"/>
        </w:rPr>
        <w:t> </w:t>
      </w:r>
      <w:r>
        <w:rPr>
          <w:color w:val="231F20"/>
        </w:rPr>
        <w:t>lui…</w:t>
      </w:r>
      <w:r>
        <w:rPr>
          <w:color w:val="231F20"/>
          <w:spacing w:val="-9"/>
        </w:rPr>
        <w:t> </w:t>
      </w:r>
      <w:r>
        <w:rPr>
          <w:color w:val="231F20"/>
        </w:rPr>
        <w:t>nhưng</w:t>
      </w:r>
      <w:r>
        <w:rPr>
          <w:color w:val="231F20"/>
          <w:spacing w:val="-9"/>
        </w:rPr>
        <w:t> </w:t>
      </w:r>
      <w:r>
        <w:rPr>
          <w:color w:val="231F20"/>
        </w:rPr>
        <w:t>không</w:t>
      </w:r>
      <w:r>
        <w:rPr>
          <w:color w:val="231F20"/>
          <w:spacing w:val="-8"/>
        </w:rPr>
        <w:t> </w:t>
      </w:r>
      <w:r>
        <w:rPr>
          <w:color w:val="231F20"/>
        </w:rPr>
        <w:t>đi</w:t>
      </w:r>
      <w:r>
        <w:rPr>
          <w:color w:val="231F20"/>
          <w:spacing w:val="-9"/>
        </w:rPr>
        <w:t> </w:t>
      </w:r>
      <w:r>
        <w:rPr>
          <w:color w:val="231F20"/>
        </w:rPr>
        <w:t>lại</w:t>
      </w:r>
      <w:r>
        <w:rPr>
          <w:color w:val="231F20"/>
          <w:spacing w:val="-9"/>
        </w:rPr>
        <w:t> </w:t>
      </w:r>
      <w:r>
        <w:rPr>
          <w:color w:val="231F20"/>
        </w:rPr>
        <w:t>tới</w:t>
      </w:r>
      <w:r>
        <w:rPr>
          <w:color w:val="231F20"/>
          <w:spacing w:val="-9"/>
        </w:rPr>
        <w:t> </w:t>
      </w:r>
      <w:r>
        <w:rPr>
          <w:color w:val="231F20"/>
        </w:rPr>
        <w:t>lui</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spacing w:val="-6"/>
        </w:rPr>
        <w:t>v.v...</w:t>
      </w:r>
      <w:r>
        <w:rPr>
          <w:color w:val="231F20"/>
          <w:spacing w:val="-9"/>
        </w:rPr>
        <w:t> </w:t>
      </w:r>
      <w:r>
        <w:rPr>
          <w:color w:val="231F20"/>
        </w:rPr>
        <w:t>nói rộng như trước.</w:t>
      </w:r>
    </w:p>
    <w:p>
      <w:pPr>
        <w:pStyle w:val="BodyText"/>
        <w:spacing w:line="276" w:lineRule="auto"/>
        <w:ind w:left="393" w:right="107"/>
      </w:pPr>
      <w:r>
        <w:rPr>
          <w:i/>
          <w:color w:val="231F20"/>
        </w:rPr>
        <w:t>Hỏi:</w:t>
      </w:r>
      <w:r>
        <w:rPr>
          <w:i/>
          <w:color w:val="231F20"/>
          <w:spacing w:val="-12"/>
        </w:rPr>
        <w:t> </w:t>
      </w:r>
      <w:r>
        <w:rPr>
          <w:color w:val="231F20"/>
        </w:rPr>
        <w:t>Các</w:t>
      </w:r>
      <w:r>
        <w:rPr>
          <w:color w:val="231F20"/>
          <w:spacing w:val="-12"/>
        </w:rPr>
        <w:t> </w:t>
      </w:r>
      <w:r>
        <w:rPr>
          <w:color w:val="231F20"/>
        </w:rPr>
        <w:t>hành</w:t>
      </w:r>
      <w:r>
        <w:rPr>
          <w:color w:val="231F20"/>
          <w:spacing w:val="-12"/>
        </w:rPr>
        <w:t> </w:t>
      </w:r>
      <w:r>
        <w:rPr>
          <w:color w:val="231F20"/>
        </w:rPr>
        <w:t>ác</w:t>
      </w:r>
      <w:r>
        <w:rPr>
          <w:color w:val="231F20"/>
          <w:spacing w:val="-12"/>
        </w:rPr>
        <w:t> </w:t>
      </w:r>
      <w:r>
        <w:rPr>
          <w:color w:val="231F20"/>
        </w:rPr>
        <w:t>của</w:t>
      </w:r>
      <w:r>
        <w:rPr>
          <w:color w:val="231F20"/>
          <w:spacing w:val="-12"/>
        </w:rPr>
        <w:t> </w:t>
      </w:r>
      <w:r>
        <w:rPr>
          <w:color w:val="231F20"/>
        </w:rPr>
        <w:t>ngữ</w:t>
      </w:r>
      <w:r>
        <w:rPr>
          <w:color w:val="231F20"/>
          <w:spacing w:val="-13"/>
        </w:rPr>
        <w:t> </w:t>
      </w:r>
      <w:r>
        <w:rPr>
          <w:color w:val="231F20"/>
        </w:rPr>
        <w:t>tất</w:t>
      </w:r>
      <w:r>
        <w:rPr>
          <w:color w:val="231F20"/>
          <w:spacing w:val="-12"/>
        </w:rPr>
        <w:t> </w:t>
      </w:r>
      <w:r>
        <w:rPr>
          <w:color w:val="231F20"/>
        </w:rPr>
        <w:t>cả</w:t>
      </w:r>
      <w:r>
        <w:rPr>
          <w:color w:val="231F20"/>
          <w:spacing w:val="-12"/>
        </w:rPr>
        <w:t> </w:t>
      </w:r>
      <w:r>
        <w:rPr>
          <w:color w:val="231F20"/>
        </w:rPr>
        <w:t>đều</w:t>
      </w:r>
      <w:r>
        <w:rPr>
          <w:color w:val="231F20"/>
          <w:spacing w:val="-12"/>
        </w:rPr>
        <w:t> </w:t>
      </w:r>
      <w:r>
        <w:rPr>
          <w:color w:val="231F20"/>
        </w:rPr>
        <w:t>là</w:t>
      </w:r>
      <w:r>
        <w:rPr>
          <w:color w:val="231F20"/>
          <w:spacing w:val="-12"/>
        </w:rPr>
        <w:t> </w:t>
      </w:r>
      <w:r>
        <w:rPr>
          <w:color w:val="231F20"/>
        </w:rPr>
        <w:t>ngữ</w:t>
      </w:r>
      <w:r>
        <w:rPr>
          <w:color w:val="231F20"/>
          <w:spacing w:val="-13"/>
        </w:rPr>
        <w:t> </w:t>
      </w:r>
      <w:r>
        <w:rPr>
          <w:color w:val="231F20"/>
        </w:rPr>
        <w:t>nghiệp</w:t>
      </w:r>
      <w:r>
        <w:rPr>
          <w:color w:val="231F20"/>
          <w:spacing w:val="-12"/>
        </w:rPr>
        <w:t> </w:t>
      </w:r>
      <w:r>
        <w:rPr>
          <w:color w:val="231F20"/>
        </w:rPr>
        <w:t>do</w:t>
      </w:r>
      <w:r>
        <w:rPr>
          <w:color w:val="231F20"/>
          <w:spacing w:val="-12"/>
        </w:rPr>
        <w:t> </w:t>
      </w:r>
      <w:r>
        <w:rPr>
          <w:color w:val="231F20"/>
        </w:rPr>
        <w:t>phi</w:t>
      </w:r>
      <w:r>
        <w:rPr>
          <w:color w:val="231F20"/>
          <w:spacing w:val="-12"/>
        </w:rPr>
        <w:t> </w:t>
      </w:r>
      <w:r>
        <w:rPr>
          <w:color w:val="231F20"/>
        </w:rPr>
        <w:t>lý</w:t>
      </w:r>
      <w:r>
        <w:rPr>
          <w:color w:val="231F20"/>
          <w:spacing w:val="-12"/>
        </w:rPr>
        <w:t> </w:t>
      </w:r>
      <w:r>
        <w:rPr>
          <w:color w:val="231F20"/>
        </w:rPr>
        <w:t>dẫn dắt</w:t>
      </w:r>
      <w:r>
        <w:rPr>
          <w:color w:val="231F20"/>
          <w:spacing w:val="-9"/>
        </w:rPr>
        <w:t> </w:t>
      </w:r>
      <w:r>
        <w:rPr>
          <w:color w:val="231F20"/>
        </w:rPr>
        <w:t>chăng?</w:t>
      </w:r>
      <w:r>
        <w:rPr>
          <w:color w:val="231F20"/>
          <w:spacing w:val="-7"/>
        </w:rPr>
        <w:t> </w:t>
      </w:r>
      <w:r>
        <w:rPr>
          <w:color w:val="231F20"/>
        </w:rPr>
        <w:t>Nếu</w:t>
      </w:r>
      <w:r>
        <w:rPr>
          <w:color w:val="231F20"/>
          <w:spacing w:val="-8"/>
        </w:rPr>
        <w:t> </w:t>
      </w:r>
      <w:r>
        <w:rPr>
          <w:color w:val="231F20"/>
        </w:rPr>
        <w:t>như</w:t>
      </w:r>
      <w:r>
        <w:rPr>
          <w:color w:val="231F20"/>
          <w:spacing w:val="-7"/>
        </w:rPr>
        <w:t> </w:t>
      </w:r>
      <w:r>
        <w:rPr>
          <w:color w:val="231F20"/>
        </w:rPr>
        <w:t>các</w:t>
      </w:r>
      <w:r>
        <w:rPr>
          <w:color w:val="231F20"/>
          <w:spacing w:val="-8"/>
        </w:rPr>
        <w:t> </w:t>
      </w:r>
      <w:r>
        <w:rPr>
          <w:color w:val="231F20"/>
        </w:rPr>
        <w:t>ngữ</w:t>
      </w:r>
      <w:r>
        <w:rPr>
          <w:color w:val="231F20"/>
          <w:spacing w:val="-7"/>
        </w:rPr>
        <w:t> </w:t>
      </w:r>
      <w:r>
        <w:rPr>
          <w:color w:val="231F20"/>
        </w:rPr>
        <w:t>nghiệp</w:t>
      </w:r>
      <w:r>
        <w:rPr>
          <w:color w:val="231F20"/>
          <w:spacing w:val="-8"/>
        </w:rPr>
        <w:t> </w:t>
      </w:r>
      <w:r>
        <w:rPr>
          <w:color w:val="231F20"/>
        </w:rPr>
        <w:t>do</w:t>
      </w:r>
      <w:r>
        <w:rPr>
          <w:color w:val="231F20"/>
          <w:spacing w:val="-7"/>
        </w:rPr>
        <w:t> </w:t>
      </w:r>
      <w:r>
        <w:rPr>
          <w:color w:val="231F20"/>
        </w:rPr>
        <w:t>phi</w:t>
      </w:r>
      <w:r>
        <w:rPr>
          <w:color w:val="231F20"/>
          <w:spacing w:val="-9"/>
        </w:rPr>
        <w:t> </w:t>
      </w:r>
      <w:r>
        <w:rPr>
          <w:color w:val="231F20"/>
        </w:rPr>
        <w:t>lý</w:t>
      </w:r>
      <w:r>
        <w:rPr>
          <w:color w:val="231F20"/>
          <w:spacing w:val="-7"/>
        </w:rPr>
        <w:t> </w:t>
      </w:r>
      <w:r>
        <w:rPr>
          <w:color w:val="231F20"/>
        </w:rPr>
        <w:t>dẫn</w:t>
      </w:r>
      <w:r>
        <w:rPr>
          <w:color w:val="231F20"/>
          <w:spacing w:val="-8"/>
        </w:rPr>
        <w:t> </w:t>
      </w:r>
      <w:r>
        <w:rPr>
          <w:color w:val="231F20"/>
        </w:rPr>
        <w:t>dắt</w:t>
      </w:r>
      <w:r>
        <w:rPr>
          <w:color w:val="231F20"/>
          <w:spacing w:val="-8"/>
        </w:rPr>
        <w:t> </w:t>
      </w:r>
      <w:r>
        <w:rPr>
          <w:color w:val="231F20"/>
        </w:rPr>
        <w:t>thì</w:t>
      </w:r>
      <w:r>
        <w:rPr>
          <w:color w:val="231F20"/>
          <w:spacing w:val="-7"/>
        </w:rPr>
        <w:t> </w:t>
      </w:r>
      <w:r>
        <w:rPr>
          <w:color w:val="231F20"/>
        </w:rPr>
        <w:t>tất</w:t>
      </w:r>
      <w:r>
        <w:rPr>
          <w:color w:val="231F20"/>
          <w:spacing w:val="-8"/>
        </w:rPr>
        <w:t> </w:t>
      </w:r>
      <w:r>
        <w:rPr>
          <w:color w:val="231F20"/>
        </w:rPr>
        <w:t>cả</w:t>
      </w:r>
      <w:r>
        <w:rPr>
          <w:color w:val="231F20"/>
          <w:spacing w:val="-7"/>
        </w:rPr>
        <w:t> </w:t>
      </w:r>
      <w:r>
        <w:rPr>
          <w:color w:val="231F20"/>
        </w:rPr>
        <w:t>đều</w:t>
      </w:r>
      <w:r>
        <w:rPr>
          <w:color w:val="231F20"/>
          <w:spacing w:val="-8"/>
        </w:rPr>
        <w:t> </w:t>
      </w:r>
      <w:r>
        <w:rPr>
          <w:color w:val="231F20"/>
        </w:rPr>
        <w:t>là hành ác của ngữ chăng?</w:t>
      </w:r>
    </w:p>
    <w:p>
      <w:pPr>
        <w:pStyle w:val="BodyText"/>
        <w:spacing w:line="276" w:lineRule="auto"/>
        <w:ind w:left="393" w:right="107"/>
      </w:pPr>
      <w:r>
        <w:rPr>
          <w:i/>
          <w:color w:val="231F20"/>
        </w:rPr>
        <w:t>Đáp: </w:t>
      </w:r>
      <w:r>
        <w:rPr>
          <w:color w:val="231F20"/>
        </w:rPr>
        <w:t>Các hành ác của ngữ tất cả đều là ngữ nghiệp do phi lý dẫn</w:t>
      </w:r>
      <w:r>
        <w:rPr>
          <w:color w:val="231F20"/>
          <w:spacing w:val="-3"/>
        </w:rPr>
        <w:t> </w:t>
      </w:r>
      <w:r>
        <w:rPr>
          <w:color w:val="231F20"/>
        </w:rPr>
        <w:t>dắt.</w:t>
      </w:r>
      <w:r>
        <w:rPr>
          <w:color w:val="231F20"/>
          <w:spacing w:val="-7"/>
        </w:rPr>
        <w:t> </w:t>
      </w:r>
      <w:r>
        <w:rPr>
          <w:color w:val="231F20"/>
        </w:rPr>
        <w:t>Vì</w:t>
      </w:r>
      <w:r>
        <w:rPr>
          <w:color w:val="231F20"/>
          <w:spacing w:val="-2"/>
        </w:rPr>
        <w:t> </w:t>
      </w:r>
      <w:r>
        <w:rPr>
          <w:color w:val="231F20"/>
        </w:rPr>
        <w:t>sao?</w:t>
      </w:r>
      <w:r>
        <w:rPr>
          <w:color w:val="231F20"/>
          <w:spacing w:val="-8"/>
        </w:rPr>
        <w:t> </w:t>
      </w:r>
      <w:r>
        <w:rPr>
          <w:color w:val="231F20"/>
        </w:rPr>
        <w:t>Vì</w:t>
      </w:r>
      <w:r>
        <w:rPr>
          <w:color w:val="231F20"/>
          <w:spacing w:val="-2"/>
        </w:rPr>
        <w:t> </w:t>
      </w:r>
      <w:r>
        <w:rPr>
          <w:color w:val="231F20"/>
        </w:rPr>
        <w:t>các</w:t>
      </w:r>
      <w:r>
        <w:rPr>
          <w:color w:val="231F20"/>
          <w:spacing w:val="-2"/>
        </w:rPr>
        <w:t> </w:t>
      </w:r>
      <w:r>
        <w:rPr>
          <w:color w:val="231F20"/>
        </w:rPr>
        <w:t>hành</w:t>
      </w:r>
      <w:r>
        <w:rPr>
          <w:color w:val="231F20"/>
          <w:spacing w:val="-2"/>
        </w:rPr>
        <w:t> </w:t>
      </w:r>
      <w:r>
        <w:rPr>
          <w:color w:val="231F20"/>
        </w:rPr>
        <w:t>ác</w:t>
      </w:r>
      <w:r>
        <w:rPr>
          <w:color w:val="231F20"/>
          <w:spacing w:val="-3"/>
        </w:rPr>
        <w:t> </w:t>
      </w:r>
      <w:r>
        <w:rPr>
          <w:color w:val="231F20"/>
        </w:rPr>
        <w:t>đều</w:t>
      </w:r>
      <w:r>
        <w:rPr>
          <w:color w:val="231F20"/>
          <w:spacing w:val="-2"/>
        </w:rPr>
        <w:t> </w:t>
      </w:r>
      <w:r>
        <w:rPr>
          <w:color w:val="231F20"/>
        </w:rPr>
        <w:t>trái</w:t>
      </w:r>
      <w:r>
        <w:rPr>
          <w:color w:val="231F20"/>
          <w:spacing w:val="-2"/>
        </w:rPr>
        <w:t> </w:t>
      </w:r>
      <w:r>
        <w:rPr>
          <w:color w:val="231F20"/>
        </w:rPr>
        <w:t>với</w:t>
      </w:r>
      <w:r>
        <w:rPr>
          <w:color w:val="231F20"/>
          <w:spacing w:val="-3"/>
        </w:rPr>
        <w:t> </w:t>
      </w:r>
      <w:r>
        <w:rPr>
          <w:color w:val="231F20"/>
        </w:rPr>
        <w:t>lý,</w:t>
      </w:r>
      <w:r>
        <w:rPr>
          <w:color w:val="231F20"/>
          <w:spacing w:val="-2"/>
        </w:rPr>
        <w:t> </w:t>
      </w:r>
      <w:r>
        <w:rPr>
          <w:color w:val="231F20"/>
        </w:rPr>
        <w:t>vì</w:t>
      </w:r>
      <w:r>
        <w:rPr>
          <w:color w:val="231F20"/>
          <w:spacing w:val="-2"/>
        </w:rPr>
        <w:t> </w:t>
      </w:r>
      <w:r>
        <w:rPr>
          <w:color w:val="231F20"/>
        </w:rPr>
        <w:t>chúng</w:t>
      </w:r>
      <w:r>
        <w:rPr>
          <w:color w:val="231F20"/>
          <w:spacing w:val="-2"/>
        </w:rPr>
        <w:t> </w:t>
      </w:r>
      <w:r>
        <w:rPr>
          <w:color w:val="231F20"/>
        </w:rPr>
        <w:t>do</w:t>
      </w:r>
      <w:r>
        <w:rPr>
          <w:color w:val="231F20"/>
          <w:spacing w:val="-3"/>
        </w:rPr>
        <w:t> </w:t>
      </w:r>
      <w:r>
        <w:rPr>
          <w:color w:val="231F20"/>
        </w:rPr>
        <w:t>tác</w:t>
      </w:r>
      <w:r>
        <w:rPr>
          <w:color w:val="231F20"/>
          <w:spacing w:val="-2"/>
        </w:rPr>
        <w:t> </w:t>
      </w:r>
      <w:r>
        <w:rPr>
          <w:color w:val="231F20"/>
        </w:rPr>
        <w:t>ý</w:t>
      </w:r>
      <w:r>
        <w:rPr>
          <w:color w:val="231F20"/>
          <w:spacing w:val="-2"/>
        </w:rPr>
        <w:t> </w:t>
      </w:r>
      <w:r>
        <w:rPr>
          <w:color w:val="231F20"/>
        </w:rPr>
        <w:t>phi lý cùng khởi.</w:t>
      </w:r>
    </w:p>
    <w:p>
      <w:pPr>
        <w:pStyle w:val="BodyText"/>
        <w:spacing w:line="276" w:lineRule="auto"/>
        <w:ind w:left="393" w:right="108"/>
      </w:pPr>
      <w:r>
        <w:rPr>
          <w:color w:val="231F20"/>
        </w:rPr>
        <w:t>Có ngữ nghiệp do phi lý dẫn dắt nhưng không phải là hành </w:t>
      </w:r>
      <w:r>
        <w:rPr>
          <w:color w:val="231F20"/>
          <w:spacing w:val="-7"/>
        </w:rPr>
        <w:t>ác </w:t>
      </w:r>
      <w:r>
        <w:rPr>
          <w:color w:val="231F20"/>
        </w:rPr>
        <w:t>của</w:t>
      </w:r>
      <w:r>
        <w:rPr>
          <w:color w:val="231F20"/>
          <w:spacing w:val="-9"/>
        </w:rPr>
        <w:t> </w:t>
      </w:r>
      <w:r>
        <w:rPr>
          <w:color w:val="231F20"/>
        </w:rPr>
        <w:t>ngữ.</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ngữ</w:t>
      </w:r>
      <w:r>
        <w:rPr>
          <w:color w:val="231F20"/>
          <w:spacing w:val="-8"/>
        </w:rPr>
        <w:t> </w:t>
      </w:r>
      <w:r>
        <w:rPr>
          <w:color w:val="231F20"/>
        </w:rPr>
        <w:t>nghiệp</w:t>
      </w:r>
      <w:r>
        <w:rPr>
          <w:color w:val="231F20"/>
          <w:spacing w:val="-8"/>
        </w:rPr>
        <w:t> </w:t>
      </w:r>
      <w:r>
        <w:rPr>
          <w:color w:val="231F20"/>
        </w:rPr>
        <w:t>hữu</w:t>
      </w:r>
      <w:r>
        <w:rPr>
          <w:color w:val="231F20"/>
          <w:spacing w:val="-8"/>
        </w:rPr>
        <w:t> </w:t>
      </w:r>
      <w:r>
        <w:rPr>
          <w:color w:val="231F20"/>
        </w:rPr>
        <w:t>phú</w:t>
      </w:r>
      <w:r>
        <w:rPr>
          <w:color w:val="231F20"/>
          <w:spacing w:val="-9"/>
        </w:rPr>
        <w:t> </w:t>
      </w:r>
      <w:r>
        <w:rPr>
          <w:color w:val="231F20"/>
        </w:rPr>
        <w:t>vô</w:t>
      </w:r>
      <w:r>
        <w:rPr>
          <w:color w:val="231F20"/>
          <w:spacing w:val="-8"/>
        </w:rPr>
        <w:t> </w:t>
      </w:r>
      <w:r>
        <w:rPr>
          <w:color w:val="231F20"/>
        </w:rPr>
        <w:t>ký</w:t>
      </w:r>
      <w:r>
        <w:rPr>
          <w:color w:val="231F20"/>
          <w:spacing w:val="-8"/>
        </w:rPr>
        <w:t> </w:t>
      </w:r>
      <w:r>
        <w:rPr>
          <w:color w:val="231F20"/>
        </w:rPr>
        <w:t>và</w:t>
      </w:r>
      <w:r>
        <w:rPr>
          <w:color w:val="231F20"/>
          <w:spacing w:val="-8"/>
        </w:rPr>
        <w:t> </w:t>
      </w:r>
      <w:r>
        <w:rPr>
          <w:color w:val="231F20"/>
        </w:rPr>
        <w:t>ngữ</w:t>
      </w:r>
      <w:r>
        <w:rPr>
          <w:color w:val="231F20"/>
          <w:spacing w:val="-9"/>
        </w:rPr>
        <w:t> </w:t>
      </w:r>
      <w:r>
        <w:rPr>
          <w:color w:val="231F20"/>
        </w:rPr>
        <w:t>nghiệp</w:t>
      </w:r>
      <w:r>
        <w:rPr>
          <w:color w:val="231F20"/>
          <w:spacing w:val="-8"/>
        </w:rPr>
        <w:t> </w:t>
      </w:r>
      <w:r>
        <w:rPr>
          <w:color w:val="231F20"/>
        </w:rPr>
        <w:t>do</w:t>
      </w:r>
      <w:r>
        <w:rPr>
          <w:color w:val="231F20"/>
          <w:spacing w:val="-8"/>
        </w:rPr>
        <w:t> </w:t>
      </w:r>
      <w:r>
        <w:rPr>
          <w:color w:val="231F20"/>
        </w:rPr>
        <w:t>phi</w:t>
      </w:r>
      <w:r>
        <w:rPr>
          <w:color w:val="231F20"/>
          <w:spacing w:val="-8"/>
        </w:rPr>
        <w:t> </w:t>
      </w:r>
      <w:r>
        <w:rPr>
          <w:color w:val="231F20"/>
        </w:rPr>
        <w:t>lý dẫn dắt vô phú vô ký.</w:t>
      </w:r>
    </w:p>
    <w:p>
      <w:pPr>
        <w:pStyle w:val="BodyText"/>
        <w:spacing w:line="276" w:lineRule="auto"/>
        <w:ind w:left="393" w:right="108"/>
      </w:pPr>
      <w:r>
        <w:rPr>
          <w:color w:val="231F20"/>
        </w:rPr>
        <w:t>Ngữ</w:t>
      </w:r>
      <w:r>
        <w:rPr>
          <w:color w:val="231F20"/>
          <w:spacing w:val="-6"/>
        </w:rPr>
        <w:t> </w:t>
      </w:r>
      <w:r>
        <w:rPr>
          <w:color w:val="231F20"/>
        </w:rPr>
        <w:t>nghiệp</w:t>
      </w:r>
      <w:r>
        <w:rPr>
          <w:color w:val="231F20"/>
          <w:spacing w:val="-5"/>
        </w:rPr>
        <w:t> </w:t>
      </w:r>
      <w:r>
        <w:rPr>
          <w:color w:val="231F20"/>
        </w:rPr>
        <w:t>hữu</w:t>
      </w:r>
      <w:r>
        <w:rPr>
          <w:color w:val="231F20"/>
          <w:spacing w:val="-5"/>
        </w:rPr>
        <w:t> </w:t>
      </w:r>
      <w:r>
        <w:rPr>
          <w:color w:val="231F20"/>
        </w:rPr>
        <w:t>phú</w:t>
      </w:r>
      <w:r>
        <w:rPr>
          <w:color w:val="231F20"/>
          <w:spacing w:val="-5"/>
        </w:rPr>
        <w:t> </w:t>
      </w:r>
      <w:r>
        <w:rPr>
          <w:color w:val="231F20"/>
        </w:rPr>
        <w:t>vô</w:t>
      </w:r>
      <w:r>
        <w:rPr>
          <w:color w:val="231F20"/>
          <w:spacing w:val="-5"/>
        </w:rPr>
        <w:t> </w:t>
      </w:r>
      <w:r>
        <w:rPr>
          <w:color w:val="231F20"/>
        </w:rPr>
        <w:t>ký:</w:t>
      </w:r>
      <w:r>
        <w:rPr>
          <w:color w:val="231F20"/>
          <w:spacing w:val="-10"/>
        </w:rPr>
        <w:t> </w:t>
      </w:r>
      <w:r>
        <w:rPr>
          <w:color w:val="231F20"/>
        </w:rPr>
        <w:t>Tức</w:t>
      </w:r>
      <w:r>
        <w:rPr>
          <w:color w:val="231F20"/>
          <w:spacing w:val="-6"/>
        </w:rPr>
        <w:t> </w:t>
      </w:r>
      <w:r>
        <w:rPr>
          <w:color w:val="231F20"/>
        </w:rPr>
        <w:t>là</w:t>
      </w:r>
      <w:r>
        <w:rPr>
          <w:color w:val="231F20"/>
          <w:spacing w:val="-5"/>
        </w:rPr>
        <w:t> </w:t>
      </w:r>
      <w:r>
        <w:rPr>
          <w:color w:val="231F20"/>
        </w:rPr>
        <w:t>ngữ</w:t>
      </w:r>
      <w:r>
        <w:rPr>
          <w:color w:val="231F20"/>
          <w:spacing w:val="-5"/>
        </w:rPr>
        <w:t> </w:t>
      </w:r>
      <w:r>
        <w:rPr>
          <w:color w:val="231F20"/>
        </w:rPr>
        <w:t>nghiệp</w:t>
      </w:r>
      <w:r>
        <w:rPr>
          <w:color w:val="231F20"/>
          <w:spacing w:val="-5"/>
        </w:rPr>
        <w:t> </w:t>
      </w:r>
      <w:r>
        <w:rPr>
          <w:color w:val="231F20"/>
        </w:rPr>
        <w:t>khởi</w:t>
      </w:r>
      <w:r>
        <w:rPr>
          <w:color w:val="231F20"/>
          <w:spacing w:val="-5"/>
        </w:rPr>
        <w:t> </w:t>
      </w:r>
      <w:r>
        <w:rPr>
          <w:color w:val="231F20"/>
        </w:rPr>
        <w:t>lên</w:t>
      </w:r>
      <w:r>
        <w:rPr>
          <w:color w:val="231F20"/>
          <w:spacing w:val="-5"/>
        </w:rPr>
        <w:t> </w:t>
      </w:r>
      <w:r>
        <w:rPr>
          <w:color w:val="231F20"/>
        </w:rPr>
        <w:t>các</w:t>
      </w:r>
      <w:r>
        <w:rPr>
          <w:color w:val="231F20"/>
          <w:spacing w:val="-5"/>
        </w:rPr>
        <w:t> </w:t>
      </w:r>
      <w:r>
        <w:rPr>
          <w:color w:val="231F20"/>
        </w:rPr>
        <w:t>thứ ái, dua nịnh ở địa tĩnh lự thứ nhất.</w:t>
      </w:r>
    </w:p>
    <w:p>
      <w:pPr>
        <w:pStyle w:val="BodyText"/>
        <w:spacing w:line="276" w:lineRule="auto"/>
        <w:ind w:left="393" w:right="108"/>
      </w:pPr>
      <w:r>
        <w:rPr>
          <w:color w:val="231F20"/>
        </w:rPr>
        <w:t>Còn</w:t>
      </w:r>
      <w:r>
        <w:rPr>
          <w:color w:val="231F20"/>
          <w:spacing w:val="-6"/>
        </w:rPr>
        <w:t> </w:t>
      </w:r>
      <w:r>
        <w:rPr>
          <w:color w:val="231F20"/>
        </w:rPr>
        <w:t>ngữ</w:t>
      </w:r>
      <w:r>
        <w:rPr>
          <w:color w:val="231F20"/>
          <w:spacing w:val="-6"/>
        </w:rPr>
        <w:t> </w:t>
      </w:r>
      <w:r>
        <w:rPr>
          <w:color w:val="231F20"/>
        </w:rPr>
        <w:t>nghiệp</w:t>
      </w:r>
      <w:r>
        <w:rPr>
          <w:color w:val="231F20"/>
          <w:spacing w:val="-6"/>
        </w:rPr>
        <w:t> </w:t>
      </w:r>
      <w:r>
        <w:rPr>
          <w:color w:val="231F20"/>
        </w:rPr>
        <w:t>do</w:t>
      </w:r>
      <w:r>
        <w:rPr>
          <w:color w:val="231F20"/>
          <w:spacing w:val="-6"/>
        </w:rPr>
        <w:t> </w:t>
      </w:r>
      <w:r>
        <w:rPr>
          <w:color w:val="231F20"/>
        </w:rPr>
        <w:t>phi</w:t>
      </w:r>
      <w:r>
        <w:rPr>
          <w:color w:val="231F20"/>
          <w:spacing w:val="-6"/>
        </w:rPr>
        <w:t> </w:t>
      </w:r>
      <w:r>
        <w:rPr>
          <w:color w:val="231F20"/>
        </w:rPr>
        <w:t>lý</w:t>
      </w:r>
      <w:r>
        <w:rPr>
          <w:color w:val="231F20"/>
          <w:spacing w:val="-5"/>
        </w:rPr>
        <w:t> </w:t>
      </w:r>
      <w:r>
        <w:rPr>
          <w:color w:val="231F20"/>
        </w:rPr>
        <w:t>dẫn</w:t>
      </w:r>
      <w:r>
        <w:rPr>
          <w:color w:val="231F20"/>
          <w:spacing w:val="-6"/>
        </w:rPr>
        <w:t> </w:t>
      </w:r>
      <w:r>
        <w:rPr>
          <w:color w:val="231F20"/>
        </w:rPr>
        <w:t>dắt</w:t>
      </w:r>
      <w:r>
        <w:rPr>
          <w:color w:val="231F20"/>
          <w:spacing w:val="-6"/>
        </w:rPr>
        <w:t> </w:t>
      </w:r>
      <w:r>
        <w:rPr>
          <w:color w:val="231F20"/>
        </w:rPr>
        <w:t>vô</w:t>
      </w:r>
      <w:r>
        <w:rPr>
          <w:color w:val="231F20"/>
          <w:spacing w:val="-6"/>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10"/>
        </w:rPr>
        <w:t> </w:t>
      </w:r>
      <w:r>
        <w:rPr>
          <w:color w:val="231F20"/>
        </w:rPr>
        <w:t>Tức</w:t>
      </w:r>
      <w:r>
        <w:rPr>
          <w:color w:val="231F20"/>
          <w:spacing w:val="-6"/>
        </w:rPr>
        <w:t> </w:t>
      </w:r>
      <w:r>
        <w:rPr>
          <w:color w:val="231F20"/>
        </w:rPr>
        <w:t>là</w:t>
      </w:r>
      <w:r>
        <w:rPr>
          <w:color w:val="231F20"/>
          <w:spacing w:val="-6"/>
        </w:rPr>
        <w:t> </w:t>
      </w:r>
      <w:r>
        <w:rPr>
          <w:color w:val="231F20"/>
        </w:rPr>
        <w:t>nên</w:t>
      </w:r>
      <w:r>
        <w:rPr>
          <w:color w:val="231F20"/>
          <w:spacing w:val="-6"/>
        </w:rPr>
        <w:t> </w:t>
      </w:r>
      <w:r>
        <w:rPr>
          <w:color w:val="231F20"/>
        </w:rPr>
        <w:t>nêu một lời như thế nhưng không nói </w:t>
      </w:r>
      <w:r>
        <w:rPr>
          <w:color w:val="231F20"/>
          <w:spacing w:val="-6"/>
        </w:rPr>
        <w:t>v.v... </w:t>
      </w:r>
      <w:r>
        <w:rPr>
          <w:color w:val="231F20"/>
        </w:rPr>
        <w:t>nói rộng như</w:t>
      </w:r>
      <w:r>
        <w:rPr>
          <w:color w:val="231F20"/>
          <w:spacing w:val="6"/>
        </w:rPr>
        <w:t> </w:t>
      </w:r>
      <w:r>
        <w:rPr>
          <w:color w:val="231F20"/>
        </w:rPr>
        <w:t>trước.</w:t>
      </w:r>
    </w:p>
    <w:p>
      <w:pPr>
        <w:pStyle w:val="BodyText"/>
        <w:spacing w:line="276" w:lineRule="auto"/>
        <w:ind w:left="393" w:right="107"/>
      </w:pPr>
      <w:r>
        <w:rPr>
          <w:i/>
          <w:color w:val="231F20"/>
        </w:rPr>
        <w:t>Hỏi: </w:t>
      </w:r>
      <w:r>
        <w:rPr>
          <w:color w:val="231F20"/>
        </w:rPr>
        <w:t>Các hành ác của ý tất cả là ý nghiệp do phi lý dẫn dắt chăng? Nếu như các ý nghiệp do phi lý dẫn dắt thì tất cả đều là</w:t>
      </w:r>
      <w:r>
        <w:rPr>
          <w:color w:val="231F20"/>
          <w:spacing w:val="-33"/>
        </w:rPr>
        <w:t> </w:t>
      </w:r>
      <w:r>
        <w:rPr>
          <w:color w:val="231F20"/>
          <w:spacing w:val="-3"/>
        </w:rPr>
        <w:t>hành </w:t>
      </w:r>
      <w:r>
        <w:rPr>
          <w:color w:val="231F20"/>
        </w:rPr>
        <w:t>ác của ý chăng?</w:t>
      </w:r>
    </w:p>
    <w:p>
      <w:pPr>
        <w:pStyle w:val="BodyText"/>
        <w:ind w:left="960" w:firstLine="0"/>
      </w:pPr>
      <w:r>
        <w:rPr>
          <w:i/>
          <w:color w:val="231F20"/>
        </w:rPr>
        <w:t>Đáp: </w:t>
      </w:r>
      <w:r>
        <w:rPr>
          <w:color w:val="231F20"/>
        </w:rPr>
        <w:t>Nên nêu ra bốn trường hợp:</w:t>
      </w:r>
    </w:p>
    <w:p>
      <w:pPr>
        <w:pStyle w:val="ListParagraph"/>
        <w:numPr>
          <w:ilvl w:val="0"/>
          <w:numId w:val="15"/>
        </w:numPr>
        <w:tabs>
          <w:tab w:pos="1217" w:val="left" w:leader="none"/>
        </w:tabs>
        <w:spacing w:line="276" w:lineRule="auto" w:before="158" w:after="0"/>
        <w:ind w:left="393" w:right="107" w:firstLine="566"/>
        <w:jc w:val="both"/>
        <w:rPr>
          <w:sz w:val="26"/>
        </w:rPr>
      </w:pPr>
      <w:r>
        <w:rPr>
          <w:color w:val="231F20"/>
          <w:sz w:val="26"/>
        </w:rPr>
        <w:t>Có</w:t>
      </w:r>
      <w:r>
        <w:rPr>
          <w:color w:val="231F20"/>
          <w:spacing w:val="-5"/>
          <w:sz w:val="26"/>
        </w:rPr>
        <w:t> </w:t>
      </w:r>
      <w:r>
        <w:rPr>
          <w:color w:val="231F20"/>
          <w:sz w:val="26"/>
        </w:rPr>
        <w:t>thứ</w:t>
      </w:r>
      <w:r>
        <w:rPr>
          <w:color w:val="231F20"/>
          <w:spacing w:val="-5"/>
          <w:sz w:val="26"/>
        </w:rPr>
        <w:t> </w:t>
      </w:r>
      <w:r>
        <w:rPr>
          <w:color w:val="231F20"/>
          <w:sz w:val="26"/>
        </w:rPr>
        <w:t>là</w:t>
      </w:r>
      <w:r>
        <w:rPr>
          <w:color w:val="231F20"/>
          <w:spacing w:val="-5"/>
          <w:sz w:val="26"/>
        </w:rPr>
        <w:t> </w:t>
      </w:r>
      <w:r>
        <w:rPr>
          <w:color w:val="231F20"/>
          <w:sz w:val="26"/>
        </w:rPr>
        <w:t>hành</w:t>
      </w:r>
      <w:r>
        <w:rPr>
          <w:color w:val="231F20"/>
          <w:spacing w:val="-5"/>
          <w:sz w:val="26"/>
        </w:rPr>
        <w:t> </w:t>
      </w:r>
      <w:r>
        <w:rPr>
          <w:color w:val="231F20"/>
          <w:sz w:val="26"/>
        </w:rPr>
        <w:t>ác</w:t>
      </w:r>
      <w:r>
        <w:rPr>
          <w:color w:val="231F20"/>
          <w:spacing w:val="-5"/>
          <w:sz w:val="26"/>
        </w:rPr>
        <w:t> </w:t>
      </w:r>
      <w:r>
        <w:rPr>
          <w:color w:val="231F20"/>
          <w:sz w:val="26"/>
        </w:rPr>
        <w:t>của</w:t>
      </w:r>
      <w:r>
        <w:rPr>
          <w:color w:val="231F20"/>
          <w:spacing w:val="-5"/>
          <w:sz w:val="26"/>
        </w:rPr>
        <w:t> </w:t>
      </w:r>
      <w:r>
        <w:rPr>
          <w:color w:val="231F20"/>
          <w:sz w:val="26"/>
        </w:rPr>
        <w:t>ý</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là</w:t>
      </w:r>
      <w:r>
        <w:rPr>
          <w:color w:val="231F20"/>
          <w:spacing w:val="-5"/>
          <w:sz w:val="26"/>
        </w:rPr>
        <w:t> </w:t>
      </w:r>
      <w:r>
        <w:rPr>
          <w:color w:val="231F20"/>
          <w:sz w:val="26"/>
        </w:rPr>
        <w:t>ý</w:t>
      </w:r>
      <w:r>
        <w:rPr>
          <w:color w:val="231F20"/>
          <w:spacing w:val="-5"/>
          <w:sz w:val="26"/>
        </w:rPr>
        <w:t> </w:t>
      </w:r>
      <w:r>
        <w:rPr>
          <w:color w:val="231F20"/>
          <w:sz w:val="26"/>
        </w:rPr>
        <w:t>nghiệp</w:t>
      </w:r>
      <w:r>
        <w:rPr>
          <w:color w:val="231F20"/>
          <w:spacing w:val="-5"/>
          <w:sz w:val="26"/>
        </w:rPr>
        <w:t> </w:t>
      </w:r>
      <w:r>
        <w:rPr>
          <w:color w:val="231F20"/>
          <w:sz w:val="26"/>
        </w:rPr>
        <w:t>do</w:t>
      </w:r>
      <w:r>
        <w:rPr>
          <w:color w:val="231F20"/>
          <w:spacing w:val="-5"/>
          <w:sz w:val="26"/>
        </w:rPr>
        <w:t> </w:t>
      </w:r>
      <w:r>
        <w:rPr>
          <w:color w:val="231F20"/>
          <w:sz w:val="26"/>
        </w:rPr>
        <w:t>phi</w:t>
      </w:r>
      <w:r>
        <w:rPr>
          <w:color w:val="231F20"/>
          <w:spacing w:val="-5"/>
          <w:sz w:val="26"/>
        </w:rPr>
        <w:t> </w:t>
      </w:r>
      <w:r>
        <w:rPr>
          <w:color w:val="231F20"/>
          <w:sz w:val="26"/>
        </w:rPr>
        <w:t>lý</w:t>
      </w:r>
      <w:r>
        <w:rPr>
          <w:color w:val="231F20"/>
          <w:spacing w:val="-5"/>
          <w:sz w:val="26"/>
        </w:rPr>
        <w:t> </w:t>
      </w:r>
      <w:r>
        <w:rPr>
          <w:color w:val="231F20"/>
          <w:sz w:val="26"/>
        </w:rPr>
        <w:t>dẫn dắt. Nghĩa là ba thứ hành ác của ý là tham dục, sân giận và tà</w:t>
      </w:r>
      <w:r>
        <w:rPr>
          <w:color w:val="231F20"/>
          <w:spacing w:val="-8"/>
          <w:sz w:val="26"/>
        </w:rPr>
        <w:t> </w:t>
      </w:r>
      <w:r>
        <w:rPr>
          <w:color w:val="231F20"/>
          <w:sz w:val="26"/>
        </w:rPr>
        <w:t>kiến.</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15"/>
        </w:numPr>
        <w:tabs>
          <w:tab w:pos="949" w:val="left" w:leader="none"/>
        </w:tabs>
        <w:spacing w:line="273" w:lineRule="auto" w:before="89" w:after="0"/>
        <w:ind w:left="110" w:right="390" w:firstLine="566"/>
        <w:jc w:val="both"/>
        <w:rPr>
          <w:sz w:val="26"/>
        </w:rPr>
      </w:pPr>
      <w:r>
        <w:rPr>
          <w:color w:val="231F20"/>
          <w:sz w:val="26"/>
        </w:rPr>
        <w:t>Có thứ là ý nghiệp do phi lý dẫn dắt không phải là hành </w:t>
      </w:r>
      <w:r>
        <w:rPr>
          <w:color w:val="231F20"/>
          <w:spacing w:val="-6"/>
          <w:sz w:val="26"/>
        </w:rPr>
        <w:t>ác </w:t>
      </w:r>
      <w:r>
        <w:rPr>
          <w:color w:val="231F20"/>
          <w:sz w:val="26"/>
        </w:rPr>
        <w:t>của</w:t>
      </w:r>
      <w:r>
        <w:rPr>
          <w:color w:val="231F20"/>
          <w:spacing w:val="-8"/>
          <w:sz w:val="26"/>
        </w:rPr>
        <w:t> </w:t>
      </w:r>
      <w:r>
        <w:rPr>
          <w:color w:val="231F20"/>
          <w:sz w:val="26"/>
        </w:rPr>
        <w:t>ý.</w:t>
      </w:r>
      <w:r>
        <w:rPr>
          <w:color w:val="231F20"/>
          <w:spacing w:val="-7"/>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ý</w:t>
      </w:r>
      <w:r>
        <w:rPr>
          <w:color w:val="231F20"/>
          <w:spacing w:val="-8"/>
          <w:sz w:val="26"/>
        </w:rPr>
        <w:t> </w:t>
      </w:r>
      <w:r>
        <w:rPr>
          <w:color w:val="231F20"/>
          <w:sz w:val="26"/>
        </w:rPr>
        <w:t>nghiệp</w:t>
      </w:r>
      <w:r>
        <w:rPr>
          <w:color w:val="231F20"/>
          <w:spacing w:val="-7"/>
          <w:sz w:val="26"/>
        </w:rPr>
        <w:t> </w:t>
      </w:r>
      <w:r>
        <w:rPr>
          <w:color w:val="231F20"/>
          <w:sz w:val="26"/>
        </w:rPr>
        <w:t>hữu</w:t>
      </w:r>
      <w:r>
        <w:rPr>
          <w:color w:val="231F20"/>
          <w:spacing w:val="-7"/>
          <w:sz w:val="26"/>
        </w:rPr>
        <w:t> </w:t>
      </w:r>
      <w:r>
        <w:rPr>
          <w:color w:val="231F20"/>
          <w:sz w:val="26"/>
        </w:rPr>
        <w:t>phú</w:t>
      </w:r>
      <w:r>
        <w:rPr>
          <w:color w:val="231F20"/>
          <w:spacing w:val="-7"/>
          <w:sz w:val="26"/>
        </w:rPr>
        <w:t> </w:t>
      </w:r>
      <w:r>
        <w:rPr>
          <w:color w:val="231F20"/>
          <w:sz w:val="26"/>
        </w:rPr>
        <w:t>vô</w:t>
      </w:r>
      <w:r>
        <w:rPr>
          <w:color w:val="231F20"/>
          <w:spacing w:val="-8"/>
          <w:sz w:val="26"/>
        </w:rPr>
        <w:t> </w:t>
      </w:r>
      <w:r>
        <w:rPr>
          <w:color w:val="231F20"/>
          <w:sz w:val="26"/>
        </w:rPr>
        <w:t>ký</w:t>
      </w:r>
      <w:r>
        <w:rPr>
          <w:color w:val="231F20"/>
          <w:spacing w:val="-7"/>
          <w:sz w:val="26"/>
        </w:rPr>
        <w:t> </w:t>
      </w:r>
      <w:r>
        <w:rPr>
          <w:color w:val="231F20"/>
          <w:sz w:val="26"/>
        </w:rPr>
        <w:t>và</w:t>
      </w:r>
      <w:r>
        <w:rPr>
          <w:color w:val="231F20"/>
          <w:spacing w:val="-7"/>
          <w:sz w:val="26"/>
        </w:rPr>
        <w:t> </w:t>
      </w:r>
      <w:r>
        <w:rPr>
          <w:color w:val="231F20"/>
          <w:sz w:val="26"/>
        </w:rPr>
        <w:t>ý</w:t>
      </w:r>
      <w:r>
        <w:rPr>
          <w:color w:val="231F20"/>
          <w:spacing w:val="-7"/>
          <w:sz w:val="26"/>
        </w:rPr>
        <w:t> </w:t>
      </w:r>
      <w:r>
        <w:rPr>
          <w:color w:val="231F20"/>
          <w:sz w:val="26"/>
        </w:rPr>
        <w:t>nghiệp</w:t>
      </w:r>
      <w:r>
        <w:rPr>
          <w:color w:val="231F20"/>
          <w:spacing w:val="-7"/>
          <w:sz w:val="26"/>
        </w:rPr>
        <w:t> </w:t>
      </w:r>
      <w:r>
        <w:rPr>
          <w:color w:val="231F20"/>
          <w:sz w:val="26"/>
        </w:rPr>
        <w:t>do</w:t>
      </w:r>
      <w:r>
        <w:rPr>
          <w:color w:val="231F20"/>
          <w:spacing w:val="-8"/>
          <w:sz w:val="26"/>
        </w:rPr>
        <w:t> </w:t>
      </w:r>
      <w:r>
        <w:rPr>
          <w:color w:val="231F20"/>
          <w:sz w:val="26"/>
        </w:rPr>
        <w:t>phi</w:t>
      </w:r>
      <w:r>
        <w:rPr>
          <w:color w:val="231F20"/>
          <w:spacing w:val="-7"/>
          <w:sz w:val="26"/>
        </w:rPr>
        <w:t> </w:t>
      </w:r>
      <w:r>
        <w:rPr>
          <w:color w:val="231F20"/>
          <w:sz w:val="26"/>
        </w:rPr>
        <w:t>lý</w:t>
      </w:r>
      <w:r>
        <w:rPr>
          <w:color w:val="231F20"/>
          <w:spacing w:val="-7"/>
          <w:sz w:val="26"/>
        </w:rPr>
        <w:t> </w:t>
      </w:r>
      <w:r>
        <w:rPr>
          <w:color w:val="231F20"/>
          <w:sz w:val="26"/>
        </w:rPr>
        <w:t>dẫn</w:t>
      </w:r>
      <w:r>
        <w:rPr>
          <w:color w:val="231F20"/>
          <w:spacing w:val="-7"/>
          <w:sz w:val="26"/>
        </w:rPr>
        <w:t> </w:t>
      </w:r>
      <w:r>
        <w:rPr>
          <w:color w:val="231F20"/>
          <w:sz w:val="26"/>
        </w:rPr>
        <w:t>dắt vô phú vô ký. Ý nghiệp hữu phú vô ký: Tức là Tát-ca-da-kiến </w:t>
      </w:r>
      <w:r>
        <w:rPr>
          <w:color w:val="231F20"/>
          <w:spacing w:val="-3"/>
          <w:sz w:val="26"/>
        </w:rPr>
        <w:t>thuộc </w:t>
      </w:r>
      <w:r>
        <w:rPr>
          <w:color w:val="231F20"/>
          <w:sz w:val="26"/>
        </w:rPr>
        <w:t>cõi dục, biên chấp kiến tương ưng với tư và tư tương ưng với tất cả phiền</w:t>
      </w:r>
      <w:r>
        <w:rPr>
          <w:color w:val="231F20"/>
          <w:spacing w:val="-4"/>
          <w:sz w:val="26"/>
        </w:rPr>
        <w:t> </w:t>
      </w:r>
      <w:r>
        <w:rPr>
          <w:color w:val="231F20"/>
          <w:sz w:val="26"/>
        </w:rPr>
        <w:t>não</w:t>
      </w:r>
      <w:r>
        <w:rPr>
          <w:color w:val="231F20"/>
          <w:spacing w:val="-3"/>
          <w:sz w:val="26"/>
        </w:rPr>
        <w:t> </w:t>
      </w:r>
      <w:r>
        <w:rPr>
          <w:color w:val="231F20"/>
          <w:sz w:val="26"/>
        </w:rPr>
        <w:t>ở</w:t>
      </w:r>
      <w:r>
        <w:rPr>
          <w:color w:val="231F20"/>
          <w:spacing w:val="-3"/>
          <w:sz w:val="26"/>
        </w:rPr>
        <w:t> </w:t>
      </w:r>
      <w:r>
        <w:rPr>
          <w:color w:val="231F20"/>
          <w:sz w:val="26"/>
        </w:rPr>
        <w:t>cõi</w:t>
      </w:r>
      <w:r>
        <w:rPr>
          <w:color w:val="231F20"/>
          <w:spacing w:val="-4"/>
          <w:sz w:val="26"/>
        </w:rPr>
        <w:t> </w:t>
      </w:r>
      <w:r>
        <w:rPr>
          <w:color w:val="231F20"/>
          <w:sz w:val="26"/>
        </w:rPr>
        <w:t>sắc</w:t>
      </w:r>
      <w:r>
        <w:rPr>
          <w:color w:val="231F20"/>
          <w:spacing w:val="-3"/>
          <w:sz w:val="26"/>
        </w:rPr>
        <w:t> </w:t>
      </w:r>
      <w:r>
        <w:rPr>
          <w:color w:val="231F20"/>
          <w:sz w:val="26"/>
        </w:rPr>
        <w:t>và</w:t>
      </w:r>
      <w:r>
        <w:rPr>
          <w:color w:val="231F20"/>
          <w:spacing w:val="-3"/>
          <w:sz w:val="26"/>
        </w:rPr>
        <w:t> </w:t>
      </w:r>
      <w:r>
        <w:rPr>
          <w:color w:val="231F20"/>
          <w:sz w:val="26"/>
        </w:rPr>
        <w:t>vô</w:t>
      </w:r>
      <w:r>
        <w:rPr>
          <w:color w:val="231F20"/>
          <w:spacing w:val="-3"/>
          <w:sz w:val="26"/>
        </w:rPr>
        <w:t> </w:t>
      </w:r>
      <w:r>
        <w:rPr>
          <w:color w:val="231F20"/>
          <w:sz w:val="26"/>
        </w:rPr>
        <w:t>sắc.</w:t>
      </w:r>
      <w:r>
        <w:rPr>
          <w:color w:val="231F20"/>
          <w:spacing w:val="-4"/>
          <w:sz w:val="26"/>
        </w:rPr>
        <w:t> </w:t>
      </w:r>
      <w:r>
        <w:rPr>
          <w:color w:val="231F20"/>
          <w:sz w:val="26"/>
        </w:rPr>
        <w:t>Các</w:t>
      </w:r>
      <w:r>
        <w:rPr>
          <w:color w:val="231F20"/>
          <w:spacing w:val="-3"/>
          <w:sz w:val="26"/>
        </w:rPr>
        <w:t> </w:t>
      </w:r>
      <w:r>
        <w:rPr>
          <w:color w:val="231F20"/>
          <w:sz w:val="26"/>
        </w:rPr>
        <w:t>ý</w:t>
      </w:r>
      <w:r>
        <w:rPr>
          <w:color w:val="231F20"/>
          <w:spacing w:val="-3"/>
          <w:sz w:val="26"/>
        </w:rPr>
        <w:t> </w:t>
      </w:r>
      <w:r>
        <w:rPr>
          <w:color w:val="231F20"/>
          <w:sz w:val="26"/>
        </w:rPr>
        <w:t>nghiệp</w:t>
      </w:r>
      <w:r>
        <w:rPr>
          <w:color w:val="231F20"/>
          <w:spacing w:val="-4"/>
          <w:sz w:val="26"/>
        </w:rPr>
        <w:t> </w:t>
      </w:r>
      <w:r>
        <w:rPr>
          <w:color w:val="231F20"/>
          <w:sz w:val="26"/>
        </w:rPr>
        <w:t>do</w:t>
      </w:r>
      <w:r>
        <w:rPr>
          <w:color w:val="231F20"/>
          <w:spacing w:val="-3"/>
          <w:sz w:val="26"/>
        </w:rPr>
        <w:t> </w:t>
      </w:r>
      <w:r>
        <w:rPr>
          <w:color w:val="231F20"/>
          <w:sz w:val="26"/>
        </w:rPr>
        <w:t>phi</w:t>
      </w:r>
      <w:r>
        <w:rPr>
          <w:color w:val="231F20"/>
          <w:spacing w:val="-3"/>
          <w:sz w:val="26"/>
        </w:rPr>
        <w:t> </w:t>
      </w:r>
      <w:r>
        <w:rPr>
          <w:color w:val="231F20"/>
          <w:sz w:val="26"/>
        </w:rPr>
        <w:t>lý</w:t>
      </w:r>
      <w:r>
        <w:rPr>
          <w:color w:val="231F20"/>
          <w:spacing w:val="-3"/>
          <w:sz w:val="26"/>
        </w:rPr>
        <w:t> </w:t>
      </w:r>
      <w:r>
        <w:rPr>
          <w:color w:val="231F20"/>
          <w:sz w:val="26"/>
        </w:rPr>
        <w:t>dẫn</w:t>
      </w:r>
      <w:r>
        <w:rPr>
          <w:color w:val="231F20"/>
          <w:spacing w:val="-4"/>
          <w:sz w:val="26"/>
        </w:rPr>
        <w:t> </w:t>
      </w:r>
      <w:r>
        <w:rPr>
          <w:color w:val="231F20"/>
          <w:sz w:val="26"/>
        </w:rPr>
        <w:t>dắt</w:t>
      </w:r>
      <w:r>
        <w:rPr>
          <w:color w:val="231F20"/>
          <w:spacing w:val="-3"/>
          <w:sz w:val="26"/>
        </w:rPr>
        <w:t> </w:t>
      </w:r>
      <w:r>
        <w:rPr>
          <w:color w:val="231F20"/>
          <w:sz w:val="26"/>
        </w:rPr>
        <w:t>vô</w:t>
      </w:r>
      <w:r>
        <w:rPr>
          <w:color w:val="231F20"/>
          <w:spacing w:val="-3"/>
          <w:sz w:val="26"/>
        </w:rPr>
        <w:t> </w:t>
      </w:r>
      <w:r>
        <w:rPr>
          <w:color w:val="231F20"/>
          <w:sz w:val="26"/>
        </w:rPr>
        <w:t>phú vô ký: Tức là tư có khả năng khởi lên hai nghiệp thân ngữ do phi lý dẫn dắt vô phú vô ký như trước đã nói.</w:t>
      </w:r>
    </w:p>
    <w:p>
      <w:pPr>
        <w:pStyle w:val="ListParagraph"/>
        <w:numPr>
          <w:ilvl w:val="0"/>
          <w:numId w:val="15"/>
        </w:numPr>
        <w:tabs>
          <w:tab w:pos="947" w:val="left" w:leader="none"/>
        </w:tabs>
        <w:spacing w:line="273" w:lineRule="auto" w:before="107" w:after="0"/>
        <w:ind w:left="110" w:right="391" w:firstLine="566"/>
        <w:jc w:val="both"/>
        <w:rPr>
          <w:sz w:val="26"/>
        </w:rPr>
      </w:pPr>
      <w:r>
        <w:rPr>
          <w:color w:val="231F20"/>
          <w:sz w:val="26"/>
        </w:rPr>
        <w:t>Có thứ là hành ác của ý cũng là ý nghiệp do phi lý dẫn dắt. Nghĩa là ý nghiệp bất</w:t>
      </w:r>
      <w:r>
        <w:rPr>
          <w:color w:val="231F20"/>
          <w:spacing w:val="-2"/>
          <w:sz w:val="26"/>
        </w:rPr>
        <w:t> </w:t>
      </w:r>
      <w:r>
        <w:rPr>
          <w:color w:val="231F20"/>
          <w:sz w:val="26"/>
        </w:rPr>
        <w:t>thiện.</w:t>
      </w:r>
    </w:p>
    <w:p>
      <w:pPr>
        <w:pStyle w:val="ListParagraph"/>
        <w:numPr>
          <w:ilvl w:val="0"/>
          <w:numId w:val="15"/>
        </w:numPr>
        <w:tabs>
          <w:tab w:pos="962" w:val="left" w:leader="none"/>
        </w:tabs>
        <w:spacing w:line="273" w:lineRule="auto" w:before="112" w:after="0"/>
        <w:ind w:left="110" w:right="390" w:firstLine="566"/>
        <w:jc w:val="both"/>
        <w:rPr>
          <w:sz w:val="26"/>
        </w:rPr>
      </w:pPr>
      <w:r>
        <w:rPr>
          <w:color w:val="231F20"/>
          <w:sz w:val="26"/>
        </w:rPr>
        <w:t>Có thứ không phải là hành ác của ý cũng không phải là ý nghiệp do phi lý dẫn dắt. Nghĩa là trừ các tướng nêu trước. Tướng nghĩa</w:t>
      </w:r>
      <w:r>
        <w:rPr>
          <w:color w:val="231F20"/>
          <w:spacing w:val="-6"/>
          <w:sz w:val="26"/>
        </w:rPr>
        <w:t> </w:t>
      </w:r>
      <w:r>
        <w:rPr>
          <w:color w:val="231F20"/>
          <w:sz w:val="26"/>
        </w:rPr>
        <w:t>là</w:t>
      </w:r>
      <w:r>
        <w:rPr>
          <w:color w:val="231F20"/>
          <w:spacing w:val="-4"/>
          <w:sz w:val="26"/>
        </w:rPr>
        <w:t> </w:t>
      </w:r>
      <w:r>
        <w:rPr>
          <w:color w:val="231F20"/>
          <w:sz w:val="26"/>
        </w:rPr>
        <w:t>tên</w:t>
      </w:r>
      <w:r>
        <w:rPr>
          <w:color w:val="231F20"/>
          <w:spacing w:val="-4"/>
          <w:sz w:val="26"/>
        </w:rPr>
        <w:t> </w:t>
      </w:r>
      <w:r>
        <w:rPr>
          <w:color w:val="231F20"/>
          <w:sz w:val="26"/>
        </w:rPr>
        <w:t>được</w:t>
      </w:r>
      <w:r>
        <w:rPr>
          <w:color w:val="231F20"/>
          <w:spacing w:val="-5"/>
          <w:sz w:val="26"/>
        </w:rPr>
        <w:t> </w:t>
      </w:r>
      <w:r>
        <w:rPr>
          <w:color w:val="231F20"/>
          <w:sz w:val="26"/>
        </w:rPr>
        <w:t>nêu</w:t>
      </w:r>
      <w:r>
        <w:rPr>
          <w:color w:val="231F20"/>
          <w:spacing w:val="-5"/>
          <w:sz w:val="26"/>
        </w:rPr>
        <w:t> </w:t>
      </w:r>
      <w:r>
        <w:rPr>
          <w:color w:val="231F20"/>
          <w:sz w:val="26"/>
        </w:rPr>
        <w:t>của</w:t>
      </w:r>
      <w:r>
        <w:rPr>
          <w:color w:val="231F20"/>
          <w:spacing w:val="-4"/>
          <w:sz w:val="26"/>
        </w:rPr>
        <w:t> </w:t>
      </w:r>
      <w:r>
        <w:rPr>
          <w:color w:val="231F20"/>
          <w:sz w:val="26"/>
        </w:rPr>
        <w:t>đối</w:t>
      </w:r>
      <w:r>
        <w:rPr>
          <w:color w:val="231F20"/>
          <w:spacing w:val="-5"/>
          <w:sz w:val="26"/>
        </w:rPr>
        <w:t> </w:t>
      </w:r>
      <w:r>
        <w:rPr>
          <w:color w:val="231F20"/>
          <w:sz w:val="26"/>
        </w:rPr>
        <w:t>tượng,</w:t>
      </w:r>
      <w:r>
        <w:rPr>
          <w:color w:val="231F20"/>
          <w:spacing w:val="-4"/>
          <w:sz w:val="26"/>
        </w:rPr>
        <w:t> </w:t>
      </w:r>
      <w:r>
        <w:rPr>
          <w:color w:val="231F20"/>
          <w:sz w:val="26"/>
        </w:rPr>
        <w:t>nói</w:t>
      </w:r>
      <w:r>
        <w:rPr>
          <w:color w:val="231F20"/>
          <w:spacing w:val="-5"/>
          <w:sz w:val="26"/>
        </w:rPr>
        <w:t> </w:t>
      </w:r>
      <w:r>
        <w:rPr>
          <w:color w:val="231F20"/>
          <w:sz w:val="26"/>
        </w:rPr>
        <w:t>rộng</w:t>
      </w:r>
      <w:r>
        <w:rPr>
          <w:color w:val="231F20"/>
          <w:spacing w:val="-4"/>
          <w:sz w:val="26"/>
        </w:rPr>
        <w:t> </w:t>
      </w:r>
      <w:r>
        <w:rPr>
          <w:color w:val="231F20"/>
          <w:sz w:val="26"/>
        </w:rPr>
        <w:t>như</w:t>
      </w:r>
      <w:r>
        <w:rPr>
          <w:color w:val="231F20"/>
          <w:spacing w:val="-4"/>
          <w:sz w:val="26"/>
        </w:rPr>
        <w:t> </w:t>
      </w:r>
      <w:r>
        <w:rPr>
          <w:color w:val="231F20"/>
          <w:sz w:val="26"/>
        </w:rPr>
        <w:t>trước.</w:t>
      </w:r>
      <w:r>
        <w:rPr>
          <w:color w:val="231F20"/>
          <w:spacing w:val="-5"/>
          <w:sz w:val="26"/>
        </w:rPr>
        <w:t> </w:t>
      </w:r>
      <w:r>
        <w:rPr>
          <w:color w:val="231F20"/>
          <w:sz w:val="26"/>
        </w:rPr>
        <w:t>Đó</w:t>
      </w:r>
      <w:r>
        <w:rPr>
          <w:color w:val="231F20"/>
          <w:spacing w:val="-5"/>
          <w:sz w:val="26"/>
        </w:rPr>
        <w:t> </w:t>
      </w:r>
      <w:r>
        <w:rPr>
          <w:color w:val="231F20"/>
          <w:sz w:val="26"/>
        </w:rPr>
        <w:t>là</w:t>
      </w:r>
      <w:r>
        <w:rPr>
          <w:color w:val="231F20"/>
          <w:spacing w:val="-4"/>
          <w:sz w:val="26"/>
        </w:rPr>
        <w:t> </w:t>
      </w:r>
      <w:r>
        <w:rPr>
          <w:color w:val="231F20"/>
          <w:sz w:val="26"/>
        </w:rPr>
        <w:t>trong hành uẩn có bốn trường hợp, ở đó trừ tham, sân, tà kiến và tư nhiễm ô cùng với tư do phi lý dẫn dắt vô phú vô ký, nhận lấy các hành </w:t>
      </w:r>
      <w:r>
        <w:rPr>
          <w:color w:val="231F20"/>
          <w:spacing w:val="-4"/>
          <w:sz w:val="26"/>
        </w:rPr>
        <w:t>uẩn </w:t>
      </w:r>
      <w:r>
        <w:rPr>
          <w:color w:val="231F20"/>
          <w:sz w:val="26"/>
        </w:rPr>
        <w:t>tương</w:t>
      </w:r>
      <w:r>
        <w:rPr>
          <w:color w:val="231F20"/>
          <w:spacing w:val="-4"/>
          <w:sz w:val="26"/>
        </w:rPr>
        <w:t> </w:t>
      </w:r>
      <w:r>
        <w:rPr>
          <w:color w:val="231F20"/>
          <w:sz w:val="26"/>
        </w:rPr>
        <w:t>ưng</w:t>
      </w:r>
      <w:r>
        <w:rPr>
          <w:color w:val="231F20"/>
          <w:spacing w:val="-4"/>
          <w:sz w:val="26"/>
        </w:rPr>
        <w:t> </w:t>
      </w:r>
      <w:r>
        <w:rPr>
          <w:color w:val="231F20"/>
          <w:sz w:val="26"/>
        </w:rPr>
        <w:t>và</w:t>
      </w:r>
      <w:r>
        <w:rPr>
          <w:color w:val="231F20"/>
          <w:spacing w:val="-4"/>
          <w:sz w:val="26"/>
        </w:rPr>
        <w:t> </w:t>
      </w:r>
      <w:r>
        <w:rPr>
          <w:color w:val="231F20"/>
          <w:sz w:val="26"/>
        </w:rPr>
        <w:t>không</w:t>
      </w:r>
      <w:r>
        <w:rPr>
          <w:color w:val="231F20"/>
          <w:spacing w:val="-4"/>
          <w:sz w:val="26"/>
        </w:rPr>
        <w:t> </w:t>
      </w:r>
      <w:r>
        <w:rPr>
          <w:color w:val="231F20"/>
          <w:sz w:val="26"/>
        </w:rPr>
        <w:t>tương</w:t>
      </w:r>
      <w:r>
        <w:rPr>
          <w:color w:val="231F20"/>
          <w:spacing w:val="-4"/>
          <w:sz w:val="26"/>
        </w:rPr>
        <w:t> </w:t>
      </w:r>
      <w:r>
        <w:rPr>
          <w:color w:val="231F20"/>
          <w:sz w:val="26"/>
        </w:rPr>
        <w:t>ưng</w:t>
      </w:r>
      <w:r>
        <w:rPr>
          <w:color w:val="231F20"/>
          <w:spacing w:val="-4"/>
          <w:sz w:val="26"/>
        </w:rPr>
        <w:t> </w:t>
      </w:r>
      <w:r>
        <w:rPr>
          <w:color w:val="231F20"/>
          <w:sz w:val="26"/>
        </w:rPr>
        <w:t>khác,</w:t>
      </w:r>
      <w:r>
        <w:rPr>
          <w:color w:val="231F20"/>
          <w:spacing w:val="-4"/>
          <w:sz w:val="26"/>
        </w:rPr>
        <w:t> </w:t>
      </w:r>
      <w:r>
        <w:rPr>
          <w:color w:val="231F20"/>
          <w:sz w:val="26"/>
        </w:rPr>
        <w:t>cùng</w:t>
      </w:r>
      <w:r>
        <w:rPr>
          <w:color w:val="231F20"/>
          <w:spacing w:val="-4"/>
          <w:sz w:val="26"/>
        </w:rPr>
        <w:t> </w:t>
      </w:r>
      <w:r>
        <w:rPr>
          <w:color w:val="231F20"/>
          <w:sz w:val="26"/>
        </w:rPr>
        <w:t>với</w:t>
      </w:r>
      <w:r>
        <w:rPr>
          <w:color w:val="231F20"/>
          <w:spacing w:val="-4"/>
          <w:sz w:val="26"/>
        </w:rPr>
        <w:t> </w:t>
      </w:r>
      <w:r>
        <w:rPr>
          <w:color w:val="231F20"/>
          <w:sz w:val="26"/>
        </w:rPr>
        <w:t>bốn</w:t>
      </w:r>
      <w:r>
        <w:rPr>
          <w:color w:val="231F20"/>
          <w:spacing w:val="-4"/>
          <w:sz w:val="26"/>
        </w:rPr>
        <w:t> </w:t>
      </w:r>
      <w:r>
        <w:rPr>
          <w:color w:val="231F20"/>
          <w:sz w:val="26"/>
        </w:rPr>
        <w:t>uẩn</w:t>
      </w:r>
      <w:r>
        <w:rPr>
          <w:color w:val="231F20"/>
          <w:spacing w:val="-4"/>
          <w:sz w:val="26"/>
        </w:rPr>
        <w:t> </w:t>
      </w:r>
      <w:r>
        <w:rPr>
          <w:color w:val="231F20"/>
          <w:sz w:val="26"/>
        </w:rPr>
        <w:t>hoàn</w:t>
      </w:r>
      <w:r>
        <w:rPr>
          <w:color w:val="231F20"/>
          <w:spacing w:val="-4"/>
          <w:sz w:val="26"/>
        </w:rPr>
        <w:t> </w:t>
      </w:r>
      <w:r>
        <w:rPr>
          <w:color w:val="231F20"/>
          <w:sz w:val="26"/>
        </w:rPr>
        <w:t>toàn</w:t>
      </w:r>
      <w:r>
        <w:rPr>
          <w:color w:val="231F20"/>
          <w:spacing w:val="-4"/>
          <w:sz w:val="26"/>
        </w:rPr>
        <w:t> </w:t>
      </w:r>
      <w:r>
        <w:rPr>
          <w:color w:val="231F20"/>
          <w:sz w:val="26"/>
        </w:rPr>
        <w:t>và pháp vô vi. Tất cả các thứ đó đều thuộc trường hợp thứ tư, thế nên nói trừ các tướng nêu trước.</w:t>
      </w:r>
    </w:p>
    <w:p>
      <w:pPr>
        <w:pStyle w:val="BodyText"/>
        <w:spacing w:line="273" w:lineRule="auto" w:before="107"/>
        <w:ind w:right="390"/>
      </w:pPr>
      <w:r>
        <w:rPr>
          <w:i/>
          <w:color w:val="231F20"/>
        </w:rPr>
        <w:t>Hỏi: </w:t>
      </w:r>
      <w:r>
        <w:rPr>
          <w:color w:val="231F20"/>
        </w:rPr>
        <w:t>Các hành diệu của thân tất cả đều là thân nghiệp do đúng lý</w:t>
      </w:r>
      <w:r>
        <w:rPr>
          <w:color w:val="231F20"/>
          <w:spacing w:val="-6"/>
        </w:rPr>
        <w:t> </w:t>
      </w:r>
      <w:r>
        <w:rPr>
          <w:color w:val="231F20"/>
        </w:rPr>
        <w:t>dẫn</w:t>
      </w:r>
      <w:r>
        <w:rPr>
          <w:color w:val="231F20"/>
          <w:spacing w:val="-5"/>
        </w:rPr>
        <w:t> </w:t>
      </w:r>
      <w:r>
        <w:rPr>
          <w:color w:val="231F20"/>
        </w:rPr>
        <w:t>dắt</w:t>
      </w:r>
      <w:r>
        <w:rPr>
          <w:color w:val="231F20"/>
          <w:spacing w:val="-5"/>
        </w:rPr>
        <w:t> </w:t>
      </w:r>
      <w:r>
        <w:rPr>
          <w:color w:val="231F20"/>
        </w:rPr>
        <w:t>chăng?</w:t>
      </w:r>
      <w:r>
        <w:rPr>
          <w:color w:val="231F20"/>
          <w:spacing w:val="-5"/>
        </w:rPr>
        <w:t> </w:t>
      </w:r>
      <w:r>
        <w:rPr>
          <w:color w:val="231F20"/>
        </w:rPr>
        <w:t>Nếu</w:t>
      </w:r>
      <w:r>
        <w:rPr>
          <w:color w:val="231F20"/>
          <w:spacing w:val="-5"/>
        </w:rPr>
        <w:t> </w:t>
      </w:r>
      <w:r>
        <w:rPr>
          <w:color w:val="231F20"/>
        </w:rPr>
        <w:t>như</w:t>
      </w:r>
      <w:r>
        <w:rPr>
          <w:color w:val="231F20"/>
          <w:spacing w:val="-5"/>
        </w:rPr>
        <w:t> </w:t>
      </w:r>
      <w:r>
        <w:rPr>
          <w:color w:val="231F20"/>
        </w:rPr>
        <w:t>các</w:t>
      </w:r>
      <w:r>
        <w:rPr>
          <w:color w:val="231F20"/>
          <w:spacing w:val="-5"/>
        </w:rPr>
        <w:t> </w:t>
      </w:r>
      <w:r>
        <w:rPr>
          <w:color w:val="231F20"/>
        </w:rPr>
        <w:t>thân</w:t>
      </w:r>
      <w:r>
        <w:rPr>
          <w:color w:val="231F20"/>
          <w:spacing w:val="-6"/>
        </w:rPr>
        <w:t> </w:t>
      </w:r>
      <w:r>
        <w:rPr>
          <w:color w:val="231F20"/>
        </w:rPr>
        <w:t>nghiệp</w:t>
      </w:r>
      <w:r>
        <w:rPr>
          <w:color w:val="231F20"/>
          <w:spacing w:val="-5"/>
        </w:rPr>
        <w:t> </w:t>
      </w:r>
      <w:r>
        <w:rPr>
          <w:color w:val="231F20"/>
        </w:rPr>
        <w:t>do</w:t>
      </w:r>
      <w:r>
        <w:rPr>
          <w:color w:val="231F20"/>
          <w:spacing w:val="-5"/>
        </w:rPr>
        <w:t> </w:t>
      </w:r>
      <w:r>
        <w:rPr>
          <w:color w:val="231F20"/>
        </w:rPr>
        <w:t>đúng</w:t>
      </w:r>
      <w:r>
        <w:rPr>
          <w:color w:val="231F20"/>
          <w:spacing w:val="-5"/>
        </w:rPr>
        <w:t> </w:t>
      </w:r>
      <w:r>
        <w:rPr>
          <w:color w:val="231F20"/>
        </w:rPr>
        <w:t>lý</w:t>
      </w:r>
      <w:r>
        <w:rPr>
          <w:color w:val="231F20"/>
          <w:spacing w:val="-5"/>
        </w:rPr>
        <w:t> </w:t>
      </w:r>
      <w:r>
        <w:rPr>
          <w:color w:val="231F20"/>
        </w:rPr>
        <w:t>dẫn</w:t>
      </w:r>
      <w:r>
        <w:rPr>
          <w:color w:val="231F20"/>
          <w:spacing w:val="-5"/>
        </w:rPr>
        <w:t> </w:t>
      </w:r>
      <w:r>
        <w:rPr>
          <w:color w:val="231F20"/>
        </w:rPr>
        <w:t>dắt</w:t>
      </w:r>
      <w:r>
        <w:rPr>
          <w:color w:val="231F20"/>
          <w:spacing w:val="-5"/>
        </w:rPr>
        <w:t> </w:t>
      </w:r>
      <w:r>
        <w:rPr>
          <w:color w:val="231F20"/>
        </w:rPr>
        <w:t>thì</w:t>
      </w:r>
      <w:r>
        <w:rPr>
          <w:color w:val="231F20"/>
          <w:spacing w:val="-5"/>
        </w:rPr>
        <w:t> </w:t>
      </w:r>
      <w:r>
        <w:rPr>
          <w:color w:val="231F20"/>
        </w:rPr>
        <w:t>tất cả đều là hành diệu của thân chăng?</w:t>
      </w:r>
    </w:p>
    <w:p>
      <w:pPr>
        <w:pStyle w:val="BodyText"/>
        <w:spacing w:line="273" w:lineRule="auto" w:before="111"/>
        <w:ind w:right="392"/>
      </w:pPr>
      <w:r>
        <w:rPr>
          <w:i/>
          <w:color w:val="231F20"/>
          <w:spacing w:val="-3"/>
        </w:rPr>
        <w:t>Đáp: </w:t>
      </w:r>
      <w:r>
        <w:rPr>
          <w:color w:val="231F20"/>
          <w:spacing w:val="-3"/>
        </w:rPr>
        <w:t>Các hành diệu của thân tất </w:t>
      </w:r>
      <w:r>
        <w:rPr>
          <w:color w:val="231F20"/>
        </w:rPr>
        <w:t>cả </w:t>
      </w:r>
      <w:r>
        <w:rPr>
          <w:color w:val="231F20"/>
          <w:spacing w:val="-3"/>
        </w:rPr>
        <w:t>đều </w:t>
      </w:r>
      <w:r>
        <w:rPr>
          <w:color w:val="231F20"/>
        </w:rPr>
        <w:t>là </w:t>
      </w:r>
      <w:r>
        <w:rPr>
          <w:color w:val="231F20"/>
          <w:spacing w:val="-3"/>
        </w:rPr>
        <w:t>thân </w:t>
      </w:r>
      <w:r>
        <w:rPr>
          <w:color w:val="231F20"/>
          <w:spacing w:val="-4"/>
        </w:rPr>
        <w:t>nghiệp </w:t>
      </w:r>
      <w:r>
        <w:rPr>
          <w:color w:val="231F20"/>
        </w:rPr>
        <w:t>do </w:t>
      </w:r>
      <w:r>
        <w:rPr>
          <w:color w:val="231F20"/>
          <w:spacing w:val="-4"/>
        </w:rPr>
        <w:t>đúng </w:t>
      </w:r>
      <w:r>
        <w:rPr>
          <w:color w:val="231F20"/>
        </w:rPr>
        <w:t>lý </w:t>
      </w:r>
      <w:r>
        <w:rPr>
          <w:color w:val="231F20"/>
          <w:spacing w:val="-3"/>
        </w:rPr>
        <w:t>dẫn dắt. </w:t>
      </w:r>
      <w:r>
        <w:rPr>
          <w:color w:val="231F20"/>
        </w:rPr>
        <w:t>Vì </w:t>
      </w:r>
      <w:r>
        <w:rPr>
          <w:color w:val="231F20"/>
          <w:spacing w:val="-3"/>
        </w:rPr>
        <w:t>sao? </w:t>
      </w:r>
      <w:r>
        <w:rPr>
          <w:color w:val="231F20"/>
        </w:rPr>
        <w:t>Vì </w:t>
      </w:r>
      <w:r>
        <w:rPr>
          <w:color w:val="231F20"/>
          <w:spacing w:val="-3"/>
        </w:rPr>
        <w:t>tất </w:t>
      </w:r>
      <w:r>
        <w:rPr>
          <w:color w:val="231F20"/>
        </w:rPr>
        <w:t>cả </w:t>
      </w:r>
      <w:r>
        <w:rPr>
          <w:color w:val="231F20"/>
          <w:spacing w:val="-3"/>
        </w:rPr>
        <w:t>hành diệu đều </w:t>
      </w:r>
      <w:r>
        <w:rPr>
          <w:color w:val="231F20"/>
          <w:spacing w:val="-4"/>
        </w:rPr>
        <w:t>không </w:t>
      </w:r>
      <w:r>
        <w:rPr>
          <w:color w:val="231F20"/>
        </w:rPr>
        <w:t>hề </w:t>
      </w:r>
      <w:r>
        <w:rPr>
          <w:color w:val="231F20"/>
          <w:spacing w:val="-3"/>
        </w:rPr>
        <w:t>trái lý, </w:t>
      </w:r>
      <w:r>
        <w:rPr>
          <w:color w:val="231F20"/>
        </w:rPr>
        <w:t>vì </w:t>
      </w:r>
      <w:r>
        <w:rPr>
          <w:color w:val="231F20"/>
          <w:spacing w:val="-4"/>
        </w:rPr>
        <w:t>chúng </w:t>
      </w:r>
      <w:r>
        <w:rPr>
          <w:color w:val="231F20"/>
        </w:rPr>
        <w:t>do </w:t>
      </w:r>
      <w:r>
        <w:rPr>
          <w:color w:val="231F20"/>
          <w:spacing w:val="-3"/>
        </w:rPr>
        <w:t>tác </w:t>
      </w:r>
      <w:r>
        <w:rPr>
          <w:color w:val="231F20"/>
        </w:rPr>
        <w:t>ý </w:t>
      </w:r>
      <w:r>
        <w:rPr>
          <w:color w:val="231F20"/>
          <w:spacing w:val="-3"/>
        </w:rPr>
        <w:t>đúng </w:t>
      </w:r>
      <w:r>
        <w:rPr>
          <w:color w:val="231F20"/>
        </w:rPr>
        <w:t>lý </w:t>
      </w:r>
      <w:r>
        <w:rPr>
          <w:color w:val="231F20"/>
          <w:spacing w:val="-3"/>
        </w:rPr>
        <w:t>cùng </w:t>
      </w:r>
      <w:r>
        <w:rPr>
          <w:color w:val="231F20"/>
          <w:spacing w:val="-4"/>
        </w:rPr>
        <w:t>khởi. </w:t>
      </w:r>
      <w:r>
        <w:rPr>
          <w:color w:val="231F20"/>
        </w:rPr>
        <w:t>Có </w:t>
      </w:r>
      <w:r>
        <w:rPr>
          <w:color w:val="231F20"/>
          <w:spacing w:val="-3"/>
        </w:rPr>
        <w:t>thứ </w:t>
      </w:r>
      <w:r>
        <w:rPr>
          <w:color w:val="231F20"/>
        </w:rPr>
        <w:t>là </w:t>
      </w:r>
      <w:r>
        <w:rPr>
          <w:color w:val="231F20"/>
          <w:spacing w:val="-3"/>
        </w:rPr>
        <w:t>thân </w:t>
      </w:r>
      <w:r>
        <w:rPr>
          <w:color w:val="231F20"/>
          <w:spacing w:val="-4"/>
        </w:rPr>
        <w:t>nghiệp </w:t>
      </w:r>
      <w:r>
        <w:rPr>
          <w:color w:val="231F20"/>
        </w:rPr>
        <w:t>do </w:t>
      </w:r>
      <w:r>
        <w:rPr>
          <w:color w:val="231F20"/>
          <w:spacing w:val="-3"/>
        </w:rPr>
        <w:t>đúng </w:t>
      </w:r>
      <w:r>
        <w:rPr>
          <w:color w:val="231F20"/>
        </w:rPr>
        <w:t>lý </w:t>
      </w:r>
      <w:r>
        <w:rPr>
          <w:color w:val="231F20"/>
          <w:spacing w:val="-3"/>
        </w:rPr>
        <w:t>dẫn </w:t>
      </w:r>
      <w:r>
        <w:rPr>
          <w:color w:val="231F20"/>
          <w:spacing w:val="-4"/>
        </w:rPr>
        <w:t>dắt nhưng không </w:t>
      </w:r>
      <w:r>
        <w:rPr>
          <w:color w:val="231F20"/>
          <w:spacing w:val="-3"/>
        </w:rPr>
        <w:t>phải </w:t>
      </w:r>
      <w:r>
        <w:rPr>
          <w:color w:val="231F20"/>
        </w:rPr>
        <w:t>là </w:t>
      </w:r>
      <w:r>
        <w:rPr>
          <w:color w:val="231F20"/>
          <w:spacing w:val="-3"/>
        </w:rPr>
        <w:t>hành diệu của </w:t>
      </w:r>
      <w:r>
        <w:rPr>
          <w:color w:val="231F20"/>
          <w:spacing w:val="-4"/>
        </w:rPr>
        <w:t>thân. Nghĩa </w:t>
      </w:r>
      <w:r>
        <w:rPr>
          <w:color w:val="231F20"/>
        </w:rPr>
        <w:t>là </w:t>
      </w:r>
      <w:r>
        <w:rPr>
          <w:color w:val="231F20"/>
          <w:spacing w:val="-3"/>
        </w:rPr>
        <w:t>các thân </w:t>
      </w:r>
      <w:r>
        <w:rPr>
          <w:color w:val="231F20"/>
          <w:spacing w:val="-4"/>
        </w:rPr>
        <w:t>nghiệp do </w:t>
      </w:r>
      <w:r>
        <w:rPr>
          <w:color w:val="231F20"/>
          <w:spacing w:val="-3"/>
        </w:rPr>
        <w:t>đúng</w:t>
      </w:r>
      <w:r>
        <w:rPr>
          <w:color w:val="231F20"/>
          <w:spacing w:val="-20"/>
        </w:rPr>
        <w:t> </w:t>
      </w:r>
      <w:r>
        <w:rPr>
          <w:color w:val="231F20"/>
        </w:rPr>
        <w:t>lý</w:t>
      </w:r>
      <w:r>
        <w:rPr>
          <w:color w:val="231F20"/>
          <w:spacing w:val="-19"/>
        </w:rPr>
        <w:t> </w:t>
      </w:r>
      <w:r>
        <w:rPr>
          <w:color w:val="231F20"/>
          <w:spacing w:val="-3"/>
        </w:rPr>
        <w:t>dẫn</w:t>
      </w:r>
      <w:r>
        <w:rPr>
          <w:color w:val="231F20"/>
          <w:spacing w:val="-20"/>
        </w:rPr>
        <w:t> </w:t>
      </w:r>
      <w:r>
        <w:rPr>
          <w:color w:val="231F20"/>
          <w:spacing w:val="-3"/>
        </w:rPr>
        <w:t>dắt</w:t>
      </w:r>
      <w:r>
        <w:rPr>
          <w:color w:val="231F20"/>
          <w:spacing w:val="-19"/>
        </w:rPr>
        <w:t> </w:t>
      </w:r>
      <w:r>
        <w:rPr>
          <w:color w:val="231F20"/>
        </w:rPr>
        <w:t>vô</w:t>
      </w:r>
      <w:r>
        <w:rPr>
          <w:color w:val="231F20"/>
          <w:spacing w:val="-20"/>
        </w:rPr>
        <w:t> </w:t>
      </w:r>
      <w:r>
        <w:rPr>
          <w:color w:val="231F20"/>
          <w:spacing w:val="-3"/>
        </w:rPr>
        <w:t>phú</w:t>
      </w:r>
      <w:r>
        <w:rPr>
          <w:color w:val="231F20"/>
          <w:spacing w:val="-19"/>
        </w:rPr>
        <w:t> </w:t>
      </w:r>
      <w:r>
        <w:rPr>
          <w:color w:val="231F20"/>
        </w:rPr>
        <w:t>vô</w:t>
      </w:r>
      <w:r>
        <w:rPr>
          <w:color w:val="231F20"/>
          <w:spacing w:val="-20"/>
        </w:rPr>
        <w:t> </w:t>
      </w:r>
      <w:r>
        <w:rPr>
          <w:color w:val="231F20"/>
          <w:spacing w:val="-3"/>
        </w:rPr>
        <w:t>ký.</w:t>
      </w:r>
      <w:r>
        <w:rPr>
          <w:color w:val="231F20"/>
          <w:spacing w:val="-19"/>
        </w:rPr>
        <w:t> </w:t>
      </w:r>
      <w:r>
        <w:rPr>
          <w:color w:val="231F20"/>
          <w:spacing w:val="-3"/>
        </w:rPr>
        <w:t>Đây</w:t>
      </w:r>
      <w:r>
        <w:rPr>
          <w:color w:val="231F20"/>
          <w:spacing w:val="-20"/>
        </w:rPr>
        <w:t> </w:t>
      </w:r>
      <w:r>
        <w:rPr>
          <w:color w:val="231F20"/>
          <w:spacing w:val="-3"/>
        </w:rPr>
        <w:t>lại</w:t>
      </w:r>
      <w:r>
        <w:rPr>
          <w:color w:val="231F20"/>
          <w:spacing w:val="-19"/>
        </w:rPr>
        <w:t> </w:t>
      </w:r>
      <w:r>
        <w:rPr>
          <w:color w:val="231F20"/>
        </w:rPr>
        <w:t>là</w:t>
      </w:r>
      <w:r>
        <w:rPr>
          <w:color w:val="231F20"/>
          <w:spacing w:val="-20"/>
        </w:rPr>
        <w:t> </w:t>
      </w:r>
      <w:r>
        <w:rPr>
          <w:color w:val="231F20"/>
          <w:spacing w:val="-3"/>
        </w:rPr>
        <w:t>thế</w:t>
      </w:r>
      <w:r>
        <w:rPr>
          <w:color w:val="231F20"/>
          <w:spacing w:val="-19"/>
        </w:rPr>
        <w:t> </w:t>
      </w:r>
      <w:r>
        <w:rPr>
          <w:color w:val="231F20"/>
          <w:spacing w:val="-3"/>
        </w:rPr>
        <w:t>nào?</w:t>
      </w:r>
      <w:r>
        <w:rPr>
          <w:color w:val="231F20"/>
          <w:spacing w:val="-24"/>
        </w:rPr>
        <w:t> </w:t>
      </w:r>
      <w:r>
        <w:rPr>
          <w:color w:val="231F20"/>
          <w:spacing w:val="-3"/>
        </w:rPr>
        <w:t>Tức</w:t>
      </w:r>
      <w:r>
        <w:rPr>
          <w:color w:val="231F20"/>
          <w:spacing w:val="-19"/>
        </w:rPr>
        <w:t> </w:t>
      </w:r>
      <w:r>
        <w:rPr>
          <w:color w:val="231F20"/>
        </w:rPr>
        <w:t>là</w:t>
      </w:r>
      <w:r>
        <w:rPr>
          <w:color w:val="231F20"/>
          <w:spacing w:val="-19"/>
        </w:rPr>
        <w:t> </w:t>
      </w:r>
      <w:r>
        <w:rPr>
          <w:color w:val="231F20"/>
          <w:spacing w:val="-3"/>
        </w:rPr>
        <w:t>nên</w:t>
      </w:r>
      <w:r>
        <w:rPr>
          <w:color w:val="231F20"/>
          <w:spacing w:val="-20"/>
        </w:rPr>
        <w:t> </w:t>
      </w:r>
      <w:r>
        <w:rPr>
          <w:color w:val="231F20"/>
          <w:spacing w:val="-3"/>
        </w:rPr>
        <w:t>như</w:t>
      </w:r>
      <w:r>
        <w:rPr>
          <w:color w:val="231F20"/>
          <w:spacing w:val="-19"/>
        </w:rPr>
        <w:t> </w:t>
      </w:r>
      <w:r>
        <w:rPr>
          <w:color w:val="231F20"/>
          <w:spacing w:val="-3"/>
        </w:rPr>
        <w:t>thế</w:t>
      </w:r>
      <w:r>
        <w:rPr>
          <w:color w:val="231F20"/>
          <w:spacing w:val="-20"/>
        </w:rPr>
        <w:t> </w:t>
      </w:r>
      <w:r>
        <w:rPr>
          <w:color w:val="231F20"/>
          <w:spacing w:val="-4"/>
        </w:rPr>
        <w:t>mà </w:t>
      </w:r>
      <w:r>
        <w:rPr>
          <w:color w:val="231F20"/>
        </w:rPr>
        <w:t>đi</w:t>
      </w:r>
      <w:r>
        <w:rPr>
          <w:color w:val="231F20"/>
          <w:spacing w:val="-14"/>
        </w:rPr>
        <w:t> </w:t>
      </w:r>
      <w:r>
        <w:rPr>
          <w:color w:val="231F20"/>
          <w:spacing w:val="-3"/>
        </w:rPr>
        <w:t>lại</w:t>
      </w:r>
      <w:r>
        <w:rPr>
          <w:color w:val="231F20"/>
          <w:spacing w:val="-13"/>
        </w:rPr>
        <w:t> </w:t>
      </w:r>
      <w:r>
        <w:rPr>
          <w:color w:val="231F20"/>
          <w:spacing w:val="-3"/>
        </w:rPr>
        <w:t>tới</w:t>
      </w:r>
      <w:r>
        <w:rPr>
          <w:color w:val="231F20"/>
          <w:spacing w:val="-13"/>
        </w:rPr>
        <w:t> </w:t>
      </w:r>
      <w:r>
        <w:rPr>
          <w:color w:val="231F20"/>
          <w:spacing w:val="-3"/>
        </w:rPr>
        <w:t>lui,</w:t>
      </w:r>
      <w:r>
        <w:rPr>
          <w:color w:val="231F20"/>
          <w:spacing w:val="-13"/>
        </w:rPr>
        <w:t> </w:t>
      </w:r>
      <w:r>
        <w:rPr>
          <w:color w:val="231F20"/>
          <w:spacing w:val="-4"/>
        </w:rPr>
        <w:t>nhưng</w:t>
      </w:r>
      <w:r>
        <w:rPr>
          <w:color w:val="231F20"/>
          <w:spacing w:val="-13"/>
        </w:rPr>
        <w:t> </w:t>
      </w:r>
      <w:r>
        <w:rPr>
          <w:color w:val="231F20"/>
        </w:rPr>
        <w:t>có</w:t>
      </w:r>
      <w:r>
        <w:rPr>
          <w:color w:val="231F20"/>
          <w:spacing w:val="-13"/>
        </w:rPr>
        <w:t> </w:t>
      </w:r>
      <w:r>
        <w:rPr>
          <w:color w:val="231F20"/>
          <w:spacing w:val="-3"/>
        </w:rPr>
        <w:t>thể</w:t>
      </w:r>
      <w:r>
        <w:rPr>
          <w:color w:val="231F20"/>
          <w:spacing w:val="-14"/>
        </w:rPr>
        <w:t> </w:t>
      </w:r>
      <w:r>
        <w:rPr>
          <w:color w:val="231F20"/>
          <w:spacing w:val="-3"/>
        </w:rPr>
        <w:t>như</w:t>
      </w:r>
      <w:r>
        <w:rPr>
          <w:color w:val="231F20"/>
          <w:spacing w:val="-13"/>
        </w:rPr>
        <w:t> </w:t>
      </w:r>
      <w:r>
        <w:rPr>
          <w:color w:val="231F20"/>
          <w:spacing w:val="-3"/>
        </w:rPr>
        <w:t>thế</w:t>
      </w:r>
      <w:r>
        <w:rPr>
          <w:color w:val="231F20"/>
          <w:spacing w:val="-13"/>
        </w:rPr>
        <w:t> </w:t>
      </w:r>
      <w:r>
        <w:rPr>
          <w:color w:val="231F20"/>
        </w:rPr>
        <w:t>mà</w:t>
      </w:r>
      <w:r>
        <w:rPr>
          <w:color w:val="231F20"/>
          <w:spacing w:val="-13"/>
        </w:rPr>
        <w:t> </w:t>
      </w:r>
      <w:r>
        <w:rPr>
          <w:color w:val="231F20"/>
          <w:spacing w:val="-3"/>
        </w:rPr>
        <w:t>tới</w:t>
      </w:r>
      <w:r>
        <w:rPr>
          <w:color w:val="231F20"/>
          <w:spacing w:val="-13"/>
        </w:rPr>
        <w:t> </w:t>
      </w:r>
      <w:r>
        <w:rPr>
          <w:color w:val="231F20"/>
          <w:spacing w:val="-3"/>
        </w:rPr>
        <w:t>lui</w:t>
      </w:r>
      <w:r>
        <w:rPr>
          <w:color w:val="231F20"/>
          <w:spacing w:val="-13"/>
        </w:rPr>
        <w:t> </w:t>
      </w:r>
      <w:r>
        <w:rPr>
          <w:color w:val="231F20"/>
        </w:rPr>
        <w:t>đi</w:t>
      </w:r>
      <w:r>
        <w:rPr>
          <w:color w:val="231F20"/>
          <w:spacing w:val="-14"/>
        </w:rPr>
        <w:t> </w:t>
      </w:r>
      <w:r>
        <w:rPr>
          <w:color w:val="231F20"/>
          <w:spacing w:val="-3"/>
        </w:rPr>
        <w:t>lại.</w:t>
      </w:r>
      <w:r>
        <w:rPr>
          <w:color w:val="231F20"/>
          <w:spacing w:val="-13"/>
        </w:rPr>
        <w:t> </w:t>
      </w:r>
      <w:r>
        <w:rPr>
          <w:color w:val="231F20"/>
          <w:spacing w:val="-3"/>
        </w:rPr>
        <w:t>Nói</w:t>
      </w:r>
      <w:r>
        <w:rPr>
          <w:color w:val="231F20"/>
          <w:spacing w:val="-13"/>
        </w:rPr>
        <w:t> </w:t>
      </w:r>
      <w:r>
        <w:rPr>
          <w:color w:val="231F20"/>
          <w:spacing w:val="-3"/>
        </w:rPr>
        <w:t>rộng</w:t>
      </w:r>
      <w:r>
        <w:rPr>
          <w:color w:val="231F20"/>
          <w:spacing w:val="-13"/>
        </w:rPr>
        <w:t> </w:t>
      </w:r>
      <w:r>
        <w:rPr>
          <w:color w:val="231F20"/>
          <w:spacing w:val="-3"/>
        </w:rPr>
        <w:t>như</w:t>
      </w:r>
      <w:r>
        <w:rPr>
          <w:color w:val="231F20"/>
          <w:spacing w:val="-13"/>
        </w:rPr>
        <w:t> </w:t>
      </w:r>
      <w:r>
        <w:rPr>
          <w:color w:val="231F20"/>
          <w:spacing w:val="-4"/>
        </w:rPr>
        <w:t>trước.</w:t>
      </w:r>
    </w:p>
    <w:p>
      <w:pPr>
        <w:pStyle w:val="BodyText"/>
        <w:spacing w:line="273" w:lineRule="auto" w:before="108"/>
        <w:ind w:right="391"/>
      </w:pPr>
      <w:r>
        <w:rPr>
          <w:i/>
          <w:color w:val="231F20"/>
        </w:rPr>
        <w:t>Hỏi: </w:t>
      </w:r>
      <w:r>
        <w:rPr>
          <w:color w:val="231F20"/>
        </w:rPr>
        <w:t>Các hành diệu của ngữ tất cả đều là ngữ nghiệp do đúng lý dẫn dắt chăng? Nếu như các ngữ nghiệp do đúng lý dẫn dắt thì</w:t>
      </w:r>
      <w:r>
        <w:rPr>
          <w:color w:val="231F20"/>
          <w:spacing w:val="-32"/>
        </w:rPr>
        <w:t> </w:t>
      </w:r>
      <w:r>
        <w:rPr>
          <w:color w:val="231F20"/>
        </w:rPr>
        <w:t>tất cả đều là hành diệu của ngữ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 </w:t>
      </w:r>
      <w:r>
        <w:rPr>
          <w:color w:val="231F20"/>
        </w:rPr>
        <w:t>Các hành diệu của ngữ tất cả đều là ngữ nghiệp do đúng lý</w:t>
      </w:r>
      <w:r>
        <w:rPr>
          <w:color w:val="231F20"/>
          <w:spacing w:val="-5"/>
        </w:rPr>
        <w:t> </w:t>
      </w:r>
      <w:r>
        <w:rPr>
          <w:color w:val="231F20"/>
        </w:rPr>
        <w:t>dẫn</w:t>
      </w:r>
      <w:r>
        <w:rPr>
          <w:color w:val="231F20"/>
          <w:spacing w:val="-4"/>
        </w:rPr>
        <w:t> </w:t>
      </w:r>
      <w:r>
        <w:rPr>
          <w:color w:val="231F20"/>
        </w:rPr>
        <w:t>dắt.</w:t>
      </w:r>
      <w:r>
        <w:rPr>
          <w:color w:val="231F20"/>
          <w:spacing w:val="-9"/>
        </w:rPr>
        <w:t> </w:t>
      </w:r>
      <w:r>
        <w:rPr>
          <w:color w:val="231F20"/>
        </w:rPr>
        <w:t>Vì</w:t>
      </w:r>
      <w:r>
        <w:rPr>
          <w:color w:val="231F20"/>
          <w:spacing w:val="-5"/>
        </w:rPr>
        <w:t> </w:t>
      </w:r>
      <w:r>
        <w:rPr>
          <w:color w:val="231F20"/>
        </w:rPr>
        <w:t>sao?</w:t>
      </w:r>
      <w:r>
        <w:rPr>
          <w:color w:val="231F20"/>
          <w:spacing w:val="-9"/>
        </w:rPr>
        <w:t> </w:t>
      </w:r>
      <w:r>
        <w:rPr>
          <w:color w:val="231F20"/>
        </w:rPr>
        <w:t>Vì</w:t>
      </w:r>
      <w:r>
        <w:rPr>
          <w:color w:val="231F20"/>
          <w:spacing w:val="-4"/>
        </w:rPr>
        <w:t> </w:t>
      </w:r>
      <w:r>
        <w:rPr>
          <w:color w:val="231F20"/>
        </w:rPr>
        <w:t>tất</w:t>
      </w:r>
      <w:r>
        <w:rPr>
          <w:color w:val="231F20"/>
          <w:spacing w:val="-5"/>
        </w:rPr>
        <w:t> </w:t>
      </w:r>
      <w:r>
        <w:rPr>
          <w:color w:val="231F20"/>
        </w:rPr>
        <w:t>cả</w:t>
      </w:r>
      <w:r>
        <w:rPr>
          <w:color w:val="231F20"/>
          <w:spacing w:val="-4"/>
        </w:rPr>
        <w:t> </w:t>
      </w:r>
      <w:r>
        <w:rPr>
          <w:color w:val="231F20"/>
        </w:rPr>
        <w:t>hành</w:t>
      </w:r>
      <w:r>
        <w:rPr>
          <w:color w:val="231F20"/>
          <w:spacing w:val="-4"/>
        </w:rPr>
        <w:t> </w:t>
      </w:r>
      <w:r>
        <w:rPr>
          <w:color w:val="231F20"/>
        </w:rPr>
        <w:t>diệu</w:t>
      </w:r>
      <w:r>
        <w:rPr>
          <w:color w:val="231F20"/>
          <w:spacing w:val="-4"/>
        </w:rPr>
        <w:t> </w:t>
      </w:r>
      <w:r>
        <w:rPr>
          <w:color w:val="231F20"/>
        </w:rPr>
        <w:t>đều</w:t>
      </w:r>
      <w:r>
        <w:rPr>
          <w:color w:val="231F20"/>
          <w:spacing w:val="-5"/>
        </w:rPr>
        <w:t> </w:t>
      </w:r>
      <w:r>
        <w:rPr>
          <w:color w:val="231F20"/>
        </w:rPr>
        <w:t>không</w:t>
      </w:r>
      <w:r>
        <w:rPr>
          <w:color w:val="231F20"/>
          <w:spacing w:val="-4"/>
        </w:rPr>
        <w:t> </w:t>
      </w:r>
      <w:r>
        <w:rPr>
          <w:color w:val="231F20"/>
        </w:rPr>
        <w:t>hề</w:t>
      </w:r>
      <w:r>
        <w:rPr>
          <w:color w:val="231F20"/>
          <w:spacing w:val="-4"/>
        </w:rPr>
        <w:t> </w:t>
      </w:r>
      <w:r>
        <w:rPr>
          <w:color w:val="231F20"/>
        </w:rPr>
        <w:t>trái</w:t>
      </w:r>
      <w:r>
        <w:rPr>
          <w:color w:val="231F20"/>
          <w:spacing w:val="-5"/>
        </w:rPr>
        <w:t> </w:t>
      </w:r>
      <w:r>
        <w:rPr>
          <w:color w:val="231F20"/>
        </w:rPr>
        <w:t>lý,</w:t>
      </w:r>
      <w:r>
        <w:rPr>
          <w:color w:val="231F20"/>
          <w:spacing w:val="-4"/>
        </w:rPr>
        <w:t> </w:t>
      </w:r>
      <w:r>
        <w:rPr>
          <w:color w:val="231F20"/>
        </w:rPr>
        <w:t>vì</w:t>
      </w:r>
      <w:r>
        <w:rPr>
          <w:color w:val="231F20"/>
          <w:spacing w:val="-4"/>
        </w:rPr>
        <w:t> </w:t>
      </w:r>
      <w:r>
        <w:rPr>
          <w:color w:val="231F20"/>
        </w:rPr>
        <w:t>chúng do tác ý đúng lý cùng khởi. Có thứ là ngữ nghiệp do đúng lý dẫn</w:t>
      </w:r>
      <w:r>
        <w:rPr>
          <w:color w:val="231F20"/>
          <w:spacing w:val="-31"/>
        </w:rPr>
        <w:t> </w:t>
      </w:r>
      <w:r>
        <w:rPr>
          <w:color w:val="231F20"/>
          <w:spacing w:val="-4"/>
        </w:rPr>
        <w:t>dắt </w:t>
      </w:r>
      <w:r>
        <w:rPr>
          <w:color w:val="231F20"/>
        </w:rPr>
        <w:t>nhưng không phải là hành diệu của ngữ. Nghĩa là các ngữ nghiệp</w:t>
      </w:r>
      <w:r>
        <w:rPr>
          <w:color w:val="231F20"/>
          <w:spacing w:val="-30"/>
        </w:rPr>
        <w:t> </w:t>
      </w:r>
      <w:r>
        <w:rPr>
          <w:color w:val="231F20"/>
        </w:rPr>
        <w:t>do đúng</w:t>
      </w:r>
      <w:r>
        <w:rPr>
          <w:color w:val="231F20"/>
          <w:spacing w:val="-5"/>
        </w:rPr>
        <w:t> </w:t>
      </w:r>
      <w:r>
        <w:rPr>
          <w:color w:val="231F20"/>
        </w:rPr>
        <w:t>lý</w:t>
      </w:r>
      <w:r>
        <w:rPr>
          <w:color w:val="231F20"/>
          <w:spacing w:val="-4"/>
        </w:rPr>
        <w:t> </w:t>
      </w:r>
      <w:r>
        <w:rPr>
          <w:color w:val="231F20"/>
        </w:rPr>
        <w:t>dẫn</w:t>
      </w:r>
      <w:r>
        <w:rPr>
          <w:color w:val="231F20"/>
          <w:spacing w:val="-5"/>
        </w:rPr>
        <w:t> </w:t>
      </w:r>
      <w:r>
        <w:rPr>
          <w:color w:val="231F20"/>
        </w:rPr>
        <w:t>dắt</w:t>
      </w:r>
      <w:r>
        <w:rPr>
          <w:color w:val="231F20"/>
          <w:spacing w:val="-5"/>
        </w:rPr>
        <w:t> </w:t>
      </w:r>
      <w:r>
        <w:rPr>
          <w:color w:val="231F20"/>
        </w:rPr>
        <w:t>vô</w:t>
      </w:r>
      <w:r>
        <w:rPr>
          <w:color w:val="231F20"/>
          <w:spacing w:val="-4"/>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4"/>
        </w:rPr>
        <w:t> </w:t>
      </w:r>
      <w:r>
        <w:rPr>
          <w:color w:val="231F20"/>
        </w:rPr>
        <w:t>Đây</w:t>
      </w:r>
      <w:r>
        <w:rPr>
          <w:color w:val="231F20"/>
          <w:spacing w:val="-6"/>
        </w:rPr>
        <w:t> </w:t>
      </w:r>
      <w:r>
        <w:rPr>
          <w:color w:val="231F20"/>
        </w:rPr>
        <w:t>lại</w:t>
      </w:r>
      <w:r>
        <w:rPr>
          <w:color w:val="231F20"/>
          <w:spacing w:val="-5"/>
        </w:rPr>
        <w:t> </w:t>
      </w:r>
      <w:r>
        <w:rPr>
          <w:color w:val="231F20"/>
        </w:rPr>
        <w:t>là</w:t>
      </w:r>
      <w:r>
        <w:rPr>
          <w:color w:val="231F20"/>
          <w:spacing w:val="-4"/>
        </w:rPr>
        <w:t> </w:t>
      </w:r>
      <w:r>
        <w:rPr>
          <w:color w:val="231F20"/>
        </w:rPr>
        <w:t>thế</w:t>
      </w:r>
      <w:r>
        <w:rPr>
          <w:color w:val="231F20"/>
          <w:spacing w:val="-4"/>
        </w:rPr>
        <w:t> </w:t>
      </w:r>
      <w:r>
        <w:rPr>
          <w:color w:val="231F20"/>
        </w:rPr>
        <w:t>nào?</w:t>
      </w:r>
      <w:r>
        <w:rPr>
          <w:color w:val="231F20"/>
          <w:spacing w:val="-9"/>
        </w:rPr>
        <w:t> </w:t>
      </w:r>
      <w:r>
        <w:rPr>
          <w:color w:val="231F20"/>
        </w:rPr>
        <w:t>Tức</w:t>
      </w:r>
      <w:r>
        <w:rPr>
          <w:color w:val="231F20"/>
          <w:spacing w:val="-4"/>
        </w:rPr>
        <w:t> </w:t>
      </w:r>
      <w:r>
        <w:rPr>
          <w:color w:val="231F20"/>
        </w:rPr>
        <w:t>là</w:t>
      </w:r>
      <w:r>
        <w:rPr>
          <w:color w:val="231F20"/>
          <w:spacing w:val="-4"/>
        </w:rPr>
        <w:t> </w:t>
      </w:r>
      <w:r>
        <w:rPr>
          <w:color w:val="231F20"/>
        </w:rPr>
        <w:t>nên</w:t>
      </w:r>
      <w:r>
        <w:rPr>
          <w:color w:val="231F20"/>
          <w:spacing w:val="-5"/>
        </w:rPr>
        <w:t> </w:t>
      </w:r>
      <w:r>
        <w:rPr>
          <w:color w:val="231F20"/>
        </w:rPr>
        <w:t>nói</w:t>
      </w:r>
      <w:r>
        <w:rPr>
          <w:color w:val="231F20"/>
          <w:spacing w:val="-5"/>
        </w:rPr>
        <w:t> </w:t>
      </w:r>
      <w:r>
        <w:rPr>
          <w:color w:val="231F20"/>
        </w:rPr>
        <w:t>một lời lại nói đúng như thế </w:t>
      </w:r>
      <w:r>
        <w:rPr>
          <w:color w:val="231F20"/>
          <w:spacing w:val="-6"/>
        </w:rPr>
        <w:t>v.v... </w:t>
      </w:r>
      <w:r>
        <w:rPr>
          <w:color w:val="231F20"/>
        </w:rPr>
        <w:t>Nói rộng như</w:t>
      </w:r>
      <w:r>
        <w:rPr>
          <w:color w:val="231F20"/>
          <w:spacing w:val="4"/>
        </w:rPr>
        <w:t> </w:t>
      </w:r>
      <w:r>
        <w:rPr>
          <w:color w:val="231F20"/>
        </w:rPr>
        <w:t>trước.</w:t>
      </w:r>
    </w:p>
    <w:p>
      <w:pPr>
        <w:pStyle w:val="BodyText"/>
        <w:spacing w:line="273" w:lineRule="auto" w:before="108"/>
        <w:ind w:left="393" w:right="107"/>
      </w:pPr>
      <w:r>
        <w:rPr>
          <w:i/>
          <w:color w:val="231F20"/>
        </w:rPr>
        <w:t>Hỏi: </w:t>
      </w:r>
      <w:r>
        <w:rPr>
          <w:color w:val="231F20"/>
        </w:rPr>
        <w:t>Các hành diệu của ý tất cả đều là ý nghiệp do đúng lý</w:t>
      </w:r>
      <w:r>
        <w:rPr>
          <w:color w:val="231F20"/>
          <w:spacing w:val="-35"/>
        </w:rPr>
        <w:t> </w:t>
      </w:r>
      <w:r>
        <w:rPr>
          <w:color w:val="231F20"/>
        </w:rPr>
        <w:t>dẫn dắt chăng? Nếu như các ý nghiệp do đúng lý dẫn dắt thì tất cả đều</w:t>
      </w:r>
      <w:r>
        <w:rPr>
          <w:color w:val="231F20"/>
          <w:spacing w:val="-33"/>
        </w:rPr>
        <w:t> </w:t>
      </w:r>
      <w:r>
        <w:rPr>
          <w:color w:val="231F20"/>
          <w:spacing w:val="-6"/>
        </w:rPr>
        <w:t>là </w:t>
      </w:r>
      <w:r>
        <w:rPr>
          <w:color w:val="231F20"/>
        </w:rPr>
        <w:t>hành diệu của ý chăng?</w:t>
      </w:r>
    </w:p>
    <w:p>
      <w:pPr>
        <w:pStyle w:val="BodyText"/>
        <w:spacing w:before="111"/>
        <w:ind w:left="960" w:firstLine="0"/>
      </w:pPr>
      <w:r>
        <w:rPr>
          <w:i/>
          <w:color w:val="231F20"/>
        </w:rPr>
        <w:t>Đáp: </w:t>
      </w:r>
      <w:r>
        <w:rPr>
          <w:color w:val="231F20"/>
        </w:rPr>
        <w:t>Nên nêu ra bốn trường hợp:</w:t>
      </w:r>
    </w:p>
    <w:p>
      <w:pPr>
        <w:pStyle w:val="ListParagraph"/>
        <w:numPr>
          <w:ilvl w:val="1"/>
          <w:numId w:val="15"/>
        </w:numPr>
        <w:tabs>
          <w:tab w:pos="1219" w:val="left" w:leader="none"/>
        </w:tabs>
        <w:spacing w:line="273" w:lineRule="auto" w:before="155" w:after="0"/>
        <w:ind w:left="393" w:right="107" w:firstLine="566"/>
        <w:jc w:val="both"/>
        <w:rPr>
          <w:sz w:val="26"/>
        </w:rPr>
      </w:pPr>
      <w:r>
        <w:rPr>
          <w:color w:val="231F20"/>
          <w:sz w:val="26"/>
        </w:rPr>
        <w:t>Có thứ là hành diệu của ý không phải là ý nghiệp do đúng</w:t>
      </w:r>
      <w:r>
        <w:rPr>
          <w:color w:val="231F20"/>
          <w:spacing w:val="-42"/>
          <w:sz w:val="26"/>
        </w:rPr>
        <w:t> </w:t>
      </w:r>
      <w:r>
        <w:rPr>
          <w:color w:val="231F20"/>
          <w:sz w:val="26"/>
        </w:rPr>
        <w:t>lý dẫn dắt. Nghĩa là ba thứ hành diệu của ý là không tham, không sân và chánh kiến.</w:t>
      </w:r>
    </w:p>
    <w:p>
      <w:pPr>
        <w:pStyle w:val="ListParagraph"/>
        <w:numPr>
          <w:ilvl w:val="1"/>
          <w:numId w:val="15"/>
        </w:numPr>
        <w:tabs>
          <w:tab w:pos="1241" w:val="left" w:leader="none"/>
        </w:tabs>
        <w:spacing w:line="273" w:lineRule="auto" w:before="111" w:after="0"/>
        <w:ind w:left="393" w:right="107" w:firstLine="566"/>
        <w:jc w:val="both"/>
        <w:rPr>
          <w:sz w:val="26"/>
        </w:rPr>
      </w:pPr>
      <w:r>
        <w:rPr>
          <w:color w:val="231F20"/>
          <w:sz w:val="26"/>
        </w:rPr>
        <w:t>Có thứ là ý nghiệp do đúng lý dẫn dắt không phải là hành diệu của ý. Nghĩa là một phần của ý nghiệp do đúng lý dẫn dắt vô phú vô ký, tức là tư có thể khởi hai nghiệp thân ngữ do đúng lý dẫn dắt vô phú vô ký đã nói ở trước.</w:t>
      </w:r>
    </w:p>
    <w:p>
      <w:pPr>
        <w:pStyle w:val="ListParagraph"/>
        <w:numPr>
          <w:ilvl w:val="1"/>
          <w:numId w:val="15"/>
        </w:numPr>
        <w:tabs>
          <w:tab w:pos="1233" w:val="left" w:leader="none"/>
        </w:tabs>
        <w:spacing w:line="273" w:lineRule="auto" w:before="110" w:after="0"/>
        <w:ind w:left="393" w:right="107" w:firstLine="566"/>
        <w:jc w:val="both"/>
        <w:rPr>
          <w:sz w:val="26"/>
        </w:rPr>
      </w:pPr>
      <w:r>
        <w:rPr>
          <w:color w:val="231F20"/>
          <w:sz w:val="26"/>
        </w:rPr>
        <w:t>Có thứ là hành diệu của ý cũng là ý nghiệp do đúng lý </w:t>
      </w:r>
      <w:r>
        <w:rPr>
          <w:color w:val="231F20"/>
          <w:spacing w:val="-4"/>
          <w:sz w:val="26"/>
        </w:rPr>
        <w:t>dẫn</w:t>
      </w:r>
      <w:r>
        <w:rPr>
          <w:color w:val="231F20"/>
          <w:spacing w:val="57"/>
          <w:sz w:val="26"/>
        </w:rPr>
        <w:t> </w:t>
      </w:r>
      <w:r>
        <w:rPr>
          <w:color w:val="231F20"/>
          <w:sz w:val="26"/>
        </w:rPr>
        <w:t>dắt. Nghĩa là ý nghiệp</w:t>
      </w:r>
      <w:r>
        <w:rPr>
          <w:color w:val="231F20"/>
          <w:spacing w:val="-2"/>
          <w:sz w:val="26"/>
        </w:rPr>
        <w:t> </w:t>
      </w:r>
      <w:r>
        <w:rPr>
          <w:color w:val="231F20"/>
          <w:sz w:val="26"/>
        </w:rPr>
        <w:t>thiện.</w:t>
      </w:r>
    </w:p>
    <w:p>
      <w:pPr>
        <w:pStyle w:val="ListParagraph"/>
        <w:numPr>
          <w:ilvl w:val="1"/>
          <w:numId w:val="15"/>
        </w:numPr>
        <w:tabs>
          <w:tab w:pos="1230" w:val="left" w:leader="none"/>
        </w:tabs>
        <w:spacing w:line="273" w:lineRule="auto" w:before="111" w:after="0"/>
        <w:ind w:left="393" w:right="108" w:firstLine="566"/>
        <w:jc w:val="both"/>
        <w:rPr>
          <w:sz w:val="26"/>
        </w:rPr>
      </w:pPr>
      <w:r>
        <w:rPr>
          <w:color w:val="231F20"/>
          <w:sz w:val="26"/>
        </w:rPr>
        <w:t>Có thứ không phải là hành diệu của ý cũng không phải là ý nghiệp do đúng lý dẫn dắt. Nghĩa là trừ các tướng nêu trước. Tướng tức là tên được nêu của đối tượng, nói rộng như trước. Nghĩa là ở hành uẩn có bốn trường hợp, trong đó trừ không tham, không sân, chánh kiến và tư thiện cùng tư do đúng lý dẫn dắt vô phú vô </w:t>
      </w:r>
      <w:r>
        <w:rPr>
          <w:color w:val="231F20"/>
          <w:spacing w:val="-5"/>
          <w:sz w:val="26"/>
        </w:rPr>
        <w:t>ký,    </w:t>
      </w:r>
      <w:r>
        <w:rPr>
          <w:color w:val="231F20"/>
          <w:sz w:val="26"/>
        </w:rPr>
        <w:t>và bốn uẩn hoàn toàn cùng pháp vô vi. Tất cả các thứ ấy đều thuộc trường hợp thứ tư, nên nói là trừ các tướng nêu trước.</w:t>
      </w:r>
    </w:p>
    <w:p>
      <w:pPr>
        <w:pStyle w:val="BodyText"/>
        <w:spacing w:before="2"/>
        <w:ind w:left="0" w:firstLine="0"/>
        <w:jc w:val="left"/>
        <w:rPr>
          <w:sz w:val="24"/>
        </w:rPr>
      </w:pPr>
    </w:p>
    <w:p>
      <w:pPr>
        <w:spacing w:before="0"/>
        <w:ind w:left="401" w:right="117" w:firstLine="0"/>
        <w:jc w:val="center"/>
        <w:rPr>
          <w:b/>
          <w:sz w:val="26"/>
        </w:rPr>
      </w:pPr>
      <w:r>
        <w:rPr>
          <w:b/>
          <w:color w:val="231F20"/>
          <w:sz w:val="26"/>
        </w:rPr>
        <w:t>HẾT - QUYỂN 117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line="309" w:lineRule="auto"/>
        <w:ind w:left="2095" w:right="2251" w:firstLine="814"/>
        <w:jc w:val="left"/>
      </w:pPr>
      <w:r>
        <w:rPr>
          <w:color w:val="231F20"/>
        </w:rPr>
        <w:t>QUYỂN 118 Chương 4: NGHIỆP UẨN</w:t>
      </w:r>
    </w:p>
    <w:p>
      <w:pPr>
        <w:spacing w:line="268" w:lineRule="exact" w:before="0"/>
        <w:ind w:left="1532" w:right="0" w:firstLine="0"/>
        <w:jc w:val="left"/>
        <w:rPr>
          <w:b/>
          <w:sz w:val="28"/>
        </w:rPr>
      </w:pPr>
      <w:r>
        <w:rPr>
          <w:b/>
          <w:color w:val="231F20"/>
          <w:sz w:val="28"/>
        </w:rPr>
        <w:t>Phẩm 2: BÀN VỀ TÀ NGỮ, phần 3</w:t>
      </w:r>
    </w:p>
    <w:p>
      <w:pPr>
        <w:pStyle w:val="BodyText"/>
        <w:spacing w:before="0"/>
        <w:ind w:left="0" w:firstLine="0"/>
        <w:jc w:val="left"/>
        <w:rPr>
          <w:b/>
          <w:sz w:val="30"/>
        </w:rPr>
      </w:pPr>
    </w:p>
    <w:p>
      <w:pPr>
        <w:pStyle w:val="Heading3"/>
        <w:spacing w:line="273" w:lineRule="auto" w:before="258"/>
        <w:ind w:right="391"/>
      </w:pPr>
      <w:r>
        <w:rPr>
          <w:i/>
          <w:color w:val="231F20"/>
        </w:rPr>
        <w:t>*</w:t>
      </w:r>
      <w:r>
        <w:rPr>
          <w:i/>
          <w:color w:val="231F20"/>
          <w:spacing w:val="-11"/>
        </w:rPr>
        <w:t> </w:t>
      </w:r>
      <w:r>
        <w:rPr>
          <w:i/>
          <w:color w:val="231F20"/>
        </w:rPr>
        <w:t>Các</w:t>
      </w:r>
      <w:r>
        <w:rPr>
          <w:i/>
          <w:color w:val="231F20"/>
          <w:spacing w:val="-12"/>
        </w:rPr>
        <w:t> </w:t>
      </w:r>
      <w:r>
        <w:rPr>
          <w:i/>
          <w:color w:val="231F20"/>
        </w:rPr>
        <w:t>pháp</w:t>
      </w:r>
      <w:r>
        <w:rPr>
          <w:i/>
          <w:color w:val="231F20"/>
          <w:spacing w:val="-11"/>
        </w:rPr>
        <w:t> </w:t>
      </w:r>
      <w:r>
        <w:rPr>
          <w:i/>
          <w:color w:val="231F20"/>
        </w:rPr>
        <w:t>do</w:t>
      </w:r>
      <w:r>
        <w:rPr>
          <w:i/>
          <w:color w:val="231F20"/>
          <w:spacing w:val="-11"/>
        </w:rPr>
        <w:t> </w:t>
      </w:r>
      <w:r>
        <w:rPr>
          <w:i/>
          <w:color w:val="231F20"/>
        </w:rPr>
        <w:t>nghiệp</w:t>
      </w:r>
      <w:r>
        <w:rPr>
          <w:i/>
          <w:color w:val="231F20"/>
          <w:spacing w:val="-11"/>
        </w:rPr>
        <w:t> </w:t>
      </w:r>
      <w:r>
        <w:rPr>
          <w:i/>
          <w:color w:val="231F20"/>
        </w:rPr>
        <w:t>tạo</w:t>
      </w:r>
      <w:r>
        <w:rPr>
          <w:i/>
          <w:color w:val="231F20"/>
          <w:spacing w:val="-11"/>
        </w:rPr>
        <w:t> </w:t>
      </w:r>
      <w:r>
        <w:rPr>
          <w:i/>
          <w:color w:val="231F20"/>
        </w:rPr>
        <w:t>ra,</w:t>
      </w:r>
      <w:r>
        <w:rPr>
          <w:i/>
          <w:color w:val="231F20"/>
          <w:spacing w:val="-12"/>
        </w:rPr>
        <w:t> </w:t>
      </w:r>
      <w:r>
        <w:rPr>
          <w:i/>
          <w:color w:val="231F20"/>
        </w:rPr>
        <w:t>các</w:t>
      </w:r>
      <w:r>
        <w:rPr>
          <w:i/>
          <w:color w:val="231F20"/>
          <w:spacing w:val="-11"/>
        </w:rPr>
        <w:t> </w:t>
      </w:r>
      <w:r>
        <w:rPr>
          <w:i/>
          <w:color w:val="231F20"/>
        </w:rPr>
        <w:t>pháp</w:t>
      </w:r>
      <w:r>
        <w:rPr>
          <w:i/>
          <w:color w:val="231F20"/>
          <w:spacing w:val="-10"/>
        </w:rPr>
        <w:t> </w:t>
      </w:r>
      <w:r>
        <w:rPr>
          <w:i/>
          <w:color w:val="231F20"/>
        </w:rPr>
        <w:t>ấy</w:t>
      </w:r>
      <w:r>
        <w:rPr>
          <w:i/>
          <w:color w:val="231F20"/>
          <w:spacing w:val="-11"/>
        </w:rPr>
        <w:t> </w:t>
      </w:r>
      <w:r>
        <w:rPr>
          <w:i/>
          <w:color w:val="231F20"/>
        </w:rPr>
        <w:t>nên</w:t>
      </w:r>
      <w:r>
        <w:rPr>
          <w:i/>
          <w:color w:val="231F20"/>
          <w:spacing w:val="-12"/>
        </w:rPr>
        <w:t> </w:t>
      </w:r>
      <w:r>
        <w:rPr>
          <w:i/>
          <w:color w:val="231F20"/>
        </w:rPr>
        <w:t>nói</w:t>
      </w:r>
      <w:r>
        <w:rPr>
          <w:i/>
          <w:color w:val="231F20"/>
          <w:spacing w:val="-12"/>
        </w:rPr>
        <w:t> </w:t>
      </w:r>
      <w:r>
        <w:rPr>
          <w:i/>
          <w:color w:val="231F20"/>
        </w:rPr>
        <w:t>là</w:t>
      </w:r>
      <w:r>
        <w:rPr>
          <w:i/>
          <w:color w:val="231F20"/>
          <w:spacing w:val="-10"/>
        </w:rPr>
        <w:t> </w:t>
      </w:r>
      <w:r>
        <w:rPr>
          <w:i/>
          <w:color w:val="231F20"/>
        </w:rPr>
        <w:t>thiện,</w:t>
      </w:r>
      <w:r>
        <w:rPr>
          <w:i/>
          <w:color w:val="231F20"/>
          <w:spacing w:val="-11"/>
        </w:rPr>
        <w:t> </w:t>
      </w:r>
      <w:r>
        <w:rPr>
          <w:i/>
          <w:color w:val="231F20"/>
        </w:rPr>
        <w:t>bất </w:t>
      </w:r>
      <w:r>
        <w:rPr>
          <w:color w:val="231F20"/>
        </w:rPr>
        <w:t>thiện và vô ký chăng? Cho đến nói</w:t>
      </w:r>
      <w:r>
        <w:rPr>
          <w:color w:val="231F20"/>
          <w:spacing w:val="-3"/>
        </w:rPr>
        <w:t> </w:t>
      </w:r>
      <w:r>
        <w:rPr>
          <w:color w:val="231F20"/>
        </w:rPr>
        <w:t>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right="391"/>
      </w:pPr>
      <w:r>
        <w:rPr>
          <w:i/>
          <w:color w:val="231F20"/>
        </w:rPr>
        <w:t>Đáp: </w:t>
      </w:r>
      <w:r>
        <w:rPr>
          <w:color w:val="231F20"/>
        </w:rPr>
        <w:t>Là nhằm để ngăn chận Tông chỉ của kẻ khác và hiển bày nghĩa lý của mình. Tức như phái Luận Phân Biệt của Độc tử bộ đã cho tiếng nói (âm thanh) là quả dị thục.</w:t>
      </w:r>
    </w:p>
    <w:p>
      <w:pPr>
        <w:pStyle w:val="BodyText"/>
        <w:spacing w:before="111"/>
        <w:ind w:left="677" w:firstLine="0"/>
      </w:pPr>
      <w:r>
        <w:rPr>
          <w:i/>
          <w:color w:val="231F20"/>
        </w:rPr>
        <w:t>Hỏi: </w:t>
      </w:r>
      <w:r>
        <w:rPr>
          <w:color w:val="231F20"/>
        </w:rPr>
        <w:t>Họ căn cứ vào lượng nào để nói như thế?</w:t>
      </w:r>
    </w:p>
    <w:p>
      <w:pPr>
        <w:pStyle w:val="BodyText"/>
        <w:spacing w:line="273" w:lineRule="auto" w:before="155"/>
        <w:ind w:right="390"/>
      </w:pPr>
      <w:r>
        <w:rPr>
          <w:i/>
          <w:color w:val="231F20"/>
        </w:rPr>
        <w:t>Đáp:</w:t>
      </w:r>
      <w:r>
        <w:rPr>
          <w:i/>
          <w:color w:val="231F20"/>
          <w:spacing w:val="-8"/>
        </w:rPr>
        <w:t> </w:t>
      </w:r>
      <w:r>
        <w:rPr>
          <w:color w:val="231F20"/>
        </w:rPr>
        <w:t>Do</w:t>
      </w:r>
      <w:r>
        <w:rPr>
          <w:color w:val="231F20"/>
          <w:spacing w:val="-8"/>
        </w:rPr>
        <w:t> </w:t>
      </w:r>
      <w:r>
        <w:rPr>
          <w:color w:val="231F20"/>
        </w:rPr>
        <w:t>nơi</w:t>
      </w:r>
      <w:r>
        <w:rPr>
          <w:color w:val="231F20"/>
          <w:spacing w:val="-12"/>
        </w:rPr>
        <w:t> </w:t>
      </w:r>
      <w:r>
        <w:rPr>
          <w:color w:val="231F20"/>
        </w:rPr>
        <w:t>Thánh</w:t>
      </w:r>
      <w:r>
        <w:rPr>
          <w:color w:val="231F20"/>
          <w:spacing w:val="-8"/>
        </w:rPr>
        <w:t> </w:t>
      </w:r>
      <w:r>
        <w:rPr>
          <w:color w:val="231F20"/>
        </w:rPr>
        <w:t>ngôn.</w:t>
      </w:r>
      <w:r>
        <w:rPr>
          <w:color w:val="231F20"/>
          <w:spacing w:val="-7"/>
        </w:rPr>
        <w:t> </w:t>
      </w:r>
      <w:r>
        <w:rPr>
          <w:color w:val="231F20"/>
        </w:rPr>
        <w:t>Như</w:t>
      </w:r>
      <w:r>
        <w:rPr>
          <w:color w:val="231F20"/>
          <w:spacing w:val="-8"/>
        </w:rPr>
        <w:t> </w:t>
      </w:r>
      <w:r>
        <w:rPr>
          <w:color w:val="231F20"/>
        </w:rPr>
        <w:t>Luận</w:t>
      </w:r>
      <w:r>
        <w:rPr>
          <w:color w:val="231F20"/>
          <w:spacing w:val="-12"/>
        </w:rPr>
        <w:t> </w:t>
      </w:r>
      <w:r>
        <w:rPr>
          <w:color w:val="231F20"/>
        </w:rPr>
        <w:t>Thi</w:t>
      </w:r>
      <w:r>
        <w:rPr>
          <w:color w:val="231F20"/>
          <w:spacing w:val="-13"/>
        </w:rPr>
        <w:t> </w:t>
      </w:r>
      <w:r>
        <w:rPr>
          <w:color w:val="231F20"/>
        </w:rPr>
        <w:t>Thiết</w:t>
      </w:r>
      <w:r>
        <w:rPr>
          <w:color w:val="231F20"/>
          <w:spacing w:val="-7"/>
        </w:rPr>
        <w:t> </w:t>
      </w:r>
      <w:r>
        <w:rPr>
          <w:color w:val="231F20"/>
        </w:rPr>
        <w:t>nói:</w:t>
      </w:r>
      <w:r>
        <w:rPr>
          <w:color w:val="231F20"/>
          <w:spacing w:val="-8"/>
        </w:rPr>
        <w:t> </w:t>
      </w:r>
      <w:r>
        <w:rPr>
          <w:color w:val="231F20"/>
        </w:rPr>
        <w:t>Do</w:t>
      </w:r>
      <w:r>
        <w:rPr>
          <w:color w:val="231F20"/>
          <w:spacing w:val="-8"/>
        </w:rPr>
        <w:t> </w:t>
      </w:r>
      <w:r>
        <w:rPr>
          <w:color w:val="231F20"/>
        </w:rPr>
        <w:t>đâu</w:t>
      </w:r>
      <w:r>
        <w:rPr>
          <w:color w:val="231F20"/>
          <w:spacing w:val="-7"/>
        </w:rPr>
        <w:t> </w:t>
      </w:r>
      <w:r>
        <w:rPr>
          <w:color w:val="231F20"/>
        </w:rPr>
        <w:t>Bồ- tát chiêu cảm được tướng đại trượng phu là Phạm âm? Nguyên là từ nhiều kiếp trước, Bồ-tát đã lìa bỏ nói lời thô ác, nghiệp này đã</w:t>
      </w:r>
      <w:r>
        <w:rPr>
          <w:color w:val="231F20"/>
          <w:spacing w:val="-42"/>
        </w:rPr>
        <w:t> </w:t>
      </w:r>
      <w:r>
        <w:rPr>
          <w:color w:val="231F20"/>
        </w:rPr>
        <w:t>thành tựu trọn vẹn nên có được tiếng nói là Phạm</w:t>
      </w:r>
      <w:r>
        <w:rPr>
          <w:color w:val="231F20"/>
          <w:spacing w:val="-2"/>
        </w:rPr>
        <w:t> </w:t>
      </w:r>
      <w:r>
        <w:rPr>
          <w:color w:val="231F20"/>
        </w:rPr>
        <w:t>âm.</w:t>
      </w:r>
    </w:p>
    <w:p>
      <w:pPr>
        <w:pStyle w:val="BodyText"/>
        <w:spacing w:line="273" w:lineRule="auto" w:before="110"/>
        <w:ind w:right="390"/>
      </w:pPr>
      <w:r>
        <w:rPr>
          <w:color w:val="231F20"/>
        </w:rPr>
        <w:t>Do lời ấy nên họ cho tiếng nói là quả dị thục. Để ngăn chận ý tưởng kia và hiển bày tất cả âm thanh không phải là quả dị thục,</w:t>
      </w:r>
      <w:r>
        <w:rPr>
          <w:color w:val="231F20"/>
          <w:spacing w:val="-30"/>
        </w:rPr>
        <w:t> </w:t>
      </w:r>
      <w:r>
        <w:rPr>
          <w:color w:val="231F20"/>
        </w:rPr>
        <w:t>nên tạo ra phần Luận </w:t>
      </w:r>
      <w:r>
        <w:rPr>
          <w:color w:val="231F20"/>
          <w:spacing w:val="-5"/>
        </w:rPr>
        <w:t>này.</w:t>
      </w:r>
    </w:p>
    <w:p>
      <w:pPr>
        <w:pStyle w:val="BodyText"/>
        <w:spacing w:line="273" w:lineRule="auto" w:before="111"/>
        <w:ind w:right="391"/>
      </w:pPr>
      <w:r>
        <w:rPr>
          <w:i/>
          <w:color w:val="231F20"/>
        </w:rPr>
        <w:t>Hỏi: </w:t>
      </w:r>
      <w:r>
        <w:rPr>
          <w:color w:val="231F20"/>
        </w:rPr>
        <w:t>Các pháp do nghiệp tạo ra, các pháp ấy nên nói là thiện, bất thiện và vô ký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w:t>
      </w:r>
      <w:r>
        <w:rPr>
          <w:i/>
          <w:color w:val="231F20"/>
          <w:spacing w:val="-5"/>
        </w:rPr>
        <w:t> </w:t>
      </w:r>
      <w:r>
        <w:rPr>
          <w:color w:val="231F20"/>
        </w:rPr>
        <w:t>Nếu</w:t>
      </w:r>
      <w:r>
        <w:rPr>
          <w:color w:val="231F20"/>
          <w:spacing w:val="-4"/>
        </w:rPr>
        <w:t> </w:t>
      </w:r>
      <w:r>
        <w:rPr>
          <w:color w:val="231F20"/>
        </w:rPr>
        <w:t>căn</w:t>
      </w:r>
      <w:r>
        <w:rPr>
          <w:color w:val="231F20"/>
          <w:spacing w:val="-5"/>
        </w:rPr>
        <w:t> </w:t>
      </w:r>
      <w:r>
        <w:rPr>
          <w:color w:val="231F20"/>
        </w:rPr>
        <w:t>cứ</w:t>
      </w:r>
      <w:r>
        <w:rPr>
          <w:color w:val="231F20"/>
          <w:spacing w:val="-4"/>
        </w:rPr>
        <w:t> </w:t>
      </w:r>
      <w:r>
        <w:rPr>
          <w:color w:val="231F20"/>
        </w:rPr>
        <w:t>vào</w:t>
      </w:r>
      <w:r>
        <w:rPr>
          <w:color w:val="231F20"/>
          <w:spacing w:val="-4"/>
        </w:rPr>
        <w:t> </w:t>
      </w:r>
      <w:r>
        <w:rPr>
          <w:color w:val="231F20"/>
        </w:rPr>
        <w:t>quả</w:t>
      </w:r>
      <w:r>
        <w:rPr>
          <w:color w:val="231F20"/>
          <w:spacing w:val="-5"/>
        </w:rPr>
        <w:t> </w:t>
      </w:r>
      <w:r>
        <w:rPr>
          <w:color w:val="231F20"/>
        </w:rPr>
        <w:t>dị</w:t>
      </w:r>
      <w:r>
        <w:rPr>
          <w:color w:val="231F20"/>
          <w:spacing w:val="-4"/>
        </w:rPr>
        <w:t> </w:t>
      </w:r>
      <w:r>
        <w:rPr>
          <w:color w:val="231F20"/>
        </w:rPr>
        <w:t>thục,</w:t>
      </w:r>
      <w:r>
        <w:rPr>
          <w:color w:val="231F20"/>
          <w:spacing w:val="-4"/>
        </w:rPr>
        <w:t> </w:t>
      </w:r>
      <w:r>
        <w:rPr>
          <w:color w:val="231F20"/>
        </w:rPr>
        <w:t>các</w:t>
      </w:r>
      <w:r>
        <w:rPr>
          <w:color w:val="231F20"/>
          <w:spacing w:val="-5"/>
        </w:rPr>
        <w:t> </w:t>
      </w:r>
      <w:r>
        <w:rPr>
          <w:color w:val="231F20"/>
        </w:rPr>
        <w:t>pháp</w:t>
      </w:r>
      <w:r>
        <w:rPr>
          <w:color w:val="231F20"/>
          <w:spacing w:val="-4"/>
        </w:rPr>
        <w:t> </w:t>
      </w:r>
      <w:r>
        <w:rPr>
          <w:color w:val="231F20"/>
        </w:rPr>
        <w:t>do</w:t>
      </w:r>
      <w:r>
        <w:rPr>
          <w:color w:val="231F20"/>
          <w:spacing w:val="-4"/>
        </w:rPr>
        <w:t> </w:t>
      </w:r>
      <w:r>
        <w:rPr>
          <w:color w:val="231F20"/>
        </w:rPr>
        <w:t>nghiệp</w:t>
      </w:r>
      <w:r>
        <w:rPr>
          <w:color w:val="231F20"/>
          <w:spacing w:val="-5"/>
        </w:rPr>
        <w:t> </w:t>
      </w:r>
      <w:r>
        <w:rPr>
          <w:color w:val="231F20"/>
        </w:rPr>
        <w:t>tạo</w:t>
      </w:r>
      <w:r>
        <w:rPr>
          <w:color w:val="231F20"/>
          <w:spacing w:val="-4"/>
        </w:rPr>
        <w:t> </w:t>
      </w:r>
      <w:r>
        <w:rPr>
          <w:color w:val="231F20"/>
        </w:rPr>
        <w:t>ra</w:t>
      </w:r>
      <w:r>
        <w:rPr>
          <w:color w:val="231F20"/>
          <w:spacing w:val="-4"/>
        </w:rPr>
        <w:t> </w:t>
      </w:r>
      <w:r>
        <w:rPr>
          <w:color w:val="231F20"/>
        </w:rPr>
        <w:t>thì pháp ấy là vô ký.</w:t>
      </w:r>
    </w:p>
    <w:p>
      <w:pPr>
        <w:spacing w:before="112"/>
        <w:ind w:left="960" w:right="0" w:firstLine="0"/>
        <w:jc w:val="both"/>
        <w:rPr>
          <w:sz w:val="26"/>
        </w:rPr>
      </w:pPr>
      <w:r>
        <w:rPr>
          <w:i/>
          <w:color w:val="231F20"/>
          <w:sz w:val="26"/>
        </w:rPr>
        <w:t>Hỏi: </w:t>
      </w:r>
      <w:r>
        <w:rPr>
          <w:color w:val="231F20"/>
          <w:sz w:val="26"/>
        </w:rPr>
        <w:t>Vì sao nói như thế?</w:t>
      </w:r>
    </w:p>
    <w:p>
      <w:pPr>
        <w:pStyle w:val="BodyText"/>
        <w:spacing w:line="273" w:lineRule="auto" w:before="154"/>
        <w:ind w:left="393" w:right="107"/>
      </w:pPr>
      <w:r>
        <w:rPr>
          <w:i/>
          <w:color w:val="231F20"/>
        </w:rPr>
        <w:t>Đáp: </w:t>
      </w:r>
      <w:r>
        <w:rPr>
          <w:color w:val="231F20"/>
        </w:rPr>
        <w:t>Hoặc có các pháp tuy do nghiệp tạo ra nhưng không</w:t>
      </w:r>
      <w:r>
        <w:rPr>
          <w:color w:val="231F20"/>
          <w:spacing w:val="-30"/>
        </w:rPr>
        <w:t> </w:t>
      </w:r>
      <w:r>
        <w:rPr>
          <w:color w:val="231F20"/>
        </w:rPr>
        <w:t>phải là vô ký. Như các luật nghi và không luật nghi </w:t>
      </w:r>
      <w:r>
        <w:rPr>
          <w:color w:val="231F20"/>
          <w:spacing w:val="-6"/>
        </w:rPr>
        <w:t>v.v... </w:t>
      </w:r>
      <w:r>
        <w:rPr>
          <w:color w:val="231F20"/>
        </w:rPr>
        <w:t>Vì muốn phân biệt pháp </w:t>
      </w:r>
      <w:r>
        <w:rPr>
          <w:color w:val="231F20"/>
          <w:spacing w:val="-6"/>
        </w:rPr>
        <w:t>ấy, </w:t>
      </w:r>
      <w:r>
        <w:rPr>
          <w:color w:val="231F20"/>
        </w:rPr>
        <w:t>nên nói căn cứ vào quả dị thục, các pháp do nghiệp tạo ra thì pháp ấy là vô ký.</w:t>
      </w:r>
    </w:p>
    <w:p>
      <w:pPr>
        <w:pStyle w:val="BodyText"/>
        <w:spacing w:line="273" w:lineRule="auto" w:before="110"/>
        <w:ind w:left="393" w:right="107"/>
      </w:pPr>
      <w:r>
        <w:rPr>
          <w:color w:val="231F20"/>
        </w:rPr>
        <w:t>Trong </w:t>
      </w:r>
      <w:r>
        <w:rPr>
          <w:color w:val="231F20"/>
          <w:spacing w:val="-5"/>
        </w:rPr>
        <w:t>đây, </w:t>
      </w:r>
      <w:r>
        <w:rPr>
          <w:color w:val="231F20"/>
        </w:rPr>
        <w:t>phái Luận Phân Biệt của Độc Tử Bộ hỏi phái Luận Ứng</w:t>
      </w:r>
      <w:r>
        <w:rPr>
          <w:color w:val="231F20"/>
          <w:spacing w:val="-5"/>
        </w:rPr>
        <w:t> </w:t>
      </w:r>
      <w:r>
        <w:rPr>
          <w:color w:val="231F20"/>
        </w:rPr>
        <w:t>Lý:</w:t>
      </w:r>
      <w:r>
        <w:rPr>
          <w:color w:val="231F20"/>
          <w:spacing w:val="-5"/>
        </w:rPr>
        <w:t> </w:t>
      </w:r>
      <w:r>
        <w:rPr>
          <w:color w:val="231F20"/>
        </w:rPr>
        <w:t>Các</w:t>
      </w:r>
      <w:r>
        <w:rPr>
          <w:color w:val="231F20"/>
          <w:spacing w:val="-5"/>
        </w:rPr>
        <w:t> </w:t>
      </w:r>
      <w:r>
        <w:rPr>
          <w:color w:val="231F20"/>
        </w:rPr>
        <w:t>ông</w:t>
      </w:r>
      <w:r>
        <w:rPr>
          <w:color w:val="231F20"/>
          <w:spacing w:val="-5"/>
        </w:rPr>
        <w:t> </w:t>
      </w:r>
      <w:r>
        <w:rPr>
          <w:color w:val="231F20"/>
        </w:rPr>
        <w:t>nhất</w:t>
      </w:r>
      <w:r>
        <w:rPr>
          <w:color w:val="231F20"/>
          <w:spacing w:val="-5"/>
        </w:rPr>
        <w:t> </w:t>
      </w:r>
      <w:r>
        <w:rPr>
          <w:color w:val="231F20"/>
        </w:rPr>
        <w:t>định</w:t>
      </w:r>
      <w:r>
        <w:rPr>
          <w:color w:val="231F20"/>
          <w:spacing w:val="-5"/>
        </w:rPr>
        <w:t> </w:t>
      </w:r>
      <w:r>
        <w:rPr>
          <w:color w:val="231F20"/>
        </w:rPr>
        <w:t>nói:</w:t>
      </w:r>
      <w:r>
        <w:rPr>
          <w:color w:val="231F20"/>
          <w:spacing w:val="-5"/>
        </w:rPr>
        <w:t> </w:t>
      </w:r>
      <w:r>
        <w:rPr>
          <w:color w:val="231F20"/>
        </w:rPr>
        <w:t>Căn</w:t>
      </w:r>
      <w:r>
        <w:rPr>
          <w:color w:val="231F20"/>
          <w:spacing w:val="-5"/>
        </w:rPr>
        <w:t> </w:t>
      </w:r>
      <w:r>
        <w:rPr>
          <w:color w:val="231F20"/>
        </w:rPr>
        <w:t>cứ</w:t>
      </w:r>
      <w:r>
        <w:rPr>
          <w:color w:val="231F20"/>
          <w:spacing w:val="-5"/>
        </w:rPr>
        <w:t> </w:t>
      </w:r>
      <w:r>
        <w:rPr>
          <w:color w:val="231F20"/>
        </w:rPr>
        <w:t>vào</w:t>
      </w:r>
      <w:r>
        <w:rPr>
          <w:color w:val="231F20"/>
          <w:spacing w:val="-5"/>
        </w:rPr>
        <w:t> </w:t>
      </w:r>
      <w:r>
        <w:rPr>
          <w:color w:val="231F20"/>
        </w:rPr>
        <w:t>quả</w:t>
      </w:r>
      <w:r>
        <w:rPr>
          <w:color w:val="231F20"/>
          <w:spacing w:val="-5"/>
        </w:rPr>
        <w:t> </w:t>
      </w:r>
      <w:r>
        <w:rPr>
          <w:color w:val="231F20"/>
        </w:rPr>
        <w:t>dị</w:t>
      </w:r>
      <w:r>
        <w:rPr>
          <w:color w:val="231F20"/>
          <w:spacing w:val="-5"/>
        </w:rPr>
        <w:t> </w:t>
      </w:r>
      <w:r>
        <w:rPr>
          <w:color w:val="231F20"/>
        </w:rPr>
        <w:t>thục,</w:t>
      </w:r>
      <w:r>
        <w:rPr>
          <w:color w:val="231F20"/>
          <w:spacing w:val="-5"/>
        </w:rPr>
        <w:t> </w:t>
      </w:r>
      <w:r>
        <w:rPr>
          <w:color w:val="231F20"/>
        </w:rPr>
        <w:t>các</w:t>
      </w:r>
      <w:r>
        <w:rPr>
          <w:color w:val="231F20"/>
          <w:spacing w:val="-4"/>
        </w:rPr>
        <w:t> </w:t>
      </w:r>
      <w:r>
        <w:rPr>
          <w:color w:val="231F20"/>
        </w:rPr>
        <w:t>pháp</w:t>
      </w:r>
      <w:r>
        <w:rPr>
          <w:color w:val="231F20"/>
          <w:spacing w:val="-5"/>
        </w:rPr>
        <w:t> </w:t>
      </w:r>
      <w:r>
        <w:rPr>
          <w:color w:val="231F20"/>
          <w:spacing w:val="-7"/>
        </w:rPr>
        <w:t>do </w:t>
      </w:r>
      <w:r>
        <w:rPr>
          <w:color w:val="231F20"/>
        </w:rPr>
        <w:t>nghiệp tạo ra, pháp ấy là vô ký chăng?</w:t>
      </w:r>
    </w:p>
    <w:p>
      <w:pPr>
        <w:pStyle w:val="BodyText"/>
        <w:spacing w:line="273" w:lineRule="auto" w:before="111"/>
        <w:ind w:left="393" w:right="107"/>
      </w:pPr>
      <w:r>
        <w:rPr>
          <w:color w:val="231F20"/>
        </w:rPr>
        <w:t>Đây</w:t>
      </w:r>
      <w:r>
        <w:rPr>
          <w:color w:val="231F20"/>
          <w:spacing w:val="-6"/>
        </w:rPr>
        <w:t> </w:t>
      </w:r>
      <w:r>
        <w:rPr>
          <w:color w:val="231F20"/>
        </w:rPr>
        <w:t>là</w:t>
      </w:r>
      <w:r>
        <w:rPr>
          <w:color w:val="231F20"/>
          <w:spacing w:val="-5"/>
        </w:rPr>
        <w:t> </w:t>
      </w:r>
      <w:r>
        <w:rPr>
          <w:color w:val="231F20"/>
        </w:rPr>
        <w:t>xét</w:t>
      </w:r>
      <w:r>
        <w:rPr>
          <w:color w:val="231F20"/>
          <w:spacing w:val="-5"/>
        </w:rPr>
        <w:t> </w:t>
      </w:r>
      <w:r>
        <w:rPr>
          <w:color w:val="231F20"/>
        </w:rPr>
        <w:t>định</w:t>
      </w:r>
      <w:r>
        <w:rPr>
          <w:color w:val="231F20"/>
          <w:spacing w:val="-6"/>
        </w:rPr>
        <w:t> </w:t>
      </w:r>
      <w:r>
        <w:rPr>
          <w:color w:val="231F20"/>
        </w:rPr>
        <w:t>về</w:t>
      </w:r>
      <w:r>
        <w:rPr>
          <w:color w:val="231F20"/>
          <w:spacing w:val="-5"/>
        </w:rPr>
        <w:t> </w:t>
      </w:r>
      <w:r>
        <w:rPr>
          <w:color w:val="231F20"/>
        </w:rPr>
        <w:t>lời</w:t>
      </w:r>
      <w:r>
        <w:rPr>
          <w:color w:val="231F20"/>
          <w:spacing w:val="-5"/>
        </w:rPr>
        <w:t> </w:t>
      </w:r>
      <w:r>
        <w:rPr>
          <w:color w:val="231F20"/>
        </w:rPr>
        <w:t>nói</w:t>
      </w:r>
      <w:r>
        <w:rPr>
          <w:color w:val="231F20"/>
          <w:spacing w:val="-6"/>
        </w:rPr>
        <w:t> </w:t>
      </w:r>
      <w:r>
        <w:rPr>
          <w:color w:val="231F20"/>
        </w:rPr>
        <w:t>của</w:t>
      </w:r>
      <w:r>
        <w:rPr>
          <w:color w:val="231F20"/>
          <w:spacing w:val="-10"/>
        </w:rPr>
        <w:t> </w:t>
      </w:r>
      <w:r>
        <w:rPr>
          <w:color w:val="231F20"/>
        </w:rPr>
        <w:t>Tông</w:t>
      </w:r>
      <w:r>
        <w:rPr>
          <w:color w:val="231F20"/>
          <w:spacing w:val="-5"/>
        </w:rPr>
        <w:t> </w:t>
      </w:r>
      <w:r>
        <w:rPr>
          <w:color w:val="231F20"/>
        </w:rPr>
        <w:t>chỉ</w:t>
      </w:r>
      <w:r>
        <w:rPr>
          <w:color w:val="231F20"/>
          <w:spacing w:val="-5"/>
        </w:rPr>
        <w:t> </w:t>
      </w:r>
      <w:r>
        <w:rPr>
          <w:color w:val="231F20"/>
        </w:rPr>
        <w:t>người</w:t>
      </w:r>
      <w:r>
        <w:rPr>
          <w:color w:val="231F20"/>
          <w:spacing w:val="-6"/>
        </w:rPr>
        <w:t> </w:t>
      </w:r>
      <w:r>
        <w:rPr>
          <w:color w:val="231F20"/>
        </w:rPr>
        <w:t>khác.</w:t>
      </w:r>
      <w:r>
        <w:rPr>
          <w:color w:val="231F20"/>
          <w:spacing w:val="-5"/>
        </w:rPr>
        <w:t> </w:t>
      </w:r>
      <w:r>
        <w:rPr>
          <w:color w:val="231F20"/>
        </w:rPr>
        <w:t>Nếu</w:t>
      </w:r>
      <w:r>
        <w:rPr>
          <w:color w:val="231F20"/>
          <w:spacing w:val="-5"/>
        </w:rPr>
        <w:t> </w:t>
      </w:r>
      <w:r>
        <w:rPr>
          <w:color w:val="231F20"/>
        </w:rPr>
        <w:t>không xét</w:t>
      </w:r>
      <w:r>
        <w:rPr>
          <w:color w:val="231F20"/>
          <w:spacing w:val="-6"/>
        </w:rPr>
        <w:t> </w:t>
      </w:r>
      <w:r>
        <w:rPr>
          <w:color w:val="231F20"/>
        </w:rPr>
        <w:t>định</w:t>
      </w:r>
      <w:r>
        <w:rPr>
          <w:color w:val="231F20"/>
          <w:spacing w:val="-6"/>
        </w:rPr>
        <w:t> </w:t>
      </w:r>
      <w:r>
        <w:rPr>
          <w:color w:val="231F20"/>
        </w:rPr>
        <w:t>sự</w:t>
      </w:r>
      <w:r>
        <w:rPr>
          <w:color w:val="231F20"/>
          <w:spacing w:val="-6"/>
        </w:rPr>
        <w:t> </w:t>
      </w:r>
      <w:r>
        <w:rPr>
          <w:color w:val="231F20"/>
        </w:rPr>
        <w:t>lập</w:t>
      </w:r>
      <w:r>
        <w:rPr>
          <w:color w:val="231F20"/>
          <w:spacing w:val="-11"/>
        </w:rPr>
        <w:t> </w:t>
      </w:r>
      <w:r>
        <w:rPr>
          <w:color w:val="231F20"/>
        </w:rPr>
        <w:t>Tông</w:t>
      </w:r>
      <w:r>
        <w:rPr>
          <w:color w:val="231F20"/>
          <w:spacing w:val="-6"/>
        </w:rPr>
        <w:t> </w:t>
      </w:r>
      <w:r>
        <w:rPr>
          <w:color w:val="231F20"/>
        </w:rPr>
        <w:t>chỉ</w:t>
      </w:r>
      <w:r>
        <w:rPr>
          <w:color w:val="231F20"/>
          <w:spacing w:val="-6"/>
        </w:rPr>
        <w:t> </w:t>
      </w:r>
      <w:r>
        <w:rPr>
          <w:color w:val="231F20"/>
        </w:rPr>
        <w:t>của</w:t>
      </w:r>
      <w:r>
        <w:rPr>
          <w:color w:val="231F20"/>
          <w:spacing w:val="-6"/>
        </w:rPr>
        <w:t> </w:t>
      </w:r>
      <w:r>
        <w:rPr>
          <w:color w:val="231F20"/>
        </w:rPr>
        <w:t>người</w:t>
      </w:r>
      <w:r>
        <w:rPr>
          <w:color w:val="231F20"/>
          <w:spacing w:val="-6"/>
        </w:rPr>
        <w:t> </w:t>
      </w:r>
      <w:r>
        <w:rPr>
          <w:color w:val="231F20"/>
        </w:rPr>
        <w:t>khác,</w:t>
      </w:r>
      <w:r>
        <w:rPr>
          <w:color w:val="231F20"/>
          <w:spacing w:val="-6"/>
        </w:rPr>
        <w:t> </w:t>
      </w:r>
      <w:r>
        <w:rPr>
          <w:color w:val="231F20"/>
        </w:rPr>
        <w:t>nhưng</w:t>
      </w:r>
      <w:r>
        <w:rPr>
          <w:color w:val="231F20"/>
          <w:spacing w:val="-6"/>
        </w:rPr>
        <w:t> </w:t>
      </w:r>
      <w:r>
        <w:rPr>
          <w:color w:val="231F20"/>
        </w:rPr>
        <w:t>lại</w:t>
      </w:r>
      <w:r>
        <w:rPr>
          <w:color w:val="231F20"/>
          <w:spacing w:val="-6"/>
        </w:rPr>
        <w:t> </w:t>
      </w:r>
      <w:r>
        <w:rPr>
          <w:color w:val="231F20"/>
        </w:rPr>
        <w:t>vấn</w:t>
      </w:r>
      <w:r>
        <w:rPr>
          <w:color w:val="231F20"/>
          <w:spacing w:val="-6"/>
        </w:rPr>
        <w:t> </w:t>
      </w:r>
      <w:r>
        <w:rPr>
          <w:color w:val="231F20"/>
        </w:rPr>
        <w:t>nạn</w:t>
      </w:r>
      <w:r>
        <w:rPr>
          <w:color w:val="231F20"/>
          <w:spacing w:val="-6"/>
        </w:rPr>
        <w:t> </w:t>
      </w:r>
      <w:r>
        <w:rPr>
          <w:color w:val="231F20"/>
        </w:rPr>
        <w:t>người</w:t>
      </w:r>
      <w:r>
        <w:rPr>
          <w:color w:val="231F20"/>
          <w:spacing w:val="-6"/>
        </w:rPr>
        <w:t> ấy </w:t>
      </w:r>
      <w:r>
        <w:rPr>
          <w:color w:val="231F20"/>
        </w:rPr>
        <w:t>thì không thể nêu ra lỗi của họ. Đấy cũng là trưng ra lời vấn nạn kẻ khác về chỗ họ không nói, nên cần xét định lại: Nay các vị có quyết định cho là: Nếu căn cứ vào quả dị thục thì pháp do nghiệp tạo ra, đều là vô ký chăng? Phái Luận Ứng Lý đáp: Đúng</w:t>
      </w:r>
      <w:r>
        <w:rPr>
          <w:color w:val="231F20"/>
          <w:spacing w:val="-4"/>
        </w:rPr>
        <w:t> </w:t>
      </w:r>
      <w:r>
        <w:rPr>
          <w:color w:val="231F20"/>
        </w:rPr>
        <w:t>thế.</w:t>
      </w:r>
    </w:p>
    <w:p>
      <w:pPr>
        <w:pStyle w:val="BodyText"/>
        <w:spacing w:line="273" w:lineRule="auto" w:before="109"/>
        <w:ind w:left="393" w:right="108"/>
      </w:pPr>
      <w:r>
        <w:rPr>
          <w:color w:val="231F20"/>
        </w:rPr>
        <w:t>Phái kia lại hỏi: Các ông bảo khi muốn nói gì thì Đức Như Lai dùng tâm thiện giảng nói những lời vi diệu, đẹp đẽ, hòa nhã, hợp ý, đó là lời nói thiện chăng? Phái Luận Ứng Lý đáp: Đúng như thế.</w:t>
      </w:r>
    </w:p>
    <w:p>
      <w:pPr>
        <w:pStyle w:val="BodyText"/>
        <w:spacing w:line="273" w:lineRule="auto" w:before="110"/>
        <w:ind w:left="393" w:right="106"/>
      </w:pPr>
      <w:r>
        <w:rPr>
          <w:color w:val="231F20"/>
        </w:rPr>
        <w:t>Phái Luận Phân Biệt liền nêu vấn nạn: Các ông hãy nghe tôi nói,</w:t>
      </w:r>
      <w:r>
        <w:rPr>
          <w:color w:val="231F20"/>
          <w:spacing w:val="-6"/>
        </w:rPr>
        <w:t> </w:t>
      </w:r>
      <w:r>
        <w:rPr>
          <w:color w:val="231F20"/>
        </w:rPr>
        <w:t>các</w:t>
      </w:r>
      <w:r>
        <w:rPr>
          <w:color w:val="231F20"/>
          <w:spacing w:val="-6"/>
        </w:rPr>
        <w:t> </w:t>
      </w:r>
      <w:r>
        <w:rPr>
          <w:color w:val="231F20"/>
        </w:rPr>
        <w:t>ông</w:t>
      </w:r>
      <w:r>
        <w:rPr>
          <w:color w:val="231F20"/>
          <w:spacing w:val="-6"/>
        </w:rPr>
        <w:t> </w:t>
      </w:r>
      <w:r>
        <w:rPr>
          <w:color w:val="231F20"/>
        </w:rPr>
        <w:t>đã</w:t>
      </w:r>
      <w:r>
        <w:rPr>
          <w:color w:val="231F20"/>
          <w:spacing w:val="-6"/>
        </w:rPr>
        <w:t> </w:t>
      </w:r>
      <w:r>
        <w:rPr>
          <w:color w:val="231F20"/>
        </w:rPr>
        <w:t>cho</w:t>
      </w:r>
      <w:r>
        <w:rPr>
          <w:color w:val="231F20"/>
          <w:spacing w:val="-6"/>
        </w:rPr>
        <w:t> </w:t>
      </w:r>
      <w:r>
        <w:rPr>
          <w:color w:val="231F20"/>
        </w:rPr>
        <w:t>thấy</w:t>
      </w:r>
      <w:r>
        <w:rPr>
          <w:color w:val="231F20"/>
          <w:spacing w:val="-6"/>
        </w:rPr>
        <w:t> </w:t>
      </w:r>
      <w:r>
        <w:rPr>
          <w:color w:val="231F20"/>
        </w:rPr>
        <w:t>là</w:t>
      </w:r>
      <w:r>
        <w:rPr>
          <w:color w:val="231F20"/>
          <w:spacing w:val="-6"/>
        </w:rPr>
        <w:t> </w:t>
      </w:r>
      <w:r>
        <w:rPr>
          <w:color w:val="231F20"/>
        </w:rPr>
        <w:t>mình</w:t>
      </w:r>
      <w:r>
        <w:rPr>
          <w:color w:val="231F20"/>
          <w:spacing w:val="-6"/>
        </w:rPr>
        <w:t> </w:t>
      </w:r>
      <w:r>
        <w:rPr>
          <w:color w:val="231F20"/>
        </w:rPr>
        <w:t>có</w:t>
      </w:r>
      <w:r>
        <w:rPr>
          <w:color w:val="231F20"/>
          <w:spacing w:val="-6"/>
        </w:rPr>
        <w:t> </w:t>
      </w:r>
      <w:r>
        <w:rPr>
          <w:color w:val="231F20"/>
        </w:rPr>
        <w:t>lỗi,</w:t>
      </w:r>
      <w:r>
        <w:rPr>
          <w:color w:val="231F20"/>
          <w:spacing w:val="-6"/>
        </w:rPr>
        <w:t> </w:t>
      </w:r>
      <w:r>
        <w:rPr>
          <w:color w:val="231F20"/>
        </w:rPr>
        <w:t>lại</w:t>
      </w:r>
      <w:r>
        <w:rPr>
          <w:color w:val="231F20"/>
          <w:spacing w:val="-5"/>
        </w:rPr>
        <w:t> </w:t>
      </w:r>
      <w:r>
        <w:rPr>
          <w:color w:val="231F20"/>
        </w:rPr>
        <w:t>tự</w:t>
      </w:r>
      <w:r>
        <w:rPr>
          <w:color w:val="231F20"/>
          <w:spacing w:val="-6"/>
        </w:rPr>
        <w:t> </w:t>
      </w:r>
      <w:r>
        <w:rPr>
          <w:color w:val="231F20"/>
        </w:rPr>
        <w:t>trái</w:t>
      </w:r>
      <w:r>
        <w:rPr>
          <w:color w:val="231F20"/>
          <w:spacing w:val="-6"/>
        </w:rPr>
        <w:t> </w:t>
      </w:r>
      <w:r>
        <w:rPr>
          <w:color w:val="231F20"/>
        </w:rPr>
        <w:t>ngược</w:t>
      </w:r>
      <w:r>
        <w:rPr>
          <w:color w:val="231F20"/>
          <w:spacing w:val="-6"/>
        </w:rPr>
        <w:t> </w:t>
      </w:r>
      <w:r>
        <w:rPr>
          <w:color w:val="231F20"/>
        </w:rPr>
        <w:t>với</w:t>
      </w:r>
      <w:r>
        <w:rPr>
          <w:color w:val="231F20"/>
          <w:spacing w:val="-6"/>
        </w:rPr>
        <w:t> </w:t>
      </w:r>
      <w:r>
        <w:rPr>
          <w:color w:val="231F20"/>
        </w:rPr>
        <w:t>lời</w:t>
      </w:r>
      <w:r>
        <w:rPr>
          <w:color w:val="231F20"/>
          <w:spacing w:val="-6"/>
        </w:rPr>
        <w:t> </w:t>
      </w:r>
      <w:r>
        <w:rPr>
          <w:color w:val="231F20"/>
          <w:spacing w:val="-3"/>
        </w:rPr>
        <w:t>mình </w:t>
      </w:r>
      <w:r>
        <w:rPr>
          <w:color w:val="231F20"/>
        </w:rPr>
        <w:t>nói. Vì nếu cho là: “Dựa vào quả dị thục, các pháp do nghiệp tạo ra đều</w:t>
      </w:r>
      <w:r>
        <w:rPr>
          <w:color w:val="231F20"/>
          <w:spacing w:val="-4"/>
        </w:rPr>
        <w:t> </w:t>
      </w:r>
      <w:r>
        <w:rPr>
          <w:color w:val="231F20"/>
        </w:rPr>
        <w:t>là</w:t>
      </w:r>
      <w:r>
        <w:rPr>
          <w:color w:val="231F20"/>
          <w:spacing w:val="-3"/>
        </w:rPr>
        <w:t> </w:t>
      </w:r>
      <w:r>
        <w:rPr>
          <w:color w:val="231F20"/>
        </w:rPr>
        <w:t>vô</w:t>
      </w:r>
      <w:r>
        <w:rPr>
          <w:color w:val="231F20"/>
          <w:spacing w:val="-3"/>
        </w:rPr>
        <w:t> </w:t>
      </w:r>
      <w:r>
        <w:rPr>
          <w:color w:val="231F20"/>
        </w:rPr>
        <w:t>ký”</w:t>
      </w:r>
      <w:r>
        <w:rPr>
          <w:color w:val="231F20"/>
          <w:spacing w:val="-3"/>
        </w:rPr>
        <w:t> </w:t>
      </w:r>
      <w:r>
        <w:rPr>
          <w:color w:val="231F20"/>
        </w:rPr>
        <w:t>tức</w:t>
      </w:r>
      <w:r>
        <w:rPr>
          <w:color w:val="231F20"/>
          <w:spacing w:val="-3"/>
        </w:rPr>
        <w:t> </w:t>
      </w:r>
      <w:r>
        <w:rPr>
          <w:color w:val="231F20"/>
        </w:rPr>
        <w:t>không</w:t>
      </w:r>
      <w:r>
        <w:rPr>
          <w:color w:val="231F20"/>
          <w:spacing w:val="-3"/>
        </w:rPr>
        <w:t> </w:t>
      </w:r>
      <w:r>
        <w:rPr>
          <w:color w:val="231F20"/>
        </w:rPr>
        <w:t>nên</w:t>
      </w:r>
      <w:r>
        <w:rPr>
          <w:color w:val="231F20"/>
          <w:spacing w:val="-3"/>
        </w:rPr>
        <w:t> </w:t>
      </w:r>
      <w:r>
        <w:rPr>
          <w:color w:val="231F20"/>
        </w:rPr>
        <w:t>nói</w:t>
      </w:r>
      <w:r>
        <w:rPr>
          <w:color w:val="231F20"/>
          <w:spacing w:val="-4"/>
        </w:rPr>
        <w:t> </w:t>
      </w:r>
      <w:r>
        <w:rPr>
          <w:color w:val="231F20"/>
        </w:rPr>
        <w:t>là</w:t>
      </w:r>
      <w:r>
        <w:rPr>
          <w:color w:val="231F20"/>
          <w:spacing w:val="-3"/>
        </w:rPr>
        <w:t> </w:t>
      </w:r>
      <w:r>
        <w:rPr>
          <w:color w:val="231F20"/>
        </w:rPr>
        <w:t>Như</w:t>
      </w:r>
      <w:r>
        <w:rPr>
          <w:color w:val="231F20"/>
          <w:spacing w:val="-3"/>
        </w:rPr>
        <w:t> </w:t>
      </w:r>
      <w:r>
        <w:rPr>
          <w:color w:val="231F20"/>
        </w:rPr>
        <w:t>Lai</w:t>
      </w:r>
      <w:r>
        <w:rPr>
          <w:color w:val="231F20"/>
          <w:spacing w:val="-3"/>
        </w:rPr>
        <w:t> </w:t>
      </w:r>
      <w:r>
        <w:rPr>
          <w:color w:val="231F20"/>
        </w:rPr>
        <w:t>dùng</w:t>
      </w:r>
      <w:r>
        <w:rPr>
          <w:color w:val="231F20"/>
          <w:spacing w:val="-3"/>
        </w:rPr>
        <w:t> </w:t>
      </w:r>
      <w:r>
        <w:rPr>
          <w:color w:val="231F20"/>
        </w:rPr>
        <w:t>tâm</w:t>
      </w:r>
      <w:r>
        <w:rPr>
          <w:color w:val="231F20"/>
          <w:spacing w:val="-3"/>
        </w:rPr>
        <w:t> </w:t>
      </w:r>
      <w:r>
        <w:rPr>
          <w:color w:val="231F20"/>
        </w:rPr>
        <w:t>thiện</w:t>
      </w:r>
      <w:r>
        <w:rPr>
          <w:color w:val="231F20"/>
          <w:spacing w:val="-3"/>
        </w:rPr>
        <w:t> </w:t>
      </w:r>
      <w:r>
        <w:rPr>
          <w:color w:val="231F20"/>
        </w:rPr>
        <w:t>mà</w:t>
      </w:r>
      <w:r>
        <w:rPr>
          <w:color w:val="231F20"/>
          <w:spacing w:val="-3"/>
        </w:rPr>
        <w:t> </w:t>
      </w:r>
      <w:r>
        <w:rPr>
          <w:color w:val="231F20"/>
        </w:rPr>
        <w:t>ngôn thuyết</w:t>
      </w:r>
      <w:r>
        <w:rPr>
          <w:color w:val="231F20"/>
          <w:spacing w:val="-5"/>
        </w:rPr>
        <w:t> </w:t>
      </w:r>
      <w:r>
        <w:rPr>
          <w:color w:val="231F20"/>
        </w:rPr>
        <w:t>bằng</w:t>
      </w:r>
      <w:r>
        <w:rPr>
          <w:color w:val="231F20"/>
          <w:spacing w:val="-5"/>
        </w:rPr>
        <w:t> </w:t>
      </w:r>
      <w:r>
        <w:rPr>
          <w:color w:val="231F20"/>
        </w:rPr>
        <w:t>những</w:t>
      </w:r>
      <w:r>
        <w:rPr>
          <w:color w:val="231F20"/>
          <w:spacing w:val="-5"/>
        </w:rPr>
        <w:t> </w:t>
      </w:r>
      <w:r>
        <w:rPr>
          <w:color w:val="231F20"/>
        </w:rPr>
        <w:t>lời</w:t>
      </w:r>
      <w:r>
        <w:rPr>
          <w:color w:val="231F20"/>
          <w:spacing w:val="-5"/>
        </w:rPr>
        <w:t> </w:t>
      </w:r>
      <w:r>
        <w:rPr>
          <w:color w:val="231F20"/>
        </w:rPr>
        <w:t>lẽ</w:t>
      </w:r>
      <w:r>
        <w:rPr>
          <w:color w:val="231F20"/>
          <w:spacing w:val="-5"/>
        </w:rPr>
        <w:t> </w:t>
      </w:r>
      <w:r>
        <w:rPr>
          <w:color w:val="231F20"/>
        </w:rPr>
        <w:t>hòa</w:t>
      </w:r>
      <w:r>
        <w:rPr>
          <w:color w:val="231F20"/>
          <w:spacing w:val="-5"/>
        </w:rPr>
        <w:t> </w:t>
      </w:r>
      <w:r>
        <w:rPr>
          <w:color w:val="231F20"/>
        </w:rPr>
        <w:t>nhã,</w:t>
      </w:r>
      <w:r>
        <w:rPr>
          <w:color w:val="231F20"/>
          <w:spacing w:val="-5"/>
        </w:rPr>
        <w:t> </w:t>
      </w:r>
      <w:r>
        <w:rPr>
          <w:color w:val="231F20"/>
        </w:rPr>
        <w:t>lời</w:t>
      </w:r>
      <w:r>
        <w:rPr>
          <w:color w:val="231F20"/>
          <w:spacing w:val="-5"/>
        </w:rPr>
        <w:t> </w:t>
      </w:r>
      <w:r>
        <w:rPr>
          <w:color w:val="231F20"/>
        </w:rPr>
        <w:t>lẽ</w:t>
      </w:r>
      <w:r>
        <w:rPr>
          <w:color w:val="231F20"/>
          <w:spacing w:val="-5"/>
        </w:rPr>
        <w:t> </w:t>
      </w:r>
      <w:r>
        <w:rPr>
          <w:color w:val="231F20"/>
        </w:rPr>
        <w:t>hợp</w:t>
      </w:r>
      <w:r>
        <w:rPr>
          <w:color w:val="231F20"/>
          <w:spacing w:val="-5"/>
        </w:rPr>
        <w:t> </w:t>
      </w:r>
      <w:r>
        <w:rPr>
          <w:color w:val="231F20"/>
        </w:rPr>
        <w:t>ý</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mọi</w:t>
      </w:r>
      <w:r>
        <w:rPr>
          <w:color w:val="231F20"/>
          <w:spacing w:val="-5"/>
        </w:rPr>
        <w:t> </w:t>
      </w:r>
      <w:r>
        <w:rPr>
          <w:color w:val="231F20"/>
        </w:rPr>
        <w:t>người,</w:t>
      </w:r>
      <w:r>
        <w:rPr>
          <w:color w:val="231F20"/>
          <w:spacing w:val="-5"/>
        </w:rPr>
        <w:t> </w:t>
      </w:r>
      <w:r>
        <w:rPr>
          <w:color w:val="231F20"/>
        </w:rPr>
        <w:t>đó</w:t>
      </w:r>
      <w:r>
        <w:rPr>
          <w:color w:val="231F20"/>
          <w:spacing w:val="-5"/>
        </w:rPr>
        <w:t> </w:t>
      </w:r>
      <w:r>
        <w:rPr>
          <w:color w:val="231F20"/>
        </w:rPr>
        <w:t>là lời nói thiện. Vì nếu nói như thế thì không hợp đạo lý, còn nếu bảo Như</w:t>
      </w:r>
      <w:r>
        <w:rPr>
          <w:color w:val="231F20"/>
          <w:spacing w:val="-9"/>
        </w:rPr>
        <w:t> </w:t>
      </w:r>
      <w:r>
        <w:rPr>
          <w:color w:val="231F20"/>
        </w:rPr>
        <w:t>Lai</w:t>
      </w:r>
      <w:r>
        <w:rPr>
          <w:color w:val="231F20"/>
          <w:spacing w:val="-8"/>
        </w:rPr>
        <w:t> </w:t>
      </w:r>
      <w:r>
        <w:rPr>
          <w:color w:val="231F20"/>
        </w:rPr>
        <w:t>dùng</w:t>
      </w:r>
      <w:r>
        <w:rPr>
          <w:color w:val="231F20"/>
          <w:spacing w:val="-8"/>
        </w:rPr>
        <w:t> </w:t>
      </w:r>
      <w:r>
        <w:rPr>
          <w:color w:val="231F20"/>
        </w:rPr>
        <w:t>thiện</w:t>
      </w:r>
      <w:r>
        <w:rPr>
          <w:color w:val="231F20"/>
          <w:spacing w:val="-8"/>
        </w:rPr>
        <w:t> </w:t>
      </w:r>
      <w:r>
        <w:rPr>
          <w:color w:val="231F20"/>
        </w:rPr>
        <w:t>tâm</w:t>
      </w:r>
      <w:r>
        <w:rPr>
          <w:color w:val="231F20"/>
          <w:spacing w:val="-8"/>
        </w:rPr>
        <w:t> </w:t>
      </w:r>
      <w:r>
        <w:rPr>
          <w:color w:val="231F20"/>
        </w:rPr>
        <w:t>mà</w:t>
      </w:r>
      <w:r>
        <w:rPr>
          <w:color w:val="231F20"/>
          <w:spacing w:val="-8"/>
        </w:rPr>
        <w:t> </w:t>
      </w:r>
      <w:r>
        <w:rPr>
          <w:color w:val="231F20"/>
        </w:rPr>
        <w:t>nói</w:t>
      </w:r>
      <w:r>
        <w:rPr>
          <w:color w:val="231F20"/>
          <w:spacing w:val="-8"/>
        </w:rPr>
        <w:t> </w:t>
      </w:r>
      <w:r>
        <w:rPr>
          <w:color w:val="231F20"/>
        </w:rPr>
        <w:t>những</w:t>
      </w:r>
      <w:r>
        <w:rPr>
          <w:color w:val="231F20"/>
          <w:spacing w:val="-9"/>
        </w:rPr>
        <w:t> </w:t>
      </w:r>
      <w:r>
        <w:rPr>
          <w:color w:val="231F20"/>
        </w:rPr>
        <w:t>lời</w:t>
      </w:r>
      <w:r>
        <w:rPr>
          <w:color w:val="231F20"/>
          <w:spacing w:val="-8"/>
        </w:rPr>
        <w:t> </w:t>
      </w:r>
      <w:r>
        <w:rPr>
          <w:color w:val="231F20"/>
        </w:rPr>
        <w:t>lẽ</w:t>
      </w:r>
      <w:r>
        <w:rPr>
          <w:color w:val="231F20"/>
          <w:spacing w:val="-8"/>
        </w:rPr>
        <w:t> </w:t>
      </w:r>
      <w:r>
        <w:rPr>
          <w:color w:val="231F20"/>
        </w:rPr>
        <w:t>hòa</w:t>
      </w:r>
      <w:r>
        <w:rPr>
          <w:color w:val="231F20"/>
          <w:spacing w:val="-8"/>
        </w:rPr>
        <w:t> </w:t>
      </w:r>
      <w:r>
        <w:rPr>
          <w:color w:val="231F20"/>
        </w:rPr>
        <w:t>nhã,</w:t>
      </w:r>
      <w:r>
        <w:rPr>
          <w:color w:val="231F20"/>
          <w:spacing w:val="-8"/>
        </w:rPr>
        <w:t> </w:t>
      </w:r>
      <w:r>
        <w:rPr>
          <w:color w:val="231F20"/>
        </w:rPr>
        <w:t>vi</w:t>
      </w:r>
      <w:r>
        <w:rPr>
          <w:color w:val="231F20"/>
          <w:spacing w:val="-8"/>
        </w:rPr>
        <w:t> </w:t>
      </w:r>
      <w:r>
        <w:rPr>
          <w:color w:val="231F20"/>
        </w:rPr>
        <w:t>diệu,</w:t>
      </w:r>
      <w:r>
        <w:rPr>
          <w:color w:val="231F20"/>
          <w:spacing w:val="-8"/>
        </w:rPr>
        <w:t> </w:t>
      </w:r>
      <w:r>
        <w:rPr>
          <w:color w:val="231F20"/>
        </w:rPr>
        <w:t>lời</w:t>
      </w:r>
      <w:r>
        <w:rPr>
          <w:color w:val="231F20"/>
          <w:spacing w:val="-8"/>
        </w:rPr>
        <w:t> </w:t>
      </w:r>
      <w:r>
        <w:rPr>
          <w:color w:val="231F20"/>
        </w:rPr>
        <w:t>hợp ý tất cả mọi người, đó là lời nói thiện, thì không nên nói là dựa vào quả</w:t>
      </w:r>
      <w:r>
        <w:rPr>
          <w:color w:val="231F20"/>
          <w:spacing w:val="-3"/>
        </w:rPr>
        <w:t> </w:t>
      </w:r>
      <w:r>
        <w:rPr>
          <w:color w:val="231F20"/>
        </w:rPr>
        <w:t>dị</w:t>
      </w:r>
      <w:r>
        <w:rPr>
          <w:color w:val="231F20"/>
          <w:spacing w:val="-3"/>
        </w:rPr>
        <w:t> </w:t>
      </w:r>
      <w:r>
        <w:rPr>
          <w:color w:val="231F20"/>
        </w:rPr>
        <w:t>thục,</w:t>
      </w:r>
      <w:r>
        <w:rPr>
          <w:color w:val="231F20"/>
          <w:spacing w:val="-3"/>
        </w:rPr>
        <w:t> </w:t>
      </w:r>
      <w:r>
        <w:rPr>
          <w:color w:val="231F20"/>
        </w:rPr>
        <w:t>các</w:t>
      </w:r>
      <w:r>
        <w:rPr>
          <w:color w:val="231F20"/>
          <w:spacing w:val="-3"/>
        </w:rPr>
        <w:t> </w:t>
      </w:r>
      <w:r>
        <w:rPr>
          <w:color w:val="231F20"/>
        </w:rPr>
        <w:t>pháp</w:t>
      </w:r>
      <w:r>
        <w:rPr>
          <w:color w:val="231F20"/>
          <w:spacing w:val="-3"/>
        </w:rPr>
        <w:t> </w:t>
      </w:r>
      <w:r>
        <w:rPr>
          <w:color w:val="231F20"/>
        </w:rPr>
        <w:t>do</w:t>
      </w:r>
      <w:r>
        <w:rPr>
          <w:color w:val="231F20"/>
          <w:spacing w:val="-3"/>
        </w:rPr>
        <w:t> </w:t>
      </w:r>
      <w:r>
        <w:rPr>
          <w:color w:val="231F20"/>
        </w:rPr>
        <w:t>nghiệp</w:t>
      </w:r>
      <w:r>
        <w:rPr>
          <w:color w:val="231F20"/>
          <w:spacing w:val="-3"/>
        </w:rPr>
        <w:t> </w:t>
      </w:r>
      <w:r>
        <w:rPr>
          <w:color w:val="231F20"/>
        </w:rPr>
        <w:t>tạo</w:t>
      </w:r>
      <w:r>
        <w:rPr>
          <w:color w:val="231F20"/>
          <w:spacing w:val="-3"/>
        </w:rPr>
        <w:t> </w:t>
      </w:r>
      <w:r>
        <w:rPr>
          <w:color w:val="231F20"/>
        </w:rPr>
        <w:t>ra</w:t>
      </w:r>
      <w:r>
        <w:rPr>
          <w:color w:val="231F20"/>
          <w:spacing w:val="-3"/>
        </w:rPr>
        <w:t> </w:t>
      </w:r>
      <w:r>
        <w:rPr>
          <w:color w:val="231F20"/>
        </w:rPr>
        <w:t>đều</w:t>
      </w:r>
      <w:r>
        <w:rPr>
          <w:color w:val="231F20"/>
          <w:spacing w:val="-3"/>
        </w:rPr>
        <w:t> </w:t>
      </w:r>
      <w:r>
        <w:rPr>
          <w:color w:val="231F20"/>
        </w:rPr>
        <w:t>là</w:t>
      </w:r>
      <w:r>
        <w:rPr>
          <w:color w:val="231F20"/>
          <w:spacing w:val="-3"/>
        </w:rPr>
        <w:t> </w:t>
      </w:r>
      <w:r>
        <w:rPr>
          <w:color w:val="231F20"/>
        </w:rPr>
        <w:t>vô</w:t>
      </w:r>
      <w:r>
        <w:rPr>
          <w:color w:val="231F20"/>
          <w:spacing w:val="-3"/>
        </w:rPr>
        <w:t> </w:t>
      </w:r>
      <w:r>
        <w:rPr>
          <w:color w:val="231F20"/>
        </w:rPr>
        <w:t>ký,</w:t>
      </w:r>
      <w:r>
        <w:rPr>
          <w:color w:val="231F20"/>
          <w:spacing w:val="-3"/>
        </w:rPr>
        <w:t> </w:t>
      </w:r>
      <w:r>
        <w:rPr>
          <w:color w:val="231F20"/>
        </w:rPr>
        <w:t>vì</w:t>
      </w:r>
      <w:r>
        <w:rPr>
          <w:color w:val="231F20"/>
          <w:spacing w:val="-3"/>
        </w:rPr>
        <w:t> </w:t>
      </w:r>
      <w:r>
        <w:rPr>
          <w:color w:val="231F20"/>
        </w:rPr>
        <w:t>nói</w:t>
      </w:r>
      <w:r>
        <w:rPr>
          <w:color w:val="231F20"/>
          <w:spacing w:val="-3"/>
        </w:rPr>
        <w:t> </w:t>
      </w:r>
      <w:r>
        <w:rPr>
          <w:color w:val="231F20"/>
        </w:rPr>
        <w:t>như</w:t>
      </w:r>
      <w:r>
        <w:rPr>
          <w:color w:val="231F20"/>
          <w:spacing w:val="-3"/>
        </w:rPr>
        <w:t> </w:t>
      </w:r>
      <w:r>
        <w:rPr>
          <w:color w:val="231F20"/>
        </w:rPr>
        <w:t>thế</w:t>
      </w:r>
      <w:r>
        <w:rPr>
          <w:color w:val="231F20"/>
          <w:spacing w:val="-3"/>
        </w:rPr>
        <w:t> </w:t>
      </w:r>
      <w:r>
        <w:rPr>
          <w:color w:val="231F20"/>
        </w:rPr>
        <w:t>là không hợp đạo lý.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Phái Ứng Lý giải thích lời vấn nạn ấy: Nên nói là nhiều kiếp trước,</w:t>
      </w:r>
      <w:r>
        <w:rPr>
          <w:color w:val="231F20"/>
          <w:spacing w:val="-11"/>
        </w:rPr>
        <w:t> </w:t>
      </w:r>
      <w:r>
        <w:rPr>
          <w:color w:val="231F20"/>
        </w:rPr>
        <w:t>Bồ-tát</w:t>
      </w:r>
      <w:r>
        <w:rPr>
          <w:color w:val="231F20"/>
          <w:spacing w:val="-11"/>
        </w:rPr>
        <w:t> </w:t>
      </w:r>
      <w:r>
        <w:rPr>
          <w:color w:val="231F20"/>
        </w:rPr>
        <w:t>đã</w:t>
      </w:r>
      <w:r>
        <w:rPr>
          <w:color w:val="231F20"/>
          <w:spacing w:val="-11"/>
        </w:rPr>
        <w:t> </w:t>
      </w:r>
      <w:r>
        <w:rPr>
          <w:color w:val="231F20"/>
        </w:rPr>
        <w:t>gây</w:t>
      </w:r>
      <w:r>
        <w:rPr>
          <w:color w:val="231F20"/>
          <w:spacing w:val="-11"/>
        </w:rPr>
        <w:t> </w:t>
      </w:r>
      <w:r>
        <w:rPr>
          <w:color w:val="231F20"/>
        </w:rPr>
        <w:t>tạo</w:t>
      </w:r>
      <w:r>
        <w:rPr>
          <w:color w:val="231F20"/>
          <w:spacing w:val="-11"/>
        </w:rPr>
        <w:t> </w:t>
      </w:r>
      <w:r>
        <w:rPr>
          <w:color w:val="231F20"/>
        </w:rPr>
        <w:t>nuôi</w:t>
      </w:r>
      <w:r>
        <w:rPr>
          <w:color w:val="231F20"/>
          <w:spacing w:val="-11"/>
        </w:rPr>
        <w:t> </w:t>
      </w:r>
      <w:r>
        <w:rPr>
          <w:color w:val="231F20"/>
        </w:rPr>
        <w:t>lớn</w:t>
      </w:r>
      <w:r>
        <w:rPr>
          <w:color w:val="231F20"/>
          <w:spacing w:val="-11"/>
        </w:rPr>
        <w:t> </w:t>
      </w:r>
      <w:r>
        <w:rPr>
          <w:color w:val="231F20"/>
        </w:rPr>
        <w:t>thêm</w:t>
      </w:r>
      <w:r>
        <w:rPr>
          <w:color w:val="231F20"/>
          <w:spacing w:val="-11"/>
        </w:rPr>
        <w:t> </w:t>
      </w:r>
      <w:r>
        <w:rPr>
          <w:color w:val="231F20"/>
        </w:rPr>
        <w:t>nhiều</w:t>
      </w:r>
      <w:r>
        <w:rPr>
          <w:color w:val="231F20"/>
          <w:spacing w:val="-11"/>
        </w:rPr>
        <w:t> </w:t>
      </w:r>
      <w:r>
        <w:rPr>
          <w:color w:val="231F20"/>
        </w:rPr>
        <w:t>nên</w:t>
      </w:r>
      <w:r>
        <w:rPr>
          <w:color w:val="231F20"/>
          <w:spacing w:val="-11"/>
        </w:rPr>
        <w:t> </w:t>
      </w:r>
      <w:r>
        <w:rPr>
          <w:color w:val="231F20"/>
        </w:rPr>
        <w:t>chiêu</w:t>
      </w:r>
      <w:r>
        <w:rPr>
          <w:color w:val="231F20"/>
          <w:spacing w:val="-11"/>
        </w:rPr>
        <w:t> </w:t>
      </w:r>
      <w:r>
        <w:rPr>
          <w:color w:val="231F20"/>
        </w:rPr>
        <w:t>cảm</w:t>
      </w:r>
      <w:r>
        <w:rPr>
          <w:color w:val="231F20"/>
          <w:spacing w:val="-11"/>
        </w:rPr>
        <w:t> </w:t>
      </w:r>
      <w:r>
        <w:rPr>
          <w:color w:val="231F20"/>
        </w:rPr>
        <w:t>được</w:t>
      </w:r>
      <w:r>
        <w:rPr>
          <w:color w:val="231F20"/>
          <w:spacing w:val="-11"/>
        </w:rPr>
        <w:t> </w:t>
      </w:r>
      <w:r>
        <w:rPr>
          <w:color w:val="231F20"/>
        </w:rPr>
        <w:t>quả dị thục nơi nghiệp của giòng họ Đại tông. Do các nguyên nhân </w:t>
      </w:r>
      <w:r>
        <w:rPr>
          <w:color w:val="231F20"/>
          <w:spacing w:val="-4"/>
        </w:rPr>
        <w:t>đấy </w:t>
      </w:r>
      <w:r>
        <w:rPr>
          <w:color w:val="231F20"/>
        </w:rPr>
        <w:t>hòa hợp lần lượt tạo nên yết hầu của Như Lai với những đại </w:t>
      </w:r>
      <w:r>
        <w:rPr>
          <w:color w:val="231F20"/>
          <w:spacing w:val="-3"/>
        </w:rPr>
        <w:t>chủng </w:t>
      </w:r>
      <w:r>
        <w:rPr>
          <w:color w:val="231F20"/>
        </w:rPr>
        <w:t>đặc biệt, từ đó phát ra những âm thanh vi diệu … nhưng tiếng thì không phải là dị thục.</w:t>
      </w:r>
    </w:p>
    <w:p>
      <w:pPr>
        <w:pStyle w:val="BodyText"/>
        <w:spacing w:line="273" w:lineRule="auto" w:before="108"/>
        <w:ind w:right="390"/>
      </w:pPr>
      <w:r>
        <w:rPr>
          <w:i/>
          <w:color w:val="231F20"/>
        </w:rPr>
        <w:t>Hỏi: </w:t>
      </w:r>
      <w:r>
        <w:rPr>
          <w:color w:val="231F20"/>
        </w:rPr>
        <w:t>Nếu cho các thứ tiếng đều không phải là dị thục thì điều nơi Luận Thi Thiết nói làm sao thông?</w:t>
      </w:r>
    </w:p>
    <w:p>
      <w:pPr>
        <w:pStyle w:val="BodyText"/>
        <w:spacing w:line="273" w:lineRule="auto" w:before="112"/>
        <w:ind w:right="391"/>
      </w:pPr>
      <w:r>
        <w:rPr>
          <w:i/>
          <w:color w:val="231F20"/>
        </w:rPr>
        <w:t>Đáp: </w:t>
      </w:r>
      <w:r>
        <w:rPr>
          <w:color w:val="231F20"/>
        </w:rPr>
        <w:t>Vì dựa vào nhân lần lượt nên nói như thế. Nhưng tất cả các thứ tiếng nói đều không phải là quả dị thục.</w:t>
      </w:r>
    </w:p>
    <w:p>
      <w:pPr>
        <w:pStyle w:val="BodyText"/>
        <w:spacing w:before="112"/>
        <w:ind w:left="677" w:firstLine="0"/>
      </w:pPr>
      <w:r>
        <w:rPr>
          <w:i/>
          <w:color w:val="231F20"/>
        </w:rPr>
        <w:t>Hỏi: </w:t>
      </w:r>
      <w:r>
        <w:rPr>
          <w:color w:val="231F20"/>
        </w:rPr>
        <w:t>Vì sao các thứ tiếng không phải là quả dị thục?</w:t>
      </w:r>
    </w:p>
    <w:p>
      <w:pPr>
        <w:pStyle w:val="BodyText"/>
        <w:spacing w:line="273" w:lineRule="auto" w:before="154"/>
        <w:ind w:right="390"/>
      </w:pPr>
      <w:r>
        <w:rPr>
          <w:i/>
          <w:color w:val="231F20"/>
        </w:rPr>
        <w:t>Đáp: </w:t>
      </w:r>
      <w:r>
        <w:rPr>
          <w:color w:val="231F20"/>
        </w:rPr>
        <w:t>Hoặc có thuyết nói: Vì tiếng thuộc loại truyền lại lần thứ ba.</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đầu</w:t>
      </w:r>
      <w:r>
        <w:rPr>
          <w:color w:val="231F20"/>
          <w:spacing w:val="-6"/>
        </w:rPr>
        <w:t> </w:t>
      </w:r>
      <w:r>
        <w:rPr>
          <w:color w:val="231F20"/>
        </w:rPr>
        <w:t>tiên</w:t>
      </w:r>
      <w:r>
        <w:rPr>
          <w:color w:val="231F20"/>
          <w:spacing w:val="-6"/>
        </w:rPr>
        <w:t> </w:t>
      </w:r>
      <w:r>
        <w:rPr>
          <w:color w:val="231F20"/>
        </w:rPr>
        <w:t>thì</w:t>
      </w:r>
      <w:r>
        <w:rPr>
          <w:color w:val="231F20"/>
          <w:spacing w:val="-5"/>
        </w:rPr>
        <w:t> </w:t>
      </w:r>
      <w:r>
        <w:rPr>
          <w:color w:val="231F20"/>
        </w:rPr>
        <w:t>nghiệp</w:t>
      </w:r>
      <w:r>
        <w:rPr>
          <w:color w:val="231F20"/>
          <w:spacing w:val="-6"/>
        </w:rPr>
        <w:t> </w:t>
      </w:r>
      <w:r>
        <w:rPr>
          <w:color w:val="231F20"/>
        </w:rPr>
        <w:t>sinh</w:t>
      </w:r>
      <w:r>
        <w:rPr>
          <w:color w:val="231F20"/>
          <w:spacing w:val="-6"/>
        </w:rPr>
        <w:t> </w:t>
      </w:r>
      <w:r>
        <w:rPr>
          <w:color w:val="231F20"/>
        </w:rPr>
        <w:t>ra</w:t>
      </w:r>
      <w:r>
        <w:rPr>
          <w:color w:val="231F20"/>
          <w:spacing w:val="-5"/>
        </w:rPr>
        <w:t> </w:t>
      </w:r>
      <w:r>
        <w:rPr>
          <w:color w:val="231F20"/>
        </w:rPr>
        <w:t>các</w:t>
      </w:r>
      <w:r>
        <w:rPr>
          <w:color w:val="231F20"/>
          <w:spacing w:val="-6"/>
        </w:rPr>
        <w:t> </w:t>
      </w:r>
      <w:r>
        <w:rPr>
          <w:color w:val="231F20"/>
        </w:rPr>
        <w:t>đại</w:t>
      </w:r>
      <w:r>
        <w:rPr>
          <w:color w:val="231F20"/>
          <w:spacing w:val="-6"/>
        </w:rPr>
        <w:t> </w:t>
      </w:r>
      <w:r>
        <w:rPr>
          <w:color w:val="231F20"/>
        </w:rPr>
        <w:t>chủng,</w:t>
      </w:r>
      <w:r>
        <w:rPr>
          <w:color w:val="231F20"/>
          <w:spacing w:val="-5"/>
        </w:rPr>
        <w:t> </w:t>
      </w:r>
      <w:r>
        <w:rPr>
          <w:color w:val="231F20"/>
        </w:rPr>
        <w:t>các</w:t>
      </w:r>
      <w:r>
        <w:rPr>
          <w:color w:val="231F20"/>
          <w:spacing w:val="-6"/>
        </w:rPr>
        <w:t> </w:t>
      </w:r>
      <w:r>
        <w:rPr>
          <w:color w:val="231F20"/>
        </w:rPr>
        <w:t>đại</w:t>
      </w:r>
      <w:r>
        <w:rPr>
          <w:color w:val="231F20"/>
          <w:spacing w:val="-6"/>
        </w:rPr>
        <w:t> </w:t>
      </w:r>
      <w:r>
        <w:rPr>
          <w:color w:val="231F20"/>
        </w:rPr>
        <w:t>sinh</w:t>
      </w:r>
      <w:r>
        <w:rPr>
          <w:color w:val="231F20"/>
          <w:spacing w:val="-5"/>
        </w:rPr>
        <w:t> </w:t>
      </w:r>
      <w:r>
        <w:rPr>
          <w:color w:val="231F20"/>
        </w:rPr>
        <w:t>ra tiếng, tiếng thuộc hàng thứ ba nên không phải là quả dị thục.</w:t>
      </w:r>
    </w:p>
    <w:p>
      <w:pPr>
        <w:pStyle w:val="BodyText"/>
        <w:spacing w:line="273" w:lineRule="auto" w:before="111"/>
        <w:ind w:right="389"/>
      </w:pPr>
      <w:r>
        <w:rPr>
          <w:color w:val="231F20"/>
        </w:rPr>
        <w:t>Lại có thuyết cho: Tiếng thuộc hàng truyền lại thứ năm. nghĩa là</w:t>
      </w:r>
      <w:r>
        <w:rPr>
          <w:color w:val="231F20"/>
          <w:spacing w:val="-10"/>
        </w:rPr>
        <w:t> </w:t>
      </w:r>
      <w:r>
        <w:rPr>
          <w:color w:val="231F20"/>
        </w:rPr>
        <w:t>đầu</w:t>
      </w:r>
      <w:r>
        <w:rPr>
          <w:color w:val="231F20"/>
          <w:spacing w:val="-9"/>
        </w:rPr>
        <w:t> </w:t>
      </w:r>
      <w:r>
        <w:rPr>
          <w:color w:val="231F20"/>
        </w:rPr>
        <w:t>tiên</w:t>
      </w:r>
      <w:r>
        <w:rPr>
          <w:color w:val="231F20"/>
          <w:spacing w:val="-9"/>
        </w:rPr>
        <w:t> </w:t>
      </w:r>
      <w:r>
        <w:rPr>
          <w:color w:val="231F20"/>
        </w:rPr>
        <w:t>thì</w:t>
      </w:r>
      <w:r>
        <w:rPr>
          <w:color w:val="231F20"/>
          <w:spacing w:val="-9"/>
        </w:rPr>
        <w:t> </w:t>
      </w:r>
      <w:r>
        <w:rPr>
          <w:color w:val="231F20"/>
        </w:rPr>
        <w:t>nghiệp</w:t>
      </w:r>
      <w:r>
        <w:rPr>
          <w:color w:val="231F20"/>
          <w:spacing w:val="-9"/>
        </w:rPr>
        <w:t> </w:t>
      </w:r>
      <w:r>
        <w:rPr>
          <w:color w:val="231F20"/>
        </w:rPr>
        <w:t>sinh</w:t>
      </w:r>
      <w:r>
        <w:rPr>
          <w:color w:val="231F20"/>
          <w:spacing w:val="-10"/>
        </w:rPr>
        <w:t> </w:t>
      </w:r>
      <w:r>
        <w:rPr>
          <w:color w:val="231F20"/>
        </w:rPr>
        <w:t>ra</w:t>
      </w:r>
      <w:r>
        <w:rPr>
          <w:color w:val="231F20"/>
          <w:spacing w:val="-9"/>
        </w:rPr>
        <w:t> </w:t>
      </w:r>
      <w:r>
        <w:rPr>
          <w:color w:val="231F20"/>
        </w:rPr>
        <w:t>các</w:t>
      </w:r>
      <w:r>
        <w:rPr>
          <w:color w:val="231F20"/>
          <w:spacing w:val="-9"/>
        </w:rPr>
        <w:t> </w:t>
      </w:r>
      <w:r>
        <w:rPr>
          <w:color w:val="231F20"/>
        </w:rPr>
        <w:t>đại</w:t>
      </w:r>
      <w:r>
        <w:rPr>
          <w:color w:val="231F20"/>
          <w:spacing w:val="-9"/>
        </w:rPr>
        <w:t> </w:t>
      </w:r>
      <w:r>
        <w:rPr>
          <w:color w:val="231F20"/>
        </w:rPr>
        <w:t>chủng</w:t>
      </w:r>
      <w:r>
        <w:rPr>
          <w:color w:val="231F20"/>
          <w:spacing w:val="-9"/>
        </w:rPr>
        <w:t> </w:t>
      </w:r>
      <w:r>
        <w:rPr>
          <w:color w:val="231F20"/>
        </w:rPr>
        <w:t>của</w:t>
      </w:r>
      <w:r>
        <w:rPr>
          <w:color w:val="231F20"/>
          <w:spacing w:val="-10"/>
        </w:rPr>
        <w:t> </w:t>
      </w:r>
      <w:r>
        <w:rPr>
          <w:color w:val="231F20"/>
        </w:rPr>
        <w:t>dị</w:t>
      </w:r>
      <w:r>
        <w:rPr>
          <w:color w:val="231F20"/>
          <w:spacing w:val="-9"/>
        </w:rPr>
        <w:t> </w:t>
      </w:r>
      <w:r>
        <w:rPr>
          <w:color w:val="231F20"/>
        </w:rPr>
        <w:t>thục,</w:t>
      </w:r>
      <w:r>
        <w:rPr>
          <w:color w:val="231F20"/>
          <w:spacing w:val="-9"/>
        </w:rPr>
        <w:t> </w:t>
      </w:r>
      <w:r>
        <w:rPr>
          <w:color w:val="231F20"/>
        </w:rPr>
        <w:t>các</w:t>
      </w:r>
      <w:r>
        <w:rPr>
          <w:color w:val="231F20"/>
          <w:spacing w:val="-9"/>
        </w:rPr>
        <w:t> </w:t>
      </w:r>
      <w:r>
        <w:rPr>
          <w:color w:val="231F20"/>
        </w:rPr>
        <w:t>đại</w:t>
      </w:r>
      <w:r>
        <w:rPr>
          <w:color w:val="231F20"/>
          <w:spacing w:val="-9"/>
        </w:rPr>
        <w:t> </w:t>
      </w:r>
      <w:r>
        <w:rPr>
          <w:color w:val="231F20"/>
        </w:rPr>
        <w:t>chủng của dị thục sinh ra, nuôi lớn các đại chủng, sự nuôi lớn này sinh ra các</w:t>
      </w:r>
      <w:r>
        <w:rPr>
          <w:color w:val="231F20"/>
          <w:spacing w:val="-4"/>
        </w:rPr>
        <w:t> </w:t>
      </w:r>
      <w:r>
        <w:rPr>
          <w:color w:val="231F20"/>
        </w:rPr>
        <w:t>đại</w:t>
      </w:r>
      <w:r>
        <w:rPr>
          <w:color w:val="231F20"/>
          <w:spacing w:val="-3"/>
        </w:rPr>
        <w:t> </w:t>
      </w:r>
      <w:r>
        <w:rPr>
          <w:color w:val="231F20"/>
        </w:rPr>
        <w:t>chủng</w:t>
      </w:r>
      <w:r>
        <w:rPr>
          <w:color w:val="231F20"/>
          <w:spacing w:val="-3"/>
        </w:rPr>
        <w:t> </w:t>
      </w:r>
      <w:r>
        <w:rPr>
          <w:color w:val="231F20"/>
        </w:rPr>
        <w:t>của</w:t>
      </w:r>
      <w:r>
        <w:rPr>
          <w:color w:val="231F20"/>
          <w:spacing w:val="-4"/>
        </w:rPr>
        <w:t> </w:t>
      </w:r>
      <w:r>
        <w:rPr>
          <w:color w:val="231F20"/>
        </w:rPr>
        <w:t>đẳng</w:t>
      </w:r>
      <w:r>
        <w:rPr>
          <w:color w:val="231F20"/>
          <w:spacing w:val="-3"/>
        </w:rPr>
        <w:t> </w:t>
      </w:r>
      <w:r>
        <w:rPr>
          <w:color w:val="231F20"/>
        </w:rPr>
        <w:t>lưu</w:t>
      </w:r>
      <w:r>
        <w:rPr>
          <w:color w:val="231F20"/>
          <w:spacing w:val="-3"/>
        </w:rPr>
        <w:t> </w:t>
      </w:r>
      <w:r>
        <w:rPr>
          <w:color w:val="231F20"/>
        </w:rPr>
        <w:t>và</w:t>
      </w:r>
      <w:r>
        <w:rPr>
          <w:color w:val="231F20"/>
          <w:spacing w:val="-3"/>
        </w:rPr>
        <w:t> </w:t>
      </w:r>
      <w:r>
        <w:rPr>
          <w:color w:val="231F20"/>
        </w:rPr>
        <w:t>từ</w:t>
      </w:r>
      <w:r>
        <w:rPr>
          <w:color w:val="231F20"/>
          <w:spacing w:val="-4"/>
        </w:rPr>
        <w:t> </w:t>
      </w:r>
      <w:r>
        <w:rPr>
          <w:color w:val="231F20"/>
        </w:rPr>
        <w:t>các</w:t>
      </w:r>
      <w:r>
        <w:rPr>
          <w:color w:val="231F20"/>
          <w:spacing w:val="-3"/>
        </w:rPr>
        <w:t> </w:t>
      </w:r>
      <w:r>
        <w:rPr>
          <w:color w:val="231F20"/>
        </w:rPr>
        <w:t>đại</w:t>
      </w:r>
      <w:r>
        <w:rPr>
          <w:color w:val="231F20"/>
          <w:spacing w:val="-3"/>
        </w:rPr>
        <w:t> </w:t>
      </w:r>
      <w:r>
        <w:rPr>
          <w:color w:val="231F20"/>
        </w:rPr>
        <w:t>chủng</w:t>
      </w:r>
      <w:r>
        <w:rPr>
          <w:color w:val="231F20"/>
          <w:spacing w:val="-3"/>
        </w:rPr>
        <w:t> </w:t>
      </w:r>
      <w:r>
        <w:rPr>
          <w:color w:val="231F20"/>
        </w:rPr>
        <w:t>của</w:t>
      </w:r>
      <w:r>
        <w:rPr>
          <w:color w:val="231F20"/>
          <w:spacing w:val="-4"/>
        </w:rPr>
        <w:t> </w:t>
      </w:r>
      <w:r>
        <w:rPr>
          <w:color w:val="231F20"/>
        </w:rPr>
        <w:t>đẳng</w:t>
      </w:r>
      <w:r>
        <w:rPr>
          <w:color w:val="231F20"/>
          <w:spacing w:val="-3"/>
        </w:rPr>
        <w:t> </w:t>
      </w:r>
      <w:r>
        <w:rPr>
          <w:color w:val="231F20"/>
        </w:rPr>
        <w:t>lưu</w:t>
      </w:r>
      <w:r>
        <w:rPr>
          <w:color w:val="231F20"/>
          <w:spacing w:val="-3"/>
        </w:rPr>
        <w:t> </w:t>
      </w:r>
      <w:r>
        <w:rPr>
          <w:color w:val="231F20"/>
        </w:rPr>
        <w:t>ấy</w:t>
      </w:r>
      <w:r>
        <w:rPr>
          <w:color w:val="231F20"/>
          <w:spacing w:val="-3"/>
        </w:rPr>
        <w:t> </w:t>
      </w:r>
      <w:r>
        <w:rPr>
          <w:color w:val="231F20"/>
        </w:rPr>
        <w:t>sinh ra</w:t>
      </w:r>
      <w:r>
        <w:rPr>
          <w:color w:val="231F20"/>
          <w:spacing w:val="-10"/>
        </w:rPr>
        <w:t> </w:t>
      </w:r>
      <w:r>
        <w:rPr>
          <w:color w:val="231F20"/>
        </w:rPr>
        <w:t>các</w:t>
      </w:r>
      <w:r>
        <w:rPr>
          <w:color w:val="231F20"/>
          <w:spacing w:val="-10"/>
        </w:rPr>
        <w:t> </w:t>
      </w:r>
      <w:r>
        <w:rPr>
          <w:color w:val="231F20"/>
        </w:rPr>
        <w:t>tiếng,</w:t>
      </w:r>
      <w:r>
        <w:rPr>
          <w:color w:val="231F20"/>
          <w:spacing w:val="-10"/>
        </w:rPr>
        <w:t> </w:t>
      </w:r>
      <w:r>
        <w:rPr>
          <w:color w:val="231F20"/>
        </w:rPr>
        <w:t>các</w:t>
      </w:r>
      <w:r>
        <w:rPr>
          <w:color w:val="231F20"/>
          <w:spacing w:val="-10"/>
        </w:rPr>
        <w:t> </w:t>
      </w:r>
      <w:r>
        <w:rPr>
          <w:color w:val="231F20"/>
        </w:rPr>
        <w:t>tiếng</w:t>
      </w:r>
      <w:r>
        <w:rPr>
          <w:color w:val="231F20"/>
          <w:spacing w:val="-10"/>
        </w:rPr>
        <w:t> </w:t>
      </w:r>
      <w:r>
        <w:rPr>
          <w:color w:val="231F20"/>
        </w:rPr>
        <w:t>ở</w:t>
      </w:r>
      <w:r>
        <w:rPr>
          <w:color w:val="231F20"/>
          <w:spacing w:val="-10"/>
        </w:rPr>
        <w:t> </w:t>
      </w:r>
      <w:r>
        <w:rPr>
          <w:color w:val="231F20"/>
        </w:rPr>
        <w:t>hàng</w:t>
      </w:r>
      <w:r>
        <w:rPr>
          <w:color w:val="231F20"/>
          <w:spacing w:val="-10"/>
        </w:rPr>
        <w:t> </w:t>
      </w:r>
      <w:r>
        <w:rPr>
          <w:color w:val="231F20"/>
        </w:rPr>
        <w:t>thứ</w:t>
      </w:r>
      <w:r>
        <w:rPr>
          <w:color w:val="231F20"/>
          <w:spacing w:val="-10"/>
        </w:rPr>
        <w:t> </w:t>
      </w:r>
      <w:r>
        <w:rPr>
          <w:color w:val="231F20"/>
        </w:rPr>
        <w:t>năm,</w:t>
      </w:r>
      <w:r>
        <w:rPr>
          <w:color w:val="231F20"/>
          <w:spacing w:val="-10"/>
        </w:rPr>
        <w:t> </w:t>
      </w:r>
      <w:r>
        <w:rPr>
          <w:color w:val="231F20"/>
        </w:rPr>
        <w:t>nên</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quả</w:t>
      </w:r>
      <w:r>
        <w:rPr>
          <w:color w:val="231F20"/>
          <w:spacing w:val="-10"/>
        </w:rPr>
        <w:t> </w:t>
      </w:r>
      <w:r>
        <w:rPr>
          <w:color w:val="231F20"/>
        </w:rPr>
        <w:t>dị</w:t>
      </w:r>
      <w:r>
        <w:rPr>
          <w:color w:val="231F20"/>
          <w:spacing w:val="-10"/>
        </w:rPr>
        <w:t> </w:t>
      </w:r>
      <w:r>
        <w:rPr>
          <w:color w:val="231F20"/>
        </w:rPr>
        <w:t>thục.</w:t>
      </w:r>
    </w:p>
    <w:p>
      <w:pPr>
        <w:pStyle w:val="BodyText"/>
        <w:spacing w:line="273" w:lineRule="auto" w:before="109"/>
        <w:ind w:right="390"/>
      </w:pPr>
      <w:r>
        <w:rPr>
          <w:color w:val="231F20"/>
        </w:rPr>
        <w:t>Lại có thuyết nêu: Tiếng là tùy dục chuyển không phải là dị thục, là pháp có thể tùy dục chuyển.</w:t>
      </w:r>
    </w:p>
    <w:p>
      <w:pPr>
        <w:pStyle w:val="BodyText"/>
        <w:spacing w:line="273" w:lineRule="auto" w:before="112"/>
        <w:ind w:right="390"/>
      </w:pPr>
      <w:r>
        <w:rPr>
          <w:color w:val="231F20"/>
        </w:rPr>
        <w:t>Lại có thuyết nói: Tiếng lại sinh ra tiếng, không phải là từ dị thục sinh ra dị thục.</w:t>
      </w:r>
    </w:p>
    <w:p>
      <w:pPr>
        <w:pStyle w:val="BodyText"/>
        <w:spacing w:line="273" w:lineRule="auto" w:before="112"/>
        <w:ind w:right="390"/>
      </w:pPr>
      <w:r>
        <w:rPr>
          <w:color w:val="231F20"/>
        </w:rPr>
        <w:t>Lại</w:t>
      </w:r>
      <w:r>
        <w:rPr>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cho:</w:t>
      </w:r>
      <w:r>
        <w:rPr>
          <w:color w:val="231F20"/>
          <w:spacing w:val="-11"/>
        </w:rPr>
        <w:t> </w:t>
      </w:r>
      <w:r>
        <w:rPr>
          <w:color w:val="231F20"/>
        </w:rPr>
        <w:t>Tiếng</w:t>
      </w:r>
      <w:r>
        <w:rPr>
          <w:color w:val="231F20"/>
          <w:spacing w:val="-8"/>
        </w:rPr>
        <w:t> </w:t>
      </w:r>
      <w:r>
        <w:rPr>
          <w:color w:val="231F20"/>
        </w:rPr>
        <w:t>là</w:t>
      </w:r>
      <w:r>
        <w:rPr>
          <w:color w:val="231F20"/>
          <w:spacing w:val="-8"/>
        </w:rPr>
        <w:t> </w:t>
      </w:r>
      <w:r>
        <w:rPr>
          <w:color w:val="231F20"/>
        </w:rPr>
        <w:t>gia</w:t>
      </w:r>
      <w:r>
        <w:rPr>
          <w:color w:val="231F20"/>
          <w:spacing w:val="-7"/>
        </w:rPr>
        <w:t> </w:t>
      </w:r>
      <w:r>
        <w:rPr>
          <w:color w:val="231F20"/>
        </w:rPr>
        <w:t>hạnh</w:t>
      </w:r>
      <w:r>
        <w:rPr>
          <w:color w:val="231F20"/>
          <w:spacing w:val="-8"/>
        </w:rPr>
        <w:t> </w:t>
      </w:r>
      <w:r>
        <w:rPr>
          <w:color w:val="231F20"/>
        </w:rPr>
        <w:t>phát</w:t>
      </w:r>
      <w:r>
        <w:rPr>
          <w:color w:val="231F20"/>
          <w:spacing w:val="-8"/>
        </w:rPr>
        <w:t> </w:t>
      </w:r>
      <w:r>
        <w:rPr>
          <w:color w:val="231F20"/>
        </w:rPr>
        <w:t>khởi</w:t>
      </w:r>
      <w:r>
        <w:rPr>
          <w:color w:val="231F20"/>
          <w:spacing w:val="-7"/>
        </w:rPr>
        <w:t> </w:t>
      </w:r>
      <w:r>
        <w:rPr>
          <w:color w:val="231F20"/>
        </w:rPr>
        <w:t>ra</w:t>
      </w:r>
      <w:r>
        <w:rPr>
          <w:color w:val="231F20"/>
          <w:spacing w:val="-8"/>
        </w:rPr>
        <w:t> </w:t>
      </w:r>
      <w:r>
        <w:rPr>
          <w:color w:val="231F20"/>
        </w:rPr>
        <w:t>ở</w:t>
      </w:r>
      <w:r>
        <w:rPr>
          <w:color w:val="231F20"/>
          <w:spacing w:val="-8"/>
        </w:rPr>
        <w:t> </w:t>
      </w:r>
      <w:r>
        <w:rPr>
          <w:color w:val="231F20"/>
        </w:rPr>
        <w:t>hiện</w:t>
      </w:r>
      <w:r>
        <w:rPr>
          <w:color w:val="231F20"/>
          <w:spacing w:val="-7"/>
        </w:rPr>
        <w:t> </w:t>
      </w:r>
      <w:r>
        <w:rPr>
          <w:color w:val="231F20"/>
        </w:rPr>
        <w:t>tại,</w:t>
      </w:r>
      <w:r>
        <w:rPr>
          <w:color w:val="231F20"/>
          <w:spacing w:val="-8"/>
        </w:rPr>
        <w:t> </w:t>
      </w:r>
      <w:r>
        <w:rPr>
          <w:color w:val="231F20"/>
        </w:rPr>
        <w:t>còn quả dị thục là do nghiệp đời trước tạo nên.</w:t>
      </w:r>
    </w:p>
    <w:p>
      <w:pPr>
        <w:pStyle w:val="BodyText"/>
        <w:spacing w:line="273" w:lineRule="auto" w:before="111"/>
        <w:ind w:right="390"/>
      </w:pPr>
      <w:r>
        <w:rPr>
          <w:color w:val="231F20"/>
        </w:rPr>
        <w:t>Lại có thuyết nêu: Khi lìa nhiễm ở tĩnh lự thứ nhất thì các sự biểu hiện của lời nói đều đoạn dứt. Còn nếu là dị thục thì khi lìa hết nhiễm ở cả ba cõi mới đoạn dứt hết.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Lại có thuyết biện: Tiếng có ba thứ là thiện, bất thiện, vô ký, còn quả dị thục là vô ký.</w:t>
      </w:r>
    </w:p>
    <w:p>
      <w:pPr>
        <w:pStyle w:val="BodyText"/>
        <w:spacing w:line="273" w:lineRule="auto" w:before="116"/>
        <w:ind w:left="393" w:right="106"/>
      </w:pPr>
      <w:r>
        <w:rPr>
          <w:color w:val="231F20"/>
        </w:rPr>
        <w:t>Lại có thuyết nói: Nếu tiếng là dị thục thì phải sinh vào nẻo đáng yêu thích, nên trong mọi lúc đều phát ra tiếng nói vừa ý. Còn nếu sinh vào nẻo không đáng yêu thích thì trong mọi lúc đều phát ra tiếng</w:t>
      </w:r>
      <w:r>
        <w:rPr>
          <w:color w:val="231F20"/>
          <w:spacing w:val="-10"/>
        </w:rPr>
        <w:t> </w:t>
      </w:r>
      <w:r>
        <w:rPr>
          <w:color w:val="231F20"/>
        </w:rPr>
        <w:t>nói</w:t>
      </w:r>
      <w:r>
        <w:rPr>
          <w:color w:val="231F20"/>
          <w:spacing w:val="-9"/>
        </w:rPr>
        <w:t> </w:t>
      </w:r>
      <w:r>
        <w:rPr>
          <w:color w:val="231F20"/>
        </w:rPr>
        <w:t>không</w:t>
      </w:r>
      <w:r>
        <w:rPr>
          <w:color w:val="231F20"/>
          <w:spacing w:val="-9"/>
        </w:rPr>
        <w:t> </w:t>
      </w:r>
      <w:r>
        <w:rPr>
          <w:color w:val="231F20"/>
        </w:rPr>
        <w:t>thích</w:t>
      </w:r>
      <w:r>
        <w:rPr>
          <w:color w:val="231F20"/>
          <w:spacing w:val="-9"/>
        </w:rPr>
        <w:t> </w:t>
      </w:r>
      <w:r>
        <w:rPr>
          <w:color w:val="231F20"/>
        </w:rPr>
        <w:t>ý,</w:t>
      </w:r>
      <w:r>
        <w:rPr>
          <w:color w:val="231F20"/>
          <w:spacing w:val="-9"/>
        </w:rPr>
        <w:t> </w:t>
      </w:r>
      <w:r>
        <w:rPr>
          <w:color w:val="231F20"/>
        </w:rPr>
        <w:t>và</w:t>
      </w:r>
      <w:r>
        <w:rPr>
          <w:color w:val="231F20"/>
          <w:spacing w:val="-9"/>
        </w:rPr>
        <w:t> </w:t>
      </w:r>
      <w:r>
        <w:rPr>
          <w:color w:val="231F20"/>
        </w:rPr>
        <w:t>trong</w:t>
      </w:r>
      <w:r>
        <w:rPr>
          <w:color w:val="231F20"/>
          <w:spacing w:val="-9"/>
        </w:rPr>
        <w:t> </w:t>
      </w:r>
      <w:r>
        <w:rPr>
          <w:color w:val="231F20"/>
        </w:rPr>
        <w:t>đời</w:t>
      </w:r>
      <w:r>
        <w:rPr>
          <w:color w:val="231F20"/>
          <w:spacing w:val="-9"/>
        </w:rPr>
        <w:t> </w:t>
      </w:r>
      <w:r>
        <w:rPr>
          <w:color w:val="231F20"/>
        </w:rPr>
        <w:t>sống</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thường</w:t>
      </w:r>
      <w:r>
        <w:rPr>
          <w:color w:val="231F20"/>
          <w:spacing w:val="-9"/>
        </w:rPr>
        <w:t> </w:t>
      </w:r>
      <w:r>
        <w:rPr>
          <w:color w:val="231F20"/>
        </w:rPr>
        <w:t>thấy</w:t>
      </w:r>
      <w:r>
        <w:rPr>
          <w:color w:val="231F20"/>
          <w:spacing w:val="-9"/>
        </w:rPr>
        <w:t> </w:t>
      </w:r>
      <w:r>
        <w:rPr>
          <w:color w:val="231F20"/>
        </w:rPr>
        <w:t>có</w:t>
      </w:r>
      <w:r>
        <w:rPr>
          <w:color w:val="231F20"/>
          <w:spacing w:val="-10"/>
        </w:rPr>
        <w:t> </w:t>
      </w:r>
      <w:r>
        <w:rPr>
          <w:color w:val="231F20"/>
          <w:spacing w:val="-4"/>
        </w:rPr>
        <w:t>lúc </w:t>
      </w:r>
      <w:r>
        <w:rPr>
          <w:color w:val="231F20"/>
        </w:rPr>
        <w:t>các sự việc ấy trái nghịch nhau, thế nên tiếng không phải là dị</w:t>
      </w:r>
      <w:r>
        <w:rPr>
          <w:color w:val="231F20"/>
          <w:spacing w:val="-2"/>
        </w:rPr>
        <w:t> </w:t>
      </w:r>
      <w:r>
        <w:rPr>
          <w:color w:val="231F20"/>
        </w:rPr>
        <w:t>thục.</w:t>
      </w:r>
    </w:p>
    <w:p>
      <w:pPr>
        <w:pStyle w:val="BodyText"/>
        <w:spacing w:line="273" w:lineRule="auto" w:before="119"/>
        <w:ind w:left="393" w:right="106"/>
      </w:pPr>
      <w:r>
        <w:rPr>
          <w:color w:val="231F20"/>
        </w:rPr>
        <w:t>Lại</w:t>
      </w:r>
      <w:r>
        <w:rPr>
          <w:color w:val="231F20"/>
          <w:spacing w:val="-6"/>
        </w:rPr>
        <w:t> </w:t>
      </w:r>
      <w:r>
        <w:rPr>
          <w:color w:val="231F20"/>
        </w:rPr>
        <w:t>có</w:t>
      </w:r>
      <w:r>
        <w:rPr>
          <w:color w:val="231F20"/>
          <w:spacing w:val="-6"/>
        </w:rPr>
        <w:t> </w:t>
      </w:r>
      <w:r>
        <w:rPr>
          <w:color w:val="231F20"/>
        </w:rPr>
        <w:t>thuyết</w:t>
      </w:r>
      <w:r>
        <w:rPr>
          <w:color w:val="231F20"/>
          <w:spacing w:val="-6"/>
        </w:rPr>
        <w:t> </w:t>
      </w:r>
      <w:r>
        <w:rPr>
          <w:color w:val="231F20"/>
        </w:rPr>
        <w:t>cho:</w:t>
      </w:r>
      <w:r>
        <w:rPr>
          <w:color w:val="231F20"/>
          <w:spacing w:val="-11"/>
        </w:rPr>
        <w:t> </w:t>
      </w:r>
      <w:r>
        <w:rPr>
          <w:color w:val="231F20"/>
        </w:rPr>
        <w:t>Tiếng</w:t>
      </w:r>
      <w:r>
        <w:rPr>
          <w:color w:val="231F20"/>
          <w:spacing w:val="-6"/>
        </w:rPr>
        <w:t> </w:t>
      </w:r>
      <w:r>
        <w:rPr>
          <w:color w:val="231F20"/>
        </w:rPr>
        <w:t>thì</w:t>
      </w:r>
      <w:r>
        <w:rPr>
          <w:color w:val="231F20"/>
          <w:spacing w:val="-6"/>
        </w:rPr>
        <w:t> </w:t>
      </w:r>
      <w:r>
        <w:rPr>
          <w:color w:val="231F20"/>
        </w:rPr>
        <w:t>có</w:t>
      </w:r>
      <w:r>
        <w:rPr>
          <w:color w:val="231F20"/>
          <w:spacing w:val="-6"/>
        </w:rPr>
        <w:t> </w:t>
      </w:r>
      <w:r>
        <w:rPr>
          <w:color w:val="231F20"/>
        </w:rPr>
        <w:t>gián</w:t>
      </w:r>
      <w:r>
        <w:rPr>
          <w:color w:val="231F20"/>
          <w:spacing w:val="-6"/>
        </w:rPr>
        <w:t> </w:t>
      </w:r>
      <w:r>
        <w:rPr>
          <w:color w:val="231F20"/>
        </w:rPr>
        <w:t>đoạn,</w:t>
      </w:r>
      <w:r>
        <w:rPr>
          <w:color w:val="231F20"/>
          <w:spacing w:val="-6"/>
        </w:rPr>
        <w:t> </w:t>
      </w:r>
      <w:r>
        <w:rPr>
          <w:color w:val="231F20"/>
        </w:rPr>
        <w:t>nhưng</w:t>
      </w:r>
      <w:r>
        <w:rPr>
          <w:color w:val="231F20"/>
          <w:spacing w:val="-5"/>
        </w:rPr>
        <w:t> </w:t>
      </w:r>
      <w:r>
        <w:rPr>
          <w:color w:val="231F20"/>
        </w:rPr>
        <w:t>sắc</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thì không gián đoạn, thế nên tiếng không phải là dị thục.</w:t>
      </w:r>
    </w:p>
    <w:p>
      <w:pPr>
        <w:pStyle w:val="BodyText"/>
        <w:spacing w:line="273" w:lineRule="auto" w:before="115"/>
        <w:ind w:left="393" w:right="108"/>
      </w:pPr>
      <w:r>
        <w:rPr>
          <w:color w:val="231F20"/>
        </w:rPr>
        <w:t>Nhưng</w:t>
      </w:r>
      <w:r>
        <w:rPr>
          <w:color w:val="231F20"/>
          <w:spacing w:val="-17"/>
        </w:rPr>
        <w:t> </w:t>
      </w:r>
      <w:r>
        <w:rPr>
          <w:color w:val="231F20"/>
        </w:rPr>
        <w:t>các</w:t>
      </w:r>
      <w:r>
        <w:rPr>
          <w:color w:val="231F20"/>
          <w:spacing w:val="-16"/>
        </w:rPr>
        <w:t> </w:t>
      </w:r>
      <w:r>
        <w:rPr>
          <w:color w:val="231F20"/>
        </w:rPr>
        <w:t>Bồ-tát</w:t>
      </w:r>
      <w:r>
        <w:rPr>
          <w:color w:val="231F20"/>
          <w:spacing w:val="-17"/>
        </w:rPr>
        <w:t> </w:t>
      </w:r>
      <w:r>
        <w:rPr>
          <w:color w:val="231F20"/>
        </w:rPr>
        <w:t>do</w:t>
      </w:r>
      <w:r>
        <w:rPr>
          <w:color w:val="231F20"/>
          <w:spacing w:val="-16"/>
        </w:rPr>
        <w:t> </w:t>
      </w:r>
      <w:r>
        <w:rPr>
          <w:color w:val="231F20"/>
        </w:rPr>
        <w:t>hai</w:t>
      </w:r>
      <w:r>
        <w:rPr>
          <w:color w:val="231F20"/>
          <w:spacing w:val="-16"/>
        </w:rPr>
        <w:t> </w:t>
      </w:r>
      <w:r>
        <w:rPr>
          <w:color w:val="231F20"/>
        </w:rPr>
        <w:t>nhân</w:t>
      </w:r>
      <w:r>
        <w:rPr>
          <w:color w:val="231F20"/>
          <w:spacing w:val="-17"/>
        </w:rPr>
        <w:t> </w:t>
      </w:r>
      <w:r>
        <w:rPr>
          <w:color w:val="231F20"/>
        </w:rPr>
        <w:t>duyên</w:t>
      </w:r>
      <w:r>
        <w:rPr>
          <w:color w:val="231F20"/>
          <w:spacing w:val="-16"/>
        </w:rPr>
        <w:t> </w:t>
      </w:r>
      <w:r>
        <w:rPr>
          <w:color w:val="231F20"/>
        </w:rPr>
        <w:t>nên</w:t>
      </w:r>
      <w:r>
        <w:rPr>
          <w:color w:val="231F20"/>
          <w:spacing w:val="-16"/>
        </w:rPr>
        <w:t> </w:t>
      </w:r>
      <w:r>
        <w:rPr>
          <w:color w:val="231F20"/>
        </w:rPr>
        <w:t>phát</w:t>
      </w:r>
      <w:r>
        <w:rPr>
          <w:color w:val="231F20"/>
          <w:spacing w:val="-17"/>
        </w:rPr>
        <w:t> </w:t>
      </w:r>
      <w:r>
        <w:rPr>
          <w:color w:val="231F20"/>
        </w:rPr>
        <w:t>nguyện</w:t>
      </w:r>
      <w:r>
        <w:rPr>
          <w:color w:val="231F20"/>
          <w:spacing w:val="-16"/>
        </w:rPr>
        <w:t> </w:t>
      </w:r>
      <w:r>
        <w:rPr>
          <w:color w:val="231F20"/>
        </w:rPr>
        <w:t>cầu</w:t>
      </w:r>
      <w:r>
        <w:rPr>
          <w:color w:val="231F20"/>
          <w:spacing w:val="-16"/>
        </w:rPr>
        <w:t> </w:t>
      </w:r>
      <w:r>
        <w:rPr>
          <w:color w:val="231F20"/>
        </w:rPr>
        <w:t>mong có</w:t>
      </w:r>
      <w:r>
        <w:rPr>
          <w:color w:val="231F20"/>
          <w:spacing w:val="-11"/>
        </w:rPr>
        <w:t> </w:t>
      </w:r>
      <w:r>
        <w:rPr>
          <w:color w:val="231F20"/>
        </w:rPr>
        <w:t>được</w:t>
      </w:r>
      <w:r>
        <w:rPr>
          <w:color w:val="231F20"/>
          <w:spacing w:val="-11"/>
        </w:rPr>
        <w:t> </w:t>
      </w:r>
      <w:r>
        <w:rPr>
          <w:color w:val="231F20"/>
        </w:rPr>
        <w:t>loại</w:t>
      </w:r>
      <w:r>
        <w:rPr>
          <w:color w:val="231F20"/>
          <w:spacing w:val="-11"/>
        </w:rPr>
        <w:t> </w:t>
      </w:r>
      <w:r>
        <w:rPr>
          <w:color w:val="231F20"/>
        </w:rPr>
        <w:t>Phạm</w:t>
      </w:r>
      <w:r>
        <w:rPr>
          <w:color w:val="231F20"/>
          <w:spacing w:val="-10"/>
        </w:rPr>
        <w:t> </w:t>
      </w:r>
      <w:r>
        <w:rPr>
          <w:color w:val="231F20"/>
        </w:rPr>
        <w:t>âm</w:t>
      </w:r>
      <w:r>
        <w:rPr>
          <w:color w:val="231F20"/>
          <w:spacing w:val="-11"/>
        </w:rPr>
        <w:t> </w:t>
      </w:r>
      <w:r>
        <w:rPr>
          <w:color w:val="231F20"/>
        </w:rPr>
        <w:t>vi</w:t>
      </w:r>
      <w:r>
        <w:rPr>
          <w:color w:val="231F20"/>
          <w:spacing w:val="-11"/>
        </w:rPr>
        <w:t> </w:t>
      </w:r>
      <w:r>
        <w:rPr>
          <w:color w:val="231F20"/>
        </w:rPr>
        <w:t>diệu</w:t>
      </w:r>
      <w:r>
        <w:rPr>
          <w:color w:val="231F20"/>
          <w:spacing w:val="-10"/>
        </w:rPr>
        <w:t> </w:t>
      </w:r>
      <w:r>
        <w:rPr>
          <w:color w:val="231F20"/>
        </w:rPr>
        <w:t>và</w:t>
      </w:r>
      <w:r>
        <w:rPr>
          <w:color w:val="231F20"/>
          <w:spacing w:val="-11"/>
        </w:rPr>
        <w:t> </w:t>
      </w:r>
      <w:r>
        <w:rPr>
          <w:color w:val="231F20"/>
        </w:rPr>
        <w:t>tướng</w:t>
      </w:r>
      <w:r>
        <w:rPr>
          <w:color w:val="231F20"/>
          <w:spacing w:val="-11"/>
        </w:rPr>
        <w:t> </w:t>
      </w:r>
      <w:r>
        <w:rPr>
          <w:color w:val="231F20"/>
        </w:rPr>
        <w:t>đại</w:t>
      </w:r>
      <w:r>
        <w:rPr>
          <w:color w:val="231F20"/>
          <w:spacing w:val="-10"/>
        </w:rPr>
        <w:t> </w:t>
      </w:r>
      <w:r>
        <w:rPr>
          <w:color w:val="231F20"/>
        </w:rPr>
        <w:t>trượng</w:t>
      </w:r>
      <w:r>
        <w:rPr>
          <w:color w:val="231F20"/>
          <w:spacing w:val="-11"/>
        </w:rPr>
        <w:t> </w:t>
      </w:r>
      <w:r>
        <w:rPr>
          <w:color w:val="231F20"/>
        </w:rPr>
        <w:t>phu</w:t>
      </w:r>
      <w:r>
        <w:rPr>
          <w:color w:val="231F20"/>
          <w:spacing w:val="-11"/>
        </w:rPr>
        <w:t> </w:t>
      </w:r>
      <w:r>
        <w:rPr>
          <w:color w:val="231F20"/>
        </w:rPr>
        <w:t>của</w:t>
      </w:r>
      <w:r>
        <w:rPr>
          <w:color w:val="231F20"/>
          <w:spacing w:val="-10"/>
        </w:rPr>
        <w:t> </w:t>
      </w:r>
      <w:r>
        <w:rPr>
          <w:color w:val="231F20"/>
        </w:rPr>
        <w:t>Phật:</w:t>
      </w:r>
      <w:r>
        <w:rPr>
          <w:color w:val="231F20"/>
          <w:spacing w:val="-11"/>
        </w:rPr>
        <w:t> </w:t>
      </w:r>
      <w:r>
        <w:rPr>
          <w:color w:val="231F20"/>
        </w:rPr>
        <w:t>Một là do từng được </w:t>
      </w:r>
      <w:r>
        <w:rPr>
          <w:color w:val="231F20"/>
          <w:spacing w:val="-4"/>
        </w:rPr>
        <w:t>thấy. </w:t>
      </w:r>
      <w:r>
        <w:rPr>
          <w:color w:val="231F20"/>
        </w:rPr>
        <w:t>Hai là do từng được</w:t>
      </w:r>
      <w:r>
        <w:rPr>
          <w:color w:val="231F20"/>
          <w:spacing w:val="3"/>
        </w:rPr>
        <w:t> </w:t>
      </w:r>
      <w:r>
        <w:rPr>
          <w:color w:val="231F20"/>
        </w:rPr>
        <w:t>nghe.</w:t>
      </w:r>
    </w:p>
    <w:p>
      <w:pPr>
        <w:pStyle w:val="BodyText"/>
        <w:spacing w:line="273" w:lineRule="auto" w:before="117"/>
        <w:ind w:left="393" w:right="106"/>
      </w:pPr>
      <w:r>
        <w:rPr>
          <w:color w:val="231F20"/>
        </w:rPr>
        <w:t>Do từng được thấy: Nghĩa là vị Bồ-tát ấy đã từng được thấy   ở nhiều nơi tụ họp đông đảo, chư Phật đã dùng Phạm âm để thuyết giảng chánh pháp cho các hữu tình, hàng phục được các luận thuyết khác. Phạm âm ấy vi diệu sâu xa, đầy đủ tướng đại trượng</w:t>
      </w:r>
      <w:r>
        <w:rPr>
          <w:color w:val="231F20"/>
          <w:spacing w:val="-6"/>
        </w:rPr>
        <w:t> </w:t>
      </w:r>
      <w:r>
        <w:rPr>
          <w:color w:val="231F20"/>
        </w:rPr>
        <w:t>phu.</w:t>
      </w:r>
    </w:p>
    <w:p>
      <w:pPr>
        <w:pStyle w:val="BodyText"/>
        <w:spacing w:line="273" w:lineRule="auto" w:before="118"/>
        <w:ind w:left="393" w:right="104"/>
      </w:pPr>
      <w:r>
        <w:rPr>
          <w:color w:val="231F20"/>
        </w:rPr>
        <w:t>Do</w:t>
      </w:r>
      <w:r>
        <w:rPr>
          <w:color w:val="231F20"/>
          <w:spacing w:val="-7"/>
        </w:rPr>
        <w:t> </w:t>
      </w:r>
      <w:r>
        <w:rPr>
          <w:color w:val="231F20"/>
        </w:rPr>
        <w:t>từng</w:t>
      </w:r>
      <w:r>
        <w:rPr>
          <w:color w:val="231F20"/>
          <w:spacing w:val="-6"/>
        </w:rPr>
        <w:t> </w:t>
      </w:r>
      <w:r>
        <w:rPr>
          <w:color w:val="231F20"/>
        </w:rPr>
        <w:t>được</w:t>
      </w:r>
      <w:r>
        <w:rPr>
          <w:color w:val="231F20"/>
          <w:spacing w:val="-7"/>
        </w:rPr>
        <w:t> </w:t>
      </w:r>
      <w:r>
        <w:rPr>
          <w:color w:val="231F20"/>
        </w:rPr>
        <w:t>nghe:</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vị</w:t>
      </w:r>
      <w:r>
        <w:rPr>
          <w:color w:val="231F20"/>
          <w:spacing w:val="-7"/>
        </w:rPr>
        <w:t> </w:t>
      </w:r>
      <w:r>
        <w:rPr>
          <w:color w:val="231F20"/>
        </w:rPr>
        <w:t>Bồ-tát</w:t>
      </w:r>
      <w:r>
        <w:rPr>
          <w:color w:val="231F20"/>
          <w:spacing w:val="-6"/>
        </w:rPr>
        <w:t> </w:t>
      </w:r>
      <w:r>
        <w:rPr>
          <w:color w:val="231F20"/>
        </w:rPr>
        <w:t>ấy</w:t>
      </w:r>
      <w:r>
        <w:rPr>
          <w:color w:val="231F20"/>
          <w:spacing w:val="-7"/>
        </w:rPr>
        <w:t> </w:t>
      </w:r>
      <w:r>
        <w:rPr>
          <w:color w:val="231F20"/>
        </w:rPr>
        <w:t>nghe</w:t>
      </w:r>
      <w:r>
        <w:rPr>
          <w:color w:val="231F20"/>
          <w:spacing w:val="-6"/>
        </w:rPr>
        <w:t> </w:t>
      </w:r>
      <w:r>
        <w:rPr>
          <w:color w:val="231F20"/>
        </w:rPr>
        <w:t>đầy</w:t>
      </w:r>
      <w:r>
        <w:rPr>
          <w:color w:val="231F20"/>
          <w:spacing w:val="-7"/>
        </w:rPr>
        <w:t> </w:t>
      </w:r>
      <w:r>
        <w:rPr>
          <w:color w:val="231F20"/>
        </w:rPr>
        <w:t>đủ</w:t>
      </w:r>
      <w:r>
        <w:rPr>
          <w:color w:val="231F20"/>
          <w:spacing w:val="-6"/>
        </w:rPr>
        <w:t> </w:t>
      </w:r>
      <w:r>
        <w:rPr>
          <w:color w:val="231F20"/>
        </w:rPr>
        <w:t>các</w:t>
      </w:r>
      <w:r>
        <w:rPr>
          <w:color w:val="231F20"/>
          <w:spacing w:val="-7"/>
        </w:rPr>
        <w:t> </w:t>
      </w:r>
      <w:r>
        <w:rPr>
          <w:color w:val="231F20"/>
        </w:rPr>
        <w:t>Đức Như Lai dùng Phạm âm thuyết giảng chánh pháp… cho đến đầy   đủ tướng đại trượng phu. Khi Bồ-tát thấy và nghe xong thì hết sức vui mừng, sinh tâm mến thích sâu xa, liền phát nguyện thuận nhận và phát huy nhân chánh </w:t>
      </w:r>
      <w:r>
        <w:rPr>
          <w:color w:val="231F20"/>
          <w:spacing w:val="-5"/>
        </w:rPr>
        <w:t>ấy, </w:t>
      </w:r>
      <w:r>
        <w:rPr>
          <w:color w:val="231F20"/>
        </w:rPr>
        <w:t>nguyện: </w:t>
      </w:r>
      <w:r>
        <w:rPr>
          <w:color w:val="231F20"/>
          <w:spacing w:val="-9"/>
        </w:rPr>
        <w:t>Ta </w:t>
      </w:r>
      <w:r>
        <w:rPr>
          <w:color w:val="231F20"/>
        </w:rPr>
        <w:t>siêng năng thọ trì giới cấm, tu các phạm hạnh, tất cả đều hồi hướng nguyện cầu ở đời vị lai sẽ được</w:t>
      </w:r>
      <w:r>
        <w:rPr>
          <w:color w:val="231F20"/>
          <w:spacing w:val="-6"/>
        </w:rPr>
        <w:t> </w:t>
      </w:r>
      <w:r>
        <w:rPr>
          <w:color w:val="231F20"/>
        </w:rPr>
        <w:t>trụ</w:t>
      </w:r>
      <w:r>
        <w:rPr>
          <w:color w:val="231F20"/>
          <w:spacing w:val="-6"/>
        </w:rPr>
        <w:t> </w:t>
      </w:r>
      <w:r>
        <w:rPr>
          <w:color w:val="231F20"/>
        </w:rPr>
        <w:t>vào</w:t>
      </w:r>
      <w:r>
        <w:rPr>
          <w:color w:val="231F20"/>
          <w:spacing w:val="-5"/>
        </w:rPr>
        <w:t> </w:t>
      </w:r>
      <w:r>
        <w:rPr>
          <w:color w:val="231F20"/>
        </w:rPr>
        <w:t>hàng</w:t>
      </w:r>
      <w:r>
        <w:rPr>
          <w:color w:val="231F20"/>
          <w:spacing w:val="-6"/>
        </w:rPr>
        <w:t> </w:t>
      </w:r>
      <w:r>
        <w:rPr>
          <w:color w:val="231F20"/>
        </w:rPr>
        <w:t>Đại</w:t>
      </w:r>
      <w:r>
        <w:rPr>
          <w:color w:val="231F20"/>
          <w:spacing w:val="-5"/>
        </w:rPr>
        <w:t> </w:t>
      </w:r>
      <w:r>
        <w:rPr>
          <w:color w:val="231F20"/>
        </w:rPr>
        <w:t>sĩ</w:t>
      </w:r>
      <w:r>
        <w:rPr>
          <w:color w:val="231F20"/>
          <w:spacing w:val="-6"/>
        </w:rPr>
        <w:t> </w:t>
      </w:r>
      <w:r>
        <w:rPr>
          <w:color w:val="231F20"/>
        </w:rPr>
        <w:t>như</w:t>
      </w:r>
      <w:r>
        <w:rPr>
          <w:color w:val="231F20"/>
          <w:spacing w:val="-6"/>
        </w:rPr>
        <w:t> </w:t>
      </w:r>
      <w:r>
        <w:rPr>
          <w:color w:val="231F20"/>
        </w:rPr>
        <w:t>thế.</w:t>
      </w:r>
      <w:r>
        <w:rPr>
          <w:color w:val="231F20"/>
          <w:spacing w:val="-5"/>
        </w:rPr>
        <w:t> </w:t>
      </w:r>
      <w:r>
        <w:rPr>
          <w:color w:val="231F20"/>
        </w:rPr>
        <w:t>Do</w:t>
      </w:r>
      <w:r>
        <w:rPr>
          <w:color w:val="231F20"/>
          <w:spacing w:val="-6"/>
        </w:rPr>
        <w:t> </w:t>
      </w:r>
      <w:r>
        <w:rPr>
          <w:color w:val="231F20"/>
        </w:rPr>
        <w:t>ý</w:t>
      </w:r>
      <w:r>
        <w:rPr>
          <w:color w:val="231F20"/>
          <w:spacing w:val="-5"/>
        </w:rPr>
        <w:t> </w:t>
      </w:r>
      <w:r>
        <w:rPr>
          <w:color w:val="231F20"/>
        </w:rPr>
        <w:t>vui</w:t>
      </w:r>
      <w:r>
        <w:rPr>
          <w:color w:val="231F20"/>
          <w:spacing w:val="-6"/>
        </w:rPr>
        <w:t> </w:t>
      </w:r>
      <w:r>
        <w:rPr>
          <w:color w:val="231F20"/>
        </w:rPr>
        <w:t>thích</w:t>
      </w:r>
      <w:r>
        <w:rPr>
          <w:color w:val="231F20"/>
          <w:spacing w:val="-5"/>
        </w:rPr>
        <w:t> </w:t>
      </w:r>
      <w:r>
        <w:rPr>
          <w:color w:val="231F20"/>
        </w:rPr>
        <w:t>đó,</w:t>
      </w:r>
      <w:r>
        <w:rPr>
          <w:color w:val="231F20"/>
          <w:spacing w:val="-6"/>
        </w:rPr>
        <w:t> </w:t>
      </w:r>
      <w:r>
        <w:rPr>
          <w:color w:val="231F20"/>
        </w:rPr>
        <w:t>lại</w:t>
      </w:r>
      <w:r>
        <w:rPr>
          <w:color w:val="231F20"/>
          <w:spacing w:val="-6"/>
        </w:rPr>
        <w:t> </w:t>
      </w:r>
      <w:r>
        <w:rPr>
          <w:color w:val="231F20"/>
        </w:rPr>
        <w:t>thường</w:t>
      </w:r>
      <w:r>
        <w:rPr>
          <w:color w:val="231F20"/>
          <w:spacing w:val="-5"/>
        </w:rPr>
        <w:t> </w:t>
      </w:r>
      <w:r>
        <w:rPr>
          <w:color w:val="231F20"/>
        </w:rPr>
        <w:t>dùng các thứ hương hoa loại thượng hạng và đủ các thứ âm nhạc thượng diệu cúng dường chư Phật, Độc giác, Thanh văn, vẽ đắp các hình tượng chư Phật, thờ kính, cúng dường cha mẹ, sư trưởng và các bậc đồng tu phạm hạnh. Khi tu tập các phước đức thù thắng </w:t>
      </w:r>
      <w:r>
        <w:rPr>
          <w:color w:val="231F20"/>
          <w:spacing w:val="-5"/>
        </w:rPr>
        <w:t>ấy, </w:t>
      </w:r>
      <w:r>
        <w:rPr>
          <w:color w:val="231F20"/>
        </w:rPr>
        <w:t>tất cả đều hồi hướng mong cầu có được loại Phạm âm như thế. Lại, siêng năng</w:t>
      </w:r>
      <w:r>
        <w:rPr>
          <w:color w:val="231F20"/>
          <w:spacing w:val="18"/>
        </w:rPr>
        <w:t> </w:t>
      </w:r>
      <w:r>
        <w:rPr>
          <w:color w:val="231F20"/>
        </w:rPr>
        <w:t>trừ</w:t>
      </w:r>
      <w:r>
        <w:rPr>
          <w:color w:val="231F20"/>
          <w:spacing w:val="18"/>
        </w:rPr>
        <w:t> </w:t>
      </w:r>
      <w:r>
        <w:rPr>
          <w:color w:val="231F20"/>
        </w:rPr>
        <w:t>bỏ</w:t>
      </w:r>
      <w:r>
        <w:rPr>
          <w:color w:val="231F20"/>
          <w:spacing w:val="18"/>
        </w:rPr>
        <w:t> </w:t>
      </w:r>
      <w:r>
        <w:rPr>
          <w:color w:val="231F20"/>
        </w:rPr>
        <w:t>hai</w:t>
      </w:r>
      <w:r>
        <w:rPr>
          <w:color w:val="231F20"/>
          <w:spacing w:val="18"/>
        </w:rPr>
        <w:t> </w:t>
      </w:r>
      <w:r>
        <w:rPr>
          <w:color w:val="231F20"/>
        </w:rPr>
        <w:t>thứ</w:t>
      </w:r>
      <w:r>
        <w:rPr>
          <w:color w:val="231F20"/>
          <w:spacing w:val="18"/>
        </w:rPr>
        <w:t> </w:t>
      </w:r>
      <w:r>
        <w:rPr>
          <w:color w:val="231F20"/>
        </w:rPr>
        <w:t>nghiệp</w:t>
      </w:r>
      <w:r>
        <w:rPr>
          <w:color w:val="231F20"/>
          <w:spacing w:val="18"/>
        </w:rPr>
        <w:t> </w:t>
      </w:r>
      <w:r>
        <w:rPr>
          <w:color w:val="231F20"/>
        </w:rPr>
        <w:t>đạo</w:t>
      </w:r>
      <w:r>
        <w:rPr>
          <w:color w:val="231F20"/>
          <w:spacing w:val="18"/>
        </w:rPr>
        <w:t> </w:t>
      </w:r>
      <w:r>
        <w:rPr>
          <w:color w:val="231F20"/>
        </w:rPr>
        <w:t>là</w:t>
      </w:r>
      <w:r>
        <w:rPr>
          <w:color w:val="231F20"/>
          <w:spacing w:val="19"/>
        </w:rPr>
        <w:t> </w:t>
      </w:r>
      <w:r>
        <w:rPr>
          <w:color w:val="231F20"/>
        </w:rPr>
        <w:t>nói</w:t>
      </w:r>
      <w:r>
        <w:rPr>
          <w:color w:val="231F20"/>
          <w:spacing w:val="18"/>
        </w:rPr>
        <w:t> </w:t>
      </w:r>
      <w:r>
        <w:rPr>
          <w:color w:val="231F20"/>
        </w:rPr>
        <w:t>lời</w:t>
      </w:r>
      <w:r>
        <w:rPr>
          <w:color w:val="231F20"/>
          <w:spacing w:val="18"/>
        </w:rPr>
        <w:t> </w:t>
      </w:r>
      <w:r>
        <w:rPr>
          <w:color w:val="231F20"/>
        </w:rPr>
        <w:t>thô</w:t>
      </w:r>
      <w:r>
        <w:rPr>
          <w:color w:val="231F20"/>
          <w:spacing w:val="18"/>
        </w:rPr>
        <w:t> </w:t>
      </w:r>
      <w:r>
        <w:rPr>
          <w:color w:val="231F20"/>
        </w:rPr>
        <w:t>ác</w:t>
      </w:r>
      <w:r>
        <w:rPr>
          <w:color w:val="231F20"/>
          <w:spacing w:val="18"/>
        </w:rPr>
        <w:t> </w:t>
      </w:r>
      <w:r>
        <w:rPr>
          <w:color w:val="231F20"/>
        </w:rPr>
        <w:t>và</w:t>
      </w:r>
      <w:r>
        <w:rPr>
          <w:color w:val="231F20"/>
          <w:spacing w:val="18"/>
        </w:rPr>
        <w:t> </w:t>
      </w:r>
      <w:r>
        <w:rPr>
          <w:color w:val="231F20"/>
        </w:rPr>
        <w:t>nói</w:t>
      </w:r>
      <w:r>
        <w:rPr>
          <w:color w:val="231F20"/>
          <w:spacing w:val="18"/>
        </w:rPr>
        <w:t> </w:t>
      </w:r>
      <w:r>
        <w:rPr>
          <w:color w:val="231F20"/>
        </w:rPr>
        <w:t>lời</w:t>
      </w:r>
      <w:r>
        <w:rPr>
          <w:color w:val="231F20"/>
          <w:spacing w:val="18"/>
        </w:rPr>
        <w:t> </w:t>
      </w:r>
      <w:r>
        <w:rPr>
          <w:color w:val="231F20"/>
        </w:rPr>
        <w:t>đùa</w:t>
      </w:r>
      <w:r>
        <w:rPr>
          <w:color w:val="231F20"/>
          <w:spacing w:val="19"/>
        </w:rPr>
        <w:t> </w:t>
      </w:r>
      <w:r>
        <w:rPr>
          <w:color w:val="231F20"/>
        </w:rPr>
        <w:t>cợt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8" w:firstLine="0"/>
      </w:pPr>
      <w:r>
        <w:rPr>
          <w:color w:val="231F20"/>
        </w:rPr>
        <w:t>uế tạp. Do siêng năng trừ bỏ lời nói thô ác nên được Phạm âm thù thắng của bậc Đại sĩ và do Phạm âm này nên hàng phục được tất cả luận thuyết khác của ngoại đạo. Lại do siêng năng diệt trừ lời nói uế tạp, nên chiêu cảm được lời lẽ oai nghiêm, sâu xa, thanh cao, trong sáng. Do lời nói như thế nên thêm uy lực, thâu phục tất cả các luận thuyết khác của thế tục. Cũng như có người thấy nơi xứ khác có lầu gác đền đài trang hoàng đẹp đẽ, bày đủ năm thứ âm nhạc để tự thọ hưởng, lại nghe được âm nhạc hay của người khác tấu, trổi… liền ước khi nào ta có lầu gác đẹp đẽ như thế thì sẽ trang hoàng và trổi nhạc</w:t>
      </w:r>
      <w:r>
        <w:rPr>
          <w:color w:val="231F20"/>
          <w:spacing w:val="-7"/>
        </w:rPr>
        <w:t> </w:t>
      </w:r>
      <w:r>
        <w:rPr>
          <w:color w:val="231F20"/>
        </w:rPr>
        <w:t>như</w:t>
      </w:r>
      <w:r>
        <w:rPr>
          <w:color w:val="231F20"/>
          <w:spacing w:val="-6"/>
        </w:rPr>
        <w:t> </w:t>
      </w:r>
      <w:r>
        <w:rPr>
          <w:color w:val="231F20"/>
        </w:rPr>
        <w:t>vậy</w:t>
      </w:r>
      <w:r>
        <w:rPr>
          <w:color w:val="231F20"/>
          <w:spacing w:val="-7"/>
        </w:rPr>
        <w:t> </w:t>
      </w:r>
      <w:r>
        <w:rPr>
          <w:color w:val="231F20"/>
        </w:rPr>
        <w:t>để</w:t>
      </w:r>
      <w:r>
        <w:rPr>
          <w:color w:val="231F20"/>
          <w:spacing w:val="-6"/>
        </w:rPr>
        <w:t> </w:t>
      </w:r>
      <w:r>
        <w:rPr>
          <w:color w:val="231F20"/>
        </w:rPr>
        <w:t>thọ</w:t>
      </w:r>
      <w:r>
        <w:rPr>
          <w:color w:val="231F20"/>
          <w:spacing w:val="-7"/>
        </w:rPr>
        <w:t> </w:t>
      </w:r>
      <w:r>
        <w:rPr>
          <w:color w:val="231F20"/>
        </w:rPr>
        <w:t>hưởng.</w:t>
      </w:r>
      <w:r>
        <w:rPr>
          <w:color w:val="231F20"/>
          <w:spacing w:val="-6"/>
        </w:rPr>
        <w:t> </w:t>
      </w:r>
      <w:r>
        <w:rPr>
          <w:color w:val="231F20"/>
        </w:rPr>
        <w:t>Ước</w:t>
      </w:r>
      <w:r>
        <w:rPr>
          <w:color w:val="231F20"/>
          <w:spacing w:val="-6"/>
        </w:rPr>
        <w:t> </w:t>
      </w:r>
      <w:r>
        <w:rPr>
          <w:color w:val="231F20"/>
        </w:rPr>
        <w:t>xong</w:t>
      </w:r>
      <w:r>
        <w:rPr>
          <w:color w:val="231F20"/>
          <w:spacing w:val="-7"/>
        </w:rPr>
        <w:t> </w:t>
      </w:r>
      <w:r>
        <w:rPr>
          <w:color w:val="231F20"/>
        </w:rPr>
        <w:t>liền</w:t>
      </w:r>
      <w:r>
        <w:rPr>
          <w:color w:val="231F20"/>
          <w:spacing w:val="-6"/>
        </w:rPr>
        <w:t> </w:t>
      </w:r>
      <w:r>
        <w:rPr>
          <w:color w:val="231F20"/>
        </w:rPr>
        <w:t>gia</w:t>
      </w:r>
      <w:r>
        <w:rPr>
          <w:color w:val="231F20"/>
          <w:spacing w:val="-7"/>
        </w:rPr>
        <w:t> </w:t>
      </w:r>
      <w:r>
        <w:rPr>
          <w:color w:val="231F20"/>
        </w:rPr>
        <w:t>công</w:t>
      </w:r>
      <w:r>
        <w:rPr>
          <w:color w:val="231F20"/>
          <w:spacing w:val="-6"/>
        </w:rPr>
        <w:t> </w:t>
      </w:r>
      <w:r>
        <w:rPr>
          <w:color w:val="231F20"/>
        </w:rPr>
        <w:t>nỗ</w:t>
      </w:r>
      <w:r>
        <w:rPr>
          <w:color w:val="231F20"/>
          <w:spacing w:val="-6"/>
        </w:rPr>
        <w:t> </w:t>
      </w:r>
      <w:r>
        <w:rPr>
          <w:color w:val="231F20"/>
        </w:rPr>
        <w:t>lực</w:t>
      </w:r>
      <w:r>
        <w:rPr>
          <w:color w:val="231F20"/>
          <w:spacing w:val="-7"/>
        </w:rPr>
        <w:t> </w:t>
      </w:r>
      <w:r>
        <w:rPr>
          <w:color w:val="231F20"/>
        </w:rPr>
        <w:t>làm</w:t>
      </w:r>
      <w:r>
        <w:rPr>
          <w:color w:val="231F20"/>
          <w:spacing w:val="-6"/>
        </w:rPr>
        <w:t> </w:t>
      </w:r>
      <w:r>
        <w:rPr>
          <w:color w:val="231F20"/>
        </w:rPr>
        <w:t>việc, chứa nhóm của cải tiền bạc và thực hiện hoàn thành đúng như</w:t>
      </w:r>
      <w:r>
        <w:rPr>
          <w:color w:val="231F20"/>
          <w:spacing w:val="-29"/>
        </w:rPr>
        <w:t> </w:t>
      </w:r>
      <w:r>
        <w:rPr>
          <w:color w:val="231F20"/>
        </w:rPr>
        <w:t>mong ước. Cũng như thế, các Bồ-tát do thấy nghe nên từ quá khứ đã phát nguyện mong cầu có được các tướng Phạm âm của Phật </w:t>
      </w:r>
      <w:r>
        <w:rPr>
          <w:color w:val="231F20"/>
          <w:spacing w:val="-4"/>
        </w:rPr>
        <w:t>v.v… </w:t>
      </w:r>
      <w:r>
        <w:rPr>
          <w:color w:val="231F20"/>
        </w:rPr>
        <w:t>Cho đến nói</w:t>
      </w:r>
      <w:r>
        <w:rPr>
          <w:color w:val="231F20"/>
          <w:spacing w:val="4"/>
        </w:rPr>
        <w:t> </w:t>
      </w:r>
      <w:r>
        <w:rPr>
          <w:color w:val="231F20"/>
        </w:rPr>
        <w:t>rộng.</w:t>
      </w:r>
    </w:p>
    <w:p>
      <w:pPr>
        <w:pStyle w:val="BodyText"/>
        <w:spacing w:before="102"/>
        <w:ind w:left="677" w:firstLine="0"/>
      </w:pPr>
      <w:r>
        <w:rPr>
          <w:i/>
          <w:color w:val="231F20"/>
        </w:rPr>
        <w:t>Hỏi: </w:t>
      </w:r>
      <w:r>
        <w:rPr>
          <w:color w:val="231F20"/>
        </w:rPr>
        <w:t>Vì sao tạo ra phần Luận này?</w:t>
      </w:r>
    </w:p>
    <w:p>
      <w:pPr>
        <w:pStyle w:val="BodyText"/>
        <w:spacing w:line="273" w:lineRule="auto" w:before="154"/>
        <w:ind w:right="391"/>
      </w:pPr>
      <w:r>
        <w:rPr>
          <w:i/>
          <w:color w:val="231F20"/>
        </w:rPr>
        <w:t>Đáp:</w:t>
      </w:r>
      <w:r>
        <w:rPr>
          <w:i/>
          <w:color w:val="231F20"/>
          <w:spacing w:val="-11"/>
        </w:rPr>
        <w:t> </w:t>
      </w:r>
      <w:r>
        <w:rPr>
          <w:color w:val="231F20"/>
        </w:rPr>
        <w:t>Vì</w:t>
      </w:r>
      <w:r>
        <w:rPr>
          <w:color w:val="231F20"/>
          <w:spacing w:val="-6"/>
        </w:rPr>
        <w:t> </w:t>
      </w:r>
      <w:r>
        <w:rPr>
          <w:color w:val="231F20"/>
        </w:rPr>
        <w:t>có</w:t>
      </w:r>
      <w:r>
        <w:rPr>
          <w:color w:val="231F20"/>
          <w:spacing w:val="-6"/>
        </w:rPr>
        <w:t> </w:t>
      </w:r>
      <w:r>
        <w:rPr>
          <w:color w:val="231F20"/>
        </w:rPr>
        <w:t>những</w:t>
      </w:r>
      <w:r>
        <w:rPr>
          <w:color w:val="231F20"/>
          <w:spacing w:val="-7"/>
        </w:rPr>
        <w:t> </w:t>
      </w:r>
      <w:r>
        <w:rPr>
          <w:color w:val="231F20"/>
        </w:rPr>
        <w:t>kẻ</w:t>
      </w:r>
      <w:r>
        <w:rPr>
          <w:color w:val="231F20"/>
          <w:spacing w:val="-6"/>
        </w:rPr>
        <w:t> </w:t>
      </w:r>
      <w:r>
        <w:rPr>
          <w:color w:val="231F20"/>
        </w:rPr>
        <w:t>không</w:t>
      </w:r>
      <w:r>
        <w:rPr>
          <w:color w:val="231F20"/>
          <w:spacing w:val="-6"/>
        </w:rPr>
        <w:t> </w:t>
      </w:r>
      <w:r>
        <w:rPr>
          <w:color w:val="231F20"/>
        </w:rPr>
        <w:t>hề</w:t>
      </w:r>
      <w:r>
        <w:rPr>
          <w:color w:val="231F20"/>
          <w:spacing w:val="-6"/>
        </w:rPr>
        <w:t> </w:t>
      </w:r>
      <w:r>
        <w:rPr>
          <w:color w:val="231F20"/>
        </w:rPr>
        <w:t>chú</w:t>
      </w:r>
      <w:r>
        <w:rPr>
          <w:color w:val="231F20"/>
          <w:spacing w:val="-6"/>
        </w:rPr>
        <w:t> </w:t>
      </w:r>
      <w:r>
        <w:rPr>
          <w:color w:val="231F20"/>
        </w:rPr>
        <w:t>ý</w:t>
      </w:r>
      <w:r>
        <w:rPr>
          <w:color w:val="231F20"/>
          <w:spacing w:val="-6"/>
        </w:rPr>
        <w:t> </w:t>
      </w:r>
      <w:r>
        <w:rPr>
          <w:color w:val="231F20"/>
        </w:rPr>
        <w:t>đến</w:t>
      </w:r>
      <w:r>
        <w:rPr>
          <w:color w:val="231F20"/>
          <w:spacing w:val="-6"/>
        </w:rPr>
        <w:t> </w:t>
      </w:r>
      <w:r>
        <w:rPr>
          <w:color w:val="231F20"/>
        </w:rPr>
        <w:t>quá</w:t>
      </w:r>
      <w:r>
        <w:rPr>
          <w:color w:val="231F20"/>
          <w:spacing w:val="-6"/>
        </w:rPr>
        <w:t> </w:t>
      </w:r>
      <w:r>
        <w:rPr>
          <w:color w:val="231F20"/>
        </w:rPr>
        <w:t>khứ</w:t>
      </w:r>
      <w:r>
        <w:rPr>
          <w:color w:val="231F20"/>
          <w:spacing w:val="-7"/>
        </w:rPr>
        <w:t> </w:t>
      </w:r>
      <w:r>
        <w:rPr>
          <w:color w:val="231F20"/>
        </w:rPr>
        <w:t>vị</w:t>
      </w:r>
      <w:r>
        <w:rPr>
          <w:color w:val="231F20"/>
          <w:spacing w:val="-6"/>
        </w:rPr>
        <w:t> </w:t>
      </w:r>
      <w:r>
        <w:rPr>
          <w:color w:val="231F20"/>
        </w:rPr>
        <w:t>lai</w:t>
      </w:r>
      <w:r>
        <w:rPr>
          <w:color w:val="231F20"/>
          <w:spacing w:val="-6"/>
        </w:rPr>
        <w:t> </w:t>
      </w:r>
      <w:r>
        <w:rPr>
          <w:color w:val="231F20"/>
        </w:rPr>
        <w:t>ngu</w:t>
      </w:r>
      <w:r>
        <w:rPr>
          <w:color w:val="231F20"/>
          <w:spacing w:val="-6"/>
        </w:rPr>
        <w:t> </w:t>
      </w:r>
      <w:r>
        <w:rPr>
          <w:color w:val="231F20"/>
        </w:rPr>
        <w:t>tối nơi</w:t>
      </w:r>
      <w:r>
        <w:rPr>
          <w:color w:val="231F20"/>
          <w:spacing w:val="-6"/>
        </w:rPr>
        <w:t> </w:t>
      </w:r>
      <w:r>
        <w:rPr>
          <w:color w:val="231F20"/>
        </w:rPr>
        <w:t>ba</w:t>
      </w:r>
      <w:r>
        <w:rPr>
          <w:color w:val="231F20"/>
          <w:spacing w:val="-6"/>
        </w:rPr>
        <w:t> </w:t>
      </w:r>
      <w:r>
        <w:rPr>
          <w:color w:val="231F20"/>
        </w:rPr>
        <w:t>đời,</w:t>
      </w:r>
      <w:r>
        <w:rPr>
          <w:color w:val="231F20"/>
          <w:spacing w:val="-6"/>
        </w:rPr>
        <w:t> </w:t>
      </w:r>
      <w:r>
        <w:rPr>
          <w:color w:val="231F20"/>
        </w:rPr>
        <w:t>nên</w:t>
      </w:r>
      <w:r>
        <w:rPr>
          <w:color w:val="231F20"/>
          <w:spacing w:val="-6"/>
        </w:rPr>
        <w:t> </w:t>
      </w:r>
      <w:r>
        <w:rPr>
          <w:color w:val="231F20"/>
        </w:rPr>
        <w:t>muốn</w:t>
      </w:r>
      <w:r>
        <w:rPr>
          <w:color w:val="231F20"/>
          <w:spacing w:val="-6"/>
        </w:rPr>
        <w:t> </w:t>
      </w:r>
      <w:r>
        <w:rPr>
          <w:color w:val="231F20"/>
        </w:rPr>
        <w:t>khiến</w:t>
      </w:r>
      <w:r>
        <w:rPr>
          <w:color w:val="231F20"/>
          <w:spacing w:val="-6"/>
        </w:rPr>
        <w:t> </w:t>
      </w:r>
      <w:r>
        <w:rPr>
          <w:color w:val="231F20"/>
        </w:rPr>
        <w:t>cả</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đều</w:t>
      </w:r>
      <w:r>
        <w:rPr>
          <w:color w:val="231F20"/>
          <w:spacing w:val="-6"/>
        </w:rPr>
        <w:t> </w:t>
      </w:r>
      <w:r>
        <w:rPr>
          <w:color w:val="231F20"/>
        </w:rPr>
        <w:t>không,</w:t>
      </w:r>
      <w:r>
        <w:rPr>
          <w:color w:val="231F20"/>
          <w:spacing w:val="-6"/>
        </w:rPr>
        <w:t> </w:t>
      </w:r>
      <w:r>
        <w:rPr>
          <w:color w:val="231F20"/>
        </w:rPr>
        <w:t>nói</w:t>
      </w:r>
      <w:r>
        <w:rPr>
          <w:color w:val="231F20"/>
          <w:spacing w:val="-6"/>
        </w:rPr>
        <w:t> </w:t>
      </w:r>
      <w:r>
        <w:rPr>
          <w:color w:val="231F20"/>
        </w:rPr>
        <w:t>chỉ</w:t>
      </w:r>
      <w:r>
        <w:rPr>
          <w:color w:val="231F20"/>
          <w:spacing w:val="-6"/>
        </w:rPr>
        <w:t> </w:t>
      </w:r>
      <w:r>
        <w:rPr>
          <w:color w:val="231F20"/>
        </w:rPr>
        <w:t>hiện tại</w:t>
      </w:r>
      <w:r>
        <w:rPr>
          <w:color w:val="231F20"/>
          <w:spacing w:val="-5"/>
        </w:rPr>
        <w:t> </w:t>
      </w:r>
      <w:r>
        <w:rPr>
          <w:color w:val="231F20"/>
        </w:rPr>
        <w:t>vô</w:t>
      </w:r>
      <w:r>
        <w:rPr>
          <w:color w:val="231F20"/>
          <w:spacing w:val="-4"/>
        </w:rPr>
        <w:t> </w:t>
      </w:r>
      <w:r>
        <w:rPr>
          <w:color w:val="231F20"/>
        </w:rPr>
        <w:t>vi</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Để</w:t>
      </w:r>
      <w:r>
        <w:rPr>
          <w:color w:val="231F20"/>
          <w:spacing w:val="-4"/>
        </w:rPr>
        <w:t> </w:t>
      </w:r>
      <w:r>
        <w:rPr>
          <w:color w:val="231F20"/>
        </w:rPr>
        <w:t>ngăn</w:t>
      </w:r>
      <w:r>
        <w:rPr>
          <w:color w:val="231F20"/>
          <w:spacing w:val="-4"/>
        </w:rPr>
        <w:t> </w:t>
      </w:r>
      <w:r>
        <w:rPr>
          <w:color w:val="231F20"/>
        </w:rPr>
        <w:t>chận</w:t>
      </w:r>
      <w:r>
        <w:rPr>
          <w:color w:val="231F20"/>
          <w:spacing w:val="-4"/>
        </w:rPr>
        <w:t> </w:t>
      </w:r>
      <w:r>
        <w:rPr>
          <w:color w:val="231F20"/>
        </w:rPr>
        <w:t>kiến</w:t>
      </w:r>
      <w:r>
        <w:rPr>
          <w:color w:val="231F20"/>
          <w:spacing w:val="-5"/>
        </w:rPr>
        <w:t> </w:t>
      </w:r>
      <w:r>
        <w:rPr>
          <w:color w:val="231F20"/>
        </w:rPr>
        <w:t>chấp</w:t>
      </w:r>
      <w:r>
        <w:rPr>
          <w:color w:val="231F20"/>
          <w:spacing w:val="-4"/>
        </w:rPr>
        <w:t> </w:t>
      </w:r>
      <w:r>
        <w:rPr>
          <w:color w:val="231F20"/>
        </w:rPr>
        <w:t>sai</w:t>
      </w:r>
      <w:r>
        <w:rPr>
          <w:color w:val="231F20"/>
          <w:spacing w:val="-4"/>
        </w:rPr>
        <w:t> </w:t>
      </w:r>
      <w:r>
        <w:rPr>
          <w:color w:val="231F20"/>
        </w:rPr>
        <w:t>lầm</w:t>
      </w:r>
      <w:r>
        <w:rPr>
          <w:color w:val="231F20"/>
          <w:spacing w:val="-4"/>
        </w:rPr>
        <w:t> </w:t>
      </w:r>
      <w:r>
        <w:rPr>
          <w:color w:val="231F20"/>
          <w:spacing w:val="-6"/>
        </w:rPr>
        <w:t>ấy,</w:t>
      </w:r>
      <w:r>
        <w:rPr>
          <w:color w:val="231F20"/>
          <w:spacing w:val="-4"/>
        </w:rPr>
        <w:t> </w:t>
      </w:r>
      <w:r>
        <w:rPr>
          <w:color w:val="231F20"/>
        </w:rPr>
        <w:t>nêu</w:t>
      </w:r>
      <w:r>
        <w:rPr>
          <w:color w:val="231F20"/>
          <w:spacing w:val="-4"/>
        </w:rPr>
        <w:t> </w:t>
      </w:r>
      <w:r>
        <w:rPr>
          <w:color w:val="231F20"/>
        </w:rPr>
        <w:t>rõ</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và vị lai là pháp thật có, nên tạo ra phần Luận </w:t>
      </w:r>
      <w:r>
        <w:rPr>
          <w:color w:val="231F20"/>
          <w:spacing w:val="-5"/>
        </w:rPr>
        <w:t>này.</w:t>
      </w:r>
    </w:p>
    <w:p>
      <w:pPr>
        <w:pStyle w:val="BodyText"/>
        <w:spacing w:line="273" w:lineRule="auto" w:before="110"/>
        <w:ind w:right="390"/>
      </w:pPr>
      <w:r>
        <w:rPr>
          <w:color w:val="231F20"/>
        </w:rPr>
        <w:t>Lại nữa, sở dĩ tạo ra phần Luận này là để ngăn chận các </w:t>
      </w:r>
      <w:r>
        <w:rPr>
          <w:color w:val="231F20"/>
          <w:spacing w:val="-3"/>
        </w:rPr>
        <w:t>điều </w:t>
      </w:r>
      <w:r>
        <w:rPr>
          <w:color w:val="231F20"/>
        </w:rPr>
        <w:t>của ngoại đạo đã nói. Họ cho tất cả các pháp sau làm nhân cho pháp trước. Cũng như nước suối chảy ra sau thúc đẩy nước ra trước chảy đi khắp nơi, vậy nước ra sau làm nhân cho nước ra trước. Các pháp cũng</w:t>
      </w:r>
      <w:r>
        <w:rPr>
          <w:color w:val="231F20"/>
          <w:spacing w:val="-5"/>
        </w:rPr>
        <w:t> </w:t>
      </w:r>
      <w:r>
        <w:rPr>
          <w:color w:val="231F20"/>
        </w:rPr>
        <w:t>như</w:t>
      </w:r>
      <w:r>
        <w:rPr>
          <w:color w:val="231F20"/>
          <w:spacing w:val="-4"/>
        </w:rPr>
        <w:t> </w:t>
      </w:r>
      <w:r>
        <w:rPr>
          <w:color w:val="231F20"/>
        </w:rPr>
        <w:t>thế,</w:t>
      </w:r>
      <w:r>
        <w:rPr>
          <w:color w:val="231F20"/>
          <w:spacing w:val="-4"/>
        </w:rPr>
        <w:t> </w:t>
      </w:r>
      <w:r>
        <w:rPr>
          <w:color w:val="231F20"/>
        </w:rPr>
        <w:t>do</w:t>
      </w:r>
      <w:r>
        <w:rPr>
          <w:color w:val="231F20"/>
          <w:spacing w:val="-4"/>
        </w:rPr>
        <w:t> </w:t>
      </w:r>
      <w:r>
        <w:rPr>
          <w:color w:val="231F20"/>
        </w:rPr>
        <w:t>ý</w:t>
      </w:r>
      <w:r>
        <w:rPr>
          <w:color w:val="231F20"/>
          <w:spacing w:val="-4"/>
        </w:rPr>
        <w:t> </w:t>
      </w:r>
      <w:r>
        <w:rPr>
          <w:color w:val="231F20"/>
        </w:rPr>
        <w:t>niệm</w:t>
      </w:r>
      <w:r>
        <w:rPr>
          <w:color w:val="231F20"/>
          <w:spacing w:val="-4"/>
        </w:rPr>
        <w:t> </w:t>
      </w:r>
      <w:r>
        <w:rPr>
          <w:color w:val="231F20"/>
        </w:rPr>
        <w:t>sau</w:t>
      </w:r>
      <w:r>
        <w:rPr>
          <w:color w:val="231F20"/>
          <w:spacing w:val="-4"/>
        </w:rPr>
        <w:t> </w:t>
      </w:r>
      <w:r>
        <w:rPr>
          <w:color w:val="231F20"/>
        </w:rPr>
        <w:t>thúc</w:t>
      </w:r>
      <w:r>
        <w:rPr>
          <w:color w:val="231F20"/>
          <w:spacing w:val="-4"/>
        </w:rPr>
        <w:t> </w:t>
      </w:r>
      <w:r>
        <w:rPr>
          <w:color w:val="231F20"/>
        </w:rPr>
        <w:t>đẩy</w:t>
      </w:r>
      <w:r>
        <w:rPr>
          <w:color w:val="231F20"/>
          <w:spacing w:val="-5"/>
        </w:rPr>
        <w:t> </w:t>
      </w:r>
      <w:r>
        <w:rPr>
          <w:color w:val="231F20"/>
        </w:rPr>
        <w:t>khiến</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từ</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khởi</w:t>
      </w:r>
      <w:r>
        <w:rPr>
          <w:color w:val="231F20"/>
          <w:spacing w:val="-4"/>
        </w:rPr>
        <w:t> </w:t>
      </w:r>
      <w:r>
        <w:rPr>
          <w:color w:val="231F20"/>
        </w:rPr>
        <w:t>lên đều nhập vào hiện tại, và các thứ ở hiện tại mất đi thì đều nhập </w:t>
      </w:r>
      <w:r>
        <w:rPr>
          <w:color w:val="231F20"/>
          <w:spacing w:val="-5"/>
        </w:rPr>
        <w:t>vào </w:t>
      </w:r>
      <w:r>
        <w:rPr>
          <w:color w:val="231F20"/>
        </w:rPr>
        <w:t>quá khứ. Thế nên vị lai là nhân của hiện tại và hiện tại là nhân của quá khứ. Nay nhằm ngăn chận lối chấp này và hiển bày tất cả </w:t>
      </w:r>
      <w:r>
        <w:rPr>
          <w:color w:val="231F20"/>
          <w:spacing w:val="-4"/>
        </w:rPr>
        <w:t>các </w:t>
      </w:r>
      <w:r>
        <w:rPr>
          <w:color w:val="231F20"/>
        </w:rPr>
        <w:t>pháp</w:t>
      </w:r>
      <w:r>
        <w:rPr>
          <w:color w:val="231F20"/>
          <w:spacing w:val="-6"/>
        </w:rPr>
        <w:t> </w:t>
      </w:r>
      <w:r>
        <w:rPr>
          <w:color w:val="231F20"/>
        </w:rPr>
        <w:t>thì</w:t>
      </w:r>
      <w:r>
        <w:rPr>
          <w:color w:val="231F20"/>
          <w:spacing w:val="-5"/>
        </w:rPr>
        <w:t> </w:t>
      </w:r>
      <w:r>
        <w:rPr>
          <w:color w:val="231F20"/>
        </w:rPr>
        <w:t>pháp</w:t>
      </w:r>
      <w:r>
        <w:rPr>
          <w:color w:val="231F20"/>
          <w:spacing w:val="-5"/>
        </w:rPr>
        <w:t> </w:t>
      </w:r>
      <w:r>
        <w:rPr>
          <w:color w:val="231F20"/>
        </w:rPr>
        <w:t>trước</w:t>
      </w:r>
      <w:r>
        <w:rPr>
          <w:color w:val="231F20"/>
          <w:spacing w:val="-6"/>
        </w:rPr>
        <w:t> </w:t>
      </w:r>
      <w:r>
        <w:rPr>
          <w:color w:val="231F20"/>
        </w:rPr>
        <w:t>làm</w:t>
      </w:r>
      <w:r>
        <w:rPr>
          <w:color w:val="231F20"/>
          <w:spacing w:val="-5"/>
        </w:rPr>
        <w:t> </w:t>
      </w:r>
      <w:r>
        <w:rPr>
          <w:color w:val="231F20"/>
        </w:rPr>
        <w:t>nhân</w:t>
      </w:r>
      <w:r>
        <w:rPr>
          <w:color w:val="231F20"/>
          <w:spacing w:val="-5"/>
        </w:rPr>
        <w:t> </w:t>
      </w:r>
      <w:r>
        <w:rPr>
          <w:color w:val="231F20"/>
        </w:rPr>
        <w:t>cho</w:t>
      </w:r>
      <w:r>
        <w:rPr>
          <w:color w:val="231F20"/>
          <w:spacing w:val="-6"/>
        </w:rPr>
        <w:t> </w:t>
      </w:r>
      <w:r>
        <w:rPr>
          <w:color w:val="231F20"/>
        </w:rPr>
        <w:t>pháp</w:t>
      </w:r>
      <w:r>
        <w:rPr>
          <w:color w:val="231F20"/>
          <w:spacing w:val="-5"/>
        </w:rPr>
        <w:t> </w:t>
      </w:r>
      <w:r>
        <w:rPr>
          <w:color w:val="231F20"/>
        </w:rPr>
        <w:t>sau</w:t>
      </w:r>
      <w:r>
        <w:rPr>
          <w:color w:val="231F20"/>
          <w:spacing w:val="-5"/>
        </w:rPr>
        <w:t> </w:t>
      </w:r>
      <w:r>
        <w:rPr>
          <w:color w:val="231F20"/>
        </w:rPr>
        <w:t>không</w:t>
      </w:r>
      <w:r>
        <w:rPr>
          <w:color w:val="231F20"/>
          <w:spacing w:val="-5"/>
        </w:rPr>
        <w:t> </w:t>
      </w:r>
      <w:r>
        <w:rPr>
          <w:color w:val="231F20"/>
        </w:rPr>
        <w:t>phải</w:t>
      </w:r>
      <w:r>
        <w:rPr>
          <w:color w:val="231F20"/>
          <w:spacing w:val="-6"/>
        </w:rPr>
        <w:t> </w:t>
      </w:r>
      <w:r>
        <w:rPr>
          <w:color w:val="231F20"/>
        </w:rPr>
        <w:t>pháp</w:t>
      </w:r>
      <w:r>
        <w:rPr>
          <w:color w:val="231F20"/>
          <w:spacing w:val="-5"/>
        </w:rPr>
        <w:t> </w:t>
      </w:r>
      <w:r>
        <w:rPr>
          <w:color w:val="231F20"/>
        </w:rPr>
        <w:t>sau</w:t>
      </w:r>
      <w:r>
        <w:rPr>
          <w:color w:val="231F20"/>
          <w:spacing w:val="-5"/>
        </w:rPr>
        <w:t> </w:t>
      </w:r>
      <w:r>
        <w:rPr>
          <w:color w:val="231F20"/>
        </w:rPr>
        <w:t>làm nhân cho pháp trước. Nếu nói pháp sau làm nhân cho pháp trước là trái với các pháp duyên khởi trong lẫn ngoài.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spacing w:val="-3"/>
        </w:rPr>
        <w:t>Trái </w:t>
      </w:r>
      <w:r>
        <w:rPr>
          <w:color w:val="231F20"/>
        </w:rPr>
        <w:t>với pháp duyên khởi trong: Nghĩa là cho hành duyên với vô minh… cho đến lão tử duyên với sinh, nhân con cháu mới có</w:t>
      </w:r>
      <w:r>
        <w:rPr>
          <w:color w:val="231F20"/>
          <w:spacing w:val="-32"/>
        </w:rPr>
        <w:t> </w:t>
      </w:r>
      <w:r>
        <w:rPr>
          <w:color w:val="231F20"/>
        </w:rPr>
        <w:t>cha mẹ,</w:t>
      </w:r>
      <w:r>
        <w:rPr>
          <w:color w:val="231F20"/>
          <w:spacing w:val="-8"/>
        </w:rPr>
        <w:t> </w:t>
      </w:r>
      <w:r>
        <w:rPr>
          <w:color w:val="231F20"/>
        </w:rPr>
        <w:t>nhãn</w:t>
      </w:r>
      <w:r>
        <w:rPr>
          <w:color w:val="231F20"/>
          <w:spacing w:val="-7"/>
        </w:rPr>
        <w:t> </w:t>
      </w:r>
      <w:r>
        <w:rPr>
          <w:color w:val="231F20"/>
        </w:rPr>
        <w:t>thức</w:t>
      </w:r>
      <w:r>
        <w:rPr>
          <w:color w:val="231F20"/>
          <w:spacing w:val="-8"/>
        </w:rPr>
        <w:t> </w:t>
      </w:r>
      <w:r>
        <w:rPr>
          <w:color w:val="231F20"/>
        </w:rPr>
        <w:t>làm</w:t>
      </w:r>
      <w:r>
        <w:rPr>
          <w:color w:val="231F20"/>
          <w:spacing w:val="-7"/>
        </w:rPr>
        <w:t> </w:t>
      </w:r>
      <w:r>
        <w:rPr>
          <w:color w:val="231F20"/>
        </w:rPr>
        <w:t>duyên</w:t>
      </w:r>
      <w:r>
        <w:rPr>
          <w:color w:val="231F20"/>
          <w:spacing w:val="-7"/>
        </w:rPr>
        <w:t> </w:t>
      </w:r>
      <w:r>
        <w:rPr>
          <w:color w:val="231F20"/>
        </w:rPr>
        <w:t>để</w:t>
      </w:r>
      <w:r>
        <w:rPr>
          <w:color w:val="231F20"/>
          <w:spacing w:val="-8"/>
        </w:rPr>
        <w:t> </w:t>
      </w:r>
      <w:r>
        <w:rPr>
          <w:color w:val="231F20"/>
        </w:rPr>
        <w:t>sinh</w:t>
      </w:r>
      <w:r>
        <w:rPr>
          <w:color w:val="231F20"/>
          <w:spacing w:val="-7"/>
        </w:rPr>
        <w:t> </w:t>
      </w:r>
      <w:r>
        <w:rPr>
          <w:color w:val="231F20"/>
        </w:rPr>
        <w:t>ra</w:t>
      </w:r>
      <w:r>
        <w:rPr>
          <w:color w:val="231F20"/>
          <w:spacing w:val="-8"/>
        </w:rPr>
        <w:t> </w:t>
      </w:r>
      <w:r>
        <w:rPr>
          <w:color w:val="231F20"/>
        </w:rPr>
        <w:t>mắt</w:t>
      </w:r>
      <w:r>
        <w:rPr>
          <w:color w:val="231F20"/>
          <w:spacing w:val="-7"/>
        </w:rPr>
        <w:t> </w:t>
      </w:r>
      <w:r>
        <w:rPr>
          <w:color w:val="231F20"/>
        </w:rPr>
        <w:t>và</w:t>
      </w:r>
      <w:r>
        <w:rPr>
          <w:color w:val="231F20"/>
          <w:spacing w:val="-7"/>
        </w:rPr>
        <w:t> </w:t>
      </w:r>
      <w:r>
        <w:rPr>
          <w:color w:val="231F20"/>
        </w:rPr>
        <w:t>sắc…</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ý</w:t>
      </w:r>
      <w:r>
        <w:rPr>
          <w:color w:val="231F20"/>
          <w:spacing w:val="-7"/>
        </w:rPr>
        <w:t> </w:t>
      </w:r>
      <w:r>
        <w:rPr>
          <w:color w:val="231F20"/>
        </w:rPr>
        <w:t>thức</w:t>
      </w:r>
      <w:r>
        <w:rPr>
          <w:color w:val="231F20"/>
          <w:spacing w:val="-7"/>
        </w:rPr>
        <w:t> </w:t>
      </w:r>
      <w:r>
        <w:rPr>
          <w:color w:val="231F20"/>
        </w:rPr>
        <w:t>làm duyên để sinh ra ý và pháp. Từ Át-bộ-đàm sinh ra Yết-la-lam... cho đến từ già lão sinh ra trung</w:t>
      </w:r>
      <w:r>
        <w:rPr>
          <w:color w:val="231F20"/>
          <w:spacing w:val="-2"/>
        </w:rPr>
        <w:t> </w:t>
      </w:r>
      <w:r>
        <w:rPr>
          <w:color w:val="231F20"/>
        </w:rPr>
        <w:t>niên.</w:t>
      </w:r>
    </w:p>
    <w:p>
      <w:pPr>
        <w:pStyle w:val="BodyText"/>
        <w:spacing w:line="273" w:lineRule="auto" w:before="109"/>
        <w:ind w:left="393" w:right="106"/>
      </w:pPr>
      <w:r>
        <w:rPr>
          <w:color w:val="231F20"/>
          <w:spacing w:val="-3"/>
        </w:rPr>
        <w:t>Trái </w:t>
      </w:r>
      <w:r>
        <w:rPr>
          <w:color w:val="231F20"/>
        </w:rPr>
        <w:t>với duyên khởi bên ngoài: Nghĩa là từ mầm làm nhân cho hạt</w:t>
      </w:r>
      <w:r>
        <w:rPr>
          <w:color w:val="231F20"/>
          <w:spacing w:val="-6"/>
        </w:rPr>
        <w:t> </w:t>
      </w:r>
      <w:r>
        <w:rPr>
          <w:color w:val="231F20"/>
        </w:rPr>
        <w:t>giống…</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quả</w:t>
      </w:r>
      <w:r>
        <w:rPr>
          <w:color w:val="231F20"/>
          <w:spacing w:val="-5"/>
        </w:rPr>
        <w:t> </w:t>
      </w:r>
      <w:r>
        <w:rPr>
          <w:color w:val="231F20"/>
        </w:rPr>
        <w:t>làm</w:t>
      </w:r>
      <w:r>
        <w:rPr>
          <w:color w:val="231F20"/>
          <w:spacing w:val="-5"/>
        </w:rPr>
        <w:t> </w:t>
      </w:r>
      <w:r>
        <w:rPr>
          <w:color w:val="231F20"/>
        </w:rPr>
        <w:t>nhân</w:t>
      </w:r>
      <w:r>
        <w:rPr>
          <w:color w:val="231F20"/>
          <w:spacing w:val="-5"/>
        </w:rPr>
        <w:t> </w:t>
      </w:r>
      <w:r>
        <w:rPr>
          <w:color w:val="231F20"/>
        </w:rPr>
        <w:t>cho</w:t>
      </w:r>
      <w:r>
        <w:rPr>
          <w:color w:val="231F20"/>
          <w:spacing w:val="-5"/>
        </w:rPr>
        <w:t> </w:t>
      </w:r>
      <w:r>
        <w:rPr>
          <w:color w:val="231F20"/>
        </w:rPr>
        <w:t>hoa.</w:t>
      </w:r>
      <w:r>
        <w:rPr>
          <w:color w:val="231F20"/>
          <w:spacing w:val="-5"/>
        </w:rPr>
        <w:t> </w:t>
      </w:r>
      <w:r>
        <w:rPr>
          <w:color w:val="231F20"/>
        </w:rPr>
        <w:t>Các</w:t>
      </w:r>
      <w:r>
        <w:rPr>
          <w:color w:val="231F20"/>
          <w:spacing w:val="-5"/>
        </w:rPr>
        <w:t> </w:t>
      </w:r>
      <w:r>
        <w:rPr>
          <w:color w:val="231F20"/>
        </w:rPr>
        <w:t>sự</w:t>
      </w:r>
      <w:r>
        <w:rPr>
          <w:color w:val="231F20"/>
          <w:spacing w:val="-5"/>
        </w:rPr>
        <w:t> </w:t>
      </w:r>
      <w:r>
        <w:rPr>
          <w:color w:val="231F20"/>
        </w:rPr>
        <w:t>việc</w:t>
      </w:r>
      <w:r>
        <w:rPr>
          <w:color w:val="231F20"/>
          <w:spacing w:val="-5"/>
        </w:rPr>
        <w:t> </w:t>
      </w:r>
      <w:r>
        <w:rPr>
          <w:color w:val="231F20"/>
        </w:rPr>
        <w:t>nếu</w:t>
      </w:r>
      <w:r>
        <w:rPr>
          <w:color w:val="231F20"/>
          <w:spacing w:val="-5"/>
        </w:rPr>
        <w:t> </w:t>
      </w:r>
      <w:r>
        <w:rPr>
          <w:color w:val="231F20"/>
        </w:rPr>
        <w:t>như</w:t>
      </w:r>
      <w:r>
        <w:rPr>
          <w:color w:val="231F20"/>
          <w:spacing w:val="-5"/>
        </w:rPr>
        <w:t> </w:t>
      </w:r>
      <w:r>
        <w:rPr>
          <w:color w:val="231F20"/>
        </w:rPr>
        <w:t>thế tức</w:t>
      </w:r>
      <w:r>
        <w:rPr>
          <w:color w:val="231F20"/>
          <w:spacing w:val="-5"/>
        </w:rPr>
        <w:t> </w:t>
      </w:r>
      <w:r>
        <w:rPr>
          <w:color w:val="231F20"/>
        </w:rPr>
        <w:t>có</w:t>
      </w:r>
      <w:r>
        <w:rPr>
          <w:color w:val="231F20"/>
          <w:spacing w:val="-5"/>
        </w:rPr>
        <w:t> </w:t>
      </w:r>
      <w:r>
        <w:rPr>
          <w:color w:val="231F20"/>
        </w:rPr>
        <w:t>lỗi</w:t>
      </w:r>
      <w:r>
        <w:rPr>
          <w:color w:val="231F20"/>
          <w:spacing w:val="-5"/>
        </w:rPr>
        <w:t> </w:t>
      </w:r>
      <w:r>
        <w:rPr>
          <w:color w:val="231F20"/>
        </w:rPr>
        <w:t>lớn.</w:t>
      </w:r>
      <w:r>
        <w:rPr>
          <w:color w:val="231F20"/>
          <w:spacing w:val="-10"/>
        </w:rPr>
        <w:t> </w:t>
      </w:r>
      <w:r>
        <w:rPr>
          <w:color w:val="231F20"/>
        </w:rPr>
        <w:t>Tức</w:t>
      </w:r>
      <w:r>
        <w:rPr>
          <w:color w:val="231F20"/>
          <w:spacing w:val="-5"/>
        </w:rPr>
        <w:t> </w:t>
      </w:r>
      <w:r>
        <w:rPr>
          <w:color w:val="231F20"/>
        </w:rPr>
        <w:t>là</w:t>
      </w:r>
      <w:r>
        <w:rPr>
          <w:color w:val="231F20"/>
          <w:spacing w:val="-5"/>
        </w:rPr>
        <w:t> </w:t>
      </w:r>
      <w:r>
        <w:rPr>
          <w:color w:val="231F20"/>
        </w:rPr>
        <w:t>chưa</w:t>
      </w:r>
      <w:r>
        <w:rPr>
          <w:color w:val="231F20"/>
          <w:spacing w:val="-5"/>
        </w:rPr>
        <w:t> </w:t>
      </w:r>
      <w:r>
        <w:rPr>
          <w:color w:val="231F20"/>
        </w:rPr>
        <w:t>làm</w:t>
      </w:r>
      <w:r>
        <w:rPr>
          <w:color w:val="231F20"/>
          <w:spacing w:val="-5"/>
        </w:rPr>
        <w:t> </w:t>
      </w:r>
      <w:r>
        <w:rPr>
          <w:color w:val="231F20"/>
        </w:rPr>
        <w:t>mà</w:t>
      </w:r>
      <w:r>
        <w:rPr>
          <w:color w:val="231F20"/>
          <w:spacing w:val="-5"/>
        </w:rPr>
        <w:t> </w:t>
      </w:r>
      <w:r>
        <w:rPr>
          <w:color w:val="231F20"/>
        </w:rPr>
        <w:t>đã</w:t>
      </w:r>
      <w:r>
        <w:rPr>
          <w:color w:val="231F20"/>
          <w:spacing w:val="-4"/>
        </w:rPr>
        <w:t> </w:t>
      </w:r>
      <w:r>
        <w:rPr>
          <w:color w:val="231F20"/>
        </w:rPr>
        <w:t>được,</w:t>
      </w:r>
      <w:r>
        <w:rPr>
          <w:color w:val="231F20"/>
          <w:spacing w:val="-5"/>
        </w:rPr>
        <w:t> </w:t>
      </w:r>
      <w:r>
        <w:rPr>
          <w:color w:val="231F20"/>
        </w:rPr>
        <w:t>là</w:t>
      </w:r>
      <w:r>
        <w:rPr>
          <w:color w:val="231F20"/>
          <w:spacing w:val="-5"/>
        </w:rPr>
        <w:t> </w:t>
      </w:r>
      <w:r>
        <w:rPr>
          <w:color w:val="231F20"/>
        </w:rPr>
        <w:t>thọ</w:t>
      </w:r>
      <w:r>
        <w:rPr>
          <w:color w:val="231F20"/>
          <w:spacing w:val="-5"/>
        </w:rPr>
        <w:t> </w:t>
      </w:r>
      <w:r>
        <w:rPr>
          <w:color w:val="231F20"/>
        </w:rPr>
        <w:t>nhận</w:t>
      </w:r>
      <w:r>
        <w:rPr>
          <w:color w:val="231F20"/>
          <w:spacing w:val="-5"/>
        </w:rPr>
        <w:t> </w:t>
      </w:r>
      <w:r>
        <w:rPr>
          <w:color w:val="231F20"/>
        </w:rPr>
        <w:t>trước</w:t>
      </w:r>
      <w:r>
        <w:rPr>
          <w:color w:val="231F20"/>
          <w:spacing w:val="-5"/>
        </w:rPr>
        <w:t> </w:t>
      </w:r>
      <w:r>
        <w:rPr>
          <w:color w:val="231F20"/>
        </w:rPr>
        <w:t>dị</w:t>
      </w:r>
      <w:r>
        <w:rPr>
          <w:color w:val="231F20"/>
          <w:spacing w:val="-5"/>
        </w:rPr>
        <w:t> </w:t>
      </w:r>
      <w:r>
        <w:rPr>
          <w:color w:val="231F20"/>
          <w:spacing w:val="-3"/>
        </w:rPr>
        <w:t>thục </w:t>
      </w:r>
      <w:r>
        <w:rPr>
          <w:color w:val="231F20"/>
        </w:rPr>
        <w:t>thiện</w:t>
      </w:r>
      <w:r>
        <w:rPr>
          <w:color w:val="231F20"/>
          <w:spacing w:val="-6"/>
        </w:rPr>
        <w:t> </w:t>
      </w:r>
      <w:r>
        <w:rPr>
          <w:color w:val="231F20"/>
        </w:rPr>
        <w:t>ác</w:t>
      </w:r>
      <w:r>
        <w:rPr>
          <w:color w:val="231F20"/>
          <w:spacing w:val="-5"/>
        </w:rPr>
        <w:t> </w:t>
      </w:r>
      <w:r>
        <w:rPr>
          <w:color w:val="231F20"/>
        </w:rPr>
        <w:t>rồi</w:t>
      </w:r>
      <w:r>
        <w:rPr>
          <w:color w:val="231F20"/>
          <w:spacing w:val="-5"/>
        </w:rPr>
        <w:t> </w:t>
      </w:r>
      <w:r>
        <w:rPr>
          <w:color w:val="231F20"/>
        </w:rPr>
        <w:t>sau</w:t>
      </w:r>
      <w:r>
        <w:rPr>
          <w:color w:val="231F20"/>
          <w:spacing w:val="-5"/>
        </w:rPr>
        <w:t> </w:t>
      </w:r>
      <w:r>
        <w:rPr>
          <w:color w:val="231F20"/>
        </w:rPr>
        <w:t>mới</w:t>
      </w:r>
      <w:r>
        <w:rPr>
          <w:color w:val="231F20"/>
          <w:spacing w:val="-5"/>
        </w:rPr>
        <w:t> </w:t>
      </w:r>
      <w:r>
        <w:rPr>
          <w:color w:val="231F20"/>
        </w:rPr>
        <w:t>tạo</w:t>
      </w:r>
      <w:r>
        <w:rPr>
          <w:color w:val="231F20"/>
          <w:spacing w:val="-5"/>
        </w:rPr>
        <w:t> </w:t>
      </w:r>
      <w:r>
        <w:rPr>
          <w:color w:val="231F20"/>
        </w:rPr>
        <w:t>nghiệp</w:t>
      </w:r>
      <w:r>
        <w:rPr>
          <w:color w:val="231F20"/>
          <w:spacing w:val="-6"/>
        </w:rPr>
        <w:t> </w:t>
      </w:r>
      <w:r>
        <w:rPr>
          <w:color w:val="231F20"/>
        </w:rPr>
        <w:t>thiện</w:t>
      </w:r>
      <w:r>
        <w:rPr>
          <w:color w:val="231F20"/>
          <w:spacing w:val="-5"/>
        </w:rPr>
        <w:t> </w:t>
      </w:r>
      <w:r>
        <w:rPr>
          <w:color w:val="231F20"/>
        </w:rPr>
        <w:t>ác.</w:t>
      </w:r>
      <w:r>
        <w:rPr>
          <w:color w:val="231F20"/>
          <w:spacing w:val="-5"/>
        </w:rPr>
        <w:t> </w:t>
      </w:r>
      <w:r>
        <w:rPr>
          <w:color w:val="231F20"/>
        </w:rPr>
        <w:t>Làm</w:t>
      </w:r>
      <w:r>
        <w:rPr>
          <w:color w:val="231F20"/>
          <w:spacing w:val="-5"/>
        </w:rPr>
        <w:t> </w:t>
      </w:r>
      <w:r>
        <w:rPr>
          <w:color w:val="231F20"/>
        </w:rPr>
        <w:t>vua</w:t>
      </w:r>
      <w:r>
        <w:rPr>
          <w:color w:val="231F20"/>
          <w:spacing w:val="-5"/>
        </w:rPr>
        <w:t> </w:t>
      </w:r>
      <w:r>
        <w:rPr>
          <w:color w:val="231F20"/>
        </w:rPr>
        <w:t>Chuyển</w:t>
      </w:r>
      <w:r>
        <w:rPr>
          <w:color w:val="231F20"/>
          <w:spacing w:val="-5"/>
        </w:rPr>
        <w:t> </w:t>
      </w:r>
      <w:r>
        <w:rPr>
          <w:color w:val="231F20"/>
        </w:rPr>
        <w:t>luân</w:t>
      </w:r>
      <w:r>
        <w:rPr>
          <w:color w:val="231F20"/>
          <w:spacing w:val="-5"/>
        </w:rPr>
        <w:t> </w:t>
      </w:r>
      <w:r>
        <w:rPr>
          <w:color w:val="231F20"/>
        </w:rPr>
        <w:t>trước sau đó mới tạo nghiệp Luân vương. Trước chứng được quả Bồ-đề vô thượng. sau này mới tu hạnh Bồ-tát. Nếu chưa làm đã được, thì cũng</w:t>
      </w:r>
      <w:r>
        <w:rPr>
          <w:color w:val="231F20"/>
          <w:spacing w:val="-6"/>
        </w:rPr>
        <w:t> </w:t>
      </w:r>
      <w:r>
        <w:rPr>
          <w:color w:val="231F20"/>
        </w:rPr>
        <w:t>nên</w:t>
      </w:r>
      <w:r>
        <w:rPr>
          <w:color w:val="231F20"/>
          <w:spacing w:val="-6"/>
        </w:rPr>
        <w:t> </w:t>
      </w:r>
      <w:r>
        <w:rPr>
          <w:color w:val="231F20"/>
        </w:rPr>
        <w:t>là</w:t>
      </w:r>
      <w:r>
        <w:rPr>
          <w:color w:val="231F20"/>
          <w:spacing w:val="-6"/>
        </w:rPr>
        <w:t> </w:t>
      </w:r>
      <w:r>
        <w:rPr>
          <w:color w:val="231F20"/>
        </w:rPr>
        <w:t>đã</w:t>
      </w:r>
      <w:r>
        <w:rPr>
          <w:color w:val="231F20"/>
          <w:spacing w:val="-6"/>
        </w:rPr>
        <w:t> </w:t>
      </w:r>
      <w:r>
        <w:rPr>
          <w:color w:val="231F20"/>
        </w:rPr>
        <w:t>làm</w:t>
      </w:r>
      <w:r>
        <w:rPr>
          <w:color w:val="231F20"/>
          <w:spacing w:val="-6"/>
        </w:rPr>
        <w:t> </w:t>
      </w:r>
      <w:r>
        <w:rPr>
          <w:color w:val="231F20"/>
        </w:rPr>
        <w:t>mà</w:t>
      </w:r>
      <w:r>
        <w:rPr>
          <w:color w:val="231F20"/>
          <w:spacing w:val="-6"/>
        </w:rPr>
        <w:t> </w:t>
      </w:r>
      <w:r>
        <w:rPr>
          <w:color w:val="231F20"/>
        </w:rPr>
        <w:t>mất,</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thì</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trói</w:t>
      </w:r>
      <w:r>
        <w:rPr>
          <w:color w:val="231F20"/>
          <w:spacing w:val="-6"/>
        </w:rPr>
        <w:t> </w:t>
      </w:r>
      <w:r>
        <w:rPr>
          <w:color w:val="231F20"/>
        </w:rPr>
        <w:t>buộc,</w:t>
      </w:r>
      <w:r>
        <w:rPr>
          <w:color w:val="231F20"/>
          <w:spacing w:val="-6"/>
        </w:rPr>
        <w:t> </w:t>
      </w:r>
      <w:r>
        <w:rPr>
          <w:color w:val="231F20"/>
        </w:rPr>
        <w:t>không</w:t>
      </w:r>
      <w:r>
        <w:rPr>
          <w:color w:val="231F20"/>
          <w:spacing w:val="-6"/>
        </w:rPr>
        <w:t> </w:t>
      </w:r>
      <w:r>
        <w:rPr>
          <w:color w:val="231F20"/>
        </w:rPr>
        <w:t>có xuất</w:t>
      </w:r>
      <w:r>
        <w:rPr>
          <w:color w:val="231F20"/>
          <w:spacing w:val="-10"/>
        </w:rPr>
        <w:t> </w:t>
      </w:r>
      <w:r>
        <w:rPr>
          <w:color w:val="231F20"/>
          <w:spacing w:val="-6"/>
        </w:rPr>
        <w:t>ly.</w:t>
      </w:r>
      <w:r>
        <w:rPr>
          <w:color w:val="231F20"/>
          <w:spacing w:val="-10"/>
        </w:rPr>
        <w:t> </w:t>
      </w:r>
      <w:r>
        <w:rPr>
          <w:color w:val="231F20"/>
        </w:rPr>
        <w:t>Chớ</w:t>
      </w:r>
      <w:r>
        <w:rPr>
          <w:color w:val="231F20"/>
          <w:spacing w:val="-10"/>
        </w:rPr>
        <w:t> </w:t>
      </w:r>
      <w:r>
        <w:rPr>
          <w:color w:val="231F20"/>
        </w:rPr>
        <w:t>có</w:t>
      </w:r>
      <w:r>
        <w:rPr>
          <w:color w:val="231F20"/>
          <w:spacing w:val="-10"/>
        </w:rPr>
        <w:t> </w:t>
      </w:r>
      <w:r>
        <w:rPr>
          <w:color w:val="231F20"/>
        </w:rPr>
        <w:t>lỗi</w:t>
      </w:r>
      <w:r>
        <w:rPr>
          <w:color w:val="231F20"/>
          <w:spacing w:val="-10"/>
        </w:rPr>
        <w:t> </w:t>
      </w:r>
      <w:r>
        <w:rPr>
          <w:color w:val="231F20"/>
          <w:spacing w:val="-6"/>
        </w:rPr>
        <w:t>ấy.</w:t>
      </w:r>
      <w:r>
        <w:rPr>
          <w:color w:val="231F20"/>
          <w:spacing w:val="-15"/>
        </w:rPr>
        <w:t> </w:t>
      </w:r>
      <w:r>
        <w:rPr>
          <w:color w:val="231F20"/>
        </w:rPr>
        <w:t>Thế</w:t>
      </w:r>
      <w:r>
        <w:rPr>
          <w:color w:val="231F20"/>
          <w:spacing w:val="-10"/>
        </w:rPr>
        <w:t> </w:t>
      </w:r>
      <w:r>
        <w:rPr>
          <w:color w:val="231F20"/>
        </w:rPr>
        <w:t>nên</w:t>
      </w:r>
      <w:r>
        <w:rPr>
          <w:color w:val="231F20"/>
          <w:spacing w:val="-9"/>
        </w:rPr>
        <w:t> </w:t>
      </w:r>
      <w:r>
        <w:rPr>
          <w:color w:val="231F20"/>
        </w:rPr>
        <w:t>các</w:t>
      </w:r>
      <w:r>
        <w:rPr>
          <w:color w:val="231F20"/>
          <w:spacing w:val="-10"/>
        </w:rPr>
        <w:t> </w:t>
      </w:r>
      <w:r>
        <w:rPr>
          <w:color w:val="231F20"/>
        </w:rPr>
        <w:t>pháp</w:t>
      </w:r>
      <w:r>
        <w:rPr>
          <w:color w:val="231F20"/>
          <w:spacing w:val="-10"/>
        </w:rPr>
        <w:t> </w:t>
      </w:r>
      <w:r>
        <w:rPr>
          <w:color w:val="231F20"/>
        </w:rPr>
        <w:t>trước</w:t>
      </w:r>
      <w:r>
        <w:rPr>
          <w:color w:val="231F20"/>
          <w:spacing w:val="-10"/>
        </w:rPr>
        <w:t> </w:t>
      </w:r>
      <w:r>
        <w:rPr>
          <w:color w:val="231F20"/>
        </w:rPr>
        <w:t>làm</w:t>
      </w:r>
      <w:r>
        <w:rPr>
          <w:color w:val="231F20"/>
          <w:spacing w:val="-10"/>
        </w:rPr>
        <w:t> </w:t>
      </w:r>
      <w:r>
        <w:rPr>
          <w:color w:val="231F20"/>
        </w:rPr>
        <w:t>nhân</w:t>
      </w:r>
      <w:r>
        <w:rPr>
          <w:color w:val="231F20"/>
          <w:spacing w:val="-10"/>
        </w:rPr>
        <w:t> </w:t>
      </w:r>
      <w:r>
        <w:rPr>
          <w:color w:val="231F20"/>
        </w:rPr>
        <w:t>cho</w:t>
      </w:r>
      <w:r>
        <w:rPr>
          <w:color w:val="231F20"/>
          <w:spacing w:val="-10"/>
        </w:rPr>
        <w:t> </w:t>
      </w:r>
      <w:r>
        <w:rPr>
          <w:color w:val="231F20"/>
        </w:rPr>
        <w:t>các</w:t>
      </w:r>
      <w:r>
        <w:rPr>
          <w:color w:val="231F20"/>
          <w:spacing w:val="-10"/>
        </w:rPr>
        <w:t> </w:t>
      </w:r>
      <w:r>
        <w:rPr>
          <w:color w:val="231F20"/>
        </w:rPr>
        <w:t>pháp sau, không phải các pháp sau làm nhân cho các pháp trước. Do</w:t>
      </w:r>
      <w:r>
        <w:rPr>
          <w:color w:val="231F20"/>
          <w:spacing w:val="-45"/>
        </w:rPr>
        <w:t> </w:t>
      </w:r>
      <w:r>
        <w:rPr>
          <w:color w:val="231F20"/>
        </w:rPr>
        <w:t>nhân duyên đó nên tạo ra phần Luận </w:t>
      </w:r>
      <w:r>
        <w:rPr>
          <w:color w:val="231F20"/>
          <w:spacing w:val="-5"/>
        </w:rPr>
        <w:t>này.</w:t>
      </w:r>
    </w:p>
    <w:p>
      <w:pPr>
        <w:pStyle w:val="BodyText"/>
        <w:spacing w:line="273" w:lineRule="auto" w:before="105"/>
        <w:ind w:left="393" w:right="101"/>
      </w:pPr>
      <w:r>
        <w:rPr>
          <w:i/>
          <w:color w:val="231F20"/>
          <w:spacing w:val="3"/>
        </w:rPr>
        <w:t>Hỏi: </w:t>
      </w:r>
      <w:r>
        <w:rPr>
          <w:color w:val="231F20"/>
          <w:spacing w:val="3"/>
        </w:rPr>
        <w:t>Các </w:t>
      </w:r>
      <w:r>
        <w:rPr>
          <w:color w:val="231F20"/>
          <w:spacing w:val="4"/>
        </w:rPr>
        <w:t>nghiệp </w:t>
      </w:r>
      <w:r>
        <w:rPr>
          <w:color w:val="231F20"/>
        </w:rPr>
        <w:t>ở </w:t>
      </w:r>
      <w:r>
        <w:rPr>
          <w:color w:val="231F20"/>
          <w:spacing w:val="3"/>
        </w:rPr>
        <w:t>quá khứ thì quả của </w:t>
      </w:r>
      <w:r>
        <w:rPr>
          <w:color w:val="231F20"/>
          <w:spacing w:val="4"/>
        </w:rPr>
        <w:t>chúng </w:t>
      </w:r>
      <w:r>
        <w:rPr>
          <w:color w:val="231F20"/>
          <w:spacing w:val="3"/>
        </w:rPr>
        <w:t>cũng </w:t>
      </w:r>
      <w:r>
        <w:rPr>
          <w:color w:val="231F20"/>
        </w:rPr>
        <w:t>ở </w:t>
      </w:r>
      <w:r>
        <w:rPr>
          <w:color w:val="231F20"/>
          <w:spacing w:val="5"/>
        </w:rPr>
        <w:t>quá </w:t>
      </w:r>
      <w:r>
        <w:rPr>
          <w:color w:val="231F20"/>
          <w:spacing w:val="3"/>
        </w:rPr>
        <w:t>khứ</w:t>
      </w:r>
      <w:r>
        <w:rPr>
          <w:color w:val="231F20"/>
          <w:spacing w:val="10"/>
        </w:rPr>
        <w:t> </w:t>
      </w:r>
      <w:r>
        <w:rPr>
          <w:color w:val="231F20"/>
          <w:spacing w:val="5"/>
        </w:rPr>
        <w:t>chăng?</w:t>
      </w:r>
    </w:p>
    <w:p>
      <w:pPr>
        <w:pStyle w:val="BodyText"/>
        <w:spacing w:line="273" w:lineRule="auto" w:before="112"/>
        <w:ind w:left="393" w:right="108"/>
      </w:pPr>
      <w:r>
        <w:rPr>
          <w:i/>
          <w:color w:val="231F20"/>
        </w:rPr>
        <w:t>Đáp:</w:t>
      </w:r>
      <w:r>
        <w:rPr>
          <w:i/>
          <w:color w:val="231F20"/>
          <w:spacing w:val="-5"/>
        </w:rPr>
        <w:t> </w:t>
      </w:r>
      <w:r>
        <w:rPr>
          <w:color w:val="231F20"/>
        </w:rPr>
        <w:t>Quả</w:t>
      </w:r>
      <w:r>
        <w:rPr>
          <w:color w:val="231F20"/>
          <w:spacing w:val="-5"/>
        </w:rPr>
        <w:t> </w:t>
      </w:r>
      <w:r>
        <w:rPr>
          <w:color w:val="231F20"/>
        </w:rPr>
        <w:t>của</w:t>
      </w:r>
      <w:r>
        <w:rPr>
          <w:color w:val="231F20"/>
          <w:spacing w:val="-5"/>
        </w:rPr>
        <w:t> </w:t>
      </w:r>
      <w:r>
        <w:rPr>
          <w:color w:val="231F20"/>
        </w:rPr>
        <w:t>chúng</w:t>
      </w:r>
      <w:r>
        <w:rPr>
          <w:color w:val="231F20"/>
          <w:spacing w:val="-4"/>
        </w:rPr>
        <w:t> </w:t>
      </w:r>
      <w:r>
        <w:rPr>
          <w:color w:val="231F20"/>
        </w:rPr>
        <w:t>hoặc</w:t>
      </w:r>
      <w:r>
        <w:rPr>
          <w:color w:val="231F20"/>
          <w:spacing w:val="-4"/>
        </w:rPr>
        <w:t> </w:t>
      </w:r>
      <w:r>
        <w:rPr>
          <w:color w:val="231F20"/>
        </w:rPr>
        <w:t>ở</w:t>
      </w:r>
      <w:r>
        <w:rPr>
          <w:color w:val="231F20"/>
          <w:spacing w:val="-5"/>
        </w:rPr>
        <w:t> </w:t>
      </w:r>
      <w:r>
        <w:rPr>
          <w:color w:val="231F20"/>
        </w:rPr>
        <w:t>quá</w:t>
      </w:r>
      <w:r>
        <w:rPr>
          <w:color w:val="231F20"/>
          <w:spacing w:val="-4"/>
        </w:rPr>
        <w:t> </w:t>
      </w:r>
      <w:r>
        <w:rPr>
          <w:color w:val="231F20"/>
        </w:rPr>
        <w:t>khứ,</w:t>
      </w:r>
      <w:r>
        <w:rPr>
          <w:color w:val="231F20"/>
          <w:spacing w:val="-4"/>
        </w:rPr>
        <w:t> </w:t>
      </w:r>
      <w:r>
        <w:rPr>
          <w:color w:val="231F20"/>
        </w:rPr>
        <w:t>hoặc</w:t>
      </w:r>
      <w:r>
        <w:rPr>
          <w:color w:val="231F20"/>
          <w:spacing w:val="-5"/>
        </w:rPr>
        <w:t> </w:t>
      </w:r>
      <w:r>
        <w:rPr>
          <w:color w:val="231F20"/>
        </w:rPr>
        <w:t>ở</w:t>
      </w:r>
      <w:r>
        <w:rPr>
          <w:color w:val="231F20"/>
          <w:spacing w:val="-4"/>
        </w:rPr>
        <w:t> </w:t>
      </w:r>
      <w:r>
        <w:rPr>
          <w:color w:val="231F20"/>
        </w:rPr>
        <w:t>vị</w:t>
      </w:r>
      <w:r>
        <w:rPr>
          <w:color w:val="231F20"/>
          <w:spacing w:val="-4"/>
        </w:rPr>
        <w:t> </w:t>
      </w:r>
      <w:r>
        <w:rPr>
          <w:color w:val="231F20"/>
        </w:rPr>
        <w:t>lai,</w:t>
      </w:r>
      <w:r>
        <w:rPr>
          <w:color w:val="231F20"/>
          <w:spacing w:val="-5"/>
        </w:rPr>
        <w:t> </w:t>
      </w:r>
      <w:r>
        <w:rPr>
          <w:color w:val="231F20"/>
        </w:rPr>
        <w:t>hoặc</w:t>
      </w:r>
      <w:r>
        <w:rPr>
          <w:color w:val="231F20"/>
          <w:spacing w:val="-4"/>
        </w:rPr>
        <w:t> </w:t>
      </w:r>
      <w:r>
        <w:rPr>
          <w:color w:val="231F20"/>
        </w:rPr>
        <w:t>ở</w:t>
      </w:r>
      <w:r>
        <w:rPr>
          <w:color w:val="231F20"/>
          <w:spacing w:val="-4"/>
        </w:rPr>
        <w:t> </w:t>
      </w:r>
      <w:r>
        <w:rPr>
          <w:color w:val="231F20"/>
        </w:rPr>
        <w:t>hiện tại. Nghĩa là quả dị thục do đã diệt hết nên có ba thứ khác</w:t>
      </w:r>
      <w:r>
        <w:rPr>
          <w:color w:val="231F20"/>
          <w:spacing w:val="-4"/>
        </w:rPr>
        <w:t> </w:t>
      </w:r>
      <w:r>
        <w:rPr>
          <w:color w:val="231F20"/>
        </w:rPr>
        <w:t>nhau.</w:t>
      </w:r>
    </w:p>
    <w:p>
      <w:pPr>
        <w:pStyle w:val="BodyText"/>
        <w:spacing w:before="112"/>
        <w:ind w:left="960" w:firstLine="0"/>
      </w:pPr>
      <w:r>
        <w:rPr>
          <w:i/>
          <w:color w:val="231F20"/>
        </w:rPr>
        <w:t>Hỏi: </w:t>
      </w:r>
      <w:r>
        <w:rPr>
          <w:color w:val="231F20"/>
        </w:rPr>
        <w:t>Các nghiệp ở vị lai thì quả của chúng cũng ở vị lai chăng?</w:t>
      </w:r>
    </w:p>
    <w:p>
      <w:pPr>
        <w:pStyle w:val="BodyText"/>
        <w:spacing w:before="154"/>
        <w:ind w:left="960" w:firstLine="0"/>
      </w:pPr>
      <w:r>
        <w:rPr>
          <w:i/>
          <w:color w:val="231F20"/>
        </w:rPr>
        <w:t>Đáp: </w:t>
      </w:r>
      <w:r>
        <w:rPr>
          <w:color w:val="231F20"/>
        </w:rPr>
        <w:t>Đúng thế. Vì không thể có quả trước, nhân sau.</w:t>
      </w:r>
    </w:p>
    <w:p>
      <w:pPr>
        <w:pStyle w:val="BodyText"/>
        <w:spacing w:before="154"/>
        <w:ind w:left="960" w:firstLine="0"/>
      </w:pPr>
      <w:r>
        <w:rPr>
          <w:i/>
          <w:color w:val="231F20"/>
        </w:rPr>
        <w:t>Hỏi:</w:t>
      </w:r>
      <w:r>
        <w:rPr>
          <w:i/>
          <w:color w:val="231F20"/>
          <w:spacing w:val="-11"/>
        </w:rPr>
        <w:t> </w:t>
      </w:r>
      <w:r>
        <w:rPr>
          <w:color w:val="231F20"/>
        </w:rPr>
        <w:t>Các</w:t>
      </w:r>
      <w:r>
        <w:rPr>
          <w:color w:val="231F20"/>
          <w:spacing w:val="-11"/>
        </w:rPr>
        <w:t> </w:t>
      </w:r>
      <w:r>
        <w:rPr>
          <w:color w:val="231F20"/>
        </w:rPr>
        <w:t>nghiệp</w:t>
      </w:r>
      <w:r>
        <w:rPr>
          <w:color w:val="231F20"/>
          <w:spacing w:val="-11"/>
        </w:rPr>
        <w:t> </w:t>
      </w:r>
      <w:r>
        <w:rPr>
          <w:color w:val="231F20"/>
        </w:rPr>
        <w:t>ở</w:t>
      </w:r>
      <w:r>
        <w:rPr>
          <w:color w:val="231F20"/>
          <w:spacing w:val="-10"/>
        </w:rPr>
        <w:t> </w:t>
      </w:r>
      <w:r>
        <w:rPr>
          <w:color w:val="231F20"/>
        </w:rPr>
        <w:t>hiện</w:t>
      </w:r>
      <w:r>
        <w:rPr>
          <w:color w:val="231F20"/>
          <w:spacing w:val="-11"/>
        </w:rPr>
        <w:t> </w:t>
      </w:r>
      <w:r>
        <w:rPr>
          <w:color w:val="231F20"/>
        </w:rPr>
        <w:t>tại</w:t>
      </w:r>
      <w:r>
        <w:rPr>
          <w:color w:val="231F20"/>
          <w:spacing w:val="-12"/>
        </w:rPr>
        <w:t> </w:t>
      </w:r>
      <w:r>
        <w:rPr>
          <w:color w:val="231F20"/>
        </w:rPr>
        <w:t>thì</w:t>
      </w:r>
      <w:r>
        <w:rPr>
          <w:color w:val="231F20"/>
          <w:spacing w:val="-11"/>
        </w:rPr>
        <w:t> </w:t>
      </w:r>
      <w:r>
        <w:rPr>
          <w:color w:val="231F20"/>
        </w:rPr>
        <w:t>quả</w:t>
      </w:r>
      <w:r>
        <w:rPr>
          <w:color w:val="231F20"/>
          <w:spacing w:val="-11"/>
        </w:rPr>
        <w:t> </w:t>
      </w:r>
      <w:r>
        <w:rPr>
          <w:color w:val="231F20"/>
        </w:rPr>
        <w:t>chúng</w:t>
      </w:r>
      <w:r>
        <w:rPr>
          <w:color w:val="231F20"/>
          <w:spacing w:val="-10"/>
        </w:rPr>
        <w:t> </w:t>
      </w:r>
      <w:r>
        <w:rPr>
          <w:color w:val="231F20"/>
        </w:rPr>
        <w:t>cũng</w:t>
      </w:r>
      <w:r>
        <w:rPr>
          <w:color w:val="231F20"/>
          <w:spacing w:val="-10"/>
        </w:rPr>
        <w:t> </w:t>
      </w:r>
      <w:r>
        <w:rPr>
          <w:color w:val="231F20"/>
        </w:rPr>
        <w:t>ở</w:t>
      </w:r>
      <w:r>
        <w:rPr>
          <w:color w:val="231F20"/>
          <w:spacing w:val="-11"/>
        </w:rPr>
        <w:t> </w:t>
      </w:r>
      <w:r>
        <w:rPr>
          <w:color w:val="231F20"/>
        </w:rPr>
        <w:t>hiện</w:t>
      </w:r>
      <w:r>
        <w:rPr>
          <w:color w:val="231F20"/>
          <w:spacing w:val="-11"/>
        </w:rPr>
        <w:t> </w:t>
      </w:r>
      <w:r>
        <w:rPr>
          <w:color w:val="231F20"/>
        </w:rPr>
        <w:t>tại</w:t>
      </w:r>
      <w:r>
        <w:rPr>
          <w:color w:val="231F20"/>
          <w:spacing w:val="-11"/>
        </w:rPr>
        <w:t> </w:t>
      </w:r>
      <w:r>
        <w:rPr>
          <w:color w:val="231F20"/>
        </w:rPr>
        <w:t>chăng?</w:t>
      </w:r>
    </w:p>
    <w:p>
      <w:pPr>
        <w:pStyle w:val="BodyText"/>
        <w:spacing w:line="273" w:lineRule="auto" w:before="155"/>
        <w:ind w:left="393" w:right="107"/>
      </w:pPr>
      <w:r>
        <w:rPr>
          <w:i/>
          <w:color w:val="231F20"/>
        </w:rPr>
        <w:t>Đáp: </w:t>
      </w:r>
      <w:r>
        <w:rPr>
          <w:color w:val="231F20"/>
        </w:rPr>
        <w:t>Quả của chúng hoặc ở hiện tại, hoặc ở vị lai, như trước đã giải thích.</w:t>
      </w:r>
    </w:p>
    <w:p>
      <w:pPr>
        <w:pStyle w:val="BodyText"/>
        <w:spacing w:line="273" w:lineRule="auto" w:before="112"/>
        <w:ind w:left="393" w:right="107"/>
      </w:pPr>
      <w:r>
        <w:rPr>
          <w:color w:val="231F20"/>
        </w:rPr>
        <w:t>Trong</w:t>
      </w:r>
      <w:r>
        <w:rPr>
          <w:color w:val="231F20"/>
          <w:spacing w:val="-6"/>
        </w:rPr>
        <w:t> </w:t>
      </w:r>
      <w:r>
        <w:rPr>
          <w:color w:val="231F20"/>
        </w:rPr>
        <w:t>đây</w:t>
      </w:r>
      <w:r>
        <w:rPr>
          <w:color w:val="231F20"/>
          <w:spacing w:val="-5"/>
        </w:rPr>
        <w:t> </w:t>
      </w: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10"/>
        </w:rPr>
        <w:t> </w:t>
      </w:r>
      <w:r>
        <w:rPr>
          <w:color w:val="231F20"/>
        </w:rPr>
        <w:t>Vì</w:t>
      </w:r>
      <w:r>
        <w:rPr>
          <w:color w:val="231F20"/>
          <w:spacing w:val="-6"/>
        </w:rPr>
        <w:t> </w:t>
      </w:r>
      <w:r>
        <w:rPr>
          <w:color w:val="231F20"/>
        </w:rPr>
        <w:t>dựa</w:t>
      </w:r>
      <w:r>
        <w:rPr>
          <w:color w:val="231F20"/>
          <w:spacing w:val="-5"/>
        </w:rPr>
        <w:t> </w:t>
      </w:r>
      <w:r>
        <w:rPr>
          <w:color w:val="231F20"/>
        </w:rPr>
        <w:t>vào</w:t>
      </w:r>
      <w:r>
        <w:rPr>
          <w:color w:val="231F20"/>
          <w:spacing w:val="-5"/>
        </w:rPr>
        <w:t> </w:t>
      </w:r>
      <w:r>
        <w:rPr>
          <w:color w:val="231F20"/>
        </w:rPr>
        <w:t>sát-na</w:t>
      </w:r>
      <w:r>
        <w:rPr>
          <w:color w:val="231F20"/>
          <w:spacing w:val="-5"/>
        </w:rPr>
        <w:t> </w:t>
      </w:r>
      <w:r>
        <w:rPr>
          <w:color w:val="231F20"/>
        </w:rPr>
        <w:t>hiện</w:t>
      </w:r>
      <w:r>
        <w:rPr>
          <w:color w:val="231F20"/>
          <w:spacing w:val="-5"/>
        </w:rPr>
        <w:t> </w:t>
      </w:r>
      <w:r>
        <w:rPr>
          <w:color w:val="231F20"/>
        </w:rPr>
        <w:t>tại</w:t>
      </w:r>
      <w:r>
        <w:rPr>
          <w:color w:val="231F20"/>
          <w:spacing w:val="-6"/>
        </w:rPr>
        <w:t> </w:t>
      </w:r>
      <w:r>
        <w:rPr>
          <w:color w:val="231F20"/>
        </w:rPr>
        <w:t>để</w:t>
      </w:r>
      <w:r>
        <w:rPr>
          <w:color w:val="231F20"/>
          <w:spacing w:val="-5"/>
        </w:rPr>
        <w:t> </w:t>
      </w:r>
      <w:r>
        <w:rPr>
          <w:color w:val="231F20"/>
        </w:rPr>
        <w:t>tạo</w:t>
      </w:r>
      <w:r>
        <w:rPr>
          <w:color w:val="231F20"/>
          <w:spacing w:val="-5"/>
        </w:rPr>
        <w:t> </w:t>
      </w:r>
      <w:r>
        <w:rPr>
          <w:color w:val="231F20"/>
        </w:rPr>
        <w:t>luận. Nếu căn cứ vào điều này thì các nghiệp ở quá khứ tùy theo quả của nó ở đời nào mà nghiệp ấy có bốn thứ, tức là thọ báo ngay nơi hiện đời</w:t>
      </w:r>
      <w:r>
        <w:rPr>
          <w:color w:val="231F20"/>
          <w:spacing w:val="14"/>
        </w:rPr>
        <w:t> </w:t>
      </w:r>
      <w:r>
        <w:rPr>
          <w:color w:val="231F20"/>
        </w:rPr>
        <w:t>cho</w:t>
      </w:r>
      <w:r>
        <w:rPr>
          <w:color w:val="231F20"/>
          <w:spacing w:val="14"/>
        </w:rPr>
        <w:t> </w:t>
      </w:r>
      <w:r>
        <w:rPr>
          <w:color w:val="231F20"/>
        </w:rPr>
        <w:t>đến</w:t>
      </w:r>
      <w:r>
        <w:rPr>
          <w:color w:val="231F20"/>
          <w:spacing w:val="14"/>
        </w:rPr>
        <w:t> </w:t>
      </w:r>
      <w:r>
        <w:rPr>
          <w:color w:val="231F20"/>
        </w:rPr>
        <w:t>thọ</w:t>
      </w:r>
      <w:r>
        <w:rPr>
          <w:color w:val="231F20"/>
          <w:spacing w:val="14"/>
        </w:rPr>
        <w:t> </w:t>
      </w:r>
      <w:r>
        <w:rPr>
          <w:color w:val="231F20"/>
        </w:rPr>
        <w:t>báo</w:t>
      </w:r>
      <w:r>
        <w:rPr>
          <w:color w:val="231F20"/>
          <w:spacing w:val="14"/>
        </w:rPr>
        <w:t> </w:t>
      </w:r>
      <w:r>
        <w:rPr>
          <w:color w:val="231F20"/>
        </w:rPr>
        <w:t>không</w:t>
      </w:r>
      <w:r>
        <w:rPr>
          <w:color w:val="231F20"/>
          <w:spacing w:val="14"/>
        </w:rPr>
        <w:t> </w:t>
      </w:r>
      <w:r>
        <w:rPr>
          <w:color w:val="231F20"/>
        </w:rPr>
        <w:t>nhất</w:t>
      </w:r>
      <w:r>
        <w:rPr>
          <w:color w:val="231F20"/>
          <w:spacing w:val="14"/>
        </w:rPr>
        <w:t> </w:t>
      </w:r>
      <w:r>
        <w:rPr>
          <w:color w:val="231F20"/>
        </w:rPr>
        <w:t>định.</w:t>
      </w:r>
      <w:r>
        <w:rPr>
          <w:color w:val="231F20"/>
          <w:spacing w:val="14"/>
        </w:rPr>
        <w:t> </w:t>
      </w:r>
      <w:r>
        <w:rPr>
          <w:color w:val="231F20"/>
        </w:rPr>
        <w:t>Các</w:t>
      </w:r>
      <w:r>
        <w:rPr>
          <w:color w:val="231F20"/>
          <w:spacing w:val="14"/>
        </w:rPr>
        <w:t> </w:t>
      </w:r>
      <w:r>
        <w:rPr>
          <w:color w:val="231F20"/>
        </w:rPr>
        <w:t>nghiệp</w:t>
      </w:r>
      <w:r>
        <w:rPr>
          <w:color w:val="231F20"/>
          <w:spacing w:val="14"/>
        </w:rPr>
        <w:t> </w:t>
      </w:r>
      <w:r>
        <w:rPr>
          <w:color w:val="231F20"/>
        </w:rPr>
        <w:t>ở</w:t>
      </w:r>
      <w:r>
        <w:rPr>
          <w:color w:val="231F20"/>
          <w:spacing w:val="14"/>
        </w:rPr>
        <w:t> </w:t>
      </w:r>
      <w:r>
        <w:rPr>
          <w:color w:val="231F20"/>
        </w:rPr>
        <w:t>hiện</w:t>
      </w:r>
      <w:r>
        <w:rPr>
          <w:color w:val="231F20"/>
          <w:spacing w:val="14"/>
        </w:rPr>
        <w:t> </w:t>
      </w:r>
      <w:r>
        <w:rPr>
          <w:color w:val="231F20"/>
        </w:rPr>
        <w:t>tại</w:t>
      </w:r>
      <w:r>
        <w:rPr>
          <w:color w:val="231F20"/>
          <w:spacing w:val="14"/>
        </w:rPr>
        <w:t> </w:t>
      </w:r>
      <w:r>
        <w:rPr>
          <w:color w:val="231F20"/>
        </w:rPr>
        <w:t>và</w:t>
      </w:r>
      <w:r>
        <w:rPr>
          <w:color w:val="231F20"/>
          <w:spacing w:val="14"/>
        </w:rPr>
        <w:t> </w:t>
      </w:r>
      <w:r>
        <w:rPr>
          <w:color w:val="231F20"/>
        </w:rPr>
        <w:t>các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nghiệp ở vị lai, tùy theo chỗ có quả mà nghiệp ấy cũng có bốn thứ. Nhưng không nên nói các nghiệp ở hiện tại thì quả của chúng cũng ở hiện tại, vì không phải hễ ở sát-na này tạo nghiệp thì liền ở sát-na đó chịu quả dị thục.</w:t>
      </w:r>
    </w:p>
    <w:p>
      <w:pPr>
        <w:pStyle w:val="BodyText"/>
        <w:spacing w:line="273" w:lineRule="auto" w:before="110"/>
        <w:ind w:right="390"/>
      </w:pPr>
      <w:r>
        <w:rPr>
          <w:color w:val="231F20"/>
        </w:rPr>
        <w:t>Hoặc có thuyết cho: Trong đây dựa vào phần vị của hiện tại để tạo luận. Nếu dựa vào lời nói </w:t>
      </w:r>
      <w:r>
        <w:rPr>
          <w:color w:val="231F20"/>
          <w:spacing w:val="-5"/>
        </w:rPr>
        <w:t>này, </w:t>
      </w:r>
      <w:r>
        <w:rPr>
          <w:color w:val="231F20"/>
        </w:rPr>
        <w:t>các nghiệp ở quá khứ thì quả của chúng sẽ có ở quá khứ, vị lai hay hiện tại. Còn các nghiệp ở vị </w:t>
      </w:r>
      <w:r>
        <w:rPr>
          <w:color w:val="231F20"/>
          <w:spacing w:val="-3"/>
        </w:rPr>
        <w:t>lai, </w:t>
      </w:r>
      <w:r>
        <w:rPr>
          <w:color w:val="231F20"/>
        </w:rPr>
        <w:t>hiện tại thì quả của chúng sẽ ở vị lai… đều như trước đã nói. Các nghiệp ở hiện tại mà quả của chúng cũng ở hiện tại, thì nghiệp ấy</w:t>
      </w:r>
      <w:r>
        <w:rPr>
          <w:color w:val="231F20"/>
          <w:spacing w:val="-30"/>
        </w:rPr>
        <w:t> </w:t>
      </w:r>
      <w:r>
        <w:rPr>
          <w:color w:val="231F20"/>
        </w:rPr>
        <w:t>có hai</w:t>
      </w:r>
      <w:r>
        <w:rPr>
          <w:color w:val="231F20"/>
          <w:spacing w:val="-5"/>
        </w:rPr>
        <w:t> </w:t>
      </w:r>
      <w:r>
        <w:rPr>
          <w:color w:val="231F20"/>
        </w:rPr>
        <w:t>thứ</w:t>
      </w:r>
      <w:r>
        <w:rPr>
          <w:color w:val="231F20"/>
          <w:spacing w:val="-5"/>
        </w:rPr>
        <w:t> </w:t>
      </w:r>
      <w:r>
        <w:rPr>
          <w:color w:val="231F20"/>
        </w:rPr>
        <w:t>là</w:t>
      </w:r>
      <w:r>
        <w:rPr>
          <w:color w:val="231F20"/>
          <w:spacing w:val="-5"/>
        </w:rPr>
        <w:t> </w:t>
      </w:r>
      <w:r>
        <w:rPr>
          <w:color w:val="231F20"/>
        </w:rPr>
        <w:t>nghiệp</w:t>
      </w:r>
      <w:r>
        <w:rPr>
          <w:color w:val="231F20"/>
          <w:spacing w:val="-5"/>
        </w:rPr>
        <w:t> </w:t>
      </w:r>
      <w:r>
        <w:rPr>
          <w:color w:val="231F20"/>
        </w:rPr>
        <w:t>thọ</w:t>
      </w:r>
      <w:r>
        <w:rPr>
          <w:color w:val="231F20"/>
          <w:spacing w:val="-5"/>
        </w:rPr>
        <w:t> </w:t>
      </w:r>
      <w:r>
        <w:rPr>
          <w:color w:val="231F20"/>
        </w:rPr>
        <w:t>báo</w:t>
      </w:r>
      <w:r>
        <w:rPr>
          <w:color w:val="231F20"/>
          <w:spacing w:val="-5"/>
        </w:rPr>
        <w:t> </w:t>
      </w:r>
      <w:r>
        <w:rPr>
          <w:color w:val="231F20"/>
        </w:rPr>
        <w:t>ở</w:t>
      </w:r>
      <w:r>
        <w:rPr>
          <w:color w:val="231F20"/>
          <w:spacing w:val="-5"/>
        </w:rPr>
        <w:t> </w:t>
      </w:r>
      <w:r>
        <w:rPr>
          <w:color w:val="231F20"/>
        </w:rPr>
        <w:t>hiện</w:t>
      </w:r>
      <w:r>
        <w:rPr>
          <w:color w:val="231F20"/>
          <w:spacing w:val="-5"/>
        </w:rPr>
        <w:t> </w:t>
      </w:r>
      <w:r>
        <w:rPr>
          <w:color w:val="231F20"/>
        </w:rPr>
        <w:t>đời</w:t>
      </w:r>
      <w:r>
        <w:rPr>
          <w:color w:val="231F20"/>
          <w:spacing w:val="-5"/>
        </w:rPr>
        <w:t> </w:t>
      </w:r>
      <w:r>
        <w:rPr>
          <w:color w:val="231F20"/>
        </w:rPr>
        <w:t>(Nghiệp</w:t>
      </w:r>
      <w:r>
        <w:rPr>
          <w:color w:val="231F20"/>
          <w:spacing w:val="-5"/>
        </w:rPr>
        <w:t> </w:t>
      </w:r>
      <w:r>
        <w:rPr>
          <w:color w:val="231F20"/>
        </w:rPr>
        <w:t>thuận</w:t>
      </w:r>
      <w:r>
        <w:rPr>
          <w:color w:val="231F20"/>
          <w:spacing w:val="-5"/>
        </w:rPr>
        <w:t> </w:t>
      </w:r>
      <w:r>
        <w:rPr>
          <w:color w:val="231F20"/>
        </w:rPr>
        <w:t>hiện</w:t>
      </w:r>
      <w:r>
        <w:rPr>
          <w:color w:val="231F20"/>
          <w:spacing w:val="-5"/>
        </w:rPr>
        <w:t> </w:t>
      </w:r>
      <w:r>
        <w:rPr>
          <w:color w:val="231F20"/>
        </w:rPr>
        <w:t>pháp</w:t>
      </w:r>
      <w:r>
        <w:rPr>
          <w:color w:val="231F20"/>
          <w:spacing w:val="-5"/>
        </w:rPr>
        <w:t> </w:t>
      </w:r>
      <w:r>
        <w:rPr>
          <w:color w:val="231F20"/>
        </w:rPr>
        <w:t>thọ)</w:t>
      </w:r>
      <w:r>
        <w:rPr>
          <w:color w:val="231F20"/>
          <w:spacing w:val="-5"/>
        </w:rPr>
        <w:t> </w:t>
      </w:r>
      <w:r>
        <w:rPr>
          <w:color w:val="231F20"/>
        </w:rPr>
        <w:t>và nghiệp thọ báo không nhất định (Nghiệp thuận bất định thọ).</w:t>
      </w:r>
    </w:p>
    <w:p>
      <w:pPr>
        <w:pStyle w:val="BodyText"/>
        <w:spacing w:line="273" w:lineRule="auto" w:before="107"/>
        <w:ind w:right="390"/>
      </w:pPr>
      <w:r>
        <w:rPr>
          <w:color w:val="231F20"/>
        </w:rPr>
        <w:t>Lại có thuyết nêu: Trong đây là căn cứ vào một chúng </w:t>
      </w:r>
      <w:r>
        <w:rPr>
          <w:color w:val="231F20"/>
          <w:spacing w:val="-4"/>
        </w:rPr>
        <w:t>đồng </w:t>
      </w:r>
      <w:r>
        <w:rPr>
          <w:color w:val="231F20"/>
        </w:rPr>
        <w:t>phần ở hiện tại để tạo luận. Nếu dựa vào lời nói này thì các nghiệp</w:t>
      </w:r>
      <w:r>
        <w:rPr>
          <w:color w:val="231F20"/>
          <w:spacing w:val="-34"/>
        </w:rPr>
        <w:t> </w:t>
      </w:r>
      <w:r>
        <w:rPr>
          <w:color w:val="231F20"/>
          <w:spacing w:val="-12"/>
        </w:rPr>
        <w:t>ở </w:t>
      </w:r>
      <w:r>
        <w:rPr>
          <w:color w:val="231F20"/>
        </w:rPr>
        <w:t>quá khứ có quả hoặc ở quá khứ, như trước đã nói. Hoặc ở vị lai thì nghiệp này có hai thứ là nghiệp thọ báo ở các đời sau (Nghiệp</w:t>
      </w:r>
      <w:r>
        <w:rPr>
          <w:color w:val="231F20"/>
          <w:spacing w:val="-30"/>
        </w:rPr>
        <w:t> </w:t>
      </w:r>
      <w:r>
        <w:rPr>
          <w:color w:val="231F20"/>
        </w:rPr>
        <w:t>thuận hậu thứ thọ) và nghiệp thọ báo không nhất định. Hoặc ở hiện tại </w:t>
      </w:r>
      <w:r>
        <w:rPr>
          <w:color w:val="231F20"/>
          <w:spacing w:val="-4"/>
        </w:rPr>
        <w:t>thì </w:t>
      </w:r>
      <w:r>
        <w:rPr>
          <w:color w:val="231F20"/>
        </w:rPr>
        <w:t>nghiệp này có ba thứ tức trừ nghiệp thọ báo ở hiện đời. Các </w:t>
      </w:r>
      <w:r>
        <w:rPr>
          <w:color w:val="231F20"/>
          <w:spacing w:val="-3"/>
        </w:rPr>
        <w:t>nghiệp </w:t>
      </w:r>
      <w:r>
        <w:rPr>
          <w:color w:val="231F20"/>
        </w:rPr>
        <w:t>ở vị lai cũng như trước đã nói. Các nghiệp ở hiện tại, quả của </w:t>
      </w:r>
      <w:r>
        <w:rPr>
          <w:color w:val="231F20"/>
          <w:spacing w:val="-3"/>
        </w:rPr>
        <w:t>chúng </w:t>
      </w:r>
      <w:r>
        <w:rPr>
          <w:color w:val="231F20"/>
        </w:rPr>
        <w:t>cũng ở hiện tại thì nghiệp này có hai thứ, là nghiệp thọ báo ở </w:t>
      </w:r>
      <w:r>
        <w:rPr>
          <w:color w:val="231F20"/>
          <w:spacing w:val="-3"/>
        </w:rPr>
        <w:t>hiện </w:t>
      </w:r>
      <w:r>
        <w:rPr>
          <w:color w:val="231F20"/>
        </w:rPr>
        <w:t>đời và nghiệp thọ báo không nhất định. Hoặc ở vị lai thì nghiệp này có ba thứ là trừ nghiệp thọ báo ở hiện đời.</w:t>
      </w:r>
    </w:p>
    <w:p>
      <w:pPr>
        <w:pStyle w:val="BodyText"/>
        <w:spacing w:line="273" w:lineRule="auto" w:before="105"/>
        <w:ind w:right="390"/>
      </w:pPr>
      <w:r>
        <w:rPr>
          <w:i/>
          <w:color w:val="231F20"/>
        </w:rPr>
        <w:t>Hỏi: </w:t>
      </w:r>
      <w:r>
        <w:rPr>
          <w:color w:val="231F20"/>
        </w:rPr>
        <w:t>Từng có nghiệp thọ báo ở hiện đời (Nghiệp thuận hiện pháp</w:t>
      </w:r>
      <w:r>
        <w:rPr>
          <w:color w:val="231F20"/>
          <w:spacing w:val="-11"/>
        </w:rPr>
        <w:t> </w:t>
      </w:r>
      <w:r>
        <w:rPr>
          <w:color w:val="231F20"/>
        </w:rPr>
        <w:t>thọ)</w:t>
      </w:r>
      <w:r>
        <w:rPr>
          <w:color w:val="231F20"/>
          <w:spacing w:val="-11"/>
        </w:rPr>
        <w:t> </w:t>
      </w:r>
      <w:r>
        <w:rPr>
          <w:color w:val="231F20"/>
        </w:rPr>
        <w:t>nhưng</w:t>
      </w:r>
      <w:r>
        <w:rPr>
          <w:color w:val="231F20"/>
          <w:spacing w:val="-11"/>
        </w:rPr>
        <w:t> </w:t>
      </w:r>
      <w:r>
        <w:rPr>
          <w:color w:val="231F20"/>
        </w:rPr>
        <w:t>nhân</w:t>
      </w:r>
      <w:r>
        <w:rPr>
          <w:color w:val="231F20"/>
          <w:spacing w:val="-10"/>
        </w:rPr>
        <w:t> </w:t>
      </w:r>
      <w:r>
        <w:rPr>
          <w:color w:val="231F20"/>
        </w:rPr>
        <w:t>của</w:t>
      </w:r>
      <w:r>
        <w:rPr>
          <w:color w:val="231F20"/>
          <w:spacing w:val="-11"/>
        </w:rPr>
        <w:t> </w:t>
      </w:r>
      <w:r>
        <w:rPr>
          <w:color w:val="231F20"/>
        </w:rPr>
        <w:t>nó</w:t>
      </w:r>
      <w:r>
        <w:rPr>
          <w:color w:val="231F20"/>
          <w:spacing w:val="-11"/>
        </w:rPr>
        <w:t> </w:t>
      </w:r>
      <w:r>
        <w:rPr>
          <w:color w:val="231F20"/>
        </w:rPr>
        <w:t>ở</w:t>
      </w:r>
      <w:r>
        <w:rPr>
          <w:color w:val="231F20"/>
          <w:spacing w:val="-10"/>
        </w:rPr>
        <w:t> </w:t>
      </w:r>
      <w:r>
        <w:rPr>
          <w:color w:val="231F20"/>
        </w:rPr>
        <w:t>quá</w:t>
      </w:r>
      <w:r>
        <w:rPr>
          <w:color w:val="231F20"/>
          <w:spacing w:val="-11"/>
        </w:rPr>
        <w:t> </w:t>
      </w:r>
      <w:r>
        <w:rPr>
          <w:color w:val="231F20"/>
        </w:rPr>
        <w:t>khứ</w:t>
      </w:r>
      <w:r>
        <w:rPr>
          <w:color w:val="231F20"/>
          <w:spacing w:val="-11"/>
        </w:rPr>
        <w:t> </w:t>
      </w:r>
      <w:r>
        <w:rPr>
          <w:color w:val="231F20"/>
        </w:rPr>
        <w:t>và</w:t>
      </w:r>
      <w:r>
        <w:rPr>
          <w:color w:val="231F20"/>
          <w:spacing w:val="-11"/>
        </w:rPr>
        <w:t> </w:t>
      </w:r>
      <w:r>
        <w:rPr>
          <w:color w:val="231F20"/>
        </w:rPr>
        <w:t>quả</w:t>
      </w:r>
      <w:r>
        <w:rPr>
          <w:color w:val="231F20"/>
          <w:spacing w:val="-10"/>
        </w:rPr>
        <w:t> </w:t>
      </w:r>
      <w:r>
        <w:rPr>
          <w:color w:val="231F20"/>
        </w:rPr>
        <w:t>của</w:t>
      </w:r>
      <w:r>
        <w:rPr>
          <w:color w:val="231F20"/>
          <w:spacing w:val="-11"/>
        </w:rPr>
        <w:t> </w:t>
      </w:r>
      <w:r>
        <w:rPr>
          <w:color w:val="231F20"/>
        </w:rPr>
        <w:t>nó</w:t>
      </w:r>
      <w:r>
        <w:rPr>
          <w:color w:val="231F20"/>
          <w:spacing w:val="-11"/>
        </w:rPr>
        <w:t> </w:t>
      </w:r>
      <w:r>
        <w:rPr>
          <w:color w:val="231F20"/>
        </w:rPr>
        <w:t>ở</w:t>
      </w:r>
      <w:r>
        <w:rPr>
          <w:color w:val="231F20"/>
          <w:spacing w:val="-10"/>
        </w:rPr>
        <w:t> </w:t>
      </w:r>
      <w:r>
        <w:rPr>
          <w:color w:val="231F20"/>
        </w:rPr>
        <w:t>vị</w:t>
      </w:r>
      <w:r>
        <w:rPr>
          <w:color w:val="231F20"/>
          <w:spacing w:val="-11"/>
        </w:rPr>
        <w:t> </w:t>
      </w:r>
      <w:r>
        <w:rPr>
          <w:color w:val="231F20"/>
        </w:rPr>
        <w:t>lai</w:t>
      </w:r>
      <w:r>
        <w:rPr>
          <w:color w:val="231F20"/>
          <w:spacing w:val="-11"/>
        </w:rPr>
        <w:t> </w:t>
      </w:r>
      <w:r>
        <w:rPr>
          <w:color w:val="231F20"/>
        </w:rPr>
        <w:t>chăng?</w:t>
      </w:r>
    </w:p>
    <w:p>
      <w:pPr>
        <w:pStyle w:val="BodyText"/>
        <w:spacing w:line="273" w:lineRule="auto" w:before="112"/>
        <w:ind w:right="392"/>
      </w:pPr>
      <w:r>
        <w:rPr>
          <w:i/>
          <w:color w:val="231F20"/>
        </w:rPr>
        <w:t>Đáp:</w:t>
      </w:r>
      <w:r>
        <w:rPr>
          <w:i/>
          <w:color w:val="231F20"/>
          <w:spacing w:val="-14"/>
        </w:rPr>
        <w:t> </w:t>
      </w:r>
      <w:r>
        <w:rPr>
          <w:color w:val="231F20"/>
        </w:rPr>
        <w:t>Có.</w:t>
      </w:r>
      <w:r>
        <w:rPr>
          <w:color w:val="231F20"/>
          <w:spacing w:val="-14"/>
        </w:rPr>
        <w:t> </w:t>
      </w:r>
      <w:r>
        <w:rPr>
          <w:color w:val="231F20"/>
        </w:rPr>
        <w:t>Đó</w:t>
      </w:r>
      <w:r>
        <w:rPr>
          <w:color w:val="231F20"/>
          <w:spacing w:val="-13"/>
        </w:rPr>
        <w:t> </w:t>
      </w:r>
      <w:r>
        <w:rPr>
          <w:color w:val="231F20"/>
        </w:rPr>
        <w:t>là</w:t>
      </w:r>
      <w:r>
        <w:rPr>
          <w:color w:val="231F20"/>
          <w:spacing w:val="-14"/>
        </w:rPr>
        <w:t> </w:t>
      </w:r>
      <w:r>
        <w:rPr>
          <w:color w:val="231F20"/>
        </w:rPr>
        <w:t>dựa</w:t>
      </w:r>
      <w:r>
        <w:rPr>
          <w:color w:val="231F20"/>
          <w:spacing w:val="-14"/>
        </w:rPr>
        <w:t> </w:t>
      </w:r>
      <w:r>
        <w:rPr>
          <w:color w:val="231F20"/>
        </w:rPr>
        <w:t>vào</w:t>
      </w:r>
      <w:r>
        <w:rPr>
          <w:color w:val="231F20"/>
          <w:spacing w:val="-13"/>
        </w:rPr>
        <w:t> </w:t>
      </w:r>
      <w:r>
        <w:rPr>
          <w:color w:val="231F20"/>
        </w:rPr>
        <w:t>sát-na</w:t>
      </w:r>
      <w:r>
        <w:rPr>
          <w:color w:val="231F20"/>
          <w:spacing w:val="-14"/>
        </w:rPr>
        <w:t> </w:t>
      </w:r>
      <w:r>
        <w:rPr>
          <w:color w:val="231F20"/>
        </w:rPr>
        <w:t>nơi</w:t>
      </w:r>
      <w:r>
        <w:rPr>
          <w:color w:val="231F20"/>
          <w:spacing w:val="-13"/>
        </w:rPr>
        <w:t> </w:t>
      </w:r>
      <w:r>
        <w:rPr>
          <w:color w:val="231F20"/>
        </w:rPr>
        <w:t>phần</w:t>
      </w:r>
      <w:r>
        <w:rPr>
          <w:color w:val="231F20"/>
          <w:spacing w:val="-14"/>
        </w:rPr>
        <w:t> </w:t>
      </w:r>
      <w:r>
        <w:rPr>
          <w:color w:val="231F20"/>
        </w:rPr>
        <w:t>vị</w:t>
      </w:r>
      <w:r>
        <w:rPr>
          <w:color w:val="231F20"/>
          <w:spacing w:val="-14"/>
        </w:rPr>
        <w:t> </w:t>
      </w:r>
      <w:r>
        <w:rPr>
          <w:color w:val="231F20"/>
        </w:rPr>
        <w:t>ở</w:t>
      </w:r>
      <w:r>
        <w:rPr>
          <w:color w:val="231F20"/>
          <w:spacing w:val="-13"/>
        </w:rPr>
        <w:t> </w:t>
      </w:r>
      <w:r>
        <w:rPr>
          <w:color w:val="231F20"/>
        </w:rPr>
        <w:t>hiện</w:t>
      </w:r>
      <w:r>
        <w:rPr>
          <w:color w:val="231F20"/>
          <w:spacing w:val="-14"/>
        </w:rPr>
        <w:t> </w:t>
      </w:r>
      <w:r>
        <w:rPr>
          <w:color w:val="231F20"/>
        </w:rPr>
        <w:t>tại,</w:t>
      </w:r>
      <w:r>
        <w:rPr>
          <w:color w:val="231F20"/>
          <w:spacing w:val="-14"/>
        </w:rPr>
        <w:t> </w:t>
      </w:r>
      <w:r>
        <w:rPr>
          <w:color w:val="231F20"/>
        </w:rPr>
        <w:t>không</w:t>
      </w:r>
      <w:r>
        <w:rPr>
          <w:color w:val="231F20"/>
          <w:spacing w:val="-13"/>
        </w:rPr>
        <w:t> </w:t>
      </w:r>
      <w:r>
        <w:rPr>
          <w:color w:val="231F20"/>
        </w:rPr>
        <w:t>dựa vào chúng đồng phần ở hiện tại để nói.</w:t>
      </w:r>
    </w:p>
    <w:p>
      <w:pPr>
        <w:pStyle w:val="BodyText"/>
        <w:spacing w:line="273" w:lineRule="auto" w:before="112"/>
        <w:ind w:right="390"/>
      </w:pPr>
      <w:r>
        <w:rPr>
          <w:color w:val="231F20"/>
        </w:rPr>
        <w:t>Lại có thuyết cho: Cũng dựa vào một chúng đồng phần ở hiện tại để nói. Nghĩa là như có người đã gây tạo làm tăng trưởng các nghiệp để thọ báo ở hiện đời, nhưng chưa nhận được quả thì bỗng nhiên chết. Khi đó gọi là nhân ở quá khứ, quả ở vị lai.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i/>
          <w:color w:val="231F20"/>
        </w:rPr>
        <w:t>Hỏi: </w:t>
      </w:r>
      <w:r>
        <w:rPr>
          <w:color w:val="231F20"/>
        </w:rPr>
        <w:t>Từng có nghiệp thọ báo ở hiện đời nhưng nhân ở quá</w:t>
      </w:r>
      <w:r>
        <w:rPr>
          <w:color w:val="231F20"/>
          <w:spacing w:val="-34"/>
        </w:rPr>
        <w:t> </w:t>
      </w:r>
      <w:r>
        <w:rPr>
          <w:color w:val="231F20"/>
        </w:rPr>
        <w:t>khứ và quả ở hiện tại, hoặc nhân ở hiện tại, quả ở vị lai</w:t>
      </w:r>
      <w:r>
        <w:rPr>
          <w:color w:val="231F20"/>
          <w:spacing w:val="-1"/>
        </w:rPr>
        <w:t> </w:t>
      </w:r>
      <w:r>
        <w:rPr>
          <w:color w:val="231F20"/>
        </w:rPr>
        <w:t>chăng?</w:t>
      </w:r>
    </w:p>
    <w:p>
      <w:pPr>
        <w:pStyle w:val="BodyText"/>
        <w:spacing w:line="276" w:lineRule="auto"/>
        <w:ind w:left="393" w:right="107"/>
      </w:pPr>
      <w:r>
        <w:rPr>
          <w:i/>
          <w:color w:val="231F20"/>
        </w:rPr>
        <w:t>Đáp: </w:t>
      </w:r>
      <w:r>
        <w:rPr>
          <w:color w:val="231F20"/>
        </w:rPr>
        <w:t>Nếu dựa vào một chúng đồng phần ở hiện tại để hỏi thì nên đáp: Không có.</w:t>
      </w:r>
    </w:p>
    <w:p>
      <w:pPr>
        <w:pStyle w:val="BodyText"/>
        <w:ind w:left="960" w:firstLine="0"/>
      </w:pPr>
      <w:r>
        <w:rPr>
          <w:color w:val="231F20"/>
        </w:rPr>
        <w:t>Tôn giả Diệu Âm bảo là có, nghĩa là như trước đã nói.</w:t>
      </w:r>
    </w:p>
    <w:p>
      <w:pPr>
        <w:pStyle w:val="BodyText"/>
        <w:spacing w:line="276" w:lineRule="auto" w:before="158"/>
        <w:ind w:left="393" w:right="106"/>
      </w:pPr>
      <w:r>
        <w:rPr>
          <w:color w:val="231F20"/>
        </w:rPr>
        <w:t>Từng</w:t>
      </w:r>
      <w:r>
        <w:rPr>
          <w:color w:val="231F20"/>
          <w:spacing w:val="-16"/>
        </w:rPr>
        <w:t> </w:t>
      </w:r>
      <w:r>
        <w:rPr>
          <w:color w:val="231F20"/>
        </w:rPr>
        <w:t>có</w:t>
      </w:r>
      <w:r>
        <w:rPr>
          <w:color w:val="231F20"/>
          <w:spacing w:val="-16"/>
        </w:rPr>
        <w:t> </w:t>
      </w:r>
      <w:r>
        <w:rPr>
          <w:color w:val="231F20"/>
        </w:rPr>
        <w:t>như</w:t>
      </w:r>
      <w:r>
        <w:rPr>
          <w:color w:val="231F20"/>
          <w:spacing w:val="-16"/>
        </w:rPr>
        <w:t> </w:t>
      </w:r>
      <w:r>
        <w:rPr>
          <w:color w:val="231F20"/>
        </w:rPr>
        <w:t>thân</w:t>
      </w:r>
      <w:r>
        <w:rPr>
          <w:color w:val="231F20"/>
          <w:spacing w:val="-16"/>
        </w:rPr>
        <w:t> </w:t>
      </w:r>
      <w:r>
        <w:rPr>
          <w:color w:val="231F20"/>
        </w:rPr>
        <w:t>nghiệp</w:t>
      </w:r>
      <w:r>
        <w:rPr>
          <w:color w:val="231F20"/>
          <w:spacing w:val="-17"/>
        </w:rPr>
        <w:t> </w:t>
      </w:r>
      <w:r>
        <w:rPr>
          <w:color w:val="231F20"/>
        </w:rPr>
        <w:t>chiêu</w:t>
      </w:r>
      <w:r>
        <w:rPr>
          <w:color w:val="231F20"/>
          <w:spacing w:val="-17"/>
        </w:rPr>
        <w:t> </w:t>
      </w:r>
      <w:r>
        <w:rPr>
          <w:color w:val="231F20"/>
        </w:rPr>
        <w:t>cảm</w:t>
      </w:r>
      <w:r>
        <w:rPr>
          <w:color w:val="231F20"/>
          <w:spacing w:val="-17"/>
        </w:rPr>
        <w:t> </w:t>
      </w:r>
      <w:r>
        <w:rPr>
          <w:color w:val="231F20"/>
        </w:rPr>
        <w:t>quả</w:t>
      </w:r>
      <w:r>
        <w:rPr>
          <w:color w:val="231F20"/>
          <w:spacing w:val="-17"/>
        </w:rPr>
        <w:t> </w:t>
      </w:r>
      <w:r>
        <w:rPr>
          <w:color w:val="231F20"/>
        </w:rPr>
        <w:t>dị</w:t>
      </w:r>
      <w:r>
        <w:rPr>
          <w:color w:val="231F20"/>
          <w:spacing w:val="-17"/>
        </w:rPr>
        <w:t> </w:t>
      </w:r>
      <w:r>
        <w:rPr>
          <w:color w:val="231F20"/>
        </w:rPr>
        <w:t>thục,</w:t>
      </w:r>
      <w:r>
        <w:rPr>
          <w:color w:val="231F20"/>
          <w:spacing w:val="-16"/>
        </w:rPr>
        <w:t> </w:t>
      </w:r>
      <w:r>
        <w:rPr>
          <w:color w:val="231F20"/>
        </w:rPr>
        <w:t>còn</w:t>
      </w:r>
      <w:r>
        <w:rPr>
          <w:color w:val="231F20"/>
          <w:spacing w:val="-16"/>
        </w:rPr>
        <w:t> </w:t>
      </w:r>
      <w:r>
        <w:rPr>
          <w:color w:val="231F20"/>
        </w:rPr>
        <w:t>ngữ</w:t>
      </w:r>
      <w:r>
        <w:rPr>
          <w:color w:val="231F20"/>
          <w:spacing w:val="-17"/>
        </w:rPr>
        <w:t> </w:t>
      </w:r>
      <w:r>
        <w:rPr>
          <w:color w:val="231F20"/>
        </w:rPr>
        <w:t>nghiệp và ý nghiệp lại không chiêu cảm chăng? Cho đến nói rộng. Nay ở </w:t>
      </w:r>
      <w:r>
        <w:rPr>
          <w:color w:val="231F20"/>
          <w:spacing w:val="-5"/>
        </w:rPr>
        <w:t>đây, </w:t>
      </w:r>
      <w:r>
        <w:rPr>
          <w:color w:val="231F20"/>
        </w:rPr>
        <w:t>theo phương tiện hiển bày chỗ chiêu cảm quả yêu thích không yêu thích của ba nghiệp. Nơi chương Kiến Uẩn ở sau, theo phương tiện</w:t>
      </w:r>
      <w:r>
        <w:rPr>
          <w:color w:val="231F20"/>
          <w:spacing w:val="-4"/>
        </w:rPr>
        <w:t> </w:t>
      </w:r>
      <w:r>
        <w:rPr>
          <w:color w:val="231F20"/>
        </w:rPr>
        <w:t>hiển</w:t>
      </w:r>
      <w:r>
        <w:rPr>
          <w:color w:val="231F20"/>
          <w:spacing w:val="-4"/>
        </w:rPr>
        <w:t> </w:t>
      </w:r>
      <w:r>
        <w:rPr>
          <w:color w:val="231F20"/>
        </w:rPr>
        <w:t>bày</w:t>
      </w:r>
      <w:r>
        <w:rPr>
          <w:color w:val="231F20"/>
          <w:spacing w:val="-4"/>
        </w:rPr>
        <w:t> </w:t>
      </w:r>
      <w:r>
        <w:rPr>
          <w:color w:val="231F20"/>
        </w:rPr>
        <w:t>phần</w:t>
      </w:r>
      <w:r>
        <w:rPr>
          <w:color w:val="231F20"/>
          <w:spacing w:val="-3"/>
        </w:rPr>
        <w:t> </w:t>
      </w:r>
      <w:r>
        <w:rPr>
          <w:color w:val="231F20"/>
        </w:rPr>
        <w:t>vị</w:t>
      </w:r>
      <w:r>
        <w:rPr>
          <w:color w:val="231F20"/>
          <w:spacing w:val="-4"/>
        </w:rPr>
        <w:t> </w:t>
      </w:r>
      <w:r>
        <w:rPr>
          <w:color w:val="231F20"/>
        </w:rPr>
        <w:t>có</w:t>
      </w:r>
      <w:r>
        <w:rPr>
          <w:color w:val="231F20"/>
          <w:spacing w:val="-4"/>
        </w:rPr>
        <w:t> </w:t>
      </w:r>
      <w:r>
        <w:rPr>
          <w:color w:val="231F20"/>
        </w:rPr>
        <w:t>sai</w:t>
      </w:r>
      <w:r>
        <w:rPr>
          <w:color w:val="231F20"/>
          <w:spacing w:val="-4"/>
        </w:rPr>
        <w:t> </w:t>
      </w:r>
      <w:r>
        <w:rPr>
          <w:color w:val="231F20"/>
        </w:rPr>
        <w:t>biệt.</w:t>
      </w:r>
      <w:r>
        <w:rPr>
          <w:color w:val="231F20"/>
          <w:spacing w:val="-8"/>
        </w:rPr>
        <w:t> </w:t>
      </w:r>
      <w:r>
        <w:rPr>
          <w:color w:val="231F20"/>
        </w:rPr>
        <w:t>Trong</w:t>
      </w:r>
      <w:r>
        <w:rPr>
          <w:color w:val="231F20"/>
          <w:spacing w:val="-4"/>
        </w:rPr>
        <w:t> </w:t>
      </w:r>
      <w:r>
        <w:rPr>
          <w:color w:val="231F20"/>
        </w:rPr>
        <w:t>phần</w:t>
      </w:r>
      <w:r>
        <w:rPr>
          <w:color w:val="231F20"/>
          <w:spacing w:val="-4"/>
        </w:rPr>
        <w:t> </w:t>
      </w:r>
      <w:r>
        <w:rPr>
          <w:color w:val="231F20"/>
          <w:spacing w:val="-6"/>
        </w:rPr>
        <w:t>ấy,</w:t>
      </w:r>
      <w:r>
        <w:rPr>
          <w:color w:val="231F20"/>
          <w:spacing w:val="-3"/>
        </w:rPr>
        <w:t> </w:t>
      </w:r>
      <w:r>
        <w:rPr>
          <w:color w:val="231F20"/>
        </w:rPr>
        <w:t>chỗ</w:t>
      </w:r>
      <w:r>
        <w:rPr>
          <w:color w:val="231F20"/>
          <w:spacing w:val="-4"/>
        </w:rPr>
        <w:t> </w:t>
      </w:r>
      <w:r>
        <w:rPr>
          <w:color w:val="231F20"/>
        </w:rPr>
        <w:t>hỏi</w:t>
      </w:r>
      <w:r>
        <w:rPr>
          <w:color w:val="231F20"/>
          <w:spacing w:val="-4"/>
        </w:rPr>
        <w:t> </w:t>
      </w:r>
      <w:r>
        <w:rPr>
          <w:color w:val="231F20"/>
        </w:rPr>
        <w:t>trước</w:t>
      </w:r>
      <w:r>
        <w:rPr>
          <w:color w:val="231F20"/>
          <w:spacing w:val="-4"/>
        </w:rPr>
        <w:t> </w:t>
      </w:r>
      <w:r>
        <w:rPr>
          <w:color w:val="231F20"/>
        </w:rPr>
        <w:t>đáp</w:t>
      </w:r>
      <w:r>
        <w:rPr>
          <w:color w:val="231F20"/>
          <w:spacing w:val="-3"/>
        </w:rPr>
        <w:t> </w:t>
      </w:r>
      <w:r>
        <w:rPr>
          <w:color w:val="231F20"/>
        </w:rPr>
        <w:t>là phẩm</w:t>
      </w:r>
      <w:r>
        <w:rPr>
          <w:color w:val="231F20"/>
          <w:spacing w:val="-4"/>
        </w:rPr>
        <w:t> </w:t>
      </w:r>
      <w:r>
        <w:rPr>
          <w:color w:val="231F20"/>
        </w:rPr>
        <w:t>đen,</w:t>
      </w:r>
      <w:r>
        <w:rPr>
          <w:color w:val="231F20"/>
          <w:spacing w:val="-3"/>
        </w:rPr>
        <w:t> </w:t>
      </w:r>
      <w:r>
        <w:rPr>
          <w:color w:val="231F20"/>
        </w:rPr>
        <w:t>sau</w:t>
      </w:r>
      <w:r>
        <w:rPr>
          <w:color w:val="231F20"/>
          <w:spacing w:val="-3"/>
        </w:rPr>
        <w:t> </w:t>
      </w:r>
      <w:r>
        <w:rPr>
          <w:color w:val="231F20"/>
        </w:rPr>
        <w:t>đáp</w:t>
      </w:r>
      <w:r>
        <w:rPr>
          <w:color w:val="231F20"/>
          <w:spacing w:val="-3"/>
        </w:rPr>
        <w:t> </w:t>
      </w:r>
      <w:r>
        <w:rPr>
          <w:color w:val="231F20"/>
        </w:rPr>
        <w:t>là</w:t>
      </w:r>
      <w:r>
        <w:rPr>
          <w:color w:val="231F20"/>
          <w:spacing w:val="-3"/>
        </w:rPr>
        <w:t> </w:t>
      </w:r>
      <w:r>
        <w:rPr>
          <w:color w:val="231F20"/>
        </w:rPr>
        <w:t>phẩm</w:t>
      </w:r>
      <w:r>
        <w:rPr>
          <w:color w:val="231F20"/>
          <w:spacing w:val="-4"/>
        </w:rPr>
        <w:t> </w:t>
      </w:r>
      <w:r>
        <w:rPr>
          <w:color w:val="231F20"/>
        </w:rPr>
        <w:t>trắng.</w:t>
      </w:r>
      <w:r>
        <w:rPr>
          <w:color w:val="231F20"/>
          <w:spacing w:val="-3"/>
        </w:rPr>
        <w:t> </w:t>
      </w:r>
      <w:r>
        <w:rPr>
          <w:color w:val="231F20"/>
        </w:rPr>
        <w:t>Đó</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ở</w:t>
      </w:r>
      <w:r>
        <w:rPr>
          <w:color w:val="231F20"/>
          <w:spacing w:val="-4"/>
        </w:rPr>
        <w:t> </w:t>
      </w:r>
      <w:r>
        <w:rPr>
          <w:color w:val="231F20"/>
        </w:rPr>
        <w:t>xứ</w:t>
      </w:r>
      <w:r>
        <w:rPr>
          <w:color w:val="231F20"/>
          <w:spacing w:val="-3"/>
        </w:rPr>
        <w:t> </w:t>
      </w:r>
      <w:r>
        <w:rPr>
          <w:color w:val="231F20"/>
        </w:rPr>
        <w:t>này</w:t>
      </w:r>
      <w:r>
        <w:rPr>
          <w:color w:val="231F20"/>
          <w:spacing w:val="-3"/>
        </w:rPr>
        <w:t> </w:t>
      </w:r>
      <w:r>
        <w:rPr>
          <w:color w:val="231F20"/>
        </w:rPr>
        <w:t>đã</w:t>
      </w:r>
      <w:r>
        <w:rPr>
          <w:color w:val="231F20"/>
          <w:spacing w:val="-3"/>
        </w:rPr>
        <w:t> </w:t>
      </w:r>
      <w:r>
        <w:rPr>
          <w:color w:val="231F20"/>
        </w:rPr>
        <w:t>tóm</w:t>
      </w:r>
      <w:r>
        <w:rPr>
          <w:color w:val="231F20"/>
          <w:spacing w:val="-3"/>
        </w:rPr>
        <w:t> </w:t>
      </w:r>
      <w:r>
        <w:rPr>
          <w:color w:val="231F20"/>
        </w:rPr>
        <w:t>lược</w:t>
      </w:r>
      <w:r>
        <w:rPr>
          <w:color w:val="231F20"/>
          <w:spacing w:val="-3"/>
        </w:rPr>
        <w:t> </w:t>
      </w:r>
      <w:r>
        <w:rPr>
          <w:color w:val="231F20"/>
        </w:rPr>
        <w:t>về Tỳ-bà-sa.</w:t>
      </w:r>
    </w:p>
    <w:p>
      <w:pPr>
        <w:pStyle w:val="BodyText"/>
        <w:spacing w:line="276" w:lineRule="auto" w:before="115"/>
        <w:ind w:left="393" w:right="106"/>
      </w:pPr>
      <w:r>
        <w:rPr>
          <w:i/>
          <w:color w:val="231F20"/>
        </w:rPr>
        <w:t>Hỏi: </w:t>
      </w:r>
      <w:r>
        <w:rPr>
          <w:color w:val="231F20"/>
        </w:rPr>
        <w:t>Từng có như thân nghiệp chiêu cảm quả dị thục còn ngữ nghiệp và ý nghiệp thì không như thế chăng?</w:t>
      </w:r>
    </w:p>
    <w:p>
      <w:pPr>
        <w:pStyle w:val="BodyText"/>
        <w:spacing w:line="276" w:lineRule="auto" w:before="113"/>
        <w:ind w:left="393" w:right="101"/>
      </w:pPr>
      <w:r>
        <w:rPr>
          <w:i/>
          <w:color w:val="231F20"/>
        </w:rPr>
        <w:t>Đáp: </w:t>
      </w:r>
      <w:r>
        <w:rPr>
          <w:color w:val="231F20"/>
        </w:rPr>
        <w:t>Có. Như thân không giữ được nhưng ngữ giữ được, vì thân lúc đó có tâm thiện hoặc tâm vô ký. Nghĩa là đang lúc này phát khởi thân nghiệp biểu hiện bất thiện, do đấy phát khởi nghiệp không biểu hiện tùy chuyển. Và ở lúc này, hoặc ở thời trước phát khởi ngữ nghiệp biểu hiện thiện, do đấy phát khởi nghiệp không biểu hiện tùy chuyển. Tức là ngay lúc ấy hiện khởi tâm thiện hoặc tâm vô ký. Trong đó, thân nghiệp chiêu cảm dị thục không yêu thích, và ngữ nghiệp chiêu cảm được dị thục yêu thích. Ý nghiệp nếu khởi tâm thiện thì chiêu cảm dị thục yêu thích, nếu khởi tâm vô ký thì không chiêu cảm dị thục yêu thích hoặc không yêu thích. Lại như việc thân giữ được ngữ không giữ được, vì lúc đó có tâm bất thiện hoặc tâm vô ký, tức ngay lúc ấy khởi lên thân nghiệp biểu hiện thiện, do đấy phát khởi nghiệp không biểu hiện tùy chuyển. Ở lúc này hoặc do ở thời trước khởi lên ngữ nghiệp có biểu hiện bất thiện, do đấy phát khởi nghiệp không biểu hiện tùy chuyển. Tức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5" w:firstLine="0"/>
      </w:pPr>
      <w:r>
        <w:rPr>
          <w:color w:val="231F20"/>
        </w:rPr>
        <w:t>ở </w:t>
      </w:r>
      <w:r>
        <w:rPr>
          <w:color w:val="231F20"/>
          <w:spacing w:val="3"/>
        </w:rPr>
        <w:t>ngay </w:t>
      </w:r>
      <w:r>
        <w:rPr>
          <w:color w:val="231F20"/>
          <w:spacing w:val="2"/>
        </w:rPr>
        <w:t>lúc </w:t>
      </w:r>
      <w:r>
        <w:rPr>
          <w:color w:val="231F20"/>
        </w:rPr>
        <w:t>ấy </w:t>
      </w:r>
      <w:r>
        <w:rPr>
          <w:color w:val="231F20"/>
          <w:spacing w:val="3"/>
        </w:rPr>
        <w:t>hiện khởi </w:t>
      </w:r>
      <w:r>
        <w:rPr>
          <w:color w:val="231F20"/>
          <w:spacing w:val="2"/>
        </w:rPr>
        <w:t>tâm bất </w:t>
      </w:r>
      <w:r>
        <w:rPr>
          <w:color w:val="231F20"/>
          <w:spacing w:val="3"/>
        </w:rPr>
        <w:t>thiện hoặc </w:t>
      </w:r>
      <w:r>
        <w:rPr>
          <w:color w:val="231F20"/>
          <w:spacing w:val="2"/>
        </w:rPr>
        <w:t>tâm </w:t>
      </w:r>
      <w:r>
        <w:rPr>
          <w:color w:val="231F20"/>
        </w:rPr>
        <w:t>vô </w:t>
      </w:r>
      <w:r>
        <w:rPr>
          <w:color w:val="231F20"/>
          <w:spacing w:val="2"/>
        </w:rPr>
        <w:t>ký. </w:t>
      </w:r>
      <w:r>
        <w:rPr>
          <w:color w:val="231F20"/>
        </w:rPr>
        <w:t>Trong </w:t>
      </w:r>
      <w:r>
        <w:rPr>
          <w:color w:val="231F20"/>
          <w:spacing w:val="4"/>
        </w:rPr>
        <w:t>đó, </w:t>
      </w:r>
      <w:r>
        <w:rPr>
          <w:color w:val="231F20"/>
          <w:spacing w:val="3"/>
        </w:rPr>
        <w:t>thân nghiệp chiêu </w:t>
      </w:r>
      <w:r>
        <w:rPr>
          <w:color w:val="231F20"/>
          <w:spacing w:val="2"/>
        </w:rPr>
        <w:t>cảm </w:t>
      </w:r>
      <w:r>
        <w:rPr>
          <w:color w:val="231F20"/>
        </w:rPr>
        <w:t>dị  </w:t>
      </w:r>
      <w:r>
        <w:rPr>
          <w:color w:val="231F20"/>
          <w:spacing w:val="3"/>
        </w:rPr>
        <w:t>thục </w:t>
      </w:r>
      <w:r>
        <w:rPr>
          <w:color w:val="231F20"/>
          <w:spacing w:val="2"/>
        </w:rPr>
        <w:t>yêu </w:t>
      </w:r>
      <w:r>
        <w:rPr>
          <w:color w:val="231F20"/>
          <w:spacing w:val="3"/>
        </w:rPr>
        <w:t>thích, </w:t>
      </w:r>
      <w:r>
        <w:rPr>
          <w:color w:val="231F20"/>
          <w:spacing w:val="2"/>
        </w:rPr>
        <w:t>ngữ </w:t>
      </w:r>
      <w:r>
        <w:rPr>
          <w:color w:val="231F20"/>
          <w:spacing w:val="3"/>
        </w:rPr>
        <w:t>nghiệp chiêu </w:t>
      </w:r>
      <w:r>
        <w:rPr>
          <w:color w:val="231F20"/>
          <w:spacing w:val="4"/>
        </w:rPr>
        <w:t>cảm  </w:t>
      </w:r>
      <w:r>
        <w:rPr>
          <w:color w:val="231F20"/>
        </w:rPr>
        <w:t>dị </w:t>
      </w:r>
      <w:r>
        <w:rPr>
          <w:color w:val="231F20"/>
          <w:spacing w:val="3"/>
        </w:rPr>
        <w:t>thục không </w:t>
      </w:r>
      <w:r>
        <w:rPr>
          <w:color w:val="231F20"/>
          <w:spacing w:val="2"/>
        </w:rPr>
        <w:t>yêu </w:t>
      </w:r>
      <w:r>
        <w:rPr>
          <w:color w:val="231F20"/>
          <w:spacing w:val="3"/>
        </w:rPr>
        <w:t>thích, </w:t>
      </w:r>
      <w:r>
        <w:rPr>
          <w:color w:val="231F20"/>
          <w:spacing w:val="2"/>
        </w:rPr>
        <w:t>còn </w:t>
      </w:r>
      <w:r>
        <w:rPr>
          <w:color w:val="231F20"/>
        </w:rPr>
        <w:t>ý </w:t>
      </w:r>
      <w:r>
        <w:rPr>
          <w:color w:val="231F20"/>
          <w:spacing w:val="3"/>
        </w:rPr>
        <w:t>nghiệp </w:t>
      </w:r>
      <w:r>
        <w:rPr>
          <w:color w:val="231F20"/>
          <w:spacing w:val="2"/>
        </w:rPr>
        <w:t>nếu </w:t>
      </w:r>
      <w:r>
        <w:rPr>
          <w:color w:val="231F20"/>
          <w:spacing w:val="3"/>
        </w:rPr>
        <w:t>khởi </w:t>
      </w:r>
      <w:r>
        <w:rPr>
          <w:color w:val="231F20"/>
          <w:spacing w:val="2"/>
        </w:rPr>
        <w:t>tâm bất </w:t>
      </w:r>
      <w:r>
        <w:rPr>
          <w:color w:val="231F20"/>
          <w:spacing w:val="3"/>
        </w:rPr>
        <w:t>thiện </w:t>
      </w:r>
      <w:r>
        <w:rPr>
          <w:color w:val="231F20"/>
          <w:spacing w:val="4"/>
        </w:rPr>
        <w:t>sẽ </w:t>
      </w:r>
      <w:r>
        <w:rPr>
          <w:color w:val="231F20"/>
          <w:spacing w:val="3"/>
        </w:rPr>
        <w:t>chiêu </w:t>
      </w:r>
      <w:r>
        <w:rPr>
          <w:color w:val="231F20"/>
          <w:spacing w:val="2"/>
        </w:rPr>
        <w:t>cảm </w:t>
      </w:r>
      <w:r>
        <w:rPr>
          <w:color w:val="231F20"/>
        </w:rPr>
        <w:t>dị </w:t>
      </w:r>
      <w:r>
        <w:rPr>
          <w:color w:val="231F20"/>
          <w:spacing w:val="3"/>
        </w:rPr>
        <w:t>thục không </w:t>
      </w:r>
      <w:r>
        <w:rPr>
          <w:color w:val="231F20"/>
          <w:spacing w:val="2"/>
        </w:rPr>
        <w:t>yêu </w:t>
      </w:r>
      <w:r>
        <w:rPr>
          <w:color w:val="231F20"/>
          <w:spacing w:val="3"/>
        </w:rPr>
        <w:t>thích, </w:t>
      </w:r>
      <w:r>
        <w:rPr>
          <w:color w:val="231F20"/>
          <w:spacing w:val="2"/>
        </w:rPr>
        <w:t>nếu </w:t>
      </w:r>
      <w:r>
        <w:rPr>
          <w:color w:val="231F20"/>
          <w:spacing w:val="3"/>
        </w:rPr>
        <w:t>khởi </w:t>
      </w:r>
      <w:r>
        <w:rPr>
          <w:color w:val="231F20"/>
          <w:spacing w:val="2"/>
        </w:rPr>
        <w:t>tâm </w:t>
      </w:r>
      <w:r>
        <w:rPr>
          <w:color w:val="231F20"/>
        </w:rPr>
        <w:t>vô ký </w:t>
      </w:r>
      <w:r>
        <w:rPr>
          <w:color w:val="231F20"/>
          <w:spacing w:val="2"/>
        </w:rPr>
        <w:t>thì </w:t>
      </w:r>
      <w:r>
        <w:rPr>
          <w:color w:val="231F20"/>
          <w:spacing w:val="4"/>
        </w:rPr>
        <w:t>không </w:t>
      </w:r>
      <w:r>
        <w:rPr>
          <w:color w:val="231F20"/>
          <w:spacing w:val="3"/>
        </w:rPr>
        <w:t>chiêu </w:t>
      </w:r>
      <w:r>
        <w:rPr>
          <w:color w:val="231F20"/>
          <w:spacing w:val="2"/>
        </w:rPr>
        <w:t>cảm </w:t>
      </w:r>
      <w:r>
        <w:rPr>
          <w:color w:val="231F20"/>
        </w:rPr>
        <w:t>dị </w:t>
      </w:r>
      <w:r>
        <w:rPr>
          <w:color w:val="231F20"/>
          <w:spacing w:val="3"/>
        </w:rPr>
        <w:t>thục </w:t>
      </w:r>
      <w:r>
        <w:rPr>
          <w:color w:val="231F20"/>
          <w:spacing w:val="2"/>
        </w:rPr>
        <w:t>yêu </w:t>
      </w:r>
      <w:r>
        <w:rPr>
          <w:color w:val="231F20"/>
          <w:spacing w:val="3"/>
        </w:rPr>
        <w:t>thích </w:t>
      </w:r>
      <w:r>
        <w:rPr>
          <w:color w:val="231F20"/>
          <w:spacing w:val="2"/>
        </w:rPr>
        <w:t>hay </w:t>
      </w:r>
      <w:r>
        <w:rPr>
          <w:color w:val="231F20"/>
          <w:spacing w:val="3"/>
        </w:rPr>
        <w:t>không </w:t>
      </w:r>
      <w:r>
        <w:rPr>
          <w:color w:val="231F20"/>
          <w:spacing w:val="2"/>
        </w:rPr>
        <w:t>yêu </w:t>
      </w:r>
      <w:r>
        <w:rPr>
          <w:color w:val="231F20"/>
          <w:spacing w:val="3"/>
        </w:rPr>
        <w:t>thích. </w:t>
      </w:r>
      <w:r>
        <w:rPr>
          <w:color w:val="231F20"/>
        </w:rPr>
        <w:t>Đó </w:t>
      </w:r>
      <w:r>
        <w:rPr>
          <w:color w:val="231F20"/>
          <w:spacing w:val="2"/>
        </w:rPr>
        <w:t>gọi </w:t>
      </w:r>
      <w:r>
        <w:rPr>
          <w:color w:val="231F20"/>
        </w:rPr>
        <w:t>là </w:t>
      </w:r>
      <w:r>
        <w:rPr>
          <w:color w:val="231F20"/>
          <w:spacing w:val="4"/>
        </w:rPr>
        <w:t>như </w:t>
      </w:r>
      <w:r>
        <w:rPr>
          <w:color w:val="231F20"/>
          <w:spacing w:val="3"/>
        </w:rPr>
        <w:t>thân nghiệp chiêu </w:t>
      </w:r>
      <w:r>
        <w:rPr>
          <w:color w:val="231F20"/>
          <w:spacing w:val="2"/>
        </w:rPr>
        <w:t>cảm quả </w:t>
      </w:r>
      <w:r>
        <w:rPr>
          <w:color w:val="231F20"/>
        </w:rPr>
        <w:t>dị </w:t>
      </w:r>
      <w:r>
        <w:rPr>
          <w:color w:val="231F20"/>
          <w:spacing w:val="3"/>
        </w:rPr>
        <w:t>thục </w:t>
      </w:r>
      <w:r>
        <w:rPr>
          <w:color w:val="231F20"/>
          <w:spacing w:val="2"/>
        </w:rPr>
        <w:t>còn ngữ </w:t>
      </w:r>
      <w:r>
        <w:rPr>
          <w:color w:val="231F20"/>
          <w:spacing w:val="3"/>
        </w:rPr>
        <w:t>nghiệp </w:t>
      </w:r>
      <w:r>
        <w:rPr>
          <w:color w:val="231F20"/>
        </w:rPr>
        <w:t>và ý </w:t>
      </w:r>
      <w:r>
        <w:rPr>
          <w:color w:val="231F20"/>
          <w:spacing w:val="3"/>
        </w:rPr>
        <w:t>nghiệp </w:t>
      </w:r>
      <w:r>
        <w:rPr>
          <w:color w:val="231F20"/>
          <w:spacing w:val="4"/>
        </w:rPr>
        <w:t>thì </w:t>
      </w:r>
      <w:r>
        <w:rPr>
          <w:color w:val="231F20"/>
          <w:spacing w:val="3"/>
        </w:rPr>
        <w:t>không </w:t>
      </w:r>
      <w:r>
        <w:rPr>
          <w:color w:val="231F20"/>
          <w:spacing w:val="2"/>
        </w:rPr>
        <w:t>như</w:t>
      </w:r>
      <w:r>
        <w:rPr>
          <w:color w:val="231F20"/>
          <w:spacing w:val="13"/>
        </w:rPr>
        <w:t> </w:t>
      </w:r>
      <w:r>
        <w:rPr>
          <w:color w:val="231F20"/>
          <w:spacing w:val="4"/>
        </w:rPr>
        <w:t>thế.</w:t>
      </w:r>
    </w:p>
    <w:p>
      <w:pPr>
        <w:pStyle w:val="BodyText"/>
        <w:spacing w:line="273" w:lineRule="auto" w:before="107"/>
        <w:ind w:right="390"/>
      </w:pPr>
      <w:r>
        <w:rPr>
          <w:i/>
          <w:color w:val="231F20"/>
        </w:rPr>
        <w:t>Hỏi: </w:t>
      </w:r>
      <w:r>
        <w:rPr>
          <w:color w:val="231F20"/>
        </w:rPr>
        <w:t>Từng có như ngữ nghiệp chiêu cảm quả dị thục còn thân nghiệp và ý nghiệp thì không như thế chăng?</w:t>
      </w:r>
    </w:p>
    <w:p>
      <w:pPr>
        <w:pStyle w:val="BodyText"/>
        <w:spacing w:line="273" w:lineRule="auto" w:before="112"/>
        <w:ind w:right="390"/>
      </w:pPr>
      <w:r>
        <w:rPr>
          <w:i/>
          <w:color w:val="231F20"/>
        </w:rPr>
        <w:t>Đáp: </w:t>
      </w:r>
      <w:r>
        <w:rPr>
          <w:color w:val="231F20"/>
        </w:rPr>
        <w:t>Có. Như thân giữ được ngữ không giữ được, vì lúc ấy có tâm thiện hoặc tâm vô ký. Nghĩa là ngay lúc đó hoặc do thời trước khởi lên thân nghiệp biểu hiện thiện, do đấy phát khởi nghiệp</w:t>
      </w:r>
      <w:r>
        <w:rPr>
          <w:color w:val="231F20"/>
          <w:spacing w:val="-36"/>
        </w:rPr>
        <w:t> </w:t>
      </w:r>
      <w:r>
        <w:rPr>
          <w:color w:val="231F20"/>
        </w:rPr>
        <w:t>không biểu</w:t>
      </w:r>
      <w:r>
        <w:rPr>
          <w:color w:val="231F20"/>
          <w:spacing w:val="-11"/>
        </w:rPr>
        <w:t> </w:t>
      </w:r>
      <w:r>
        <w:rPr>
          <w:color w:val="231F20"/>
        </w:rPr>
        <w:t>hiện</w:t>
      </w:r>
      <w:r>
        <w:rPr>
          <w:color w:val="231F20"/>
          <w:spacing w:val="-11"/>
        </w:rPr>
        <w:t> </w:t>
      </w:r>
      <w:r>
        <w:rPr>
          <w:color w:val="231F20"/>
        </w:rPr>
        <w:t>tùy</w:t>
      </w:r>
      <w:r>
        <w:rPr>
          <w:color w:val="231F20"/>
          <w:spacing w:val="-11"/>
        </w:rPr>
        <w:t> </w:t>
      </w:r>
      <w:r>
        <w:rPr>
          <w:color w:val="231F20"/>
        </w:rPr>
        <w:t>chuyển.</w:t>
      </w:r>
      <w:r>
        <w:rPr>
          <w:color w:val="231F20"/>
          <w:spacing w:val="-16"/>
        </w:rPr>
        <w:t> </w:t>
      </w:r>
      <w:r>
        <w:rPr>
          <w:color w:val="231F20"/>
        </w:rPr>
        <w:t>Và</w:t>
      </w:r>
      <w:r>
        <w:rPr>
          <w:color w:val="231F20"/>
          <w:spacing w:val="-11"/>
        </w:rPr>
        <w:t> </w:t>
      </w:r>
      <w:r>
        <w:rPr>
          <w:color w:val="231F20"/>
        </w:rPr>
        <w:t>ngay</w:t>
      </w:r>
      <w:r>
        <w:rPr>
          <w:color w:val="231F20"/>
          <w:spacing w:val="-11"/>
        </w:rPr>
        <w:t> </w:t>
      </w:r>
      <w:r>
        <w:rPr>
          <w:color w:val="231F20"/>
        </w:rPr>
        <w:t>lúc</w:t>
      </w:r>
      <w:r>
        <w:rPr>
          <w:color w:val="231F20"/>
          <w:spacing w:val="-10"/>
        </w:rPr>
        <w:t> </w:t>
      </w:r>
      <w:r>
        <w:rPr>
          <w:color w:val="231F20"/>
          <w:spacing w:val="-5"/>
        </w:rPr>
        <w:t>này,</w:t>
      </w:r>
      <w:r>
        <w:rPr>
          <w:color w:val="231F20"/>
          <w:spacing w:val="-11"/>
        </w:rPr>
        <w:t> </w:t>
      </w:r>
      <w:r>
        <w:rPr>
          <w:color w:val="231F20"/>
        </w:rPr>
        <w:t>khởi</w:t>
      </w:r>
      <w:r>
        <w:rPr>
          <w:color w:val="231F20"/>
          <w:spacing w:val="-11"/>
        </w:rPr>
        <w:t> </w:t>
      </w:r>
      <w:r>
        <w:rPr>
          <w:color w:val="231F20"/>
        </w:rPr>
        <w:t>lên</w:t>
      </w:r>
      <w:r>
        <w:rPr>
          <w:color w:val="231F20"/>
          <w:spacing w:val="-11"/>
        </w:rPr>
        <w:t> </w:t>
      </w:r>
      <w:r>
        <w:rPr>
          <w:color w:val="231F20"/>
        </w:rPr>
        <w:t>ngữ</w:t>
      </w:r>
      <w:r>
        <w:rPr>
          <w:color w:val="231F20"/>
          <w:spacing w:val="-11"/>
        </w:rPr>
        <w:t> </w:t>
      </w:r>
      <w:r>
        <w:rPr>
          <w:color w:val="231F20"/>
        </w:rPr>
        <w:t>nghiệp</w:t>
      </w:r>
      <w:r>
        <w:rPr>
          <w:color w:val="231F20"/>
          <w:spacing w:val="-11"/>
        </w:rPr>
        <w:t> </w:t>
      </w:r>
      <w:r>
        <w:rPr>
          <w:color w:val="231F20"/>
        </w:rPr>
        <w:t>biểu</w:t>
      </w:r>
      <w:r>
        <w:rPr>
          <w:color w:val="231F20"/>
          <w:spacing w:val="-11"/>
        </w:rPr>
        <w:t> </w:t>
      </w:r>
      <w:r>
        <w:rPr>
          <w:color w:val="231F20"/>
        </w:rPr>
        <w:t>hiện bất thiện, do đấy phát khởi nghiệp không biểu hiện tùy chuyển. </w:t>
      </w:r>
      <w:r>
        <w:rPr>
          <w:color w:val="231F20"/>
          <w:spacing w:val="-4"/>
        </w:rPr>
        <w:t>Tức </w:t>
      </w:r>
      <w:r>
        <w:rPr>
          <w:color w:val="231F20"/>
        </w:rPr>
        <w:t>là ở ngay lúc ấy hiện khởi tâm thiện hoặc tâm vô ký, trong đó </w:t>
      </w:r>
      <w:r>
        <w:rPr>
          <w:color w:val="231F20"/>
          <w:spacing w:val="-3"/>
        </w:rPr>
        <w:t>thân </w:t>
      </w:r>
      <w:r>
        <w:rPr>
          <w:color w:val="231F20"/>
        </w:rPr>
        <w:t>nghiệp chiêu cảm dị thục yêu thích, ngữ nghiệp chiêu cảm dị thục không</w:t>
      </w:r>
      <w:r>
        <w:rPr>
          <w:color w:val="231F20"/>
          <w:spacing w:val="-4"/>
        </w:rPr>
        <w:t> </w:t>
      </w:r>
      <w:r>
        <w:rPr>
          <w:color w:val="231F20"/>
        </w:rPr>
        <w:t>yêu</w:t>
      </w:r>
      <w:r>
        <w:rPr>
          <w:color w:val="231F20"/>
          <w:spacing w:val="-4"/>
        </w:rPr>
        <w:t> </w:t>
      </w:r>
      <w:r>
        <w:rPr>
          <w:color w:val="231F20"/>
        </w:rPr>
        <w:t>thích.</w:t>
      </w:r>
      <w:r>
        <w:rPr>
          <w:color w:val="231F20"/>
          <w:spacing w:val="-4"/>
        </w:rPr>
        <w:t> </w:t>
      </w:r>
      <w:r>
        <w:rPr>
          <w:color w:val="231F20"/>
        </w:rPr>
        <w:t>Còn</w:t>
      </w:r>
      <w:r>
        <w:rPr>
          <w:color w:val="231F20"/>
          <w:spacing w:val="-4"/>
        </w:rPr>
        <w:t> </w:t>
      </w:r>
      <w:r>
        <w:rPr>
          <w:color w:val="231F20"/>
        </w:rPr>
        <w:t>ý</w:t>
      </w:r>
      <w:r>
        <w:rPr>
          <w:color w:val="231F20"/>
          <w:spacing w:val="-4"/>
        </w:rPr>
        <w:t> </w:t>
      </w:r>
      <w:r>
        <w:rPr>
          <w:color w:val="231F20"/>
        </w:rPr>
        <w:t>nghiệp</w:t>
      </w:r>
      <w:r>
        <w:rPr>
          <w:color w:val="231F20"/>
          <w:spacing w:val="-4"/>
        </w:rPr>
        <w:t> </w:t>
      </w:r>
      <w:r>
        <w:rPr>
          <w:color w:val="231F20"/>
        </w:rPr>
        <w:t>nếu</w:t>
      </w:r>
      <w:r>
        <w:rPr>
          <w:color w:val="231F20"/>
          <w:spacing w:val="-4"/>
        </w:rPr>
        <w:t> </w:t>
      </w:r>
      <w:r>
        <w:rPr>
          <w:color w:val="231F20"/>
        </w:rPr>
        <w:t>khởi</w:t>
      </w:r>
      <w:r>
        <w:rPr>
          <w:color w:val="231F20"/>
          <w:spacing w:val="-4"/>
        </w:rPr>
        <w:t> </w:t>
      </w:r>
      <w:r>
        <w:rPr>
          <w:color w:val="231F20"/>
        </w:rPr>
        <w:t>tâm</w:t>
      </w:r>
      <w:r>
        <w:rPr>
          <w:color w:val="231F20"/>
          <w:spacing w:val="-4"/>
        </w:rPr>
        <w:t> </w:t>
      </w:r>
      <w:r>
        <w:rPr>
          <w:color w:val="231F20"/>
        </w:rPr>
        <w:t>thiện</w:t>
      </w:r>
      <w:r>
        <w:rPr>
          <w:color w:val="231F20"/>
          <w:spacing w:val="-4"/>
        </w:rPr>
        <w:t> </w:t>
      </w:r>
      <w:r>
        <w:rPr>
          <w:color w:val="231F20"/>
        </w:rPr>
        <w:t>thì</w:t>
      </w:r>
      <w:r>
        <w:rPr>
          <w:color w:val="231F20"/>
          <w:spacing w:val="-4"/>
        </w:rPr>
        <w:t> </w:t>
      </w:r>
      <w:r>
        <w:rPr>
          <w:color w:val="231F20"/>
        </w:rPr>
        <w:t>chiêu</w:t>
      </w:r>
      <w:r>
        <w:rPr>
          <w:color w:val="231F20"/>
          <w:spacing w:val="-4"/>
        </w:rPr>
        <w:t> </w:t>
      </w:r>
      <w:r>
        <w:rPr>
          <w:color w:val="231F20"/>
        </w:rPr>
        <w:t>cảm</w:t>
      </w:r>
      <w:r>
        <w:rPr>
          <w:color w:val="231F20"/>
          <w:spacing w:val="-4"/>
        </w:rPr>
        <w:t> </w:t>
      </w:r>
      <w:r>
        <w:rPr>
          <w:color w:val="231F20"/>
        </w:rPr>
        <w:t>quả dị thục yêu thích, nếu khởi tâm vô ký thì không chiêu cảm dị </w:t>
      </w:r>
      <w:r>
        <w:rPr>
          <w:color w:val="231F20"/>
          <w:spacing w:val="-4"/>
        </w:rPr>
        <w:t>thục </w:t>
      </w:r>
      <w:r>
        <w:rPr>
          <w:color w:val="231F20"/>
        </w:rPr>
        <w:t>yêu thích hay không yêu thích.</w:t>
      </w:r>
    </w:p>
    <w:p>
      <w:pPr>
        <w:pStyle w:val="BodyText"/>
        <w:spacing w:line="273" w:lineRule="auto" w:before="105"/>
        <w:ind w:right="390"/>
      </w:pPr>
      <w:r>
        <w:rPr>
          <w:color w:val="231F20"/>
        </w:rPr>
        <w:t>Như thân không giữ được, ngữ giữ được, vì ở vào lúc đó khởi lên tâm bất thiện và tâm vô ký. Nghĩa là ở ngay lúc ấy hoặc do ở thời trước khởi lên thân nghiệp biểu hiện bất thiện, do đấy phát</w:t>
      </w:r>
      <w:r>
        <w:rPr>
          <w:color w:val="231F20"/>
          <w:spacing w:val="-26"/>
        </w:rPr>
        <w:t> </w:t>
      </w:r>
      <w:r>
        <w:rPr>
          <w:color w:val="231F20"/>
        </w:rPr>
        <w:t>khởi nghiệp không biểu hiện tùy chuyển cùng khởi lên ngữ nghiệp biểu hiện</w:t>
      </w:r>
      <w:r>
        <w:rPr>
          <w:color w:val="231F20"/>
          <w:spacing w:val="-8"/>
        </w:rPr>
        <w:t> </w:t>
      </w:r>
      <w:r>
        <w:rPr>
          <w:color w:val="231F20"/>
        </w:rPr>
        <w:t>thiện,</w:t>
      </w:r>
      <w:r>
        <w:rPr>
          <w:color w:val="231F20"/>
          <w:spacing w:val="-8"/>
        </w:rPr>
        <w:t> </w:t>
      </w:r>
      <w:r>
        <w:rPr>
          <w:color w:val="231F20"/>
        </w:rPr>
        <w:t>tức</w:t>
      </w:r>
      <w:r>
        <w:rPr>
          <w:color w:val="231F20"/>
          <w:spacing w:val="-8"/>
        </w:rPr>
        <w:t> </w:t>
      </w:r>
      <w:r>
        <w:rPr>
          <w:color w:val="231F20"/>
        </w:rPr>
        <w:t>phát</w:t>
      </w:r>
      <w:r>
        <w:rPr>
          <w:color w:val="231F20"/>
          <w:spacing w:val="-8"/>
        </w:rPr>
        <w:t> </w:t>
      </w:r>
      <w:r>
        <w:rPr>
          <w:color w:val="231F20"/>
        </w:rPr>
        <w:t>khởi</w:t>
      </w:r>
      <w:r>
        <w:rPr>
          <w:color w:val="231F20"/>
          <w:spacing w:val="-8"/>
        </w:rPr>
        <w:t> </w:t>
      </w:r>
      <w:r>
        <w:rPr>
          <w:color w:val="231F20"/>
        </w:rPr>
        <w:t>nghiệp</w:t>
      </w:r>
      <w:r>
        <w:rPr>
          <w:color w:val="231F20"/>
          <w:spacing w:val="-8"/>
        </w:rPr>
        <w:t> </w:t>
      </w:r>
      <w:r>
        <w:rPr>
          <w:color w:val="231F20"/>
        </w:rPr>
        <w:t>không</w:t>
      </w:r>
      <w:r>
        <w:rPr>
          <w:color w:val="231F20"/>
          <w:spacing w:val="-8"/>
        </w:rPr>
        <w:t> </w:t>
      </w:r>
      <w:r>
        <w:rPr>
          <w:color w:val="231F20"/>
        </w:rPr>
        <w:t>biểu</w:t>
      </w:r>
      <w:r>
        <w:rPr>
          <w:color w:val="231F20"/>
          <w:spacing w:val="-8"/>
        </w:rPr>
        <w:t> </w:t>
      </w:r>
      <w:r>
        <w:rPr>
          <w:color w:val="231F20"/>
        </w:rPr>
        <w:t>hiện</w:t>
      </w:r>
      <w:r>
        <w:rPr>
          <w:color w:val="231F20"/>
          <w:spacing w:val="-8"/>
        </w:rPr>
        <w:t> </w:t>
      </w:r>
      <w:r>
        <w:rPr>
          <w:color w:val="231F20"/>
        </w:rPr>
        <w:t>tùy</w:t>
      </w:r>
      <w:r>
        <w:rPr>
          <w:color w:val="231F20"/>
          <w:spacing w:val="-8"/>
        </w:rPr>
        <w:t> </w:t>
      </w:r>
      <w:r>
        <w:rPr>
          <w:color w:val="231F20"/>
        </w:rPr>
        <w:t>chuyển,</w:t>
      </w:r>
      <w:r>
        <w:rPr>
          <w:color w:val="231F20"/>
          <w:spacing w:val="-8"/>
        </w:rPr>
        <w:t> </w:t>
      </w:r>
      <w:r>
        <w:rPr>
          <w:color w:val="231F20"/>
        </w:rPr>
        <w:t>bấy</w:t>
      </w:r>
      <w:r>
        <w:rPr>
          <w:color w:val="231F20"/>
          <w:spacing w:val="-8"/>
        </w:rPr>
        <w:t> </w:t>
      </w:r>
      <w:r>
        <w:rPr>
          <w:color w:val="231F20"/>
        </w:rPr>
        <w:t>giờ khởi lên tâm bất thiện hoặc vô ký. Ở </w:t>
      </w:r>
      <w:r>
        <w:rPr>
          <w:color w:val="231F20"/>
          <w:spacing w:val="-5"/>
        </w:rPr>
        <w:t>đây, </w:t>
      </w:r>
      <w:r>
        <w:rPr>
          <w:color w:val="231F20"/>
        </w:rPr>
        <w:t>thân nghiệp chiêu cảm dị thục</w:t>
      </w:r>
      <w:r>
        <w:rPr>
          <w:color w:val="231F20"/>
          <w:spacing w:val="-8"/>
        </w:rPr>
        <w:t> </w:t>
      </w:r>
      <w:r>
        <w:rPr>
          <w:color w:val="231F20"/>
        </w:rPr>
        <w:t>không</w:t>
      </w:r>
      <w:r>
        <w:rPr>
          <w:color w:val="231F20"/>
          <w:spacing w:val="-8"/>
        </w:rPr>
        <w:t> </w:t>
      </w:r>
      <w:r>
        <w:rPr>
          <w:color w:val="231F20"/>
        </w:rPr>
        <w:t>yêu</w:t>
      </w:r>
      <w:r>
        <w:rPr>
          <w:color w:val="231F20"/>
          <w:spacing w:val="-8"/>
        </w:rPr>
        <w:t> </w:t>
      </w:r>
      <w:r>
        <w:rPr>
          <w:color w:val="231F20"/>
        </w:rPr>
        <w:t>thích,</w:t>
      </w:r>
      <w:r>
        <w:rPr>
          <w:color w:val="231F20"/>
          <w:spacing w:val="-8"/>
        </w:rPr>
        <w:t> </w:t>
      </w:r>
      <w:r>
        <w:rPr>
          <w:color w:val="231F20"/>
        </w:rPr>
        <w:t>ngữ</w:t>
      </w:r>
      <w:r>
        <w:rPr>
          <w:color w:val="231F20"/>
          <w:spacing w:val="-8"/>
        </w:rPr>
        <w:t> </w:t>
      </w:r>
      <w:r>
        <w:rPr>
          <w:color w:val="231F20"/>
        </w:rPr>
        <w:t>nghiệp</w:t>
      </w:r>
      <w:r>
        <w:rPr>
          <w:color w:val="231F20"/>
          <w:spacing w:val="-8"/>
        </w:rPr>
        <w:t> </w:t>
      </w:r>
      <w:r>
        <w:rPr>
          <w:color w:val="231F20"/>
        </w:rPr>
        <w:t>chiêu</w:t>
      </w:r>
      <w:r>
        <w:rPr>
          <w:color w:val="231F20"/>
          <w:spacing w:val="-8"/>
        </w:rPr>
        <w:t> </w:t>
      </w:r>
      <w:r>
        <w:rPr>
          <w:color w:val="231F20"/>
        </w:rPr>
        <w:t>cảm</w:t>
      </w:r>
      <w:r>
        <w:rPr>
          <w:color w:val="231F20"/>
          <w:spacing w:val="-8"/>
        </w:rPr>
        <w:t> </w:t>
      </w:r>
      <w:r>
        <w:rPr>
          <w:color w:val="231F20"/>
        </w:rPr>
        <w:t>dị</w:t>
      </w:r>
      <w:r>
        <w:rPr>
          <w:color w:val="231F20"/>
          <w:spacing w:val="-8"/>
        </w:rPr>
        <w:t> </w:t>
      </w:r>
      <w:r>
        <w:rPr>
          <w:color w:val="231F20"/>
        </w:rPr>
        <w:t>thục</w:t>
      </w:r>
      <w:r>
        <w:rPr>
          <w:color w:val="231F20"/>
          <w:spacing w:val="-8"/>
        </w:rPr>
        <w:t> </w:t>
      </w:r>
      <w:r>
        <w:rPr>
          <w:color w:val="231F20"/>
        </w:rPr>
        <w:t>yêu</w:t>
      </w:r>
      <w:r>
        <w:rPr>
          <w:color w:val="231F20"/>
          <w:spacing w:val="-8"/>
        </w:rPr>
        <w:t> </w:t>
      </w:r>
      <w:r>
        <w:rPr>
          <w:color w:val="231F20"/>
        </w:rPr>
        <w:t>thích.</w:t>
      </w:r>
      <w:r>
        <w:rPr>
          <w:color w:val="231F20"/>
          <w:spacing w:val="-8"/>
        </w:rPr>
        <w:t> </w:t>
      </w:r>
      <w:r>
        <w:rPr>
          <w:color w:val="231F20"/>
        </w:rPr>
        <w:t>Còn</w:t>
      </w:r>
      <w:r>
        <w:rPr>
          <w:color w:val="231F20"/>
          <w:spacing w:val="-8"/>
        </w:rPr>
        <w:t> </w:t>
      </w:r>
      <w:r>
        <w:rPr>
          <w:color w:val="231F20"/>
        </w:rPr>
        <w:t>ý nghiệp</w:t>
      </w:r>
      <w:r>
        <w:rPr>
          <w:color w:val="231F20"/>
          <w:spacing w:val="-6"/>
        </w:rPr>
        <w:t> </w:t>
      </w:r>
      <w:r>
        <w:rPr>
          <w:color w:val="231F20"/>
        </w:rPr>
        <w:t>nếu</w:t>
      </w:r>
      <w:r>
        <w:rPr>
          <w:color w:val="231F20"/>
          <w:spacing w:val="-6"/>
        </w:rPr>
        <w:t> </w:t>
      </w:r>
      <w:r>
        <w:rPr>
          <w:color w:val="231F20"/>
        </w:rPr>
        <w:t>khởi</w:t>
      </w:r>
      <w:r>
        <w:rPr>
          <w:color w:val="231F20"/>
          <w:spacing w:val="-6"/>
        </w:rPr>
        <w:t> </w:t>
      </w:r>
      <w:r>
        <w:rPr>
          <w:color w:val="231F20"/>
        </w:rPr>
        <w:t>tâm</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thì</w:t>
      </w:r>
      <w:r>
        <w:rPr>
          <w:color w:val="231F20"/>
          <w:spacing w:val="-6"/>
        </w:rPr>
        <w:t> </w:t>
      </w:r>
      <w:r>
        <w:rPr>
          <w:color w:val="231F20"/>
        </w:rPr>
        <w:t>chiêu</w:t>
      </w:r>
      <w:r>
        <w:rPr>
          <w:color w:val="231F20"/>
          <w:spacing w:val="-6"/>
        </w:rPr>
        <w:t> </w:t>
      </w:r>
      <w:r>
        <w:rPr>
          <w:color w:val="231F20"/>
        </w:rPr>
        <w:t>cảm</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không</w:t>
      </w:r>
      <w:r>
        <w:rPr>
          <w:color w:val="231F20"/>
          <w:spacing w:val="-6"/>
        </w:rPr>
        <w:t> </w:t>
      </w:r>
      <w:r>
        <w:rPr>
          <w:color w:val="231F20"/>
        </w:rPr>
        <w:t>yêu</w:t>
      </w:r>
      <w:r>
        <w:rPr>
          <w:color w:val="231F20"/>
          <w:spacing w:val="-6"/>
        </w:rPr>
        <w:t> </w:t>
      </w:r>
      <w:r>
        <w:rPr>
          <w:color w:val="231F20"/>
        </w:rPr>
        <w:t>thích, nếu</w:t>
      </w:r>
      <w:r>
        <w:rPr>
          <w:color w:val="231F20"/>
          <w:spacing w:val="-5"/>
        </w:rPr>
        <w:t> </w:t>
      </w:r>
      <w:r>
        <w:rPr>
          <w:color w:val="231F20"/>
        </w:rPr>
        <w:t>khởi</w:t>
      </w:r>
      <w:r>
        <w:rPr>
          <w:color w:val="231F20"/>
          <w:spacing w:val="-6"/>
        </w:rPr>
        <w:t> </w:t>
      </w:r>
      <w:r>
        <w:rPr>
          <w:color w:val="231F20"/>
        </w:rPr>
        <w:t>tâm</w:t>
      </w:r>
      <w:r>
        <w:rPr>
          <w:color w:val="231F20"/>
          <w:spacing w:val="-5"/>
        </w:rPr>
        <w:t> </w:t>
      </w:r>
      <w:r>
        <w:rPr>
          <w:color w:val="231F20"/>
        </w:rPr>
        <w:t>vô</w:t>
      </w:r>
      <w:r>
        <w:rPr>
          <w:color w:val="231F20"/>
          <w:spacing w:val="-4"/>
        </w:rPr>
        <w:t> </w:t>
      </w:r>
      <w:r>
        <w:rPr>
          <w:color w:val="231F20"/>
        </w:rPr>
        <w:t>ký</w:t>
      </w:r>
      <w:r>
        <w:rPr>
          <w:color w:val="231F20"/>
          <w:spacing w:val="-5"/>
        </w:rPr>
        <w:t> </w:t>
      </w:r>
      <w:r>
        <w:rPr>
          <w:color w:val="231F20"/>
        </w:rPr>
        <w:t>thì</w:t>
      </w:r>
      <w:r>
        <w:rPr>
          <w:color w:val="231F20"/>
          <w:spacing w:val="-5"/>
        </w:rPr>
        <w:t> </w:t>
      </w:r>
      <w:r>
        <w:rPr>
          <w:color w:val="231F20"/>
        </w:rPr>
        <w:t>không</w:t>
      </w:r>
      <w:r>
        <w:rPr>
          <w:color w:val="231F20"/>
          <w:spacing w:val="-5"/>
        </w:rPr>
        <w:t> </w:t>
      </w:r>
      <w:r>
        <w:rPr>
          <w:color w:val="231F20"/>
        </w:rPr>
        <w:t>chiêu</w:t>
      </w:r>
      <w:r>
        <w:rPr>
          <w:color w:val="231F20"/>
          <w:spacing w:val="-4"/>
        </w:rPr>
        <w:t> </w:t>
      </w:r>
      <w:r>
        <w:rPr>
          <w:color w:val="231F20"/>
        </w:rPr>
        <w:t>cảm</w:t>
      </w:r>
      <w:r>
        <w:rPr>
          <w:color w:val="231F20"/>
          <w:spacing w:val="-6"/>
        </w:rPr>
        <w:t> </w:t>
      </w:r>
      <w:r>
        <w:rPr>
          <w:color w:val="231F20"/>
        </w:rPr>
        <w:t>dị</w:t>
      </w:r>
      <w:r>
        <w:rPr>
          <w:color w:val="231F20"/>
          <w:spacing w:val="-5"/>
        </w:rPr>
        <w:t> </w:t>
      </w:r>
      <w:r>
        <w:rPr>
          <w:color w:val="231F20"/>
        </w:rPr>
        <w:t>thục</w:t>
      </w:r>
      <w:r>
        <w:rPr>
          <w:color w:val="231F20"/>
          <w:spacing w:val="-5"/>
        </w:rPr>
        <w:t> </w:t>
      </w:r>
      <w:r>
        <w:rPr>
          <w:color w:val="231F20"/>
        </w:rPr>
        <w:t>yêu</w:t>
      </w:r>
      <w:r>
        <w:rPr>
          <w:color w:val="231F20"/>
          <w:spacing w:val="-5"/>
        </w:rPr>
        <w:t> </w:t>
      </w:r>
      <w:r>
        <w:rPr>
          <w:color w:val="231F20"/>
        </w:rPr>
        <w:t>thích</w:t>
      </w:r>
      <w:r>
        <w:rPr>
          <w:color w:val="231F20"/>
          <w:spacing w:val="-5"/>
        </w:rPr>
        <w:t> </w:t>
      </w:r>
      <w:r>
        <w:rPr>
          <w:color w:val="231F20"/>
        </w:rPr>
        <w:t>hay</w:t>
      </w:r>
      <w:r>
        <w:rPr>
          <w:color w:val="231F20"/>
          <w:spacing w:val="-6"/>
        </w:rPr>
        <w:t> </w:t>
      </w:r>
      <w:r>
        <w:rPr>
          <w:color w:val="231F20"/>
          <w:spacing w:val="-3"/>
        </w:rPr>
        <w:t>không </w:t>
      </w:r>
      <w:r>
        <w:rPr>
          <w:color w:val="231F20"/>
        </w:rPr>
        <w:t>yêu thích. Đó gọi là như ngữ nghiệp chiêu cảm quả dị thục còn thân nghiệp và ý nghiệp thì không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pPr>
      <w:r>
        <w:rPr>
          <w:color w:val="231F20"/>
        </w:rPr>
        <w:t>Có</w:t>
      </w:r>
      <w:r>
        <w:rPr>
          <w:color w:val="231F20"/>
          <w:spacing w:val="-15"/>
        </w:rPr>
        <w:t> </w:t>
      </w:r>
      <w:r>
        <w:rPr>
          <w:color w:val="231F20"/>
        </w:rPr>
        <w:t>nhiều</w:t>
      </w:r>
      <w:r>
        <w:rPr>
          <w:color w:val="231F20"/>
          <w:spacing w:val="-14"/>
        </w:rPr>
        <w:t> </w:t>
      </w:r>
      <w:r>
        <w:rPr>
          <w:color w:val="231F20"/>
        </w:rPr>
        <w:t>kẻ</w:t>
      </w:r>
      <w:r>
        <w:rPr>
          <w:color w:val="231F20"/>
          <w:spacing w:val="-15"/>
        </w:rPr>
        <w:t> </w:t>
      </w:r>
      <w:r>
        <w:rPr>
          <w:color w:val="231F20"/>
        </w:rPr>
        <w:t>muốn</w:t>
      </w:r>
      <w:r>
        <w:rPr>
          <w:color w:val="231F20"/>
          <w:spacing w:val="-14"/>
        </w:rPr>
        <w:t> </w:t>
      </w:r>
      <w:r>
        <w:rPr>
          <w:color w:val="231F20"/>
        </w:rPr>
        <w:t>có</w:t>
      </w:r>
      <w:r>
        <w:rPr>
          <w:color w:val="231F20"/>
          <w:spacing w:val="-14"/>
        </w:rPr>
        <w:t> </w:t>
      </w:r>
      <w:r>
        <w:rPr>
          <w:color w:val="231F20"/>
        </w:rPr>
        <w:t>các</w:t>
      </w:r>
      <w:r>
        <w:rPr>
          <w:color w:val="231F20"/>
          <w:spacing w:val="-15"/>
        </w:rPr>
        <w:t> </w:t>
      </w:r>
      <w:r>
        <w:rPr>
          <w:color w:val="231F20"/>
        </w:rPr>
        <w:t>cách</w:t>
      </w:r>
      <w:r>
        <w:rPr>
          <w:color w:val="231F20"/>
          <w:spacing w:val="-14"/>
        </w:rPr>
        <w:t> </w:t>
      </w:r>
      <w:r>
        <w:rPr>
          <w:color w:val="231F20"/>
        </w:rPr>
        <w:t>sống</w:t>
      </w:r>
      <w:r>
        <w:rPr>
          <w:color w:val="231F20"/>
          <w:spacing w:val="-14"/>
        </w:rPr>
        <w:t> </w:t>
      </w:r>
      <w:r>
        <w:rPr>
          <w:color w:val="231F20"/>
        </w:rPr>
        <w:t>thiếu</w:t>
      </w:r>
      <w:r>
        <w:rPr>
          <w:color w:val="231F20"/>
          <w:spacing w:val="-15"/>
        </w:rPr>
        <w:t> </w:t>
      </w:r>
      <w:r>
        <w:rPr>
          <w:color w:val="231F20"/>
        </w:rPr>
        <w:t>sót</w:t>
      </w:r>
      <w:r>
        <w:rPr>
          <w:color w:val="231F20"/>
          <w:spacing w:val="-14"/>
        </w:rPr>
        <w:t> </w:t>
      </w:r>
      <w:r>
        <w:rPr>
          <w:color w:val="231F20"/>
        </w:rPr>
        <w:t>luật</w:t>
      </w:r>
      <w:r>
        <w:rPr>
          <w:color w:val="231F20"/>
          <w:spacing w:val="-15"/>
        </w:rPr>
        <w:t> </w:t>
      </w:r>
      <w:r>
        <w:rPr>
          <w:color w:val="231F20"/>
        </w:rPr>
        <w:t>nghi</w:t>
      </w:r>
      <w:r>
        <w:rPr>
          <w:color w:val="231F20"/>
          <w:spacing w:val="-14"/>
        </w:rPr>
        <w:t> </w:t>
      </w:r>
      <w:r>
        <w:rPr>
          <w:color w:val="231F20"/>
        </w:rPr>
        <w:t>và</w:t>
      </w:r>
      <w:r>
        <w:rPr>
          <w:color w:val="231F20"/>
          <w:spacing w:val="-14"/>
        </w:rPr>
        <w:t> </w:t>
      </w:r>
      <w:r>
        <w:rPr>
          <w:color w:val="231F20"/>
        </w:rPr>
        <w:t>không có luật nghi, theo thâm ý của họ thì trong các trường hợp này có </w:t>
      </w:r>
      <w:r>
        <w:rPr>
          <w:color w:val="231F20"/>
          <w:spacing w:val="-5"/>
        </w:rPr>
        <w:t>thứ </w:t>
      </w:r>
      <w:r>
        <w:rPr>
          <w:color w:val="231F20"/>
        </w:rPr>
        <w:t>thân giữ được ngữ không giữ được, hoặc ngữ giữ được thân không giữ</w:t>
      </w:r>
      <w:r>
        <w:rPr>
          <w:color w:val="231F20"/>
          <w:spacing w:val="-4"/>
        </w:rPr>
        <w:t> </w:t>
      </w:r>
      <w:r>
        <w:rPr>
          <w:color w:val="231F20"/>
        </w:rPr>
        <w:t>được,</w:t>
      </w:r>
      <w:r>
        <w:rPr>
          <w:color w:val="231F20"/>
          <w:spacing w:val="-3"/>
        </w:rPr>
        <w:t> </w:t>
      </w:r>
      <w:r>
        <w:rPr>
          <w:color w:val="231F20"/>
        </w:rPr>
        <w:t>đều</w:t>
      </w:r>
      <w:r>
        <w:rPr>
          <w:color w:val="231F20"/>
          <w:spacing w:val="-4"/>
        </w:rPr>
        <w:t> </w:t>
      </w:r>
      <w:r>
        <w:rPr>
          <w:color w:val="231F20"/>
        </w:rPr>
        <w:t>dựa</w:t>
      </w:r>
      <w:r>
        <w:rPr>
          <w:color w:val="231F20"/>
          <w:spacing w:val="-3"/>
        </w:rPr>
        <w:t> </w:t>
      </w:r>
      <w:r>
        <w:rPr>
          <w:color w:val="231F20"/>
        </w:rPr>
        <w:t>vào</w:t>
      </w:r>
      <w:r>
        <w:rPr>
          <w:color w:val="231F20"/>
          <w:spacing w:val="-4"/>
        </w:rPr>
        <w:t> </w:t>
      </w:r>
      <w:r>
        <w:rPr>
          <w:color w:val="231F20"/>
        </w:rPr>
        <w:t>ba</w:t>
      </w:r>
      <w:r>
        <w:rPr>
          <w:color w:val="231F20"/>
          <w:spacing w:val="-3"/>
        </w:rPr>
        <w:t> </w:t>
      </w:r>
      <w:r>
        <w:rPr>
          <w:color w:val="231F20"/>
        </w:rPr>
        <w:t>thứ</w:t>
      </w:r>
      <w:r>
        <w:rPr>
          <w:color w:val="231F20"/>
          <w:spacing w:val="-4"/>
        </w:rPr>
        <w:t> </w:t>
      </w:r>
      <w:r>
        <w:rPr>
          <w:color w:val="231F20"/>
        </w:rPr>
        <w:t>để</w:t>
      </w:r>
      <w:r>
        <w:rPr>
          <w:color w:val="231F20"/>
          <w:spacing w:val="-3"/>
        </w:rPr>
        <w:t> </w:t>
      </w:r>
      <w:r>
        <w:rPr>
          <w:color w:val="231F20"/>
        </w:rPr>
        <w:t>nói</w:t>
      </w:r>
      <w:r>
        <w:rPr>
          <w:color w:val="231F20"/>
          <w:spacing w:val="-4"/>
        </w:rPr>
        <w:t> </w:t>
      </w:r>
      <w:r>
        <w:rPr>
          <w:color w:val="231F20"/>
        </w:rPr>
        <w:t>nghĩa</w:t>
      </w:r>
      <w:r>
        <w:rPr>
          <w:color w:val="231F20"/>
          <w:spacing w:val="-3"/>
        </w:rPr>
        <w:t> </w:t>
      </w:r>
      <w:r>
        <w:rPr>
          <w:color w:val="231F20"/>
        </w:rPr>
        <w:t>là</w:t>
      </w:r>
      <w:r>
        <w:rPr>
          <w:color w:val="231F20"/>
          <w:spacing w:val="-3"/>
        </w:rPr>
        <w:t> </w:t>
      </w:r>
      <w:r>
        <w:rPr>
          <w:color w:val="231F20"/>
        </w:rPr>
        <w:t>sống</w:t>
      </w:r>
      <w:r>
        <w:rPr>
          <w:color w:val="231F20"/>
          <w:spacing w:val="-4"/>
        </w:rPr>
        <w:t> </w:t>
      </w:r>
      <w:r>
        <w:rPr>
          <w:color w:val="231F20"/>
        </w:rPr>
        <w:t>có</w:t>
      </w:r>
      <w:r>
        <w:rPr>
          <w:color w:val="231F20"/>
          <w:spacing w:val="-3"/>
        </w:rPr>
        <w:t> </w:t>
      </w:r>
      <w:r>
        <w:rPr>
          <w:color w:val="231F20"/>
        </w:rPr>
        <w:t>luật</w:t>
      </w:r>
      <w:r>
        <w:rPr>
          <w:color w:val="231F20"/>
          <w:spacing w:val="-4"/>
        </w:rPr>
        <w:t> </w:t>
      </w:r>
      <w:r>
        <w:rPr>
          <w:color w:val="231F20"/>
        </w:rPr>
        <w:t>nghi,</w:t>
      </w:r>
      <w:r>
        <w:rPr>
          <w:color w:val="231F20"/>
          <w:spacing w:val="-3"/>
        </w:rPr>
        <w:t> </w:t>
      </w:r>
      <w:r>
        <w:rPr>
          <w:color w:val="231F20"/>
        </w:rPr>
        <w:t>sống không luật nghi và sống không phải là luật nghi cũng không phải là không luật nghi.</w:t>
      </w:r>
    </w:p>
    <w:p>
      <w:pPr>
        <w:pStyle w:val="BodyText"/>
        <w:spacing w:line="276" w:lineRule="auto"/>
        <w:ind w:left="393" w:right="106"/>
      </w:pPr>
      <w:r>
        <w:rPr>
          <w:color w:val="231F20"/>
        </w:rPr>
        <w:t>Có nhiều kẻ muốn không có cách sống thiếu sót luật nghi và không</w:t>
      </w:r>
      <w:r>
        <w:rPr>
          <w:color w:val="231F20"/>
          <w:spacing w:val="-11"/>
        </w:rPr>
        <w:t> </w:t>
      </w:r>
      <w:r>
        <w:rPr>
          <w:color w:val="231F20"/>
        </w:rPr>
        <w:t>có</w:t>
      </w:r>
      <w:r>
        <w:rPr>
          <w:color w:val="231F20"/>
          <w:spacing w:val="-11"/>
        </w:rPr>
        <w:t> </w:t>
      </w:r>
      <w:r>
        <w:rPr>
          <w:color w:val="231F20"/>
        </w:rPr>
        <w:t>luật</w:t>
      </w:r>
      <w:r>
        <w:rPr>
          <w:color w:val="231F20"/>
          <w:spacing w:val="-11"/>
        </w:rPr>
        <w:t> </w:t>
      </w:r>
      <w:r>
        <w:rPr>
          <w:color w:val="231F20"/>
        </w:rPr>
        <w:t>nghi,</w:t>
      </w:r>
      <w:r>
        <w:rPr>
          <w:color w:val="231F20"/>
          <w:spacing w:val="-11"/>
        </w:rPr>
        <w:t> </w:t>
      </w:r>
      <w:r>
        <w:rPr>
          <w:color w:val="231F20"/>
        </w:rPr>
        <w:t>theo</w:t>
      </w:r>
      <w:r>
        <w:rPr>
          <w:color w:val="231F20"/>
          <w:spacing w:val="-11"/>
        </w:rPr>
        <w:t> </w:t>
      </w:r>
      <w:r>
        <w:rPr>
          <w:color w:val="231F20"/>
        </w:rPr>
        <w:t>thâm</w:t>
      </w:r>
      <w:r>
        <w:rPr>
          <w:color w:val="231F20"/>
          <w:spacing w:val="-11"/>
        </w:rPr>
        <w:t> </w:t>
      </w:r>
      <w:r>
        <w:rPr>
          <w:color w:val="231F20"/>
        </w:rPr>
        <w:t>ý</w:t>
      </w:r>
      <w:r>
        <w:rPr>
          <w:color w:val="231F20"/>
          <w:spacing w:val="-11"/>
        </w:rPr>
        <w:t> </w:t>
      </w:r>
      <w:r>
        <w:rPr>
          <w:color w:val="231F20"/>
        </w:rPr>
        <w:t>của</w:t>
      </w:r>
      <w:r>
        <w:rPr>
          <w:color w:val="231F20"/>
          <w:spacing w:val="-11"/>
        </w:rPr>
        <w:t> </w:t>
      </w:r>
      <w:r>
        <w:rPr>
          <w:color w:val="231F20"/>
        </w:rPr>
        <w:t>họ</w:t>
      </w:r>
      <w:r>
        <w:rPr>
          <w:color w:val="231F20"/>
          <w:spacing w:val="-11"/>
        </w:rPr>
        <w:t> </w:t>
      </w:r>
      <w:r>
        <w:rPr>
          <w:color w:val="231F20"/>
        </w:rPr>
        <w:t>thì</w:t>
      </w:r>
      <w:r>
        <w:rPr>
          <w:color w:val="231F20"/>
          <w:spacing w:val="-11"/>
        </w:rPr>
        <w:t> </w:t>
      </w:r>
      <w:r>
        <w:rPr>
          <w:color w:val="231F20"/>
        </w:rPr>
        <w:t>những</w:t>
      </w:r>
      <w:r>
        <w:rPr>
          <w:color w:val="231F20"/>
          <w:spacing w:val="-11"/>
        </w:rPr>
        <w:t> </w:t>
      </w:r>
      <w:r>
        <w:rPr>
          <w:color w:val="231F20"/>
        </w:rPr>
        <w:t>thứ</w:t>
      </w:r>
      <w:r>
        <w:rPr>
          <w:color w:val="231F20"/>
          <w:spacing w:val="-11"/>
        </w:rPr>
        <w:t> </w:t>
      </w:r>
      <w:r>
        <w:rPr>
          <w:color w:val="231F20"/>
        </w:rPr>
        <w:t>này</w:t>
      </w:r>
      <w:r>
        <w:rPr>
          <w:color w:val="231F20"/>
          <w:spacing w:val="-11"/>
        </w:rPr>
        <w:t> </w:t>
      </w:r>
      <w:r>
        <w:rPr>
          <w:color w:val="231F20"/>
        </w:rPr>
        <w:t>chỉ</w:t>
      </w:r>
      <w:r>
        <w:rPr>
          <w:color w:val="231F20"/>
          <w:spacing w:val="-11"/>
        </w:rPr>
        <w:t> </w:t>
      </w:r>
      <w:r>
        <w:rPr>
          <w:color w:val="231F20"/>
        </w:rPr>
        <w:t>dựa</w:t>
      </w:r>
      <w:r>
        <w:rPr>
          <w:color w:val="231F20"/>
          <w:spacing w:val="-11"/>
        </w:rPr>
        <w:t> </w:t>
      </w:r>
      <w:r>
        <w:rPr>
          <w:color w:val="231F20"/>
        </w:rPr>
        <w:t>vào cách sống không phải luật nghi cũng không phải không luật nghi để nói, không phải các thứ khác.</w:t>
      </w:r>
    </w:p>
    <w:p>
      <w:pPr>
        <w:pStyle w:val="BodyText"/>
        <w:spacing w:line="276" w:lineRule="auto"/>
        <w:ind w:left="393" w:right="106"/>
      </w:pPr>
      <w:r>
        <w:rPr>
          <w:i/>
          <w:color w:val="231F20"/>
        </w:rPr>
        <w:t>Hỏi: </w:t>
      </w:r>
      <w:r>
        <w:rPr>
          <w:color w:val="231F20"/>
        </w:rPr>
        <w:t>Từng có như ý nghiệp chiêu cảm quả dị thục còn thân nghiệp và ngữ nghiệp thì không như thế chăng?</w:t>
      </w:r>
    </w:p>
    <w:p>
      <w:pPr>
        <w:pStyle w:val="BodyText"/>
        <w:spacing w:line="276" w:lineRule="auto"/>
        <w:ind w:left="393" w:right="106"/>
      </w:pPr>
      <w:r>
        <w:rPr>
          <w:i/>
          <w:color w:val="231F20"/>
        </w:rPr>
        <w:t>Đáp:</w:t>
      </w:r>
      <w:r>
        <w:rPr>
          <w:i/>
          <w:color w:val="231F20"/>
          <w:spacing w:val="-12"/>
        </w:rPr>
        <w:t> </w:t>
      </w:r>
      <w:r>
        <w:rPr>
          <w:color w:val="231F20"/>
        </w:rPr>
        <w:t>Có.</w:t>
      </w:r>
      <w:r>
        <w:rPr>
          <w:color w:val="231F20"/>
          <w:spacing w:val="-11"/>
        </w:rPr>
        <w:t> </w:t>
      </w:r>
      <w:r>
        <w:rPr>
          <w:color w:val="231F20"/>
        </w:rPr>
        <w:t>Như</w:t>
      </w:r>
      <w:r>
        <w:rPr>
          <w:color w:val="231F20"/>
          <w:spacing w:val="-12"/>
        </w:rPr>
        <w:t> </w:t>
      </w:r>
      <w:r>
        <w:rPr>
          <w:color w:val="231F20"/>
        </w:rPr>
        <w:t>có</w:t>
      </w:r>
      <w:r>
        <w:rPr>
          <w:color w:val="231F20"/>
          <w:spacing w:val="-11"/>
        </w:rPr>
        <w:t> </w:t>
      </w:r>
      <w:r>
        <w:rPr>
          <w:color w:val="231F20"/>
        </w:rPr>
        <w:t>thân</w:t>
      </w:r>
      <w:r>
        <w:rPr>
          <w:color w:val="231F20"/>
          <w:spacing w:val="-11"/>
        </w:rPr>
        <w:t> </w:t>
      </w:r>
      <w:r>
        <w:rPr>
          <w:color w:val="231F20"/>
        </w:rPr>
        <w:t>giữ</w:t>
      </w:r>
      <w:r>
        <w:rPr>
          <w:color w:val="231F20"/>
          <w:spacing w:val="-12"/>
        </w:rPr>
        <w:t> </w:t>
      </w:r>
      <w:r>
        <w:rPr>
          <w:color w:val="231F20"/>
        </w:rPr>
        <w:t>được,</w:t>
      </w:r>
      <w:r>
        <w:rPr>
          <w:color w:val="231F20"/>
          <w:spacing w:val="-11"/>
        </w:rPr>
        <w:t> </w:t>
      </w:r>
      <w:r>
        <w:rPr>
          <w:color w:val="231F20"/>
        </w:rPr>
        <w:t>ngữ</w:t>
      </w:r>
      <w:r>
        <w:rPr>
          <w:color w:val="231F20"/>
          <w:spacing w:val="-11"/>
        </w:rPr>
        <w:t> </w:t>
      </w:r>
      <w:r>
        <w:rPr>
          <w:color w:val="231F20"/>
        </w:rPr>
        <w:t>cũng</w:t>
      </w:r>
      <w:r>
        <w:rPr>
          <w:color w:val="231F20"/>
          <w:spacing w:val="-12"/>
        </w:rPr>
        <w:t> </w:t>
      </w:r>
      <w:r>
        <w:rPr>
          <w:color w:val="231F20"/>
        </w:rPr>
        <w:t>giữ</w:t>
      </w:r>
      <w:r>
        <w:rPr>
          <w:color w:val="231F20"/>
          <w:spacing w:val="-11"/>
        </w:rPr>
        <w:t> </w:t>
      </w:r>
      <w:r>
        <w:rPr>
          <w:color w:val="231F20"/>
        </w:rPr>
        <w:t>được,</w:t>
      </w:r>
      <w:r>
        <w:rPr>
          <w:color w:val="231F20"/>
          <w:spacing w:val="-12"/>
        </w:rPr>
        <w:t> </w:t>
      </w:r>
      <w:r>
        <w:rPr>
          <w:color w:val="231F20"/>
        </w:rPr>
        <w:t>đối</w:t>
      </w:r>
      <w:r>
        <w:rPr>
          <w:color w:val="231F20"/>
          <w:spacing w:val="-11"/>
        </w:rPr>
        <w:t> </w:t>
      </w:r>
      <w:r>
        <w:rPr>
          <w:color w:val="231F20"/>
        </w:rPr>
        <w:t>với</w:t>
      </w:r>
      <w:r>
        <w:rPr>
          <w:color w:val="231F20"/>
          <w:spacing w:val="-11"/>
        </w:rPr>
        <w:t> </w:t>
      </w:r>
      <w:r>
        <w:rPr>
          <w:color w:val="231F20"/>
        </w:rPr>
        <w:t>lúc ấy</w:t>
      </w:r>
      <w:r>
        <w:rPr>
          <w:color w:val="231F20"/>
          <w:spacing w:val="-11"/>
        </w:rPr>
        <w:t> </w:t>
      </w:r>
      <w:r>
        <w:rPr>
          <w:color w:val="231F20"/>
        </w:rPr>
        <w:t>có</w:t>
      </w:r>
      <w:r>
        <w:rPr>
          <w:color w:val="231F20"/>
          <w:spacing w:val="-11"/>
        </w:rPr>
        <w:t> </w:t>
      </w:r>
      <w:r>
        <w:rPr>
          <w:color w:val="231F20"/>
        </w:rPr>
        <w:t>tâm</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trái</w:t>
      </w:r>
      <w:r>
        <w:rPr>
          <w:color w:val="231F20"/>
          <w:spacing w:val="-11"/>
        </w:rPr>
        <w:t> </w:t>
      </w:r>
      <w:r>
        <w:rPr>
          <w:color w:val="231F20"/>
        </w:rPr>
        <w:t>nhau</w:t>
      </w:r>
      <w:r>
        <w:rPr>
          <w:color w:val="231F20"/>
          <w:spacing w:val="-11"/>
        </w:rPr>
        <w:t> </w:t>
      </w:r>
      <w:r>
        <w:rPr>
          <w:color w:val="231F20"/>
        </w:rPr>
        <w:t>ấy</w:t>
      </w:r>
      <w:r>
        <w:rPr>
          <w:color w:val="231F20"/>
          <w:spacing w:val="-11"/>
        </w:rPr>
        <w:t> </w:t>
      </w:r>
      <w:r>
        <w:rPr>
          <w:color w:val="231F20"/>
        </w:rPr>
        <w:t>nói</w:t>
      </w:r>
      <w:r>
        <w:rPr>
          <w:color w:val="231F20"/>
          <w:spacing w:val="-11"/>
        </w:rPr>
        <w:t> </w:t>
      </w:r>
      <w:r>
        <w:rPr>
          <w:color w:val="231F20"/>
        </w:rPr>
        <w:t>rõ</w:t>
      </w:r>
      <w:r>
        <w:rPr>
          <w:color w:val="231F20"/>
          <w:spacing w:val="-11"/>
        </w:rPr>
        <w:t> </w:t>
      </w:r>
      <w:r>
        <w:rPr>
          <w:color w:val="231F20"/>
        </w:rPr>
        <w:t>cũng</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Các</w:t>
      </w:r>
      <w:r>
        <w:rPr>
          <w:color w:val="231F20"/>
          <w:spacing w:val="-11"/>
        </w:rPr>
        <w:t> </w:t>
      </w:r>
      <w:r>
        <w:rPr>
          <w:color w:val="231F20"/>
        </w:rPr>
        <w:t>thứ trái nhau này căn cứ theo trước để giải thích.</w:t>
      </w:r>
    </w:p>
    <w:p>
      <w:pPr>
        <w:pStyle w:val="BodyText"/>
        <w:spacing w:line="276" w:lineRule="auto"/>
        <w:ind w:left="393" w:right="106"/>
      </w:pPr>
      <w:r>
        <w:rPr>
          <w:color w:val="231F20"/>
        </w:rPr>
        <w:t>Trong </w:t>
      </w:r>
      <w:r>
        <w:rPr>
          <w:color w:val="231F20"/>
          <w:spacing w:val="-5"/>
        </w:rPr>
        <w:t>đây, </w:t>
      </w:r>
      <w:r>
        <w:rPr>
          <w:color w:val="231F20"/>
        </w:rPr>
        <w:t>nếu ý nghiệp chiêu cảm dị thục không yêu thích thì thân và ngữ nghiệp liền chiêu cảm dị thục yêu thích. Nếu ý nghiệp chiêu</w:t>
      </w:r>
      <w:r>
        <w:rPr>
          <w:color w:val="231F20"/>
          <w:spacing w:val="-7"/>
        </w:rPr>
        <w:t> </w:t>
      </w:r>
      <w:r>
        <w:rPr>
          <w:color w:val="231F20"/>
        </w:rPr>
        <w:t>cảm</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yêu</w:t>
      </w:r>
      <w:r>
        <w:rPr>
          <w:color w:val="231F20"/>
          <w:spacing w:val="-7"/>
        </w:rPr>
        <w:t> </w:t>
      </w:r>
      <w:r>
        <w:rPr>
          <w:color w:val="231F20"/>
        </w:rPr>
        <w:t>thích,</w:t>
      </w:r>
      <w:r>
        <w:rPr>
          <w:color w:val="231F20"/>
          <w:spacing w:val="-7"/>
        </w:rPr>
        <w:t> </w:t>
      </w:r>
      <w:r>
        <w:rPr>
          <w:color w:val="231F20"/>
        </w:rPr>
        <w:t>thì</w:t>
      </w:r>
      <w:r>
        <w:rPr>
          <w:color w:val="231F20"/>
          <w:spacing w:val="-7"/>
        </w:rPr>
        <w:t> </w:t>
      </w:r>
      <w:r>
        <w:rPr>
          <w:color w:val="231F20"/>
        </w:rPr>
        <w:t>thân</w:t>
      </w:r>
      <w:r>
        <w:rPr>
          <w:color w:val="231F20"/>
          <w:spacing w:val="-7"/>
        </w:rPr>
        <w:t> </w:t>
      </w:r>
      <w:r>
        <w:rPr>
          <w:color w:val="231F20"/>
        </w:rPr>
        <w:t>và</w:t>
      </w:r>
      <w:r>
        <w:rPr>
          <w:color w:val="231F20"/>
          <w:spacing w:val="-7"/>
        </w:rPr>
        <w:t> </w:t>
      </w:r>
      <w:r>
        <w:rPr>
          <w:color w:val="231F20"/>
        </w:rPr>
        <w:t>ngữ</w:t>
      </w:r>
      <w:r>
        <w:rPr>
          <w:color w:val="231F20"/>
          <w:spacing w:val="-7"/>
        </w:rPr>
        <w:t> </w:t>
      </w:r>
      <w:r>
        <w:rPr>
          <w:color w:val="231F20"/>
        </w:rPr>
        <w:t>nghiệp</w:t>
      </w:r>
      <w:r>
        <w:rPr>
          <w:color w:val="231F20"/>
          <w:spacing w:val="-6"/>
        </w:rPr>
        <w:t> </w:t>
      </w:r>
      <w:r>
        <w:rPr>
          <w:color w:val="231F20"/>
        </w:rPr>
        <w:t>liền</w:t>
      </w:r>
      <w:r>
        <w:rPr>
          <w:color w:val="231F20"/>
          <w:spacing w:val="-7"/>
        </w:rPr>
        <w:t> </w:t>
      </w:r>
      <w:r>
        <w:rPr>
          <w:color w:val="231F20"/>
        </w:rPr>
        <w:t>chiêu</w:t>
      </w:r>
      <w:r>
        <w:rPr>
          <w:color w:val="231F20"/>
          <w:spacing w:val="-7"/>
        </w:rPr>
        <w:t> </w:t>
      </w:r>
      <w:r>
        <w:rPr>
          <w:color w:val="231F20"/>
        </w:rPr>
        <w:t>cảm</w:t>
      </w:r>
      <w:r>
        <w:rPr>
          <w:color w:val="231F20"/>
          <w:spacing w:val="-7"/>
        </w:rPr>
        <w:t> </w:t>
      </w:r>
      <w:r>
        <w:rPr>
          <w:color w:val="231F20"/>
          <w:spacing w:val="-6"/>
        </w:rPr>
        <w:t>dị </w:t>
      </w:r>
      <w:r>
        <w:rPr>
          <w:color w:val="231F20"/>
        </w:rPr>
        <w:t>thục không yêu thích. Đó gọi là như ý nghiệp chiêu cảm quả dị thục còn thân nghiệp và ngữ nghiệp thì không như thế.</w:t>
      </w:r>
    </w:p>
    <w:p>
      <w:pPr>
        <w:pStyle w:val="BodyText"/>
        <w:spacing w:line="276" w:lineRule="auto"/>
        <w:ind w:left="393" w:right="107"/>
      </w:pPr>
      <w:r>
        <w:rPr>
          <w:i/>
          <w:color w:val="231F20"/>
        </w:rPr>
        <w:t>Hỏi: </w:t>
      </w:r>
      <w:r>
        <w:rPr>
          <w:color w:val="231F20"/>
        </w:rPr>
        <w:t>Từng có như thân nghiệp và ngữ nghiệp chiêu cảm quả</w:t>
      </w:r>
      <w:r>
        <w:rPr>
          <w:color w:val="231F20"/>
          <w:spacing w:val="-32"/>
        </w:rPr>
        <w:t> </w:t>
      </w:r>
      <w:r>
        <w:rPr>
          <w:color w:val="231F20"/>
        </w:rPr>
        <w:t>dị thục còn ý nghiệp thì không như thế chăng?</w:t>
      </w:r>
    </w:p>
    <w:p>
      <w:pPr>
        <w:pStyle w:val="BodyText"/>
        <w:spacing w:line="276" w:lineRule="auto"/>
        <w:ind w:left="393" w:right="106"/>
      </w:pPr>
      <w:r>
        <w:rPr>
          <w:i/>
          <w:color w:val="231F20"/>
        </w:rPr>
        <w:t>Đáp:</w:t>
      </w:r>
      <w:r>
        <w:rPr>
          <w:i/>
          <w:color w:val="231F20"/>
          <w:spacing w:val="-8"/>
        </w:rPr>
        <w:t> </w:t>
      </w:r>
      <w:r>
        <w:rPr>
          <w:color w:val="231F20"/>
        </w:rPr>
        <w:t>Có.</w:t>
      </w:r>
      <w:r>
        <w:rPr>
          <w:color w:val="231F20"/>
          <w:spacing w:val="-7"/>
        </w:rPr>
        <w:t> </w:t>
      </w:r>
      <w:r>
        <w:rPr>
          <w:color w:val="231F20"/>
        </w:rPr>
        <w:t>Như</w:t>
      </w:r>
      <w:r>
        <w:rPr>
          <w:color w:val="231F20"/>
          <w:spacing w:val="-8"/>
        </w:rPr>
        <w:t> </w:t>
      </w:r>
      <w:r>
        <w:rPr>
          <w:color w:val="231F20"/>
        </w:rPr>
        <w:t>thân</w:t>
      </w:r>
      <w:r>
        <w:rPr>
          <w:color w:val="231F20"/>
          <w:spacing w:val="-7"/>
        </w:rPr>
        <w:t> </w:t>
      </w:r>
      <w:r>
        <w:rPr>
          <w:color w:val="231F20"/>
        </w:rPr>
        <w:t>không</w:t>
      </w:r>
      <w:r>
        <w:rPr>
          <w:color w:val="231F20"/>
          <w:spacing w:val="-8"/>
        </w:rPr>
        <w:t> </w:t>
      </w:r>
      <w:r>
        <w:rPr>
          <w:color w:val="231F20"/>
        </w:rPr>
        <w:t>giữ</w:t>
      </w:r>
      <w:r>
        <w:rPr>
          <w:color w:val="231F20"/>
          <w:spacing w:val="-7"/>
        </w:rPr>
        <w:t> </w:t>
      </w:r>
      <w:r>
        <w:rPr>
          <w:color w:val="231F20"/>
        </w:rPr>
        <w:t>được,</w:t>
      </w:r>
      <w:r>
        <w:rPr>
          <w:color w:val="231F20"/>
          <w:spacing w:val="-8"/>
        </w:rPr>
        <w:t> </w:t>
      </w:r>
      <w:r>
        <w:rPr>
          <w:color w:val="231F20"/>
        </w:rPr>
        <w:t>ngữ</w:t>
      </w:r>
      <w:r>
        <w:rPr>
          <w:color w:val="231F20"/>
          <w:spacing w:val="-7"/>
        </w:rPr>
        <w:t> </w:t>
      </w:r>
      <w:r>
        <w:rPr>
          <w:color w:val="231F20"/>
        </w:rPr>
        <w:t>cũng</w:t>
      </w:r>
      <w:r>
        <w:rPr>
          <w:color w:val="231F20"/>
          <w:spacing w:val="-7"/>
        </w:rPr>
        <w:t> </w:t>
      </w:r>
      <w:r>
        <w:rPr>
          <w:color w:val="231F20"/>
        </w:rPr>
        <w:t>không</w:t>
      </w:r>
      <w:r>
        <w:rPr>
          <w:color w:val="231F20"/>
          <w:spacing w:val="-8"/>
        </w:rPr>
        <w:t> </w:t>
      </w:r>
      <w:r>
        <w:rPr>
          <w:color w:val="231F20"/>
        </w:rPr>
        <w:t>giữ</w:t>
      </w:r>
      <w:r>
        <w:rPr>
          <w:color w:val="231F20"/>
          <w:spacing w:val="-7"/>
        </w:rPr>
        <w:t> </w:t>
      </w:r>
      <w:r>
        <w:rPr>
          <w:color w:val="231F20"/>
        </w:rPr>
        <w:t>được, vì đối với lúc đó có tâm thiện hoặc tâm vô ký, các thứ trái nhau ấy nói cũng như thế, cũng như căn cứ theo trước để giải thích. Trong </w:t>
      </w:r>
      <w:r>
        <w:rPr>
          <w:color w:val="231F20"/>
          <w:spacing w:val="-5"/>
        </w:rPr>
        <w:t>đây,</w:t>
      </w:r>
      <w:r>
        <w:rPr>
          <w:color w:val="231F20"/>
          <w:spacing w:val="-7"/>
        </w:rPr>
        <w:t> </w:t>
      </w:r>
      <w:r>
        <w:rPr>
          <w:color w:val="231F20"/>
        </w:rPr>
        <w:t>nếu</w:t>
      </w:r>
      <w:r>
        <w:rPr>
          <w:color w:val="231F20"/>
          <w:spacing w:val="-7"/>
        </w:rPr>
        <w:t> </w:t>
      </w:r>
      <w:r>
        <w:rPr>
          <w:color w:val="231F20"/>
        </w:rPr>
        <w:t>thân</w:t>
      </w:r>
      <w:r>
        <w:rPr>
          <w:color w:val="231F20"/>
          <w:spacing w:val="-7"/>
        </w:rPr>
        <w:t> </w:t>
      </w:r>
      <w:r>
        <w:rPr>
          <w:color w:val="231F20"/>
        </w:rPr>
        <w:t>và</w:t>
      </w:r>
      <w:r>
        <w:rPr>
          <w:color w:val="231F20"/>
          <w:spacing w:val="-7"/>
        </w:rPr>
        <w:t> </w:t>
      </w:r>
      <w:r>
        <w:rPr>
          <w:color w:val="231F20"/>
        </w:rPr>
        <w:t>ngữ</w:t>
      </w:r>
      <w:r>
        <w:rPr>
          <w:color w:val="231F20"/>
          <w:spacing w:val="-6"/>
        </w:rPr>
        <w:t> </w:t>
      </w:r>
      <w:r>
        <w:rPr>
          <w:color w:val="231F20"/>
        </w:rPr>
        <w:t>nghiệp</w:t>
      </w:r>
      <w:r>
        <w:rPr>
          <w:color w:val="231F20"/>
          <w:spacing w:val="-7"/>
        </w:rPr>
        <w:t> </w:t>
      </w:r>
      <w:r>
        <w:rPr>
          <w:color w:val="231F20"/>
        </w:rPr>
        <w:t>chiêu</w:t>
      </w:r>
      <w:r>
        <w:rPr>
          <w:color w:val="231F20"/>
          <w:spacing w:val="-7"/>
        </w:rPr>
        <w:t> </w:t>
      </w:r>
      <w:r>
        <w:rPr>
          <w:color w:val="231F20"/>
        </w:rPr>
        <w:t>cảm</w:t>
      </w:r>
      <w:r>
        <w:rPr>
          <w:color w:val="231F20"/>
          <w:spacing w:val="-7"/>
        </w:rPr>
        <w:t> </w:t>
      </w:r>
      <w:r>
        <w:rPr>
          <w:color w:val="231F20"/>
        </w:rPr>
        <w:t>dị</w:t>
      </w:r>
      <w:r>
        <w:rPr>
          <w:color w:val="231F20"/>
          <w:spacing w:val="-7"/>
        </w:rPr>
        <w:t> </w:t>
      </w:r>
      <w:r>
        <w:rPr>
          <w:color w:val="231F20"/>
        </w:rPr>
        <w:t>thục</w:t>
      </w:r>
      <w:r>
        <w:rPr>
          <w:color w:val="231F20"/>
          <w:spacing w:val="-6"/>
        </w:rPr>
        <w:t> </w:t>
      </w:r>
      <w:r>
        <w:rPr>
          <w:color w:val="231F20"/>
        </w:rPr>
        <w:t>không</w:t>
      </w:r>
      <w:r>
        <w:rPr>
          <w:color w:val="231F20"/>
          <w:spacing w:val="-7"/>
        </w:rPr>
        <w:t> </w:t>
      </w:r>
      <w:r>
        <w:rPr>
          <w:color w:val="231F20"/>
        </w:rPr>
        <w:t>yêu</w:t>
      </w:r>
      <w:r>
        <w:rPr>
          <w:color w:val="231F20"/>
          <w:spacing w:val="-7"/>
        </w:rPr>
        <w:t> </w:t>
      </w:r>
      <w:r>
        <w:rPr>
          <w:color w:val="231F20"/>
        </w:rPr>
        <w:t>thích,</w:t>
      </w:r>
      <w:r>
        <w:rPr>
          <w:color w:val="231F20"/>
          <w:spacing w:val="-7"/>
        </w:rPr>
        <w:t> </w:t>
      </w:r>
      <w:r>
        <w:rPr>
          <w:color w:val="231F20"/>
        </w:rPr>
        <w:t>thì</w:t>
      </w:r>
      <w:r>
        <w:rPr>
          <w:color w:val="231F20"/>
          <w:spacing w:val="-7"/>
        </w:rPr>
        <w:t> </w:t>
      </w:r>
      <w:r>
        <w:rPr>
          <w:color w:val="231F20"/>
        </w:rPr>
        <w:t>ý nghiệp liền chiêu cảm dị thục yêu thích, hoặc đều không chiêu </w:t>
      </w:r>
      <w:r>
        <w:rPr>
          <w:color w:val="231F20"/>
          <w:spacing w:val="-4"/>
        </w:rPr>
        <w:t>cảm. </w:t>
      </w:r>
      <w:r>
        <w:rPr>
          <w:color w:val="231F20"/>
        </w:rPr>
        <w:t>Nếu</w:t>
      </w:r>
      <w:r>
        <w:rPr>
          <w:color w:val="231F20"/>
          <w:spacing w:val="21"/>
        </w:rPr>
        <w:t> </w:t>
      </w:r>
      <w:r>
        <w:rPr>
          <w:color w:val="231F20"/>
        </w:rPr>
        <w:t>thân</w:t>
      </w:r>
      <w:r>
        <w:rPr>
          <w:color w:val="231F20"/>
          <w:spacing w:val="21"/>
        </w:rPr>
        <w:t> </w:t>
      </w:r>
      <w:r>
        <w:rPr>
          <w:color w:val="231F20"/>
        </w:rPr>
        <w:t>và</w:t>
      </w:r>
      <w:r>
        <w:rPr>
          <w:color w:val="231F20"/>
          <w:spacing w:val="21"/>
        </w:rPr>
        <w:t> </w:t>
      </w:r>
      <w:r>
        <w:rPr>
          <w:color w:val="231F20"/>
        </w:rPr>
        <w:t>ngữ</w:t>
      </w:r>
      <w:r>
        <w:rPr>
          <w:color w:val="231F20"/>
          <w:spacing w:val="21"/>
        </w:rPr>
        <w:t> </w:t>
      </w:r>
      <w:r>
        <w:rPr>
          <w:color w:val="231F20"/>
        </w:rPr>
        <w:t>nghiệp</w:t>
      </w:r>
      <w:r>
        <w:rPr>
          <w:color w:val="231F20"/>
          <w:spacing w:val="21"/>
        </w:rPr>
        <w:t> </w:t>
      </w:r>
      <w:r>
        <w:rPr>
          <w:color w:val="231F20"/>
        </w:rPr>
        <w:t>chiêu</w:t>
      </w:r>
      <w:r>
        <w:rPr>
          <w:color w:val="231F20"/>
          <w:spacing w:val="21"/>
        </w:rPr>
        <w:t> </w:t>
      </w:r>
      <w:r>
        <w:rPr>
          <w:color w:val="231F20"/>
        </w:rPr>
        <w:t>cảm</w:t>
      </w:r>
      <w:r>
        <w:rPr>
          <w:color w:val="231F20"/>
          <w:spacing w:val="21"/>
        </w:rPr>
        <w:t> </w:t>
      </w:r>
      <w:r>
        <w:rPr>
          <w:color w:val="231F20"/>
        </w:rPr>
        <w:t>dị</w:t>
      </w:r>
      <w:r>
        <w:rPr>
          <w:color w:val="231F20"/>
          <w:spacing w:val="21"/>
        </w:rPr>
        <w:t> </w:t>
      </w:r>
      <w:r>
        <w:rPr>
          <w:color w:val="231F20"/>
        </w:rPr>
        <w:t>thục</w:t>
      </w:r>
      <w:r>
        <w:rPr>
          <w:color w:val="231F20"/>
          <w:spacing w:val="21"/>
        </w:rPr>
        <w:t> </w:t>
      </w:r>
      <w:r>
        <w:rPr>
          <w:color w:val="231F20"/>
        </w:rPr>
        <w:t>yêu</w:t>
      </w:r>
      <w:r>
        <w:rPr>
          <w:color w:val="231F20"/>
          <w:spacing w:val="21"/>
        </w:rPr>
        <w:t> </w:t>
      </w:r>
      <w:r>
        <w:rPr>
          <w:color w:val="231F20"/>
        </w:rPr>
        <w:t>thích,</w:t>
      </w:r>
      <w:r>
        <w:rPr>
          <w:color w:val="231F20"/>
          <w:spacing w:val="21"/>
        </w:rPr>
        <w:t> </w:t>
      </w:r>
      <w:r>
        <w:rPr>
          <w:color w:val="231F20"/>
        </w:rPr>
        <w:t>thì</w:t>
      </w:r>
      <w:r>
        <w:rPr>
          <w:color w:val="231F20"/>
          <w:spacing w:val="22"/>
        </w:rPr>
        <w:t> </w:t>
      </w:r>
      <w:r>
        <w:rPr>
          <w:color w:val="231F20"/>
        </w:rPr>
        <w:t>ý</w:t>
      </w:r>
      <w:r>
        <w:rPr>
          <w:color w:val="231F20"/>
          <w:spacing w:val="21"/>
        </w:rPr>
        <w:t> </w:t>
      </w:r>
      <w:r>
        <w:rPr>
          <w:color w:val="231F20"/>
        </w:rPr>
        <w:t>nghiệp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liền chiêu cảm dị thục không yêu thích, hoặc đều không chiêu cảm. Đó gọi là như thân nghiệp và ngữ nghiệp chiêu cảm quả dị thục còn ý nghiệp thì không như thế.</w:t>
      </w:r>
    </w:p>
    <w:p>
      <w:pPr>
        <w:pStyle w:val="BodyText"/>
        <w:spacing w:line="273" w:lineRule="auto" w:before="111"/>
        <w:ind w:right="390"/>
      </w:pPr>
      <w:r>
        <w:rPr>
          <w:color w:val="231F20"/>
        </w:rPr>
        <w:t>Có nhiều người muốn có cách sống thiếu sót luật nghi hoặc không có luật nghi, và có nhiều kẻ muốn không có cách sống thiếu sót luật nghi hoặc không có luật nghi, căn cứ vào thâm ý của họ, trong</w:t>
      </w:r>
      <w:r>
        <w:rPr>
          <w:color w:val="231F20"/>
          <w:spacing w:val="-6"/>
        </w:rPr>
        <w:t> </w:t>
      </w:r>
      <w:r>
        <w:rPr>
          <w:color w:val="231F20"/>
        </w:rPr>
        <w:t>các</w:t>
      </w:r>
      <w:r>
        <w:rPr>
          <w:color w:val="231F20"/>
          <w:spacing w:val="-6"/>
        </w:rPr>
        <w:t> </w:t>
      </w:r>
      <w:r>
        <w:rPr>
          <w:color w:val="231F20"/>
        </w:rPr>
        <w:t>trường</w:t>
      </w:r>
      <w:r>
        <w:rPr>
          <w:color w:val="231F20"/>
          <w:spacing w:val="-6"/>
        </w:rPr>
        <w:t> </w:t>
      </w:r>
      <w:r>
        <w:rPr>
          <w:color w:val="231F20"/>
        </w:rPr>
        <w:t>hợp</w:t>
      </w:r>
      <w:r>
        <w:rPr>
          <w:color w:val="231F20"/>
          <w:spacing w:val="-6"/>
        </w:rPr>
        <w:t> </w:t>
      </w:r>
      <w:r>
        <w:rPr>
          <w:color w:val="231F20"/>
        </w:rPr>
        <w:t>này</w:t>
      </w:r>
      <w:r>
        <w:rPr>
          <w:color w:val="231F20"/>
          <w:spacing w:val="-6"/>
        </w:rPr>
        <w:t> </w:t>
      </w:r>
      <w:r>
        <w:rPr>
          <w:color w:val="231F20"/>
        </w:rPr>
        <w:t>thì</w:t>
      </w:r>
      <w:r>
        <w:rPr>
          <w:color w:val="231F20"/>
          <w:spacing w:val="-6"/>
        </w:rPr>
        <w:t> </w:t>
      </w:r>
      <w:r>
        <w:rPr>
          <w:color w:val="231F20"/>
        </w:rPr>
        <w:t>thân</w:t>
      </w:r>
      <w:r>
        <w:rPr>
          <w:color w:val="231F20"/>
          <w:spacing w:val="-6"/>
        </w:rPr>
        <w:t> </w:t>
      </w:r>
      <w:r>
        <w:rPr>
          <w:color w:val="231F20"/>
        </w:rPr>
        <w:t>và</w:t>
      </w:r>
      <w:r>
        <w:rPr>
          <w:color w:val="231F20"/>
          <w:spacing w:val="-6"/>
        </w:rPr>
        <w:t> </w:t>
      </w:r>
      <w:r>
        <w:rPr>
          <w:color w:val="231F20"/>
        </w:rPr>
        <w:t>ngữ</w:t>
      </w:r>
      <w:r>
        <w:rPr>
          <w:color w:val="231F20"/>
          <w:spacing w:val="-6"/>
        </w:rPr>
        <w:t> </w:t>
      </w:r>
      <w:r>
        <w:rPr>
          <w:color w:val="231F20"/>
        </w:rPr>
        <w:t>giữ</w:t>
      </w:r>
      <w:r>
        <w:rPr>
          <w:color w:val="231F20"/>
          <w:spacing w:val="-6"/>
        </w:rPr>
        <w:t> </w:t>
      </w:r>
      <w:r>
        <w:rPr>
          <w:color w:val="231F20"/>
        </w:rPr>
        <w:t>được,</w:t>
      </w:r>
      <w:r>
        <w:rPr>
          <w:color w:val="231F20"/>
          <w:spacing w:val="-6"/>
        </w:rPr>
        <w:t> </w:t>
      </w:r>
      <w:r>
        <w:rPr>
          <w:color w:val="231F20"/>
        </w:rPr>
        <w:t>hoặc</w:t>
      </w:r>
      <w:r>
        <w:rPr>
          <w:color w:val="231F20"/>
          <w:spacing w:val="-6"/>
        </w:rPr>
        <w:t> </w:t>
      </w:r>
      <w:r>
        <w:rPr>
          <w:color w:val="231F20"/>
        </w:rPr>
        <w:t>thân</w:t>
      </w:r>
      <w:r>
        <w:rPr>
          <w:color w:val="231F20"/>
          <w:spacing w:val="-6"/>
        </w:rPr>
        <w:t> </w:t>
      </w:r>
      <w:r>
        <w:rPr>
          <w:color w:val="231F20"/>
        </w:rPr>
        <w:t>và</w:t>
      </w:r>
      <w:r>
        <w:rPr>
          <w:color w:val="231F20"/>
          <w:spacing w:val="-6"/>
        </w:rPr>
        <w:t> </w:t>
      </w:r>
      <w:r>
        <w:rPr>
          <w:color w:val="231F20"/>
        </w:rPr>
        <w:t>ngữ đều không giữ được, đều dựa vào ba thứ để nói. Tức là hoặc sống theo</w:t>
      </w:r>
      <w:r>
        <w:rPr>
          <w:color w:val="231F20"/>
          <w:spacing w:val="-8"/>
        </w:rPr>
        <w:t> </w:t>
      </w:r>
      <w:r>
        <w:rPr>
          <w:color w:val="231F20"/>
        </w:rPr>
        <w:t>luật</w:t>
      </w:r>
      <w:r>
        <w:rPr>
          <w:color w:val="231F20"/>
          <w:spacing w:val="-7"/>
        </w:rPr>
        <w:t> </w:t>
      </w:r>
      <w:r>
        <w:rPr>
          <w:color w:val="231F20"/>
        </w:rPr>
        <w:t>nghi,</w:t>
      </w:r>
      <w:r>
        <w:rPr>
          <w:color w:val="231F20"/>
          <w:spacing w:val="-8"/>
        </w:rPr>
        <w:t> </w:t>
      </w:r>
      <w:r>
        <w:rPr>
          <w:color w:val="231F20"/>
        </w:rPr>
        <w:t>hoặc</w:t>
      </w:r>
      <w:r>
        <w:rPr>
          <w:color w:val="231F20"/>
          <w:spacing w:val="-7"/>
        </w:rPr>
        <w:t> </w:t>
      </w:r>
      <w:r>
        <w:rPr>
          <w:color w:val="231F20"/>
        </w:rPr>
        <w:t>sống</w:t>
      </w:r>
      <w:r>
        <w:rPr>
          <w:color w:val="231F20"/>
          <w:spacing w:val="-8"/>
        </w:rPr>
        <w:t> </w:t>
      </w:r>
      <w:r>
        <w:rPr>
          <w:color w:val="231F20"/>
        </w:rPr>
        <w:t>không</w:t>
      </w:r>
      <w:r>
        <w:rPr>
          <w:color w:val="231F20"/>
          <w:spacing w:val="-7"/>
        </w:rPr>
        <w:t> </w:t>
      </w:r>
      <w:r>
        <w:rPr>
          <w:color w:val="231F20"/>
        </w:rPr>
        <w:t>luật</w:t>
      </w:r>
      <w:r>
        <w:rPr>
          <w:color w:val="231F20"/>
          <w:spacing w:val="-8"/>
        </w:rPr>
        <w:t> </w:t>
      </w:r>
      <w:r>
        <w:rPr>
          <w:color w:val="231F20"/>
        </w:rPr>
        <w:t>nghi,</w:t>
      </w:r>
      <w:r>
        <w:rPr>
          <w:color w:val="231F20"/>
          <w:spacing w:val="-7"/>
        </w:rPr>
        <w:t> </w:t>
      </w:r>
      <w:r>
        <w:rPr>
          <w:color w:val="231F20"/>
        </w:rPr>
        <w:t>hoặc</w:t>
      </w:r>
      <w:r>
        <w:rPr>
          <w:color w:val="231F20"/>
          <w:spacing w:val="-8"/>
        </w:rPr>
        <w:t> </w:t>
      </w:r>
      <w:r>
        <w:rPr>
          <w:color w:val="231F20"/>
        </w:rPr>
        <w:t>sống</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luật nghi cũng không phải là không luật nghi.</w:t>
      </w:r>
    </w:p>
    <w:p>
      <w:pPr>
        <w:pStyle w:val="BodyText"/>
        <w:spacing w:line="273" w:lineRule="auto" w:before="107"/>
        <w:ind w:right="390"/>
      </w:pPr>
      <w:r>
        <w:rPr>
          <w:i/>
          <w:color w:val="231F20"/>
        </w:rPr>
        <w:t>Hỏi: </w:t>
      </w:r>
      <w:r>
        <w:rPr>
          <w:color w:val="231F20"/>
        </w:rPr>
        <w:t>Từng có như thân nghiệp và ý nghiệp chiêu cảm quả dị thục còn ngữ nghiệp thì không như thế chăng?</w:t>
      </w:r>
    </w:p>
    <w:p>
      <w:pPr>
        <w:pStyle w:val="BodyText"/>
        <w:spacing w:line="273" w:lineRule="auto" w:before="112"/>
        <w:ind w:right="390"/>
      </w:pPr>
      <w:r>
        <w:rPr>
          <w:i/>
          <w:color w:val="231F20"/>
        </w:rPr>
        <w:t>Đáp: </w:t>
      </w:r>
      <w:r>
        <w:rPr>
          <w:color w:val="231F20"/>
        </w:rPr>
        <w:t>Có. Như việc thân không giữ được ngữ giữ được, vì lúc đó</w:t>
      </w:r>
      <w:r>
        <w:rPr>
          <w:color w:val="231F20"/>
          <w:spacing w:val="-4"/>
        </w:rPr>
        <w:t> </w:t>
      </w:r>
      <w:r>
        <w:rPr>
          <w:color w:val="231F20"/>
        </w:rPr>
        <w:t>có</w:t>
      </w:r>
      <w:r>
        <w:rPr>
          <w:color w:val="231F20"/>
          <w:spacing w:val="-4"/>
        </w:rPr>
        <w:t> </w:t>
      </w:r>
      <w:r>
        <w:rPr>
          <w:color w:val="231F20"/>
        </w:rPr>
        <w:t>tâm</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trái</w:t>
      </w:r>
      <w:r>
        <w:rPr>
          <w:color w:val="231F20"/>
          <w:spacing w:val="-4"/>
        </w:rPr>
        <w:t> </w:t>
      </w:r>
      <w:r>
        <w:rPr>
          <w:color w:val="231F20"/>
        </w:rPr>
        <w:t>nhau</w:t>
      </w:r>
      <w:r>
        <w:rPr>
          <w:color w:val="231F20"/>
          <w:spacing w:val="-4"/>
        </w:rPr>
        <w:t> </w:t>
      </w:r>
      <w:r>
        <w:rPr>
          <w:color w:val="231F20"/>
        </w:rPr>
        <w:t>ấy</w:t>
      </w:r>
      <w:r>
        <w:rPr>
          <w:color w:val="231F20"/>
          <w:spacing w:val="-4"/>
        </w:rPr>
        <w:t> </w:t>
      </w:r>
      <w:r>
        <w:rPr>
          <w:color w:val="231F20"/>
        </w:rPr>
        <w:t>cũng</w:t>
      </w:r>
      <w:r>
        <w:rPr>
          <w:color w:val="231F20"/>
          <w:spacing w:val="-4"/>
        </w:rPr>
        <w:t> </w:t>
      </w:r>
      <w:r>
        <w:rPr>
          <w:color w:val="231F20"/>
        </w:rPr>
        <w:t>nói</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cũng</w:t>
      </w:r>
      <w:r>
        <w:rPr>
          <w:color w:val="231F20"/>
          <w:spacing w:val="-4"/>
        </w:rPr>
        <w:t> </w:t>
      </w:r>
      <w:r>
        <w:rPr>
          <w:color w:val="231F20"/>
          <w:spacing w:val="-5"/>
        </w:rPr>
        <w:t>như </w:t>
      </w:r>
      <w:r>
        <w:rPr>
          <w:color w:val="231F20"/>
        </w:rPr>
        <w:t>căn cứ theo trước để giải thích.</w:t>
      </w:r>
    </w:p>
    <w:p>
      <w:pPr>
        <w:pStyle w:val="BodyText"/>
        <w:spacing w:line="273" w:lineRule="auto" w:before="111"/>
        <w:ind w:right="391"/>
      </w:pPr>
      <w:r>
        <w:rPr>
          <w:i/>
          <w:color w:val="231F20"/>
        </w:rPr>
        <w:t>Hỏi: </w:t>
      </w:r>
      <w:r>
        <w:rPr>
          <w:color w:val="231F20"/>
        </w:rPr>
        <w:t>Từng có như ngữ nghiệp và ý nghiệp chiêu cảm quả dị thục còn thân nghiệp thì không như thế chăng?</w:t>
      </w:r>
    </w:p>
    <w:p>
      <w:pPr>
        <w:pStyle w:val="BodyText"/>
        <w:spacing w:line="273" w:lineRule="auto" w:before="112"/>
        <w:ind w:right="389"/>
      </w:pPr>
      <w:r>
        <w:rPr>
          <w:i/>
          <w:color w:val="231F20"/>
        </w:rPr>
        <w:t>Đáp:</w:t>
      </w:r>
      <w:r>
        <w:rPr>
          <w:i/>
          <w:color w:val="231F20"/>
          <w:spacing w:val="-6"/>
        </w:rPr>
        <w:t> </w:t>
      </w:r>
      <w:r>
        <w:rPr>
          <w:color w:val="231F20"/>
        </w:rPr>
        <w:t>Có.</w:t>
      </w:r>
      <w:r>
        <w:rPr>
          <w:color w:val="231F20"/>
          <w:spacing w:val="-5"/>
        </w:rPr>
        <w:t> </w:t>
      </w:r>
      <w:r>
        <w:rPr>
          <w:color w:val="231F20"/>
        </w:rPr>
        <w:t>Như</w:t>
      </w:r>
      <w:r>
        <w:rPr>
          <w:color w:val="231F20"/>
          <w:spacing w:val="-7"/>
        </w:rPr>
        <w:t> </w:t>
      </w:r>
      <w:r>
        <w:rPr>
          <w:color w:val="231F20"/>
        </w:rPr>
        <w:t>việc</w:t>
      </w:r>
      <w:r>
        <w:rPr>
          <w:color w:val="231F20"/>
          <w:spacing w:val="-6"/>
        </w:rPr>
        <w:t> </w:t>
      </w:r>
      <w:r>
        <w:rPr>
          <w:color w:val="231F20"/>
        </w:rPr>
        <w:t>thân</w:t>
      </w:r>
      <w:r>
        <w:rPr>
          <w:color w:val="231F20"/>
          <w:spacing w:val="-6"/>
        </w:rPr>
        <w:t> </w:t>
      </w:r>
      <w:r>
        <w:rPr>
          <w:color w:val="231F20"/>
        </w:rPr>
        <w:t>giữ</w:t>
      </w:r>
      <w:r>
        <w:rPr>
          <w:color w:val="231F20"/>
          <w:spacing w:val="-6"/>
        </w:rPr>
        <w:t> </w:t>
      </w:r>
      <w:r>
        <w:rPr>
          <w:color w:val="231F20"/>
        </w:rPr>
        <w:t>được</w:t>
      </w:r>
      <w:r>
        <w:rPr>
          <w:color w:val="231F20"/>
          <w:spacing w:val="-6"/>
        </w:rPr>
        <w:t> </w:t>
      </w:r>
      <w:r>
        <w:rPr>
          <w:color w:val="231F20"/>
        </w:rPr>
        <w:t>ngữ</w:t>
      </w:r>
      <w:r>
        <w:rPr>
          <w:color w:val="231F20"/>
          <w:spacing w:val="-6"/>
        </w:rPr>
        <w:t> </w:t>
      </w:r>
      <w:r>
        <w:rPr>
          <w:color w:val="231F20"/>
        </w:rPr>
        <w:t>không</w:t>
      </w:r>
      <w:r>
        <w:rPr>
          <w:color w:val="231F20"/>
          <w:spacing w:val="-5"/>
        </w:rPr>
        <w:t> </w:t>
      </w:r>
      <w:r>
        <w:rPr>
          <w:color w:val="231F20"/>
        </w:rPr>
        <w:t>giữ</w:t>
      </w:r>
      <w:r>
        <w:rPr>
          <w:color w:val="231F20"/>
          <w:spacing w:val="-7"/>
        </w:rPr>
        <w:t> </w:t>
      </w:r>
      <w:r>
        <w:rPr>
          <w:color w:val="231F20"/>
        </w:rPr>
        <w:t>được,</w:t>
      </w:r>
      <w:r>
        <w:rPr>
          <w:color w:val="231F20"/>
          <w:spacing w:val="-6"/>
        </w:rPr>
        <w:t> </w:t>
      </w:r>
      <w:r>
        <w:rPr>
          <w:color w:val="231F20"/>
        </w:rPr>
        <w:t>vì</w:t>
      </w:r>
      <w:r>
        <w:rPr>
          <w:color w:val="231F20"/>
          <w:spacing w:val="-6"/>
        </w:rPr>
        <w:t> </w:t>
      </w:r>
      <w:r>
        <w:rPr>
          <w:color w:val="231F20"/>
        </w:rPr>
        <w:t>ngay lúc đó có tâm bất thiện. Các thứ trái nhau ấy nói cũng như thế, cũng như căn cứ theo trước để giải thích.</w:t>
      </w:r>
    </w:p>
    <w:p>
      <w:pPr>
        <w:pStyle w:val="BodyText"/>
        <w:spacing w:line="273" w:lineRule="auto" w:before="110"/>
        <w:ind w:right="391"/>
      </w:pPr>
      <w:r>
        <w:rPr>
          <w:i/>
          <w:color w:val="231F20"/>
        </w:rPr>
        <w:t>Hỏi: </w:t>
      </w:r>
      <w:r>
        <w:rPr>
          <w:color w:val="231F20"/>
        </w:rPr>
        <w:t>Từng có như thân nghiệp, ngữ nghiệp chiêu cảm quả dị thục và ý nghiệp cũng như thế chăng?</w:t>
      </w:r>
    </w:p>
    <w:p>
      <w:pPr>
        <w:pStyle w:val="BodyText"/>
        <w:spacing w:line="273" w:lineRule="auto" w:before="112"/>
        <w:ind w:right="390"/>
      </w:pPr>
      <w:r>
        <w:rPr>
          <w:i/>
          <w:color w:val="231F20"/>
        </w:rPr>
        <w:t>Đáp: </w:t>
      </w:r>
      <w:r>
        <w:rPr>
          <w:color w:val="231F20"/>
        </w:rPr>
        <w:t>Có. Như việc thân không giữ được, ngữ cũng không giữ được,</w:t>
      </w:r>
      <w:r>
        <w:rPr>
          <w:color w:val="231F20"/>
          <w:spacing w:val="-8"/>
        </w:rPr>
        <w:t> </w:t>
      </w:r>
      <w:r>
        <w:rPr>
          <w:color w:val="231F20"/>
        </w:rPr>
        <w:t>vì</w:t>
      </w:r>
      <w:r>
        <w:rPr>
          <w:color w:val="231F20"/>
          <w:spacing w:val="-8"/>
        </w:rPr>
        <w:t> </w:t>
      </w:r>
      <w:r>
        <w:rPr>
          <w:color w:val="231F20"/>
        </w:rPr>
        <w:t>ngay</w:t>
      </w:r>
      <w:r>
        <w:rPr>
          <w:color w:val="231F20"/>
          <w:spacing w:val="-8"/>
        </w:rPr>
        <w:t> </w:t>
      </w:r>
      <w:r>
        <w:rPr>
          <w:color w:val="231F20"/>
        </w:rPr>
        <w:t>lúc</w:t>
      </w:r>
      <w:r>
        <w:rPr>
          <w:color w:val="231F20"/>
          <w:spacing w:val="-8"/>
        </w:rPr>
        <w:t> </w:t>
      </w:r>
      <w:r>
        <w:rPr>
          <w:color w:val="231F20"/>
        </w:rPr>
        <w:t>đó</w:t>
      </w:r>
      <w:r>
        <w:rPr>
          <w:color w:val="231F20"/>
          <w:spacing w:val="-8"/>
        </w:rPr>
        <w:t> </w:t>
      </w:r>
      <w:r>
        <w:rPr>
          <w:color w:val="231F20"/>
        </w:rPr>
        <w:t>có</w:t>
      </w:r>
      <w:r>
        <w:rPr>
          <w:color w:val="231F20"/>
          <w:spacing w:val="-8"/>
        </w:rPr>
        <w:t> </w:t>
      </w:r>
      <w:r>
        <w:rPr>
          <w:color w:val="231F20"/>
        </w:rPr>
        <w:t>tâm</w:t>
      </w:r>
      <w:r>
        <w:rPr>
          <w:color w:val="231F20"/>
          <w:spacing w:val="-8"/>
        </w:rPr>
        <w:t> </w:t>
      </w:r>
      <w:r>
        <w:rPr>
          <w:color w:val="231F20"/>
        </w:rPr>
        <w:t>bất</w:t>
      </w:r>
      <w:r>
        <w:rPr>
          <w:color w:val="231F20"/>
          <w:spacing w:val="-8"/>
        </w:rPr>
        <w:t> </w:t>
      </w:r>
      <w:r>
        <w:rPr>
          <w:color w:val="231F20"/>
        </w:rPr>
        <w:t>thiện.</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rPr>
        <w:t>trái</w:t>
      </w:r>
      <w:r>
        <w:rPr>
          <w:color w:val="231F20"/>
          <w:spacing w:val="-8"/>
        </w:rPr>
        <w:t> </w:t>
      </w:r>
      <w:r>
        <w:rPr>
          <w:color w:val="231F20"/>
        </w:rPr>
        <w:t>nhau</w:t>
      </w:r>
      <w:r>
        <w:rPr>
          <w:color w:val="231F20"/>
          <w:spacing w:val="-8"/>
        </w:rPr>
        <w:t> </w:t>
      </w:r>
      <w:r>
        <w:rPr>
          <w:color w:val="231F20"/>
        </w:rPr>
        <w:t>này</w:t>
      </w:r>
      <w:r>
        <w:rPr>
          <w:color w:val="231F20"/>
          <w:spacing w:val="-8"/>
        </w:rPr>
        <w:t> </w:t>
      </w:r>
      <w:r>
        <w:rPr>
          <w:color w:val="231F20"/>
        </w:rPr>
        <w:t>nói</w:t>
      </w:r>
      <w:r>
        <w:rPr>
          <w:color w:val="231F20"/>
          <w:spacing w:val="-8"/>
        </w:rPr>
        <w:t> </w:t>
      </w:r>
      <w:r>
        <w:rPr>
          <w:color w:val="231F20"/>
        </w:rPr>
        <w:t>cũng như thế và cũng căn cứ theo trước để giải thích. Trong </w:t>
      </w:r>
      <w:r>
        <w:rPr>
          <w:color w:val="231F20"/>
          <w:spacing w:val="-5"/>
        </w:rPr>
        <w:t>đây, </w:t>
      </w:r>
      <w:r>
        <w:rPr>
          <w:color w:val="231F20"/>
        </w:rPr>
        <w:t>hoặc cả ba nghiệp đều chiêu cảm dị thục không yêu thích, hoặc cả ba</w:t>
      </w:r>
      <w:r>
        <w:rPr>
          <w:color w:val="231F20"/>
          <w:spacing w:val="-26"/>
        </w:rPr>
        <w:t> </w:t>
      </w:r>
      <w:r>
        <w:rPr>
          <w:color w:val="231F20"/>
        </w:rPr>
        <w:t>nghiệp đều chiêu cảm dị thục yêu thích. Đó gọi là như thân nghiệp, ngữ nghiệp chiêu cảm quả dị thục và ý nghiệp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i/>
          <w:color w:val="231F20"/>
        </w:rPr>
        <w:t>Hỏi: </w:t>
      </w:r>
      <w:r>
        <w:rPr>
          <w:color w:val="231F20"/>
        </w:rPr>
        <w:t>Từng có không phải là thân nghiệp, ngữ nghiệp, ý nghiệp chiêu cảm quả dị thục nhưng lại chiêu cảm quả dị thục chăng?</w:t>
      </w:r>
    </w:p>
    <w:p>
      <w:pPr>
        <w:pStyle w:val="BodyText"/>
        <w:spacing w:line="276" w:lineRule="auto"/>
        <w:ind w:left="393" w:right="107"/>
      </w:pPr>
      <w:r>
        <w:rPr>
          <w:i/>
          <w:color w:val="231F20"/>
        </w:rPr>
        <w:t>Đáp: </w:t>
      </w:r>
      <w:r>
        <w:rPr>
          <w:color w:val="231F20"/>
        </w:rPr>
        <w:t>Có. Nghĩa là tâm bất tương ưng hành chiêu cảm quả dị thục</w:t>
      </w:r>
      <w:r>
        <w:rPr>
          <w:color w:val="231F20"/>
          <w:spacing w:val="-7"/>
        </w:rPr>
        <w:t> </w:t>
      </w:r>
      <w:r>
        <w:rPr>
          <w:color w:val="231F20"/>
        </w:rPr>
        <w:t>nơi</w:t>
      </w:r>
      <w:r>
        <w:rPr>
          <w:color w:val="231F20"/>
          <w:spacing w:val="-6"/>
        </w:rPr>
        <w:t> </w:t>
      </w:r>
      <w:r>
        <w:rPr>
          <w:color w:val="231F20"/>
        </w:rPr>
        <w:t>sắc</w:t>
      </w:r>
      <w:r>
        <w:rPr>
          <w:color w:val="231F20"/>
          <w:spacing w:val="-6"/>
        </w:rPr>
        <w:t> </w:t>
      </w:r>
      <w:r>
        <w:rPr>
          <w:color w:val="231F20"/>
        </w:rPr>
        <w:t>tâm</w:t>
      </w:r>
      <w:r>
        <w:rPr>
          <w:color w:val="231F20"/>
          <w:spacing w:val="-7"/>
        </w:rPr>
        <w:t> </w:t>
      </w:r>
      <w:r>
        <w:rPr>
          <w:color w:val="231F20"/>
        </w:rPr>
        <w:t>tâm</w:t>
      </w:r>
      <w:r>
        <w:rPr>
          <w:color w:val="231F20"/>
          <w:spacing w:val="-6"/>
        </w:rPr>
        <w:t> </w:t>
      </w:r>
      <w:r>
        <w:rPr>
          <w:color w:val="231F20"/>
        </w:rPr>
        <w:t>sở</w:t>
      </w:r>
      <w:r>
        <w:rPr>
          <w:color w:val="231F20"/>
          <w:spacing w:val="-6"/>
        </w:rPr>
        <w:t> </w:t>
      </w:r>
      <w:r>
        <w:rPr>
          <w:color w:val="231F20"/>
        </w:rPr>
        <w:t>pháp,</w:t>
      </w:r>
      <w:r>
        <w:rPr>
          <w:color w:val="231F20"/>
          <w:spacing w:val="-7"/>
        </w:rPr>
        <w:t> </w:t>
      </w:r>
      <w:r>
        <w:rPr>
          <w:color w:val="231F20"/>
        </w:rPr>
        <w:t>tâm</w:t>
      </w:r>
      <w:r>
        <w:rPr>
          <w:color w:val="231F20"/>
          <w:spacing w:val="-6"/>
        </w:rPr>
        <w:t> </w:t>
      </w:r>
      <w:r>
        <w:rPr>
          <w:color w:val="231F20"/>
        </w:rPr>
        <w:t>bất</w:t>
      </w:r>
      <w:r>
        <w:rPr>
          <w:color w:val="231F20"/>
          <w:spacing w:val="-6"/>
        </w:rPr>
        <w:t> </w:t>
      </w:r>
      <w:r>
        <w:rPr>
          <w:color w:val="231F20"/>
        </w:rPr>
        <w:t>tương</w:t>
      </w:r>
      <w:r>
        <w:rPr>
          <w:color w:val="231F20"/>
          <w:spacing w:val="-7"/>
        </w:rPr>
        <w:t> </w:t>
      </w:r>
      <w:r>
        <w:rPr>
          <w:color w:val="231F20"/>
        </w:rPr>
        <w:t>ưng</w:t>
      </w:r>
      <w:r>
        <w:rPr>
          <w:color w:val="231F20"/>
          <w:spacing w:val="-6"/>
        </w:rPr>
        <w:t> </w:t>
      </w:r>
      <w:r>
        <w:rPr>
          <w:color w:val="231F20"/>
        </w:rPr>
        <w:t>hành.</w:t>
      </w:r>
      <w:r>
        <w:rPr>
          <w:color w:val="231F20"/>
          <w:spacing w:val="-6"/>
        </w:rPr>
        <w:t> </w:t>
      </w:r>
      <w:r>
        <w:rPr>
          <w:color w:val="231F20"/>
        </w:rPr>
        <w:t>Đây</w:t>
      </w:r>
      <w:r>
        <w:rPr>
          <w:color w:val="231F20"/>
          <w:spacing w:val="-7"/>
        </w:rPr>
        <w:t> </w:t>
      </w:r>
      <w:r>
        <w:rPr>
          <w:color w:val="231F20"/>
        </w:rPr>
        <w:t>lại</w:t>
      </w:r>
      <w:r>
        <w:rPr>
          <w:color w:val="231F20"/>
          <w:spacing w:val="-6"/>
        </w:rPr>
        <w:t> </w:t>
      </w:r>
      <w:r>
        <w:rPr>
          <w:color w:val="231F20"/>
        </w:rPr>
        <w:t>là</w:t>
      </w:r>
      <w:r>
        <w:rPr>
          <w:color w:val="231F20"/>
          <w:spacing w:val="-6"/>
        </w:rPr>
        <w:t> </w:t>
      </w:r>
      <w:r>
        <w:rPr>
          <w:color w:val="231F20"/>
        </w:rPr>
        <w:t>thế nào? Nghĩa là định vô tưởng, định diệt tận, đắc và các thứ sinh, lão, trụ, vô thường.</w:t>
      </w:r>
    </w:p>
    <w:p>
      <w:pPr>
        <w:pStyle w:val="BodyText"/>
        <w:ind w:left="960" w:firstLine="0"/>
      </w:pPr>
      <w:r>
        <w:rPr>
          <w:i/>
          <w:color w:val="231F20"/>
        </w:rPr>
        <w:t>Hỏi: </w:t>
      </w:r>
      <w:r>
        <w:rPr>
          <w:color w:val="231F20"/>
        </w:rPr>
        <w:t>Định vô tưởng chiêu cảm quả dị thục nào?</w:t>
      </w:r>
    </w:p>
    <w:p>
      <w:pPr>
        <w:pStyle w:val="BodyText"/>
        <w:spacing w:line="276" w:lineRule="auto" w:before="158"/>
        <w:ind w:left="393" w:right="107"/>
      </w:pPr>
      <w:r>
        <w:rPr>
          <w:i/>
          <w:color w:val="231F20"/>
        </w:rPr>
        <w:t>Đáp: </w:t>
      </w:r>
      <w:r>
        <w:rPr>
          <w:color w:val="231F20"/>
        </w:rPr>
        <w:t>Hoặc có thuyết nói: Định vô tưởng chiêu cảm dị thục vô tưởng và sắc. Mạng căn và chúng đồng phần là tĩnh lự hữu tâm, dị thục nơi các uẩn còn lại đều là dị thục.</w:t>
      </w:r>
    </w:p>
    <w:p>
      <w:pPr>
        <w:pStyle w:val="BodyText"/>
        <w:spacing w:line="276" w:lineRule="auto"/>
        <w:ind w:left="393" w:right="106"/>
      </w:pPr>
      <w:r>
        <w:rPr>
          <w:color w:val="231F20"/>
        </w:rPr>
        <w:t>Lại có thuyết cho: Định vô tưởng chiêu cảm dị thục vô tưởng và sắc, còn mạng căn là tĩnh lự hữu tâm. Dị thục nơi các uẩn còn lại đều là dị thục.</w:t>
      </w:r>
    </w:p>
    <w:p>
      <w:pPr>
        <w:pStyle w:val="BodyText"/>
        <w:spacing w:line="276" w:lineRule="auto"/>
        <w:ind w:left="393" w:right="106"/>
      </w:pPr>
      <w:r>
        <w:rPr>
          <w:color w:val="231F20"/>
        </w:rPr>
        <w:t>Lại có thuyết nêu: Định vô tưởng chiêu cảm dị thục của vô tưởng, còn các uẩn khác đều là dị thục.</w:t>
      </w:r>
    </w:p>
    <w:p>
      <w:pPr>
        <w:pStyle w:val="BodyText"/>
        <w:spacing w:line="276" w:lineRule="auto"/>
        <w:ind w:left="393" w:right="107"/>
      </w:pPr>
      <w:r>
        <w:rPr>
          <w:i/>
          <w:color w:val="231F20"/>
        </w:rPr>
        <w:t>Hỏi: </w:t>
      </w:r>
      <w:r>
        <w:rPr>
          <w:color w:val="231F20"/>
        </w:rPr>
        <w:t>Nếu thế thì mạng căn không phải là nghiệp chiêu cảm dị thục. Như vậy thì như nơi Luận Phẩm Loại Túc nói làm sao thông? Như nói: Một pháp là dị thục của nghiệp không phải là nghiệp, đó</w:t>
      </w:r>
      <w:r>
        <w:rPr>
          <w:color w:val="231F20"/>
          <w:spacing w:val="-46"/>
        </w:rPr>
        <w:t> </w:t>
      </w:r>
      <w:r>
        <w:rPr>
          <w:color w:val="231F20"/>
        </w:rPr>
        <w:t>là mạng căn.</w:t>
      </w:r>
    </w:p>
    <w:p>
      <w:pPr>
        <w:pStyle w:val="BodyText"/>
        <w:spacing w:line="276" w:lineRule="auto"/>
        <w:ind w:left="393" w:right="106"/>
      </w:pPr>
      <w:r>
        <w:rPr>
          <w:i/>
          <w:color w:val="231F20"/>
        </w:rPr>
        <w:t>Đáp: </w:t>
      </w:r>
      <w:r>
        <w:rPr>
          <w:color w:val="231F20"/>
        </w:rPr>
        <w:t>Tất cả mạng căn là quả dị thục, vì các quả dị thục phần nhiều đều do nghiệp chiêu cảm, nên nói như thế. Nhưng ở đây tất</w:t>
      </w:r>
      <w:r>
        <w:rPr>
          <w:color w:val="231F20"/>
          <w:spacing w:val="-32"/>
        </w:rPr>
        <w:t> </w:t>
      </w:r>
      <w:r>
        <w:rPr>
          <w:color w:val="231F20"/>
        </w:rPr>
        <w:t>cả đều không phải do nghiệp chiêu cảm.</w:t>
      </w:r>
    </w:p>
    <w:p>
      <w:pPr>
        <w:pStyle w:val="BodyText"/>
        <w:spacing w:line="276" w:lineRule="auto"/>
        <w:ind w:left="393" w:right="106"/>
      </w:pPr>
      <w:r>
        <w:rPr>
          <w:color w:val="231F20"/>
        </w:rPr>
        <w:t>Lại có thuyết nói: Nếu khi có tâm thì cũng chiêu cảm được dị thục của các uẩn không tâm. Và khi không tâm thì cũng chiêu cảm được dị thục của các uẩn có tâm.</w:t>
      </w:r>
    </w:p>
    <w:p>
      <w:pPr>
        <w:pStyle w:val="BodyText"/>
        <w:spacing w:line="276" w:lineRule="auto"/>
        <w:ind w:left="393" w:right="107"/>
      </w:pPr>
      <w:r>
        <w:rPr>
          <w:i/>
          <w:color w:val="231F20"/>
        </w:rPr>
        <w:t>Hỏi: </w:t>
      </w:r>
      <w:r>
        <w:rPr>
          <w:color w:val="231F20"/>
        </w:rPr>
        <w:t>Nếu như thế thì nên dùng nhân có tâm chiêu cảm quả vô tâm hay nên dùng nhân vô tâm chiêu cảm quả có tâm?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Đáp:</w:t>
      </w:r>
      <w:r>
        <w:rPr>
          <w:i/>
          <w:color w:val="231F20"/>
          <w:spacing w:val="-8"/>
        </w:rPr>
        <w:t> </w:t>
      </w:r>
      <w:r>
        <w:rPr>
          <w:color w:val="231F20"/>
        </w:rPr>
        <w:t>Ở</w:t>
      </w:r>
      <w:r>
        <w:rPr>
          <w:color w:val="231F20"/>
          <w:spacing w:val="-9"/>
        </w:rPr>
        <w:t> </w:t>
      </w:r>
      <w:r>
        <w:rPr>
          <w:color w:val="231F20"/>
        </w:rPr>
        <w:t>đây</w:t>
      </w:r>
      <w:r>
        <w:rPr>
          <w:color w:val="231F20"/>
          <w:spacing w:val="-7"/>
        </w:rPr>
        <w:t> </w:t>
      </w:r>
      <w:r>
        <w:rPr>
          <w:color w:val="231F20"/>
        </w:rPr>
        <w:t>việc</w:t>
      </w:r>
      <w:r>
        <w:rPr>
          <w:color w:val="231F20"/>
          <w:spacing w:val="-9"/>
        </w:rPr>
        <w:t> </w:t>
      </w:r>
      <w:r>
        <w:rPr>
          <w:color w:val="231F20"/>
        </w:rPr>
        <w:t>nào</w:t>
      </w:r>
      <w:r>
        <w:rPr>
          <w:color w:val="231F20"/>
          <w:spacing w:val="-8"/>
        </w:rPr>
        <w:t> </w:t>
      </w:r>
      <w:r>
        <w:rPr>
          <w:color w:val="231F20"/>
        </w:rPr>
        <w:t>cũng</w:t>
      </w:r>
      <w:r>
        <w:rPr>
          <w:color w:val="231F20"/>
          <w:spacing w:val="-8"/>
        </w:rPr>
        <w:t> </w:t>
      </w:r>
      <w:r>
        <w:rPr>
          <w:color w:val="231F20"/>
        </w:rPr>
        <w:t>không</w:t>
      </w:r>
      <w:r>
        <w:rPr>
          <w:color w:val="231F20"/>
          <w:spacing w:val="-7"/>
        </w:rPr>
        <w:t> </w:t>
      </w:r>
      <w:r>
        <w:rPr>
          <w:color w:val="231F20"/>
        </w:rPr>
        <w:t>lỗi.</w:t>
      </w:r>
      <w:r>
        <w:rPr>
          <w:color w:val="231F20"/>
          <w:spacing w:val="-8"/>
        </w:rPr>
        <w:t> </w:t>
      </w:r>
      <w:r>
        <w:rPr>
          <w:color w:val="231F20"/>
        </w:rPr>
        <w:t>Như</w:t>
      </w:r>
      <w:r>
        <w:rPr>
          <w:color w:val="231F20"/>
          <w:spacing w:val="-8"/>
        </w:rPr>
        <w:t> </w:t>
      </w:r>
      <w:r>
        <w:rPr>
          <w:color w:val="231F20"/>
        </w:rPr>
        <w:t>do</w:t>
      </w:r>
      <w:r>
        <w:rPr>
          <w:color w:val="231F20"/>
          <w:spacing w:val="-8"/>
        </w:rPr>
        <w:t> </w:t>
      </w:r>
      <w:r>
        <w:rPr>
          <w:color w:val="231F20"/>
        </w:rPr>
        <w:t>nhân</w:t>
      </w:r>
      <w:r>
        <w:rPr>
          <w:color w:val="231F20"/>
          <w:spacing w:val="-8"/>
        </w:rPr>
        <w:t> </w:t>
      </w:r>
      <w:r>
        <w:rPr>
          <w:color w:val="231F20"/>
        </w:rPr>
        <w:t>có</w:t>
      </w:r>
      <w:r>
        <w:rPr>
          <w:color w:val="231F20"/>
          <w:spacing w:val="-8"/>
        </w:rPr>
        <w:t> </w:t>
      </w:r>
      <w:r>
        <w:rPr>
          <w:color w:val="231F20"/>
        </w:rPr>
        <w:t>sắc</w:t>
      </w:r>
      <w:r>
        <w:rPr>
          <w:color w:val="231F20"/>
          <w:spacing w:val="-8"/>
        </w:rPr>
        <w:t> </w:t>
      </w:r>
      <w:r>
        <w:rPr>
          <w:color w:val="231F20"/>
        </w:rPr>
        <w:t>chiêu cảm quả không sắc, hoặc do nhân không sắc chiêu cảm quả có sắc, vì nghiệp quả sai khác không trái với chánh lý. Ở đây cũng như</w:t>
      </w:r>
      <w:r>
        <w:rPr>
          <w:color w:val="231F20"/>
          <w:spacing w:val="-4"/>
        </w:rPr>
        <w:t> </w:t>
      </w:r>
      <w:r>
        <w:rPr>
          <w:color w:val="231F20"/>
        </w:rPr>
        <w:t>thế.</w:t>
      </w:r>
    </w:p>
    <w:p>
      <w:pPr>
        <w:pStyle w:val="BodyText"/>
        <w:spacing w:line="273" w:lineRule="auto" w:before="111"/>
        <w:ind w:right="392"/>
      </w:pPr>
      <w:r>
        <w:rPr>
          <w:i/>
          <w:color w:val="231F20"/>
        </w:rPr>
        <w:t>Lời </w:t>
      </w:r>
      <w:r>
        <w:rPr>
          <w:i/>
          <w:color w:val="231F20"/>
          <w:spacing w:val="-3"/>
        </w:rPr>
        <w:t>bình: </w:t>
      </w:r>
      <w:r>
        <w:rPr>
          <w:color w:val="231F20"/>
        </w:rPr>
        <w:t>Nên nói là </w:t>
      </w:r>
      <w:r>
        <w:rPr>
          <w:color w:val="231F20"/>
          <w:spacing w:val="-3"/>
        </w:rPr>
        <w:t>định </w:t>
      </w:r>
      <w:r>
        <w:rPr>
          <w:color w:val="231F20"/>
        </w:rPr>
        <w:t>vô </w:t>
      </w:r>
      <w:r>
        <w:rPr>
          <w:color w:val="231F20"/>
          <w:spacing w:val="-3"/>
        </w:rPr>
        <w:t>tưởng </w:t>
      </w:r>
      <w:r>
        <w:rPr>
          <w:color w:val="231F20"/>
        </w:rPr>
        <w:t>chỉ </w:t>
      </w:r>
      <w:r>
        <w:rPr>
          <w:color w:val="231F20"/>
          <w:spacing w:val="-3"/>
        </w:rPr>
        <w:t>chiêu </w:t>
      </w:r>
      <w:r>
        <w:rPr>
          <w:color w:val="231F20"/>
        </w:rPr>
        <w:t>cảm dị </w:t>
      </w:r>
      <w:r>
        <w:rPr>
          <w:color w:val="231F20"/>
          <w:spacing w:val="-3"/>
        </w:rPr>
        <w:t>thục vô tưởng.</w:t>
      </w:r>
      <w:r>
        <w:rPr>
          <w:color w:val="231F20"/>
          <w:spacing w:val="-16"/>
        </w:rPr>
        <w:t> </w:t>
      </w:r>
      <w:r>
        <w:rPr>
          <w:color w:val="231F20"/>
        </w:rPr>
        <w:t>Còn</w:t>
      </w:r>
      <w:r>
        <w:rPr>
          <w:color w:val="231F20"/>
          <w:spacing w:val="-15"/>
        </w:rPr>
        <w:t> </w:t>
      </w:r>
      <w:r>
        <w:rPr>
          <w:color w:val="231F20"/>
        </w:rPr>
        <w:t>tất</w:t>
      </w:r>
      <w:r>
        <w:rPr>
          <w:color w:val="231F20"/>
          <w:spacing w:val="-15"/>
        </w:rPr>
        <w:t> </w:t>
      </w:r>
      <w:r>
        <w:rPr>
          <w:color w:val="231F20"/>
        </w:rPr>
        <w:t>cả</w:t>
      </w:r>
      <w:r>
        <w:rPr>
          <w:color w:val="231F20"/>
          <w:spacing w:val="-16"/>
        </w:rPr>
        <w:t> </w:t>
      </w:r>
      <w:r>
        <w:rPr>
          <w:color w:val="231F20"/>
          <w:spacing w:val="-3"/>
        </w:rPr>
        <w:t>mạng</w:t>
      </w:r>
      <w:r>
        <w:rPr>
          <w:color w:val="231F20"/>
          <w:spacing w:val="-15"/>
        </w:rPr>
        <w:t> </w:t>
      </w:r>
      <w:r>
        <w:rPr>
          <w:color w:val="231F20"/>
        </w:rPr>
        <w:t>căn</w:t>
      </w:r>
      <w:r>
        <w:rPr>
          <w:color w:val="231F20"/>
          <w:spacing w:val="-15"/>
        </w:rPr>
        <w:t> </w:t>
      </w:r>
      <w:r>
        <w:rPr>
          <w:color w:val="231F20"/>
        </w:rPr>
        <w:t>và</w:t>
      </w:r>
      <w:r>
        <w:rPr>
          <w:color w:val="231F20"/>
          <w:spacing w:val="-15"/>
        </w:rPr>
        <w:t> </w:t>
      </w:r>
      <w:r>
        <w:rPr>
          <w:color w:val="231F20"/>
          <w:spacing w:val="-3"/>
        </w:rPr>
        <w:t>chúng</w:t>
      </w:r>
      <w:r>
        <w:rPr>
          <w:color w:val="231F20"/>
          <w:spacing w:val="-16"/>
        </w:rPr>
        <w:t> </w:t>
      </w:r>
      <w:r>
        <w:rPr>
          <w:color w:val="231F20"/>
          <w:spacing w:val="-3"/>
        </w:rPr>
        <w:t>đồng</w:t>
      </w:r>
      <w:r>
        <w:rPr>
          <w:color w:val="231F20"/>
          <w:spacing w:val="-15"/>
        </w:rPr>
        <w:t> </w:t>
      </w:r>
      <w:r>
        <w:rPr>
          <w:color w:val="231F20"/>
          <w:spacing w:val="-3"/>
        </w:rPr>
        <w:t>phần,</w:t>
      </w:r>
      <w:r>
        <w:rPr>
          <w:color w:val="231F20"/>
          <w:spacing w:val="-15"/>
        </w:rPr>
        <w:t> </w:t>
      </w:r>
      <w:r>
        <w:rPr>
          <w:color w:val="231F20"/>
        </w:rPr>
        <w:t>các</w:t>
      </w:r>
      <w:r>
        <w:rPr>
          <w:color w:val="231F20"/>
          <w:spacing w:val="-15"/>
        </w:rPr>
        <w:t> </w:t>
      </w:r>
      <w:r>
        <w:rPr>
          <w:color w:val="231F20"/>
        </w:rPr>
        <w:t>sắc</w:t>
      </w:r>
      <w:r>
        <w:rPr>
          <w:color w:val="231F20"/>
          <w:spacing w:val="-16"/>
        </w:rPr>
        <w:t> </w:t>
      </w:r>
      <w:r>
        <w:rPr>
          <w:color w:val="231F20"/>
        </w:rPr>
        <w:t>căn</w:t>
      </w:r>
      <w:r>
        <w:rPr>
          <w:color w:val="231F20"/>
          <w:spacing w:val="-15"/>
        </w:rPr>
        <w:t> </w:t>
      </w:r>
      <w:r>
        <w:rPr>
          <w:color w:val="231F20"/>
        </w:rPr>
        <w:t>như</w:t>
      </w:r>
      <w:r>
        <w:rPr>
          <w:color w:val="231F20"/>
          <w:spacing w:val="-15"/>
        </w:rPr>
        <w:t> </w:t>
      </w:r>
      <w:r>
        <w:rPr>
          <w:color w:val="231F20"/>
          <w:spacing w:val="-3"/>
        </w:rPr>
        <w:t>nhãn </w:t>
      </w:r>
      <w:r>
        <w:rPr>
          <w:color w:val="231F20"/>
          <w:spacing w:val="-7"/>
        </w:rPr>
        <w:t>v.v… </w:t>
      </w:r>
      <w:r>
        <w:rPr>
          <w:color w:val="231F20"/>
        </w:rPr>
        <w:t>đều</w:t>
      </w:r>
      <w:r>
        <w:rPr>
          <w:color w:val="231F20"/>
          <w:spacing w:val="-6"/>
        </w:rPr>
        <w:t> </w:t>
      </w:r>
      <w:r>
        <w:rPr>
          <w:color w:val="231F20"/>
        </w:rPr>
        <w:t>do</w:t>
      </w:r>
      <w:r>
        <w:rPr>
          <w:color w:val="231F20"/>
          <w:spacing w:val="-7"/>
        </w:rPr>
        <w:t> </w:t>
      </w:r>
      <w:r>
        <w:rPr>
          <w:color w:val="231F20"/>
          <w:spacing w:val="-3"/>
        </w:rPr>
        <w:t>nghiệp</w:t>
      </w:r>
      <w:r>
        <w:rPr>
          <w:color w:val="231F20"/>
          <w:spacing w:val="-6"/>
        </w:rPr>
        <w:t> </w:t>
      </w:r>
      <w:r>
        <w:rPr>
          <w:color w:val="231F20"/>
          <w:spacing w:val="-3"/>
        </w:rPr>
        <w:t>chiêu</w:t>
      </w:r>
      <w:r>
        <w:rPr>
          <w:color w:val="231F20"/>
          <w:spacing w:val="-7"/>
        </w:rPr>
        <w:t> </w:t>
      </w:r>
      <w:r>
        <w:rPr>
          <w:color w:val="231F20"/>
          <w:spacing w:val="-3"/>
        </w:rPr>
        <w:t>cảm,</w:t>
      </w:r>
      <w:r>
        <w:rPr>
          <w:color w:val="231F20"/>
          <w:spacing w:val="-6"/>
        </w:rPr>
        <w:t> </w:t>
      </w:r>
      <w:r>
        <w:rPr>
          <w:color w:val="231F20"/>
        </w:rPr>
        <w:t>các</w:t>
      </w:r>
      <w:r>
        <w:rPr>
          <w:color w:val="231F20"/>
          <w:spacing w:val="-7"/>
        </w:rPr>
        <w:t> </w:t>
      </w:r>
      <w:r>
        <w:rPr>
          <w:color w:val="231F20"/>
        </w:rPr>
        <w:t>uẩn</w:t>
      </w:r>
      <w:r>
        <w:rPr>
          <w:color w:val="231F20"/>
          <w:spacing w:val="-6"/>
        </w:rPr>
        <w:t> </w:t>
      </w:r>
      <w:r>
        <w:rPr>
          <w:color w:val="231F20"/>
          <w:spacing w:val="-3"/>
        </w:rPr>
        <w:t>khác</w:t>
      </w:r>
      <w:r>
        <w:rPr>
          <w:color w:val="231F20"/>
          <w:spacing w:val="-6"/>
        </w:rPr>
        <w:t> </w:t>
      </w:r>
      <w:r>
        <w:rPr>
          <w:color w:val="231F20"/>
          <w:spacing w:val="-3"/>
        </w:rPr>
        <w:t>cùng</w:t>
      </w:r>
      <w:r>
        <w:rPr>
          <w:color w:val="231F20"/>
          <w:spacing w:val="-7"/>
        </w:rPr>
        <w:t> </w:t>
      </w:r>
      <w:r>
        <w:rPr>
          <w:color w:val="231F20"/>
          <w:spacing w:val="-3"/>
        </w:rPr>
        <w:t>chiêu</w:t>
      </w:r>
      <w:r>
        <w:rPr>
          <w:color w:val="231F20"/>
          <w:spacing w:val="-6"/>
        </w:rPr>
        <w:t> </w:t>
      </w:r>
      <w:r>
        <w:rPr>
          <w:color w:val="231F20"/>
        </w:rPr>
        <w:t>cảm</w:t>
      </w:r>
      <w:r>
        <w:rPr>
          <w:color w:val="231F20"/>
          <w:spacing w:val="-7"/>
        </w:rPr>
        <w:t> </w:t>
      </w:r>
      <w:r>
        <w:rPr>
          <w:color w:val="231F20"/>
          <w:spacing w:val="-3"/>
        </w:rPr>
        <w:t>được.</w:t>
      </w:r>
    </w:p>
    <w:p>
      <w:pPr>
        <w:pStyle w:val="BodyText"/>
        <w:spacing w:before="111"/>
        <w:ind w:left="677" w:firstLine="0"/>
      </w:pPr>
      <w:r>
        <w:rPr>
          <w:i/>
          <w:color w:val="231F20"/>
        </w:rPr>
        <w:t>Hỏi: </w:t>
      </w:r>
      <w:r>
        <w:rPr>
          <w:color w:val="231F20"/>
        </w:rPr>
        <w:t>Định diệt tận chiêu cảm dị thục nào?</w:t>
      </w:r>
    </w:p>
    <w:p>
      <w:pPr>
        <w:pStyle w:val="BodyText"/>
        <w:spacing w:before="154"/>
        <w:ind w:left="677" w:firstLine="0"/>
      </w:pPr>
      <w:r>
        <w:rPr>
          <w:i/>
          <w:color w:val="231F20"/>
        </w:rPr>
        <w:t>Đáp: </w:t>
      </w:r>
      <w:r>
        <w:rPr>
          <w:color w:val="231F20"/>
        </w:rPr>
        <w:t>Chiêu cảm dị thục của bốn uẩn nơi Phi tưởng phi phi tưởng.</w:t>
      </w:r>
    </w:p>
    <w:p>
      <w:pPr>
        <w:pStyle w:val="BodyText"/>
        <w:spacing w:before="155"/>
        <w:ind w:left="677" w:firstLine="0"/>
      </w:pPr>
      <w:r>
        <w:rPr>
          <w:i/>
          <w:color w:val="231F20"/>
        </w:rPr>
        <w:t>Hỏi: </w:t>
      </w:r>
      <w:r>
        <w:rPr>
          <w:color w:val="231F20"/>
        </w:rPr>
        <w:t>Đắc chiêu cảm những dị thục nào?</w:t>
      </w:r>
    </w:p>
    <w:p>
      <w:pPr>
        <w:pStyle w:val="BodyText"/>
        <w:spacing w:before="154"/>
        <w:ind w:left="677" w:firstLine="0"/>
      </w:pPr>
      <w:r>
        <w:rPr>
          <w:i/>
          <w:color w:val="231F20"/>
        </w:rPr>
        <w:t>Đáp: </w:t>
      </w:r>
      <w:r>
        <w:rPr>
          <w:color w:val="231F20"/>
        </w:rPr>
        <w:t>Chiêu cảm sắc, tâm tâm sở pháp và tâm bất tương ưng hành.</w:t>
      </w:r>
    </w:p>
    <w:p>
      <w:pPr>
        <w:pStyle w:val="BodyText"/>
        <w:spacing w:before="154"/>
        <w:ind w:left="677" w:firstLine="0"/>
      </w:pPr>
      <w:r>
        <w:rPr>
          <w:i/>
          <w:color w:val="231F20"/>
        </w:rPr>
        <w:t>Hỏi: </w:t>
      </w:r>
      <w:r>
        <w:rPr>
          <w:color w:val="231F20"/>
        </w:rPr>
        <w:t>Đắc có thể chiêu cảm được chúng đồng phần chăng?</w:t>
      </w:r>
    </w:p>
    <w:p>
      <w:pPr>
        <w:pStyle w:val="BodyText"/>
        <w:spacing w:line="273" w:lineRule="auto" w:before="155"/>
        <w:ind w:right="391"/>
      </w:pPr>
      <w:r>
        <w:rPr>
          <w:i/>
          <w:color w:val="231F20"/>
        </w:rPr>
        <w:t>Đáp: </w:t>
      </w:r>
      <w:r>
        <w:rPr>
          <w:color w:val="231F20"/>
        </w:rPr>
        <w:t>Hoặc có thuyết nói: Không chiêu cảm. Vì sao? Vì chúng đồng</w:t>
      </w:r>
      <w:r>
        <w:rPr>
          <w:color w:val="231F20"/>
          <w:spacing w:val="-6"/>
        </w:rPr>
        <w:t> </w:t>
      </w:r>
      <w:r>
        <w:rPr>
          <w:color w:val="231F20"/>
        </w:rPr>
        <w:t>phần</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nghiệp</w:t>
      </w:r>
      <w:r>
        <w:rPr>
          <w:color w:val="231F20"/>
          <w:spacing w:val="-5"/>
        </w:rPr>
        <w:t> </w:t>
      </w:r>
      <w:r>
        <w:rPr>
          <w:color w:val="231F20"/>
        </w:rPr>
        <w:t>chiêu</w:t>
      </w:r>
      <w:r>
        <w:rPr>
          <w:color w:val="231F20"/>
          <w:spacing w:val="-5"/>
        </w:rPr>
        <w:t> </w:t>
      </w:r>
      <w:r>
        <w:rPr>
          <w:color w:val="231F20"/>
        </w:rPr>
        <w:t>cảm.</w:t>
      </w:r>
      <w:r>
        <w:rPr>
          <w:color w:val="231F20"/>
          <w:spacing w:val="-10"/>
        </w:rPr>
        <w:t> </w:t>
      </w:r>
      <w:r>
        <w:rPr>
          <w:color w:val="231F20"/>
        </w:rPr>
        <w:t>Vì</w:t>
      </w:r>
      <w:r>
        <w:rPr>
          <w:color w:val="231F20"/>
          <w:spacing w:val="-5"/>
        </w:rPr>
        <w:t> </w:t>
      </w:r>
      <w:r>
        <w:rPr>
          <w:color w:val="231F20"/>
        </w:rPr>
        <w:t>đắc</w:t>
      </w:r>
      <w:r>
        <w:rPr>
          <w:color w:val="231F20"/>
          <w:spacing w:val="-5"/>
        </w:rPr>
        <w:t> </w:t>
      </w:r>
      <w:r>
        <w:rPr>
          <w:color w:val="231F20"/>
        </w:rPr>
        <w:t>này</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nghiệp, nên không thể chiêu cảm.</w:t>
      </w:r>
    </w:p>
    <w:p>
      <w:pPr>
        <w:pStyle w:val="BodyText"/>
        <w:spacing w:line="273" w:lineRule="auto" w:before="111"/>
        <w:ind w:right="390"/>
      </w:pPr>
      <w:r>
        <w:rPr>
          <w:color w:val="231F20"/>
        </w:rPr>
        <w:t>Các</w:t>
      </w:r>
      <w:r>
        <w:rPr>
          <w:color w:val="231F20"/>
          <w:spacing w:val="-13"/>
        </w:rPr>
        <w:t> </w:t>
      </w:r>
      <w:r>
        <w:rPr>
          <w:color w:val="231F20"/>
        </w:rPr>
        <w:t>thuyết</w:t>
      </w:r>
      <w:r>
        <w:rPr>
          <w:color w:val="231F20"/>
          <w:spacing w:val="-13"/>
        </w:rPr>
        <w:t> </w:t>
      </w:r>
      <w:r>
        <w:rPr>
          <w:color w:val="231F20"/>
        </w:rPr>
        <w:t>nói</w:t>
      </w:r>
      <w:r>
        <w:rPr>
          <w:color w:val="231F20"/>
          <w:spacing w:val="-13"/>
        </w:rPr>
        <w:t> </w:t>
      </w:r>
      <w:r>
        <w:rPr>
          <w:color w:val="231F20"/>
        </w:rPr>
        <w:t>đắc</w:t>
      </w:r>
      <w:r>
        <w:rPr>
          <w:color w:val="231F20"/>
          <w:spacing w:val="-13"/>
        </w:rPr>
        <w:t> </w:t>
      </w:r>
      <w:r>
        <w:rPr>
          <w:color w:val="231F20"/>
        </w:rPr>
        <w:t>không</w:t>
      </w:r>
      <w:r>
        <w:rPr>
          <w:color w:val="231F20"/>
          <w:spacing w:val="-13"/>
        </w:rPr>
        <w:t> </w:t>
      </w:r>
      <w:r>
        <w:rPr>
          <w:color w:val="231F20"/>
        </w:rPr>
        <w:t>thể</w:t>
      </w:r>
      <w:r>
        <w:rPr>
          <w:color w:val="231F20"/>
          <w:spacing w:val="-13"/>
        </w:rPr>
        <w:t> </w:t>
      </w:r>
      <w:r>
        <w:rPr>
          <w:color w:val="231F20"/>
        </w:rPr>
        <w:t>chiêu</w:t>
      </w:r>
      <w:r>
        <w:rPr>
          <w:color w:val="231F20"/>
          <w:spacing w:val="-13"/>
        </w:rPr>
        <w:t> </w:t>
      </w:r>
      <w:r>
        <w:rPr>
          <w:color w:val="231F20"/>
        </w:rPr>
        <w:t>cảm</w:t>
      </w:r>
      <w:r>
        <w:rPr>
          <w:color w:val="231F20"/>
          <w:spacing w:val="-13"/>
        </w:rPr>
        <w:t> </w:t>
      </w:r>
      <w:r>
        <w:rPr>
          <w:color w:val="231F20"/>
        </w:rPr>
        <w:t>chúng</w:t>
      </w:r>
      <w:r>
        <w:rPr>
          <w:color w:val="231F20"/>
          <w:spacing w:val="-13"/>
        </w:rPr>
        <w:t> </w:t>
      </w:r>
      <w:r>
        <w:rPr>
          <w:color w:val="231F20"/>
        </w:rPr>
        <w:t>đồng</w:t>
      </w:r>
      <w:r>
        <w:rPr>
          <w:color w:val="231F20"/>
          <w:spacing w:val="-13"/>
        </w:rPr>
        <w:t> </w:t>
      </w:r>
      <w:r>
        <w:rPr>
          <w:color w:val="231F20"/>
        </w:rPr>
        <w:t>phần,</w:t>
      </w:r>
      <w:r>
        <w:rPr>
          <w:color w:val="231F20"/>
          <w:spacing w:val="-13"/>
        </w:rPr>
        <w:t> </w:t>
      </w:r>
      <w:r>
        <w:rPr>
          <w:color w:val="231F20"/>
        </w:rPr>
        <w:t>là</w:t>
      </w:r>
      <w:r>
        <w:rPr>
          <w:color w:val="231F20"/>
          <w:spacing w:val="-13"/>
        </w:rPr>
        <w:t> </w:t>
      </w:r>
      <w:r>
        <w:rPr>
          <w:color w:val="231F20"/>
        </w:rPr>
        <w:t>họ nói các đắc chiêu cảm dị thục của sắc, tức có thể chiêu cảm bốn xứ, đó</w:t>
      </w:r>
      <w:r>
        <w:rPr>
          <w:color w:val="231F20"/>
          <w:spacing w:val="-5"/>
        </w:rPr>
        <w:t> </w:t>
      </w:r>
      <w:r>
        <w:rPr>
          <w:color w:val="231F20"/>
        </w:rPr>
        <w:t>là</w:t>
      </w:r>
      <w:r>
        <w:rPr>
          <w:color w:val="231F20"/>
          <w:spacing w:val="-4"/>
        </w:rPr>
        <w:t> </w:t>
      </w:r>
      <w:r>
        <w:rPr>
          <w:color w:val="231F20"/>
        </w:rPr>
        <w:t>sắc,</w:t>
      </w:r>
      <w:r>
        <w:rPr>
          <w:color w:val="231F20"/>
          <w:spacing w:val="-4"/>
        </w:rPr>
        <w:t> </w:t>
      </w:r>
      <w:r>
        <w:rPr>
          <w:color w:val="231F20"/>
        </w:rPr>
        <w:t>hương,</w:t>
      </w:r>
      <w:r>
        <w:rPr>
          <w:color w:val="231F20"/>
          <w:spacing w:val="-5"/>
        </w:rPr>
        <w:t> </w:t>
      </w:r>
      <w:r>
        <w:rPr>
          <w:color w:val="231F20"/>
        </w:rPr>
        <w:t>vị,</w:t>
      </w:r>
      <w:r>
        <w:rPr>
          <w:color w:val="231F20"/>
          <w:spacing w:val="-4"/>
        </w:rPr>
        <w:t> </w:t>
      </w:r>
      <w:r>
        <w:rPr>
          <w:color w:val="231F20"/>
        </w:rPr>
        <w:t>xúc.</w:t>
      </w:r>
      <w:r>
        <w:rPr>
          <w:color w:val="231F20"/>
          <w:spacing w:val="-4"/>
        </w:rPr>
        <w:t> </w:t>
      </w:r>
      <w:r>
        <w:rPr>
          <w:color w:val="231F20"/>
        </w:rPr>
        <w:t>Lại</w:t>
      </w:r>
      <w:r>
        <w:rPr>
          <w:color w:val="231F20"/>
          <w:spacing w:val="-5"/>
        </w:rPr>
        <w:t> </w:t>
      </w:r>
      <w:r>
        <w:rPr>
          <w:color w:val="231F20"/>
        </w:rPr>
        <w:t>cũng</w:t>
      </w:r>
      <w:r>
        <w:rPr>
          <w:color w:val="231F20"/>
          <w:spacing w:val="-4"/>
        </w:rPr>
        <w:t> </w:t>
      </w:r>
      <w:r>
        <w:rPr>
          <w:color w:val="231F20"/>
        </w:rPr>
        <w:t>chiêu</w:t>
      </w:r>
      <w:r>
        <w:rPr>
          <w:color w:val="231F20"/>
          <w:spacing w:val="-4"/>
        </w:rPr>
        <w:t> </w:t>
      </w:r>
      <w:r>
        <w:rPr>
          <w:color w:val="231F20"/>
        </w:rPr>
        <w:t>cảm</w:t>
      </w:r>
      <w:r>
        <w:rPr>
          <w:color w:val="231F20"/>
          <w:spacing w:val="-5"/>
        </w:rPr>
        <w:t> </w:t>
      </w:r>
      <w:r>
        <w:rPr>
          <w:color w:val="231F20"/>
        </w:rPr>
        <w:t>dị</w:t>
      </w:r>
      <w:r>
        <w:rPr>
          <w:color w:val="231F20"/>
          <w:spacing w:val="-4"/>
        </w:rPr>
        <w:t> </w:t>
      </w:r>
      <w:r>
        <w:rPr>
          <w:color w:val="231F20"/>
        </w:rPr>
        <w:t>thục</w:t>
      </w:r>
      <w:r>
        <w:rPr>
          <w:color w:val="231F20"/>
          <w:spacing w:val="-4"/>
        </w:rPr>
        <w:t> </w:t>
      </w:r>
      <w:r>
        <w:rPr>
          <w:color w:val="231F20"/>
        </w:rPr>
        <w:t>của</w:t>
      </w:r>
      <w:r>
        <w:rPr>
          <w:color w:val="231F20"/>
          <w:spacing w:val="-5"/>
        </w:rPr>
        <w:t> </w:t>
      </w:r>
      <w:r>
        <w:rPr>
          <w:color w:val="231F20"/>
        </w:rPr>
        <w:t>tâm</w:t>
      </w:r>
      <w:r>
        <w:rPr>
          <w:color w:val="231F20"/>
          <w:spacing w:val="-4"/>
        </w:rPr>
        <w:t> </w:t>
      </w:r>
      <w:r>
        <w:rPr>
          <w:color w:val="231F20"/>
        </w:rPr>
        <w:t>tâm</w:t>
      </w:r>
      <w:r>
        <w:rPr>
          <w:color w:val="231F20"/>
          <w:spacing w:val="-4"/>
        </w:rPr>
        <w:t> </w:t>
      </w:r>
      <w:r>
        <w:rPr>
          <w:color w:val="231F20"/>
        </w:rPr>
        <w:t>sở tức là thọ vui, tức thọ khổ, thọ không khổ không vui và pháp </w:t>
      </w:r>
      <w:r>
        <w:rPr>
          <w:color w:val="231F20"/>
          <w:spacing w:val="-3"/>
        </w:rPr>
        <w:t>tương </w:t>
      </w:r>
      <w:r>
        <w:rPr>
          <w:color w:val="231F20"/>
        </w:rPr>
        <w:t>ưng. Còn chiêu cảm dị thục của tâm bất tương ưng hành, tức là đắc, sinh, trụ, lão và vô</w:t>
      </w:r>
      <w:r>
        <w:rPr>
          <w:color w:val="231F20"/>
          <w:spacing w:val="-2"/>
        </w:rPr>
        <w:t> </w:t>
      </w:r>
      <w:r>
        <w:rPr>
          <w:color w:val="231F20"/>
        </w:rPr>
        <w:t>thường.</w:t>
      </w:r>
    </w:p>
    <w:p>
      <w:pPr>
        <w:pStyle w:val="BodyText"/>
        <w:spacing w:line="273" w:lineRule="auto" w:before="108"/>
        <w:ind w:right="389"/>
      </w:pPr>
      <w:r>
        <w:rPr>
          <w:color w:val="231F20"/>
        </w:rPr>
        <w:t>Tôn giả</w:t>
      </w:r>
      <w:r>
        <w:rPr>
          <w:color w:val="231F20"/>
          <w:spacing w:val="-47"/>
        </w:rPr>
        <w:t> </w:t>
      </w:r>
      <w:r>
        <w:rPr>
          <w:color w:val="231F20"/>
        </w:rPr>
        <w:t>Tăng-già-phạt-tô nói: Đắc cũng có thể chiêu cảm được quả chúng đồng phần. Nghĩa là có nhiều đắc tích tụ thì chiêu cảm được</w:t>
      </w:r>
      <w:r>
        <w:rPr>
          <w:color w:val="231F20"/>
          <w:spacing w:val="-9"/>
        </w:rPr>
        <w:t> </w:t>
      </w:r>
      <w:r>
        <w:rPr>
          <w:color w:val="231F20"/>
        </w:rPr>
        <w:t>một</w:t>
      </w:r>
      <w:r>
        <w:rPr>
          <w:color w:val="231F20"/>
          <w:spacing w:val="-9"/>
        </w:rPr>
        <w:t> </w:t>
      </w:r>
      <w:r>
        <w:rPr>
          <w:color w:val="231F20"/>
        </w:rPr>
        <w:t>chúng</w:t>
      </w:r>
      <w:r>
        <w:rPr>
          <w:color w:val="231F20"/>
          <w:spacing w:val="-9"/>
        </w:rPr>
        <w:t> </w:t>
      </w:r>
      <w:r>
        <w:rPr>
          <w:color w:val="231F20"/>
        </w:rPr>
        <w:t>đồng</w:t>
      </w:r>
      <w:r>
        <w:rPr>
          <w:color w:val="231F20"/>
          <w:spacing w:val="-9"/>
        </w:rPr>
        <w:t> </w:t>
      </w:r>
      <w:r>
        <w:rPr>
          <w:color w:val="231F20"/>
        </w:rPr>
        <w:t>phần,</w:t>
      </w:r>
      <w:r>
        <w:rPr>
          <w:color w:val="231F20"/>
          <w:spacing w:val="-9"/>
        </w:rPr>
        <w:t> </w:t>
      </w:r>
      <w:r>
        <w:rPr>
          <w:color w:val="231F20"/>
        </w:rPr>
        <w:t>vì</w:t>
      </w:r>
      <w:r>
        <w:rPr>
          <w:color w:val="231F20"/>
          <w:spacing w:val="-9"/>
        </w:rPr>
        <w:t> </w:t>
      </w:r>
      <w:r>
        <w:rPr>
          <w:color w:val="231F20"/>
        </w:rPr>
        <w:t>đắc</w:t>
      </w:r>
      <w:r>
        <w:rPr>
          <w:color w:val="231F20"/>
          <w:spacing w:val="-9"/>
        </w:rPr>
        <w:t> </w:t>
      </w:r>
      <w:r>
        <w:rPr>
          <w:color w:val="231F20"/>
        </w:rPr>
        <w:t>nương</w:t>
      </w:r>
      <w:r>
        <w:rPr>
          <w:color w:val="231F20"/>
          <w:spacing w:val="-9"/>
        </w:rPr>
        <w:t> </w:t>
      </w:r>
      <w:r>
        <w:rPr>
          <w:color w:val="231F20"/>
        </w:rPr>
        <w:t>vào</w:t>
      </w:r>
      <w:r>
        <w:rPr>
          <w:color w:val="231F20"/>
          <w:spacing w:val="-9"/>
        </w:rPr>
        <w:t> </w:t>
      </w:r>
      <w:r>
        <w:rPr>
          <w:color w:val="231F20"/>
        </w:rPr>
        <w:t>các</w:t>
      </w:r>
      <w:r>
        <w:rPr>
          <w:color w:val="231F20"/>
          <w:spacing w:val="-9"/>
        </w:rPr>
        <w:t> </w:t>
      </w:r>
      <w:r>
        <w:rPr>
          <w:color w:val="231F20"/>
        </w:rPr>
        <w:t>thân</w:t>
      </w:r>
      <w:r>
        <w:rPr>
          <w:color w:val="231F20"/>
          <w:spacing w:val="-9"/>
        </w:rPr>
        <w:t> </w:t>
      </w:r>
      <w:r>
        <w:rPr>
          <w:color w:val="231F20"/>
        </w:rPr>
        <w:t>ngu</w:t>
      </w:r>
      <w:r>
        <w:rPr>
          <w:color w:val="231F20"/>
          <w:spacing w:val="-9"/>
        </w:rPr>
        <w:t> </w:t>
      </w:r>
      <w:r>
        <w:rPr>
          <w:color w:val="231F20"/>
        </w:rPr>
        <w:t>độn,</w:t>
      </w:r>
      <w:r>
        <w:rPr>
          <w:color w:val="231F20"/>
          <w:spacing w:val="-9"/>
        </w:rPr>
        <w:t> </w:t>
      </w:r>
      <w:r>
        <w:rPr>
          <w:color w:val="231F20"/>
        </w:rPr>
        <w:t>thấp kém, không sáng suốt, không nhanh nhẹn, cũng như các giống giun đỉa, rắn rít </w:t>
      </w:r>
      <w:r>
        <w:rPr>
          <w:color w:val="231F20"/>
          <w:spacing w:val="-6"/>
        </w:rPr>
        <w:t>v.v... </w:t>
      </w:r>
      <w:r>
        <w:rPr>
          <w:color w:val="231F20"/>
        </w:rPr>
        <w:t>các chúng đồng phần này do đắc chiêu</w:t>
      </w:r>
      <w:r>
        <w:rPr>
          <w:color w:val="231F20"/>
          <w:spacing w:val="6"/>
        </w:rPr>
        <w:t> </w:t>
      </w:r>
      <w:r>
        <w:rPr>
          <w:color w:val="231F20"/>
        </w:rPr>
        <w:t>cảm.</w:t>
      </w:r>
    </w:p>
    <w:p>
      <w:pPr>
        <w:pStyle w:val="BodyText"/>
        <w:spacing w:line="273" w:lineRule="auto" w:before="109"/>
        <w:ind w:right="390"/>
      </w:pPr>
      <w:r>
        <w:rPr>
          <w:color w:val="231F20"/>
        </w:rPr>
        <w:t>Các thuyết nói đắc cũng chiêu cảm được chúng đồng phần,</w:t>
      </w:r>
      <w:r>
        <w:rPr>
          <w:color w:val="231F20"/>
          <w:spacing w:val="-29"/>
        </w:rPr>
        <w:t> </w:t>
      </w:r>
      <w:r>
        <w:rPr>
          <w:color w:val="231F20"/>
        </w:rPr>
        <w:t>tức họ bảo đắc chiêu cảm được dị thục của sắc, tức là chín xứ trừ</w:t>
      </w:r>
      <w:r>
        <w:rPr>
          <w:color w:val="231F20"/>
          <w:spacing w:val="4"/>
        </w:rPr>
        <w:t> </w:t>
      </w:r>
      <w:r>
        <w:rPr>
          <w:color w:val="231F20"/>
        </w:rPr>
        <w:t>thanh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xứ.</w:t>
      </w:r>
      <w:r>
        <w:rPr>
          <w:color w:val="231F20"/>
          <w:spacing w:val="-6"/>
        </w:rPr>
        <w:t> </w:t>
      </w:r>
      <w:r>
        <w:rPr>
          <w:color w:val="231F20"/>
        </w:rPr>
        <w:t>Nói</w:t>
      </w:r>
      <w:r>
        <w:rPr>
          <w:color w:val="231F20"/>
          <w:spacing w:val="-5"/>
        </w:rPr>
        <w:t> </w:t>
      </w:r>
      <w:r>
        <w:rPr>
          <w:color w:val="231F20"/>
        </w:rPr>
        <w:t>chiêu</w:t>
      </w:r>
      <w:r>
        <w:rPr>
          <w:color w:val="231F20"/>
          <w:spacing w:val="-5"/>
        </w:rPr>
        <w:t> </w:t>
      </w:r>
      <w:r>
        <w:rPr>
          <w:color w:val="231F20"/>
        </w:rPr>
        <w:t>cảm</w:t>
      </w:r>
      <w:r>
        <w:rPr>
          <w:color w:val="231F20"/>
          <w:spacing w:val="-5"/>
        </w:rPr>
        <w:t> </w:t>
      </w:r>
      <w:r>
        <w:rPr>
          <w:color w:val="231F20"/>
        </w:rPr>
        <w:t>dị</w:t>
      </w:r>
      <w:r>
        <w:rPr>
          <w:color w:val="231F20"/>
          <w:spacing w:val="-5"/>
        </w:rPr>
        <w:t> </w:t>
      </w:r>
      <w:r>
        <w:rPr>
          <w:color w:val="231F20"/>
        </w:rPr>
        <w:t>thục</w:t>
      </w:r>
      <w:r>
        <w:rPr>
          <w:color w:val="231F20"/>
          <w:spacing w:val="-6"/>
        </w:rPr>
        <w:t> </w:t>
      </w:r>
      <w:r>
        <w:rPr>
          <w:color w:val="231F20"/>
        </w:rPr>
        <w:t>của</w:t>
      </w:r>
      <w:r>
        <w:rPr>
          <w:color w:val="231F20"/>
          <w:spacing w:val="-5"/>
        </w:rPr>
        <w:t> </w:t>
      </w:r>
      <w:r>
        <w:rPr>
          <w:color w:val="231F20"/>
        </w:rPr>
        <w:t>tâm</w:t>
      </w:r>
      <w:r>
        <w:rPr>
          <w:color w:val="231F20"/>
          <w:spacing w:val="-5"/>
        </w:rPr>
        <w:t> </w:t>
      </w:r>
      <w:r>
        <w:rPr>
          <w:color w:val="231F20"/>
        </w:rPr>
        <w:t>tâm</w:t>
      </w:r>
      <w:r>
        <w:rPr>
          <w:color w:val="231F20"/>
          <w:spacing w:val="-5"/>
        </w:rPr>
        <w:t> </w:t>
      </w:r>
      <w:r>
        <w:rPr>
          <w:color w:val="231F20"/>
        </w:rPr>
        <w:t>sở</w:t>
      </w:r>
      <w:r>
        <w:rPr>
          <w:color w:val="231F20"/>
          <w:spacing w:val="-5"/>
        </w:rPr>
        <w:t> </w:t>
      </w:r>
      <w:r>
        <w:rPr>
          <w:color w:val="231F20"/>
        </w:rPr>
        <w:t>tức</w:t>
      </w:r>
      <w:r>
        <w:rPr>
          <w:color w:val="231F20"/>
          <w:spacing w:val="-5"/>
        </w:rPr>
        <w:t> </w:t>
      </w:r>
      <w:r>
        <w:rPr>
          <w:color w:val="231F20"/>
        </w:rPr>
        <w:t>là</w:t>
      </w:r>
      <w:r>
        <w:rPr>
          <w:color w:val="231F20"/>
          <w:spacing w:val="-6"/>
        </w:rPr>
        <w:t> </w:t>
      </w:r>
      <w:r>
        <w:rPr>
          <w:color w:val="231F20"/>
        </w:rPr>
        <w:t>thọ</w:t>
      </w:r>
      <w:r>
        <w:rPr>
          <w:color w:val="231F20"/>
          <w:spacing w:val="-5"/>
        </w:rPr>
        <w:t> </w:t>
      </w:r>
      <w:r>
        <w:rPr>
          <w:color w:val="231F20"/>
        </w:rPr>
        <w:t>vui,</w:t>
      </w:r>
      <w:r>
        <w:rPr>
          <w:color w:val="231F20"/>
          <w:spacing w:val="-5"/>
        </w:rPr>
        <w:t> </w:t>
      </w:r>
      <w:r>
        <w:rPr>
          <w:color w:val="231F20"/>
        </w:rPr>
        <w:t>thọ</w:t>
      </w:r>
      <w:r>
        <w:rPr>
          <w:color w:val="231F20"/>
          <w:spacing w:val="-5"/>
        </w:rPr>
        <w:t> </w:t>
      </w:r>
      <w:r>
        <w:rPr>
          <w:color w:val="231F20"/>
        </w:rPr>
        <w:t>khổ,</w:t>
      </w:r>
      <w:r>
        <w:rPr>
          <w:color w:val="231F20"/>
          <w:spacing w:val="-5"/>
        </w:rPr>
        <w:t> </w:t>
      </w:r>
      <w:r>
        <w:rPr>
          <w:color w:val="231F20"/>
        </w:rPr>
        <w:t>thọ không khổ không vui và pháp tương ưng. Còn nói chiêu cảm dị</w:t>
      </w:r>
      <w:r>
        <w:rPr>
          <w:color w:val="231F20"/>
          <w:spacing w:val="-26"/>
        </w:rPr>
        <w:t> </w:t>
      </w:r>
      <w:r>
        <w:rPr>
          <w:color w:val="231F20"/>
        </w:rPr>
        <w:t>thục của tâm bất tương ưng hành tức là mạng căn, chúng đồng phần,</w:t>
      </w:r>
      <w:r>
        <w:rPr>
          <w:color w:val="231F20"/>
          <w:spacing w:val="-26"/>
        </w:rPr>
        <w:t> </w:t>
      </w:r>
      <w:r>
        <w:rPr>
          <w:color w:val="231F20"/>
        </w:rPr>
        <w:t>đắc, sinh, trụ, lão, vô</w:t>
      </w:r>
      <w:r>
        <w:rPr>
          <w:color w:val="231F20"/>
          <w:spacing w:val="-2"/>
        </w:rPr>
        <w:t> </w:t>
      </w:r>
      <w:r>
        <w:rPr>
          <w:color w:val="231F20"/>
        </w:rPr>
        <w:t>thường.</w:t>
      </w:r>
    </w:p>
    <w:p>
      <w:pPr>
        <w:pStyle w:val="BodyText"/>
        <w:spacing w:line="273" w:lineRule="auto" w:before="110"/>
        <w:ind w:left="393" w:right="106"/>
      </w:pPr>
      <w:r>
        <w:rPr>
          <w:color w:val="231F20"/>
        </w:rPr>
        <w:t>Các</w:t>
      </w:r>
      <w:r>
        <w:rPr>
          <w:color w:val="231F20"/>
          <w:spacing w:val="-6"/>
        </w:rPr>
        <w:t> </w:t>
      </w:r>
      <w:r>
        <w:rPr>
          <w:color w:val="231F20"/>
        </w:rPr>
        <w:t>người</w:t>
      </w:r>
      <w:r>
        <w:rPr>
          <w:color w:val="231F20"/>
          <w:spacing w:val="-5"/>
        </w:rPr>
        <w:t> </w:t>
      </w:r>
      <w:r>
        <w:rPr>
          <w:color w:val="231F20"/>
        </w:rPr>
        <w:t>ấy</w:t>
      </w:r>
      <w:r>
        <w:rPr>
          <w:color w:val="231F20"/>
          <w:spacing w:val="-6"/>
        </w:rPr>
        <w:t> </w:t>
      </w:r>
      <w:r>
        <w:rPr>
          <w:color w:val="231F20"/>
        </w:rPr>
        <w:t>không</w:t>
      </w:r>
      <w:r>
        <w:rPr>
          <w:color w:val="231F20"/>
          <w:spacing w:val="-5"/>
        </w:rPr>
        <w:t> </w:t>
      </w:r>
      <w:r>
        <w:rPr>
          <w:color w:val="231F20"/>
        </w:rPr>
        <w:t>nên</w:t>
      </w:r>
      <w:r>
        <w:rPr>
          <w:color w:val="231F20"/>
          <w:spacing w:val="-5"/>
        </w:rPr>
        <w:t> </w:t>
      </w:r>
      <w:r>
        <w:rPr>
          <w:color w:val="231F20"/>
        </w:rPr>
        <w:t>nói</w:t>
      </w:r>
      <w:r>
        <w:rPr>
          <w:color w:val="231F20"/>
          <w:spacing w:val="-6"/>
        </w:rPr>
        <w:t> </w:t>
      </w:r>
      <w:r>
        <w:rPr>
          <w:color w:val="231F20"/>
        </w:rPr>
        <w:t>như</w:t>
      </w:r>
      <w:r>
        <w:rPr>
          <w:color w:val="231F20"/>
          <w:spacing w:val="-5"/>
        </w:rPr>
        <w:t> </w:t>
      </w:r>
      <w:r>
        <w:rPr>
          <w:color w:val="231F20"/>
        </w:rPr>
        <w:t>thế.</w:t>
      </w:r>
      <w:r>
        <w:rPr>
          <w:color w:val="231F20"/>
          <w:spacing w:val="-10"/>
        </w:rPr>
        <w:t> </w:t>
      </w:r>
      <w:r>
        <w:rPr>
          <w:color w:val="231F20"/>
        </w:rPr>
        <w:t>Vì</w:t>
      </w:r>
      <w:r>
        <w:rPr>
          <w:color w:val="231F20"/>
          <w:spacing w:val="-6"/>
        </w:rPr>
        <w:t> </w:t>
      </w:r>
      <w:r>
        <w:rPr>
          <w:color w:val="231F20"/>
        </w:rPr>
        <w:t>sao?</w:t>
      </w:r>
      <w:r>
        <w:rPr>
          <w:color w:val="231F20"/>
          <w:spacing w:val="-10"/>
        </w:rPr>
        <w:t> </w:t>
      </w:r>
      <w:r>
        <w:rPr>
          <w:color w:val="231F20"/>
        </w:rPr>
        <w:t>Vì</w:t>
      </w:r>
      <w:r>
        <w:rPr>
          <w:color w:val="231F20"/>
          <w:spacing w:val="-5"/>
        </w:rPr>
        <w:t> </w:t>
      </w:r>
      <w:r>
        <w:rPr>
          <w:color w:val="231F20"/>
        </w:rPr>
        <w:t>đắc</w:t>
      </w:r>
      <w:r>
        <w:rPr>
          <w:color w:val="231F20"/>
          <w:spacing w:val="-6"/>
        </w:rPr>
        <w:t> </w:t>
      </w:r>
      <w:r>
        <w:rPr>
          <w:color w:val="231F20"/>
        </w:rPr>
        <w:t>và</w:t>
      </w:r>
      <w:r>
        <w:rPr>
          <w:color w:val="231F20"/>
          <w:spacing w:val="-5"/>
        </w:rPr>
        <w:t> </w:t>
      </w:r>
      <w:r>
        <w:rPr>
          <w:color w:val="231F20"/>
        </w:rPr>
        <w:t>đắc</w:t>
      </w:r>
      <w:r>
        <w:rPr>
          <w:color w:val="231F20"/>
          <w:spacing w:val="-5"/>
        </w:rPr>
        <w:t> </w:t>
      </w:r>
      <w:r>
        <w:rPr>
          <w:color w:val="231F20"/>
        </w:rPr>
        <w:t>đối chiếu</w:t>
      </w:r>
      <w:r>
        <w:rPr>
          <w:color w:val="231F20"/>
          <w:spacing w:val="-6"/>
        </w:rPr>
        <w:t> </w:t>
      </w:r>
      <w:r>
        <w:rPr>
          <w:color w:val="231F20"/>
        </w:rPr>
        <w:t>nhau</w:t>
      </w:r>
      <w:r>
        <w:rPr>
          <w:color w:val="231F20"/>
          <w:spacing w:val="-5"/>
        </w:rPr>
        <w:t> </w:t>
      </w:r>
      <w:r>
        <w:rPr>
          <w:color w:val="231F20"/>
        </w:rPr>
        <w:t>không</w:t>
      </w:r>
      <w:r>
        <w:rPr>
          <w:color w:val="231F20"/>
          <w:spacing w:val="-5"/>
        </w:rPr>
        <w:t> </w:t>
      </w:r>
      <w:r>
        <w:rPr>
          <w:color w:val="231F20"/>
        </w:rPr>
        <w:t>đồng</w:t>
      </w:r>
      <w:r>
        <w:rPr>
          <w:color w:val="231F20"/>
          <w:spacing w:val="-5"/>
        </w:rPr>
        <w:t> </w:t>
      </w:r>
      <w:r>
        <w:rPr>
          <w:color w:val="231F20"/>
        </w:rPr>
        <w:t>một</w:t>
      </w:r>
      <w:r>
        <w:rPr>
          <w:color w:val="231F20"/>
          <w:spacing w:val="-6"/>
        </w:rPr>
        <w:t> </w:t>
      </w:r>
      <w:r>
        <w:rPr>
          <w:color w:val="231F20"/>
        </w:rPr>
        <w:t>quả.</w:t>
      </w:r>
      <w:r>
        <w:rPr>
          <w:color w:val="231F20"/>
          <w:spacing w:val="-5"/>
        </w:rPr>
        <w:t> </w:t>
      </w:r>
      <w:r>
        <w:rPr>
          <w:color w:val="231F20"/>
        </w:rPr>
        <w:t>Giả</w:t>
      </w:r>
      <w:r>
        <w:rPr>
          <w:color w:val="231F20"/>
          <w:spacing w:val="-5"/>
        </w:rPr>
        <w:t> </w:t>
      </w:r>
      <w:r>
        <w:rPr>
          <w:color w:val="231F20"/>
        </w:rPr>
        <w:t>sử</w:t>
      </w:r>
      <w:r>
        <w:rPr>
          <w:color w:val="231F20"/>
          <w:spacing w:val="-5"/>
        </w:rPr>
        <w:t> </w:t>
      </w:r>
      <w:r>
        <w:rPr>
          <w:color w:val="231F20"/>
        </w:rPr>
        <w:t>nếu</w:t>
      </w:r>
      <w:r>
        <w:rPr>
          <w:color w:val="231F20"/>
          <w:spacing w:val="-5"/>
        </w:rPr>
        <w:t> </w:t>
      </w:r>
      <w:r>
        <w:rPr>
          <w:color w:val="231F20"/>
        </w:rPr>
        <w:t>chứa</w:t>
      </w:r>
      <w:r>
        <w:rPr>
          <w:color w:val="231F20"/>
          <w:spacing w:val="-6"/>
        </w:rPr>
        <w:t> </w:t>
      </w:r>
      <w:r>
        <w:rPr>
          <w:color w:val="231F20"/>
        </w:rPr>
        <w:t>nhóm</w:t>
      </w:r>
      <w:r>
        <w:rPr>
          <w:color w:val="231F20"/>
          <w:spacing w:val="-5"/>
        </w:rPr>
        <w:t> </w:t>
      </w:r>
      <w:r>
        <w:rPr>
          <w:color w:val="231F20"/>
        </w:rPr>
        <w:t>rất</w:t>
      </w:r>
      <w:r>
        <w:rPr>
          <w:color w:val="231F20"/>
          <w:spacing w:val="-5"/>
        </w:rPr>
        <w:t> </w:t>
      </w:r>
      <w:r>
        <w:rPr>
          <w:color w:val="231F20"/>
        </w:rPr>
        <w:t>nhiều</w:t>
      </w:r>
      <w:r>
        <w:rPr>
          <w:color w:val="231F20"/>
          <w:spacing w:val="-5"/>
        </w:rPr>
        <w:t> </w:t>
      </w:r>
      <w:r>
        <w:rPr>
          <w:color w:val="231F20"/>
        </w:rPr>
        <w:t>thì cũng</w:t>
      </w:r>
      <w:r>
        <w:rPr>
          <w:color w:val="231F20"/>
          <w:spacing w:val="-12"/>
        </w:rPr>
        <w:t> </w:t>
      </w:r>
      <w:r>
        <w:rPr>
          <w:color w:val="231F20"/>
        </w:rPr>
        <w:t>chẳng</w:t>
      </w:r>
      <w:r>
        <w:rPr>
          <w:color w:val="231F20"/>
          <w:spacing w:val="-12"/>
        </w:rPr>
        <w:t> </w:t>
      </w:r>
      <w:r>
        <w:rPr>
          <w:color w:val="231F20"/>
        </w:rPr>
        <w:t>ích</w:t>
      </w:r>
      <w:r>
        <w:rPr>
          <w:color w:val="231F20"/>
          <w:spacing w:val="-12"/>
        </w:rPr>
        <w:t> </w:t>
      </w:r>
      <w:r>
        <w:rPr>
          <w:color w:val="231F20"/>
        </w:rPr>
        <w:t>gì,</w:t>
      </w:r>
      <w:r>
        <w:rPr>
          <w:color w:val="231F20"/>
          <w:spacing w:val="-12"/>
        </w:rPr>
        <w:t> </w:t>
      </w:r>
      <w:r>
        <w:rPr>
          <w:color w:val="231F20"/>
        </w:rPr>
        <w:t>còn</w:t>
      </w:r>
      <w:r>
        <w:rPr>
          <w:color w:val="231F20"/>
          <w:spacing w:val="-12"/>
        </w:rPr>
        <w:t> </w:t>
      </w:r>
      <w:r>
        <w:rPr>
          <w:color w:val="231F20"/>
        </w:rPr>
        <w:t>nếu</w:t>
      </w:r>
      <w:r>
        <w:rPr>
          <w:color w:val="231F20"/>
          <w:spacing w:val="-12"/>
        </w:rPr>
        <w:t> </w:t>
      </w:r>
      <w:r>
        <w:rPr>
          <w:color w:val="231F20"/>
        </w:rPr>
        <w:t>đồng</w:t>
      </w:r>
      <w:r>
        <w:rPr>
          <w:color w:val="231F20"/>
          <w:spacing w:val="-12"/>
        </w:rPr>
        <w:t> </w:t>
      </w:r>
      <w:r>
        <w:rPr>
          <w:color w:val="231F20"/>
        </w:rPr>
        <w:t>một</w:t>
      </w:r>
      <w:r>
        <w:rPr>
          <w:color w:val="231F20"/>
          <w:spacing w:val="-12"/>
        </w:rPr>
        <w:t> </w:t>
      </w:r>
      <w:r>
        <w:rPr>
          <w:color w:val="231F20"/>
        </w:rPr>
        <w:t>quả</w:t>
      </w:r>
      <w:r>
        <w:rPr>
          <w:color w:val="231F20"/>
          <w:spacing w:val="-12"/>
        </w:rPr>
        <w:t> </w:t>
      </w:r>
      <w:r>
        <w:rPr>
          <w:color w:val="231F20"/>
        </w:rPr>
        <w:t>thì</w:t>
      </w:r>
      <w:r>
        <w:rPr>
          <w:color w:val="231F20"/>
          <w:spacing w:val="-12"/>
        </w:rPr>
        <w:t> </w:t>
      </w:r>
      <w:r>
        <w:rPr>
          <w:color w:val="231F20"/>
        </w:rPr>
        <w:t>việc</w:t>
      </w:r>
      <w:r>
        <w:rPr>
          <w:color w:val="231F20"/>
          <w:spacing w:val="-12"/>
        </w:rPr>
        <w:t> </w:t>
      </w:r>
      <w:r>
        <w:rPr>
          <w:color w:val="231F20"/>
        </w:rPr>
        <w:t>đó</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được.</w:t>
      </w:r>
      <w:r>
        <w:rPr>
          <w:color w:val="231F20"/>
          <w:spacing w:val="-17"/>
        </w:rPr>
        <w:t> </w:t>
      </w:r>
      <w:r>
        <w:rPr>
          <w:color w:val="231F20"/>
        </w:rPr>
        <w:t>Thế nên như thuyết trước là đúng.</w:t>
      </w:r>
    </w:p>
    <w:p>
      <w:pPr>
        <w:pStyle w:val="BodyText"/>
        <w:spacing w:line="273" w:lineRule="auto" w:before="110"/>
        <w:ind w:left="393" w:right="106"/>
      </w:pPr>
      <w:r>
        <w:rPr>
          <w:color w:val="231F20"/>
        </w:rPr>
        <w:t>Tôn giả Diệu Âm nói: Đắc không thể chiêu cảm được quả chúng đồng phần, còn các nghiệp khác thì chiêu cảm được chúng đồng phần. Khi </w:t>
      </w:r>
      <w:r>
        <w:rPr>
          <w:color w:val="231F20"/>
          <w:spacing w:val="-6"/>
        </w:rPr>
        <w:t>ấy, </w:t>
      </w:r>
      <w:r>
        <w:rPr>
          <w:color w:val="231F20"/>
        </w:rPr>
        <w:t>đối với từ nhãn xứ cho đến ý xứ thì đắc cũng có thể</w:t>
      </w:r>
      <w:r>
        <w:rPr>
          <w:color w:val="231F20"/>
          <w:spacing w:val="-10"/>
        </w:rPr>
        <w:t> </w:t>
      </w:r>
      <w:r>
        <w:rPr>
          <w:color w:val="231F20"/>
        </w:rPr>
        <w:t>chiêu</w:t>
      </w:r>
      <w:r>
        <w:rPr>
          <w:color w:val="231F20"/>
          <w:spacing w:val="-9"/>
        </w:rPr>
        <w:t> </w:t>
      </w:r>
      <w:r>
        <w:rPr>
          <w:color w:val="231F20"/>
        </w:rPr>
        <w:t>cảm</w:t>
      </w:r>
      <w:r>
        <w:rPr>
          <w:color w:val="231F20"/>
          <w:spacing w:val="-9"/>
        </w:rPr>
        <w:t> </w:t>
      </w:r>
      <w:r>
        <w:rPr>
          <w:color w:val="231F20"/>
        </w:rPr>
        <w:t>được</w:t>
      </w:r>
      <w:r>
        <w:rPr>
          <w:color w:val="231F20"/>
          <w:spacing w:val="-10"/>
        </w:rPr>
        <w:t> </w:t>
      </w:r>
      <w:r>
        <w:rPr>
          <w:color w:val="231F20"/>
        </w:rPr>
        <w:t>tướng</w:t>
      </w:r>
      <w:r>
        <w:rPr>
          <w:color w:val="231F20"/>
          <w:spacing w:val="-9"/>
        </w:rPr>
        <w:t> </w:t>
      </w:r>
      <w:r>
        <w:rPr>
          <w:color w:val="231F20"/>
        </w:rPr>
        <w:t>trạng</w:t>
      </w:r>
      <w:r>
        <w:rPr>
          <w:color w:val="231F20"/>
          <w:spacing w:val="-9"/>
        </w:rPr>
        <w:t> </w:t>
      </w:r>
      <w:r>
        <w:rPr>
          <w:color w:val="231F20"/>
        </w:rPr>
        <w:t>dị</w:t>
      </w:r>
      <w:r>
        <w:rPr>
          <w:color w:val="231F20"/>
          <w:spacing w:val="-9"/>
        </w:rPr>
        <w:t> </w:t>
      </w:r>
      <w:r>
        <w:rPr>
          <w:color w:val="231F20"/>
        </w:rPr>
        <w:t>thục,</w:t>
      </w:r>
      <w:r>
        <w:rPr>
          <w:color w:val="231F20"/>
          <w:spacing w:val="-10"/>
        </w:rPr>
        <w:t> </w:t>
      </w:r>
      <w:r>
        <w:rPr>
          <w:color w:val="231F20"/>
        </w:rPr>
        <w:t>tức</w:t>
      </w:r>
      <w:r>
        <w:rPr>
          <w:color w:val="231F20"/>
          <w:spacing w:val="-9"/>
        </w:rPr>
        <w:t> </w:t>
      </w:r>
      <w:r>
        <w:rPr>
          <w:color w:val="231F20"/>
        </w:rPr>
        <w:t>là</w:t>
      </w:r>
      <w:r>
        <w:rPr>
          <w:color w:val="231F20"/>
          <w:spacing w:val="-9"/>
        </w:rPr>
        <w:t> </w:t>
      </w:r>
      <w:r>
        <w:rPr>
          <w:color w:val="231F20"/>
        </w:rPr>
        <w:t>các</w:t>
      </w:r>
      <w:r>
        <w:rPr>
          <w:color w:val="231F20"/>
          <w:spacing w:val="-10"/>
        </w:rPr>
        <w:t> </w:t>
      </w:r>
      <w:r>
        <w:rPr>
          <w:color w:val="231F20"/>
        </w:rPr>
        <w:t>pháp</w:t>
      </w:r>
      <w:r>
        <w:rPr>
          <w:color w:val="231F20"/>
          <w:spacing w:val="-9"/>
        </w:rPr>
        <w:t> </w:t>
      </w:r>
      <w:r>
        <w:rPr>
          <w:color w:val="231F20"/>
        </w:rPr>
        <w:t>sinh,</w:t>
      </w:r>
      <w:r>
        <w:rPr>
          <w:color w:val="231F20"/>
          <w:spacing w:val="-9"/>
        </w:rPr>
        <w:t> </w:t>
      </w:r>
      <w:r>
        <w:rPr>
          <w:color w:val="231F20"/>
        </w:rPr>
        <w:t>trụ,</w:t>
      </w:r>
      <w:r>
        <w:rPr>
          <w:color w:val="231F20"/>
          <w:spacing w:val="-9"/>
        </w:rPr>
        <w:t> </w:t>
      </w:r>
      <w:r>
        <w:rPr>
          <w:color w:val="231F20"/>
        </w:rPr>
        <w:t>lão, vô thường, trong đây cũng nương dựa vào các pháp ấy nhưng</w:t>
      </w:r>
      <w:r>
        <w:rPr>
          <w:color w:val="231F20"/>
          <w:spacing w:val="-36"/>
        </w:rPr>
        <w:t> </w:t>
      </w:r>
      <w:r>
        <w:rPr>
          <w:color w:val="231F20"/>
        </w:rPr>
        <w:t>không tự tại.</w:t>
      </w:r>
    </w:p>
    <w:p>
      <w:pPr>
        <w:pStyle w:val="BodyText"/>
        <w:spacing w:line="273" w:lineRule="auto" w:before="108"/>
        <w:ind w:left="393" w:right="107"/>
      </w:pPr>
      <w:r>
        <w:rPr>
          <w:i/>
          <w:color w:val="231F20"/>
        </w:rPr>
        <w:t>Hỏi: </w:t>
      </w:r>
      <w:r>
        <w:rPr>
          <w:color w:val="231F20"/>
        </w:rPr>
        <w:t>Từng có ba nghiệp như thọ báo ở hiện đời v.v... không phải trước, không phải sau cùng thọ nhận quả dị thục chăng?</w:t>
      </w:r>
    </w:p>
    <w:p>
      <w:pPr>
        <w:pStyle w:val="BodyText"/>
        <w:spacing w:line="273" w:lineRule="auto" w:before="112"/>
        <w:ind w:left="393" w:right="106"/>
      </w:pPr>
      <w:r>
        <w:rPr>
          <w:i/>
          <w:color w:val="231F20"/>
        </w:rPr>
        <w:t>Đáp: </w:t>
      </w:r>
      <w:r>
        <w:rPr>
          <w:color w:val="231F20"/>
        </w:rPr>
        <w:t>Có, cho đến nói rộng. Ở </w:t>
      </w:r>
      <w:r>
        <w:rPr>
          <w:color w:val="231F20"/>
          <w:spacing w:val="-5"/>
        </w:rPr>
        <w:t>đây, </w:t>
      </w:r>
      <w:r>
        <w:rPr>
          <w:color w:val="231F20"/>
        </w:rPr>
        <w:t>nói không phải trước, tức là nhằm ngăn chận về quá khứ, nói không phải sau, tức là nhằm ngăn</w:t>
      </w:r>
      <w:r>
        <w:rPr>
          <w:color w:val="231F20"/>
          <w:spacing w:val="-4"/>
        </w:rPr>
        <w:t> </w:t>
      </w:r>
      <w:r>
        <w:rPr>
          <w:color w:val="231F20"/>
        </w:rPr>
        <w:t>chận</w:t>
      </w:r>
      <w:r>
        <w:rPr>
          <w:color w:val="231F20"/>
          <w:spacing w:val="-4"/>
        </w:rPr>
        <w:t> </w:t>
      </w:r>
      <w:r>
        <w:rPr>
          <w:color w:val="231F20"/>
        </w:rPr>
        <w:t>về</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Còn</w:t>
      </w:r>
      <w:r>
        <w:rPr>
          <w:color w:val="231F20"/>
          <w:spacing w:val="-4"/>
        </w:rPr>
        <w:t> </w:t>
      </w:r>
      <w:r>
        <w:rPr>
          <w:color w:val="231F20"/>
        </w:rPr>
        <w:t>nói</w:t>
      </w:r>
      <w:r>
        <w:rPr>
          <w:color w:val="231F20"/>
          <w:spacing w:val="-4"/>
        </w:rPr>
        <w:t> </w:t>
      </w:r>
      <w:r>
        <w:rPr>
          <w:color w:val="231F20"/>
        </w:rPr>
        <w:t>cùng</w:t>
      </w:r>
      <w:r>
        <w:rPr>
          <w:color w:val="231F20"/>
          <w:spacing w:val="-4"/>
        </w:rPr>
        <w:t> </w:t>
      </w:r>
      <w:r>
        <w:rPr>
          <w:color w:val="231F20"/>
        </w:rPr>
        <w:t>nhận</w:t>
      </w:r>
      <w:r>
        <w:rPr>
          <w:color w:val="231F20"/>
          <w:spacing w:val="-4"/>
        </w:rPr>
        <w:t> </w:t>
      </w:r>
      <w:r>
        <w:rPr>
          <w:color w:val="231F20"/>
        </w:rPr>
        <w:t>được</w:t>
      </w:r>
      <w:r>
        <w:rPr>
          <w:color w:val="231F20"/>
          <w:spacing w:val="-4"/>
        </w:rPr>
        <w:t> </w:t>
      </w:r>
      <w:r>
        <w:rPr>
          <w:color w:val="231F20"/>
        </w:rPr>
        <w:t>quả</w:t>
      </w:r>
      <w:r>
        <w:rPr>
          <w:color w:val="231F20"/>
          <w:spacing w:val="-4"/>
        </w:rPr>
        <w:t> </w:t>
      </w:r>
      <w:r>
        <w:rPr>
          <w:color w:val="231F20"/>
        </w:rPr>
        <w:t>dị</w:t>
      </w:r>
      <w:r>
        <w:rPr>
          <w:color w:val="231F20"/>
          <w:spacing w:val="-4"/>
        </w:rPr>
        <w:t> </w:t>
      </w:r>
      <w:r>
        <w:rPr>
          <w:color w:val="231F20"/>
        </w:rPr>
        <w:t>thục,</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spacing w:val="-7"/>
        </w:rPr>
        <w:t>ba </w:t>
      </w:r>
      <w:r>
        <w:rPr>
          <w:color w:val="231F20"/>
        </w:rPr>
        <w:t>nghiệp</w:t>
      </w:r>
      <w:r>
        <w:rPr>
          <w:color w:val="231F20"/>
          <w:spacing w:val="-5"/>
        </w:rPr>
        <w:t> </w:t>
      </w:r>
      <w:r>
        <w:rPr>
          <w:color w:val="231F20"/>
        </w:rPr>
        <w:t>cùng</w:t>
      </w:r>
      <w:r>
        <w:rPr>
          <w:color w:val="231F20"/>
          <w:spacing w:val="-4"/>
        </w:rPr>
        <w:t> </w:t>
      </w:r>
      <w:r>
        <w:rPr>
          <w:color w:val="231F20"/>
        </w:rPr>
        <w:t>nhận</w:t>
      </w:r>
      <w:r>
        <w:rPr>
          <w:color w:val="231F20"/>
          <w:spacing w:val="-4"/>
        </w:rPr>
        <w:t> </w:t>
      </w:r>
      <w:r>
        <w:rPr>
          <w:color w:val="231F20"/>
        </w:rPr>
        <w:t>quả</w:t>
      </w:r>
      <w:r>
        <w:rPr>
          <w:color w:val="231F20"/>
          <w:spacing w:val="-5"/>
        </w:rPr>
        <w:t> </w:t>
      </w:r>
      <w:r>
        <w:rPr>
          <w:color w:val="231F20"/>
        </w:rPr>
        <w:t>dị</w:t>
      </w:r>
      <w:r>
        <w:rPr>
          <w:color w:val="231F20"/>
          <w:spacing w:val="-4"/>
        </w:rPr>
        <w:t> </w:t>
      </w:r>
      <w:r>
        <w:rPr>
          <w:color w:val="231F20"/>
        </w:rPr>
        <w:t>thục</w:t>
      </w:r>
      <w:r>
        <w:rPr>
          <w:color w:val="231F20"/>
          <w:spacing w:val="-4"/>
        </w:rPr>
        <w:t> </w:t>
      </w:r>
      <w:r>
        <w:rPr>
          <w:color w:val="231F20"/>
        </w:rPr>
        <w:t>trong</w:t>
      </w:r>
      <w:r>
        <w:rPr>
          <w:color w:val="231F20"/>
          <w:spacing w:val="-3"/>
        </w:rPr>
        <w:t> </w:t>
      </w:r>
      <w:r>
        <w:rPr>
          <w:color w:val="231F20"/>
        </w:rPr>
        <w:t>cùng</w:t>
      </w:r>
      <w:r>
        <w:rPr>
          <w:color w:val="231F20"/>
          <w:spacing w:val="-4"/>
        </w:rPr>
        <w:t> </w:t>
      </w:r>
      <w:r>
        <w:rPr>
          <w:color w:val="231F20"/>
        </w:rPr>
        <w:t>một</w:t>
      </w:r>
      <w:r>
        <w:rPr>
          <w:color w:val="231F20"/>
          <w:spacing w:val="-3"/>
        </w:rPr>
        <w:t> </w:t>
      </w:r>
      <w:r>
        <w:rPr>
          <w:color w:val="231F20"/>
        </w:rPr>
        <w:t>sát-na.</w:t>
      </w:r>
      <w:r>
        <w:rPr>
          <w:color w:val="231F20"/>
          <w:spacing w:val="-9"/>
        </w:rPr>
        <w:t> </w:t>
      </w:r>
      <w:r>
        <w:rPr>
          <w:color w:val="231F20"/>
        </w:rPr>
        <w:t>Vì</w:t>
      </w:r>
      <w:r>
        <w:rPr>
          <w:color w:val="231F20"/>
          <w:spacing w:val="-4"/>
        </w:rPr>
        <w:t> </w:t>
      </w:r>
      <w:r>
        <w:rPr>
          <w:color w:val="231F20"/>
        </w:rPr>
        <w:t>dựa</w:t>
      </w:r>
      <w:r>
        <w:rPr>
          <w:color w:val="231F20"/>
          <w:spacing w:val="-5"/>
        </w:rPr>
        <w:t> </w:t>
      </w:r>
      <w:r>
        <w:rPr>
          <w:color w:val="231F20"/>
        </w:rPr>
        <w:t>vào</w:t>
      </w:r>
      <w:r>
        <w:rPr>
          <w:color w:val="231F20"/>
          <w:spacing w:val="-4"/>
        </w:rPr>
        <w:t> </w:t>
      </w:r>
      <w:r>
        <w:rPr>
          <w:color w:val="231F20"/>
        </w:rPr>
        <w:t>đấy để hỏi, nên lấy đó đáp là có, nghĩa là vì sắc là nghiệp thọ báo ở hiện đời (Nghiệp thuận hiện pháp thọ) thì nghiệp này có thể chiêu cảm</w:t>
      </w:r>
      <w:r>
        <w:rPr>
          <w:color w:val="231F20"/>
          <w:spacing w:val="-26"/>
        </w:rPr>
        <w:t> </w:t>
      </w:r>
      <w:r>
        <w:rPr>
          <w:color w:val="231F20"/>
        </w:rPr>
        <w:t>dị thục</w:t>
      </w:r>
      <w:r>
        <w:rPr>
          <w:color w:val="231F20"/>
          <w:spacing w:val="-10"/>
        </w:rPr>
        <w:t> </w:t>
      </w:r>
      <w:r>
        <w:rPr>
          <w:color w:val="231F20"/>
        </w:rPr>
        <w:t>của</w:t>
      </w:r>
      <w:r>
        <w:rPr>
          <w:color w:val="231F20"/>
          <w:spacing w:val="-9"/>
        </w:rPr>
        <w:t> </w:t>
      </w:r>
      <w:r>
        <w:rPr>
          <w:color w:val="231F20"/>
        </w:rPr>
        <w:t>bốn</w:t>
      </w:r>
      <w:r>
        <w:rPr>
          <w:color w:val="231F20"/>
          <w:spacing w:val="-10"/>
        </w:rPr>
        <w:t> </w:t>
      </w:r>
      <w:r>
        <w:rPr>
          <w:color w:val="231F20"/>
        </w:rPr>
        <w:t>xứ,</w:t>
      </w:r>
      <w:r>
        <w:rPr>
          <w:color w:val="231F20"/>
          <w:spacing w:val="-9"/>
        </w:rPr>
        <w:t> </w:t>
      </w:r>
      <w:r>
        <w:rPr>
          <w:color w:val="231F20"/>
        </w:rPr>
        <w:t>tức</w:t>
      </w:r>
      <w:r>
        <w:rPr>
          <w:color w:val="231F20"/>
          <w:spacing w:val="-9"/>
        </w:rPr>
        <w:t> </w:t>
      </w:r>
      <w:r>
        <w:rPr>
          <w:color w:val="231F20"/>
        </w:rPr>
        <w:t>là</w:t>
      </w:r>
      <w:r>
        <w:rPr>
          <w:color w:val="231F20"/>
          <w:spacing w:val="-10"/>
        </w:rPr>
        <w:t> </w:t>
      </w:r>
      <w:r>
        <w:rPr>
          <w:color w:val="231F20"/>
        </w:rPr>
        <w:t>sắc,</w:t>
      </w:r>
      <w:r>
        <w:rPr>
          <w:color w:val="231F20"/>
          <w:spacing w:val="-9"/>
        </w:rPr>
        <w:t> </w:t>
      </w:r>
      <w:r>
        <w:rPr>
          <w:color w:val="231F20"/>
        </w:rPr>
        <w:t>hương,</w:t>
      </w:r>
      <w:r>
        <w:rPr>
          <w:color w:val="231F20"/>
          <w:spacing w:val="-10"/>
        </w:rPr>
        <w:t> </w:t>
      </w:r>
      <w:r>
        <w:rPr>
          <w:color w:val="231F20"/>
        </w:rPr>
        <w:t>vị,</w:t>
      </w:r>
      <w:r>
        <w:rPr>
          <w:color w:val="231F20"/>
          <w:spacing w:val="-9"/>
        </w:rPr>
        <w:t> </w:t>
      </w:r>
      <w:r>
        <w:rPr>
          <w:color w:val="231F20"/>
        </w:rPr>
        <w:t>xúc.</w:t>
      </w:r>
      <w:r>
        <w:rPr>
          <w:color w:val="231F20"/>
          <w:spacing w:val="-9"/>
        </w:rPr>
        <w:t> </w:t>
      </w:r>
      <w:r>
        <w:rPr>
          <w:color w:val="231F20"/>
        </w:rPr>
        <w:t>Nếu</w:t>
      </w:r>
      <w:r>
        <w:rPr>
          <w:color w:val="231F20"/>
          <w:spacing w:val="-10"/>
        </w:rPr>
        <w:t> </w:t>
      </w:r>
      <w:r>
        <w:rPr>
          <w:color w:val="231F20"/>
        </w:rPr>
        <w:t>tâm</w:t>
      </w:r>
      <w:r>
        <w:rPr>
          <w:color w:val="231F20"/>
          <w:spacing w:val="-9"/>
        </w:rPr>
        <w:t> </w:t>
      </w:r>
      <w:r>
        <w:rPr>
          <w:color w:val="231F20"/>
        </w:rPr>
        <w:t>tâm</w:t>
      </w:r>
      <w:r>
        <w:rPr>
          <w:color w:val="231F20"/>
          <w:spacing w:val="-10"/>
        </w:rPr>
        <w:t> </w:t>
      </w:r>
      <w:r>
        <w:rPr>
          <w:color w:val="231F20"/>
        </w:rPr>
        <w:t>sở</w:t>
      </w:r>
      <w:r>
        <w:rPr>
          <w:color w:val="231F20"/>
          <w:spacing w:val="-9"/>
        </w:rPr>
        <w:t> </w:t>
      </w:r>
      <w:r>
        <w:rPr>
          <w:color w:val="231F20"/>
        </w:rPr>
        <w:t>là</w:t>
      </w:r>
      <w:r>
        <w:rPr>
          <w:color w:val="231F20"/>
          <w:spacing w:val="-9"/>
        </w:rPr>
        <w:t> </w:t>
      </w:r>
      <w:r>
        <w:rPr>
          <w:color w:val="231F20"/>
        </w:rPr>
        <w:t>nghiệp thọ báo ở đời kế sau (Nghiệp thuận thứ sinh thọ) thì nghiệp này có thể chiêu cảm thọ vui, thọ khổ, thọ không khổ không vui và dị thục tương ưng của nó. Còn tâm bất tương ưng hành là nghiệp thọ báo ở các đời sau (Nghiệp thuận hậu thứ thọ), thì nghiệp này có thể </w:t>
      </w:r>
      <w:r>
        <w:rPr>
          <w:color w:val="231F20"/>
          <w:spacing w:val="-3"/>
        </w:rPr>
        <w:t>chiêu </w:t>
      </w:r>
      <w:r>
        <w:rPr>
          <w:color w:val="231F20"/>
        </w:rPr>
        <w:t>cảm</w:t>
      </w:r>
      <w:r>
        <w:rPr>
          <w:color w:val="231F20"/>
          <w:spacing w:val="-5"/>
        </w:rPr>
        <w:t> </w:t>
      </w:r>
      <w:r>
        <w:rPr>
          <w:color w:val="231F20"/>
        </w:rPr>
        <w:t>được</w:t>
      </w:r>
      <w:r>
        <w:rPr>
          <w:color w:val="231F20"/>
          <w:spacing w:val="-5"/>
        </w:rPr>
        <w:t> </w:t>
      </w:r>
      <w:r>
        <w:rPr>
          <w:color w:val="231F20"/>
        </w:rPr>
        <w:t>bốn</w:t>
      </w:r>
      <w:r>
        <w:rPr>
          <w:color w:val="231F20"/>
          <w:spacing w:val="-5"/>
        </w:rPr>
        <w:t> </w:t>
      </w:r>
      <w:r>
        <w:rPr>
          <w:color w:val="231F20"/>
        </w:rPr>
        <w:t>loại</w:t>
      </w:r>
      <w:r>
        <w:rPr>
          <w:color w:val="231F20"/>
          <w:spacing w:val="-5"/>
        </w:rPr>
        <w:t> </w:t>
      </w:r>
      <w:r>
        <w:rPr>
          <w:color w:val="231F20"/>
        </w:rPr>
        <w:t>dị</w:t>
      </w:r>
      <w:r>
        <w:rPr>
          <w:color w:val="231F20"/>
          <w:spacing w:val="-5"/>
        </w:rPr>
        <w:t> </w:t>
      </w:r>
      <w:r>
        <w:rPr>
          <w:color w:val="231F20"/>
        </w:rPr>
        <w:t>thục,</w:t>
      </w:r>
      <w:r>
        <w:rPr>
          <w:color w:val="231F20"/>
          <w:spacing w:val="-5"/>
        </w:rPr>
        <w:t> </w:t>
      </w:r>
      <w:r>
        <w:rPr>
          <w:color w:val="231F20"/>
        </w:rPr>
        <w:t>đó</w:t>
      </w:r>
      <w:r>
        <w:rPr>
          <w:color w:val="231F20"/>
          <w:spacing w:val="-5"/>
        </w:rPr>
        <w:t> </w:t>
      </w:r>
      <w:r>
        <w:rPr>
          <w:color w:val="231F20"/>
        </w:rPr>
        <w:t>là</w:t>
      </w:r>
      <w:r>
        <w:rPr>
          <w:color w:val="231F20"/>
          <w:spacing w:val="-5"/>
        </w:rPr>
        <w:t> </w:t>
      </w:r>
      <w:r>
        <w:rPr>
          <w:color w:val="231F20"/>
        </w:rPr>
        <w:t>mạng</w:t>
      </w:r>
      <w:r>
        <w:rPr>
          <w:color w:val="231F20"/>
          <w:spacing w:val="-5"/>
        </w:rPr>
        <w:t> </w:t>
      </w:r>
      <w:r>
        <w:rPr>
          <w:color w:val="231F20"/>
        </w:rPr>
        <w:t>căn,</w:t>
      </w:r>
      <w:r>
        <w:rPr>
          <w:color w:val="231F20"/>
          <w:spacing w:val="-5"/>
        </w:rPr>
        <w:t> </w:t>
      </w:r>
      <w:r>
        <w:rPr>
          <w:color w:val="231F20"/>
        </w:rPr>
        <w:t>chúng</w:t>
      </w:r>
      <w:r>
        <w:rPr>
          <w:color w:val="231F20"/>
          <w:spacing w:val="-5"/>
        </w:rPr>
        <w:t> </w:t>
      </w:r>
      <w:r>
        <w:rPr>
          <w:color w:val="231F20"/>
        </w:rPr>
        <w:t>đồng</w:t>
      </w:r>
      <w:r>
        <w:rPr>
          <w:color w:val="231F20"/>
          <w:spacing w:val="-5"/>
        </w:rPr>
        <w:t> </w:t>
      </w:r>
      <w:r>
        <w:rPr>
          <w:color w:val="231F20"/>
        </w:rPr>
        <w:t>phần,</w:t>
      </w:r>
      <w:r>
        <w:rPr>
          <w:color w:val="231F20"/>
          <w:spacing w:val="-5"/>
        </w:rPr>
        <w:t> </w:t>
      </w:r>
      <w:r>
        <w:rPr>
          <w:color w:val="231F20"/>
        </w:rPr>
        <w:t>đắc</w:t>
      </w:r>
      <w:r>
        <w:rPr>
          <w:color w:val="231F20"/>
          <w:spacing w:val="-5"/>
        </w:rPr>
        <w:t> </w:t>
      </w:r>
      <w:r>
        <w:rPr>
          <w:color w:val="231F20"/>
        </w:rPr>
        <w:t>và các thứ sinh, trụ, lão, vô</w:t>
      </w:r>
      <w:r>
        <w:rPr>
          <w:color w:val="231F20"/>
          <w:spacing w:val="-2"/>
        </w:rPr>
        <w:t> </w:t>
      </w:r>
      <w:r>
        <w:rPr>
          <w:color w:val="231F20"/>
        </w:rPr>
        <w:t>thường.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Lại, nếu nghiệp thọ báo ở hiện đời là tâm bất tương ưng hành, thì nghiệp này có thể chiêu cảm hai loại dị thục đó là đắc và các thứ sinh, trụ, lão, vô thường. Nếu nghiệp thọ báo ở đời kế sau là sắc,  thì nghiệp này có thể chiêu cảm được dị thục của chín xứ, tức là </w:t>
      </w:r>
      <w:r>
        <w:rPr>
          <w:color w:val="231F20"/>
          <w:spacing w:val="-5"/>
        </w:rPr>
        <w:t>trừ </w:t>
      </w:r>
      <w:r>
        <w:rPr>
          <w:color w:val="231F20"/>
        </w:rPr>
        <w:t>thanh xứ. Nếu nghiệp thọ báo ở các đời sau là tâm tâm sở thì nghiệp này chiêu cảm các thọ vui, thọ khổ, thọ không khổ không vui và </w:t>
      </w:r>
      <w:r>
        <w:rPr>
          <w:color w:val="231F20"/>
          <w:spacing w:val="-6"/>
        </w:rPr>
        <w:t>dị </w:t>
      </w:r>
      <w:r>
        <w:rPr>
          <w:color w:val="231F20"/>
        </w:rPr>
        <w:t>thục tương ưng với chúng.</w:t>
      </w:r>
    </w:p>
    <w:p>
      <w:pPr>
        <w:pStyle w:val="BodyText"/>
        <w:spacing w:line="273" w:lineRule="auto" w:before="107"/>
        <w:ind w:right="390"/>
      </w:pPr>
      <w:r>
        <w:rPr>
          <w:color w:val="231F20"/>
        </w:rPr>
        <w:t>Lại,</w:t>
      </w:r>
      <w:r>
        <w:rPr>
          <w:color w:val="231F20"/>
          <w:spacing w:val="-6"/>
        </w:rPr>
        <w:t> </w:t>
      </w:r>
      <w:r>
        <w:rPr>
          <w:color w:val="231F20"/>
        </w:rPr>
        <w:t>nếu</w:t>
      </w:r>
      <w:r>
        <w:rPr>
          <w:color w:val="231F20"/>
          <w:spacing w:val="-6"/>
        </w:rPr>
        <w:t> </w:t>
      </w:r>
      <w:r>
        <w:rPr>
          <w:color w:val="231F20"/>
        </w:rPr>
        <w:t>nghiệp</w:t>
      </w:r>
      <w:r>
        <w:rPr>
          <w:color w:val="231F20"/>
          <w:spacing w:val="-6"/>
        </w:rPr>
        <w:t> </w:t>
      </w:r>
      <w:r>
        <w:rPr>
          <w:color w:val="231F20"/>
        </w:rPr>
        <w:t>thọ</w:t>
      </w:r>
      <w:r>
        <w:rPr>
          <w:color w:val="231F20"/>
          <w:spacing w:val="-6"/>
        </w:rPr>
        <w:t> </w:t>
      </w:r>
      <w:r>
        <w:rPr>
          <w:color w:val="231F20"/>
        </w:rPr>
        <w:t>báo</w:t>
      </w:r>
      <w:r>
        <w:rPr>
          <w:color w:val="231F20"/>
          <w:spacing w:val="-6"/>
        </w:rPr>
        <w:t> </w:t>
      </w:r>
      <w:r>
        <w:rPr>
          <w:color w:val="231F20"/>
        </w:rPr>
        <w:t>ở</w:t>
      </w:r>
      <w:r>
        <w:rPr>
          <w:color w:val="231F20"/>
          <w:spacing w:val="-6"/>
        </w:rPr>
        <w:t> </w:t>
      </w:r>
      <w:r>
        <w:rPr>
          <w:color w:val="231F20"/>
        </w:rPr>
        <w:t>hiện</w:t>
      </w:r>
      <w:r>
        <w:rPr>
          <w:color w:val="231F20"/>
          <w:spacing w:val="-6"/>
        </w:rPr>
        <w:t> </w:t>
      </w:r>
      <w:r>
        <w:rPr>
          <w:color w:val="231F20"/>
        </w:rPr>
        <w:t>đời</w:t>
      </w:r>
      <w:r>
        <w:rPr>
          <w:color w:val="231F20"/>
          <w:spacing w:val="-6"/>
        </w:rPr>
        <w:t> </w:t>
      </w:r>
      <w:r>
        <w:rPr>
          <w:color w:val="231F20"/>
        </w:rPr>
        <w:t>là</w:t>
      </w:r>
      <w:r>
        <w:rPr>
          <w:color w:val="231F20"/>
          <w:spacing w:val="-6"/>
        </w:rPr>
        <w:t> </w:t>
      </w:r>
      <w:r>
        <w:rPr>
          <w:color w:val="231F20"/>
        </w:rPr>
        <w:t>tâm</w:t>
      </w:r>
      <w:r>
        <w:rPr>
          <w:color w:val="231F20"/>
          <w:spacing w:val="-6"/>
        </w:rPr>
        <w:t> </w:t>
      </w:r>
      <w:r>
        <w:rPr>
          <w:color w:val="231F20"/>
        </w:rPr>
        <w:t>tâm</w:t>
      </w:r>
      <w:r>
        <w:rPr>
          <w:color w:val="231F20"/>
          <w:spacing w:val="-6"/>
        </w:rPr>
        <w:t> </w:t>
      </w:r>
      <w:r>
        <w:rPr>
          <w:color w:val="231F20"/>
        </w:rPr>
        <w:t>sở</w:t>
      </w:r>
      <w:r>
        <w:rPr>
          <w:color w:val="231F20"/>
          <w:spacing w:val="-6"/>
        </w:rPr>
        <w:t> </w:t>
      </w:r>
      <w:r>
        <w:rPr>
          <w:color w:val="231F20"/>
        </w:rPr>
        <w:t>thì</w:t>
      </w:r>
      <w:r>
        <w:rPr>
          <w:color w:val="231F20"/>
          <w:spacing w:val="-6"/>
        </w:rPr>
        <w:t> </w:t>
      </w:r>
      <w:r>
        <w:rPr>
          <w:color w:val="231F20"/>
        </w:rPr>
        <w:t>nghiệp</w:t>
      </w:r>
      <w:r>
        <w:rPr>
          <w:color w:val="231F20"/>
          <w:spacing w:val="-6"/>
        </w:rPr>
        <w:t> </w:t>
      </w:r>
      <w:r>
        <w:rPr>
          <w:color w:val="231F20"/>
          <w:spacing w:val="-4"/>
        </w:rPr>
        <w:t>này </w:t>
      </w:r>
      <w:r>
        <w:rPr>
          <w:color w:val="231F20"/>
        </w:rPr>
        <w:t>có thể chiêu cảm thọ vui, thọ khổ, thọ không khổ không vui và </w:t>
      </w:r>
      <w:r>
        <w:rPr>
          <w:color w:val="231F20"/>
          <w:spacing w:val="-6"/>
        </w:rPr>
        <w:t>dị </w:t>
      </w:r>
      <w:r>
        <w:rPr>
          <w:color w:val="231F20"/>
        </w:rPr>
        <w:t>thục tương ưng với chúng. Nếu nghiệp thọ báo ở đời kế sau là tâm bất tương ưng hành thì nghiệp này có thể chiêu cảm được bốn </w:t>
      </w:r>
      <w:r>
        <w:rPr>
          <w:color w:val="231F20"/>
          <w:spacing w:val="-3"/>
        </w:rPr>
        <w:t>loại </w:t>
      </w:r>
      <w:r>
        <w:rPr>
          <w:color w:val="231F20"/>
        </w:rPr>
        <w:t>dị thục, đó là mạng căn, chúng đồng phần, đắc và sinh, trụ, lão, vô thường. Nếu nghiệp thọ báo ở các đời sau thì nghiệp này chiêu cảm được chín xứ dị thục, tức trừ thanh xứ.</w:t>
      </w:r>
    </w:p>
    <w:p>
      <w:pPr>
        <w:pStyle w:val="BodyText"/>
        <w:spacing w:line="273" w:lineRule="auto" w:before="108"/>
        <w:ind w:right="390"/>
      </w:pPr>
      <w:r>
        <w:rPr>
          <w:i/>
          <w:color w:val="231F20"/>
        </w:rPr>
        <w:t>Hỏi: </w:t>
      </w:r>
      <w:r>
        <w:rPr>
          <w:color w:val="231F20"/>
        </w:rPr>
        <w:t>Từng có ba nghiệp như thuận lạc thọ v.v... không phải trước, không phải sau cùng thọ nhận quả dị thục chăng?</w:t>
      </w:r>
    </w:p>
    <w:p>
      <w:pPr>
        <w:pStyle w:val="BodyText"/>
        <w:spacing w:line="273" w:lineRule="auto" w:before="112"/>
        <w:ind w:right="389"/>
      </w:pPr>
      <w:r>
        <w:rPr>
          <w:i/>
          <w:color w:val="231F20"/>
        </w:rPr>
        <w:t>Đáp: </w:t>
      </w:r>
      <w:r>
        <w:rPr>
          <w:color w:val="231F20"/>
        </w:rPr>
        <w:t>Có. Nghĩa là nếu nghiệp thuận lạc thọ là sắc, thì nghiệp này có thể chiêu cảm được chín xứ dị thục của nẻo người, trời, tức là trừ thanh xứ. Lại có thể chiêu cảm được bốn xứ dị thục của các nẻo ác, tức là sắc, hương, vị, xúc. Nếu nghiệp thuận khổ thọ là tâm tâm sở thì nghiệp này chiêu cảm thọ khổ và dị thục tương ưng </w:t>
      </w:r>
      <w:r>
        <w:rPr>
          <w:color w:val="231F20"/>
          <w:spacing w:val="-5"/>
        </w:rPr>
        <w:t>với </w:t>
      </w:r>
      <w:r>
        <w:rPr>
          <w:color w:val="231F20"/>
        </w:rPr>
        <w:t>chúng. Nếu nghiệp thuận thọ không khổ không lạc là tâm bất tương ưng hành, thì nghiệp này chiêu cảm được bốn loại dị thục nơi </w:t>
      </w:r>
      <w:r>
        <w:rPr>
          <w:color w:val="231F20"/>
          <w:spacing w:val="-4"/>
        </w:rPr>
        <w:t>nẻo </w:t>
      </w:r>
      <w:r>
        <w:rPr>
          <w:color w:val="231F20"/>
        </w:rPr>
        <w:t>người, trời, đó là mạng căn, chúng đồng phần, đắc và sinh, trụ, lão, vô thường.</w:t>
      </w:r>
    </w:p>
    <w:p>
      <w:pPr>
        <w:pStyle w:val="BodyText"/>
        <w:spacing w:line="273" w:lineRule="auto" w:before="106"/>
        <w:ind w:right="390"/>
      </w:pPr>
      <w:r>
        <w:rPr>
          <w:color w:val="231F20"/>
        </w:rPr>
        <w:t>Lại nữa, nếu nghiệp thuận lạc thọ là tâm bất tương ưng hành thì nghiệp này chiêu cảm được bốn loại dị thục ở nẻo người, trời là mạng căn, chúng đồng phần, đắc và sinh, trụ, lão, vô thường. Nếu nghiệp thuận khổ thọ là sắc, thì nghiệp này chiêu cảm được dị thục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5" w:firstLine="0"/>
      </w:pPr>
      <w:r>
        <w:rPr>
          <w:color w:val="231F20"/>
        </w:rPr>
        <w:t>của chín xứ ở các nẻo ác, tức là trừ thanh xứ. Lại có thể chiêu </w:t>
      </w:r>
      <w:r>
        <w:rPr>
          <w:color w:val="231F20"/>
          <w:spacing w:val="-5"/>
        </w:rPr>
        <w:t>cảm </w:t>
      </w:r>
      <w:r>
        <w:rPr>
          <w:color w:val="231F20"/>
        </w:rPr>
        <w:t>được</w:t>
      </w:r>
      <w:r>
        <w:rPr>
          <w:color w:val="231F20"/>
          <w:spacing w:val="-8"/>
        </w:rPr>
        <w:t> </w:t>
      </w:r>
      <w:r>
        <w:rPr>
          <w:color w:val="231F20"/>
        </w:rPr>
        <w:t>dị</w:t>
      </w:r>
      <w:r>
        <w:rPr>
          <w:color w:val="231F20"/>
          <w:spacing w:val="-7"/>
        </w:rPr>
        <w:t> </w:t>
      </w:r>
      <w:r>
        <w:rPr>
          <w:color w:val="231F20"/>
        </w:rPr>
        <w:t>thục</w:t>
      </w:r>
      <w:r>
        <w:rPr>
          <w:color w:val="231F20"/>
          <w:spacing w:val="-8"/>
        </w:rPr>
        <w:t> </w:t>
      </w:r>
      <w:r>
        <w:rPr>
          <w:color w:val="231F20"/>
        </w:rPr>
        <w:t>của</w:t>
      </w:r>
      <w:r>
        <w:rPr>
          <w:color w:val="231F20"/>
          <w:spacing w:val="-7"/>
        </w:rPr>
        <w:t> </w:t>
      </w:r>
      <w:r>
        <w:rPr>
          <w:color w:val="231F20"/>
        </w:rPr>
        <w:t>bốn</w:t>
      </w:r>
      <w:r>
        <w:rPr>
          <w:color w:val="231F20"/>
          <w:spacing w:val="-7"/>
        </w:rPr>
        <w:t> </w:t>
      </w:r>
      <w:r>
        <w:rPr>
          <w:color w:val="231F20"/>
        </w:rPr>
        <w:t>xứ</w:t>
      </w:r>
      <w:r>
        <w:rPr>
          <w:color w:val="231F20"/>
          <w:spacing w:val="-8"/>
        </w:rPr>
        <w:t> </w:t>
      </w:r>
      <w:r>
        <w:rPr>
          <w:color w:val="231F20"/>
        </w:rPr>
        <w:t>ở</w:t>
      </w:r>
      <w:r>
        <w:rPr>
          <w:color w:val="231F20"/>
          <w:spacing w:val="-7"/>
        </w:rPr>
        <w:t> </w:t>
      </w:r>
      <w:r>
        <w:rPr>
          <w:color w:val="231F20"/>
        </w:rPr>
        <w:t>nẻo</w:t>
      </w:r>
      <w:r>
        <w:rPr>
          <w:color w:val="231F20"/>
          <w:spacing w:val="-8"/>
        </w:rPr>
        <w:t> </w:t>
      </w:r>
      <w:r>
        <w:rPr>
          <w:color w:val="231F20"/>
        </w:rPr>
        <w:t>người,</w:t>
      </w:r>
      <w:r>
        <w:rPr>
          <w:color w:val="231F20"/>
          <w:spacing w:val="-7"/>
        </w:rPr>
        <w:t> </w:t>
      </w:r>
      <w:r>
        <w:rPr>
          <w:color w:val="231F20"/>
        </w:rPr>
        <w:t>trời</w:t>
      </w:r>
      <w:r>
        <w:rPr>
          <w:color w:val="231F20"/>
          <w:spacing w:val="-7"/>
        </w:rPr>
        <w:t> </w:t>
      </w:r>
      <w:r>
        <w:rPr>
          <w:color w:val="231F20"/>
        </w:rPr>
        <w:t>là</w:t>
      </w:r>
      <w:r>
        <w:rPr>
          <w:color w:val="231F20"/>
          <w:spacing w:val="-8"/>
        </w:rPr>
        <w:t> </w:t>
      </w:r>
      <w:r>
        <w:rPr>
          <w:color w:val="231F20"/>
        </w:rPr>
        <w:t>sắc,</w:t>
      </w:r>
      <w:r>
        <w:rPr>
          <w:color w:val="231F20"/>
          <w:spacing w:val="-7"/>
        </w:rPr>
        <w:t> </w:t>
      </w:r>
      <w:r>
        <w:rPr>
          <w:color w:val="231F20"/>
        </w:rPr>
        <w:t>hương,</w:t>
      </w:r>
      <w:r>
        <w:rPr>
          <w:color w:val="231F20"/>
          <w:spacing w:val="-8"/>
        </w:rPr>
        <w:t> </w:t>
      </w:r>
      <w:r>
        <w:rPr>
          <w:color w:val="231F20"/>
        </w:rPr>
        <w:t>vị,</w:t>
      </w:r>
      <w:r>
        <w:rPr>
          <w:color w:val="231F20"/>
          <w:spacing w:val="-7"/>
        </w:rPr>
        <w:t> </w:t>
      </w:r>
      <w:r>
        <w:rPr>
          <w:color w:val="231F20"/>
        </w:rPr>
        <w:t>xúc.</w:t>
      </w:r>
      <w:r>
        <w:rPr>
          <w:color w:val="231F20"/>
          <w:spacing w:val="-7"/>
        </w:rPr>
        <w:t> </w:t>
      </w:r>
      <w:r>
        <w:rPr>
          <w:color w:val="231F20"/>
        </w:rPr>
        <w:t>Nếu nghiệp thuận thọ không khổ không lạc là tâm tâm sở thì nghiệp </w:t>
      </w:r>
      <w:r>
        <w:rPr>
          <w:color w:val="231F20"/>
          <w:spacing w:val="-4"/>
        </w:rPr>
        <w:t>này </w:t>
      </w:r>
      <w:r>
        <w:rPr>
          <w:color w:val="231F20"/>
        </w:rPr>
        <w:t>có</w:t>
      </w:r>
      <w:r>
        <w:rPr>
          <w:color w:val="231F20"/>
          <w:spacing w:val="-12"/>
        </w:rPr>
        <w:t> </w:t>
      </w:r>
      <w:r>
        <w:rPr>
          <w:color w:val="231F20"/>
        </w:rPr>
        <w:t>thể</w:t>
      </w:r>
      <w:r>
        <w:rPr>
          <w:color w:val="231F20"/>
          <w:spacing w:val="-12"/>
        </w:rPr>
        <w:t> </w:t>
      </w:r>
      <w:r>
        <w:rPr>
          <w:color w:val="231F20"/>
        </w:rPr>
        <w:t>chiêu</w:t>
      </w:r>
      <w:r>
        <w:rPr>
          <w:color w:val="231F20"/>
          <w:spacing w:val="-13"/>
        </w:rPr>
        <w:t> </w:t>
      </w:r>
      <w:r>
        <w:rPr>
          <w:color w:val="231F20"/>
        </w:rPr>
        <w:t>cảm</w:t>
      </w:r>
      <w:r>
        <w:rPr>
          <w:color w:val="231F20"/>
          <w:spacing w:val="-13"/>
        </w:rPr>
        <w:t> </w:t>
      </w:r>
      <w:r>
        <w:rPr>
          <w:color w:val="231F20"/>
        </w:rPr>
        <w:t>được</w:t>
      </w:r>
      <w:r>
        <w:rPr>
          <w:color w:val="231F20"/>
          <w:spacing w:val="-13"/>
        </w:rPr>
        <w:t> </w:t>
      </w:r>
      <w:r>
        <w:rPr>
          <w:color w:val="231F20"/>
        </w:rPr>
        <w:t>thọ</w:t>
      </w:r>
      <w:r>
        <w:rPr>
          <w:color w:val="231F20"/>
          <w:spacing w:val="-12"/>
        </w:rPr>
        <w:t> </w:t>
      </w:r>
      <w:r>
        <w:rPr>
          <w:color w:val="231F20"/>
        </w:rPr>
        <w:t>không</w:t>
      </w:r>
      <w:r>
        <w:rPr>
          <w:color w:val="231F20"/>
          <w:spacing w:val="-12"/>
        </w:rPr>
        <w:t> </w:t>
      </w:r>
      <w:r>
        <w:rPr>
          <w:color w:val="231F20"/>
        </w:rPr>
        <w:t>khổ</w:t>
      </w:r>
      <w:r>
        <w:rPr>
          <w:color w:val="231F20"/>
          <w:spacing w:val="-12"/>
        </w:rPr>
        <w:t> </w:t>
      </w:r>
      <w:r>
        <w:rPr>
          <w:color w:val="231F20"/>
        </w:rPr>
        <w:t>không</w:t>
      </w:r>
      <w:r>
        <w:rPr>
          <w:color w:val="231F20"/>
          <w:spacing w:val="-12"/>
        </w:rPr>
        <w:t> </w:t>
      </w:r>
      <w:r>
        <w:rPr>
          <w:color w:val="231F20"/>
        </w:rPr>
        <w:t>vui</w:t>
      </w:r>
      <w:r>
        <w:rPr>
          <w:color w:val="231F20"/>
          <w:spacing w:val="-13"/>
        </w:rPr>
        <w:t> </w:t>
      </w:r>
      <w:r>
        <w:rPr>
          <w:color w:val="231F20"/>
        </w:rPr>
        <w:t>và</w:t>
      </w:r>
      <w:r>
        <w:rPr>
          <w:color w:val="231F20"/>
          <w:spacing w:val="-12"/>
        </w:rPr>
        <w:t> </w:t>
      </w:r>
      <w:r>
        <w:rPr>
          <w:color w:val="231F20"/>
        </w:rPr>
        <w:t>dị</w:t>
      </w:r>
      <w:r>
        <w:rPr>
          <w:color w:val="231F20"/>
          <w:spacing w:val="-13"/>
        </w:rPr>
        <w:t> </w:t>
      </w:r>
      <w:r>
        <w:rPr>
          <w:color w:val="231F20"/>
        </w:rPr>
        <w:t>thục</w:t>
      </w:r>
      <w:r>
        <w:rPr>
          <w:color w:val="231F20"/>
          <w:spacing w:val="-12"/>
        </w:rPr>
        <w:t> </w:t>
      </w:r>
      <w:r>
        <w:rPr>
          <w:color w:val="231F20"/>
        </w:rPr>
        <w:t>tương</w:t>
      </w:r>
      <w:r>
        <w:rPr>
          <w:color w:val="231F20"/>
          <w:spacing w:val="-12"/>
        </w:rPr>
        <w:t> </w:t>
      </w:r>
      <w:r>
        <w:rPr>
          <w:color w:val="231F20"/>
        </w:rPr>
        <w:t>ưng với chúng.</w:t>
      </w:r>
    </w:p>
    <w:p>
      <w:pPr>
        <w:pStyle w:val="BodyText"/>
        <w:spacing w:line="276" w:lineRule="auto"/>
        <w:ind w:left="393" w:right="106"/>
      </w:pPr>
      <w:r>
        <w:rPr>
          <w:color w:val="231F20"/>
        </w:rPr>
        <w:t>Lại nữa, nghiệp thuận lạc thọ là tâm tâm sở, thì nghiệp này có thể chiêu cảm được thọ vui và dị thục tương ưng với chúng. Nếu nghiệp thuận khổ thọ là tâm bất tương ưng hành thì nghiệp này có thể</w:t>
      </w:r>
      <w:r>
        <w:rPr>
          <w:color w:val="231F20"/>
          <w:spacing w:val="-5"/>
        </w:rPr>
        <w:t> </w:t>
      </w:r>
      <w:r>
        <w:rPr>
          <w:color w:val="231F20"/>
        </w:rPr>
        <w:t>chiêu</w:t>
      </w:r>
      <w:r>
        <w:rPr>
          <w:color w:val="231F20"/>
          <w:spacing w:val="-5"/>
        </w:rPr>
        <w:t> </w:t>
      </w:r>
      <w:r>
        <w:rPr>
          <w:color w:val="231F20"/>
        </w:rPr>
        <w:t>cảm</w:t>
      </w:r>
      <w:r>
        <w:rPr>
          <w:color w:val="231F20"/>
          <w:spacing w:val="-5"/>
        </w:rPr>
        <w:t> </w:t>
      </w:r>
      <w:r>
        <w:rPr>
          <w:color w:val="231F20"/>
        </w:rPr>
        <w:t>bốn</w:t>
      </w:r>
      <w:r>
        <w:rPr>
          <w:color w:val="231F20"/>
          <w:spacing w:val="-5"/>
        </w:rPr>
        <w:t> </w:t>
      </w:r>
      <w:r>
        <w:rPr>
          <w:color w:val="231F20"/>
        </w:rPr>
        <w:t>loại</w:t>
      </w:r>
      <w:r>
        <w:rPr>
          <w:color w:val="231F20"/>
          <w:spacing w:val="-5"/>
        </w:rPr>
        <w:t> </w:t>
      </w:r>
      <w:r>
        <w:rPr>
          <w:color w:val="231F20"/>
        </w:rPr>
        <w:t>dị</w:t>
      </w:r>
      <w:r>
        <w:rPr>
          <w:color w:val="231F20"/>
          <w:spacing w:val="-5"/>
        </w:rPr>
        <w:t> </w:t>
      </w:r>
      <w:r>
        <w:rPr>
          <w:color w:val="231F20"/>
        </w:rPr>
        <w:t>thục</w:t>
      </w:r>
      <w:r>
        <w:rPr>
          <w:color w:val="231F20"/>
          <w:spacing w:val="-5"/>
        </w:rPr>
        <w:t> </w:t>
      </w:r>
      <w:r>
        <w:rPr>
          <w:color w:val="231F20"/>
        </w:rPr>
        <w:t>ở</w:t>
      </w:r>
      <w:r>
        <w:rPr>
          <w:color w:val="231F20"/>
          <w:spacing w:val="-5"/>
        </w:rPr>
        <w:t> </w:t>
      </w:r>
      <w:r>
        <w:rPr>
          <w:color w:val="231F20"/>
        </w:rPr>
        <w:t>các</w:t>
      </w:r>
      <w:r>
        <w:rPr>
          <w:color w:val="231F20"/>
          <w:spacing w:val="-5"/>
        </w:rPr>
        <w:t> </w:t>
      </w:r>
      <w:r>
        <w:rPr>
          <w:color w:val="231F20"/>
        </w:rPr>
        <w:t>nẻo</w:t>
      </w:r>
      <w:r>
        <w:rPr>
          <w:color w:val="231F20"/>
          <w:spacing w:val="-5"/>
        </w:rPr>
        <w:t> </w:t>
      </w:r>
      <w:r>
        <w:rPr>
          <w:color w:val="231F20"/>
        </w:rPr>
        <w:t>ác</w:t>
      </w:r>
      <w:r>
        <w:rPr>
          <w:color w:val="231F20"/>
          <w:spacing w:val="-5"/>
        </w:rPr>
        <w:t> </w:t>
      </w:r>
      <w:r>
        <w:rPr>
          <w:color w:val="231F20"/>
        </w:rPr>
        <w:t>là</w:t>
      </w:r>
      <w:r>
        <w:rPr>
          <w:color w:val="231F20"/>
          <w:spacing w:val="-5"/>
        </w:rPr>
        <w:t> </w:t>
      </w:r>
      <w:r>
        <w:rPr>
          <w:color w:val="231F20"/>
        </w:rPr>
        <w:t>mạng</w:t>
      </w:r>
      <w:r>
        <w:rPr>
          <w:color w:val="231F20"/>
          <w:spacing w:val="-5"/>
        </w:rPr>
        <w:t> </w:t>
      </w:r>
      <w:r>
        <w:rPr>
          <w:color w:val="231F20"/>
        </w:rPr>
        <w:t>căn,</w:t>
      </w:r>
      <w:r>
        <w:rPr>
          <w:color w:val="231F20"/>
          <w:spacing w:val="-5"/>
        </w:rPr>
        <w:t> </w:t>
      </w:r>
      <w:r>
        <w:rPr>
          <w:color w:val="231F20"/>
        </w:rPr>
        <w:t>chúng</w:t>
      </w:r>
      <w:r>
        <w:rPr>
          <w:color w:val="231F20"/>
          <w:spacing w:val="-5"/>
        </w:rPr>
        <w:t> </w:t>
      </w:r>
      <w:r>
        <w:rPr>
          <w:color w:val="231F20"/>
        </w:rPr>
        <w:t>đồng phần, đắc, và sinh, trụ, lão, vô thường. Lại có thể chiêu cảm hai loại dị</w:t>
      </w:r>
      <w:r>
        <w:rPr>
          <w:color w:val="231F20"/>
          <w:spacing w:val="-8"/>
        </w:rPr>
        <w:t> </w:t>
      </w:r>
      <w:r>
        <w:rPr>
          <w:color w:val="231F20"/>
        </w:rPr>
        <w:t>thục</w:t>
      </w:r>
      <w:r>
        <w:rPr>
          <w:color w:val="231F20"/>
          <w:spacing w:val="-7"/>
        </w:rPr>
        <w:t> </w:t>
      </w:r>
      <w:r>
        <w:rPr>
          <w:color w:val="231F20"/>
        </w:rPr>
        <w:t>ở</w:t>
      </w:r>
      <w:r>
        <w:rPr>
          <w:color w:val="231F20"/>
          <w:spacing w:val="-8"/>
        </w:rPr>
        <w:t> </w:t>
      </w:r>
      <w:r>
        <w:rPr>
          <w:color w:val="231F20"/>
        </w:rPr>
        <w:t>nẻo</w:t>
      </w:r>
      <w:r>
        <w:rPr>
          <w:color w:val="231F20"/>
          <w:spacing w:val="-7"/>
        </w:rPr>
        <w:t> </w:t>
      </w:r>
      <w:r>
        <w:rPr>
          <w:color w:val="231F20"/>
        </w:rPr>
        <w:t>người,</w:t>
      </w:r>
      <w:r>
        <w:rPr>
          <w:color w:val="231F20"/>
          <w:spacing w:val="-8"/>
        </w:rPr>
        <w:t> </w:t>
      </w:r>
      <w:r>
        <w:rPr>
          <w:color w:val="231F20"/>
        </w:rPr>
        <w:t>trời</w:t>
      </w:r>
      <w:r>
        <w:rPr>
          <w:color w:val="231F20"/>
          <w:spacing w:val="-7"/>
        </w:rPr>
        <w:t> </w:t>
      </w:r>
      <w:r>
        <w:rPr>
          <w:color w:val="231F20"/>
        </w:rPr>
        <w:t>là</w:t>
      </w:r>
      <w:r>
        <w:rPr>
          <w:color w:val="231F20"/>
          <w:spacing w:val="-7"/>
        </w:rPr>
        <w:t> </w:t>
      </w:r>
      <w:r>
        <w:rPr>
          <w:color w:val="231F20"/>
        </w:rPr>
        <w:t>đắc,</w:t>
      </w:r>
      <w:r>
        <w:rPr>
          <w:color w:val="231F20"/>
          <w:spacing w:val="-8"/>
        </w:rPr>
        <w:t> </w:t>
      </w:r>
      <w:r>
        <w:rPr>
          <w:color w:val="231F20"/>
        </w:rPr>
        <w:t>sinh,</w:t>
      </w:r>
      <w:r>
        <w:rPr>
          <w:color w:val="231F20"/>
          <w:spacing w:val="-7"/>
        </w:rPr>
        <w:t> </w:t>
      </w:r>
      <w:r>
        <w:rPr>
          <w:color w:val="231F20"/>
        </w:rPr>
        <w:t>trụ,</w:t>
      </w:r>
      <w:r>
        <w:rPr>
          <w:color w:val="231F20"/>
          <w:spacing w:val="-8"/>
        </w:rPr>
        <w:t> </w:t>
      </w:r>
      <w:r>
        <w:rPr>
          <w:color w:val="231F20"/>
        </w:rPr>
        <w:t>lão,</w:t>
      </w:r>
      <w:r>
        <w:rPr>
          <w:color w:val="231F20"/>
          <w:spacing w:val="-7"/>
        </w:rPr>
        <w:t> </w:t>
      </w:r>
      <w:r>
        <w:rPr>
          <w:color w:val="231F20"/>
        </w:rPr>
        <w:t>vô</w:t>
      </w:r>
      <w:r>
        <w:rPr>
          <w:color w:val="231F20"/>
          <w:spacing w:val="-7"/>
        </w:rPr>
        <w:t> </w:t>
      </w:r>
      <w:r>
        <w:rPr>
          <w:color w:val="231F20"/>
        </w:rPr>
        <w:t>thường.</w:t>
      </w:r>
      <w:r>
        <w:rPr>
          <w:color w:val="231F20"/>
          <w:spacing w:val="-8"/>
        </w:rPr>
        <w:t> </w:t>
      </w:r>
      <w:r>
        <w:rPr>
          <w:color w:val="231F20"/>
        </w:rPr>
        <w:t>Nếu</w:t>
      </w:r>
      <w:r>
        <w:rPr>
          <w:color w:val="231F20"/>
          <w:spacing w:val="-7"/>
        </w:rPr>
        <w:t> </w:t>
      </w:r>
      <w:r>
        <w:rPr>
          <w:color w:val="231F20"/>
        </w:rPr>
        <w:t>nghiệp thuận thọ không khổ không lạc là sắc thì nghiệp này có thể chiêu cảm dị thục của chín xứ ở nẻo người, trời, tức trừ thanh xứ, lại có thể chiêu cảm được bốn xứ dị thục ở các nẻo ác, tức là sắc, hương, vị, xúc.</w:t>
      </w:r>
    </w:p>
    <w:p>
      <w:pPr>
        <w:pStyle w:val="BodyText"/>
        <w:spacing w:line="276" w:lineRule="auto" w:before="115"/>
        <w:ind w:left="393" w:right="107"/>
      </w:pPr>
      <w:r>
        <w:rPr>
          <w:i/>
          <w:color w:val="231F20"/>
        </w:rPr>
        <w:t>Hỏi: </w:t>
      </w:r>
      <w:r>
        <w:rPr>
          <w:color w:val="231F20"/>
        </w:rPr>
        <w:t>Từng có nghiệp ở ba cõi, không phải trước, không phải sau cùng thọ nhận quả dị thục chăng?</w:t>
      </w:r>
    </w:p>
    <w:p>
      <w:pPr>
        <w:pStyle w:val="BodyText"/>
        <w:spacing w:line="276" w:lineRule="auto"/>
        <w:ind w:left="393" w:right="107"/>
      </w:pPr>
      <w:r>
        <w:rPr>
          <w:i/>
          <w:color w:val="231F20"/>
        </w:rPr>
        <w:t>Đáp: </w:t>
      </w:r>
      <w:r>
        <w:rPr>
          <w:color w:val="231F20"/>
        </w:rPr>
        <w:t>Có, cho đến nói rộng. Trong đây, nếu đúng theo đạo lý phải đáp là không, vì quả dị thục thì ở cõi và địa đều đoạn dứt cả. Nhưng lại nói “Có” là theo lý nào?</w:t>
      </w:r>
    </w:p>
    <w:p>
      <w:pPr>
        <w:pStyle w:val="BodyText"/>
        <w:spacing w:line="276" w:lineRule="auto"/>
        <w:ind w:left="393" w:right="106"/>
      </w:pPr>
      <w:r>
        <w:rPr>
          <w:color w:val="231F20"/>
        </w:rPr>
        <w:t>Có thuyết nói: Vì trong đây lấy trái lý hỏi nên tùy theo người ấy</w:t>
      </w:r>
      <w:r>
        <w:rPr>
          <w:color w:val="231F20"/>
          <w:spacing w:val="-9"/>
        </w:rPr>
        <w:t> </w:t>
      </w:r>
      <w:r>
        <w:rPr>
          <w:color w:val="231F20"/>
        </w:rPr>
        <w:t>lấy</w:t>
      </w:r>
      <w:r>
        <w:rPr>
          <w:color w:val="231F20"/>
          <w:spacing w:val="-8"/>
        </w:rPr>
        <w:t> </w:t>
      </w:r>
      <w:r>
        <w:rPr>
          <w:color w:val="231F20"/>
        </w:rPr>
        <w:t>trái</w:t>
      </w:r>
      <w:r>
        <w:rPr>
          <w:color w:val="231F20"/>
          <w:spacing w:val="-8"/>
        </w:rPr>
        <w:t> </w:t>
      </w:r>
      <w:r>
        <w:rPr>
          <w:color w:val="231F20"/>
        </w:rPr>
        <w:t>lý</w:t>
      </w:r>
      <w:r>
        <w:rPr>
          <w:color w:val="231F20"/>
          <w:spacing w:val="-8"/>
        </w:rPr>
        <w:t> </w:t>
      </w:r>
      <w:r>
        <w:rPr>
          <w:color w:val="231F20"/>
        </w:rPr>
        <w:t>để</w:t>
      </w:r>
      <w:r>
        <w:rPr>
          <w:color w:val="231F20"/>
          <w:spacing w:val="-9"/>
        </w:rPr>
        <w:t> </w:t>
      </w:r>
      <w:r>
        <w:rPr>
          <w:color w:val="231F20"/>
        </w:rPr>
        <w:t>đáp.</w:t>
      </w:r>
      <w:r>
        <w:rPr>
          <w:color w:val="231F20"/>
          <w:spacing w:val="-13"/>
        </w:rPr>
        <w:t> </w:t>
      </w:r>
      <w:r>
        <w:rPr>
          <w:color w:val="231F20"/>
        </w:rPr>
        <w:t>Vì</w:t>
      </w:r>
      <w:r>
        <w:rPr>
          <w:color w:val="231F20"/>
          <w:spacing w:val="-8"/>
        </w:rPr>
        <w:t> </w:t>
      </w:r>
      <w:r>
        <w:rPr>
          <w:color w:val="231F20"/>
        </w:rPr>
        <w:t>sao</w:t>
      </w:r>
      <w:r>
        <w:rPr>
          <w:color w:val="231F20"/>
          <w:spacing w:val="-8"/>
        </w:rPr>
        <w:t> </w:t>
      </w:r>
      <w:r>
        <w:rPr>
          <w:color w:val="231F20"/>
        </w:rPr>
        <w:t>phải</w:t>
      </w:r>
      <w:r>
        <w:rPr>
          <w:color w:val="231F20"/>
          <w:spacing w:val="-8"/>
        </w:rPr>
        <w:t> </w:t>
      </w:r>
      <w:r>
        <w:rPr>
          <w:color w:val="231F20"/>
        </w:rPr>
        <w:t>lấy</w:t>
      </w:r>
      <w:r>
        <w:rPr>
          <w:color w:val="231F20"/>
          <w:spacing w:val="-9"/>
        </w:rPr>
        <w:t> </w:t>
      </w:r>
      <w:r>
        <w:rPr>
          <w:color w:val="231F20"/>
        </w:rPr>
        <w:t>trái</w:t>
      </w:r>
      <w:r>
        <w:rPr>
          <w:color w:val="231F20"/>
          <w:spacing w:val="-8"/>
        </w:rPr>
        <w:t> </w:t>
      </w:r>
      <w:r>
        <w:rPr>
          <w:color w:val="231F20"/>
        </w:rPr>
        <w:t>lý</w:t>
      </w:r>
      <w:r>
        <w:rPr>
          <w:color w:val="231F20"/>
          <w:spacing w:val="-8"/>
        </w:rPr>
        <w:t> </w:t>
      </w:r>
      <w:r>
        <w:rPr>
          <w:color w:val="231F20"/>
        </w:rPr>
        <w:t>để</w:t>
      </w:r>
      <w:r>
        <w:rPr>
          <w:color w:val="231F20"/>
          <w:spacing w:val="-8"/>
        </w:rPr>
        <w:t> </w:t>
      </w:r>
      <w:r>
        <w:rPr>
          <w:color w:val="231F20"/>
        </w:rPr>
        <w:t>hỏi?</w:t>
      </w:r>
      <w:r>
        <w:rPr>
          <w:color w:val="231F20"/>
          <w:spacing w:val="-9"/>
        </w:rPr>
        <w:t> </w:t>
      </w:r>
      <w:r>
        <w:rPr>
          <w:color w:val="231F20"/>
        </w:rPr>
        <w:t>Đó</w:t>
      </w:r>
      <w:r>
        <w:rPr>
          <w:color w:val="231F20"/>
          <w:spacing w:val="-8"/>
        </w:rPr>
        <w:t> </w:t>
      </w:r>
      <w:r>
        <w:rPr>
          <w:color w:val="231F20"/>
        </w:rPr>
        <w:t>là</w:t>
      </w:r>
      <w:r>
        <w:rPr>
          <w:color w:val="231F20"/>
          <w:spacing w:val="-8"/>
        </w:rPr>
        <w:t> </w:t>
      </w:r>
      <w:r>
        <w:rPr>
          <w:color w:val="231F20"/>
        </w:rPr>
        <w:t>vì</w:t>
      </w:r>
      <w:r>
        <w:rPr>
          <w:color w:val="231F20"/>
          <w:spacing w:val="-8"/>
        </w:rPr>
        <w:t> </w:t>
      </w:r>
      <w:r>
        <w:rPr>
          <w:color w:val="231F20"/>
        </w:rPr>
        <w:t>muốn</w:t>
      </w:r>
      <w:r>
        <w:rPr>
          <w:color w:val="231F20"/>
          <w:spacing w:val="-8"/>
        </w:rPr>
        <w:t> </w:t>
      </w:r>
      <w:r>
        <w:rPr>
          <w:color w:val="231F20"/>
        </w:rPr>
        <w:t>thử nghiệm</w:t>
      </w:r>
      <w:r>
        <w:rPr>
          <w:color w:val="231F20"/>
          <w:spacing w:val="-7"/>
        </w:rPr>
        <w:t> </w:t>
      </w:r>
      <w:r>
        <w:rPr>
          <w:color w:val="231F20"/>
        </w:rPr>
        <w:t>người</w:t>
      </w:r>
      <w:r>
        <w:rPr>
          <w:color w:val="231F20"/>
          <w:spacing w:val="-6"/>
        </w:rPr>
        <w:t> </w:t>
      </w:r>
      <w:r>
        <w:rPr>
          <w:color w:val="231F20"/>
        </w:rPr>
        <w:t>khác</w:t>
      </w:r>
      <w:r>
        <w:rPr>
          <w:color w:val="231F20"/>
          <w:spacing w:val="-6"/>
        </w:rPr>
        <w:t> </w:t>
      </w:r>
      <w:r>
        <w:rPr>
          <w:color w:val="231F20"/>
        </w:rPr>
        <w:t>nên</w:t>
      </w:r>
      <w:r>
        <w:rPr>
          <w:color w:val="231F20"/>
          <w:spacing w:val="-7"/>
        </w:rPr>
        <w:t> </w:t>
      </w:r>
      <w:r>
        <w:rPr>
          <w:color w:val="231F20"/>
        </w:rPr>
        <w:t>hỏi</w:t>
      </w:r>
      <w:r>
        <w:rPr>
          <w:color w:val="231F20"/>
          <w:spacing w:val="-6"/>
        </w:rPr>
        <w:t> </w:t>
      </w:r>
      <w:r>
        <w:rPr>
          <w:color w:val="231F20"/>
        </w:rPr>
        <w:t>như</w:t>
      </w:r>
      <w:r>
        <w:rPr>
          <w:color w:val="231F20"/>
          <w:spacing w:val="-6"/>
        </w:rPr>
        <w:t> </w:t>
      </w:r>
      <w:r>
        <w:rPr>
          <w:color w:val="231F20"/>
        </w:rPr>
        <w:t>thế.</w:t>
      </w:r>
      <w:r>
        <w:rPr>
          <w:color w:val="231F20"/>
          <w:spacing w:val="-7"/>
        </w:rPr>
        <w:t> </w:t>
      </w:r>
      <w:r>
        <w:rPr>
          <w:color w:val="231F20"/>
        </w:rPr>
        <w:t>Như</w:t>
      </w:r>
      <w:r>
        <w:rPr>
          <w:color w:val="231F20"/>
          <w:spacing w:val="-6"/>
        </w:rPr>
        <w:t> </w:t>
      </w:r>
      <w:r>
        <w:rPr>
          <w:color w:val="231F20"/>
        </w:rPr>
        <w:t>có</w:t>
      </w:r>
      <w:r>
        <w:rPr>
          <w:color w:val="231F20"/>
          <w:spacing w:val="-6"/>
        </w:rPr>
        <w:t> </w:t>
      </w:r>
      <w:r>
        <w:rPr>
          <w:color w:val="231F20"/>
        </w:rPr>
        <w:t>chuyện</w:t>
      </w:r>
      <w:r>
        <w:rPr>
          <w:color w:val="231F20"/>
          <w:spacing w:val="-6"/>
        </w:rPr>
        <w:t> </w:t>
      </w:r>
      <w:r>
        <w:rPr>
          <w:color w:val="231F20"/>
        </w:rPr>
        <w:t>kể:</w:t>
      </w:r>
      <w:r>
        <w:rPr>
          <w:color w:val="231F20"/>
          <w:spacing w:val="-7"/>
        </w:rPr>
        <w:t> </w:t>
      </w:r>
      <w:r>
        <w:rPr>
          <w:color w:val="231F20"/>
        </w:rPr>
        <w:t>Một</w:t>
      </w:r>
      <w:r>
        <w:rPr>
          <w:color w:val="231F20"/>
          <w:spacing w:val="-6"/>
        </w:rPr>
        <w:t> </w:t>
      </w:r>
      <w:r>
        <w:rPr>
          <w:color w:val="231F20"/>
        </w:rPr>
        <w:t>vị</w:t>
      </w:r>
      <w:r>
        <w:rPr>
          <w:color w:val="231F20"/>
          <w:spacing w:val="-6"/>
        </w:rPr>
        <w:t> </w:t>
      </w:r>
      <w:r>
        <w:rPr>
          <w:color w:val="231F20"/>
        </w:rPr>
        <w:t>Luận sư ở nước Ca-thấp-di-la đến tạm trú tại một Tăng-già-lam trong khu rừng vắng phía Bắc Ấn Độ. Vị </w:t>
      </w:r>
      <w:r>
        <w:rPr>
          <w:color w:val="231F20"/>
          <w:spacing w:val="-4"/>
        </w:rPr>
        <w:t>Tri </w:t>
      </w:r>
      <w:r>
        <w:rPr>
          <w:color w:val="231F20"/>
        </w:rPr>
        <w:t>sự sai làm kẻ hầu chúng, ông ấy không nhận và bảo: Tôi là một Luận sư xin miễn cho việc đó. Vị</w:t>
      </w:r>
      <w:r>
        <w:rPr>
          <w:color w:val="231F20"/>
          <w:spacing w:val="-30"/>
        </w:rPr>
        <w:t> </w:t>
      </w:r>
      <w:r>
        <w:rPr>
          <w:color w:val="231F20"/>
          <w:spacing w:val="-4"/>
        </w:rPr>
        <w:t>Tri </w:t>
      </w:r>
      <w:r>
        <w:rPr>
          <w:color w:val="231F20"/>
        </w:rPr>
        <w:t>sự liền đem việc này đến thưa cùng vị Thủ tọa A-la-hán: Có một vị Bí-sô ở nước Ca-thấp-di-la vừa đến trú tại Tăng-già-lam </w:t>
      </w:r>
      <w:r>
        <w:rPr>
          <w:color w:val="231F20"/>
          <w:spacing w:val="-5"/>
        </w:rPr>
        <w:t>này, </w:t>
      </w:r>
      <w:r>
        <w:rPr>
          <w:color w:val="231F20"/>
        </w:rPr>
        <w:t>tôi</w:t>
      </w:r>
      <w:r>
        <w:rPr>
          <w:color w:val="231F20"/>
          <w:spacing w:val="-37"/>
        </w:rPr>
        <w:t> </w:t>
      </w:r>
      <w:r>
        <w:rPr>
          <w:color w:val="231F20"/>
        </w:rPr>
        <w:t>cho làm việc hầu chúng nhưng vị ấy bảo mình là một Luận sư, xin</w:t>
      </w:r>
      <w:r>
        <w:rPr>
          <w:color w:val="231F20"/>
          <w:spacing w:val="26"/>
        </w:rPr>
        <w:t> </w:t>
      </w:r>
      <w:r>
        <w:rPr>
          <w:color w:val="231F20"/>
        </w:rPr>
        <w:t>miễn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việc</w:t>
      </w:r>
      <w:r>
        <w:rPr>
          <w:color w:val="231F20"/>
          <w:spacing w:val="-10"/>
        </w:rPr>
        <w:t> </w:t>
      </w:r>
      <w:r>
        <w:rPr>
          <w:color w:val="231F20"/>
          <w:spacing w:val="-6"/>
        </w:rPr>
        <w:t>ấy.</w:t>
      </w:r>
      <w:r>
        <w:rPr>
          <w:color w:val="231F20"/>
          <w:spacing w:val="-15"/>
        </w:rPr>
        <w:t> </w:t>
      </w:r>
      <w:r>
        <w:rPr>
          <w:color w:val="231F20"/>
        </w:rPr>
        <w:t>Vị</w:t>
      </w:r>
      <w:r>
        <w:rPr>
          <w:color w:val="231F20"/>
          <w:spacing w:val="-24"/>
        </w:rPr>
        <w:t> </w:t>
      </w:r>
      <w:r>
        <w:rPr>
          <w:color w:val="231F20"/>
        </w:rPr>
        <w:t>A-la-hán</w:t>
      </w:r>
      <w:r>
        <w:rPr>
          <w:color w:val="231F20"/>
          <w:spacing w:val="-10"/>
        </w:rPr>
        <w:t> </w:t>
      </w:r>
      <w:r>
        <w:rPr>
          <w:color w:val="231F20"/>
        </w:rPr>
        <w:t>bảo:</w:t>
      </w:r>
      <w:r>
        <w:rPr>
          <w:color w:val="231F20"/>
          <w:spacing w:val="-15"/>
        </w:rPr>
        <w:t> </w:t>
      </w:r>
      <w:r>
        <w:rPr>
          <w:color w:val="231F20"/>
        </w:rPr>
        <w:t>Thầy</w:t>
      </w:r>
      <w:r>
        <w:rPr>
          <w:color w:val="231F20"/>
          <w:spacing w:val="-9"/>
        </w:rPr>
        <w:t> </w:t>
      </w:r>
      <w:r>
        <w:rPr>
          <w:color w:val="231F20"/>
        </w:rPr>
        <w:t>hãy</w:t>
      </w:r>
      <w:r>
        <w:rPr>
          <w:color w:val="231F20"/>
          <w:spacing w:val="-10"/>
        </w:rPr>
        <w:t> </w:t>
      </w:r>
      <w:r>
        <w:rPr>
          <w:color w:val="231F20"/>
        </w:rPr>
        <w:t>sang</w:t>
      </w:r>
      <w:r>
        <w:rPr>
          <w:color w:val="231F20"/>
          <w:spacing w:val="-10"/>
        </w:rPr>
        <w:t> </w:t>
      </w:r>
      <w:r>
        <w:rPr>
          <w:color w:val="231F20"/>
        </w:rPr>
        <w:t>hỏi</w:t>
      </w:r>
      <w:r>
        <w:rPr>
          <w:color w:val="231F20"/>
          <w:spacing w:val="-10"/>
        </w:rPr>
        <w:t> </w:t>
      </w:r>
      <w:r>
        <w:rPr>
          <w:color w:val="231F20"/>
        </w:rPr>
        <w:t>ông</w:t>
      </w:r>
      <w:r>
        <w:rPr>
          <w:color w:val="231F20"/>
          <w:spacing w:val="-9"/>
        </w:rPr>
        <w:t> </w:t>
      </w:r>
      <w:r>
        <w:rPr>
          <w:color w:val="231F20"/>
        </w:rPr>
        <w:t>ấy</w:t>
      </w:r>
      <w:r>
        <w:rPr>
          <w:color w:val="231F20"/>
          <w:spacing w:val="-10"/>
        </w:rPr>
        <w:t> </w:t>
      </w:r>
      <w:r>
        <w:rPr>
          <w:color w:val="231F20"/>
        </w:rPr>
        <w:t>câu</w:t>
      </w:r>
      <w:r>
        <w:rPr>
          <w:color w:val="231F20"/>
          <w:spacing w:val="-10"/>
        </w:rPr>
        <w:t> </w:t>
      </w:r>
      <w:r>
        <w:rPr>
          <w:color w:val="231F20"/>
        </w:rPr>
        <w:t>này:</w:t>
      </w:r>
      <w:r>
        <w:rPr>
          <w:color w:val="231F20"/>
          <w:spacing w:val="-14"/>
        </w:rPr>
        <w:t> </w:t>
      </w:r>
      <w:r>
        <w:rPr>
          <w:color w:val="231F20"/>
        </w:rPr>
        <w:t>Từng</w:t>
      </w:r>
      <w:r>
        <w:rPr>
          <w:color w:val="231F20"/>
          <w:spacing w:val="-10"/>
        </w:rPr>
        <w:t> </w:t>
      </w:r>
      <w:r>
        <w:rPr>
          <w:color w:val="231F20"/>
        </w:rPr>
        <w:t>có nghiệp</w:t>
      </w:r>
      <w:r>
        <w:rPr>
          <w:color w:val="231F20"/>
          <w:spacing w:val="-5"/>
        </w:rPr>
        <w:t> </w:t>
      </w:r>
      <w:r>
        <w:rPr>
          <w:color w:val="231F20"/>
        </w:rPr>
        <w:t>ở</w:t>
      </w:r>
      <w:r>
        <w:rPr>
          <w:color w:val="231F20"/>
          <w:spacing w:val="-4"/>
        </w:rPr>
        <w:t> </w:t>
      </w:r>
      <w:r>
        <w:rPr>
          <w:color w:val="231F20"/>
        </w:rPr>
        <w:t>ba</w:t>
      </w:r>
      <w:r>
        <w:rPr>
          <w:color w:val="231F20"/>
          <w:spacing w:val="-4"/>
        </w:rPr>
        <w:t> </w:t>
      </w:r>
      <w:r>
        <w:rPr>
          <w:color w:val="231F20"/>
        </w:rPr>
        <w:t>cõi</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trước,</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sau</w:t>
      </w:r>
      <w:r>
        <w:rPr>
          <w:color w:val="231F20"/>
          <w:spacing w:val="-4"/>
        </w:rPr>
        <w:t> </w:t>
      </w:r>
      <w:r>
        <w:rPr>
          <w:color w:val="231F20"/>
        </w:rPr>
        <w:t>cùng</w:t>
      </w:r>
      <w:r>
        <w:rPr>
          <w:color w:val="231F20"/>
          <w:spacing w:val="-4"/>
        </w:rPr>
        <w:t> </w:t>
      </w:r>
      <w:r>
        <w:rPr>
          <w:color w:val="231F20"/>
        </w:rPr>
        <w:t>thọ</w:t>
      </w:r>
      <w:r>
        <w:rPr>
          <w:color w:val="231F20"/>
          <w:spacing w:val="-4"/>
        </w:rPr>
        <w:t> </w:t>
      </w:r>
      <w:r>
        <w:rPr>
          <w:color w:val="231F20"/>
        </w:rPr>
        <w:t>nhận</w:t>
      </w:r>
      <w:r>
        <w:rPr>
          <w:color w:val="231F20"/>
          <w:spacing w:val="-4"/>
        </w:rPr>
        <w:t> </w:t>
      </w:r>
      <w:r>
        <w:rPr>
          <w:color w:val="231F20"/>
        </w:rPr>
        <w:t>quả dị</w:t>
      </w:r>
      <w:r>
        <w:rPr>
          <w:color w:val="231F20"/>
          <w:spacing w:val="-10"/>
        </w:rPr>
        <w:t> </w:t>
      </w:r>
      <w:r>
        <w:rPr>
          <w:color w:val="231F20"/>
        </w:rPr>
        <w:t>thục</w:t>
      </w:r>
      <w:r>
        <w:rPr>
          <w:color w:val="231F20"/>
          <w:spacing w:val="-9"/>
        </w:rPr>
        <w:t> </w:t>
      </w:r>
      <w:r>
        <w:rPr>
          <w:color w:val="231F20"/>
        </w:rPr>
        <w:t>chăng?</w:t>
      </w:r>
      <w:r>
        <w:rPr>
          <w:color w:val="231F20"/>
          <w:spacing w:val="-14"/>
        </w:rPr>
        <w:t> </w:t>
      </w:r>
      <w:r>
        <w:rPr>
          <w:color w:val="231F20"/>
        </w:rPr>
        <w:t>Vị</w:t>
      </w:r>
      <w:r>
        <w:rPr>
          <w:color w:val="231F20"/>
          <w:spacing w:val="-14"/>
        </w:rPr>
        <w:t> </w:t>
      </w:r>
      <w:r>
        <w:rPr>
          <w:color w:val="231F20"/>
          <w:spacing w:val="-4"/>
        </w:rPr>
        <w:t>Tri</w:t>
      </w:r>
      <w:r>
        <w:rPr>
          <w:color w:val="231F20"/>
          <w:spacing w:val="-10"/>
        </w:rPr>
        <w:t> </w:t>
      </w:r>
      <w:r>
        <w:rPr>
          <w:color w:val="231F20"/>
        </w:rPr>
        <w:t>sự</w:t>
      </w:r>
      <w:r>
        <w:rPr>
          <w:color w:val="231F20"/>
          <w:spacing w:val="-10"/>
        </w:rPr>
        <w:t> </w:t>
      </w:r>
      <w:r>
        <w:rPr>
          <w:color w:val="231F20"/>
        </w:rPr>
        <w:t>liền</w:t>
      </w:r>
      <w:r>
        <w:rPr>
          <w:color w:val="231F20"/>
          <w:spacing w:val="-10"/>
        </w:rPr>
        <w:t> </w:t>
      </w:r>
      <w:r>
        <w:rPr>
          <w:color w:val="231F20"/>
        </w:rPr>
        <w:t>đến</w:t>
      </w:r>
      <w:r>
        <w:rPr>
          <w:color w:val="231F20"/>
          <w:spacing w:val="-10"/>
        </w:rPr>
        <w:t> </w:t>
      </w:r>
      <w:r>
        <w:rPr>
          <w:color w:val="231F20"/>
        </w:rPr>
        <w:t>hỏi</w:t>
      </w:r>
      <w:r>
        <w:rPr>
          <w:color w:val="231F20"/>
          <w:spacing w:val="-10"/>
        </w:rPr>
        <w:t> </w:t>
      </w:r>
      <w:r>
        <w:rPr>
          <w:color w:val="231F20"/>
        </w:rPr>
        <w:t>câu</w:t>
      </w:r>
      <w:r>
        <w:rPr>
          <w:color w:val="231F20"/>
          <w:spacing w:val="-10"/>
        </w:rPr>
        <w:t> </w:t>
      </w:r>
      <w:r>
        <w:rPr>
          <w:color w:val="231F20"/>
          <w:spacing w:val="-6"/>
        </w:rPr>
        <w:t>ấy,</w:t>
      </w:r>
      <w:r>
        <w:rPr>
          <w:color w:val="231F20"/>
          <w:spacing w:val="-10"/>
        </w:rPr>
        <w:t> </w:t>
      </w:r>
      <w:r>
        <w:rPr>
          <w:color w:val="231F20"/>
        </w:rPr>
        <w:t>vị</w:t>
      </w:r>
      <w:r>
        <w:rPr>
          <w:color w:val="231F20"/>
          <w:spacing w:val="-10"/>
        </w:rPr>
        <w:t> </w:t>
      </w:r>
      <w:r>
        <w:rPr>
          <w:color w:val="231F20"/>
        </w:rPr>
        <w:t>này</w:t>
      </w:r>
      <w:r>
        <w:rPr>
          <w:color w:val="231F20"/>
          <w:spacing w:val="-10"/>
        </w:rPr>
        <w:t> </w:t>
      </w:r>
      <w:r>
        <w:rPr>
          <w:color w:val="231F20"/>
        </w:rPr>
        <w:t>nghe</w:t>
      </w:r>
      <w:r>
        <w:rPr>
          <w:color w:val="231F20"/>
          <w:spacing w:val="-10"/>
        </w:rPr>
        <w:t> </w:t>
      </w:r>
      <w:r>
        <w:rPr>
          <w:color w:val="231F20"/>
        </w:rPr>
        <w:t>hỏi</w:t>
      </w:r>
      <w:r>
        <w:rPr>
          <w:color w:val="231F20"/>
          <w:spacing w:val="-10"/>
        </w:rPr>
        <w:t> </w:t>
      </w:r>
      <w:r>
        <w:rPr>
          <w:color w:val="231F20"/>
        </w:rPr>
        <w:t>liền</w:t>
      </w:r>
      <w:r>
        <w:rPr>
          <w:color w:val="231F20"/>
          <w:spacing w:val="-10"/>
        </w:rPr>
        <w:t> </w:t>
      </w:r>
      <w:r>
        <w:rPr>
          <w:color w:val="231F20"/>
        </w:rPr>
        <w:t>đáp: Không. Vị </w:t>
      </w:r>
      <w:r>
        <w:rPr>
          <w:color w:val="231F20"/>
          <w:spacing w:val="-4"/>
        </w:rPr>
        <w:t>Tri </w:t>
      </w:r>
      <w:r>
        <w:rPr>
          <w:color w:val="231F20"/>
        </w:rPr>
        <w:t>sự liền trở về thưa cùng Thủ tọa A-la-hán: Hỏi xong, ông</w:t>
      </w:r>
      <w:r>
        <w:rPr>
          <w:color w:val="231F20"/>
          <w:spacing w:val="-5"/>
        </w:rPr>
        <w:t> </w:t>
      </w:r>
      <w:r>
        <w:rPr>
          <w:color w:val="231F20"/>
        </w:rPr>
        <w:t>ấy</w:t>
      </w:r>
      <w:r>
        <w:rPr>
          <w:color w:val="231F20"/>
          <w:spacing w:val="-4"/>
        </w:rPr>
        <w:t> </w:t>
      </w:r>
      <w:r>
        <w:rPr>
          <w:color w:val="231F20"/>
        </w:rPr>
        <w:t>đáp:</w:t>
      </w:r>
      <w:r>
        <w:rPr>
          <w:color w:val="231F20"/>
          <w:spacing w:val="-4"/>
        </w:rPr>
        <w:t> </w:t>
      </w:r>
      <w:r>
        <w:rPr>
          <w:color w:val="231F20"/>
        </w:rPr>
        <w:t>Không</w:t>
      </w:r>
      <w:r>
        <w:rPr>
          <w:color w:val="231F20"/>
          <w:spacing w:val="-4"/>
        </w:rPr>
        <w:t> </w:t>
      </w:r>
      <w:r>
        <w:rPr>
          <w:color w:val="231F20"/>
        </w:rPr>
        <w:t>có.</w:t>
      </w:r>
      <w:r>
        <w:rPr>
          <w:color w:val="231F20"/>
          <w:spacing w:val="-9"/>
        </w:rPr>
        <w:t> </w:t>
      </w:r>
      <w:r>
        <w:rPr>
          <w:color w:val="231F20"/>
        </w:rPr>
        <w:t>Vị</w:t>
      </w:r>
      <w:r>
        <w:rPr>
          <w:color w:val="231F20"/>
          <w:spacing w:val="-19"/>
        </w:rPr>
        <w:t> </w:t>
      </w:r>
      <w:r>
        <w:rPr>
          <w:color w:val="231F20"/>
        </w:rPr>
        <w:t>A-la-hán</w:t>
      </w:r>
      <w:r>
        <w:rPr>
          <w:color w:val="231F20"/>
          <w:spacing w:val="-4"/>
        </w:rPr>
        <w:t> </w:t>
      </w:r>
      <w:r>
        <w:rPr>
          <w:color w:val="231F20"/>
        </w:rPr>
        <w:t>bảo:</w:t>
      </w:r>
      <w:r>
        <w:rPr>
          <w:color w:val="231F20"/>
          <w:spacing w:val="-4"/>
        </w:rPr>
        <w:t> </w:t>
      </w:r>
      <w:r>
        <w:rPr>
          <w:color w:val="231F20"/>
        </w:rPr>
        <w:t>Đúng</w:t>
      </w:r>
      <w:r>
        <w:rPr>
          <w:color w:val="231F20"/>
          <w:spacing w:val="-4"/>
        </w:rPr>
        <w:t> </w:t>
      </w:r>
      <w:r>
        <w:rPr>
          <w:color w:val="231F20"/>
        </w:rPr>
        <w:t>là</w:t>
      </w:r>
      <w:r>
        <w:rPr>
          <w:color w:val="231F20"/>
          <w:spacing w:val="-4"/>
        </w:rPr>
        <w:t> </w:t>
      </w:r>
      <w:r>
        <w:rPr>
          <w:color w:val="231F20"/>
        </w:rPr>
        <w:t>một</w:t>
      </w:r>
      <w:r>
        <w:rPr>
          <w:color w:val="231F20"/>
          <w:spacing w:val="-5"/>
        </w:rPr>
        <w:t> </w:t>
      </w:r>
      <w:r>
        <w:rPr>
          <w:color w:val="231F20"/>
        </w:rPr>
        <w:t>vị</w:t>
      </w:r>
      <w:r>
        <w:rPr>
          <w:color w:val="231F20"/>
          <w:spacing w:val="-4"/>
        </w:rPr>
        <w:t> </w:t>
      </w:r>
      <w:r>
        <w:rPr>
          <w:color w:val="231F20"/>
        </w:rPr>
        <w:t>Luận</w:t>
      </w:r>
      <w:r>
        <w:rPr>
          <w:color w:val="231F20"/>
          <w:spacing w:val="-4"/>
        </w:rPr>
        <w:t> </w:t>
      </w:r>
      <w:r>
        <w:rPr>
          <w:color w:val="231F20"/>
        </w:rPr>
        <w:t>sư</w:t>
      </w:r>
      <w:r>
        <w:rPr>
          <w:color w:val="231F20"/>
          <w:spacing w:val="-4"/>
        </w:rPr>
        <w:t> </w:t>
      </w:r>
      <w:r>
        <w:rPr>
          <w:color w:val="231F20"/>
        </w:rPr>
        <w:t>rồi, vậy</w:t>
      </w:r>
      <w:r>
        <w:rPr>
          <w:color w:val="231F20"/>
          <w:spacing w:val="-6"/>
        </w:rPr>
        <w:t> </w:t>
      </w:r>
      <w:r>
        <w:rPr>
          <w:color w:val="231F20"/>
        </w:rPr>
        <w:t>hãy</w:t>
      </w:r>
      <w:r>
        <w:rPr>
          <w:color w:val="231F20"/>
          <w:spacing w:val="-6"/>
        </w:rPr>
        <w:t> </w:t>
      </w:r>
      <w:r>
        <w:rPr>
          <w:color w:val="231F20"/>
        </w:rPr>
        <w:t>miễn</w:t>
      </w:r>
      <w:r>
        <w:rPr>
          <w:color w:val="231F20"/>
          <w:spacing w:val="-6"/>
        </w:rPr>
        <w:t> </w:t>
      </w:r>
      <w:r>
        <w:rPr>
          <w:color w:val="231F20"/>
        </w:rPr>
        <w:t>cho</w:t>
      </w:r>
      <w:r>
        <w:rPr>
          <w:color w:val="231F20"/>
          <w:spacing w:val="-6"/>
        </w:rPr>
        <w:t> </w:t>
      </w:r>
      <w:r>
        <w:rPr>
          <w:color w:val="231F20"/>
        </w:rPr>
        <w:t>việc</w:t>
      </w:r>
      <w:r>
        <w:rPr>
          <w:color w:val="231F20"/>
          <w:spacing w:val="-6"/>
        </w:rPr>
        <w:t> </w:t>
      </w:r>
      <w:r>
        <w:rPr>
          <w:color w:val="231F20"/>
        </w:rPr>
        <w:t>hầu</w:t>
      </w:r>
      <w:r>
        <w:rPr>
          <w:color w:val="231F20"/>
          <w:spacing w:val="-6"/>
        </w:rPr>
        <w:t> </w:t>
      </w:r>
      <w:r>
        <w:rPr>
          <w:color w:val="231F20"/>
        </w:rPr>
        <w:t>chúng.</w:t>
      </w:r>
      <w:r>
        <w:rPr>
          <w:color w:val="231F20"/>
          <w:spacing w:val="-6"/>
        </w:rPr>
        <w:t> </w:t>
      </w:r>
      <w:r>
        <w:rPr>
          <w:color w:val="231F20"/>
        </w:rPr>
        <w:t>Cho</w:t>
      </w:r>
      <w:r>
        <w:rPr>
          <w:color w:val="231F20"/>
          <w:spacing w:val="-6"/>
        </w:rPr>
        <w:t> </w:t>
      </w:r>
      <w:r>
        <w:rPr>
          <w:color w:val="231F20"/>
        </w:rPr>
        <w:t>nên</w:t>
      </w:r>
      <w:r>
        <w:rPr>
          <w:color w:val="231F20"/>
          <w:spacing w:val="-6"/>
        </w:rPr>
        <w:t> </w:t>
      </w:r>
      <w:r>
        <w:rPr>
          <w:color w:val="231F20"/>
        </w:rPr>
        <w:t>nay</w:t>
      </w:r>
      <w:r>
        <w:rPr>
          <w:color w:val="231F20"/>
          <w:spacing w:val="-6"/>
        </w:rPr>
        <w:t> </w:t>
      </w:r>
      <w:r>
        <w:rPr>
          <w:color w:val="231F20"/>
        </w:rPr>
        <w:t>đem</w:t>
      </w:r>
      <w:r>
        <w:rPr>
          <w:color w:val="231F20"/>
          <w:spacing w:val="-6"/>
        </w:rPr>
        <w:t> </w:t>
      </w:r>
      <w:r>
        <w:rPr>
          <w:color w:val="231F20"/>
        </w:rPr>
        <w:t>câu</w:t>
      </w:r>
      <w:r>
        <w:rPr>
          <w:color w:val="231F20"/>
          <w:spacing w:val="-6"/>
        </w:rPr>
        <w:t> </w:t>
      </w:r>
      <w:r>
        <w:rPr>
          <w:color w:val="231F20"/>
        </w:rPr>
        <w:t>ấy</w:t>
      </w:r>
      <w:r>
        <w:rPr>
          <w:color w:val="231F20"/>
          <w:spacing w:val="-5"/>
        </w:rPr>
        <w:t> </w:t>
      </w:r>
      <w:r>
        <w:rPr>
          <w:color w:val="231F20"/>
        </w:rPr>
        <w:t>hỏi</w:t>
      </w:r>
      <w:r>
        <w:rPr>
          <w:color w:val="231F20"/>
          <w:spacing w:val="-6"/>
        </w:rPr>
        <w:t> </w:t>
      </w:r>
      <w:r>
        <w:rPr>
          <w:color w:val="231F20"/>
        </w:rPr>
        <w:t>lại</w:t>
      </w:r>
      <w:r>
        <w:rPr>
          <w:color w:val="231F20"/>
          <w:spacing w:val="-6"/>
        </w:rPr>
        <w:t> </w:t>
      </w:r>
      <w:r>
        <w:rPr>
          <w:color w:val="231F20"/>
        </w:rPr>
        <w:t>vì muốn thử nghiện, do đó cũng lại lấy lời trái lý để đáp là có.</w:t>
      </w:r>
    </w:p>
    <w:p>
      <w:pPr>
        <w:pStyle w:val="BodyText"/>
        <w:spacing w:line="273" w:lineRule="auto" w:before="107"/>
        <w:ind w:right="389"/>
      </w:pPr>
      <w:r>
        <w:rPr>
          <w:color w:val="231F20"/>
        </w:rPr>
        <w:t>Lại có thuyết nói: Nếu dựa vào quả tăng thượng để đặt câu hỏi lời đáp thì cũng không trái lý, vì nghiệp ở ba cõi cũng có một lúc nhận</w:t>
      </w:r>
      <w:r>
        <w:rPr>
          <w:color w:val="231F20"/>
          <w:spacing w:val="-4"/>
        </w:rPr>
        <w:t> </w:t>
      </w:r>
      <w:r>
        <w:rPr>
          <w:color w:val="231F20"/>
        </w:rPr>
        <w:t>được</w:t>
      </w:r>
      <w:r>
        <w:rPr>
          <w:color w:val="231F20"/>
          <w:spacing w:val="-4"/>
        </w:rPr>
        <w:t> </w:t>
      </w:r>
      <w:r>
        <w:rPr>
          <w:color w:val="231F20"/>
        </w:rPr>
        <w:t>quả</w:t>
      </w:r>
      <w:r>
        <w:rPr>
          <w:color w:val="231F20"/>
          <w:spacing w:val="-4"/>
        </w:rPr>
        <w:t> </w:t>
      </w:r>
      <w:r>
        <w:rPr>
          <w:color w:val="231F20"/>
          <w:spacing w:val="-5"/>
        </w:rPr>
        <w:t>này.</w:t>
      </w:r>
      <w:r>
        <w:rPr>
          <w:color w:val="231F20"/>
          <w:spacing w:val="-9"/>
        </w:rPr>
        <w:t> </w:t>
      </w:r>
      <w:r>
        <w:rPr>
          <w:color w:val="231F20"/>
        </w:rPr>
        <w:t>Thế</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Nếu</w:t>
      </w:r>
      <w:r>
        <w:rPr>
          <w:color w:val="231F20"/>
          <w:spacing w:val="-4"/>
        </w:rPr>
        <w:t> </w:t>
      </w:r>
      <w:r>
        <w:rPr>
          <w:color w:val="231F20"/>
        </w:rPr>
        <w:t>có</w:t>
      </w:r>
      <w:r>
        <w:rPr>
          <w:color w:val="231F20"/>
          <w:spacing w:val="-4"/>
        </w:rPr>
        <w:t> </w:t>
      </w:r>
      <w:r>
        <w:rPr>
          <w:color w:val="231F20"/>
        </w:rPr>
        <w:t>nghiệp</w:t>
      </w:r>
      <w:r>
        <w:rPr>
          <w:color w:val="231F20"/>
          <w:spacing w:val="-4"/>
        </w:rPr>
        <w:t> </w:t>
      </w:r>
      <w:r>
        <w:rPr>
          <w:color w:val="231F20"/>
        </w:rPr>
        <w:t>thuộc</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và</w:t>
      </w:r>
      <w:r>
        <w:rPr>
          <w:color w:val="231F20"/>
          <w:spacing w:val="-4"/>
        </w:rPr>
        <w:t> </w:t>
      </w:r>
      <w:r>
        <w:rPr>
          <w:color w:val="231F20"/>
        </w:rPr>
        <w:t>cõi sắc, thì nghiệp này cũng chiêu cảm được dị thục của chín xứ ở cõi dục,</w:t>
      </w:r>
      <w:r>
        <w:rPr>
          <w:color w:val="231F20"/>
          <w:spacing w:val="-8"/>
        </w:rPr>
        <w:t> </w:t>
      </w:r>
      <w:r>
        <w:rPr>
          <w:color w:val="231F20"/>
        </w:rPr>
        <w:t>tức</w:t>
      </w:r>
      <w:r>
        <w:rPr>
          <w:color w:val="231F20"/>
          <w:spacing w:val="-8"/>
        </w:rPr>
        <w:t> </w:t>
      </w:r>
      <w:r>
        <w:rPr>
          <w:color w:val="231F20"/>
        </w:rPr>
        <w:t>trừ</w:t>
      </w:r>
      <w:r>
        <w:rPr>
          <w:color w:val="231F20"/>
          <w:spacing w:val="-8"/>
        </w:rPr>
        <w:t> </w:t>
      </w:r>
      <w:r>
        <w:rPr>
          <w:color w:val="231F20"/>
        </w:rPr>
        <w:t>thanh</w:t>
      </w:r>
      <w:r>
        <w:rPr>
          <w:color w:val="231F20"/>
          <w:spacing w:val="-7"/>
        </w:rPr>
        <w:t> </w:t>
      </w:r>
      <w:r>
        <w:rPr>
          <w:color w:val="231F20"/>
        </w:rPr>
        <w:t>xứ.</w:t>
      </w:r>
      <w:r>
        <w:rPr>
          <w:color w:val="231F20"/>
          <w:spacing w:val="-8"/>
        </w:rPr>
        <w:t> </w:t>
      </w:r>
      <w:r>
        <w:rPr>
          <w:color w:val="231F20"/>
        </w:rPr>
        <w:t>Nếu</w:t>
      </w:r>
      <w:r>
        <w:rPr>
          <w:color w:val="231F20"/>
          <w:spacing w:val="-8"/>
        </w:rPr>
        <w:t> </w:t>
      </w:r>
      <w:r>
        <w:rPr>
          <w:color w:val="231F20"/>
        </w:rPr>
        <w:t>nghiệp</w:t>
      </w:r>
      <w:r>
        <w:rPr>
          <w:color w:val="231F20"/>
          <w:spacing w:val="-8"/>
        </w:rPr>
        <w:t> </w:t>
      </w:r>
      <w:r>
        <w:rPr>
          <w:color w:val="231F20"/>
        </w:rPr>
        <w:t>thuộc</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tâm</w:t>
      </w:r>
      <w:r>
        <w:rPr>
          <w:color w:val="231F20"/>
          <w:spacing w:val="-7"/>
        </w:rPr>
        <w:t> </w:t>
      </w:r>
      <w:r>
        <w:rPr>
          <w:color w:val="231F20"/>
        </w:rPr>
        <w:t>sở:</w:t>
      </w:r>
      <w:r>
        <w:rPr>
          <w:color w:val="231F20"/>
          <w:spacing w:val="-8"/>
        </w:rPr>
        <w:t> </w:t>
      </w:r>
      <w:r>
        <w:rPr>
          <w:color w:val="231F20"/>
        </w:rPr>
        <w:t>Nghĩa là các Bà-la-môn, Trưởng giả, Cư sĩ hàng tịnh tín nghe biết có vị Bí-sô chứng được tĩnh lự, liền cùng đem thí các thứ y phục, thức ăn uống và đủ mọi vật dụng. Người này nhận của cúng thí rồi liền phát sinh thọ vui và pháp tương ưng. Nếu nghiệp thuộc cõi vô sắc là tâm bất</w:t>
      </w:r>
      <w:r>
        <w:rPr>
          <w:color w:val="231F20"/>
          <w:spacing w:val="-10"/>
        </w:rPr>
        <w:t> </w:t>
      </w:r>
      <w:r>
        <w:rPr>
          <w:color w:val="231F20"/>
        </w:rPr>
        <w:t>tương</w:t>
      </w:r>
      <w:r>
        <w:rPr>
          <w:color w:val="231F20"/>
          <w:spacing w:val="-9"/>
        </w:rPr>
        <w:t> </w:t>
      </w:r>
      <w:r>
        <w:rPr>
          <w:color w:val="231F20"/>
        </w:rPr>
        <w:t>ưng</w:t>
      </w:r>
      <w:r>
        <w:rPr>
          <w:color w:val="231F20"/>
          <w:spacing w:val="-9"/>
        </w:rPr>
        <w:t> </w:t>
      </w:r>
      <w:r>
        <w:rPr>
          <w:color w:val="231F20"/>
        </w:rPr>
        <w:t>hành:</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các</w:t>
      </w:r>
      <w:r>
        <w:rPr>
          <w:color w:val="231F20"/>
          <w:spacing w:val="-9"/>
        </w:rPr>
        <w:t> </w:t>
      </w:r>
      <w:r>
        <w:rPr>
          <w:color w:val="231F20"/>
        </w:rPr>
        <w:t>Bà-la-môn,</w:t>
      </w:r>
      <w:r>
        <w:rPr>
          <w:color w:val="231F20"/>
          <w:spacing w:val="-14"/>
        </w:rPr>
        <w:t> </w:t>
      </w:r>
      <w:r>
        <w:rPr>
          <w:color w:val="231F20"/>
        </w:rPr>
        <w:t>Trưởng</w:t>
      </w:r>
      <w:r>
        <w:rPr>
          <w:color w:val="231F20"/>
          <w:spacing w:val="-9"/>
        </w:rPr>
        <w:t> </w:t>
      </w:r>
      <w:r>
        <w:rPr>
          <w:color w:val="231F20"/>
        </w:rPr>
        <w:t>giả,</w:t>
      </w:r>
      <w:r>
        <w:rPr>
          <w:color w:val="231F20"/>
          <w:spacing w:val="-10"/>
        </w:rPr>
        <w:t> </w:t>
      </w:r>
      <w:r>
        <w:rPr>
          <w:color w:val="231F20"/>
        </w:rPr>
        <w:t>Cư</w:t>
      </w:r>
      <w:r>
        <w:rPr>
          <w:color w:val="231F20"/>
          <w:spacing w:val="-9"/>
        </w:rPr>
        <w:t> </w:t>
      </w:r>
      <w:r>
        <w:rPr>
          <w:color w:val="231F20"/>
        </w:rPr>
        <w:t>sĩ</w:t>
      </w:r>
      <w:r>
        <w:rPr>
          <w:color w:val="231F20"/>
          <w:spacing w:val="-9"/>
        </w:rPr>
        <w:t> </w:t>
      </w:r>
      <w:r>
        <w:rPr>
          <w:color w:val="231F20"/>
        </w:rPr>
        <w:t>hàng tịnh tín nghe biết có vị Bí-sô được định vô sắc liền đem cúng thí</w:t>
      </w:r>
      <w:r>
        <w:rPr>
          <w:color w:val="231F20"/>
          <w:spacing w:val="-28"/>
        </w:rPr>
        <w:t> </w:t>
      </w:r>
      <w:r>
        <w:rPr>
          <w:color w:val="231F20"/>
        </w:rPr>
        <w:t>các thứ y phục, thức ăn uống và đủ mọi vật dụng. Người này nhận của cúng thí rồi thì mạng căn không đoạn dứt.</w:t>
      </w:r>
    </w:p>
    <w:p>
      <w:pPr>
        <w:pStyle w:val="BodyText"/>
        <w:spacing w:line="273" w:lineRule="auto" w:before="103"/>
        <w:ind w:right="390"/>
      </w:pPr>
      <w:r>
        <w:rPr>
          <w:color w:val="231F20"/>
        </w:rPr>
        <w:t>Lại nữa, nếu nghiệp thuộc cõi dục là tâm bất tương ưng hành thì nghiệp này cũng chiêu cảm được bốn loại dị thục ở cõi dục, tức là mạng căn, chúng đồng phần, đắc, và sinh, trụ, lão, vô thường. Nếu nghiệp thuộc cõi sắc là sắc, nghĩa là các vị Bà-la-môn, Trưởng giả, Cư sĩ, hàng tịnh tín nghe biết có vị Bí-sô đã chứng được tĩnh </w:t>
      </w:r>
      <w:r>
        <w:rPr>
          <w:color w:val="231F20"/>
          <w:spacing w:val="-4"/>
        </w:rPr>
        <w:t>lự, </w:t>
      </w:r>
      <w:r>
        <w:rPr>
          <w:color w:val="231F20"/>
        </w:rPr>
        <w:t>liền đem cúng thí các thứ y phục, thức ăn uống và đủ các vật dụng. Người</w:t>
      </w:r>
      <w:r>
        <w:rPr>
          <w:color w:val="231F20"/>
          <w:spacing w:val="-10"/>
        </w:rPr>
        <w:t> </w:t>
      </w:r>
      <w:r>
        <w:rPr>
          <w:color w:val="231F20"/>
        </w:rPr>
        <w:t>này</w:t>
      </w:r>
      <w:r>
        <w:rPr>
          <w:color w:val="231F20"/>
          <w:spacing w:val="-9"/>
        </w:rPr>
        <w:t> </w:t>
      </w:r>
      <w:r>
        <w:rPr>
          <w:color w:val="231F20"/>
        </w:rPr>
        <w:t>nhận</w:t>
      </w:r>
      <w:r>
        <w:rPr>
          <w:color w:val="231F20"/>
          <w:spacing w:val="-9"/>
        </w:rPr>
        <w:t> </w:t>
      </w:r>
      <w:r>
        <w:rPr>
          <w:color w:val="231F20"/>
        </w:rPr>
        <w:t>các</w:t>
      </w:r>
      <w:r>
        <w:rPr>
          <w:color w:val="231F20"/>
          <w:spacing w:val="-10"/>
        </w:rPr>
        <w:t> </w:t>
      </w:r>
      <w:r>
        <w:rPr>
          <w:color w:val="231F20"/>
        </w:rPr>
        <w:t>thứ</w:t>
      </w:r>
      <w:r>
        <w:rPr>
          <w:color w:val="231F20"/>
          <w:spacing w:val="-8"/>
        </w:rPr>
        <w:t> </w:t>
      </w:r>
      <w:r>
        <w:rPr>
          <w:color w:val="231F20"/>
        </w:rPr>
        <w:t>cúng</w:t>
      </w:r>
      <w:r>
        <w:rPr>
          <w:color w:val="231F20"/>
          <w:spacing w:val="-8"/>
        </w:rPr>
        <w:t> </w:t>
      </w:r>
      <w:r>
        <w:rPr>
          <w:color w:val="231F20"/>
        </w:rPr>
        <w:t>thí,</w:t>
      </w:r>
      <w:r>
        <w:rPr>
          <w:color w:val="231F20"/>
          <w:spacing w:val="-9"/>
        </w:rPr>
        <w:t> </w:t>
      </w:r>
      <w:r>
        <w:rPr>
          <w:color w:val="231F20"/>
        </w:rPr>
        <w:t>nuôi</w:t>
      </w:r>
      <w:r>
        <w:rPr>
          <w:color w:val="231F20"/>
          <w:spacing w:val="-10"/>
        </w:rPr>
        <w:t> </w:t>
      </w:r>
      <w:r>
        <w:rPr>
          <w:color w:val="231F20"/>
        </w:rPr>
        <w:t>lớn</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tăng</w:t>
      </w:r>
      <w:r>
        <w:rPr>
          <w:color w:val="231F20"/>
          <w:spacing w:val="-8"/>
        </w:rPr>
        <w:t> </w:t>
      </w:r>
      <w:r>
        <w:rPr>
          <w:color w:val="231F20"/>
        </w:rPr>
        <w:t>thêm</w:t>
      </w:r>
      <w:r>
        <w:rPr>
          <w:color w:val="231F20"/>
          <w:spacing w:val="-9"/>
        </w:rPr>
        <w:t> </w:t>
      </w:r>
      <w:r>
        <w:rPr>
          <w:color w:val="231F20"/>
        </w:rPr>
        <w:t>các</w:t>
      </w:r>
      <w:r>
        <w:rPr>
          <w:color w:val="231F20"/>
          <w:spacing w:val="-9"/>
        </w:rPr>
        <w:t> </w:t>
      </w:r>
      <w:r>
        <w:rPr>
          <w:color w:val="231F20"/>
        </w:rPr>
        <w:t>đại chủng.</w:t>
      </w:r>
      <w:r>
        <w:rPr>
          <w:color w:val="231F20"/>
          <w:spacing w:val="-13"/>
        </w:rPr>
        <w:t> </w:t>
      </w:r>
      <w:r>
        <w:rPr>
          <w:color w:val="231F20"/>
        </w:rPr>
        <w:t>Nếu</w:t>
      </w:r>
      <w:r>
        <w:rPr>
          <w:color w:val="231F20"/>
          <w:spacing w:val="-12"/>
        </w:rPr>
        <w:t> </w:t>
      </w:r>
      <w:r>
        <w:rPr>
          <w:color w:val="231F20"/>
        </w:rPr>
        <w:t>nghiệp</w:t>
      </w:r>
      <w:r>
        <w:rPr>
          <w:color w:val="231F20"/>
          <w:spacing w:val="-13"/>
        </w:rPr>
        <w:t> </w:t>
      </w:r>
      <w:r>
        <w:rPr>
          <w:color w:val="231F20"/>
        </w:rPr>
        <w:t>thuộc</w:t>
      </w:r>
      <w:r>
        <w:rPr>
          <w:color w:val="231F20"/>
          <w:spacing w:val="-12"/>
        </w:rPr>
        <w:t> </w:t>
      </w:r>
      <w:r>
        <w:rPr>
          <w:color w:val="231F20"/>
        </w:rPr>
        <w:t>cõi</w:t>
      </w:r>
      <w:r>
        <w:rPr>
          <w:color w:val="231F20"/>
          <w:spacing w:val="-12"/>
        </w:rPr>
        <w:t> </w:t>
      </w:r>
      <w:r>
        <w:rPr>
          <w:color w:val="231F20"/>
        </w:rPr>
        <w:t>vô</w:t>
      </w:r>
      <w:r>
        <w:rPr>
          <w:color w:val="231F20"/>
          <w:spacing w:val="-13"/>
        </w:rPr>
        <w:t> </w:t>
      </w:r>
      <w:r>
        <w:rPr>
          <w:color w:val="231F20"/>
        </w:rPr>
        <w:t>sắc</w:t>
      </w:r>
      <w:r>
        <w:rPr>
          <w:color w:val="231F20"/>
          <w:spacing w:val="-12"/>
        </w:rPr>
        <w:t> </w:t>
      </w:r>
      <w:r>
        <w:rPr>
          <w:color w:val="231F20"/>
        </w:rPr>
        <w:t>là</w:t>
      </w:r>
      <w:r>
        <w:rPr>
          <w:color w:val="231F20"/>
          <w:spacing w:val="-13"/>
        </w:rPr>
        <w:t> </w:t>
      </w:r>
      <w:r>
        <w:rPr>
          <w:color w:val="231F20"/>
        </w:rPr>
        <w:t>tâm</w:t>
      </w:r>
      <w:r>
        <w:rPr>
          <w:color w:val="231F20"/>
          <w:spacing w:val="-12"/>
        </w:rPr>
        <w:t> </w:t>
      </w:r>
      <w:r>
        <w:rPr>
          <w:color w:val="231F20"/>
        </w:rPr>
        <w:t>tâm</w:t>
      </w:r>
      <w:r>
        <w:rPr>
          <w:color w:val="231F20"/>
          <w:spacing w:val="-12"/>
        </w:rPr>
        <w:t> </w:t>
      </w:r>
      <w:r>
        <w:rPr>
          <w:color w:val="231F20"/>
        </w:rPr>
        <w:t>sở,</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các</w:t>
      </w:r>
      <w:r>
        <w:rPr>
          <w:color w:val="231F20"/>
          <w:spacing w:val="-12"/>
        </w:rPr>
        <w:t> </w:t>
      </w:r>
      <w:r>
        <w:rPr>
          <w:color w:val="231F20"/>
        </w:rPr>
        <w:t>vị</w:t>
      </w:r>
      <w:r>
        <w:rPr>
          <w:color w:val="231F20"/>
          <w:spacing w:val="-12"/>
        </w:rPr>
        <w:t> </w:t>
      </w:r>
      <w:r>
        <w:rPr>
          <w:color w:val="231F20"/>
        </w:rPr>
        <w:t>Bà- la-môn, Trưởng giả, Cư sĩ hàng tịnh tín nghe biết có vị Bí-sô chứng được định vô sắc, liền đem cúng thí các thứ y phục, thức ăn uống</w:t>
      </w:r>
      <w:r>
        <w:rPr>
          <w:color w:val="231F20"/>
          <w:spacing w:val="-18"/>
        </w:rPr>
        <w:t> </w:t>
      </w:r>
      <w:r>
        <w:rPr>
          <w:color w:val="231F20"/>
        </w:rPr>
        <w:t>và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firstLine="0"/>
      </w:pPr>
      <w:r>
        <w:rPr>
          <w:color w:val="231F20"/>
        </w:rPr>
        <w:t>đủ mọi vật dụng. Người này nhận của cúng thí rồi liền phát sinh thọ vui và pháp tương ưng.</w:t>
      </w:r>
    </w:p>
    <w:p>
      <w:pPr>
        <w:pStyle w:val="BodyText"/>
        <w:spacing w:line="271" w:lineRule="auto" w:before="113"/>
        <w:ind w:left="393" w:right="106"/>
      </w:pPr>
      <w:r>
        <w:rPr>
          <w:color w:val="231F20"/>
        </w:rPr>
        <w:t>Lại nữa, nếu nghiệp thuộc cõi dục là tâm tâm sở pháp, thì nghiệp này cũng có thể chiêu cảm được thọ vui, thọ khổ, thọ không khổ không vui và các pháp tương ưng. Nếu nghiệp thuộc cõi sắc là tâm bất tương ưng hành, nghĩa là các vị Bà-la-môn, Trưởng giả, Cư sĩ hàng tịnh tín nghe có vị Bí-sô chứng đắc tĩnh lự liền cùng thí </w:t>
      </w:r>
      <w:r>
        <w:rPr>
          <w:color w:val="231F20"/>
          <w:spacing w:val="-6"/>
        </w:rPr>
        <w:t>vô </w:t>
      </w:r>
      <w:r>
        <w:rPr>
          <w:color w:val="231F20"/>
        </w:rPr>
        <w:t>số y phục, thức ăn uống, các vật dụng cần thiết. Vị Bí-sô thọ nhận rồi mạng căn không đoạn. Nếu nghiệp thuộc cõi vô sắc là sắc, nghĩa là các vị Bà-la-môn, Trưởng giả, Cư sĩ hàng tịnh tín nghe biết có vị Bí-sô</w:t>
      </w:r>
      <w:r>
        <w:rPr>
          <w:color w:val="231F20"/>
          <w:spacing w:val="-12"/>
        </w:rPr>
        <w:t> </w:t>
      </w:r>
      <w:r>
        <w:rPr>
          <w:color w:val="231F20"/>
        </w:rPr>
        <w:t>chứng</w:t>
      </w:r>
      <w:r>
        <w:rPr>
          <w:color w:val="231F20"/>
          <w:spacing w:val="-11"/>
        </w:rPr>
        <w:t> </w:t>
      </w:r>
      <w:r>
        <w:rPr>
          <w:color w:val="231F20"/>
        </w:rPr>
        <w:t>được</w:t>
      </w:r>
      <w:r>
        <w:rPr>
          <w:color w:val="231F20"/>
          <w:spacing w:val="-11"/>
        </w:rPr>
        <w:t> </w:t>
      </w:r>
      <w:r>
        <w:rPr>
          <w:color w:val="231F20"/>
        </w:rPr>
        <w:t>định</w:t>
      </w:r>
      <w:r>
        <w:rPr>
          <w:color w:val="231F20"/>
          <w:spacing w:val="-11"/>
        </w:rPr>
        <w:t> </w:t>
      </w:r>
      <w:r>
        <w:rPr>
          <w:color w:val="231F20"/>
        </w:rPr>
        <w:t>vô</w:t>
      </w:r>
      <w:r>
        <w:rPr>
          <w:color w:val="231F20"/>
          <w:spacing w:val="-12"/>
        </w:rPr>
        <w:t> </w:t>
      </w:r>
      <w:r>
        <w:rPr>
          <w:color w:val="231F20"/>
        </w:rPr>
        <w:t>sắc,</w:t>
      </w:r>
      <w:r>
        <w:rPr>
          <w:color w:val="231F20"/>
          <w:spacing w:val="-11"/>
        </w:rPr>
        <w:t> </w:t>
      </w:r>
      <w:r>
        <w:rPr>
          <w:color w:val="231F20"/>
        </w:rPr>
        <w:t>liền</w:t>
      </w:r>
      <w:r>
        <w:rPr>
          <w:color w:val="231F20"/>
          <w:spacing w:val="-11"/>
        </w:rPr>
        <w:t> </w:t>
      </w:r>
      <w:r>
        <w:rPr>
          <w:color w:val="231F20"/>
        </w:rPr>
        <w:t>đem</w:t>
      </w:r>
      <w:r>
        <w:rPr>
          <w:color w:val="231F20"/>
          <w:spacing w:val="-11"/>
        </w:rPr>
        <w:t> </w:t>
      </w:r>
      <w:r>
        <w:rPr>
          <w:color w:val="231F20"/>
        </w:rPr>
        <w:t>cúng</w:t>
      </w:r>
      <w:r>
        <w:rPr>
          <w:color w:val="231F20"/>
          <w:spacing w:val="-11"/>
        </w:rPr>
        <w:t> </w:t>
      </w:r>
      <w:r>
        <w:rPr>
          <w:color w:val="231F20"/>
        </w:rPr>
        <w:t>thí</w:t>
      </w:r>
      <w:r>
        <w:rPr>
          <w:color w:val="231F20"/>
          <w:spacing w:val="-12"/>
        </w:rPr>
        <w:t> </w:t>
      </w:r>
      <w:r>
        <w:rPr>
          <w:color w:val="231F20"/>
        </w:rPr>
        <w:t>các</w:t>
      </w:r>
      <w:r>
        <w:rPr>
          <w:color w:val="231F20"/>
          <w:spacing w:val="-11"/>
        </w:rPr>
        <w:t> </w:t>
      </w:r>
      <w:r>
        <w:rPr>
          <w:color w:val="231F20"/>
        </w:rPr>
        <w:t>thứ</w:t>
      </w:r>
      <w:r>
        <w:rPr>
          <w:color w:val="231F20"/>
          <w:spacing w:val="-11"/>
        </w:rPr>
        <w:t> </w:t>
      </w:r>
      <w:r>
        <w:rPr>
          <w:color w:val="231F20"/>
        </w:rPr>
        <w:t>y</w:t>
      </w:r>
      <w:r>
        <w:rPr>
          <w:color w:val="231F20"/>
          <w:spacing w:val="-11"/>
        </w:rPr>
        <w:t> </w:t>
      </w:r>
      <w:r>
        <w:rPr>
          <w:color w:val="231F20"/>
        </w:rPr>
        <w:t>phục,</w:t>
      </w:r>
      <w:r>
        <w:rPr>
          <w:color w:val="231F20"/>
          <w:spacing w:val="-11"/>
        </w:rPr>
        <w:t> </w:t>
      </w:r>
      <w:r>
        <w:rPr>
          <w:color w:val="231F20"/>
        </w:rPr>
        <w:t>thức ăn</w:t>
      </w:r>
      <w:r>
        <w:rPr>
          <w:color w:val="231F20"/>
          <w:spacing w:val="-12"/>
        </w:rPr>
        <w:t> </w:t>
      </w:r>
      <w:r>
        <w:rPr>
          <w:color w:val="231F20"/>
        </w:rPr>
        <w:t>uống</w:t>
      </w:r>
      <w:r>
        <w:rPr>
          <w:color w:val="231F20"/>
          <w:spacing w:val="-12"/>
        </w:rPr>
        <w:t> </w:t>
      </w:r>
      <w:r>
        <w:rPr>
          <w:color w:val="231F20"/>
        </w:rPr>
        <w:t>và</w:t>
      </w:r>
      <w:r>
        <w:rPr>
          <w:color w:val="231F20"/>
          <w:spacing w:val="-12"/>
        </w:rPr>
        <w:t> </w:t>
      </w:r>
      <w:r>
        <w:rPr>
          <w:color w:val="231F20"/>
        </w:rPr>
        <w:t>đủ</w:t>
      </w:r>
      <w:r>
        <w:rPr>
          <w:color w:val="231F20"/>
          <w:spacing w:val="-12"/>
        </w:rPr>
        <w:t> </w:t>
      </w:r>
      <w:r>
        <w:rPr>
          <w:color w:val="231F20"/>
        </w:rPr>
        <w:t>mọi</w:t>
      </w:r>
      <w:r>
        <w:rPr>
          <w:color w:val="231F20"/>
          <w:spacing w:val="-12"/>
        </w:rPr>
        <w:t> </w:t>
      </w:r>
      <w:r>
        <w:rPr>
          <w:color w:val="231F20"/>
        </w:rPr>
        <w:t>vật</w:t>
      </w:r>
      <w:r>
        <w:rPr>
          <w:color w:val="231F20"/>
          <w:spacing w:val="-12"/>
        </w:rPr>
        <w:t> </w:t>
      </w:r>
      <w:r>
        <w:rPr>
          <w:color w:val="231F20"/>
        </w:rPr>
        <w:t>dụng,</w:t>
      </w:r>
      <w:r>
        <w:rPr>
          <w:color w:val="231F20"/>
          <w:spacing w:val="-12"/>
        </w:rPr>
        <w:t> </w:t>
      </w:r>
      <w:r>
        <w:rPr>
          <w:color w:val="231F20"/>
        </w:rPr>
        <w:t>vị</w:t>
      </w:r>
      <w:r>
        <w:rPr>
          <w:color w:val="231F20"/>
          <w:spacing w:val="-12"/>
        </w:rPr>
        <w:t> </w:t>
      </w:r>
      <w:r>
        <w:rPr>
          <w:color w:val="231F20"/>
        </w:rPr>
        <w:t>này</w:t>
      </w:r>
      <w:r>
        <w:rPr>
          <w:color w:val="231F20"/>
          <w:spacing w:val="-12"/>
        </w:rPr>
        <w:t> </w:t>
      </w:r>
      <w:r>
        <w:rPr>
          <w:color w:val="231F20"/>
        </w:rPr>
        <w:t>thọ</w:t>
      </w:r>
      <w:r>
        <w:rPr>
          <w:color w:val="231F20"/>
          <w:spacing w:val="-12"/>
        </w:rPr>
        <w:t> </w:t>
      </w:r>
      <w:r>
        <w:rPr>
          <w:color w:val="231F20"/>
        </w:rPr>
        <w:t>nhận</w:t>
      </w:r>
      <w:r>
        <w:rPr>
          <w:color w:val="231F20"/>
          <w:spacing w:val="-12"/>
        </w:rPr>
        <w:t> </w:t>
      </w:r>
      <w:r>
        <w:rPr>
          <w:color w:val="231F20"/>
        </w:rPr>
        <w:t>của</w:t>
      </w:r>
      <w:r>
        <w:rPr>
          <w:color w:val="231F20"/>
          <w:spacing w:val="-12"/>
        </w:rPr>
        <w:t> </w:t>
      </w:r>
      <w:r>
        <w:rPr>
          <w:color w:val="231F20"/>
        </w:rPr>
        <w:t>cúng</w:t>
      </w:r>
      <w:r>
        <w:rPr>
          <w:color w:val="231F20"/>
          <w:spacing w:val="-12"/>
        </w:rPr>
        <w:t> </w:t>
      </w:r>
      <w:r>
        <w:rPr>
          <w:color w:val="231F20"/>
        </w:rPr>
        <w:t>thí</w:t>
      </w:r>
      <w:r>
        <w:rPr>
          <w:color w:val="231F20"/>
          <w:spacing w:val="-12"/>
        </w:rPr>
        <w:t> </w:t>
      </w:r>
      <w:r>
        <w:rPr>
          <w:color w:val="231F20"/>
        </w:rPr>
        <w:t>rồi</w:t>
      </w:r>
      <w:r>
        <w:rPr>
          <w:color w:val="231F20"/>
          <w:spacing w:val="-12"/>
        </w:rPr>
        <w:t> </w:t>
      </w:r>
      <w:r>
        <w:rPr>
          <w:color w:val="231F20"/>
        </w:rPr>
        <w:t>nuôi</w:t>
      </w:r>
      <w:r>
        <w:rPr>
          <w:color w:val="231F20"/>
          <w:spacing w:val="-12"/>
        </w:rPr>
        <w:t> </w:t>
      </w:r>
      <w:r>
        <w:rPr>
          <w:color w:val="231F20"/>
        </w:rPr>
        <w:t>lớn các căn, tăng thêm đại chủng. Do đạo lý </w:t>
      </w:r>
      <w:r>
        <w:rPr>
          <w:color w:val="231F20"/>
          <w:spacing w:val="-5"/>
        </w:rPr>
        <w:t>này, </w:t>
      </w:r>
      <w:r>
        <w:rPr>
          <w:color w:val="231F20"/>
        </w:rPr>
        <w:t>nay ở </w:t>
      </w:r>
      <w:r>
        <w:rPr>
          <w:color w:val="231F20"/>
          <w:spacing w:val="-5"/>
        </w:rPr>
        <w:t>đây, </w:t>
      </w:r>
      <w:r>
        <w:rPr>
          <w:color w:val="231F20"/>
        </w:rPr>
        <w:t>dựa vào</w:t>
      </w:r>
      <w:r>
        <w:rPr>
          <w:color w:val="231F20"/>
          <w:spacing w:val="-31"/>
        </w:rPr>
        <w:t> </w:t>
      </w:r>
      <w:r>
        <w:rPr>
          <w:color w:val="231F20"/>
        </w:rPr>
        <w:t>quả tăng thượng để đặt ra các câu hỏi lời đáp ấy cũng không trái lý, vì quả tăng thượng thì không hề ngăn cách đoạn dứt nơi tất cả cõi, địa.</w:t>
      </w:r>
    </w:p>
    <w:p>
      <w:pPr>
        <w:pStyle w:val="BodyText"/>
        <w:spacing w:line="271" w:lineRule="auto" w:before="116"/>
        <w:ind w:left="393" w:right="107"/>
      </w:pPr>
      <w:r>
        <w:rPr>
          <w:i/>
          <w:color w:val="231F20"/>
        </w:rPr>
        <w:t>Hỏi:</w:t>
      </w:r>
      <w:r>
        <w:rPr>
          <w:i/>
          <w:color w:val="231F20"/>
          <w:spacing w:val="-20"/>
        </w:rPr>
        <w:t> </w:t>
      </w:r>
      <w:r>
        <w:rPr>
          <w:color w:val="231F20"/>
        </w:rPr>
        <w:t>Từng</w:t>
      </w:r>
      <w:r>
        <w:rPr>
          <w:color w:val="231F20"/>
          <w:spacing w:val="-14"/>
        </w:rPr>
        <w:t> </w:t>
      </w:r>
      <w:r>
        <w:rPr>
          <w:color w:val="231F20"/>
        </w:rPr>
        <w:t>có</w:t>
      </w:r>
      <w:r>
        <w:rPr>
          <w:color w:val="231F20"/>
          <w:spacing w:val="-15"/>
        </w:rPr>
        <w:t> </w:t>
      </w:r>
      <w:r>
        <w:rPr>
          <w:color w:val="231F20"/>
        </w:rPr>
        <w:t>nghiệp</w:t>
      </w:r>
      <w:r>
        <w:rPr>
          <w:color w:val="231F20"/>
          <w:spacing w:val="-14"/>
        </w:rPr>
        <w:t> </w:t>
      </w:r>
      <w:r>
        <w:rPr>
          <w:color w:val="231F20"/>
        </w:rPr>
        <w:t>thiện</w:t>
      </w:r>
      <w:r>
        <w:rPr>
          <w:color w:val="231F20"/>
          <w:spacing w:val="-14"/>
        </w:rPr>
        <w:t> </w:t>
      </w:r>
      <w:r>
        <w:rPr>
          <w:color w:val="231F20"/>
        </w:rPr>
        <w:t>và</w:t>
      </w:r>
      <w:r>
        <w:rPr>
          <w:color w:val="231F20"/>
          <w:spacing w:val="-15"/>
        </w:rPr>
        <w:t> </w:t>
      </w:r>
      <w:r>
        <w:rPr>
          <w:color w:val="231F20"/>
        </w:rPr>
        <w:t>bất</w:t>
      </w:r>
      <w:r>
        <w:rPr>
          <w:color w:val="231F20"/>
          <w:spacing w:val="-14"/>
        </w:rPr>
        <w:t> </w:t>
      </w:r>
      <w:r>
        <w:rPr>
          <w:color w:val="231F20"/>
        </w:rPr>
        <w:t>thiện</w:t>
      </w:r>
      <w:r>
        <w:rPr>
          <w:color w:val="231F20"/>
          <w:spacing w:val="-14"/>
        </w:rPr>
        <w:t> </w:t>
      </w:r>
      <w:r>
        <w:rPr>
          <w:color w:val="231F20"/>
        </w:rPr>
        <w:t>không</w:t>
      </w:r>
      <w:r>
        <w:rPr>
          <w:color w:val="231F20"/>
          <w:spacing w:val="-15"/>
        </w:rPr>
        <w:t> </w:t>
      </w:r>
      <w:r>
        <w:rPr>
          <w:color w:val="231F20"/>
        </w:rPr>
        <w:t>phải</w:t>
      </w:r>
      <w:r>
        <w:rPr>
          <w:color w:val="231F20"/>
          <w:spacing w:val="-14"/>
        </w:rPr>
        <w:t> </w:t>
      </w:r>
      <w:r>
        <w:rPr>
          <w:color w:val="231F20"/>
        </w:rPr>
        <w:t>trước,</w:t>
      </w:r>
      <w:r>
        <w:rPr>
          <w:color w:val="231F20"/>
          <w:spacing w:val="-14"/>
        </w:rPr>
        <w:t> </w:t>
      </w:r>
      <w:r>
        <w:rPr>
          <w:color w:val="231F20"/>
        </w:rPr>
        <w:t>không phải sau cùng thọ nhận quả dị thục</w:t>
      </w:r>
      <w:r>
        <w:rPr>
          <w:color w:val="231F20"/>
          <w:spacing w:val="-2"/>
        </w:rPr>
        <w:t> </w:t>
      </w:r>
      <w:r>
        <w:rPr>
          <w:color w:val="231F20"/>
        </w:rPr>
        <w:t>chăng?</w:t>
      </w:r>
    </w:p>
    <w:p>
      <w:pPr>
        <w:pStyle w:val="BodyText"/>
        <w:spacing w:line="271" w:lineRule="auto"/>
        <w:ind w:left="393" w:right="105"/>
      </w:pPr>
      <w:r>
        <w:rPr>
          <w:i/>
          <w:color w:val="231F20"/>
        </w:rPr>
        <w:t>Đáp:</w:t>
      </w:r>
      <w:r>
        <w:rPr>
          <w:i/>
          <w:color w:val="231F20"/>
          <w:spacing w:val="-7"/>
        </w:rPr>
        <w:t> </w:t>
      </w:r>
      <w:r>
        <w:rPr>
          <w:color w:val="231F20"/>
        </w:rPr>
        <w:t>Có,</w:t>
      </w:r>
      <w:r>
        <w:rPr>
          <w:color w:val="231F20"/>
          <w:spacing w:val="-7"/>
        </w:rPr>
        <w:t> </w:t>
      </w:r>
      <w:r>
        <w:rPr>
          <w:color w:val="231F20"/>
        </w:rPr>
        <w:t>cho</w:t>
      </w:r>
      <w:r>
        <w:rPr>
          <w:color w:val="231F20"/>
          <w:spacing w:val="-6"/>
        </w:rPr>
        <w:t> </w:t>
      </w:r>
      <w:r>
        <w:rPr>
          <w:color w:val="231F20"/>
        </w:rPr>
        <w:t>đến</w:t>
      </w:r>
      <w:r>
        <w:rPr>
          <w:color w:val="231F20"/>
          <w:spacing w:val="-7"/>
        </w:rPr>
        <w:t> </w:t>
      </w:r>
      <w:r>
        <w:rPr>
          <w:color w:val="231F20"/>
        </w:rPr>
        <w:t>nói</w:t>
      </w:r>
      <w:r>
        <w:rPr>
          <w:color w:val="231F20"/>
          <w:spacing w:val="-7"/>
        </w:rPr>
        <w:t> </w:t>
      </w:r>
      <w:r>
        <w:rPr>
          <w:color w:val="231F20"/>
        </w:rPr>
        <w:t>rộng.</w:t>
      </w:r>
      <w:r>
        <w:rPr>
          <w:color w:val="231F20"/>
          <w:spacing w:val="-6"/>
        </w:rPr>
        <w:t> </w:t>
      </w:r>
      <w:r>
        <w:rPr>
          <w:color w:val="231F20"/>
        </w:rPr>
        <w:t>Nghĩa</w:t>
      </w:r>
      <w:r>
        <w:rPr>
          <w:color w:val="231F20"/>
          <w:spacing w:val="-7"/>
        </w:rPr>
        <w:t> </w:t>
      </w:r>
      <w:r>
        <w:rPr>
          <w:color w:val="231F20"/>
        </w:rPr>
        <w:t>là</w:t>
      </w:r>
      <w:r>
        <w:rPr>
          <w:color w:val="231F20"/>
          <w:spacing w:val="-7"/>
        </w:rPr>
        <w:t> </w:t>
      </w:r>
      <w:r>
        <w:rPr>
          <w:color w:val="231F20"/>
        </w:rPr>
        <w:t>nếu</w:t>
      </w:r>
      <w:r>
        <w:rPr>
          <w:color w:val="231F20"/>
          <w:spacing w:val="-6"/>
        </w:rPr>
        <w:t> </w:t>
      </w:r>
      <w:r>
        <w:rPr>
          <w:color w:val="231F20"/>
        </w:rPr>
        <w:t>nghiệp</w:t>
      </w:r>
      <w:r>
        <w:rPr>
          <w:color w:val="231F20"/>
          <w:spacing w:val="-7"/>
        </w:rPr>
        <w:t> </w:t>
      </w:r>
      <w:r>
        <w:rPr>
          <w:color w:val="231F20"/>
        </w:rPr>
        <w:t>thiện</w:t>
      </w:r>
      <w:r>
        <w:rPr>
          <w:color w:val="231F20"/>
          <w:spacing w:val="-7"/>
        </w:rPr>
        <w:t> </w:t>
      </w:r>
      <w:r>
        <w:rPr>
          <w:color w:val="231F20"/>
        </w:rPr>
        <w:t>là</w:t>
      </w:r>
      <w:r>
        <w:rPr>
          <w:color w:val="231F20"/>
          <w:spacing w:val="-6"/>
        </w:rPr>
        <w:t> </w:t>
      </w:r>
      <w:r>
        <w:rPr>
          <w:color w:val="231F20"/>
        </w:rPr>
        <w:t>sắc</w:t>
      </w:r>
      <w:r>
        <w:rPr>
          <w:color w:val="231F20"/>
          <w:spacing w:val="-7"/>
        </w:rPr>
        <w:t> </w:t>
      </w:r>
      <w:r>
        <w:rPr>
          <w:color w:val="231F20"/>
        </w:rPr>
        <w:t>thì nghiệp</w:t>
      </w:r>
      <w:r>
        <w:rPr>
          <w:color w:val="231F20"/>
          <w:spacing w:val="-10"/>
        </w:rPr>
        <w:t> </w:t>
      </w:r>
      <w:r>
        <w:rPr>
          <w:color w:val="231F20"/>
        </w:rPr>
        <w:t>này</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chiêu</w:t>
      </w:r>
      <w:r>
        <w:rPr>
          <w:color w:val="231F20"/>
          <w:spacing w:val="-10"/>
        </w:rPr>
        <w:t> </w:t>
      </w:r>
      <w:r>
        <w:rPr>
          <w:color w:val="231F20"/>
        </w:rPr>
        <w:t>cảm</w:t>
      </w:r>
      <w:r>
        <w:rPr>
          <w:color w:val="231F20"/>
          <w:spacing w:val="-10"/>
        </w:rPr>
        <w:t> </w:t>
      </w:r>
      <w:r>
        <w:rPr>
          <w:color w:val="231F20"/>
        </w:rPr>
        <w:t>dị</w:t>
      </w:r>
      <w:r>
        <w:rPr>
          <w:color w:val="231F20"/>
          <w:spacing w:val="-10"/>
        </w:rPr>
        <w:t> </w:t>
      </w:r>
      <w:r>
        <w:rPr>
          <w:color w:val="231F20"/>
        </w:rPr>
        <w:t>thục</w:t>
      </w:r>
      <w:r>
        <w:rPr>
          <w:color w:val="231F20"/>
          <w:spacing w:val="-10"/>
        </w:rPr>
        <w:t> </w:t>
      </w:r>
      <w:r>
        <w:rPr>
          <w:color w:val="231F20"/>
        </w:rPr>
        <w:t>của</w:t>
      </w:r>
      <w:r>
        <w:rPr>
          <w:color w:val="231F20"/>
          <w:spacing w:val="-10"/>
        </w:rPr>
        <w:t> </w:t>
      </w:r>
      <w:r>
        <w:rPr>
          <w:color w:val="231F20"/>
        </w:rPr>
        <w:t>chín</w:t>
      </w:r>
      <w:r>
        <w:rPr>
          <w:color w:val="231F20"/>
          <w:spacing w:val="-10"/>
        </w:rPr>
        <w:t> </w:t>
      </w:r>
      <w:r>
        <w:rPr>
          <w:color w:val="231F20"/>
        </w:rPr>
        <w:t>xứ</w:t>
      </w:r>
      <w:r>
        <w:rPr>
          <w:color w:val="231F20"/>
          <w:spacing w:val="-10"/>
        </w:rPr>
        <w:t> </w:t>
      </w:r>
      <w:r>
        <w:rPr>
          <w:color w:val="231F20"/>
        </w:rPr>
        <w:t>ở</w:t>
      </w:r>
      <w:r>
        <w:rPr>
          <w:color w:val="231F20"/>
          <w:spacing w:val="-10"/>
        </w:rPr>
        <w:t> </w:t>
      </w:r>
      <w:r>
        <w:rPr>
          <w:color w:val="231F20"/>
        </w:rPr>
        <w:t>nẻo</w:t>
      </w:r>
      <w:r>
        <w:rPr>
          <w:color w:val="231F20"/>
          <w:spacing w:val="-10"/>
        </w:rPr>
        <w:t> </w:t>
      </w:r>
      <w:r>
        <w:rPr>
          <w:color w:val="231F20"/>
        </w:rPr>
        <w:t>người,</w:t>
      </w:r>
      <w:r>
        <w:rPr>
          <w:color w:val="231F20"/>
          <w:spacing w:val="-10"/>
        </w:rPr>
        <w:t> </w:t>
      </w:r>
      <w:r>
        <w:rPr>
          <w:color w:val="231F20"/>
        </w:rPr>
        <w:t>trời</w:t>
      </w:r>
      <w:r>
        <w:rPr>
          <w:color w:val="231F20"/>
          <w:spacing w:val="-10"/>
        </w:rPr>
        <w:t> </w:t>
      </w:r>
      <w:r>
        <w:rPr>
          <w:color w:val="231F20"/>
        </w:rPr>
        <w:t>tức trừ thanh xứ. Lại có thể chiêu cảm dị thục của của các nẻo ác, tức là sắc, hương, vị, xúc. Nếu nghiệp bất thiện là tâm tâm sở, thì nghiệp này</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chiêu</w:t>
      </w:r>
      <w:r>
        <w:rPr>
          <w:color w:val="231F20"/>
          <w:spacing w:val="-5"/>
        </w:rPr>
        <w:t> </w:t>
      </w:r>
      <w:r>
        <w:rPr>
          <w:color w:val="231F20"/>
        </w:rPr>
        <w:t>cảm</w:t>
      </w:r>
      <w:r>
        <w:rPr>
          <w:color w:val="231F20"/>
          <w:spacing w:val="-5"/>
        </w:rPr>
        <w:t> </w:t>
      </w:r>
      <w:r>
        <w:rPr>
          <w:color w:val="231F20"/>
        </w:rPr>
        <w:t>thọ</w:t>
      </w:r>
      <w:r>
        <w:rPr>
          <w:color w:val="231F20"/>
          <w:spacing w:val="-5"/>
        </w:rPr>
        <w:t> </w:t>
      </w:r>
      <w:r>
        <w:rPr>
          <w:color w:val="231F20"/>
        </w:rPr>
        <w:t>khổ</w:t>
      </w:r>
      <w:r>
        <w:rPr>
          <w:color w:val="231F20"/>
          <w:spacing w:val="-5"/>
        </w:rPr>
        <w:t> </w:t>
      </w:r>
      <w:r>
        <w:rPr>
          <w:color w:val="231F20"/>
        </w:rPr>
        <w:t>và</w:t>
      </w:r>
      <w:r>
        <w:rPr>
          <w:color w:val="231F20"/>
          <w:spacing w:val="-5"/>
        </w:rPr>
        <w:t> </w:t>
      </w:r>
      <w:r>
        <w:rPr>
          <w:color w:val="231F20"/>
        </w:rPr>
        <w:t>các</w:t>
      </w:r>
      <w:r>
        <w:rPr>
          <w:color w:val="231F20"/>
          <w:spacing w:val="-5"/>
        </w:rPr>
        <w:t> </w:t>
      </w:r>
      <w:r>
        <w:rPr>
          <w:color w:val="231F20"/>
        </w:rPr>
        <w:t>dị</w:t>
      </w:r>
      <w:r>
        <w:rPr>
          <w:color w:val="231F20"/>
          <w:spacing w:val="-5"/>
        </w:rPr>
        <w:t> </w:t>
      </w:r>
      <w:r>
        <w:rPr>
          <w:color w:val="231F20"/>
        </w:rPr>
        <w:t>thục</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Còn</w:t>
      </w:r>
      <w:r>
        <w:rPr>
          <w:color w:val="231F20"/>
          <w:spacing w:val="-5"/>
        </w:rPr>
        <w:t> </w:t>
      </w:r>
      <w:r>
        <w:rPr>
          <w:color w:val="231F20"/>
        </w:rPr>
        <w:t>nếu</w:t>
      </w:r>
      <w:r>
        <w:rPr>
          <w:color w:val="231F20"/>
          <w:spacing w:val="-5"/>
        </w:rPr>
        <w:t> </w:t>
      </w:r>
      <w:r>
        <w:rPr>
          <w:color w:val="231F20"/>
        </w:rPr>
        <w:t>tâm bất tương ưng hành thì nghiệp này có thể chiêu cảm được bốn loại dị thục ở các nẻo ác, là mạng căn, chúng đồng phần, đắc và các thứ sinh, trụ, lão, vô thường. Lại có thể chiêu cảm hai loại dị thục ở nẻo người, trời là đắc và sinh, trụ, lão, vô</w:t>
      </w:r>
      <w:r>
        <w:rPr>
          <w:color w:val="231F20"/>
          <w:spacing w:val="-2"/>
        </w:rPr>
        <w:t> </w:t>
      </w:r>
      <w:r>
        <w:rPr>
          <w:color w:val="231F20"/>
        </w:rPr>
        <w:t>thường.</w:t>
      </w:r>
    </w:p>
    <w:p>
      <w:pPr>
        <w:pStyle w:val="BodyText"/>
        <w:spacing w:line="271" w:lineRule="auto"/>
        <w:ind w:left="393" w:right="106"/>
      </w:pPr>
      <w:r>
        <w:rPr>
          <w:color w:val="231F20"/>
        </w:rPr>
        <w:t>Lại,</w:t>
      </w:r>
      <w:r>
        <w:rPr>
          <w:color w:val="231F20"/>
          <w:spacing w:val="-9"/>
        </w:rPr>
        <w:t> </w:t>
      </w:r>
      <w:r>
        <w:rPr>
          <w:color w:val="231F20"/>
        </w:rPr>
        <w:t>nếu</w:t>
      </w:r>
      <w:r>
        <w:rPr>
          <w:color w:val="231F20"/>
          <w:spacing w:val="-8"/>
        </w:rPr>
        <w:t> </w:t>
      </w:r>
      <w:r>
        <w:rPr>
          <w:color w:val="231F20"/>
        </w:rPr>
        <w:t>nghiệp</w:t>
      </w:r>
      <w:r>
        <w:rPr>
          <w:color w:val="231F20"/>
          <w:spacing w:val="-8"/>
        </w:rPr>
        <w:t> </w:t>
      </w:r>
      <w:r>
        <w:rPr>
          <w:color w:val="231F20"/>
        </w:rPr>
        <w:t>thiện</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tâm</w:t>
      </w:r>
      <w:r>
        <w:rPr>
          <w:color w:val="231F20"/>
          <w:spacing w:val="-9"/>
        </w:rPr>
        <w:t> </w:t>
      </w:r>
      <w:r>
        <w:rPr>
          <w:color w:val="231F20"/>
        </w:rPr>
        <w:t>sở,</w:t>
      </w:r>
      <w:r>
        <w:rPr>
          <w:color w:val="231F20"/>
          <w:spacing w:val="-8"/>
        </w:rPr>
        <w:t> </w:t>
      </w:r>
      <w:r>
        <w:rPr>
          <w:color w:val="231F20"/>
        </w:rPr>
        <w:t>thì</w:t>
      </w:r>
      <w:r>
        <w:rPr>
          <w:color w:val="231F20"/>
          <w:spacing w:val="-8"/>
        </w:rPr>
        <w:t> </w:t>
      </w:r>
      <w:r>
        <w:rPr>
          <w:color w:val="231F20"/>
        </w:rPr>
        <w:t>nghiệp</w:t>
      </w:r>
      <w:r>
        <w:rPr>
          <w:color w:val="231F20"/>
          <w:spacing w:val="-8"/>
        </w:rPr>
        <w:t> </w:t>
      </w:r>
      <w:r>
        <w:rPr>
          <w:color w:val="231F20"/>
        </w:rPr>
        <w:t>này</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chiêu cảm thọ vui, thọ không khổ không vui và các dị thục tương </w:t>
      </w:r>
      <w:r>
        <w:rPr>
          <w:color w:val="231F20"/>
          <w:spacing w:val="-3"/>
        </w:rPr>
        <w:t>ưng. </w:t>
      </w:r>
      <w:r>
        <w:rPr>
          <w:color w:val="231F20"/>
        </w:rPr>
        <w:t>Còn nếu tâm bất tương ưng hành thì nghiệp này có thể chiêu cảm được</w:t>
      </w:r>
      <w:r>
        <w:rPr>
          <w:color w:val="231F20"/>
          <w:spacing w:val="7"/>
        </w:rPr>
        <w:t> </w:t>
      </w:r>
      <w:r>
        <w:rPr>
          <w:color w:val="231F20"/>
        </w:rPr>
        <w:t>bốn</w:t>
      </w:r>
      <w:r>
        <w:rPr>
          <w:color w:val="231F20"/>
          <w:spacing w:val="7"/>
        </w:rPr>
        <w:t> </w:t>
      </w:r>
      <w:r>
        <w:rPr>
          <w:color w:val="231F20"/>
        </w:rPr>
        <w:t>loại</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ở</w:t>
      </w:r>
      <w:r>
        <w:rPr>
          <w:color w:val="231F20"/>
          <w:spacing w:val="7"/>
        </w:rPr>
        <w:t> </w:t>
      </w:r>
      <w:r>
        <w:rPr>
          <w:color w:val="231F20"/>
        </w:rPr>
        <w:t>các</w:t>
      </w:r>
      <w:r>
        <w:rPr>
          <w:color w:val="231F20"/>
          <w:spacing w:val="7"/>
        </w:rPr>
        <w:t> </w:t>
      </w:r>
      <w:r>
        <w:rPr>
          <w:color w:val="231F20"/>
        </w:rPr>
        <w:t>nẻo</w:t>
      </w:r>
      <w:r>
        <w:rPr>
          <w:color w:val="231F20"/>
          <w:spacing w:val="8"/>
        </w:rPr>
        <w:t> </w:t>
      </w:r>
      <w:r>
        <w:rPr>
          <w:color w:val="231F20"/>
        </w:rPr>
        <w:t>người,</w:t>
      </w:r>
      <w:r>
        <w:rPr>
          <w:color w:val="231F20"/>
          <w:spacing w:val="7"/>
        </w:rPr>
        <w:t> </w:t>
      </w:r>
      <w:r>
        <w:rPr>
          <w:color w:val="231F20"/>
        </w:rPr>
        <w:t>trời,</w:t>
      </w:r>
      <w:r>
        <w:rPr>
          <w:color w:val="231F20"/>
          <w:spacing w:val="7"/>
        </w:rPr>
        <w:t> </w:t>
      </w:r>
      <w:r>
        <w:rPr>
          <w:color w:val="231F20"/>
        </w:rPr>
        <w:t>tức</w:t>
      </w:r>
      <w:r>
        <w:rPr>
          <w:color w:val="231F20"/>
          <w:spacing w:val="7"/>
        </w:rPr>
        <w:t> </w:t>
      </w:r>
      <w:r>
        <w:rPr>
          <w:color w:val="231F20"/>
        </w:rPr>
        <w:t>là</w:t>
      </w:r>
      <w:r>
        <w:rPr>
          <w:color w:val="231F20"/>
          <w:spacing w:val="7"/>
        </w:rPr>
        <w:t> </w:t>
      </w:r>
      <w:r>
        <w:rPr>
          <w:color w:val="231F20"/>
        </w:rPr>
        <w:t>mạng</w:t>
      </w:r>
      <w:r>
        <w:rPr>
          <w:color w:val="231F20"/>
          <w:spacing w:val="7"/>
        </w:rPr>
        <w:t> </w:t>
      </w:r>
      <w:r>
        <w:rPr>
          <w:color w:val="231F20"/>
        </w:rPr>
        <w:t>căn,</w:t>
      </w:r>
      <w:r>
        <w:rPr>
          <w:color w:val="231F20"/>
          <w:spacing w:val="7"/>
        </w:rPr>
        <w:t> </w:t>
      </w:r>
      <w:r>
        <w:rPr>
          <w:color w:val="231F20"/>
          <w:spacing w:val="-3"/>
        </w:rPr>
        <w:t>chúng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8" w:firstLine="0"/>
      </w:pPr>
      <w:r>
        <w:rPr>
          <w:color w:val="231F20"/>
        </w:rPr>
        <w:t>đồng phần, đắc và các thứ sinh, trụ, lão, vô thường. Lại có thể chiêu cảm được hai loại dị thục ở các nẻo ác, tức là đắc và sinh trụ lão vô thường.</w:t>
      </w:r>
      <w:r>
        <w:rPr>
          <w:color w:val="231F20"/>
          <w:spacing w:val="-5"/>
        </w:rPr>
        <w:t> </w:t>
      </w:r>
      <w:r>
        <w:rPr>
          <w:color w:val="231F20"/>
        </w:rPr>
        <w:t>Nếu</w:t>
      </w:r>
      <w:r>
        <w:rPr>
          <w:color w:val="231F20"/>
          <w:spacing w:val="-4"/>
        </w:rPr>
        <w:t> </w:t>
      </w:r>
      <w:r>
        <w:rPr>
          <w:color w:val="231F20"/>
        </w:rPr>
        <w:t>nghiệp</w:t>
      </w:r>
      <w:r>
        <w:rPr>
          <w:color w:val="231F20"/>
          <w:spacing w:val="-5"/>
        </w:rPr>
        <w:t> </w:t>
      </w:r>
      <w:r>
        <w:rPr>
          <w:color w:val="231F20"/>
        </w:rPr>
        <w:t>bất</w:t>
      </w:r>
      <w:r>
        <w:rPr>
          <w:color w:val="231F20"/>
          <w:spacing w:val="-4"/>
        </w:rPr>
        <w:t> </w:t>
      </w:r>
      <w:r>
        <w:rPr>
          <w:color w:val="231F20"/>
        </w:rPr>
        <w:t>thiện</w:t>
      </w:r>
      <w:r>
        <w:rPr>
          <w:color w:val="231F20"/>
          <w:spacing w:val="-4"/>
        </w:rPr>
        <w:t> </w:t>
      </w:r>
      <w:r>
        <w:rPr>
          <w:color w:val="231F20"/>
        </w:rPr>
        <w:t>là</w:t>
      </w:r>
      <w:r>
        <w:rPr>
          <w:color w:val="231F20"/>
          <w:spacing w:val="-5"/>
        </w:rPr>
        <w:t> </w:t>
      </w:r>
      <w:r>
        <w:rPr>
          <w:color w:val="231F20"/>
        </w:rPr>
        <w:t>sắc,</w:t>
      </w:r>
      <w:r>
        <w:rPr>
          <w:color w:val="231F20"/>
          <w:spacing w:val="-4"/>
        </w:rPr>
        <w:t> </w:t>
      </w:r>
      <w:r>
        <w:rPr>
          <w:color w:val="231F20"/>
        </w:rPr>
        <w:t>thì</w:t>
      </w:r>
      <w:r>
        <w:rPr>
          <w:color w:val="231F20"/>
          <w:spacing w:val="-4"/>
        </w:rPr>
        <w:t> </w:t>
      </w:r>
      <w:r>
        <w:rPr>
          <w:color w:val="231F20"/>
        </w:rPr>
        <w:t>nghiệp</w:t>
      </w:r>
      <w:r>
        <w:rPr>
          <w:color w:val="231F20"/>
          <w:spacing w:val="-5"/>
        </w:rPr>
        <w:t> </w:t>
      </w:r>
      <w:r>
        <w:rPr>
          <w:color w:val="231F20"/>
        </w:rPr>
        <w:t>này</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chiêu</w:t>
      </w:r>
      <w:r>
        <w:rPr>
          <w:color w:val="231F20"/>
          <w:spacing w:val="-4"/>
        </w:rPr>
        <w:t> </w:t>
      </w:r>
      <w:r>
        <w:rPr>
          <w:color w:val="231F20"/>
        </w:rPr>
        <w:t>cảm được dị thục của chín xứ ở các nẻo ác, tức trừ thanh xứ. Lại cũng </w:t>
      </w:r>
      <w:r>
        <w:rPr>
          <w:color w:val="231F20"/>
          <w:spacing w:val="-6"/>
        </w:rPr>
        <w:t>có </w:t>
      </w:r>
      <w:r>
        <w:rPr>
          <w:color w:val="231F20"/>
        </w:rPr>
        <w:t>thể chiêu cảm được dị thục của bốn xứ ở các nẻo người, trời là sắc, hương, vị, xúc.</w:t>
      </w:r>
    </w:p>
    <w:p>
      <w:pPr>
        <w:pStyle w:val="BodyText"/>
        <w:spacing w:line="273" w:lineRule="auto" w:before="108"/>
        <w:ind w:right="391"/>
      </w:pPr>
      <w:r>
        <w:rPr>
          <w:i/>
          <w:color w:val="231F20"/>
        </w:rPr>
        <w:t>Hỏi:</w:t>
      </w:r>
      <w:r>
        <w:rPr>
          <w:i/>
          <w:color w:val="231F20"/>
          <w:spacing w:val="-18"/>
        </w:rPr>
        <w:t> </w:t>
      </w:r>
      <w:r>
        <w:rPr>
          <w:color w:val="231F20"/>
        </w:rPr>
        <w:t>Từng</w:t>
      </w:r>
      <w:r>
        <w:rPr>
          <w:color w:val="231F20"/>
          <w:spacing w:val="-12"/>
        </w:rPr>
        <w:t> </w:t>
      </w:r>
      <w:r>
        <w:rPr>
          <w:color w:val="231F20"/>
        </w:rPr>
        <w:t>có</w:t>
      </w:r>
      <w:r>
        <w:rPr>
          <w:color w:val="231F20"/>
          <w:spacing w:val="-12"/>
        </w:rPr>
        <w:t> </w:t>
      </w:r>
      <w:r>
        <w:rPr>
          <w:color w:val="231F20"/>
        </w:rPr>
        <w:t>nghiệp</w:t>
      </w:r>
      <w:r>
        <w:rPr>
          <w:color w:val="231F20"/>
          <w:spacing w:val="-13"/>
        </w:rPr>
        <w:t> </w:t>
      </w:r>
      <w:r>
        <w:rPr>
          <w:color w:val="231F20"/>
        </w:rPr>
        <w:t>do</w:t>
      </w:r>
      <w:r>
        <w:rPr>
          <w:color w:val="231F20"/>
          <w:spacing w:val="-14"/>
        </w:rPr>
        <w:t> </w:t>
      </w:r>
      <w:r>
        <w:rPr>
          <w:color w:val="231F20"/>
        </w:rPr>
        <w:t>kiến</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không</w:t>
      </w:r>
      <w:r>
        <w:rPr>
          <w:color w:val="231F20"/>
          <w:spacing w:val="-13"/>
        </w:rPr>
        <w:t> </w:t>
      </w:r>
      <w:r>
        <w:rPr>
          <w:color w:val="231F20"/>
        </w:rPr>
        <w:t>phải trước, không phải sau thọ nhận quả dị thục</w:t>
      </w:r>
      <w:r>
        <w:rPr>
          <w:color w:val="231F20"/>
          <w:spacing w:val="-2"/>
        </w:rPr>
        <w:t> </w:t>
      </w:r>
      <w:r>
        <w:rPr>
          <w:color w:val="231F20"/>
        </w:rPr>
        <w:t>chăng?</w:t>
      </w:r>
    </w:p>
    <w:p>
      <w:pPr>
        <w:pStyle w:val="BodyText"/>
        <w:spacing w:line="273" w:lineRule="auto" w:before="112"/>
        <w:ind w:right="389"/>
      </w:pPr>
      <w:r>
        <w:rPr>
          <w:i/>
          <w:color w:val="231F20"/>
        </w:rPr>
        <w:t>Đáp: </w:t>
      </w:r>
      <w:r>
        <w:rPr>
          <w:color w:val="231F20"/>
        </w:rPr>
        <w:t>Có, cho đến nói rộng. Nếu là nghiệp do kiến đạo đoạn là sắc, thì nghiệp này có thể chiêu cảm được dị thục của chín xứ ở các nẻo</w:t>
      </w:r>
      <w:r>
        <w:rPr>
          <w:color w:val="231F20"/>
          <w:spacing w:val="-12"/>
        </w:rPr>
        <w:t> </w:t>
      </w:r>
      <w:r>
        <w:rPr>
          <w:color w:val="231F20"/>
        </w:rPr>
        <w:t>ác,</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trừ</w:t>
      </w:r>
      <w:r>
        <w:rPr>
          <w:color w:val="231F20"/>
          <w:spacing w:val="-12"/>
        </w:rPr>
        <w:t> </w:t>
      </w:r>
      <w:r>
        <w:rPr>
          <w:color w:val="231F20"/>
        </w:rPr>
        <w:t>thanh</w:t>
      </w:r>
      <w:r>
        <w:rPr>
          <w:color w:val="231F20"/>
          <w:spacing w:val="-12"/>
        </w:rPr>
        <w:t> </w:t>
      </w:r>
      <w:r>
        <w:rPr>
          <w:color w:val="231F20"/>
        </w:rPr>
        <w:t>xứ.</w:t>
      </w:r>
      <w:r>
        <w:rPr>
          <w:color w:val="231F20"/>
          <w:spacing w:val="-12"/>
        </w:rPr>
        <w:t> </w:t>
      </w:r>
      <w:r>
        <w:rPr>
          <w:color w:val="231F20"/>
        </w:rPr>
        <w:t>Lại</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chiêu</w:t>
      </w:r>
      <w:r>
        <w:rPr>
          <w:color w:val="231F20"/>
          <w:spacing w:val="-12"/>
        </w:rPr>
        <w:t> </w:t>
      </w:r>
      <w:r>
        <w:rPr>
          <w:color w:val="231F20"/>
        </w:rPr>
        <w:t>cảm</w:t>
      </w:r>
      <w:r>
        <w:rPr>
          <w:color w:val="231F20"/>
          <w:spacing w:val="-12"/>
        </w:rPr>
        <w:t> </w:t>
      </w:r>
      <w:r>
        <w:rPr>
          <w:color w:val="231F20"/>
        </w:rPr>
        <w:t>được</w:t>
      </w:r>
      <w:r>
        <w:rPr>
          <w:color w:val="231F20"/>
          <w:spacing w:val="-12"/>
        </w:rPr>
        <w:t> </w:t>
      </w:r>
      <w:r>
        <w:rPr>
          <w:color w:val="231F20"/>
        </w:rPr>
        <w:t>dị</w:t>
      </w:r>
      <w:r>
        <w:rPr>
          <w:color w:val="231F20"/>
          <w:spacing w:val="-12"/>
        </w:rPr>
        <w:t> </w:t>
      </w:r>
      <w:r>
        <w:rPr>
          <w:color w:val="231F20"/>
        </w:rPr>
        <w:t>thục</w:t>
      </w:r>
      <w:r>
        <w:rPr>
          <w:color w:val="231F20"/>
          <w:spacing w:val="-12"/>
        </w:rPr>
        <w:t> </w:t>
      </w:r>
      <w:r>
        <w:rPr>
          <w:color w:val="231F20"/>
        </w:rPr>
        <w:t>của</w:t>
      </w:r>
      <w:r>
        <w:rPr>
          <w:color w:val="231F20"/>
          <w:spacing w:val="-12"/>
        </w:rPr>
        <w:t> </w:t>
      </w:r>
      <w:r>
        <w:rPr>
          <w:color w:val="231F20"/>
        </w:rPr>
        <w:t>bốn xứ ở các nẻo người, trời là sắc hương vị xúc. Nếu nghiệp do tu đạo đoạn là tâm tâm sở và tâm bất tương ưng hành thì nghiệp này có hai thứ tức là thiện và không thiện. Nếu nghiệp thiện là tâm tâm sở, thì nghiệp này có thể chiêu cảm thọ vui và thọ không khổ không vui và các</w:t>
      </w:r>
      <w:r>
        <w:rPr>
          <w:color w:val="231F20"/>
          <w:spacing w:val="-8"/>
        </w:rPr>
        <w:t> </w:t>
      </w:r>
      <w:r>
        <w:rPr>
          <w:color w:val="231F20"/>
        </w:rPr>
        <w:t>dị</w:t>
      </w:r>
      <w:r>
        <w:rPr>
          <w:color w:val="231F20"/>
          <w:spacing w:val="-8"/>
        </w:rPr>
        <w:t> </w:t>
      </w:r>
      <w:r>
        <w:rPr>
          <w:color w:val="231F20"/>
        </w:rPr>
        <w:t>thục</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Còn</w:t>
      </w:r>
      <w:r>
        <w:rPr>
          <w:color w:val="231F20"/>
          <w:spacing w:val="-8"/>
        </w:rPr>
        <w:t> </w:t>
      </w:r>
      <w:r>
        <w:rPr>
          <w:color w:val="231F20"/>
        </w:rPr>
        <w:t>nếu</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bất</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hành</w:t>
      </w:r>
      <w:r>
        <w:rPr>
          <w:color w:val="231F20"/>
          <w:spacing w:val="-8"/>
        </w:rPr>
        <w:t> </w:t>
      </w:r>
      <w:r>
        <w:rPr>
          <w:color w:val="231F20"/>
        </w:rPr>
        <w:t>thì</w:t>
      </w:r>
      <w:r>
        <w:rPr>
          <w:color w:val="231F20"/>
          <w:spacing w:val="-8"/>
        </w:rPr>
        <w:t> </w:t>
      </w:r>
      <w:r>
        <w:rPr>
          <w:color w:val="231F20"/>
        </w:rPr>
        <w:t>nghiệp này có thể chiêu cảm bốn loại dị thục ở các nẻo người, trời, tức là mạng</w:t>
      </w:r>
      <w:r>
        <w:rPr>
          <w:color w:val="231F20"/>
          <w:spacing w:val="-8"/>
        </w:rPr>
        <w:t> </w:t>
      </w:r>
      <w:r>
        <w:rPr>
          <w:color w:val="231F20"/>
        </w:rPr>
        <w:t>căn,</w:t>
      </w:r>
      <w:r>
        <w:rPr>
          <w:color w:val="231F20"/>
          <w:spacing w:val="-7"/>
        </w:rPr>
        <w:t> </w:t>
      </w:r>
      <w:r>
        <w:rPr>
          <w:color w:val="231F20"/>
        </w:rPr>
        <w:t>chúng</w:t>
      </w:r>
      <w:r>
        <w:rPr>
          <w:color w:val="231F20"/>
          <w:spacing w:val="-7"/>
        </w:rPr>
        <w:t> </w:t>
      </w:r>
      <w:r>
        <w:rPr>
          <w:color w:val="231F20"/>
        </w:rPr>
        <w:t>đồng</w:t>
      </w:r>
      <w:r>
        <w:rPr>
          <w:color w:val="231F20"/>
          <w:spacing w:val="-8"/>
        </w:rPr>
        <w:t> </w:t>
      </w:r>
      <w:r>
        <w:rPr>
          <w:color w:val="231F20"/>
        </w:rPr>
        <w:t>phần,</w:t>
      </w:r>
      <w:r>
        <w:rPr>
          <w:color w:val="231F20"/>
          <w:spacing w:val="-7"/>
        </w:rPr>
        <w:t> </w:t>
      </w:r>
      <w:r>
        <w:rPr>
          <w:color w:val="231F20"/>
        </w:rPr>
        <w:t>đắc</w:t>
      </w:r>
      <w:r>
        <w:rPr>
          <w:color w:val="231F20"/>
          <w:spacing w:val="-7"/>
        </w:rPr>
        <w:t> </w:t>
      </w:r>
      <w:r>
        <w:rPr>
          <w:color w:val="231F20"/>
        </w:rPr>
        <w:t>và</w:t>
      </w:r>
      <w:r>
        <w:rPr>
          <w:color w:val="231F20"/>
          <w:spacing w:val="-8"/>
        </w:rPr>
        <w:t> </w:t>
      </w:r>
      <w:r>
        <w:rPr>
          <w:color w:val="231F20"/>
        </w:rPr>
        <w:t>các</w:t>
      </w:r>
      <w:r>
        <w:rPr>
          <w:color w:val="231F20"/>
          <w:spacing w:val="-7"/>
        </w:rPr>
        <w:t> </w:t>
      </w:r>
      <w:r>
        <w:rPr>
          <w:color w:val="231F20"/>
        </w:rPr>
        <w:t>thứ</w:t>
      </w:r>
      <w:r>
        <w:rPr>
          <w:color w:val="231F20"/>
          <w:spacing w:val="-7"/>
        </w:rPr>
        <w:t> </w:t>
      </w:r>
      <w:r>
        <w:rPr>
          <w:color w:val="231F20"/>
        </w:rPr>
        <w:t>sinh,</w:t>
      </w:r>
      <w:r>
        <w:rPr>
          <w:color w:val="231F20"/>
          <w:spacing w:val="-7"/>
        </w:rPr>
        <w:t> </w:t>
      </w:r>
      <w:r>
        <w:rPr>
          <w:color w:val="231F20"/>
        </w:rPr>
        <w:t>trụ,</w:t>
      </w:r>
      <w:r>
        <w:rPr>
          <w:color w:val="231F20"/>
          <w:spacing w:val="-8"/>
        </w:rPr>
        <w:t> </w:t>
      </w:r>
      <w:r>
        <w:rPr>
          <w:color w:val="231F20"/>
        </w:rPr>
        <w:t>lão,</w:t>
      </w:r>
      <w:r>
        <w:rPr>
          <w:color w:val="231F20"/>
          <w:spacing w:val="-7"/>
        </w:rPr>
        <w:t> </w:t>
      </w:r>
      <w:r>
        <w:rPr>
          <w:color w:val="231F20"/>
        </w:rPr>
        <w:t>vô</w:t>
      </w:r>
      <w:r>
        <w:rPr>
          <w:color w:val="231F20"/>
          <w:spacing w:val="-7"/>
        </w:rPr>
        <w:t> </w:t>
      </w:r>
      <w:r>
        <w:rPr>
          <w:color w:val="231F20"/>
        </w:rPr>
        <w:t>thường. Lại có thể chiêu cảm hai loại dị thục ở các nẻo ác là đắc và sinh,</w:t>
      </w:r>
      <w:r>
        <w:rPr>
          <w:color w:val="231F20"/>
          <w:spacing w:val="-33"/>
        </w:rPr>
        <w:t> </w:t>
      </w:r>
      <w:r>
        <w:rPr>
          <w:color w:val="231F20"/>
        </w:rPr>
        <w:t>trụ, lão,</w:t>
      </w:r>
      <w:r>
        <w:rPr>
          <w:color w:val="231F20"/>
          <w:spacing w:val="-10"/>
        </w:rPr>
        <w:t> </w:t>
      </w:r>
      <w:r>
        <w:rPr>
          <w:color w:val="231F20"/>
        </w:rPr>
        <w:t>vô</w:t>
      </w:r>
      <w:r>
        <w:rPr>
          <w:color w:val="231F20"/>
          <w:spacing w:val="-9"/>
        </w:rPr>
        <w:t> </w:t>
      </w:r>
      <w:r>
        <w:rPr>
          <w:color w:val="231F20"/>
        </w:rPr>
        <w:t>thường.</w:t>
      </w:r>
      <w:r>
        <w:rPr>
          <w:color w:val="231F20"/>
          <w:spacing w:val="-9"/>
        </w:rPr>
        <w:t> </w:t>
      </w:r>
      <w:r>
        <w:rPr>
          <w:color w:val="231F20"/>
        </w:rPr>
        <w:t>Còn</w:t>
      </w:r>
      <w:r>
        <w:rPr>
          <w:color w:val="231F20"/>
          <w:spacing w:val="-9"/>
        </w:rPr>
        <w:t> </w:t>
      </w:r>
      <w:r>
        <w:rPr>
          <w:color w:val="231F20"/>
        </w:rPr>
        <w:t>nghiệp</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là</w:t>
      </w:r>
      <w:r>
        <w:rPr>
          <w:color w:val="231F20"/>
          <w:spacing w:val="-9"/>
        </w:rPr>
        <w:t> </w:t>
      </w:r>
      <w:r>
        <w:rPr>
          <w:color w:val="231F20"/>
        </w:rPr>
        <w:t>tâm</w:t>
      </w:r>
      <w:r>
        <w:rPr>
          <w:color w:val="231F20"/>
          <w:spacing w:val="-9"/>
        </w:rPr>
        <w:t> </w:t>
      </w:r>
      <w:r>
        <w:rPr>
          <w:color w:val="231F20"/>
        </w:rPr>
        <w:t>tâm</w:t>
      </w:r>
      <w:r>
        <w:rPr>
          <w:color w:val="231F20"/>
          <w:spacing w:val="-9"/>
        </w:rPr>
        <w:t> </w:t>
      </w:r>
      <w:r>
        <w:rPr>
          <w:color w:val="231F20"/>
        </w:rPr>
        <w:t>sở,</w:t>
      </w:r>
      <w:r>
        <w:rPr>
          <w:color w:val="231F20"/>
          <w:spacing w:val="-9"/>
        </w:rPr>
        <w:t> </w:t>
      </w:r>
      <w:r>
        <w:rPr>
          <w:color w:val="231F20"/>
        </w:rPr>
        <w:t>thì</w:t>
      </w:r>
      <w:r>
        <w:rPr>
          <w:color w:val="231F20"/>
          <w:spacing w:val="-9"/>
        </w:rPr>
        <w:t> </w:t>
      </w:r>
      <w:r>
        <w:rPr>
          <w:color w:val="231F20"/>
        </w:rPr>
        <w:t>nghiệp</w:t>
      </w:r>
      <w:r>
        <w:rPr>
          <w:color w:val="231F20"/>
          <w:spacing w:val="-9"/>
        </w:rPr>
        <w:t> </w:t>
      </w:r>
      <w:r>
        <w:rPr>
          <w:color w:val="231F20"/>
        </w:rPr>
        <w:t>này</w:t>
      </w:r>
      <w:r>
        <w:rPr>
          <w:color w:val="231F20"/>
          <w:spacing w:val="-9"/>
        </w:rPr>
        <w:t> </w:t>
      </w:r>
      <w:r>
        <w:rPr>
          <w:color w:val="231F20"/>
          <w:spacing w:val="-6"/>
        </w:rPr>
        <w:t>có </w:t>
      </w:r>
      <w:r>
        <w:rPr>
          <w:color w:val="231F20"/>
        </w:rPr>
        <w:t>thể</w:t>
      </w:r>
      <w:r>
        <w:rPr>
          <w:color w:val="231F20"/>
          <w:spacing w:val="-14"/>
        </w:rPr>
        <w:t> </w:t>
      </w:r>
      <w:r>
        <w:rPr>
          <w:color w:val="231F20"/>
        </w:rPr>
        <w:t>chiêu</w:t>
      </w:r>
      <w:r>
        <w:rPr>
          <w:color w:val="231F20"/>
          <w:spacing w:val="-13"/>
        </w:rPr>
        <w:t> </w:t>
      </w:r>
      <w:r>
        <w:rPr>
          <w:color w:val="231F20"/>
        </w:rPr>
        <w:t>cảm</w:t>
      </w:r>
      <w:r>
        <w:rPr>
          <w:color w:val="231F20"/>
          <w:spacing w:val="-13"/>
        </w:rPr>
        <w:t> </w:t>
      </w:r>
      <w:r>
        <w:rPr>
          <w:color w:val="231F20"/>
        </w:rPr>
        <w:t>thọ</w:t>
      </w:r>
      <w:r>
        <w:rPr>
          <w:color w:val="231F20"/>
          <w:spacing w:val="-13"/>
        </w:rPr>
        <w:t> </w:t>
      </w:r>
      <w:r>
        <w:rPr>
          <w:color w:val="231F20"/>
        </w:rPr>
        <w:t>khổ</w:t>
      </w:r>
      <w:r>
        <w:rPr>
          <w:color w:val="231F20"/>
          <w:spacing w:val="-13"/>
        </w:rPr>
        <w:t> </w:t>
      </w:r>
      <w:r>
        <w:rPr>
          <w:color w:val="231F20"/>
        </w:rPr>
        <w:t>và</w:t>
      </w:r>
      <w:r>
        <w:rPr>
          <w:color w:val="231F20"/>
          <w:spacing w:val="-13"/>
        </w:rPr>
        <w:t> </w:t>
      </w:r>
      <w:r>
        <w:rPr>
          <w:color w:val="231F20"/>
        </w:rPr>
        <w:t>các</w:t>
      </w:r>
      <w:r>
        <w:rPr>
          <w:color w:val="231F20"/>
          <w:spacing w:val="-13"/>
        </w:rPr>
        <w:t> </w:t>
      </w:r>
      <w:r>
        <w:rPr>
          <w:color w:val="231F20"/>
        </w:rPr>
        <w:t>dị</w:t>
      </w:r>
      <w:r>
        <w:rPr>
          <w:color w:val="231F20"/>
          <w:spacing w:val="-14"/>
        </w:rPr>
        <w:t> </w:t>
      </w:r>
      <w:r>
        <w:rPr>
          <w:color w:val="231F20"/>
        </w:rPr>
        <w:t>thục</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Nếu</w:t>
      </w:r>
      <w:r>
        <w:rPr>
          <w:color w:val="231F20"/>
          <w:spacing w:val="-13"/>
        </w:rPr>
        <w:t> </w:t>
      </w:r>
      <w:r>
        <w:rPr>
          <w:color w:val="231F20"/>
        </w:rPr>
        <w:t>là</w:t>
      </w:r>
      <w:r>
        <w:rPr>
          <w:color w:val="231F20"/>
          <w:spacing w:val="-13"/>
        </w:rPr>
        <w:t> </w:t>
      </w:r>
      <w:r>
        <w:rPr>
          <w:color w:val="231F20"/>
        </w:rPr>
        <w:t>tâm</w:t>
      </w:r>
      <w:r>
        <w:rPr>
          <w:color w:val="231F20"/>
          <w:spacing w:val="-13"/>
        </w:rPr>
        <w:t> </w:t>
      </w:r>
      <w:r>
        <w:rPr>
          <w:color w:val="231F20"/>
        </w:rPr>
        <w:t>bất</w:t>
      </w:r>
      <w:r>
        <w:rPr>
          <w:color w:val="231F20"/>
          <w:spacing w:val="-13"/>
        </w:rPr>
        <w:t> </w:t>
      </w:r>
      <w:r>
        <w:rPr>
          <w:color w:val="231F20"/>
        </w:rPr>
        <w:t>tương ưng</w:t>
      </w:r>
      <w:r>
        <w:rPr>
          <w:color w:val="231F20"/>
          <w:spacing w:val="-10"/>
        </w:rPr>
        <w:t> </w:t>
      </w:r>
      <w:r>
        <w:rPr>
          <w:color w:val="231F20"/>
        </w:rPr>
        <w:t>hành</w:t>
      </w:r>
      <w:r>
        <w:rPr>
          <w:color w:val="231F20"/>
          <w:spacing w:val="-10"/>
        </w:rPr>
        <w:t> </w:t>
      </w:r>
      <w:r>
        <w:rPr>
          <w:color w:val="231F20"/>
        </w:rPr>
        <w:t>thì</w:t>
      </w:r>
      <w:r>
        <w:rPr>
          <w:color w:val="231F20"/>
          <w:spacing w:val="-10"/>
        </w:rPr>
        <w:t> </w:t>
      </w:r>
      <w:r>
        <w:rPr>
          <w:color w:val="231F20"/>
        </w:rPr>
        <w:t>nghiệp</w:t>
      </w:r>
      <w:r>
        <w:rPr>
          <w:color w:val="231F20"/>
          <w:spacing w:val="-10"/>
        </w:rPr>
        <w:t> </w:t>
      </w:r>
      <w:r>
        <w:rPr>
          <w:color w:val="231F20"/>
        </w:rPr>
        <w:t>này</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chiêu</w:t>
      </w:r>
      <w:r>
        <w:rPr>
          <w:color w:val="231F20"/>
          <w:spacing w:val="-10"/>
        </w:rPr>
        <w:t> </w:t>
      </w:r>
      <w:r>
        <w:rPr>
          <w:color w:val="231F20"/>
        </w:rPr>
        <w:t>cảm</w:t>
      </w:r>
      <w:r>
        <w:rPr>
          <w:color w:val="231F20"/>
          <w:spacing w:val="-10"/>
        </w:rPr>
        <w:t> </w:t>
      </w:r>
      <w:r>
        <w:rPr>
          <w:color w:val="231F20"/>
        </w:rPr>
        <w:t>được</w:t>
      </w:r>
      <w:r>
        <w:rPr>
          <w:color w:val="231F20"/>
          <w:spacing w:val="-9"/>
        </w:rPr>
        <w:t> </w:t>
      </w:r>
      <w:r>
        <w:rPr>
          <w:color w:val="231F20"/>
        </w:rPr>
        <w:t>bốn</w:t>
      </w:r>
      <w:r>
        <w:rPr>
          <w:color w:val="231F20"/>
          <w:spacing w:val="-10"/>
        </w:rPr>
        <w:t> </w:t>
      </w:r>
      <w:r>
        <w:rPr>
          <w:color w:val="231F20"/>
        </w:rPr>
        <w:t>loại</w:t>
      </w:r>
      <w:r>
        <w:rPr>
          <w:color w:val="231F20"/>
          <w:spacing w:val="-10"/>
        </w:rPr>
        <w:t> </w:t>
      </w:r>
      <w:r>
        <w:rPr>
          <w:color w:val="231F20"/>
        </w:rPr>
        <w:t>dị</w:t>
      </w:r>
      <w:r>
        <w:rPr>
          <w:color w:val="231F20"/>
          <w:spacing w:val="-10"/>
        </w:rPr>
        <w:t> </w:t>
      </w:r>
      <w:r>
        <w:rPr>
          <w:color w:val="231F20"/>
        </w:rPr>
        <w:t>thục</w:t>
      </w:r>
      <w:r>
        <w:rPr>
          <w:color w:val="231F20"/>
          <w:spacing w:val="-10"/>
        </w:rPr>
        <w:t> </w:t>
      </w:r>
      <w:r>
        <w:rPr>
          <w:color w:val="231F20"/>
        </w:rPr>
        <w:t>ở</w:t>
      </w:r>
      <w:r>
        <w:rPr>
          <w:color w:val="231F20"/>
          <w:spacing w:val="-10"/>
        </w:rPr>
        <w:t> </w:t>
      </w:r>
      <w:r>
        <w:rPr>
          <w:color w:val="231F20"/>
          <w:spacing w:val="-5"/>
        </w:rPr>
        <w:t>các </w:t>
      </w:r>
      <w:r>
        <w:rPr>
          <w:color w:val="231F20"/>
        </w:rPr>
        <w:t>nẻo ác, tức là mạng căn, chúng đồng phần, đắc và các thứ sinh, trụ, lão, vô thường. Lại có thể chiêu cảm được hai loại dị thục ở các </w:t>
      </w:r>
      <w:r>
        <w:rPr>
          <w:color w:val="231F20"/>
          <w:spacing w:val="-5"/>
        </w:rPr>
        <w:t>nẻo </w:t>
      </w:r>
      <w:r>
        <w:rPr>
          <w:color w:val="231F20"/>
        </w:rPr>
        <w:t>người, trời là đắc và sinh, trụ, lão, vô</w:t>
      </w:r>
      <w:r>
        <w:rPr>
          <w:color w:val="231F20"/>
          <w:spacing w:val="-2"/>
        </w:rPr>
        <w:t> </w:t>
      </w:r>
      <w:r>
        <w:rPr>
          <w:color w:val="231F20"/>
        </w:rPr>
        <w:t>thường.</w:t>
      </w:r>
    </w:p>
    <w:p>
      <w:pPr>
        <w:pStyle w:val="BodyText"/>
        <w:spacing w:line="273" w:lineRule="auto" w:before="99"/>
        <w:ind w:right="389"/>
      </w:pPr>
      <w:r>
        <w:rPr>
          <w:color w:val="231F20"/>
        </w:rPr>
        <w:t>Lại</w:t>
      </w:r>
      <w:r>
        <w:rPr>
          <w:color w:val="231F20"/>
          <w:spacing w:val="-5"/>
        </w:rPr>
        <w:t> </w:t>
      </w:r>
      <w:r>
        <w:rPr>
          <w:color w:val="231F20"/>
        </w:rPr>
        <w:t>nữa,</w:t>
      </w:r>
      <w:r>
        <w:rPr>
          <w:color w:val="231F20"/>
          <w:spacing w:val="-4"/>
        </w:rPr>
        <w:t> </w:t>
      </w:r>
      <w:r>
        <w:rPr>
          <w:color w:val="231F20"/>
        </w:rPr>
        <w:t>nếu</w:t>
      </w:r>
      <w:r>
        <w:rPr>
          <w:color w:val="231F20"/>
          <w:spacing w:val="-4"/>
        </w:rPr>
        <w:t> </w:t>
      </w:r>
      <w:r>
        <w:rPr>
          <w:color w:val="231F20"/>
        </w:rPr>
        <w:t>nghiệp</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5"/>
        </w:rPr>
        <w:t> </w:t>
      </w:r>
      <w:r>
        <w:rPr>
          <w:color w:val="231F20"/>
        </w:rPr>
        <w:t>đoạn</w:t>
      </w:r>
      <w:r>
        <w:rPr>
          <w:color w:val="231F20"/>
          <w:spacing w:val="-4"/>
        </w:rPr>
        <w:t> </w:t>
      </w:r>
      <w:r>
        <w:rPr>
          <w:color w:val="231F20"/>
        </w:rPr>
        <w:t>là</w:t>
      </w:r>
      <w:r>
        <w:rPr>
          <w:color w:val="231F20"/>
          <w:spacing w:val="-4"/>
        </w:rPr>
        <w:t> </w:t>
      </w:r>
      <w:r>
        <w:rPr>
          <w:color w:val="231F20"/>
        </w:rPr>
        <w:t>tâm</w:t>
      </w:r>
      <w:r>
        <w:rPr>
          <w:color w:val="231F20"/>
          <w:spacing w:val="-4"/>
        </w:rPr>
        <w:t> </w:t>
      </w:r>
      <w:r>
        <w:rPr>
          <w:color w:val="231F20"/>
        </w:rPr>
        <w:t>tâm</w:t>
      </w:r>
      <w:r>
        <w:rPr>
          <w:color w:val="231F20"/>
          <w:spacing w:val="-4"/>
        </w:rPr>
        <w:t> </w:t>
      </w:r>
      <w:r>
        <w:rPr>
          <w:color w:val="231F20"/>
        </w:rPr>
        <w:t>sở,</w:t>
      </w:r>
      <w:r>
        <w:rPr>
          <w:color w:val="231F20"/>
          <w:spacing w:val="-4"/>
        </w:rPr>
        <w:t> </w:t>
      </w:r>
      <w:r>
        <w:rPr>
          <w:color w:val="231F20"/>
        </w:rPr>
        <w:t>thì</w:t>
      </w:r>
      <w:r>
        <w:rPr>
          <w:color w:val="231F20"/>
          <w:spacing w:val="-4"/>
        </w:rPr>
        <w:t> </w:t>
      </w:r>
      <w:r>
        <w:rPr>
          <w:color w:val="231F20"/>
        </w:rPr>
        <w:t>nghiệp này có thể chiêu cảm thọ khổ và các dị thục tương ưng. Nếu là tâm bất tương ưng hành thì nghiệp này có thể chiêu cảm bốn loại dị thục ở nẻo ác là mạng căn, chúng đồng phần, đắc và các thứ sinh, trụ, lão, vô thường. Lại có thể chiêu cảm được hai loại dị thục ở các</w:t>
      </w:r>
      <w:r>
        <w:rPr>
          <w:color w:val="231F20"/>
          <w:spacing w:val="17"/>
        </w:rPr>
        <w:t> </w:t>
      </w:r>
      <w:r>
        <w:rPr>
          <w:color w:val="231F20"/>
          <w:spacing w:val="-5"/>
        </w:rPr>
        <w:t>nẻo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người, trời là đắc và sinh, trụ, lão, vô thường. Nếu nghiệp do tu đạo đoạn là sắc, thì nghiệp này có hai thứ là thiện và không thiện. Nếu nghiệp thiện là sắc thì nghiệp này có thể chiêu cảm dị thục của chín xứ ở nẻo người, trời, tức trừ thanh xứ. Lại có thể chiêu cảm dị </w:t>
      </w:r>
      <w:r>
        <w:rPr>
          <w:color w:val="231F20"/>
          <w:spacing w:val="-4"/>
        </w:rPr>
        <w:t>thục</w:t>
      </w:r>
      <w:r>
        <w:rPr>
          <w:color w:val="231F20"/>
          <w:spacing w:val="57"/>
        </w:rPr>
        <w:t> </w:t>
      </w:r>
      <w:r>
        <w:rPr>
          <w:color w:val="231F20"/>
        </w:rPr>
        <w:t>của bốn xứ ở các nẻo ác là sắc, hương, vị, xúc. Còn nghiệp bất thiện là sắc thì nghiệp này có thể chiêu cảm dị thục của bốn xứ ở nẻo người, trời, là sắc, hương, vị, xúc.</w:t>
      </w:r>
    </w:p>
    <w:p>
      <w:pPr>
        <w:pStyle w:val="BodyText"/>
        <w:spacing w:line="273" w:lineRule="auto" w:before="107"/>
        <w:ind w:left="393" w:right="107"/>
      </w:pPr>
      <w:r>
        <w:rPr>
          <w:color w:val="231F20"/>
        </w:rPr>
        <w:t>Các thứ nhân quả của dị thục như ở phẩm Trí của chương Tạp Uẩn đã nói rộng.</w:t>
      </w:r>
    </w:p>
    <w:p>
      <w:pPr>
        <w:pStyle w:val="BodyText"/>
        <w:spacing w:before="112"/>
        <w:ind w:left="780" w:right="497" w:firstLine="0"/>
        <w:jc w:val="center"/>
      </w:pPr>
      <w:r>
        <w:rPr>
          <w:color w:val="231F20"/>
        </w:rPr>
        <w:t>***</w:t>
      </w:r>
    </w:p>
    <w:p>
      <w:pPr>
        <w:pStyle w:val="Heading2"/>
        <w:spacing w:line="268" w:lineRule="auto" w:before="184"/>
        <w:ind w:left="1722" w:right="1423" w:firstLine="656"/>
        <w:jc w:val="left"/>
      </w:pPr>
      <w:r>
        <w:rPr>
          <w:color w:val="231F20"/>
        </w:rPr>
        <w:t>Chương 4: NGHIỆP UẨN Phẩm 3: BÀN VỀ HẠI SINH, phần 1</w:t>
      </w:r>
    </w:p>
    <w:p>
      <w:pPr>
        <w:pStyle w:val="BodyText"/>
        <w:spacing w:before="0"/>
        <w:ind w:left="0" w:firstLine="0"/>
        <w:jc w:val="left"/>
        <w:rPr>
          <w:b/>
          <w:sz w:val="30"/>
        </w:rPr>
      </w:pPr>
    </w:p>
    <w:p>
      <w:pPr>
        <w:pStyle w:val="BodyText"/>
        <w:spacing w:line="273" w:lineRule="auto" w:before="220"/>
        <w:ind w:left="393" w:right="107"/>
      </w:pPr>
      <w:r>
        <w:rPr>
          <w:color w:val="231F20"/>
        </w:rPr>
        <w:t>Từng</w:t>
      </w:r>
      <w:r>
        <w:rPr>
          <w:color w:val="231F20"/>
          <w:spacing w:val="-19"/>
        </w:rPr>
        <w:t> </w:t>
      </w:r>
      <w:r>
        <w:rPr>
          <w:color w:val="231F20"/>
        </w:rPr>
        <w:t>có</w:t>
      </w:r>
      <w:r>
        <w:rPr>
          <w:color w:val="231F20"/>
          <w:spacing w:val="-19"/>
        </w:rPr>
        <w:t> </w:t>
      </w:r>
      <w:r>
        <w:rPr>
          <w:color w:val="231F20"/>
        </w:rPr>
        <w:t>đã</w:t>
      </w:r>
      <w:r>
        <w:rPr>
          <w:color w:val="231F20"/>
          <w:spacing w:val="-18"/>
        </w:rPr>
        <w:t> </w:t>
      </w:r>
      <w:r>
        <w:rPr>
          <w:color w:val="231F20"/>
        </w:rPr>
        <w:t>hại</w:t>
      </w:r>
      <w:r>
        <w:rPr>
          <w:color w:val="231F20"/>
          <w:spacing w:val="-19"/>
        </w:rPr>
        <w:t> </w:t>
      </w:r>
      <w:r>
        <w:rPr>
          <w:color w:val="231F20"/>
        </w:rPr>
        <w:t>sinh</w:t>
      </w:r>
      <w:r>
        <w:rPr>
          <w:color w:val="231F20"/>
          <w:spacing w:val="-19"/>
        </w:rPr>
        <w:t> </w:t>
      </w:r>
      <w:r>
        <w:rPr>
          <w:color w:val="231F20"/>
        </w:rPr>
        <w:t>nhưng</w:t>
      </w:r>
      <w:r>
        <w:rPr>
          <w:color w:val="231F20"/>
          <w:spacing w:val="-18"/>
        </w:rPr>
        <w:t> </w:t>
      </w:r>
      <w:r>
        <w:rPr>
          <w:color w:val="231F20"/>
        </w:rPr>
        <w:t>sát</w:t>
      </w:r>
      <w:r>
        <w:rPr>
          <w:color w:val="231F20"/>
          <w:spacing w:val="-19"/>
        </w:rPr>
        <w:t> </w:t>
      </w:r>
      <w:r>
        <w:rPr>
          <w:color w:val="231F20"/>
        </w:rPr>
        <w:t>sinh</w:t>
      </w:r>
      <w:r>
        <w:rPr>
          <w:color w:val="231F20"/>
          <w:spacing w:val="-19"/>
        </w:rPr>
        <w:t> </w:t>
      </w:r>
      <w:r>
        <w:rPr>
          <w:color w:val="231F20"/>
        </w:rPr>
        <w:t>chưa</w:t>
      </w:r>
      <w:r>
        <w:rPr>
          <w:color w:val="231F20"/>
          <w:spacing w:val="-18"/>
        </w:rPr>
        <w:t> </w:t>
      </w:r>
      <w:r>
        <w:rPr>
          <w:color w:val="231F20"/>
        </w:rPr>
        <w:t>dứt</w:t>
      </w:r>
      <w:r>
        <w:rPr>
          <w:color w:val="231F20"/>
          <w:spacing w:val="-19"/>
        </w:rPr>
        <w:t> </w:t>
      </w:r>
      <w:r>
        <w:rPr>
          <w:color w:val="231F20"/>
        </w:rPr>
        <w:t>chăng?</w:t>
      </w:r>
      <w:r>
        <w:rPr>
          <w:color w:val="231F20"/>
          <w:spacing w:val="-19"/>
        </w:rPr>
        <w:t> </w:t>
      </w:r>
      <w:r>
        <w:rPr>
          <w:color w:val="231F20"/>
        </w:rPr>
        <w:t>Các</w:t>
      </w:r>
      <w:r>
        <w:rPr>
          <w:color w:val="231F20"/>
          <w:spacing w:val="-18"/>
        </w:rPr>
        <w:t> </w:t>
      </w:r>
      <w:r>
        <w:rPr>
          <w:color w:val="231F20"/>
        </w:rPr>
        <w:t>chương như thế và việc giải nghĩa của chương đã lãnh hội rồi, tiếp theo </w:t>
      </w:r>
      <w:r>
        <w:rPr>
          <w:color w:val="231F20"/>
          <w:spacing w:val="-4"/>
        </w:rPr>
        <w:t>nên </w:t>
      </w:r>
      <w:r>
        <w:rPr>
          <w:color w:val="231F20"/>
        </w:rPr>
        <w:t>giải thích rộng. Trong đây có thứ không phải là sát sinh dùng tiếng sát</w:t>
      </w:r>
      <w:r>
        <w:rPr>
          <w:color w:val="231F20"/>
          <w:spacing w:val="-5"/>
        </w:rPr>
        <w:t> </w:t>
      </w:r>
      <w:r>
        <w:rPr>
          <w:color w:val="231F20"/>
        </w:rPr>
        <w:t>sinh</w:t>
      </w:r>
      <w:r>
        <w:rPr>
          <w:color w:val="231F20"/>
          <w:spacing w:val="-4"/>
        </w:rPr>
        <w:t> </w:t>
      </w:r>
      <w:r>
        <w:rPr>
          <w:color w:val="231F20"/>
        </w:rPr>
        <w:t>để</w:t>
      </w:r>
      <w:r>
        <w:rPr>
          <w:color w:val="231F20"/>
          <w:spacing w:val="-4"/>
        </w:rPr>
        <w:t> </w:t>
      </w:r>
      <w:r>
        <w:rPr>
          <w:color w:val="231F20"/>
        </w:rPr>
        <w:t>nói,</w:t>
      </w:r>
      <w:r>
        <w:rPr>
          <w:color w:val="231F20"/>
          <w:spacing w:val="-5"/>
        </w:rPr>
        <w:t> </w:t>
      </w:r>
      <w:r>
        <w:rPr>
          <w:color w:val="231F20"/>
        </w:rPr>
        <w:t>có</w:t>
      </w:r>
      <w:r>
        <w:rPr>
          <w:color w:val="231F20"/>
          <w:spacing w:val="-4"/>
        </w:rPr>
        <w:t> </w:t>
      </w:r>
      <w:r>
        <w:rPr>
          <w:color w:val="231F20"/>
        </w:rPr>
        <w:t>thứ</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4"/>
        </w:rPr>
        <w:t> </w:t>
      </w:r>
      <w:r>
        <w:rPr>
          <w:color w:val="231F20"/>
        </w:rPr>
        <w:t>gia</w:t>
      </w:r>
      <w:r>
        <w:rPr>
          <w:color w:val="231F20"/>
          <w:spacing w:val="-5"/>
        </w:rPr>
        <w:t> </w:t>
      </w:r>
      <w:r>
        <w:rPr>
          <w:color w:val="231F20"/>
        </w:rPr>
        <w:t>hạnh</w:t>
      </w:r>
      <w:r>
        <w:rPr>
          <w:color w:val="231F20"/>
          <w:spacing w:val="-4"/>
        </w:rPr>
        <w:t> </w:t>
      </w:r>
      <w:r>
        <w:rPr>
          <w:color w:val="231F20"/>
        </w:rPr>
        <w:t>dùng</w:t>
      </w:r>
      <w:r>
        <w:rPr>
          <w:color w:val="231F20"/>
          <w:spacing w:val="-4"/>
        </w:rPr>
        <w:t> </w:t>
      </w:r>
      <w:r>
        <w:rPr>
          <w:color w:val="231F20"/>
        </w:rPr>
        <w:t>tiếng</w:t>
      </w:r>
      <w:r>
        <w:rPr>
          <w:color w:val="231F20"/>
          <w:spacing w:val="-5"/>
        </w:rPr>
        <w:t> </w:t>
      </w:r>
      <w:r>
        <w:rPr>
          <w:color w:val="231F20"/>
        </w:rPr>
        <w:t>gia</w:t>
      </w:r>
      <w:r>
        <w:rPr>
          <w:color w:val="231F20"/>
          <w:spacing w:val="-4"/>
        </w:rPr>
        <w:t> </w:t>
      </w:r>
      <w:r>
        <w:rPr>
          <w:color w:val="231F20"/>
        </w:rPr>
        <w:t>hạnh</w:t>
      </w:r>
      <w:r>
        <w:rPr>
          <w:color w:val="231F20"/>
          <w:spacing w:val="-4"/>
        </w:rPr>
        <w:t> </w:t>
      </w:r>
      <w:r>
        <w:rPr>
          <w:color w:val="231F20"/>
        </w:rPr>
        <w:t>để nói. Nghĩa là gia hạnh sát sinh cũng gọi là sát sinh mà hậu khởi sát sinh</w:t>
      </w:r>
      <w:r>
        <w:rPr>
          <w:color w:val="231F20"/>
          <w:spacing w:val="-12"/>
        </w:rPr>
        <w:t> </w:t>
      </w:r>
      <w:r>
        <w:rPr>
          <w:color w:val="231F20"/>
        </w:rPr>
        <w:t>cũng</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sát</w:t>
      </w:r>
      <w:r>
        <w:rPr>
          <w:color w:val="231F20"/>
          <w:spacing w:val="-12"/>
        </w:rPr>
        <w:t> </w:t>
      </w:r>
      <w:r>
        <w:rPr>
          <w:color w:val="231F20"/>
        </w:rPr>
        <w:t>sinh.</w:t>
      </w:r>
      <w:r>
        <w:rPr>
          <w:color w:val="231F20"/>
          <w:spacing w:val="-11"/>
        </w:rPr>
        <w:t> </w:t>
      </w:r>
      <w:r>
        <w:rPr>
          <w:color w:val="231F20"/>
        </w:rPr>
        <w:t>Đó</w:t>
      </w:r>
      <w:r>
        <w:rPr>
          <w:color w:val="231F20"/>
          <w:spacing w:val="-12"/>
        </w:rPr>
        <w:t> </w:t>
      </w:r>
      <w:r>
        <w:rPr>
          <w:color w:val="231F20"/>
        </w:rPr>
        <w:t>gọi</w:t>
      </w:r>
      <w:r>
        <w:rPr>
          <w:color w:val="231F20"/>
          <w:spacing w:val="-11"/>
        </w:rPr>
        <w:t> </w:t>
      </w:r>
      <w:r>
        <w:rPr>
          <w:color w:val="231F20"/>
        </w:rPr>
        <w:t>là</w:t>
      </w:r>
      <w:r>
        <w:rPr>
          <w:color w:val="231F20"/>
          <w:spacing w:val="-12"/>
        </w:rPr>
        <w:t> </w:t>
      </w:r>
      <w:r>
        <w:rPr>
          <w:color w:val="231F20"/>
        </w:rPr>
        <w:t>ở</w:t>
      </w:r>
      <w:r>
        <w:rPr>
          <w:color w:val="231F20"/>
          <w:spacing w:val="-12"/>
        </w:rPr>
        <w:t> </w:t>
      </w:r>
      <w:r>
        <w:rPr>
          <w:color w:val="231F20"/>
        </w:rPr>
        <w:t>xứ</w:t>
      </w:r>
      <w:r>
        <w:rPr>
          <w:color w:val="231F20"/>
          <w:spacing w:val="-11"/>
        </w:rPr>
        <w:t> </w:t>
      </w:r>
      <w:r>
        <w:rPr>
          <w:color w:val="231F20"/>
        </w:rPr>
        <w:t>này</w:t>
      </w:r>
      <w:r>
        <w:rPr>
          <w:color w:val="231F20"/>
          <w:spacing w:val="-12"/>
        </w:rPr>
        <w:t> </w:t>
      </w:r>
      <w:r>
        <w:rPr>
          <w:color w:val="231F20"/>
        </w:rPr>
        <w:t>đã</w:t>
      </w:r>
      <w:r>
        <w:rPr>
          <w:color w:val="231F20"/>
          <w:spacing w:val="-11"/>
        </w:rPr>
        <w:t> </w:t>
      </w:r>
      <w:r>
        <w:rPr>
          <w:color w:val="231F20"/>
        </w:rPr>
        <w:t>tóm</w:t>
      </w:r>
      <w:r>
        <w:rPr>
          <w:color w:val="231F20"/>
          <w:spacing w:val="-12"/>
        </w:rPr>
        <w:t> </w:t>
      </w:r>
      <w:r>
        <w:rPr>
          <w:color w:val="231F20"/>
        </w:rPr>
        <w:t>lược</w:t>
      </w:r>
      <w:r>
        <w:rPr>
          <w:color w:val="231F20"/>
          <w:spacing w:val="-12"/>
        </w:rPr>
        <w:t> </w:t>
      </w:r>
      <w:r>
        <w:rPr>
          <w:color w:val="231F20"/>
        </w:rPr>
        <w:t>về</w:t>
      </w:r>
      <w:r>
        <w:rPr>
          <w:color w:val="231F20"/>
          <w:spacing w:val="-16"/>
        </w:rPr>
        <w:t> </w:t>
      </w:r>
      <w:r>
        <w:rPr>
          <w:color w:val="231F20"/>
        </w:rPr>
        <w:t>Tỳ-bà-sa.</w:t>
      </w:r>
    </w:p>
    <w:p>
      <w:pPr>
        <w:pStyle w:val="BodyText"/>
        <w:spacing w:before="108"/>
        <w:ind w:left="960" w:firstLine="0"/>
      </w:pPr>
      <w:r>
        <w:rPr>
          <w:i/>
          <w:color w:val="231F20"/>
        </w:rPr>
        <w:t>Hỏi: </w:t>
      </w:r>
      <w:r>
        <w:rPr>
          <w:color w:val="231F20"/>
        </w:rPr>
        <w:t>Từng có đã hại sinh nhưng việc sát sinh chưa dứt chăng?</w:t>
      </w:r>
    </w:p>
    <w:p>
      <w:pPr>
        <w:pStyle w:val="BodyText"/>
        <w:spacing w:line="273" w:lineRule="auto" w:before="154"/>
        <w:ind w:left="393" w:right="108"/>
      </w:pPr>
      <w:r>
        <w:rPr>
          <w:i/>
          <w:color w:val="231F20"/>
        </w:rPr>
        <w:t>Đáp: </w:t>
      </w:r>
      <w:r>
        <w:rPr>
          <w:color w:val="231F20"/>
        </w:rPr>
        <w:t>Có. Như là đã giết chết mạng người khác rồi nhưng gia hạnh</w:t>
      </w:r>
      <w:r>
        <w:rPr>
          <w:color w:val="231F20"/>
          <w:spacing w:val="-8"/>
        </w:rPr>
        <w:t> </w:t>
      </w:r>
      <w:r>
        <w:rPr>
          <w:color w:val="231F20"/>
        </w:rPr>
        <w:t>kia</w:t>
      </w:r>
      <w:r>
        <w:rPr>
          <w:color w:val="231F20"/>
          <w:spacing w:val="-7"/>
        </w:rPr>
        <w:t> </w:t>
      </w:r>
      <w:r>
        <w:rPr>
          <w:color w:val="231F20"/>
        </w:rPr>
        <w:t>chưa</w:t>
      </w:r>
      <w:r>
        <w:rPr>
          <w:color w:val="231F20"/>
          <w:spacing w:val="-7"/>
        </w:rPr>
        <w:t> </w:t>
      </w:r>
      <w:r>
        <w:rPr>
          <w:color w:val="231F20"/>
        </w:rPr>
        <w:t>dứt.</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như</w:t>
      </w:r>
      <w:r>
        <w:rPr>
          <w:color w:val="231F20"/>
          <w:spacing w:val="-8"/>
        </w:rPr>
        <w:t> </w:t>
      </w:r>
      <w:r>
        <w:rPr>
          <w:color w:val="231F20"/>
        </w:rPr>
        <w:t>có</w:t>
      </w:r>
      <w:r>
        <w:rPr>
          <w:color w:val="231F20"/>
          <w:spacing w:val="-7"/>
        </w:rPr>
        <w:t> </w:t>
      </w:r>
      <w:r>
        <w:rPr>
          <w:color w:val="231F20"/>
        </w:rPr>
        <w:t>người</w:t>
      </w:r>
      <w:r>
        <w:rPr>
          <w:color w:val="231F20"/>
          <w:spacing w:val="-7"/>
        </w:rPr>
        <w:t> </w:t>
      </w:r>
      <w:r>
        <w:rPr>
          <w:color w:val="231F20"/>
        </w:rPr>
        <w:t>muốn</w:t>
      </w:r>
      <w:r>
        <w:rPr>
          <w:color w:val="231F20"/>
          <w:spacing w:val="-7"/>
        </w:rPr>
        <w:t> </w:t>
      </w:r>
      <w:r>
        <w:rPr>
          <w:color w:val="231F20"/>
        </w:rPr>
        <w:t>giết</w:t>
      </w:r>
      <w:r>
        <w:rPr>
          <w:color w:val="231F20"/>
          <w:spacing w:val="-8"/>
        </w:rPr>
        <w:t> </w:t>
      </w:r>
      <w:r>
        <w:rPr>
          <w:color w:val="231F20"/>
        </w:rPr>
        <w:t>chết</w:t>
      </w:r>
      <w:r>
        <w:rPr>
          <w:color w:val="231F20"/>
          <w:spacing w:val="-7"/>
        </w:rPr>
        <w:t> </w:t>
      </w:r>
      <w:r>
        <w:rPr>
          <w:color w:val="231F20"/>
        </w:rPr>
        <w:t>người</w:t>
      </w:r>
      <w:r>
        <w:rPr>
          <w:color w:val="231F20"/>
          <w:spacing w:val="-7"/>
        </w:rPr>
        <w:t> </w:t>
      </w:r>
      <w:r>
        <w:rPr>
          <w:color w:val="231F20"/>
        </w:rPr>
        <w:t>khác nên</w:t>
      </w:r>
      <w:r>
        <w:rPr>
          <w:color w:val="231F20"/>
          <w:spacing w:val="-9"/>
        </w:rPr>
        <w:t> </w:t>
      </w:r>
      <w:r>
        <w:rPr>
          <w:color w:val="231F20"/>
        </w:rPr>
        <w:t>dùng</w:t>
      </w:r>
      <w:r>
        <w:rPr>
          <w:color w:val="231F20"/>
          <w:spacing w:val="-9"/>
        </w:rPr>
        <w:t> </w:t>
      </w:r>
      <w:r>
        <w:rPr>
          <w:color w:val="231F20"/>
        </w:rPr>
        <w:t>đao</w:t>
      </w:r>
      <w:r>
        <w:rPr>
          <w:color w:val="231F20"/>
          <w:spacing w:val="-9"/>
        </w:rPr>
        <w:t> </w:t>
      </w:r>
      <w:r>
        <w:rPr>
          <w:color w:val="231F20"/>
        </w:rPr>
        <w:t>gậy</w:t>
      </w:r>
      <w:r>
        <w:rPr>
          <w:color w:val="231F20"/>
          <w:spacing w:val="-8"/>
        </w:rPr>
        <w:t> </w:t>
      </w:r>
      <w:r>
        <w:rPr>
          <w:color w:val="231F20"/>
          <w:spacing w:val="-6"/>
        </w:rPr>
        <w:t>v.v...</w:t>
      </w:r>
      <w:r>
        <w:rPr>
          <w:color w:val="231F20"/>
          <w:spacing w:val="-9"/>
        </w:rPr>
        <w:t> </w:t>
      </w:r>
      <w:r>
        <w:rPr>
          <w:color w:val="231F20"/>
        </w:rPr>
        <w:t>để</w:t>
      </w:r>
      <w:r>
        <w:rPr>
          <w:color w:val="231F20"/>
          <w:spacing w:val="-9"/>
        </w:rPr>
        <w:t> </w:t>
      </w:r>
      <w:r>
        <w:rPr>
          <w:color w:val="231F20"/>
        </w:rPr>
        <w:t>đánh</w:t>
      </w:r>
      <w:r>
        <w:rPr>
          <w:color w:val="231F20"/>
          <w:spacing w:val="-8"/>
        </w:rPr>
        <w:t> </w:t>
      </w:r>
      <w:r>
        <w:rPr>
          <w:color w:val="231F20"/>
        </w:rPr>
        <w:t>đập,</w:t>
      </w:r>
      <w:r>
        <w:rPr>
          <w:color w:val="231F20"/>
          <w:spacing w:val="-9"/>
        </w:rPr>
        <w:t> </w:t>
      </w:r>
      <w:r>
        <w:rPr>
          <w:color w:val="231F20"/>
        </w:rPr>
        <w:t>đâm</w:t>
      </w:r>
      <w:r>
        <w:rPr>
          <w:color w:val="231F20"/>
          <w:spacing w:val="-10"/>
        </w:rPr>
        <w:t> </w:t>
      </w:r>
      <w:r>
        <w:rPr>
          <w:color w:val="231F20"/>
        </w:rPr>
        <w:t>chém,</w:t>
      </w:r>
      <w:r>
        <w:rPr>
          <w:color w:val="231F20"/>
          <w:spacing w:val="-8"/>
        </w:rPr>
        <w:t> </w:t>
      </w:r>
      <w:r>
        <w:rPr>
          <w:color w:val="231F20"/>
        </w:rPr>
        <w:t>khi</w:t>
      </w:r>
      <w:r>
        <w:rPr>
          <w:color w:val="231F20"/>
          <w:spacing w:val="-9"/>
        </w:rPr>
        <w:t> </w:t>
      </w:r>
      <w:r>
        <w:rPr>
          <w:color w:val="231F20"/>
        </w:rPr>
        <w:t>gia</w:t>
      </w:r>
      <w:r>
        <w:rPr>
          <w:color w:val="231F20"/>
          <w:spacing w:val="-10"/>
        </w:rPr>
        <w:t> </w:t>
      </w:r>
      <w:r>
        <w:rPr>
          <w:color w:val="231F20"/>
        </w:rPr>
        <w:t>hạnh</w:t>
      </w:r>
      <w:r>
        <w:rPr>
          <w:color w:val="231F20"/>
          <w:spacing w:val="-9"/>
        </w:rPr>
        <w:t> </w:t>
      </w:r>
      <w:r>
        <w:rPr>
          <w:color w:val="231F20"/>
        </w:rPr>
        <w:t>ấy</w:t>
      </w:r>
      <w:r>
        <w:rPr>
          <w:color w:val="231F20"/>
          <w:spacing w:val="-8"/>
        </w:rPr>
        <w:t> </w:t>
      </w:r>
      <w:r>
        <w:rPr>
          <w:color w:val="231F20"/>
          <w:spacing w:val="-4"/>
        </w:rPr>
        <w:t>chưa </w:t>
      </w:r>
      <w:r>
        <w:rPr>
          <w:color w:val="231F20"/>
        </w:rPr>
        <w:t>dứt, người đó chết rồi. Các sự việc sai khiến, dùng chú thuật, </w:t>
      </w:r>
      <w:r>
        <w:rPr>
          <w:color w:val="231F20"/>
          <w:spacing w:val="-3"/>
        </w:rPr>
        <w:t>thuốc </w:t>
      </w:r>
      <w:r>
        <w:rPr>
          <w:color w:val="231F20"/>
        </w:rPr>
        <w:t>độc nói rộng cũng như thế.</w:t>
      </w:r>
    </w:p>
    <w:p>
      <w:pPr>
        <w:pStyle w:val="BodyText"/>
        <w:spacing w:before="110"/>
        <w:ind w:left="960" w:firstLine="0"/>
      </w:pPr>
      <w:r>
        <w:rPr>
          <w:i/>
          <w:color w:val="231F20"/>
        </w:rPr>
        <w:t>Hỏi: </w:t>
      </w:r>
      <w:r>
        <w:rPr>
          <w:color w:val="231F20"/>
        </w:rPr>
        <w:t>Từng có chưa hại sinh nhưng việc sát sinh đã dứt chăng?</w:t>
      </w:r>
    </w:p>
    <w:p>
      <w:pPr>
        <w:pStyle w:val="BodyText"/>
        <w:spacing w:line="273" w:lineRule="auto" w:before="154"/>
        <w:ind w:left="393" w:right="108"/>
      </w:pPr>
      <w:r>
        <w:rPr>
          <w:i/>
          <w:color w:val="231F20"/>
        </w:rPr>
        <w:t>Đáp:</w:t>
      </w:r>
      <w:r>
        <w:rPr>
          <w:i/>
          <w:color w:val="231F20"/>
          <w:spacing w:val="-5"/>
        </w:rPr>
        <w:t> </w:t>
      </w:r>
      <w:r>
        <w:rPr>
          <w:color w:val="231F20"/>
        </w:rPr>
        <w:t>Có.</w:t>
      </w:r>
      <w:r>
        <w:rPr>
          <w:color w:val="231F20"/>
          <w:spacing w:val="-5"/>
        </w:rPr>
        <w:t> </w:t>
      </w:r>
      <w:r>
        <w:rPr>
          <w:color w:val="231F20"/>
        </w:rPr>
        <w:t>Như</w:t>
      </w:r>
      <w:r>
        <w:rPr>
          <w:color w:val="231F20"/>
          <w:spacing w:val="-6"/>
        </w:rPr>
        <w:t> </w:t>
      </w:r>
      <w:r>
        <w:rPr>
          <w:color w:val="231F20"/>
        </w:rPr>
        <w:t>chưa</w:t>
      </w:r>
      <w:r>
        <w:rPr>
          <w:color w:val="231F20"/>
          <w:spacing w:val="-5"/>
        </w:rPr>
        <w:t> </w:t>
      </w:r>
      <w:r>
        <w:rPr>
          <w:color w:val="231F20"/>
        </w:rPr>
        <w:t>giết</w:t>
      </w:r>
      <w:r>
        <w:rPr>
          <w:color w:val="231F20"/>
          <w:spacing w:val="-6"/>
        </w:rPr>
        <w:t> </w:t>
      </w:r>
      <w:r>
        <w:rPr>
          <w:color w:val="231F20"/>
        </w:rPr>
        <w:t>chết</w:t>
      </w:r>
      <w:r>
        <w:rPr>
          <w:color w:val="231F20"/>
          <w:spacing w:val="-5"/>
        </w:rPr>
        <w:t> </w:t>
      </w:r>
      <w:r>
        <w:rPr>
          <w:color w:val="231F20"/>
        </w:rPr>
        <w:t>mạng</w:t>
      </w:r>
      <w:r>
        <w:rPr>
          <w:color w:val="231F20"/>
          <w:spacing w:val="-6"/>
        </w:rPr>
        <w:t> </w:t>
      </w:r>
      <w:r>
        <w:rPr>
          <w:color w:val="231F20"/>
        </w:rPr>
        <w:t>người</w:t>
      </w:r>
      <w:r>
        <w:rPr>
          <w:color w:val="231F20"/>
          <w:spacing w:val="-5"/>
        </w:rPr>
        <w:t> </w:t>
      </w:r>
      <w:r>
        <w:rPr>
          <w:color w:val="231F20"/>
        </w:rPr>
        <w:t>khác</w:t>
      </w:r>
      <w:r>
        <w:rPr>
          <w:color w:val="231F20"/>
          <w:spacing w:val="-5"/>
        </w:rPr>
        <w:t> </w:t>
      </w:r>
      <w:r>
        <w:rPr>
          <w:color w:val="231F20"/>
        </w:rPr>
        <w:t>nhưng</w:t>
      </w:r>
      <w:r>
        <w:rPr>
          <w:color w:val="231F20"/>
          <w:spacing w:val="-6"/>
        </w:rPr>
        <w:t> </w:t>
      </w:r>
      <w:r>
        <w:rPr>
          <w:color w:val="231F20"/>
        </w:rPr>
        <w:t>gia</w:t>
      </w:r>
      <w:r>
        <w:rPr>
          <w:color w:val="231F20"/>
          <w:spacing w:val="-5"/>
        </w:rPr>
        <w:t> </w:t>
      </w:r>
      <w:r>
        <w:rPr>
          <w:color w:val="231F20"/>
        </w:rPr>
        <w:t>hạnh kia</w:t>
      </w:r>
      <w:r>
        <w:rPr>
          <w:color w:val="231F20"/>
          <w:spacing w:val="21"/>
        </w:rPr>
        <w:t> </w:t>
      </w:r>
      <w:r>
        <w:rPr>
          <w:color w:val="231F20"/>
        </w:rPr>
        <w:t>đã</w:t>
      </w:r>
      <w:r>
        <w:rPr>
          <w:color w:val="231F20"/>
          <w:spacing w:val="22"/>
        </w:rPr>
        <w:t> </w:t>
      </w:r>
      <w:r>
        <w:rPr>
          <w:color w:val="231F20"/>
        </w:rPr>
        <w:t>dứt.</w:t>
      </w:r>
      <w:r>
        <w:rPr>
          <w:color w:val="231F20"/>
          <w:spacing w:val="22"/>
        </w:rPr>
        <w:t> </w:t>
      </w:r>
      <w:r>
        <w:rPr>
          <w:color w:val="231F20"/>
        </w:rPr>
        <w:t>Nghĩa</w:t>
      </w:r>
      <w:r>
        <w:rPr>
          <w:color w:val="231F20"/>
          <w:spacing w:val="21"/>
        </w:rPr>
        <w:t> </w:t>
      </w:r>
      <w:r>
        <w:rPr>
          <w:color w:val="231F20"/>
        </w:rPr>
        <w:t>là</w:t>
      </w:r>
      <w:r>
        <w:rPr>
          <w:color w:val="231F20"/>
          <w:spacing w:val="22"/>
        </w:rPr>
        <w:t> </w:t>
      </w:r>
      <w:r>
        <w:rPr>
          <w:color w:val="231F20"/>
        </w:rPr>
        <w:t>như</w:t>
      </w:r>
      <w:r>
        <w:rPr>
          <w:color w:val="231F20"/>
          <w:spacing w:val="22"/>
        </w:rPr>
        <w:t> </w:t>
      </w:r>
      <w:r>
        <w:rPr>
          <w:color w:val="231F20"/>
        </w:rPr>
        <w:t>có</w:t>
      </w:r>
      <w:r>
        <w:rPr>
          <w:color w:val="231F20"/>
          <w:spacing w:val="22"/>
        </w:rPr>
        <w:t> </w:t>
      </w:r>
      <w:r>
        <w:rPr>
          <w:color w:val="231F20"/>
        </w:rPr>
        <w:t>người</w:t>
      </w:r>
      <w:r>
        <w:rPr>
          <w:color w:val="231F20"/>
          <w:spacing w:val="22"/>
        </w:rPr>
        <w:t> </w:t>
      </w:r>
      <w:r>
        <w:rPr>
          <w:color w:val="231F20"/>
        </w:rPr>
        <w:t>muốn</w:t>
      </w:r>
      <w:r>
        <w:rPr>
          <w:color w:val="231F20"/>
          <w:spacing w:val="23"/>
        </w:rPr>
        <w:t> </w:t>
      </w:r>
      <w:r>
        <w:rPr>
          <w:color w:val="231F20"/>
        </w:rPr>
        <w:t>giết</w:t>
      </w:r>
      <w:r>
        <w:rPr>
          <w:color w:val="231F20"/>
          <w:spacing w:val="22"/>
        </w:rPr>
        <w:t> </w:t>
      </w:r>
      <w:r>
        <w:rPr>
          <w:color w:val="231F20"/>
        </w:rPr>
        <w:t>chết</w:t>
      </w:r>
      <w:r>
        <w:rPr>
          <w:color w:val="231F20"/>
          <w:spacing w:val="21"/>
        </w:rPr>
        <w:t> </w:t>
      </w:r>
      <w:r>
        <w:rPr>
          <w:color w:val="231F20"/>
        </w:rPr>
        <w:t>người</w:t>
      </w:r>
      <w:r>
        <w:rPr>
          <w:color w:val="231F20"/>
          <w:spacing w:val="22"/>
        </w:rPr>
        <w:t> </w:t>
      </w:r>
      <w:r>
        <w:rPr>
          <w:color w:val="231F20"/>
        </w:rPr>
        <w:t>khác</w:t>
      </w:r>
      <w:r>
        <w:rPr>
          <w:color w:val="231F20"/>
          <w:spacing w:val="22"/>
        </w:rPr>
        <w:t> </w:t>
      </w:r>
      <w:r>
        <w:rPr>
          <w:color w:val="231F20"/>
        </w:rPr>
        <w:t>nên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dùng đao gậy </w:t>
      </w:r>
      <w:r>
        <w:rPr>
          <w:color w:val="231F20"/>
          <w:spacing w:val="-6"/>
        </w:rPr>
        <w:t>v.v... </w:t>
      </w:r>
      <w:r>
        <w:rPr>
          <w:color w:val="231F20"/>
        </w:rPr>
        <w:t>để đánh chém, người này chưa chết nhưng </w:t>
      </w:r>
      <w:r>
        <w:rPr>
          <w:color w:val="231F20"/>
          <w:spacing w:val="-3"/>
        </w:rPr>
        <w:t>tưởng </w:t>
      </w:r>
      <w:r>
        <w:rPr>
          <w:color w:val="231F20"/>
        </w:rPr>
        <w:t>là đã chết, nên không còn đánh đập, đâm chém nữa. Các sự việc sai khiến, dùng chú thuật, thuốc độc nói rộng cũng như </w:t>
      </w:r>
      <w:r>
        <w:rPr>
          <w:color w:val="231F20"/>
          <w:spacing w:val="-5"/>
        </w:rPr>
        <w:t>vậy.</w:t>
      </w:r>
    </w:p>
    <w:p>
      <w:pPr>
        <w:pStyle w:val="BodyText"/>
        <w:spacing w:before="111"/>
        <w:ind w:left="677" w:firstLine="0"/>
      </w:pPr>
      <w:r>
        <w:rPr>
          <w:i/>
          <w:color w:val="231F20"/>
        </w:rPr>
        <w:t>Hỏi: </w:t>
      </w:r>
      <w:r>
        <w:rPr>
          <w:color w:val="231F20"/>
        </w:rPr>
        <w:t>Từng có đã hại sinh nhưng việc sát sinh đã dứt chăng?</w:t>
      </w:r>
    </w:p>
    <w:p>
      <w:pPr>
        <w:pStyle w:val="BodyText"/>
        <w:spacing w:line="273" w:lineRule="auto" w:before="154"/>
        <w:ind w:right="385"/>
      </w:pPr>
      <w:r>
        <w:rPr>
          <w:i/>
          <w:color w:val="231F20"/>
          <w:spacing w:val="3"/>
        </w:rPr>
        <w:t>Đáp: </w:t>
      </w:r>
      <w:r>
        <w:rPr>
          <w:color w:val="231F20"/>
          <w:spacing w:val="3"/>
        </w:rPr>
        <w:t>Có. Như </w:t>
      </w:r>
      <w:r>
        <w:rPr>
          <w:color w:val="231F20"/>
          <w:spacing w:val="2"/>
        </w:rPr>
        <w:t>đã </w:t>
      </w:r>
      <w:r>
        <w:rPr>
          <w:color w:val="231F20"/>
          <w:spacing w:val="3"/>
        </w:rPr>
        <w:t>đoạn mạng sống </w:t>
      </w:r>
      <w:r>
        <w:rPr>
          <w:color w:val="231F20"/>
          <w:spacing w:val="2"/>
        </w:rPr>
        <w:t>kẻ </w:t>
      </w:r>
      <w:r>
        <w:rPr>
          <w:color w:val="231F20"/>
          <w:spacing w:val="3"/>
        </w:rPr>
        <w:t>khác </w:t>
      </w:r>
      <w:r>
        <w:rPr>
          <w:color w:val="231F20"/>
          <w:spacing w:val="2"/>
        </w:rPr>
        <w:t>và </w:t>
      </w:r>
      <w:r>
        <w:rPr>
          <w:color w:val="231F20"/>
          <w:spacing w:val="3"/>
        </w:rPr>
        <w:t>gia hạnh </w:t>
      </w:r>
      <w:r>
        <w:rPr>
          <w:color w:val="231F20"/>
          <w:spacing w:val="5"/>
        </w:rPr>
        <w:t>kia </w:t>
      </w:r>
      <w:r>
        <w:rPr>
          <w:color w:val="231F20"/>
          <w:spacing w:val="2"/>
        </w:rPr>
        <w:t>đã </w:t>
      </w:r>
      <w:r>
        <w:rPr>
          <w:color w:val="231F20"/>
          <w:spacing w:val="3"/>
        </w:rPr>
        <w:t>dứt. </w:t>
      </w:r>
      <w:r>
        <w:rPr>
          <w:color w:val="231F20"/>
          <w:spacing w:val="4"/>
        </w:rPr>
        <w:t>Nghĩa </w:t>
      </w:r>
      <w:r>
        <w:rPr>
          <w:color w:val="231F20"/>
          <w:spacing w:val="2"/>
        </w:rPr>
        <w:t>là </w:t>
      </w:r>
      <w:r>
        <w:rPr>
          <w:color w:val="231F20"/>
          <w:spacing w:val="3"/>
        </w:rPr>
        <w:t>như </w:t>
      </w:r>
      <w:r>
        <w:rPr>
          <w:color w:val="231F20"/>
          <w:spacing w:val="2"/>
        </w:rPr>
        <w:t>có </w:t>
      </w:r>
      <w:r>
        <w:rPr>
          <w:color w:val="231F20"/>
          <w:spacing w:val="4"/>
        </w:rPr>
        <w:t>người </w:t>
      </w:r>
      <w:r>
        <w:rPr>
          <w:color w:val="231F20"/>
          <w:spacing w:val="2"/>
        </w:rPr>
        <w:t>vì </w:t>
      </w:r>
      <w:r>
        <w:rPr>
          <w:color w:val="231F20"/>
          <w:spacing w:val="3"/>
        </w:rPr>
        <w:t>hại mạng sống </w:t>
      </w:r>
      <w:r>
        <w:rPr>
          <w:color w:val="231F20"/>
          <w:spacing w:val="2"/>
        </w:rPr>
        <w:t>kẻ </w:t>
      </w:r>
      <w:r>
        <w:rPr>
          <w:color w:val="231F20"/>
          <w:spacing w:val="3"/>
        </w:rPr>
        <w:t>khác nên </w:t>
      </w:r>
      <w:r>
        <w:rPr>
          <w:color w:val="231F20"/>
          <w:spacing w:val="5"/>
        </w:rPr>
        <w:t>dùng </w:t>
      </w:r>
      <w:r>
        <w:rPr>
          <w:color w:val="231F20"/>
          <w:spacing w:val="3"/>
        </w:rPr>
        <w:t>đao gậy cùng gia </w:t>
      </w:r>
      <w:r>
        <w:rPr>
          <w:color w:val="231F20"/>
          <w:spacing w:val="4"/>
        </w:rPr>
        <w:t>hạnh, </w:t>
      </w:r>
      <w:r>
        <w:rPr>
          <w:color w:val="231F20"/>
          <w:spacing w:val="3"/>
        </w:rPr>
        <w:t>tức khi đoạn mạng rồi, gia hạnh cũng </w:t>
      </w:r>
      <w:r>
        <w:rPr>
          <w:color w:val="231F20"/>
          <w:spacing w:val="5"/>
        </w:rPr>
        <w:t>dứt. </w:t>
      </w:r>
      <w:r>
        <w:rPr>
          <w:color w:val="231F20"/>
          <w:spacing w:val="3"/>
        </w:rPr>
        <w:t>Các </w:t>
      </w:r>
      <w:r>
        <w:rPr>
          <w:color w:val="231F20"/>
          <w:spacing w:val="2"/>
        </w:rPr>
        <w:t>sự </w:t>
      </w:r>
      <w:r>
        <w:rPr>
          <w:color w:val="231F20"/>
          <w:spacing w:val="3"/>
        </w:rPr>
        <w:t>việc sai </w:t>
      </w:r>
      <w:r>
        <w:rPr>
          <w:color w:val="231F20"/>
          <w:spacing w:val="4"/>
        </w:rPr>
        <w:t>khiến, </w:t>
      </w:r>
      <w:r>
        <w:rPr>
          <w:color w:val="231F20"/>
          <w:spacing w:val="3"/>
        </w:rPr>
        <w:t>dùng chú </w:t>
      </w:r>
      <w:r>
        <w:rPr>
          <w:color w:val="231F20"/>
          <w:spacing w:val="4"/>
        </w:rPr>
        <w:t>thuật, thuốc </w:t>
      </w:r>
      <w:r>
        <w:rPr>
          <w:color w:val="231F20"/>
          <w:spacing w:val="3"/>
        </w:rPr>
        <w:t>độc nói rộng </w:t>
      </w:r>
      <w:r>
        <w:rPr>
          <w:color w:val="231F20"/>
          <w:spacing w:val="5"/>
        </w:rPr>
        <w:t>cũng </w:t>
      </w:r>
      <w:r>
        <w:rPr>
          <w:color w:val="231F20"/>
          <w:spacing w:val="3"/>
        </w:rPr>
        <w:t>như</w:t>
      </w:r>
      <w:r>
        <w:rPr>
          <w:color w:val="231F20"/>
          <w:spacing w:val="10"/>
        </w:rPr>
        <w:t> </w:t>
      </w:r>
      <w:r>
        <w:rPr>
          <w:color w:val="231F20"/>
          <w:spacing w:val="5"/>
        </w:rPr>
        <w:t>thế.</w:t>
      </w:r>
    </w:p>
    <w:p>
      <w:pPr>
        <w:pStyle w:val="BodyText"/>
        <w:spacing w:line="271" w:lineRule="auto" w:before="109"/>
        <w:ind w:right="386"/>
      </w:pPr>
      <w:r>
        <w:rPr>
          <w:i/>
          <w:color w:val="231F20"/>
        </w:rPr>
        <w:t>Hỏi: </w:t>
      </w:r>
      <w:r>
        <w:rPr>
          <w:color w:val="231F20"/>
        </w:rPr>
        <w:t>Từng có chưa hại sinh nhưng việc sát sinh cũng chưa dứt chăng?</w:t>
      </w:r>
    </w:p>
    <w:p>
      <w:pPr>
        <w:pStyle w:val="BodyText"/>
        <w:spacing w:line="271" w:lineRule="auto"/>
        <w:ind w:right="390"/>
      </w:pPr>
      <w:r>
        <w:rPr>
          <w:i/>
          <w:color w:val="231F20"/>
        </w:rPr>
        <w:t>Đáp: </w:t>
      </w:r>
      <w:r>
        <w:rPr>
          <w:color w:val="231F20"/>
        </w:rPr>
        <w:t>Có. Như chưa giết chết người khác mà gia hạnh kia cũng chưa</w:t>
      </w:r>
      <w:r>
        <w:rPr>
          <w:color w:val="231F20"/>
          <w:spacing w:val="-12"/>
        </w:rPr>
        <w:t> </w:t>
      </w:r>
      <w:r>
        <w:rPr>
          <w:color w:val="231F20"/>
        </w:rPr>
        <w:t>dứt.</w:t>
      </w:r>
      <w:r>
        <w:rPr>
          <w:color w:val="231F20"/>
          <w:spacing w:val="-11"/>
        </w:rPr>
        <w:t> </w:t>
      </w:r>
      <w:r>
        <w:rPr>
          <w:color w:val="231F20"/>
        </w:rPr>
        <w:t>Nghĩa</w:t>
      </w:r>
      <w:r>
        <w:rPr>
          <w:color w:val="231F20"/>
          <w:spacing w:val="-11"/>
        </w:rPr>
        <w:t> </w:t>
      </w:r>
      <w:r>
        <w:rPr>
          <w:color w:val="231F20"/>
        </w:rPr>
        <w:t>là</w:t>
      </w:r>
      <w:r>
        <w:rPr>
          <w:color w:val="231F20"/>
          <w:spacing w:val="-12"/>
        </w:rPr>
        <w:t> </w:t>
      </w:r>
      <w:r>
        <w:rPr>
          <w:color w:val="231F20"/>
        </w:rPr>
        <w:t>có</w:t>
      </w:r>
      <w:r>
        <w:rPr>
          <w:color w:val="231F20"/>
          <w:spacing w:val="-11"/>
        </w:rPr>
        <w:t> </w:t>
      </w:r>
      <w:r>
        <w:rPr>
          <w:color w:val="231F20"/>
        </w:rPr>
        <w:t>người</w:t>
      </w:r>
      <w:r>
        <w:rPr>
          <w:color w:val="231F20"/>
          <w:spacing w:val="-11"/>
        </w:rPr>
        <w:t> </w:t>
      </w:r>
      <w:r>
        <w:rPr>
          <w:color w:val="231F20"/>
        </w:rPr>
        <w:t>muốn</w:t>
      </w:r>
      <w:r>
        <w:rPr>
          <w:color w:val="231F20"/>
          <w:spacing w:val="-12"/>
        </w:rPr>
        <w:t> </w:t>
      </w:r>
      <w:r>
        <w:rPr>
          <w:color w:val="231F20"/>
        </w:rPr>
        <w:t>giết</w:t>
      </w:r>
      <w:r>
        <w:rPr>
          <w:color w:val="231F20"/>
          <w:spacing w:val="-11"/>
        </w:rPr>
        <w:t> </w:t>
      </w:r>
      <w:r>
        <w:rPr>
          <w:color w:val="231F20"/>
        </w:rPr>
        <w:t>chết</w:t>
      </w:r>
      <w:r>
        <w:rPr>
          <w:color w:val="231F20"/>
          <w:spacing w:val="-11"/>
        </w:rPr>
        <w:t> </w:t>
      </w:r>
      <w:r>
        <w:rPr>
          <w:color w:val="231F20"/>
        </w:rPr>
        <w:t>người</w:t>
      </w:r>
      <w:r>
        <w:rPr>
          <w:color w:val="231F20"/>
          <w:spacing w:val="-11"/>
        </w:rPr>
        <w:t> </w:t>
      </w:r>
      <w:r>
        <w:rPr>
          <w:color w:val="231F20"/>
        </w:rPr>
        <w:t>khác</w:t>
      </w:r>
      <w:r>
        <w:rPr>
          <w:color w:val="231F20"/>
          <w:spacing w:val="-12"/>
        </w:rPr>
        <w:t> </w:t>
      </w:r>
      <w:r>
        <w:rPr>
          <w:color w:val="231F20"/>
        </w:rPr>
        <w:t>nên</w:t>
      </w:r>
      <w:r>
        <w:rPr>
          <w:color w:val="231F20"/>
          <w:spacing w:val="-11"/>
        </w:rPr>
        <w:t> </w:t>
      </w:r>
      <w:r>
        <w:rPr>
          <w:color w:val="231F20"/>
        </w:rPr>
        <w:t>dùng</w:t>
      </w:r>
      <w:r>
        <w:rPr>
          <w:color w:val="231F20"/>
          <w:spacing w:val="-11"/>
        </w:rPr>
        <w:t> </w:t>
      </w:r>
      <w:r>
        <w:rPr>
          <w:color w:val="231F20"/>
        </w:rPr>
        <w:t>đao gậy </w:t>
      </w:r>
      <w:r>
        <w:rPr>
          <w:color w:val="231F20"/>
          <w:spacing w:val="-6"/>
        </w:rPr>
        <w:t>v.v... </w:t>
      </w:r>
      <w:r>
        <w:rPr>
          <w:color w:val="231F20"/>
        </w:rPr>
        <w:t>đánh đập đâm chém. Mạng người ấy chưa chết nhưng gia hạnh kia cũng vẫn chưa thôi. Các sự việc sai khiến, dùng chú thuật, thuốc độc nói rộng cũng thế.</w:t>
      </w:r>
    </w:p>
    <w:p>
      <w:pPr>
        <w:pStyle w:val="BodyText"/>
        <w:spacing w:line="271" w:lineRule="auto"/>
        <w:ind w:right="391"/>
      </w:pPr>
      <w:r>
        <w:rPr>
          <w:i/>
          <w:color w:val="231F20"/>
        </w:rPr>
        <w:t>Hỏi: </w:t>
      </w:r>
      <w:r>
        <w:rPr>
          <w:color w:val="231F20"/>
        </w:rPr>
        <w:t>Từng có chưa hại sinh (mạng chưa chết) nhưng việc sát sinh (việc giết hại) chưa dứt, dị thục của nghiệp này nhất định phải đọa vào địa ngục chăng?</w:t>
      </w:r>
    </w:p>
    <w:p>
      <w:pPr>
        <w:pStyle w:val="BodyText"/>
        <w:spacing w:line="271" w:lineRule="auto"/>
        <w:ind w:right="391"/>
      </w:pPr>
      <w:r>
        <w:rPr>
          <w:i/>
          <w:color w:val="231F20"/>
        </w:rPr>
        <w:t>Đáp: </w:t>
      </w:r>
      <w:r>
        <w:rPr>
          <w:color w:val="231F20"/>
        </w:rPr>
        <w:t>Có. Như làm gia hạnh cho tạo nghiệp vô gián nhưng lại bị chết. </w:t>
      </w:r>
      <w:r>
        <w:rPr>
          <w:color w:val="231F20"/>
          <w:spacing w:val="-4"/>
        </w:rPr>
        <w:t>Việc </w:t>
      </w:r>
      <w:r>
        <w:rPr>
          <w:color w:val="231F20"/>
        </w:rPr>
        <w:t>này như thế nào? Nghĩa là như có người muốn giết</w:t>
      </w:r>
      <w:r>
        <w:rPr>
          <w:color w:val="231F20"/>
          <w:spacing w:val="-33"/>
        </w:rPr>
        <w:t> </w:t>
      </w:r>
      <w:r>
        <w:rPr>
          <w:color w:val="231F20"/>
        </w:rPr>
        <w:t>mẹ, liền khởi gia hạnh, nhưng lại hoặc bị quan tra xét bắt được, hoặc </w:t>
      </w:r>
      <w:r>
        <w:rPr>
          <w:color w:val="231F20"/>
          <w:spacing w:val="-6"/>
        </w:rPr>
        <w:t>bà </w:t>
      </w:r>
      <w:r>
        <w:rPr>
          <w:color w:val="231F20"/>
        </w:rPr>
        <w:t>mẹ có sức mạnh nên giết lại đứa con, hoặc bà mẹ có phước đức </w:t>
      </w:r>
      <w:r>
        <w:rPr>
          <w:color w:val="231F20"/>
          <w:spacing w:val="-5"/>
        </w:rPr>
        <w:t>nên </w:t>
      </w:r>
      <w:r>
        <w:rPr>
          <w:color w:val="231F20"/>
        </w:rPr>
        <w:t>thiên thần giết chết đứa con và bị đọa vào địa ngục, bà mẹ vẫn còn sống. Hoặc khởi gia hạnh thực hiện giết chết được mẹ, sau đó người con</w:t>
      </w:r>
      <w:r>
        <w:rPr>
          <w:color w:val="231F20"/>
          <w:spacing w:val="-11"/>
        </w:rPr>
        <w:t> </w:t>
      </w:r>
      <w:r>
        <w:rPr>
          <w:color w:val="231F20"/>
        </w:rPr>
        <w:t>hối</w:t>
      </w:r>
      <w:r>
        <w:rPr>
          <w:color w:val="231F20"/>
          <w:spacing w:val="-10"/>
        </w:rPr>
        <w:t> </w:t>
      </w:r>
      <w:r>
        <w:rPr>
          <w:color w:val="231F20"/>
        </w:rPr>
        <w:t>hận</w:t>
      </w:r>
      <w:r>
        <w:rPr>
          <w:color w:val="231F20"/>
          <w:spacing w:val="-10"/>
        </w:rPr>
        <w:t> </w:t>
      </w:r>
      <w:r>
        <w:rPr>
          <w:color w:val="231F20"/>
        </w:rPr>
        <w:t>rồi</w:t>
      </w:r>
      <w:r>
        <w:rPr>
          <w:color w:val="231F20"/>
          <w:spacing w:val="-10"/>
        </w:rPr>
        <w:t> </w:t>
      </w:r>
      <w:r>
        <w:rPr>
          <w:color w:val="231F20"/>
        </w:rPr>
        <w:t>tự</w:t>
      </w:r>
      <w:r>
        <w:rPr>
          <w:color w:val="231F20"/>
          <w:spacing w:val="-11"/>
        </w:rPr>
        <w:t> </w:t>
      </w:r>
      <w:r>
        <w:rPr>
          <w:color w:val="231F20"/>
        </w:rPr>
        <w:t>sát</w:t>
      </w:r>
      <w:r>
        <w:rPr>
          <w:color w:val="231F20"/>
          <w:spacing w:val="-10"/>
        </w:rPr>
        <w:t> </w:t>
      </w:r>
      <w:r>
        <w:rPr>
          <w:color w:val="231F20"/>
        </w:rPr>
        <w:t>cũng</w:t>
      </w:r>
      <w:r>
        <w:rPr>
          <w:color w:val="231F20"/>
          <w:spacing w:val="-10"/>
        </w:rPr>
        <w:t> </w:t>
      </w:r>
      <w:r>
        <w:rPr>
          <w:color w:val="231F20"/>
        </w:rPr>
        <w:t>bị</w:t>
      </w:r>
      <w:r>
        <w:rPr>
          <w:color w:val="231F20"/>
          <w:spacing w:val="-10"/>
        </w:rPr>
        <w:t> </w:t>
      </w:r>
      <w:r>
        <w:rPr>
          <w:color w:val="231F20"/>
        </w:rPr>
        <w:t>đọa</w:t>
      </w:r>
      <w:r>
        <w:rPr>
          <w:color w:val="231F20"/>
          <w:spacing w:val="-11"/>
        </w:rPr>
        <w:t> </w:t>
      </w:r>
      <w:r>
        <w:rPr>
          <w:color w:val="231F20"/>
        </w:rPr>
        <w:t>vào</w:t>
      </w:r>
      <w:r>
        <w:rPr>
          <w:color w:val="231F20"/>
          <w:spacing w:val="-10"/>
        </w:rPr>
        <w:t> </w:t>
      </w:r>
      <w:r>
        <w:rPr>
          <w:color w:val="231F20"/>
        </w:rPr>
        <w:t>địa</w:t>
      </w:r>
      <w:r>
        <w:rPr>
          <w:color w:val="231F20"/>
          <w:spacing w:val="-10"/>
        </w:rPr>
        <w:t> </w:t>
      </w:r>
      <w:r>
        <w:rPr>
          <w:color w:val="231F20"/>
        </w:rPr>
        <w:t>ngục.</w:t>
      </w:r>
      <w:r>
        <w:rPr>
          <w:color w:val="231F20"/>
          <w:spacing w:val="-10"/>
        </w:rPr>
        <w:t> </w:t>
      </w:r>
      <w:r>
        <w:rPr>
          <w:color w:val="231F20"/>
        </w:rPr>
        <w:t>Như</w:t>
      </w:r>
      <w:r>
        <w:rPr>
          <w:color w:val="231F20"/>
          <w:spacing w:val="-11"/>
        </w:rPr>
        <w:t> </w:t>
      </w:r>
      <w:r>
        <w:rPr>
          <w:color w:val="231F20"/>
        </w:rPr>
        <w:t>việc</w:t>
      </w:r>
      <w:r>
        <w:rPr>
          <w:color w:val="231F20"/>
          <w:spacing w:val="-10"/>
        </w:rPr>
        <w:t> </w:t>
      </w:r>
      <w:r>
        <w:rPr>
          <w:color w:val="231F20"/>
        </w:rPr>
        <w:t>giết</w:t>
      </w:r>
      <w:r>
        <w:rPr>
          <w:color w:val="231F20"/>
          <w:spacing w:val="-10"/>
        </w:rPr>
        <w:t> </w:t>
      </w:r>
      <w:r>
        <w:rPr>
          <w:color w:val="231F20"/>
        </w:rPr>
        <w:t>hại</w:t>
      </w:r>
      <w:r>
        <w:rPr>
          <w:color w:val="231F20"/>
          <w:spacing w:val="-10"/>
        </w:rPr>
        <w:t> </w:t>
      </w:r>
      <w:r>
        <w:rPr>
          <w:color w:val="231F20"/>
        </w:rPr>
        <w:t>mẹ, thì tạo các tội vô gián khác, nên biết cũng như thế.</w:t>
      </w:r>
    </w:p>
    <w:p>
      <w:pPr>
        <w:pStyle w:val="BodyText"/>
        <w:spacing w:line="273" w:lineRule="auto" w:before="117"/>
        <w:ind w:right="391"/>
      </w:pPr>
      <w:r>
        <w:rPr>
          <w:i/>
          <w:color w:val="231F20"/>
        </w:rPr>
        <w:t>Hỏi: </w:t>
      </w:r>
      <w:r>
        <w:rPr>
          <w:color w:val="231F20"/>
        </w:rPr>
        <w:t>Nếu chỉ có pháp không có chúng sinh thì vì sao lại bị tội sát sinh?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i/>
          <w:color w:val="231F20"/>
        </w:rPr>
        <w:t>Đáp:</w:t>
      </w:r>
      <w:r>
        <w:rPr>
          <w:i/>
          <w:color w:val="231F20"/>
          <w:spacing w:val="-11"/>
        </w:rPr>
        <w:t> </w:t>
      </w:r>
      <w:r>
        <w:rPr>
          <w:color w:val="231F20"/>
        </w:rPr>
        <w:t>Tôn</w:t>
      </w:r>
      <w:r>
        <w:rPr>
          <w:color w:val="231F20"/>
          <w:spacing w:val="-6"/>
        </w:rPr>
        <w:t> </w:t>
      </w:r>
      <w:r>
        <w:rPr>
          <w:color w:val="231F20"/>
        </w:rPr>
        <w:t>giả</w:t>
      </w:r>
      <w:r>
        <w:rPr>
          <w:color w:val="231F20"/>
          <w:spacing w:val="-12"/>
        </w:rPr>
        <w:t> </w:t>
      </w:r>
      <w:r>
        <w:rPr>
          <w:color w:val="231F20"/>
        </w:rPr>
        <w:t>Thế</w:t>
      </w:r>
      <w:r>
        <w:rPr>
          <w:color w:val="231F20"/>
          <w:spacing w:val="-6"/>
        </w:rPr>
        <w:t> </w:t>
      </w:r>
      <w:r>
        <w:rPr>
          <w:color w:val="231F20"/>
        </w:rPr>
        <w:t>Hữu</w:t>
      </w:r>
      <w:r>
        <w:rPr>
          <w:color w:val="231F20"/>
          <w:spacing w:val="-7"/>
        </w:rPr>
        <w:t> </w:t>
      </w:r>
      <w:r>
        <w:rPr>
          <w:color w:val="231F20"/>
        </w:rPr>
        <w:t>nói:</w:t>
      </w:r>
      <w:r>
        <w:rPr>
          <w:color w:val="231F20"/>
          <w:spacing w:val="-11"/>
        </w:rPr>
        <w:t> </w:t>
      </w:r>
      <w:r>
        <w:rPr>
          <w:color w:val="231F20"/>
          <w:spacing w:val="-4"/>
        </w:rPr>
        <w:t>Tuy</w:t>
      </w:r>
      <w:r>
        <w:rPr>
          <w:color w:val="231F20"/>
          <w:spacing w:val="-7"/>
        </w:rPr>
        <w:t> </w:t>
      </w:r>
      <w:r>
        <w:rPr>
          <w:color w:val="231F20"/>
        </w:rPr>
        <w:t>không</w:t>
      </w:r>
      <w:r>
        <w:rPr>
          <w:color w:val="231F20"/>
          <w:spacing w:val="-6"/>
        </w:rPr>
        <w:t> </w:t>
      </w:r>
      <w:r>
        <w:rPr>
          <w:color w:val="231F20"/>
        </w:rPr>
        <w:t>có</w:t>
      </w:r>
      <w:r>
        <w:rPr>
          <w:color w:val="231F20"/>
          <w:spacing w:val="-7"/>
        </w:rPr>
        <w:t> </w:t>
      </w:r>
      <w:r>
        <w:rPr>
          <w:color w:val="231F20"/>
        </w:rPr>
        <w:t>chúng</w:t>
      </w:r>
      <w:r>
        <w:rPr>
          <w:color w:val="231F20"/>
          <w:spacing w:val="-6"/>
        </w:rPr>
        <w:t> </w:t>
      </w:r>
      <w:r>
        <w:rPr>
          <w:color w:val="231F20"/>
        </w:rPr>
        <w:t>sinh</w:t>
      </w:r>
      <w:r>
        <w:rPr>
          <w:color w:val="231F20"/>
          <w:spacing w:val="-7"/>
        </w:rPr>
        <w:t> </w:t>
      </w:r>
      <w:r>
        <w:rPr>
          <w:color w:val="231F20"/>
        </w:rPr>
        <w:t>nhưng</w:t>
      </w:r>
      <w:r>
        <w:rPr>
          <w:color w:val="231F20"/>
          <w:spacing w:val="-6"/>
        </w:rPr>
        <w:t> </w:t>
      </w:r>
      <w:r>
        <w:rPr>
          <w:color w:val="231F20"/>
        </w:rPr>
        <w:t>có tưởng</w:t>
      </w:r>
      <w:r>
        <w:rPr>
          <w:color w:val="231F20"/>
          <w:spacing w:val="-14"/>
        </w:rPr>
        <w:t> </w:t>
      </w:r>
      <w:r>
        <w:rPr>
          <w:color w:val="231F20"/>
        </w:rPr>
        <w:t>chúng</w:t>
      </w:r>
      <w:r>
        <w:rPr>
          <w:color w:val="231F20"/>
          <w:spacing w:val="-14"/>
        </w:rPr>
        <w:t> </w:t>
      </w:r>
      <w:r>
        <w:rPr>
          <w:color w:val="231F20"/>
        </w:rPr>
        <w:t>sinh.</w:t>
      </w:r>
      <w:r>
        <w:rPr>
          <w:color w:val="231F20"/>
          <w:spacing w:val="-13"/>
        </w:rPr>
        <w:t> </w:t>
      </w:r>
      <w:r>
        <w:rPr>
          <w:color w:val="231F20"/>
        </w:rPr>
        <w:t>Như</w:t>
      </w:r>
      <w:r>
        <w:rPr>
          <w:color w:val="231F20"/>
          <w:spacing w:val="-14"/>
        </w:rPr>
        <w:t> </w:t>
      </w:r>
      <w:r>
        <w:rPr>
          <w:color w:val="231F20"/>
        </w:rPr>
        <w:t>vậy</w:t>
      </w:r>
      <w:r>
        <w:rPr>
          <w:color w:val="231F20"/>
          <w:spacing w:val="-14"/>
        </w:rPr>
        <w:t> </w:t>
      </w:r>
      <w:r>
        <w:rPr>
          <w:color w:val="231F20"/>
        </w:rPr>
        <w:t>thì</w:t>
      </w:r>
      <w:r>
        <w:rPr>
          <w:color w:val="231F20"/>
          <w:spacing w:val="-13"/>
        </w:rPr>
        <w:t> </w:t>
      </w:r>
      <w:r>
        <w:rPr>
          <w:color w:val="231F20"/>
        </w:rPr>
        <w:t>tuy</w:t>
      </w:r>
      <w:r>
        <w:rPr>
          <w:color w:val="231F20"/>
          <w:spacing w:val="-14"/>
        </w:rPr>
        <w:t> </w:t>
      </w:r>
      <w:r>
        <w:rPr>
          <w:color w:val="231F20"/>
        </w:rPr>
        <w:t>không</w:t>
      </w:r>
      <w:r>
        <w:rPr>
          <w:color w:val="231F20"/>
          <w:spacing w:val="-14"/>
        </w:rPr>
        <w:t> </w:t>
      </w:r>
      <w:r>
        <w:rPr>
          <w:color w:val="231F20"/>
        </w:rPr>
        <w:t>có</w:t>
      </w:r>
      <w:r>
        <w:rPr>
          <w:color w:val="231F20"/>
          <w:spacing w:val="-13"/>
        </w:rPr>
        <w:t> </w:t>
      </w:r>
      <w:r>
        <w:rPr>
          <w:color w:val="231F20"/>
        </w:rPr>
        <w:t>chúng</w:t>
      </w:r>
      <w:r>
        <w:rPr>
          <w:color w:val="231F20"/>
          <w:spacing w:val="-14"/>
        </w:rPr>
        <w:t> </w:t>
      </w:r>
      <w:r>
        <w:rPr>
          <w:color w:val="231F20"/>
        </w:rPr>
        <w:t>sinh</w:t>
      </w:r>
      <w:r>
        <w:rPr>
          <w:color w:val="231F20"/>
          <w:spacing w:val="-14"/>
        </w:rPr>
        <w:t> </w:t>
      </w:r>
      <w:r>
        <w:rPr>
          <w:color w:val="231F20"/>
        </w:rPr>
        <w:t>bị</w:t>
      </w:r>
      <w:r>
        <w:rPr>
          <w:color w:val="231F20"/>
          <w:spacing w:val="-13"/>
        </w:rPr>
        <w:t> </w:t>
      </w:r>
      <w:r>
        <w:rPr>
          <w:color w:val="231F20"/>
        </w:rPr>
        <w:t>giết</w:t>
      </w:r>
      <w:r>
        <w:rPr>
          <w:color w:val="231F20"/>
          <w:spacing w:val="-14"/>
        </w:rPr>
        <w:t> </w:t>
      </w:r>
      <w:r>
        <w:rPr>
          <w:color w:val="231F20"/>
        </w:rPr>
        <w:t>nhưng vẫn phạm tội sát sinh (giết</w:t>
      </w:r>
      <w:r>
        <w:rPr>
          <w:color w:val="231F20"/>
          <w:spacing w:val="-3"/>
        </w:rPr>
        <w:t> </w:t>
      </w:r>
      <w:r>
        <w:rPr>
          <w:color w:val="231F20"/>
        </w:rPr>
        <w:t>hại).</w:t>
      </w:r>
    </w:p>
    <w:p>
      <w:pPr>
        <w:pStyle w:val="BodyText"/>
        <w:spacing w:line="271" w:lineRule="auto"/>
        <w:ind w:left="393" w:right="110"/>
      </w:pPr>
      <w:r>
        <w:rPr>
          <w:color w:val="231F20"/>
          <w:spacing w:val="-3"/>
        </w:rPr>
        <w:t>Lại nữa, </w:t>
      </w:r>
      <w:r>
        <w:rPr>
          <w:color w:val="231F20"/>
        </w:rPr>
        <w:t>vì </w:t>
      </w:r>
      <w:r>
        <w:rPr>
          <w:color w:val="231F20"/>
          <w:spacing w:val="-3"/>
        </w:rPr>
        <w:t>các uẩn giới </w:t>
      </w:r>
      <w:r>
        <w:rPr>
          <w:color w:val="231F20"/>
        </w:rPr>
        <w:t>xứ </w:t>
      </w:r>
      <w:r>
        <w:rPr>
          <w:color w:val="231F20"/>
          <w:spacing w:val="-3"/>
        </w:rPr>
        <w:t>này </w:t>
      </w:r>
      <w:r>
        <w:rPr>
          <w:color w:val="231F20"/>
        </w:rPr>
        <w:t>có </w:t>
      </w:r>
      <w:r>
        <w:rPr>
          <w:color w:val="231F20"/>
          <w:spacing w:val="-3"/>
        </w:rPr>
        <w:t>thể khởi lên </w:t>
      </w:r>
      <w:r>
        <w:rPr>
          <w:color w:val="231F20"/>
          <w:spacing w:val="-4"/>
        </w:rPr>
        <w:t>tưởng </w:t>
      </w:r>
      <w:r>
        <w:rPr>
          <w:color w:val="231F20"/>
        </w:rPr>
        <w:t>về </w:t>
      </w:r>
      <w:r>
        <w:rPr>
          <w:color w:val="231F20"/>
          <w:spacing w:val="-4"/>
        </w:rPr>
        <w:t>ngã, tưởng</w:t>
      </w:r>
      <w:r>
        <w:rPr>
          <w:color w:val="231F20"/>
          <w:spacing w:val="-22"/>
        </w:rPr>
        <w:t> </w:t>
      </w:r>
      <w:r>
        <w:rPr>
          <w:color w:val="231F20"/>
          <w:spacing w:val="-3"/>
        </w:rPr>
        <w:t>hữu</w:t>
      </w:r>
      <w:r>
        <w:rPr>
          <w:color w:val="231F20"/>
          <w:spacing w:val="-22"/>
        </w:rPr>
        <w:t> </w:t>
      </w:r>
      <w:r>
        <w:rPr>
          <w:color w:val="231F20"/>
          <w:spacing w:val="-4"/>
        </w:rPr>
        <w:t>tình,</w:t>
      </w:r>
      <w:r>
        <w:rPr>
          <w:color w:val="231F20"/>
          <w:spacing w:val="-22"/>
        </w:rPr>
        <w:t> </w:t>
      </w:r>
      <w:r>
        <w:rPr>
          <w:color w:val="231F20"/>
          <w:spacing w:val="-4"/>
        </w:rPr>
        <w:t>tưởng</w:t>
      </w:r>
      <w:r>
        <w:rPr>
          <w:color w:val="231F20"/>
          <w:spacing w:val="-22"/>
        </w:rPr>
        <w:t> </w:t>
      </w:r>
      <w:r>
        <w:rPr>
          <w:color w:val="231F20"/>
          <w:spacing w:val="-3"/>
        </w:rPr>
        <w:t>thọ</w:t>
      </w:r>
      <w:r>
        <w:rPr>
          <w:color w:val="231F20"/>
          <w:spacing w:val="-22"/>
        </w:rPr>
        <w:t> </w:t>
      </w:r>
      <w:r>
        <w:rPr>
          <w:color w:val="231F20"/>
          <w:spacing w:val="-4"/>
        </w:rPr>
        <w:t>mạng,</w:t>
      </w:r>
      <w:r>
        <w:rPr>
          <w:color w:val="231F20"/>
          <w:spacing w:val="-22"/>
        </w:rPr>
        <w:t> </w:t>
      </w:r>
      <w:r>
        <w:rPr>
          <w:color w:val="231F20"/>
          <w:spacing w:val="-3"/>
        </w:rPr>
        <w:t>sinh</w:t>
      </w:r>
      <w:r>
        <w:rPr>
          <w:color w:val="231F20"/>
          <w:spacing w:val="-22"/>
        </w:rPr>
        <w:t> </w:t>
      </w:r>
      <w:r>
        <w:rPr>
          <w:color w:val="231F20"/>
          <w:spacing w:val="-3"/>
        </w:rPr>
        <w:t>ra,</w:t>
      </w:r>
      <w:r>
        <w:rPr>
          <w:color w:val="231F20"/>
          <w:spacing w:val="-22"/>
        </w:rPr>
        <w:t> </w:t>
      </w:r>
      <w:r>
        <w:rPr>
          <w:color w:val="231F20"/>
          <w:spacing w:val="-3"/>
        </w:rPr>
        <w:t>nuôi</w:t>
      </w:r>
      <w:r>
        <w:rPr>
          <w:color w:val="231F20"/>
          <w:spacing w:val="-22"/>
        </w:rPr>
        <w:t> </w:t>
      </w:r>
      <w:r>
        <w:rPr>
          <w:color w:val="231F20"/>
          <w:spacing w:val="-3"/>
        </w:rPr>
        <w:t>lớn,</w:t>
      </w:r>
      <w:r>
        <w:rPr>
          <w:color w:val="231F20"/>
          <w:spacing w:val="-22"/>
        </w:rPr>
        <w:t> </w:t>
      </w:r>
      <w:r>
        <w:rPr>
          <w:color w:val="231F20"/>
          <w:spacing w:val="-4"/>
        </w:rPr>
        <w:t>Bổ-đặc-già-la</w:t>
      </w:r>
      <w:r>
        <w:rPr>
          <w:color w:val="231F20"/>
          <w:spacing w:val="-22"/>
        </w:rPr>
        <w:t> </w:t>
      </w:r>
      <w:r>
        <w:rPr>
          <w:color w:val="231F20"/>
          <w:spacing w:val="-4"/>
        </w:rPr>
        <w:t>(người, chúng</w:t>
      </w:r>
      <w:r>
        <w:rPr>
          <w:color w:val="231F20"/>
          <w:spacing w:val="-8"/>
        </w:rPr>
        <w:t> </w:t>
      </w:r>
      <w:r>
        <w:rPr>
          <w:color w:val="231F20"/>
          <w:spacing w:val="-4"/>
        </w:rPr>
        <w:t>sinh),</w:t>
      </w:r>
      <w:r>
        <w:rPr>
          <w:color w:val="231F20"/>
          <w:spacing w:val="-7"/>
        </w:rPr>
        <w:t> </w:t>
      </w:r>
      <w:r>
        <w:rPr>
          <w:color w:val="231F20"/>
          <w:spacing w:val="-3"/>
        </w:rPr>
        <w:t>thế</w:t>
      </w:r>
      <w:r>
        <w:rPr>
          <w:color w:val="231F20"/>
          <w:spacing w:val="-8"/>
        </w:rPr>
        <w:t> </w:t>
      </w:r>
      <w:r>
        <w:rPr>
          <w:color w:val="231F20"/>
          <w:spacing w:val="-3"/>
        </w:rPr>
        <w:t>nên</w:t>
      </w:r>
      <w:r>
        <w:rPr>
          <w:color w:val="231F20"/>
          <w:spacing w:val="-7"/>
        </w:rPr>
        <w:t> </w:t>
      </w:r>
      <w:r>
        <w:rPr>
          <w:color w:val="231F20"/>
          <w:spacing w:val="-3"/>
        </w:rPr>
        <w:t>nếu</w:t>
      </w:r>
      <w:r>
        <w:rPr>
          <w:color w:val="231F20"/>
          <w:spacing w:val="-7"/>
        </w:rPr>
        <w:t> </w:t>
      </w:r>
      <w:r>
        <w:rPr>
          <w:color w:val="231F20"/>
          <w:spacing w:val="-3"/>
        </w:rPr>
        <w:t>đoạn</w:t>
      </w:r>
      <w:r>
        <w:rPr>
          <w:color w:val="231F20"/>
          <w:spacing w:val="-8"/>
        </w:rPr>
        <w:t> </w:t>
      </w:r>
      <w:r>
        <w:rPr>
          <w:color w:val="231F20"/>
          <w:spacing w:val="-3"/>
        </w:rPr>
        <w:t>hoại</w:t>
      </w:r>
      <w:r>
        <w:rPr>
          <w:color w:val="231F20"/>
          <w:spacing w:val="-7"/>
        </w:rPr>
        <w:t> </w:t>
      </w:r>
      <w:r>
        <w:rPr>
          <w:color w:val="231F20"/>
          <w:spacing w:val="-4"/>
        </w:rPr>
        <w:t>chúng</w:t>
      </w:r>
      <w:r>
        <w:rPr>
          <w:color w:val="231F20"/>
          <w:spacing w:val="-7"/>
        </w:rPr>
        <w:t> </w:t>
      </w:r>
      <w:r>
        <w:rPr>
          <w:color w:val="231F20"/>
          <w:spacing w:val="-3"/>
        </w:rPr>
        <w:t>thì</w:t>
      </w:r>
      <w:r>
        <w:rPr>
          <w:color w:val="231F20"/>
          <w:spacing w:val="-8"/>
        </w:rPr>
        <w:t> </w:t>
      </w:r>
      <w:r>
        <w:rPr>
          <w:color w:val="231F20"/>
        </w:rPr>
        <w:t>sẽ</w:t>
      </w:r>
      <w:r>
        <w:rPr>
          <w:color w:val="231F20"/>
          <w:spacing w:val="-7"/>
        </w:rPr>
        <w:t> </w:t>
      </w:r>
      <w:r>
        <w:rPr>
          <w:color w:val="231F20"/>
          <w:spacing w:val="-3"/>
        </w:rPr>
        <w:t>phạm</w:t>
      </w:r>
      <w:r>
        <w:rPr>
          <w:color w:val="231F20"/>
          <w:spacing w:val="-7"/>
        </w:rPr>
        <w:t> </w:t>
      </w:r>
      <w:r>
        <w:rPr>
          <w:color w:val="231F20"/>
          <w:spacing w:val="-3"/>
        </w:rPr>
        <w:t>tội</w:t>
      </w:r>
      <w:r>
        <w:rPr>
          <w:color w:val="231F20"/>
          <w:spacing w:val="-8"/>
        </w:rPr>
        <w:t> </w:t>
      </w:r>
      <w:r>
        <w:rPr>
          <w:color w:val="231F20"/>
          <w:spacing w:val="-3"/>
        </w:rPr>
        <w:t>sát</w:t>
      </w:r>
      <w:r>
        <w:rPr>
          <w:color w:val="231F20"/>
          <w:spacing w:val="-7"/>
        </w:rPr>
        <w:t> </w:t>
      </w:r>
      <w:r>
        <w:rPr>
          <w:color w:val="231F20"/>
          <w:spacing w:val="-4"/>
        </w:rPr>
        <w:t>sinh.</w:t>
      </w:r>
    </w:p>
    <w:p>
      <w:pPr>
        <w:pStyle w:val="BodyText"/>
        <w:spacing w:line="271" w:lineRule="auto"/>
        <w:ind w:left="393" w:right="107"/>
      </w:pPr>
      <w:r>
        <w:rPr>
          <w:color w:val="231F20"/>
        </w:rPr>
        <w:t>Lại nữa, các uẩn giới xứ này có thể khởi lên tưởng về ngã, về thường,</w:t>
      </w:r>
      <w:r>
        <w:rPr>
          <w:color w:val="231F20"/>
          <w:spacing w:val="-12"/>
        </w:rPr>
        <w:t> </w:t>
      </w:r>
      <w:r>
        <w:rPr>
          <w:color w:val="231F20"/>
        </w:rPr>
        <w:t>laic,</w:t>
      </w:r>
      <w:r>
        <w:rPr>
          <w:color w:val="231F20"/>
          <w:spacing w:val="-13"/>
        </w:rPr>
        <w:t> </w:t>
      </w:r>
      <w:r>
        <w:rPr>
          <w:color w:val="231F20"/>
        </w:rPr>
        <w:t>tịnh,</w:t>
      </w:r>
      <w:r>
        <w:rPr>
          <w:color w:val="231F20"/>
          <w:spacing w:val="-11"/>
        </w:rPr>
        <w:t> </w:t>
      </w:r>
      <w:r>
        <w:rPr>
          <w:color w:val="231F20"/>
        </w:rPr>
        <w:t>do</w:t>
      </w:r>
      <w:r>
        <w:rPr>
          <w:color w:val="231F20"/>
          <w:spacing w:val="-12"/>
        </w:rPr>
        <w:t> </w:t>
      </w:r>
      <w:r>
        <w:rPr>
          <w:color w:val="231F20"/>
        </w:rPr>
        <w:t>đó</w:t>
      </w:r>
      <w:r>
        <w:rPr>
          <w:color w:val="231F20"/>
          <w:spacing w:val="-11"/>
        </w:rPr>
        <w:t> </w:t>
      </w:r>
      <w:r>
        <w:rPr>
          <w:color w:val="231F20"/>
        </w:rPr>
        <w:t>nếu</w:t>
      </w:r>
      <w:r>
        <w:rPr>
          <w:color w:val="231F20"/>
          <w:spacing w:val="-12"/>
        </w:rPr>
        <w:t> </w:t>
      </w:r>
      <w:r>
        <w:rPr>
          <w:color w:val="231F20"/>
        </w:rPr>
        <w:t>đoạn</w:t>
      </w:r>
      <w:r>
        <w:rPr>
          <w:color w:val="231F20"/>
          <w:spacing w:val="-11"/>
        </w:rPr>
        <w:t> </w:t>
      </w:r>
      <w:r>
        <w:rPr>
          <w:color w:val="231F20"/>
        </w:rPr>
        <w:t>hoại</w:t>
      </w:r>
      <w:r>
        <w:rPr>
          <w:color w:val="231F20"/>
          <w:spacing w:val="-13"/>
        </w:rPr>
        <w:t> </w:t>
      </w:r>
      <w:r>
        <w:rPr>
          <w:color w:val="231F20"/>
        </w:rPr>
        <w:t>chúng</w:t>
      </w:r>
      <w:r>
        <w:rPr>
          <w:color w:val="231F20"/>
          <w:spacing w:val="-11"/>
        </w:rPr>
        <w:t> </w:t>
      </w:r>
      <w:r>
        <w:rPr>
          <w:color w:val="231F20"/>
        </w:rPr>
        <w:t>thì</w:t>
      </w:r>
      <w:r>
        <w:rPr>
          <w:color w:val="231F20"/>
          <w:spacing w:val="-12"/>
        </w:rPr>
        <w:t> </w:t>
      </w:r>
      <w:r>
        <w:rPr>
          <w:color w:val="231F20"/>
        </w:rPr>
        <w:t>sẽ</w:t>
      </w:r>
      <w:r>
        <w:rPr>
          <w:color w:val="231F20"/>
          <w:spacing w:val="-13"/>
        </w:rPr>
        <w:t> </w:t>
      </w:r>
      <w:r>
        <w:rPr>
          <w:color w:val="231F20"/>
        </w:rPr>
        <w:t>phạm</w:t>
      </w:r>
      <w:r>
        <w:rPr>
          <w:color w:val="231F20"/>
          <w:spacing w:val="-11"/>
        </w:rPr>
        <w:t> </w:t>
      </w:r>
      <w:r>
        <w:rPr>
          <w:color w:val="231F20"/>
        </w:rPr>
        <w:t>tội</w:t>
      </w:r>
      <w:r>
        <w:rPr>
          <w:color w:val="231F20"/>
          <w:spacing w:val="-12"/>
        </w:rPr>
        <w:t> </w:t>
      </w:r>
      <w:r>
        <w:rPr>
          <w:color w:val="231F20"/>
        </w:rPr>
        <w:t>sát</w:t>
      </w:r>
      <w:r>
        <w:rPr>
          <w:color w:val="231F20"/>
          <w:spacing w:val="-12"/>
        </w:rPr>
        <w:t> </w:t>
      </w:r>
      <w:r>
        <w:rPr>
          <w:color w:val="231F20"/>
        </w:rPr>
        <w:t>sinh.</w:t>
      </w:r>
    </w:p>
    <w:p>
      <w:pPr>
        <w:pStyle w:val="BodyText"/>
        <w:spacing w:line="271" w:lineRule="auto" w:before="113"/>
        <w:ind w:left="393" w:right="108"/>
      </w:pPr>
      <w:r>
        <w:rPr>
          <w:color w:val="231F20"/>
        </w:rPr>
        <w:t>Đại đức nói: Các uẩn giới xứ này đều có chấp thọ, khởi nhận biết về ba giai đoạn ta sẽ giết, đang giết, đã giết, thế nên nếu đoạn hoại chúng thì sẽ phạm tội sát sinh.</w:t>
      </w:r>
    </w:p>
    <w:p>
      <w:pPr>
        <w:pStyle w:val="BodyText"/>
        <w:spacing w:line="271" w:lineRule="auto"/>
        <w:ind w:left="393" w:right="110"/>
      </w:pPr>
      <w:r>
        <w:rPr>
          <w:color w:val="231F20"/>
          <w:spacing w:val="-3"/>
        </w:rPr>
        <w:t>Nhưng chúng sinh </w:t>
      </w:r>
      <w:r>
        <w:rPr>
          <w:color w:val="231F20"/>
        </w:rPr>
        <w:t>là có tội sát </w:t>
      </w:r>
      <w:r>
        <w:rPr>
          <w:color w:val="231F20"/>
          <w:spacing w:val="-3"/>
        </w:rPr>
        <w:t>sinh </w:t>
      </w:r>
      <w:r>
        <w:rPr>
          <w:color w:val="231F20"/>
        </w:rPr>
        <w:t>của thế </w:t>
      </w:r>
      <w:r>
        <w:rPr>
          <w:color w:val="231F20"/>
          <w:spacing w:val="-3"/>
        </w:rPr>
        <w:t>tục. </w:t>
      </w:r>
      <w:r>
        <w:rPr>
          <w:color w:val="231F20"/>
        </w:rPr>
        <w:t>Còn nơi </w:t>
      </w:r>
      <w:r>
        <w:rPr>
          <w:color w:val="231F20"/>
          <w:spacing w:val="-3"/>
        </w:rPr>
        <w:t>thắng nghĩa</w:t>
      </w:r>
      <w:r>
        <w:rPr>
          <w:color w:val="231F20"/>
          <w:spacing w:val="-19"/>
        </w:rPr>
        <w:t> </w:t>
      </w:r>
      <w:r>
        <w:rPr>
          <w:color w:val="231F20"/>
        </w:rPr>
        <w:t>thì</w:t>
      </w:r>
      <w:r>
        <w:rPr>
          <w:color w:val="231F20"/>
          <w:spacing w:val="-18"/>
        </w:rPr>
        <w:t> </w:t>
      </w:r>
      <w:r>
        <w:rPr>
          <w:color w:val="231F20"/>
        </w:rPr>
        <w:t>có</w:t>
      </w:r>
      <w:r>
        <w:rPr>
          <w:color w:val="231F20"/>
          <w:spacing w:val="-18"/>
        </w:rPr>
        <w:t> </w:t>
      </w:r>
      <w:r>
        <w:rPr>
          <w:color w:val="231F20"/>
        </w:rPr>
        <w:t>tội</w:t>
      </w:r>
      <w:r>
        <w:rPr>
          <w:color w:val="231F20"/>
          <w:spacing w:val="-18"/>
        </w:rPr>
        <w:t> </w:t>
      </w:r>
      <w:r>
        <w:rPr>
          <w:color w:val="231F20"/>
        </w:rPr>
        <w:t>sát</w:t>
      </w:r>
      <w:r>
        <w:rPr>
          <w:color w:val="231F20"/>
          <w:spacing w:val="-18"/>
        </w:rPr>
        <w:t> </w:t>
      </w:r>
      <w:r>
        <w:rPr>
          <w:color w:val="231F20"/>
          <w:spacing w:val="-3"/>
        </w:rPr>
        <w:t>sinh</w:t>
      </w:r>
      <w:r>
        <w:rPr>
          <w:color w:val="231F20"/>
          <w:spacing w:val="-19"/>
        </w:rPr>
        <w:t> </w:t>
      </w:r>
      <w:r>
        <w:rPr>
          <w:color w:val="231F20"/>
        </w:rPr>
        <w:t>ấy</w:t>
      </w:r>
      <w:r>
        <w:rPr>
          <w:color w:val="231F20"/>
          <w:spacing w:val="-18"/>
        </w:rPr>
        <w:t> </w:t>
      </w:r>
      <w:r>
        <w:rPr>
          <w:color w:val="231F20"/>
        </w:rPr>
        <w:t>là</w:t>
      </w:r>
      <w:r>
        <w:rPr>
          <w:color w:val="231F20"/>
          <w:spacing w:val="-18"/>
        </w:rPr>
        <w:t> </w:t>
      </w:r>
      <w:r>
        <w:rPr>
          <w:color w:val="231F20"/>
        </w:rPr>
        <w:t>do</w:t>
      </w:r>
      <w:r>
        <w:rPr>
          <w:color w:val="231F20"/>
          <w:spacing w:val="-18"/>
        </w:rPr>
        <w:t> </w:t>
      </w:r>
      <w:r>
        <w:rPr>
          <w:color w:val="231F20"/>
        </w:rPr>
        <w:t>hai</w:t>
      </w:r>
      <w:r>
        <w:rPr>
          <w:color w:val="231F20"/>
          <w:spacing w:val="-18"/>
        </w:rPr>
        <w:t> </w:t>
      </w:r>
      <w:r>
        <w:rPr>
          <w:color w:val="231F20"/>
          <w:spacing w:val="-3"/>
        </w:rPr>
        <w:t>duyên:</w:t>
      </w:r>
      <w:r>
        <w:rPr>
          <w:color w:val="231F20"/>
          <w:spacing w:val="-18"/>
        </w:rPr>
        <w:t> </w:t>
      </w:r>
      <w:r>
        <w:rPr>
          <w:color w:val="231F20"/>
        </w:rPr>
        <w:t>1.</w:t>
      </w:r>
      <w:r>
        <w:rPr>
          <w:color w:val="231F20"/>
          <w:spacing w:val="-19"/>
        </w:rPr>
        <w:t> </w:t>
      </w:r>
      <w:r>
        <w:rPr>
          <w:color w:val="231F20"/>
          <w:spacing w:val="-3"/>
        </w:rPr>
        <w:t>Khởi</w:t>
      </w:r>
      <w:r>
        <w:rPr>
          <w:color w:val="231F20"/>
          <w:spacing w:val="-18"/>
        </w:rPr>
        <w:t> </w:t>
      </w:r>
      <w:r>
        <w:rPr>
          <w:color w:val="231F20"/>
        </w:rPr>
        <w:t>gia</w:t>
      </w:r>
      <w:r>
        <w:rPr>
          <w:color w:val="231F20"/>
          <w:spacing w:val="-18"/>
        </w:rPr>
        <w:t> </w:t>
      </w:r>
      <w:r>
        <w:rPr>
          <w:color w:val="231F20"/>
          <w:spacing w:val="-3"/>
        </w:rPr>
        <w:t>hạnh.</w:t>
      </w:r>
      <w:r>
        <w:rPr>
          <w:color w:val="231F20"/>
          <w:spacing w:val="-18"/>
        </w:rPr>
        <w:t> </w:t>
      </w:r>
      <w:r>
        <w:rPr>
          <w:color w:val="231F20"/>
        </w:rPr>
        <w:t>2.</w:t>
      </w:r>
      <w:r>
        <w:rPr>
          <w:color w:val="231F20"/>
          <w:spacing w:val="-18"/>
        </w:rPr>
        <w:t> </w:t>
      </w:r>
      <w:r>
        <w:rPr>
          <w:color w:val="231F20"/>
        </w:rPr>
        <w:t>Quả</w:t>
      </w:r>
      <w:r>
        <w:rPr>
          <w:color w:val="231F20"/>
          <w:spacing w:val="-19"/>
        </w:rPr>
        <w:t> </w:t>
      </w:r>
      <w:r>
        <w:rPr>
          <w:color w:val="231F20"/>
          <w:spacing w:val="-3"/>
        </w:rPr>
        <w:t>rốt ráo.</w:t>
      </w:r>
      <w:r>
        <w:rPr>
          <w:color w:val="231F20"/>
          <w:spacing w:val="-21"/>
        </w:rPr>
        <w:t> </w:t>
      </w:r>
      <w:r>
        <w:rPr>
          <w:color w:val="231F20"/>
        </w:rPr>
        <w:t>Vì</w:t>
      </w:r>
      <w:r>
        <w:rPr>
          <w:color w:val="231F20"/>
          <w:spacing w:val="-16"/>
        </w:rPr>
        <w:t> </w:t>
      </w:r>
      <w:r>
        <w:rPr>
          <w:color w:val="231F20"/>
        </w:rPr>
        <w:t>nếu</w:t>
      </w:r>
      <w:r>
        <w:rPr>
          <w:color w:val="231F20"/>
          <w:spacing w:val="-16"/>
        </w:rPr>
        <w:t> </w:t>
      </w:r>
      <w:r>
        <w:rPr>
          <w:color w:val="231F20"/>
        </w:rPr>
        <w:t>có</w:t>
      </w:r>
      <w:r>
        <w:rPr>
          <w:color w:val="231F20"/>
          <w:spacing w:val="-17"/>
        </w:rPr>
        <w:t> </w:t>
      </w:r>
      <w:r>
        <w:rPr>
          <w:color w:val="231F20"/>
          <w:spacing w:val="-3"/>
        </w:rPr>
        <w:t>khởi</w:t>
      </w:r>
      <w:r>
        <w:rPr>
          <w:color w:val="231F20"/>
          <w:spacing w:val="-16"/>
        </w:rPr>
        <w:t> </w:t>
      </w:r>
      <w:r>
        <w:rPr>
          <w:color w:val="231F20"/>
        </w:rPr>
        <w:t>gia</w:t>
      </w:r>
      <w:r>
        <w:rPr>
          <w:color w:val="231F20"/>
          <w:spacing w:val="-16"/>
        </w:rPr>
        <w:t> </w:t>
      </w:r>
      <w:r>
        <w:rPr>
          <w:color w:val="231F20"/>
          <w:spacing w:val="-3"/>
        </w:rPr>
        <w:t>hạnh</w:t>
      </w:r>
      <w:r>
        <w:rPr>
          <w:color w:val="231F20"/>
          <w:spacing w:val="-17"/>
        </w:rPr>
        <w:t> </w:t>
      </w:r>
      <w:r>
        <w:rPr>
          <w:color w:val="231F20"/>
          <w:spacing w:val="-3"/>
        </w:rPr>
        <w:t>nhưng</w:t>
      </w:r>
      <w:r>
        <w:rPr>
          <w:color w:val="231F20"/>
          <w:spacing w:val="-16"/>
        </w:rPr>
        <w:t> </w:t>
      </w:r>
      <w:r>
        <w:rPr>
          <w:color w:val="231F20"/>
        </w:rPr>
        <w:t>quả</w:t>
      </w:r>
      <w:r>
        <w:rPr>
          <w:color w:val="231F20"/>
          <w:spacing w:val="-16"/>
        </w:rPr>
        <w:t> </w:t>
      </w:r>
      <w:r>
        <w:rPr>
          <w:color w:val="231F20"/>
          <w:spacing w:val="-3"/>
        </w:rPr>
        <w:t>không</w:t>
      </w:r>
      <w:r>
        <w:rPr>
          <w:color w:val="231F20"/>
          <w:spacing w:val="-17"/>
        </w:rPr>
        <w:t> </w:t>
      </w:r>
      <w:r>
        <w:rPr>
          <w:color w:val="231F20"/>
        </w:rPr>
        <w:t>rốt</w:t>
      </w:r>
      <w:r>
        <w:rPr>
          <w:color w:val="231F20"/>
          <w:spacing w:val="-16"/>
        </w:rPr>
        <w:t> </w:t>
      </w:r>
      <w:r>
        <w:rPr>
          <w:color w:val="231F20"/>
          <w:spacing w:val="-3"/>
        </w:rPr>
        <w:t>ráo,</w:t>
      </w:r>
      <w:r>
        <w:rPr>
          <w:color w:val="231F20"/>
          <w:spacing w:val="-16"/>
        </w:rPr>
        <w:t> </w:t>
      </w:r>
      <w:r>
        <w:rPr>
          <w:color w:val="231F20"/>
          <w:spacing w:val="-3"/>
        </w:rPr>
        <w:t>hoặc</w:t>
      </w:r>
      <w:r>
        <w:rPr>
          <w:color w:val="231F20"/>
          <w:spacing w:val="-17"/>
        </w:rPr>
        <w:t> </w:t>
      </w:r>
      <w:r>
        <w:rPr>
          <w:color w:val="231F20"/>
        </w:rPr>
        <w:t>quả</w:t>
      </w:r>
      <w:r>
        <w:rPr>
          <w:color w:val="231F20"/>
          <w:spacing w:val="-16"/>
        </w:rPr>
        <w:t> </w:t>
      </w:r>
      <w:r>
        <w:rPr>
          <w:color w:val="231F20"/>
        </w:rPr>
        <w:t>rốt</w:t>
      </w:r>
      <w:r>
        <w:rPr>
          <w:color w:val="231F20"/>
          <w:spacing w:val="-16"/>
        </w:rPr>
        <w:t> </w:t>
      </w:r>
      <w:r>
        <w:rPr>
          <w:color w:val="231F20"/>
          <w:spacing w:val="-3"/>
        </w:rPr>
        <w:t>ráo nhưng</w:t>
      </w:r>
      <w:r>
        <w:rPr>
          <w:color w:val="231F20"/>
          <w:spacing w:val="-16"/>
        </w:rPr>
        <w:t> </w:t>
      </w:r>
      <w:r>
        <w:rPr>
          <w:color w:val="231F20"/>
          <w:spacing w:val="-3"/>
        </w:rPr>
        <w:t>không</w:t>
      </w:r>
      <w:r>
        <w:rPr>
          <w:color w:val="231F20"/>
          <w:spacing w:val="-15"/>
        </w:rPr>
        <w:t> </w:t>
      </w:r>
      <w:r>
        <w:rPr>
          <w:color w:val="231F20"/>
          <w:spacing w:val="-3"/>
        </w:rPr>
        <w:t>khởi</w:t>
      </w:r>
      <w:r>
        <w:rPr>
          <w:color w:val="231F20"/>
          <w:spacing w:val="-15"/>
        </w:rPr>
        <w:t> </w:t>
      </w:r>
      <w:r>
        <w:rPr>
          <w:color w:val="231F20"/>
        </w:rPr>
        <w:t>gia</w:t>
      </w:r>
      <w:r>
        <w:rPr>
          <w:color w:val="231F20"/>
          <w:spacing w:val="-15"/>
        </w:rPr>
        <w:t> </w:t>
      </w:r>
      <w:r>
        <w:rPr>
          <w:color w:val="231F20"/>
          <w:spacing w:val="-3"/>
        </w:rPr>
        <w:t>hạnh,</w:t>
      </w:r>
      <w:r>
        <w:rPr>
          <w:color w:val="231F20"/>
          <w:spacing w:val="-15"/>
        </w:rPr>
        <w:t> </w:t>
      </w:r>
      <w:r>
        <w:rPr>
          <w:color w:val="231F20"/>
        </w:rPr>
        <w:t>thì</w:t>
      </w:r>
      <w:r>
        <w:rPr>
          <w:color w:val="231F20"/>
          <w:spacing w:val="-15"/>
        </w:rPr>
        <w:t> </w:t>
      </w:r>
      <w:r>
        <w:rPr>
          <w:color w:val="231F20"/>
        </w:rPr>
        <w:t>đều</w:t>
      </w:r>
      <w:r>
        <w:rPr>
          <w:color w:val="231F20"/>
          <w:spacing w:val="-15"/>
        </w:rPr>
        <w:t> </w:t>
      </w:r>
      <w:r>
        <w:rPr>
          <w:color w:val="231F20"/>
          <w:spacing w:val="-3"/>
        </w:rPr>
        <w:t>không</w:t>
      </w:r>
      <w:r>
        <w:rPr>
          <w:color w:val="231F20"/>
          <w:spacing w:val="-15"/>
        </w:rPr>
        <w:t> </w:t>
      </w:r>
      <w:r>
        <w:rPr>
          <w:color w:val="231F20"/>
        </w:rPr>
        <w:t>kể</w:t>
      </w:r>
      <w:r>
        <w:rPr>
          <w:color w:val="231F20"/>
          <w:spacing w:val="-15"/>
        </w:rPr>
        <w:t> </w:t>
      </w:r>
      <w:r>
        <w:rPr>
          <w:color w:val="231F20"/>
        </w:rPr>
        <w:t>là</w:t>
      </w:r>
      <w:r>
        <w:rPr>
          <w:color w:val="231F20"/>
          <w:spacing w:val="-15"/>
        </w:rPr>
        <w:t> </w:t>
      </w:r>
      <w:r>
        <w:rPr>
          <w:color w:val="231F20"/>
          <w:spacing w:val="-3"/>
        </w:rPr>
        <w:t>phạm</w:t>
      </w:r>
      <w:r>
        <w:rPr>
          <w:color w:val="231F20"/>
          <w:spacing w:val="-15"/>
        </w:rPr>
        <w:t> </w:t>
      </w:r>
      <w:r>
        <w:rPr>
          <w:color w:val="231F20"/>
        </w:rPr>
        <w:t>tội</w:t>
      </w:r>
      <w:r>
        <w:rPr>
          <w:color w:val="231F20"/>
          <w:spacing w:val="-15"/>
        </w:rPr>
        <w:t> </w:t>
      </w:r>
      <w:r>
        <w:rPr>
          <w:color w:val="231F20"/>
        </w:rPr>
        <w:t>sát</w:t>
      </w:r>
      <w:r>
        <w:rPr>
          <w:color w:val="231F20"/>
          <w:spacing w:val="-15"/>
        </w:rPr>
        <w:t> </w:t>
      </w:r>
      <w:r>
        <w:rPr>
          <w:color w:val="231F20"/>
          <w:spacing w:val="-3"/>
        </w:rPr>
        <w:t>sinh.</w:t>
      </w:r>
      <w:r>
        <w:rPr>
          <w:color w:val="231F20"/>
          <w:spacing w:val="-15"/>
        </w:rPr>
        <w:t> </w:t>
      </w:r>
      <w:r>
        <w:rPr>
          <w:color w:val="231F20"/>
          <w:spacing w:val="-3"/>
        </w:rPr>
        <w:t>Nếu </w:t>
      </w:r>
      <w:r>
        <w:rPr>
          <w:color w:val="231F20"/>
        </w:rPr>
        <w:t>có</w:t>
      </w:r>
      <w:r>
        <w:rPr>
          <w:color w:val="231F20"/>
          <w:spacing w:val="-9"/>
        </w:rPr>
        <w:t> </w:t>
      </w:r>
      <w:r>
        <w:rPr>
          <w:color w:val="231F20"/>
          <w:spacing w:val="-3"/>
        </w:rPr>
        <w:t>khởi</w:t>
      </w:r>
      <w:r>
        <w:rPr>
          <w:color w:val="231F20"/>
          <w:spacing w:val="-8"/>
        </w:rPr>
        <w:t> </w:t>
      </w:r>
      <w:r>
        <w:rPr>
          <w:color w:val="231F20"/>
        </w:rPr>
        <w:t>gia</w:t>
      </w:r>
      <w:r>
        <w:rPr>
          <w:color w:val="231F20"/>
          <w:spacing w:val="-8"/>
        </w:rPr>
        <w:t> </w:t>
      </w:r>
      <w:r>
        <w:rPr>
          <w:color w:val="231F20"/>
          <w:spacing w:val="-3"/>
        </w:rPr>
        <w:t>hạnh</w:t>
      </w:r>
      <w:r>
        <w:rPr>
          <w:color w:val="231F20"/>
          <w:spacing w:val="-8"/>
        </w:rPr>
        <w:t> </w:t>
      </w:r>
      <w:r>
        <w:rPr>
          <w:color w:val="231F20"/>
        </w:rPr>
        <w:t>quả</w:t>
      </w:r>
      <w:r>
        <w:rPr>
          <w:color w:val="231F20"/>
          <w:spacing w:val="-8"/>
        </w:rPr>
        <w:t> </w:t>
      </w:r>
      <w:r>
        <w:rPr>
          <w:color w:val="231F20"/>
          <w:spacing w:val="-3"/>
        </w:rPr>
        <w:t>cũng</w:t>
      </w:r>
      <w:r>
        <w:rPr>
          <w:color w:val="231F20"/>
          <w:spacing w:val="-8"/>
        </w:rPr>
        <w:t> </w:t>
      </w:r>
      <w:r>
        <w:rPr>
          <w:color w:val="231F20"/>
        </w:rPr>
        <w:t>rốt</w:t>
      </w:r>
      <w:r>
        <w:rPr>
          <w:color w:val="231F20"/>
          <w:spacing w:val="-8"/>
        </w:rPr>
        <w:t> </w:t>
      </w:r>
      <w:r>
        <w:rPr>
          <w:color w:val="231F20"/>
        </w:rPr>
        <w:t>ráo</w:t>
      </w:r>
      <w:r>
        <w:rPr>
          <w:color w:val="231F20"/>
          <w:spacing w:val="-9"/>
        </w:rPr>
        <w:t> </w:t>
      </w:r>
      <w:r>
        <w:rPr>
          <w:color w:val="231F20"/>
        </w:rPr>
        <w:t>mới</w:t>
      </w:r>
      <w:r>
        <w:rPr>
          <w:color w:val="231F20"/>
          <w:spacing w:val="-8"/>
        </w:rPr>
        <w:t> </w:t>
      </w:r>
      <w:r>
        <w:rPr>
          <w:color w:val="231F20"/>
          <w:spacing w:val="-3"/>
        </w:rPr>
        <w:t>được</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spacing w:val="-3"/>
        </w:rPr>
        <w:t>phạm</w:t>
      </w:r>
      <w:r>
        <w:rPr>
          <w:color w:val="231F20"/>
          <w:spacing w:val="-8"/>
        </w:rPr>
        <w:t> </w:t>
      </w:r>
      <w:r>
        <w:rPr>
          <w:color w:val="231F20"/>
        </w:rPr>
        <w:t>tội</w:t>
      </w:r>
      <w:r>
        <w:rPr>
          <w:color w:val="231F20"/>
          <w:spacing w:val="-8"/>
        </w:rPr>
        <w:t> </w:t>
      </w:r>
      <w:r>
        <w:rPr>
          <w:color w:val="231F20"/>
        </w:rPr>
        <w:t>sát</w:t>
      </w:r>
      <w:r>
        <w:rPr>
          <w:color w:val="231F20"/>
          <w:spacing w:val="-9"/>
        </w:rPr>
        <w:t> </w:t>
      </w:r>
      <w:r>
        <w:rPr>
          <w:color w:val="231F20"/>
          <w:spacing w:val="-3"/>
        </w:rPr>
        <w:t>sinh.</w:t>
      </w:r>
    </w:p>
    <w:p>
      <w:pPr>
        <w:pStyle w:val="BodyText"/>
        <w:spacing w:line="271" w:lineRule="auto" w:before="115"/>
        <w:ind w:left="393" w:right="107"/>
      </w:pPr>
      <w:r>
        <w:rPr>
          <w:i/>
          <w:color w:val="231F20"/>
        </w:rPr>
        <w:t>Hỏi: </w:t>
      </w:r>
      <w:r>
        <w:rPr>
          <w:color w:val="231F20"/>
        </w:rPr>
        <w:t>Từng có cũng khởi gia hạnh, quả cũng rốt ráo nhưng không được gọi là phạm tội sát sinh chăng?</w:t>
      </w:r>
    </w:p>
    <w:p>
      <w:pPr>
        <w:pStyle w:val="BodyText"/>
        <w:spacing w:before="113"/>
        <w:ind w:left="960" w:firstLine="0"/>
      </w:pPr>
      <w:r>
        <w:rPr>
          <w:i/>
          <w:color w:val="231F20"/>
        </w:rPr>
        <w:t>Đáp: </w:t>
      </w:r>
      <w:r>
        <w:rPr>
          <w:color w:val="231F20"/>
        </w:rPr>
        <w:t>Có. Như kẻ giết người và người bị giết cùng chết một lúc.</w:t>
      </w:r>
    </w:p>
    <w:p>
      <w:pPr>
        <w:pStyle w:val="BodyText"/>
        <w:spacing w:before="39"/>
        <w:ind w:left="393" w:firstLine="0"/>
      </w:pPr>
      <w:r>
        <w:rPr>
          <w:color w:val="231F20"/>
        </w:rPr>
        <w:t>Hoặc kẻ giết người bị chết trước.</w:t>
      </w:r>
    </w:p>
    <w:p>
      <w:pPr>
        <w:pStyle w:val="BodyText"/>
        <w:spacing w:line="271" w:lineRule="auto" w:before="153"/>
        <w:ind w:left="393" w:right="107"/>
      </w:pPr>
      <w:r>
        <w:rPr>
          <w:i/>
          <w:color w:val="231F20"/>
        </w:rPr>
        <w:t>Hỏi: </w:t>
      </w:r>
      <w:r>
        <w:rPr>
          <w:color w:val="231F20"/>
        </w:rPr>
        <w:t>Giết uẩn nào gọi là sát sinh? Quá khứ chăng, vị lai</w:t>
      </w:r>
      <w:r>
        <w:rPr>
          <w:color w:val="231F20"/>
          <w:spacing w:val="-46"/>
        </w:rPr>
        <w:t> </w:t>
      </w:r>
      <w:r>
        <w:rPr>
          <w:color w:val="231F20"/>
        </w:rPr>
        <w:t>chăng, hiện tại chăng? Quá khứ đã diệt, vị lai chưa đến, hiện tại thì không dừng, tất không có nghĩa giết hại, làm sao gọi là sát</w:t>
      </w:r>
      <w:r>
        <w:rPr>
          <w:color w:val="231F20"/>
          <w:spacing w:val="-6"/>
        </w:rPr>
        <w:t> </w:t>
      </w:r>
      <w:r>
        <w:rPr>
          <w:color w:val="231F20"/>
        </w:rPr>
        <w:t>sinh?</w:t>
      </w:r>
    </w:p>
    <w:p>
      <w:pPr>
        <w:pStyle w:val="BodyText"/>
        <w:ind w:left="960" w:firstLine="0"/>
      </w:pPr>
      <w:r>
        <w:rPr>
          <w:i/>
          <w:color w:val="231F20"/>
        </w:rPr>
        <w:t>Đáp: </w:t>
      </w:r>
      <w:r>
        <w:rPr>
          <w:color w:val="231F20"/>
        </w:rPr>
        <w:t>Giết uẩn ở vị lai không phải ở quá khứ hay hiện tại.</w:t>
      </w:r>
    </w:p>
    <w:p>
      <w:pPr>
        <w:pStyle w:val="BodyText"/>
        <w:spacing w:before="152"/>
        <w:ind w:left="960" w:firstLine="0"/>
      </w:pPr>
      <w:r>
        <w:rPr>
          <w:i/>
          <w:color w:val="231F20"/>
        </w:rPr>
        <w:t>Hỏi: </w:t>
      </w:r>
      <w:r>
        <w:rPr>
          <w:color w:val="231F20"/>
        </w:rPr>
        <w:t>Vị lai chưa đến làm sao có thể giết?</w:t>
      </w:r>
    </w:p>
    <w:p>
      <w:pPr>
        <w:pStyle w:val="BodyText"/>
        <w:spacing w:line="271" w:lineRule="auto" w:before="152"/>
        <w:ind w:left="393" w:right="108"/>
      </w:pPr>
      <w:r>
        <w:rPr>
          <w:i/>
          <w:color w:val="231F20"/>
        </w:rPr>
        <w:t>Đáp:</w:t>
      </w:r>
      <w:r>
        <w:rPr>
          <w:i/>
          <w:color w:val="231F20"/>
          <w:spacing w:val="-12"/>
        </w:rPr>
        <w:t> </w:t>
      </w:r>
      <w:r>
        <w:rPr>
          <w:color w:val="231F20"/>
        </w:rPr>
        <w:t>Kẻ</w:t>
      </w:r>
      <w:r>
        <w:rPr>
          <w:color w:val="231F20"/>
          <w:spacing w:val="-11"/>
        </w:rPr>
        <w:t> </w:t>
      </w:r>
      <w:r>
        <w:rPr>
          <w:color w:val="231F20"/>
        </w:rPr>
        <w:t>kia</w:t>
      </w:r>
      <w:r>
        <w:rPr>
          <w:color w:val="231F20"/>
          <w:spacing w:val="-12"/>
        </w:rPr>
        <w:t> </w:t>
      </w:r>
      <w:r>
        <w:rPr>
          <w:color w:val="231F20"/>
        </w:rPr>
        <w:t>sống</w:t>
      </w:r>
      <w:r>
        <w:rPr>
          <w:color w:val="231F20"/>
          <w:spacing w:val="-11"/>
        </w:rPr>
        <w:t> </w:t>
      </w:r>
      <w:r>
        <w:rPr>
          <w:color w:val="231F20"/>
        </w:rPr>
        <w:t>ở</w:t>
      </w:r>
      <w:r>
        <w:rPr>
          <w:color w:val="231F20"/>
          <w:spacing w:val="-12"/>
        </w:rPr>
        <w:t> </w:t>
      </w:r>
      <w:r>
        <w:rPr>
          <w:color w:val="231F20"/>
        </w:rPr>
        <w:t>hiện</w:t>
      </w:r>
      <w:r>
        <w:rPr>
          <w:color w:val="231F20"/>
          <w:spacing w:val="-11"/>
        </w:rPr>
        <w:t> </w:t>
      </w:r>
      <w:r>
        <w:rPr>
          <w:color w:val="231F20"/>
        </w:rPr>
        <w:t>tại</w:t>
      </w:r>
      <w:r>
        <w:rPr>
          <w:color w:val="231F20"/>
          <w:spacing w:val="-12"/>
        </w:rPr>
        <w:t> </w:t>
      </w:r>
      <w:r>
        <w:rPr>
          <w:color w:val="231F20"/>
        </w:rPr>
        <w:t>nhưng</w:t>
      </w:r>
      <w:r>
        <w:rPr>
          <w:color w:val="231F20"/>
          <w:spacing w:val="-11"/>
        </w:rPr>
        <w:t> </w:t>
      </w:r>
      <w:r>
        <w:rPr>
          <w:color w:val="231F20"/>
        </w:rPr>
        <w:t>ngăn</w:t>
      </w:r>
      <w:r>
        <w:rPr>
          <w:color w:val="231F20"/>
          <w:spacing w:val="-12"/>
        </w:rPr>
        <w:t> </w:t>
      </w:r>
      <w:r>
        <w:rPr>
          <w:color w:val="231F20"/>
        </w:rPr>
        <w:t>không</w:t>
      </w:r>
      <w:r>
        <w:rPr>
          <w:color w:val="231F20"/>
          <w:spacing w:val="-11"/>
        </w:rPr>
        <w:t> </w:t>
      </w:r>
      <w:r>
        <w:rPr>
          <w:color w:val="231F20"/>
        </w:rPr>
        <w:t>để</w:t>
      </w:r>
      <w:r>
        <w:rPr>
          <w:color w:val="231F20"/>
          <w:spacing w:val="-12"/>
        </w:rPr>
        <w:t> </w:t>
      </w:r>
      <w:r>
        <w:rPr>
          <w:color w:val="231F20"/>
        </w:rPr>
        <w:t>các</w:t>
      </w:r>
      <w:r>
        <w:rPr>
          <w:color w:val="231F20"/>
          <w:spacing w:val="-11"/>
        </w:rPr>
        <w:t> </w:t>
      </w:r>
      <w:r>
        <w:rPr>
          <w:color w:val="231F20"/>
        </w:rPr>
        <w:t>uẩn</w:t>
      </w:r>
      <w:r>
        <w:rPr>
          <w:color w:val="231F20"/>
          <w:spacing w:val="-12"/>
        </w:rPr>
        <w:t> </w:t>
      </w:r>
      <w:r>
        <w:rPr>
          <w:color w:val="231F20"/>
        </w:rPr>
        <w:t>ở</w:t>
      </w:r>
      <w:r>
        <w:rPr>
          <w:color w:val="231F20"/>
          <w:spacing w:val="-11"/>
        </w:rPr>
        <w:t> </w:t>
      </w:r>
      <w:r>
        <w:rPr>
          <w:color w:val="231F20"/>
        </w:rPr>
        <w:t>đời vị lai hòa hợp, nên gọi là sát. Do ngăn không cho các uẩn của người khác hòa hợp sinh duyên nên phạm tội sát</w:t>
      </w:r>
      <w:r>
        <w:rPr>
          <w:color w:val="231F20"/>
          <w:spacing w:val="-5"/>
        </w:rPr>
        <w:t> </w:t>
      </w:r>
      <w:r>
        <w:rPr>
          <w:color w:val="231F20"/>
        </w:rPr>
        <w:t>sinh.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color w:val="231F20"/>
        </w:rPr>
        <w:t>Có thuyết nói: Giết là giết các uẩn ở hiện tại và vị lai không phải là ở quá khứ.</w:t>
      </w:r>
    </w:p>
    <w:p>
      <w:pPr>
        <w:pStyle w:val="BodyText"/>
        <w:spacing w:line="276" w:lineRule="auto" w:before="119"/>
        <w:ind w:right="391"/>
      </w:pPr>
      <w:r>
        <w:rPr>
          <w:i/>
          <w:color w:val="231F20"/>
        </w:rPr>
        <w:t>Hỏi: </w:t>
      </w:r>
      <w:r>
        <w:rPr>
          <w:color w:val="231F20"/>
        </w:rPr>
        <w:t>Ở vị lai thì có thể được, còn ở hiện tại không dừng, nếu như không giết thì cũng tự nhiên diệt mất, làm sao giết?</w:t>
      </w:r>
    </w:p>
    <w:p>
      <w:pPr>
        <w:pStyle w:val="BodyText"/>
        <w:spacing w:line="276" w:lineRule="auto" w:before="120"/>
        <w:ind w:right="388"/>
      </w:pPr>
      <w:r>
        <w:rPr>
          <w:i/>
          <w:color w:val="231F20"/>
        </w:rPr>
        <w:t>Đáp: </w:t>
      </w:r>
      <w:r>
        <w:rPr>
          <w:color w:val="231F20"/>
        </w:rPr>
        <w:t>Khi đoạn dứt thế dụng của nó gọi là giết. Vì sao? Vì </w:t>
      </w:r>
      <w:r>
        <w:rPr>
          <w:color w:val="231F20"/>
          <w:spacing w:val="2"/>
        </w:rPr>
        <w:t>uẩn </w:t>
      </w:r>
      <w:r>
        <w:rPr>
          <w:color w:val="231F20"/>
        </w:rPr>
        <w:t>hiện tại trước tuy không dừng mà diệt, song không thể khiến </w:t>
      </w:r>
      <w:r>
        <w:rPr>
          <w:color w:val="231F20"/>
          <w:spacing w:val="2"/>
        </w:rPr>
        <w:t>các </w:t>
      </w:r>
      <w:r>
        <w:rPr>
          <w:color w:val="231F20"/>
        </w:rPr>
        <w:t>uẩn sau không nối tiếp. Nay uẩn hiện tại không dừng mà diệt, </w:t>
      </w:r>
      <w:r>
        <w:rPr>
          <w:color w:val="231F20"/>
          <w:spacing w:val="2"/>
        </w:rPr>
        <w:t>tức </w:t>
      </w:r>
      <w:r>
        <w:rPr>
          <w:color w:val="231F20"/>
        </w:rPr>
        <w:t>có thể khiến uẩn sau không nối tiếp, nên đối với uẩn hiện tại cũng mang tội</w:t>
      </w:r>
      <w:r>
        <w:rPr>
          <w:color w:val="231F20"/>
          <w:spacing w:val="10"/>
        </w:rPr>
        <w:t> </w:t>
      </w:r>
      <w:r>
        <w:rPr>
          <w:color w:val="231F20"/>
        </w:rPr>
        <w:t>giết.</w:t>
      </w:r>
    </w:p>
    <w:p>
      <w:pPr>
        <w:pStyle w:val="BodyText"/>
        <w:spacing w:line="276" w:lineRule="auto" w:before="120"/>
        <w:ind w:right="391"/>
      </w:pPr>
      <w:r>
        <w:rPr>
          <w:i/>
          <w:color w:val="231F20"/>
        </w:rPr>
        <w:t>Hỏi: </w:t>
      </w:r>
      <w:r>
        <w:rPr>
          <w:color w:val="231F20"/>
        </w:rPr>
        <w:t>Trong các uẩn thì uẩn nào có thể giết được và phạm tội giết nó?</w:t>
      </w:r>
    </w:p>
    <w:p>
      <w:pPr>
        <w:pStyle w:val="BodyText"/>
        <w:spacing w:line="276" w:lineRule="auto" w:before="119"/>
        <w:ind w:right="392"/>
      </w:pPr>
      <w:r>
        <w:rPr>
          <w:i/>
          <w:color w:val="231F20"/>
        </w:rPr>
        <w:t>Đáp: </w:t>
      </w:r>
      <w:r>
        <w:rPr>
          <w:color w:val="231F20"/>
        </w:rPr>
        <w:t>Có thuyết cho: Đó là sắc uẩn. Vì sao? Vì chỉ có sắc thì mới dùng đao gậy chạm vào được. Có thuyết nói: Là cả năm uẩn.</w:t>
      </w:r>
    </w:p>
    <w:p>
      <w:pPr>
        <w:pStyle w:val="BodyText"/>
        <w:spacing w:before="119"/>
        <w:ind w:left="677" w:firstLine="0"/>
      </w:pPr>
      <w:r>
        <w:rPr>
          <w:i/>
          <w:color w:val="231F20"/>
        </w:rPr>
        <w:t>Hỏi: </w:t>
      </w:r>
      <w:r>
        <w:rPr>
          <w:color w:val="231F20"/>
        </w:rPr>
        <w:t>Bốn uẩn kia không chạm vào được làm sao giết?</w:t>
      </w:r>
    </w:p>
    <w:p>
      <w:pPr>
        <w:pStyle w:val="BodyText"/>
        <w:spacing w:line="276" w:lineRule="auto" w:before="164"/>
        <w:ind w:right="391"/>
      </w:pPr>
      <w:r>
        <w:rPr>
          <w:i/>
          <w:color w:val="231F20"/>
        </w:rPr>
        <w:t>Đáp: </w:t>
      </w:r>
      <w:r>
        <w:rPr>
          <w:color w:val="231F20"/>
        </w:rPr>
        <w:t>Vì chúng nương vào sắc để hoạt động. Khi sắc uẩn đã hoại thì chúng cũng không hoạt động được, nên cũng gọi là giết. Cũng như khi cái bình bị vỡ thì sữa cũng mất hết. Lại, đối với </w:t>
      </w:r>
      <w:r>
        <w:rPr>
          <w:color w:val="231F20"/>
          <w:spacing w:val="-4"/>
        </w:rPr>
        <w:t>năm</w:t>
      </w:r>
      <w:r>
        <w:rPr>
          <w:color w:val="231F20"/>
          <w:spacing w:val="57"/>
        </w:rPr>
        <w:t> </w:t>
      </w:r>
      <w:r>
        <w:rPr>
          <w:color w:val="231F20"/>
        </w:rPr>
        <w:t>uẩn khởi tâm ác muốn giết nên phạm tội sát sinh.</w:t>
      </w:r>
    </w:p>
    <w:p>
      <w:pPr>
        <w:pStyle w:val="BodyText"/>
        <w:spacing w:before="120"/>
        <w:ind w:left="677" w:firstLine="0"/>
      </w:pPr>
      <w:r>
        <w:rPr>
          <w:i/>
          <w:color w:val="231F20"/>
        </w:rPr>
        <w:t>Hỏi: </w:t>
      </w:r>
      <w:r>
        <w:rPr>
          <w:color w:val="231F20"/>
        </w:rPr>
        <w:t>Nếu giết vô ký thì có bị tội với cả ba thứ chăng?</w:t>
      </w:r>
    </w:p>
    <w:p>
      <w:pPr>
        <w:pStyle w:val="BodyText"/>
        <w:spacing w:line="276" w:lineRule="auto" w:before="164"/>
        <w:ind w:right="391"/>
      </w:pPr>
      <w:r>
        <w:rPr>
          <w:i/>
          <w:color w:val="231F20"/>
        </w:rPr>
        <w:t>Đáp:</w:t>
      </w:r>
      <w:r>
        <w:rPr>
          <w:i/>
          <w:color w:val="231F20"/>
          <w:spacing w:val="-3"/>
        </w:rPr>
        <w:t> </w:t>
      </w:r>
      <w:r>
        <w:rPr>
          <w:color w:val="231F20"/>
        </w:rPr>
        <w:t>Có</w:t>
      </w:r>
      <w:r>
        <w:rPr>
          <w:color w:val="231F20"/>
          <w:spacing w:val="-3"/>
        </w:rPr>
        <w:t> </w:t>
      </w:r>
      <w:r>
        <w:rPr>
          <w:color w:val="231F20"/>
        </w:rPr>
        <w:t>thuyết</w:t>
      </w:r>
      <w:r>
        <w:rPr>
          <w:color w:val="231F20"/>
          <w:spacing w:val="-2"/>
        </w:rPr>
        <w:t> </w:t>
      </w:r>
      <w:r>
        <w:rPr>
          <w:color w:val="231F20"/>
        </w:rPr>
        <w:t>nêu:</w:t>
      </w:r>
      <w:r>
        <w:rPr>
          <w:color w:val="231F20"/>
          <w:spacing w:val="-3"/>
        </w:rPr>
        <w:t> </w:t>
      </w:r>
      <w:r>
        <w:rPr>
          <w:color w:val="231F20"/>
        </w:rPr>
        <w:t>Bị</w:t>
      </w:r>
      <w:r>
        <w:rPr>
          <w:color w:val="231F20"/>
          <w:spacing w:val="-2"/>
        </w:rPr>
        <w:t> </w:t>
      </w:r>
      <w:r>
        <w:rPr>
          <w:color w:val="231F20"/>
        </w:rPr>
        <w:t>tội</w:t>
      </w:r>
      <w:r>
        <w:rPr>
          <w:color w:val="231F20"/>
          <w:spacing w:val="-3"/>
        </w:rPr>
        <w:t> </w:t>
      </w:r>
      <w:r>
        <w:rPr>
          <w:color w:val="231F20"/>
        </w:rPr>
        <w:t>với</w:t>
      </w:r>
      <w:r>
        <w:rPr>
          <w:color w:val="231F20"/>
          <w:spacing w:val="-2"/>
        </w:rPr>
        <w:t> </w:t>
      </w:r>
      <w:r>
        <w:rPr>
          <w:color w:val="231F20"/>
        </w:rPr>
        <w:t>vô</w:t>
      </w:r>
      <w:r>
        <w:rPr>
          <w:color w:val="231F20"/>
          <w:spacing w:val="-3"/>
        </w:rPr>
        <w:t> </w:t>
      </w:r>
      <w:r>
        <w:rPr>
          <w:color w:val="231F20"/>
        </w:rPr>
        <w:t>ký.</w:t>
      </w:r>
      <w:r>
        <w:rPr>
          <w:color w:val="231F20"/>
          <w:spacing w:val="-7"/>
        </w:rPr>
        <w:t> </w:t>
      </w:r>
      <w:r>
        <w:rPr>
          <w:color w:val="231F20"/>
        </w:rPr>
        <w:t>Vì</w:t>
      </w:r>
      <w:r>
        <w:rPr>
          <w:color w:val="231F20"/>
          <w:spacing w:val="-3"/>
        </w:rPr>
        <w:t> </w:t>
      </w:r>
      <w:r>
        <w:rPr>
          <w:color w:val="231F20"/>
        </w:rPr>
        <w:t>sao?</w:t>
      </w:r>
      <w:r>
        <w:rPr>
          <w:color w:val="231F20"/>
          <w:spacing w:val="-7"/>
        </w:rPr>
        <w:t> </w:t>
      </w:r>
      <w:r>
        <w:rPr>
          <w:color w:val="231F20"/>
        </w:rPr>
        <w:t>Vì</w:t>
      </w:r>
      <w:r>
        <w:rPr>
          <w:color w:val="231F20"/>
          <w:spacing w:val="-3"/>
        </w:rPr>
        <w:t> </w:t>
      </w:r>
      <w:r>
        <w:rPr>
          <w:color w:val="231F20"/>
        </w:rPr>
        <w:t>chỉ</w:t>
      </w:r>
      <w:r>
        <w:rPr>
          <w:color w:val="231F20"/>
          <w:spacing w:val="-2"/>
        </w:rPr>
        <w:t> </w:t>
      </w:r>
      <w:r>
        <w:rPr>
          <w:color w:val="231F20"/>
        </w:rPr>
        <w:t>có</w:t>
      </w:r>
      <w:r>
        <w:rPr>
          <w:color w:val="231F20"/>
          <w:spacing w:val="-3"/>
        </w:rPr>
        <w:t> </w:t>
      </w:r>
      <w:r>
        <w:rPr>
          <w:color w:val="231F20"/>
        </w:rPr>
        <w:t>vô</w:t>
      </w:r>
      <w:r>
        <w:rPr>
          <w:color w:val="231F20"/>
          <w:spacing w:val="-2"/>
        </w:rPr>
        <w:t> </w:t>
      </w:r>
      <w:r>
        <w:rPr>
          <w:color w:val="231F20"/>
        </w:rPr>
        <w:t>phú vô ký mới có thể bị đao gậy chạm vào.</w:t>
      </w:r>
    </w:p>
    <w:p>
      <w:pPr>
        <w:pStyle w:val="BodyText"/>
        <w:spacing w:before="120"/>
        <w:ind w:left="677" w:firstLine="0"/>
      </w:pPr>
      <w:r>
        <w:rPr>
          <w:color w:val="231F20"/>
        </w:rPr>
        <w:t>Có thuyết biện: Có tội với cả ba thứ.</w:t>
      </w:r>
    </w:p>
    <w:p>
      <w:pPr>
        <w:pStyle w:val="BodyText"/>
        <w:spacing w:line="276" w:lineRule="auto" w:before="164"/>
        <w:ind w:right="388"/>
      </w:pPr>
      <w:r>
        <w:rPr>
          <w:i/>
          <w:color w:val="231F20"/>
        </w:rPr>
        <w:t>Hỏi: </w:t>
      </w:r>
      <w:r>
        <w:rPr>
          <w:color w:val="231F20"/>
        </w:rPr>
        <w:t>Pháp thiện, nhiễm ô không chạm vào được làm sao </w:t>
      </w:r>
      <w:r>
        <w:rPr>
          <w:color w:val="231F20"/>
          <w:spacing w:val="2"/>
        </w:rPr>
        <w:t>gọi  </w:t>
      </w:r>
      <w:r>
        <w:rPr>
          <w:color w:val="231F20"/>
        </w:rPr>
        <w:t>là</w:t>
      </w:r>
      <w:r>
        <w:rPr>
          <w:color w:val="231F20"/>
          <w:spacing w:val="5"/>
        </w:rPr>
        <w:t> </w:t>
      </w:r>
      <w:r>
        <w:rPr>
          <w:color w:val="231F20"/>
        </w:rPr>
        <w:t>giết?</w:t>
      </w:r>
    </w:p>
    <w:p>
      <w:pPr>
        <w:pStyle w:val="BodyText"/>
        <w:spacing w:line="273" w:lineRule="auto" w:before="119"/>
        <w:ind w:right="391"/>
      </w:pPr>
      <w:r>
        <w:rPr>
          <w:i/>
          <w:color w:val="231F20"/>
        </w:rPr>
        <w:t>Đáp: </w:t>
      </w:r>
      <w:r>
        <w:rPr>
          <w:color w:val="231F20"/>
        </w:rPr>
        <w:t>Pháp thiện và nhiễm ô đều nương vào vô ký chuyển. Khi vô ký bị hoại thì chúng cũng không hoạt động được, nên cũng gọi</w:t>
      </w:r>
      <w:r>
        <w:rPr>
          <w:color w:val="231F20"/>
          <w:spacing w:val="-28"/>
        </w:rPr>
        <w:t> </w:t>
      </w:r>
      <w:r>
        <w:rPr>
          <w:color w:val="231F20"/>
        </w:rPr>
        <w:t>là giết. Các thứ khác nói rộng như trước.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4"/>
      </w:pPr>
      <w:r>
        <w:rPr>
          <w:i/>
          <w:color w:val="231F20"/>
        </w:rPr>
        <w:t>Hỏi: </w:t>
      </w:r>
      <w:r>
        <w:rPr>
          <w:color w:val="231F20"/>
        </w:rPr>
        <w:t>Như có người dùng một gia hạnh cùng một lúc giết mẹ và các người nữ khác. Người này đối với mẹ bị tội sát sinh và </w:t>
      </w:r>
      <w:r>
        <w:rPr>
          <w:color w:val="231F20"/>
          <w:spacing w:val="2"/>
        </w:rPr>
        <w:t>tội  </w:t>
      </w:r>
      <w:r>
        <w:rPr>
          <w:color w:val="231F20"/>
        </w:rPr>
        <w:t>vô gián không biểu hiện, đối với người nữ khác chỉ bị tội sát sinh không biểu hiện. Nhưng ở nay nghiệp biểu hiện này được kể là </w:t>
      </w:r>
      <w:r>
        <w:rPr>
          <w:color w:val="231F20"/>
          <w:spacing w:val="2"/>
        </w:rPr>
        <w:t>một </w:t>
      </w:r>
      <w:r>
        <w:rPr>
          <w:color w:val="231F20"/>
        </w:rPr>
        <w:t>hay</w:t>
      </w:r>
      <w:r>
        <w:rPr>
          <w:color w:val="231F20"/>
          <w:spacing w:val="5"/>
        </w:rPr>
        <w:t> </w:t>
      </w:r>
      <w:r>
        <w:rPr>
          <w:color w:val="231F20"/>
        </w:rPr>
        <w:t>hai?</w:t>
      </w:r>
    </w:p>
    <w:p>
      <w:pPr>
        <w:pStyle w:val="BodyText"/>
        <w:spacing w:line="273" w:lineRule="auto" w:before="109"/>
        <w:ind w:left="393" w:right="108"/>
      </w:pPr>
      <w:r>
        <w:rPr>
          <w:i/>
          <w:color w:val="231F20"/>
        </w:rPr>
        <w:t>Đáp:</w:t>
      </w:r>
      <w:r>
        <w:rPr>
          <w:i/>
          <w:color w:val="231F20"/>
          <w:spacing w:val="-12"/>
        </w:rPr>
        <w:t> </w:t>
      </w:r>
      <w:r>
        <w:rPr>
          <w:color w:val="231F20"/>
        </w:rPr>
        <w:t>Có</w:t>
      </w:r>
      <w:r>
        <w:rPr>
          <w:color w:val="231F20"/>
          <w:spacing w:val="-12"/>
        </w:rPr>
        <w:t> </w:t>
      </w:r>
      <w:r>
        <w:rPr>
          <w:color w:val="231F20"/>
        </w:rPr>
        <w:t>thuyết</w:t>
      </w:r>
      <w:r>
        <w:rPr>
          <w:color w:val="231F20"/>
          <w:spacing w:val="-11"/>
        </w:rPr>
        <w:t> </w:t>
      </w:r>
      <w:r>
        <w:rPr>
          <w:color w:val="231F20"/>
        </w:rPr>
        <w:t>nói:</w:t>
      </w:r>
      <w:r>
        <w:rPr>
          <w:color w:val="231F20"/>
          <w:spacing w:val="-12"/>
        </w:rPr>
        <w:t> </w:t>
      </w:r>
      <w:r>
        <w:rPr>
          <w:color w:val="231F20"/>
        </w:rPr>
        <w:t>Chỉ</w:t>
      </w:r>
      <w:r>
        <w:rPr>
          <w:color w:val="231F20"/>
          <w:spacing w:val="-11"/>
        </w:rPr>
        <w:t> </w:t>
      </w:r>
      <w:r>
        <w:rPr>
          <w:color w:val="231F20"/>
        </w:rPr>
        <w:t>kể</w:t>
      </w:r>
      <w:r>
        <w:rPr>
          <w:color w:val="231F20"/>
          <w:spacing w:val="-12"/>
        </w:rPr>
        <w:t> </w:t>
      </w:r>
      <w:r>
        <w:rPr>
          <w:color w:val="231F20"/>
        </w:rPr>
        <w:t>là</w:t>
      </w:r>
      <w:r>
        <w:rPr>
          <w:color w:val="231F20"/>
          <w:spacing w:val="-11"/>
        </w:rPr>
        <w:t> </w:t>
      </w:r>
      <w:r>
        <w:rPr>
          <w:color w:val="231F20"/>
        </w:rPr>
        <w:t>một</w:t>
      </w:r>
      <w:r>
        <w:rPr>
          <w:color w:val="231F20"/>
          <w:spacing w:val="-12"/>
        </w:rPr>
        <w:t> </w:t>
      </w:r>
      <w:r>
        <w:rPr>
          <w:color w:val="231F20"/>
        </w:rPr>
        <w:t>biểu</w:t>
      </w:r>
      <w:r>
        <w:rPr>
          <w:color w:val="231F20"/>
          <w:spacing w:val="-12"/>
        </w:rPr>
        <w:t> </w:t>
      </w:r>
      <w:r>
        <w:rPr>
          <w:color w:val="231F20"/>
        </w:rPr>
        <w:t>hiện.</w:t>
      </w:r>
      <w:r>
        <w:rPr>
          <w:color w:val="231F20"/>
          <w:spacing w:val="-16"/>
        </w:rPr>
        <w:t> </w:t>
      </w:r>
      <w:r>
        <w:rPr>
          <w:color w:val="231F20"/>
        </w:rPr>
        <w:t>Vì</w:t>
      </w:r>
      <w:r>
        <w:rPr>
          <w:color w:val="231F20"/>
          <w:spacing w:val="-12"/>
        </w:rPr>
        <w:t> </w:t>
      </w:r>
      <w:r>
        <w:rPr>
          <w:color w:val="231F20"/>
        </w:rPr>
        <w:t>sao?</w:t>
      </w:r>
      <w:r>
        <w:rPr>
          <w:color w:val="231F20"/>
          <w:spacing w:val="-16"/>
        </w:rPr>
        <w:t> </w:t>
      </w:r>
      <w:r>
        <w:rPr>
          <w:color w:val="231F20"/>
        </w:rPr>
        <w:t>Vì</w:t>
      </w:r>
      <w:r>
        <w:rPr>
          <w:color w:val="231F20"/>
          <w:spacing w:val="-12"/>
        </w:rPr>
        <w:t> </w:t>
      </w:r>
      <w:r>
        <w:rPr>
          <w:color w:val="231F20"/>
        </w:rPr>
        <w:t>một</w:t>
      </w:r>
      <w:r>
        <w:rPr>
          <w:color w:val="231F20"/>
          <w:spacing w:val="-11"/>
        </w:rPr>
        <w:t> </w:t>
      </w:r>
      <w:r>
        <w:rPr>
          <w:color w:val="231F20"/>
        </w:rPr>
        <w:t>gia hạnh cùng lúc giết, không sai</w:t>
      </w:r>
      <w:r>
        <w:rPr>
          <w:color w:val="231F20"/>
          <w:spacing w:val="-2"/>
        </w:rPr>
        <w:t> </w:t>
      </w:r>
      <w:r>
        <w:rPr>
          <w:color w:val="231F20"/>
        </w:rPr>
        <w:t>biệt.</w:t>
      </w:r>
    </w:p>
    <w:p>
      <w:pPr>
        <w:pStyle w:val="BodyText"/>
        <w:spacing w:line="273" w:lineRule="auto" w:before="112"/>
        <w:ind w:left="393" w:right="108"/>
      </w:pPr>
      <w:r>
        <w:rPr>
          <w:color w:val="231F20"/>
        </w:rPr>
        <w:t>Tôn</w:t>
      </w:r>
      <w:r>
        <w:rPr>
          <w:color w:val="231F20"/>
          <w:spacing w:val="-11"/>
        </w:rPr>
        <w:t> </w:t>
      </w:r>
      <w:r>
        <w:rPr>
          <w:color w:val="231F20"/>
        </w:rPr>
        <w:t>giả</w:t>
      </w:r>
      <w:r>
        <w:rPr>
          <w:color w:val="231F20"/>
          <w:spacing w:val="-11"/>
        </w:rPr>
        <w:t> </w:t>
      </w:r>
      <w:r>
        <w:rPr>
          <w:color w:val="231F20"/>
        </w:rPr>
        <w:t>Diệu</w:t>
      </w:r>
      <w:r>
        <w:rPr>
          <w:color w:val="231F20"/>
          <w:spacing w:val="-12"/>
        </w:rPr>
        <w:t> </w:t>
      </w:r>
      <w:r>
        <w:rPr>
          <w:color w:val="231F20"/>
        </w:rPr>
        <w:t>Âm</w:t>
      </w:r>
      <w:r>
        <w:rPr>
          <w:color w:val="231F20"/>
          <w:spacing w:val="-12"/>
        </w:rPr>
        <w:t> </w:t>
      </w:r>
      <w:r>
        <w:rPr>
          <w:color w:val="231F20"/>
        </w:rPr>
        <w:t>nói:</w:t>
      </w:r>
      <w:r>
        <w:rPr>
          <w:color w:val="231F20"/>
          <w:spacing w:val="-12"/>
        </w:rPr>
        <w:t> </w:t>
      </w:r>
      <w:r>
        <w:rPr>
          <w:color w:val="231F20"/>
        </w:rPr>
        <w:t>Được</w:t>
      </w:r>
      <w:r>
        <w:rPr>
          <w:color w:val="231F20"/>
          <w:spacing w:val="-11"/>
        </w:rPr>
        <w:t> </w:t>
      </w:r>
      <w:r>
        <w:rPr>
          <w:color w:val="231F20"/>
        </w:rPr>
        <w:t>kể</w:t>
      </w:r>
      <w:r>
        <w:rPr>
          <w:color w:val="231F20"/>
          <w:spacing w:val="-11"/>
        </w:rPr>
        <w:t> </w:t>
      </w:r>
      <w:r>
        <w:rPr>
          <w:color w:val="231F20"/>
        </w:rPr>
        <w:t>là</w:t>
      </w:r>
      <w:r>
        <w:rPr>
          <w:color w:val="231F20"/>
          <w:spacing w:val="-11"/>
        </w:rPr>
        <w:t> </w:t>
      </w:r>
      <w:r>
        <w:rPr>
          <w:color w:val="231F20"/>
        </w:rPr>
        <w:t>hai</w:t>
      </w:r>
      <w:r>
        <w:rPr>
          <w:color w:val="231F20"/>
          <w:spacing w:val="-12"/>
        </w:rPr>
        <w:t> </w:t>
      </w:r>
      <w:r>
        <w:rPr>
          <w:color w:val="231F20"/>
        </w:rPr>
        <w:t>biểu</w:t>
      </w:r>
      <w:r>
        <w:rPr>
          <w:color w:val="231F20"/>
          <w:spacing w:val="-12"/>
        </w:rPr>
        <w:t> </w:t>
      </w:r>
      <w:r>
        <w:rPr>
          <w:color w:val="231F20"/>
        </w:rPr>
        <w:t>hiện.</w:t>
      </w:r>
      <w:r>
        <w:rPr>
          <w:color w:val="231F20"/>
          <w:spacing w:val="-16"/>
        </w:rPr>
        <w:t> </w:t>
      </w:r>
      <w:r>
        <w:rPr>
          <w:color w:val="231F20"/>
        </w:rPr>
        <w:t>Vì</w:t>
      </w:r>
      <w:r>
        <w:rPr>
          <w:color w:val="231F20"/>
          <w:spacing w:val="-11"/>
        </w:rPr>
        <w:t> </w:t>
      </w:r>
      <w:r>
        <w:rPr>
          <w:color w:val="231F20"/>
        </w:rPr>
        <w:t>sao?</w:t>
      </w:r>
      <w:r>
        <w:rPr>
          <w:color w:val="231F20"/>
          <w:spacing w:val="-16"/>
        </w:rPr>
        <w:t> </w:t>
      </w:r>
      <w:r>
        <w:rPr>
          <w:color w:val="231F20"/>
        </w:rPr>
        <w:t>Vì</w:t>
      </w:r>
      <w:r>
        <w:rPr>
          <w:color w:val="231F20"/>
          <w:spacing w:val="-12"/>
        </w:rPr>
        <w:t> </w:t>
      </w:r>
      <w:r>
        <w:rPr>
          <w:color w:val="231F20"/>
        </w:rPr>
        <w:t>thân nghiệp biểu hiện này là rất vi tế được tạo thành, nên việc giết mẹ </w:t>
      </w:r>
      <w:r>
        <w:rPr>
          <w:color w:val="231F20"/>
          <w:spacing w:val="-6"/>
        </w:rPr>
        <w:t>và </w:t>
      </w:r>
      <w:r>
        <w:rPr>
          <w:color w:val="231F20"/>
        </w:rPr>
        <w:t>các người khác mỗi thứ đều khác nhau cũng rất tế nhị. Như không biểu hiện có hai thứ thì có biểu hiện cũng thế.</w:t>
      </w:r>
    </w:p>
    <w:p>
      <w:pPr>
        <w:pStyle w:val="BodyText"/>
        <w:spacing w:line="273" w:lineRule="auto" w:before="110"/>
        <w:ind w:left="393" w:right="108"/>
      </w:pPr>
      <w:r>
        <w:rPr>
          <w:i/>
          <w:color w:val="231F20"/>
        </w:rPr>
        <w:t>Hỏi: </w:t>
      </w:r>
      <w:r>
        <w:rPr>
          <w:color w:val="231F20"/>
        </w:rPr>
        <w:t>Như có người dùng một gia hạnh mà giết nhiều chúng sinh, tùy vào số chúng sinh bị giết hại đó mà bị tội không biểu hiện như thế, nhưng nơi nghiệp biểu hiện này kể là một hay kể là nhiều?</w:t>
      </w:r>
    </w:p>
    <w:p>
      <w:pPr>
        <w:pStyle w:val="BodyText"/>
        <w:spacing w:line="273" w:lineRule="auto" w:before="111"/>
        <w:ind w:left="393" w:right="107"/>
      </w:pPr>
      <w:r>
        <w:rPr>
          <w:i/>
          <w:color w:val="231F20"/>
        </w:rPr>
        <w:t>Đáp: </w:t>
      </w:r>
      <w:r>
        <w:rPr>
          <w:color w:val="231F20"/>
        </w:rPr>
        <w:t>Có thuyết cho là một. Vì sao? Vì chỉ dùng một gia hạnh cùng một lúc giết chết, không có khác nhau.</w:t>
      </w:r>
    </w:p>
    <w:p>
      <w:pPr>
        <w:pStyle w:val="BodyText"/>
        <w:spacing w:line="273" w:lineRule="auto" w:before="112"/>
        <w:ind w:left="393" w:right="109"/>
      </w:pPr>
      <w:r>
        <w:rPr>
          <w:color w:val="231F20"/>
        </w:rPr>
        <w:t>Tôn giả Diệu Âm nói: Người này bị kể là nhiều biểu hiện, nói rộng như trước.</w:t>
      </w:r>
    </w:p>
    <w:p>
      <w:pPr>
        <w:pStyle w:val="BodyText"/>
        <w:spacing w:before="111"/>
        <w:ind w:left="960" w:firstLine="0"/>
      </w:pPr>
      <w:r>
        <w:rPr>
          <w:i/>
          <w:color w:val="231F20"/>
        </w:rPr>
        <w:t>Hỏi: </w:t>
      </w:r>
      <w:r>
        <w:rPr>
          <w:color w:val="231F20"/>
        </w:rPr>
        <w:t>Khi giết người sắp chết thì có bị tội sát sinh không?</w:t>
      </w:r>
    </w:p>
    <w:p>
      <w:pPr>
        <w:pStyle w:val="BodyText"/>
        <w:spacing w:line="273" w:lineRule="auto" w:before="155"/>
        <w:ind w:left="393" w:right="108"/>
      </w:pPr>
      <w:r>
        <w:rPr>
          <w:i/>
          <w:color w:val="231F20"/>
        </w:rPr>
        <w:t>Đáp:</w:t>
      </w:r>
      <w:r>
        <w:rPr>
          <w:i/>
          <w:color w:val="231F20"/>
          <w:spacing w:val="-8"/>
        </w:rPr>
        <w:t> </w:t>
      </w:r>
      <w:r>
        <w:rPr>
          <w:color w:val="231F20"/>
        </w:rPr>
        <w:t>Nếu</w:t>
      </w:r>
      <w:r>
        <w:rPr>
          <w:color w:val="231F20"/>
          <w:spacing w:val="-8"/>
        </w:rPr>
        <w:t> </w:t>
      </w:r>
      <w:r>
        <w:rPr>
          <w:color w:val="231F20"/>
        </w:rPr>
        <w:t>trong</w:t>
      </w:r>
      <w:r>
        <w:rPr>
          <w:color w:val="231F20"/>
          <w:spacing w:val="-7"/>
        </w:rPr>
        <w:t> </w:t>
      </w:r>
      <w:r>
        <w:rPr>
          <w:color w:val="231F20"/>
        </w:rPr>
        <w:t>sát-na</w:t>
      </w:r>
      <w:r>
        <w:rPr>
          <w:color w:val="231F20"/>
          <w:spacing w:val="-8"/>
        </w:rPr>
        <w:t> </w:t>
      </w:r>
      <w:r>
        <w:rPr>
          <w:color w:val="231F20"/>
        </w:rPr>
        <w:t>ấy</w:t>
      </w:r>
      <w:r>
        <w:rPr>
          <w:color w:val="231F20"/>
          <w:spacing w:val="-7"/>
        </w:rPr>
        <w:t> </w:t>
      </w:r>
      <w:r>
        <w:rPr>
          <w:color w:val="231F20"/>
        </w:rPr>
        <w:t>mạng</w:t>
      </w:r>
      <w:r>
        <w:rPr>
          <w:color w:val="231F20"/>
          <w:spacing w:val="-8"/>
        </w:rPr>
        <w:t> </w:t>
      </w:r>
      <w:r>
        <w:rPr>
          <w:color w:val="231F20"/>
        </w:rPr>
        <w:t>sống</w:t>
      </w:r>
      <w:r>
        <w:rPr>
          <w:color w:val="231F20"/>
          <w:spacing w:val="-8"/>
        </w:rPr>
        <w:t> </w:t>
      </w:r>
      <w:r>
        <w:rPr>
          <w:color w:val="231F20"/>
        </w:rPr>
        <w:t>nên</w:t>
      </w:r>
      <w:r>
        <w:rPr>
          <w:color w:val="231F20"/>
          <w:spacing w:val="-8"/>
        </w:rPr>
        <w:t> </w:t>
      </w:r>
      <w:r>
        <w:rPr>
          <w:color w:val="231F20"/>
        </w:rPr>
        <w:t>chết,</w:t>
      </w:r>
      <w:r>
        <w:rPr>
          <w:color w:val="231F20"/>
          <w:spacing w:val="-8"/>
        </w:rPr>
        <w:t> </w:t>
      </w:r>
      <w:r>
        <w:rPr>
          <w:color w:val="231F20"/>
        </w:rPr>
        <w:t>ngay</w:t>
      </w:r>
      <w:r>
        <w:rPr>
          <w:color w:val="231F20"/>
          <w:spacing w:val="-8"/>
        </w:rPr>
        <w:t> </w:t>
      </w:r>
      <w:r>
        <w:rPr>
          <w:color w:val="231F20"/>
        </w:rPr>
        <w:t>khi</w:t>
      </w:r>
      <w:r>
        <w:rPr>
          <w:color w:val="231F20"/>
          <w:spacing w:val="-8"/>
        </w:rPr>
        <w:t> </w:t>
      </w:r>
      <w:r>
        <w:rPr>
          <w:color w:val="231F20"/>
        </w:rPr>
        <w:t>đó</w:t>
      </w:r>
      <w:r>
        <w:rPr>
          <w:color w:val="231F20"/>
          <w:spacing w:val="-8"/>
        </w:rPr>
        <w:t> </w:t>
      </w:r>
      <w:r>
        <w:rPr>
          <w:color w:val="231F20"/>
        </w:rPr>
        <w:t>giết hại</w:t>
      </w:r>
      <w:r>
        <w:rPr>
          <w:color w:val="231F20"/>
          <w:spacing w:val="-6"/>
        </w:rPr>
        <w:t> </w:t>
      </w:r>
      <w:r>
        <w:rPr>
          <w:color w:val="231F20"/>
        </w:rPr>
        <w:t>thì</w:t>
      </w:r>
      <w:r>
        <w:rPr>
          <w:color w:val="231F20"/>
          <w:spacing w:val="-5"/>
        </w:rPr>
        <w:t> </w:t>
      </w:r>
      <w:r>
        <w:rPr>
          <w:color w:val="231F20"/>
        </w:rPr>
        <w:t>không</w:t>
      </w:r>
      <w:r>
        <w:rPr>
          <w:color w:val="231F20"/>
          <w:spacing w:val="-6"/>
        </w:rPr>
        <w:t> </w:t>
      </w:r>
      <w:r>
        <w:rPr>
          <w:color w:val="231F20"/>
        </w:rPr>
        <w:t>bị</w:t>
      </w:r>
      <w:r>
        <w:rPr>
          <w:color w:val="231F20"/>
          <w:spacing w:val="-5"/>
        </w:rPr>
        <w:t> </w:t>
      </w:r>
      <w:r>
        <w:rPr>
          <w:color w:val="231F20"/>
        </w:rPr>
        <w:t>tội</w:t>
      </w:r>
      <w:r>
        <w:rPr>
          <w:color w:val="231F20"/>
          <w:spacing w:val="-6"/>
        </w:rPr>
        <w:t> </w:t>
      </w:r>
      <w:r>
        <w:rPr>
          <w:color w:val="231F20"/>
        </w:rPr>
        <w:t>sát.</w:t>
      </w:r>
      <w:r>
        <w:rPr>
          <w:color w:val="231F20"/>
          <w:spacing w:val="-5"/>
        </w:rPr>
        <w:t> </w:t>
      </w:r>
      <w:r>
        <w:rPr>
          <w:color w:val="231F20"/>
        </w:rPr>
        <w:t>Còn</w:t>
      </w:r>
      <w:r>
        <w:rPr>
          <w:color w:val="231F20"/>
          <w:spacing w:val="-6"/>
        </w:rPr>
        <w:t> </w:t>
      </w:r>
      <w:r>
        <w:rPr>
          <w:color w:val="231F20"/>
        </w:rPr>
        <w:t>nếu</w:t>
      </w:r>
      <w:r>
        <w:rPr>
          <w:color w:val="231F20"/>
          <w:spacing w:val="-5"/>
        </w:rPr>
        <w:t> </w:t>
      </w:r>
      <w:r>
        <w:rPr>
          <w:color w:val="231F20"/>
        </w:rPr>
        <w:t>do</w:t>
      </w:r>
      <w:r>
        <w:rPr>
          <w:color w:val="231F20"/>
          <w:spacing w:val="-6"/>
        </w:rPr>
        <w:t> </w:t>
      </w:r>
      <w:r>
        <w:rPr>
          <w:color w:val="231F20"/>
        </w:rPr>
        <w:t>gia</w:t>
      </w:r>
      <w:r>
        <w:rPr>
          <w:color w:val="231F20"/>
          <w:spacing w:val="-5"/>
        </w:rPr>
        <w:t> </w:t>
      </w:r>
      <w:r>
        <w:rPr>
          <w:color w:val="231F20"/>
        </w:rPr>
        <w:t>hại</w:t>
      </w:r>
      <w:r>
        <w:rPr>
          <w:color w:val="231F20"/>
          <w:spacing w:val="-5"/>
        </w:rPr>
        <w:t> </w:t>
      </w:r>
      <w:r>
        <w:rPr>
          <w:color w:val="231F20"/>
        </w:rPr>
        <w:t>cho</w:t>
      </w:r>
      <w:r>
        <w:rPr>
          <w:color w:val="231F20"/>
          <w:spacing w:val="-6"/>
        </w:rPr>
        <w:t> </w:t>
      </w:r>
      <w:r>
        <w:rPr>
          <w:color w:val="231F20"/>
        </w:rPr>
        <w:t>đến</w:t>
      </w:r>
      <w:r>
        <w:rPr>
          <w:color w:val="231F20"/>
          <w:spacing w:val="-5"/>
        </w:rPr>
        <w:t> </w:t>
      </w:r>
      <w:r>
        <w:rPr>
          <w:color w:val="231F20"/>
        </w:rPr>
        <w:t>khiến</w:t>
      </w:r>
      <w:r>
        <w:rPr>
          <w:color w:val="231F20"/>
          <w:spacing w:val="-6"/>
        </w:rPr>
        <w:t> </w:t>
      </w:r>
      <w:r>
        <w:rPr>
          <w:color w:val="231F20"/>
        </w:rPr>
        <w:t>mạng</w:t>
      </w:r>
      <w:r>
        <w:rPr>
          <w:color w:val="231F20"/>
          <w:spacing w:val="-5"/>
        </w:rPr>
        <w:t> </w:t>
      </w:r>
      <w:r>
        <w:rPr>
          <w:color w:val="231F20"/>
        </w:rPr>
        <w:t>sống kia</w:t>
      </w:r>
      <w:r>
        <w:rPr>
          <w:color w:val="231F20"/>
          <w:spacing w:val="-9"/>
        </w:rPr>
        <w:t> </w:t>
      </w:r>
      <w:r>
        <w:rPr>
          <w:color w:val="231F20"/>
        </w:rPr>
        <w:t>trong</w:t>
      </w:r>
      <w:r>
        <w:rPr>
          <w:color w:val="231F20"/>
          <w:spacing w:val="-9"/>
        </w:rPr>
        <w:t> </w:t>
      </w:r>
      <w:r>
        <w:rPr>
          <w:color w:val="231F20"/>
        </w:rPr>
        <w:t>một</w:t>
      </w:r>
      <w:r>
        <w:rPr>
          <w:color w:val="231F20"/>
          <w:spacing w:val="-8"/>
        </w:rPr>
        <w:t> </w:t>
      </w:r>
      <w:r>
        <w:rPr>
          <w:color w:val="231F20"/>
        </w:rPr>
        <w:t>sát-na</w:t>
      </w:r>
      <w:r>
        <w:rPr>
          <w:color w:val="231F20"/>
          <w:spacing w:val="-9"/>
        </w:rPr>
        <w:t> </w:t>
      </w:r>
      <w:r>
        <w:rPr>
          <w:color w:val="231F20"/>
        </w:rPr>
        <w:t>dừng</w:t>
      </w:r>
      <w:r>
        <w:rPr>
          <w:color w:val="231F20"/>
          <w:spacing w:val="-8"/>
        </w:rPr>
        <w:t> </w:t>
      </w:r>
      <w:r>
        <w:rPr>
          <w:color w:val="231F20"/>
        </w:rPr>
        <w:t>lại</w:t>
      </w:r>
      <w:r>
        <w:rPr>
          <w:color w:val="231F20"/>
          <w:spacing w:val="-9"/>
        </w:rPr>
        <w:t> </w:t>
      </w:r>
      <w:r>
        <w:rPr>
          <w:color w:val="231F20"/>
        </w:rPr>
        <w:t>không</w:t>
      </w:r>
      <w:r>
        <w:rPr>
          <w:color w:val="231F20"/>
          <w:spacing w:val="-9"/>
        </w:rPr>
        <w:t> </w:t>
      </w:r>
      <w:r>
        <w:rPr>
          <w:color w:val="231F20"/>
        </w:rPr>
        <w:t>sống</w:t>
      </w:r>
      <w:r>
        <w:rPr>
          <w:color w:val="231F20"/>
          <w:spacing w:val="-8"/>
        </w:rPr>
        <w:t> </w:t>
      </w:r>
      <w:r>
        <w:rPr>
          <w:color w:val="231F20"/>
        </w:rPr>
        <w:t>nữa,</w:t>
      </w:r>
      <w:r>
        <w:rPr>
          <w:color w:val="231F20"/>
          <w:spacing w:val="-9"/>
        </w:rPr>
        <w:t> </w:t>
      </w:r>
      <w:r>
        <w:rPr>
          <w:color w:val="231F20"/>
        </w:rPr>
        <w:t>thì</w:t>
      </w:r>
      <w:r>
        <w:rPr>
          <w:color w:val="231F20"/>
          <w:spacing w:val="-8"/>
        </w:rPr>
        <w:t> </w:t>
      </w:r>
      <w:r>
        <w:rPr>
          <w:color w:val="231F20"/>
        </w:rPr>
        <w:t>đúng</w:t>
      </w:r>
      <w:r>
        <w:rPr>
          <w:color w:val="231F20"/>
          <w:spacing w:val="-9"/>
        </w:rPr>
        <w:t> </w:t>
      </w:r>
      <w:r>
        <w:rPr>
          <w:color w:val="231F20"/>
        </w:rPr>
        <w:t>pháp</w:t>
      </w:r>
      <w:r>
        <w:rPr>
          <w:color w:val="231F20"/>
          <w:spacing w:val="-9"/>
        </w:rPr>
        <w:t> </w:t>
      </w:r>
      <w:r>
        <w:rPr>
          <w:color w:val="231F20"/>
        </w:rPr>
        <w:t>là</w:t>
      </w:r>
      <w:r>
        <w:rPr>
          <w:color w:val="231F20"/>
          <w:spacing w:val="-8"/>
        </w:rPr>
        <w:t> </w:t>
      </w:r>
      <w:r>
        <w:rPr>
          <w:color w:val="231F20"/>
        </w:rPr>
        <w:t>phạm tội sát sinh, huống chi là nhiều</w:t>
      </w:r>
      <w:r>
        <w:rPr>
          <w:color w:val="231F20"/>
          <w:spacing w:val="-4"/>
        </w:rPr>
        <w:t> </w:t>
      </w:r>
      <w:r>
        <w:rPr>
          <w:color w:val="231F20"/>
        </w:rPr>
        <w:t>sát-na.</w:t>
      </w:r>
    </w:p>
    <w:p>
      <w:pPr>
        <w:pStyle w:val="BodyText"/>
        <w:spacing w:before="110"/>
        <w:ind w:left="960" w:firstLine="0"/>
      </w:pPr>
      <w:r>
        <w:rPr>
          <w:i/>
          <w:color w:val="231F20"/>
        </w:rPr>
        <w:t>Hỏi: </w:t>
      </w:r>
      <w:r>
        <w:rPr>
          <w:color w:val="231F20"/>
        </w:rPr>
        <w:t>Nếu giết người vào lúc cuối cùng có bị tội sát sinh không?</w:t>
      </w:r>
    </w:p>
    <w:p>
      <w:pPr>
        <w:pStyle w:val="BodyText"/>
        <w:spacing w:line="273" w:lineRule="auto" w:before="154"/>
        <w:ind w:left="393" w:right="108"/>
      </w:pPr>
      <w:r>
        <w:rPr>
          <w:i/>
          <w:color w:val="231F20"/>
        </w:rPr>
        <w:t>Đáp: </w:t>
      </w:r>
      <w:r>
        <w:rPr>
          <w:color w:val="231F20"/>
        </w:rPr>
        <w:t>Nếu ngay trong sát-na người ấy đang nên bỏ mạng mà giết chết thì không bị tội sát. Còn như do gia hại, cho đến khiến người kia trong một sát-na mạng sống dừng lại không sống nữa thì đúng pháp là phạm tội, huống chi là nhiều sát-na.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Hỏi:</w:t>
      </w:r>
      <w:r>
        <w:rPr>
          <w:i/>
          <w:color w:val="231F20"/>
          <w:spacing w:val="-11"/>
        </w:rPr>
        <w:t> </w:t>
      </w:r>
      <w:r>
        <w:rPr>
          <w:color w:val="231F20"/>
        </w:rPr>
        <w:t>Nếu</w:t>
      </w:r>
      <w:r>
        <w:rPr>
          <w:color w:val="231F20"/>
          <w:spacing w:val="-10"/>
        </w:rPr>
        <w:t> </w:t>
      </w:r>
      <w:r>
        <w:rPr>
          <w:color w:val="231F20"/>
        </w:rPr>
        <w:t>có</w:t>
      </w:r>
      <w:r>
        <w:rPr>
          <w:color w:val="231F20"/>
          <w:spacing w:val="-11"/>
        </w:rPr>
        <w:t> </w:t>
      </w:r>
      <w:r>
        <w:rPr>
          <w:color w:val="231F20"/>
        </w:rPr>
        <w:t>kẻ</w:t>
      </w:r>
      <w:r>
        <w:rPr>
          <w:color w:val="231F20"/>
          <w:spacing w:val="-10"/>
        </w:rPr>
        <w:t> </w:t>
      </w:r>
      <w:r>
        <w:rPr>
          <w:color w:val="231F20"/>
        </w:rPr>
        <w:t>giết</w:t>
      </w:r>
      <w:r>
        <w:rPr>
          <w:color w:val="231F20"/>
          <w:spacing w:val="-10"/>
        </w:rPr>
        <w:t> </w:t>
      </w:r>
      <w:r>
        <w:rPr>
          <w:color w:val="231F20"/>
        </w:rPr>
        <w:t>người</w:t>
      </w:r>
      <w:r>
        <w:rPr>
          <w:color w:val="231F20"/>
          <w:spacing w:val="-11"/>
        </w:rPr>
        <w:t> </w:t>
      </w:r>
      <w:r>
        <w:rPr>
          <w:color w:val="231F20"/>
        </w:rPr>
        <w:t>khác</w:t>
      </w:r>
      <w:r>
        <w:rPr>
          <w:color w:val="231F20"/>
          <w:spacing w:val="-10"/>
        </w:rPr>
        <w:t> </w:t>
      </w:r>
      <w:r>
        <w:rPr>
          <w:color w:val="231F20"/>
        </w:rPr>
        <w:t>khiến</w:t>
      </w:r>
      <w:r>
        <w:rPr>
          <w:color w:val="231F20"/>
          <w:spacing w:val="-10"/>
        </w:rPr>
        <w:t> </w:t>
      </w:r>
      <w:r>
        <w:rPr>
          <w:color w:val="231F20"/>
        </w:rPr>
        <w:t>biết</w:t>
      </w:r>
      <w:r>
        <w:rPr>
          <w:color w:val="231F20"/>
          <w:spacing w:val="-11"/>
        </w:rPr>
        <w:t> </w:t>
      </w:r>
      <w:r>
        <w:rPr>
          <w:color w:val="231F20"/>
        </w:rPr>
        <w:t>chắc</w:t>
      </w:r>
      <w:r>
        <w:rPr>
          <w:color w:val="231F20"/>
          <w:spacing w:val="-10"/>
        </w:rPr>
        <w:t> </w:t>
      </w:r>
      <w:r>
        <w:rPr>
          <w:color w:val="231F20"/>
        </w:rPr>
        <w:t>là</w:t>
      </w:r>
      <w:r>
        <w:rPr>
          <w:color w:val="231F20"/>
          <w:spacing w:val="-11"/>
        </w:rPr>
        <w:t> </w:t>
      </w:r>
      <w:r>
        <w:rPr>
          <w:color w:val="231F20"/>
        </w:rPr>
        <w:t>phải</w:t>
      </w:r>
      <w:r>
        <w:rPr>
          <w:color w:val="231F20"/>
          <w:spacing w:val="-10"/>
        </w:rPr>
        <w:t> </w:t>
      </w:r>
      <w:r>
        <w:rPr>
          <w:color w:val="231F20"/>
        </w:rPr>
        <w:t>chết</w:t>
      </w:r>
      <w:r>
        <w:rPr>
          <w:color w:val="231F20"/>
          <w:spacing w:val="-10"/>
        </w:rPr>
        <w:t> </w:t>
      </w:r>
      <w:r>
        <w:rPr>
          <w:color w:val="231F20"/>
        </w:rPr>
        <w:t>liền tự sát, vậy có bị tội sát sinh</w:t>
      </w:r>
      <w:r>
        <w:rPr>
          <w:color w:val="231F20"/>
          <w:spacing w:val="-5"/>
        </w:rPr>
        <w:t> </w:t>
      </w:r>
      <w:r>
        <w:rPr>
          <w:color w:val="231F20"/>
        </w:rPr>
        <w:t>không?</w:t>
      </w:r>
    </w:p>
    <w:p>
      <w:pPr>
        <w:pStyle w:val="BodyText"/>
        <w:spacing w:line="273" w:lineRule="auto" w:before="112"/>
        <w:ind w:right="392"/>
      </w:pPr>
      <w:r>
        <w:rPr>
          <w:i/>
          <w:color w:val="231F20"/>
        </w:rPr>
        <w:t>Đáp:</w:t>
      </w:r>
      <w:r>
        <w:rPr>
          <w:i/>
          <w:color w:val="231F20"/>
          <w:spacing w:val="-5"/>
        </w:rPr>
        <w:t> </w:t>
      </w:r>
      <w:r>
        <w:rPr>
          <w:color w:val="231F20"/>
        </w:rPr>
        <w:t>Không</w:t>
      </w:r>
      <w:r>
        <w:rPr>
          <w:color w:val="231F20"/>
          <w:spacing w:val="-6"/>
        </w:rPr>
        <w:t> </w:t>
      </w:r>
      <w:r>
        <w:rPr>
          <w:color w:val="231F20"/>
        </w:rPr>
        <w:t>phạm.</w:t>
      </w:r>
      <w:r>
        <w:rPr>
          <w:color w:val="231F20"/>
          <w:spacing w:val="-10"/>
        </w:rPr>
        <w:t> </w:t>
      </w:r>
      <w:r>
        <w:rPr>
          <w:color w:val="231F20"/>
        </w:rPr>
        <w:t>Vì</w:t>
      </w:r>
      <w:r>
        <w:rPr>
          <w:color w:val="231F20"/>
          <w:spacing w:val="-6"/>
        </w:rPr>
        <w:t> </w:t>
      </w:r>
      <w:r>
        <w:rPr>
          <w:color w:val="231F20"/>
        </w:rPr>
        <w:t>sao?</w:t>
      </w:r>
      <w:r>
        <w:rPr>
          <w:color w:val="231F20"/>
          <w:spacing w:val="-10"/>
        </w:rPr>
        <w:t> </w:t>
      </w:r>
      <w:r>
        <w:rPr>
          <w:color w:val="231F20"/>
        </w:rPr>
        <w:t>Vì</w:t>
      </w:r>
      <w:r>
        <w:rPr>
          <w:color w:val="231F20"/>
          <w:spacing w:val="-6"/>
        </w:rPr>
        <w:t> </w:t>
      </w:r>
      <w:r>
        <w:rPr>
          <w:color w:val="231F20"/>
        </w:rPr>
        <w:t>quả</w:t>
      </w:r>
      <w:r>
        <w:rPr>
          <w:color w:val="231F20"/>
          <w:spacing w:val="-6"/>
        </w:rPr>
        <w:t> </w:t>
      </w:r>
      <w:r>
        <w:rPr>
          <w:color w:val="231F20"/>
        </w:rPr>
        <w:t>chưa</w:t>
      </w:r>
      <w:r>
        <w:rPr>
          <w:color w:val="231F20"/>
          <w:spacing w:val="-5"/>
        </w:rPr>
        <w:t> </w:t>
      </w:r>
      <w:r>
        <w:rPr>
          <w:color w:val="231F20"/>
        </w:rPr>
        <w:t>rốt</w:t>
      </w:r>
      <w:r>
        <w:rPr>
          <w:color w:val="231F20"/>
          <w:spacing w:val="-5"/>
        </w:rPr>
        <w:t> </w:t>
      </w:r>
      <w:r>
        <w:rPr>
          <w:color w:val="231F20"/>
        </w:rPr>
        <w:t>ráo</w:t>
      </w:r>
      <w:r>
        <w:rPr>
          <w:color w:val="231F20"/>
          <w:spacing w:val="-6"/>
        </w:rPr>
        <w:t> </w:t>
      </w:r>
      <w:r>
        <w:rPr>
          <w:color w:val="231F20"/>
        </w:rPr>
        <w:t>mà</w:t>
      </w:r>
      <w:r>
        <w:rPr>
          <w:color w:val="231F20"/>
          <w:spacing w:val="-5"/>
        </w:rPr>
        <w:t> </w:t>
      </w:r>
      <w:r>
        <w:rPr>
          <w:color w:val="231F20"/>
        </w:rPr>
        <w:t>đã</w:t>
      </w:r>
      <w:r>
        <w:rPr>
          <w:color w:val="231F20"/>
          <w:spacing w:val="-6"/>
        </w:rPr>
        <w:t> </w:t>
      </w:r>
      <w:r>
        <w:rPr>
          <w:color w:val="231F20"/>
        </w:rPr>
        <w:t>chết</w:t>
      </w:r>
      <w:r>
        <w:rPr>
          <w:color w:val="231F20"/>
          <w:spacing w:val="-6"/>
        </w:rPr>
        <w:t> </w:t>
      </w:r>
      <w:r>
        <w:rPr>
          <w:color w:val="231F20"/>
        </w:rPr>
        <w:t>nên không có chúng đồng phần sau này để tạo thành tội</w:t>
      </w:r>
      <w:r>
        <w:rPr>
          <w:color w:val="231F20"/>
          <w:spacing w:val="-2"/>
        </w:rPr>
        <w:t> </w:t>
      </w:r>
      <w:r>
        <w:rPr>
          <w:color w:val="231F20"/>
          <w:spacing w:val="-6"/>
        </w:rPr>
        <w:t>ấy.</w:t>
      </w:r>
    </w:p>
    <w:p>
      <w:pPr>
        <w:pStyle w:val="BodyText"/>
        <w:spacing w:line="273" w:lineRule="auto" w:before="111"/>
        <w:ind w:right="391"/>
      </w:pPr>
      <w:r>
        <w:rPr>
          <w:i/>
          <w:color w:val="231F20"/>
        </w:rPr>
        <w:t>Hỏi: </w:t>
      </w:r>
      <w:r>
        <w:rPr>
          <w:color w:val="231F20"/>
        </w:rPr>
        <w:t>Nếu có hai người khi đánh trận giết hại lẫn nhau và cùng chết một lúc, vậy mỗi người có phạm tội sát không?</w:t>
      </w:r>
    </w:p>
    <w:p>
      <w:pPr>
        <w:pStyle w:val="BodyText"/>
        <w:spacing w:line="273" w:lineRule="auto" w:before="112"/>
        <w:ind w:right="390"/>
      </w:pPr>
      <w:r>
        <w:rPr>
          <w:i/>
          <w:color w:val="231F20"/>
        </w:rPr>
        <w:t>Đáp: </w:t>
      </w:r>
      <w:r>
        <w:rPr>
          <w:color w:val="231F20"/>
        </w:rPr>
        <w:t>Không phạm. Vì sao? Vì cả hai đều có quả chưa rốt ráo và</w:t>
      </w:r>
      <w:r>
        <w:rPr>
          <w:color w:val="231F20"/>
          <w:spacing w:val="-12"/>
        </w:rPr>
        <w:t> </w:t>
      </w:r>
      <w:r>
        <w:rPr>
          <w:color w:val="231F20"/>
        </w:rPr>
        <w:t>cùng</w:t>
      </w:r>
      <w:r>
        <w:rPr>
          <w:color w:val="231F20"/>
          <w:spacing w:val="-10"/>
        </w:rPr>
        <w:t> </w:t>
      </w:r>
      <w:r>
        <w:rPr>
          <w:color w:val="231F20"/>
        </w:rPr>
        <w:t>chết</w:t>
      </w:r>
      <w:r>
        <w:rPr>
          <w:color w:val="231F20"/>
          <w:spacing w:val="-10"/>
        </w:rPr>
        <w:t> </w:t>
      </w:r>
      <w:r>
        <w:rPr>
          <w:color w:val="231F20"/>
        </w:rPr>
        <w:t>nên</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chúng</w:t>
      </w:r>
      <w:r>
        <w:rPr>
          <w:color w:val="231F20"/>
          <w:spacing w:val="-11"/>
        </w:rPr>
        <w:t> </w:t>
      </w:r>
      <w:r>
        <w:rPr>
          <w:color w:val="231F20"/>
        </w:rPr>
        <w:t>đồng</w:t>
      </w:r>
      <w:r>
        <w:rPr>
          <w:color w:val="231F20"/>
          <w:spacing w:val="-12"/>
        </w:rPr>
        <w:t> </w:t>
      </w:r>
      <w:r>
        <w:rPr>
          <w:color w:val="231F20"/>
        </w:rPr>
        <w:t>phần</w:t>
      </w:r>
      <w:r>
        <w:rPr>
          <w:color w:val="231F20"/>
          <w:spacing w:val="-11"/>
        </w:rPr>
        <w:t> </w:t>
      </w:r>
      <w:r>
        <w:rPr>
          <w:color w:val="231F20"/>
        </w:rPr>
        <w:t>sau</w:t>
      </w:r>
      <w:r>
        <w:rPr>
          <w:color w:val="231F20"/>
          <w:spacing w:val="-11"/>
        </w:rPr>
        <w:t> </w:t>
      </w:r>
      <w:r>
        <w:rPr>
          <w:color w:val="231F20"/>
        </w:rPr>
        <w:t>này</w:t>
      </w:r>
      <w:r>
        <w:rPr>
          <w:color w:val="231F20"/>
          <w:spacing w:val="-11"/>
        </w:rPr>
        <w:t> </w:t>
      </w:r>
      <w:r>
        <w:rPr>
          <w:color w:val="231F20"/>
        </w:rPr>
        <w:t>để</w:t>
      </w:r>
      <w:r>
        <w:rPr>
          <w:color w:val="231F20"/>
          <w:spacing w:val="-11"/>
        </w:rPr>
        <w:t> </w:t>
      </w:r>
      <w:r>
        <w:rPr>
          <w:color w:val="231F20"/>
        </w:rPr>
        <w:t>tạo</w:t>
      </w:r>
      <w:r>
        <w:rPr>
          <w:color w:val="231F20"/>
          <w:spacing w:val="-11"/>
        </w:rPr>
        <w:t> </w:t>
      </w:r>
      <w:r>
        <w:rPr>
          <w:color w:val="231F20"/>
        </w:rPr>
        <w:t>thành</w:t>
      </w:r>
      <w:r>
        <w:rPr>
          <w:color w:val="231F20"/>
          <w:spacing w:val="-11"/>
        </w:rPr>
        <w:t> </w:t>
      </w:r>
      <w:r>
        <w:rPr>
          <w:color w:val="231F20"/>
        </w:rPr>
        <w:t>tội.</w:t>
      </w:r>
    </w:p>
    <w:p>
      <w:pPr>
        <w:pStyle w:val="BodyText"/>
        <w:spacing w:line="273" w:lineRule="auto" w:before="112"/>
        <w:ind w:right="383"/>
      </w:pPr>
      <w:r>
        <w:rPr>
          <w:i/>
          <w:color w:val="231F20"/>
          <w:spacing w:val="5"/>
        </w:rPr>
        <w:t>Hỏi: </w:t>
      </w:r>
      <w:r>
        <w:rPr>
          <w:color w:val="231F20"/>
          <w:spacing w:val="4"/>
        </w:rPr>
        <w:t>Nếu </w:t>
      </w:r>
      <w:r>
        <w:rPr>
          <w:color w:val="231F20"/>
          <w:spacing w:val="3"/>
        </w:rPr>
        <w:t>bị </w:t>
      </w:r>
      <w:r>
        <w:rPr>
          <w:color w:val="231F20"/>
          <w:spacing w:val="4"/>
        </w:rPr>
        <w:t>vua </w:t>
      </w:r>
      <w:r>
        <w:rPr>
          <w:color w:val="231F20"/>
          <w:spacing w:val="5"/>
        </w:rPr>
        <w:t>quan cưỡng </w:t>
      </w:r>
      <w:r>
        <w:rPr>
          <w:color w:val="231F20"/>
          <w:spacing w:val="3"/>
        </w:rPr>
        <w:t>ép </w:t>
      </w:r>
      <w:r>
        <w:rPr>
          <w:color w:val="231F20"/>
          <w:spacing w:val="4"/>
        </w:rPr>
        <w:t>bắt </w:t>
      </w:r>
      <w:r>
        <w:rPr>
          <w:color w:val="231F20"/>
          <w:spacing w:val="5"/>
        </w:rPr>
        <w:t>phải giết </w:t>
      </w:r>
      <w:r>
        <w:rPr>
          <w:color w:val="231F20"/>
          <w:spacing w:val="4"/>
        </w:rPr>
        <w:t>thì </w:t>
      </w:r>
      <w:r>
        <w:rPr>
          <w:color w:val="231F20"/>
          <w:spacing w:val="3"/>
        </w:rPr>
        <w:t>có </w:t>
      </w:r>
      <w:r>
        <w:rPr>
          <w:color w:val="231F20"/>
          <w:spacing w:val="7"/>
        </w:rPr>
        <w:t>phạm  </w:t>
      </w:r>
      <w:r>
        <w:rPr>
          <w:color w:val="231F20"/>
          <w:spacing w:val="4"/>
        </w:rPr>
        <w:t>tội</w:t>
      </w:r>
      <w:r>
        <w:rPr>
          <w:color w:val="231F20"/>
          <w:spacing w:val="15"/>
        </w:rPr>
        <w:t> </w:t>
      </w:r>
      <w:r>
        <w:rPr>
          <w:color w:val="231F20"/>
          <w:spacing w:val="7"/>
        </w:rPr>
        <w:t>không?</w:t>
      </w:r>
    </w:p>
    <w:p>
      <w:pPr>
        <w:pStyle w:val="BodyText"/>
        <w:spacing w:line="273" w:lineRule="auto" w:before="112"/>
        <w:ind w:right="390"/>
      </w:pPr>
      <w:r>
        <w:rPr>
          <w:i/>
          <w:color w:val="231F20"/>
        </w:rPr>
        <w:t>Đáp: </w:t>
      </w:r>
      <w:r>
        <w:rPr>
          <w:color w:val="231F20"/>
        </w:rPr>
        <w:t>Có thuyết nêu: Không phạm tội. Vì sao? Vì bị sức</w:t>
      </w:r>
      <w:r>
        <w:rPr>
          <w:color w:val="231F20"/>
          <w:spacing w:val="-36"/>
        </w:rPr>
        <w:t> </w:t>
      </w:r>
      <w:r>
        <w:rPr>
          <w:color w:val="231F20"/>
        </w:rPr>
        <w:t>cưỡng ép</w:t>
      </w:r>
      <w:r>
        <w:rPr>
          <w:color w:val="231F20"/>
          <w:spacing w:val="-7"/>
        </w:rPr>
        <w:t> </w:t>
      </w:r>
      <w:r>
        <w:rPr>
          <w:color w:val="231F20"/>
        </w:rPr>
        <w:t>của</w:t>
      </w:r>
      <w:r>
        <w:rPr>
          <w:color w:val="231F20"/>
          <w:spacing w:val="-6"/>
        </w:rPr>
        <w:t> </w:t>
      </w:r>
      <w:r>
        <w:rPr>
          <w:color w:val="231F20"/>
        </w:rPr>
        <w:t>người</w:t>
      </w:r>
      <w:r>
        <w:rPr>
          <w:color w:val="231F20"/>
          <w:spacing w:val="-6"/>
        </w:rPr>
        <w:t> </w:t>
      </w:r>
      <w:r>
        <w:rPr>
          <w:color w:val="231F20"/>
        </w:rPr>
        <w:t>khác,</w:t>
      </w:r>
      <w:r>
        <w:rPr>
          <w:color w:val="231F20"/>
          <w:spacing w:val="-6"/>
        </w:rPr>
        <w:t> </w:t>
      </w:r>
      <w:r>
        <w:rPr>
          <w:color w:val="231F20"/>
        </w:rPr>
        <w:t>chứ</w:t>
      </w:r>
      <w:r>
        <w:rPr>
          <w:color w:val="231F20"/>
          <w:spacing w:val="-6"/>
        </w:rPr>
        <w:t> </w:t>
      </w:r>
      <w:r>
        <w:rPr>
          <w:color w:val="231F20"/>
        </w:rPr>
        <w:t>người</w:t>
      </w:r>
      <w:r>
        <w:rPr>
          <w:color w:val="231F20"/>
          <w:spacing w:val="-6"/>
        </w:rPr>
        <w:t> </w:t>
      </w:r>
      <w:r>
        <w:rPr>
          <w:color w:val="231F20"/>
        </w:rPr>
        <w:t>giết</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ý</w:t>
      </w:r>
      <w:r>
        <w:rPr>
          <w:color w:val="231F20"/>
          <w:spacing w:val="-6"/>
        </w:rPr>
        <w:t> </w:t>
      </w:r>
      <w:r>
        <w:rPr>
          <w:color w:val="231F20"/>
        </w:rPr>
        <w:t>vui</w:t>
      </w:r>
      <w:r>
        <w:rPr>
          <w:color w:val="231F20"/>
          <w:spacing w:val="-6"/>
        </w:rPr>
        <w:t> </w:t>
      </w:r>
      <w:r>
        <w:rPr>
          <w:color w:val="231F20"/>
        </w:rPr>
        <w:t>thích.</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nên nói:</w:t>
      </w:r>
      <w:r>
        <w:rPr>
          <w:color w:val="231F20"/>
          <w:spacing w:val="-14"/>
        </w:rPr>
        <w:t> </w:t>
      </w:r>
      <w:r>
        <w:rPr>
          <w:color w:val="231F20"/>
        </w:rPr>
        <w:t>Cũng</w:t>
      </w:r>
      <w:r>
        <w:rPr>
          <w:color w:val="231F20"/>
          <w:spacing w:val="-13"/>
        </w:rPr>
        <w:t> </w:t>
      </w:r>
      <w:r>
        <w:rPr>
          <w:color w:val="231F20"/>
        </w:rPr>
        <w:t>bị</w:t>
      </w:r>
      <w:r>
        <w:rPr>
          <w:color w:val="231F20"/>
          <w:spacing w:val="-13"/>
        </w:rPr>
        <w:t> </w:t>
      </w:r>
      <w:r>
        <w:rPr>
          <w:color w:val="231F20"/>
        </w:rPr>
        <w:t>phạm</w:t>
      </w:r>
      <w:r>
        <w:rPr>
          <w:color w:val="231F20"/>
          <w:spacing w:val="-13"/>
        </w:rPr>
        <w:t> </w:t>
      </w:r>
      <w:r>
        <w:rPr>
          <w:color w:val="231F20"/>
        </w:rPr>
        <w:t>tội</w:t>
      </w:r>
      <w:r>
        <w:rPr>
          <w:color w:val="231F20"/>
          <w:spacing w:val="-13"/>
        </w:rPr>
        <w:t> </w:t>
      </w:r>
      <w:r>
        <w:rPr>
          <w:color w:val="231F20"/>
        </w:rPr>
        <w:t>sát.</w:t>
      </w:r>
      <w:r>
        <w:rPr>
          <w:color w:val="231F20"/>
          <w:spacing w:val="-18"/>
        </w:rPr>
        <w:t> </w:t>
      </w:r>
      <w:r>
        <w:rPr>
          <w:color w:val="231F20"/>
          <w:spacing w:val="-4"/>
        </w:rPr>
        <w:t>Trừ</w:t>
      </w:r>
      <w:r>
        <w:rPr>
          <w:color w:val="231F20"/>
          <w:spacing w:val="-13"/>
        </w:rPr>
        <w:t> </w:t>
      </w:r>
      <w:r>
        <w:rPr>
          <w:color w:val="231F20"/>
        </w:rPr>
        <w:t>trường</w:t>
      </w:r>
      <w:r>
        <w:rPr>
          <w:color w:val="231F20"/>
          <w:spacing w:val="-13"/>
        </w:rPr>
        <w:t> </w:t>
      </w:r>
      <w:r>
        <w:rPr>
          <w:color w:val="231F20"/>
        </w:rPr>
        <w:t>hợp</w:t>
      </w:r>
      <w:r>
        <w:rPr>
          <w:color w:val="231F20"/>
          <w:spacing w:val="-13"/>
        </w:rPr>
        <w:t> </w:t>
      </w:r>
      <w:r>
        <w:rPr>
          <w:color w:val="231F20"/>
        </w:rPr>
        <w:t>mình</w:t>
      </w:r>
      <w:r>
        <w:rPr>
          <w:color w:val="231F20"/>
          <w:spacing w:val="-13"/>
        </w:rPr>
        <w:t> </w:t>
      </w:r>
      <w:r>
        <w:rPr>
          <w:color w:val="231F20"/>
        </w:rPr>
        <w:t>quyết</w:t>
      </w:r>
      <w:r>
        <w:rPr>
          <w:color w:val="231F20"/>
          <w:spacing w:val="-13"/>
        </w:rPr>
        <w:t> </w:t>
      </w:r>
      <w:r>
        <w:rPr>
          <w:color w:val="231F20"/>
        </w:rPr>
        <w:t>ý</w:t>
      </w:r>
      <w:r>
        <w:rPr>
          <w:color w:val="231F20"/>
          <w:spacing w:val="-13"/>
        </w:rPr>
        <w:t> </w:t>
      </w:r>
      <w:r>
        <w:rPr>
          <w:color w:val="231F20"/>
        </w:rPr>
        <w:t>thà</w:t>
      </w:r>
      <w:r>
        <w:rPr>
          <w:color w:val="231F20"/>
          <w:spacing w:val="-13"/>
        </w:rPr>
        <w:t> </w:t>
      </w:r>
      <w:r>
        <w:rPr>
          <w:color w:val="231F20"/>
        </w:rPr>
        <w:t>chịu</w:t>
      </w:r>
      <w:r>
        <w:rPr>
          <w:color w:val="231F20"/>
          <w:spacing w:val="-13"/>
        </w:rPr>
        <w:t> </w:t>
      </w:r>
      <w:r>
        <w:rPr>
          <w:color w:val="231F20"/>
        </w:rPr>
        <w:t>chết, nhất định không giết chết người khác thì không phạm tội.</w:t>
      </w:r>
    </w:p>
    <w:p>
      <w:pPr>
        <w:pStyle w:val="BodyText"/>
        <w:spacing w:line="273" w:lineRule="auto" w:before="110"/>
        <w:ind w:right="391"/>
      </w:pPr>
      <w:r>
        <w:rPr>
          <w:i/>
          <w:color w:val="231F20"/>
        </w:rPr>
        <w:t>Hỏi: </w:t>
      </w:r>
      <w:r>
        <w:rPr>
          <w:color w:val="231F20"/>
        </w:rPr>
        <w:t>Nếu dựa theo điều luật của vua trước bắt phải hành hình kẻ tội phạm thì có phạm tội sát sinh</w:t>
      </w:r>
      <w:r>
        <w:rPr>
          <w:color w:val="231F20"/>
          <w:spacing w:val="-3"/>
        </w:rPr>
        <w:t> </w:t>
      </w:r>
      <w:r>
        <w:rPr>
          <w:color w:val="231F20"/>
        </w:rPr>
        <w:t>không?</w:t>
      </w:r>
    </w:p>
    <w:p>
      <w:pPr>
        <w:pStyle w:val="BodyText"/>
        <w:spacing w:line="273" w:lineRule="auto" w:before="111"/>
        <w:ind w:right="390"/>
      </w:pPr>
      <w:r>
        <w:rPr>
          <w:i/>
          <w:color w:val="231F20"/>
        </w:rPr>
        <w:t>Đáp: </w:t>
      </w:r>
      <w:r>
        <w:rPr>
          <w:color w:val="231F20"/>
        </w:rPr>
        <w:t>Do vua và luật phán xét là tội hay không. Nhưng nếu sai người</w:t>
      </w:r>
      <w:r>
        <w:rPr>
          <w:color w:val="231F20"/>
          <w:spacing w:val="-5"/>
        </w:rPr>
        <w:t> </w:t>
      </w:r>
      <w:r>
        <w:rPr>
          <w:color w:val="231F20"/>
        </w:rPr>
        <w:t>khác</w:t>
      </w:r>
      <w:r>
        <w:rPr>
          <w:color w:val="231F20"/>
          <w:spacing w:val="-5"/>
        </w:rPr>
        <w:t> </w:t>
      </w:r>
      <w:r>
        <w:rPr>
          <w:color w:val="231F20"/>
        </w:rPr>
        <w:t>giết</w:t>
      </w:r>
      <w:r>
        <w:rPr>
          <w:color w:val="231F20"/>
          <w:spacing w:val="-4"/>
        </w:rPr>
        <w:t> </w:t>
      </w:r>
      <w:r>
        <w:rPr>
          <w:color w:val="231F20"/>
        </w:rPr>
        <w:t>thì</w:t>
      </w:r>
      <w:r>
        <w:rPr>
          <w:color w:val="231F20"/>
          <w:spacing w:val="-5"/>
        </w:rPr>
        <w:t> </w:t>
      </w:r>
      <w:r>
        <w:rPr>
          <w:color w:val="231F20"/>
        </w:rPr>
        <w:t>phạm</w:t>
      </w:r>
      <w:r>
        <w:rPr>
          <w:color w:val="231F20"/>
          <w:spacing w:val="-5"/>
        </w:rPr>
        <w:t> </w:t>
      </w:r>
      <w:r>
        <w:rPr>
          <w:color w:val="231F20"/>
        </w:rPr>
        <w:t>tội</w:t>
      </w:r>
      <w:r>
        <w:rPr>
          <w:color w:val="231F20"/>
          <w:spacing w:val="-4"/>
        </w:rPr>
        <w:t> </w:t>
      </w:r>
      <w:r>
        <w:rPr>
          <w:color w:val="231F20"/>
        </w:rPr>
        <w:t>sát</w:t>
      </w:r>
      <w:r>
        <w:rPr>
          <w:color w:val="231F20"/>
          <w:spacing w:val="-5"/>
        </w:rPr>
        <w:t> </w:t>
      </w:r>
      <w:r>
        <w:rPr>
          <w:color w:val="231F20"/>
        </w:rPr>
        <w:t>sinh</w:t>
      </w:r>
      <w:r>
        <w:rPr>
          <w:color w:val="231F20"/>
          <w:spacing w:val="-5"/>
        </w:rPr>
        <w:t> </w:t>
      </w:r>
      <w:r>
        <w:rPr>
          <w:color w:val="231F20"/>
        </w:rPr>
        <w:t>không</w:t>
      </w:r>
      <w:r>
        <w:rPr>
          <w:color w:val="231F20"/>
          <w:spacing w:val="-4"/>
        </w:rPr>
        <w:t> </w:t>
      </w:r>
      <w:r>
        <w:rPr>
          <w:color w:val="231F20"/>
        </w:rPr>
        <w:t>biểu</w:t>
      </w:r>
      <w:r>
        <w:rPr>
          <w:color w:val="231F20"/>
          <w:spacing w:val="-5"/>
        </w:rPr>
        <w:t> </w:t>
      </w:r>
      <w:r>
        <w:rPr>
          <w:color w:val="231F20"/>
        </w:rPr>
        <w:t>hiện.</w:t>
      </w:r>
      <w:r>
        <w:rPr>
          <w:color w:val="231F20"/>
          <w:spacing w:val="-5"/>
        </w:rPr>
        <w:t> </w:t>
      </w:r>
      <w:r>
        <w:rPr>
          <w:color w:val="231F20"/>
        </w:rPr>
        <w:t>Nếu</w:t>
      </w:r>
      <w:r>
        <w:rPr>
          <w:color w:val="231F20"/>
          <w:spacing w:val="-4"/>
        </w:rPr>
        <w:t> </w:t>
      </w:r>
      <w:r>
        <w:rPr>
          <w:color w:val="231F20"/>
        </w:rPr>
        <w:t>sai</w:t>
      </w:r>
      <w:r>
        <w:rPr>
          <w:color w:val="231F20"/>
          <w:spacing w:val="-5"/>
        </w:rPr>
        <w:t> </w:t>
      </w:r>
      <w:r>
        <w:rPr>
          <w:color w:val="231F20"/>
        </w:rPr>
        <w:t>người khác</w:t>
      </w:r>
      <w:r>
        <w:rPr>
          <w:color w:val="231F20"/>
          <w:spacing w:val="-14"/>
        </w:rPr>
        <w:t> </w:t>
      </w:r>
      <w:r>
        <w:rPr>
          <w:color w:val="231F20"/>
        </w:rPr>
        <w:t>hay</w:t>
      </w:r>
      <w:r>
        <w:rPr>
          <w:color w:val="231F20"/>
          <w:spacing w:val="-13"/>
        </w:rPr>
        <w:t> </w:t>
      </w:r>
      <w:r>
        <w:rPr>
          <w:color w:val="231F20"/>
        </w:rPr>
        <w:t>chính</w:t>
      </w:r>
      <w:r>
        <w:rPr>
          <w:color w:val="231F20"/>
          <w:spacing w:val="-14"/>
        </w:rPr>
        <w:t> </w:t>
      </w:r>
      <w:r>
        <w:rPr>
          <w:color w:val="231F20"/>
        </w:rPr>
        <w:t>mình</w:t>
      </w:r>
      <w:r>
        <w:rPr>
          <w:color w:val="231F20"/>
          <w:spacing w:val="-13"/>
        </w:rPr>
        <w:t> </w:t>
      </w:r>
      <w:r>
        <w:rPr>
          <w:color w:val="231F20"/>
        </w:rPr>
        <w:t>giết</w:t>
      </w:r>
      <w:r>
        <w:rPr>
          <w:color w:val="231F20"/>
          <w:spacing w:val="-13"/>
        </w:rPr>
        <w:t> </w:t>
      </w:r>
      <w:r>
        <w:rPr>
          <w:color w:val="231F20"/>
        </w:rPr>
        <w:t>đều</w:t>
      </w:r>
      <w:r>
        <w:rPr>
          <w:color w:val="231F20"/>
          <w:spacing w:val="-14"/>
        </w:rPr>
        <w:t> </w:t>
      </w:r>
      <w:r>
        <w:rPr>
          <w:color w:val="231F20"/>
        </w:rPr>
        <w:t>phạm</w:t>
      </w:r>
      <w:r>
        <w:rPr>
          <w:color w:val="231F20"/>
          <w:spacing w:val="-13"/>
        </w:rPr>
        <w:t> </w:t>
      </w:r>
      <w:r>
        <w:rPr>
          <w:color w:val="231F20"/>
        </w:rPr>
        <w:t>tội</w:t>
      </w:r>
      <w:r>
        <w:rPr>
          <w:color w:val="231F20"/>
          <w:spacing w:val="-13"/>
        </w:rPr>
        <w:t> </w:t>
      </w:r>
      <w:r>
        <w:rPr>
          <w:color w:val="231F20"/>
        </w:rPr>
        <w:t>sát</w:t>
      </w:r>
      <w:r>
        <w:rPr>
          <w:color w:val="231F20"/>
          <w:spacing w:val="-14"/>
        </w:rPr>
        <w:t> </w:t>
      </w:r>
      <w:r>
        <w:rPr>
          <w:color w:val="231F20"/>
        </w:rPr>
        <w:t>sinh</w:t>
      </w:r>
      <w:r>
        <w:rPr>
          <w:color w:val="231F20"/>
          <w:spacing w:val="-13"/>
        </w:rPr>
        <w:t> </w:t>
      </w:r>
      <w:r>
        <w:rPr>
          <w:color w:val="231F20"/>
        </w:rPr>
        <w:t>có</w:t>
      </w:r>
      <w:r>
        <w:rPr>
          <w:color w:val="231F20"/>
          <w:spacing w:val="-13"/>
        </w:rPr>
        <w:t> </w:t>
      </w:r>
      <w:r>
        <w:rPr>
          <w:color w:val="231F20"/>
        </w:rPr>
        <w:t>biểu</w:t>
      </w:r>
      <w:r>
        <w:rPr>
          <w:color w:val="231F20"/>
          <w:spacing w:val="-14"/>
        </w:rPr>
        <w:t> </w:t>
      </w:r>
      <w:r>
        <w:rPr>
          <w:color w:val="231F20"/>
        </w:rPr>
        <w:t>hiện</w:t>
      </w:r>
      <w:r>
        <w:rPr>
          <w:color w:val="231F20"/>
          <w:spacing w:val="-13"/>
        </w:rPr>
        <w:t> </w:t>
      </w:r>
      <w:r>
        <w:rPr>
          <w:color w:val="231F20"/>
        </w:rPr>
        <w:t>và</w:t>
      </w:r>
      <w:r>
        <w:rPr>
          <w:color w:val="231F20"/>
          <w:spacing w:val="-13"/>
        </w:rPr>
        <w:t> </w:t>
      </w:r>
      <w:r>
        <w:rPr>
          <w:color w:val="231F20"/>
        </w:rPr>
        <w:t>không biểu hiện. Nếu có nhiều người cùng âm mưu giết hại một người, </w:t>
      </w:r>
      <w:r>
        <w:rPr>
          <w:color w:val="231F20"/>
          <w:spacing w:val="-4"/>
        </w:rPr>
        <w:t>rồi </w:t>
      </w:r>
      <w:r>
        <w:rPr>
          <w:color w:val="231F20"/>
        </w:rPr>
        <w:t>cùng</w:t>
      </w:r>
      <w:r>
        <w:rPr>
          <w:color w:val="231F20"/>
          <w:spacing w:val="-8"/>
        </w:rPr>
        <w:t> </w:t>
      </w:r>
      <w:r>
        <w:rPr>
          <w:color w:val="231F20"/>
        </w:rPr>
        <w:t>khởi</w:t>
      </w:r>
      <w:r>
        <w:rPr>
          <w:color w:val="231F20"/>
          <w:spacing w:val="-8"/>
        </w:rPr>
        <w:t> </w:t>
      </w:r>
      <w:r>
        <w:rPr>
          <w:color w:val="231F20"/>
        </w:rPr>
        <w:t>gia</w:t>
      </w:r>
      <w:r>
        <w:rPr>
          <w:color w:val="231F20"/>
          <w:spacing w:val="-8"/>
        </w:rPr>
        <w:t> </w:t>
      </w:r>
      <w:r>
        <w:rPr>
          <w:color w:val="231F20"/>
        </w:rPr>
        <w:t>hạnh</w:t>
      </w:r>
      <w:r>
        <w:rPr>
          <w:color w:val="231F20"/>
          <w:spacing w:val="-8"/>
        </w:rPr>
        <w:t> </w:t>
      </w:r>
      <w:r>
        <w:rPr>
          <w:color w:val="231F20"/>
        </w:rPr>
        <w:t>và</w:t>
      </w:r>
      <w:r>
        <w:rPr>
          <w:color w:val="231F20"/>
          <w:spacing w:val="-8"/>
        </w:rPr>
        <w:t> </w:t>
      </w:r>
      <w:r>
        <w:rPr>
          <w:color w:val="231F20"/>
        </w:rPr>
        <w:t>đích</w:t>
      </w:r>
      <w:r>
        <w:rPr>
          <w:color w:val="231F20"/>
          <w:spacing w:val="-8"/>
        </w:rPr>
        <w:t> </w:t>
      </w:r>
      <w:r>
        <w:rPr>
          <w:color w:val="231F20"/>
        </w:rPr>
        <w:t>thân</w:t>
      </w:r>
      <w:r>
        <w:rPr>
          <w:color w:val="231F20"/>
          <w:spacing w:val="-8"/>
        </w:rPr>
        <w:t> </w:t>
      </w:r>
      <w:r>
        <w:rPr>
          <w:color w:val="231F20"/>
        </w:rPr>
        <w:t>mình</w:t>
      </w:r>
      <w:r>
        <w:rPr>
          <w:color w:val="231F20"/>
          <w:spacing w:val="-8"/>
        </w:rPr>
        <w:t> </w:t>
      </w:r>
      <w:r>
        <w:rPr>
          <w:color w:val="231F20"/>
        </w:rPr>
        <w:t>giết</w:t>
      </w:r>
      <w:r>
        <w:rPr>
          <w:color w:val="231F20"/>
          <w:spacing w:val="-8"/>
        </w:rPr>
        <w:t> </w:t>
      </w:r>
      <w:r>
        <w:rPr>
          <w:color w:val="231F20"/>
        </w:rPr>
        <w:t>chết</w:t>
      </w:r>
      <w:r>
        <w:rPr>
          <w:color w:val="231F20"/>
          <w:spacing w:val="-8"/>
        </w:rPr>
        <w:t> </w:t>
      </w:r>
      <w:r>
        <w:rPr>
          <w:color w:val="231F20"/>
        </w:rPr>
        <w:t>người</w:t>
      </w:r>
      <w:r>
        <w:rPr>
          <w:color w:val="231F20"/>
          <w:spacing w:val="-8"/>
        </w:rPr>
        <w:t> </w:t>
      </w:r>
      <w:r>
        <w:rPr>
          <w:color w:val="231F20"/>
        </w:rPr>
        <w:t>ấy</w:t>
      </w:r>
      <w:r>
        <w:rPr>
          <w:color w:val="231F20"/>
          <w:spacing w:val="-8"/>
        </w:rPr>
        <w:t> </w:t>
      </w:r>
      <w:r>
        <w:rPr>
          <w:color w:val="231F20"/>
        </w:rPr>
        <w:t>thì</w:t>
      </w:r>
      <w:r>
        <w:rPr>
          <w:color w:val="231F20"/>
          <w:spacing w:val="-8"/>
        </w:rPr>
        <w:t> </w:t>
      </w:r>
      <w:r>
        <w:rPr>
          <w:color w:val="231F20"/>
        </w:rPr>
        <w:t>phạm</w:t>
      </w:r>
      <w:r>
        <w:rPr>
          <w:color w:val="231F20"/>
          <w:spacing w:val="-8"/>
        </w:rPr>
        <w:t> </w:t>
      </w:r>
      <w:r>
        <w:rPr>
          <w:color w:val="231F20"/>
        </w:rPr>
        <w:t>tội sát sinh, gồm cả biểu hiện và không biểu hiện. Những kẻ cùng âm mưu</w:t>
      </w:r>
      <w:r>
        <w:rPr>
          <w:color w:val="231F20"/>
          <w:spacing w:val="-12"/>
        </w:rPr>
        <w:t> </w:t>
      </w:r>
      <w:r>
        <w:rPr>
          <w:color w:val="231F20"/>
        </w:rPr>
        <w:t>hỗ</w:t>
      </w:r>
      <w:r>
        <w:rPr>
          <w:color w:val="231F20"/>
          <w:spacing w:val="-11"/>
        </w:rPr>
        <w:t> </w:t>
      </w:r>
      <w:r>
        <w:rPr>
          <w:color w:val="231F20"/>
        </w:rPr>
        <w:t>trợ</w:t>
      </w:r>
      <w:r>
        <w:rPr>
          <w:color w:val="231F20"/>
          <w:spacing w:val="-12"/>
        </w:rPr>
        <w:t> </w:t>
      </w:r>
      <w:r>
        <w:rPr>
          <w:color w:val="231F20"/>
        </w:rPr>
        <w:t>hùa</w:t>
      </w:r>
      <w:r>
        <w:rPr>
          <w:color w:val="231F20"/>
          <w:spacing w:val="-11"/>
        </w:rPr>
        <w:t> </w:t>
      </w:r>
      <w:r>
        <w:rPr>
          <w:color w:val="231F20"/>
        </w:rPr>
        <w:t>theo</w:t>
      </w:r>
      <w:r>
        <w:rPr>
          <w:color w:val="231F20"/>
          <w:spacing w:val="-12"/>
        </w:rPr>
        <w:t> </w:t>
      </w:r>
      <w:r>
        <w:rPr>
          <w:color w:val="231F20"/>
        </w:rPr>
        <w:t>thì</w:t>
      </w:r>
      <w:r>
        <w:rPr>
          <w:color w:val="231F20"/>
          <w:spacing w:val="-11"/>
        </w:rPr>
        <w:t> </w:t>
      </w:r>
      <w:r>
        <w:rPr>
          <w:color w:val="231F20"/>
        </w:rPr>
        <w:t>phạm</w:t>
      </w:r>
      <w:r>
        <w:rPr>
          <w:color w:val="231F20"/>
          <w:spacing w:val="-12"/>
        </w:rPr>
        <w:t> </w:t>
      </w:r>
      <w:r>
        <w:rPr>
          <w:color w:val="231F20"/>
        </w:rPr>
        <w:t>tội</w:t>
      </w:r>
      <w:r>
        <w:rPr>
          <w:color w:val="231F20"/>
          <w:spacing w:val="-11"/>
        </w:rPr>
        <w:t> </w:t>
      </w:r>
      <w:r>
        <w:rPr>
          <w:color w:val="231F20"/>
        </w:rPr>
        <w:t>sát</w:t>
      </w:r>
      <w:r>
        <w:rPr>
          <w:color w:val="231F20"/>
          <w:spacing w:val="-12"/>
        </w:rPr>
        <w:t> </w:t>
      </w:r>
      <w:r>
        <w:rPr>
          <w:color w:val="231F20"/>
        </w:rPr>
        <w:t>sinh</w:t>
      </w:r>
      <w:r>
        <w:rPr>
          <w:color w:val="231F20"/>
          <w:spacing w:val="-11"/>
        </w:rPr>
        <w:t> </w:t>
      </w:r>
      <w:r>
        <w:rPr>
          <w:color w:val="231F20"/>
        </w:rPr>
        <w:t>không</w:t>
      </w:r>
      <w:r>
        <w:rPr>
          <w:color w:val="231F20"/>
          <w:spacing w:val="-12"/>
        </w:rPr>
        <w:t> </w:t>
      </w:r>
      <w:r>
        <w:rPr>
          <w:color w:val="231F20"/>
        </w:rPr>
        <w:t>biểu</w:t>
      </w:r>
      <w:r>
        <w:rPr>
          <w:color w:val="231F20"/>
          <w:spacing w:val="-11"/>
        </w:rPr>
        <w:t> </w:t>
      </w:r>
      <w:r>
        <w:rPr>
          <w:color w:val="231F20"/>
        </w:rPr>
        <w:t>hiện.</w:t>
      </w:r>
      <w:r>
        <w:rPr>
          <w:color w:val="231F20"/>
          <w:spacing w:val="-12"/>
        </w:rPr>
        <w:t> </w:t>
      </w:r>
      <w:r>
        <w:rPr>
          <w:color w:val="231F20"/>
        </w:rPr>
        <w:t>Nếu</w:t>
      </w:r>
      <w:r>
        <w:rPr>
          <w:color w:val="231F20"/>
          <w:spacing w:val="-11"/>
        </w:rPr>
        <w:t> </w:t>
      </w:r>
      <w:r>
        <w:rPr>
          <w:color w:val="231F20"/>
        </w:rPr>
        <w:t>nhiều người</w:t>
      </w:r>
      <w:r>
        <w:rPr>
          <w:color w:val="231F20"/>
          <w:spacing w:val="-4"/>
        </w:rPr>
        <w:t> </w:t>
      </w:r>
      <w:r>
        <w:rPr>
          <w:color w:val="231F20"/>
        </w:rPr>
        <w:t>cùng</w:t>
      </w:r>
      <w:r>
        <w:rPr>
          <w:color w:val="231F20"/>
          <w:spacing w:val="-4"/>
        </w:rPr>
        <w:t> </w:t>
      </w:r>
      <w:r>
        <w:rPr>
          <w:color w:val="231F20"/>
        </w:rPr>
        <w:t>bày</w:t>
      </w:r>
      <w:r>
        <w:rPr>
          <w:color w:val="231F20"/>
          <w:spacing w:val="-4"/>
        </w:rPr>
        <w:t> </w:t>
      </w:r>
      <w:r>
        <w:rPr>
          <w:color w:val="231F20"/>
        </w:rPr>
        <w:t>gia</w:t>
      </w:r>
      <w:r>
        <w:rPr>
          <w:color w:val="231F20"/>
          <w:spacing w:val="-4"/>
        </w:rPr>
        <w:t> </w:t>
      </w:r>
      <w:r>
        <w:rPr>
          <w:color w:val="231F20"/>
        </w:rPr>
        <w:t>hạnh</w:t>
      </w:r>
      <w:r>
        <w:rPr>
          <w:color w:val="231F20"/>
          <w:spacing w:val="-4"/>
        </w:rPr>
        <w:t> </w:t>
      </w:r>
      <w:r>
        <w:rPr>
          <w:color w:val="231F20"/>
        </w:rPr>
        <w:t>cùng</w:t>
      </w:r>
      <w:r>
        <w:rPr>
          <w:color w:val="231F20"/>
          <w:spacing w:val="-4"/>
        </w:rPr>
        <w:t> </w:t>
      </w:r>
      <w:r>
        <w:rPr>
          <w:color w:val="231F20"/>
        </w:rPr>
        <w:t>giết</w:t>
      </w:r>
      <w:r>
        <w:rPr>
          <w:color w:val="231F20"/>
          <w:spacing w:val="-4"/>
        </w:rPr>
        <w:t> </w:t>
      </w:r>
      <w:r>
        <w:rPr>
          <w:color w:val="231F20"/>
        </w:rPr>
        <w:t>chết</w:t>
      </w:r>
      <w:r>
        <w:rPr>
          <w:color w:val="231F20"/>
          <w:spacing w:val="-4"/>
        </w:rPr>
        <w:t> </w:t>
      </w:r>
      <w:r>
        <w:rPr>
          <w:color w:val="231F20"/>
        </w:rPr>
        <w:t>nên</w:t>
      </w:r>
      <w:r>
        <w:rPr>
          <w:color w:val="231F20"/>
          <w:spacing w:val="-3"/>
        </w:rPr>
        <w:t> </w:t>
      </w:r>
      <w:r>
        <w:rPr>
          <w:color w:val="231F20"/>
        </w:rPr>
        <w:t>biết</w:t>
      </w:r>
      <w:r>
        <w:rPr>
          <w:color w:val="231F20"/>
          <w:spacing w:val="-4"/>
        </w:rPr>
        <w:t> </w:t>
      </w:r>
      <w:r>
        <w:rPr>
          <w:color w:val="231F20"/>
        </w:rPr>
        <w:t>là</w:t>
      </w:r>
      <w:r>
        <w:rPr>
          <w:color w:val="231F20"/>
          <w:spacing w:val="-4"/>
        </w:rPr>
        <w:t> </w:t>
      </w:r>
      <w:r>
        <w:rPr>
          <w:color w:val="231F20"/>
        </w:rPr>
        <w:t>cả</w:t>
      </w:r>
      <w:r>
        <w:rPr>
          <w:color w:val="231F20"/>
          <w:spacing w:val="-4"/>
        </w:rPr>
        <w:t> </w:t>
      </w:r>
      <w:r>
        <w:rPr>
          <w:color w:val="231F20"/>
        </w:rPr>
        <w:t>đám</w:t>
      </w:r>
      <w:r>
        <w:rPr>
          <w:color w:val="231F20"/>
          <w:spacing w:val="-4"/>
        </w:rPr>
        <w:t> </w:t>
      </w:r>
      <w:r>
        <w:rPr>
          <w:color w:val="231F20"/>
        </w:rPr>
        <w:t>đều</w:t>
      </w:r>
      <w:r>
        <w:rPr>
          <w:color w:val="231F20"/>
          <w:spacing w:val="-4"/>
        </w:rPr>
        <w:t> </w:t>
      </w:r>
      <w:r>
        <w:rPr>
          <w:color w:val="231F20"/>
          <w:spacing w:val="-3"/>
        </w:rPr>
        <w:t>phạm </w:t>
      </w:r>
      <w:r>
        <w:rPr>
          <w:color w:val="231F20"/>
        </w:rPr>
        <w:t>tội sát sinh có biểu hiện và không biểu</w:t>
      </w:r>
      <w:r>
        <w:rPr>
          <w:color w:val="231F20"/>
          <w:spacing w:val="-3"/>
        </w:rPr>
        <w:t> </w:t>
      </w:r>
      <w:r>
        <w:rPr>
          <w:color w:val="231F20"/>
        </w:rPr>
        <w:t>hiện.</w:t>
      </w:r>
    </w:p>
    <w:p>
      <w:pPr>
        <w:pStyle w:val="BodyText"/>
        <w:spacing w:line="273" w:lineRule="auto" w:before="106"/>
        <w:ind w:right="387"/>
      </w:pPr>
      <w:r>
        <w:rPr>
          <w:i/>
          <w:color w:val="231F20"/>
        </w:rPr>
        <w:t>Hỏi: </w:t>
      </w:r>
      <w:r>
        <w:rPr>
          <w:color w:val="231F20"/>
        </w:rPr>
        <w:t>Từng có việc không phải thân tạo tác mà phạm tội sát sinh chăng?</w:t>
      </w:r>
    </w:p>
    <w:p>
      <w:pPr>
        <w:pStyle w:val="BodyText"/>
        <w:spacing w:before="112"/>
        <w:ind w:left="677" w:firstLine="0"/>
      </w:pPr>
      <w:r>
        <w:rPr>
          <w:i/>
          <w:color w:val="231F20"/>
        </w:rPr>
        <w:t>Đáp: </w:t>
      </w:r>
      <w:r>
        <w:rPr>
          <w:color w:val="231F20"/>
        </w:rPr>
        <w:t>Có. Đó là lên tiếng ra lệnh người khác giết.</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Hỏi: </w:t>
      </w:r>
      <w:r>
        <w:rPr>
          <w:color w:val="231F20"/>
        </w:rPr>
        <w:t>Từng có không hề phát ra lời nói mà phạm tội nói lời hư dối chăng?</w:t>
      </w:r>
    </w:p>
    <w:p>
      <w:pPr>
        <w:pStyle w:val="BodyText"/>
        <w:spacing w:before="112"/>
        <w:ind w:left="960" w:firstLine="0"/>
      </w:pPr>
      <w:r>
        <w:rPr>
          <w:i/>
          <w:color w:val="231F20"/>
        </w:rPr>
        <w:t>Đáp: </w:t>
      </w:r>
      <w:r>
        <w:rPr>
          <w:color w:val="231F20"/>
        </w:rPr>
        <w:t>Có. Đó là do thân ra dấu (khoát tay, lắc đầu v.v...)</w:t>
      </w:r>
    </w:p>
    <w:p>
      <w:pPr>
        <w:pStyle w:val="BodyText"/>
        <w:spacing w:line="273" w:lineRule="auto" w:before="154"/>
        <w:ind w:left="393" w:right="106"/>
      </w:pPr>
      <w:r>
        <w:rPr>
          <w:i/>
          <w:color w:val="231F20"/>
        </w:rPr>
        <w:t>Hỏi: </w:t>
      </w:r>
      <w:r>
        <w:rPr>
          <w:color w:val="231F20"/>
        </w:rPr>
        <w:t>Từng có việc tự thân không ra làm cũng không nói thành tiếng mà cùng phạm hai tội chăng?</w:t>
      </w:r>
    </w:p>
    <w:p>
      <w:pPr>
        <w:pStyle w:val="BodyText"/>
        <w:spacing w:line="273" w:lineRule="auto" w:before="112"/>
        <w:ind w:left="393" w:right="107"/>
      </w:pPr>
      <w:r>
        <w:rPr>
          <w:i/>
          <w:color w:val="231F20"/>
        </w:rPr>
        <w:t>Đáp: </w:t>
      </w:r>
      <w:r>
        <w:rPr>
          <w:color w:val="231F20"/>
        </w:rPr>
        <w:t>Có. Nghĩa là có bậc tiên nhân ý giận dữ, nhưng lúc làm lễ Bố-sái-tha (Bố-tát) thì im lặng chứng tỏ mình trong sạch không phạm tội.</w:t>
      </w:r>
    </w:p>
    <w:p>
      <w:pPr>
        <w:pStyle w:val="BodyText"/>
        <w:spacing w:before="5"/>
        <w:ind w:left="0" w:firstLine="0"/>
        <w:jc w:val="left"/>
        <w:rPr>
          <w:sz w:val="24"/>
        </w:rPr>
      </w:pPr>
    </w:p>
    <w:p>
      <w:pPr>
        <w:spacing w:before="0"/>
        <w:ind w:left="401" w:right="117" w:firstLine="0"/>
        <w:jc w:val="center"/>
        <w:rPr>
          <w:b/>
          <w:sz w:val="26"/>
        </w:rPr>
      </w:pPr>
      <w:r>
        <w:rPr>
          <w:b/>
          <w:color w:val="231F20"/>
          <w:sz w:val="26"/>
        </w:rPr>
        <w:t>HẾT - QUYỂN 118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line="309" w:lineRule="auto"/>
        <w:ind w:left="2095" w:right="2251" w:firstLine="814"/>
        <w:jc w:val="left"/>
      </w:pPr>
      <w:r>
        <w:rPr>
          <w:color w:val="231F20"/>
        </w:rPr>
        <w:t>QUYỂN 119 Chương 4: NGHIỆP UẨN</w:t>
      </w:r>
    </w:p>
    <w:p>
      <w:pPr>
        <w:spacing w:line="268" w:lineRule="exact" w:before="0"/>
        <w:ind w:left="1439" w:right="0" w:firstLine="0"/>
        <w:jc w:val="left"/>
        <w:rPr>
          <w:b/>
          <w:sz w:val="28"/>
        </w:rPr>
      </w:pPr>
      <w:r>
        <w:rPr>
          <w:b/>
          <w:color w:val="231F20"/>
          <w:sz w:val="28"/>
        </w:rPr>
        <w:t>Phẩm 3: BÀN VỀ HẠI SINH, phần 2</w:t>
      </w:r>
    </w:p>
    <w:p>
      <w:pPr>
        <w:pStyle w:val="BodyText"/>
        <w:spacing w:before="0"/>
        <w:ind w:left="0" w:firstLine="0"/>
        <w:jc w:val="left"/>
        <w:rPr>
          <w:b/>
          <w:sz w:val="30"/>
        </w:rPr>
      </w:pPr>
    </w:p>
    <w:p>
      <w:pPr>
        <w:pStyle w:val="Heading3"/>
        <w:spacing w:line="273" w:lineRule="auto" w:before="258"/>
        <w:ind w:right="389"/>
      </w:pPr>
      <w:r>
        <w:rPr>
          <w:i/>
          <w:color w:val="231F20"/>
        </w:rPr>
        <w:t>* Từng có nghiệp bất thiện thuận theo khổ thọ, dị thục chưa </w:t>
      </w:r>
      <w:r>
        <w:rPr>
          <w:color w:val="231F20"/>
        </w:rPr>
        <w:t>chín. Cho đến nói 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right="391"/>
      </w:pPr>
      <w:r>
        <w:rPr>
          <w:i/>
          <w:color w:val="231F20"/>
        </w:rPr>
        <w:t>Đáp: </w:t>
      </w:r>
      <w:r>
        <w:rPr>
          <w:color w:val="231F20"/>
        </w:rPr>
        <w:t>Là nhằm để ngăn chận Tông chỉ khác, hiển bày nghĩa lý của mình. Nghĩa là hoặc có thuyết nói: Không có trung hữu.</w:t>
      </w:r>
    </w:p>
    <w:p>
      <w:pPr>
        <w:pStyle w:val="BodyText"/>
        <w:spacing w:line="273" w:lineRule="auto" w:before="112"/>
        <w:ind w:right="391"/>
      </w:pPr>
      <w:r>
        <w:rPr>
          <w:color w:val="231F20"/>
        </w:rPr>
        <w:t>Hoặc có thuyết cho: Tuy có trung hữu nhưng không có kẻ sinh vào nẻo ác.</w:t>
      </w:r>
    </w:p>
    <w:p>
      <w:pPr>
        <w:pStyle w:val="BodyText"/>
        <w:spacing w:line="273" w:lineRule="auto" w:before="112"/>
        <w:ind w:right="391"/>
      </w:pPr>
      <w:r>
        <w:rPr>
          <w:color w:val="231F20"/>
        </w:rPr>
        <w:t>Hoặc</w:t>
      </w:r>
      <w:r>
        <w:rPr>
          <w:color w:val="231F20"/>
          <w:spacing w:val="-11"/>
        </w:rPr>
        <w:t> </w:t>
      </w:r>
      <w:r>
        <w:rPr>
          <w:color w:val="231F20"/>
        </w:rPr>
        <w:t>có</w:t>
      </w:r>
      <w:r>
        <w:rPr>
          <w:color w:val="231F20"/>
          <w:spacing w:val="-11"/>
        </w:rPr>
        <w:t> </w:t>
      </w:r>
      <w:r>
        <w:rPr>
          <w:color w:val="231F20"/>
        </w:rPr>
        <w:t>thuyết</w:t>
      </w:r>
      <w:r>
        <w:rPr>
          <w:color w:val="231F20"/>
          <w:spacing w:val="-10"/>
        </w:rPr>
        <w:t> </w:t>
      </w:r>
      <w:r>
        <w:rPr>
          <w:color w:val="231F20"/>
        </w:rPr>
        <w:t>nêu:</w:t>
      </w:r>
      <w:r>
        <w:rPr>
          <w:color w:val="231F20"/>
          <w:spacing w:val="-11"/>
        </w:rPr>
        <w:t> </w:t>
      </w:r>
      <w:r>
        <w:rPr>
          <w:color w:val="231F20"/>
        </w:rPr>
        <w:t>Kẻ</w:t>
      </w:r>
      <w:r>
        <w:rPr>
          <w:color w:val="231F20"/>
          <w:spacing w:val="-10"/>
        </w:rPr>
        <w:t> </w:t>
      </w:r>
      <w:r>
        <w:rPr>
          <w:color w:val="231F20"/>
        </w:rPr>
        <w:t>sinh</w:t>
      </w:r>
      <w:r>
        <w:rPr>
          <w:color w:val="231F20"/>
          <w:spacing w:val="-11"/>
        </w:rPr>
        <w:t> </w:t>
      </w:r>
      <w:r>
        <w:rPr>
          <w:color w:val="231F20"/>
        </w:rPr>
        <w:t>vào</w:t>
      </w:r>
      <w:r>
        <w:rPr>
          <w:color w:val="231F20"/>
          <w:spacing w:val="-10"/>
        </w:rPr>
        <w:t> </w:t>
      </w:r>
      <w:r>
        <w:rPr>
          <w:color w:val="231F20"/>
        </w:rPr>
        <w:t>nẻo</w:t>
      </w:r>
      <w:r>
        <w:rPr>
          <w:color w:val="231F20"/>
          <w:spacing w:val="-11"/>
        </w:rPr>
        <w:t> </w:t>
      </w:r>
      <w:r>
        <w:rPr>
          <w:color w:val="231F20"/>
        </w:rPr>
        <w:t>ác</w:t>
      </w:r>
      <w:r>
        <w:rPr>
          <w:color w:val="231F20"/>
          <w:spacing w:val="-10"/>
        </w:rPr>
        <w:t> </w:t>
      </w:r>
      <w:r>
        <w:rPr>
          <w:color w:val="231F20"/>
        </w:rPr>
        <w:t>tuy</w:t>
      </w:r>
      <w:r>
        <w:rPr>
          <w:color w:val="231F20"/>
          <w:spacing w:val="-11"/>
        </w:rPr>
        <w:t> </w:t>
      </w:r>
      <w:r>
        <w:rPr>
          <w:color w:val="231F20"/>
        </w:rPr>
        <w:t>có</w:t>
      </w:r>
      <w:r>
        <w:rPr>
          <w:color w:val="231F20"/>
          <w:spacing w:val="-10"/>
        </w:rPr>
        <w:t> </w:t>
      </w:r>
      <w:r>
        <w:rPr>
          <w:color w:val="231F20"/>
        </w:rPr>
        <w:t>trung</w:t>
      </w:r>
      <w:r>
        <w:rPr>
          <w:color w:val="231F20"/>
          <w:spacing w:val="-11"/>
        </w:rPr>
        <w:t> </w:t>
      </w:r>
      <w:r>
        <w:rPr>
          <w:color w:val="231F20"/>
        </w:rPr>
        <w:t>hữu</w:t>
      </w:r>
      <w:r>
        <w:rPr>
          <w:color w:val="231F20"/>
          <w:spacing w:val="-10"/>
        </w:rPr>
        <w:t> </w:t>
      </w:r>
      <w:r>
        <w:rPr>
          <w:color w:val="231F20"/>
        </w:rPr>
        <w:t>nhưng người sinh vào địa ngục thì không</w:t>
      </w:r>
      <w:r>
        <w:rPr>
          <w:color w:val="231F20"/>
          <w:spacing w:val="-2"/>
        </w:rPr>
        <w:t> </w:t>
      </w:r>
      <w:r>
        <w:rPr>
          <w:color w:val="231F20"/>
        </w:rPr>
        <w:t>có.</w:t>
      </w:r>
    </w:p>
    <w:p>
      <w:pPr>
        <w:pStyle w:val="BodyText"/>
        <w:spacing w:line="273" w:lineRule="auto" w:before="112"/>
        <w:ind w:right="391"/>
      </w:pPr>
      <w:r>
        <w:rPr>
          <w:color w:val="231F20"/>
        </w:rPr>
        <w:t>Lại</w:t>
      </w:r>
      <w:r>
        <w:rPr>
          <w:color w:val="231F20"/>
          <w:spacing w:val="-14"/>
        </w:rPr>
        <w:t> </w:t>
      </w:r>
      <w:r>
        <w:rPr>
          <w:color w:val="231F20"/>
        </w:rPr>
        <w:t>có</w:t>
      </w:r>
      <w:r>
        <w:rPr>
          <w:color w:val="231F20"/>
          <w:spacing w:val="-13"/>
        </w:rPr>
        <w:t> </w:t>
      </w:r>
      <w:r>
        <w:rPr>
          <w:color w:val="231F20"/>
        </w:rPr>
        <w:t>thuyết</w:t>
      </w:r>
      <w:r>
        <w:rPr>
          <w:color w:val="231F20"/>
          <w:spacing w:val="-13"/>
        </w:rPr>
        <w:t> </w:t>
      </w:r>
      <w:r>
        <w:rPr>
          <w:color w:val="231F20"/>
        </w:rPr>
        <w:t>nói:</w:t>
      </w:r>
      <w:r>
        <w:rPr>
          <w:color w:val="231F20"/>
          <w:spacing w:val="-14"/>
        </w:rPr>
        <w:t> </w:t>
      </w:r>
      <w:r>
        <w:rPr>
          <w:color w:val="231F20"/>
        </w:rPr>
        <w:t>Kẻ</w:t>
      </w:r>
      <w:r>
        <w:rPr>
          <w:color w:val="231F20"/>
          <w:spacing w:val="-13"/>
        </w:rPr>
        <w:t> </w:t>
      </w:r>
      <w:r>
        <w:rPr>
          <w:color w:val="231F20"/>
        </w:rPr>
        <w:t>sinh</w:t>
      </w:r>
      <w:r>
        <w:rPr>
          <w:color w:val="231F20"/>
          <w:spacing w:val="-13"/>
        </w:rPr>
        <w:t> </w:t>
      </w:r>
      <w:r>
        <w:rPr>
          <w:color w:val="231F20"/>
        </w:rPr>
        <w:t>vào</w:t>
      </w:r>
      <w:r>
        <w:rPr>
          <w:color w:val="231F20"/>
          <w:spacing w:val="-14"/>
        </w:rPr>
        <w:t> </w:t>
      </w:r>
      <w:r>
        <w:rPr>
          <w:color w:val="231F20"/>
        </w:rPr>
        <w:t>địa</w:t>
      </w:r>
      <w:r>
        <w:rPr>
          <w:color w:val="231F20"/>
          <w:spacing w:val="-13"/>
        </w:rPr>
        <w:t> </w:t>
      </w:r>
      <w:r>
        <w:rPr>
          <w:color w:val="231F20"/>
        </w:rPr>
        <w:t>ngục</w:t>
      </w:r>
      <w:r>
        <w:rPr>
          <w:color w:val="231F20"/>
          <w:spacing w:val="-13"/>
        </w:rPr>
        <w:t> </w:t>
      </w:r>
      <w:r>
        <w:rPr>
          <w:color w:val="231F20"/>
        </w:rPr>
        <w:t>tuy</w:t>
      </w:r>
      <w:r>
        <w:rPr>
          <w:color w:val="231F20"/>
          <w:spacing w:val="-13"/>
        </w:rPr>
        <w:t> </w:t>
      </w:r>
      <w:r>
        <w:rPr>
          <w:color w:val="231F20"/>
        </w:rPr>
        <w:t>có</w:t>
      </w:r>
      <w:r>
        <w:rPr>
          <w:color w:val="231F20"/>
          <w:spacing w:val="-14"/>
        </w:rPr>
        <w:t> </w:t>
      </w:r>
      <w:r>
        <w:rPr>
          <w:color w:val="231F20"/>
        </w:rPr>
        <w:t>trung</w:t>
      </w:r>
      <w:r>
        <w:rPr>
          <w:color w:val="231F20"/>
          <w:spacing w:val="-13"/>
        </w:rPr>
        <w:t> </w:t>
      </w:r>
      <w:r>
        <w:rPr>
          <w:color w:val="231F20"/>
        </w:rPr>
        <w:t>hữu,</w:t>
      </w:r>
      <w:r>
        <w:rPr>
          <w:color w:val="231F20"/>
          <w:spacing w:val="-13"/>
        </w:rPr>
        <w:t> </w:t>
      </w:r>
      <w:r>
        <w:rPr>
          <w:color w:val="231F20"/>
        </w:rPr>
        <w:t>nhưng trước đây tạo nghiệp vô gián thì không có.</w:t>
      </w:r>
    </w:p>
    <w:p>
      <w:pPr>
        <w:pStyle w:val="BodyText"/>
        <w:spacing w:line="273" w:lineRule="auto" w:before="111"/>
        <w:ind w:right="384"/>
      </w:pPr>
      <w:r>
        <w:rPr>
          <w:color w:val="231F20"/>
          <w:spacing w:val="3"/>
        </w:rPr>
        <w:t>Hoặc </w:t>
      </w:r>
      <w:r>
        <w:rPr>
          <w:color w:val="231F20"/>
          <w:spacing w:val="2"/>
        </w:rPr>
        <w:t>có </w:t>
      </w:r>
      <w:r>
        <w:rPr>
          <w:color w:val="231F20"/>
          <w:spacing w:val="4"/>
        </w:rPr>
        <w:t>thuyết </w:t>
      </w:r>
      <w:r>
        <w:rPr>
          <w:color w:val="231F20"/>
          <w:spacing w:val="3"/>
        </w:rPr>
        <w:t>lại cho: </w:t>
      </w:r>
      <w:r>
        <w:rPr>
          <w:color w:val="231F20"/>
          <w:spacing w:val="2"/>
        </w:rPr>
        <w:t>Kẻ </w:t>
      </w:r>
      <w:r>
        <w:rPr>
          <w:color w:val="231F20"/>
          <w:spacing w:val="4"/>
        </w:rPr>
        <w:t>trước </w:t>
      </w:r>
      <w:r>
        <w:rPr>
          <w:color w:val="231F20"/>
          <w:spacing w:val="3"/>
        </w:rPr>
        <w:t>đây tạo </w:t>
      </w:r>
      <w:r>
        <w:rPr>
          <w:color w:val="231F20"/>
          <w:spacing w:val="4"/>
        </w:rPr>
        <w:t>nghiệp </w:t>
      </w:r>
      <w:r>
        <w:rPr>
          <w:color w:val="231F20"/>
          <w:spacing w:val="2"/>
        </w:rPr>
        <w:t>vô </w:t>
      </w:r>
      <w:r>
        <w:rPr>
          <w:color w:val="231F20"/>
          <w:spacing w:val="5"/>
        </w:rPr>
        <w:t>gián   </w:t>
      </w:r>
      <w:r>
        <w:rPr>
          <w:color w:val="231F20"/>
          <w:spacing w:val="3"/>
        </w:rPr>
        <w:t>tuy </w:t>
      </w:r>
      <w:r>
        <w:rPr>
          <w:color w:val="231F20"/>
          <w:spacing w:val="2"/>
        </w:rPr>
        <w:t>có </w:t>
      </w:r>
      <w:r>
        <w:rPr>
          <w:color w:val="231F20"/>
          <w:spacing w:val="4"/>
        </w:rPr>
        <w:t>trung </w:t>
      </w:r>
      <w:r>
        <w:rPr>
          <w:color w:val="231F20"/>
          <w:spacing w:val="3"/>
        </w:rPr>
        <w:t>hữu </w:t>
      </w:r>
      <w:r>
        <w:rPr>
          <w:color w:val="231F20"/>
          <w:spacing w:val="4"/>
        </w:rPr>
        <w:t>nhưng trong trung </w:t>
      </w:r>
      <w:r>
        <w:rPr>
          <w:color w:val="231F20"/>
          <w:spacing w:val="3"/>
        </w:rPr>
        <w:t>hữu </w:t>
      </w:r>
      <w:r>
        <w:rPr>
          <w:color w:val="231F20"/>
          <w:spacing w:val="2"/>
        </w:rPr>
        <w:t>ấy </w:t>
      </w:r>
      <w:r>
        <w:rPr>
          <w:color w:val="231F20"/>
          <w:spacing w:val="4"/>
        </w:rPr>
        <w:t>không </w:t>
      </w:r>
      <w:r>
        <w:rPr>
          <w:color w:val="231F20"/>
          <w:spacing w:val="3"/>
        </w:rPr>
        <w:t>thọ </w:t>
      </w:r>
      <w:r>
        <w:rPr>
          <w:color w:val="231F20"/>
          <w:spacing w:val="2"/>
        </w:rPr>
        <w:t>dị </w:t>
      </w:r>
      <w:r>
        <w:rPr>
          <w:color w:val="231F20"/>
          <w:spacing w:val="3"/>
        </w:rPr>
        <w:t>thục </w:t>
      </w:r>
      <w:r>
        <w:rPr>
          <w:color w:val="231F20"/>
          <w:spacing w:val="5"/>
        </w:rPr>
        <w:t>của </w:t>
      </w:r>
      <w:r>
        <w:rPr>
          <w:color w:val="231F20"/>
          <w:spacing w:val="2"/>
        </w:rPr>
        <w:t>vô</w:t>
      </w:r>
      <w:r>
        <w:rPr>
          <w:color w:val="231F20"/>
          <w:spacing w:val="10"/>
        </w:rPr>
        <w:t> </w:t>
      </w:r>
      <w:r>
        <w:rPr>
          <w:color w:val="231F20"/>
          <w:spacing w:val="5"/>
        </w:rPr>
        <w:t>gián.</w:t>
      </w:r>
    </w:p>
    <w:p>
      <w:pPr>
        <w:pStyle w:val="BodyText"/>
        <w:spacing w:line="273" w:lineRule="auto" w:before="111"/>
        <w:ind w:right="389"/>
      </w:pPr>
      <w:r>
        <w:rPr>
          <w:color w:val="231F20"/>
        </w:rPr>
        <w:t>Lại có thuyết nêu: Tuy trụ nơi trung hữu, cũng thọ dị thục của vô gián, nhưng chỉ thọ nhận bốn uẩn, không thọ nhận sắc uẩn.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Vì muốn ngăn chận mọi thứ chấp dị biệt ấy và hiển bày là có trung hữu và đối với cảnh giới có sắc nơi tất cả xứ sinh, không nơi chốn nào là không có, ở đấy cũng thọ nhận dị thục của sắc uẩn. Vì các nhân duyên nêu trên, nên tạo ra phần Luận này.</w:t>
      </w:r>
    </w:p>
    <w:p>
      <w:pPr>
        <w:pStyle w:val="BodyText"/>
        <w:spacing w:line="273" w:lineRule="auto" w:before="110"/>
        <w:ind w:left="393" w:right="106"/>
      </w:pPr>
      <w:r>
        <w:rPr>
          <w:i/>
          <w:color w:val="231F20"/>
        </w:rPr>
        <w:t>Hỏi:</w:t>
      </w:r>
      <w:r>
        <w:rPr>
          <w:i/>
          <w:color w:val="231F20"/>
          <w:spacing w:val="-10"/>
        </w:rPr>
        <w:t> </w:t>
      </w:r>
      <w:r>
        <w:rPr>
          <w:color w:val="231F20"/>
        </w:rPr>
        <w:t>Từng</w:t>
      </w:r>
      <w:r>
        <w:rPr>
          <w:color w:val="231F20"/>
          <w:spacing w:val="-4"/>
        </w:rPr>
        <w:t> </w:t>
      </w:r>
      <w:r>
        <w:rPr>
          <w:color w:val="231F20"/>
        </w:rPr>
        <w:t>có</w:t>
      </w:r>
      <w:r>
        <w:rPr>
          <w:color w:val="231F20"/>
          <w:spacing w:val="-4"/>
        </w:rPr>
        <w:t> </w:t>
      </w:r>
      <w:r>
        <w:rPr>
          <w:color w:val="231F20"/>
        </w:rPr>
        <w:t>nghiệp</w:t>
      </w:r>
      <w:r>
        <w:rPr>
          <w:color w:val="231F20"/>
          <w:spacing w:val="-4"/>
        </w:rPr>
        <w:t> </w:t>
      </w:r>
      <w:r>
        <w:rPr>
          <w:color w:val="231F20"/>
        </w:rPr>
        <w:t>bất</w:t>
      </w:r>
      <w:r>
        <w:rPr>
          <w:color w:val="231F20"/>
          <w:spacing w:val="-5"/>
        </w:rPr>
        <w:t> </w:t>
      </w:r>
      <w:r>
        <w:rPr>
          <w:color w:val="231F20"/>
        </w:rPr>
        <w:t>thiện</w:t>
      </w:r>
      <w:r>
        <w:rPr>
          <w:color w:val="231F20"/>
          <w:spacing w:val="-4"/>
        </w:rPr>
        <w:t> </w:t>
      </w:r>
      <w:r>
        <w:rPr>
          <w:color w:val="231F20"/>
        </w:rPr>
        <w:t>thuận</w:t>
      </w:r>
      <w:r>
        <w:rPr>
          <w:color w:val="231F20"/>
          <w:spacing w:val="-4"/>
        </w:rPr>
        <w:t> </w:t>
      </w:r>
      <w:r>
        <w:rPr>
          <w:color w:val="231F20"/>
        </w:rPr>
        <w:t>theo</w:t>
      </w:r>
      <w:r>
        <w:rPr>
          <w:color w:val="231F20"/>
          <w:spacing w:val="-4"/>
        </w:rPr>
        <w:t> </w:t>
      </w:r>
      <w:r>
        <w:rPr>
          <w:color w:val="231F20"/>
        </w:rPr>
        <w:t>khổ</w:t>
      </w:r>
      <w:r>
        <w:rPr>
          <w:color w:val="231F20"/>
          <w:spacing w:val="-5"/>
        </w:rPr>
        <w:t> </w:t>
      </w:r>
      <w:r>
        <w:rPr>
          <w:color w:val="231F20"/>
        </w:rPr>
        <w:t>thọ,</w:t>
      </w:r>
      <w:r>
        <w:rPr>
          <w:color w:val="231F20"/>
          <w:spacing w:val="-4"/>
        </w:rPr>
        <w:t> </w:t>
      </w:r>
      <w:r>
        <w:rPr>
          <w:color w:val="231F20"/>
        </w:rPr>
        <w:t>dị</w:t>
      </w:r>
      <w:r>
        <w:rPr>
          <w:color w:val="231F20"/>
          <w:spacing w:val="-4"/>
        </w:rPr>
        <w:t> </w:t>
      </w:r>
      <w:r>
        <w:rPr>
          <w:color w:val="231F20"/>
        </w:rPr>
        <w:t>thục</w:t>
      </w:r>
      <w:r>
        <w:rPr>
          <w:color w:val="231F20"/>
          <w:spacing w:val="-4"/>
        </w:rPr>
        <w:t> </w:t>
      </w:r>
      <w:r>
        <w:rPr>
          <w:color w:val="231F20"/>
        </w:rPr>
        <w:t>chưa chín, không phải là không nhận quả dị thục lần đầu nhưng khởi tâm nhiễm ô chăng?</w:t>
      </w:r>
    </w:p>
    <w:p>
      <w:pPr>
        <w:pStyle w:val="BodyText"/>
        <w:spacing w:line="273" w:lineRule="auto" w:before="111"/>
        <w:ind w:left="393" w:right="107"/>
      </w:pPr>
      <w:r>
        <w:rPr>
          <w:i/>
          <w:color w:val="231F20"/>
        </w:rPr>
        <w:t>Đáp: </w:t>
      </w:r>
      <w:r>
        <w:rPr>
          <w:color w:val="231F20"/>
        </w:rPr>
        <w:t>Có. Như kẻ tạo tác và tăng trưởng nghiệp vô gián, do nghiệp này lần đầu tiên nơi địa ngục có quả dị thục sinh ra.</w:t>
      </w:r>
    </w:p>
    <w:p>
      <w:pPr>
        <w:pStyle w:val="BodyText"/>
        <w:spacing w:before="111"/>
        <w:ind w:left="960" w:firstLine="0"/>
      </w:pPr>
      <w:r>
        <w:rPr>
          <w:i/>
          <w:color w:val="231F20"/>
        </w:rPr>
        <w:t>Hỏi: </w:t>
      </w:r>
      <w:r>
        <w:rPr>
          <w:color w:val="231F20"/>
        </w:rPr>
        <w:t>Tạo tác và tăng trưởng có gì khác nhau?</w:t>
      </w:r>
    </w:p>
    <w:p>
      <w:pPr>
        <w:pStyle w:val="BodyText"/>
        <w:spacing w:before="155"/>
        <w:ind w:left="960" w:firstLine="0"/>
      </w:pPr>
      <w:r>
        <w:rPr>
          <w:i/>
          <w:color w:val="231F20"/>
        </w:rPr>
        <w:t>Đáp: </w:t>
      </w:r>
      <w:r>
        <w:rPr>
          <w:color w:val="231F20"/>
        </w:rPr>
        <w:t>Có thuyết nói: Không khác nhau.</w:t>
      </w:r>
    </w:p>
    <w:p>
      <w:pPr>
        <w:pStyle w:val="BodyText"/>
        <w:spacing w:line="273" w:lineRule="auto" w:before="154"/>
        <w:ind w:left="393" w:right="107"/>
      </w:pPr>
      <w:r>
        <w:rPr>
          <w:color w:val="231F20"/>
        </w:rPr>
        <w:t>Có</w:t>
      </w:r>
      <w:r>
        <w:rPr>
          <w:color w:val="231F20"/>
          <w:spacing w:val="-8"/>
        </w:rPr>
        <w:t> </w:t>
      </w:r>
      <w:r>
        <w:rPr>
          <w:color w:val="231F20"/>
        </w:rPr>
        <w:t>thuyết</w:t>
      </w:r>
      <w:r>
        <w:rPr>
          <w:color w:val="231F20"/>
          <w:spacing w:val="-7"/>
        </w:rPr>
        <w:t> </w:t>
      </w:r>
      <w:r>
        <w:rPr>
          <w:color w:val="231F20"/>
        </w:rPr>
        <w:t>cho:</w:t>
      </w:r>
      <w:r>
        <w:rPr>
          <w:color w:val="231F20"/>
          <w:spacing w:val="-8"/>
        </w:rPr>
        <w:t> </w:t>
      </w:r>
      <w:r>
        <w:rPr>
          <w:color w:val="231F20"/>
        </w:rPr>
        <w:t>Khác</w:t>
      </w:r>
      <w:r>
        <w:rPr>
          <w:color w:val="231F20"/>
          <w:spacing w:val="-7"/>
        </w:rPr>
        <w:t> </w:t>
      </w:r>
      <w:r>
        <w:rPr>
          <w:color w:val="231F20"/>
        </w:rPr>
        <w:t>nhau</w:t>
      </w:r>
      <w:r>
        <w:rPr>
          <w:color w:val="231F20"/>
          <w:spacing w:val="-7"/>
        </w:rPr>
        <w:t> </w:t>
      </w:r>
      <w:r>
        <w:rPr>
          <w:color w:val="231F20"/>
        </w:rPr>
        <w:t>về</w:t>
      </w:r>
      <w:r>
        <w:rPr>
          <w:color w:val="231F20"/>
          <w:spacing w:val="-8"/>
        </w:rPr>
        <w:t> </w:t>
      </w:r>
      <w:r>
        <w:rPr>
          <w:color w:val="231F20"/>
        </w:rPr>
        <w:t>tên</w:t>
      </w:r>
      <w:r>
        <w:rPr>
          <w:color w:val="231F20"/>
          <w:spacing w:val="-7"/>
        </w:rPr>
        <w:t> </w:t>
      </w:r>
      <w:r>
        <w:rPr>
          <w:color w:val="231F20"/>
        </w:rPr>
        <w:t>gọi.</w:t>
      </w:r>
      <w:r>
        <w:rPr>
          <w:color w:val="231F20"/>
          <w:spacing w:val="-7"/>
        </w:rPr>
        <w:t> </w:t>
      </w:r>
      <w:r>
        <w:rPr>
          <w:color w:val="231F20"/>
        </w:rPr>
        <w:t>Đây</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tạo</w:t>
      </w:r>
      <w:r>
        <w:rPr>
          <w:color w:val="231F20"/>
          <w:spacing w:val="-8"/>
        </w:rPr>
        <w:t> </w:t>
      </w:r>
      <w:r>
        <w:rPr>
          <w:color w:val="231F20"/>
        </w:rPr>
        <w:t>tác,</w:t>
      </w:r>
      <w:r>
        <w:rPr>
          <w:color w:val="231F20"/>
          <w:spacing w:val="-7"/>
        </w:rPr>
        <w:t> </w:t>
      </w:r>
      <w:r>
        <w:rPr>
          <w:color w:val="231F20"/>
        </w:rPr>
        <w:t>kia</w:t>
      </w:r>
      <w:r>
        <w:rPr>
          <w:color w:val="231F20"/>
          <w:spacing w:val="-7"/>
        </w:rPr>
        <w:t> </w:t>
      </w:r>
      <w:r>
        <w:rPr>
          <w:color w:val="231F20"/>
        </w:rPr>
        <w:t>gọi là tăng trưởng.</w:t>
      </w:r>
    </w:p>
    <w:p>
      <w:pPr>
        <w:pStyle w:val="BodyText"/>
        <w:spacing w:line="273" w:lineRule="auto" w:before="112"/>
        <w:ind w:left="393" w:right="106"/>
      </w:pPr>
      <w:r>
        <w:rPr>
          <w:color w:val="231F20"/>
        </w:rPr>
        <w:t>Có</w:t>
      </w:r>
      <w:r>
        <w:rPr>
          <w:color w:val="231F20"/>
          <w:spacing w:val="-9"/>
        </w:rPr>
        <w:t> </w:t>
      </w:r>
      <w:r>
        <w:rPr>
          <w:color w:val="231F20"/>
        </w:rPr>
        <w:t>thuyết</w:t>
      </w:r>
      <w:r>
        <w:rPr>
          <w:color w:val="231F20"/>
          <w:spacing w:val="-9"/>
        </w:rPr>
        <w:t> </w:t>
      </w:r>
      <w:r>
        <w:rPr>
          <w:color w:val="231F20"/>
        </w:rPr>
        <w:t>nêu:</w:t>
      </w:r>
      <w:r>
        <w:rPr>
          <w:color w:val="231F20"/>
          <w:spacing w:val="-14"/>
        </w:rPr>
        <w:t> </w:t>
      </w:r>
      <w:r>
        <w:rPr>
          <w:color w:val="231F20"/>
        </w:rPr>
        <w:t>Về</w:t>
      </w:r>
      <w:r>
        <w:rPr>
          <w:color w:val="231F20"/>
          <w:spacing w:val="-9"/>
        </w:rPr>
        <w:t> </w:t>
      </w:r>
      <w:r>
        <w:rPr>
          <w:color w:val="231F20"/>
        </w:rPr>
        <w:t>nghĩa</w:t>
      </w:r>
      <w:r>
        <w:rPr>
          <w:color w:val="231F20"/>
          <w:spacing w:val="-8"/>
        </w:rPr>
        <w:t> </w:t>
      </w:r>
      <w:r>
        <w:rPr>
          <w:color w:val="231F20"/>
        </w:rPr>
        <w:t>cũng</w:t>
      </w:r>
      <w:r>
        <w:rPr>
          <w:color w:val="231F20"/>
          <w:spacing w:val="-9"/>
        </w:rPr>
        <w:t> </w:t>
      </w:r>
      <w:r>
        <w:rPr>
          <w:color w:val="231F20"/>
        </w:rPr>
        <w:t>có</w:t>
      </w:r>
      <w:r>
        <w:rPr>
          <w:color w:val="231F20"/>
          <w:spacing w:val="-9"/>
        </w:rPr>
        <w:t> </w:t>
      </w:r>
      <w:r>
        <w:rPr>
          <w:color w:val="231F20"/>
        </w:rPr>
        <w:t>khác</w:t>
      </w:r>
      <w:r>
        <w:rPr>
          <w:color w:val="231F20"/>
          <w:spacing w:val="-9"/>
        </w:rPr>
        <w:t> </w:t>
      </w:r>
      <w:r>
        <w:rPr>
          <w:color w:val="231F20"/>
        </w:rPr>
        <w:t>nhau.</w:t>
      </w:r>
      <w:r>
        <w:rPr>
          <w:color w:val="231F20"/>
          <w:spacing w:val="-13"/>
        </w:rPr>
        <w:t> </w:t>
      </w:r>
      <w:r>
        <w:rPr>
          <w:color w:val="231F20"/>
        </w:rPr>
        <w:t>Tức</w:t>
      </w:r>
      <w:r>
        <w:rPr>
          <w:color w:val="231F20"/>
          <w:spacing w:val="-9"/>
        </w:rPr>
        <w:t> </w:t>
      </w:r>
      <w:r>
        <w:rPr>
          <w:color w:val="231F20"/>
        </w:rPr>
        <w:t>hoặc</w:t>
      </w:r>
      <w:r>
        <w:rPr>
          <w:color w:val="231F20"/>
          <w:spacing w:val="-9"/>
        </w:rPr>
        <w:t> </w:t>
      </w:r>
      <w:r>
        <w:rPr>
          <w:color w:val="231F20"/>
        </w:rPr>
        <w:t>có</w:t>
      </w:r>
      <w:r>
        <w:rPr>
          <w:color w:val="231F20"/>
          <w:spacing w:val="-9"/>
        </w:rPr>
        <w:t> </w:t>
      </w:r>
      <w:r>
        <w:rPr>
          <w:color w:val="231F20"/>
          <w:spacing w:val="-3"/>
        </w:rPr>
        <w:t>người </w:t>
      </w:r>
      <w:r>
        <w:rPr>
          <w:color w:val="231F20"/>
        </w:rPr>
        <w:t>do một hành ác bị đọa vào nẻo ác. Hoặc có người do ba hành ác bị đọa</w:t>
      </w:r>
      <w:r>
        <w:rPr>
          <w:color w:val="231F20"/>
          <w:spacing w:val="-5"/>
        </w:rPr>
        <w:t> </w:t>
      </w:r>
      <w:r>
        <w:rPr>
          <w:color w:val="231F20"/>
        </w:rPr>
        <w:t>vào</w:t>
      </w:r>
      <w:r>
        <w:rPr>
          <w:color w:val="231F20"/>
          <w:spacing w:val="-4"/>
        </w:rPr>
        <w:t> </w:t>
      </w:r>
      <w:r>
        <w:rPr>
          <w:color w:val="231F20"/>
        </w:rPr>
        <w:t>nẻo</w:t>
      </w:r>
      <w:r>
        <w:rPr>
          <w:color w:val="231F20"/>
          <w:spacing w:val="-4"/>
        </w:rPr>
        <w:t> </w:t>
      </w:r>
      <w:r>
        <w:rPr>
          <w:color w:val="231F20"/>
        </w:rPr>
        <w:t>ác.</w:t>
      </w:r>
      <w:r>
        <w:rPr>
          <w:color w:val="231F20"/>
          <w:spacing w:val="-4"/>
        </w:rPr>
        <w:t> </w:t>
      </w:r>
      <w:r>
        <w:rPr>
          <w:color w:val="231F20"/>
        </w:rPr>
        <w:t>Nếu</w:t>
      </w:r>
      <w:r>
        <w:rPr>
          <w:color w:val="231F20"/>
          <w:spacing w:val="-4"/>
        </w:rPr>
        <w:t> </w:t>
      </w:r>
      <w:r>
        <w:rPr>
          <w:color w:val="231F20"/>
        </w:rPr>
        <w:t>do</w:t>
      </w:r>
      <w:r>
        <w:rPr>
          <w:color w:val="231F20"/>
          <w:spacing w:val="-4"/>
        </w:rPr>
        <w:t> </w:t>
      </w:r>
      <w:r>
        <w:rPr>
          <w:color w:val="231F20"/>
        </w:rPr>
        <w:t>một</w:t>
      </w:r>
      <w:r>
        <w:rPr>
          <w:color w:val="231F20"/>
          <w:spacing w:val="-4"/>
        </w:rPr>
        <w:t> </w:t>
      </w:r>
      <w:r>
        <w:rPr>
          <w:color w:val="231F20"/>
        </w:rPr>
        <w:t>hành</w:t>
      </w:r>
      <w:r>
        <w:rPr>
          <w:color w:val="231F20"/>
          <w:spacing w:val="-4"/>
        </w:rPr>
        <w:t> </w:t>
      </w:r>
      <w:r>
        <w:rPr>
          <w:color w:val="231F20"/>
        </w:rPr>
        <w:t>ác</w:t>
      </w:r>
      <w:r>
        <w:rPr>
          <w:color w:val="231F20"/>
          <w:spacing w:val="-5"/>
        </w:rPr>
        <w:t> </w:t>
      </w:r>
      <w:r>
        <w:rPr>
          <w:color w:val="231F20"/>
        </w:rPr>
        <w:t>bị</w:t>
      </w:r>
      <w:r>
        <w:rPr>
          <w:color w:val="231F20"/>
          <w:spacing w:val="-4"/>
        </w:rPr>
        <w:t> </w:t>
      </w:r>
      <w:r>
        <w:rPr>
          <w:color w:val="231F20"/>
        </w:rPr>
        <w:t>đọa</w:t>
      </w:r>
      <w:r>
        <w:rPr>
          <w:color w:val="231F20"/>
          <w:spacing w:val="-4"/>
        </w:rPr>
        <w:t> </w:t>
      </w:r>
      <w:r>
        <w:rPr>
          <w:color w:val="231F20"/>
        </w:rPr>
        <w:t>vào</w:t>
      </w:r>
      <w:r>
        <w:rPr>
          <w:color w:val="231F20"/>
          <w:spacing w:val="-4"/>
        </w:rPr>
        <w:t> </w:t>
      </w:r>
      <w:r>
        <w:rPr>
          <w:color w:val="231F20"/>
        </w:rPr>
        <w:t>nẻo</w:t>
      </w:r>
      <w:r>
        <w:rPr>
          <w:color w:val="231F20"/>
          <w:spacing w:val="-4"/>
        </w:rPr>
        <w:t> </w:t>
      </w:r>
      <w:r>
        <w:rPr>
          <w:color w:val="231F20"/>
        </w:rPr>
        <w:t>ác,</w:t>
      </w:r>
      <w:r>
        <w:rPr>
          <w:color w:val="231F20"/>
          <w:spacing w:val="-4"/>
        </w:rPr>
        <w:t> </w:t>
      </w:r>
      <w:r>
        <w:rPr>
          <w:color w:val="231F20"/>
        </w:rPr>
        <w:t>thì</w:t>
      </w:r>
      <w:r>
        <w:rPr>
          <w:color w:val="231F20"/>
          <w:spacing w:val="-4"/>
        </w:rPr>
        <w:t> </w:t>
      </w:r>
      <w:r>
        <w:rPr>
          <w:color w:val="231F20"/>
        </w:rPr>
        <w:t>khi</w:t>
      </w:r>
      <w:r>
        <w:rPr>
          <w:color w:val="231F20"/>
          <w:spacing w:val="-4"/>
        </w:rPr>
        <w:t> </w:t>
      </w:r>
      <w:r>
        <w:rPr>
          <w:color w:val="231F20"/>
        </w:rPr>
        <w:t>người này khởi gia hạnh, chỉ gọi là tạo tác, không gọi là tăng trưởng, đến khi</w:t>
      </w:r>
      <w:r>
        <w:rPr>
          <w:color w:val="231F20"/>
          <w:spacing w:val="-7"/>
        </w:rPr>
        <w:t> </w:t>
      </w:r>
      <w:r>
        <w:rPr>
          <w:color w:val="231F20"/>
        </w:rPr>
        <w:t>rốt</w:t>
      </w:r>
      <w:r>
        <w:rPr>
          <w:color w:val="231F20"/>
          <w:spacing w:val="-7"/>
        </w:rPr>
        <w:t> </w:t>
      </w:r>
      <w:r>
        <w:rPr>
          <w:color w:val="231F20"/>
        </w:rPr>
        <w:t>ráo</w:t>
      </w:r>
      <w:r>
        <w:rPr>
          <w:color w:val="231F20"/>
          <w:spacing w:val="-7"/>
        </w:rPr>
        <w:t> </w:t>
      </w:r>
      <w:r>
        <w:rPr>
          <w:color w:val="231F20"/>
        </w:rPr>
        <w:t>gọi</w:t>
      </w:r>
      <w:r>
        <w:rPr>
          <w:color w:val="231F20"/>
          <w:spacing w:val="-7"/>
        </w:rPr>
        <w:t> </w:t>
      </w:r>
      <w:r>
        <w:rPr>
          <w:color w:val="231F20"/>
        </w:rPr>
        <w:t>là</w:t>
      </w:r>
      <w:r>
        <w:rPr>
          <w:color w:val="231F20"/>
          <w:spacing w:val="-6"/>
        </w:rPr>
        <w:t> </w:t>
      </w:r>
      <w:r>
        <w:rPr>
          <w:color w:val="231F20"/>
        </w:rPr>
        <w:t>tạo</w:t>
      </w:r>
      <w:r>
        <w:rPr>
          <w:color w:val="231F20"/>
          <w:spacing w:val="-6"/>
        </w:rPr>
        <w:t> </w:t>
      </w:r>
      <w:r>
        <w:rPr>
          <w:color w:val="231F20"/>
        </w:rPr>
        <w:t>tác,</w:t>
      </w:r>
      <w:r>
        <w:rPr>
          <w:color w:val="231F20"/>
          <w:spacing w:val="-7"/>
        </w:rPr>
        <w:t> </w:t>
      </w:r>
      <w:r>
        <w:rPr>
          <w:color w:val="231F20"/>
        </w:rPr>
        <w:t>cũng</w:t>
      </w:r>
      <w:r>
        <w:rPr>
          <w:color w:val="231F20"/>
          <w:spacing w:val="-6"/>
        </w:rPr>
        <w:t> </w:t>
      </w:r>
      <w:r>
        <w:rPr>
          <w:color w:val="231F20"/>
        </w:rPr>
        <w:t>gọi</w:t>
      </w:r>
      <w:r>
        <w:rPr>
          <w:color w:val="231F20"/>
          <w:spacing w:val="-7"/>
        </w:rPr>
        <w:t> </w:t>
      </w:r>
      <w:r>
        <w:rPr>
          <w:color w:val="231F20"/>
        </w:rPr>
        <w:t>là</w:t>
      </w:r>
      <w:r>
        <w:rPr>
          <w:color w:val="231F20"/>
          <w:spacing w:val="-6"/>
        </w:rPr>
        <w:t> </w:t>
      </w:r>
      <w:r>
        <w:rPr>
          <w:color w:val="231F20"/>
        </w:rPr>
        <w:t>tăng</w:t>
      </w:r>
      <w:r>
        <w:rPr>
          <w:color w:val="231F20"/>
          <w:spacing w:val="-6"/>
        </w:rPr>
        <w:t> </w:t>
      </w:r>
      <w:r>
        <w:rPr>
          <w:color w:val="231F20"/>
        </w:rPr>
        <w:t>trưởng.</w:t>
      </w:r>
      <w:r>
        <w:rPr>
          <w:color w:val="231F20"/>
          <w:spacing w:val="-6"/>
        </w:rPr>
        <w:t> </w:t>
      </w:r>
      <w:r>
        <w:rPr>
          <w:color w:val="231F20"/>
        </w:rPr>
        <w:t>Nếu</w:t>
      </w:r>
      <w:r>
        <w:rPr>
          <w:color w:val="231F20"/>
          <w:spacing w:val="-7"/>
        </w:rPr>
        <w:t> </w:t>
      </w:r>
      <w:r>
        <w:rPr>
          <w:color w:val="231F20"/>
        </w:rPr>
        <w:t>kẻ</w:t>
      </w:r>
      <w:r>
        <w:rPr>
          <w:color w:val="231F20"/>
          <w:spacing w:val="-6"/>
        </w:rPr>
        <w:t> </w:t>
      </w:r>
      <w:r>
        <w:rPr>
          <w:color w:val="231F20"/>
        </w:rPr>
        <w:t>do</w:t>
      </w:r>
      <w:r>
        <w:rPr>
          <w:color w:val="231F20"/>
          <w:spacing w:val="-6"/>
        </w:rPr>
        <w:t> </w:t>
      </w:r>
      <w:r>
        <w:rPr>
          <w:color w:val="231F20"/>
        </w:rPr>
        <w:t>có</w:t>
      </w:r>
      <w:r>
        <w:rPr>
          <w:color w:val="231F20"/>
          <w:spacing w:val="-6"/>
        </w:rPr>
        <w:t> </w:t>
      </w:r>
      <w:r>
        <w:rPr>
          <w:color w:val="231F20"/>
        </w:rPr>
        <w:t>đủ</w:t>
      </w:r>
      <w:r>
        <w:rPr>
          <w:color w:val="231F20"/>
          <w:spacing w:val="-6"/>
        </w:rPr>
        <w:t> </w:t>
      </w:r>
      <w:r>
        <w:rPr>
          <w:color w:val="231F20"/>
        </w:rPr>
        <w:t>ba hành ác bị đọa vào nẻo ác, thì lúc tạo một, hai hành ác, chỉ gọi là</w:t>
      </w:r>
      <w:r>
        <w:rPr>
          <w:color w:val="231F20"/>
          <w:spacing w:val="-32"/>
        </w:rPr>
        <w:t> </w:t>
      </w:r>
      <w:r>
        <w:rPr>
          <w:color w:val="231F20"/>
          <w:spacing w:val="-5"/>
        </w:rPr>
        <w:t>tạo </w:t>
      </w:r>
      <w:r>
        <w:rPr>
          <w:color w:val="231F20"/>
        </w:rPr>
        <w:t>tác không gọi là tăng trưởng. Còn khi tạo đủ cả ba thứ, gọi là tạo tác cũng gọi là tăng trưởng.</w:t>
      </w:r>
    </w:p>
    <w:p>
      <w:pPr>
        <w:pStyle w:val="BodyText"/>
        <w:spacing w:line="273" w:lineRule="auto" w:before="107"/>
        <w:ind w:left="393" w:right="107"/>
      </w:pPr>
      <w:r>
        <w:rPr>
          <w:color w:val="231F20"/>
        </w:rPr>
        <w:t>Như</w:t>
      </w:r>
      <w:r>
        <w:rPr>
          <w:color w:val="231F20"/>
          <w:spacing w:val="-10"/>
        </w:rPr>
        <w:t> </w:t>
      </w:r>
      <w:r>
        <w:rPr>
          <w:color w:val="231F20"/>
        </w:rPr>
        <w:t>ba</w:t>
      </w:r>
      <w:r>
        <w:rPr>
          <w:color w:val="231F20"/>
          <w:spacing w:val="-9"/>
        </w:rPr>
        <w:t> </w:t>
      </w:r>
      <w:r>
        <w:rPr>
          <w:color w:val="231F20"/>
        </w:rPr>
        <w:t>thứ</w:t>
      </w:r>
      <w:r>
        <w:rPr>
          <w:color w:val="231F20"/>
          <w:spacing w:val="-9"/>
        </w:rPr>
        <w:t> </w:t>
      </w:r>
      <w:r>
        <w:rPr>
          <w:color w:val="231F20"/>
        </w:rPr>
        <w:t>hành</w:t>
      </w:r>
      <w:r>
        <w:rPr>
          <w:color w:val="231F20"/>
          <w:spacing w:val="-9"/>
        </w:rPr>
        <w:t> </w:t>
      </w:r>
      <w:r>
        <w:rPr>
          <w:color w:val="231F20"/>
        </w:rPr>
        <w:t>ác,</w:t>
      </w:r>
      <w:r>
        <w:rPr>
          <w:color w:val="231F20"/>
          <w:spacing w:val="-9"/>
        </w:rPr>
        <w:t> </w:t>
      </w:r>
      <w:r>
        <w:rPr>
          <w:color w:val="231F20"/>
        </w:rPr>
        <w:t>ba</w:t>
      </w:r>
      <w:r>
        <w:rPr>
          <w:color w:val="231F20"/>
          <w:spacing w:val="-9"/>
        </w:rPr>
        <w:t> </w:t>
      </w:r>
      <w:r>
        <w:rPr>
          <w:color w:val="231F20"/>
        </w:rPr>
        <w:t>thứ</w:t>
      </w:r>
      <w:r>
        <w:rPr>
          <w:color w:val="231F20"/>
          <w:spacing w:val="-9"/>
        </w:rPr>
        <w:t> </w:t>
      </w:r>
      <w:r>
        <w:rPr>
          <w:color w:val="231F20"/>
        </w:rPr>
        <w:t>hành</w:t>
      </w:r>
      <w:r>
        <w:rPr>
          <w:color w:val="231F20"/>
          <w:spacing w:val="-10"/>
        </w:rPr>
        <w:t> </w:t>
      </w:r>
      <w:r>
        <w:rPr>
          <w:color w:val="231F20"/>
        </w:rPr>
        <w:t>diệu</w:t>
      </w:r>
      <w:r>
        <w:rPr>
          <w:color w:val="231F20"/>
          <w:spacing w:val="-9"/>
        </w:rPr>
        <w:t> </w:t>
      </w:r>
      <w:r>
        <w:rPr>
          <w:color w:val="231F20"/>
        </w:rPr>
        <w:t>cũng</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chỉ</w:t>
      </w:r>
      <w:r>
        <w:rPr>
          <w:color w:val="231F20"/>
          <w:spacing w:val="-9"/>
        </w:rPr>
        <w:t> </w:t>
      </w:r>
      <w:r>
        <w:rPr>
          <w:color w:val="231F20"/>
        </w:rPr>
        <w:t>có</w:t>
      </w:r>
      <w:r>
        <w:rPr>
          <w:color w:val="231F20"/>
          <w:spacing w:val="-9"/>
        </w:rPr>
        <w:t> </w:t>
      </w:r>
      <w:r>
        <w:rPr>
          <w:color w:val="231F20"/>
        </w:rPr>
        <w:t>khác là sinh vào nẻo</w:t>
      </w:r>
      <w:r>
        <w:rPr>
          <w:color w:val="231F20"/>
          <w:spacing w:val="-2"/>
        </w:rPr>
        <w:t> </w:t>
      </w:r>
      <w:r>
        <w:rPr>
          <w:color w:val="231F20"/>
        </w:rPr>
        <w:t>thiện.</w:t>
      </w:r>
    </w:p>
    <w:p>
      <w:pPr>
        <w:pStyle w:val="BodyText"/>
        <w:spacing w:line="273" w:lineRule="auto" w:before="111"/>
        <w:ind w:left="393" w:right="103"/>
      </w:pPr>
      <w:r>
        <w:rPr>
          <w:color w:val="231F20"/>
        </w:rPr>
        <w:t>Lại nữa, hoặc có kẻ do một tội vô gián bị đọa vào địa ngục, hoặc có kẻ do đủ cả năm tội. Người chỉ do một tội, thì khi người này ở phần vị gia hạnh chỉ gọi là tạo tác không gọi là tăng trưởng, đến khi rốt ráo gọi là tạo tác, cũng gọi là tăng trưởng. Đối với kẻ do đủ</w:t>
      </w:r>
      <w:r>
        <w:rPr>
          <w:color w:val="231F20"/>
          <w:spacing w:val="16"/>
        </w:rPr>
        <w:t> </w:t>
      </w:r>
      <w:r>
        <w:rPr>
          <w:color w:val="231F20"/>
        </w:rPr>
        <w:t>năm</w:t>
      </w:r>
      <w:r>
        <w:rPr>
          <w:color w:val="231F20"/>
          <w:spacing w:val="17"/>
        </w:rPr>
        <w:t> </w:t>
      </w:r>
      <w:r>
        <w:rPr>
          <w:color w:val="231F20"/>
        </w:rPr>
        <w:t>tội,</w:t>
      </w:r>
      <w:r>
        <w:rPr>
          <w:color w:val="231F20"/>
          <w:spacing w:val="18"/>
        </w:rPr>
        <w:t> </w:t>
      </w:r>
      <w:r>
        <w:rPr>
          <w:color w:val="231F20"/>
        </w:rPr>
        <w:t>khi</w:t>
      </w:r>
      <w:r>
        <w:rPr>
          <w:color w:val="231F20"/>
          <w:spacing w:val="16"/>
        </w:rPr>
        <w:t> </w:t>
      </w:r>
      <w:r>
        <w:rPr>
          <w:color w:val="231F20"/>
        </w:rPr>
        <w:t>họ</w:t>
      </w:r>
      <w:r>
        <w:rPr>
          <w:color w:val="231F20"/>
          <w:spacing w:val="17"/>
        </w:rPr>
        <w:t> </w:t>
      </w:r>
      <w:r>
        <w:rPr>
          <w:color w:val="231F20"/>
        </w:rPr>
        <w:t>tạo</w:t>
      </w:r>
      <w:r>
        <w:rPr>
          <w:color w:val="231F20"/>
          <w:spacing w:val="18"/>
        </w:rPr>
        <w:t> </w:t>
      </w:r>
      <w:r>
        <w:rPr>
          <w:color w:val="231F20"/>
        </w:rPr>
        <w:t>từ</w:t>
      </w:r>
      <w:r>
        <w:rPr>
          <w:color w:val="231F20"/>
          <w:spacing w:val="18"/>
        </w:rPr>
        <w:t> </w:t>
      </w:r>
      <w:r>
        <w:rPr>
          <w:color w:val="231F20"/>
        </w:rPr>
        <w:t>một</w:t>
      </w:r>
      <w:r>
        <w:rPr>
          <w:color w:val="231F20"/>
          <w:spacing w:val="17"/>
        </w:rPr>
        <w:t> </w:t>
      </w:r>
      <w:r>
        <w:rPr>
          <w:color w:val="231F20"/>
        </w:rPr>
        <w:t>đến</w:t>
      </w:r>
      <w:r>
        <w:rPr>
          <w:color w:val="231F20"/>
          <w:spacing w:val="17"/>
        </w:rPr>
        <w:t> </w:t>
      </w:r>
      <w:r>
        <w:rPr>
          <w:color w:val="231F20"/>
        </w:rPr>
        <w:t>bốn</w:t>
      </w:r>
      <w:r>
        <w:rPr>
          <w:color w:val="231F20"/>
          <w:spacing w:val="17"/>
        </w:rPr>
        <w:t> </w:t>
      </w:r>
      <w:r>
        <w:rPr>
          <w:color w:val="231F20"/>
        </w:rPr>
        <w:t>tội</w:t>
      </w:r>
      <w:r>
        <w:rPr>
          <w:color w:val="231F20"/>
          <w:spacing w:val="18"/>
        </w:rPr>
        <w:t> </w:t>
      </w:r>
      <w:r>
        <w:rPr>
          <w:color w:val="231F20"/>
        </w:rPr>
        <w:t>gọi</w:t>
      </w:r>
      <w:r>
        <w:rPr>
          <w:color w:val="231F20"/>
          <w:spacing w:val="16"/>
        </w:rPr>
        <w:t> </w:t>
      </w:r>
      <w:r>
        <w:rPr>
          <w:color w:val="231F20"/>
        </w:rPr>
        <w:t>là</w:t>
      </w:r>
      <w:r>
        <w:rPr>
          <w:color w:val="231F20"/>
          <w:spacing w:val="18"/>
        </w:rPr>
        <w:t> </w:t>
      </w:r>
      <w:r>
        <w:rPr>
          <w:color w:val="231F20"/>
        </w:rPr>
        <w:t>tạo</w:t>
      </w:r>
      <w:r>
        <w:rPr>
          <w:color w:val="231F20"/>
          <w:spacing w:val="18"/>
        </w:rPr>
        <w:t> </w:t>
      </w:r>
      <w:r>
        <w:rPr>
          <w:color w:val="231F20"/>
        </w:rPr>
        <w:t>tác</w:t>
      </w:r>
      <w:r>
        <w:rPr>
          <w:color w:val="231F20"/>
          <w:spacing w:val="18"/>
        </w:rPr>
        <w:t> </w:t>
      </w:r>
      <w:r>
        <w:rPr>
          <w:color w:val="231F20"/>
        </w:rPr>
        <w:t>không</w:t>
      </w:r>
      <w:r>
        <w:rPr>
          <w:color w:val="231F20"/>
          <w:spacing w:val="16"/>
        </w:rPr>
        <w:t> </w:t>
      </w:r>
      <w:r>
        <w:rPr>
          <w:color w:val="231F20"/>
          <w:spacing w:val="2"/>
        </w:rPr>
        <w:t>gọi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6" w:firstLine="0"/>
      </w:pPr>
      <w:r>
        <w:rPr>
          <w:color w:val="231F20"/>
        </w:rPr>
        <w:t>là tăng trưởng. Nếu khi tạo đủ cả năm tội gọi là tạo tác cũng gọi là tăng trưởng.</w:t>
      </w:r>
    </w:p>
    <w:p>
      <w:pPr>
        <w:pStyle w:val="BodyText"/>
        <w:spacing w:line="273" w:lineRule="auto" w:before="112"/>
        <w:ind w:right="389"/>
      </w:pPr>
      <w:r>
        <w:rPr>
          <w:color w:val="231F20"/>
        </w:rPr>
        <w:t>Lại nữa, có kẻ do một nghiệp đạo bất thiện bị đọa vào các nẻo ác,</w:t>
      </w:r>
      <w:r>
        <w:rPr>
          <w:color w:val="231F20"/>
          <w:spacing w:val="-6"/>
        </w:rPr>
        <w:t> </w:t>
      </w:r>
      <w:r>
        <w:rPr>
          <w:color w:val="231F20"/>
        </w:rPr>
        <w:t>có</w:t>
      </w:r>
      <w:r>
        <w:rPr>
          <w:color w:val="231F20"/>
          <w:spacing w:val="-5"/>
        </w:rPr>
        <w:t> </w:t>
      </w:r>
      <w:r>
        <w:rPr>
          <w:color w:val="231F20"/>
        </w:rPr>
        <w:t>kẻ</w:t>
      </w:r>
      <w:r>
        <w:rPr>
          <w:color w:val="231F20"/>
          <w:spacing w:val="-5"/>
        </w:rPr>
        <w:t> </w:t>
      </w:r>
      <w:r>
        <w:rPr>
          <w:color w:val="231F20"/>
        </w:rPr>
        <w:t>thì</w:t>
      </w:r>
      <w:r>
        <w:rPr>
          <w:color w:val="231F20"/>
          <w:spacing w:val="-5"/>
        </w:rPr>
        <w:t> </w:t>
      </w:r>
      <w:r>
        <w:rPr>
          <w:color w:val="231F20"/>
        </w:rPr>
        <w:t>đủ</w:t>
      </w:r>
      <w:r>
        <w:rPr>
          <w:color w:val="231F20"/>
          <w:spacing w:val="-5"/>
        </w:rPr>
        <w:t> </w:t>
      </w:r>
      <w:r>
        <w:rPr>
          <w:color w:val="231F20"/>
        </w:rPr>
        <w:t>cả</w:t>
      </w:r>
      <w:r>
        <w:rPr>
          <w:color w:val="231F20"/>
          <w:spacing w:val="-5"/>
        </w:rPr>
        <w:t> </w:t>
      </w:r>
      <w:r>
        <w:rPr>
          <w:color w:val="231F20"/>
        </w:rPr>
        <w:t>mười</w:t>
      </w:r>
      <w:r>
        <w:rPr>
          <w:color w:val="231F20"/>
          <w:spacing w:val="-5"/>
        </w:rPr>
        <w:t> </w:t>
      </w:r>
      <w:r>
        <w:rPr>
          <w:color w:val="231F20"/>
        </w:rPr>
        <w:t>thứ.</w:t>
      </w:r>
      <w:r>
        <w:rPr>
          <w:color w:val="231F20"/>
          <w:spacing w:val="-5"/>
        </w:rPr>
        <w:t> </w:t>
      </w:r>
      <w:r>
        <w:rPr>
          <w:color w:val="231F20"/>
        </w:rPr>
        <w:t>Nếu</w:t>
      </w:r>
      <w:r>
        <w:rPr>
          <w:color w:val="231F20"/>
          <w:spacing w:val="-6"/>
        </w:rPr>
        <w:t> </w:t>
      </w:r>
      <w:r>
        <w:rPr>
          <w:color w:val="231F20"/>
        </w:rPr>
        <w:t>kẻ</w:t>
      </w:r>
      <w:r>
        <w:rPr>
          <w:color w:val="231F20"/>
          <w:spacing w:val="-5"/>
        </w:rPr>
        <w:t> </w:t>
      </w:r>
      <w:r>
        <w:rPr>
          <w:color w:val="231F20"/>
        </w:rPr>
        <w:t>do</w:t>
      </w:r>
      <w:r>
        <w:rPr>
          <w:color w:val="231F20"/>
          <w:spacing w:val="-5"/>
        </w:rPr>
        <w:t> </w:t>
      </w:r>
      <w:r>
        <w:rPr>
          <w:color w:val="231F20"/>
        </w:rPr>
        <w:t>một</w:t>
      </w:r>
      <w:r>
        <w:rPr>
          <w:color w:val="231F20"/>
          <w:spacing w:val="-5"/>
        </w:rPr>
        <w:t> </w:t>
      </w:r>
      <w:r>
        <w:rPr>
          <w:color w:val="231F20"/>
        </w:rPr>
        <w:t>nghiệp</w:t>
      </w:r>
      <w:r>
        <w:rPr>
          <w:color w:val="231F20"/>
          <w:spacing w:val="-5"/>
        </w:rPr>
        <w:t> </w:t>
      </w:r>
      <w:r>
        <w:rPr>
          <w:color w:val="231F20"/>
        </w:rPr>
        <w:t>đạo</w:t>
      </w:r>
      <w:r>
        <w:rPr>
          <w:color w:val="231F20"/>
          <w:spacing w:val="-5"/>
        </w:rPr>
        <w:t> </w:t>
      </w:r>
      <w:r>
        <w:rPr>
          <w:color w:val="231F20"/>
        </w:rPr>
        <w:t>thì</w:t>
      </w:r>
      <w:r>
        <w:rPr>
          <w:color w:val="231F20"/>
          <w:spacing w:val="-5"/>
        </w:rPr>
        <w:t> </w:t>
      </w:r>
      <w:r>
        <w:rPr>
          <w:color w:val="231F20"/>
        </w:rPr>
        <w:t>ở</w:t>
      </w:r>
      <w:r>
        <w:rPr>
          <w:color w:val="231F20"/>
          <w:spacing w:val="-5"/>
        </w:rPr>
        <w:t> </w:t>
      </w:r>
      <w:r>
        <w:rPr>
          <w:color w:val="231F20"/>
        </w:rPr>
        <w:t>phần</w:t>
      </w:r>
      <w:r>
        <w:rPr>
          <w:color w:val="231F20"/>
          <w:spacing w:val="-5"/>
        </w:rPr>
        <w:t> </w:t>
      </w:r>
      <w:r>
        <w:rPr>
          <w:color w:val="231F20"/>
        </w:rPr>
        <w:t>vị gia hạnh chỉ gọi là tạo tác không gọi là tăng trưởng, đến khi rốt </w:t>
      </w:r>
      <w:r>
        <w:rPr>
          <w:color w:val="231F20"/>
          <w:spacing w:val="-4"/>
        </w:rPr>
        <w:t>ráo </w:t>
      </w:r>
      <w:r>
        <w:rPr>
          <w:color w:val="231F20"/>
        </w:rPr>
        <w:t>gọi</w:t>
      </w:r>
      <w:r>
        <w:rPr>
          <w:color w:val="231F20"/>
          <w:spacing w:val="-7"/>
        </w:rPr>
        <w:t> </w:t>
      </w:r>
      <w:r>
        <w:rPr>
          <w:color w:val="231F20"/>
        </w:rPr>
        <w:t>là</w:t>
      </w:r>
      <w:r>
        <w:rPr>
          <w:color w:val="231F20"/>
          <w:spacing w:val="-6"/>
        </w:rPr>
        <w:t> </w:t>
      </w:r>
      <w:r>
        <w:rPr>
          <w:color w:val="231F20"/>
        </w:rPr>
        <w:t>tạo</w:t>
      </w:r>
      <w:r>
        <w:rPr>
          <w:color w:val="231F20"/>
          <w:spacing w:val="-6"/>
        </w:rPr>
        <w:t> </w:t>
      </w:r>
      <w:r>
        <w:rPr>
          <w:color w:val="231F20"/>
        </w:rPr>
        <w:t>tác,</w:t>
      </w:r>
      <w:r>
        <w:rPr>
          <w:color w:val="231F20"/>
          <w:spacing w:val="-6"/>
        </w:rPr>
        <w:t> </w:t>
      </w:r>
      <w:r>
        <w:rPr>
          <w:color w:val="231F20"/>
        </w:rPr>
        <w:t>cũng</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tăng</w:t>
      </w:r>
      <w:r>
        <w:rPr>
          <w:color w:val="231F20"/>
          <w:spacing w:val="-6"/>
        </w:rPr>
        <w:t> </w:t>
      </w:r>
      <w:r>
        <w:rPr>
          <w:color w:val="231F20"/>
        </w:rPr>
        <w:t>trưởng.</w:t>
      </w:r>
      <w:r>
        <w:rPr>
          <w:color w:val="231F20"/>
          <w:spacing w:val="-7"/>
        </w:rPr>
        <w:t> </w:t>
      </w:r>
      <w:r>
        <w:rPr>
          <w:color w:val="231F20"/>
        </w:rPr>
        <w:t>Kẻ</w:t>
      </w:r>
      <w:r>
        <w:rPr>
          <w:color w:val="231F20"/>
          <w:spacing w:val="-6"/>
        </w:rPr>
        <w:t> </w:t>
      </w:r>
      <w:r>
        <w:rPr>
          <w:color w:val="231F20"/>
        </w:rPr>
        <w:t>do</w:t>
      </w:r>
      <w:r>
        <w:rPr>
          <w:color w:val="231F20"/>
          <w:spacing w:val="-6"/>
        </w:rPr>
        <w:t> </w:t>
      </w:r>
      <w:r>
        <w:rPr>
          <w:color w:val="231F20"/>
        </w:rPr>
        <w:t>đủ</w:t>
      </w:r>
      <w:r>
        <w:rPr>
          <w:color w:val="231F20"/>
          <w:spacing w:val="-6"/>
        </w:rPr>
        <w:t> </w:t>
      </w:r>
      <w:r>
        <w:rPr>
          <w:color w:val="231F20"/>
        </w:rPr>
        <w:t>mười</w:t>
      </w:r>
      <w:r>
        <w:rPr>
          <w:color w:val="231F20"/>
          <w:spacing w:val="-6"/>
        </w:rPr>
        <w:t> </w:t>
      </w:r>
      <w:r>
        <w:rPr>
          <w:color w:val="231F20"/>
        </w:rPr>
        <w:t>thứ,</w:t>
      </w:r>
      <w:r>
        <w:rPr>
          <w:color w:val="231F20"/>
          <w:spacing w:val="-6"/>
        </w:rPr>
        <w:t> </w:t>
      </w:r>
      <w:r>
        <w:rPr>
          <w:color w:val="231F20"/>
        </w:rPr>
        <w:t>nếu</w:t>
      </w:r>
      <w:r>
        <w:rPr>
          <w:color w:val="231F20"/>
          <w:spacing w:val="-6"/>
        </w:rPr>
        <w:t> </w:t>
      </w:r>
      <w:r>
        <w:rPr>
          <w:color w:val="231F20"/>
        </w:rPr>
        <w:t>tạo</w:t>
      </w:r>
      <w:r>
        <w:rPr>
          <w:color w:val="231F20"/>
          <w:spacing w:val="-6"/>
        </w:rPr>
        <w:t> </w:t>
      </w:r>
      <w:r>
        <w:rPr>
          <w:color w:val="231F20"/>
        </w:rPr>
        <w:t>từ một đến chín, chỉ gọi là tạo tác, không gọi là tăng trưởng, khi tạo đủ cả mười thứ gọi là tạo tác cũng gọi là tăng trưởng.</w:t>
      </w:r>
    </w:p>
    <w:p>
      <w:pPr>
        <w:pStyle w:val="BodyText"/>
        <w:spacing w:line="273" w:lineRule="auto" w:before="108"/>
        <w:ind w:right="390"/>
      </w:pPr>
      <w:r>
        <w:rPr>
          <w:color w:val="231F20"/>
        </w:rPr>
        <w:t>Như</w:t>
      </w:r>
      <w:r>
        <w:rPr>
          <w:color w:val="231F20"/>
          <w:spacing w:val="-13"/>
        </w:rPr>
        <w:t> </w:t>
      </w:r>
      <w:r>
        <w:rPr>
          <w:color w:val="231F20"/>
        </w:rPr>
        <w:t>mười</w:t>
      </w:r>
      <w:r>
        <w:rPr>
          <w:color w:val="231F20"/>
          <w:spacing w:val="-12"/>
        </w:rPr>
        <w:t> </w:t>
      </w:r>
      <w:r>
        <w:rPr>
          <w:color w:val="231F20"/>
        </w:rPr>
        <w:t>nghiệp</w:t>
      </w:r>
      <w:r>
        <w:rPr>
          <w:color w:val="231F20"/>
          <w:spacing w:val="-12"/>
        </w:rPr>
        <w:t> </w:t>
      </w:r>
      <w:r>
        <w:rPr>
          <w:color w:val="231F20"/>
        </w:rPr>
        <w:t>đạo</w:t>
      </w:r>
      <w:r>
        <w:rPr>
          <w:color w:val="231F20"/>
          <w:spacing w:val="-12"/>
        </w:rPr>
        <w:t> </w:t>
      </w:r>
      <w:r>
        <w:rPr>
          <w:color w:val="231F20"/>
        </w:rPr>
        <w:t>bất</w:t>
      </w:r>
      <w:r>
        <w:rPr>
          <w:color w:val="231F20"/>
          <w:spacing w:val="-12"/>
        </w:rPr>
        <w:t> </w:t>
      </w:r>
      <w:r>
        <w:rPr>
          <w:color w:val="231F20"/>
        </w:rPr>
        <w:t>thiện,</w:t>
      </w:r>
      <w:r>
        <w:rPr>
          <w:color w:val="231F20"/>
          <w:spacing w:val="-13"/>
        </w:rPr>
        <w:t> </w:t>
      </w:r>
      <w:r>
        <w:rPr>
          <w:color w:val="231F20"/>
        </w:rPr>
        <w:t>thì</w:t>
      </w:r>
      <w:r>
        <w:rPr>
          <w:color w:val="231F20"/>
          <w:spacing w:val="-12"/>
        </w:rPr>
        <w:t> </w:t>
      </w:r>
      <w:r>
        <w:rPr>
          <w:color w:val="231F20"/>
        </w:rPr>
        <w:t>mười</w:t>
      </w:r>
      <w:r>
        <w:rPr>
          <w:color w:val="231F20"/>
          <w:spacing w:val="-12"/>
        </w:rPr>
        <w:t> </w:t>
      </w:r>
      <w:r>
        <w:rPr>
          <w:color w:val="231F20"/>
        </w:rPr>
        <w:t>nghiệp</w:t>
      </w:r>
      <w:r>
        <w:rPr>
          <w:color w:val="231F20"/>
          <w:spacing w:val="-12"/>
        </w:rPr>
        <w:t> </w:t>
      </w:r>
      <w:r>
        <w:rPr>
          <w:color w:val="231F20"/>
        </w:rPr>
        <w:t>đạo</w:t>
      </w:r>
      <w:r>
        <w:rPr>
          <w:color w:val="231F20"/>
          <w:spacing w:val="-12"/>
        </w:rPr>
        <w:t> </w:t>
      </w:r>
      <w:r>
        <w:rPr>
          <w:color w:val="231F20"/>
        </w:rPr>
        <w:t>thiện</w:t>
      </w:r>
      <w:r>
        <w:rPr>
          <w:color w:val="231F20"/>
          <w:spacing w:val="-12"/>
        </w:rPr>
        <w:t> </w:t>
      </w:r>
      <w:r>
        <w:rPr>
          <w:color w:val="231F20"/>
        </w:rPr>
        <w:t>cũng thế, chỉ khác là được sinh vào nẻo</w:t>
      </w:r>
      <w:r>
        <w:rPr>
          <w:color w:val="231F20"/>
          <w:spacing w:val="-2"/>
        </w:rPr>
        <w:t> </w:t>
      </w:r>
      <w:r>
        <w:rPr>
          <w:color w:val="231F20"/>
        </w:rPr>
        <w:t>thiện.</w:t>
      </w:r>
    </w:p>
    <w:p>
      <w:pPr>
        <w:pStyle w:val="BodyText"/>
        <w:spacing w:line="273" w:lineRule="auto" w:before="112"/>
        <w:ind w:right="390"/>
      </w:pPr>
      <w:r>
        <w:rPr>
          <w:color w:val="231F20"/>
        </w:rPr>
        <w:t>Lại nữa, hoặc có kẻ do nhiều thứ hành diệu chiêu cảm một chúng đồng phần, như là chúng đồng phần sau cùng của các Bồ-tát. Hoặc có kẻ do ba mươi hai trăm phước đức nên chiêu cảm, nhưng nếu chỉ tạo từ một trăm đến ba mươi mốt trăm phước chỉ gọi là tạo tác</w:t>
      </w:r>
      <w:r>
        <w:rPr>
          <w:color w:val="231F20"/>
          <w:spacing w:val="-8"/>
        </w:rPr>
        <w:t> </w:t>
      </w:r>
      <w:r>
        <w:rPr>
          <w:color w:val="231F20"/>
        </w:rPr>
        <w:t>không</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tăng</w:t>
      </w:r>
      <w:r>
        <w:rPr>
          <w:color w:val="231F20"/>
          <w:spacing w:val="-8"/>
        </w:rPr>
        <w:t> </w:t>
      </w:r>
      <w:r>
        <w:rPr>
          <w:color w:val="231F20"/>
        </w:rPr>
        <w:t>trưởng.</w:t>
      </w:r>
      <w:r>
        <w:rPr>
          <w:color w:val="231F20"/>
          <w:spacing w:val="-8"/>
        </w:rPr>
        <w:t> </w:t>
      </w:r>
      <w:r>
        <w:rPr>
          <w:color w:val="231F20"/>
        </w:rPr>
        <w:t>Còn</w:t>
      </w:r>
      <w:r>
        <w:rPr>
          <w:color w:val="231F20"/>
          <w:spacing w:val="-8"/>
        </w:rPr>
        <w:t> </w:t>
      </w:r>
      <w:r>
        <w:rPr>
          <w:color w:val="231F20"/>
        </w:rPr>
        <w:t>khi</w:t>
      </w:r>
      <w:r>
        <w:rPr>
          <w:color w:val="231F20"/>
          <w:spacing w:val="-8"/>
        </w:rPr>
        <w:t> </w:t>
      </w:r>
      <w:r>
        <w:rPr>
          <w:color w:val="231F20"/>
        </w:rPr>
        <w:t>đủ</w:t>
      </w:r>
      <w:r>
        <w:rPr>
          <w:color w:val="231F20"/>
          <w:spacing w:val="-8"/>
        </w:rPr>
        <w:t> </w:t>
      </w:r>
      <w:r>
        <w:rPr>
          <w:color w:val="231F20"/>
        </w:rPr>
        <w:t>ba</w:t>
      </w:r>
      <w:r>
        <w:rPr>
          <w:color w:val="231F20"/>
          <w:spacing w:val="-8"/>
        </w:rPr>
        <w:t> </w:t>
      </w:r>
      <w:r>
        <w:rPr>
          <w:color w:val="231F20"/>
        </w:rPr>
        <w:t>mươi</w:t>
      </w:r>
      <w:r>
        <w:rPr>
          <w:color w:val="231F20"/>
          <w:spacing w:val="-8"/>
        </w:rPr>
        <w:t> </w:t>
      </w:r>
      <w:r>
        <w:rPr>
          <w:color w:val="231F20"/>
        </w:rPr>
        <w:t>hai</w:t>
      </w:r>
      <w:r>
        <w:rPr>
          <w:color w:val="231F20"/>
          <w:spacing w:val="-8"/>
        </w:rPr>
        <w:t> </w:t>
      </w:r>
      <w:r>
        <w:rPr>
          <w:color w:val="231F20"/>
        </w:rPr>
        <w:t>trăm</w:t>
      </w:r>
      <w:r>
        <w:rPr>
          <w:color w:val="231F20"/>
          <w:spacing w:val="-8"/>
        </w:rPr>
        <w:t> </w:t>
      </w:r>
      <w:r>
        <w:rPr>
          <w:color w:val="231F20"/>
        </w:rPr>
        <w:t>phước</w:t>
      </w:r>
      <w:r>
        <w:rPr>
          <w:color w:val="231F20"/>
          <w:spacing w:val="-8"/>
        </w:rPr>
        <w:t> </w:t>
      </w:r>
      <w:r>
        <w:rPr>
          <w:color w:val="231F20"/>
          <w:spacing w:val="-5"/>
        </w:rPr>
        <w:t>gọi </w:t>
      </w:r>
      <w:r>
        <w:rPr>
          <w:color w:val="231F20"/>
        </w:rPr>
        <w:t>là tạo tác cũng gọi là tăng trưởng.</w:t>
      </w:r>
    </w:p>
    <w:p>
      <w:pPr>
        <w:pStyle w:val="BodyText"/>
        <w:spacing w:line="273" w:lineRule="auto" w:before="108"/>
        <w:ind w:right="389"/>
      </w:pPr>
      <w:r>
        <w:rPr>
          <w:color w:val="231F20"/>
        </w:rPr>
        <w:t>Lại</w:t>
      </w:r>
      <w:r>
        <w:rPr>
          <w:color w:val="231F20"/>
          <w:spacing w:val="-15"/>
        </w:rPr>
        <w:t> </w:t>
      </w:r>
      <w:r>
        <w:rPr>
          <w:color w:val="231F20"/>
        </w:rPr>
        <w:t>nữa,</w:t>
      </w:r>
      <w:r>
        <w:rPr>
          <w:color w:val="231F20"/>
          <w:spacing w:val="-15"/>
        </w:rPr>
        <w:t> </w:t>
      </w:r>
      <w:r>
        <w:rPr>
          <w:color w:val="231F20"/>
        </w:rPr>
        <w:t>hoặc</w:t>
      </w:r>
      <w:r>
        <w:rPr>
          <w:color w:val="231F20"/>
          <w:spacing w:val="-15"/>
        </w:rPr>
        <w:t> </w:t>
      </w:r>
      <w:r>
        <w:rPr>
          <w:color w:val="231F20"/>
        </w:rPr>
        <w:t>có</w:t>
      </w:r>
      <w:r>
        <w:rPr>
          <w:color w:val="231F20"/>
          <w:spacing w:val="-15"/>
        </w:rPr>
        <w:t> </w:t>
      </w:r>
      <w:r>
        <w:rPr>
          <w:color w:val="231F20"/>
        </w:rPr>
        <w:t>nghiệp</w:t>
      </w:r>
      <w:r>
        <w:rPr>
          <w:color w:val="231F20"/>
          <w:spacing w:val="-15"/>
        </w:rPr>
        <w:t> </w:t>
      </w:r>
      <w:r>
        <w:rPr>
          <w:color w:val="231F20"/>
        </w:rPr>
        <w:t>do</w:t>
      </w:r>
      <w:r>
        <w:rPr>
          <w:color w:val="231F20"/>
          <w:spacing w:val="-15"/>
        </w:rPr>
        <w:t> </w:t>
      </w:r>
      <w:r>
        <w:rPr>
          <w:color w:val="231F20"/>
        </w:rPr>
        <w:t>cố</w:t>
      </w:r>
      <w:r>
        <w:rPr>
          <w:color w:val="231F20"/>
          <w:spacing w:val="-15"/>
        </w:rPr>
        <w:t> </w:t>
      </w:r>
      <w:r>
        <w:rPr>
          <w:color w:val="231F20"/>
        </w:rPr>
        <w:t>ý</w:t>
      </w:r>
      <w:r>
        <w:rPr>
          <w:color w:val="231F20"/>
          <w:spacing w:val="-15"/>
        </w:rPr>
        <w:t> </w:t>
      </w:r>
      <w:r>
        <w:rPr>
          <w:color w:val="231F20"/>
        </w:rPr>
        <w:t>tạo</w:t>
      </w:r>
      <w:r>
        <w:rPr>
          <w:color w:val="231F20"/>
          <w:spacing w:val="-15"/>
        </w:rPr>
        <w:t> </w:t>
      </w:r>
      <w:r>
        <w:rPr>
          <w:color w:val="231F20"/>
        </w:rPr>
        <w:t>ra,</w:t>
      </w:r>
      <w:r>
        <w:rPr>
          <w:color w:val="231F20"/>
          <w:spacing w:val="-15"/>
        </w:rPr>
        <w:t> </w:t>
      </w:r>
      <w:r>
        <w:rPr>
          <w:color w:val="231F20"/>
        </w:rPr>
        <w:t>hoặc</w:t>
      </w:r>
      <w:r>
        <w:rPr>
          <w:color w:val="231F20"/>
          <w:spacing w:val="-15"/>
        </w:rPr>
        <w:t> </w:t>
      </w:r>
      <w:r>
        <w:rPr>
          <w:color w:val="231F20"/>
        </w:rPr>
        <w:t>có</w:t>
      </w:r>
      <w:r>
        <w:rPr>
          <w:color w:val="231F20"/>
          <w:spacing w:val="-15"/>
        </w:rPr>
        <w:t> </w:t>
      </w:r>
      <w:r>
        <w:rPr>
          <w:color w:val="231F20"/>
        </w:rPr>
        <w:t>nghiệp</w:t>
      </w:r>
      <w:r>
        <w:rPr>
          <w:color w:val="231F20"/>
          <w:spacing w:val="-15"/>
        </w:rPr>
        <w:t> </w:t>
      </w:r>
      <w:r>
        <w:rPr>
          <w:color w:val="231F20"/>
        </w:rPr>
        <w:t>không</w:t>
      </w:r>
      <w:r>
        <w:rPr>
          <w:color w:val="231F20"/>
          <w:spacing w:val="-15"/>
        </w:rPr>
        <w:t> </w:t>
      </w:r>
      <w:r>
        <w:rPr>
          <w:color w:val="231F20"/>
        </w:rPr>
        <w:t>do cố ý tạo ra. Nếu do cố ý tạo ra gọi là tạo tác cũng gọi là tăng trưởng. Nếu không do cố ý tạo ra chỉ gọi là tạo tác không gọi là tăng</w:t>
      </w:r>
      <w:r>
        <w:rPr>
          <w:color w:val="231F20"/>
          <w:spacing w:val="-44"/>
        </w:rPr>
        <w:t> </w:t>
      </w:r>
      <w:r>
        <w:rPr>
          <w:color w:val="231F20"/>
        </w:rPr>
        <w:t>trưởng.</w:t>
      </w:r>
    </w:p>
    <w:p>
      <w:pPr>
        <w:pStyle w:val="BodyText"/>
        <w:spacing w:before="111"/>
        <w:ind w:left="677" w:firstLine="0"/>
      </w:pPr>
      <w:r>
        <w:rPr>
          <w:color w:val="231F20"/>
        </w:rPr>
        <w:t>Về nghiệp do suy xét kỹ tạo hay đột nhiên tạo cũng như thế.</w:t>
      </w:r>
    </w:p>
    <w:p>
      <w:pPr>
        <w:pStyle w:val="BodyText"/>
        <w:spacing w:line="273" w:lineRule="auto" w:before="154"/>
        <w:ind w:right="390"/>
      </w:pPr>
      <w:r>
        <w:rPr>
          <w:color w:val="231F20"/>
        </w:rPr>
        <w:t>Lại nữa, hoặc có nghiệp thuận với ba thời thọ nhận, hoặc có nghiệp thuận với không nhất định thọ nhận. Nếu thuận với ba thời thọ nhận gọi là tạo tác cũng gọi là tăng trưởng. Nếu thuận với</w:t>
      </w:r>
      <w:r>
        <w:rPr>
          <w:color w:val="231F20"/>
          <w:spacing w:val="-44"/>
        </w:rPr>
        <w:t> </w:t>
      </w:r>
      <w:r>
        <w:rPr>
          <w:color w:val="231F20"/>
        </w:rPr>
        <w:t>không nhất định thọ nhận gọi là tạo tác, không gọi là tăng trưởng.</w:t>
      </w:r>
    </w:p>
    <w:p>
      <w:pPr>
        <w:pStyle w:val="BodyText"/>
        <w:spacing w:line="273" w:lineRule="auto" w:before="110"/>
        <w:ind w:right="391"/>
      </w:pPr>
      <w:r>
        <w:rPr>
          <w:color w:val="231F20"/>
        </w:rPr>
        <w:t>Như thuận với quyết định thọ nhận thì thuận với không quyết định thọ nhận cũng như thế.</w:t>
      </w:r>
    </w:p>
    <w:p>
      <w:pPr>
        <w:pStyle w:val="BodyText"/>
        <w:spacing w:line="273" w:lineRule="auto" w:before="112"/>
        <w:ind w:right="393"/>
      </w:pPr>
      <w:r>
        <w:rPr>
          <w:color w:val="231F20"/>
        </w:rPr>
        <w:t>Lại nữa, hoặc có nghiệp thọ nhận riêng biệt nhất định, </w:t>
      </w:r>
      <w:r>
        <w:rPr>
          <w:color w:val="231F20"/>
          <w:spacing w:val="-4"/>
        </w:rPr>
        <w:t>hoặc</w:t>
      </w:r>
      <w:r>
        <w:rPr>
          <w:color w:val="231F20"/>
          <w:spacing w:val="57"/>
        </w:rPr>
        <w:t> </w:t>
      </w:r>
      <w:r>
        <w:rPr>
          <w:color w:val="231F20"/>
        </w:rPr>
        <w:t>có</w:t>
      </w:r>
      <w:r>
        <w:rPr>
          <w:color w:val="231F20"/>
          <w:spacing w:val="6"/>
        </w:rPr>
        <w:t> </w:t>
      </w:r>
      <w:r>
        <w:rPr>
          <w:color w:val="231F20"/>
        </w:rPr>
        <w:t>nghiệp</w:t>
      </w:r>
      <w:r>
        <w:rPr>
          <w:color w:val="231F20"/>
          <w:spacing w:val="7"/>
        </w:rPr>
        <w:t> </w:t>
      </w:r>
      <w:r>
        <w:rPr>
          <w:color w:val="231F20"/>
        </w:rPr>
        <w:t>thọ</w:t>
      </w:r>
      <w:r>
        <w:rPr>
          <w:color w:val="231F20"/>
          <w:spacing w:val="7"/>
        </w:rPr>
        <w:t> </w:t>
      </w:r>
      <w:r>
        <w:rPr>
          <w:color w:val="231F20"/>
        </w:rPr>
        <w:t>nhận</w:t>
      </w:r>
      <w:r>
        <w:rPr>
          <w:color w:val="231F20"/>
          <w:spacing w:val="7"/>
        </w:rPr>
        <w:t> </w:t>
      </w:r>
      <w:r>
        <w:rPr>
          <w:color w:val="231F20"/>
        </w:rPr>
        <w:t>không</w:t>
      </w:r>
      <w:r>
        <w:rPr>
          <w:color w:val="231F20"/>
          <w:spacing w:val="7"/>
        </w:rPr>
        <w:t> </w:t>
      </w:r>
      <w:r>
        <w:rPr>
          <w:color w:val="231F20"/>
        </w:rPr>
        <w:t>riêng</w:t>
      </w:r>
      <w:r>
        <w:rPr>
          <w:color w:val="231F20"/>
          <w:spacing w:val="7"/>
        </w:rPr>
        <w:t> </w:t>
      </w:r>
      <w:r>
        <w:rPr>
          <w:color w:val="231F20"/>
        </w:rPr>
        <w:t>biệt</w:t>
      </w:r>
      <w:r>
        <w:rPr>
          <w:color w:val="231F20"/>
          <w:spacing w:val="7"/>
        </w:rPr>
        <w:t> </w:t>
      </w:r>
      <w:r>
        <w:rPr>
          <w:color w:val="231F20"/>
        </w:rPr>
        <w:t>nhất</w:t>
      </w:r>
      <w:r>
        <w:rPr>
          <w:color w:val="231F20"/>
          <w:spacing w:val="7"/>
        </w:rPr>
        <w:t> </w:t>
      </w:r>
      <w:r>
        <w:rPr>
          <w:color w:val="231F20"/>
        </w:rPr>
        <w:t>định.</w:t>
      </w:r>
      <w:r>
        <w:rPr>
          <w:color w:val="231F20"/>
          <w:spacing w:val="7"/>
        </w:rPr>
        <w:t> </w:t>
      </w:r>
      <w:r>
        <w:rPr>
          <w:color w:val="231F20"/>
        </w:rPr>
        <w:t>Đối</w:t>
      </w:r>
      <w:r>
        <w:rPr>
          <w:color w:val="231F20"/>
          <w:spacing w:val="7"/>
        </w:rPr>
        <w:t> </w:t>
      </w:r>
      <w:r>
        <w:rPr>
          <w:color w:val="231F20"/>
        </w:rPr>
        <w:t>với</w:t>
      </w:r>
      <w:r>
        <w:rPr>
          <w:color w:val="231F20"/>
          <w:spacing w:val="6"/>
        </w:rPr>
        <w:t> </w:t>
      </w:r>
      <w:r>
        <w:rPr>
          <w:color w:val="231F20"/>
        </w:rPr>
        <w:t>sự</w:t>
      </w:r>
      <w:r>
        <w:rPr>
          <w:color w:val="231F20"/>
          <w:spacing w:val="7"/>
        </w:rPr>
        <w:t> </w:t>
      </w:r>
      <w:r>
        <w:rPr>
          <w:color w:val="231F20"/>
        </w:rPr>
        <w:t>thọ</w:t>
      </w:r>
      <w:r>
        <w:rPr>
          <w:color w:val="231F20"/>
          <w:spacing w:val="7"/>
        </w:rPr>
        <w:t> </w:t>
      </w:r>
      <w:r>
        <w:rPr>
          <w:color w:val="231F20"/>
          <w:spacing w:val="-4"/>
        </w:rPr>
        <w:t>nhận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riêng biệt nhất định gọi là tạo tác, cũng gọi là tăng trưởng. Đối với sự thọ nhận không riêng biệt nhất định chỉ gọi là tạo tác, không gọi là tăng trưởng.</w:t>
      </w:r>
    </w:p>
    <w:p>
      <w:pPr>
        <w:pStyle w:val="BodyText"/>
        <w:spacing w:line="273" w:lineRule="auto" w:before="111"/>
        <w:ind w:left="393" w:right="105"/>
      </w:pPr>
      <w:r>
        <w:rPr>
          <w:color w:val="231F20"/>
        </w:rPr>
        <w:t>Lại nữa, hoặc có nghiệp thời gian nhất định dị thục cũng nhất định, hoặc có nghiệp dị thục nhất định thời gian không nhất định. Đối với thứ có cả hai nhất định thì gọi là tạo tác, cũng gọi là tăng trưởng. Đối với thứ chỉ có một nhất định thì gọi là tạo tác, không gọi là tăng</w:t>
      </w:r>
      <w:r>
        <w:rPr>
          <w:color w:val="231F20"/>
          <w:spacing w:val="6"/>
        </w:rPr>
        <w:t> </w:t>
      </w:r>
      <w:r>
        <w:rPr>
          <w:color w:val="231F20"/>
        </w:rPr>
        <w:t>trưởng.</w:t>
      </w:r>
    </w:p>
    <w:p>
      <w:pPr>
        <w:pStyle w:val="BodyText"/>
        <w:spacing w:line="273" w:lineRule="auto" w:before="109"/>
        <w:ind w:left="393" w:right="106"/>
      </w:pPr>
      <w:r>
        <w:rPr>
          <w:color w:val="231F20"/>
        </w:rPr>
        <w:t>Lại</w:t>
      </w:r>
      <w:r>
        <w:rPr>
          <w:color w:val="231F20"/>
          <w:spacing w:val="-11"/>
        </w:rPr>
        <w:t> </w:t>
      </w:r>
      <w:r>
        <w:rPr>
          <w:color w:val="231F20"/>
        </w:rPr>
        <w:t>nữa,</w:t>
      </w:r>
      <w:r>
        <w:rPr>
          <w:color w:val="231F20"/>
          <w:spacing w:val="-11"/>
        </w:rPr>
        <w:t> </w:t>
      </w:r>
      <w:r>
        <w:rPr>
          <w:color w:val="231F20"/>
        </w:rPr>
        <w:t>có</w:t>
      </w:r>
      <w:r>
        <w:rPr>
          <w:color w:val="231F20"/>
          <w:spacing w:val="-11"/>
        </w:rPr>
        <w:t> </w:t>
      </w:r>
      <w:r>
        <w:rPr>
          <w:color w:val="231F20"/>
        </w:rPr>
        <w:t>nghiệp</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thuận</w:t>
      </w:r>
      <w:r>
        <w:rPr>
          <w:color w:val="231F20"/>
          <w:spacing w:val="-11"/>
        </w:rPr>
        <w:t> </w:t>
      </w:r>
      <w:r>
        <w:rPr>
          <w:color w:val="231F20"/>
        </w:rPr>
        <w:t>nhận</w:t>
      </w:r>
      <w:r>
        <w:rPr>
          <w:color w:val="231F20"/>
          <w:spacing w:val="-11"/>
        </w:rPr>
        <w:t> </w:t>
      </w:r>
      <w:r>
        <w:rPr>
          <w:color w:val="231F20"/>
        </w:rPr>
        <w:t>báo</w:t>
      </w:r>
      <w:r>
        <w:rPr>
          <w:color w:val="231F20"/>
          <w:spacing w:val="-11"/>
        </w:rPr>
        <w:t> </w:t>
      </w:r>
      <w:r>
        <w:rPr>
          <w:color w:val="231F20"/>
        </w:rPr>
        <w:t>ở</w:t>
      </w:r>
      <w:r>
        <w:rPr>
          <w:color w:val="231F20"/>
          <w:spacing w:val="-11"/>
        </w:rPr>
        <w:t> </w:t>
      </w:r>
      <w:r>
        <w:rPr>
          <w:color w:val="231F20"/>
        </w:rPr>
        <w:t>nẻo</w:t>
      </w:r>
      <w:r>
        <w:rPr>
          <w:color w:val="231F20"/>
          <w:spacing w:val="-11"/>
        </w:rPr>
        <w:t> </w:t>
      </w:r>
      <w:r>
        <w:rPr>
          <w:color w:val="231F20"/>
        </w:rPr>
        <w:t>ác,</w:t>
      </w:r>
      <w:r>
        <w:rPr>
          <w:color w:val="231F20"/>
          <w:spacing w:val="-11"/>
        </w:rPr>
        <w:t> </w:t>
      </w:r>
      <w:r>
        <w:rPr>
          <w:color w:val="231F20"/>
        </w:rPr>
        <w:t>có</w:t>
      </w:r>
      <w:r>
        <w:rPr>
          <w:color w:val="231F20"/>
          <w:spacing w:val="-11"/>
        </w:rPr>
        <w:t> </w:t>
      </w:r>
      <w:r>
        <w:rPr>
          <w:color w:val="231F20"/>
        </w:rPr>
        <w:t>nghiệp bất thiện thuận nhận báo ở nẻo thiện. Thứ trước gọi là tạo tác, cũng gọi là tăng trưởng. Thứ sau chỉ gọi là tạo tác, không gọi là tăng trưởng. Về nghiệp thiện trái với điều này cũng nêu bày như</w:t>
      </w:r>
      <w:r>
        <w:rPr>
          <w:color w:val="231F20"/>
          <w:spacing w:val="-10"/>
        </w:rPr>
        <w:t> </w:t>
      </w:r>
      <w:r>
        <w:rPr>
          <w:color w:val="231F20"/>
        </w:rPr>
        <w:t>thế.</w:t>
      </w:r>
    </w:p>
    <w:p>
      <w:pPr>
        <w:pStyle w:val="BodyText"/>
        <w:spacing w:line="273" w:lineRule="auto" w:before="110"/>
        <w:ind w:left="393" w:right="106"/>
      </w:pPr>
      <w:r>
        <w:rPr>
          <w:color w:val="231F20"/>
        </w:rPr>
        <w:t>Lại nữa, có nghiệp bất thiện do bất thiện hỗ trợ giúp đỡ, </w:t>
      </w:r>
      <w:r>
        <w:rPr>
          <w:color w:val="231F20"/>
          <w:spacing w:val="-6"/>
        </w:rPr>
        <w:t>có </w:t>
      </w:r>
      <w:r>
        <w:rPr>
          <w:color w:val="231F20"/>
        </w:rPr>
        <w:t>nghiệp bất thiện do nghiệp thiện hỗ trợ. Thứ trước gọi là tạo </w:t>
      </w:r>
      <w:r>
        <w:rPr>
          <w:color w:val="231F20"/>
          <w:spacing w:val="-4"/>
        </w:rPr>
        <w:t>tác, </w:t>
      </w:r>
      <w:r>
        <w:rPr>
          <w:color w:val="231F20"/>
        </w:rPr>
        <w:t>cũng</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tăng</w:t>
      </w:r>
      <w:r>
        <w:rPr>
          <w:color w:val="231F20"/>
          <w:spacing w:val="-3"/>
        </w:rPr>
        <w:t> </w:t>
      </w:r>
      <w:r>
        <w:rPr>
          <w:color w:val="231F20"/>
        </w:rPr>
        <w:t>trưởng.</w:t>
      </w:r>
      <w:r>
        <w:rPr>
          <w:color w:val="231F20"/>
          <w:spacing w:val="-8"/>
        </w:rPr>
        <w:t> </w:t>
      </w:r>
      <w:r>
        <w:rPr>
          <w:color w:val="231F20"/>
        </w:rPr>
        <w:t>Thứ</w:t>
      </w:r>
      <w:r>
        <w:rPr>
          <w:color w:val="231F20"/>
          <w:spacing w:val="-3"/>
        </w:rPr>
        <w:t> </w:t>
      </w:r>
      <w:r>
        <w:rPr>
          <w:color w:val="231F20"/>
        </w:rPr>
        <w:t>sau</w:t>
      </w:r>
      <w:r>
        <w:rPr>
          <w:color w:val="231F20"/>
          <w:spacing w:val="-3"/>
        </w:rPr>
        <w:t> </w:t>
      </w:r>
      <w:r>
        <w:rPr>
          <w:color w:val="231F20"/>
        </w:rPr>
        <w:t>chỉ</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tạo</w:t>
      </w:r>
      <w:r>
        <w:rPr>
          <w:color w:val="231F20"/>
          <w:spacing w:val="-3"/>
        </w:rPr>
        <w:t> </w:t>
      </w:r>
      <w:r>
        <w:rPr>
          <w:color w:val="231F20"/>
        </w:rPr>
        <w:t>tác,</w:t>
      </w:r>
      <w:r>
        <w:rPr>
          <w:color w:val="231F20"/>
          <w:spacing w:val="-3"/>
        </w:rPr>
        <w:t> </w:t>
      </w:r>
      <w:r>
        <w:rPr>
          <w:color w:val="231F20"/>
        </w:rPr>
        <w:t>không</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tăng trưởng. Về nghiệp thiện trái với điều này cũng nêu bày như</w:t>
      </w:r>
      <w:r>
        <w:rPr>
          <w:color w:val="231F20"/>
          <w:spacing w:val="-10"/>
        </w:rPr>
        <w:t> </w:t>
      </w:r>
      <w:r>
        <w:rPr>
          <w:color w:val="231F20"/>
        </w:rPr>
        <w:t>thế.</w:t>
      </w:r>
    </w:p>
    <w:p>
      <w:pPr>
        <w:pStyle w:val="BodyText"/>
        <w:spacing w:line="273" w:lineRule="auto" w:before="110"/>
        <w:ind w:left="393" w:right="106"/>
      </w:pPr>
      <w:r>
        <w:rPr>
          <w:color w:val="231F20"/>
        </w:rPr>
        <w:t>Lại</w:t>
      </w:r>
      <w:r>
        <w:rPr>
          <w:color w:val="231F20"/>
          <w:spacing w:val="-5"/>
        </w:rPr>
        <w:t> </w:t>
      </w:r>
      <w:r>
        <w:rPr>
          <w:color w:val="231F20"/>
        </w:rPr>
        <w:t>nữa,</w:t>
      </w:r>
      <w:r>
        <w:rPr>
          <w:color w:val="231F20"/>
          <w:spacing w:val="-5"/>
        </w:rPr>
        <w:t> </w:t>
      </w:r>
      <w:r>
        <w:rPr>
          <w:color w:val="231F20"/>
        </w:rPr>
        <w:t>có</w:t>
      </w:r>
      <w:r>
        <w:rPr>
          <w:color w:val="231F20"/>
          <w:spacing w:val="-5"/>
        </w:rPr>
        <w:t> </w:t>
      </w:r>
      <w:r>
        <w:rPr>
          <w:color w:val="231F20"/>
        </w:rPr>
        <w:t>nghiệp</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không</w:t>
      </w:r>
      <w:r>
        <w:rPr>
          <w:color w:val="231F20"/>
          <w:spacing w:val="-5"/>
        </w:rPr>
        <w:t> </w:t>
      </w:r>
      <w:r>
        <w:rPr>
          <w:color w:val="231F20"/>
        </w:rPr>
        <w:t>tạo</w:t>
      </w:r>
      <w:r>
        <w:rPr>
          <w:color w:val="231F20"/>
          <w:spacing w:val="-5"/>
        </w:rPr>
        <w:t> </w:t>
      </w:r>
      <w:r>
        <w:rPr>
          <w:color w:val="231F20"/>
        </w:rPr>
        <w:t>kiến</w:t>
      </w:r>
      <w:r>
        <w:rPr>
          <w:color w:val="231F20"/>
          <w:spacing w:val="-5"/>
        </w:rPr>
        <w:t> </w:t>
      </w:r>
      <w:r>
        <w:rPr>
          <w:color w:val="231F20"/>
        </w:rPr>
        <w:t>và</w:t>
      </w:r>
      <w:r>
        <w:rPr>
          <w:color w:val="231F20"/>
          <w:spacing w:val="-5"/>
        </w:rPr>
        <w:t> </w:t>
      </w:r>
      <w:r>
        <w:rPr>
          <w:color w:val="231F20"/>
        </w:rPr>
        <w:t>có</w:t>
      </w:r>
      <w:r>
        <w:rPr>
          <w:color w:val="231F20"/>
          <w:spacing w:val="-5"/>
        </w:rPr>
        <w:t> </w:t>
      </w:r>
      <w:r>
        <w:rPr>
          <w:color w:val="231F20"/>
        </w:rPr>
        <w:t>tà</w:t>
      </w:r>
      <w:r>
        <w:rPr>
          <w:color w:val="231F20"/>
          <w:spacing w:val="-5"/>
        </w:rPr>
        <w:t> </w:t>
      </w:r>
      <w:r>
        <w:rPr>
          <w:color w:val="231F20"/>
        </w:rPr>
        <w:t>kiến,</w:t>
      </w:r>
      <w:r>
        <w:rPr>
          <w:color w:val="231F20"/>
          <w:spacing w:val="-5"/>
        </w:rPr>
        <w:t> </w:t>
      </w:r>
      <w:r>
        <w:rPr>
          <w:color w:val="231F20"/>
        </w:rPr>
        <w:t>do</w:t>
      </w:r>
      <w:r>
        <w:rPr>
          <w:color w:val="231F20"/>
          <w:spacing w:val="-5"/>
        </w:rPr>
        <w:t> </w:t>
      </w:r>
      <w:r>
        <w:rPr>
          <w:color w:val="231F20"/>
        </w:rPr>
        <w:t>từ mê lầm về nhân quả trong sự nối tiếp sinh ra. Có nghiệp bất thiện</w:t>
      </w:r>
      <w:r>
        <w:rPr>
          <w:color w:val="231F20"/>
          <w:spacing w:val="-40"/>
        </w:rPr>
        <w:t> </w:t>
      </w:r>
      <w:r>
        <w:rPr>
          <w:color w:val="231F20"/>
        </w:rPr>
        <w:t>có tạo kiến và có chánh kiến, do từ không mê lầm về nhân quả trong</w:t>
      </w:r>
      <w:r>
        <w:rPr>
          <w:color w:val="231F20"/>
          <w:spacing w:val="-32"/>
        </w:rPr>
        <w:t> </w:t>
      </w:r>
      <w:r>
        <w:rPr>
          <w:color w:val="231F20"/>
        </w:rPr>
        <w:t>sự nối</w:t>
      </w:r>
      <w:r>
        <w:rPr>
          <w:color w:val="231F20"/>
          <w:spacing w:val="-12"/>
        </w:rPr>
        <w:t> </w:t>
      </w:r>
      <w:r>
        <w:rPr>
          <w:color w:val="231F20"/>
        </w:rPr>
        <w:t>tiếp</w:t>
      </w:r>
      <w:r>
        <w:rPr>
          <w:color w:val="231F20"/>
          <w:spacing w:val="-11"/>
        </w:rPr>
        <w:t> </w:t>
      </w:r>
      <w:r>
        <w:rPr>
          <w:color w:val="231F20"/>
        </w:rPr>
        <w:t>sinh</w:t>
      </w:r>
      <w:r>
        <w:rPr>
          <w:color w:val="231F20"/>
          <w:spacing w:val="-11"/>
        </w:rPr>
        <w:t> </w:t>
      </w:r>
      <w:r>
        <w:rPr>
          <w:color w:val="231F20"/>
        </w:rPr>
        <w:t>ra.</w:t>
      </w:r>
      <w:r>
        <w:rPr>
          <w:color w:val="231F20"/>
          <w:spacing w:val="-17"/>
        </w:rPr>
        <w:t> </w:t>
      </w:r>
      <w:r>
        <w:rPr>
          <w:color w:val="231F20"/>
        </w:rPr>
        <w:t>Thứ</w:t>
      </w:r>
      <w:r>
        <w:rPr>
          <w:color w:val="231F20"/>
          <w:spacing w:val="-11"/>
        </w:rPr>
        <w:t> </w:t>
      </w:r>
      <w:r>
        <w:rPr>
          <w:color w:val="231F20"/>
        </w:rPr>
        <w:t>trước</w:t>
      </w:r>
      <w:r>
        <w:rPr>
          <w:color w:val="231F20"/>
          <w:spacing w:val="-11"/>
        </w:rPr>
        <w:t> </w:t>
      </w:r>
      <w:r>
        <w:rPr>
          <w:color w:val="231F20"/>
        </w:rPr>
        <w:t>gọi</w:t>
      </w:r>
      <w:r>
        <w:rPr>
          <w:color w:val="231F20"/>
          <w:spacing w:val="-11"/>
        </w:rPr>
        <w:t> </w:t>
      </w:r>
      <w:r>
        <w:rPr>
          <w:color w:val="231F20"/>
        </w:rPr>
        <w:t>là</w:t>
      </w:r>
      <w:r>
        <w:rPr>
          <w:color w:val="231F20"/>
          <w:spacing w:val="-12"/>
        </w:rPr>
        <w:t> </w:t>
      </w:r>
      <w:r>
        <w:rPr>
          <w:color w:val="231F20"/>
        </w:rPr>
        <w:t>tạo</w:t>
      </w:r>
      <w:r>
        <w:rPr>
          <w:color w:val="231F20"/>
          <w:spacing w:val="-11"/>
        </w:rPr>
        <w:t> </w:t>
      </w:r>
      <w:r>
        <w:rPr>
          <w:color w:val="231F20"/>
        </w:rPr>
        <w:t>tác,</w:t>
      </w:r>
      <w:r>
        <w:rPr>
          <w:color w:val="231F20"/>
          <w:spacing w:val="-11"/>
        </w:rPr>
        <w:t> </w:t>
      </w:r>
      <w:r>
        <w:rPr>
          <w:color w:val="231F20"/>
        </w:rPr>
        <w:t>cũng</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tăng</w:t>
      </w:r>
      <w:r>
        <w:rPr>
          <w:color w:val="231F20"/>
          <w:spacing w:val="-11"/>
        </w:rPr>
        <w:t> </w:t>
      </w:r>
      <w:r>
        <w:rPr>
          <w:color w:val="231F20"/>
        </w:rPr>
        <w:t>trưởng.</w:t>
      </w:r>
      <w:r>
        <w:rPr>
          <w:color w:val="231F20"/>
          <w:spacing w:val="-15"/>
        </w:rPr>
        <w:t> </w:t>
      </w:r>
      <w:r>
        <w:rPr>
          <w:color w:val="231F20"/>
        </w:rPr>
        <w:t>Thứ sau</w:t>
      </w:r>
      <w:r>
        <w:rPr>
          <w:color w:val="231F20"/>
          <w:spacing w:val="-14"/>
        </w:rPr>
        <w:t> </w:t>
      </w:r>
      <w:r>
        <w:rPr>
          <w:color w:val="231F20"/>
        </w:rPr>
        <w:t>gọi</w:t>
      </w:r>
      <w:r>
        <w:rPr>
          <w:color w:val="231F20"/>
          <w:spacing w:val="-13"/>
        </w:rPr>
        <w:t> </w:t>
      </w:r>
      <w:r>
        <w:rPr>
          <w:color w:val="231F20"/>
        </w:rPr>
        <w:t>là</w:t>
      </w:r>
      <w:r>
        <w:rPr>
          <w:color w:val="231F20"/>
          <w:spacing w:val="-14"/>
        </w:rPr>
        <w:t> </w:t>
      </w:r>
      <w:r>
        <w:rPr>
          <w:color w:val="231F20"/>
        </w:rPr>
        <w:t>tạo</w:t>
      </w:r>
      <w:r>
        <w:rPr>
          <w:color w:val="231F20"/>
          <w:spacing w:val="-13"/>
        </w:rPr>
        <w:t> </w:t>
      </w:r>
      <w:r>
        <w:rPr>
          <w:color w:val="231F20"/>
        </w:rPr>
        <w:t>tác,</w:t>
      </w:r>
      <w:r>
        <w:rPr>
          <w:color w:val="231F20"/>
          <w:spacing w:val="-14"/>
        </w:rPr>
        <w:t> </w:t>
      </w:r>
      <w:r>
        <w:rPr>
          <w:color w:val="231F20"/>
        </w:rPr>
        <w:t>không</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tăng</w:t>
      </w:r>
      <w:r>
        <w:rPr>
          <w:color w:val="231F20"/>
          <w:spacing w:val="-14"/>
        </w:rPr>
        <w:t> </w:t>
      </w:r>
      <w:r>
        <w:rPr>
          <w:color w:val="231F20"/>
        </w:rPr>
        <w:t>trưởng.</w:t>
      </w:r>
      <w:r>
        <w:rPr>
          <w:color w:val="231F20"/>
          <w:spacing w:val="-13"/>
        </w:rPr>
        <w:t> </w:t>
      </w:r>
      <w:r>
        <w:rPr>
          <w:color w:val="231F20"/>
        </w:rPr>
        <w:t>Nghiệp</w:t>
      </w:r>
      <w:r>
        <w:rPr>
          <w:color w:val="231F20"/>
          <w:spacing w:val="-14"/>
        </w:rPr>
        <w:t> </w:t>
      </w:r>
      <w:r>
        <w:rPr>
          <w:color w:val="231F20"/>
        </w:rPr>
        <w:t>thiện</w:t>
      </w:r>
      <w:r>
        <w:rPr>
          <w:color w:val="231F20"/>
          <w:spacing w:val="-13"/>
        </w:rPr>
        <w:t> </w:t>
      </w:r>
      <w:r>
        <w:rPr>
          <w:color w:val="231F20"/>
        </w:rPr>
        <w:t>trái</w:t>
      </w:r>
      <w:r>
        <w:rPr>
          <w:color w:val="231F20"/>
          <w:spacing w:val="-14"/>
        </w:rPr>
        <w:t> </w:t>
      </w:r>
      <w:r>
        <w:rPr>
          <w:color w:val="231F20"/>
        </w:rPr>
        <w:t>với</w:t>
      </w:r>
      <w:r>
        <w:rPr>
          <w:color w:val="231F20"/>
          <w:spacing w:val="-13"/>
        </w:rPr>
        <w:t> </w:t>
      </w:r>
      <w:r>
        <w:rPr>
          <w:color w:val="231F20"/>
        </w:rPr>
        <w:t>điều này cũng nêu bày như</w:t>
      </w:r>
      <w:r>
        <w:rPr>
          <w:color w:val="231F20"/>
          <w:spacing w:val="-1"/>
        </w:rPr>
        <w:t> </w:t>
      </w:r>
      <w:r>
        <w:rPr>
          <w:color w:val="231F20"/>
        </w:rPr>
        <w:t>thế.</w:t>
      </w:r>
    </w:p>
    <w:p>
      <w:pPr>
        <w:pStyle w:val="BodyText"/>
        <w:spacing w:line="273" w:lineRule="auto" w:before="108"/>
        <w:ind w:left="393" w:right="106"/>
      </w:pPr>
      <w:r>
        <w:rPr>
          <w:color w:val="231F20"/>
        </w:rPr>
        <w:t>Lại nữa, có nghiệp bất thiện hủy hoại giới, hủy hoại kiến, </w:t>
      </w:r>
      <w:r>
        <w:rPr>
          <w:color w:val="231F20"/>
          <w:spacing w:val="-6"/>
        </w:rPr>
        <w:t>có </w:t>
      </w:r>
      <w:r>
        <w:rPr>
          <w:color w:val="231F20"/>
        </w:rPr>
        <w:t>nghiệp bất thiện hủy hoại giới, không hủy hoại kiến. Thứ trước gọi là tạo tác, cũng gọi là tăng trưởng. Thứ sau gọi là tạo tác, không gọi là tăng trưởng. Nghiệp thiện trái với điều này cũng nêu bày như</w:t>
      </w:r>
      <w:r>
        <w:rPr>
          <w:color w:val="231F20"/>
          <w:spacing w:val="-9"/>
        </w:rPr>
        <w:t> </w:t>
      </w:r>
      <w:r>
        <w:rPr>
          <w:color w:val="231F20"/>
        </w:rPr>
        <w:t>thế.</w:t>
      </w:r>
    </w:p>
    <w:p>
      <w:pPr>
        <w:pStyle w:val="BodyText"/>
        <w:spacing w:line="273" w:lineRule="auto" w:before="122"/>
        <w:ind w:left="393" w:right="105"/>
      </w:pPr>
      <w:r>
        <w:rPr>
          <w:color w:val="231F20"/>
        </w:rPr>
        <w:t>Lại nữa, có nghiệp bất thiện gia hạnh hủy hoại, ý lạc hủy hoại, có nghiệp bất thiện gia hạnh hủy hoại, ý lạc không hủy hoại. </w:t>
      </w:r>
      <w:r>
        <w:rPr>
          <w:color w:val="231F20"/>
          <w:spacing w:val="-4"/>
        </w:rPr>
        <w:t>Thứ</w:t>
      </w:r>
      <w:r>
        <w:rPr>
          <w:color w:val="231F20"/>
          <w:spacing w:val="57"/>
        </w:rPr>
        <w:t> </w:t>
      </w:r>
      <w:r>
        <w:rPr>
          <w:color w:val="231F20"/>
        </w:rPr>
        <w:t>trước</w:t>
      </w:r>
      <w:r>
        <w:rPr>
          <w:color w:val="231F20"/>
          <w:spacing w:val="8"/>
        </w:rPr>
        <w:t> </w:t>
      </w:r>
      <w:r>
        <w:rPr>
          <w:color w:val="231F20"/>
        </w:rPr>
        <w:t>gọi</w:t>
      </w:r>
      <w:r>
        <w:rPr>
          <w:color w:val="231F20"/>
          <w:spacing w:val="9"/>
        </w:rPr>
        <w:t> </w:t>
      </w:r>
      <w:r>
        <w:rPr>
          <w:color w:val="231F20"/>
        </w:rPr>
        <w:t>là</w:t>
      </w:r>
      <w:r>
        <w:rPr>
          <w:color w:val="231F20"/>
          <w:spacing w:val="9"/>
        </w:rPr>
        <w:t> </w:t>
      </w:r>
      <w:r>
        <w:rPr>
          <w:color w:val="231F20"/>
        </w:rPr>
        <w:t>tạo</w:t>
      </w:r>
      <w:r>
        <w:rPr>
          <w:color w:val="231F20"/>
          <w:spacing w:val="9"/>
        </w:rPr>
        <w:t> </w:t>
      </w:r>
      <w:r>
        <w:rPr>
          <w:color w:val="231F20"/>
        </w:rPr>
        <w:t>tác,</w:t>
      </w:r>
      <w:r>
        <w:rPr>
          <w:color w:val="231F20"/>
          <w:spacing w:val="9"/>
        </w:rPr>
        <w:t> </w:t>
      </w:r>
      <w:r>
        <w:rPr>
          <w:color w:val="231F20"/>
        </w:rPr>
        <w:t>cũng</w:t>
      </w:r>
      <w:r>
        <w:rPr>
          <w:color w:val="231F20"/>
          <w:spacing w:val="9"/>
        </w:rPr>
        <w:t> </w:t>
      </w:r>
      <w:r>
        <w:rPr>
          <w:color w:val="231F20"/>
        </w:rPr>
        <w:t>gọi</w:t>
      </w:r>
      <w:r>
        <w:rPr>
          <w:color w:val="231F20"/>
          <w:spacing w:val="9"/>
        </w:rPr>
        <w:t> </w:t>
      </w:r>
      <w:r>
        <w:rPr>
          <w:color w:val="231F20"/>
        </w:rPr>
        <w:t>là</w:t>
      </w:r>
      <w:r>
        <w:rPr>
          <w:color w:val="231F20"/>
          <w:spacing w:val="8"/>
        </w:rPr>
        <w:t> </w:t>
      </w:r>
      <w:r>
        <w:rPr>
          <w:color w:val="231F20"/>
        </w:rPr>
        <w:t>tăng</w:t>
      </w:r>
      <w:r>
        <w:rPr>
          <w:color w:val="231F20"/>
          <w:spacing w:val="9"/>
        </w:rPr>
        <w:t> </w:t>
      </w:r>
      <w:r>
        <w:rPr>
          <w:color w:val="231F20"/>
        </w:rPr>
        <w:t>trưởng.</w:t>
      </w:r>
      <w:r>
        <w:rPr>
          <w:color w:val="231F20"/>
          <w:spacing w:val="4"/>
        </w:rPr>
        <w:t> </w:t>
      </w:r>
      <w:r>
        <w:rPr>
          <w:color w:val="231F20"/>
        </w:rPr>
        <w:t>Thứ</w:t>
      </w:r>
      <w:r>
        <w:rPr>
          <w:color w:val="231F20"/>
          <w:spacing w:val="9"/>
        </w:rPr>
        <w:t> </w:t>
      </w:r>
      <w:r>
        <w:rPr>
          <w:color w:val="231F20"/>
        </w:rPr>
        <w:t>sau</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tạo</w:t>
      </w:r>
      <w:r>
        <w:rPr>
          <w:color w:val="231F20"/>
          <w:spacing w:val="9"/>
        </w:rPr>
        <w:t> </w:t>
      </w:r>
      <w:r>
        <w:rPr>
          <w:color w:val="231F20"/>
        </w:rPr>
        <w:t>tác,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firstLine="0"/>
      </w:pPr>
      <w:r>
        <w:rPr>
          <w:color w:val="231F20"/>
        </w:rPr>
        <w:t>không gọi là tăng trưởng. Nghiệp thiện trái với điều này cũng nêu bày như thế.</w:t>
      </w:r>
    </w:p>
    <w:p>
      <w:pPr>
        <w:pStyle w:val="BodyText"/>
        <w:spacing w:line="276" w:lineRule="auto" w:before="127"/>
        <w:ind w:right="390"/>
      </w:pPr>
      <w:r>
        <w:rPr>
          <w:color w:val="231F20"/>
        </w:rPr>
        <w:t>Lại nữa, có nghiệp khi tạo rồi thì không bỏ, không biến đổi, không loại trừ hẳn, không nương vào pháp đối trị. Có nghiệp khi</w:t>
      </w:r>
      <w:r>
        <w:rPr>
          <w:color w:val="231F20"/>
          <w:spacing w:val="-38"/>
        </w:rPr>
        <w:t> </w:t>
      </w:r>
      <w:r>
        <w:rPr>
          <w:color w:val="231F20"/>
        </w:rPr>
        <w:t>tạo rồi thì bỏ, biến đổi, loại trừ hẳn, nương vào pháp đối trị. Thứ </w:t>
      </w:r>
      <w:r>
        <w:rPr>
          <w:color w:val="231F20"/>
          <w:spacing w:val="-3"/>
        </w:rPr>
        <w:t>trước </w:t>
      </w:r>
      <w:r>
        <w:rPr>
          <w:color w:val="231F20"/>
        </w:rPr>
        <w:t>gọi là tạo tác, cũng gọi là tăng trưởng. Thứ sau gọi là tạo tác, không gọi là tăng trưởng.</w:t>
      </w:r>
    </w:p>
    <w:p>
      <w:pPr>
        <w:pStyle w:val="BodyText"/>
        <w:spacing w:line="276" w:lineRule="auto" w:before="130"/>
        <w:ind w:right="390"/>
      </w:pPr>
      <w:r>
        <w:rPr>
          <w:color w:val="231F20"/>
        </w:rPr>
        <w:t>Như thế, có nghiệp ba thời xét biết ba thời không xét biết, có thứ tạo rồi thì hối hận tạo rồi không hối hận, có thứ tạo rồi thì tùy niệm</w:t>
      </w:r>
      <w:r>
        <w:rPr>
          <w:color w:val="231F20"/>
          <w:spacing w:val="-13"/>
        </w:rPr>
        <w:t> </w:t>
      </w:r>
      <w:r>
        <w:rPr>
          <w:color w:val="231F20"/>
        </w:rPr>
        <w:t>và</w:t>
      </w:r>
      <w:r>
        <w:rPr>
          <w:color w:val="231F20"/>
          <w:spacing w:val="-13"/>
        </w:rPr>
        <w:t> </w:t>
      </w:r>
      <w:r>
        <w:rPr>
          <w:color w:val="231F20"/>
        </w:rPr>
        <w:t>tạo</w:t>
      </w:r>
      <w:r>
        <w:rPr>
          <w:color w:val="231F20"/>
          <w:spacing w:val="-13"/>
        </w:rPr>
        <w:t> </w:t>
      </w:r>
      <w:r>
        <w:rPr>
          <w:color w:val="231F20"/>
        </w:rPr>
        <w:t>rồi</w:t>
      </w:r>
      <w:r>
        <w:rPr>
          <w:color w:val="231F20"/>
          <w:spacing w:val="-13"/>
        </w:rPr>
        <w:t> </w:t>
      </w:r>
      <w:r>
        <w:rPr>
          <w:color w:val="231F20"/>
        </w:rPr>
        <w:t>không</w:t>
      </w:r>
      <w:r>
        <w:rPr>
          <w:color w:val="231F20"/>
          <w:spacing w:val="-13"/>
        </w:rPr>
        <w:t> </w:t>
      </w:r>
      <w:r>
        <w:rPr>
          <w:color w:val="231F20"/>
        </w:rPr>
        <w:t>tùy</w:t>
      </w:r>
      <w:r>
        <w:rPr>
          <w:color w:val="231F20"/>
          <w:spacing w:val="-13"/>
        </w:rPr>
        <w:t> </w:t>
      </w:r>
      <w:r>
        <w:rPr>
          <w:color w:val="231F20"/>
        </w:rPr>
        <w:t>niệm,</w:t>
      </w:r>
      <w:r>
        <w:rPr>
          <w:color w:val="231F20"/>
          <w:spacing w:val="-13"/>
        </w:rPr>
        <w:t> </w:t>
      </w:r>
      <w:r>
        <w:rPr>
          <w:color w:val="231F20"/>
        </w:rPr>
        <w:t>có</w:t>
      </w:r>
      <w:r>
        <w:rPr>
          <w:color w:val="231F20"/>
          <w:spacing w:val="-13"/>
        </w:rPr>
        <w:t> </w:t>
      </w:r>
      <w:r>
        <w:rPr>
          <w:color w:val="231F20"/>
        </w:rPr>
        <w:t>thứ</w:t>
      </w:r>
      <w:r>
        <w:rPr>
          <w:color w:val="231F20"/>
          <w:spacing w:val="-13"/>
        </w:rPr>
        <w:t> </w:t>
      </w:r>
      <w:r>
        <w:rPr>
          <w:color w:val="231F20"/>
        </w:rPr>
        <w:t>thường</w:t>
      </w:r>
      <w:r>
        <w:rPr>
          <w:color w:val="231F20"/>
          <w:spacing w:val="-13"/>
        </w:rPr>
        <w:t> </w:t>
      </w:r>
      <w:r>
        <w:rPr>
          <w:color w:val="231F20"/>
        </w:rPr>
        <w:t>xuyên</w:t>
      </w:r>
      <w:r>
        <w:rPr>
          <w:color w:val="231F20"/>
          <w:spacing w:val="-13"/>
        </w:rPr>
        <w:t> </w:t>
      </w:r>
      <w:r>
        <w:rPr>
          <w:color w:val="231F20"/>
        </w:rPr>
        <w:t>nhớ</w:t>
      </w:r>
      <w:r>
        <w:rPr>
          <w:color w:val="231F20"/>
          <w:spacing w:val="-13"/>
        </w:rPr>
        <w:t> </w:t>
      </w:r>
      <w:r>
        <w:rPr>
          <w:color w:val="231F20"/>
        </w:rPr>
        <w:t>nghĩ</w:t>
      </w:r>
      <w:r>
        <w:rPr>
          <w:color w:val="231F20"/>
          <w:spacing w:val="-13"/>
        </w:rPr>
        <w:t> </w:t>
      </w:r>
      <w:r>
        <w:rPr>
          <w:color w:val="231F20"/>
        </w:rPr>
        <w:t>và</w:t>
      </w:r>
      <w:r>
        <w:rPr>
          <w:color w:val="231F20"/>
          <w:spacing w:val="-13"/>
        </w:rPr>
        <w:t> </w:t>
      </w:r>
      <w:r>
        <w:rPr>
          <w:color w:val="231F20"/>
        </w:rPr>
        <w:t>thứ không thường xuyên nhớ nghĩ, nói cũng như thế.</w:t>
      </w:r>
    </w:p>
    <w:p>
      <w:pPr>
        <w:pStyle w:val="BodyText"/>
        <w:spacing w:line="276" w:lineRule="auto" w:before="130"/>
        <w:ind w:right="390"/>
      </w:pPr>
      <w:r>
        <w:rPr>
          <w:color w:val="231F20"/>
        </w:rPr>
        <w:t>Lại nữa, nếu nghiệp có thể nhận quả và cho quả gọi là tạo tác, cũng gọi là tăng trưởng. Nếu nghiệp nhận quả nhưng không thể cho quả gọi là tạo tác, không gọi là tăng trưởng.</w:t>
      </w:r>
    </w:p>
    <w:p>
      <w:pPr>
        <w:pStyle w:val="BodyText"/>
        <w:spacing w:line="276" w:lineRule="auto" w:before="128"/>
        <w:ind w:right="391"/>
      </w:pPr>
      <w:r>
        <w:rPr>
          <w:color w:val="231F20"/>
        </w:rPr>
        <w:t>Tôn giả Thế Hữu nói: Nếu nghiệp khi gây tạo có ý lạc hồi hướng,</w:t>
      </w:r>
      <w:r>
        <w:rPr>
          <w:color w:val="231F20"/>
          <w:spacing w:val="-6"/>
        </w:rPr>
        <w:t> </w:t>
      </w:r>
      <w:r>
        <w:rPr>
          <w:color w:val="231F20"/>
        </w:rPr>
        <w:t>có</w:t>
      </w:r>
      <w:r>
        <w:rPr>
          <w:color w:val="231F20"/>
          <w:spacing w:val="-6"/>
        </w:rPr>
        <w:t> </w:t>
      </w:r>
      <w:r>
        <w:rPr>
          <w:color w:val="231F20"/>
        </w:rPr>
        <w:t>ý</w:t>
      </w:r>
      <w:r>
        <w:rPr>
          <w:color w:val="231F20"/>
          <w:spacing w:val="-6"/>
        </w:rPr>
        <w:t> </w:t>
      </w:r>
      <w:r>
        <w:rPr>
          <w:color w:val="231F20"/>
        </w:rPr>
        <w:t>lạc</w:t>
      </w:r>
      <w:r>
        <w:rPr>
          <w:color w:val="231F20"/>
          <w:spacing w:val="-6"/>
        </w:rPr>
        <w:t> </w:t>
      </w:r>
      <w:r>
        <w:rPr>
          <w:color w:val="231F20"/>
        </w:rPr>
        <w:t>hiển</w:t>
      </w:r>
      <w:r>
        <w:rPr>
          <w:color w:val="231F20"/>
          <w:spacing w:val="-6"/>
        </w:rPr>
        <w:t> </w:t>
      </w:r>
      <w:r>
        <w:rPr>
          <w:color w:val="231F20"/>
          <w:spacing w:val="-5"/>
        </w:rPr>
        <w:t>bày, </w:t>
      </w:r>
      <w:r>
        <w:rPr>
          <w:color w:val="231F20"/>
        </w:rPr>
        <w:t>được</w:t>
      </w:r>
      <w:r>
        <w:rPr>
          <w:color w:val="231F20"/>
          <w:spacing w:val="-6"/>
        </w:rPr>
        <w:t> </w:t>
      </w:r>
      <w:r>
        <w:rPr>
          <w:color w:val="231F20"/>
        </w:rPr>
        <w:t>đồng</w:t>
      </w:r>
      <w:r>
        <w:rPr>
          <w:color w:val="231F20"/>
          <w:spacing w:val="-6"/>
        </w:rPr>
        <w:t> </w:t>
      </w:r>
      <w:r>
        <w:rPr>
          <w:color w:val="231F20"/>
        </w:rPr>
        <w:t>loại</w:t>
      </w:r>
      <w:r>
        <w:rPr>
          <w:color w:val="231F20"/>
          <w:spacing w:val="-6"/>
        </w:rPr>
        <w:t> </w:t>
      </w:r>
      <w:r>
        <w:rPr>
          <w:color w:val="231F20"/>
        </w:rPr>
        <w:t>khen</w:t>
      </w:r>
      <w:r>
        <w:rPr>
          <w:color w:val="231F20"/>
          <w:spacing w:val="-6"/>
        </w:rPr>
        <w:t> </w:t>
      </w:r>
      <w:r>
        <w:rPr>
          <w:color w:val="231F20"/>
        </w:rPr>
        <w:t>ngợi,</w:t>
      </w:r>
      <w:r>
        <w:rPr>
          <w:color w:val="231F20"/>
          <w:spacing w:val="-5"/>
        </w:rPr>
        <w:t> </w:t>
      </w:r>
      <w:r>
        <w:rPr>
          <w:color w:val="231F20"/>
        </w:rPr>
        <w:t>nêu</w:t>
      </w:r>
      <w:r>
        <w:rPr>
          <w:color w:val="231F20"/>
          <w:spacing w:val="-6"/>
        </w:rPr>
        <w:t> </w:t>
      </w:r>
      <w:r>
        <w:rPr>
          <w:color w:val="231F20"/>
        </w:rPr>
        <w:t>rõ,</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 tạo tác cũng gọi là tăng trưởng. Nếu nghiệp khi gây tạo trái với các điều nói trên thì gọi là tạo tác, không gọi là tăng trưởng.</w:t>
      </w:r>
    </w:p>
    <w:p>
      <w:pPr>
        <w:pStyle w:val="BodyText"/>
        <w:spacing w:line="276" w:lineRule="auto" w:before="130"/>
        <w:ind w:right="390"/>
      </w:pPr>
      <w:r>
        <w:rPr>
          <w:color w:val="231F20"/>
        </w:rPr>
        <w:t>Lại</w:t>
      </w:r>
      <w:r>
        <w:rPr>
          <w:color w:val="231F20"/>
          <w:spacing w:val="-5"/>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4"/>
        </w:rPr>
        <w:t> </w:t>
      </w:r>
      <w:r>
        <w:rPr>
          <w:color w:val="231F20"/>
        </w:rPr>
        <w:t>Nếu</w:t>
      </w:r>
      <w:r>
        <w:rPr>
          <w:color w:val="231F20"/>
          <w:spacing w:val="-4"/>
        </w:rPr>
        <w:t> </w:t>
      </w:r>
      <w:r>
        <w:rPr>
          <w:color w:val="231F20"/>
        </w:rPr>
        <w:t>nghiệp</w:t>
      </w:r>
      <w:r>
        <w:rPr>
          <w:color w:val="231F20"/>
          <w:spacing w:val="-4"/>
        </w:rPr>
        <w:t> </w:t>
      </w:r>
      <w:r>
        <w:rPr>
          <w:color w:val="231F20"/>
        </w:rPr>
        <w:t>gây</w:t>
      </w:r>
      <w:r>
        <w:rPr>
          <w:color w:val="231F20"/>
          <w:spacing w:val="-4"/>
        </w:rPr>
        <w:t> </w:t>
      </w:r>
      <w:r>
        <w:rPr>
          <w:color w:val="231F20"/>
        </w:rPr>
        <w:t>tạo</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trọn</w:t>
      </w:r>
      <w:r>
        <w:rPr>
          <w:color w:val="231F20"/>
          <w:spacing w:val="-4"/>
        </w:rPr>
        <w:t> </w:t>
      </w:r>
      <w:r>
        <w:rPr>
          <w:color w:val="231F20"/>
        </w:rPr>
        <w:t>đủ,</w:t>
      </w:r>
      <w:r>
        <w:rPr>
          <w:color w:val="231F20"/>
          <w:spacing w:val="-4"/>
        </w:rPr>
        <w:t> tất </w:t>
      </w:r>
      <w:r>
        <w:rPr>
          <w:color w:val="231F20"/>
        </w:rPr>
        <w:t>cả các thứ rốt ráo, như tạo ra tháp miếu trang nghiêm, viên mãn,</w:t>
      </w:r>
      <w:r>
        <w:rPr>
          <w:color w:val="231F20"/>
          <w:spacing w:val="-42"/>
        </w:rPr>
        <w:t> </w:t>
      </w:r>
      <w:r>
        <w:rPr>
          <w:color w:val="231F20"/>
        </w:rPr>
        <w:t>đây gọi là tạo tác, cũng gọi là tăng trưởng. Nếu nghiệp gây tạo trái với các điều nêu trên gọi là tạo tác, không gọi là tăng trưởng.</w:t>
      </w:r>
    </w:p>
    <w:p>
      <w:pPr>
        <w:pStyle w:val="BodyText"/>
        <w:spacing w:line="276" w:lineRule="auto" w:before="129"/>
        <w:ind w:right="390"/>
      </w:pPr>
      <w:r>
        <w:rPr>
          <w:color w:val="231F20"/>
        </w:rPr>
        <w:t>Đại đức nói: Nếu các nghiệp tạo ra nhiều duyên hòa hợp nhau, nhất</w:t>
      </w:r>
      <w:r>
        <w:rPr>
          <w:color w:val="231F20"/>
          <w:spacing w:val="-7"/>
        </w:rPr>
        <w:t> </w:t>
      </w:r>
      <w:r>
        <w:rPr>
          <w:color w:val="231F20"/>
        </w:rPr>
        <w:t>định</w:t>
      </w:r>
      <w:r>
        <w:rPr>
          <w:color w:val="231F20"/>
          <w:spacing w:val="-6"/>
        </w:rPr>
        <w:t> </w:t>
      </w:r>
      <w:r>
        <w:rPr>
          <w:color w:val="231F20"/>
        </w:rPr>
        <w:t>chiêu</w:t>
      </w:r>
      <w:r>
        <w:rPr>
          <w:color w:val="231F20"/>
          <w:spacing w:val="-6"/>
        </w:rPr>
        <w:t> </w:t>
      </w:r>
      <w:r>
        <w:rPr>
          <w:color w:val="231F20"/>
        </w:rPr>
        <w:t>cảm</w:t>
      </w:r>
      <w:r>
        <w:rPr>
          <w:color w:val="231F20"/>
          <w:spacing w:val="-6"/>
        </w:rPr>
        <w:t> </w:t>
      </w:r>
      <w:r>
        <w:rPr>
          <w:color w:val="231F20"/>
        </w:rPr>
        <w:t>được</w:t>
      </w:r>
      <w:r>
        <w:rPr>
          <w:color w:val="231F20"/>
          <w:spacing w:val="-7"/>
        </w:rPr>
        <w:t> </w:t>
      </w:r>
      <w:r>
        <w:rPr>
          <w:color w:val="231F20"/>
        </w:rPr>
        <w:t>quả</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tạo</w:t>
      </w:r>
      <w:r>
        <w:rPr>
          <w:color w:val="231F20"/>
          <w:spacing w:val="-6"/>
        </w:rPr>
        <w:t> </w:t>
      </w:r>
      <w:r>
        <w:rPr>
          <w:color w:val="231F20"/>
        </w:rPr>
        <w:t>tác,</w:t>
      </w:r>
      <w:r>
        <w:rPr>
          <w:color w:val="231F20"/>
          <w:spacing w:val="-5"/>
        </w:rPr>
        <w:t> </w:t>
      </w:r>
      <w:r>
        <w:rPr>
          <w:color w:val="231F20"/>
        </w:rPr>
        <w:t>cũng</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tăng</w:t>
      </w:r>
      <w:r>
        <w:rPr>
          <w:color w:val="231F20"/>
          <w:spacing w:val="-6"/>
        </w:rPr>
        <w:t> </w:t>
      </w:r>
      <w:r>
        <w:rPr>
          <w:color w:val="231F20"/>
        </w:rPr>
        <w:t>trưởng. Nếu những nghiệp gây tạo trái với các điều trên thì gọi là tạo tác, không gọi là tăng trưởng.</w:t>
      </w:r>
    </w:p>
    <w:p>
      <w:pPr>
        <w:pStyle w:val="BodyText"/>
        <w:spacing w:line="276" w:lineRule="auto" w:before="130"/>
        <w:ind w:right="390"/>
      </w:pPr>
      <w:r>
        <w:rPr>
          <w:color w:val="231F20"/>
        </w:rPr>
        <w:t>Có vô lượng môn như thế, đó gọi là sự khác nhau của tạo tác và tăng trưởng.</w:t>
      </w:r>
    </w:p>
    <w:p>
      <w:pPr>
        <w:spacing w:after="0" w:line="276" w:lineRule="auto"/>
        <w:sectPr>
          <w:pgSz w:w="9080" w:h="13610"/>
          <w:pgMar w:header="1192" w:footer="0" w:top="1440" w:bottom="280" w:left="740" w:right="740"/>
        </w:sectPr>
      </w:pPr>
    </w:p>
    <w:p>
      <w:pPr>
        <w:pStyle w:val="BodyText"/>
        <w:spacing w:before="9"/>
        <w:ind w:left="0" w:firstLine="0"/>
        <w:jc w:val="left"/>
        <w:rPr>
          <w:sz w:val="18"/>
        </w:rPr>
      </w:pPr>
    </w:p>
    <w:p>
      <w:pPr>
        <w:pStyle w:val="Heading3"/>
        <w:spacing w:before="89"/>
        <w:ind w:left="960" w:firstLine="0"/>
        <w:rPr>
          <w:i/>
        </w:rPr>
      </w:pPr>
      <w:r>
        <w:rPr>
          <w:i/>
          <w:color w:val="231F20"/>
        </w:rPr>
        <w:t>* Nghiệp vô gián có năm thứ:</w:t>
      </w:r>
    </w:p>
    <w:p>
      <w:pPr>
        <w:pStyle w:val="ListParagraph"/>
        <w:numPr>
          <w:ilvl w:val="0"/>
          <w:numId w:val="16"/>
        </w:numPr>
        <w:tabs>
          <w:tab w:pos="1221" w:val="left" w:leader="none"/>
        </w:tabs>
        <w:spacing w:line="240" w:lineRule="auto" w:before="155" w:after="0"/>
        <w:ind w:left="1220" w:right="0" w:hanging="261"/>
        <w:jc w:val="left"/>
        <w:rPr>
          <w:sz w:val="26"/>
        </w:rPr>
      </w:pPr>
      <w:r>
        <w:rPr>
          <w:color w:val="231F20"/>
          <w:sz w:val="26"/>
        </w:rPr>
        <w:t>Giết</w:t>
      </w:r>
      <w:r>
        <w:rPr>
          <w:color w:val="231F20"/>
          <w:spacing w:val="-2"/>
          <w:sz w:val="26"/>
        </w:rPr>
        <w:t> </w:t>
      </w:r>
      <w:r>
        <w:rPr>
          <w:color w:val="231F20"/>
          <w:sz w:val="26"/>
        </w:rPr>
        <w:t>mẹ.</w:t>
      </w:r>
    </w:p>
    <w:p>
      <w:pPr>
        <w:pStyle w:val="ListParagraph"/>
        <w:numPr>
          <w:ilvl w:val="0"/>
          <w:numId w:val="16"/>
        </w:numPr>
        <w:tabs>
          <w:tab w:pos="1221" w:val="left" w:leader="none"/>
        </w:tabs>
        <w:spacing w:line="240" w:lineRule="auto" w:before="97" w:after="0"/>
        <w:ind w:left="1220" w:right="0" w:hanging="261"/>
        <w:jc w:val="left"/>
        <w:rPr>
          <w:sz w:val="26"/>
        </w:rPr>
      </w:pPr>
      <w:r>
        <w:rPr>
          <w:color w:val="231F20"/>
          <w:sz w:val="26"/>
        </w:rPr>
        <w:t>Giết</w:t>
      </w:r>
      <w:r>
        <w:rPr>
          <w:color w:val="231F20"/>
          <w:spacing w:val="-2"/>
          <w:sz w:val="26"/>
        </w:rPr>
        <w:t> </w:t>
      </w:r>
      <w:r>
        <w:rPr>
          <w:color w:val="231F20"/>
          <w:sz w:val="26"/>
        </w:rPr>
        <w:t>cha.</w:t>
      </w:r>
    </w:p>
    <w:p>
      <w:pPr>
        <w:pStyle w:val="ListParagraph"/>
        <w:numPr>
          <w:ilvl w:val="0"/>
          <w:numId w:val="16"/>
        </w:numPr>
        <w:tabs>
          <w:tab w:pos="1221" w:val="left" w:leader="none"/>
        </w:tabs>
        <w:spacing w:line="240" w:lineRule="auto" w:before="98" w:after="0"/>
        <w:ind w:left="1220" w:right="0" w:hanging="261"/>
        <w:jc w:val="left"/>
        <w:rPr>
          <w:sz w:val="26"/>
        </w:rPr>
      </w:pPr>
      <w:r>
        <w:rPr>
          <w:color w:val="231F20"/>
          <w:sz w:val="26"/>
        </w:rPr>
        <w:t>Giết</w:t>
      </w:r>
      <w:r>
        <w:rPr>
          <w:color w:val="231F20"/>
          <w:spacing w:val="-16"/>
          <w:sz w:val="26"/>
        </w:rPr>
        <w:t> </w:t>
      </w:r>
      <w:r>
        <w:rPr>
          <w:color w:val="231F20"/>
          <w:sz w:val="26"/>
        </w:rPr>
        <w:t>A-la-hán.</w:t>
      </w:r>
    </w:p>
    <w:p>
      <w:pPr>
        <w:pStyle w:val="ListParagraph"/>
        <w:numPr>
          <w:ilvl w:val="0"/>
          <w:numId w:val="16"/>
        </w:numPr>
        <w:tabs>
          <w:tab w:pos="1221" w:val="left" w:leader="none"/>
        </w:tabs>
        <w:spacing w:line="240" w:lineRule="auto" w:before="98" w:after="0"/>
        <w:ind w:left="1220" w:right="0" w:hanging="261"/>
        <w:jc w:val="left"/>
        <w:rPr>
          <w:sz w:val="26"/>
        </w:rPr>
      </w:pPr>
      <w:r>
        <w:rPr>
          <w:color w:val="231F20"/>
          <w:sz w:val="26"/>
        </w:rPr>
        <w:t>Phá hòa hợp</w:t>
      </w:r>
      <w:r>
        <w:rPr>
          <w:color w:val="231F20"/>
          <w:spacing w:val="-7"/>
          <w:sz w:val="26"/>
        </w:rPr>
        <w:t> </w:t>
      </w:r>
      <w:r>
        <w:rPr>
          <w:color w:val="231F20"/>
          <w:sz w:val="26"/>
        </w:rPr>
        <w:t>Tăng.</w:t>
      </w:r>
    </w:p>
    <w:p>
      <w:pPr>
        <w:pStyle w:val="ListParagraph"/>
        <w:numPr>
          <w:ilvl w:val="0"/>
          <w:numId w:val="16"/>
        </w:numPr>
        <w:tabs>
          <w:tab w:pos="1221" w:val="left" w:leader="none"/>
        </w:tabs>
        <w:spacing w:line="240" w:lineRule="auto" w:before="97" w:after="0"/>
        <w:ind w:left="1220" w:right="0" w:hanging="261"/>
        <w:jc w:val="left"/>
        <w:rPr>
          <w:sz w:val="26"/>
        </w:rPr>
      </w:pPr>
      <w:r>
        <w:rPr>
          <w:color w:val="231F20"/>
          <w:sz w:val="26"/>
        </w:rPr>
        <w:t>Khởi tâm ác làm thân Phật chảy</w:t>
      </w:r>
      <w:r>
        <w:rPr>
          <w:color w:val="231F20"/>
          <w:spacing w:val="-3"/>
          <w:sz w:val="26"/>
        </w:rPr>
        <w:t> </w:t>
      </w:r>
      <w:r>
        <w:rPr>
          <w:color w:val="231F20"/>
          <w:sz w:val="26"/>
        </w:rPr>
        <w:t>máu.</w:t>
      </w:r>
    </w:p>
    <w:p>
      <w:pPr>
        <w:pStyle w:val="BodyText"/>
        <w:spacing w:before="155"/>
        <w:ind w:left="960" w:firstLine="0"/>
      </w:pPr>
      <w:r>
        <w:rPr>
          <w:i/>
          <w:color w:val="231F20"/>
        </w:rPr>
        <w:t>Hỏi: </w:t>
      </w:r>
      <w:r>
        <w:rPr>
          <w:color w:val="231F20"/>
        </w:rPr>
        <w:t>Năm nghiệp vô gián ấy lấy gì làm tự tánh?</w:t>
      </w:r>
    </w:p>
    <w:p>
      <w:pPr>
        <w:pStyle w:val="BodyText"/>
        <w:spacing w:line="276" w:lineRule="auto" w:before="157"/>
        <w:ind w:left="393" w:right="106"/>
      </w:pPr>
      <w:r>
        <w:rPr>
          <w:i/>
          <w:color w:val="231F20"/>
        </w:rPr>
        <w:t>Đáp: </w:t>
      </w:r>
      <w:r>
        <w:rPr>
          <w:color w:val="231F20"/>
        </w:rPr>
        <w:t>Chúng lấy thân ngữ nghiệp làm tự tánh. Ba thứ trước và một thứ sau do thân nghiệp làm tự tánh, còn loại thứ tư là do </w:t>
      </w:r>
      <w:r>
        <w:rPr>
          <w:color w:val="231F20"/>
          <w:spacing w:val="-4"/>
        </w:rPr>
        <w:t>ngữ</w:t>
      </w:r>
      <w:r>
        <w:rPr>
          <w:color w:val="231F20"/>
          <w:spacing w:val="57"/>
        </w:rPr>
        <w:t> </w:t>
      </w:r>
      <w:r>
        <w:rPr>
          <w:color w:val="231F20"/>
        </w:rPr>
        <w:t>nghiệp làm tự tánh. Thế nên năm nghiệp này thuộc về ba giới, ba xứ và một uẩn. Ba giới tức là sắc, thanh và pháp giới. Ba xứ tức là sắc, thanh và pháp xứ. Một uẩn tức là sắc uẩn. Đó gọi là tự tánh của nghiệp vô gián.</w:t>
      </w:r>
    </w:p>
    <w:p>
      <w:pPr>
        <w:pStyle w:val="BodyText"/>
        <w:spacing w:before="109"/>
        <w:ind w:left="960" w:firstLine="0"/>
      </w:pPr>
      <w:r>
        <w:rPr>
          <w:color w:val="231F20"/>
        </w:rPr>
        <w:t>Đã nói về tự tánh, nay sẽ nêu bày về lý do.</w:t>
      </w:r>
    </w:p>
    <w:p>
      <w:pPr>
        <w:pStyle w:val="BodyText"/>
        <w:spacing w:before="157"/>
        <w:ind w:left="960" w:firstLine="0"/>
      </w:pPr>
      <w:r>
        <w:rPr>
          <w:i/>
          <w:color w:val="231F20"/>
        </w:rPr>
        <w:t>Hỏi: </w:t>
      </w:r>
      <w:r>
        <w:rPr>
          <w:color w:val="231F20"/>
        </w:rPr>
        <w:t>Vì sao gọi là vô gián?</w:t>
      </w:r>
    </w:p>
    <w:p>
      <w:pPr>
        <w:pStyle w:val="BodyText"/>
        <w:spacing w:line="276" w:lineRule="auto" w:before="157"/>
        <w:ind w:left="393" w:right="108"/>
      </w:pPr>
      <w:r>
        <w:rPr>
          <w:i/>
          <w:color w:val="231F20"/>
        </w:rPr>
        <w:t>Đáp: </w:t>
      </w:r>
      <w:r>
        <w:rPr>
          <w:color w:val="231F20"/>
        </w:rPr>
        <w:t>Do hai duyên nên gọi là vô gián: 1. Ngăn hiện đời và đời sau. 2. Ngăn các nẻo khác.</w:t>
      </w:r>
    </w:p>
    <w:p>
      <w:pPr>
        <w:pStyle w:val="BodyText"/>
        <w:spacing w:line="276" w:lineRule="auto" w:before="112"/>
        <w:ind w:left="393" w:right="107"/>
      </w:pPr>
      <w:r>
        <w:rPr>
          <w:color w:val="231F20"/>
        </w:rPr>
        <w:t>Ngăn hiện đời và đời sau: Nghĩa là năm tội này chỉ thuộc loại chịu</w:t>
      </w:r>
      <w:r>
        <w:rPr>
          <w:color w:val="231F20"/>
          <w:spacing w:val="-8"/>
        </w:rPr>
        <w:t> </w:t>
      </w:r>
      <w:r>
        <w:rPr>
          <w:color w:val="231F20"/>
        </w:rPr>
        <w:t>báo</w:t>
      </w:r>
      <w:r>
        <w:rPr>
          <w:color w:val="231F20"/>
          <w:spacing w:val="-7"/>
        </w:rPr>
        <w:t> </w:t>
      </w:r>
      <w:r>
        <w:rPr>
          <w:color w:val="231F20"/>
        </w:rPr>
        <w:t>ở</w:t>
      </w:r>
      <w:r>
        <w:rPr>
          <w:color w:val="231F20"/>
          <w:spacing w:val="-8"/>
        </w:rPr>
        <w:t> </w:t>
      </w:r>
      <w:r>
        <w:rPr>
          <w:color w:val="231F20"/>
        </w:rPr>
        <w:t>đời</w:t>
      </w:r>
      <w:r>
        <w:rPr>
          <w:color w:val="231F20"/>
          <w:spacing w:val="-7"/>
        </w:rPr>
        <w:t> </w:t>
      </w:r>
      <w:r>
        <w:rPr>
          <w:color w:val="231F20"/>
        </w:rPr>
        <w:t>kế</w:t>
      </w:r>
      <w:r>
        <w:rPr>
          <w:color w:val="231F20"/>
          <w:spacing w:val="-7"/>
        </w:rPr>
        <w:t> </w:t>
      </w:r>
      <w:r>
        <w:rPr>
          <w:color w:val="231F20"/>
        </w:rPr>
        <w:t>sau</w:t>
      </w:r>
      <w:r>
        <w:rPr>
          <w:color w:val="231F20"/>
          <w:spacing w:val="-8"/>
        </w:rPr>
        <w:t> </w:t>
      </w:r>
      <w:r>
        <w:rPr>
          <w:color w:val="231F20"/>
        </w:rPr>
        <w:t>(thuận</w:t>
      </w:r>
      <w:r>
        <w:rPr>
          <w:color w:val="231F20"/>
          <w:spacing w:val="-7"/>
        </w:rPr>
        <w:t> </w:t>
      </w:r>
      <w:r>
        <w:rPr>
          <w:color w:val="231F20"/>
        </w:rPr>
        <w:t>thứ</w:t>
      </w:r>
      <w:r>
        <w:rPr>
          <w:color w:val="231F20"/>
          <w:spacing w:val="-7"/>
        </w:rPr>
        <w:t> </w:t>
      </w:r>
      <w:r>
        <w:rPr>
          <w:color w:val="231F20"/>
        </w:rPr>
        <w:t>sinh</w:t>
      </w:r>
      <w:r>
        <w:rPr>
          <w:color w:val="231F20"/>
          <w:spacing w:val="-8"/>
        </w:rPr>
        <w:t> </w:t>
      </w:r>
      <w:r>
        <w:rPr>
          <w:color w:val="231F20"/>
        </w:rPr>
        <w:t>thọ)</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thuộc</w:t>
      </w:r>
      <w:r>
        <w:rPr>
          <w:color w:val="231F20"/>
          <w:spacing w:val="-7"/>
        </w:rPr>
        <w:t> </w:t>
      </w:r>
      <w:r>
        <w:rPr>
          <w:color w:val="231F20"/>
        </w:rPr>
        <w:t>loại</w:t>
      </w:r>
      <w:r>
        <w:rPr>
          <w:color w:val="231F20"/>
          <w:spacing w:val="-7"/>
        </w:rPr>
        <w:t> </w:t>
      </w:r>
      <w:r>
        <w:rPr>
          <w:color w:val="231F20"/>
        </w:rPr>
        <w:t>chịu báo ở hiện đời và chịu báo ở các đời sau, nên gọi là vô</w:t>
      </w:r>
      <w:r>
        <w:rPr>
          <w:color w:val="231F20"/>
          <w:spacing w:val="-3"/>
        </w:rPr>
        <w:t> </w:t>
      </w:r>
      <w:r>
        <w:rPr>
          <w:color w:val="231F20"/>
        </w:rPr>
        <w:t>gián.</w:t>
      </w:r>
    </w:p>
    <w:p>
      <w:pPr>
        <w:pStyle w:val="BodyText"/>
        <w:spacing w:line="276" w:lineRule="auto" w:before="111"/>
        <w:ind w:left="393" w:right="109"/>
      </w:pPr>
      <w:r>
        <w:rPr>
          <w:color w:val="231F20"/>
        </w:rPr>
        <w:t>Ngăn các nẻo khác: Nghĩa là tội này nhất định phải đọa nơi</w:t>
      </w:r>
      <w:r>
        <w:rPr>
          <w:color w:val="231F20"/>
          <w:spacing w:val="-46"/>
        </w:rPr>
        <w:t> </w:t>
      </w:r>
      <w:r>
        <w:rPr>
          <w:color w:val="231F20"/>
        </w:rPr>
        <w:t>địa ngục không lẫn lộn vào các nẻo khác, nên gọi là vô gián.</w:t>
      </w:r>
    </w:p>
    <w:p>
      <w:pPr>
        <w:pStyle w:val="BodyText"/>
        <w:spacing w:line="276" w:lineRule="auto" w:before="112"/>
        <w:ind w:left="393" w:right="108"/>
      </w:pPr>
      <w:r>
        <w:rPr>
          <w:color w:val="231F20"/>
        </w:rPr>
        <w:t>Lại do hai nhân duyên nên kiến lập tội vô gián: 1. Bội phản ân dưỡng dục. 2. Hủy hoại ruộng phước đức.</w:t>
      </w:r>
    </w:p>
    <w:p>
      <w:pPr>
        <w:pStyle w:val="BodyText"/>
        <w:spacing w:line="367" w:lineRule="auto" w:before="112"/>
        <w:ind w:left="960" w:right="1685" w:firstLine="0"/>
      </w:pPr>
      <w:r>
        <w:rPr>
          <w:color w:val="231F20"/>
        </w:rPr>
        <w:t>Bội phản ân dưỡng dục: Tức là giết hại cha mẹ. Hủy hoại ruộng phước đức: Tức là ba thứ kia.</w:t>
      </w:r>
    </w:p>
    <w:p>
      <w:pPr>
        <w:spacing w:after="0" w:line="367"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Lại do hai nhân duyên nên thành tội vô gián: 1. Khởi gia hạnh.</w:t>
      </w:r>
    </w:p>
    <w:p>
      <w:pPr>
        <w:pStyle w:val="ListParagraph"/>
        <w:numPr>
          <w:ilvl w:val="0"/>
          <w:numId w:val="17"/>
        </w:numPr>
        <w:tabs>
          <w:tab w:pos="395" w:val="left" w:leader="none"/>
        </w:tabs>
        <w:spacing w:line="273" w:lineRule="auto" w:before="41" w:after="0"/>
        <w:ind w:left="110" w:right="391" w:firstLine="0"/>
        <w:jc w:val="both"/>
        <w:rPr>
          <w:sz w:val="26"/>
        </w:rPr>
      </w:pPr>
      <w:r>
        <w:rPr>
          <w:color w:val="231F20"/>
          <w:sz w:val="26"/>
        </w:rPr>
        <w:t>Quả rốt ráo. </w:t>
      </w:r>
      <w:r>
        <w:rPr>
          <w:color w:val="231F20"/>
          <w:spacing w:val="-4"/>
          <w:sz w:val="26"/>
        </w:rPr>
        <w:t>Tuy </w:t>
      </w:r>
      <w:r>
        <w:rPr>
          <w:color w:val="231F20"/>
          <w:sz w:val="26"/>
        </w:rPr>
        <w:t>có khởi gia hạnh nhưng quả không rốt ráo </w:t>
      </w:r>
      <w:r>
        <w:rPr>
          <w:color w:val="231F20"/>
          <w:spacing w:val="-4"/>
          <w:sz w:val="26"/>
        </w:rPr>
        <w:t>thì </w:t>
      </w:r>
      <w:r>
        <w:rPr>
          <w:color w:val="231F20"/>
          <w:sz w:val="26"/>
        </w:rPr>
        <w:t>không bị tội vô gián. Cũng như có quả rốt ráo nhưng không khởi</w:t>
      </w:r>
      <w:r>
        <w:rPr>
          <w:color w:val="231F20"/>
          <w:spacing w:val="-29"/>
          <w:sz w:val="26"/>
        </w:rPr>
        <w:t> </w:t>
      </w:r>
      <w:r>
        <w:rPr>
          <w:color w:val="231F20"/>
          <w:spacing w:val="-5"/>
          <w:sz w:val="26"/>
        </w:rPr>
        <w:t>gia </w:t>
      </w:r>
      <w:r>
        <w:rPr>
          <w:color w:val="231F20"/>
          <w:sz w:val="26"/>
        </w:rPr>
        <w:t>hạnh cũng không bị tội vô gián.</w:t>
      </w:r>
    </w:p>
    <w:p>
      <w:pPr>
        <w:pStyle w:val="BodyText"/>
        <w:spacing w:line="273" w:lineRule="auto" w:before="111"/>
        <w:ind w:right="390"/>
      </w:pPr>
      <w:r>
        <w:rPr>
          <w:color w:val="231F20"/>
          <w:spacing w:val="-4"/>
        </w:rPr>
        <w:t>Tuy</w:t>
      </w:r>
      <w:r>
        <w:rPr>
          <w:color w:val="231F20"/>
          <w:spacing w:val="-11"/>
        </w:rPr>
        <w:t> </w:t>
      </w:r>
      <w:r>
        <w:rPr>
          <w:color w:val="231F20"/>
        </w:rPr>
        <w:t>có</w:t>
      </w:r>
      <w:r>
        <w:rPr>
          <w:color w:val="231F20"/>
          <w:spacing w:val="-10"/>
        </w:rPr>
        <w:t> </w:t>
      </w:r>
      <w:r>
        <w:rPr>
          <w:color w:val="231F20"/>
        </w:rPr>
        <w:t>khởi</w:t>
      </w:r>
      <w:r>
        <w:rPr>
          <w:color w:val="231F20"/>
          <w:spacing w:val="-10"/>
        </w:rPr>
        <w:t> </w:t>
      </w:r>
      <w:r>
        <w:rPr>
          <w:color w:val="231F20"/>
        </w:rPr>
        <w:t>gia</w:t>
      </w:r>
      <w:r>
        <w:rPr>
          <w:color w:val="231F20"/>
          <w:spacing w:val="-10"/>
        </w:rPr>
        <w:t> </w:t>
      </w:r>
      <w:r>
        <w:rPr>
          <w:color w:val="231F20"/>
        </w:rPr>
        <w:t>hạnh</w:t>
      </w:r>
      <w:r>
        <w:rPr>
          <w:color w:val="231F20"/>
          <w:spacing w:val="-10"/>
        </w:rPr>
        <w:t> </w:t>
      </w:r>
      <w:r>
        <w:rPr>
          <w:color w:val="231F20"/>
        </w:rPr>
        <w:t>nhưng</w:t>
      </w:r>
      <w:r>
        <w:rPr>
          <w:color w:val="231F20"/>
          <w:spacing w:val="-10"/>
        </w:rPr>
        <w:t> </w:t>
      </w:r>
      <w:r>
        <w:rPr>
          <w:color w:val="231F20"/>
        </w:rPr>
        <w:t>quả</w:t>
      </w:r>
      <w:r>
        <w:rPr>
          <w:color w:val="231F20"/>
          <w:spacing w:val="-11"/>
        </w:rPr>
        <w:t> </w:t>
      </w:r>
      <w:r>
        <w:rPr>
          <w:color w:val="231F20"/>
        </w:rPr>
        <w:t>không</w:t>
      </w:r>
      <w:r>
        <w:rPr>
          <w:color w:val="231F20"/>
          <w:spacing w:val="-10"/>
        </w:rPr>
        <w:t> </w:t>
      </w:r>
      <w:r>
        <w:rPr>
          <w:color w:val="231F20"/>
        </w:rPr>
        <w:t>rốt</w:t>
      </w:r>
      <w:r>
        <w:rPr>
          <w:color w:val="231F20"/>
          <w:spacing w:val="-10"/>
        </w:rPr>
        <w:t> </w:t>
      </w:r>
      <w:r>
        <w:rPr>
          <w:color w:val="231F20"/>
        </w:rPr>
        <w:t>ráo:</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như</w:t>
      </w:r>
      <w:r>
        <w:rPr>
          <w:color w:val="231F20"/>
          <w:spacing w:val="-10"/>
        </w:rPr>
        <w:t> </w:t>
      </w:r>
      <w:r>
        <w:rPr>
          <w:color w:val="231F20"/>
        </w:rPr>
        <w:t>có kẻ muốn giết hại mẹ. Bà mẹ biết được nên chạy trốn vào trong </w:t>
      </w:r>
      <w:r>
        <w:rPr>
          <w:color w:val="231F20"/>
          <w:spacing w:val="-3"/>
        </w:rPr>
        <w:t>đống </w:t>
      </w:r>
      <w:r>
        <w:rPr>
          <w:color w:val="231F20"/>
        </w:rPr>
        <w:t>lúa.</w:t>
      </w:r>
      <w:r>
        <w:rPr>
          <w:color w:val="231F20"/>
          <w:spacing w:val="-10"/>
        </w:rPr>
        <w:t> </w:t>
      </w:r>
      <w:r>
        <w:rPr>
          <w:color w:val="231F20"/>
        </w:rPr>
        <w:t>Có</w:t>
      </w:r>
      <w:r>
        <w:rPr>
          <w:color w:val="231F20"/>
          <w:spacing w:val="-10"/>
        </w:rPr>
        <w:t> </w:t>
      </w:r>
      <w:r>
        <w:rPr>
          <w:color w:val="231F20"/>
        </w:rPr>
        <w:t>người</w:t>
      </w:r>
      <w:r>
        <w:rPr>
          <w:color w:val="231F20"/>
          <w:spacing w:val="-10"/>
        </w:rPr>
        <w:t> </w:t>
      </w:r>
      <w:r>
        <w:rPr>
          <w:color w:val="231F20"/>
        </w:rPr>
        <w:t>nữ</w:t>
      </w:r>
      <w:r>
        <w:rPr>
          <w:color w:val="231F20"/>
          <w:spacing w:val="-10"/>
        </w:rPr>
        <w:t> </w:t>
      </w:r>
      <w:r>
        <w:rPr>
          <w:color w:val="231F20"/>
        </w:rPr>
        <w:t>khác</w:t>
      </w:r>
      <w:r>
        <w:rPr>
          <w:color w:val="231F20"/>
          <w:spacing w:val="-10"/>
        </w:rPr>
        <w:t> </w:t>
      </w:r>
      <w:r>
        <w:rPr>
          <w:color w:val="231F20"/>
        </w:rPr>
        <w:t>đang</w:t>
      </w:r>
      <w:r>
        <w:rPr>
          <w:color w:val="231F20"/>
          <w:spacing w:val="-10"/>
        </w:rPr>
        <w:t> </w:t>
      </w:r>
      <w:r>
        <w:rPr>
          <w:color w:val="231F20"/>
        </w:rPr>
        <w:t>nằm</w:t>
      </w:r>
      <w:r>
        <w:rPr>
          <w:color w:val="231F20"/>
          <w:spacing w:val="-10"/>
        </w:rPr>
        <w:t> </w:t>
      </w:r>
      <w:r>
        <w:rPr>
          <w:color w:val="231F20"/>
        </w:rPr>
        <w:t>trên</w:t>
      </w:r>
      <w:r>
        <w:rPr>
          <w:color w:val="231F20"/>
          <w:spacing w:val="-10"/>
        </w:rPr>
        <w:t> </w:t>
      </w:r>
      <w:r>
        <w:rPr>
          <w:color w:val="231F20"/>
        </w:rPr>
        <w:t>giường</w:t>
      </w:r>
      <w:r>
        <w:rPr>
          <w:color w:val="231F20"/>
          <w:spacing w:val="-10"/>
        </w:rPr>
        <w:t> </w:t>
      </w:r>
      <w:r>
        <w:rPr>
          <w:color w:val="231F20"/>
        </w:rPr>
        <w:t>ngủ</w:t>
      </w:r>
      <w:r>
        <w:rPr>
          <w:color w:val="231F20"/>
          <w:spacing w:val="-10"/>
        </w:rPr>
        <w:t> </w:t>
      </w:r>
      <w:r>
        <w:rPr>
          <w:color w:val="231F20"/>
        </w:rPr>
        <w:t>của</w:t>
      </w:r>
      <w:r>
        <w:rPr>
          <w:color w:val="231F20"/>
          <w:spacing w:val="-10"/>
        </w:rPr>
        <w:t> </w:t>
      </w:r>
      <w:r>
        <w:rPr>
          <w:color w:val="231F20"/>
        </w:rPr>
        <w:t>bà</w:t>
      </w:r>
      <w:r>
        <w:rPr>
          <w:color w:val="231F20"/>
          <w:spacing w:val="-10"/>
        </w:rPr>
        <w:t> </w:t>
      </w:r>
      <w:r>
        <w:rPr>
          <w:color w:val="231F20"/>
        </w:rPr>
        <w:t>mẹ.</w:t>
      </w:r>
      <w:r>
        <w:rPr>
          <w:color w:val="231F20"/>
          <w:spacing w:val="-15"/>
        </w:rPr>
        <w:t> </w:t>
      </w:r>
      <w:r>
        <w:rPr>
          <w:color w:val="231F20"/>
        </w:rPr>
        <w:t>Tên</w:t>
      </w:r>
      <w:r>
        <w:rPr>
          <w:color w:val="231F20"/>
          <w:spacing w:val="-10"/>
        </w:rPr>
        <w:t> </w:t>
      </w:r>
      <w:r>
        <w:rPr>
          <w:color w:val="231F20"/>
        </w:rPr>
        <w:t>này lẻn đến bên giường, cho đó là mẹ mình, nên cầm dao giết chết. Giết xong liền chạy tới chỗ đống lúa thọc dao vào để lau máu, không</w:t>
      </w:r>
      <w:r>
        <w:rPr>
          <w:color w:val="231F20"/>
          <w:spacing w:val="-42"/>
        </w:rPr>
        <w:t> </w:t>
      </w:r>
      <w:r>
        <w:rPr>
          <w:color w:val="231F20"/>
          <w:spacing w:val="-5"/>
        </w:rPr>
        <w:t>ngờ </w:t>
      </w:r>
      <w:r>
        <w:rPr>
          <w:color w:val="231F20"/>
        </w:rPr>
        <w:t>mũi dao trúng mẹ, bà này chết luôn. Đây là khi khởi gia hạnh quả chưa</w:t>
      </w:r>
      <w:r>
        <w:rPr>
          <w:color w:val="231F20"/>
          <w:spacing w:val="-11"/>
        </w:rPr>
        <w:t> </w:t>
      </w:r>
      <w:r>
        <w:rPr>
          <w:color w:val="231F20"/>
        </w:rPr>
        <w:t>rốt</w:t>
      </w:r>
      <w:r>
        <w:rPr>
          <w:color w:val="231F20"/>
          <w:spacing w:val="-11"/>
        </w:rPr>
        <w:t> </w:t>
      </w:r>
      <w:r>
        <w:rPr>
          <w:color w:val="231F20"/>
        </w:rPr>
        <w:t>ráo</w:t>
      </w:r>
      <w:r>
        <w:rPr>
          <w:color w:val="231F20"/>
          <w:spacing w:val="-11"/>
        </w:rPr>
        <w:t> </w:t>
      </w:r>
      <w:r>
        <w:rPr>
          <w:color w:val="231F20"/>
        </w:rPr>
        <w:t>(Cố</w:t>
      </w:r>
      <w:r>
        <w:rPr>
          <w:color w:val="231F20"/>
          <w:spacing w:val="-11"/>
        </w:rPr>
        <w:t> </w:t>
      </w:r>
      <w:r>
        <w:rPr>
          <w:color w:val="231F20"/>
        </w:rPr>
        <w:t>giết</w:t>
      </w:r>
      <w:r>
        <w:rPr>
          <w:color w:val="231F20"/>
          <w:spacing w:val="-11"/>
        </w:rPr>
        <w:t> </w:t>
      </w:r>
      <w:r>
        <w:rPr>
          <w:color w:val="231F20"/>
        </w:rPr>
        <w:t>mà</w:t>
      </w:r>
      <w:r>
        <w:rPr>
          <w:color w:val="231F20"/>
          <w:spacing w:val="-11"/>
        </w:rPr>
        <w:t> </w:t>
      </w:r>
      <w:r>
        <w:rPr>
          <w:color w:val="231F20"/>
        </w:rPr>
        <w:t>không</w:t>
      </w:r>
      <w:r>
        <w:rPr>
          <w:color w:val="231F20"/>
          <w:spacing w:val="-11"/>
        </w:rPr>
        <w:t> </w:t>
      </w:r>
      <w:r>
        <w:rPr>
          <w:color w:val="231F20"/>
        </w:rPr>
        <w:t>chết)</w:t>
      </w:r>
      <w:r>
        <w:rPr>
          <w:color w:val="231F20"/>
          <w:spacing w:val="-11"/>
        </w:rPr>
        <w:t> </w:t>
      </w:r>
      <w:r>
        <w:rPr>
          <w:color w:val="231F20"/>
        </w:rPr>
        <w:t>và</w:t>
      </w:r>
      <w:r>
        <w:rPr>
          <w:color w:val="231F20"/>
          <w:spacing w:val="-11"/>
        </w:rPr>
        <w:t> </w:t>
      </w:r>
      <w:r>
        <w:rPr>
          <w:color w:val="231F20"/>
        </w:rPr>
        <w:t>khi</w:t>
      </w:r>
      <w:r>
        <w:rPr>
          <w:color w:val="231F20"/>
          <w:spacing w:val="-11"/>
        </w:rPr>
        <w:t> </w:t>
      </w:r>
      <w:r>
        <w:rPr>
          <w:color w:val="231F20"/>
        </w:rPr>
        <w:t>quả</w:t>
      </w:r>
      <w:r>
        <w:rPr>
          <w:color w:val="231F20"/>
          <w:spacing w:val="-11"/>
        </w:rPr>
        <w:t> </w:t>
      </w:r>
      <w:r>
        <w:rPr>
          <w:color w:val="231F20"/>
        </w:rPr>
        <w:t>rốt</w:t>
      </w:r>
      <w:r>
        <w:rPr>
          <w:color w:val="231F20"/>
          <w:spacing w:val="-11"/>
        </w:rPr>
        <w:t> </w:t>
      </w:r>
      <w:r>
        <w:rPr>
          <w:color w:val="231F20"/>
        </w:rPr>
        <w:t>ráo</w:t>
      </w:r>
      <w:r>
        <w:rPr>
          <w:color w:val="231F20"/>
          <w:spacing w:val="-11"/>
        </w:rPr>
        <w:t> </w:t>
      </w:r>
      <w:r>
        <w:rPr>
          <w:color w:val="231F20"/>
        </w:rPr>
        <w:t>thì</w:t>
      </w:r>
      <w:r>
        <w:rPr>
          <w:color w:val="231F20"/>
          <w:spacing w:val="-11"/>
        </w:rPr>
        <w:t> </w:t>
      </w:r>
      <w:r>
        <w:rPr>
          <w:color w:val="231F20"/>
        </w:rPr>
        <w:t>không</w:t>
      </w:r>
      <w:r>
        <w:rPr>
          <w:color w:val="231F20"/>
          <w:spacing w:val="-11"/>
        </w:rPr>
        <w:t> </w:t>
      </w:r>
      <w:r>
        <w:rPr>
          <w:color w:val="231F20"/>
        </w:rPr>
        <w:t>còn gia hạnh nữa. (Khi chết thì không do cố ý giết), do đó không </w:t>
      </w:r>
      <w:r>
        <w:rPr>
          <w:color w:val="231F20"/>
          <w:spacing w:val="-3"/>
        </w:rPr>
        <w:t>thành </w:t>
      </w:r>
      <w:r>
        <w:rPr>
          <w:color w:val="231F20"/>
        </w:rPr>
        <w:t>tội vô gián.</w:t>
      </w:r>
    </w:p>
    <w:p>
      <w:pPr>
        <w:pStyle w:val="BodyText"/>
        <w:spacing w:line="273" w:lineRule="auto" w:before="106"/>
        <w:ind w:right="390"/>
      </w:pPr>
      <w:r>
        <w:rPr>
          <w:color w:val="231F20"/>
        </w:rPr>
        <w:t>Có quả rốt ráo nhưng không khởi gia hạnh (Người chết nhưng không cố ý giết): Nghĩa là như có người dẫn dắt cha mẹ vượt qua quãng</w:t>
      </w:r>
      <w:r>
        <w:rPr>
          <w:color w:val="231F20"/>
          <w:spacing w:val="-7"/>
        </w:rPr>
        <w:t> </w:t>
      </w:r>
      <w:r>
        <w:rPr>
          <w:color w:val="231F20"/>
        </w:rPr>
        <w:t>đường</w:t>
      </w:r>
      <w:r>
        <w:rPr>
          <w:color w:val="231F20"/>
          <w:spacing w:val="-6"/>
        </w:rPr>
        <w:t> </w:t>
      </w:r>
      <w:r>
        <w:rPr>
          <w:color w:val="231F20"/>
        </w:rPr>
        <w:t>hiểm</w:t>
      </w:r>
      <w:r>
        <w:rPr>
          <w:color w:val="231F20"/>
          <w:spacing w:val="-6"/>
        </w:rPr>
        <w:t> </w:t>
      </w:r>
      <w:r>
        <w:rPr>
          <w:color w:val="231F20"/>
        </w:rPr>
        <w:t>trở.</w:t>
      </w:r>
      <w:r>
        <w:rPr>
          <w:color w:val="231F20"/>
          <w:spacing w:val="-10"/>
        </w:rPr>
        <w:t> </w:t>
      </w:r>
      <w:r>
        <w:rPr>
          <w:color w:val="231F20"/>
        </w:rPr>
        <w:t>Vì</w:t>
      </w:r>
      <w:r>
        <w:rPr>
          <w:color w:val="231F20"/>
          <w:spacing w:val="-6"/>
        </w:rPr>
        <w:t> </w:t>
      </w:r>
      <w:r>
        <w:rPr>
          <w:color w:val="231F20"/>
        </w:rPr>
        <w:t>sợ</w:t>
      </w:r>
      <w:r>
        <w:rPr>
          <w:color w:val="231F20"/>
          <w:spacing w:val="-6"/>
        </w:rPr>
        <w:t> </w:t>
      </w:r>
      <w:r>
        <w:rPr>
          <w:color w:val="231F20"/>
        </w:rPr>
        <w:t>có</w:t>
      </w:r>
      <w:r>
        <w:rPr>
          <w:color w:val="231F20"/>
          <w:spacing w:val="-6"/>
        </w:rPr>
        <w:t> </w:t>
      </w:r>
      <w:r>
        <w:rPr>
          <w:color w:val="231F20"/>
        </w:rPr>
        <w:t>giặc</w:t>
      </w:r>
      <w:r>
        <w:rPr>
          <w:color w:val="231F20"/>
          <w:spacing w:val="-7"/>
        </w:rPr>
        <w:t> </w:t>
      </w:r>
      <w:r>
        <w:rPr>
          <w:color w:val="231F20"/>
        </w:rPr>
        <w:t>kéo</w:t>
      </w:r>
      <w:r>
        <w:rPr>
          <w:color w:val="231F20"/>
          <w:spacing w:val="-6"/>
        </w:rPr>
        <w:t> </w:t>
      </w:r>
      <w:r>
        <w:rPr>
          <w:color w:val="231F20"/>
        </w:rPr>
        <w:t>đến</w:t>
      </w:r>
      <w:r>
        <w:rPr>
          <w:color w:val="231F20"/>
          <w:spacing w:val="-6"/>
        </w:rPr>
        <w:t> </w:t>
      </w:r>
      <w:r>
        <w:rPr>
          <w:color w:val="231F20"/>
        </w:rPr>
        <w:t>nên</w:t>
      </w:r>
      <w:r>
        <w:rPr>
          <w:color w:val="231F20"/>
          <w:spacing w:val="-6"/>
        </w:rPr>
        <w:t> </w:t>
      </w:r>
      <w:r>
        <w:rPr>
          <w:color w:val="231F20"/>
        </w:rPr>
        <w:t>người</w:t>
      </w:r>
      <w:r>
        <w:rPr>
          <w:color w:val="231F20"/>
          <w:spacing w:val="-6"/>
        </w:rPr>
        <w:t> </w:t>
      </w:r>
      <w:r>
        <w:rPr>
          <w:color w:val="231F20"/>
        </w:rPr>
        <w:t>này</w:t>
      </w:r>
      <w:r>
        <w:rPr>
          <w:color w:val="231F20"/>
          <w:spacing w:val="-6"/>
        </w:rPr>
        <w:t> </w:t>
      </w:r>
      <w:r>
        <w:rPr>
          <w:color w:val="231F20"/>
        </w:rPr>
        <w:t>hối</w:t>
      </w:r>
      <w:r>
        <w:rPr>
          <w:color w:val="231F20"/>
          <w:spacing w:val="-6"/>
        </w:rPr>
        <w:t> </w:t>
      </w:r>
      <w:r>
        <w:rPr>
          <w:color w:val="231F20"/>
        </w:rPr>
        <w:t>thúc xô</w:t>
      </w:r>
      <w:r>
        <w:rPr>
          <w:color w:val="231F20"/>
          <w:spacing w:val="-13"/>
        </w:rPr>
        <w:t> </w:t>
      </w:r>
      <w:r>
        <w:rPr>
          <w:color w:val="231F20"/>
        </w:rPr>
        <w:t>đẩy</w:t>
      </w:r>
      <w:r>
        <w:rPr>
          <w:color w:val="231F20"/>
          <w:spacing w:val="-12"/>
        </w:rPr>
        <w:t> </w:t>
      </w:r>
      <w:r>
        <w:rPr>
          <w:color w:val="231F20"/>
        </w:rPr>
        <w:t>cha</w:t>
      </w:r>
      <w:r>
        <w:rPr>
          <w:color w:val="231F20"/>
          <w:spacing w:val="-12"/>
        </w:rPr>
        <w:t> </w:t>
      </w:r>
      <w:r>
        <w:rPr>
          <w:color w:val="231F20"/>
        </w:rPr>
        <w:t>mẹ</w:t>
      </w:r>
      <w:r>
        <w:rPr>
          <w:color w:val="231F20"/>
          <w:spacing w:val="-12"/>
        </w:rPr>
        <w:t> </w:t>
      </w:r>
      <w:r>
        <w:rPr>
          <w:color w:val="231F20"/>
        </w:rPr>
        <w:t>đi</w:t>
      </w:r>
      <w:r>
        <w:rPr>
          <w:color w:val="231F20"/>
          <w:spacing w:val="-12"/>
        </w:rPr>
        <w:t> </w:t>
      </w:r>
      <w:r>
        <w:rPr>
          <w:color w:val="231F20"/>
        </w:rPr>
        <w:t>nhanh</w:t>
      </w:r>
      <w:r>
        <w:rPr>
          <w:color w:val="231F20"/>
          <w:spacing w:val="-12"/>
        </w:rPr>
        <w:t> </w:t>
      </w:r>
      <w:r>
        <w:rPr>
          <w:color w:val="231F20"/>
        </w:rPr>
        <w:t>lên,</w:t>
      </w:r>
      <w:r>
        <w:rPr>
          <w:color w:val="231F20"/>
          <w:spacing w:val="-11"/>
        </w:rPr>
        <w:t> </w:t>
      </w:r>
      <w:r>
        <w:rPr>
          <w:color w:val="231F20"/>
        </w:rPr>
        <w:t>nhân</w:t>
      </w:r>
      <w:r>
        <w:rPr>
          <w:color w:val="231F20"/>
          <w:spacing w:val="-12"/>
        </w:rPr>
        <w:t> </w:t>
      </w:r>
      <w:r>
        <w:rPr>
          <w:color w:val="231F20"/>
        </w:rPr>
        <w:t>đấy</w:t>
      </w:r>
      <w:r>
        <w:rPr>
          <w:color w:val="231F20"/>
          <w:spacing w:val="-13"/>
        </w:rPr>
        <w:t> </w:t>
      </w:r>
      <w:r>
        <w:rPr>
          <w:color w:val="231F20"/>
        </w:rPr>
        <w:t>bị</w:t>
      </w:r>
      <w:r>
        <w:rPr>
          <w:color w:val="231F20"/>
          <w:spacing w:val="-12"/>
        </w:rPr>
        <w:t> </w:t>
      </w:r>
      <w:r>
        <w:rPr>
          <w:color w:val="231F20"/>
        </w:rPr>
        <w:t>té</w:t>
      </w:r>
      <w:r>
        <w:rPr>
          <w:color w:val="231F20"/>
          <w:spacing w:val="-12"/>
        </w:rPr>
        <w:t> </w:t>
      </w:r>
      <w:r>
        <w:rPr>
          <w:color w:val="231F20"/>
        </w:rPr>
        <w:t>ngã</w:t>
      </w:r>
      <w:r>
        <w:rPr>
          <w:color w:val="231F20"/>
          <w:spacing w:val="-12"/>
        </w:rPr>
        <w:t> </w:t>
      </w:r>
      <w:r>
        <w:rPr>
          <w:color w:val="231F20"/>
        </w:rPr>
        <w:t>và</w:t>
      </w:r>
      <w:r>
        <w:rPr>
          <w:color w:val="231F20"/>
          <w:spacing w:val="-12"/>
        </w:rPr>
        <w:t> </w:t>
      </w:r>
      <w:r>
        <w:rPr>
          <w:color w:val="231F20"/>
        </w:rPr>
        <w:t>mất</w:t>
      </w:r>
      <w:r>
        <w:rPr>
          <w:color w:val="231F20"/>
          <w:spacing w:val="-12"/>
        </w:rPr>
        <w:t> </w:t>
      </w:r>
      <w:r>
        <w:rPr>
          <w:color w:val="231F20"/>
        </w:rPr>
        <w:t>mạng.</w:t>
      </w:r>
      <w:r>
        <w:rPr>
          <w:color w:val="231F20"/>
          <w:spacing w:val="-12"/>
        </w:rPr>
        <w:t> </w:t>
      </w:r>
      <w:r>
        <w:rPr>
          <w:color w:val="231F20"/>
        </w:rPr>
        <w:t>Đây</w:t>
      </w:r>
      <w:r>
        <w:rPr>
          <w:color w:val="231F20"/>
          <w:spacing w:val="-12"/>
        </w:rPr>
        <w:t> </w:t>
      </w:r>
      <w:r>
        <w:rPr>
          <w:color w:val="231F20"/>
        </w:rPr>
        <w:t>tuy là quả rốt ráo nhưng không phải khởi gia hạnh. Thế nên cần phải có khởi gia hạnh và quả rốt ráo mới thành tội vô gián.</w:t>
      </w:r>
    </w:p>
    <w:p>
      <w:pPr>
        <w:pStyle w:val="BodyText"/>
        <w:spacing w:line="273" w:lineRule="auto" w:before="108"/>
        <w:ind w:right="391"/>
      </w:pPr>
      <w:r>
        <w:rPr>
          <w:i/>
          <w:color w:val="231F20"/>
        </w:rPr>
        <w:t>Hỏi: </w:t>
      </w:r>
      <w:r>
        <w:rPr>
          <w:color w:val="231F20"/>
        </w:rPr>
        <w:t>Từng có việc khởi gia hạnh và quả rốt ráo nhưng không phạm tội vô gián chăng?</w:t>
      </w:r>
    </w:p>
    <w:p>
      <w:pPr>
        <w:pStyle w:val="BodyText"/>
        <w:spacing w:line="273" w:lineRule="auto" w:before="112"/>
        <w:ind w:right="391"/>
      </w:pPr>
      <w:r>
        <w:rPr>
          <w:i/>
          <w:color w:val="231F20"/>
        </w:rPr>
        <w:t>Đáp: </w:t>
      </w:r>
      <w:r>
        <w:rPr>
          <w:color w:val="231F20"/>
        </w:rPr>
        <w:t>Có. Nghĩa là cùng với người bị giết, chết cùng lúc, vì không có chúng đồng phần sau này để tạo thành tội ấy.</w:t>
      </w:r>
    </w:p>
    <w:p>
      <w:pPr>
        <w:pStyle w:val="BodyText"/>
        <w:spacing w:line="273" w:lineRule="auto" w:before="111"/>
        <w:ind w:right="391"/>
      </w:pPr>
      <w:r>
        <w:rPr>
          <w:color w:val="231F20"/>
        </w:rPr>
        <w:t>Như</w:t>
      </w:r>
      <w:r>
        <w:rPr>
          <w:color w:val="231F20"/>
          <w:spacing w:val="-9"/>
        </w:rPr>
        <w:t> </w:t>
      </w:r>
      <w:r>
        <w:rPr>
          <w:color w:val="231F20"/>
        </w:rPr>
        <w:t>có</w:t>
      </w:r>
      <w:r>
        <w:rPr>
          <w:color w:val="231F20"/>
          <w:spacing w:val="-8"/>
        </w:rPr>
        <w:t> </w:t>
      </w:r>
      <w:r>
        <w:rPr>
          <w:color w:val="231F20"/>
        </w:rPr>
        <w:t>người</w:t>
      </w:r>
      <w:r>
        <w:rPr>
          <w:color w:val="231F20"/>
          <w:spacing w:val="-9"/>
        </w:rPr>
        <w:t> </w:t>
      </w:r>
      <w:r>
        <w:rPr>
          <w:color w:val="231F20"/>
        </w:rPr>
        <w:t>anh</w:t>
      </w:r>
      <w:r>
        <w:rPr>
          <w:color w:val="231F20"/>
          <w:spacing w:val="-8"/>
        </w:rPr>
        <w:t> </w:t>
      </w:r>
      <w:r>
        <w:rPr>
          <w:color w:val="231F20"/>
        </w:rPr>
        <w:t>bảo</w:t>
      </w:r>
      <w:r>
        <w:rPr>
          <w:color w:val="231F20"/>
          <w:spacing w:val="-9"/>
        </w:rPr>
        <w:t> </w:t>
      </w:r>
      <w:r>
        <w:rPr>
          <w:color w:val="231F20"/>
        </w:rPr>
        <w:t>em</w:t>
      </w:r>
      <w:r>
        <w:rPr>
          <w:color w:val="231F20"/>
          <w:spacing w:val="-8"/>
        </w:rPr>
        <w:t> </w:t>
      </w:r>
      <w:r>
        <w:rPr>
          <w:color w:val="231F20"/>
        </w:rPr>
        <w:t>mình</w:t>
      </w:r>
      <w:r>
        <w:rPr>
          <w:color w:val="231F20"/>
          <w:spacing w:val="-9"/>
        </w:rPr>
        <w:t> </w:t>
      </w:r>
      <w:r>
        <w:rPr>
          <w:color w:val="231F20"/>
        </w:rPr>
        <w:t>tự</w:t>
      </w:r>
      <w:r>
        <w:rPr>
          <w:color w:val="231F20"/>
          <w:spacing w:val="-8"/>
        </w:rPr>
        <w:t> </w:t>
      </w:r>
      <w:r>
        <w:rPr>
          <w:color w:val="231F20"/>
        </w:rPr>
        <w:t>đến</w:t>
      </w:r>
      <w:r>
        <w:rPr>
          <w:color w:val="231F20"/>
          <w:spacing w:val="-8"/>
        </w:rPr>
        <w:t> </w:t>
      </w:r>
      <w:r>
        <w:rPr>
          <w:color w:val="231F20"/>
        </w:rPr>
        <w:t>giết</w:t>
      </w:r>
      <w:r>
        <w:rPr>
          <w:color w:val="231F20"/>
          <w:spacing w:val="-9"/>
        </w:rPr>
        <w:t> </w:t>
      </w:r>
      <w:r>
        <w:rPr>
          <w:color w:val="231F20"/>
        </w:rPr>
        <w:t>mẹ.</w:t>
      </w:r>
      <w:r>
        <w:rPr>
          <w:color w:val="231F20"/>
          <w:spacing w:val="-8"/>
        </w:rPr>
        <w:t> </w:t>
      </w:r>
      <w:r>
        <w:rPr>
          <w:color w:val="231F20"/>
        </w:rPr>
        <w:t>Người</w:t>
      </w:r>
      <w:r>
        <w:rPr>
          <w:color w:val="231F20"/>
          <w:spacing w:val="-9"/>
        </w:rPr>
        <w:t> </w:t>
      </w:r>
      <w:r>
        <w:rPr>
          <w:color w:val="231F20"/>
        </w:rPr>
        <w:t>em</w:t>
      </w:r>
      <w:r>
        <w:rPr>
          <w:color w:val="231F20"/>
          <w:spacing w:val="-8"/>
        </w:rPr>
        <w:t> </w:t>
      </w:r>
      <w:r>
        <w:rPr>
          <w:color w:val="231F20"/>
        </w:rPr>
        <w:t>nghe lời anh và thi hành thì cả hai đều phạm tội vô gián. Nếu người </w:t>
      </w:r>
      <w:r>
        <w:rPr>
          <w:color w:val="231F20"/>
          <w:spacing w:val="-6"/>
        </w:rPr>
        <w:t>em </w:t>
      </w:r>
      <w:r>
        <w:rPr>
          <w:color w:val="231F20"/>
        </w:rPr>
        <w:t>sai người khác và cùng người khác ấy giết chết mẹ thì chỉ người em bị tội vô gián. Có người anh sai người em khiến người khác giết</w:t>
      </w:r>
      <w:r>
        <w:rPr>
          <w:color w:val="231F20"/>
          <w:spacing w:val="-44"/>
        </w:rPr>
        <w:t> </w:t>
      </w:r>
      <w:r>
        <w:rPr>
          <w:color w:val="231F20"/>
        </w:rPr>
        <w:t>mẹ. Người</w:t>
      </w:r>
      <w:r>
        <w:rPr>
          <w:color w:val="231F20"/>
          <w:spacing w:val="-10"/>
        </w:rPr>
        <w:t> </w:t>
      </w:r>
      <w:r>
        <w:rPr>
          <w:color w:val="231F20"/>
        </w:rPr>
        <w:t>em</w:t>
      </w:r>
      <w:r>
        <w:rPr>
          <w:color w:val="231F20"/>
          <w:spacing w:val="-9"/>
        </w:rPr>
        <w:t> </w:t>
      </w:r>
      <w:r>
        <w:rPr>
          <w:color w:val="231F20"/>
        </w:rPr>
        <w:t>theo</w:t>
      </w:r>
      <w:r>
        <w:rPr>
          <w:color w:val="231F20"/>
          <w:spacing w:val="-10"/>
        </w:rPr>
        <w:t> </w:t>
      </w:r>
      <w:r>
        <w:rPr>
          <w:color w:val="231F20"/>
        </w:rPr>
        <w:t>đúng</w:t>
      </w:r>
      <w:r>
        <w:rPr>
          <w:color w:val="231F20"/>
          <w:spacing w:val="-9"/>
        </w:rPr>
        <w:t> </w:t>
      </w:r>
      <w:r>
        <w:rPr>
          <w:color w:val="231F20"/>
        </w:rPr>
        <w:t>lời</w:t>
      </w:r>
      <w:r>
        <w:rPr>
          <w:color w:val="231F20"/>
          <w:spacing w:val="-10"/>
        </w:rPr>
        <w:t> </w:t>
      </w:r>
      <w:r>
        <w:rPr>
          <w:color w:val="231F20"/>
        </w:rPr>
        <w:t>người</w:t>
      </w:r>
      <w:r>
        <w:rPr>
          <w:color w:val="231F20"/>
          <w:spacing w:val="-9"/>
        </w:rPr>
        <w:t> </w:t>
      </w:r>
      <w:r>
        <w:rPr>
          <w:color w:val="231F20"/>
        </w:rPr>
        <w:t>anh</w:t>
      </w:r>
      <w:r>
        <w:rPr>
          <w:color w:val="231F20"/>
          <w:spacing w:val="-10"/>
        </w:rPr>
        <w:t> </w:t>
      </w:r>
      <w:r>
        <w:rPr>
          <w:color w:val="231F20"/>
        </w:rPr>
        <w:t>thì</w:t>
      </w:r>
      <w:r>
        <w:rPr>
          <w:color w:val="231F20"/>
          <w:spacing w:val="-9"/>
        </w:rPr>
        <w:t> </w:t>
      </w:r>
      <w:r>
        <w:rPr>
          <w:color w:val="231F20"/>
        </w:rPr>
        <w:t>cả</w:t>
      </w:r>
      <w:r>
        <w:rPr>
          <w:color w:val="231F20"/>
          <w:spacing w:val="-10"/>
        </w:rPr>
        <w:t> </w:t>
      </w:r>
      <w:r>
        <w:rPr>
          <w:color w:val="231F20"/>
        </w:rPr>
        <w:t>hai</w:t>
      </w:r>
      <w:r>
        <w:rPr>
          <w:color w:val="231F20"/>
          <w:spacing w:val="-9"/>
        </w:rPr>
        <w:t> </w:t>
      </w:r>
      <w:r>
        <w:rPr>
          <w:color w:val="231F20"/>
        </w:rPr>
        <w:t>cùng</w:t>
      </w:r>
      <w:r>
        <w:rPr>
          <w:color w:val="231F20"/>
          <w:spacing w:val="-9"/>
        </w:rPr>
        <w:t> </w:t>
      </w:r>
      <w:r>
        <w:rPr>
          <w:color w:val="231F20"/>
        </w:rPr>
        <w:t>bị</w:t>
      </w:r>
      <w:r>
        <w:rPr>
          <w:color w:val="231F20"/>
          <w:spacing w:val="-10"/>
        </w:rPr>
        <w:t> </w:t>
      </w:r>
      <w:r>
        <w:rPr>
          <w:color w:val="231F20"/>
        </w:rPr>
        <w:t>tội</w:t>
      </w:r>
      <w:r>
        <w:rPr>
          <w:color w:val="231F20"/>
          <w:spacing w:val="-9"/>
        </w:rPr>
        <w:t> </w:t>
      </w:r>
      <w:r>
        <w:rPr>
          <w:color w:val="231F20"/>
        </w:rPr>
        <w:t>vô</w:t>
      </w:r>
      <w:r>
        <w:rPr>
          <w:color w:val="231F20"/>
          <w:spacing w:val="-10"/>
        </w:rPr>
        <w:t> </w:t>
      </w:r>
      <w:r>
        <w:rPr>
          <w:color w:val="231F20"/>
        </w:rPr>
        <w:t>gián.</w:t>
      </w:r>
      <w:r>
        <w:rPr>
          <w:color w:val="231F20"/>
          <w:spacing w:val="-9"/>
        </w:rPr>
        <w:t> </w:t>
      </w:r>
      <w:r>
        <w:rPr>
          <w:color w:val="231F20"/>
        </w:rPr>
        <w:t>Nếu người</w:t>
      </w:r>
      <w:r>
        <w:rPr>
          <w:color w:val="231F20"/>
          <w:spacing w:val="9"/>
        </w:rPr>
        <w:t> </w:t>
      </w:r>
      <w:r>
        <w:rPr>
          <w:color w:val="231F20"/>
        </w:rPr>
        <w:t>em</w:t>
      </w:r>
      <w:r>
        <w:rPr>
          <w:color w:val="231F20"/>
          <w:spacing w:val="9"/>
        </w:rPr>
        <w:t> </w:t>
      </w:r>
      <w:r>
        <w:rPr>
          <w:color w:val="231F20"/>
        </w:rPr>
        <w:t>tự</w:t>
      </w:r>
      <w:r>
        <w:rPr>
          <w:color w:val="231F20"/>
          <w:spacing w:val="9"/>
        </w:rPr>
        <w:t> </w:t>
      </w:r>
      <w:r>
        <w:rPr>
          <w:color w:val="231F20"/>
        </w:rPr>
        <w:t>hại</w:t>
      </w:r>
      <w:r>
        <w:rPr>
          <w:color w:val="231F20"/>
          <w:spacing w:val="9"/>
        </w:rPr>
        <w:t> </w:t>
      </w:r>
      <w:r>
        <w:rPr>
          <w:color w:val="231F20"/>
        </w:rPr>
        <w:t>và</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người</w:t>
      </w:r>
      <w:r>
        <w:rPr>
          <w:color w:val="231F20"/>
          <w:spacing w:val="9"/>
        </w:rPr>
        <w:t> </w:t>
      </w:r>
      <w:r>
        <w:rPr>
          <w:color w:val="231F20"/>
        </w:rPr>
        <w:t>khác</w:t>
      </w:r>
      <w:r>
        <w:rPr>
          <w:color w:val="231F20"/>
          <w:spacing w:val="9"/>
        </w:rPr>
        <w:t> </w:t>
      </w:r>
      <w:r>
        <w:rPr>
          <w:color w:val="231F20"/>
        </w:rPr>
        <w:t>hại</w:t>
      </w:r>
      <w:r>
        <w:rPr>
          <w:color w:val="231F20"/>
          <w:spacing w:val="9"/>
        </w:rPr>
        <w:t> </w:t>
      </w:r>
      <w:r>
        <w:rPr>
          <w:color w:val="231F20"/>
        </w:rPr>
        <w:t>thì</w:t>
      </w:r>
      <w:r>
        <w:rPr>
          <w:color w:val="231F20"/>
          <w:spacing w:val="9"/>
        </w:rPr>
        <w:t> </w:t>
      </w:r>
      <w:r>
        <w:rPr>
          <w:color w:val="231F20"/>
        </w:rPr>
        <w:t>chỉ</w:t>
      </w:r>
      <w:r>
        <w:rPr>
          <w:color w:val="231F20"/>
          <w:spacing w:val="9"/>
        </w:rPr>
        <w:t> </w:t>
      </w:r>
      <w:r>
        <w:rPr>
          <w:color w:val="231F20"/>
        </w:rPr>
        <w:t>người</w:t>
      </w:r>
      <w:r>
        <w:rPr>
          <w:color w:val="231F20"/>
          <w:spacing w:val="9"/>
        </w:rPr>
        <w:t> </w:t>
      </w:r>
      <w:r>
        <w:rPr>
          <w:color w:val="231F20"/>
        </w:rPr>
        <w:t>em</w:t>
      </w:r>
      <w:r>
        <w:rPr>
          <w:color w:val="231F20"/>
          <w:spacing w:val="9"/>
        </w:rPr>
        <w:t> </w:t>
      </w:r>
      <w:r>
        <w:rPr>
          <w:color w:val="231F20"/>
        </w:rPr>
        <w:t>bị</w:t>
      </w:r>
      <w:r>
        <w:rPr>
          <w:color w:val="231F20"/>
          <w:spacing w:val="9"/>
        </w:rPr>
        <w:t> </w:t>
      </w:r>
      <w:r>
        <w:rPr>
          <w:color w:val="231F20"/>
        </w:rPr>
        <w:t>tội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firstLine="0"/>
      </w:pPr>
      <w:r>
        <w:rPr>
          <w:color w:val="231F20"/>
        </w:rPr>
        <w:t>vô gián. Có người anh sai người em cùng kẻ khác hại mẹ, người em y theo lời người anh thì cả hai bị tội vô gián. Nếu người em tự hại cùng chỉ sai khiến kẻ khác thì chỉ người em bị tội vô gián. Có </w:t>
      </w:r>
      <w:r>
        <w:rPr>
          <w:color w:val="231F20"/>
          <w:spacing w:val="-3"/>
        </w:rPr>
        <w:t>người </w:t>
      </w:r>
      <w:r>
        <w:rPr>
          <w:color w:val="231F20"/>
        </w:rPr>
        <w:t>anh</w:t>
      </w:r>
      <w:r>
        <w:rPr>
          <w:color w:val="231F20"/>
          <w:spacing w:val="-13"/>
        </w:rPr>
        <w:t> </w:t>
      </w:r>
      <w:r>
        <w:rPr>
          <w:color w:val="231F20"/>
        </w:rPr>
        <w:t>sai</w:t>
      </w:r>
      <w:r>
        <w:rPr>
          <w:color w:val="231F20"/>
          <w:spacing w:val="-13"/>
        </w:rPr>
        <w:t> </w:t>
      </w:r>
      <w:r>
        <w:rPr>
          <w:color w:val="231F20"/>
        </w:rPr>
        <w:t>người</w:t>
      </w:r>
      <w:r>
        <w:rPr>
          <w:color w:val="231F20"/>
          <w:spacing w:val="-13"/>
        </w:rPr>
        <w:t> </w:t>
      </w:r>
      <w:r>
        <w:rPr>
          <w:color w:val="231F20"/>
        </w:rPr>
        <w:t>em</w:t>
      </w:r>
      <w:r>
        <w:rPr>
          <w:color w:val="231F20"/>
          <w:spacing w:val="-12"/>
        </w:rPr>
        <w:t> </w:t>
      </w:r>
      <w:r>
        <w:rPr>
          <w:color w:val="231F20"/>
        </w:rPr>
        <w:t>khi</w:t>
      </w:r>
      <w:r>
        <w:rPr>
          <w:color w:val="231F20"/>
          <w:spacing w:val="-12"/>
        </w:rPr>
        <w:t> </w:t>
      </w:r>
      <w:r>
        <w:rPr>
          <w:color w:val="231F20"/>
        </w:rPr>
        <w:t>mẹ</w:t>
      </w:r>
      <w:r>
        <w:rPr>
          <w:color w:val="231F20"/>
          <w:spacing w:val="-12"/>
        </w:rPr>
        <w:t> </w:t>
      </w:r>
      <w:r>
        <w:rPr>
          <w:color w:val="231F20"/>
        </w:rPr>
        <w:t>đến</w:t>
      </w:r>
      <w:r>
        <w:rPr>
          <w:color w:val="231F20"/>
          <w:spacing w:val="-12"/>
        </w:rPr>
        <w:t> </w:t>
      </w:r>
      <w:r>
        <w:rPr>
          <w:color w:val="231F20"/>
        </w:rPr>
        <w:t>thì</w:t>
      </w:r>
      <w:r>
        <w:rPr>
          <w:color w:val="231F20"/>
          <w:spacing w:val="-13"/>
        </w:rPr>
        <w:t> </w:t>
      </w:r>
      <w:r>
        <w:rPr>
          <w:color w:val="231F20"/>
        </w:rPr>
        <w:t>phải</w:t>
      </w:r>
      <w:r>
        <w:rPr>
          <w:color w:val="231F20"/>
          <w:spacing w:val="-12"/>
        </w:rPr>
        <w:t> </w:t>
      </w:r>
      <w:r>
        <w:rPr>
          <w:color w:val="231F20"/>
        </w:rPr>
        <w:t>giết,</w:t>
      </w:r>
      <w:r>
        <w:rPr>
          <w:color w:val="231F20"/>
          <w:spacing w:val="-13"/>
        </w:rPr>
        <w:t> </w:t>
      </w:r>
      <w:r>
        <w:rPr>
          <w:color w:val="231F20"/>
        </w:rPr>
        <w:t>nếu</w:t>
      </w:r>
      <w:r>
        <w:rPr>
          <w:color w:val="231F20"/>
          <w:spacing w:val="-12"/>
        </w:rPr>
        <w:t> </w:t>
      </w:r>
      <w:r>
        <w:rPr>
          <w:color w:val="231F20"/>
        </w:rPr>
        <w:t>người</w:t>
      </w:r>
      <w:r>
        <w:rPr>
          <w:color w:val="231F20"/>
          <w:spacing w:val="-13"/>
        </w:rPr>
        <w:t> </w:t>
      </w:r>
      <w:r>
        <w:rPr>
          <w:color w:val="231F20"/>
        </w:rPr>
        <w:t>em</w:t>
      </w:r>
      <w:r>
        <w:rPr>
          <w:color w:val="231F20"/>
          <w:spacing w:val="-12"/>
        </w:rPr>
        <w:t> </w:t>
      </w:r>
      <w:r>
        <w:rPr>
          <w:color w:val="231F20"/>
        </w:rPr>
        <w:t>làm</w:t>
      </w:r>
      <w:r>
        <w:rPr>
          <w:color w:val="231F20"/>
          <w:spacing w:val="-12"/>
        </w:rPr>
        <w:t> </w:t>
      </w:r>
      <w:r>
        <w:rPr>
          <w:color w:val="231F20"/>
        </w:rPr>
        <w:t>đúng</w:t>
      </w:r>
      <w:r>
        <w:rPr>
          <w:color w:val="231F20"/>
          <w:spacing w:val="-12"/>
        </w:rPr>
        <w:t> </w:t>
      </w:r>
      <w:r>
        <w:rPr>
          <w:color w:val="231F20"/>
        </w:rPr>
        <w:t>lời người anh thì cả hai đều bị tội vô gián. Nếu người mẹ đi về rồi mới giết thì chỉ người em bị tội vô gián.</w:t>
      </w:r>
    </w:p>
    <w:p>
      <w:pPr>
        <w:pStyle w:val="BodyText"/>
        <w:spacing w:line="276" w:lineRule="auto"/>
        <w:ind w:left="393" w:right="108"/>
      </w:pPr>
      <w:r>
        <w:rPr>
          <w:color w:val="231F20"/>
        </w:rPr>
        <w:t>Như anh sai em, các thứ anh sai em gái, em sai anh, sai chị v.v… đều cũng như thế.</w:t>
      </w:r>
    </w:p>
    <w:p>
      <w:pPr>
        <w:pStyle w:val="BodyText"/>
        <w:spacing w:line="276" w:lineRule="auto"/>
        <w:ind w:left="393" w:right="109"/>
      </w:pPr>
      <w:r>
        <w:rPr>
          <w:color w:val="231F20"/>
        </w:rPr>
        <w:t>Như việc khiến giết khi đến, khiến giết khi đi, đứng, ngồi,</w:t>
      </w:r>
      <w:r>
        <w:rPr>
          <w:color w:val="231F20"/>
          <w:spacing w:val="-38"/>
        </w:rPr>
        <w:t> </w:t>
      </w:r>
      <w:r>
        <w:rPr>
          <w:color w:val="231F20"/>
        </w:rPr>
        <w:t>nằm </w:t>
      </w:r>
      <w:r>
        <w:rPr>
          <w:color w:val="231F20"/>
          <w:spacing w:val="-5"/>
        </w:rPr>
        <w:t>v.v… </w:t>
      </w:r>
      <w:r>
        <w:rPr>
          <w:color w:val="231F20"/>
        </w:rPr>
        <w:t>cũng như</w:t>
      </w:r>
      <w:r>
        <w:rPr>
          <w:color w:val="231F20"/>
          <w:spacing w:val="5"/>
        </w:rPr>
        <w:t> </w:t>
      </w:r>
      <w:r>
        <w:rPr>
          <w:color w:val="231F20"/>
        </w:rPr>
        <w:t>thế.</w:t>
      </w:r>
    </w:p>
    <w:p>
      <w:pPr>
        <w:pStyle w:val="BodyText"/>
        <w:ind w:left="960" w:firstLine="0"/>
      </w:pPr>
      <w:r>
        <w:rPr>
          <w:color w:val="231F20"/>
        </w:rPr>
        <w:t>Như việc giết mẹ, thì việc giết cha cũng như vậy.</w:t>
      </w:r>
    </w:p>
    <w:p>
      <w:pPr>
        <w:pStyle w:val="BodyText"/>
        <w:spacing w:line="276" w:lineRule="auto" w:before="158"/>
        <w:ind w:left="393" w:right="108"/>
      </w:pPr>
      <w:r>
        <w:rPr>
          <w:color w:val="231F20"/>
        </w:rPr>
        <w:t>Việc hại A-la-hán, làm thân Phật chảy máu, các sự việc sai khiến, có các loại khác nhau, nên biết.</w:t>
      </w:r>
    </w:p>
    <w:p>
      <w:pPr>
        <w:pStyle w:val="BodyText"/>
        <w:spacing w:line="276" w:lineRule="auto"/>
        <w:ind w:left="393" w:right="108"/>
      </w:pPr>
      <w:r>
        <w:rPr>
          <w:color w:val="231F20"/>
        </w:rPr>
        <w:t>Nếu hàng phi nhân giết cha mẹ hàng phi nhân thì không bị tội vô gián. Phi nhân giết người, người giết phi nhân nên biết cũng như thế. Chỉ có loài người giết cha mẹ của con người mới bị tội vô gián.</w:t>
      </w:r>
    </w:p>
    <w:p>
      <w:pPr>
        <w:pStyle w:val="BodyText"/>
        <w:spacing w:line="276" w:lineRule="auto"/>
        <w:ind w:left="393" w:right="108"/>
      </w:pPr>
      <w:r>
        <w:rPr>
          <w:i/>
          <w:color w:val="231F20"/>
        </w:rPr>
        <w:t>Hỏi: </w:t>
      </w:r>
      <w:r>
        <w:rPr>
          <w:color w:val="231F20"/>
        </w:rPr>
        <w:t>Như kẻ hoàng môn, không hình, hai hình khi giết cha mẹ có phạm tội vô gián không?</w:t>
      </w:r>
    </w:p>
    <w:p>
      <w:pPr>
        <w:pStyle w:val="BodyText"/>
        <w:spacing w:line="276" w:lineRule="auto"/>
        <w:ind w:left="393" w:right="107"/>
      </w:pPr>
      <w:r>
        <w:rPr>
          <w:i/>
          <w:color w:val="231F20"/>
        </w:rPr>
        <w:t>Đáp: </w:t>
      </w:r>
      <w:r>
        <w:rPr>
          <w:color w:val="231F20"/>
        </w:rPr>
        <w:t>Không phạm. Vì sao? Vì loại thân thể đó, sức lực, ý chí rất</w:t>
      </w:r>
      <w:r>
        <w:rPr>
          <w:color w:val="231F20"/>
          <w:spacing w:val="-9"/>
        </w:rPr>
        <w:t> </w:t>
      </w:r>
      <w:r>
        <w:rPr>
          <w:color w:val="231F20"/>
        </w:rPr>
        <w:t>yếu</w:t>
      </w:r>
      <w:r>
        <w:rPr>
          <w:color w:val="231F20"/>
          <w:spacing w:val="-9"/>
        </w:rPr>
        <w:t> </w:t>
      </w:r>
      <w:r>
        <w:rPr>
          <w:color w:val="231F20"/>
        </w:rPr>
        <w:t>kém</w:t>
      </w:r>
      <w:r>
        <w:rPr>
          <w:color w:val="231F20"/>
          <w:spacing w:val="-9"/>
        </w:rPr>
        <w:t> </w:t>
      </w:r>
      <w:r>
        <w:rPr>
          <w:color w:val="231F20"/>
        </w:rPr>
        <w:t>không</w:t>
      </w:r>
      <w:r>
        <w:rPr>
          <w:color w:val="231F20"/>
          <w:spacing w:val="-9"/>
        </w:rPr>
        <w:t> </w:t>
      </w:r>
      <w:r>
        <w:rPr>
          <w:color w:val="231F20"/>
        </w:rPr>
        <w:t>thể</w:t>
      </w:r>
      <w:r>
        <w:rPr>
          <w:color w:val="231F20"/>
          <w:spacing w:val="-9"/>
        </w:rPr>
        <w:t> </w:t>
      </w:r>
      <w:r>
        <w:rPr>
          <w:color w:val="231F20"/>
        </w:rPr>
        <w:t>ghép</w:t>
      </w:r>
      <w:r>
        <w:rPr>
          <w:color w:val="231F20"/>
          <w:spacing w:val="-9"/>
        </w:rPr>
        <w:t> </w:t>
      </w:r>
      <w:r>
        <w:rPr>
          <w:color w:val="231F20"/>
        </w:rPr>
        <w:t>mình</w:t>
      </w:r>
      <w:r>
        <w:rPr>
          <w:color w:val="231F20"/>
          <w:spacing w:val="-9"/>
        </w:rPr>
        <w:t> </w:t>
      </w:r>
      <w:r>
        <w:rPr>
          <w:color w:val="231F20"/>
        </w:rPr>
        <w:t>theo</w:t>
      </w:r>
      <w:r>
        <w:rPr>
          <w:color w:val="231F20"/>
          <w:spacing w:val="-9"/>
        </w:rPr>
        <w:t> </w:t>
      </w:r>
      <w:r>
        <w:rPr>
          <w:color w:val="231F20"/>
        </w:rPr>
        <w:t>luật</w:t>
      </w:r>
      <w:r>
        <w:rPr>
          <w:color w:val="231F20"/>
          <w:spacing w:val="-9"/>
        </w:rPr>
        <w:t> </w:t>
      </w:r>
      <w:r>
        <w:rPr>
          <w:color w:val="231F20"/>
        </w:rPr>
        <w:t>nghi</w:t>
      </w:r>
      <w:r>
        <w:rPr>
          <w:color w:val="231F20"/>
          <w:spacing w:val="-9"/>
        </w:rPr>
        <w:t> </w:t>
      </w:r>
      <w:r>
        <w:rPr>
          <w:color w:val="231F20"/>
        </w:rPr>
        <w:t>hay</w:t>
      </w:r>
      <w:r>
        <w:rPr>
          <w:color w:val="231F20"/>
          <w:spacing w:val="-9"/>
        </w:rPr>
        <w:t> </w:t>
      </w:r>
      <w:r>
        <w:rPr>
          <w:color w:val="231F20"/>
        </w:rPr>
        <w:t>không</w:t>
      </w:r>
      <w:r>
        <w:rPr>
          <w:color w:val="231F20"/>
          <w:spacing w:val="-9"/>
        </w:rPr>
        <w:t> </w:t>
      </w:r>
      <w:r>
        <w:rPr>
          <w:color w:val="231F20"/>
        </w:rPr>
        <w:t>luật</w:t>
      </w:r>
      <w:r>
        <w:rPr>
          <w:color w:val="231F20"/>
          <w:spacing w:val="-9"/>
        </w:rPr>
        <w:t> </w:t>
      </w:r>
      <w:r>
        <w:rPr>
          <w:color w:val="231F20"/>
        </w:rPr>
        <w:t>nghi.</w:t>
      </w:r>
    </w:p>
    <w:p>
      <w:pPr>
        <w:pStyle w:val="BodyText"/>
        <w:spacing w:line="276" w:lineRule="auto" w:before="113"/>
        <w:ind w:left="393" w:right="103"/>
      </w:pPr>
      <w:r>
        <w:rPr>
          <w:color w:val="231F20"/>
        </w:rPr>
        <w:t>Tôn giả Thế Hữu nói: Loại hoàng môn </w:t>
      </w:r>
      <w:r>
        <w:rPr>
          <w:color w:val="231F20"/>
          <w:spacing w:val="-4"/>
        </w:rPr>
        <w:t>v.v... </w:t>
      </w:r>
      <w:r>
        <w:rPr>
          <w:color w:val="231F20"/>
        </w:rPr>
        <w:t>khi giết hại </w:t>
      </w:r>
      <w:r>
        <w:rPr>
          <w:color w:val="231F20"/>
          <w:spacing w:val="2"/>
        </w:rPr>
        <w:t>cha </w:t>
      </w:r>
      <w:r>
        <w:rPr>
          <w:color w:val="231F20"/>
        </w:rPr>
        <w:t>mẹ thì không phạm tội vô gián. Vì sao? Vì loại này không biết </w:t>
      </w:r>
      <w:r>
        <w:rPr>
          <w:color w:val="231F20"/>
          <w:spacing w:val="2"/>
        </w:rPr>
        <w:t>yêu </w:t>
      </w:r>
      <w:r>
        <w:rPr>
          <w:color w:val="231F20"/>
        </w:rPr>
        <w:t>kính cha mẹ, có thể trước có nhưng nay đã diệt mất. Lại nữa, loại đó đối với cha mẹ hoàn toàn không biết xấu hổ, có thể trước có </w:t>
      </w:r>
      <w:r>
        <w:rPr>
          <w:color w:val="231F20"/>
          <w:spacing w:val="2"/>
        </w:rPr>
        <w:t>nay </w:t>
      </w:r>
      <w:r>
        <w:rPr>
          <w:color w:val="231F20"/>
        </w:rPr>
        <w:t>lại</w:t>
      </w:r>
      <w:r>
        <w:rPr>
          <w:color w:val="231F20"/>
          <w:spacing w:val="5"/>
        </w:rPr>
        <w:t> </w:t>
      </w:r>
      <w:r>
        <w:rPr>
          <w:color w:val="231F20"/>
        </w:rPr>
        <w:t>mất.</w:t>
      </w:r>
    </w:p>
    <w:p>
      <w:pPr>
        <w:pStyle w:val="BodyText"/>
        <w:spacing w:line="276" w:lineRule="auto" w:before="115"/>
        <w:ind w:left="393" w:right="107"/>
      </w:pPr>
      <w:r>
        <w:rPr>
          <w:color w:val="231F20"/>
        </w:rPr>
        <w:t>Đại đức nói: Loại hoàng môn </w:t>
      </w:r>
      <w:r>
        <w:rPr>
          <w:color w:val="231F20"/>
          <w:spacing w:val="-6"/>
        </w:rPr>
        <w:t>v.v... </w:t>
      </w:r>
      <w:r>
        <w:rPr>
          <w:color w:val="231F20"/>
        </w:rPr>
        <w:t>phiền não tăng nhiều nhất định</w:t>
      </w:r>
      <w:r>
        <w:rPr>
          <w:color w:val="231F20"/>
          <w:spacing w:val="-9"/>
        </w:rPr>
        <w:t> </w:t>
      </w:r>
      <w:r>
        <w:rPr>
          <w:color w:val="231F20"/>
        </w:rPr>
        <w:t>thuộc</w:t>
      </w:r>
      <w:r>
        <w:rPr>
          <w:color w:val="231F20"/>
          <w:spacing w:val="-9"/>
        </w:rPr>
        <w:t> </w:t>
      </w:r>
      <w:r>
        <w:rPr>
          <w:color w:val="231F20"/>
        </w:rPr>
        <w:t>về</w:t>
      </w:r>
      <w:r>
        <w:rPr>
          <w:color w:val="231F20"/>
          <w:spacing w:val="-9"/>
        </w:rPr>
        <w:t> </w:t>
      </w:r>
      <w:r>
        <w:rPr>
          <w:color w:val="231F20"/>
        </w:rPr>
        <w:t>nẻo</w:t>
      </w:r>
      <w:r>
        <w:rPr>
          <w:color w:val="231F20"/>
          <w:spacing w:val="-9"/>
        </w:rPr>
        <w:t> </w:t>
      </w:r>
      <w:r>
        <w:rPr>
          <w:color w:val="231F20"/>
        </w:rPr>
        <w:t>ác,</w:t>
      </w:r>
      <w:r>
        <w:rPr>
          <w:color w:val="231F20"/>
          <w:spacing w:val="-9"/>
        </w:rPr>
        <w:t> </w:t>
      </w:r>
      <w:r>
        <w:rPr>
          <w:color w:val="231F20"/>
        </w:rPr>
        <w:t>vì</w:t>
      </w:r>
      <w:r>
        <w:rPr>
          <w:color w:val="231F20"/>
          <w:spacing w:val="-9"/>
        </w:rPr>
        <w:t> </w:t>
      </w:r>
      <w:r>
        <w:rPr>
          <w:color w:val="231F20"/>
        </w:rPr>
        <w:t>thuộc</w:t>
      </w:r>
      <w:r>
        <w:rPr>
          <w:color w:val="231F20"/>
          <w:spacing w:val="-9"/>
        </w:rPr>
        <w:t> </w:t>
      </w:r>
      <w:r>
        <w:rPr>
          <w:color w:val="231F20"/>
        </w:rPr>
        <w:t>về</w:t>
      </w:r>
      <w:r>
        <w:rPr>
          <w:color w:val="231F20"/>
          <w:spacing w:val="-9"/>
        </w:rPr>
        <w:t> </w:t>
      </w:r>
      <w:r>
        <w:rPr>
          <w:color w:val="231F20"/>
        </w:rPr>
        <w:t>nẻo</w:t>
      </w:r>
      <w:r>
        <w:rPr>
          <w:color w:val="231F20"/>
          <w:spacing w:val="-9"/>
        </w:rPr>
        <w:t> </w:t>
      </w:r>
      <w:r>
        <w:rPr>
          <w:color w:val="231F20"/>
        </w:rPr>
        <w:t>ác</w:t>
      </w:r>
      <w:r>
        <w:rPr>
          <w:color w:val="231F20"/>
          <w:spacing w:val="-9"/>
        </w:rPr>
        <w:t> </w:t>
      </w:r>
      <w:r>
        <w:rPr>
          <w:color w:val="231F20"/>
        </w:rPr>
        <w:t>nên</w:t>
      </w:r>
      <w:r>
        <w:rPr>
          <w:color w:val="231F20"/>
          <w:spacing w:val="-9"/>
        </w:rPr>
        <w:t> </w:t>
      </w:r>
      <w:r>
        <w:rPr>
          <w:color w:val="231F20"/>
        </w:rPr>
        <w:t>không</w:t>
      </w:r>
      <w:r>
        <w:rPr>
          <w:color w:val="231F20"/>
          <w:spacing w:val="-9"/>
        </w:rPr>
        <w:t> </w:t>
      </w:r>
      <w:r>
        <w:rPr>
          <w:color w:val="231F20"/>
        </w:rPr>
        <w:t>phạm</w:t>
      </w:r>
      <w:r>
        <w:rPr>
          <w:color w:val="231F20"/>
          <w:spacing w:val="-9"/>
        </w:rPr>
        <w:t> </w:t>
      </w:r>
      <w:r>
        <w:rPr>
          <w:color w:val="231F20"/>
        </w:rPr>
        <w:t>tội</w:t>
      </w:r>
      <w:r>
        <w:rPr>
          <w:color w:val="231F20"/>
          <w:spacing w:val="-9"/>
        </w:rPr>
        <w:t> </w:t>
      </w:r>
      <w:r>
        <w:rPr>
          <w:color w:val="231F20"/>
        </w:rPr>
        <w:t>vô</w:t>
      </w:r>
      <w:r>
        <w:rPr>
          <w:color w:val="231F20"/>
          <w:spacing w:val="-9"/>
        </w:rPr>
        <w:t> </w:t>
      </w:r>
      <w:r>
        <w:rPr>
          <w:color w:val="231F20"/>
        </w:rPr>
        <w:t>gián.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8"/>
      </w:pPr>
      <w:r>
        <w:rPr>
          <w:i/>
          <w:color w:val="231F20"/>
        </w:rPr>
        <w:t>Hỏi: </w:t>
      </w:r>
      <w:r>
        <w:rPr>
          <w:color w:val="231F20"/>
        </w:rPr>
        <w:t>Các loài bàng sinh khi giết hại cha mẹ có phạm tội vô gián không?</w:t>
      </w:r>
    </w:p>
    <w:p>
      <w:pPr>
        <w:pStyle w:val="BodyText"/>
        <w:spacing w:line="273" w:lineRule="auto" w:before="112"/>
        <w:ind w:right="391"/>
      </w:pPr>
      <w:r>
        <w:rPr>
          <w:i/>
          <w:color w:val="231F20"/>
        </w:rPr>
        <w:t>Đáp: </w:t>
      </w:r>
      <w:r>
        <w:rPr>
          <w:color w:val="231F20"/>
        </w:rPr>
        <w:t>Không phạm. Vì sao? Vì loại thân thể, hình dạng đó thì sức lực, ý chí rất yếu kém không thể ghép mình theo luật nghi hay không luật nghi.</w:t>
      </w:r>
    </w:p>
    <w:p>
      <w:pPr>
        <w:pStyle w:val="BodyText"/>
        <w:spacing w:line="273" w:lineRule="auto" w:before="111"/>
        <w:ind w:right="390"/>
      </w:pPr>
      <w:r>
        <w:rPr>
          <w:color w:val="231F20"/>
        </w:rPr>
        <w:t>Tôn giả Thế Hữu nói: Các loài bàng sinh giết hại cha mẹ thì không phạm tội vô gián. Vì sao? Vì chúng không hề biết yêu kính cha</w:t>
      </w:r>
      <w:r>
        <w:rPr>
          <w:color w:val="231F20"/>
          <w:spacing w:val="-12"/>
        </w:rPr>
        <w:t> </w:t>
      </w:r>
      <w:r>
        <w:rPr>
          <w:color w:val="231F20"/>
        </w:rPr>
        <w:t>mẹ,</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trước</w:t>
      </w:r>
      <w:r>
        <w:rPr>
          <w:color w:val="231F20"/>
          <w:spacing w:val="-12"/>
        </w:rPr>
        <w:t> </w:t>
      </w:r>
      <w:r>
        <w:rPr>
          <w:color w:val="231F20"/>
        </w:rPr>
        <w:t>có</w:t>
      </w:r>
      <w:r>
        <w:rPr>
          <w:color w:val="231F20"/>
          <w:spacing w:val="-12"/>
        </w:rPr>
        <w:t> </w:t>
      </w:r>
      <w:r>
        <w:rPr>
          <w:color w:val="231F20"/>
        </w:rPr>
        <w:t>nay</w:t>
      </w:r>
      <w:r>
        <w:rPr>
          <w:color w:val="231F20"/>
          <w:spacing w:val="-11"/>
        </w:rPr>
        <w:t> </w:t>
      </w:r>
      <w:r>
        <w:rPr>
          <w:color w:val="231F20"/>
        </w:rPr>
        <w:t>lại</w:t>
      </w:r>
      <w:r>
        <w:rPr>
          <w:color w:val="231F20"/>
          <w:spacing w:val="-12"/>
        </w:rPr>
        <w:t> </w:t>
      </w:r>
      <w:r>
        <w:rPr>
          <w:color w:val="231F20"/>
        </w:rPr>
        <w:t>mất.</w:t>
      </w:r>
      <w:r>
        <w:rPr>
          <w:color w:val="231F20"/>
          <w:spacing w:val="-12"/>
        </w:rPr>
        <w:t> </w:t>
      </w:r>
      <w:r>
        <w:rPr>
          <w:color w:val="231F20"/>
        </w:rPr>
        <w:t>Lại</w:t>
      </w:r>
      <w:r>
        <w:rPr>
          <w:color w:val="231F20"/>
          <w:spacing w:val="-12"/>
        </w:rPr>
        <w:t> </w:t>
      </w:r>
      <w:r>
        <w:rPr>
          <w:color w:val="231F20"/>
        </w:rPr>
        <w:t>nữa,</w:t>
      </w:r>
      <w:r>
        <w:rPr>
          <w:color w:val="231F20"/>
          <w:spacing w:val="-12"/>
        </w:rPr>
        <w:t> </w:t>
      </w:r>
      <w:r>
        <w:rPr>
          <w:color w:val="231F20"/>
        </w:rPr>
        <w:t>chúng</w:t>
      </w:r>
      <w:r>
        <w:rPr>
          <w:color w:val="231F20"/>
          <w:spacing w:val="-12"/>
        </w:rPr>
        <w:t> </w:t>
      </w:r>
      <w:r>
        <w:rPr>
          <w:color w:val="231F20"/>
        </w:rPr>
        <w:t>không</w:t>
      </w:r>
      <w:r>
        <w:rPr>
          <w:color w:val="231F20"/>
          <w:spacing w:val="-12"/>
        </w:rPr>
        <w:t> </w:t>
      </w:r>
      <w:r>
        <w:rPr>
          <w:color w:val="231F20"/>
        </w:rPr>
        <w:t>hề</w:t>
      </w:r>
      <w:r>
        <w:rPr>
          <w:color w:val="231F20"/>
          <w:spacing w:val="-11"/>
        </w:rPr>
        <w:t> </w:t>
      </w:r>
      <w:r>
        <w:rPr>
          <w:color w:val="231F20"/>
        </w:rPr>
        <w:t>biết</w:t>
      </w:r>
      <w:r>
        <w:rPr>
          <w:color w:val="231F20"/>
          <w:spacing w:val="-12"/>
        </w:rPr>
        <w:t> </w:t>
      </w:r>
      <w:r>
        <w:rPr>
          <w:color w:val="231F20"/>
          <w:spacing w:val="-5"/>
        </w:rPr>
        <w:t>xấu </w:t>
      </w:r>
      <w:r>
        <w:rPr>
          <w:color w:val="231F20"/>
        </w:rPr>
        <w:t>hổ đối với cha mẹ, có thể trước có nay lại mất.</w:t>
      </w:r>
    </w:p>
    <w:p>
      <w:pPr>
        <w:pStyle w:val="BodyText"/>
        <w:spacing w:line="273" w:lineRule="auto" w:before="110"/>
        <w:ind w:right="390"/>
      </w:pPr>
      <w:r>
        <w:rPr>
          <w:color w:val="231F20"/>
        </w:rPr>
        <w:t>Đại đức nói: Các loài bàng sinh khi giết hại cha mẹ thì có khi phạm tội vô gián, có khi không phạm. Nghĩa là loài nào thông minh thì</w:t>
      </w:r>
      <w:r>
        <w:rPr>
          <w:color w:val="231F20"/>
          <w:spacing w:val="-16"/>
        </w:rPr>
        <w:t> </w:t>
      </w:r>
      <w:r>
        <w:rPr>
          <w:color w:val="231F20"/>
        </w:rPr>
        <w:t>phạm,</w:t>
      </w:r>
      <w:r>
        <w:rPr>
          <w:color w:val="231F20"/>
          <w:spacing w:val="-15"/>
        </w:rPr>
        <w:t> </w:t>
      </w:r>
      <w:r>
        <w:rPr>
          <w:color w:val="231F20"/>
        </w:rPr>
        <w:t>loài</w:t>
      </w:r>
      <w:r>
        <w:rPr>
          <w:color w:val="231F20"/>
          <w:spacing w:val="-15"/>
        </w:rPr>
        <w:t> </w:t>
      </w:r>
      <w:r>
        <w:rPr>
          <w:color w:val="231F20"/>
        </w:rPr>
        <w:t>nào</w:t>
      </w:r>
      <w:r>
        <w:rPr>
          <w:color w:val="231F20"/>
          <w:spacing w:val="-15"/>
        </w:rPr>
        <w:t> </w:t>
      </w:r>
      <w:r>
        <w:rPr>
          <w:color w:val="231F20"/>
        </w:rPr>
        <w:t>không</w:t>
      </w:r>
      <w:r>
        <w:rPr>
          <w:color w:val="231F20"/>
          <w:spacing w:val="-15"/>
        </w:rPr>
        <w:t> </w:t>
      </w:r>
      <w:r>
        <w:rPr>
          <w:color w:val="231F20"/>
        </w:rPr>
        <w:t>thông</w:t>
      </w:r>
      <w:r>
        <w:rPr>
          <w:color w:val="231F20"/>
          <w:spacing w:val="-15"/>
        </w:rPr>
        <w:t> </w:t>
      </w:r>
      <w:r>
        <w:rPr>
          <w:color w:val="231F20"/>
        </w:rPr>
        <w:t>minh</w:t>
      </w:r>
      <w:r>
        <w:rPr>
          <w:color w:val="231F20"/>
          <w:spacing w:val="-16"/>
        </w:rPr>
        <w:t> </w:t>
      </w:r>
      <w:r>
        <w:rPr>
          <w:color w:val="231F20"/>
        </w:rPr>
        <w:t>thì</w:t>
      </w:r>
      <w:r>
        <w:rPr>
          <w:color w:val="231F20"/>
          <w:spacing w:val="-15"/>
        </w:rPr>
        <w:t> </w:t>
      </w:r>
      <w:r>
        <w:rPr>
          <w:color w:val="231F20"/>
        </w:rPr>
        <w:t>không</w:t>
      </w:r>
      <w:r>
        <w:rPr>
          <w:color w:val="231F20"/>
          <w:spacing w:val="-15"/>
        </w:rPr>
        <w:t> </w:t>
      </w:r>
      <w:r>
        <w:rPr>
          <w:color w:val="231F20"/>
        </w:rPr>
        <w:t>phạm.</w:t>
      </w:r>
      <w:r>
        <w:rPr>
          <w:color w:val="231F20"/>
          <w:spacing w:val="-15"/>
        </w:rPr>
        <w:t> </w:t>
      </w:r>
      <w:r>
        <w:rPr>
          <w:color w:val="231F20"/>
        </w:rPr>
        <w:t>Như</w:t>
      </w:r>
      <w:r>
        <w:rPr>
          <w:color w:val="231F20"/>
          <w:spacing w:val="-15"/>
        </w:rPr>
        <w:t> </w:t>
      </w:r>
      <w:r>
        <w:rPr>
          <w:color w:val="231F20"/>
        </w:rPr>
        <w:t>có</w:t>
      </w:r>
      <w:r>
        <w:rPr>
          <w:color w:val="231F20"/>
          <w:spacing w:val="-15"/>
        </w:rPr>
        <w:t> </w:t>
      </w:r>
      <w:r>
        <w:rPr>
          <w:color w:val="231F20"/>
        </w:rPr>
        <w:t>chuyện kể:</w:t>
      </w:r>
      <w:r>
        <w:rPr>
          <w:color w:val="231F20"/>
          <w:spacing w:val="-13"/>
        </w:rPr>
        <w:t> </w:t>
      </w:r>
      <w:r>
        <w:rPr>
          <w:color w:val="231F20"/>
        </w:rPr>
        <w:t>Có</w:t>
      </w:r>
      <w:r>
        <w:rPr>
          <w:color w:val="231F20"/>
          <w:spacing w:val="-13"/>
        </w:rPr>
        <w:t> </w:t>
      </w:r>
      <w:r>
        <w:rPr>
          <w:color w:val="231F20"/>
        </w:rPr>
        <w:t>một</w:t>
      </w:r>
      <w:r>
        <w:rPr>
          <w:color w:val="231F20"/>
          <w:spacing w:val="-13"/>
        </w:rPr>
        <w:t> </w:t>
      </w:r>
      <w:r>
        <w:rPr>
          <w:color w:val="231F20"/>
        </w:rPr>
        <w:t>con</w:t>
      </w:r>
      <w:r>
        <w:rPr>
          <w:color w:val="231F20"/>
          <w:spacing w:val="-12"/>
        </w:rPr>
        <w:t> </w:t>
      </w:r>
      <w:r>
        <w:rPr>
          <w:color w:val="231F20"/>
        </w:rPr>
        <w:t>ngựa</w:t>
      </w:r>
      <w:r>
        <w:rPr>
          <w:color w:val="231F20"/>
          <w:spacing w:val="-13"/>
        </w:rPr>
        <w:t> </w:t>
      </w:r>
      <w:r>
        <w:rPr>
          <w:color w:val="231F20"/>
        </w:rPr>
        <w:t>quý</w:t>
      </w:r>
      <w:r>
        <w:rPr>
          <w:color w:val="231F20"/>
          <w:spacing w:val="-13"/>
        </w:rPr>
        <w:t> </w:t>
      </w:r>
      <w:r>
        <w:rPr>
          <w:color w:val="231F20"/>
        </w:rPr>
        <w:t>rất</w:t>
      </w:r>
      <w:r>
        <w:rPr>
          <w:color w:val="231F20"/>
          <w:spacing w:val="-12"/>
        </w:rPr>
        <w:t> </w:t>
      </w:r>
      <w:r>
        <w:rPr>
          <w:color w:val="231F20"/>
        </w:rPr>
        <w:t>khôn</w:t>
      </w:r>
      <w:r>
        <w:rPr>
          <w:color w:val="231F20"/>
          <w:spacing w:val="-13"/>
        </w:rPr>
        <w:t> </w:t>
      </w:r>
      <w:r>
        <w:rPr>
          <w:color w:val="231F20"/>
        </w:rPr>
        <w:t>ngoan,</w:t>
      </w:r>
      <w:r>
        <w:rPr>
          <w:color w:val="231F20"/>
          <w:spacing w:val="-13"/>
        </w:rPr>
        <w:t> </w:t>
      </w:r>
      <w:r>
        <w:rPr>
          <w:color w:val="231F20"/>
        </w:rPr>
        <w:t>người</w:t>
      </w:r>
      <w:r>
        <w:rPr>
          <w:color w:val="231F20"/>
          <w:spacing w:val="-12"/>
        </w:rPr>
        <w:t> </w:t>
      </w:r>
      <w:r>
        <w:rPr>
          <w:color w:val="231F20"/>
        </w:rPr>
        <w:t>ta</w:t>
      </w:r>
      <w:r>
        <w:rPr>
          <w:color w:val="231F20"/>
          <w:spacing w:val="-13"/>
        </w:rPr>
        <w:t> </w:t>
      </w:r>
      <w:r>
        <w:rPr>
          <w:color w:val="231F20"/>
        </w:rPr>
        <w:t>ham</w:t>
      </w:r>
      <w:r>
        <w:rPr>
          <w:color w:val="231F20"/>
          <w:spacing w:val="-13"/>
        </w:rPr>
        <w:t> </w:t>
      </w:r>
      <w:r>
        <w:rPr>
          <w:color w:val="231F20"/>
        </w:rPr>
        <w:t>chuộng</w:t>
      </w:r>
      <w:r>
        <w:rPr>
          <w:color w:val="231F20"/>
          <w:spacing w:val="-12"/>
        </w:rPr>
        <w:t> </w:t>
      </w:r>
      <w:r>
        <w:rPr>
          <w:color w:val="231F20"/>
          <w:spacing w:val="-3"/>
        </w:rPr>
        <w:t>giống </w:t>
      </w:r>
      <w:r>
        <w:rPr>
          <w:color w:val="231F20"/>
        </w:rPr>
        <w:t>đó nên cho giao phối với mẹ nó để lấy giống. Sau này ngựa quý biết được liền tự thiến mình mà chết.</w:t>
      </w:r>
    </w:p>
    <w:p>
      <w:pPr>
        <w:pStyle w:val="BodyText"/>
        <w:spacing w:line="273" w:lineRule="auto" w:before="108"/>
        <w:ind w:right="391"/>
      </w:pPr>
      <w:r>
        <w:rPr>
          <w:i/>
          <w:color w:val="231F20"/>
        </w:rPr>
        <w:t>Hỏi: </w:t>
      </w:r>
      <w:r>
        <w:rPr>
          <w:color w:val="231F20"/>
        </w:rPr>
        <w:t>Như do một gia hạnh, cùng lúc giết chết mẹ và người nữ khác, người này có nghiệp không biểu hiện như trước đã nói, và người này phạm tội về nghiệp có biểu hiện đối với mẹ hay đối với người nữ kia?</w:t>
      </w:r>
    </w:p>
    <w:p>
      <w:pPr>
        <w:pStyle w:val="BodyText"/>
        <w:spacing w:line="273" w:lineRule="auto" w:before="110"/>
        <w:ind w:right="392"/>
      </w:pPr>
      <w:r>
        <w:rPr>
          <w:i/>
          <w:color w:val="231F20"/>
        </w:rPr>
        <w:t>Đáp:</w:t>
      </w:r>
      <w:r>
        <w:rPr>
          <w:i/>
          <w:color w:val="231F20"/>
          <w:spacing w:val="-8"/>
        </w:rPr>
        <w:t> </w:t>
      </w:r>
      <w:r>
        <w:rPr>
          <w:color w:val="231F20"/>
        </w:rPr>
        <w:t>Phạm</w:t>
      </w:r>
      <w:r>
        <w:rPr>
          <w:color w:val="231F20"/>
          <w:spacing w:val="-8"/>
        </w:rPr>
        <w:t> </w:t>
      </w:r>
      <w:r>
        <w:rPr>
          <w:color w:val="231F20"/>
        </w:rPr>
        <w:t>tội</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mẹ.</w:t>
      </w:r>
      <w:r>
        <w:rPr>
          <w:color w:val="231F20"/>
          <w:spacing w:val="-12"/>
        </w:rPr>
        <w:t> </w:t>
      </w:r>
      <w:r>
        <w:rPr>
          <w:color w:val="231F20"/>
        </w:rPr>
        <w:t>Vì</w:t>
      </w:r>
      <w:r>
        <w:rPr>
          <w:color w:val="231F20"/>
          <w:spacing w:val="-7"/>
        </w:rPr>
        <w:t> </w:t>
      </w:r>
      <w:r>
        <w:rPr>
          <w:color w:val="231F20"/>
        </w:rPr>
        <w:t>sao?</w:t>
      </w:r>
      <w:r>
        <w:rPr>
          <w:color w:val="231F20"/>
          <w:spacing w:val="-13"/>
        </w:rPr>
        <w:t> </w:t>
      </w:r>
      <w:r>
        <w:rPr>
          <w:color w:val="231F20"/>
        </w:rPr>
        <w:t>Vì</w:t>
      </w:r>
      <w:r>
        <w:rPr>
          <w:color w:val="231F20"/>
          <w:spacing w:val="-8"/>
        </w:rPr>
        <w:t> </w:t>
      </w:r>
      <w:r>
        <w:rPr>
          <w:color w:val="231F20"/>
        </w:rPr>
        <w:t>đối</w:t>
      </w:r>
      <w:r>
        <w:rPr>
          <w:color w:val="231F20"/>
          <w:spacing w:val="-8"/>
        </w:rPr>
        <w:t> </w:t>
      </w:r>
      <w:r>
        <w:rPr>
          <w:color w:val="231F20"/>
        </w:rPr>
        <w:t>với</w:t>
      </w:r>
      <w:r>
        <w:rPr>
          <w:color w:val="231F20"/>
          <w:spacing w:val="-7"/>
        </w:rPr>
        <w:t> </w:t>
      </w:r>
      <w:r>
        <w:rPr>
          <w:color w:val="231F20"/>
        </w:rPr>
        <w:t>các</w:t>
      </w:r>
      <w:r>
        <w:rPr>
          <w:color w:val="231F20"/>
          <w:spacing w:val="-8"/>
        </w:rPr>
        <w:t> </w:t>
      </w:r>
      <w:r>
        <w:rPr>
          <w:color w:val="231F20"/>
        </w:rPr>
        <w:t>tội</w:t>
      </w:r>
      <w:r>
        <w:rPr>
          <w:color w:val="231F20"/>
          <w:spacing w:val="-8"/>
        </w:rPr>
        <w:t> </w:t>
      </w:r>
      <w:r>
        <w:rPr>
          <w:color w:val="231F20"/>
        </w:rPr>
        <w:t>kia,</w:t>
      </w:r>
      <w:r>
        <w:rPr>
          <w:color w:val="231F20"/>
          <w:spacing w:val="-7"/>
        </w:rPr>
        <w:t> </w:t>
      </w:r>
      <w:r>
        <w:rPr>
          <w:color w:val="231F20"/>
        </w:rPr>
        <w:t>tội</w:t>
      </w:r>
      <w:r>
        <w:rPr>
          <w:color w:val="231F20"/>
          <w:spacing w:val="-8"/>
        </w:rPr>
        <w:t> </w:t>
      </w:r>
      <w:r>
        <w:rPr>
          <w:color w:val="231F20"/>
        </w:rPr>
        <w:t>vô gián là nặng hơn hết.</w:t>
      </w:r>
    </w:p>
    <w:p>
      <w:pPr>
        <w:pStyle w:val="BodyText"/>
        <w:spacing w:line="273" w:lineRule="auto" w:before="112"/>
        <w:ind w:right="387"/>
      </w:pPr>
      <w:r>
        <w:rPr>
          <w:color w:val="231F20"/>
        </w:rPr>
        <w:t>Tôn giả Diệu Âm nói: Các nghiệp có biểu hiện thì rất vi tế </w:t>
      </w:r>
      <w:r>
        <w:rPr>
          <w:color w:val="231F20"/>
          <w:spacing w:val="2"/>
        </w:rPr>
        <w:t>tạo </w:t>
      </w:r>
      <w:r>
        <w:rPr>
          <w:color w:val="231F20"/>
        </w:rPr>
        <w:t>thành nên việc giết mẹ và những người khác thì mỗi thứ khác nhau cũng rất tế nhị. Nên đối với cả hai nhóm người đều bị tội không biểu</w:t>
      </w:r>
      <w:r>
        <w:rPr>
          <w:color w:val="231F20"/>
          <w:spacing w:val="5"/>
        </w:rPr>
        <w:t> </w:t>
      </w:r>
      <w:r>
        <w:rPr>
          <w:color w:val="231F20"/>
        </w:rPr>
        <w:t>hiện.</w:t>
      </w:r>
    </w:p>
    <w:p>
      <w:pPr>
        <w:pStyle w:val="BodyText"/>
        <w:spacing w:line="273" w:lineRule="auto" w:before="110"/>
        <w:ind w:right="391"/>
      </w:pPr>
      <w:r>
        <w:rPr>
          <w:i/>
          <w:color w:val="231F20"/>
        </w:rPr>
        <w:t>Hỏi:</w:t>
      </w:r>
      <w:r>
        <w:rPr>
          <w:i/>
          <w:color w:val="231F20"/>
          <w:spacing w:val="-6"/>
        </w:rPr>
        <w:t> </w:t>
      </w:r>
      <w:r>
        <w:rPr>
          <w:color w:val="231F20"/>
        </w:rPr>
        <w:t>Như</w:t>
      </w:r>
      <w:r>
        <w:rPr>
          <w:color w:val="231F20"/>
          <w:spacing w:val="-7"/>
        </w:rPr>
        <w:t> </w:t>
      </w:r>
      <w:r>
        <w:rPr>
          <w:color w:val="231F20"/>
        </w:rPr>
        <w:t>có</w:t>
      </w:r>
      <w:r>
        <w:rPr>
          <w:color w:val="231F20"/>
          <w:spacing w:val="-5"/>
        </w:rPr>
        <w:t> </w:t>
      </w:r>
      <w:r>
        <w:rPr>
          <w:color w:val="231F20"/>
        </w:rPr>
        <w:t>người</w:t>
      </w:r>
      <w:r>
        <w:rPr>
          <w:color w:val="231F20"/>
          <w:spacing w:val="-7"/>
        </w:rPr>
        <w:t> </w:t>
      </w:r>
      <w:r>
        <w:rPr>
          <w:color w:val="231F20"/>
        </w:rPr>
        <w:t>nữ</w:t>
      </w:r>
      <w:r>
        <w:rPr>
          <w:color w:val="231F20"/>
          <w:spacing w:val="-7"/>
        </w:rPr>
        <w:t> </w:t>
      </w:r>
      <w:r>
        <w:rPr>
          <w:color w:val="231F20"/>
        </w:rPr>
        <w:t>bị</w:t>
      </w:r>
      <w:r>
        <w:rPr>
          <w:color w:val="231F20"/>
          <w:spacing w:val="-6"/>
        </w:rPr>
        <w:t> </w:t>
      </w:r>
      <w:r>
        <w:rPr>
          <w:color w:val="231F20"/>
        </w:rPr>
        <w:t>sẩy</w:t>
      </w:r>
      <w:r>
        <w:rPr>
          <w:color w:val="231F20"/>
          <w:spacing w:val="-7"/>
        </w:rPr>
        <w:t> </w:t>
      </w:r>
      <w:r>
        <w:rPr>
          <w:color w:val="231F20"/>
        </w:rPr>
        <w:t>thai</w:t>
      </w:r>
      <w:r>
        <w:rPr>
          <w:color w:val="231F20"/>
          <w:spacing w:val="-6"/>
        </w:rPr>
        <w:t> </w:t>
      </w:r>
      <w:r>
        <w:rPr>
          <w:color w:val="231F20"/>
        </w:rPr>
        <w:t>non,</w:t>
      </w:r>
      <w:r>
        <w:rPr>
          <w:color w:val="231F20"/>
          <w:spacing w:val="-7"/>
        </w:rPr>
        <w:t> </w:t>
      </w:r>
      <w:r>
        <w:rPr>
          <w:color w:val="231F20"/>
        </w:rPr>
        <w:t>sau</w:t>
      </w:r>
      <w:r>
        <w:rPr>
          <w:color w:val="231F20"/>
          <w:spacing w:val="-7"/>
        </w:rPr>
        <w:t> </w:t>
      </w:r>
      <w:r>
        <w:rPr>
          <w:color w:val="231F20"/>
        </w:rPr>
        <w:t>lại</w:t>
      </w:r>
      <w:r>
        <w:rPr>
          <w:color w:val="231F20"/>
          <w:spacing w:val="-6"/>
        </w:rPr>
        <w:t> </w:t>
      </w:r>
      <w:r>
        <w:rPr>
          <w:color w:val="231F20"/>
        </w:rPr>
        <w:t>có</w:t>
      </w:r>
      <w:r>
        <w:rPr>
          <w:color w:val="231F20"/>
          <w:spacing w:val="-6"/>
        </w:rPr>
        <w:t> </w:t>
      </w:r>
      <w:r>
        <w:rPr>
          <w:color w:val="231F20"/>
        </w:rPr>
        <w:t>người</w:t>
      </w:r>
      <w:r>
        <w:rPr>
          <w:color w:val="231F20"/>
          <w:spacing w:val="-7"/>
        </w:rPr>
        <w:t> </w:t>
      </w:r>
      <w:r>
        <w:rPr>
          <w:color w:val="231F20"/>
        </w:rPr>
        <w:t>nữ</w:t>
      </w:r>
      <w:r>
        <w:rPr>
          <w:color w:val="231F20"/>
          <w:spacing w:val="-6"/>
        </w:rPr>
        <w:t> </w:t>
      </w:r>
      <w:r>
        <w:rPr>
          <w:color w:val="231F20"/>
        </w:rPr>
        <w:t>khác lấy</w:t>
      </w:r>
      <w:r>
        <w:rPr>
          <w:color w:val="231F20"/>
          <w:spacing w:val="-4"/>
        </w:rPr>
        <w:t> </w:t>
      </w:r>
      <w:r>
        <w:rPr>
          <w:color w:val="231F20"/>
        </w:rPr>
        <w:t>thai</w:t>
      </w:r>
      <w:r>
        <w:rPr>
          <w:color w:val="231F20"/>
          <w:spacing w:val="-3"/>
        </w:rPr>
        <w:t> </w:t>
      </w:r>
      <w:r>
        <w:rPr>
          <w:color w:val="231F20"/>
        </w:rPr>
        <w:t>ấy</w:t>
      </w:r>
      <w:r>
        <w:rPr>
          <w:color w:val="231F20"/>
          <w:spacing w:val="-4"/>
        </w:rPr>
        <w:t> </w:t>
      </w:r>
      <w:r>
        <w:rPr>
          <w:color w:val="231F20"/>
        </w:rPr>
        <w:t>đặt</w:t>
      </w:r>
      <w:r>
        <w:rPr>
          <w:color w:val="231F20"/>
          <w:spacing w:val="-3"/>
        </w:rPr>
        <w:t> </w:t>
      </w:r>
      <w:r>
        <w:rPr>
          <w:color w:val="231F20"/>
        </w:rPr>
        <w:t>vào</w:t>
      </w:r>
      <w:r>
        <w:rPr>
          <w:color w:val="231F20"/>
          <w:spacing w:val="-4"/>
        </w:rPr>
        <w:t> </w:t>
      </w:r>
      <w:r>
        <w:rPr>
          <w:color w:val="231F20"/>
        </w:rPr>
        <w:t>người</w:t>
      </w:r>
      <w:r>
        <w:rPr>
          <w:color w:val="231F20"/>
          <w:spacing w:val="-3"/>
        </w:rPr>
        <w:t> </w:t>
      </w:r>
      <w:r>
        <w:rPr>
          <w:color w:val="231F20"/>
        </w:rPr>
        <w:t>mình,</w:t>
      </w:r>
      <w:r>
        <w:rPr>
          <w:color w:val="231F20"/>
          <w:spacing w:val="-4"/>
        </w:rPr>
        <w:t> </w:t>
      </w:r>
      <w:r>
        <w:rPr>
          <w:color w:val="231F20"/>
        </w:rPr>
        <w:t>sau</w:t>
      </w:r>
      <w:r>
        <w:rPr>
          <w:color w:val="231F20"/>
          <w:spacing w:val="-3"/>
        </w:rPr>
        <w:t> </w:t>
      </w:r>
      <w:r>
        <w:rPr>
          <w:color w:val="231F20"/>
        </w:rPr>
        <w:t>sinh</w:t>
      </w:r>
      <w:r>
        <w:rPr>
          <w:color w:val="231F20"/>
          <w:spacing w:val="-4"/>
        </w:rPr>
        <w:t> </w:t>
      </w:r>
      <w:r>
        <w:rPr>
          <w:color w:val="231F20"/>
        </w:rPr>
        <w:t>ra</w:t>
      </w:r>
      <w:r>
        <w:rPr>
          <w:color w:val="231F20"/>
          <w:spacing w:val="-3"/>
        </w:rPr>
        <w:t> </w:t>
      </w:r>
      <w:r>
        <w:rPr>
          <w:color w:val="231F20"/>
        </w:rPr>
        <w:t>con.</w:t>
      </w:r>
      <w:r>
        <w:rPr>
          <w:color w:val="231F20"/>
          <w:spacing w:val="-8"/>
        </w:rPr>
        <w:t> </w:t>
      </w:r>
      <w:r>
        <w:rPr>
          <w:color w:val="231F20"/>
        </w:rPr>
        <w:t>Vậy</w:t>
      </w:r>
      <w:r>
        <w:rPr>
          <w:color w:val="231F20"/>
          <w:spacing w:val="-4"/>
        </w:rPr>
        <w:t> </w:t>
      </w:r>
      <w:r>
        <w:rPr>
          <w:color w:val="231F20"/>
        </w:rPr>
        <w:t>thì</w:t>
      </w:r>
      <w:r>
        <w:rPr>
          <w:color w:val="231F20"/>
          <w:spacing w:val="-3"/>
        </w:rPr>
        <w:t> </w:t>
      </w:r>
      <w:r>
        <w:rPr>
          <w:color w:val="231F20"/>
        </w:rPr>
        <w:t>người</w:t>
      </w:r>
      <w:r>
        <w:rPr>
          <w:color w:val="231F20"/>
          <w:spacing w:val="-4"/>
        </w:rPr>
        <w:t> </w:t>
      </w:r>
      <w:r>
        <w:rPr>
          <w:color w:val="231F20"/>
        </w:rPr>
        <w:t>nào</w:t>
      </w:r>
      <w:r>
        <w:rPr>
          <w:color w:val="231F20"/>
          <w:spacing w:val="-3"/>
        </w:rPr>
        <w:t> </w:t>
      </w:r>
      <w:r>
        <w:rPr>
          <w:color w:val="231F20"/>
        </w:rPr>
        <w:t>là mẹ, giết ai thì phạm tội vô gián?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 </w:t>
      </w:r>
      <w:r>
        <w:rPr>
          <w:color w:val="231F20"/>
        </w:rPr>
        <w:t>Người trước là mẹ sinh, người sau là mẹ nuôi. Chỉ giết chết mẹ sinh mới bị tội vô gián, vì Yết-lạt-lam nương vào người trước sinh ra, còn các sự việc làm đều do bà mẹ nuôi mưu sự. Nếu đối với người không phải mẹ có ý tưởng là giết mẹ, đối với mẹ có </w:t>
      </w:r>
      <w:r>
        <w:rPr>
          <w:color w:val="231F20"/>
          <w:spacing w:val="-11"/>
        </w:rPr>
        <w:t>ý </w:t>
      </w:r>
      <w:r>
        <w:rPr>
          <w:color w:val="231F20"/>
        </w:rPr>
        <w:t>tưởng</w:t>
      </w:r>
      <w:r>
        <w:rPr>
          <w:color w:val="231F20"/>
          <w:spacing w:val="-8"/>
        </w:rPr>
        <w:t> </w:t>
      </w:r>
      <w:r>
        <w:rPr>
          <w:color w:val="231F20"/>
        </w:rPr>
        <w:t>là</w:t>
      </w:r>
      <w:r>
        <w:rPr>
          <w:color w:val="231F20"/>
          <w:spacing w:val="-7"/>
        </w:rPr>
        <w:t> </w:t>
      </w:r>
      <w:r>
        <w:rPr>
          <w:color w:val="231F20"/>
        </w:rPr>
        <w:t>giết</w:t>
      </w:r>
      <w:r>
        <w:rPr>
          <w:color w:val="231F20"/>
          <w:spacing w:val="-7"/>
        </w:rPr>
        <w:t> </w:t>
      </w:r>
      <w:r>
        <w:rPr>
          <w:color w:val="231F20"/>
        </w:rPr>
        <w:t>người</w:t>
      </w:r>
      <w:r>
        <w:rPr>
          <w:color w:val="231F20"/>
          <w:spacing w:val="-8"/>
        </w:rPr>
        <w:t> </w:t>
      </w:r>
      <w:r>
        <w:rPr>
          <w:color w:val="231F20"/>
        </w:rPr>
        <w:t>không</w:t>
      </w:r>
      <w:r>
        <w:rPr>
          <w:color w:val="231F20"/>
          <w:spacing w:val="-7"/>
        </w:rPr>
        <w:t> </w:t>
      </w:r>
      <w:r>
        <w:rPr>
          <w:color w:val="231F20"/>
        </w:rPr>
        <w:t>phải</w:t>
      </w:r>
      <w:r>
        <w:rPr>
          <w:color w:val="231F20"/>
          <w:spacing w:val="-7"/>
        </w:rPr>
        <w:t> </w:t>
      </w:r>
      <w:r>
        <w:rPr>
          <w:color w:val="231F20"/>
        </w:rPr>
        <w:t>mẹ</w:t>
      </w:r>
      <w:r>
        <w:rPr>
          <w:color w:val="231F20"/>
          <w:spacing w:val="-8"/>
        </w:rPr>
        <w:t> </w:t>
      </w:r>
      <w:r>
        <w:rPr>
          <w:color w:val="231F20"/>
        </w:rPr>
        <w:t>đều</w:t>
      </w:r>
      <w:r>
        <w:rPr>
          <w:color w:val="231F20"/>
          <w:spacing w:val="-7"/>
        </w:rPr>
        <w:t> </w:t>
      </w:r>
      <w:r>
        <w:rPr>
          <w:color w:val="231F20"/>
        </w:rPr>
        <w:t>không</w:t>
      </w:r>
      <w:r>
        <w:rPr>
          <w:color w:val="231F20"/>
          <w:spacing w:val="-7"/>
        </w:rPr>
        <w:t> </w:t>
      </w:r>
      <w:r>
        <w:rPr>
          <w:color w:val="231F20"/>
        </w:rPr>
        <w:t>phạm</w:t>
      </w:r>
      <w:r>
        <w:rPr>
          <w:color w:val="231F20"/>
          <w:spacing w:val="-7"/>
        </w:rPr>
        <w:t> </w:t>
      </w:r>
      <w:r>
        <w:rPr>
          <w:color w:val="231F20"/>
        </w:rPr>
        <w:t>tội</w:t>
      </w:r>
      <w:r>
        <w:rPr>
          <w:color w:val="231F20"/>
          <w:spacing w:val="-8"/>
        </w:rPr>
        <w:t> </w:t>
      </w:r>
      <w:r>
        <w:rPr>
          <w:color w:val="231F20"/>
        </w:rPr>
        <w:t>vô</w:t>
      </w:r>
      <w:r>
        <w:rPr>
          <w:color w:val="231F20"/>
          <w:spacing w:val="-7"/>
        </w:rPr>
        <w:t> </w:t>
      </w:r>
      <w:r>
        <w:rPr>
          <w:color w:val="231F20"/>
        </w:rPr>
        <w:t>gián.</w:t>
      </w:r>
      <w:r>
        <w:rPr>
          <w:color w:val="231F20"/>
          <w:spacing w:val="-7"/>
        </w:rPr>
        <w:t> </w:t>
      </w:r>
      <w:r>
        <w:rPr>
          <w:color w:val="231F20"/>
        </w:rPr>
        <w:t>Phải đối</w:t>
      </w:r>
      <w:r>
        <w:rPr>
          <w:color w:val="231F20"/>
          <w:spacing w:val="-7"/>
        </w:rPr>
        <w:t> </w:t>
      </w:r>
      <w:r>
        <w:rPr>
          <w:color w:val="231F20"/>
        </w:rPr>
        <w:t>với</w:t>
      </w:r>
      <w:r>
        <w:rPr>
          <w:color w:val="231F20"/>
          <w:spacing w:val="-6"/>
        </w:rPr>
        <w:t> </w:t>
      </w:r>
      <w:r>
        <w:rPr>
          <w:color w:val="231F20"/>
        </w:rPr>
        <w:t>mẹ</w:t>
      </w:r>
      <w:r>
        <w:rPr>
          <w:color w:val="231F20"/>
          <w:spacing w:val="-6"/>
        </w:rPr>
        <w:t> </w:t>
      </w:r>
      <w:r>
        <w:rPr>
          <w:color w:val="231F20"/>
        </w:rPr>
        <w:t>có</w:t>
      </w:r>
      <w:r>
        <w:rPr>
          <w:color w:val="231F20"/>
          <w:spacing w:val="-6"/>
        </w:rPr>
        <w:t> </w:t>
      </w:r>
      <w:r>
        <w:rPr>
          <w:color w:val="231F20"/>
        </w:rPr>
        <w:t>ý</w:t>
      </w:r>
      <w:r>
        <w:rPr>
          <w:color w:val="231F20"/>
          <w:spacing w:val="-6"/>
        </w:rPr>
        <w:t> </w:t>
      </w:r>
      <w:r>
        <w:rPr>
          <w:color w:val="231F20"/>
        </w:rPr>
        <w:t>tưởng</w:t>
      </w:r>
      <w:r>
        <w:rPr>
          <w:color w:val="231F20"/>
          <w:spacing w:val="-6"/>
        </w:rPr>
        <w:t> </w:t>
      </w:r>
      <w:r>
        <w:rPr>
          <w:color w:val="231F20"/>
        </w:rPr>
        <w:t>giết</w:t>
      </w:r>
      <w:r>
        <w:rPr>
          <w:color w:val="231F20"/>
          <w:spacing w:val="-6"/>
        </w:rPr>
        <w:t> </w:t>
      </w:r>
      <w:r>
        <w:rPr>
          <w:color w:val="231F20"/>
        </w:rPr>
        <w:t>hại</w:t>
      </w:r>
      <w:r>
        <w:rPr>
          <w:color w:val="231F20"/>
          <w:spacing w:val="-6"/>
        </w:rPr>
        <w:t> </w:t>
      </w:r>
      <w:r>
        <w:rPr>
          <w:color w:val="231F20"/>
        </w:rPr>
        <w:t>mẹ</w:t>
      </w:r>
      <w:r>
        <w:rPr>
          <w:color w:val="231F20"/>
          <w:spacing w:val="-7"/>
        </w:rPr>
        <w:t> </w:t>
      </w:r>
      <w:r>
        <w:rPr>
          <w:color w:val="231F20"/>
        </w:rPr>
        <w:t>mới</w:t>
      </w:r>
      <w:r>
        <w:rPr>
          <w:color w:val="231F20"/>
          <w:spacing w:val="-6"/>
        </w:rPr>
        <w:t> </w:t>
      </w:r>
      <w:r>
        <w:rPr>
          <w:color w:val="231F20"/>
        </w:rPr>
        <w:t>phạm</w:t>
      </w:r>
      <w:r>
        <w:rPr>
          <w:color w:val="231F20"/>
          <w:spacing w:val="-6"/>
        </w:rPr>
        <w:t> </w:t>
      </w:r>
      <w:r>
        <w:rPr>
          <w:color w:val="231F20"/>
        </w:rPr>
        <w:t>tội</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cha và các người khác nên biết cũng như thế.</w:t>
      </w:r>
    </w:p>
    <w:p>
      <w:pPr>
        <w:pStyle w:val="BodyText"/>
        <w:spacing w:line="273" w:lineRule="auto" w:before="108"/>
        <w:ind w:left="393" w:right="108"/>
      </w:pPr>
      <w:r>
        <w:rPr>
          <w:i/>
          <w:color w:val="231F20"/>
        </w:rPr>
        <w:t>Hỏi: </w:t>
      </w:r>
      <w:r>
        <w:rPr>
          <w:color w:val="231F20"/>
        </w:rPr>
        <w:t>Từng có người nữ không phải là mẹ, không phải là A-la- hán, nhưng khi giết họ thì có phạm tội vô gián không?</w:t>
      </w:r>
    </w:p>
    <w:p>
      <w:pPr>
        <w:pStyle w:val="BodyText"/>
        <w:spacing w:before="111"/>
        <w:ind w:left="960" w:firstLine="0"/>
      </w:pPr>
      <w:r>
        <w:rPr>
          <w:i/>
          <w:color w:val="231F20"/>
        </w:rPr>
        <w:t>Đáp: </w:t>
      </w:r>
      <w:r>
        <w:rPr>
          <w:color w:val="231F20"/>
        </w:rPr>
        <w:t>Có. Tức là giết kẻ đã chuyển căn nữ làm cha.</w:t>
      </w:r>
    </w:p>
    <w:p>
      <w:pPr>
        <w:pStyle w:val="BodyText"/>
        <w:spacing w:line="273" w:lineRule="auto" w:before="155"/>
        <w:ind w:left="393" w:right="108"/>
      </w:pPr>
      <w:r>
        <w:rPr>
          <w:i/>
          <w:color w:val="231F20"/>
        </w:rPr>
        <w:t>Hỏi:</w:t>
      </w:r>
      <w:r>
        <w:rPr>
          <w:i/>
          <w:color w:val="231F20"/>
          <w:spacing w:val="-17"/>
        </w:rPr>
        <w:t> </w:t>
      </w:r>
      <w:r>
        <w:rPr>
          <w:color w:val="231F20"/>
        </w:rPr>
        <w:t>Từng</w:t>
      </w:r>
      <w:r>
        <w:rPr>
          <w:color w:val="231F20"/>
          <w:spacing w:val="-12"/>
        </w:rPr>
        <w:t> </w:t>
      </w:r>
      <w:r>
        <w:rPr>
          <w:color w:val="231F20"/>
        </w:rPr>
        <w:t>có</w:t>
      </w:r>
      <w:r>
        <w:rPr>
          <w:color w:val="231F20"/>
          <w:spacing w:val="-11"/>
        </w:rPr>
        <w:t> </w:t>
      </w:r>
      <w:r>
        <w:rPr>
          <w:color w:val="231F20"/>
        </w:rPr>
        <w:t>người</w:t>
      </w:r>
      <w:r>
        <w:rPr>
          <w:color w:val="231F20"/>
          <w:spacing w:val="-12"/>
        </w:rPr>
        <w:t> </w:t>
      </w:r>
      <w:r>
        <w:rPr>
          <w:color w:val="231F20"/>
        </w:rPr>
        <w:t>nam</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2"/>
        </w:rPr>
        <w:t> </w:t>
      </w:r>
      <w:r>
        <w:rPr>
          <w:color w:val="231F20"/>
        </w:rPr>
        <w:t>cha,</w:t>
      </w:r>
      <w:r>
        <w:rPr>
          <w:color w:val="231F20"/>
          <w:spacing w:val="-11"/>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25"/>
        </w:rPr>
        <w:t> </w:t>
      </w:r>
      <w:r>
        <w:rPr>
          <w:color w:val="231F20"/>
        </w:rPr>
        <w:t>A-la- hán, nhưng khi giết họ thì bị tội vô gián chăng?</w:t>
      </w:r>
    </w:p>
    <w:p>
      <w:pPr>
        <w:pStyle w:val="BodyText"/>
        <w:spacing w:before="111"/>
        <w:ind w:left="960" w:firstLine="0"/>
      </w:pPr>
      <w:r>
        <w:rPr>
          <w:i/>
          <w:color w:val="231F20"/>
        </w:rPr>
        <w:t>Đáp: </w:t>
      </w:r>
      <w:r>
        <w:rPr>
          <w:color w:val="231F20"/>
        </w:rPr>
        <w:t>Có. Đó là giết chết kẻ đã chuyển căn nam làm mẹ.</w:t>
      </w:r>
    </w:p>
    <w:p>
      <w:pPr>
        <w:pStyle w:val="BodyText"/>
        <w:spacing w:line="273" w:lineRule="auto" w:before="155"/>
        <w:ind w:left="393" w:right="101"/>
      </w:pPr>
      <w:r>
        <w:rPr>
          <w:i/>
          <w:color w:val="231F20"/>
          <w:spacing w:val="3"/>
        </w:rPr>
        <w:t>Hỏi: </w:t>
      </w:r>
      <w:r>
        <w:rPr>
          <w:color w:val="231F20"/>
          <w:spacing w:val="3"/>
        </w:rPr>
        <w:t>Nếu </w:t>
      </w:r>
      <w:r>
        <w:rPr>
          <w:color w:val="231F20"/>
          <w:spacing w:val="2"/>
        </w:rPr>
        <w:t>mẹ là </w:t>
      </w:r>
      <w:r>
        <w:rPr>
          <w:color w:val="231F20"/>
          <w:spacing w:val="4"/>
        </w:rPr>
        <w:t>A-la-hán </w:t>
      </w:r>
      <w:r>
        <w:rPr>
          <w:color w:val="231F20"/>
          <w:spacing w:val="3"/>
        </w:rPr>
        <w:t>hoặc cha </w:t>
      </w:r>
      <w:r>
        <w:rPr>
          <w:color w:val="231F20"/>
          <w:spacing w:val="2"/>
        </w:rPr>
        <w:t>là </w:t>
      </w:r>
      <w:r>
        <w:rPr>
          <w:color w:val="231F20"/>
          <w:spacing w:val="4"/>
        </w:rPr>
        <w:t>A-la-hán, </w:t>
      </w:r>
      <w:r>
        <w:rPr>
          <w:color w:val="231F20"/>
          <w:spacing w:val="3"/>
        </w:rPr>
        <w:t>khi giết </w:t>
      </w:r>
      <w:r>
        <w:rPr>
          <w:color w:val="231F20"/>
          <w:spacing w:val="5"/>
        </w:rPr>
        <w:t>hại </w:t>
      </w:r>
      <w:r>
        <w:rPr>
          <w:color w:val="231F20"/>
          <w:spacing w:val="3"/>
        </w:rPr>
        <w:t>mỗi mỗi lúc khác nhau thì </w:t>
      </w:r>
      <w:r>
        <w:rPr>
          <w:color w:val="231F20"/>
          <w:spacing w:val="2"/>
        </w:rPr>
        <w:t>sẽ bị </w:t>
      </w:r>
      <w:r>
        <w:rPr>
          <w:color w:val="231F20"/>
          <w:spacing w:val="3"/>
        </w:rPr>
        <w:t>một tội hay hai tội </w:t>
      </w:r>
      <w:r>
        <w:rPr>
          <w:color w:val="231F20"/>
          <w:spacing w:val="2"/>
        </w:rPr>
        <w:t>vô </w:t>
      </w:r>
      <w:r>
        <w:rPr>
          <w:color w:val="231F20"/>
          <w:spacing w:val="4"/>
        </w:rPr>
        <w:t>gián? </w:t>
      </w:r>
      <w:r>
        <w:rPr>
          <w:color w:val="231F20"/>
          <w:spacing w:val="5"/>
        </w:rPr>
        <w:t>Nếu </w:t>
      </w:r>
      <w:r>
        <w:rPr>
          <w:color w:val="231F20"/>
          <w:spacing w:val="3"/>
        </w:rPr>
        <w:t>nói chỉ </w:t>
      </w:r>
      <w:r>
        <w:rPr>
          <w:color w:val="231F20"/>
          <w:spacing w:val="2"/>
        </w:rPr>
        <w:t>bị </w:t>
      </w:r>
      <w:r>
        <w:rPr>
          <w:color w:val="231F20"/>
          <w:spacing w:val="3"/>
        </w:rPr>
        <w:t>một tội, thì </w:t>
      </w:r>
      <w:r>
        <w:rPr>
          <w:color w:val="231F20"/>
          <w:spacing w:val="4"/>
        </w:rPr>
        <w:t>người </w:t>
      </w:r>
      <w:r>
        <w:rPr>
          <w:color w:val="231F20"/>
          <w:spacing w:val="3"/>
        </w:rPr>
        <w:t>này </w:t>
      </w:r>
      <w:r>
        <w:rPr>
          <w:color w:val="231F20"/>
          <w:spacing w:val="2"/>
        </w:rPr>
        <w:t>đã </w:t>
      </w:r>
      <w:r>
        <w:rPr>
          <w:color w:val="231F20"/>
          <w:spacing w:val="3"/>
        </w:rPr>
        <w:t>phản bội </w:t>
      </w:r>
      <w:r>
        <w:rPr>
          <w:color w:val="231F20"/>
          <w:spacing w:val="2"/>
        </w:rPr>
        <w:t>ân </w:t>
      </w:r>
      <w:r>
        <w:rPr>
          <w:color w:val="231F20"/>
          <w:spacing w:val="3"/>
        </w:rPr>
        <w:t>nuôi </w:t>
      </w:r>
      <w:r>
        <w:rPr>
          <w:color w:val="231F20"/>
          <w:spacing w:val="4"/>
        </w:rPr>
        <w:t>dưỡng </w:t>
      </w:r>
      <w:r>
        <w:rPr>
          <w:color w:val="231F20"/>
          <w:spacing w:val="5"/>
        </w:rPr>
        <w:t>và </w:t>
      </w:r>
      <w:r>
        <w:rPr>
          <w:color w:val="231F20"/>
          <w:spacing w:val="3"/>
        </w:rPr>
        <w:t>hủy hoại </w:t>
      </w:r>
      <w:r>
        <w:rPr>
          <w:color w:val="231F20"/>
          <w:spacing w:val="4"/>
        </w:rPr>
        <w:t>ruộng phước </w:t>
      </w:r>
      <w:r>
        <w:rPr>
          <w:color w:val="231F20"/>
          <w:spacing w:val="3"/>
        </w:rPr>
        <w:t>đức, sao lại cho </w:t>
      </w:r>
      <w:r>
        <w:rPr>
          <w:color w:val="231F20"/>
          <w:spacing w:val="2"/>
        </w:rPr>
        <w:t>là </w:t>
      </w:r>
      <w:r>
        <w:rPr>
          <w:color w:val="231F20"/>
          <w:spacing w:val="3"/>
        </w:rPr>
        <w:t>một tội? Như điều </w:t>
      </w:r>
      <w:r>
        <w:rPr>
          <w:color w:val="231F20"/>
          <w:spacing w:val="5"/>
        </w:rPr>
        <w:t>kinh </w:t>
      </w:r>
      <w:r>
        <w:rPr>
          <w:color w:val="231F20"/>
          <w:spacing w:val="3"/>
        </w:rPr>
        <w:t>nói sau đây làm sao </w:t>
      </w:r>
      <w:r>
        <w:rPr>
          <w:color w:val="231F20"/>
          <w:spacing w:val="4"/>
        </w:rPr>
        <w:t>thông? </w:t>
      </w:r>
      <w:r>
        <w:rPr>
          <w:color w:val="231F20"/>
          <w:spacing w:val="3"/>
        </w:rPr>
        <w:t>Như việc Đức Phật bảo </w:t>
      </w:r>
      <w:r>
        <w:rPr>
          <w:color w:val="231F20"/>
          <w:spacing w:val="5"/>
        </w:rPr>
        <w:t>Thỉ-khiên-trì: </w:t>
      </w:r>
      <w:r>
        <w:rPr>
          <w:color w:val="231F20"/>
          <w:spacing w:val="3"/>
        </w:rPr>
        <w:t>Nay ông </w:t>
      </w:r>
      <w:r>
        <w:rPr>
          <w:color w:val="231F20"/>
          <w:spacing w:val="2"/>
        </w:rPr>
        <w:t>đã </w:t>
      </w:r>
      <w:r>
        <w:rPr>
          <w:color w:val="231F20"/>
          <w:spacing w:val="3"/>
        </w:rPr>
        <w:t>phạm hai tội </w:t>
      </w:r>
      <w:r>
        <w:rPr>
          <w:color w:val="231F20"/>
          <w:spacing w:val="2"/>
        </w:rPr>
        <w:t>vô </w:t>
      </w:r>
      <w:r>
        <w:rPr>
          <w:color w:val="231F20"/>
          <w:spacing w:val="4"/>
        </w:rPr>
        <w:t>gián, </w:t>
      </w:r>
      <w:r>
        <w:rPr>
          <w:color w:val="231F20"/>
          <w:spacing w:val="3"/>
        </w:rPr>
        <w:t>tức </w:t>
      </w:r>
      <w:r>
        <w:rPr>
          <w:color w:val="231F20"/>
          <w:spacing w:val="2"/>
        </w:rPr>
        <w:t>là đã </w:t>
      </w:r>
      <w:r>
        <w:rPr>
          <w:color w:val="231F20"/>
          <w:spacing w:val="3"/>
        </w:rPr>
        <w:t>giết cha </w:t>
      </w:r>
      <w:r>
        <w:rPr>
          <w:color w:val="231F20"/>
          <w:spacing w:val="2"/>
        </w:rPr>
        <w:t>và </w:t>
      </w:r>
      <w:r>
        <w:rPr>
          <w:color w:val="231F20"/>
          <w:spacing w:val="5"/>
        </w:rPr>
        <w:t>A-la-hán. </w:t>
      </w:r>
      <w:r>
        <w:rPr>
          <w:color w:val="231F20"/>
          <w:spacing w:val="3"/>
        </w:rPr>
        <w:t>Còn nếu nói </w:t>
      </w:r>
      <w:r>
        <w:rPr>
          <w:color w:val="231F20"/>
          <w:spacing w:val="2"/>
        </w:rPr>
        <w:t>là </w:t>
      </w:r>
      <w:r>
        <w:rPr>
          <w:color w:val="231F20"/>
          <w:spacing w:val="3"/>
        </w:rPr>
        <w:t>hai tội, thì </w:t>
      </w:r>
      <w:r>
        <w:rPr>
          <w:color w:val="231F20"/>
          <w:spacing w:val="4"/>
        </w:rPr>
        <w:t>người </w:t>
      </w:r>
      <w:r>
        <w:rPr>
          <w:color w:val="231F20"/>
          <w:spacing w:val="3"/>
        </w:rPr>
        <w:t>này chỉ giết </w:t>
      </w:r>
      <w:r>
        <w:rPr>
          <w:color w:val="231F20"/>
          <w:spacing w:val="2"/>
        </w:rPr>
        <w:t>có </w:t>
      </w:r>
      <w:r>
        <w:rPr>
          <w:color w:val="231F20"/>
          <w:spacing w:val="3"/>
        </w:rPr>
        <w:t>một mạng </w:t>
      </w:r>
      <w:r>
        <w:rPr>
          <w:color w:val="231F20"/>
          <w:spacing w:val="5"/>
        </w:rPr>
        <w:t>người </w:t>
      </w:r>
      <w:r>
        <w:rPr>
          <w:color w:val="231F20"/>
          <w:spacing w:val="3"/>
        </w:rPr>
        <w:t>sao nói </w:t>
      </w:r>
      <w:r>
        <w:rPr>
          <w:color w:val="231F20"/>
          <w:spacing w:val="2"/>
        </w:rPr>
        <w:t>là </w:t>
      </w:r>
      <w:r>
        <w:rPr>
          <w:color w:val="231F20"/>
          <w:spacing w:val="3"/>
        </w:rPr>
        <w:t>hai</w:t>
      </w:r>
      <w:r>
        <w:rPr>
          <w:color w:val="231F20"/>
          <w:spacing w:val="32"/>
        </w:rPr>
        <w:t> </w:t>
      </w:r>
      <w:r>
        <w:rPr>
          <w:color w:val="231F20"/>
          <w:spacing w:val="5"/>
        </w:rPr>
        <w:t>tội?</w:t>
      </w:r>
    </w:p>
    <w:p>
      <w:pPr>
        <w:pStyle w:val="BodyText"/>
        <w:spacing w:line="273" w:lineRule="auto" w:before="107"/>
        <w:ind w:left="393" w:right="108"/>
      </w:pPr>
      <w:r>
        <w:rPr>
          <w:i/>
          <w:color w:val="231F20"/>
        </w:rPr>
        <w:t>Đáp: </w:t>
      </w:r>
      <w:r>
        <w:rPr>
          <w:color w:val="231F20"/>
        </w:rPr>
        <w:t>Nên nói là phạm một tội. Vì người này phản bội ân nuôi dưỡng và hủy hoại phước điền, chỉ đối với cùng một người mà hoạt động.</w:t>
      </w:r>
      <w:r>
        <w:rPr>
          <w:color w:val="231F20"/>
          <w:spacing w:val="-5"/>
        </w:rPr>
        <w:t> </w:t>
      </w:r>
      <w:r>
        <w:rPr>
          <w:color w:val="231F20"/>
        </w:rPr>
        <w:t>Đáng</w:t>
      </w:r>
      <w:r>
        <w:rPr>
          <w:color w:val="231F20"/>
          <w:spacing w:val="-4"/>
        </w:rPr>
        <w:t> </w:t>
      </w:r>
      <w:r>
        <w:rPr>
          <w:color w:val="231F20"/>
        </w:rPr>
        <w:t>lẽ</w:t>
      </w:r>
      <w:r>
        <w:rPr>
          <w:color w:val="231F20"/>
          <w:spacing w:val="-5"/>
        </w:rPr>
        <w:t> </w:t>
      </w:r>
      <w:r>
        <w:rPr>
          <w:color w:val="231F20"/>
        </w:rPr>
        <w:t>Khế</w:t>
      </w:r>
      <w:r>
        <w:rPr>
          <w:color w:val="231F20"/>
          <w:spacing w:val="-4"/>
        </w:rPr>
        <w:t> </w:t>
      </w:r>
      <w:r>
        <w:rPr>
          <w:color w:val="231F20"/>
        </w:rPr>
        <w:t>kinh</w:t>
      </w:r>
      <w:r>
        <w:rPr>
          <w:color w:val="231F20"/>
          <w:spacing w:val="-5"/>
        </w:rPr>
        <w:t> </w:t>
      </w:r>
      <w:r>
        <w:rPr>
          <w:color w:val="231F20"/>
        </w:rPr>
        <w:t>nói:</w:t>
      </w:r>
      <w:r>
        <w:rPr>
          <w:color w:val="231F20"/>
          <w:spacing w:val="-4"/>
        </w:rPr>
        <w:t> </w:t>
      </w:r>
      <w:r>
        <w:rPr>
          <w:color w:val="231F20"/>
        </w:rPr>
        <w:t>Ông</w:t>
      </w:r>
      <w:r>
        <w:rPr>
          <w:color w:val="231F20"/>
          <w:spacing w:val="-5"/>
        </w:rPr>
        <w:t> </w:t>
      </w:r>
      <w:r>
        <w:rPr>
          <w:color w:val="231F20"/>
        </w:rPr>
        <w:t>đã</w:t>
      </w:r>
      <w:r>
        <w:rPr>
          <w:color w:val="231F20"/>
          <w:spacing w:val="-4"/>
        </w:rPr>
        <w:t> </w:t>
      </w:r>
      <w:r>
        <w:rPr>
          <w:color w:val="231F20"/>
        </w:rPr>
        <w:t>do</w:t>
      </w:r>
      <w:r>
        <w:rPr>
          <w:color w:val="231F20"/>
          <w:spacing w:val="-5"/>
        </w:rPr>
        <w:t> </w:t>
      </w:r>
      <w:r>
        <w:rPr>
          <w:color w:val="231F20"/>
        </w:rPr>
        <w:t>hai</w:t>
      </w:r>
      <w:r>
        <w:rPr>
          <w:color w:val="231F20"/>
          <w:spacing w:val="-4"/>
        </w:rPr>
        <w:t> </w:t>
      </w:r>
      <w:r>
        <w:rPr>
          <w:color w:val="231F20"/>
        </w:rPr>
        <w:t>duyên</w:t>
      </w:r>
      <w:r>
        <w:rPr>
          <w:color w:val="231F20"/>
          <w:spacing w:val="-4"/>
        </w:rPr>
        <w:t> </w:t>
      </w:r>
      <w:r>
        <w:rPr>
          <w:color w:val="231F20"/>
        </w:rPr>
        <w:t>nên</w:t>
      </w:r>
      <w:r>
        <w:rPr>
          <w:color w:val="231F20"/>
          <w:spacing w:val="-5"/>
        </w:rPr>
        <w:t> </w:t>
      </w:r>
      <w:r>
        <w:rPr>
          <w:color w:val="231F20"/>
        </w:rPr>
        <w:t>bị</w:t>
      </w:r>
      <w:r>
        <w:rPr>
          <w:color w:val="231F20"/>
          <w:spacing w:val="-4"/>
        </w:rPr>
        <w:t> </w:t>
      </w:r>
      <w:r>
        <w:rPr>
          <w:color w:val="231F20"/>
        </w:rPr>
        <w:t>tội</w:t>
      </w:r>
      <w:r>
        <w:rPr>
          <w:color w:val="231F20"/>
          <w:spacing w:val="-5"/>
        </w:rPr>
        <w:t> </w:t>
      </w:r>
      <w:r>
        <w:rPr>
          <w:color w:val="231F20"/>
        </w:rPr>
        <w:t>vô</w:t>
      </w:r>
      <w:r>
        <w:rPr>
          <w:color w:val="231F20"/>
          <w:spacing w:val="-4"/>
        </w:rPr>
        <w:t> </w:t>
      </w:r>
      <w:r>
        <w:rPr>
          <w:color w:val="231F20"/>
        </w:rPr>
        <w:t>gián, đó là giết cha và A-la-hán, nhưng lại nói bị hai tội, là muốn lấy hai tội để quở trách kẻ </w:t>
      </w:r>
      <w:r>
        <w:rPr>
          <w:color w:val="231F20"/>
          <w:spacing w:val="-6"/>
        </w:rPr>
        <w:t>ấy.</w:t>
      </w:r>
    </w:p>
    <w:p>
      <w:pPr>
        <w:pStyle w:val="BodyText"/>
        <w:spacing w:line="273" w:lineRule="auto" w:before="109"/>
        <w:ind w:left="393" w:right="107"/>
      </w:pPr>
      <w:r>
        <w:rPr>
          <w:color w:val="231F20"/>
        </w:rPr>
        <w:t>Có</w:t>
      </w:r>
      <w:r>
        <w:rPr>
          <w:color w:val="231F20"/>
          <w:spacing w:val="-12"/>
        </w:rPr>
        <w:t> </w:t>
      </w:r>
      <w:r>
        <w:rPr>
          <w:color w:val="231F20"/>
        </w:rPr>
        <w:t>Sư</w:t>
      </w:r>
      <w:r>
        <w:rPr>
          <w:color w:val="231F20"/>
          <w:spacing w:val="-11"/>
        </w:rPr>
        <w:t> </w:t>
      </w:r>
      <w:r>
        <w:rPr>
          <w:color w:val="231F20"/>
        </w:rPr>
        <w:t>khác</w:t>
      </w:r>
      <w:r>
        <w:rPr>
          <w:color w:val="231F20"/>
          <w:spacing w:val="-11"/>
        </w:rPr>
        <w:t> </w:t>
      </w:r>
      <w:r>
        <w:rPr>
          <w:color w:val="231F20"/>
        </w:rPr>
        <w:t>nói:</w:t>
      </w:r>
      <w:r>
        <w:rPr>
          <w:color w:val="231F20"/>
          <w:spacing w:val="-15"/>
        </w:rPr>
        <w:t> </w:t>
      </w:r>
      <w:r>
        <w:rPr>
          <w:color w:val="231F20"/>
        </w:rPr>
        <w:t>Thể</w:t>
      </w:r>
      <w:r>
        <w:rPr>
          <w:color w:val="231F20"/>
          <w:spacing w:val="-11"/>
        </w:rPr>
        <w:t> </w:t>
      </w:r>
      <w:r>
        <w:rPr>
          <w:color w:val="231F20"/>
        </w:rPr>
        <w:t>của</w:t>
      </w:r>
      <w:r>
        <w:rPr>
          <w:color w:val="231F20"/>
          <w:spacing w:val="-11"/>
        </w:rPr>
        <w:t> </w:t>
      </w:r>
      <w:r>
        <w:rPr>
          <w:color w:val="231F20"/>
        </w:rPr>
        <w:t>tội</w:t>
      </w:r>
      <w:r>
        <w:rPr>
          <w:color w:val="231F20"/>
          <w:spacing w:val="-11"/>
        </w:rPr>
        <w:t> </w:t>
      </w:r>
      <w:r>
        <w:rPr>
          <w:color w:val="231F20"/>
        </w:rPr>
        <w:t>tuy</w:t>
      </w:r>
      <w:r>
        <w:rPr>
          <w:color w:val="231F20"/>
          <w:spacing w:val="-10"/>
        </w:rPr>
        <w:t> </w:t>
      </w:r>
      <w:r>
        <w:rPr>
          <w:color w:val="231F20"/>
        </w:rPr>
        <w:t>là</w:t>
      </w:r>
      <w:r>
        <w:rPr>
          <w:color w:val="231F20"/>
          <w:spacing w:val="-11"/>
        </w:rPr>
        <w:t> </w:t>
      </w:r>
      <w:r>
        <w:rPr>
          <w:color w:val="231F20"/>
        </w:rPr>
        <w:t>một</w:t>
      </w:r>
      <w:r>
        <w:rPr>
          <w:color w:val="231F20"/>
          <w:spacing w:val="-11"/>
        </w:rPr>
        <w:t> </w:t>
      </w:r>
      <w:r>
        <w:rPr>
          <w:color w:val="231F20"/>
        </w:rPr>
        <w:t>nhưng</w:t>
      </w:r>
      <w:r>
        <w:rPr>
          <w:color w:val="231F20"/>
          <w:spacing w:val="-11"/>
        </w:rPr>
        <w:t> </w:t>
      </w:r>
      <w:r>
        <w:rPr>
          <w:color w:val="231F20"/>
        </w:rPr>
        <w:t>lại</w:t>
      </w:r>
      <w:r>
        <w:rPr>
          <w:color w:val="231F20"/>
          <w:spacing w:val="-11"/>
        </w:rPr>
        <w:t> </w:t>
      </w:r>
      <w:r>
        <w:rPr>
          <w:color w:val="231F20"/>
        </w:rPr>
        <w:t>chiêu</w:t>
      </w:r>
      <w:r>
        <w:rPr>
          <w:color w:val="231F20"/>
          <w:spacing w:val="-11"/>
        </w:rPr>
        <w:t> </w:t>
      </w:r>
      <w:r>
        <w:rPr>
          <w:color w:val="231F20"/>
        </w:rPr>
        <w:t>cảm</w:t>
      </w:r>
      <w:r>
        <w:rPr>
          <w:color w:val="231F20"/>
          <w:spacing w:val="-11"/>
        </w:rPr>
        <w:t> </w:t>
      </w:r>
      <w:r>
        <w:rPr>
          <w:color w:val="231F20"/>
        </w:rPr>
        <w:t>khổ gấp đôi. Do đó nói có hai</w:t>
      </w:r>
      <w:r>
        <w:rPr>
          <w:color w:val="231F20"/>
          <w:spacing w:val="-2"/>
        </w:rPr>
        <w:t> </w:t>
      </w:r>
      <w:r>
        <w:rPr>
          <w:color w:val="231F20"/>
        </w:rPr>
        <w:t>tội.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i/>
          <w:color w:val="231F20"/>
        </w:rPr>
        <w:t>Hỏi: </w:t>
      </w:r>
      <w:r>
        <w:rPr>
          <w:color w:val="231F20"/>
        </w:rPr>
        <w:t>Như khi hại A-la-hán bị tội vô gián, vậy khi giết chết các bậc hữu học cũng phạm tội đó chăng?</w:t>
      </w:r>
    </w:p>
    <w:p>
      <w:pPr>
        <w:pStyle w:val="BodyText"/>
        <w:spacing w:line="273" w:lineRule="auto" w:before="112"/>
        <w:ind w:right="394"/>
      </w:pPr>
      <w:r>
        <w:rPr>
          <w:i/>
          <w:color w:val="231F20"/>
          <w:spacing w:val="-3"/>
        </w:rPr>
        <w:t>Đáp:</w:t>
      </w:r>
      <w:r>
        <w:rPr>
          <w:i/>
          <w:color w:val="231F20"/>
          <w:spacing w:val="-15"/>
        </w:rPr>
        <w:t> </w:t>
      </w:r>
      <w:r>
        <w:rPr>
          <w:color w:val="231F20"/>
          <w:spacing w:val="-3"/>
        </w:rPr>
        <w:t>Không</w:t>
      </w:r>
      <w:r>
        <w:rPr>
          <w:color w:val="231F20"/>
          <w:spacing w:val="-14"/>
        </w:rPr>
        <w:t> </w:t>
      </w:r>
      <w:r>
        <w:rPr>
          <w:color w:val="231F20"/>
          <w:spacing w:val="-3"/>
        </w:rPr>
        <w:t>phạm.</w:t>
      </w:r>
      <w:r>
        <w:rPr>
          <w:color w:val="231F20"/>
          <w:spacing w:val="-19"/>
        </w:rPr>
        <w:t> </w:t>
      </w:r>
      <w:r>
        <w:rPr>
          <w:color w:val="231F20"/>
        </w:rPr>
        <w:t>Vì</w:t>
      </w:r>
      <w:r>
        <w:rPr>
          <w:color w:val="231F20"/>
          <w:spacing w:val="-14"/>
        </w:rPr>
        <w:t> </w:t>
      </w:r>
      <w:r>
        <w:rPr>
          <w:color w:val="231F20"/>
          <w:spacing w:val="-3"/>
        </w:rPr>
        <w:t>sao?</w:t>
      </w:r>
      <w:r>
        <w:rPr>
          <w:color w:val="231F20"/>
          <w:spacing w:val="-18"/>
        </w:rPr>
        <w:t> </w:t>
      </w:r>
      <w:r>
        <w:rPr>
          <w:color w:val="231F20"/>
        </w:rPr>
        <w:t>Vì</w:t>
      </w:r>
      <w:r>
        <w:rPr>
          <w:color w:val="231F20"/>
          <w:spacing w:val="-15"/>
        </w:rPr>
        <w:t> </w:t>
      </w:r>
      <w:r>
        <w:rPr>
          <w:color w:val="231F20"/>
        </w:rPr>
        <w:t>như</w:t>
      </w:r>
      <w:r>
        <w:rPr>
          <w:color w:val="231F20"/>
          <w:spacing w:val="-14"/>
        </w:rPr>
        <w:t> </w:t>
      </w:r>
      <w:r>
        <w:rPr>
          <w:color w:val="231F20"/>
          <w:spacing w:val="-3"/>
        </w:rPr>
        <w:t>trước</w:t>
      </w:r>
      <w:r>
        <w:rPr>
          <w:color w:val="231F20"/>
          <w:spacing w:val="-15"/>
        </w:rPr>
        <w:t> </w:t>
      </w:r>
      <w:r>
        <w:rPr>
          <w:color w:val="231F20"/>
        </w:rPr>
        <w:t>đã</w:t>
      </w:r>
      <w:r>
        <w:rPr>
          <w:color w:val="231F20"/>
          <w:spacing w:val="-14"/>
        </w:rPr>
        <w:t> </w:t>
      </w:r>
      <w:r>
        <w:rPr>
          <w:color w:val="231F20"/>
          <w:spacing w:val="-3"/>
        </w:rPr>
        <w:t>nói,</w:t>
      </w:r>
      <w:r>
        <w:rPr>
          <w:color w:val="231F20"/>
          <w:spacing w:val="-15"/>
        </w:rPr>
        <w:t> </w:t>
      </w:r>
      <w:r>
        <w:rPr>
          <w:color w:val="231F20"/>
        </w:rPr>
        <w:t>tội</w:t>
      </w:r>
      <w:r>
        <w:rPr>
          <w:color w:val="231F20"/>
          <w:spacing w:val="-14"/>
        </w:rPr>
        <w:t> </w:t>
      </w:r>
      <w:r>
        <w:rPr>
          <w:color w:val="231F20"/>
        </w:rPr>
        <w:t>vô</w:t>
      </w:r>
      <w:r>
        <w:rPr>
          <w:color w:val="231F20"/>
          <w:spacing w:val="-14"/>
        </w:rPr>
        <w:t> </w:t>
      </w:r>
      <w:r>
        <w:rPr>
          <w:color w:val="231F20"/>
          <w:spacing w:val="-3"/>
        </w:rPr>
        <w:t>gián</w:t>
      </w:r>
      <w:r>
        <w:rPr>
          <w:color w:val="231F20"/>
          <w:spacing w:val="-15"/>
        </w:rPr>
        <w:t> </w:t>
      </w:r>
      <w:r>
        <w:rPr>
          <w:color w:val="231F20"/>
        </w:rPr>
        <w:t>là</w:t>
      </w:r>
      <w:r>
        <w:rPr>
          <w:color w:val="231F20"/>
          <w:spacing w:val="-14"/>
        </w:rPr>
        <w:t> </w:t>
      </w:r>
      <w:r>
        <w:rPr>
          <w:color w:val="231F20"/>
          <w:spacing w:val="-3"/>
        </w:rPr>
        <w:t>do </w:t>
      </w:r>
      <w:r>
        <w:rPr>
          <w:color w:val="231F20"/>
        </w:rPr>
        <w:t>hai</w:t>
      </w:r>
      <w:r>
        <w:rPr>
          <w:color w:val="231F20"/>
          <w:spacing w:val="-7"/>
        </w:rPr>
        <w:t> </w:t>
      </w:r>
      <w:r>
        <w:rPr>
          <w:color w:val="231F20"/>
          <w:spacing w:val="-3"/>
        </w:rPr>
        <w:t>duyên:</w:t>
      </w:r>
      <w:r>
        <w:rPr>
          <w:color w:val="231F20"/>
          <w:spacing w:val="-6"/>
        </w:rPr>
        <w:t> </w:t>
      </w:r>
      <w:r>
        <w:rPr>
          <w:color w:val="231F20"/>
        </w:rPr>
        <w:t>1.</w:t>
      </w:r>
      <w:r>
        <w:rPr>
          <w:color w:val="231F20"/>
          <w:spacing w:val="-7"/>
        </w:rPr>
        <w:t> </w:t>
      </w:r>
      <w:r>
        <w:rPr>
          <w:color w:val="231F20"/>
          <w:spacing w:val="-3"/>
        </w:rPr>
        <w:t>Phản</w:t>
      </w:r>
      <w:r>
        <w:rPr>
          <w:color w:val="231F20"/>
          <w:spacing w:val="-6"/>
        </w:rPr>
        <w:t> </w:t>
      </w:r>
      <w:r>
        <w:rPr>
          <w:color w:val="231F20"/>
        </w:rPr>
        <w:t>bội</w:t>
      </w:r>
      <w:r>
        <w:rPr>
          <w:color w:val="231F20"/>
          <w:spacing w:val="-6"/>
        </w:rPr>
        <w:t> </w:t>
      </w:r>
      <w:r>
        <w:rPr>
          <w:color w:val="231F20"/>
        </w:rPr>
        <w:t>ân</w:t>
      </w:r>
      <w:r>
        <w:rPr>
          <w:color w:val="231F20"/>
          <w:spacing w:val="-7"/>
        </w:rPr>
        <w:t> </w:t>
      </w:r>
      <w:r>
        <w:rPr>
          <w:color w:val="231F20"/>
          <w:spacing w:val="-3"/>
        </w:rPr>
        <w:t>nuôi</w:t>
      </w:r>
      <w:r>
        <w:rPr>
          <w:color w:val="231F20"/>
          <w:spacing w:val="-6"/>
        </w:rPr>
        <w:t> </w:t>
      </w:r>
      <w:r>
        <w:rPr>
          <w:color w:val="231F20"/>
          <w:spacing w:val="-3"/>
        </w:rPr>
        <w:t>dưỡng.</w:t>
      </w:r>
      <w:r>
        <w:rPr>
          <w:color w:val="231F20"/>
          <w:spacing w:val="-7"/>
        </w:rPr>
        <w:t> </w:t>
      </w:r>
      <w:r>
        <w:rPr>
          <w:color w:val="231F20"/>
        </w:rPr>
        <w:t>2.</w:t>
      </w:r>
      <w:r>
        <w:rPr>
          <w:color w:val="231F20"/>
          <w:spacing w:val="-6"/>
        </w:rPr>
        <w:t> </w:t>
      </w:r>
      <w:r>
        <w:rPr>
          <w:color w:val="231F20"/>
        </w:rPr>
        <w:t>Hủy</w:t>
      </w:r>
      <w:r>
        <w:rPr>
          <w:color w:val="231F20"/>
          <w:spacing w:val="-6"/>
        </w:rPr>
        <w:t> </w:t>
      </w:r>
      <w:r>
        <w:rPr>
          <w:color w:val="231F20"/>
          <w:spacing w:val="-3"/>
        </w:rPr>
        <w:t>hoại</w:t>
      </w:r>
      <w:r>
        <w:rPr>
          <w:color w:val="231F20"/>
          <w:spacing w:val="-7"/>
        </w:rPr>
        <w:t> </w:t>
      </w:r>
      <w:r>
        <w:rPr>
          <w:color w:val="231F20"/>
          <w:spacing w:val="-3"/>
        </w:rPr>
        <w:t>ruộng</w:t>
      </w:r>
      <w:r>
        <w:rPr>
          <w:color w:val="231F20"/>
          <w:spacing w:val="-6"/>
        </w:rPr>
        <w:t> </w:t>
      </w:r>
      <w:r>
        <w:rPr>
          <w:color w:val="231F20"/>
          <w:spacing w:val="-3"/>
        </w:rPr>
        <w:t>phước</w:t>
      </w:r>
      <w:r>
        <w:rPr>
          <w:color w:val="231F20"/>
          <w:spacing w:val="-7"/>
        </w:rPr>
        <w:t> </w:t>
      </w:r>
      <w:r>
        <w:rPr>
          <w:color w:val="231F20"/>
          <w:spacing w:val="-3"/>
        </w:rPr>
        <w:t>đức.</w:t>
      </w:r>
    </w:p>
    <w:p>
      <w:pPr>
        <w:pStyle w:val="BodyText"/>
        <w:spacing w:line="273" w:lineRule="auto" w:before="111"/>
        <w:ind w:right="390"/>
      </w:pPr>
      <w:r>
        <w:rPr>
          <w:color w:val="231F20"/>
        </w:rPr>
        <w:t>Còn giết hại các bậc hữu học không phải là hủy hoại ruộng phước đức, vì các vị này vừa có công đức cũng có lỗi lầm, có hành diệu cũng có hành ác, có căn thiện cũng có căn bất thiện.</w:t>
      </w:r>
    </w:p>
    <w:p>
      <w:pPr>
        <w:pStyle w:val="BodyText"/>
        <w:spacing w:line="273" w:lineRule="auto" w:before="111"/>
        <w:ind w:right="391"/>
      </w:pPr>
      <w:r>
        <w:rPr>
          <w:i/>
          <w:color w:val="231F20"/>
        </w:rPr>
        <w:t>Hỏi: </w:t>
      </w:r>
      <w:r>
        <w:rPr>
          <w:color w:val="231F20"/>
        </w:rPr>
        <w:t>Nếu giết chết vị A-la-hán thoái chuyển thì có phạm tội</w:t>
      </w:r>
      <w:r>
        <w:rPr>
          <w:color w:val="231F20"/>
          <w:spacing w:val="-39"/>
        </w:rPr>
        <w:t> </w:t>
      </w:r>
      <w:r>
        <w:rPr>
          <w:color w:val="231F20"/>
        </w:rPr>
        <w:t>vô gián không?</w:t>
      </w:r>
    </w:p>
    <w:p>
      <w:pPr>
        <w:pStyle w:val="BodyText"/>
        <w:spacing w:line="273" w:lineRule="auto" w:before="112"/>
        <w:ind w:right="392"/>
      </w:pPr>
      <w:r>
        <w:rPr>
          <w:i/>
          <w:color w:val="231F20"/>
        </w:rPr>
        <w:t>Đáp: </w:t>
      </w:r>
      <w:r>
        <w:rPr>
          <w:color w:val="231F20"/>
        </w:rPr>
        <w:t>Không phạm. Vì vị này trở lại thành bậc hữu hoc như đã nói ở trên.</w:t>
      </w:r>
    </w:p>
    <w:p>
      <w:pPr>
        <w:pStyle w:val="BodyText"/>
        <w:spacing w:line="273" w:lineRule="auto" w:before="112"/>
        <w:ind w:right="391"/>
      </w:pPr>
      <w:r>
        <w:rPr>
          <w:i/>
          <w:color w:val="231F20"/>
        </w:rPr>
        <w:t>Hỏi:</w:t>
      </w:r>
      <w:r>
        <w:rPr>
          <w:i/>
          <w:color w:val="231F20"/>
          <w:spacing w:val="-10"/>
        </w:rPr>
        <w:t> </w:t>
      </w:r>
      <w:r>
        <w:rPr>
          <w:color w:val="231F20"/>
        </w:rPr>
        <w:t>Vị</w:t>
      </w:r>
      <w:r>
        <w:rPr>
          <w:color w:val="231F20"/>
          <w:spacing w:val="-6"/>
        </w:rPr>
        <w:t> </w:t>
      </w:r>
      <w:r>
        <w:rPr>
          <w:color w:val="231F20"/>
        </w:rPr>
        <w:t>này</w:t>
      </w:r>
      <w:r>
        <w:rPr>
          <w:color w:val="231F20"/>
          <w:spacing w:val="-6"/>
        </w:rPr>
        <w:t> </w:t>
      </w:r>
      <w:r>
        <w:rPr>
          <w:color w:val="231F20"/>
        </w:rPr>
        <w:t>có</w:t>
      </w:r>
      <w:r>
        <w:rPr>
          <w:color w:val="231F20"/>
          <w:spacing w:val="-5"/>
        </w:rPr>
        <w:t> </w:t>
      </w:r>
      <w:r>
        <w:rPr>
          <w:color w:val="231F20"/>
        </w:rPr>
        <w:t>mạng</w:t>
      </w:r>
      <w:r>
        <w:rPr>
          <w:color w:val="231F20"/>
          <w:spacing w:val="-6"/>
        </w:rPr>
        <w:t> </w:t>
      </w:r>
      <w:r>
        <w:rPr>
          <w:color w:val="231F20"/>
        </w:rPr>
        <w:t>sống</w:t>
      </w:r>
      <w:r>
        <w:rPr>
          <w:color w:val="231F20"/>
          <w:spacing w:val="-6"/>
        </w:rPr>
        <w:t> </w:t>
      </w:r>
      <w:r>
        <w:rPr>
          <w:color w:val="231F20"/>
        </w:rPr>
        <w:t>sau</w:t>
      </w:r>
      <w:r>
        <w:rPr>
          <w:color w:val="231F20"/>
          <w:spacing w:val="-6"/>
        </w:rPr>
        <w:t> </w:t>
      </w:r>
      <w:r>
        <w:rPr>
          <w:color w:val="231F20"/>
        </w:rPr>
        <w:t>cùng</w:t>
      </w:r>
      <w:r>
        <w:rPr>
          <w:color w:val="231F20"/>
          <w:spacing w:val="-6"/>
        </w:rPr>
        <w:t> </w:t>
      </w:r>
      <w:r>
        <w:rPr>
          <w:color w:val="231F20"/>
        </w:rPr>
        <w:t>khi</w:t>
      </w:r>
      <w:r>
        <w:rPr>
          <w:color w:val="231F20"/>
          <w:spacing w:val="-5"/>
        </w:rPr>
        <w:t> </w:t>
      </w:r>
      <w:r>
        <w:rPr>
          <w:color w:val="231F20"/>
        </w:rPr>
        <w:t>sắp</w:t>
      </w:r>
      <w:r>
        <w:rPr>
          <w:color w:val="231F20"/>
          <w:spacing w:val="-6"/>
        </w:rPr>
        <w:t> </w:t>
      </w:r>
      <w:r>
        <w:rPr>
          <w:color w:val="231F20"/>
        </w:rPr>
        <w:t>chết</w:t>
      </w:r>
      <w:r>
        <w:rPr>
          <w:color w:val="231F20"/>
          <w:spacing w:val="-6"/>
        </w:rPr>
        <w:t> </w:t>
      </w:r>
      <w:r>
        <w:rPr>
          <w:color w:val="231F20"/>
        </w:rPr>
        <w:t>tất</w:t>
      </w:r>
      <w:r>
        <w:rPr>
          <w:color w:val="231F20"/>
          <w:spacing w:val="-6"/>
        </w:rPr>
        <w:t> </w:t>
      </w:r>
      <w:r>
        <w:rPr>
          <w:color w:val="231F20"/>
        </w:rPr>
        <w:t>trụ</w:t>
      </w:r>
      <w:r>
        <w:rPr>
          <w:color w:val="231F20"/>
          <w:spacing w:val="-5"/>
        </w:rPr>
        <w:t> </w:t>
      </w:r>
      <w:r>
        <w:rPr>
          <w:color w:val="231F20"/>
        </w:rPr>
        <w:t>vào</w:t>
      </w:r>
      <w:r>
        <w:rPr>
          <w:color w:val="231F20"/>
          <w:spacing w:val="-6"/>
        </w:rPr>
        <w:t> </w:t>
      </w:r>
      <w:r>
        <w:rPr>
          <w:color w:val="231F20"/>
        </w:rPr>
        <w:t>bậc vô học. Vì sao nói là không phạm tội vô</w:t>
      </w:r>
      <w:r>
        <w:rPr>
          <w:color w:val="231F20"/>
          <w:spacing w:val="-8"/>
        </w:rPr>
        <w:t> </w:t>
      </w:r>
      <w:r>
        <w:rPr>
          <w:color w:val="231F20"/>
        </w:rPr>
        <w:t>gián?</w:t>
      </w:r>
    </w:p>
    <w:p>
      <w:pPr>
        <w:pStyle w:val="BodyText"/>
        <w:spacing w:line="273" w:lineRule="auto" w:before="112"/>
        <w:ind w:right="391"/>
      </w:pPr>
      <w:r>
        <w:rPr>
          <w:i/>
          <w:color w:val="231F20"/>
        </w:rPr>
        <w:t>Đáp: </w:t>
      </w:r>
      <w:r>
        <w:rPr>
          <w:color w:val="231F20"/>
        </w:rPr>
        <w:t>Vì người kia không có tâm ác đối với thân bậc vô học. Nghĩa là kẻ kia chỉ khởi ý giết chết và làm gia hạnh đối với thân</w:t>
      </w:r>
      <w:r>
        <w:rPr>
          <w:color w:val="231F20"/>
          <w:spacing w:val="-36"/>
        </w:rPr>
        <w:t> </w:t>
      </w:r>
      <w:r>
        <w:rPr>
          <w:color w:val="231F20"/>
        </w:rPr>
        <w:t>của người</w:t>
      </w:r>
      <w:r>
        <w:rPr>
          <w:color w:val="231F20"/>
          <w:spacing w:val="-8"/>
        </w:rPr>
        <w:t> </w:t>
      </w:r>
      <w:r>
        <w:rPr>
          <w:color w:val="231F20"/>
        </w:rPr>
        <w:t>hữu</w:t>
      </w:r>
      <w:r>
        <w:rPr>
          <w:color w:val="231F20"/>
          <w:spacing w:val="-7"/>
        </w:rPr>
        <w:t> </w:t>
      </w:r>
      <w:r>
        <w:rPr>
          <w:color w:val="231F20"/>
        </w:rPr>
        <w:t>học,</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bậc</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Do</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nhân</w:t>
      </w:r>
      <w:r>
        <w:rPr>
          <w:color w:val="231F20"/>
          <w:spacing w:val="-7"/>
        </w:rPr>
        <w:t> </w:t>
      </w:r>
      <w:r>
        <w:rPr>
          <w:color w:val="231F20"/>
        </w:rPr>
        <w:t>vô gián nên không phạm tội vô gián.</w:t>
      </w:r>
    </w:p>
    <w:p>
      <w:pPr>
        <w:pStyle w:val="BodyText"/>
        <w:spacing w:line="273" w:lineRule="auto" w:before="110"/>
        <w:ind w:right="390"/>
      </w:pPr>
      <w:r>
        <w:rPr>
          <w:color w:val="231F20"/>
        </w:rPr>
        <w:t>Trong Tỳ-nại-da nói: Tại khu rừng Sa-la có số đông Bí-sô bị đám</w:t>
      </w:r>
      <w:r>
        <w:rPr>
          <w:color w:val="231F20"/>
          <w:spacing w:val="-5"/>
        </w:rPr>
        <w:t> </w:t>
      </w:r>
      <w:r>
        <w:rPr>
          <w:color w:val="231F20"/>
        </w:rPr>
        <w:t>giặc</w:t>
      </w:r>
      <w:r>
        <w:rPr>
          <w:color w:val="231F20"/>
          <w:spacing w:val="-4"/>
        </w:rPr>
        <w:t> </w:t>
      </w:r>
      <w:r>
        <w:rPr>
          <w:color w:val="231F20"/>
        </w:rPr>
        <w:t>cướp</w:t>
      </w:r>
      <w:r>
        <w:rPr>
          <w:color w:val="231F20"/>
          <w:spacing w:val="-3"/>
        </w:rPr>
        <w:t> </w:t>
      </w:r>
      <w:r>
        <w:rPr>
          <w:color w:val="231F20"/>
        </w:rPr>
        <w:t>giết</w:t>
      </w:r>
      <w:r>
        <w:rPr>
          <w:color w:val="231F20"/>
          <w:spacing w:val="-4"/>
        </w:rPr>
        <w:t> </w:t>
      </w:r>
      <w:r>
        <w:rPr>
          <w:color w:val="231F20"/>
        </w:rPr>
        <w:t>hại,</w:t>
      </w:r>
      <w:r>
        <w:rPr>
          <w:color w:val="231F20"/>
          <w:spacing w:val="-4"/>
        </w:rPr>
        <w:t> </w:t>
      </w:r>
      <w:r>
        <w:rPr>
          <w:color w:val="231F20"/>
        </w:rPr>
        <w:t>cướp</w:t>
      </w:r>
      <w:r>
        <w:rPr>
          <w:color w:val="231F20"/>
          <w:spacing w:val="-4"/>
        </w:rPr>
        <w:t> </w:t>
      </w:r>
      <w:r>
        <w:rPr>
          <w:color w:val="231F20"/>
        </w:rPr>
        <w:t>giật</w:t>
      </w:r>
      <w:r>
        <w:rPr>
          <w:color w:val="231F20"/>
          <w:spacing w:val="-4"/>
        </w:rPr>
        <w:t> </w:t>
      </w:r>
      <w:r>
        <w:rPr>
          <w:color w:val="231F20"/>
        </w:rPr>
        <w:t>hết</w:t>
      </w:r>
      <w:r>
        <w:rPr>
          <w:color w:val="231F20"/>
          <w:spacing w:val="-4"/>
        </w:rPr>
        <w:t> </w:t>
      </w:r>
      <w:r>
        <w:rPr>
          <w:color w:val="231F20"/>
        </w:rPr>
        <w:t>y</w:t>
      </w:r>
      <w:r>
        <w:rPr>
          <w:color w:val="231F20"/>
          <w:spacing w:val="-4"/>
        </w:rPr>
        <w:t> </w:t>
      </w:r>
      <w:r>
        <w:rPr>
          <w:color w:val="231F20"/>
        </w:rPr>
        <w:t>phục,</w:t>
      </w:r>
      <w:r>
        <w:rPr>
          <w:color w:val="231F20"/>
          <w:spacing w:val="-4"/>
        </w:rPr>
        <w:t> </w:t>
      </w:r>
      <w:r>
        <w:rPr>
          <w:color w:val="231F20"/>
        </w:rPr>
        <w:t>vật</w:t>
      </w:r>
      <w:r>
        <w:rPr>
          <w:color w:val="231F20"/>
          <w:spacing w:val="-4"/>
        </w:rPr>
        <w:t> </w:t>
      </w:r>
      <w:r>
        <w:rPr>
          <w:color w:val="231F20"/>
        </w:rPr>
        <w:t>dụng.</w:t>
      </w:r>
      <w:r>
        <w:rPr>
          <w:color w:val="231F20"/>
          <w:spacing w:val="-8"/>
        </w:rPr>
        <w:t> </w:t>
      </w:r>
      <w:r>
        <w:rPr>
          <w:color w:val="231F20"/>
        </w:rPr>
        <w:t>Vị</w:t>
      </w:r>
      <w:r>
        <w:rPr>
          <w:color w:val="231F20"/>
          <w:spacing w:val="-4"/>
        </w:rPr>
        <w:t> </w:t>
      </w:r>
      <w:r>
        <w:rPr>
          <w:color w:val="231F20"/>
        </w:rPr>
        <w:t>quan</w:t>
      </w:r>
      <w:r>
        <w:rPr>
          <w:color w:val="231F20"/>
          <w:spacing w:val="-4"/>
        </w:rPr>
        <w:t> </w:t>
      </w:r>
      <w:r>
        <w:rPr>
          <w:color w:val="231F20"/>
        </w:rPr>
        <w:t>đem binh truy nã bắt cả đám, giải đến vua, vua ra lệnh theo đúng pháp </w:t>
      </w:r>
      <w:r>
        <w:rPr>
          <w:color w:val="231F20"/>
          <w:spacing w:val="-4"/>
        </w:rPr>
        <w:t>trị </w:t>
      </w:r>
      <w:r>
        <w:rPr>
          <w:color w:val="231F20"/>
        </w:rPr>
        <w:t>tội. Có một tên cướp trốn thoát chạy tới </w:t>
      </w:r>
      <w:r>
        <w:rPr>
          <w:color w:val="231F20"/>
          <w:spacing w:val="-3"/>
        </w:rPr>
        <w:t>Tinh </w:t>
      </w:r>
      <w:r>
        <w:rPr>
          <w:color w:val="231F20"/>
        </w:rPr>
        <w:t>xá Kỳ Hoàn cầu xin được xuất gia. Chúng Bí-sô không xem xét kỹ nên độ cho xuất gia và truyền giới cụ túc cho anh ta. Bấy giờ, pháp quan giải đám </w:t>
      </w:r>
      <w:r>
        <w:rPr>
          <w:color w:val="231F20"/>
          <w:spacing w:val="-4"/>
        </w:rPr>
        <w:t>giặc </w:t>
      </w:r>
      <w:r>
        <w:rPr>
          <w:color w:val="231F20"/>
        </w:rPr>
        <w:t>ấy đến khu gò mả (nghĩa địa) định hành hình. Chúng Bí-sô biết </w:t>
      </w:r>
      <w:r>
        <w:rPr>
          <w:color w:val="231F20"/>
          <w:spacing w:val="-7"/>
        </w:rPr>
        <w:t>có </w:t>
      </w:r>
      <w:r>
        <w:rPr>
          <w:color w:val="231F20"/>
        </w:rPr>
        <w:t>việc của thế gian đáng chán kia liền kéo nhau tới chứng kiến, </w:t>
      </w:r>
      <w:r>
        <w:rPr>
          <w:color w:val="231F20"/>
          <w:spacing w:val="-5"/>
        </w:rPr>
        <w:t>tên </w:t>
      </w:r>
      <w:r>
        <w:rPr>
          <w:color w:val="231F20"/>
        </w:rPr>
        <w:t>cướp mới xuất gia cũng có mặt. Khi nhìn thấy thân thể các tội nhân bị cắt lìa, quăng ném khắp nơi, ông thầy mới tu sợ quá té xỉu xuống đất,</w:t>
      </w:r>
      <w:r>
        <w:rPr>
          <w:color w:val="231F20"/>
          <w:spacing w:val="9"/>
        </w:rPr>
        <w:t> </w:t>
      </w:r>
      <w:r>
        <w:rPr>
          <w:color w:val="231F20"/>
        </w:rPr>
        <w:t>hồi</w:t>
      </w:r>
      <w:r>
        <w:rPr>
          <w:color w:val="231F20"/>
          <w:spacing w:val="9"/>
        </w:rPr>
        <w:t> </w:t>
      </w:r>
      <w:r>
        <w:rPr>
          <w:color w:val="231F20"/>
        </w:rPr>
        <w:t>lâu</w:t>
      </w:r>
      <w:r>
        <w:rPr>
          <w:color w:val="231F20"/>
          <w:spacing w:val="9"/>
        </w:rPr>
        <w:t> </w:t>
      </w:r>
      <w:r>
        <w:rPr>
          <w:color w:val="231F20"/>
        </w:rPr>
        <w:t>mới</w:t>
      </w:r>
      <w:r>
        <w:rPr>
          <w:color w:val="231F20"/>
          <w:spacing w:val="9"/>
        </w:rPr>
        <w:t> </w:t>
      </w:r>
      <w:r>
        <w:rPr>
          <w:color w:val="231F20"/>
        </w:rPr>
        <w:t>tỉnh.</w:t>
      </w:r>
      <w:r>
        <w:rPr>
          <w:color w:val="231F20"/>
          <w:spacing w:val="9"/>
        </w:rPr>
        <w:t> </w:t>
      </w:r>
      <w:r>
        <w:rPr>
          <w:color w:val="231F20"/>
        </w:rPr>
        <w:t>Chúng</w:t>
      </w:r>
      <w:r>
        <w:rPr>
          <w:color w:val="231F20"/>
          <w:spacing w:val="9"/>
        </w:rPr>
        <w:t> </w:t>
      </w:r>
      <w:r>
        <w:rPr>
          <w:color w:val="231F20"/>
        </w:rPr>
        <w:t>Bí-sô</w:t>
      </w:r>
      <w:r>
        <w:rPr>
          <w:color w:val="231F20"/>
          <w:spacing w:val="9"/>
        </w:rPr>
        <w:t> </w:t>
      </w:r>
      <w:r>
        <w:rPr>
          <w:color w:val="231F20"/>
        </w:rPr>
        <w:t>hỏi</w:t>
      </w:r>
      <w:r>
        <w:rPr>
          <w:color w:val="231F20"/>
          <w:spacing w:val="9"/>
        </w:rPr>
        <w:t> </w:t>
      </w:r>
      <w:r>
        <w:rPr>
          <w:color w:val="231F20"/>
        </w:rPr>
        <w:t>nguyên</w:t>
      </w:r>
      <w:r>
        <w:rPr>
          <w:color w:val="231F20"/>
          <w:spacing w:val="9"/>
        </w:rPr>
        <w:t> </w:t>
      </w:r>
      <w:r>
        <w:rPr>
          <w:color w:val="231F20"/>
        </w:rPr>
        <w:t>do,</w:t>
      </w:r>
      <w:r>
        <w:rPr>
          <w:color w:val="231F20"/>
          <w:spacing w:val="9"/>
        </w:rPr>
        <w:t> </w:t>
      </w:r>
      <w:r>
        <w:rPr>
          <w:color w:val="231F20"/>
        </w:rPr>
        <w:t>anh</w:t>
      </w:r>
      <w:r>
        <w:rPr>
          <w:color w:val="231F20"/>
          <w:spacing w:val="9"/>
        </w:rPr>
        <w:t> </w:t>
      </w:r>
      <w:r>
        <w:rPr>
          <w:color w:val="231F20"/>
        </w:rPr>
        <w:t>ta</w:t>
      </w:r>
      <w:r>
        <w:rPr>
          <w:color w:val="231F20"/>
          <w:spacing w:val="10"/>
        </w:rPr>
        <w:t> </w:t>
      </w:r>
      <w:r>
        <w:rPr>
          <w:color w:val="231F20"/>
        </w:rPr>
        <w:t>đáp:</w:t>
      </w:r>
      <w:r>
        <w:rPr>
          <w:color w:val="231F20"/>
          <w:spacing w:val="9"/>
        </w:rPr>
        <w:t> </w:t>
      </w:r>
      <w:r>
        <w:rPr>
          <w:color w:val="231F20"/>
          <w:spacing w:val="-4"/>
        </w:rPr>
        <w:t>“Các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firstLine="0"/>
      </w:pPr>
      <w:r>
        <w:rPr>
          <w:color w:val="231F20"/>
        </w:rPr>
        <w:t>kẻ bị giết chết là bạn thân của tôi. Hôm đó, tôi với họ cùng làm việc </w:t>
      </w:r>
      <w:r>
        <w:rPr>
          <w:color w:val="231F20"/>
          <w:spacing w:val="-6"/>
        </w:rPr>
        <w:t>ấy, </w:t>
      </w:r>
      <w:r>
        <w:rPr>
          <w:color w:val="231F20"/>
        </w:rPr>
        <w:t>nếu không xuất gia tất cũng phải chịu khổ cùng cực này”. Chúng Bí-sô nghe xong cùng bảo nhau: “Biết phải xứ trí với kẻ ác này thế nào?”.</w:t>
      </w:r>
      <w:r>
        <w:rPr>
          <w:color w:val="231F20"/>
          <w:spacing w:val="-9"/>
        </w:rPr>
        <w:t> </w:t>
      </w:r>
      <w:r>
        <w:rPr>
          <w:color w:val="231F20"/>
        </w:rPr>
        <w:t>Liền</w:t>
      </w:r>
      <w:r>
        <w:rPr>
          <w:color w:val="231F20"/>
          <w:spacing w:val="-9"/>
        </w:rPr>
        <w:t> </w:t>
      </w:r>
      <w:r>
        <w:rPr>
          <w:color w:val="231F20"/>
        </w:rPr>
        <w:t>đến</w:t>
      </w:r>
      <w:r>
        <w:rPr>
          <w:color w:val="231F20"/>
          <w:spacing w:val="-9"/>
        </w:rPr>
        <w:t> </w:t>
      </w:r>
      <w:r>
        <w:rPr>
          <w:color w:val="231F20"/>
        </w:rPr>
        <w:t>bạch</w:t>
      </w:r>
      <w:r>
        <w:rPr>
          <w:color w:val="231F20"/>
          <w:spacing w:val="-8"/>
        </w:rPr>
        <w:t> </w:t>
      </w:r>
      <w:r>
        <w:rPr>
          <w:color w:val="231F20"/>
        </w:rPr>
        <w:t>Phật.</w:t>
      </w:r>
      <w:r>
        <w:rPr>
          <w:color w:val="231F20"/>
          <w:spacing w:val="-9"/>
        </w:rPr>
        <w:t> </w:t>
      </w:r>
      <w:r>
        <w:rPr>
          <w:color w:val="231F20"/>
        </w:rPr>
        <w:t>Đức</w:t>
      </w:r>
      <w:r>
        <w:rPr>
          <w:color w:val="231F20"/>
          <w:spacing w:val="-9"/>
        </w:rPr>
        <w:t> </w:t>
      </w:r>
      <w:r>
        <w:rPr>
          <w:color w:val="231F20"/>
        </w:rPr>
        <w:t>Phật</w:t>
      </w:r>
      <w:r>
        <w:rPr>
          <w:color w:val="231F20"/>
          <w:spacing w:val="-9"/>
        </w:rPr>
        <w:t> </w:t>
      </w:r>
      <w:r>
        <w:rPr>
          <w:color w:val="231F20"/>
        </w:rPr>
        <w:t>bảo:</w:t>
      </w:r>
      <w:r>
        <w:rPr>
          <w:color w:val="231F20"/>
          <w:spacing w:val="-8"/>
        </w:rPr>
        <w:t> </w:t>
      </w:r>
      <w:r>
        <w:rPr>
          <w:color w:val="231F20"/>
        </w:rPr>
        <w:t>“Ông</w:t>
      </w:r>
      <w:r>
        <w:rPr>
          <w:color w:val="231F20"/>
          <w:spacing w:val="-9"/>
        </w:rPr>
        <w:t> </w:t>
      </w:r>
      <w:r>
        <w:rPr>
          <w:color w:val="231F20"/>
        </w:rPr>
        <w:t>Bí-sô</w:t>
      </w:r>
      <w:r>
        <w:rPr>
          <w:color w:val="231F20"/>
          <w:spacing w:val="-9"/>
        </w:rPr>
        <w:t> </w:t>
      </w:r>
      <w:r>
        <w:rPr>
          <w:color w:val="231F20"/>
        </w:rPr>
        <w:t>giết</w:t>
      </w:r>
      <w:r>
        <w:rPr>
          <w:color w:val="231F20"/>
          <w:spacing w:val="-8"/>
        </w:rPr>
        <w:t> </w:t>
      </w:r>
      <w:r>
        <w:rPr>
          <w:color w:val="231F20"/>
        </w:rPr>
        <w:t>người</w:t>
      </w:r>
      <w:r>
        <w:rPr>
          <w:color w:val="231F20"/>
          <w:spacing w:val="-9"/>
        </w:rPr>
        <w:t> </w:t>
      </w:r>
      <w:r>
        <w:rPr>
          <w:color w:val="231F20"/>
        </w:rPr>
        <w:t>này đã phạm tội vô gián, không thể chấp nhận cho xuất gia, nếu đã xuất gia</w:t>
      </w:r>
      <w:r>
        <w:rPr>
          <w:color w:val="231F20"/>
          <w:spacing w:val="-9"/>
        </w:rPr>
        <w:t> </w:t>
      </w:r>
      <w:r>
        <w:rPr>
          <w:color w:val="231F20"/>
        </w:rPr>
        <w:t>thì</w:t>
      </w:r>
      <w:r>
        <w:rPr>
          <w:color w:val="231F20"/>
          <w:spacing w:val="-8"/>
        </w:rPr>
        <w:t> </w:t>
      </w:r>
      <w:r>
        <w:rPr>
          <w:color w:val="231F20"/>
        </w:rPr>
        <w:t>phải</w:t>
      </w:r>
      <w:r>
        <w:rPr>
          <w:color w:val="231F20"/>
          <w:spacing w:val="-9"/>
        </w:rPr>
        <w:t> </w:t>
      </w:r>
      <w:r>
        <w:rPr>
          <w:color w:val="231F20"/>
        </w:rPr>
        <w:t>đuổi</w:t>
      </w:r>
      <w:r>
        <w:rPr>
          <w:color w:val="231F20"/>
          <w:spacing w:val="-8"/>
        </w:rPr>
        <w:t> </w:t>
      </w:r>
      <w:r>
        <w:rPr>
          <w:color w:val="231F20"/>
        </w:rPr>
        <w:t>đi</w:t>
      </w:r>
      <w:r>
        <w:rPr>
          <w:color w:val="231F20"/>
          <w:spacing w:val="-9"/>
        </w:rPr>
        <w:t> </w:t>
      </w:r>
      <w:r>
        <w:rPr>
          <w:color w:val="231F20"/>
        </w:rPr>
        <w:t>chớ</w:t>
      </w:r>
      <w:r>
        <w:rPr>
          <w:color w:val="231F20"/>
          <w:spacing w:val="-8"/>
        </w:rPr>
        <w:t> </w:t>
      </w:r>
      <w:r>
        <w:rPr>
          <w:color w:val="231F20"/>
        </w:rPr>
        <w:t>nên</w:t>
      </w:r>
      <w:r>
        <w:rPr>
          <w:color w:val="231F20"/>
          <w:spacing w:val="-9"/>
        </w:rPr>
        <w:t> </w:t>
      </w:r>
      <w:r>
        <w:rPr>
          <w:color w:val="231F20"/>
        </w:rPr>
        <w:t>sống</w:t>
      </w:r>
      <w:r>
        <w:rPr>
          <w:color w:val="231F20"/>
          <w:spacing w:val="-8"/>
        </w:rPr>
        <w:t> </w:t>
      </w:r>
      <w:r>
        <w:rPr>
          <w:color w:val="231F20"/>
        </w:rPr>
        <w:t>chung.</w:t>
      </w:r>
      <w:r>
        <w:rPr>
          <w:color w:val="231F20"/>
          <w:spacing w:val="-14"/>
        </w:rPr>
        <w:t> </w:t>
      </w:r>
      <w:r>
        <w:rPr>
          <w:color w:val="231F20"/>
        </w:rPr>
        <w:t>Vì</w:t>
      </w:r>
      <w:r>
        <w:rPr>
          <w:color w:val="231F20"/>
          <w:spacing w:val="-8"/>
        </w:rPr>
        <w:t> </w:t>
      </w:r>
      <w:r>
        <w:rPr>
          <w:color w:val="231F20"/>
        </w:rPr>
        <w:t>sao?</w:t>
      </w:r>
      <w:r>
        <w:rPr>
          <w:color w:val="231F20"/>
          <w:spacing w:val="-14"/>
        </w:rPr>
        <w:t> </w:t>
      </w:r>
      <w:r>
        <w:rPr>
          <w:color w:val="231F20"/>
        </w:rPr>
        <w:t>Vì</w:t>
      </w:r>
      <w:r>
        <w:rPr>
          <w:color w:val="231F20"/>
          <w:spacing w:val="-8"/>
        </w:rPr>
        <w:t> </w:t>
      </w:r>
      <w:r>
        <w:rPr>
          <w:color w:val="231F20"/>
        </w:rPr>
        <w:t>kẻ</w:t>
      </w:r>
      <w:r>
        <w:rPr>
          <w:color w:val="231F20"/>
          <w:spacing w:val="-9"/>
        </w:rPr>
        <w:t> </w:t>
      </w:r>
      <w:r>
        <w:rPr>
          <w:color w:val="231F20"/>
        </w:rPr>
        <w:t>tạo</w:t>
      </w:r>
      <w:r>
        <w:rPr>
          <w:color w:val="231F20"/>
          <w:spacing w:val="-8"/>
        </w:rPr>
        <w:t> </w:t>
      </w:r>
      <w:r>
        <w:rPr>
          <w:color w:val="231F20"/>
        </w:rPr>
        <w:t>tội</w:t>
      </w:r>
      <w:r>
        <w:rPr>
          <w:color w:val="231F20"/>
          <w:spacing w:val="-9"/>
        </w:rPr>
        <w:t> </w:t>
      </w:r>
      <w:r>
        <w:rPr>
          <w:color w:val="231F20"/>
        </w:rPr>
        <w:t>vô</w:t>
      </w:r>
      <w:r>
        <w:rPr>
          <w:color w:val="231F20"/>
          <w:spacing w:val="-8"/>
        </w:rPr>
        <w:t> </w:t>
      </w:r>
      <w:r>
        <w:rPr>
          <w:color w:val="231F20"/>
        </w:rPr>
        <w:t>gián thì đối với chánh pháp Tỳ-nại-da của </w:t>
      </w:r>
      <w:r>
        <w:rPr>
          <w:color w:val="231F20"/>
          <w:spacing w:val="-10"/>
        </w:rPr>
        <w:t>Ta </w:t>
      </w:r>
      <w:r>
        <w:rPr>
          <w:color w:val="231F20"/>
        </w:rPr>
        <w:t>không thể sinh trưởng các pháp thiện được”.</w:t>
      </w:r>
    </w:p>
    <w:p>
      <w:pPr>
        <w:pStyle w:val="BodyText"/>
        <w:spacing w:line="271" w:lineRule="auto"/>
        <w:ind w:left="393" w:right="106"/>
      </w:pPr>
      <w:r>
        <w:rPr>
          <w:i/>
          <w:color w:val="231F20"/>
        </w:rPr>
        <w:t>Hỏi: </w:t>
      </w:r>
      <w:r>
        <w:rPr>
          <w:color w:val="231F20"/>
        </w:rPr>
        <w:t>Người ấy không biết rõ là A-la-hán vì sao lại phạm </w:t>
      </w:r>
      <w:r>
        <w:rPr>
          <w:color w:val="231F20"/>
          <w:spacing w:val="2"/>
        </w:rPr>
        <w:t>tội  </w:t>
      </w:r>
      <w:r>
        <w:rPr>
          <w:color w:val="231F20"/>
        </w:rPr>
        <w:t>vô</w:t>
      </w:r>
      <w:r>
        <w:rPr>
          <w:color w:val="231F20"/>
          <w:spacing w:val="5"/>
        </w:rPr>
        <w:t> </w:t>
      </w:r>
      <w:r>
        <w:rPr>
          <w:color w:val="231F20"/>
        </w:rPr>
        <w:t>gián?</w:t>
      </w:r>
    </w:p>
    <w:p>
      <w:pPr>
        <w:pStyle w:val="BodyText"/>
        <w:spacing w:line="271" w:lineRule="auto"/>
        <w:ind w:left="393" w:right="104"/>
      </w:pPr>
      <w:r>
        <w:rPr>
          <w:i/>
          <w:color w:val="231F20"/>
        </w:rPr>
        <w:t>Đáp: </w:t>
      </w:r>
      <w:r>
        <w:rPr>
          <w:color w:val="231F20"/>
        </w:rPr>
        <w:t>Do không biết nên phạm tội, do hủy hoại phước điền nên phạm tội. Vì kẻ ấy đối với chúng Bí-sô khởi ý lạc giết </w:t>
      </w:r>
      <w:r>
        <w:rPr>
          <w:color w:val="231F20"/>
          <w:spacing w:val="2"/>
        </w:rPr>
        <w:t>hại </w:t>
      </w:r>
      <w:r>
        <w:rPr>
          <w:color w:val="231F20"/>
        </w:rPr>
        <w:t>không chọn lựa. Do tâm cực ác này mà giết hại cả A-la-hán </w:t>
      </w:r>
      <w:r>
        <w:rPr>
          <w:color w:val="231F20"/>
          <w:spacing w:val="2"/>
        </w:rPr>
        <w:t>nên </w:t>
      </w:r>
      <w:r>
        <w:rPr>
          <w:color w:val="231F20"/>
        </w:rPr>
        <w:t>phải phạm tội vô</w:t>
      </w:r>
      <w:r>
        <w:rPr>
          <w:color w:val="231F20"/>
          <w:spacing w:val="21"/>
        </w:rPr>
        <w:t> </w:t>
      </w:r>
      <w:r>
        <w:rPr>
          <w:color w:val="231F20"/>
        </w:rPr>
        <w:t>gián.</w:t>
      </w:r>
    </w:p>
    <w:p>
      <w:pPr>
        <w:pStyle w:val="BodyText"/>
        <w:spacing w:line="271" w:lineRule="auto"/>
        <w:ind w:left="393" w:right="103"/>
      </w:pPr>
      <w:r>
        <w:rPr>
          <w:i/>
          <w:color w:val="231F20"/>
        </w:rPr>
        <w:t>Hỏi: </w:t>
      </w:r>
      <w:r>
        <w:rPr>
          <w:color w:val="231F20"/>
        </w:rPr>
        <w:t>Nếu trước đó đã tạo các tội vô gián khác rồi, sau mới phá Tăng, thì người này khi đọa vào địa ngục phải chịu quả nào trước? Nếu phải chịu các quả vô gián kia trước thì việc phá Tăng trở thành nghiệp thọ báo ở các đời sau. Còn nếu phải chịu quả của việc phá Tăng trước thì các quả vô gián kia trở thành nghiệp thọ báo ở các đời sau?</w:t>
      </w:r>
    </w:p>
    <w:p>
      <w:pPr>
        <w:pStyle w:val="BodyText"/>
        <w:spacing w:line="271" w:lineRule="auto" w:before="115"/>
        <w:ind w:left="393" w:right="103"/>
      </w:pPr>
      <w:r>
        <w:rPr>
          <w:i/>
          <w:color w:val="231F20"/>
        </w:rPr>
        <w:t>Đáp: </w:t>
      </w:r>
      <w:r>
        <w:rPr>
          <w:color w:val="231F20"/>
        </w:rPr>
        <w:t>Nếu trước đã tạo các nghiệp vô gián khác thì kẻ ấy </w:t>
      </w:r>
      <w:r>
        <w:rPr>
          <w:color w:val="231F20"/>
          <w:spacing w:val="2"/>
        </w:rPr>
        <w:t>sau </w:t>
      </w:r>
      <w:r>
        <w:rPr>
          <w:color w:val="231F20"/>
        </w:rPr>
        <w:t>đó không thể phá Tăng được. Còn nếu trước đã phá Tăng thì sau đó có thể tạo các nghiệp vô gián khác. Các nghiệp tạo sau này đều do sức tăng thượng của việc phá Tăng cùng chiêu cảm quả ở địa ngục. Còn các hành ác khác thuộc nghiệp phải thọ báo ở đời kế sau thì</w:t>
      </w:r>
      <w:r>
        <w:rPr>
          <w:color w:val="231F20"/>
          <w:spacing w:val="-42"/>
        </w:rPr>
        <w:t> </w:t>
      </w:r>
      <w:r>
        <w:rPr>
          <w:color w:val="231F20"/>
          <w:spacing w:val="2"/>
        </w:rPr>
        <w:t>tùy </w:t>
      </w:r>
      <w:r>
        <w:rPr>
          <w:color w:val="231F20"/>
        </w:rPr>
        <w:t>theo nghiệp vô gián, dựa theo đây nên biết. Lại nếu phá Tăng </w:t>
      </w:r>
      <w:r>
        <w:rPr>
          <w:color w:val="231F20"/>
          <w:spacing w:val="2"/>
        </w:rPr>
        <w:t>trước, </w:t>
      </w:r>
      <w:r>
        <w:rPr>
          <w:color w:val="231F20"/>
        </w:rPr>
        <w:t>sau mới tạo các nghiệp vô gián khác thì các nghiệp người ấy </w:t>
      </w:r>
      <w:r>
        <w:rPr>
          <w:color w:val="231F20"/>
          <w:spacing w:val="2"/>
        </w:rPr>
        <w:t>gây </w:t>
      </w:r>
      <w:r>
        <w:rPr>
          <w:color w:val="231F20"/>
        </w:rPr>
        <w:t>tạo sau này sẽ do sức tăng thượng của nghiệp phá Tăng cùng chiêu cảm quả vô gián tuy nặng nhất thì thọ mạng trọn một kiếp, không thể</w:t>
      </w:r>
      <w:r>
        <w:rPr>
          <w:color w:val="231F20"/>
          <w:spacing w:val="18"/>
        </w:rPr>
        <w:t> </w:t>
      </w:r>
      <w:r>
        <w:rPr>
          <w:color w:val="231F20"/>
        </w:rPr>
        <w:t>hơn</w:t>
      </w:r>
      <w:r>
        <w:rPr>
          <w:color w:val="231F20"/>
          <w:spacing w:val="19"/>
        </w:rPr>
        <w:t> </w:t>
      </w:r>
      <w:r>
        <w:rPr>
          <w:color w:val="231F20"/>
        </w:rPr>
        <w:t>nữa.</w:t>
      </w:r>
      <w:r>
        <w:rPr>
          <w:color w:val="231F20"/>
          <w:spacing w:val="19"/>
        </w:rPr>
        <w:t> </w:t>
      </w:r>
      <w:r>
        <w:rPr>
          <w:color w:val="231F20"/>
        </w:rPr>
        <w:t>Còn</w:t>
      </w:r>
      <w:r>
        <w:rPr>
          <w:color w:val="231F20"/>
          <w:spacing w:val="19"/>
        </w:rPr>
        <w:t> </w:t>
      </w:r>
      <w:r>
        <w:rPr>
          <w:color w:val="231F20"/>
        </w:rPr>
        <w:t>các</w:t>
      </w:r>
      <w:r>
        <w:rPr>
          <w:color w:val="231F20"/>
          <w:spacing w:val="19"/>
        </w:rPr>
        <w:t> </w:t>
      </w:r>
      <w:r>
        <w:rPr>
          <w:color w:val="231F20"/>
        </w:rPr>
        <w:t>hành</w:t>
      </w:r>
      <w:r>
        <w:rPr>
          <w:color w:val="231F20"/>
          <w:spacing w:val="19"/>
        </w:rPr>
        <w:t> </w:t>
      </w:r>
      <w:r>
        <w:rPr>
          <w:color w:val="231F20"/>
        </w:rPr>
        <w:t>ác</w:t>
      </w:r>
      <w:r>
        <w:rPr>
          <w:color w:val="231F20"/>
          <w:spacing w:val="20"/>
        </w:rPr>
        <w:t> </w:t>
      </w:r>
      <w:r>
        <w:rPr>
          <w:color w:val="231F20"/>
        </w:rPr>
        <w:t>khác</w:t>
      </w:r>
      <w:r>
        <w:rPr>
          <w:color w:val="231F20"/>
          <w:spacing w:val="19"/>
        </w:rPr>
        <w:t> </w:t>
      </w:r>
      <w:r>
        <w:rPr>
          <w:color w:val="231F20"/>
        </w:rPr>
        <w:t>phải</w:t>
      </w:r>
      <w:r>
        <w:rPr>
          <w:color w:val="231F20"/>
          <w:spacing w:val="19"/>
        </w:rPr>
        <w:t> </w:t>
      </w:r>
      <w:r>
        <w:rPr>
          <w:color w:val="231F20"/>
        </w:rPr>
        <w:t>chịu</w:t>
      </w:r>
      <w:r>
        <w:rPr>
          <w:color w:val="231F20"/>
          <w:spacing w:val="19"/>
        </w:rPr>
        <w:t> </w:t>
      </w:r>
      <w:r>
        <w:rPr>
          <w:color w:val="231F20"/>
        </w:rPr>
        <w:t>báo</w:t>
      </w:r>
      <w:r>
        <w:rPr>
          <w:color w:val="231F20"/>
          <w:spacing w:val="19"/>
        </w:rPr>
        <w:t> </w:t>
      </w:r>
      <w:r>
        <w:rPr>
          <w:color w:val="231F20"/>
        </w:rPr>
        <w:t>ở</w:t>
      </w:r>
      <w:r>
        <w:rPr>
          <w:color w:val="231F20"/>
          <w:spacing w:val="19"/>
        </w:rPr>
        <w:t> </w:t>
      </w:r>
      <w:r>
        <w:rPr>
          <w:color w:val="231F20"/>
        </w:rPr>
        <w:t>đời</w:t>
      </w:r>
      <w:r>
        <w:rPr>
          <w:color w:val="231F20"/>
          <w:spacing w:val="19"/>
        </w:rPr>
        <w:t> </w:t>
      </w:r>
      <w:r>
        <w:rPr>
          <w:color w:val="231F20"/>
        </w:rPr>
        <w:t>kế</w:t>
      </w:r>
      <w:r>
        <w:rPr>
          <w:color w:val="231F20"/>
          <w:spacing w:val="19"/>
        </w:rPr>
        <w:t> </w:t>
      </w:r>
      <w:r>
        <w:rPr>
          <w:color w:val="231F20"/>
        </w:rPr>
        <w:t>sau</w:t>
      </w:r>
      <w:r>
        <w:rPr>
          <w:color w:val="231F20"/>
          <w:spacing w:val="19"/>
        </w:rPr>
        <w:t> </w:t>
      </w:r>
      <w:r>
        <w:rPr>
          <w:color w:val="231F20"/>
          <w:spacing w:val="2"/>
        </w:rPr>
        <w:t>thì</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7" w:firstLine="0"/>
      </w:pPr>
      <w:r>
        <w:rPr>
          <w:color w:val="231F20"/>
        </w:rPr>
        <w:t>tùy theo thọ mạng của nghiệp vô gián dài hay ngắn, cũng dựa theo đó nên biết.</w:t>
      </w:r>
    </w:p>
    <w:p>
      <w:pPr>
        <w:pStyle w:val="BodyText"/>
        <w:spacing w:line="273" w:lineRule="auto" w:before="112"/>
        <w:ind w:right="392"/>
      </w:pPr>
      <w:r>
        <w:rPr>
          <w:i/>
          <w:color w:val="231F20"/>
          <w:spacing w:val="-3"/>
        </w:rPr>
        <w:t>Hỏi: </w:t>
      </w:r>
      <w:r>
        <w:rPr>
          <w:color w:val="231F20"/>
        </w:rPr>
        <w:t>Nếu do </w:t>
      </w:r>
      <w:r>
        <w:rPr>
          <w:color w:val="231F20"/>
          <w:spacing w:val="-3"/>
        </w:rPr>
        <w:t>nhân </w:t>
      </w:r>
      <w:r>
        <w:rPr>
          <w:color w:val="231F20"/>
        </w:rPr>
        <w:t>phá </w:t>
      </w:r>
      <w:r>
        <w:rPr>
          <w:color w:val="231F20"/>
          <w:spacing w:val="-3"/>
        </w:rPr>
        <w:t>Tăng phải </w:t>
      </w:r>
      <w:r>
        <w:rPr>
          <w:color w:val="231F20"/>
        </w:rPr>
        <w:t>đọa vào địa </w:t>
      </w:r>
      <w:r>
        <w:rPr>
          <w:color w:val="231F20"/>
          <w:spacing w:val="-3"/>
        </w:rPr>
        <w:t>ngục </w:t>
      </w:r>
      <w:r>
        <w:rPr>
          <w:color w:val="231F20"/>
        </w:rPr>
        <w:t>vô </w:t>
      </w:r>
      <w:r>
        <w:rPr>
          <w:color w:val="231F20"/>
          <w:spacing w:val="-3"/>
        </w:rPr>
        <w:t>gián thọ mạng </w:t>
      </w:r>
      <w:r>
        <w:rPr>
          <w:color w:val="231F20"/>
        </w:rPr>
        <w:t>ở đó </w:t>
      </w:r>
      <w:r>
        <w:rPr>
          <w:color w:val="231F20"/>
          <w:spacing w:val="-3"/>
        </w:rPr>
        <w:t>chưa </w:t>
      </w:r>
      <w:r>
        <w:rPr>
          <w:color w:val="231F20"/>
        </w:rPr>
        <w:t>hết mà thế </w:t>
      </w:r>
      <w:r>
        <w:rPr>
          <w:color w:val="231F20"/>
          <w:spacing w:val="-3"/>
        </w:rPr>
        <w:t>giới </w:t>
      </w:r>
      <w:r>
        <w:rPr>
          <w:color w:val="231F20"/>
        </w:rPr>
        <w:t>bị </w:t>
      </w:r>
      <w:r>
        <w:rPr>
          <w:color w:val="231F20"/>
          <w:spacing w:val="-3"/>
        </w:rPr>
        <w:t>hoại, </w:t>
      </w:r>
      <w:r>
        <w:rPr>
          <w:color w:val="231F20"/>
        </w:rPr>
        <w:t>thì kẻ đó có </w:t>
      </w:r>
      <w:r>
        <w:rPr>
          <w:color w:val="231F20"/>
          <w:spacing w:val="-3"/>
        </w:rPr>
        <w:t>chết </w:t>
      </w:r>
      <w:r>
        <w:rPr>
          <w:color w:val="231F20"/>
        </w:rPr>
        <w:t>yểu </w:t>
      </w:r>
      <w:r>
        <w:rPr>
          <w:color w:val="231F20"/>
          <w:spacing w:val="-3"/>
        </w:rPr>
        <w:t>giữa chừng</w:t>
      </w:r>
      <w:r>
        <w:rPr>
          <w:color w:val="231F20"/>
          <w:spacing w:val="-11"/>
        </w:rPr>
        <w:t> </w:t>
      </w:r>
      <w:r>
        <w:rPr>
          <w:color w:val="231F20"/>
          <w:spacing w:val="-3"/>
        </w:rPr>
        <w:t>không?</w:t>
      </w:r>
      <w:r>
        <w:rPr>
          <w:color w:val="231F20"/>
          <w:spacing w:val="-12"/>
        </w:rPr>
        <w:t> </w:t>
      </w:r>
      <w:r>
        <w:rPr>
          <w:color w:val="231F20"/>
        </w:rPr>
        <w:t>Nếu</w:t>
      </w:r>
      <w:r>
        <w:rPr>
          <w:color w:val="231F20"/>
          <w:spacing w:val="-12"/>
        </w:rPr>
        <w:t> </w:t>
      </w:r>
      <w:r>
        <w:rPr>
          <w:color w:val="231F20"/>
          <w:spacing w:val="-3"/>
        </w:rPr>
        <w:t>chết</w:t>
      </w:r>
      <w:r>
        <w:rPr>
          <w:color w:val="231F20"/>
          <w:spacing w:val="-11"/>
        </w:rPr>
        <w:t> </w:t>
      </w:r>
      <w:r>
        <w:rPr>
          <w:color w:val="231F20"/>
        </w:rPr>
        <w:t>yểu</w:t>
      </w:r>
      <w:r>
        <w:rPr>
          <w:color w:val="231F20"/>
          <w:spacing w:val="-12"/>
        </w:rPr>
        <w:t> </w:t>
      </w:r>
      <w:r>
        <w:rPr>
          <w:color w:val="231F20"/>
          <w:spacing w:val="-3"/>
        </w:rPr>
        <w:t>giữa</w:t>
      </w:r>
      <w:r>
        <w:rPr>
          <w:color w:val="231F20"/>
          <w:spacing w:val="-12"/>
        </w:rPr>
        <w:t> </w:t>
      </w:r>
      <w:r>
        <w:rPr>
          <w:color w:val="231F20"/>
          <w:spacing w:val="-3"/>
        </w:rPr>
        <w:t>chừng</w:t>
      </w:r>
      <w:r>
        <w:rPr>
          <w:color w:val="231F20"/>
          <w:spacing w:val="-11"/>
        </w:rPr>
        <w:t> </w:t>
      </w:r>
      <w:r>
        <w:rPr>
          <w:color w:val="231F20"/>
          <w:spacing w:val="-3"/>
        </w:rPr>
        <w:t>trong</w:t>
      </w:r>
      <w:r>
        <w:rPr>
          <w:color w:val="231F20"/>
          <w:spacing w:val="-11"/>
        </w:rPr>
        <w:t> </w:t>
      </w:r>
      <w:r>
        <w:rPr>
          <w:color w:val="231F20"/>
        </w:rPr>
        <w:t>khi</w:t>
      </w:r>
      <w:r>
        <w:rPr>
          <w:color w:val="231F20"/>
          <w:spacing w:val="-12"/>
        </w:rPr>
        <w:t> </w:t>
      </w:r>
      <w:r>
        <w:rPr>
          <w:color w:val="231F20"/>
          <w:spacing w:val="-3"/>
        </w:rPr>
        <w:t>nghiệp</w:t>
      </w:r>
      <w:r>
        <w:rPr>
          <w:color w:val="231F20"/>
          <w:spacing w:val="-12"/>
        </w:rPr>
        <w:t> </w:t>
      </w:r>
      <w:r>
        <w:rPr>
          <w:color w:val="231F20"/>
        </w:rPr>
        <w:t>quá</w:t>
      </w:r>
      <w:r>
        <w:rPr>
          <w:color w:val="231F20"/>
          <w:spacing w:val="-12"/>
        </w:rPr>
        <w:t> </w:t>
      </w:r>
      <w:r>
        <w:rPr>
          <w:color w:val="231F20"/>
          <w:spacing w:val="-3"/>
        </w:rPr>
        <w:t>nặng</w:t>
      </w:r>
      <w:r>
        <w:rPr>
          <w:color w:val="231F20"/>
          <w:spacing w:val="-11"/>
        </w:rPr>
        <w:t> </w:t>
      </w:r>
      <w:r>
        <w:rPr>
          <w:color w:val="231F20"/>
          <w:spacing w:val="-3"/>
        </w:rPr>
        <w:t>kia </w:t>
      </w:r>
      <w:r>
        <w:rPr>
          <w:color w:val="231F20"/>
        </w:rPr>
        <w:t>dẫn</w:t>
      </w:r>
      <w:r>
        <w:rPr>
          <w:color w:val="231F20"/>
          <w:spacing w:val="-6"/>
        </w:rPr>
        <w:t> </w:t>
      </w:r>
      <w:r>
        <w:rPr>
          <w:color w:val="231F20"/>
        </w:rPr>
        <w:t>đến</w:t>
      </w:r>
      <w:r>
        <w:rPr>
          <w:color w:val="231F20"/>
          <w:spacing w:val="-6"/>
        </w:rPr>
        <w:t> </w:t>
      </w:r>
      <w:r>
        <w:rPr>
          <w:color w:val="231F20"/>
        </w:rPr>
        <w:t>thọ</w:t>
      </w:r>
      <w:r>
        <w:rPr>
          <w:color w:val="231F20"/>
          <w:spacing w:val="-6"/>
        </w:rPr>
        <w:t> </w:t>
      </w:r>
      <w:r>
        <w:rPr>
          <w:color w:val="231F20"/>
          <w:spacing w:val="-3"/>
        </w:rPr>
        <w:t>mạng</w:t>
      </w:r>
      <w:r>
        <w:rPr>
          <w:color w:val="231F20"/>
          <w:spacing w:val="-6"/>
        </w:rPr>
        <w:t> </w:t>
      </w:r>
      <w:r>
        <w:rPr>
          <w:color w:val="231F20"/>
          <w:spacing w:val="-3"/>
        </w:rPr>
        <w:t>phải</w:t>
      </w:r>
      <w:r>
        <w:rPr>
          <w:color w:val="231F20"/>
          <w:spacing w:val="-6"/>
        </w:rPr>
        <w:t> </w:t>
      </w:r>
      <w:r>
        <w:rPr>
          <w:color w:val="231F20"/>
        </w:rPr>
        <w:t>dài</w:t>
      </w:r>
      <w:r>
        <w:rPr>
          <w:color w:val="231F20"/>
          <w:spacing w:val="-6"/>
        </w:rPr>
        <w:t> </w:t>
      </w:r>
      <w:r>
        <w:rPr>
          <w:color w:val="231F20"/>
          <w:spacing w:val="-3"/>
        </w:rPr>
        <w:t>hơn,</w:t>
      </w:r>
      <w:r>
        <w:rPr>
          <w:color w:val="231F20"/>
          <w:spacing w:val="-6"/>
        </w:rPr>
        <w:t> </w:t>
      </w:r>
      <w:r>
        <w:rPr>
          <w:color w:val="231F20"/>
        </w:rPr>
        <w:t>vì</w:t>
      </w:r>
      <w:r>
        <w:rPr>
          <w:color w:val="231F20"/>
          <w:spacing w:val="-5"/>
        </w:rPr>
        <w:t> </w:t>
      </w:r>
      <w:r>
        <w:rPr>
          <w:color w:val="231F20"/>
        </w:rPr>
        <w:t>sao</w:t>
      </w:r>
      <w:r>
        <w:rPr>
          <w:color w:val="231F20"/>
          <w:spacing w:val="-6"/>
        </w:rPr>
        <w:t> </w:t>
      </w:r>
      <w:r>
        <w:rPr>
          <w:color w:val="231F20"/>
        </w:rPr>
        <w:t>lại</w:t>
      </w:r>
      <w:r>
        <w:rPr>
          <w:color w:val="231F20"/>
          <w:spacing w:val="-6"/>
        </w:rPr>
        <w:t> </w:t>
      </w:r>
      <w:r>
        <w:rPr>
          <w:color w:val="231F20"/>
        </w:rPr>
        <w:t>dứt</w:t>
      </w:r>
      <w:r>
        <w:rPr>
          <w:color w:val="231F20"/>
          <w:spacing w:val="-6"/>
        </w:rPr>
        <w:t> </w:t>
      </w:r>
      <w:r>
        <w:rPr>
          <w:color w:val="231F20"/>
          <w:spacing w:val="-3"/>
        </w:rPr>
        <w:t>ngang</w:t>
      </w:r>
      <w:r>
        <w:rPr>
          <w:color w:val="231F20"/>
          <w:spacing w:val="-6"/>
        </w:rPr>
        <w:t> </w:t>
      </w:r>
      <w:r>
        <w:rPr>
          <w:color w:val="231F20"/>
          <w:spacing w:val="-3"/>
        </w:rPr>
        <w:t>giữa</w:t>
      </w:r>
      <w:r>
        <w:rPr>
          <w:color w:val="231F20"/>
          <w:spacing w:val="-6"/>
        </w:rPr>
        <w:t> </w:t>
      </w:r>
      <w:r>
        <w:rPr>
          <w:color w:val="231F20"/>
          <w:spacing w:val="-3"/>
        </w:rPr>
        <w:t>chừng?</w:t>
      </w:r>
      <w:r>
        <w:rPr>
          <w:color w:val="231F20"/>
          <w:spacing w:val="-6"/>
        </w:rPr>
        <w:t> </w:t>
      </w:r>
      <w:r>
        <w:rPr>
          <w:color w:val="231F20"/>
          <w:spacing w:val="-3"/>
        </w:rPr>
        <w:t>Còn </w:t>
      </w:r>
      <w:r>
        <w:rPr>
          <w:color w:val="231F20"/>
        </w:rPr>
        <w:t>nếu</w:t>
      </w:r>
      <w:r>
        <w:rPr>
          <w:color w:val="231F20"/>
          <w:spacing w:val="-19"/>
        </w:rPr>
        <w:t> </w:t>
      </w:r>
      <w:r>
        <w:rPr>
          <w:color w:val="231F20"/>
          <w:spacing w:val="-3"/>
        </w:rPr>
        <w:t>không</w:t>
      </w:r>
      <w:r>
        <w:rPr>
          <w:color w:val="231F20"/>
          <w:spacing w:val="-19"/>
        </w:rPr>
        <w:t> </w:t>
      </w:r>
      <w:r>
        <w:rPr>
          <w:color w:val="231F20"/>
          <w:spacing w:val="-3"/>
        </w:rPr>
        <w:t>chết</w:t>
      </w:r>
      <w:r>
        <w:rPr>
          <w:color w:val="231F20"/>
          <w:spacing w:val="-18"/>
        </w:rPr>
        <w:t> </w:t>
      </w:r>
      <w:r>
        <w:rPr>
          <w:color w:val="231F20"/>
        </w:rPr>
        <w:t>yểu</w:t>
      </w:r>
      <w:r>
        <w:rPr>
          <w:color w:val="231F20"/>
          <w:spacing w:val="-19"/>
        </w:rPr>
        <w:t> </w:t>
      </w:r>
      <w:r>
        <w:rPr>
          <w:color w:val="231F20"/>
        </w:rPr>
        <w:t>thì</w:t>
      </w:r>
      <w:r>
        <w:rPr>
          <w:color w:val="231F20"/>
          <w:spacing w:val="-18"/>
        </w:rPr>
        <w:t> </w:t>
      </w:r>
      <w:r>
        <w:rPr>
          <w:color w:val="231F20"/>
        </w:rPr>
        <w:t>vì</w:t>
      </w:r>
      <w:r>
        <w:rPr>
          <w:color w:val="231F20"/>
          <w:spacing w:val="-19"/>
        </w:rPr>
        <w:t> </w:t>
      </w:r>
      <w:r>
        <w:rPr>
          <w:color w:val="231F20"/>
        </w:rPr>
        <w:t>sao</w:t>
      </w:r>
      <w:r>
        <w:rPr>
          <w:color w:val="231F20"/>
          <w:spacing w:val="-18"/>
        </w:rPr>
        <w:t> </w:t>
      </w:r>
      <w:r>
        <w:rPr>
          <w:color w:val="231F20"/>
          <w:spacing w:val="-3"/>
        </w:rPr>
        <w:t>không</w:t>
      </w:r>
      <w:r>
        <w:rPr>
          <w:color w:val="231F20"/>
          <w:spacing w:val="-19"/>
        </w:rPr>
        <w:t> </w:t>
      </w:r>
      <w:r>
        <w:rPr>
          <w:color w:val="231F20"/>
          <w:spacing w:val="-3"/>
        </w:rPr>
        <w:t>cùng</w:t>
      </w:r>
      <w:r>
        <w:rPr>
          <w:color w:val="231F20"/>
          <w:spacing w:val="-18"/>
        </w:rPr>
        <w:t> </w:t>
      </w:r>
      <w:r>
        <w:rPr>
          <w:color w:val="231F20"/>
          <w:spacing w:val="-3"/>
        </w:rPr>
        <w:t>hoại</w:t>
      </w:r>
      <w:r>
        <w:rPr>
          <w:color w:val="231F20"/>
          <w:spacing w:val="-19"/>
        </w:rPr>
        <w:t> </w:t>
      </w:r>
      <w:r>
        <w:rPr>
          <w:color w:val="231F20"/>
        </w:rPr>
        <w:t>với</w:t>
      </w:r>
      <w:r>
        <w:rPr>
          <w:color w:val="231F20"/>
          <w:spacing w:val="-18"/>
        </w:rPr>
        <w:t> </w:t>
      </w:r>
      <w:r>
        <w:rPr>
          <w:color w:val="231F20"/>
        </w:rPr>
        <w:t>thế</w:t>
      </w:r>
      <w:r>
        <w:rPr>
          <w:color w:val="231F20"/>
          <w:spacing w:val="-19"/>
        </w:rPr>
        <w:t> </w:t>
      </w:r>
      <w:r>
        <w:rPr>
          <w:color w:val="231F20"/>
          <w:spacing w:val="-3"/>
        </w:rPr>
        <w:t>giới</w:t>
      </w:r>
      <w:r>
        <w:rPr>
          <w:color w:val="231F20"/>
          <w:spacing w:val="-18"/>
        </w:rPr>
        <w:t> </w:t>
      </w:r>
      <w:r>
        <w:rPr>
          <w:color w:val="231F20"/>
        </w:rPr>
        <w:t>lại</w:t>
      </w:r>
      <w:r>
        <w:rPr>
          <w:color w:val="231F20"/>
          <w:spacing w:val="-19"/>
        </w:rPr>
        <w:t> </w:t>
      </w:r>
      <w:r>
        <w:rPr>
          <w:color w:val="231F20"/>
          <w:spacing w:val="-3"/>
        </w:rPr>
        <w:t>thành</w:t>
      </w:r>
      <w:r>
        <w:rPr>
          <w:color w:val="231F20"/>
          <w:spacing w:val="-18"/>
        </w:rPr>
        <w:t> </w:t>
      </w:r>
      <w:r>
        <w:rPr>
          <w:color w:val="231F20"/>
          <w:spacing w:val="-3"/>
        </w:rPr>
        <w:t>trở ngại?</w:t>
      </w:r>
      <w:r>
        <w:rPr>
          <w:color w:val="231F20"/>
          <w:spacing w:val="-13"/>
        </w:rPr>
        <w:t> </w:t>
      </w:r>
      <w:r>
        <w:rPr>
          <w:color w:val="231F20"/>
        </w:rPr>
        <w:t>Như</w:t>
      </w:r>
      <w:r>
        <w:rPr>
          <w:color w:val="231F20"/>
          <w:spacing w:val="-12"/>
        </w:rPr>
        <w:t> </w:t>
      </w:r>
      <w:r>
        <w:rPr>
          <w:color w:val="231F20"/>
        </w:rPr>
        <w:t>Khế</w:t>
      </w:r>
      <w:r>
        <w:rPr>
          <w:color w:val="231F20"/>
          <w:spacing w:val="-12"/>
        </w:rPr>
        <w:t> </w:t>
      </w:r>
      <w:r>
        <w:rPr>
          <w:color w:val="231F20"/>
          <w:spacing w:val="-3"/>
        </w:rPr>
        <w:t>kinh</w:t>
      </w:r>
      <w:r>
        <w:rPr>
          <w:color w:val="231F20"/>
          <w:spacing w:val="-12"/>
        </w:rPr>
        <w:t> </w:t>
      </w:r>
      <w:r>
        <w:rPr>
          <w:color w:val="231F20"/>
          <w:spacing w:val="-3"/>
        </w:rPr>
        <w:t>nói:</w:t>
      </w:r>
      <w:r>
        <w:rPr>
          <w:color w:val="231F20"/>
          <w:spacing w:val="-12"/>
        </w:rPr>
        <w:t> </w:t>
      </w:r>
      <w:r>
        <w:rPr>
          <w:color w:val="231F20"/>
        </w:rPr>
        <w:t>Như</w:t>
      </w:r>
      <w:r>
        <w:rPr>
          <w:color w:val="231F20"/>
          <w:spacing w:val="-12"/>
        </w:rPr>
        <w:t> </w:t>
      </w:r>
      <w:r>
        <w:rPr>
          <w:color w:val="231F20"/>
        </w:rPr>
        <w:t>chỗ</w:t>
      </w:r>
      <w:r>
        <w:rPr>
          <w:color w:val="231F20"/>
          <w:spacing w:val="-12"/>
        </w:rPr>
        <w:t> </w:t>
      </w:r>
      <w:r>
        <w:rPr>
          <w:color w:val="231F20"/>
        </w:rPr>
        <w:t>ở</w:t>
      </w:r>
      <w:r>
        <w:rPr>
          <w:color w:val="231F20"/>
          <w:spacing w:val="-12"/>
        </w:rPr>
        <w:t> </w:t>
      </w:r>
      <w:r>
        <w:rPr>
          <w:color w:val="231F20"/>
          <w:spacing w:val="-7"/>
        </w:rPr>
        <w:t>này,</w:t>
      </w:r>
      <w:r>
        <w:rPr>
          <w:color w:val="231F20"/>
          <w:spacing w:val="-12"/>
        </w:rPr>
        <w:t> </w:t>
      </w:r>
      <w:r>
        <w:rPr>
          <w:color w:val="231F20"/>
        </w:rPr>
        <w:t>đến</w:t>
      </w:r>
      <w:r>
        <w:rPr>
          <w:color w:val="231F20"/>
          <w:spacing w:val="-13"/>
        </w:rPr>
        <w:t> </w:t>
      </w:r>
      <w:r>
        <w:rPr>
          <w:color w:val="231F20"/>
        </w:rPr>
        <w:t>nỗi</w:t>
      </w:r>
      <w:r>
        <w:rPr>
          <w:color w:val="231F20"/>
          <w:spacing w:val="-12"/>
        </w:rPr>
        <w:t> </w:t>
      </w:r>
      <w:r>
        <w:rPr>
          <w:color w:val="231F20"/>
        </w:rPr>
        <w:t>chỉ</w:t>
      </w:r>
      <w:r>
        <w:rPr>
          <w:color w:val="231F20"/>
          <w:spacing w:val="-12"/>
        </w:rPr>
        <w:t> </w:t>
      </w:r>
      <w:r>
        <w:rPr>
          <w:color w:val="231F20"/>
        </w:rPr>
        <w:t>còn</w:t>
      </w:r>
      <w:r>
        <w:rPr>
          <w:color w:val="231F20"/>
          <w:spacing w:val="-12"/>
        </w:rPr>
        <w:t> </w:t>
      </w:r>
      <w:r>
        <w:rPr>
          <w:color w:val="231F20"/>
        </w:rPr>
        <w:t>một</w:t>
      </w:r>
      <w:r>
        <w:rPr>
          <w:color w:val="231F20"/>
          <w:spacing w:val="-12"/>
        </w:rPr>
        <w:t> </w:t>
      </w:r>
      <w:r>
        <w:rPr>
          <w:color w:val="231F20"/>
        </w:rPr>
        <w:t>hữu</w:t>
      </w:r>
      <w:r>
        <w:rPr>
          <w:color w:val="231F20"/>
          <w:spacing w:val="-12"/>
        </w:rPr>
        <w:t> </w:t>
      </w:r>
      <w:r>
        <w:rPr>
          <w:color w:val="231F20"/>
          <w:spacing w:val="-3"/>
        </w:rPr>
        <w:t>tình đang</w:t>
      </w:r>
      <w:r>
        <w:rPr>
          <w:color w:val="231F20"/>
          <w:spacing w:val="-7"/>
        </w:rPr>
        <w:t> </w:t>
      </w:r>
      <w:r>
        <w:rPr>
          <w:color w:val="231F20"/>
        </w:rPr>
        <w:t>ở</w:t>
      </w:r>
      <w:r>
        <w:rPr>
          <w:color w:val="231F20"/>
          <w:spacing w:val="-7"/>
        </w:rPr>
        <w:t> </w:t>
      </w:r>
      <w:r>
        <w:rPr>
          <w:color w:val="231F20"/>
          <w:spacing w:val="-3"/>
        </w:rPr>
        <w:t>trong</w:t>
      </w:r>
      <w:r>
        <w:rPr>
          <w:color w:val="231F20"/>
          <w:spacing w:val="-7"/>
        </w:rPr>
        <w:t> </w:t>
      </w:r>
      <w:r>
        <w:rPr>
          <w:color w:val="231F20"/>
        </w:rPr>
        <w:t>tai</w:t>
      </w:r>
      <w:r>
        <w:rPr>
          <w:color w:val="231F20"/>
          <w:spacing w:val="-7"/>
        </w:rPr>
        <w:t> </w:t>
      </w:r>
      <w:r>
        <w:rPr>
          <w:color w:val="231F20"/>
          <w:spacing w:val="-3"/>
        </w:rPr>
        <w:t>ương</w:t>
      </w:r>
      <w:r>
        <w:rPr>
          <w:color w:val="231F20"/>
          <w:spacing w:val="-7"/>
        </w:rPr>
        <w:t> </w:t>
      </w:r>
      <w:r>
        <w:rPr>
          <w:color w:val="231F20"/>
        </w:rPr>
        <w:t>khổ</w:t>
      </w:r>
      <w:r>
        <w:rPr>
          <w:color w:val="231F20"/>
          <w:spacing w:val="-7"/>
        </w:rPr>
        <w:t> </w:t>
      </w:r>
      <w:r>
        <w:rPr>
          <w:color w:val="231F20"/>
        </w:rPr>
        <w:t>nạn</w:t>
      </w:r>
      <w:r>
        <w:rPr>
          <w:color w:val="231F20"/>
          <w:spacing w:val="-7"/>
        </w:rPr>
        <w:t> </w:t>
      </w:r>
      <w:r>
        <w:rPr>
          <w:color w:val="231F20"/>
        </w:rPr>
        <w:t>thì</w:t>
      </w:r>
      <w:r>
        <w:rPr>
          <w:color w:val="231F20"/>
          <w:spacing w:val="-7"/>
        </w:rPr>
        <w:t> </w:t>
      </w:r>
      <w:r>
        <w:rPr>
          <w:color w:val="231F20"/>
        </w:rPr>
        <w:t>vẫn</w:t>
      </w:r>
      <w:r>
        <w:rPr>
          <w:color w:val="231F20"/>
          <w:spacing w:val="-7"/>
        </w:rPr>
        <w:t> </w:t>
      </w:r>
      <w:r>
        <w:rPr>
          <w:color w:val="231F20"/>
        </w:rPr>
        <w:t>còn</w:t>
      </w:r>
      <w:r>
        <w:rPr>
          <w:color w:val="231F20"/>
          <w:spacing w:val="-7"/>
        </w:rPr>
        <w:t> </w:t>
      </w:r>
      <w:r>
        <w:rPr>
          <w:color w:val="231F20"/>
        </w:rPr>
        <w:t>chứ</w:t>
      </w:r>
      <w:r>
        <w:rPr>
          <w:color w:val="231F20"/>
          <w:spacing w:val="-7"/>
        </w:rPr>
        <w:t> </w:t>
      </w:r>
      <w:r>
        <w:rPr>
          <w:color w:val="231F20"/>
          <w:spacing w:val="-3"/>
        </w:rPr>
        <w:t>không</w:t>
      </w:r>
      <w:r>
        <w:rPr>
          <w:color w:val="231F20"/>
          <w:spacing w:val="-7"/>
        </w:rPr>
        <w:t> </w:t>
      </w:r>
      <w:r>
        <w:rPr>
          <w:color w:val="231F20"/>
          <w:spacing w:val="-3"/>
        </w:rPr>
        <w:t>hoại.</w:t>
      </w:r>
    </w:p>
    <w:p>
      <w:pPr>
        <w:pStyle w:val="BodyText"/>
        <w:spacing w:line="273" w:lineRule="auto" w:before="107"/>
        <w:ind w:right="391"/>
      </w:pPr>
      <w:r>
        <w:rPr>
          <w:i/>
          <w:color w:val="231F20"/>
        </w:rPr>
        <w:t>Đáp: </w:t>
      </w:r>
      <w:r>
        <w:rPr>
          <w:color w:val="231F20"/>
        </w:rPr>
        <w:t>Nếu thọ mạng đã nhất định thì kẻ ấy không thể chết yểu giữa chừng.</w:t>
      </w:r>
    </w:p>
    <w:p>
      <w:pPr>
        <w:pStyle w:val="BodyText"/>
        <w:spacing w:line="273" w:lineRule="auto" w:before="112"/>
        <w:ind w:right="391"/>
      </w:pPr>
      <w:r>
        <w:rPr>
          <w:i/>
          <w:color w:val="231F20"/>
        </w:rPr>
        <w:t>Hỏi:</w:t>
      </w:r>
      <w:r>
        <w:rPr>
          <w:i/>
          <w:color w:val="231F20"/>
          <w:spacing w:val="-5"/>
        </w:rPr>
        <w:t> </w:t>
      </w:r>
      <w:r>
        <w:rPr>
          <w:color w:val="231F20"/>
        </w:rPr>
        <w:t>Nếu</w:t>
      </w:r>
      <w:r>
        <w:rPr>
          <w:color w:val="231F20"/>
          <w:spacing w:val="-5"/>
        </w:rPr>
        <w:t> </w:t>
      </w:r>
      <w:r>
        <w:rPr>
          <w:color w:val="231F20"/>
        </w:rPr>
        <w:t>như</w:t>
      </w:r>
      <w:r>
        <w:rPr>
          <w:color w:val="231F20"/>
          <w:spacing w:val="-4"/>
        </w:rPr>
        <w:t> </w:t>
      </w:r>
      <w:r>
        <w:rPr>
          <w:color w:val="231F20"/>
        </w:rPr>
        <w:t>thế</w:t>
      </w:r>
      <w:r>
        <w:rPr>
          <w:color w:val="231F20"/>
          <w:spacing w:val="-5"/>
        </w:rPr>
        <w:t> </w:t>
      </w:r>
      <w:r>
        <w:rPr>
          <w:color w:val="231F20"/>
        </w:rPr>
        <w:t>vì</w:t>
      </w:r>
      <w:r>
        <w:rPr>
          <w:color w:val="231F20"/>
          <w:spacing w:val="-4"/>
        </w:rPr>
        <w:t> </w:t>
      </w:r>
      <w:r>
        <w:rPr>
          <w:color w:val="231F20"/>
        </w:rPr>
        <w:t>sao</w:t>
      </w:r>
      <w:r>
        <w:rPr>
          <w:color w:val="231F20"/>
          <w:spacing w:val="-5"/>
        </w:rPr>
        <w:t> </w:t>
      </w:r>
      <w:r>
        <w:rPr>
          <w:color w:val="231F20"/>
        </w:rPr>
        <w:t>không</w:t>
      </w:r>
      <w:r>
        <w:rPr>
          <w:color w:val="231F20"/>
          <w:spacing w:val="-4"/>
        </w:rPr>
        <w:t> </w:t>
      </w:r>
      <w:r>
        <w:rPr>
          <w:color w:val="231F20"/>
        </w:rPr>
        <w:t>hoại</w:t>
      </w:r>
      <w:r>
        <w:rPr>
          <w:color w:val="231F20"/>
          <w:spacing w:val="-5"/>
        </w:rPr>
        <w:t> </w:t>
      </w:r>
      <w:r>
        <w:rPr>
          <w:color w:val="231F20"/>
        </w:rPr>
        <w:t>cùng</w:t>
      </w:r>
      <w:r>
        <w:rPr>
          <w:color w:val="231F20"/>
          <w:spacing w:val="-4"/>
        </w:rPr>
        <w:t> </w:t>
      </w:r>
      <w:r>
        <w:rPr>
          <w:color w:val="231F20"/>
        </w:rPr>
        <w:t>thế</w:t>
      </w:r>
      <w:r>
        <w:rPr>
          <w:color w:val="231F20"/>
          <w:spacing w:val="-5"/>
        </w:rPr>
        <w:t> </w:t>
      </w:r>
      <w:r>
        <w:rPr>
          <w:color w:val="231F20"/>
        </w:rPr>
        <w:t>giới</w:t>
      </w:r>
      <w:r>
        <w:rPr>
          <w:color w:val="231F20"/>
          <w:spacing w:val="-4"/>
        </w:rPr>
        <w:t> </w:t>
      </w:r>
      <w:r>
        <w:rPr>
          <w:color w:val="231F20"/>
        </w:rPr>
        <w:t>này</w:t>
      </w:r>
      <w:r>
        <w:rPr>
          <w:color w:val="231F20"/>
          <w:spacing w:val="-5"/>
        </w:rPr>
        <w:t> </w:t>
      </w:r>
      <w:r>
        <w:rPr>
          <w:color w:val="231F20"/>
        </w:rPr>
        <w:t>lại</w:t>
      </w:r>
      <w:r>
        <w:rPr>
          <w:color w:val="231F20"/>
          <w:spacing w:val="-4"/>
        </w:rPr>
        <w:t> </w:t>
      </w:r>
      <w:r>
        <w:rPr>
          <w:color w:val="231F20"/>
        </w:rPr>
        <w:t>thành trở ngại?</w:t>
      </w:r>
    </w:p>
    <w:p>
      <w:pPr>
        <w:pStyle w:val="BodyText"/>
        <w:spacing w:line="273" w:lineRule="auto" w:before="112"/>
        <w:ind w:right="390"/>
      </w:pPr>
      <w:r>
        <w:rPr>
          <w:i/>
          <w:color w:val="231F20"/>
        </w:rPr>
        <w:t>Đáp: </w:t>
      </w:r>
      <w:r>
        <w:rPr>
          <w:color w:val="231F20"/>
        </w:rPr>
        <w:t>Người ấy do nghiệp lực dẫn đến địa ngục ở thế giới khác để tiếp tục chịu quả khổ. Như trong vương đô, khi muốn có ân xá, trước</w:t>
      </w:r>
      <w:r>
        <w:rPr>
          <w:color w:val="231F20"/>
          <w:spacing w:val="-14"/>
        </w:rPr>
        <w:t> </w:t>
      </w:r>
      <w:r>
        <w:rPr>
          <w:color w:val="231F20"/>
        </w:rPr>
        <w:t>hết</w:t>
      </w:r>
      <w:r>
        <w:rPr>
          <w:color w:val="231F20"/>
          <w:spacing w:val="-13"/>
        </w:rPr>
        <w:t> </w:t>
      </w:r>
      <w:r>
        <w:rPr>
          <w:color w:val="231F20"/>
        </w:rPr>
        <w:t>phải</w:t>
      </w:r>
      <w:r>
        <w:rPr>
          <w:color w:val="231F20"/>
          <w:spacing w:val="-14"/>
        </w:rPr>
        <w:t> </w:t>
      </w:r>
      <w:r>
        <w:rPr>
          <w:color w:val="231F20"/>
        </w:rPr>
        <w:t>dời</w:t>
      </w:r>
      <w:r>
        <w:rPr>
          <w:color w:val="231F20"/>
          <w:spacing w:val="-13"/>
        </w:rPr>
        <w:t> </w:t>
      </w:r>
      <w:r>
        <w:rPr>
          <w:color w:val="231F20"/>
        </w:rPr>
        <w:t>số</w:t>
      </w:r>
      <w:r>
        <w:rPr>
          <w:color w:val="231F20"/>
          <w:spacing w:val="-14"/>
        </w:rPr>
        <w:t> </w:t>
      </w:r>
      <w:r>
        <w:rPr>
          <w:color w:val="231F20"/>
        </w:rPr>
        <w:t>tội</w:t>
      </w:r>
      <w:r>
        <w:rPr>
          <w:color w:val="231F20"/>
          <w:spacing w:val="-13"/>
        </w:rPr>
        <w:t> </w:t>
      </w:r>
      <w:r>
        <w:rPr>
          <w:color w:val="231F20"/>
        </w:rPr>
        <w:t>nhân</w:t>
      </w:r>
      <w:r>
        <w:rPr>
          <w:color w:val="231F20"/>
          <w:spacing w:val="-14"/>
        </w:rPr>
        <w:t> </w:t>
      </w:r>
      <w:r>
        <w:rPr>
          <w:color w:val="231F20"/>
        </w:rPr>
        <w:t>có</w:t>
      </w:r>
      <w:r>
        <w:rPr>
          <w:color w:val="231F20"/>
          <w:spacing w:val="-13"/>
        </w:rPr>
        <w:t> </w:t>
      </w:r>
      <w:r>
        <w:rPr>
          <w:color w:val="231F20"/>
        </w:rPr>
        <w:t>trọng</w:t>
      </w:r>
      <w:r>
        <w:rPr>
          <w:color w:val="231F20"/>
          <w:spacing w:val="-14"/>
        </w:rPr>
        <w:t> </w:t>
      </w:r>
      <w:r>
        <w:rPr>
          <w:color w:val="231F20"/>
        </w:rPr>
        <w:t>án</w:t>
      </w:r>
      <w:r>
        <w:rPr>
          <w:color w:val="231F20"/>
          <w:spacing w:val="-13"/>
        </w:rPr>
        <w:t> </w:t>
      </w:r>
      <w:r>
        <w:rPr>
          <w:color w:val="231F20"/>
        </w:rPr>
        <w:t>sang</w:t>
      </w:r>
      <w:r>
        <w:rPr>
          <w:color w:val="231F20"/>
          <w:spacing w:val="-13"/>
        </w:rPr>
        <w:t> </w:t>
      </w:r>
      <w:r>
        <w:rPr>
          <w:color w:val="231F20"/>
        </w:rPr>
        <w:t>các</w:t>
      </w:r>
      <w:r>
        <w:rPr>
          <w:color w:val="231F20"/>
          <w:spacing w:val="-14"/>
        </w:rPr>
        <w:t> </w:t>
      </w:r>
      <w:r>
        <w:rPr>
          <w:color w:val="231F20"/>
        </w:rPr>
        <w:t>trại</w:t>
      </w:r>
      <w:r>
        <w:rPr>
          <w:color w:val="231F20"/>
          <w:spacing w:val="-13"/>
        </w:rPr>
        <w:t> </w:t>
      </w:r>
      <w:r>
        <w:rPr>
          <w:color w:val="231F20"/>
        </w:rPr>
        <w:t>giam</w:t>
      </w:r>
      <w:r>
        <w:rPr>
          <w:color w:val="231F20"/>
          <w:spacing w:val="-14"/>
        </w:rPr>
        <w:t> </w:t>
      </w:r>
      <w:r>
        <w:rPr>
          <w:color w:val="231F20"/>
        </w:rPr>
        <w:t>khác,</w:t>
      </w:r>
      <w:r>
        <w:rPr>
          <w:color w:val="231F20"/>
          <w:spacing w:val="-13"/>
        </w:rPr>
        <w:t> </w:t>
      </w:r>
      <w:r>
        <w:rPr>
          <w:color w:val="231F20"/>
        </w:rPr>
        <w:t>sau đó mới đại xá, phóng thích. Kẻ ấy cũng như</w:t>
      </w:r>
      <w:r>
        <w:rPr>
          <w:color w:val="231F20"/>
          <w:spacing w:val="-2"/>
        </w:rPr>
        <w:t> </w:t>
      </w:r>
      <w:r>
        <w:rPr>
          <w:color w:val="231F20"/>
        </w:rPr>
        <w:t>thế.</w:t>
      </w:r>
    </w:p>
    <w:p>
      <w:pPr>
        <w:pStyle w:val="BodyText"/>
        <w:spacing w:line="273" w:lineRule="auto" w:before="110"/>
        <w:ind w:right="391"/>
      </w:pPr>
      <w:r>
        <w:rPr>
          <w:color w:val="231F20"/>
        </w:rPr>
        <w:t>Lại có thuyết nói: Khi thế giới này sắp hoại, các hữu tình nào tạo nghiệp vô gián, lúc chết theo pháp sẽ không sinh vào cõi này mà bị đọa vào địa ngục ở các thế giới khác để chịu nghiệp quả ấy.</w:t>
      </w:r>
    </w:p>
    <w:p>
      <w:pPr>
        <w:pStyle w:val="BodyText"/>
        <w:spacing w:line="273" w:lineRule="auto" w:before="110"/>
        <w:ind w:right="391"/>
      </w:pPr>
      <w:r>
        <w:rPr>
          <w:color w:val="231F20"/>
        </w:rPr>
        <w:t>Có</w:t>
      </w:r>
      <w:r>
        <w:rPr>
          <w:color w:val="231F20"/>
          <w:spacing w:val="-10"/>
        </w:rPr>
        <w:t> </w:t>
      </w:r>
      <w:r>
        <w:rPr>
          <w:color w:val="231F20"/>
        </w:rPr>
        <w:t>thuyết</w:t>
      </w:r>
      <w:r>
        <w:rPr>
          <w:color w:val="231F20"/>
          <w:spacing w:val="-9"/>
        </w:rPr>
        <w:t> </w:t>
      </w:r>
      <w:r>
        <w:rPr>
          <w:color w:val="231F20"/>
        </w:rPr>
        <w:t>lại</w:t>
      </w:r>
      <w:r>
        <w:rPr>
          <w:color w:val="231F20"/>
          <w:spacing w:val="-9"/>
        </w:rPr>
        <w:t> </w:t>
      </w:r>
      <w:r>
        <w:rPr>
          <w:color w:val="231F20"/>
        </w:rPr>
        <w:t>cho:</w:t>
      </w:r>
      <w:r>
        <w:rPr>
          <w:color w:val="231F20"/>
          <w:spacing w:val="-10"/>
        </w:rPr>
        <w:t> </w:t>
      </w:r>
      <w:r>
        <w:rPr>
          <w:color w:val="231F20"/>
        </w:rPr>
        <w:t>Khi</w:t>
      </w:r>
      <w:r>
        <w:rPr>
          <w:color w:val="231F20"/>
          <w:spacing w:val="-9"/>
        </w:rPr>
        <w:t> </w:t>
      </w:r>
      <w:r>
        <w:rPr>
          <w:color w:val="231F20"/>
        </w:rPr>
        <w:t>thế</w:t>
      </w:r>
      <w:r>
        <w:rPr>
          <w:color w:val="231F20"/>
          <w:spacing w:val="-9"/>
        </w:rPr>
        <w:t> </w:t>
      </w:r>
      <w:r>
        <w:rPr>
          <w:color w:val="231F20"/>
        </w:rPr>
        <w:t>giới</w:t>
      </w:r>
      <w:r>
        <w:rPr>
          <w:color w:val="231F20"/>
          <w:spacing w:val="-10"/>
        </w:rPr>
        <w:t> </w:t>
      </w:r>
      <w:r>
        <w:rPr>
          <w:color w:val="231F20"/>
        </w:rPr>
        <w:t>này</w:t>
      </w:r>
      <w:r>
        <w:rPr>
          <w:color w:val="231F20"/>
          <w:spacing w:val="-9"/>
        </w:rPr>
        <w:t> </w:t>
      </w:r>
      <w:r>
        <w:rPr>
          <w:color w:val="231F20"/>
        </w:rPr>
        <w:t>sắp</w:t>
      </w:r>
      <w:r>
        <w:rPr>
          <w:color w:val="231F20"/>
          <w:spacing w:val="-9"/>
        </w:rPr>
        <w:t> </w:t>
      </w:r>
      <w:r>
        <w:rPr>
          <w:color w:val="231F20"/>
        </w:rPr>
        <w:t>hoại</w:t>
      </w:r>
      <w:r>
        <w:rPr>
          <w:color w:val="231F20"/>
          <w:spacing w:val="-9"/>
        </w:rPr>
        <w:t> </w:t>
      </w:r>
      <w:r>
        <w:rPr>
          <w:color w:val="231F20"/>
        </w:rPr>
        <w:t>thì</w:t>
      </w:r>
      <w:r>
        <w:rPr>
          <w:color w:val="231F20"/>
          <w:spacing w:val="-10"/>
        </w:rPr>
        <w:t> </w:t>
      </w:r>
      <w:r>
        <w:rPr>
          <w:color w:val="231F20"/>
        </w:rPr>
        <w:t>nhất</w:t>
      </w:r>
      <w:r>
        <w:rPr>
          <w:color w:val="231F20"/>
          <w:spacing w:val="-9"/>
        </w:rPr>
        <w:t> </w:t>
      </w:r>
      <w:r>
        <w:rPr>
          <w:color w:val="231F20"/>
        </w:rPr>
        <w:t>định</w:t>
      </w:r>
      <w:r>
        <w:rPr>
          <w:color w:val="231F20"/>
          <w:spacing w:val="-9"/>
        </w:rPr>
        <w:t> </w:t>
      </w:r>
      <w:r>
        <w:rPr>
          <w:color w:val="231F20"/>
        </w:rPr>
        <w:t>không có hữu tình tạo nghiệp ác cực nặng.</w:t>
      </w:r>
    </w:p>
    <w:p>
      <w:pPr>
        <w:pStyle w:val="BodyText"/>
        <w:spacing w:before="112"/>
        <w:ind w:left="677" w:firstLine="0"/>
      </w:pPr>
      <w:r>
        <w:rPr>
          <w:i/>
          <w:color w:val="231F20"/>
        </w:rPr>
        <w:t>Hỏi: </w:t>
      </w:r>
      <w:r>
        <w:rPr>
          <w:color w:val="231F20"/>
        </w:rPr>
        <w:t>Từng có kẻ tạo đủ năm nghiệp vô gián chăng?</w:t>
      </w:r>
    </w:p>
    <w:p>
      <w:pPr>
        <w:pStyle w:val="BodyText"/>
        <w:spacing w:line="273" w:lineRule="auto" w:before="155"/>
        <w:ind w:right="392"/>
      </w:pPr>
      <w:r>
        <w:rPr>
          <w:i/>
          <w:color w:val="231F20"/>
        </w:rPr>
        <w:t>Đáp:</w:t>
      </w:r>
      <w:r>
        <w:rPr>
          <w:i/>
          <w:color w:val="231F20"/>
          <w:spacing w:val="-16"/>
        </w:rPr>
        <w:t> </w:t>
      </w:r>
      <w:r>
        <w:rPr>
          <w:color w:val="231F20"/>
        </w:rPr>
        <w:t>Có</w:t>
      </w:r>
      <w:r>
        <w:rPr>
          <w:color w:val="231F20"/>
          <w:spacing w:val="-16"/>
        </w:rPr>
        <w:t> </w:t>
      </w:r>
      <w:r>
        <w:rPr>
          <w:color w:val="231F20"/>
        </w:rPr>
        <w:t>thuyết</w:t>
      </w:r>
      <w:r>
        <w:rPr>
          <w:color w:val="231F20"/>
          <w:spacing w:val="-16"/>
        </w:rPr>
        <w:t> </w:t>
      </w:r>
      <w:r>
        <w:rPr>
          <w:color w:val="231F20"/>
        </w:rPr>
        <w:t>nói:</w:t>
      </w:r>
      <w:r>
        <w:rPr>
          <w:color w:val="231F20"/>
          <w:spacing w:val="-16"/>
        </w:rPr>
        <w:t> </w:t>
      </w:r>
      <w:r>
        <w:rPr>
          <w:color w:val="231F20"/>
        </w:rPr>
        <w:t>Không</w:t>
      </w:r>
      <w:r>
        <w:rPr>
          <w:color w:val="231F20"/>
          <w:spacing w:val="-16"/>
        </w:rPr>
        <w:t> </w:t>
      </w:r>
      <w:r>
        <w:rPr>
          <w:color w:val="231F20"/>
        </w:rPr>
        <w:t>có.</w:t>
      </w:r>
      <w:r>
        <w:rPr>
          <w:color w:val="231F20"/>
          <w:spacing w:val="-20"/>
        </w:rPr>
        <w:t> </w:t>
      </w:r>
      <w:r>
        <w:rPr>
          <w:color w:val="231F20"/>
        </w:rPr>
        <w:t>Vì</w:t>
      </w:r>
      <w:r>
        <w:rPr>
          <w:color w:val="231F20"/>
          <w:spacing w:val="-16"/>
        </w:rPr>
        <w:t> </w:t>
      </w:r>
      <w:r>
        <w:rPr>
          <w:color w:val="231F20"/>
        </w:rPr>
        <w:t>sao?</w:t>
      </w:r>
      <w:r>
        <w:rPr>
          <w:color w:val="231F20"/>
          <w:spacing w:val="-21"/>
        </w:rPr>
        <w:t> </w:t>
      </w:r>
      <w:r>
        <w:rPr>
          <w:color w:val="231F20"/>
        </w:rPr>
        <w:t>Vì</w:t>
      </w:r>
      <w:r>
        <w:rPr>
          <w:color w:val="231F20"/>
          <w:spacing w:val="-16"/>
        </w:rPr>
        <w:t> </w:t>
      </w:r>
      <w:r>
        <w:rPr>
          <w:color w:val="231F20"/>
        </w:rPr>
        <w:t>nghiệp</w:t>
      </w:r>
      <w:r>
        <w:rPr>
          <w:color w:val="231F20"/>
          <w:spacing w:val="-16"/>
        </w:rPr>
        <w:t> </w:t>
      </w:r>
      <w:r>
        <w:rPr>
          <w:color w:val="231F20"/>
        </w:rPr>
        <w:t>này</w:t>
      </w:r>
      <w:r>
        <w:rPr>
          <w:color w:val="231F20"/>
          <w:spacing w:val="-16"/>
        </w:rPr>
        <w:t> </w:t>
      </w:r>
      <w:r>
        <w:rPr>
          <w:color w:val="231F20"/>
        </w:rPr>
        <w:t>quá</w:t>
      </w:r>
      <w:r>
        <w:rPr>
          <w:color w:val="231F20"/>
          <w:spacing w:val="-16"/>
        </w:rPr>
        <w:t> </w:t>
      </w:r>
      <w:r>
        <w:rPr>
          <w:color w:val="231F20"/>
        </w:rPr>
        <w:t>nặng, không có cõi nào, nơi nào hơn nữa để dung chứa thọ nạp cả.</w:t>
      </w:r>
    </w:p>
    <w:p>
      <w:pPr>
        <w:pStyle w:val="BodyText"/>
        <w:spacing w:line="273" w:lineRule="auto" w:before="111"/>
        <w:ind w:right="390"/>
      </w:pPr>
      <w:r>
        <w:rPr>
          <w:color w:val="231F20"/>
        </w:rPr>
        <w:t>Có</w:t>
      </w:r>
      <w:r>
        <w:rPr>
          <w:color w:val="231F20"/>
          <w:spacing w:val="-14"/>
        </w:rPr>
        <w:t> </w:t>
      </w:r>
      <w:r>
        <w:rPr>
          <w:color w:val="231F20"/>
        </w:rPr>
        <w:t>Sư</w:t>
      </w:r>
      <w:r>
        <w:rPr>
          <w:color w:val="231F20"/>
          <w:spacing w:val="-14"/>
        </w:rPr>
        <w:t> </w:t>
      </w:r>
      <w:r>
        <w:rPr>
          <w:color w:val="231F20"/>
        </w:rPr>
        <w:t>khác</w:t>
      </w:r>
      <w:r>
        <w:rPr>
          <w:color w:val="231F20"/>
          <w:spacing w:val="-13"/>
        </w:rPr>
        <w:t> </w:t>
      </w:r>
      <w:r>
        <w:rPr>
          <w:color w:val="231F20"/>
        </w:rPr>
        <w:t>cho:</w:t>
      </w:r>
      <w:r>
        <w:rPr>
          <w:color w:val="231F20"/>
          <w:spacing w:val="-14"/>
        </w:rPr>
        <w:t> </w:t>
      </w:r>
      <w:r>
        <w:rPr>
          <w:color w:val="231F20"/>
        </w:rPr>
        <w:t>Có</w:t>
      </w:r>
      <w:r>
        <w:rPr>
          <w:color w:val="231F20"/>
          <w:spacing w:val="-14"/>
        </w:rPr>
        <w:t> </w:t>
      </w:r>
      <w:r>
        <w:rPr>
          <w:color w:val="231F20"/>
        </w:rPr>
        <w:t>kẻ</w:t>
      </w:r>
      <w:r>
        <w:rPr>
          <w:color w:val="231F20"/>
          <w:spacing w:val="-13"/>
        </w:rPr>
        <w:t> </w:t>
      </w:r>
      <w:r>
        <w:rPr>
          <w:color w:val="231F20"/>
        </w:rPr>
        <w:t>tạo</w:t>
      </w:r>
      <w:r>
        <w:rPr>
          <w:color w:val="231F20"/>
          <w:spacing w:val="-14"/>
        </w:rPr>
        <w:t> </w:t>
      </w:r>
      <w:r>
        <w:rPr>
          <w:color w:val="231F20"/>
        </w:rPr>
        <w:t>đủ</w:t>
      </w:r>
      <w:r>
        <w:rPr>
          <w:color w:val="231F20"/>
          <w:spacing w:val="-13"/>
        </w:rPr>
        <w:t> </w:t>
      </w:r>
      <w:r>
        <w:rPr>
          <w:color w:val="231F20"/>
        </w:rPr>
        <w:t>năm</w:t>
      </w:r>
      <w:r>
        <w:rPr>
          <w:color w:val="231F20"/>
          <w:spacing w:val="-14"/>
        </w:rPr>
        <w:t> </w:t>
      </w:r>
      <w:r>
        <w:rPr>
          <w:color w:val="231F20"/>
        </w:rPr>
        <w:t>nghiệp.</w:t>
      </w:r>
      <w:r>
        <w:rPr>
          <w:color w:val="231F20"/>
          <w:spacing w:val="-14"/>
        </w:rPr>
        <w:t> </w:t>
      </w:r>
      <w:r>
        <w:rPr>
          <w:color w:val="231F20"/>
        </w:rPr>
        <w:t>Như</w:t>
      </w:r>
      <w:r>
        <w:rPr>
          <w:color w:val="231F20"/>
          <w:spacing w:val="-13"/>
        </w:rPr>
        <w:t> </w:t>
      </w:r>
      <w:r>
        <w:rPr>
          <w:color w:val="231F20"/>
        </w:rPr>
        <w:t>ở</w:t>
      </w:r>
      <w:r>
        <w:rPr>
          <w:color w:val="231F20"/>
          <w:spacing w:val="-14"/>
        </w:rPr>
        <w:t> </w:t>
      </w:r>
      <w:r>
        <w:rPr>
          <w:color w:val="231F20"/>
        </w:rPr>
        <w:t>thời</w:t>
      </w:r>
      <w:r>
        <w:rPr>
          <w:color w:val="231F20"/>
          <w:spacing w:val="-14"/>
        </w:rPr>
        <w:t> </w:t>
      </w:r>
      <w:r>
        <w:rPr>
          <w:color w:val="231F20"/>
        </w:rPr>
        <w:t>Đức</w:t>
      </w:r>
      <w:r>
        <w:rPr>
          <w:color w:val="231F20"/>
          <w:spacing w:val="-13"/>
        </w:rPr>
        <w:t> </w:t>
      </w:r>
      <w:r>
        <w:rPr>
          <w:color w:val="231F20"/>
        </w:rPr>
        <w:t>Phật Ca-diếp-ba, có Bí-sô con ông Dự thượng tên Hoa thượng đã tạo đủ năm nghiệp vô gián và đoạn dứt căn 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Hỏi: </w:t>
      </w:r>
      <w:r>
        <w:rPr>
          <w:color w:val="231F20"/>
        </w:rPr>
        <w:t>Do một tội vô gián bị đọa vào địa ngục, so với kẻ phạm năm tội vô gián bị đọa vào địa ngục thì có khác gì?</w:t>
      </w:r>
    </w:p>
    <w:p>
      <w:pPr>
        <w:pStyle w:val="BodyText"/>
        <w:spacing w:line="273" w:lineRule="auto" w:before="112"/>
        <w:ind w:left="393" w:right="107"/>
      </w:pPr>
      <w:r>
        <w:rPr>
          <w:i/>
          <w:color w:val="231F20"/>
        </w:rPr>
        <w:t>Đáp: </w:t>
      </w:r>
      <w:r>
        <w:rPr>
          <w:color w:val="231F20"/>
        </w:rPr>
        <w:t>Kẻ do một tội vô gián bị đọa vào địa ngục có thân hình nhỏ bé, vật dụng chịu khổ không nhiều lắm, các khổ hiện ra không mạnh mẽ, dữ dội. Còn kẻ tạo nhiều tội cho đến trọn cả năm tội vô gián, khi bị đọa địa ngục có thân thể to lớn, vật dụng chịu khổ tăng nhiều và các khổ hiện ra rất dữ dội.</w:t>
      </w:r>
    </w:p>
    <w:p>
      <w:pPr>
        <w:pStyle w:val="BodyText"/>
        <w:spacing w:before="109"/>
        <w:ind w:left="960" w:firstLine="0"/>
      </w:pPr>
      <w:r>
        <w:rPr>
          <w:i/>
          <w:color w:val="231F20"/>
        </w:rPr>
        <w:t>Hỏi: </w:t>
      </w:r>
      <w:r>
        <w:rPr>
          <w:color w:val="231F20"/>
        </w:rPr>
        <w:t>Trong năm nghiệp vô gián thì tội nào nặng nhất?</w:t>
      </w:r>
    </w:p>
    <w:p>
      <w:pPr>
        <w:pStyle w:val="BodyText"/>
        <w:spacing w:line="273" w:lineRule="auto" w:before="154"/>
        <w:ind w:left="393" w:right="108"/>
      </w:pPr>
      <w:r>
        <w:rPr>
          <w:i/>
          <w:color w:val="231F20"/>
        </w:rPr>
        <w:t>Đáp:</w:t>
      </w:r>
      <w:r>
        <w:rPr>
          <w:i/>
          <w:color w:val="231F20"/>
          <w:spacing w:val="-8"/>
        </w:rPr>
        <w:t> </w:t>
      </w:r>
      <w:r>
        <w:rPr>
          <w:color w:val="231F20"/>
        </w:rPr>
        <w:t>Phá</w:t>
      </w:r>
      <w:r>
        <w:rPr>
          <w:color w:val="231F20"/>
          <w:spacing w:val="-9"/>
        </w:rPr>
        <w:t> </w:t>
      </w:r>
      <w:r>
        <w:rPr>
          <w:color w:val="231F20"/>
        </w:rPr>
        <w:t>hòa</w:t>
      </w:r>
      <w:r>
        <w:rPr>
          <w:color w:val="231F20"/>
          <w:spacing w:val="-7"/>
        </w:rPr>
        <w:t> </w:t>
      </w:r>
      <w:r>
        <w:rPr>
          <w:color w:val="231F20"/>
        </w:rPr>
        <w:t>hợp</w:t>
      </w:r>
      <w:r>
        <w:rPr>
          <w:color w:val="231F20"/>
          <w:spacing w:val="-13"/>
        </w:rPr>
        <w:t> </w:t>
      </w:r>
      <w:r>
        <w:rPr>
          <w:color w:val="231F20"/>
        </w:rPr>
        <w:t>Tăng</w:t>
      </w:r>
      <w:r>
        <w:rPr>
          <w:color w:val="231F20"/>
          <w:spacing w:val="-7"/>
        </w:rPr>
        <w:t> </w:t>
      </w:r>
      <w:r>
        <w:rPr>
          <w:color w:val="231F20"/>
        </w:rPr>
        <w:t>tức</w:t>
      </w:r>
      <w:r>
        <w:rPr>
          <w:color w:val="231F20"/>
          <w:spacing w:val="-8"/>
        </w:rPr>
        <w:t> </w:t>
      </w:r>
      <w:r>
        <w:rPr>
          <w:color w:val="231F20"/>
        </w:rPr>
        <w:t>hủy</w:t>
      </w:r>
      <w:r>
        <w:rPr>
          <w:color w:val="231F20"/>
          <w:spacing w:val="-8"/>
        </w:rPr>
        <w:t> </w:t>
      </w:r>
      <w:r>
        <w:rPr>
          <w:color w:val="231F20"/>
        </w:rPr>
        <w:t>hoại</w:t>
      </w:r>
      <w:r>
        <w:rPr>
          <w:color w:val="231F20"/>
          <w:spacing w:val="-8"/>
        </w:rPr>
        <w:t> </w:t>
      </w:r>
      <w:r>
        <w:rPr>
          <w:color w:val="231F20"/>
        </w:rPr>
        <w:t>Pháp</w:t>
      </w:r>
      <w:r>
        <w:rPr>
          <w:color w:val="231F20"/>
          <w:spacing w:val="-9"/>
        </w:rPr>
        <w:t> </w:t>
      </w:r>
      <w:r>
        <w:rPr>
          <w:color w:val="231F20"/>
        </w:rPr>
        <w:t>thân</w:t>
      </w:r>
      <w:r>
        <w:rPr>
          <w:color w:val="231F20"/>
          <w:spacing w:val="-7"/>
        </w:rPr>
        <w:t> </w:t>
      </w:r>
      <w:r>
        <w:rPr>
          <w:color w:val="231F20"/>
        </w:rPr>
        <w:t>là</w:t>
      </w:r>
      <w:r>
        <w:rPr>
          <w:color w:val="231F20"/>
          <w:spacing w:val="-8"/>
        </w:rPr>
        <w:t> </w:t>
      </w:r>
      <w:r>
        <w:rPr>
          <w:color w:val="231F20"/>
        </w:rPr>
        <w:t>đứng</w:t>
      </w:r>
      <w:r>
        <w:rPr>
          <w:color w:val="231F20"/>
          <w:spacing w:val="-8"/>
        </w:rPr>
        <w:t> </w:t>
      </w:r>
      <w:r>
        <w:rPr>
          <w:color w:val="231F20"/>
        </w:rPr>
        <w:t>đầu,</w:t>
      </w:r>
      <w:r>
        <w:rPr>
          <w:color w:val="231F20"/>
          <w:spacing w:val="-7"/>
        </w:rPr>
        <w:t> </w:t>
      </w:r>
      <w:r>
        <w:rPr>
          <w:color w:val="231F20"/>
        </w:rPr>
        <w:t>kế đến là làm thân Phật chảy máu, sau đó là giết hại A-la-hán, kế đến nữa là giết mẹ, sau hết là giết cha. Vì ân nuôi dưỡng của mẹ so với cha thì lớn hơn, và uy lực của phước điền thì lớn hơn ân dưỡng dục.</w:t>
      </w:r>
    </w:p>
    <w:p>
      <w:pPr>
        <w:pStyle w:val="BodyText"/>
        <w:spacing w:line="273" w:lineRule="auto" w:before="110"/>
        <w:ind w:left="393" w:right="108"/>
      </w:pPr>
      <w:r>
        <w:rPr>
          <w:i/>
          <w:color w:val="231F20"/>
        </w:rPr>
        <w:t>Hỏi: </w:t>
      </w:r>
      <w:r>
        <w:rPr>
          <w:color w:val="231F20"/>
        </w:rPr>
        <w:t>Đức Thế Tôn hiện có các pháp vô học gọi là Phật, thứ đó làm sao giết hại được, vì sao nói có tâm ác làm thân Phật chảy máu, bị tội vô gián?</w:t>
      </w:r>
    </w:p>
    <w:p>
      <w:pPr>
        <w:pStyle w:val="BodyText"/>
        <w:spacing w:line="273" w:lineRule="auto" w:before="111"/>
        <w:ind w:left="393" w:right="107"/>
      </w:pPr>
      <w:r>
        <w:rPr>
          <w:i/>
          <w:color w:val="231F20"/>
        </w:rPr>
        <w:t>Đáp: </w:t>
      </w:r>
      <w:r>
        <w:rPr>
          <w:color w:val="231F20"/>
        </w:rPr>
        <w:t>Tôn giả Thế Hữu nói: Vì đối với pháp có khả năng thành tựu Đại Bồ-đề mà khởi tâm ác, vui thích muốn hủy hoại nó, nên tuy là hại sinh thân nhưng đối với pháp thì phạm tội vô gián.</w:t>
      </w:r>
    </w:p>
    <w:p>
      <w:pPr>
        <w:pStyle w:val="BodyText"/>
        <w:spacing w:line="273" w:lineRule="auto" w:before="111"/>
        <w:ind w:left="393" w:right="107"/>
      </w:pPr>
      <w:r>
        <w:rPr>
          <w:color w:val="231F20"/>
        </w:rPr>
        <w:t>Lại nữa, các pháp vô học của chư Phật phải nương vào sinh thân</w:t>
      </w:r>
      <w:r>
        <w:rPr>
          <w:color w:val="231F20"/>
          <w:spacing w:val="-9"/>
        </w:rPr>
        <w:t> </w:t>
      </w:r>
      <w:r>
        <w:rPr>
          <w:color w:val="231F20"/>
        </w:rPr>
        <w:t>để</w:t>
      </w:r>
      <w:r>
        <w:rPr>
          <w:color w:val="231F20"/>
          <w:spacing w:val="-9"/>
        </w:rPr>
        <w:t> </w:t>
      </w:r>
      <w:r>
        <w:rPr>
          <w:color w:val="231F20"/>
        </w:rPr>
        <w:t>chuyển</w:t>
      </w:r>
      <w:r>
        <w:rPr>
          <w:color w:val="231F20"/>
          <w:spacing w:val="-9"/>
        </w:rPr>
        <w:t> </w:t>
      </w:r>
      <w:r>
        <w:rPr>
          <w:color w:val="231F20"/>
        </w:rPr>
        <w:t>hóa</w:t>
      </w:r>
      <w:r>
        <w:rPr>
          <w:color w:val="231F20"/>
          <w:spacing w:val="-9"/>
        </w:rPr>
        <w:t> </w:t>
      </w:r>
      <w:r>
        <w:rPr>
          <w:color w:val="231F20"/>
        </w:rPr>
        <w:t>hoạt</w:t>
      </w:r>
      <w:r>
        <w:rPr>
          <w:color w:val="231F20"/>
          <w:spacing w:val="-9"/>
        </w:rPr>
        <w:t> </w:t>
      </w:r>
      <w:r>
        <w:rPr>
          <w:color w:val="231F20"/>
        </w:rPr>
        <w:t>động,</w:t>
      </w:r>
      <w:r>
        <w:rPr>
          <w:color w:val="231F20"/>
          <w:spacing w:val="-9"/>
        </w:rPr>
        <w:t> </w:t>
      </w:r>
      <w:r>
        <w:rPr>
          <w:color w:val="231F20"/>
        </w:rPr>
        <w:t>nếu</w:t>
      </w:r>
      <w:r>
        <w:rPr>
          <w:color w:val="231F20"/>
          <w:spacing w:val="-9"/>
        </w:rPr>
        <w:t> </w:t>
      </w:r>
      <w:r>
        <w:rPr>
          <w:color w:val="231F20"/>
        </w:rPr>
        <w:t>hủy</w:t>
      </w:r>
      <w:r>
        <w:rPr>
          <w:color w:val="231F20"/>
          <w:spacing w:val="-9"/>
        </w:rPr>
        <w:t> </w:t>
      </w:r>
      <w:r>
        <w:rPr>
          <w:color w:val="231F20"/>
        </w:rPr>
        <w:t>hoại</w:t>
      </w:r>
      <w:r>
        <w:rPr>
          <w:color w:val="231F20"/>
          <w:spacing w:val="-9"/>
        </w:rPr>
        <w:t> </w:t>
      </w:r>
      <w:r>
        <w:rPr>
          <w:color w:val="231F20"/>
        </w:rPr>
        <w:t>chỗ</w:t>
      </w:r>
      <w:r>
        <w:rPr>
          <w:color w:val="231F20"/>
          <w:spacing w:val="-9"/>
        </w:rPr>
        <w:t> </w:t>
      </w:r>
      <w:r>
        <w:rPr>
          <w:color w:val="231F20"/>
        </w:rPr>
        <w:t>nương</w:t>
      </w:r>
      <w:r>
        <w:rPr>
          <w:color w:val="231F20"/>
          <w:spacing w:val="-9"/>
        </w:rPr>
        <w:t> </w:t>
      </w:r>
      <w:r>
        <w:rPr>
          <w:color w:val="231F20"/>
        </w:rPr>
        <w:t>dựa</w:t>
      </w:r>
      <w:r>
        <w:rPr>
          <w:color w:val="231F20"/>
          <w:spacing w:val="-9"/>
        </w:rPr>
        <w:t> </w:t>
      </w:r>
      <w:r>
        <w:rPr>
          <w:color w:val="231F20"/>
        </w:rPr>
        <w:t>thì</w:t>
      </w:r>
      <w:r>
        <w:rPr>
          <w:color w:val="231F20"/>
          <w:spacing w:val="-9"/>
        </w:rPr>
        <w:t> </w:t>
      </w:r>
      <w:r>
        <w:rPr>
          <w:color w:val="231F20"/>
        </w:rPr>
        <w:t>chính là hủy hoại pháp nương dựa. Cũng như cái bình vỡ thì sữa sẽ chảy mất hết. Do đó nên phạm tội vô</w:t>
      </w:r>
      <w:r>
        <w:rPr>
          <w:color w:val="231F20"/>
          <w:spacing w:val="-2"/>
        </w:rPr>
        <w:t> </w:t>
      </w:r>
      <w:r>
        <w:rPr>
          <w:color w:val="231F20"/>
        </w:rPr>
        <w:t>gián.</w:t>
      </w:r>
    </w:p>
    <w:p>
      <w:pPr>
        <w:pStyle w:val="BodyText"/>
        <w:spacing w:line="273" w:lineRule="auto" w:before="110"/>
        <w:ind w:left="393" w:right="103"/>
      </w:pPr>
      <w:r>
        <w:rPr>
          <w:i/>
          <w:color w:val="231F20"/>
        </w:rPr>
        <w:t>Hỏi: </w:t>
      </w:r>
      <w:r>
        <w:rPr>
          <w:color w:val="231F20"/>
        </w:rPr>
        <w:t>Như khởi tâm ác khiến thân Phật chảy máu bị tội vô gián, từng có khi khởi tâm ác nhưng không gây chảy máu mà bị </w:t>
      </w:r>
      <w:r>
        <w:rPr>
          <w:color w:val="231F20"/>
          <w:spacing w:val="2"/>
        </w:rPr>
        <w:t>tội </w:t>
      </w:r>
      <w:r>
        <w:rPr>
          <w:color w:val="231F20"/>
        </w:rPr>
        <w:t>vô gián</w:t>
      </w:r>
      <w:r>
        <w:rPr>
          <w:color w:val="231F20"/>
          <w:spacing w:val="10"/>
        </w:rPr>
        <w:t> </w:t>
      </w:r>
      <w:r>
        <w:rPr>
          <w:color w:val="231F20"/>
          <w:spacing w:val="2"/>
        </w:rPr>
        <w:t>chăng?</w:t>
      </w:r>
    </w:p>
    <w:p>
      <w:pPr>
        <w:pStyle w:val="BodyText"/>
        <w:spacing w:before="111"/>
        <w:ind w:left="960" w:firstLine="0"/>
      </w:pPr>
      <w:r>
        <w:rPr>
          <w:i/>
          <w:color w:val="231F20"/>
        </w:rPr>
        <w:t>Đáp: </w:t>
      </w:r>
      <w:r>
        <w:rPr>
          <w:color w:val="231F20"/>
        </w:rPr>
        <w:t>Có. Nên nêu ra bốn trường hợp:</w:t>
      </w:r>
    </w:p>
    <w:p>
      <w:pPr>
        <w:pStyle w:val="ListParagraph"/>
        <w:numPr>
          <w:ilvl w:val="1"/>
          <w:numId w:val="17"/>
        </w:numPr>
        <w:tabs>
          <w:tab w:pos="1226" w:val="left" w:leader="none"/>
        </w:tabs>
        <w:spacing w:line="273" w:lineRule="auto" w:before="155" w:after="0"/>
        <w:ind w:left="393" w:right="107" w:firstLine="566"/>
        <w:jc w:val="both"/>
        <w:rPr>
          <w:sz w:val="26"/>
        </w:rPr>
      </w:pPr>
      <w:r>
        <w:rPr>
          <w:color w:val="231F20"/>
          <w:sz w:val="26"/>
        </w:rPr>
        <w:t>Có khởi tâm ác làm thân Phật cháy máu nhưng không bị tội vô gián. Nghĩa là chỉ khởi tâm muốn đánh mà thân Phật chảy</w:t>
      </w:r>
      <w:r>
        <w:rPr>
          <w:color w:val="231F20"/>
          <w:spacing w:val="-8"/>
          <w:sz w:val="26"/>
        </w:rPr>
        <w:t> </w:t>
      </w:r>
      <w:r>
        <w:rPr>
          <w:color w:val="231F20"/>
          <w:sz w:val="26"/>
        </w:rPr>
        <w:t>máu.</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17"/>
        </w:numPr>
        <w:tabs>
          <w:tab w:pos="942" w:val="left" w:leader="none"/>
        </w:tabs>
        <w:spacing w:line="273" w:lineRule="auto" w:before="89" w:after="0"/>
        <w:ind w:left="110" w:right="391" w:firstLine="566"/>
        <w:jc w:val="both"/>
        <w:rPr>
          <w:sz w:val="26"/>
        </w:rPr>
      </w:pPr>
      <w:r>
        <w:rPr>
          <w:color w:val="231F20"/>
          <w:sz w:val="26"/>
        </w:rPr>
        <w:t>Có khởi tâm ác không làm thân Phật chảy máu nhưng bị tội vô gián. Nghĩa là khởi tâm muốn giết hại, cho đến muốn khiến máu phải dời chỗ.</w:t>
      </w:r>
    </w:p>
    <w:p>
      <w:pPr>
        <w:pStyle w:val="ListParagraph"/>
        <w:numPr>
          <w:ilvl w:val="1"/>
          <w:numId w:val="17"/>
        </w:numPr>
        <w:tabs>
          <w:tab w:pos="958" w:val="left" w:leader="none"/>
        </w:tabs>
        <w:spacing w:line="273" w:lineRule="auto" w:before="111" w:after="0"/>
        <w:ind w:left="110" w:right="391" w:firstLine="566"/>
        <w:jc w:val="both"/>
        <w:rPr>
          <w:sz w:val="26"/>
        </w:rPr>
      </w:pPr>
      <w:r>
        <w:rPr>
          <w:color w:val="231F20"/>
          <w:sz w:val="26"/>
        </w:rPr>
        <w:t>Có khởi tâm ác làm thân Phật chảy máu và bị tội vô gián. Nghĩa là khởi tâm muốn giết hại và cùng làm thân Phật chảy</w:t>
      </w:r>
      <w:r>
        <w:rPr>
          <w:color w:val="231F20"/>
          <w:spacing w:val="-8"/>
          <w:sz w:val="26"/>
        </w:rPr>
        <w:t> </w:t>
      </w:r>
      <w:r>
        <w:rPr>
          <w:color w:val="231F20"/>
          <w:sz w:val="26"/>
        </w:rPr>
        <w:t>máu.</w:t>
      </w:r>
    </w:p>
    <w:p>
      <w:pPr>
        <w:pStyle w:val="ListParagraph"/>
        <w:numPr>
          <w:ilvl w:val="1"/>
          <w:numId w:val="17"/>
        </w:numPr>
        <w:tabs>
          <w:tab w:pos="924" w:val="left" w:leader="none"/>
        </w:tabs>
        <w:spacing w:line="273" w:lineRule="auto" w:before="111" w:after="0"/>
        <w:ind w:left="110" w:right="393" w:firstLine="566"/>
        <w:jc w:val="both"/>
        <w:rPr>
          <w:sz w:val="26"/>
        </w:rPr>
      </w:pPr>
      <w:r>
        <w:rPr>
          <w:color w:val="231F20"/>
          <w:sz w:val="26"/>
        </w:rPr>
        <w:t>Có</w:t>
      </w:r>
      <w:r>
        <w:rPr>
          <w:color w:val="231F20"/>
          <w:spacing w:val="-12"/>
          <w:sz w:val="26"/>
        </w:rPr>
        <w:t> </w:t>
      </w:r>
      <w:r>
        <w:rPr>
          <w:color w:val="231F20"/>
          <w:spacing w:val="-3"/>
          <w:sz w:val="26"/>
        </w:rPr>
        <w:t>khởi</w:t>
      </w:r>
      <w:r>
        <w:rPr>
          <w:color w:val="231F20"/>
          <w:spacing w:val="-12"/>
          <w:sz w:val="26"/>
        </w:rPr>
        <w:t> </w:t>
      </w:r>
      <w:r>
        <w:rPr>
          <w:color w:val="231F20"/>
          <w:sz w:val="26"/>
        </w:rPr>
        <w:t>tâm</w:t>
      </w:r>
      <w:r>
        <w:rPr>
          <w:color w:val="231F20"/>
          <w:spacing w:val="-12"/>
          <w:sz w:val="26"/>
        </w:rPr>
        <w:t> </w:t>
      </w:r>
      <w:r>
        <w:rPr>
          <w:color w:val="231F20"/>
          <w:sz w:val="26"/>
        </w:rPr>
        <w:t>ác</w:t>
      </w:r>
      <w:r>
        <w:rPr>
          <w:color w:val="231F20"/>
          <w:spacing w:val="-12"/>
          <w:sz w:val="26"/>
        </w:rPr>
        <w:t> </w:t>
      </w:r>
      <w:r>
        <w:rPr>
          <w:color w:val="231F20"/>
          <w:spacing w:val="-3"/>
          <w:sz w:val="26"/>
        </w:rPr>
        <w:t>không</w:t>
      </w:r>
      <w:r>
        <w:rPr>
          <w:color w:val="231F20"/>
          <w:spacing w:val="-12"/>
          <w:sz w:val="26"/>
        </w:rPr>
        <w:t> </w:t>
      </w:r>
      <w:r>
        <w:rPr>
          <w:color w:val="231F20"/>
          <w:sz w:val="26"/>
        </w:rPr>
        <w:t>làm</w:t>
      </w:r>
      <w:r>
        <w:rPr>
          <w:color w:val="231F20"/>
          <w:spacing w:val="-12"/>
          <w:sz w:val="26"/>
        </w:rPr>
        <w:t> </w:t>
      </w:r>
      <w:r>
        <w:rPr>
          <w:color w:val="231F20"/>
          <w:spacing w:val="-3"/>
          <w:sz w:val="26"/>
        </w:rPr>
        <w:t>thân</w:t>
      </w:r>
      <w:r>
        <w:rPr>
          <w:color w:val="231F20"/>
          <w:spacing w:val="-12"/>
          <w:sz w:val="26"/>
        </w:rPr>
        <w:t> </w:t>
      </w:r>
      <w:r>
        <w:rPr>
          <w:color w:val="231F20"/>
          <w:spacing w:val="-3"/>
          <w:sz w:val="26"/>
        </w:rPr>
        <w:t>Phật</w:t>
      </w:r>
      <w:r>
        <w:rPr>
          <w:color w:val="231F20"/>
          <w:spacing w:val="-13"/>
          <w:sz w:val="26"/>
        </w:rPr>
        <w:t> </w:t>
      </w:r>
      <w:r>
        <w:rPr>
          <w:color w:val="231F20"/>
          <w:spacing w:val="-3"/>
          <w:sz w:val="26"/>
        </w:rPr>
        <w:t>chảy</w:t>
      </w:r>
      <w:r>
        <w:rPr>
          <w:color w:val="231F20"/>
          <w:spacing w:val="-11"/>
          <w:sz w:val="26"/>
        </w:rPr>
        <w:t> </w:t>
      </w:r>
      <w:r>
        <w:rPr>
          <w:color w:val="231F20"/>
          <w:sz w:val="26"/>
        </w:rPr>
        <w:t>máu</w:t>
      </w:r>
      <w:r>
        <w:rPr>
          <w:color w:val="231F20"/>
          <w:spacing w:val="-12"/>
          <w:sz w:val="26"/>
        </w:rPr>
        <w:t> </w:t>
      </w:r>
      <w:r>
        <w:rPr>
          <w:color w:val="231F20"/>
          <w:sz w:val="26"/>
        </w:rPr>
        <w:t>và</w:t>
      </w:r>
      <w:r>
        <w:rPr>
          <w:color w:val="231F20"/>
          <w:spacing w:val="-12"/>
          <w:sz w:val="26"/>
        </w:rPr>
        <w:t> </w:t>
      </w:r>
      <w:r>
        <w:rPr>
          <w:color w:val="231F20"/>
          <w:spacing w:val="-3"/>
          <w:sz w:val="26"/>
        </w:rPr>
        <w:t>không</w:t>
      </w:r>
      <w:r>
        <w:rPr>
          <w:color w:val="231F20"/>
          <w:spacing w:val="-12"/>
          <w:sz w:val="26"/>
        </w:rPr>
        <w:t> </w:t>
      </w:r>
      <w:r>
        <w:rPr>
          <w:color w:val="231F20"/>
          <w:sz w:val="26"/>
        </w:rPr>
        <w:t>bị</w:t>
      </w:r>
      <w:r>
        <w:rPr>
          <w:color w:val="231F20"/>
          <w:spacing w:val="-12"/>
          <w:sz w:val="26"/>
        </w:rPr>
        <w:t> </w:t>
      </w:r>
      <w:r>
        <w:rPr>
          <w:color w:val="231F20"/>
          <w:spacing w:val="-3"/>
          <w:sz w:val="26"/>
        </w:rPr>
        <w:t>tội </w:t>
      </w:r>
      <w:r>
        <w:rPr>
          <w:color w:val="231F20"/>
          <w:sz w:val="26"/>
        </w:rPr>
        <w:t>vô</w:t>
      </w:r>
      <w:r>
        <w:rPr>
          <w:color w:val="231F20"/>
          <w:spacing w:val="-8"/>
          <w:sz w:val="26"/>
        </w:rPr>
        <w:t> </w:t>
      </w:r>
      <w:r>
        <w:rPr>
          <w:color w:val="231F20"/>
          <w:spacing w:val="-3"/>
          <w:sz w:val="26"/>
        </w:rPr>
        <w:t>gián.</w:t>
      </w:r>
      <w:r>
        <w:rPr>
          <w:color w:val="231F20"/>
          <w:spacing w:val="-9"/>
          <w:sz w:val="26"/>
        </w:rPr>
        <w:t> </w:t>
      </w:r>
      <w:r>
        <w:rPr>
          <w:color w:val="231F20"/>
          <w:spacing w:val="-3"/>
          <w:sz w:val="26"/>
        </w:rPr>
        <w:t>Nghĩa</w:t>
      </w:r>
      <w:r>
        <w:rPr>
          <w:color w:val="231F20"/>
          <w:spacing w:val="-8"/>
          <w:sz w:val="26"/>
        </w:rPr>
        <w:t> </w:t>
      </w:r>
      <w:r>
        <w:rPr>
          <w:color w:val="231F20"/>
          <w:sz w:val="26"/>
        </w:rPr>
        <w:t>là</w:t>
      </w:r>
      <w:r>
        <w:rPr>
          <w:color w:val="231F20"/>
          <w:spacing w:val="-8"/>
          <w:sz w:val="26"/>
        </w:rPr>
        <w:t> </w:t>
      </w:r>
      <w:r>
        <w:rPr>
          <w:color w:val="231F20"/>
          <w:sz w:val="26"/>
        </w:rPr>
        <w:t>chỉ</w:t>
      </w:r>
      <w:r>
        <w:rPr>
          <w:color w:val="231F20"/>
          <w:spacing w:val="-8"/>
          <w:sz w:val="26"/>
        </w:rPr>
        <w:t> </w:t>
      </w:r>
      <w:r>
        <w:rPr>
          <w:color w:val="231F20"/>
          <w:spacing w:val="-3"/>
          <w:sz w:val="26"/>
        </w:rPr>
        <w:t>khởi</w:t>
      </w:r>
      <w:r>
        <w:rPr>
          <w:color w:val="231F20"/>
          <w:spacing w:val="-8"/>
          <w:sz w:val="26"/>
        </w:rPr>
        <w:t> </w:t>
      </w:r>
      <w:r>
        <w:rPr>
          <w:color w:val="231F20"/>
          <w:sz w:val="26"/>
        </w:rPr>
        <w:t>tâm</w:t>
      </w:r>
      <w:r>
        <w:rPr>
          <w:color w:val="231F20"/>
          <w:spacing w:val="-8"/>
          <w:sz w:val="26"/>
        </w:rPr>
        <w:t> </w:t>
      </w:r>
      <w:r>
        <w:rPr>
          <w:color w:val="231F20"/>
          <w:spacing w:val="-3"/>
          <w:sz w:val="26"/>
        </w:rPr>
        <w:t>muốn</w:t>
      </w:r>
      <w:r>
        <w:rPr>
          <w:color w:val="231F20"/>
          <w:spacing w:val="-8"/>
          <w:sz w:val="26"/>
        </w:rPr>
        <w:t> </w:t>
      </w:r>
      <w:r>
        <w:rPr>
          <w:color w:val="231F20"/>
          <w:spacing w:val="-3"/>
          <w:sz w:val="26"/>
        </w:rPr>
        <w:t>đánh</w:t>
      </w:r>
      <w:r>
        <w:rPr>
          <w:color w:val="231F20"/>
          <w:spacing w:val="-8"/>
          <w:sz w:val="26"/>
        </w:rPr>
        <w:t> </w:t>
      </w:r>
      <w:r>
        <w:rPr>
          <w:color w:val="231F20"/>
          <w:sz w:val="26"/>
        </w:rPr>
        <w:t>cho</w:t>
      </w:r>
      <w:r>
        <w:rPr>
          <w:color w:val="231F20"/>
          <w:spacing w:val="-8"/>
          <w:sz w:val="26"/>
        </w:rPr>
        <w:t> </w:t>
      </w:r>
      <w:r>
        <w:rPr>
          <w:color w:val="231F20"/>
          <w:sz w:val="26"/>
        </w:rPr>
        <w:t>đến</w:t>
      </w:r>
      <w:r>
        <w:rPr>
          <w:color w:val="231F20"/>
          <w:spacing w:val="-8"/>
          <w:sz w:val="26"/>
        </w:rPr>
        <w:t> </w:t>
      </w:r>
      <w:r>
        <w:rPr>
          <w:color w:val="231F20"/>
          <w:sz w:val="26"/>
        </w:rPr>
        <w:t>làm</w:t>
      </w:r>
      <w:r>
        <w:rPr>
          <w:color w:val="231F20"/>
          <w:spacing w:val="-8"/>
          <w:sz w:val="26"/>
        </w:rPr>
        <w:t> </w:t>
      </w:r>
      <w:r>
        <w:rPr>
          <w:color w:val="231F20"/>
          <w:sz w:val="26"/>
        </w:rPr>
        <w:t>máu</w:t>
      </w:r>
      <w:r>
        <w:rPr>
          <w:color w:val="231F20"/>
          <w:spacing w:val="-8"/>
          <w:sz w:val="26"/>
        </w:rPr>
        <w:t> </w:t>
      </w:r>
      <w:r>
        <w:rPr>
          <w:color w:val="231F20"/>
          <w:sz w:val="26"/>
        </w:rPr>
        <w:t>dời</w:t>
      </w:r>
      <w:r>
        <w:rPr>
          <w:color w:val="231F20"/>
          <w:spacing w:val="-8"/>
          <w:sz w:val="26"/>
        </w:rPr>
        <w:t> </w:t>
      </w:r>
      <w:r>
        <w:rPr>
          <w:color w:val="231F20"/>
          <w:spacing w:val="-3"/>
          <w:sz w:val="26"/>
        </w:rPr>
        <w:t>chỗ.</w:t>
      </w:r>
    </w:p>
    <w:p>
      <w:pPr>
        <w:pStyle w:val="BodyText"/>
        <w:spacing w:before="112"/>
        <w:ind w:left="677" w:firstLine="0"/>
      </w:pPr>
      <w:r>
        <w:rPr>
          <w:i/>
          <w:color w:val="231F20"/>
        </w:rPr>
        <w:t>Hỏi: </w:t>
      </w:r>
      <w:r>
        <w:rPr>
          <w:color w:val="231F20"/>
        </w:rPr>
        <w:t>Thân Phật có bị ghẻ nhọt lở lói gì chăng?</w:t>
      </w:r>
    </w:p>
    <w:p>
      <w:pPr>
        <w:pStyle w:val="BodyText"/>
        <w:spacing w:line="273" w:lineRule="auto" w:before="155"/>
        <w:ind w:right="390"/>
      </w:pPr>
      <w:r>
        <w:rPr>
          <w:i/>
          <w:color w:val="231F20"/>
        </w:rPr>
        <w:t>Đáp:</w:t>
      </w:r>
      <w:r>
        <w:rPr>
          <w:i/>
          <w:color w:val="231F20"/>
          <w:spacing w:val="-13"/>
        </w:rPr>
        <w:t> </w:t>
      </w:r>
      <w:r>
        <w:rPr>
          <w:color w:val="231F20"/>
        </w:rPr>
        <w:t>Không</w:t>
      </w:r>
      <w:r>
        <w:rPr>
          <w:color w:val="231F20"/>
          <w:spacing w:val="-13"/>
        </w:rPr>
        <w:t> </w:t>
      </w:r>
      <w:r>
        <w:rPr>
          <w:color w:val="231F20"/>
        </w:rPr>
        <w:t>hề</w:t>
      </w:r>
      <w:r>
        <w:rPr>
          <w:color w:val="231F20"/>
          <w:spacing w:val="-13"/>
        </w:rPr>
        <w:t> </w:t>
      </w:r>
      <w:r>
        <w:rPr>
          <w:color w:val="231F20"/>
        </w:rPr>
        <w:t>có.</w:t>
      </w:r>
      <w:r>
        <w:rPr>
          <w:color w:val="231F20"/>
          <w:spacing w:val="-18"/>
        </w:rPr>
        <w:t> </w:t>
      </w:r>
      <w:r>
        <w:rPr>
          <w:color w:val="231F20"/>
        </w:rPr>
        <w:t>Vì</w:t>
      </w:r>
      <w:r>
        <w:rPr>
          <w:color w:val="231F20"/>
          <w:spacing w:val="-13"/>
        </w:rPr>
        <w:t> </w:t>
      </w:r>
      <w:r>
        <w:rPr>
          <w:color w:val="231F20"/>
        </w:rPr>
        <w:t>sao?</w:t>
      </w:r>
      <w:r>
        <w:rPr>
          <w:color w:val="231F20"/>
          <w:spacing w:val="-18"/>
        </w:rPr>
        <w:t> </w:t>
      </w:r>
      <w:r>
        <w:rPr>
          <w:color w:val="231F20"/>
        </w:rPr>
        <w:t>Vì</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Như</w:t>
      </w:r>
      <w:r>
        <w:rPr>
          <w:color w:val="231F20"/>
          <w:spacing w:val="-13"/>
        </w:rPr>
        <w:t> </w:t>
      </w:r>
      <w:r>
        <w:rPr>
          <w:color w:val="231F20"/>
        </w:rPr>
        <w:t>Lai</w:t>
      </w:r>
      <w:r>
        <w:rPr>
          <w:color w:val="231F20"/>
          <w:spacing w:val="-13"/>
        </w:rPr>
        <w:t> </w:t>
      </w:r>
      <w:r>
        <w:rPr>
          <w:color w:val="231F20"/>
        </w:rPr>
        <w:t>tướng</w:t>
      </w:r>
      <w:r>
        <w:rPr>
          <w:color w:val="231F20"/>
          <w:spacing w:val="-13"/>
        </w:rPr>
        <w:t> </w:t>
      </w:r>
      <w:r>
        <w:rPr>
          <w:color w:val="231F20"/>
        </w:rPr>
        <w:t>tốt</w:t>
      </w:r>
      <w:r>
        <w:rPr>
          <w:color w:val="231F20"/>
          <w:spacing w:val="-13"/>
        </w:rPr>
        <w:t> </w:t>
      </w:r>
      <w:r>
        <w:rPr>
          <w:color w:val="231F20"/>
        </w:rPr>
        <w:t>đều</w:t>
      </w:r>
      <w:r>
        <w:rPr>
          <w:color w:val="231F20"/>
          <w:spacing w:val="-13"/>
        </w:rPr>
        <w:t> </w:t>
      </w:r>
      <w:r>
        <w:rPr>
          <w:color w:val="231F20"/>
        </w:rPr>
        <w:t>viên mãn,</w:t>
      </w:r>
      <w:r>
        <w:rPr>
          <w:color w:val="231F20"/>
          <w:spacing w:val="-6"/>
        </w:rPr>
        <w:t> </w:t>
      </w:r>
      <w:r>
        <w:rPr>
          <w:color w:val="231F20"/>
        </w:rPr>
        <w:t>từ</w:t>
      </w:r>
      <w:r>
        <w:rPr>
          <w:color w:val="231F20"/>
          <w:spacing w:val="-6"/>
        </w:rPr>
        <w:t> </w:t>
      </w:r>
      <w:r>
        <w:rPr>
          <w:color w:val="231F20"/>
        </w:rPr>
        <w:t>lông</w:t>
      </w:r>
      <w:r>
        <w:rPr>
          <w:color w:val="231F20"/>
          <w:spacing w:val="-6"/>
        </w:rPr>
        <w:t> </w:t>
      </w:r>
      <w:r>
        <w:rPr>
          <w:color w:val="231F20"/>
        </w:rPr>
        <w:t>tóc,</w:t>
      </w:r>
      <w:r>
        <w:rPr>
          <w:color w:val="231F20"/>
          <w:spacing w:val="-6"/>
        </w:rPr>
        <w:t> </w:t>
      </w:r>
      <w:r>
        <w:rPr>
          <w:color w:val="231F20"/>
        </w:rPr>
        <w:t>da</w:t>
      </w:r>
      <w:r>
        <w:rPr>
          <w:color w:val="231F20"/>
          <w:spacing w:val="-6"/>
        </w:rPr>
        <w:t> </w:t>
      </w:r>
      <w:r>
        <w:rPr>
          <w:color w:val="231F20"/>
        </w:rPr>
        <w:t>thịt</w:t>
      </w:r>
      <w:r>
        <w:rPr>
          <w:color w:val="231F20"/>
          <w:spacing w:val="-6"/>
        </w:rPr>
        <w:t> v.v... </w:t>
      </w:r>
      <w:r>
        <w:rPr>
          <w:color w:val="231F20"/>
        </w:rPr>
        <w:t>đều</w:t>
      </w:r>
      <w:r>
        <w:rPr>
          <w:color w:val="231F20"/>
          <w:spacing w:val="-5"/>
        </w:rPr>
        <w:t> </w:t>
      </w:r>
      <w:r>
        <w:rPr>
          <w:color w:val="231F20"/>
        </w:rPr>
        <w:t>đẹp</w:t>
      </w:r>
      <w:r>
        <w:rPr>
          <w:color w:val="231F20"/>
          <w:spacing w:val="-6"/>
        </w:rPr>
        <w:t> </w:t>
      </w:r>
      <w:r>
        <w:rPr>
          <w:color w:val="231F20"/>
        </w:rPr>
        <w:t>đẽ</w:t>
      </w:r>
      <w:r>
        <w:rPr>
          <w:color w:val="231F20"/>
          <w:spacing w:val="-6"/>
        </w:rPr>
        <w:t> </w:t>
      </w:r>
      <w:r>
        <w:rPr>
          <w:color w:val="231F20"/>
        </w:rPr>
        <w:t>hoàn</w:t>
      </w:r>
      <w:r>
        <w:rPr>
          <w:color w:val="231F20"/>
          <w:spacing w:val="-6"/>
        </w:rPr>
        <w:t> </w:t>
      </w:r>
      <w:r>
        <w:rPr>
          <w:color w:val="231F20"/>
        </w:rPr>
        <w:t>hảo</w:t>
      </w:r>
      <w:r>
        <w:rPr>
          <w:color w:val="231F20"/>
          <w:spacing w:val="-6"/>
        </w:rPr>
        <w:t> </w:t>
      </w:r>
      <w:r>
        <w:rPr>
          <w:color w:val="231F20"/>
        </w:rPr>
        <w:t>như</w:t>
      </w:r>
      <w:r>
        <w:rPr>
          <w:color w:val="231F20"/>
          <w:spacing w:val="-6"/>
        </w:rPr>
        <w:t> </w:t>
      </w:r>
      <w:r>
        <w:rPr>
          <w:color w:val="231F20"/>
        </w:rPr>
        <w:t>nhau,</w:t>
      </w:r>
      <w:r>
        <w:rPr>
          <w:color w:val="231F20"/>
          <w:spacing w:val="-6"/>
        </w:rPr>
        <w:t> </w:t>
      </w:r>
      <w:r>
        <w:rPr>
          <w:color w:val="231F20"/>
        </w:rPr>
        <w:t>thế</w:t>
      </w:r>
      <w:r>
        <w:rPr>
          <w:color w:val="231F20"/>
          <w:spacing w:val="-6"/>
        </w:rPr>
        <w:t> </w:t>
      </w:r>
      <w:r>
        <w:rPr>
          <w:color w:val="231F20"/>
        </w:rPr>
        <w:t>nên không hề có các sự việc ghẻ nhọt, lở lói</w:t>
      </w:r>
      <w:r>
        <w:rPr>
          <w:color w:val="231F20"/>
          <w:spacing w:val="-1"/>
        </w:rPr>
        <w:t> </w:t>
      </w:r>
      <w:r>
        <w:rPr>
          <w:color w:val="231F20"/>
          <w:spacing w:val="-6"/>
        </w:rPr>
        <w:t>v.v...</w:t>
      </w:r>
    </w:p>
    <w:p>
      <w:pPr>
        <w:pStyle w:val="BodyText"/>
        <w:spacing w:before="110"/>
        <w:ind w:left="677" w:firstLine="0"/>
      </w:pPr>
      <w:r>
        <w:rPr>
          <w:i/>
          <w:color w:val="231F20"/>
        </w:rPr>
        <w:t>Hỏi: </w:t>
      </w:r>
      <w:r>
        <w:rPr>
          <w:color w:val="231F20"/>
        </w:rPr>
        <w:t>Đây là do quả của nghiệp nào?</w:t>
      </w:r>
    </w:p>
    <w:p>
      <w:pPr>
        <w:pStyle w:val="BodyText"/>
        <w:spacing w:line="273" w:lineRule="auto" w:before="155"/>
        <w:ind w:right="388"/>
      </w:pPr>
      <w:r>
        <w:rPr>
          <w:i/>
          <w:color w:val="231F20"/>
        </w:rPr>
        <w:t>Đáp:</w:t>
      </w:r>
      <w:r>
        <w:rPr>
          <w:i/>
          <w:color w:val="231F20"/>
          <w:spacing w:val="-10"/>
        </w:rPr>
        <w:t> </w:t>
      </w:r>
      <w:r>
        <w:rPr>
          <w:color w:val="231F20"/>
        </w:rPr>
        <w:t>Từ</w:t>
      </w:r>
      <w:r>
        <w:rPr>
          <w:color w:val="231F20"/>
          <w:spacing w:val="-5"/>
        </w:rPr>
        <w:t> </w:t>
      </w:r>
      <w:r>
        <w:rPr>
          <w:color w:val="231F20"/>
        </w:rPr>
        <w:t>đời</w:t>
      </w:r>
      <w:r>
        <w:rPr>
          <w:color w:val="231F20"/>
          <w:spacing w:val="-5"/>
        </w:rPr>
        <w:t> </w:t>
      </w:r>
      <w:r>
        <w:rPr>
          <w:color w:val="231F20"/>
        </w:rPr>
        <w:t>trước,</w:t>
      </w:r>
      <w:r>
        <w:rPr>
          <w:color w:val="231F20"/>
          <w:spacing w:val="-4"/>
        </w:rPr>
        <w:t> </w:t>
      </w:r>
      <w:r>
        <w:rPr>
          <w:color w:val="231F20"/>
        </w:rPr>
        <w:t>trải</w:t>
      </w:r>
      <w:r>
        <w:rPr>
          <w:color w:val="231F20"/>
          <w:spacing w:val="-5"/>
        </w:rPr>
        <w:t> </w:t>
      </w:r>
      <w:r>
        <w:rPr>
          <w:color w:val="231F20"/>
        </w:rPr>
        <w:t>qua</w:t>
      </w:r>
      <w:r>
        <w:rPr>
          <w:color w:val="231F20"/>
          <w:spacing w:val="-5"/>
        </w:rPr>
        <w:t> </w:t>
      </w:r>
      <w:r>
        <w:rPr>
          <w:color w:val="231F20"/>
        </w:rPr>
        <w:t>ba</w:t>
      </w:r>
      <w:r>
        <w:rPr>
          <w:color w:val="231F20"/>
          <w:spacing w:val="-4"/>
        </w:rPr>
        <w:t> </w:t>
      </w:r>
      <w:r>
        <w:rPr>
          <w:color w:val="231F20"/>
        </w:rPr>
        <w:t>vô</w:t>
      </w:r>
      <w:r>
        <w:rPr>
          <w:color w:val="231F20"/>
          <w:spacing w:val="-5"/>
        </w:rPr>
        <w:t> </w:t>
      </w:r>
      <w:r>
        <w:rPr>
          <w:color w:val="231F20"/>
        </w:rPr>
        <w:t>số</w:t>
      </w:r>
      <w:r>
        <w:rPr>
          <w:color w:val="231F20"/>
          <w:spacing w:val="-4"/>
        </w:rPr>
        <w:t> </w:t>
      </w:r>
      <w:r>
        <w:rPr>
          <w:color w:val="231F20"/>
        </w:rPr>
        <w:t>kiếp,</w:t>
      </w:r>
      <w:r>
        <w:rPr>
          <w:color w:val="231F20"/>
          <w:spacing w:val="-5"/>
        </w:rPr>
        <w:t> </w:t>
      </w:r>
      <w:r>
        <w:rPr>
          <w:color w:val="231F20"/>
        </w:rPr>
        <w:t>Như</w:t>
      </w:r>
      <w:r>
        <w:rPr>
          <w:color w:val="231F20"/>
          <w:spacing w:val="-5"/>
        </w:rPr>
        <w:t> </w:t>
      </w:r>
      <w:r>
        <w:rPr>
          <w:color w:val="231F20"/>
        </w:rPr>
        <w:t>Lai</w:t>
      </w:r>
      <w:r>
        <w:rPr>
          <w:color w:val="231F20"/>
          <w:spacing w:val="-4"/>
        </w:rPr>
        <w:t> </w:t>
      </w:r>
      <w:r>
        <w:rPr>
          <w:color w:val="231F20"/>
        </w:rPr>
        <w:t>tu</w:t>
      </w:r>
      <w:r>
        <w:rPr>
          <w:color w:val="231F20"/>
          <w:spacing w:val="-5"/>
        </w:rPr>
        <w:t> </w:t>
      </w:r>
      <w:r>
        <w:rPr>
          <w:color w:val="231F20"/>
        </w:rPr>
        <w:t>hạnh</w:t>
      </w:r>
      <w:r>
        <w:rPr>
          <w:color w:val="231F20"/>
          <w:spacing w:val="-5"/>
        </w:rPr>
        <w:t> </w:t>
      </w:r>
      <w:r>
        <w:rPr>
          <w:color w:val="231F20"/>
        </w:rPr>
        <w:t>Bồ- tát, mỗi khi thấy có hữu tình nào thân thể bị thiếu sót, hư hoại liền khởi tâm thương sâu xa, khéo léo chữa trị giúp họ lành lặn. Hoặc khi thấy các tranh tượng của Phật, Bồ-tát hay các Thánh Tăng, các tháp miếu, khám thờ, các Tăng-già-lam bị gẫy đổ, rơi rụng, hư nát </w:t>
      </w:r>
      <w:r>
        <w:rPr>
          <w:color w:val="231F20"/>
          <w:spacing w:val="-4"/>
        </w:rPr>
        <w:t>v.v… </w:t>
      </w:r>
      <w:r>
        <w:rPr>
          <w:color w:val="231F20"/>
        </w:rPr>
        <w:t>thì liền tạo phương tiện khéo léo để sửa sang tu tạo như xưa. Do nghiệp thiện ấy nên nay được các tướng đẹp đẽ trang nghiêm lành lặn</w:t>
      </w:r>
      <w:r>
        <w:rPr>
          <w:color w:val="231F20"/>
          <w:spacing w:val="4"/>
        </w:rPr>
        <w:t> </w:t>
      </w:r>
      <w:r>
        <w:rPr>
          <w:color w:val="231F20"/>
          <w:spacing w:val="-5"/>
        </w:rPr>
        <w:t>v.v...</w:t>
      </w:r>
    </w:p>
    <w:p>
      <w:pPr>
        <w:pStyle w:val="BodyText"/>
        <w:spacing w:line="273" w:lineRule="auto" w:before="107"/>
        <w:ind w:right="391"/>
      </w:pPr>
      <w:r>
        <w:rPr>
          <w:i/>
          <w:color w:val="231F20"/>
        </w:rPr>
        <w:t>Hỏi: </w:t>
      </w:r>
      <w:r>
        <w:rPr>
          <w:color w:val="231F20"/>
        </w:rPr>
        <w:t>Từng có việc cố ý giết hại, về sau cũng không chịu lìa</w:t>
      </w:r>
      <w:r>
        <w:rPr>
          <w:color w:val="231F20"/>
          <w:spacing w:val="-46"/>
        </w:rPr>
        <w:t> </w:t>
      </w:r>
      <w:r>
        <w:rPr>
          <w:color w:val="231F20"/>
        </w:rPr>
        <w:t>bỏ, nhưng đối với tất cả hữu tình lại được phòng hộ chăng?</w:t>
      </w:r>
    </w:p>
    <w:p>
      <w:pPr>
        <w:pStyle w:val="BodyText"/>
        <w:spacing w:line="273" w:lineRule="auto" w:before="111"/>
        <w:ind w:right="390"/>
      </w:pPr>
      <w:r>
        <w:rPr>
          <w:i/>
          <w:color w:val="231F20"/>
        </w:rPr>
        <w:t>Đáp:</w:t>
      </w:r>
      <w:r>
        <w:rPr>
          <w:i/>
          <w:color w:val="231F20"/>
          <w:spacing w:val="-5"/>
        </w:rPr>
        <w:t> </w:t>
      </w:r>
      <w:r>
        <w:rPr>
          <w:color w:val="231F20"/>
        </w:rPr>
        <w:t>Có.</w:t>
      </w:r>
      <w:r>
        <w:rPr>
          <w:color w:val="231F20"/>
          <w:spacing w:val="-4"/>
        </w:rPr>
        <w:t> </w:t>
      </w:r>
      <w:r>
        <w:rPr>
          <w:color w:val="231F20"/>
        </w:rPr>
        <w:t>Như</w:t>
      </w:r>
      <w:r>
        <w:rPr>
          <w:color w:val="231F20"/>
          <w:spacing w:val="-5"/>
        </w:rPr>
        <w:t> </w:t>
      </w:r>
      <w:r>
        <w:rPr>
          <w:color w:val="231F20"/>
        </w:rPr>
        <w:t>khi</w:t>
      </w:r>
      <w:r>
        <w:rPr>
          <w:color w:val="231F20"/>
          <w:spacing w:val="-4"/>
        </w:rPr>
        <w:t> </w:t>
      </w:r>
      <w:r>
        <w:rPr>
          <w:color w:val="231F20"/>
        </w:rPr>
        <w:t>khởi</w:t>
      </w:r>
      <w:r>
        <w:rPr>
          <w:color w:val="231F20"/>
          <w:spacing w:val="-5"/>
        </w:rPr>
        <w:t> </w:t>
      </w:r>
      <w:r>
        <w:rPr>
          <w:color w:val="231F20"/>
        </w:rPr>
        <w:t>gia</w:t>
      </w:r>
      <w:r>
        <w:rPr>
          <w:color w:val="231F20"/>
          <w:spacing w:val="-4"/>
        </w:rPr>
        <w:t> </w:t>
      </w:r>
      <w:r>
        <w:rPr>
          <w:color w:val="231F20"/>
        </w:rPr>
        <w:t>hạnh</w:t>
      </w:r>
      <w:r>
        <w:rPr>
          <w:color w:val="231F20"/>
          <w:spacing w:val="-4"/>
        </w:rPr>
        <w:t> </w:t>
      </w:r>
      <w:r>
        <w:rPr>
          <w:color w:val="231F20"/>
        </w:rPr>
        <w:t>giết</w:t>
      </w:r>
      <w:r>
        <w:rPr>
          <w:color w:val="231F20"/>
          <w:spacing w:val="-5"/>
        </w:rPr>
        <w:t> </w:t>
      </w:r>
      <w:r>
        <w:rPr>
          <w:color w:val="231F20"/>
        </w:rPr>
        <w:t>hại,</w:t>
      </w:r>
      <w:r>
        <w:rPr>
          <w:color w:val="231F20"/>
          <w:spacing w:val="-4"/>
        </w:rPr>
        <w:t> </w:t>
      </w:r>
      <w:r>
        <w:rPr>
          <w:color w:val="231F20"/>
        </w:rPr>
        <w:t>nhưng</w:t>
      </w:r>
      <w:r>
        <w:rPr>
          <w:color w:val="231F20"/>
          <w:spacing w:val="-5"/>
        </w:rPr>
        <w:t> </w:t>
      </w:r>
      <w:r>
        <w:rPr>
          <w:color w:val="231F20"/>
        </w:rPr>
        <w:t>giữa</w:t>
      </w:r>
      <w:r>
        <w:rPr>
          <w:color w:val="231F20"/>
          <w:spacing w:val="-4"/>
        </w:rPr>
        <w:t> </w:t>
      </w:r>
      <w:r>
        <w:rPr>
          <w:color w:val="231F20"/>
        </w:rPr>
        <w:t>chừng</w:t>
      </w:r>
      <w:r>
        <w:rPr>
          <w:color w:val="231F20"/>
          <w:spacing w:val="-4"/>
        </w:rPr>
        <w:t> </w:t>
      </w:r>
      <w:r>
        <w:rPr>
          <w:color w:val="231F20"/>
        </w:rPr>
        <w:t>lại chứng</w:t>
      </w:r>
      <w:r>
        <w:rPr>
          <w:color w:val="231F20"/>
          <w:spacing w:val="-7"/>
        </w:rPr>
        <w:t> </w:t>
      </w:r>
      <w:r>
        <w:rPr>
          <w:color w:val="231F20"/>
        </w:rPr>
        <w:t>đắc</w:t>
      </w:r>
      <w:r>
        <w:rPr>
          <w:color w:val="231F20"/>
          <w:spacing w:val="-7"/>
        </w:rPr>
        <w:t> </w:t>
      </w:r>
      <w:r>
        <w:rPr>
          <w:color w:val="231F20"/>
        </w:rPr>
        <w:t>thấy</w:t>
      </w:r>
      <w:r>
        <w:rPr>
          <w:color w:val="231F20"/>
          <w:spacing w:val="-7"/>
        </w:rPr>
        <w:t> </w:t>
      </w:r>
      <w:r>
        <w:rPr>
          <w:color w:val="231F20"/>
        </w:rPr>
        <w:t>rõ</w:t>
      </w:r>
      <w:r>
        <w:rPr>
          <w:color w:val="231F20"/>
          <w:spacing w:val="-7"/>
        </w:rPr>
        <w:t> </w:t>
      </w:r>
      <w:r>
        <w:rPr>
          <w:color w:val="231F20"/>
        </w:rPr>
        <w:t>tánh</w:t>
      </w:r>
      <w:r>
        <w:rPr>
          <w:color w:val="231F20"/>
          <w:spacing w:val="-7"/>
        </w:rPr>
        <w:t> </w:t>
      </w:r>
      <w:r>
        <w:rPr>
          <w:color w:val="231F20"/>
        </w:rPr>
        <w:t>của</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Ở</w:t>
      </w:r>
      <w:r>
        <w:rPr>
          <w:color w:val="231F20"/>
          <w:spacing w:val="-7"/>
        </w:rPr>
        <w:t> </w:t>
      </w:r>
      <w:r>
        <w:rPr>
          <w:color w:val="231F20"/>
        </w:rPr>
        <w:t>đây</w:t>
      </w:r>
      <w:r>
        <w:rPr>
          <w:color w:val="231F20"/>
          <w:spacing w:val="-7"/>
        </w:rPr>
        <w:t> </w:t>
      </w:r>
      <w:r>
        <w:rPr>
          <w:color w:val="231F20"/>
        </w:rPr>
        <w:t>hiển</w:t>
      </w:r>
      <w:r>
        <w:rPr>
          <w:color w:val="231F20"/>
          <w:spacing w:val="-7"/>
        </w:rPr>
        <w:t> </w:t>
      </w:r>
      <w:r>
        <w:rPr>
          <w:color w:val="231F20"/>
        </w:rPr>
        <w:t>bày</w:t>
      </w:r>
      <w:r>
        <w:rPr>
          <w:color w:val="231F20"/>
          <w:spacing w:val="-7"/>
        </w:rPr>
        <w:t> </w:t>
      </w:r>
      <w:r>
        <w:rPr>
          <w:color w:val="231F20"/>
        </w:rPr>
        <w:t>không</w:t>
      </w:r>
      <w:r>
        <w:rPr>
          <w:color w:val="231F20"/>
          <w:spacing w:val="-7"/>
        </w:rPr>
        <w:t> </w:t>
      </w:r>
      <w:r>
        <w:rPr>
          <w:color w:val="231F20"/>
        </w:rPr>
        <w:t>nhân</w:t>
      </w:r>
      <w:r>
        <w:rPr>
          <w:color w:val="231F20"/>
          <w:spacing w:val="-7"/>
        </w:rPr>
        <w:t> </w:t>
      </w:r>
      <w:r>
        <w:rPr>
          <w:color w:val="231F20"/>
          <w:spacing w:val="-4"/>
        </w:rPr>
        <w:t>thọ </w:t>
      </w:r>
      <w:r>
        <w:rPr>
          <w:color w:val="231F20"/>
        </w:rPr>
        <w:t>nhận các Học xứ, chỉ do khi nhập chánh tánh ly sinh nên được luật nghi Bất-tác, gọi là phòng hộ. </w:t>
      </w:r>
      <w:r>
        <w:rPr>
          <w:color w:val="231F20"/>
          <w:spacing w:val="-4"/>
        </w:rPr>
        <w:t>Việc </w:t>
      </w:r>
      <w:r>
        <w:rPr>
          <w:color w:val="231F20"/>
        </w:rPr>
        <w:t>này như thế</w:t>
      </w:r>
      <w:r>
        <w:rPr>
          <w:color w:val="231F20"/>
          <w:spacing w:val="-2"/>
        </w:rPr>
        <w:t> </w:t>
      </w:r>
      <w:r>
        <w:rPr>
          <w:color w:val="231F20"/>
        </w:rPr>
        <w:t>nào?</w:t>
      </w:r>
    </w:p>
    <w:p>
      <w:pPr>
        <w:pStyle w:val="BodyText"/>
        <w:spacing w:line="273" w:lineRule="auto" w:before="110"/>
        <w:ind w:right="391"/>
      </w:pPr>
      <w:r>
        <w:rPr>
          <w:color w:val="231F20"/>
        </w:rPr>
        <w:t>Khế</w:t>
      </w:r>
      <w:r>
        <w:rPr>
          <w:color w:val="231F20"/>
          <w:spacing w:val="-7"/>
        </w:rPr>
        <w:t> </w:t>
      </w:r>
      <w:r>
        <w:rPr>
          <w:color w:val="231F20"/>
        </w:rPr>
        <w:t>kinh</w:t>
      </w:r>
      <w:r>
        <w:rPr>
          <w:color w:val="231F20"/>
          <w:spacing w:val="-6"/>
        </w:rPr>
        <w:t> </w:t>
      </w:r>
      <w:r>
        <w:rPr>
          <w:color w:val="231F20"/>
        </w:rPr>
        <w:t>Xế</w:t>
      </w:r>
      <w:r>
        <w:rPr>
          <w:color w:val="231F20"/>
          <w:spacing w:val="-6"/>
        </w:rPr>
        <w:t> </w:t>
      </w:r>
      <w:r>
        <w:rPr>
          <w:color w:val="231F20"/>
        </w:rPr>
        <w:t>Ca</w:t>
      </w:r>
      <w:r>
        <w:rPr>
          <w:color w:val="231F20"/>
          <w:spacing w:val="-6"/>
        </w:rPr>
        <w:t> </w:t>
      </w:r>
      <w:r>
        <w:rPr>
          <w:color w:val="231F20"/>
        </w:rPr>
        <w:t>là</w:t>
      </w:r>
      <w:r>
        <w:rPr>
          <w:color w:val="231F20"/>
          <w:spacing w:val="-7"/>
        </w:rPr>
        <w:t> </w:t>
      </w:r>
      <w:r>
        <w:rPr>
          <w:color w:val="231F20"/>
        </w:rPr>
        <w:t>căn</w:t>
      </w:r>
      <w:r>
        <w:rPr>
          <w:color w:val="231F20"/>
          <w:spacing w:val="-6"/>
        </w:rPr>
        <w:t> </w:t>
      </w:r>
      <w:r>
        <w:rPr>
          <w:color w:val="231F20"/>
        </w:rPr>
        <w:t>bản</w:t>
      </w:r>
      <w:r>
        <w:rPr>
          <w:color w:val="231F20"/>
          <w:spacing w:val="-6"/>
        </w:rPr>
        <w:t> </w:t>
      </w:r>
      <w:r>
        <w:rPr>
          <w:color w:val="231F20"/>
        </w:rPr>
        <w:t>của</w:t>
      </w:r>
      <w:r>
        <w:rPr>
          <w:color w:val="231F20"/>
          <w:spacing w:val="-6"/>
        </w:rPr>
        <w:t> </w:t>
      </w:r>
      <w:r>
        <w:rPr>
          <w:color w:val="231F20"/>
        </w:rPr>
        <w:t>Luận</w:t>
      </w:r>
      <w:r>
        <w:rPr>
          <w:color w:val="231F20"/>
          <w:spacing w:val="-7"/>
        </w:rPr>
        <w:t> </w:t>
      </w:r>
      <w:r>
        <w:rPr>
          <w:color w:val="231F20"/>
          <w:spacing w:val="-5"/>
        </w:rPr>
        <w:t>này,</w:t>
      </w:r>
      <w:r>
        <w:rPr>
          <w:color w:val="231F20"/>
          <w:spacing w:val="-6"/>
        </w:rPr>
        <w:t> </w:t>
      </w:r>
      <w:r>
        <w:rPr>
          <w:color w:val="231F20"/>
        </w:rPr>
        <w:t>kể</w:t>
      </w:r>
      <w:r>
        <w:rPr>
          <w:color w:val="231F20"/>
          <w:spacing w:val="-6"/>
        </w:rPr>
        <w:t> </w:t>
      </w:r>
      <w:r>
        <w:rPr>
          <w:color w:val="231F20"/>
        </w:rPr>
        <w:t>chuyện:</w:t>
      </w:r>
      <w:r>
        <w:rPr>
          <w:color w:val="231F20"/>
          <w:spacing w:val="-6"/>
        </w:rPr>
        <w:t> </w:t>
      </w:r>
      <w:r>
        <w:rPr>
          <w:color w:val="231F20"/>
        </w:rPr>
        <w:t>Ngày</w:t>
      </w:r>
      <w:r>
        <w:rPr>
          <w:color w:val="231F20"/>
          <w:spacing w:val="-6"/>
        </w:rPr>
        <w:t> </w:t>
      </w:r>
      <w:r>
        <w:rPr>
          <w:color w:val="231F20"/>
        </w:rPr>
        <w:t>xưa có</w:t>
      </w:r>
      <w:r>
        <w:rPr>
          <w:color w:val="231F20"/>
          <w:spacing w:val="11"/>
        </w:rPr>
        <w:t> </w:t>
      </w:r>
      <w:r>
        <w:rPr>
          <w:color w:val="231F20"/>
        </w:rPr>
        <w:t>người</w:t>
      </w:r>
      <w:r>
        <w:rPr>
          <w:color w:val="231F20"/>
          <w:spacing w:val="12"/>
        </w:rPr>
        <w:t> </w:t>
      </w:r>
      <w:r>
        <w:rPr>
          <w:color w:val="231F20"/>
        </w:rPr>
        <w:t>giòng</w:t>
      </w:r>
      <w:r>
        <w:rPr>
          <w:color w:val="231F20"/>
          <w:spacing w:val="12"/>
        </w:rPr>
        <w:t> </w:t>
      </w:r>
      <w:r>
        <w:rPr>
          <w:color w:val="231F20"/>
        </w:rPr>
        <w:t>họ</w:t>
      </w:r>
      <w:r>
        <w:rPr>
          <w:color w:val="231F20"/>
          <w:spacing w:val="6"/>
        </w:rPr>
        <w:t> </w:t>
      </w:r>
      <w:r>
        <w:rPr>
          <w:color w:val="231F20"/>
        </w:rPr>
        <w:t>Thích</w:t>
      </w:r>
      <w:r>
        <w:rPr>
          <w:color w:val="231F20"/>
          <w:spacing w:val="12"/>
        </w:rPr>
        <w:t> </w:t>
      </w:r>
      <w:r>
        <w:rPr>
          <w:color w:val="231F20"/>
        </w:rPr>
        <w:t>tên</w:t>
      </w:r>
      <w:r>
        <w:rPr>
          <w:color w:val="231F20"/>
          <w:spacing w:val="12"/>
        </w:rPr>
        <w:t> </w:t>
      </w:r>
      <w:r>
        <w:rPr>
          <w:color w:val="231F20"/>
        </w:rPr>
        <w:t>là</w:t>
      </w:r>
      <w:r>
        <w:rPr>
          <w:color w:val="231F20"/>
          <w:spacing w:val="12"/>
        </w:rPr>
        <w:t> </w:t>
      </w:r>
      <w:r>
        <w:rPr>
          <w:color w:val="231F20"/>
        </w:rPr>
        <w:t>Xế</w:t>
      </w:r>
      <w:r>
        <w:rPr>
          <w:color w:val="231F20"/>
          <w:spacing w:val="11"/>
        </w:rPr>
        <w:t> </w:t>
      </w:r>
      <w:r>
        <w:rPr>
          <w:color w:val="231F20"/>
        </w:rPr>
        <w:t>Ca,</w:t>
      </w:r>
      <w:r>
        <w:rPr>
          <w:color w:val="231F20"/>
          <w:spacing w:val="12"/>
        </w:rPr>
        <w:t> </w:t>
      </w:r>
      <w:r>
        <w:rPr>
          <w:color w:val="231F20"/>
        </w:rPr>
        <w:t>trước</w:t>
      </w:r>
      <w:r>
        <w:rPr>
          <w:color w:val="231F20"/>
          <w:spacing w:val="12"/>
        </w:rPr>
        <w:t> </w:t>
      </w:r>
      <w:r>
        <w:rPr>
          <w:color w:val="231F20"/>
        </w:rPr>
        <w:t>kia</w:t>
      </w:r>
      <w:r>
        <w:rPr>
          <w:color w:val="231F20"/>
          <w:spacing w:val="12"/>
        </w:rPr>
        <w:t> </w:t>
      </w:r>
      <w:r>
        <w:rPr>
          <w:color w:val="231F20"/>
        </w:rPr>
        <w:t>là</w:t>
      </w:r>
      <w:r>
        <w:rPr>
          <w:color w:val="231F20"/>
          <w:spacing w:val="11"/>
        </w:rPr>
        <w:t> </w:t>
      </w:r>
      <w:r>
        <w:rPr>
          <w:color w:val="231F20"/>
        </w:rPr>
        <w:t>tổ</w:t>
      </w:r>
      <w:r>
        <w:rPr>
          <w:color w:val="231F20"/>
          <w:spacing w:val="12"/>
        </w:rPr>
        <w:t> </w:t>
      </w:r>
      <w:r>
        <w:rPr>
          <w:color w:val="231F20"/>
        </w:rPr>
        <w:t>phụ</w:t>
      </w:r>
      <w:r>
        <w:rPr>
          <w:color w:val="231F20"/>
          <w:spacing w:val="12"/>
        </w:rPr>
        <w:t> </w:t>
      </w:r>
      <w:r>
        <w:rPr>
          <w:color w:val="231F20"/>
        </w:rPr>
        <w:t>của</w:t>
      </w:r>
      <w:r>
        <w:rPr>
          <w:color w:val="231F20"/>
          <w:spacing w:val="12"/>
        </w:rPr>
        <w:t> </w:t>
      </w:r>
      <w:r>
        <w:rPr>
          <w:color w:val="231F20"/>
        </w:rPr>
        <w:t>Đức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Thế</w:t>
      </w:r>
      <w:r>
        <w:rPr>
          <w:color w:val="231F20"/>
          <w:spacing w:val="-10"/>
        </w:rPr>
        <w:t> </w:t>
      </w:r>
      <w:r>
        <w:rPr>
          <w:color w:val="231F20"/>
        </w:rPr>
        <w:t>Tôn,</w:t>
      </w:r>
      <w:r>
        <w:rPr>
          <w:color w:val="231F20"/>
          <w:spacing w:val="-5"/>
        </w:rPr>
        <w:t> </w:t>
      </w:r>
      <w:r>
        <w:rPr>
          <w:color w:val="231F20"/>
        </w:rPr>
        <w:t>nhân</w:t>
      </w:r>
      <w:r>
        <w:rPr>
          <w:color w:val="231F20"/>
          <w:spacing w:val="-4"/>
        </w:rPr>
        <w:t> </w:t>
      </w:r>
      <w:r>
        <w:rPr>
          <w:color w:val="231F20"/>
        </w:rPr>
        <w:t>làm</w:t>
      </w:r>
      <w:r>
        <w:rPr>
          <w:color w:val="231F20"/>
          <w:spacing w:val="-5"/>
        </w:rPr>
        <w:t> </w:t>
      </w:r>
      <w:r>
        <w:rPr>
          <w:color w:val="231F20"/>
        </w:rPr>
        <w:t>phản</w:t>
      </w:r>
      <w:r>
        <w:rPr>
          <w:color w:val="231F20"/>
          <w:spacing w:val="-5"/>
        </w:rPr>
        <w:t> </w:t>
      </w:r>
      <w:r>
        <w:rPr>
          <w:color w:val="231F20"/>
        </w:rPr>
        <w:t>nên</w:t>
      </w:r>
      <w:r>
        <w:rPr>
          <w:color w:val="231F20"/>
          <w:spacing w:val="-4"/>
        </w:rPr>
        <w:t> </w:t>
      </w:r>
      <w:r>
        <w:rPr>
          <w:color w:val="231F20"/>
        </w:rPr>
        <w:t>cùng</w:t>
      </w:r>
      <w:r>
        <w:rPr>
          <w:color w:val="231F20"/>
          <w:spacing w:val="-5"/>
        </w:rPr>
        <w:t> </w:t>
      </w:r>
      <w:r>
        <w:rPr>
          <w:color w:val="231F20"/>
        </w:rPr>
        <w:t>các</w:t>
      </w:r>
      <w:r>
        <w:rPr>
          <w:color w:val="231F20"/>
          <w:spacing w:val="-5"/>
        </w:rPr>
        <w:t> </w:t>
      </w:r>
      <w:r>
        <w:rPr>
          <w:color w:val="231F20"/>
        </w:rPr>
        <w:t>kẻ</w:t>
      </w:r>
      <w:r>
        <w:rPr>
          <w:color w:val="231F20"/>
          <w:spacing w:val="-4"/>
        </w:rPr>
        <w:t> </w:t>
      </w:r>
      <w:r>
        <w:rPr>
          <w:color w:val="231F20"/>
        </w:rPr>
        <w:t>tôi</w:t>
      </w:r>
      <w:r>
        <w:rPr>
          <w:color w:val="231F20"/>
          <w:spacing w:val="-5"/>
        </w:rPr>
        <w:t> </w:t>
      </w:r>
      <w:r>
        <w:rPr>
          <w:color w:val="231F20"/>
        </w:rPr>
        <w:t>tớ</w:t>
      </w:r>
      <w:r>
        <w:rPr>
          <w:color w:val="231F20"/>
          <w:spacing w:val="-5"/>
        </w:rPr>
        <w:t> </w:t>
      </w:r>
      <w:r>
        <w:rPr>
          <w:color w:val="231F20"/>
        </w:rPr>
        <w:t>trốn</w:t>
      </w:r>
      <w:r>
        <w:rPr>
          <w:color w:val="231F20"/>
          <w:spacing w:val="-4"/>
        </w:rPr>
        <w:t> </w:t>
      </w:r>
      <w:r>
        <w:rPr>
          <w:color w:val="231F20"/>
        </w:rPr>
        <w:t>vào</w:t>
      </w:r>
      <w:r>
        <w:rPr>
          <w:color w:val="231F20"/>
          <w:spacing w:val="-5"/>
        </w:rPr>
        <w:t> </w:t>
      </w:r>
      <w:r>
        <w:rPr>
          <w:color w:val="231F20"/>
        </w:rPr>
        <w:t>núi</w:t>
      </w:r>
      <w:r>
        <w:rPr>
          <w:color w:val="231F20"/>
          <w:spacing w:val="-10"/>
        </w:rPr>
        <w:t> </w:t>
      </w:r>
      <w:r>
        <w:rPr>
          <w:color w:val="231F20"/>
        </w:rPr>
        <w:t>Tuyết,</w:t>
      </w:r>
      <w:r>
        <w:rPr>
          <w:color w:val="231F20"/>
          <w:spacing w:val="-4"/>
        </w:rPr>
        <w:t> </w:t>
      </w:r>
      <w:r>
        <w:rPr>
          <w:color w:val="231F20"/>
        </w:rPr>
        <w:t>ở đó sinh sản con cháu nam nữ đều đông hàng chục người, rồi gả</w:t>
      </w:r>
      <w:r>
        <w:rPr>
          <w:color w:val="231F20"/>
          <w:spacing w:val="-33"/>
        </w:rPr>
        <w:t> </w:t>
      </w:r>
      <w:r>
        <w:rPr>
          <w:color w:val="231F20"/>
        </w:rPr>
        <w:t>cưới nhau thân thích lại càng thêm đông, hưng thịnh, nhà cửa cao đẹp. </w:t>
      </w:r>
      <w:r>
        <w:rPr>
          <w:color w:val="231F20"/>
          <w:spacing w:val="-4"/>
        </w:rPr>
        <w:t>Tuy </w:t>
      </w:r>
      <w:r>
        <w:rPr>
          <w:color w:val="231F20"/>
        </w:rPr>
        <w:t>kho lẫm đầy ắp, nhưng vẫn lấy nghề săn bắn làm sự nghiệp, có nhiều lúc tất cả từ trẻ em, trai tráng, trung niên </w:t>
      </w:r>
      <w:r>
        <w:rPr>
          <w:color w:val="231F20"/>
          <w:spacing w:val="-5"/>
        </w:rPr>
        <w:t>v.v… </w:t>
      </w:r>
      <w:r>
        <w:rPr>
          <w:color w:val="231F20"/>
        </w:rPr>
        <w:t>đều vào </w:t>
      </w:r>
      <w:r>
        <w:rPr>
          <w:color w:val="231F20"/>
          <w:spacing w:val="-3"/>
        </w:rPr>
        <w:t>rừng </w:t>
      </w:r>
      <w:r>
        <w:rPr>
          <w:color w:val="231F20"/>
        </w:rPr>
        <w:t>săn</w:t>
      </w:r>
      <w:r>
        <w:rPr>
          <w:color w:val="231F20"/>
          <w:spacing w:val="-2"/>
        </w:rPr>
        <w:t> </w:t>
      </w:r>
      <w:r>
        <w:rPr>
          <w:color w:val="231F20"/>
        </w:rPr>
        <w:t>bắn.</w:t>
      </w:r>
    </w:p>
    <w:p>
      <w:pPr>
        <w:pStyle w:val="BodyText"/>
        <w:spacing w:line="273" w:lineRule="auto" w:before="108"/>
        <w:ind w:left="393" w:right="107"/>
      </w:pPr>
      <w:r>
        <w:rPr>
          <w:color w:val="231F20"/>
        </w:rPr>
        <w:t>Khi </w:t>
      </w:r>
      <w:r>
        <w:rPr>
          <w:color w:val="231F20"/>
          <w:spacing w:val="-6"/>
        </w:rPr>
        <w:t>ấy, </w:t>
      </w:r>
      <w:r>
        <w:rPr>
          <w:color w:val="231F20"/>
        </w:rPr>
        <w:t>Đức Bạc-già-phạm muốn lên cung trời an cư thuyết pháp để báo ân mẹ. Trước hết, Ngài dùng Phật nhãn xem khắp thế gian</w:t>
      </w:r>
      <w:r>
        <w:rPr>
          <w:color w:val="231F20"/>
          <w:spacing w:val="-12"/>
        </w:rPr>
        <w:t> </w:t>
      </w:r>
      <w:r>
        <w:rPr>
          <w:color w:val="231F20"/>
        </w:rPr>
        <w:t>có</w:t>
      </w:r>
      <w:r>
        <w:rPr>
          <w:color w:val="231F20"/>
          <w:spacing w:val="-11"/>
        </w:rPr>
        <w:t> </w:t>
      </w:r>
      <w:r>
        <w:rPr>
          <w:color w:val="231F20"/>
        </w:rPr>
        <w:t>chúng</w:t>
      </w:r>
      <w:r>
        <w:rPr>
          <w:color w:val="231F20"/>
          <w:spacing w:val="-12"/>
        </w:rPr>
        <w:t> </w:t>
      </w:r>
      <w:r>
        <w:rPr>
          <w:color w:val="231F20"/>
        </w:rPr>
        <w:t>sinh</w:t>
      </w:r>
      <w:r>
        <w:rPr>
          <w:color w:val="231F20"/>
          <w:spacing w:val="-11"/>
        </w:rPr>
        <w:t> </w:t>
      </w:r>
      <w:r>
        <w:rPr>
          <w:color w:val="231F20"/>
        </w:rPr>
        <w:t>nào</w:t>
      </w:r>
      <w:r>
        <w:rPr>
          <w:color w:val="231F20"/>
          <w:spacing w:val="-12"/>
        </w:rPr>
        <w:t> </w:t>
      </w:r>
      <w:r>
        <w:rPr>
          <w:color w:val="231F20"/>
        </w:rPr>
        <w:t>nên</w:t>
      </w:r>
      <w:r>
        <w:rPr>
          <w:color w:val="231F20"/>
          <w:spacing w:val="-11"/>
        </w:rPr>
        <w:t> </w:t>
      </w:r>
      <w:r>
        <w:rPr>
          <w:color w:val="231F20"/>
        </w:rPr>
        <w:t>được</w:t>
      </w:r>
      <w:r>
        <w:rPr>
          <w:color w:val="231F20"/>
          <w:spacing w:val="-11"/>
        </w:rPr>
        <w:t> </w:t>
      </w:r>
      <w:r>
        <w:rPr>
          <w:color w:val="231F20"/>
        </w:rPr>
        <w:t>Phật</w:t>
      </w:r>
      <w:r>
        <w:rPr>
          <w:color w:val="231F20"/>
          <w:spacing w:val="-12"/>
        </w:rPr>
        <w:t> </w:t>
      </w:r>
      <w:r>
        <w:rPr>
          <w:color w:val="231F20"/>
        </w:rPr>
        <w:t>đích</w:t>
      </w:r>
      <w:r>
        <w:rPr>
          <w:color w:val="231F20"/>
          <w:spacing w:val="-11"/>
        </w:rPr>
        <w:t> </w:t>
      </w:r>
      <w:r>
        <w:rPr>
          <w:color w:val="231F20"/>
        </w:rPr>
        <w:t>thân</w:t>
      </w:r>
      <w:r>
        <w:rPr>
          <w:color w:val="231F20"/>
          <w:spacing w:val="-12"/>
        </w:rPr>
        <w:t> </w:t>
      </w:r>
      <w:r>
        <w:rPr>
          <w:color w:val="231F20"/>
        </w:rPr>
        <w:t>hóa</w:t>
      </w:r>
      <w:r>
        <w:rPr>
          <w:color w:val="231F20"/>
          <w:spacing w:val="-11"/>
        </w:rPr>
        <w:t> </w:t>
      </w:r>
      <w:r>
        <w:rPr>
          <w:color w:val="231F20"/>
        </w:rPr>
        <w:t>độ,</w:t>
      </w:r>
      <w:r>
        <w:rPr>
          <w:color w:val="231F20"/>
          <w:spacing w:val="-11"/>
        </w:rPr>
        <w:t> </w:t>
      </w:r>
      <w:r>
        <w:rPr>
          <w:color w:val="231F20"/>
        </w:rPr>
        <w:t>vì</w:t>
      </w:r>
      <w:r>
        <w:rPr>
          <w:color w:val="231F20"/>
          <w:spacing w:val="-12"/>
        </w:rPr>
        <w:t> </w:t>
      </w:r>
      <w:r>
        <w:rPr>
          <w:color w:val="231F20"/>
        </w:rPr>
        <w:t>không</w:t>
      </w:r>
      <w:r>
        <w:rPr>
          <w:color w:val="231F20"/>
          <w:spacing w:val="-11"/>
        </w:rPr>
        <w:t> </w:t>
      </w:r>
      <w:r>
        <w:rPr>
          <w:color w:val="231F20"/>
        </w:rPr>
        <w:t>gặp Phật mà mất đi lợi ích lớn. Nhân đấy Ngài thấy Xế Ca và các quyến thuộc, do căn thiện đã chín muồi, thời gian kiến đế đã đến.</w:t>
      </w:r>
    </w:p>
    <w:p>
      <w:pPr>
        <w:pStyle w:val="BodyText"/>
        <w:spacing w:line="273" w:lineRule="auto" w:before="109"/>
        <w:ind w:left="393" w:right="107" w:firstLine="632"/>
      </w:pPr>
      <w:r>
        <w:rPr>
          <w:color w:val="231F20"/>
        </w:rPr>
        <w:t>Bấy giờ, Đức Thế Tôn vì nhằm hóa độ những người ấy nên từ trụ xứ Ngài biến mất và hiện đến trước cửa nhà họ. Các bậc phụ lão thoạt</w:t>
      </w:r>
      <w:r>
        <w:rPr>
          <w:color w:val="231F20"/>
          <w:spacing w:val="-5"/>
        </w:rPr>
        <w:t> </w:t>
      </w:r>
      <w:r>
        <w:rPr>
          <w:color w:val="231F20"/>
        </w:rPr>
        <w:t>nhìn</w:t>
      </w:r>
      <w:r>
        <w:rPr>
          <w:color w:val="231F20"/>
          <w:spacing w:val="-4"/>
        </w:rPr>
        <w:t> </w:t>
      </w:r>
      <w:r>
        <w:rPr>
          <w:color w:val="231F20"/>
        </w:rPr>
        <w:t>từ</w:t>
      </w:r>
      <w:r>
        <w:rPr>
          <w:color w:val="231F20"/>
          <w:spacing w:val="-5"/>
        </w:rPr>
        <w:t> </w:t>
      </w:r>
      <w:r>
        <w:rPr>
          <w:color w:val="231F20"/>
        </w:rPr>
        <w:t>xa</w:t>
      </w:r>
      <w:r>
        <w:rPr>
          <w:color w:val="231F20"/>
          <w:spacing w:val="-4"/>
        </w:rPr>
        <w:t> </w:t>
      </w:r>
      <w:r>
        <w:rPr>
          <w:color w:val="231F20"/>
        </w:rPr>
        <w:t>đã</w:t>
      </w:r>
      <w:r>
        <w:rPr>
          <w:color w:val="231F20"/>
          <w:spacing w:val="-4"/>
        </w:rPr>
        <w:t> </w:t>
      </w:r>
      <w:r>
        <w:rPr>
          <w:color w:val="231F20"/>
        </w:rPr>
        <w:t>biết</w:t>
      </w:r>
      <w:r>
        <w:rPr>
          <w:color w:val="231F20"/>
          <w:spacing w:val="-6"/>
        </w:rPr>
        <w:t> </w:t>
      </w:r>
      <w:r>
        <w:rPr>
          <w:color w:val="231F20"/>
        </w:rPr>
        <w:t>đó</w:t>
      </w:r>
      <w:r>
        <w:rPr>
          <w:color w:val="231F20"/>
          <w:spacing w:val="-4"/>
        </w:rPr>
        <w:t> </w:t>
      </w:r>
      <w:r>
        <w:rPr>
          <w:color w:val="231F20"/>
        </w:rPr>
        <w:t>là</w:t>
      </w:r>
      <w:r>
        <w:rPr>
          <w:color w:val="231F20"/>
          <w:spacing w:val="-5"/>
        </w:rPr>
        <w:t> </w:t>
      </w:r>
      <w:r>
        <w:rPr>
          <w:color w:val="231F20"/>
        </w:rPr>
        <w:t>Đức</w:t>
      </w:r>
      <w:r>
        <w:rPr>
          <w:color w:val="231F20"/>
          <w:spacing w:val="-5"/>
        </w:rPr>
        <w:t> </w:t>
      </w:r>
      <w:r>
        <w:rPr>
          <w:color w:val="231F20"/>
        </w:rPr>
        <w:t>Phật,</w:t>
      </w:r>
      <w:r>
        <w:rPr>
          <w:color w:val="231F20"/>
          <w:spacing w:val="-5"/>
        </w:rPr>
        <w:t> </w:t>
      </w:r>
      <w:r>
        <w:rPr>
          <w:color w:val="231F20"/>
        </w:rPr>
        <w:t>liền</w:t>
      </w:r>
      <w:r>
        <w:rPr>
          <w:color w:val="231F20"/>
          <w:spacing w:val="-5"/>
        </w:rPr>
        <w:t> </w:t>
      </w:r>
      <w:r>
        <w:rPr>
          <w:color w:val="231F20"/>
        </w:rPr>
        <w:t>vui</w:t>
      </w:r>
      <w:r>
        <w:rPr>
          <w:color w:val="231F20"/>
          <w:spacing w:val="-4"/>
        </w:rPr>
        <w:t> </w:t>
      </w:r>
      <w:r>
        <w:rPr>
          <w:color w:val="231F20"/>
        </w:rPr>
        <w:t>mừng</w:t>
      </w:r>
      <w:r>
        <w:rPr>
          <w:color w:val="231F20"/>
          <w:spacing w:val="-5"/>
        </w:rPr>
        <w:t> </w:t>
      </w:r>
      <w:r>
        <w:rPr>
          <w:color w:val="231F20"/>
        </w:rPr>
        <w:t>đón</w:t>
      </w:r>
      <w:r>
        <w:rPr>
          <w:color w:val="231F20"/>
          <w:spacing w:val="-4"/>
        </w:rPr>
        <w:t> </w:t>
      </w:r>
      <w:r>
        <w:rPr>
          <w:color w:val="231F20"/>
        </w:rPr>
        <w:t>tiếp,</w:t>
      </w:r>
      <w:r>
        <w:rPr>
          <w:color w:val="231F20"/>
          <w:spacing w:val="-4"/>
        </w:rPr>
        <w:t> </w:t>
      </w:r>
      <w:r>
        <w:rPr>
          <w:color w:val="231F20"/>
        </w:rPr>
        <w:t>cung kính</w:t>
      </w:r>
      <w:r>
        <w:rPr>
          <w:color w:val="231F20"/>
          <w:spacing w:val="-9"/>
        </w:rPr>
        <w:t> </w:t>
      </w:r>
      <w:r>
        <w:rPr>
          <w:color w:val="231F20"/>
        </w:rPr>
        <w:t>đảnh</w:t>
      </w:r>
      <w:r>
        <w:rPr>
          <w:color w:val="231F20"/>
          <w:spacing w:val="-8"/>
        </w:rPr>
        <w:t> </w:t>
      </w:r>
      <w:r>
        <w:rPr>
          <w:color w:val="231F20"/>
        </w:rPr>
        <w:t>lễ</w:t>
      </w:r>
      <w:r>
        <w:rPr>
          <w:color w:val="231F20"/>
          <w:spacing w:val="-8"/>
        </w:rPr>
        <w:t> </w:t>
      </w:r>
      <w:r>
        <w:rPr>
          <w:color w:val="231F20"/>
        </w:rPr>
        <w:t>và</w:t>
      </w:r>
      <w:r>
        <w:rPr>
          <w:color w:val="231F20"/>
          <w:spacing w:val="-8"/>
        </w:rPr>
        <w:t> </w:t>
      </w:r>
      <w:r>
        <w:rPr>
          <w:color w:val="231F20"/>
        </w:rPr>
        <w:t>bạch:</w:t>
      </w:r>
      <w:r>
        <w:rPr>
          <w:color w:val="231F20"/>
          <w:spacing w:val="-8"/>
        </w:rPr>
        <w:t> </w:t>
      </w:r>
      <w:r>
        <w:rPr>
          <w:color w:val="231F20"/>
        </w:rPr>
        <w:t>Hôm</w:t>
      </w:r>
      <w:r>
        <w:rPr>
          <w:color w:val="231F20"/>
          <w:spacing w:val="-8"/>
        </w:rPr>
        <w:t> </w:t>
      </w:r>
      <w:r>
        <w:rPr>
          <w:color w:val="231F20"/>
        </w:rPr>
        <w:t>nay</w:t>
      </w:r>
      <w:r>
        <w:rPr>
          <w:color w:val="231F20"/>
          <w:spacing w:val="-8"/>
        </w:rPr>
        <w:t> </w:t>
      </w:r>
      <w:r>
        <w:rPr>
          <w:color w:val="231F20"/>
        </w:rPr>
        <w:t>là</w:t>
      </w:r>
      <w:r>
        <w:rPr>
          <w:color w:val="231F20"/>
          <w:spacing w:val="-8"/>
        </w:rPr>
        <w:t> </w:t>
      </w:r>
      <w:r>
        <w:rPr>
          <w:color w:val="231F20"/>
        </w:rPr>
        <w:t>ngày</w:t>
      </w:r>
      <w:r>
        <w:rPr>
          <w:color w:val="231F20"/>
          <w:spacing w:val="-8"/>
        </w:rPr>
        <w:t> </w:t>
      </w:r>
      <w:r>
        <w:rPr>
          <w:color w:val="231F20"/>
        </w:rPr>
        <w:t>gì</w:t>
      </w:r>
      <w:r>
        <w:rPr>
          <w:color w:val="231F20"/>
          <w:spacing w:val="-9"/>
        </w:rPr>
        <w:t> </w:t>
      </w:r>
      <w:r>
        <w:rPr>
          <w:color w:val="231F20"/>
        </w:rPr>
        <w:t>mà</w:t>
      </w:r>
      <w:r>
        <w:rPr>
          <w:color w:val="231F20"/>
          <w:spacing w:val="-13"/>
        </w:rPr>
        <w:t> </w:t>
      </w:r>
      <w:r>
        <w:rPr>
          <w:color w:val="231F20"/>
        </w:rPr>
        <w:t>Thánh</w:t>
      </w:r>
      <w:r>
        <w:rPr>
          <w:color w:val="231F20"/>
          <w:spacing w:val="-8"/>
        </w:rPr>
        <w:t> </w:t>
      </w:r>
      <w:r>
        <w:rPr>
          <w:color w:val="231F20"/>
        </w:rPr>
        <w:t>tử</w:t>
      </w:r>
      <w:r>
        <w:rPr>
          <w:color w:val="231F20"/>
          <w:spacing w:val="-8"/>
        </w:rPr>
        <w:t> </w:t>
      </w:r>
      <w:r>
        <w:rPr>
          <w:color w:val="231F20"/>
        </w:rPr>
        <w:t>lại</w:t>
      </w:r>
      <w:r>
        <w:rPr>
          <w:color w:val="231F20"/>
          <w:spacing w:val="-8"/>
        </w:rPr>
        <w:t> </w:t>
      </w:r>
      <w:r>
        <w:rPr>
          <w:color w:val="231F20"/>
        </w:rPr>
        <w:t>giáng</w:t>
      </w:r>
      <w:r>
        <w:rPr>
          <w:color w:val="231F20"/>
          <w:spacing w:val="-8"/>
        </w:rPr>
        <w:t> </w:t>
      </w:r>
      <w:r>
        <w:rPr>
          <w:color w:val="231F20"/>
          <w:spacing w:val="-3"/>
        </w:rPr>
        <w:t>hiện </w:t>
      </w:r>
      <w:r>
        <w:rPr>
          <w:color w:val="231F20"/>
        </w:rPr>
        <w:t>đến nhà chúng con! Hôm này là ngày gì mà đấng Pháp vương</w:t>
      </w:r>
      <w:r>
        <w:rPr>
          <w:color w:val="231F20"/>
          <w:spacing w:val="-23"/>
        </w:rPr>
        <w:t> </w:t>
      </w:r>
      <w:r>
        <w:rPr>
          <w:color w:val="231F20"/>
        </w:rPr>
        <w:t>Thiện Thệ chiếu cố nghĩ đến chúng con! Liền sai người nhà quét dọn lau chùi sửa sang tòa ngồi trang nghiêm, sạch đẹp, đốt hương, rải hoa, rồi</w:t>
      </w:r>
      <w:r>
        <w:rPr>
          <w:color w:val="231F20"/>
          <w:spacing w:val="-12"/>
        </w:rPr>
        <w:t> </w:t>
      </w:r>
      <w:r>
        <w:rPr>
          <w:color w:val="231F20"/>
        </w:rPr>
        <w:t>thỉnh</w:t>
      </w:r>
      <w:r>
        <w:rPr>
          <w:color w:val="231F20"/>
          <w:spacing w:val="-11"/>
        </w:rPr>
        <w:t> </w:t>
      </w:r>
      <w:r>
        <w:rPr>
          <w:color w:val="231F20"/>
        </w:rPr>
        <w:t>Đức</w:t>
      </w:r>
      <w:r>
        <w:rPr>
          <w:color w:val="231F20"/>
          <w:spacing w:val="-12"/>
        </w:rPr>
        <w:t> </w:t>
      </w:r>
      <w:r>
        <w:rPr>
          <w:color w:val="231F20"/>
        </w:rPr>
        <w:t>Phật</w:t>
      </w:r>
      <w:r>
        <w:rPr>
          <w:color w:val="231F20"/>
          <w:spacing w:val="-16"/>
        </w:rPr>
        <w:t> </w:t>
      </w:r>
      <w:r>
        <w:rPr>
          <w:color w:val="231F20"/>
        </w:rPr>
        <w:t>Thế</w:t>
      </w:r>
      <w:r>
        <w:rPr>
          <w:color w:val="231F20"/>
          <w:spacing w:val="-15"/>
        </w:rPr>
        <w:t> </w:t>
      </w:r>
      <w:r>
        <w:rPr>
          <w:color w:val="231F20"/>
        </w:rPr>
        <w:t>Tôn</w:t>
      </w:r>
      <w:r>
        <w:rPr>
          <w:color w:val="231F20"/>
          <w:spacing w:val="-12"/>
        </w:rPr>
        <w:t> </w:t>
      </w:r>
      <w:r>
        <w:rPr>
          <w:color w:val="231F20"/>
        </w:rPr>
        <w:t>vào</w:t>
      </w:r>
      <w:r>
        <w:rPr>
          <w:color w:val="231F20"/>
          <w:spacing w:val="-11"/>
        </w:rPr>
        <w:t> </w:t>
      </w:r>
      <w:r>
        <w:rPr>
          <w:color w:val="231F20"/>
        </w:rPr>
        <w:t>nhà</w:t>
      </w:r>
      <w:r>
        <w:rPr>
          <w:color w:val="231F20"/>
          <w:spacing w:val="-11"/>
        </w:rPr>
        <w:t> </w:t>
      </w:r>
      <w:r>
        <w:rPr>
          <w:color w:val="231F20"/>
        </w:rPr>
        <w:t>an</w:t>
      </w:r>
      <w:r>
        <w:rPr>
          <w:color w:val="231F20"/>
          <w:spacing w:val="-12"/>
        </w:rPr>
        <w:t> </w:t>
      </w:r>
      <w:r>
        <w:rPr>
          <w:color w:val="231F20"/>
        </w:rPr>
        <w:t>tọa.</w:t>
      </w:r>
      <w:r>
        <w:rPr>
          <w:color w:val="231F20"/>
          <w:spacing w:val="-11"/>
        </w:rPr>
        <w:t> </w:t>
      </w:r>
      <w:r>
        <w:rPr>
          <w:color w:val="231F20"/>
        </w:rPr>
        <w:t>Các</w:t>
      </w:r>
      <w:r>
        <w:rPr>
          <w:color w:val="231F20"/>
          <w:spacing w:val="-12"/>
        </w:rPr>
        <w:t> </w:t>
      </w:r>
      <w:r>
        <w:rPr>
          <w:color w:val="231F20"/>
        </w:rPr>
        <w:t>người</w:t>
      </w:r>
      <w:r>
        <w:rPr>
          <w:color w:val="231F20"/>
          <w:spacing w:val="-11"/>
        </w:rPr>
        <w:t> </w:t>
      </w:r>
      <w:r>
        <w:rPr>
          <w:color w:val="231F20"/>
        </w:rPr>
        <w:t>trưởng</w:t>
      </w:r>
      <w:r>
        <w:rPr>
          <w:color w:val="231F20"/>
          <w:spacing w:val="-11"/>
        </w:rPr>
        <w:t> </w:t>
      </w:r>
      <w:r>
        <w:rPr>
          <w:color w:val="231F20"/>
        </w:rPr>
        <w:t>thượng chỉ dẫn những người nữ cúi đầu chấp tay đảnh lễ nơi chân Phật, rồi đem các thứ thịt phơi khô, tươi sống ngon sạch, thêm các gia vị chế biến thơm ngon dâng lên Đức Thế Tôn dùng</w:t>
      </w:r>
      <w:r>
        <w:rPr>
          <w:color w:val="231F20"/>
          <w:spacing w:val="-12"/>
        </w:rPr>
        <w:t> </w:t>
      </w:r>
      <w:r>
        <w:rPr>
          <w:color w:val="231F20"/>
        </w:rPr>
        <w:t>bữa.</w:t>
      </w:r>
    </w:p>
    <w:p>
      <w:pPr>
        <w:pStyle w:val="BodyText"/>
        <w:spacing w:line="273" w:lineRule="auto" w:before="105"/>
        <w:ind w:left="393" w:right="107"/>
      </w:pPr>
      <w:r>
        <w:rPr>
          <w:color w:val="231F20"/>
        </w:rPr>
        <w:t>Đức Thế Tôn bảo:</w:t>
      </w:r>
      <w:r>
        <w:rPr>
          <w:color w:val="231F20"/>
          <w:spacing w:val="-47"/>
        </w:rPr>
        <w:t> </w:t>
      </w:r>
      <w:r>
        <w:rPr>
          <w:color w:val="231F20"/>
        </w:rPr>
        <w:t>Thôi đừng! Chư Phật Như Lai không ăn các loại máu thịt. Lúc </w:t>
      </w:r>
      <w:r>
        <w:rPr>
          <w:color w:val="231F20"/>
          <w:spacing w:val="-5"/>
        </w:rPr>
        <w:t>này, </w:t>
      </w:r>
      <w:r>
        <w:rPr>
          <w:color w:val="231F20"/>
        </w:rPr>
        <w:t>đám phụ lão và những người nữ cảm thấy </w:t>
      </w:r>
      <w:r>
        <w:rPr>
          <w:color w:val="231F20"/>
          <w:spacing w:val="-7"/>
        </w:rPr>
        <w:t>hổ </w:t>
      </w:r>
      <w:r>
        <w:rPr>
          <w:color w:val="231F20"/>
        </w:rPr>
        <w:t>thẹn vâng lời ngồi sang một</w:t>
      </w:r>
      <w:r>
        <w:rPr>
          <w:color w:val="231F20"/>
          <w:spacing w:val="-2"/>
        </w:rPr>
        <w:t> </w:t>
      </w:r>
      <w:r>
        <w:rPr>
          <w:color w:val="231F20"/>
        </w:rPr>
        <w:t>phía.</w:t>
      </w:r>
    </w:p>
    <w:p>
      <w:pPr>
        <w:pStyle w:val="BodyText"/>
        <w:spacing w:before="111"/>
        <w:ind w:left="960" w:firstLine="0"/>
      </w:pPr>
      <w:r>
        <w:rPr>
          <w:color w:val="231F20"/>
        </w:rPr>
        <w:t>Có thuyết nói: Nhân ngày rảnh Đức Phật mới đến nơi đó.</w:t>
      </w:r>
    </w:p>
    <w:p>
      <w:pPr>
        <w:pStyle w:val="BodyText"/>
        <w:spacing w:before="154"/>
        <w:ind w:left="960" w:firstLine="0"/>
      </w:pPr>
      <w:r>
        <w:rPr>
          <w:color w:val="231F20"/>
        </w:rPr>
        <w:t>Có</w:t>
      </w:r>
      <w:r>
        <w:rPr>
          <w:color w:val="231F20"/>
          <w:spacing w:val="-9"/>
        </w:rPr>
        <w:t> </w:t>
      </w:r>
      <w:r>
        <w:rPr>
          <w:color w:val="231F20"/>
        </w:rPr>
        <w:t>thuyết</w:t>
      </w:r>
      <w:r>
        <w:rPr>
          <w:color w:val="231F20"/>
          <w:spacing w:val="-9"/>
        </w:rPr>
        <w:t> </w:t>
      </w:r>
      <w:r>
        <w:rPr>
          <w:color w:val="231F20"/>
        </w:rPr>
        <w:t>cho:</w:t>
      </w:r>
      <w:r>
        <w:rPr>
          <w:color w:val="231F20"/>
          <w:spacing w:val="-9"/>
        </w:rPr>
        <w:t> </w:t>
      </w:r>
      <w:r>
        <w:rPr>
          <w:color w:val="231F20"/>
        </w:rPr>
        <w:t>Có</w:t>
      </w:r>
      <w:r>
        <w:rPr>
          <w:color w:val="231F20"/>
          <w:spacing w:val="-9"/>
        </w:rPr>
        <w:t> </w:t>
      </w:r>
      <w:r>
        <w:rPr>
          <w:color w:val="231F20"/>
        </w:rPr>
        <w:t>mang</w:t>
      </w:r>
      <w:r>
        <w:rPr>
          <w:color w:val="231F20"/>
          <w:spacing w:val="-9"/>
        </w:rPr>
        <w:t> </w:t>
      </w:r>
      <w:r>
        <w:rPr>
          <w:color w:val="231F20"/>
        </w:rPr>
        <w:t>thức</w:t>
      </w:r>
      <w:r>
        <w:rPr>
          <w:color w:val="231F20"/>
          <w:spacing w:val="-9"/>
        </w:rPr>
        <w:t> </w:t>
      </w:r>
      <w:r>
        <w:rPr>
          <w:color w:val="231F20"/>
        </w:rPr>
        <w:t>ăn</w:t>
      </w:r>
      <w:r>
        <w:rPr>
          <w:color w:val="231F20"/>
          <w:spacing w:val="-9"/>
        </w:rPr>
        <w:t> </w:t>
      </w:r>
      <w:r>
        <w:rPr>
          <w:color w:val="231F20"/>
        </w:rPr>
        <w:t>từ</w:t>
      </w:r>
      <w:r>
        <w:rPr>
          <w:color w:val="231F20"/>
          <w:spacing w:val="-9"/>
        </w:rPr>
        <w:t> </w:t>
      </w:r>
      <w:r>
        <w:rPr>
          <w:color w:val="231F20"/>
        </w:rPr>
        <w:t>châu</w:t>
      </w:r>
      <w:r>
        <w:rPr>
          <w:color w:val="231F20"/>
          <w:spacing w:val="-9"/>
        </w:rPr>
        <w:t> </w:t>
      </w:r>
      <w:r>
        <w:rPr>
          <w:color w:val="231F20"/>
        </w:rPr>
        <w:t>Bắc</w:t>
      </w:r>
      <w:r>
        <w:rPr>
          <w:color w:val="231F20"/>
          <w:spacing w:val="-9"/>
        </w:rPr>
        <w:t> </w:t>
      </w:r>
      <w:r>
        <w:rPr>
          <w:color w:val="231F20"/>
        </w:rPr>
        <w:t>đến</w:t>
      </w:r>
      <w:r>
        <w:rPr>
          <w:color w:val="231F20"/>
          <w:spacing w:val="-9"/>
        </w:rPr>
        <w:t> </w:t>
      </w:r>
      <w:r>
        <w:rPr>
          <w:color w:val="231F20"/>
        </w:rPr>
        <w:t>dâng</w:t>
      </w:r>
      <w:r>
        <w:rPr>
          <w:color w:val="231F20"/>
          <w:spacing w:val="-9"/>
        </w:rPr>
        <w:t> </w:t>
      </w:r>
      <w:r>
        <w:rPr>
          <w:color w:val="231F20"/>
        </w:rPr>
        <w:t>kịp</w:t>
      </w:r>
      <w:r>
        <w:rPr>
          <w:color w:val="231F20"/>
          <w:spacing w:val="-9"/>
        </w:rPr>
        <w:t> </w:t>
      </w:r>
      <w:r>
        <w:rPr>
          <w:color w:val="231F20"/>
        </w:rPr>
        <w:t>thời.</w:t>
      </w:r>
    </w:p>
    <w:p>
      <w:pPr>
        <w:pStyle w:val="BodyText"/>
        <w:spacing w:line="273" w:lineRule="auto" w:before="166"/>
        <w:ind w:left="393" w:right="107"/>
      </w:pPr>
      <w:r>
        <w:rPr>
          <w:color w:val="231F20"/>
        </w:rPr>
        <w:t>Đức</w:t>
      </w:r>
      <w:r>
        <w:rPr>
          <w:color w:val="231F20"/>
          <w:spacing w:val="-17"/>
        </w:rPr>
        <w:t> </w:t>
      </w:r>
      <w:r>
        <w:rPr>
          <w:color w:val="231F20"/>
        </w:rPr>
        <w:t>Phật</w:t>
      </w:r>
      <w:r>
        <w:rPr>
          <w:color w:val="231F20"/>
          <w:spacing w:val="-16"/>
        </w:rPr>
        <w:t> </w:t>
      </w:r>
      <w:r>
        <w:rPr>
          <w:color w:val="231F20"/>
        </w:rPr>
        <w:t>liền</w:t>
      </w:r>
      <w:r>
        <w:rPr>
          <w:color w:val="231F20"/>
          <w:spacing w:val="-17"/>
        </w:rPr>
        <w:t> </w:t>
      </w:r>
      <w:r>
        <w:rPr>
          <w:color w:val="231F20"/>
        </w:rPr>
        <w:t>tùy</w:t>
      </w:r>
      <w:r>
        <w:rPr>
          <w:color w:val="231F20"/>
          <w:spacing w:val="-16"/>
        </w:rPr>
        <w:t> </w:t>
      </w:r>
      <w:r>
        <w:rPr>
          <w:color w:val="231F20"/>
        </w:rPr>
        <w:t>theo</w:t>
      </w:r>
      <w:r>
        <w:rPr>
          <w:color w:val="231F20"/>
          <w:spacing w:val="-16"/>
        </w:rPr>
        <w:t> </w:t>
      </w:r>
      <w:r>
        <w:rPr>
          <w:color w:val="231F20"/>
        </w:rPr>
        <w:t>căn</w:t>
      </w:r>
      <w:r>
        <w:rPr>
          <w:color w:val="231F20"/>
          <w:spacing w:val="-17"/>
        </w:rPr>
        <w:t> </w:t>
      </w:r>
      <w:r>
        <w:rPr>
          <w:color w:val="231F20"/>
        </w:rPr>
        <w:t>cơ</w:t>
      </w:r>
      <w:r>
        <w:rPr>
          <w:color w:val="231F20"/>
          <w:spacing w:val="-16"/>
        </w:rPr>
        <w:t> </w:t>
      </w:r>
      <w:r>
        <w:rPr>
          <w:color w:val="231F20"/>
        </w:rPr>
        <w:t>trình</w:t>
      </w:r>
      <w:r>
        <w:rPr>
          <w:color w:val="231F20"/>
          <w:spacing w:val="-16"/>
        </w:rPr>
        <w:t> </w:t>
      </w:r>
      <w:r>
        <w:rPr>
          <w:color w:val="231F20"/>
        </w:rPr>
        <w:t>độ</w:t>
      </w:r>
      <w:r>
        <w:rPr>
          <w:color w:val="231F20"/>
          <w:spacing w:val="-17"/>
        </w:rPr>
        <w:t> </w:t>
      </w:r>
      <w:r>
        <w:rPr>
          <w:color w:val="231F20"/>
        </w:rPr>
        <w:t>của</w:t>
      </w:r>
      <w:r>
        <w:rPr>
          <w:color w:val="231F20"/>
          <w:spacing w:val="-16"/>
        </w:rPr>
        <w:t> </w:t>
      </w:r>
      <w:r>
        <w:rPr>
          <w:color w:val="231F20"/>
        </w:rPr>
        <w:t>mỗi</w:t>
      </w:r>
      <w:r>
        <w:rPr>
          <w:color w:val="231F20"/>
          <w:spacing w:val="-17"/>
        </w:rPr>
        <w:t> </w:t>
      </w:r>
      <w:r>
        <w:rPr>
          <w:color w:val="231F20"/>
        </w:rPr>
        <w:t>người,</w:t>
      </w:r>
      <w:r>
        <w:rPr>
          <w:color w:val="231F20"/>
          <w:spacing w:val="-16"/>
        </w:rPr>
        <w:t> </w:t>
      </w:r>
      <w:r>
        <w:rPr>
          <w:color w:val="231F20"/>
        </w:rPr>
        <w:t>mỗi</w:t>
      </w:r>
      <w:r>
        <w:rPr>
          <w:color w:val="231F20"/>
          <w:spacing w:val="-16"/>
        </w:rPr>
        <w:t> </w:t>
      </w:r>
      <w:r>
        <w:rPr>
          <w:color w:val="231F20"/>
        </w:rPr>
        <w:t>nhóm thuyết</w:t>
      </w:r>
      <w:r>
        <w:rPr>
          <w:color w:val="231F20"/>
          <w:spacing w:val="9"/>
        </w:rPr>
        <w:t> </w:t>
      </w:r>
      <w:r>
        <w:rPr>
          <w:color w:val="231F20"/>
        </w:rPr>
        <w:t>giảng</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yếu</w:t>
      </w:r>
      <w:r>
        <w:rPr>
          <w:color w:val="231F20"/>
          <w:spacing w:val="9"/>
        </w:rPr>
        <w:t> </w:t>
      </w:r>
      <w:r>
        <w:rPr>
          <w:color w:val="231F20"/>
        </w:rPr>
        <w:t>khiến</w:t>
      </w:r>
      <w:r>
        <w:rPr>
          <w:color w:val="231F20"/>
          <w:spacing w:val="9"/>
        </w:rPr>
        <w:t> </w:t>
      </w:r>
      <w:r>
        <w:rPr>
          <w:color w:val="231F20"/>
        </w:rPr>
        <w:t>cả</w:t>
      </w:r>
      <w:r>
        <w:rPr>
          <w:color w:val="231F20"/>
          <w:spacing w:val="9"/>
        </w:rPr>
        <w:t> </w:t>
      </w:r>
      <w:r>
        <w:rPr>
          <w:color w:val="231F20"/>
        </w:rPr>
        <w:t>nhà</w:t>
      </w:r>
      <w:r>
        <w:rPr>
          <w:color w:val="231F20"/>
          <w:spacing w:val="9"/>
        </w:rPr>
        <w:t> </w:t>
      </w:r>
      <w:r>
        <w:rPr>
          <w:color w:val="231F20"/>
        </w:rPr>
        <w:t>bé</w:t>
      </w:r>
      <w:r>
        <w:rPr>
          <w:color w:val="231F20"/>
          <w:spacing w:val="9"/>
        </w:rPr>
        <w:t> </w:t>
      </w:r>
      <w:r>
        <w:rPr>
          <w:color w:val="231F20"/>
        </w:rPr>
        <w:t>lớn</w:t>
      </w:r>
      <w:r>
        <w:rPr>
          <w:color w:val="231F20"/>
          <w:spacing w:val="9"/>
        </w:rPr>
        <w:t> </w:t>
      </w:r>
      <w:r>
        <w:rPr>
          <w:color w:val="231F20"/>
        </w:rPr>
        <w:t>già</w:t>
      </w:r>
      <w:r>
        <w:rPr>
          <w:color w:val="231F20"/>
          <w:spacing w:val="9"/>
        </w:rPr>
        <w:t> </w:t>
      </w:r>
      <w:r>
        <w:rPr>
          <w:color w:val="231F20"/>
        </w:rPr>
        <w:t>trẻ</w:t>
      </w:r>
      <w:r>
        <w:rPr>
          <w:color w:val="231F20"/>
          <w:spacing w:val="9"/>
        </w:rPr>
        <w:t> </w:t>
      </w:r>
      <w:r>
        <w:rPr>
          <w:color w:val="231F20"/>
        </w:rPr>
        <w:t>đều</w:t>
      </w:r>
      <w:r>
        <w:rPr>
          <w:color w:val="231F20"/>
          <w:spacing w:val="9"/>
        </w:rPr>
        <w:t> </w:t>
      </w:r>
      <w:r>
        <w:rPr>
          <w:color w:val="231F20"/>
        </w:rPr>
        <w:t>chứng</w:t>
      </w:r>
      <w:r>
        <w:rPr>
          <w:color w:val="231F20"/>
          <w:spacing w:val="9"/>
        </w:rPr>
        <w:t> </w:t>
      </w:r>
      <w:r>
        <w:rPr>
          <w:color w:val="231F20"/>
        </w:rPr>
        <w:t>ly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390" w:firstLine="0"/>
      </w:pPr>
      <w:r>
        <w:rPr>
          <w:color w:val="231F20"/>
        </w:rPr>
        <w:t>sinh, được quả Dự lưu, phát sinh pháp nhãn thanh tịnh, tất cả đều</w:t>
      </w:r>
      <w:r>
        <w:rPr>
          <w:color w:val="231F20"/>
          <w:spacing w:val="-46"/>
        </w:rPr>
        <w:t> </w:t>
      </w:r>
      <w:r>
        <w:rPr>
          <w:color w:val="231F20"/>
        </w:rPr>
        <w:t>rất vui mừng, luôn chiêm ngưỡng Đức Thế Tôn. Đức Phật cũng vì các căn</w:t>
      </w:r>
      <w:r>
        <w:rPr>
          <w:color w:val="231F20"/>
          <w:spacing w:val="-7"/>
        </w:rPr>
        <w:t> </w:t>
      </w:r>
      <w:r>
        <w:rPr>
          <w:color w:val="231F20"/>
        </w:rPr>
        <w:t>cơ</w:t>
      </w:r>
      <w:r>
        <w:rPr>
          <w:color w:val="231F20"/>
          <w:spacing w:val="-7"/>
        </w:rPr>
        <w:t> </w:t>
      </w:r>
      <w:r>
        <w:rPr>
          <w:color w:val="231F20"/>
        </w:rPr>
        <w:t>khác</w:t>
      </w:r>
      <w:r>
        <w:rPr>
          <w:color w:val="231F20"/>
          <w:spacing w:val="-7"/>
        </w:rPr>
        <w:t> </w:t>
      </w:r>
      <w:r>
        <w:rPr>
          <w:color w:val="231F20"/>
        </w:rPr>
        <w:t>nhau</w:t>
      </w:r>
      <w:r>
        <w:rPr>
          <w:color w:val="231F20"/>
          <w:spacing w:val="-7"/>
        </w:rPr>
        <w:t> </w:t>
      </w:r>
      <w:r>
        <w:rPr>
          <w:color w:val="231F20"/>
        </w:rPr>
        <w:t>mà</w:t>
      </w:r>
      <w:r>
        <w:rPr>
          <w:color w:val="231F20"/>
          <w:spacing w:val="-7"/>
        </w:rPr>
        <w:t> </w:t>
      </w:r>
      <w:r>
        <w:rPr>
          <w:color w:val="231F20"/>
        </w:rPr>
        <w:t>giảng</w:t>
      </w:r>
      <w:r>
        <w:rPr>
          <w:color w:val="231F20"/>
          <w:spacing w:val="-7"/>
        </w:rPr>
        <w:t> </w:t>
      </w:r>
      <w:r>
        <w:rPr>
          <w:color w:val="231F20"/>
        </w:rPr>
        <w:t>nói</w:t>
      </w:r>
      <w:r>
        <w:rPr>
          <w:color w:val="231F20"/>
          <w:spacing w:val="-7"/>
        </w:rPr>
        <w:t> </w:t>
      </w:r>
      <w:r>
        <w:rPr>
          <w:color w:val="231F20"/>
        </w:rPr>
        <w:t>nhiều</w:t>
      </w:r>
      <w:r>
        <w:rPr>
          <w:color w:val="231F20"/>
          <w:spacing w:val="-7"/>
        </w:rPr>
        <w:t> </w:t>
      </w:r>
      <w:r>
        <w:rPr>
          <w:color w:val="231F20"/>
        </w:rPr>
        <w:t>lần.</w:t>
      </w:r>
      <w:r>
        <w:rPr>
          <w:color w:val="231F20"/>
          <w:spacing w:val="-7"/>
        </w:rPr>
        <w:t> </w:t>
      </w:r>
      <w:r>
        <w:rPr>
          <w:color w:val="231F20"/>
        </w:rPr>
        <w:t>Lúc</w:t>
      </w:r>
      <w:r>
        <w:rPr>
          <w:color w:val="231F20"/>
          <w:spacing w:val="-7"/>
        </w:rPr>
        <w:t> </w:t>
      </w:r>
      <w:r>
        <w:rPr>
          <w:color w:val="231F20"/>
          <w:spacing w:val="-6"/>
        </w:rPr>
        <w:t>ấy,</w:t>
      </w:r>
      <w:r>
        <w:rPr>
          <w:color w:val="231F20"/>
          <w:spacing w:val="-7"/>
        </w:rPr>
        <w:t> </w:t>
      </w:r>
      <w:r>
        <w:rPr>
          <w:color w:val="231F20"/>
        </w:rPr>
        <w:t>số</w:t>
      </w:r>
      <w:r>
        <w:rPr>
          <w:color w:val="231F20"/>
          <w:spacing w:val="-7"/>
        </w:rPr>
        <w:t> </w:t>
      </w:r>
      <w:r>
        <w:rPr>
          <w:color w:val="231F20"/>
        </w:rPr>
        <w:t>thanh</w:t>
      </w:r>
      <w:r>
        <w:rPr>
          <w:color w:val="231F20"/>
          <w:spacing w:val="-7"/>
        </w:rPr>
        <w:t> </w:t>
      </w:r>
      <w:r>
        <w:rPr>
          <w:color w:val="231F20"/>
        </w:rPr>
        <w:t>thiếu</w:t>
      </w:r>
      <w:r>
        <w:rPr>
          <w:color w:val="231F20"/>
          <w:spacing w:val="-7"/>
        </w:rPr>
        <w:t> </w:t>
      </w:r>
      <w:r>
        <w:rPr>
          <w:color w:val="231F20"/>
          <w:spacing w:val="-3"/>
        </w:rPr>
        <w:t>niên </w:t>
      </w:r>
      <w:r>
        <w:rPr>
          <w:color w:val="231F20"/>
        </w:rPr>
        <w:t>đang ở trên núi cao mặc sức đào hầm giăng bẫy rượt bắt bắn giết chim</w:t>
      </w:r>
      <w:r>
        <w:rPr>
          <w:color w:val="231F20"/>
          <w:spacing w:val="-4"/>
        </w:rPr>
        <w:t> </w:t>
      </w:r>
      <w:r>
        <w:rPr>
          <w:color w:val="231F20"/>
        </w:rPr>
        <w:t>thú,</w:t>
      </w:r>
      <w:r>
        <w:rPr>
          <w:color w:val="231F20"/>
          <w:spacing w:val="-4"/>
        </w:rPr>
        <w:t> </w:t>
      </w:r>
      <w:r>
        <w:rPr>
          <w:color w:val="231F20"/>
        </w:rPr>
        <w:t>xong</w:t>
      </w:r>
      <w:r>
        <w:rPr>
          <w:color w:val="231F20"/>
          <w:spacing w:val="-4"/>
        </w:rPr>
        <w:t> </w:t>
      </w:r>
      <w:r>
        <w:rPr>
          <w:color w:val="231F20"/>
        </w:rPr>
        <w:t>xuôi</w:t>
      </w:r>
      <w:r>
        <w:rPr>
          <w:color w:val="231F20"/>
          <w:spacing w:val="-4"/>
        </w:rPr>
        <w:t> </w:t>
      </w:r>
      <w:r>
        <w:rPr>
          <w:color w:val="231F20"/>
        </w:rPr>
        <w:t>thì</w:t>
      </w:r>
      <w:r>
        <w:rPr>
          <w:color w:val="231F20"/>
          <w:spacing w:val="-4"/>
        </w:rPr>
        <w:t> </w:t>
      </w:r>
      <w:r>
        <w:rPr>
          <w:color w:val="231F20"/>
        </w:rPr>
        <w:t>cùng</w:t>
      </w:r>
      <w:r>
        <w:rPr>
          <w:color w:val="231F20"/>
          <w:spacing w:val="-4"/>
        </w:rPr>
        <w:t> </w:t>
      </w:r>
      <w:r>
        <w:rPr>
          <w:color w:val="231F20"/>
        </w:rPr>
        <w:t>gánh</w:t>
      </w:r>
      <w:r>
        <w:rPr>
          <w:color w:val="231F20"/>
          <w:spacing w:val="-4"/>
        </w:rPr>
        <w:t> </w:t>
      </w:r>
      <w:r>
        <w:rPr>
          <w:color w:val="231F20"/>
        </w:rPr>
        <w:t>thịt</w:t>
      </w:r>
      <w:r>
        <w:rPr>
          <w:color w:val="231F20"/>
          <w:spacing w:val="-4"/>
        </w:rPr>
        <w:t> </w:t>
      </w:r>
      <w:r>
        <w:rPr>
          <w:color w:val="231F20"/>
        </w:rPr>
        <w:t>đem</w:t>
      </w:r>
      <w:r>
        <w:rPr>
          <w:color w:val="231F20"/>
          <w:spacing w:val="-4"/>
        </w:rPr>
        <w:t> </w:t>
      </w:r>
      <w:r>
        <w:rPr>
          <w:color w:val="231F20"/>
        </w:rPr>
        <w:t>về,</w:t>
      </w:r>
      <w:r>
        <w:rPr>
          <w:color w:val="231F20"/>
          <w:spacing w:val="-4"/>
        </w:rPr>
        <w:t> </w:t>
      </w:r>
      <w:r>
        <w:rPr>
          <w:color w:val="231F20"/>
        </w:rPr>
        <w:t>đến</w:t>
      </w:r>
      <w:r>
        <w:rPr>
          <w:color w:val="231F20"/>
          <w:spacing w:val="-4"/>
        </w:rPr>
        <w:t> </w:t>
      </w:r>
      <w:r>
        <w:rPr>
          <w:color w:val="231F20"/>
        </w:rPr>
        <w:t>chỗ</w:t>
      </w:r>
      <w:r>
        <w:rPr>
          <w:color w:val="231F20"/>
          <w:spacing w:val="-4"/>
        </w:rPr>
        <w:t> </w:t>
      </w:r>
      <w:r>
        <w:rPr>
          <w:color w:val="231F20"/>
        </w:rPr>
        <w:t>thường</w:t>
      </w:r>
      <w:r>
        <w:rPr>
          <w:color w:val="231F20"/>
          <w:spacing w:val="-4"/>
        </w:rPr>
        <w:t> </w:t>
      </w:r>
      <w:r>
        <w:rPr>
          <w:color w:val="231F20"/>
        </w:rPr>
        <w:t>ngày các phụ nữ ra đón thì rất ngạc nhiên, vì chẳng thấy một ai, nên cùng nghĩ:</w:t>
      </w:r>
      <w:r>
        <w:rPr>
          <w:color w:val="231F20"/>
          <w:spacing w:val="-7"/>
        </w:rPr>
        <w:t> </w:t>
      </w:r>
      <w:r>
        <w:rPr>
          <w:color w:val="231F20"/>
        </w:rPr>
        <w:t>Hẳn</w:t>
      </w:r>
      <w:r>
        <w:rPr>
          <w:color w:val="231F20"/>
          <w:spacing w:val="-6"/>
        </w:rPr>
        <w:t> </w:t>
      </w:r>
      <w:r>
        <w:rPr>
          <w:color w:val="231F20"/>
        </w:rPr>
        <w:t>là</w:t>
      </w:r>
      <w:r>
        <w:rPr>
          <w:color w:val="231F20"/>
          <w:spacing w:val="-6"/>
        </w:rPr>
        <w:t> </w:t>
      </w:r>
      <w:r>
        <w:rPr>
          <w:color w:val="231F20"/>
        </w:rPr>
        <w:t>có</w:t>
      </w:r>
      <w:r>
        <w:rPr>
          <w:color w:val="231F20"/>
          <w:spacing w:val="-6"/>
        </w:rPr>
        <w:t> </w:t>
      </w:r>
      <w:r>
        <w:rPr>
          <w:color w:val="231F20"/>
        </w:rPr>
        <w:t>chuyện</w:t>
      </w:r>
      <w:r>
        <w:rPr>
          <w:color w:val="231F20"/>
          <w:spacing w:val="-6"/>
        </w:rPr>
        <w:t> </w:t>
      </w:r>
      <w:r>
        <w:rPr>
          <w:color w:val="231F20"/>
        </w:rPr>
        <w:t>gì</w:t>
      </w:r>
      <w:r>
        <w:rPr>
          <w:color w:val="231F20"/>
          <w:spacing w:val="-6"/>
        </w:rPr>
        <w:t> </w:t>
      </w:r>
      <w:r>
        <w:rPr>
          <w:color w:val="231F20"/>
        </w:rPr>
        <w:t>đây!</w:t>
      </w:r>
      <w:r>
        <w:rPr>
          <w:color w:val="231F20"/>
          <w:spacing w:val="-6"/>
        </w:rPr>
        <w:t> </w:t>
      </w:r>
      <w:r>
        <w:rPr>
          <w:color w:val="231F20"/>
        </w:rPr>
        <w:t>Bèn</w:t>
      </w:r>
      <w:r>
        <w:rPr>
          <w:color w:val="231F20"/>
          <w:spacing w:val="-7"/>
        </w:rPr>
        <w:t> </w:t>
      </w:r>
      <w:r>
        <w:rPr>
          <w:color w:val="231F20"/>
        </w:rPr>
        <w:t>cùng</w:t>
      </w:r>
      <w:r>
        <w:rPr>
          <w:color w:val="231F20"/>
          <w:spacing w:val="-6"/>
        </w:rPr>
        <w:t> </w:t>
      </w:r>
      <w:r>
        <w:rPr>
          <w:color w:val="231F20"/>
        </w:rPr>
        <w:t>leo</w:t>
      </w:r>
      <w:r>
        <w:rPr>
          <w:color w:val="231F20"/>
          <w:spacing w:val="-6"/>
        </w:rPr>
        <w:t> </w:t>
      </w:r>
      <w:r>
        <w:rPr>
          <w:color w:val="231F20"/>
        </w:rPr>
        <w:t>lên</w:t>
      </w:r>
      <w:r>
        <w:rPr>
          <w:color w:val="231F20"/>
          <w:spacing w:val="-6"/>
        </w:rPr>
        <w:t> </w:t>
      </w:r>
      <w:r>
        <w:rPr>
          <w:color w:val="231F20"/>
        </w:rPr>
        <w:t>chỗ</w:t>
      </w:r>
      <w:r>
        <w:rPr>
          <w:color w:val="231F20"/>
          <w:spacing w:val="-6"/>
        </w:rPr>
        <w:t> </w:t>
      </w:r>
      <w:r>
        <w:rPr>
          <w:color w:val="231F20"/>
        </w:rPr>
        <w:t>cao</w:t>
      </w:r>
      <w:r>
        <w:rPr>
          <w:color w:val="231F20"/>
          <w:spacing w:val="-6"/>
        </w:rPr>
        <w:t> </w:t>
      </w:r>
      <w:r>
        <w:rPr>
          <w:color w:val="231F20"/>
        </w:rPr>
        <w:t>nhìn</w:t>
      </w:r>
      <w:r>
        <w:rPr>
          <w:color w:val="231F20"/>
          <w:spacing w:val="-6"/>
        </w:rPr>
        <w:t> </w:t>
      </w:r>
      <w:r>
        <w:rPr>
          <w:color w:val="231F20"/>
        </w:rPr>
        <w:t>về</w:t>
      </w:r>
      <w:r>
        <w:rPr>
          <w:color w:val="231F20"/>
          <w:spacing w:val="-6"/>
        </w:rPr>
        <w:t> </w:t>
      </w:r>
      <w:r>
        <w:rPr>
          <w:color w:val="231F20"/>
        </w:rPr>
        <w:t>nhà thì thấy ở đấy có một người khác thường, ánh sáng chói ngời như một</w:t>
      </w:r>
      <w:r>
        <w:rPr>
          <w:color w:val="231F20"/>
          <w:spacing w:val="-6"/>
        </w:rPr>
        <w:t> </w:t>
      </w:r>
      <w:r>
        <w:rPr>
          <w:color w:val="231F20"/>
        </w:rPr>
        <w:t>đài</w:t>
      </w:r>
      <w:r>
        <w:rPr>
          <w:color w:val="231F20"/>
          <w:spacing w:val="-6"/>
        </w:rPr>
        <w:t> </w:t>
      </w:r>
      <w:r>
        <w:rPr>
          <w:color w:val="231F20"/>
        </w:rPr>
        <w:t>cao</w:t>
      </w:r>
      <w:r>
        <w:rPr>
          <w:color w:val="231F20"/>
          <w:spacing w:val="-6"/>
        </w:rPr>
        <w:t> </w:t>
      </w:r>
      <w:r>
        <w:rPr>
          <w:color w:val="231F20"/>
        </w:rPr>
        <w:t>đúc</w:t>
      </w:r>
      <w:r>
        <w:rPr>
          <w:color w:val="231F20"/>
          <w:spacing w:val="-6"/>
        </w:rPr>
        <w:t> </w:t>
      </w:r>
      <w:r>
        <w:rPr>
          <w:color w:val="231F20"/>
        </w:rPr>
        <w:t>bằng</w:t>
      </w:r>
      <w:r>
        <w:rPr>
          <w:color w:val="231F20"/>
          <w:spacing w:val="-6"/>
        </w:rPr>
        <w:t> </w:t>
      </w:r>
      <w:r>
        <w:rPr>
          <w:color w:val="231F20"/>
        </w:rPr>
        <w:t>vàng</w:t>
      </w:r>
      <w:r>
        <w:rPr>
          <w:color w:val="231F20"/>
          <w:spacing w:val="-6"/>
        </w:rPr>
        <w:t> </w:t>
      </w:r>
      <w:r>
        <w:rPr>
          <w:color w:val="231F20"/>
        </w:rPr>
        <w:t>ròng,</w:t>
      </w:r>
      <w:r>
        <w:rPr>
          <w:color w:val="231F20"/>
          <w:spacing w:val="-6"/>
        </w:rPr>
        <w:t> </w:t>
      </w:r>
      <w:r>
        <w:rPr>
          <w:color w:val="231F20"/>
        </w:rPr>
        <w:t>các</w:t>
      </w:r>
      <w:r>
        <w:rPr>
          <w:color w:val="231F20"/>
          <w:spacing w:val="-6"/>
        </w:rPr>
        <w:t> </w:t>
      </w:r>
      <w:r>
        <w:rPr>
          <w:color w:val="231F20"/>
        </w:rPr>
        <w:t>ông</w:t>
      </w:r>
      <w:r>
        <w:rPr>
          <w:color w:val="231F20"/>
          <w:spacing w:val="-6"/>
        </w:rPr>
        <w:t> </w:t>
      </w:r>
      <w:r>
        <w:rPr>
          <w:color w:val="231F20"/>
        </w:rPr>
        <w:t>bà</w:t>
      </w:r>
      <w:r>
        <w:rPr>
          <w:color w:val="231F20"/>
          <w:spacing w:val="-6"/>
        </w:rPr>
        <w:t> </w:t>
      </w:r>
      <w:r>
        <w:rPr>
          <w:color w:val="231F20"/>
        </w:rPr>
        <w:t>cha</w:t>
      </w:r>
      <w:r>
        <w:rPr>
          <w:color w:val="231F20"/>
          <w:spacing w:val="-6"/>
        </w:rPr>
        <w:t> </w:t>
      </w:r>
      <w:r>
        <w:rPr>
          <w:color w:val="231F20"/>
        </w:rPr>
        <w:t>mẹ</w:t>
      </w:r>
      <w:r>
        <w:rPr>
          <w:color w:val="231F20"/>
          <w:spacing w:val="-6"/>
        </w:rPr>
        <w:t> </w:t>
      </w:r>
      <w:r>
        <w:rPr>
          <w:color w:val="231F20"/>
        </w:rPr>
        <w:t>đang</w:t>
      </w:r>
      <w:r>
        <w:rPr>
          <w:color w:val="231F20"/>
          <w:spacing w:val="-6"/>
        </w:rPr>
        <w:t> </w:t>
      </w:r>
      <w:r>
        <w:rPr>
          <w:color w:val="231F20"/>
        </w:rPr>
        <w:t>vây</w:t>
      </w:r>
      <w:r>
        <w:rPr>
          <w:color w:val="231F20"/>
          <w:spacing w:val="-6"/>
        </w:rPr>
        <w:t> </w:t>
      </w:r>
      <w:r>
        <w:rPr>
          <w:color w:val="231F20"/>
        </w:rPr>
        <w:t>quanh. Cả đám đùng đùng nổi giận bảo: Các cô ấy không ra đón tiếp là do ông này cản trở. Cơn giận dữ càng tăng nên không kịp bỏ gánh </w:t>
      </w:r>
      <w:r>
        <w:rPr>
          <w:color w:val="231F20"/>
          <w:spacing w:val="-3"/>
        </w:rPr>
        <w:t>thịt, </w:t>
      </w:r>
      <w:r>
        <w:rPr>
          <w:color w:val="231F20"/>
        </w:rPr>
        <w:t>xách dao xông thẳng vào nhà quyết giết chết Phật. Mấy bậc phụ lão đều ngăn lại, quát bảo: Các con hãy dừng </w:t>
      </w:r>
      <w:r>
        <w:rPr>
          <w:color w:val="231F20"/>
          <w:spacing w:val="-4"/>
        </w:rPr>
        <w:t>ngay, </w:t>
      </w:r>
      <w:r>
        <w:rPr>
          <w:color w:val="231F20"/>
        </w:rPr>
        <w:t>đây chính là Thánh tử Pháp vương Thiện Thệ đến đây hóa độ. Cả nhà chúng ta cần phải vui mừng đón tiếp quý kính, chớ nên có ý ác. Cả đám con cháu ấy nghe xong đều hối hận quăng ném cả dao </w:t>
      </w:r>
      <w:r>
        <w:rPr>
          <w:color w:val="231F20"/>
          <w:spacing w:val="-5"/>
        </w:rPr>
        <w:t>gậy, </w:t>
      </w:r>
      <w:r>
        <w:rPr>
          <w:color w:val="231F20"/>
        </w:rPr>
        <w:t>cúi đầu tạ lỗi và cung kính chấp tay lui ngồi qua một phía.</w:t>
      </w:r>
    </w:p>
    <w:p>
      <w:pPr>
        <w:pStyle w:val="BodyText"/>
        <w:spacing w:line="278" w:lineRule="auto" w:before="111"/>
        <w:ind w:right="390"/>
      </w:pPr>
      <w:r>
        <w:rPr>
          <w:color w:val="231F20"/>
        </w:rPr>
        <w:t>Đức Phật cũng tùy theo căn cơ mà giảng nói pháp yếu, khiến đám trẻ này nghe xong liền chứng ly sinh, được quả Dự lưu, sinh pháp nhãn thanh tịnh, thân tâm hết sức vui mừng tôn kính chiêm ngưỡng Đức Thế Tôn.</w:t>
      </w:r>
    </w:p>
    <w:p>
      <w:pPr>
        <w:pStyle w:val="BodyText"/>
        <w:spacing w:line="278" w:lineRule="auto" w:before="121"/>
        <w:ind w:right="390"/>
      </w:pPr>
      <w:r>
        <w:rPr>
          <w:color w:val="231F20"/>
        </w:rPr>
        <w:t>Bấy giờ, trong chốn rừng rậm có vô số các loài hươu nai, chồn thỏ bị sập bẫy mắc lưới chết và bị thương rất nhiều, do đạo lực của bậc Thánh, nên các đám con cháu không sinh nghiệp đạo sát sinh không biểu hiện.</w:t>
      </w:r>
    </w:p>
    <w:p>
      <w:pPr>
        <w:pStyle w:val="BodyText"/>
        <w:spacing w:line="278" w:lineRule="auto" w:before="122"/>
        <w:ind w:right="391"/>
      </w:pPr>
      <w:r>
        <w:rPr>
          <w:i/>
          <w:color w:val="231F20"/>
        </w:rPr>
        <w:t>Hỏi:</w:t>
      </w:r>
      <w:r>
        <w:rPr>
          <w:i/>
          <w:color w:val="231F20"/>
          <w:spacing w:val="-9"/>
        </w:rPr>
        <w:t> </w:t>
      </w:r>
      <w:r>
        <w:rPr>
          <w:color w:val="231F20"/>
        </w:rPr>
        <w:t>Ở</w:t>
      </w:r>
      <w:r>
        <w:rPr>
          <w:color w:val="231F20"/>
          <w:spacing w:val="-9"/>
        </w:rPr>
        <w:t> </w:t>
      </w:r>
      <w:r>
        <w:rPr>
          <w:color w:val="231F20"/>
        </w:rPr>
        <w:t>phần</w:t>
      </w:r>
      <w:r>
        <w:rPr>
          <w:color w:val="231F20"/>
          <w:spacing w:val="-9"/>
        </w:rPr>
        <w:t> </w:t>
      </w:r>
      <w:r>
        <w:rPr>
          <w:color w:val="231F20"/>
        </w:rPr>
        <w:t>vị</w:t>
      </w:r>
      <w:r>
        <w:rPr>
          <w:color w:val="231F20"/>
          <w:spacing w:val="-9"/>
        </w:rPr>
        <w:t> </w:t>
      </w:r>
      <w:r>
        <w:rPr>
          <w:color w:val="231F20"/>
        </w:rPr>
        <w:t>gia</w:t>
      </w:r>
      <w:r>
        <w:rPr>
          <w:color w:val="231F20"/>
          <w:spacing w:val="-10"/>
        </w:rPr>
        <w:t> </w:t>
      </w:r>
      <w:r>
        <w:rPr>
          <w:color w:val="231F20"/>
        </w:rPr>
        <w:t>hạnh,</w:t>
      </w:r>
      <w:r>
        <w:rPr>
          <w:color w:val="231F20"/>
          <w:spacing w:val="-9"/>
        </w:rPr>
        <w:t> </w:t>
      </w:r>
      <w:r>
        <w:rPr>
          <w:color w:val="231F20"/>
        </w:rPr>
        <w:t>giết</w:t>
      </w:r>
      <w:r>
        <w:rPr>
          <w:color w:val="231F20"/>
          <w:spacing w:val="-9"/>
        </w:rPr>
        <w:t> </w:t>
      </w:r>
      <w:r>
        <w:rPr>
          <w:color w:val="231F20"/>
        </w:rPr>
        <w:t>hại</w:t>
      </w:r>
      <w:r>
        <w:rPr>
          <w:color w:val="231F20"/>
          <w:spacing w:val="-9"/>
        </w:rPr>
        <w:t> </w:t>
      </w:r>
      <w:r>
        <w:rPr>
          <w:color w:val="231F20"/>
        </w:rPr>
        <w:t>loài</w:t>
      </w:r>
      <w:r>
        <w:rPr>
          <w:color w:val="231F20"/>
          <w:spacing w:val="-9"/>
        </w:rPr>
        <w:t> </w:t>
      </w:r>
      <w:r>
        <w:rPr>
          <w:color w:val="231F20"/>
        </w:rPr>
        <w:t>nào</w:t>
      </w:r>
      <w:r>
        <w:rPr>
          <w:color w:val="231F20"/>
          <w:spacing w:val="-10"/>
        </w:rPr>
        <w:t> </w:t>
      </w:r>
      <w:r>
        <w:rPr>
          <w:color w:val="231F20"/>
        </w:rPr>
        <w:t>thì</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chứng</w:t>
      </w:r>
      <w:r>
        <w:rPr>
          <w:color w:val="231F20"/>
          <w:spacing w:val="-8"/>
        </w:rPr>
        <w:t> </w:t>
      </w:r>
      <w:r>
        <w:rPr>
          <w:color w:val="231F20"/>
        </w:rPr>
        <w:t>nhập Thánh đạo?</w:t>
      </w:r>
    </w:p>
    <w:p>
      <w:pPr>
        <w:pStyle w:val="BodyText"/>
        <w:spacing w:line="273" w:lineRule="auto" w:before="123"/>
        <w:ind w:right="391"/>
      </w:pPr>
      <w:r>
        <w:rPr>
          <w:i/>
          <w:color w:val="231F20"/>
        </w:rPr>
        <w:t>Đáp: </w:t>
      </w:r>
      <w:r>
        <w:rPr>
          <w:color w:val="231F20"/>
        </w:rPr>
        <w:t>Có thuyết nói: Giết hại các loài thú vật, chỉ cần không giết người.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Có thuyết cho: Cũng kể chung cả việc giết người, chỉ trừ việc mình</w:t>
      </w:r>
      <w:r>
        <w:rPr>
          <w:color w:val="231F20"/>
          <w:spacing w:val="-14"/>
        </w:rPr>
        <w:t> </w:t>
      </w:r>
      <w:r>
        <w:rPr>
          <w:color w:val="231F20"/>
        </w:rPr>
        <w:t>khởi</w:t>
      </w:r>
      <w:r>
        <w:rPr>
          <w:color w:val="231F20"/>
          <w:spacing w:val="-13"/>
        </w:rPr>
        <w:t> </w:t>
      </w:r>
      <w:r>
        <w:rPr>
          <w:color w:val="231F20"/>
        </w:rPr>
        <w:t>gia</w:t>
      </w:r>
      <w:r>
        <w:rPr>
          <w:color w:val="231F20"/>
          <w:spacing w:val="-13"/>
        </w:rPr>
        <w:t> </w:t>
      </w:r>
      <w:r>
        <w:rPr>
          <w:color w:val="231F20"/>
        </w:rPr>
        <w:t>hạnh</w:t>
      </w:r>
      <w:r>
        <w:rPr>
          <w:color w:val="231F20"/>
          <w:spacing w:val="-14"/>
        </w:rPr>
        <w:t> </w:t>
      </w:r>
      <w:r>
        <w:rPr>
          <w:color w:val="231F20"/>
        </w:rPr>
        <w:t>vô</w:t>
      </w:r>
      <w:r>
        <w:rPr>
          <w:color w:val="231F20"/>
          <w:spacing w:val="-13"/>
        </w:rPr>
        <w:t> </w:t>
      </w:r>
      <w:r>
        <w:rPr>
          <w:color w:val="231F20"/>
        </w:rPr>
        <w:t>gián.</w:t>
      </w:r>
      <w:r>
        <w:rPr>
          <w:color w:val="231F20"/>
          <w:spacing w:val="-13"/>
        </w:rPr>
        <w:t> </w:t>
      </w:r>
      <w:r>
        <w:rPr>
          <w:color w:val="231F20"/>
        </w:rPr>
        <w:t>Nên</w:t>
      </w:r>
      <w:r>
        <w:rPr>
          <w:color w:val="231F20"/>
          <w:spacing w:val="-13"/>
        </w:rPr>
        <w:t> </w:t>
      </w:r>
      <w:r>
        <w:rPr>
          <w:color w:val="231F20"/>
        </w:rPr>
        <w:t>nói</w:t>
      </w:r>
      <w:r>
        <w:rPr>
          <w:color w:val="231F20"/>
          <w:spacing w:val="-14"/>
        </w:rPr>
        <w:t> </w:t>
      </w:r>
      <w:r>
        <w:rPr>
          <w:color w:val="231F20"/>
        </w:rPr>
        <w:t>như</w:t>
      </w:r>
      <w:r>
        <w:rPr>
          <w:color w:val="231F20"/>
          <w:spacing w:val="-13"/>
        </w:rPr>
        <w:t> </w:t>
      </w:r>
      <w:r>
        <w:rPr>
          <w:color w:val="231F20"/>
        </w:rPr>
        <w:t>vầy:</w:t>
      </w:r>
      <w:r>
        <w:rPr>
          <w:color w:val="231F20"/>
          <w:spacing w:val="-13"/>
        </w:rPr>
        <w:t> </w:t>
      </w:r>
      <w:r>
        <w:rPr>
          <w:color w:val="231F20"/>
        </w:rPr>
        <w:t>Như</w:t>
      </w:r>
      <w:r>
        <w:rPr>
          <w:color w:val="231F20"/>
          <w:spacing w:val="-14"/>
        </w:rPr>
        <w:t> </w:t>
      </w:r>
      <w:r>
        <w:rPr>
          <w:color w:val="231F20"/>
        </w:rPr>
        <w:t>khởi</w:t>
      </w:r>
      <w:r>
        <w:rPr>
          <w:color w:val="231F20"/>
          <w:spacing w:val="-13"/>
        </w:rPr>
        <w:t> </w:t>
      </w:r>
      <w:r>
        <w:rPr>
          <w:color w:val="231F20"/>
        </w:rPr>
        <w:t>gia</w:t>
      </w:r>
      <w:r>
        <w:rPr>
          <w:color w:val="231F20"/>
          <w:spacing w:val="-13"/>
        </w:rPr>
        <w:t> </w:t>
      </w:r>
      <w:r>
        <w:rPr>
          <w:color w:val="231F20"/>
        </w:rPr>
        <w:t>hạnh</w:t>
      </w:r>
      <w:r>
        <w:rPr>
          <w:color w:val="231F20"/>
          <w:spacing w:val="-13"/>
        </w:rPr>
        <w:t> </w:t>
      </w:r>
      <w:r>
        <w:rPr>
          <w:color w:val="231F20"/>
        </w:rPr>
        <w:t>giết hại, giữa chừng thì chứng đắc thấy rõ tánh của các pháp.</w:t>
      </w:r>
    </w:p>
    <w:p>
      <w:pPr>
        <w:pStyle w:val="BodyText"/>
        <w:spacing w:line="276" w:lineRule="auto" w:before="117"/>
        <w:ind w:left="393" w:right="107"/>
      </w:pPr>
      <w:r>
        <w:rPr>
          <w:i/>
          <w:color w:val="231F20"/>
        </w:rPr>
        <w:t>Hỏi: </w:t>
      </w:r>
      <w:r>
        <w:rPr>
          <w:color w:val="231F20"/>
        </w:rPr>
        <w:t>Nếu đối với tất cả hữu tình đạt được sự phòng hộ (che chở), thì người ấy đối với tất cả hữu tình nhận được sự xa lìa</w:t>
      </w:r>
      <w:r>
        <w:rPr>
          <w:color w:val="231F20"/>
          <w:spacing w:val="-46"/>
        </w:rPr>
        <w:t> </w:t>
      </w:r>
      <w:r>
        <w:rPr>
          <w:color w:val="231F20"/>
        </w:rPr>
        <w:t>chăng?</w:t>
      </w:r>
    </w:p>
    <w:p>
      <w:pPr>
        <w:pStyle w:val="BodyText"/>
        <w:spacing w:before="115"/>
        <w:ind w:left="960" w:firstLine="0"/>
      </w:pPr>
      <w:r>
        <w:rPr>
          <w:i/>
          <w:color w:val="231F20"/>
        </w:rPr>
        <w:t>Đáp: </w:t>
      </w:r>
      <w:r>
        <w:rPr>
          <w:color w:val="231F20"/>
        </w:rPr>
        <w:t>Nên nêu ra bốn trường hợp:</w:t>
      </w:r>
    </w:p>
    <w:p>
      <w:pPr>
        <w:pStyle w:val="ListParagraph"/>
        <w:numPr>
          <w:ilvl w:val="2"/>
          <w:numId w:val="17"/>
        </w:numPr>
        <w:tabs>
          <w:tab w:pos="1249" w:val="left" w:leader="none"/>
        </w:tabs>
        <w:spacing w:line="276" w:lineRule="auto" w:before="160" w:after="0"/>
        <w:ind w:left="393" w:right="107" w:firstLine="566"/>
        <w:jc w:val="both"/>
        <w:rPr>
          <w:sz w:val="26"/>
        </w:rPr>
      </w:pPr>
      <w:r>
        <w:rPr>
          <w:color w:val="231F20"/>
          <w:sz w:val="26"/>
        </w:rPr>
        <w:t>Có trường hợp đối với tất cả hữu tình đạt được phòng hộ nhưng không nhận được xa lìa: Như không thọ nhận hoc xứ mà chứng đắc thấy rõ pháp tánh. Đây là hiển bày việc không thọ nhận luật nghi biệt giải thoát nên gọi là không thọ nhận học xứ.</w:t>
      </w:r>
    </w:p>
    <w:p>
      <w:pPr>
        <w:pStyle w:val="ListParagraph"/>
        <w:numPr>
          <w:ilvl w:val="2"/>
          <w:numId w:val="17"/>
        </w:numPr>
        <w:tabs>
          <w:tab w:pos="1204" w:val="left" w:leader="none"/>
        </w:tabs>
        <w:spacing w:line="276" w:lineRule="auto" w:before="118" w:after="0"/>
        <w:ind w:left="393" w:right="107" w:firstLine="566"/>
        <w:jc w:val="both"/>
        <w:rPr>
          <w:sz w:val="26"/>
        </w:rPr>
      </w:pPr>
      <w:r>
        <w:rPr>
          <w:color w:val="231F20"/>
          <w:sz w:val="26"/>
        </w:rPr>
        <w:t>Có</w:t>
      </w:r>
      <w:r>
        <w:rPr>
          <w:color w:val="231F20"/>
          <w:spacing w:val="-18"/>
          <w:sz w:val="26"/>
        </w:rPr>
        <w:t> </w:t>
      </w:r>
      <w:r>
        <w:rPr>
          <w:color w:val="231F20"/>
          <w:sz w:val="26"/>
        </w:rPr>
        <w:t>trường</w:t>
      </w:r>
      <w:r>
        <w:rPr>
          <w:color w:val="231F20"/>
          <w:spacing w:val="-18"/>
          <w:sz w:val="26"/>
        </w:rPr>
        <w:t> </w:t>
      </w:r>
      <w:r>
        <w:rPr>
          <w:color w:val="231F20"/>
          <w:sz w:val="26"/>
        </w:rPr>
        <w:t>hợp</w:t>
      </w:r>
      <w:r>
        <w:rPr>
          <w:color w:val="231F20"/>
          <w:spacing w:val="-18"/>
          <w:sz w:val="26"/>
        </w:rPr>
        <w:t> </w:t>
      </w:r>
      <w:r>
        <w:rPr>
          <w:color w:val="231F20"/>
          <w:sz w:val="26"/>
        </w:rPr>
        <w:t>đối</w:t>
      </w:r>
      <w:r>
        <w:rPr>
          <w:color w:val="231F20"/>
          <w:spacing w:val="-17"/>
          <w:sz w:val="26"/>
        </w:rPr>
        <w:t> </w:t>
      </w:r>
      <w:r>
        <w:rPr>
          <w:color w:val="231F20"/>
          <w:sz w:val="26"/>
        </w:rPr>
        <w:t>với</w:t>
      </w:r>
      <w:r>
        <w:rPr>
          <w:color w:val="231F20"/>
          <w:spacing w:val="-18"/>
          <w:sz w:val="26"/>
        </w:rPr>
        <w:t> </w:t>
      </w:r>
      <w:r>
        <w:rPr>
          <w:color w:val="231F20"/>
          <w:sz w:val="26"/>
        </w:rPr>
        <w:t>tất</w:t>
      </w:r>
      <w:r>
        <w:rPr>
          <w:color w:val="231F20"/>
          <w:spacing w:val="-18"/>
          <w:sz w:val="26"/>
        </w:rPr>
        <w:t> </w:t>
      </w:r>
      <w:r>
        <w:rPr>
          <w:color w:val="231F20"/>
          <w:sz w:val="26"/>
        </w:rPr>
        <w:t>cả</w:t>
      </w:r>
      <w:r>
        <w:rPr>
          <w:color w:val="231F20"/>
          <w:spacing w:val="-17"/>
          <w:sz w:val="26"/>
        </w:rPr>
        <w:t> </w:t>
      </w:r>
      <w:r>
        <w:rPr>
          <w:color w:val="231F20"/>
          <w:sz w:val="26"/>
        </w:rPr>
        <w:t>hữu</w:t>
      </w:r>
      <w:r>
        <w:rPr>
          <w:color w:val="231F20"/>
          <w:spacing w:val="-18"/>
          <w:sz w:val="26"/>
        </w:rPr>
        <w:t> </w:t>
      </w:r>
      <w:r>
        <w:rPr>
          <w:color w:val="231F20"/>
          <w:sz w:val="26"/>
        </w:rPr>
        <w:t>tình</w:t>
      </w:r>
      <w:r>
        <w:rPr>
          <w:color w:val="231F20"/>
          <w:spacing w:val="-18"/>
          <w:sz w:val="26"/>
        </w:rPr>
        <w:t> </w:t>
      </w:r>
      <w:r>
        <w:rPr>
          <w:color w:val="231F20"/>
          <w:sz w:val="26"/>
        </w:rPr>
        <w:t>có</w:t>
      </w:r>
      <w:r>
        <w:rPr>
          <w:color w:val="231F20"/>
          <w:spacing w:val="-17"/>
          <w:sz w:val="26"/>
        </w:rPr>
        <w:t> </w:t>
      </w:r>
      <w:r>
        <w:rPr>
          <w:color w:val="231F20"/>
          <w:sz w:val="26"/>
        </w:rPr>
        <w:t>thọ</w:t>
      </w:r>
      <w:r>
        <w:rPr>
          <w:color w:val="231F20"/>
          <w:spacing w:val="-18"/>
          <w:sz w:val="26"/>
        </w:rPr>
        <w:t> </w:t>
      </w:r>
      <w:r>
        <w:rPr>
          <w:color w:val="231F20"/>
          <w:sz w:val="26"/>
        </w:rPr>
        <w:t>nhận</w:t>
      </w:r>
      <w:r>
        <w:rPr>
          <w:color w:val="231F20"/>
          <w:spacing w:val="-18"/>
          <w:sz w:val="26"/>
        </w:rPr>
        <w:t> </w:t>
      </w:r>
      <w:r>
        <w:rPr>
          <w:color w:val="231F20"/>
          <w:sz w:val="26"/>
        </w:rPr>
        <w:t>xa</w:t>
      </w:r>
      <w:r>
        <w:rPr>
          <w:color w:val="231F20"/>
          <w:spacing w:val="-17"/>
          <w:sz w:val="26"/>
        </w:rPr>
        <w:t> </w:t>
      </w:r>
      <w:r>
        <w:rPr>
          <w:color w:val="231F20"/>
          <w:sz w:val="26"/>
        </w:rPr>
        <w:t>lìa</w:t>
      </w:r>
      <w:r>
        <w:rPr>
          <w:color w:val="231F20"/>
          <w:spacing w:val="-18"/>
          <w:sz w:val="26"/>
        </w:rPr>
        <w:t> </w:t>
      </w:r>
      <w:r>
        <w:rPr>
          <w:color w:val="231F20"/>
          <w:spacing w:val="-3"/>
          <w:sz w:val="26"/>
        </w:rPr>
        <w:t>nhưng </w:t>
      </w:r>
      <w:r>
        <w:rPr>
          <w:color w:val="231F20"/>
          <w:sz w:val="26"/>
        </w:rPr>
        <w:t>không</w:t>
      </w:r>
      <w:r>
        <w:rPr>
          <w:color w:val="231F20"/>
          <w:spacing w:val="-14"/>
          <w:sz w:val="26"/>
        </w:rPr>
        <w:t> </w:t>
      </w:r>
      <w:r>
        <w:rPr>
          <w:color w:val="231F20"/>
          <w:sz w:val="26"/>
        </w:rPr>
        <w:t>phải</w:t>
      </w:r>
      <w:r>
        <w:rPr>
          <w:color w:val="231F20"/>
          <w:spacing w:val="-13"/>
          <w:sz w:val="26"/>
        </w:rPr>
        <w:t> </w:t>
      </w:r>
      <w:r>
        <w:rPr>
          <w:color w:val="231F20"/>
          <w:sz w:val="26"/>
        </w:rPr>
        <w:t>là</w:t>
      </w:r>
      <w:r>
        <w:rPr>
          <w:color w:val="231F20"/>
          <w:spacing w:val="-13"/>
          <w:sz w:val="26"/>
        </w:rPr>
        <w:t> </w:t>
      </w:r>
      <w:r>
        <w:rPr>
          <w:color w:val="231F20"/>
          <w:sz w:val="26"/>
        </w:rPr>
        <w:t>được</w:t>
      </w:r>
      <w:r>
        <w:rPr>
          <w:color w:val="231F20"/>
          <w:spacing w:val="-13"/>
          <w:sz w:val="26"/>
        </w:rPr>
        <w:t> </w:t>
      </w:r>
      <w:r>
        <w:rPr>
          <w:color w:val="231F20"/>
          <w:sz w:val="26"/>
        </w:rPr>
        <w:t>phòng</w:t>
      </w:r>
      <w:r>
        <w:rPr>
          <w:color w:val="231F20"/>
          <w:spacing w:val="-13"/>
          <w:sz w:val="26"/>
        </w:rPr>
        <w:t> </w:t>
      </w:r>
      <w:r>
        <w:rPr>
          <w:color w:val="231F20"/>
          <w:sz w:val="26"/>
        </w:rPr>
        <w:t>hộ:</w:t>
      </w:r>
      <w:r>
        <w:rPr>
          <w:color w:val="231F20"/>
          <w:spacing w:val="-13"/>
          <w:sz w:val="26"/>
        </w:rPr>
        <w:t> </w:t>
      </w:r>
      <w:r>
        <w:rPr>
          <w:color w:val="231F20"/>
          <w:sz w:val="26"/>
        </w:rPr>
        <w:t>Như</w:t>
      </w:r>
      <w:r>
        <w:rPr>
          <w:color w:val="231F20"/>
          <w:spacing w:val="-14"/>
          <w:sz w:val="26"/>
        </w:rPr>
        <w:t> </w:t>
      </w:r>
      <w:r>
        <w:rPr>
          <w:color w:val="231F20"/>
          <w:sz w:val="26"/>
        </w:rPr>
        <w:t>việc</w:t>
      </w:r>
      <w:r>
        <w:rPr>
          <w:color w:val="231F20"/>
          <w:spacing w:val="-13"/>
          <w:sz w:val="26"/>
        </w:rPr>
        <w:t> </w:t>
      </w:r>
      <w:r>
        <w:rPr>
          <w:color w:val="231F20"/>
          <w:sz w:val="26"/>
        </w:rPr>
        <w:t>thọ</w:t>
      </w:r>
      <w:r>
        <w:rPr>
          <w:color w:val="231F20"/>
          <w:spacing w:val="-13"/>
          <w:sz w:val="26"/>
        </w:rPr>
        <w:t> </w:t>
      </w:r>
      <w:r>
        <w:rPr>
          <w:color w:val="231F20"/>
          <w:sz w:val="26"/>
        </w:rPr>
        <w:t>nhận</w:t>
      </w:r>
      <w:r>
        <w:rPr>
          <w:color w:val="231F20"/>
          <w:spacing w:val="-13"/>
          <w:sz w:val="26"/>
        </w:rPr>
        <w:t> </w:t>
      </w:r>
      <w:r>
        <w:rPr>
          <w:color w:val="231F20"/>
          <w:sz w:val="26"/>
        </w:rPr>
        <w:t>học</w:t>
      </w:r>
      <w:r>
        <w:rPr>
          <w:color w:val="231F20"/>
          <w:spacing w:val="-13"/>
          <w:sz w:val="26"/>
        </w:rPr>
        <w:t> </w:t>
      </w:r>
      <w:r>
        <w:rPr>
          <w:color w:val="231F20"/>
          <w:sz w:val="26"/>
        </w:rPr>
        <w:t>xứ</w:t>
      </w:r>
      <w:r>
        <w:rPr>
          <w:color w:val="231F20"/>
          <w:spacing w:val="-13"/>
          <w:sz w:val="26"/>
        </w:rPr>
        <w:t> </w:t>
      </w:r>
      <w:r>
        <w:rPr>
          <w:color w:val="231F20"/>
          <w:sz w:val="26"/>
        </w:rPr>
        <w:t>nhưng</w:t>
      </w:r>
      <w:r>
        <w:rPr>
          <w:color w:val="231F20"/>
          <w:spacing w:val="-13"/>
          <w:sz w:val="26"/>
        </w:rPr>
        <w:t> </w:t>
      </w:r>
      <w:r>
        <w:rPr>
          <w:color w:val="231F20"/>
          <w:sz w:val="26"/>
        </w:rPr>
        <w:t>phạm pháp</w:t>
      </w:r>
      <w:r>
        <w:rPr>
          <w:color w:val="231F20"/>
          <w:spacing w:val="-13"/>
          <w:sz w:val="26"/>
        </w:rPr>
        <w:t> </w:t>
      </w:r>
      <w:r>
        <w:rPr>
          <w:color w:val="231F20"/>
          <w:sz w:val="26"/>
        </w:rPr>
        <w:t>xa</w:t>
      </w:r>
      <w:r>
        <w:rPr>
          <w:color w:val="231F20"/>
          <w:spacing w:val="-12"/>
          <w:sz w:val="26"/>
        </w:rPr>
        <w:t> </w:t>
      </w:r>
      <w:r>
        <w:rPr>
          <w:color w:val="231F20"/>
          <w:sz w:val="26"/>
        </w:rPr>
        <w:t>lìa.</w:t>
      </w:r>
      <w:r>
        <w:rPr>
          <w:color w:val="231F20"/>
          <w:spacing w:val="-12"/>
          <w:sz w:val="26"/>
        </w:rPr>
        <w:t> </w:t>
      </w:r>
      <w:r>
        <w:rPr>
          <w:color w:val="231F20"/>
          <w:sz w:val="26"/>
        </w:rPr>
        <w:t>Đây</w:t>
      </w:r>
      <w:r>
        <w:rPr>
          <w:color w:val="231F20"/>
          <w:spacing w:val="-12"/>
          <w:sz w:val="26"/>
        </w:rPr>
        <w:t> </w:t>
      </w:r>
      <w:r>
        <w:rPr>
          <w:color w:val="231F20"/>
          <w:sz w:val="26"/>
        </w:rPr>
        <w:t>là</w:t>
      </w:r>
      <w:r>
        <w:rPr>
          <w:color w:val="231F20"/>
          <w:spacing w:val="-12"/>
          <w:sz w:val="26"/>
        </w:rPr>
        <w:t> </w:t>
      </w:r>
      <w:r>
        <w:rPr>
          <w:color w:val="231F20"/>
          <w:sz w:val="26"/>
        </w:rPr>
        <w:t>chỉ</w:t>
      </w:r>
      <w:r>
        <w:rPr>
          <w:color w:val="231F20"/>
          <w:spacing w:val="-12"/>
          <w:sz w:val="26"/>
        </w:rPr>
        <w:t> </w:t>
      </w:r>
      <w:r>
        <w:rPr>
          <w:color w:val="231F20"/>
          <w:sz w:val="26"/>
        </w:rPr>
        <w:t>rõ</w:t>
      </w:r>
      <w:r>
        <w:rPr>
          <w:color w:val="231F20"/>
          <w:spacing w:val="-12"/>
          <w:sz w:val="26"/>
        </w:rPr>
        <w:t> </w:t>
      </w:r>
      <w:r>
        <w:rPr>
          <w:color w:val="231F20"/>
          <w:sz w:val="26"/>
        </w:rPr>
        <w:t>tuy</w:t>
      </w:r>
      <w:r>
        <w:rPr>
          <w:color w:val="231F20"/>
          <w:spacing w:val="-13"/>
          <w:sz w:val="26"/>
        </w:rPr>
        <w:t> </w:t>
      </w:r>
      <w:r>
        <w:rPr>
          <w:color w:val="231F20"/>
          <w:sz w:val="26"/>
        </w:rPr>
        <w:t>thọ</w:t>
      </w:r>
      <w:r>
        <w:rPr>
          <w:color w:val="231F20"/>
          <w:spacing w:val="-12"/>
          <w:sz w:val="26"/>
        </w:rPr>
        <w:t> </w:t>
      </w:r>
      <w:r>
        <w:rPr>
          <w:color w:val="231F20"/>
          <w:sz w:val="26"/>
        </w:rPr>
        <w:t>nhận</w:t>
      </w:r>
      <w:r>
        <w:rPr>
          <w:color w:val="231F20"/>
          <w:spacing w:val="-12"/>
          <w:sz w:val="26"/>
        </w:rPr>
        <w:t> </w:t>
      </w:r>
      <w:r>
        <w:rPr>
          <w:color w:val="231F20"/>
          <w:sz w:val="26"/>
        </w:rPr>
        <w:t>luật</w:t>
      </w:r>
      <w:r>
        <w:rPr>
          <w:color w:val="231F20"/>
          <w:spacing w:val="-12"/>
          <w:sz w:val="26"/>
        </w:rPr>
        <w:t> </w:t>
      </w:r>
      <w:r>
        <w:rPr>
          <w:color w:val="231F20"/>
          <w:sz w:val="26"/>
        </w:rPr>
        <w:t>nghi</w:t>
      </w:r>
      <w:r>
        <w:rPr>
          <w:color w:val="231F20"/>
          <w:spacing w:val="-12"/>
          <w:sz w:val="26"/>
        </w:rPr>
        <w:t> </w:t>
      </w:r>
      <w:r>
        <w:rPr>
          <w:color w:val="231F20"/>
          <w:sz w:val="26"/>
        </w:rPr>
        <w:t>biệt</w:t>
      </w:r>
      <w:r>
        <w:rPr>
          <w:color w:val="231F20"/>
          <w:spacing w:val="-12"/>
          <w:sz w:val="26"/>
        </w:rPr>
        <w:t> </w:t>
      </w:r>
      <w:r>
        <w:rPr>
          <w:color w:val="231F20"/>
          <w:sz w:val="26"/>
        </w:rPr>
        <w:t>giải</w:t>
      </w:r>
      <w:r>
        <w:rPr>
          <w:color w:val="231F20"/>
          <w:spacing w:val="-12"/>
          <w:sz w:val="26"/>
        </w:rPr>
        <w:t> </w:t>
      </w:r>
      <w:r>
        <w:rPr>
          <w:color w:val="231F20"/>
          <w:sz w:val="26"/>
        </w:rPr>
        <w:t>thoát,</w:t>
      </w:r>
      <w:r>
        <w:rPr>
          <w:color w:val="231F20"/>
          <w:spacing w:val="-12"/>
          <w:sz w:val="26"/>
        </w:rPr>
        <w:t> </w:t>
      </w:r>
      <w:r>
        <w:rPr>
          <w:color w:val="231F20"/>
          <w:sz w:val="26"/>
        </w:rPr>
        <w:t>nhưng do tác ý không đúng lý và có các phiền não như tham </w:t>
      </w:r>
      <w:r>
        <w:rPr>
          <w:color w:val="231F20"/>
          <w:spacing w:val="-6"/>
          <w:sz w:val="26"/>
        </w:rPr>
        <w:t>v.v... </w:t>
      </w:r>
      <w:r>
        <w:rPr>
          <w:color w:val="231F20"/>
          <w:sz w:val="26"/>
        </w:rPr>
        <w:t>nên đối với chỗ phòng hộ không thể xa lìa.</w:t>
      </w:r>
    </w:p>
    <w:p>
      <w:pPr>
        <w:pStyle w:val="ListParagraph"/>
        <w:numPr>
          <w:ilvl w:val="2"/>
          <w:numId w:val="17"/>
        </w:numPr>
        <w:tabs>
          <w:tab w:pos="1235" w:val="left" w:leader="none"/>
        </w:tabs>
        <w:spacing w:line="276" w:lineRule="auto" w:before="119" w:after="0"/>
        <w:ind w:left="393" w:right="106" w:firstLine="566"/>
        <w:jc w:val="both"/>
        <w:rPr>
          <w:sz w:val="26"/>
        </w:rPr>
      </w:pPr>
      <w:r>
        <w:rPr>
          <w:color w:val="231F20"/>
          <w:sz w:val="26"/>
        </w:rPr>
        <w:t>Có trường hợp đối với tất cả hữu tình được phòng hộ cũng thọ nhận pháp xa lìa: Như thọ nhận học xứ không phạm pháp xa lìa. Đây là chỉ rõ mình đã thọ nhận luật nghi biệt giải thoát, lại có thể tác ý như lý, suy xét chọn lựa cho đến vì mạng sống cũng không   cố phạm. Như chuyện xưa kể: Có một Bí-sô khất thực lần lượt đi khắp,</w:t>
      </w:r>
      <w:r>
        <w:rPr>
          <w:color w:val="231F20"/>
          <w:spacing w:val="-4"/>
          <w:sz w:val="26"/>
        </w:rPr>
        <w:t> </w:t>
      </w:r>
      <w:r>
        <w:rPr>
          <w:color w:val="231F20"/>
          <w:sz w:val="26"/>
        </w:rPr>
        <w:t>khi</w:t>
      </w:r>
      <w:r>
        <w:rPr>
          <w:color w:val="231F20"/>
          <w:spacing w:val="-4"/>
          <w:sz w:val="26"/>
        </w:rPr>
        <w:t> </w:t>
      </w:r>
      <w:r>
        <w:rPr>
          <w:color w:val="231F20"/>
          <w:sz w:val="26"/>
        </w:rPr>
        <w:t>đến</w:t>
      </w:r>
      <w:r>
        <w:rPr>
          <w:color w:val="231F20"/>
          <w:spacing w:val="-4"/>
          <w:sz w:val="26"/>
        </w:rPr>
        <w:t> </w:t>
      </w:r>
      <w:r>
        <w:rPr>
          <w:color w:val="231F20"/>
          <w:sz w:val="26"/>
        </w:rPr>
        <w:t>nhà</w:t>
      </w:r>
      <w:r>
        <w:rPr>
          <w:color w:val="231F20"/>
          <w:spacing w:val="-4"/>
          <w:sz w:val="26"/>
        </w:rPr>
        <w:t> </w:t>
      </w:r>
      <w:r>
        <w:rPr>
          <w:color w:val="231F20"/>
          <w:sz w:val="26"/>
        </w:rPr>
        <w:t>anh</w:t>
      </w:r>
      <w:r>
        <w:rPr>
          <w:color w:val="231F20"/>
          <w:spacing w:val="-4"/>
          <w:sz w:val="26"/>
        </w:rPr>
        <w:t> </w:t>
      </w:r>
      <w:r>
        <w:rPr>
          <w:color w:val="231F20"/>
          <w:sz w:val="26"/>
        </w:rPr>
        <w:t>thợ</w:t>
      </w:r>
      <w:r>
        <w:rPr>
          <w:color w:val="231F20"/>
          <w:spacing w:val="-4"/>
          <w:sz w:val="26"/>
        </w:rPr>
        <w:t> </w:t>
      </w:r>
      <w:r>
        <w:rPr>
          <w:color w:val="231F20"/>
          <w:sz w:val="26"/>
        </w:rPr>
        <w:t>làm</w:t>
      </w:r>
      <w:r>
        <w:rPr>
          <w:color w:val="231F20"/>
          <w:spacing w:val="-4"/>
          <w:sz w:val="26"/>
        </w:rPr>
        <w:t> </w:t>
      </w:r>
      <w:r>
        <w:rPr>
          <w:color w:val="231F20"/>
          <w:sz w:val="26"/>
        </w:rPr>
        <w:t>ngọc,</w:t>
      </w:r>
      <w:r>
        <w:rPr>
          <w:color w:val="231F20"/>
          <w:spacing w:val="-4"/>
          <w:sz w:val="26"/>
        </w:rPr>
        <w:t> </w:t>
      </w:r>
      <w:r>
        <w:rPr>
          <w:color w:val="231F20"/>
          <w:sz w:val="26"/>
        </w:rPr>
        <w:t>gặp</w:t>
      </w:r>
      <w:r>
        <w:rPr>
          <w:color w:val="231F20"/>
          <w:spacing w:val="-3"/>
          <w:sz w:val="26"/>
        </w:rPr>
        <w:t> </w:t>
      </w:r>
      <w:r>
        <w:rPr>
          <w:color w:val="231F20"/>
          <w:sz w:val="26"/>
        </w:rPr>
        <w:t>lúc</w:t>
      </w:r>
      <w:r>
        <w:rPr>
          <w:color w:val="231F20"/>
          <w:spacing w:val="-4"/>
          <w:sz w:val="26"/>
        </w:rPr>
        <w:t> </w:t>
      </w:r>
      <w:r>
        <w:rPr>
          <w:color w:val="231F20"/>
          <w:sz w:val="26"/>
        </w:rPr>
        <w:t>anh</w:t>
      </w:r>
      <w:r>
        <w:rPr>
          <w:color w:val="231F20"/>
          <w:spacing w:val="-4"/>
          <w:sz w:val="26"/>
        </w:rPr>
        <w:t> </w:t>
      </w:r>
      <w:r>
        <w:rPr>
          <w:color w:val="231F20"/>
          <w:sz w:val="26"/>
        </w:rPr>
        <w:t>này</w:t>
      </w:r>
      <w:r>
        <w:rPr>
          <w:color w:val="231F20"/>
          <w:spacing w:val="-4"/>
          <w:sz w:val="26"/>
        </w:rPr>
        <w:t> </w:t>
      </w:r>
      <w:r>
        <w:rPr>
          <w:color w:val="231F20"/>
          <w:sz w:val="26"/>
        </w:rPr>
        <w:t>đang</w:t>
      </w:r>
      <w:r>
        <w:rPr>
          <w:color w:val="231F20"/>
          <w:spacing w:val="-4"/>
          <w:sz w:val="26"/>
        </w:rPr>
        <w:t> </w:t>
      </w:r>
      <w:r>
        <w:rPr>
          <w:color w:val="231F20"/>
          <w:sz w:val="26"/>
        </w:rPr>
        <w:t>xâu</w:t>
      </w:r>
      <w:r>
        <w:rPr>
          <w:color w:val="231F20"/>
          <w:spacing w:val="-4"/>
          <w:sz w:val="26"/>
        </w:rPr>
        <w:t> </w:t>
      </w:r>
      <w:r>
        <w:rPr>
          <w:color w:val="231F20"/>
          <w:spacing w:val="-3"/>
          <w:sz w:val="26"/>
        </w:rPr>
        <w:t>chuỗi </w:t>
      </w:r>
      <w:r>
        <w:rPr>
          <w:color w:val="231F20"/>
          <w:sz w:val="26"/>
        </w:rPr>
        <w:t>ngọc cho vua. Thấy có Bí-sô đến, anh thợ làm ngọc vui mừng cầm bát vào nhà sau lấy thức ăn. Lúc </w:t>
      </w:r>
      <w:r>
        <w:rPr>
          <w:color w:val="231F20"/>
          <w:spacing w:val="-5"/>
          <w:sz w:val="26"/>
        </w:rPr>
        <w:t>này, </w:t>
      </w:r>
      <w:r>
        <w:rPr>
          <w:color w:val="231F20"/>
          <w:sz w:val="26"/>
        </w:rPr>
        <w:t>do vị Bí-sô đắp y màu đỏ, mặt trời rọi vào y khiến màu đỏ chiếu sáng, nên khi nhìn vào hạt ngọc cũng thấy ánh sắc đỏ ngời. Có con ngỗng đứng bên cạnh nhìn viên ngọc đỏ tưởng là thịt liền gắp nuốt, vị Bí-sô thấy nhưng ngăn không kịp. Khi anh thợ làm ngọc bưng bát đầy thức ăn đến trao, Bí-sô liền chào rồi ra đi. Sau đó, anh thợ làm ngọc phát hiện thấy mất một hạt ngọc,</w:t>
      </w:r>
      <w:r>
        <w:rPr>
          <w:color w:val="231F20"/>
          <w:spacing w:val="14"/>
          <w:sz w:val="26"/>
        </w:rPr>
        <w:t> </w:t>
      </w:r>
      <w:r>
        <w:rPr>
          <w:color w:val="231F20"/>
          <w:sz w:val="26"/>
        </w:rPr>
        <w:t>liền</w:t>
      </w:r>
      <w:r>
        <w:rPr>
          <w:color w:val="231F20"/>
          <w:spacing w:val="14"/>
          <w:sz w:val="26"/>
        </w:rPr>
        <w:t> </w:t>
      </w:r>
      <w:r>
        <w:rPr>
          <w:color w:val="231F20"/>
          <w:sz w:val="26"/>
        </w:rPr>
        <w:t>cho</w:t>
      </w:r>
      <w:r>
        <w:rPr>
          <w:color w:val="231F20"/>
          <w:spacing w:val="14"/>
          <w:sz w:val="26"/>
        </w:rPr>
        <w:t> </w:t>
      </w:r>
      <w:r>
        <w:rPr>
          <w:color w:val="231F20"/>
          <w:sz w:val="26"/>
        </w:rPr>
        <w:t>là</w:t>
      </w:r>
      <w:r>
        <w:rPr>
          <w:color w:val="231F20"/>
          <w:spacing w:val="14"/>
          <w:sz w:val="26"/>
        </w:rPr>
        <w:t> </w:t>
      </w:r>
      <w:r>
        <w:rPr>
          <w:color w:val="231F20"/>
          <w:sz w:val="26"/>
        </w:rPr>
        <w:t>Bí-sô</w:t>
      </w:r>
      <w:r>
        <w:rPr>
          <w:color w:val="231F20"/>
          <w:spacing w:val="14"/>
          <w:sz w:val="26"/>
        </w:rPr>
        <w:t> </w:t>
      </w:r>
      <w:r>
        <w:rPr>
          <w:color w:val="231F20"/>
          <w:sz w:val="26"/>
        </w:rPr>
        <w:t>kia</w:t>
      </w:r>
      <w:r>
        <w:rPr>
          <w:color w:val="231F20"/>
          <w:spacing w:val="15"/>
          <w:sz w:val="26"/>
        </w:rPr>
        <w:t> </w:t>
      </w:r>
      <w:r>
        <w:rPr>
          <w:color w:val="231F20"/>
          <w:sz w:val="26"/>
        </w:rPr>
        <w:t>đã</w:t>
      </w:r>
      <w:r>
        <w:rPr>
          <w:color w:val="231F20"/>
          <w:spacing w:val="14"/>
          <w:sz w:val="26"/>
        </w:rPr>
        <w:t> </w:t>
      </w:r>
      <w:r>
        <w:rPr>
          <w:color w:val="231F20"/>
          <w:sz w:val="26"/>
        </w:rPr>
        <w:t>trộm</w:t>
      </w:r>
      <w:r>
        <w:rPr>
          <w:color w:val="231F20"/>
          <w:spacing w:val="14"/>
          <w:sz w:val="26"/>
        </w:rPr>
        <w:t> </w:t>
      </w:r>
      <w:r>
        <w:rPr>
          <w:color w:val="231F20"/>
          <w:sz w:val="26"/>
        </w:rPr>
        <w:t>ngọc</w:t>
      </w:r>
      <w:r>
        <w:rPr>
          <w:color w:val="231F20"/>
          <w:spacing w:val="14"/>
          <w:sz w:val="26"/>
        </w:rPr>
        <w:t> </w:t>
      </w:r>
      <w:r>
        <w:rPr>
          <w:color w:val="231F20"/>
          <w:sz w:val="26"/>
        </w:rPr>
        <w:t>đem</w:t>
      </w:r>
      <w:r>
        <w:rPr>
          <w:color w:val="231F20"/>
          <w:spacing w:val="14"/>
          <w:sz w:val="26"/>
        </w:rPr>
        <w:t> </w:t>
      </w:r>
      <w:r>
        <w:rPr>
          <w:color w:val="231F20"/>
          <w:sz w:val="26"/>
        </w:rPr>
        <w:t>đi,</w:t>
      </w:r>
      <w:r>
        <w:rPr>
          <w:color w:val="231F20"/>
          <w:spacing w:val="14"/>
          <w:sz w:val="26"/>
        </w:rPr>
        <w:t> </w:t>
      </w:r>
      <w:r>
        <w:rPr>
          <w:color w:val="231F20"/>
          <w:sz w:val="26"/>
        </w:rPr>
        <w:t>liền</w:t>
      </w:r>
      <w:r>
        <w:rPr>
          <w:color w:val="231F20"/>
          <w:spacing w:val="15"/>
          <w:sz w:val="26"/>
        </w:rPr>
        <w:t> </w:t>
      </w:r>
      <w:r>
        <w:rPr>
          <w:color w:val="231F20"/>
          <w:sz w:val="26"/>
        </w:rPr>
        <w:t>đuổi</w:t>
      </w:r>
      <w:r>
        <w:rPr>
          <w:color w:val="231F20"/>
          <w:spacing w:val="14"/>
          <w:sz w:val="26"/>
        </w:rPr>
        <w:t> </w:t>
      </w:r>
      <w:r>
        <w:rPr>
          <w:color w:val="231F20"/>
          <w:sz w:val="26"/>
        </w:rPr>
        <w:t>theo</w:t>
      </w:r>
      <w:r>
        <w:rPr>
          <w:color w:val="231F20"/>
          <w:spacing w:val="14"/>
          <w:sz w:val="26"/>
        </w:rPr>
        <w:t> </w:t>
      </w:r>
      <w:r>
        <w:rPr>
          <w:color w:val="231F20"/>
          <w:spacing w:val="-5"/>
          <w:sz w:val="26"/>
        </w:rPr>
        <w:t>bắt</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firstLine="0"/>
      </w:pPr>
      <w:r>
        <w:rPr>
          <w:color w:val="231F20"/>
        </w:rPr>
        <w:t>được kéo về, trách: “Này Sa-môn! Ông đã là Thích tử, sao không biết xấu hổ lại lấy trộm ngọc vua của tôi?”. Bí-sô đáp: “Tôi </w:t>
      </w:r>
      <w:r>
        <w:rPr>
          <w:color w:val="231F20"/>
          <w:spacing w:val="-3"/>
        </w:rPr>
        <w:t>không </w:t>
      </w:r>
      <w:r>
        <w:rPr>
          <w:color w:val="231F20"/>
        </w:rPr>
        <w:t>lấy trộm ngọc”. Người thọ làm ngọc nghĩ thầm: “Nếu không dùng khổ hình tất khó lấy lại được ngọc”. Liền đánh đập Bí-sô máu </w:t>
      </w:r>
      <w:r>
        <w:rPr>
          <w:color w:val="231F20"/>
          <w:spacing w:val="-4"/>
        </w:rPr>
        <w:t>chảy </w:t>
      </w:r>
      <w:r>
        <w:rPr>
          <w:color w:val="231F20"/>
        </w:rPr>
        <w:t>trong</w:t>
      </w:r>
      <w:r>
        <w:rPr>
          <w:color w:val="231F20"/>
          <w:spacing w:val="-5"/>
        </w:rPr>
        <w:t> </w:t>
      </w:r>
      <w:r>
        <w:rPr>
          <w:color w:val="231F20"/>
        </w:rPr>
        <w:t>vũng.</w:t>
      </w:r>
      <w:r>
        <w:rPr>
          <w:color w:val="231F20"/>
          <w:spacing w:val="-5"/>
        </w:rPr>
        <w:t> </w:t>
      </w:r>
      <w:r>
        <w:rPr>
          <w:color w:val="231F20"/>
        </w:rPr>
        <w:t>Con</w:t>
      </w:r>
      <w:r>
        <w:rPr>
          <w:color w:val="231F20"/>
          <w:spacing w:val="-5"/>
        </w:rPr>
        <w:t> </w:t>
      </w:r>
      <w:r>
        <w:rPr>
          <w:color w:val="231F20"/>
        </w:rPr>
        <w:t>ngỗng</w:t>
      </w:r>
      <w:r>
        <w:rPr>
          <w:color w:val="231F20"/>
          <w:spacing w:val="-5"/>
        </w:rPr>
        <w:t> </w:t>
      </w:r>
      <w:r>
        <w:rPr>
          <w:color w:val="231F20"/>
        </w:rPr>
        <w:t>nuốt</w:t>
      </w:r>
      <w:r>
        <w:rPr>
          <w:color w:val="231F20"/>
          <w:spacing w:val="-5"/>
        </w:rPr>
        <w:t> </w:t>
      </w:r>
      <w:r>
        <w:rPr>
          <w:color w:val="231F20"/>
        </w:rPr>
        <w:t>ngọc</w:t>
      </w:r>
      <w:r>
        <w:rPr>
          <w:color w:val="231F20"/>
          <w:spacing w:val="-5"/>
        </w:rPr>
        <w:t> </w:t>
      </w:r>
      <w:r>
        <w:rPr>
          <w:color w:val="231F20"/>
        </w:rPr>
        <w:t>lúc</w:t>
      </w:r>
      <w:r>
        <w:rPr>
          <w:color w:val="231F20"/>
          <w:spacing w:val="-5"/>
        </w:rPr>
        <w:t> </w:t>
      </w:r>
      <w:r>
        <w:rPr>
          <w:color w:val="231F20"/>
        </w:rPr>
        <w:t>nãy</w:t>
      </w:r>
      <w:r>
        <w:rPr>
          <w:color w:val="231F20"/>
          <w:spacing w:val="-5"/>
        </w:rPr>
        <w:t> </w:t>
      </w:r>
      <w:r>
        <w:rPr>
          <w:color w:val="231F20"/>
        </w:rPr>
        <w:t>liền</w:t>
      </w:r>
      <w:r>
        <w:rPr>
          <w:color w:val="231F20"/>
          <w:spacing w:val="-5"/>
        </w:rPr>
        <w:t> </w:t>
      </w:r>
      <w:r>
        <w:rPr>
          <w:color w:val="231F20"/>
        </w:rPr>
        <w:t>chạy</w:t>
      </w:r>
      <w:r>
        <w:rPr>
          <w:color w:val="231F20"/>
          <w:spacing w:val="-5"/>
        </w:rPr>
        <w:t> </w:t>
      </w:r>
      <w:r>
        <w:rPr>
          <w:color w:val="231F20"/>
        </w:rPr>
        <w:t>đến</w:t>
      </w:r>
      <w:r>
        <w:rPr>
          <w:color w:val="231F20"/>
          <w:spacing w:val="-5"/>
        </w:rPr>
        <w:t> </w:t>
      </w:r>
      <w:r>
        <w:rPr>
          <w:color w:val="231F20"/>
        </w:rPr>
        <w:t>rỉa</w:t>
      </w:r>
      <w:r>
        <w:rPr>
          <w:color w:val="231F20"/>
          <w:spacing w:val="-5"/>
        </w:rPr>
        <w:t> </w:t>
      </w:r>
      <w:r>
        <w:rPr>
          <w:color w:val="231F20"/>
        </w:rPr>
        <w:t>vào</w:t>
      </w:r>
      <w:r>
        <w:rPr>
          <w:color w:val="231F20"/>
          <w:spacing w:val="-5"/>
        </w:rPr>
        <w:t> </w:t>
      </w:r>
      <w:r>
        <w:rPr>
          <w:color w:val="231F20"/>
        </w:rPr>
        <w:t>máu. Anh</w:t>
      </w:r>
      <w:r>
        <w:rPr>
          <w:color w:val="231F20"/>
          <w:spacing w:val="-9"/>
        </w:rPr>
        <w:t> </w:t>
      </w:r>
      <w:r>
        <w:rPr>
          <w:color w:val="231F20"/>
        </w:rPr>
        <w:t>thợ</w:t>
      </w:r>
      <w:r>
        <w:rPr>
          <w:color w:val="231F20"/>
          <w:spacing w:val="-8"/>
        </w:rPr>
        <w:t> </w:t>
      </w:r>
      <w:r>
        <w:rPr>
          <w:color w:val="231F20"/>
        </w:rPr>
        <w:t>làm</w:t>
      </w:r>
      <w:r>
        <w:rPr>
          <w:color w:val="231F20"/>
          <w:spacing w:val="-8"/>
        </w:rPr>
        <w:t> </w:t>
      </w:r>
      <w:r>
        <w:rPr>
          <w:color w:val="231F20"/>
        </w:rPr>
        <w:t>ngọc</w:t>
      </w:r>
      <w:r>
        <w:rPr>
          <w:color w:val="231F20"/>
          <w:spacing w:val="-8"/>
        </w:rPr>
        <w:t> </w:t>
      </w:r>
      <w:r>
        <w:rPr>
          <w:color w:val="231F20"/>
        </w:rPr>
        <w:t>giận</w:t>
      </w:r>
      <w:r>
        <w:rPr>
          <w:color w:val="231F20"/>
          <w:spacing w:val="-8"/>
        </w:rPr>
        <w:t> </w:t>
      </w:r>
      <w:r>
        <w:rPr>
          <w:color w:val="231F20"/>
        </w:rPr>
        <w:t>dữ</w:t>
      </w:r>
      <w:r>
        <w:rPr>
          <w:color w:val="231F20"/>
          <w:spacing w:val="-8"/>
        </w:rPr>
        <w:t> </w:t>
      </w:r>
      <w:r>
        <w:rPr>
          <w:color w:val="231F20"/>
        </w:rPr>
        <w:t>lấy</w:t>
      </w:r>
      <w:r>
        <w:rPr>
          <w:color w:val="231F20"/>
          <w:spacing w:val="-8"/>
        </w:rPr>
        <w:t> </w:t>
      </w:r>
      <w:r>
        <w:rPr>
          <w:color w:val="231F20"/>
        </w:rPr>
        <w:t>gậy</w:t>
      </w:r>
      <w:r>
        <w:rPr>
          <w:color w:val="231F20"/>
          <w:spacing w:val="-9"/>
        </w:rPr>
        <w:t> </w:t>
      </w:r>
      <w:r>
        <w:rPr>
          <w:color w:val="231F20"/>
        </w:rPr>
        <w:t>đập</w:t>
      </w:r>
      <w:r>
        <w:rPr>
          <w:color w:val="231F20"/>
          <w:spacing w:val="-8"/>
        </w:rPr>
        <w:t> </w:t>
      </w:r>
      <w:r>
        <w:rPr>
          <w:color w:val="231F20"/>
        </w:rPr>
        <w:t>con</w:t>
      </w:r>
      <w:r>
        <w:rPr>
          <w:color w:val="231F20"/>
          <w:spacing w:val="-8"/>
        </w:rPr>
        <w:t> </w:t>
      </w:r>
      <w:r>
        <w:rPr>
          <w:color w:val="231F20"/>
        </w:rPr>
        <w:t>ngỗng</w:t>
      </w:r>
      <w:r>
        <w:rPr>
          <w:color w:val="231F20"/>
          <w:spacing w:val="-8"/>
        </w:rPr>
        <w:t> </w:t>
      </w:r>
      <w:r>
        <w:rPr>
          <w:color w:val="231F20"/>
        </w:rPr>
        <w:t>chết.</w:t>
      </w:r>
      <w:r>
        <w:rPr>
          <w:color w:val="231F20"/>
          <w:spacing w:val="-8"/>
        </w:rPr>
        <w:t> </w:t>
      </w:r>
      <w:r>
        <w:rPr>
          <w:color w:val="231F20"/>
        </w:rPr>
        <w:t>Bí-sô</w:t>
      </w:r>
      <w:r>
        <w:rPr>
          <w:color w:val="231F20"/>
          <w:spacing w:val="-8"/>
        </w:rPr>
        <w:t> </w:t>
      </w:r>
      <w:r>
        <w:rPr>
          <w:color w:val="231F20"/>
        </w:rPr>
        <w:t>liền</w:t>
      </w:r>
      <w:r>
        <w:rPr>
          <w:color w:val="231F20"/>
          <w:spacing w:val="-8"/>
        </w:rPr>
        <w:t> </w:t>
      </w:r>
      <w:r>
        <w:rPr>
          <w:color w:val="231F20"/>
        </w:rPr>
        <w:t>xin cho</w:t>
      </w:r>
      <w:r>
        <w:rPr>
          <w:color w:val="231F20"/>
          <w:spacing w:val="-8"/>
        </w:rPr>
        <w:t> </w:t>
      </w:r>
      <w:r>
        <w:rPr>
          <w:color w:val="231F20"/>
        </w:rPr>
        <w:t>xem</w:t>
      </w:r>
      <w:r>
        <w:rPr>
          <w:color w:val="231F20"/>
          <w:spacing w:val="-7"/>
        </w:rPr>
        <w:t> </w:t>
      </w:r>
      <w:r>
        <w:rPr>
          <w:color w:val="231F20"/>
        </w:rPr>
        <w:t>ngỗng</w:t>
      </w:r>
      <w:r>
        <w:rPr>
          <w:color w:val="231F20"/>
          <w:spacing w:val="-8"/>
        </w:rPr>
        <w:t> </w:t>
      </w:r>
      <w:r>
        <w:rPr>
          <w:color w:val="231F20"/>
        </w:rPr>
        <w:t>còn</w:t>
      </w:r>
      <w:r>
        <w:rPr>
          <w:color w:val="231F20"/>
          <w:spacing w:val="-7"/>
        </w:rPr>
        <w:t> </w:t>
      </w:r>
      <w:r>
        <w:rPr>
          <w:color w:val="231F20"/>
        </w:rPr>
        <w:t>sống</w:t>
      </w:r>
      <w:r>
        <w:rPr>
          <w:color w:val="231F20"/>
          <w:spacing w:val="-7"/>
        </w:rPr>
        <w:t> </w:t>
      </w:r>
      <w:r>
        <w:rPr>
          <w:color w:val="231F20"/>
        </w:rPr>
        <w:t>hay</w:t>
      </w:r>
      <w:r>
        <w:rPr>
          <w:color w:val="231F20"/>
          <w:spacing w:val="-8"/>
        </w:rPr>
        <w:t> </w:t>
      </w:r>
      <w:r>
        <w:rPr>
          <w:color w:val="231F20"/>
        </w:rPr>
        <w:t>chết.</w:t>
      </w:r>
      <w:r>
        <w:rPr>
          <w:color w:val="231F20"/>
          <w:spacing w:val="-21"/>
        </w:rPr>
        <w:t> </w:t>
      </w:r>
      <w:r>
        <w:rPr>
          <w:color w:val="231F20"/>
        </w:rPr>
        <w:t>Anh</w:t>
      </w:r>
      <w:r>
        <w:rPr>
          <w:color w:val="231F20"/>
          <w:spacing w:val="-7"/>
        </w:rPr>
        <w:t> </w:t>
      </w:r>
      <w:r>
        <w:rPr>
          <w:color w:val="231F20"/>
        </w:rPr>
        <w:t>thợ</w:t>
      </w:r>
      <w:r>
        <w:rPr>
          <w:color w:val="231F20"/>
          <w:spacing w:val="-8"/>
        </w:rPr>
        <w:t> </w:t>
      </w:r>
      <w:r>
        <w:rPr>
          <w:color w:val="231F20"/>
        </w:rPr>
        <w:t>làm</w:t>
      </w:r>
      <w:r>
        <w:rPr>
          <w:color w:val="231F20"/>
          <w:spacing w:val="-7"/>
        </w:rPr>
        <w:t> </w:t>
      </w:r>
      <w:r>
        <w:rPr>
          <w:color w:val="231F20"/>
        </w:rPr>
        <w:t>ngọc</w:t>
      </w:r>
      <w:r>
        <w:rPr>
          <w:color w:val="231F20"/>
          <w:spacing w:val="-8"/>
        </w:rPr>
        <w:t> </w:t>
      </w:r>
      <w:r>
        <w:rPr>
          <w:color w:val="231F20"/>
        </w:rPr>
        <w:t>bảo:</w:t>
      </w:r>
      <w:r>
        <w:rPr>
          <w:color w:val="231F20"/>
          <w:spacing w:val="-7"/>
        </w:rPr>
        <w:t> </w:t>
      </w:r>
      <w:r>
        <w:rPr>
          <w:color w:val="231F20"/>
        </w:rPr>
        <w:t>“Biết</w:t>
      </w:r>
      <w:r>
        <w:rPr>
          <w:color w:val="231F20"/>
          <w:spacing w:val="-7"/>
        </w:rPr>
        <w:t> </w:t>
      </w:r>
      <w:r>
        <w:rPr>
          <w:color w:val="231F20"/>
        </w:rPr>
        <w:t>điều thì trả ngọc </w:t>
      </w:r>
      <w:r>
        <w:rPr>
          <w:color w:val="231F20"/>
          <w:spacing w:val="-4"/>
        </w:rPr>
        <w:t>ngay, </w:t>
      </w:r>
      <w:r>
        <w:rPr>
          <w:color w:val="231F20"/>
        </w:rPr>
        <w:t>việc ấy có can gì đến ngỗng”. Vị Bí-sô vẫn cố van nài, chủ nhà bảo: “Ngỗng chết rồi”. Bí-sô liền nói: “Con ngỗng ấy đã nuốt viên ngọc của ông đấy”. Anh thợ làm ngọc chưa tin cho là giả</w:t>
      </w:r>
      <w:r>
        <w:rPr>
          <w:color w:val="231F20"/>
          <w:spacing w:val="-10"/>
        </w:rPr>
        <w:t> </w:t>
      </w:r>
      <w:r>
        <w:rPr>
          <w:color w:val="231F20"/>
        </w:rPr>
        <w:t>vờ.</w:t>
      </w:r>
      <w:r>
        <w:rPr>
          <w:color w:val="231F20"/>
          <w:spacing w:val="-9"/>
        </w:rPr>
        <w:t> </w:t>
      </w:r>
      <w:r>
        <w:rPr>
          <w:color w:val="231F20"/>
        </w:rPr>
        <w:t>Bí-sô</w:t>
      </w:r>
      <w:r>
        <w:rPr>
          <w:color w:val="231F20"/>
          <w:spacing w:val="-9"/>
        </w:rPr>
        <w:t> </w:t>
      </w:r>
      <w:r>
        <w:rPr>
          <w:color w:val="231F20"/>
        </w:rPr>
        <w:t>lại</w:t>
      </w:r>
      <w:r>
        <w:rPr>
          <w:color w:val="231F20"/>
          <w:spacing w:val="-9"/>
        </w:rPr>
        <w:t> </w:t>
      </w:r>
      <w:r>
        <w:rPr>
          <w:color w:val="231F20"/>
        </w:rPr>
        <w:t>bảo:</w:t>
      </w:r>
      <w:r>
        <w:rPr>
          <w:color w:val="231F20"/>
          <w:spacing w:val="-9"/>
        </w:rPr>
        <w:t> </w:t>
      </w:r>
      <w:r>
        <w:rPr>
          <w:color w:val="231F20"/>
        </w:rPr>
        <w:t>“Tôi</w:t>
      </w:r>
      <w:r>
        <w:rPr>
          <w:color w:val="231F20"/>
          <w:spacing w:val="-10"/>
        </w:rPr>
        <w:t> </w:t>
      </w:r>
      <w:r>
        <w:rPr>
          <w:color w:val="231F20"/>
        </w:rPr>
        <w:t>thấy</w:t>
      </w:r>
      <w:r>
        <w:rPr>
          <w:color w:val="231F20"/>
          <w:spacing w:val="-9"/>
        </w:rPr>
        <w:t> </w:t>
      </w:r>
      <w:r>
        <w:rPr>
          <w:color w:val="231F20"/>
        </w:rPr>
        <w:t>thật</w:t>
      </w:r>
      <w:r>
        <w:rPr>
          <w:color w:val="231F20"/>
          <w:spacing w:val="-9"/>
        </w:rPr>
        <w:t> </w:t>
      </w:r>
      <w:r>
        <w:rPr>
          <w:color w:val="231F20"/>
        </w:rPr>
        <w:t>sự</w:t>
      </w:r>
      <w:r>
        <w:rPr>
          <w:color w:val="231F20"/>
          <w:spacing w:val="-9"/>
        </w:rPr>
        <w:t> </w:t>
      </w:r>
      <w:r>
        <w:rPr>
          <w:color w:val="231F20"/>
        </w:rPr>
        <w:t>là</w:t>
      </w:r>
      <w:r>
        <w:rPr>
          <w:color w:val="231F20"/>
          <w:spacing w:val="-9"/>
        </w:rPr>
        <w:t> </w:t>
      </w:r>
      <w:r>
        <w:rPr>
          <w:color w:val="231F20"/>
        </w:rPr>
        <w:t>nó</w:t>
      </w:r>
      <w:r>
        <w:rPr>
          <w:color w:val="231F20"/>
          <w:spacing w:val="-10"/>
        </w:rPr>
        <w:t> </w:t>
      </w:r>
      <w:r>
        <w:rPr>
          <w:color w:val="231F20"/>
        </w:rPr>
        <w:t>nuốt”.</w:t>
      </w:r>
      <w:r>
        <w:rPr>
          <w:color w:val="231F20"/>
          <w:spacing w:val="-23"/>
        </w:rPr>
        <w:t> </w:t>
      </w:r>
      <w:r>
        <w:rPr>
          <w:color w:val="231F20"/>
        </w:rPr>
        <w:t>Anh</w:t>
      </w:r>
      <w:r>
        <w:rPr>
          <w:color w:val="231F20"/>
          <w:spacing w:val="-9"/>
        </w:rPr>
        <w:t> </w:t>
      </w:r>
      <w:r>
        <w:rPr>
          <w:color w:val="231F20"/>
        </w:rPr>
        <w:t>thợ</w:t>
      </w:r>
      <w:r>
        <w:rPr>
          <w:color w:val="231F20"/>
          <w:spacing w:val="-9"/>
        </w:rPr>
        <w:t> </w:t>
      </w:r>
      <w:r>
        <w:rPr>
          <w:color w:val="231F20"/>
        </w:rPr>
        <w:t>làm</w:t>
      </w:r>
      <w:r>
        <w:rPr>
          <w:color w:val="231F20"/>
          <w:spacing w:val="-9"/>
        </w:rPr>
        <w:t> </w:t>
      </w:r>
      <w:r>
        <w:rPr>
          <w:color w:val="231F20"/>
        </w:rPr>
        <w:t>ngọc liền</w:t>
      </w:r>
      <w:r>
        <w:rPr>
          <w:color w:val="231F20"/>
          <w:spacing w:val="-7"/>
        </w:rPr>
        <w:t> </w:t>
      </w:r>
      <w:r>
        <w:rPr>
          <w:color w:val="231F20"/>
        </w:rPr>
        <w:t>lấy</w:t>
      </w:r>
      <w:r>
        <w:rPr>
          <w:color w:val="231F20"/>
          <w:spacing w:val="-6"/>
        </w:rPr>
        <w:t> </w:t>
      </w:r>
      <w:r>
        <w:rPr>
          <w:color w:val="231F20"/>
        </w:rPr>
        <w:t>dao</w:t>
      </w:r>
      <w:r>
        <w:rPr>
          <w:color w:val="231F20"/>
          <w:spacing w:val="-6"/>
        </w:rPr>
        <w:t> </w:t>
      </w:r>
      <w:r>
        <w:rPr>
          <w:color w:val="231F20"/>
        </w:rPr>
        <w:t>mổ</w:t>
      </w:r>
      <w:r>
        <w:rPr>
          <w:color w:val="231F20"/>
          <w:spacing w:val="-6"/>
        </w:rPr>
        <w:t> </w:t>
      </w:r>
      <w:r>
        <w:rPr>
          <w:color w:val="231F20"/>
        </w:rPr>
        <w:t>bụng</w:t>
      </w:r>
      <w:r>
        <w:rPr>
          <w:color w:val="231F20"/>
          <w:spacing w:val="-6"/>
        </w:rPr>
        <w:t> </w:t>
      </w:r>
      <w:r>
        <w:rPr>
          <w:color w:val="231F20"/>
        </w:rPr>
        <w:t>ngỗng</w:t>
      </w:r>
      <w:r>
        <w:rPr>
          <w:color w:val="231F20"/>
          <w:spacing w:val="-6"/>
        </w:rPr>
        <w:t> </w:t>
      </w:r>
      <w:r>
        <w:rPr>
          <w:color w:val="231F20"/>
        </w:rPr>
        <w:t>ra</w:t>
      </w:r>
      <w:r>
        <w:rPr>
          <w:color w:val="231F20"/>
          <w:spacing w:val="-6"/>
        </w:rPr>
        <w:t> </w:t>
      </w:r>
      <w:r>
        <w:rPr>
          <w:color w:val="231F20"/>
        </w:rPr>
        <w:t>thì</w:t>
      </w:r>
      <w:r>
        <w:rPr>
          <w:color w:val="231F20"/>
          <w:spacing w:val="-6"/>
        </w:rPr>
        <w:t> </w:t>
      </w:r>
      <w:r>
        <w:rPr>
          <w:color w:val="231F20"/>
        </w:rPr>
        <w:t>thấy</w:t>
      </w:r>
      <w:r>
        <w:rPr>
          <w:color w:val="231F20"/>
          <w:spacing w:val="-7"/>
        </w:rPr>
        <w:t> </w:t>
      </w:r>
      <w:r>
        <w:rPr>
          <w:color w:val="231F20"/>
        </w:rPr>
        <w:t>hạt</w:t>
      </w:r>
      <w:r>
        <w:rPr>
          <w:color w:val="231F20"/>
          <w:spacing w:val="-6"/>
        </w:rPr>
        <w:t> </w:t>
      </w:r>
      <w:r>
        <w:rPr>
          <w:color w:val="231F20"/>
        </w:rPr>
        <w:t>ngọc</w:t>
      </w:r>
      <w:r>
        <w:rPr>
          <w:color w:val="231F20"/>
          <w:spacing w:val="-6"/>
        </w:rPr>
        <w:t> </w:t>
      </w:r>
      <w:r>
        <w:rPr>
          <w:color w:val="231F20"/>
        </w:rPr>
        <w:t>đã</w:t>
      </w:r>
      <w:r>
        <w:rPr>
          <w:color w:val="231F20"/>
          <w:spacing w:val="-6"/>
        </w:rPr>
        <w:t> </w:t>
      </w:r>
      <w:r>
        <w:rPr>
          <w:color w:val="231F20"/>
        </w:rPr>
        <w:t>bị</w:t>
      </w:r>
      <w:r>
        <w:rPr>
          <w:color w:val="231F20"/>
          <w:spacing w:val="-6"/>
        </w:rPr>
        <w:t> </w:t>
      </w:r>
      <w:r>
        <w:rPr>
          <w:color w:val="231F20"/>
        </w:rPr>
        <w:t>mất.</w:t>
      </w:r>
      <w:r>
        <w:rPr>
          <w:color w:val="231F20"/>
          <w:spacing w:val="-20"/>
        </w:rPr>
        <w:t> </w:t>
      </w:r>
      <w:r>
        <w:rPr>
          <w:color w:val="231F20"/>
        </w:rPr>
        <w:t>Anh</w:t>
      </w:r>
      <w:r>
        <w:rPr>
          <w:color w:val="231F20"/>
          <w:spacing w:val="-6"/>
        </w:rPr>
        <w:t> </w:t>
      </w:r>
      <w:r>
        <w:rPr>
          <w:color w:val="231F20"/>
        </w:rPr>
        <w:t>ta</w:t>
      </w:r>
      <w:r>
        <w:rPr>
          <w:color w:val="231F20"/>
          <w:spacing w:val="-6"/>
        </w:rPr>
        <w:t> </w:t>
      </w:r>
      <w:r>
        <w:rPr>
          <w:color w:val="231F20"/>
        </w:rPr>
        <w:t>rất hổ thẹn, buồn vui lẫn lộn, liền đến lạy tạ lỗi cùng Bí-sô: “Tôn </w:t>
      </w:r>
      <w:r>
        <w:rPr>
          <w:color w:val="231F20"/>
          <w:spacing w:val="-4"/>
        </w:rPr>
        <w:t>giả! </w:t>
      </w:r>
      <w:r>
        <w:rPr>
          <w:color w:val="231F20"/>
        </w:rPr>
        <w:t>Sao</w:t>
      </w:r>
      <w:r>
        <w:rPr>
          <w:color w:val="231F20"/>
          <w:spacing w:val="-5"/>
        </w:rPr>
        <w:t> </w:t>
      </w:r>
      <w:r>
        <w:rPr>
          <w:color w:val="231F20"/>
        </w:rPr>
        <w:t>không</w:t>
      </w:r>
      <w:r>
        <w:rPr>
          <w:color w:val="231F20"/>
          <w:spacing w:val="-4"/>
        </w:rPr>
        <w:t> </w:t>
      </w:r>
      <w:r>
        <w:rPr>
          <w:color w:val="231F20"/>
        </w:rPr>
        <w:t>nói</w:t>
      </w:r>
      <w:r>
        <w:rPr>
          <w:color w:val="231F20"/>
          <w:spacing w:val="-5"/>
        </w:rPr>
        <w:t> </w:t>
      </w:r>
      <w:r>
        <w:rPr>
          <w:color w:val="231F20"/>
        </w:rPr>
        <w:t>sớm,</w:t>
      </w:r>
      <w:r>
        <w:rPr>
          <w:color w:val="231F20"/>
          <w:spacing w:val="-4"/>
        </w:rPr>
        <w:t> </w:t>
      </w:r>
      <w:r>
        <w:rPr>
          <w:color w:val="231F20"/>
        </w:rPr>
        <w:t>khiến</w:t>
      </w:r>
      <w:r>
        <w:rPr>
          <w:color w:val="231F20"/>
          <w:spacing w:val="-4"/>
        </w:rPr>
        <w:t> </w:t>
      </w:r>
      <w:r>
        <w:rPr>
          <w:color w:val="231F20"/>
        </w:rPr>
        <w:t>con</w:t>
      </w:r>
      <w:r>
        <w:rPr>
          <w:color w:val="231F20"/>
          <w:spacing w:val="-5"/>
        </w:rPr>
        <w:t> </w:t>
      </w:r>
      <w:r>
        <w:rPr>
          <w:color w:val="231F20"/>
        </w:rPr>
        <w:t>trở</w:t>
      </w:r>
      <w:r>
        <w:rPr>
          <w:color w:val="231F20"/>
          <w:spacing w:val="-4"/>
        </w:rPr>
        <w:t> </w:t>
      </w:r>
      <w:r>
        <w:rPr>
          <w:color w:val="231F20"/>
        </w:rPr>
        <w:t>nên</w:t>
      </w:r>
      <w:r>
        <w:rPr>
          <w:color w:val="231F20"/>
          <w:spacing w:val="-4"/>
        </w:rPr>
        <w:t> </w:t>
      </w:r>
      <w:r>
        <w:rPr>
          <w:color w:val="231F20"/>
        </w:rPr>
        <w:t>ngu</w:t>
      </w:r>
      <w:r>
        <w:rPr>
          <w:color w:val="231F20"/>
          <w:spacing w:val="-5"/>
        </w:rPr>
        <w:t> </w:t>
      </w:r>
      <w:r>
        <w:rPr>
          <w:color w:val="231F20"/>
        </w:rPr>
        <w:t>tối,</w:t>
      </w:r>
      <w:r>
        <w:rPr>
          <w:color w:val="231F20"/>
          <w:spacing w:val="-4"/>
        </w:rPr>
        <w:t> </w:t>
      </w:r>
      <w:r>
        <w:rPr>
          <w:color w:val="231F20"/>
        </w:rPr>
        <w:t>đánh</w:t>
      </w:r>
      <w:r>
        <w:rPr>
          <w:color w:val="231F20"/>
          <w:spacing w:val="-4"/>
        </w:rPr>
        <w:t> </w:t>
      </w:r>
      <w:r>
        <w:rPr>
          <w:color w:val="231F20"/>
        </w:rPr>
        <w:t>đập</w:t>
      </w:r>
      <w:r>
        <w:rPr>
          <w:color w:val="231F20"/>
          <w:spacing w:val="-10"/>
        </w:rPr>
        <w:t> </w:t>
      </w:r>
      <w:r>
        <w:rPr>
          <w:color w:val="231F20"/>
        </w:rPr>
        <w:t>Tôn</w:t>
      </w:r>
      <w:r>
        <w:rPr>
          <w:color w:val="231F20"/>
          <w:spacing w:val="-4"/>
        </w:rPr>
        <w:t> </w:t>
      </w:r>
      <w:r>
        <w:rPr>
          <w:color w:val="231F20"/>
        </w:rPr>
        <w:t>giả,</w:t>
      </w:r>
      <w:r>
        <w:rPr>
          <w:color w:val="231F20"/>
          <w:spacing w:val="-4"/>
        </w:rPr>
        <w:t> </w:t>
      </w:r>
      <w:r>
        <w:rPr>
          <w:color w:val="231F20"/>
        </w:rPr>
        <w:t>tạo nên nghiệp ác </w:t>
      </w:r>
      <w:r>
        <w:rPr>
          <w:color w:val="231F20"/>
          <w:spacing w:val="-5"/>
        </w:rPr>
        <w:t>này, </w:t>
      </w:r>
      <w:r>
        <w:rPr>
          <w:color w:val="231F20"/>
        </w:rPr>
        <w:t>cả đời thọ nhận khổ báo không biết lúc nào dứt”. Bí-sô</w:t>
      </w:r>
      <w:r>
        <w:rPr>
          <w:color w:val="231F20"/>
          <w:spacing w:val="-11"/>
        </w:rPr>
        <w:t> </w:t>
      </w:r>
      <w:r>
        <w:rPr>
          <w:color w:val="231F20"/>
        </w:rPr>
        <w:t>nói:</w:t>
      </w:r>
      <w:r>
        <w:rPr>
          <w:color w:val="231F20"/>
          <w:spacing w:val="-11"/>
        </w:rPr>
        <w:t> </w:t>
      </w:r>
      <w:r>
        <w:rPr>
          <w:color w:val="231F20"/>
          <w:spacing w:val="-7"/>
        </w:rPr>
        <w:t>“Ta</w:t>
      </w:r>
      <w:r>
        <w:rPr>
          <w:color w:val="231F20"/>
          <w:spacing w:val="-11"/>
        </w:rPr>
        <w:t> </w:t>
      </w:r>
      <w:r>
        <w:rPr>
          <w:color w:val="231F20"/>
        </w:rPr>
        <w:t>đã</w:t>
      </w:r>
      <w:r>
        <w:rPr>
          <w:color w:val="231F20"/>
          <w:spacing w:val="-11"/>
        </w:rPr>
        <w:t> </w:t>
      </w:r>
      <w:r>
        <w:rPr>
          <w:color w:val="231F20"/>
        </w:rPr>
        <w:t>thọ</w:t>
      </w:r>
      <w:r>
        <w:rPr>
          <w:color w:val="231F20"/>
          <w:spacing w:val="-11"/>
        </w:rPr>
        <w:t> </w:t>
      </w:r>
      <w:r>
        <w:rPr>
          <w:color w:val="231F20"/>
        </w:rPr>
        <w:t>giới</w:t>
      </w:r>
      <w:r>
        <w:rPr>
          <w:color w:val="231F20"/>
          <w:spacing w:val="-11"/>
        </w:rPr>
        <w:t> </w:t>
      </w:r>
      <w:r>
        <w:rPr>
          <w:color w:val="231F20"/>
        </w:rPr>
        <w:t>cấm,</w:t>
      </w:r>
      <w:r>
        <w:rPr>
          <w:color w:val="231F20"/>
          <w:spacing w:val="-11"/>
        </w:rPr>
        <w:t> </w:t>
      </w:r>
      <w:r>
        <w:rPr>
          <w:color w:val="231F20"/>
        </w:rPr>
        <w:t>thà</w:t>
      </w:r>
      <w:r>
        <w:rPr>
          <w:color w:val="231F20"/>
          <w:spacing w:val="-10"/>
        </w:rPr>
        <w:t> </w:t>
      </w:r>
      <w:r>
        <w:rPr>
          <w:color w:val="231F20"/>
        </w:rPr>
        <w:t>bỏ</w:t>
      </w:r>
      <w:r>
        <w:rPr>
          <w:color w:val="231F20"/>
          <w:spacing w:val="-11"/>
        </w:rPr>
        <w:t> </w:t>
      </w:r>
      <w:r>
        <w:rPr>
          <w:color w:val="231F20"/>
        </w:rPr>
        <w:t>thân</w:t>
      </w:r>
      <w:r>
        <w:rPr>
          <w:color w:val="231F20"/>
          <w:spacing w:val="-11"/>
        </w:rPr>
        <w:t> </w:t>
      </w:r>
      <w:r>
        <w:rPr>
          <w:color w:val="231F20"/>
        </w:rPr>
        <w:t>mạng</w:t>
      </w:r>
      <w:r>
        <w:rPr>
          <w:color w:val="231F20"/>
          <w:spacing w:val="-11"/>
        </w:rPr>
        <w:t> </w:t>
      </w:r>
      <w:r>
        <w:rPr>
          <w:color w:val="231F20"/>
        </w:rPr>
        <w:t>này</w:t>
      </w:r>
      <w:r>
        <w:rPr>
          <w:color w:val="231F20"/>
          <w:spacing w:val="-11"/>
        </w:rPr>
        <w:t> </w:t>
      </w:r>
      <w:r>
        <w:rPr>
          <w:color w:val="231F20"/>
        </w:rPr>
        <w:t>chứ</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một trứng</w:t>
      </w:r>
      <w:r>
        <w:rPr>
          <w:color w:val="231F20"/>
          <w:spacing w:val="-5"/>
        </w:rPr>
        <w:t> </w:t>
      </w:r>
      <w:r>
        <w:rPr>
          <w:color w:val="231F20"/>
        </w:rPr>
        <w:t>kiến</w:t>
      </w:r>
      <w:r>
        <w:rPr>
          <w:color w:val="231F20"/>
          <w:spacing w:val="-4"/>
        </w:rPr>
        <w:t> </w:t>
      </w:r>
      <w:r>
        <w:rPr>
          <w:color w:val="231F20"/>
        </w:rPr>
        <w:t>bé</w:t>
      </w:r>
      <w:r>
        <w:rPr>
          <w:color w:val="231F20"/>
          <w:spacing w:val="-4"/>
        </w:rPr>
        <w:t> </w:t>
      </w:r>
      <w:r>
        <w:rPr>
          <w:color w:val="231F20"/>
        </w:rPr>
        <w:t>nhỏ</w:t>
      </w:r>
      <w:r>
        <w:rPr>
          <w:color w:val="231F20"/>
          <w:spacing w:val="-4"/>
        </w:rPr>
        <w:t> </w:t>
      </w:r>
      <w:r>
        <w:rPr>
          <w:color w:val="231F20"/>
        </w:rPr>
        <w:t>cũng</w:t>
      </w:r>
      <w:r>
        <w:rPr>
          <w:color w:val="231F20"/>
          <w:spacing w:val="-4"/>
        </w:rPr>
        <w:t> </w:t>
      </w:r>
      <w:r>
        <w:rPr>
          <w:color w:val="231F20"/>
        </w:rPr>
        <w:t>chẳng</w:t>
      </w:r>
      <w:r>
        <w:rPr>
          <w:color w:val="231F20"/>
          <w:spacing w:val="-4"/>
        </w:rPr>
        <w:t> </w:t>
      </w:r>
      <w:r>
        <w:rPr>
          <w:color w:val="231F20"/>
        </w:rPr>
        <w:t>dám</w:t>
      </w:r>
      <w:r>
        <w:rPr>
          <w:color w:val="231F20"/>
          <w:spacing w:val="-4"/>
        </w:rPr>
        <w:t> </w:t>
      </w:r>
      <w:r>
        <w:rPr>
          <w:color w:val="231F20"/>
        </w:rPr>
        <w:t>làm</w:t>
      </w:r>
      <w:r>
        <w:rPr>
          <w:color w:val="231F20"/>
          <w:spacing w:val="-4"/>
        </w:rPr>
        <w:t> </w:t>
      </w:r>
      <w:r>
        <w:rPr>
          <w:color w:val="231F20"/>
        </w:rPr>
        <w:t>hại.</w:t>
      </w:r>
      <w:r>
        <w:rPr>
          <w:color w:val="231F20"/>
          <w:spacing w:val="-4"/>
        </w:rPr>
        <w:t> </w:t>
      </w:r>
      <w:r>
        <w:rPr>
          <w:color w:val="231F20"/>
        </w:rPr>
        <w:t>Nếu</w:t>
      </w:r>
      <w:r>
        <w:rPr>
          <w:color w:val="231F20"/>
          <w:spacing w:val="-4"/>
        </w:rPr>
        <w:t> </w:t>
      </w:r>
      <w:r>
        <w:rPr>
          <w:color w:val="231F20"/>
        </w:rPr>
        <w:t>trước</w:t>
      </w:r>
      <w:r>
        <w:rPr>
          <w:color w:val="231F20"/>
          <w:spacing w:val="-4"/>
        </w:rPr>
        <w:t> </w:t>
      </w:r>
      <w:r>
        <w:rPr>
          <w:color w:val="231F20"/>
        </w:rPr>
        <w:t>đây</w:t>
      </w:r>
      <w:r>
        <w:rPr>
          <w:color w:val="231F20"/>
          <w:spacing w:val="-4"/>
        </w:rPr>
        <w:t> </w:t>
      </w:r>
      <w:r>
        <w:rPr>
          <w:color w:val="231F20"/>
        </w:rPr>
        <w:t>ta</w:t>
      </w:r>
      <w:r>
        <w:rPr>
          <w:color w:val="231F20"/>
          <w:spacing w:val="-4"/>
        </w:rPr>
        <w:t> </w:t>
      </w:r>
      <w:r>
        <w:rPr>
          <w:color w:val="231F20"/>
        </w:rPr>
        <w:t>chỉ</w:t>
      </w:r>
      <w:r>
        <w:rPr>
          <w:color w:val="231F20"/>
          <w:spacing w:val="-5"/>
        </w:rPr>
        <w:t> </w:t>
      </w:r>
      <w:r>
        <w:rPr>
          <w:color w:val="231F20"/>
          <w:spacing w:val="-4"/>
        </w:rPr>
        <w:t>cho </w:t>
      </w:r>
      <w:r>
        <w:rPr>
          <w:color w:val="231F20"/>
        </w:rPr>
        <w:t>ông</w:t>
      </w:r>
      <w:r>
        <w:rPr>
          <w:color w:val="231F20"/>
          <w:spacing w:val="-12"/>
        </w:rPr>
        <w:t> </w:t>
      </w:r>
      <w:r>
        <w:rPr>
          <w:color w:val="231F20"/>
        </w:rPr>
        <w:t>thì</w:t>
      </w:r>
      <w:r>
        <w:rPr>
          <w:color w:val="231F20"/>
          <w:spacing w:val="-11"/>
        </w:rPr>
        <w:t> </w:t>
      </w:r>
      <w:r>
        <w:rPr>
          <w:color w:val="231F20"/>
        </w:rPr>
        <w:t>con</w:t>
      </w:r>
      <w:r>
        <w:rPr>
          <w:color w:val="231F20"/>
          <w:spacing w:val="-11"/>
        </w:rPr>
        <w:t> </w:t>
      </w:r>
      <w:r>
        <w:rPr>
          <w:color w:val="231F20"/>
        </w:rPr>
        <w:t>ngỗng</w:t>
      </w:r>
      <w:r>
        <w:rPr>
          <w:color w:val="231F20"/>
          <w:spacing w:val="-12"/>
        </w:rPr>
        <w:t> </w:t>
      </w:r>
      <w:r>
        <w:rPr>
          <w:color w:val="231F20"/>
        </w:rPr>
        <w:t>tất</w:t>
      </w:r>
      <w:r>
        <w:rPr>
          <w:color w:val="231F20"/>
          <w:spacing w:val="-11"/>
        </w:rPr>
        <w:t> </w:t>
      </w:r>
      <w:r>
        <w:rPr>
          <w:color w:val="231F20"/>
        </w:rPr>
        <w:t>sẽ</w:t>
      </w:r>
      <w:r>
        <w:rPr>
          <w:color w:val="231F20"/>
          <w:spacing w:val="-11"/>
        </w:rPr>
        <w:t> </w:t>
      </w:r>
      <w:r>
        <w:rPr>
          <w:color w:val="231F20"/>
        </w:rPr>
        <w:t>bị</w:t>
      </w:r>
      <w:r>
        <w:rPr>
          <w:color w:val="231F20"/>
          <w:spacing w:val="-11"/>
        </w:rPr>
        <w:t> </w:t>
      </w:r>
      <w:r>
        <w:rPr>
          <w:color w:val="231F20"/>
        </w:rPr>
        <w:t>hại,</w:t>
      </w:r>
      <w:r>
        <w:rPr>
          <w:color w:val="231F20"/>
          <w:spacing w:val="-12"/>
        </w:rPr>
        <w:t> </w:t>
      </w:r>
      <w:r>
        <w:rPr>
          <w:color w:val="231F20"/>
        </w:rPr>
        <w:t>không</w:t>
      </w:r>
      <w:r>
        <w:rPr>
          <w:color w:val="231F20"/>
          <w:spacing w:val="-11"/>
        </w:rPr>
        <w:t> </w:t>
      </w:r>
      <w:r>
        <w:rPr>
          <w:color w:val="231F20"/>
        </w:rPr>
        <w:t>bảo</w:t>
      </w:r>
      <w:r>
        <w:rPr>
          <w:color w:val="231F20"/>
          <w:spacing w:val="-11"/>
        </w:rPr>
        <w:t> </w:t>
      </w:r>
      <w:r>
        <w:rPr>
          <w:color w:val="231F20"/>
        </w:rPr>
        <w:t>vệ</w:t>
      </w:r>
      <w:r>
        <w:rPr>
          <w:color w:val="231F20"/>
          <w:spacing w:val="-11"/>
        </w:rPr>
        <w:t> </w:t>
      </w:r>
      <w:r>
        <w:rPr>
          <w:color w:val="231F20"/>
        </w:rPr>
        <w:t>được</w:t>
      </w:r>
      <w:r>
        <w:rPr>
          <w:color w:val="231F20"/>
          <w:spacing w:val="-12"/>
        </w:rPr>
        <w:t> </w:t>
      </w:r>
      <w:r>
        <w:rPr>
          <w:color w:val="231F20"/>
        </w:rPr>
        <w:t>cho</w:t>
      </w:r>
      <w:r>
        <w:rPr>
          <w:color w:val="231F20"/>
          <w:spacing w:val="-11"/>
        </w:rPr>
        <w:t> </w:t>
      </w:r>
      <w:r>
        <w:rPr>
          <w:color w:val="231F20"/>
        </w:rPr>
        <w:t>chúng</w:t>
      </w:r>
      <w:r>
        <w:rPr>
          <w:color w:val="231F20"/>
          <w:spacing w:val="-11"/>
        </w:rPr>
        <w:t> </w:t>
      </w:r>
      <w:r>
        <w:rPr>
          <w:color w:val="231F20"/>
        </w:rPr>
        <w:t>sinh</w:t>
      </w:r>
      <w:r>
        <w:rPr>
          <w:color w:val="231F20"/>
          <w:spacing w:val="-11"/>
        </w:rPr>
        <w:t> </w:t>
      </w:r>
      <w:r>
        <w:rPr>
          <w:color w:val="231F20"/>
        </w:rPr>
        <w:t>thì đâu thể gọi là trì giới”. Các loại như thế đều gọi là đối với hữu tình được phòng hộ cũng được thọ nhận pháp xa lìa.</w:t>
      </w:r>
    </w:p>
    <w:p>
      <w:pPr>
        <w:pStyle w:val="ListParagraph"/>
        <w:numPr>
          <w:ilvl w:val="2"/>
          <w:numId w:val="17"/>
        </w:numPr>
        <w:tabs>
          <w:tab w:pos="926" w:val="left" w:leader="none"/>
        </w:tabs>
        <w:spacing w:line="273" w:lineRule="auto" w:before="97" w:after="0"/>
        <w:ind w:left="110" w:right="389" w:firstLine="566"/>
        <w:jc w:val="both"/>
        <w:rPr>
          <w:sz w:val="26"/>
        </w:rPr>
      </w:pPr>
      <w:r>
        <w:rPr>
          <w:color w:val="231F20"/>
          <w:sz w:val="26"/>
        </w:rPr>
        <w:t>Có</w:t>
      </w:r>
      <w:r>
        <w:rPr>
          <w:color w:val="231F20"/>
          <w:spacing w:val="-13"/>
          <w:sz w:val="26"/>
        </w:rPr>
        <w:t> </w:t>
      </w:r>
      <w:r>
        <w:rPr>
          <w:color w:val="231F20"/>
          <w:sz w:val="26"/>
        </w:rPr>
        <w:t>trường</w:t>
      </w:r>
      <w:r>
        <w:rPr>
          <w:color w:val="231F20"/>
          <w:spacing w:val="-13"/>
          <w:sz w:val="26"/>
        </w:rPr>
        <w:t> </w:t>
      </w:r>
      <w:r>
        <w:rPr>
          <w:color w:val="231F20"/>
          <w:sz w:val="26"/>
        </w:rPr>
        <w:t>hợp</w:t>
      </w:r>
      <w:r>
        <w:rPr>
          <w:color w:val="231F20"/>
          <w:spacing w:val="-13"/>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đối</w:t>
      </w:r>
      <w:r>
        <w:rPr>
          <w:color w:val="231F20"/>
          <w:spacing w:val="-13"/>
          <w:sz w:val="26"/>
        </w:rPr>
        <w:t> </w:t>
      </w:r>
      <w:r>
        <w:rPr>
          <w:color w:val="231F20"/>
          <w:sz w:val="26"/>
        </w:rPr>
        <w:t>với</w:t>
      </w:r>
      <w:r>
        <w:rPr>
          <w:color w:val="231F20"/>
          <w:spacing w:val="-13"/>
          <w:sz w:val="26"/>
        </w:rPr>
        <w:t> </w:t>
      </w:r>
      <w:r>
        <w:rPr>
          <w:color w:val="231F20"/>
          <w:sz w:val="26"/>
        </w:rPr>
        <w:t>tất</w:t>
      </w:r>
      <w:r>
        <w:rPr>
          <w:color w:val="231F20"/>
          <w:spacing w:val="-13"/>
          <w:sz w:val="26"/>
        </w:rPr>
        <w:t> </w:t>
      </w:r>
      <w:r>
        <w:rPr>
          <w:color w:val="231F20"/>
          <w:sz w:val="26"/>
        </w:rPr>
        <w:t>cả</w:t>
      </w:r>
      <w:r>
        <w:rPr>
          <w:color w:val="231F20"/>
          <w:spacing w:val="-13"/>
          <w:sz w:val="26"/>
        </w:rPr>
        <w:t> </w:t>
      </w:r>
      <w:r>
        <w:rPr>
          <w:color w:val="231F20"/>
          <w:sz w:val="26"/>
        </w:rPr>
        <w:t>hữu</w:t>
      </w:r>
      <w:r>
        <w:rPr>
          <w:color w:val="231F20"/>
          <w:spacing w:val="-13"/>
          <w:sz w:val="26"/>
        </w:rPr>
        <w:t> </w:t>
      </w:r>
      <w:r>
        <w:rPr>
          <w:color w:val="231F20"/>
          <w:sz w:val="26"/>
        </w:rPr>
        <w:t>tình</w:t>
      </w:r>
      <w:r>
        <w:rPr>
          <w:color w:val="231F20"/>
          <w:spacing w:val="-13"/>
          <w:sz w:val="26"/>
        </w:rPr>
        <w:t> </w:t>
      </w:r>
      <w:r>
        <w:rPr>
          <w:color w:val="231F20"/>
          <w:sz w:val="26"/>
        </w:rPr>
        <w:t>được</w:t>
      </w:r>
      <w:r>
        <w:rPr>
          <w:color w:val="231F20"/>
          <w:spacing w:val="-13"/>
          <w:sz w:val="26"/>
        </w:rPr>
        <w:t> </w:t>
      </w:r>
      <w:r>
        <w:rPr>
          <w:color w:val="231F20"/>
          <w:sz w:val="26"/>
        </w:rPr>
        <w:t>phòng hộ cũng không phải thọ nhận được pháp xa lìa. Nghĩa là trừ các tướng nêu trước. Tướng là tên được nêu của đối tượng, như trước</w:t>
      </w:r>
      <w:r>
        <w:rPr>
          <w:color w:val="231F20"/>
          <w:spacing w:val="-43"/>
          <w:sz w:val="26"/>
        </w:rPr>
        <w:t> </w:t>
      </w:r>
      <w:r>
        <w:rPr>
          <w:color w:val="231F20"/>
          <w:sz w:val="26"/>
        </w:rPr>
        <w:t>đã nói</w:t>
      </w:r>
      <w:r>
        <w:rPr>
          <w:color w:val="231F20"/>
          <w:spacing w:val="-8"/>
          <w:sz w:val="26"/>
        </w:rPr>
        <w:t> </w:t>
      </w:r>
      <w:r>
        <w:rPr>
          <w:color w:val="231F20"/>
          <w:sz w:val="26"/>
        </w:rPr>
        <w:t>rộng.</w:t>
      </w:r>
      <w:r>
        <w:rPr>
          <w:color w:val="231F20"/>
          <w:spacing w:val="-7"/>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trừ</w:t>
      </w:r>
      <w:r>
        <w:rPr>
          <w:color w:val="231F20"/>
          <w:spacing w:val="-8"/>
          <w:sz w:val="26"/>
        </w:rPr>
        <w:t> </w:t>
      </w:r>
      <w:r>
        <w:rPr>
          <w:color w:val="231F20"/>
          <w:sz w:val="26"/>
        </w:rPr>
        <w:t>ba</w:t>
      </w:r>
      <w:r>
        <w:rPr>
          <w:color w:val="231F20"/>
          <w:spacing w:val="-7"/>
          <w:sz w:val="26"/>
        </w:rPr>
        <w:t> </w:t>
      </w:r>
      <w:r>
        <w:rPr>
          <w:color w:val="231F20"/>
          <w:sz w:val="26"/>
        </w:rPr>
        <w:t>luật</w:t>
      </w:r>
      <w:r>
        <w:rPr>
          <w:color w:val="231F20"/>
          <w:spacing w:val="-7"/>
          <w:sz w:val="26"/>
        </w:rPr>
        <w:t> </w:t>
      </w:r>
      <w:r>
        <w:rPr>
          <w:color w:val="231F20"/>
          <w:sz w:val="26"/>
        </w:rPr>
        <w:t>nghi</w:t>
      </w:r>
      <w:r>
        <w:rPr>
          <w:color w:val="231F20"/>
          <w:spacing w:val="-7"/>
          <w:sz w:val="26"/>
        </w:rPr>
        <w:t> </w:t>
      </w:r>
      <w:r>
        <w:rPr>
          <w:color w:val="231F20"/>
          <w:sz w:val="26"/>
        </w:rPr>
        <w:t>ở</w:t>
      </w:r>
      <w:r>
        <w:rPr>
          <w:color w:val="231F20"/>
          <w:spacing w:val="-8"/>
          <w:sz w:val="26"/>
        </w:rPr>
        <w:t> </w:t>
      </w:r>
      <w:r>
        <w:rPr>
          <w:color w:val="231F20"/>
          <w:sz w:val="26"/>
        </w:rPr>
        <w:t>nẻo</w:t>
      </w:r>
      <w:r>
        <w:rPr>
          <w:color w:val="231F20"/>
          <w:spacing w:val="-7"/>
          <w:sz w:val="26"/>
        </w:rPr>
        <w:t> </w:t>
      </w:r>
      <w:r>
        <w:rPr>
          <w:color w:val="231F20"/>
          <w:sz w:val="26"/>
        </w:rPr>
        <w:t>người</w:t>
      </w:r>
      <w:r>
        <w:rPr>
          <w:color w:val="231F20"/>
          <w:spacing w:val="-7"/>
          <w:sz w:val="26"/>
        </w:rPr>
        <w:t> </w:t>
      </w:r>
      <w:r>
        <w:rPr>
          <w:color w:val="231F20"/>
          <w:sz w:val="26"/>
        </w:rPr>
        <w:t>và</w:t>
      </w:r>
      <w:r>
        <w:rPr>
          <w:color w:val="231F20"/>
          <w:spacing w:val="-7"/>
          <w:sz w:val="26"/>
        </w:rPr>
        <w:t> </w:t>
      </w:r>
      <w:r>
        <w:rPr>
          <w:color w:val="231F20"/>
          <w:sz w:val="26"/>
        </w:rPr>
        <w:t>hai</w:t>
      </w:r>
      <w:r>
        <w:rPr>
          <w:color w:val="231F20"/>
          <w:spacing w:val="-8"/>
          <w:sz w:val="26"/>
        </w:rPr>
        <w:t> </w:t>
      </w:r>
      <w:r>
        <w:rPr>
          <w:color w:val="231F20"/>
          <w:sz w:val="26"/>
        </w:rPr>
        <w:t>luật</w:t>
      </w:r>
      <w:r>
        <w:rPr>
          <w:color w:val="231F20"/>
          <w:spacing w:val="-7"/>
          <w:sz w:val="26"/>
        </w:rPr>
        <w:t> </w:t>
      </w:r>
      <w:r>
        <w:rPr>
          <w:color w:val="231F20"/>
          <w:sz w:val="26"/>
        </w:rPr>
        <w:t>nghi</w:t>
      </w:r>
      <w:r>
        <w:rPr>
          <w:color w:val="231F20"/>
          <w:spacing w:val="-7"/>
          <w:sz w:val="26"/>
        </w:rPr>
        <w:t> </w:t>
      </w:r>
      <w:r>
        <w:rPr>
          <w:color w:val="231F20"/>
          <w:sz w:val="26"/>
        </w:rPr>
        <w:t>ở</w:t>
      </w:r>
      <w:r>
        <w:rPr>
          <w:color w:val="231F20"/>
          <w:spacing w:val="-7"/>
          <w:sz w:val="26"/>
        </w:rPr>
        <w:t> </w:t>
      </w:r>
      <w:r>
        <w:rPr>
          <w:color w:val="231F20"/>
          <w:sz w:val="26"/>
        </w:rPr>
        <w:t>nẻo trời, còn lại là các thứ khác ở hai nẻo người, trời và ở các nẻo khác không trừ đều thuộc về trường hợp thứ tư, nên nói là trừ các tướng nêu trước.</w:t>
      </w:r>
    </w:p>
    <w:p>
      <w:pPr>
        <w:pStyle w:val="BodyText"/>
        <w:spacing w:line="273" w:lineRule="auto" w:before="107"/>
        <w:ind w:right="389"/>
      </w:pPr>
      <w:r>
        <w:rPr>
          <w:color w:val="231F20"/>
        </w:rPr>
        <w:t>Có bốn thứ luật nghi gọi là phòng hộ: 1. Luật nghi biệt giải thoát.</w:t>
      </w:r>
      <w:r>
        <w:rPr>
          <w:color w:val="231F20"/>
          <w:spacing w:val="-5"/>
        </w:rPr>
        <w:t> </w:t>
      </w:r>
      <w:r>
        <w:rPr>
          <w:color w:val="231F20"/>
        </w:rPr>
        <w:t>2.</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3.</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4.</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đoạn</w:t>
      </w:r>
      <w:r>
        <w:rPr>
          <w:color w:val="231F20"/>
          <w:spacing w:val="-5"/>
        </w:rPr>
        <w:t> </w:t>
      </w:r>
      <w:r>
        <w:rPr>
          <w:color w:val="231F20"/>
        </w:rPr>
        <w:t>trừ.</w:t>
      </w:r>
    </w:p>
    <w:p>
      <w:pPr>
        <w:pStyle w:val="BodyText"/>
        <w:spacing w:before="112"/>
        <w:ind w:left="677" w:firstLine="0"/>
      </w:pPr>
      <w:r>
        <w:rPr>
          <w:color w:val="231F20"/>
        </w:rPr>
        <w:t>Luật nghi biệt giải thoát: Tức là giới luật (Thi la) ở cõi dục.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362" w:lineRule="auto" w:before="89"/>
        <w:ind w:left="960" w:right="1245" w:firstLine="0"/>
      </w:pPr>
      <w:r>
        <w:rPr>
          <w:color w:val="231F20"/>
        </w:rPr>
        <w:t>Luật nghi tĩnh lự: Tức là giới luật (Thi la) ở cõi sắc. Luật nghi vô lậu: Tức là giới luật vô lậu.</w:t>
      </w:r>
    </w:p>
    <w:p>
      <w:pPr>
        <w:pStyle w:val="BodyText"/>
        <w:spacing w:line="271" w:lineRule="auto" w:before="0"/>
        <w:ind w:left="393" w:right="106"/>
      </w:pPr>
      <w:r>
        <w:rPr>
          <w:color w:val="231F20"/>
        </w:rPr>
        <w:t>Luật nghi đoạn trừ: Tức là trong hai thứ luật nghi tĩnh lự và vô lậu, mỗi thứ lấy một phần ít.</w:t>
      </w:r>
    </w:p>
    <w:p>
      <w:pPr>
        <w:pStyle w:val="BodyText"/>
        <w:spacing w:line="271" w:lineRule="auto" w:before="113"/>
        <w:ind w:left="393" w:right="106"/>
      </w:pPr>
      <w:r>
        <w:rPr>
          <w:color w:val="231F20"/>
        </w:rPr>
        <w:t>Khi lìa nhiễm ở cõi dục, trong chín đạo vô gián thì giới thế tục tùy</w:t>
      </w:r>
      <w:r>
        <w:rPr>
          <w:color w:val="231F20"/>
          <w:spacing w:val="-9"/>
        </w:rPr>
        <w:t> </w:t>
      </w:r>
      <w:r>
        <w:rPr>
          <w:color w:val="231F20"/>
        </w:rPr>
        <w:t>chuyển</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hai</w:t>
      </w:r>
      <w:r>
        <w:rPr>
          <w:color w:val="231F20"/>
          <w:spacing w:val="-9"/>
        </w:rPr>
        <w:t> </w:t>
      </w:r>
      <w:r>
        <w:rPr>
          <w:color w:val="231F20"/>
        </w:rPr>
        <w:t>luật</w:t>
      </w:r>
      <w:r>
        <w:rPr>
          <w:color w:val="231F20"/>
          <w:spacing w:val="-9"/>
        </w:rPr>
        <w:t> </w:t>
      </w:r>
      <w:r>
        <w:rPr>
          <w:color w:val="231F20"/>
        </w:rPr>
        <w:t>nghi,</w:t>
      </w:r>
      <w:r>
        <w:rPr>
          <w:color w:val="231F20"/>
          <w:spacing w:val="-9"/>
        </w:rPr>
        <w:t> </w:t>
      </w:r>
      <w:r>
        <w:rPr>
          <w:color w:val="231F20"/>
        </w:rPr>
        <w:t>đó</w:t>
      </w:r>
      <w:r>
        <w:rPr>
          <w:color w:val="231F20"/>
          <w:spacing w:val="-9"/>
        </w:rPr>
        <w:t> </w:t>
      </w:r>
      <w:r>
        <w:rPr>
          <w:color w:val="231F20"/>
        </w:rPr>
        <w:t>là</w:t>
      </w:r>
      <w:r>
        <w:rPr>
          <w:color w:val="231F20"/>
          <w:spacing w:val="-9"/>
        </w:rPr>
        <w:t> </w:t>
      </w:r>
      <w:r>
        <w:rPr>
          <w:color w:val="231F20"/>
        </w:rPr>
        <w:t>luật</w:t>
      </w:r>
      <w:r>
        <w:rPr>
          <w:color w:val="231F20"/>
          <w:spacing w:val="-9"/>
        </w:rPr>
        <w:t> </w:t>
      </w:r>
      <w:r>
        <w:rPr>
          <w:color w:val="231F20"/>
        </w:rPr>
        <w:t>nghi</w:t>
      </w:r>
      <w:r>
        <w:rPr>
          <w:color w:val="231F20"/>
          <w:spacing w:val="-9"/>
        </w:rPr>
        <w:t> </w:t>
      </w:r>
      <w:r>
        <w:rPr>
          <w:color w:val="231F20"/>
        </w:rPr>
        <w:t>tĩnh</w:t>
      </w:r>
      <w:r>
        <w:rPr>
          <w:color w:val="231F20"/>
          <w:spacing w:val="-8"/>
        </w:rPr>
        <w:t> </w:t>
      </w:r>
      <w:r>
        <w:rPr>
          <w:color w:val="231F20"/>
        </w:rPr>
        <w:t>lự</w:t>
      </w:r>
      <w:r>
        <w:rPr>
          <w:color w:val="231F20"/>
          <w:spacing w:val="-9"/>
        </w:rPr>
        <w:t> </w:t>
      </w:r>
      <w:r>
        <w:rPr>
          <w:color w:val="231F20"/>
        </w:rPr>
        <w:t>và</w:t>
      </w:r>
      <w:r>
        <w:rPr>
          <w:color w:val="231F20"/>
          <w:spacing w:val="-9"/>
        </w:rPr>
        <w:t> </w:t>
      </w:r>
      <w:r>
        <w:rPr>
          <w:color w:val="231F20"/>
        </w:rPr>
        <w:t>luật</w:t>
      </w:r>
      <w:r>
        <w:rPr>
          <w:color w:val="231F20"/>
          <w:spacing w:val="-9"/>
        </w:rPr>
        <w:t> </w:t>
      </w:r>
      <w:r>
        <w:rPr>
          <w:color w:val="231F20"/>
          <w:spacing w:val="-3"/>
        </w:rPr>
        <w:t>nghi </w:t>
      </w:r>
      <w:r>
        <w:rPr>
          <w:color w:val="231F20"/>
        </w:rPr>
        <w:t>đoạn</w:t>
      </w:r>
      <w:r>
        <w:rPr>
          <w:color w:val="231F20"/>
          <w:spacing w:val="-7"/>
        </w:rPr>
        <w:t> </w:t>
      </w:r>
      <w:r>
        <w:rPr>
          <w:color w:val="231F20"/>
        </w:rPr>
        <w:t>trừ.</w:t>
      </w:r>
      <w:r>
        <w:rPr>
          <w:color w:val="231F20"/>
          <w:spacing w:val="-6"/>
        </w:rPr>
        <w:t> </w:t>
      </w:r>
      <w:r>
        <w:rPr>
          <w:color w:val="231F20"/>
        </w:rPr>
        <w:t>Giới</w:t>
      </w:r>
      <w:r>
        <w:rPr>
          <w:color w:val="231F20"/>
          <w:spacing w:val="-6"/>
        </w:rPr>
        <w:t> </w:t>
      </w:r>
      <w:r>
        <w:rPr>
          <w:color w:val="231F20"/>
        </w:rPr>
        <w:t>vô</w:t>
      </w:r>
      <w:r>
        <w:rPr>
          <w:color w:val="231F20"/>
          <w:spacing w:val="-6"/>
        </w:rPr>
        <w:t> </w:t>
      </w:r>
      <w:r>
        <w:rPr>
          <w:color w:val="231F20"/>
        </w:rPr>
        <w:t>lậu</w:t>
      </w:r>
      <w:r>
        <w:rPr>
          <w:color w:val="231F20"/>
          <w:spacing w:val="-7"/>
        </w:rPr>
        <w:t> </w:t>
      </w:r>
      <w:r>
        <w:rPr>
          <w:color w:val="231F20"/>
        </w:rPr>
        <w:t>tùy</w:t>
      </w:r>
      <w:r>
        <w:rPr>
          <w:color w:val="231F20"/>
          <w:spacing w:val="-6"/>
        </w:rPr>
        <w:t> </w:t>
      </w:r>
      <w:r>
        <w:rPr>
          <w:color w:val="231F20"/>
        </w:rPr>
        <w:t>chuyển</w:t>
      </w:r>
      <w:r>
        <w:rPr>
          <w:color w:val="231F20"/>
          <w:spacing w:val="-6"/>
        </w:rPr>
        <w:t> </w:t>
      </w:r>
      <w:r>
        <w:rPr>
          <w:color w:val="231F20"/>
        </w:rPr>
        <w:t>cũng</w:t>
      </w:r>
      <w:r>
        <w:rPr>
          <w:color w:val="231F20"/>
          <w:spacing w:val="-6"/>
        </w:rPr>
        <w:t> </w:t>
      </w:r>
      <w:r>
        <w:rPr>
          <w:color w:val="231F20"/>
        </w:rPr>
        <w:t>gồm</w:t>
      </w:r>
      <w:r>
        <w:rPr>
          <w:color w:val="231F20"/>
          <w:spacing w:val="-6"/>
        </w:rPr>
        <w:t> </w:t>
      </w:r>
      <w:r>
        <w:rPr>
          <w:color w:val="231F20"/>
        </w:rPr>
        <w:t>thâu</w:t>
      </w:r>
      <w:r>
        <w:rPr>
          <w:color w:val="231F20"/>
          <w:spacing w:val="-7"/>
        </w:rPr>
        <w:t> </w:t>
      </w:r>
      <w:r>
        <w:rPr>
          <w:color w:val="231F20"/>
        </w:rPr>
        <w:t>hai</w:t>
      </w:r>
      <w:r>
        <w:rPr>
          <w:color w:val="231F20"/>
          <w:spacing w:val="-6"/>
        </w:rPr>
        <w:t> </w:t>
      </w:r>
      <w:r>
        <w:rPr>
          <w:color w:val="231F20"/>
        </w:rPr>
        <w:t>thứ</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đó là luật nghi vô lậu và luật nghi đoạn trừ.</w:t>
      </w:r>
    </w:p>
    <w:p>
      <w:pPr>
        <w:pStyle w:val="BodyText"/>
        <w:ind w:left="960" w:firstLine="0"/>
      </w:pPr>
      <w:r>
        <w:rPr>
          <w:i/>
          <w:color w:val="231F20"/>
        </w:rPr>
        <w:t>Hỏi: </w:t>
      </w:r>
      <w:r>
        <w:rPr>
          <w:color w:val="231F20"/>
        </w:rPr>
        <w:t>Vì sao chỉ gọi thứ này là luật nghi đoạn trừ?</w:t>
      </w:r>
    </w:p>
    <w:p>
      <w:pPr>
        <w:pStyle w:val="BodyText"/>
        <w:spacing w:line="271" w:lineRule="auto" w:before="153"/>
        <w:ind w:left="393" w:right="106"/>
      </w:pPr>
      <w:r>
        <w:rPr>
          <w:i/>
          <w:color w:val="231F20"/>
        </w:rPr>
        <w:t>Đáp: </w:t>
      </w:r>
      <w:r>
        <w:rPr>
          <w:color w:val="231F20"/>
        </w:rPr>
        <w:t>Vì có thể làm việc đối trị đoạn trừ đối với sự phá giới và khởi phiền não phá giới. Nghĩa là trong tám đạo vô gián trước </w:t>
      </w:r>
      <w:r>
        <w:rPr>
          <w:color w:val="231F20"/>
          <w:spacing w:val="-5"/>
        </w:rPr>
        <w:t>đây, </w:t>
      </w:r>
      <w:r>
        <w:rPr>
          <w:color w:val="231F20"/>
        </w:rPr>
        <w:t>hai</w:t>
      </w:r>
      <w:r>
        <w:rPr>
          <w:color w:val="231F20"/>
          <w:spacing w:val="-11"/>
        </w:rPr>
        <w:t> </w:t>
      </w:r>
      <w:r>
        <w:rPr>
          <w:color w:val="231F20"/>
        </w:rPr>
        <w:t>thứ</w:t>
      </w:r>
      <w:r>
        <w:rPr>
          <w:color w:val="231F20"/>
          <w:spacing w:val="-11"/>
        </w:rPr>
        <w:t> </w:t>
      </w:r>
      <w:r>
        <w:rPr>
          <w:color w:val="231F20"/>
        </w:rPr>
        <w:t>giới</w:t>
      </w:r>
      <w:r>
        <w:rPr>
          <w:color w:val="231F20"/>
          <w:spacing w:val="-12"/>
        </w:rPr>
        <w:t> </w:t>
      </w:r>
      <w:r>
        <w:rPr>
          <w:color w:val="231F20"/>
        </w:rPr>
        <w:t>tùy</w:t>
      </w:r>
      <w:r>
        <w:rPr>
          <w:color w:val="231F20"/>
          <w:spacing w:val="-11"/>
        </w:rPr>
        <w:t> </w:t>
      </w:r>
      <w:r>
        <w:rPr>
          <w:color w:val="231F20"/>
        </w:rPr>
        <w:t>chuyển</w:t>
      </w:r>
      <w:r>
        <w:rPr>
          <w:color w:val="231F20"/>
          <w:spacing w:val="-11"/>
        </w:rPr>
        <w:t> </w:t>
      </w:r>
      <w:r>
        <w:rPr>
          <w:color w:val="231F20"/>
        </w:rPr>
        <w:t>chỉ</w:t>
      </w:r>
      <w:r>
        <w:rPr>
          <w:color w:val="231F20"/>
          <w:spacing w:val="-11"/>
        </w:rPr>
        <w:t> </w:t>
      </w:r>
      <w:r>
        <w:rPr>
          <w:color w:val="231F20"/>
        </w:rPr>
        <w:t>làm</w:t>
      </w:r>
      <w:r>
        <w:rPr>
          <w:color w:val="231F20"/>
          <w:spacing w:val="-11"/>
        </w:rPr>
        <w:t> </w:t>
      </w:r>
      <w:r>
        <w:rPr>
          <w:color w:val="231F20"/>
        </w:rPr>
        <w:t>công</w:t>
      </w:r>
      <w:r>
        <w:rPr>
          <w:color w:val="231F20"/>
          <w:spacing w:val="-11"/>
        </w:rPr>
        <w:t> </w:t>
      </w:r>
      <w:r>
        <w:rPr>
          <w:color w:val="231F20"/>
        </w:rPr>
        <w:t>việc</w:t>
      </w:r>
      <w:r>
        <w:rPr>
          <w:color w:val="231F20"/>
          <w:spacing w:val="-12"/>
        </w:rPr>
        <w:t> </w:t>
      </w:r>
      <w:r>
        <w:rPr>
          <w:color w:val="231F20"/>
        </w:rPr>
        <w:t>đối</w:t>
      </w:r>
      <w:r>
        <w:rPr>
          <w:color w:val="231F20"/>
          <w:spacing w:val="-11"/>
        </w:rPr>
        <w:t> </w:t>
      </w:r>
      <w:r>
        <w:rPr>
          <w:color w:val="231F20"/>
        </w:rPr>
        <w:t>trị</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spacing w:val="-3"/>
        </w:rPr>
        <w:t>việc </w:t>
      </w:r>
      <w:r>
        <w:rPr>
          <w:color w:val="231F20"/>
        </w:rPr>
        <w:t>khởi phiền não phá giới, còn trong đạo vô gián thứ chín thì hai </w:t>
      </w:r>
      <w:r>
        <w:rPr>
          <w:color w:val="231F20"/>
          <w:spacing w:val="-4"/>
        </w:rPr>
        <w:t>giới </w:t>
      </w:r>
      <w:r>
        <w:rPr>
          <w:color w:val="231F20"/>
        </w:rPr>
        <w:t>tùy chuyển mới làm công việc đối trị đoạn trừ chung cho cả sự phá giới</w:t>
      </w:r>
      <w:r>
        <w:rPr>
          <w:color w:val="231F20"/>
          <w:spacing w:val="-11"/>
        </w:rPr>
        <w:t> </w:t>
      </w:r>
      <w:r>
        <w:rPr>
          <w:color w:val="231F20"/>
        </w:rPr>
        <w:t>và</w:t>
      </w:r>
      <w:r>
        <w:rPr>
          <w:color w:val="231F20"/>
          <w:spacing w:val="-11"/>
        </w:rPr>
        <w:t> </w:t>
      </w:r>
      <w:r>
        <w:rPr>
          <w:color w:val="231F20"/>
        </w:rPr>
        <w:t>khởi</w:t>
      </w:r>
      <w:r>
        <w:rPr>
          <w:color w:val="231F20"/>
          <w:spacing w:val="-11"/>
        </w:rPr>
        <w:t> </w:t>
      </w:r>
      <w:r>
        <w:rPr>
          <w:color w:val="231F20"/>
        </w:rPr>
        <w:t>phiền</w:t>
      </w:r>
      <w:r>
        <w:rPr>
          <w:color w:val="231F20"/>
          <w:spacing w:val="-11"/>
        </w:rPr>
        <w:t> </w:t>
      </w:r>
      <w:r>
        <w:rPr>
          <w:color w:val="231F20"/>
        </w:rPr>
        <w:t>não</w:t>
      </w:r>
      <w:r>
        <w:rPr>
          <w:color w:val="231F20"/>
          <w:spacing w:val="-10"/>
        </w:rPr>
        <w:t> </w:t>
      </w:r>
      <w:r>
        <w:rPr>
          <w:color w:val="231F20"/>
        </w:rPr>
        <w:t>phá</w:t>
      </w:r>
      <w:r>
        <w:rPr>
          <w:color w:val="231F20"/>
          <w:spacing w:val="-11"/>
        </w:rPr>
        <w:t> </w:t>
      </w:r>
      <w:r>
        <w:rPr>
          <w:color w:val="231F20"/>
        </w:rPr>
        <w:t>giới.</w:t>
      </w:r>
      <w:r>
        <w:rPr>
          <w:color w:val="231F20"/>
          <w:spacing w:val="-16"/>
        </w:rPr>
        <w:t> </w:t>
      </w:r>
      <w:r>
        <w:rPr>
          <w:color w:val="231F20"/>
        </w:rPr>
        <w:t>Thế</w:t>
      </w:r>
      <w:r>
        <w:rPr>
          <w:color w:val="231F20"/>
          <w:spacing w:val="-11"/>
        </w:rPr>
        <w:t> </w:t>
      </w:r>
      <w:r>
        <w:rPr>
          <w:color w:val="231F20"/>
        </w:rPr>
        <w:t>nên</w:t>
      </w:r>
      <w:r>
        <w:rPr>
          <w:color w:val="231F20"/>
          <w:spacing w:val="-10"/>
        </w:rPr>
        <w:t> </w:t>
      </w:r>
      <w:r>
        <w:rPr>
          <w:color w:val="231F20"/>
        </w:rPr>
        <w:t>luật</w:t>
      </w:r>
      <w:r>
        <w:rPr>
          <w:color w:val="231F20"/>
          <w:spacing w:val="-11"/>
        </w:rPr>
        <w:t> </w:t>
      </w:r>
      <w:r>
        <w:rPr>
          <w:color w:val="231F20"/>
        </w:rPr>
        <w:t>nghi</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và</w:t>
      </w:r>
      <w:r>
        <w:rPr>
          <w:color w:val="231F20"/>
          <w:spacing w:val="-10"/>
        </w:rPr>
        <w:t> </w:t>
      </w:r>
      <w:r>
        <w:rPr>
          <w:color w:val="231F20"/>
        </w:rPr>
        <w:t>luật</w:t>
      </w:r>
      <w:r>
        <w:rPr>
          <w:color w:val="231F20"/>
          <w:spacing w:val="-11"/>
        </w:rPr>
        <w:t> </w:t>
      </w:r>
      <w:r>
        <w:rPr>
          <w:color w:val="231F20"/>
          <w:spacing w:val="-4"/>
        </w:rPr>
        <w:t>nghi </w:t>
      </w:r>
      <w:r>
        <w:rPr>
          <w:color w:val="231F20"/>
        </w:rPr>
        <w:t>vô lậu đối với luật nghi đoạn trừ tạo ra bốn trường hợp.</w:t>
      </w:r>
    </w:p>
    <w:p>
      <w:pPr>
        <w:pStyle w:val="BodyText"/>
        <w:ind w:left="960" w:firstLine="0"/>
      </w:pPr>
      <w:r>
        <w:rPr>
          <w:color w:val="231F20"/>
        </w:rPr>
        <w:t>Luật nghi tĩnh lự đối với luật nghi đoạn trừ có bốn trường hợp:</w:t>
      </w:r>
    </w:p>
    <w:p>
      <w:pPr>
        <w:pStyle w:val="ListParagraph"/>
        <w:numPr>
          <w:ilvl w:val="3"/>
          <w:numId w:val="17"/>
        </w:numPr>
        <w:tabs>
          <w:tab w:pos="1243" w:val="left" w:leader="none"/>
        </w:tabs>
        <w:spacing w:line="271" w:lineRule="auto" w:before="153" w:after="0"/>
        <w:ind w:left="393" w:right="106" w:firstLine="566"/>
        <w:jc w:val="both"/>
        <w:rPr>
          <w:sz w:val="26"/>
        </w:rPr>
      </w:pPr>
      <w:r>
        <w:rPr>
          <w:color w:val="231F20"/>
          <w:sz w:val="26"/>
        </w:rPr>
        <w:t>Có trường hợp là luật nghi tĩnh lự không phải là luật </w:t>
      </w:r>
      <w:r>
        <w:rPr>
          <w:color w:val="231F20"/>
          <w:spacing w:val="-3"/>
          <w:sz w:val="26"/>
        </w:rPr>
        <w:t>nghi </w:t>
      </w:r>
      <w:r>
        <w:rPr>
          <w:color w:val="231F20"/>
          <w:sz w:val="26"/>
        </w:rPr>
        <w:t>đoạn trừ. Nghĩa là trừ giới thế tục tùy chuyển trong chín đạo vô</w:t>
      </w:r>
      <w:r>
        <w:rPr>
          <w:color w:val="231F20"/>
          <w:spacing w:val="-33"/>
          <w:sz w:val="26"/>
        </w:rPr>
        <w:t> </w:t>
      </w:r>
      <w:r>
        <w:rPr>
          <w:color w:val="231F20"/>
          <w:sz w:val="26"/>
        </w:rPr>
        <w:t>gián đã lìa nhiễm ở cõi dục, còn lại là các giới thế tục tùy chuyển khác.</w:t>
      </w:r>
    </w:p>
    <w:p>
      <w:pPr>
        <w:pStyle w:val="ListParagraph"/>
        <w:numPr>
          <w:ilvl w:val="3"/>
          <w:numId w:val="17"/>
        </w:numPr>
        <w:tabs>
          <w:tab w:pos="1229" w:val="left" w:leader="none"/>
        </w:tabs>
        <w:spacing w:line="271" w:lineRule="auto" w:before="114" w:after="0"/>
        <w:ind w:left="393" w:right="106" w:firstLine="566"/>
        <w:jc w:val="both"/>
        <w:rPr>
          <w:sz w:val="26"/>
        </w:rPr>
      </w:pPr>
      <w:r>
        <w:rPr>
          <w:color w:val="231F20"/>
          <w:sz w:val="26"/>
        </w:rPr>
        <w:t>Có trường hợp là luật nghi đoạn trừ không phải là luật nghi tĩnh</w:t>
      </w:r>
      <w:r>
        <w:rPr>
          <w:color w:val="231F20"/>
          <w:spacing w:val="-10"/>
          <w:sz w:val="26"/>
        </w:rPr>
        <w:t> </w:t>
      </w:r>
      <w:r>
        <w:rPr>
          <w:color w:val="231F20"/>
          <w:sz w:val="26"/>
        </w:rPr>
        <w:t>lự.</w:t>
      </w:r>
      <w:r>
        <w:rPr>
          <w:color w:val="231F20"/>
          <w:spacing w:val="-9"/>
          <w:sz w:val="26"/>
        </w:rPr>
        <w:t> </w:t>
      </w:r>
      <w:r>
        <w:rPr>
          <w:color w:val="231F20"/>
          <w:sz w:val="26"/>
        </w:rPr>
        <w:t>Nghĩa</w:t>
      </w:r>
      <w:r>
        <w:rPr>
          <w:color w:val="231F20"/>
          <w:spacing w:val="-9"/>
          <w:sz w:val="26"/>
        </w:rPr>
        <w:t> </w:t>
      </w:r>
      <w:r>
        <w:rPr>
          <w:color w:val="231F20"/>
          <w:sz w:val="26"/>
        </w:rPr>
        <w:t>là</w:t>
      </w:r>
      <w:r>
        <w:rPr>
          <w:color w:val="231F20"/>
          <w:spacing w:val="-10"/>
          <w:sz w:val="26"/>
        </w:rPr>
        <w:t> </w:t>
      </w:r>
      <w:r>
        <w:rPr>
          <w:color w:val="231F20"/>
          <w:sz w:val="26"/>
        </w:rPr>
        <w:t>giới</w:t>
      </w:r>
      <w:r>
        <w:rPr>
          <w:color w:val="231F20"/>
          <w:spacing w:val="-9"/>
          <w:sz w:val="26"/>
        </w:rPr>
        <w:t> </w:t>
      </w:r>
      <w:r>
        <w:rPr>
          <w:color w:val="231F20"/>
          <w:sz w:val="26"/>
        </w:rPr>
        <w:t>vô</w:t>
      </w:r>
      <w:r>
        <w:rPr>
          <w:color w:val="231F20"/>
          <w:spacing w:val="-9"/>
          <w:sz w:val="26"/>
        </w:rPr>
        <w:t> </w:t>
      </w:r>
      <w:r>
        <w:rPr>
          <w:color w:val="231F20"/>
          <w:sz w:val="26"/>
        </w:rPr>
        <w:t>lậu</w:t>
      </w:r>
      <w:r>
        <w:rPr>
          <w:color w:val="231F20"/>
          <w:spacing w:val="-9"/>
          <w:sz w:val="26"/>
        </w:rPr>
        <w:t> </w:t>
      </w:r>
      <w:r>
        <w:rPr>
          <w:color w:val="231F20"/>
          <w:sz w:val="26"/>
        </w:rPr>
        <w:t>tùy</w:t>
      </w:r>
      <w:r>
        <w:rPr>
          <w:color w:val="231F20"/>
          <w:spacing w:val="-10"/>
          <w:sz w:val="26"/>
        </w:rPr>
        <w:t> </w:t>
      </w:r>
      <w:r>
        <w:rPr>
          <w:color w:val="231F20"/>
          <w:sz w:val="26"/>
        </w:rPr>
        <w:t>chuyển</w:t>
      </w:r>
      <w:r>
        <w:rPr>
          <w:color w:val="231F20"/>
          <w:spacing w:val="-9"/>
          <w:sz w:val="26"/>
        </w:rPr>
        <w:t> </w:t>
      </w:r>
      <w:r>
        <w:rPr>
          <w:color w:val="231F20"/>
          <w:sz w:val="26"/>
        </w:rPr>
        <w:t>trong</w:t>
      </w:r>
      <w:r>
        <w:rPr>
          <w:color w:val="231F20"/>
          <w:spacing w:val="-9"/>
          <w:sz w:val="26"/>
        </w:rPr>
        <w:t> </w:t>
      </w:r>
      <w:r>
        <w:rPr>
          <w:color w:val="231F20"/>
          <w:sz w:val="26"/>
        </w:rPr>
        <w:t>chín</w:t>
      </w:r>
      <w:r>
        <w:rPr>
          <w:color w:val="231F20"/>
          <w:spacing w:val="-9"/>
          <w:sz w:val="26"/>
        </w:rPr>
        <w:t> </w:t>
      </w:r>
      <w:r>
        <w:rPr>
          <w:color w:val="231F20"/>
          <w:sz w:val="26"/>
        </w:rPr>
        <w:t>đạo</w:t>
      </w:r>
      <w:r>
        <w:rPr>
          <w:color w:val="231F20"/>
          <w:spacing w:val="-10"/>
          <w:sz w:val="26"/>
        </w:rPr>
        <w:t> </w:t>
      </w:r>
      <w:r>
        <w:rPr>
          <w:color w:val="231F20"/>
          <w:sz w:val="26"/>
        </w:rPr>
        <w:t>vô</w:t>
      </w:r>
      <w:r>
        <w:rPr>
          <w:color w:val="231F20"/>
          <w:spacing w:val="-9"/>
          <w:sz w:val="26"/>
        </w:rPr>
        <w:t> </w:t>
      </w:r>
      <w:r>
        <w:rPr>
          <w:color w:val="231F20"/>
          <w:sz w:val="26"/>
        </w:rPr>
        <w:t>gián</w:t>
      </w:r>
      <w:r>
        <w:rPr>
          <w:color w:val="231F20"/>
          <w:spacing w:val="-9"/>
          <w:sz w:val="26"/>
        </w:rPr>
        <w:t> </w:t>
      </w:r>
      <w:r>
        <w:rPr>
          <w:color w:val="231F20"/>
          <w:sz w:val="26"/>
        </w:rPr>
        <w:t>khi</w:t>
      </w:r>
      <w:r>
        <w:rPr>
          <w:color w:val="231F20"/>
          <w:spacing w:val="-9"/>
          <w:sz w:val="26"/>
        </w:rPr>
        <w:t> </w:t>
      </w:r>
      <w:r>
        <w:rPr>
          <w:color w:val="231F20"/>
          <w:sz w:val="26"/>
        </w:rPr>
        <w:t>đã lìa các nhiễm ở cõi dục.</w:t>
      </w:r>
    </w:p>
    <w:p>
      <w:pPr>
        <w:pStyle w:val="ListParagraph"/>
        <w:numPr>
          <w:ilvl w:val="3"/>
          <w:numId w:val="17"/>
        </w:numPr>
        <w:tabs>
          <w:tab w:pos="1217" w:val="left" w:leader="none"/>
        </w:tabs>
        <w:spacing w:line="271" w:lineRule="auto" w:before="113" w:after="0"/>
        <w:ind w:left="393" w:right="106" w:firstLine="566"/>
        <w:jc w:val="both"/>
        <w:rPr>
          <w:sz w:val="26"/>
        </w:rPr>
      </w:pPr>
      <w:r>
        <w:rPr>
          <w:color w:val="231F20"/>
          <w:sz w:val="26"/>
        </w:rPr>
        <w:t>Có</w:t>
      </w:r>
      <w:r>
        <w:rPr>
          <w:color w:val="231F20"/>
          <w:spacing w:val="-4"/>
          <w:sz w:val="26"/>
        </w:rPr>
        <w:t> </w:t>
      </w:r>
      <w:r>
        <w:rPr>
          <w:color w:val="231F20"/>
          <w:sz w:val="26"/>
        </w:rPr>
        <w:t>trường</w:t>
      </w:r>
      <w:r>
        <w:rPr>
          <w:color w:val="231F20"/>
          <w:spacing w:val="-5"/>
          <w:sz w:val="26"/>
        </w:rPr>
        <w:t> </w:t>
      </w:r>
      <w:r>
        <w:rPr>
          <w:color w:val="231F20"/>
          <w:sz w:val="26"/>
        </w:rPr>
        <w:t>hợp</w:t>
      </w:r>
      <w:r>
        <w:rPr>
          <w:color w:val="231F20"/>
          <w:spacing w:val="-5"/>
          <w:sz w:val="26"/>
        </w:rPr>
        <w:t> </w:t>
      </w:r>
      <w:r>
        <w:rPr>
          <w:color w:val="231F20"/>
          <w:sz w:val="26"/>
        </w:rPr>
        <w:t>là</w:t>
      </w:r>
      <w:r>
        <w:rPr>
          <w:color w:val="231F20"/>
          <w:spacing w:val="-5"/>
          <w:sz w:val="26"/>
        </w:rPr>
        <w:t> </w:t>
      </w:r>
      <w:r>
        <w:rPr>
          <w:color w:val="231F20"/>
          <w:sz w:val="26"/>
        </w:rPr>
        <w:t>luật</w:t>
      </w:r>
      <w:r>
        <w:rPr>
          <w:color w:val="231F20"/>
          <w:spacing w:val="-5"/>
          <w:sz w:val="26"/>
        </w:rPr>
        <w:t> </w:t>
      </w:r>
      <w:r>
        <w:rPr>
          <w:color w:val="231F20"/>
          <w:sz w:val="26"/>
        </w:rPr>
        <w:t>nghi</w:t>
      </w:r>
      <w:r>
        <w:rPr>
          <w:color w:val="231F20"/>
          <w:spacing w:val="-5"/>
          <w:sz w:val="26"/>
        </w:rPr>
        <w:t> </w:t>
      </w:r>
      <w:r>
        <w:rPr>
          <w:color w:val="231F20"/>
          <w:sz w:val="26"/>
        </w:rPr>
        <w:t>tĩnh</w:t>
      </w:r>
      <w:r>
        <w:rPr>
          <w:color w:val="231F20"/>
          <w:spacing w:val="-5"/>
          <w:sz w:val="26"/>
        </w:rPr>
        <w:t> </w:t>
      </w:r>
      <w:r>
        <w:rPr>
          <w:color w:val="231F20"/>
          <w:sz w:val="26"/>
        </w:rPr>
        <w:t>lự</w:t>
      </w:r>
      <w:r>
        <w:rPr>
          <w:color w:val="231F20"/>
          <w:spacing w:val="-4"/>
          <w:sz w:val="26"/>
        </w:rPr>
        <w:t> </w:t>
      </w:r>
      <w:r>
        <w:rPr>
          <w:color w:val="231F20"/>
          <w:sz w:val="26"/>
        </w:rPr>
        <w:t>cũng</w:t>
      </w:r>
      <w:r>
        <w:rPr>
          <w:color w:val="231F20"/>
          <w:spacing w:val="-4"/>
          <w:sz w:val="26"/>
        </w:rPr>
        <w:t> </w:t>
      </w:r>
      <w:r>
        <w:rPr>
          <w:color w:val="231F20"/>
          <w:sz w:val="26"/>
        </w:rPr>
        <w:t>là</w:t>
      </w:r>
      <w:r>
        <w:rPr>
          <w:color w:val="231F20"/>
          <w:spacing w:val="-5"/>
          <w:sz w:val="26"/>
        </w:rPr>
        <w:t> </w:t>
      </w:r>
      <w:r>
        <w:rPr>
          <w:color w:val="231F20"/>
          <w:sz w:val="26"/>
        </w:rPr>
        <w:t>luật</w:t>
      </w:r>
      <w:r>
        <w:rPr>
          <w:color w:val="231F20"/>
          <w:spacing w:val="-5"/>
          <w:sz w:val="26"/>
        </w:rPr>
        <w:t> </w:t>
      </w:r>
      <w:r>
        <w:rPr>
          <w:color w:val="231F20"/>
          <w:sz w:val="26"/>
        </w:rPr>
        <w:t>nghi</w:t>
      </w:r>
      <w:r>
        <w:rPr>
          <w:color w:val="231F20"/>
          <w:spacing w:val="-5"/>
          <w:sz w:val="26"/>
        </w:rPr>
        <w:t> </w:t>
      </w:r>
      <w:r>
        <w:rPr>
          <w:color w:val="231F20"/>
          <w:sz w:val="26"/>
        </w:rPr>
        <w:t>đoạn</w:t>
      </w:r>
      <w:r>
        <w:rPr>
          <w:color w:val="231F20"/>
          <w:spacing w:val="-5"/>
          <w:sz w:val="26"/>
        </w:rPr>
        <w:t> </w:t>
      </w:r>
      <w:r>
        <w:rPr>
          <w:color w:val="231F20"/>
          <w:sz w:val="26"/>
        </w:rPr>
        <w:t>trừ. Nghĩa là giới thế tục tùy chuyển trong chín đạo vô gián đã lìa hết nhiễm ở cõi dục.</w:t>
      </w:r>
    </w:p>
    <w:p>
      <w:pPr>
        <w:pStyle w:val="ListParagraph"/>
        <w:numPr>
          <w:ilvl w:val="3"/>
          <w:numId w:val="17"/>
        </w:numPr>
        <w:tabs>
          <w:tab w:pos="1241" w:val="left" w:leader="none"/>
        </w:tabs>
        <w:spacing w:line="273" w:lineRule="auto" w:before="114" w:after="0"/>
        <w:ind w:left="393" w:right="107" w:firstLine="566"/>
        <w:jc w:val="both"/>
        <w:rPr>
          <w:sz w:val="26"/>
        </w:rPr>
      </w:pPr>
      <w:r>
        <w:rPr>
          <w:color w:val="231F20"/>
          <w:sz w:val="26"/>
        </w:rPr>
        <w:t>Có trường hợp không phải là luật nghi tĩnh lự cũng không phải là luật nghi đoạn trừ. Nghĩa là trừ giới vô lậu tùy chuyển</w:t>
      </w:r>
      <w:r>
        <w:rPr>
          <w:color w:val="231F20"/>
          <w:spacing w:val="1"/>
          <w:sz w:val="26"/>
        </w:rPr>
        <w:t> </w:t>
      </w:r>
      <w:r>
        <w:rPr>
          <w:color w:val="231F20"/>
          <w:sz w:val="26"/>
        </w:rPr>
        <w:t>trong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chín</w:t>
      </w:r>
      <w:r>
        <w:rPr>
          <w:color w:val="231F20"/>
          <w:spacing w:val="-5"/>
        </w:rPr>
        <w:t> </w:t>
      </w:r>
      <w:r>
        <w:rPr>
          <w:color w:val="231F20"/>
        </w:rPr>
        <w:t>đạo</w:t>
      </w:r>
      <w:r>
        <w:rPr>
          <w:color w:val="231F20"/>
          <w:spacing w:val="-5"/>
        </w:rPr>
        <w:t> </w:t>
      </w:r>
      <w:r>
        <w:rPr>
          <w:color w:val="231F20"/>
        </w:rPr>
        <w:t>vô</w:t>
      </w:r>
      <w:r>
        <w:rPr>
          <w:color w:val="231F20"/>
          <w:spacing w:val="-5"/>
        </w:rPr>
        <w:t> </w:t>
      </w:r>
      <w:r>
        <w:rPr>
          <w:color w:val="231F20"/>
        </w:rPr>
        <w:t>gián</w:t>
      </w:r>
      <w:r>
        <w:rPr>
          <w:color w:val="231F20"/>
          <w:spacing w:val="-5"/>
        </w:rPr>
        <w:t> </w:t>
      </w:r>
      <w:r>
        <w:rPr>
          <w:color w:val="231F20"/>
        </w:rPr>
        <w:t>đã</w:t>
      </w:r>
      <w:r>
        <w:rPr>
          <w:color w:val="231F20"/>
          <w:spacing w:val="-5"/>
        </w:rPr>
        <w:t> </w:t>
      </w:r>
      <w:r>
        <w:rPr>
          <w:color w:val="231F20"/>
        </w:rPr>
        <w:t>lìa</w:t>
      </w:r>
      <w:r>
        <w:rPr>
          <w:color w:val="231F20"/>
          <w:spacing w:val="-5"/>
        </w:rPr>
        <w:t> </w:t>
      </w:r>
      <w:r>
        <w:rPr>
          <w:color w:val="231F20"/>
        </w:rPr>
        <w:t>hết</w:t>
      </w:r>
      <w:r>
        <w:rPr>
          <w:color w:val="231F20"/>
          <w:spacing w:val="-5"/>
        </w:rPr>
        <w:t> </w:t>
      </w:r>
      <w:r>
        <w:rPr>
          <w:color w:val="231F20"/>
        </w:rPr>
        <w:t>nhiễm</w:t>
      </w:r>
      <w:r>
        <w:rPr>
          <w:color w:val="231F20"/>
          <w:spacing w:val="-5"/>
        </w:rPr>
        <w:t> </w:t>
      </w:r>
      <w:r>
        <w:rPr>
          <w:color w:val="231F20"/>
        </w:rPr>
        <w:t>ở</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còn</w:t>
      </w:r>
      <w:r>
        <w:rPr>
          <w:color w:val="231F20"/>
          <w:spacing w:val="-5"/>
        </w:rPr>
        <w:t> </w:t>
      </w:r>
      <w:r>
        <w:rPr>
          <w:color w:val="231F20"/>
        </w:rPr>
        <w:t>lại</w:t>
      </w:r>
      <w:r>
        <w:rPr>
          <w:color w:val="231F20"/>
          <w:spacing w:val="-5"/>
        </w:rPr>
        <w:t> </w:t>
      </w:r>
      <w:r>
        <w:rPr>
          <w:color w:val="231F20"/>
        </w:rPr>
        <w:t>là</w:t>
      </w:r>
      <w:r>
        <w:rPr>
          <w:color w:val="231F20"/>
          <w:spacing w:val="-5"/>
        </w:rPr>
        <w:t> </w:t>
      </w:r>
      <w:r>
        <w:rPr>
          <w:color w:val="231F20"/>
        </w:rPr>
        <w:t>các</w:t>
      </w:r>
      <w:r>
        <w:rPr>
          <w:color w:val="231F20"/>
          <w:spacing w:val="-5"/>
        </w:rPr>
        <w:t> </w:t>
      </w:r>
      <w:r>
        <w:rPr>
          <w:color w:val="231F20"/>
        </w:rPr>
        <w:t>giới</w:t>
      </w:r>
      <w:r>
        <w:rPr>
          <w:color w:val="231F20"/>
          <w:spacing w:val="-5"/>
        </w:rPr>
        <w:t> </w:t>
      </w:r>
      <w:r>
        <w:rPr>
          <w:color w:val="231F20"/>
        </w:rPr>
        <w:t>vô</w:t>
      </w:r>
      <w:r>
        <w:rPr>
          <w:color w:val="231F20"/>
          <w:spacing w:val="-5"/>
        </w:rPr>
        <w:t> </w:t>
      </w:r>
      <w:r>
        <w:rPr>
          <w:color w:val="231F20"/>
        </w:rPr>
        <w:t>lậu tùy chuyển khác.</w:t>
      </w:r>
    </w:p>
    <w:p>
      <w:pPr>
        <w:pStyle w:val="BodyText"/>
        <w:spacing w:before="117"/>
        <w:ind w:left="677" w:firstLine="0"/>
      </w:pPr>
      <w:r>
        <w:rPr>
          <w:color w:val="231F20"/>
        </w:rPr>
        <w:t>Luật nghi vô lậu đối với luật nghi đoạn trừ nêu ra bốn trường hợp:</w:t>
      </w:r>
    </w:p>
    <w:p>
      <w:pPr>
        <w:pStyle w:val="ListParagraph"/>
        <w:numPr>
          <w:ilvl w:val="0"/>
          <w:numId w:val="18"/>
        </w:numPr>
        <w:tabs>
          <w:tab w:pos="963" w:val="left" w:leader="none"/>
        </w:tabs>
        <w:spacing w:line="273" w:lineRule="auto" w:before="160" w:after="0"/>
        <w:ind w:left="110" w:right="390" w:firstLine="566"/>
        <w:jc w:val="both"/>
        <w:rPr>
          <w:sz w:val="26"/>
        </w:rPr>
      </w:pPr>
      <w:r>
        <w:rPr>
          <w:color w:val="231F20"/>
          <w:sz w:val="26"/>
        </w:rPr>
        <w:t>Có trường hợp là luật nghi vô lậu không phải là luật </w:t>
      </w:r>
      <w:r>
        <w:rPr>
          <w:color w:val="231F20"/>
          <w:spacing w:val="-4"/>
          <w:sz w:val="26"/>
        </w:rPr>
        <w:t>nghi </w:t>
      </w:r>
      <w:r>
        <w:rPr>
          <w:color w:val="231F20"/>
          <w:sz w:val="26"/>
        </w:rPr>
        <w:t>đoạn trừ. Nghĩa là trừ giới vô lậu tùy chuyển trong chín đạo vô gián đã lìa nhiễm ở cõi dục, còn lại là các giới vô lậu tùy chuyển khác.</w:t>
      </w:r>
    </w:p>
    <w:p>
      <w:pPr>
        <w:pStyle w:val="ListParagraph"/>
        <w:numPr>
          <w:ilvl w:val="0"/>
          <w:numId w:val="18"/>
        </w:numPr>
        <w:tabs>
          <w:tab w:pos="945" w:val="left" w:leader="none"/>
        </w:tabs>
        <w:spacing w:line="273" w:lineRule="auto" w:before="117" w:after="0"/>
        <w:ind w:left="110" w:right="390" w:firstLine="566"/>
        <w:jc w:val="both"/>
        <w:rPr>
          <w:sz w:val="26"/>
        </w:rPr>
      </w:pPr>
      <w:r>
        <w:rPr>
          <w:color w:val="231F20"/>
          <w:sz w:val="26"/>
        </w:rPr>
        <w:t>Có trường hợp là luật nghi đoạn trừ không phải là luật nghi vô</w:t>
      </w:r>
      <w:r>
        <w:rPr>
          <w:color w:val="231F20"/>
          <w:spacing w:val="-6"/>
          <w:sz w:val="26"/>
        </w:rPr>
        <w:t> </w:t>
      </w:r>
      <w:r>
        <w:rPr>
          <w:color w:val="231F20"/>
          <w:sz w:val="26"/>
        </w:rPr>
        <w:t>lậu.</w:t>
      </w:r>
      <w:r>
        <w:rPr>
          <w:color w:val="231F20"/>
          <w:spacing w:val="-5"/>
          <w:sz w:val="26"/>
        </w:rPr>
        <w:t> </w:t>
      </w:r>
      <w:r>
        <w:rPr>
          <w:color w:val="231F20"/>
          <w:sz w:val="26"/>
        </w:rPr>
        <w:t>Nghĩa</w:t>
      </w:r>
      <w:r>
        <w:rPr>
          <w:color w:val="231F20"/>
          <w:spacing w:val="-5"/>
          <w:sz w:val="26"/>
        </w:rPr>
        <w:t> </w:t>
      </w:r>
      <w:r>
        <w:rPr>
          <w:color w:val="231F20"/>
          <w:sz w:val="26"/>
        </w:rPr>
        <w:t>là</w:t>
      </w:r>
      <w:r>
        <w:rPr>
          <w:color w:val="231F20"/>
          <w:spacing w:val="-6"/>
          <w:sz w:val="26"/>
        </w:rPr>
        <w:t> </w:t>
      </w:r>
      <w:r>
        <w:rPr>
          <w:color w:val="231F20"/>
          <w:sz w:val="26"/>
        </w:rPr>
        <w:t>giới</w:t>
      </w:r>
      <w:r>
        <w:rPr>
          <w:color w:val="231F20"/>
          <w:spacing w:val="-5"/>
          <w:sz w:val="26"/>
        </w:rPr>
        <w:t> </w:t>
      </w:r>
      <w:r>
        <w:rPr>
          <w:color w:val="231F20"/>
          <w:sz w:val="26"/>
        </w:rPr>
        <w:t>thế</w:t>
      </w:r>
      <w:r>
        <w:rPr>
          <w:color w:val="231F20"/>
          <w:spacing w:val="-5"/>
          <w:sz w:val="26"/>
        </w:rPr>
        <w:t> </w:t>
      </w:r>
      <w:r>
        <w:rPr>
          <w:color w:val="231F20"/>
          <w:sz w:val="26"/>
        </w:rPr>
        <w:t>tục</w:t>
      </w:r>
      <w:r>
        <w:rPr>
          <w:color w:val="231F20"/>
          <w:spacing w:val="-5"/>
          <w:sz w:val="26"/>
        </w:rPr>
        <w:t> </w:t>
      </w:r>
      <w:r>
        <w:rPr>
          <w:color w:val="231F20"/>
          <w:sz w:val="26"/>
        </w:rPr>
        <w:t>tùy</w:t>
      </w:r>
      <w:r>
        <w:rPr>
          <w:color w:val="231F20"/>
          <w:spacing w:val="-6"/>
          <w:sz w:val="26"/>
        </w:rPr>
        <w:t> </w:t>
      </w:r>
      <w:r>
        <w:rPr>
          <w:color w:val="231F20"/>
          <w:sz w:val="26"/>
        </w:rPr>
        <w:t>chuyển</w:t>
      </w:r>
      <w:r>
        <w:rPr>
          <w:color w:val="231F20"/>
          <w:spacing w:val="-5"/>
          <w:sz w:val="26"/>
        </w:rPr>
        <w:t> </w:t>
      </w:r>
      <w:r>
        <w:rPr>
          <w:color w:val="231F20"/>
          <w:sz w:val="26"/>
        </w:rPr>
        <w:t>trong</w:t>
      </w:r>
      <w:r>
        <w:rPr>
          <w:color w:val="231F20"/>
          <w:spacing w:val="-5"/>
          <w:sz w:val="26"/>
        </w:rPr>
        <w:t> </w:t>
      </w:r>
      <w:r>
        <w:rPr>
          <w:color w:val="231F20"/>
          <w:sz w:val="26"/>
        </w:rPr>
        <w:t>chín</w:t>
      </w:r>
      <w:r>
        <w:rPr>
          <w:color w:val="231F20"/>
          <w:spacing w:val="-5"/>
          <w:sz w:val="26"/>
        </w:rPr>
        <w:t> </w:t>
      </w:r>
      <w:r>
        <w:rPr>
          <w:color w:val="231F20"/>
          <w:sz w:val="26"/>
        </w:rPr>
        <w:t>đạo</w:t>
      </w:r>
      <w:r>
        <w:rPr>
          <w:color w:val="231F20"/>
          <w:spacing w:val="-6"/>
          <w:sz w:val="26"/>
        </w:rPr>
        <w:t> </w:t>
      </w:r>
      <w:r>
        <w:rPr>
          <w:color w:val="231F20"/>
          <w:sz w:val="26"/>
        </w:rPr>
        <w:t>vô</w:t>
      </w:r>
      <w:r>
        <w:rPr>
          <w:color w:val="231F20"/>
          <w:spacing w:val="-5"/>
          <w:sz w:val="26"/>
        </w:rPr>
        <w:t> </w:t>
      </w:r>
      <w:r>
        <w:rPr>
          <w:color w:val="231F20"/>
          <w:sz w:val="26"/>
        </w:rPr>
        <w:t>gián</w:t>
      </w:r>
      <w:r>
        <w:rPr>
          <w:color w:val="231F20"/>
          <w:spacing w:val="-5"/>
          <w:sz w:val="26"/>
        </w:rPr>
        <w:t> </w:t>
      </w:r>
      <w:r>
        <w:rPr>
          <w:color w:val="231F20"/>
          <w:sz w:val="26"/>
        </w:rPr>
        <w:t>đã</w:t>
      </w:r>
      <w:r>
        <w:rPr>
          <w:color w:val="231F20"/>
          <w:spacing w:val="-5"/>
          <w:sz w:val="26"/>
        </w:rPr>
        <w:t> </w:t>
      </w:r>
      <w:r>
        <w:rPr>
          <w:color w:val="231F20"/>
          <w:sz w:val="26"/>
        </w:rPr>
        <w:t>lìa nhiễm ở cõi dục.</w:t>
      </w:r>
    </w:p>
    <w:p>
      <w:pPr>
        <w:pStyle w:val="ListParagraph"/>
        <w:numPr>
          <w:ilvl w:val="0"/>
          <w:numId w:val="18"/>
        </w:numPr>
        <w:tabs>
          <w:tab w:pos="937" w:val="left" w:leader="none"/>
        </w:tabs>
        <w:spacing w:line="273" w:lineRule="auto" w:before="116" w:after="0"/>
        <w:ind w:left="110" w:right="390" w:firstLine="566"/>
        <w:jc w:val="both"/>
        <w:rPr>
          <w:sz w:val="26"/>
        </w:rPr>
      </w:pPr>
      <w:r>
        <w:rPr>
          <w:color w:val="231F20"/>
          <w:sz w:val="26"/>
        </w:rPr>
        <w:t>Có trường hợp là luật nghi vô lậu cũng là luật nghi đoạn</w:t>
      </w:r>
      <w:r>
        <w:rPr>
          <w:color w:val="231F20"/>
          <w:spacing w:val="-26"/>
          <w:sz w:val="26"/>
        </w:rPr>
        <w:t> </w:t>
      </w:r>
      <w:r>
        <w:rPr>
          <w:color w:val="231F20"/>
          <w:sz w:val="26"/>
        </w:rPr>
        <w:t>trừ. Nghĩa là giới vô lậu tùy chuyển trong chín đạo vô gián đã lìa nhiễm ở cõi dục.</w:t>
      </w:r>
    </w:p>
    <w:p>
      <w:pPr>
        <w:pStyle w:val="ListParagraph"/>
        <w:numPr>
          <w:ilvl w:val="0"/>
          <w:numId w:val="18"/>
        </w:numPr>
        <w:tabs>
          <w:tab w:pos="961" w:val="left" w:leader="none"/>
        </w:tabs>
        <w:spacing w:line="273" w:lineRule="auto" w:before="117" w:after="0"/>
        <w:ind w:left="110" w:right="390" w:firstLine="566"/>
        <w:jc w:val="both"/>
        <w:rPr>
          <w:sz w:val="26"/>
        </w:rPr>
      </w:pPr>
      <w:r>
        <w:rPr>
          <w:color w:val="231F20"/>
          <w:sz w:val="26"/>
        </w:rPr>
        <w:t>Có trường hợp không phải là luật nghi vô lậu cũng </w:t>
      </w:r>
      <w:r>
        <w:rPr>
          <w:color w:val="231F20"/>
          <w:spacing w:val="-3"/>
          <w:sz w:val="26"/>
        </w:rPr>
        <w:t>không </w:t>
      </w:r>
      <w:r>
        <w:rPr>
          <w:color w:val="231F20"/>
          <w:sz w:val="26"/>
        </w:rPr>
        <w:t>phải là luật nghi đoạn trừ. Nghĩa là trừ giới thế tục tùy chuyển trong chín đạo vô gián đã lìa nhiễm ở cõi dục, còn lại là các giới thế tục tùy chuyển khác.</w:t>
      </w:r>
    </w:p>
    <w:p>
      <w:pPr>
        <w:pStyle w:val="BodyText"/>
        <w:spacing w:line="273" w:lineRule="auto" w:before="116"/>
        <w:ind w:right="390"/>
      </w:pPr>
      <w:r>
        <w:rPr>
          <w:i/>
          <w:color w:val="231F20"/>
        </w:rPr>
        <w:t>Hỏi: </w:t>
      </w:r>
      <w:r>
        <w:rPr>
          <w:color w:val="231F20"/>
        </w:rPr>
        <w:t>Bốn thứ luật nghi này những ai đã thành tựu được bao nhiêu thứ?</w:t>
      </w:r>
    </w:p>
    <w:p>
      <w:pPr>
        <w:pStyle w:val="BodyText"/>
        <w:spacing w:line="273" w:lineRule="auto" w:before="117"/>
        <w:ind w:right="390"/>
      </w:pPr>
      <w:r>
        <w:rPr>
          <w:i/>
          <w:color w:val="231F20"/>
        </w:rPr>
        <w:t>Đáp:</w:t>
      </w:r>
      <w:r>
        <w:rPr>
          <w:i/>
          <w:color w:val="231F20"/>
          <w:spacing w:val="-12"/>
        </w:rPr>
        <w:t> </w:t>
      </w:r>
      <w:r>
        <w:rPr>
          <w:color w:val="231F20"/>
        </w:rPr>
        <w:t>Hoặc</w:t>
      </w:r>
      <w:r>
        <w:rPr>
          <w:color w:val="231F20"/>
          <w:spacing w:val="-11"/>
        </w:rPr>
        <w:t> </w:t>
      </w:r>
      <w:r>
        <w:rPr>
          <w:color w:val="231F20"/>
        </w:rPr>
        <w:t>có</w:t>
      </w:r>
      <w:r>
        <w:rPr>
          <w:color w:val="231F20"/>
          <w:spacing w:val="-12"/>
        </w:rPr>
        <w:t> </w:t>
      </w:r>
      <w:r>
        <w:rPr>
          <w:color w:val="231F20"/>
        </w:rPr>
        <w:t>người</w:t>
      </w:r>
      <w:r>
        <w:rPr>
          <w:color w:val="231F20"/>
          <w:spacing w:val="-11"/>
        </w:rPr>
        <w:t> </w:t>
      </w:r>
      <w:r>
        <w:rPr>
          <w:color w:val="231F20"/>
        </w:rPr>
        <w:t>chỉ</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được</w:t>
      </w:r>
      <w:r>
        <w:rPr>
          <w:color w:val="231F20"/>
          <w:spacing w:val="-11"/>
        </w:rPr>
        <w:t> </w:t>
      </w:r>
      <w:r>
        <w:rPr>
          <w:color w:val="231F20"/>
        </w:rPr>
        <w:t>một</w:t>
      </w:r>
      <w:r>
        <w:rPr>
          <w:color w:val="231F20"/>
          <w:spacing w:val="-12"/>
        </w:rPr>
        <w:t> </w:t>
      </w:r>
      <w:r>
        <w:rPr>
          <w:color w:val="231F20"/>
        </w:rPr>
        <w:t>thứ:</w:t>
      </w:r>
      <w:r>
        <w:rPr>
          <w:color w:val="231F20"/>
          <w:spacing w:val="-16"/>
        </w:rPr>
        <w:t> </w:t>
      </w:r>
      <w:r>
        <w:rPr>
          <w:color w:val="231F20"/>
        </w:rPr>
        <w:t>Tức</w:t>
      </w:r>
      <w:r>
        <w:rPr>
          <w:color w:val="231F20"/>
          <w:spacing w:val="-11"/>
        </w:rPr>
        <w:t> </w:t>
      </w:r>
      <w:r>
        <w:rPr>
          <w:color w:val="231F20"/>
        </w:rPr>
        <w:t>là</w:t>
      </w:r>
      <w:r>
        <w:rPr>
          <w:color w:val="231F20"/>
          <w:spacing w:val="-12"/>
        </w:rPr>
        <w:t> </w:t>
      </w:r>
      <w:r>
        <w:rPr>
          <w:color w:val="231F20"/>
        </w:rPr>
        <w:t>trừ</w:t>
      </w:r>
      <w:r>
        <w:rPr>
          <w:color w:val="231F20"/>
          <w:spacing w:val="-11"/>
        </w:rPr>
        <w:t> </w:t>
      </w:r>
      <w:r>
        <w:rPr>
          <w:color w:val="231F20"/>
        </w:rPr>
        <w:t>luật nghi</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ra,</w:t>
      </w:r>
      <w:r>
        <w:rPr>
          <w:color w:val="231F20"/>
          <w:spacing w:val="-12"/>
        </w:rPr>
        <w:t> </w:t>
      </w:r>
      <w:r>
        <w:rPr>
          <w:color w:val="231F20"/>
        </w:rPr>
        <w:t>còn</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được</w:t>
      </w:r>
      <w:r>
        <w:rPr>
          <w:color w:val="231F20"/>
          <w:spacing w:val="-12"/>
        </w:rPr>
        <w:t> </w:t>
      </w:r>
      <w:r>
        <w:rPr>
          <w:color w:val="231F20"/>
        </w:rPr>
        <w:t>mỗi</w:t>
      </w:r>
      <w:r>
        <w:rPr>
          <w:color w:val="231F20"/>
          <w:spacing w:val="-12"/>
        </w:rPr>
        <w:t> </w:t>
      </w:r>
      <w:r>
        <w:rPr>
          <w:color w:val="231F20"/>
        </w:rPr>
        <w:t>mỗi</w:t>
      </w:r>
      <w:r>
        <w:rPr>
          <w:color w:val="231F20"/>
          <w:spacing w:val="-12"/>
        </w:rPr>
        <w:t> </w:t>
      </w:r>
      <w:r>
        <w:rPr>
          <w:color w:val="231F20"/>
        </w:rPr>
        <w:t>trong</w:t>
      </w:r>
      <w:r>
        <w:rPr>
          <w:color w:val="231F20"/>
          <w:spacing w:val="-12"/>
        </w:rPr>
        <w:t> </w:t>
      </w:r>
      <w:r>
        <w:rPr>
          <w:color w:val="231F20"/>
        </w:rPr>
        <w:t>ba</w:t>
      </w:r>
      <w:r>
        <w:rPr>
          <w:color w:val="231F20"/>
          <w:spacing w:val="-12"/>
        </w:rPr>
        <w:t> </w:t>
      </w:r>
      <w:r>
        <w:rPr>
          <w:color w:val="231F20"/>
        </w:rPr>
        <w:t>thứ</w:t>
      </w:r>
      <w:r>
        <w:rPr>
          <w:color w:val="231F20"/>
          <w:spacing w:val="-12"/>
        </w:rPr>
        <w:t> </w:t>
      </w:r>
      <w:r>
        <w:rPr>
          <w:color w:val="231F20"/>
        </w:rPr>
        <w:t>kia,</w:t>
      </w:r>
      <w:r>
        <w:rPr>
          <w:color w:val="231F20"/>
          <w:spacing w:val="-12"/>
        </w:rPr>
        <w:t> </w:t>
      </w:r>
      <w:r>
        <w:rPr>
          <w:color w:val="231F20"/>
        </w:rPr>
        <w:t>không phải là luật nghi đoạn trừ.</w:t>
      </w:r>
    </w:p>
    <w:p>
      <w:pPr>
        <w:pStyle w:val="BodyText"/>
        <w:spacing w:line="273" w:lineRule="auto" w:before="117"/>
        <w:ind w:right="389"/>
      </w:pPr>
      <w:r>
        <w:rPr>
          <w:color w:val="231F20"/>
        </w:rPr>
        <w:t>Hoặc có người thành tựu được hai thứ: Tức là hai thứ biệt giải thoát</w:t>
      </w:r>
      <w:r>
        <w:rPr>
          <w:color w:val="231F20"/>
          <w:spacing w:val="-4"/>
        </w:rPr>
        <w:t> </w:t>
      </w:r>
      <w:r>
        <w:rPr>
          <w:color w:val="231F20"/>
        </w:rPr>
        <w:t>và</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hoặc</w:t>
      </w:r>
      <w:r>
        <w:rPr>
          <w:color w:val="231F20"/>
          <w:spacing w:val="-4"/>
        </w:rPr>
        <w:t> </w:t>
      </w:r>
      <w:r>
        <w:rPr>
          <w:color w:val="231F20"/>
        </w:rPr>
        <w:t>là</w:t>
      </w:r>
      <w:r>
        <w:rPr>
          <w:color w:val="231F20"/>
          <w:spacing w:val="-4"/>
        </w:rPr>
        <w:t> </w:t>
      </w:r>
      <w:r>
        <w:rPr>
          <w:color w:val="231F20"/>
        </w:rPr>
        <w:t>hai</w:t>
      </w:r>
      <w:r>
        <w:rPr>
          <w:color w:val="231F20"/>
          <w:spacing w:val="-4"/>
        </w:rPr>
        <w:t> </w:t>
      </w:r>
      <w:r>
        <w:rPr>
          <w:color w:val="231F20"/>
        </w:rPr>
        <w:t>thứ</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và</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hoặc</w:t>
      </w:r>
      <w:r>
        <w:rPr>
          <w:color w:val="231F20"/>
          <w:spacing w:val="-4"/>
        </w:rPr>
        <w:t> </w:t>
      </w:r>
      <w:r>
        <w:rPr>
          <w:color w:val="231F20"/>
        </w:rPr>
        <w:t>là</w:t>
      </w:r>
      <w:r>
        <w:rPr>
          <w:color w:val="231F20"/>
          <w:spacing w:val="-4"/>
        </w:rPr>
        <w:t> </w:t>
      </w:r>
      <w:r>
        <w:rPr>
          <w:color w:val="231F20"/>
        </w:rPr>
        <w:t>hai</w:t>
      </w:r>
      <w:r>
        <w:rPr>
          <w:color w:val="231F20"/>
          <w:spacing w:val="-4"/>
        </w:rPr>
        <w:t> </w:t>
      </w:r>
      <w:r>
        <w:rPr>
          <w:color w:val="231F20"/>
        </w:rPr>
        <w:t>thứ</w:t>
      </w:r>
      <w:r>
        <w:rPr>
          <w:color w:val="231F20"/>
          <w:spacing w:val="-4"/>
        </w:rPr>
        <w:t> </w:t>
      </w:r>
      <w:r>
        <w:rPr>
          <w:color w:val="231F20"/>
        </w:rPr>
        <w:t>tĩnh lự và đoạn trừ, không thành tựu hai thứ vô lậu và đoạn trừ.</w:t>
      </w:r>
    </w:p>
    <w:p>
      <w:pPr>
        <w:pStyle w:val="BodyText"/>
        <w:spacing w:line="273" w:lineRule="auto" w:before="116"/>
        <w:ind w:right="389"/>
      </w:pPr>
      <w:r>
        <w:rPr>
          <w:color w:val="231F20"/>
        </w:rPr>
        <w:t>Hoặc có người thành tựu được ba thứ: Tức là ba thứ biệt giải thoát,</w:t>
      </w:r>
      <w:r>
        <w:rPr>
          <w:color w:val="231F20"/>
          <w:spacing w:val="-8"/>
        </w:rPr>
        <w:t> </w:t>
      </w:r>
      <w:r>
        <w:rPr>
          <w:color w:val="231F20"/>
        </w:rPr>
        <w:t>tĩnh</w:t>
      </w:r>
      <w:r>
        <w:rPr>
          <w:color w:val="231F20"/>
          <w:spacing w:val="-7"/>
        </w:rPr>
        <w:t> </w:t>
      </w:r>
      <w:r>
        <w:rPr>
          <w:color w:val="231F20"/>
        </w:rPr>
        <w:t>lự</w:t>
      </w:r>
      <w:r>
        <w:rPr>
          <w:color w:val="231F20"/>
          <w:spacing w:val="-7"/>
        </w:rPr>
        <w:t> </w:t>
      </w:r>
      <w:r>
        <w:rPr>
          <w:color w:val="231F20"/>
        </w:rPr>
        <w:t>và</w:t>
      </w:r>
      <w:r>
        <w:rPr>
          <w:color w:val="231F20"/>
          <w:spacing w:val="-7"/>
        </w:rPr>
        <w:t> </w:t>
      </w:r>
      <w:r>
        <w:rPr>
          <w:color w:val="231F20"/>
        </w:rPr>
        <w:t>vô</w:t>
      </w:r>
      <w:r>
        <w:rPr>
          <w:color w:val="231F20"/>
          <w:spacing w:val="-7"/>
        </w:rPr>
        <w:t> </w:t>
      </w:r>
      <w:r>
        <w:rPr>
          <w:color w:val="231F20"/>
        </w:rPr>
        <w:t>lậu.</w:t>
      </w:r>
      <w:r>
        <w:rPr>
          <w:color w:val="231F20"/>
          <w:spacing w:val="-8"/>
        </w:rPr>
        <w:t> </w:t>
      </w:r>
      <w:r>
        <w:rPr>
          <w:color w:val="231F20"/>
        </w:rPr>
        <w:t>Hoặc</w:t>
      </w:r>
      <w:r>
        <w:rPr>
          <w:color w:val="231F20"/>
          <w:spacing w:val="-7"/>
        </w:rPr>
        <w:t> </w:t>
      </w:r>
      <w:r>
        <w:rPr>
          <w:color w:val="231F20"/>
        </w:rPr>
        <w:t>là</w:t>
      </w:r>
      <w:r>
        <w:rPr>
          <w:color w:val="231F20"/>
          <w:spacing w:val="-7"/>
        </w:rPr>
        <w:t> </w:t>
      </w:r>
      <w:r>
        <w:rPr>
          <w:color w:val="231F20"/>
        </w:rPr>
        <w:t>ba</w:t>
      </w:r>
      <w:r>
        <w:rPr>
          <w:color w:val="231F20"/>
          <w:spacing w:val="-7"/>
        </w:rPr>
        <w:t> </w:t>
      </w:r>
      <w:r>
        <w:rPr>
          <w:color w:val="231F20"/>
        </w:rPr>
        <w:t>thứ</w:t>
      </w:r>
      <w:r>
        <w:rPr>
          <w:color w:val="231F20"/>
          <w:spacing w:val="-7"/>
        </w:rPr>
        <w:t> </w:t>
      </w:r>
      <w:r>
        <w:rPr>
          <w:color w:val="231F20"/>
        </w:rPr>
        <w:t>biệt</w:t>
      </w:r>
      <w:r>
        <w:rPr>
          <w:color w:val="231F20"/>
          <w:spacing w:val="-7"/>
        </w:rPr>
        <w:t> </w:t>
      </w:r>
      <w:r>
        <w:rPr>
          <w:color w:val="231F20"/>
        </w:rPr>
        <w:t>giải</w:t>
      </w:r>
      <w:r>
        <w:rPr>
          <w:color w:val="231F20"/>
          <w:spacing w:val="-8"/>
        </w:rPr>
        <w:t> </w:t>
      </w:r>
      <w:r>
        <w:rPr>
          <w:color w:val="231F20"/>
        </w:rPr>
        <w:t>thoát,</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và</w:t>
      </w:r>
      <w:r>
        <w:rPr>
          <w:color w:val="231F20"/>
          <w:spacing w:val="-7"/>
        </w:rPr>
        <w:t> </w:t>
      </w:r>
      <w:r>
        <w:rPr>
          <w:color w:val="231F20"/>
        </w:rPr>
        <w:t>đoạn trừ.</w:t>
      </w:r>
      <w:r>
        <w:rPr>
          <w:color w:val="231F20"/>
          <w:spacing w:val="-13"/>
        </w:rPr>
        <w:t> </w:t>
      </w:r>
      <w:r>
        <w:rPr>
          <w:color w:val="231F20"/>
        </w:rPr>
        <w:t>Hoặc</w:t>
      </w:r>
      <w:r>
        <w:rPr>
          <w:color w:val="231F20"/>
          <w:spacing w:val="-12"/>
        </w:rPr>
        <w:t> </w:t>
      </w:r>
      <w:r>
        <w:rPr>
          <w:color w:val="231F20"/>
        </w:rPr>
        <w:t>là</w:t>
      </w:r>
      <w:r>
        <w:rPr>
          <w:color w:val="231F20"/>
          <w:spacing w:val="-12"/>
        </w:rPr>
        <w:t> </w:t>
      </w:r>
      <w:r>
        <w:rPr>
          <w:color w:val="231F20"/>
        </w:rPr>
        <w:t>ba</w:t>
      </w:r>
      <w:r>
        <w:rPr>
          <w:color w:val="231F20"/>
          <w:spacing w:val="-12"/>
        </w:rPr>
        <w:t> </w:t>
      </w:r>
      <w:r>
        <w:rPr>
          <w:color w:val="231F20"/>
        </w:rPr>
        <w:t>thứ</w:t>
      </w:r>
      <w:r>
        <w:rPr>
          <w:color w:val="231F20"/>
          <w:spacing w:val="-12"/>
        </w:rPr>
        <w:t> </w:t>
      </w:r>
      <w:r>
        <w:rPr>
          <w:color w:val="231F20"/>
        </w:rPr>
        <w:t>tĩnh</w:t>
      </w:r>
      <w:r>
        <w:rPr>
          <w:color w:val="231F20"/>
          <w:spacing w:val="-13"/>
        </w:rPr>
        <w:t> </w:t>
      </w:r>
      <w:r>
        <w:rPr>
          <w:color w:val="231F20"/>
        </w:rPr>
        <w:t>lự,</w:t>
      </w:r>
      <w:r>
        <w:rPr>
          <w:color w:val="231F20"/>
          <w:spacing w:val="-12"/>
        </w:rPr>
        <w:t> </w:t>
      </w:r>
      <w:r>
        <w:rPr>
          <w:color w:val="231F20"/>
        </w:rPr>
        <w:t>vô</w:t>
      </w:r>
      <w:r>
        <w:rPr>
          <w:color w:val="231F20"/>
          <w:spacing w:val="-12"/>
        </w:rPr>
        <w:t> </w:t>
      </w:r>
      <w:r>
        <w:rPr>
          <w:color w:val="231F20"/>
        </w:rPr>
        <w:t>lậu</w:t>
      </w:r>
      <w:r>
        <w:rPr>
          <w:color w:val="231F20"/>
          <w:spacing w:val="-12"/>
        </w:rPr>
        <w:t> </w:t>
      </w:r>
      <w:r>
        <w:rPr>
          <w:color w:val="231F20"/>
        </w:rPr>
        <w:t>và</w:t>
      </w:r>
      <w:r>
        <w:rPr>
          <w:color w:val="231F20"/>
          <w:spacing w:val="-12"/>
        </w:rPr>
        <w:t> </w:t>
      </w:r>
      <w:r>
        <w:rPr>
          <w:color w:val="231F20"/>
        </w:rPr>
        <w:t>đoạn</w:t>
      </w:r>
      <w:r>
        <w:rPr>
          <w:color w:val="231F20"/>
          <w:spacing w:val="-12"/>
        </w:rPr>
        <w:t> </w:t>
      </w:r>
      <w:r>
        <w:rPr>
          <w:color w:val="231F20"/>
        </w:rPr>
        <w:t>trừ,</w:t>
      </w:r>
      <w:r>
        <w:rPr>
          <w:color w:val="231F20"/>
          <w:spacing w:val="-13"/>
        </w:rPr>
        <w:t> </w:t>
      </w:r>
      <w:r>
        <w:rPr>
          <w:color w:val="231F20"/>
        </w:rPr>
        <w:t>không</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ba</w:t>
      </w:r>
      <w:r>
        <w:rPr>
          <w:color w:val="231F20"/>
          <w:spacing w:val="-12"/>
        </w:rPr>
        <w:t> </w:t>
      </w:r>
      <w:r>
        <w:rPr>
          <w:color w:val="231F20"/>
        </w:rPr>
        <w:t>thứ là biệt giải thoát, vô lậu và đoạn trừ.</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Hoặc có người thành tựu được cả bốn thứ.</w:t>
      </w:r>
    </w:p>
    <w:p>
      <w:pPr>
        <w:pStyle w:val="BodyText"/>
        <w:spacing w:line="273" w:lineRule="auto" w:before="154"/>
        <w:ind w:left="393" w:right="107"/>
      </w:pPr>
      <w:r>
        <w:rPr>
          <w:color w:val="231F20"/>
        </w:rPr>
        <w:t>Trong đây, nói về người chỉ thành tựu một thứ luật nghi biệt giải thoát: Tức là hàng phàm phu sinh ở cõi dục, thọ nhận học xứ, nhưng chưa được tâm thiện ở cõi sắc.</w:t>
      </w:r>
    </w:p>
    <w:p>
      <w:pPr>
        <w:pStyle w:val="BodyText"/>
        <w:spacing w:line="273" w:lineRule="auto" w:before="117"/>
        <w:ind w:left="393" w:right="106"/>
      </w:pPr>
      <w:r>
        <w:rPr>
          <w:color w:val="231F20"/>
        </w:rPr>
        <w:t>Chỉ</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được</w:t>
      </w:r>
      <w:r>
        <w:rPr>
          <w:color w:val="231F20"/>
          <w:spacing w:val="-10"/>
        </w:rPr>
        <w:t> </w:t>
      </w:r>
      <w:r>
        <w:rPr>
          <w:color w:val="231F20"/>
        </w:rPr>
        <w:t>một</w:t>
      </w:r>
      <w:r>
        <w:rPr>
          <w:color w:val="231F20"/>
          <w:spacing w:val="-9"/>
        </w:rPr>
        <w:t> </w:t>
      </w:r>
      <w:r>
        <w:rPr>
          <w:color w:val="231F20"/>
        </w:rPr>
        <w:t>thứ</w:t>
      </w:r>
      <w:r>
        <w:rPr>
          <w:color w:val="231F20"/>
          <w:spacing w:val="-9"/>
        </w:rPr>
        <w:t> </w:t>
      </w:r>
      <w:r>
        <w:rPr>
          <w:color w:val="231F20"/>
        </w:rPr>
        <w:t>luật</w:t>
      </w:r>
      <w:r>
        <w:rPr>
          <w:color w:val="231F20"/>
          <w:spacing w:val="-9"/>
        </w:rPr>
        <w:t> </w:t>
      </w:r>
      <w:r>
        <w:rPr>
          <w:color w:val="231F20"/>
        </w:rPr>
        <w:t>nghi</w:t>
      </w:r>
      <w:r>
        <w:rPr>
          <w:color w:val="231F20"/>
          <w:spacing w:val="-9"/>
        </w:rPr>
        <w:t> </w:t>
      </w:r>
      <w:r>
        <w:rPr>
          <w:color w:val="231F20"/>
        </w:rPr>
        <w:t>tĩnh</w:t>
      </w:r>
      <w:r>
        <w:rPr>
          <w:color w:val="231F20"/>
          <w:spacing w:val="-9"/>
        </w:rPr>
        <w:t> </w:t>
      </w:r>
      <w:r>
        <w:rPr>
          <w:color w:val="231F20"/>
        </w:rPr>
        <w:t>lự:</w:t>
      </w:r>
      <w:r>
        <w:rPr>
          <w:color w:val="231F20"/>
          <w:spacing w:val="-14"/>
        </w:rPr>
        <w:t> </w:t>
      </w:r>
      <w:r>
        <w:rPr>
          <w:color w:val="231F20"/>
        </w:rPr>
        <w:t>Tức</w:t>
      </w:r>
      <w:r>
        <w:rPr>
          <w:color w:val="231F20"/>
          <w:spacing w:val="-9"/>
        </w:rPr>
        <w:t> </w:t>
      </w:r>
      <w:r>
        <w:rPr>
          <w:color w:val="231F20"/>
        </w:rPr>
        <w:t>là</w:t>
      </w:r>
      <w:r>
        <w:rPr>
          <w:color w:val="231F20"/>
          <w:spacing w:val="-9"/>
        </w:rPr>
        <w:t> </w:t>
      </w:r>
      <w:r>
        <w:rPr>
          <w:color w:val="231F20"/>
        </w:rPr>
        <w:t>hàng</w:t>
      </w:r>
      <w:r>
        <w:rPr>
          <w:color w:val="231F20"/>
          <w:spacing w:val="-9"/>
        </w:rPr>
        <w:t> </w:t>
      </w:r>
      <w:r>
        <w:rPr>
          <w:color w:val="231F20"/>
          <w:spacing w:val="-3"/>
        </w:rPr>
        <w:t>phàm </w:t>
      </w:r>
      <w:r>
        <w:rPr>
          <w:color w:val="231F20"/>
        </w:rPr>
        <w:t>phu sinh ở cõi dục, không thọ học xứ, nhưng có tâm thiện ở cõi sắc và vẫn còn đủ các thứ trói buộc. Và người sinh ở các tĩnh lự thứ hai, thứ ba, thứ tư.</w:t>
      </w:r>
    </w:p>
    <w:p>
      <w:pPr>
        <w:pStyle w:val="BodyText"/>
        <w:spacing w:line="273" w:lineRule="auto" w:before="115"/>
        <w:ind w:left="393" w:right="103"/>
      </w:pPr>
      <w:r>
        <w:rPr>
          <w:color w:val="231F20"/>
        </w:rPr>
        <w:t>Chỉ thành tựu luật nghi vô lậu: Tức là bậc Thánh sinh ở </w:t>
      </w:r>
      <w:r>
        <w:rPr>
          <w:color w:val="231F20"/>
          <w:spacing w:val="2"/>
        </w:rPr>
        <w:t>cõi  </w:t>
      </w:r>
      <w:r>
        <w:rPr>
          <w:color w:val="231F20"/>
        </w:rPr>
        <w:t>vô</w:t>
      </w:r>
      <w:r>
        <w:rPr>
          <w:color w:val="231F20"/>
          <w:spacing w:val="5"/>
        </w:rPr>
        <w:t> </w:t>
      </w:r>
      <w:r>
        <w:rPr>
          <w:color w:val="231F20"/>
        </w:rPr>
        <w:t>sắc.</w:t>
      </w:r>
    </w:p>
    <w:p>
      <w:pPr>
        <w:pStyle w:val="BodyText"/>
        <w:spacing w:line="273" w:lineRule="auto" w:before="118"/>
        <w:ind w:left="393" w:right="106"/>
      </w:pPr>
      <w:r>
        <w:rPr>
          <w:color w:val="231F20"/>
        </w:rPr>
        <w:t>Thành tựu được hai thứ biệt giải thoát, tĩnh lự: Tức là hàng phàm phu sinh ở cõi dục, thọ nhận học xứ, có được tâm thiện ở cõi sắc cũng còn đủ các thứ trói buộc.</w:t>
      </w:r>
    </w:p>
    <w:p>
      <w:pPr>
        <w:pStyle w:val="BodyText"/>
        <w:spacing w:line="273" w:lineRule="auto" w:before="116"/>
        <w:ind w:left="393" w:right="108"/>
      </w:pPr>
      <w:r>
        <w:rPr>
          <w:color w:val="231F20"/>
        </w:rPr>
        <w:t>Thành</w:t>
      </w:r>
      <w:r>
        <w:rPr>
          <w:color w:val="231F20"/>
          <w:spacing w:val="-12"/>
        </w:rPr>
        <w:t> </w:t>
      </w:r>
      <w:r>
        <w:rPr>
          <w:color w:val="231F20"/>
        </w:rPr>
        <w:t>tựu</w:t>
      </w:r>
      <w:r>
        <w:rPr>
          <w:color w:val="231F20"/>
          <w:spacing w:val="-11"/>
        </w:rPr>
        <w:t> </w:t>
      </w:r>
      <w:r>
        <w:rPr>
          <w:color w:val="231F20"/>
        </w:rPr>
        <w:t>được</w:t>
      </w:r>
      <w:r>
        <w:rPr>
          <w:color w:val="231F20"/>
          <w:spacing w:val="-11"/>
        </w:rPr>
        <w:t> </w:t>
      </w:r>
      <w:r>
        <w:rPr>
          <w:color w:val="231F20"/>
        </w:rPr>
        <w:t>hai</w:t>
      </w:r>
      <w:r>
        <w:rPr>
          <w:color w:val="231F20"/>
          <w:spacing w:val="-12"/>
        </w:rPr>
        <w:t> </w:t>
      </w:r>
      <w:r>
        <w:rPr>
          <w:color w:val="231F20"/>
        </w:rPr>
        <w:t>thứ</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và</w:t>
      </w:r>
      <w:r>
        <w:rPr>
          <w:color w:val="231F20"/>
          <w:spacing w:val="-12"/>
        </w:rPr>
        <w:t> </w:t>
      </w:r>
      <w:r>
        <w:rPr>
          <w:color w:val="231F20"/>
        </w:rPr>
        <w:t>vô</w:t>
      </w:r>
      <w:r>
        <w:rPr>
          <w:color w:val="231F20"/>
          <w:spacing w:val="-11"/>
        </w:rPr>
        <w:t> </w:t>
      </w:r>
      <w:r>
        <w:rPr>
          <w:color w:val="231F20"/>
        </w:rPr>
        <w:t>lậu:</w:t>
      </w:r>
      <w:r>
        <w:rPr>
          <w:color w:val="231F20"/>
          <w:spacing w:val="-16"/>
        </w:rPr>
        <w:t> </w:t>
      </w:r>
      <w:r>
        <w:rPr>
          <w:color w:val="231F20"/>
        </w:rPr>
        <w:t>Tức</w:t>
      </w:r>
      <w:r>
        <w:rPr>
          <w:color w:val="231F20"/>
          <w:spacing w:val="-12"/>
        </w:rPr>
        <w:t> </w:t>
      </w:r>
      <w:r>
        <w:rPr>
          <w:color w:val="231F20"/>
        </w:rPr>
        <w:t>là</w:t>
      </w:r>
      <w:r>
        <w:rPr>
          <w:color w:val="231F20"/>
          <w:spacing w:val="-11"/>
        </w:rPr>
        <w:t> </w:t>
      </w:r>
      <w:r>
        <w:rPr>
          <w:color w:val="231F20"/>
        </w:rPr>
        <w:t>bậc</w:t>
      </w:r>
      <w:r>
        <w:rPr>
          <w:color w:val="231F20"/>
          <w:spacing w:val="-16"/>
        </w:rPr>
        <w:t> </w:t>
      </w:r>
      <w:r>
        <w:rPr>
          <w:color w:val="231F20"/>
        </w:rPr>
        <w:t>Thánh</w:t>
      </w:r>
      <w:r>
        <w:rPr>
          <w:color w:val="231F20"/>
          <w:spacing w:val="-11"/>
        </w:rPr>
        <w:t> </w:t>
      </w:r>
      <w:r>
        <w:rPr>
          <w:color w:val="231F20"/>
        </w:rPr>
        <w:t>sinh ở</w:t>
      </w:r>
      <w:r>
        <w:rPr>
          <w:color w:val="231F20"/>
          <w:spacing w:val="-11"/>
        </w:rPr>
        <w:t> </w:t>
      </w:r>
      <w:r>
        <w:rPr>
          <w:color w:val="231F20"/>
        </w:rPr>
        <w:t>cõi</w:t>
      </w:r>
      <w:r>
        <w:rPr>
          <w:color w:val="231F20"/>
          <w:spacing w:val="-10"/>
        </w:rPr>
        <w:t> </w:t>
      </w:r>
      <w:r>
        <w:rPr>
          <w:color w:val="231F20"/>
        </w:rPr>
        <w:t>dục,</w:t>
      </w:r>
      <w:r>
        <w:rPr>
          <w:color w:val="231F20"/>
          <w:spacing w:val="-10"/>
        </w:rPr>
        <w:t> </w:t>
      </w:r>
      <w:r>
        <w:rPr>
          <w:color w:val="231F20"/>
        </w:rPr>
        <w:t>không</w:t>
      </w:r>
      <w:r>
        <w:rPr>
          <w:color w:val="231F20"/>
          <w:spacing w:val="-10"/>
        </w:rPr>
        <w:t> </w:t>
      </w:r>
      <w:r>
        <w:rPr>
          <w:color w:val="231F20"/>
        </w:rPr>
        <w:t>thọ</w:t>
      </w:r>
      <w:r>
        <w:rPr>
          <w:color w:val="231F20"/>
          <w:spacing w:val="-10"/>
        </w:rPr>
        <w:t> </w:t>
      </w:r>
      <w:r>
        <w:rPr>
          <w:color w:val="231F20"/>
        </w:rPr>
        <w:t>học</w:t>
      </w:r>
      <w:r>
        <w:rPr>
          <w:color w:val="231F20"/>
          <w:spacing w:val="-10"/>
        </w:rPr>
        <w:t> </w:t>
      </w:r>
      <w:r>
        <w:rPr>
          <w:color w:val="231F20"/>
        </w:rPr>
        <w:t>xứ,</w:t>
      </w:r>
      <w:r>
        <w:rPr>
          <w:color w:val="231F20"/>
          <w:spacing w:val="-10"/>
        </w:rPr>
        <w:t> </w:t>
      </w:r>
      <w:r>
        <w:rPr>
          <w:color w:val="231F20"/>
        </w:rPr>
        <w:t>chưa</w:t>
      </w:r>
      <w:r>
        <w:rPr>
          <w:color w:val="231F20"/>
          <w:spacing w:val="-10"/>
        </w:rPr>
        <w:t> </w:t>
      </w:r>
      <w:r>
        <w:rPr>
          <w:color w:val="231F20"/>
        </w:rPr>
        <w:t>lìa</w:t>
      </w:r>
      <w:r>
        <w:rPr>
          <w:color w:val="231F20"/>
          <w:spacing w:val="-10"/>
        </w:rPr>
        <w:t> </w:t>
      </w:r>
      <w:r>
        <w:rPr>
          <w:color w:val="231F20"/>
        </w:rPr>
        <w:t>hết</w:t>
      </w:r>
      <w:r>
        <w:rPr>
          <w:color w:val="231F20"/>
          <w:spacing w:val="-10"/>
        </w:rPr>
        <w:t> </w:t>
      </w:r>
      <w:r>
        <w:rPr>
          <w:color w:val="231F20"/>
        </w:rPr>
        <w:t>nhiễm</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và</w:t>
      </w:r>
      <w:r>
        <w:rPr>
          <w:color w:val="231F20"/>
          <w:spacing w:val="-10"/>
        </w:rPr>
        <w:t> </w:t>
      </w:r>
      <w:r>
        <w:rPr>
          <w:color w:val="231F20"/>
        </w:rPr>
        <w:t>sinh</w:t>
      </w:r>
      <w:r>
        <w:rPr>
          <w:color w:val="231F20"/>
          <w:spacing w:val="-11"/>
        </w:rPr>
        <w:t> </w:t>
      </w:r>
      <w:r>
        <w:rPr>
          <w:color w:val="231F20"/>
          <w:spacing w:val="-4"/>
        </w:rPr>
        <w:t>vào </w:t>
      </w:r>
      <w:r>
        <w:rPr>
          <w:color w:val="231F20"/>
        </w:rPr>
        <w:t>các tĩnh lự thứ hai, thứ ba, thứ tư.</w:t>
      </w:r>
    </w:p>
    <w:p>
      <w:pPr>
        <w:pStyle w:val="BodyText"/>
        <w:spacing w:line="273" w:lineRule="auto" w:before="117"/>
        <w:ind w:left="393" w:right="106"/>
      </w:pPr>
      <w:r>
        <w:rPr>
          <w:color w:val="231F20"/>
        </w:rPr>
        <w:t>Thành tựu được hai thứ tĩnh lự và đoạn trừ: Tức là hàng phàm phu sinh ở cõi dục, không thọ học xứ, nhưng lìa hết một phẩm đến chín phẩm nhiễm ở cõi dục và sinh vào tĩnh lự thứ nhất.</w:t>
      </w:r>
    </w:p>
    <w:p>
      <w:pPr>
        <w:pStyle w:val="BodyText"/>
        <w:spacing w:line="273" w:lineRule="auto" w:before="117"/>
        <w:ind w:left="393" w:right="106"/>
      </w:pPr>
      <w:r>
        <w:rPr>
          <w:color w:val="231F20"/>
        </w:rPr>
        <w:t>Thành tựu được ba thứ biệt giải thoát, tĩnh lự và vô lậu: Tức là bậc</w:t>
      </w:r>
      <w:r>
        <w:rPr>
          <w:color w:val="231F20"/>
          <w:spacing w:val="-14"/>
        </w:rPr>
        <w:t> </w:t>
      </w:r>
      <w:r>
        <w:rPr>
          <w:color w:val="231F20"/>
        </w:rPr>
        <w:t>Thánh</w:t>
      </w:r>
      <w:r>
        <w:rPr>
          <w:color w:val="231F20"/>
          <w:spacing w:val="-8"/>
        </w:rPr>
        <w:t> </w:t>
      </w:r>
      <w:r>
        <w:rPr>
          <w:color w:val="231F20"/>
        </w:rPr>
        <w:t>sinh</w:t>
      </w:r>
      <w:r>
        <w:rPr>
          <w:color w:val="231F20"/>
          <w:spacing w:val="-9"/>
        </w:rPr>
        <w:t> </w:t>
      </w:r>
      <w:r>
        <w:rPr>
          <w:color w:val="231F20"/>
        </w:rPr>
        <w:t>ở</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thọ</w:t>
      </w:r>
      <w:r>
        <w:rPr>
          <w:color w:val="231F20"/>
          <w:spacing w:val="-8"/>
        </w:rPr>
        <w:t> </w:t>
      </w:r>
      <w:r>
        <w:rPr>
          <w:color w:val="231F20"/>
        </w:rPr>
        <w:t>nhận</w:t>
      </w:r>
      <w:r>
        <w:rPr>
          <w:color w:val="231F20"/>
          <w:spacing w:val="-8"/>
        </w:rPr>
        <w:t> </w:t>
      </w:r>
      <w:r>
        <w:rPr>
          <w:color w:val="231F20"/>
        </w:rPr>
        <w:t>học</w:t>
      </w:r>
      <w:r>
        <w:rPr>
          <w:color w:val="231F20"/>
          <w:spacing w:val="-8"/>
        </w:rPr>
        <w:t> </w:t>
      </w:r>
      <w:r>
        <w:rPr>
          <w:color w:val="231F20"/>
        </w:rPr>
        <w:t>xứ,</w:t>
      </w:r>
      <w:r>
        <w:rPr>
          <w:color w:val="231F20"/>
          <w:spacing w:val="-9"/>
        </w:rPr>
        <w:t> </w:t>
      </w:r>
      <w:r>
        <w:rPr>
          <w:color w:val="231F20"/>
        </w:rPr>
        <w:t>nhưng</w:t>
      </w:r>
      <w:r>
        <w:rPr>
          <w:color w:val="231F20"/>
          <w:spacing w:val="-8"/>
        </w:rPr>
        <w:t> </w:t>
      </w:r>
      <w:r>
        <w:rPr>
          <w:color w:val="231F20"/>
        </w:rPr>
        <w:t>chưa</w:t>
      </w:r>
      <w:r>
        <w:rPr>
          <w:color w:val="231F20"/>
          <w:spacing w:val="-8"/>
        </w:rPr>
        <w:t> </w:t>
      </w:r>
      <w:r>
        <w:rPr>
          <w:color w:val="231F20"/>
        </w:rPr>
        <w:t>lìa</w:t>
      </w:r>
      <w:r>
        <w:rPr>
          <w:color w:val="231F20"/>
          <w:spacing w:val="-8"/>
        </w:rPr>
        <w:t> </w:t>
      </w:r>
      <w:r>
        <w:rPr>
          <w:color w:val="231F20"/>
        </w:rPr>
        <w:t>hết</w:t>
      </w:r>
      <w:r>
        <w:rPr>
          <w:color w:val="231F20"/>
          <w:spacing w:val="-9"/>
        </w:rPr>
        <w:t> </w:t>
      </w:r>
      <w:r>
        <w:rPr>
          <w:color w:val="231F20"/>
        </w:rPr>
        <w:t>nhiễm ở cõi dục.</w:t>
      </w:r>
    </w:p>
    <w:p>
      <w:pPr>
        <w:pStyle w:val="BodyText"/>
        <w:spacing w:line="273" w:lineRule="auto" w:before="116"/>
        <w:ind w:left="393" w:right="106"/>
      </w:pPr>
      <w:r>
        <w:rPr>
          <w:color w:val="231F20"/>
        </w:rPr>
        <w:t>Thành tựu được ba thứ biệt giải thoát, tĩnh lự và đoạn trừ: </w:t>
      </w:r>
      <w:r>
        <w:rPr>
          <w:color w:val="231F20"/>
          <w:spacing w:val="-4"/>
        </w:rPr>
        <w:t>Tức </w:t>
      </w:r>
      <w:r>
        <w:rPr>
          <w:color w:val="231F20"/>
        </w:rPr>
        <w:t>là</w:t>
      </w:r>
      <w:r>
        <w:rPr>
          <w:color w:val="231F20"/>
          <w:spacing w:val="-9"/>
        </w:rPr>
        <w:t> </w:t>
      </w:r>
      <w:r>
        <w:rPr>
          <w:color w:val="231F20"/>
        </w:rPr>
        <w:t>hàng</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sinh</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thọ</w:t>
      </w:r>
      <w:r>
        <w:rPr>
          <w:color w:val="231F20"/>
          <w:spacing w:val="-8"/>
        </w:rPr>
        <w:t> </w:t>
      </w:r>
      <w:r>
        <w:rPr>
          <w:color w:val="231F20"/>
        </w:rPr>
        <w:t>nhận</w:t>
      </w:r>
      <w:r>
        <w:rPr>
          <w:color w:val="231F20"/>
          <w:spacing w:val="-8"/>
        </w:rPr>
        <w:t> </w:t>
      </w:r>
      <w:r>
        <w:rPr>
          <w:color w:val="231F20"/>
        </w:rPr>
        <w:t>học</w:t>
      </w:r>
      <w:r>
        <w:rPr>
          <w:color w:val="231F20"/>
          <w:spacing w:val="-9"/>
        </w:rPr>
        <w:t> </w:t>
      </w:r>
      <w:r>
        <w:rPr>
          <w:color w:val="231F20"/>
        </w:rPr>
        <w:t>xứ,</w:t>
      </w:r>
      <w:r>
        <w:rPr>
          <w:color w:val="231F20"/>
          <w:spacing w:val="-8"/>
        </w:rPr>
        <w:t> </w:t>
      </w:r>
      <w:r>
        <w:rPr>
          <w:color w:val="231F20"/>
        </w:rPr>
        <w:t>đã</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được một phẩm đến chín phẩm nhiễm ở cõi dục.</w:t>
      </w:r>
    </w:p>
    <w:p>
      <w:pPr>
        <w:pStyle w:val="BodyText"/>
        <w:spacing w:line="273" w:lineRule="auto" w:before="117"/>
        <w:ind w:left="393" w:right="106"/>
      </w:pPr>
      <w:r>
        <w:rPr>
          <w:color w:val="231F20"/>
        </w:rPr>
        <w:t>Thành tựu được ba thứ tĩnh lự, vô lậu và đoạn trừ: Tức là bậc Thánh</w:t>
      </w:r>
      <w:r>
        <w:rPr>
          <w:color w:val="231F20"/>
          <w:spacing w:val="-8"/>
        </w:rPr>
        <w:t> </w:t>
      </w:r>
      <w:r>
        <w:rPr>
          <w:color w:val="231F20"/>
        </w:rPr>
        <w:t>sinh</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không</w:t>
      </w:r>
      <w:r>
        <w:rPr>
          <w:color w:val="231F20"/>
          <w:spacing w:val="-8"/>
        </w:rPr>
        <w:t> </w:t>
      </w:r>
      <w:r>
        <w:rPr>
          <w:color w:val="231F20"/>
        </w:rPr>
        <w:t>thọ</w:t>
      </w:r>
      <w:r>
        <w:rPr>
          <w:color w:val="231F20"/>
          <w:spacing w:val="-7"/>
        </w:rPr>
        <w:t> </w:t>
      </w:r>
      <w:r>
        <w:rPr>
          <w:color w:val="231F20"/>
        </w:rPr>
        <w:t>học</w:t>
      </w:r>
      <w:r>
        <w:rPr>
          <w:color w:val="231F20"/>
          <w:spacing w:val="-7"/>
        </w:rPr>
        <w:t> </w:t>
      </w:r>
      <w:r>
        <w:rPr>
          <w:color w:val="231F20"/>
        </w:rPr>
        <w:t>xứ,</w:t>
      </w:r>
      <w:r>
        <w:rPr>
          <w:color w:val="231F20"/>
          <w:spacing w:val="-7"/>
        </w:rPr>
        <w:t> </w:t>
      </w:r>
      <w:r>
        <w:rPr>
          <w:color w:val="231F20"/>
        </w:rPr>
        <w:t>đã</w:t>
      </w:r>
      <w:r>
        <w:rPr>
          <w:color w:val="231F20"/>
          <w:spacing w:val="-7"/>
        </w:rPr>
        <w:t> </w:t>
      </w:r>
      <w:r>
        <w:rPr>
          <w:color w:val="231F20"/>
        </w:rPr>
        <w:t>lìa</w:t>
      </w:r>
      <w:r>
        <w:rPr>
          <w:color w:val="231F20"/>
          <w:spacing w:val="-8"/>
        </w:rPr>
        <w:t> </w:t>
      </w:r>
      <w:r>
        <w:rPr>
          <w:color w:val="231F20"/>
        </w:rPr>
        <w:t>từ</w:t>
      </w:r>
      <w:r>
        <w:rPr>
          <w:color w:val="231F20"/>
          <w:spacing w:val="-7"/>
        </w:rPr>
        <w:t> </w:t>
      </w:r>
      <w:r>
        <w:rPr>
          <w:color w:val="231F20"/>
        </w:rPr>
        <w:t>một</w:t>
      </w:r>
      <w:r>
        <w:rPr>
          <w:color w:val="231F20"/>
          <w:spacing w:val="-7"/>
        </w:rPr>
        <w:t> </w:t>
      </w:r>
      <w:r>
        <w:rPr>
          <w:color w:val="231F20"/>
        </w:rPr>
        <w:t>phẩm</w:t>
      </w:r>
      <w:r>
        <w:rPr>
          <w:color w:val="231F20"/>
          <w:spacing w:val="-7"/>
        </w:rPr>
        <w:t> </w:t>
      </w:r>
      <w:r>
        <w:rPr>
          <w:color w:val="231F20"/>
        </w:rPr>
        <w:t>đến</w:t>
      </w:r>
      <w:r>
        <w:rPr>
          <w:color w:val="231F20"/>
          <w:spacing w:val="-7"/>
        </w:rPr>
        <w:t> </w:t>
      </w:r>
      <w:r>
        <w:rPr>
          <w:color w:val="231F20"/>
        </w:rPr>
        <w:t>chín phẩm nhiễm ở cõi dục, sinh vào tĩnh lự thứ</w:t>
      </w:r>
      <w:r>
        <w:rPr>
          <w:color w:val="231F20"/>
          <w:spacing w:val="-2"/>
        </w:rPr>
        <w:t> </w:t>
      </w:r>
      <w:r>
        <w:rPr>
          <w:color w:val="231F20"/>
        </w:rPr>
        <w:t>nhất.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jc w:val="left"/>
      </w:pPr>
      <w:r>
        <w:rPr>
          <w:color w:val="231F20"/>
        </w:rPr>
        <w:t>Thành</w:t>
      </w:r>
      <w:r>
        <w:rPr>
          <w:color w:val="231F20"/>
          <w:spacing w:val="-9"/>
        </w:rPr>
        <w:t> </w:t>
      </w:r>
      <w:r>
        <w:rPr>
          <w:color w:val="231F20"/>
        </w:rPr>
        <w:t>tự</w:t>
      </w:r>
      <w:r>
        <w:rPr>
          <w:color w:val="231F20"/>
          <w:spacing w:val="-8"/>
        </w:rPr>
        <w:t> </w:t>
      </w:r>
      <w:r>
        <w:rPr>
          <w:color w:val="231F20"/>
        </w:rPr>
        <w:t>được</w:t>
      </w:r>
      <w:r>
        <w:rPr>
          <w:color w:val="231F20"/>
          <w:spacing w:val="-8"/>
        </w:rPr>
        <w:t> </w:t>
      </w:r>
      <w:r>
        <w:rPr>
          <w:color w:val="231F20"/>
        </w:rPr>
        <w:t>cả</w:t>
      </w:r>
      <w:r>
        <w:rPr>
          <w:color w:val="231F20"/>
          <w:spacing w:val="-8"/>
        </w:rPr>
        <w:t> </w:t>
      </w:r>
      <w:r>
        <w:rPr>
          <w:color w:val="231F20"/>
        </w:rPr>
        <w:t>bốn</w:t>
      </w:r>
      <w:r>
        <w:rPr>
          <w:color w:val="231F20"/>
          <w:spacing w:val="-9"/>
        </w:rPr>
        <w:t> </w:t>
      </w:r>
      <w:r>
        <w:rPr>
          <w:color w:val="231F20"/>
        </w:rPr>
        <w:t>thứ:</w:t>
      </w:r>
      <w:r>
        <w:rPr>
          <w:color w:val="231F20"/>
          <w:spacing w:val="-13"/>
        </w:rPr>
        <w:t> </w:t>
      </w:r>
      <w:r>
        <w:rPr>
          <w:color w:val="231F20"/>
        </w:rPr>
        <w:t>Tức</w:t>
      </w:r>
      <w:r>
        <w:rPr>
          <w:color w:val="231F20"/>
          <w:spacing w:val="-8"/>
        </w:rPr>
        <w:t> </w:t>
      </w:r>
      <w:r>
        <w:rPr>
          <w:color w:val="231F20"/>
        </w:rPr>
        <w:t>là</w:t>
      </w:r>
      <w:r>
        <w:rPr>
          <w:color w:val="231F20"/>
          <w:spacing w:val="-8"/>
        </w:rPr>
        <w:t> </w:t>
      </w:r>
      <w:r>
        <w:rPr>
          <w:color w:val="231F20"/>
        </w:rPr>
        <w:t>bậc</w:t>
      </w:r>
      <w:r>
        <w:rPr>
          <w:color w:val="231F20"/>
          <w:spacing w:val="-13"/>
        </w:rPr>
        <w:t> </w:t>
      </w:r>
      <w:r>
        <w:rPr>
          <w:color w:val="231F20"/>
        </w:rPr>
        <w:t>Thánh</w:t>
      </w:r>
      <w:r>
        <w:rPr>
          <w:color w:val="231F20"/>
          <w:spacing w:val="-9"/>
        </w:rPr>
        <w:t> </w:t>
      </w:r>
      <w:r>
        <w:rPr>
          <w:color w:val="231F20"/>
        </w:rPr>
        <w:t>sinh</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thọ nhận học xứ, lìa hết nhiễm từ một phẩm đến chín phẩm ở cõi dục.</w:t>
      </w:r>
    </w:p>
    <w:p>
      <w:pPr>
        <w:pStyle w:val="BodyText"/>
        <w:spacing w:line="268" w:lineRule="auto" w:before="113"/>
        <w:ind w:right="375"/>
        <w:jc w:val="left"/>
      </w:pPr>
      <w:r>
        <w:rPr>
          <w:i/>
          <w:color w:val="231F20"/>
        </w:rPr>
        <w:t>Hỏi: </w:t>
      </w:r>
      <w:r>
        <w:rPr>
          <w:color w:val="231F20"/>
        </w:rPr>
        <w:t>Bốn thứ luật nghi này có bao nhiêu thứ tùy tâm chuyển, bao nhiêu thứ không tùy tâm chuyển?</w:t>
      </w:r>
    </w:p>
    <w:p>
      <w:pPr>
        <w:pStyle w:val="BodyText"/>
        <w:ind w:left="677" w:firstLine="0"/>
        <w:jc w:val="left"/>
      </w:pPr>
      <w:r>
        <w:rPr>
          <w:i/>
          <w:color w:val="231F20"/>
        </w:rPr>
        <w:t>Đáp: </w:t>
      </w:r>
      <w:r>
        <w:rPr>
          <w:color w:val="231F20"/>
        </w:rPr>
        <w:t>Có ba thứ tùy tâm chuyển, một thứ không tùy tâm chuyển.</w:t>
      </w:r>
    </w:p>
    <w:p>
      <w:pPr>
        <w:pStyle w:val="BodyText"/>
        <w:spacing w:before="36"/>
        <w:ind w:firstLine="0"/>
        <w:jc w:val="left"/>
      </w:pPr>
      <w:r>
        <w:rPr>
          <w:color w:val="231F20"/>
        </w:rPr>
        <w:t>Đó là luật nghi biệt giải thoát.</w:t>
      </w:r>
    </w:p>
    <w:p>
      <w:pPr>
        <w:pStyle w:val="BodyText"/>
        <w:spacing w:before="150"/>
        <w:ind w:left="677" w:firstLine="0"/>
      </w:pPr>
      <w:r>
        <w:rPr>
          <w:i/>
          <w:color w:val="231F20"/>
        </w:rPr>
        <w:t>Hỏi: </w:t>
      </w:r>
      <w:r>
        <w:rPr>
          <w:color w:val="231F20"/>
        </w:rPr>
        <w:t>Vì sao luật nghi biệt giải thoát không tùy tâm chuyển?</w:t>
      </w:r>
    </w:p>
    <w:p>
      <w:pPr>
        <w:pStyle w:val="BodyText"/>
        <w:spacing w:line="268" w:lineRule="auto" w:before="149"/>
        <w:ind w:right="391"/>
      </w:pPr>
      <w:r>
        <w:rPr>
          <w:i/>
          <w:color w:val="231F20"/>
        </w:rPr>
        <w:t>Đáp: </w:t>
      </w:r>
      <w:r>
        <w:rPr>
          <w:color w:val="231F20"/>
        </w:rPr>
        <w:t>Vì luật nghi biệt giải thoát vừa thô vừa nặng. Còn luật nghi tùy tâm chuyển thì tế và nhẹ.</w:t>
      </w:r>
    </w:p>
    <w:p>
      <w:pPr>
        <w:pStyle w:val="BodyText"/>
        <w:spacing w:line="268" w:lineRule="auto"/>
        <w:ind w:right="390"/>
      </w:pPr>
      <w:r>
        <w:rPr>
          <w:color w:val="231F20"/>
        </w:rPr>
        <w:t>Có</w:t>
      </w:r>
      <w:r>
        <w:rPr>
          <w:color w:val="231F20"/>
          <w:spacing w:val="-8"/>
        </w:rPr>
        <w:t> </w:t>
      </w:r>
      <w:r>
        <w:rPr>
          <w:color w:val="231F20"/>
        </w:rPr>
        <w:t>thuyết</w:t>
      </w:r>
      <w:r>
        <w:rPr>
          <w:color w:val="231F20"/>
          <w:spacing w:val="-7"/>
        </w:rPr>
        <w:t> </w:t>
      </w:r>
      <w:r>
        <w:rPr>
          <w:color w:val="231F20"/>
        </w:rPr>
        <w:t>nói:</w:t>
      </w:r>
      <w:r>
        <w:rPr>
          <w:color w:val="231F20"/>
          <w:spacing w:val="-12"/>
        </w:rPr>
        <w:t> </w:t>
      </w:r>
      <w:r>
        <w:rPr>
          <w:color w:val="231F20"/>
        </w:rPr>
        <w:t>Vì</w:t>
      </w:r>
      <w:r>
        <w:rPr>
          <w:color w:val="231F20"/>
          <w:spacing w:val="-8"/>
        </w:rPr>
        <w:t> </w:t>
      </w:r>
      <w:r>
        <w:rPr>
          <w:color w:val="231F20"/>
        </w:rPr>
        <w:t>luật</w:t>
      </w:r>
      <w:r>
        <w:rPr>
          <w:color w:val="231F20"/>
          <w:spacing w:val="-8"/>
        </w:rPr>
        <w:t> </w:t>
      </w:r>
      <w:r>
        <w:rPr>
          <w:color w:val="231F20"/>
        </w:rPr>
        <w:t>nghi</w:t>
      </w:r>
      <w:r>
        <w:rPr>
          <w:color w:val="231F20"/>
          <w:spacing w:val="-8"/>
        </w:rPr>
        <w:t> </w:t>
      </w:r>
      <w:r>
        <w:rPr>
          <w:color w:val="231F20"/>
        </w:rPr>
        <w:t>biệt</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còn</w:t>
      </w:r>
      <w:r>
        <w:rPr>
          <w:color w:val="231F20"/>
          <w:spacing w:val="-7"/>
        </w:rPr>
        <w:t> </w:t>
      </w:r>
      <w:r>
        <w:rPr>
          <w:color w:val="231F20"/>
        </w:rPr>
        <w:t>bị</w:t>
      </w:r>
      <w:r>
        <w:rPr>
          <w:color w:val="231F20"/>
          <w:spacing w:val="-7"/>
        </w:rPr>
        <w:t> </w:t>
      </w:r>
      <w:r>
        <w:rPr>
          <w:color w:val="231F20"/>
        </w:rPr>
        <w:t>giới</w:t>
      </w:r>
      <w:r>
        <w:rPr>
          <w:color w:val="231F20"/>
          <w:spacing w:val="-8"/>
        </w:rPr>
        <w:t> </w:t>
      </w:r>
      <w:r>
        <w:rPr>
          <w:color w:val="231F20"/>
        </w:rPr>
        <w:t>ác</w:t>
      </w:r>
      <w:r>
        <w:rPr>
          <w:color w:val="231F20"/>
          <w:spacing w:val="-7"/>
        </w:rPr>
        <w:t> </w:t>
      </w:r>
      <w:r>
        <w:rPr>
          <w:color w:val="231F20"/>
        </w:rPr>
        <w:t>làm</w:t>
      </w:r>
      <w:r>
        <w:rPr>
          <w:color w:val="231F20"/>
          <w:spacing w:val="-8"/>
        </w:rPr>
        <w:t> </w:t>
      </w:r>
      <w:r>
        <w:rPr>
          <w:color w:val="231F20"/>
        </w:rPr>
        <w:t>tổn hại, khuất phục. Còn luật nghi tùy tâm chuyển thì không bị giới </w:t>
      </w:r>
      <w:r>
        <w:rPr>
          <w:color w:val="231F20"/>
          <w:spacing w:val="-7"/>
        </w:rPr>
        <w:t>ác </w:t>
      </w:r>
      <w:r>
        <w:rPr>
          <w:color w:val="231F20"/>
        </w:rPr>
        <w:t>làm tổn hại và khuất phục.</w:t>
      </w:r>
    </w:p>
    <w:p>
      <w:pPr>
        <w:pStyle w:val="BodyText"/>
        <w:spacing w:line="268" w:lineRule="auto"/>
        <w:ind w:right="390"/>
      </w:pPr>
      <w:r>
        <w:rPr>
          <w:color w:val="231F20"/>
        </w:rPr>
        <w:t>Có thuyết cho: Luật nghi biệt giải thoát bị ý lạc ác, ý lạc hại làm tổn hại và khuất phục. Còn luật nghi tùy tâm chuyển thì không bị chúng làm tổn hại và khuất phục.</w:t>
      </w:r>
    </w:p>
    <w:p>
      <w:pPr>
        <w:pStyle w:val="BodyText"/>
        <w:spacing w:line="268" w:lineRule="auto" w:before="113"/>
        <w:ind w:right="389"/>
      </w:pPr>
      <w:r>
        <w:rPr>
          <w:color w:val="231F20"/>
        </w:rPr>
        <w:t>Có thuyết nêu: Luật nghi biệt giải thoát thì thế mạnh, công dụng</w:t>
      </w:r>
      <w:r>
        <w:rPr>
          <w:color w:val="231F20"/>
          <w:spacing w:val="-6"/>
        </w:rPr>
        <w:t> </w:t>
      </w:r>
      <w:r>
        <w:rPr>
          <w:color w:val="231F20"/>
        </w:rPr>
        <w:t>chậm</w:t>
      </w:r>
      <w:r>
        <w:rPr>
          <w:color w:val="231F20"/>
          <w:spacing w:val="-6"/>
        </w:rPr>
        <w:t> </w:t>
      </w:r>
      <w:r>
        <w:rPr>
          <w:color w:val="231F20"/>
        </w:rPr>
        <w:t>chạp,</w:t>
      </w:r>
      <w:r>
        <w:rPr>
          <w:color w:val="231F20"/>
          <w:spacing w:val="-6"/>
        </w:rPr>
        <w:t> </w:t>
      </w:r>
      <w:r>
        <w:rPr>
          <w:color w:val="231F20"/>
        </w:rPr>
        <w:t>đi</w:t>
      </w:r>
      <w:r>
        <w:rPr>
          <w:color w:val="231F20"/>
          <w:spacing w:val="-6"/>
        </w:rPr>
        <w:t> </w:t>
      </w:r>
      <w:r>
        <w:rPr>
          <w:color w:val="231F20"/>
        </w:rPr>
        <w:t>không</w:t>
      </w:r>
      <w:r>
        <w:rPr>
          <w:color w:val="231F20"/>
          <w:spacing w:val="-6"/>
        </w:rPr>
        <w:t> </w:t>
      </w:r>
      <w:r>
        <w:rPr>
          <w:color w:val="231F20"/>
        </w:rPr>
        <w:t>kịp</w:t>
      </w:r>
      <w:r>
        <w:rPr>
          <w:color w:val="231F20"/>
          <w:spacing w:val="-6"/>
        </w:rPr>
        <w:t> </w:t>
      </w:r>
      <w:r>
        <w:rPr>
          <w:color w:val="231F20"/>
        </w:rPr>
        <w:t>tâm.</w:t>
      </w:r>
      <w:r>
        <w:rPr>
          <w:color w:val="231F20"/>
          <w:spacing w:val="-6"/>
        </w:rPr>
        <w:t> </w:t>
      </w:r>
      <w:r>
        <w:rPr>
          <w:color w:val="231F20"/>
        </w:rPr>
        <w:t>Còn</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tùy</w:t>
      </w:r>
      <w:r>
        <w:rPr>
          <w:color w:val="231F20"/>
          <w:spacing w:val="-6"/>
        </w:rPr>
        <w:t> </w:t>
      </w:r>
      <w:r>
        <w:rPr>
          <w:color w:val="231F20"/>
        </w:rPr>
        <w:t>tâm</w:t>
      </w:r>
      <w:r>
        <w:rPr>
          <w:color w:val="231F20"/>
          <w:spacing w:val="-6"/>
        </w:rPr>
        <w:t> </w:t>
      </w:r>
      <w:r>
        <w:rPr>
          <w:color w:val="231F20"/>
        </w:rPr>
        <w:t>chuyển</w:t>
      </w:r>
      <w:r>
        <w:rPr>
          <w:color w:val="231F20"/>
          <w:spacing w:val="-6"/>
        </w:rPr>
        <w:t> </w:t>
      </w:r>
      <w:r>
        <w:rPr>
          <w:color w:val="231F20"/>
        </w:rPr>
        <w:t>thì thế mạnh, công dụng nhanh nhẹn, lanh lợi, đi kịp tâm.</w:t>
      </w:r>
    </w:p>
    <w:p>
      <w:pPr>
        <w:pStyle w:val="BodyText"/>
        <w:ind w:left="677" w:firstLine="0"/>
      </w:pPr>
      <w:r>
        <w:rPr>
          <w:color w:val="231F20"/>
        </w:rPr>
        <w:t>Có thuyết biện: Luật nghi biệt giải thoát nương vào biểu hiện.</w:t>
      </w:r>
    </w:p>
    <w:p>
      <w:pPr>
        <w:pStyle w:val="BodyText"/>
        <w:spacing w:before="36"/>
        <w:ind w:firstLine="0"/>
      </w:pPr>
      <w:r>
        <w:rPr>
          <w:color w:val="231F20"/>
        </w:rPr>
        <w:t>Còn luật nghi tùy tâm chuyển nương vào không biểu hiện.</w:t>
      </w:r>
    </w:p>
    <w:p>
      <w:pPr>
        <w:pStyle w:val="BodyText"/>
        <w:spacing w:line="268" w:lineRule="auto" w:before="150"/>
        <w:ind w:right="391"/>
      </w:pP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0"/>
        </w:rPr>
        <w:t> </w:t>
      </w:r>
      <w:r>
        <w:rPr>
          <w:color w:val="231F20"/>
        </w:rPr>
        <w:t>Luật</w:t>
      </w:r>
      <w:r>
        <w:rPr>
          <w:color w:val="231F20"/>
          <w:spacing w:val="-10"/>
        </w:rPr>
        <w:t> </w:t>
      </w:r>
      <w:r>
        <w:rPr>
          <w:color w:val="231F20"/>
        </w:rPr>
        <w:t>nghi</w:t>
      </w:r>
      <w:r>
        <w:rPr>
          <w:color w:val="231F20"/>
          <w:spacing w:val="-10"/>
        </w:rPr>
        <w:t> </w:t>
      </w:r>
      <w:r>
        <w:rPr>
          <w:color w:val="231F20"/>
        </w:rPr>
        <w:t>biệt</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là</w:t>
      </w:r>
      <w:r>
        <w:rPr>
          <w:color w:val="231F20"/>
          <w:spacing w:val="-10"/>
        </w:rPr>
        <w:t> </w:t>
      </w:r>
      <w:r>
        <w:rPr>
          <w:color w:val="231F20"/>
        </w:rPr>
        <w:t>quả</w:t>
      </w:r>
      <w:r>
        <w:rPr>
          <w:color w:val="231F20"/>
          <w:spacing w:val="-10"/>
        </w:rPr>
        <w:t> </w:t>
      </w:r>
      <w:r>
        <w:rPr>
          <w:color w:val="231F20"/>
        </w:rPr>
        <w:t>có</w:t>
      </w:r>
      <w:r>
        <w:rPr>
          <w:color w:val="231F20"/>
          <w:spacing w:val="-10"/>
        </w:rPr>
        <w:t> </w:t>
      </w:r>
      <w:r>
        <w:rPr>
          <w:color w:val="231F20"/>
        </w:rPr>
        <w:t>biểu</w:t>
      </w:r>
      <w:r>
        <w:rPr>
          <w:color w:val="231F20"/>
          <w:spacing w:val="-10"/>
        </w:rPr>
        <w:t> </w:t>
      </w:r>
      <w:r>
        <w:rPr>
          <w:color w:val="231F20"/>
        </w:rPr>
        <w:t>hiện.</w:t>
      </w:r>
      <w:r>
        <w:rPr>
          <w:color w:val="231F20"/>
          <w:spacing w:val="-10"/>
        </w:rPr>
        <w:t> </w:t>
      </w:r>
      <w:r>
        <w:rPr>
          <w:color w:val="231F20"/>
        </w:rPr>
        <w:t>Còn luật nghi tùy tâm chuyển là quả không biểu hiện.</w:t>
      </w:r>
    </w:p>
    <w:p>
      <w:pPr>
        <w:pStyle w:val="BodyText"/>
        <w:spacing w:line="268" w:lineRule="auto" w:before="113"/>
        <w:ind w:right="390"/>
      </w:pPr>
      <w:r>
        <w:rPr>
          <w:color w:val="231F20"/>
        </w:rPr>
        <w:t>Có thuyết cho: Luật nghi biệt giải thoát là nương vào biểu</w:t>
      </w:r>
      <w:r>
        <w:rPr>
          <w:color w:val="231F20"/>
          <w:spacing w:val="-36"/>
        </w:rPr>
        <w:t> </w:t>
      </w:r>
      <w:r>
        <w:rPr>
          <w:color w:val="231F20"/>
        </w:rPr>
        <w:t>hiện là quả có biểu hiện. Còn luật nghi tùy tâm chuyển là nương vào tâm là quả của tâm.</w:t>
      </w:r>
    </w:p>
    <w:p>
      <w:pPr>
        <w:pStyle w:val="BodyText"/>
        <w:spacing w:line="271" w:lineRule="auto"/>
        <w:ind w:right="390"/>
      </w:pPr>
      <w:r>
        <w:rPr>
          <w:color w:val="231F20"/>
        </w:rPr>
        <w:t>Có</w:t>
      </w:r>
      <w:r>
        <w:rPr>
          <w:color w:val="231F20"/>
          <w:spacing w:val="-10"/>
        </w:rPr>
        <w:t> </w:t>
      </w:r>
      <w:r>
        <w:rPr>
          <w:color w:val="231F20"/>
        </w:rPr>
        <w:t>thuyết</w:t>
      </w:r>
      <w:r>
        <w:rPr>
          <w:color w:val="231F20"/>
          <w:spacing w:val="-10"/>
        </w:rPr>
        <w:t> </w:t>
      </w:r>
      <w:r>
        <w:rPr>
          <w:color w:val="231F20"/>
        </w:rPr>
        <w:t>nêu:</w:t>
      </w:r>
      <w:r>
        <w:rPr>
          <w:color w:val="231F20"/>
          <w:spacing w:val="-10"/>
        </w:rPr>
        <w:t> </w:t>
      </w:r>
      <w:r>
        <w:rPr>
          <w:color w:val="231F20"/>
        </w:rPr>
        <w:t>Luật</w:t>
      </w:r>
      <w:r>
        <w:rPr>
          <w:color w:val="231F20"/>
          <w:spacing w:val="-10"/>
        </w:rPr>
        <w:t> </w:t>
      </w:r>
      <w:r>
        <w:rPr>
          <w:color w:val="231F20"/>
        </w:rPr>
        <w:t>nghi</w:t>
      </w:r>
      <w:r>
        <w:rPr>
          <w:color w:val="231F20"/>
          <w:spacing w:val="-10"/>
        </w:rPr>
        <w:t> </w:t>
      </w:r>
      <w:r>
        <w:rPr>
          <w:color w:val="231F20"/>
        </w:rPr>
        <w:t>biệt</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thì</w:t>
      </w:r>
      <w:r>
        <w:rPr>
          <w:color w:val="231F20"/>
          <w:spacing w:val="-10"/>
        </w:rPr>
        <w:t> </w:t>
      </w:r>
      <w:r>
        <w:rPr>
          <w:color w:val="231F20"/>
        </w:rPr>
        <w:t>nương</w:t>
      </w:r>
      <w:r>
        <w:rPr>
          <w:color w:val="231F20"/>
          <w:spacing w:val="-10"/>
        </w:rPr>
        <w:t> </w:t>
      </w:r>
      <w:r>
        <w:rPr>
          <w:color w:val="231F20"/>
        </w:rPr>
        <w:t>vào</w:t>
      </w:r>
      <w:r>
        <w:rPr>
          <w:color w:val="231F20"/>
          <w:spacing w:val="-10"/>
        </w:rPr>
        <w:t> </w:t>
      </w:r>
      <w:r>
        <w:rPr>
          <w:color w:val="231F20"/>
        </w:rPr>
        <w:t>bộ</w:t>
      </w:r>
      <w:r>
        <w:rPr>
          <w:color w:val="231F20"/>
          <w:spacing w:val="-10"/>
        </w:rPr>
        <w:t> </w:t>
      </w:r>
      <w:r>
        <w:rPr>
          <w:color w:val="231F20"/>
        </w:rPr>
        <w:t>chúng đông người hòa hợp thọ trì mà được. Còn luật nghi tùy tâm chuyển thì chỉ nương vào pháp mà được.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Có thuyết biện: Luật nghi biệt giải thoát thì nương vào người khác mà được. còn luật nghi tùy tâm chuyển thì nương vào chính mình mà được.</w:t>
      </w:r>
    </w:p>
    <w:p>
      <w:pPr>
        <w:pStyle w:val="BodyText"/>
        <w:spacing w:line="273" w:lineRule="auto" w:before="111"/>
        <w:ind w:left="393" w:right="106"/>
      </w:pP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7"/>
        </w:rPr>
        <w:t> </w:t>
      </w:r>
      <w:r>
        <w:rPr>
          <w:color w:val="231F20"/>
        </w:rPr>
        <w:t>Luật</w:t>
      </w:r>
      <w:r>
        <w:rPr>
          <w:color w:val="231F20"/>
          <w:spacing w:val="-7"/>
        </w:rPr>
        <w:t> </w:t>
      </w:r>
      <w:r>
        <w:rPr>
          <w:color w:val="231F20"/>
        </w:rPr>
        <w:t>nghi</w:t>
      </w:r>
      <w:r>
        <w:rPr>
          <w:color w:val="231F20"/>
          <w:spacing w:val="-7"/>
        </w:rPr>
        <w:t> </w:t>
      </w:r>
      <w:r>
        <w:rPr>
          <w:color w:val="231F20"/>
        </w:rPr>
        <w:t>biệt</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thì</w:t>
      </w:r>
      <w:r>
        <w:rPr>
          <w:color w:val="231F20"/>
          <w:spacing w:val="-7"/>
        </w:rPr>
        <w:t> </w:t>
      </w:r>
      <w:r>
        <w:rPr>
          <w:color w:val="231F20"/>
        </w:rPr>
        <w:t>không</w:t>
      </w:r>
      <w:r>
        <w:rPr>
          <w:color w:val="231F20"/>
          <w:spacing w:val="-6"/>
        </w:rPr>
        <w:t> </w:t>
      </w:r>
      <w:r>
        <w:rPr>
          <w:color w:val="231F20"/>
        </w:rPr>
        <w:t>cùng</w:t>
      </w:r>
      <w:r>
        <w:rPr>
          <w:color w:val="231F20"/>
          <w:spacing w:val="-7"/>
        </w:rPr>
        <w:t> </w:t>
      </w:r>
      <w:r>
        <w:rPr>
          <w:color w:val="231F20"/>
        </w:rPr>
        <w:t>với</w:t>
      </w:r>
      <w:r>
        <w:rPr>
          <w:color w:val="231F20"/>
          <w:spacing w:val="-7"/>
        </w:rPr>
        <w:t> </w:t>
      </w:r>
      <w:r>
        <w:rPr>
          <w:color w:val="231F20"/>
          <w:spacing w:val="-3"/>
        </w:rPr>
        <w:t>tâm, </w:t>
      </w:r>
      <w:r>
        <w:rPr>
          <w:color w:val="231F20"/>
        </w:rPr>
        <w:t>một sinh, một trụ, một diệt. Còn luật nghi tùy tâm chuyển thì cùng với tâm một sinh, một trụ, một</w:t>
      </w:r>
      <w:r>
        <w:rPr>
          <w:color w:val="231F20"/>
          <w:spacing w:val="-2"/>
        </w:rPr>
        <w:t> </w:t>
      </w:r>
      <w:r>
        <w:rPr>
          <w:color w:val="231F20"/>
        </w:rPr>
        <w:t>diệt.</w:t>
      </w:r>
    </w:p>
    <w:p>
      <w:pPr>
        <w:pStyle w:val="BodyText"/>
        <w:spacing w:line="273" w:lineRule="auto" w:before="111"/>
        <w:ind w:left="393" w:right="106"/>
      </w:pPr>
      <w:r>
        <w:rPr>
          <w:color w:val="231F20"/>
        </w:rPr>
        <w:t>Có</w:t>
      </w:r>
      <w:r>
        <w:rPr>
          <w:color w:val="231F20"/>
          <w:spacing w:val="-5"/>
        </w:rPr>
        <w:t> </w:t>
      </w:r>
      <w:r>
        <w:rPr>
          <w:color w:val="231F20"/>
        </w:rPr>
        <w:t>thuyết</w:t>
      </w:r>
      <w:r>
        <w:rPr>
          <w:color w:val="231F20"/>
          <w:spacing w:val="-5"/>
        </w:rPr>
        <w:t> </w:t>
      </w:r>
      <w:r>
        <w:rPr>
          <w:color w:val="231F20"/>
        </w:rPr>
        <w:t>cho:</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biệt</w:t>
      </w:r>
      <w:r>
        <w:rPr>
          <w:color w:val="231F20"/>
          <w:spacing w:val="-6"/>
        </w:rPr>
        <w:t> </w:t>
      </w:r>
      <w:r>
        <w:rPr>
          <w:color w:val="231F20"/>
        </w:rPr>
        <w:t>giải</w:t>
      </w:r>
      <w:r>
        <w:rPr>
          <w:color w:val="231F20"/>
          <w:spacing w:val="-6"/>
        </w:rPr>
        <w:t> </w:t>
      </w:r>
      <w:r>
        <w:rPr>
          <w:color w:val="231F20"/>
        </w:rPr>
        <w:t>thoát</w:t>
      </w:r>
      <w:r>
        <w:rPr>
          <w:color w:val="231F20"/>
          <w:spacing w:val="-5"/>
        </w:rPr>
        <w:t> </w:t>
      </w:r>
      <w:r>
        <w:rPr>
          <w:color w:val="231F20"/>
        </w:rPr>
        <w:t>thì</w:t>
      </w:r>
      <w:r>
        <w:rPr>
          <w:color w:val="231F20"/>
          <w:spacing w:val="-5"/>
        </w:rPr>
        <w:t> </w:t>
      </w:r>
      <w:r>
        <w:rPr>
          <w:color w:val="231F20"/>
        </w:rPr>
        <w:t>không</w:t>
      </w:r>
      <w:r>
        <w:rPr>
          <w:color w:val="231F20"/>
          <w:spacing w:val="-5"/>
        </w:rPr>
        <w:t> </w:t>
      </w:r>
      <w:r>
        <w:rPr>
          <w:color w:val="231F20"/>
        </w:rPr>
        <w:t>cùng</w:t>
      </w:r>
      <w:r>
        <w:rPr>
          <w:color w:val="231F20"/>
          <w:spacing w:val="-5"/>
        </w:rPr>
        <w:t> </w:t>
      </w:r>
      <w:r>
        <w:rPr>
          <w:color w:val="231F20"/>
        </w:rPr>
        <w:t>với</w:t>
      </w:r>
      <w:r>
        <w:rPr>
          <w:color w:val="231F20"/>
          <w:spacing w:val="-6"/>
        </w:rPr>
        <w:t> </w:t>
      </w:r>
      <w:r>
        <w:rPr>
          <w:color w:val="231F20"/>
        </w:rPr>
        <w:t>tâm có</w:t>
      </w:r>
      <w:r>
        <w:rPr>
          <w:color w:val="231F20"/>
          <w:spacing w:val="-8"/>
        </w:rPr>
        <w:t> </w:t>
      </w:r>
      <w:r>
        <w:rPr>
          <w:color w:val="231F20"/>
        </w:rPr>
        <w:t>một</w:t>
      </w:r>
      <w:r>
        <w:rPr>
          <w:color w:val="231F20"/>
          <w:spacing w:val="-8"/>
        </w:rPr>
        <w:t> </w:t>
      </w:r>
      <w:r>
        <w:rPr>
          <w:color w:val="231F20"/>
        </w:rPr>
        <w:t>quả,</w:t>
      </w:r>
      <w:r>
        <w:rPr>
          <w:color w:val="231F20"/>
          <w:spacing w:val="-7"/>
        </w:rPr>
        <w:t> </w:t>
      </w:r>
      <w:r>
        <w:rPr>
          <w:color w:val="231F20"/>
        </w:rPr>
        <w:t>một</w:t>
      </w:r>
      <w:r>
        <w:rPr>
          <w:color w:val="231F20"/>
          <w:spacing w:val="-8"/>
        </w:rPr>
        <w:t> </w:t>
      </w:r>
      <w:r>
        <w:rPr>
          <w:color w:val="231F20"/>
        </w:rPr>
        <w:t>đẳng</w:t>
      </w:r>
      <w:r>
        <w:rPr>
          <w:color w:val="231F20"/>
          <w:spacing w:val="-8"/>
        </w:rPr>
        <w:t> </w:t>
      </w:r>
      <w:r>
        <w:rPr>
          <w:color w:val="231F20"/>
        </w:rPr>
        <w:t>lưu,</w:t>
      </w:r>
      <w:r>
        <w:rPr>
          <w:color w:val="231F20"/>
          <w:spacing w:val="-7"/>
        </w:rPr>
        <w:t> </w:t>
      </w:r>
      <w:r>
        <w:rPr>
          <w:color w:val="231F20"/>
        </w:rPr>
        <w:t>một</w:t>
      </w:r>
      <w:r>
        <w:rPr>
          <w:color w:val="231F20"/>
          <w:spacing w:val="-8"/>
        </w:rPr>
        <w:t> </w:t>
      </w:r>
      <w:r>
        <w:rPr>
          <w:color w:val="231F20"/>
        </w:rPr>
        <w:t>dị</w:t>
      </w:r>
      <w:r>
        <w:rPr>
          <w:color w:val="231F20"/>
          <w:spacing w:val="-7"/>
        </w:rPr>
        <w:t> </w:t>
      </w:r>
      <w:r>
        <w:rPr>
          <w:color w:val="231F20"/>
        </w:rPr>
        <w:t>thục.</w:t>
      </w:r>
      <w:r>
        <w:rPr>
          <w:color w:val="231F20"/>
          <w:spacing w:val="-8"/>
        </w:rPr>
        <w:t> </w:t>
      </w:r>
      <w:r>
        <w:rPr>
          <w:color w:val="231F20"/>
        </w:rPr>
        <w:t>Còn</w:t>
      </w:r>
      <w:r>
        <w:rPr>
          <w:color w:val="231F20"/>
          <w:spacing w:val="-8"/>
        </w:rPr>
        <w:t> </w:t>
      </w:r>
      <w:r>
        <w:rPr>
          <w:color w:val="231F20"/>
        </w:rPr>
        <w:t>luật</w:t>
      </w:r>
      <w:r>
        <w:rPr>
          <w:color w:val="231F20"/>
          <w:spacing w:val="-7"/>
        </w:rPr>
        <w:t> </w:t>
      </w:r>
      <w:r>
        <w:rPr>
          <w:color w:val="231F20"/>
        </w:rPr>
        <w:t>nghi</w:t>
      </w:r>
      <w:r>
        <w:rPr>
          <w:color w:val="231F20"/>
          <w:spacing w:val="-8"/>
        </w:rPr>
        <w:t> </w:t>
      </w:r>
      <w:r>
        <w:rPr>
          <w:color w:val="231F20"/>
        </w:rPr>
        <w:t>tùy</w:t>
      </w:r>
      <w:r>
        <w:rPr>
          <w:color w:val="231F20"/>
          <w:spacing w:val="-7"/>
        </w:rPr>
        <w:t> </w:t>
      </w:r>
      <w:r>
        <w:rPr>
          <w:color w:val="231F20"/>
        </w:rPr>
        <w:t>tâm</w:t>
      </w:r>
      <w:r>
        <w:rPr>
          <w:color w:val="231F20"/>
          <w:spacing w:val="-8"/>
        </w:rPr>
        <w:t> </w:t>
      </w:r>
      <w:r>
        <w:rPr>
          <w:color w:val="231F20"/>
          <w:spacing w:val="-3"/>
        </w:rPr>
        <w:t>chuyển </w:t>
      </w:r>
      <w:r>
        <w:rPr>
          <w:color w:val="231F20"/>
        </w:rPr>
        <w:t>thì cùng với tâm có một quả, một đẳng lưu, một dị thục.</w:t>
      </w:r>
    </w:p>
    <w:p>
      <w:pPr>
        <w:pStyle w:val="BodyText"/>
        <w:spacing w:line="273" w:lineRule="auto" w:before="110"/>
        <w:ind w:left="393" w:right="106"/>
      </w:pPr>
      <w:r>
        <w:rPr>
          <w:color w:val="231F20"/>
        </w:rPr>
        <w:t>Có</w:t>
      </w:r>
      <w:r>
        <w:rPr>
          <w:color w:val="231F20"/>
          <w:spacing w:val="-5"/>
        </w:rPr>
        <w:t> </w:t>
      </w:r>
      <w:r>
        <w:rPr>
          <w:color w:val="231F20"/>
        </w:rPr>
        <w:t>thuyết</w:t>
      </w:r>
      <w:r>
        <w:rPr>
          <w:color w:val="231F20"/>
          <w:spacing w:val="-5"/>
        </w:rPr>
        <w:t> </w:t>
      </w:r>
      <w:r>
        <w:rPr>
          <w:color w:val="231F20"/>
        </w:rPr>
        <w:t>nêu:</w:t>
      </w:r>
      <w:r>
        <w:rPr>
          <w:color w:val="231F20"/>
          <w:spacing w:val="-6"/>
        </w:rPr>
        <w:t> </w:t>
      </w:r>
      <w:r>
        <w:rPr>
          <w:color w:val="231F20"/>
        </w:rPr>
        <w:t>Luật</w:t>
      </w:r>
      <w:r>
        <w:rPr>
          <w:color w:val="231F20"/>
          <w:spacing w:val="-5"/>
        </w:rPr>
        <w:t> </w:t>
      </w:r>
      <w:r>
        <w:rPr>
          <w:color w:val="231F20"/>
        </w:rPr>
        <w:t>nghi</w:t>
      </w:r>
      <w:r>
        <w:rPr>
          <w:color w:val="231F20"/>
          <w:spacing w:val="-5"/>
        </w:rPr>
        <w:t> </w:t>
      </w:r>
      <w:r>
        <w:rPr>
          <w:color w:val="231F20"/>
        </w:rPr>
        <w:t>biệt</w:t>
      </w:r>
      <w:r>
        <w:rPr>
          <w:color w:val="231F20"/>
          <w:spacing w:val="-6"/>
        </w:rPr>
        <w:t> </w:t>
      </w:r>
      <w:r>
        <w:rPr>
          <w:color w:val="231F20"/>
        </w:rPr>
        <w:t>giải</w:t>
      </w:r>
      <w:r>
        <w:rPr>
          <w:color w:val="231F20"/>
          <w:spacing w:val="-6"/>
        </w:rPr>
        <w:t> </w:t>
      </w:r>
      <w:r>
        <w:rPr>
          <w:color w:val="231F20"/>
        </w:rPr>
        <w:t>thoát</w:t>
      </w:r>
      <w:r>
        <w:rPr>
          <w:color w:val="231F20"/>
          <w:spacing w:val="-5"/>
        </w:rPr>
        <w:t> </w:t>
      </w:r>
      <w:r>
        <w:rPr>
          <w:color w:val="231F20"/>
        </w:rPr>
        <w:t>thì</w:t>
      </w:r>
      <w:r>
        <w:rPr>
          <w:color w:val="231F20"/>
          <w:spacing w:val="-5"/>
        </w:rPr>
        <w:t> </w:t>
      </w:r>
      <w:r>
        <w:rPr>
          <w:color w:val="231F20"/>
        </w:rPr>
        <w:t>không</w:t>
      </w:r>
      <w:r>
        <w:rPr>
          <w:color w:val="231F20"/>
          <w:spacing w:val="-5"/>
        </w:rPr>
        <w:t> </w:t>
      </w:r>
      <w:r>
        <w:rPr>
          <w:color w:val="231F20"/>
        </w:rPr>
        <w:t>cùng</w:t>
      </w:r>
      <w:r>
        <w:rPr>
          <w:color w:val="231F20"/>
          <w:spacing w:val="-5"/>
        </w:rPr>
        <w:t> </w:t>
      </w:r>
      <w:r>
        <w:rPr>
          <w:color w:val="231F20"/>
        </w:rPr>
        <w:t>với</w:t>
      </w:r>
      <w:r>
        <w:rPr>
          <w:color w:val="231F20"/>
          <w:spacing w:val="-6"/>
        </w:rPr>
        <w:t> </w:t>
      </w:r>
      <w:r>
        <w:rPr>
          <w:color w:val="231F20"/>
        </w:rPr>
        <w:t>tâm cùng sinh. Còn luật nghi tùy tâm chuyển luật nghi thì cùng với tâm cùng</w:t>
      </w:r>
      <w:r>
        <w:rPr>
          <w:color w:val="231F20"/>
          <w:spacing w:val="-1"/>
        </w:rPr>
        <w:t> </w:t>
      </w:r>
      <w:r>
        <w:rPr>
          <w:color w:val="231F20"/>
        </w:rPr>
        <w:t>sinh.</w:t>
      </w:r>
    </w:p>
    <w:p>
      <w:pPr>
        <w:pStyle w:val="BodyText"/>
        <w:spacing w:line="273" w:lineRule="auto" w:before="111"/>
        <w:ind w:left="393" w:right="106"/>
      </w:pPr>
      <w:r>
        <w:rPr>
          <w:color w:val="231F20"/>
        </w:rPr>
        <w:t>Có thuyết biện: Pháp tùy tâm chuyển theo lý phải nên như thế. Nếu tâm thiện thì nó cũng thiện. Nếu tâm bất thiện hay vô ký thì   nó cũng thế. Còn luật nghi biệt giải thoát chỉ là thiện. Nếu tùy </w:t>
      </w:r>
      <w:r>
        <w:rPr>
          <w:color w:val="231F20"/>
          <w:spacing w:val="-4"/>
        </w:rPr>
        <w:t>tâm </w:t>
      </w:r>
      <w:r>
        <w:rPr>
          <w:color w:val="231F20"/>
        </w:rPr>
        <w:t>chuyển,</w:t>
      </w:r>
      <w:r>
        <w:rPr>
          <w:color w:val="231F20"/>
          <w:spacing w:val="-5"/>
        </w:rPr>
        <w:t> </w:t>
      </w:r>
      <w:r>
        <w:rPr>
          <w:color w:val="231F20"/>
        </w:rPr>
        <w:t>thì</w:t>
      </w:r>
      <w:r>
        <w:rPr>
          <w:color w:val="231F20"/>
          <w:spacing w:val="-5"/>
        </w:rPr>
        <w:t> </w:t>
      </w:r>
      <w:r>
        <w:rPr>
          <w:color w:val="231F20"/>
        </w:rPr>
        <w:t>khi</w:t>
      </w:r>
      <w:r>
        <w:rPr>
          <w:color w:val="231F20"/>
          <w:spacing w:val="-5"/>
        </w:rPr>
        <w:t> </w:t>
      </w:r>
      <w:r>
        <w:rPr>
          <w:color w:val="231F20"/>
        </w:rPr>
        <w:t>tâm</w:t>
      </w:r>
      <w:r>
        <w:rPr>
          <w:color w:val="231F20"/>
          <w:spacing w:val="-5"/>
        </w:rPr>
        <w:t> </w:t>
      </w:r>
      <w:r>
        <w:rPr>
          <w:color w:val="231F20"/>
        </w:rPr>
        <w:t>thiện</w:t>
      </w:r>
      <w:r>
        <w:rPr>
          <w:color w:val="231F20"/>
          <w:spacing w:val="-5"/>
        </w:rPr>
        <w:t> </w:t>
      </w:r>
      <w:r>
        <w:rPr>
          <w:color w:val="231F20"/>
        </w:rPr>
        <w:t>khởi,</w:t>
      </w:r>
      <w:r>
        <w:rPr>
          <w:color w:val="231F20"/>
          <w:spacing w:val="-5"/>
        </w:rPr>
        <w:t> </w:t>
      </w:r>
      <w:r>
        <w:rPr>
          <w:color w:val="231F20"/>
        </w:rPr>
        <w:t>nó</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theo</w:t>
      </w:r>
      <w:r>
        <w:rPr>
          <w:color w:val="231F20"/>
          <w:spacing w:val="-5"/>
        </w:rPr>
        <w:t> </w:t>
      </w:r>
      <w:r>
        <w:rPr>
          <w:color w:val="231F20"/>
        </w:rPr>
        <w:t>đó</w:t>
      </w:r>
      <w:r>
        <w:rPr>
          <w:color w:val="231F20"/>
          <w:spacing w:val="-5"/>
        </w:rPr>
        <w:t> </w:t>
      </w:r>
      <w:r>
        <w:rPr>
          <w:color w:val="231F20"/>
        </w:rPr>
        <w:t>mà</w:t>
      </w:r>
      <w:r>
        <w:rPr>
          <w:color w:val="231F20"/>
          <w:spacing w:val="-5"/>
        </w:rPr>
        <w:t> </w:t>
      </w:r>
      <w:r>
        <w:rPr>
          <w:color w:val="231F20"/>
        </w:rPr>
        <w:t>chuyển,</w:t>
      </w:r>
      <w:r>
        <w:rPr>
          <w:color w:val="231F20"/>
          <w:spacing w:val="-5"/>
        </w:rPr>
        <w:t> </w:t>
      </w:r>
      <w:r>
        <w:rPr>
          <w:color w:val="231F20"/>
        </w:rPr>
        <w:t>nếu</w:t>
      </w:r>
      <w:r>
        <w:rPr>
          <w:color w:val="231F20"/>
          <w:spacing w:val="-5"/>
        </w:rPr>
        <w:t> </w:t>
      </w:r>
      <w:r>
        <w:rPr>
          <w:color w:val="231F20"/>
        </w:rPr>
        <w:t>khi tâm bất thiện hay vô ký khởi thì nó liền đoạn dứt.</w:t>
      </w:r>
    </w:p>
    <w:p>
      <w:pPr>
        <w:pStyle w:val="BodyText"/>
        <w:spacing w:line="273" w:lineRule="auto" w:before="110"/>
        <w:ind w:left="393" w:right="106"/>
      </w:pPr>
      <w:r>
        <w:rPr>
          <w:color w:val="231F20"/>
        </w:rPr>
        <w:t>Có thuyết nói: Pháp tùy tâm chuyển theo lý phải nên như thế. Nếu tâm là cõi dục thì nó cũng thuộc cõi dục. Ở các cõi sắc, vô sắc, không</w:t>
      </w:r>
      <w:r>
        <w:rPr>
          <w:color w:val="231F20"/>
          <w:spacing w:val="-6"/>
        </w:rPr>
        <w:t> </w:t>
      </w:r>
      <w:r>
        <w:rPr>
          <w:color w:val="231F20"/>
        </w:rPr>
        <w:t>thuộc</w:t>
      </w:r>
      <w:r>
        <w:rPr>
          <w:color w:val="231F20"/>
          <w:spacing w:val="-6"/>
        </w:rPr>
        <w:t> </w:t>
      </w:r>
      <w:r>
        <w:rPr>
          <w:color w:val="231F20"/>
        </w:rPr>
        <w:t>cõi</w:t>
      </w:r>
      <w:r>
        <w:rPr>
          <w:color w:val="231F20"/>
          <w:spacing w:val="-6"/>
        </w:rPr>
        <w:t> </w:t>
      </w:r>
      <w:r>
        <w:rPr>
          <w:color w:val="231F20"/>
        </w:rPr>
        <w:t>nào</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Còn</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biệt</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chỉ</w:t>
      </w:r>
      <w:r>
        <w:rPr>
          <w:color w:val="231F20"/>
          <w:spacing w:val="-6"/>
        </w:rPr>
        <w:t> </w:t>
      </w:r>
      <w:r>
        <w:rPr>
          <w:color w:val="231F20"/>
        </w:rPr>
        <w:t>ở cõi dục. Nếu tùy tâm chuyển, khi tâm ở cõi dục khởi lên thì nó </w:t>
      </w:r>
      <w:r>
        <w:rPr>
          <w:color w:val="231F20"/>
          <w:spacing w:val="-3"/>
        </w:rPr>
        <w:t>cũng </w:t>
      </w:r>
      <w:r>
        <w:rPr>
          <w:color w:val="231F20"/>
        </w:rPr>
        <w:t>có</w:t>
      </w:r>
      <w:r>
        <w:rPr>
          <w:color w:val="231F20"/>
          <w:spacing w:val="-5"/>
        </w:rPr>
        <w:t> </w:t>
      </w:r>
      <w:r>
        <w:rPr>
          <w:color w:val="231F20"/>
        </w:rPr>
        <w:t>thể</w:t>
      </w:r>
      <w:r>
        <w:rPr>
          <w:color w:val="231F20"/>
          <w:spacing w:val="-4"/>
        </w:rPr>
        <w:t> </w:t>
      </w:r>
      <w:r>
        <w:rPr>
          <w:color w:val="231F20"/>
        </w:rPr>
        <w:t>tùy</w:t>
      </w:r>
      <w:r>
        <w:rPr>
          <w:color w:val="231F20"/>
          <w:spacing w:val="-5"/>
        </w:rPr>
        <w:t> </w:t>
      </w:r>
      <w:r>
        <w:rPr>
          <w:color w:val="231F20"/>
        </w:rPr>
        <w:t>theo</w:t>
      </w:r>
      <w:r>
        <w:rPr>
          <w:color w:val="231F20"/>
          <w:spacing w:val="-4"/>
        </w:rPr>
        <w:t> </w:t>
      </w:r>
      <w:r>
        <w:rPr>
          <w:color w:val="231F20"/>
        </w:rPr>
        <w:t>mà</w:t>
      </w:r>
      <w:r>
        <w:rPr>
          <w:color w:val="231F20"/>
          <w:spacing w:val="-4"/>
        </w:rPr>
        <w:t> </w:t>
      </w:r>
      <w:r>
        <w:rPr>
          <w:color w:val="231F20"/>
        </w:rPr>
        <w:t>chuyển.</w:t>
      </w:r>
      <w:r>
        <w:rPr>
          <w:color w:val="231F20"/>
          <w:spacing w:val="-5"/>
        </w:rPr>
        <w:t> </w:t>
      </w:r>
      <w:r>
        <w:rPr>
          <w:color w:val="231F20"/>
        </w:rPr>
        <w:t>Còn</w:t>
      </w:r>
      <w:r>
        <w:rPr>
          <w:color w:val="231F20"/>
          <w:spacing w:val="-4"/>
        </w:rPr>
        <w:t> </w:t>
      </w:r>
      <w:r>
        <w:rPr>
          <w:color w:val="231F20"/>
        </w:rPr>
        <w:t>khi</w:t>
      </w:r>
      <w:r>
        <w:rPr>
          <w:color w:val="231F20"/>
          <w:spacing w:val="-5"/>
        </w:rPr>
        <w:t> </w:t>
      </w:r>
      <w:r>
        <w:rPr>
          <w:color w:val="231F20"/>
        </w:rPr>
        <w:t>tâm</w:t>
      </w:r>
      <w:r>
        <w:rPr>
          <w:color w:val="231F20"/>
          <w:spacing w:val="-4"/>
        </w:rPr>
        <w:t> </w:t>
      </w:r>
      <w:r>
        <w:rPr>
          <w:color w:val="231F20"/>
        </w:rPr>
        <w:t>ở</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vô</w:t>
      </w:r>
      <w:r>
        <w:rPr>
          <w:color w:val="231F20"/>
          <w:spacing w:val="-5"/>
        </w:rPr>
        <w:t> </w:t>
      </w:r>
      <w:r>
        <w:rPr>
          <w:color w:val="231F20"/>
        </w:rPr>
        <w:t>sắc,</w:t>
      </w:r>
      <w:r>
        <w:rPr>
          <w:color w:val="231F20"/>
          <w:spacing w:val="-4"/>
        </w:rPr>
        <w:t> </w:t>
      </w:r>
      <w:r>
        <w:rPr>
          <w:color w:val="231F20"/>
        </w:rPr>
        <w:t>hay</w:t>
      </w:r>
      <w:r>
        <w:rPr>
          <w:color w:val="231F20"/>
          <w:spacing w:val="-4"/>
        </w:rPr>
        <w:t> </w:t>
      </w:r>
      <w:r>
        <w:rPr>
          <w:color w:val="231F20"/>
        </w:rPr>
        <w:t>không thuộc cõi nào khởi lên thì nó phải đoạn dứt.</w:t>
      </w:r>
    </w:p>
    <w:p>
      <w:pPr>
        <w:pStyle w:val="BodyText"/>
        <w:spacing w:line="273" w:lineRule="auto" w:before="108"/>
        <w:ind w:left="393" w:right="106"/>
      </w:pPr>
      <w:r>
        <w:rPr>
          <w:color w:val="231F20"/>
        </w:rPr>
        <w:t>Có thuyết cho: Pháp tùy tâm chuyển theo lý phải nên như thế. Nếu tâm là hữu học thì nó cũng là hữu học. Đối với vô học, phi học phi vô học cũng thế. Còn luật nghi biệt giải thoát chỉ là phi học phi vô học. Nếu tùy tâm chuyển, khi khởi tâm phi học phi vô học thì nó cũng có thể tùy theo đó mà chuyển. Còn khi khởi học và vô học thì nó phải đoạn dứt.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6"/>
      </w:pPr>
      <w:r>
        <w:rPr>
          <w:color w:val="231F20"/>
        </w:rPr>
        <w:t>Có thuyết nêu: Pháp tùy tâm chuyển theo lý phải nên như thế. Nếu tâm do kiến đạo đoạn thì nó cũng do kiến đạo đoạn. Trường hợp do tu đạo đoạn, không đoạn trừ cũng như thế. Còn luật nghi biệt giải thoát thì do tu đạo đoạn. Nếu tùy tâm chuyển, khi tâm do tu đạo đoạn khởi lên thì nó cũng có thể theo đó mà chuyển. </w:t>
      </w:r>
      <w:r>
        <w:rPr>
          <w:color w:val="231F20"/>
          <w:spacing w:val="2"/>
        </w:rPr>
        <w:t>Khi </w:t>
      </w:r>
      <w:r>
        <w:rPr>
          <w:color w:val="231F20"/>
        </w:rPr>
        <w:t>khởi lên tâm do kiến đạo đoạn và tâm không đoạn trừ thì nó phải đoạn</w:t>
      </w:r>
      <w:r>
        <w:rPr>
          <w:color w:val="231F20"/>
          <w:spacing w:val="5"/>
        </w:rPr>
        <w:t> </w:t>
      </w:r>
      <w:r>
        <w:rPr>
          <w:color w:val="231F20"/>
        </w:rPr>
        <w:t>dứt.</w:t>
      </w:r>
    </w:p>
    <w:p>
      <w:pPr>
        <w:pStyle w:val="BodyText"/>
        <w:spacing w:line="276" w:lineRule="auto"/>
        <w:ind w:right="390"/>
      </w:pPr>
      <w:r>
        <w:rPr>
          <w:color w:val="231F20"/>
        </w:rPr>
        <w:t>Có</w:t>
      </w:r>
      <w:r>
        <w:rPr>
          <w:color w:val="231F20"/>
          <w:spacing w:val="-7"/>
        </w:rPr>
        <w:t> </w:t>
      </w:r>
      <w:r>
        <w:rPr>
          <w:color w:val="231F20"/>
        </w:rPr>
        <w:t>thuyết</w:t>
      </w:r>
      <w:r>
        <w:rPr>
          <w:color w:val="231F20"/>
          <w:spacing w:val="-6"/>
        </w:rPr>
        <w:t> </w:t>
      </w:r>
      <w:r>
        <w:rPr>
          <w:color w:val="231F20"/>
        </w:rPr>
        <w:t>biện:</w:t>
      </w:r>
      <w:r>
        <w:rPr>
          <w:color w:val="231F20"/>
          <w:spacing w:val="-6"/>
        </w:rPr>
        <w:t> </w:t>
      </w:r>
      <w:r>
        <w:rPr>
          <w:color w:val="231F20"/>
        </w:rPr>
        <w:t>Nếu</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biệt</w:t>
      </w:r>
      <w:r>
        <w:rPr>
          <w:color w:val="231F20"/>
          <w:spacing w:val="-7"/>
        </w:rPr>
        <w:t> </w:t>
      </w:r>
      <w:r>
        <w:rPr>
          <w:color w:val="231F20"/>
        </w:rPr>
        <w:t>giải</w:t>
      </w:r>
      <w:r>
        <w:rPr>
          <w:color w:val="231F20"/>
          <w:spacing w:val="-6"/>
        </w:rPr>
        <w:t> </w:t>
      </w:r>
      <w:r>
        <w:rPr>
          <w:color w:val="231F20"/>
        </w:rPr>
        <w:t>thoát</w:t>
      </w:r>
      <w:r>
        <w:rPr>
          <w:color w:val="231F20"/>
          <w:spacing w:val="-6"/>
        </w:rPr>
        <w:t> </w:t>
      </w:r>
      <w:r>
        <w:rPr>
          <w:color w:val="231F20"/>
        </w:rPr>
        <w:t>tùy</w:t>
      </w:r>
      <w:r>
        <w:rPr>
          <w:color w:val="231F20"/>
          <w:spacing w:val="-6"/>
        </w:rPr>
        <w:t> </w:t>
      </w:r>
      <w:r>
        <w:rPr>
          <w:color w:val="231F20"/>
        </w:rPr>
        <w:t>tâm</w:t>
      </w:r>
      <w:r>
        <w:rPr>
          <w:color w:val="231F20"/>
          <w:spacing w:val="-6"/>
        </w:rPr>
        <w:t> </w:t>
      </w:r>
      <w:r>
        <w:rPr>
          <w:color w:val="231F20"/>
        </w:rPr>
        <w:t>chuyển</w:t>
      </w:r>
      <w:r>
        <w:rPr>
          <w:color w:val="231F20"/>
          <w:spacing w:val="-6"/>
        </w:rPr>
        <w:t> </w:t>
      </w:r>
      <w:r>
        <w:rPr>
          <w:color w:val="231F20"/>
        </w:rPr>
        <w:t>thì phải tu ở vị lai, thành tựu ở vị lai, nhưng luật nghi biệt giải thoát thì không tu ở vị lai, và thành tựu ở vị lai.</w:t>
      </w:r>
    </w:p>
    <w:p>
      <w:pPr>
        <w:pStyle w:val="BodyText"/>
        <w:spacing w:line="276" w:lineRule="auto"/>
        <w:ind w:right="390"/>
      </w:pPr>
      <w:r>
        <w:rPr>
          <w:color w:val="231F20"/>
        </w:rPr>
        <w:t>Có</w:t>
      </w:r>
      <w:r>
        <w:rPr>
          <w:color w:val="231F20"/>
          <w:spacing w:val="-6"/>
        </w:rPr>
        <w:t> </w:t>
      </w:r>
      <w:r>
        <w:rPr>
          <w:color w:val="231F20"/>
        </w:rPr>
        <w:t>thuyết</w:t>
      </w:r>
      <w:r>
        <w:rPr>
          <w:color w:val="231F20"/>
          <w:spacing w:val="-5"/>
        </w:rPr>
        <w:t> </w:t>
      </w:r>
      <w:r>
        <w:rPr>
          <w:color w:val="231F20"/>
        </w:rPr>
        <w:t>nói:</w:t>
      </w:r>
      <w:r>
        <w:rPr>
          <w:color w:val="231F20"/>
          <w:spacing w:val="-5"/>
        </w:rPr>
        <w:t> </w:t>
      </w:r>
      <w:r>
        <w:rPr>
          <w:color w:val="231F20"/>
        </w:rPr>
        <w:t>Nếu</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biệt</w:t>
      </w:r>
      <w:r>
        <w:rPr>
          <w:color w:val="231F20"/>
          <w:spacing w:val="-6"/>
        </w:rPr>
        <w:t> </w:t>
      </w:r>
      <w:r>
        <w:rPr>
          <w:color w:val="231F20"/>
        </w:rPr>
        <w:t>giải</w:t>
      </w:r>
      <w:r>
        <w:rPr>
          <w:color w:val="231F20"/>
          <w:spacing w:val="-5"/>
        </w:rPr>
        <w:t> </w:t>
      </w:r>
      <w:r>
        <w:rPr>
          <w:color w:val="231F20"/>
        </w:rPr>
        <w:t>thoát</w:t>
      </w:r>
      <w:r>
        <w:rPr>
          <w:color w:val="231F20"/>
          <w:spacing w:val="-5"/>
        </w:rPr>
        <w:t> </w:t>
      </w:r>
      <w:r>
        <w:rPr>
          <w:color w:val="231F20"/>
        </w:rPr>
        <w:t>này</w:t>
      </w:r>
      <w:r>
        <w:rPr>
          <w:color w:val="231F20"/>
          <w:spacing w:val="-5"/>
        </w:rPr>
        <w:t> </w:t>
      </w:r>
      <w:r>
        <w:rPr>
          <w:color w:val="231F20"/>
        </w:rPr>
        <w:t>tùy</w:t>
      </w:r>
      <w:r>
        <w:rPr>
          <w:color w:val="231F20"/>
          <w:spacing w:val="-5"/>
        </w:rPr>
        <w:t> </w:t>
      </w:r>
      <w:r>
        <w:rPr>
          <w:color w:val="231F20"/>
        </w:rPr>
        <w:t>tâm</w:t>
      </w:r>
      <w:r>
        <w:rPr>
          <w:color w:val="231F20"/>
          <w:spacing w:val="-5"/>
        </w:rPr>
        <w:t> </w:t>
      </w:r>
      <w:r>
        <w:rPr>
          <w:color w:val="231F20"/>
        </w:rPr>
        <w:t>chuyển thì không nên nêu bày trụ giới lớn bé.</w:t>
      </w:r>
    </w:p>
    <w:p>
      <w:pPr>
        <w:pStyle w:val="BodyText"/>
        <w:spacing w:line="276" w:lineRule="auto"/>
        <w:ind w:right="390"/>
      </w:pPr>
      <w:r>
        <w:rPr>
          <w:color w:val="231F20"/>
        </w:rPr>
        <w:t>Có thuyết nêu: Nếu luật nghi này là tùy tâm chuyển, thì không nên lập ra giới phẩm quyết định.</w:t>
      </w:r>
    </w:p>
    <w:p>
      <w:pPr>
        <w:pStyle w:val="BodyText"/>
        <w:spacing w:line="276" w:lineRule="auto"/>
        <w:ind w:right="390"/>
      </w:pPr>
      <w:r>
        <w:rPr>
          <w:color w:val="231F20"/>
        </w:rPr>
        <w:t>Có</w:t>
      </w:r>
      <w:r>
        <w:rPr>
          <w:color w:val="231F20"/>
          <w:spacing w:val="-15"/>
        </w:rPr>
        <w:t> </w:t>
      </w:r>
      <w:r>
        <w:rPr>
          <w:color w:val="231F20"/>
        </w:rPr>
        <w:t>thuyết</w:t>
      </w:r>
      <w:r>
        <w:rPr>
          <w:color w:val="231F20"/>
          <w:spacing w:val="-14"/>
        </w:rPr>
        <w:t> </w:t>
      </w:r>
      <w:r>
        <w:rPr>
          <w:color w:val="231F20"/>
        </w:rPr>
        <w:t>cho:</w:t>
      </w:r>
      <w:r>
        <w:rPr>
          <w:color w:val="231F20"/>
          <w:spacing w:val="-14"/>
        </w:rPr>
        <w:t> </w:t>
      </w:r>
      <w:r>
        <w:rPr>
          <w:color w:val="231F20"/>
        </w:rPr>
        <w:t>Nếu</w:t>
      </w:r>
      <w:r>
        <w:rPr>
          <w:color w:val="231F20"/>
          <w:spacing w:val="-14"/>
        </w:rPr>
        <w:t> </w:t>
      </w:r>
      <w:r>
        <w:rPr>
          <w:color w:val="231F20"/>
        </w:rPr>
        <w:t>luật</w:t>
      </w:r>
      <w:r>
        <w:rPr>
          <w:color w:val="231F20"/>
          <w:spacing w:val="-14"/>
        </w:rPr>
        <w:t> </w:t>
      </w:r>
      <w:r>
        <w:rPr>
          <w:color w:val="231F20"/>
        </w:rPr>
        <w:t>nghi</w:t>
      </w:r>
      <w:r>
        <w:rPr>
          <w:color w:val="231F20"/>
          <w:spacing w:val="-14"/>
        </w:rPr>
        <w:t> </w:t>
      </w:r>
      <w:r>
        <w:rPr>
          <w:color w:val="231F20"/>
        </w:rPr>
        <w:t>biệt</w:t>
      </w:r>
      <w:r>
        <w:rPr>
          <w:color w:val="231F20"/>
          <w:spacing w:val="-15"/>
        </w:rPr>
        <w:t> </w:t>
      </w:r>
      <w:r>
        <w:rPr>
          <w:color w:val="231F20"/>
        </w:rPr>
        <w:t>giải</w:t>
      </w:r>
      <w:r>
        <w:rPr>
          <w:color w:val="231F20"/>
          <w:spacing w:val="-14"/>
        </w:rPr>
        <w:t> </w:t>
      </w:r>
      <w:r>
        <w:rPr>
          <w:color w:val="231F20"/>
        </w:rPr>
        <w:t>thoát</w:t>
      </w:r>
      <w:r>
        <w:rPr>
          <w:color w:val="231F20"/>
          <w:spacing w:val="-14"/>
        </w:rPr>
        <w:t> </w:t>
      </w:r>
      <w:r>
        <w:rPr>
          <w:color w:val="231F20"/>
        </w:rPr>
        <w:t>này</w:t>
      </w:r>
      <w:r>
        <w:rPr>
          <w:color w:val="231F20"/>
          <w:spacing w:val="-14"/>
        </w:rPr>
        <w:t> </w:t>
      </w:r>
      <w:r>
        <w:rPr>
          <w:color w:val="231F20"/>
        </w:rPr>
        <w:t>tùy</w:t>
      </w:r>
      <w:r>
        <w:rPr>
          <w:color w:val="231F20"/>
          <w:spacing w:val="-14"/>
        </w:rPr>
        <w:t> </w:t>
      </w:r>
      <w:r>
        <w:rPr>
          <w:color w:val="231F20"/>
        </w:rPr>
        <w:t>tâm</w:t>
      </w:r>
      <w:r>
        <w:rPr>
          <w:color w:val="231F20"/>
          <w:spacing w:val="-14"/>
        </w:rPr>
        <w:t> </w:t>
      </w:r>
      <w:r>
        <w:rPr>
          <w:color w:val="231F20"/>
        </w:rPr>
        <w:t>chuyển, nếu không phải là bốn duyên, năm duyên thì nên xả. Bốn duyên tức là:</w:t>
      </w:r>
      <w:r>
        <w:rPr>
          <w:color w:val="231F20"/>
          <w:spacing w:val="-9"/>
        </w:rPr>
        <w:t> </w:t>
      </w:r>
      <w:r>
        <w:rPr>
          <w:color w:val="231F20"/>
        </w:rPr>
        <w:t>1.</w:t>
      </w:r>
      <w:r>
        <w:rPr>
          <w:color w:val="231F20"/>
          <w:spacing w:val="-8"/>
        </w:rPr>
        <w:t> </w:t>
      </w:r>
      <w:r>
        <w:rPr>
          <w:color w:val="231F20"/>
        </w:rPr>
        <w:t>Bỏ</w:t>
      </w:r>
      <w:r>
        <w:rPr>
          <w:color w:val="231F20"/>
          <w:spacing w:val="-8"/>
        </w:rPr>
        <w:t> </w:t>
      </w:r>
      <w:r>
        <w:rPr>
          <w:color w:val="231F20"/>
        </w:rPr>
        <w:t>học</w:t>
      </w:r>
      <w:r>
        <w:rPr>
          <w:color w:val="231F20"/>
          <w:spacing w:val="-8"/>
        </w:rPr>
        <w:t> </w:t>
      </w:r>
      <w:r>
        <w:rPr>
          <w:color w:val="231F20"/>
        </w:rPr>
        <w:t>xứ.</w:t>
      </w:r>
      <w:r>
        <w:rPr>
          <w:color w:val="231F20"/>
          <w:spacing w:val="-8"/>
        </w:rPr>
        <w:t> </w:t>
      </w:r>
      <w:r>
        <w:rPr>
          <w:color w:val="231F20"/>
        </w:rPr>
        <w:t>2.</w:t>
      </w:r>
      <w:r>
        <w:rPr>
          <w:color w:val="231F20"/>
          <w:spacing w:val="-9"/>
        </w:rPr>
        <w:t> </w:t>
      </w:r>
      <w:r>
        <w:rPr>
          <w:color w:val="231F20"/>
        </w:rPr>
        <w:t>Sinh</w:t>
      </w:r>
      <w:r>
        <w:rPr>
          <w:color w:val="231F20"/>
          <w:spacing w:val="-8"/>
        </w:rPr>
        <w:t> </w:t>
      </w:r>
      <w:r>
        <w:rPr>
          <w:color w:val="231F20"/>
        </w:rPr>
        <w:t>hai</w:t>
      </w:r>
      <w:r>
        <w:rPr>
          <w:color w:val="231F20"/>
          <w:spacing w:val="-8"/>
        </w:rPr>
        <w:t> </w:t>
      </w:r>
      <w:r>
        <w:rPr>
          <w:color w:val="231F20"/>
        </w:rPr>
        <w:t>hình.</w:t>
      </w:r>
      <w:r>
        <w:rPr>
          <w:color w:val="231F20"/>
          <w:spacing w:val="-8"/>
        </w:rPr>
        <w:t> </w:t>
      </w:r>
      <w:r>
        <w:rPr>
          <w:color w:val="231F20"/>
        </w:rPr>
        <w:t>3.</w:t>
      </w:r>
      <w:r>
        <w:rPr>
          <w:color w:val="231F20"/>
          <w:spacing w:val="-8"/>
        </w:rPr>
        <w:t> </w:t>
      </w:r>
      <w:r>
        <w:rPr>
          <w:color w:val="231F20"/>
        </w:rPr>
        <w:t>Căn</w:t>
      </w:r>
      <w:r>
        <w:rPr>
          <w:color w:val="231F20"/>
          <w:spacing w:val="-9"/>
        </w:rPr>
        <w:t> </w:t>
      </w:r>
      <w:r>
        <w:rPr>
          <w:color w:val="231F20"/>
        </w:rPr>
        <w:t>thiện</w:t>
      </w:r>
      <w:r>
        <w:rPr>
          <w:color w:val="231F20"/>
          <w:spacing w:val="-8"/>
        </w:rPr>
        <w:t> </w:t>
      </w:r>
      <w:r>
        <w:rPr>
          <w:color w:val="231F20"/>
        </w:rPr>
        <w:t>đoạn</w:t>
      </w:r>
      <w:r>
        <w:rPr>
          <w:color w:val="231F20"/>
          <w:spacing w:val="-8"/>
        </w:rPr>
        <w:t> </w:t>
      </w:r>
      <w:r>
        <w:rPr>
          <w:color w:val="231F20"/>
        </w:rPr>
        <w:t>dứt.</w:t>
      </w:r>
      <w:r>
        <w:rPr>
          <w:color w:val="231F20"/>
          <w:spacing w:val="-8"/>
        </w:rPr>
        <w:t> </w:t>
      </w:r>
      <w:r>
        <w:rPr>
          <w:color w:val="231F20"/>
        </w:rPr>
        <w:t>4.</w:t>
      </w:r>
      <w:r>
        <w:rPr>
          <w:color w:val="231F20"/>
          <w:spacing w:val="-8"/>
        </w:rPr>
        <w:t> </w:t>
      </w:r>
      <w:r>
        <w:rPr>
          <w:color w:val="231F20"/>
        </w:rPr>
        <w:t>Bỏ</w:t>
      </w:r>
      <w:r>
        <w:rPr>
          <w:color w:val="231F20"/>
          <w:spacing w:val="-8"/>
        </w:rPr>
        <w:t> </w:t>
      </w:r>
      <w:r>
        <w:rPr>
          <w:color w:val="231F20"/>
        </w:rPr>
        <w:t>chúng đồng</w:t>
      </w:r>
      <w:r>
        <w:rPr>
          <w:color w:val="231F20"/>
          <w:spacing w:val="-13"/>
        </w:rPr>
        <w:t> </w:t>
      </w:r>
      <w:r>
        <w:rPr>
          <w:color w:val="231F20"/>
        </w:rPr>
        <w:t>phần.</w:t>
      </w:r>
      <w:r>
        <w:rPr>
          <w:color w:val="231F20"/>
          <w:spacing w:val="-12"/>
        </w:rPr>
        <w:t> </w:t>
      </w:r>
      <w:r>
        <w:rPr>
          <w:color w:val="231F20"/>
        </w:rPr>
        <w:t>Nói</w:t>
      </w:r>
      <w:r>
        <w:rPr>
          <w:color w:val="231F20"/>
          <w:spacing w:val="-12"/>
        </w:rPr>
        <w:t> </w:t>
      </w:r>
      <w:r>
        <w:rPr>
          <w:color w:val="231F20"/>
        </w:rPr>
        <w:t>năm</w:t>
      </w:r>
      <w:r>
        <w:rPr>
          <w:color w:val="231F20"/>
          <w:spacing w:val="-13"/>
        </w:rPr>
        <w:t> </w:t>
      </w:r>
      <w:r>
        <w:rPr>
          <w:color w:val="231F20"/>
        </w:rPr>
        <w:t>duyên:</w:t>
      </w:r>
      <w:r>
        <w:rPr>
          <w:color w:val="231F20"/>
          <w:spacing w:val="-17"/>
        </w:rPr>
        <w:t> </w:t>
      </w:r>
      <w:r>
        <w:rPr>
          <w:color w:val="231F20"/>
        </w:rPr>
        <w:t>Tức</w:t>
      </w:r>
      <w:r>
        <w:rPr>
          <w:color w:val="231F20"/>
          <w:spacing w:val="-12"/>
        </w:rPr>
        <w:t> </w:t>
      </w:r>
      <w:r>
        <w:rPr>
          <w:color w:val="231F20"/>
        </w:rPr>
        <w:t>là</w:t>
      </w:r>
      <w:r>
        <w:rPr>
          <w:color w:val="231F20"/>
          <w:spacing w:val="-13"/>
        </w:rPr>
        <w:t> </w:t>
      </w:r>
      <w:r>
        <w:rPr>
          <w:color w:val="231F20"/>
        </w:rPr>
        <w:t>bốn</w:t>
      </w:r>
      <w:r>
        <w:rPr>
          <w:color w:val="231F20"/>
          <w:spacing w:val="-12"/>
        </w:rPr>
        <w:t> </w:t>
      </w:r>
      <w:r>
        <w:rPr>
          <w:color w:val="231F20"/>
        </w:rPr>
        <w:t>duyên</w:t>
      </w:r>
      <w:r>
        <w:rPr>
          <w:color w:val="231F20"/>
          <w:spacing w:val="-12"/>
        </w:rPr>
        <w:t> </w:t>
      </w:r>
      <w:r>
        <w:rPr>
          <w:color w:val="231F20"/>
        </w:rPr>
        <w:t>trên</w:t>
      </w:r>
      <w:r>
        <w:rPr>
          <w:color w:val="231F20"/>
          <w:spacing w:val="-12"/>
        </w:rPr>
        <w:t> </w:t>
      </w:r>
      <w:r>
        <w:rPr>
          <w:color w:val="231F20"/>
        </w:rPr>
        <w:t>và</w:t>
      </w:r>
      <w:r>
        <w:rPr>
          <w:color w:val="231F20"/>
          <w:spacing w:val="-13"/>
        </w:rPr>
        <w:t> </w:t>
      </w:r>
      <w:r>
        <w:rPr>
          <w:color w:val="231F20"/>
        </w:rPr>
        <w:t>thêm:</w:t>
      </w:r>
      <w:r>
        <w:rPr>
          <w:color w:val="231F20"/>
          <w:spacing w:val="-12"/>
        </w:rPr>
        <w:t> </w:t>
      </w:r>
      <w:r>
        <w:rPr>
          <w:color w:val="231F20"/>
        </w:rPr>
        <w:t>Đêm</w:t>
      </w:r>
      <w:r>
        <w:rPr>
          <w:color w:val="231F20"/>
          <w:spacing w:val="-12"/>
        </w:rPr>
        <w:t> </w:t>
      </w:r>
      <w:r>
        <w:rPr>
          <w:color w:val="231F20"/>
        </w:rPr>
        <w:t>hết.</w:t>
      </w:r>
    </w:p>
    <w:p>
      <w:pPr>
        <w:pStyle w:val="BodyText"/>
        <w:spacing w:line="276" w:lineRule="auto"/>
        <w:ind w:right="390"/>
      </w:pPr>
      <w:r>
        <w:rPr>
          <w:color w:val="231F20"/>
        </w:rPr>
        <w:t>Có</w:t>
      </w:r>
      <w:r>
        <w:rPr>
          <w:color w:val="231F20"/>
          <w:spacing w:val="-6"/>
        </w:rPr>
        <w:t> </w:t>
      </w:r>
      <w:r>
        <w:rPr>
          <w:color w:val="231F20"/>
        </w:rPr>
        <w:t>thuyết</w:t>
      </w:r>
      <w:r>
        <w:rPr>
          <w:color w:val="231F20"/>
          <w:spacing w:val="-5"/>
        </w:rPr>
        <w:t> </w:t>
      </w:r>
      <w:r>
        <w:rPr>
          <w:color w:val="231F20"/>
        </w:rPr>
        <w:t>nói:</w:t>
      </w:r>
      <w:r>
        <w:rPr>
          <w:color w:val="231F20"/>
          <w:spacing w:val="-5"/>
        </w:rPr>
        <w:t> </w:t>
      </w:r>
      <w:r>
        <w:rPr>
          <w:color w:val="231F20"/>
        </w:rPr>
        <w:t>Nếu</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biệt</w:t>
      </w:r>
      <w:r>
        <w:rPr>
          <w:color w:val="231F20"/>
          <w:spacing w:val="-6"/>
        </w:rPr>
        <w:t> </w:t>
      </w:r>
      <w:r>
        <w:rPr>
          <w:color w:val="231F20"/>
        </w:rPr>
        <w:t>giải</w:t>
      </w:r>
      <w:r>
        <w:rPr>
          <w:color w:val="231F20"/>
          <w:spacing w:val="-5"/>
        </w:rPr>
        <w:t> </w:t>
      </w:r>
      <w:r>
        <w:rPr>
          <w:color w:val="231F20"/>
        </w:rPr>
        <w:t>thoát</w:t>
      </w:r>
      <w:r>
        <w:rPr>
          <w:color w:val="231F20"/>
          <w:spacing w:val="-5"/>
        </w:rPr>
        <w:t> </w:t>
      </w:r>
      <w:r>
        <w:rPr>
          <w:color w:val="231F20"/>
        </w:rPr>
        <w:t>này</w:t>
      </w:r>
      <w:r>
        <w:rPr>
          <w:color w:val="231F20"/>
          <w:spacing w:val="-5"/>
        </w:rPr>
        <w:t> </w:t>
      </w:r>
      <w:r>
        <w:rPr>
          <w:color w:val="231F20"/>
        </w:rPr>
        <w:t>tùy</w:t>
      </w:r>
      <w:r>
        <w:rPr>
          <w:color w:val="231F20"/>
          <w:spacing w:val="-5"/>
        </w:rPr>
        <w:t> </w:t>
      </w:r>
      <w:r>
        <w:rPr>
          <w:color w:val="231F20"/>
        </w:rPr>
        <w:t>tâm</w:t>
      </w:r>
      <w:r>
        <w:rPr>
          <w:color w:val="231F20"/>
          <w:spacing w:val="-5"/>
        </w:rPr>
        <w:t> </w:t>
      </w:r>
      <w:r>
        <w:rPr>
          <w:color w:val="231F20"/>
        </w:rPr>
        <w:t>chuyển tức</w:t>
      </w:r>
      <w:r>
        <w:rPr>
          <w:color w:val="231F20"/>
          <w:spacing w:val="-4"/>
        </w:rPr>
        <w:t> </w:t>
      </w:r>
      <w:r>
        <w:rPr>
          <w:color w:val="231F20"/>
        </w:rPr>
        <w:t>phải</w:t>
      </w:r>
      <w:r>
        <w:rPr>
          <w:color w:val="231F20"/>
          <w:spacing w:val="-3"/>
        </w:rPr>
        <w:t> </w:t>
      </w:r>
      <w:r>
        <w:rPr>
          <w:color w:val="231F20"/>
        </w:rPr>
        <w:t>từ</w:t>
      </w:r>
      <w:r>
        <w:rPr>
          <w:color w:val="231F20"/>
          <w:spacing w:val="-3"/>
        </w:rPr>
        <w:t> </w:t>
      </w:r>
      <w:r>
        <w:rPr>
          <w:color w:val="231F20"/>
        </w:rPr>
        <w:t>các</w:t>
      </w:r>
      <w:r>
        <w:rPr>
          <w:color w:val="231F20"/>
          <w:spacing w:val="-4"/>
        </w:rPr>
        <w:t> </w:t>
      </w:r>
      <w:r>
        <w:rPr>
          <w:color w:val="231F20"/>
        </w:rPr>
        <w:t>cõi</w:t>
      </w:r>
      <w:r>
        <w:rPr>
          <w:color w:val="231F20"/>
          <w:spacing w:val="-3"/>
        </w:rPr>
        <w:t> </w:t>
      </w:r>
      <w:r>
        <w:rPr>
          <w:color w:val="231F20"/>
        </w:rPr>
        <w:t>trên</w:t>
      </w:r>
      <w:r>
        <w:rPr>
          <w:color w:val="231F20"/>
          <w:spacing w:val="-3"/>
        </w:rPr>
        <w:t> </w:t>
      </w:r>
      <w:r>
        <w:rPr>
          <w:color w:val="231F20"/>
        </w:rPr>
        <w:t>khi</w:t>
      </w:r>
      <w:r>
        <w:rPr>
          <w:color w:val="231F20"/>
          <w:spacing w:val="-4"/>
        </w:rPr>
        <w:t> </w:t>
      </w:r>
      <w:r>
        <w:rPr>
          <w:color w:val="231F20"/>
        </w:rPr>
        <w:t>sinh</w:t>
      </w:r>
      <w:r>
        <w:rPr>
          <w:color w:val="231F20"/>
          <w:spacing w:val="-3"/>
        </w:rPr>
        <w:t> </w:t>
      </w:r>
      <w:r>
        <w:rPr>
          <w:color w:val="231F20"/>
        </w:rPr>
        <w:t>xuống</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có</w:t>
      </w:r>
      <w:r>
        <w:rPr>
          <w:color w:val="231F20"/>
          <w:spacing w:val="-3"/>
        </w:rPr>
        <w:t> </w:t>
      </w:r>
      <w:r>
        <w:rPr>
          <w:color w:val="231F20"/>
        </w:rPr>
        <w:t>được.</w:t>
      </w:r>
      <w:r>
        <w:rPr>
          <w:color w:val="231F20"/>
          <w:spacing w:val="-4"/>
        </w:rPr>
        <w:t> </w:t>
      </w:r>
      <w:r>
        <w:rPr>
          <w:color w:val="231F20"/>
        </w:rPr>
        <w:t>Nếu</w:t>
      </w:r>
      <w:r>
        <w:rPr>
          <w:color w:val="231F20"/>
          <w:spacing w:val="-3"/>
        </w:rPr>
        <w:t> </w:t>
      </w:r>
      <w:r>
        <w:rPr>
          <w:color w:val="231F20"/>
        </w:rPr>
        <w:t>như</w:t>
      </w:r>
      <w:r>
        <w:rPr>
          <w:color w:val="231F20"/>
          <w:spacing w:val="-3"/>
        </w:rPr>
        <w:t> </w:t>
      </w:r>
      <w:r>
        <w:rPr>
          <w:color w:val="231F20"/>
        </w:rPr>
        <w:t>thế thì</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trụ</w:t>
      </w:r>
      <w:r>
        <w:rPr>
          <w:color w:val="231F20"/>
          <w:spacing w:val="-4"/>
        </w:rPr>
        <w:t> </w:t>
      </w:r>
      <w:r>
        <w:rPr>
          <w:color w:val="231F20"/>
        </w:rPr>
        <w:t>vào</w:t>
      </w:r>
      <w:r>
        <w:rPr>
          <w:color w:val="231F20"/>
          <w:spacing w:val="-4"/>
        </w:rPr>
        <w:t> </w:t>
      </w:r>
      <w:r>
        <w:rPr>
          <w:color w:val="231F20"/>
        </w:rPr>
        <w:t>ba</w:t>
      </w:r>
      <w:r>
        <w:rPr>
          <w:color w:val="231F20"/>
          <w:spacing w:val="-4"/>
        </w:rPr>
        <w:t> </w:t>
      </w:r>
      <w:r>
        <w:rPr>
          <w:color w:val="231F20"/>
        </w:rPr>
        <w:t>thứ</w:t>
      </w:r>
      <w:r>
        <w:rPr>
          <w:color w:val="231F20"/>
          <w:spacing w:val="-4"/>
        </w:rPr>
        <w:t> </w:t>
      </w:r>
      <w:r>
        <w:rPr>
          <w:color w:val="231F20"/>
        </w:rPr>
        <w:t>khác</w:t>
      </w:r>
      <w:r>
        <w:rPr>
          <w:color w:val="231F20"/>
          <w:spacing w:val="-4"/>
        </w:rPr>
        <w:t> </w:t>
      </w:r>
      <w:r>
        <w:rPr>
          <w:color w:val="231F20"/>
        </w:rPr>
        <w:t>nhau</w:t>
      </w:r>
      <w:r>
        <w:rPr>
          <w:color w:val="231F20"/>
          <w:spacing w:val="-4"/>
        </w:rPr>
        <w:t> </w:t>
      </w:r>
      <w:r>
        <w:rPr>
          <w:color w:val="231F20"/>
        </w:rPr>
        <w:t>là</w:t>
      </w:r>
      <w:r>
        <w:rPr>
          <w:color w:val="231F20"/>
          <w:spacing w:val="-4"/>
        </w:rPr>
        <w:t> </w:t>
      </w:r>
      <w:r>
        <w:rPr>
          <w:color w:val="231F20"/>
        </w:rPr>
        <w:t>luật</w:t>
      </w:r>
      <w:r>
        <w:rPr>
          <w:color w:val="231F20"/>
          <w:spacing w:val="-4"/>
        </w:rPr>
        <w:t> </w:t>
      </w:r>
      <w:r>
        <w:rPr>
          <w:color w:val="231F20"/>
        </w:rPr>
        <w:t>nghi,</w:t>
      </w:r>
      <w:r>
        <w:rPr>
          <w:color w:val="231F20"/>
          <w:spacing w:val="-4"/>
        </w:rPr>
        <w:t> </w:t>
      </w:r>
      <w:r>
        <w:rPr>
          <w:color w:val="231F20"/>
        </w:rPr>
        <w:t>không</w:t>
      </w:r>
      <w:r>
        <w:rPr>
          <w:color w:val="231F20"/>
          <w:spacing w:val="-4"/>
        </w:rPr>
        <w:t> </w:t>
      </w:r>
      <w:r>
        <w:rPr>
          <w:color w:val="231F20"/>
        </w:rPr>
        <w:t>luật</w:t>
      </w:r>
      <w:r>
        <w:rPr>
          <w:color w:val="231F20"/>
          <w:spacing w:val="-4"/>
        </w:rPr>
        <w:t> </w:t>
      </w:r>
      <w:r>
        <w:rPr>
          <w:color w:val="231F20"/>
        </w:rPr>
        <w:t>nghi, không phải là luật nghi không phải là không luật nghi </w:t>
      </w:r>
      <w:r>
        <w:rPr>
          <w:color w:val="231F20"/>
          <w:spacing w:val="-6"/>
        </w:rPr>
        <w:t>v.v...</w:t>
      </w:r>
    </w:p>
    <w:p>
      <w:pPr>
        <w:pStyle w:val="BodyText"/>
        <w:spacing w:line="276" w:lineRule="auto"/>
        <w:ind w:right="390"/>
      </w:pPr>
      <w:r>
        <w:rPr>
          <w:color w:val="231F20"/>
        </w:rPr>
        <w:t>Có</w:t>
      </w:r>
      <w:r>
        <w:rPr>
          <w:color w:val="231F20"/>
          <w:spacing w:val="-11"/>
        </w:rPr>
        <w:t> </w:t>
      </w:r>
      <w:r>
        <w:rPr>
          <w:color w:val="231F20"/>
        </w:rPr>
        <w:t>thuyết</w:t>
      </w:r>
      <w:r>
        <w:rPr>
          <w:color w:val="231F20"/>
          <w:spacing w:val="-10"/>
        </w:rPr>
        <w:t> </w:t>
      </w:r>
      <w:r>
        <w:rPr>
          <w:color w:val="231F20"/>
        </w:rPr>
        <w:t>nêu:</w:t>
      </w:r>
      <w:r>
        <w:rPr>
          <w:color w:val="231F20"/>
          <w:spacing w:val="-10"/>
        </w:rPr>
        <w:t> </w:t>
      </w:r>
      <w:r>
        <w:rPr>
          <w:color w:val="231F20"/>
        </w:rPr>
        <w:t>Nếu</w:t>
      </w:r>
      <w:r>
        <w:rPr>
          <w:color w:val="231F20"/>
          <w:spacing w:val="-10"/>
        </w:rPr>
        <w:t> </w:t>
      </w:r>
      <w:r>
        <w:rPr>
          <w:color w:val="231F20"/>
        </w:rPr>
        <w:t>luật</w:t>
      </w:r>
      <w:r>
        <w:rPr>
          <w:color w:val="231F20"/>
          <w:spacing w:val="-10"/>
        </w:rPr>
        <w:t> </w:t>
      </w:r>
      <w:r>
        <w:rPr>
          <w:color w:val="231F20"/>
        </w:rPr>
        <w:t>nghi</w:t>
      </w:r>
      <w:r>
        <w:rPr>
          <w:color w:val="231F20"/>
          <w:spacing w:val="-10"/>
        </w:rPr>
        <w:t> </w:t>
      </w:r>
      <w:r>
        <w:rPr>
          <w:color w:val="231F20"/>
        </w:rPr>
        <w:t>biệt</w:t>
      </w:r>
      <w:r>
        <w:rPr>
          <w:color w:val="231F20"/>
          <w:spacing w:val="-11"/>
        </w:rPr>
        <w:t> </w:t>
      </w:r>
      <w:r>
        <w:rPr>
          <w:color w:val="231F20"/>
        </w:rPr>
        <w:t>giải</w:t>
      </w:r>
      <w:r>
        <w:rPr>
          <w:color w:val="231F20"/>
          <w:spacing w:val="-10"/>
        </w:rPr>
        <w:t> </w:t>
      </w:r>
      <w:r>
        <w:rPr>
          <w:color w:val="231F20"/>
        </w:rPr>
        <w:t>thoát</w:t>
      </w:r>
      <w:r>
        <w:rPr>
          <w:color w:val="231F20"/>
          <w:spacing w:val="-10"/>
        </w:rPr>
        <w:t> </w:t>
      </w:r>
      <w:r>
        <w:rPr>
          <w:color w:val="231F20"/>
        </w:rPr>
        <w:t>tùy</w:t>
      </w:r>
      <w:r>
        <w:rPr>
          <w:color w:val="231F20"/>
          <w:spacing w:val="-10"/>
        </w:rPr>
        <w:t> </w:t>
      </w:r>
      <w:r>
        <w:rPr>
          <w:color w:val="231F20"/>
        </w:rPr>
        <w:t>tâm</w:t>
      </w:r>
      <w:r>
        <w:rPr>
          <w:color w:val="231F20"/>
          <w:spacing w:val="-10"/>
        </w:rPr>
        <w:t> </w:t>
      </w:r>
      <w:r>
        <w:rPr>
          <w:color w:val="231F20"/>
        </w:rPr>
        <w:t>chuyển,</w:t>
      </w:r>
      <w:r>
        <w:rPr>
          <w:color w:val="231F20"/>
          <w:spacing w:val="-10"/>
        </w:rPr>
        <w:t> </w:t>
      </w:r>
      <w:r>
        <w:rPr>
          <w:color w:val="231F20"/>
        </w:rPr>
        <w:t>khi có tâm thì có thể có, còn khi không tâm thì nên đoạn dứt.</w:t>
      </w:r>
    </w:p>
    <w:p>
      <w:pPr>
        <w:pStyle w:val="BodyText"/>
        <w:spacing w:line="276" w:lineRule="auto"/>
        <w:ind w:right="391"/>
      </w:pPr>
      <w:r>
        <w:rPr>
          <w:color w:val="231F20"/>
        </w:rPr>
        <w:t>Chớ nên có những lỗi lầm này, nên luật nghi biệt giải thoát không tùy tâm chuyển.</w:t>
      </w:r>
    </w:p>
    <w:p>
      <w:pPr>
        <w:pStyle w:val="BodyText"/>
        <w:spacing w:line="276" w:lineRule="auto"/>
        <w:ind w:right="391"/>
      </w:pPr>
      <w:r>
        <w:rPr>
          <w:i/>
          <w:color w:val="231F20"/>
        </w:rPr>
        <w:t>Hỏi: </w:t>
      </w:r>
      <w:r>
        <w:rPr>
          <w:color w:val="231F20"/>
        </w:rPr>
        <w:t>Người sống theo luật nghi biệt giải thoát khi phạm luật nghi, có phải là bỏ luật nghi không?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 </w:t>
      </w:r>
      <w:r>
        <w:rPr>
          <w:color w:val="231F20"/>
        </w:rPr>
        <w:t>Các Luận sư ở nước ngoài nói: Kẻ lìa bỏ luật nghi thì được</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luật</w:t>
      </w:r>
      <w:r>
        <w:rPr>
          <w:color w:val="231F20"/>
          <w:spacing w:val="-8"/>
        </w:rPr>
        <w:t> </w:t>
      </w:r>
      <w:r>
        <w:rPr>
          <w:color w:val="231F20"/>
        </w:rPr>
        <w:t>nghi,</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luật</w:t>
      </w:r>
      <w:r>
        <w:rPr>
          <w:color w:val="231F20"/>
          <w:spacing w:val="-8"/>
        </w:rPr>
        <w:t> </w:t>
      </w:r>
      <w:r>
        <w:rPr>
          <w:color w:val="231F20"/>
        </w:rPr>
        <w:t>nghi.</w:t>
      </w:r>
      <w:r>
        <w:rPr>
          <w:color w:val="231F20"/>
          <w:spacing w:val="-8"/>
        </w:rPr>
        <w:t> </w:t>
      </w:r>
      <w:r>
        <w:rPr>
          <w:color w:val="231F20"/>
        </w:rPr>
        <w:t>Nếu</w:t>
      </w:r>
      <w:r>
        <w:rPr>
          <w:color w:val="231F20"/>
          <w:spacing w:val="-8"/>
        </w:rPr>
        <w:t> </w:t>
      </w:r>
      <w:r>
        <w:rPr>
          <w:color w:val="231F20"/>
          <w:spacing w:val="-5"/>
        </w:rPr>
        <w:t>khi </w:t>
      </w:r>
      <w:r>
        <w:rPr>
          <w:color w:val="231F20"/>
        </w:rPr>
        <w:t>có tâm không che giấu phát lồ nêu ra mọi việc đã phạm và đúng</w:t>
      </w:r>
      <w:r>
        <w:rPr>
          <w:color w:val="231F20"/>
          <w:spacing w:val="-45"/>
        </w:rPr>
        <w:t> </w:t>
      </w:r>
      <w:r>
        <w:rPr>
          <w:color w:val="231F20"/>
        </w:rPr>
        <w:t>như pháp</w:t>
      </w:r>
      <w:r>
        <w:rPr>
          <w:color w:val="231F20"/>
          <w:spacing w:val="-11"/>
        </w:rPr>
        <w:t> </w:t>
      </w:r>
      <w:r>
        <w:rPr>
          <w:color w:val="231F20"/>
        </w:rPr>
        <w:t>sám</w:t>
      </w:r>
      <w:r>
        <w:rPr>
          <w:color w:val="231F20"/>
          <w:spacing w:val="-10"/>
        </w:rPr>
        <w:t> </w:t>
      </w:r>
      <w:r>
        <w:rPr>
          <w:color w:val="231F20"/>
        </w:rPr>
        <w:t>hối</w:t>
      </w:r>
      <w:r>
        <w:rPr>
          <w:color w:val="231F20"/>
          <w:spacing w:val="-10"/>
        </w:rPr>
        <w:t> </w:t>
      </w:r>
      <w:r>
        <w:rPr>
          <w:color w:val="231F20"/>
        </w:rPr>
        <w:t>từ</w:t>
      </w:r>
      <w:r>
        <w:rPr>
          <w:color w:val="231F20"/>
          <w:spacing w:val="-10"/>
        </w:rPr>
        <w:t> </w:t>
      </w:r>
      <w:r>
        <w:rPr>
          <w:color w:val="231F20"/>
        </w:rPr>
        <w:t>bỏ,</w:t>
      </w:r>
      <w:r>
        <w:rPr>
          <w:color w:val="231F20"/>
          <w:spacing w:val="-10"/>
        </w:rPr>
        <w:t> </w:t>
      </w:r>
      <w:r>
        <w:rPr>
          <w:color w:val="231F20"/>
        </w:rPr>
        <w:t>thì</w:t>
      </w:r>
      <w:r>
        <w:rPr>
          <w:color w:val="231F20"/>
          <w:spacing w:val="-10"/>
        </w:rPr>
        <w:t> </w:t>
      </w:r>
      <w:r>
        <w:rPr>
          <w:color w:val="231F20"/>
        </w:rPr>
        <w:t>liền</w:t>
      </w:r>
      <w:r>
        <w:rPr>
          <w:color w:val="231F20"/>
          <w:spacing w:val="-10"/>
        </w:rPr>
        <w:t> </w:t>
      </w:r>
      <w:r>
        <w:rPr>
          <w:color w:val="231F20"/>
        </w:rPr>
        <w:t>trừ</w:t>
      </w:r>
      <w:r>
        <w:rPr>
          <w:color w:val="231F20"/>
          <w:spacing w:val="-11"/>
        </w:rPr>
        <w:t> </w:t>
      </w:r>
      <w:r>
        <w:rPr>
          <w:color w:val="231F20"/>
        </w:rPr>
        <w:t>bỏ</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luật</w:t>
      </w:r>
      <w:r>
        <w:rPr>
          <w:color w:val="231F20"/>
          <w:spacing w:val="-10"/>
        </w:rPr>
        <w:t> </w:t>
      </w:r>
      <w:r>
        <w:rPr>
          <w:color w:val="231F20"/>
        </w:rPr>
        <w:t>nghi</w:t>
      </w:r>
      <w:r>
        <w:rPr>
          <w:color w:val="231F20"/>
          <w:spacing w:val="-10"/>
        </w:rPr>
        <w:t> </w:t>
      </w:r>
      <w:r>
        <w:rPr>
          <w:color w:val="231F20"/>
        </w:rPr>
        <w:t>không</w:t>
      </w:r>
      <w:r>
        <w:rPr>
          <w:color w:val="231F20"/>
          <w:spacing w:val="-10"/>
        </w:rPr>
        <w:t> </w:t>
      </w:r>
      <w:r>
        <w:rPr>
          <w:color w:val="231F20"/>
        </w:rPr>
        <w:t>phải là không luật nghi, trở lại được luật nghi. Nếu nói như thế thì khéo thông suốt. </w:t>
      </w:r>
      <w:r>
        <w:rPr>
          <w:color w:val="231F20"/>
          <w:spacing w:val="-4"/>
        </w:rPr>
        <w:t>Việc </w:t>
      </w:r>
      <w:r>
        <w:rPr>
          <w:color w:val="231F20"/>
        </w:rPr>
        <w:t>phát lồ hối lỗi về những việc sai phạm liền trở về trụ nơi luật nghi vì khi làm lễ sám hối trừ tội thì đâu phải là </w:t>
      </w:r>
      <w:r>
        <w:rPr>
          <w:color w:val="231F20"/>
          <w:spacing w:val="-3"/>
        </w:rPr>
        <w:t>không </w:t>
      </w:r>
      <w:r>
        <w:rPr>
          <w:color w:val="231F20"/>
        </w:rPr>
        <w:t>có dụng công.</w:t>
      </w:r>
    </w:p>
    <w:p>
      <w:pPr>
        <w:pStyle w:val="BodyText"/>
        <w:spacing w:line="273" w:lineRule="auto" w:before="107"/>
        <w:ind w:left="393" w:right="103"/>
      </w:pPr>
      <w:r>
        <w:rPr>
          <w:color w:val="231F20"/>
        </w:rPr>
        <w:t>Có Sư </w:t>
      </w:r>
      <w:r>
        <w:rPr>
          <w:color w:val="231F20"/>
          <w:spacing w:val="2"/>
        </w:rPr>
        <w:t>khác nói: </w:t>
      </w:r>
      <w:r>
        <w:rPr>
          <w:color w:val="231F20"/>
        </w:rPr>
        <w:t>Khi kẻ </w:t>
      </w:r>
      <w:r>
        <w:rPr>
          <w:color w:val="231F20"/>
          <w:spacing w:val="2"/>
        </w:rPr>
        <w:t>phạm luật nghi </w:t>
      </w:r>
      <w:r>
        <w:rPr>
          <w:color w:val="231F20"/>
        </w:rPr>
        <w:t>là coi như đã bỏ </w:t>
      </w:r>
      <w:r>
        <w:rPr>
          <w:color w:val="231F20"/>
          <w:spacing w:val="3"/>
        </w:rPr>
        <w:t>luật </w:t>
      </w:r>
      <w:r>
        <w:rPr>
          <w:color w:val="231F20"/>
          <w:spacing w:val="2"/>
        </w:rPr>
        <w:t>nghi, </w:t>
      </w:r>
      <w:r>
        <w:rPr>
          <w:color w:val="231F20"/>
        </w:rPr>
        <w:t>trở về đời </w:t>
      </w:r>
      <w:r>
        <w:rPr>
          <w:color w:val="231F20"/>
          <w:spacing w:val="2"/>
        </w:rPr>
        <w:t>sống </w:t>
      </w:r>
      <w:r>
        <w:rPr>
          <w:color w:val="231F20"/>
        </w:rPr>
        <w:t>của kẻ </w:t>
      </w:r>
      <w:r>
        <w:rPr>
          <w:color w:val="231F20"/>
          <w:spacing w:val="2"/>
        </w:rPr>
        <w:t>không phải luật nghi, không </w:t>
      </w:r>
      <w:r>
        <w:rPr>
          <w:color w:val="231F20"/>
          <w:spacing w:val="3"/>
        </w:rPr>
        <w:t>phải </w:t>
      </w:r>
      <w:r>
        <w:rPr>
          <w:color w:val="231F20"/>
          <w:spacing w:val="2"/>
        </w:rPr>
        <w:t>không luật nghi. Nhưng </w:t>
      </w:r>
      <w:r>
        <w:rPr>
          <w:color w:val="231F20"/>
        </w:rPr>
        <w:t>khi có tâm  </w:t>
      </w:r>
      <w:r>
        <w:rPr>
          <w:color w:val="231F20"/>
          <w:spacing w:val="2"/>
        </w:rPr>
        <w:t>không </w:t>
      </w:r>
      <w:r>
        <w:rPr>
          <w:color w:val="231F20"/>
        </w:rPr>
        <w:t>che  </w:t>
      </w:r>
      <w:r>
        <w:rPr>
          <w:color w:val="231F20"/>
          <w:spacing w:val="2"/>
        </w:rPr>
        <w:t>giấu, phát </w:t>
      </w:r>
      <w:r>
        <w:rPr>
          <w:color w:val="231F20"/>
        </w:rPr>
        <w:t>lồ  </w:t>
      </w:r>
      <w:r>
        <w:rPr>
          <w:color w:val="231F20"/>
          <w:spacing w:val="3"/>
        </w:rPr>
        <w:t>bày </w:t>
      </w:r>
      <w:r>
        <w:rPr>
          <w:color w:val="231F20"/>
        </w:rPr>
        <w:t>tỏ lỗi đã </w:t>
      </w:r>
      <w:r>
        <w:rPr>
          <w:color w:val="231F20"/>
          <w:spacing w:val="2"/>
        </w:rPr>
        <w:t>phạm, </w:t>
      </w:r>
      <w:r>
        <w:rPr>
          <w:color w:val="231F20"/>
        </w:rPr>
        <w:t>rồi </w:t>
      </w:r>
      <w:r>
        <w:rPr>
          <w:color w:val="231F20"/>
          <w:spacing w:val="2"/>
        </w:rPr>
        <w:t>đúng pháp </w:t>
      </w:r>
      <w:r>
        <w:rPr>
          <w:color w:val="231F20"/>
        </w:rPr>
        <w:t>sám hối trừ bỏ thì </w:t>
      </w:r>
      <w:r>
        <w:rPr>
          <w:color w:val="231F20"/>
          <w:spacing w:val="2"/>
        </w:rPr>
        <w:t>liền </w:t>
      </w:r>
      <w:r>
        <w:rPr>
          <w:color w:val="231F20"/>
        </w:rPr>
        <w:t>bỏ đời </w:t>
      </w:r>
      <w:r>
        <w:rPr>
          <w:color w:val="231F20"/>
          <w:spacing w:val="3"/>
        </w:rPr>
        <w:t>sống </w:t>
      </w:r>
      <w:r>
        <w:rPr>
          <w:color w:val="231F20"/>
          <w:spacing w:val="2"/>
        </w:rPr>
        <w:t>không phải </w:t>
      </w:r>
      <w:r>
        <w:rPr>
          <w:color w:val="231F20"/>
        </w:rPr>
        <w:t>là </w:t>
      </w:r>
      <w:r>
        <w:rPr>
          <w:color w:val="231F20"/>
          <w:spacing w:val="2"/>
        </w:rPr>
        <w:t>luật nghi không phải </w:t>
      </w:r>
      <w:r>
        <w:rPr>
          <w:color w:val="231F20"/>
        </w:rPr>
        <w:t>là </w:t>
      </w:r>
      <w:r>
        <w:rPr>
          <w:color w:val="231F20"/>
          <w:spacing w:val="2"/>
        </w:rPr>
        <w:t>không luật nghi, </w:t>
      </w:r>
      <w:r>
        <w:rPr>
          <w:color w:val="231F20"/>
          <w:spacing w:val="3"/>
        </w:rPr>
        <w:t>nhưng </w:t>
      </w:r>
      <w:r>
        <w:rPr>
          <w:color w:val="231F20"/>
          <w:spacing w:val="2"/>
        </w:rPr>
        <w:t>không được luật</w:t>
      </w:r>
      <w:r>
        <w:rPr>
          <w:color w:val="231F20"/>
          <w:spacing w:val="17"/>
        </w:rPr>
        <w:t> </w:t>
      </w:r>
      <w:r>
        <w:rPr>
          <w:color w:val="231F20"/>
          <w:spacing w:val="3"/>
        </w:rPr>
        <w:t>nghi.</w:t>
      </w:r>
    </w:p>
    <w:p>
      <w:pPr>
        <w:pStyle w:val="BodyText"/>
        <w:spacing w:line="273" w:lineRule="auto" w:before="108"/>
        <w:ind w:left="393" w:right="107"/>
      </w:pPr>
      <w:r>
        <w:rPr>
          <w:i/>
          <w:color w:val="231F20"/>
        </w:rPr>
        <w:t>Hỏi: </w:t>
      </w:r>
      <w:r>
        <w:rPr>
          <w:color w:val="231F20"/>
        </w:rPr>
        <w:t>Như nói phát lồ hối lỗi thì trở lại đời sống của kẻ có luật nghi, như thế làm sao thông suốt? Vì khi đúng pháp sám hối trừ bỏ lỗi cũ há không phải là không dụng công?</w:t>
      </w:r>
    </w:p>
    <w:p>
      <w:pPr>
        <w:pStyle w:val="BodyText"/>
        <w:spacing w:line="273" w:lineRule="auto" w:before="111"/>
        <w:ind w:left="393" w:right="107"/>
      </w:pPr>
      <w:r>
        <w:rPr>
          <w:i/>
          <w:color w:val="231F20"/>
        </w:rPr>
        <w:t>Đáp: </w:t>
      </w:r>
      <w:r>
        <w:rPr>
          <w:color w:val="231F20"/>
        </w:rPr>
        <w:t>Khi trụ vào ý lạc thiện gọi là trụ nơi luật nghi. Vì khi ấy đã bỏ ý lạc ác phát sinh ý lạc thiện nên không cần phải dụng công. Nhưng thật ra ở phần vị đó thì chưa phải là có luật nghi.</w:t>
      </w:r>
    </w:p>
    <w:p>
      <w:pPr>
        <w:pStyle w:val="BodyText"/>
        <w:spacing w:line="273" w:lineRule="auto" w:before="111"/>
        <w:ind w:left="393" w:right="107"/>
      </w:pPr>
      <w:r>
        <w:rPr>
          <w:color w:val="231F20"/>
        </w:rPr>
        <w:t>Lại</w:t>
      </w:r>
      <w:r>
        <w:rPr>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7"/>
        </w:rPr>
        <w:t> </w:t>
      </w:r>
      <w:r>
        <w:rPr>
          <w:color w:val="231F20"/>
        </w:rPr>
        <w:t>Khi</w:t>
      </w:r>
      <w:r>
        <w:rPr>
          <w:color w:val="231F20"/>
          <w:spacing w:val="-7"/>
        </w:rPr>
        <w:t> </w:t>
      </w:r>
      <w:r>
        <w:rPr>
          <w:color w:val="231F20"/>
        </w:rPr>
        <w:t>người</w:t>
      </w:r>
      <w:r>
        <w:rPr>
          <w:color w:val="231F20"/>
          <w:spacing w:val="-7"/>
        </w:rPr>
        <w:t> </w:t>
      </w:r>
      <w:r>
        <w:rPr>
          <w:color w:val="231F20"/>
        </w:rPr>
        <w:t>ấy</w:t>
      </w:r>
      <w:r>
        <w:rPr>
          <w:color w:val="231F20"/>
          <w:spacing w:val="-8"/>
        </w:rPr>
        <w:t> </w:t>
      </w:r>
      <w:r>
        <w:rPr>
          <w:color w:val="231F20"/>
        </w:rPr>
        <w:t>đã</w:t>
      </w:r>
      <w:r>
        <w:rPr>
          <w:color w:val="231F20"/>
          <w:spacing w:val="-7"/>
        </w:rPr>
        <w:t> </w:t>
      </w:r>
      <w:r>
        <w:rPr>
          <w:color w:val="231F20"/>
        </w:rPr>
        <w:t>phạm</w:t>
      </w:r>
      <w:r>
        <w:rPr>
          <w:color w:val="231F20"/>
          <w:spacing w:val="-7"/>
        </w:rPr>
        <w:t> </w:t>
      </w:r>
      <w:r>
        <w:rPr>
          <w:color w:val="231F20"/>
        </w:rPr>
        <w:t>luật</w:t>
      </w:r>
      <w:r>
        <w:rPr>
          <w:color w:val="231F20"/>
          <w:spacing w:val="-7"/>
        </w:rPr>
        <w:t> </w:t>
      </w:r>
      <w:r>
        <w:rPr>
          <w:color w:val="231F20"/>
        </w:rPr>
        <w:t>nghi,</w:t>
      </w:r>
      <w:r>
        <w:rPr>
          <w:color w:val="231F20"/>
          <w:spacing w:val="-7"/>
        </w:rPr>
        <w:t> </w:t>
      </w:r>
      <w:r>
        <w:rPr>
          <w:color w:val="231F20"/>
        </w:rPr>
        <w:t>thì</w:t>
      </w:r>
      <w:r>
        <w:rPr>
          <w:color w:val="231F20"/>
          <w:spacing w:val="-7"/>
        </w:rPr>
        <w:t> </w:t>
      </w:r>
      <w:r>
        <w:rPr>
          <w:color w:val="231F20"/>
        </w:rPr>
        <w:t>luật</w:t>
      </w:r>
      <w:r>
        <w:rPr>
          <w:color w:val="231F20"/>
          <w:spacing w:val="-7"/>
        </w:rPr>
        <w:t> </w:t>
      </w:r>
      <w:r>
        <w:rPr>
          <w:color w:val="231F20"/>
        </w:rPr>
        <w:t>nghi ở hiện tại đã bị đoạn dứt nên chỉ được không phải là luật nghi</w:t>
      </w:r>
      <w:r>
        <w:rPr>
          <w:color w:val="231F20"/>
          <w:spacing w:val="-45"/>
        </w:rPr>
        <w:t> </w:t>
      </w:r>
      <w:r>
        <w:rPr>
          <w:color w:val="231F20"/>
        </w:rPr>
        <w:t>không phải là không luật nghi, tức chỉ thành tựu được luật nghi ở quá khứ. Nếu khi phát lồ không còn tâm che giấu nữa thì sẽ đúng như cách nói thứ hai.</w:t>
      </w:r>
    </w:p>
    <w:p>
      <w:pPr>
        <w:pStyle w:val="BodyText"/>
        <w:spacing w:line="273" w:lineRule="auto" w:before="109"/>
        <w:ind w:left="393" w:right="107"/>
      </w:pPr>
      <w:r>
        <w:rPr>
          <w:color w:val="231F20"/>
        </w:rPr>
        <w:t>Hoặc có thuyết cho: Khi người ấy phạm luật nghi thì ngay từ sát-na đầu luật nghi đã mất hết và sau đó mới được có lại.</w:t>
      </w:r>
    </w:p>
    <w:p>
      <w:pPr>
        <w:pStyle w:val="BodyText"/>
        <w:spacing w:line="273" w:lineRule="auto" w:before="112"/>
        <w:ind w:left="393" w:right="107"/>
      </w:pPr>
      <w:r>
        <w:rPr>
          <w:color w:val="231F20"/>
        </w:rPr>
        <w:t>Các</w:t>
      </w:r>
      <w:r>
        <w:rPr>
          <w:color w:val="231F20"/>
          <w:spacing w:val="-5"/>
        </w:rPr>
        <w:t> </w:t>
      </w:r>
      <w:r>
        <w:rPr>
          <w:color w:val="231F20"/>
        </w:rPr>
        <w:t>Luận</w:t>
      </w:r>
      <w:r>
        <w:rPr>
          <w:color w:val="231F20"/>
          <w:spacing w:val="-4"/>
        </w:rPr>
        <w:t> </w:t>
      </w:r>
      <w:r>
        <w:rPr>
          <w:color w:val="231F20"/>
        </w:rPr>
        <w:t>sư</w:t>
      </w:r>
      <w:r>
        <w:rPr>
          <w:color w:val="231F20"/>
          <w:spacing w:val="-4"/>
        </w:rPr>
        <w:t> </w:t>
      </w:r>
      <w:r>
        <w:rPr>
          <w:color w:val="231F20"/>
        </w:rPr>
        <w:t>ở</w:t>
      </w:r>
      <w:r>
        <w:rPr>
          <w:color w:val="231F20"/>
          <w:spacing w:val="-5"/>
        </w:rPr>
        <w:t> </w:t>
      </w:r>
      <w:r>
        <w:rPr>
          <w:color w:val="231F20"/>
        </w:rPr>
        <w:t>nước</w:t>
      </w:r>
      <w:r>
        <w:rPr>
          <w:color w:val="231F20"/>
          <w:spacing w:val="-4"/>
        </w:rPr>
        <w:t> </w:t>
      </w:r>
      <w:r>
        <w:rPr>
          <w:color w:val="231F20"/>
        </w:rPr>
        <w:t>Ca-thấp-di-la</w:t>
      </w:r>
      <w:r>
        <w:rPr>
          <w:color w:val="231F20"/>
          <w:spacing w:val="-4"/>
        </w:rPr>
        <w:t> </w:t>
      </w:r>
      <w:r>
        <w:rPr>
          <w:color w:val="231F20"/>
        </w:rPr>
        <w:t>nói:</w:t>
      </w:r>
      <w:r>
        <w:rPr>
          <w:color w:val="231F20"/>
          <w:spacing w:val="-4"/>
        </w:rPr>
        <w:t> </w:t>
      </w:r>
      <w:r>
        <w:rPr>
          <w:color w:val="231F20"/>
        </w:rPr>
        <w:t>Khi</w:t>
      </w:r>
      <w:r>
        <w:rPr>
          <w:color w:val="231F20"/>
          <w:spacing w:val="-5"/>
        </w:rPr>
        <w:t> </w:t>
      </w:r>
      <w:r>
        <w:rPr>
          <w:color w:val="231F20"/>
        </w:rPr>
        <w:t>người</w:t>
      </w:r>
      <w:r>
        <w:rPr>
          <w:color w:val="231F20"/>
          <w:spacing w:val="-4"/>
        </w:rPr>
        <w:t> </w:t>
      </w:r>
      <w:r>
        <w:rPr>
          <w:color w:val="231F20"/>
        </w:rPr>
        <w:t>ấy</w:t>
      </w:r>
      <w:r>
        <w:rPr>
          <w:color w:val="231F20"/>
          <w:spacing w:val="-4"/>
        </w:rPr>
        <w:t> </w:t>
      </w:r>
      <w:r>
        <w:rPr>
          <w:color w:val="231F20"/>
        </w:rPr>
        <w:t>phạm</w:t>
      </w:r>
      <w:r>
        <w:rPr>
          <w:color w:val="231F20"/>
          <w:spacing w:val="-4"/>
        </w:rPr>
        <w:t> </w:t>
      </w:r>
      <w:r>
        <w:rPr>
          <w:color w:val="231F20"/>
        </w:rPr>
        <w:t>luật nghi thì không bỏ luật nghi mà chỉ trở thành không phải là luật</w:t>
      </w:r>
      <w:r>
        <w:rPr>
          <w:color w:val="231F20"/>
          <w:spacing w:val="-42"/>
        </w:rPr>
        <w:t> </w:t>
      </w:r>
      <w:r>
        <w:rPr>
          <w:color w:val="231F20"/>
        </w:rPr>
        <w:t>nghi,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không phải là không luật nghi. Do đó, bấy giờ gọi là trụ nơi không phải luật nghi không phải không luật nghi, cũng gọi là trụ nơi luật nghi. Nếu khi đã phát lồ sám hối, tâm không còn che giấu nữa,</w:t>
      </w:r>
      <w:r>
        <w:rPr>
          <w:color w:val="231F20"/>
          <w:spacing w:val="-32"/>
        </w:rPr>
        <w:t> </w:t>
      </w:r>
      <w:r>
        <w:rPr>
          <w:color w:val="231F20"/>
        </w:rPr>
        <w:t>đúng như pháp ăn năn trừ bỏ lỗi xưa thì liền bỏ đời sống không phải </w:t>
      </w:r>
      <w:r>
        <w:rPr>
          <w:color w:val="231F20"/>
          <w:spacing w:val="-3"/>
        </w:rPr>
        <w:t>luật </w:t>
      </w:r>
      <w:r>
        <w:rPr>
          <w:color w:val="231F20"/>
        </w:rPr>
        <w:t>nghi</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không</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và</w:t>
      </w:r>
      <w:r>
        <w:rPr>
          <w:color w:val="231F20"/>
          <w:spacing w:val="-6"/>
        </w:rPr>
        <w:t> </w:t>
      </w:r>
      <w:r>
        <w:rPr>
          <w:color w:val="231F20"/>
        </w:rPr>
        <w:t>chỉ</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trụ</w:t>
      </w:r>
      <w:r>
        <w:rPr>
          <w:color w:val="231F20"/>
          <w:spacing w:val="-6"/>
        </w:rPr>
        <w:t> </w:t>
      </w:r>
      <w:r>
        <w:rPr>
          <w:color w:val="231F20"/>
        </w:rPr>
        <w:t>nơi</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Cũng như có người giàu lúc vay nợ kẻ khác thì gọi là người mắc nợ, </w:t>
      </w:r>
      <w:r>
        <w:rPr>
          <w:color w:val="231F20"/>
          <w:spacing w:val="-3"/>
        </w:rPr>
        <w:t>cũng </w:t>
      </w:r>
      <w:r>
        <w:rPr>
          <w:color w:val="231F20"/>
        </w:rPr>
        <w:t>gọi là người giàu có. Sau này trả lại nợ hết rồi thì gọi là kẻ giàu </w:t>
      </w:r>
      <w:r>
        <w:rPr>
          <w:color w:val="231F20"/>
          <w:spacing w:val="-4"/>
        </w:rPr>
        <w:t>có. </w:t>
      </w:r>
      <w:r>
        <w:rPr>
          <w:color w:val="231F20"/>
        </w:rPr>
        <w:t>Nếu</w:t>
      </w:r>
      <w:r>
        <w:rPr>
          <w:color w:val="231F20"/>
          <w:spacing w:val="-6"/>
        </w:rPr>
        <w:t> </w:t>
      </w:r>
      <w:r>
        <w:rPr>
          <w:color w:val="231F20"/>
        </w:rPr>
        <w:t>nói</w:t>
      </w:r>
      <w:r>
        <w:rPr>
          <w:color w:val="231F20"/>
          <w:spacing w:val="-6"/>
        </w:rPr>
        <w:t> </w:t>
      </w:r>
      <w:r>
        <w:rPr>
          <w:color w:val="231F20"/>
        </w:rPr>
        <w:t>như</w:t>
      </w:r>
      <w:r>
        <w:rPr>
          <w:color w:val="231F20"/>
          <w:spacing w:val="-5"/>
        </w:rPr>
        <w:t> </w:t>
      </w:r>
      <w:r>
        <w:rPr>
          <w:color w:val="231F20"/>
        </w:rPr>
        <w:t>thế</w:t>
      </w:r>
      <w:r>
        <w:rPr>
          <w:color w:val="231F20"/>
          <w:spacing w:val="-6"/>
        </w:rPr>
        <w:t> </w:t>
      </w:r>
      <w:r>
        <w:rPr>
          <w:color w:val="231F20"/>
        </w:rPr>
        <w:t>thì</w:t>
      </w:r>
      <w:r>
        <w:rPr>
          <w:color w:val="231F20"/>
          <w:spacing w:val="-5"/>
        </w:rPr>
        <w:t> </w:t>
      </w:r>
      <w:r>
        <w:rPr>
          <w:color w:val="231F20"/>
        </w:rPr>
        <w:t>khéo</w:t>
      </w:r>
      <w:r>
        <w:rPr>
          <w:color w:val="231F20"/>
          <w:spacing w:val="-6"/>
        </w:rPr>
        <w:t> </w:t>
      </w:r>
      <w:r>
        <w:rPr>
          <w:color w:val="231F20"/>
        </w:rPr>
        <w:t>thông</w:t>
      </w:r>
      <w:r>
        <w:rPr>
          <w:color w:val="231F20"/>
          <w:spacing w:val="-5"/>
        </w:rPr>
        <w:t> </w:t>
      </w:r>
      <w:r>
        <w:rPr>
          <w:color w:val="231F20"/>
        </w:rPr>
        <w:t>suốt.</w:t>
      </w:r>
      <w:r>
        <w:rPr>
          <w:color w:val="231F20"/>
          <w:spacing w:val="-6"/>
        </w:rPr>
        <w:t> </w:t>
      </w:r>
      <w:r>
        <w:rPr>
          <w:color w:val="231F20"/>
        </w:rPr>
        <w:t>Còn</w:t>
      </w:r>
      <w:r>
        <w:rPr>
          <w:color w:val="231F20"/>
          <w:spacing w:val="-5"/>
        </w:rPr>
        <w:t> </w:t>
      </w:r>
      <w:r>
        <w:rPr>
          <w:color w:val="231F20"/>
        </w:rPr>
        <w:t>khi</w:t>
      </w:r>
      <w:r>
        <w:rPr>
          <w:color w:val="231F20"/>
          <w:spacing w:val="-6"/>
        </w:rPr>
        <w:t> </w:t>
      </w:r>
      <w:r>
        <w:rPr>
          <w:color w:val="231F20"/>
        </w:rPr>
        <w:t>phát</w:t>
      </w:r>
      <w:r>
        <w:rPr>
          <w:color w:val="231F20"/>
          <w:spacing w:val="-6"/>
        </w:rPr>
        <w:t> </w:t>
      </w:r>
      <w:r>
        <w:rPr>
          <w:color w:val="231F20"/>
        </w:rPr>
        <w:t>lồ</w:t>
      </w:r>
      <w:r>
        <w:rPr>
          <w:color w:val="231F20"/>
          <w:spacing w:val="-6"/>
        </w:rPr>
        <w:t> </w:t>
      </w:r>
      <w:r>
        <w:rPr>
          <w:color w:val="231F20"/>
        </w:rPr>
        <w:t>sám</w:t>
      </w:r>
      <w:r>
        <w:rPr>
          <w:color w:val="231F20"/>
          <w:spacing w:val="-6"/>
        </w:rPr>
        <w:t> </w:t>
      </w:r>
      <w:r>
        <w:rPr>
          <w:color w:val="231F20"/>
        </w:rPr>
        <w:t>hối</w:t>
      </w:r>
      <w:r>
        <w:rPr>
          <w:color w:val="231F20"/>
          <w:spacing w:val="-6"/>
        </w:rPr>
        <w:t> </w:t>
      </w:r>
      <w:r>
        <w:rPr>
          <w:color w:val="231F20"/>
        </w:rPr>
        <w:t>lỗi</w:t>
      </w:r>
      <w:r>
        <w:rPr>
          <w:color w:val="231F20"/>
          <w:spacing w:val="-5"/>
        </w:rPr>
        <w:t> </w:t>
      </w:r>
      <w:r>
        <w:rPr>
          <w:color w:val="231F20"/>
        </w:rPr>
        <w:t>lầm cũ, đúng như pháp ăn năn trừ bỏ các tội để trở thành người có luật nghi thì đây không phải là không có dụng công.</w:t>
      </w:r>
    </w:p>
    <w:p>
      <w:pPr>
        <w:pStyle w:val="BodyText"/>
        <w:spacing w:before="105"/>
        <w:ind w:left="677" w:firstLine="0"/>
      </w:pPr>
      <w:r>
        <w:rPr>
          <w:i/>
          <w:color w:val="231F20"/>
        </w:rPr>
        <w:t>Hỏi: </w:t>
      </w:r>
      <w:r>
        <w:rPr>
          <w:color w:val="231F20"/>
        </w:rPr>
        <w:t>Vì sao giới thiện lại đối trị được giới ác?</w:t>
      </w:r>
    </w:p>
    <w:p>
      <w:pPr>
        <w:pStyle w:val="BodyText"/>
        <w:spacing w:line="273" w:lineRule="auto" w:before="154"/>
        <w:ind w:right="388"/>
      </w:pPr>
      <w:r>
        <w:rPr>
          <w:i/>
          <w:color w:val="231F20"/>
        </w:rPr>
        <w:t>Đáp: </w:t>
      </w:r>
      <w:r>
        <w:rPr>
          <w:color w:val="231F20"/>
        </w:rPr>
        <w:t>Do tâm phát nguyện thọ trì giúp đỡ hỗ trợ. Từ vô thỉ đời trước đã quen sống theo các giới xấu ác, nếu nay tạm thời thọ trì giới thiện thì có thể trừ bỏ được chúng. Cũng như trong ngôi nhà   bị bóng tối tràn nhập từ lâu, nay vừa mang ngọn đèn sáng vào thì  tất cả bóng tối sẽ tan mất. Lại như kẻ từ lâu quen đối với vị lạt nghĩ cho mà mặn, nay khi vừa nêm muối vào thì ý nghĩ ấy liền mất. Giới thiện đối trị với giới ác cũng như thế. Đạo đối trị các phiền não nên biết cũng như</w:t>
      </w:r>
      <w:r>
        <w:rPr>
          <w:color w:val="231F20"/>
          <w:spacing w:val="6"/>
        </w:rPr>
        <w:t> </w:t>
      </w:r>
      <w:r>
        <w:rPr>
          <w:color w:val="231F20"/>
        </w:rPr>
        <w:t>thế.</w:t>
      </w:r>
    </w:p>
    <w:p>
      <w:pPr>
        <w:pStyle w:val="BodyText"/>
        <w:spacing w:before="1"/>
        <w:ind w:left="0" w:firstLine="0"/>
        <w:jc w:val="left"/>
        <w:rPr>
          <w:sz w:val="24"/>
        </w:rPr>
      </w:pPr>
    </w:p>
    <w:p>
      <w:pPr>
        <w:spacing w:before="0"/>
        <w:ind w:left="216" w:right="496" w:firstLine="0"/>
        <w:jc w:val="center"/>
        <w:rPr>
          <w:b/>
          <w:sz w:val="26"/>
        </w:rPr>
      </w:pPr>
      <w:r>
        <w:rPr>
          <w:b/>
          <w:color w:val="231F20"/>
          <w:sz w:val="26"/>
        </w:rPr>
        <w:t>HẾT - QUYỂN 119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401" w:right="99"/>
      </w:pPr>
      <w:r>
        <w:rPr>
          <w:color w:val="231F20"/>
        </w:rPr>
        <w:t>LUẬN A TỲ ĐẠT MA ĐẠI TỲ BÀ SA</w:t>
      </w:r>
    </w:p>
    <w:p>
      <w:pPr>
        <w:pStyle w:val="Heading2"/>
        <w:spacing w:line="309" w:lineRule="auto"/>
        <w:ind w:left="2379" w:right="1996" w:firstLine="807"/>
        <w:jc w:val="left"/>
      </w:pPr>
      <w:r>
        <w:rPr>
          <w:color w:val="231F20"/>
        </w:rPr>
        <w:t>QUYỂN 120 Chương 4: NGHIỆP UẨN</w:t>
      </w:r>
    </w:p>
    <w:p>
      <w:pPr>
        <w:spacing w:line="268" w:lineRule="exact" w:before="0"/>
        <w:ind w:left="1722" w:right="0" w:firstLine="0"/>
        <w:jc w:val="left"/>
        <w:rPr>
          <w:b/>
          <w:sz w:val="28"/>
        </w:rPr>
      </w:pPr>
      <w:r>
        <w:rPr>
          <w:b/>
          <w:color w:val="231F20"/>
          <w:sz w:val="28"/>
        </w:rPr>
        <w:t>Phẩm 3: BÀN VỀ HẠI SINH, phần 3</w:t>
      </w:r>
    </w:p>
    <w:p>
      <w:pPr>
        <w:pStyle w:val="BodyText"/>
        <w:spacing w:before="0"/>
        <w:ind w:left="0" w:firstLine="0"/>
        <w:jc w:val="left"/>
        <w:rPr>
          <w:b/>
          <w:sz w:val="30"/>
        </w:rPr>
      </w:pPr>
    </w:p>
    <w:p>
      <w:pPr>
        <w:pStyle w:val="BodyText"/>
        <w:spacing w:line="273" w:lineRule="auto" w:before="258"/>
        <w:ind w:left="393" w:right="106"/>
      </w:pPr>
      <w:r>
        <w:rPr>
          <w:i/>
          <w:color w:val="231F20"/>
        </w:rPr>
        <w:t>Hỏi:</w:t>
      </w:r>
      <w:r>
        <w:rPr>
          <w:i/>
          <w:color w:val="231F20"/>
          <w:spacing w:val="-6"/>
        </w:rPr>
        <w:t> </w:t>
      </w:r>
      <w:r>
        <w:rPr>
          <w:color w:val="231F20"/>
        </w:rPr>
        <w:t>Luật</w:t>
      </w:r>
      <w:r>
        <w:rPr>
          <w:color w:val="231F20"/>
          <w:spacing w:val="-5"/>
        </w:rPr>
        <w:t> </w:t>
      </w:r>
      <w:r>
        <w:rPr>
          <w:color w:val="231F20"/>
        </w:rPr>
        <w:t>nghi</w:t>
      </w:r>
      <w:r>
        <w:rPr>
          <w:color w:val="231F20"/>
          <w:spacing w:val="-5"/>
        </w:rPr>
        <w:t> </w:t>
      </w:r>
      <w:r>
        <w:rPr>
          <w:color w:val="231F20"/>
        </w:rPr>
        <w:t>biệt</w:t>
      </w:r>
      <w:r>
        <w:rPr>
          <w:color w:val="231F20"/>
          <w:spacing w:val="-5"/>
        </w:rPr>
        <w:t> </w:t>
      </w:r>
      <w:r>
        <w:rPr>
          <w:color w:val="231F20"/>
        </w:rPr>
        <w:t>giải</w:t>
      </w:r>
      <w:r>
        <w:rPr>
          <w:color w:val="231F20"/>
          <w:spacing w:val="-6"/>
        </w:rPr>
        <w:t> </w:t>
      </w:r>
      <w:r>
        <w:rPr>
          <w:color w:val="231F20"/>
        </w:rPr>
        <w:t>thoát</w:t>
      </w:r>
      <w:r>
        <w:rPr>
          <w:color w:val="231F20"/>
          <w:spacing w:val="-5"/>
        </w:rPr>
        <w:t> </w:t>
      </w:r>
      <w:r>
        <w:rPr>
          <w:color w:val="231F20"/>
        </w:rPr>
        <w:t>là</w:t>
      </w:r>
      <w:r>
        <w:rPr>
          <w:color w:val="231F20"/>
          <w:spacing w:val="-5"/>
        </w:rPr>
        <w:t> </w:t>
      </w:r>
      <w:r>
        <w:rPr>
          <w:color w:val="231F20"/>
        </w:rPr>
        <w:t>chỉ</w:t>
      </w:r>
      <w:r>
        <w:rPr>
          <w:color w:val="231F20"/>
          <w:spacing w:val="-5"/>
        </w:rPr>
        <w:t> </w:t>
      </w:r>
      <w:r>
        <w:rPr>
          <w:color w:val="231F20"/>
        </w:rPr>
        <w:t>do</w:t>
      </w:r>
      <w:r>
        <w:rPr>
          <w:color w:val="231F20"/>
          <w:spacing w:val="-5"/>
        </w:rPr>
        <w:t> </w:t>
      </w:r>
      <w:r>
        <w:rPr>
          <w:color w:val="231F20"/>
        </w:rPr>
        <w:t>chỗ</w:t>
      </w:r>
      <w:r>
        <w:rPr>
          <w:color w:val="231F20"/>
          <w:spacing w:val="-6"/>
        </w:rPr>
        <w:t> </w:t>
      </w:r>
      <w:r>
        <w:rPr>
          <w:color w:val="231F20"/>
        </w:rPr>
        <w:t>hữu</w:t>
      </w:r>
      <w:r>
        <w:rPr>
          <w:color w:val="231F20"/>
          <w:spacing w:val="-5"/>
        </w:rPr>
        <w:t> </w:t>
      </w:r>
      <w:r>
        <w:rPr>
          <w:color w:val="231F20"/>
        </w:rPr>
        <w:t>tình</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tuân giữ mà được hay là cũng do không thể tuân giữ mà được?</w:t>
      </w:r>
    </w:p>
    <w:p>
      <w:pPr>
        <w:pStyle w:val="BodyText"/>
        <w:spacing w:line="273" w:lineRule="auto" w:before="112"/>
        <w:ind w:left="393" w:right="107"/>
      </w:pPr>
      <w:r>
        <w:rPr>
          <w:color w:val="231F20"/>
        </w:rPr>
        <w:t>Nếu chỉ do có thể tuân giữ mà được thì luật nghi này phải có thêm bớt. Nghĩa là từ chỗ không thể tuân giữ sinh ra chỗ có thể tuân giữ, khi đó luật nghi phải tăng thêm. Còn từ chỗ có thể tuân giữ</w:t>
      </w:r>
      <w:r>
        <w:rPr>
          <w:color w:val="231F20"/>
          <w:spacing w:val="-43"/>
        </w:rPr>
        <w:t> </w:t>
      </w:r>
      <w:r>
        <w:rPr>
          <w:color w:val="231F20"/>
        </w:rPr>
        <w:t>sinh ra</w:t>
      </w:r>
      <w:r>
        <w:rPr>
          <w:color w:val="231F20"/>
          <w:spacing w:val="-8"/>
        </w:rPr>
        <w:t> </w:t>
      </w:r>
      <w:r>
        <w:rPr>
          <w:color w:val="231F20"/>
        </w:rPr>
        <w:t>chỗ</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tuân</w:t>
      </w:r>
      <w:r>
        <w:rPr>
          <w:color w:val="231F20"/>
          <w:spacing w:val="-8"/>
        </w:rPr>
        <w:t> </w:t>
      </w:r>
      <w:r>
        <w:rPr>
          <w:color w:val="231F20"/>
        </w:rPr>
        <w:t>giữ</w:t>
      </w:r>
      <w:r>
        <w:rPr>
          <w:color w:val="231F20"/>
          <w:spacing w:val="-8"/>
        </w:rPr>
        <w:t> </w:t>
      </w:r>
      <w:r>
        <w:rPr>
          <w:color w:val="231F20"/>
        </w:rPr>
        <w:t>thì</w:t>
      </w:r>
      <w:r>
        <w:rPr>
          <w:color w:val="231F20"/>
          <w:spacing w:val="-8"/>
        </w:rPr>
        <w:t> </w:t>
      </w:r>
      <w:r>
        <w:rPr>
          <w:color w:val="231F20"/>
        </w:rPr>
        <w:t>khi</w:t>
      </w:r>
      <w:r>
        <w:rPr>
          <w:color w:val="231F20"/>
          <w:spacing w:val="-9"/>
        </w:rPr>
        <w:t> </w:t>
      </w:r>
      <w:r>
        <w:rPr>
          <w:color w:val="231F20"/>
        </w:rPr>
        <w:t>đó</w:t>
      </w:r>
      <w:r>
        <w:rPr>
          <w:color w:val="231F20"/>
          <w:spacing w:val="-8"/>
        </w:rPr>
        <w:t> </w:t>
      </w:r>
      <w:r>
        <w:rPr>
          <w:color w:val="231F20"/>
        </w:rPr>
        <w:t>luật</w:t>
      </w:r>
      <w:r>
        <w:rPr>
          <w:color w:val="231F20"/>
          <w:spacing w:val="-8"/>
        </w:rPr>
        <w:t> </w:t>
      </w:r>
      <w:r>
        <w:rPr>
          <w:color w:val="231F20"/>
        </w:rPr>
        <w:t>nghi</w:t>
      </w:r>
      <w:r>
        <w:rPr>
          <w:color w:val="231F20"/>
          <w:spacing w:val="-8"/>
        </w:rPr>
        <w:t> </w:t>
      </w:r>
      <w:r>
        <w:rPr>
          <w:color w:val="231F20"/>
        </w:rPr>
        <w:t>phải</w:t>
      </w:r>
      <w:r>
        <w:rPr>
          <w:color w:val="231F20"/>
          <w:spacing w:val="-8"/>
        </w:rPr>
        <w:t> </w:t>
      </w:r>
      <w:r>
        <w:rPr>
          <w:color w:val="231F20"/>
        </w:rPr>
        <w:t>giảm</w:t>
      </w:r>
      <w:r>
        <w:rPr>
          <w:color w:val="231F20"/>
          <w:spacing w:val="-8"/>
        </w:rPr>
        <w:t> </w:t>
      </w:r>
      <w:r>
        <w:rPr>
          <w:color w:val="231F20"/>
        </w:rPr>
        <w:t>bớt.</w:t>
      </w:r>
      <w:r>
        <w:rPr>
          <w:color w:val="231F20"/>
          <w:spacing w:val="-8"/>
        </w:rPr>
        <w:t> </w:t>
      </w:r>
      <w:r>
        <w:rPr>
          <w:color w:val="231F20"/>
        </w:rPr>
        <w:t>Lại,</w:t>
      </w:r>
      <w:r>
        <w:rPr>
          <w:color w:val="231F20"/>
          <w:spacing w:val="-8"/>
        </w:rPr>
        <w:t> </w:t>
      </w:r>
      <w:r>
        <w:rPr>
          <w:color w:val="231F20"/>
          <w:spacing w:val="-3"/>
        </w:rPr>
        <w:t>luật </w:t>
      </w:r>
      <w:r>
        <w:rPr>
          <w:color w:val="231F20"/>
        </w:rPr>
        <w:t>nghi</w:t>
      </w:r>
      <w:r>
        <w:rPr>
          <w:color w:val="231F20"/>
          <w:spacing w:val="-11"/>
        </w:rPr>
        <w:t> </w:t>
      </w:r>
      <w:r>
        <w:rPr>
          <w:color w:val="231F20"/>
        </w:rPr>
        <w:t>này</w:t>
      </w:r>
      <w:r>
        <w:rPr>
          <w:color w:val="231F20"/>
          <w:spacing w:val="-10"/>
        </w:rPr>
        <w:t> </w:t>
      </w:r>
      <w:r>
        <w:rPr>
          <w:color w:val="231F20"/>
        </w:rPr>
        <w:t>nên</w:t>
      </w:r>
      <w:r>
        <w:rPr>
          <w:color w:val="231F20"/>
          <w:spacing w:val="-10"/>
        </w:rPr>
        <w:t> </w:t>
      </w:r>
      <w:r>
        <w:rPr>
          <w:color w:val="231F20"/>
        </w:rPr>
        <w:t>thọ</w:t>
      </w:r>
      <w:r>
        <w:rPr>
          <w:color w:val="231F20"/>
          <w:spacing w:val="-10"/>
        </w:rPr>
        <w:t> </w:t>
      </w:r>
      <w:r>
        <w:rPr>
          <w:color w:val="231F20"/>
        </w:rPr>
        <w:t>nhận</w:t>
      </w:r>
      <w:r>
        <w:rPr>
          <w:color w:val="231F20"/>
          <w:spacing w:val="-10"/>
        </w:rPr>
        <w:t> </w:t>
      </w:r>
      <w:r>
        <w:rPr>
          <w:color w:val="231F20"/>
        </w:rPr>
        <w:t>một</w:t>
      </w:r>
      <w:r>
        <w:rPr>
          <w:color w:val="231F20"/>
          <w:spacing w:val="-10"/>
        </w:rPr>
        <w:t> </w:t>
      </w:r>
      <w:r>
        <w:rPr>
          <w:color w:val="231F20"/>
        </w:rPr>
        <w:t>phần</w:t>
      </w:r>
      <w:r>
        <w:rPr>
          <w:color w:val="231F20"/>
          <w:spacing w:val="-11"/>
        </w:rPr>
        <w:t> </w:t>
      </w:r>
      <w:r>
        <w:rPr>
          <w:color w:val="231F20"/>
        </w:rPr>
        <w:t>ít,</w:t>
      </w:r>
      <w:r>
        <w:rPr>
          <w:color w:val="231F20"/>
          <w:spacing w:val="-11"/>
        </w:rPr>
        <w:t> </w:t>
      </w:r>
      <w:r>
        <w:rPr>
          <w:color w:val="231F20"/>
        </w:rPr>
        <w:t>nhưng</w:t>
      </w:r>
      <w:r>
        <w:rPr>
          <w:color w:val="231F20"/>
          <w:spacing w:val="-10"/>
        </w:rPr>
        <w:t> </w:t>
      </w: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10"/>
        </w:rPr>
        <w:t> </w:t>
      </w:r>
      <w:r>
        <w:rPr>
          <w:color w:val="231F20"/>
        </w:rPr>
        <w:t>nói</w:t>
      </w:r>
      <w:r>
        <w:rPr>
          <w:color w:val="231F20"/>
          <w:spacing w:val="-10"/>
        </w:rPr>
        <w:t> </w:t>
      </w:r>
      <w:r>
        <w:rPr>
          <w:color w:val="231F20"/>
        </w:rPr>
        <w:t>không</w:t>
      </w:r>
      <w:r>
        <w:rPr>
          <w:color w:val="231F20"/>
          <w:spacing w:val="-10"/>
        </w:rPr>
        <w:t> </w:t>
      </w:r>
      <w:r>
        <w:rPr>
          <w:color w:val="231F20"/>
          <w:spacing w:val="-6"/>
        </w:rPr>
        <w:t>có </w:t>
      </w:r>
      <w:r>
        <w:rPr>
          <w:color w:val="231F20"/>
        </w:rPr>
        <w:t>thọ phần ít. Lại nên thành lập tông chỉ ly hệ. Nghĩa là ngoại đạo kia vì</w:t>
      </w:r>
      <w:r>
        <w:rPr>
          <w:color w:val="231F20"/>
          <w:spacing w:val="-10"/>
        </w:rPr>
        <w:t> </w:t>
      </w:r>
      <w:r>
        <w:rPr>
          <w:color w:val="231F20"/>
        </w:rPr>
        <w:t>muốn</w:t>
      </w:r>
      <w:r>
        <w:rPr>
          <w:color w:val="231F20"/>
          <w:spacing w:val="-9"/>
        </w:rPr>
        <w:t> </w:t>
      </w:r>
      <w:r>
        <w:rPr>
          <w:color w:val="231F20"/>
        </w:rPr>
        <w:t>dẫn</w:t>
      </w:r>
      <w:r>
        <w:rPr>
          <w:color w:val="231F20"/>
          <w:spacing w:val="-9"/>
        </w:rPr>
        <w:t> </w:t>
      </w:r>
      <w:r>
        <w:rPr>
          <w:color w:val="231F20"/>
        </w:rPr>
        <w:t>dụ</w:t>
      </w:r>
      <w:r>
        <w:rPr>
          <w:color w:val="231F20"/>
          <w:spacing w:val="-9"/>
        </w:rPr>
        <w:t> </w:t>
      </w:r>
      <w:r>
        <w:rPr>
          <w:color w:val="231F20"/>
        </w:rPr>
        <w:t>người</w:t>
      </w:r>
      <w:r>
        <w:rPr>
          <w:color w:val="231F20"/>
          <w:spacing w:val="-9"/>
        </w:rPr>
        <w:t> </w:t>
      </w:r>
      <w:r>
        <w:rPr>
          <w:color w:val="231F20"/>
        </w:rPr>
        <w:t>khác</w:t>
      </w:r>
      <w:r>
        <w:rPr>
          <w:color w:val="231F20"/>
          <w:spacing w:val="-9"/>
        </w:rPr>
        <w:t> </w:t>
      </w:r>
      <w:r>
        <w:rPr>
          <w:color w:val="231F20"/>
        </w:rPr>
        <w:t>nên</w:t>
      </w:r>
      <w:r>
        <w:rPr>
          <w:color w:val="231F20"/>
          <w:spacing w:val="-9"/>
        </w:rPr>
        <w:t> </w:t>
      </w:r>
      <w:r>
        <w:rPr>
          <w:color w:val="231F20"/>
        </w:rPr>
        <w:t>nói:</w:t>
      </w:r>
      <w:r>
        <w:rPr>
          <w:color w:val="231F20"/>
          <w:spacing w:val="-10"/>
        </w:rPr>
        <w:t> </w:t>
      </w:r>
      <w:r>
        <w:rPr>
          <w:color w:val="231F20"/>
        </w:rPr>
        <w:t>Này</w:t>
      </w:r>
      <w:r>
        <w:rPr>
          <w:color w:val="231F20"/>
          <w:spacing w:val="-9"/>
        </w:rPr>
        <w:t> </w:t>
      </w:r>
      <w:r>
        <w:rPr>
          <w:color w:val="231F20"/>
        </w:rPr>
        <w:t>chàng</w:t>
      </w:r>
      <w:r>
        <w:rPr>
          <w:color w:val="231F20"/>
          <w:spacing w:val="-9"/>
        </w:rPr>
        <w:t> </w:t>
      </w:r>
      <w:r>
        <w:rPr>
          <w:color w:val="231F20"/>
        </w:rPr>
        <w:t>trai</w:t>
      </w:r>
      <w:r>
        <w:rPr>
          <w:color w:val="231F20"/>
          <w:spacing w:val="-9"/>
        </w:rPr>
        <w:t> </w:t>
      </w:r>
      <w:r>
        <w:rPr>
          <w:color w:val="231F20"/>
        </w:rPr>
        <w:t>kia,</w:t>
      </w:r>
      <w:r>
        <w:rPr>
          <w:color w:val="231F20"/>
          <w:spacing w:val="-9"/>
        </w:rPr>
        <w:t> </w:t>
      </w:r>
      <w:r>
        <w:rPr>
          <w:color w:val="231F20"/>
        </w:rPr>
        <w:t>hãy</w:t>
      </w:r>
      <w:r>
        <w:rPr>
          <w:color w:val="231F20"/>
          <w:spacing w:val="-9"/>
        </w:rPr>
        <w:t> </w:t>
      </w:r>
      <w:r>
        <w:rPr>
          <w:color w:val="231F20"/>
        </w:rPr>
        <w:t>mau</w:t>
      </w:r>
      <w:r>
        <w:rPr>
          <w:color w:val="231F20"/>
          <w:spacing w:val="-9"/>
        </w:rPr>
        <w:t> </w:t>
      </w:r>
      <w:r>
        <w:rPr>
          <w:color w:val="231F20"/>
        </w:rPr>
        <w:t>đến đây! Vì nếu có các chúng sinh nào ở cách xa đây hơn trăm do-tuần, khởi tâm dứt bỏ hết dao </w:t>
      </w:r>
      <w:r>
        <w:rPr>
          <w:color w:val="231F20"/>
          <w:spacing w:val="-5"/>
        </w:rPr>
        <w:t>gậy, </w:t>
      </w:r>
      <w:r>
        <w:rPr>
          <w:color w:val="231F20"/>
        </w:rPr>
        <w:t>thề không giết hại ai, thì liền được luật nghi không giết hại.</w:t>
      </w:r>
    </w:p>
    <w:p>
      <w:pPr>
        <w:pStyle w:val="BodyText"/>
        <w:spacing w:line="273" w:lineRule="auto" w:before="105"/>
        <w:ind w:left="393" w:right="106"/>
      </w:pPr>
      <w:r>
        <w:rPr>
          <w:color w:val="231F20"/>
        </w:rPr>
        <w:t>Còn nếu nói cũng do chỗ không thể tuân giữ thì như luận của Tôn giả Pháp Cứu nói làm sao thông? Như nói: Thi la (Giới) là do chỗ có thể tuân giữ mà được. Tâm từ là do có thể tuân giữ và không tuân giữ mà được.</w:t>
      </w:r>
    </w:p>
    <w:p>
      <w:pPr>
        <w:pStyle w:val="BodyText"/>
        <w:spacing w:line="273" w:lineRule="auto" w:before="110"/>
        <w:ind w:left="393" w:right="107"/>
      </w:pPr>
      <w:r>
        <w:rPr>
          <w:i/>
          <w:color w:val="231F20"/>
        </w:rPr>
        <w:t>Đáp: </w:t>
      </w:r>
      <w:r>
        <w:rPr>
          <w:color w:val="231F20"/>
        </w:rPr>
        <w:t>Nên nói như vầy: Luật nghi từ chỗ do có thể tuân giữ, cũng do không thể tuân giữ mà được.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i/>
          <w:color w:val="231F20"/>
        </w:rPr>
        <w:t>Hỏi: </w:t>
      </w:r>
      <w:r>
        <w:rPr>
          <w:color w:val="231F20"/>
        </w:rPr>
        <w:t>Ba điều vấn nạn trước như thế là đã thông, còn các điều nơi luận của Tôn giả Pháp Cứu nói làm sao thông?</w:t>
      </w:r>
    </w:p>
    <w:p>
      <w:pPr>
        <w:pStyle w:val="BodyText"/>
        <w:spacing w:line="276" w:lineRule="auto" w:before="127"/>
        <w:ind w:right="387"/>
      </w:pPr>
      <w:r>
        <w:rPr>
          <w:i/>
          <w:color w:val="231F20"/>
        </w:rPr>
        <w:t>Đáp: </w:t>
      </w:r>
      <w:r>
        <w:rPr>
          <w:color w:val="231F20"/>
        </w:rPr>
        <w:t>Nên biết Tôn giả ấy đã dùng mật ý mà nói. Đức Phật cũng dùng mật ý để giảng nói các Khế kinh, huống chi là Tôn </w:t>
      </w:r>
      <w:r>
        <w:rPr>
          <w:color w:val="231F20"/>
          <w:spacing w:val="2"/>
        </w:rPr>
        <w:t>giả </w:t>
      </w:r>
      <w:r>
        <w:rPr>
          <w:color w:val="231F20"/>
          <w:spacing w:val="-5"/>
        </w:rPr>
        <w:t>ấy. </w:t>
      </w:r>
      <w:r>
        <w:rPr>
          <w:color w:val="231F20"/>
        </w:rPr>
        <w:t>Mật ý là thế nào? Đó là khi gọi các uẩn, giới, xứ ở đời hiện </w:t>
      </w:r>
      <w:r>
        <w:rPr>
          <w:color w:val="231F20"/>
          <w:spacing w:val="2"/>
        </w:rPr>
        <w:t>tại </w:t>
      </w:r>
      <w:r>
        <w:rPr>
          <w:color w:val="231F20"/>
        </w:rPr>
        <w:t>thì Tôn giả ấy gọi là có thể tuân giữ. Ở đời quá khứ và vị lai gọi là không thể tuân giữ. Giới biệt giải thoát gọi là Thi la. Hai thứ giới tĩnh lự và vô lậu gọi là tâm từ. Tôn giả nói giới biệt giải thoát </w:t>
      </w:r>
      <w:r>
        <w:rPr>
          <w:color w:val="231F20"/>
          <w:spacing w:val="2"/>
        </w:rPr>
        <w:t>chỉ   </w:t>
      </w:r>
      <w:r>
        <w:rPr>
          <w:color w:val="231F20"/>
        </w:rPr>
        <w:t>ở chỗ hữu tình có nhiều uẩn, giới, xứ trong đời hiện tại mà được, không phải ở quá khứ, vị lai, vì quá khứ và vị lai là rơi vào pháp  số. Hai thứ luật nghi tĩnh lự và vô lậu thì chung cả uẩn, giới, xứ   nơi ba đời mà được, nên điều Tôn giả ấy nói cũng không trái </w:t>
      </w:r>
      <w:r>
        <w:rPr>
          <w:color w:val="231F20"/>
          <w:spacing w:val="2"/>
        </w:rPr>
        <w:t>lý.</w:t>
      </w:r>
      <w:r>
        <w:rPr>
          <w:color w:val="231F20"/>
          <w:spacing w:val="69"/>
        </w:rPr>
        <w:t> </w:t>
      </w:r>
      <w:r>
        <w:rPr>
          <w:color w:val="231F20"/>
        </w:rPr>
        <w:t>Do đó luật nghi biệt giải thoát cùng với hai thứ luật nghi tĩnh lự và vô lậu có các tướng sai khác. Nghĩa là luật nghi biệt giải thoát </w:t>
      </w:r>
      <w:r>
        <w:rPr>
          <w:color w:val="231F20"/>
          <w:spacing w:val="2"/>
        </w:rPr>
        <w:t>thì </w:t>
      </w:r>
      <w:r>
        <w:rPr>
          <w:color w:val="231F20"/>
        </w:rPr>
        <w:t>đối với hữu tình ở hiện tại mà được. Hai thứ luật nghi tĩnh lự, vô  lậu thì chung nơi các cảnh giới của ba đời mà được. Luật nghi biệt giải thoát thì chung cả các phần căn bản, gia hạnh và hậu khởi </w:t>
      </w:r>
      <w:r>
        <w:rPr>
          <w:color w:val="231F20"/>
          <w:spacing w:val="2"/>
        </w:rPr>
        <w:t>của </w:t>
      </w:r>
      <w:r>
        <w:rPr>
          <w:color w:val="231F20"/>
        </w:rPr>
        <w:t>nghiệp đạo mà được. Hai thứ luật nghi tĩnh lự và vô lậu chỉ đối </w:t>
      </w:r>
      <w:r>
        <w:rPr>
          <w:color w:val="231F20"/>
          <w:spacing w:val="2"/>
        </w:rPr>
        <w:t>với </w:t>
      </w:r>
      <w:r>
        <w:rPr>
          <w:color w:val="231F20"/>
        </w:rPr>
        <w:t>phần căn bản của nghiệp đạo mà được. Do các sai khác đó nên </w:t>
      </w:r>
      <w:r>
        <w:rPr>
          <w:color w:val="231F20"/>
          <w:spacing w:val="2"/>
        </w:rPr>
        <w:t>nêu </w:t>
      </w:r>
      <w:r>
        <w:rPr>
          <w:color w:val="231F20"/>
        </w:rPr>
        <w:t>ra bốn trường</w:t>
      </w:r>
      <w:r>
        <w:rPr>
          <w:color w:val="231F20"/>
          <w:spacing w:val="15"/>
        </w:rPr>
        <w:t> </w:t>
      </w:r>
      <w:r>
        <w:rPr>
          <w:color w:val="231F20"/>
        </w:rPr>
        <w:t>hợp:</w:t>
      </w:r>
    </w:p>
    <w:p>
      <w:pPr>
        <w:pStyle w:val="ListParagraph"/>
        <w:numPr>
          <w:ilvl w:val="0"/>
          <w:numId w:val="19"/>
        </w:numPr>
        <w:tabs>
          <w:tab w:pos="928" w:val="left" w:leader="none"/>
        </w:tabs>
        <w:spacing w:line="276" w:lineRule="auto" w:before="146" w:after="0"/>
        <w:ind w:left="110" w:right="391" w:firstLine="566"/>
        <w:jc w:val="both"/>
        <w:rPr>
          <w:sz w:val="26"/>
        </w:rPr>
      </w:pPr>
      <w:r>
        <w:rPr>
          <w:color w:val="231F20"/>
          <w:sz w:val="26"/>
        </w:rPr>
        <w:t>Có</w:t>
      </w:r>
      <w:r>
        <w:rPr>
          <w:color w:val="231F20"/>
          <w:spacing w:val="-10"/>
          <w:sz w:val="26"/>
        </w:rPr>
        <w:t> </w:t>
      </w:r>
      <w:r>
        <w:rPr>
          <w:color w:val="231F20"/>
          <w:sz w:val="26"/>
        </w:rPr>
        <w:t>các</w:t>
      </w:r>
      <w:r>
        <w:rPr>
          <w:color w:val="231F20"/>
          <w:spacing w:val="-10"/>
          <w:sz w:val="26"/>
        </w:rPr>
        <w:t> </w:t>
      </w:r>
      <w:r>
        <w:rPr>
          <w:color w:val="231F20"/>
          <w:sz w:val="26"/>
        </w:rPr>
        <w:t>uẩn,</w:t>
      </w:r>
      <w:r>
        <w:rPr>
          <w:color w:val="231F20"/>
          <w:spacing w:val="-10"/>
          <w:sz w:val="26"/>
        </w:rPr>
        <w:t> </w:t>
      </w:r>
      <w:r>
        <w:rPr>
          <w:color w:val="231F20"/>
          <w:sz w:val="26"/>
        </w:rPr>
        <w:t>giới,</w:t>
      </w:r>
      <w:r>
        <w:rPr>
          <w:color w:val="231F20"/>
          <w:spacing w:val="-10"/>
          <w:sz w:val="26"/>
        </w:rPr>
        <w:t> </w:t>
      </w:r>
      <w:r>
        <w:rPr>
          <w:color w:val="231F20"/>
          <w:sz w:val="26"/>
        </w:rPr>
        <w:t>xứ</w:t>
      </w:r>
      <w:r>
        <w:rPr>
          <w:color w:val="231F20"/>
          <w:spacing w:val="-10"/>
          <w:sz w:val="26"/>
        </w:rPr>
        <w:t> </w:t>
      </w:r>
      <w:r>
        <w:rPr>
          <w:color w:val="231F20"/>
          <w:sz w:val="26"/>
        </w:rPr>
        <w:t>đối</w:t>
      </w:r>
      <w:r>
        <w:rPr>
          <w:color w:val="231F20"/>
          <w:spacing w:val="-10"/>
          <w:sz w:val="26"/>
        </w:rPr>
        <w:t> </w:t>
      </w:r>
      <w:r>
        <w:rPr>
          <w:color w:val="231F20"/>
          <w:sz w:val="26"/>
        </w:rPr>
        <w:t>với</w:t>
      </w:r>
      <w:r>
        <w:rPr>
          <w:color w:val="231F20"/>
          <w:spacing w:val="-10"/>
          <w:sz w:val="26"/>
        </w:rPr>
        <w:t> </w:t>
      </w:r>
      <w:r>
        <w:rPr>
          <w:color w:val="231F20"/>
          <w:sz w:val="26"/>
        </w:rPr>
        <w:t>chúng</w:t>
      </w:r>
      <w:r>
        <w:rPr>
          <w:color w:val="231F20"/>
          <w:spacing w:val="-10"/>
          <w:sz w:val="26"/>
        </w:rPr>
        <w:t> </w:t>
      </w:r>
      <w:r>
        <w:rPr>
          <w:color w:val="231F20"/>
          <w:sz w:val="26"/>
        </w:rPr>
        <w:t>có</w:t>
      </w:r>
      <w:r>
        <w:rPr>
          <w:color w:val="231F20"/>
          <w:spacing w:val="-10"/>
          <w:sz w:val="26"/>
        </w:rPr>
        <w:t> </w:t>
      </w:r>
      <w:r>
        <w:rPr>
          <w:color w:val="231F20"/>
          <w:sz w:val="26"/>
        </w:rPr>
        <w:t>được</w:t>
      </w:r>
      <w:r>
        <w:rPr>
          <w:color w:val="231F20"/>
          <w:spacing w:val="-10"/>
          <w:sz w:val="26"/>
        </w:rPr>
        <w:t> </w:t>
      </w:r>
      <w:r>
        <w:rPr>
          <w:color w:val="231F20"/>
          <w:sz w:val="26"/>
        </w:rPr>
        <w:t>luật</w:t>
      </w:r>
      <w:r>
        <w:rPr>
          <w:color w:val="231F20"/>
          <w:spacing w:val="-10"/>
          <w:sz w:val="26"/>
        </w:rPr>
        <w:t> </w:t>
      </w:r>
      <w:r>
        <w:rPr>
          <w:color w:val="231F20"/>
          <w:sz w:val="26"/>
        </w:rPr>
        <w:t>nghi</w:t>
      </w:r>
      <w:r>
        <w:rPr>
          <w:color w:val="231F20"/>
          <w:spacing w:val="-10"/>
          <w:sz w:val="26"/>
        </w:rPr>
        <w:t> </w:t>
      </w:r>
      <w:r>
        <w:rPr>
          <w:color w:val="231F20"/>
          <w:sz w:val="26"/>
        </w:rPr>
        <w:t>biệt</w:t>
      </w:r>
      <w:r>
        <w:rPr>
          <w:color w:val="231F20"/>
          <w:spacing w:val="-10"/>
          <w:sz w:val="26"/>
        </w:rPr>
        <w:t> </w:t>
      </w:r>
      <w:r>
        <w:rPr>
          <w:color w:val="231F20"/>
          <w:sz w:val="26"/>
        </w:rPr>
        <w:t>giải thoát nhưng không phải là tĩnh lự và vô lậu. Nghĩa là các phần </w:t>
      </w:r>
      <w:r>
        <w:rPr>
          <w:color w:val="231F20"/>
          <w:spacing w:val="-4"/>
          <w:sz w:val="26"/>
        </w:rPr>
        <w:t>gia </w:t>
      </w:r>
      <w:r>
        <w:rPr>
          <w:color w:val="231F20"/>
          <w:sz w:val="26"/>
        </w:rPr>
        <w:t>hạnh và hậu khởi của nghiệp đạo hiện tại.</w:t>
      </w:r>
    </w:p>
    <w:p>
      <w:pPr>
        <w:pStyle w:val="ListParagraph"/>
        <w:numPr>
          <w:ilvl w:val="0"/>
          <w:numId w:val="19"/>
        </w:numPr>
        <w:tabs>
          <w:tab w:pos="940" w:val="left" w:leader="none"/>
        </w:tabs>
        <w:spacing w:line="276" w:lineRule="auto" w:before="128" w:after="0"/>
        <w:ind w:left="110" w:right="390" w:firstLine="566"/>
        <w:jc w:val="both"/>
        <w:rPr>
          <w:sz w:val="26"/>
        </w:rPr>
      </w:pPr>
      <w:r>
        <w:rPr>
          <w:color w:val="231F20"/>
          <w:sz w:val="26"/>
        </w:rPr>
        <w:t>Có các uẩn, giới, xứ đối với chúng có được luật nghi tĩnh </w:t>
      </w:r>
      <w:r>
        <w:rPr>
          <w:color w:val="231F20"/>
          <w:spacing w:val="-7"/>
          <w:sz w:val="26"/>
        </w:rPr>
        <w:t>lự </w:t>
      </w:r>
      <w:r>
        <w:rPr>
          <w:color w:val="231F20"/>
          <w:sz w:val="26"/>
        </w:rPr>
        <w:t>và vô lậu nhưng không phải là biệt giải thoát. Nghĩa là nghiệp đạo căn bản ở quá khứ và vị lai.</w:t>
      </w:r>
    </w:p>
    <w:p>
      <w:pPr>
        <w:pStyle w:val="ListParagraph"/>
        <w:numPr>
          <w:ilvl w:val="0"/>
          <w:numId w:val="19"/>
        </w:numPr>
        <w:tabs>
          <w:tab w:pos="928" w:val="left" w:leader="none"/>
        </w:tabs>
        <w:spacing w:line="276" w:lineRule="auto" w:before="129" w:after="0"/>
        <w:ind w:left="110" w:right="391" w:firstLine="566"/>
        <w:jc w:val="both"/>
        <w:rPr>
          <w:sz w:val="26"/>
        </w:rPr>
      </w:pPr>
      <w:r>
        <w:rPr>
          <w:color w:val="231F20"/>
          <w:sz w:val="26"/>
        </w:rPr>
        <w:t>Có</w:t>
      </w:r>
      <w:r>
        <w:rPr>
          <w:color w:val="231F20"/>
          <w:spacing w:val="-10"/>
          <w:sz w:val="26"/>
        </w:rPr>
        <w:t> </w:t>
      </w:r>
      <w:r>
        <w:rPr>
          <w:color w:val="231F20"/>
          <w:sz w:val="26"/>
        </w:rPr>
        <w:t>các</w:t>
      </w:r>
      <w:r>
        <w:rPr>
          <w:color w:val="231F20"/>
          <w:spacing w:val="-10"/>
          <w:sz w:val="26"/>
        </w:rPr>
        <w:t> </w:t>
      </w:r>
      <w:r>
        <w:rPr>
          <w:color w:val="231F20"/>
          <w:sz w:val="26"/>
        </w:rPr>
        <w:t>uẩn,</w:t>
      </w:r>
      <w:r>
        <w:rPr>
          <w:color w:val="231F20"/>
          <w:spacing w:val="-10"/>
          <w:sz w:val="26"/>
        </w:rPr>
        <w:t> </w:t>
      </w:r>
      <w:r>
        <w:rPr>
          <w:color w:val="231F20"/>
          <w:sz w:val="26"/>
        </w:rPr>
        <w:t>giới,</w:t>
      </w:r>
      <w:r>
        <w:rPr>
          <w:color w:val="231F20"/>
          <w:spacing w:val="-10"/>
          <w:sz w:val="26"/>
        </w:rPr>
        <w:t> </w:t>
      </w:r>
      <w:r>
        <w:rPr>
          <w:color w:val="231F20"/>
          <w:sz w:val="26"/>
        </w:rPr>
        <w:t>xứ</w:t>
      </w:r>
      <w:r>
        <w:rPr>
          <w:color w:val="231F20"/>
          <w:spacing w:val="-10"/>
          <w:sz w:val="26"/>
        </w:rPr>
        <w:t> </w:t>
      </w:r>
      <w:r>
        <w:rPr>
          <w:color w:val="231F20"/>
          <w:sz w:val="26"/>
        </w:rPr>
        <w:t>đối</w:t>
      </w:r>
      <w:r>
        <w:rPr>
          <w:color w:val="231F20"/>
          <w:spacing w:val="-10"/>
          <w:sz w:val="26"/>
        </w:rPr>
        <w:t> </w:t>
      </w:r>
      <w:r>
        <w:rPr>
          <w:color w:val="231F20"/>
          <w:sz w:val="26"/>
        </w:rPr>
        <w:t>với</w:t>
      </w:r>
      <w:r>
        <w:rPr>
          <w:color w:val="231F20"/>
          <w:spacing w:val="-10"/>
          <w:sz w:val="26"/>
        </w:rPr>
        <w:t> </w:t>
      </w:r>
      <w:r>
        <w:rPr>
          <w:color w:val="231F20"/>
          <w:sz w:val="26"/>
        </w:rPr>
        <w:t>chúng</w:t>
      </w:r>
      <w:r>
        <w:rPr>
          <w:color w:val="231F20"/>
          <w:spacing w:val="-10"/>
          <w:sz w:val="26"/>
        </w:rPr>
        <w:t> </w:t>
      </w:r>
      <w:r>
        <w:rPr>
          <w:color w:val="231F20"/>
          <w:sz w:val="26"/>
        </w:rPr>
        <w:t>có</w:t>
      </w:r>
      <w:r>
        <w:rPr>
          <w:color w:val="231F20"/>
          <w:spacing w:val="-10"/>
          <w:sz w:val="26"/>
        </w:rPr>
        <w:t> </w:t>
      </w:r>
      <w:r>
        <w:rPr>
          <w:color w:val="231F20"/>
          <w:sz w:val="26"/>
        </w:rPr>
        <w:t>được</w:t>
      </w:r>
      <w:r>
        <w:rPr>
          <w:color w:val="231F20"/>
          <w:spacing w:val="-10"/>
          <w:sz w:val="26"/>
        </w:rPr>
        <w:t> </w:t>
      </w:r>
      <w:r>
        <w:rPr>
          <w:color w:val="231F20"/>
          <w:sz w:val="26"/>
        </w:rPr>
        <w:t>luật</w:t>
      </w:r>
      <w:r>
        <w:rPr>
          <w:color w:val="231F20"/>
          <w:spacing w:val="-10"/>
          <w:sz w:val="26"/>
        </w:rPr>
        <w:t> </w:t>
      </w:r>
      <w:r>
        <w:rPr>
          <w:color w:val="231F20"/>
          <w:sz w:val="26"/>
        </w:rPr>
        <w:t>nghi</w:t>
      </w:r>
      <w:r>
        <w:rPr>
          <w:color w:val="231F20"/>
          <w:spacing w:val="-10"/>
          <w:sz w:val="26"/>
        </w:rPr>
        <w:t> </w:t>
      </w:r>
      <w:r>
        <w:rPr>
          <w:color w:val="231F20"/>
          <w:sz w:val="26"/>
        </w:rPr>
        <w:t>biệt</w:t>
      </w:r>
      <w:r>
        <w:rPr>
          <w:color w:val="231F20"/>
          <w:spacing w:val="-10"/>
          <w:sz w:val="26"/>
        </w:rPr>
        <w:t> </w:t>
      </w:r>
      <w:r>
        <w:rPr>
          <w:color w:val="231F20"/>
          <w:sz w:val="26"/>
        </w:rPr>
        <w:t>giải thoát cũng có được tĩnh lự và vô lậu. Nghĩa là nghiệp đạo căn bản </w:t>
      </w:r>
      <w:r>
        <w:rPr>
          <w:color w:val="231F20"/>
          <w:spacing w:val="-11"/>
          <w:sz w:val="26"/>
        </w:rPr>
        <w:t>ở </w:t>
      </w:r>
      <w:r>
        <w:rPr>
          <w:color w:val="231F20"/>
          <w:sz w:val="26"/>
        </w:rPr>
        <w:t>đời hiện tại.</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19"/>
        </w:numPr>
        <w:tabs>
          <w:tab w:pos="1220" w:val="left" w:leader="none"/>
        </w:tabs>
        <w:spacing w:line="268" w:lineRule="auto" w:before="89" w:after="0"/>
        <w:ind w:left="393" w:right="108" w:firstLine="566"/>
        <w:jc w:val="both"/>
        <w:rPr>
          <w:sz w:val="26"/>
        </w:rPr>
      </w:pPr>
      <w:r>
        <w:rPr>
          <w:color w:val="231F20"/>
          <w:sz w:val="26"/>
        </w:rPr>
        <w:t>Có các uẩn, giới, xứ không từ chúng được luật nghi biệt </w:t>
      </w:r>
      <w:r>
        <w:rPr>
          <w:color w:val="231F20"/>
          <w:spacing w:val="-3"/>
          <w:sz w:val="26"/>
        </w:rPr>
        <w:t>giải </w:t>
      </w:r>
      <w:r>
        <w:rPr>
          <w:color w:val="231F20"/>
          <w:sz w:val="26"/>
        </w:rPr>
        <w:t>thoát cũng không phải là tĩnh lự và vô lậu. Nghĩa là các phần gia hạnh, hậu khởi của nghiệp đạo ở quá khứ và vị</w:t>
      </w:r>
      <w:r>
        <w:rPr>
          <w:color w:val="231F20"/>
          <w:spacing w:val="-1"/>
          <w:sz w:val="26"/>
        </w:rPr>
        <w:t> </w:t>
      </w:r>
      <w:r>
        <w:rPr>
          <w:color w:val="231F20"/>
          <w:sz w:val="26"/>
        </w:rPr>
        <w:t>lai.</w:t>
      </w:r>
    </w:p>
    <w:p>
      <w:pPr>
        <w:pStyle w:val="BodyText"/>
        <w:spacing w:line="268" w:lineRule="auto" w:before="111"/>
        <w:ind w:left="393" w:right="109"/>
      </w:pPr>
      <w:r>
        <w:rPr>
          <w:i/>
          <w:color w:val="231F20"/>
          <w:spacing w:val="-3"/>
        </w:rPr>
        <w:t>Hỏi: </w:t>
      </w:r>
      <w:r>
        <w:rPr>
          <w:color w:val="231F20"/>
          <w:spacing w:val="-3"/>
        </w:rPr>
        <w:t>Nếu luật nghi biệt giải </w:t>
      </w:r>
      <w:r>
        <w:rPr>
          <w:color w:val="231F20"/>
          <w:spacing w:val="-4"/>
        </w:rPr>
        <w:t>thoát </w:t>
      </w:r>
      <w:r>
        <w:rPr>
          <w:color w:val="231F20"/>
          <w:spacing w:val="-3"/>
        </w:rPr>
        <w:t>chỉ </w:t>
      </w:r>
      <w:r>
        <w:rPr>
          <w:color w:val="231F20"/>
        </w:rPr>
        <w:t>ở </w:t>
      </w:r>
      <w:r>
        <w:rPr>
          <w:color w:val="231F20"/>
          <w:spacing w:val="-3"/>
        </w:rPr>
        <w:t>nơi hữu tình hiện tại </w:t>
      </w:r>
      <w:r>
        <w:rPr>
          <w:color w:val="231F20"/>
          <w:spacing w:val="-4"/>
        </w:rPr>
        <w:t>mà được, không </w:t>
      </w:r>
      <w:r>
        <w:rPr>
          <w:color w:val="231F20"/>
          <w:spacing w:val="-3"/>
        </w:rPr>
        <w:t>phải các uẩn, </w:t>
      </w:r>
      <w:r>
        <w:rPr>
          <w:color w:val="231F20"/>
          <w:spacing w:val="-4"/>
        </w:rPr>
        <w:t>giới, </w:t>
      </w:r>
      <w:r>
        <w:rPr>
          <w:color w:val="231F20"/>
        </w:rPr>
        <w:t>xứ ở </w:t>
      </w:r>
      <w:r>
        <w:rPr>
          <w:color w:val="231F20"/>
          <w:spacing w:val="-3"/>
        </w:rPr>
        <w:t>quá khứ </w:t>
      </w:r>
      <w:r>
        <w:rPr>
          <w:color w:val="231F20"/>
        </w:rPr>
        <w:t>vị </w:t>
      </w:r>
      <w:r>
        <w:rPr>
          <w:color w:val="231F20"/>
          <w:spacing w:val="-3"/>
        </w:rPr>
        <w:t>lai, thì Như Lai </w:t>
      </w:r>
      <w:r>
        <w:rPr>
          <w:color w:val="231F20"/>
          <w:spacing w:val="-4"/>
        </w:rPr>
        <w:t>Ứng Chánh</w:t>
      </w:r>
      <w:r>
        <w:rPr>
          <w:color w:val="231F20"/>
          <w:spacing w:val="-21"/>
        </w:rPr>
        <w:t> </w:t>
      </w:r>
      <w:r>
        <w:rPr>
          <w:color w:val="231F20"/>
          <w:spacing w:val="-3"/>
        </w:rPr>
        <w:t>Đẳng</w:t>
      </w:r>
      <w:r>
        <w:rPr>
          <w:color w:val="231F20"/>
          <w:spacing w:val="-21"/>
        </w:rPr>
        <w:t> </w:t>
      </w:r>
      <w:r>
        <w:rPr>
          <w:color w:val="231F20"/>
          <w:spacing w:val="-3"/>
        </w:rPr>
        <w:t>Giác</w:t>
      </w:r>
      <w:r>
        <w:rPr>
          <w:color w:val="231F20"/>
          <w:spacing w:val="-21"/>
        </w:rPr>
        <w:t> </w:t>
      </w:r>
      <w:r>
        <w:rPr>
          <w:color w:val="231F20"/>
        </w:rPr>
        <w:t>có</w:t>
      </w:r>
      <w:r>
        <w:rPr>
          <w:color w:val="231F20"/>
          <w:spacing w:val="-21"/>
        </w:rPr>
        <w:t> </w:t>
      </w:r>
      <w:r>
        <w:rPr>
          <w:color w:val="231F20"/>
          <w:spacing w:val="-3"/>
        </w:rPr>
        <w:t>luật</w:t>
      </w:r>
      <w:r>
        <w:rPr>
          <w:color w:val="231F20"/>
          <w:spacing w:val="-20"/>
        </w:rPr>
        <w:t> </w:t>
      </w:r>
      <w:r>
        <w:rPr>
          <w:color w:val="231F20"/>
          <w:spacing w:val="-3"/>
        </w:rPr>
        <w:t>nghi</w:t>
      </w:r>
      <w:r>
        <w:rPr>
          <w:color w:val="231F20"/>
          <w:spacing w:val="-21"/>
        </w:rPr>
        <w:t> </w:t>
      </w:r>
      <w:r>
        <w:rPr>
          <w:color w:val="231F20"/>
          <w:spacing w:val="-4"/>
        </w:rPr>
        <w:t>không</w:t>
      </w:r>
      <w:r>
        <w:rPr>
          <w:color w:val="231F20"/>
          <w:spacing w:val="-21"/>
        </w:rPr>
        <w:t> </w:t>
      </w:r>
      <w:r>
        <w:rPr>
          <w:color w:val="231F20"/>
          <w:spacing w:val="-3"/>
        </w:rPr>
        <w:t>như</w:t>
      </w:r>
      <w:r>
        <w:rPr>
          <w:color w:val="231F20"/>
          <w:spacing w:val="-21"/>
        </w:rPr>
        <w:t> </w:t>
      </w:r>
      <w:r>
        <w:rPr>
          <w:color w:val="231F20"/>
          <w:spacing w:val="-4"/>
        </w:rPr>
        <w:t>nhau.</w:t>
      </w:r>
      <w:r>
        <w:rPr>
          <w:color w:val="231F20"/>
          <w:spacing w:val="-26"/>
        </w:rPr>
        <w:t> </w:t>
      </w:r>
      <w:r>
        <w:rPr>
          <w:color w:val="231F20"/>
        </w:rPr>
        <w:t>Vì</w:t>
      </w:r>
      <w:r>
        <w:rPr>
          <w:color w:val="231F20"/>
          <w:spacing w:val="-20"/>
        </w:rPr>
        <w:t> </w:t>
      </w:r>
      <w:r>
        <w:rPr>
          <w:color w:val="231F20"/>
          <w:spacing w:val="-3"/>
        </w:rPr>
        <w:t>sao?</w:t>
      </w:r>
      <w:r>
        <w:rPr>
          <w:color w:val="231F20"/>
          <w:spacing w:val="-26"/>
        </w:rPr>
        <w:t> </w:t>
      </w:r>
      <w:r>
        <w:rPr>
          <w:color w:val="231F20"/>
        </w:rPr>
        <w:t>Vì</w:t>
      </w:r>
      <w:r>
        <w:rPr>
          <w:color w:val="231F20"/>
          <w:spacing w:val="-21"/>
        </w:rPr>
        <w:t> </w:t>
      </w:r>
      <w:r>
        <w:rPr>
          <w:color w:val="231F20"/>
          <w:spacing w:val="-3"/>
        </w:rPr>
        <w:t>khi</w:t>
      </w:r>
      <w:r>
        <w:rPr>
          <w:color w:val="231F20"/>
          <w:spacing w:val="-21"/>
        </w:rPr>
        <w:t> </w:t>
      </w:r>
      <w:r>
        <w:rPr>
          <w:color w:val="231F20"/>
          <w:spacing w:val="-3"/>
        </w:rPr>
        <w:t>chư</w:t>
      </w:r>
      <w:r>
        <w:rPr>
          <w:color w:val="231F20"/>
          <w:spacing w:val="-21"/>
        </w:rPr>
        <w:t> </w:t>
      </w:r>
      <w:r>
        <w:rPr>
          <w:color w:val="231F20"/>
          <w:spacing w:val="-4"/>
        </w:rPr>
        <w:t>Phật </w:t>
      </w:r>
      <w:r>
        <w:rPr>
          <w:color w:val="231F20"/>
          <w:spacing w:val="-3"/>
        </w:rPr>
        <w:t>quá</w:t>
      </w:r>
      <w:r>
        <w:rPr>
          <w:color w:val="231F20"/>
          <w:spacing w:val="-11"/>
        </w:rPr>
        <w:t> </w:t>
      </w:r>
      <w:r>
        <w:rPr>
          <w:color w:val="231F20"/>
          <w:spacing w:val="-3"/>
        </w:rPr>
        <w:t>khứ</w:t>
      </w:r>
      <w:r>
        <w:rPr>
          <w:color w:val="231F20"/>
          <w:spacing w:val="-11"/>
        </w:rPr>
        <w:t> </w:t>
      </w:r>
      <w:r>
        <w:rPr>
          <w:color w:val="231F20"/>
          <w:spacing w:val="-3"/>
        </w:rPr>
        <w:t>xuất</w:t>
      </w:r>
      <w:r>
        <w:rPr>
          <w:color w:val="231F20"/>
          <w:spacing w:val="-10"/>
        </w:rPr>
        <w:t> </w:t>
      </w:r>
      <w:r>
        <w:rPr>
          <w:color w:val="231F20"/>
          <w:spacing w:val="-3"/>
        </w:rPr>
        <w:t>hiện</w:t>
      </w:r>
      <w:r>
        <w:rPr>
          <w:color w:val="231F20"/>
          <w:spacing w:val="-11"/>
        </w:rPr>
        <w:t> </w:t>
      </w:r>
      <w:r>
        <w:rPr>
          <w:color w:val="231F20"/>
        </w:rPr>
        <w:t>ở</w:t>
      </w:r>
      <w:r>
        <w:rPr>
          <w:color w:val="231F20"/>
          <w:spacing w:val="-11"/>
        </w:rPr>
        <w:t> </w:t>
      </w:r>
      <w:r>
        <w:rPr>
          <w:color w:val="231F20"/>
          <w:spacing w:val="-3"/>
        </w:rPr>
        <w:t>đời</w:t>
      </w:r>
      <w:r>
        <w:rPr>
          <w:color w:val="231F20"/>
          <w:spacing w:val="-10"/>
        </w:rPr>
        <w:t> </w:t>
      </w:r>
      <w:r>
        <w:rPr>
          <w:color w:val="231F20"/>
          <w:spacing w:val="-3"/>
        </w:rPr>
        <w:t>làm</w:t>
      </w:r>
      <w:r>
        <w:rPr>
          <w:color w:val="231F20"/>
          <w:spacing w:val="-11"/>
        </w:rPr>
        <w:t> </w:t>
      </w:r>
      <w:r>
        <w:rPr>
          <w:color w:val="231F20"/>
          <w:spacing w:val="-3"/>
        </w:rPr>
        <w:t>cảnh</w:t>
      </w:r>
      <w:r>
        <w:rPr>
          <w:color w:val="231F20"/>
          <w:spacing w:val="-10"/>
        </w:rPr>
        <w:t> </w:t>
      </w:r>
      <w:r>
        <w:rPr>
          <w:color w:val="231F20"/>
          <w:spacing w:val="-3"/>
        </w:rPr>
        <w:t>giới</w:t>
      </w:r>
      <w:r>
        <w:rPr>
          <w:color w:val="231F20"/>
          <w:spacing w:val="-11"/>
        </w:rPr>
        <w:t> </w:t>
      </w:r>
      <w:r>
        <w:rPr>
          <w:color w:val="231F20"/>
          <w:spacing w:val="-3"/>
        </w:rPr>
        <w:t>luật</w:t>
      </w:r>
      <w:r>
        <w:rPr>
          <w:color w:val="231F20"/>
          <w:spacing w:val="-11"/>
        </w:rPr>
        <w:t> </w:t>
      </w:r>
      <w:r>
        <w:rPr>
          <w:color w:val="231F20"/>
          <w:spacing w:val="-3"/>
        </w:rPr>
        <w:t>nghi</w:t>
      </w:r>
      <w:r>
        <w:rPr>
          <w:color w:val="231F20"/>
          <w:spacing w:val="-10"/>
        </w:rPr>
        <w:t> </w:t>
      </w:r>
      <w:r>
        <w:rPr>
          <w:color w:val="231F20"/>
          <w:spacing w:val="-3"/>
        </w:rPr>
        <w:t>cho</w:t>
      </w:r>
      <w:r>
        <w:rPr>
          <w:color w:val="231F20"/>
          <w:spacing w:val="-11"/>
        </w:rPr>
        <w:t> </w:t>
      </w:r>
      <w:r>
        <w:rPr>
          <w:color w:val="231F20"/>
        </w:rPr>
        <w:t>vô</w:t>
      </w:r>
      <w:r>
        <w:rPr>
          <w:color w:val="231F20"/>
          <w:spacing w:val="-11"/>
        </w:rPr>
        <w:t> </w:t>
      </w:r>
      <w:r>
        <w:rPr>
          <w:color w:val="231F20"/>
          <w:spacing w:val="-4"/>
        </w:rPr>
        <w:t>lượng</w:t>
      </w:r>
      <w:r>
        <w:rPr>
          <w:color w:val="231F20"/>
          <w:spacing w:val="-10"/>
        </w:rPr>
        <w:t> </w:t>
      </w:r>
      <w:r>
        <w:rPr>
          <w:color w:val="231F20"/>
          <w:spacing w:val="-3"/>
        </w:rPr>
        <w:t>hữu</w:t>
      </w:r>
      <w:r>
        <w:rPr>
          <w:color w:val="231F20"/>
          <w:spacing w:val="-11"/>
        </w:rPr>
        <w:t> </w:t>
      </w:r>
      <w:r>
        <w:rPr>
          <w:color w:val="231F20"/>
          <w:spacing w:val="-4"/>
        </w:rPr>
        <w:t>tình, </w:t>
      </w:r>
      <w:r>
        <w:rPr>
          <w:color w:val="231F20"/>
          <w:spacing w:val="-3"/>
        </w:rPr>
        <w:t>nhờ </w:t>
      </w:r>
      <w:r>
        <w:rPr>
          <w:color w:val="231F20"/>
        </w:rPr>
        <w:t>đó họ đã </w:t>
      </w:r>
      <w:r>
        <w:rPr>
          <w:color w:val="231F20"/>
          <w:spacing w:val="-3"/>
        </w:rPr>
        <w:t>được nhập </w:t>
      </w:r>
      <w:r>
        <w:rPr>
          <w:color w:val="231F20"/>
          <w:spacing w:val="-4"/>
        </w:rPr>
        <w:t>Niết-bàn. </w:t>
      </w:r>
      <w:r>
        <w:rPr>
          <w:color w:val="231F20"/>
          <w:spacing w:val="-3"/>
        </w:rPr>
        <w:t>Còn Đức </w:t>
      </w:r>
      <w:r>
        <w:rPr>
          <w:color w:val="231F20"/>
          <w:spacing w:val="-4"/>
        </w:rPr>
        <w:t>Thích </w:t>
      </w:r>
      <w:r>
        <w:rPr>
          <w:color w:val="231F20"/>
        </w:rPr>
        <w:t>Ca </w:t>
      </w:r>
      <w:r>
        <w:rPr>
          <w:color w:val="231F20"/>
          <w:spacing w:val="-3"/>
        </w:rPr>
        <w:t>Mâu </w:t>
      </w:r>
      <w:r>
        <w:rPr>
          <w:color w:val="231F20"/>
        </w:rPr>
        <w:t>Ni </w:t>
      </w:r>
      <w:r>
        <w:rPr>
          <w:color w:val="231F20"/>
          <w:spacing w:val="-4"/>
        </w:rPr>
        <w:t>không </w:t>
      </w:r>
      <w:r>
        <w:rPr>
          <w:color w:val="231F20"/>
          <w:spacing w:val="-3"/>
        </w:rPr>
        <w:t>được luật nghi </w:t>
      </w:r>
      <w:r>
        <w:rPr>
          <w:color w:val="231F20"/>
          <w:spacing w:val="-4"/>
        </w:rPr>
        <w:t>trong </w:t>
      </w:r>
      <w:r>
        <w:rPr>
          <w:color w:val="231F20"/>
          <w:spacing w:val="-3"/>
        </w:rPr>
        <w:t>hoàn cảnh đó. Nay khi Đức Phật </w:t>
      </w:r>
      <w:r>
        <w:rPr>
          <w:color w:val="231F20"/>
          <w:spacing w:val="-4"/>
        </w:rPr>
        <w:t>Thích </w:t>
      </w:r>
      <w:r>
        <w:rPr>
          <w:color w:val="231F20"/>
        </w:rPr>
        <w:t>Ca </w:t>
      </w:r>
      <w:r>
        <w:rPr>
          <w:color w:val="231F20"/>
          <w:spacing w:val="-4"/>
        </w:rPr>
        <w:t>xuất</w:t>
      </w:r>
      <w:r>
        <w:rPr>
          <w:color w:val="231F20"/>
          <w:spacing w:val="57"/>
        </w:rPr>
        <w:t> </w:t>
      </w:r>
      <w:r>
        <w:rPr>
          <w:color w:val="231F20"/>
          <w:spacing w:val="-3"/>
        </w:rPr>
        <w:t>hiện </w:t>
      </w:r>
      <w:r>
        <w:rPr>
          <w:color w:val="231F20"/>
        </w:rPr>
        <w:t>ở </w:t>
      </w:r>
      <w:r>
        <w:rPr>
          <w:color w:val="231F20"/>
          <w:spacing w:val="-3"/>
        </w:rPr>
        <w:t>đời làm cảnh giới luật nghi cho </w:t>
      </w:r>
      <w:r>
        <w:rPr>
          <w:color w:val="231F20"/>
        </w:rPr>
        <w:t>vô </w:t>
      </w:r>
      <w:r>
        <w:rPr>
          <w:color w:val="231F20"/>
          <w:spacing w:val="-4"/>
        </w:rPr>
        <w:t>lượng </w:t>
      </w:r>
      <w:r>
        <w:rPr>
          <w:color w:val="231F20"/>
          <w:spacing w:val="-3"/>
        </w:rPr>
        <w:t>hữu </w:t>
      </w:r>
      <w:r>
        <w:rPr>
          <w:color w:val="231F20"/>
          <w:spacing w:val="-4"/>
        </w:rPr>
        <w:t>tình, </w:t>
      </w:r>
      <w:r>
        <w:rPr>
          <w:color w:val="231F20"/>
        </w:rPr>
        <w:t>và </w:t>
      </w:r>
      <w:r>
        <w:rPr>
          <w:color w:val="231F20"/>
          <w:spacing w:val="-3"/>
        </w:rPr>
        <w:t>các </w:t>
      </w:r>
      <w:r>
        <w:rPr>
          <w:color w:val="231F20"/>
          <w:spacing w:val="-4"/>
        </w:rPr>
        <w:t>hữu </w:t>
      </w:r>
      <w:r>
        <w:rPr>
          <w:color w:val="231F20"/>
          <w:spacing w:val="-3"/>
        </w:rPr>
        <w:t>tình</w:t>
      </w:r>
      <w:r>
        <w:rPr>
          <w:color w:val="231F20"/>
          <w:spacing w:val="-16"/>
        </w:rPr>
        <w:t> </w:t>
      </w:r>
      <w:r>
        <w:rPr>
          <w:color w:val="231F20"/>
        </w:rPr>
        <w:t>đó</w:t>
      </w:r>
      <w:r>
        <w:rPr>
          <w:color w:val="231F20"/>
          <w:spacing w:val="-16"/>
        </w:rPr>
        <w:t> </w:t>
      </w:r>
      <w:r>
        <w:rPr>
          <w:color w:val="231F20"/>
        </w:rPr>
        <w:t>đã</w:t>
      </w:r>
      <w:r>
        <w:rPr>
          <w:color w:val="231F20"/>
          <w:spacing w:val="-16"/>
        </w:rPr>
        <w:t> </w:t>
      </w:r>
      <w:r>
        <w:rPr>
          <w:color w:val="231F20"/>
          <w:spacing w:val="-3"/>
        </w:rPr>
        <w:t>được</w:t>
      </w:r>
      <w:r>
        <w:rPr>
          <w:color w:val="231F20"/>
          <w:spacing w:val="-16"/>
        </w:rPr>
        <w:t> </w:t>
      </w:r>
      <w:r>
        <w:rPr>
          <w:color w:val="231F20"/>
          <w:spacing w:val="-3"/>
        </w:rPr>
        <w:t>nhập</w:t>
      </w:r>
      <w:r>
        <w:rPr>
          <w:color w:val="231F20"/>
          <w:spacing w:val="-15"/>
        </w:rPr>
        <w:t> </w:t>
      </w:r>
      <w:r>
        <w:rPr>
          <w:color w:val="231F20"/>
          <w:spacing w:val="-4"/>
        </w:rPr>
        <w:t>Niết-bàn,</w:t>
      </w:r>
      <w:r>
        <w:rPr>
          <w:color w:val="231F20"/>
          <w:spacing w:val="-16"/>
        </w:rPr>
        <w:t> </w:t>
      </w:r>
      <w:r>
        <w:rPr>
          <w:color w:val="231F20"/>
          <w:spacing w:val="-4"/>
        </w:rPr>
        <w:t>riêng</w:t>
      </w:r>
      <w:r>
        <w:rPr>
          <w:color w:val="231F20"/>
          <w:spacing w:val="-16"/>
        </w:rPr>
        <w:t> </w:t>
      </w:r>
      <w:r>
        <w:rPr>
          <w:color w:val="231F20"/>
          <w:spacing w:val="-3"/>
        </w:rPr>
        <w:t>Như</w:t>
      </w:r>
      <w:r>
        <w:rPr>
          <w:color w:val="231F20"/>
          <w:spacing w:val="-16"/>
        </w:rPr>
        <w:t> </w:t>
      </w:r>
      <w:r>
        <w:rPr>
          <w:color w:val="231F20"/>
          <w:spacing w:val="-3"/>
        </w:rPr>
        <w:t>Lai</w:t>
      </w:r>
      <w:r>
        <w:rPr>
          <w:color w:val="231F20"/>
          <w:spacing w:val="-20"/>
        </w:rPr>
        <w:t> </w:t>
      </w:r>
      <w:r>
        <w:rPr>
          <w:color w:val="231F20"/>
        </w:rPr>
        <w:t>Từ</w:t>
      </w:r>
      <w:r>
        <w:rPr>
          <w:color w:val="231F20"/>
          <w:spacing w:val="-19"/>
        </w:rPr>
        <w:t> </w:t>
      </w:r>
      <w:r>
        <w:rPr>
          <w:color w:val="231F20"/>
          <w:spacing w:val="-3"/>
        </w:rPr>
        <w:t>Thị</w:t>
      </w:r>
      <w:r>
        <w:rPr>
          <w:color w:val="231F20"/>
          <w:spacing w:val="-16"/>
        </w:rPr>
        <w:t> </w:t>
      </w:r>
      <w:r>
        <w:rPr>
          <w:color w:val="231F20"/>
          <w:spacing w:val="-3"/>
        </w:rPr>
        <w:t>cũng</w:t>
      </w:r>
      <w:r>
        <w:rPr>
          <w:color w:val="231F20"/>
          <w:spacing w:val="-16"/>
        </w:rPr>
        <w:t> </w:t>
      </w:r>
      <w:r>
        <w:rPr>
          <w:color w:val="231F20"/>
          <w:spacing w:val="-4"/>
        </w:rPr>
        <w:t>không</w:t>
      </w:r>
      <w:r>
        <w:rPr>
          <w:color w:val="231F20"/>
          <w:spacing w:val="-16"/>
        </w:rPr>
        <w:t> </w:t>
      </w:r>
      <w:r>
        <w:rPr>
          <w:color w:val="231F20"/>
          <w:spacing w:val="-4"/>
        </w:rPr>
        <w:t>được </w:t>
      </w:r>
      <w:r>
        <w:rPr>
          <w:color w:val="231F20"/>
          <w:spacing w:val="-3"/>
        </w:rPr>
        <w:t>luật nghi </w:t>
      </w:r>
      <w:r>
        <w:rPr>
          <w:color w:val="231F20"/>
          <w:spacing w:val="-4"/>
        </w:rPr>
        <w:t>trong </w:t>
      </w:r>
      <w:r>
        <w:rPr>
          <w:color w:val="231F20"/>
          <w:spacing w:val="-3"/>
        </w:rPr>
        <w:t>hoàn cảnh đó. Cảnh </w:t>
      </w:r>
      <w:r>
        <w:rPr>
          <w:color w:val="231F20"/>
        </w:rPr>
        <w:t>có </w:t>
      </w:r>
      <w:r>
        <w:rPr>
          <w:color w:val="231F20"/>
          <w:spacing w:val="-4"/>
        </w:rPr>
        <w:t>rộng, </w:t>
      </w:r>
      <w:r>
        <w:rPr>
          <w:color w:val="231F20"/>
          <w:spacing w:val="-3"/>
        </w:rPr>
        <w:t>hẹp, luật nghi cũng </w:t>
      </w:r>
      <w:r>
        <w:rPr>
          <w:color w:val="231F20"/>
          <w:spacing w:val="-4"/>
        </w:rPr>
        <w:t>như</w:t>
      </w:r>
      <w:r>
        <w:rPr>
          <w:color w:val="231F20"/>
          <w:spacing w:val="57"/>
        </w:rPr>
        <w:t> </w:t>
      </w:r>
      <w:r>
        <w:rPr>
          <w:color w:val="231F20"/>
          <w:spacing w:val="-3"/>
        </w:rPr>
        <w:t>thế,</w:t>
      </w:r>
      <w:r>
        <w:rPr>
          <w:color w:val="231F20"/>
          <w:spacing w:val="-8"/>
        </w:rPr>
        <w:t> </w:t>
      </w:r>
      <w:r>
        <w:rPr>
          <w:color w:val="231F20"/>
        </w:rPr>
        <w:t>há</w:t>
      </w:r>
      <w:r>
        <w:rPr>
          <w:color w:val="231F20"/>
          <w:spacing w:val="-8"/>
        </w:rPr>
        <w:t> </w:t>
      </w:r>
      <w:r>
        <w:rPr>
          <w:color w:val="231F20"/>
          <w:spacing w:val="-4"/>
        </w:rPr>
        <w:t>không</w:t>
      </w:r>
      <w:r>
        <w:rPr>
          <w:color w:val="231F20"/>
          <w:spacing w:val="-8"/>
        </w:rPr>
        <w:t> </w:t>
      </w:r>
      <w:r>
        <w:rPr>
          <w:color w:val="231F20"/>
          <w:spacing w:val="-3"/>
        </w:rPr>
        <w:t>phải</w:t>
      </w:r>
      <w:r>
        <w:rPr>
          <w:color w:val="231F20"/>
          <w:spacing w:val="-8"/>
        </w:rPr>
        <w:t> </w:t>
      </w:r>
      <w:r>
        <w:rPr>
          <w:color w:val="231F20"/>
        </w:rPr>
        <w:t>là</w:t>
      </w:r>
      <w:r>
        <w:rPr>
          <w:color w:val="231F20"/>
          <w:spacing w:val="-8"/>
        </w:rPr>
        <w:t> </w:t>
      </w:r>
      <w:r>
        <w:rPr>
          <w:color w:val="231F20"/>
          <w:spacing w:val="-3"/>
        </w:rPr>
        <w:t>luật</w:t>
      </w:r>
      <w:r>
        <w:rPr>
          <w:color w:val="231F20"/>
          <w:spacing w:val="-7"/>
        </w:rPr>
        <w:t> </w:t>
      </w:r>
      <w:r>
        <w:rPr>
          <w:color w:val="231F20"/>
          <w:spacing w:val="-3"/>
        </w:rPr>
        <w:t>nghi</w:t>
      </w:r>
      <w:r>
        <w:rPr>
          <w:color w:val="231F20"/>
          <w:spacing w:val="-8"/>
        </w:rPr>
        <w:t> </w:t>
      </w:r>
      <w:r>
        <w:rPr>
          <w:color w:val="231F20"/>
          <w:spacing w:val="-3"/>
        </w:rPr>
        <w:t>của</w:t>
      </w:r>
      <w:r>
        <w:rPr>
          <w:color w:val="231F20"/>
          <w:spacing w:val="-8"/>
        </w:rPr>
        <w:t> </w:t>
      </w:r>
      <w:r>
        <w:rPr>
          <w:color w:val="231F20"/>
          <w:spacing w:val="-3"/>
        </w:rPr>
        <w:t>chư</w:t>
      </w:r>
      <w:r>
        <w:rPr>
          <w:color w:val="231F20"/>
          <w:spacing w:val="-8"/>
        </w:rPr>
        <w:t> </w:t>
      </w:r>
      <w:r>
        <w:rPr>
          <w:color w:val="231F20"/>
          <w:spacing w:val="-3"/>
        </w:rPr>
        <w:t>Phật</w:t>
      </w:r>
      <w:r>
        <w:rPr>
          <w:color w:val="231F20"/>
          <w:spacing w:val="-8"/>
        </w:rPr>
        <w:t> </w:t>
      </w:r>
      <w:r>
        <w:rPr>
          <w:color w:val="231F20"/>
          <w:spacing w:val="-4"/>
        </w:rPr>
        <w:t>không</w:t>
      </w:r>
      <w:r>
        <w:rPr>
          <w:color w:val="231F20"/>
          <w:spacing w:val="-8"/>
        </w:rPr>
        <w:t> </w:t>
      </w:r>
      <w:r>
        <w:rPr>
          <w:color w:val="231F20"/>
          <w:spacing w:val="-3"/>
        </w:rPr>
        <w:t>đều</w:t>
      </w:r>
      <w:r>
        <w:rPr>
          <w:color w:val="231F20"/>
          <w:spacing w:val="-7"/>
        </w:rPr>
        <w:t> </w:t>
      </w:r>
      <w:r>
        <w:rPr>
          <w:color w:val="231F20"/>
          <w:spacing w:val="-3"/>
        </w:rPr>
        <w:t>nhau</w:t>
      </w:r>
      <w:r>
        <w:rPr>
          <w:color w:val="231F20"/>
          <w:spacing w:val="-8"/>
        </w:rPr>
        <w:t> </w:t>
      </w:r>
      <w:r>
        <w:rPr>
          <w:color w:val="231F20"/>
          <w:spacing w:val="-4"/>
        </w:rPr>
        <w:t>chăng?</w:t>
      </w:r>
    </w:p>
    <w:p>
      <w:pPr>
        <w:pStyle w:val="BodyText"/>
        <w:spacing w:line="268" w:lineRule="auto" w:before="119"/>
        <w:ind w:left="393" w:right="107"/>
      </w:pPr>
      <w:r>
        <w:rPr>
          <w:i/>
          <w:color w:val="231F20"/>
        </w:rPr>
        <w:t>Đáp: </w:t>
      </w:r>
      <w:r>
        <w:rPr>
          <w:color w:val="231F20"/>
        </w:rPr>
        <w:t>Nên nói là cảnh giới của luật nghi tuy có nhiều ít nhưng thể của luật nghi thì trước sau vẫn không đổi khác, và đều từ cảnh giới của tất cả hữu tình gồm chung phát ra mà được.</w:t>
      </w:r>
    </w:p>
    <w:p>
      <w:pPr>
        <w:pStyle w:val="BodyText"/>
        <w:spacing w:line="268" w:lineRule="auto" w:before="111"/>
        <w:ind w:left="393" w:right="107"/>
      </w:pPr>
      <w:r>
        <w:rPr>
          <w:color w:val="231F20"/>
        </w:rPr>
        <w:t>Có thuyết nói: Ba đời Như Lai, luật nghi không đều nhau thì cũng không lỗi gì.</w:t>
      </w:r>
    </w:p>
    <w:p>
      <w:pPr>
        <w:pStyle w:val="BodyText"/>
        <w:spacing w:line="268" w:lineRule="auto" w:before="110"/>
        <w:ind w:left="393" w:right="107"/>
      </w:pPr>
      <w:r>
        <w:rPr>
          <w:i/>
          <w:color w:val="231F20"/>
        </w:rPr>
        <w:t>Hỏi: </w:t>
      </w:r>
      <w:r>
        <w:rPr>
          <w:color w:val="231F20"/>
        </w:rPr>
        <w:t>Nếu thế thì nơi Luận Thi Thiết nói làm sao thông? Như nói: Tất cả Như Lai Ứng Chánh Đẳng Giác thảy đều bình đẳng.</w:t>
      </w:r>
    </w:p>
    <w:p>
      <w:pPr>
        <w:pStyle w:val="BodyText"/>
        <w:spacing w:before="110"/>
        <w:ind w:left="960" w:firstLine="0"/>
      </w:pPr>
      <w:r>
        <w:rPr>
          <w:i/>
          <w:color w:val="231F20"/>
        </w:rPr>
        <w:t>Đáp: </w:t>
      </w:r>
      <w:r>
        <w:rPr>
          <w:color w:val="231F20"/>
        </w:rPr>
        <w:t>Do ba sự việc bằng nhau như sau nên gọi là bình đẳng:</w:t>
      </w:r>
    </w:p>
    <w:p>
      <w:pPr>
        <w:pStyle w:val="ListParagraph"/>
        <w:numPr>
          <w:ilvl w:val="0"/>
          <w:numId w:val="20"/>
        </w:numPr>
        <w:tabs>
          <w:tab w:pos="1229" w:val="left" w:leader="none"/>
        </w:tabs>
        <w:spacing w:line="268" w:lineRule="auto" w:before="145" w:after="0"/>
        <w:ind w:left="393" w:right="108" w:firstLine="566"/>
        <w:jc w:val="both"/>
        <w:rPr>
          <w:sz w:val="26"/>
        </w:rPr>
      </w:pPr>
      <w:r>
        <w:rPr>
          <w:color w:val="231F20"/>
          <w:spacing w:val="-5"/>
          <w:sz w:val="26"/>
        </w:rPr>
        <w:t>Tu </w:t>
      </w:r>
      <w:r>
        <w:rPr>
          <w:color w:val="231F20"/>
          <w:sz w:val="26"/>
        </w:rPr>
        <w:t>hành bằng nhau. Nghĩa là các Đức Như Lai đều đối với ba vô số kiếp ở quá khứ siêng tu bốn thứ Ba-la-mật-đa viên mãn rốt ráo nên chứng đắc đạo</w:t>
      </w:r>
      <w:r>
        <w:rPr>
          <w:color w:val="231F20"/>
          <w:spacing w:val="-1"/>
          <w:sz w:val="26"/>
        </w:rPr>
        <w:t> </w:t>
      </w:r>
      <w:r>
        <w:rPr>
          <w:color w:val="231F20"/>
          <w:sz w:val="26"/>
        </w:rPr>
        <w:t>Bồ-đề.</w:t>
      </w:r>
    </w:p>
    <w:p>
      <w:pPr>
        <w:pStyle w:val="ListParagraph"/>
        <w:numPr>
          <w:ilvl w:val="0"/>
          <w:numId w:val="20"/>
        </w:numPr>
        <w:tabs>
          <w:tab w:pos="1217" w:val="left" w:leader="none"/>
        </w:tabs>
        <w:spacing w:line="268" w:lineRule="auto" w:before="111" w:after="0"/>
        <w:ind w:left="393" w:right="107" w:firstLine="566"/>
        <w:jc w:val="both"/>
        <w:rPr>
          <w:sz w:val="26"/>
        </w:rPr>
      </w:pPr>
      <w:r>
        <w:rPr>
          <w:color w:val="231F20"/>
          <w:sz w:val="26"/>
        </w:rPr>
        <w:t>Lợi</w:t>
      </w:r>
      <w:r>
        <w:rPr>
          <w:color w:val="231F20"/>
          <w:spacing w:val="-6"/>
          <w:sz w:val="26"/>
        </w:rPr>
        <w:t> </w:t>
      </w:r>
      <w:r>
        <w:rPr>
          <w:color w:val="231F20"/>
          <w:sz w:val="26"/>
        </w:rPr>
        <w:t>ích</w:t>
      </w:r>
      <w:r>
        <w:rPr>
          <w:color w:val="231F20"/>
          <w:spacing w:val="-6"/>
          <w:sz w:val="26"/>
        </w:rPr>
        <w:t> </w:t>
      </w:r>
      <w:r>
        <w:rPr>
          <w:color w:val="231F20"/>
          <w:sz w:val="26"/>
        </w:rPr>
        <w:t>bằng</w:t>
      </w:r>
      <w:r>
        <w:rPr>
          <w:color w:val="231F20"/>
          <w:spacing w:val="-5"/>
          <w:sz w:val="26"/>
        </w:rPr>
        <w:t> </w:t>
      </w:r>
      <w:r>
        <w:rPr>
          <w:color w:val="231F20"/>
          <w:sz w:val="26"/>
        </w:rPr>
        <w:t>nhau.</w:t>
      </w:r>
      <w:r>
        <w:rPr>
          <w:color w:val="231F20"/>
          <w:spacing w:val="-6"/>
          <w:sz w:val="26"/>
        </w:rPr>
        <w:t> </w:t>
      </w:r>
      <w:r>
        <w:rPr>
          <w:color w:val="231F20"/>
          <w:sz w:val="26"/>
        </w:rPr>
        <w:t>Nghĩa</w:t>
      </w:r>
      <w:r>
        <w:rPr>
          <w:color w:val="231F20"/>
          <w:spacing w:val="-5"/>
          <w:sz w:val="26"/>
        </w:rPr>
        <w:t> </w:t>
      </w:r>
      <w:r>
        <w:rPr>
          <w:color w:val="231F20"/>
          <w:sz w:val="26"/>
        </w:rPr>
        <w:t>là</w:t>
      </w:r>
      <w:r>
        <w:rPr>
          <w:color w:val="231F20"/>
          <w:spacing w:val="-6"/>
          <w:sz w:val="26"/>
        </w:rPr>
        <w:t> </w:t>
      </w:r>
      <w:r>
        <w:rPr>
          <w:color w:val="231F20"/>
          <w:sz w:val="26"/>
        </w:rPr>
        <w:t>các</w:t>
      </w:r>
      <w:r>
        <w:rPr>
          <w:color w:val="231F20"/>
          <w:spacing w:val="-6"/>
          <w:sz w:val="26"/>
        </w:rPr>
        <w:t> </w:t>
      </w:r>
      <w:r>
        <w:rPr>
          <w:color w:val="231F20"/>
          <w:sz w:val="26"/>
        </w:rPr>
        <w:t>Đức</w:t>
      </w:r>
      <w:r>
        <w:rPr>
          <w:color w:val="231F20"/>
          <w:spacing w:val="-5"/>
          <w:sz w:val="26"/>
        </w:rPr>
        <w:t> </w:t>
      </w:r>
      <w:r>
        <w:rPr>
          <w:color w:val="231F20"/>
          <w:sz w:val="26"/>
        </w:rPr>
        <w:t>Như</w:t>
      </w:r>
      <w:r>
        <w:rPr>
          <w:color w:val="231F20"/>
          <w:spacing w:val="-6"/>
          <w:sz w:val="26"/>
        </w:rPr>
        <w:t> </w:t>
      </w:r>
      <w:r>
        <w:rPr>
          <w:color w:val="231F20"/>
          <w:sz w:val="26"/>
        </w:rPr>
        <w:t>Lai</w:t>
      </w:r>
      <w:r>
        <w:rPr>
          <w:color w:val="231F20"/>
          <w:spacing w:val="-5"/>
          <w:sz w:val="26"/>
        </w:rPr>
        <w:t> </w:t>
      </w:r>
      <w:r>
        <w:rPr>
          <w:color w:val="231F20"/>
          <w:sz w:val="26"/>
        </w:rPr>
        <w:t>đều</w:t>
      </w:r>
      <w:r>
        <w:rPr>
          <w:color w:val="231F20"/>
          <w:spacing w:val="-5"/>
          <w:sz w:val="26"/>
        </w:rPr>
        <w:t> </w:t>
      </w:r>
      <w:r>
        <w:rPr>
          <w:color w:val="231F20"/>
          <w:sz w:val="26"/>
        </w:rPr>
        <w:t>tạo</w:t>
      </w:r>
      <w:r>
        <w:rPr>
          <w:color w:val="231F20"/>
          <w:spacing w:val="-6"/>
          <w:sz w:val="26"/>
        </w:rPr>
        <w:t> </w:t>
      </w:r>
      <w:r>
        <w:rPr>
          <w:color w:val="231F20"/>
          <w:sz w:val="26"/>
        </w:rPr>
        <w:t>lợi</w:t>
      </w:r>
      <w:r>
        <w:rPr>
          <w:color w:val="231F20"/>
          <w:spacing w:val="-5"/>
          <w:sz w:val="26"/>
        </w:rPr>
        <w:t> </w:t>
      </w:r>
      <w:r>
        <w:rPr>
          <w:color w:val="231F20"/>
          <w:sz w:val="26"/>
        </w:rPr>
        <w:t>ích đầy đủ, rốt ráo đối với tất cả hữu tình cần được hóa độ.</w:t>
      </w:r>
    </w:p>
    <w:p>
      <w:pPr>
        <w:pStyle w:val="ListParagraph"/>
        <w:numPr>
          <w:ilvl w:val="0"/>
          <w:numId w:val="20"/>
        </w:numPr>
        <w:tabs>
          <w:tab w:pos="1232" w:val="left" w:leader="none"/>
        </w:tabs>
        <w:spacing w:line="268" w:lineRule="auto" w:before="110" w:after="0"/>
        <w:ind w:left="393" w:right="106" w:firstLine="566"/>
        <w:jc w:val="both"/>
        <w:rPr>
          <w:sz w:val="26"/>
        </w:rPr>
      </w:pPr>
      <w:r>
        <w:rPr>
          <w:color w:val="231F20"/>
          <w:sz w:val="26"/>
        </w:rPr>
        <w:t>Pháp thân bằng nhau. Nghĩa là các Đức Như Lai đều có đủ các công đức thù thắng như mười lực, bốn vô sở </w:t>
      </w:r>
      <w:r>
        <w:rPr>
          <w:color w:val="231F20"/>
          <w:spacing w:val="-6"/>
          <w:sz w:val="26"/>
        </w:rPr>
        <w:t>úy, </w:t>
      </w:r>
      <w:r>
        <w:rPr>
          <w:color w:val="231F20"/>
          <w:sz w:val="26"/>
        </w:rPr>
        <w:t>ba niệm trụ, đại bi, mười tám pháp bất cộng </w:t>
      </w:r>
      <w:r>
        <w:rPr>
          <w:color w:val="231F20"/>
          <w:spacing w:val="-6"/>
          <w:sz w:val="26"/>
        </w:rPr>
        <w:t>v.v...</w:t>
      </w:r>
    </w:p>
    <w:p>
      <w:pPr>
        <w:spacing w:after="0" w:line="268"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Do ba nghĩa trên nên nói là bình đẳng, không phải là thể của luật nghi có sai khác ít nhiều.</w:t>
      </w:r>
    </w:p>
    <w:p>
      <w:pPr>
        <w:pStyle w:val="BodyText"/>
        <w:spacing w:line="273" w:lineRule="auto" w:before="112"/>
        <w:ind w:right="391"/>
      </w:pPr>
      <w:r>
        <w:rPr>
          <w:color w:val="231F20"/>
        </w:rPr>
        <w:t>Lại, do các căn bằng nhau nên nói là bình đẳng, vì tất cả Như Lai đều trụ vào căn thượng phẩm.</w:t>
      </w:r>
    </w:p>
    <w:p>
      <w:pPr>
        <w:pStyle w:val="BodyText"/>
        <w:spacing w:line="273" w:lineRule="auto" w:before="111"/>
        <w:ind w:right="391"/>
      </w:pPr>
      <w:r>
        <w:rPr>
          <w:color w:val="231F20"/>
        </w:rPr>
        <w:t>Lại, do các giới bằng nhau, vì tất cả Như Lai đều đạt được</w:t>
      </w:r>
      <w:r>
        <w:rPr>
          <w:color w:val="231F20"/>
          <w:spacing w:val="-30"/>
        </w:rPr>
        <w:t> </w:t>
      </w:r>
      <w:r>
        <w:rPr>
          <w:color w:val="231F20"/>
        </w:rPr>
        <w:t>giới thượng phẩm.</w:t>
      </w:r>
    </w:p>
    <w:p>
      <w:pPr>
        <w:pStyle w:val="BodyText"/>
        <w:spacing w:line="273" w:lineRule="auto" w:before="112"/>
        <w:ind w:right="387"/>
      </w:pPr>
      <w:r>
        <w:rPr>
          <w:color w:val="231F20"/>
        </w:rPr>
        <w:t>Có Sư khác nói: Hết thảy các luật nghi hiện có của các </w:t>
      </w:r>
      <w:r>
        <w:rPr>
          <w:color w:val="231F20"/>
          <w:spacing w:val="2"/>
        </w:rPr>
        <w:t>Đức </w:t>
      </w:r>
      <w:r>
        <w:rPr>
          <w:color w:val="231F20"/>
        </w:rPr>
        <w:t>Như Lai Ứng Chánh Đẳng Giác đều đối với tất cả các hữu tình mà được, nên dùng tiếng đẳng (Bằng nhau) để gọi, không phải là </w:t>
      </w:r>
      <w:r>
        <w:rPr>
          <w:color w:val="231F20"/>
          <w:spacing w:val="2"/>
        </w:rPr>
        <w:t>Thể </w:t>
      </w:r>
      <w:r>
        <w:rPr>
          <w:color w:val="231F20"/>
        </w:rPr>
        <w:t>không khác. Nghĩa là các luật nghi của chư Phật thời quá khứ </w:t>
      </w:r>
      <w:r>
        <w:rPr>
          <w:color w:val="231F20"/>
          <w:spacing w:val="2"/>
        </w:rPr>
        <w:t>đều </w:t>
      </w:r>
      <w:r>
        <w:rPr>
          <w:color w:val="231F20"/>
        </w:rPr>
        <w:t>từ chỗ cảnh của các hữu tình. Nếu như nay Đức Thích Ca Mâu Ni cũng đối với cảnh của các hữu tình đó để có các luật nghi, nhưng không có lý </w:t>
      </w:r>
      <w:r>
        <w:rPr>
          <w:color w:val="231F20"/>
          <w:spacing w:val="-5"/>
        </w:rPr>
        <w:t>ấy. </w:t>
      </w:r>
      <w:r>
        <w:rPr>
          <w:color w:val="231F20"/>
        </w:rPr>
        <w:t>Luật nghi của Đức thích ca Như Lai Ứng Chánh Đẳng Giác là từ nơi cảnh của các hữu tình. Nếu như nơi hiện </w:t>
      </w:r>
      <w:r>
        <w:rPr>
          <w:color w:val="231F20"/>
          <w:spacing w:val="2"/>
        </w:rPr>
        <w:t>tại </w:t>
      </w:r>
      <w:r>
        <w:rPr>
          <w:color w:val="231F20"/>
        </w:rPr>
        <w:t>Đức Như Lai Từ Thị lại từ cảnh ấy cũng đạt được luật nghi, nhưng không có lý đó. Thế nên khi nói là đẳng (bình đẳng) cũng không   có</w:t>
      </w:r>
      <w:r>
        <w:rPr>
          <w:color w:val="231F20"/>
          <w:spacing w:val="5"/>
        </w:rPr>
        <w:t> </w:t>
      </w:r>
      <w:r>
        <w:rPr>
          <w:color w:val="231F20"/>
        </w:rPr>
        <w:t>lỗi.</w:t>
      </w:r>
    </w:p>
    <w:p>
      <w:pPr>
        <w:pStyle w:val="BodyText"/>
        <w:spacing w:line="273" w:lineRule="auto" w:before="104"/>
        <w:ind w:right="391"/>
      </w:pPr>
      <w:r>
        <w:rPr>
          <w:color w:val="231F20"/>
        </w:rPr>
        <w:t>Tuy nhiên, các luật nghi nên nói có một thứ, như nói giới uẩn, giới tu, giới học.</w:t>
      </w:r>
    </w:p>
    <w:p>
      <w:pPr>
        <w:pStyle w:val="BodyText"/>
        <w:spacing w:before="112"/>
        <w:ind w:left="677" w:firstLine="0"/>
      </w:pPr>
      <w:r>
        <w:rPr>
          <w:color w:val="231F20"/>
        </w:rPr>
        <w:t>Hoặc nên nói có hai thứ, tức là có biểu hiện và không biểu hiện.</w:t>
      </w:r>
    </w:p>
    <w:p>
      <w:pPr>
        <w:pStyle w:val="BodyText"/>
        <w:spacing w:line="273" w:lineRule="auto" w:before="154"/>
        <w:jc w:val="left"/>
      </w:pPr>
      <w:r>
        <w:rPr>
          <w:color w:val="231F20"/>
        </w:rPr>
        <w:t>Hoặc</w:t>
      </w:r>
      <w:r>
        <w:rPr>
          <w:color w:val="231F20"/>
          <w:spacing w:val="-13"/>
        </w:rPr>
        <w:t> </w:t>
      </w:r>
      <w:r>
        <w:rPr>
          <w:color w:val="231F20"/>
        </w:rPr>
        <w:t>nên</w:t>
      </w:r>
      <w:r>
        <w:rPr>
          <w:color w:val="231F20"/>
          <w:spacing w:val="-12"/>
        </w:rPr>
        <w:t> </w:t>
      </w:r>
      <w:r>
        <w:rPr>
          <w:color w:val="231F20"/>
        </w:rPr>
        <w:t>nói</w:t>
      </w:r>
      <w:r>
        <w:rPr>
          <w:color w:val="231F20"/>
          <w:spacing w:val="-13"/>
        </w:rPr>
        <w:t> </w:t>
      </w:r>
      <w:r>
        <w:rPr>
          <w:color w:val="231F20"/>
        </w:rPr>
        <w:t>có</w:t>
      </w:r>
      <w:r>
        <w:rPr>
          <w:color w:val="231F20"/>
          <w:spacing w:val="-12"/>
        </w:rPr>
        <w:t> </w:t>
      </w:r>
      <w:r>
        <w:rPr>
          <w:color w:val="231F20"/>
        </w:rPr>
        <w:t>ba</w:t>
      </w:r>
      <w:r>
        <w:rPr>
          <w:color w:val="231F20"/>
          <w:spacing w:val="-13"/>
        </w:rPr>
        <w:t> </w:t>
      </w:r>
      <w:r>
        <w:rPr>
          <w:color w:val="231F20"/>
        </w:rPr>
        <w:t>thứ,</w:t>
      </w:r>
      <w:r>
        <w:rPr>
          <w:color w:val="231F20"/>
          <w:spacing w:val="-12"/>
        </w:rPr>
        <w:t> </w:t>
      </w:r>
      <w:r>
        <w:rPr>
          <w:color w:val="231F20"/>
        </w:rPr>
        <w:t>tức</w:t>
      </w:r>
      <w:r>
        <w:rPr>
          <w:color w:val="231F20"/>
          <w:spacing w:val="-12"/>
        </w:rPr>
        <w:t> </w:t>
      </w:r>
      <w:r>
        <w:rPr>
          <w:color w:val="231F20"/>
        </w:rPr>
        <w:t>là</w:t>
      </w:r>
      <w:r>
        <w:rPr>
          <w:color w:val="231F20"/>
          <w:spacing w:val="-13"/>
        </w:rPr>
        <w:t> </w:t>
      </w:r>
      <w:r>
        <w:rPr>
          <w:color w:val="231F20"/>
        </w:rPr>
        <w:t>ba</w:t>
      </w:r>
      <w:r>
        <w:rPr>
          <w:color w:val="231F20"/>
          <w:spacing w:val="-12"/>
        </w:rPr>
        <w:t> </w:t>
      </w:r>
      <w:r>
        <w:rPr>
          <w:color w:val="231F20"/>
        </w:rPr>
        <w:t>bậc</w:t>
      </w:r>
      <w:r>
        <w:rPr>
          <w:color w:val="231F20"/>
          <w:spacing w:val="-13"/>
        </w:rPr>
        <w:t> </w:t>
      </w:r>
      <w:r>
        <w:rPr>
          <w:color w:val="231F20"/>
        </w:rPr>
        <w:t>thượng,</w:t>
      </w:r>
      <w:r>
        <w:rPr>
          <w:color w:val="231F20"/>
          <w:spacing w:val="-12"/>
        </w:rPr>
        <w:t> </w:t>
      </w:r>
      <w:r>
        <w:rPr>
          <w:color w:val="231F20"/>
        </w:rPr>
        <w:t>trung,</w:t>
      </w:r>
      <w:r>
        <w:rPr>
          <w:color w:val="231F20"/>
          <w:spacing w:val="-12"/>
        </w:rPr>
        <w:t> </w:t>
      </w:r>
      <w:r>
        <w:rPr>
          <w:color w:val="231F20"/>
        </w:rPr>
        <w:t>hạ.</w:t>
      </w:r>
      <w:r>
        <w:rPr>
          <w:color w:val="231F20"/>
          <w:spacing w:val="-13"/>
        </w:rPr>
        <w:t> </w:t>
      </w:r>
      <w:r>
        <w:rPr>
          <w:color w:val="231F20"/>
        </w:rPr>
        <w:t>Hoặc</w:t>
      </w:r>
      <w:r>
        <w:rPr>
          <w:color w:val="231F20"/>
          <w:spacing w:val="-12"/>
        </w:rPr>
        <w:t> </w:t>
      </w:r>
      <w:r>
        <w:rPr>
          <w:color w:val="231F20"/>
        </w:rPr>
        <w:t>từ không tham, không sân, không si sinh ra có khác</w:t>
      </w:r>
      <w:r>
        <w:rPr>
          <w:color w:val="231F20"/>
          <w:spacing w:val="-6"/>
        </w:rPr>
        <w:t> </w:t>
      </w:r>
      <w:r>
        <w:rPr>
          <w:color w:val="231F20"/>
        </w:rPr>
        <w:t>nhau.</w:t>
      </w:r>
    </w:p>
    <w:p>
      <w:pPr>
        <w:pStyle w:val="BodyText"/>
        <w:spacing w:line="273" w:lineRule="auto" w:before="112"/>
        <w:ind w:right="375"/>
        <w:jc w:val="left"/>
      </w:pPr>
      <w:r>
        <w:rPr>
          <w:color w:val="231F20"/>
        </w:rPr>
        <w:t>Hoặc nên nói có bốn thứ, tức là nghiệp thân ngữ, mỗi thứ có biểu hiện và không biểu hiện.</w:t>
      </w:r>
    </w:p>
    <w:p>
      <w:pPr>
        <w:pStyle w:val="BodyText"/>
        <w:spacing w:line="273" w:lineRule="auto" w:before="112"/>
        <w:ind w:right="375"/>
        <w:jc w:val="left"/>
      </w:pPr>
      <w:r>
        <w:rPr>
          <w:color w:val="231F20"/>
        </w:rPr>
        <w:t>Hoặc</w:t>
      </w:r>
      <w:r>
        <w:rPr>
          <w:color w:val="231F20"/>
          <w:spacing w:val="-13"/>
        </w:rPr>
        <w:t> </w:t>
      </w:r>
      <w:r>
        <w:rPr>
          <w:color w:val="231F20"/>
        </w:rPr>
        <w:t>nên</w:t>
      </w:r>
      <w:r>
        <w:rPr>
          <w:color w:val="231F20"/>
          <w:spacing w:val="-12"/>
        </w:rPr>
        <w:t> </w:t>
      </w:r>
      <w:r>
        <w:rPr>
          <w:color w:val="231F20"/>
        </w:rPr>
        <w:t>nói</w:t>
      </w:r>
      <w:r>
        <w:rPr>
          <w:color w:val="231F20"/>
          <w:spacing w:val="-13"/>
        </w:rPr>
        <w:t> </w:t>
      </w:r>
      <w:r>
        <w:rPr>
          <w:color w:val="231F20"/>
        </w:rPr>
        <w:t>có</w:t>
      </w:r>
      <w:r>
        <w:rPr>
          <w:color w:val="231F20"/>
          <w:spacing w:val="-12"/>
        </w:rPr>
        <w:t> </w:t>
      </w:r>
      <w:r>
        <w:rPr>
          <w:color w:val="231F20"/>
        </w:rPr>
        <w:t>sáu</w:t>
      </w:r>
      <w:r>
        <w:rPr>
          <w:color w:val="231F20"/>
          <w:spacing w:val="-12"/>
        </w:rPr>
        <w:t> </w:t>
      </w:r>
      <w:r>
        <w:rPr>
          <w:color w:val="231F20"/>
        </w:rPr>
        <w:t>thứ,</w:t>
      </w:r>
      <w:r>
        <w:rPr>
          <w:color w:val="231F20"/>
          <w:spacing w:val="-13"/>
        </w:rPr>
        <w:t> </w:t>
      </w:r>
      <w:r>
        <w:rPr>
          <w:color w:val="231F20"/>
        </w:rPr>
        <w:t>tức</w:t>
      </w:r>
      <w:r>
        <w:rPr>
          <w:color w:val="231F20"/>
          <w:spacing w:val="-12"/>
        </w:rPr>
        <w:t> </w:t>
      </w:r>
      <w:r>
        <w:rPr>
          <w:color w:val="231F20"/>
        </w:rPr>
        <w:t>là</w:t>
      </w:r>
      <w:r>
        <w:rPr>
          <w:color w:val="231F20"/>
          <w:spacing w:val="-12"/>
        </w:rPr>
        <w:t> </w:t>
      </w:r>
      <w:r>
        <w:rPr>
          <w:color w:val="231F20"/>
        </w:rPr>
        <w:t>có</w:t>
      </w:r>
      <w:r>
        <w:rPr>
          <w:color w:val="231F20"/>
          <w:spacing w:val="-13"/>
        </w:rPr>
        <w:t> </w:t>
      </w:r>
      <w:r>
        <w:rPr>
          <w:color w:val="231F20"/>
        </w:rPr>
        <w:t>biểu</w:t>
      </w:r>
      <w:r>
        <w:rPr>
          <w:color w:val="231F20"/>
          <w:spacing w:val="-12"/>
        </w:rPr>
        <w:t> </w:t>
      </w:r>
      <w:r>
        <w:rPr>
          <w:color w:val="231F20"/>
        </w:rPr>
        <w:t>hiện</w:t>
      </w:r>
      <w:r>
        <w:rPr>
          <w:color w:val="231F20"/>
          <w:spacing w:val="-12"/>
        </w:rPr>
        <w:t> </w:t>
      </w:r>
      <w:r>
        <w:rPr>
          <w:color w:val="231F20"/>
        </w:rPr>
        <w:t>và</w:t>
      </w:r>
      <w:r>
        <w:rPr>
          <w:color w:val="231F20"/>
          <w:spacing w:val="-13"/>
        </w:rPr>
        <w:t> </w:t>
      </w:r>
      <w:r>
        <w:rPr>
          <w:color w:val="231F20"/>
        </w:rPr>
        <w:t>không</w:t>
      </w:r>
      <w:r>
        <w:rPr>
          <w:color w:val="231F20"/>
          <w:spacing w:val="-12"/>
        </w:rPr>
        <w:t> </w:t>
      </w:r>
      <w:r>
        <w:rPr>
          <w:color w:val="231F20"/>
        </w:rPr>
        <w:t>biểu</w:t>
      </w:r>
      <w:r>
        <w:rPr>
          <w:color w:val="231F20"/>
          <w:spacing w:val="-12"/>
        </w:rPr>
        <w:t> </w:t>
      </w:r>
      <w:r>
        <w:rPr>
          <w:color w:val="231F20"/>
        </w:rPr>
        <w:t>hiện, mỗi thứ có ba phẩm thượng trung hạ, hoặc do ba căn sinh</w:t>
      </w:r>
      <w:r>
        <w:rPr>
          <w:color w:val="231F20"/>
          <w:spacing w:val="-3"/>
        </w:rPr>
        <w:t> </w:t>
      </w:r>
      <w:r>
        <w:rPr>
          <w:color w:val="231F20"/>
        </w:rPr>
        <w:t>ra.</w:t>
      </w:r>
    </w:p>
    <w:p>
      <w:pPr>
        <w:pStyle w:val="BodyText"/>
        <w:spacing w:line="273" w:lineRule="auto" w:before="112"/>
        <w:ind w:right="375"/>
        <w:jc w:val="left"/>
      </w:pPr>
      <w:r>
        <w:rPr>
          <w:color w:val="231F20"/>
        </w:rPr>
        <w:t>Hoặc nên nói có bảy thứ, tức là bảy chi, từ lìa bỏ đoạn sinh mạng cho đến lìa bỏ nói lời uế tạp.</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Hoặc nên nói có chín thứ, tức là từ phẩm hạ hạ cho đến phẩm thượng thượng.</w:t>
      </w:r>
    </w:p>
    <w:p>
      <w:pPr>
        <w:pStyle w:val="BodyText"/>
        <w:spacing w:line="276" w:lineRule="auto"/>
        <w:ind w:left="393" w:right="107"/>
      </w:pPr>
      <w:r>
        <w:rPr>
          <w:color w:val="231F20"/>
        </w:rPr>
        <w:t>Hoặc nên nói có mười hai thứ, tức là thân và ngữ có biểu hiện và không biểu hiện, mỗi thứ đều có ba phẩm hoặc do ba căn tạo ra.</w:t>
      </w:r>
    </w:p>
    <w:p>
      <w:pPr>
        <w:pStyle w:val="BodyText"/>
        <w:spacing w:line="276" w:lineRule="auto" w:before="113"/>
        <w:ind w:left="393" w:right="107"/>
      </w:pPr>
      <w:r>
        <w:rPr>
          <w:color w:val="231F20"/>
        </w:rPr>
        <w:t>Hoặc nên nói có mười bốn thứ, tức là bảy chi, từ lìa bỏ đoạn sinh mạng cho đến lìa bỏ lời nói uế tạp, mỗi thứ có biểu hiện và không biểu hiện.</w:t>
      </w:r>
    </w:p>
    <w:p>
      <w:pPr>
        <w:pStyle w:val="BodyText"/>
        <w:spacing w:line="276" w:lineRule="auto"/>
        <w:ind w:left="393" w:right="108"/>
      </w:pPr>
      <w:r>
        <w:rPr>
          <w:color w:val="231F20"/>
        </w:rPr>
        <w:t>Hoặc nên nói có mười tám thứ, tức là biểu hiện và không biểu hiện, mỗi thứ đều có chín phẩm.</w:t>
      </w:r>
    </w:p>
    <w:p>
      <w:pPr>
        <w:pStyle w:val="BodyText"/>
        <w:spacing w:line="276" w:lineRule="auto"/>
        <w:ind w:left="393" w:right="107"/>
      </w:pPr>
      <w:r>
        <w:rPr>
          <w:color w:val="231F20"/>
        </w:rPr>
        <w:t>Hoặc</w:t>
      </w:r>
      <w:r>
        <w:rPr>
          <w:color w:val="231F20"/>
          <w:spacing w:val="-12"/>
        </w:rPr>
        <w:t> </w:t>
      </w:r>
      <w:r>
        <w:rPr>
          <w:color w:val="231F20"/>
        </w:rPr>
        <w:t>nên</w:t>
      </w:r>
      <w:r>
        <w:rPr>
          <w:color w:val="231F20"/>
          <w:spacing w:val="-11"/>
        </w:rPr>
        <w:t> </w:t>
      </w:r>
      <w:r>
        <w:rPr>
          <w:color w:val="231F20"/>
        </w:rPr>
        <w:t>nói</w:t>
      </w:r>
      <w:r>
        <w:rPr>
          <w:color w:val="231F20"/>
          <w:spacing w:val="-11"/>
        </w:rPr>
        <w:t> </w:t>
      </w:r>
      <w:r>
        <w:rPr>
          <w:color w:val="231F20"/>
        </w:rPr>
        <w:t>có</w:t>
      </w:r>
      <w:r>
        <w:rPr>
          <w:color w:val="231F20"/>
          <w:spacing w:val="-11"/>
        </w:rPr>
        <w:t> </w:t>
      </w:r>
      <w:r>
        <w:rPr>
          <w:color w:val="231F20"/>
        </w:rPr>
        <w:t>hai</w:t>
      </w:r>
      <w:r>
        <w:rPr>
          <w:color w:val="231F20"/>
          <w:spacing w:val="-11"/>
        </w:rPr>
        <w:t> </w:t>
      </w:r>
      <w:r>
        <w:rPr>
          <w:color w:val="231F20"/>
        </w:rPr>
        <w:t>mươi</w:t>
      </w:r>
      <w:r>
        <w:rPr>
          <w:color w:val="231F20"/>
          <w:spacing w:val="-12"/>
        </w:rPr>
        <w:t> </w:t>
      </w:r>
      <w:r>
        <w:rPr>
          <w:color w:val="231F20"/>
        </w:rPr>
        <w:t>mốt</w:t>
      </w:r>
      <w:r>
        <w:rPr>
          <w:color w:val="231F20"/>
          <w:spacing w:val="-11"/>
        </w:rPr>
        <w:t> </w:t>
      </w:r>
      <w:r>
        <w:rPr>
          <w:color w:val="231F20"/>
        </w:rPr>
        <w:t>thứ,</w:t>
      </w:r>
      <w:r>
        <w:rPr>
          <w:color w:val="231F20"/>
          <w:spacing w:val="-11"/>
        </w:rPr>
        <w:t> </w:t>
      </w:r>
      <w:r>
        <w:rPr>
          <w:color w:val="231F20"/>
        </w:rPr>
        <w:t>tức</w:t>
      </w:r>
      <w:r>
        <w:rPr>
          <w:color w:val="231F20"/>
          <w:spacing w:val="-11"/>
        </w:rPr>
        <w:t> </w:t>
      </w:r>
      <w:r>
        <w:rPr>
          <w:color w:val="231F20"/>
        </w:rPr>
        <w:t>là</w:t>
      </w:r>
      <w:r>
        <w:rPr>
          <w:color w:val="231F20"/>
          <w:spacing w:val="-11"/>
        </w:rPr>
        <w:t> </w:t>
      </w:r>
      <w:r>
        <w:rPr>
          <w:color w:val="231F20"/>
        </w:rPr>
        <w:t>bảy</w:t>
      </w:r>
      <w:r>
        <w:rPr>
          <w:color w:val="231F20"/>
          <w:spacing w:val="-12"/>
        </w:rPr>
        <w:t> </w:t>
      </w:r>
      <w:r>
        <w:rPr>
          <w:color w:val="231F20"/>
        </w:rPr>
        <w:t>chi,</w:t>
      </w:r>
      <w:r>
        <w:rPr>
          <w:color w:val="231F20"/>
          <w:spacing w:val="-11"/>
        </w:rPr>
        <w:t> </w:t>
      </w:r>
      <w:r>
        <w:rPr>
          <w:color w:val="231F20"/>
        </w:rPr>
        <w:t>từ</w:t>
      </w:r>
      <w:r>
        <w:rPr>
          <w:color w:val="231F20"/>
          <w:spacing w:val="-11"/>
        </w:rPr>
        <w:t> </w:t>
      </w:r>
      <w:r>
        <w:rPr>
          <w:color w:val="231F20"/>
        </w:rPr>
        <w:t>lìa</w:t>
      </w:r>
      <w:r>
        <w:rPr>
          <w:color w:val="231F20"/>
          <w:spacing w:val="-11"/>
        </w:rPr>
        <w:t> </w:t>
      </w:r>
      <w:r>
        <w:rPr>
          <w:color w:val="231F20"/>
        </w:rPr>
        <w:t>bỏ</w:t>
      </w:r>
      <w:r>
        <w:rPr>
          <w:color w:val="231F20"/>
          <w:spacing w:val="-11"/>
        </w:rPr>
        <w:t> </w:t>
      </w:r>
      <w:r>
        <w:rPr>
          <w:color w:val="231F20"/>
        </w:rPr>
        <w:t>đoạn sinh mạng cho đến lìa bỏ lời nói uế tạp, mỗi chi có ba phẩm hoặc</w:t>
      </w:r>
      <w:r>
        <w:rPr>
          <w:color w:val="231F20"/>
          <w:spacing w:val="-35"/>
        </w:rPr>
        <w:t> </w:t>
      </w:r>
      <w:r>
        <w:rPr>
          <w:color w:val="231F20"/>
        </w:rPr>
        <w:t>do ba căn sinh</w:t>
      </w:r>
      <w:r>
        <w:rPr>
          <w:color w:val="231F20"/>
          <w:spacing w:val="-2"/>
        </w:rPr>
        <w:t> </w:t>
      </w:r>
      <w:r>
        <w:rPr>
          <w:color w:val="231F20"/>
        </w:rPr>
        <w:t>ra.</w:t>
      </w:r>
    </w:p>
    <w:p>
      <w:pPr>
        <w:pStyle w:val="BodyText"/>
        <w:spacing w:line="276" w:lineRule="auto"/>
        <w:ind w:left="393" w:right="107"/>
      </w:pPr>
      <w:r>
        <w:rPr>
          <w:color w:val="231F20"/>
        </w:rPr>
        <w:t>Hoặc nên nói có bốn mươi hai thứ, tức là bảy chi, từ lìa bỏ đoạn</w:t>
      </w:r>
      <w:r>
        <w:rPr>
          <w:color w:val="231F20"/>
          <w:spacing w:val="-9"/>
        </w:rPr>
        <w:t> </w:t>
      </w:r>
      <w:r>
        <w:rPr>
          <w:color w:val="231F20"/>
        </w:rPr>
        <w:t>sinh</w:t>
      </w:r>
      <w:r>
        <w:rPr>
          <w:color w:val="231F20"/>
          <w:spacing w:val="-8"/>
        </w:rPr>
        <w:t> </w:t>
      </w:r>
      <w:r>
        <w:rPr>
          <w:color w:val="231F20"/>
        </w:rPr>
        <w:t>mạng</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lìa</w:t>
      </w:r>
      <w:r>
        <w:rPr>
          <w:color w:val="231F20"/>
          <w:spacing w:val="-9"/>
        </w:rPr>
        <w:t> </w:t>
      </w:r>
      <w:r>
        <w:rPr>
          <w:color w:val="231F20"/>
        </w:rPr>
        <w:t>bỏ</w:t>
      </w:r>
      <w:r>
        <w:rPr>
          <w:color w:val="231F20"/>
          <w:spacing w:val="-8"/>
        </w:rPr>
        <w:t> </w:t>
      </w:r>
      <w:r>
        <w:rPr>
          <w:color w:val="231F20"/>
        </w:rPr>
        <w:t>lời</w:t>
      </w:r>
      <w:r>
        <w:rPr>
          <w:color w:val="231F20"/>
          <w:spacing w:val="-8"/>
        </w:rPr>
        <w:t> </w:t>
      </w:r>
      <w:r>
        <w:rPr>
          <w:color w:val="231F20"/>
        </w:rPr>
        <w:t>nói</w:t>
      </w:r>
      <w:r>
        <w:rPr>
          <w:color w:val="231F20"/>
          <w:spacing w:val="-8"/>
        </w:rPr>
        <w:t> </w:t>
      </w:r>
      <w:r>
        <w:rPr>
          <w:color w:val="231F20"/>
        </w:rPr>
        <w:t>uế</w:t>
      </w:r>
      <w:r>
        <w:rPr>
          <w:color w:val="231F20"/>
          <w:spacing w:val="-8"/>
        </w:rPr>
        <w:t> </w:t>
      </w:r>
      <w:r>
        <w:rPr>
          <w:color w:val="231F20"/>
        </w:rPr>
        <w:t>tạp,</w:t>
      </w:r>
      <w:r>
        <w:rPr>
          <w:color w:val="231F20"/>
          <w:spacing w:val="-8"/>
        </w:rPr>
        <w:t> </w:t>
      </w:r>
      <w:r>
        <w:rPr>
          <w:color w:val="231F20"/>
        </w:rPr>
        <w:t>mỗi</w:t>
      </w:r>
      <w:r>
        <w:rPr>
          <w:color w:val="231F20"/>
          <w:spacing w:val="-9"/>
        </w:rPr>
        <w:t> </w:t>
      </w:r>
      <w:r>
        <w:rPr>
          <w:color w:val="231F20"/>
        </w:rPr>
        <w:t>thứ</w:t>
      </w:r>
      <w:r>
        <w:rPr>
          <w:color w:val="231F20"/>
          <w:spacing w:val="-8"/>
        </w:rPr>
        <w:t> </w:t>
      </w:r>
      <w:r>
        <w:rPr>
          <w:color w:val="231F20"/>
        </w:rPr>
        <w:t>có</w:t>
      </w:r>
      <w:r>
        <w:rPr>
          <w:color w:val="231F20"/>
          <w:spacing w:val="-8"/>
        </w:rPr>
        <w:t> </w:t>
      </w:r>
      <w:r>
        <w:rPr>
          <w:color w:val="231F20"/>
        </w:rPr>
        <w:t>biểu</w:t>
      </w:r>
      <w:r>
        <w:rPr>
          <w:color w:val="231F20"/>
          <w:spacing w:val="-8"/>
        </w:rPr>
        <w:t> </w:t>
      </w:r>
      <w:r>
        <w:rPr>
          <w:color w:val="231F20"/>
        </w:rPr>
        <w:t>hiện</w:t>
      </w:r>
      <w:r>
        <w:rPr>
          <w:color w:val="231F20"/>
          <w:spacing w:val="-8"/>
        </w:rPr>
        <w:t> </w:t>
      </w:r>
      <w:r>
        <w:rPr>
          <w:color w:val="231F20"/>
        </w:rPr>
        <w:t>và không biểu hiện đều từ ba phẩm hoặc ba căn sinh</w:t>
      </w:r>
      <w:r>
        <w:rPr>
          <w:color w:val="231F20"/>
          <w:spacing w:val="-2"/>
        </w:rPr>
        <w:t> </w:t>
      </w:r>
      <w:r>
        <w:rPr>
          <w:color w:val="231F20"/>
        </w:rPr>
        <w:t>ra.</w:t>
      </w:r>
    </w:p>
    <w:p>
      <w:pPr>
        <w:pStyle w:val="BodyText"/>
        <w:spacing w:line="276" w:lineRule="auto"/>
        <w:ind w:left="393" w:right="106"/>
      </w:pPr>
      <w:r>
        <w:rPr>
          <w:color w:val="231F20"/>
        </w:rPr>
        <w:t>Nếu như lấy các sát-na nối tiếp nhau để phân biệt thì có vô lượng các luật nghi. Nay nói chung có bảy thứ tức là từ lìa bỏ đoạn sinh mạng cho đến lìa bỏ lời nói uế tạp.</w:t>
      </w:r>
    </w:p>
    <w:p>
      <w:pPr>
        <w:pStyle w:val="BodyText"/>
        <w:spacing w:line="276" w:lineRule="auto"/>
        <w:ind w:left="393" w:right="107"/>
      </w:pPr>
      <w:r>
        <w:rPr>
          <w:color w:val="231F20"/>
        </w:rPr>
        <w:t>Trong</w:t>
      </w:r>
      <w:r>
        <w:rPr>
          <w:color w:val="231F20"/>
          <w:spacing w:val="-14"/>
        </w:rPr>
        <w:t> </w:t>
      </w:r>
      <w:r>
        <w:rPr>
          <w:color w:val="231F20"/>
        </w:rPr>
        <w:t>đây</w:t>
      </w:r>
      <w:r>
        <w:rPr>
          <w:color w:val="231F20"/>
          <w:spacing w:val="-14"/>
        </w:rPr>
        <w:t> </w:t>
      </w:r>
      <w:r>
        <w:rPr>
          <w:color w:val="231F20"/>
        </w:rPr>
        <w:t>có</w:t>
      </w:r>
      <w:r>
        <w:rPr>
          <w:color w:val="231F20"/>
          <w:spacing w:val="-14"/>
        </w:rPr>
        <w:t> </w:t>
      </w:r>
      <w:r>
        <w:rPr>
          <w:color w:val="231F20"/>
        </w:rPr>
        <w:t>thuyết</w:t>
      </w:r>
      <w:r>
        <w:rPr>
          <w:color w:val="231F20"/>
          <w:spacing w:val="-13"/>
        </w:rPr>
        <w:t> </w:t>
      </w:r>
      <w:r>
        <w:rPr>
          <w:color w:val="231F20"/>
        </w:rPr>
        <w:t>nói:</w:t>
      </w:r>
      <w:r>
        <w:rPr>
          <w:color w:val="231F20"/>
          <w:spacing w:val="-14"/>
        </w:rPr>
        <w:t> </w:t>
      </w:r>
      <w:r>
        <w:rPr>
          <w:color w:val="231F20"/>
        </w:rPr>
        <w:t>Bảy</w:t>
      </w:r>
      <w:r>
        <w:rPr>
          <w:color w:val="231F20"/>
          <w:spacing w:val="-14"/>
        </w:rPr>
        <w:t> </w:t>
      </w:r>
      <w:r>
        <w:rPr>
          <w:color w:val="231F20"/>
        </w:rPr>
        <w:t>chi</w:t>
      </w:r>
      <w:r>
        <w:rPr>
          <w:color w:val="231F20"/>
          <w:spacing w:val="-13"/>
        </w:rPr>
        <w:t> </w:t>
      </w:r>
      <w:r>
        <w:rPr>
          <w:color w:val="231F20"/>
        </w:rPr>
        <w:t>giới</w:t>
      </w:r>
      <w:r>
        <w:rPr>
          <w:color w:val="231F20"/>
          <w:spacing w:val="-14"/>
        </w:rPr>
        <w:t> </w:t>
      </w:r>
      <w:r>
        <w:rPr>
          <w:color w:val="231F20"/>
        </w:rPr>
        <w:t>ấy</w:t>
      </w:r>
      <w:r>
        <w:rPr>
          <w:color w:val="231F20"/>
          <w:spacing w:val="-14"/>
        </w:rPr>
        <w:t> </w:t>
      </w:r>
      <w:r>
        <w:rPr>
          <w:color w:val="231F20"/>
        </w:rPr>
        <w:t>mỗi</w:t>
      </w:r>
      <w:r>
        <w:rPr>
          <w:color w:val="231F20"/>
          <w:spacing w:val="-13"/>
        </w:rPr>
        <w:t> </w:t>
      </w:r>
      <w:r>
        <w:rPr>
          <w:color w:val="231F20"/>
        </w:rPr>
        <w:t>mỗi</w:t>
      </w:r>
      <w:r>
        <w:rPr>
          <w:color w:val="231F20"/>
          <w:spacing w:val="-14"/>
        </w:rPr>
        <w:t> </w:t>
      </w:r>
      <w:r>
        <w:rPr>
          <w:color w:val="231F20"/>
        </w:rPr>
        <w:t>thứ</w:t>
      </w:r>
      <w:r>
        <w:rPr>
          <w:color w:val="231F20"/>
          <w:spacing w:val="-13"/>
        </w:rPr>
        <w:t> </w:t>
      </w:r>
      <w:r>
        <w:rPr>
          <w:color w:val="231F20"/>
        </w:rPr>
        <w:t>đối</w:t>
      </w:r>
      <w:r>
        <w:rPr>
          <w:color w:val="231F20"/>
          <w:spacing w:val="-13"/>
        </w:rPr>
        <w:t> </w:t>
      </w:r>
      <w:r>
        <w:rPr>
          <w:color w:val="231F20"/>
        </w:rPr>
        <w:t>với</w:t>
      </w:r>
      <w:r>
        <w:rPr>
          <w:color w:val="231F20"/>
          <w:spacing w:val="-14"/>
        </w:rPr>
        <w:t> </w:t>
      </w:r>
      <w:r>
        <w:rPr>
          <w:color w:val="231F20"/>
        </w:rPr>
        <w:t>tất cả xứ hữu tình mà được, nhưng chỗ đạt là một. Họ nói: Đối với một hữu</w:t>
      </w:r>
      <w:r>
        <w:rPr>
          <w:color w:val="231F20"/>
          <w:spacing w:val="-13"/>
        </w:rPr>
        <w:t> </w:t>
      </w:r>
      <w:r>
        <w:rPr>
          <w:color w:val="231F20"/>
        </w:rPr>
        <w:t>tình</w:t>
      </w:r>
      <w:r>
        <w:rPr>
          <w:color w:val="231F20"/>
          <w:spacing w:val="-13"/>
        </w:rPr>
        <w:t> </w:t>
      </w:r>
      <w:r>
        <w:rPr>
          <w:color w:val="231F20"/>
        </w:rPr>
        <w:t>khi</w:t>
      </w:r>
      <w:r>
        <w:rPr>
          <w:color w:val="231F20"/>
          <w:spacing w:val="-14"/>
        </w:rPr>
        <w:t> </w:t>
      </w:r>
      <w:r>
        <w:rPr>
          <w:color w:val="231F20"/>
        </w:rPr>
        <w:t>phạm</w:t>
      </w:r>
      <w:r>
        <w:rPr>
          <w:color w:val="231F20"/>
          <w:spacing w:val="-14"/>
        </w:rPr>
        <w:t> </w:t>
      </w:r>
      <w:r>
        <w:rPr>
          <w:color w:val="231F20"/>
        </w:rPr>
        <w:t>một</w:t>
      </w:r>
      <w:r>
        <w:rPr>
          <w:color w:val="231F20"/>
          <w:spacing w:val="-13"/>
        </w:rPr>
        <w:t> </w:t>
      </w:r>
      <w:r>
        <w:rPr>
          <w:color w:val="231F20"/>
        </w:rPr>
        <w:t>chi</w:t>
      </w:r>
      <w:r>
        <w:rPr>
          <w:color w:val="231F20"/>
          <w:spacing w:val="-13"/>
        </w:rPr>
        <w:t> </w:t>
      </w:r>
      <w:r>
        <w:rPr>
          <w:color w:val="231F20"/>
        </w:rPr>
        <w:t>giới,</w:t>
      </w:r>
      <w:r>
        <w:rPr>
          <w:color w:val="231F20"/>
          <w:spacing w:val="-14"/>
        </w:rPr>
        <w:t> </w:t>
      </w:r>
      <w:r>
        <w:rPr>
          <w:color w:val="231F20"/>
        </w:rPr>
        <w:t>thì</w:t>
      </w:r>
      <w:r>
        <w:rPr>
          <w:color w:val="231F20"/>
          <w:spacing w:val="-13"/>
        </w:rPr>
        <w:t> </w:t>
      </w:r>
      <w:r>
        <w:rPr>
          <w:color w:val="231F20"/>
        </w:rPr>
        <w:t>một</w:t>
      </w:r>
      <w:r>
        <w:rPr>
          <w:color w:val="231F20"/>
          <w:spacing w:val="-13"/>
        </w:rPr>
        <w:t> </w:t>
      </w:r>
      <w:r>
        <w:rPr>
          <w:color w:val="231F20"/>
        </w:rPr>
        <w:t>chi</w:t>
      </w:r>
      <w:r>
        <w:rPr>
          <w:color w:val="231F20"/>
          <w:spacing w:val="-13"/>
        </w:rPr>
        <w:t> </w:t>
      </w:r>
      <w:r>
        <w:rPr>
          <w:color w:val="231F20"/>
        </w:rPr>
        <w:t>này</w:t>
      </w:r>
      <w:r>
        <w:rPr>
          <w:color w:val="231F20"/>
          <w:spacing w:val="-13"/>
        </w:rPr>
        <w:t> </w:t>
      </w:r>
      <w:r>
        <w:rPr>
          <w:color w:val="231F20"/>
        </w:rPr>
        <w:t>đối</w:t>
      </w:r>
      <w:r>
        <w:rPr>
          <w:color w:val="231F20"/>
          <w:spacing w:val="-14"/>
        </w:rPr>
        <w:t> </w:t>
      </w:r>
      <w:r>
        <w:rPr>
          <w:color w:val="231F20"/>
        </w:rPr>
        <w:t>với</w:t>
      </w:r>
      <w:r>
        <w:rPr>
          <w:color w:val="231F20"/>
          <w:spacing w:val="-14"/>
        </w:rPr>
        <w:t> </w:t>
      </w:r>
      <w:r>
        <w:rPr>
          <w:color w:val="231F20"/>
        </w:rPr>
        <w:t>tất</w:t>
      </w:r>
      <w:r>
        <w:rPr>
          <w:color w:val="231F20"/>
          <w:spacing w:val="-14"/>
        </w:rPr>
        <w:t> </w:t>
      </w:r>
      <w:r>
        <w:rPr>
          <w:color w:val="231F20"/>
        </w:rPr>
        <w:t>cả</w:t>
      </w:r>
      <w:r>
        <w:rPr>
          <w:color w:val="231F20"/>
          <w:spacing w:val="-13"/>
        </w:rPr>
        <w:t> </w:t>
      </w:r>
      <w:r>
        <w:rPr>
          <w:color w:val="231F20"/>
        </w:rPr>
        <w:t>hữu</w:t>
      </w:r>
      <w:r>
        <w:rPr>
          <w:color w:val="231F20"/>
          <w:spacing w:val="-13"/>
        </w:rPr>
        <w:t> </w:t>
      </w:r>
      <w:r>
        <w:rPr>
          <w:color w:val="231F20"/>
        </w:rPr>
        <w:t>tình đều đoạn mất, tuy sáu chi kia vẫn còn hoạt động. Đây là khéo thông suốt lời Đức Thế Tôn đã nói: Nếu phạm Học xứ thì không phải là Bí-sô, không phải là Sa-môn, không phải là Thích</w:t>
      </w:r>
      <w:r>
        <w:rPr>
          <w:color w:val="231F20"/>
          <w:spacing w:val="-8"/>
        </w:rPr>
        <w:t> </w:t>
      </w:r>
      <w:r>
        <w:rPr>
          <w:color w:val="231F20"/>
        </w:rPr>
        <w:t>tử.</w:t>
      </w:r>
    </w:p>
    <w:p>
      <w:pPr>
        <w:pStyle w:val="BodyText"/>
        <w:spacing w:line="276" w:lineRule="auto"/>
        <w:ind w:left="393" w:right="107"/>
      </w:pPr>
      <w:r>
        <w:rPr>
          <w:color w:val="231F20"/>
        </w:rPr>
        <w:t>Có thuyết nêu: Bảy giới chi này mỗi thứ đều đối với tất cả hữu tình mà được, nhưng chỗ đạt được đều khác. Như số lượng hữu tình đạt được giới cũng thế. Tức nói đối với một hữu tình khi phạm một chi giới, thì một hữu tình ấy nơi chi giới kia đã đoạn mất, nhưng sáu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chi giới còn lại vẫn hoạt động. Các hữu tình khác thì cả bảy chi đều vẫn hoạt động.</w:t>
      </w:r>
    </w:p>
    <w:p>
      <w:pPr>
        <w:pStyle w:val="BodyText"/>
        <w:spacing w:before="112"/>
        <w:ind w:left="677" w:firstLine="0"/>
      </w:pPr>
      <w:r>
        <w:rPr>
          <w:i/>
          <w:color w:val="231F20"/>
        </w:rPr>
        <w:t>Hỏi: </w:t>
      </w:r>
      <w:r>
        <w:rPr>
          <w:color w:val="231F20"/>
        </w:rPr>
        <w:t>Nếu như thế thì lời của Đức Thế Tôn nói làm sao thông?</w:t>
      </w:r>
    </w:p>
    <w:p>
      <w:pPr>
        <w:pStyle w:val="BodyText"/>
        <w:spacing w:before="41"/>
        <w:ind w:firstLine="0"/>
      </w:pPr>
      <w:r>
        <w:rPr>
          <w:color w:val="231F20"/>
        </w:rPr>
        <w:t>Nếu phạm Học xứ thì không phải là Bí-sô v.v...?</w:t>
      </w:r>
    </w:p>
    <w:p>
      <w:pPr>
        <w:pStyle w:val="BodyText"/>
        <w:spacing w:line="273" w:lineRule="auto" w:before="154"/>
        <w:ind w:right="391"/>
      </w:pPr>
      <w:r>
        <w:rPr>
          <w:i/>
          <w:color w:val="231F20"/>
        </w:rPr>
        <w:t>Đáp:</w:t>
      </w:r>
      <w:r>
        <w:rPr>
          <w:i/>
          <w:color w:val="231F20"/>
          <w:spacing w:val="-4"/>
        </w:rPr>
        <w:t> </w:t>
      </w:r>
      <w:r>
        <w:rPr>
          <w:color w:val="231F20"/>
        </w:rPr>
        <w:t>Là</w:t>
      </w:r>
      <w:r>
        <w:rPr>
          <w:color w:val="231F20"/>
          <w:spacing w:val="-4"/>
        </w:rPr>
        <w:t> </w:t>
      </w:r>
      <w:r>
        <w:rPr>
          <w:color w:val="231F20"/>
        </w:rPr>
        <w:t>căn</w:t>
      </w:r>
      <w:r>
        <w:rPr>
          <w:color w:val="231F20"/>
          <w:spacing w:val="-4"/>
        </w:rPr>
        <w:t> </w:t>
      </w:r>
      <w:r>
        <w:rPr>
          <w:color w:val="231F20"/>
        </w:rPr>
        <w:t>cứ</w:t>
      </w:r>
      <w:r>
        <w:rPr>
          <w:color w:val="231F20"/>
          <w:spacing w:val="-4"/>
        </w:rPr>
        <w:t> </w:t>
      </w:r>
      <w:r>
        <w:rPr>
          <w:color w:val="231F20"/>
        </w:rPr>
        <w:t>vào</w:t>
      </w:r>
      <w:r>
        <w:rPr>
          <w:color w:val="231F20"/>
          <w:spacing w:val="-5"/>
        </w:rPr>
        <w:t> </w:t>
      </w:r>
      <w:r>
        <w:rPr>
          <w:color w:val="231F20"/>
        </w:rPr>
        <w:t>Bí-sô</w:t>
      </w:r>
      <w:r>
        <w:rPr>
          <w:color w:val="231F20"/>
          <w:spacing w:val="-4"/>
        </w:rPr>
        <w:t> </w:t>
      </w:r>
      <w:r>
        <w:rPr>
          <w:color w:val="231F20"/>
        </w:rPr>
        <w:t>thắng</w:t>
      </w:r>
      <w:r>
        <w:rPr>
          <w:color w:val="231F20"/>
          <w:spacing w:val="-4"/>
        </w:rPr>
        <w:t> </w:t>
      </w:r>
      <w:r>
        <w:rPr>
          <w:color w:val="231F20"/>
        </w:rPr>
        <w:t>nghĩa</w:t>
      </w:r>
      <w:r>
        <w:rPr>
          <w:color w:val="231F20"/>
          <w:spacing w:val="-4"/>
        </w:rPr>
        <w:t> </w:t>
      </w:r>
      <w:r>
        <w:rPr>
          <w:color w:val="231F20"/>
        </w:rPr>
        <w:t>để</w:t>
      </w:r>
      <w:r>
        <w:rPr>
          <w:color w:val="231F20"/>
          <w:spacing w:val="-4"/>
        </w:rPr>
        <w:t> </w:t>
      </w:r>
      <w:r>
        <w:rPr>
          <w:color w:val="231F20"/>
        </w:rPr>
        <w:t>nói</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Bí- sô, do không thể hướng tới bậc đó</w:t>
      </w:r>
      <w:r>
        <w:rPr>
          <w:color w:val="231F20"/>
          <w:spacing w:val="-2"/>
        </w:rPr>
        <w:t> </w:t>
      </w:r>
      <w:r>
        <w:rPr>
          <w:color w:val="231F20"/>
        </w:rPr>
        <w:t>được.</w:t>
      </w:r>
    </w:p>
    <w:p>
      <w:pPr>
        <w:pStyle w:val="BodyText"/>
        <w:spacing w:line="273" w:lineRule="auto" w:before="112"/>
        <w:ind w:right="390"/>
      </w:pPr>
      <w:r>
        <w:rPr>
          <w:color w:val="231F20"/>
        </w:rPr>
        <w:t>Có</w:t>
      </w:r>
      <w:r>
        <w:rPr>
          <w:color w:val="231F20"/>
          <w:spacing w:val="-13"/>
        </w:rPr>
        <w:t> </w:t>
      </w:r>
      <w:r>
        <w:rPr>
          <w:color w:val="231F20"/>
        </w:rPr>
        <w:t>Sư</w:t>
      </w:r>
      <w:r>
        <w:rPr>
          <w:color w:val="231F20"/>
          <w:spacing w:val="-13"/>
        </w:rPr>
        <w:t> </w:t>
      </w:r>
      <w:r>
        <w:rPr>
          <w:color w:val="231F20"/>
        </w:rPr>
        <w:t>khác</w:t>
      </w:r>
      <w:r>
        <w:rPr>
          <w:color w:val="231F20"/>
          <w:spacing w:val="-13"/>
        </w:rPr>
        <w:t> </w:t>
      </w:r>
      <w:r>
        <w:rPr>
          <w:color w:val="231F20"/>
        </w:rPr>
        <w:t>cho:</w:t>
      </w:r>
      <w:r>
        <w:rPr>
          <w:color w:val="231F20"/>
          <w:spacing w:val="-13"/>
        </w:rPr>
        <w:t> </w:t>
      </w:r>
      <w:r>
        <w:rPr>
          <w:color w:val="231F20"/>
        </w:rPr>
        <w:t>Luật</w:t>
      </w:r>
      <w:r>
        <w:rPr>
          <w:color w:val="231F20"/>
          <w:spacing w:val="-14"/>
        </w:rPr>
        <w:t> </w:t>
      </w:r>
      <w:r>
        <w:rPr>
          <w:color w:val="231F20"/>
        </w:rPr>
        <w:t>nghi</w:t>
      </w:r>
      <w:r>
        <w:rPr>
          <w:color w:val="231F20"/>
          <w:spacing w:val="-13"/>
        </w:rPr>
        <w:t> </w:t>
      </w:r>
      <w:r>
        <w:rPr>
          <w:color w:val="231F20"/>
        </w:rPr>
        <w:t>biệt</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tùy</w:t>
      </w:r>
      <w:r>
        <w:rPr>
          <w:color w:val="231F20"/>
          <w:spacing w:val="-13"/>
        </w:rPr>
        <w:t> </w:t>
      </w:r>
      <w:r>
        <w:rPr>
          <w:color w:val="231F20"/>
        </w:rPr>
        <w:t>theo</w:t>
      </w:r>
      <w:r>
        <w:rPr>
          <w:color w:val="231F20"/>
          <w:spacing w:val="-12"/>
        </w:rPr>
        <w:t> </w:t>
      </w:r>
      <w:r>
        <w:rPr>
          <w:color w:val="231F20"/>
        </w:rPr>
        <w:t>nhân</w:t>
      </w:r>
      <w:r>
        <w:rPr>
          <w:color w:val="231F20"/>
          <w:spacing w:val="-13"/>
        </w:rPr>
        <w:t> </w:t>
      </w:r>
      <w:r>
        <w:rPr>
          <w:color w:val="231F20"/>
        </w:rPr>
        <w:t>sai</w:t>
      </w:r>
      <w:r>
        <w:rPr>
          <w:color w:val="231F20"/>
          <w:spacing w:val="-13"/>
        </w:rPr>
        <w:t> </w:t>
      </w:r>
      <w:r>
        <w:rPr>
          <w:color w:val="231F20"/>
        </w:rPr>
        <w:t>khác nên thành hai mươi mốt thứ. Trong đây có thuyết nói hai mươi </w:t>
      </w:r>
      <w:r>
        <w:rPr>
          <w:color w:val="231F20"/>
          <w:spacing w:val="-5"/>
        </w:rPr>
        <w:t>mốt </w:t>
      </w:r>
      <w:r>
        <w:rPr>
          <w:color w:val="231F20"/>
        </w:rPr>
        <w:t>thứ, mỗi mỗi thứ đối với tất cả xứ hữu tình mà được, nhưng chỗ đạt được không khác. Là nói do phiền não tham khiến một hữu tình </w:t>
      </w:r>
      <w:r>
        <w:rPr>
          <w:color w:val="231F20"/>
          <w:spacing w:val="-4"/>
        </w:rPr>
        <w:t>khi </w:t>
      </w:r>
      <w:r>
        <w:rPr>
          <w:color w:val="231F20"/>
        </w:rPr>
        <w:t>phạm một chi giới, thì đối với tất cả xứ hữu tình không tham sinh ra có</w:t>
      </w:r>
      <w:r>
        <w:rPr>
          <w:color w:val="231F20"/>
          <w:spacing w:val="-4"/>
        </w:rPr>
        <w:t> </w:t>
      </w:r>
      <w:r>
        <w:rPr>
          <w:color w:val="231F20"/>
        </w:rPr>
        <w:t>một</w:t>
      </w:r>
      <w:r>
        <w:rPr>
          <w:color w:val="231F20"/>
          <w:spacing w:val="-4"/>
        </w:rPr>
        <w:t> </w:t>
      </w:r>
      <w:r>
        <w:rPr>
          <w:color w:val="231F20"/>
        </w:rPr>
        <w:t>chi</w:t>
      </w:r>
      <w:r>
        <w:rPr>
          <w:color w:val="231F20"/>
          <w:spacing w:val="-4"/>
        </w:rPr>
        <w:t> </w:t>
      </w:r>
      <w:r>
        <w:rPr>
          <w:color w:val="231F20"/>
        </w:rPr>
        <w:t>giới</w:t>
      </w:r>
      <w:r>
        <w:rPr>
          <w:color w:val="231F20"/>
          <w:spacing w:val="-4"/>
        </w:rPr>
        <w:t> </w:t>
      </w:r>
      <w:r>
        <w:rPr>
          <w:color w:val="231F20"/>
        </w:rPr>
        <w:t>bị</w:t>
      </w:r>
      <w:r>
        <w:rPr>
          <w:color w:val="231F20"/>
          <w:spacing w:val="-4"/>
        </w:rPr>
        <w:t> </w:t>
      </w:r>
      <w:r>
        <w:rPr>
          <w:color w:val="231F20"/>
        </w:rPr>
        <w:t>đoạn</w:t>
      </w:r>
      <w:r>
        <w:rPr>
          <w:color w:val="231F20"/>
          <w:spacing w:val="-4"/>
        </w:rPr>
        <w:t> </w:t>
      </w:r>
      <w:r>
        <w:rPr>
          <w:color w:val="231F20"/>
        </w:rPr>
        <w:t>mất,</w:t>
      </w:r>
      <w:r>
        <w:rPr>
          <w:color w:val="231F20"/>
          <w:spacing w:val="-4"/>
        </w:rPr>
        <w:t> </w:t>
      </w:r>
      <w:r>
        <w:rPr>
          <w:color w:val="231F20"/>
        </w:rPr>
        <w:t>còn</w:t>
      </w:r>
      <w:r>
        <w:rPr>
          <w:color w:val="231F20"/>
          <w:spacing w:val="-4"/>
        </w:rPr>
        <w:t> </w:t>
      </w:r>
      <w:r>
        <w:rPr>
          <w:color w:val="231F20"/>
        </w:rPr>
        <w:t>hai</w:t>
      </w:r>
      <w:r>
        <w:rPr>
          <w:color w:val="231F20"/>
          <w:spacing w:val="-4"/>
        </w:rPr>
        <w:t> </w:t>
      </w:r>
      <w:r>
        <w:rPr>
          <w:color w:val="231F20"/>
        </w:rPr>
        <w:t>mươi</w:t>
      </w:r>
      <w:r>
        <w:rPr>
          <w:color w:val="231F20"/>
          <w:spacing w:val="-4"/>
        </w:rPr>
        <w:t> </w:t>
      </w:r>
      <w:r>
        <w:rPr>
          <w:color w:val="231F20"/>
        </w:rPr>
        <w:t>chi</w:t>
      </w:r>
      <w:r>
        <w:rPr>
          <w:color w:val="231F20"/>
          <w:spacing w:val="-4"/>
        </w:rPr>
        <w:t> </w:t>
      </w:r>
      <w:r>
        <w:rPr>
          <w:color w:val="231F20"/>
        </w:rPr>
        <w:t>kia</w:t>
      </w:r>
      <w:r>
        <w:rPr>
          <w:color w:val="231F20"/>
          <w:spacing w:val="-4"/>
        </w:rPr>
        <w:t> </w:t>
      </w:r>
      <w:r>
        <w:rPr>
          <w:color w:val="231F20"/>
        </w:rPr>
        <w:t>vẫn</w:t>
      </w:r>
      <w:r>
        <w:rPr>
          <w:color w:val="231F20"/>
          <w:spacing w:val="-4"/>
        </w:rPr>
        <w:t> </w:t>
      </w:r>
      <w:r>
        <w:rPr>
          <w:color w:val="231F20"/>
        </w:rPr>
        <w:t>hoạt</w:t>
      </w:r>
      <w:r>
        <w:rPr>
          <w:color w:val="231F20"/>
          <w:spacing w:val="-4"/>
        </w:rPr>
        <w:t> </w:t>
      </w:r>
      <w:r>
        <w:rPr>
          <w:color w:val="231F20"/>
        </w:rPr>
        <w:t>động</w:t>
      </w:r>
      <w:r>
        <w:rPr>
          <w:color w:val="231F20"/>
          <w:spacing w:val="-4"/>
        </w:rPr>
        <w:t> như </w:t>
      </w:r>
      <w:r>
        <w:rPr>
          <w:color w:val="231F20"/>
        </w:rPr>
        <w:t>trước. Đây tức khéo thông suốt lời của Đức Thế Tôn nói: Nếu phạm Học xứ thì không phải là Bí-sô</w:t>
      </w:r>
      <w:r>
        <w:rPr>
          <w:color w:val="231F20"/>
          <w:spacing w:val="-2"/>
        </w:rPr>
        <w:t> </w:t>
      </w:r>
      <w:r>
        <w:rPr>
          <w:color w:val="231F20"/>
          <w:spacing w:val="-6"/>
        </w:rPr>
        <w:t>v.v...</w:t>
      </w:r>
    </w:p>
    <w:p>
      <w:pPr>
        <w:pStyle w:val="BodyText"/>
        <w:spacing w:line="273" w:lineRule="auto" w:before="106"/>
        <w:ind w:right="390"/>
      </w:pPr>
      <w:r>
        <w:rPr>
          <w:color w:val="231F20"/>
        </w:rPr>
        <w:t>Có</w:t>
      </w:r>
      <w:r>
        <w:rPr>
          <w:color w:val="231F20"/>
          <w:spacing w:val="-10"/>
        </w:rPr>
        <w:t> </w:t>
      </w:r>
      <w:r>
        <w:rPr>
          <w:color w:val="231F20"/>
        </w:rPr>
        <w:t>thuyết</w:t>
      </w:r>
      <w:r>
        <w:rPr>
          <w:color w:val="231F20"/>
          <w:spacing w:val="-9"/>
        </w:rPr>
        <w:t> </w:t>
      </w:r>
      <w:r>
        <w:rPr>
          <w:color w:val="231F20"/>
        </w:rPr>
        <w:t>nói:</w:t>
      </w:r>
      <w:r>
        <w:rPr>
          <w:color w:val="231F20"/>
          <w:spacing w:val="-9"/>
        </w:rPr>
        <w:t> </w:t>
      </w:r>
      <w:r>
        <w:rPr>
          <w:color w:val="231F20"/>
        </w:rPr>
        <w:t>Hai</w:t>
      </w:r>
      <w:r>
        <w:rPr>
          <w:color w:val="231F20"/>
          <w:spacing w:val="-9"/>
        </w:rPr>
        <w:t> </w:t>
      </w:r>
      <w:r>
        <w:rPr>
          <w:color w:val="231F20"/>
        </w:rPr>
        <w:t>mươi</w:t>
      </w:r>
      <w:r>
        <w:rPr>
          <w:color w:val="231F20"/>
          <w:spacing w:val="-9"/>
        </w:rPr>
        <w:t> </w:t>
      </w:r>
      <w:r>
        <w:rPr>
          <w:color w:val="231F20"/>
        </w:rPr>
        <w:t>mốt</w:t>
      </w:r>
      <w:r>
        <w:rPr>
          <w:color w:val="231F20"/>
          <w:spacing w:val="-9"/>
        </w:rPr>
        <w:t> </w:t>
      </w:r>
      <w:r>
        <w:rPr>
          <w:color w:val="231F20"/>
        </w:rPr>
        <w:t>thứ</w:t>
      </w:r>
      <w:r>
        <w:rPr>
          <w:color w:val="231F20"/>
          <w:spacing w:val="-9"/>
        </w:rPr>
        <w:t> </w:t>
      </w:r>
      <w:r>
        <w:rPr>
          <w:color w:val="231F20"/>
        </w:rPr>
        <w:t>này</w:t>
      </w:r>
      <w:r>
        <w:rPr>
          <w:color w:val="231F20"/>
          <w:spacing w:val="-10"/>
        </w:rPr>
        <w:t> </w:t>
      </w:r>
      <w:r>
        <w:rPr>
          <w:color w:val="231F20"/>
        </w:rPr>
        <w:t>mỗi</w:t>
      </w:r>
      <w:r>
        <w:rPr>
          <w:color w:val="231F20"/>
          <w:spacing w:val="-9"/>
        </w:rPr>
        <w:t> </w:t>
      </w:r>
      <w:r>
        <w:rPr>
          <w:color w:val="231F20"/>
        </w:rPr>
        <w:t>mỗi</w:t>
      </w:r>
      <w:r>
        <w:rPr>
          <w:color w:val="231F20"/>
          <w:spacing w:val="-9"/>
        </w:rPr>
        <w:t> </w:t>
      </w:r>
      <w:r>
        <w:rPr>
          <w:color w:val="231F20"/>
        </w:rPr>
        <w:t>thứ</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tất</w:t>
      </w:r>
      <w:r>
        <w:rPr>
          <w:color w:val="231F20"/>
          <w:spacing w:val="-9"/>
        </w:rPr>
        <w:t> </w:t>
      </w:r>
      <w:r>
        <w:rPr>
          <w:color w:val="231F20"/>
        </w:rPr>
        <w:t>cả xứ hữu tình mà được, nhưng chỗ đạt được đều khác. Như số lượng hữu</w:t>
      </w:r>
      <w:r>
        <w:rPr>
          <w:color w:val="231F20"/>
          <w:spacing w:val="-6"/>
        </w:rPr>
        <w:t> </w:t>
      </w:r>
      <w:r>
        <w:rPr>
          <w:color w:val="231F20"/>
        </w:rPr>
        <w:t>tình</w:t>
      </w:r>
      <w:r>
        <w:rPr>
          <w:color w:val="231F20"/>
          <w:spacing w:val="-6"/>
        </w:rPr>
        <w:t> </w:t>
      </w:r>
      <w:r>
        <w:rPr>
          <w:color w:val="231F20"/>
        </w:rPr>
        <w:t>đạt</w:t>
      </w:r>
      <w:r>
        <w:rPr>
          <w:color w:val="231F20"/>
          <w:spacing w:val="-6"/>
        </w:rPr>
        <w:t> </w:t>
      </w:r>
      <w:r>
        <w:rPr>
          <w:color w:val="231F20"/>
        </w:rPr>
        <w:t>được</w:t>
      </w:r>
      <w:r>
        <w:rPr>
          <w:color w:val="231F20"/>
          <w:spacing w:val="-6"/>
        </w:rPr>
        <w:t> </w:t>
      </w:r>
      <w:r>
        <w:rPr>
          <w:color w:val="231F20"/>
        </w:rPr>
        <w:t>giới</w:t>
      </w:r>
      <w:r>
        <w:rPr>
          <w:color w:val="231F20"/>
          <w:spacing w:val="-6"/>
        </w:rPr>
        <w:t> </w:t>
      </w:r>
      <w:r>
        <w:rPr>
          <w:color w:val="231F20"/>
        </w:rPr>
        <w:t>cũng</w:t>
      </w:r>
      <w:r>
        <w:rPr>
          <w:color w:val="231F20"/>
          <w:spacing w:val="-6"/>
        </w:rPr>
        <w:t> </w:t>
      </w:r>
      <w:r>
        <w:rPr>
          <w:color w:val="231F20"/>
          <w:spacing w:val="-5"/>
        </w:rPr>
        <w:t>vậy.</w:t>
      </w:r>
      <w:r>
        <w:rPr>
          <w:color w:val="231F20"/>
          <w:spacing w:val="-6"/>
        </w:rPr>
        <w:t> </w:t>
      </w:r>
      <w:r>
        <w:rPr>
          <w:color w:val="231F20"/>
        </w:rPr>
        <w:t>Đây</w:t>
      </w:r>
      <w:r>
        <w:rPr>
          <w:color w:val="231F20"/>
          <w:spacing w:val="-6"/>
        </w:rPr>
        <w:t> </w:t>
      </w:r>
      <w:r>
        <w:rPr>
          <w:color w:val="231F20"/>
        </w:rPr>
        <w:t>là</w:t>
      </w:r>
      <w:r>
        <w:rPr>
          <w:color w:val="231F20"/>
          <w:spacing w:val="-6"/>
        </w:rPr>
        <w:t> </w:t>
      </w:r>
      <w:r>
        <w:rPr>
          <w:color w:val="231F20"/>
        </w:rPr>
        <w:t>nói</w:t>
      </w:r>
      <w:r>
        <w:rPr>
          <w:color w:val="231F20"/>
          <w:spacing w:val="-6"/>
        </w:rPr>
        <w:t> </w:t>
      </w:r>
      <w:r>
        <w:rPr>
          <w:color w:val="231F20"/>
        </w:rPr>
        <w:t>do</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tham</w:t>
      </w:r>
      <w:r>
        <w:rPr>
          <w:color w:val="231F20"/>
          <w:spacing w:val="-6"/>
        </w:rPr>
        <w:t> </w:t>
      </w:r>
      <w:r>
        <w:rPr>
          <w:color w:val="231F20"/>
        </w:rPr>
        <w:t>khiến một</w:t>
      </w:r>
      <w:r>
        <w:rPr>
          <w:color w:val="231F20"/>
          <w:spacing w:val="-9"/>
        </w:rPr>
        <w:t> </w:t>
      </w:r>
      <w:r>
        <w:rPr>
          <w:color w:val="231F20"/>
        </w:rPr>
        <w:t>hữu</w:t>
      </w:r>
      <w:r>
        <w:rPr>
          <w:color w:val="231F20"/>
          <w:spacing w:val="-9"/>
        </w:rPr>
        <w:t> </w:t>
      </w:r>
      <w:r>
        <w:rPr>
          <w:color w:val="231F20"/>
        </w:rPr>
        <w:t>tình</w:t>
      </w:r>
      <w:r>
        <w:rPr>
          <w:color w:val="231F20"/>
          <w:spacing w:val="-9"/>
        </w:rPr>
        <w:t> </w:t>
      </w:r>
      <w:r>
        <w:rPr>
          <w:color w:val="231F20"/>
        </w:rPr>
        <w:t>khi</w:t>
      </w:r>
      <w:r>
        <w:rPr>
          <w:color w:val="231F20"/>
          <w:spacing w:val="-9"/>
        </w:rPr>
        <w:t> </w:t>
      </w:r>
      <w:r>
        <w:rPr>
          <w:color w:val="231F20"/>
        </w:rPr>
        <w:t>phạm</w:t>
      </w:r>
      <w:r>
        <w:rPr>
          <w:color w:val="231F20"/>
          <w:spacing w:val="-9"/>
        </w:rPr>
        <w:t> </w:t>
      </w:r>
      <w:r>
        <w:rPr>
          <w:color w:val="231F20"/>
        </w:rPr>
        <w:t>một</w:t>
      </w:r>
      <w:r>
        <w:rPr>
          <w:color w:val="231F20"/>
          <w:spacing w:val="-9"/>
        </w:rPr>
        <w:t> </w:t>
      </w:r>
      <w:r>
        <w:rPr>
          <w:color w:val="231F20"/>
        </w:rPr>
        <w:t>chi</w:t>
      </w:r>
      <w:r>
        <w:rPr>
          <w:color w:val="231F20"/>
          <w:spacing w:val="-9"/>
        </w:rPr>
        <w:t> </w:t>
      </w:r>
      <w:r>
        <w:rPr>
          <w:color w:val="231F20"/>
        </w:rPr>
        <w:t>giới</w:t>
      </w:r>
      <w:r>
        <w:rPr>
          <w:color w:val="231F20"/>
          <w:spacing w:val="-9"/>
        </w:rPr>
        <w:t> </w:t>
      </w:r>
      <w:r>
        <w:rPr>
          <w:color w:val="231F20"/>
        </w:rPr>
        <w:t>tức</w:t>
      </w:r>
      <w:r>
        <w:rPr>
          <w:color w:val="231F20"/>
          <w:spacing w:val="-9"/>
        </w:rPr>
        <w:t> </w:t>
      </w:r>
      <w:r>
        <w:rPr>
          <w:color w:val="231F20"/>
        </w:rPr>
        <w:t>một</w:t>
      </w:r>
      <w:r>
        <w:rPr>
          <w:color w:val="231F20"/>
          <w:spacing w:val="-9"/>
        </w:rPr>
        <w:t> </w:t>
      </w:r>
      <w:r>
        <w:rPr>
          <w:color w:val="231F20"/>
        </w:rPr>
        <w:t>xứ</w:t>
      </w:r>
      <w:r>
        <w:rPr>
          <w:color w:val="231F20"/>
          <w:spacing w:val="-9"/>
        </w:rPr>
        <w:t> </w:t>
      </w:r>
      <w:r>
        <w:rPr>
          <w:color w:val="231F20"/>
        </w:rPr>
        <w:t>hữu</w:t>
      </w:r>
      <w:r>
        <w:rPr>
          <w:color w:val="231F20"/>
          <w:spacing w:val="-9"/>
        </w:rPr>
        <w:t> </w:t>
      </w:r>
      <w:r>
        <w:rPr>
          <w:color w:val="231F20"/>
        </w:rPr>
        <w:t>tình</w:t>
      </w:r>
      <w:r>
        <w:rPr>
          <w:color w:val="231F20"/>
          <w:spacing w:val="-9"/>
        </w:rPr>
        <w:t> </w:t>
      </w:r>
      <w:r>
        <w:rPr>
          <w:color w:val="231F20"/>
        </w:rPr>
        <w:t>đó</w:t>
      </w:r>
      <w:r>
        <w:rPr>
          <w:color w:val="231F20"/>
          <w:spacing w:val="-9"/>
        </w:rPr>
        <w:t> </w:t>
      </w:r>
      <w:r>
        <w:rPr>
          <w:color w:val="231F20"/>
        </w:rPr>
        <w:t>do</w:t>
      </w:r>
      <w:r>
        <w:rPr>
          <w:color w:val="231F20"/>
          <w:spacing w:val="-9"/>
        </w:rPr>
        <w:t> </w:t>
      </w:r>
      <w:r>
        <w:rPr>
          <w:color w:val="231F20"/>
        </w:rPr>
        <w:t>không tham</w:t>
      </w:r>
      <w:r>
        <w:rPr>
          <w:color w:val="231F20"/>
          <w:spacing w:val="-6"/>
        </w:rPr>
        <w:t> </w:t>
      </w:r>
      <w:r>
        <w:rPr>
          <w:color w:val="231F20"/>
        </w:rPr>
        <w:t>sinh</w:t>
      </w:r>
      <w:r>
        <w:rPr>
          <w:color w:val="231F20"/>
          <w:spacing w:val="-5"/>
        </w:rPr>
        <w:t> </w:t>
      </w:r>
      <w:r>
        <w:rPr>
          <w:color w:val="231F20"/>
        </w:rPr>
        <w:t>ra</w:t>
      </w:r>
      <w:r>
        <w:rPr>
          <w:color w:val="231F20"/>
          <w:spacing w:val="-5"/>
        </w:rPr>
        <w:t> </w:t>
      </w:r>
      <w:r>
        <w:rPr>
          <w:color w:val="231F20"/>
        </w:rPr>
        <w:t>một</w:t>
      </w:r>
      <w:r>
        <w:rPr>
          <w:color w:val="231F20"/>
          <w:spacing w:val="-5"/>
        </w:rPr>
        <w:t> </w:t>
      </w:r>
      <w:r>
        <w:rPr>
          <w:color w:val="231F20"/>
        </w:rPr>
        <w:t>chi</w:t>
      </w:r>
      <w:r>
        <w:rPr>
          <w:color w:val="231F20"/>
          <w:spacing w:val="-5"/>
        </w:rPr>
        <w:t> </w:t>
      </w:r>
      <w:r>
        <w:rPr>
          <w:color w:val="231F20"/>
        </w:rPr>
        <w:t>giới</w:t>
      </w:r>
      <w:r>
        <w:rPr>
          <w:color w:val="231F20"/>
          <w:spacing w:val="-6"/>
        </w:rPr>
        <w:t> </w:t>
      </w:r>
      <w:r>
        <w:rPr>
          <w:color w:val="231F20"/>
        </w:rPr>
        <w:t>bị</w:t>
      </w:r>
      <w:r>
        <w:rPr>
          <w:color w:val="231F20"/>
          <w:spacing w:val="-5"/>
        </w:rPr>
        <w:t> </w:t>
      </w:r>
      <w:r>
        <w:rPr>
          <w:color w:val="231F20"/>
        </w:rPr>
        <w:t>đoạn</w:t>
      </w:r>
      <w:r>
        <w:rPr>
          <w:color w:val="231F20"/>
          <w:spacing w:val="-5"/>
        </w:rPr>
        <w:t> </w:t>
      </w:r>
      <w:r>
        <w:rPr>
          <w:color w:val="231F20"/>
        </w:rPr>
        <w:t>mất,</w:t>
      </w:r>
      <w:r>
        <w:rPr>
          <w:color w:val="231F20"/>
          <w:spacing w:val="-5"/>
        </w:rPr>
        <w:t> </w:t>
      </w:r>
      <w:r>
        <w:rPr>
          <w:color w:val="231F20"/>
        </w:rPr>
        <w:t>còn</w:t>
      </w:r>
      <w:r>
        <w:rPr>
          <w:color w:val="231F20"/>
          <w:spacing w:val="-5"/>
        </w:rPr>
        <w:t> </w:t>
      </w:r>
      <w:r>
        <w:rPr>
          <w:color w:val="231F20"/>
        </w:rPr>
        <w:t>hai</w:t>
      </w:r>
      <w:r>
        <w:rPr>
          <w:color w:val="231F20"/>
          <w:spacing w:val="-6"/>
        </w:rPr>
        <w:t> </w:t>
      </w:r>
      <w:r>
        <w:rPr>
          <w:color w:val="231F20"/>
        </w:rPr>
        <w:t>mươi</w:t>
      </w:r>
      <w:r>
        <w:rPr>
          <w:color w:val="231F20"/>
          <w:spacing w:val="-5"/>
        </w:rPr>
        <w:t> </w:t>
      </w:r>
      <w:r>
        <w:rPr>
          <w:color w:val="231F20"/>
        </w:rPr>
        <w:t>thứ</w:t>
      </w:r>
      <w:r>
        <w:rPr>
          <w:color w:val="231F20"/>
          <w:spacing w:val="-5"/>
        </w:rPr>
        <w:t> </w:t>
      </w:r>
      <w:r>
        <w:rPr>
          <w:color w:val="231F20"/>
        </w:rPr>
        <w:t>kia</w:t>
      </w:r>
      <w:r>
        <w:rPr>
          <w:color w:val="231F20"/>
          <w:spacing w:val="-5"/>
        </w:rPr>
        <w:t> </w:t>
      </w:r>
      <w:r>
        <w:rPr>
          <w:color w:val="231F20"/>
        </w:rPr>
        <w:t>vẫn</w:t>
      </w:r>
      <w:r>
        <w:rPr>
          <w:color w:val="231F20"/>
          <w:spacing w:val="-5"/>
        </w:rPr>
        <w:t> </w:t>
      </w:r>
      <w:r>
        <w:rPr>
          <w:color w:val="231F20"/>
        </w:rPr>
        <w:t>hoạt động như trước. Các hữu tình khác đủ hai mươi mốt thứ đều </w:t>
      </w:r>
      <w:r>
        <w:rPr>
          <w:color w:val="231F20"/>
          <w:spacing w:val="-4"/>
        </w:rPr>
        <w:t>hoạt </w:t>
      </w:r>
      <w:r>
        <w:rPr>
          <w:color w:val="231F20"/>
        </w:rPr>
        <w:t>động đầy đủ.</w:t>
      </w:r>
    </w:p>
    <w:p>
      <w:pPr>
        <w:pStyle w:val="BodyText"/>
        <w:spacing w:line="273" w:lineRule="auto" w:before="108"/>
        <w:ind w:right="391"/>
      </w:pPr>
      <w:r>
        <w:rPr>
          <w:i/>
          <w:color w:val="231F20"/>
        </w:rPr>
        <w:t>Hỏi: </w:t>
      </w:r>
      <w:r>
        <w:rPr>
          <w:color w:val="231F20"/>
        </w:rPr>
        <w:t>Nếu như thế thì lời Đức Thế Tôn nói làm sao thông? Tức nói khi phạm học xứ thì không phải là Bí-sô v.v...</w:t>
      </w:r>
    </w:p>
    <w:p>
      <w:pPr>
        <w:pStyle w:val="BodyText"/>
        <w:spacing w:line="273" w:lineRule="auto" w:before="112"/>
        <w:ind w:right="391"/>
      </w:pPr>
      <w:r>
        <w:rPr>
          <w:i/>
          <w:color w:val="231F20"/>
        </w:rPr>
        <w:t>Đáp:</w:t>
      </w:r>
      <w:r>
        <w:rPr>
          <w:i/>
          <w:color w:val="231F20"/>
          <w:spacing w:val="-6"/>
        </w:rPr>
        <w:t> </w:t>
      </w:r>
      <w:r>
        <w:rPr>
          <w:color w:val="231F20"/>
        </w:rPr>
        <w:t>Đây</w:t>
      </w:r>
      <w:r>
        <w:rPr>
          <w:color w:val="231F20"/>
          <w:spacing w:val="-5"/>
        </w:rPr>
        <w:t> </w:t>
      </w:r>
      <w:r>
        <w:rPr>
          <w:color w:val="231F20"/>
        </w:rPr>
        <w:t>là</w:t>
      </w:r>
      <w:r>
        <w:rPr>
          <w:color w:val="231F20"/>
          <w:spacing w:val="-6"/>
        </w:rPr>
        <w:t> </w:t>
      </w:r>
      <w:r>
        <w:rPr>
          <w:color w:val="231F20"/>
        </w:rPr>
        <w:t>căn</w:t>
      </w:r>
      <w:r>
        <w:rPr>
          <w:color w:val="231F20"/>
          <w:spacing w:val="-5"/>
        </w:rPr>
        <w:t> </w:t>
      </w:r>
      <w:r>
        <w:rPr>
          <w:color w:val="231F20"/>
        </w:rPr>
        <w:t>cứ</w:t>
      </w:r>
      <w:r>
        <w:rPr>
          <w:color w:val="231F20"/>
          <w:spacing w:val="-5"/>
        </w:rPr>
        <w:t> </w:t>
      </w:r>
      <w:r>
        <w:rPr>
          <w:color w:val="231F20"/>
        </w:rPr>
        <w:t>vào</w:t>
      </w:r>
      <w:r>
        <w:rPr>
          <w:color w:val="231F20"/>
          <w:spacing w:val="-6"/>
        </w:rPr>
        <w:t> </w:t>
      </w:r>
      <w:r>
        <w:rPr>
          <w:color w:val="231F20"/>
        </w:rPr>
        <w:t>Bí-sô</w:t>
      </w:r>
      <w:r>
        <w:rPr>
          <w:color w:val="231F20"/>
          <w:spacing w:val="-5"/>
        </w:rPr>
        <w:t> </w:t>
      </w:r>
      <w:r>
        <w:rPr>
          <w:color w:val="231F20"/>
        </w:rPr>
        <w:t>thắng</w:t>
      </w:r>
      <w:r>
        <w:rPr>
          <w:color w:val="231F20"/>
          <w:spacing w:val="-5"/>
        </w:rPr>
        <w:t> </w:t>
      </w:r>
      <w:r>
        <w:rPr>
          <w:color w:val="231F20"/>
        </w:rPr>
        <w:t>nghĩa</w:t>
      </w:r>
      <w:r>
        <w:rPr>
          <w:color w:val="231F20"/>
          <w:spacing w:val="-6"/>
        </w:rPr>
        <w:t> </w:t>
      </w:r>
      <w:r>
        <w:rPr>
          <w:color w:val="231F20"/>
        </w:rPr>
        <w:t>để</w:t>
      </w:r>
      <w:r>
        <w:rPr>
          <w:color w:val="231F20"/>
          <w:spacing w:val="-5"/>
        </w:rPr>
        <w:t> </w:t>
      </w:r>
      <w:r>
        <w:rPr>
          <w:color w:val="231F20"/>
        </w:rPr>
        <w:t>nói</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là Bí-sô, như trước đã nói. Dựa vào lý như thế nên nói thà làm </w:t>
      </w:r>
      <w:r>
        <w:rPr>
          <w:color w:val="231F20"/>
          <w:spacing w:val="-3"/>
        </w:rPr>
        <w:t>người </w:t>
      </w:r>
      <w:r>
        <w:rPr>
          <w:color w:val="231F20"/>
        </w:rPr>
        <w:t>xuất</w:t>
      </w:r>
      <w:r>
        <w:rPr>
          <w:color w:val="231F20"/>
          <w:spacing w:val="-6"/>
        </w:rPr>
        <w:t> </w:t>
      </w:r>
      <w:r>
        <w:rPr>
          <w:color w:val="231F20"/>
        </w:rPr>
        <w:t>gia</w:t>
      </w:r>
      <w:r>
        <w:rPr>
          <w:color w:val="231F20"/>
          <w:spacing w:val="-5"/>
        </w:rPr>
        <w:t> </w:t>
      </w:r>
      <w:r>
        <w:rPr>
          <w:color w:val="231F20"/>
        </w:rPr>
        <w:t>phạm</w:t>
      </w:r>
      <w:r>
        <w:rPr>
          <w:color w:val="231F20"/>
          <w:spacing w:val="-5"/>
        </w:rPr>
        <w:t> </w:t>
      </w:r>
      <w:r>
        <w:rPr>
          <w:color w:val="231F20"/>
        </w:rPr>
        <w:t>các</w:t>
      </w:r>
      <w:r>
        <w:rPr>
          <w:color w:val="231F20"/>
          <w:spacing w:val="-5"/>
        </w:rPr>
        <w:t> </w:t>
      </w:r>
      <w:r>
        <w:rPr>
          <w:color w:val="231F20"/>
        </w:rPr>
        <w:t>học</w:t>
      </w:r>
      <w:r>
        <w:rPr>
          <w:color w:val="231F20"/>
          <w:spacing w:val="-5"/>
        </w:rPr>
        <w:t> </w:t>
      </w:r>
      <w:r>
        <w:rPr>
          <w:color w:val="231F20"/>
        </w:rPr>
        <w:t>xứ,</w:t>
      </w:r>
      <w:r>
        <w:rPr>
          <w:color w:val="231F20"/>
          <w:spacing w:val="-5"/>
        </w:rPr>
        <w:t> </w:t>
      </w:r>
      <w:r>
        <w:rPr>
          <w:color w:val="231F20"/>
        </w:rPr>
        <w:t>không</w:t>
      </w:r>
      <w:r>
        <w:rPr>
          <w:color w:val="231F20"/>
          <w:spacing w:val="-5"/>
        </w:rPr>
        <w:t> </w:t>
      </w:r>
      <w:r>
        <w:rPr>
          <w:color w:val="231F20"/>
        </w:rPr>
        <w:t>làm</w:t>
      </w:r>
      <w:r>
        <w:rPr>
          <w:color w:val="231F20"/>
          <w:spacing w:val="-5"/>
        </w:rPr>
        <w:t> </w:t>
      </w:r>
      <w:r>
        <w:rPr>
          <w:color w:val="231F20"/>
        </w:rPr>
        <w:t>Ô-ba-sách-ca</w:t>
      </w:r>
      <w:r>
        <w:rPr>
          <w:color w:val="231F20"/>
          <w:spacing w:val="-5"/>
        </w:rPr>
        <w:t> </w:t>
      </w:r>
      <w:r>
        <w:rPr>
          <w:color w:val="231F20"/>
        </w:rPr>
        <w:t>giữ</w:t>
      </w:r>
      <w:r>
        <w:rPr>
          <w:color w:val="231F20"/>
          <w:spacing w:val="-5"/>
        </w:rPr>
        <w:t> </w:t>
      </w:r>
      <w:r>
        <w:rPr>
          <w:color w:val="231F20"/>
        </w:rPr>
        <w:t>năm</w:t>
      </w:r>
      <w:r>
        <w:rPr>
          <w:color w:val="231F20"/>
          <w:spacing w:val="-5"/>
        </w:rPr>
        <w:t> </w:t>
      </w:r>
      <w:r>
        <w:rPr>
          <w:color w:val="231F20"/>
        </w:rPr>
        <w:t>giới.</w:t>
      </w:r>
      <w:r>
        <w:rPr>
          <w:color w:val="231F20"/>
          <w:spacing w:val="-10"/>
        </w:rPr>
        <w:t> </w:t>
      </w:r>
      <w:r>
        <w:rPr>
          <w:color w:val="231F20"/>
        </w:rPr>
        <w:t>Vì sao?</w:t>
      </w:r>
      <w:r>
        <w:rPr>
          <w:color w:val="231F20"/>
          <w:spacing w:val="-9"/>
        </w:rPr>
        <w:t> </w:t>
      </w:r>
      <w:r>
        <w:rPr>
          <w:color w:val="231F20"/>
        </w:rPr>
        <w:t>Vì</w:t>
      </w:r>
      <w:r>
        <w:rPr>
          <w:color w:val="231F20"/>
          <w:spacing w:val="-3"/>
        </w:rPr>
        <w:t> </w:t>
      </w:r>
      <w:r>
        <w:rPr>
          <w:color w:val="231F20"/>
        </w:rPr>
        <w:t>nếu</w:t>
      </w:r>
      <w:r>
        <w:rPr>
          <w:color w:val="231F20"/>
          <w:spacing w:val="-3"/>
        </w:rPr>
        <w:t> </w:t>
      </w:r>
      <w:r>
        <w:rPr>
          <w:color w:val="231F20"/>
        </w:rPr>
        <w:t>kẻ</w:t>
      </w:r>
      <w:r>
        <w:rPr>
          <w:color w:val="231F20"/>
          <w:spacing w:val="-4"/>
        </w:rPr>
        <w:t> </w:t>
      </w:r>
      <w:r>
        <w:rPr>
          <w:color w:val="231F20"/>
        </w:rPr>
        <w:t>kia</w:t>
      </w:r>
      <w:r>
        <w:rPr>
          <w:color w:val="231F20"/>
          <w:spacing w:val="-3"/>
        </w:rPr>
        <w:t> </w:t>
      </w:r>
      <w:r>
        <w:rPr>
          <w:color w:val="231F20"/>
        </w:rPr>
        <w:t>hủy</w:t>
      </w:r>
      <w:r>
        <w:rPr>
          <w:color w:val="231F20"/>
          <w:spacing w:val="-3"/>
        </w:rPr>
        <w:t> </w:t>
      </w:r>
      <w:r>
        <w:rPr>
          <w:color w:val="231F20"/>
        </w:rPr>
        <w:t>phạm</w:t>
      </w:r>
      <w:r>
        <w:rPr>
          <w:color w:val="231F20"/>
          <w:spacing w:val="-3"/>
        </w:rPr>
        <w:t> </w:t>
      </w:r>
      <w:r>
        <w:rPr>
          <w:color w:val="231F20"/>
        </w:rPr>
        <w:t>năm</w:t>
      </w:r>
      <w:r>
        <w:rPr>
          <w:color w:val="231F20"/>
          <w:spacing w:val="-4"/>
        </w:rPr>
        <w:t> </w:t>
      </w:r>
      <w:r>
        <w:rPr>
          <w:color w:val="231F20"/>
        </w:rPr>
        <w:t>thứ</w:t>
      </w:r>
      <w:r>
        <w:rPr>
          <w:color w:val="231F20"/>
          <w:spacing w:val="-3"/>
        </w:rPr>
        <w:t> </w:t>
      </w:r>
      <w:r>
        <w:rPr>
          <w:color w:val="231F20"/>
        </w:rPr>
        <w:t>học</w:t>
      </w:r>
      <w:r>
        <w:rPr>
          <w:color w:val="231F20"/>
          <w:spacing w:val="-3"/>
        </w:rPr>
        <w:t> </w:t>
      </w:r>
      <w:r>
        <w:rPr>
          <w:color w:val="231F20"/>
        </w:rPr>
        <w:t>xứ</w:t>
      </w:r>
      <w:r>
        <w:rPr>
          <w:color w:val="231F20"/>
          <w:spacing w:val="-3"/>
        </w:rPr>
        <w:t> </w:t>
      </w:r>
      <w:r>
        <w:rPr>
          <w:color w:val="231F20"/>
        </w:rPr>
        <w:t>thì</w:t>
      </w:r>
      <w:r>
        <w:rPr>
          <w:color w:val="231F20"/>
          <w:spacing w:val="-4"/>
        </w:rPr>
        <w:t> </w:t>
      </w:r>
      <w:r>
        <w:rPr>
          <w:color w:val="231F20"/>
        </w:rPr>
        <w:t>nơi</w:t>
      </w:r>
      <w:r>
        <w:rPr>
          <w:color w:val="231F20"/>
          <w:spacing w:val="-3"/>
        </w:rPr>
        <w:t> </w:t>
      </w:r>
      <w:r>
        <w:rPr>
          <w:color w:val="231F20"/>
        </w:rPr>
        <w:t>thân</w:t>
      </w:r>
      <w:r>
        <w:rPr>
          <w:color w:val="231F20"/>
          <w:spacing w:val="-3"/>
        </w:rPr>
        <w:t> </w:t>
      </w:r>
      <w:r>
        <w:rPr>
          <w:color w:val="231F20"/>
        </w:rPr>
        <w:t>không</w:t>
      </w:r>
      <w:r>
        <w:rPr>
          <w:color w:val="231F20"/>
          <w:spacing w:val="-3"/>
        </w:rPr>
        <w:t> </w:t>
      </w:r>
      <w:r>
        <w:rPr>
          <w:color w:val="231F20"/>
        </w:rPr>
        <w:t>còn giới nào cả. Các vị xuất gia khi phạm năm giới thì hãy còn các giới khác vẫn hoạt động.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Các Luận sư ở nước Ca-thấp-di-la nói: </w:t>
      </w:r>
      <w:r>
        <w:rPr>
          <w:color w:val="231F20"/>
          <w:spacing w:val="-4"/>
        </w:rPr>
        <w:t>Tuy </w:t>
      </w:r>
      <w:r>
        <w:rPr>
          <w:color w:val="231F20"/>
        </w:rPr>
        <w:t>phạm luật </w:t>
      </w:r>
      <w:r>
        <w:rPr>
          <w:color w:val="231F20"/>
          <w:spacing w:val="-3"/>
        </w:rPr>
        <w:t>nghi </w:t>
      </w:r>
      <w:r>
        <w:rPr>
          <w:color w:val="231F20"/>
        </w:rPr>
        <w:t>nhưng luật nghi không đoạn mất. Nếu đúng như pháp, ăn năn hối</w:t>
      </w:r>
      <w:r>
        <w:rPr>
          <w:color w:val="231F20"/>
          <w:spacing w:val="-41"/>
        </w:rPr>
        <w:t> </w:t>
      </w:r>
      <w:r>
        <w:rPr>
          <w:color w:val="231F20"/>
        </w:rPr>
        <w:t>lỗi trừ bỏ tội cũ thì trở lại gọi là kẻ trì giới. Không có việc thọ nhận tức thì</w:t>
      </w:r>
      <w:r>
        <w:rPr>
          <w:color w:val="231F20"/>
          <w:spacing w:val="-4"/>
        </w:rPr>
        <w:t> </w:t>
      </w:r>
      <w:r>
        <w:rPr>
          <w:color w:val="231F20"/>
        </w:rPr>
        <w:t>và</w:t>
      </w:r>
      <w:r>
        <w:rPr>
          <w:color w:val="231F20"/>
          <w:spacing w:val="-3"/>
        </w:rPr>
        <w:t> </w:t>
      </w:r>
      <w:r>
        <w:rPr>
          <w:color w:val="231F20"/>
        </w:rPr>
        <w:t>riêng</w:t>
      </w:r>
      <w:r>
        <w:rPr>
          <w:color w:val="231F20"/>
          <w:spacing w:val="-3"/>
        </w:rPr>
        <w:t> </w:t>
      </w:r>
      <w:r>
        <w:rPr>
          <w:color w:val="231F20"/>
        </w:rPr>
        <w:t>bỏ</w:t>
      </w:r>
      <w:r>
        <w:rPr>
          <w:color w:val="231F20"/>
          <w:spacing w:val="-3"/>
        </w:rPr>
        <w:t> </w:t>
      </w:r>
      <w:r>
        <w:rPr>
          <w:color w:val="231F20"/>
        </w:rPr>
        <w:t>được.</w:t>
      </w:r>
      <w:r>
        <w:rPr>
          <w:color w:val="231F20"/>
          <w:spacing w:val="-3"/>
        </w:rPr>
        <w:t> </w:t>
      </w:r>
      <w:r>
        <w:rPr>
          <w:color w:val="231F20"/>
        </w:rPr>
        <w:t>Khi</w:t>
      </w:r>
      <w:r>
        <w:rPr>
          <w:color w:val="231F20"/>
          <w:spacing w:val="-3"/>
        </w:rPr>
        <w:t> </w:t>
      </w:r>
      <w:r>
        <w:rPr>
          <w:color w:val="231F20"/>
        </w:rPr>
        <w:t>ở</w:t>
      </w:r>
      <w:r>
        <w:rPr>
          <w:color w:val="231F20"/>
          <w:spacing w:val="-3"/>
        </w:rPr>
        <w:t> </w:t>
      </w:r>
      <w:r>
        <w:rPr>
          <w:color w:val="231F20"/>
        </w:rPr>
        <w:t>phần</w:t>
      </w:r>
      <w:r>
        <w:rPr>
          <w:color w:val="231F20"/>
          <w:spacing w:val="-3"/>
        </w:rPr>
        <w:t> </w:t>
      </w:r>
      <w:r>
        <w:rPr>
          <w:color w:val="231F20"/>
        </w:rPr>
        <w:t>vị</w:t>
      </w:r>
      <w:r>
        <w:rPr>
          <w:color w:val="231F20"/>
          <w:spacing w:val="-4"/>
        </w:rPr>
        <w:t> </w:t>
      </w:r>
      <w:r>
        <w:rPr>
          <w:color w:val="231F20"/>
        </w:rPr>
        <w:t>chưa</w:t>
      </w:r>
      <w:r>
        <w:rPr>
          <w:color w:val="231F20"/>
          <w:spacing w:val="-3"/>
        </w:rPr>
        <w:t> </w:t>
      </w:r>
      <w:r>
        <w:rPr>
          <w:color w:val="231F20"/>
        </w:rPr>
        <w:t>hối</w:t>
      </w:r>
      <w:r>
        <w:rPr>
          <w:color w:val="231F20"/>
          <w:spacing w:val="-3"/>
        </w:rPr>
        <w:t> </w:t>
      </w:r>
      <w:r>
        <w:rPr>
          <w:color w:val="231F20"/>
        </w:rPr>
        <w:t>cải</w:t>
      </w:r>
      <w:r>
        <w:rPr>
          <w:color w:val="231F20"/>
          <w:spacing w:val="-3"/>
        </w:rPr>
        <w:t> </w:t>
      </w:r>
      <w:r>
        <w:rPr>
          <w:color w:val="231F20"/>
        </w:rPr>
        <w:t>trừ</w:t>
      </w:r>
      <w:r>
        <w:rPr>
          <w:color w:val="231F20"/>
          <w:spacing w:val="-3"/>
        </w:rPr>
        <w:t> </w:t>
      </w:r>
      <w:r>
        <w:rPr>
          <w:color w:val="231F20"/>
        </w:rPr>
        <w:t>bỏ</w:t>
      </w:r>
      <w:r>
        <w:rPr>
          <w:color w:val="231F20"/>
          <w:spacing w:val="-3"/>
        </w:rPr>
        <w:t> </w:t>
      </w:r>
      <w:r>
        <w:rPr>
          <w:color w:val="231F20"/>
        </w:rPr>
        <w:t>thì</w:t>
      </w:r>
      <w:r>
        <w:rPr>
          <w:color w:val="231F20"/>
          <w:spacing w:val="-3"/>
        </w:rPr>
        <w:t> </w:t>
      </w:r>
      <w:r>
        <w:rPr>
          <w:color w:val="231F20"/>
        </w:rPr>
        <w:t>gọi</w:t>
      </w:r>
      <w:r>
        <w:rPr>
          <w:color w:val="231F20"/>
          <w:spacing w:val="-3"/>
        </w:rPr>
        <w:t> </w:t>
      </w:r>
      <w:r>
        <w:rPr>
          <w:color w:val="231F20"/>
        </w:rPr>
        <w:t>đủ</w:t>
      </w:r>
      <w:r>
        <w:rPr>
          <w:color w:val="231F20"/>
          <w:spacing w:val="-3"/>
        </w:rPr>
        <w:t> </w:t>
      </w:r>
      <w:r>
        <w:rPr>
          <w:color w:val="231F20"/>
        </w:rPr>
        <w:t>hai tên, khi đã ăn năn trừ bỏ lỗi cũ thì chỉ gọi là người trì giới.</w:t>
      </w:r>
    </w:p>
    <w:p>
      <w:pPr>
        <w:pStyle w:val="BodyText"/>
        <w:spacing w:before="109"/>
        <w:ind w:left="960" w:firstLine="0"/>
      </w:pPr>
      <w:r>
        <w:rPr>
          <w:i/>
          <w:color w:val="231F20"/>
        </w:rPr>
        <w:t>Hỏi: </w:t>
      </w:r>
      <w:r>
        <w:rPr>
          <w:color w:val="231F20"/>
        </w:rPr>
        <w:t>Đối với vật bên ngoài có đạt được luật nghi không?</w:t>
      </w:r>
    </w:p>
    <w:p>
      <w:pPr>
        <w:pStyle w:val="BodyText"/>
        <w:spacing w:line="273" w:lineRule="auto" w:before="154"/>
        <w:ind w:left="393" w:right="107"/>
      </w:pPr>
      <w:r>
        <w:rPr>
          <w:color w:val="231F20"/>
        </w:rPr>
        <w:t>Nếu có đạt được thì luật nghi đó phải có tăng giảm. Tức là</w:t>
      </w:r>
      <w:r>
        <w:rPr>
          <w:color w:val="231F20"/>
          <w:spacing w:val="-35"/>
        </w:rPr>
        <w:t> </w:t>
      </w:r>
      <w:r>
        <w:rPr>
          <w:color w:val="231F20"/>
        </w:rPr>
        <w:t>như cỏ</w:t>
      </w:r>
      <w:r>
        <w:rPr>
          <w:color w:val="231F20"/>
          <w:spacing w:val="-12"/>
        </w:rPr>
        <w:t> </w:t>
      </w:r>
      <w:r>
        <w:rPr>
          <w:color w:val="231F20"/>
        </w:rPr>
        <w:t>sống</w:t>
      </w:r>
      <w:r>
        <w:rPr>
          <w:color w:val="231F20"/>
          <w:spacing w:val="-11"/>
        </w:rPr>
        <w:t> </w:t>
      </w:r>
      <w:r>
        <w:rPr>
          <w:color w:val="231F20"/>
        </w:rPr>
        <w:t>lúc</w:t>
      </w:r>
      <w:r>
        <w:rPr>
          <w:color w:val="231F20"/>
          <w:spacing w:val="-12"/>
        </w:rPr>
        <w:t> </w:t>
      </w:r>
      <w:r>
        <w:rPr>
          <w:color w:val="231F20"/>
        </w:rPr>
        <w:t>khô,</w:t>
      </w:r>
      <w:r>
        <w:rPr>
          <w:color w:val="231F20"/>
          <w:spacing w:val="-11"/>
        </w:rPr>
        <w:t> </w:t>
      </w:r>
      <w:r>
        <w:rPr>
          <w:color w:val="231F20"/>
        </w:rPr>
        <w:t>mùi</w:t>
      </w:r>
      <w:r>
        <w:rPr>
          <w:color w:val="231F20"/>
          <w:spacing w:val="-12"/>
        </w:rPr>
        <w:t> </w:t>
      </w:r>
      <w:r>
        <w:rPr>
          <w:color w:val="231F20"/>
        </w:rPr>
        <w:t>vị</w:t>
      </w:r>
      <w:r>
        <w:rPr>
          <w:color w:val="231F20"/>
          <w:spacing w:val="-11"/>
        </w:rPr>
        <w:t> </w:t>
      </w:r>
      <w:r>
        <w:rPr>
          <w:color w:val="231F20"/>
        </w:rPr>
        <w:t>rượu</w:t>
      </w:r>
      <w:r>
        <w:rPr>
          <w:color w:val="231F20"/>
          <w:spacing w:val="-12"/>
        </w:rPr>
        <w:t> </w:t>
      </w:r>
      <w:r>
        <w:rPr>
          <w:color w:val="231F20"/>
        </w:rPr>
        <w:t>lúc</w:t>
      </w:r>
      <w:r>
        <w:rPr>
          <w:color w:val="231F20"/>
          <w:spacing w:val="-11"/>
        </w:rPr>
        <w:t> </w:t>
      </w:r>
      <w:r>
        <w:rPr>
          <w:color w:val="231F20"/>
        </w:rPr>
        <w:t>hư,</w:t>
      </w:r>
      <w:r>
        <w:rPr>
          <w:color w:val="231F20"/>
          <w:spacing w:val="-12"/>
        </w:rPr>
        <w:t> </w:t>
      </w:r>
      <w:r>
        <w:rPr>
          <w:color w:val="231F20"/>
        </w:rPr>
        <w:t>thì</w:t>
      </w:r>
      <w:r>
        <w:rPr>
          <w:color w:val="231F20"/>
          <w:spacing w:val="-12"/>
        </w:rPr>
        <w:t> </w:t>
      </w:r>
      <w:r>
        <w:rPr>
          <w:color w:val="231F20"/>
        </w:rPr>
        <w:t>nên</w:t>
      </w:r>
      <w:r>
        <w:rPr>
          <w:color w:val="231F20"/>
          <w:spacing w:val="-11"/>
        </w:rPr>
        <w:t> </w:t>
      </w:r>
      <w:r>
        <w:rPr>
          <w:color w:val="231F20"/>
        </w:rPr>
        <w:t>giảm,</w:t>
      </w:r>
      <w:r>
        <w:rPr>
          <w:color w:val="231F20"/>
          <w:spacing w:val="-13"/>
        </w:rPr>
        <w:t> </w:t>
      </w:r>
      <w:r>
        <w:rPr>
          <w:color w:val="231F20"/>
        </w:rPr>
        <w:t>còn</w:t>
      </w:r>
      <w:r>
        <w:rPr>
          <w:color w:val="231F20"/>
          <w:spacing w:val="-11"/>
        </w:rPr>
        <w:t> </w:t>
      </w:r>
      <w:r>
        <w:rPr>
          <w:color w:val="231F20"/>
        </w:rPr>
        <w:t>khi</w:t>
      </w:r>
      <w:r>
        <w:rPr>
          <w:color w:val="231F20"/>
          <w:spacing w:val="-12"/>
        </w:rPr>
        <w:t> </w:t>
      </w:r>
      <w:r>
        <w:rPr>
          <w:color w:val="231F20"/>
        </w:rPr>
        <w:t>chúng</w:t>
      </w:r>
      <w:r>
        <w:rPr>
          <w:color w:val="231F20"/>
          <w:spacing w:val="-11"/>
        </w:rPr>
        <w:t> </w:t>
      </w:r>
      <w:r>
        <w:rPr>
          <w:color w:val="231F20"/>
        </w:rPr>
        <w:t>sinh hay lúc chín nên tăng </w:t>
      </w:r>
      <w:r>
        <w:rPr>
          <w:color w:val="231F20"/>
          <w:spacing w:val="-6"/>
        </w:rPr>
        <w:t>v.v... </w:t>
      </w:r>
      <w:r>
        <w:rPr>
          <w:color w:val="231F20"/>
        </w:rPr>
        <w:t>Các sự việc như thế về loại là rất nhiều nên luật nghi phải có tăng giảm.</w:t>
      </w:r>
    </w:p>
    <w:p>
      <w:pPr>
        <w:pStyle w:val="BodyText"/>
        <w:spacing w:line="273" w:lineRule="auto" w:before="110"/>
        <w:ind w:left="393" w:right="107"/>
      </w:pPr>
      <w:r>
        <w:rPr>
          <w:color w:val="231F20"/>
        </w:rPr>
        <w:t>Nếu không đạt được thì cảnh của luật nghi này nên chỉ phần </w:t>
      </w:r>
      <w:r>
        <w:rPr>
          <w:color w:val="231F20"/>
          <w:spacing w:val="-6"/>
        </w:rPr>
        <w:t>ít </w:t>
      </w:r>
      <w:r>
        <w:rPr>
          <w:color w:val="231F20"/>
        </w:rPr>
        <w:t>xứ thọ. Nhưng Đức Thế Tôn nói: Luật nghi như thế là không thể</w:t>
      </w:r>
      <w:r>
        <w:rPr>
          <w:color w:val="231F20"/>
          <w:spacing w:val="-42"/>
        </w:rPr>
        <w:t> </w:t>
      </w:r>
      <w:r>
        <w:rPr>
          <w:color w:val="231F20"/>
        </w:rPr>
        <w:t>thọ phần ít. Lại như đoạn dứt cỏ sống </w:t>
      </w:r>
      <w:r>
        <w:rPr>
          <w:color w:val="231F20"/>
          <w:spacing w:val="-6"/>
        </w:rPr>
        <w:t>v.v... </w:t>
      </w:r>
      <w:r>
        <w:rPr>
          <w:color w:val="231F20"/>
        </w:rPr>
        <w:t>thì khi ăn năn trừ bỏ nên là vô dụng.</w:t>
      </w:r>
    </w:p>
    <w:p>
      <w:pPr>
        <w:pStyle w:val="BodyText"/>
        <w:spacing w:line="273" w:lineRule="auto" w:before="111"/>
        <w:ind w:left="393" w:right="107"/>
      </w:pP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14"/>
        </w:rPr>
        <w:t> </w:t>
      </w:r>
      <w:r>
        <w:rPr>
          <w:color w:val="231F20"/>
          <w:spacing w:val="-4"/>
        </w:rPr>
        <w:t>Tuy</w:t>
      </w:r>
      <w:r>
        <w:rPr>
          <w:color w:val="231F20"/>
          <w:spacing w:val="-9"/>
        </w:rPr>
        <w:t> </w:t>
      </w:r>
      <w:r>
        <w:rPr>
          <w:color w:val="231F20"/>
        </w:rPr>
        <w:t>là</w:t>
      </w:r>
      <w:r>
        <w:rPr>
          <w:color w:val="231F20"/>
          <w:spacing w:val="-9"/>
        </w:rPr>
        <w:t> </w:t>
      </w:r>
      <w:r>
        <w:rPr>
          <w:color w:val="231F20"/>
        </w:rPr>
        <w:t>có</w:t>
      </w:r>
      <w:r>
        <w:rPr>
          <w:color w:val="231F20"/>
          <w:spacing w:val="-9"/>
        </w:rPr>
        <w:t> </w:t>
      </w:r>
      <w:r>
        <w:rPr>
          <w:color w:val="231F20"/>
        </w:rPr>
        <w:t>được</w:t>
      </w:r>
      <w:r>
        <w:rPr>
          <w:color w:val="231F20"/>
          <w:spacing w:val="-8"/>
        </w:rPr>
        <w:t> </w:t>
      </w:r>
      <w:r>
        <w:rPr>
          <w:color w:val="231F20"/>
        </w:rPr>
        <w:t>nhưng</w:t>
      </w:r>
      <w:r>
        <w:rPr>
          <w:color w:val="231F20"/>
          <w:spacing w:val="-9"/>
        </w:rPr>
        <w:t> </w:t>
      </w:r>
      <w:r>
        <w:rPr>
          <w:color w:val="231F20"/>
        </w:rPr>
        <w:t>không</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luật</w:t>
      </w:r>
      <w:r>
        <w:rPr>
          <w:color w:val="231F20"/>
          <w:spacing w:val="-9"/>
        </w:rPr>
        <w:t> </w:t>
      </w:r>
      <w:r>
        <w:rPr>
          <w:color w:val="231F20"/>
        </w:rPr>
        <w:t>nghi,</w:t>
      </w:r>
      <w:r>
        <w:rPr>
          <w:color w:val="231F20"/>
          <w:spacing w:val="-9"/>
        </w:rPr>
        <w:t> </w:t>
      </w:r>
      <w:r>
        <w:rPr>
          <w:color w:val="231F20"/>
        </w:rPr>
        <w:t>chỉ là pháp thuận với luật nghi.</w:t>
      </w:r>
    </w:p>
    <w:p>
      <w:pPr>
        <w:pStyle w:val="BodyText"/>
        <w:spacing w:line="273" w:lineRule="auto" w:before="111"/>
        <w:ind w:left="393" w:right="107"/>
      </w:pPr>
      <w:r>
        <w:rPr>
          <w:i/>
          <w:color w:val="231F20"/>
        </w:rPr>
        <w:t>Hỏi: </w:t>
      </w:r>
      <w:r>
        <w:rPr>
          <w:color w:val="231F20"/>
        </w:rPr>
        <w:t>Pháp thuận với luật nghi này thuộc về luật nghi hay</w:t>
      </w:r>
      <w:r>
        <w:rPr>
          <w:color w:val="231F20"/>
          <w:spacing w:val="-42"/>
        </w:rPr>
        <w:t> </w:t>
      </w:r>
      <w:r>
        <w:rPr>
          <w:color w:val="231F20"/>
        </w:rPr>
        <w:t>thuộc về không phải luật nghi? Nếu thuộc về luật nghi để nói là luật nghi hoặc nói là thuận với luật nghi thì rốt cuộc là có khác biệt gì? Nếu thuộc về không phải luật nghi, thì thứ này có hình tướng gì để nói là thuận luật nghi hay không phải luật nghi?</w:t>
      </w:r>
    </w:p>
    <w:p>
      <w:pPr>
        <w:pStyle w:val="BodyText"/>
        <w:spacing w:line="273" w:lineRule="auto" w:before="110"/>
        <w:ind w:left="393" w:right="108"/>
      </w:pPr>
      <w:r>
        <w:rPr>
          <w:i/>
          <w:color w:val="231F20"/>
        </w:rPr>
        <w:t>Đáp: </w:t>
      </w:r>
      <w:r>
        <w:rPr>
          <w:color w:val="231F20"/>
        </w:rPr>
        <w:t>Như thế nên nói là đối với pháp bên ngoài cũng đạt được luật nghi.</w:t>
      </w:r>
    </w:p>
    <w:p>
      <w:pPr>
        <w:pStyle w:val="BodyText"/>
        <w:spacing w:before="111"/>
        <w:ind w:left="960" w:firstLine="0"/>
      </w:pPr>
      <w:r>
        <w:rPr>
          <w:i/>
          <w:color w:val="231F20"/>
        </w:rPr>
        <w:t>Hỏi: </w:t>
      </w:r>
      <w:r>
        <w:rPr>
          <w:color w:val="231F20"/>
        </w:rPr>
        <w:t>Nếu thế thì luật nghi nên có thêm bớt chăng?</w:t>
      </w:r>
    </w:p>
    <w:p>
      <w:pPr>
        <w:pStyle w:val="BodyText"/>
        <w:spacing w:line="273" w:lineRule="auto" w:before="155"/>
        <w:ind w:left="393" w:right="107"/>
      </w:pPr>
      <w:r>
        <w:rPr>
          <w:i/>
          <w:color w:val="231F20"/>
        </w:rPr>
        <w:t>Đáp:</w:t>
      </w:r>
      <w:r>
        <w:rPr>
          <w:i/>
          <w:color w:val="231F20"/>
          <w:spacing w:val="-14"/>
        </w:rPr>
        <w:t> </w:t>
      </w:r>
      <w:r>
        <w:rPr>
          <w:color w:val="231F20"/>
        </w:rPr>
        <w:t>Không</w:t>
      </w:r>
      <w:r>
        <w:rPr>
          <w:color w:val="231F20"/>
          <w:spacing w:val="-14"/>
        </w:rPr>
        <w:t> </w:t>
      </w:r>
      <w:r>
        <w:rPr>
          <w:color w:val="231F20"/>
        </w:rPr>
        <w:t>có</w:t>
      </w:r>
      <w:r>
        <w:rPr>
          <w:color w:val="231F20"/>
          <w:spacing w:val="-14"/>
        </w:rPr>
        <w:t> </w:t>
      </w:r>
      <w:r>
        <w:rPr>
          <w:color w:val="231F20"/>
        </w:rPr>
        <w:t>thêm</w:t>
      </w:r>
      <w:r>
        <w:rPr>
          <w:color w:val="231F20"/>
          <w:spacing w:val="-14"/>
        </w:rPr>
        <w:t> </w:t>
      </w:r>
      <w:r>
        <w:rPr>
          <w:color w:val="231F20"/>
        </w:rPr>
        <w:t>bớt,</w:t>
      </w:r>
      <w:r>
        <w:rPr>
          <w:color w:val="231F20"/>
          <w:spacing w:val="-14"/>
        </w:rPr>
        <w:t> </w:t>
      </w:r>
      <w:r>
        <w:rPr>
          <w:color w:val="231F20"/>
        </w:rPr>
        <w:t>vì</w:t>
      </w:r>
      <w:r>
        <w:rPr>
          <w:color w:val="231F20"/>
          <w:spacing w:val="-14"/>
        </w:rPr>
        <w:t> </w:t>
      </w:r>
      <w:r>
        <w:rPr>
          <w:color w:val="231F20"/>
        </w:rPr>
        <w:t>được</w:t>
      </w:r>
      <w:r>
        <w:rPr>
          <w:color w:val="231F20"/>
          <w:spacing w:val="-14"/>
        </w:rPr>
        <w:t> </w:t>
      </w:r>
      <w:r>
        <w:rPr>
          <w:color w:val="231F20"/>
        </w:rPr>
        <w:t>chung.</w:t>
      </w:r>
      <w:r>
        <w:rPr>
          <w:color w:val="231F20"/>
          <w:spacing w:val="-13"/>
        </w:rPr>
        <w:t> </w:t>
      </w:r>
      <w:r>
        <w:rPr>
          <w:color w:val="231F20"/>
        </w:rPr>
        <w:t>Nghĩa</w:t>
      </w:r>
      <w:r>
        <w:rPr>
          <w:color w:val="231F20"/>
          <w:spacing w:val="-14"/>
        </w:rPr>
        <w:t> </w:t>
      </w:r>
      <w:r>
        <w:rPr>
          <w:color w:val="231F20"/>
        </w:rPr>
        <w:t>là</w:t>
      </w:r>
      <w:r>
        <w:rPr>
          <w:color w:val="231F20"/>
          <w:spacing w:val="-14"/>
        </w:rPr>
        <w:t> </w:t>
      </w:r>
      <w:r>
        <w:rPr>
          <w:color w:val="231F20"/>
        </w:rPr>
        <w:t>luật</w:t>
      </w:r>
      <w:r>
        <w:rPr>
          <w:color w:val="231F20"/>
          <w:spacing w:val="-14"/>
        </w:rPr>
        <w:t> </w:t>
      </w:r>
      <w:r>
        <w:rPr>
          <w:color w:val="231F20"/>
        </w:rPr>
        <w:t>nghi</w:t>
      </w:r>
      <w:r>
        <w:rPr>
          <w:color w:val="231F20"/>
          <w:spacing w:val="-14"/>
        </w:rPr>
        <w:t> </w:t>
      </w:r>
      <w:r>
        <w:rPr>
          <w:color w:val="231F20"/>
        </w:rPr>
        <w:t>này gồm</w:t>
      </w:r>
      <w:r>
        <w:rPr>
          <w:color w:val="231F20"/>
          <w:spacing w:val="-7"/>
        </w:rPr>
        <w:t> </w:t>
      </w:r>
      <w:r>
        <w:rPr>
          <w:color w:val="231F20"/>
        </w:rPr>
        <w:t>chung</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tất</w:t>
      </w:r>
      <w:r>
        <w:rPr>
          <w:color w:val="231F20"/>
          <w:spacing w:val="-6"/>
        </w:rPr>
        <w:t> </w:t>
      </w:r>
      <w:r>
        <w:rPr>
          <w:color w:val="231F20"/>
        </w:rPr>
        <w:t>cả</w:t>
      </w:r>
      <w:r>
        <w:rPr>
          <w:color w:val="231F20"/>
          <w:spacing w:val="-7"/>
        </w:rPr>
        <w:t> </w:t>
      </w:r>
      <w:r>
        <w:rPr>
          <w:color w:val="231F20"/>
        </w:rPr>
        <w:t>cỏ</w:t>
      </w:r>
      <w:r>
        <w:rPr>
          <w:color w:val="231F20"/>
          <w:spacing w:val="-6"/>
        </w:rPr>
        <w:t> </w:t>
      </w:r>
      <w:r>
        <w:rPr>
          <w:color w:val="231F20"/>
        </w:rPr>
        <w:t>sống</w:t>
      </w:r>
      <w:r>
        <w:rPr>
          <w:color w:val="231F20"/>
          <w:spacing w:val="-6"/>
        </w:rPr>
        <w:t> </w:t>
      </w:r>
      <w:r>
        <w:rPr>
          <w:color w:val="231F20"/>
        </w:rPr>
        <w:t>nêu</w:t>
      </w:r>
      <w:r>
        <w:rPr>
          <w:color w:val="231F20"/>
          <w:spacing w:val="-6"/>
        </w:rPr>
        <w:t> </w:t>
      </w:r>
      <w:r>
        <w:rPr>
          <w:color w:val="231F20"/>
        </w:rPr>
        <w:t>trên</w:t>
      </w:r>
      <w:r>
        <w:rPr>
          <w:color w:val="231F20"/>
          <w:spacing w:val="-6"/>
        </w:rPr>
        <w:t> </w:t>
      </w:r>
      <w:r>
        <w:rPr>
          <w:color w:val="231F20"/>
        </w:rPr>
        <w:t>để</w:t>
      </w:r>
      <w:r>
        <w:rPr>
          <w:color w:val="231F20"/>
          <w:spacing w:val="-7"/>
        </w:rPr>
        <w:t> </w:t>
      </w:r>
      <w:r>
        <w:rPr>
          <w:color w:val="231F20"/>
        </w:rPr>
        <w:t>có</w:t>
      </w:r>
      <w:r>
        <w:rPr>
          <w:color w:val="231F20"/>
          <w:spacing w:val="-6"/>
        </w:rPr>
        <w:t> </w:t>
      </w:r>
      <w:r>
        <w:rPr>
          <w:color w:val="231F20"/>
        </w:rPr>
        <w:t>được</w:t>
      </w:r>
      <w:r>
        <w:rPr>
          <w:color w:val="231F20"/>
          <w:spacing w:val="-6"/>
        </w:rPr>
        <w:t> </w:t>
      </w:r>
      <w:r>
        <w:rPr>
          <w:color w:val="231F20"/>
        </w:rPr>
        <w:t>một</w:t>
      </w:r>
      <w:r>
        <w:rPr>
          <w:color w:val="231F20"/>
          <w:spacing w:val="-6"/>
        </w:rPr>
        <w:t> </w:t>
      </w:r>
      <w:r>
        <w:rPr>
          <w:color w:val="231F20"/>
        </w:rPr>
        <w:t>thứ</w:t>
      </w:r>
      <w:r>
        <w:rPr>
          <w:color w:val="231F20"/>
          <w:spacing w:val="-6"/>
        </w:rPr>
        <w:t> </w:t>
      </w:r>
      <w:r>
        <w:rPr>
          <w:color w:val="231F20"/>
        </w:rPr>
        <w:t>không biểu hiện. Nhưng ở thế gian không có thứ cỏ không sinh cùng lúc nên</w:t>
      </w:r>
      <w:r>
        <w:rPr>
          <w:color w:val="231F20"/>
          <w:spacing w:val="8"/>
        </w:rPr>
        <w:t> </w:t>
      </w:r>
      <w:r>
        <w:rPr>
          <w:color w:val="231F20"/>
        </w:rPr>
        <w:t>gồm</w:t>
      </w:r>
      <w:r>
        <w:rPr>
          <w:color w:val="231F20"/>
          <w:spacing w:val="8"/>
        </w:rPr>
        <w:t> </w:t>
      </w:r>
      <w:r>
        <w:rPr>
          <w:color w:val="231F20"/>
        </w:rPr>
        <w:t>chung</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các</w:t>
      </w:r>
      <w:r>
        <w:rPr>
          <w:color w:val="231F20"/>
          <w:spacing w:val="8"/>
        </w:rPr>
        <w:t> </w:t>
      </w:r>
      <w:r>
        <w:rPr>
          <w:color w:val="231F20"/>
        </w:rPr>
        <w:t>loại</w:t>
      </w:r>
      <w:r>
        <w:rPr>
          <w:color w:val="231F20"/>
          <w:spacing w:val="8"/>
        </w:rPr>
        <w:t> </w:t>
      </w:r>
      <w:r>
        <w:rPr>
          <w:color w:val="231F20"/>
        </w:rPr>
        <w:t>rượu</w:t>
      </w:r>
      <w:r>
        <w:rPr>
          <w:color w:val="231F20"/>
          <w:spacing w:val="8"/>
        </w:rPr>
        <w:t> </w:t>
      </w:r>
      <w:r>
        <w:rPr>
          <w:color w:val="231F20"/>
        </w:rPr>
        <w:t>nho</w:t>
      </w:r>
      <w:r>
        <w:rPr>
          <w:color w:val="231F20"/>
          <w:spacing w:val="8"/>
        </w:rPr>
        <w:t> </w:t>
      </w:r>
      <w:r>
        <w:rPr>
          <w:color w:val="231F20"/>
        </w:rPr>
        <w:t>khi</w:t>
      </w:r>
      <w:r>
        <w:rPr>
          <w:color w:val="231F20"/>
          <w:spacing w:val="8"/>
        </w:rPr>
        <w:t> </w:t>
      </w:r>
      <w:r>
        <w:rPr>
          <w:color w:val="231F20"/>
        </w:rPr>
        <w:t>không</w:t>
      </w:r>
      <w:r>
        <w:rPr>
          <w:color w:val="231F20"/>
          <w:spacing w:val="9"/>
        </w:rPr>
        <w:t> </w:t>
      </w:r>
      <w:r>
        <w:rPr>
          <w:color w:val="231F20"/>
        </w:rPr>
        <w:t>bị</w:t>
      </w:r>
      <w:r>
        <w:rPr>
          <w:color w:val="231F20"/>
          <w:spacing w:val="8"/>
        </w:rPr>
        <w:t> </w:t>
      </w:r>
      <w:r>
        <w:rPr>
          <w:color w:val="231F20"/>
        </w:rPr>
        <w:t>hư</w:t>
      </w:r>
      <w:r>
        <w:rPr>
          <w:color w:val="231F20"/>
          <w:spacing w:val="8"/>
        </w:rPr>
        <w:t> </w:t>
      </w:r>
      <w:r>
        <w:rPr>
          <w:color w:val="231F20"/>
          <w:spacing w:val="-4"/>
        </w:rPr>
        <w:t>thì</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có được một thứ không biểu hiện. Vì thế gian không khi nào không có các loại rượu, thế nên luật nghi không có thêm bớt. Các thứ khác cũng như vậy.</w:t>
      </w:r>
    </w:p>
    <w:p>
      <w:pPr>
        <w:pStyle w:val="BodyText"/>
        <w:spacing w:before="111"/>
        <w:ind w:left="677" w:firstLine="0"/>
      </w:pPr>
      <w:r>
        <w:rPr>
          <w:i/>
          <w:color w:val="231F20"/>
        </w:rPr>
        <w:t>Hỏi: </w:t>
      </w:r>
      <w:r>
        <w:rPr>
          <w:color w:val="231F20"/>
        </w:rPr>
        <w:t>Luật nghi biệt giải thoát do những thứ tâm nào có được?</w:t>
      </w:r>
    </w:p>
    <w:p>
      <w:pPr>
        <w:pStyle w:val="BodyText"/>
        <w:spacing w:line="273" w:lineRule="auto" w:before="154"/>
        <w:ind w:right="391"/>
      </w:pPr>
      <w:r>
        <w:rPr>
          <w:i/>
          <w:color w:val="231F20"/>
        </w:rPr>
        <w:t>Đáp: </w:t>
      </w:r>
      <w:r>
        <w:rPr>
          <w:color w:val="231F20"/>
        </w:rPr>
        <w:t>Do khởi ý vui thích điều thiện đối với khắp tất cả hữu tình, không có tâm gây tổn hại mà được. Nếu khởi tâm ấy ở nơi </w:t>
      </w:r>
      <w:r>
        <w:rPr>
          <w:color w:val="231F20"/>
          <w:spacing w:val="-6"/>
        </w:rPr>
        <w:t>xứ </w:t>
      </w:r>
      <w:r>
        <w:rPr>
          <w:color w:val="231F20"/>
        </w:rPr>
        <w:t>ấy</w:t>
      </w:r>
      <w:r>
        <w:rPr>
          <w:color w:val="231F20"/>
          <w:spacing w:val="-8"/>
        </w:rPr>
        <w:t> </w:t>
      </w:r>
      <w:r>
        <w:rPr>
          <w:color w:val="231F20"/>
        </w:rPr>
        <w:t>và</w:t>
      </w:r>
      <w:r>
        <w:rPr>
          <w:color w:val="231F20"/>
          <w:spacing w:val="-8"/>
        </w:rPr>
        <w:t> </w:t>
      </w:r>
      <w:r>
        <w:rPr>
          <w:color w:val="231F20"/>
        </w:rPr>
        <w:t>thọ</w:t>
      </w:r>
      <w:r>
        <w:rPr>
          <w:color w:val="231F20"/>
          <w:spacing w:val="-8"/>
        </w:rPr>
        <w:t> </w:t>
      </w:r>
      <w:r>
        <w:rPr>
          <w:color w:val="231F20"/>
        </w:rPr>
        <w:t>nhận</w:t>
      </w:r>
      <w:r>
        <w:rPr>
          <w:color w:val="231F20"/>
          <w:spacing w:val="-8"/>
        </w:rPr>
        <w:t> </w:t>
      </w:r>
      <w:r>
        <w:rPr>
          <w:color w:val="231F20"/>
        </w:rPr>
        <w:t>ở</w:t>
      </w:r>
      <w:r>
        <w:rPr>
          <w:color w:val="231F20"/>
          <w:spacing w:val="-8"/>
        </w:rPr>
        <w:t> </w:t>
      </w:r>
      <w:r>
        <w:rPr>
          <w:color w:val="231F20"/>
        </w:rPr>
        <w:t>nơi</w:t>
      </w:r>
      <w:r>
        <w:rPr>
          <w:color w:val="231F20"/>
          <w:spacing w:val="-8"/>
        </w:rPr>
        <w:t> </w:t>
      </w:r>
      <w:r>
        <w:rPr>
          <w:color w:val="231F20"/>
        </w:rPr>
        <w:t>xứ</w:t>
      </w:r>
      <w:r>
        <w:rPr>
          <w:color w:val="231F20"/>
          <w:spacing w:val="-8"/>
        </w:rPr>
        <w:t> </w:t>
      </w:r>
      <w:r>
        <w:rPr>
          <w:color w:val="231F20"/>
          <w:spacing w:val="-6"/>
        </w:rPr>
        <w:t>ấy,</w:t>
      </w:r>
      <w:r>
        <w:rPr>
          <w:color w:val="231F20"/>
          <w:spacing w:val="-8"/>
        </w:rPr>
        <w:t> </w:t>
      </w:r>
      <w:r>
        <w:rPr>
          <w:color w:val="231F20"/>
        </w:rPr>
        <w:t>không</w:t>
      </w:r>
      <w:r>
        <w:rPr>
          <w:color w:val="231F20"/>
          <w:spacing w:val="-8"/>
        </w:rPr>
        <w:t> </w:t>
      </w:r>
      <w:r>
        <w:rPr>
          <w:color w:val="231F20"/>
        </w:rPr>
        <w:t>thọ</w:t>
      </w:r>
      <w:r>
        <w:rPr>
          <w:color w:val="231F20"/>
          <w:spacing w:val="-8"/>
        </w:rPr>
        <w:t> </w:t>
      </w:r>
      <w:r>
        <w:rPr>
          <w:color w:val="231F20"/>
        </w:rPr>
        <w:t>nhận</w:t>
      </w:r>
      <w:r>
        <w:rPr>
          <w:color w:val="231F20"/>
          <w:spacing w:val="-8"/>
        </w:rPr>
        <w:t> </w:t>
      </w:r>
      <w:r>
        <w:rPr>
          <w:color w:val="231F20"/>
        </w:rPr>
        <w:t>thì</w:t>
      </w:r>
      <w:r>
        <w:rPr>
          <w:color w:val="231F20"/>
          <w:spacing w:val="-8"/>
        </w:rPr>
        <w:t> </w:t>
      </w:r>
      <w:r>
        <w:rPr>
          <w:color w:val="231F20"/>
        </w:rPr>
        <w:t>không</w:t>
      </w:r>
      <w:r>
        <w:rPr>
          <w:color w:val="231F20"/>
          <w:spacing w:val="-8"/>
        </w:rPr>
        <w:t> </w:t>
      </w:r>
      <w:r>
        <w:rPr>
          <w:color w:val="231F20"/>
        </w:rPr>
        <w:t>được</w:t>
      </w:r>
      <w:r>
        <w:rPr>
          <w:color w:val="231F20"/>
          <w:spacing w:val="-8"/>
        </w:rPr>
        <w:t> </w:t>
      </w:r>
      <w:r>
        <w:rPr>
          <w:color w:val="231F20"/>
        </w:rPr>
        <w:t>luật</w:t>
      </w:r>
      <w:r>
        <w:rPr>
          <w:color w:val="231F20"/>
          <w:spacing w:val="-8"/>
        </w:rPr>
        <w:t> </w:t>
      </w:r>
      <w:r>
        <w:rPr>
          <w:color w:val="231F20"/>
        </w:rPr>
        <w:t>nghi. Do luật nghi này hiện hữu khắp tất cả nơi chốn, nơi nào có thọ nhận thì</w:t>
      </w:r>
      <w:r>
        <w:rPr>
          <w:color w:val="231F20"/>
          <w:spacing w:val="-8"/>
        </w:rPr>
        <w:t> </w:t>
      </w:r>
      <w:r>
        <w:rPr>
          <w:color w:val="231F20"/>
        </w:rPr>
        <w:t>được</w:t>
      </w:r>
      <w:r>
        <w:rPr>
          <w:color w:val="231F20"/>
          <w:spacing w:val="-8"/>
        </w:rPr>
        <w:t> </w:t>
      </w:r>
      <w:r>
        <w:rPr>
          <w:color w:val="231F20"/>
        </w:rPr>
        <w:t>phòng</w:t>
      </w:r>
      <w:r>
        <w:rPr>
          <w:color w:val="231F20"/>
          <w:spacing w:val="-8"/>
        </w:rPr>
        <w:t> </w:t>
      </w:r>
      <w:r>
        <w:rPr>
          <w:color w:val="231F20"/>
        </w:rPr>
        <w:t>hộ</w:t>
      </w:r>
      <w:r>
        <w:rPr>
          <w:color w:val="231F20"/>
          <w:spacing w:val="-8"/>
        </w:rPr>
        <w:t> </w:t>
      </w:r>
      <w:r>
        <w:rPr>
          <w:color w:val="231F20"/>
        </w:rPr>
        <w:t>che</w:t>
      </w:r>
      <w:r>
        <w:rPr>
          <w:color w:val="231F20"/>
          <w:spacing w:val="-8"/>
        </w:rPr>
        <w:t> </w:t>
      </w:r>
      <w:r>
        <w:rPr>
          <w:color w:val="231F20"/>
        </w:rPr>
        <w:t>chở.</w:t>
      </w:r>
      <w:r>
        <w:rPr>
          <w:color w:val="231F20"/>
          <w:spacing w:val="-12"/>
        </w:rPr>
        <w:t> </w:t>
      </w:r>
      <w:r>
        <w:rPr>
          <w:color w:val="231F20"/>
        </w:rPr>
        <w:t>Thế</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nếu</w:t>
      </w:r>
      <w:r>
        <w:rPr>
          <w:color w:val="231F20"/>
          <w:spacing w:val="-8"/>
        </w:rPr>
        <w:t> </w:t>
      </w:r>
      <w:r>
        <w:rPr>
          <w:color w:val="231F20"/>
        </w:rPr>
        <w:t>luật</w:t>
      </w:r>
      <w:r>
        <w:rPr>
          <w:color w:val="231F20"/>
          <w:spacing w:val="-7"/>
        </w:rPr>
        <w:t> </w:t>
      </w:r>
      <w:r>
        <w:rPr>
          <w:color w:val="231F20"/>
        </w:rPr>
        <w:t>nghi</w:t>
      </w:r>
      <w:r>
        <w:rPr>
          <w:color w:val="231F20"/>
          <w:spacing w:val="-8"/>
        </w:rPr>
        <w:t> </w:t>
      </w:r>
      <w:r>
        <w:rPr>
          <w:color w:val="231F20"/>
        </w:rPr>
        <w:t>này</w:t>
      </w:r>
      <w:r>
        <w:rPr>
          <w:color w:val="231F20"/>
          <w:spacing w:val="-9"/>
        </w:rPr>
        <w:t> </w:t>
      </w:r>
      <w:r>
        <w:rPr>
          <w:color w:val="231F20"/>
        </w:rPr>
        <w:t>có</w:t>
      </w:r>
      <w:r>
        <w:rPr>
          <w:color w:val="231F20"/>
          <w:spacing w:val="-8"/>
        </w:rPr>
        <w:t> </w:t>
      </w:r>
      <w:r>
        <w:rPr>
          <w:color w:val="231F20"/>
        </w:rPr>
        <w:t>phương hướng</w:t>
      </w:r>
      <w:r>
        <w:rPr>
          <w:color w:val="231F20"/>
          <w:spacing w:val="-5"/>
        </w:rPr>
        <w:t> </w:t>
      </w:r>
      <w:r>
        <w:rPr>
          <w:color w:val="231F20"/>
        </w:rPr>
        <w:t>khu</w:t>
      </w:r>
      <w:r>
        <w:rPr>
          <w:color w:val="231F20"/>
          <w:spacing w:val="-5"/>
        </w:rPr>
        <w:t> </w:t>
      </w:r>
      <w:r>
        <w:rPr>
          <w:color w:val="231F20"/>
        </w:rPr>
        <w:t>vực</w:t>
      </w:r>
      <w:r>
        <w:rPr>
          <w:color w:val="231F20"/>
          <w:spacing w:val="-5"/>
        </w:rPr>
        <w:t> </w:t>
      </w:r>
      <w:r>
        <w:rPr>
          <w:color w:val="231F20"/>
        </w:rPr>
        <w:t>thì</w:t>
      </w:r>
      <w:r>
        <w:rPr>
          <w:color w:val="231F20"/>
          <w:spacing w:val="-5"/>
        </w:rPr>
        <w:t> </w:t>
      </w:r>
      <w:r>
        <w:rPr>
          <w:color w:val="231F20"/>
        </w:rPr>
        <w:t>đại</w:t>
      </w:r>
      <w:r>
        <w:rPr>
          <w:color w:val="231F20"/>
          <w:spacing w:val="-5"/>
        </w:rPr>
        <w:t> </w:t>
      </w:r>
      <w:r>
        <w:rPr>
          <w:color w:val="231F20"/>
        </w:rPr>
        <w:t>địa</w:t>
      </w:r>
      <w:r>
        <w:rPr>
          <w:color w:val="231F20"/>
          <w:spacing w:val="-5"/>
        </w:rPr>
        <w:t> </w:t>
      </w:r>
      <w:r>
        <w:rPr>
          <w:color w:val="231F20"/>
        </w:rPr>
        <w:t>không</w:t>
      </w:r>
      <w:r>
        <w:rPr>
          <w:color w:val="231F20"/>
          <w:spacing w:val="-5"/>
        </w:rPr>
        <w:t> </w:t>
      </w:r>
      <w:r>
        <w:rPr>
          <w:color w:val="231F20"/>
        </w:rPr>
        <w:t>thể</w:t>
      </w:r>
      <w:r>
        <w:rPr>
          <w:color w:val="231F20"/>
          <w:spacing w:val="-5"/>
        </w:rPr>
        <w:t> </w:t>
      </w:r>
      <w:r>
        <w:rPr>
          <w:color w:val="231F20"/>
        </w:rPr>
        <w:t>dung</w:t>
      </w:r>
      <w:r>
        <w:rPr>
          <w:color w:val="231F20"/>
          <w:spacing w:val="-5"/>
        </w:rPr>
        <w:t> </w:t>
      </w:r>
      <w:r>
        <w:rPr>
          <w:color w:val="231F20"/>
        </w:rPr>
        <w:t>chứa</w:t>
      </w:r>
      <w:r>
        <w:rPr>
          <w:color w:val="231F20"/>
          <w:spacing w:val="-5"/>
        </w:rPr>
        <w:t> </w:t>
      </w:r>
      <w:r>
        <w:rPr>
          <w:color w:val="231F20"/>
        </w:rPr>
        <w:t>hết.</w:t>
      </w:r>
      <w:r>
        <w:rPr>
          <w:color w:val="231F20"/>
          <w:spacing w:val="-6"/>
        </w:rPr>
        <w:t> </w:t>
      </w:r>
      <w:r>
        <w:rPr>
          <w:color w:val="231F20"/>
        </w:rPr>
        <w:t>Do</w:t>
      </w:r>
      <w:r>
        <w:rPr>
          <w:color w:val="231F20"/>
          <w:spacing w:val="-5"/>
        </w:rPr>
        <w:t> </w:t>
      </w:r>
      <w:r>
        <w:rPr>
          <w:color w:val="231F20"/>
        </w:rPr>
        <w:t>các</w:t>
      </w:r>
      <w:r>
        <w:rPr>
          <w:color w:val="231F20"/>
          <w:spacing w:val="-5"/>
        </w:rPr>
        <w:t> </w:t>
      </w:r>
      <w:r>
        <w:rPr>
          <w:color w:val="231F20"/>
        </w:rPr>
        <w:t>luật</w:t>
      </w:r>
      <w:r>
        <w:rPr>
          <w:color w:val="231F20"/>
          <w:spacing w:val="-5"/>
        </w:rPr>
        <w:t> </w:t>
      </w:r>
      <w:r>
        <w:rPr>
          <w:color w:val="231F20"/>
          <w:spacing w:val="-3"/>
        </w:rPr>
        <w:t>nghi </w:t>
      </w:r>
      <w:r>
        <w:rPr>
          <w:color w:val="231F20"/>
        </w:rPr>
        <w:t>này</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nơi</w:t>
      </w:r>
      <w:r>
        <w:rPr>
          <w:color w:val="231F20"/>
          <w:spacing w:val="-8"/>
        </w:rPr>
        <w:t> </w:t>
      </w:r>
      <w:r>
        <w:rPr>
          <w:color w:val="231F20"/>
        </w:rPr>
        <w:t>chốn</w:t>
      </w:r>
      <w:r>
        <w:rPr>
          <w:color w:val="231F20"/>
          <w:spacing w:val="-8"/>
        </w:rPr>
        <w:t> </w:t>
      </w:r>
      <w:r>
        <w:rPr>
          <w:color w:val="231F20"/>
        </w:rPr>
        <w:t>của</w:t>
      </w:r>
      <w:r>
        <w:rPr>
          <w:color w:val="231F20"/>
          <w:spacing w:val="-8"/>
        </w:rPr>
        <w:t> </w:t>
      </w:r>
      <w:r>
        <w:rPr>
          <w:color w:val="231F20"/>
        </w:rPr>
        <w:t>các</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đạt</w:t>
      </w:r>
      <w:r>
        <w:rPr>
          <w:color w:val="231F20"/>
          <w:spacing w:val="-8"/>
        </w:rPr>
        <w:t> </w:t>
      </w:r>
      <w:r>
        <w:rPr>
          <w:color w:val="231F20"/>
        </w:rPr>
        <w:t>được,</w:t>
      </w:r>
      <w:r>
        <w:rPr>
          <w:color w:val="231F20"/>
          <w:spacing w:val="-8"/>
        </w:rPr>
        <w:t> </w:t>
      </w:r>
      <w:r>
        <w:rPr>
          <w:color w:val="231F20"/>
        </w:rPr>
        <w:t>nhưng</w:t>
      </w:r>
      <w:r>
        <w:rPr>
          <w:color w:val="231F20"/>
          <w:spacing w:val="-8"/>
        </w:rPr>
        <w:t> </w:t>
      </w:r>
      <w:r>
        <w:rPr>
          <w:color w:val="231F20"/>
        </w:rPr>
        <w:t>cảnh</w:t>
      </w:r>
      <w:r>
        <w:rPr>
          <w:color w:val="231F20"/>
          <w:spacing w:val="-8"/>
        </w:rPr>
        <w:t> </w:t>
      </w:r>
      <w:r>
        <w:rPr>
          <w:color w:val="231F20"/>
        </w:rPr>
        <w:t>giới</w:t>
      </w:r>
      <w:r>
        <w:rPr>
          <w:color w:val="231F20"/>
          <w:spacing w:val="-8"/>
        </w:rPr>
        <w:t> </w:t>
      </w:r>
      <w:r>
        <w:rPr>
          <w:color w:val="231F20"/>
        </w:rPr>
        <w:t>hữu tình thì nhiều còn cõi đất thì ít.</w:t>
      </w:r>
    </w:p>
    <w:p>
      <w:pPr>
        <w:pStyle w:val="BodyText"/>
        <w:spacing w:before="107"/>
        <w:ind w:left="677" w:firstLine="0"/>
      </w:pPr>
      <w:r>
        <w:rPr>
          <w:i/>
          <w:color w:val="231F20"/>
        </w:rPr>
        <w:t>Hỏi: </w:t>
      </w:r>
      <w:r>
        <w:rPr>
          <w:color w:val="231F20"/>
        </w:rPr>
        <w:t>Nếu thành tựu thân thì cũng thành tựu thân nghiệp chăng?</w:t>
      </w:r>
    </w:p>
    <w:p>
      <w:pPr>
        <w:pStyle w:val="BodyText"/>
        <w:spacing w:before="154"/>
        <w:ind w:left="677" w:firstLine="0"/>
      </w:pPr>
      <w:r>
        <w:rPr>
          <w:i/>
          <w:color w:val="231F20"/>
        </w:rPr>
        <w:t>Đáp: </w:t>
      </w:r>
      <w:r>
        <w:rPr>
          <w:color w:val="231F20"/>
        </w:rPr>
        <w:t>Nên nêu ra bốn trường hợp:</w:t>
      </w:r>
    </w:p>
    <w:p>
      <w:pPr>
        <w:pStyle w:val="ListParagraph"/>
        <w:numPr>
          <w:ilvl w:val="0"/>
          <w:numId w:val="21"/>
        </w:numPr>
        <w:tabs>
          <w:tab w:pos="979" w:val="left" w:leader="none"/>
        </w:tabs>
        <w:spacing w:line="273" w:lineRule="auto" w:before="155" w:after="0"/>
        <w:ind w:left="110" w:right="390" w:firstLine="566"/>
        <w:jc w:val="both"/>
        <w:rPr>
          <w:sz w:val="26"/>
        </w:rPr>
      </w:pPr>
      <w:r>
        <w:rPr>
          <w:color w:val="231F20"/>
          <w:sz w:val="26"/>
        </w:rPr>
        <w:t>Có trường hợp thành tựu thân nhưng không phải là thân nghiệp: Nghĩa là những loài ở trong trứng hoặc là phàm phu đang   ở trong thai, hoặc sinh ở cõi dục trụ vào nhóm không phải luật nghi không phải không luật nghi đều không có sự biểu hiện của thân,</w:t>
      </w:r>
      <w:r>
        <w:rPr>
          <w:color w:val="231F20"/>
          <w:spacing w:val="-27"/>
          <w:sz w:val="26"/>
        </w:rPr>
        <w:t> </w:t>
      </w:r>
      <w:r>
        <w:rPr>
          <w:color w:val="231F20"/>
          <w:sz w:val="26"/>
        </w:rPr>
        <w:t>nếu có cũng đã mất. Kẻ ở trong trứng hoặc đang là bào thai, tuy thành tựu được thân nhưng chưa có sự biểu hiện. Chỗ phát khởi biểu hiện ở</w:t>
      </w:r>
      <w:r>
        <w:rPr>
          <w:color w:val="231F20"/>
          <w:spacing w:val="-8"/>
          <w:sz w:val="26"/>
        </w:rPr>
        <w:t> </w:t>
      </w:r>
      <w:r>
        <w:rPr>
          <w:color w:val="231F20"/>
          <w:sz w:val="26"/>
        </w:rPr>
        <w:t>trước</w:t>
      </w:r>
      <w:r>
        <w:rPr>
          <w:color w:val="231F20"/>
          <w:spacing w:val="-7"/>
          <w:sz w:val="26"/>
        </w:rPr>
        <w:t> </w:t>
      </w:r>
      <w:r>
        <w:rPr>
          <w:color w:val="231F20"/>
          <w:sz w:val="26"/>
        </w:rPr>
        <w:t>khi</w:t>
      </w:r>
      <w:r>
        <w:rPr>
          <w:color w:val="231F20"/>
          <w:spacing w:val="-7"/>
          <w:sz w:val="26"/>
        </w:rPr>
        <w:t> </w:t>
      </w:r>
      <w:r>
        <w:rPr>
          <w:color w:val="231F20"/>
          <w:sz w:val="26"/>
        </w:rPr>
        <w:t>chết</w:t>
      </w:r>
      <w:r>
        <w:rPr>
          <w:color w:val="231F20"/>
          <w:spacing w:val="-7"/>
          <w:sz w:val="26"/>
        </w:rPr>
        <w:t> </w:t>
      </w:r>
      <w:r>
        <w:rPr>
          <w:color w:val="231F20"/>
          <w:sz w:val="26"/>
        </w:rPr>
        <w:t>thì</w:t>
      </w:r>
      <w:r>
        <w:rPr>
          <w:color w:val="231F20"/>
          <w:spacing w:val="-7"/>
          <w:sz w:val="26"/>
        </w:rPr>
        <w:t> </w:t>
      </w:r>
      <w:r>
        <w:rPr>
          <w:color w:val="231F20"/>
          <w:sz w:val="26"/>
        </w:rPr>
        <w:t>đã</w:t>
      </w:r>
      <w:r>
        <w:rPr>
          <w:color w:val="231F20"/>
          <w:spacing w:val="-7"/>
          <w:sz w:val="26"/>
        </w:rPr>
        <w:t> </w:t>
      </w:r>
      <w:r>
        <w:rPr>
          <w:color w:val="231F20"/>
          <w:sz w:val="26"/>
        </w:rPr>
        <w:t>mất,</w:t>
      </w:r>
      <w:r>
        <w:rPr>
          <w:color w:val="231F20"/>
          <w:spacing w:val="-7"/>
          <w:sz w:val="26"/>
        </w:rPr>
        <w:t> </w:t>
      </w:r>
      <w:r>
        <w:rPr>
          <w:color w:val="231F20"/>
          <w:sz w:val="26"/>
        </w:rPr>
        <w:t>vì</w:t>
      </w:r>
      <w:r>
        <w:rPr>
          <w:color w:val="231F20"/>
          <w:spacing w:val="-7"/>
          <w:sz w:val="26"/>
        </w:rPr>
        <w:t> </w:t>
      </w:r>
      <w:r>
        <w:rPr>
          <w:color w:val="231F20"/>
          <w:sz w:val="26"/>
        </w:rPr>
        <w:t>sự</w:t>
      </w:r>
      <w:r>
        <w:rPr>
          <w:color w:val="231F20"/>
          <w:spacing w:val="-7"/>
          <w:sz w:val="26"/>
        </w:rPr>
        <w:t> </w:t>
      </w:r>
      <w:r>
        <w:rPr>
          <w:color w:val="231F20"/>
          <w:sz w:val="26"/>
        </w:rPr>
        <w:t>biểu</w:t>
      </w:r>
      <w:r>
        <w:rPr>
          <w:color w:val="231F20"/>
          <w:spacing w:val="-7"/>
          <w:sz w:val="26"/>
        </w:rPr>
        <w:t> </w:t>
      </w:r>
      <w:r>
        <w:rPr>
          <w:color w:val="231F20"/>
          <w:sz w:val="26"/>
        </w:rPr>
        <w:t>hiện</w:t>
      </w:r>
      <w:r>
        <w:rPr>
          <w:color w:val="231F20"/>
          <w:spacing w:val="-7"/>
          <w:sz w:val="26"/>
        </w:rPr>
        <w:t> </w:t>
      </w:r>
      <w:r>
        <w:rPr>
          <w:color w:val="231F20"/>
          <w:sz w:val="26"/>
        </w:rPr>
        <w:t>này</w:t>
      </w:r>
      <w:r>
        <w:rPr>
          <w:color w:val="231F20"/>
          <w:spacing w:val="-8"/>
          <w:sz w:val="26"/>
        </w:rPr>
        <w:t> </w:t>
      </w:r>
      <w:r>
        <w:rPr>
          <w:color w:val="231F20"/>
          <w:sz w:val="26"/>
        </w:rPr>
        <w:t>nương</w:t>
      </w:r>
      <w:r>
        <w:rPr>
          <w:color w:val="231F20"/>
          <w:spacing w:val="-7"/>
          <w:sz w:val="26"/>
        </w:rPr>
        <w:t> </w:t>
      </w:r>
      <w:r>
        <w:rPr>
          <w:color w:val="231F20"/>
          <w:sz w:val="26"/>
        </w:rPr>
        <w:t>dựa</w:t>
      </w:r>
      <w:r>
        <w:rPr>
          <w:color w:val="231F20"/>
          <w:spacing w:val="-7"/>
          <w:sz w:val="26"/>
        </w:rPr>
        <w:t> </w:t>
      </w:r>
      <w:r>
        <w:rPr>
          <w:color w:val="231F20"/>
          <w:sz w:val="26"/>
        </w:rPr>
        <w:t>vào</w:t>
      </w:r>
      <w:r>
        <w:rPr>
          <w:color w:val="231F20"/>
          <w:spacing w:val="-7"/>
          <w:sz w:val="26"/>
        </w:rPr>
        <w:t> </w:t>
      </w:r>
      <w:r>
        <w:rPr>
          <w:color w:val="231F20"/>
          <w:sz w:val="26"/>
        </w:rPr>
        <w:t>chúng đồng phần trước.</w:t>
      </w:r>
    </w:p>
    <w:p>
      <w:pPr>
        <w:pStyle w:val="BodyText"/>
        <w:spacing w:before="106"/>
        <w:ind w:left="677" w:firstLine="0"/>
      </w:pPr>
      <w:r>
        <w:rPr>
          <w:i/>
          <w:color w:val="231F20"/>
        </w:rPr>
        <w:t>Hỏi: </w:t>
      </w:r>
      <w:r>
        <w:rPr>
          <w:color w:val="231F20"/>
        </w:rPr>
        <w:t>Vì sao phần vị này chưa thể phát sinh sự biểu hiện?</w:t>
      </w:r>
    </w:p>
    <w:p>
      <w:pPr>
        <w:pStyle w:val="BodyText"/>
        <w:spacing w:line="273" w:lineRule="auto" w:before="155"/>
        <w:ind w:right="391"/>
      </w:pPr>
      <w:r>
        <w:rPr>
          <w:i/>
          <w:color w:val="231F20"/>
        </w:rPr>
        <w:t>Đáp: </w:t>
      </w:r>
      <w:r>
        <w:rPr>
          <w:color w:val="231F20"/>
        </w:rPr>
        <w:t>Vì thân này yếu kém nên không thể làm chỗ nương dựa cho sự biểu hiện.</w:t>
      </w:r>
    </w:p>
    <w:p>
      <w:pPr>
        <w:pStyle w:val="BodyText"/>
        <w:spacing w:line="273" w:lineRule="auto" w:before="112"/>
        <w:ind w:right="390"/>
      </w:pPr>
      <w:r>
        <w:rPr>
          <w:color w:val="231F20"/>
        </w:rPr>
        <w:t>Có Sư khác nói: Chỉ tâm thô mới có thể phát sinh nghiệp biểu hiện</w:t>
      </w:r>
      <w:r>
        <w:rPr>
          <w:color w:val="231F20"/>
          <w:spacing w:val="-10"/>
        </w:rPr>
        <w:t> </w:t>
      </w:r>
      <w:r>
        <w:rPr>
          <w:color w:val="231F20"/>
        </w:rPr>
        <w:t>của</w:t>
      </w:r>
      <w:r>
        <w:rPr>
          <w:color w:val="231F20"/>
          <w:spacing w:val="-10"/>
        </w:rPr>
        <w:t> </w:t>
      </w:r>
      <w:r>
        <w:rPr>
          <w:color w:val="231F20"/>
        </w:rPr>
        <w:t>thân</w:t>
      </w:r>
      <w:r>
        <w:rPr>
          <w:color w:val="231F20"/>
          <w:spacing w:val="-10"/>
        </w:rPr>
        <w:t> </w:t>
      </w:r>
      <w:r>
        <w:rPr>
          <w:color w:val="231F20"/>
        </w:rPr>
        <w:t>và</w:t>
      </w:r>
      <w:r>
        <w:rPr>
          <w:color w:val="231F20"/>
          <w:spacing w:val="-10"/>
        </w:rPr>
        <w:t> </w:t>
      </w:r>
      <w:r>
        <w:rPr>
          <w:color w:val="231F20"/>
        </w:rPr>
        <w:t>ngữ,</w:t>
      </w:r>
      <w:r>
        <w:rPr>
          <w:color w:val="231F20"/>
          <w:spacing w:val="-10"/>
        </w:rPr>
        <w:t> </w:t>
      </w:r>
      <w:r>
        <w:rPr>
          <w:color w:val="231F20"/>
        </w:rPr>
        <w:t>còn</w:t>
      </w:r>
      <w:r>
        <w:rPr>
          <w:color w:val="231F20"/>
          <w:spacing w:val="-10"/>
        </w:rPr>
        <w:t> </w:t>
      </w:r>
      <w:r>
        <w:rPr>
          <w:color w:val="231F20"/>
        </w:rPr>
        <w:t>tâm</w:t>
      </w:r>
      <w:r>
        <w:rPr>
          <w:color w:val="231F20"/>
          <w:spacing w:val="-10"/>
        </w:rPr>
        <w:t> </w:t>
      </w:r>
      <w:r>
        <w:rPr>
          <w:color w:val="231F20"/>
        </w:rPr>
        <w:t>ấy</w:t>
      </w:r>
      <w:r>
        <w:rPr>
          <w:color w:val="231F20"/>
          <w:spacing w:val="-10"/>
        </w:rPr>
        <w:t> </w:t>
      </w:r>
      <w:r>
        <w:rPr>
          <w:color w:val="231F20"/>
        </w:rPr>
        <w:t>quá</w:t>
      </w:r>
      <w:r>
        <w:rPr>
          <w:color w:val="231F20"/>
          <w:spacing w:val="-10"/>
        </w:rPr>
        <w:t> </w:t>
      </w:r>
      <w:r>
        <w:rPr>
          <w:color w:val="231F20"/>
        </w:rPr>
        <w:t>vi</w:t>
      </w:r>
      <w:r>
        <w:rPr>
          <w:color w:val="231F20"/>
          <w:spacing w:val="-10"/>
        </w:rPr>
        <w:t> </w:t>
      </w:r>
      <w:r>
        <w:rPr>
          <w:color w:val="231F20"/>
        </w:rPr>
        <w:t>tế.</w:t>
      </w:r>
      <w:r>
        <w:rPr>
          <w:color w:val="231F20"/>
          <w:spacing w:val="-10"/>
        </w:rPr>
        <w:t> </w:t>
      </w:r>
      <w:r>
        <w:rPr>
          <w:color w:val="231F20"/>
        </w:rPr>
        <w:t>Lại,</w:t>
      </w:r>
      <w:r>
        <w:rPr>
          <w:color w:val="231F20"/>
          <w:spacing w:val="-10"/>
        </w:rPr>
        <w:t> </w:t>
      </w:r>
      <w:r>
        <w:rPr>
          <w:color w:val="231F20"/>
        </w:rPr>
        <w:t>tâm</w:t>
      </w:r>
      <w:r>
        <w:rPr>
          <w:color w:val="231F20"/>
          <w:spacing w:val="-10"/>
        </w:rPr>
        <w:t> </w:t>
      </w:r>
      <w:r>
        <w:rPr>
          <w:color w:val="231F20"/>
        </w:rPr>
        <w:t>ở</w:t>
      </w:r>
      <w:r>
        <w:rPr>
          <w:color w:val="231F20"/>
          <w:spacing w:val="-10"/>
        </w:rPr>
        <w:t> </w:t>
      </w:r>
      <w:r>
        <w:rPr>
          <w:color w:val="231F20"/>
        </w:rPr>
        <w:t>ngoại</w:t>
      </w:r>
      <w:r>
        <w:rPr>
          <w:color w:val="231F20"/>
          <w:spacing w:val="-10"/>
        </w:rPr>
        <w:t> </w:t>
      </w:r>
      <w:r>
        <w:rPr>
          <w:color w:val="231F20"/>
        </w:rPr>
        <w:t>môn</w:t>
      </w:r>
      <w:r>
        <w:rPr>
          <w:color w:val="231F20"/>
          <w:spacing w:val="-10"/>
        </w:rPr>
        <w:t> </w:t>
      </w:r>
      <w:r>
        <w:rPr>
          <w:color w:val="231F20"/>
        </w:rPr>
        <w:t>mới có</w:t>
      </w:r>
      <w:r>
        <w:rPr>
          <w:color w:val="231F20"/>
          <w:spacing w:val="-9"/>
        </w:rPr>
        <w:t> </w:t>
      </w:r>
      <w:r>
        <w:rPr>
          <w:color w:val="231F20"/>
        </w:rPr>
        <w:t>thể</w:t>
      </w:r>
      <w:r>
        <w:rPr>
          <w:color w:val="231F20"/>
          <w:spacing w:val="-8"/>
        </w:rPr>
        <w:t> </w:t>
      </w:r>
      <w:r>
        <w:rPr>
          <w:color w:val="231F20"/>
        </w:rPr>
        <w:t>phát</w:t>
      </w:r>
      <w:r>
        <w:rPr>
          <w:color w:val="231F20"/>
          <w:spacing w:val="-9"/>
        </w:rPr>
        <w:t> </w:t>
      </w:r>
      <w:r>
        <w:rPr>
          <w:color w:val="231F20"/>
        </w:rPr>
        <w:t>sinh</w:t>
      </w:r>
      <w:r>
        <w:rPr>
          <w:color w:val="231F20"/>
          <w:spacing w:val="-9"/>
        </w:rPr>
        <w:t> </w:t>
      </w:r>
      <w:r>
        <w:rPr>
          <w:color w:val="231F20"/>
        </w:rPr>
        <w:t>nghiệp</w:t>
      </w:r>
      <w:r>
        <w:rPr>
          <w:color w:val="231F20"/>
          <w:spacing w:val="-10"/>
        </w:rPr>
        <w:t> </w:t>
      </w:r>
      <w:r>
        <w:rPr>
          <w:color w:val="231F20"/>
        </w:rPr>
        <w:t>biểu</w:t>
      </w:r>
      <w:r>
        <w:rPr>
          <w:color w:val="231F20"/>
          <w:spacing w:val="-9"/>
        </w:rPr>
        <w:t> </w:t>
      </w:r>
      <w:r>
        <w:rPr>
          <w:color w:val="231F20"/>
        </w:rPr>
        <w:t>hiện,</w:t>
      </w:r>
      <w:r>
        <w:rPr>
          <w:color w:val="231F20"/>
          <w:spacing w:val="-9"/>
        </w:rPr>
        <w:t> </w:t>
      </w:r>
      <w:r>
        <w:rPr>
          <w:color w:val="231F20"/>
        </w:rPr>
        <w:t>còn</w:t>
      </w:r>
      <w:r>
        <w:rPr>
          <w:color w:val="231F20"/>
          <w:spacing w:val="-8"/>
        </w:rPr>
        <w:t> </w:t>
      </w:r>
      <w:r>
        <w:rPr>
          <w:color w:val="231F20"/>
        </w:rPr>
        <w:t>lúc</w:t>
      </w:r>
      <w:r>
        <w:rPr>
          <w:color w:val="231F20"/>
          <w:spacing w:val="-8"/>
        </w:rPr>
        <w:t> </w:t>
      </w:r>
      <w:r>
        <w:rPr>
          <w:color w:val="231F20"/>
        </w:rPr>
        <w:t>ấy</w:t>
      </w:r>
      <w:r>
        <w:rPr>
          <w:color w:val="231F20"/>
          <w:spacing w:val="-9"/>
        </w:rPr>
        <w:t> </w:t>
      </w:r>
      <w:r>
        <w:rPr>
          <w:color w:val="231F20"/>
        </w:rPr>
        <w:t>tâm</w:t>
      </w:r>
      <w:r>
        <w:rPr>
          <w:color w:val="231F20"/>
          <w:spacing w:val="-9"/>
        </w:rPr>
        <w:t> </w:t>
      </w:r>
      <w:r>
        <w:rPr>
          <w:color w:val="231F20"/>
        </w:rPr>
        <w:t>đang</w:t>
      </w:r>
      <w:r>
        <w:rPr>
          <w:color w:val="231F20"/>
          <w:spacing w:val="-9"/>
        </w:rPr>
        <w:t> </w:t>
      </w:r>
      <w:r>
        <w:rPr>
          <w:color w:val="231F20"/>
        </w:rPr>
        <w:t>hoạt</w:t>
      </w:r>
      <w:r>
        <w:rPr>
          <w:color w:val="231F20"/>
          <w:spacing w:val="-9"/>
        </w:rPr>
        <w:t> </w:t>
      </w:r>
      <w:r>
        <w:rPr>
          <w:color w:val="231F20"/>
        </w:rPr>
        <w:t>động</w:t>
      </w:r>
      <w:r>
        <w:rPr>
          <w:color w:val="231F20"/>
          <w:spacing w:val="-8"/>
        </w:rPr>
        <w:t> </w:t>
      </w:r>
      <w:r>
        <w:rPr>
          <w:color w:val="231F20"/>
        </w:rPr>
        <w:t>bên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trong. Lại, tâm ở ngoại sự mới có thể phát sinh nghiệp có biểu hiện, còn tâm ấy duyên với sự việc bên trong thân để khởi nên không thể phát sinh sự biểu hiện.</w:t>
      </w:r>
    </w:p>
    <w:p>
      <w:pPr>
        <w:pStyle w:val="BodyText"/>
        <w:spacing w:line="273" w:lineRule="auto" w:before="111"/>
        <w:ind w:left="393" w:right="107"/>
      </w:pPr>
      <w:r>
        <w:rPr>
          <w:color w:val="231F20"/>
        </w:rPr>
        <w:t>Có thuyết cho: Ở trong phần vị này luôn bị bức bách không được tự tại, hãy còn không thể động đậy huống chi là khởi lên các nghiệp có biểu hiện. Như kẻ bị giặc oán trói cột nhốt trong lồng treo lên cây cao hãy còn không động nay nổi huống chi là trốn đi.</w:t>
      </w:r>
    </w:p>
    <w:p>
      <w:pPr>
        <w:pStyle w:val="BodyText"/>
        <w:spacing w:before="110"/>
        <w:ind w:left="960" w:firstLine="0"/>
      </w:pPr>
      <w:r>
        <w:rPr>
          <w:i/>
          <w:color w:val="231F20"/>
        </w:rPr>
        <w:t>Hỏi: </w:t>
      </w:r>
      <w:r>
        <w:rPr>
          <w:color w:val="231F20"/>
        </w:rPr>
        <w:t>Nếu như thế vì sao nói ở trong thai cũng có chuyển động?</w:t>
      </w:r>
    </w:p>
    <w:p>
      <w:pPr>
        <w:pStyle w:val="BodyText"/>
        <w:spacing w:line="273" w:lineRule="auto" w:before="154"/>
        <w:ind w:left="393" w:right="108"/>
      </w:pPr>
      <w:r>
        <w:rPr>
          <w:i/>
          <w:color w:val="231F20"/>
        </w:rPr>
        <w:t>Đáp: </w:t>
      </w:r>
      <w:r>
        <w:rPr>
          <w:color w:val="231F20"/>
        </w:rPr>
        <w:t>Đó là do sức của phong đại chuyển động không phải tâm gây nên, vì nghiệp biểu hiện tất phải do sức của tâm khởi lên. Hoặc sinh</w:t>
      </w:r>
      <w:r>
        <w:rPr>
          <w:color w:val="231F20"/>
          <w:spacing w:val="-8"/>
        </w:rPr>
        <w:t> </w:t>
      </w:r>
      <w:r>
        <w:rPr>
          <w:color w:val="231F20"/>
        </w:rPr>
        <w:t>vào</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tuy</w:t>
      </w:r>
      <w:r>
        <w:rPr>
          <w:color w:val="231F20"/>
          <w:spacing w:val="-8"/>
        </w:rPr>
        <w:t> </w:t>
      </w:r>
      <w:r>
        <w:rPr>
          <w:color w:val="231F20"/>
        </w:rPr>
        <w:t>ở</w:t>
      </w:r>
      <w:r>
        <w:rPr>
          <w:color w:val="231F20"/>
          <w:spacing w:val="-7"/>
        </w:rPr>
        <w:t> </w:t>
      </w:r>
      <w:r>
        <w:rPr>
          <w:color w:val="231F20"/>
        </w:rPr>
        <w:t>nhóm</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luật</w:t>
      </w:r>
      <w:r>
        <w:rPr>
          <w:color w:val="231F20"/>
          <w:spacing w:val="-7"/>
        </w:rPr>
        <w:t> </w:t>
      </w:r>
      <w:r>
        <w:rPr>
          <w:color w:val="231F20"/>
        </w:rPr>
        <w:t>nghi</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không luật</w:t>
      </w:r>
      <w:r>
        <w:rPr>
          <w:color w:val="231F20"/>
          <w:spacing w:val="-11"/>
        </w:rPr>
        <w:t> </w:t>
      </w:r>
      <w:r>
        <w:rPr>
          <w:color w:val="231F20"/>
        </w:rPr>
        <w:t>nghi</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biểu</w:t>
      </w:r>
      <w:r>
        <w:rPr>
          <w:color w:val="231F20"/>
          <w:spacing w:val="-11"/>
        </w:rPr>
        <w:t> </w:t>
      </w:r>
      <w:r>
        <w:rPr>
          <w:color w:val="231F20"/>
        </w:rPr>
        <w:t>hiện</w:t>
      </w:r>
      <w:r>
        <w:rPr>
          <w:color w:val="231F20"/>
          <w:spacing w:val="-10"/>
        </w:rPr>
        <w:t> </w:t>
      </w:r>
      <w:r>
        <w:rPr>
          <w:color w:val="231F20"/>
        </w:rPr>
        <w:t>của</w:t>
      </w:r>
      <w:r>
        <w:rPr>
          <w:color w:val="231F20"/>
          <w:spacing w:val="-10"/>
        </w:rPr>
        <w:t> </w:t>
      </w:r>
      <w:r>
        <w:rPr>
          <w:color w:val="231F20"/>
        </w:rPr>
        <w:t>thân.</w:t>
      </w:r>
      <w:r>
        <w:rPr>
          <w:color w:val="231F20"/>
          <w:spacing w:val="-15"/>
        </w:rPr>
        <w:t> </w:t>
      </w:r>
      <w:r>
        <w:rPr>
          <w:color w:val="231F20"/>
        </w:rPr>
        <w:t>Tức</w:t>
      </w:r>
      <w:r>
        <w:rPr>
          <w:color w:val="231F20"/>
          <w:spacing w:val="-10"/>
        </w:rPr>
        <w:t> </w:t>
      </w:r>
      <w:r>
        <w:rPr>
          <w:color w:val="231F20"/>
        </w:rPr>
        <w:t>là</w:t>
      </w:r>
      <w:r>
        <w:rPr>
          <w:color w:val="231F20"/>
          <w:spacing w:val="-11"/>
        </w:rPr>
        <w:t> </w:t>
      </w:r>
      <w:r>
        <w:rPr>
          <w:color w:val="231F20"/>
        </w:rPr>
        <w:t>đang</w:t>
      </w:r>
      <w:r>
        <w:rPr>
          <w:color w:val="231F20"/>
          <w:spacing w:val="-10"/>
        </w:rPr>
        <w:t> </w:t>
      </w:r>
      <w:r>
        <w:rPr>
          <w:color w:val="231F20"/>
        </w:rPr>
        <w:t>ngủ</w:t>
      </w:r>
      <w:r>
        <w:rPr>
          <w:color w:val="231F20"/>
          <w:spacing w:val="-10"/>
        </w:rPr>
        <w:t> </w:t>
      </w:r>
      <w:r>
        <w:rPr>
          <w:color w:val="231F20"/>
        </w:rPr>
        <w:t>nghỉ,</w:t>
      </w:r>
      <w:r>
        <w:rPr>
          <w:color w:val="231F20"/>
          <w:spacing w:val="-11"/>
        </w:rPr>
        <w:t> </w:t>
      </w:r>
      <w:r>
        <w:rPr>
          <w:color w:val="231F20"/>
        </w:rPr>
        <w:t>say</w:t>
      </w:r>
      <w:r>
        <w:rPr>
          <w:color w:val="231F20"/>
          <w:spacing w:val="-10"/>
        </w:rPr>
        <w:t> </w:t>
      </w:r>
      <w:r>
        <w:rPr>
          <w:color w:val="231F20"/>
        </w:rPr>
        <w:t>sưa, phiền</w:t>
      </w:r>
      <w:r>
        <w:rPr>
          <w:color w:val="231F20"/>
          <w:spacing w:val="-12"/>
        </w:rPr>
        <w:t> </w:t>
      </w:r>
      <w:r>
        <w:rPr>
          <w:color w:val="231F20"/>
        </w:rPr>
        <w:t>muộn</w:t>
      </w:r>
      <w:r>
        <w:rPr>
          <w:color w:val="231F20"/>
          <w:spacing w:val="-10"/>
        </w:rPr>
        <w:t> </w:t>
      </w:r>
      <w:r>
        <w:rPr>
          <w:color w:val="231F20"/>
        </w:rPr>
        <w:t>bỏ</w:t>
      </w:r>
      <w:r>
        <w:rPr>
          <w:color w:val="231F20"/>
          <w:spacing w:val="-11"/>
        </w:rPr>
        <w:t> </w:t>
      </w:r>
      <w:r>
        <w:rPr>
          <w:color w:val="231F20"/>
        </w:rPr>
        <w:t>các</w:t>
      </w:r>
      <w:r>
        <w:rPr>
          <w:color w:val="231F20"/>
          <w:spacing w:val="-12"/>
        </w:rPr>
        <w:t> </w:t>
      </w:r>
      <w:r>
        <w:rPr>
          <w:color w:val="231F20"/>
        </w:rPr>
        <w:t>gia</w:t>
      </w:r>
      <w:r>
        <w:rPr>
          <w:color w:val="231F20"/>
          <w:spacing w:val="-11"/>
        </w:rPr>
        <w:t> </w:t>
      </w:r>
      <w:r>
        <w:rPr>
          <w:color w:val="231F20"/>
        </w:rPr>
        <w:t>hạnh,</w:t>
      </w:r>
      <w:r>
        <w:rPr>
          <w:color w:val="231F20"/>
          <w:spacing w:val="-11"/>
        </w:rPr>
        <w:t> </w:t>
      </w:r>
      <w:r>
        <w:rPr>
          <w:color w:val="231F20"/>
        </w:rPr>
        <w:t>không</w:t>
      </w:r>
      <w:r>
        <w:rPr>
          <w:color w:val="231F20"/>
          <w:spacing w:val="-12"/>
        </w:rPr>
        <w:t> </w:t>
      </w:r>
      <w:r>
        <w:rPr>
          <w:color w:val="231F20"/>
        </w:rPr>
        <w:t>mong</w:t>
      </w:r>
      <w:r>
        <w:rPr>
          <w:color w:val="231F20"/>
          <w:spacing w:val="-11"/>
        </w:rPr>
        <w:t> </w:t>
      </w:r>
      <w:r>
        <w:rPr>
          <w:color w:val="231F20"/>
        </w:rPr>
        <w:t>cầu</w:t>
      </w:r>
      <w:r>
        <w:rPr>
          <w:color w:val="231F20"/>
          <w:spacing w:val="-11"/>
        </w:rPr>
        <w:t> </w:t>
      </w:r>
      <w:r>
        <w:rPr>
          <w:color w:val="231F20"/>
        </w:rPr>
        <w:t>khởi</w:t>
      </w:r>
      <w:r>
        <w:rPr>
          <w:color w:val="231F20"/>
          <w:spacing w:val="-11"/>
        </w:rPr>
        <w:t> </w:t>
      </w:r>
      <w:r>
        <w:rPr>
          <w:color w:val="231F20"/>
        </w:rPr>
        <w:t>sự</w:t>
      </w:r>
      <w:r>
        <w:rPr>
          <w:color w:val="231F20"/>
          <w:spacing w:val="-12"/>
        </w:rPr>
        <w:t> </w:t>
      </w:r>
      <w:r>
        <w:rPr>
          <w:color w:val="231F20"/>
        </w:rPr>
        <w:t>biểu</w:t>
      </w:r>
      <w:r>
        <w:rPr>
          <w:color w:val="231F20"/>
          <w:spacing w:val="-11"/>
        </w:rPr>
        <w:t> </w:t>
      </w:r>
      <w:r>
        <w:rPr>
          <w:color w:val="231F20"/>
        </w:rPr>
        <w:t>hiện.</w:t>
      </w:r>
      <w:r>
        <w:rPr>
          <w:color w:val="231F20"/>
          <w:spacing w:val="-11"/>
        </w:rPr>
        <w:t> </w:t>
      </w:r>
      <w:r>
        <w:rPr>
          <w:color w:val="231F20"/>
        </w:rPr>
        <w:t>Nếu như có mà mất, nghĩa là do ba duyên nên tuy khởi sự biểu hiện </w:t>
      </w:r>
      <w:r>
        <w:rPr>
          <w:color w:val="231F20"/>
          <w:spacing w:val="-6"/>
        </w:rPr>
        <w:t>mà </w:t>
      </w:r>
      <w:r>
        <w:rPr>
          <w:color w:val="231F20"/>
        </w:rPr>
        <w:t>mất: a. Ý lạc đã dứt. b. Bỏ gia hạnh. c. Vượt quá thế đã hạn</w:t>
      </w:r>
      <w:r>
        <w:rPr>
          <w:color w:val="231F20"/>
          <w:spacing w:val="-11"/>
        </w:rPr>
        <w:t> </w:t>
      </w:r>
      <w:r>
        <w:rPr>
          <w:color w:val="231F20"/>
        </w:rPr>
        <w:t>định.</w:t>
      </w:r>
    </w:p>
    <w:p>
      <w:pPr>
        <w:pStyle w:val="ListParagraph"/>
        <w:numPr>
          <w:ilvl w:val="0"/>
          <w:numId w:val="21"/>
        </w:numPr>
        <w:tabs>
          <w:tab w:pos="1244" w:val="left" w:leader="none"/>
        </w:tabs>
        <w:spacing w:line="273" w:lineRule="auto" w:before="108" w:after="0"/>
        <w:ind w:left="393" w:right="108" w:firstLine="566"/>
        <w:jc w:val="both"/>
        <w:rPr>
          <w:sz w:val="26"/>
        </w:rPr>
      </w:pPr>
      <w:r>
        <w:rPr>
          <w:color w:val="231F20"/>
          <w:sz w:val="26"/>
        </w:rPr>
        <w:t>Có </w:t>
      </w:r>
      <w:r>
        <w:rPr>
          <w:color w:val="231F20"/>
          <w:spacing w:val="-3"/>
          <w:sz w:val="26"/>
        </w:rPr>
        <w:t>trường </w:t>
      </w:r>
      <w:r>
        <w:rPr>
          <w:color w:val="231F20"/>
          <w:sz w:val="26"/>
        </w:rPr>
        <w:t>hợp </w:t>
      </w:r>
      <w:r>
        <w:rPr>
          <w:color w:val="231F20"/>
          <w:spacing w:val="-3"/>
          <w:sz w:val="26"/>
        </w:rPr>
        <w:t>thành </w:t>
      </w:r>
      <w:r>
        <w:rPr>
          <w:color w:val="231F20"/>
          <w:sz w:val="26"/>
        </w:rPr>
        <w:t>tựu </w:t>
      </w:r>
      <w:r>
        <w:rPr>
          <w:color w:val="231F20"/>
          <w:spacing w:val="-3"/>
          <w:sz w:val="26"/>
        </w:rPr>
        <w:t>thân nghiệp nhưng không phải là thân:</w:t>
      </w:r>
      <w:r>
        <w:rPr>
          <w:color w:val="231F20"/>
          <w:spacing w:val="-15"/>
          <w:sz w:val="26"/>
        </w:rPr>
        <w:t> </w:t>
      </w:r>
      <w:r>
        <w:rPr>
          <w:color w:val="231F20"/>
          <w:spacing w:val="-3"/>
          <w:sz w:val="26"/>
        </w:rPr>
        <w:t>Nghĩa</w:t>
      </w:r>
      <w:r>
        <w:rPr>
          <w:color w:val="231F20"/>
          <w:spacing w:val="-14"/>
          <w:sz w:val="26"/>
        </w:rPr>
        <w:t> </w:t>
      </w:r>
      <w:r>
        <w:rPr>
          <w:color w:val="231F20"/>
          <w:sz w:val="26"/>
        </w:rPr>
        <w:t>là</w:t>
      </w:r>
      <w:r>
        <w:rPr>
          <w:color w:val="231F20"/>
          <w:spacing w:val="-14"/>
          <w:sz w:val="26"/>
        </w:rPr>
        <w:t> </w:t>
      </w:r>
      <w:r>
        <w:rPr>
          <w:color w:val="231F20"/>
          <w:sz w:val="26"/>
        </w:rPr>
        <w:t>các</w:t>
      </w:r>
      <w:r>
        <w:rPr>
          <w:color w:val="231F20"/>
          <w:spacing w:val="-14"/>
          <w:sz w:val="26"/>
        </w:rPr>
        <w:t> </w:t>
      </w:r>
      <w:r>
        <w:rPr>
          <w:color w:val="231F20"/>
          <w:sz w:val="26"/>
        </w:rPr>
        <w:t>bậc</w:t>
      </w:r>
      <w:r>
        <w:rPr>
          <w:color w:val="231F20"/>
          <w:spacing w:val="-19"/>
          <w:sz w:val="26"/>
        </w:rPr>
        <w:t> </w:t>
      </w:r>
      <w:r>
        <w:rPr>
          <w:color w:val="231F20"/>
          <w:spacing w:val="-3"/>
          <w:sz w:val="26"/>
        </w:rPr>
        <w:t>Thánh</w:t>
      </w:r>
      <w:r>
        <w:rPr>
          <w:color w:val="231F20"/>
          <w:spacing w:val="-14"/>
          <w:sz w:val="26"/>
        </w:rPr>
        <w:t> </w:t>
      </w:r>
      <w:r>
        <w:rPr>
          <w:color w:val="231F20"/>
          <w:spacing w:val="-3"/>
          <w:sz w:val="26"/>
        </w:rPr>
        <w:t>sinh</w:t>
      </w:r>
      <w:r>
        <w:rPr>
          <w:color w:val="231F20"/>
          <w:spacing w:val="-14"/>
          <w:sz w:val="26"/>
        </w:rPr>
        <w:t> </w:t>
      </w:r>
      <w:r>
        <w:rPr>
          <w:color w:val="231F20"/>
          <w:sz w:val="26"/>
        </w:rPr>
        <w:t>vào</w:t>
      </w:r>
      <w:r>
        <w:rPr>
          <w:color w:val="231F20"/>
          <w:spacing w:val="-14"/>
          <w:sz w:val="26"/>
        </w:rPr>
        <w:t> </w:t>
      </w:r>
      <w:r>
        <w:rPr>
          <w:color w:val="231F20"/>
          <w:sz w:val="26"/>
        </w:rPr>
        <w:t>cõi</w:t>
      </w:r>
      <w:r>
        <w:rPr>
          <w:color w:val="231F20"/>
          <w:spacing w:val="-14"/>
          <w:sz w:val="26"/>
        </w:rPr>
        <w:t> </w:t>
      </w:r>
      <w:r>
        <w:rPr>
          <w:color w:val="231F20"/>
          <w:sz w:val="26"/>
        </w:rPr>
        <w:t>vô</w:t>
      </w:r>
      <w:r>
        <w:rPr>
          <w:color w:val="231F20"/>
          <w:spacing w:val="-14"/>
          <w:sz w:val="26"/>
        </w:rPr>
        <w:t> </w:t>
      </w:r>
      <w:r>
        <w:rPr>
          <w:color w:val="231F20"/>
          <w:spacing w:val="-3"/>
          <w:sz w:val="26"/>
        </w:rPr>
        <w:t>sắc.</w:t>
      </w:r>
      <w:r>
        <w:rPr>
          <w:color w:val="231F20"/>
          <w:spacing w:val="-14"/>
          <w:sz w:val="26"/>
        </w:rPr>
        <w:t> </w:t>
      </w:r>
      <w:r>
        <w:rPr>
          <w:color w:val="231F20"/>
          <w:sz w:val="26"/>
        </w:rPr>
        <w:t>Ở</w:t>
      </w:r>
      <w:r>
        <w:rPr>
          <w:color w:val="231F20"/>
          <w:spacing w:val="-14"/>
          <w:sz w:val="26"/>
        </w:rPr>
        <w:t> </w:t>
      </w:r>
      <w:r>
        <w:rPr>
          <w:color w:val="231F20"/>
          <w:spacing w:val="-7"/>
          <w:sz w:val="26"/>
        </w:rPr>
        <w:t>đây,</w:t>
      </w:r>
      <w:r>
        <w:rPr>
          <w:color w:val="231F20"/>
          <w:spacing w:val="-14"/>
          <w:sz w:val="26"/>
        </w:rPr>
        <w:t> </w:t>
      </w:r>
      <w:r>
        <w:rPr>
          <w:color w:val="231F20"/>
          <w:sz w:val="26"/>
        </w:rPr>
        <w:t>học</w:t>
      </w:r>
      <w:r>
        <w:rPr>
          <w:color w:val="231F20"/>
          <w:spacing w:val="-14"/>
          <w:sz w:val="26"/>
        </w:rPr>
        <w:t> </w:t>
      </w:r>
      <w:r>
        <w:rPr>
          <w:color w:val="231F20"/>
          <w:spacing w:val="-3"/>
          <w:sz w:val="26"/>
        </w:rPr>
        <w:t>thành</w:t>
      </w:r>
      <w:r>
        <w:rPr>
          <w:color w:val="231F20"/>
          <w:spacing w:val="-14"/>
          <w:sz w:val="26"/>
        </w:rPr>
        <w:t> </w:t>
      </w:r>
      <w:r>
        <w:rPr>
          <w:color w:val="231F20"/>
          <w:spacing w:val="-3"/>
          <w:sz w:val="26"/>
        </w:rPr>
        <w:t>tựu thân nghiệp </w:t>
      </w:r>
      <w:r>
        <w:rPr>
          <w:color w:val="231F20"/>
          <w:sz w:val="26"/>
        </w:rPr>
        <w:t>học tùy </w:t>
      </w:r>
      <w:r>
        <w:rPr>
          <w:color w:val="231F20"/>
          <w:spacing w:val="-3"/>
          <w:sz w:val="26"/>
        </w:rPr>
        <w:t>chuyển </w:t>
      </w:r>
      <w:r>
        <w:rPr>
          <w:color w:val="231F20"/>
          <w:sz w:val="26"/>
        </w:rPr>
        <w:t>và vô học </w:t>
      </w:r>
      <w:r>
        <w:rPr>
          <w:color w:val="231F20"/>
          <w:spacing w:val="-3"/>
          <w:sz w:val="26"/>
        </w:rPr>
        <w:t>thành </w:t>
      </w:r>
      <w:r>
        <w:rPr>
          <w:color w:val="231F20"/>
          <w:sz w:val="26"/>
        </w:rPr>
        <w:t>tựu </w:t>
      </w:r>
      <w:r>
        <w:rPr>
          <w:color w:val="231F20"/>
          <w:spacing w:val="-3"/>
          <w:sz w:val="26"/>
        </w:rPr>
        <w:t>thân nghiệp </w:t>
      </w:r>
      <w:r>
        <w:rPr>
          <w:color w:val="231F20"/>
          <w:sz w:val="26"/>
        </w:rPr>
        <w:t>vô </w:t>
      </w:r>
      <w:r>
        <w:rPr>
          <w:color w:val="231F20"/>
          <w:spacing w:val="-3"/>
          <w:sz w:val="26"/>
        </w:rPr>
        <w:t>học </w:t>
      </w:r>
      <w:r>
        <w:rPr>
          <w:color w:val="231F20"/>
          <w:sz w:val="26"/>
        </w:rPr>
        <w:t>tùy</w:t>
      </w:r>
      <w:r>
        <w:rPr>
          <w:color w:val="231F20"/>
          <w:spacing w:val="-8"/>
          <w:sz w:val="26"/>
        </w:rPr>
        <w:t> </w:t>
      </w:r>
      <w:r>
        <w:rPr>
          <w:color w:val="231F20"/>
          <w:spacing w:val="-3"/>
          <w:sz w:val="26"/>
        </w:rPr>
        <w:t>chuyển.</w:t>
      </w:r>
      <w:r>
        <w:rPr>
          <w:color w:val="231F20"/>
          <w:spacing w:val="-11"/>
          <w:sz w:val="26"/>
        </w:rPr>
        <w:t> </w:t>
      </w:r>
      <w:r>
        <w:rPr>
          <w:color w:val="231F20"/>
          <w:sz w:val="26"/>
        </w:rPr>
        <w:t>Vì</w:t>
      </w:r>
      <w:r>
        <w:rPr>
          <w:color w:val="231F20"/>
          <w:spacing w:val="-8"/>
          <w:sz w:val="26"/>
        </w:rPr>
        <w:t> </w:t>
      </w:r>
      <w:r>
        <w:rPr>
          <w:color w:val="231F20"/>
          <w:spacing w:val="-3"/>
          <w:sz w:val="26"/>
        </w:rPr>
        <w:t>sinh</w:t>
      </w:r>
      <w:r>
        <w:rPr>
          <w:color w:val="231F20"/>
          <w:spacing w:val="-7"/>
          <w:sz w:val="26"/>
        </w:rPr>
        <w:t> </w:t>
      </w:r>
      <w:r>
        <w:rPr>
          <w:color w:val="231F20"/>
          <w:sz w:val="26"/>
        </w:rPr>
        <w:t>vào</w:t>
      </w:r>
      <w:r>
        <w:rPr>
          <w:color w:val="231F20"/>
          <w:spacing w:val="-8"/>
          <w:sz w:val="26"/>
        </w:rPr>
        <w:t> </w:t>
      </w:r>
      <w:r>
        <w:rPr>
          <w:color w:val="231F20"/>
          <w:sz w:val="26"/>
        </w:rPr>
        <w:t>cõi</w:t>
      </w:r>
      <w:r>
        <w:rPr>
          <w:color w:val="231F20"/>
          <w:spacing w:val="-7"/>
          <w:sz w:val="26"/>
        </w:rPr>
        <w:t> </w:t>
      </w:r>
      <w:r>
        <w:rPr>
          <w:color w:val="231F20"/>
          <w:sz w:val="26"/>
        </w:rPr>
        <w:t>vô</w:t>
      </w:r>
      <w:r>
        <w:rPr>
          <w:color w:val="231F20"/>
          <w:spacing w:val="-7"/>
          <w:sz w:val="26"/>
        </w:rPr>
        <w:t> </w:t>
      </w:r>
      <w:r>
        <w:rPr>
          <w:color w:val="231F20"/>
          <w:sz w:val="26"/>
        </w:rPr>
        <w:t>sắc</w:t>
      </w:r>
      <w:r>
        <w:rPr>
          <w:color w:val="231F20"/>
          <w:spacing w:val="-8"/>
          <w:sz w:val="26"/>
        </w:rPr>
        <w:t> </w:t>
      </w:r>
      <w:r>
        <w:rPr>
          <w:color w:val="231F20"/>
          <w:sz w:val="26"/>
        </w:rPr>
        <w:t>nên</w:t>
      </w:r>
      <w:r>
        <w:rPr>
          <w:color w:val="231F20"/>
          <w:spacing w:val="-7"/>
          <w:sz w:val="26"/>
        </w:rPr>
        <w:t> </w:t>
      </w:r>
      <w:r>
        <w:rPr>
          <w:color w:val="231F20"/>
          <w:spacing w:val="-3"/>
          <w:sz w:val="26"/>
        </w:rPr>
        <w:t>không</w:t>
      </w:r>
      <w:r>
        <w:rPr>
          <w:color w:val="231F20"/>
          <w:spacing w:val="-8"/>
          <w:sz w:val="26"/>
        </w:rPr>
        <w:t> </w:t>
      </w:r>
      <w:r>
        <w:rPr>
          <w:color w:val="231F20"/>
          <w:spacing w:val="-3"/>
          <w:sz w:val="26"/>
        </w:rPr>
        <w:t>thành</w:t>
      </w:r>
      <w:r>
        <w:rPr>
          <w:color w:val="231F20"/>
          <w:spacing w:val="-7"/>
          <w:sz w:val="26"/>
        </w:rPr>
        <w:t> </w:t>
      </w:r>
      <w:r>
        <w:rPr>
          <w:color w:val="231F20"/>
          <w:sz w:val="26"/>
        </w:rPr>
        <w:t>tựu</w:t>
      </w:r>
      <w:r>
        <w:rPr>
          <w:color w:val="231F20"/>
          <w:spacing w:val="-8"/>
          <w:sz w:val="26"/>
        </w:rPr>
        <w:t> </w:t>
      </w:r>
      <w:r>
        <w:rPr>
          <w:color w:val="231F20"/>
          <w:spacing w:val="-3"/>
          <w:sz w:val="26"/>
        </w:rPr>
        <w:t>được</w:t>
      </w:r>
      <w:r>
        <w:rPr>
          <w:color w:val="231F20"/>
          <w:spacing w:val="-7"/>
          <w:sz w:val="26"/>
        </w:rPr>
        <w:t> </w:t>
      </w:r>
      <w:r>
        <w:rPr>
          <w:color w:val="231F20"/>
          <w:spacing w:val="-3"/>
          <w:sz w:val="26"/>
        </w:rPr>
        <w:t>thân.</w:t>
      </w:r>
    </w:p>
    <w:p>
      <w:pPr>
        <w:pStyle w:val="ListParagraph"/>
        <w:numPr>
          <w:ilvl w:val="0"/>
          <w:numId w:val="21"/>
        </w:numPr>
        <w:tabs>
          <w:tab w:pos="1238" w:val="left" w:leader="none"/>
        </w:tabs>
        <w:spacing w:line="273" w:lineRule="auto" w:before="110" w:after="0"/>
        <w:ind w:left="393" w:right="105" w:firstLine="566"/>
        <w:jc w:val="both"/>
        <w:rPr>
          <w:sz w:val="26"/>
        </w:rPr>
      </w:pPr>
      <w:r>
        <w:rPr>
          <w:color w:val="231F20"/>
          <w:sz w:val="26"/>
        </w:rPr>
        <w:t>Có trường hợp thành tựu thân cũng thành tựu thân nghiệp: Nghĩa</w:t>
      </w:r>
      <w:r>
        <w:rPr>
          <w:color w:val="231F20"/>
          <w:spacing w:val="-8"/>
          <w:sz w:val="26"/>
        </w:rPr>
        <w:t> </w:t>
      </w:r>
      <w:r>
        <w:rPr>
          <w:color w:val="231F20"/>
          <w:sz w:val="26"/>
        </w:rPr>
        <w:t>là</w:t>
      </w:r>
      <w:r>
        <w:rPr>
          <w:color w:val="231F20"/>
          <w:spacing w:val="-7"/>
          <w:sz w:val="26"/>
        </w:rPr>
        <w:t> </w:t>
      </w:r>
      <w:r>
        <w:rPr>
          <w:color w:val="231F20"/>
          <w:sz w:val="26"/>
        </w:rPr>
        <w:t>các</w:t>
      </w:r>
      <w:r>
        <w:rPr>
          <w:color w:val="231F20"/>
          <w:spacing w:val="-8"/>
          <w:sz w:val="26"/>
        </w:rPr>
        <w:t> </w:t>
      </w:r>
      <w:r>
        <w:rPr>
          <w:color w:val="231F20"/>
          <w:sz w:val="26"/>
        </w:rPr>
        <w:t>bậc</w:t>
      </w:r>
      <w:r>
        <w:rPr>
          <w:color w:val="231F20"/>
          <w:spacing w:val="-12"/>
          <w:sz w:val="26"/>
        </w:rPr>
        <w:t> </w:t>
      </w:r>
      <w:r>
        <w:rPr>
          <w:color w:val="231F20"/>
          <w:sz w:val="26"/>
        </w:rPr>
        <w:t>Thánh</w:t>
      </w:r>
      <w:r>
        <w:rPr>
          <w:color w:val="231F20"/>
          <w:spacing w:val="-8"/>
          <w:sz w:val="26"/>
        </w:rPr>
        <w:t> </w:t>
      </w:r>
      <w:r>
        <w:rPr>
          <w:color w:val="231F20"/>
          <w:sz w:val="26"/>
        </w:rPr>
        <w:t>đang</w:t>
      </w:r>
      <w:r>
        <w:rPr>
          <w:color w:val="231F20"/>
          <w:spacing w:val="-7"/>
          <w:sz w:val="26"/>
        </w:rPr>
        <w:t> </w:t>
      </w:r>
      <w:r>
        <w:rPr>
          <w:color w:val="231F20"/>
          <w:sz w:val="26"/>
        </w:rPr>
        <w:t>ở</w:t>
      </w:r>
      <w:r>
        <w:rPr>
          <w:color w:val="231F20"/>
          <w:spacing w:val="-8"/>
          <w:sz w:val="26"/>
        </w:rPr>
        <w:t> </w:t>
      </w:r>
      <w:r>
        <w:rPr>
          <w:color w:val="231F20"/>
          <w:sz w:val="26"/>
        </w:rPr>
        <w:t>trong</w:t>
      </w:r>
      <w:r>
        <w:rPr>
          <w:color w:val="231F20"/>
          <w:spacing w:val="-7"/>
          <w:sz w:val="26"/>
        </w:rPr>
        <w:t> </w:t>
      </w:r>
      <w:r>
        <w:rPr>
          <w:color w:val="231F20"/>
          <w:sz w:val="26"/>
        </w:rPr>
        <w:t>bào</w:t>
      </w:r>
      <w:r>
        <w:rPr>
          <w:color w:val="231F20"/>
          <w:spacing w:val="-8"/>
          <w:sz w:val="26"/>
        </w:rPr>
        <w:t> </w:t>
      </w:r>
      <w:r>
        <w:rPr>
          <w:color w:val="231F20"/>
          <w:sz w:val="26"/>
        </w:rPr>
        <w:t>thai,</w:t>
      </w:r>
      <w:r>
        <w:rPr>
          <w:color w:val="231F20"/>
          <w:spacing w:val="-7"/>
          <w:sz w:val="26"/>
        </w:rPr>
        <w:t> </w:t>
      </w:r>
      <w:r>
        <w:rPr>
          <w:color w:val="231F20"/>
          <w:sz w:val="26"/>
        </w:rPr>
        <w:t>hoặc</w:t>
      </w:r>
      <w:r>
        <w:rPr>
          <w:color w:val="231F20"/>
          <w:spacing w:val="-8"/>
          <w:sz w:val="26"/>
        </w:rPr>
        <w:t> </w:t>
      </w:r>
      <w:r>
        <w:rPr>
          <w:color w:val="231F20"/>
          <w:sz w:val="26"/>
        </w:rPr>
        <w:t>sinh</w:t>
      </w:r>
      <w:r>
        <w:rPr>
          <w:color w:val="231F20"/>
          <w:spacing w:val="-7"/>
          <w:sz w:val="26"/>
        </w:rPr>
        <w:t> </w:t>
      </w:r>
      <w:r>
        <w:rPr>
          <w:color w:val="231F20"/>
          <w:sz w:val="26"/>
        </w:rPr>
        <w:t>vào</w:t>
      </w:r>
      <w:r>
        <w:rPr>
          <w:color w:val="231F20"/>
          <w:spacing w:val="-8"/>
          <w:sz w:val="26"/>
        </w:rPr>
        <w:t> </w:t>
      </w:r>
      <w:r>
        <w:rPr>
          <w:color w:val="231F20"/>
          <w:sz w:val="26"/>
        </w:rPr>
        <w:t>cõi</w:t>
      </w:r>
      <w:r>
        <w:rPr>
          <w:color w:val="231F20"/>
          <w:spacing w:val="-7"/>
          <w:sz w:val="26"/>
        </w:rPr>
        <w:t> </w:t>
      </w:r>
      <w:r>
        <w:rPr>
          <w:color w:val="231F20"/>
          <w:sz w:val="26"/>
        </w:rPr>
        <w:t>dục, trụ nơi luật nghi, hoặc trụ nơi không luật nghi, hoặc trụ nơi không phải luật nghi không phải không luật nghi, hiện có biểu hiện của thân, hoặc trước đã có không mất. Hoặc sinh vào cõi sắc. Trong đó, các</w:t>
      </w:r>
      <w:r>
        <w:rPr>
          <w:color w:val="231F20"/>
          <w:spacing w:val="-5"/>
          <w:sz w:val="26"/>
        </w:rPr>
        <w:t> </w:t>
      </w:r>
      <w:r>
        <w:rPr>
          <w:color w:val="231F20"/>
          <w:sz w:val="26"/>
        </w:rPr>
        <w:t>bậc</w:t>
      </w:r>
      <w:r>
        <w:rPr>
          <w:color w:val="231F20"/>
          <w:spacing w:val="-10"/>
          <w:sz w:val="26"/>
        </w:rPr>
        <w:t> </w:t>
      </w:r>
      <w:r>
        <w:rPr>
          <w:color w:val="231F20"/>
          <w:sz w:val="26"/>
        </w:rPr>
        <w:t>Thánh</w:t>
      </w:r>
      <w:r>
        <w:rPr>
          <w:color w:val="231F20"/>
          <w:spacing w:val="-5"/>
          <w:sz w:val="26"/>
        </w:rPr>
        <w:t> </w:t>
      </w:r>
      <w:r>
        <w:rPr>
          <w:color w:val="231F20"/>
          <w:sz w:val="26"/>
        </w:rPr>
        <w:t>khi</w:t>
      </w:r>
      <w:r>
        <w:rPr>
          <w:color w:val="231F20"/>
          <w:spacing w:val="-5"/>
          <w:sz w:val="26"/>
        </w:rPr>
        <w:t> </w:t>
      </w:r>
      <w:r>
        <w:rPr>
          <w:color w:val="231F20"/>
          <w:sz w:val="26"/>
        </w:rPr>
        <w:t>đang</w:t>
      </w:r>
      <w:r>
        <w:rPr>
          <w:color w:val="231F20"/>
          <w:spacing w:val="-5"/>
          <w:sz w:val="26"/>
        </w:rPr>
        <w:t> </w:t>
      </w:r>
      <w:r>
        <w:rPr>
          <w:color w:val="231F20"/>
          <w:sz w:val="26"/>
        </w:rPr>
        <w:t>ở</w:t>
      </w:r>
      <w:r>
        <w:rPr>
          <w:color w:val="231F20"/>
          <w:spacing w:val="-5"/>
          <w:sz w:val="26"/>
        </w:rPr>
        <w:t> </w:t>
      </w:r>
      <w:r>
        <w:rPr>
          <w:color w:val="231F20"/>
          <w:sz w:val="26"/>
        </w:rPr>
        <w:t>trong</w:t>
      </w:r>
      <w:r>
        <w:rPr>
          <w:color w:val="231F20"/>
          <w:spacing w:val="-5"/>
          <w:sz w:val="26"/>
        </w:rPr>
        <w:t> </w:t>
      </w:r>
      <w:r>
        <w:rPr>
          <w:color w:val="231F20"/>
          <w:sz w:val="26"/>
        </w:rPr>
        <w:t>bào</w:t>
      </w:r>
      <w:r>
        <w:rPr>
          <w:color w:val="231F20"/>
          <w:spacing w:val="-5"/>
          <w:sz w:val="26"/>
        </w:rPr>
        <w:t> </w:t>
      </w:r>
      <w:r>
        <w:rPr>
          <w:color w:val="231F20"/>
          <w:sz w:val="26"/>
        </w:rPr>
        <w:t>thai</w:t>
      </w:r>
      <w:r>
        <w:rPr>
          <w:color w:val="231F20"/>
          <w:spacing w:val="-5"/>
          <w:sz w:val="26"/>
        </w:rPr>
        <w:t> </w:t>
      </w:r>
      <w:r>
        <w:rPr>
          <w:color w:val="231F20"/>
          <w:sz w:val="26"/>
        </w:rPr>
        <w:t>cũng</w:t>
      </w:r>
      <w:r>
        <w:rPr>
          <w:color w:val="231F20"/>
          <w:spacing w:val="-5"/>
          <w:sz w:val="26"/>
        </w:rPr>
        <w:t> </w:t>
      </w:r>
      <w:r>
        <w:rPr>
          <w:color w:val="231F20"/>
          <w:sz w:val="26"/>
        </w:rPr>
        <w:t>chưa</w:t>
      </w:r>
      <w:r>
        <w:rPr>
          <w:color w:val="231F20"/>
          <w:spacing w:val="-5"/>
          <w:sz w:val="26"/>
        </w:rPr>
        <w:t> </w:t>
      </w:r>
      <w:r>
        <w:rPr>
          <w:color w:val="231F20"/>
          <w:sz w:val="26"/>
        </w:rPr>
        <w:t>thể</w:t>
      </w:r>
      <w:r>
        <w:rPr>
          <w:color w:val="231F20"/>
          <w:spacing w:val="-5"/>
          <w:sz w:val="26"/>
        </w:rPr>
        <w:t> </w:t>
      </w:r>
      <w:r>
        <w:rPr>
          <w:color w:val="231F20"/>
          <w:sz w:val="26"/>
        </w:rPr>
        <w:t>khởi</w:t>
      </w:r>
      <w:r>
        <w:rPr>
          <w:color w:val="231F20"/>
          <w:spacing w:val="-4"/>
          <w:sz w:val="26"/>
        </w:rPr>
        <w:t> </w:t>
      </w:r>
      <w:r>
        <w:rPr>
          <w:color w:val="231F20"/>
          <w:sz w:val="26"/>
        </w:rPr>
        <w:t>các</w:t>
      </w:r>
      <w:r>
        <w:rPr>
          <w:color w:val="231F20"/>
          <w:spacing w:val="-5"/>
          <w:sz w:val="26"/>
        </w:rPr>
        <w:t> </w:t>
      </w:r>
      <w:r>
        <w:rPr>
          <w:color w:val="231F20"/>
          <w:spacing w:val="-3"/>
          <w:sz w:val="26"/>
        </w:rPr>
        <w:t>biểu </w:t>
      </w:r>
      <w:r>
        <w:rPr>
          <w:color w:val="231F20"/>
          <w:sz w:val="26"/>
        </w:rPr>
        <w:t>hiện, chỉ thành tựu được tĩnh lự và vô lậu không biểu hiện.</w:t>
      </w:r>
    </w:p>
    <w:p>
      <w:pPr>
        <w:pStyle w:val="BodyText"/>
        <w:spacing w:line="273" w:lineRule="auto" w:before="107"/>
        <w:ind w:left="393" w:right="106"/>
      </w:pPr>
      <w:r>
        <w:rPr>
          <w:color w:val="231F20"/>
        </w:rPr>
        <w:t>Nói</w:t>
      </w:r>
      <w:r>
        <w:rPr>
          <w:color w:val="231F20"/>
          <w:spacing w:val="-6"/>
        </w:rPr>
        <w:t> </w:t>
      </w:r>
      <w:r>
        <w:rPr>
          <w:color w:val="231F20"/>
        </w:rPr>
        <w:t>hoặc</w:t>
      </w:r>
      <w:r>
        <w:rPr>
          <w:color w:val="231F20"/>
          <w:spacing w:val="-5"/>
        </w:rPr>
        <w:t> </w:t>
      </w:r>
      <w:r>
        <w:rPr>
          <w:color w:val="231F20"/>
        </w:rPr>
        <w:t>sinh</w:t>
      </w:r>
      <w:r>
        <w:rPr>
          <w:color w:val="231F20"/>
          <w:spacing w:val="-6"/>
        </w:rPr>
        <w:t> </w:t>
      </w:r>
      <w:r>
        <w:rPr>
          <w:color w:val="231F20"/>
        </w:rPr>
        <w:t>vào</w:t>
      </w:r>
      <w:r>
        <w:rPr>
          <w:color w:val="231F20"/>
          <w:spacing w:val="-5"/>
        </w:rPr>
        <w:t> </w:t>
      </w:r>
      <w:r>
        <w:rPr>
          <w:color w:val="231F20"/>
        </w:rPr>
        <w:t>cõi</w:t>
      </w:r>
      <w:r>
        <w:rPr>
          <w:color w:val="231F20"/>
          <w:spacing w:val="-5"/>
        </w:rPr>
        <w:t> </w:t>
      </w:r>
      <w:r>
        <w:rPr>
          <w:color w:val="231F20"/>
        </w:rPr>
        <w:t>dục,</w:t>
      </w:r>
      <w:r>
        <w:rPr>
          <w:color w:val="231F20"/>
          <w:spacing w:val="-6"/>
        </w:rPr>
        <w:t> </w:t>
      </w:r>
      <w:r>
        <w:rPr>
          <w:color w:val="231F20"/>
        </w:rPr>
        <w:t>trụ</w:t>
      </w:r>
      <w:r>
        <w:rPr>
          <w:color w:val="231F20"/>
          <w:spacing w:val="-5"/>
        </w:rPr>
        <w:t> </w:t>
      </w:r>
      <w:r>
        <w:rPr>
          <w:color w:val="231F20"/>
        </w:rPr>
        <w:t>nơi</w:t>
      </w:r>
      <w:r>
        <w:rPr>
          <w:color w:val="231F20"/>
          <w:spacing w:val="-5"/>
        </w:rPr>
        <w:t> </w:t>
      </w:r>
      <w:r>
        <w:rPr>
          <w:color w:val="231F20"/>
        </w:rPr>
        <w:t>luật</w:t>
      </w:r>
      <w:r>
        <w:rPr>
          <w:color w:val="231F20"/>
          <w:spacing w:val="-6"/>
        </w:rPr>
        <w:t> </w:t>
      </w:r>
      <w:r>
        <w:rPr>
          <w:color w:val="231F20"/>
        </w:rPr>
        <w:t>nghi:</w:t>
      </w:r>
      <w:r>
        <w:rPr>
          <w:color w:val="231F20"/>
          <w:spacing w:val="-10"/>
        </w:rPr>
        <w:t> </w:t>
      </w:r>
      <w:r>
        <w:rPr>
          <w:color w:val="231F20"/>
        </w:rPr>
        <w:t>Tức</w:t>
      </w:r>
      <w:r>
        <w:rPr>
          <w:color w:val="231F20"/>
          <w:spacing w:val="-5"/>
        </w:rPr>
        <w:t> </w:t>
      </w:r>
      <w:r>
        <w:rPr>
          <w:color w:val="231F20"/>
        </w:rPr>
        <w:t>đối</w:t>
      </w:r>
      <w:r>
        <w:rPr>
          <w:color w:val="231F20"/>
          <w:spacing w:val="-6"/>
        </w:rPr>
        <w:t> </w:t>
      </w:r>
      <w:r>
        <w:rPr>
          <w:color w:val="231F20"/>
        </w:rPr>
        <w:t>với</w:t>
      </w:r>
      <w:r>
        <w:rPr>
          <w:color w:val="231F20"/>
          <w:spacing w:val="-5"/>
        </w:rPr>
        <w:t> </w:t>
      </w:r>
      <w:r>
        <w:rPr>
          <w:color w:val="231F20"/>
        </w:rPr>
        <w:t>ba</w:t>
      </w:r>
      <w:r>
        <w:rPr>
          <w:color w:val="231F20"/>
          <w:spacing w:val="-5"/>
        </w:rPr>
        <w:t> </w:t>
      </w:r>
      <w:r>
        <w:rPr>
          <w:color w:val="231F20"/>
        </w:rPr>
        <w:t>thứ luật nghi trụ vào một thứ, hai thứ hoặc đủ cả ba thứ, tức là biệt giải thoát, hoặc tĩnh lự, hoặc vô 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Trụ nơi không luật nghi: Tức là loại giết mổ dê bò v.v...</w:t>
      </w:r>
    </w:p>
    <w:p>
      <w:pPr>
        <w:pStyle w:val="BodyText"/>
        <w:spacing w:line="268" w:lineRule="auto" w:before="137"/>
        <w:ind w:right="391"/>
      </w:pPr>
      <w:r>
        <w:rPr>
          <w:color w:val="231F20"/>
        </w:rPr>
        <w:t>Trụ nơi không phải luật nghi không phải không luật nghi, hiện có biểu hiện của thân: Tức là không ngủ mê, không say rượu, không buồn phiền, không bỏ các gia hạnh, đang mong cầu khởi lên các nghiệp có biểu hiện.</w:t>
      </w:r>
    </w:p>
    <w:p>
      <w:pPr>
        <w:pStyle w:val="BodyText"/>
        <w:spacing w:line="268" w:lineRule="auto" w:before="99"/>
        <w:ind w:right="389"/>
      </w:pPr>
      <w:r>
        <w:rPr>
          <w:color w:val="231F20"/>
        </w:rPr>
        <w:t>Hoặc trước đã có không mất: Tức là do ba duyên nên trước đã khởi các biểu hiện không mất: Một là ý vui thích không dứt. Hai là không</w:t>
      </w:r>
      <w:r>
        <w:rPr>
          <w:color w:val="231F20"/>
          <w:spacing w:val="-5"/>
        </w:rPr>
        <w:t> </w:t>
      </w:r>
      <w:r>
        <w:rPr>
          <w:color w:val="231F20"/>
        </w:rPr>
        <w:t>bỏ</w:t>
      </w:r>
      <w:r>
        <w:rPr>
          <w:color w:val="231F20"/>
          <w:spacing w:val="-4"/>
        </w:rPr>
        <w:t> </w:t>
      </w:r>
      <w:r>
        <w:rPr>
          <w:color w:val="231F20"/>
        </w:rPr>
        <w:t>gia</w:t>
      </w:r>
      <w:r>
        <w:rPr>
          <w:color w:val="231F20"/>
          <w:spacing w:val="-4"/>
        </w:rPr>
        <w:t> </w:t>
      </w:r>
      <w:r>
        <w:rPr>
          <w:color w:val="231F20"/>
        </w:rPr>
        <w:t>hạnh.</w:t>
      </w:r>
      <w:r>
        <w:rPr>
          <w:color w:val="231F20"/>
          <w:spacing w:val="-4"/>
        </w:rPr>
        <w:t> </w:t>
      </w:r>
      <w:r>
        <w:rPr>
          <w:color w:val="231F20"/>
        </w:rPr>
        <w:t>Ba</w:t>
      </w:r>
      <w:r>
        <w:rPr>
          <w:color w:val="231F20"/>
          <w:spacing w:val="-4"/>
        </w:rPr>
        <w:t> </w:t>
      </w:r>
      <w:r>
        <w:rPr>
          <w:color w:val="231F20"/>
        </w:rPr>
        <w:t>là</w:t>
      </w:r>
      <w:r>
        <w:rPr>
          <w:color w:val="231F20"/>
          <w:spacing w:val="-4"/>
        </w:rPr>
        <w:t> </w:t>
      </w:r>
      <w:r>
        <w:rPr>
          <w:color w:val="231F20"/>
        </w:rPr>
        <w:t>chưa</w:t>
      </w:r>
      <w:r>
        <w:rPr>
          <w:color w:val="231F20"/>
          <w:spacing w:val="-4"/>
        </w:rPr>
        <w:t> </w:t>
      </w:r>
      <w:r>
        <w:rPr>
          <w:color w:val="231F20"/>
        </w:rPr>
        <w:t>vượt</w:t>
      </w:r>
      <w:r>
        <w:rPr>
          <w:color w:val="231F20"/>
          <w:spacing w:val="-5"/>
        </w:rPr>
        <w:t> </w:t>
      </w:r>
      <w:r>
        <w:rPr>
          <w:color w:val="231F20"/>
        </w:rPr>
        <w:t>quá</w:t>
      </w:r>
      <w:r>
        <w:rPr>
          <w:color w:val="231F20"/>
          <w:spacing w:val="-4"/>
        </w:rPr>
        <w:t> </w:t>
      </w:r>
      <w:r>
        <w:rPr>
          <w:color w:val="231F20"/>
        </w:rPr>
        <w:t>hạn</w:t>
      </w:r>
      <w:r>
        <w:rPr>
          <w:color w:val="231F20"/>
          <w:spacing w:val="-4"/>
        </w:rPr>
        <w:t> </w:t>
      </w:r>
      <w:r>
        <w:rPr>
          <w:color w:val="231F20"/>
        </w:rPr>
        <w:t>định</w:t>
      </w:r>
      <w:r>
        <w:rPr>
          <w:color w:val="231F20"/>
          <w:spacing w:val="-4"/>
        </w:rPr>
        <w:t> </w:t>
      </w:r>
      <w:r>
        <w:rPr>
          <w:color w:val="231F20"/>
        </w:rPr>
        <w:t>của</w:t>
      </w:r>
      <w:r>
        <w:rPr>
          <w:color w:val="231F20"/>
          <w:spacing w:val="-4"/>
        </w:rPr>
        <w:t> </w:t>
      </w:r>
      <w:r>
        <w:rPr>
          <w:color w:val="231F20"/>
        </w:rPr>
        <w:t>thế.</w:t>
      </w:r>
      <w:r>
        <w:rPr>
          <w:color w:val="231F20"/>
          <w:spacing w:val="-4"/>
        </w:rPr>
        <w:t> </w:t>
      </w:r>
      <w:r>
        <w:rPr>
          <w:color w:val="231F20"/>
        </w:rPr>
        <w:t>Đây</w:t>
      </w:r>
      <w:r>
        <w:rPr>
          <w:color w:val="231F20"/>
          <w:spacing w:val="-4"/>
        </w:rPr>
        <w:t> </w:t>
      </w:r>
      <w:r>
        <w:rPr>
          <w:color w:val="231F20"/>
        </w:rPr>
        <w:t>là</w:t>
      </w:r>
      <w:r>
        <w:rPr>
          <w:color w:val="231F20"/>
          <w:spacing w:val="-4"/>
        </w:rPr>
        <w:t> </w:t>
      </w:r>
      <w:r>
        <w:rPr>
          <w:color w:val="231F20"/>
        </w:rPr>
        <w:t>nói do</w:t>
      </w:r>
      <w:r>
        <w:rPr>
          <w:color w:val="231F20"/>
          <w:spacing w:val="-6"/>
        </w:rPr>
        <w:t> </w:t>
      </w:r>
      <w:r>
        <w:rPr>
          <w:color w:val="231F20"/>
        </w:rPr>
        <w:t>trân</w:t>
      </w:r>
      <w:r>
        <w:rPr>
          <w:color w:val="231F20"/>
          <w:spacing w:val="-5"/>
        </w:rPr>
        <w:t> </w:t>
      </w:r>
      <w:r>
        <w:rPr>
          <w:color w:val="231F20"/>
        </w:rPr>
        <w:t>trọng</w:t>
      </w:r>
      <w:r>
        <w:rPr>
          <w:color w:val="231F20"/>
          <w:spacing w:val="-5"/>
        </w:rPr>
        <w:t> </w:t>
      </w:r>
      <w:r>
        <w:rPr>
          <w:color w:val="231F20"/>
        </w:rPr>
        <w:t>tin</w:t>
      </w:r>
      <w:r>
        <w:rPr>
          <w:color w:val="231F20"/>
          <w:spacing w:val="-6"/>
        </w:rPr>
        <w:t> </w:t>
      </w:r>
      <w:r>
        <w:rPr>
          <w:color w:val="231F20"/>
        </w:rPr>
        <w:t>tưởng</w:t>
      </w:r>
      <w:r>
        <w:rPr>
          <w:color w:val="231F20"/>
          <w:spacing w:val="-6"/>
        </w:rPr>
        <w:t> </w:t>
      </w:r>
      <w:r>
        <w:rPr>
          <w:color w:val="231F20"/>
        </w:rPr>
        <w:t>hoặc</w:t>
      </w:r>
      <w:r>
        <w:rPr>
          <w:color w:val="231F20"/>
          <w:spacing w:val="-6"/>
        </w:rPr>
        <w:t> </w:t>
      </w:r>
      <w:r>
        <w:rPr>
          <w:color w:val="231F20"/>
        </w:rPr>
        <w:t>do</w:t>
      </w:r>
      <w:r>
        <w:rPr>
          <w:color w:val="231F20"/>
          <w:spacing w:val="-6"/>
        </w:rPr>
        <w:t> </w:t>
      </w:r>
      <w:r>
        <w:rPr>
          <w:color w:val="231F20"/>
        </w:rPr>
        <w:t>triền</w:t>
      </w:r>
      <w:r>
        <w:rPr>
          <w:color w:val="231F20"/>
          <w:spacing w:val="-6"/>
        </w:rPr>
        <w:t> </w:t>
      </w:r>
      <w:r>
        <w:rPr>
          <w:color w:val="231F20"/>
        </w:rPr>
        <w:t>nhanh</w:t>
      </w:r>
      <w:r>
        <w:rPr>
          <w:color w:val="231F20"/>
          <w:spacing w:val="-6"/>
        </w:rPr>
        <w:t> </w:t>
      </w:r>
      <w:r>
        <w:rPr>
          <w:color w:val="231F20"/>
        </w:rPr>
        <w:t>mạnh</w:t>
      </w:r>
      <w:r>
        <w:rPr>
          <w:color w:val="231F20"/>
          <w:spacing w:val="-6"/>
        </w:rPr>
        <w:t> </w:t>
      </w:r>
      <w:r>
        <w:rPr>
          <w:color w:val="231F20"/>
        </w:rPr>
        <w:t>khởi</w:t>
      </w:r>
      <w:r>
        <w:rPr>
          <w:color w:val="231F20"/>
          <w:spacing w:val="-6"/>
        </w:rPr>
        <w:t> </w:t>
      </w:r>
      <w:r>
        <w:rPr>
          <w:color w:val="231F20"/>
        </w:rPr>
        <w:t>các</w:t>
      </w:r>
      <w:r>
        <w:rPr>
          <w:color w:val="231F20"/>
          <w:spacing w:val="-6"/>
        </w:rPr>
        <w:t> </w:t>
      </w:r>
      <w:r>
        <w:rPr>
          <w:color w:val="231F20"/>
        </w:rPr>
        <w:t>nghiệp</w:t>
      </w:r>
      <w:r>
        <w:rPr>
          <w:color w:val="231F20"/>
          <w:spacing w:val="-6"/>
        </w:rPr>
        <w:t> </w:t>
      </w:r>
      <w:r>
        <w:rPr>
          <w:color w:val="231F20"/>
        </w:rPr>
        <w:t>có biểu hiện, không biểu hiện cho đến chưa bỏ.</w:t>
      </w:r>
    </w:p>
    <w:p>
      <w:pPr>
        <w:pStyle w:val="BodyText"/>
        <w:spacing w:line="268" w:lineRule="auto" w:before="97"/>
        <w:ind w:right="391"/>
      </w:pPr>
      <w:r>
        <w:rPr>
          <w:color w:val="231F20"/>
        </w:rPr>
        <w:t>Hoặc</w:t>
      </w:r>
      <w:r>
        <w:rPr>
          <w:color w:val="231F20"/>
          <w:spacing w:val="-22"/>
        </w:rPr>
        <w:t> </w:t>
      </w:r>
      <w:r>
        <w:rPr>
          <w:color w:val="231F20"/>
        </w:rPr>
        <w:t>sinh</w:t>
      </w:r>
      <w:r>
        <w:rPr>
          <w:color w:val="231F20"/>
          <w:spacing w:val="-22"/>
        </w:rPr>
        <w:t> </w:t>
      </w:r>
      <w:r>
        <w:rPr>
          <w:color w:val="231F20"/>
        </w:rPr>
        <w:t>vào</w:t>
      </w:r>
      <w:r>
        <w:rPr>
          <w:color w:val="231F20"/>
          <w:spacing w:val="-22"/>
        </w:rPr>
        <w:t> </w:t>
      </w:r>
      <w:r>
        <w:rPr>
          <w:color w:val="231F20"/>
        </w:rPr>
        <w:t>cõi</w:t>
      </w:r>
      <w:r>
        <w:rPr>
          <w:color w:val="231F20"/>
          <w:spacing w:val="-21"/>
        </w:rPr>
        <w:t> </w:t>
      </w:r>
      <w:r>
        <w:rPr>
          <w:color w:val="231F20"/>
        </w:rPr>
        <w:t>sắc:</w:t>
      </w:r>
      <w:r>
        <w:rPr>
          <w:color w:val="231F20"/>
          <w:spacing w:val="-26"/>
        </w:rPr>
        <w:t> </w:t>
      </w:r>
      <w:r>
        <w:rPr>
          <w:color w:val="231F20"/>
        </w:rPr>
        <w:t>Tức</w:t>
      </w:r>
      <w:r>
        <w:rPr>
          <w:color w:val="231F20"/>
          <w:spacing w:val="-22"/>
        </w:rPr>
        <w:t> </w:t>
      </w:r>
      <w:r>
        <w:rPr>
          <w:color w:val="231F20"/>
        </w:rPr>
        <w:t>nay</w:t>
      </w:r>
      <w:r>
        <w:rPr>
          <w:color w:val="231F20"/>
          <w:spacing w:val="-21"/>
        </w:rPr>
        <w:t> </w:t>
      </w:r>
      <w:r>
        <w:rPr>
          <w:color w:val="231F20"/>
        </w:rPr>
        <w:t>quyết</w:t>
      </w:r>
      <w:r>
        <w:rPr>
          <w:color w:val="231F20"/>
          <w:spacing w:val="-22"/>
        </w:rPr>
        <w:t> </w:t>
      </w:r>
      <w:r>
        <w:rPr>
          <w:color w:val="231F20"/>
        </w:rPr>
        <w:t>định</w:t>
      </w:r>
      <w:r>
        <w:rPr>
          <w:color w:val="231F20"/>
          <w:spacing w:val="-22"/>
        </w:rPr>
        <w:t> </w:t>
      </w:r>
      <w:r>
        <w:rPr>
          <w:color w:val="231F20"/>
        </w:rPr>
        <w:t>thành</w:t>
      </w:r>
      <w:r>
        <w:rPr>
          <w:color w:val="231F20"/>
          <w:spacing w:val="-22"/>
        </w:rPr>
        <w:t> </w:t>
      </w:r>
      <w:r>
        <w:rPr>
          <w:color w:val="231F20"/>
        </w:rPr>
        <w:t>tựu</w:t>
      </w:r>
      <w:r>
        <w:rPr>
          <w:color w:val="231F20"/>
          <w:spacing w:val="-21"/>
        </w:rPr>
        <w:t> </w:t>
      </w:r>
      <w:r>
        <w:rPr>
          <w:color w:val="231F20"/>
        </w:rPr>
        <w:t>thân</w:t>
      </w:r>
      <w:r>
        <w:rPr>
          <w:color w:val="231F20"/>
          <w:spacing w:val="-22"/>
        </w:rPr>
        <w:t> </w:t>
      </w:r>
      <w:r>
        <w:rPr>
          <w:color w:val="231F20"/>
        </w:rPr>
        <w:t>nghiệp không biểu hiện, hoặc cũng thành tựu thân nghiệp có biểu hiện.</w:t>
      </w:r>
    </w:p>
    <w:p>
      <w:pPr>
        <w:pStyle w:val="ListParagraph"/>
        <w:numPr>
          <w:ilvl w:val="0"/>
          <w:numId w:val="21"/>
        </w:numPr>
        <w:tabs>
          <w:tab w:pos="948" w:val="left" w:leader="none"/>
        </w:tabs>
        <w:spacing w:line="268" w:lineRule="auto" w:before="101" w:after="0"/>
        <w:ind w:left="110" w:right="389" w:firstLine="566"/>
        <w:jc w:val="both"/>
        <w:rPr>
          <w:sz w:val="26"/>
        </w:rPr>
      </w:pPr>
      <w:r>
        <w:rPr>
          <w:color w:val="231F20"/>
          <w:sz w:val="26"/>
        </w:rPr>
        <w:t>Có trường hợp không thành tựu thân cũng không thành tựu thân nghiệp: Nghĩa là các phàm phu sinh ở cõi vô sắc. Vì ở cõi vô sắc</w:t>
      </w:r>
      <w:r>
        <w:rPr>
          <w:color w:val="231F20"/>
          <w:spacing w:val="-9"/>
          <w:sz w:val="26"/>
        </w:rPr>
        <w:t> </w:t>
      </w:r>
      <w:r>
        <w:rPr>
          <w:color w:val="231F20"/>
          <w:sz w:val="26"/>
        </w:rPr>
        <w:t>nên</w:t>
      </w:r>
      <w:r>
        <w:rPr>
          <w:color w:val="231F20"/>
          <w:spacing w:val="-8"/>
          <w:sz w:val="26"/>
        </w:rPr>
        <w:t> </w:t>
      </w:r>
      <w:r>
        <w:rPr>
          <w:color w:val="231F20"/>
          <w:sz w:val="26"/>
        </w:rPr>
        <w:t>không</w:t>
      </w:r>
      <w:r>
        <w:rPr>
          <w:color w:val="231F20"/>
          <w:spacing w:val="-8"/>
          <w:sz w:val="26"/>
        </w:rPr>
        <w:t> </w:t>
      </w:r>
      <w:r>
        <w:rPr>
          <w:color w:val="231F20"/>
          <w:sz w:val="26"/>
        </w:rPr>
        <w:t>thành</w:t>
      </w:r>
      <w:r>
        <w:rPr>
          <w:color w:val="231F20"/>
          <w:spacing w:val="-8"/>
          <w:sz w:val="26"/>
        </w:rPr>
        <w:t> </w:t>
      </w:r>
      <w:r>
        <w:rPr>
          <w:color w:val="231F20"/>
          <w:sz w:val="26"/>
        </w:rPr>
        <w:t>tựu</w:t>
      </w:r>
      <w:r>
        <w:rPr>
          <w:color w:val="231F20"/>
          <w:spacing w:val="-7"/>
          <w:sz w:val="26"/>
        </w:rPr>
        <w:t> </w:t>
      </w:r>
      <w:r>
        <w:rPr>
          <w:color w:val="231F20"/>
          <w:sz w:val="26"/>
        </w:rPr>
        <w:t>thân</w:t>
      </w:r>
      <w:r>
        <w:rPr>
          <w:color w:val="231F20"/>
          <w:spacing w:val="-8"/>
          <w:sz w:val="26"/>
        </w:rPr>
        <w:t> </w:t>
      </w:r>
      <w:r>
        <w:rPr>
          <w:color w:val="231F20"/>
          <w:sz w:val="26"/>
        </w:rPr>
        <w:t>và</w:t>
      </w:r>
      <w:r>
        <w:rPr>
          <w:color w:val="231F20"/>
          <w:spacing w:val="-8"/>
          <w:sz w:val="26"/>
        </w:rPr>
        <w:t> </w:t>
      </w:r>
      <w:r>
        <w:rPr>
          <w:color w:val="231F20"/>
          <w:sz w:val="26"/>
        </w:rPr>
        <w:t>vì</w:t>
      </w:r>
      <w:r>
        <w:rPr>
          <w:color w:val="231F20"/>
          <w:spacing w:val="-9"/>
          <w:sz w:val="26"/>
        </w:rPr>
        <w:t> </w:t>
      </w:r>
      <w:r>
        <w:rPr>
          <w:color w:val="231F20"/>
          <w:sz w:val="26"/>
        </w:rPr>
        <w:t>là</w:t>
      </w:r>
      <w:r>
        <w:rPr>
          <w:color w:val="231F20"/>
          <w:spacing w:val="-8"/>
          <w:sz w:val="26"/>
        </w:rPr>
        <w:t> </w:t>
      </w:r>
      <w:r>
        <w:rPr>
          <w:color w:val="231F20"/>
          <w:sz w:val="26"/>
        </w:rPr>
        <w:t>phàm</w:t>
      </w:r>
      <w:r>
        <w:rPr>
          <w:color w:val="231F20"/>
          <w:spacing w:val="-8"/>
          <w:sz w:val="26"/>
        </w:rPr>
        <w:t> </w:t>
      </w:r>
      <w:r>
        <w:rPr>
          <w:color w:val="231F20"/>
          <w:sz w:val="26"/>
        </w:rPr>
        <w:t>phu</w:t>
      </w:r>
      <w:r>
        <w:rPr>
          <w:color w:val="231F20"/>
          <w:spacing w:val="-8"/>
          <w:sz w:val="26"/>
        </w:rPr>
        <w:t> </w:t>
      </w:r>
      <w:r>
        <w:rPr>
          <w:color w:val="231F20"/>
          <w:sz w:val="26"/>
        </w:rPr>
        <w:t>nên</w:t>
      </w:r>
      <w:r>
        <w:rPr>
          <w:color w:val="231F20"/>
          <w:spacing w:val="-8"/>
          <w:sz w:val="26"/>
        </w:rPr>
        <w:t> </w:t>
      </w:r>
      <w:r>
        <w:rPr>
          <w:color w:val="231F20"/>
          <w:sz w:val="26"/>
        </w:rPr>
        <w:t>không</w:t>
      </w:r>
      <w:r>
        <w:rPr>
          <w:color w:val="231F20"/>
          <w:spacing w:val="-8"/>
          <w:sz w:val="26"/>
        </w:rPr>
        <w:t> </w:t>
      </w:r>
      <w:r>
        <w:rPr>
          <w:color w:val="231F20"/>
          <w:sz w:val="26"/>
        </w:rPr>
        <w:t>thành</w:t>
      </w:r>
      <w:r>
        <w:rPr>
          <w:color w:val="231F20"/>
          <w:spacing w:val="-8"/>
          <w:sz w:val="26"/>
        </w:rPr>
        <w:t> </w:t>
      </w:r>
      <w:r>
        <w:rPr>
          <w:color w:val="231F20"/>
          <w:sz w:val="26"/>
        </w:rPr>
        <w:t>tựu được</w:t>
      </w:r>
      <w:r>
        <w:rPr>
          <w:color w:val="231F20"/>
          <w:spacing w:val="-10"/>
          <w:sz w:val="26"/>
        </w:rPr>
        <w:t> </w:t>
      </w:r>
      <w:r>
        <w:rPr>
          <w:color w:val="231F20"/>
          <w:sz w:val="26"/>
        </w:rPr>
        <w:t>thân</w:t>
      </w:r>
      <w:r>
        <w:rPr>
          <w:color w:val="231F20"/>
          <w:spacing w:val="-9"/>
          <w:sz w:val="26"/>
        </w:rPr>
        <w:t> </w:t>
      </w:r>
      <w:r>
        <w:rPr>
          <w:color w:val="231F20"/>
          <w:sz w:val="26"/>
        </w:rPr>
        <w:t>nghiệp.</w:t>
      </w:r>
      <w:r>
        <w:rPr>
          <w:color w:val="231F20"/>
          <w:spacing w:val="-9"/>
          <w:sz w:val="26"/>
        </w:rPr>
        <w:t> </w:t>
      </w:r>
      <w:r>
        <w:rPr>
          <w:color w:val="231F20"/>
          <w:sz w:val="26"/>
        </w:rPr>
        <w:t>Hàng</w:t>
      </w:r>
      <w:r>
        <w:rPr>
          <w:color w:val="231F20"/>
          <w:spacing w:val="-9"/>
          <w:sz w:val="26"/>
        </w:rPr>
        <w:t> </w:t>
      </w:r>
      <w:r>
        <w:rPr>
          <w:color w:val="231F20"/>
          <w:sz w:val="26"/>
        </w:rPr>
        <w:t>hữu</w:t>
      </w:r>
      <w:r>
        <w:rPr>
          <w:color w:val="231F20"/>
          <w:spacing w:val="-10"/>
          <w:sz w:val="26"/>
        </w:rPr>
        <w:t> </w:t>
      </w:r>
      <w:r>
        <w:rPr>
          <w:color w:val="231F20"/>
          <w:sz w:val="26"/>
        </w:rPr>
        <w:t>lậu</w:t>
      </w:r>
      <w:r>
        <w:rPr>
          <w:color w:val="231F20"/>
          <w:spacing w:val="-9"/>
          <w:sz w:val="26"/>
        </w:rPr>
        <w:t> </w:t>
      </w:r>
      <w:r>
        <w:rPr>
          <w:color w:val="231F20"/>
          <w:sz w:val="26"/>
        </w:rPr>
        <w:t>thì</w:t>
      </w:r>
      <w:r>
        <w:rPr>
          <w:color w:val="231F20"/>
          <w:spacing w:val="-9"/>
          <w:sz w:val="26"/>
        </w:rPr>
        <w:t> </w:t>
      </w:r>
      <w:r>
        <w:rPr>
          <w:color w:val="231F20"/>
          <w:sz w:val="26"/>
        </w:rPr>
        <w:t>vượt</w:t>
      </w:r>
      <w:r>
        <w:rPr>
          <w:color w:val="231F20"/>
          <w:spacing w:val="-9"/>
          <w:sz w:val="26"/>
        </w:rPr>
        <w:t> </w:t>
      </w:r>
      <w:r>
        <w:rPr>
          <w:color w:val="231F20"/>
          <w:sz w:val="26"/>
        </w:rPr>
        <w:t>khỏi</w:t>
      </w:r>
      <w:r>
        <w:rPr>
          <w:color w:val="231F20"/>
          <w:spacing w:val="-9"/>
          <w:sz w:val="26"/>
        </w:rPr>
        <w:t> </w:t>
      </w:r>
      <w:r>
        <w:rPr>
          <w:color w:val="231F20"/>
          <w:sz w:val="26"/>
        </w:rPr>
        <w:t>địa</w:t>
      </w:r>
      <w:r>
        <w:rPr>
          <w:color w:val="231F20"/>
          <w:spacing w:val="-10"/>
          <w:sz w:val="26"/>
        </w:rPr>
        <w:t> </w:t>
      </w:r>
      <w:r>
        <w:rPr>
          <w:color w:val="231F20"/>
          <w:sz w:val="26"/>
        </w:rPr>
        <w:t>giới</w:t>
      </w:r>
      <w:r>
        <w:rPr>
          <w:color w:val="231F20"/>
          <w:spacing w:val="-9"/>
          <w:sz w:val="26"/>
        </w:rPr>
        <w:t> </w:t>
      </w:r>
      <w:r>
        <w:rPr>
          <w:color w:val="231F20"/>
          <w:sz w:val="26"/>
        </w:rPr>
        <w:t>ấy</w:t>
      </w:r>
      <w:r>
        <w:rPr>
          <w:color w:val="231F20"/>
          <w:spacing w:val="-9"/>
          <w:sz w:val="26"/>
        </w:rPr>
        <w:t> </w:t>
      </w:r>
      <w:r>
        <w:rPr>
          <w:color w:val="231F20"/>
          <w:sz w:val="26"/>
        </w:rPr>
        <w:t>nên</w:t>
      </w:r>
      <w:r>
        <w:rPr>
          <w:color w:val="231F20"/>
          <w:spacing w:val="-9"/>
          <w:sz w:val="26"/>
        </w:rPr>
        <w:t> </w:t>
      </w:r>
      <w:r>
        <w:rPr>
          <w:color w:val="231F20"/>
          <w:sz w:val="26"/>
        </w:rPr>
        <w:t>bỏ,</w:t>
      </w:r>
      <w:r>
        <w:rPr>
          <w:color w:val="231F20"/>
          <w:spacing w:val="-9"/>
          <w:sz w:val="26"/>
        </w:rPr>
        <w:t> </w:t>
      </w:r>
      <w:r>
        <w:rPr>
          <w:color w:val="231F20"/>
          <w:sz w:val="26"/>
        </w:rPr>
        <w:t>còn bậc vô lậu thì chưa được.</w:t>
      </w:r>
    </w:p>
    <w:p>
      <w:pPr>
        <w:pStyle w:val="BodyText"/>
        <w:spacing w:line="268" w:lineRule="auto" w:before="97"/>
        <w:ind w:right="392"/>
      </w:pPr>
      <w:r>
        <w:rPr>
          <w:i/>
          <w:color w:val="231F20"/>
        </w:rPr>
        <w:t>Hỏi: </w:t>
      </w:r>
      <w:r>
        <w:rPr>
          <w:color w:val="231F20"/>
        </w:rPr>
        <w:t>Vì sao nghiệp của sắc hữu lậu vượt khỏi địa giới thì bỏ không phải là bậc vô lậu?</w:t>
      </w:r>
    </w:p>
    <w:p>
      <w:pPr>
        <w:pStyle w:val="BodyText"/>
        <w:spacing w:line="268" w:lineRule="auto" w:before="101"/>
        <w:ind w:right="391"/>
      </w:pPr>
      <w:r>
        <w:rPr>
          <w:i/>
          <w:color w:val="231F20"/>
          <w:spacing w:val="3"/>
        </w:rPr>
        <w:t>Đáp:</w:t>
      </w:r>
      <w:r>
        <w:rPr>
          <w:i/>
          <w:color w:val="231F20"/>
          <w:spacing w:val="-9"/>
        </w:rPr>
        <w:t> </w:t>
      </w:r>
      <w:r>
        <w:rPr>
          <w:color w:val="231F20"/>
        </w:rPr>
        <w:t>Vì</w:t>
      </w:r>
      <w:r>
        <w:rPr>
          <w:color w:val="231F20"/>
          <w:spacing w:val="-8"/>
        </w:rPr>
        <w:t> </w:t>
      </w:r>
      <w:r>
        <w:rPr>
          <w:color w:val="231F20"/>
        </w:rPr>
        <w:t>nghiệp</w:t>
      </w:r>
      <w:r>
        <w:rPr>
          <w:color w:val="231F20"/>
          <w:spacing w:val="-8"/>
        </w:rPr>
        <w:t> </w:t>
      </w:r>
      <w:r>
        <w:rPr>
          <w:color w:val="231F20"/>
        </w:rPr>
        <w:t>của</w:t>
      </w:r>
      <w:r>
        <w:rPr>
          <w:color w:val="231F20"/>
          <w:spacing w:val="-8"/>
        </w:rPr>
        <w:t> </w:t>
      </w:r>
      <w:r>
        <w:rPr>
          <w:color w:val="231F20"/>
        </w:rPr>
        <w:t>sắc</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còn</w:t>
      </w:r>
      <w:r>
        <w:rPr>
          <w:color w:val="231F20"/>
          <w:spacing w:val="-8"/>
        </w:rPr>
        <w:t> </w:t>
      </w:r>
      <w:r>
        <w:rPr>
          <w:color w:val="231F20"/>
        </w:rPr>
        <w:t>bị</w:t>
      </w:r>
      <w:r>
        <w:rPr>
          <w:color w:val="231F20"/>
          <w:spacing w:val="-8"/>
        </w:rPr>
        <w:t> </w:t>
      </w:r>
      <w:r>
        <w:rPr>
          <w:color w:val="231F20"/>
        </w:rPr>
        <w:t>ràng</w:t>
      </w:r>
      <w:r>
        <w:rPr>
          <w:color w:val="231F20"/>
          <w:spacing w:val="-8"/>
        </w:rPr>
        <w:t> </w:t>
      </w:r>
      <w:r>
        <w:rPr>
          <w:color w:val="231F20"/>
        </w:rPr>
        <w:t>buộc</w:t>
      </w:r>
      <w:r>
        <w:rPr>
          <w:color w:val="231F20"/>
          <w:spacing w:val="-8"/>
        </w:rPr>
        <w:t> </w:t>
      </w:r>
      <w:r>
        <w:rPr>
          <w:color w:val="231F20"/>
        </w:rPr>
        <w:t>nên</w:t>
      </w:r>
      <w:r>
        <w:rPr>
          <w:color w:val="231F20"/>
          <w:spacing w:val="-8"/>
        </w:rPr>
        <w:t> </w:t>
      </w:r>
      <w:r>
        <w:rPr>
          <w:color w:val="231F20"/>
        </w:rPr>
        <w:t>có</w:t>
      </w:r>
      <w:r>
        <w:rPr>
          <w:color w:val="231F20"/>
          <w:spacing w:val="-8"/>
        </w:rPr>
        <w:t> </w:t>
      </w:r>
      <w:r>
        <w:rPr>
          <w:color w:val="231F20"/>
        </w:rPr>
        <w:t>hệ</w:t>
      </w:r>
      <w:r>
        <w:rPr>
          <w:color w:val="231F20"/>
          <w:spacing w:val="-8"/>
        </w:rPr>
        <w:t> </w:t>
      </w:r>
      <w:r>
        <w:rPr>
          <w:color w:val="231F20"/>
          <w:spacing w:val="-5"/>
        </w:rPr>
        <w:t>lụy, </w:t>
      </w:r>
      <w:r>
        <w:rPr>
          <w:color w:val="231F20"/>
        </w:rPr>
        <w:t>còn nghiệp của sắc vô lậu thì đã giải thoát, lìa mọi hệ</w:t>
      </w:r>
      <w:r>
        <w:rPr>
          <w:color w:val="231F20"/>
          <w:spacing w:val="-2"/>
        </w:rPr>
        <w:t> </w:t>
      </w:r>
      <w:r>
        <w:rPr>
          <w:color w:val="231F20"/>
        </w:rPr>
        <w:t>luỵ.</w:t>
      </w:r>
    </w:p>
    <w:p>
      <w:pPr>
        <w:pStyle w:val="BodyText"/>
        <w:spacing w:line="268" w:lineRule="auto" w:before="100"/>
        <w:ind w:right="393"/>
      </w:pPr>
      <w:r>
        <w:rPr>
          <w:color w:val="231F20"/>
        </w:rPr>
        <w:t>Có</w:t>
      </w:r>
      <w:r>
        <w:rPr>
          <w:color w:val="231F20"/>
          <w:spacing w:val="-10"/>
        </w:rPr>
        <w:t> </w:t>
      </w:r>
      <w:r>
        <w:rPr>
          <w:color w:val="231F20"/>
          <w:spacing w:val="-3"/>
        </w:rPr>
        <w:t>thuyết</w:t>
      </w:r>
      <w:r>
        <w:rPr>
          <w:color w:val="231F20"/>
          <w:spacing w:val="-10"/>
        </w:rPr>
        <w:t> </w:t>
      </w:r>
      <w:r>
        <w:rPr>
          <w:color w:val="231F20"/>
          <w:spacing w:val="-3"/>
        </w:rPr>
        <w:t>nói:</w:t>
      </w:r>
      <w:r>
        <w:rPr>
          <w:color w:val="231F20"/>
          <w:spacing w:val="-9"/>
        </w:rPr>
        <w:t> </w:t>
      </w:r>
      <w:r>
        <w:rPr>
          <w:color w:val="231F20"/>
          <w:spacing w:val="-3"/>
        </w:rPr>
        <w:t>Nghiệp</w:t>
      </w:r>
      <w:r>
        <w:rPr>
          <w:color w:val="231F20"/>
          <w:spacing w:val="-10"/>
        </w:rPr>
        <w:t> </w:t>
      </w:r>
      <w:r>
        <w:rPr>
          <w:color w:val="231F20"/>
        </w:rPr>
        <w:t>của</w:t>
      </w:r>
      <w:r>
        <w:rPr>
          <w:color w:val="231F20"/>
          <w:spacing w:val="-9"/>
        </w:rPr>
        <w:t> </w:t>
      </w:r>
      <w:r>
        <w:rPr>
          <w:color w:val="231F20"/>
        </w:rPr>
        <w:t>sắc</w:t>
      </w:r>
      <w:r>
        <w:rPr>
          <w:color w:val="231F20"/>
          <w:spacing w:val="-10"/>
        </w:rPr>
        <w:t> </w:t>
      </w:r>
      <w:r>
        <w:rPr>
          <w:color w:val="231F20"/>
        </w:rPr>
        <w:t>hữu</w:t>
      </w:r>
      <w:r>
        <w:rPr>
          <w:color w:val="231F20"/>
          <w:spacing w:val="-9"/>
        </w:rPr>
        <w:t> </w:t>
      </w:r>
      <w:r>
        <w:rPr>
          <w:color w:val="231F20"/>
        </w:rPr>
        <w:t>lậu</w:t>
      </w:r>
      <w:r>
        <w:rPr>
          <w:color w:val="231F20"/>
          <w:spacing w:val="-10"/>
        </w:rPr>
        <w:t> </w:t>
      </w:r>
      <w:r>
        <w:rPr>
          <w:color w:val="231F20"/>
        </w:rPr>
        <w:t>gắn</w:t>
      </w:r>
      <w:r>
        <w:rPr>
          <w:color w:val="231F20"/>
          <w:spacing w:val="-9"/>
        </w:rPr>
        <w:t> </w:t>
      </w:r>
      <w:r>
        <w:rPr>
          <w:color w:val="231F20"/>
          <w:spacing w:val="-3"/>
        </w:rPr>
        <w:t>liền</w:t>
      </w:r>
      <w:r>
        <w:rPr>
          <w:color w:val="231F20"/>
          <w:spacing w:val="-10"/>
        </w:rPr>
        <w:t> </w:t>
      </w:r>
      <w:r>
        <w:rPr>
          <w:color w:val="231F20"/>
        </w:rPr>
        <w:t>với</w:t>
      </w:r>
      <w:r>
        <w:rPr>
          <w:color w:val="231F20"/>
          <w:spacing w:val="-10"/>
        </w:rPr>
        <w:t> </w:t>
      </w:r>
      <w:r>
        <w:rPr>
          <w:color w:val="231F20"/>
          <w:spacing w:val="-3"/>
        </w:rPr>
        <w:t>giới,</w:t>
      </w:r>
      <w:r>
        <w:rPr>
          <w:color w:val="231F20"/>
          <w:spacing w:val="-9"/>
        </w:rPr>
        <w:t> </w:t>
      </w:r>
      <w:r>
        <w:rPr>
          <w:color w:val="231F20"/>
          <w:spacing w:val="-3"/>
        </w:rPr>
        <w:t>địa,</w:t>
      </w:r>
      <w:r>
        <w:rPr>
          <w:color w:val="231F20"/>
          <w:spacing w:val="-10"/>
        </w:rPr>
        <w:t> </w:t>
      </w:r>
      <w:r>
        <w:rPr>
          <w:color w:val="231F20"/>
          <w:spacing w:val="-3"/>
        </w:rPr>
        <w:t>còn nghiệp</w:t>
      </w:r>
      <w:r>
        <w:rPr>
          <w:color w:val="231F20"/>
          <w:spacing w:val="-8"/>
        </w:rPr>
        <w:t> </w:t>
      </w:r>
      <w:r>
        <w:rPr>
          <w:color w:val="231F20"/>
        </w:rPr>
        <w:t>của</w:t>
      </w:r>
      <w:r>
        <w:rPr>
          <w:color w:val="231F20"/>
          <w:spacing w:val="-8"/>
        </w:rPr>
        <w:t> </w:t>
      </w:r>
      <w:r>
        <w:rPr>
          <w:color w:val="231F20"/>
        </w:rPr>
        <w:t>sắc</w:t>
      </w:r>
      <w:r>
        <w:rPr>
          <w:color w:val="231F20"/>
          <w:spacing w:val="-8"/>
        </w:rPr>
        <w:t> </w:t>
      </w:r>
      <w:r>
        <w:rPr>
          <w:color w:val="231F20"/>
        </w:rPr>
        <w:t>vô</w:t>
      </w:r>
      <w:r>
        <w:rPr>
          <w:color w:val="231F20"/>
          <w:spacing w:val="-8"/>
        </w:rPr>
        <w:t> </w:t>
      </w:r>
      <w:r>
        <w:rPr>
          <w:color w:val="231F20"/>
        </w:rPr>
        <w:t>lậu</w:t>
      </w:r>
      <w:r>
        <w:rPr>
          <w:color w:val="231F20"/>
          <w:spacing w:val="-7"/>
        </w:rPr>
        <w:t> </w:t>
      </w:r>
      <w:r>
        <w:rPr>
          <w:color w:val="231F20"/>
        </w:rPr>
        <w:t>chỉ</w:t>
      </w:r>
      <w:r>
        <w:rPr>
          <w:color w:val="231F20"/>
          <w:spacing w:val="-8"/>
        </w:rPr>
        <w:t> </w:t>
      </w:r>
      <w:r>
        <w:rPr>
          <w:color w:val="231F20"/>
        </w:rPr>
        <w:t>gắn</w:t>
      </w:r>
      <w:r>
        <w:rPr>
          <w:color w:val="231F20"/>
          <w:spacing w:val="-8"/>
        </w:rPr>
        <w:t> </w:t>
      </w:r>
      <w:r>
        <w:rPr>
          <w:color w:val="231F20"/>
          <w:spacing w:val="-3"/>
        </w:rPr>
        <w:t>liền</w:t>
      </w:r>
      <w:r>
        <w:rPr>
          <w:color w:val="231F20"/>
          <w:spacing w:val="-8"/>
        </w:rPr>
        <w:t> </w:t>
      </w:r>
      <w:r>
        <w:rPr>
          <w:color w:val="231F20"/>
        </w:rPr>
        <w:t>với</w:t>
      </w:r>
      <w:r>
        <w:rPr>
          <w:color w:val="231F20"/>
          <w:spacing w:val="-7"/>
        </w:rPr>
        <w:t> </w:t>
      </w:r>
      <w:r>
        <w:rPr>
          <w:color w:val="231F20"/>
          <w:spacing w:val="-3"/>
        </w:rPr>
        <w:t>địa,</w:t>
      </w:r>
      <w:r>
        <w:rPr>
          <w:color w:val="231F20"/>
          <w:spacing w:val="-8"/>
        </w:rPr>
        <w:t> </w:t>
      </w:r>
      <w:r>
        <w:rPr>
          <w:color w:val="231F20"/>
          <w:spacing w:val="-3"/>
        </w:rPr>
        <w:t>không</w:t>
      </w:r>
      <w:r>
        <w:rPr>
          <w:color w:val="231F20"/>
          <w:spacing w:val="-8"/>
        </w:rPr>
        <w:t> </w:t>
      </w:r>
      <w:r>
        <w:rPr>
          <w:color w:val="231F20"/>
        </w:rPr>
        <w:t>gắn</w:t>
      </w:r>
      <w:r>
        <w:rPr>
          <w:color w:val="231F20"/>
          <w:spacing w:val="-8"/>
        </w:rPr>
        <w:t> </w:t>
      </w:r>
      <w:r>
        <w:rPr>
          <w:color w:val="231F20"/>
          <w:spacing w:val="-3"/>
        </w:rPr>
        <w:t>liền</w:t>
      </w:r>
      <w:r>
        <w:rPr>
          <w:color w:val="231F20"/>
          <w:spacing w:val="-7"/>
        </w:rPr>
        <w:t> </w:t>
      </w:r>
      <w:r>
        <w:rPr>
          <w:color w:val="231F20"/>
        </w:rPr>
        <w:t>với</w:t>
      </w:r>
      <w:r>
        <w:rPr>
          <w:color w:val="231F20"/>
          <w:spacing w:val="-8"/>
        </w:rPr>
        <w:t> </w:t>
      </w:r>
      <w:r>
        <w:rPr>
          <w:color w:val="231F20"/>
          <w:spacing w:val="-3"/>
        </w:rPr>
        <w:t>giới.</w:t>
      </w:r>
    </w:p>
    <w:p>
      <w:pPr>
        <w:pStyle w:val="BodyText"/>
        <w:spacing w:line="268" w:lineRule="auto" w:before="100"/>
        <w:ind w:right="389"/>
      </w:pPr>
      <w:r>
        <w:rPr>
          <w:color w:val="231F20"/>
        </w:rPr>
        <w:t>Có thuyết cho: Nghiệp của sắc hữu lậu đồng loại với các đại chủng tạo, chủ thể tạo và đối tượng được tạo đều là hữu lậu. Còn nghiệp của sắc vô lậu thì khác loại với các đại chủng tạo, vì đại chủng là hữu lậu, còn nghiệp thì vô lậu.</w:t>
      </w:r>
    </w:p>
    <w:p>
      <w:pPr>
        <w:pStyle w:val="BodyText"/>
        <w:spacing w:line="268" w:lineRule="auto" w:before="99"/>
        <w:ind w:right="392"/>
      </w:pPr>
      <w:r>
        <w:rPr>
          <w:color w:val="231F20"/>
        </w:rPr>
        <w:t>Do</w:t>
      </w:r>
      <w:r>
        <w:rPr>
          <w:color w:val="231F20"/>
          <w:spacing w:val="-19"/>
        </w:rPr>
        <w:t> </w:t>
      </w:r>
      <w:r>
        <w:rPr>
          <w:color w:val="231F20"/>
        </w:rPr>
        <w:t>các</w:t>
      </w:r>
      <w:r>
        <w:rPr>
          <w:color w:val="231F20"/>
          <w:spacing w:val="-19"/>
        </w:rPr>
        <w:t> </w:t>
      </w:r>
      <w:r>
        <w:rPr>
          <w:color w:val="231F20"/>
        </w:rPr>
        <w:t>nhân</w:t>
      </w:r>
      <w:r>
        <w:rPr>
          <w:color w:val="231F20"/>
          <w:spacing w:val="-19"/>
        </w:rPr>
        <w:t> </w:t>
      </w:r>
      <w:r>
        <w:rPr>
          <w:color w:val="231F20"/>
        </w:rPr>
        <w:t>duyên</w:t>
      </w:r>
      <w:r>
        <w:rPr>
          <w:color w:val="231F20"/>
          <w:spacing w:val="-19"/>
        </w:rPr>
        <w:t> </w:t>
      </w:r>
      <w:r>
        <w:rPr>
          <w:color w:val="231F20"/>
        </w:rPr>
        <w:t>đó</w:t>
      </w:r>
      <w:r>
        <w:rPr>
          <w:color w:val="231F20"/>
          <w:spacing w:val="-19"/>
        </w:rPr>
        <w:t> </w:t>
      </w:r>
      <w:r>
        <w:rPr>
          <w:color w:val="231F20"/>
        </w:rPr>
        <w:t>nên</w:t>
      </w:r>
      <w:r>
        <w:rPr>
          <w:color w:val="231F20"/>
          <w:spacing w:val="-18"/>
        </w:rPr>
        <w:t> </w:t>
      </w:r>
      <w:r>
        <w:rPr>
          <w:color w:val="231F20"/>
        </w:rPr>
        <w:t>khi</w:t>
      </w:r>
      <w:r>
        <w:rPr>
          <w:color w:val="231F20"/>
          <w:spacing w:val="-19"/>
        </w:rPr>
        <w:t> </w:t>
      </w:r>
      <w:r>
        <w:rPr>
          <w:color w:val="231F20"/>
        </w:rPr>
        <w:t>vượt</w:t>
      </w:r>
      <w:r>
        <w:rPr>
          <w:color w:val="231F20"/>
          <w:spacing w:val="-19"/>
        </w:rPr>
        <w:t> </w:t>
      </w:r>
      <w:r>
        <w:rPr>
          <w:color w:val="231F20"/>
        </w:rPr>
        <w:t>khỏi</w:t>
      </w:r>
      <w:r>
        <w:rPr>
          <w:color w:val="231F20"/>
          <w:spacing w:val="-19"/>
        </w:rPr>
        <w:t> </w:t>
      </w:r>
      <w:r>
        <w:rPr>
          <w:color w:val="231F20"/>
        </w:rPr>
        <w:t>các</w:t>
      </w:r>
      <w:r>
        <w:rPr>
          <w:color w:val="231F20"/>
          <w:spacing w:val="-19"/>
        </w:rPr>
        <w:t> </w:t>
      </w:r>
      <w:r>
        <w:rPr>
          <w:color w:val="231F20"/>
        </w:rPr>
        <w:t>địa,</w:t>
      </w:r>
      <w:r>
        <w:rPr>
          <w:color w:val="231F20"/>
          <w:spacing w:val="-19"/>
        </w:rPr>
        <w:t> </w:t>
      </w:r>
      <w:r>
        <w:rPr>
          <w:color w:val="231F20"/>
        </w:rPr>
        <w:t>giới,</w:t>
      </w:r>
      <w:r>
        <w:rPr>
          <w:color w:val="231F20"/>
          <w:spacing w:val="-18"/>
        </w:rPr>
        <w:t> </w:t>
      </w:r>
      <w:r>
        <w:rPr>
          <w:color w:val="231F20"/>
        </w:rPr>
        <w:t>thì</w:t>
      </w:r>
      <w:r>
        <w:rPr>
          <w:color w:val="231F20"/>
          <w:spacing w:val="-19"/>
        </w:rPr>
        <w:t> </w:t>
      </w:r>
      <w:r>
        <w:rPr>
          <w:color w:val="231F20"/>
        </w:rPr>
        <w:t>nghiệp hữu lậu bỏ, còn nghiệp vô lậu không bỏ.</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Hỏi: </w:t>
      </w:r>
      <w:r>
        <w:rPr>
          <w:color w:val="231F20"/>
        </w:rPr>
        <w:t>Hàng phàm phu được nhẫn, khi mạng chung có bỏ pháp nhẫn này không? Nếu bỏ thì vì sao người ấy không bị đọa vào các nẻo ác? Lại, nếu bỏ, vì sao khi chết hàng phàm phu lại bỏ mà bậc Thánh thì không? Còn như không bỏ thì vì sao trong phần văn này và ở chương Đại Chủng Uẩn đều không nói?</w:t>
      </w:r>
    </w:p>
    <w:p>
      <w:pPr>
        <w:spacing w:before="109"/>
        <w:ind w:left="960" w:right="0" w:firstLine="0"/>
        <w:jc w:val="both"/>
        <w:rPr>
          <w:sz w:val="26"/>
        </w:rPr>
      </w:pPr>
      <w:r>
        <w:rPr>
          <w:i/>
          <w:color w:val="231F20"/>
          <w:sz w:val="26"/>
        </w:rPr>
        <w:t>Đáp: </w:t>
      </w:r>
      <w:r>
        <w:rPr>
          <w:color w:val="231F20"/>
          <w:sz w:val="26"/>
        </w:rPr>
        <w:t>Nên nói là có bỏ.</w:t>
      </w:r>
    </w:p>
    <w:p>
      <w:pPr>
        <w:pStyle w:val="BodyText"/>
        <w:spacing w:before="155"/>
        <w:ind w:left="960" w:firstLine="0"/>
      </w:pPr>
      <w:r>
        <w:rPr>
          <w:i/>
          <w:color w:val="231F20"/>
        </w:rPr>
        <w:t>Hỏi: </w:t>
      </w:r>
      <w:r>
        <w:rPr>
          <w:color w:val="231F20"/>
        </w:rPr>
        <w:t>Nếu như thế vì sao không bị đọa vào các nẻo ác?</w:t>
      </w:r>
    </w:p>
    <w:p>
      <w:pPr>
        <w:pStyle w:val="BodyText"/>
        <w:spacing w:line="273" w:lineRule="auto" w:before="154"/>
        <w:ind w:left="393" w:right="106"/>
      </w:pPr>
      <w:r>
        <w:rPr>
          <w:i/>
          <w:color w:val="231F20"/>
        </w:rPr>
        <w:t>Đáp: </w:t>
      </w:r>
      <w:r>
        <w:rPr>
          <w:color w:val="231F20"/>
        </w:rPr>
        <w:t>Là do căn thiện của nhẫn này có uy lực lớn, còn các căn thiện tự mình có thì uy lực yếu kém, tuy đã thành tựu vẫn không thể ngăn chận được các nẻo ác, huống hồ là không thành tựu. Như thiện sinh</w:t>
      </w:r>
      <w:r>
        <w:rPr>
          <w:color w:val="231F20"/>
          <w:spacing w:val="-5"/>
        </w:rPr>
        <w:t> </w:t>
      </w:r>
      <w:r>
        <w:rPr>
          <w:color w:val="231F20"/>
        </w:rPr>
        <w:t>đắc</w:t>
      </w:r>
      <w:r>
        <w:rPr>
          <w:color w:val="231F20"/>
          <w:spacing w:val="-4"/>
        </w:rPr>
        <w:t> </w:t>
      </w:r>
      <w:r>
        <w:rPr>
          <w:color w:val="231F20"/>
        </w:rPr>
        <w:t>hoặc</w:t>
      </w:r>
      <w:r>
        <w:rPr>
          <w:color w:val="231F20"/>
          <w:spacing w:val="-4"/>
        </w:rPr>
        <w:t> </w:t>
      </w:r>
      <w:r>
        <w:rPr>
          <w:color w:val="231F20"/>
        </w:rPr>
        <w:t>có</w:t>
      </w:r>
      <w:r>
        <w:rPr>
          <w:color w:val="231F20"/>
          <w:spacing w:val="-5"/>
        </w:rPr>
        <w:t> </w:t>
      </w:r>
      <w:r>
        <w:rPr>
          <w:color w:val="231F20"/>
        </w:rPr>
        <w:t>căn</w:t>
      </w:r>
      <w:r>
        <w:rPr>
          <w:color w:val="231F20"/>
          <w:spacing w:val="-4"/>
        </w:rPr>
        <w:t> </w:t>
      </w:r>
      <w:r>
        <w:rPr>
          <w:color w:val="231F20"/>
        </w:rPr>
        <w:t>thiện</w:t>
      </w:r>
      <w:r>
        <w:rPr>
          <w:color w:val="231F20"/>
          <w:spacing w:val="-4"/>
        </w:rPr>
        <w:t> </w:t>
      </w:r>
      <w:r>
        <w:rPr>
          <w:color w:val="231F20"/>
        </w:rPr>
        <w:t>uy</w:t>
      </w:r>
      <w:r>
        <w:rPr>
          <w:color w:val="231F20"/>
          <w:spacing w:val="-4"/>
        </w:rPr>
        <w:t> </w:t>
      </w:r>
      <w:r>
        <w:rPr>
          <w:color w:val="231F20"/>
        </w:rPr>
        <w:t>lực</w:t>
      </w:r>
      <w:r>
        <w:rPr>
          <w:color w:val="231F20"/>
          <w:spacing w:val="-5"/>
        </w:rPr>
        <w:t> </w:t>
      </w:r>
      <w:r>
        <w:rPr>
          <w:color w:val="231F20"/>
        </w:rPr>
        <w:t>mạnh</w:t>
      </w:r>
      <w:r>
        <w:rPr>
          <w:color w:val="231F20"/>
          <w:spacing w:val="-4"/>
        </w:rPr>
        <w:t> </w:t>
      </w:r>
      <w:r>
        <w:rPr>
          <w:color w:val="231F20"/>
        </w:rPr>
        <w:t>mẽ,</w:t>
      </w:r>
      <w:r>
        <w:rPr>
          <w:color w:val="231F20"/>
          <w:spacing w:val="-4"/>
        </w:rPr>
        <w:t> </w:t>
      </w:r>
      <w:r>
        <w:rPr>
          <w:color w:val="231F20"/>
        </w:rPr>
        <w:t>đầy</w:t>
      </w:r>
      <w:r>
        <w:rPr>
          <w:color w:val="231F20"/>
          <w:spacing w:val="-5"/>
        </w:rPr>
        <w:t> </w:t>
      </w:r>
      <w:r>
        <w:rPr>
          <w:color w:val="231F20"/>
        </w:rPr>
        <w:t>đủ,</w:t>
      </w:r>
      <w:r>
        <w:rPr>
          <w:color w:val="231F20"/>
          <w:spacing w:val="-4"/>
        </w:rPr>
        <w:t> </w:t>
      </w:r>
      <w:r>
        <w:rPr>
          <w:color w:val="231F20"/>
        </w:rPr>
        <w:t>tuy</w:t>
      </w:r>
      <w:r>
        <w:rPr>
          <w:color w:val="231F20"/>
          <w:spacing w:val="-4"/>
        </w:rPr>
        <w:t> </w:t>
      </w:r>
      <w:r>
        <w:rPr>
          <w:color w:val="231F20"/>
        </w:rPr>
        <w:t>không</w:t>
      </w:r>
      <w:r>
        <w:rPr>
          <w:color w:val="231F20"/>
          <w:spacing w:val="-4"/>
        </w:rPr>
        <w:t> </w:t>
      </w:r>
      <w:r>
        <w:rPr>
          <w:color w:val="231F20"/>
        </w:rPr>
        <w:t>thành tựu nhưng vẫn ngăn chận được các nẻo ác, huống chi là thành </w:t>
      </w:r>
      <w:r>
        <w:rPr>
          <w:color w:val="231F20"/>
          <w:spacing w:val="-5"/>
        </w:rPr>
        <w:t>tựu </w:t>
      </w:r>
      <w:r>
        <w:rPr>
          <w:color w:val="231F20"/>
        </w:rPr>
        <w:t>được</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nhẫn</w:t>
      </w:r>
      <w:r>
        <w:rPr>
          <w:color w:val="231F20"/>
          <w:spacing w:val="-9"/>
        </w:rPr>
        <w:t> </w:t>
      </w:r>
      <w:r>
        <w:rPr>
          <w:color w:val="231F20"/>
        </w:rPr>
        <w:t>như</w:t>
      </w:r>
      <w:r>
        <w:rPr>
          <w:color w:val="231F20"/>
          <w:spacing w:val="-9"/>
        </w:rPr>
        <w:t> </w:t>
      </w:r>
      <w:r>
        <w:rPr>
          <w:color w:val="231F20"/>
        </w:rPr>
        <w:t>thế.</w:t>
      </w:r>
      <w:r>
        <w:rPr>
          <w:color w:val="231F20"/>
          <w:spacing w:val="-14"/>
        </w:rPr>
        <w:t> </w:t>
      </w:r>
      <w:r>
        <w:rPr>
          <w:color w:val="231F20"/>
        </w:rPr>
        <w:t>Thế</w:t>
      </w:r>
      <w:r>
        <w:rPr>
          <w:color w:val="231F20"/>
          <w:spacing w:val="-9"/>
        </w:rPr>
        <w:t> </w:t>
      </w:r>
      <w:r>
        <w:rPr>
          <w:color w:val="231F20"/>
        </w:rPr>
        <w:t>nên</w:t>
      </w:r>
      <w:r>
        <w:rPr>
          <w:color w:val="231F20"/>
          <w:spacing w:val="-9"/>
        </w:rPr>
        <w:t> </w:t>
      </w:r>
      <w:r>
        <w:rPr>
          <w:color w:val="231F20"/>
        </w:rPr>
        <w:t>tuy</w:t>
      </w:r>
      <w:r>
        <w:rPr>
          <w:color w:val="231F20"/>
          <w:spacing w:val="-9"/>
        </w:rPr>
        <w:t> </w:t>
      </w:r>
      <w:r>
        <w:rPr>
          <w:color w:val="231F20"/>
        </w:rPr>
        <w:t>bỏ</w:t>
      </w:r>
      <w:r>
        <w:rPr>
          <w:color w:val="231F20"/>
          <w:spacing w:val="-9"/>
        </w:rPr>
        <w:t> </w:t>
      </w:r>
      <w:r>
        <w:rPr>
          <w:color w:val="231F20"/>
        </w:rPr>
        <w:t>nhưng</w:t>
      </w:r>
      <w:r>
        <w:rPr>
          <w:color w:val="231F20"/>
          <w:spacing w:val="-9"/>
        </w:rPr>
        <w:t> </w:t>
      </w:r>
      <w:r>
        <w:rPr>
          <w:color w:val="231F20"/>
        </w:rPr>
        <w:t>không</w:t>
      </w:r>
      <w:r>
        <w:rPr>
          <w:color w:val="231F20"/>
          <w:spacing w:val="-9"/>
        </w:rPr>
        <w:t> </w:t>
      </w:r>
      <w:r>
        <w:rPr>
          <w:color w:val="231F20"/>
        </w:rPr>
        <w:t>bị</w:t>
      </w:r>
      <w:r>
        <w:rPr>
          <w:color w:val="231F20"/>
          <w:spacing w:val="-9"/>
        </w:rPr>
        <w:t> </w:t>
      </w:r>
      <w:r>
        <w:rPr>
          <w:color w:val="231F20"/>
        </w:rPr>
        <w:t>đọa</w:t>
      </w:r>
      <w:r>
        <w:rPr>
          <w:color w:val="231F20"/>
          <w:spacing w:val="-9"/>
        </w:rPr>
        <w:t> </w:t>
      </w:r>
      <w:r>
        <w:rPr>
          <w:color w:val="231F20"/>
        </w:rPr>
        <w:t>vào các nẻo ác.</w:t>
      </w:r>
    </w:p>
    <w:p>
      <w:pPr>
        <w:pStyle w:val="BodyText"/>
        <w:spacing w:line="273" w:lineRule="auto" w:before="108"/>
        <w:ind w:left="393" w:right="106"/>
      </w:pPr>
      <w:r>
        <w:rPr>
          <w:color w:val="231F20"/>
        </w:rPr>
        <w:t>Lại có thuyết nói: Do thân này đã sinh ra các căn thiện đó, nên có thể xa lìa được việc gây ra các phiền não, khiến chiêu cảm các nẻo</w:t>
      </w:r>
      <w:r>
        <w:rPr>
          <w:color w:val="231F20"/>
          <w:spacing w:val="-6"/>
        </w:rPr>
        <w:t> </w:t>
      </w:r>
      <w:r>
        <w:rPr>
          <w:color w:val="231F20"/>
        </w:rPr>
        <w:t>ác,</w:t>
      </w:r>
      <w:r>
        <w:rPr>
          <w:color w:val="231F20"/>
          <w:spacing w:val="-5"/>
        </w:rPr>
        <w:t> </w:t>
      </w:r>
      <w:r>
        <w:rPr>
          <w:color w:val="231F20"/>
        </w:rPr>
        <w:t>hoàn</w:t>
      </w:r>
      <w:r>
        <w:rPr>
          <w:color w:val="231F20"/>
          <w:spacing w:val="-5"/>
        </w:rPr>
        <w:t> </w:t>
      </w:r>
      <w:r>
        <w:rPr>
          <w:color w:val="231F20"/>
        </w:rPr>
        <w:t>toàn</w:t>
      </w:r>
      <w:r>
        <w:rPr>
          <w:color w:val="231F20"/>
          <w:spacing w:val="-5"/>
        </w:rPr>
        <w:t> </w:t>
      </w:r>
      <w:r>
        <w:rPr>
          <w:color w:val="231F20"/>
        </w:rPr>
        <w:t>không</w:t>
      </w:r>
      <w:r>
        <w:rPr>
          <w:color w:val="231F20"/>
          <w:spacing w:val="-5"/>
        </w:rPr>
        <w:t> </w:t>
      </w:r>
      <w:r>
        <w:rPr>
          <w:color w:val="231F20"/>
        </w:rPr>
        <w:t>khởi</w:t>
      </w:r>
      <w:r>
        <w:rPr>
          <w:color w:val="231F20"/>
          <w:spacing w:val="-5"/>
        </w:rPr>
        <w:t> </w:t>
      </w:r>
      <w:r>
        <w:rPr>
          <w:color w:val="231F20"/>
        </w:rPr>
        <w:t>chúng</w:t>
      </w:r>
      <w:r>
        <w:rPr>
          <w:color w:val="231F20"/>
          <w:spacing w:val="-6"/>
        </w:rPr>
        <w:t> </w:t>
      </w:r>
      <w:r>
        <w:rPr>
          <w:color w:val="231F20"/>
        </w:rPr>
        <w:t>lên</w:t>
      </w:r>
      <w:r>
        <w:rPr>
          <w:color w:val="231F20"/>
          <w:spacing w:val="-5"/>
        </w:rPr>
        <w:t> </w:t>
      </w:r>
      <w:r>
        <w:rPr>
          <w:color w:val="231F20"/>
        </w:rPr>
        <w:t>trong</w:t>
      </w:r>
      <w:r>
        <w:rPr>
          <w:color w:val="231F20"/>
          <w:spacing w:val="-5"/>
        </w:rPr>
        <w:t> </w:t>
      </w:r>
      <w:r>
        <w:rPr>
          <w:color w:val="231F20"/>
        </w:rPr>
        <w:t>thân</w:t>
      </w:r>
      <w:r>
        <w:rPr>
          <w:color w:val="231F20"/>
          <w:spacing w:val="-5"/>
        </w:rPr>
        <w:t> </w:t>
      </w:r>
      <w:r>
        <w:rPr>
          <w:color w:val="231F20"/>
          <w:spacing w:val="-6"/>
        </w:rPr>
        <w:t>ấy.</w:t>
      </w:r>
      <w:r>
        <w:rPr>
          <w:color w:val="231F20"/>
          <w:spacing w:val="-5"/>
        </w:rPr>
        <w:t> </w:t>
      </w:r>
      <w:r>
        <w:rPr>
          <w:color w:val="231F20"/>
        </w:rPr>
        <w:t>Nhân</w:t>
      </w:r>
      <w:r>
        <w:rPr>
          <w:color w:val="231F20"/>
          <w:spacing w:val="-5"/>
        </w:rPr>
        <w:t> </w:t>
      </w:r>
      <w:r>
        <w:rPr>
          <w:color w:val="231F20"/>
        </w:rPr>
        <w:t>hãy</w:t>
      </w:r>
      <w:r>
        <w:rPr>
          <w:color w:val="231F20"/>
          <w:spacing w:val="-5"/>
        </w:rPr>
        <w:t> </w:t>
      </w:r>
      <w:r>
        <w:rPr>
          <w:color w:val="231F20"/>
        </w:rPr>
        <w:t>còn không khởi, huống hồ lại bị đọa vào nẻo ác. Như người uống thuốc xổ</w:t>
      </w:r>
      <w:r>
        <w:rPr>
          <w:color w:val="231F20"/>
          <w:spacing w:val="-5"/>
        </w:rPr>
        <w:t> </w:t>
      </w:r>
      <w:r>
        <w:rPr>
          <w:color w:val="231F20"/>
        </w:rPr>
        <w:t>độc</w:t>
      </w:r>
      <w:r>
        <w:rPr>
          <w:color w:val="231F20"/>
          <w:spacing w:val="-5"/>
        </w:rPr>
        <w:t> </w:t>
      </w:r>
      <w:r>
        <w:rPr>
          <w:color w:val="231F20"/>
        </w:rPr>
        <w:t>vào</w:t>
      </w:r>
      <w:r>
        <w:rPr>
          <w:color w:val="231F20"/>
          <w:spacing w:val="-5"/>
        </w:rPr>
        <w:t> </w:t>
      </w:r>
      <w:r>
        <w:rPr>
          <w:color w:val="231F20"/>
        </w:rPr>
        <w:t>mùa</w:t>
      </w:r>
      <w:r>
        <w:rPr>
          <w:color w:val="231F20"/>
          <w:spacing w:val="-5"/>
        </w:rPr>
        <w:t> </w:t>
      </w:r>
      <w:r>
        <w:rPr>
          <w:color w:val="231F20"/>
        </w:rPr>
        <w:t>thu,</w:t>
      </w:r>
      <w:r>
        <w:rPr>
          <w:color w:val="231F20"/>
          <w:spacing w:val="-5"/>
        </w:rPr>
        <w:t> </w:t>
      </w:r>
      <w:r>
        <w:rPr>
          <w:color w:val="231F20"/>
        </w:rPr>
        <w:t>thuốc</w:t>
      </w:r>
      <w:r>
        <w:rPr>
          <w:color w:val="231F20"/>
          <w:spacing w:val="-5"/>
        </w:rPr>
        <w:t> </w:t>
      </w:r>
      <w:r>
        <w:rPr>
          <w:color w:val="231F20"/>
        </w:rPr>
        <w:t>ấy</w:t>
      </w:r>
      <w:r>
        <w:rPr>
          <w:color w:val="231F20"/>
          <w:spacing w:val="-5"/>
        </w:rPr>
        <w:t> </w:t>
      </w:r>
      <w:r>
        <w:rPr>
          <w:color w:val="231F20"/>
        </w:rPr>
        <w:t>tuy</w:t>
      </w:r>
      <w:r>
        <w:rPr>
          <w:color w:val="231F20"/>
          <w:spacing w:val="-5"/>
        </w:rPr>
        <w:t> </w:t>
      </w:r>
      <w:r>
        <w:rPr>
          <w:color w:val="231F20"/>
        </w:rPr>
        <w:t>không</w:t>
      </w:r>
      <w:r>
        <w:rPr>
          <w:color w:val="231F20"/>
          <w:spacing w:val="-5"/>
        </w:rPr>
        <w:t> </w:t>
      </w:r>
      <w:r>
        <w:rPr>
          <w:color w:val="231F20"/>
        </w:rPr>
        <w:t>còn</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thân,</w:t>
      </w:r>
      <w:r>
        <w:rPr>
          <w:color w:val="231F20"/>
          <w:spacing w:val="-5"/>
        </w:rPr>
        <w:t> </w:t>
      </w:r>
      <w:r>
        <w:rPr>
          <w:color w:val="231F20"/>
        </w:rPr>
        <w:t>nhưng</w:t>
      </w:r>
      <w:r>
        <w:rPr>
          <w:color w:val="231F20"/>
          <w:spacing w:val="-5"/>
        </w:rPr>
        <w:t> </w:t>
      </w:r>
      <w:r>
        <w:rPr>
          <w:color w:val="231F20"/>
        </w:rPr>
        <w:t>nơi thân người ấy vẫn không sinh bệnh. </w:t>
      </w:r>
      <w:r>
        <w:rPr>
          <w:color w:val="231F20"/>
          <w:spacing w:val="-4"/>
        </w:rPr>
        <w:t>Việc </w:t>
      </w:r>
      <w:r>
        <w:rPr>
          <w:color w:val="231F20"/>
        </w:rPr>
        <w:t>này cũng như</w:t>
      </w:r>
      <w:r>
        <w:rPr>
          <w:color w:val="231F20"/>
          <w:spacing w:val="-4"/>
        </w:rPr>
        <w:t> </w:t>
      </w:r>
      <w:r>
        <w:rPr>
          <w:color w:val="231F20"/>
        </w:rPr>
        <w:t>thế.</w:t>
      </w:r>
    </w:p>
    <w:p>
      <w:pPr>
        <w:pStyle w:val="BodyText"/>
        <w:spacing w:line="273" w:lineRule="auto" w:before="108"/>
        <w:ind w:left="393" w:right="104"/>
      </w:pPr>
      <w:r>
        <w:rPr>
          <w:color w:val="231F20"/>
        </w:rPr>
        <w:t>Lại có thuyết cho: Do căn thiện ấy uy lực rất mạnh, luôn huân tập thân khiến việc tạo các nghiệp phiền não có thể chiêu cảm các nẻo ác dứt hẳn, vĩnh viễn không còn khởi lên trong thân này. Nhân đã không khởi nên không bị đọa vào các nẻo ác. Cũng như sư tử chúa nằm trong hang sâu, tuy không có ở đó nhưng hơi hám hãy còn, nên các loài thú nhỏ không dám bén mảng đến hang. Việc này cũng như thế.</w:t>
      </w:r>
    </w:p>
    <w:p>
      <w:pPr>
        <w:pStyle w:val="BodyText"/>
        <w:spacing w:line="273" w:lineRule="auto" w:before="108"/>
        <w:ind w:left="393" w:right="108"/>
      </w:pPr>
      <w:r>
        <w:rPr>
          <w:color w:val="231F20"/>
        </w:rPr>
        <w:t>Lại </w:t>
      </w:r>
      <w:r>
        <w:rPr>
          <w:color w:val="231F20"/>
          <w:spacing w:val="-3"/>
        </w:rPr>
        <w:t>nữa, </w:t>
      </w:r>
      <w:r>
        <w:rPr>
          <w:color w:val="231F20"/>
        </w:rPr>
        <w:t>các căn </w:t>
      </w:r>
      <w:r>
        <w:rPr>
          <w:color w:val="231F20"/>
          <w:spacing w:val="-3"/>
        </w:rPr>
        <w:t>thiện trong thân </w:t>
      </w:r>
      <w:r>
        <w:rPr>
          <w:color w:val="231F20"/>
        </w:rPr>
        <w:t>này như là chủ nhà có uy </w:t>
      </w:r>
      <w:r>
        <w:rPr>
          <w:color w:val="231F20"/>
          <w:spacing w:val="-3"/>
        </w:rPr>
        <w:t>lực mạnh</w:t>
      </w:r>
      <w:r>
        <w:rPr>
          <w:color w:val="231F20"/>
          <w:spacing w:val="-18"/>
        </w:rPr>
        <w:t> </w:t>
      </w:r>
      <w:r>
        <w:rPr>
          <w:color w:val="231F20"/>
        </w:rPr>
        <w:t>mẽ,</w:t>
      </w:r>
      <w:r>
        <w:rPr>
          <w:color w:val="231F20"/>
          <w:spacing w:val="-17"/>
        </w:rPr>
        <w:t> </w:t>
      </w:r>
      <w:r>
        <w:rPr>
          <w:color w:val="231F20"/>
        </w:rPr>
        <w:t>còn</w:t>
      </w:r>
      <w:r>
        <w:rPr>
          <w:color w:val="231F20"/>
          <w:spacing w:val="-18"/>
        </w:rPr>
        <w:t> </w:t>
      </w:r>
      <w:r>
        <w:rPr>
          <w:color w:val="231F20"/>
        </w:rPr>
        <w:t>các</w:t>
      </w:r>
      <w:r>
        <w:rPr>
          <w:color w:val="231F20"/>
          <w:spacing w:val="-17"/>
        </w:rPr>
        <w:t> </w:t>
      </w:r>
      <w:r>
        <w:rPr>
          <w:color w:val="231F20"/>
        </w:rPr>
        <w:t>thứ</w:t>
      </w:r>
      <w:r>
        <w:rPr>
          <w:color w:val="231F20"/>
          <w:spacing w:val="-18"/>
        </w:rPr>
        <w:t> </w:t>
      </w:r>
      <w:r>
        <w:rPr>
          <w:color w:val="231F20"/>
        </w:rPr>
        <w:t>bất</w:t>
      </w:r>
      <w:r>
        <w:rPr>
          <w:color w:val="231F20"/>
          <w:spacing w:val="-17"/>
        </w:rPr>
        <w:t> </w:t>
      </w:r>
      <w:r>
        <w:rPr>
          <w:color w:val="231F20"/>
          <w:spacing w:val="-3"/>
        </w:rPr>
        <w:t>thiện</w:t>
      </w:r>
      <w:r>
        <w:rPr>
          <w:color w:val="231F20"/>
          <w:spacing w:val="-18"/>
        </w:rPr>
        <w:t> </w:t>
      </w:r>
      <w:r>
        <w:rPr>
          <w:color w:val="231F20"/>
          <w:spacing w:val="-3"/>
        </w:rPr>
        <w:t>cũng</w:t>
      </w:r>
      <w:r>
        <w:rPr>
          <w:color w:val="231F20"/>
          <w:spacing w:val="-17"/>
        </w:rPr>
        <w:t> </w:t>
      </w:r>
      <w:r>
        <w:rPr>
          <w:color w:val="231F20"/>
        </w:rPr>
        <w:t>như</w:t>
      </w:r>
      <w:r>
        <w:rPr>
          <w:color w:val="231F20"/>
          <w:spacing w:val="-17"/>
        </w:rPr>
        <w:t> </w:t>
      </w:r>
      <w:r>
        <w:rPr>
          <w:color w:val="231F20"/>
          <w:spacing w:val="-3"/>
        </w:rPr>
        <w:t>người</w:t>
      </w:r>
      <w:r>
        <w:rPr>
          <w:color w:val="231F20"/>
          <w:spacing w:val="-18"/>
        </w:rPr>
        <w:t> </w:t>
      </w:r>
      <w:r>
        <w:rPr>
          <w:color w:val="231F20"/>
          <w:spacing w:val="-3"/>
        </w:rPr>
        <w:t>khách</w:t>
      </w:r>
      <w:r>
        <w:rPr>
          <w:color w:val="231F20"/>
          <w:spacing w:val="-17"/>
        </w:rPr>
        <w:t> </w:t>
      </w:r>
      <w:r>
        <w:rPr>
          <w:color w:val="231F20"/>
        </w:rPr>
        <w:t>uy</w:t>
      </w:r>
      <w:r>
        <w:rPr>
          <w:color w:val="231F20"/>
          <w:spacing w:val="-18"/>
        </w:rPr>
        <w:t> </w:t>
      </w:r>
      <w:r>
        <w:rPr>
          <w:color w:val="231F20"/>
        </w:rPr>
        <w:t>lực</w:t>
      </w:r>
      <w:r>
        <w:rPr>
          <w:color w:val="231F20"/>
          <w:spacing w:val="-17"/>
        </w:rPr>
        <w:t> </w:t>
      </w:r>
      <w:r>
        <w:rPr>
          <w:color w:val="231F20"/>
        </w:rPr>
        <w:t>yếu</w:t>
      </w:r>
      <w:r>
        <w:rPr>
          <w:color w:val="231F20"/>
          <w:spacing w:val="-18"/>
        </w:rPr>
        <w:t> </w:t>
      </w:r>
      <w:r>
        <w:rPr>
          <w:color w:val="231F20"/>
          <w:spacing w:val="-3"/>
        </w:rPr>
        <w:t>kém.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pPr>
      <w:r>
        <w:rPr>
          <w:color w:val="231F20"/>
        </w:rPr>
        <w:t>Lại nữa, căn thiện này có ý vui thích tăng thượng, vui thích đoạn pháp ác, vui thích tu pháp thiện.</w:t>
      </w:r>
    </w:p>
    <w:p>
      <w:pPr>
        <w:pStyle w:val="BodyText"/>
        <w:spacing w:line="273" w:lineRule="auto" w:before="112"/>
        <w:ind w:right="390"/>
      </w:pPr>
      <w:r>
        <w:rPr>
          <w:color w:val="231F20"/>
        </w:rPr>
        <w:t>Lại nữa, các căn thiện này ở trong thân sinh khởi rồi, đã khiến tất cả các nẻo ác đều được phi trạch diệt, mà pháp phi trạch diệt thì không sinh, thế nên không bị đọa.</w:t>
      </w:r>
    </w:p>
    <w:p>
      <w:pPr>
        <w:pStyle w:val="BodyText"/>
        <w:spacing w:line="273" w:lineRule="auto" w:before="110"/>
        <w:ind w:right="390"/>
      </w:pPr>
      <w:r>
        <w:rPr>
          <w:color w:val="231F20"/>
        </w:rPr>
        <w:t>Lại nữa, do thân này tạo ra các căn thiện đó, làm cho hành giả gắn</w:t>
      </w:r>
      <w:r>
        <w:rPr>
          <w:color w:val="231F20"/>
          <w:spacing w:val="-5"/>
        </w:rPr>
        <w:t> </w:t>
      </w:r>
      <w:r>
        <w:rPr>
          <w:color w:val="231F20"/>
        </w:rPr>
        <w:t>liền</w:t>
      </w:r>
      <w:r>
        <w:rPr>
          <w:color w:val="231F20"/>
          <w:spacing w:val="-4"/>
        </w:rPr>
        <w:t> </w:t>
      </w:r>
      <w:r>
        <w:rPr>
          <w:color w:val="231F20"/>
        </w:rPr>
        <w:t>vào</w:t>
      </w:r>
      <w:r>
        <w:rPr>
          <w:color w:val="231F20"/>
          <w:spacing w:val="-4"/>
        </w:rPr>
        <w:t> </w:t>
      </w:r>
      <w:r>
        <w:rPr>
          <w:color w:val="231F20"/>
        </w:rPr>
        <w:t>dòng</w:t>
      </w:r>
      <w:r>
        <w:rPr>
          <w:color w:val="231F20"/>
          <w:spacing w:val="-4"/>
        </w:rPr>
        <w:t> </w:t>
      </w:r>
      <w:r>
        <w:rPr>
          <w:color w:val="231F20"/>
        </w:rPr>
        <w:t>chảy</w:t>
      </w:r>
      <w:r>
        <w:rPr>
          <w:color w:val="231F20"/>
          <w:spacing w:val="-4"/>
        </w:rPr>
        <w:t> </w:t>
      </w:r>
      <w:r>
        <w:rPr>
          <w:color w:val="231F20"/>
        </w:rPr>
        <w:t>đại</w:t>
      </w:r>
      <w:r>
        <w:rPr>
          <w:color w:val="231F20"/>
          <w:spacing w:val="-4"/>
        </w:rPr>
        <w:t> </w:t>
      </w:r>
      <w:r>
        <w:rPr>
          <w:color w:val="231F20"/>
        </w:rPr>
        <w:t>pháp.</w:t>
      </w:r>
      <w:r>
        <w:rPr>
          <w:color w:val="231F20"/>
          <w:spacing w:val="-4"/>
        </w:rPr>
        <w:t> </w:t>
      </w:r>
      <w:r>
        <w:rPr>
          <w:color w:val="231F20"/>
        </w:rPr>
        <w:t>Do</w:t>
      </w:r>
      <w:r>
        <w:rPr>
          <w:color w:val="231F20"/>
          <w:spacing w:val="-4"/>
        </w:rPr>
        <w:t> </w:t>
      </w:r>
      <w:r>
        <w:rPr>
          <w:color w:val="231F20"/>
        </w:rPr>
        <w:t>các</w:t>
      </w:r>
      <w:r>
        <w:rPr>
          <w:color w:val="231F20"/>
          <w:spacing w:val="-4"/>
        </w:rPr>
        <w:t> </w:t>
      </w:r>
      <w:r>
        <w:rPr>
          <w:color w:val="231F20"/>
        </w:rPr>
        <w:t>nghĩa</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bị đọa vào nẻo ác.</w:t>
      </w:r>
    </w:p>
    <w:p>
      <w:pPr>
        <w:pStyle w:val="BodyText"/>
        <w:spacing w:line="273" w:lineRule="auto" w:before="111"/>
        <w:ind w:right="390"/>
      </w:pPr>
      <w:r>
        <w:rPr>
          <w:color w:val="231F20"/>
        </w:rPr>
        <w:t>Lại có thuyết nêu: Do căn thiện này luôn gần gũi với Thánh đạo, vì nương vào sức của Thánh đạo nên không bị đọa vào nẻo </w:t>
      </w:r>
      <w:r>
        <w:rPr>
          <w:color w:val="231F20"/>
          <w:spacing w:val="-4"/>
        </w:rPr>
        <w:t>ác. </w:t>
      </w:r>
      <w:r>
        <w:rPr>
          <w:color w:val="231F20"/>
        </w:rPr>
        <w:t>Như kẻ sợ đám giặc thù nên nương vào vua, nhờ sức mạnh của vua nên</w:t>
      </w:r>
      <w:r>
        <w:rPr>
          <w:color w:val="231F20"/>
          <w:spacing w:val="-11"/>
        </w:rPr>
        <w:t> </w:t>
      </w:r>
      <w:r>
        <w:rPr>
          <w:color w:val="231F20"/>
        </w:rPr>
        <w:t>khiến</w:t>
      </w:r>
      <w:r>
        <w:rPr>
          <w:color w:val="231F20"/>
          <w:spacing w:val="-11"/>
        </w:rPr>
        <w:t> </w:t>
      </w:r>
      <w:r>
        <w:rPr>
          <w:color w:val="231F20"/>
        </w:rPr>
        <w:t>các</w:t>
      </w:r>
      <w:r>
        <w:rPr>
          <w:color w:val="231F20"/>
          <w:spacing w:val="-11"/>
        </w:rPr>
        <w:t> </w:t>
      </w:r>
      <w:r>
        <w:rPr>
          <w:color w:val="231F20"/>
        </w:rPr>
        <w:t>đám</w:t>
      </w:r>
      <w:r>
        <w:rPr>
          <w:color w:val="231F20"/>
          <w:spacing w:val="-11"/>
        </w:rPr>
        <w:t> </w:t>
      </w:r>
      <w:r>
        <w:rPr>
          <w:color w:val="231F20"/>
        </w:rPr>
        <w:t>giặc</w:t>
      </w:r>
      <w:r>
        <w:rPr>
          <w:color w:val="231F20"/>
          <w:spacing w:val="-11"/>
        </w:rPr>
        <w:t> </w:t>
      </w:r>
      <w:r>
        <w:rPr>
          <w:color w:val="231F20"/>
        </w:rPr>
        <w:t>thù</w:t>
      </w:r>
      <w:r>
        <w:rPr>
          <w:color w:val="231F20"/>
          <w:spacing w:val="-10"/>
        </w:rPr>
        <w:t> </w:t>
      </w:r>
      <w:r>
        <w:rPr>
          <w:color w:val="231F20"/>
        </w:rPr>
        <w:t>không</w:t>
      </w:r>
      <w:r>
        <w:rPr>
          <w:color w:val="231F20"/>
          <w:spacing w:val="-11"/>
        </w:rPr>
        <w:t> </w:t>
      </w:r>
      <w:r>
        <w:rPr>
          <w:color w:val="231F20"/>
        </w:rPr>
        <w:t>dám</w:t>
      </w:r>
      <w:r>
        <w:rPr>
          <w:color w:val="231F20"/>
          <w:spacing w:val="-11"/>
        </w:rPr>
        <w:t> </w:t>
      </w:r>
      <w:r>
        <w:rPr>
          <w:color w:val="231F20"/>
        </w:rPr>
        <w:t>nhìn</w:t>
      </w:r>
      <w:r>
        <w:rPr>
          <w:color w:val="231F20"/>
          <w:spacing w:val="-11"/>
        </w:rPr>
        <w:t> </w:t>
      </w:r>
      <w:r>
        <w:rPr>
          <w:color w:val="231F20"/>
        </w:rPr>
        <w:t>thẳng,</w:t>
      </w:r>
      <w:r>
        <w:rPr>
          <w:color w:val="231F20"/>
          <w:spacing w:val="-11"/>
        </w:rPr>
        <w:t> </w:t>
      </w:r>
      <w:r>
        <w:rPr>
          <w:color w:val="231F20"/>
        </w:rPr>
        <w:t>huống</w:t>
      </w:r>
      <w:r>
        <w:rPr>
          <w:color w:val="231F20"/>
          <w:spacing w:val="-11"/>
        </w:rPr>
        <w:t> </w:t>
      </w:r>
      <w:r>
        <w:rPr>
          <w:color w:val="231F20"/>
        </w:rPr>
        <w:t>hồ</w:t>
      </w:r>
      <w:r>
        <w:rPr>
          <w:color w:val="231F20"/>
          <w:spacing w:val="-11"/>
        </w:rPr>
        <w:t> </w:t>
      </w:r>
      <w:r>
        <w:rPr>
          <w:color w:val="231F20"/>
        </w:rPr>
        <w:t>là</w:t>
      </w:r>
      <w:r>
        <w:rPr>
          <w:color w:val="231F20"/>
          <w:spacing w:val="-11"/>
        </w:rPr>
        <w:t> </w:t>
      </w:r>
      <w:r>
        <w:rPr>
          <w:color w:val="231F20"/>
        </w:rPr>
        <w:t>lại</w:t>
      </w:r>
      <w:r>
        <w:rPr>
          <w:color w:val="231F20"/>
          <w:spacing w:val="-11"/>
        </w:rPr>
        <w:t> </w:t>
      </w:r>
      <w:r>
        <w:rPr>
          <w:color w:val="231F20"/>
        </w:rPr>
        <w:t>có thể làm hại kẻ </w:t>
      </w:r>
      <w:r>
        <w:rPr>
          <w:color w:val="231F20"/>
          <w:spacing w:val="-6"/>
        </w:rPr>
        <w:t>ấy. </w:t>
      </w:r>
      <w:r>
        <w:rPr>
          <w:color w:val="231F20"/>
          <w:spacing w:val="-4"/>
        </w:rPr>
        <w:t>Việc </w:t>
      </w:r>
      <w:r>
        <w:rPr>
          <w:color w:val="231F20"/>
        </w:rPr>
        <w:t>này cũng như thế. Vì gần gũi với Thánh đạo nên</w:t>
      </w:r>
      <w:r>
        <w:rPr>
          <w:color w:val="231F20"/>
          <w:spacing w:val="-13"/>
        </w:rPr>
        <w:t> </w:t>
      </w:r>
      <w:r>
        <w:rPr>
          <w:color w:val="231F20"/>
        </w:rPr>
        <w:t>khiến</w:t>
      </w:r>
      <w:r>
        <w:rPr>
          <w:color w:val="231F20"/>
          <w:spacing w:val="-12"/>
        </w:rPr>
        <w:t> </w:t>
      </w:r>
      <w:r>
        <w:rPr>
          <w:color w:val="231F20"/>
        </w:rPr>
        <w:t>các</w:t>
      </w:r>
      <w:r>
        <w:rPr>
          <w:color w:val="231F20"/>
          <w:spacing w:val="-12"/>
        </w:rPr>
        <w:t> </w:t>
      </w:r>
      <w:r>
        <w:rPr>
          <w:color w:val="231F20"/>
        </w:rPr>
        <w:t>sự</w:t>
      </w:r>
      <w:r>
        <w:rPr>
          <w:color w:val="231F20"/>
          <w:spacing w:val="-12"/>
        </w:rPr>
        <w:t> </w:t>
      </w:r>
      <w:r>
        <w:rPr>
          <w:color w:val="231F20"/>
        </w:rPr>
        <w:t>việc</w:t>
      </w:r>
      <w:r>
        <w:rPr>
          <w:color w:val="231F20"/>
          <w:spacing w:val="-12"/>
        </w:rPr>
        <w:t> </w:t>
      </w:r>
      <w:r>
        <w:rPr>
          <w:color w:val="231F20"/>
        </w:rPr>
        <w:t>tạo</w:t>
      </w:r>
      <w:r>
        <w:rPr>
          <w:color w:val="231F20"/>
          <w:spacing w:val="-12"/>
        </w:rPr>
        <w:t> </w:t>
      </w:r>
      <w:r>
        <w:rPr>
          <w:color w:val="231F20"/>
        </w:rPr>
        <w:t>nghiệp</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chiêu</w:t>
      </w:r>
      <w:r>
        <w:rPr>
          <w:color w:val="231F20"/>
          <w:spacing w:val="-12"/>
        </w:rPr>
        <w:t> </w:t>
      </w:r>
      <w:r>
        <w:rPr>
          <w:color w:val="231F20"/>
        </w:rPr>
        <w:t>cảm</w:t>
      </w:r>
      <w:r>
        <w:rPr>
          <w:color w:val="231F20"/>
          <w:spacing w:val="-12"/>
        </w:rPr>
        <w:t> </w:t>
      </w:r>
      <w:r>
        <w:rPr>
          <w:color w:val="231F20"/>
        </w:rPr>
        <w:t>các</w:t>
      </w:r>
      <w:r>
        <w:rPr>
          <w:color w:val="231F20"/>
          <w:spacing w:val="-12"/>
        </w:rPr>
        <w:t> </w:t>
      </w:r>
      <w:r>
        <w:rPr>
          <w:color w:val="231F20"/>
        </w:rPr>
        <w:t>nẻo</w:t>
      </w:r>
      <w:r>
        <w:rPr>
          <w:color w:val="231F20"/>
          <w:spacing w:val="-12"/>
        </w:rPr>
        <w:t> </w:t>
      </w:r>
      <w:r>
        <w:rPr>
          <w:color w:val="231F20"/>
        </w:rPr>
        <w:t>ác</w:t>
      </w:r>
      <w:r>
        <w:rPr>
          <w:color w:val="231F20"/>
          <w:spacing w:val="-12"/>
        </w:rPr>
        <w:t> </w:t>
      </w:r>
      <w:r>
        <w:rPr>
          <w:color w:val="231F20"/>
          <w:spacing w:val="-4"/>
        </w:rPr>
        <w:t>hãy </w:t>
      </w:r>
      <w:r>
        <w:rPr>
          <w:color w:val="231F20"/>
        </w:rPr>
        <w:t>còn không hiện hành, huống lại bị đọa vào nẻo ác.</w:t>
      </w:r>
    </w:p>
    <w:p>
      <w:pPr>
        <w:pStyle w:val="BodyText"/>
        <w:spacing w:line="273" w:lineRule="auto" w:before="108"/>
        <w:ind w:right="384"/>
      </w:pPr>
      <w:r>
        <w:rPr>
          <w:color w:val="231F20"/>
          <w:spacing w:val="3"/>
        </w:rPr>
        <w:t>Lại </w:t>
      </w:r>
      <w:r>
        <w:rPr>
          <w:color w:val="231F20"/>
          <w:spacing w:val="2"/>
        </w:rPr>
        <w:t>có </w:t>
      </w:r>
      <w:r>
        <w:rPr>
          <w:color w:val="231F20"/>
          <w:spacing w:val="4"/>
        </w:rPr>
        <w:t>thuyết biện: </w:t>
      </w:r>
      <w:r>
        <w:rPr>
          <w:color w:val="231F20"/>
          <w:spacing w:val="2"/>
        </w:rPr>
        <w:t>Do </w:t>
      </w:r>
      <w:r>
        <w:rPr>
          <w:color w:val="231F20"/>
          <w:spacing w:val="3"/>
        </w:rPr>
        <w:t>giữ gìn các căn </w:t>
      </w:r>
      <w:r>
        <w:rPr>
          <w:color w:val="231F20"/>
          <w:spacing w:val="4"/>
        </w:rPr>
        <w:t>thiện </w:t>
      </w:r>
      <w:r>
        <w:rPr>
          <w:color w:val="231F20"/>
          <w:spacing w:val="3"/>
        </w:rPr>
        <w:t>này </w:t>
      </w:r>
      <w:r>
        <w:rPr>
          <w:color w:val="231F20"/>
          <w:spacing w:val="4"/>
        </w:rPr>
        <w:t>khiến </w:t>
      </w:r>
      <w:r>
        <w:rPr>
          <w:color w:val="231F20"/>
          <w:spacing w:val="5"/>
        </w:rPr>
        <w:t>các </w:t>
      </w:r>
      <w:r>
        <w:rPr>
          <w:color w:val="231F20"/>
          <w:spacing w:val="3"/>
        </w:rPr>
        <w:t>bậc </w:t>
      </w:r>
      <w:r>
        <w:rPr>
          <w:color w:val="231F20"/>
          <w:spacing w:val="4"/>
        </w:rPr>
        <w:t>Thánh </w:t>
      </w:r>
      <w:r>
        <w:rPr>
          <w:color w:val="231F20"/>
          <w:spacing w:val="3"/>
        </w:rPr>
        <w:t>luôn trụ vào </w:t>
      </w:r>
      <w:r>
        <w:rPr>
          <w:color w:val="231F20"/>
          <w:spacing w:val="4"/>
        </w:rPr>
        <w:t>thân. Nghĩa </w:t>
      </w:r>
      <w:r>
        <w:rPr>
          <w:color w:val="231F20"/>
          <w:spacing w:val="2"/>
        </w:rPr>
        <w:t>là </w:t>
      </w:r>
      <w:r>
        <w:rPr>
          <w:color w:val="231F20"/>
        </w:rPr>
        <w:t>ý </w:t>
      </w:r>
      <w:r>
        <w:rPr>
          <w:color w:val="231F20"/>
          <w:spacing w:val="3"/>
        </w:rPr>
        <w:t>nói thân này trụ </w:t>
      </w:r>
      <w:r>
        <w:rPr>
          <w:color w:val="231F20"/>
          <w:spacing w:val="5"/>
        </w:rPr>
        <w:t>vào </w:t>
      </w:r>
      <w:r>
        <w:rPr>
          <w:color w:val="231F20"/>
          <w:spacing w:val="4"/>
        </w:rPr>
        <w:t>Thánh </w:t>
      </w:r>
      <w:r>
        <w:rPr>
          <w:color w:val="231F20"/>
          <w:spacing w:val="3"/>
        </w:rPr>
        <w:t>đạo thì các </w:t>
      </w:r>
      <w:r>
        <w:rPr>
          <w:color w:val="231F20"/>
          <w:spacing w:val="2"/>
        </w:rPr>
        <w:t>sự </w:t>
      </w:r>
      <w:r>
        <w:rPr>
          <w:color w:val="231F20"/>
          <w:spacing w:val="3"/>
        </w:rPr>
        <w:t>việc tạo </w:t>
      </w:r>
      <w:r>
        <w:rPr>
          <w:color w:val="231F20"/>
          <w:spacing w:val="4"/>
        </w:rPr>
        <w:t>nghiệp phiền </w:t>
      </w:r>
      <w:r>
        <w:rPr>
          <w:color w:val="231F20"/>
          <w:spacing w:val="3"/>
        </w:rPr>
        <w:t>não hay </w:t>
      </w:r>
      <w:r>
        <w:rPr>
          <w:color w:val="231F20"/>
          <w:spacing w:val="4"/>
        </w:rPr>
        <w:t>chiêu </w:t>
      </w:r>
      <w:r>
        <w:rPr>
          <w:color w:val="231F20"/>
          <w:spacing w:val="3"/>
        </w:rPr>
        <w:t>cảm </w:t>
      </w:r>
      <w:r>
        <w:rPr>
          <w:color w:val="231F20"/>
          <w:spacing w:val="5"/>
        </w:rPr>
        <w:t>các </w:t>
      </w:r>
      <w:r>
        <w:rPr>
          <w:color w:val="231F20"/>
          <w:spacing w:val="3"/>
        </w:rPr>
        <w:t>nẻo </w:t>
      </w:r>
      <w:r>
        <w:rPr>
          <w:color w:val="231F20"/>
          <w:spacing w:val="2"/>
        </w:rPr>
        <w:t>ác </w:t>
      </w:r>
      <w:r>
        <w:rPr>
          <w:color w:val="231F20"/>
          <w:spacing w:val="3"/>
        </w:rPr>
        <w:t>được </w:t>
      </w:r>
      <w:r>
        <w:rPr>
          <w:color w:val="231F20"/>
          <w:spacing w:val="2"/>
        </w:rPr>
        <w:t>xa </w:t>
      </w:r>
      <w:r>
        <w:rPr>
          <w:color w:val="231F20"/>
          <w:spacing w:val="3"/>
        </w:rPr>
        <w:t>lìa vĩnh </w:t>
      </w:r>
      <w:r>
        <w:rPr>
          <w:color w:val="231F20"/>
          <w:spacing w:val="4"/>
        </w:rPr>
        <w:t>viễn. </w:t>
      </w:r>
      <w:r>
        <w:rPr>
          <w:color w:val="231F20"/>
          <w:spacing w:val="3"/>
        </w:rPr>
        <w:t>Cũng như chỗ đẹp </w:t>
      </w:r>
      <w:r>
        <w:rPr>
          <w:color w:val="231F20"/>
          <w:spacing w:val="2"/>
        </w:rPr>
        <w:t>đẽ </w:t>
      </w:r>
      <w:r>
        <w:rPr>
          <w:color w:val="231F20"/>
          <w:spacing w:val="3"/>
        </w:rPr>
        <w:t>nào </w:t>
      </w:r>
      <w:r>
        <w:rPr>
          <w:color w:val="231F20"/>
          <w:spacing w:val="2"/>
        </w:rPr>
        <w:t>có </w:t>
      </w:r>
      <w:r>
        <w:rPr>
          <w:color w:val="231F20"/>
          <w:spacing w:val="5"/>
        </w:rPr>
        <w:t>vua </w:t>
      </w:r>
      <w:r>
        <w:rPr>
          <w:color w:val="231F20"/>
          <w:spacing w:val="3"/>
        </w:rPr>
        <w:t>ngự đến, các </w:t>
      </w:r>
      <w:r>
        <w:rPr>
          <w:color w:val="231F20"/>
          <w:spacing w:val="2"/>
        </w:rPr>
        <w:t>sở ti </w:t>
      </w:r>
      <w:r>
        <w:rPr>
          <w:color w:val="231F20"/>
          <w:spacing w:val="4"/>
        </w:rPr>
        <w:t>trông </w:t>
      </w:r>
      <w:r>
        <w:rPr>
          <w:color w:val="231F20"/>
          <w:spacing w:val="3"/>
        </w:rPr>
        <w:t>giữ, </w:t>
      </w:r>
      <w:r>
        <w:rPr>
          <w:color w:val="231F20"/>
          <w:spacing w:val="4"/>
        </w:rPr>
        <w:t>không </w:t>
      </w:r>
      <w:r>
        <w:rPr>
          <w:color w:val="231F20"/>
          <w:spacing w:val="3"/>
        </w:rPr>
        <w:t>một </w:t>
      </w:r>
      <w:r>
        <w:rPr>
          <w:color w:val="231F20"/>
          <w:spacing w:val="2"/>
        </w:rPr>
        <w:t>ai có </w:t>
      </w:r>
      <w:r>
        <w:rPr>
          <w:color w:val="231F20"/>
          <w:spacing w:val="3"/>
        </w:rPr>
        <w:t>thể </w:t>
      </w:r>
      <w:r>
        <w:rPr>
          <w:color w:val="231F20"/>
          <w:spacing w:val="2"/>
        </w:rPr>
        <w:t>cư </w:t>
      </w:r>
      <w:r>
        <w:rPr>
          <w:color w:val="231F20"/>
          <w:spacing w:val="3"/>
        </w:rPr>
        <w:t>trú. Đây </w:t>
      </w:r>
      <w:r>
        <w:rPr>
          <w:color w:val="231F20"/>
          <w:spacing w:val="5"/>
        </w:rPr>
        <w:t>cũng </w:t>
      </w:r>
      <w:r>
        <w:rPr>
          <w:color w:val="231F20"/>
          <w:spacing w:val="3"/>
        </w:rPr>
        <w:t>như</w:t>
      </w:r>
      <w:r>
        <w:rPr>
          <w:color w:val="231F20"/>
          <w:spacing w:val="10"/>
        </w:rPr>
        <w:t> </w:t>
      </w:r>
      <w:r>
        <w:rPr>
          <w:color w:val="231F20"/>
          <w:spacing w:val="5"/>
        </w:rPr>
        <w:t>thế.</w:t>
      </w:r>
    </w:p>
    <w:p>
      <w:pPr>
        <w:pStyle w:val="BodyText"/>
        <w:spacing w:line="273" w:lineRule="auto" w:before="108"/>
        <w:ind w:right="390"/>
      </w:pPr>
      <w:r>
        <w:rPr>
          <w:color w:val="231F20"/>
        </w:rPr>
        <w:t>Lại</w:t>
      </w:r>
      <w:r>
        <w:rPr>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8"/>
        </w:rPr>
        <w:t> </w:t>
      </w:r>
      <w:r>
        <w:rPr>
          <w:color w:val="231F20"/>
        </w:rPr>
        <w:t>Do</w:t>
      </w:r>
      <w:r>
        <w:rPr>
          <w:color w:val="231F20"/>
          <w:spacing w:val="-7"/>
        </w:rPr>
        <w:t> </w:t>
      </w:r>
      <w:r>
        <w:rPr>
          <w:color w:val="231F20"/>
        </w:rPr>
        <w:t>trong</w:t>
      </w:r>
      <w:r>
        <w:rPr>
          <w:color w:val="231F20"/>
          <w:spacing w:val="-7"/>
        </w:rPr>
        <w:t> </w:t>
      </w:r>
      <w:r>
        <w:rPr>
          <w:color w:val="231F20"/>
        </w:rPr>
        <w:t>thân</w:t>
      </w:r>
      <w:r>
        <w:rPr>
          <w:color w:val="231F20"/>
          <w:spacing w:val="-8"/>
        </w:rPr>
        <w:t> </w:t>
      </w:r>
      <w:r>
        <w:rPr>
          <w:color w:val="231F20"/>
        </w:rPr>
        <w:t>sinh</w:t>
      </w:r>
      <w:r>
        <w:rPr>
          <w:color w:val="231F20"/>
          <w:spacing w:val="-7"/>
        </w:rPr>
        <w:t> </w:t>
      </w:r>
      <w:r>
        <w:rPr>
          <w:color w:val="231F20"/>
        </w:rPr>
        <w:t>ra</w:t>
      </w:r>
      <w:r>
        <w:rPr>
          <w:color w:val="231F20"/>
          <w:spacing w:val="-7"/>
        </w:rPr>
        <w:t> </w:t>
      </w:r>
      <w:r>
        <w:rPr>
          <w:color w:val="231F20"/>
        </w:rPr>
        <w:t>căn</w:t>
      </w:r>
      <w:r>
        <w:rPr>
          <w:color w:val="231F20"/>
          <w:spacing w:val="-7"/>
        </w:rPr>
        <w:t> </w:t>
      </w:r>
      <w:r>
        <w:rPr>
          <w:color w:val="231F20"/>
        </w:rPr>
        <w:t>thiện</w:t>
      </w:r>
      <w:r>
        <w:rPr>
          <w:color w:val="231F20"/>
          <w:spacing w:val="-8"/>
        </w:rPr>
        <w:t> </w:t>
      </w:r>
      <w:r>
        <w:rPr>
          <w:color w:val="231F20"/>
        </w:rPr>
        <w:t>đó,</w:t>
      </w:r>
      <w:r>
        <w:rPr>
          <w:color w:val="231F20"/>
          <w:spacing w:val="-7"/>
        </w:rPr>
        <w:t> </w:t>
      </w:r>
      <w:r>
        <w:rPr>
          <w:color w:val="231F20"/>
        </w:rPr>
        <w:t>nên</w:t>
      </w:r>
      <w:r>
        <w:rPr>
          <w:color w:val="231F20"/>
          <w:spacing w:val="-7"/>
        </w:rPr>
        <w:t> </w:t>
      </w:r>
      <w:r>
        <w:rPr>
          <w:color w:val="231F20"/>
        </w:rPr>
        <w:t>khiến kẻ tu hành nhất định phải ở nơi nẻo người, trời, không bị đọa vào nẻo ác. Như người giàu sang thì nhất định ở chỗ đẹp đẽ, sang trọng, không ở nơi chốn xấu kém quê mùa. Đây cũng như</w:t>
      </w:r>
      <w:r>
        <w:rPr>
          <w:color w:val="231F20"/>
          <w:spacing w:val="-2"/>
        </w:rPr>
        <w:t> </w:t>
      </w:r>
      <w:r>
        <w:rPr>
          <w:color w:val="231F20"/>
        </w:rPr>
        <w:t>thế.</w:t>
      </w:r>
    </w:p>
    <w:p>
      <w:pPr>
        <w:pStyle w:val="BodyText"/>
        <w:spacing w:line="273" w:lineRule="auto" w:before="110"/>
        <w:ind w:right="390"/>
      </w:pPr>
      <w:r>
        <w:rPr>
          <w:color w:val="231F20"/>
        </w:rPr>
        <w:t>Có thuyết cho: Căn thiện này có gia hạnh thù thắng chính</w:t>
      </w:r>
      <w:r>
        <w:rPr>
          <w:color w:val="231F20"/>
          <w:spacing w:val="-46"/>
        </w:rPr>
        <w:t> </w:t>
      </w:r>
      <w:r>
        <w:rPr>
          <w:color w:val="231F20"/>
        </w:rPr>
        <w:t>đáng nên khiến các sự việc tạo phiền não có thể chiêu cảm các nẻo ác</w:t>
      </w:r>
      <w:r>
        <w:rPr>
          <w:color w:val="231F20"/>
          <w:spacing w:val="-31"/>
        </w:rPr>
        <w:t> </w:t>
      </w:r>
      <w:r>
        <w:rPr>
          <w:color w:val="231F20"/>
        </w:rPr>
        <w:t>đều yếu sức, để chúng không còn có thể tạo dị thục của các nẻo ác. Do đó, tuy bỏ nhưng không bị đọa vào các nẻo 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Có thuyết nêu: Do các căn thiện này có sức tăng thượng mạnh, nên khiến hành giả thấy rõ lỗi lầm của hành ác và các công đức của hành diệu, vì vậy các nghiệp ác không thể sinh lại nữa, huống là bị đọa vào các nẻo ác.</w:t>
      </w:r>
    </w:p>
    <w:p>
      <w:pPr>
        <w:pStyle w:val="BodyText"/>
        <w:spacing w:line="273" w:lineRule="auto" w:before="110"/>
        <w:ind w:left="393" w:right="106"/>
      </w:pPr>
      <w:r>
        <w:rPr>
          <w:color w:val="231F20"/>
        </w:rPr>
        <w:t>Có</w:t>
      </w:r>
      <w:r>
        <w:rPr>
          <w:color w:val="231F20"/>
          <w:spacing w:val="-11"/>
        </w:rPr>
        <w:t> </w:t>
      </w:r>
      <w:r>
        <w:rPr>
          <w:color w:val="231F20"/>
        </w:rPr>
        <w:t>thuyết</w:t>
      </w:r>
      <w:r>
        <w:rPr>
          <w:color w:val="231F20"/>
          <w:spacing w:val="-10"/>
        </w:rPr>
        <w:t> </w:t>
      </w:r>
      <w:r>
        <w:rPr>
          <w:color w:val="231F20"/>
        </w:rPr>
        <w:t>biện:</w:t>
      </w:r>
      <w:r>
        <w:rPr>
          <w:color w:val="231F20"/>
          <w:spacing w:val="-10"/>
        </w:rPr>
        <w:t> </w:t>
      </w:r>
      <w:r>
        <w:rPr>
          <w:color w:val="231F20"/>
        </w:rPr>
        <w:t>Do</w:t>
      </w:r>
      <w:r>
        <w:rPr>
          <w:color w:val="231F20"/>
          <w:spacing w:val="-10"/>
        </w:rPr>
        <w:t> </w:t>
      </w:r>
      <w:r>
        <w:rPr>
          <w:color w:val="231F20"/>
        </w:rPr>
        <w:t>căn</w:t>
      </w:r>
      <w:r>
        <w:rPr>
          <w:color w:val="231F20"/>
          <w:spacing w:val="-11"/>
        </w:rPr>
        <w:t> </w:t>
      </w:r>
      <w:r>
        <w:rPr>
          <w:color w:val="231F20"/>
        </w:rPr>
        <w:t>thiện</w:t>
      </w:r>
      <w:r>
        <w:rPr>
          <w:color w:val="231F20"/>
          <w:spacing w:val="-10"/>
        </w:rPr>
        <w:t> </w:t>
      </w:r>
      <w:r>
        <w:rPr>
          <w:color w:val="231F20"/>
        </w:rPr>
        <w:t>này</w:t>
      </w:r>
      <w:r>
        <w:rPr>
          <w:color w:val="231F20"/>
          <w:spacing w:val="-10"/>
        </w:rPr>
        <w:t> </w:t>
      </w:r>
      <w:r>
        <w:rPr>
          <w:color w:val="231F20"/>
        </w:rPr>
        <w:t>có</w:t>
      </w:r>
      <w:r>
        <w:rPr>
          <w:color w:val="231F20"/>
          <w:spacing w:val="-10"/>
        </w:rPr>
        <w:t> </w:t>
      </w:r>
      <w:r>
        <w:rPr>
          <w:color w:val="231F20"/>
        </w:rPr>
        <w:t>sức</w:t>
      </w:r>
      <w:r>
        <w:rPr>
          <w:color w:val="231F20"/>
          <w:spacing w:val="-11"/>
        </w:rPr>
        <w:t> </w:t>
      </w:r>
      <w:r>
        <w:rPr>
          <w:color w:val="231F20"/>
        </w:rPr>
        <w:t>tăng</w:t>
      </w:r>
      <w:r>
        <w:rPr>
          <w:color w:val="231F20"/>
          <w:spacing w:val="-10"/>
        </w:rPr>
        <w:t> </w:t>
      </w:r>
      <w:r>
        <w:rPr>
          <w:color w:val="231F20"/>
        </w:rPr>
        <w:t>thượng</w:t>
      </w:r>
      <w:r>
        <w:rPr>
          <w:color w:val="231F20"/>
          <w:spacing w:val="-10"/>
        </w:rPr>
        <w:t> </w:t>
      </w:r>
      <w:r>
        <w:rPr>
          <w:color w:val="231F20"/>
        </w:rPr>
        <w:t>mạnh,</w:t>
      </w:r>
      <w:r>
        <w:rPr>
          <w:color w:val="231F20"/>
          <w:spacing w:val="-10"/>
        </w:rPr>
        <w:t> </w:t>
      </w:r>
      <w:r>
        <w:rPr>
          <w:color w:val="231F20"/>
        </w:rPr>
        <w:t>nên khiến hành giả luôn trụ vào ý vui thích thiện, thấy rõ các lỗi lầm</w:t>
      </w:r>
      <w:r>
        <w:rPr>
          <w:color w:val="231F20"/>
          <w:spacing w:val="-30"/>
        </w:rPr>
        <w:t> </w:t>
      </w:r>
      <w:r>
        <w:rPr>
          <w:color w:val="231F20"/>
        </w:rPr>
        <w:t>của sinh tử và các công đức thù thắng của Niết-bàn, cho nên không tạo các nghiệp ác tất không bị đọa vào các nẻo ác.</w:t>
      </w:r>
    </w:p>
    <w:p>
      <w:pPr>
        <w:pStyle w:val="BodyText"/>
        <w:spacing w:line="273" w:lineRule="auto" w:before="110"/>
        <w:ind w:left="393" w:right="107"/>
      </w:pP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9"/>
        </w:rPr>
        <w:t> </w:t>
      </w:r>
      <w:r>
        <w:rPr>
          <w:color w:val="231F20"/>
        </w:rPr>
        <w:t>Do</w:t>
      </w:r>
      <w:r>
        <w:rPr>
          <w:color w:val="231F20"/>
          <w:spacing w:val="-9"/>
        </w:rPr>
        <w:t> </w:t>
      </w:r>
      <w:r>
        <w:rPr>
          <w:color w:val="231F20"/>
        </w:rPr>
        <w:t>sức</w:t>
      </w:r>
      <w:r>
        <w:rPr>
          <w:color w:val="231F20"/>
          <w:spacing w:val="-9"/>
        </w:rPr>
        <w:t> </w:t>
      </w:r>
      <w:r>
        <w:rPr>
          <w:color w:val="231F20"/>
        </w:rPr>
        <w:t>tăng</w:t>
      </w:r>
      <w:r>
        <w:rPr>
          <w:color w:val="231F20"/>
          <w:spacing w:val="-9"/>
        </w:rPr>
        <w:t> </w:t>
      </w:r>
      <w:r>
        <w:rPr>
          <w:color w:val="231F20"/>
        </w:rPr>
        <w:t>thượng</w:t>
      </w:r>
      <w:r>
        <w:rPr>
          <w:color w:val="231F20"/>
          <w:spacing w:val="-9"/>
        </w:rPr>
        <w:t> </w:t>
      </w:r>
      <w:r>
        <w:rPr>
          <w:color w:val="231F20"/>
        </w:rPr>
        <w:t>của</w:t>
      </w:r>
      <w:r>
        <w:rPr>
          <w:color w:val="231F20"/>
          <w:spacing w:val="-9"/>
        </w:rPr>
        <w:t> </w:t>
      </w:r>
      <w:r>
        <w:rPr>
          <w:color w:val="231F20"/>
        </w:rPr>
        <w:t>căn</w:t>
      </w:r>
      <w:r>
        <w:rPr>
          <w:color w:val="231F20"/>
          <w:spacing w:val="-9"/>
        </w:rPr>
        <w:t> </w:t>
      </w:r>
      <w:r>
        <w:rPr>
          <w:color w:val="231F20"/>
        </w:rPr>
        <w:t>thiện</w:t>
      </w:r>
      <w:r>
        <w:rPr>
          <w:color w:val="231F20"/>
          <w:spacing w:val="-9"/>
        </w:rPr>
        <w:t> </w:t>
      </w:r>
      <w:r>
        <w:rPr>
          <w:color w:val="231F20"/>
          <w:spacing w:val="-5"/>
        </w:rPr>
        <w:t>này,</w:t>
      </w:r>
      <w:r>
        <w:rPr>
          <w:color w:val="231F20"/>
          <w:spacing w:val="-9"/>
        </w:rPr>
        <w:t> </w:t>
      </w:r>
      <w:r>
        <w:rPr>
          <w:color w:val="231F20"/>
        </w:rPr>
        <w:t>nên</w:t>
      </w:r>
      <w:r>
        <w:rPr>
          <w:color w:val="231F20"/>
          <w:spacing w:val="-9"/>
        </w:rPr>
        <w:t> </w:t>
      </w:r>
      <w:r>
        <w:rPr>
          <w:color w:val="231F20"/>
        </w:rPr>
        <w:t>khiến hành</w:t>
      </w:r>
      <w:r>
        <w:rPr>
          <w:color w:val="231F20"/>
          <w:spacing w:val="-5"/>
        </w:rPr>
        <w:t> </w:t>
      </w:r>
      <w:r>
        <w:rPr>
          <w:color w:val="231F20"/>
        </w:rPr>
        <w:t>giả</w:t>
      </w:r>
      <w:r>
        <w:rPr>
          <w:color w:val="231F20"/>
          <w:spacing w:val="-5"/>
        </w:rPr>
        <w:t> </w:t>
      </w:r>
      <w:r>
        <w:rPr>
          <w:color w:val="231F20"/>
        </w:rPr>
        <w:t>có</w:t>
      </w:r>
      <w:r>
        <w:rPr>
          <w:color w:val="231F20"/>
          <w:spacing w:val="-5"/>
        </w:rPr>
        <w:t> </w:t>
      </w:r>
      <w:r>
        <w:rPr>
          <w:color w:val="231F20"/>
        </w:rPr>
        <w:t>tâm</w:t>
      </w:r>
      <w:r>
        <w:rPr>
          <w:color w:val="231F20"/>
          <w:spacing w:val="-5"/>
        </w:rPr>
        <w:t> </w:t>
      </w:r>
      <w:r>
        <w:rPr>
          <w:color w:val="231F20"/>
        </w:rPr>
        <w:t>dịu</w:t>
      </w:r>
      <w:r>
        <w:rPr>
          <w:color w:val="231F20"/>
          <w:spacing w:val="-4"/>
        </w:rPr>
        <w:t> </w:t>
      </w:r>
      <w:r>
        <w:rPr>
          <w:color w:val="231F20"/>
        </w:rPr>
        <w:t>dàng,</w:t>
      </w:r>
      <w:r>
        <w:rPr>
          <w:color w:val="231F20"/>
          <w:spacing w:val="-5"/>
        </w:rPr>
        <w:t> </w:t>
      </w:r>
      <w:r>
        <w:rPr>
          <w:color w:val="231F20"/>
        </w:rPr>
        <w:t>hòa</w:t>
      </w:r>
      <w:r>
        <w:rPr>
          <w:color w:val="231F20"/>
          <w:spacing w:val="-5"/>
        </w:rPr>
        <w:t> </w:t>
      </w:r>
      <w:r>
        <w:rPr>
          <w:color w:val="231F20"/>
        </w:rPr>
        <w:t>nhã</w:t>
      </w:r>
      <w:r>
        <w:rPr>
          <w:color w:val="231F20"/>
          <w:spacing w:val="-5"/>
        </w:rPr>
        <w:t> </w:t>
      </w:r>
      <w:r>
        <w:rPr>
          <w:color w:val="231F20"/>
        </w:rPr>
        <w:t>thuận</w:t>
      </w:r>
      <w:r>
        <w:rPr>
          <w:color w:val="231F20"/>
          <w:spacing w:val="-4"/>
        </w:rPr>
        <w:t> </w:t>
      </w:r>
      <w:r>
        <w:rPr>
          <w:color w:val="231F20"/>
        </w:rPr>
        <w:t>với</w:t>
      </w:r>
      <w:r>
        <w:rPr>
          <w:color w:val="231F20"/>
          <w:spacing w:val="-5"/>
        </w:rPr>
        <w:t> </w:t>
      </w:r>
      <w:r>
        <w:rPr>
          <w:color w:val="231F20"/>
        </w:rPr>
        <w:t>Niết-bàn,</w:t>
      </w:r>
      <w:r>
        <w:rPr>
          <w:color w:val="231F20"/>
          <w:spacing w:val="-6"/>
        </w:rPr>
        <w:t> </w:t>
      </w:r>
      <w:r>
        <w:rPr>
          <w:color w:val="231F20"/>
        </w:rPr>
        <w:t>có</w:t>
      </w:r>
      <w:r>
        <w:rPr>
          <w:color w:val="231F20"/>
          <w:spacing w:val="-5"/>
        </w:rPr>
        <w:t> </w:t>
      </w:r>
      <w:r>
        <w:rPr>
          <w:color w:val="231F20"/>
        </w:rPr>
        <w:t>tín</w:t>
      </w:r>
      <w:r>
        <w:rPr>
          <w:color w:val="231F20"/>
          <w:spacing w:val="-4"/>
        </w:rPr>
        <w:t> </w:t>
      </w:r>
      <w:r>
        <w:rPr>
          <w:color w:val="231F20"/>
        </w:rPr>
        <w:t>căn</w:t>
      </w:r>
      <w:r>
        <w:rPr>
          <w:color w:val="231F20"/>
          <w:spacing w:val="-5"/>
        </w:rPr>
        <w:t> </w:t>
      </w:r>
      <w:r>
        <w:rPr>
          <w:color w:val="231F20"/>
        </w:rPr>
        <w:t>sâu chắc, do đó tuy xả bỏ mà không bị đọa vào các nẻo ác.</w:t>
      </w:r>
    </w:p>
    <w:p>
      <w:pPr>
        <w:pStyle w:val="BodyText"/>
        <w:spacing w:line="273" w:lineRule="auto" w:before="111"/>
        <w:ind w:left="393" w:right="106"/>
      </w:pPr>
      <w:r>
        <w:rPr>
          <w:color w:val="231F20"/>
        </w:rPr>
        <w:t>Tôn giả Diệu Âm cho: Do sức tăng thượng của căn thiện này khiến hành giả có ý vui thích thắng diệu, đối với Niết-bàn tâm luôn tùy thuận, quyết tiến tới thể nhập, ưa thích mong cầu các nhẫn đáng yêu kính.</w:t>
      </w:r>
    </w:p>
    <w:p>
      <w:pPr>
        <w:pStyle w:val="BodyText"/>
        <w:spacing w:line="273" w:lineRule="auto" w:before="110"/>
        <w:ind w:left="393" w:right="107"/>
      </w:pPr>
      <w:r>
        <w:rPr>
          <w:color w:val="231F20"/>
        </w:rPr>
        <w:t>Do các nhân duyên đó nên không tạo nghiệp ác, thế nên tuy có xả bỏ vẫn không bị đọa vào các nẻo ác.</w:t>
      </w:r>
    </w:p>
    <w:p>
      <w:pPr>
        <w:pStyle w:val="BodyText"/>
        <w:spacing w:line="273" w:lineRule="auto" w:before="112"/>
        <w:ind w:left="393" w:right="108"/>
      </w:pPr>
      <w:r>
        <w:rPr>
          <w:i/>
          <w:color w:val="231F20"/>
        </w:rPr>
        <w:t>Hỏi:</w:t>
      </w:r>
      <w:r>
        <w:rPr>
          <w:i/>
          <w:color w:val="231F20"/>
          <w:spacing w:val="-14"/>
        </w:rPr>
        <w:t> </w:t>
      </w:r>
      <w:r>
        <w:rPr>
          <w:color w:val="231F20"/>
        </w:rPr>
        <w:t>Vì</w:t>
      </w:r>
      <w:r>
        <w:rPr>
          <w:color w:val="231F20"/>
          <w:spacing w:val="-8"/>
        </w:rPr>
        <w:t> </w:t>
      </w:r>
      <w:r>
        <w:rPr>
          <w:color w:val="231F20"/>
        </w:rPr>
        <w:t>sao</w:t>
      </w:r>
      <w:r>
        <w:rPr>
          <w:color w:val="231F20"/>
          <w:spacing w:val="-9"/>
        </w:rPr>
        <w:t> </w:t>
      </w:r>
      <w:r>
        <w:rPr>
          <w:color w:val="231F20"/>
        </w:rPr>
        <w:t>hàng</w:t>
      </w:r>
      <w:r>
        <w:rPr>
          <w:color w:val="231F20"/>
          <w:spacing w:val="-8"/>
        </w:rPr>
        <w:t> </w:t>
      </w:r>
      <w:r>
        <w:rPr>
          <w:color w:val="231F20"/>
        </w:rPr>
        <w:t>phàm</w:t>
      </w:r>
      <w:r>
        <w:rPr>
          <w:color w:val="231F20"/>
          <w:spacing w:val="-9"/>
        </w:rPr>
        <w:t> </w:t>
      </w:r>
      <w:r>
        <w:rPr>
          <w:color w:val="231F20"/>
        </w:rPr>
        <w:t>phu</w:t>
      </w:r>
      <w:r>
        <w:rPr>
          <w:color w:val="231F20"/>
          <w:spacing w:val="-8"/>
        </w:rPr>
        <w:t> </w:t>
      </w:r>
      <w:r>
        <w:rPr>
          <w:color w:val="231F20"/>
        </w:rPr>
        <w:t>khi</w:t>
      </w:r>
      <w:r>
        <w:rPr>
          <w:color w:val="231F20"/>
          <w:spacing w:val="-9"/>
        </w:rPr>
        <w:t> </w:t>
      </w:r>
      <w:r>
        <w:rPr>
          <w:color w:val="231F20"/>
        </w:rPr>
        <w:t>lâm</w:t>
      </w:r>
      <w:r>
        <w:rPr>
          <w:color w:val="231F20"/>
          <w:spacing w:val="-8"/>
        </w:rPr>
        <w:t> </w:t>
      </w:r>
      <w:r>
        <w:rPr>
          <w:color w:val="231F20"/>
        </w:rPr>
        <w:t>chung</w:t>
      </w:r>
      <w:r>
        <w:rPr>
          <w:color w:val="231F20"/>
          <w:spacing w:val="-8"/>
        </w:rPr>
        <w:t> </w:t>
      </w:r>
      <w:r>
        <w:rPr>
          <w:color w:val="231F20"/>
        </w:rPr>
        <w:t>bỏ</w:t>
      </w:r>
      <w:r>
        <w:rPr>
          <w:color w:val="231F20"/>
          <w:spacing w:val="-9"/>
        </w:rPr>
        <w:t> </w:t>
      </w:r>
      <w:r>
        <w:rPr>
          <w:color w:val="231F20"/>
        </w:rPr>
        <w:t>các</w:t>
      </w:r>
      <w:r>
        <w:rPr>
          <w:color w:val="231F20"/>
          <w:spacing w:val="-8"/>
        </w:rPr>
        <w:t> </w:t>
      </w:r>
      <w:r>
        <w:rPr>
          <w:color w:val="231F20"/>
        </w:rPr>
        <w:t>pháp</w:t>
      </w:r>
      <w:r>
        <w:rPr>
          <w:color w:val="231F20"/>
          <w:spacing w:val="-9"/>
        </w:rPr>
        <w:t> </w:t>
      </w:r>
      <w:r>
        <w:rPr>
          <w:color w:val="231F20"/>
        </w:rPr>
        <w:t>nhẫn</w:t>
      </w:r>
      <w:r>
        <w:rPr>
          <w:color w:val="231F20"/>
          <w:spacing w:val="-8"/>
        </w:rPr>
        <w:t> </w:t>
      </w:r>
      <w:r>
        <w:rPr>
          <w:color w:val="231F20"/>
        </w:rPr>
        <w:t>đã được còn các bậc Thánh thì không</w:t>
      </w:r>
      <w:r>
        <w:rPr>
          <w:color w:val="231F20"/>
          <w:spacing w:val="-6"/>
        </w:rPr>
        <w:t> </w:t>
      </w:r>
      <w:r>
        <w:rPr>
          <w:color w:val="231F20"/>
        </w:rPr>
        <w:t>bỏ?</w:t>
      </w:r>
    </w:p>
    <w:p>
      <w:pPr>
        <w:pStyle w:val="BodyText"/>
        <w:spacing w:line="273" w:lineRule="auto" w:before="111"/>
        <w:ind w:left="393" w:right="107"/>
      </w:pPr>
      <w:r>
        <w:rPr>
          <w:i/>
          <w:color w:val="231F20"/>
        </w:rPr>
        <w:t>Đáp: </w:t>
      </w:r>
      <w:r>
        <w:rPr>
          <w:color w:val="231F20"/>
        </w:rPr>
        <w:t>Vì hàng phàm phu không có pháp vô lậu đối trị, chỉ có sức mình chống đỡ nên khi mạng chung phải bỏ căn thiện </w:t>
      </w:r>
      <w:r>
        <w:rPr>
          <w:color w:val="231F20"/>
          <w:spacing w:val="-5"/>
        </w:rPr>
        <w:t>này. </w:t>
      </w:r>
      <w:r>
        <w:rPr>
          <w:color w:val="231F20"/>
          <w:spacing w:val="-4"/>
        </w:rPr>
        <w:t>Còn </w:t>
      </w:r>
      <w:r>
        <w:rPr>
          <w:color w:val="231F20"/>
        </w:rPr>
        <w:t>các</w:t>
      </w:r>
      <w:r>
        <w:rPr>
          <w:color w:val="231F20"/>
          <w:spacing w:val="-8"/>
        </w:rPr>
        <w:t> </w:t>
      </w:r>
      <w:r>
        <w:rPr>
          <w:color w:val="231F20"/>
        </w:rPr>
        <w:t>bậc</w:t>
      </w:r>
      <w:r>
        <w:rPr>
          <w:color w:val="231F20"/>
          <w:spacing w:val="-13"/>
        </w:rPr>
        <w:t> </w:t>
      </w:r>
      <w:r>
        <w:rPr>
          <w:color w:val="231F20"/>
        </w:rPr>
        <w:t>Thánh</w:t>
      </w:r>
      <w:r>
        <w:rPr>
          <w:color w:val="231F20"/>
          <w:spacing w:val="-8"/>
        </w:rPr>
        <w:t> </w:t>
      </w:r>
      <w:r>
        <w:rPr>
          <w:color w:val="231F20"/>
        </w:rPr>
        <w:t>vì</w:t>
      </w:r>
      <w:r>
        <w:rPr>
          <w:color w:val="231F20"/>
          <w:spacing w:val="-8"/>
        </w:rPr>
        <w:t> </w:t>
      </w:r>
      <w:r>
        <w:rPr>
          <w:color w:val="231F20"/>
        </w:rPr>
        <w:t>có</w:t>
      </w:r>
      <w:r>
        <w:rPr>
          <w:color w:val="231F20"/>
          <w:spacing w:val="-8"/>
        </w:rPr>
        <w:t> </w:t>
      </w:r>
      <w:r>
        <w:rPr>
          <w:color w:val="231F20"/>
        </w:rPr>
        <w:t>pháp</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đối</w:t>
      </w:r>
      <w:r>
        <w:rPr>
          <w:color w:val="231F20"/>
          <w:spacing w:val="-8"/>
        </w:rPr>
        <w:t> </w:t>
      </w:r>
      <w:r>
        <w:rPr>
          <w:color w:val="231F20"/>
        </w:rPr>
        <w:t>trị</w:t>
      </w:r>
      <w:r>
        <w:rPr>
          <w:color w:val="231F20"/>
          <w:spacing w:val="-7"/>
        </w:rPr>
        <w:t> </w:t>
      </w:r>
      <w:r>
        <w:rPr>
          <w:color w:val="231F20"/>
        </w:rPr>
        <w:t>để</w:t>
      </w:r>
      <w:r>
        <w:rPr>
          <w:color w:val="231F20"/>
          <w:spacing w:val="-8"/>
        </w:rPr>
        <w:t> </w:t>
      </w:r>
      <w:r>
        <w:rPr>
          <w:color w:val="231F20"/>
        </w:rPr>
        <w:t>tự</w:t>
      </w:r>
      <w:r>
        <w:rPr>
          <w:color w:val="231F20"/>
          <w:spacing w:val="-8"/>
        </w:rPr>
        <w:t> </w:t>
      </w:r>
      <w:r>
        <w:rPr>
          <w:color w:val="231F20"/>
        </w:rPr>
        <w:t>chống</w:t>
      </w:r>
      <w:r>
        <w:rPr>
          <w:color w:val="231F20"/>
          <w:spacing w:val="-8"/>
        </w:rPr>
        <w:t> </w:t>
      </w:r>
      <w:r>
        <w:rPr>
          <w:color w:val="231F20"/>
        </w:rPr>
        <w:t>đỡ</w:t>
      </w:r>
      <w:r>
        <w:rPr>
          <w:color w:val="231F20"/>
          <w:spacing w:val="-8"/>
        </w:rPr>
        <w:t> </w:t>
      </w:r>
      <w:r>
        <w:rPr>
          <w:color w:val="231F20"/>
        </w:rPr>
        <w:t>nên</w:t>
      </w:r>
      <w:r>
        <w:rPr>
          <w:color w:val="231F20"/>
          <w:spacing w:val="-8"/>
        </w:rPr>
        <w:t> </w:t>
      </w:r>
      <w:r>
        <w:rPr>
          <w:color w:val="231F20"/>
        </w:rPr>
        <w:t>không</w:t>
      </w:r>
      <w:r>
        <w:rPr>
          <w:color w:val="231F20"/>
          <w:spacing w:val="-8"/>
        </w:rPr>
        <w:t> </w:t>
      </w:r>
      <w:r>
        <w:rPr>
          <w:color w:val="231F20"/>
          <w:spacing w:val="-5"/>
        </w:rPr>
        <w:t>bỏ.</w:t>
      </w:r>
    </w:p>
    <w:p>
      <w:pPr>
        <w:pStyle w:val="BodyText"/>
        <w:spacing w:line="273" w:lineRule="auto" w:before="111"/>
        <w:ind w:left="393" w:right="106"/>
      </w:pPr>
      <w:r>
        <w:rPr>
          <w:color w:val="231F20"/>
        </w:rPr>
        <w:t>Có thuyết nói: Sức định của hàng phàm phu yếu kém, uy thế không</w:t>
      </w:r>
      <w:r>
        <w:rPr>
          <w:color w:val="231F20"/>
          <w:spacing w:val="-8"/>
        </w:rPr>
        <w:t> </w:t>
      </w:r>
      <w:r>
        <w:rPr>
          <w:color w:val="231F20"/>
        </w:rPr>
        <w:t>kiên</w:t>
      </w:r>
      <w:r>
        <w:rPr>
          <w:color w:val="231F20"/>
          <w:spacing w:val="-7"/>
        </w:rPr>
        <w:t> </w:t>
      </w:r>
      <w:r>
        <w:rPr>
          <w:color w:val="231F20"/>
        </w:rPr>
        <w:t>cố,</w:t>
      </w:r>
      <w:r>
        <w:rPr>
          <w:color w:val="231F20"/>
          <w:spacing w:val="-7"/>
        </w:rPr>
        <w:t> </w:t>
      </w:r>
      <w:r>
        <w:rPr>
          <w:color w:val="231F20"/>
        </w:rPr>
        <w:t>vì</w:t>
      </w:r>
      <w:r>
        <w:rPr>
          <w:color w:val="231F20"/>
          <w:spacing w:val="-7"/>
        </w:rPr>
        <w:t> </w:t>
      </w:r>
      <w:r>
        <w:rPr>
          <w:color w:val="231F20"/>
        </w:rPr>
        <w:t>là</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Như</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keo</w:t>
      </w:r>
      <w:r>
        <w:rPr>
          <w:color w:val="231F20"/>
          <w:spacing w:val="-7"/>
        </w:rPr>
        <w:t> </w:t>
      </w:r>
      <w:r>
        <w:rPr>
          <w:color w:val="231F20"/>
        </w:rPr>
        <w:t>để</w:t>
      </w:r>
      <w:r>
        <w:rPr>
          <w:color w:val="231F20"/>
          <w:spacing w:val="-7"/>
        </w:rPr>
        <w:t> </w:t>
      </w:r>
      <w:r>
        <w:rPr>
          <w:color w:val="231F20"/>
        </w:rPr>
        <w:t>pha</w:t>
      </w:r>
      <w:r>
        <w:rPr>
          <w:color w:val="231F20"/>
          <w:spacing w:val="-7"/>
        </w:rPr>
        <w:t> </w:t>
      </w:r>
      <w:r>
        <w:rPr>
          <w:color w:val="231F20"/>
        </w:rPr>
        <w:t>trộn</w:t>
      </w:r>
      <w:r>
        <w:rPr>
          <w:color w:val="231F20"/>
          <w:spacing w:val="-7"/>
        </w:rPr>
        <w:t> </w:t>
      </w:r>
      <w:r>
        <w:rPr>
          <w:color w:val="231F20"/>
        </w:rPr>
        <w:t>các</w:t>
      </w:r>
      <w:r>
        <w:rPr>
          <w:color w:val="231F20"/>
          <w:spacing w:val="-7"/>
        </w:rPr>
        <w:t> </w:t>
      </w:r>
      <w:r>
        <w:rPr>
          <w:color w:val="231F20"/>
        </w:rPr>
        <w:t>màu, nên màu sắc của các tranh vẽ bị phai sớm, không giữ được lâu, nên phải bỏ. Sức định vô lậu của các bậc Thánh mạnh mẽ kiên cố, </w:t>
      </w:r>
      <w:r>
        <w:rPr>
          <w:color w:val="231F20"/>
          <w:spacing w:val="-4"/>
        </w:rPr>
        <w:t>giữ </w:t>
      </w:r>
      <w:r>
        <w:rPr>
          <w:color w:val="231F20"/>
        </w:rPr>
        <w:t>gìn</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thiện</w:t>
      </w:r>
      <w:r>
        <w:rPr>
          <w:color w:val="231F20"/>
          <w:spacing w:val="-9"/>
        </w:rPr>
        <w:t> </w:t>
      </w:r>
      <w:r>
        <w:rPr>
          <w:color w:val="231F20"/>
        </w:rPr>
        <w:t>này</w:t>
      </w:r>
      <w:r>
        <w:rPr>
          <w:color w:val="231F20"/>
          <w:spacing w:val="-9"/>
        </w:rPr>
        <w:t> </w:t>
      </w:r>
      <w:r>
        <w:rPr>
          <w:color w:val="231F20"/>
        </w:rPr>
        <w:t>nên</w:t>
      </w:r>
      <w:r>
        <w:rPr>
          <w:color w:val="231F20"/>
          <w:spacing w:val="-9"/>
        </w:rPr>
        <w:t> </w:t>
      </w:r>
      <w:r>
        <w:rPr>
          <w:color w:val="231F20"/>
        </w:rPr>
        <w:t>khi</w:t>
      </w:r>
      <w:r>
        <w:rPr>
          <w:color w:val="231F20"/>
          <w:spacing w:val="-9"/>
        </w:rPr>
        <w:t> </w:t>
      </w:r>
      <w:r>
        <w:rPr>
          <w:color w:val="231F20"/>
        </w:rPr>
        <w:t>mạng</w:t>
      </w:r>
      <w:r>
        <w:rPr>
          <w:color w:val="231F20"/>
          <w:spacing w:val="-9"/>
        </w:rPr>
        <w:t> </w:t>
      </w:r>
      <w:r>
        <w:rPr>
          <w:color w:val="231F20"/>
        </w:rPr>
        <w:t>chung</w:t>
      </w:r>
      <w:r>
        <w:rPr>
          <w:color w:val="231F20"/>
          <w:spacing w:val="-9"/>
        </w:rPr>
        <w:t> </w:t>
      </w:r>
      <w:r>
        <w:rPr>
          <w:color w:val="231F20"/>
        </w:rPr>
        <w:t>thì</w:t>
      </w:r>
      <w:r>
        <w:rPr>
          <w:color w:val="231F20"/>
          <w:spacing w:val="-9"/>
        </w:rPr>
        <w:t> </w:t>
      </w:r>
      <w:r>
        <w:rPr>
          <w:color w:val="231F20"/>
        </w:rPr>
        <w:t>không</w:t>
      </w:r>
      <w:r>
        <w:rPr>
          <w:color w:val="231F20"/>
          <w:spacing w:val="-9"/>
        </w:rPr>
        <w:t> </w:t>
      </w:r>
      <w:r>
        <w:rPr>
          <w:color w:val="231F20"/>
        </w:rPr>
        <w:t>bỏ.</w:t>
      </w:r>
      <w:r>
        <w:rPr>
          <w:color w:val="231F20"/>
          <w:spacing w:val="-13"/>
        </w:rPr>
        <w:t> </w:t>
      </w:r>
      <w:r>
        <w:rPr>
          <w:color w:val="231F20"/>
        </w:rPr>
        <w:t>Thí</w:t>
      </w:r>
      <w:r>
        <w:rPr>
          <w:color w:val="231F20"/>
          <w:spacing w:val="-9"/>
        </w:rPr>
        <w:t> </w:t>
      </w:r>
      <w:r>
        <w:rPr>
          <w:color w:val="231F20"/>
        </w:rPr>
        <w:t>dụ</w:t>
      </w:r>
      <w:r>
        <w:rPr>
          <w:color w:val="231F20"/>
          <w:spacing w:val="-9"/>
        </w:rPr>
        <w:t> </w:t>
      </w:r>
      <w:r>
        <w:rPr>
          <w:color w:val="231F20"/>
        </w:rPr>
        <w:t>ở</w:t>
      </w:r>
      <w:r>
        <w:rPr>
          <w:color w:val="231F20"/>
          <w:spacing w:val="-9"/>
        </w:rPr>
        <w:t> </w:t>
      </w:r>
      <w:r>
        <w:rPr>
          <w:color w:val="231F20"/>
        </w:rPr>
        <w:t>đây ngược lại với thí dụ trên, nên biết.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389"/>
      </w:pPr>
      <w:r>
        <w:rPr>
          <w:color w:val="231F20"/>
        </w:rPr>
        <w:t>Có</w:t>
      </w:r>
      <w:r>
        <w:rPr>
          <w:color w:val="231F20"/>
          <w:spacing w:val="-14"/>
        </w:rPr>
        <w:t> </w:t>
      </w:r>
      <w:r>
        <w:rPr>
          <w:color w:val="231F20"/>
        </w:rPr>
        <w:t>thuyết</w:t>
      </w:r>
      <w:r>
        <w:rPr>
          <w:color w:val="231F20"/>
          <w:spacing w:val="-13"/>
        </w:rPr>
        <w:t> </w:t>
      </w:r>
      <w:r>
        <w:rPr>
          <w:color w:val="231F20"/>
        </w:rPr>
        <w:t>nêu:</w:t>
      </w:r>
      <w:r>
        <w:rPr>
          <w:color w:val="231F20"/>
          <w:spacing w:val="-18"/>
        </w:rPr>
        <w:t> </w:t>
      </w:r>
      <w:r>
        <w:rPr>
          <w:color w:val="231F20"/>
        </w:rPr>
        <w:t>Vì</w:t>
      </w:r>
      <w:r>
        <w:rPr>
          <w:color w:val="231F20"/>
          <w:spacing w:val="-13"/>
        </w:rPr>
        <w:t> </w:t>
      </w:r>
      <w:r>
        <w:rPr>
          <w:color w:val="231F20"/>
        </w:rPr>
        <w:t>hàng</w:t>
      </w:r>
      <w:r>
        <w:rPr>
          <w:color w:val="231F20"/>
          <w:spacing w:val="-13"/>
        </w:rPr>
        <w:t> </w:t>
      </w:r>
      <w:r>
        <w:rPr>
          <w:color w:val="231F20"/>
        </w:rPr>
        <w:t>phàm</w:t>
      </w:r>
      <w:r>
        <w:rPr>
          <w:color w:val="231F20"/>
          <w:spacing w:val="-13"/>
        </w:rPr>
        <w:t> </w:t>
      </w:r>
      <w:r>
        <w:rPr>
          <w:color w:val="231F20"/>
        </w:rPr>
        <w:t>phu</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chỉ,</w:t>
      </w:r>
      <w:r>
        <w:rPr>
          <w:color w:val="231F20"/>
          <w:spacing w:val="-13"/>
        </w:rPr>
        <w:t> </w:t>
      </w:r>
      <w:r>
        <w:rPr>
          <w:color w:val="231F20"/>
        </w:rPr>
        <w:t>quán</w:t>
      </w:r>
      <w:r>
        <w:rPr>
          <w:color w:val="231F20"/>
          <w:spacing w:val="-13"/>
        </w:rPr>
        <w:t> </w:t>
      </w:r>
      <w:r>
        <w:rPr>
          <w:color w:val="231F20"/>
        </w:rPr>
        <w:t>thù</w:t>
      </w:r>
      <w:r>
        <w:rPr>
          <w:color w:val="231F20"/>
          <w:spacing w:val="-13"/>
        </w:rPr>
        <w:t> </w:t>
      </w:r>
      <w:r>
        <w:rPr>
          <w:color w:val="231F20"/>
        </w:rPr>
        <w:t>thắng, nên</w:t>
      </w:r>
      <w:r>
        <w:rPr>
          <w:color w:val="231F20"/>
          <w:spacing w:val="-11"/>
        </w:rPr>
        <w:t> </w:t>
      </w:r>
      <w:r>
        <w:rPr>
          <w:color w:val="231F20"/>
        </w:rPr>
        <w:t>khi</w:t>
      </w:r>
      <w:r>
        <w:rPr>
          <w:color w:val="231F20"/>
          <w:spacing w:val="-11"/>
        </w:rPr>
        <w:t> </w:t>
      </w:r>
      <w:r>
        <w:rPr>
          <w:color w:val="231F20"/>
        </w:rPr>
        <w:t>mạng</w:t>
      </w:r>
      <w:r>
        <w:rPr>
          <w:color w:val="231F20"/>
          <w:spacing w:val="-11"/>
        </w:rPr>
        <w:t> </w:t>
      </w:r>
      <w:r>
        <w:rPr>
          <w:color w:val="231F20"/>
        </w:rPr>
        <w:t>chung</w:t>
      </w:r>
      <w:r>
        <w:rPr>
          <w:color w:val="231F20"/>
          <w:spacing w:val="-11"/>
        </w:rPr>
        <w:t> </w:t>
      </w:r>
      <w:r>
        <w:rPr>
          <w:color w:val="231F20"/>
        </w:rPr>
        <w:t>phải</w:t>
      </w:r>
      <w:r>
        <w:rPr>
          <w:color w:val="231F20"/>
          <w:spacing w:val="-11"/>
        </w:rPr>
        <w:t> </w:t>
      </w:r>
      <w:r>
        <w:rPr>
          <w:color w:val="231F20"/>
        </w:rPr>
        <w:t>bỏ,</w:t>
      </w:r>
      <w:r>
        <w:rPr>
          <w:color w:val="231F20"/>
          <w:spacing w:val="-11"/>
        </w:rPr>
        <w:t> </w:t>
      </w:r>
      <w:r>
        <w:rPr>
          <w:color w:val="231F20"/>
        </w:rPr>
        <w:t>còn</w:t>
      </w:r>
      <w:r>
        <w:rPr>
          <w:color w:val="231F20"/>
          <w:spacing w:val="-11"/>
        </w:rPr>
        <w:t> </w:t>
      </w:r>
      <w:r>
        <w:rPr>
          <w:color w:val="231F20"/>
        </w:rPr>
        <w:t>bậc</w:t>
      </w:r>
      <w:r>
        <w:rPr>
          <w:color w:val="231F20"/>
          <w:spacing w:val="-16"/>
        </w:rPr>
        <w:t> </w:t>
      </w:r>
      <w:r>
        <w:rPr>
          <w:color w:val="231F20"/>
        </w:rPr>
        <w:t>Thánh</w:t>
      </w:r>
      <w:r>
        <w:rPr>
          <w:color w:val="231F20"/>
          <w:spacing w:val="-11"/>
        </w:rPr>
        <w:t> </w:t>
      </w:r>
      <w:r>
        <w:rPr>
          <w:color w:val="231F20"/>
        </w:rPr>
        <w:t>thì</w:t>
      </w:r>
      <w:r>
        <w:rPr>
          <w:color w:val="231F20"/>
          <w:spacing w:val="-11"/>
        </w:rPr>
        <w:t> </w:t>
      </w:r>
      <w:r>
        <w:rPr>
          <w:color w:val="231F20"/>
        </w:rPr>
        <w:t>trái</w:t>
      </w:r>
      <w:r>
        <w:rPr>
          <w:color w:val="231F20"/>
          <w:spacing w:val="-11"/>
        </w:rPr>
        <w:t> </w:t>
      </w:r>
      <w:r>
        <w:rPr>
          <w:color w:val="231F20"/>
        </w:rPr>
        <w:t>lại,</w:t>
      </w:r>
      <w:r>
        <w:rPr>
          <w:color w:val="231F20"/>
          <w:spacing w:val="-11"/>
        </w:rPr>
        <w:t> </w:t>
      </w:r>
      <w:r>
        <w:rPr>
          <w:color w:val="231F20"/>
        </w:rPr>
        <w:t>nên</w:t>
      </w:r>
      <w:r>
        <w:rPr>
          <w:color w:val="231F20"/>
          <w:spacing w:val="-11"/>
        </w:rPr>
        <w:t> </w:t>
      </w:r>
      <w:r>
        <w:rPr>
          <w:color w:val="231F20"/>
        </w:rPr>
        <w:t>khi</w:t>
      </w:r>
      <w:r>
        <w:rPr>
          <w:color w:val="231F20"/>
          <w:spacing w:val="-11"/>
        </w:rPr>
        <w:t> </w:t>
      </w:r>
      <w:r>
        <w:rPr>
          <w:color w:val="231F20"/>
        </w:rPr>
        <w:t>mạng chung thì không bỏ.</w:t>
      </w:r>
    </w:p>
    <w:p>
      <w:pPr>
        <w:pStyle w:val="BodyText"/>
        <w:spacing w:line="278" w:lineRule="auto" w:before="111"/>
        <w:ind w:right="383"/>
      </w:pPr>
      <w:r>
        <w:rPr>
          <w:color w:val="231F20"/>
          <w:spacing w:val="3"/>
        </w:rPr>
        <w:t>Có Sư </w:t>
      </w:r>
      <w:r>
        <w:rPr>
          <w:color w:val="231F20"/>
          <w:spacing w:val="5"/>
        </w:rPr>
        <w:t>khác cho: Hàng phàm </w:t>
      </w:r>
      <w:r>
        <w:rPr>
          <w:color w:val="231F20"/>
          <w:spacing w:val="4"/>
        </w:rPr>
        <w:t>phu khi qua đời </w:t>
      </w:r>
      <w:r>
        <w:rPr>
          <w:color w:val="231F20"/>
          <w:spacing w:val="5"/>
        </w:rPr>
        <w:t>cũng </w:t>
      </w:r>
      <w:r>
        <w:rPr>
          <w:color w:val="231F20"/>
          <w:spacing w:val="7"/>
        </w:rPr>
        <w:t>không </w:t>
      </w:r>
      <w:r>
        <w:rPr>
          <w:color w:val="231F20"/>
          <w:spacing w:val="3"/>
        </w:rPr>
        <w:t>bỏ</w:t>
      </w:r>
      <w:r>
        <w:rPr>
          <w:color w:val="231F20"/>
          <w:spacing w:val="15"/>
        </w:rPr>
        <w:t> </w:t>
      </w:r>
      <w:r>
        <w:rPr>
          <w:color w:val="231F20"/>
          <w:spacing w:val="7"/>
        </w:rPr>
        <w:t>nhẫn.</w:t>
      </w:r>
    </w:p>
    <w:p>
      <w:pPr>
        <w:pStyle w:val="BodyText"/>
        <w:spacing w:line="278" w:lineRule="auto" w:before="112"/>
        <w:ind w:right="391"/>
      </w:pPr>
      <w:r>
        <w:rPr>
          <w:i/>
          <w:color w:val="231F20"/>
        </w:rPr>
        <w:t>Hỏi: </w:t>
      </w:r>
      <w:r>
        <w:rPr>
          <w:color w:val="231F20"/>
        </w:rPr>
        <w:t>Nếu như thế vì sao trong phần văn này và ở chương Đại Chủng Uẩn không nói?</w:t>
      </w:r>
    </w:p>
    <w:p>
      <w:pPr>
        <w:pStyle w:val="BodyText"/>
        <w:spacing w:line="278" w:lineRule="auto" w:before="111"/>
        <w:ind w:right="392"/>
      </w:pPr>
      <w:r>
        <w:rPr>
          <w:i/>
          <w:color w:val="231F20"/>
        </w:rPr>
        <w:t>Đáp: </w:t>
      </w:r>
      <w:r>
        <w:rPr>
          <w:color w:val="231F20"/>
        </w:rPr>
        <w:t>Đáng lẽ nói nhưng không nói nên biết là nghĩa này nêu bày chưa trọn vẹn.</w:t>
      </w:r>
    </w:p>
    <w:p>
      <w:pPr>
        <w:pStyle w:val="BodyText"/>
        <w:spacing w:line="278" w:lineRule="auto" w:before="112"/>
        <w:ind w:right="389"/>
      </w:pPr>
      <w:r>
        <w:rPr>
          <w:color w:val="231F20"/>
        </w:rPr>
        <w:t>Có thuyết cho: Trong trường hợp thứ ba đã nói trước </w:t>
      </w:r>
      <w:r>
        <w:rPr>
          <w:color w:val="231F20"/>
          <w:spacing w:val="-5"/>
        </w:rPr>
        <w:t>đây, </w:t>
      </w:r>
      <w:r>
        <w:rPr>
          <w:color w:val="231F20"/>
        </w:rPr>
        <w:t>tức các</w:t>
      </w:r>
      <w:r>
        <w:rPr>
          <w:color w:val="231F20"/>
          <w:spacing w:val="-4"/>
        </w:rPr>
        <w:t> </w:t>
      </w:r>
      <w:r>
        <w:rPr>
          <w:color w:val="231F20"/>
        </w:rPr>
        <w:t>bậc</w:t>
      </w:r>
      <w:r>
        <w:rPr>
          <w:color w:val="231F20"/>
          <w:spacing w:val="-9"/>
        </w:rPr>
        <w:t> </w:t>
      </w:r>
      <w:r>
        <w:rPr>
          <w:color w:val="231F20"/>
        </w:rPr>
        <w:t>Thánh</w:t>
      </w:r>
      <w:r>
        <w:rPr>
          <w:color w:val="231F20"/>
          <w:spacing w:val="-4"/>
        </w:rPr>
        <w:t> </w:t>
      </w:r>
      <w:r>
        <w:rPr>
          <w:color w:val="231F20"/>
        </w:rPr>
        <w:t>đang</w:t>
      </w:r>
      <w:r>
        <w:rPr>
          <w:color w:val="231F20"/>
          <w:spacing w:val="-4"/>
        </w:rPr>
        <w:t> </w:t>
      </w:r>
      <w:r>
        <w:rPr>
          <w:color w:val="231F20"/>
        </w:rPr>
        <w:t>ở</w:t>
      </w:r>
      <w:r>
        <w:rPr>
          <w:color w:val="231F20"/>
          <w:spacing w:val="-3"/>
        </w:rPr>
        <w:t> </w:t>
      </w:r>
      <w:r>
        <w:rPr>
          <w:color w:val="231F20"/>
        </w:rPr>
        <w:t>trong</w:t>
      </w:r>
      <w:r>
        <w:rPr>
          <w:color w:val="231F20"/>
          <w:spacing w:val="-4"/>
        </w:rPr>
        <w:t> </w:t>
      </w:r>
      <w:r>
        <w:rPr>
          <w:color w:val="231F20"/>
        </w:rPr>
        <w:t>bào</w:t>
      </w:r>
      <w:r>
        <w:rPr>
          <w:color w:val="231F20"/>
          <w:spacing w:val="-4"/>
        </w:rPr>
        <w:t> </w:t>
      </w:r>
      <w:r>
        <w:rPr>
          <w:color w:val="231F20"/>
        </w:rPr>
        <w:t>thai</w:t>
      </w:r>
      <w:r>
        <w:rPr>
          <w:color w:val="231F20"/>
          <w:spacing w:val="-4"/>
        </w:rPr>
        <w:t> </w:t>
      </w:r>
      <w:r>
        <w:rPr>
          <w:color w:val="231F20"/>
        </w:rPr>
        <w:t>thì</w:t>
      </w:r>
      <w:r>
        <w:rPr>
          <w:color w:val="231F20"/>
          <w:spacing w:val="-3"/>
        </w:rPr>
        <w:t> </w:t>
      </w:r>
      <w:r>
        <w:rPr>
          <w:color w:val="231F20"/>
        </w:rPr>
        <w:t>thành</w:t>
      </w:r>
      <w:r>
        <w:rPr>
          <w:color w:val="231F20"/>
          <w:spacing w:val="-4"/>
        </w:rPr>
        <w:t> </w:t>
      </w:r>
      <w:r>
        <w:rPr>
          <w:color w:val="231F20"/>
        </w:rPr>
        <w:t>tựu</w:t>
      </w:r>
      <w:r>
        <w:rPr>
          <w:color w:val="231F20"/>
          <w:spacing w:val="-4"/>
        </w:rPr>
        <w:t> </w:t>
      </w:r>
      <w:r>
        <w:rPr>
          <w:color w:val="231F20"/>
        </w:rPr>
        <w:t>cả</w:t>
      </w:r>
      <w:r>
        <w:rPr>
          <w:color w:val="231F20"/>
          <w:spacing w:val="-4"/>
        </w:rPr>
        <w:t> </w:t>
      </w:r>
      <w:r>
        <w:rPr>
          <w:color w:val="231F20"/>
        </w:rPr>
        <w:t>thân</w:t>
      </w:r>
      <w:r>
        <w:rPr>
          <w:color w:val="231F20"/>
          <w:spacing w:val="-3"/>
        </w:rPr>
        <w:t> </w:t>
      </w:r>
      <w:r>
        <w:rPr>
          <w:color w:val="231F20"/>
        </w:rPr>
        <w:t>và</w:t>
      </w:r>
      <w:r>
        <w:rPr>
          <w:color w:val="231F20"/>
          <w:spacing w:val="-4"/>
        </w:rPr>
        <w:t> </w:t>
      </w:r>
      <w:r>
        <w:rPr>
          <w:color w:val="231F20"/>
        </w:rPr>
        <w:t>nghiệp. Thánh có hai thứ là Thánh thế tục và Thánh thắng nghĩa. Khi được căn</w:t>
      </w:r>
      <w:r>
        <w:rPr>
          <w:color w:val="231F20"/>
          <w:spacing w:val="-3"/>
        </w:rPr>
        <w:t> </w:t>
      </w:r>
      <w:r>
        <w:rPr>
          <w:color w:val="231F20"/>
        </w:rPr>
        <w:t>thiện</w:t>
      </w:r>
      <w:r>
        <w:rPr>
          <w:color w:val="231F20"/>
          <w:spacing w:val="-3"/>
        </w:rPr>
        <w:t> </w:t>
      </w:r>
      <w:r>
        <w:rPr>
          <w:color w:val="231F20"/>
        </w:rPr>
        <w:t>này</w:t>
      </w:r>
      <w:r>
        <w:rPr>
          <w:color w:val="231F20"/>
          <w:spacing w:val="-3"/>
        </w:rPr>
        <w:t> </w:t>
      </w:r>
      <w:r>
        <w:rPr>
          <w:color w:val="231F20"/>
        </w:rPr>
        <w:t>gọi</w:t>
      </w:r>
      <w:r>
        <w:rPr>
          <w:color w:val="231F20"/>
          <w:spacing w:val="-3"/>
        </w:rPr>
        <w:t> </w:t>
      </w:r>
      <w:r>
        <w:rPr>
          <w:color w:val="231F20"/>
        </w:rPr>
        <w:t>là</w:t>
      </w:r>
      <w:r>
        <w:rPr>
          <w:color w:val="231F20"/>
          <w:spacing w:val="-7"/>
        </w:rPr>
        <w:t> </w:t>
      </w:r>
      <w:r>
        <w:rPr>
          <w:color w:val="231F20"/>
        </w:rPr>
        <w:t>Thánh</w:t>
      </w:r>
      <w:r>
        <w:rPr>
          <w:color w:val="231F20"/>
          <w:spacing w:val="-3"/>
        </w:rPr>
        <w:t> </w:t>
      </w:r>
      <w:r>
        <w:rPr>
          <w:color w:val="231F20"/>
        </w:rPr>
        <w:t>thế</w:t>
      </w:r>
      <w:r>
        <w:rPr>
          <w:color w:val="231F20"/>
          <w:spacing w:val="-3"/>
        </w:rPr>
        <w:t> </w:t>
      </w:r>
      <w:r>
        <w:rPr>
          <w:color w:val="231F20"/>
        </w:rPr>
        <w:t>tục,</w:t>
      </w:r>
      <w:r>
        <w:rPr>
          <w:color w:val="231F20"/>
          <w:spacing w:val="-3"/>
        </w:rPr>
        <w:t> </w:t>
      </w:r>
      <w:r>
        <w:rPr>
          <w:color w:val="231F20"/>
        </w:rPr>
        <w:t>lúc</w:t>
      </w:r>
      <w:r>
        <w:rPr>
          <w:color w:val="231F20"/>
          <w:spacing w:val="-2"/>
        </w:rPr>
        <w:t> </w:t>
      </w:r>
      <w:r>
        <w:rPr>
          <w:color w:val="231F20"/>
        </w:rPr>
        <w:t>nhập</w:t>
      </w:r>
      <w:r>
        <w:rPr>
          <w:color w:val="231F20"/>
          <w:spacing w:val="-3"/>
        </w:rPr>
        <w:t> </w:t>
      </w:r>
      <w:r>
        <w:rPr>
          <w:color w:val="231F20"/>
        </w:rPr>
        <w:t>vào</w:t>
      </w:r>
      <w:r>
        <w:rPr>
          <w:color w:val="231F20"/>
          <w:spacing w:val="-8"/>
        </w:rPr>
        <w:t> </w:t>
      </w:r>
      <w:r>
        <w:rPr>
          <w:color w:val="231F20"/>
        </w:rPr>
        <w:t>Thánh</w:t>
      </w:r>
      <w:r>
        <w:rPr>
          <w:color w:val="231F20"/>
          <w:spacing w:val="-3"/>
        </w:rPr>
        <w:t> </w:t>
      </w:r>
      <w:r>
        <w:rPr>
          <w:color w:val="231F20"/>
        </w:rPr>
        <w:t>đạo</w:t>
      </w:r>
      <w:r>
        <w:rPr>
          <w:color w:val="231F20"/>
          <w:spacing w:val="-2"/>
        </w:rPr>
        <w:t> </w:t>
      </w:r>
      <w:r>
        <w:rPr>
          <w:color w:val="231F20"/>
        </w:rPr>
        <w:t>là</w:t>
      </w:r>
      <w:r>
        <w:rPr>
          <w:color w:val="231F20"/>
          <w:spacing w:val="-8"/>
        </w:rPr>
        <w:t> </w:t>
      </w:r>
      <w:r>
        <w:rPr>
          <w:color w:val="231F20"/>
          <w:spacing w:val="-3"/>
        </w:rPr>
        <w:t>Thánh </w:t>
      </w:r>
      <w:r>
        <w:rPr>
          <w:color w:val="231F20"/>
        </w:rPr>
        <w:t>thắng nghĩa. Khi mới phát tâm xuất gia hãy còn gọi là bậc Thánh, huống chi là lại được pháp nhẫn </w:t>
      </w:r>
      <w:r>
        <w:rPr>
          <w:color w:val="231F20"/>
          <w:spacing w:val="-6"/>
        </w:rPr>
        <w:t>ấy.</w:t>
      </w:r>
    </w:p>
    <w:p>
      <w:pPr>
        <w:pStyle w:val="BodyText"/>
        <w:spacing w:line="278" w:lineRule="auto" w:before="109"/>
        <w:ind w:right="390"/>
      </w:pPr>
      <w:r>
        <w:rPr>
          <w:color w:val="231F20"/>
        </w:rPr>
        <w:t>Có Sư khác nói: Ở đây không nhất định là hàng phàm phu khi lâm</w:t>
      </w:r>
      <w:r>
        <w:rPr>
          <w:color w:val="231F20"/>
          <w:spacing w:val="-5"/>
        </w:rPr>
        <w:t> </w:t>
      </w:r>
      <w:r>
        <w:rPr>
          <w:color w:val="231F20"/>
        </w:rPr>
        <w:t>chung</w:t>
      </w:r>
      <w:r>
        <w:rPr>
          <w:color w:val="231F20"/>
          <w:spacing w:val="-5"/>
        </w:rPr>
        <w:t> </w:t>
      </w:r>
      <w:r>
        <w:rPr>
          <w:color w:val="231F20"/>
        </w:rPr>
        <w:t>bỏ</w:t>
      </w:r>
      <w:r>
        <w:rPr>
          <w:color w:val="231F20"/>
          <w:spacing w:val="-5"/>
        </w:rPr>
        <w:t> </w:t>
      </w:r>
      <w:r>
        <w:rPr>
          <w:color w:val="231F20"/>
        </w:rPr>
        <w:t>hay</w:t>
      </w:r>
      <w:r>
        <w:rPr>
          <w:color w:val="231F20"/>
          <w:spacing w:val="-5"/>
        </w:rPr>
        <w:t> </w:t>
      </w:r>
      <w:r>
        <w:rPr>
          <w:color w:val="231F20"/>
        </w:rPr>
        <w:t>không</w:t>
      </w:r>
      <w:r>
        <w:rPr>
          <w:color w:val="231F20"/>
          <w:spacing w:val="-5"/>
        </w:rPr>
        <w:t> </w:t>
      </w:r>
      <w:r>
        <w:rPr>
          <w:color w:val="231F20"/>
        </w:rPr>
        <w:t>bỏ.</w:t>
      </w:r>
      <w:r>
        <w:rPr>
          <w:color w:val="231F20"/>
          <w:spacing w:val="-5"/>
        </w:rPr>
        <w:t> </w:t>
      </w:r>
      <w:r>
        <w:rPr>
          <w:color w:val="231F20"/>
        </w:rPr>
        <w:t>Nếu</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pháp</w:t>
      </w:r>
      <w:r>
        <w:rPr>
          <w:color w:val="231F20"/>
          <w:spacing w:val="-5"/>
        </w:rPr>
        <w:t> </w:t>
      </w:r>
      <w:r>
        <w:rPr>
          <w:color w:val="231F20"/>
        </w:rPr>
        <w:t>nhẫn</w:t>
      </w:r>
      <w:r>
        <w:rPr>
          <w:color w:val="231F20"/>
          <w:spacing w:val="-5"/>
        </w:rPr>
        <w:t> </w:t>
      </w:r>
      <w:r>
        <w:rPr>
          <w:color w:val="231F20"/>
          <w:spacing w:val="-6"/>
        </w:rPr>
        <w:t>ấy,</w:t>
      </w:r>
      <w:r>
        <w:rPr>
          <w:color w:val="231F20"/>
          <w:spacing w:val="-5"/>
        </w:rPr>
        <w:t> </w:t>
      </w:r>
      <w:r>
        <w:rPr>
          <w:color w:val="231F20"/>
        </w:rPr>
        <w:t>lúc</w:t>
      </w:r>
      <w:r>
        <w:rPr>
          <w:color w:val="231F20"/>
          <w:spacing w:val="-5"/>
        </w:rPr>
        <w:t> </w:t>
      </w:r>
      <w:r>
        <w:rPr>
          <w:color w:val="231F20"/>
        </w:rPr>
        <w:t>nào</w:t>
      </w:r>
      <w:r>
        <w:rPr>
          <w:color w:val="231F20"/>
          <w:spacing w:val="-5"/>
        </w:rPr>
        <w:t> </w:t>
      </w:r>
      <w:r>
        <w:rPr>
          <w:color w:val="231F20"/>
          <w:spacing w:val="-3"/>
        </w:rPr>
        <w:t>cũng </w:t>
      </w:r>
      <w:r>
        <w:rPr>
          <w:color w:val="231F20"/>
        </w:rPr>
        <w:t>ân cần gia hạnh, tu tập gia hạnh thật bền chắc thì khi mạng chung</w:t>
      </w:r>
      <w:r>
        <w:rPr>
          <w:color w:val="231F20"/>
          <w:spacing w:val="-45"/>
        </w:rPr>
        <w:t> </w:t>
      </w:r>
      <w:r>
        <w:rPr>
          <w:color w:val="231F20"/>
        </w:rPr>
        <w:t>kẻ ấy sẽ không bỏ. Còn nếu không như thế thì khi mạng chung là phải bỏ. Như luyện tập thuần thục tuy lâu ngày vẫn khó quên, nếu không như</w:t>
      </w:r>
      <w:r>
        <w:rPr>
          <w:color w:val="231F20"/>
          <w:spacing w:val="-5"/>
        </w:rPr>
        <w:t> </w:t>
      </w:r>
      <w:r>
        <w:rPr>
          <w:color w:val="231F20"/>
        </w:rPr>
        <w:t>vậy</w:t>
      </w:r>
      <w:r>
        <w:rPr>
          <w:color w:val="231F20"/>
          <w:spacing w:val="-5"/>
        </w:rPr>
        <w:t> </w:t>
      </w:r>
      <w:r>
        <w:rPr>
          <w:color w:val="231F20"/>
        </w:rPr>
        <w:t>thì</w:t>
      </w:r>
      <w:r>
        <w:rPr>
          <w:color w:val="231F20"/>
          <w:spacing w:val="-5"/>
        </w:rPr>
        <w:t> </w:t>
      </w:r>
      <w:r>
        <w:rPr>
          <w:color w:val="231F20"/>
        </w:rPr>
        <w:t>sẽ</w:t>
      </w:r>
      <w:r>
        <w:rPr>
          <w:color w:val="231F20"/>
          <w:spacing w:val="-5"/>
        </w:rPr>
        <w:t> </w:t>
      </w:r>
      <w:r>
        <w:rPr>
          <w:color w:val="231F20"/>
        </w:rPr>
        <w:t>quên</w:t>
      </w:r>
      <w:r>
        <w:rPr>
          <w:color w:val="231F20"/>
          <w:spacing w:val="-5"/>
        </w:rPr>
        <w:t> </w:t>
      </w:r>
      <w:r>
        <w:rPr>
          <w:color w:val="231F20"/>
          <w:spacing w:val="-4"/>
        </w:rPr>
        <w:t>ngay,</w:t>
      </w:r>
      <w:r>
        <w:rPr>
          <w:color w:val="231F20"/>
          <w:spacing w:val="-5"/>
        </w:rPr>
        <w:t> </w:t>
      </w:r>
      <w:r>
        <w:rPr>
          <w:color w:val="231F20"/>
        </w:rPr>
        <w:t>như</w:t>
      </w:r>
      <w:r>
        <w:rPr>
          <w:color w:val="231F20"/>
          <w:spacing w:val="-5"/>
        </w:rPr>
        <w:t> </w:t>
      </w:r>
      <w:r>
        <w:rPr>
          <w:color w:val="231F20"/>
        </w:rPr>
        <w:t>tập</w:t>
      </w:r>
      <w:r>
        <w:rPr>
          <w:color w:val="231F20"/>
          <w:spacing w:val="-5"/>
        </w:rPr>
        <w:t> </w:t>
      </w:r>
      <w:r>
        <w:rPr>
          <w:color w:val="231F20"/>
        </w:rPr>
        <w:t>cho</w:t>
      </w:r>
      <w:r>
        <w:rPr>
          <w:color w:val="231F20"/>
          <w:spacing w:val="-5"/>
        </w:rPr>
        <w:t> </w:t>
      </w:r>
      <w:r>
        <w:rPr>
          <w:color w:val="231F20"/>
        </w:rPr>
        <w:t>con</w:t>
      </w:r>
      <w:r>
        <w:rPr>
          <w:color w:val="231F20"/>
          <w:spacing w:val="-5"/>
        </w:rPr>
        <w:t> </w:t>
      </w:r>
      <w:r>
        <w:rPr>
          <w:color w:val="231F20"/>
        </w:rPr>
        <w:t>cái</w:t>
      </w:r>
      <w:r>
        <w:rPr>
          <w:color w:val="231F20"/>
          <w:spacing w:val="-5"/>
        </w:rPr>
        <w:t> </w:t>
      </w:r>
      <w:r>
        <w:rPr>
          <w:color w:val="231F20"/>
        </w:rPr>
        <w:t>lời</w:t>
      </w:r>
      <w:r>
        <w:rPr>
          <w:color w:val="231F20"/>
          <w:spacing w:val="-5"/>
        </w:rPr>
        <w:t> </w:t>
      </w:r>
      <w:r>
        <w:rPr>
          <w:color w:val="231F20"/>
        </w:rPr>
        <w:t>lẽ</w:t>
      </w:r>
      <w:r>
        <w:rPr>
          <w:color w:val="231F20"/>
          <w:spacing w:val="-5"/>
        </w:rPr>
        <w:t> </w:t>
      </w:r>
      <w:r>
        <w:rPr>
          <w:color w:val="231F20"/>
        </w:rPr>
        <w:t>hiền</w:t>
      </w:r>
      <w:r>
        <w:rPr>
          <w:color w:val="231F20"/>
          <w:spacing w:val="-5"/>
        </w:rPr>
        <w:t> </w:t>
      </w:r>
      <w:r>
        <w:rPr>
          <w:color w:val="231F20"/>
        </w:rPr>
        <w:t>từ,</w:t>
      </w:r>
      <w:r>
        <w:rPr>
          <w:color w:val="231F20"/>
          <w:spacing w:val="-5"/>
        </w:rPr>
        <w:t> </w:t>
      </w:r>
      <w:r>
        <w:rPr>
          <w:color w:val="231F20"/>
        </w:rPr>
        <w:t>từ</w:t>
      </w:r>
      <w:r>
        <w:rPr>
          <w:color w:val="231F20"/>
          <w:spacing w:val="-5"/>
        </w:rPr>
        <w:t> </w:t>
      </w:r>
      <w:r>
        <w:rPr>
          <w:color w:val="231F20"/>
        </w:rPr>
        <w:t>lúc</w:t>
      </w:r>
      <w:r>
        <w:rPr>
          <w:color w:val="231F20"/>
          <w:spacing w:val="-5"/>
        </w:rPr>
        <w:t> </w:t>
      </w:r>
      <w:r>
        <w:rPr>
          <w:color w:val="231F20"/>
        </w:rPr>
        <w:t>sơ sinh thì trẻ sẽ quen theo ngôn từ như</w:t>
      </w:r>
      <w:r>
        <w:rPr>
          <w:color w:val="231F20"/>
          <w:spacing w:val="-3"/>
        </w:rPr>
        <w:t> </w:t>
      </w:r>
      <w:r>
        <w:rPr>
          <w:color w:val="231F20"/>
        </w:rPr>
        <w:t>thế.</w:t>
      </w:r>
    </w:p>
    <w:p>
      <w:pPr>
        <w:pStyle w:val="BodyText"/>
        <w:spacing w:line="278" w:lineRule="auto" w:before="107"/>
        <w:ind w:right="391"/>
      </w:pPr>
      <w:r>
        <w:rPr>
          <w:color w:val="231F20"/>
        </w:rPr>
        <w:t>Kiết</w:t>
      </w:r>
      <w:r>
        <w:rPr>
          <w:color w:val="231F20"/>
          <w:spacing w:val="-10"/>
        </w:rPr>
        <w:t> </w:t>
      </w:r>
      <w:r>
        <w:rPr>
          <w:color w:val="231F20"/>
        </w:rPr>
        <w:t>có</w:t>
      </w:r>
      <w:r>
        <w:rPr>
          <w:color w:val="231F20"/>
          <w:spacing w:val="-9"/>
        </w:rPr>
        <w:t> </w:t>
      </w:r>
      <w:r>
        <w:rPr>
          <w:color w:val="231F20"/>
        </w:rPr>
        <w:t>hai</w:t>
      </w:r>
      <w:r>
        <w:rPr>
          <w:color w:val="231F20"/>
          <w:spacing w:val="-9"/>
        </w:rPr>
        <w:t> </w:t>
      </w:r>
      <w:r>
        <w:rPr>
          <w:color w:val="231F20"/>
        </w:rPr>
        <w:t>bộ</w:t>
      </w:r>
      <w:r>
        <w:rPr>
          <w:color w:val="231F20"/>
          <w:spacing w:val="-10"/>
        </w:rPr>
        <w:t> </w:t>
      </w:r>
      <w:r>
        <w:rPr>
          <w:color w:val="231F20"/>
        </w:rPr>
        <w:t>cho</w:t>
      </w:r>
      <w:r>
        <w:rPr>
          <w:color w:val="231F20"/>
          <w:spacing w:val="-9"/>
        </w:rPr>
        <w:t> </w:t>
      </w:r>
      <w:r>
        <w:rPr>
          <w:color w:val="231F20"/>
        </w:rPr>
        <w:t>đến</w:t>
      </w:r>
      <w:r>
        <w:rPr>
          <w:color w:val="231F20"/>
          <w:spacing w:val="-9"/>
        </w:rPr>
        <w:t> </w:t>
      </w:r>
      <w:r>
        <w:rPr>
          <w:color w:val="231F20"/>
        </w:rPr>
        <w:t>nói</w:t>
      </w:r>
      <w:r>
        <w:rPr>
          <w:color w:val="231F20"/>
          <w:spacing w:val="-10"/>
        </w:rPr>
        <w:t> </w:t>
      </w:r>
      <w:r>
        <w:rPr>
          <w:color w:val="231F20"/>
        </w:rPr>
        <w:t>rộng</w:t>
      </w:r>
      <w:r>
        <w:rPr>
          <w:color w:val="231F20"/>
          <w:spacing w:val="-9"/>
        </w:rPr>
        <w:t> </w:t>
      </w:r>
      <w:r>
        <w:rPr>
          <w:color w:val="231F20"/>
        </w:rPr>
        <w:t>(</w:t>
      </w:r>
      <w:r>
        <w:rPr>
          <w:i/>
          <w:color w:val="231F20"/>
        </w:rPr>
        <w:t>Câu</w:t>
      </w:r>
      <w:r>
        <w:rPr>
          <w:i/>
          <w:color w:val="231F20"/>
          <w:spacing w:val="-9"/>
        </w:rPr>
        <w:t> </w:t>
      </w:r>
      <w:r>
        <w:rPr>
          <w:i/>
          <w:color w:val="231F20"/>
        </w:rPr>
        <w:t>này</w:t>
      </w:r>
      <w:r>
        <w:rPr>
          <w:i/>
          <w:color w:val="231F20"/>
          <w:spacing w:val="-10"/>
        </w:rPr>
        <w:t> </w:t>
      </w:r>
      <w:r>
        <w:rPr>
          <w:i/>
          <w:color w:val="231F20"/>
        </w:rPr>
        <w:t>vì</w:t>
      </w:r>
      <w:r>
        <w:rPr>
          <w:i/>
          <w:color w:val="231F20"/>
          <w:spacing w:val="-9"/>
        </w:rPr>
        <w:t> </w:t>
      </w:r>
      <w:r>
        <w:rPr>
          <w:i/>
          <w:color w:val="231F20"/>
        </w:rPr>
        <w:t>sao</w:t>
      </w:r>
      <w:r>
        <w:rPr>
          <w:i/>
          <w:color w:val="231F20"/>
          <w:spacing w:val="-9"/>
        </w:rPr>
        <w:t> </w:t>
      </w:r>
      <w:r>
        <w:rPr>
          <w:i/>
          <w:color w:val="231F20"/>
        </w:rPr>
        <w:t>có</w:t>
      </w:r>
      <w:r>
        <w:rPr>
          <w:i/>
          <w:color w:val="231F20"/>
          <w:spacing w:val="-10"/>
        </w:rPr>
        <w:t> </w:t>
      </w:r>
      <w:r>
        <w:rPr>
          <w:i/>
          <w:color w:val="231F20"/>
        </w:rPr>
        <w:t>ở</w:t>
      </w:r>
      <w:r>
        <w:rPr>
          <w:i/>
          <w:color w:val="231F20"/>
          <w:spacing w:val="-9"/>
        </w:rPr>
        <w:t> </w:t>
      </w:r>
      <w:r>
        <w:rPr>
          <w:i/>
          <w:color w:val="231F20"/>
        </w:rPr>
        <w:t>đây?</w:t>
      </w:r>
      <w:r>
        <w:rPr>
          <w:i/>
          <w:color w:val="231F20"/>
          <w:spacing w:val="-9"/>
        </w:rPr>
        <w:t> </w:t>
      </w:r>
      <w:r>
        <w:rPr>
          <w:i/>
          <w:color w:val="231F20"/>
        </w:rPr>
        <w:t>ND</w:t>
      </w:r>
      <w:r>
        <w:rPr>
          <w:color w:val="231F20"/>
        </w:rPr>
        <w:t>). Như</w:t>
      </w:r>
      <w:r>
        <w:rPr>
          <w:color w:val="231F20"/>
          <w:spacing w:val="-14"/>
        </w:rPr>
        <w:t> </w:t>
      </w:r>
      <w:r>
        <w:rPr>
          <w:color w:val="231F20"/>
        </w:rPr>
        <w:t>thế</w:t>
      </w:r>
      <w:r>
        <w:rPr>
          <w:color w:val="231F20"/>
          <w:spacing w:val="-13"/>
        </w:rPr>
        <w:t> </w:t>
      </w:r>
      <w:r>
        <w:rPr>
          <w:color w:val="231F20"/>
        </w:rPr>
        <w:t>là</w:t>
      </w:r>
      <w:r>
        <w:rPr>
          <w:color w:val="231F20"/>
          <w:spacing w:val="-14"/>
        </w:rPr>
        <w:t> </w:t>
      </w:r>
      <w:r>
        <w:rPr>
          <w:color w:val="231F20"/>
        </w:rPr>
        <w:t>nên</w:t>
      </w:r>
      <w:r>
        <w:rPr>
          <w:color w:val="231F20"/>
          <w:spacing w:val="-13"/>
        </w:rPr>
        <w:t> </w:t>
      </w:r>
      <w:r>
        <w:rPr>
          <w:color w:val="231F20"/>
        </w:rPr>
        <w:t>nói:</w:t>
      </w:r>
      <w:r>
        <w:rPr>
          <w:color w:val="231F20"/>
          <w:spacing w:val="-13"/>
        </w:rPr>
        <w:t> </w:t>
      </w:r>
      <w:r>
        <w:rPr>
          <w:color w:val="231F20"/>
        </w:rPr>
        <w:t>Hàng</w:t>
      </w:r>
      <w:r>
        <w:rPr>
          <w:color w:val="231F20"/>
          <w:spacing w:val="-14"/>
        </w:rPr>
        <w:t> </w:t>
      </w:r>
      <w:r>
        <w:rPr>
          <w:color w:val="231F20"/>
        </w:rPr>
        <w:t>phàm</w:t>
      </w:r>
      <w:r>
        <w:rPr>
          <w:color w:val="231F20"/>
          <w:spacing w:val="-13"/>
        </w:rPr>
        <w:t> </w:t>
      </w:r>
      <w:r>
        <w:rPr>
          <w:color w:val="231F20"/>
        </w:rPr>
        <w:t>phu</w:t>
      </w:r>
      <w:r>
        <w:rPr>
          <w:color w:val="231F20"/>
          <w:spacing w:val="-13"/>
        </w:rPr>
        <w:t> </w:t>
      </w:r>
      <w:r>
        <w:rPr>
          <w:color w:val="231F20"/>
        </w:rPr>
        <w:t>mạng</w:t>
      </w:r>
      <w:r>
        <w:rPr>
          <w:color w:val="231F20"/>
          <w:spacing w:val="-14"/>
        </w:rPr>
        <w:t> </w:t>
      </w:r>
      <w:r>
        <w:rPr>
          <w:color w:val="231F20"/>
        </w:rPr>
        <w:t>chung</w:t>
      </w:r>
      <w:r>
        <w:rPr>
          <w:color w:val="231F20"/>
          <w:spacing w:val="-13"/>
        </w:rPr>
        <w:t> </w:t>
      </w:r>
      <w:r>
        <w:rPr>
          <w:color w:val="231F20"/>
        </w:rPr>
        <w:t>nhất</w:t>
      </w:r>
      <w:r>
        <w:rPr>
          <w:color w:val="231F20"/>
          <w:spacing w:val="-13"/>
        </w:rPr>
        <w:t> </w:t>
      </w:r>
      <w:r>
        <w:rPr>
          <w:color w:val="231F20"/>
        </w:rPr>
        <w:t>định</w:t>
      </w:r>
      <w:r>
        <w:rPr>
          <w:color w:val="231F20"/>
          <w:spacing w:val="-14"/>
        </w:rPr>
        <w:t> </w:t>
      </w:r>
      <w:r>
        <w:rPr>
          <w:color w:val="231F20"/>
        </w:rPr>
        <w:t>là</w:t>
      </w:r>
      <w:r>
        <w:rPr>
          <w:color w:val="231F20"/>
          <w:spacing w:val="-13"/>
        </w:rPr>
        <w:t> </w:t>
      </w:r>
      <w:r>
        <w:rPr>
          <w:color w:val="231F20"/>
        </w:rPr>
        <w:t>bỏ</w:t>
      </w:r>
      <w:r>
        <w:rPr>
          <w:color w:val="231F20"/>
          <w:spacing w:val="-13"/>
        </w:rPr>
        <w:t> </w:t>
      </w:r>
      <w:r>
        <w:rPr>
          <w:color w:val="231F20"/>
        </w:rPr>
        <w:t>pháp nhẫn,</w:t>
      </w:r>
      <w:r>
        <w:rPr>
          <w:color w:val="231F20"/>
          <w:spacing w:val="-8"/>
        </w:rPr>
        <w:t> </w:t>
      </w:r>
      <w:r>
        <w:rPr>
          <w:color w:val="231F20"/>
        </w:rPr>
        <w:t>vì</w:t>
      </w:r>
      <w:r>
        <w:rPr>
          <w:color w:val="231F20"/>
          <w:spacing w:val="-8"/>
        </w:rPr>
        <w:t> </w:t>
      </w:r>
      <w:r>
        <w:rPr>
          <w:color w:val="231F20"/>
        </w:rPr>
        <w:t>căn</w:t>
      </w:r>
      <w:r>
        <w:rPr>
          <w:color w:val="231F20"/>
          <w:spacing w:val="-8"/>
        </w:rPr>
        <w:t> </w:t>
      </w:r>
      <w:r>
        <w:rPr>
          <w:color w:val="231F20"/>
        </w:rPr>
        <w:t>thiện</w:t>
      </w:r>
      <w:r>
        <w:rPr>
          <w:color w:val="231F20"/>
          <w:spacing w:val="-8"/>
        </w:rPr>
        <w:t> </w:t>
      </w:r>
      <w:r>
        <w:rPr>
          <w:color w:val="231F20"/>
        </w:rPr>
        <w:t>yếu</w:t>
      </w:r>
      <w:r>
        <w:rPr>
          <w:color w:val="231F20"/>
          <w:spacing w:val="-8"/>
        </w:rPr>
        <w:t> </w:t>
      </w:r>
      <w:r>
        <w:rPr>
          <w:color w:val="231F20"/>
        </w:rPr>
        <w:t>kém,</w:t>
      </w:r>
      <w:r>
        <w:rPr>
          <w:color w:val="231F20"/>
          <w:spacing w:val="-8"/>
        </w:rPr>
        <w:t> </w:t>
      </w:r>
      <w:r>
        <w:rPr>
          <w:color w:val="231F20"/>
        </w:rPr>
        <w:t>vì</w:t>
      </w:r>
      <w:r>
        <w:rPr>
          <w:color w:val="231F20"/>
          <w:spacing w:val="-8"/>
        </w:rPr>
        <w:t> </w:t>
      </w:r>
      <w:r>
        <w:rPr>
          <w:color w:val="231F20"/>
        </w:rPr>
        <w:t>họ</w:t>
      </w:r>
      <w:r>
        <w:rPr>
          <w:color w:val="231F20"/>
          <w:spacing w:val="-8"/>
        </w:rPr>
        <w:t> </w:t>
      </w:r>
      <w:r>
        <w:rPr>
          <w:color w:val="231F20"/>
        </w:rPr>
        <w:t>nương</w:t>
      </w:r>
      <w:r>
        <w:rPr>
          <w:color w:val="231F20"/>
          <w:spacing w:val="-7"/>
        </w:rPr>
        <w:t> </w:t>
      </w:r>
      <w:r>
        <w:rPr>
          <w:color w:val="231F20"/>
        </w:rPr>
        <w:t>vào</w:t>
      </w:r>
      <w:r>
        <w:rPr>
          <w:color w:val="231F20"/>
          <w:spacing w:val="-8"/>
        </w:rPr>
        <w:t> </w:t>
      </w:r>
      <w:r>
        <w:rPr>
          <w:color w:val="231F20"/>
        </w:rPr>
        <w:t>địa</w:t>
      </w:r>
      <w:r>
        <w:rPr>
          <w:color w:val="231F20"/>
          <w:spacing w:val="-8"/>
        </w:rPr>
        <w:t> </w:t>
      </w:r>
      <w:r>
        <w:rPr>
          <w:color w:val="231F20"/>
        </w:rPr>
        <w:t>đó,</w:t>
      </w:r>
      <w:r>
        <w:rPr>
          <w:color w:val="231F20"/>
          <w:spacing w:val="-8"/>
        </w:rPr>
        <w:t> </w:t>
      </w:r>
      <w:r>
        <w:rPr>
          <w:color w:val="231F20"/>
        </w:rPr>
        <w:t>khởi</w:t>
      </w:r>
      <w:r>
        <w:rPr>
          <w:color w:val="231F20"/>
          <w:spacing w:val="-8"/>
        </w:rPr>
        <w:t> </w:t>
      </w:r>
      <w:r>
        <w:rPr>
          <w:color w:val="231F20"/>
        </w:rPr>
        <w:t>tạo</w:t>
      </w:r>
      <w:r>
        <w:rPr>
          <w:color w:val="231F20"/>
          <w:spacing w:val="-8"/>
        </w:rPr>
        <w:t> </w:t>
      </w:r>
      <w:r>
        <w:rPr>
          <w:color w:val="231F20"/>
        </w:rPr>
        <w:t>loại</w:t>
      </w:r>
      <w:r>
        <w:rPr>
          <w:color w:val="231F20"/>
          <w:spacing w:val="-8"/>
        </w:rPr>
        <w:t> </w:t>
      </w:r>
      <w:r>
        <w:rPr>
          <w:color w:val="231F20"/>
          <w:spacing w:val="-5"/>
        </w:rPr>
        <w:t>căn </w:t>
      </w:r>
      <w:r>
        <w:rPr>
          <w:color w:val="231F20"/>
        </w:rPr>
        <w:t>thiện</w:t>
      </w:r>
      <w:r>
        <w:rPr>
          <w:color w:val="231F20"/>
          <w:spacing w:val="-8"/>
        </w:rPr>
        <w:t> </w:t>
      </w:r>
      <w:r>
        <w:rPr>
          <w:color w:val="231F20"/>
          <w:spacing w:val="-6"/>
        </w:rPr>
        <w:t>ấy,</w:t>
      </w:r>
      <w:r>
        <w:rPr>
          <w:color w:val="231F20"/>
          <w:spacing w:val="-7"/>
        </w:rPr>
        <w:t> </w:t>
      </w:r>
      <w:r>
        <w:rPr>
          <w:color w:val="231F20"/>
        </w:rPr>
        <w:t>nên</w:t>
      </w:r>
      <w:r>
        <w:rPr>
          <w:color w:val="231F20"/>
          <w:spacing w:val="-7"/>
        </w:rPr>
        <w:t> </w:t>
      </w:r>
      <w:r>
        <w:rPr>
          <w:color w:val="231F20"/>
        </w:rPr>
        <w:t>khi</w:t>
      </w:r>
      <w:r>
        <w:rPr>
          <w:color w:val="231F20"/>
          <w:spacing w:val="-7"/>
        </w:rPr>
        <w:t> </w:t>
      </w:r>
      <w:r>
        <w:rPr>
          <w:color w:val="231F20"/>
        </w:rPr>
        <w:t>chết</w:t>
      </w:r>
      <w:r>
        <w:rPr>
          <w:color w:val="231F20"/>
          <w:spacing w:val="-7"/>
        </w:rPr>
        <w:t> </w:t>
      </w:r>
      <w:r>
        <w:rPr>
          <w:color w:val="231F20"/>
        </w:rPr>
        <w:t>rồi</w:t>
      </w:r>
      <w:r>
        <w:rPr>
          <w:color w:val="231F20"/>
          <w:spacing w:val="-7"/>
        </w:rPr>
        <w:t> </w:t>
      </w:r>
      <w:r>
        <w:rPr>
          <w:color w:val="231F20"/>
        </w:rPr>
        <w:t>thì</w:t>
      </w:r>
      <w:r>
        <w:rPr>
          <w:color w:val="231F20"/>
          <w:spacing w:val="-7"/>
        </w:rPr>
        <w:t> </w:t>
      </w:r>
      <w:r>
        <w:rPr>
          <w:color w:val="231F20"/>
        </w:rPr>
        <w:t>trở</w:t>
      </w:r>
      <w:r>
        <w:rPr>
          <w:color w:val="231F20"/>
          <w:spacing w:val="-7"/>
        </w:rPr>
        <w:t> </w:t>
      </w:r>
      <w:r>
        <w:rPr>
          <w:color w:val="231F20"/>
        </w:rPr>
        <w:t>lại</w:t>
      </w:r>
      <w:r>
        <w:rPr>
          <w:color w:val="231F20"/>
          <w:spacing w:val="-8"/>
        </w:rPr>
        <w:t> </w:t>
      </w:r>
      <w:r>
        <w:rPr>
          <w:color w:val="231F20"/>
        </w:rPr>
        <w:t>sinh</w:t>
      </w:r>
      <w:r>
        <w:rPr>
          <w:color w:val="231F20"/>
          <w:spacing w:val="-7"/>
        </w:rPr>
        <w:t> </w:t>
      </w:r>
      <w:r>
        <w:rPr>
          <w:color w:val="231F20"/>
        </w:rPr>
        <w:t>nơi</w:t>
      </w:r>
      <w:r>
        <w:rPr>
          <w:color w:val="231F20"/>
          <w:spacing w:val="-7"/>
        </w:rPr>
        <w:t> </w:t>
      </w:r>
      <w:r>
        <w:rPr>
          <w:color w:val="231F20"/>
        </w:rPr>
        <w:t>địa</w:t>
      </w:r>
      <w:r>
        <w:rPr>
          <w:color w:val="231F20"/>
          <w:spacing w:val="-7"/>
        </w:rPr>
        <w:t> </w:t>
      </w:r>
      <w:r>
        <w:rPr>
          <w:color w:val="231F20"/>
        </w:rPr>
        <w:t>đó.</w:t>
      </w:r>
      <w:r>
        <w:rPr>
          <w:color w:val="231F20"/>
          <w:spacing w:val="-7"/>
        </w:rPr>
        <w:t> </w:t>
      </w:r>
      <w:r>
        <w:rPr>
          <w:color w:val="231F20"/>
        </w:rPr>
        <w:t>Chỉ</w:t>
      </w:r>
      <w:r>
        <w:rPr>
          <w:color w:val="231F20"/>
          <w:spacing w:val="-7"/>
        </w:rPr>
        <w:t> </w:t>
      </w:r>
      <w:r>
        <w:rPr>
          <w:color w:val="231F20"/>
        </w:rPr>
        <w:t>bỏ</w:t>
      </w:r>
      <w:r>
        <w:rPr>
          <w:color w:val="231F20"/>
          <w:spacing w:val="-7"/>
        </w:rPr>
        <w:t> </w:t>
      </w:r>
      <w:r>
        <w:rPr>
          <w:color w:val="231F20"/>
        </w:rPr>
        <w:t>đồng</w:t>
      </w:r>
      <w:r>
        <w:rPr>
          <w:color w:val="231F20"/>
          <w:spacing w:val="-7"/>
        </w:rPr>
        <w:t> </w:t>
      </w:r>
      <w:r>
        <w:rPr>
          <w:color w:val="231F20"/>
        </w:rPr>
        <w:t>phần hãy còn quyết định bỏ, huống là pháp ở cõi sắc dẫn đến cõi dục</w:t>
      </w:r>
      <w:r>
        <w:rPr>
          <w:color w:val="231F20"/>
          <w:spacing w:val="-21"/>
        </w:rPr>
        <w:t> </w:t>
      </w:r>
      <w:r>
        <w:rPr>
          <w:color w:val="231F20"/>
        </w:rPr>
        <w:t>sinh ra mà chẳng bỏ</w:t>
      </w:r>
      <w:r>
        <w:rPr>
          <w:color w:val="231F20"/>
          <w:spacing w:val="-1"/>
        </w:rPr>
        <w:t> </w:t>
      </w:r>
      <w:r>
        <w:rPr>
          <w:color w:val="231F20"/>
        </w:rPr>
        <w:t>sao.</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393" w:right="108" w:firstLine="566"/>
        <w:jc w:val="both"/>
        <w:rPr>
          <w:sz w:val="26"/>
        </w:rPr>
      </w:pPr>
      <w:r>
        <w:rPr>
          <w:b/>
          <w:i/>
          <w:color w:val="231F20"/>
          <w:sz w:val="26"/>
        </w:rPr>
        <w:t>* Trong Khế kinh nói: </w:t>
      </w:r>
      <w:r>
        <w:rPr>
          <w:color w:val="231F20"/>
          <w:sz w:val="26"/>
        </w:rPr>
        <w:t>Sinh có bốn loài là Noãn sinh, Thai sinh, Thấp sinh, Hóa sinh.</w:t>
      </w:r>
    </w:p>
    <w:p>
      <w:pPr>
        <w:pStyle w:val="BodyText"/>
        <w:spacing w:line="273" w:lineRule="auto" w:before="112"/>
        <w:ind w:left="393" w:right="106"/>
      </w:pPr>
      <w:r>
        <w:rPr>
          <w:color w:val="231F20"/>
        </w:rPr>
        <w:t>Thế nào là Noãn sinh? Nghĩa là các hữu tình do trứng sinh ra. Chúng sẽ trụ, đã trụ, đang trụ trong trứng. Khi đầy đủ ngày tháng</w:t>
      </w:r>
      <w:r>
        <w:rPr>
          <w:color w:val="231F20"/>
          <w:spacing w:val="-45"/>
        </w:rPr>
        <w:t> </w:t>
      </w:r>
      <w:r>
        <w:rPr>
          <w:color w:val="231F20"/>
        </w:rPr>
        <w:t>thì phá vỡ trứng chui ra, tiếp tục sự sống, lớn lên. Đó là các loài ngỗng, nhạn, công, vẹt, xá-lợi-ca, câu-chỉ-la, mạng mạng </w:t>
      </w:r>
      <w:r>
        <w:rPr>
          <w:color w:val="231F20"/>
          <w:spacing w:val="-6"/>
        </w:rPr>
        <w:t>v.v... </w:t>
      </w:r>
      <w:r>
        <w:rPr>
          <w:color w:val="231F20"/>
        </w:rPr>
        <w:t>Và một loài rồng, một loài diệu sí (Kim sí điểu), một loài ở nẻo người. Lại </w:t>
      </w:r>
      <w:r>
        <w:rPr>
          <w:color w:val="231F20"/>
          <w:spacing w:val="-6"/>
        </w:rPr>
        <w:t>có </w:t>
      </w:r>
      <w:r>
        <w:rPr>
          <w:color w:val="231F20"/>
        </w:rPr>
        <w:t>nhiều loài khác cũng sinh bằng trứng, nói rộng như trên. Đó gọi là Noãn</w:t>
      </w:r>
      <w:r>
        <w:rPr>
          <w:color w:val="231F20"/>
          <w:spacing w:val="-2"/>
        </w:rPr>
        <w:t> </w:t>
      </w:r>
      <w:r>
        <w:rPr>
          <w:color w:val="231F20"/>
        </w:rPr>
        <w:t>sinh.</w:t>
      </w:r>
    </w:p>
    <w:p>
      <w:pPr>
        <w:pStyle w:val="BodyText"/>
        <w:spacing w:line="273" w:lineRule="auto" w:before="107"/>
        <w:ind w:left="393" w:right="107"/>
      </w:pPr>
      <w:r>
        <w:rPr>
          <w:color w:val="231F20"/>
        </w:rPr>
        <w:t>Thế</w:t>
      </w:r>
      <w:r>
        <w:rPr>
          <w:color w:val="231F20"/>
          <w:spacing w:val="-7"/>
        </w:rPr>
        <w:t> </w:t>
      </w:r>
      <w:r>
        <w:rPr>
          <w:color w:val="231F20"/>
        </w:rPr>
        <w:t>nào</w:t>
      </w:r>
      <w:r>
        <w:rPr>
          <w:color w:val="231F20"/>
          <w:spacing w:val="-7"/>
        </w:rPr>
        <w:t> </w:t>
      </w:r>
      <w:r>
        <w:rPr>
          <w:color w:val="231F20"/>
        </w:rPr>
        <w:t>là</w:t>
      </w:r>
      <w:r>
        <w:rPr>
          <w:color w:val="231F20"/>
          <w:spacing w:val="-12"/>
        </w:rPr>
        <w:t> </w:t>
      </w:r>
      <w:r>
        <w:rPr>
          <w:color w:val="231F20"/>
        </w:rPr>
        <w:t>Thai</w:t>
      </w:r>
      <w:r>
        <w:rPr>
          <w:color w:val="231F20"/>
          <w:spacing w:val="-6"/>
        </w:rPr>
        <w:t> </w:t>
      </w:r>
      <w:r>
        <w:rPr>
          <w:color w:val="231F20"/>
        </w:rPr>
        <w:t>sinh?</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các</w:t>
      </w:r>
      <w:r>
        <w:rPr>
          <w:color w:val="231F20"/>
          <w:spacing w:val="-7"/>
        </w:rPr>
        <w:t> </w:t>
      </w:r>
      <w:r>
        <w:rPr>
          <w:color w:val="231F20"/>
        </w:rPr>
        <w:t>hữu</w:t>
      </w:r>
      <w:r>
        <w:rPr>
          <w:color w:val="231F20"/>
          <w:spacing w:val="-6"/>
        </w:rPr>
        <w:t> </w:t>
      </w:r>
      <w:r>
        <w:rPr>
          <w:color w:val="231F20"/>
        </w:rPr>
        <w:t>tình</w:t>
      </w:r>
      <w:r>
        <w:rPr>
          <w:color w:val="231F20"/>
          <w:spacing w:val="-7"/>
        </w:rPr>
        <w:t> </w:t>
      </w:r>
      <w:r>
        <w:rPr>
          <w:color w:val="231F20"/>
        </w:rPr>
        <w:t>do</w:t>
      </w:r>
      <w:r>
        <w:rPr>
          <w:color w:val="231F20"/>
          <w:spacing w:val="-7"/>
        </w:rPr>
        <w:t> </w:t>
      </w:r>
      <w:r>
        <w:rPr>
          <w:color w:val="231F20"/>
        </w:rPr>
        <w:t>bào</w:t>
      </w:r>
      <w:r>
        <w:rPr>
          <w:color w:val="231F20"/>
          <w:spacing w:val="-7"/>
        </w:rPr>
        <w:t> </w:t>
      </w:r>
      <w:r>
        <w:rPr>
          <w:color w:val="231F20"/>
        </w:rPr>
        <w:t>thai</w:t>
      </w:r>
      <w:r>
        <w:rPr>
          <w:color w:val="231F20"/>
          <w:spacing w:val="-6"/>
        </w:rPr>
        <w:t> </w:t>
      </w:r>
      <w:r>
        <w:rPr>
          <w:color w:val="231F20"/>
        </w:rPr>
        <w:t>sinh</w:t>
      </w:r>
      <w:r>
        <w:rPr>
          <w:color w:val="231F20"/>
          <w:spacing w:val="-7"/>
        </w:rPr>
        <w:t> </w:t>
      </w:r>
      <w:r>
        <w:rPr>
          <w:color w:val="231F20"/>
        </w:rPr>
        <w:t>ra. Chúng sẽ trụ, đã trụ, đang trụ trong bào thai. Khi đầy đủ ngày tháng thì phá bào thai chui ra, tiếp tục sự sống, lớn lên. Đó là các loài voi, ngựa, trâu, bò, dê, lạc đà, lừa, hươu, nai </w:t>
      </w:r>
      <w:r>
        <w:rPr>
          <w:color w:val="231F20"/>
          <w:spacing w:val="-6"/>
        </w:rPr>
        <w:t>v.v... </w:t>
      </w:r>
      <w:r>
        <w:rPr>
          <w:color w:val="231F20"/>
        </w:rPr>
        <w:t>Và một loài rồng, một loài diệu sí, một loài quỷ, một loài ở nẻo người. Lại có nhiều </w:t>
      </w:r>
      <w:r>
        <w:rPr>
          <w:color w:val="231F20"/>
          <w:spacing w:val="-4"/>
        </w:rPr>
        <w:t>loài</w:t>
      </w:r>
      <w:r>
        <w:rPr>
          <w:color w:val="231F20"/>
          <w:spacing w:val="57"/>
        </w:rPr>
        <w:t> </w:t>
      </w:r>
      <w:r>
        <w:rPr>
          <w:color w:val="231F20"/>
        </w:rPr>
        <w:t>khác</w:t>
      </w:r>
      <w:r>
        <w:rPr>
          <w:color w:val="231F20"/>
          <w:spacing w:val="-7"/>
        </w:rPr>
        <w:t> </w:t>
      </w:r>
      <w:r>
        <w:rPr>
          <w:color w:val="231F20"/>
        </w:rPr>
        <w:t>cũng</w:t>
      </w:r>
      <w:r>
        <w:rPr>
          <w:color w:val="231F20"/>
          <w:spacing w:val="-7"/>
        </w:rPr>
        <w:t> </w:t>
      </w:r>
      <w:r>
        <w:rPr>
          <w:color w:val="231F20"/>
        </w:rPr>
        <w:t>sinh</w:t>
      </w:r>
      <w:r>
        <w:rPr>
          <w:color w:val="231F20"/>
          <w:spacing w:val="-6"/>
        </w:rPr>
        <w:t> </w:t>
      </w:r>
      <w:r>
        <w:rPr>
          <w:color w:val="231F20"/>
        </w:rPr>
        <w:t>bằng</w:t>
      </w:r>
      <w:r>
        <w:rPr>
          <w:color w:val="231F20"/>
          <w:spacing w:val="-7"/>
        </w:rPr>
        <w:t> </w:t>
      </w:r>
      <w:r>
        <w:rPr>
          <w:color w:val="231F20"/>
        </w:rPr>
        <w:t>bào</w:t>
      </w:r>
      <w:r>
        <w:rPr>
          <w:color w:val="231F20"/>
          <w:spacing w:val="-7"/>
        </w:rPr>
        <w:t> </w:t>
      </w:r>
      <w:r>
        <w:rPr>
          <w:color w:val="231F20"/>
        </w:rPr>
        <w:t>thai,</w:t>
      </w:r>
      <w:r>
        <w:rPr>
          <w:color w:val="231F20"/>
          <w:spacing w:val="-6"/>
        </w:rPr>
        <w:t> </w:t>
      </w:r>
      <w:r>
        <w:rPr>
          <w:color w:val="231F20"/>
        </w:rPr>
        <w:t>nói</w:t>
      </w:r>
      <w:r>
        <w:rPr>
          <w:color w:val="231F20"/>
          <w:spacing w:val="-7"/>
        </w:rPr>
        <w:t> </w:t>
      </w:r>
      <w:r>
        <w:rPr>
          <w:color w:val="231F20"/>
        </w:rPr>
        <w:t>rộng</w:t>
      </w:r>
      <w:r>
        <w:rPr>
          <w:color w:val="231F20"/>
          <w:spacing w:val="-6"/>
        </w:rPr>
        <w:t> </w:t>
      </w:r>
      <w:r>
        <w:rPr>
          <w:color w:val="231F20"/>
        </w:rPr>
        <w:t>như</w:t>
      </w:r>
      <w:r>
        <w:rPr>
          <w:color w:val="231F20"/>
          <w:spacing w:val="-7"/>
        </w:rPr>
        <w:t> </w:t>
      </w:r>
      <w:r>
        <w:rPr>
          <w:color w:val="231F20"/>
        </w:rPr>
        <w:t>trên.</w:t>
      </w:r>
      <w:r>
        <w:rPr>
          <w:color w:val="231F20"/>
          <w:spacing w:val="-7"/>
        </w:rPr>
        <w:t> </w:t>
      </w:r>
      <w:r>
        <w:rPr>
          <w:color w:val="231F20"/>
        </w:rPr>
        <w:t>Đó</w:t>
      </w:r>
      <w:r>
        <w:rPr>
          <w:color w:val="231F20"/>
          <w:spacing w:val="-6"/>
        </w:rPr>
        <w:t> </w:t>
      </w:r>
      <w:r>
        <w:rPr>
          <w:color w:val="231F20"/>
        </w:rPr>
        <w:t>gọi</w:t>
      </w:r>
      <w:r>
        <w:rPr>
          <w:color w:val="231F20"/>
          <w:spacing w:val="-7"/>
        </w:rPr>
        <w:t> </w:t>
      </w:r>
      <w:r>
        <w:rPr>
          <w:color w:val="231F20"/>
        </w:rPr>
        <w:t>là</w:t>
      </w:r>
      <w:r>
        <w:rPr>
          <w:color w:val="231F20"/>
          <w:spacing w:val="-12"/>
        </w:rPr>
        <w:t> </w:t>
      </w:r>
      <w:r>
        <w:rPr>
          <w:color w:val="231F20"/>
        </w:rPr>
        <w:t>Thai</w:t>
      </w:r>
      <w:r>
        <w:rPr>
          <w:color w:val="231F20"/>
          <w:spacing w:val="-6"/>
        </w:rPr>
        <w:t> </w:t>
      </w:r>
      <w:r>
        <w:rPr>
          <w:color w:val="231F20"/>
        </w:rPr>
        <w:t>sinh.</w:t>
      </w:r>
    </w:p>
    <w:p>
      <w:pPr>
        <w:pStyle w:val="BodyText"/>
        <w:spacing w:line="273" w:lineRule="auto" w:before="108"/>
        <w:ind w:left="393" w:right="106"/>
      </w:pPr>
      <w:r>
        <w:rPr>
          <w:color w:val="231F20"/>
        </w:rPr>
        <w:t>Thế nào là Thấp sinh? Nghĩa là các hữu tình do hơi nước ẩm ướt</w:t>
      </w:r>
      <w:r>
        <w:rPr>
          <w:color w:val="231F20"/>
          <w:spacing w:val="-5"/>
        </w:rPr>
        <w:t> </w:t>
      </w:r>
      <w:r>
        <w:rPr>
          <w:color w:val="231F20"/>
        </w:rPr>
        <w:t>sinh</w:t>
      </w:r>
      <w:r>
        <w:rPr>
          <w:color w:val="231F20"/>
          <w:spacing w:val="-5"/>
        </w:rPr>
        <w:t> </w:t>
      </w:r>
      <w:r>
        <w:rPr>
          <w:color w:val="231F20"/>
        </w:rPr>
        <w:t>ra:</w:t>
      </w:r>
      <w:r>
        <w:rPr>
          <w:color w:val="231F20"/>
          <w:spacing w:val="-4"/>
        </w:rPr>
        <w:t> </w:t>
      </w:r>
      <w:r>
        <w:rPr>
          <w:color w:val="231F20"/>
        </w:rPr>
        <w:t>Hoặc</w:t>
      </w:r>
      <w:r>
        <w:rPr>
          <w:color w:val="231F20"/>
          <w:spacing w:val="-5"/>
        </w:rPr>
        <w:t> </w:t>
      </w:r>
      <w:r>
        <w:rPr>
          <w:color w:val="231F20"/>
        </w:rPr>
        <w:t>từ</w:t>
      </w:r>
      <w:r>
        <w:rPr>
          <w:color w:val="231F20"/>
          <w:spacing w:val="-4"/>
        </w:rPr>
        <w:t> </w:t>
      </w:r>
      <w:r>
        <w:rPr>
          <w:color w:val="231F20"/>
        </w:rPr>
        <w:t>các</w:t>
      </w:r>
      <w:r>
        <w:rPr>
          <w:color w:val="231F20"/>
          <w:spacing w:val="-5"/>
        </w:rPr>
        <w:t> </w:t>
      </w:r>
      <w:r>
        <w:rPr>
          <w:color w:val="231F20"/>
        </w:rPr>
        <w:t>nơi</w:t>
      </w:r>
      <w:r>
        <w:rPr>
          <w:color w:val="231F20"/>
          <w:spacing w:val="-4"/>
        </w:rPr>
        <w:t> </w:t>
      </w:r>
      <w:r>
        <w:rPr>
          <w:color w:val="231F20"/>
        </w:rPr>
        <w:t>cây</w:t>
      </w:r>
      <w:r>
        <w:rPr>
          <w:color w:val="231F20"/>
          <w:spacing w:val="-5"/>
        </w:rPr>
        <w:t> </w:t>
      </w:r>
      <w:r>
        <w:rPr>
          <w:color w:val="231F20"/>
        </w:rPr>
        <w:t>cỏ</w:t>
      </w:r>
      <w:r>
        <w:rPr>
          <w:color w:val="231F20"/>
          <w:spacing w:val="-4"/>
        </w:rPr>
        <w:t> </w:t>
      </w:r>
      <w:r>
        <w:rPr>
          <w:color w:val="231F20"/>
        </w:rPr>
        <w:t>hoa</w:t>
      </w:r>
      <w:r>
        <w:rPr>
          <w:color w:val="231F20"/>
          <w:spacing w:val="-5"/>
        </w:rPr>
        <w:t> </w:t>
      </w:r>
      <w:r>
        <w:rPr>
          <w:color w:val="231F20"/>
        </w:rPr>
        <w:t>lá</w:t>
      </w:r>
      <w:r>
        <w:rPr>
          <w:color w:val="231F20"/>
          <w:spacing w:val="-4"/>
        </w:rPr>
        <w:t> </w:t>
      </w:r>
      <w:r>
        <w:rPr>
          <w:color w:val="231F20"/>
        </w:rPr>
        <w:t>rậm</w:t>
      </w:r>
      <w:r>
        <w:rPr>
          <w:color w:val="231F20"/>
          <w:spacing w:val="-5"/>
        </w:rPr>
        <w:t> </w:t>
      </w:r>
      <w:r>
        <w:rPr>
          <w:color w:val="231F20"/>
        </w:rPr>
        <w:t>rạp.</w:t>
      </w:r>
      <w:r>
        <w:rPr>
          <w:color w:val="231F20"/>
          <w:spacing w:val="-5"/>
        </w:rPr>
        <w:t> </w:t>
      </w:r>
      <w:r>
        <w:rPr>
          <w:color w:val="231F20"/>
        </w:rPr>
        <w:t>Hoặc</w:t>
      </w:r>
      <w:r>
        <w:rPr>
          <w:color w:val="231F20"/>
          <w:spacing w:val="-4"/>
        </w:rPr>
        <w:t> </w:t>
      </w:r>
      <w:r>
        <w:rPr>
          <w:color w:val="231F20"/>
        </w:rPr>
        <w:t>từ</w:t>
      </w:r>
      <w:r>
        <w:rPr>
          <w:color w:val="231F20"/>
          <w:spacing w:val="-5"/>
        </w:rPr>
        <w:t> </w:t>
      </w:r>
      <w:r>
        <w:rPr>
          <w:color w:val="231F20"/>
        </w:rPr>
        <w:t>các</w:t>
      </w:r>
      <w:r>
        <w:rPr>
          <w:color w:val="231F20"/>
          <w:spacing w:val="-4"/>
        </w:rPr>
        <w:t> </w:t>
      </w:r>
      <w:r>
        <w:rPr>
          <w:color w:val="231F20"/>
        </w:rPr>
        <w:t>đống thịt</w:t>
      </w:r>
      <w:r>
        <w:rPr>
          <w:color w:val="231F20"/>
          <w:spacing w:val="-8"/>
        </w:rPr>
        <w:t> </w:t>
      </w:r>
      <w:r>
        <w:rPr>
          <w:color w:val="231F20"/>
        </w:rPr>
        <w:t>ương</w:t>
      </w:r>
      <w:r>
        <w:rPr>
          <w:color w:val="231F20"/>
          <w:spacing w:val="-7"/>
        </w:rPr>
        <w:t> </w:t>
      </w:r>
      <w:r>
        <w:rPr>
          <w:color w:val="231F20"/>
        </w:rPr>
        <w:t>thối,</w:t>
      </w:r>
      <w:r>
        <w:rPr>
          <w:color w:val="231F20"/>
          <w:spacing w:val="-8"/>
        </w:rPr>
        <w:t> </w:t>
      </w:r>
      <w:r>
        <w:rPr>
          <w:color w:val="231F20"/>
        </w:rPr>
        <w:t>các</w:t>
      </w:r>
      <w:r>
        <w:rPr>
          <w:color w:val="231F20"/>
          <w:spacing w:val="-7"/>
        </w:rPr>
        <w:t> </w:t>
      </w:r>
      <w:r>
        <w:rPr>
          <w:color w:val="231F20"/>
        </w:rPr>
        <w:t>bãi</w:t>
      </w:r>
      <w:r>
        <w:rPr>
          <w:color w:val="231F20"/>
          <w:spacing w:val="-8"/>
        </w:rPr>
        <w:t> </w:t>
      </w:r>
      <w:r>
        <w:rPr>
          <w:color w:val="231F20"/>
        </w:rPr>
        <w:t>phân</w:t>
      </w:r>
      <w:r>
        <w:rPr>
          <w:color w:val="231F20"/>
          <w:spacing w:val="-7"/>
        </w:rPr>
        <w:t> </w:t>
      </w:r>
      <w:r>
        <w:rPr>
          <w:color w:val="231F20"/>
        </w:rPr>
        <w:t>dơ</w:t>
      </w:r>
      <w:r>
        <w:rPr>
          <w:color w:val="231F20"/>
          <w:spacing w:val="-7"/>
        </w:rPr>
        <w:t> </w:t>
      </w:r>
      <w:r>
        <w:rPr>
          <w:color w:val="231F20"/>
        </w:rPr>
        <w:t>nhớp.</w:t>
      </w:r>
      <w:r>
        <w:rPr>
          <w:color w:val="231F20"/>
          <w:spacing w:val="-8"/>
        </w:rPr>
        <w:t> </w:t>
      </w:r>
      <w:r>
        <w:rPr>
          <w:color w:val="231F20"/>
        </w:rPr>
        <w:t>Hoặc</w:t>
      </w:r>
      <w:r>
        <w:rPr>
          <w:color w:val="231F20"/>
          <w:spacing w:val="-7"/>
        </w:rPr>
        <w:t> </w:t>
      </w:r>
      <w:r>
        <w:rPr>
          <w:color w:val="231F20"/>
        </w:rPr>
        <w:t>từ</w:t>
      </w:r>
      <w:r>
        <w:rPr>
          <w:color w:val="231F20"/>
          <w:spacing w:val="-7"/>
        </w:rPr>
        <w:t> </w:t>
      </w:r>
      <w:r>
        <w:rPr>
          <w:color w:val="231F20"/>
        </w:rPr>
        <w:t>các</w:t>
      </w:r>
      <w:r>
        <w:rPr>
          <w:color w:val="231F20"/>
          <w:spacing w:val="-7"/>
        </w:rPr>
        <w:t> </w:t>
      </w:r>
      <w:r>
        <w:rPr>
          <w:color w:val="231F20"/>
        </w:rPr>
        <w:t>ao</w:t>
      </w:r>
      <w:r>
        <w:rPr>
          <w:color w:val="231F20"/>
          <w:spacing w:val="-6"/>
        </w:rPr>
        <w:t> </w:t>
      </w:r>
      <w:r>
        <w:rPr>
          <w:color w:val="231F20"/>
        </w:rPr>
        <w:t>vũng</w:t>
      </w:r>
      <w:r>
        <w:rPr>
          <w:color w:val="231F20"/>
          <w:spacing w:val="-8"/>
        </w:rPr>
        <w:t> </w:t>
      </w:r>
      <w:r>
        <w:rPr>
          <w:color w:val="231F20"/>
        </w:rPr>
        <w:t>sông</w:t>
      </w:r>
      <w:r>
        <w:rPr>
          <w:color w:val="231F20"/>
          <w:spacing w:val="-7"/>
        </w:rPr>
        <w:t> </w:t>
      </w:r>
      <w:r>
        <w:rPr>
          <w:color w:val="231F20"/>
        </w:rPr>
        <w:t>biển, cùng lần lượt, thấm nhuần, bức bách nhau sinh ra, tiếp tục sự sống, lớn lên. Tức là các loài ruồi, muỗi, ve, mòng, mối mọt, các loài sâu, loài</w:t>
      </w:r>
      <w:r>
        <w:rPr>
          <w:color w:val="231F20"/>
          <w:spacing w:val="-6"/>
        </w:rPr>
        <w:t> </w:t>
      </w:r>
      <w:r>
        <w:rPr>
          <w:color w:val="231F20"/>
        </w:rPr>
        <w:t>một</w:t>
      </w:r>
      <w:r>
        <w:rPr>
          <w:color w:val="231F20"/>
          <w:spacing w:val="-6"/>
        </w:rPr>
        <w:t> </w:t>
      </w:r>
      <w:r>
        <w:rPr>
          <w:color w:val="231F20"/>
        </w:rPr>
        <w:t>trăm</w:t>
      </w:r>
      <w:r>
        <w:rPr>
          <w:color w:val="231F20"/>
          <w:spacing w:val="-6"/>
        </w:rPr>
        <w:t> </w:t>
      </w:r>
      <w:r>
        <w:rPr>
          <w:color w:val="231F20"/>
        </w:rPr>
        <w:t>chân,</w:t>
      </w:r>
      <w:r>
        <w:rPr>
          <w:color w:val="231F20"/>
          <w:spacing w:val="-6"/>
        </w:rPr>
        <w:t> </w:t>
      </w:r>
      <w:r>
        <w:rPr>
          <w:color w:val="231F20"/>
        </w:rPr>
        <w:t>bò,</w:t>
      </w:r>
      <w:r>
        <w:rPr>
          <w:color w:val="231F20"/>
          <w:spacing w:val="-6"/>
        </w:rPr>
        <w:t> </w:t>
      </w:r>
      <w:r>
        <w:rPr>
          <w:color w:val="231F20"/>
          <w:spacing w:val="-5"/>
        </w:rPr>
        <w:t>máy,</w:t>
      </w:r>
      <w:r>
        <w:rPr>
          <w:color w:val="231F20"/>
          <w:spacing w:val="-6"/>
        </w:rPr>
        <w:t> </w:t>
      </w:r>
      <w:r>
        <w:rPr>
          <w:color w:val="231F20"/>
        </w:rPr>
        <w:t>cựa,</w:t>
      </w:r>
      <w:r>
        <w:rPr>
          <w:color w:val="231F20"/>
          <w:spacing w:val="-6"/>
        </w:rPr>
        <w:t> </w:t>
      </w:r>
      <w:r>
        <w:rPr>
          <w:color w:val="231F20"/>
        </w:rPr>
        <w:t>ốc</w:t>
      </w:r>
      <w:r>
        <w:rPr>
          <w:color w:val="231F20"/>
          <w:spacing w:val="-6"/>
        </w:rPr>
        <w:t> </w:t>
      </w:r>
      <w:r>
        <w:rPr>
          <w:color w:val="231F20"/>
        </w:rPr>
        <w:t>sên,</w:t>
      </w:r>
      <w:r>
        <w:rPr>
          <w:color w:val="231F20"/>
          <w:spacing w:val="-6"/>
        </w:rPr>
        <w:t> </w:t>
      </w:r>
      <w:r>
        <w:rPr>
          <w:color w:val="231F20"/>
        </w:rPr>
        <w:t>ong</w:t>
      </w:r>
      <w:r>
        <w:rPr>
          <w:color w:val="231F20"/>
          <w:spacing w:val="-6"/>
        </w:rPr>
        <w:t> v.v...</w:t>
      </w:r>
      <w:r>
        <w:rPr>
          <w:color w:val="231F20"/>
          <w:spacing w:val="-11"/>
        </w:rPr>
        <w:t> </w:t>
      </w:r>
      <w:r>
        <w:rPr>
          <w:color w:val="231F20"/>
        </w:rPr>
        <w:t>Và</w:t>
      </w:r>
      <w:r>
        <w:rPr>
          <w:color w:val="231F20"/>
          <w:spacing w:val="-6"/>
        </w:rPr>
        <w:t> </w:t>
      </w:r>
      <w:r>
        <w:rPr>
          <w:color w:val="231F20"/>
        </w:rPr>
        <w:t>một</w:t>
      </w:r>
      <w:r>
        <w:rPr>
          <w:color w:val="231F20"/>
          <w:spacing w:val="-6"/>
        </w:rPr>
        <w:t> </w:t>
      </w:r>
      <w:r>
        <w:rPr>
          <w:color w:val="231F20"/>
        </w:rPr>
        <w:t>loài</w:t>
      </w:r>
      <w:r>
        <w:rPr>
          <w:color w:val="231F20"/>
          <w:spacing w:val="-6"/>
        </w:rPr>
        <w:t> </w:t>
      </w:r>
      <w:r>
        <w:rPr>
          <w:color w:val="231F20"/>
        </w:rPr>
        <w:t>rồng, một loài diệu sí, một loài ở nẻo người. Lại có nhiều loài khác cũng sinh bằng hơi nước ẩm ướt, nói rộng như trên. Đó gọi là Thấp</w:t>
      </w:r>
      <w:r>
        <w:rPr>
          <w:color w:val="231F20"/>
          <w:spacing w:val="-16"/>
        </w:rPr>
        <w:t> </w:t>
      </w:r>
      <w:r>
        <w:rPr>
          <w:color w:val="231F20"/>
        </w:rPr>
        <w:t>sinh.</w:t>
      </w:r>
    </w:p>
    <w:p>
      <w:pPr>
        <w:pStyle w:val="BodyText"/>
        <w:spacing w:line="273" w:lineRule="auto" w:before="107"/>
        <w:ind w:left="393" w:right="106"/>
      </w:pPr>
      <w:r>
        <w:rPr>
          <w:color w:val="231F20"/>
        </w:rPr>
        <w:t>Thế nào là Hóa sinh? Nghĩa là các hữu tình sinh ra không cần có chỗ nương dựa, các căn không hề thiếu, thân thể đầy đủ, nhanh chóng sinh ra và cùng hoạt động bình thường. Đó là các loài ở địa ngục, nơi cõi trời, tất cả trung hữu, và một loài rồng, một loài </w:t>
      </w:r>
      <w:r>
        <w:rPr>
          <w:color w:val="231F20"/>
          <w:spacing w:val="-3"/>
        </w:rPr>
        <w:t>diệu </w:t>
      </w:r>
      <w:r>
        <w:rPr>
          <w:color w:val="231F20"/>
        </w:rPr>
        <w:t>sí,</w:t>
      </w:r>
      <w:r>
        <w:rPr>
          <w:color w:val="231F20"/>
          <w:spacing w:val="-7"/>
        </w:rPr>
        <w:t> </w:t>
      </w:r>
      <w:r>
        <w:rPr>
          <w:color w:val="231F20"/>
        </w:rPr>
        <w:t>một</w:t>
      </w:r>
      <w:r>
        <w:rPr>
          <w:color w:val="231F20"/>
          <w:spacing w:val="-6"/>
        </w:rPr>
        <w:t> </w:t>
      </w:r>
      <w:r>
        <w:rPr>
          <w:color w:val="231F20"/>
        </w:rPr>
        <w:t>loài</w:t>
      </w:r>
      <w:r>
        <w:rPr>
          <w:color w:val="231F20"/>
          <w:spacing w:val="-6"/>
        </w:rPr>
        <w:t> </w:t>
      </w:r>
      <w:r>
        <w:rPr>
          <w:color w:val="231F20"/>
        </w:rPr>
        <w:t>quỷ,</w:t>
      </w:r>
      <w:r>
        <w:rPr>
          <w:color w:val="231F20"/>
          <w:spacing w:val="-6"/>
        </w:rPr>
        <w:t> </w:t>
      </w:r>
      <w:r>
        <w:rPr>
          <w:color w:val="231F20"/>
        </w:rPr>
        <w:t>một</w:t>
      </w:r>
      <w:r>
        <w:rPr>
          <w:color w:val="231F20"/>
          <w:spacing w:val="-6"/>
        </w:rPr>
        <w:t> </w:t>
      </w:r>
      <w:r>
        <w:rPr>
          <w:color w:val="231F20"/>
        </w:rPr>
        <w:t>loài</w:t>
      </w:r>
      <w:r>
        <w:rPr>
          <w:color w:val="231F20"/>
          <w:spacing w:val="-6"/>
        </w:rPr>
        <w:t> </w:t>
      </w:r>
      <w:r>
        <w:rPr>
          <w:color w:val="231F20"/>
        </w:rPr>
        <w:t>ở</w:t>
      </w:r>
      <w:r>
        <w:rPr>
          <w:color w:val="231F20"/>
          <w:spacing w:val="-6"/>
        </w:rPr>
        <w:t> </w:t>
      </w:r>
      <w:r>
        <w:rPr>
          <w:color w:val="231F20"/>
        </w:rPr>
        <w:t>nẻo</w:t>
      </w:r>
      <w:r>
        <w:rPr>
          <w:color w:val="231F20"/>
          <w:spacing w:val="-7"/>
        </w:rPr>
        <w:t> </w:t>
      </w:r>
      <w:r>
        <w:rPr>
          <w:color w:val="231F20"/>
        </w:rPr>
        <w:t>người.</w:t>
      </w:r>
      <w:r>
        <w:rPr>
          <w:color w:val="231F20"/>
          <w:spacing w:val="-6"/>
        </w:rPr>
        <w:t> </w:t>
      </w:r>
      <w:r>
        <w:rPr>
          <w:color w:val="231F20"/>
        </w:rPr>
        <w:t>Lại</w:t>
      </w:r>
      <w:r>
        <w:rPr>
          <w:color w:val="231F20"/>
          <w:spacing w:val="-6"/>
        </w:rPr>
        <w:t> </w:t>
      </w:r>
      <w:r>
        <w:rPr>
          <w:color w:val="231F20"/>
        </w:rPr>
        <w:t>có</w:t>
      </w:r>
      <w:r>
        <w:rPr>
          <w:color w:val="231F20"/>
          <w:spacing w:val="-6"/>
        </w:rPr>
        <w:t> </w:t>
      </w:r>
      <w:r>
        <w:rPr>
          <w:color w:val="231F20"/>
        </w:rPr>
        <w:t>nhiều</w:t>
      </w:r>
      <w:r>
        <w:rPr>
          <w:color w:val="231F20"/>
          <w:spacing w:val="-6"/>
        </w:rPr>
        <w:t> </w:t>
      </w:r>
      <w:r>
        <w:rPr>
          <w:color w:val="231F20"/>
        </w:rPr>
        <w:t>hữu</w:t>
      </w:r>
      <w:r>
        <w:rPr>
          <w:color w:val="231F20"/>
          <w:spacing w:val="-6"/>
        </w:rPr>
        <w:t> </w:t>
      </w:r>
      <w:r>
        <w:rPr>
          <w:color w:val="231F20"/>
        </w:rPr>
        <w:t>tình</w:t>
      </w:r>
      <w:r>
        <w:rPr>
          <w:color w:val="231F20"/>
          <w:spacing w:val="-6"/>
        </w:rPr>
        <w:t> </w:t>
      </w:r>
      <w:r>
        <w:rPr>
          <w:color w:val="231F20"/>
        </w:rPr>
        <w:t>khác</w:t>
      </w:r>
      <w:r>
        <w:rPr>
          <w:color w:val="231F20"/>
          <w:spacing w:val="-6"/>
        </w:rPr>
        <w:t> </w:t>
      </w:r>
      <w:r>
        <w:rPr>
          <w:color w:val="231F20"/>
        </w:rPr>
        <w:t>do hóa sinh nói rộng như trên. Đó gọi là Hóa</w:t>
      </w:r>
      <w:r>
        <w:rPr>
          <w:color w:val="231F20"/>
          <w:spacing w:val="-6"/>
        </w:rPr>
        <w:t> </w:t>
      </w:r>
      <w:r>
        <w:rPr>
          <w:color w:val="231F20"/>
        </w:rPr>
        <w:t>sinh.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i/>
          <w:color w:val="231F20"/>
        </w:rPr>
        <w:t>Hỏi: </w:t>
      </w:r>
      <w:r>
        <w:rPr>
          <w:color w:val="231F20"/>
        </w:rPr>
        <w:t>Ở các nẻo trời trời thuộc cõi dục có những loài chim màu sắc rất đẹp, vậy chúng là Noãn sinh hay là Hóa sinh? Nếu là Noãn sinh,</w:t>
      </w:r>
      <w:r>
        <w:rPr>
          <w:color w:val="231F20"/>
          <w:spacing w:val="-11"/>
        </w:rPr>
        <w:t> </w:t>
      </w:r>
      <w:r>
        <w:rPr>
          <w:color w:val="231F20"/>
        </w:rPr>
        <w:t>khi</w:t>
      </w:r>
      <w:r>
        <w:rPr>
          <w:color w:val="231F20"/>
          <w:spacing w:val="-10"/>
        </w:rPr>
        <w:t> </w:t>
      </w:r>
      <w:r>
        <w:rPr>
          <w:color w:val="231F20"/>
        </w:rPr>
        <w:t>chết</w:t>
      </w:r>
      <w:r>
        <w:rPr>
          <w:color w:val="231F20"/>
          <w:spacing w:val="-10"/>
        </w:rPr>
        <w:t> </w:t>
      </w:r>
      <w:r>
        <w:rPr>
          <w:color w:val="231F20"/>
        </w:rPr>
        <w:t>phải</w:t>
      </w:r>
      <w:r>
        <w:rPr>
          <w:color w:val="231F20"/>
          <w:spacing w:val="-10"/>
        </w:rPr>
        <w:t> </w:t>
      </w:r>
      <w:r>
        <w:rPr>
          <w:color w:val="231F20"/>
        </w:rPr>
        <w:t>có</w:t>
      </w:r>
      <w:r>
        <w:rPr>
          <w:color w:val="231F20"/>
          <w:spacing w:val="-9"/>
        </w:rPr>
        <w:t> </w:t>
      </w:r>
      <w:r>
        <w:rPr>
          <w:color w:val="231F20"/>
        </w:rPr>
        <w:t>xác</w:t>
      </w:r>
      <w:r>
        <w:rPr>
          <w:color w:val="231F20"/>
          <w:spacing w:val="-11"/>
        </w:rPr>
        <w:t> </w:t>
      </w:r>
      <w:r>
        <w:rPr>
          <w:color w:val="231F20"/>
        </w:rPr>
        <w:t>chết,</w:t>
      </w:r>
      <w:r>
        <w:rPr>
          <w:color w:val="231F20"/>
          <w:spacing w:val="-10"/>
        </w:rPr>
        <w:t> </w:t>
      </w:r>
      <w:r>
        <w:rPr>
          <w:color w:val="231F20"/>
        </w:rPr>
        <w:t>đó</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rPr>
        <w:t>sắc</w:t>
      </w:r>
      <w:r>
        <w:rPr>
          <w:color w:val="231F20"/>
          <w:spacing w:val="-10"/>
        </w:rPr>
        <w:t> </w:t>
      </w:r>
      <w:r>
        <w:rPr>
          <w:color w:val="231F20"/>
        </w:rPr>
        <w:t>cấu</w:t>
      </w:r>
      <w:r>
        <w:rPr>
          <w:color w:val="231F20"/>
          <w:spacing w:val="-11"/>
        </w:rPr>
        <w:t> </w:t>
      </w:r>
      <w:r>
        <w:rPr>
          <w:color w:val="231F20"/>
        </w:rPr>
        <w:t>uế</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chư</w:t>
      </w:r>
      <w:r>
        <w:rPr>
          <w:color w:val="231F20"/>
          <w:spacing w:val="-9"/>
        </w:rPr>
        <w:t> </w:t>
      </w:r>
      <w:r>
        <w:rPr>
          <w:color w:val="231F20"/>
        </w:rPr>
        <w:t>thiên. Ngay cả cửa của sáu xứ, họ luôn đối diện với cảnh đẹp. Như Khế kinh nói: Mắt họ nhìn thấy tất cả các vật đáng yêu thích vừa ý, cho đến</w:t>
      </w:r>
      <w:r>
        <w:rPr>
          <w:color w:val="231F20"/>
          <w:spacing w:val="-11"/>
        </w:rPr>
        <w:t> </w:t>
      </w:r>
      <w:r>
        <w:rPr>
          <w:color w:val="231F20"/>
        </w:rPr>
        <w:t>đối</w:t>
      </w:r>
      <w:r>
        <w:rPr>
          <w:color w:val="231F20"/>
          <w:spacing w:val="-10"/>
        </w:rPr>
        <w:t> </w:t>
      </w:r>
      <w:r>
        <w:rPr>
          <w:color w:val="231F20"/>
        </w:rPr>
        <w:t>tượng</w:t>
      </w:r>
      <w:r>
        <w:rPr>
          <w:color w:val="231F20"/>
          <w:spacing w:val="-10"/>
        </w:rPr>
        <w:t> </w:t>
      </w:r>
      <w:r>
        <w:rPr>
          <w:color w:val="231F20"/>
        </w:rPr>
        <w:t>được</w:t>
      </w:r>
      <w:r>
        <w:rPr>
          <w:color w:val="231F20"/>
          <w:spacing w:val="-10"/>
        </w:rPr>
        <w:t> </w:t>
      </w:r>
      <w:r>
        <w:rPr>
          <w:color w:val="231F20"/>
        </w:rPr>
        <w:t>nhận</w:t>
      </w:r>
      <w:r>
        <w:rPr>
          <w:color w:val="231F20"/>
          <w:spacing w:val="-10"/>
        </w:rPr>
        <w:t> </w:t>
      </w:r>
      <w:r>
        <w:rPr>
          <w:color w:val="231F20"/>
        </w:rPr>
        <w:t>biết</w:t>
      </w:r>
      <w:r>
        <w:rPr>
          <w:color w:val="231F20"/>
          <w:spacing w:val="-11"/>
        </w:rPr>
        <w:t> </w:t>
      </w:r>
      <w:r>
        <w:rPr>
          <w:color w:val="231F20"/>
        </w:rPr>
        <w:t>của</w:t>
      </w:r>
      <w:r>
        <w:rPr>
          <w:color w:val="231F20"/>
          <w:spacing w:val="-9"/>
        </w:rPr>
        <w:t> </w:t>
      </w:r>
      <w:r>
        <w:rPr>
          <w:color w:val="231F20"/>
        </w:rPr>
        <w:t>ý</w:t>
      </w:r>
      <w:r>
        <w:rPr>
          <w:color w:val="231F20"/>
          <w:spacing w:val="-10"/>
        </w:rPr>
        <w:t> </w:t>
      </w:r>
      <w:r>
        <w:rPr>
          <w:color w:val="231F20"/>
        </w:rPr>
        <w:t>cũng</w:t>
      </w:r>
      <w:r>
        <w:rPr>
          <w:color w:val="231F20"/>
          <w:spacing w:val="-9"/>
        </w:rPr>
        <w:t> </w:t>
      </w:r>
      <w:r>
        <w:rPr>
          <w:color w:val="231F20"/>
        </w:rPr>
        <w:t>thế.</w:t>
      </w:r>
      <w:r>
        <w:rPr>
          <w:color w:val="231F20"/>
          <w:spacing w:val="-9"/>
        </w:rPr>
        <w:t> </w:t>
      </w:r>
      <w:r>
        <w:rPr>
          <w:color w:val="231F20"/>
        </w:rPr>
        <w:t>Còn</w:t>
      </w:r>
      <w:r>
        <w:rPr>
          <w:color w:val="231F20"/>
          <w:spacing w:val="-10"/>
        </w:rPr>
        <w:t> </w:t>
      </w:r>
      <w:r>
        <w:rPr>
          <w:color w:val="231F20"/>
        </w:rPr>
        <w:t>nếu</w:t>
      </w:r>
      <w:r>
        <w:rPr>
          <w:color w:val="231F20"/>
          <w:spacing w:val="-10"/>
        </w:rPr>
        <w:t> </w:t>
      </w:r>
      <w:r>
        <w:rPr>
          <w:color w:val="231F20"/>
        </w:rPr>
        <w:t>là</w:t>
      </w:r>
      <w:r>
        <w:rPr>
          <w:color w:val="231F20"/>
          <w:spacing w:val="-10"/>
        </w:rPr>
        <w:t> </w:t>
      </w:r>
      <w:r>
        <w:rPr>
          <w:color w:val="231F20"/>
        </w:rPr>
        <w:t>Hóa</w:t>
      </w:r>
      <w:r>
        <w:rPr>
          <w:color w:val="231F20"/>
          <w:spacing w:val="-10"/>
        </w:rPr>
        <w:t> </w:t>
      </w:r>
      <w:r>
        <w:rPr>
          <w:color w:val="231F20"/>
        </w:rPr>
        <w:t>sinh,</w:t>
      </w:r>
      <w:r>
        <w:rPr>
          <w:color w:val="231F20"/>
          <w:spacing w:val="-10"/>
        </w:rPr>
        <w:t> </w:t>
      </w:r>
      <w:r>
        <w:rPr>
          <w:color w:val="231F20"/>
        </w:rPr>
        <w:t>vì sao trong phần nói về Hóa sinh ở trước không nói</w:t>
      </w:r>
      <w:r>
        <w:rPr>
          <w:color w:val="231F20"/>
          <w:spacing w:val="-6"/>
        </w:rPr>
        <w:t> </w:t>
      </w:r>
      <w:r>
        <w:rPr>
          <w:color w:val="231F20"/>
        </w:rPr>
        <w:t>đến?</w:t>
      </w:r>
    </w:p>
    <w:p>
      <w:pPr>
        <w:pStyle w:val="BodyText"/>
        <w:spacing w:before="122"/>
        <w:ind w:left="677" w:firstLine="0"/>
      </w:pPr>
      <w:r>
        <w:rPr>
          <w:i/>
          <w:color w:val="231F20"/>
        </w:rPr>
        <w:t>Đáp: </w:t>
      </w:r>
      <w:r>
        <w:rPr>
          <w:color w:val="231F20"/>
        </w:rPr>
        <w:t>Các loài chim ấy đều là Noãn sinh.</w:t>
      </w:r>
    </w:p>
    <w:p>
      <w:pPr>
        <w:pStyle w:val="BodyText"/>
        <w:spacing w:line="276" w:lineRule="auto" w:before="159"/>
        <w:ind w:right="390"/>
      </w:pPr>
      <w:r>
        <w:rPr>
          <w:i/>
          <w:color w:val="231F20"/>
        </w:rPr>
        <w:t>Hỏi: </w:t>
      </w:r>
      <w:r>
        <w:rPr>
          <w:color w:val="231F20"/>
        </w:rPr>
        <w:t>Nếu thế thì khi chết chúng phải để lại xác chết, làm thế nào chư thiên lại phải nhìn thấy các thứ cấu uế?</w:t>
      </w:r>
    </w:p>
    <w:p>
      <w:pPr>
        <w:pStyle w:val="BodyText"/>
        <w:spacing w:line="276" w:lineRule="auto" w:before="116"/>
        <w:ind w:right="390"/>
      </w:pPr>
      <w:r>
        <w:rPr>
          <w:i/>
          <w:color w:val="231F20"/>
        </w:rPr>
        <w:t>Đáp: </w:t>
      </w:r>
      <w:r>
        <w:rPr>
          <w:color w:val="231F20"/>
        </w:rPr>
        <w:t>Khi chúng chết không bao lâu thì có luồng gió mạnh</w:t>
      </w:r>
      <w:r>
        <w:rPr>
          <w:color w:val="231F20"/>
          <w:spacing w:val="-30"/>
        </w:rPr>
        <w:t> </w:t>
      </w:r>
      <w:r>
        <w:rPr>
          <w:color w:val="231F20"/>
        </w:rPr>
        <w:t>thổi bay xác chúng đến chỗ khác.</w:t>
      </w:r>
    </w:p>
    <w:p>
      <w:pPr>
        <w:pStyle w:val="BodyText"/>
        <w:spacing w:before="116"/>
        <w:ind w:left="677" w:firstLine="0"/>
      </w:pPr>
      <w:r>
        <w:rPr>
          <w:color w:val="231F20"/>
        </w:rPr>
        <w:t>Có Sư khác cho: Chúng đều là Hóa sinh.</w:t>
      </w:r>
    </w:p>
    <w:p>
      <w:pPr>
        <w:pStyle w:val="BodyText"/>
        <w:spacing w:line="276" w:lineRule="auto" w:before="159"/>
        <w:ind w:right="375"/>
        <w:jc w:val="left"/>
      </w:pPr>
      <w:r>
        <w:rPr>
          <w:i/>
          <w:color w:val="231F20"/>
        </w:rPr>
        <w:t>Hỏi: </w:t>
      </w:r>
      <w:r>
        <w:rPr>
          <w:color w:val="231F20"/>
        </w:rPr>
        <w:t>Vậy thì vì sao trong phần nói về Hóa sinh trước đây không nói?</w:t>
      </w:r>
    </w:p>
    <w:p>
      <w:pPr>
        <w:pStyle w:val="BodyText"/>
        <w:spacing w:line="276" w:lineRule="auto" w:before="116"/>
        <w:jc w:val="left"/>
      </w:pPr>
      <w:r>
        <w:rPr>
          <w:i/>
          <w:color w:val="231F20"/>
        </w:rPr>
        <w:t>Đáp:</w:t>
      </w:r>
      <w:r>
        <w:rPr>
          <w:i/>
          <w:color w:val="231F20"/>
          <w:spacing w:val="-10"/>
        </w:rPr>
        <w:t> </w:t>
      </w:r>
      <w:r>
        <w:rPr>
          <w:color w:val="231F20"/>
        </w:rPr>
        <w:t>Đáng</w:t>
      </w:r>
      <w:r>
        <w:rPr>
          <w:color w:val="231F20"/>
          <w:spacing w:val="-9"/>
        </w:rPr>
        <w:t> </w:t>
      </w:r>
      <w:r>
        <w:rPr>
          <w:color w:val="231F20"/>
        </w:rPr>
        <w:t>lẽ</w:t>
      </w:r>
      <w:r>
        <w:rPr>
          <w:color w:val="231F20"/>
          <w:spacing w:val="-10"/>
        </w:rPr>
        <w:t> </w:t>
      </w:r>
      <w:r>
        <w:rPr>
          <w:color w:val="231F20"/>
        </w:rPr>
        <w:t>nói</w:t>
      </w:r>
      <w:r>
        <w:rPr>
          <w:color w:val="231F20"/>
          <w:spacing w:val="-9"/>
        </w:rPr>
        <w:t> </w:t>
      </w:r>
      <w:r>
        <w:rPr>
          <w:color w:val="231F20"/>
        </w:rPr>
        <w:t>nhưng</w:t>
      </w:r>
      <w:r>
        <w:rPr>
          <w:color w:val="231F20"/>
          <w:spacing w:val="-10"/>
        </w:rPr>
        <w:t> </w:t>
      </w:r>
      <w:r>
        <w:rPr>
          <w:color w:val="231F20"/>
        </w:rPr>
        <w:t>không</w:t>
      </w:r>
      <w:r>
        <w:rPr>
          <w:color w:val="231F20"/>
          <w:spacing w:val="-9"/>
        </w:rPr>
        <w:t> </w:t>
      </w:r>
      <w:r>
        <w:rPr>
          <w:color w:val="231F20"/>
        </w:rPr>
        <w:t>nói</w:t>
      </w:r>
      <w:r>
        <w:rPr>
          <w:color w:val="231F20"/>
          <w:spacing w:val="-10"/>
        </w:rPr>
        <w:t> </w:t>
      </w:r>
      <w:r>
        <w:rPr>
          <w:color w:val="231F20"/>
        </w:rPr>
        <w:t>nên</w:t>
      </w:r>
      <w:r>
        <w:rPr>
          <w:color w:val="231F20"/>
          <w:spacing w:val="-9"/>
        </w:rPr>
        <w:t> </w:t>
      </w:r>
      <w:r>
        <w:rPr>
          <w:color w:val="231F20"/>
        </w:rPr>
        <w:t>biết</w:t>
      </w:r>
      <w:r>
        <w:rPr>
          <w:color w:val="231F20"/>
          <w:spacing w:val="-10"/>
        </w:rPr>
        <w:t> </w:t>
      </w:r>
      <w:r>
        <w:rPr>
          <w:color w:val="231F20"/>
        </w:rPr>
        <w:t>là</w:t>
      </w:r>
      <w:r>
        <w:rPr>
          <w:color w:val="231F20"/>
          <w:spacing w:val="-9"/>
        </w:rPr>
        <w:t> </w:t>
      </w:r>
      <w:r>
        <w:rPr>
          <w:color w:val="231F20"/>
        </w:rPr>
        <w:t>nghĩa</w:t>
      </w:r>
      <w:r>
        <w:rPr>
          <w:color w:val="231F20"/>
          <w:spacing w:val="-9"/>
        </w:rPr>
        <w:t> </w:t>
      </w:r>
      <w:r>
        <w:rPr>
          <w:color w:val="231F20"/>
        </w:rPr>
        <w:t>ấy</w:t>
      </w:r>
      <w:r>
        <w:rPr>
          <w:color w:val="231F20"/>
          <w:spacing w:val="-10"/>
        </w:rPr>
        <w:t> </w:t>
      </w:r>
      <w:r>
        <w:rPr>
          <w:color w:val="231F20"/>
        </w:rPr>
        <w:t>nêu</w:t>
      </w:r>
      <w:r>
        <w:rPr>
          <w:color w:val="231F20"/>
          <w:spacing w:val="-9"/>
        </w:rPr>
        <w:t> </w:t>
      </w:r>
      <w:r>
        <w:rPr>
          <w:color w:val="231F20"/>
        </w:rPr>
        <w:t>bày chưa trọn vẹn.</w:t>
      </w:r>
    </w:p>
    <w:p>
      <w:pPr>
        <w:pStyle w:val="BodyText"/>
        <w:spacing w:line="276" w:lineRule="auto" w:before="115"/>
        <w:ind w:right="314"/>
        <w:jc w:val="left"/>
      </w:pPr>
      <w:r>
        <w:rPr>
          <w:color w:val="231F20"/>
        </w:rPr>
        <w:t>Có thuyết nói: Chúng đã được gồm thâu trong loài chim diệu sí đã nói ở trước, thế nên không có lỗi.</w:t>
      </w:r>
    </w:p>
    <w:p>
      <w:pPr>
        <w:pStyle w:val="BodyText"/>
        <w:spacing w:before="116"/>
        <w:ind w:left="677" w:firstLine="0"/>
        <w:jc w:val="left"/>
      </w:pPr>
      <w:r>
        <w:rPr>
          <w:i/>
          <w:color w:val="231F20"/>
        </w:rPr>
        <w:t>Hỏi: </w:t>
      </w:r>
      <w:r>
        <w:rPr>
          <w:color w:val="231F20"/>
        </w:rPr>
        <w:t>Bốn loài đó lấy gì làm tự tánh?</w:t>
      </w:r>
    </w:p>
    <w:p>
      <w:pPr>
        <w:pStyle w:val="BodyText"/>
        <w:spacing w:line="276" w:lineRule="auto" w:before="160"/>
        <w:ind w:right="375"/>
        <w:jc w:val="left"/>
      </w:pPr>
      <w:r>
        <w:rPr>
          <w:i/>
          <w:color w:val="231F20"/>
        </w:rPr>
        <w:t>Đáp:</w:t>
      </w:r>
      <w:r>
        <w:rPr>
          <w:i/>
          <w:color w:val="231F20"/>
          <w:spacing w:val="-14"/>
        </w:rPr>
        <w:t> </w:t>
      </w:r>
      <w:r>
        <w:rPr>
          <w:color w:val="231F20"/>
        </w:rPr>
        <w:t>Lấy</w:t>
      </w:r>
      <w:r>
        <w:rPr>
          <w:color w:val="231F20"/>
          <w:spacing w:val="-13"/>
        </w:rPr>
        <w:t> </w:t>
      </w:r>
      <w:r>
        <w:rPr>
          <w:color w:val="231F20"/>
        </w:rPr>
        <w:t>bốn</w:t>
      </w:r>
      <w:r>
        <w:rPr>
          <w:color w:val="231F20"/>
          <w:spacing w:val="-14"/>
        </w:rPr>
        <w:t> </w:t>
      </w:r>
      <w:r>
        <w:rPr>
          <w:color w:val="231F20"/>
        </w:rPr>
        <w:t>uẩn</w:t>
      </w:r>
      <w:r>
        <w:rPr>
          <w:color w:val="231F20"/>
          <w:spacing w:val="-13"/>
        </w:rPr>
        <w:t> </w:t>
      </w:r>
      <w:r>
        <w:rPr>
          <w:color w:val="231F20"/>
        </w:rPr>
        <w:t>hoặc</w:t>
      </w:r>
      <w:r>
        <w:rPr>
          <w:color w:val="231F20"/>
          <w:spacing w:val="-14"/>
        </w:rPr>
        <w:t> </w:t>
      </w:r>
      <w:r>
        <w:rPr>
          <w:color w:val="231F20"/>
        </w:rPr>
        <w:t>năm</w:t>
      </w:r>
      <w:r>
        <w:rPr>
          <w:color w:val="231F20"/>
          <w:spacing w:val="-13"/>
        </w:rPr>
        <w:t> </w:t>
      </w:r>
      <w:r>
        <w:rPr>
          <w:color w:val="231F20"/>
        </w:rPr>
        <w:t>uẩn</w:t>
      </w:r>
      <w:r>
        <w:rPr>
          <w:color w:val="231F20"/>
          <w:spacing w:val="-14"/>
        </w:rPr>
        <w:t> </w:t>
      </w:r>
      <w:r>
        <w:rPr>
          <w:color w:val="231F20"/>
        </w:rPr>
        <w:t>làm</w:t>
      </w:r>
      <w:r>
        <w:rPr>
          <w:color w:val="231F20"/>
          <w:spacing w:val="-13"/>
        </w:rPr>
        <w:t> </w:t>
      </w:r>
      <w:r>
        <w:rPr>
          <w:color w:val="231F20"/>
        </w:rPr>
        <w:t>tự</w:t>
      </w:r>
      <w:r>
        <w:rPr>
          <w:color w:val="231F20"/>
          <w:spacing w:val="-14"/>
        </w:rPr>
        <w:t> </w:t>
      </w:r>
      <w:r>
        <w:rPr>
          <w:color w:val="231F20"/>
        </w:rPr>
        <w:t>tánh.</w:t>
      </w:r>
      <w:r>
        <w:rPr>
          <w:color w:val="231F20"/>
          <w:spacing w:val="-13"/>
        </w:rPr>
        <w:t> </w:t>
      </w:r>
      <w:r>
        <w:rPr>
          <w:color w:val="231F20"/>
        </w:rPr>
        <w:t>Nghĩa</w:t>
      </w:r>
      <w:r>
        <w:rPr>
          <w:color w:val="231F20"/>
          <w:spacing w:val="-14"/>
        </w:rPr>
        <w:t> </w:t>
      </w:r>
      <w:r>
        <w:rPr>
          <w:color w:val="231F20"/>
        </w:rPr>
        <w:t>là</w:t>
      </w:r>
      <w:r>
        <w:rPr>
          <w:color w:val="231F20"/>
          <w:spacing w:val="-13"/>
        </w:rPr>
        <w:t> </w:t>
      </w:r>
      <w:r>
        <w:rPr>
          <w:color w:val="231F20"/>
        </w:rPr>
        <w:t>ở</w:t>
      </w:r>
      <w:r>
        <w:rPr>
          <w:color w:val="231F20"/>
          <w:spacing w:val="-14"/>
        </w:rPr>
        <w:t> </w:t>
      </w:r>
      <w:r>
        <w:rPr>
          <w:color w:val="231F20"/>
        </w:rPr>
        <w:t>cõi</w:t>
      </w:r>
      <w:r>
        <w:rPr>
          <w:color w:val="231F20"/>
          <w:spacing w:val="-13"/>
        </w:rPr>
        <w:t> </w:t>
      </w:r>
      <w:r>
        <w:rPr>
          <w:color w:val="231F20"/>
        </w:rPr>
        <w:t>dục và cõi sắc thì năm uẩn, còn ở cõi vô sắc thì lấy bốn</w:t>
      </w:r>
      <w:r>
        <w:rPr>
          <w:color w:val="231F20"/>
          <w:spacing w:val="-4"/>
        </w:rPr>
        <w:t> </w:t>
      </w:r>
      <w:r>
        <w:rPr>
          <w:color w:val="231F20"/>
        </w:rPr>
        <w:t>uẩn.</w:t>
      </w:r>
    </w:p>
    <w:p>
      <w:pPr>
        <w:pStyle w:val="BodyText"/>
        <w:spacing w:before="115"/>
        <w:ind w:left="677" w:firstLine="0"/>
        <w:jc w:val="left"/>
      </w:pPr>
      <w:r>
        <w:rPr>
          <w:color w:val="231F20"/>
        </w:rPr>
        <w:t>Ở đây, có thuyết nói: Chỉ lấy uẩn dị thục làm tự tánh.</w:t>
      </w:r>
    </w:p>
    <w:p>
      <w:pPr>
        <w:pStyle w:val="BodyText"/>
        <w:spacing w:line="276" w:lineRule="auto" w:before="160"/>
        <w:ind w:right="375"/>
        <w:jc w:val="left"/>
      </w:pPr>
      <w:r>
        <w:rPr>
          <w:color w:val="231F20"/>
        </w:rPr>
        <w:t>Có thuyết cho: Cũng chung cho sự nuôi lớn. Đó gọi là tự tánh của bốn loài.</w:t>
      </w:r>
    </w:p>
    <w:p>
      <w:pPr>
        <w:pStyle w:val="BodyText"/>
        <w:spacing w:before="116"/>
        <w:ind w:left="677" w:firstLine="0"/>
        <w:jc w:val="left"/>
      </w:pPr>
      <w:r>
        <w:rPr>
          <w:color w:val="231F20"/>
        </w:rPr>
        <w:t>Đã nói về tự tánh, nay sẽ nói về lý do.</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gọi là sinh (Loài)?</w:t>
      </w:r>
    </w:p>
    <w:p>
      <w:pPr>
        <w:pStyle w:val="BodyText"/>
        <w:spacing w:before="154"/>
        <w:ind w:left="960" w:firstLine="0"/>
      </w:pPr>
      <w:r>
        <w:rPr>
          <w:i/>
          <w:color w:val="231F20"/>
        </w:rPr>
        <w:t>Đáp: </w:t>
      </w:r>
      <w:r>
        <w:rPr>
          <w:color w:val="231F20"/>
        </w:rPr>
        <w:t>Các hữu tình hòa hợp nhau khởi lên nên gọi là sinh.</w:t>
      </w:r>
    </w:p>
    <w:p>
      <w:pPr>
        <w:pStyle w:val="BodyText"/>
        <w:spacing w:line="273" w:lineRule="auto" w:before="155"/>
        <w:ind w:left="393" w:right="107"/>
      </w:pPr>
      <w:r>
        <w:rPr>
          <w:i/>
          <w:color w:val="231F20"/>
        </w:rPr>
        <w:t>Hỏi: </w:t>
      </w:r>
      <w:r>
        <w:rPr>
          <w:color w:val="231F20"/>
        </w:rPr>
        <w:t>Ở cả năm nẻo trong ba cõi đều hòa hợp nhau khởi lên, cũng gọi là sinh, vì sao chỉ riêng nói có bốn loài này?</w:t>
      </w:r>
    </w:p>
    <w:p>
      <w:pPr>
        <w:pStyle w:val="BodyText"/>
        <w:spacing w:line="273" w:lineRule="auto" w:before="112"/>
        <w:ind w:left="393" w:right="105"/>
      </w:pPr>
      <w:r>
        <w:rPr>
          <w:i/>
          <w:color w:val="231F20"/>
        </w:rPr>
        <w:t>Đáp: </w:t>
      </w:r>
      <w:r>
        <w:rPr>
          <w:color w:val="231F20"/>
        </w:rPr>
        <w:t>Bốn loài này chỉ khiến số lượng của các hữu tình khởi lên, chúng cũng gồm thâu hết số lượng hữu tình, còn ở các cõi, các nẻo thì không thế. Giới (Cõi) tuy hiện hữu khắp số hữu tình, nhưng không</w:t>
      </w:r>
      <w:r>
        <w:rPr>
          <w:color w:val="231F20"/>
          <w:spacing w:val="-5"/>
        </w:rPr>
        <w:t> </w:t>
      </w:r>
      <w:r>
        <w:rPr>
          <w:color w:val="231F20"/>
        </w:rPr>
        <w:t>phải</w:t>
      </w:r>
      <w:r>
        <w:rPr>
          <w:color w:val="231F20"/>
          <w:spacing w:val="-4"/>
        </w:rPr>
        <w:t> </w:t>
      </w:r>
      <w:r>
        <w:rPr>
          <w:color w:val="231F20"/>
        </w:rPr>
        <w:t>chỉ</w:t>
      </w:r>
      <w:r>
        <w:rPr>
          <w:color w:val="231F20"/>
          <w:spacing w:val="-4"/>
        </w:rPr>
        <w:t> </w:t>
      </w:r>
      <w:r>
        <w:rPr>
          <w:color w:val="231F20"/>
        </w:rPr>
        <w:t>riêng</w:t>
      </w:r>
      <w:r>
        <w:rPr>
          <w:color w:val="231F20"/>
          <w:spacing w:val="-4"/>
        </w:rPr>
        <w:t> </w:t>
      </w:r>
      <w:r>
        <w:rPr>
          <w:color w:val="231F20"/>
        </w:rPr>
        <w:t>số</w:t>
      </w:r>
      <w:r>
        <w:rPr>
          <w:color w:val="231F20"/>
          <w:spacing w:val="-4"/>
        </w:rPr>
        <w:t> </w:t>
      </w:r>
      <w:r>
        <w:rPr>
          <w:color w:val="231F20"/>
        </w:rPr>
        <w:t>hữu</w:t>
      </w:r>
      <w:r>
        <w:rPr>
          <w:color w:val="231F20"/>
          <w:spacing w:val="-4"/>
        </w:rPr>
        <w:t> </w:t>
      </w:r>
      <w:r>
        <w:rPr>
          <w:color w:val="231F20"/>
        </w:rPr>
        <w:t>tình</w:t>
      </w:r>
      <w:r>
        <w:rPr>
          <w:color w:val="231F20"/>
          <w:spacing w:val="-4"/>
        </w:rPr>
        <w:t> </w:t>
      </w:r>
      <w:r>
        <w:rPr>
          <w:color w:val="231F20"/>
        </w:rPr>
        <w:t>mà</w:t>
      </w:r>
      <w:r>
        <w:rPr>
          <w:color w:val="231F20"/>
          <w:spacing w:val="-4"/>
        </w:rPr>
        <w:t> </w:t>
      </w:r>
      <w:r>
        <w:rPr>
          <w:color w:val="231F20"/>
        </w:rPr>
        <w:t>khởi</w:t>
      </w:r>
      <w:r>
        <w:rPr>
          <w:color w:val="231F20"/>
          <w:spacing w:val="-4"/>
        </w:rPr>
        <w:t> </w:t>
      </w:r>
      <w:r>
        <w:rPr>
          <w:color w:val="231F20"/>
        </w:rPr>
        <w:t>chung</w:t>
      </w:r>
      <w:r>
        <w:rPr>
          <w:color w:val="231F20"/>
          <w:spacing w:val="-4"/>
        </w:rPr>
        <w:t> </w:t>
      </w:r>
      <w:r>
        <w:rPr>
          <w:color w:val="231F20"/>
        </w:rPr>
        <w:t>cả</w:t>
      </w:r>
      <w:r>
        <w:rPr>
          <w:color w:val="231F20"/>
          <w:spacing w:val="-4"/>
        </w:rPr>
        <w:t> </w:t>
      </w:r>
      <w:r>
        <w:rPr>
          <w:color w:val="231F20"/>
        </w:rPr>
        <w:t>loài</w:t>
      </w:r>
      <w:r>
        <w:rPr>
          <w:color w:val="231F20"/>
          <w:spacing w:val="-4"/>
        </w:rPr>
        <w:t> </w:t>
      </w:r>
      <w:r>
        <w:rPr>
          <w:color w:val="231F20"/>
        </w:rPr>
        <w:t>phi</w:t>
      </w:r>
      <w:r>
        <w:rPr>
          <w:color w:val="231F20"/>
          <w:spacing w:val="-4"/>
        </w:rPr>
        <w:t> </w:t>
      </w:r>
      <w:r>
        <w:rPr>
          <w:color w:val="231F20"/>
        </w:rPr>
        <w:t>tình</w:t>
      </w:r>
      <w:r>
        <w:rPr>
          <w:color w:val="231F20"/>
          <w:spacing w:val="-4"/>
        </w:rPr>
        <w:t> </w:t>
      </w:r>
      <w:r>
        <w:rPr>
          <w:color w:val="231F20"/>
        </w:rPr>
        <w:t>(Vật vô tri). Còn nẻo (Thú) tuy chỉ khởi loài hữu tình nhưng không phải là</w:t>
      </w:r>
      <w:r>
        <w:rPr>
          <w:color w:val="231F20"/>
          <w:spacing w:val="-7"/>
        </w:rPr>
        <w:t> </w:t>
      </w:r>
      <w:r>
        <w:rPr>
          <w:color w:val="231F20"/>
        </w:rPr>
        <w:t>khắp</w:t>
      </w:r>
      <w:r>
        <w:rPr>
          <w:color w:val="231F20"/>
          <w:spacing w:val="-6"/>
        </w:rPr>
        <w:t> </w:t>
      </w:r>
      <w:r>
        <w:rPr>
          <w:color w:val="231F20"/>
        </w:rPr>
        <w:t>hết</w:t>
      </w:r>
      <w:r>
        <w:rPr>
          <w:color w:val="231F20"/>
          <w:spacing w:val="-6"/>
        </w:rPr>
        <w:t> </w:t>
      </w:r>
      <w:r>
        <w:rPr>
          <w:color w:val="231F20"/>
        </w:rPr>
        <w:t>tất</w:t>
      </w:r>
      <w:r>
        <w:rPr>
          <w:color w:val="231F20"/>
          <w:spacing w:val="-6"/>
        </w:rPr>
        <w:t> </w:t>
      </w:r>
      <w:r>
        <w:rPr>
          <w:color w:val="231F20"/>
        </w:rPr>
        <w:t>cả</w:t>
      </w:r>
      <w:r>
        <w:rPr>
          <w:color w:val="231F20"/>
          <w:spacing w:val="-6"/>
        </w:rPr>
        <w:t> </w:t>
      </w:r>
      <w:r>
        <w:rPr>
          <w:color w:val="231F20"/>
        </w:rPr>
        <w:t>số</w:t>
      </w:r>
      <w:r>
        <w:rPr>
          <w:color w:val="231F20"/>
          <w:spacing w:val="-6"/>
        </w:rPr>
        <w:t> </w:t>
      </w:r>
      <w:r>
        <w:rPr>
          <w:color w:val="231F20"/>
        </w:rPr>
        <w:t>hữu</w:t>
      </w:r>
      <w:r>
        <w:rPr>
          <w:color w:val="231F20"/>
          <w:spacing w:val="-6"/>
        </w:rPr>
        <w:t> </w:t>
      </w:r>
      <w:r>
        <w:rPr>
          <w:color w:val="231F20"/>
        </w:rPr>
        <w:t>tình,</w:t>
      </w:r>
      <w:r>
        <w:rPr>
          <w:color w:val="231F20"/>
          <w:spacing w:val="-7"/>
        </w:rPr>
        <w:t> </w:t>
      </w:r>
      <w:r>
        <w:rPr>
          <w:color w:val="231F20"/>
        </w:rPr>
        <w:t>cũng</w:t>
      </w:r>
      <w:r>
        <w:rPr>
          <w:color w:val="231F20"/>
          <w:spacing w:val="-6"/>
        </w:rPr>
        <w:t> </w:t>
      </w:r>
      <w:r>
        <w:rPr>
          <w:color w:val="231F20"/>
        </w:rPr>
        <w:t>không</w:t>
      </w:r>
      <w:r>
        <w:rPr>
          <w:color w:val="231F20"/>
          <w:spacing w:val="-6"/>
        </w:rPr>
        <w:t> </w:t>
      </w:r>
      <w:r>
        <w:rPr>
          <w:color w:val="231F20"/>
        </w:rPr>
        <w:t>bao</w:t>
      </w:r>
      <w:r>
        <w:rPr>
          <w:color w:val="231F20"/>
          <w:spacing w:val="-6"/>
        </w:rPr>
        <w:t> </w:t>
      </w:r>
      <w:r>
        <w:rPr>
          <w:color w:val="231F20"/>
        </w:rPr>
        <w:t>gồm</w:t>
      </w:r>
      <w:r>
        <w:rPr>
          <w:color w:val="231F20"/>
          <w:spacing w:val="-6"/>
        </w:rPr>
        <w:t> </w:t>
      </w:r>
      <w:r>
        <w:rPr>
          <w:color w:val="231F20"/>
        </w:rPr>
        <w:t>trung</w:t>
      </w:r>
      <w:r>
        <w:rPr>
          <w:color w:val="231F20"/>
          <w:spacing w:val="-6"/>
        </w:rPr>
        <w:t> </w:t>
      </w:r>
      <w:r>
        <w:rPr>
          <w:color w:val="231F20"/>
        </w:rPr>
        <w:t>hữu.</w:t>
      </w:r>
      <w:r>
        <w:rPr>
          <w:color w:val="231F20"/>
          <w:spacing w:val="-6"/>
        </w:rPr>
        <w:t> </w:t>
      </w:r>
      <w:r>
        <w:rPr>
          <w:color w:val="231F20"/>
        </w:rPr>
        <w:t>Do</w:t>
      </w:r>
      <w:r>
        <w:rPr>
          <w:color w:val="231F20"/>
          <w:spacing w:val="-6"/>
        </w:rPr>
        <w:t> </w:t>
      </w:r>
      <w:r>
        <w:rPr>
          <w:color w:val="231F20"/>
        </w:rPr>
        <w:t>đó chỉ có bốn loài này gọi là</w:t>
      </w:r>
      <w:r>
        <w:rPr>
          <w:color w:val="231F20"/>
          <w:spacing w:val="-1"/>
        </w:rPr>
        <w:t> </w:t>
      </w:r>
      <w:r>
        <w:rPr>
          <w:color w:val="231F20"/>
        </w:rPr>
        <w:t>sinh.</w:t>
      </w:r>
    </w:p>
    <w:p>
      <w:pPr>
        <w:pStyle w:val="BodyText"/>
        <w:spacing w:before="107"/>
        <w:ind w:left="960" w:firstLine="0"/>
      </w:pPr>
      <w:r>
        <w:rPr>
          <w:i/>
          <w:color w:val="231F20"/>
        </w:rPr>
        <w:t>Hỏi: </w:t>
      </w:r>
      <w:r>
        <w:rPr>
          <w:color w:val="231F20"/>
        </w:rPr>
        <w:t>Nghĩa của sinh là gì?</w:t>
      </w:r>
    </w:p>
    <w:p>
      <w:pPr>
        <w:pStyle w:val="BodyText"/>
        <w:spacing w:line="273" w:lineRule="auto" w:before="155"/>
        <w:ind w:left="393" w:right="109"/>
      </w:pPr>
      <w:r>
        <w:rPr>
          <w:i/>
          <w:color w:val="231F20"/>
        </w:rPr>
        <w:t>Đáp: </w:t>
      </w:r>
      <w:r>
        <w:rPr>
          <w:color w:val="231F20"/>
        </w:rPr>
        <w:t>Nghĩa hữu tình hiện ra là nghĩa của sinh. Nghĩa loài hữu tình khởi lên, xuất hiện là nghĩa của sinh.</w:t>
      </w:r>
    </w:p>
    <w:p>
      <w:pPr>
        <w:pStyle w:val="BodyText"/>
        <w:spacing w:before="111"/>
        <w:ind w:left="960" w:firstLine="0"/>
      </w:pPr>
      <w:r>
        <w:rPr>
          <w:i/>
          <w:color w:val="231F20"/>
        </w:rPr>
        <w:t>Hỏi: </w:t>
      </w:r>
      <w:r>
        <w:rPr>
          <w:color w:val="231F20"/>
        </w:rPr>
        <w:t>Ở cõi nẻo nào có bao nhiêu loài được sinh ra?</w:t>
      </w:r>
    </w:p>
    <w:p>
      <w:pPr>
        <w:pStyle w:val="BodyText"/>
        <w:spacing w:line="273" w:lineRule="auto" w:before="155"/>
        <w:ind w:left="393" w:right="108"/>
      </w:pPr>
      <w:r>
        <w:rPr>
          <w:i/>
          <w:color w:val="231F20"/>
        </w:rPr>
        <w:t>Đáp: </w:t>
      </w:r>
      <w:r>
        <w:rPr>
          <w:color w:val="231F20"/>
        </w:rPr>
        <w:t>Ở cõi dục cả bốn loài được sinh ra, còn ở cõi sắc và cõi vô sắc thì có loài Hóa sinh, vì khi chúng thọ sinh không có nương dựa vào đâu cả.</w:t>
      </w:r>
    </w:p>
    <w:p>
      <w:pPr>
        <w:pStyle w:val="BodyText"/>
        <w:spacing w:line="273" w:lineRule="auto" w:before="111"/>
        <w:ind w:left="393" w:right="107"/>
      </w:pPr>
      <w:r>
        <w:rPr>
          <w:color w:val="231F20"/>
        </w:rPr>
        <w:t>Còn trong năm nẻo (Thú) thì ở chư thiên và địa ngục chỉ có Hóa sinh.</w:t>
      </w:r>
    </w:p>
    <w:p>
      <w:pPr>
        <w:pStyle w:val="BodyText"/>
        <w:spacing w:before="111"/>
        <w:ind w:left="960" w:firstLine="0"/>
      </w:pPr>
      <w:r>
        <w:rPr>
          <w:color w:val="231F20"/>
        </w:rPr>
        <w:t>Có thuyết nêu: Loài quỷ cũng chỉ là Hóa sinh.</w:t>
      </w:r>
    </w:p>
    <w:p>
      <w:pPr>
        <w:pStyle w:val="BodyText"/>
        <w:spacing w:line="273" w:lineRule="auto" w:before="155"/>
        <w:ind w:left="393" w:right="107"/>
      </w:pPr>
      <w:r>
        <w:rPr>
          <w:color w:val="231F20"/>
        </w:rPr>
        <w:t>Lại có thuyết biện: Loài quỷ cũng có thai sinh. Như có nữ ngạ quỷ bạch với Tôn giả Mục Liên:</w:t>
      </w:r>
    </w:p>
    <w:p>
      <w:pPr>
        <w:spacing w:line="273" w:lineRule="auto" w:before="111"/>
        <w:ind w:left="2378" w:right="2835" w:firstLine="0"/>
        <w:jc w:val="left"/>
        <w:rPr>
          <w:i/>
          <w:sz w:val="26"/>
        </w:rPr>
      </w:pPr>
      <w:r>
        <w:rPr>
          <w:i/>
          <w:color w:val="231F20"/>
          <w:sz w:val="26"/>
        </w:rPr>
        <w:t>Đêm tôi sinh năm con </w:t>
      </w:r>
      <w:r>
        <w:rPr>
          <w:i/>
          <w:color w:val="231F20"/>
          <w:sz w:val="26"/>
        </w:rPr>
        <w:t>Nhưng đều ăn hết năm Ngày lại sinh năm đứa Ăn hết, đói vẫn còn.</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before="89"/>
        <w:ind w:left="677" w:firstLine="0"/>
      </w:pPr>
      <w:r>
        <w:rPr>
          <w:color w:val="231F20"/>
        </w:rPr>
        <w:t>Nẻo bàng sinh, nẻo người có đủ bốn thứ sinh trên.</w:t>
      </w:r>
    </w:p>
    <w:p>
      <w:pPr>
        <w:pStyle w:val="BodyText"/>
        <w:spacing w:line="273" w:lineRule="auto" w:before="154"/>
        <w:ind w:right="390"/>
      </w:pPr>
      <w:r>
        <w:rPr>
          <w:color w:val="231F20"/>
        </w:rPr>
        <w:t>Về người đẻ trứng (Noãn sinh), như chuyện xưa kể: Ở châu </w:t>
      </w:r>
      <w:r>
        <w:rPr>
          <w:color w:val="231F20"/>
          <w:spacing w:val="-5"/>
        </w:rPr>
        <w:t>này,</w:t>
      </w:r>
      <w:r>
        <w:rPr>
          <w:color w:val="231F20"/>
          <w:spacing w:val="-8"/>
        </w:rPr>
        <w:t> </w:t>
      </w:r>
      <w:r>
        <w:rPr>
          <w:color w:val="231F20"/>
        </w:rPr>
        <w:t>có</w:t>
      </w:r>
      <w:r>
        <w:rPr>
          <w:color w:val="231F20"/>
          <w:spacing w:val="-8"/>
        </w:rPr>
        <w:t> </w:t>
      </w:r>
      <w:r>
        <w:rPr>
          <w:color w:val="231F20"/>
        </w:rPr>
        <w:t>người</w:t>
      </w:r>
      <w:r>
        <w:rPr>
          <w:color w:val="231F20"/>
          <w:spacing w:val="-8"/>
        </w:rPr>
        <w:t> </w:t>
      </w:r>
      <w:r>
        <w:rPr>
          <w:color w:val="231F20"/>
        </w:rPr>
        <w:t>khách</w:t>
      </w:r>
      <w:r>
        <w:rPr>
          <w:color w:val="231F20"/>
          <w:spacing w:val="-7"/>
        </w:rPr>
        <w:t> </w:t>
      </w:r>
      <w:r>
        <w:rPr>
          <w:color w:val="231F20"/>
        </w:rPr>
        <w:t>buôn</w:t>
      </w:r>
      <w:r>
        <w:rPr>
          <w:color w:val="231F20"/>
          <w:spacing w:val="-8"/>
        </w:rPr>
        <w:t> </w:t>
      </w:r>
      <w:r>
        <w:rPr>
          <w:color w:val="231F20"/>
        </w:rPr>
        <w:t>giong</w:t>
      </w:r>
      <w:r>
        <w:rPr>
          <w:color w:val="231F20"/>
          <w:spacing w:val="-8"/>
        </w:rPr>
        <w:t> </w:t>
      </w:r>
      <w:r>
        <w:rPr>
          <w:color w:val="231F20"/>
        </w:rPr>
        <w:t>thuyền</w:t>
      </w:r>
      <w:r>
        <w:rPr>
          <w:color w:val="231F20"/>
          <w:spacing w:val="-7"/>
        </w:rPr>
        <w:t> </w:t>
      </w:r>
      <w:r>
        <w:rPr>
          <w:color w:val="231F20"/>
        </w:rPr>
        <w:t>ra</w:t>
      </w:r>
      <w:r>
        <w:rPr>
          <w:color w:val="231F20"/>
          <w:spacing w:val="-8"/>
        </w:rPr>
        <w:t> </w:t>
      </w:r>
      <w:r>
        <w:rPr>
          <w:color w:val="231F20"/>
        </w:rPr>
        <w:t>biển,</w:t>
      </w:r>
      <w:r>
        <w:rPr>
          <w:color w:val="231F20"/>
          <w:spacing w:val="-8"/>
        </w:rPr>
        <w:t> </w:t>
      </w:r>
      <w:r>
        <w:rPr>
          <w:color w:val="231F20"/>
        </w:rPr>
        <w:t>gặp</w:t>
      </w:r>
      <w:r>
        <w:rPr>
          <w:color w:val="231F20"/>
          <w:spacing w:val="-7"/>
        </w:rPr>
        <w:t> </w:t>
      </w:r>
      <w:r>
        <w:rPr>
          <w:color w:val="231F20"/>
        </w:rPr>
        <w:t>một</w:t>
      </w:r>
      <w:r>
        <w:rPr>
          <w:color w:val="231F20"/>
          <w:spacing w:val="-8"/>
        </w:rPr>
        <w:t> </w:t>
      </w:r>
      <w:r>
        <w:rPr>
          <w:color w:val="231F20"/>
        </w:rPr>
        <w:t>con</w:t>
      </w:r>
      <w:r>
        <w:rPr>
          <w:color w:val="231F20"/>
          <w:spacing w:val="-8"/>
        </w:rPr>
        <w:t> </w:t>
      </w:r>
      <w:r>
        <w:rPr>
          <w:color w:val="231F20"/>
        </w:rPr>
        <w:t>hạc</w:t>
      </w:r>
      <w:r>
        <w:rPr>
          <w:color w:val="231F20"/>
          <w:spacing w:val="-7"/>
        </w:rPr>
        <w:t> </w:t>
      </w:r>
      <w:r>
        <w:rPr>
          <w:color w:val="231F20"/>
          <w:spacing w:val="-4"/>
        </w:rPr>
        <w:t>mái </w:t>
      </w:r>
      <w:r>
        <w:rPr>
          <w:color w:val="231F20"/>
        </w:rPr>
        <w:t>hình thù to lớn vô cùng đẹp đẽ, nên gá nghĩa cùng nhau. Về sau</w:t>
      </w:r>
      <w:r>
        <w:rPr>
          <w:color w:val="231F20"/>
          <w:spacing w:val="-42"/>
        </w:rPr>
        <w:t> </w:t>
      </w:r>
      <w:r>
        <w:rPr>
          <w:color w:val="231F20"/>
        </w:rPr>
        <w:t>sinh ra</w:t>
      </w:r>
      <w:r>
        <w:rPr>
          <w:color w:val="231F20"/>
          <w:spacing w:val="-14"/>
        </w:rPr>
        <w:t> </w:t>
      </w:r>
      <w:r>
        <w:rPr>
          <w:color w:val="231F20"/>
        </w:rPr>
        <w:t>hai</w:t>
      </w:r>
      <w:r>
        <w:rPr>
          <w:color w:val="231F20"/>
          <w:spacing w:val="-13"/>
        </w:rPr>
        <w:t> </w:t>
      </w:r>
      <w:r>
        <w:rPr>
          <w:color w:val="231F20"/>
        </w:rPr>
        <w:t>trứng,</w:t>
      </w:r>
      <w:r>
        <w:rPr>
          <w:color w:val="231F20"/>
          <w:spacing w:val="-12"/>
        </w:rPr>
        <w:t> </w:t>
      </w:r>
      <w:r>
        <w:rPr>
          <w:color w:val="231F20"/>
        </w:rPr>
        <w:t>nở</w:t>
      </w:r>
      <w:r>
        <w:rPr>
          <w:color w:val="231F20"/>
          <w:spacing w:val="-13"/>
        </w:rPr>
        <w:t> </w:t>
      </w:r>
      <w:r>
        <w:rPr>
          <w:color w:val="231F20"/>
        </w:rPr>
        <w:t>ra</w:t>
      </w:r>
      <w:r>
        <w:rPr>
          <w:color w:val="231F20"/>
          <w:spacing w:val="-13"/>
        </w:rPr>
        <w:t> </w:t>
      </w:r>
      <w:r>
        <w:rPr>
          <w:color w:val="231F20"/>
        </w:rPr>
        <w:t>hai</w:t>
      </w:r>
      <w:r>
        <w:rPr>
          <w:color w:val="231F20"/>
          <w:spacing w:val="-13"/>
        </w:rPr>
        <w:t> </w:t>
      </w:r>
      <w:r>
        <w:rPr>
          <w:color w:val="231F20"/>
        </w:rPr>
        <w:t>đứa</w:t>
      </w:r>
      <w:r>
        <w:rPr>
          <w:color w:val="231F20"/>
          <w:spacing w:val="-12"/>
        </w:rPr>
        <w:t> </w:t>
      </w:r>
      <w:r>
        <w:rPr>
          <w:color w:val="231F20"/>
        </w:rPr>
        <w:t>bé</w:t>
      </w:r>
      <w:r>
        <w:rPr>
          <w:color w:val="231F20"/>
          <w:spacing w:val="-13"/>
        </w:rPr>
        <w:t> </w:t>
      </w:r>
      <w:r>
        <w:rPr>
          <w:color w:val="231F20"/>
        </w:rPr>
        <w:t>trai</w:t>
      </w:r>
      <w:r>
        <w:rPr>
          <w:color w:val="231F20"/>
          <w:spacing w:val="-14"/>
        </w:rPr>
        <w:t> </w:t>
      </w:r>
      <w:r>
        <w:rPr>
          <w:color w:val="231F20"/>
        </w:rPr>
        <w:t>rất</w:t>
      </w:r>
      <w:r>
        <w:rPr>
          <w:color w:val="231F20"/>
          <w:spacing w:val="-13"/>
        </w:rPr>
        <w:t> </w:t>
      </w:r>
      <w:r>
        <w:rPr>
          <w:color w:val="231F20"/>
        </w:rPr>
        <w:t>khôi</w:t>
      </w:r>
      <w:r>
        <w:rPr>
          <w:color w:val="231F20"/>
          <w:spacing w:val="-13"/>
        </w:rPr>
        <w:t> </w:t>
      </w:r>
      <w:r>
        <w:rPr>
          <w:color w:val="231F20"/>
        </w:rPr>
        <w:t>ngô</w:t>
      </w:r>
      <w:r>
        <w:rPr>
          <w:color w:val="231F20"/>
          <w:spacing w:val="-13"/>
        </w:rPr>
        <w:t> </w:t>
      </w:r>
      <w:r>
        <w:rPr>
          <w:color w:val="231F20"/>
        </w:rPr>
        <w:t>và</w:t>
      </w:r>
      <w:r>
        <w:rPr>
          <w:color w:val="231F20"/>
          <w:spacing w:val="-13"/>
        </w:rPr>
        <w:t> </w:t>
      </w:r>
      <w:r>
        <w:rPr>
          <w:color w:val="231F20"/>
        </w:rPr>
        <w:t>thông</w:t>
      </w:r>
      <w:r>
        <w:rPr>
          <w:color w:val="231F20"/>
          <w:spacing w:val="-12"/>
        </w:rPr>
        <w:t> </w:t>
      </w:r>
      <w:r>
        <w:rPr>
          <w:color w:val="231F20"/>
        </w:rPr>
        <w:t>minh.</w:t>
      </w:r>
      <w:r>
        <w:rPr>
          <w:color w:val="231F20"/>
          <w:spacing w:val="-12"/>
        </w:rPr>
        <w:t> </w:t>
      </w:r>
      <w:r>
        <w:rPr>
          <w:color w:val="231F20"/>
        </w:rPr>
        <w:t>Khi</w:t>
      </w:r>
      <w:r>
        <w:rPr>
          <w:color w:val="231F20"/>
          <w:spacing w:val="-13"/>
        </w:rPr>
        <w:t> </w:t>
      </w:r>
      <w:r>
        <w:rPr>
          <w:color w:val="231F20"/>
        </w:rPr>
        <w:t>đến tuổi trưởng thành thì xuất gia và đều chứng quả A-la-hán. Em tên là Ô-ba-thế-la, anh tên</w:t>
      </w:r>
      <w:r>
        <w:rPr>
          <w:color w:val="231F20"/>
          <w:spacing w:val="-7"/>
        </w:rPr>
        <w:t> </w:t>
      </w:r>
      <w:r>
        <w:rPr>
          <w:color w:val="231F20"/>
        </w:rPr>
        <w:t>Thế-la.</w:t>
      </w:r>
    </w:p>
    <w:p>
      <w:pPr>
        <w:pStyle w:val="BodyText"/>
        <w:spacing w:line="273" w:lineRule="auto" w:before="109"/>
        <w:ind w:right="390"/>
      </w:pPr>
      <w:r>
        <w:rPr>
          <w:color w:val="231F20"/>
        </w:rPr>
        <w:t>Lại như bà mẹ Tỳ-xá-khư sinh được ba mươi hai trứng, bà Vương phi Bát-già-la lại sinh tới năm trăm trứng.</w:t>
      </w:r>
    </w:p>
    <w:p>
      <w:pPr>
        <w:pStyle w:val="BodyText"/>
        <w:spacing w:before="111"/>
        <w:ind w:left="677" w:firstLine="0"/>
      </w:pPr>
      <w:r>
        <w:rPr>
          <w:color w:val="231F20"/>
        </w:rPr>
        <w:t>Người sinh bằng thai thì như loài người hiện nay.</w:t>
      </w:r>
    </w:p>
    <w:p>
      <w:pPr>
        <w:pStyle w:val="BodyText"/>
        <w:spacing w:line="273" w:lineRule="auto" w:before="155"/>
        <w:ind w:right="396"/>
      </w:pPr>
      <w:r>
        <w:rPr>
          <w:color w:val="231F20"/>
        </w:rPr>
        <w:t>Người thấp sinh thì như Mạn-đà-đa-già-lư, Ô-ba-già-lư, Cáp man- am-la-vệ v.v…</w:t>
      </w:r>
    </w:p>
    <w:p>
      <w:pPr>
        <w:pStyle w:val="BodyText"/>
        <w:spacing w:before="111"/>
        <w:ind w:left="677" w:firstLine="0"/>
      </w:pPr>
      <w:r>
        <w:rPr>
          <w:color w:val="231F20"/>
        </w:rPr>
        <w:t>Người hóa sinh thì như người ở kiếp sơ.</w:t>
      </w:r>
    </w:p>
    <w:p>
      <w:pPr>
        <w:pStyle w:val="BodyText"/>
        <w:spacing w:line="273" w:lineRule="auto" w:before="155"/>
        <w:ind w:right="390"/>
      </w:pPr>
      <w:r>
        <w:rPr>
          <w:color w:val="231F20"/>
        </w:rPr>
        <w:t>Bốn loài hữu tình đều đã thọ sinh, chịu theo</w:t>
      </w:r>
      <w:r>
        <w:rPr>
          <w:color w:val="231F20"/>
          <w:spacing w:val="-47"/>
        </w:rPr>
        <w:t> </w:t>
      </w:r>
      <w:r>
        <w:rPr>
          <w:color w:val="231F20"/>
        </w:rPr>
        <w:t>Thánh pháp và đạt được</w:t>
      </w:r>
      <w:r>
        <w:rPr>
          <w:color w:val="231F20"/>
          <w:spacing w:val="-14"/>
        </w:rPr>
        <w:t> </w:t>
      </w:r>
      <w:r>
        <w:rPr>
          <w:color w:val="231F20"/>
        </w:rPr>
        <w:t>Thánh</w:t>
      </w:r>
      <w:r>
        <w:rPr>
          <w:color w:val="231F20"/>
          <w:spacing w:val="-9"/>
        </w:rPr>
        <w:t> </w:t>
      </w:r>
      <w:r>
        <w:rPr>
          <w:color w:val="231F20"/>
        </w:rPr>
        <w:t>pháp</w:t>
      </w:r>
      <w:r>
        <w:rPr>
          <w:color w:val="231F20"/>
          <w:spacing w:val="-9"/>
        </w:rPr>
        <w:t> </w:t>
      </w:r>
      <w:r>
        <w:rPr>
          <w:color w:val="231F20"/>
        </w:rPr>
        <w:t>xong</w:t>
      </w:r>
      <w:r>
        <w:rPr>
          <w:color w:val="231F20"/>
          <w:spacing w:val="-8"/>
        </w:rPr>
        <w:t> </w:t>
      </w:r>
      <w:r>
        <w:rPr>
          <w:color w:val="231F20"/>
        </w:rPr>
        <w:t>tất</w:t>
      </w:r>
      <w:r>
        <w:rPr>
          <w:color w:val="231F20"/>
          <w:spacing w:val="-9"/>
        </w:rPr>
        <w:t> </w:t>
      </w:r>
      <w:r>
        <w:rPr>
          <w:color w:val="231F20"/>
        </w:rPr>
        <w:t>không</w:t>
      </w:r>
      <w:r>
        <w:rPr>
          <w:color w:val="231F20"/>
          <w:spacing w:val="-9"/>
        </w:rPr>
        <w:t> </w:t>
      </w:r>
      <w:r>
        <w:rPr>
          <w:color w:val="231F20"/>
        </w:rPr>
        <w:t>còn</w:t>
      </w:r>
      <w:r>
        <w:rPr>
          <w:color w:val="231F20"/>
          <w:spacing w:val="-9"/>
        </w:rPr>
        <w:t> </w:t>
      </w:r>
      <w:r>
        <w:rPr>
          <w:color w:val="231F20"/>
        </w:rPr>
        <w:t>thọ</w:t>
      </w:r>
      <w:r>
        <w:rPr>
          <w:color w:val="231F20"/>
          <w:spacing w:val="-8"/>
        </w:rPr>
        <w:t> </w:t>
      </w:r>
      <w:r>
        <w:rPr>
          <w:color w:val="231F20"/>
        </w:rPr>
        <w:t>sinh</w:t>
      </w:r>
      <w:r>
        <w:rPr>
          <w:color w:val="231F20"/>
          <w:spacing w:val="-9"/>
        </w:rPr>
        <w:t> </w:t>
      </w:r>
      <w:r>
        <w:rPr>
          <w:color w:val="231F20"/>
        </w:rPr>
        <w:t>vào</w:t>
      </w:r>
      <w:r>
        <w:rPr>
          <w:color w:val="231F20"/>
          <w:spacing w:val="-9"/>
        </w:rPr>
        <w:t> </w:t>
      </w:r>
      <w:r>
        <w:rPr>
          <w:color w:val="231F20"/>
        </w:rPr>
        <w:t>hai</w:t>
      </w:r>
      <w:r>
        <w:rPr>
          <w:color w:val="231F20"/>
          <w:spacing w:val="-9"/>
        </w:rPr>
        <w:t> </w:t>
      </w:r>
      <w:r>
        <w:rPr>
          <w:color w:val="231F20"/>
        </w:rPr>
        <w:t>loài</w:t>
      </w:r>
      <w:r>
        <w:rPr>
          <w:color w:val="231F20"/>
          <w:spacing w:val="-8"/>
        </w:rPr>
        <w:t> </w:t>
      </w:r>
      <w:r>
        <w:rPr>
          <w:color w:val="231F20"/>
        </w:rPr>
        <w:t>Noãn</w:t>
      </w:r>
      <w:r>
        <w:rPr>
          <w:color w:val="231F20"/>
          <w:spacing w:val="-9"/>
        </w:rPr>
        <w:t> </w:t>
      </w:r>
      <w:r>
        <w:rPr>
          <w:color w:val="231F20"/>
        </w:rPr>
        <w:t>sinh và Thấp sinh</w:t>
      </w:r>
      <w:r>
        <w:rPr>
          <w:color w:val="231F20"/>
          <w:spacing w:val="-7"/>
        </w:rPr>
        <w:t> </w:t>
      </w:r>
      <w:r>
        <w:rPr>
          <w:color w:val="231F20"/>
        </w:rPr>
        <w:t>nữa.</w:t>
      </w:r>
    </w:p>
    <w:p>
      <w:pPr>
        <w:spacing w:before="111"/>
        <w:ind w:left="677" w:right="0" w:firstLine="0"/>
        <w:jc w:val="both"/>
        <w:rPr>
          <w:sz w:val="26"/>
        </w:rPr>
      </w:pPr>
      <w:r>
        <w:rPr>
          <w:i/>
          <w:color w:val="231F20"/>
          <w:sz w:val="26"/>
        </w:rPr>
        <w:t>Hỏi: </w:t>
      </w:r>
      <w:r>
        <w:rPr>
          <w:color w:val="231F20"/>
          <w:sz w:val="26"/>
        </w:rPr>
        <w:t>Vì sao như thế?</w:t>
      </w:r>
    </w:p>
    <w:p>
      <w:pPr>
        <w:pStyle w:val="BodyText"/>
        <w:spacing w:line="273" w:lineRule="auto" w:before="154"/>
        <w:ind w:right="393"/>
      </w:pPr>
      <w:r>
        <w:rPr>
          <w:i/>
          <w:color w:val="231F20"/>
          <w:spacing w:val="-3"/>
        </w:rPr>
        <w:t>Đáp:</w:t>
      </w:r>
      <w:r>
        <w:rPr>
          <w:i/>
          <w:color w:val="231F20"/>
          <w:spacing w:val="-12"/>
        </w:rPr>
        <w:t> </w:t>
      </w:r>
      <w:r>
        <w:rPr>
          <w:color w:val="231F20"/>
        </w:rPr>
        <w:t>Vì</w:t>
      </w:r>
      <w:r>
        <w:rPr>
          <w:color w:val="231F20"/>
          <w:spacing w:val="-7"/>
        </w:rPr>
        <w:t> </w:t>
      </w:r>
      <w:r>
        <w:rPr>
          <w:color w:val="231F20"/>
        </w:rPr>
        <w:t>hai</w:t>
      </w:r>
      <w:r>
        <w:rPr>
          <w:color w:val="231F20"/>
          <w:spacing w:val="-7"/>
        </w:rPr>
        <w:t> </w:t>
      </w:r>
      <w:r>
        <w:rPr>
          <w:color w:val="231F20"/>
          <w:spacing w:val="-3"/>
        </w:rPr>
        <w:t>loài</w:t>
      </w:r>
      <w:r>
        <w:rPr>
          <w:color w:val="231F20"/>
          <w:spacing w:val="-12"/>
        </w:rPr>
        <w:t> </w:t>
      </w:r>
      <w:r>
        <w:rPr>
          <w:color w:val="231F20"/>
          <w:spacing w:val="-3"/>
        </w:rPr>
        <w:t>Thấp</w:t>
      </w:r>
      <w:r>
        <w:rPr>
          <w:color w:val="231F20"/>
          <w:spacing w:val="-7"/>
        </w:rPr>
        <w:t> </w:t>
      </w:r>
      <w:r>
        <w:rPr>
          <w:color w:val="231F20"/>
          <w:spacing w:val="-3"/>
        </w:rPr>
        <w:t>sinh</w:t>
      </w:r>
      <w:r>
        <w:rPr>
          <w:color w:val="231F20"/>
          <w:spacing w:val="-7"/>
        </w:rPr>
        <w:t> </w:t>
      </w:r>
      <w:r>
        <w:rPr>
          <w:color w:val="231F20"/>
        </w:rPr>
        <w:t>và</w:t>
      </w:r>
      <w:r>
        <w:rPr>
          <w:color w:val="231F20"/>
          <w:spacing w:val="-7"/>
        </w:rPr>
        <w:t> </w:t>
      </w:r>
      <w:r>
        <w:rPr>
          <w:color w:val="231F20"/>
          <w:spacing w:val="-3"/>
        </w:rPr>
        <w:t>Noãn</w:t>
      </w:r>
      <w:r>
        <w:rPr>
          <w:color w:val="231F20"/>
          <w:spacing w:val="-7"/>
        </w:rPr>
        <w:t> </w:t>
      </w:r>
      <w:r>
        <w:rPr>
          <w:color w:val="231F20"/>
          <w:spacing w:val="-3"/>
        </w:rPr>
        <w:t>sinh,</w:t>
      </w:r>
      <w:r>
        <w:rPr>
          <w:color w:val="231F20"/>
          <w:spacing w:val="-7"/>
        </w:rPr>
        <w:t> </w:t>
      </w:r>
      <w:r>
        <w:rPr>
          <w:color w:val="231F20"/>
          <w:spacing w:val="-3"/>
        </w:rPr>
        <w:t>tánh</w:t>
      </w:r>
      <w:r>
        <w:rPr>
          <w:color w:val="231F20"/>
          <w:spacing w:val="-7"/>
        </w:rPr>
        <w:t> </w:t>
      </w:r>
      <w:r>
        <w:rPr>
          <w:color w:val="231F20"/>
        </w:rPr>
        <w:t>rất</w:t>
      </w:r>
      <w:r>
        <w:rPr>
          <w:color w:val="231F20"/>
          <w:spacing w:val="-7"/>
        </w:rPr>
        <w:t> </w:t>
      </w:r>
      <w:r>
        <w:rPr>
          <w:color w:val="231F20"/>
        </w:rPr>
        <w:t>ngu</w:t>
      </w:r>
      <w:r>
        <w:rPr>
          <w:color w:val="231F20"/>
          <w:spacing w:val="-7"/>
        </w:rPr>
        <w:t> </w:t>
      </w:r>
      <w:r>
        <w:rPr>
          <w:color w:val="231F20"/>
          <w:spacing w:val="-3"/>
        </w:rPr>
        <w:t>muội,</w:t>
      </w:r>
      <w:r>
        <w:rPr>
          <w:color w:val="231F20"/>
          <w:spacing w:val="-7"/>
        </w:rPr>
        <w:t> </w:t>
      </w:r>
      <w:r>
        <w:rPr>
          <w:color w:val="231F20"/>
          <w:spacing w:val="-3"/>
        </w:rPr>
        <w:t>còn </w:t>
      </w:r>
      <w:r>
        <w:rPr>
          <w:color w:val="231F20"/>
        </w:rPr>
        <w:t>bậc</w:t>
      </w:r>
      <w:r>
        <w:rPr>
          <w:color w:val="231F20"/>
          <w:spacing w:val="-14"/>
        </w:rPr>
        <w:t> </w:t>
      </w:r>
      <w:r>
        <w:rPr>
          <w:color w:val="231F20"/>
          <w:spacing w:val="-3"/>
        </w:rPr>
        <w:t>Thánh</w:t>
      </w:r>
      <w:r>
        <w:rPr>
          <w:color w:val="231F20"/>
          <w:spacing w:val="-8"/>
        </w:rPr>
        <w:t> </w:t>
      </w:r>
      <w:r>
        <w:rPr>
          <w:color w:val="231F20"/>
        </w:rPr>
        <w:t>thì</w:t>
      </w:r>
      <w:r>
        <w:rPr>
          <w:color w:val="231F20"/>
          <w:spacing w:val="-9"/>
        </w:rPr>
        <w:t> </w:t>
      </w:r>
      <w:r>
        <w:rPr>
          <w:color w:val="231F20"/>
          <w:spacing w:val="-3"/>
        </w:rPr>
        <w:t>sáng</w:t>
      </w:r>
      <w:r>
        <w:rPr>
          <w:color w:val="231F20"/>
          <w:spacing w:val="-8"/>
        </w:rPr>
        <w:t> </w:t>
      </w:r>
      <w:r>
        <w:rPr>
          <w:color w:val="231F20"/>
          <w:spacing w:val="-3"/>
        </w:rPr>
        <w:t>suốt,</w:t>
      </w:r>
      <w:r>
        <w:rPr>
          <w:color w:val="231F20"/>
          <w:spacing w:val="-9"/>
        </w:rPr>
        <w:t> </w:t>
      </w:r>
      <w:r>
        <w:rPr>
          <w:color w:val="231F20"/>
          <w:spacing w:val="-3"/>
        </w:rPr>
        <w:t>thông</w:t>
      </w:r>
      <w:r>
        <w:rPr>
          <w:color w:val="231F20"/>
          <w:spacing w:val="-8"/>
        </w:rPr>
        <w:t> </w:t>
      </w:r>
      <w:r>
        <w:rPr>
          <w:color w:val="231F20"/>
        </w:rPr>
        <w:t>tuệ</w:t>
      </w:r>
      <w:r>
        <w:rPr>
          <w:color w:val="231F20"/>
          <w:spacing w:val="-9"/>
        </w:rPr>
        <w:t> </w:t>
      </w:r>
      <w:r>
        <w:rPr>
          <w:color w:val="231F20"/>
        </w:rPr>
        <w:t>nên</w:t>
      </w:r>
      <w:r>
        <w:rPr>
          <w:color w:val="231F20"/>
          <w:spacing w:val="-8"/>
        </w:rPr>
        <w:t> </w:t>
      </w:r>
      <w:r>
        <w:rPr>
          <w:color w:val="231F20"/>
          <w:spacing w:val="-3"/>
        </w:rPr>
        <w:t>không</w:t>
      </w:r>
      <w:r>
        <w:rPr>
          <w:color w:val="231F20"/>
          <w:spacing w:val="-8"/>
        </w:rPr>
        <w:t> </w:t>
      </w:r>
      <w:r>
        <w:rPr>
          <w:color w:val="231F20"/>
        </w:rPr>
        <w:t>thọ</w:t>
      </w:r>
      <w:r>
        <w:rPr>
          <w:color w:val="231F20"/>
          <w:spacing w:val="-9"/>
        </w:rPr>
        <w:t> </w:t>
      </w:r>
      <w:r>
        <w:rPr>
          <w:color w:val="231F20"/>
          <w:spacing w:val="-3"/>
        </w:rPr>
        <w:t>sinh</w:t>
      </w:r>
      <w:r>
        <w:rPr>
          <w:color w:val="231F20"/>
          <w:spacing w:val="-8"/>
        </w:rPr>
        <w:t> </w:t>
      </w:r>
      <w:r>
        <w:rPr>
          <w:color w:val="231F20"/>
        </w:rPr>
        <w:t>vào</w:t>
      </w:r>
      <w:r>
        <w:rPr>
          <w:color w:val="231F20"/>
          <w:spacing w:val="-9"/>
        </w:rPr>
        <w:t> </w:t>
      </w:r>
      <w:r>
        <w:rPr>
          <w:color w:val="231F20"/>
        </w:rPr>
        <w:t>hai</w:t>
      </w:r>
      <w:r>
        <w:rPr>
          <w:color w:val="231F20"/>
          <w:spacing w:val="-8"/>
        </w:rPr>
        <w:t> </w:t>
      </w:r>
      <w:r>
        <w:rPr>
          <w:color w:val="231F20"/>
          <w:spacing w:val="-3"/>
        </w:rPr>
        <w:t>loài</w:t>
      </w:r>
      <w:r>
        <w:rPr>
          <w:color w:val="231F20"/>
          <w:spacing w:val="-9"/>
        </w:rPr>
        <w:t> </w:t>
      </w:r>
      <w:r>
        <w:rPr>
          <w:color w:val="231F20"/>
          <w:spacing w:val="-3"/>
        </w:rPr>
        <w:t>đó.</w:t>
      </w:r>
    </w:p>
    <w:p>
      <w:pPr>
        <w:pStyle w:val="BodyText"/>
        <w:spacing w:line="273" w:lineRule="auto" w:before="112"/>
        <w:ind w:right="394"/>
      </w:pPr>
      <w:r>
        <w:rPr>
          <w:color w:val="231F20"/>
        </w:rPr>
        <w:t>Có</w:t>
      </w:r>
      <w:r>
        <w:rPr>
          <w:color w:val="231F20"/>
          <w:spacing w:val="-18"/>
        </w:rPr>
        <w:t> </w:t>
      </w:r>
      <w:r>
        <w:rPr>
          <w:color w:val="231F20"/>
          <w:spacing w:val="-3"/>
        </w:rPr>
        <w:t>thuyết</w:t>
      </w:r>
      <w:r>
        <w:rPr>
          <w:color w:val="231F20"/>
          <w:spacing w:val="-17"/>
        </w:rPr>
        <w:t> </w:t>
      </w:r>
      <w:r>
        <w:rPr>
          <w:color w:val="231F20"/>
          <w:spacing w:val="-3"/>
        </w:rPr>
        <w:t>nói:</w:t>
      </w:r>
      <w:r>
        <w:rPr>
          <w:color w:val="231F20"/>
          <w:spacing w:val="-18"/>
        </w:rPr>
        <w:t> </w:t>
      </w:r>
      <w:r>
        <w:rPr>
          <w:color w:val="231F20"/>
        </w:rPr>
        <w:t>Hai</w:t>
      </w:r>
      <w:r>
        <w:rPr>
          <w:color w:val="231F20"/>
          <w:spacing w:val="-17"/>
        </w:rPr>
        <w:t> </w:t>
      </w:r>
      <w:r>
        <w:rPr>
          <w:color w:val="231F20"/>
          <w:spacing w:val="-3"/>
        </w:rPr>
        <w:t>loài</w:t>
      </w:r>
      <w:r>
        <w:rPr>
          <w:color w:val="231F20"/>
          <w:spacing w:val="-22"/>
        </w:rPr>
        <w:t> </w:t>
      </w:r>
      <w:r>
        <w:rPr>
          <w:color w:val="231F20"/>
          <w:spacing w:val="-3"/>
        </w:rPr>
        <w:t>Thấp</w:t>
      </w:r>
      <w:r>
        <w:rPr>
          <w:color w:val="231F20"/>
          <w:spacing w:val="-18"/>
        </w:rPr>
        <w:t> </w:t>
      </w:r>
      <w:r>
        <w:rPr>
          <w:color w:val="231F20"/>
          <w:spacing w:val="-3"/>
        </w:rPr>
        <w:t>sinh</w:t>
      </w:r>
      <w:r>
        <w:rPr>
          <w:color w:val="231F20"/>
          <w:spacing w:val="-17"/>
        </w:rPr>
        <w:t> </w:t>
      </w:r>
      <w:r>
        <w:rPr>
          <w:color w:val="231F20"/>
        </w:rPr>
        <w:t>và</w:t>
      </w:r>
      <w:r>
        <w:rPr>
          <w:color w:val="231F20"/>
          <w:spacing w:val="-17"/>
        </w:rPr>
        <w:t> </w:t>
      </w:r>
      <w:r>
        <w:rPr>
          <w:color w:val="231F20"/>
          <w:spacing w:val="-3"/>
        </w:rPr>
        <w:t>Noãn</w:t>
      </w:r>
      <w:r>
        <w:rPr>
          <w:color w:val="231F20"/>
          <w:spacing w:val="-18"/>
        </w:rPr>
        <w:t> </w:t>
      </w:r>
      <w:r>
        <w:rPr>
          <w:color w:val="231F20"/>
          <w:spacing w:val="-3"/>
        </w:rPr>
        <w:t>sinh</w:t>
      </w:r>
      <w:r>
        <w:rPr>
          <w:color w:val="231F20"/>
          <w:spacing w:val="-17"/>
        </w:rPr>
        <w:t> </w:t>
      </w:r>
      <w:r>
        <w:rPr>
          <w:color w:val="231F20"/>
          <w:spacing w:val="-3"/>
        </w:rPr>
        <w:t>theo</w:t>
      </w:r>
      <w:r>
        <w:rPr>
          <w:color w:val="231F20"/>
          <w:spacing w:val="-17"/>
        </w:rPr>
        <w:t> </w:t>
      </w:r>
      <w:r>
        <w:rPr>
          <w:color w:val="231F20"/>
          <w:spacing w:val="-3"/>
        </w:rPr>
        <w:t>pháp</w:t>
      </w:r>
      <w:r>
        <w:rPr>
          <w:color w:val="231F20"/>
          <w:spacing w:val="-18"/>
        </w:rPr>
        <w:t> </w:t>
      </w:r>
      <w:r>
        <w:rPr>
          <w:color w:val="231F20"/>
        </w:rPr>
        <w:t>như</w:t>
      </w:r>
      <w:r>
        <w:rPr>
          <w:color w:val="231F20"/>
          <w:spacing w:val="-17"/>
        </w:rPr>
        <w:t> </w:t>
      </w:r>
      <w:r>
        <w:rPr>
          <w:color w:val="231F20"/>
          <w:spacing w:val="-3"/>
        </w:rPr>
        <w:t>thế </w:t>
      </w:r>
      <w:r>
        <w:rPr>
          <w:color w:val="231F20"/>
        </w:rPr>
        <w:t>tức</w:t>
      </w:r>
      <w:r>
        <w:rPr>
          <w:color w:val="231F20"/>
          <w:spacing w:val="-7"/>
        </w:rPr>
        <w:t> </w:t>
      </w:r>
      <w:r>
        <w:rPr>
          <w:color w:val="231F20"/>
          <w:spacing w:val="-3"/>
        </w:rPr>
        <w:t>trái</w:t>
      </w:r>
      <w:r>
        <w:rPr>
          <w:color w:val="231F20"/>
          <w:spacing w:val="-7"/>
        </w:rPr>
        <w:t> </w:t>
      </w:r>
      <w:r>
        <w:rPr>
          <w:color w:val="231F20"/>
          <w:spacing w:val="-3"/>
        </w:rPr>
        <w:t>ngược</w:t>
      </w:r>
      <w:r>
        <w:rPr>
          <w:color w:val="231F20"/>
          <w:spacing w:val="-7"/>
        </w:rPr>
        <w:t> </w:t>
      </w:r>
      <w:r>
        <w:rPr>
          <w:color w:val="231F20"/>
        </w:rPr>
        <w:t>với</w:t>
      </w:r>
      <w:r>
        <w:rPr>
          <w:color w:val="231F20"/>
          <w:spacing w:val="-7"/>
        </w:rPr>
        <w:t> </w:t>
      </w:r>
      <w:r>
        <w:rPr>
          <w:color w:val="231F20"/>
          <w:spacing w:val="-3"/>
        </w:rPr>
        <w:t>tánh</w:t>
      </w:r>
      <w:r>
        <w:rPr>
          <w:color w:val="231F20"/>
          <w:spacing w:val="-11"/>
        </w:rPr>
        <w:t> </w:t>
      </w:r>
      <w:r>
        <w:rPr>
          <w:color w:val="231F20"/>
          <w:spacing w:val="-3"/>
        </w:rPr>
        <w:t>Thánh</w:t>
      </w:r>
      <w:r>
        <w:rPr>
          <w:color w:val="231F20"/>
          <w:spacing w:val="-7"/>
        </w:rPr>
        <w:t> </w:t>
      </w:r>
      <w:r>
        <w:rPr>
          <w:color w:val="231F20"/>
        </w:rPr>
        <w:t>nên</w:t>
      </w:r>
      <w:r>
        <w:rPr>
          <w:color w:val="231F20"/>
          <w:spacing w:val="-7"/>
        </w:rPr>
        <w:t> </w:t>
      </w:r>
      <w:r>
        <w:rPr>
          <w:color w:val="231F20"/>
        </w:rPr>
        <w:t>bậc</w:t>
      </w:r>
      <w:r>
        <w:rPr>
          <w:color w:val="231F20"/>
          <w:spacing w:val="-11"/>
        </w:rPr>
        <w:t> </w:t>
      </w:r>
      <w:r>
        <w:rPr>
          <w:color w:val="231F20"/>
          <w:spacing w:val="-3"/>
        </w:rPr>
        <w:t>Thánh</w:t>
      </w:r>
      <w:r>
        <w:rPr>
          <w:color w:val="231F20"/>
          <w:spacing w:val="-7"/>
        </w:rPr>
        <w:t> </w:t>
      </w:r>
      <w:r>
        <w:rPr>
          <w:color w:val="231F20"/>
          <w:spacing w:val="-3"/>
        </w:rPr>
        <w:t>không</w:t>
      </w:r>
      <w:r>
        <w:rPr>
          <w:color w:val="231F20"/>
          <w:spacing w:val="-7"/>
        </w:rPr>
        <w:t> </w:t>
      </w:r>
      <w:r>
        <w:rPr>
          <w:color w:val="231F20"/>
        </w:rPr>
        <w:t>thọ</w:t>
      </w:r>
      <w:r>
        <w:rPr>
          <w:color w:val="231F20"/>
          <w:spacing w:val="-7"/>
        </w:rPr>
        <w:t> </w:t>
      </w:r>
      <w:r>
        <w:rPr>
          <w:color w:val="231F20"/>
          <w:spacing w:val="-3"/>
        </w:rPr>
        <w:t>sinh</w:t>
      </w:r>
      <w:r>
        <w:rPr>
          <w:color w:val="231F20"/>
          <w:spacing w:val="-7"/>
        </w:rPr>
        <w:t> </w:t>
      </w:r>
      <w:r>
        <w:rPr>
          <w:color w:val="231F20"/>
        </w:rPr>
        <w:t>vào</w:t>
      </w:r>
      <w:r>
        <w:rPr>
          <w:color w:val="231F20"/>
          <w:spacing w:val="-7"/>
        </w:rPr>
        <w:t> </w:t>
      </w:r>
      <w:r>
        <w:rPr>
          <w:color w:val="231F20"/>
          <w:spacing w:val="-3"/>
        </w:rPr>
        <w:t>đó.</w:t>
      </w:r>
    </w:p>
    <w:p>
      <w:pPr>
        <w:pStyle w:val="BodyText"/>
        <w:spacing w:line="273" w:lineRule="auto" w:before="112"/>
        <w:ind w:right="390"/>
      </w:pPr>
      <w:r>
        <w:rPr>
          <w:color w:val="231F20"/>
        </w:rPr>
        <w:t>Có Sư khác cho: Hai loài ấy tánh nhiều ham thích điều xấu ác, nhiều ham thích giết hại, còn bậc Thánh thì không như thế, chỉ ham thích điều thiện.</w:t>
      </w:r>
    </w:p>
    <w:p>
      <w:pPr>
        <w:pStyle w:val="BodyText"/>
        <w:spacing w:line="273" w:lineRule="auto" w:before="111"/>
        <w:ind w:right="390"/>
      </w:pPr>
      <w:r>
        <w:rPr>
          <w:color w:val="231F20"/>
        </w:rPr>
        <w:t>Có thuyết nêu: Hai loài đó hành nhiều giới ác, luôn bị chìm đắm trong biển khổ, còn bậc Thánh đã có được giới bậc Thánh yêu thích để làm phao nổi có thể vượt biển khổ kia.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9"/>
      </w:pPr>
      <w:r>
        <w:rPr>
          <w:color w:val="231F20"/>
        </w:rPr>
        <w:t>Có thuyết biện: Hai loài Thấp sinh và Noãn sinh đều là bàng sinh. Còn bậc Thánh thì đối với chúng đã được phi trạch diệt.</w:t>
      </w:r>
    </w:p>
    <w:p>
      <w:pPr>
        <w:pStyle w:val="BodyText"/>
        <w:spacing w:line="273" w:lineRule="auto" w:before="112"/>
        <w:ind w:left="393" w:right="108"/>
      </w:pPr>
      <w:r>
        <w:rPr>
          <w:color w:val="231F20"/>
        </w:rPr>
        <w:t>Có thuyết nói: Hai loài Thấp sinh và Noãn sinh bị nhiều bức bách khổ sở. Còn bậc Thánh thì không như thế, vì có nhiều nghiệp rộng lớn.</w:t>
      </w:r>
    </w:p>
    <w:p>
      <w:pPr>
        <w:pStyle w:val="BodyText"/>
        <w:spacing w:line="273" w:lineRule="auto" w:before="110"/>
        <w:ind w:left="393" w:right="108"/>
      </w:pPr>
      <w:r>
        <w:rPr>
          <w:color w:val="231F20"/>
        </w:rPr>
        <w:t>Do các nghĩa như thế nên bậc Thánh không thọ sinh vào hai loài ấy.</w:t>
      </w:r>
    </w:p>
    <w:p>
      <w:pPr>
        <w:pStyle w:val="BodyText"/>
        <w:spacing w:line="273" w:lineRule="auto" w:before="112"/>
        <w:ind w:left="393" w:right="107"/>
      </w:pPr>
      <w:r>
        <w:rPr>
          <w:color w:val="231F20"/>
        </w:rPr>
        <w:t>Có Sư khác nêu: Bậc Thánh ưa thích chỗ ở một mình, chán bỏ sự</w:t>
      </w:r>
      <w:r>
        <w:rPr>
          <w:color w:val="231F20"/>
          <w:spacing w:val="-11"/>
        </w:rPr>
        <w:t> </w:t>
      </w:r>
      <w:r>
        <w:rPr>
          <w:color w:val="231F20"/>
        </w:rPr>
        <w:t>trùng</w:t>
      </w:r>
      <w:r>
        <w:rPr>
          <w:color w:val="231F20"/>
          <w:spacing w:val="-11"/>
        </w:rPr>
        <w:t> </w:t>
      </w:r>
      <w:r>
        <w:rPr>
          <w:color w:val="231F20"/>
        </w:rPr>
        <w:t>sinh</w:t>
      </w:r>
      <w:r>
        <w:rPr>
          <w:color w:val="231F20"/>
          <w:spacing w:val="-11"/>
        </w:rPr>
        <w:t> </w:t>
      </w:r>
      <w:r>
        <w:rPr>
          <w:color w:val="231F20"/>
        </w:rPr>
        <w:t>(Sinh</w:t>
      </w:r>
      <w:r>
        <w:rPr>
          <w:color w:val="231F20"/>
          <w:spacing w:val="-10"/>
        </w:rPr>
        <w:t> </w:t>
      </w:r>
      <w:r>
        <w:rPr>
          <w:color w:val="231F20"/>
        </w:rPr>
        <w:t>đi</w:t>
      </w:r>
      <w:r>
        <w:rPr>
          <w:color w:val="231F20"/>
          <w:spacing w:val="-11"/>
        </w:rPr>
        <w:t> </w:t>
      </w:r>
      <w:r>
        <w:rPr>
          <w:color w:val="231F20"/>
        </w:rPr>
        <w:t>sinh</w:t>
      </w:r>
      <w:r>
        <w:rPr>
          <w:color w:val="231F20"/>
          <w:spacing w:val="-11"/>
        </w:rPr>
        <w:t> </w:t>
      </w:r>
      <w:r>
        <w:rPr>
          <w:color w:val="231F20"/>
        </w:rPr>
        <w:t>lại</w:t>
      </w:r>
      <w:r>
        <w:rPr>
          <w:color w:val="231F20"/>
          <w:spacing w:val="-10"/>
        </w:rPr>
        <w:t> </w:t>
      </w:r>
      <w:r>
        <w:rPr>
          <w:color w:val="231F20"/>
        </w:rPr>
        <w:t>nhiều</w:t>
      </w:r>
      <w:r>
        <w:rPr>
          <w:color w:val="231F20"/>
          <w:spacing w:val="-11"/>
        </w:rPr>
        <w:t> </w:t>
      </w:r>
      <w:r>
        <w:rPr>
          <w:color w:val="231F20"/>
        </w:rPr>
        <w:t>lần).</w:t>
      </w:r>
      <w:r>
        <w:rPr>
          <w:color w:val="231F20"/>
          <w:spacing w:val="-11"/>
        </w:rPr>
        <w:t> </w:t>
      </w:r>
      <w:r>
        <w:rPr>
          <w:color w:val="231F20"/>
        </w:rPr>
        <w:t>Còn</w:t>
      </w:r>
      <w:r>
        <w:rPr>
          <w:color w:val="231F20"/>
          <w:spacing w:val="-10"/>
        </w:rPr>
        <w:t> </w:t>
      </w:r>
      <w:r>
        <w:rPr>
          <w:color w:val="231F20"/>
        </w:rPr>
        <w:t>loài</w:t>
      </w:r>
      <w:r>
        <w:rPr>
          <w:color w:val="231F20"/>
          <w:spacing w:val="-16"/>
        </w:rPr>
        <w:t> </w:t>
      </w:r>
      <w:r>
        <w:rPr>
          <w:color w:val="231F20"/>
        </w:rPr>
        <w:t>Thấp</w:t>
      </w:r>
      <w:r>
        <w:rPr>
          <w:color w:val="231F20"/>
          <w:spacing w:val="-11"/>
        </w:rPr>
        <w:t> </w:t>
      </w:r>
      <w:r>
        <w:rPr>
          <w:color w:val="231F20"/>
        </w:rPr>
        <w:t>sinh</w:t>
      </w:r>
      <w:r>
        <w:rPr>
          <w:color w:val="231F20"/>
          <w:spacing w:val="-10"/>
        </w:rPr>
        <w:t> </w:t>
      </w:r>
      <w:r>
        <w:rPr>
          <w:color w:val="231F20"/>
        </w:rPr>
        <w:t>thì</w:t>
      </w:r>
      <w:r>
        <w:rPr>
          <w:color w:val="231F20"/>
          <w:spacing w:val="-11"/>
        </w:rPr>
        <w:t> </w:t>
      </w:r>
      <w:r>
        <w:rPr>
          <w:color w:val="231F20"/>
        </w:rPr>
        <w:t>đông đảo</w:t>
      </w:r>
      <w:r>
        <w:rPr>
          <w:color w:val="231F20"/>
          <w:spacing w:val="-8"/>
        </w:rPr>
        <w:t> </w:t>
      </w:r>
      <w:r>
        <w:rPr>
          <w:color w:val="231F20"/>
        </w:rPr>
        <w:t>hỗn</w:t>
      </w:r>
      <w:r>
        <w:rPr>
          <w:color w:val="231F20"/>
          <w:spacing w:val="-8"/>
        </w:rPr>
        <w:t> </w:t>
      </w:r>
      <w:r>
        <w:rPr>
          <w:color w:val="231F20"/>
        </w:rPr>
        <w:t>tạp,</w:t>
      </w:r>
      <w:r>
        <w:rPr>
          <w:color w:val="231F20"/>
          <w:spacing w:val="-7"/>
        </w:rPr>
        <w:t> </w:t>
      </w:r>
      <w:r>
        <w:rPr>
          <w:color w:val="231F20"/>
        </w:rPr>
        <w:t>loài</w:t>
      </w:r>
      <w:r>
        <w:rPr>
          <w:color w:val="231F20"/>
          <w:spacing w:val="-8"/>
        </w:rPr>
        <w:t> </w:t>
      </w:r>
      <w:r>
        <w:rPr>
          <w:color w:val="231F20"/>
        </w:rPr>
        <w:t>Noãn</w:t>
      </w:r>
      <w:r>
        <w:rPr>
          <w:color w:val="231F20"/>
          <w:spacing w:val="-7"/>
        </w:rPr>
        <w:t> </w:t>
      </w:r>
      <w:r>
        <w:rPr>
          <w:color w:val="231F20"/>
        </w:rPr>
        <w:t>sinh</w:t>
      </w:r>
      <w:r>
        <w:rPr>
          <w:color w:val="231F20"/>
          <w:spacing w:val="-8"/>
        </w:rPr>
        <w:t> </w:t>
      </w:r>
      <w:r>
        <w:rPr>
          <w:color w:val="231F20"/>
        </w:rPr>
        <w:t>thì</w:t>
      </w:r>
      <w:r>
        <w:rPr>
          <w:color w:val="231F20"/>
          <w:spacing w:val="-8"/>
        </w:rPr>
        <w:t> </w:t>
      </w:r>
      <w:r>
        <w:rPr>
          <w:color w:val="231F20"/>
        </w:rPr>
        <w:t>phải</w:t>
      </w:r>
      <w:r>
        <w:rPr>
          <w:color w:val="231F20"/>
          <w:spacing w:val="-7"/>
        </w:rPr>
        <w:t> </w:t>
      </w:r>
      <w:r>
        <w:rPr>
          <w:color w:val="231F20"/>
        </w:rPr>
        <w:t>sinh</w:t>
      </w:r>
      <w:r>
        <w:rPr>
          <w:color w:val="231F20"/>
          <w:spacing w:val="-8"/>
        </w:rPr>
        <w:t> </w:t>
      </w:r>
      <w:r>
        <w:rPr>
          <w:color w:val="231F20"/>
        </w:rPr>
        <w:t>lại</w:t>
      </w:r>
      <w:r>
        <w:rPr>
          <w:color w:val="231F20"/>
          <w:spacing w:val="-7"/>
        </w:rPr>
        <w:t> </w:t>
      </w:r>
      <w:r>
        <w:rPr>
          <w:color w:val="231F20"/>
        </w:rPr>
        <w:t>mấy</w:t>
      </w:r>
      <w:r>
        <w:rPr>
          <w:color w:val="231F20"/>
          <w:spacing w:val="-8"/>
        </w:rPr>
        <w:t> </w:t>
      </w:r>
      <w:r>
        <w:rPr>
          <w:color w:val="231F20"/>
        </w:rPr>
        <w:t>lần,</w:t>
      </w:r>
      <w:r>
        <w:rPr>
          <w:color w:val="231F20"/>
          <w:spacing w:val="-7"/>
        </w:rPr>
        <w:t> </w:t>
      </w:r>
      <w:r>
        <w:rPr>
          <w:color w:val="231F20"/>
        </w:rPr>
        <w:t>nghĩa</w:t>
      </w:r>
      <w:r>
        <w:rPr>
          <w:color w:val="231F20"/>
          <w:spacing w:val="-8"/>
        </w:rPr>
        <w:t> </w:t>
      </w:r>
      <w:r>
        <w:rPr>
          <w:color w:val="231F20"/>
        </w:rPr>
        <w:t>là</w:t>
      </w:r>
      <w:r>
        <w:rPr>
          <w:color w:val="231F20"/>
          <w:spacing w:val="-8"/>
        </w:rPr>
        <w:t> </w:t>
      </w:r>
      <w:r>
        <w:rPr>
          <w:color w:val="231F20"/>
        </w:rPr>
        <w:t>ra</w:t>
      </w:r>
      <w:r>
        <w:rPr>
          <w:color w:val="231F20"/>
          <w:spacing w:val="-7"/>
        </w:rPr>
        <w:t> </w:t>
      </w:r>
      <w:r>
        <w:rPr>
          <w:color w:val="231F20"/>
        </w:rPr>
        <w:t>khỏi thai</w:t>
      </w:r>
      <w:r>
        <w:rPr>
          <w:color w:val="231F20"/>
          <w:spacing w:val="-11"/>
        </w:rPr>
        <w:t> </w:t>
      </w:r>
      <w:r>
        <w:rPr>
          <w:color w:val="231F20"/>
        </w:rPr>
        <w:t>mẹ,</w:t>
      </w:r>
      <w:r>
        <w:rPr>
          <w:color w:val="231F20"/>
          <w:spacing w:val="-10"/>
        </w:rPr>
        <w:t> </w:t>
      </w:r>
      <w:r>
        <w:rPr>
          <w:color w:val="231F20"/>
        </w:rPr>
        <w:t>ra</w:t>
      </w:r>
      <w:r>
        <w:rPr>
          <w:color w:val="231F20"/>
          <w:spacing w:val="-11"/>
        </w:rPr>
        <w:t> </w:t>
      </w:r>
      <w:r>
        <w:rPr>
          <w:color w:val="231F20"/>
        </w:rPr>
        <w:t>khỏi</w:t>
      </w:r>
      <w:r>
        <w:rPr>
          <w:color w:val="231F20"/>
          <w:spacing w:val="-10"/>
        </w:rPr>
        <w:t> </w:t>
      </w:r>
      <w:r>
        <w:rPr>
          <w:color w:val="231F20"/>
        </w:rPr>
        <w:t>vỏ</w:t>
      </w:r>
      <w:r>
        <w:rPr>
          <w:color w:val="231F20"/>
          <w:spacing w:val="-10"/>
        </w:rPr>
        <w:t> </w:t>
      </w:r>
      <w:r>
        <w:rPr>
          <w:color w:val="231F20"/>
        </w:rPr>
        <w:t>trứng.</w:t>
      </w:r>
      <w:r>
        <w:rPr>
          <w:color w:val="231F20"/>
          <w:spacing w:val="-15"/>
        </w:rPr>
        <w:t> </w:t>
      </w:r>
      <w:r>
        <w:rPr>
          <w:color w:val="231F20"/>
        </w:rPr>
        <w:t>Thế</w:t>
      </w:r>
      <w:r>
        <w:rPr>
          <w:color w:val="231F20"/>
          <w:spacing w:val="-10"/>
        </w:rPr>
        <w:t> </w:t>
      </w:r>
      <w:r>
        <w:rPr>
          <w:color w:val="231F20"/>
        </w:rPr>
        <w:t>nên</w:t>
      </w:r>
      <w:r>
        <w:rPr>
          <w:color w:val="231F20"/>
          <w:spacing w:val="-11"/>
        </w:rPr>
        <w:t> </w:t>
      </w:r>
      <w:r>
        <w:rPr>
          <w:color w:val="231F20"/>
        </w:rPr>
        <w:t>người</w:t>
      </w:r>
      <w:r>
        <w:rPr>
          <w:color w:val="231F20"/>
          <w:spacing w:val="-10"/>
        </w:rPr>
        <w:t> </w:t>
      </w:r>
      <w:r>
        <w:rPr>
          <w:color w:val="231F20"/>
        </w:rPr>
        <w:t>thế</w:t>
      </w:r>
      <w:r>
        <w:rPr>
          <w:color w:val="231F20"/>
          <w:spacing w:val="-10"/>
        </w:rPr>
        <w:t> </w:t>
      </w:r>
      <w:r>
        <w:rPr>
          <w:color w:val="231F20"/>
        </w:rPr>
        <w:t>gian</w:t>
      </w:r>
      <w:r>
        <w:rPr>
          <w:color w:val="231F20"/>
          <w:spacing w:val="-11"/>
        </w:rPr>
        <w:t> </w:t>
      </w:r>
      <w:r>
        <w:rPr>
          <w:color w:val="231F20"/>
        </w:rPr>
        <w:t>gọi</w:t>
      </w:r>
      <w:r>
        <w:rPr>
          <w:color w:val="231F20"/>
          <w:spacing w:val="-10"/>
        </w:rPr>
        <w:t> </w:t>
      </w:r>
      <w:r>
        <w:rPr>
          <w:color w:val="231F20"/>
        </w:rPr>
        <w:t>Phạm</w:t>
      </w:r>
      <w:r>
        <w:rPr>
          <w:color w:val="231F20"/>
          <w:spacing w:val="-10"/>
        </w:rPr>
        <w:t> </w:t>
      </w:r>
      <w:r>
        <w:rPr>
          <w:color w:val="231F20"/>
        </w:rPr>
        <w:t>chí</w:t>
      </w:r>
      <w:r>
        <w:rPr>
          <w:color w:val="231F20"/>
          <w:spacing w:val="-11"/>
        </w:rPr>
        <w:t> </w:t>
      </w:r>
      <w:r>
        <w:rPr>
          <w:color w:val="231F20"/>
        </w:rPr>
        <w:t>là</w:t>
      </w:r>
      <w:r>
        <w:rPr>
          <w:color w:val="231F20"/>
          <w:spacing w:val="-10"/>
        </w:rPr>
        <w:t> </w:t>
      </w:r>
      <w:r>
        <w:rPr>
          <w:color w:val="231F20"/>
        </w:rPr>
        <w:t>Sa- môn,</w:t>
      </w:r>
      <w:r>
        <w:rPr>
          <w:color w:val="231F20"/>
          <w:spacing w:val="-11"/>
        </w:rPr>
        <w:t> </w:t>
      </w:r>
      <w:r>
        <w:rPr>
          <w:color w:val="231F20"/>
        </w:rPr>
        <w:t>loài</w:t>
      </w:r>
      <w:r>
        <w:rPr>
          <w:color w:val="231F20"/>
          <w:spacing w:val="-10"/>
        </w:rPr>
        <w:t> </w:t>
      </w:r>
      <w:r>
        <w:rPr>
          <w:color w:val="231F20"/>
        </w:rPr>
        <w:t>chim</w:t>
      </w:r>
      <w:r>
        <w:rPr>
          <w:color w:val="231F20"/>
          <w:spacing w:val="-10"/>
        </w:rPr>
        <w:t> </w:t>
      </w:r>
      <w:r>
        <w:rPr>
          <w:color w:val="231F20"/>
        </w:rPr>
        <w:t>là</w:t>
      </w:r>
      <w:r>
        <w:rPr>
          <w:color w:val="231F20"/>
          <w:spacing w:val="-11"/>
        </w:rPr>
        <w:t> </w:t>
      </w:r>
      <w:r>
        <w:rPr>
          <w:color w:val="231F20"/>
        </w:rPr>
        <w:t>tái</w:t>
      </w:r>
      <w:r>
        <w:rPr>
          <w:color w:val="231F20"/>
          <w:spacing w:val="-10"/>
        </w:rPr>
        <w:t> </w:t>
      </w:r>
      <w:r>
        <w:rPr>
          <w:color w:val="231F20"/>
        </w:rPr>
        <w:t>sinh,</w:t>
      </w:r>
      <w:r>
        <w:rPr>
          <w:color w:val="231F20"/>
          <w:spacing w:val="-10"/>
        </w:rPr>
        <w:t> </w:t>
      </w:r>
      <w:r>
        <w:rPr>
          <w:color w:val="231F20"/>
        </w:rPr>
        <w:t>loài</w:t>
      </w:r>
      <w:r>
        <w:rPr>
          <w:color w:val="231F20"/>
          <w:spacing w:val="-11"/>
        </w:rPr>
        <w:t> </w:t>
      </w:r>
      <w:r>
        <w:rPr>
          <w:color w:val="231F20"/>
        </w:rPr>
        <w:t>voi</w:t>
      </w:r>
      <w:r>
        <w:rPr>
          <w:color w:val="231F20"/>
          <w:spacing w:val="-10"/>
        </w:rPr>
        <w:t> </w:t>
      </w:r>
      <w:r>
        <w:rPr>
          <w:color w:val="231F20"/>
        </w:rPr>
        <w:t>là</w:t>
      </w:r>
      <w:r>
        <w:rPr>
          <w:color w:val="231F20"/>
          <w:spacing w:val="-10"/>
        </w:rPr>
        <w:t> </w:t>
      </w:r>
      <w:r>
        <w:rPr>
          <w:color w:val="231F20"/>
        </w:rPr>
        <w:t>uống</w:t>
      </w:r>
      <w:r>
        <w:rPr>
          <w:color w:val="231F20"/>
          <w:spacing w:val="-11"/>
        </w:rPr>
        <w:t> </w:t>
      </w:r>
      <w:r>
        <w:rPr>
          <w:color w:val="231F20"/>
        </w:rPr>
        <w:t>nước</w:t>
      </w:r>
      <w:r>
        <w:rPr>
          <w:color w:val="231F20"/>
          <w:spacing w:val="-10"/>
        </w:rPr>
        <w:t> </w:t>
      </w:r>
      <w:r>
        <w:rPr>
          <w:color w:val="231F20"/>
        </w:rPr>
        <w:t>lại.</w:t>
      </w:r>
      <w:r>
        <w:rPr>
          <w:color w:val="231F20"/>
          <w:spacing w:val="-10"/>
        </w:rPr>
        <w:t> </w:t>
      </w:r>
      <w:r>
        <w:rPr>
          <w:color w:val="231F20"/>
        </w:rPr>
        <w:t>Do</w:t>
      </w:r>
      <w:r>
        <w:rPr>
          <w:color w:val="231F20"/>
          <w:spacing w:val="-11"/>
        </w:rPr>
        <w:t> </w:t>
      </w:r>
      <w:r>
        <w:rPr>
          <w:color w:val="231F20"/>
        </w:rPr>
        <w:t>đó</w:t>
      </w:r>
      <w:r>
        <w:rPr>
          <w:color w:val="231F20"/>
          <w:spacing w:val="-10"/>
        </w:rPr>
        <w:t> </w:t>
      </w:r>
      <w:r>
        <w:rPr>
          <w:color w:val="231F20"/>
        </w:rPr>
        <w:t>bậc</w:t>
      </w:r>
      <w:r>
        <w:rPr>
          <w:color w:val="231F20"/>
          <w:spacing w:val="-15"/>
        </w:rPr>
        <w:t> </w:t>
      </w:r>
      <w:r>
        <w:rPr>
          <w:color w:val="231F20"/>
        </w:rPr>
        <w:t>Thánh không thọ sinh vào hai loài</w:t>
      </w:r>
      <w:r>
        <w:rPr>
          <w:color w:val="231F20"/>
          <w:spacing w:val="-2"/>
        </w:rPr>
        <w:t> </w:t>
      </w:r>
      <w:r>
        <w:rPr>
          <w:color w:val="231F20"/>
          <w:spacing w:val="-6"/>
        </w:rPr>
        <w:t>ấy.</w:t>
      </w:r>
    </w:p>
    <w:p>
      <w:pPr>
        <w:pStyle w:val="BodyText"/>
        <w:spacing w:line="273" w:lineRule="auto" w:before="109"/>
        <w:ind w:left="393" w:right="107"/>
      </w:pPr>
      <w:r>
        <w:rPr>
          <w:color w:val="231F20"/>
        </w:rPr>
        <w:t>Có Sư khác cho: Hai loài Noãn sinh và Thấp sinh phần nhiều không có nơi nương dựa, còn bậc Thánh thì đã thành tựu được pháp nương dựa thù thắng, nên không thọ sinh vào hai loài </w:t>
      </w:r>
      <w:r>
        <w:rPr>
          <w:color w:val="231F20"/>
          <w:spacing w:val="-6"/>
        </w:rPr>
        <w:t>ấy. </w:t>
      </w:r>
      <w:r>
        <w:rPr>
          <w:color w:val="231F20"/>
        </w:rPr>
        <w:t>Do đó có lời</w:t>
      </w:r>
      <w:r>
        <w:rPr>
          <w:color w:val="231F20"/>
          <w:spacing w:val="-9"/>
        </w:rPr>
        <w:t> </w:t>
      </w:r>
      <w:r>
        <w:rPr>
          <w:color w:val="231F20"/>
        </w:rPr>
        <w:t>nói:</w:t>
      </w:r>
      <w:r>
        <w:rPr>
          <w:color w:val="231F20"/>
          <w:spacing w:val="-9"/>
        </w:rPr>
        <w:t> </w:t>
      </w:r>
      <w:r>
        <w:rPr>
          <w:color w:val="231F20"/>
        </w:rPr>
        <w:t>Nếu</w:t>
      </w:r>
      <w:r>
        <w:rPr>
          <w:color w:val="231F20"/>
          <w:spacing w:val="-10"/>
        </w:rPr>
        <w:t> </w:t>
      </w:r>
      <w:r>
        <w:rPr>
          <w:color w:val="231F20"/>
        </w:rPr>
        <w:t>như</w:t>
      </w:r>
      <w:r>
        <w:rPr>
          <w:color w:val="231F20"/>
          <w:spacing w:val="-23"/>
        </w:rPr>
        <w:t> </w:t>
      </w:r>
      <w:r>
        <w:rPr>
          <w:color w:val="231F20"/>
        </w:rPr>
        <w:t>Am-la-vệ</w:t>
      </w:r>
      <w:r>
        <w:rPr>
          <w:color w:val="231F20"/>
          <w:spacing w:val="-10"/>
        </w:rPr>
        <w:t> </w:t>
      </w:r>
      <w:r>
        <w:rPr>
          <w:color w:val="231F20"/>
        </w:rPr>
        <w:t>có</w:t>
      </w:r>
      <w:r>
        <w:rPr>
          <w:color w:val="231F20"/>
          <w:spacing w:val="-8"/>
        </w:rPr>
        <w:t> </w:t>
      </w:r>
      <w:r>
        <w:rPr>
          <w:color w:val="231F20"/>
        </w:rPr>
        <w:t>pháp</w:t>
      </w:r>
      <w:r>
        <w:rPr>
          <w:color w:val="231F20"/>
          <w:spacing w:val="-9"/>
        </w:rPr>
        <w:t> </w:t>
      </w:r>
      <w:r>
        <w:rPr>
          <w:color w:val="231F20"/>
        </w:rPr>
        <w:t>nương</w:t>
      </w:r>
      <w:r>
        <w:rPr>
          <w:color w:val="231F20"/>
          <w:spacing w:val="-9"/>
        </w:rPr>
        <w:t> </w:t>
      </w:r>
      <w:r>
        <w:rPr>
          <w:color w:val="231F20"/>
        </w:rPr>
        <w:t>dựa</w:t>
      </w:r>
      <w:r>
        <w:rPr>
          <w:color w:val="231F20"/>
          <w:spacing w:val="-8"/>
        </w:rPr>
        <w:t> </w:t>
      </w:r>
      <w:r>
        <w:rPr>
          <w:color w:val="231F20"/>
        </w:rPr>
        <w:t>thù</w:t>
      </w:r>
      <w:r>
        <w:rPr>
          <w:color w:val="231F20"/>
          <w:spacing w:val="-9"/>
        </w:rPr>
        <w:t> </w:t>
      </w:r>
      <w:r>
        <w:rPr>
          <w:color w:val="231F20"/>
        </w:rPr>
        <w:t>thắng</w:t>
      </w:r>
      <w:r>
        <w:rPr>
          <w:color w:val="231F20"/>
          <w:spacing w:val="-9"/>
        </w:rPr>
        <w:t> </w:t>
      </w:r>
      <w:r>
        <w:rPr>
          <w:color w:val="231F20"/>
        </w:rPr>
        <w:t>thì</w:t>
      </w:r>
      <w:r>
        <w:rPr>
          <w:color w:val="231F20"/>
          <w:spacing w:val="-8"/>
        </w:rPr>
        <w:t> </w:t>
      </w:r>
      <w:r>
        <w:rPr>
          <w:color w:val="231F20"/>
        </w:rPr>
        <w:t>không</w:t>
      </w:r>
      <w:r>
        <w:rPr>
          <w:color w:val="231F20"/>
          <w:spacing w:val="-9"/>
        </w:rPr>
        <w:t> </w:t>
      </w:r>
      <w:r>
        <w:rPr>
          <w:color w:val="231F20"/>
        </w:rPr>
        <w:t>bị đám Ma-kiện-địa-ca lấn áp làm</w:t>
      </w:r>
      <w:r>
        <w:rPr>
          <w:color w:val="231F20"/>
          <w:spacing w:val="-3"/>
        </w:rPr>
        <w:t> </w:t>
      </w:r>
      <w:r>
        <w:rPr>
          <w:color w:val="231F20"/>
        </w:rPr>
        <w:t>nhục.</w:t>
      </w:r>
    </w:p>
    <w:p>
      <w:pPr>
        <w:pStyle w:val="BodyText"/>
        <w:spacing w:line="273" w:lineRule="auto" w:before="109"/>
        <w:ind w:left="393" w:right="107"/>
      </w:pPr>
      <w:r>
        <w:rPr>
          <w:color w:val="231F20"/>
        </w:rPr>
        <w:t>Tôn giả Diệu Âm nói: Cha sinh ở nẻo nào thì con sinh vào nẻo đó. Ý này nói là: Như các vị Đại Bồ-tát gần với Phật địa là cha của các Thánh chúng, nhất định không thọ sinh vào hai loài Noãn và Thấp. Các con của Phật (Thánh tử) đã chứng quả cũng lại như thế.</w:t>
      </w:r>
    </w:p>
    <w:p>
      <w:pPr>
        <w:pStyle w:val="BodyText"/>
        <w:spacing w:line="273" w:lineRule="auto" w:before="110"/>
        <w:ind w:left="393" w:right="108"/>
      </w:pPr>
      <w:r>
        <w:rPr>
          <w:color w:val="231F20"/>
        </w:rPr>
        <w:t>Do</w:t>
      </w:r>
      <w:r>
        <w:rPr>
          <w:color w:val="231F20"/>
          <w:spacing w:val="-13"/>
        </w:rPr>
        <w:t> </w:t>
      </w:r>
      <w:r>
        <w:rPr>
          <w:color w:val="231F20"/>
        </w:rPr>
        <w:t>các</w:t>
      </w:r>
      <w:r>
        <w:rPr>
          <w:color w:val="231F20"/>
          <w:spacing w:val="-12"/>
        </w:rPr>
        <w:t> </w:t>
      </w:r>
      <w:r>
        <w:rPr>
          <w:color w:val="231F20"/>
        </w:rPr>
        <w:t>nhân</w:t>
      </w:r>
      <w:r>
        <w:rPr>
          <w:color w:val="231F20"/>
          <w:spacing w:val="-12"/>
        </w:rPr>
        <w:t> </w:t>
      </w:r>
      <w:r>
        <w:rPr>
          <w:color w:val="231F20"/>
        </w:rPr>
        <w:t>duyên</w:t>
      </w:r>
      <w:r>
        <w:rPr>
          <w:color w:val="231F20"/>
          <w:spacing w:val="-13"/>
        </w:rPr>
        <w:t> </w:t>
      </w:r>
      <w:r>
        <w:rPr>
          <w:color w:val="231F20"/>
        </w:rPr>
        <w:t>đã</w:t>
      </w:r>
      <w:r>
        <w:rPr>
          <w:color w:val="231F20"/>
          <w:spacing w:val="-12"/>
        </w:rPr>
        <w:t> </w:t>
      </w:r>
      <w:r>
        <w:rPr>
          <w:color w:val="231F20"/>
        </w:rPr>
        <w:t>nói</w:t>
      </w:r>
      <w:r>
        <w:rPr>
          <w:color w:val="231F20"/>
          <w:spacing w:val="-12"/>
        </w:rPr>
        <w:t> </w:t>
      </w:r>
      <w:r>
        <w:rPr>
          <w:color w:val="231F20"/>
        </w:rPr>
        <w:t>nên</w:t>
      </w:r>
      <w:r>
        <w:rPr>
          <w:color w:val="231F20"/>
          <w:spacing w:val="-13"/>
        </w:rPr>
        <w:t> </w:t>
      </w:r>
      <w:r>
        <w:rPr>
          <w:color w:val="231F20"/>
        </w:rPr>
        <w:t>bậc</w:t>
      </w:r>
      <w:r>
        <w:rPr>
          <w:color w:val="231F20"/>
          <w:spacing w:val="-17"/>
        </w:rPr>
        <w:t> </w:t>
      </w:r>
      <w:r>
        <w:rPr>
          <w:color w:val="231F20"/>
        </w:rPr>
        <w:t>Thánh</w:t>
      </w:r>
      <w:r>
        <w:rPr>
          <w:color w:val="231F20"/>
          <w:spacing w:val="-12"/>
        </w:rPr>
        <w:t> </w:t>
      </w:r>
      <w:r>
        <w:rPr>
          <w:color w:val="231F20"/>
        </w:rPr>
        <w:t>tất</w:t>
      </w:r>
      <w:r>
        <w:rPr>
          <w:color w:val="231F20"/>
          <w:spacing w:val="-12"/>
        </w:rPr>
        <w:t> </w:t>
      </w:r>
      <w:r>
        <w:rPr>
          <w:color w:val="231F20"/>
        </w:rPr>
        <w:t>không</w:t>
      </w:r>
      <w:r>
        <w:rPr>
          <w:color w:val="231F20"/>
          <w:spacing w:val="-13"/>
        </w:rPr>
        <w:t> </w:t>
      </w:r>
      <w:r>
        <w:rPr>
          <w:color w:val="231F20"/>
        </w:rPr>
        <w:t>thọ</w:t>
      </w:r>
      <w:r>
        <w:rPr>
          <w:color w:val="231F20"/>
          <w:spacing w:val="-12"/>
        </w:rPr>
        <w:t> </w:t>
      </w:r>
      <w:r>
        <w:rPr>
          <w:color w:val="231F20"/>
        </w:rPr>
        <w:t>sinh</w:t>
      </w:r>
      <w:r>
        <w:rPr>
          <w:color w:val="231F20"/>
          <w:spacing w:val="-12"/>
        </w:rPr>
        <w:t> </w:t>
      </w:r>
      <w:r>
        <w:rPr>
          <w:color w:val="231F20"/>
        </w:rPr>
        <w:t>vào hai loài Noãn sinh và Thấp</w:t>
      </w:r>
      <w:r>
        <w:rPr>
          <w:color w:val="231F20"/>
          <w:spacing w:val="-9"/>
        </w:rPr>
        <w:t> </w:t>
      </w:r>
      <w:r>
        <w:rPr>
          <w:color w:val="231F20"/>
        </w:rPr>
        <w:t>sinh.</w:t>
      </w:r>
    </w:p>
    <w:p>
      <w:pPr>
        <w:pStyle w:val="BodyText"/>
        <w:spacing w:before="112"/>
        <w:ind w:left="960" w:firstLine="0"/>
      </w:pPr>
      <w:r>
        <w:rPr>
          <w:i/>
          <w:color w:val="231F20"/>
        </w:rPr>
        <w:t>Hỏi: </w:t>
      </w:r>
      <w:r>
        <w:rPr>
          <w:color w:val="231F20"/>
        </w:rPr>
        <w:t>Trong bốn loài thì loài nào đông nhiều, rộng khắp nhất?</w:t>
      </w:r>
    </w:p>
    <w:p>
      <w:pPr>
        <w:pStyle w:val="BodyText"/>
        <w:spacing w:line="273" w:lineRule="auto" w:before="154"/>
        <w:ind w:left="393" w:right="107"/>
      </w:pPr>
      <w:r>
        <w:rPr>
          <w:i/>
          <w:color w:val="231F20"/>
        </w:rPr>
        <w:t>Đáp: </w:t>
      </w:r>
      <w:r>
        <w:rPr>
          <w:color w:val="231F20"/>
        </w:rPr>
        <w:t>Có thuyết nói: Loài Noãn sinh là đông, rộng nhất. Từng nghe nói trong các hang núi ở nước ngoài, những nơi chốn nào</w:t>
      </w:r>
      <w:r>
        <w:rPr>
          <w:color w:val="231F20"/>
          <w:spacing w:val="-26"/>
        </w:rPr>
        <w:t> </w:t>
      </w:r>
      <w:r>
        <w:rPr>
          <w:color w:val="231F20"/>
        </w:rPr>
        <w:t>cũng đầy cả trứng, khi voi đi đạp nát cũng không hay biết.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Có Sư khác cho: Loài Thai sinh là đông, rộng nhất. Ở nước ngoài có một loài ểnh ương sinh ra đến bảy huề con (Một huề bằng năm mươi mẫu ruộng) và một con cá lội khắp bảy vũng ao sâu đẻ đầy cả con vào đấy.</w:t>
      </w:r>
    </w:p>
    <w:p>
      <w:pPr>
        <w:pStyle w:val="BodyText"/>
        <w:spacing w:line="273" w:lineRule="auto" w:before="110"/>
        <w:ind w:right="389"/>
      </w:pPr>
      <w:r>
        <w:rPr>
          <w:color w:val="231F20"/>
        </w:rPr>
        <w:t>Có Sư khác nêu: Loài Thấp sinh là đông, rộng nhất. Vì sao? Nếu vào mùa mưa, giả sử tập hợp một số thịt ương thối, hoặc phân thải thành một đống lớn, dưới từ kim luân cao lên đến cõi Phạm thế, trong đó tất cả đều là dòi trùng, tức các loài dòi trùng ấy đều thuộc thấp sinh cả.</w:t>
      </w:r>
    </w:p>
    <w:p>
      <w:pPr>
        <w:pStyle w:val="BodyText"/>
        <w:spacing w:line="273" w:lineRule="auto" w:before="109"/>
        <w:ind w:right="390"/>
      </w:pPr>
      <w:r>
        <w:rPr>
          <w:color w:val="231F20"/>
        </w:rPr>
        <w:t>Nên nói như vầy: Loài Hóa sinh là đông, rộng nhất, vì chúng bao gồm hai nẻo (Thú) toàn vẹn cùng phần ít của ba nẻo và tất cả trung hữu đều là hóa sinh. Lại có hai cõi toàn vẹn cùng phần ít của một cõi (Giới) đều là hóa sinh. Ở trong cõi dục, gia hạnh của ba loài cũng là hóa sinh.</w:t>
      </w:r>
    </w:p>
    <w:p>
      <w:pPr>
        <w:pStyle w:val="BodyText"/>
        <w:spacing w:before="109"/>
        <w:ind w:left="677" w:firstLine="0"/>
      </w:pPr>
      <w:r>
        <w:rPr>
          <w:i/>
          <w:color w:val="231F20"/>
        </w:rPr>
        <w:t>Hỏi: </w:t>
      </w:r>
      <w:r>
        <w:rPr>
          <w:color w:val="231F20"/>
        </w:rPr>
        <w:t>Vậy trong bốn loài, loài nào thù thắng nhất?</w:t>
      </w:r>
    </w:p>
    <w:p>
      <w:pPr>
        <w:pStyle w:val="BodyText"/>
        <w:spacing w:before="155"/>
        <w:ind w:left="677" w:firstLine="0"/>
      </w:pPr>
      <w:r>
        <w:rPr>
          <w:i/>
          <w:color w:val="231F20"/>
        </w:rPr>
        <w:t>Đáp: </w:t>
      </w:r>
      <w:r>
        <w:rPr>
          <w:color w:val="231F20"/>
        </w:rPr>
        <w:t>Loài Hóa sinh là thù thắng nhất.</w:t>
      </w:r>
    </w:p>
    <w:p>
      <w:pPr>
        <w:pStyle w:val="BodyText"/>
        <w:spacing w:line="273" w:lineRule="auto" w:before="154"/>
        <w:ind w:right="391"/>
      </w:pPr>
      <w:r>
        <w:rPr>
          <w:i/>
          <w:color w:val="231F20"/>
        </w:rPr>
        <w:t>Hỏi: </w:t>
      </w:r>
      <w:r>
        <w:rPr>
          <w:color w:val="231F20"/>
        </w:rPr>
        <w:t>Nếu thế vì sao thân tối hậu của Bồ-tát không phải là loài hóa sinh?</w:t>
      </w:r>
    </w:p>
    <w:p>
      <w:pPr>
        <w:pStyle w:val="BodyText"/>
        <w:spacing w:line="273" w:lineRule="auto" w:before="112"/>
        <w:ind w:right="392"/>
      </w:pPr>
      <w:r>
        <w:rPr>
          <w:i/>
          <w:color w:val="231F20"/>
        </w:rPr>
        <w:t>Đáp: </w:t>
      </w:r>
      <w:r>
        <w:rPr>
          <w:color w:val="231F20"/>
        </w:rPr>
        <w:t>Vì hai thời gian ra đời không hòa hợp nhau. Nghĩa là ở kiếp sơ thì loài người thuộc loài hóa sinh, khi đó Đức Phật không ra đời.</w:t>
      </w:r>
      <w:r>
        <w:rPr>
          <w:color w:val="231F20"/>
          <w:spacing w:val="-10"/>
        </w:rPr>
        <w:t> </w:t>
      </w:r>
      <w:r>
        <w:rPr>
          <w:color w:val="231F20"/>
        </w:rPr>
        <w:t>Đến</w:t>
      </w:r>
      <w:r>
        <w:rPr>
          <w:color w:val="231F20"/>
          <w:spacing w:val="-9"/>
        </w:rPr>
        <w:t> </w:t>
      </w:r>
      <w:r>
        <w:rPr>
          <w:color w:val="231F20"/>
        </w:rPr>
        <w:t>khi</w:t>
      </w:r>
      <w:r>
        <w:rPr>
          <w:color w:val="231F20"/>
          <w:spacing w:val="-10"/>
        </w:rPr>
        <w:t> </w:t>
      </w:r>
      <w:r>
        <w:rPr>
          <w:color w:val="231F20"/>
        </w:rPr>
        <w:t>kiếp</w:t>
      </w:r>
      <w:r>
        <w:rPr>
          <w:color w:val="231F20"/>
          <w:spacing w:val="-9"/>
        </w:rPr>
        <w:t> </w:t>
      </w:r>
      <w:r>
        <w:rPr>
          <w:color w:val="231F20"/>
        </w:rPr>
        <w:t>giảm</w:t>
      </w:r>
      <w:r>
        <w:rPr>
          <w:color w:val="231F20"/>
          <w:spacing w:val="-10"/>
        </w:rPr>
        <w:t> </w:t>
      </w:r>
      <w:r>
        <w:rPr>
          <w:color w:val="231F20"/>
        </w:rPr>
        <w:t>thì</w:t>
      </w:r>
      <w:r>
        <w:rPr>
          <w:color w:val="231F20"/>
          <w:spacing w:val="-9"/>
        </w:rPr>
        <w:t> </w:t>
      </w:r>
      <w:r>
        <w:rPr>
          <w:color w:val="231F20"/>
        </w:rPr>
        <w:t>Đức</w:t>
      </w:r>
      <w:r>
        <w:rPr>
          <w:color w:val="231F20"/>
          <w:spacing w:val="-10"/>
        </w:rPr>
        <w:t> </w:t>
      </w:r>
      <w:r>
        <w:rPr>
          <w:color w:val="231F20"/>
        </w:rPr>
        <w:t>Phật</w:t>
      </w:r>
      <w:r>
        <w:rPr>
          <w:color w:val="231F20"/>
          <w:spacing w:val="-9"/>
        </w:rPr>
        <w:t> </w:t>
      </w:r>
      <w:r>
        <w:rPr>
          <w:color w:val="231F20"/>
        </w:rPr>
        <w:t>ra</w:t>
      </w:r>
      <w:r>
        <w:rPr>
          <w:color w:val="231F20"/>
          <w:spacing w:val="-10"/>
        </w:rPr>
        <w:t> </w:t>
      </w:r>
      <w:r>
        <w:rPr>
          <w:color w:val="231F20"/>
        </w:rPr>
        <w:t>đời,</w:t>
      </w:r>
      <w:r>
        <w:rPr>
          <w:color w:val="231F20"/>
          <w:spacing w:val="-9"/>
        </w:rPr>
        <w:t> </w:t>
      </w:r>
      <w:r>
        <w:rPr>
          <w:color w:val="231F20"/>
        </w:rPr>
        <w:t>bấy</w:t>
      </w:r>
      <w:r>
        <w:rPr>
          <w:color w:val="231F20"/>
          <w:spacing w:val="-10"/>
        </w:rPr>
        <w:t> </w:t>
      </w:r>
      <w:r>
        <w:rPr>
          <w:color w:val="231F20"/>
        </w:rPr>
        <w:t>giờ</w:t>
      </w:r>
      <w:r>
        <w:rPr>
          <w:color w:val="231F20"/>
          <w:spacing w:val="-9"/>
        </w:rPr>
        <w:t> </w:t>
      </w:r>
      <w:r>
        <w:rPr>
          <w:color w:val="231F20"/>
        </w:rPr>
        <w:t>loài</w:t>
      </w:r>
      <w:r>
        <w:rPr>
          <w:color w:val="231F20"/>
          <w:spacing w:val="-10"/>
        </w:rPr>
        <w:t> </w:t>
      </w:r>
      <w:r>
        <w:rPr>
          <w:color w:val="231F20"/>
        </w:rPr>
        <w:t>người</w:t>
      </w:r>
      <w:r>
        <w:rPr>
          <w:color w:val="231F20"/>
          <w:spacing w:val="-9"/>
        </w:rPr>
        <w:t> </w:t>
      </w:r>
      <w:r>
        <w:rPr>
          <w:color w:val="231F20"/>
        </w:rPr>
        <w:t>không phải là loài hóa sinh</w:t>
      </w:r>
      <w:r>
        <w:rPr>
          <w:color w:val="231F20"/>
          <w:spacing w:val="-2"/>
        </w:rPr>
        <w:t> </w:t>
      </w:r>
      <w:r>
        <w:rPr>
          <w:color w:val="231F20"/>
        </w:rPr>
        <w:t>nữa.</w:t>
      </w:r>
    </w:p>
    <w:p>
      <w:pPr>
        <w:pStyle w:val="BodyText"/>
        <w:spacing w:line="273" w:lineRule="auto" w:before="110"/>
        <w:ind w:right="390"/>
      </w:pPr>
      <w:r>
        <w:rPr>
          <w:color w:val="231F20"/>
        </w:rPr>
        <w:t>Lại có thuyết nói: Vì hóa sinh thì quá nhẹ, không thể đủ sức làm chỗ nương dựa cho núi chúa công đức như mười lực, bốn vô úy của Phật.</w:t>
      </w:r>
    </w:p>
    <w:p>
      <w:pPr>
        <w:pStyle w:val="BodyText"/>
        <w:spacing w:line="273" w:lineRule="auto" w:before="111"/>
        <w:ind w:right="390"/>
      </w:pPr>
      <w:r>
        <w:rPr>
          <w:color w:val="231F20"/>
        </w:rPr>
        <w:t>Lại</w:t>
      </w:r>
      <w:r>
        <w:rPr>
          <w:color w:val="231F20"/>
          <w:spacing w:val="-4"/>
        </w:rPr>
        <w:t> </w:t>
      </w:r>
      <w:r>
        <w:rPr>
          <w:color w:val="231F20"/>
        </w:rPr>
        <w:t>có</w:t>
      </w:r>
      <w:r>
        <w:rPr>
          <w:color w:val="231F20"/>
          <w:spacing w:val="-3"/>
        </w:rPr>
        <w:t> </w:t>
      </w:r>
      <w:r>
        <w:rPr>
          <w:color w:val="231F20"/>
        </w:rPr>
        <w:t>thuyết</w:t>
      </w:r>
      <w:r>
        <w:rPr>
          <w:color w:val="231F20"/>
          <w:spacing w:val="-3"/>
        </w:rPr>
        <w:t> </w:t>
      </w:r>
      <w:r>
        <w:rPr>
          <w:color w:val="231F20"/>
        </w:rPr>
        <w:t>cho:</w:t>
      </w:r>
      <w:r>
        <w:rPr>
          <w:color w:val="231F20"/>
          <w:spacing w:val="-7"/>
        </w:rPr>
        <w:t> </w:t>
      </w:r>
      <w:r>
        <w:rPr>
          <w:color w:val="231F20"/>
        </w:rPr>
        <w:t>Tất</w:t>
      </w:r>
      <w:r>
        <w:rPr>
          <w:color w:val="231F20"/>
          <w:spacing w:val="-4"/>
        </w:rPr>
        <w:t> </w:t>
      </w:r>
      <w:r>
        <w:rPr>
          <w:color w:val="231F20"/>
        </w:rPr>
        <w:t>cả</w:t>
      </w:r>
      <w:r>
        <w:rPr>
          <w:color w:val="231F20"/>
          <w:spacing w:val="-3"/>
        </w:rPr>
        <w:t> </w:t>
      </w:r>
      <w:r>
        <w:rPr>
          <w:color w:val="231F20"/>
        </w:rPr>
        <w:t>loài</w:t>
      </w:r>
      <w:r>
        <w:rPr>
          <w:color w:val="231F20"/>
          <w:spacing w:val="-3"/>
        </w:rPr>
        <w:t> </w:t>
      </w:r>
      <w:r>
        <w:rPr>
          <w:color w:val="231F20"/>
        </w:rPr>
        <w:t>hóa</w:t>
      </w:r>
      <w:r>
        <w:rPr>
          <w:color w:val="231F20"/>
          <w:spacing w:val="-3"/>
        </w:rPr>
        <w:t> </w:t>
      </w:r>
      <w:r>
        <w:rPr>
          <w:color w:val="231F20"/>
        </w:rPr>
        <w:t>sinh</w:t>
      </w:r>
      <w:r>
        <w:rPr>
          <w:color w:val="231F20"/>
          <w:spacing w:val="-3"/>
        </w:rPr>
        <w:t> </w:t>
      </w:r>
      <w:r>
        <w:rPr>
          <w:color w:val="231F20"/>
        </w:rPr>
        <w:t>có</w:t>
      </w:r>
      <w:r>
        <w:rPr>
          <w:color w:val="231F20"/>
          <w:spacing w:val="-4"/>
        </w:rPr>
        <w:t> </w:t>
      </w:r>
      <w:r>
        <w:rPr>
          <w:color w:val="231F20"/>
        </w:rPr>
        <w:t>thân</w:t>
      </w:r>
      <w:r>
        <w:rPr>
          <w:color w:val="231F20"/>
          <w:spacing w:val="-3"/>
        </w:rPr>
        <w:t> </w:t>
      </w:r>
      <w:r>
        <w:rPr>
          <w:color w:val="231F20"/>
        </w:rPr>
        <w:t>thể</w:t>
      </w:r>
      <w:r>
        <w:rPr>
          <w:color w:val="231F20"/>
          <w:spacing w:val="-3"/>
        </w:rPr>
        <w:t> </w:t>
      </w:r>
      <w:r>
        <w:rPr>
          <w:color w:val="231F20"/>
        </w:rPr>
        <w:t>rất</w:t>
      </w:r>
      <w:r>
        <w:rPr>
          <w:color w:val="231F20"/>
          <w:spacing w:val="-3"/>
        </w:rPr>
        <w:t> </w:t>
      </w:r>
      <w:r>
        <w:rPr>
          <w:color w:val="231F20"/>
        </w:rPr>
        <w:t>nhỏ,</w:t>
      </w:r>
      <w:r>
        <w:rPr>
          <w:color w:val="231F20"/>
          <w:spacing w:val="-3"/>
        </w:rPr>
        <w:t> </w:t>
      </w:r>
      <w:r>
        <w:rPr>
          <w:color w:val="231F20"/>
        </w:rPr>
        <w:t>yếu, không</w:t>
      </w:r>
      <w:r>
        <w:rPr>
          <w:color w:val="231F20"/>
          <w:spacing w:val="-4"/>
        </w:rPr>
        <w:t> </w:t>
      </w:r>
      <w:r>
        <w:rPr>
          <w:color w:val="231F20"/>
        </w:rPr>
        <w:t>thể</w:t>
      </w:r>
      <w:r>
        <w:rPr>
          <w:color w:val="231F20"/>
          <w:spacing w:val="-4"/>
        </w:rPr>
        <w:t> </w:t>
      </w:r>
      <w:r>
        <w:rPr>
          <w:color w:val="231F20"/>
        </w:rPr>
        <w:t>gánh</w:t>
      </w:r>
      <w:r>
        <w:rPr>
          <w:color w:val="231F20"/>
          <w:spacing w:val="-4"/>
        </w:rPr>
        <w:t> </w:t>
      </w:r>
      <w:r>
        <w:rPr>
          <w:color w:val="231F20"/>
        </w:rPr>
        <w:t>vác</w:t>
      </w:r>
      <w:r>
        <w:rPr>
          <w:color w:val="231F20"/>
          <w:spacing w:val="-4"/>
        </w:rPr>
        <w:t> </w:t>
      </w:r>
      <w:r>
        <w:rPr>
          <w:color w:val="231F20"/>
        </w:rPr>
        <w:t>được</w:t>
      </w:r>
      <w:r>
        <w:rPr>
          <w:color w:val="231F20"/>
          <w:spacing w:val="-4"/>
        </w:rPr>
        <w:t> </w:t>
      </w:r>
      <w:r>
        <w:rPr>
          <w:color w:val="231F20"/>
        </w:rPr>
        <w:t>gánh</w:t>
      </w:r>
      <w:r>
        <w:rPr>
          <w:color w:val="231F20"/>
          <w:spacing w:val="-4"/>
        </w:rPr>
        <w:t> </w:t>
      </w:r>
      <w:r>
        <w:rPr>
          <w:color w:val="231F20"/>
        </w:rPr>
        <w:t>nặng</w:t>
      </w:r>
      <w:r>
        <w:rPr>
          <w:color w:val="231F20"/>
          <w:spacing w:val="-4"/>
        </w:rPr>
        <w:t> </w:t>
      </w:r>
      <w:r>
        <w:rPr>
          <w:color w:val="231F20"/>
        </w:rPr>
        <w:t>của</w:t>
      </w:r>
      <w:r>
        <w:rPr>
          <w:color w:val="231F20"/>
          <w:spacing w:val="-4"/>
        </w:rPr>
        <w:t> </w:t>
      </w:r>
      <w:r>
        <w:rPr>
          <w:color w:val="231F20"/>
        </w:rPr>
        <w:t>đạo</w:t>
      </w:r>
      <w:r>
        <w:rPr>
          <w:color w:val="231F20"/>
          <w:spacing w:val="-4"/>
        </w:rPr>
        <w:t> </w:t>
      </w:r>
      <w:r>
        <w:rPr>
          <w:color w:val="231F20"/>
        </w:rPr>
        <w:t>quả</w:t>
      </w:r>
      <w:r>
        <w:rPr>
          <w:color w:val="231F20"/>
          <w:spacing w:val="-4"/>
        </w:rPr>
        <w:t> </w:t>
      </w:r>
      <w:r>
        <w:rPr>
          <w:color w:val="231F20"/>
        </w:rPr>
        <w:t>Chánh</w:t>
      </w:r>
      <w:r>
        <w:rPr>
          <w:color w:val="231F20"/>
          <w:spacing w:val="-4"/>
        </w:rPr>
        <w:t> </w:t>
      </w:r>
      <w:r>
        <w:rPr>
          <w:color w:val="231F20"/>
        </w:rPr>
        <w:t>đẳng</w:t>
      </w:r>
      <w:r>
        <w:rPr>
          <w:color w:val="231F20"/>
          <w:spacing w:val="-4"/>
        </w:rPr>
        <w:t> </w:t>
      </w:r>
      <w:r>
        <w:rPr>
          <w:color w:val="231F20"/>
        </w:rPr>
        <w:t>Chánh giác Vô</w:t>
      </w:r>
      <w:r>
        <w:rPr>
          <w:color w:val="231F20"/>
          <w:spacing w:val="-7"/>
        </w:rPr>
        <w:t> </w:t>
      </w:r>
      <w:r>
        <w:rPr>
          <w:color w:val="231F20"/>
        </w:rPr>
        <w:t>thượng.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Lại có thuyết nêu: Nếu thọ thân loài hóa sinh thì không có các sự việc thân tộc quyến thuộc, nhưng các sự việc ấy đều là quả của nghiệp</w:t>
      </w:r>
      <w:r>
        <w:rPr>
          <w:color w:val="231F20"/>
          <w:spacing w:val="-14"/>
        </w:rPr>
        <w:t> </w:t>
      </w:r>
      <w:r>
        <w:rPr>
          <w:color w:val="231F20"/>
        </w:rPr>
        <w:t>diệu.</w:t>
      </w:r>
      <w:r>
        <w:rPr>
          <w:color w:val="231F20"/>
          <w:spacing w:val="-14"/>
        </w:rPr>
        <w:t> </w:t>
      </w:r>
      <w:r>
        <w:rPr>
          <w:color w:val="231F20"/>
        </w:rPr>
        <w:t>Bồ-tát</w:t>
      </w:r>
      <w:r>
        <w:rPr>
          <w:color w:val="231F20"/>
          <w:spacing w:val="-14"/>
        </w:rPr>
        <w:t> </w:t>
      </w:r>
      <w:r>
        <w:rPr>
          <w:color w:val="231F20"/>
        </w:rPr>
        <w:t>suốt</w:t>
      </w:r>
      <w:r>
        <w:rPr>
          <w:color w:val="231F20"/>
          <w:spacing w:val="-14"/>
        </w:rPr>
        <w:t> </w:t>
      </w:r>
      <w:r>
        <w:rPr>
          <w:color w:val="231F20"/>
        </w:rPr>
        <w:t>trong</w:t>
      </w:r>
      <w:r>
        <w:rPr>
          <w:color w:val="231F20"/>
          <w:spacing w:val="-13"/>
        </w:rPr>
        <w:t> </w:t>
      </w:r>
      <w:r>
        <w:rPr>
          <w:color w:val="231F20"/>
        </w:rPr>
        <w:t>vô</w:t>
      </w:r>
      <w:r>
        <w:rPr>
          <w:color w:val="231F20"/>
          <w:spacing w:val="-14"/>
        </w:rPr>
        <w:t> </w:t>
      </w:r>
      <w:r>
        <w:rPr>
          <w:color w:val="231F20"/>
        </w:rPr>
        <w:t>số</w:t>
      </w:r>
      <w:r>
        <w:rPr>
          <w:color w:val="231F20"/>
          <w:spacing w:val="-14"/>
        </w:rPr>
        <w:t> </w:t>
      </w:r>
      <w:r>
        <w:rPr>
          <w:color w:val="231F20"/>
        </w:rPr>
        <w:t>kiếp</w:t>
      </w:r>
      <w:r>
        <w:rPr>
          <w:color w:val="231F20"/>
          <w:spacing w:val="-14"/>
        </w:rPr>
        <w:t> </w:t>
      </w:r>
      <w:r>
        <w:rPr>
          <w:color w:val="231F20"/>
        </w:rPr>
        <w:t>nơi</w:t>
      </w:r>
      <w:r>
        <w:rPr>
          <w:color w:val="231F20"/>
          <w:spacing w:val="-13"/>
        </w:rPr>
        <w:t> </w:t>
      </w:r>
      <w:r>
        <w:rPr>
          <w:color w:val="231F20"/>
        </w:rPr>
        <w:t>sinh</w:t>
      </w:r>
      <w:r>
        <w:rPr>
          <w:color w:val="231F20"/>
          <w:spacing w:val="-14"/>
        </w:rPr>
        <w:t> </w:t>
      </w:r>
      <w:r>
        <w:rPr>
          <w:color w:val="231F20"/>
        </w:rPr>
        <w:t>tử</w:t>
      </w:r>
      <w:r>
        <w:rPr>
          <w:color w:val="231F20"/>
          <w:spacing w:val="-14"/>
        </w:rPr>
        <w:t> </w:t>
      </w:r>
      <w:r>
        <w:rPr>
          <w:color w:val="231F20"/>
        </w:rPr>
        <w:t>siêng</w:t>
      </w:r>
      <w:r>
        <w:rPr>
          <w:color w:val="231F20"/>
          <w:spacing w:val="-14"/>
        </w:rPr>
        <w:t> </w:t>
      </w:r>
      <w:r>
        <w:rPr>
          <w:color w:val="231F20"/>
        </w:rPr>
        <w:t>năng</w:t>
      </w:r>
      <w:r>
        <w:rPr>
          <w:color w:val="231F20"/>
          <w:spacing w:val="-13"/>
        </w:rPr>
        <w:t> </w:t>
      </w:r>
      <w:r>
        <w:rPr>
          <w:color w:val="231F20"/>
        </w:rPr>
        <w:t>tu</w:t>
      </w:r>
      <w:r>
        <w:rPr>
          <w:color w:val="231F20"/>
          <w:spacing w:val="-14"/>
        </w:rPr>
        <w:t> </w:t>
      </w:r>
      <w:r>
        <w:rPr>
          <w:color w:val="231F20"/>
        </w:rPr>
        <w:t>tập nghiệp diệu đầy đủ vẹn toàn nên không thọ thân loài hóa</w:t>
      </w:r>
      <w:r>
        <w:rPr>
          <w:color w:val="231F20"/>
          <w:spacing w:val="-3"/>
        </w:rPr>
        <w:t> </w:t>
      </w:r>
      <w:r>
        <w:rPr>
          <w:color w:val="231F20"/>
        </w:rPr>
        <w:t>sinh.</w:t>
      </w:r>
    </w:p>
    <w:p>
      <w:pPr>
        <w:pStyle w:val="BodyText"/>
        <w:spacing w:line="276" w:lineRule="auto"/>
        <w:ind w:left="393" w:right="107"/>
      </w:pPr>
      <w:r>
        <w:rPr>
          <w:color w:val="231F20"/>
        </w:rPr>
        <w:t>Lại</w:t>
      </w:r>
      <w:r>
        <w:rPr>
          <w:color w:val="231F20"/>
          <w:spacing w:val="-16"/>
        </w:rPr>
        <w:t> </w:t>
      </w:r>
      <w:r>
        <w:rPr>
          <w:color w:val="231F20"/>
        </w:rPr>
        <w:t>có</w:t>
      </w:r>
      <w:r>
        <w:rPr>
          <w:color w:val="231F20"/>
          <w:spacing w:val="-15"/>
        </w:rPr>
        <w:t> </w:t>
      </w:r>
      <w:r>
        <w:rPr>
          <w:color w:val="231F20"/>
          <w:spacing w:val="-3"/>
        </w:rPr>
        <w:t>thuyết</w:t>
      </w:r>
      <w:r>
        <w:rPr>
          <w:color w:val="231F20"/>
          <w:spacing w:val="-16"/>
        </w:rPr>
        <w:t> </w:t>
      </w:r>
      <w:r>
        <w:rPr>
          <w:color w:val="231F20"/>
          <w:spacing w:val="-3"/>
        </w:rPr>
        <w:t>biện:</w:t>
      </w:r>
      <w:r>
        <w:rPr>
          <w:color w:val="231F20"/>
          <w:spacing w:val="-15"/>
        </w:rPr>
        <w:t> </w:t>
      </w:r>
      <w:r>
        <w:rPr>
          <w:color w:val="231F20"/>
          <w:spacing w:val="-3"/>
        </w:rPr>
        <w:t>Bồ-tát</w:t>
      </w:r>
      <w:r>
        <w:rPr>
          <w:color w:val="231F20"/>
          <w:spacing w:val="-16"/>
        </w:rPr>
        <w:t> </w:t>
      </w:r>
      <w:r>
        <w:rPr>
          <w:color w:val="231F20"/>
          <w:spacing w:val="-3"/>
        </w:rPr>
        <w:t>suốt</w:t>
      </w:r>
      <w:r>
        <w:rPr>
          <w:color w:val="231F20"/>
          <w:spacing w:val="-15"/>
        </w:rPr>
        <w:t> </w:t>
      </w:r>
      <w:r>
        <w:rPr>
          <w:color w:val="231F20"/>
          <w:spacing w:val="-3"/>
        </w:rPr>
        <w:t>trong</w:t>
      </w:r>
      <w:r>
        <w:rPr>
          <w:color w:val="231F20"/>
          <w:spacing w:val="-15"/>
        </w:rPr>
        <w:t> </w:t>
      </w:r>
      <w:r>
        <w:rPr>
          <w:color w:val="231F20"/>
        </w:rPr>
        <w:t>vô</w:t>
      </w:r>
      <w:r>
        <w:rPr>
          <w:color w:val="231F20"/>
          <w:spacing w:val="-16"/>
        </w:rPr>
        <w:t> </w:t>
      </w:r>
      <w:r>
        <w:rPr>
          <w:color w:val="231F20"/>
        </w:rPr>
        <w:t>số</w:t>
      </w:r>
      <w:r>
        <w:rPr>
          <w:color w:val="231F20"/>
          <w:spacing w:val="-15"/>
        </w:rPr>
        <w:t> </w:t>
      </w:r>
      <w:r>
        <w:rPr>
          <w:color w:val="231F20"/>
          <w:spacing w:val="-3"/>
        </w:rPr>
        <w:t>kiếp</w:t>
      </w:r>
      <w:r>
        <w:rPr>
          <w:color w:val="231F20"/>
          <w:spacing w:val="-16"/>
        </w:rPr>
        <w:t> </w:t>
      </w:r>
      <w:r>
        <w:rPr>
          <w:color w:val="231F20"/>
        </w:rPr>
        <w:t>nơi</w:t>
      </w:r>
      <w:r>
        <w:rPr>
          <w:color w:val="231F20"/>
          <w:spacing w:val="-15"/>
        </w:rPr>
        <w:t> </w:t>
      </w:r>
      <w:r>
        <w:rPr>
          <w:color w:val="231F20"/>
          <w:spacing w:val="-3"/>
        </w:rPr>
        <w:t>sinh</w:t>
      </w:r>
      <w:r>
        <w:rPr>
          <w:color w:val="231F20"/>
          <w:spacing w:val="-15"/>
        </w:rPr>
        <w:t> </w:t>
      </w:r>
      <w:r>
        <w:rPr>
          <w:color w:val="231F20"/>
        </w:rPr>
        <w:t>tử</w:t>
      </w:r>
      <w:r>
        <w:rPr>
          <w:color w:val="231F20"/>
          <w:spacing w:val="-16"/>
        </w:rPr>
        <w:t> </w:t>
      </w:r>
      <w:r>
        <w:rPr>
          <w:color w:val="231F20"/>
        </w:rPr>
        <w:t>nỗ</w:t>
      </w:r>
      <w:r>
        <w:rPr>
          <w:color w:val="231F20"/>
          <w:spacing w:val="-15"/>
        </w:rPr>
        <w:t> </w:t>
      </w:r>
      <w:r>
        <w:rPr>
          <w:color w:val="231F20"/>
          <w:spacing w:val="-3"/>
        </w:rPr>
        <w:t>lực tinh </w:t>
      </w:r>
      <w:r>
        <w:rPr>
          <w:color w:val="231F20"/>
        </w:rPr>
        <w:t>tấn tạo tác và làm </w:t>
      </w:r>
      <w:r>
        <w:rPr>
          <w:color w:val="231F20"/>
          <w:spacing w:val="-3"/>
        </w:rPr>
        <w:t>tăng trưởng nghiệp chiêu </w:t>
      </w:r>
      <w:r>
        <w:rPr>
          <w:color w:val="231F20"/>
        </w:rPr>
        <w:t>cảm về cha mẹ. </w:t>
      </w:r>
      <w:r>
        <w:rPr>
          <w:color w:val="231F20"/>
          <w:spacing w:val="-3"/>
        </w:rPr>
        <w:t>Còn </w:t>
      </w:r>
      <w:r>
        <w:rPr>
          <w:color w:val="231F20"/>
        </w:rPr>
        <w:t>cha mẹ của </w:t>
      </w:r>
      <w:r>
        <w:rPr>
          <w:color w:val="231F20"/>
          <w:spacing w:val="-3"/>
        </w:rPr>
        <w:t>Bồ-tát cũng </w:t>
      </w:r>
      <w:r>
        <w:rPr>
          <w:color w:val="231F20"/>
        </w:rPr>
        <w:t>ở </w:t>
      </w:r>
      <w:r>
        <w:rPr>
          <w:color w:val="231F20"/>
          <w:spacing w:val="-3"/>
        </w:rPr>
        <w:t>trong </w:t>
      </w:r>
      <w:r>
        <w:rPr>
          <w:color w:val="231F20"/>
        </w:rPr>
        <w:t>vô số </w:t>
      </w:r>
      <w:r>
        <w:rPr>
          <w:color w:val="231F20"/>
          <w:spacing w:val="-3"/>
        </w:rPr>
        <w:t>kiếp </w:t>
      </w:r>
      <w:r>
        <w:rPr>
          <w:color w:val="231F20"/>
        </w:rPr>
        <w:t>nơi </w:t>
      </w:r>
      <w:r>
        <w:rPr>
          <w:color w:val="231F20"/>
          <w:spacing w:val="-3"/>
        </w:rPr>
        <w:t>sinh </w:t>
      </w:r>
      <w:r>
        <w:rPr>
          <w:color w:val="231F20"/>
        </w:rPr>
        <w:t>tử tu tập </w:t>
      </w:r>
      <w:r>
        <w:rPr>
          <w:color w:val="231F20"/>
          <w:spacing w:val="-3"/>
        </w:rPr>
        <w:t>nghiệp chiêu</w:t>
      </w:r>
      <w:r>
        <w:rPr>
          <w:color w:val="231F20"/>
          <w:spacing w:val="-18"/>
        </w:rPr>
        <w:t> </w:t>
      </w:r>
      <w:r>
        <w:rPr>
          <w:color w:val="231F20"/>
        </w:rPr>
        <w:t>cảm</w:t>
      </w:r>
      <w:r>
        <w:rPr>
          <w:color w:val="231F20"/>
          <w:spacing w:val="-18"/>
        </w:rPr>
        <w:t> </w:t>
      </w:r>
      <w:r>
        <w:rPr>
          <w:color w:val="231F20"/>
        </w:rPr>
        <w:t>về</w:t>
      </w:r>
      <w:r>
        <w:rPr>
          <w:color w:val="231F20"/>
          <w:spacing w:val="-18"/>
        </w:rPr>
        <w:t> </w:t>
      </w:r>
      <w:r>
        <w:rPr>
          <w:color w:val="231F20"/>
        </w:rPr>
        <w:t>bậc</w:t>
      </w:r>
      <w:r>
        <w:rPr>
          <w:color w:val="231F20"/>
          <w:spacing w:val="-22"/>
        </w:rPr>
        <w:t> </w:t>
      </w:r>
      <w:r>
        <w:rPr>
          <w:color w:val="231F20"/>
          <w:spacing w:val="-3"/>
        </w:rPr>
        <w:t>Thánh</w:t>
      </w:r>
      <w:r>
        <w:rPr>
          <w:color w:val="231F20"/>
          <w:spacing w:val="-18"/>
        </w:rPr>
        <w:t> </w:t>
      </w:r>
      <w:r>
        <w:rPr>
          <w:color w:val="231F20"/>
        </w:rPr>
        <w:t>tử.</w:t>
      </w:r>
      <w:r>
        <w:rPr>
          <w:color w:val="231F20"/>
          <w:spacing w:val="-17"/>
        </w:rPr>
        <w:t> </w:t>
      </w:r>
      <w:r>
        <w:rPr>
          <w:color w:val="231F20"/>
        </w:rPr>
        <w:t>Nếu</w:t>
      </w:r>
      <w:r>
        <w:rPr>
          <w:color w:val="231F20"/>
          <w:spacing w:val="-18"/>
        </w:rPr>
        <w:t> </w:t>
      </w:r>
      <w:r>
        <w:rPr>
          <w:color w:val="231F20"/>
        </w:rPr>
        <w:t>thọ</w:t>
      </w:r>
      <w:r>
        <w:rPr>
          <w:color w:val="231F20"/>
          <w:spacing w:val="-18"/>
        </w:rPr>
        <w:t> </w:t>
      </w:r>
      <w:r>
        <w:rPr>
          <w:color w:val="231F20"/>
          <w:spacing w:val="-3"/>
        </w:rPr>
        <w:t>kiếp</w:t>
      </w:r>
      <w:r>
        <w:rPr>
          <w:color w:val="231F20"/>
          <w:spacing w:val="-18"/>
        </w:rPr>
        <w:t> </w:t>
      </w:r>
      <w:r>
        <w:rPr>
          <w:color w:val="231F20"/>
        </w:rPr>
        <w:t>hóa</w:t>
      </w:r>
      <w:r>
        <w:rPr>
          <w:color w:val="231F20"/>
          <w:spacing w:val="-17"/>
        </w:rPr>
        <w:t> </w:t>
      </w:r>
      <w:r>
        <w:rPr>
          <w:color w:val="231F20"/>
          <w:spacing w:val="-3"/>
        </w:rPr>
        <w:t>sinh</w:t>
      </w:r>
      <w:r>
        <w:rPr>
          <w:color w:val="231F20"/>
          <w:spacing w:val="-18"/>
        </w:rPr>
        <w:t> </w:t>
      </w:r>
      <w:r>
        <w:rPr>
          <w:color w:val="231F20"/>
        </w:rPr>
        <w:t>thì</w:t>
      </w:r>
      <w:r>
        <w:rPr>
          <w:color w:val="231F20"/>
          <w:spacing w:val="-18"/>
        </w:rPr>
        <w:t> </w:t>
      </w:r>
      <w:r>
        <w:rPr>
          <w:color w:val="231F20"/>
          <w:spacing w:val="-3"/>
        </w:rPr>
        <w:t>việc</w:t>
      </w:r>
      <w:r>
        <w:rPr>
          <w:color w:val="231F20"/>
          <w:spacing w:val="-17"/>
        </w:rPr>
        <w:t> </w:t>
      </w:r>
      <w:r>
        <w:rPr>
          <w:color w:val="231F20"/>
        </w:rPr>
        <w:t>tu</w:t>
      </w:r>
      <w:r>
        <w:rPr>
          <w:color w:val="231F20"/>
          <w:spacing w:val="-18"/>
        </w:rPr>
        <w:t> </w:t>
      </w:r>
      <w:r>
        <w:rPr>
          <w:color w:val="231F20"/>
        </w:rPr>
        <w:t>tập</w:t>
      </w:r>
      <w:r>
        <w:rPr>
          <w:color w:val="231F20"/>
          <w:spacing w:val="-18"/>
        </w:rPr>
        <w:t> </w:t>
      </w:r>
      <w:r>
        <w:rPr>
          <w:color w:val="231F20"/>
        </w:rPr>
        <w:t>của</w:t>
      </w:r>
      <w:r>
        <w:rPr>
          <w:color w:val="231F20"/>
          <w:spacing w:val="-18"/>
        </w:rPr>
        <w:t> </w:t>
      </w:r>
      <w:r>
        <w:rPr>
          <w:color w:val="231F20"/>
          <w:spacing w:val="-3"/>
        </w:rPr>
        <w:t>cả </w:t>
      </w:r>
      <w:r>
        <w:rPr>
          <w:color w:val="231F20"/>
        </w:rPr>
        <w:t>hai</w:t>
      </w:r>
      <w:r>
        <w:rPr>
          <w:color w:val="231F20"/>
          <w:spacing w:val="-7"/>
        </w:rPr>
        <w:t> </w:t>
      </w:r>
      <w:r>
        <w:rPr>
          <w:color w:val="231F20"/>
        </w:rPr>
        <w:t>bên</w:t>
      </w:r>
      <w:r>
        <w:rPr>
          <w:color w:val="231F20"/>
          <w:spacing w:val="-7"/>
        </w:rPr>
        <w:t> </w:t>
      </w:r>
      <w:r>
        <w:rPr>
          <w:color w:val="231F20"/>
        </w:rPr>
        <w:t>đều</w:t>
      </w:r>
      <w:r>
        <w:rPr>
          <w:color w:val="231F20"/>
          <w:spacing w:val="-7"/>
        </w:rPr>
        <w:t> </w:t>
      </w:r>
      <w:r>
        <w:rPr>
          <w:color w:val="231F20"/>
          <w:spacing w:val="-3"/>
        </w:rPr>
        <w:t>luống</w:t>
      </w:r>
      <w:r>
        <w:rPr>
          <w:color w:val="231F20"/>
          <w:spacing w:val="-7"/>
        </w:rPr>
        <w:t> </w:t>
      </w:r>
      <w:r>
        <w:rPr>
          <w:color w:val="231F20"/>
          <w:spacing w:val="-3"/>
        </w:rPr>
        <w:t>uổng,</w:t>
      </w:r>
      <w:r>
        <w:rPr>
          <w:color w:val="231F20"/>
          <w:spacing w:val="-7"/>
        </w:rPr>
        <w:t> </w:t>
      </w:r>
      <w:r>
        <w:rPr>
          <w:color w:val="231F20"/>
          <w:spacing w:val="-3"/>
        </w:rPr>
        <w:t>không</w:t>
      </w:r>
      <w:r>
        <w:rPr>
          <w:color w:val="231F20"/>
          <w:spacing w:val="-7"/>
        </w:rPr>
        <w:t> </w:t>
      </w:r>
      <w:r>
        <w:rPr>
          <w:color w:val="231F20"/>
        </w:rPr>
        <w:t>có</w:t>
      </w:r>
      <w:r>
        <w:rPr>
          <w:color w:val="231F20"/>
          <w:spacing w:val="-7"/>
        </w:rPr>
        <w:t> </w:t>
      </w:r>
      <w:r>
        <w:rPr>
          <w:color w:val="231F20"/>
        </w:rPr>
        <w:t>kết</w:t>
      </w:r>
      <w:r>
        <w:rPr>
          <w:color w:val="231F20"/>
          <w:spacing w:val="-7"/>
        </w:rPr>
        <w:t> </w:t>
      </w:r>
      <w:r>
        <w:rPr>
          <w:color w:val="231F20"/>
          <w:spacing w:val="-3"/>
        </w:rPr>
        <w:t>quả,</w:t>
      </w:r>
      <w:r>
        <w:rPr>
          <w:color w:val="231F20"/>
          <w:spacing w:val="-7"/>
        </w:rPr>
        <w:t> </w:t>
      </w:r>
      <w:r>
        <w:rPr>
          <w:color w:val="231F20"/>
        </w:rPr>
        <w:t>thế</w:t>
      </w:r>
      <w:r>
        <w:rPr>
          <w:color w:val="231F20"/>
          <w:spacing w:val="-7"/>
        </w:rPr>
        <w:t> </w:t>
      </w:r>
      <w:r>
        <w:rPr>
          <w:color w:val="231F20"/>
        </w:rPr>
        <w:t>nên</w:t>
      </w:r>
      <w:r>
        <w:rPr>
          <w:color w:val="231F20"/>
          <w:spacing w:val="-6"/>
        </w:rPr>
        <w:t> </w:t>
      </w:r>
      <w:r>
        <w:rPr>
          <w:color w:val="231F20"/>
          <w:spacing w:val="-3"/>
        </w:rPr>
        <w:t>không</w:t>
      </w:r>
      <w:r>
        <w:rPr>
          <w:color w:val="231F20"/>
          <w:spacing w:val="-7"/>
        </w:rPr>
        <w:t> </w:t>
      </w:r>
      <w:r>
        <w:rPr>
          <w:color w:val="231F20"/>
          <w:spacing w:val="-3"/>
        </w:rPr>
        <w:t>thọ.</w:t>
      </w:r>
    </w:p>
    <w:p>
      <w:pPr>
        <w:pStyle w:val="BodyText"/>
        <w:spacing w:line="276" w:lineRule="auto"/>
        <w:ind w:left="393" w:right="107"/>
      </w:pPr>
      <w:r>
        <w:rPr>
          <w:color w:val="231F20"/>
        </w:rPr>
        <w:t>Có</w:t>
      </w:r>
      <w:r>
        <w:rPr>
          <w:color w:val="231F20"/>
          <w:spacing w:val="-4"/>
        </w:rPr>
        <w:t> </w:t>
      </w:r>
      <w:r>
        <w:rPr>
          <w:color w:val="231F20"/>
        </w:rPr>
        <w:t>thuyết</w:t>
      </w:r>
      <w:r>
        <w:rPr>
          <w:color w:val="231F20"/>
          <w:spacing w:val="-3"/>
        </w:rPr>
        <w:t> </w:t>
      </w:r>
      <w:r>
        <w:rPr>
          <w:color w:val="231F20"/>
        </w:rPr>
        <w:t>nói:</w:t>
      </w:r>
      <w:r>
        <w:rPr>
          <w:color w:val="231F20"/>
          <w:spacing w:val="-8"/>
        </w:rPr>
        <w:t> </w:t>
      </w:r>
      <w:r>
        <w:rPr>
          <w:color w:val="231F20"/>
        </w:rPr>
        <w:t>Vì</w:t>
      </w:r>
      <w:r>
        <w:rPr>
          <w:color w:val="231F20"/>
          <w:spacing w:val="-3"/>
        </w:rPr>
        <w:t> </w:t>
      </w:r>
      <w:r>
        <w:rPr>
          <w:color w:val="231F20"/>
        </w:rPr>
        <w:t>muốn</w:t>
      </w:r>
      <w:r>
        <w:rPr>
          <w:color w:val="231F20"/>
          <w:spacing w:val="-3"/>
        </w:rPr>
        <w:t> </w:t>
      </w:r>
      <w:r>
        <w:rPr>
          <w:color w:val="231F20"/>
        </w:rPr>
        <w:t>làm</w:t>
      </w:r>
      <w:r>
        <w:rPr>
          <w:color w:val="231F20"/>
          <w:spacing w:val="-4"/>
        </w:rPr>
        <w:t> </w:t>
      </w:r>
      <w:r>
        <w:rPr>
          <w:color w:val="231F20"/>
        </w:rPr>
        <w:t>sáng</w:t>
      </w:r>
      <w:r>
        <w:rPr>
          <w:color w:val="231F20"/>
          <w:spacing w:val="-3"/>
        </w:rPr>
        <w:t> </w:t>
      </w:r>
      <w:r>
        <w:rPr>
          <w:color w:val="231F20"/>
        </w:rPr>
        <w:t>tỏ</w:t>
      </w:r>
      <w:r>
        <w:rPr>
          <w:color w:val="231F20"/>
          <w:spacing w:val="-3"/>
        </w:rPr>
        <w:t> </w:t>
      </w:r>
      <w:r>
        <w:rPr>
          <w:color w:val="231F20"/>
        </w:rPr>
        <w:t>tất</w:t>
      </w:r>
      <w:r>
        <w:rPr>
          <w:color w:val="231F20"/>
          <w:spacing w:val="-4"/>
        </w:rPr>
        <w:t> </w:t>
      </w:r>
      <w:r>
        <w:rPr>
          <w:color w:val="231F20"/>
        </w:rPr>
        <w:t>cả</w:t>
      </w:r>
      <w:r>
        <w:rPr>
          <w:color w:val="231F20"/>
          <w:spacing w:val="-3"/>
        </w:rPr>
        <w:t> </w:t>
      </w:r>
      <w:r>
        <w:rPr>
          <w:color w:val="231F20"/>
        </w:rPr>
        <w:t>sự</w:t>
      </w:r>
      <w:r>
        <w:rPr>
          <w:color w:val="231F20"/>
          <w:spacing w:val="-3"/>
        </w:rPr>
        <w:t> </w:t>
      </w:r>
      <w:r>
        <w:rPr>
          <w:color w:val="231F20"/>
        </w:rPr>
        <w:t>tôn</w:t>
      </w:r>
      <w:r>
        <w:rPr>
          <w:color w:val="231F20"/>
          <w:spacing w:val="-4"/>
        </w:rPr>
        <w:t> </w:t>
      </w:r>
      <w:r>
        <w:rPr>
          <w:color w:val="231F20"/>
        </w:rPr>
        <w:t>quý</w:t>
      </w:r>
      <w:r>
        <w:rPr>
          <w:color w:val="231F20"/>
          <w:spacing w:val="-3"/>
        </w:rPr>
        <w:t> </w:t>
      </w:r>
      <w:r>
        <w:rPr>
          <w:color w:val="231F20"/>
        </w:rPr>
        <w:t>thù</w:t>
      </w:r>
      <w:r>
        <w:rPr>
          <w:color w:val="231F20"/>
          <w:spacing w:val="-3"/>
        </w:rPr>
        <w:t> </w:t>
      </w:r>
      <w:r>
        <w:rPr>
          <w:color w:val="231F20"/>
        </w:rPr>
        <w:t>thắng của Bồ-tát, đó là các thứ trí kiến, giòng dõi, ngôi vị </w:t>
      </w:r>
      <w:r>
        <w:rPr>
          <w:color w:val="231F20"/>
          <w:spacing w:val="-6"/>
        </w:rPr>
        <w:t>v.v... </w:t>
      </w:r>
      <w:r>
        <w:rPr>
          <w:color w:val="231F20"/>
        </w:rPr>
        <w:t>Vì ý nghĩa đó nên không làm loài hóa</w:t>
      </w:r>
      <w:r>
        <w:rPr>
          <w:color w:val="231F20"/>
          <w:spacing w:val="-1"/>
        </w:rPr>
        <w:t> </w:t>
      </w:r>
      <w:r>
        <w:rPr>
          <w:color w:val="231F20"/>
        </w:rPr>
        <w:t>sinh.</w:t>
      </w:r>
    </w:p>
    <w:p>
      <w:pPr>
        <w:pStyle w:val="BodyText"/>
        <w:spacing w:line="276" w:lineRule="auto"/>
        <w:ind w:left="393" w:right="107"/>
      </w:pPr>
      <w:r>
        <w:rPr>
          <w:color w:val="231F20"/>
        </w:rPr>
        <w:t>Có</w:t>
      </w:r>
      <w:r>
        <w:rPr>
          <w:color w:val="231F20"/>
          <w:spacing w:val="-5"/>
        </w:rPr>
        <w:t> </w:t>
      </w:r>
      <w:r>
        <w:rPr>
          <w:color w:val="231F20"/>
        </w:rPr>
        <w:t>thuyết</w:t>
      </w:r>
      <w:r>
        <w:rPr>
          <w:color w:val="231F20"/>
          <w:spacing w:val="-4"/>
        </w:rPr>
        <w:t> </w:t>
      </w:r>
      <w:r>
        <w:rPr>
          <w:color w:val="231F20"/>
        </w:rPr>
        <w:t>cho:</w:t>
      </w:r>
      <w:r>
        <w:rPr>
          <w:color w:val="231F20"/>
          <w:spacing w:val="-9"/>
        </w:rPr>
        <w:t> </w:t>
      </w:r>
      <w:r>
        <w:rPr>
          <w:color w:val="231F20"/>
        </w:rPr>
        <w:t>Vì</w:t>
      </w:r>
      <w:r>
        <w:rPr>
          <w:color w:val="231F20"/>
          <w:spacing w:val="-4"/>
        </w:rPr>
        <w:t> </w:t>
      </w:r>
      <w:r>
        <w:rPr>
          <w:color w:val="231F20"/>
        </w:rPr>
        <w:t>muốn</w:t>
      </w:r>
      <w:r>
        <w:rPr>
          <w:color w:val="231F20"/>
          <w:spacing w:val="-4"/>
        </w:rPr>
        <w:t> </w:t>
      </w:r>
      <w:r>
        <w:rPr>
          <w:color w:val="231F20"/>
        </w:rPr>
        <w:t>đoạn</w:t>
      </w:r>
      <w:r>
        <w:rPr>
          <w:color w:val="231F20"/>
          <w:spacing w:val="-4"/>
        </w:rPr>
        <w:t> </w:t>
      </w:r>
      <w:r>
        <w:rPr>
          <w:color w:val="231F20"/>
        </w:rPr>
        <w:t>trừ</w:t>
      </w:r>
      <w:r>
        <w:rPr>
          <w:color w:val="231F20"/>
          <w:spacing w:val="-5"/>
        </w:rPr>
        <w:t> </w:t>
      </w:r>
      <w:r>
        <w:rPr>
          <w:color w:val="231F20"/>
        </w:rPr>
        <w:t>sự</w:t>
      </w:r>
      <w:r>
        <w:rPr>
          <w:color w:val="231F20"/>
          <w:spacing w:val="-4"/>
        </w:rPr>
        <w:t> </w:t>
      </w:r>
      <w:r>
        <w:rPr>
          <w:color w:val="231F20"/>
        </w:rPr>
        <w:t>kiêu</w:t>
      </w:r>
      <w:r>
        <w:rPr>
          <w:color w:val="231F20"/>
          <w:spacing w:val="-4"/>
        </w:rPr>
        <w:t> </w:t>
      </w:r>
      <w:r>
        <w:rPr>
          <w:color w:val="231F20"/>
        </w:rPr>
        <w:t>mạn</w:t>
      </w:r>
      <w:r>
        <w:rPr>
          <w:color w:val="231F20"/>
          <w:spacing w:val="-4"/>
        </w:rPr>
        <w:t> </w:t>
      </w:r>
      <w:r>
        <w:rPr>
          <w:color w:val="231F20"/>
        </w:rPr>
        <w:t>về</w:t>
      </w:r>
      <w:r>
        <w:rPr>
          <w:color w:val="231F20"/>
          <w:spacing w:val="-4"/>
        </w:rPr>
        <w:t> </w:t>
      </w:r>
      <w:r>
        <w:rPr>
          <w:color w:val="231F20"/>
        </w:rPr>
        <w:t>giòng</w:t>
      </w:r>
      <w:r>
        <w:rPr>
          <w:color w:val="231F20"/>
          <w:spacing w:val="-4"/>
        </w:rPr>
        <w:t> </w:t>
      </w:r>
      <w:r>
        <w:rPr>
          <w:color w:val="231F20"/>
        </w:rPr>
        <w:t>dõi</w:t>
      </w:r>
      <w:r>
        <w:rPr>
          <w:color w:val="231F20"/>
          <w:spacing w:val="-4"/>
        </w:rPr>
        <w:t> </w:t>
      </w:r>
      <w:r>
        <w:rPr>
          <w:color w:val="231F20"/>
        </w:rPr>
        <w:t>của chúng sinh, nên Phật dựa vào giòng dõi thù thắng, không nhận làm loài hóa</w:t>
      </w:r>
      <w:r>
        <w:rPr>
          <w:color w:val="231F20"/>
          <w:spacing w:val="-1"/>
        </w:rPr>
        <w:t> </w:t>
      </w:r>
      <w:r>
        <w:rPr>
          <w:color w:val="231F20"/>
        </w:rPr>
        <w:t>sinh.</w:t>
      </w:r>
    </w:p>
    <w:p>
      <w:pPr>
        <w:pStyle w:val="BodyText"/>
        <w:spacing w:line="276" w:lineRule="auto"/>
        <w:ind w:left="393" w:right="106"/>
      </w:pPr>
      <w:r>
        <w:rPr>
          <w:color w:val="231F20"/>
        </w:rPr>
        <w:t>Có thuyết nêu: Vì muốn dẫn dắt người tại gia ưa thích bước vào</w:t>
      </w:r>
      <w:r>
        <w:rPr>
          <w:color w:val="231F20"/>
          <w:spacing w:val="-9"/>
        </w:rPr>
        <w:t> </w:t>
      </w:r>
      <w:r>
        <w:rPr>
          <w:color w:val="231F20"/>
        </w:rPr>
        <w:t>pháp</w:t>
      </w:r>
      <w:r>
        <w:rPr>
          <w:color w:val="231F20"/>
          <w:spacing w:val="-9"/>
        </w:rPr>
        <w:t> </w:t>
      </w:r>
      <w:r>
        <w:rPr>
          <w:color w:val="231F20"/>
        </w:rPr>
        <w:t>nên</w:t>
      </w:r>
      <w:r>
        <w:rPr>
          <w:color w:val="231F20"/>
          <w:spacing w:val="-8"/>
        </w:rPr>
        <w:t> </w:t>
      </w:r>
      <w:r>
        <w:rPr>
          <w:color w:val="231F20"/>
        </w:rPr>
        <w:t>không</w:t>
      </w:r>
      <w:r>
        <w:rPr>
          <w:color w:val="231F20"/>
          <w:spacing w:val="-9"/>
        </w:rPr>
        <w:t> </w:t>
      </w:r>
      <w:r>
        <w:rPr>
          <w:color w:val="231F20"/>
        </w:rPr>
        <w:t>làm</w:t>
      </w:r>
      <w:r>
        <w:rPr>
          <w:color w:val="231F20"/>
          <w:spacing w:val="-8"/>
        </w:rPr>
        <w:t> </w:t>
      </w:r>
      <w:r>
        <w:rPr>
          <w:color w:val="231F20"/>
        </w:rPr>
        <w:t>thân</w:t>
      </w:r>
      <w:r>
        <w:rPr>
          <w:color w:val="231F20"/>
          <w:spacing w:val="-9"/>
        </w:rPr>
        <w:t> </w:t>
      </w:r>
      <w:r>
        <w:rPr>
          <w:color w:val="231F20"/>
        </w:rPr>
        <w:t>hóa</w:t>
      </w:r>
      <w:r>
        <w:rPr>
          <w:color w:val="231F20"/>
          <w:spacing w:val="-8"/>
        </w:rPr>
        <w:t> </w:t>
      </w:r>
      <w:r>
        <w:rPr>
          <w:color w:val="231F20"/>
        </w:rPr>
        <w:t>sinh.</w:t>
      </w:r>
      <w:r>
        <w:rPr>
          <w:color w:val="231F20"/>
          <w:spacing w:val="-14"/>
        </w:rPr>
        <w:t> </w:t>
      </w:r>
      <w:r>
        <w:rPr>
          <w:color w:val="231F20"/>
        </w:rPr>
        <w:t>Vì</w:t>
      </w:r>
      <w:r>
        <w:rPr>
          <w:color w:val="231F20"/>
          <w:spacing w:val="-8"/>
        </w:rPr>
        <w:t> </w:t>
      </w:r>
      <w:r>
        <w:rPr>
          <w:color w:val="231F20"/>
        </w:rPr>
        <w:t>nếu</w:t>
      </w:r>
      <w:r>
        <w:rPr>
          <w:color w:val="231F20"/>
          <w:spacing w:val="-9"/>
        </w:rPr>
        <w:t> </w:t>
      </w:r>
      <w:r>
        <w:rPr>
          <w:color w:val="231F20"/>
        </w:rPr>
        <w:t>nhận</w:t>
      </w:r>
      <w:r>
        <w:rPr>
          <w:color w:val="231F20"/>
          <w:spacing w:val="-9"/>
        </w:rPr>
        <w:t> </w:t>
      </w:r>
      <w:r>
        <w:rPr>
          <w:color w:val="231F20"/>
        </w:rPr>
        <w:t>kiếp</w:t>
      </w:r>
      <w:r>
        <w:rPr>
          <w:color w:val="231F20"/>
          <w:spacing w:val="-8"/>
        </w:rPr>
        <w:t> </w:t>
      </w:r>
      <w:r>
        <w:rPr>
          <w:color w:val="231F20"/>
        </w:rPr>
        <w:t>hóa</w:t>
      </w:r>
      <w:r>
        <w:rPr>
          <w:color w:val="231F20"/>
          <w:spacing w:val="-9"/>
        </w:rPr>
        <w:t> </w:t>
      </w:r>
      <w:r>
        <w:rPr>
          <w:color w:val="231F20"/>
        </w:rPr>
        <w:t>sinh</w:t>
      </w:r>
      <w:r>
        <w:rPr>
          <w:color w:val="231F20"/>
          <w:spacing w:val="-8"/>
        </w:rPr>
        <w:t> </w:t>
      </w:r>
      <w:r>
        <w:rPr>
          <w:color w:val="231F20"/>
        </w:rPr>
        <w:t>thì người đời sẽ nói Phật thuộc hạng không có bà con thân tộc, nên mới từ</w:t>
      </w:r>
      <w:r>
        <w:rPr>
          <w:color w:val="231F20"/>
          <w:spacing w:val="-12"/>
        </w:rPr>
        <w:t> </w:t>
      </w:r>
      <w:r>
        <w:rPr>
          <w:color w:val="231F20"/>
        </w:rPr>
        <w:t>bỏ</w:t>
      </w:r>
      <w:r>
        <w:rPr>
          <w:color w:val="231F20"/>
          <w:spacing w:val="-12"/>
        </w:rPr>
        <w:t> </w:t>
      </w:r>
      <w:r>
        <w:rPr>
          <w:color w:val="231F20"/>
        </w:rPr>
        <w:t>đời</w:t>
      </w:r>
      <w:r>
        <w:rPr>
          <w:color w:val="231F20"/>
          <w:spacing w:val="-11"/>
        </w:rPr>
        <w:t> </w:t>
      </w:r>
      <w:r>
        <w:rPr>
          <w:color w:val="231F20"/>
        </w:rPr>
        <w:t>sống</w:t>
      </w:r>
      <w:r>
        <w:rPr>
          <w:color w:val="231F20"/>
          <w:spacing w:val="-12"/>
        </w:rPr>
        <w:t> </w:t>
      </w:r>
      <w:r>
        <w:rPr>
          <w:color w:val="231F20"/>
        </w:rPr>
        <w:t>gia</w:t>
      </w:r>
      <w:r>
        <w:rPr>
          <w:color w:val="231F20"/>
          <w:spacing w:val="-11"/>
        </w:rPr>
        <w:t> </w:t>
      </w:r>
      <w:r>
        <w:rPr>
          <w:color w:val="231F20"/>
        </w:rPr>
        <w:t>đình,</w:t>
      </w:r>
      <w:r>
        <w:rPr>
          <w:color w:val="231F20"/>
          <w:spacing w:val="-12"/>
        </w:rPr>
        <w:t> </w:t>
      </w:r>
      <w:r>
        <w:rPr>
          <w:color w:val="231F20"/>
        </w:rPr>
        <w:t>đâu</w:t>
      </w:r>
      <w:r>
        <w:rPr>
          <w:color w:val="231F20"/>
          <w:spacing w:val="-11"/>
        </w:rPr>
        <w:t> </w:t>
      </w:r>
      <w:r>
        <w:rPr>
          <w:color w:val="231F20"/>
        </w:rPr>
        <w:t>thể</w:t>
      </w:r>
      <w:r>
        <w:rPr>
          <w:color w:val="231F20"/>
          <w:spacing w:val="-12"/>
        </w:rPr>
        <w:t> </w:t>
      </w:r>
      <w:r>
        <w:rPr>
          <w:color w:val="231F20"/>
        </w:rPr>
        <w:t>sánh</w:t>
      </w:r>
      <w:r>
        <w:rPr>
          <w:color w:val="231F20"/>
          <w:spacing w:val="-11"/>
        </w:rPr>
        <w:t> </w:t>
      </w:r>
      <w:r>
        <w:rPr>
          <w:color w:val="231F20"/>
        </w:rPr>
        <w:t>bằng</w:t>
      </w:r>
      <w:r>
        <w:rPr>
          <w:color w:val="231F20"/>
          <w:spacing w:val="-12"/>
        </w:rPr>
        <w:t> </w:t>
      </w:r>
      <w:r>
        <w:rPr>
          <w:color w:val="231F20"/>
        </w:rPr>
        <w:t>chúng</w:t>
      </w:r>
      <w:r>
        <w:rPr>
          <w:color w:val="231F20"/>
          <w:spacing w:val="-12"/>
        </w:rPr>
        <w:t> </w:t>
      </w:r>
      <w:r>
        <w:rPr>
          <w:color w:val="231F20"/>
        </w:rPr>
        <w:t>ta</w:t>
      </w:r>
      <w:r>
        <w:rPr>
          <w:color w:val="231F20"/>
          <w:spacing w:val="-11"/>
        </w:rPr>
        <w:t> </w:t>
      </w:r>
      <w:r>
        <w:rPr>
          <w:color w:val="231F20"/>
        </w:rPr>
        <w:t>được.</w:t>
      </w:r>
      <w:r>
        <w:rPr>
          <w:color w:val="231F20"/>
          <w:spacing w:val="-12"/>
        </w:rPr>
        <w:t> </w:t>
      </w:r>
      <w:r>
        <w:rPr>
          <w:color w:val="231F20"/>
        </w:rPr>
        <w:t>Nếu</w:t>
      </w:r>
      <w:r>
        <w:rPr>
          <w:color w:val="231F20"/>
          <w:spacing w:val="-11"/>
        </w:rPr>
        <w:t> </w:t>
      </w:r>
      <w:r>
        <w:rPr>
          <w:color w:val="231F20"/>
        </w:rPr>
        <w:t>Bồ-tát sinh vào giòng Sát-đế-lợi, là thân tộc có uy thế lừng lẫy mà Bồ-tát lại</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lìa</w:t>
      </w:r>
      <w:r>
        <w:rPr>
          <w:color w:val="231F20"/>
          <w:spacing w:val="-5"/>
        </w:rPr>
        <w:t> </w:t>
      </w:r>
      <w:r>
        <w:rPr>
          <w:color w:val="231F20"/>
        </w:rPr>
        <w:t>bỏ,</w:t>
      </w:r>
      <w:r>
        <w:rPr>
          <w:color w:val="231F20"/>
          <w:spacing w:val="-5"/>
        </w:rPr>
        <w:t> </w:t>
      </w:r>
      <w:r>
        <w:rPr>
          <w:color w:val="231F20"/>
        </w:rPr>
        <w:t>coi</w:t>
      </w:r>
      <w:r>
        <w:rPr>
          <w:color w:val="231F20"/>
          <w:spacing w:val="-5"/>
        </w:rPr>
        <w:t> </w:t>
      </w:r>
      <w:r>
        <w:rPr>
          <w:color w:val="231F20"/>
        </w:rPr>
        <w:t>như</w:t>
      </w:r>
      <w:r>
        <w:rPr>
          <w:color w:val="231F20"/>
          <w:spacing w:val="-5"/>
        </w:rPr>
        <w:t> </w:t>
      </w:r>
      <w:r>
        <w:rPr>
          <w:color w:val="231F20"/>
        </w:rPr>
        <w:t>đàm</w:t>
      </w:r>
      <w:r>
        <w:rPr>
          <w:color w:val="231F20"/>
          <w:spacing w:val="-5"/>
        </w:rPr>
        <w:t> </w:t>
      </w:r>
      <w:r>
        <w:rPr>
          <w:color w:val="231F20"/>
        </w:rPr>
        <w:t>dãi</w:t>
      </w:r>
      <w:r>
        <w:rPr>
          <w:color w:val="231F20"/>
          <w:spacing w:val="-5"/>
        </w:rPr>
        <w:t> </w:t>
      </w:r>
      <w:r>
        <w:rPr>
          <w:color w:val="231F20"/>
        </w:rPr>
        <w:t>để</w:t>
      </w:r>
      <w:r>
        <w:rPr>
          <w:color w:val="231F20"/>
          <w:spacing w:val="-5"/>
        </w:rPr>
        <w:t> </w:t>
      </w:r>
      <w:r>
        <w:rPr>
          <w:color w:val="231F20"/>
        </w:rPr>
        <w:t>mở</w:t>
      </w:r>
      <w:r>
        <w:rPr>
          <w:color w:val="231F20"/>
          <w:spacing w:val="-5"/>
        </w:rPr>
        <w:t> </w:t>
      </w:r>
      <w:r>
        <w:rPr>
          <w:color w:val="231F20"/>
        </w:rPr>
        <w:t>ra</w:t>
      </w:r>
      <w:r>
        <w:rPr>
          <w:color w:val="231F20"/>
          <w:spacing w:val="-5"/>
        </w:rPr>
        <w:t> </w:t>
      </w:r>
      <w:r>
        <w:rPr>
          <w:color w:val="231F20"/>
        </w:rPr>
        <w:t>môn</w:t>
      </w:r>
      <w:r>
        <w:rPr>
          <w:color w:val="231F20"/>
          <w:spacing w:val="-5"/>
        </w:rPr>
        <w:t> </w:t>
      </w:r>
      <w:r>
        <w:rPr>
          <w:color w:val="231F20"/>
        </w:rPr>
        <w:t>cam</w:t>
      </w:r>
      <w:r>
        <w:rPr>
          <w:color w:val="231F20"/>
          <w:spacing w:val="-5"/>
        </w:rPr>
        <w:t> </w:t>
      </w:r>
      <w:r>
        <w:rPr>
          <w:color w:val="231F20"/>
        </w:rPr>
        <w:t>lồ</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bậc Chánh giác thì mọi người sẽ nghĩ đó là việc hy hữu nên kính trọng tin tưởng vào những điều Đức Phật giảng</w:t>
      </w:r>
      <w:r>
        <w:rPr>
          <w:color w:val="231F20"/>
          <w:spacing w:val="-3"/>
        </w:rPr>
        <w:t> </w:t>
      </w:r>
      <w:r>
        <w:rPr>
          <w:color w:val="231F20"/>
        </w:rPr>
        <w:t>nói.</w:t>
      </w:r>
    </w:p>
    <w:p>
      <w:pPr>
        <w:pStyle w:val="BodyText"/>
        <w:spacing w:line="276" w:lineRule="auto" w:before="115"/>
        <w:ind w:left="393" w:right="107"/>
      </w:pPr>
      <w:r>
        <w:rPr>
          <w:color w:val="231F20"/>
        </w:rPr>
        <w:t>Có thuyết biện: Vì Bồ-tát muốn làm cây cờ pháp bảo hộ cho cả hai thứ nội và ngoại, nên không nhận làm loài hóa sinh. Chư</w:t>
      </w:r>
      <w:r>
        <w:rPr>
          <w:color w:val="231F20"/>
          <w:spacing w:val="-36"/>
        </w:rPr>
        <w:t> </w:t>
      </w:r>
      <w:r>
        <w:rPr>
          <w:color w:val="231F20"/>
        </w:rPr>
        <w:t>Phật đều có nội hộ và ngoại hộ. Nội nghĩa là pháp Bồ-đề phần, còn ngoại tức là bà con thân tộc. Nếu không có ngoại hộ thì sẽ bị ngoại đạo và các</w:t>
      </w:r>
      <w:r>
        <w:rPr>
          <w:color w:val="231F20"/>
          <w:spacing w:val="-5"/>
        </w:rPr>
        <w:t> </w:t>
      </w:r>
      <w:r>
        <w:rPr>
          <w:color w:val="231F20"/>
        </w:rPr>
        <w:t>bè</w:t>
      </w:r>
      <w:r>
        <w:rPr>
          <w:color w:val="231F20"/>
          <w:spacing w:val="-4"/>
        </w:rPr>
        <w:t> </w:t>
      </w:r>
      <w:r>
        <w:rPr>
          <w:color w:val="231F20"/>
        </w:rPr>
        <w:t>nhóm</w:t>
      </w:r>
      <w:r>
        <w:rPr>
          <w:color w:val="231F20"/>
          <w:spacing w:val="-4"/>
        </w:rPr>
        <w:t> </w:t>
      </w:r>
      <w:r>
        <w:rPr>
          <w:color w:val="231F20"/>
        </w:rPr>
        <w:t>xấu</w:t>
      </w:r>
      <w:r>
        <w:rPr>
          <w:color w:val="231F20"/>
          <w:spacing w:val="-4"/>
        </w:rPr>
        <w:t> </w:t>
      </w:r>
      <w:r>
        <w:rPr>
          <w:color w:val="231F20"/>
        </w:rPr>
        <w:t>ác</w:t>
      </w:r>
      <w:r>
        <w:rPr>
          <w:color w:val="231F20"/>
          <w:spacing w:val="-4"/>
        </w:rPr>
        <w:t> </w:t>
      </w:r>
      <w:r>
        <w:rPr>
          <w:color w:val="231F20"/>
        </w:rPr>
        <w:t>hủy</w:t>
      </w:r>
      <w:r>
        <w:rPr>
          <w:color w:val="231F20"/>
          <w:spacing w:val="-4"/>
        </w:rPr>
        <w:t> </w:t>
      </w:r>
      <w:r>
        <w:rPr>
          <w:color w:val="231F20"/>
        </w:rPr>
        <w:t>hoại,</w:t>
      </w:r>
      <w:r>
        <w:rPr>
          <w:color w:val="231F20"/>
          <w:spacing w:val="-4"/>
        </w:rPr>
        <w:t> </w:t>
      </w:r>
      <w:r>
        <w:rPr>
          <w:color w:val="231F20"/>
        </w:rPr>
        <w:t>nên</w:t>
      </w:r>
      <w:r>
        <w:rPr>
          <w:color w:val="231F20"/>
          <w:spacing w:val="-5"/>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4"/>
        </w:rPr>
        <w:t> </w:t>
      </w:r>
      <w:r>
        <w:rPr>
          <w:color w:val="231F20"/>
        </w:rPr>
        <w:t>đã</w:t>
      </w:r>
      <w:r>
        <w:rPr>
          <w:color w:val="231F20"/>
          <w:spacing w:val="-4"/>
        </w:rPr>
        <w:t> </w:t>
      </w:r>
      <w:r>
        <w:rPr>
          <w:color w:val="231F20"/>
        </w:rPr>
        <w:t>hóa</w:t>
      </w:r>
      <w:r>
        <w:rPr>
          <w:color w:val="231F20"/>
          <w:spacing w:val="-4"/>
        </w:rPr>
        <w:t> </w:t>
      </w:r>
      <w:r>
        <w:rPr>
          <w:color w:val="231F20"/>
        </w:rPr>
        <w:t>độ</w:t>
      </w:r>
      <w:r>
        <w:rPr>
          <w:color w:val="231F20"/>
          <w:spacing w:val="-4"/>
        </w:rPr>
        <w:t> </w:t>
      </w:r>
      <w:r>
        <w:rPr>
          <w:color w:val="231F20"/>
        </w:rPr>
        <w:t>các</w:t>
      </w:r>
      <w:r>
        <w:rPr>
          <w:color w:val="231F20"/>
          <w:spacing w:val="-4"/>
        </w:rPr>
        <w:t> </w:t>
      </w:r>
      <w:r>
        <w:rPr>
          <w:color w:val="231F20"/>
        </w:rPr>
        <w:t>người dòng</w:t>
      </w:r>
      <w:r>
        <w:rPr>
          <w:color w:val="231F20"/>
          <w:spacing w:val="13"/>
        </w:rPr>
        <w:t> </w:t>
      </w:r>
      <w:r>
        <w:rPr>
          <w:color w:val="231F20"/>
        </w:rPr>
        <w:t>họ</w:t>
      </w:r>
      <w:r>
        <w:rPr>
          <w:color w:val="231F20"/>
          <w:spacing w:val="9"/>
        </w:rPr>
        <w:t> </w:t>
      </w:r>
      <w:r>
        <w:rPr>
          <w:color w:val="231F20"/>
        </w:rPr>
        <w:t>Thích</w:t>
      </w:r>
      <w:r>
        <w:rPr>
          <w:color w:val="231F20"/>
          <w:spacing w:val="14"/>
        </w:rPr>
        <w:t> </w:t>
      </w:r>
      <w:r>
        <w:rPr>
          <w:color w:val="231F20"/>
        </w:rPr>
        <w:t>để</w:t>
      </w:r>
      <w:r>
        <w:rPr>
          <w:color w:val="231F20"/>
          <w:spacing w:val="14"/>
        </w:rPr>
        <w:t> </w:t>
      </w:r>
      <w:r>
        <w:rPr>
          <w:color w:val="231F20"/>
        </w:rPr>
        <w:t>hộ</w:t>
      </w:r>
      <w:r>
        <w:rPr>
          <w:color w:val="231F20"/>
          <w:spacing w:val="14"/>
        </w:rPr>
        <w:t> </w:t>
      </w:r>
      <w:r>
        <w:rPr>
          <w:color w:val="231F20"/>
        </w:rPr>
        <w:t>trì</w:t>
      </w:r>
      <w:r>
        <w:rPr>
          <w:color w:val="231F20"/>
          <w:spacing w:val="14"/>
        </w:rPr>
        <w:t> </w:t>
      </w:r>
      <w:r>
        <w:rPr>
          <w:color w:val="231F20"/>
        </w:rPr>
        <w:t>chánh</w:t>
      </w:r>
      <w:r>
        <w:rPr>
          <w:color w:val="231F20"/>
          <w:spacing w:val="14"/>
        </w:rPr>
        <w:t> </w:t>
      </w:r>
      <w:r>
        <w:rPr>
          <w:color w:val="231F20"/>
        </w:rPr>
        <w:t>pháp.</w:t>
      </w:r>
      <w:r>
        <w:rPr>
          <w:color w:val="231F20"/>
          <w:spacing w:val="14"/>
        </w:rPr>
        <w:t> </w:t>
      </w:r>
      <w:r>
        <w:rPr>
          <w:color w:val="231F20"/>
        </w:rPr>
        <w:t>Do</w:t>
      </w:r>
      <w:r>
        <w:rPr>
          <w:color w:val="231F20"/>
          <w:spacing w:val="14"/>
        </w:rPr>
        <w:t> </w:t>
      </w:r>
      <w:r>
        <w:rPr>
          <w:color w:val="231F20"/>
        </w:rPr>
        <w:t>đó,</w:t>
      </w:r>
      <w:r>
        <w:rPr>
          <w:color w:val="231F20"/>
          <w:spacing w:val="14"/>
        </w:rPr>
        <w:t> </w:t>
      </w:r>
      <w:r>
        <w:rPr>
          <w:color w:val="231F20"/>
        </w:rPr>
        <w:t>cho</w:t>
      </w:r>
      <w:r>
        <w:rPr>
          <w:color w:val="231F20"/>
          <w:spacing w:val="14"/>
        </w:rPr>
        <w:t> </w:t>
      </w:r>
      <w:r>
        <w:rPr>
          <w:color w:val="231F20"/>
        </w:rPr>
        <w:t>đến</w:t>
      </w:r>
      <w:r>
        <w:rPr>
          <w:color w:val="231F20"/>
          <w:spacing w:val="14"/>
        </w:rPr>
        <w:t> </w:t>
      </w:r>
      <w:r>
        <w:rPr>
          <w:color w:val="231F20"/>
        </w:rPr>
        <w:t>đám</w:t>
      </w:r>
      <w:r>
        <w:rPr>
          <w:color w:val="231F20"/>
          <w:spacing w:val="14"/>
        </w:rPr>
        <w:t> </w:t>
      </w:r>
      <w:r>
        <w:rPr>
          <w:color w:val="231F20"/>
        </w:rPr>
        <w:t>lục</w:t>
      </w:r>
      <w:r>
        <w:rPr>
          <w:color w:val="231F20"/>
          <w:spacing w:val="14"/>
        </w:rPr>
        <w:t> </w:t>
      </w:r>
      <w:r>
        <w:rPr>
          <w:color w:val="231F20"/>
        </w:rPr>
        <w:t>quần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Bí-sô cũng nói: Nếu có các ngoại đạo đến não hại Đức Phật, Đức Phật không điều phục thì chúng ta cũng có thể dùng sức mạnh để khuất phục họ.</w:t>
      </w:r>
    </w:p>
    <w:p>
      <w:pPr>
        <w:pStyle w:val="BodyText"/>
        <w:spacing w:line="273" w:lineRule="auto" w:before="111"/>
        <w:ind w:right="390"/>
      </w:pPr>
      <w:r>
        <w:rPr>
          <w:color w:val="231F20"/>
        </w:rPr>
        <w:t>Có</w:t>
      </w:r>
      <w:r>
        <w:rPr>
          <w:color w:val="231F20"/>
          <w:spacing w:val="-12"/>
        </w:rPr>
        <w:t> </w:t>
      </w:r>
      <w:r>
        <w:rPr>
          <w:color w:val="231F20"/>
        </w:rPr>
        <w:t>thuyết</w:t>
      </w:r>
      <w:r>
        <w:rPr>
          <w:color w:val="231F20"/>
          <w:spacing w:val="-11"/>
        </w:rPr>
        <w:t> </w:t>
      </w:r>
      <w:r>
        <w:rPr>
          <w:color w:val="231F20"/>
        </w:rPr>
        <w:t>nói:</w:t>
      </w:r>
      <w:r>
        <w:rPr>
          <w:color w:val="231F20"/>
          <w:spacing w:val="-16"/>
        </w:rPr>
        <w:t> </w:t>
      </w:r>
      <w:r>
        <w:rPr>
          <w:color w:val="231F20"/>
        </w:rPr>
        <w:t>Vì</w:t>
      </w:r>
      <w:r>
        <w:rPr>
          <w:color w:val="231F20"/>
          <w:spacing w:val="-12"/>
        </w:rPr>
        <w:t> </w:t>
      </w:r>
      <w:r>
        <w:rPr>
          <w:color w:val="231F20"/>
        </w:rPr>
        <w:t>muốn</w:t>
      </w:r>
      <w:r>
        <w:rPr>
          <w:color w:val="231F20"/>
          <w:spacing w:val="-11"/>
        </w:rPr>
        <w:t> </w:t>
      </w:r>
      <w:r>
        <w:rPr>
          <w:color w:val="231F20"/>
        </w:rPr>
        <w:t>ngăn</w:t>
      </w:r>
      <w:r>
        <w:rPr>
          <w:color w:val="231F20"/>
          <w:spacing w:val="-11"/>
        </w:rPr>
        <w:t> </w:t>
      </w:r>
      <w:r>
        <w:rPr>
          <w:color w:val="231F20"/>
        </w:rPr>
        <w:t>chận</w:t>
      </w:r>
      <w:r>
        <w:rPr>
          <w:color w:val="231F20"/>
          <w:spacing w:val="-12"/>
        </w:rPr>
        <w:t> </w:t>
      </w:r>
      <w:r>
        <w:rPr>
          <w:color w:val="231F20"/>
        </w:rPr>
        <w:t>ngoại</w:t>
      </w:r>
      <w:r>
        <w:rPr>
          <w:color w:val="231F20"/>
          <w:spacing w:val="-11"/>
        </w:rPr>
        <w:t> </w:t>
      </w:r>
      <w:r>
        <w:rPr>
          <w:color w:val="231F20"/>
        </w:rPr>
        <w:t>đạo</w:t>
      </w:r>
      <w:r>
        <w:rPr>
          <w:color w:val="231F20"/>
          <w:spacing w:val="-11"/>
        </w:rPr>
        <w:t> </w:t>
      </w:r>
      <w:r>
        <w:rPr>
          <w:color w:val="231F20"/>
        </w:rPr>
        <w:t>hủy</w:t>
      </w:r>
      <w:r>
        <w:rPr>
          <w:color w:val="231F20"/>
          <w:spacing w:val="-12"/>
        </w:rPr>
        <w:t> </w:t>
      </w:r>
      <w:r>
        <w:rPr>
          <w:color w:val="231F20"/>
        </w:rPr>
        <w:t>báng</w:t>
      </w:r>
      <w:r>
        <w:rPr>
          <w:color w:val="231F20"/>
          <w:spacing w:val="-11"/>
        </w:rPr>
        <w:t> </w:t>
      </w:r>
      <w:r>
        <w:rPr>
          <w:color w:val="231F20"/>
        </w:rPr>
        <w:t>nên</w:t>
      </w:r>
      <w:r>
        <w:rPr>
          <w:color w:val="231F20"/>
          <w:spacing w:val="-11"/>
        </w:rPr>
        <w:t> </w:t>
      </w:r>
      <w:r>
        <w:rPr>
          <w:color w:val="231F20"/>
        </w:rPr>
        <w:t>Đức Phật không nhận làm loài hóa sinh. Nghĩa là Đức Phật đích thân từ cung</w:t>
      </w:r>
      <w:r>
        <w:rPr>
          <w:color w:val="231F20"/>
          <w:spacing w:val="-13"/>
        </w:rPr>
        <w:t> </w:t>
      </w:r>
      <w:r>
        <w:rPr>
          <w:color w:val="231F20"/>
        </w:rPr>
        <w:t>trời</w:t>
      </w:r>
      <w:r>
        <w:rPr>
          <w:color w:val="231F20"/>
          <w:spacing w:val="-13"/>
        </w:rPr>
        <w:t> </w:t>
      </w:r>
      <w:r>
        <w:rPr>
          <w:color w:val="231F20"/>
        </w:rPr>
        <w:t>Đổ-sử-đa</w:t>
      </w:r>
      <w:r>
        <w:rPr>
          <w:color w:val="231F20"/>
          <w:spacing w:val="-13"/>
        </w:rPr>
        <w:t> </w:t>
      </w:r>
      <w:r>
        <w:rPr>
          <w:color w:val="231F20"/>
        </w:rPr>
        <w:t>mất</w:t>
      </w:r>
      <w:r>
        <w:rPr>
          <w:color w:val="231F20"/>
          <w:spacing w:val="-12"/>
        </w:rPr>
        <w:t> </w:t>
      </w:r>
      <w:r>
        <w:rPr>
          <w:color w:val="231F20"/>
        </w:rPr>
        <w:t>đi,</w:t>
      </w:r>
      <w:r>
        <w:rPr>
          <w:color w:val="231F20"/>
          <w:spacing w:val="-13"/>
        </w:rPr>
        <w:t> </w:t>
      </w:r>
      <w:r>
        <w:rPr>
          <w:color w:val="231F20"/>
        </w:rPr>
        <w:t>ánh</w:t>
      </w:r>
      <w:r>
        <w:rPr>
          <w:color w:val="231F20"/>
          <w:spacing w:val="-13"/>
        </w:rPr>
        <w:t> </w:t>
      </w:r>
      <w:r>
        <w:rPr>
          <w:color w:val="231F20"/>
        </w:rPr>
        <w:t>sáng</w:t>
      </w:r>
      <w:r>
        <w:rPr>
          <w:color w:val="231F20"/>
          <w:spacing w:val="-13"/>
        </w:rPr>
        <w:t> </w:t>
      </w:r>
      <w:r>
        <w:rPr>
          <w:color w:val="231F20"/>
        </w:rPr>
        <w:t>của</w:t>
      </w:r>
      <w:r>
        <w:rPr>
          <w:color w:val="231F20"/>
          <w:spacing w:val="-12"/>
        </w:rPr>
        <w:t> </w:t>
      </w:r>
      <w:r>
        <w:rPr>
          <w:color w:val="231F20"/>
        </w:rPr>
        <w:t>thân</w:t>
      </w:r>
      <w:r>
        <w:rPr>
          <w:color w:val="231F20"/>
          <w:spacing w:val="-13"/>
        </w:rPr>
        <w:t> </w:t>
      </w:r>
      <w:r>
        <w:rPr>
          <w:color w:val="231F20"/>
        </w:rPr>
        <w:t>chiếu</w:t>
      </w:r>
      <w:r>
        <w:rPr>
          <w:color w:val="231F20"/>
          <w:spacing w:val="-13"/>
        </w:rPr>
        <w:t> </w:t>
      </w:r>
      <w:r>
        <w:rPr>
          <w:color w:val="231F20"/>
        </w:rPr>
        <w:t>khắp</w:t>
      </w:r>
      <w:r>
        <w:rPr>
          <w:color w:val="231F20"/>
          <w:spacing w:val="-13"/>
        </w:rPr>
        <w:t> </w:t>
      </w:r>
      <w:r>
        <w:rPr>
          <w:color w:val="231F20"/>
        </w:rPr>
        <w:t>đại</w:t>
      </w:r>
      <w:r>
        <w:rPr>
          <w:color w:val="231F20"/>
          <w:spacing w:val="-12"/>
        </w:rPr>
        <w:t> </w:t>
      </w:r>
      <w:r>
        <w:rPr>
          <w:color w:val="231F20"/>
        </w:rPr>
        <w:t>thiên</w:t>
      </w:r>
      <w:r>
        <w:rPr>
          <w:color w:val="231F20"/>
          <w:spacing w:val="-13"/>
        </w:rPr>
        <w:t> </w:t>
      </w:r>
      <w:r>
        <w:rPr>
          <w:color w:val="231F20"/>
        </w:rPr>
        <w:t>thế giới và vào thai mẹ, đủ mười tháng thì ra khỏi thai, liền đi bảy</w:t>
      </w:r>
      <w:r>
        <w:rPr>
          <w:color w:val="231F20"/>
          <w:spacing w:val="-45"/>
        </w:rPr>
        <w:t> </w:t>
      </w:r>
      <w:r>
        <w:rPr>
          <w:color w:val="231F20"/>
        </w:rPr>
        <w:t>bước, tự xưng là bậc Độc Tôn, rồi xuất gia tu khổ hạnh, đến ngồi nơi </w:t>
      </w:r>
      <w:r>
        <w:rPr>
          <w:color w:val="231F20"/>
          <w:spacing w:val="-4"/>
        </w:rPr>
        <w:t>gốc</w:t>
      </w:r>
      <w:r>
        <w:rPr>
          <w:color w:val="231F20"/>
          <w:spacing w:val="57"/>
        </w:rPr>
        <w:t> </w:t>
      </w:r>
      <w:r>
        <w:rPr>
          <w:color w:val="231F20"/>
        </w:rPr>
        <w:t>Bồ-đề</w:t>
      </w:r>
      <w:r>
        <w:rPr>
          <w:color w:val="231F20"/>
          <w:spacing w:val="-6"/>
        </w:rPr>
        <w:t> </w:t>
      </w:r>
      <w:r>
        <w:rPr>
          <w:color w:val="231F20"/>
        </w:rPr>
        <w:t>thành</w:t>
      </w:r>
      <w:r>
        <w:rPr>
          <w:color w:val="231F20"/>
          <w:spacing w:val="-6"/>
        </w:rPr>
        <w:t> </w:t>
      </w:r>
      <w:r>
        <w:rPr>
          <w:color w:val="231F20"/>
        </w:rPr>
        <w:t>Đẳng</w:t>
      </w:r>
      <w:r>
        <w:rPr>
          <w:color w:val="231F20"/>
          <w:spacing w:val="-6"/>
        </w:rPr>
        <w:t> </w:t>
      </w:r>
      <w:r>
        <w:rPr>
          <w:color w:val="231F20"/>
        </w:rPr>
        <w:t>Chánh</w:t>
      </w:r>
      <w:r>
        <w:rPr>
          <w:color w:val="231F20"/>
          <w:spacing w:val="-6"/>
        </w:rPr>
        <w:t> </w:t>
      </w:r>
      <w:r>
        <w:rPr>
          <w:color w:val="231F20"/>
        </w:rPr>
        <w:t>Giác.</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còn</w:t>
      </w:r>
      <w:r>
        <w:rPr>
          <w:color w:val="231F20"/>
          <w:spacing w:val="-6"/>
        </w:rPr>
        <w:t> </w:t>
      </w:r>
      <w:r>
        <w:rPr>
          <w:color w:val="231F20"/>
        </w:rPr>
        <w:t>bị</w:t>
      </w:r>
      <w:r>
        <w:rPr>
          <w:color w:val="231F20"/>
          <w:spacing w:val="-6"/>
        </w:rPr>
        <w:t> </w:t>
      </w:r>
      <w:r>
        <w:rPr>
          <w:color w:val="231F20"/>
        </w:rPr>
        <w:t>chúng</w:t>
      </w:r>
      <w:r>
        <w:rPr>
          <w:color w:val="231F20"/>
          <w:spacing w:val="-6"/>
        </w:rPr>
        <w:t> </w:t>
      </w:r>
      <w:r>
        <w:rPr>
          <w:color w:val="231F20"/>
        </w:rPr>
        <w:t>hủy</w:t>
      </w:r>
      <w:r>
        <w:rPr>
          <w:color w:val="231F20"/>
          <w:spacing w:val="-6"/>
        </w:rPr>
        <w:t> </w:t>
      </w:r>
      <w:r>
        <w:rPr>
          <w:color w:val="231F20"/>
        </w:rPr>
        <w:t>báng:</w:t>
      </w:r>
      <w:r>
        <w:rPr>
          <w:color w:val="231F20"/>
          <w:spacing w:val="-6"/>
        </w:rPr>
        <w:t> </w:t>
      </w:r>
      <w:r>
        <w:rPr>
          <w:color w:val="231F20"/>
        </w:rPr>
        <w:t>Sau hơn trăm kiếp tên Đại huyễn thuật ấy mới sinh ra, không cha không mẹ,</w:t>
      </w:r>
      <w:r>
        <w:rPr>
          <w:color w:val="231F20"/>
          <w:spacing w:val="-12"/>
        </w:rPr>
        <w:t> </w:t>
      </w:r>
      <w:r>
        <w:rPr>
          <w:color w:val="231F20"/>
        </w:rPr>
        <w:t>phải</w:t>
      </w:r>
      <w:r>
        <w:rPr>
          <w:color w:val="231F20"/>
          <w:spacing w:val="-11"/>
        </w:rPr>
        <w:t> </w:t>
      </w:r>
      <w:r>
        <w:rPr>
          <w:color w:val="231F20"/>
        </w:rPr>
        <w:t>ăn</w:t>
      </w:r>
      <w:r>
        <w:rPr>
          <w:color w:val="231F20"/>
          <w:spacing w:val="-11"/>
        </w:rPr>
        <w:t> </w:t>
      </w:r>
      <w:r>
        <w:rPr>
          <w:color w:val="231F20"/>
        </w:rPr>
        <w:t>nhờ</w:t>
      </w:r>
      <w:r>
        <w:rPr>
          <w:color w:val="231F20"/>
          <w:spacing w:val="-12"/>
        </w:rPr>
        <w:t> </w:t>
      </w:r>
      <w:r>
        <w:rPr>
          <w:color w:val="231F20"/>
        </w:rPr>
        <w:t>của</w:t>
      </w:r>
      <w:r>
        <w:rPr>
          <w:color w:val="231F20"/>
          <w:spacing w:val="-11"/>
        </w:rPr>
        <w:t> </w:t>
      </w:r>
      <w:r>
        <w:rPr>
          <w:color w:val="231F20"/>
        </w:rPr>
        <w:t>thế</w:t>
      </w:r>
      <w:r>
        <w:rPr>
          <w:color w:val="231F20"/>
          <w:spacing w:val="-11"/>
        </w:rPr>
        <w:t> </w:t>
      </w:r>
      <w:r>
        <w:rPr>
          <w:color w:val="231F20"/>
        </w:rPr>
        <w:t>gian.</w:t>
      </w:r>
      <w:r>
        <w:rPr>
          <w:color w:val="231F20"/>
          <w:spacing w:val="-12"/>
        </w:rPr>
        <w:t> </w:t>
      </w:r>
      <w:r>
        <w:rPr>
          <w:color w:val="231F20"/>
        </w:rPr>
        <w:t>Nếu</w:t>
      </w:r>
      <w:r>
        <w:rPr>
          <w:color w:val="231F20"/>
          <w:spacing w:val="-11"/>
        </w:rPr>
        <w:t> </w:t>
      </w:r>
      <w:r>
        <w:rPr>
          <w:color w:val="231F20"/>
        </w:rPr>
        <w:t>nhận</w:t>
      </w:r>
      <w:r>
        <w:rPr>
          <w:color w:val="231F20"/>
          <w:spacing w:val="-11"/>
        </w:rPr>
        <w:t> </w:t>
      </w:r>
      <w:r>
        <w:rPr>
          <w:color w:val="231F20"/>
        </w:rPr>
        <w:t>làm</w:t>
      </w:r>
      <w:r>
        <w:rPr>
          <w:color w:val="231F20"/>
          <w:spacing w:val="-12"/>
        </w:rPr>
        <w:t> </w:t>
      </w:r>
      <w:r>
        <w:rPr>
          <w:color w:val="231F20"/>
        </w:rPr>
        <w:t>thân</w:t>
      </w:r>
      <w:r>
        <w:rPr>
          <w:color w:val="231F20"/>
          <w:spacing w:val="-11"/>
        </w:rPr>
        <w:t> </w:t>
      </w:r>
      <w:r>
        <w:rPr>
          <w:color w:val="231F20"/>
        </w:rPr>
        <w:t>hóa</w:t>
      </w:r>
      <w:r>
        <w:rPr>
          <w:color w:val="231F20"/>
          <w:spacing w:val="-11"/>
        </w:rPr>
        <w:t> </w:t>
      </w:r>
      <w:r>
        <w:rPr>
          <w:color w:val="231F20"/>
        </w:rPr>
        <w:t>sinh</w:t>
      </w:r>
      <w:r>
        <w:rPr>
          <w:color w:val="231F20"/>
          <w:spacing w:val="-12"/>
        </w:rPr>
        <w:t> </w:t>
      </w:r>
      <w:r>
        <w:rPr>
          <w:color w:val="231F20"/>
        </w:rPr>
        <w:t>thì</w:t>
      </w:r>
      <w:r>
        <w:rPr>
          <w:color w:val="231F20"/>
          <w:spacing w:val="-11"/>
        </w:rPr>
        <w:t> </w:t>
      </w:r>
      <w:r>
        <w:rPr>
          <w:color w:val="231F20"/>
        </w:rPr>
        <w:t>lại</w:t>
      </w:r>
      <w:r>
        <w:rPr>
          <w:color w:val="231F20"/>
          <w:spacing w:val="-11"/>
        </w:rPr>
        <w:t> </w:t>
      </w:r>
      <w:r>
        <w:rPr>
          <w:color w:val="231F20"/>
        </w:rPr>
        <w:t>càng bị hủy báng. Thế nên Bồ-tát không nhận làm loài hóa</w:t>
      </w:r>
      <w:r>
        <w:rPr>
          <w:color w:val="231F20"/>
          <w:spacing w:val="-8"/>
        </w:rPr>
        <w:t> </w:t>
      </w:r>
      <w:r>
        <w:rPr>
          <w:color w:val="231F20"/>
        </w:rPr>
        <w:t>sinh.</w:t>
      </w:r>
    </w:p>
    <w:p>
      <w:pPr>
        <w:pStyle w:val="BodyText"/>
        <w:spacing w:line="273" w:lineRule="auto" w:before="106"/>
        <w:ind w:right="390"/>
      </w:pPr>
      <w:r>
        <w:rPr>
          <w:color w:val="231F20"/>
        </w:rPr>
        <w:t>Có thuyết cho: Vì muốn tạo lợi ích cho những hữu tình đời vị lai nên không làm loài hóa sinh. Vì sao? Vì nếu thọ nhận thai sinh thì còn xác thân để lại sau khi nhập Niết-bàn, tuy trải qua ngàn</w:t>
      </w:r>
      <w:r>
        <w:rPr>
          <w:color w:val="231F20"/>
          <w:spacing w:val="-38"/>
        </w:rPr>
        <w:t> </w:t>
      </w:r>
      <w:r>
        <w:rPr>
          <w:color w:val="231F20"/>
        </w:rPr>
        <w:t>năm, trong</w:t>
      </w:r>
      <w:r>
        <w:rPr>
          <w:color w:val="231F20"/>
          <w:spacing w:val="-4"/>
        </w:rPr>
        <w:t> </w:t>
      </w:r>
      <w:r>
        <w:rPr>
          <w:color w:val="231F20"/>
        </w:rPr>
        <w:t>vô</w:t>
      </w:r>
      <w:r>
        <w:rPr>
          <w:color w:val="231F20"/>
          <w:spacing w:val="-3"/>
        </w:rPr>
        <w:t> </w:t>
      </w:r>
      <w:r>
        <w:rPr>
          <w:color w:val="231F20"/>
        </w:rPr>
        <w:t>lượng</w:t>
      </w:r>
      <w:r>
        <w:rPr>
          <w:color w:val="231F20"/>
          <w:spacing w:val="-2"/>
        </w:rPr>
        <w:t> </w:t>
      </w:r>
      <w:r>
        <w:rPr>
          <w:color w:val="231F20"/>
        </w:rPr>
        <w:t>hữu</w:t>
      </w:r>
      <w:r>
        <w:rPr>
          <w:color w:val="231F20"/>
          <w:spacing w:val="-4"/>
        </w:rPr>
        <w:t> </w:t>
      </w:r>
      <w:r>
        <w:rPr>
          <w:color w:val="231F20"/>
        </w:rPr>
        <w:t>tình,</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di</w:t>
      </w:r>
      <w:r>
        <w:rPr>
          <w:color w:val="231F20"/>
          <w:spacing w:val="-4"/>
        </w:rPr>
        <w:t> </w:t>
      </w:r>
      <w:r>
        <w:rPr>
          <w:color w:val="231F20"/>
        </w:rPr>
        <w:t>thể</w:t>
      </w:r>
      <w:r>
        <w:rPr>
          <w:color w:val="231F20"/>
          <w:spacing w:val="-3"/>
        </w:rPr>
        <w:t> </w:t>
      </w:r>
      <w:r>
        <w:rPr>
          <w:color w:val="231F20"/>
        </w:rPr>
        <w:t>của</w:t>
      </w:r>
      <w:r>
        <w:rPr>
          <w:color w:val="231F20"/>
          <w:spacing w:val="-3"/>
        </w:rPr>
        <w:t> </w:t>
      </w:r>
      <w:r>
        <w:rPr>
          <w:color w:val="231F20"/>
        </w:rPr>
        <w:t>Phật,</w:t>
      </w:r>
      <w:r>
        <w:rPr>
          <w:color w:val="231F20"/>
          <w:spacing w:val="-3"/>
        </w:rPr>
        <w:t> </w:t>
      </w:r>
      <w:r>
        <w:rPr>
          <w:color w:val="231F20"/>
        </w:rPr>
        <w:t>tuy</w:t>
      </w:r>
      <w:r>
        <w:rPr>
          <w:color w:val="231F20"/>
          <w:spacing w:val="-3"/>
        </w:rPr>
        <w:t> </w:t>
      </w:r>
      <w:r>
        <w:rPr>
          <w:color w:val="231F20"/>
        </w:rPr>
        <w:t>chỉ</w:t>
      </w:r>
      <w:r>
        <w:rPr>
          <w:color w:val="231F20"/>
          <w:spacing w:val="-3"/>
        </w:rPr>
        <w:t> </w:t>
      </w:r>
      <w:r>
        <w:rPr>
          <w:color w:val="231F20"/>
        </w:rPr>
        <w:t>như</w:t>
      </w:r>
      <w:r>
        <w:rPr>
          <w:color w:val="231F20"/>
          <w:spacing w:val="-3"/>
        </w:rPr>
        <w:t> </w:t>
      </w:r>
      <w:r>
        <w:rPr>
          <w:color w:val="231F20"/>
        </w:rPr>
        <w:t>một</w:t>
      </w:r>
      <w:r>
        <w:rPr>
          <w:color w:val="231F20"/>
          <w:spacing w:val="-3"/>
        </w:rPr>
        <w:t> </w:t>
      </w:r>
      <w:r>
        <w:rPr>
          <w:color w:val="231F20"/>
        </w:rPr>
        <w:t>hạt cải, biết ân cần khởi tâm tịnh, cung kính cúng dường, thì sẽ được </w:t>
      </w:r>
      <w:r>
        <w:rPr>
          <w:color w:val="231F20"/>
          <w:spacing w:val="-7"/>
        </w:rPr>
        <w:t>vô </w:t>
      </w:r>
      <w:r>
        <w:rPr>
          <w:color w:val="231F20"/>
        </w:rPr>
        <w:t>biên</w:t>
      </w:r>
      <w:r>
        <w:rPr>
          <w:color w:val="231F20"/>
          <w:spacing w:val="-8"/>
        </w:rPr>
        <w:t> </w:t>
      </w:r>
      <w:r>
        <w:rPr>
          <w:color w:val="231F20"/>
        </w:rPr>
        <w:t>phước</w:t>
      </w:r>
      <w:r>
        <w:rPr>
          <w:color w:val="231F20"/>
          <w:spacing w:val="-7"/>
        </w:rPr>
        <w:t> </w:t>
      </w:r>
      <w:r>
        <w:rPr>
          <w:color w:val="231F20"/>
        </w:rPr>
        <w:t>đức,</w:t>
      </w:r>
      <w:r>
        <w:rPr>
          <w:color w:val="231F20"/>
          <w:spacing w:val="-7"/>
        </w:rPr>
        <w:t> </w:t>
      </w:r>
      <w:r>
        <w:rPr>
          <w:color w:val="231F20"/>
        </w:rPr>
        <w:t>sinh</w:t>
      </w:r>
      <w:r>
        <w:rPr>
          <w:color w:val="231F20"/>
          <w:spacing w:val="-8"/>
        </w:rPr>
        <w:t> </w:t>
      </w:r>
      <w:r>
        <w:rPr>
          <w:color w:val="231F20"/>
        </w:rPr>
        <w:t>lên</w:t>
      </w:r>
      <w:r>
        <w:rPr>
          <w:color w:val="231F20"/>
          <w:spacing w:val="-7"/>
        </w:rPr>
        <w:t> </w:t>
      </w:r>
      <w:r>
        <w:rPr>
          <w:color w:val="231F20"/>
        </w:rPr>
        <w:t>cõi</w:t>
      </w:r>
      <w:r>
        <w:rPr>
          <w:color w:val="231F20"/>
          <w:spacing w:val="-7"/>
        </w:rPr>
        <w:t> </w:t>
      </w:r>
      <w:r>
        <w:rPr>
          <w:color w:val="231F20"/>
        </w:rPr>
        <w:t>trời</w:t>
      </w:r>
      <w:r>
        <w:rPr>
          <w:color w:val="231F20"/>
          <w:spacing w:val="-7"/>
        </w:rPr>
        <w:t> </w:t>
      </w:r>
      <w:r>
        <w:rPr>
          <w:color w:val="231F20"/>
        </w:rPr>
        <w:t>hưởng</w:t>
      </w:r>
      <w:r>
        <w:rPr>
          <w:color w:val="231F20"/>
          <w:spacing w:val="-8"/>
        </w:rPr>
        <w:t> </w:t>
      </w:r>
      <w:r>
        <w:rPr>
          <w:color w:val="231F20"/>
        </w:rPr>
        <w:t>phước</w:t>
      </w:r>
      <w:r>
        <w:rPr>
          <w:color w:val="231F20"/>
          <w:spacing w:val="-7"/>
        </w:rPr>
        <w:t> </w:t>
      </w:r>
      <w:r>
        <w:rPr>
          <w:color w:val="231F20"/>
        </w:rPr>
        <w:t>và</w:t>
      </w:r>
      <w:r>
        <w:rPr>
          <w:color w:val="231F20"/>
          <w:spacing w:val="-7"/>
        </w:rPr>
        <w:t> </w:t>
      </w:r>
      <w:r>
        <w:rPr>
          <w:color w:val="231F20"/>
        </w:rPr>
        <w:t>lần</w:t>
      </w:r>
      <w:r>
        <w:rPr>
          <w:color w:val="231F20"/>
          <w:spacing w:val="-8"/>
        </w:rPr>
        <w:t> </w:t>
      </w:r>
      <w:r>
        <w:rPr>
          <w:color w:val="231F20"/>
        </w:rPr>
        <w:t>hồi</w:t>
      </w:r>
      <w:r>
        <w:rPr>
          <w:color w:val="231F20"/>
          <w:spacing w:val="-7"/>
        </w:rPr>
        <w:t> </w:t>
      </w:r>
      <w:r>
        <w:rPr>
          <w:color w:val="231F20"/>
        </w:rPr>
        <w:t>sẽ</w:t>
      </w:r>
      <w:r>
        <w:rPr>
          <w:color w:val="231F20"/>
          <w:spacing w:val="-7"/>
        </w:rPr>
        <w:t> </w:t>
      </w:r>
      <w:r>
        <w:rPr>
          <w:color w:val="231F20"/>
        </w:rPr>
        <w:t>đạt</w:t>
      </w:r>
      <w:r>
        <w:rPr>
          <w:color w:val="231F20"/>
          <w:spacing w:val="-7"/>
        </w:rPr>
        <w:t> </w:t>
      </w:r>
      <w:r>
        <w:rPr>
          <w:color w:val="231F20"/>
        </w:rPr>
        <w:t>được Niết-bàn. Nếu thọ thân hóa sinh thì các sự việc ấy sẽ không xảy ra. Vì sao? Vì các loài hóa sinh khi mạng chung thì như ngọn đèn đang sáng bị tắt, không để lại một chút gì</w:t>
      </w:r>
      <w:r>
        <w:rPr>
          <w:color w:val="231F20"/>
          <w:spacing w:val="-2"/>
        </w:rPr>
        <w:t> </w:t>
      </w:r>
      <w:r>
        <w:rPr>
          <w:color w:val="231F20"/>
        </w:rPr>
        <w:t>cả.</w:t>
      </w:r>
    </w:p>
    <w:p>
      <w:pPr>
        <w:pStyle w:val="BodyText"/>
        <w:spacing w:before="105"/>
        <w:ind w:left="677" w:firstLine="0"/>
      </w:pPr>
      <w:r>
        <w:rPr>
          <w:color w:val="231F20"/>
        </w:rPr>
        <w:t>Ở đây, nhân luận sinh luận.</w:t>
      </w:r>
    </w:p>
    <w:p>
      <w:pPr>
        <w:pStyle w:val="BodyText"/>
        <w:spacing w:before="155"/>
        <w:ind w:left="677" w:firstLine="0"/>
      </w:pPr>
      <w:r>
        <w:rPr>
          <w:i/>
          <w:color w:val="231F20"/>
        </w:rPr>
        <w:t>Hỏi: </w:t>
      </w:r>
      <w:r>
        <w:rPr>
          <w:color w:val="231F20"/>
        </w:rPr>
        <w:t>Vì sao loài hóa sinh khi mạng chung không để lại gì cả?</w:t>
      </w:r>
    </w:p>
    <w:p>
      <w:pPr>
        <w:pStyle w:val="BodyText"/>
        <w:spacing w:line="273" w:lineRule="auto" w:before="154"/>
        <w:ind w:right="390"/>
      </w:pPr>
      <w:r>
        <w:rPr>
          <w:i/>
          <w:color w:val="231F20"/>
        </w:rPr>
        <w:t>Đáp: </w:t>
      </w:r>
      <w:r>
        <w:rPr>
          <w:color w:val="231F20"/>
        </w:rPr>
        <w:t>Do loài đó lúc sinh ra, các căn nhanh chóng hiện bày, do đó khi chết thì cũng biến mất nhanh chóng, như người xuống nước đùa cợt chợt hiện chợt lặn.</w:t>
      </w:r>
    </w:p>
    <w:p>
      <w:pPr>
        <w:pStyle w:val="BodyText"/>
        <w:spacing w:line="273" w:lineRule="auto" w:before="111"/>
        <w:ind w:right="389"/>
      </w:pPr>
      <w:r>
        <w:rPr>
          <w:color w:val="231F20"/>
        </w:rPr>
        <w:t>Lại có thuyết nêu: Hóa thân thì thân nhẹ nhàng như mây khói, như ánh chớp, cũng như gió thoảng, ánh chớp hiện ra thì khi </w:t>
      </w:r>
      <w:r>
        <w:rPr>
          <w:color w:val="231F20"/>
          <w:spacing w:val="-4"/>
        </w:rPr>
        <w:t>mất</w:t>
      </w:r>
      <w:r>
        <w:rPr>
          <w:color w:val="231F20"/>
          <w:spacing w:val="57"/>
        </w:rPr>
        <w:t> </w:t>
      </w:r>
      <w:r>
        <w:rPr>
          <w:color w:val="231F20"/>
        </w:rPr>
        <w:t>cũng không còn gì, không biết tan biến ở chốn nào.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11"/>
      </w:pPr>
      <w:r>
        <w:rPr>
          <w:color w:val="231F20"/>
          <w:spacing w:val="-4"/>
        </w:rPr>
        <w:t>Lại</w:t>
      </w:r>
      <w:r>
        <w:rPr>
          <w:color w:val="231F20"/>
          <w:spacing w:val="-17"/>
        </w:rPr>
        <w:t> </w:t>
      </w:r>
      <w:r>
        <w:rPr>
          <w:color w:val="231F20"/>
          <w:spacing w:val="-5"/>
        </w:rPr>
        <w:t>nữa,</w:t>
      </w:r>
      <w:r>
        <w:rPr>
          <w:color w:val="231F20"/>
          <w:spacing w:val="-16"/>
        </w:rPr>
        <w:t> </w:t>
      </w:r>
      <w:r>
        <w:rPr>
          <w:color w:val="231F20"/>
          <w:spacing w:val="-4"/>
        </w:rPr>
        <w:t>hóa</w:t>
      </w:r>
      <w:r>
        <w:rPr>
          <w:color w:val="231F20"/>
          <w:spacing w:val="-17"/>
        </w:rPr>
        <w:t> </w:t>
      </w:r>
      <w:r>
        <w:rPr>
          <w:color w:val="231F20"/>
          <w:spacing w:val="-5"/>
        </w:rPr>
        <w:t>sinh</w:t>
      </w:r>
      <w:r>
        <w:rPr>
          <w:color w:val="231F20"/>
          <w:spacing w:val="-17"/>
        </w:rPr>
        <w:t> </w:t>
      </w:r>
      <w:r>
        <w:rPr>
          <w:color w:val="231F20"/>
          <w:spacing w:val="-4"/>
        </w:rPr>
        <w:t>thì</w:t>
      </w:r>
      <w:r>
        <w:rPr>
          <w:color w:val="231F20"/>
          <w:spacing w:val="-16"/>
        </w:rPr>
        <w:t> </w:t>
      </w:r>
      <w:r>
        <w:rPr>
          <w:color w:val="231F20"/>
          <w:spacing w:val="-4"/>
        </w:rPr>
        <w:t>tạo</w:t>
      </w:r>
      <w:r>
        <w:rPr>
          <w:color w:val="231F20"/>
          <w:spacing w:val="-17"/>
        </w:rPr>
        <w:t> </w:t>
      </w:r>
      <w:r>
        <w:rPr>
          <w:color w:val="231F20"/>
          <w:spacing w:val="-4"/>
        </w:rPr>
        <w:t>sắc</w:t>
      </w:r>
      <w:r>
        <w:rPr>
          <w:color w:val="231F20"/>
          <w:spacing w:val="-17"/>
        </w:rPr>
        <w:t> </w:t>
      </w:r>
      <w:r>
        <w:rPr>
          <w:color w:val="231F20"/>
          <w:spacing w:val="-5"/>
        </w:rPr>
        <w:t>tăng</w:t>
      </w:r>
      <w:r>
        <w:rPr>
          <w:color w:val="231F20"/>
          <w:spacing w:val="-17"/>
        </w:rPr>
        <w:t> </w:t>
      </w:r>
      <w:r>
        <w:rPr>
          <w:color w:val="231F20"/>
          <w:spacing w:val="-5"/>
        </w:rPr>
        <w:t>hơn,</w:t>
      </w:r>
      <w:r>
        <w:rPr>
          <w:color w:val="231F20"/>
          <w:spacing w:val="-16"/>
        </w:rPr>
        <w:t> </w:t>
      </w:r>
      <w:r>
        <w:rPr>
          <w:color w:val="231F20"/>
          <w:spacing w:val="-4"/>
        </w:rPr>
        <w:t>còn</w:t>
      </w:r>
      <w:r>
        <w:rPr>
          <w:color w:val="231F20"/>
          <w:spacing w:val="-16"/>
        </w:rPr>
        <w:t> </w:t>
      </w:r>
      <w:r>
        <w:rPr>
          <w:color w:val="231F20"/>
          <w:spacing w:val="-3"/>
        </w:rPr>
        <w:t>ba</w:t>
      </w:r>
      <w:r>
        <w:rPr>
          <w:color w:val="231F20"/>
          <w:spacing w:val="-17"/>
        </w:rPr>
        <w:t> </w:t>
      </w:r>
      <w:r>
        <w:rPr>
          <w:color w:val="231F20"/>
          <w:spacing w:val="-5"/>
        </w:rPr>
        <w:t>loài</w:t>
      </w:r>
      <w:r>
        <w:rPr>
          <w:color w:val="231F20"/>
          <w:spacing w:val="-16"/>
        </w:rPr>
        <w:t> </w:t>
      </w:r>
      <w:r>
        <w:rPr>
          <w:color w:val="231F20"/>
          <w:spacing w:val="-4"/>
        </w:rPr>
        <w:t>kia</w:t>
      </w:r>
      <w:r>
        <w:rPr>
          <w:color w:val="231F20"/>
          <w:spacing w:val="-16"/>
        </w:rPr>
        <w:t> </w:t>
      </w:r>
      <w:r>
        <w:rPr>
          <w:color w:val="231F20"/>
          <w:spacing w:val="-4"/>
        </w:rPr>
        <w:t>thì</w:t>
      </w:r>
      <w:r>
        <w:rPr>
          <w:color w:val="231F20"/>
          <w:spacing w:val="-17"/>
        </w:rPr>
        <w:t> </w:t>
      </w:r>
      <w:r>
        <w:rPr>
          <w:color w:val="231F20"/>
          <w:spacing w:val="-4"/>
        </w:rPr>
        <w:t>đại</w:t>
      </w:r>
      <w:r>
        <w:rPr>
          <w:color w:val="231F20"/>
          <w:spacing w:val="-16"/>
        </w:rPr>
        <w:t> </w:t>
      </w:r>
      <w:r>
        <w:rPr>
          <w:color w:val="231F20"/>
          <w:spacing w:val="-6"/>
        </w:rPr>
        <w:t>chủng </w:t>
      </w:r>
      <w:r>
        <w:rPr>
          <w:color w:val="231F20"/>
          <w:spacing w:val="-5"/>
        </w:rPr>
        <w:t>tăng</w:t>
      </w:r>
      <w:r>
        <w:rPr>
          <w:color w:val="231F20"/>
          <w:spacing w:val="-11"/>
        </w:rPr>
        <w:t> </w:t>
      </w:r>
      <w:r>
        <w:rPr>
          <w:color w:val="231F20"/>
          <w:spacing w:val="-5"/>
        </w:rPr>
        <w:t>hơn,</w:t>
      </w:r>
      <w:r>
        <w:rPr>
          <w:color w:val="231F20"/>
          <w:spacing w:val="-11"/>
        </w:rPr>
        <w:t> </w:t>
      </w:r>
      <w:r>
        <w:rPr>
          <w:color w:val="231F20"/>
          <w:spacing w:val="-3"/>
        </w:rPr>
        <w:t>vì</w:t>
      </w:r>
      <w:r>
        <w:rPr>
          <w:color w:val="231F20"/>
          <w:spacing w:val="-11"/>
        </w:rPr>
        <w:t> </w:t>
      </w:r>
      <w:r>
        <w:rPr>
          <w:color w:val="231F20"/>
          <w:spacing w:val="-4"/>
        </w:rPr>
        <w:t>chỉ</w:t>
      </w:r>
      <w:r>
        <w:rPr>
          <w:color w:val="231F20"/>
          <w:spacing w:val="-10"/>
        </w:rPr>
        <w:t> </w:t>
      </w:r>
      <w:r>
        <w:rPr>
          <w:color w:val="231F20"/>
          <w:spacing w:val="-4"/>
        </w:rPr>
        <w:t>tạo</w:t>
      </w:r>
      <w:r>
        <w:rPr>
          <w:color w:val="231F20"/>
          <w:spacing w:val="-11"/>
        </w:rPr>
        <w:t> </w:t>
      </w:r>
      <w:r>
        <w:rPr>
          <w:color w:val="231F20"/>
          <w:spacing w:val="-5"/>
        </w:rPr>
        <w:t>thêm</w:t>
      </w:r>
      <w:r>
        <w:rPr>
          <w:color w:val="231F20"/>
          <w:spacing w:val="-11"/>
        </w:rPr>
        <w:t> </w:t>
      </w:r>
      <w:r>
        <w:rPr>
          <w:color w:val="231F20"/>
          <w:spacing w:val="-4"/>
        </w:rPr>
        <w:t>sắc</w:t>
      </w:r>
      <w:r>
        <w:rPr>
          <w:color w:val="231F20"/>
          <w:spacing w:val="-11"/>
        </w:rPr>
        <w:t> </w:t>
      </w:r>
      <w:r>
        <w:rPr>
          <w:color w:val="231F20"/>
          <w:spacing w:val="-4"/>
        </w:rPr>
        <w:t>nên</w:t>
      </w:r>
      <w:r>
        <w:rPr>
          <w:color w:val="231F20"/>
          <w:spacing w:val="-10"/>
        </w:rPr>
        <w:t> </w:t>
      </w:r>
      <w:r>
        <w:rPr>
          <w:color w:val="231F20"/>
          <w:spacing w:val="-4"/>
        </w:rPr>
        <w:t>khi</w:t>
      </w:r>
      <w:r>
        <w:rPr>
          <w:color w:val="231F20"/>
          <w:spacing w:val="-11"/>
        </w:rPr>
        <w:t> </w:t>
      </w:r>
      <w:r>
        <w:rPr>
          <w:color w:val="231F20"/>
          <w:spacing w:val="-4"/>
        </w:rPr>
        <w:t>mất</w:t>
      </w:r>
      <w:r>
        <w:rPr>
          <w:color w:val="231F20"/>
          <w:spacing w:val="-11"/>
        </w:rPr>
        <w:t> </w:t>
      </w:r>
      <w:r>
        <w:rPr>
          <w:color w:val="231F20"/>
          <w:spacing w:val="-4"/>
        </w:rPr>
        <w:t>thì</w:t>
      </w:r>
      <w:r>
        <w:rPr>
          <w:color w:val="231F20"/>
          <w:spacing w:val="-10"/>
        </w:rPr>
        <w:t> </w:t>
      </w:r>
      <w:r>
        <w:rPr>
          <w:color w:val="231F20"/>
          <w:spacing w:val="-4"/>
        </w:rPr>
        <w:t>mất</w:t>
      </w:r>
      <w:r>
        <w:rPr>
          <w:color w:val="231F20"/>
          <w:spacing w:val="-11"/>
        </w:rPr>
        <w:t> </w:t>
      </w:r>
      <w:r>
        <w:rPr>
          <w:color w:val="231F20"/>
          <w:spacing w:val="-4"/>
        </w:rPr>
        <w:t>rất</w:t>
      </w:r>
      <w:r>
        <w:rPr>
          <w:color w:val="231F20"/>
          <w:spacing w:val="-11"/>
        </w:rPr>
        <w:t> </w:t>
      </w:r>
      <w:r>
        <w:rPr>
          <w:color w:val="231F20"/>
          <w:spacing w:val="-5"/>
        </w:rPr>
        <w:t>nhanh</w:t>
      </w:r>
      <w:r>
        <w:rPr>
          <w:color w:val="231F20"/>
          <w:spacing w:val="-11"/>
        </w:rPr>
        <w:t> </w:t>
      </w:r>
      <w:r>
        <w:rPr>
          <w:color w:val="231F20"/>
          <w:spacing w:val="-6"/>
        </w:rPr>
        <w:t>chóng.</w:t>
      </w:r>
    </w:p>
    <w:p>
      <w:pPr>
        <w:pStyle w:val="BodyText"/>
        <w:spacing w:line="273" w:lineRule="auto" w:before="112"/>
        <w:ind w:left="393" w:right="106"/>
      </w:pPr>
      <w:r>
        <w:rPr>
          <w:color w:val="231F20"/>
        </w:rPr>
        <w:t>Lại nữa, hóa sinh thì tăng thêm căn pháp, còn ba loài kia thì không tăng thêm căn pháp. Do căn pháp tăng thêm nên khi mất </w:t>
      </w:r>
      <w:r>
        <w:rPr>
          <w:color w:val="231F20"/>
          <w:spacing w:val="-4"/>
        </w:rPr>
        <w:t>thì</w:t>
      </w:r>
      <w:r>
        <w:rPr>
          <w:color w:val="231F20"/>
          <w:spacing w:val="57"/>
        </w:rPr>
        <w:t> </w:t>
      </w:r>
      <w:r>
        <w:rPr>
          <w:color w:val="231F20"/>
        </w:rPr>
        <w:t>mất</w:t>
      </w:r>
      <w:r>
        <w:rPr>
          <w:color w:val="231F20"/>
          <w:spacing w:val="-10"/>
        </w:rPr>
        <w:t> </w:t>
      </w:r>
      <w:r>
        <w:rPr>
          <w:color w:val="231F20"/>
        </w:rPr>
        <w:t>rất</w:t>
      </w:r>
      <w:r>
        <w:rPr>
          <w:color w:val="231F20"/>
          <w:spacing w:val="-9"/>
        </w:rPr>
        <w:t> </w:t>
      </w:r>
      <w:r>
        <w:rPr>
          <w:color w:val="231F20"/>
        </w:rPr>
        <w:t>nhanh.</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kẻ</w:t>
      </w:r>
      <w:r>
        <w:rPr>
          <w:color w:val="231F20"/>
          <w:spacing w:val="-9"/>
        </w:rPr>
        <w:t> </w:t>
      </w:r>
      <w:r>
        <w:rPr>
          <w:color w:val="231F20"/>
        </w:rPr>
        <w:t>hóa</w:t>
      </w:r>
      <w:r>
        <w:rPr>
          <w:color w:val="231F20"/>
          <w:spacing w:val="-10"/>
        </w:rPr>
        <w:t> </w:t>
      </w:r>
      <w:r>
        <w:rPr>
          <w:color w:val="231F20"/>
        </w:rPr>
        <w:t>sinh</w:t>
      </w:r>
      <w:r>
        <w:rPr>
          <w:color w:val="231F20"/>
          <w:spacing w:val="-9"/>
        </w:rPr>
        <w:t> </w:t>
      </w:r>
      <w:r>
        <w:rPr>
          <w:color w:val="231F20"/>
        </w:rPr>
        <w:t>khi</w:t>
      </w:r>
      <w:r>
        <w:rPr>
          <w:color w:val="231F20"/>
          <w:spacing w:val="-9"/>
        </w:rPr>
        <w:t> </w:t>
      </w:r>
      <w:r>
        <w:rPr>
          <w:color w:val="231F20"/>
        </w:rPr>
        <w:t>nhận</w:t>
      </w:r>
      <w:r>
        <w:rPr>
          <w:color w:val="231F20"/>
          <w:spacing w:val="-10"/>
        </w:rPr>
        <w:t> </w:t>
      </w:r>
      <w:r>
        <w:rPr>
          <w:color w:val="231F20"/>
        </w:rPr>
        <w:t>các</w:t>
      </w:r>
      <w:r>
        <w:rPr>
          <w:color w:val="231F20"/>
          <w:spacing w:val="-9"/>
        </w:rPr>
        <w:t> </w:t>
      </w:r>
      <w:r>
        <w:rPr>
          <w:color w:val="231F20"/>
        </w:rPr>
        <w:t>thứ</w:t>
      </w:r>
      <w:r>
        <w:rPr>
          <w:color w:val="231F20"/>
          <w:spacing w:val="-9"/>
        </w:rPr>
        <w:t> </w:t>
      </w:r>
      <w:r>
        <w:rPr>
          <w:color w:val="231F20"/>
        </w:rPr>
        <w:t>râu</w:t>
      </w:r>
      <w:r>
        <w:rPr>
          <w:color w:val="231F20"/>
          <w:spacing w:val="-10"/>
        </w:rPr>
        <w:t> </w:t>
      </w:r>
      <w:r>
        <w:rPr>
          <w:color w:val="231F20"/>
        </w:rPr>
        <w:t>tóc</w:t>
      </w:r>
      <w:r>
        <w:rPr>
          <w:color w:val="231F20"/>
          <w:spacing w:val="-9"/>
        </w:rPr>
        <w:t> </w:t>
      </w:r>
      <w:r>
        <w:rPr>
          <w:color w:val="231F20"/>
          <w:spacing w:val="-6"/>
        </w:rPr>
        <w:t>v.v...</w:t>
      </w:r>
      <w:r>
        <w:rPr>
          <w:color w:val="231F20"/>
          <w:spacing w:val="-9"/>
        </w:rPr>
        <w:t> </w:t>
      </w:r>
      <w:r>
        <w:rPr>
          <w:color w:val="231F20"/>
        </w:rPr>
        <w:t>nơi thân tướng đều không thiếu chút căn pháp nào.</w:t>
      </w:r>
    </w:p>
    <w:p>
      <w:pPr>
        <w:pStyle w:val="BodyText"/>
        <w:spacing w:line="273" w:lineRule="auto" w:before="110"/>
        <w:ind w:left="393" w:right="108"/>
      </w:pPr>
      <w:r>
        <w:rPr>
          <w:i/>
          <w:color w:val="231F20"/>
        </w:rPr>
        <w:t>Hỏi: </w:t>
      </w:r>
      <w:r>
        <w:rPr>
          <w:color w:val="231F20"/>
        </w:rPr>
        <w:t>Nếu loài hóa sinh khi chết không để lại gì cả, vì sao kinh lại</w:t>
      </w:r>
      <w:r>
        <w:rPr>
          <w:color w:val="231F20"/>
          <w:spacing w:val="-10"/>
        </w:rPr>
        <w:t> </w:t>
      </w:r>
      <w:r>
        <w:rPr>
          <w:color w:val="231F20"/>
        </w:rPr>
        <w:t>nói</w:t>
      </w:r>
      <w:r>
        <w:rPr>
          <w:color w:val="231F20"/>
          <w:spacing w:val="-10"/>
        </w:rPr>
        <w:t> </w:t>
      </w:r>
      <w:r>
        <w:rPr>
          <w:color w:val="231F20"/>
        </w:rPr>
        <w:t>loài</w:t>
      </w:r>
      <w:r>
        <w:rPr>
          <w:color w:val="231F20"/>
          <w:spacing w:val="-10"/>
        </w:rPr>
        <w:t> </w:t>
      </w:r>
      <w:r>
        <w:rPr>
          <w:color w:val="231F20"/>
        </w:rPr>
        <w:t>chim</w:t>
      </w:r>
      <w:r>
        <w:rPr>
          <w:color w:val="231F20"/>
          <w:spacing w:val="-10"/>
        </w:rPr>
        <w:t> </w:t>
      </w:r>
      <w:r>
        <w:rPr>
          <w:color w:val="231F20"/>
        </w:rPr>
        <w:t>Diệu</w:t>
      </w:r>
      <w:r>
        <w:rPr>
          <w:color w:val="231F20"/>
          <w:spacing w:val="-9"/>
        </w:rPr>
        <w:t> </w:t>
      </w:r>
      <w:r>
        <w:rPr>
          <w:color w:val="231F20"/>
        </w:rPr>
        <w:t>sí</w:t>
      </w:r>
      <w:r>
        <w:rPr>
          <w:color w:val="231F20"/>
          <w:spacing w:val="-10"/>
        </w:rPr>
        <w:t> </w:t>
      </w:r>
      <w:r>
        <w:rPr>
          <w:color w:val="231F20"/>
        </w:rPr>
        <w:t>(Kim</w:t>
      </w:r>
      <w:r>
        <w:rPr>
          <w:color w:val="231F20"/>
          <w:spacing w:val="-10"/>
        </w:rPr>
        <w:t> </w:t>
      </w:r>
      <w:r>
        <w:rPr>
          <w:color w:val="231F20"/>
        </w:rPr>
        <w:t>sí</w:t>
      </w:r>
      <w:r>
        <w:rPr>
          <w:color w:val="231F20"/>
          <w:spacing w:val="-10"/>
        </w:rPr>
        <w:t> </w:t>
      </w:r>
      <w:r>
        <w:rPr>
          <w:color w:val="231F20"/>
        </w:rPr>
        <w:t>điểu)</w:t>
      </w:r>
      <w:r>
        <w:rPr>
          <w:color w:val="231F20"/>
          <w:spacing w:val="-9"/>
        </w:rPr>
        <w:t> </w:t>
      </w:r>
      <w:r>
        <w:rPr>
          <w:color w:val="231F20"/>
        </w:rPr>
        <w:t>hóa</w:t>
      </w:r>
      <w:r>
        <w:rPr>
          <w:color w:val="231F20"/>
          <w:spacing w:val="-10"/>
        </w:rPr>
        <w:t> </w:t>
      </w:r>
      <w:r>
        <w:rPr>
          <w:color w:val="231F20"/>
        </w:rPr>
        <w:t>sinh</w:t>
      </w:r>
      <w:r>
        <w:rPr>
          <w:color w:val="231F20"/>
          <w:spacing w:val="-10"/>
        </w:rPr>
        <w:t> </w:t>
      </w:r>
      <w:r>
        <w:rPr>
          <w:color w:val="231F20"/>
        </w:rPr>
        <w:t>bắt</w:t>
      </w:r>
      <w:r>
        <w:rPr>
          <w:color w:val="231F20"/>
          <w:spacing w:val="-10"/>
        </w:rPr>
        <w:t> </w:t>
      </w:r>
      <w:r>
        <w:rPr>
          <w:color w:val="231F20"/>
        </w:rPr>
        <w:t>loài</w:t>
      </w:r>
      <w:r>
        <w:rPr>
          <w:color w:val="231F20"/>
          <w:spacing w:val="-10"/>
        </w:rPr>
        <w:t> </w:t>
      </w:r>
      <w:r>
        <w:rPr>
          <w:color w:val="231F20"/>
        </w:rPr>
        <w:t>rồng</w:t>
      </w:r>
      <w:r>
        <w:rPr>
          <w:color w:val="231F20"/>
          <w:spacing w:val="-9"/>
        </w:rPr>
        <w:t> </w:t>
      </w:r>
      <w:r>
        <w:rPr>
          <w:color w:val="231F20"/>
        </w:rPr>
        <w:t>hóa</w:t>
      </w:r>
      <w:r>
        <w:rPr>
          <w:color w:val="231F20"/>
          <w:spacing w:val="-10"/>
        </w:rPr>
        <w:t> </w:t>
      </w:r>
      <w:r>
        <w:rPr>
          <w:color w:val="231F20"/>
        </w:rPr>
        <w:t>sinh để ăn thịt?</w:t>
      </w:r>
    </w:p>
    <w:p>
      <w:pPr>
        <w:pStyle w:val="BodyText"/>
        <w:spacing w:before="110"/>
        <w:ind w:left="960" w:firstLine="0"/>
      </w:pPr>
      <w:r>
        <w:rPr>
          <w:i/>
          <w:color w:val="231F20"/>
        </w:rPr>
        <w:t>Đáp: </w:t>
      </w:r>
      <w:r>
        <w:rPr>
          <w:color w:val="231F20"/>
        </w:rPr>
        <w:t>Vì không biết nên bắt lấy để ăn, song ăn mà không no.</w:t>
      </w:r>
    </w:p>
    <w:p>
      <w:pPr>
        <w:pStyle w:val="BodyText"/>
        <w:spacing w:line="273" w:lineRule="auto" w:before="155"/>
        <w:ind w:left="393" w:right="107"/>
      </w:pPr>
      <w:r>
        <w:rPr>
          <w:color w:val="231F20"/>
        </w:rPr>
        <w:t>Có thuyết biện: Loài rồng hóa sinh ấy trong khi chưa chết thì ăn</w:t>
      </w:r>
      <w:r>
        <w:rPr>
          <w:color w:val="231F20"/>
          <w:spacing w:val="-10"/>
        </w:rPr>
        <w:t> </w:t>
      </w:r>
      <w:r>
        <w:rPr>
          <w:color w:val="231F20"/>
        </w:rPr>
        <w:t>vào</w:t>
      </w:r>
      <w:r>
        <w:rPr>
          <w:color w:val="231F20"/>
          <w:spacing w:val="-10"/>
        </w:rPr>
        <w:t> </w:t>
      </w:r>
      <w:r>
        <w:rPr>
          <w:color w:val="231F20"/>
        </w:rPr>
        <w:t>tạm</w:t>
      </w:r>
      <w:r>
        <w:rPr>
          <w:color w:val="231F20"/>
          <w:spacing w:val="-10"/>
        </w:rPr>
        <w:t> </w:t>
      </w:r>
      <w:r>
        <w:rPr>
          <w:color w:val="231F20"/>
        </w:rPr>
        <w:t>thấy</w:t>
      </w:r>
      <w:r>
        <w:rPr>
          <w:color w:val="231F20"/>
          <w:spacing w:val="-10"/>
        </w:rPr>
        <w:t> </w:t>
      </w:r>
      <w:r>
        <w:rPr>
          <w:color w:val="231F20"/>
        </w:rPr>
        <w:t>đỡ</w:t>
      </w:r>
      <w:r>
        <w:rPr>
          <w:color w:val="231F20"/>
          <w:spacing w:val="-10"/>
        </w:rPr>
        <w:t> </w:t>
      </w:r>
      <w:r>
        <w:rPr>
          <w:color w:val="231F20"/>
        </w:rPr>
        <w:t>đói,</w:t>
      </w:r>
      <w:r>
        <w:rPr>
          <w:color w:val="231F20"/>
          <w:spacing w:val="-10"/>
        </w:rPr>
        <w:t> </w:t>
      </w:r>
      <w:r>
        <w:rPr>
          <w:color w:val="231F20"/>
        </w:rPr>
        <w:t>nhưng</w:t>
      </w:r>
      <w:r>
        <w:rPr>
          <w:color w:val="231F20"/>
          <w:spacing w:val="-10"/>
        </w:rPr>
        <w:t> </w:t>
      </w:r>
      <w:r>
        <w:rPr>
          <w:color w:val="231F20"/>
        </w:rPr>
        <w:t>khi</w:t>
      </w:r>
      <w:r>
        <w:rPr>
          <w:color w:val="231F20"/>
          <w:spacing w:val="-10"/>
        </w:rPr>
        <w:t> </w:t>
      </w:r>
      <w:r>
        <w:rPr>
          <w:color w:val="231F20"/>
        </w:rPr>
        <w:t>chết</w:t>
      </w:r>
      <w:r>
        <w:rPr>
          <w:color w:val="231F20"/>
          <w:spacing w:val="-10"/>
        </w:rPr>
        <w:t> </w:t>
      </w:r>
      <w:r>
        <w:rPr>
          <w:color w:val="231F20"/>
        </w:rPr>
        <w:t>rồi</w:t>
      </w:r>
      <w:r>
        <w:rPr>
          <w:color w:val="231F20"/>
          <w:spacing w:val="-10"/>
        </w:rPr>
        <w:t> </w:t>
      </w:r>
      <w:r>
        <w:rPr>
          <w:color w:val="231F20"/>
        </w:rPr>
        <w:t>lại</w:t>
      </w:r>
      <w:r>
        <w:rPr>
          <w:color w:val="231F20"/>
          <w:spacing w:val="-10"/>
        </w:rPr>
        <w:t> </w:t>
      </w:r>
      <w:r>
        <w:rPr>
          <w:color w:val="231F20"/>
        </w:rPr>
        <w:t>đói,</w:t>
      </w:r>
      <w:r>
        <w:rPr>
          <w:color w:val="231F20"/>
          <w:spacing w:val="-10"/>
        </w:rPr>
        <w:t> </w:t>
      </w:r>
      <w:r>
        <w:rPr>
          <w:color w:val="231F20"/>
        </w:rPr>
        <w:t>đói</w:t>
      </w:r>
      <w:r>
        <w:rPr>
          <w:color w:val="231F20"/>
          <w:spacing w:val="-10"/>
        </w:rPr>
        <w:t> </w:t>
      </w:r>
      <w:r>
        <w:rPr>
          <w:color w:val="231F20"/>
        </w:rPr>
        <w:t>thì</w:t>
      </w:r>
      <w:r>
        <w:rPr>
          <w:color w:val="231F20"/>
          <w:spacing w:val="-10"/>
        </w:rPr>
        <w:t> </w:t>
      </w:r>
      <w:r>
        <w:rPr>
          <w:color w:val="231F20"/>
        </w:rPr>
        <w:t>chim</w:t>
      </w:r>
      <w:r>
        <w:rPr>
          <w:color w:val="231F20"/>
          <w:spacing w:val="-10"/>
        </w:rPr>
        <w:t> </w:t>
      </w:r>
      <w:r>
        <w:rPr>
          <w:color w:val="231F20"/>
        </w:rPr>
        <w:t>kia</w:t>
      </w:r>
      <w:r>
        <w:rPr>
          <w:color w:val="231F20"/>
          <w:spacing w:val="-10"/>
        </w:rPr>
        <w:t> </w:t>
      </w:r>
      <w:r>
        <w:rPr>
          <w:color w:val="231F20"/>
        </w:rPr>
        <w:t>lại bắt ăn nên không trái với các điều kinh nói.</w:t>
      </w:r>
    </w:p>
    <w:p>
      <w:pPr>
        <w:pStyle w:val="BodyText"/>
        <w:spacing w:line="273" w:lineRule="auto" w:before="111"/>
        <w:ind w:left="393" w:right="106"/>
      </w:pPr>
      <w:r>
        <w:rPr>
          <w:color w:val="231F20"/>
        </w:rPr>
        <w:t>Lại có thuyết nói: Thân thể của các loài rồng hóa sinh rất tinh diệu</w:t>
      </w:r>
      <w:r>
        <w:rPr>
          <w:color w:val="231F20"/>
          <w:spacing w:val="-10"/>
        </w:rPr>
        <w:t> </w:t>
      </w:r>
      <w:r>
        <w:rPr>
          <w:color w:val="231F20"/>
        </w:rPr>
        <w:t>giống</w:t>
      </w:r>
      <w:r>
        <w:rPr>
          <w:color w:val="231F20"/>
          <w:spacing w:val="-9"/>
        </w:rPr>
        <w:t> </w:t>
      </w:r>
      <w:r>
        <w:rPr>
          <w:color w:val="231F20"/>
        </w:rPr>
        <w:t>như</w:t>
      </w:r>
      <w:r>
        <w:rPr>
          <w:color w:val="231F20"/>
          <w:spacing w:val="-9"/>
        </w:rPr>
        <w:t> </w:t>
      </w:r>
      <w:r>
        <w:rPr>
          <w:color w:val="231F20"/>
        </w:rPr>
        <w:t>chất</w:t>
      </w:r>
      <w:r>
        <w:rPr>
          <w:color w:val="231F20"/>
          <w:spacing w:val="-9"/>
        </w:rPr>
        <w:t> </w:t>
      </w:r>
      <w:r>
        <w:rPr>
          <w:color w:val="231F20"/>
        </w:rPr>
        <w:t>dầu,</w:t>
      </w:r>
      <w:r>
        <w:rPr>
          <w:color w:val="231F20"/>
          <w:spacing w:val="-9"/>
        </w:rPr>
        <w:t> </w:t>
      </w:r>
      <w:r>
        <w:rPr>
          <w:color w:val="231F20"/>
        </w:rPr>
        <w:t>chất</w:t>
      </w:r>
      <w:r>
        <w:rPr>
          <w:color w:val="231F20"/>
          <w:spacing w:val="-9"/>
        </w:rPr>
        <w:t> </w:t>
      </w:r>
      <w:r>
        <w:rPr>
          <w:color w:val="231F20"/>
        </w:rPr>
        <w:t>sữa</w:t>
      </w:r>
      <w:r>
        <w:rPr>
          <w:color w:val="231F20"/>
          <w:spacing w:val="-9"/>
        </w:rPr>
        <w:t> </w:t>
      </w:r>
      <w:r>
        <w:rPr>
          <w:color w:val="231F20"/>
        </w:rPr>
        <w:t>nấu,</w:t>
      </w:r>
      <w:r>
        <w:rPr>
          <w:color w:val="231F20"/>
          <w:spacing w:val="-10"/>
        </w:rPr>
        <w:t> </w:t>
      </w:r>
      <w:r>
        <w:rPr>
          <w:color w:val="231F20"/>
        </w:rPr>
        <w:t>nên</w:t>
      </w:r>
      <w:r>
        <w:rPr>
          <w:color w:val="231F20"/>
          <w:spacing w:val="-9"/>
        </w:rPr>
        <w:t> </w:t>
      </w:r>
      <w:r>
        <w:rPr>
          <w:color w:val="231F20"/>
        </w:rPr>
        <w:t>khi</w:t>
      </w:r>
      <w:r>
        <w:rPr>
          <w:color w:val="231F20"/>
          <w:spacing w:val="-9"/>
        </w:rPr>
        <w:t> </w:t>
      </w:r>
      <w:r>
        <w:rPr>
          <w:color w:val="231F20"/>
        </w:rPr>
        <w:t>vừa</w:t>
      </w:r>
      <w:r>
        <w:rPr>
          <w:color w:val="231F20"/>
          <w:spacing w:val="-9"/>
        </w:rPr>
        <w:t> </w:t>
      </w:r>
      <w:r>
        <w:rPr>
          <w:color w:val="231F20"/>
        </w:rPr>
        <w:t>nuốt</w:t>
      </w:r>
      <w:r>
        <w:rPr>
          <w:color w:val="231F20"/>
          <w:spacing w:val="-9"/>
        </w:rPr>
        <w:t> </w:t>
      </w:r>
      <w:r>
        <w:rPr>
          <w:color w:val="231F20"/>
        </w:rPr>
        <w:t>vào</w:t>
      </w:r>
      <w:r>
        <w:rPr>
          <w:color w:val="231F20"/>
          <w:spacing w:val="-9"/>
        </w:rPr>
        <w:t> </w:t>
      </w:r>
      <w:r>
        <w:rPr>
          <w:color w:val="231F20"/>
        </w:rPr>
        <w:t>đã</w:t>
      </w:r>
      <w:r>
        <w:rPr>
          <w:color w:val="231F20"/>
          <w:spacing w:val="-9"/>
        </w:rPr>
        <w:t> </w:t>
      </w:r>
      <w:r>
        <w:rPr>
          <w:color w:val="231F20"/>
        </w:rPr>
        <w:t>thành thức ăn tiêu hóa ngay được.</w:t>
      </w:r>
    </w:p>
    <w:p>
      <w:pPr>
        <w:pStyle w:val="BodyText"/>
        <w:spacing w:line="273" w:lineRule="auto" w:before="111"/>
        <w:ind w:left="393" w:right="106"/>
      </w:pPr>
      <w:r>
        <w:rPr>
          <w:color w:val="231F20"/>
        </w:rPr>
        <w:t>Hoặc có thuyết cho: Loài chim Diệu sí hóa sinh rất khôn khéo, khi bắt được rồng hóa sinh thì dùng đôi chân quắp chặt lấy cổ </w:t>
      </w:r>
      <w:r>
        <w:rPr>
          <w:color w:val="231F20"/>
          <w:spacing w:val="-4"/>
        </w:rPr>
        <w:t>rồi</w:t>
      </w:r>
      <w:r>
        <w:rPr>
          <w:color w:val="231F20"/>
          <w:spacing w:val="57"/>
        </w:rPr>
        <w:t> </w:t>
      </w:r>
      <w:r>
        <w:rPr>
          <w:color w:val="231F20"/>
        </w:rPr>
        <w:t>nuốt</w:t>
      </w:r>
      <w:r>
        <w:rPr>
          <w:color w:val="231F20"/>
          <w:spacing w:val="-10"/>
        </w:rPr>
        <w:t> </w:t>
      </w:r>
      <w:r>
        <w:rPr>
          <w:color w:val="231F20"/>
        </w:rPr>
        <w:t>từ</w:t>
      </w:r>
      <w:r>
        <w:rPr>
          <w:color w:val="231F20"/>
          <w:spacing w:val="-8"/>
        </w:rPr>
        <w:t> </w:t>
      </w:r>
      <w:r>
        <w:rPr>
          <w:color w:val="231F20"/>
        </w:rPr>
        <w:t>đuôi</w:t>
      </w:r>
      <w:r>
        <w:rPr>
          <w:color w:val="231F20"/>
          <w:spacing w:val="-9"/>
        </w:rPr>
        <w:t> </w:t>
      </w:r>
      <w:r>
        <w:rPr>
          <w:color w:val="231F20"/>
        </w:rPr>
        <w:t>vào.</w:t>
      </w:r>
      <w:r>
        <w:rPr>
          <w:color w:val="231F20"/>
          <w:spacing w:val="-10"/>
        </w:rPr>
        <w:t> </w:t>
      </w:r>
      <w:r>
        <w:rPr>
          <w:color w:val="231F20"/>
        </w:rPr>
        <w:t>Khi</w:t>
      </w:r>
      <w:r>
        <w:rPr>
          <w:color w:val="231F20"/>
          <w:spacing w:val="-9"/>
        </w:rPr>
        <w:t> </w:t>
      </w:r>
      <w:r>
        <w:rPr>
          <w:color w:val="231F20"/>
        </w:rPr>
        <w:t>chúng</w:t>
      </w:r>
      <w:r>
        <w:rPr>
          <w:color w:val="231F20"/>
          <w:spacing w:val="-8"/>
        </w:rPr>
        <w:t> </w:t>
      </w:r>
      <w:r>
        <w:rPr>
          <w:color w:val="231F20"/>
        </w:rPr>
        <w:t>còn</w:t>
      </w:r>
      <w:r>
        <w:rPr>
          <w:color w:val="231F20"/>
          <w:spacing w:val="-9"/>
        </w:rPr>
        <w:t> </w:t>
      </w:r>
      <w:r>
        <w:rPr>
          <w:color w:val="231F20"/>
        </w:rPr>
        <w:t>sống</w:t>
      </w:r>
      <w:r>
        <w:rPr>
          <w:color w:val="231F20"/>
          <w:spacing w:val="-9"/>
        </w:rPr>
        <w:t> </w:t>
      </w:r>
      <w:r>
        <w:rPr>
          <w:color w:val="231F20"/>
        </w:rPr>
        <w:t>thì</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làm</w:t>
      </w:r>
      <w:r>
        <w:rPr>
          <w:color w:val="231F20"/>
          <w:spacing w:val="-8"/>
        </w:rPr>
        <w:t> </w:t>
      </w:r>
      <w:r>
        <w:rPr>
          <w:color w:val="231F20"/>
        </w:rPr>
        <w:t>thức</w:t>
      </w:r>
      <w:r>
        <w:rPr>
          <w:color w:val="231F20"/>
          <w:spacing w:val="-9"/>
        </w:rPr>
        <w:t> </w:t>
      </w:r>
      <w:r>
        <w:rPr>
          <w:color w:val="231F20"/>
        </w:rPr>
        <w:t>ăn,</w:t>
      </w:r>
      <w:r>
        <w:rPr>
          <w:color w:val="231F20"/>
          <w:spacing w:val="-8"/>
        </w:rPr>
        <w:t> </w:t>
      </w:r>
      <w:r>
        <w:rPr>
          <w:color w:val="231F20"/>
        </w:rPr>
        <w:t>khi</w:t>
      </w:r>
      <w:r>
        <w:rPr>
          <w:color w:val="231F20"/>
          <w:spacing w:val="-9"/>
        </w:rPr>
        <w:t> </w:t>
      </w:r>
      <w:r>
        <w:rPr>
          <w:color w:val="231F20"/>
        </w:rPr>
        <w:t>chết rồi thì không ăn nữa.</w:t>
      </w:r>
    </w:p>
    <w:p>
      <w:pPr>
        <w:pStyle w:val="BodyText"/>
        <w:spacing w:line="273" w:lineRule="auto" w:before="110"/>
        <w:ind w:left="393" w:right="107"/>
      </w:pPr>
      <w:r>
        <w:rPr>
          <w:color w:val="231F20"/>
        </w:rPr>
        <w:t>Có</w:t>
      </w:r>
      <w:r>
        <w:rPr>
          <w:color w:val="231F20"/>
          <w:spacing w:val="-12"/>
        </w:rPr>
        <w:t> </w:t>
      </w:r>
      <w:r>
        <w:rPr>
          <w:color w:val="231F20"/>
        </w:rPr>
        <w:t>Sư</w:t>
      </w:r>
      <w:r>
        <w:rPr>
          <w:color w:val="231F20"/>
          <w:spacing w:val="-12"/>
        </w:rPr>
        <w:t> </w:t>
      </w:r>
      <w:r>
        <w:rPr>
          <w:color w:val="231F20"/>
        </w:rPr>
        <w:t>khác</w:t>
      </w:r>
      <w:r>
        <w:rPr>
          <w:color w:val="231F20"/>
          <w:spacing w:val="-11"/>
        </w:rPr>
        <w:t> </w:t>
      </w:r>
      <w:r>
        <w:rPr>
          <w:color w:val="231F20"/>
        </w:rPr>
        <w:t>nêu:</w:t>
      </w:r>
      <w:r>
        <w:rPr>
          <w:color w:val="231F20"/>
          <w:spacing w:val="-12"/>
        </w:rPr>
        <w:t> </w:t>
      </w:r>
      <w:r>
        <w:rPr>
          <w:color w:val="231F20"/>
        </w:rPr>
        <w:t>Loài</w:t>
      </w:r>
      <w:r>
        <w:rPr>
          <w:color w:val="231F20"/>
          <w:spacing w:val="-11"/>
        </w:rPr>
        <w:t> </w:t>
      </w:r>
      <w:r>
        <w:rPr>
          <w:color w:val="231F20"/>
        </w:rPr>
        <w:t>chim</w:t>
      </w:r>
      <w:r>
        <w:rPr>
          <w:color w:val="231F20"/>
          <w:spacing w:val="-12"/>
        </w:rPr>
        <w:t> </w:t>
      </w:r>
      <w:r>
        <w:rPr>
          <w:color w:val="231F20"/>
        </w:rPr>
        <w:t>Diệu</w:t>
      </w:r>
      <w:r>
        <w:rPr>
          <w:color w:val="231F20"/>
          <w:spacing w:val="-11"/>
        </w:rPr>
        <w:t> </w:t>
      </w:r>
      <w:r>
        <w:rPr>
          <w:color w:val="231F20"/>
        </w:rPr>
        <w:t>sí</w:t>
      </w:r>
      <w:r>
        <w:rPr>
          <w:color w:val="231F20"/>
          <w:spacing w:val="-12"/>
        </w:rPr>
        <w:t> </w:t>
      </w:r>
      <w:r>
        <w:rPr>
          <w:color w:val="231F20"/>
        </w:rPr>
        <w:t>hóa</w:t>
      </w:r>
      <w:r>
        <w:rPr>
          <w:color w:val="231F20"/>
          <w:spacing w:val="-11"/>
        </w:rPr>
        <w:t> </w:t>
      </w:r>
      <w:r>
        <w:rPr>
          <w:color w:val="231F20"/>
        </w:rPr>
        <w:t>sinh</w:t>
      </w:r>
      <w:r>
        <w:rPr>
          <w:color w:val="231F20"/>
          <w:spacing w:val="-12"/>
        </w:rPr>
        <w:t> </w:t>
      </w:r>
      <w:r>
        <w:rPr>
          <w:color w:val="231F20"/>
        </w:rPr>
        <w:t>ấy</w:t>
      </w:r>
      <w:r>
        <w:rPr>
          <w:color w:val="231F20"/>
          <w:spacing w:val="-12"/>
        </w:rPr>
        <w:t> </w:t>
      </w:r>
      <w:r>
        <w:rPr>
          <w:color w:val="231F20"/>
        </w:rPr>
        <w:t>khi</w:t>
      </w:r>
      <w:r>
        <w:rPr>
          <w:color w:val="231F20"/>
          <w:spacing w:val="-11"/>
        </w:rPr>
        <w:t> </w:t>
      </w:r>
      <w:r>
        <w:rPr>
          <w:color w:val="231F20"/>
        </w:rPr>
        <w:t>bắt</w:t>
      </w:r>
      <w:r>
        <w:rPr>
          <w:color w:val="231F20"/>
          <w:spacing w:val="-12"/>
        </w:rPr>
        <w:t> </w:t>
      </w:r>
      <w:r>
        <w:rPr>
          <w:color w:val="231F20"/>
        </w:rPr>
        <w:t>rồng</w:t>
      </w:r>
      <w:r>
        <w:rPr>
          <w:color w:val="231F20"/>
          <w:spacing w:val="-11"/>
        </w:rPr>
        <w:t> </w:t>
      </w:r>
      <w:r>
        <w:rPr>
          <w:color w:val="231F20"/>
        </w:rPr>
        <w:t>hóa sinh ăn thịt thì nước bọt, nước tiêu hóa trước hết từ não rất nhuyễn chảy</w:t>
      </w:r>
      <w:r>
        <w:rPr>
          <w:color w:val="231F20"/>
          <w:spacing w:val="-11"/>
        </w:rPr>
        <w:t> </w:t>
      </w:r>
      <w:r>
        <w:rPr>
          <w:color w:val="231F20"/>
        </w:rPr>
        <w:t>xuống</w:t>
      </w:r>
      <w:r>
        <w:rPr>
          <w:color w:val="231F20"/>
          <w:spacing w:val="-11"/>
        </w:rPr>
        <w:t> </w:t>
      </w:r>
      <w:r>
        <w:rPr>
          <w:color w:val="231F20"/>
        </w:rPr>
        <w:t>cùng</w:t>
      </w:r>
      <w:r>
        <w:rPr>
          <w:color w:val="231F20"/>
          <w:spacing w:val="-11"/>
        </w:rPr>
        <w:t> </w:t>
      </w:r>
      <w:r>
        <w:rPr>
          <w:color w:val="231F20"/>
        </w:rPr>
        <w:t>với</w:t>
      </w:r>
      <w:r>
        <w:rPr>
          <w:color w:val="231F20"/>
          <w:spacing w:val="-11"/>
        </w:rPr>
        <w:t> </w:t>
      </w:r>
      <w:r>
        <w:rPr>
          <w:color w:val="231F20"/>
        </w:rPr>
        <w:t>rồng</w:t>
      </w:r>
      <w:r>
        <w:rPr>
          <w:color w:val="231F20"/>
          <w:spacing w:val="-11"/>
        </w:rPr>
        <w:t> </w:t>
      </w:r>
      <w:r>
        <w:rPr>
          <w:color w:val="231F20"/>
        </w:rPr>
        <w:t>kia</w:t>
      </w:r>
      <w:r>
        <w:rPr>
          <w:color w:val="231F20"/>
          <w:spacing w:val="-11"/>
        </w:rPr>
        <w:t> </w:t>
      </w:r>
      <w:r>
        <w:rPr>
          <w:color w:val="231F20"/>
        </w:rPr>
        <w:t>nuốt</w:t>
      </w:r>
      <w:r>
        <w:rPr>
          <w:color w:val="231F20"/>
          <w:spacing w:val="-11"/>
        </w:rPr>
        <w:t> </w:t>
      </w:r>
      <w:r>
        <w:rPr>
          <w:color w:val="231F20"/>
        </w:rPr>
        <w:t>vào</w:t>
      </w:r>
      <w:r>
        <w:rPr>
          <w:color w:val="231F20"/>
          <w:spacing w:val="-11"/>
        </w:rPr>
        <w:t> </w:t>
      </w:r>
      <w:r>
        <w:rPr>
          <w:color w:val="231F20"/>
        </w:rPr>
        <w:t>mà</w:t>
      </w:r>
      <w:r>
        <w:rPr>
          <w:color w:val="231F20"/>
          <w:spacing w:val="-11"/>
        </w:rPr>
        <w:t> </w:t>
      </w:r>
      <w:r>
        <w:rPr>
          <w:color w:val="231F20"/>
        </w:rPr>
        <w:t>thành</w:t>
      </w:r>
      <w:r>
        <w:rPr>
          <w:color w:val="231F20"/>
          <w:spacing w:val="-11"/>
        </w:rPr>
        <w:t> </w:t>
      </w:r>
      <w:r>
        <w:rPr>
          <w:color w:val="231F20"/>
        </w:rPr>
        <w:t>thức</w:t>
      </w:r>
      <w:r>
        <w:rPr>
          <w:color w:val="231F20"/>
          <w:spacing w:val="-11"/>
        </w:rPr>
        <w:t> </w:t>
      </w:r>
      <w:r>
        <w:rPr>
          <w:color w:val="231F20"/>
        </w:rPr>
        <w:t>ăn,</w:t>
      </w:r>
      <w:r>
        <w:rPr>
          <w:color w:val="231F20"/>
          <w:spacing w:val="-10"/>
        </w:rPr>
        <w:t> </w:t>
      </w:r>
      <w:r>
        <w:rPr>
          <w:color w:val="231F20"/>
        </w:rPr>
        <w:t>không</w:t>
      </w:r>
      <w:r>
        <w:rPr>
          <w:color w:val="231F20"/>
          <w:spacing w:val="-11"/>
        </w:rPr>
        <w:t> </w:t>
      </w:r>
      <w:r>
        <w:rPr>
          <w:color w:val="231F20"/>
          <w:spacing w:val="-3"/>
        </w:rPr>
        <w:t>phải </w:t>
      </w:r>
      <w:r>
        <w:rPr>
          <w:color w:val="231F20"/>
        </w:rPr>
        <w:t>chỉ riêng loài rồng hóa sinh làm thức</w:t>
      </w:r>
      <w:r>
        <w:rPr>
          <w:color w:val="231F20"/>
          <w:spacing w:val="-2"/>
        </w:rPr>
        <w:t> </w:t>
      </w:r>
      <w:r>
        <w:rPr>
          <w:color w:val="231F20"/>
        </w:rPr>
        <w:t>ăn.</w:t>
      </w:r>
    </w:p>
    <w:p>
      <w:pPr>
        <w:pStyle w:val="BodyText"/>
        <w:spacing w:line="273" w:lineRule="auto" w:before="110"/>
        <w:ind w:left="393" w:right="107"/>
      </w:pPr>
      <w:r>
        <w:rPr>
          <w:i/>
          <w:color w:val="231F20"/>
        </w:rPr>
        <w:t>Hỏi: </w:t>
      </w:r>
      <w:r>
        <w:rPr>
          <w:color w:val="231F20"/>
        </w:rPr>
        <w:t>Các kinh khác nói làm sao thông? Như nói: Ở trong các đại</w:t>
      </w:r>
      <w:r>
        <w:rPr>
          <w:color w:val="231F20"/>
          <w:spacing w:val="-11"/>
        </w:rPr>
        <w:t> </w:t>
      </w:r>
      <w:r>
        <w:rPr>
          <w:color w:val="231F20"/>
        </w:rPr>
        <w:t>địa</w:t>
      </w:r>
      <w:r>
        <w:rPr>
          <w:color w:val="231F20"/>
          <w:spacing w:val="-11"/>
        </w:rPr>
        <w:t> </w:t>
      </w:r>
      <w:r>
        <w:rPr>
          <w:color w:val="231F20"/>
        </w:rPr>
        <w:t>ngục</w:t>
      </w:r>
      <w:r>
        <w:rPr>
          <w:color w:val="231F20"/>
          <w:spacing w:val="-11"/>
        </w:rPr>
        <w:t> </w:t>
      </w:r>
      <w:r>
        <w:rPr>
          <w:color w:val="231F20"/>
        </w:rPr>
        <w:t>có</w:t>
      </w:r>
      <w:r>
        <w:rPr>
          <w:color w:val="231F20"/>
          <w:spacing w:val="-11"/>
        </w:rPr>
        <w:t> </w:t>
      </w:r>
      <w:r>
        <w:rPr>
          <w:color w:val="231F20"/>
        </w:rPr>
        <w:t>con</w:t>
      </w:r>
      <w:r>
        <w:rPr>
          <w:color w:val="231F20"/>
          <w:spacing w:val="-10"/>
        </w:rPr>
        <w:t> </w:t>
      </w:r>
      <w:r>
        <w:rPr>
          <w:color w:val="231F20"/>
        </w:rPr>
        <w:t>chó</w:t>
      </w:r>
      <w:r>
        <w:rPr>
          <w:color w:val="231F20"/>
          <w:spacing w:val="-11"/>
        </w:rPr>
        <w:t> </w:t>
      </w:r>
      <w:r>
        <w:rPr>
          <w:color w:val="231F20"/>
        </w:rPr>
        <w:t>đen</w:t>
      </w:r>
      <w:r>
        <w:rPr>
          <w:color w:val="231F20"/>
          <w:spacing w:val="-11"/>
        </w:rPr>
        <w:t> </w:t>
      </w:r>
      <w:r>
        <w:rPr>
          <w:color w:val="231F20"/>
        </w:rPr>
        <w:t>hoặc</w:t>
      </w:r>
      <w:r>
        <w:rPr>
          <w:color w:val="231F20"/>
          <w:spacing w:val="-11"/>
        </w:rPr>
        <w:t> </w:t>
      </w:r>
      <w:r>
        <w:rPr>
          <w:color w:val="231F20"/>
        </w:rPr>
        <w:t>chó</w:t>
      </w:r>
      <w:r>
        <w:rPr>
          <w:color w:val="231F20"/>
          <w:spacing w:val="-11"/>
        </w:rPr>
        <w:t> </w:t>
      </w:r>
      <w:r>
        <w:rPr>
          <w:color w:val="231F20"/>
        </w:rPr>
        <w:t>vá</w:t>
      </w:r>
      <w:r>
        <w:rPr>
          <w:color w:val="231F20"/>
          <w:spacing w:val="-10"/>
        </w:rPr>
        <w:t> </w:t>
      </w:r>
      <w:r>
        <w:rPr>
          <w:color w:val="231F20"/>
        </w:rPr>
        <w:t>rất</w:t>
      </w:r>
      <w:r>
        <w:rPr>
          <w:color w:val="231F20"/>
          <w:spacing w:val="-11"/>
        </w:rPr>
        <w:t> </w:t>
      </w:r>
      <w:r>
        <w:rPr>
          <w:color w:val="231F20"/>
        </w:rPr>
        <w:t>mập</w:t>
      </w:r>
      <w:r>
        <w:rPr>
          <w:color w:val="231F20"/>
          <w:spacing w:val="-11"/>
        </w:rPr>
        <w:t> </w:t>
      </w:r>
      <w:r>
        <w:rPr>
          <w:color w:val="231F20"/>
        </w:rPr>
        <w:t>mạnh,</w:t>
      </w:r>
      <w:r>
        <w:rPr>
          <w:color w:val="231F20"/>
          <w:spacing w:val="-11"/>
        </w:rPr>
        <w:t> </w:t>
      </w:r>
      <w:r>
        <w:rPr>
          <w:color w:val="231F20"/>
        </w:rPr>
        <w:t>vô</w:t>
      </w:r>
      <w:r>
        <w:rPr>
          <w:color w:val="231F20"/>
          <w:spacing w:val="-11"/>
        </w:rPr>
        <w:t> </w:t>
      </w:r>
      <w:r>
        <w:rPr>
          <w:color w:val="231F20"/>
        </w:rPr>
        <w:t>cùng</w:t>
      </w:r>
      <w:r>
        <w:rPr>
          <w:color w:val="231F20"/>
          <w:spacing w:val="-10"/>
        </w:rPr>
        <w:t> </w:t>
      </w:r>
      <w:r>
        <w:rPr>
          <w:color w:val="231F20"/>
          <w:spacing w:val="-4"/>
        </w:rPr>
        <w:t>hung </w:t>
      </w:r>
      <w:r>
        <w:rPr>
          <w:color w:val="231F20"/>
        </w:rPr>
        <w:t>dữ,</w:t>
      </w:r>
      <w:r>
        <w:rPr>
          <w:color w:val="231F20"/>
          <w:spacing w:val="-6"/>
        </w:rPr>
        <w:t> </w:t>
      </w:r>
      <w:r>
        <w:rPr>
          <w:color w:val="231F20"/>
        </w:rPr>
        <w:t>xô</w:t>
      </w:r>
      <w:r>
        <w:rPr>
          <w:color w:val="231F20"/>
          <w:spacing w:val="-5"/>
        </w:rPr>
        <w:t> </w:t>
      </w:r>
      <w:r>
        <w:rPr>
          <w:color w:val="231F20"/>
        </w:rPr>
        <w:t>ngã</w:t>
      </w:r>
      <w:r>
        <w:rPr>
          <w:color w:val="231F20"/>
          <w:spacing w:val="-5"/>
        </w:rPr>
        <w:t> </w:t>
      </w:r>
      <w:r>
        <w:rPr>
          <w:color w:val="231F20"/>
        </w:rPr>
        <w:t>các</w:t>
      </w:r>
      <w:r>
        <w:rPr>
          <w:color w:val="231F20"/>
          <w:spacing w:val="-5"/>
        </w:rPr>
        <w:t> </w:t>
      </w:r>
      <w:r>
        <w:rPr>
          <w:color w:val="231F20"/>
        </w:rPr>
        <w:t>tội</w:t>
      </w:r>
      <w:r>
        <w:rPr>
          <w:color w:val="231F20"/>
          <w:spacing w:val="-5"/>
        </w:rPr>
        <w:t> </w:t>
      </w:r>
      <w:r>
        <w:rPr>
          <w:color w:val="231F20"/>
        </w:rPr>
        <w:t>nhân</w:t>
      </w:r>
      <w:r>
        <w:rPr>
          <w:color w:val="231F20"/>
          <w:spacing w:val="-5"/>
        </w:rPr>
        <w:t> </w:t>
      </w:r>
      <w:r>
        <w:rPr>
          <w:color w:val="231F20"/>
        </w:rPr>
        <w:t>nằm</w:t>
      </w:r>
      <w:r>
        <w:rPr>
          <w:color w:val="231F20"/>
          <w:spacing w:val="-5"/>
        </w:rPr>
        <w:t> </w:t>
      </w:r>
      <w:r>
        <w:rPr>
          <w:color w:val="231F20"/>
        </w:rPr>
        <w:t>trên</w:t>
      </w:r>
      <w:r>
        <w:rPr>
          <w:color w:val="231F20"/>
          <w:spacing w:val="-5"/>
        </w:rPr>
        <w:t> </w:t>
      </w:r>
      <w:r>
        <w:rPr>
          <w:color w:val="231F20"/>
        </w:rPr>
        <w:t>đất</w:t>
      </w:r>
      <w:r>
        <w:rPr>
          <w:color w:val="231F20"/>
          <w:spacing w:val="-6"/>
        </w:rPr>
        <w:t> </w:t>
      </w:r>
      <w:r>
        <w:rPr>
          <w:color w:val="231F20"/>
        </w:rPr>
        <w:t>sắt</w:t>
      </w:r>
      <w:r>
        <w:rPr>
          <w:color w:val="231F20"/>
          <w:spacing w:val="-5"/>
        </w:rPr>
        <w:t> </w:t>
      </w:r>
      <w:r>
        <w:rPr>
          <w:color w:val="231F20"/>
        </w:rPr>
        <w:t>rồi</w:t>
      </w:r>
      <w:r>
        <w:rPr>
          <w:color w:val="231F20"/>
          <w:spacing w:val="-5"/>
        </w:rPr>
        <w:t> </w:t>
      </w:r>
      <w:r>
        <w:rPr>
          <w:color w:val="231F20"/>
        </w:rPr>
        <w:t>cắn</w:t>
      </w:r>
      <w:r>
        <w:rPr>
          <w:color w:val="231F20"/>
          <w:spacing w:val="-5"/>
        </w:rPr>
        <w:t> </w:t>
      </w:r>
      <w:r>
        <w:rPr>
          <w:color w:val="231F20"/>
        </w:rPr>
        <w:t>xé,</w:t>
      </w:r>
      <w:r>
        <w:rPr>
          <w:color w:val="231F20"/>
          <w:spacing w:val="-5"/>
        </w:rPr>
        <w:t> </w:t>
      </w:r>
      <w:r>
        <w:rPr>
          <w:color w:val="231F20"/>
        </w:rPr>
        <w:t>phanh</w:t>
      </w:r>
      <w:r>
        <w:rPr>
          <w:color w:val="231F20"/>
          <w:spacing w:val="-5"/>
        </w:rPr>
        <w:t> </w:t>
      </w:r>
      <w:r>
        <w:rPr>
          <w:color w:val="231F20"/>
        </w:rPr>
        <w:t>bụng</w:t>
      </w:r>
      <w:r>
        <w:rPr>
          <w:color w:val="231F20"/>
          <w:spacing w:val="-5"/>
        </w:rPr>
        <w:t> </w:t>
      </w:r>
      <w:r>
        <w:rPr>
          <w:color w:val="231F20"/>
        </w:rPr>
        <w:t>ra</w:t>
      </w:r>
      <w:r>
        <w:rPr>
          <w:color w:val="231F20"/>
          <w:spacing w:val="-5"/>
        </w:rPr>
        <w:t> </w:t>
      </w:r>
      <w:r>
        <w:rPr>
          <w:color w:val="231F20"/>
        </w:rPr>
        <w:t>ăn lấy ruột gan.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75"/>
        <w:jc w:val="left"/>
      </w:pPr>
      <w:r>
        <w:rPr>
          <w:i/>
          <w:color w:val="231F20"/>
        </w:rPr>
        <w:t>Đáp: </w:t>
      </w:r>
      <w:r>
        <w:rPr>
          <w:color w:val="231F20"/>
        </w:rPr>
        <w:t>Vì các ruột gan này còn dính liền với thân thể tội nhân nên ăn để đỡ đói, do đó nói là ăn.</w:t>
      </w:r>
    </w:p>
    <w:p>
      <w:pPr>
        <w:pStyle w:val="BodyText"/>
        <w:spacing w:line="276" w:lineRule="auto" w:before="112"/>
        <w:ind w:right="375"/>
        <w:jc w:val="left"/>
      </w:pPr>
      <w:r>
        <w:rPr>
          <w:color w:val="231F20"/>
        </w:rPr>
        <w:t>Có thuyết nói: Do sức của các nghiệp ác đã tạo khiến các hữu tình ấy thọ tội phải chịu khổ như thế, chứ không phải ăn thịt.</w:t>
      </w:r>
    </w:p>
    <w:p>
      <w:pPr>
        <w:pStyle w:val="BodyText"/>
        <w:spacing w:before="112"/>
        <w:ind w:left="677" w:firstLine="0"/>
        <w:jc w:val="left"/>
      </w:pPr>
      <w:r>
        <w:rPr>
          <w:i/>
          <w:color w:val="231F20"/>
        </w:rPr>
        <w:t>Hỏi: </w:t>
      </w:r>
      <w:r>
        <w:rPr>
          <w:color w:val="231F20"/>
        </w:rPr>
        <w:t>Nếu thành tựu thân thì cũng thành tựu ngữ nghiệp chăng?</w:t>
      </w:r>
    </w:p>
    <w:p>
      <w:pPr>
        <w:pStyle w:val="BodyText"/>
        <w:spacing w:before="157"/>
        <w:ind w:left="677" w:firstLine="0"/>
        <w:jc w:val="left"/>
      </w:pPr>
      <w:r>
        <w:rPr>
          <w:i/>
          <w:color w:val="231F20"/>
        </w:rPr>
        <w:t>Đáp: </w:t>
      </w:r>
      <w:r>
        <w:rPr>
          <w:color w:val="231F20"/>
        </w:rPr>
        <w:t>Nên nêu ra bốn trường hợp:</w:t>
      </w:r>
    </w:p>
    <w:p>
      <w:pPr>
        <w:pStyle w:val="ListParagraph"/>
        <w:numPr>
          <w:ilvl w:val="0"/>
          <w:numId w:val="22"/>
        </w:numPr>
        <w:tabs>
          <w:tab w:pos="957" w:val="left" w:leader="none"/>
        </w:tabs>
        <w:spacing w:line="276" w:lineRule="auto" w:before="157" w:after="0"/>
        <w:ind w:left="110" w:right="390" w:firstLine="566"/>
        <w:jc w:val="left"/>
        <w:rPr>
          <w:sz w:val="26"/>
        </w:rPr>
      </w:pPr>
      <w:r>
        <w:rPr>
          <w:color w:val="231F20"/>
          <w:sz w:val="26"/>
        </w:rPr>
        <w:t>Có trường hợp thành tựu thân nhưng không thành tựu </w:t>
      </w:r>
      <w:r>
        <w:rPr>
          <w:color w:val="231F20"/>
          <w:spacing w:val="-5"/>
          <w:sz w:val="26"/>
        </w:rPr>
        <w:t>ngữ </w:t>
      </w:r>
      <w:r>
        <w:rPr>
          <w:color w:val="231F20"/>
          <w:sz w:val="26"/>
        </w:rPr>
        <w:t>nghiệp.</w:t>
      </w:r>
    </w:p>
    <w:p>
      <w:pPr>
        <w:pStyle w:val="ListParagraph"/>
        <w:numPr>
          <w:ilvl w:val="0"/>
          <w:numId w:val="22"/>
        </w:numPr>
        <w:tabs>
          <w:tab w:pos="967" w:val="left" w:leader="none"/>
        </w:tabs>
        <w:spacing w:line="276" w:lineRule="auto" w:before="112" w:after="0"/>
        <w:ind w:left="110" w:right="387" w:firstLine="566"/>
        <w:jc w:val="left"/>
        <w:rPr>
          <w:sz w:val="26"/>
        </w:rPr>
      </w:pPr>
      <w:r>
        <w:rPr>
          <w:color w:val="231F20"/>
          <w:sz w:val="26"/>
        </w:rPr>
        <w:t>Có trường hợp thành tựu ngữ nghiệp nhưng không thành tựu</w:t>
      </w:r>
      <w:r>
        <w:rPr>
          <w:color w:val="231F20"/>
          <w:spacing w:val="5"/>
          <w:sz w:val="26"/>
        </w:rPr>
        <w:t> </w:t>
      </w:r>
      <w:r>
        <w:rPr>
          <w:color w:val="231F20"/>
          <w:sz w:val="26"/>
        </w:rPr>
        <w:t>thân.</w:t>
      </w:r>
    </w:p>
    <w:p>
      <w:pPr>
        <w:pStyle w:val="ListParagraph"/>
        <w:numPr>
          <w:ilvl w:val="0"/>
          <w:numId w:val="22"/>
        </w:numPr>
        <w:tabs>
          <w:tab w:pos="938" w:val="left" w:leader="none"/>
        </w:tabs>
        <w:spacing w:line="240" w:lineRule="auto" w:before="112" w:after="0"/>
        <w:ind w:left="937" w:right="0" w:hanging="261"/>
        <w:jc w:val="left"/>
        <w:rPr>
          <w:sz w:val="26"/>
        </w:rPr>
      </w:pPr>
      <w:r>
        <w:rPr>
          <w:color w:val="231F20"/>
          <w:sz w:val="26"/>
        </w:rPr>
        <w:t>Có trường hợp thành tựu thân cũng thành tựu ngữ nghiệp.</w:t>
      </w:r>
    </w:p>
    <w:p>
      <w:pPr>
        <w:pStyle w:val="ListParagraph"/>
        <w:numPr>
          <w:ilvl w:val="0"/>
          <w:numId w:val="22"/>
        </w:numPr>
        <w:tabs>
          <w:tab w:pos="948" w:val="left" w:leader="none"/>
        </w:tabs>
        <w:spacing w:line="276" w:lineRule="auto" w:before="157" w:after="0"/>
        <w:ind w:left="110" w:right="389" w:firstLine="566"/>
        <w:jc w:val="left"/>
        <w:rPr>
          <w:sz w:val="26"/>
        </w:rPr>
      </w:pPr>
      <w:r>
        <w:rPr>
          <w:color w:val="231F20"/>
          <w:sz w:val="26"/>
        </w:rPr>
        <w:t>Có trường hợp không thành tựu thân cũng không thành tựu ngữ nghiệp.</w:t>
      </w:r>
    </w:p>
    <w:p>
      <w:pPr>
        <w:pStyle w:val="BodyText"/>
        <w:spacing w:line="276" w:lineRule="auto" w:before="112"/>
        <w:ind w:right="391"/>
      </w:pPr>
      <w:r>
        <w:rPr>
          <w:color w:val="231F20"/>
        </w:rPr>
        <w:t>Đây</w:t>
      </w:r>
      <w:r>
        <w:rPr>
          <w:color w:val="231F20"/>
          <w:spacing w:val="-9"/>
        </w:rPr>
        <w:t> </w:t>
      </w:r>
      <w:r>
        <w:rPr>
          <w:color w:val="231F20"/>
        </w:rPr>
        <w:t>đều</w:t>
      </w:r>
      <w:r>
        <w:rPr>
          <w:color w:val="231F20"/>
          <w:spacing w:val="-9"/>
        </w:rPr>
        <w:t> </w:t>
      </w:r>
      <w:r>
        <w:rPr>
          <w:color w:val="231F20"/>
        </w:rPr>
        <w:t>là</w:t>
      </w:r>
      <w:r>
        <w:rPr>
          <w:color w:val="231F20"/>
          <w:spacing w:val="-9"/>
        </w:rPr>
        <w:t> </w:t>
      </w:r>
      <w:r>
        <w:rPr>
          <w:color w:val="231F20"/>
        </w:rPr>
        <w:t>thân</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thân</w:t>
      </w:r>
      <w:r>
        <w:rPr>
          <w:color w:val="231F20"/>
          <w:spacing w:val="-9"/>
        </w:rPr>
        <w:t> </w:t>
      </w:r>
      <w:r>
        <w:rPr>
          <w:color w:val="231F20"/>
        </w:rPr>
        <w:t>nghiệp</w:t>
      </w:r>
      <w:r>
        <w:rPr>
          <w:color w:val="231F20"/>
          <w:spacing w:val="-9"/>
        </w:rPr>
        <w:t> </w:t>
      </w:r>
      <w:r>
        <w:rPr>
          <w:color w:val="231F20"/>
        </w:rPr>
        <w:t>mà</w:t>
      </w:r>
      <w:r>
        <w:rPr>
          <w:color w:val="231F20"/>
          <w:spacing w:val="-9"/>
        </w:rPr>
        <w:t> </w:t>
      </w:r>
      <w:r>
        <w:rPr>
          <w:color w:val="231F20"/>
        </w:rPr>
        <w:t>nói,</w:t>
      </w:r>
      <w:r>
        <w:rPr>
          <w:color w:val="231F20"/>
          <w:spacing w:val="-9"/>
        </w:rPr>
        <w:t> </w:t>
      </w:r>
      <w:r>
        <w:rPr>
          <w:color w:val="231F20"/>
        </w:rPr>
        <w:t>như</w:t>
      </w:r>
      <w:r>
        <w:rPr>
          <w:color w:val="231F20"/>
          <w:spacing w:val="-9"/>
        </w:rPr>
        <w:t> </w:t>
      </w:r>
      <w:r>
        <w:rPr>
          <w:color w:val="231F20"/>
        </w:rPr>
        <w:t>đã</w:t>
      </w:r>
      <w:r>
        <w:rPr>
          <w:color w:val="231F20"/>
          <w:spacing w:val="-9"/>
        </w:rPr>
        <w:t> </w:t>
      </w:r>
      <w:r>
        <w:rPr>
          <w:color w:val="231F20"/>
        </w:rPr>
        <w:t>nói</w:t>
      </w:r>
      <w:r>
        <w:rPr>
          <w:color w:val="231F20"/>
          <w:spacing w:val="-9"/>
        </w:rPr>
        <w:t> </w:t>
      </w:r>
      <w:r>
        <w:rPr>
          <w:color w:val="231F20"/>
        </w:rPr>
        <w:t>ở</w:t>
      </w:r>
      <w:r>
        <w:rPr>
          <w:color w:val="231F20"/>
          <w:spacing w:val="-9"/>
        </w:rPr>
        <w:t> </w:t>
      </w:r>
      <w:r>
        <w:rPr>
          <w:color w:val="231F20"/>
        </w:rPr>
        <w:t>trước, chỉ khác là ở đây nói về ngữ nghiệp có biểu hiện. Vì thân </w:t>
      </w:r>
      <w:r>
        <w:rPr>
          <w:color w:val="231F20"/>
          <w:spacing w:val="-3"/>
        </w:rPr>
        <w:t>nghiệp   </w:t>
      </w:r>
      <w:r>
        <w:rPr>
          <w:color w:val="231F20"/>
        </w:rPr>
        <w:t>và ngữ nghiệp hệ thuộc địa với nhau nên nếu được hay không </w:t>
      </w:r>
      <w:r>
        <w:rPr>
          <w:color w:val="231F20"/>
          <w:spacing w:val="-4"/>
        </w:rPr>
        <w:t>đều </w:t>
      </w:r>
      <w:r>
        <w:rPr>
          <w:color w:val="231F20"/>
        </w:rPr>
        <w:t>không riêng khác.</w:t>
      </w:r>
    </w:p>
    <w:p>
      <w:pPr>
        <w:pStyle w:val="BodyText"/>
        <w:spacing w:before="110"/>
        <w:ind w:left="677" w:firstLine="0"/>
      </w:pPr>
      <w:r>
        <w:rPr>
          <w:i/>
          <w:color w:val="231F20"/>
        </w:rPr>
        <w:t>Hỏi: </w:t>
      </w:r>
      <w:r>
        <w:rPr>
          <w:color w:val="231F20"/>
        </w:rPr>
        <w:t>Nếu thành tựu thân thì cũng thành tựu ý nghiệp chăng?</w:t>
      </w:r>
    </w:p>
    <w:p>
      <w:pPr>
        <w:pStyle w:val="BodyText"/>
        <w:spacing w:line="276" w:lineRule="auto" w:before="158"/>
        <w:ind w:right="390"/>
      </w:pPr>
      <w:r>
        <w:rPr>
          <w:i/>
          <w:color w:val="231F20"/>
        </w:rPr>
        <w:t>Đáp: </w:t>
      </w:r>
      <w:r>
        <w:rPr>
          <w:color w:val="231F20"/>
        </w:rPr>
        <w:t>Các người thành tựu thân thì cũng thành tựu ý nghiệp. Nhưng có người thành tựu ý nghiệp nhưng không có thân, đó là người sinh ở cõi vô sắc.</w:t>
      </w:r>
    </w:p>
    <w:p>
      <w:pPr>
        <w:pStyle w:val="BodyText"/>
        <w:spacing w:line="276" w:lineRule="auto" w:before="110"/>
        <w:ind w:right="390"/>
      </w:pPr>
      <w:r>
        <w:rPr>
          <w:i/>
          <w:color w:val="231F20"/>
        </w:rPr>
        <w:t>Hỏi:</w:t>
      </w:r>
      <w:r>
        <w:rPr>
          <w:i/>
          <w:color w:val="231F20"/>
          <w:spacing w:val="-5"/>
        </w:rPr>
        <w:t> </w:t>
      </w:r>
      <w:r>
        <w:rPr>
          <w:color w:val="231F20"/>
        </w:rPr>
        <w:t>Nếu</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thân</w:t>
      </w:r>
      <w:r>
        <w:rPr>
          <w:color w:val="231F20"/>
          <w:spacing w:val="-5"/>
        </w:rPr>
        <w:t> </w:t>
      </w:r>
      <w:r>
        <w:rPr>
          <w:color w:val="231F20"/>
        </w:rPr>
        <w:t>thì</w:t>
      </w:r>
      <w:r>
        <w:rPr>
          <w:color w:val="231F20"/>
          <w:spacing w:val="-4"/>
        </w:rPr>
        <w:t> </w:t>
      </w:r>
      <w:r>
        <w:rPr>
          <w:color w:val="231F20"/>
        </w:rPr>
        <w:t>cũng</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thân</w:t>
      </w:r>
      <w:r>
        <w:rPr>
          <w:color w:val="231F20"/>
          <w:spacing w:val="-5"/>
        </w:rPr>
        <w:t> </w:t>
      </w:r>
      <w:r>
        <w:rPr>
          <w:color w:val="231F20"/>
        </w:rPr>
        <w:t>nghiệp</w:t>
      </w:r>
      <w:r>
        <w:rPr>
          <w:color w:val="231F20"/>
          <w:spacing w:val="-4"/>
        </w:rPr>
        <w:t> </w:t>
      </w:r>
      <w:r>
        <w:rPr>
          <w:color w:val="231F20"/>
        </w:rPr>
        <w:t>và</w:t>
      </w:r>
      <w:r>
        <w:rPr>
          <w:color w:val="231F20"/>
          <w:spacing w:val="-4"/>
        </w:rPr>
        <w:t> </w:t>
      </w:r>
      <w:r>
        <w:rPr>
          <w:color w:val="231F20"/>
        </w:rPr>
        <w:t>ngữ nghiệp chăng?</w:t>
      </w:r>
    </w:p>
    <w:p>
      <w:pPr>
        <w:pStyle w:val="BodyText"/>
        <w:spacing w:before="112"/>
        <w:ind w:left="677" w:firstLine="0"/>
      </w:pPr>
      <w:r>
        <w:rPr>
          <w:i/>
          <w:color w:val="231F20"/>
        </w:rPr>
        <w:t>Đáp: </w:t>
      </w:r>
      <w:r>
        <w:rPr>
          <w:color w:val="231F20"/>
        </w:rPr>
        <w:t>Nên có bốn trường hợp:</w:t>
      </w:r>
    </w:p>
    <w:p>
      <w:pPr>
        <w:pStyle w:val="ListParagraph"/>
        <w:numPr>
          <w:ilvl w:val="0"/>
          <w:numId w:val="23"/>
        </w:numPr>
        <w:tabs>
          <w:tab w:pos="953" w:val="left" w:leader="none"/>
        </w:tabs>
        <w:spacing w:line="276" w:lineRule="auto" w:before="158" w:after="0"/>
        <w:ind w:left="110" w:right="389" w:firstLine="566"/>
        <w:jc w:val="both"/>
        <w:rPr>
          <w:sz w:val="26"/>
        </w:rPr>
      </w:pPr>
      <w:r>
        <w:rPr>
          <w:color w:val="231F20"/>
          <w:sz w:val="26"/>
        </w:rPr>
        <w:t>Có trường hợp thành tựu thân nhưng không thành tựu thân nghiệp</w:t>
      </w:r>
      <w:r>
        <w:rPr>
          <w:color w:val="231F20"/>
          <w:spacing w:val="-9"/>
          <w:sz w:val="26"/>
        </w:rPr>
        <w:t> </w:t>
      </w:r>
      <w:r>
        <w:rPr>
          <w:color w:val="231F20"/>
          <w:sz w:val="26"/>
        </w:rPr>
        <w:t>và</w:t>
      </w:r>
      <w:r>
        <w:rPr>
          <w:color w:val="231F20"/>
          <w:spacing w:val="-9"/>
          <w:sz w:val="26"/>
        </w:rPr>
        <w:t> </w:t>
      </w:r>
      <w:r>
        <w:rPr>
          <w:color w:val="231F20"/>
          <w:sz w:val="26"/>
        </w:rPr>
        <w:t>ngữ</w:t>
      </w:r>
      <w:r>
        <w:rPr>
          <w:color w:val="231F20"/>
          <w:spacing w:val="-8"/>
          <w:sz w:val="26"/>
        </w:rPr>
        <w:t> </w:t>
      </w:r>
      <w:r>
        <w:rPr>
          <w:color w:val="231F20"/>
          <w:sz w:val="26"/>
        </w:rPr>
        <w:t>nghiệp.</w:t>
      </w:r>
      <w:r>
        <w:rPr>
          <w:color w:val="231F20"/>
          <w:spacing w:val="-13"/>
          <w:sz w:val="26"/>
        </w:rPr>
        <w:t> </w:t>
      </w:r>
      <w:r>
        <w:rPr>
          <w:color w:val="231F20"/>
          <w:sz w:val="26"/>
        </w:rPr>
        <w:t>Tức</w:t>
      </w:r>
      <w:r>
        <w:rPr>
          <w:color w:val="231F20"/>
          <w:spacing w:val="-8"/>
          <w:sz w:val="26"/>
        </w:rPr>
        <w:t> </w:t>
      </w:r>
      <w:r>
        <w:rPr>
          <w:color w:val="231F20"/>
          <w:sz w:val="26"/>
        </w:rPr>
        <w:t>là</w:t>
      </w:r>
      <w:r>
        <w:rPr>
          <w:color w:val="231F20"/>
          <w:spacing w:val="-9"/>
          <w:sz w:val="26"/>
        </w:rPr>
        <w:t> </w:t>
      </w:r>
      <w:r>
        <w:rPr>
          <w:color w:val="231F20"/>
          <w:sz w:val="26"/>
        </w:rPr>
        <w:t>đang</w:t>
      </w:r>
      <w:r>
        <w:rPr>
          <w:color w:val="231F20"/>
          <w:spacing w:val="-9"/>
          <w:sz w:val="26"/>
        </w:rPr>
        <w:t> </w:t>
      </w:r>
      <w:r>
        <w:rPr>
          <w:color w:val="231F20"/>
          <w:sz w:val="26"/>
        </w:rPr>
        <w:t>ở</w:t>
      </w:r>
      <w:r>
        <w:rPr>
          <w:color w:val="231F20"/>
          <w:spacing w:val="-8"/>
          <w:sz w:val="26"/>
        </w:rPr>
        <w:t> </w:t>
      </w:r>
      <w:r>
        <w:rPr>
          <w:color w:val="231F20"/>
          <w:sz w:val="26"/>
        </w:rPr>
        <w:t>trong</w:t>
      </w:r>
      <w:r>
        <w:rPr>
          <w:color w:val="231F20"/>
          <w:spacing w:val="-8"/>
          <w:sz w:val="26"/>
        </w:rPr>
        <w:t> </w:t>
      </w:r>
      <w:r>
        <w:rPr>
          <w:color w:val="231F20"/>
          <w:sz w:val="26"/>
        </w:rPr>
        <w:t>trứng,</w:t>
      </w:r>
      <w:r>
        <w:rPr>
          <w:color w:val="231F20"/>
          <w:spacing w:val="-8"/>
          <w:sz w:val="26"/>
        </w:rPr>
        <w:t> </w:t>
      </w:r>
      <w:r>
        <w:rPr>
          <w:color w:val="231F20"/>
          <w:sz w:val="26"/>
        </w:rPr>
        <w:t>hoặc</w:t>
      </w:r>
      <w:r>
        <w:rPr>
          <w:color w:val="231F20"/>
          <w:spacing w:val="-9"/>
          <w:sz w:val="26"/>
        </w:rPr>
        <w:t> </w:t>
      </w:r>
      <w:r>
        <w:rPr>
          <w:color w:val="231F20"/>
          <w:sz w:val="26"/>
        </w:rPr>
        <w:t>các</w:t>
      </w:r>
      <w:r>
        <w:rPr>
          <w:color w:val="231F20"/>
          <w:spacing w:val="-9"/>
          <w:sz w:val="26"/>
        </w:rPr>
        <w:t> </w:t>
      </w:r>
      <w:r>
        <w:rPr>
          <w:color w:val="231F20"/>
          <w:sz w:val="26"/>
        </w:rPr>
        <w:t>phàm</w:t>
      </w:r>
      <w:r>
        <w:rPr>
          <w:color w:val="231F20"/>
          <w:spacing w:val="-9"/>
          <w:sz w:val="26"/>
        </w:rPr>
        <w:t> </w:t>
      </w:r>
      <w:r>
        <w:rPr>
          <w:color w:val="231F20"/>
          <w:sz w:val="26"/>
        </w:rPr>
        <w:t>phu</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đang</w:t>
      </w:r>
      <w:r>
        <w:rPr>
          <w:color w:val="231F20"/>
          <w:spacing w:val="-8"/>
        </w:rPr>
        <w:t> </w:t>
      </w:r>
      <w:r>
        <w:rPr>
          <w:color w:val="231F20"/>
        </w:rPr>
        <w:t>nằm</w:t>
      </w:r>
      <w:r>
        <w:rPr>
          <w:color w:val="231F20"/>
          <w:spacing w:val="-7"/>
        </w:rPr>
        <w:t> </w:t>
      </w:r>
      <w:r>
        <w:rPr>
          <w:color w:val="231F20"/>
        </w:rPr>
        <w:t>trong</w:t>
      </w:r>
      <w:r>
        <w:rPr>
          <w:color w:val="231F20"/>
          <w:spacing w:val="-7"/>
        </w:rPr>
        <w:t> </w:t>
      </w:r>
      <w:r>
        <w:rPr>
          <w:color w:val="231F20"/>
        </w:rPr>
        <w:t>bào</w:t>
      </w:r>
      <w:r>
        <w:rPr>
          <w:color w:val="231F20"/>
          <w:spacing w:val="-7"/>
        </w:rPr>
        <w:t> </w:t>
      </w:r>
      <w:r>
        <w:rPr>
          <w:color w:val="231F20"/>
        </w:rPr>
        <w:t>thai,</w:t>
      </w:r>
      <w:r>
        <w:rPr>
          <w:color w:val="231F20"/>
          <w:spacing w:val="-8"/>
        </w:rPr>
        <w:t> </w:t>
      </w:r>
      <w:r>
        <w:rPr>
          <w:color w:val="231F20"/>
        </w:rPr>
        <w:t>hoặc</w:t>
      </w:r>
      <w:r>
        <w:rPr>
          <w:color w:val="231F20"/>
          <w:spacing w:val="-7"/>
        </w:rPr>
        <w:t> </w:t>
      </w:r>
      <w:r>
        <w:rPr>
          <w:color w:val="231F20"/>
        </w:rPr>
        <w:t>sinh</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dục,</w:t>
      </w:r>
      <w:r>
        <w:rPr>
          <w:color w:val="231F20"/>
          <w:spacing w:val="-8"/>
        </w:rPr>
        <w:t> </w:t>
      </w:r>
      <w:r>
        <w:rPr>
          <w:color w:val="231F20"/>
        </w:rPr>
        <w:t>trụ</w:t>
      </w:r>
      <w:r>
        <w:rPr>
          <w:color w:val="231F20"/>
          <w:spacing w:val="-7"/>
        </w:rPr>
        <w:t> </w:t>
      </w:r>
      <w:r>
        <w:rPr>
          <w:color w:val="231F20"/>
        </w:rPr>
        <w:t>nơi</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luật nghi không phải không luật nghi, nên không biểu hiện được thân và ngữ, nếu có biểu hiện nhưng đã mất.</w:t>
      </w:r>
    </w:p>
    <w:p>
      <w:pPr>
        <w:pStyle w:val="ListParagraph"/>
        <w:numPr>
          <w:ilvl w:val="0"/>
          <w:numId w:val="23"/>
        </w:numPr>
        <w:tabs>
          <w:tab w:pos="1233" w:val="left" w:leader="none"/>
        </w:tabs>
        <w:spacing w:line="273" w:lineRule="auto" w:before="111" w:after="0"/>
        <w:ind w:left="393" w:right="107" w:firstLine="566"/>
        <w:jc w:val="both"/>
        <w:rPr>
          <w:sz w:val="26"/>
        </w:rPr>
      </w:pPr>
      <w:r>
        <w:rPr>
          <w:color w:val="231F20"/>
          <w:sz w:val="26"/>
        </w:rPr>
        <w:t>Có trường hợp thành tựu thân và thân nghiệp nhưng không thành tựu ngữ nghiệp. Tức là sinh ở cõi dục, trụ nơi không phải luật nghi không phải không luật nghi, đang có thân biểu hiện hoặc trước đã có không mất, không có ngữ biểu hiện hoặc nếu có mà mất.</w:t>
      </w:r>
    </w:p>
    <w:p>
      <w:pPr>
        <w:pStyle w:val="ListParagraph"/>
        <w:numPr>
          <w:ilvl w:val="0"/>
          <w:numId w:val="23"/>
        </w:numPr>
        <w:tabs>
          <w:tab w:pos="1237" w:val="left" w:leader="none"/>
        </w:tabs>
        <w:spacing w:line="273" w:lineRule="auto" w:before="110" w:after="0"/>
        <w:ind w:left="393" w:right="107" w:firstLine="566"/>
        <w:jc w:val="both"/>
        <w:rPr>
          <w:sz w:val="26"/>
        </w:rPr>
      </w:pPr>
      <w:r>
        <w:rPr>
          <w:color w:val="231F20"/>
          <w:sz w:val="26"/>
        </w:rPr>
        <w:t>Có trường hợp thành tựu thân và ngữ nghiệp nhưng </w:t>
      </w:r>
      <w:r>
        <w:rPr>
          <w:color w:val="231F20"/>
          <w:spacing w:val="-3"/>
          <w:sz w:val="26"/>
        </w:rPr>
        <w:t>không </w:t>
      </w:r>
      <w:r>
        <w:rPr>
          <w:color w:val="231F20"/>
          <w:sz w:val="26"/>
        </w:rPr>
        <w:t>thành tựu thân nghiệp. Tức là sinh ở cõi dục, trụ nơi không phải</w:t>
      </w:r>
      <w:r>
        <w:rPr>
          <w:color w:val="231F20"/>
          <w:spacing w:val="-22"/>
          <w:sz w:val="26"/>
        </w:rPr>
        <w:t> </w:t>
      </w:r>
      <w:r>
        <w:rPr>
          <w:color w:val="231F20"/>
          <w:sz w:val="26"/>
        </w:rPr>
        <w:t>luật nghi không phải không luật nghi, hiện đang có ngữ biểu, hoặc trước đã có không mất, nhưng không có thân biểu, hoặc trước có mà mất.</w:t>
      </w:r>
    </w:p>
    <w:p>
      <w:pPr>
        <w:pStyle w:val="ListParagraph"/>
        <w:numPr>
          <w:ilvl w:val="0"/>
          <w:numId w:val="23"/>
        </w:numPr>
        <w:tabs>
          <w:tab w:pos="1214" w:val="left" w:leader="none"/>
        </w:tabs>
        <w:spacing w:line="273" w:lineRule="auto" w:before="110" w:after="0"/>
        <w:ind w:left="393" w:right="106" w:firstLine="566"/>
        <w:jc w:val="both"/>
        <w:rPr>
          <w:sz w:val="26"/>
        </w:rPr>
      </w:pPr>
      <w:r>
        <w:rPr>
          <w:color w:val="231F20"/>
          <w:sz w:val="26"/>
        </w:rPr>
        <w:t>Có</w:t>
      </w:r>
      <w:r>
        <w:rPr>
          <w:color w:val="231F20"/>
          <w:spacing w:val="-8"/>
          <w:sz w:val="26"/>
        </w:rPr>
        <w:t> </w:t>
      </w:r>
      <w:r>
        <w:rPr>
          <w:color w:val="231F20"/>
          <w:sz w:val="26"/>
        </w:rPr>
        <w:t>trường</w:t>
      </w:r>
      <w:r>
        <w:rPr>
          <w:color w:val="231F20"/>
          <w:spacing w:val="-8"/>
          <w:sz w:val="26"/>
        </w:rPr>
        <w:t> </w:t>
      </w:r>
      <w:r>
        <w:rPr>
          <w:color w:val="231F20"/>
          <w:sz w:val="26"/>
        </w:rPr>
        <w:t>hợp</w:t>
      </w:r>
      <w:r>
        <w:rPr>
          <w:color w:val="231F20"/>
          <w:spacing w:val="-8"/>
          <w:sz w:val="26"/>
        </w:rPr>
        <w:t> </w:t>
      </w:r>
      <w:r>
        <w:rPr>
          <w:color w:val="231F20"/>
          <w:sz w:val="26"/>
        </w:rPr>
        <w:t>thành</w:t>
      </w:r>
      <w:r>
        <w:rPr>
          <w:color w:val="231F20"/>
          <w:spacing w:val="-8"/>
          <w:sz w:val="26"/>
        </w:rPr>
        <w:t> </w:t>
      </w:r>
      <w:r>
        <w:rPr>
          <w:color w:val="231F20"/>
          <w:sz w:val="26"/>
        </w:rPr>
        <w:t>tựu</w:t>
      </w:r>
      <w:r>
        <w:rPr>
          <w:color w:val="231F20"/>
          <w:spacing w:val="-8"/>
          <w:sz w:val="26"/>
        </w:rPr>
        <w:t> </w:t>
      </w:r>
      <w:r>
        <w:rPr>
          <w:color w:val="231F20"/>
          <w:sz w:val="26"/>
        </w:rPr>
        <w:t>thân</w:t>
      </w:r>
      <w:r>
        <w:rPr>
          <w:color w:val="231F20"/>
          <w:spacing w:val="-8"/>
          <w:sz w:val="26"/>
        </w:rPr>
        <w:t> </w:t>
      </w:r>
      <w:r>
        <w:rPr>
          <w:color w:val="231F20"/>
          <w:sz w:val="26"/>
        </w:rPr>
        <w:t>và</w:t>
      </w:r>
      <w:r>
        <w:rPr>
          <w:color w:val="231F20"/>
          <w:spacing w:val="-8"/>
          <w:sz w:val="26"/>
        </w:rPr>
        <w:t> </w:t>
      </w:r>
      <w:r>
        <w:rPr>
          <w:color w:val="231F20"/>
          <w:sz w:val="26"/>
        </w:rPr>
        <w:t>cả</w:t>
      </w:r>
      <w:r>
        <w:rPr>
          <w:color w:val="231F20"/>
          <w:spacing w:val="-8"/>
          <w:sz w:val="26"/>
        </w:rPr>
        <w:t> </w:t>
      </w:r>
      <w:r>
        <w:rPr>
          <w:color w:val="231F20"/>
          <w:sz w:val="26"/>
        </w:rPr>
        <w:t>thân</w:t>
      </w:r>
      <w:r>
        <w:rPr>
          <w:color w:val="231F20"/>
          <w:spacing w:val="-8"/>
          <w:sz w:val="26"/>
        </w:rPr>
        <w:t> </w:t>
      </w:r>
      <w:r>
        <w:rPr>
          <w:color w:val="231F20"/>
          <w:sz w:val="26"/>
        </w:rPr>
        <w:t>nghiệp,</w:t>
      </w:r>
      <w:r>
        <w:rPr>
          <w:color w:val="231F20"/>
          <w:spacing w:val="-8"/>
          <w:sz w:val="26"/>
        </w:rPr>
        <w:t> </w:t>
      </w:r>
      <w:r>
        <w:rPr>
          <w:color w:val="231F20"/>
          <w:sz w:val="26"/>
        </w:rPr>
        <w:t>ngữ</w:t>
      </w:r>
      <w:r>
        <w:rPr>
          <w:color w:val="231F20"/>
          <w:spacing w:val="-8"/>
          <w:sz w:val="26"/>
        </w:rPr>
        <w:t> </w:t>
      </w:r>
      <w:r>
        <w:rPr>
          <w:color w:val="231F20"/>
          <w:sz w:val="26"/>
        </w:rPr>
        <w:t>nghiệp. Tức là các bậc Thánh đang ở trong bào thai, hoặc sinh ở cõi dục, trụ nơi luật nghi, hoặc trụ nơi không luật nghi, hoặc trụ nơi không </w:t>
      </w:r>
      <w:r>
        <w:rPr>
          <w:color w:val="231F20"/>
          <w:spacing w:val="-3"/>
          <w:sz w:val="26"/>
        </w:rPr>
        <w:t>phải </w:t>
      </w:r>
      <w:r>
        <w:rPr>
          <w:color w:val="231F20"/>
          <w:sz w:val="26"/>
        </w:rPr>
        <w:t>luật nghi không phải không luật nghi, hiện đang có thân và ngữ</w:t>
      </w:r>
      <w:r>
        <w:rPr>
          <w:color w:val="231F20"/>
          <w:spacing w:val="-26"/>
          <w:sz w:val="26"/>
        </w:rPr>
        <w:t> </w:t>
      </w:r>
      <w:r>
        <w:rPr>
          <w:color w:val="231F20"/>
          <w:sz w:val="26"/>
        </w:rPr>
        <w:t>biểu hiện, hoặc trước đã có không mất, hoặc sinh vào cõi</w:t>
      </w:r>
      <w:r>
        <w:rPr>
          <w:color w:val="231F20"/>
          <w:spacing w:val="-4"/>
          <w:sz w:val="26"/>
        </w:rPr>
        <w:t> </w:t>
      </w:r>
      <w:r>
        <w:rPr>
          <w:color w:val="231F20"/>
          <w:sz w:val="26"/>
        </w:rPr>
        <w:t>sắc.</w:t>
      </w:r>
    </w:p>
    <w:p>
      <w:pPr>
        <w:pStyle w:val="BodyText"/>
        <w:spacing w:line="273" w:lineRule="auto" w:before="109"/>
        <w:ind w:left="393" w:right="107"/>
      </w:pPr>
      <w:r>
        <w:rPr>
          <w:i/>
          <w:color w:val="231F20"/>
        </w:rPr>
        <w:t>Hỏi: </w:t>
      </w:r>
      <w:r>
        <w:rPr>
          <w:color w:val="231F20"/>
        </w:rPr>
        <w:t>Nếu như thành tựu thân nghiệp và ngữ nghiệp thì cũng thành tựu thân chăng?</w:t>
      </w:r>
    </w:p>
    <w:p>
      <w:pPr>
        <w:pStyle w:val="BodyText"/>
        <w:spacing w:line="364" w:lineRule="auto" w:before="112"/>
        <w:ind w:left="960" w:right="2041" w:firstLine="0"/>
      </w:pPr>
      <w:r>
        <w:rPr>
          <w:i/>
          <w:color w:val="231F20"/>
        </w:rPr>
        <w:t>Đáp: </w:t>
      </w:r>
      <w:r>
        <w:rPr>
          <w:color w:val="231F20"/>
        </w:rPr>
        <w:t>Hoặc thành tựu hoặc không thành tựu. Thế nào là thành tựu? Là như trước đã nói.</w:t>
      </w:r>
    </w:p>
    <w:p>
      <w:pPr>
        <w:pStyle w:val="BodyText"/>
        <w:spacing w:line="273" w:lineRule="auto" w:before="0"/>
        <w:ind w:left="393" w:right="103"/>
      </w:pPr>
      <w:r>
        <w:rPr>
          <w:color w:val="231F20"/>
        </w:rPr>
        <w:t>Thế nào là không thành tựu? Là các bậc Thánh sinh vào </w:t>
      </w:r>
      <w:r>
        <w:rPr>
          <w:color w:val="231F20"/>
          <w:spacing w:val="2"/>
        </w:rPr>
        <w:t>cõi </w:t>
      </w:r>
      <w:r>
        <w:rPr>
          <w:color w:val="231F20"/>
        </w:rPr>
        <w:t>vô</w:t>
      </w:r>
      <w:r>
        <w:rPr>
          <w:color w:val="231F20"/>
          <w:spacing w:val="5"/>
        </w:rPr>
        <w:t> </w:t>
      </w:r>
      <w:r>
        <w:rPr>
          <w:color w:val="231F20"/>
        </w:rPr>
        <w:t>sắc.</w:t>
      </w:r>
    </w:p>
    <w:p>
      <w:pPr>
        <w:pStyle w:val="BodyText"/>
        <w:spacing w:line="273" w:lineRule="auto" w:before="109"/>
        <w:ind w:left="393" w:right="106"/>
      </w:pPr>
      <w:r>
        <w:rPr>
          <w:i/>
          <w:color w:val="231F20"/>
        </w:rPr>
        <w:t>Hỏi: </w:t>
      </w:r>
      <w:r>
        <w:rPr>
          <w:color w:val="231F20"/>
        </w:rPr>
        <w:t>Nếu thành tựu thân thì cũng thành tựu thân nghiệp và ý nghiệp chăng?</w:t>
      </w:r>
    </w:p>
    <w:p>
      <w:pPr>
        <w:pStyle w:val="BodyText"/>
        <w:spacing w:line="273" w:lineRule="auto" w:before="112"/>
        <w:ind w:left="393" w:right="106"/>
      </w:pPr>
      <w:r>
        <w:rPr>
          <w:i/>
          <w:color w:val="231F20"/>
        </w:rPr>
        <w:t>Đáp: </w:t>
      </w:r>
      <w:r>
        <w:rPr>
          <w:color w:val="231F20"/>
        </w:rPr>
        <w:t>1. Có trường hợp thành tựu thân và ý nghiệp, không phải là</w:t>
      </w:r>
      <w:r>
        <w:rPr>
          <w:color w:val="231F20"/>
          <w:spacing w:val="-6"/>
        </w:rPr>
        <w:t> </w:t>
      </w:r>
      <w:r>
        <w:rPr>
          <w:color w:val="231F20"/>
        </w:rPr>
        <w:t>thân</w:t>
      </w:r>
      <w:r>
        <w:rPr>
          <w:color w:val="231F20"/>
          <w:spacing w:val="-6"/>
        </w:rPr>
        <w:t> </w:t>
      </w:r>
      <w:r>
        <w:rPr>
          <w:color w:val="231F20"/>
        </w:rPr>
        <w:t>nghiệp.</w:t>
      </w:r>
      <w:r>
        <w:rPr>
          <w:color w:val="231F20"/>
          <w:spacing w:val="-10"/>
        </w:rPr>
        <w:t> </w:t>
      </w:r>
      <w:r>
        <w:rPr>
          <w:color w:val="231F20"/>
        </w:rPr>
        <w:t>Tức</w:t>
      </w:r>
      <w:r>
        <w:rPr>
          <w:color w:val="231F20"/>
          <w:spacing w:val="-6"/>
        </w:rPr>
        <w:t> </w:t>
      </w:r>
      <w:r>
        <w:rPr>
          <w:color w:val="231F20"/>
        </w:rPr>
        <w:t>là</w:t>
      </w:r>
      <w:r>
        <w:rPr>
          <w:color w:val="231F20"/>
          <w:spacing w:val="-6"/>
        </w:rPr>
        <w:t> </w:t>
      </w:r>
      <w:r>
        <w:rPr>
          <w:color w:val="231F20"/>
        </w:rPr>
        <w:t>ở</w:t>
      </w:r>
      <w:r>
        <w:rPr>
          <w:color w:val="231F20"/>
          <w:spacing w:val="-6"/>
        </w:rPr>
        <w:t> </w:t>
      </w:r>
      <w:r>
        <w:rPr>
          <w:color w:val="231F20"/>
        </w:rPr>
        <w:t>trong</w:t>
      </w:r>
      <w:r>
        <w:rPr>
          <w:color w:val="231F20"/>
          <w:spacing w:val="-6"/>
        </w:rPr>
        <w:t> </w:t>
      </w:r>
      <w:r>
        <w:rPr>
          <w:color w:val="231F20"/>
        </w:rPr>
        <w:t>trứng</w:t>
      </w:r>
      <w:r>
        <w:rPr>
          <w:color w:val="231F20"/>
          <w:spacing w:val="-6"/>
        </w:rPr>
        <w:t> </w:t>
      </w:r>
      <w:r>
        <w:rPr>
          <w:color w:val="231F20"/>
        </w:rPr>
        <w:t>hoặc</w:t>
      </w:r>
      <w:r>
        <w:rPr>
          <w:color w:val="231F20"/>
          <w:spacing w:val="-6"/>
        </w:rPr>
        <w:t> </w:t>
      </w:r>
      <w:r>
        <w:rPr>
          <w:color w:val="231F20"/>
        </w:rPr>
        <w:t>các</w:t>
      </w:r>
      <w:r>
        <w:rPr>
          <w:color w:val="231F20"/>
          <w:spacing w:val="-6"/>
        </w:rPr>
        <w:t> </w:t>
      </w:r>
      <w:r>
        <w:rPr>
          <w:color w:val="231F20"/>
        </w:rPr>
        <w:t>phàm</w:t>
      </w:r>
      <w:r>
        <w:rPr>
          <w:color w:val="231F20"/>
          <w:spacing w:val="-6"/>
        </w:rPr>
        <w:t> </w:t>
      </w:r>
      <w:r>
        <w:rPr>
          <w:color w:val="231F20"/>
        </w:rPr>
        <w:t>phu</w:t>
      </w:r>
      <w:r>
        <w:rPr>
          <w:color w:val="231F20"/>
          <w:spacing w:val="-6"/>
        </w:rPr>
        <w:t> </w:t>
      </w:r>
      <w:r>
        <w:rPr>
          <w:color w:val="231F20"/>
        </w:rPr>
        <w:t>đang</w:t>
      </w:r>
      <w:r>
        <w:rPr>
          <w:color w:val="231F20"/>
          <w:spacing w:val="-6"/>
        </w:rPr>
        <w:t> </w:t>
      </w:r>
      <w:r>
        <w:rPr>
          <w:color w:val="231F20"/>
        </w:rPr>
        <w:t>ở</w:t>
      </w:r>
      <w:r>
        <w:rPr>
          <w:color w:val="231F20"/>
          <w:spacing w:val="-6"/>
        </w:rPr>
        <w:t> </w:t>
      </w:r>
      <w:r>
        <w:rPr>
          <w:color w:val="231F20"/>
        </w:rPr>
        <w:t>trong bào thai, hoặc sinh nơi cõi dục, trụ nơi không phải luật nghi không phải không luật nghi, không có thân biểu hiện hoặc có mà mất.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2. Có trường hợp thành tựu thân và cả thân nghiệp, ý nghiệp. Tức</w:t>
      </w:r>
      <w:r>
        <w:rPr>
          <w:color w:val="231F20"/>
          <w:spacing w:val="-14"/>
        </w:rPr>
        <w:t> </w:t>
      </w:r>
      <w:r>
        <w:rPr>
          <w:color w:val="231F20"/>
        </w:rPr>
        <w:t>là</w:t>
      </w:r>
      <w:r>
        <w:rPr>
          <w:color w:val="231F20"/>
          <w:spacing w:val="-13"/>
        </w:rPr>
        <w:t> </w:t>
      </w:r>
      <w:r>
        <w:rPr>
          <w:color w:val="231F20"/>
        </w:rPr>
        <w:t>các</w:t>
      </w:r>
      <w:r>
        <w:rPr>
          <w:color w:val="231F20"/>
          <w:spacing w:val="-13"/>
        </w:rPr>
        <w:t> </w:t>
      </w:r>
      <w:r>
        <w:rPr>
          <w:color w:val="231F20"/>
        </w:rPr>
        <w:t>bậc</w:t>
      </w:r>
      <w:r>
        <w:rPr>
          <w:color w:val="231F20"/>
          <w:spacing w:val="-18"/>
        </w:rPr>
        <w:t> </w:t>
      </w:r>
      <w:r>
        <w:rPr>
          <w:color w:val="231F20"/>
        </w:rPr>
        <w:t>Thánh</w:t>
      </w:r>
      <w:r>
        <w:rPr>
          <w:color w:val="231F20"/>
          <w:spacing w:val="-13"/>
        </w:rPr>
        <w:t> </w:t>
      </w:r>
      <w:r>
        <w:rPr>
          <w:color w:val="231F20"/>
        </w:rPr>
        <w:t>đang</w:t>
      </w:r>
      <w:r>
        <w:rPr>
          <w:color w:val="231F20"/>
          <w:spacing w:val="-14"/>
        </w:rPr>
        <w:t> </w:t>
      </w:r>
      <w:r>
        <w:rPr>
          <w:color w:val="231F20"/>
        </w:rPr>
        <w:t>ở</w:t>
      </w:r>
      <w:r>
        <w:rPr>
          <w:color w:val="231F20"/>
          <w:spacing w:val="-13"/>
        </w:rPr>
        <w:t> </w:t>
      </w:r>
      <w:r>
        <w:rPr>
          <w:color w:val="231F20"/>
        </w:rPr>
        <w:t>trong</w:t>
      </w:r>
      <w:r>
        <w:rPr>
          <w:color w:val="231F20"/>
          <w:spacing w:val="-13"/>
        </w:rPr>
        <w:t> </w:t>
      </w:r>
      <w:r>
        <w:rPr>
          <w:color w:val="231F20"/>
        </w:rPr>
        <w:t>bào</w:t>
      </w:r>
      <w:r>
        <w:rPr>
          <w:color w:val="231F20"/>
          <w:spacing w:val="-13"/>
        </w:rPr>
        <w:t> </w:t>
      </w:r>
      <w:r>
        <w:rPr>
          <w:color w:val="231F20"/>
        </w:rPr>
        <w:t>thai,</w:t>
      </w:r>
      <w:r>
        <w:rPr>
          <w:color w:val="231F20"/>
          <w:spacing w:val="-13"/>
        </w:rPr>
        <w:t> </w:t>
      </w:r>
      <w:r>
        <w:rPr>
          <w:color w:val="231F20"/>
        </w:rPr>
        <w:t>hoặc</w:t>
      </w:r>
      <w:r>
        <w:rPr>
          <w:color w:val="231F20"/>
          <w:spacing w:val="-14"/>
        </w:rPr>
        <w:t> </w:t>
      </w:r>
      <w:r>
        <w:rPr>
          <w:color w:val="231F20"/>
        </w:rPr>
        <w:t>sinh</w:t>
      </w:r>
      <w:r>
        <w:rPr>
          <w:color w:val="231F20"/>
          <w:spacing w:val="-13"/>
        </w:rPr>
        <w:t> </w:t>
      </w:r>
      <w:r>
        <w:rPr>
          <w:color w:val="231F20"/>
        </w:rPr>
        <w:t>nơi</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trụ nơi luật nghi, hoặc trụ nơi không luật nghi, hoặc trụ không phải </w:t>
      </w:r>
      <w:r>
        <w:rPr>
          <w:color w:val="231F20"/>
          <w:spacing w:val="-3"/>
        </w:rPr>
        <w:t>luật </w:t>
      </w:r>
      <w:r>
        <w:rPr>
          <w:color w:val="231F20"/>
        </w:rPr>
        <w:t>nghi không phải không luật nghi, hiện có thân biểu hiện, hoặc trước đã có không mất, hoặc sinh vào cõi</w:t>
      </w:r>
      <w:r>
        <w:rPr>
          <w:color w:val="231F20"/>
          <w:spacing w:val="-3"/>
        </w:rPr>
        <w:t> </w:t>
      </w:r>
      <w:r>
        <w:rPr>
          <w:color w:val="231F20"/>
        </w:rPr>
        <w:t>sắc.</w:t>
      </w:r>
    </w:p>
    <w:p>
      <w:pPr>
        <w:pStyle w:val="BodyText"/>
        <w:spacing w:line="271" w:lineRule="auto" w:before="118"/>
        <w:ind w:right="390"/>
      </w:pPr>
      <w:r>
        <w:rPr>
          <w:i/>
          <w:color w:val="231F20"/>
        </w:rPr>
        <w:t>Hỏi:</w:t>
      </w:r>
      <w:r>
        <w:rPr>
          <w:i/>
          <w:color w:val="231F20"/>
          <w:spacing w:val="-9"/>
        </w:rPr>
        <w:t> </w:t>
      </w:r>
      <w:r>
        <w:rPr>
          <w:color w:val="231F20"/>
        </w:rPr>
        <w:t>Nếu</w:t>
      </w:r>
      <w:r>
        <w:rPr>
          <w:color w:val="231F20"/>
          <w:spacing w:val="-8"/>
        </w:rPr>
        <w:t> </w:t>
      </w:r>
      <w:r>
        <w:rPr>
          <w:color w:val="231F20"/>
        </w:rPr>
        <w:t>như</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thân</w:t>
      </w:r>
      <w:r>
        <w:rPr>
          <w:color w:val="231F20"/>
          <w:spacing w:val="-9"/>
        </w:rPr>
        <w:t> </w:t>
      </w:r>
      <w:r>
        <w:rPr>
          <w:color w:val="231F20"/>
        </w:rPr>
        <w:t>nghiệp</w:t>
      </w:r>
      <w:r>
        <w:rPr>
          <w:color w:val="231F20"/>
          <w:spacing w:val="-8"/>
        </w:rPr>
        <w:t> </w:t>
      </w:r>
      <w:r>
        <w:rPr>
          <w:color w:val="231F20"/>
        </w:rPr>
        <w:t>và</w:t>
      </w:r>
      <w:r>
        <w:rPr>
          <w:color w:val="231F20"/>
          <w:spacing w:val="-9"/>
        </w:rPr>
        <w:t> </w:t>
      </w:r>
      <w:r>
        <w:rPr>
          <w:color w:val="231F20"/>
        </w:rPr>
        <w:t>ý</w:t>
      </w:r>
      <w:r>
        <w:rPr>
          <w:color w:val="231F20"/>
          <w:spacing w:val="-8"/>
        </w:rPr>
        <w:t> </w:t>
      </w:r>
      <w:r>
        <w:rPr>
          <w:color w:val="231F20"/>
        </w:rPr>
        <w:t>nghiệp</w:t>
      </w:r>
      <w:r>
        <w:rPr>
          <w:color w:val="231F20"/>
          <w:spacing w:val="-8"/>
        </w:rPr>
        <w:t> </w:t>
      </w:r>
      <w:r>
        <w:rPr>
          <w:color w:val="231F20"/>
        </w:rPr>
        <w:t>thì</w:t>
      </w:r>
      <w:r>
        <w:rPr>
          <w:color w:val="231F20"/>
          <w:spacing w:val="-9"/>
        </w:rPr>
        <w:t> </w:t>
      </w:r>
      <w:r>
        <w:rPr>
          <w:color w:val="231F20"/>
        </w:rPr>
        <w:t>cũng</w:t>
      </w:r>
      <w:r>
        <w:rPr>
          <w:color w:val="231F20"/>
          <w:spacing w:val="-8"/>
        </w:rPr>
        <w:t> </w:t>
      </w:r>
      <w:r>
        <w:rPr>
          <w:color w:val="231F20"/>
        </w:rPr>
        <w:t>thành tựu thân chăng?</w:t>
      </w:r>
    </w:p>
    <w:p>
      <w:pPr>
        <w:pStyle w:val="BodyText"/>
        <w:spacing w:line="362" w:lineRule="auto"/>
        <w:ind w:left="677" w:right="2260" w:firstLine="0"/>
      </w:pPr>
      <w:r>
        <w:rPr>
          <w:i/>
          <w:color w:val="231F20"/>
        </w:rPr>
        <w:t>Đáp: </w:t>
      </w:r>
      <w:r>
        <w:rPr>
          <w:color w:val="231F20"/>
        </w:rPr>
        <w:t>Hoặc thành tựu, hoặc không thành tựu. Thế nào là thành tựu? Là như trước đã nói.</w:t>
      </w:r>
    </w:p>
    <w:p>
      <w:pPr>
        <w:pStyle w:val="BodyText"/>
        <w:spacing w:line="271" w:lineRule="auto" w:before="0"/>
        <w:ind w:right="569"/>
        <w:jc w:val="left"/>
      </w:pPr>
      <w:r>
        <w:rPr>
          <w:color w:val="231F20"/>
        </w:rPr>
        <w:t>Thế nào là không thành tựu? Là các bậc Thánh sinh vào </w:t>
      </w:r>
      <w:r>
        <w:rPr>
          <w:color w:val="231F20"/>
          <w:spacing w:val="2"/>
        </w:rPr>
        <w:t>cõi </w:t>
      </w:r>
      <w:r>
        <w:rPr>
          <w:color w:val="231F20"/>
        </w:rPr>
        <w:t>vô</w:t>
      </w:r>
      <w:r>
        <w:rPr>
          <w:color w:val="231F20"/>
          <w:spacing w:val="5"/>
        </w:rPr>
        <w:t> </w:t>
      </w:r>
      <w:r>
        <w:rPr>
          <w:color w:val="231F20"/>
        </w:rPr>
        <w:t>sắc.</w:t>
      </w:r>
    </w:p>
    <w:p>
      <w:pPr>
        <w:pStyle w:val="BodyText"/>
        <w:spacing w:line="271" w:lineRule="auto" w:before="113"/>
        <w:ind w:right="375"/>
        <w:jc w:val="left"/>
      </w:pPr>
      <w:r>
        <w:rPr>
          <w:i/>
          <w:color w:val="231F20"/>
        </w:rPr>
        <w:t>Hỏi: </w:t>
      </w:r>
      <w:r>
        <w:rPr>
          <w:color w:val="231F20"/>
        </w:rPr>
        <w:t>Nếu thành tựu thân thì cũng thành tựu ngữ nghiệp, ý nghiệp chăng?</w:t>
      </w:r>
    </w:p>
    <w:p>
      <w:pPr>
        <w:pStyle w:val="BodyText"/>
        <w:spacing w:line="271" w:lineRule="auto"/>
        <w:ind w:right="382"/>
        <w:jc w:val="left"/>
      </w:pPr>
      <w:r>
        <w:rPr>
          <w:i/>
          <w:color w:val="231F20"/>
        </w:rPr>
        <w:t>Đáp: </w:t>
      </w:r>
      <w:r>
        <w:rPr>
          <w:color w:val="231F20"/>
        </w:rPr>
        <w:t>1. Có trường hợp thành tựu thân và ý nghiệp, không phải ngữ nghiệp.</w:t>
      </w:r>
    </w:p>
    <w:p>
      <w:pPr>
        <w:pStyle w:val="BodyText"/>
        <w:ind w:left="677" w:firstLine="0"/>
        <w:jc w:val="left"/>
      </w:pPr>
      <w:r>
        <w:rPr>
          <w:color w:val="231F20"/>
        </w:rPr>
        <w:t>2. Có trường hợp thành tựu thân lẫn ngữ nghiệp và ý nghiệp.</w:t>
      </w:r>
    </w:p>
    <w:p>
      <w:pPr>
        <w:pStyle w:val="BodyText"/>
        <w:spacing w:line="271" w:lineRule="auto" w:before="152"/>
        <w:ind w:right="375"/>
        <w:jc w:val="left"/>
      </w:pPr>
      <w:r>
        <w:rPr>
          <w:color w:val="231F20"/>
        </w:rPr>
        <w:t>Đây đều như thân đối với thân nghiệp, ý nghiệp như trước đã nói. Chỉ khác là ở đây nói ngữ có biểu hiện.</w:t>
      </w:r>
    </w:p>
    <w:p>
      <w:pPr>
        <w:pStyle w:val="BodyText"/>
        <w:spacing w:line="271" w:lineRule="auto"/>
        <w:ind w:right="375"/>
        <w:jc w:val="left"/>
      </w:pPr>
      <w:r>
        <w:rPr>
          <w:i/>
          <w:color w:val="231F20"/>
        </w:rPr>
        <w:t>Hỏi: </w:t>
      </w:r>
      <w:r>
        <w:rPr>
          <w:color w:val="231F20"/>
        </w:rPr>
        <w:t>Nếu như thành tựu ngữ nghiệp, ý nghiệp thì cũng thành tựu thân chăng?</w:t>
      </w:r>
    </w:p>
    <w:p>
      <w:pPr>
        <w:pStyle w:val="BodyText"/>
        <w:spacing w:before="113"/>
        <w:ind w:left="677" w:firstLine="0"/>
        <w:jc w:val="left"/>
      </w:pPr>
      <w:r>
        <w:rPr>
          <w:i/>
          <w:color w:val="231F20"/>
        </w:rPr>
        <w:t>Đáp: </w:t>
      </w:r>
      <w:r>
        <w:rPr>
          <w:color w:val="231F20"/>
        </w:rPr>
        <w:t>Hoặc thành tựu, hoặc không thành tựu, như trước đã nói.</w:t>
      </w:r>
    </w:p>
    <w:p>
      <w:pPr>
        <w:pStyle w:val="BodyText"/>
        <w:spacing w:line="271" w:lineRule="auto" w:before="153"/>
        <w:jc w:val="left"/>
      </w:pPr>
      <w:r>
        <w:rPr>
          <w:i/>
          <w:color w:val="231F20"/>
        </w:rPr>
        <w:t>Hỏi: </w:t>
      </w:r>
      <w:r>
        <w:rPr>
          <w:color w:val="231F20"/>
        </w:rPr>
        <w:t>Nếu thành tựu thân thì cũng thành tựu thân nghiệp, ngữ nghiệp, ý nghiệp chăng?</w:t>
      </w:r>
    </w:p>
    <w:p>
      <w:pPr>
        <w:pStyle w:val="BodyText"/>
        <w:spacing w:line="271" w:lineRule="auto"/>
        <w:ind w:right="382"/>
        <w:jc w:val="left"/>
      </w:pPr>
      <w:r>
        <w:rPr>
          <w:i/>
          <w:color w:val="231F20"/>
        </w:rPr>
        <w:t>Đáp: </w:t>
      </w:r>
      <w:r>
        <w:rPr>
          <w:color w:val="231F20"/>
        </w:rPr>
        <w:t>1. Có trường hợp thành tựu thân và ý nghiệp, không phải là thân nghiệp, ngữ nghiệp.</w:t>
      </w:r>
    </w:p>
    <w:p>
      <w:pPr>
        <w:pStyle w:val="ListParagraph"/>
        <w:numPr>
          <w:ilvl w:val="0"/>
          <w:numId w:val="24"/>
        </w:numPr>
        <w:tabs>
          <w:tab w:pos="938" w:val="left" w:leader="none"/>
        </w:tabs>
        <w:spacing w:line="273" w:lineRule="auto" w:before="113" w:after="0"/>
        <w:ind w:left="110" w:right="390" w:firstLine="566"/>
        <w:jc w:val="left"/>
        <w:rPr>
          <w:sz w:val="26"/>
        </w:rPr>
      </w:pPr>
      <w:r>
        <w:rPr>
          <w:color w:val="231F20"/>
          <w:sz w:val="26"/>
        </w:rPr>
        <w:t>Có trường hợp thành tựu thân, thân nghiệp, ý nghiệp, không phải là ngữ nghiệp.</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24"/>
        </w:numPr>
        <w:tabs>
          <w:tab w:pos="1205" w:val="left" w:leader="none"/>
        </w:tabs>
        <w:spacing w:line="268" w:lineRule="auto" w:before="89" w:after="0"/>
        <w:ind w:left="393" w:right="108" w:firstLine="566"/>
        <w:jc w:val="left"/>
        <w:rPr>
          <w:sz w:val="26"/>
        </w:rPr>
      </w:pPr>
      <w:r>
        <w:rPr>
          <w:color w:val="231F20"/>
          <w:sz w:val="26"/>
        </w:rPr>
        <w:t>Có</w:t>
      </w:r>
      <w:r>
        <w:rPr>
          <w:color w:val="231F20"/>
          <w:spacing w:val="-18"/>
          <w:sz w:val="26"/>
        </w:rPr>
        <w:t> </w:t>
      </w:r>
      <w:r>
        <w:rPr>
          <w:color w:val="231F20"/>
          <w:sz w:val="26"/>
        </w:rPr>
        <w:t>trường</w:t>
      </w:r>
      <w:r>
        <w:rPr>
          <w:color w:val="231F20"/>
          <w:spacing w:val="-17"/>
          <w:sz w:val="26"/>
        </w:rPr>
        <w:t> </w:t>
      </w:r>
      <w:r>
        <w:rPr>
          <w:color w:val="231F20"/>
          <w:sz w:val="26"/>
        </w:rPr>
        <w:t>hợp</w:t>
      </w:r>
      <w:r>
        <w:rPr>
          <w:color w:val="231F20"/>
          <w:spacing w:val="-17"/>
          <w:sz w:val="26"/>
        </w:rPr>
        <w:t> </w:t>
      </w:r>
      <w:r>
        <w:rPr>
          <w:color w:val="231F20"/>
          <w:sz w:val="26"/>
        </w:rPr>
        <w:t>thành</w:t>
      </w:r>
      <w:r>
        <w:rPr>
          <w:color w:val="231F20"/>
          <w:spacing w:val="-17"/>
          <w:sz w:val="26"/>
        </w:rPr>
        <w:t> </w:t>
      </w:r>
      <w:r>
        <w:rPr>
          <w:color w:val="231F20"/>
          <w:sz w:val="26"/>
        </w:rPr>
        <w:t>tựu</w:t>
      </w:r>
      <w:r>
        <w:rPr>
          <w:color w:val="231F20"/>
          <w:spacing w:val="-17"/>
          <w:sz w:val="26"/>
        </w:rPr>
        <w:t> </w:t>
      </w:r>
      <w:r>
        <w:rPr>
          <w:color w:val="231F20"/>
          <w:sz w:val="26"/>
        </w:rPr>
        <w:t>thân</w:t>
      </w:r>
      <w:r>
        <w:rPr>
          <w:color w:val="231F20"/>
          <w:spacing w:val="-18"/>
          <w:sz w:val="26"/>
        </w:rPr>
        <w:t> </w:t>
      </w:r>
      <w:r>
        <w:rPr>
          <w:color w:val="231F20"/>
          <w:sz w:val="26"/>
        </w:rPr>
        <w:t>và</w:t>
      </w:r>
      <w:r>
        <w:rPr>
          <w:color w:val="231F20"/>
          <w:spacing w:val="-17"/>
          <w:sz w:val="26"/>
        </w:rPr>
        <w:t> </w:t>
      </w:r>
      <w:r>
        <w:rPr>
          <w:color w:val="231F20"/>
          <w:sz w:val="26"/>
        </w:rPr>
        <w:t>ngữ</w:t>
      </w:r>
      <w:r>
        <w:rPr>
          <w:color w:val="231F20"/>
          <w:spacing w:val="-17"/>
          <w:sz w:val="26"/>
        </w:rPr>
        <w:t> </w:t>
      </w:r>
      <w:r>
        <w:rPr>
          <w:color w:val="231F20"/>
          <w:sz w:val="26"/>
        </w:rPr>
        <w:t>nghiệp,</w:t>
      </w:r>
      <w:r>
        <w:rPr>
          <w:color w:val="231F20"/>
          <w:spacing w:val="-17"/>
          <w:sz w:val="26"/>
        </w:rPr>
        <w:t> </w:t>
      </w:r>
      <w:r>
        <w:rPr>
          <w:color w:val="231F20"/>
          <w:sz w:val="26"/>
        </w:rPr>
        <w:t>ý</w:t>
      </w:r>
      <w:r>
        <w:rPr>
          <w:color w:val="231F20"/>
          <w:spacing w:val="-17"/>
          <w:sz w:val="26"/>
        </w:rPr>
        <w:t> </w:t>
      </w:r>
      <w:r>
        <w:rPr>
          <w:color w:val="231F20"/>
          <w:sz w:val="26"/>
        </w:rPr>
        <w:t>nghiệp,</w:t>
      </w:r>
      <w:r>
        <w:rPr>
          <w:color w:val="231F20"/>
          <w:spacing w:val="-17"/>
          <w:sz w:val="26"/>
        </w:rPr>
        <w:t> </w:t>
      </w:r>
      <w:r>
        <w:rPr>
          <w:color w:val="231F20"/>
          <w:sz w:val="26"/>
        </w:rPr>
        <w:t>không phải là thân nghiệp.</w:t>
      </w:r>
    </w:p>
    <w:p>
      <w:pPr>
        <w:pStyle w:val="ListParagraph"/>
        <w:numPr>
          <w:ilvl w:val="0"/>
          <w:numId w:val="24"/>
        </w:numPr>
        <w:tabs>
          <w:tab w:pos="1214" w:val="left" w:leader="none"/>
        </w:tabs>
        <w:spacing w:line="268" w:lineRule="auto" w:before="115" w:after="0"/>
        <w:ind w:left="393" w:right="106" w:firstLine="566"/>
        <w:jc w:val="left"/>
        <w:rPr>
          <w:sz w:val="26"/>
        </w:rPr>
      </w:pPr>
      <w:r>
        <w:rPr>
          <w:color w:val="231F20"/>
          <w:sz w:val="26"/>
        </w:rPr>
        <w:t>Có</w:t>
      </w:r>
      <w:r>
        <w:rPr>
          <w:color w:val="231F20"/>
          <w:spacing w:val="-8"/>
          <w:sz w:val="26"/>
        </w:rPr>
        <w:t> </w:t>
      </w:r>
      <w:r>
        <w:rPr>
          <w:color w:val="231F20"/>
          <w:sz w:val="26"/>
        </w:rPr>
        <w:t>trường</w:t>
      </w:r>
      <w:r>
        <w:rPr>
          <w:color w:val="231F20"/>
          <w:spacing w:val="-8"/>
          <w:sz w:val="26"/>
        </w:rPr>
        <w:t> </w:t>
      </w:r>
      <w:r>
        <w:rPr>
          <w:color w:val="231F20"/>
          <w:sz w:val="26"/>
        </w:rPr>
        <w:t>hợp</w:t>
      </w:r>
      <w:r>
        <w:rPr>
          <w:color w:val="231F20"/>
          <w:spacing w:val="-8"/>
          <w:sz w:val="26"/>
        </w:rPr>
        <w:t> </w:t>
      </w:r>
      <w:r>
        <w:rPr>
          <w:color w:val="231F20"/>
          <w:sz w:val="26"/>
        </w:rPr>
        <w:t>thành</w:t>
      </w:r>
      <w:r>
        <w:rPr>
          <w:color w:val="231F20"/>
          <w:spacing w:val="-8"/>
          <w:sz w:val="26"/>
        </w:rPr>
        <w:t> </w:t>
      </w:r>
      <w:r>
        <w:rPr>
          <w:color w:val="231F20"/>
          <w:sz w:val="26"/>
        </w:rPr>
        <w:t>tựu</w:t>
      </w:r>
      <w:r>
        <w:rPr>
          <w:color w:val="231F20"/>
          <w:spacing w:val="-8"/>
          <w:sz w:val="26"/>
        </w:rPr>
        <w:t> </w:t>
      </w:r>
      <w:r>
        <w:rPr>
          <w:color w:val="231F20"/>
          <w:sz w:val="26"/>
        </w:rPr>
        <w:t>cả</w:t>
      </w:r>
      <w:r>
        <w:rPr>
          <w:color w:val="231F20"/>
          <w:spacing w:val="-8"/>
          <w:sz w:val="26"/>
        </w:rPr>
        <w:t> </w:t>
      </w:r>
      <w:r>
        <w:rPr>
          <w:color w:val="231F20"/>
          <w:sz w:val="26"/>
        </w:rPr>
        <w:t>thân</w:t>
      </w:r>
      <w:r>
        <w:rPr>
          <w:color w:val="231F20"/>
          <w:spacing w:val="-8"/>
          <w:sz w:val="26"/>
        </w:rPr>
        <w:t> </w:t>
      </w:r>
      <w:r>
        <w:rPr>
          <w:color w:val="231F20"/>
          <w:sz w:val="26"/>
        </w:rPr>
        <w:t>và</w:t>
      </w:r>
      <w:r>
        <w:rPr>
          <w:color w:val="231F20"/>
          <w:spacing w:val="-8"/>
          <w:sz w:val="26"/>
        </w:rPr>
        <w:t> </w:t>
      </w:r>
      <w:r>
        <w:rPr>
          <w:color w:val="231F20"/>
          <w:sz w:val="26"/>
        </w:rPr>
        <w:t>thân</w:t>
      </w:r>
      <w:r>
        <w:rPr>
          <w:color w:val="231F20"/>
          <w:spacing w:val="-8"/>
          <w:sz w:val="26"/>
        </w:rPr>
        <w:t> </w:t>
      </w:r>
      <w:r>
        <w:rPr>
          <w:color w:val="231F20"/>
          <w:sz w:val="26"/>
        </w:rPr>
        <w:t>nghiệp,</w:t>
      </w:r>
      <w:r>
        <w:rPr>
          <w:color w:val="231F20"/>
          <w:spacing w:val="-8"/>
          <w:sz w:val="26"/>
        </w:rPr>
        <w:t> </w:t>
      </w:r>
      <w:r>
        <w:rPr>
          <w:color w:val="231F20"/>
          <w:sz w:val="26"/>
        </w:rPr>
        <w:t>ngữ</w:t>
      </w:r>
      <w:r>
        <w:rPr>
          <w:color w:val="231F20"/>
          <w:spacing w:val="-8"/>
          <w:sz w:val="26"/>
        </w:rPr>
        <w:t> </w:t>
      </w:r>
      <w:r>
        <w:rPr>
          <w:color w:val="231F20"/>
          <w:sz w:val="26"/>
        </w:rPr>
        <w:t>nghiệp, ý nghiệp.</w:t>
      </w:r>
    </w:p>
    <w:p>
      <w:pPr>
        <w:pStyle w:val="BodyText"/>
        <w:spacing w:line="268" w:lineRule="auto" w:before="116"/>
        <w:ind w:left="393"/>
        <w:jc w:val="left"/>
      </w:pPr>
      <w:r>
        <w:rPr>
          <w:color w:val="231F20"/>
        </w:rPr>
        <w:t>Đây đều như thân đối với thân nghiệp và ngữ nghiệp đã nói ở trước. Còn ý nghiệp thì trong tất cả lúc đều thành tựu.</w:t>
      </w:r>
    </w:p>
    <w:p>
      <w:pPr>
        <w:pStyle w:val="BodyText"/>
        <w:spacing w:line="268" w:lineRule="auto" w:before="116"/>
        <w:ind w:left="393"/>
        <w:jc w:val="left"/>
      </w:pPr>
      <w:r>
        <w:rPr>
          <w:i/>
          <w:color w:val="231F20"/>
        </w:rPr>
        <w:t>Hỏi: </w:t>
      </w:r>
      <w:r>
        <w:rPr>
          <w:color w:val="231F20"/>
        </w:rPr>
        <w:t>Nếu như thành tựu thân nghiệp, ngữ nghiệp, ý nghiệp thì cũng thành tựu thân chăng?</w:t>
      </w:r>
    </w:p>
    <w:p>
      <w:pPr>
        <w:pStyle w:val="BodyText"/>
        <w:spacing w:before="116"/>
        <w:ind w:left="960" w:firstLine="0"/>
        <w:jc w:val="left"/>
      </w:pPr>
      <w:r>
        <w:rPr>
          <w:i/>
          <w:color w:val="231F20"/>
        </w:rPr>
        <w:t>Đáp: </w:t>
      </w:r>
      <w:r>
        <w:rPr>
          <w:color w:val="231F20"/>
        </w:rPr>
        <w:t>Hoặc thành tựu, hoặc không thành tựu, như trước đã nói.</w:t>
      </w:r>
    </w:p>
    <w:p>
      <w:pPr>
        <w:pStyle w:val="BodyText"/>
        <w:spacing w:line="268" w:lineRule="auto" w:before="150"/>
        <w:ind w:left="393"/>
        <w:jc w:val="left"/>
      </w:pPr>
      <w:r>
        <w:rPr>
          <w:i/>
          <w:color w:val="231F20"/>
        </w:rPr>
        <w:t>Hỏi: </w:t>
      </w:r>
      <w:r>
        <w:rPr>
          <w:color w:val="231F20"/>
        </w:rPr>
        <w:t>Nếu thành tựu thân nghiệp thì cũng thành tựu ngữ nghiệp chăng?</w:t>
      </w:r>
    </w:p>
    <w:p>
      <w:pPr>
        <w:pStyle w:val="BodyText"/>
        <w:spacing w:before="116"/>
        <w:ind w:left="960" w:firstLine="0"/>
        <w:jc w:val="left"/>
      </w:pPr>
      <w:r>
        <w:rPr>
          <w:i/>
          <w:color w:val="231F20"/>
        </w:rPr>
        <w:t>Đáp: </w:t>
      </w:r>
      <w:r>
        <w:rPr>
          <w:color w:val="231F20"/>
        </w:rPr>
        <w:t>Nên nêu ra bốn trường hợp:</w:t>
      </w:r>
    </w:p>
    <w:p>
      <w:pPr>
        <w:pStyle w:val="ListParagraph"/>
        <w:numPr>
          <w:ilvl w:val="0"/>
          <w:numId w:val="25"/>
        </w:numPr>
        <w:tabs>
          <w:tab w:pos="1262" w:val="left" w:leader="none"/>
        </w:tabs>
        <w:spacing w:line="268" w:lineRule="auto" w:before="150" w:after="0"/>
        <w:ind w:left="393" w:right="107" w:firstLine="566"/>
        <w:jc w:val="both"/>
        <w:rPr>
          <w:sz w:val="26"/>
        </w:rPr>
      </w:pPr>
      <w:r>
        <w:rPr>
          <w:color w:val="231F20"/>
          <w:sz w:val="26"/>
        </w:rPr>
        <w:t>Có trường hợp thành tựu thân nghiệp không phải là ngữ nghiệp. Nghĩa là sinh ở cõi dục, trụ nơi không phải luật nghi không phải</w:t>
      </w:r>
      <w:r>
        <w:rPr>
          <w:color w:val="231F20"/>
          <w:spacing w:val="-5"/>
          <w:sz w:val="26"/>
        </w:rPr>
        <w:t> </w:t>
      </w:r>
      <w:r>
        <w:rPr>
          <w:color w:val="231F20"/>
          <w:sz w:val="26"/>
        </w:rPr>
        <w:t>không</w:t>
      </w:r>
      <w:r>
        <w:rPr>
          <w:color w:val="231F20"/>
          <w:spacing w:val="-5"/>
          <w:sz w:val="26"/>
        </w:rPr>
        <w:t> </w:t>
      </w:r>
      <w:r>
        <w:rPr>
          <w:color w:val="231F20"/>
          <w:sz w:val="26"/>
        </w:rPr>
        <w:t>luật</w:t>
      </w:r>
      <w:r>
        <w:rPr>
          <w:color w:val="231F20"/>
          <w:spacing w:val="-5"/>
          <w:sz w:val="26"/>
        </w:rPr>
        <w:t> </w:t>
      </w:r>
      <w:r>
        <w:rPr>
          <w:color w:val="231F20"/>
          <w:sz w:val="26"/>
        </w:rPr>
        <w:t>nghi,</w:t>
      </w:r>
      <w:r>
        <w:rPr>
          <w:color w:val="231F20"/>
          <w:spacing w:val="-5"/>
          <w:sz w:val="26"/>
        </w:rPr>
        <w:t> </w:t>
      </w:r>
      <w:r>
        <w:rPr>
          <w:color w:val="231F20"/>
          <w:sz w:val="26"/>
        </w:rPr>
        <w:t>hiện</w:t>
      </w:r>
      <w:r>
        <w:rPr>
          <w:color w:val="231F20"/>
          <w:spacing w:val="-5"/>
          <w:sz w:val="26"/>
        </w:rPr>
        <w:t> </w:t>
      </w:r>
      <w:r>
        <w:rPr>
          <w:color w:val="231F20"/>
          <w:sz w:val="26"/>
        </w:rPr>
        <w:t>có</w:t>
      </w:r>
      <w:r>
        <w:rPr>
          <w:color w:val="231F20"/>
          <w:spacing w:val="-5"/>
          <w:sz w:val="26"/>
        </w:rPr>
        <w:t> </w:t>
      </w:r>
      <w:r>
        <w:rPr>
          <w:color w:val="231F20"/>
          <w:sz w:val="26"/>
        </w:rPr>
        <w:t>thân</w:t>
      </w:r>
      <w:r>
        <w:rPr>
          <w:color w:val="231F20"/>
          <w:spacing w:val="-5"/>
          <w:sz w:val="26"/>
        </w:rPr>
        <w:t> </w:t>
      </w:r>
      <w:r>
        <w:rPr>
          <w:color w:val="231F20"/>
          <w:sz w:val="26"/>
        </w:rPr>
        <w:t>biểu</w:t>
      </w:r>
      <w:r>
        <w:rPr>
          <w:color w:val="231F20"/>
          <w:spacing w:val="-5"/>
          <w:sz w:val="26"/>
        </w:rPr>
        <w:t> </w:t>
      </w:r>
      <w:r>
        <w:rPr>
          <w:color w:val="231F20"/>
          <w:sz w:val="26"/>
        </w:rPr>
        <w:t>hiện,</w:t>
      </w:r>
      <w:r>
        <w:rPr>
          <w:color w:val="231F20"/>
          <w:spacing w:val="-5"/>
          <w:sz w:val="26"/>
        </w:rPr>
        <w:t> </w:t>
      </w:r>
      <w:r>
        <w:rPr>
          <w:color w:val="231F20"/>
          <w:sz w:val="26"/>
        </w:rPr>
        <w:t>hoặc</w:t>
      </w:r>
      <w:r>
        <w:rPr>
          <w:color w:val="231F20"/>
          <w:spacing w:val="-5"/>
          <w:sz w:val="26"/>
        </w:rPr>
        <w:t> </w:t>
      </w:r>
      <w:r>
        <w:rPr>
          <w:color w:val="231F20"/>
          <w:sz w:val="26"/>
        </w:rPr>
        <w:t>trước</w:t>
      </w:r>
      <w:r>
        <w:rPr>
          <w:color w:val="231F20"/>
          <w:spacing w:val="-5"/>
          <w:sz w:val="26"/>
        </w:rPr>
        <w:t> </w:t>
      </w:r>
      <w:r>
        <w:rPr>
          <w:color w:val="231F20"/>
          <w:sz w:val="26"/>
        </w:rPr>
        <w:t>đã</w:t>
      </w:r>
      <w:r>
        <w:rPr>
          <w:color w:val="231F20"/>
          <w:spacing w:val="-5"/>
          <w:sz w:val="26"/>
        </w:rPr>
        <w:t> </w:t>
      </w:r>
      <w:r>
        <w:rPr>
          <w:color w:val="231F20"/>
          <w:sz w:val="26"/>
        </w:rPr>
        <w:t>có</w:t>
      </w:r>
      <w:r>
        <w:rPr>
          <w:color w:val="231F20"/>
          <w:spacing w:val="-5"/>
          <w:sz w:val="26"/>
        </w:rPr>
        <w:t> </w:t>
      </w:r>
      <w:r>
        <w:rPr>
          <w:color w:val="231F20"/>
          <w:sz w:val="26"/>
        </w:rPr>
        <w:t>không mất, không có ngữ biểu hiện, hoặc có mà mất.</w:t>
      </w:r>
    </w:p>
    <w:p>
      <w:pPr>
        <w:pStyle w:val="ListParagraph"/>
        <w:numPr>
          <w:ilvl w:val="0"/>
          <w:numId w:val="25"/>
        </w:numPr>
        <w:tabs>
          <w:tab w:pos="1262" w:val="left" w:leader="none"/>
        </w:tabs>
        <w:spacing w:line="268" w:lineRule="auto" w:before="118" w:after="0"/>
        <w:ind w:left="393" w:right="107" w:firstLine="566"/>
        <w:jc w:val="both"/>
        <w:rPr>
          <w:sz w:val="26"/>
        </w:rPr>
      </w:pPr>
      <w:r>
        <w:rPr>
          <w:color w:val="231F20"/>
          <w:sz w:val="26"/>
        </w:rPr>
        <w:t>Có trường hợp thành tựu ngữ nghiệp không phải là thân nghiệp. Nghĩa là sinh ở cõi dục, trụ nơi không phải luật nghi không phải không luật nghi, hiện có ngữ biểu hiện, hoặc trước đã có </w:t>
      </w:r>
      <w:r>
        <w:rPr>
          <w:color w:val="231F20"/>
          <w:spacing w:val="-3"/>
          <w:sz w:val="26"/>
        </w:rPr>
        <w:t>không </w:t>
      </w:r>
      <w:r>
        <w:rPr>
          <w:color w:val="231F20"/>
          <w:sz w:val="26"/>
        </w:rPr>
        <w:t>mất, không có thân biểu hiện hoặc có mà mất.</w:t>
      </w:r>
    </w:p>
    <w:p>
      <w:pPr>
        <w:pStyle w:val="ListParagraph"/>
        <w:numPr>
          <w:ilvl w:val="0"/>
          <w:numId w:val="25"/>
        </w:numPr>
        <w:tabs>
          <w:tab w:pos="1249" w:val="left" w:leader="none"/>
        </w:tabs>
        <w:spacing w:line="268" w:lineRule="auto" w:before="118" w:after="0"/>
        <w:ind w:left="393" w:right="106" w:firstLine="566"/>
        <w:jc w:val="both"/>
        <w:rPr>
          <w:sz w:val="26"/>
        </w:rPr>
      </w:pPr>
      <w:r>
        <w:rPr>
          <w:color w:val="231F20"/>
          <w:sz w:val="26"/>
        </w:rPr>
        <w:t>Có trường hợp thành tựu thân nghiệp cũng thành tựu </w:t>
      </w:r>
      <w:r>
        <w:rPr>
          <w:color w:val="231F20"/>
          <w:spacing w:val="-4"/>
          <w:sz w:val="26"/>
        </w:rPr>
        <w:t>ngữ </w:t>
      </w:r>
      <w:r>
        <w:rPr>
          <w:color w:val="231F20"/>
          <w:sz w:val="26"/>
        </w:rPr>
        <w:t>nghiệp.</w:t>
      </w:r>
      <w:r>
        <w:rPr>
          <w:color w:val="231F20"/>
          <w:spacing w:val="-10"/>
          <w:sz w:val="26"/>
        </w:rPr>
        <w:t> </w:t>
      </w:r>
      <w:r>
        <w:rPr>
          <w:color w:val="231F20"/>
          <w:sz w:val="26"/>
        </w:rPr>
        <w:t>Nghĩa</w:t>
      </w:r>
      <w:r>
        <w:rPr>
          <w:color w:val="231F20"/>
          <w:spacing w:val="-9"/>
          <w:sz w:val="26"/>
        </w:rPr>
        <w:t> </w:t>
      </w:r>
      <w:r>
        <w:rPr>
          <w:color w:val="231F20"/>
          <w:sz w:val="26"/>
        </w:rPr>
        <w:t>là</w:t>
      </w:r>
      <w:r>
        <w:rPr>
          <w:color w:val="231F20"/>
          <w:spacing w:val="-10"/>
          <w:sz w:val="26"/>
        </w:rPr>
        <w:t> </w:t>
      </w:r>
      <w:r>
        <w:rPr>
          <w:color w:val="231F20"/>
          <w:sz w:val="26"/>
        </w:rPr>
        <w:t>các</w:t>
      </w:r>
      <w:r>
        <w:rPr>
          <w:color w:val="231F20"/>
          <w:spacing w:val="-9"/>
          <w:sz w:val="26"/>
        </w:rPr>
        <w:t> </w:t>
      </w:r>
      <w:r>
        <w:rPr>
          <w:color w:val="231F20"/>
          <w:sz w:val="26"/>
        </w:rPr>
        <w:t>bậc</w:t>
      </w:r>
      <w:r>
        <w:rPr>
          <w:color w:val="231F20"/>
          <w:spacing w:val="-15"/>
          <w:sz w:val="26"/>
        </w:rPr>
        <w:t> </w:t>
      </w:r>
      <w:r>
        <w:rPr>
          <w:color w:val="231F20"/>
          <w:sz w:val="26"/>
        </w:rPr>
        <w:t>Thánh</w:t>
      </w:r>
      <w:r>
        <w:rPr>
          <w:color w:val="231F20"/>
          <w:spacing w:val="-9"/>
          <w:sz w:val="26"/>
        </w:rPr>
        <w:t> </w:t>
      </w:r>
      <w:r>
        <w:rPr>
          <w:color w:val="231F20"/>
          <w:sz w:val="26"/>
        </w:rPr>
        <w:t>ở</w:t>
      </w:r>
      <w:r>
        <w:rPr>
          <w:color w:val="231F20"/>
          <w:spacing w:val="-10"/>
          <w:sz w:val="26"/>
        </w:rPr>
        <w:t> </w:t>
      </w:r>
      <w:r>
        <w:rPr>
          <w:color w:val="231F20"/>
          <w:sz w:val="26"/>
        </w:rPr>
        <w:t>trong</w:t>
      </w:r>
      <w:r>
        <w:rPr>
          <w:color w:val="231F20"/>
          <w:spacing w:val="-9"/>
          <w:sz w:val="26"/>
        </w:rPr>
        <w:t> </w:t>
      </w:r>
      <w:r>
        <w:rPr>
          <w:color w:val="231F20"/>
          <w:sz w:val="26"/>
        </w:rPr>
        <w:t>bào</w:t>
      </w:r>
      <w:r>
        <w:rPr>
          <w:color w:val="231F20"/>
          <w:spacing w:val="-10"/>
          <w:sz w:val="26"/>
        </w:rPr>
        <w:t> </w:t>
      </w:r>
      <w:r>
        <w:rPr>
          <w:color w:val="231F20"/>
          <w:sz w:val="26"/>
        </w:rPr>
        <w:t>thai,</w:t>
      </w:r>
      <w:r>
        <w:rPr>
          <w:color w:val="231F20"/>
          <w:spacing w:val="-9"/>
          <w:sz w:val="26"/>
        </w:rPr>
        <w:t> </w:t>
      </w:r>
      <w:r>
        <w:rPr>
          <w:color w:val="231F20"/>
          <w:sz w:val="26"/>
        </w:rPr>
        <w:t>hoặc</w:t>
      </w:r>
      <w:r>
        <w:rPr>
          <w:color w:val="231F20"/>
          <w:spacing w:val="-10"/>
          <w:sz w:val="26"/>
        </w:rPr>
        <w:t> </w:t>
      </w:r>
      <w:r>
        <w:rPr>
          <w:color w:val="231F20"/>
          <w:sz w:val="26"/>
        </w:rPr>
        <w:t>sinh</w:t>
      </w:r>
      <w:r>
        <w:rPr>
          <w:color w:val="231F20"/>
          <w:spacing w:val="-9"/>
          <w:sz w:val="26"/>
        </w:rPr>
        <w:t> </w:t>
      </w:r>
      <w:r>
        <w:rPr>
          <w:color w:val="231F20"/>
          <w:sz w:val="26"/>
        </w:rPr>
        <w:t>ở</w:t>
      </w:r>
      <w:r>
        <w:rPr>
          <w:color w:val="231F20"/>
          <w:spacing w:val="-10"/>
          <w:sz w:val="26"/>
        </w:rPr>
        <w:t> </w:t>
      </w:r>
      <w:r>
        <w:rPr>
          <w:color w:val="231F20"/>
          <w:sz w:val="26"/>
        </w:rPr>
        <w:t>cõi</w:t>
      </w:r>
      <w:r>
        <w:rPr>
          <w:color w:val="231F20"/>
          <w:spacing w:val="-9"/>
          <w:sz w:val="26"/>
        </w:rPr>
        <w:t> </w:t>
      </w:r>
      <w:r>
        <w:rPr>
          <w:color w:val="231F20"/>
          <w:sz w:val="26"/>
        </w:rPr>
        <w:t>dục, trụ nơi luật nghi, hoặc trụ nơi không luật nghi, hoặc trụ nơi không phải luật nghi không phải không luật nghi, hiện có thân và ngữ </w:t>
      </w:r>
      <w:r>
        <w:rPr>
          <w:color w:val="231F20"/>
          <w:spacing w:val="-3"/>
          <w:sz w:val="26"/>
        </w:rPr>
        <w:t>biểu </w:t>
      </w:r>
      <w:r>
        <w:rPr>
          <w:color w:val="231F20"/>
          <w:sz w:val="26"/>
        </w:rPr>
        <w:t>hiện, hoặc trước đã có không mất, hoặc sinh vào cõi sắc, hoặc các bậc Thánh sinh vào cõi vô</w:t>
      </w:r>
      <w:r>
        <w:rPr>
          <w:color w:val="231F20"/>
          <w:spacing w:val="-7"/>
          <w:sz w:val="26"/>
        </w:rPr>
        <w:t> </w:t>
      </w:r>
      <w:r>
        <w:rPr>
          <w:color w:val="231F20"/>
          <w:sz w:val="26"/>
        </w:rPr>
        <w:t>sắc.</w:t>
      </w:r>
    </w:p>
    <w:p>
      <w:pPr>
        <w:pStyle w:val="ListParagraph"/>
        <w:numPr>
          <w:ilvl w:val="0"/>
          <w:numId w:val="25"/>
        </w:numPr>
        <w:tabs>
          <w:tab w:pos="1261" w:val="left" w:leader="none"/>
        </w:tabs>
        <w:spacing w:line="273" w:lineRule="auto" w:before="120" w:after="0"/>
        <w:ind w:left="393" w:right="106" w:firstLine="566"/>
        <w:jc w:val="both"/>
        <w:rPr>
          <w:sz w:val="26"/>
        </w:rPr>
      </w:pPr>
      <w:r>
        <w:rPr>
          <w:color w:val="231F20"/>
          <w:sz w:val="26"/>
        </w:rPr>
        <w:t>Có trường hợp không thành tựu thân nghiệp cũng không thành</w:t>
      </w:r>
      <w:r>
        <w:rPr>
          <w:color w:val="231F20"/>
          <w:spacing w:val="17"/>
          <w:sz w:val="26"/>
        </w:rPr>
        <w:t> </w:t>
      </w:r>
      <w:r>
        <w:rPr>
          <w:color w:val="231F20"/>
          <w:sz w:val="26"/>
        </w:rPr>
        <w:t>tựu</w:t>
      </w:r>
      <w:r>
        <w:rPr>
          <w:color w:val="231F20"/>
          <w:spacing w:val="18"/>
          <w:sz w:val="26"/>
        </w:rPr>
        <w:t> </w:t>
      </w:r>
      <w:r>
        <w:rPr>
          <w:color w:val="231F20"/>
          <w:sz w:val="26"/>
        </w:rPr>
        <w:t>ngữ</w:t>
      </w:r>
      <w:r>
        <w:rPr>
          <w:color w:val="231F20"/>
          <w:spacing w:val="17"/>
          <w:sz w:val="26"/>
        </w:rPr>
        <w:t> </w:t>
      </w:r>
      <w:r>
        <w:rPr>
          <w:color w:val="231F20"/>
          <w:sz w:val="26"/>
        </w:rPr>
        <w:t>nghiệp.</w:t>
      </w:r>
      <w:r>
        <w:rPr>
          <w:color w:val="231F20"/>
          <w:spacing w:val="17"/>
          <w:sz w:val="26"/>
        </w:rPr>
        <w:t> </w:t>
      </w:r>
      <w:r>
        <w:rPr>
          <w:color w:val="231F20"/>
          <w:sz w:val="26"/>
        </w:rPr>
        <w:t>Nghĩa</w:t>
      </w:r>
      <w:r>
        <w:rPr>
          <w:color w:val="231F20"/>
          <w:spacing w:val="16"/>
          <w:sz w:val="26"/>
        </w:rPr>
        <w:t> </w:t>
      </w:r>
      <w:r>
        <w:rPr>
          <w:color w:val="231F20"/>
          <w:sz w:val="26"/>
        </w:rPr>
        <w:t>là</w:t>
      </w:r>
      <w:r>
        <w:rPr>
          <w:color w:val="231F20"/>
          <w:spacing w:val="18"/>
          <w:sz w:val="26"/>
        </w:rPr>
        <w:t> </w:t>
      </w:r>
      <w:r>
        <w:rPr>
          <w:color w:val="231F20"/>
          <w:sz w:val="26"/>
        </w:rPr>
        <w:t>hiện</w:t>
      </w:r>
      <w:r>
        <w:rPr>
          <w:color w:val="231F20"/>
          <w:spacing w:val="17"/>
          <w:sz w:val="26"/>
        </w:rPr>
        <w:t> </w:t>
      </w:r>
      <w:r>
        <w:rPr>
          <w:color w:val="231F20"/>
          <w:sz w:val="26"/>
        </w:rPr>
        <w:t>ở</w:t>
      </w:r>
      <w:r>
        <w:rPr>
          <w:color w:val="231F20"/>
          <w:spacing w:val="17"/>
          <w:sz w:val="26"/>
        </w:rPr>
        <w:t> </w:t>
      </w:r>
      <w:r>
        <w:rPr>
          <w:color w:val="231F20"/>
          <w:sz w:val="26"/>
        </w:rPr>
        <w:t>trong</w:t>
      </w:r>
      <w:r>
        <w:rPr>
          <w:color w:val="231F20"/>
          <w:spacing w:val="18"/>
          <w:sz w:val="26"/>
        </w:rPr>
        <w:t> </w:t>
      </w:r>
      <w:r>
        <w:rPr>
          <w:color w:val="231F20"/>
          <w:sz w:val="26"/>
        </w:rPr>
        <w:t>trứng,</w:t>
      </w:r>
      <w:r>
        <w:rPr>
          <w:color w:val="231F20"/>
          <w:spacing w:val="17"/>
          <w:sz w:val="26"/>
        </w:rPr>
        <w:t> </w:t>
      </w:r>
      <w:r>
        <w:rPr>
          <w:color w:val="231F20"/>
          <w:sz w:val="26"/>
        </w:rPr>
        <w:t>hoặc</w:t>
      </w:r>
      <w:r>
        <w:rPr>
          <w:color w:val="231F20"/>
          <w:spacing w:val="17"/>
          <w:sz w:val="26"/>
        </w:rPr>
        <w:t> </w:t>
      </w:r>
      <w:r>
        <w:rPr>
          <w:color w:val="231F20"/>
          <w:sz w:val="26"/>
        </w:rPr>
        <w:t>các</w:t>
      </w:r>
      <w:r>
        <w:rPr>
          <w:color w:val="231F20"/>
          <w:spacing w:val="17"/>
          <w:sz w:val="26"/>
        </w:rPr>
        <w:t> </w:t>
      </w:r>
      <w:r>
        <w:rPr>
          <w:color w:val="231F20"/>
          <w:sz w:val="26"/>
        </w:rPr>
        <w:t>phàm</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phu đang ở trong bào thai, hoặc sinh ở cõi dục, trụ nơi không phải luật nghi không phải không luật nghi, không có cả thân và ngữ biểu hiện, hoặc có mà mất, hoặc các phàm phu sinh ở cõi vô sắc.</w:t>
      </w:r>
    </w:p>
    <w:p>
      <w:pPr>
        <w:pStyle w:val="BodyText"/>
        <w:spacing w:before="111"/>
        <w:ind w:left="677" w:firstLine="0"/>
      </w:pPr>
      <w:r>
        <w:rPr>
          <w:i/>
          <w:color w:val="231F20"/>
          <w:spacing w:val="-5"/>
        </w:rPr>
        <w:t>Hỏi: </w:t>
      </w:r>
      <w:r>
        <w:rPr>
          <w:color w:val="231F20"/>
          <w:spacing w:val="-4"/>
        </w:rPr>
        <w:t>Nếu </w:t>
      </w:r>
      <w:r>
        <w:rPr>
          <w:color w:val="231F20"/>
          <w:spacing w:val="-5"/>
        </w:rPr>
        <w:t>thành </w:t>
      </w:r>
      <w:r>
        <w:rPr>
          <w:color w:val="231F20"/>
          <w:spacing w:val="-4"/>
        </w:rPr>
        <w:t>tựu </w:t>
      </w:r>
      <w:r>
        <w:rPr>
          <w:color w:val="231F20"/>
          <w:spacing w:val="-5"/>
        </w:rPr>
        <w:t>thân nghiệp </w:t>
      </w:r>
      <w:r>
        <w:rPr>
          <w:color w:val="231F20"/>
          <w:spacing w:val="-4"/>
        </w:rPr>
        <w:t>thì </w:t>
      </w:r>
      <w:r>
        <w:rPr>
          <w:color w:val="231F20"/>
          <w:spacing w:val="-5"/>
        </w:rPr>
        <w:t>cũng thành </w:t>
      </w:r>
      <w:r>
        <w:rPr>
          <w:color w:val="231F20"/>
          <w:spacing w:val="-4"/>
        </w:rPr>
        <w:t>tựu </w:t>
      </w:r>
      <w:r>
        <w:rPr>
          <w:color w:val="231F20"/>
        </w:rPr>
        <w:t>ý </w:t>
      </w:r>
      <w:r>
        <w:rPr>
          <w:color w:val="231F20"/>
          <w:spacing w:val="-5"/>
        </w:rPr>
        <w:t>nghiệp </w:t>
      </w:r>
      <w:r>
        <w:rPr>
          <w:color w:val="231F20"/>
          <w:spacing w:val="-6"/>
        </w:rPr>
        <w:t>chăng?</w:t>
      </w:r>
    </w:p>
    <w:p>
      <w:pPr>
        <w:pStyle w:val="BodyText"/>
        <w:spacing w:line="273" w:lineRule="auto" w:before="154"/>
        <w:ind w:right="389"/>
      </w:pPr>
      <w:r>
        <w:rPr>
          <w:i/>
          <w:color w:val="231F20"/>
        </w:rPr>
        <w:t>Đáp: </w:t>
      </w:r>
      <w:r>
        <w:rPr>
          <w:color w:val="231F20"/>
        </w:rPr>
        <w:t>Những người thành tựu thân nghiệp đều thành tựu ý nghiệp.</w:t>
      </w:r>
      <w:r>
        <w:rPr>
          <w:color w:val="231F20"/>
          <w:spacing w:val="-18"/>
        </w:rPr>
        <w:t> </w:t>
      </w:r>
      <w:r>
        <w:rPr>
          <w:color w:val="231F20"/>
        </w:rPr>
        <w:t>Có</w:t>
      </w:r>
      <w:r>
        <w:rPr>
          <w:color w:val="231F20"/>
          <w:spacing w:val="-18"/>
        </w:rPr>
        <w:t> </w:t>
      </w:r>
      <w:r>
        <w:rPr>
          <w:color w:val="231F20"/>
        </w:rPr>
        <w:t>trường</w:t>
      </w:r>
      <w:r>
        <w:rPr>
          <w:color w:val="231F20"/>
          <w:spacing w:val="-18"/>
        </w:rPr>
        <w:t> </w:t>
      </w:r>
      <w:r>
        <w:rPr>
          <w:color w:val="231F20"/>
        </w:rPr>
        <w:t>hợp</w:t>
      </w:r>
      <w:r>
        <w:rPr>
          <w:color w:val="231F20"/>
          <w:spacing w:val="-18"/>
        </w:rPr>
        <w:t> </w:t>
      </w:r>
      <w:r>
        <w:rPr>
          <w:color w:val="231F20"/>
        </w:rPr>
        <w:t>thành</w:t>
      </w:r>
      <w:r>
        <w:rPr>
          <w:color w:val="231F20"/>
          <w:spacing w:val="-18"/>
        </w:rPr>
        <w:t> </w:t>
      </w:r>
      <w:r>
        <w:rPr>
          <w:color w:val="231F20"/>
        </w:rPr>
        <w:t>tựu</w:t>
      </w:r>
      <w:r>
        <w:rPr>
          <w:color w:val="231F20"/>
          <w:spacing w:val="-18"/>
        </w:rPr>
        <w:t> </w:t>
      </w:r>
      <w:r>
        <w:rPr>
          <w:color w:val="231F20"/>
        </w:rPr>
        <w:t>ý</w:t>
      </w:r>
      <w:r>
        <w:rPr>
          <w:color w:val="231F20"/>
          <w:spacing w:val="-18"/>
        </w:rPr>
        <w:t> </w:t>
      </w:r>
      <w:r>
        <w:rPr>
          <w:color w:val="231F20"/>
        </w:rPr>
        <w:t>nghiệp,</w:t>
      </w:r>
      <w:r>
        <w:rPr>
          <w:color w:val="231F20"/>
          <w:spacing w:val="-18"/>
        </w:rPr>
        <w:t> </w:t>
      </w:r>
      <w:r>
        <w:rPr>
          <w:color w:val="231F20"/>
        </w:rPr>
        <w:t>không</w:t>
      </w:r>
      <w:r>
        <w:rPr>
          <w:color w:val="231F20"/>
          <w:spacing w:val="-17"/>
        </w:rPr>
        <w:t> </w:t>
      </w:r>
      <w:r>
        <w:rPr>
          <w:color w:val="231F20"/>
        </w:rPr>
        <w:t>phải</w:t>
      </w:r>
      <w:r>
        <w:rPr>
          <w:color w:val="231F20"/>
          <w:spacing w:val="-18"/>
        </w:rPr>
        <w:t> </w:t>
      </w:r>
      <w:r>
        <w:rPr>
          <w:color w:val="231F20"/>
        </w:rPr>
        <w:t>là</w:t>
      </w:r>
      <w:r>
        <w:rPr>
          <w:color w:val="231F20"/>
          <w:spacing w:val="-18"/>
        </w:rPr>
        <w:t> </w:t>
      </w:r>
      <w:r>
        <w:rPr>
          <w:color w:val="231F20"/>
        </w:rPr>
        <w:t>thân</w:t>
      </w:r>
      <w:r>
        <w:rPr>
          <w:color w:val="231F20"/>
          <w:spacing w:val="-18"/>
        </w:rPr>
        <w:t> </w:t>
      </w:r>
      <w:r>
        <w:rPr>
          <w:color w:val="231F20"/>
        </w:rPr>
        <w:t>nghiệp: Là thứ ở trong trứng, hoặc có phàm phu đang nằm trong bào </w:t>
      </w:r>
      <w:r>
        <w:rPr>
          <w:color w:val="231F20"/>
          <w:spacing w:val="-3"/>
        </w:rPr>
        <w:t>thai, </w:t>
      </w:r>
      <w:r>
        <w:rPr>
          <w:color w:val="231F20"/>
        </w:rPr>
        <w:t>hoặc sinh ở cõi dục, trụ nơi không phải luật nghi không phải không luật</w:t>
      </w:r>
      <w:r>
        <w:rPr>
          <w:color w:val="231F20"/>
          <w:spacing w:val="-4"/>
        </w:rPr>
        <w:t> </w:t>
      </w:r>
      <w:r>
        <w:rPr>
          <w:color w:val="231F20"/>
        </w:rPr>
        <w:t>nghi,</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thân</w:t>
      </w:r>
      <w:r>
        <w:rPr>
          <w:color w:val="231F20"/>
          <w:spacing w:val="-3"/>
        </w:rPr>
        <w:t> </w:t>
      </w:r>
      <w:r>
        <w:rPr>
          <w:color w:val="231F20"/>
        </w:rPr>
        <w:t>biểu</w:t>
      </w:r>
      <w:r>
        <w:rPr>
          <w:color w:val="231F20"/>
          <w:spacing w:val="-4"/>
        </w:rPr>
        <w:t> </w:t>
      </w:r>
      <w:r>
        <w:rPr>
          <w:color w:val="231F20"/>
        </w:rPr>
        <w:t>hiện,</w:t>
      </w:r>
      <w:r>
        <w:rPr>
          <w:color w:val="231F20"/>
          <w:spacing w:val="-4"/>
        </w:rPr>
        <w:t> </w:t>
      </w:r>
      <w:r>
        <w:rPr>
          <w:color w:val="231F20"/>
        </w:rPr>
        <w:t>nếu</w:t>
      </w:r>
      <w:r>
        <w:rPr>
          <w:color w:val="231F20"/>
          <w:spacing w:val="-4"/>
        </w:rPr>
        <w:t> </w:t>
      </w:r>
      <w:r>
        <w:rPr>
          <w:color w:val="231F20"/>
        </w:rPr>
        <w:t>có</w:t>
      </w:r>
      <w:r>
        <w:rPr>
          <w:color w:val="231F20"/>
          <w:spacing w:val="-3"/>
        </w:rPr>
        <w:t> </w:t>
      </w:r>
      <w:r>
        <w:rPr>
          <w:color w:val="231F20"/>
        </w:rPr>
        <w:t>thì</w:t>
      </w:r>
      <w:r>
        <w:rPr>
          <w:color w:val="231F20"/>
          <w:spacing w:val="-4"/>
        </w:rPr>
        <w:t> </w:t>
      </w:r>
      <w:r>
        <w:rPr>
          <w:color w:val="231F20"/>
        </w:rPr>
        <w:t>đã</w:t>
      </w:r>
      <w:r>
        <w:rPr>
          <w:color w:val="231F20"/>
          <w:spacing w:val="-4"/>
        </w:rPr>
        <w:t> </w:t>
      </w:r>
      <w:r>
        <w:rPr>
          <w:color w:val="231F20"/>
        </w:rPr>
        <w:t>mất,</w:t>
      </w:r>
      <w:r>
        <w:rPr>
          <w:color w:val="231F20"/>
          <w:spacing w:val="-4"/>
        </w:rPr>
        <w:t> </w:t>
      </w:r>
      <w:r>
        <w:rPr>
          <w:color w:val="231F20"/>
        </w:rPr>
        <w:t>hoặc</w:t>
      </w:r>
      <w:r>
        <w:rPr>
          <w:color w:val="231F20"/>
          <w:spacing w:val="-4"/>
        </w:rPr>
        <w:t> </w:t>
      </w:r>
      <w:r>
        <w:rPr>
          <w:color w:val="231F20"/>
        </w:rPr>
        <w:t>các</w:t>
      </w:r>
      <w:r>
        <w:rPr>
          <w:color w:val="231F20"/>
          <w:spacing w:val="-3"/>
        </w:rPr>
        <w:t> </w:t>
      </w:r>
      <w:r>
        <w:rPr>
          <w:color w:val="231F20"/>
          <w:spacing w:val="-4"/>
        </w:rPr>
        <w:t>phàm </w:t>
      </w:r>
      <w:r>
        <w:rPr>
          <w:color w:val="231F20"/>
        </w:rPr>
        <w:t>phu sinh vào cõi vô</w:t>
      </w:r>
      <w:r>
        <w:rPr>
          <w:color w:val="231F20"/>
          <w:spacing w:val="-2"/>
        </w:rPr>
        <w:t> </w:t>
      </w:r>
      <w:r>
        <w:rPr>
          <w:color w:val="231F20"/>
        </w:rPr>
        <w:t>sắc.</w:t>
      </w:r>
    </w:p>
    <w:p>
      <w:pPr>
        <w:pStyle w:val="BodyText"/>
        <w:spacing w:line="273" w:lineRule="auto" w:before="108"/>
        <w:ind w:right="390"/>
      </w:pPr>
      <w:r>
        <w:rPr>
          <w:i/>
          <w:color w:val="231F20"/>
        </w:rPr>
        <w:t>Hỏi: </w:t>
      </w:r>
      <w:r>
        <w:rPr>
          <w:color w:val="231F20"/>
        </w:rPr>
        <w:t>Nếu thành tựu thân nghiệp thì cũng thành tựu ngữ nghiệp và ý nghiệp chăng?</w:t>
      </w:r>
    </w:p>
    <w:p>
      <w:pPr>
        <w:pStyle w:val="BodyText"/>
        <w:spacing w:line="273" w:lineRule="auto" w:before="112"/>
        <w:ind w:right="392"/>
      </w:pPr>
      <w:r>
        <w:rPr>
          <w:i/>
          <w:color w:val="231F20"/>
          <w:spacing w:val="-3"/>
        </w:rPr>
        <w:t>Đáp: </w:t>
      </w:r>
      <w:r>
        <w:rPr>
          <w:color w:val="231F20"/>
        </w:rPr>
        <w:t>Có </w:t>
      </w:r>
      <w:r>
        <w:rPr>
          <w:color w:val="231F20"/>
          <w:spacing w:val="-3"/>
        </w:rPr>
        <w:t>trường </w:t>
      </w:r>
      <w:r>
        <w:rPr>
          <w:color w:val="231F20"/>
        </w:rPr>
        <w:t>hợp </w:t>
      </w:r>
      <w:r>
        <w:rPr>
          <w:color w:val="231F20"/>
          <w:spacing w:val="-3"/>
        </w:rPr>
        <w:t>thành </w:t>
      </w:r>
      <w:r>
        <w:rPr>
          <w:color w:val="231F20"/>
        </w:rPr>
        <w:t>tựu </w:t>
      </w:r>
      <w:r>
        <w:rPr>
          <w:color w:val="231F20"/>
          <w:spacing w:val="-3"/>
        </w:rPr>
        <w:t>thân nghiệp </w:t>
      </w:r>
      <w:r>
        <w:rPr>
          <w:color w:val="231F20"/>
        </w:rPr>
        <w:t>và ý </w:t>
      </w:r>
      <w:r>
        <w:rPr>
          <w:color w:val="231F20"/>
          <w:spacing w:val="-3"/>
        </w:rPr>
        <w:t>nghiệp nhưng không thành </w:t>
      </w:r>
      <w:r>
        <w:rPr>
          <w:color w:val="231F20"/>
        </w:rPr>
        <w:t>tựu ngữ </w:t>
      </w:r>
      <w:r>
        <w:rPr>
          <w:color w:val="231F20"/>
          <w:spacing w:val="-3"/>
        </w:rPr>
        <w:t>nghiệp. Nghĩa </w:t>
      </w:r>
      <w:r>
        <w:rPr>
          <w:color w:val="231F20"/>
        </w:rPr>
        <w:t>là </w:t>
      </w:r>
      <w:r>
        <w:rPr>
          <w:color w:val="231F20"/>
          <w:spacing w:val="-3"/>
        </w:rPr>
        <w:t>sinh </w:t>
      </w:r>
      <w:r>
        <w:rPr>
          <w:color w:val="231F20"/>
        </w:rPr>
        <w:t>nơi cõi </w:t>
      </w:r>
      <w:r>
        <w:rPr>
          <w:color w:val="231F20"/>
          <w:spacing w:val="-3"/>
        </w:rPr>
        <w:t>dục, </w:t>
      </w:r>
      <w:r>
        <w:rPr>
          <w:color w:val="231F20"/>
        </w:rPr>
        <w:t>trụ nơi</w:t>
      </w:r>
      <w:r>
        <w:rPr>
          <w:color w:val="231F20"/>
          <w:spacing w:val="-41"/>
        </w:rPr>
        <w:t> </w:t>
      </w:r>
      <w:r>
        <w:rPr>
          <w:color w:val="231F20"/>
          <w:spacing w:val="-3"/>
        </w:rPr>
        <w:t>không phải</w:t>
      </w:r>
      <w:r>
        <w:rPr>
          <w:color w:val="231F20"/>
          <w:spacing w:val="-14"/>
        </w:rPr>
        <w:t> </w:t>
      </w:r>
      <w:r>
        <w:rPr>
          <w:color w:val="231F20"/>
          <w:spacing w:val="-3"/>
        </w:rPr>
        <w:t>luật</w:t>
      </w:r>
      <w:r>
        <w:rPr>
          <w:color w:val="231F20"/>
          <w:spacing w:val="-14"/>
        </w:rPr>
        <w:t> </w:t>
      </w:r>
      <w:r>
        <w:rPr>
          <w:color w:val="231F20"/>
          <w:spacing w:val="-3"/>
        </w:rPr>
        <w:t>nghi</w:t>
      </w:r>
      <w:r>
        <w:rPr>
          <w:color w:val="231F20"/>
          <w:spacing w:val="-13"/>
        </w:rPr>
        <w:t> </w:t>
      </w:r>
      <w:r>
        <w:rPr>
          <w:color w:val="231F20"/>
          <w:spacing w:val="-3"/>
        </w:rPr>
        <w:t>không</w:t>
      </w:r>
      <w:r>
        <w:rPr>
          <w:color w:val="231F20"/>
          <w:spacing w:val="-14"/>
        </w:rPr>
        <w:t> </w:t>
      </w:r>
      <w:r>
        <w:rPr>
          <w:color w:val="231F20"/>
          <w:spacing w:val="-3"/>
        </w:rPr>
        <w:t>phải</w:t>
      </w:r>
      <w:r>
        <w:rPr>
          <w:color w:val="231F20"/>
          <w:spacing w:val="-14"/>
        </w:rPr>
        <w:t> </w:t>
      </w:r>
      <w:r>
        <w:rPr>
          <w:color w:val="231F20"/>
          <w:spacing w:val="-3"/>
        </w:rPr>
        <w:t>không</w:t>
      </w:r>
      <w:r>
        <w:rPr>
          <w:color w:val="231F20"/>
          <w:spacing w:val="-13"/>
        </w:rPr>
        <w:t> </w:t>
      </w:r>
      <w:r>
        <w:rPr>
          <w:color w:val="231F20"/>
          <w:spacing w:val="-3"/>
        </w:rPr>
        <w:t>luật</w:t>
      </w:r>
      <w:r>
        <w:rPr>
          <w:color w:val="231F20"/>
          <w:spacing w:val="-14"/>
        </w:rPr>
        <w:t> </w:t>
      </w:r>
      <w:r>
        <w:rPr>
          <w:color w:val="231F20"/>
          <w:spacing w:val="-3"/>
        </w:rPr>
        <w:t>nghi,</w:t>
      </w:r>
      <w:r>
        <w:rPr>
          <w:color w:val="231F20"/>
          <w:spacing w:val="-13"/>
        </w:rPr>
        <w:t> </w:t>
      </w:r>
      <w:r>
        <w:rPr>
          <w:color w:val="231F20"/>
          <w:spacing w:val="-3"/>
        </w:rPr>
        <w:t>hiện</w:t>
      </w:r>
      <w:r>
        <w:rPr>
          <w:color w:val="231F20"/>
          <w:spacing w:val="-14"/>
        </w:rPr>
        <w:t> </w:t>
      </w:r>
      <w:r>
        <w:rPr>
          <w:color w:val="231F20"/>
        </w:rPr>
        <w:t>có</w:t>
      </w:r>
      <w:r>
        <w:rPr>
          <w:color w:val="231F20"/>
          <w:spacing w:val="-14"/>
        </w:rPr>
        <w:t> </w:t>
      </w:r>
      <w:r>
        <w:rPr>
          <w:color w:val="231F20"/>
          <w:spacing w:val="-3"/>
        </w:rPr>
        <w:t>thân</w:t>
      </w:r>
      <w:r>
        <w:rPr>
          <w:color w:val="231F20"/>
          <w:spacing w:val="-13"/>
        </w:rPr>
        <w:t> </w:t>
      </w:r>
      <w:r>
        <w:rPr>
          <w:color w:val="231F20"/>
          <w:spacing w:val="-3"/>
        </w:rPr>
        <w:t>biểu</w:t>
      </w:r>
      <w:r>
        <w:rPr>
          <w:color w:val="231F20"/>
          <w:spacing w:val="-14"/>
        </w:rPr>
        <w:t> </w:t>
      </w:r>
      <w:r>
        <w:rPr>
          <w:color w:val="231F20"/>
          <w:spacing w:val="-3"/>
        </w:rPr>
        <w:t>hiện,</w:t>
      </w:r>
      <w:r>
        <w:rPr>
          <w:color w:val="231F20"/>
          <w:spacing w:val="-13"/>
        </w:rPr>
        <w:t> </w:t>
      </w:r>
      <w:r>
        <w:rPr>
          <w:color w:val="231F20"/>
          <w:spacing w:val="-3"/>
        </w:rPr>
        <w:t>hoặc trước</w:t>
      </w:r>
      <w:r>
        <w:rPr>
          <w:color w:val="231F20"/>
          <w:spacing w:val="-7"/>
        </w:rPr>
        <w:t> </w:t>
      </w:r>
      <w:r>
        <w:rPr>
          <w:color w:val="231F20"/>
        </w:rPr>
        <w:t>đã</w:t>
      </w:r>
      <w:r>
        <w:rPr>
          <w:color w:val="231F20"/>
          <w:spacing w:val="-6"/>
        </w:rPr>
        <w:t> </w:t>
      </w:r>
      <w:r>
        <w:rPr>
          <w:color w:val="231F20"/>
        </w:rPr>
        <w:t>có</w:t>
      </w:r>
      <w:r>
        <w:rPr>
          <w:color w:val="231F20"/>
          <w:spacing w:val="-7"/>
        </w:rPr>
        <w:t> </w:t>
      </w:r>
      <w:r>
        <w:rPr>
          <w:color w:val="231F20"/>
          <w:spacing w:val="-3"/>
        </w:rPr>
        <w:t>không</w:t>
      </w:r>
      <w:r>
        <w:rPr>
          <w:color w:val="231F20"/>
          <w:spacing w:val="-6"/>
        </w:rPr>
        <w:t> </w:t>
      </w:r>
      <w:r>
        <w:rPr>
          <w:color w:val="231F20"/>
          <w:spacing w:val="-3"/>
        </w:rPr>
        <w:t>mất,</w:t>
      </w:r>
      <w:r>
        <w:rPr>
          <w:color w:val="231F20"/>
          <w:spacing w:val="-6"/>
        </w:rPr>
        <w:t> </w:t>
      </w:r>
      <w:r>
        <w:rPr>
          <w:color w:val="231F20"/>
          <w:spacing w:val="-3"/>
        </w:rPr>
        <w:t>không</w:t>
      </w:r>
      <w:r>
        <w:rPr>
          <w:color w:val="231F20"/>
          <w:spacing w:val="-7"/>
        </w:rPr>
        <w:t> </w:t>
      </w:r>
      <w:r>
        <w:rPr>
          <w:color w:val="231F20"/>
        </w:rPr>
        <w:t>có</w:t>
      </w:r>
      <w:r>
        <w:rPr>
          <w:color w:val="231F20"/>
          <w:spacing w:val="-6"/>
        </w:rPr>
        <w:t> </w:t>
      </w:r>
      <w:r>
        <w:rPr>
          <w:color w:val="231F20"/>
        </w:rPr>
        <w:t>ngữ</w:t>
      </w:r>
      <w:r>
        <w:rPr>
          <w:color w:val="231F20"/>
          <w:spacing w:val="-7"/>
        </w:rPr>
        <w:t> </w:t>
      </w:r>
      <w:r>
        <w:rPr>
          <w:color w:val="231F20"/>
          <w:spacing w:val="-3"/>
        </w:rPr>
        <w:t>biểu</w:t>
      </w:r>
      <w:r>
        <w:rPr>
          <w:color w:val="231F20"/>
          <w:spacing w:val="-6"/>
        </w:rPr>
        <w:t> </w:t>
      </w:r>
      <w:r>
        <w:rPr>
          <w:color w:val="231F20"/>
          <w:spacing w:val="-3"/>
        </w:rPr>
        <w:t>hiện,</w:t>
      </w:r>
      <w:r>
        <w:rPr>
          <w:color w:val="231F20"/>
          <w:spacing w:val="-6"/>
        </w:rPr>
        <w:t> </w:t>
      </w:r>
      <w:r>
        <w:rPr>
          <w:color w:val="231F20"/>
          <w:spacing w:val="-3"/>
        </w:rPr>
        <w:t>hoặc</w:t>
      </w:r>
      <w:r>
        <w:rPr>
          <w:color w:val="231F20"/>
          <w:spacing w:val="-7"/>
        </w:rPr>
        <w:t> </w:t>
      </w:r>
      <w:r>
        <w:rPr>
          <w:color w:val="231F20"/>
        </w:rPr>
        <w:t>nếu</w:t>
      </w:r>
      <w:r>
        <w:rPr>
          <w:color w:val="231F20"/>
          <w:spacing w:val="-6"/>
        </w:rPr>
        <w:t> </w:t>
      </w:r>
      <w:r>
        <w:rPr>
          <w:color w:val="231F20"/>
        </w:rPr>
        <w:t>có</w:t>
      </w:r>
      <w:r>
        <w:rPr>
          <w:color w:val="231F20"/>
          <w:spacing w:val="-6"/>
        </w:rPr>
        <w:t> </w:t>
      </w:r>
      <w:r>
        <w:rPr>
          <w:color w:val="231F20"/>
        </w:rPr>
        <w:t>mà</w:t>
      </w:r>
      <w:r>
        <w:rPr>
          <w:color w:val="231F20"/>
          <w:spacing w:val="-7"/>
        </w:rPr>
        <w:t> </w:t>
      </w:r>
      <w:r>
        <w:rPr>
          <w:color w:val="231F20"/>
          <w:spacing w:val="-3"/>
        </w:rPr>
        <w:t>mất.</w:t>
      </w:r>
    </w:p>
    <w:p>
      <w:pPr>
        <w:pStyle w:val="BodyText"/>
        <w:spacing w:line="273" w:lineRule="auto" w:before="110"/>
        <w:ind w:right="390"/>
      </w:pPr>
      <w:r>
        <w:rPr>
          <w:color w:val="231F20"/>
        </w:rPr>
        <w:t>Có trường hợp thành tựu thân nghiệp, ngữ nghiệp và ý nghiệp. Nghĩa là các bậc Thánh đang nằm trong bào thai, hoặc sinh nơi cõi dục, trụ nơi luật nghi, hoặc trụ nơi không luật nghi, hoặc trụ nơi không</w:t>
      </w:r>
      <w:r>
        <w:rPr>
          <w:color w:val="231F20"/>
          <w:spacing w:val="-13"/>
        </w:rPr>
        <w:t> </w:t>
      </w:r>
      <w:r>
        <w:rPr>
          <w:color w:val="231F20"/>
        </w:rPr>
        <w:t>phải</w:t>
      </w:r>
      <w:r>
        <w:rPr>
          <w:color w:val="231F20"/>
          <w:spacing w:val="-13"/>
        </w:rPr>
        <w:t> </w:t>
      </w:r>
      <w:r>
        <w:rPr>
          <w:color w:val="231F20"/>
        </w:rPr>
        <w:t>luật</w:t>
      </w:r>
      <w:r>
        <w:rPr>
          <w:color w:val="231F20"/>
          <w:spacing w:val="-13"/>
        </w:rPr>
        <w:t> </w:t>
      </w:r>
      <w:r>
        <w:rPr>
          <w:color w:val="231F20"/>
        </w:rPr>
        <w:t>nghi</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không</w:t>
      </w:r>
      <w:r>
        <w:rPr>
          <w:color w:val="231F20"/>
          <w:spacing w:val="-13"/>
        </w:rPr>
        <w:t> </w:t>
      </w:r>
      <w:r>
        <w:rPr>
          <w:color w:val="231F20"/>
        </w:rPr>
        <w:t>luật</w:t>
      </w:r>
      <w:r>
        <w:rPr>
          <w:color w:val="231F20"/>
          <w:spacing w:val="-13"/>
        </w:rPr>
        <w:t> </w:t>
      </w:r>
      <w:r>
        <w:rPr>
          <w:color w:val="231F20"/>
        </w:rPr>
        <w:t>nghi,</w:t>
      </w:r>
      <w:r>
        <w:rPr>
          <w:color w:val="231F20"/>
          <w:spacing w:val="-13"/>
        </w:rPr>
        <w:t> </w:t>
      </w:r>
      <w:r>
        <w:rPr>
          <w:color w:val="231F20"/>
        </w:rPr>
        <w:t>hiện</w:t>
      </w:r>
      <w:r>
        <w:rPr>
          <w:color w:val="231F20"/>
          <w:spacing w:val="-13"/>
        </w:rPr>
        <w:t> </w:t>
      </w:r>
      <w:r>
        <w:rPr>
          <w:color w:val="231F20"/>
        </w:rPr>
        <w:t>có</w:t>
      </w:r>
      <w:r>
        <w:rPr>
          <w:color w:val="231F20"/>
          <w:spacing w:val="-13"/>
        </w:rPr>
        <w:t> </w:t>
      </w:r>
      <w:r>
        <w:rPr>
          <w:color w:val="231F20"/>
        </w:rPr>
        <w:t>thân</w:t>
      </w:r>
      <w:r>
        <w:rPr>
          <w:color w:val="231F20"/>
          <w:spacing w:val="-13"/>
        </w:rPr>
        <w:t> </w:t>
      </w:r>
      <w:r>
        <w:rPr>
          <w:color w:val="231F20"/>
        </w:rPr>
        <w:t>và</w:t>
      </w:r>
      <w:r>
        <w:rPr>
          <w:color w:val="231F20"/>
          <w:spacing w:val="-13"/>
        </w:rPr>
        <w:t> </w:t>
      </w:r>
      <w:r>
        <w:rPr>
          <w:color w:val="231F20"/>
        </w:rPr>
        <w:t>ngữ biểu hiện, hoặc trước đã có không mất, hoặc sinh vào cõi sắc, hoặc các bậc Thánh sinh ở cõi vô</w:t>
      </w:r>
      <w:r>
        <w:rPr>
          <w:color w:val="231F20"/>
          <w:spacing w:val="-7"/>
        </w:rPr>
        <w:t> </w:t>
      </w:r>
      <w:r>
        <w:rPr>
          <w:color w:val="231F20"/>
        </w:rPr>
        <w:t>sắc.</w:t>
      </w:r>
    </w:p>
    <w:p>
      <w:pPr>
        <w:pStyle w:val="BodyText"/>
        <w:spacing w:line="273" w:lineRule="auto" w:before="109"/>
        <w:ind w:right="390"/>
      </w:pPr>
      <w:r>
        <w:rPr>
          <w:i/>
          <w:color w:val="231F20"/>
        </w:rPr>
        <w:t>Hỏi: </w:t>
      </w:r>
      <w:r>
        <w:rPr>
          <w:color w:val="231F20"/>
        </w:rPr>
        <w:t>Nếu thành tựu ngữ nghiệp, ý nghiệp thì cũng thành tựu thân nghiệp chăng?</w:t>
      </w:r>
    </w:p>
    <w:p>
      <w:pPr>
        <w:pStyle w:val="BodyText"/>
        <w:spacing w:line="364" w:lineRule="auto" w:before="111"/>
        <w:ind w:left="677" w:right="2260" w:firstLine="0"/>
      </w:pPr>
      <w:r>
        <w:rPr>
          <w:i/>
          <w:color w:val="231F20"/>
        </w:rPr>
        <w:t>Đáp: </w:t>
      </w:r>
      <w:r>
        <w:rPr>
          <w:color w:val="231F20"/>
        </w:rPr>
        <w:t>Hoặc thành tựu, hoặc không thành tựu. Thế nào là thành tựu? Là như trước đã nói.</w:t>
      </w:r>
    </w:p>
    <w:p>
      <w:pPr>
        <w:pStyle w:val="BodyText"/>
        <w:spacing w:line="273" w:lineRule="auto" w:before="0"/>
        <w:ind w:right="387"/>
      </w:pPr>
      <w:r>
        <w:rPr>
          <w:color w:val="231F20"/>
        </w:rPr>
        <w:t>Thế nào là không thành tựu? Là sinh nơi cõi dục, trụ </w:t>
      </w:r>
      <w:r>
        <w:rPr>
          <w:color w:val="231F20"/>
          <w:spacing w:val="2"/>
        </w:rPr>
        <w:t>nơi </w:t>
      </w:r>
      <w:r>
        <w:rPr>
          <w:color w:val="231F20"/>
        </w:rPr>
        <w:t>không</w:t>
      </w:r>
      <w:r>
        <w:rPr>
          <w:color w:val="231F20"/>
          <w:spacing w:val="30"/>
        </w:rPr>
        <w:t> </w:t>
      </w:r>
      <w:r>
        <w:rPr>
          <w:color w:val="231F20"/>
        </w:rPr>
        <w:t>phải</w:t>
      </w:r>
      <w:r>
        <w:rPr>
          <w:color w:val="231F20"/>
          <w:spacing w:val="31"/>
        </w:rPr>
        <w:t> </w:t>
      </w:r>
      <w:r>
        <w:rPr>
          <w:color w:val="231F20"/>
        </w:rPr>
        <w:t>luật</w:t>
      </w:r>
      <w:r>
        <w:rPr>
          <w:color w:val="231F20"/>
          <w:spacing w:val="31"/>
        </w:rPr>
        <w:t> </w:t>
      </w:r>
      <w:r>
        <w:rPr>
          <w:color w:val="231F20"/>
        </w:rPr>
        <w:t>nghi</w:t>
      </w:r>
      <w:r>
        <w:rPr>
          <w:color w:val="231F20"/>
          <w:spacing w:val="30"/>
        </w:rPr>
        <w:t> </w:t>
      </w:r>
      <w:r>
        <w:rPr>
          <w:color w:val="231F20"/>
        </w:rPr>
        <w:t>không</w:t>
      </w:r>
      <w:r>
        <w:rPr>
          <w:color w:val="231F20"/>
          <w:spacing w:val="31"/>
        </w:rPr>
        <w:t> </w:t>
      </w:r>
      <w:r>
        <w:rPr>
          <w:color w:val="231F20"/>
        </w:rPr>
        <w:t>phải</w:t>
      </w:r>
      <w:r>
        <w:rPr>
          <w:color w:val="231F20"/>
          <w:spacing w:val="31"/>
        </w:rPr>
        <w:t> </w:t>
      </w:r>
      <w:r>
        <w:rPr>
          <w:color w:val="231F20"/>
        </w:rPr>
        <w:t>là</w:t>
      </w:r>
      <w:r>
        <w:rPr>
          <w:color w:val="231F20"/>
          <w:spacing w:val="31"/>
        </w:rPr>
        <w:t> </w:t>
      </w:r>
      <w:r>
        <w:rPr>
          <w:color w:val="231F20"/>
        </w:rPr>
        <w:t>không</w:t>
      </w:r>
      <w:r>
        <w:rPr>
          <w:color w:val="231F20"/>
          <w:spacing w:val="30"/>
        </w:rPr>
        <w:t> </w:t>
      </w:r>
      <w:r>
        <w:rPr>
          <w:color w:val="231F20"/>
        </w:rPr>
        <w:t>luật</w:t>
      </w:r>
      <w:r>
        <w:rPr>
          <w:color w:val="231F20"/>
          <w:spacing w:val="31"/>
        </w:rPr>
        <w:t> </w:t>
      </w:r>
      <w:r>
        <w:rPr>
          <w:color w:val="231F20"/>
        </w:rPr>
        <w:t>nghi,</w:t>
      </w:r>
      <w:r>
        <w:rPr>
          <w:color w:val="231F20"/>
          <w:spacing w:val="31"/>
        </w:rPr>
        <w:t> </w:t>
      </w:r>
      <w:r>
        <w:rPr>
          <w:color w:val="231F20"/>
        </w:rPr>
        <w:t>hiện</w:t>
      </w:r>
      <w:r>
        <w:rPr>
          <w:color w:val="231F20"/>
          <w:spacing w:val="31"/>
        </w:rPr>
        <w:t> </w:t>
      </w:r>
      <w:r>
        <w:rPr>
          <w:color w:val="231F20"/>
        </w:rPr>
        <w:t>có</w:t>
      </w:r>
      <w:r>
        <w:rPr>
          <w:color w:val="231F20"/>
          <w:spacing w:val="30"/>
        </w:rPr>
        <w:t> </w:t>
      </w:r>
      <w:r>
        <w:rPr>
          <w:color w:val="231F20"/>
          <w:spacing w:val="2"/>
        </w:rPr>
        <w:t>ngữ</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4" w:firstLine="0"/>
      </w:pPr>
      <w:r>
        <w:rPr>
          <w:color w:val="231F20"/>
        </w:rPr>
        <w:t>biểu hiện, hoặc trước đã có không mất, không có thân biểu hiện, hoặc có mà mất.</w:t>
      </w:r>
    </w:p>
    <w:p>
      <w:pPr>
        <w:pStyle w:val="BodyText"/>
        <w:spacing w:before="112"/>
        <w:ind w:left="960" w:firstLine="0"/>
      </w:pPr>
      <w:r>
        <w:rPr>
          <w:i/>
          <w:color w:val="231F20"/>
          <w:spacing w:val="-5"/>
        </w:rPr>
        <w:t>Hỏi:</w:t>
      </w:r>
      <w:r>
        <w:rPr>
          <w:i/>
          <w:color w:val="231F20"/>
          <w:spacing w:val="-23"/>
        </w:rPr>
        <w:t> </w:t>
      </w:r>
      <w:r>
        <w:rPr>
          <w:color w:val="231F20"/>
          <w:spacing w:val="-4"/>
        </w:rPr>
        <w:t>Nếu</w:t>
      </w:r>
      <w:r>
        <w:rPr>
          <w:color w:val="231F20"/>
          <w:spacing w:val="-23"/>
        </w:rPr>
        <w:t> </w:t>
      </w:r>
      <w:r>
        <w:rPr>
          <w:color w:val="231F20"/>
          <w:spacing w:val="-5"/>
        </w:rPr>
        <w:t>thành</w:t>
      </w:r>
      <w:r>
        <w:rPr>
          <w:color w:val="231F20"/>
          <w:spacing w:val="-22"/>
        </w:rPr>
        <w:t> </w:t>
      </w:r>
      <w:r>
        <w:rPr>
          <w:color w:val="231F20"/>
          <w:spacing w:val="-4"/>
        </w:rPr>
        <w:t>tựu</w:t>
      </w:r>
      <w:r>
        <w:rPr>
          <w:color w:val="231F20"/>
          <w:spacing w:val="-23"/>
        </w:rPr>
        <w:t> </w:t>
      </w:r>
      <w:r>
        <w:rPr>
          <w:color w:val="231F20"/>
          <w:spacing w:val="-4"/>
        </w:rPr>
        <w:t>ngữ</w:t>
      </w:r>
      <w:r>
        <w:rPr>
          <w:color w:val="231F20"/>
          <w:spacing w:val="-23"/>
        </w:rPr>
        <w:t> </w:t>
      </w:r>
      <w:r>
        <w:rPr>
          <w:color w:val="231F20"/>
          <w:spacing w:val="-5"/>
        </w:rPr>
        <w:t>nghiệp</w:t>
      </w:r>
      <w:r>
        <w:rPr>
          <w:color w:val="231F20"/>
          <w:spacing w:val="-22"/>
        </w:rPr>
        <w:t> </w:t>
      </w:r>
      <w:r>
        <w:rPr>
          <w:color w:val="231F20"/>
          <w:spacing w:val="-4"/>
        </w:rPr>
        <w:t>thì</w:t>
      </w:r>
      <w:r>
        <w:rPr>
          <w:color w:val="231F20"/>
          <w:spacing w:val="-23"/>
        </w:rPr>
        <w:t> </w:t>
      </w:r>
      <w:r>
        <w:rPr>
          <w:color w:val="231F20"/>
          <w:spacing w:val="-5"/>
        </w:rPr>
        <w:t>cũng</w:t>
      </w:r>
      <w:r>
        <w:rPr>
          <w:color w:val="231F20"/>
          <w:spacing w:val="-22"/>
        </w:rPr>
        <w:t> </w:t>
      </w:r>
      <w:r>
        <w:rPr>
          <w:color w:val="231F20"/>
          <w:spacing w:val="-5"/>
        </w:rPr>
        <w:t>thành</w:t>
      </w:r>
      <w:r>
        <w:rPr>
          <w:color w:val="231F20"/>
          <w:spacing w:val="-23"/>
        </w:rPr>
        <w:t> </w:t>
      </w:r>
      <w:r>
        <w:rPr>
          <w:color w:val="231F20"/>
          <w:spacing w:val="-4"/>
        </w:rPr>
        <w:t>tựu</w:t>
      </w:r>
      <w:r>
        <w:rPr>
          <w:color w:val="231F20"/>
          <w:spacing w:val="-23"/>
        </w:rPr>
        <w:t> </w:t>
      </w:r>
      <w:r>
        <w:rPr>
          <w:color w:val="231F20"/>
        </w:rPr>
        <w:t>ý</w:t>
      </w:r>
      <w:r>
        <w:rPr>
          <w:color w:val="231F20"/>
          <w:spacing w:val="-22"/>
        </w:rPr>
        <w:t> </w:t>
      </w:r>
      <w:r>
        <w:rPr>
          <w:color w:val="231F20"/>
          <w:spacing w:val="-5"/>
        </w:rPr>
        <w:t>nghiệp</w:t>
      </w:r>
      <w:r>
        <w:rPr>
          <w:color w:val="231F20"/>
          <w:spacing w:val="-23"/>
        </w:rPr>
        <w:t> </w:t>
      </w:r>
      <w:r>
        <w:rPr>
          <w:color w:val="231F20"/>
          <w:spacing w:val="-6"/>
        </w:rPr>
        <w:t>chăng?</w:t>
      </w:r>
    </w:p>
    <w:p>
      <w:pPr>
        <w:pStyle w:val="BodyText"/>
        <w:spacing w:line="273" w:lineRule="auto" w:before="154"/>
        <w:ind w:left="393" w:right="107"/>
      </w:pPr>
      <w:r>
        <w:rPr>
          <w:i/>
          <w:color w:val="231F20"/>
        </w:rPr>
        <w:t>Đáp: </w:t>
      </w:r>
      <w:r>
        <w:rPr>
          <w:color w:val="231F20"/>
        </w:rPr>
        <w:t>Các trường hợp thành tựu ngữ nghiệp đều thành tựu ý nghiệp.</w:t>
      </w:r>
      <w:r>
        <w:rPr>
          <w:color w:val="231F20"/>
          <w:spacing w:val="-9"/>
        </w:rPr>
        <w:t> </w:t>
      </w:r>
      <w:r>
        <w:rPr>
          <w:color w:val="231F20"/>
        </w:rPr>
        <w:t>Có</w:t>
      </w:r>
      <w:r>
        <w:rPr>
          <w:color w:val="231F20"/>
          <w:spacing w:val="-8"/>
        </w:rPr>
        <w:t> </w:t>
      </w:r>
      <w:r>
        <w:rPr>
          <w:color w:val="231F20"/>
        </w:rPr>
        <w:t>trường</w:t>
      </w:r>
      <w:r>
        <w:rPr>
          <w:color w:val="231F20"/>
          <w:spacing w:val="-8"/>
        </w:rPr>
        <w:t> </w:t>
      </w:r>
      <w:r>
        <w:rPr>
          <w:color w:val="231F20"/>
        </w:rPr>
        <w:t>hợp</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ý</w:t>
      </w:r>
      <w:r>
        <w:rPr>
          <w:color w:val="231F20"/>
          <w:spacing w:val="-8"/>
        </w:rPr>
        <w:t> </w:t>
      </w:r>
      <w:r>
        <w:rPr>
          <w:color w:val="231F20"/>
        </w:rPr>
        <w:t>nghiệp</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ngữ</w:t>
      </w:r>
      <w:r>
        <w:rPr>
          <w:color w:val="231F20"/>
          <w:spacing w:val="-8"/>
        </w:rPr>
        <w:t> </w:t>
      </w:r>
      <w:r>
        <w:rPr>
          <w:color w:val="231F20"/>
        </w:rPr>
        <w:t>nghiệp. Ở</w:t>
      </w:r>
      <w:r>
        <w:rPr>
          <w:color w:val="231F20"/>
          <w:spacing w:val="-12"/>
        </w:rPr>
        <w:t> </w:t>
      </w:r>
      <w:r>
        <w:rPr>
          <w:color w:val="231F20"/>
          <w:spacing w:val="-5"/>
        </w:rPr>
        <w:t>đây,</w:t>
      </w:r>
      <w:r>
        <w:rPr>
          <w:color w:val="231F20"/>
          <w:spacing w:val="-12"/>
        </w:rPr>
        <w:t> </w:t>
      </w:r>
      <w:r>
        <w:rPr>
          <w:color w:val="231F20"/>
        </w:rPr>
        <w:t>như</w:t>
      </w:r>
      <w:r>
        <w:rPr>
          <w:color w:val="231F20"/>
          <w:spacing w:val="-12"/>
        </w:rPr>
        <w:t> </w:t>
      </w:r>
      <w:r>
        <w:rPr>
          <w:color w:val="231F20"/>
        </w:rPr>
        <w:t>trước</w:t>
      </w:r>
      <w:r>
        <w:rPr>
          <w:color w:val="231F20"/>
          <w:spacing w:val="-11"/>
        </w:rPr>
        <w:t> </w:t>
      </w:r>
      <w:r>
        <w:rPr>
          <w:color w:val="231F20"/>
        </w:rPr>
        <w:t>đã</w:t>
      </w:r>
      <w:r>
        <w:rPr>
          <w:color w:val="231F20"/>
          <w:spacing w:val="-12"/>
        </w:rPr>
        <w:t> </w:t>
      </w:r>
      <w:r>
        <w:rPr>
          <w:color w:val="231F20"/>
        </w:rPr>
        <w:t>nêu</w:t>
      </w:r>
      <w:r>
        <w:rPr>
          <w:color w:val="231F20"/>
          <w:spacing w:val="-12"/>
        </w:rPr>
        <w:t> </w:t>
      </w:r>
      <w:r>
        <w:rPr>
          <w:color w:val="231F20"/>
        </w:rPr>
        <w:t>về</w:t>
      </w:r>
      <w:r>
        <w:rPr>
          <w:color w:val="231F20"/>
          <w:spacing w:val="-12"/>
        </w:rPr>
        <w:t> </w:t>
      </w:r>
      <w:r>
        <w:rPr>
          <w:color w:val="231F20"/>
        </w:rPr>
        <w:t>thân</w:t>
      </w:r>
      <w:r>
        <w:rPr>
          <w:color w:val="231F20"/>
          <w:spacing w:val="-11"/>
        </w:rPr>
        <w:t> </w:t>
      </w:r>
      <w:r>
        <w:rPr>
          <w:color w:val="231F20"/>
        </w:rPr>
        <w:t>nghiệp</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ý</w:t>
      </w:r>
      <w:r>
        <w:rPr>
          <w:color w:val="231F20"/>
          <w:spacing w:val="-11"/>
        </w:rPr>
        <w:t> </w:t>
      </w:r>
      <w:r>
        <w:rPr>
          <w:color w:val="231F20"/>
        </w:rPr>
        <w:t>nghiệp,</w:t>
      </w:r>
      <w:r>
        <w:rPr>
          <w:color w:val="231F20"/>
          <w:spacing w:val="-12"/>
        </w:rPr>
        <w:t> </w:t>
      </w:r>
      <w:r>
        <w:rPr>
          <w:color w:val="231F20"/>
        </w:rPr>
        <w:t>có</w:t>
      </w:r>
      <w:r>
        <w:rPr>
          <w:color w:val="231F20"/>
          <w:spacing w:val="-12"/>
        </w:rPr>
        <w:t> </w:t>
      </w:r>
      <w:r>
        <w:rPr>
          <w:color w:val="231F20"/>
        </w:rPr>
        <w:t>khác</w:t>
      </w:r>
      <w:r>
        <w:rPr>
          <w:color w:val="231F20"/>
          <w:spacing w:val="-12"/>
        </w:rPr>
        <w:t> </w:t>
      </w:r>
      <w:r>
        <w:rPr>
          <w:color w:val="231F20"/>
          <w:spacing w:val="-3"/>
        </w:rPr>
        <w:t>biệt </w:t>
      </w:r>
      <w:r>
        <w:rPr>
          <w:color w:val="231F20"/>
        </w:rPr>
        <w:t>tức ở đây nói ngữ nghiệp có biểu hiện.</w:t>
      </w:r>
    </w:p>
    <w:p>
      <w:pPr>
        <w:pStyle w:val="BodyText"/>
        <w:spacing w:line="273" w:lineRule="auto" w:before="110"/>
        <w:ind w:left="393" w:right="109"/>
      </w:pPr>
      <w:r>
        <w:rPr>
          <w:color w:val="231F20"/>
        </w:rPr>
        <w:t>Trên đây là nêu tóm lược chung về nghĩa: Nếu là thân, sinh ở cõi vô sắc, nhất định là không thành tựu, nếu sinh ở cõi dục hay cõi sắc thì nhất định là thành tựu.</w:t>
      </w:r>
    </w:p>
    <w:p>
      <w:pPr>
        <w:pStyle w:val="BodyText"/>
        <w:spacing w:line="273" w:lineRule="auto" w:before="111"/>
        <w:ind w:left="393" w:right="107"/>
      </w:pPr>
      <w:r>
        <w:rPr>
          <w:color w:val="231F20"/>
        </w:rPr>
        <w:t>Về thân nghiệp và ngữ nghiệp, nếu ở trong trứng, hoặc các phàm phu ở trong bào thai, hoặc các phàm phu sinh ở cõi vô sắc thì nhất định không thành tựu. Các bậc Thánh, các phàm phu ở cõi sắc và cõi dục, trụ vào giới thiện hay ác, nhất định đều thành tựu. Còn các thứ khác thì hoặc thành tựu hoặc không thành tựu.</w:t>
      </w:r>
    </w:p>
    <w:p>
      <w:pPr>
        <w:pStyle w:val="BodyText"/>
        <w:spacing w:before="109"/>
        <w:ind w:left="960" w:firstLine="0"/>
      </w:pPr>
      <w:r>
        <w:rPr>
          <w:color w:val="231F20"/>
        </w:rPr>
        <w:t>Riêng ý nghiệp thì tất cả đều thành tựu.</w:t>
      </w:r>
    </w:p>
    <w:p>
      <w:pPr>
        <w:pStyle w:val="BodyText"/>
        <w:spacing w:before="2"/>
        <w:ind w:left="0" w:firstLine="0"/>
        <w:jc w:val="left"/>
        <w:rPr>
          <w:sz w:val="28"/>
        </w:rPr>
      </w:pPr>
    </w:p>
    <w:p>
      <w:pPr>
        <w:spacing w:before="1"/>
        <w:ind w:left="401" w:right="118" w:firstLine="0"/>
        <w:jc w:val="center"/>
        <w:rPr>
          <w:b/>
          <w:sz w:val="26"/>
        </w:rPr>
      </w:pPr>
      <w:r>
        <w:rPr>
          <w:b/>
          <w:color w:val="231F20"/>
          <w:sz w:val="26"/>
        </w:rPr>
        <w:t>HẾT - QUYỂN</w:t>
      </w:r>
      <w:r>
        <w:rPr>
          <w:b/>
          <w:color w:val="231F20"/>
          <w:spacing w:val="-5"/>
          <w:sz w:val="26"/>
        </w:rPr>
        <w:t> </w:t>
      </w:r>
      <w:r>
        <w:rPr>
          <w:b/>
          <w:color w:val="231F20"/>
          <w:sz w:val="26"/>
        </w:rPr>
        <w:t>120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line="309" w:lineRule="auto"/>
        <w:ind w:left="2095" w:right="2251" w:firstLine="807"/>
        <w:jc w:val="left"/>
      </w:pPr>
      <w:r>
        <w:rPr>
          <w:color w:val="231F20"/>
        </w:rPr>
        <w:t>QUYỂN 121 Chương 4: NGHIỆP UẨN</w:t>
      </w:r>
    </w:p>
    <w:p>
      <w:pPr>
        <w:spacing w:line="268" w:lineRule="exact" w:before="0"/>
        <w:ind w:left="1439" w:right="0" w:firstLine="0"/>
        <w:jc w:val="left"/>
        <w:rPr>
          <w:b/>
          <w:sz w:val="28"/>
        </w:rPr>
      </w:pPr>
      <w:r>
        <w:rPr>
          <w:b/>
          <w:color w:val="231F20"/>
          <w:sz w:val="28"/>
        </w:rPr>
        <w:t>Phẩm 3: BÀN VỀ HẠI SINH, phần 4</w:t>
      </w:r>
    </w:p>
    <w:p>
      <w:pPr>
        <w:pStyle w:val="BodyText"/>
        <w:spacing w:before="0"/>
        <w:ind w:left="0" w:firstLine="0"/>
        <w:jc w:val="left"/>
        <w:rPr>
          <w:b/>
          <w:sz w:val="30"/>
        </w:rPr>
      </w:pPr>
    </w:p>
    <w:p>
      <w:pPr>
        <w:pStyle w:val="Heading3"/>
        <w:spacing w:line="273" w:lineRule="auto" w:before="258"/>
        <w:ind w:right="390"/>
      </w:pPr>
      <w:r>
        <w:rPr>
          <w:i/>
          <w:color w:val="231F20"/>
        </w:rPr>
        <w:t>*</w:t>
      </w:r>
      <w:r>
        <w:rPr>
          <w:i/>
          <w:color w:val="231F20"/>
          <w:spacing w:val="-11"/>
        </w:rPr>
        <w:t> </w:t>
      </w:r>
      <w:r>
        <w:rPr>
          <w:i/>
          <w:color w:val="231F20"/>
        </w:rPr>
        <w:t>Nếu</w:t>
      </w:r>
      <w:r>
        <w:rPr>
          <w:i/>
          <w:color w:val="231F20"/>
          <w:spacing w:val="-11"/>
        </w:rPr>
        <w:t> </w:t>
      </w:r>
      <w:r>
        <w:rPr>
          <w:i/>
          <w:color w:val="231F20"/>
        </w:rPr>
        <w:t>nghiệp</w:t>
      </w:r>
      <w:r>
        <w:rPr>
          <w:i/>
          <w:color w:val="231F20"/>
          <w:spacing w:val="-11"/>
        </w:rPr>
        <w:t> </w:t>
      </w:r>
      <w:r>
        <w:rPr>
          <w:i/>
          <w:color w:val="231F20"/>
        </w:rPr>
        <w:t>chưa</w:t>
      </w:r>
      <w:r>
        <w:rPr>
          <w:i/>
          <w:color w:val="231F20"/>
          <w:spacing w:val="-11"/>
        </w:rPr>
        <w:t> </w:t>
      </w:r>
      <w:r>
        <w:rPr>
          <w:i/>
          <w:color w:val="231F20"/>
        </w:rPr>
        <w:t>lìa</w:t>
      </w:r>
      <w:r>
        <w:rPr>
          <w:i/>
          <w:color w:val="231F20"/>
          <w:spacing w:val="-11"/>
        </w:rPr>
        <w:t> </w:t>
      </w:r>
      <w:r>
        <w:rPr>
          <w:i/>
          <w:color w:val="231F20"/>
        </w:rPr>
        <w:t>nhiễm</w:t>
      </w:r>
      <w:r>
        <w:rPr>
          <w:i/>
          <w:color w:val="231F20"/>
          <w:spacing w:val="-11"/>
        </w:rPr>
        <w:t> </w:t>
      </w:r>
      <w:r>
        <w:rPr>
          <w:i/>
          <w:color w:val="231F20"/>
        </w:rPr>
        <w:t>thì</w:t>
      </w:r>
      <w:r>
        <w:rPr>
          <w:i/>
          <w:color w:val="231F20"/>
          <w:spacing w:val="-11"/>
        </w:rPr>
        <w:t> </w:t>
      </w:r>
      <w:r>
        <w:rPr>
          <w:i/>
          <w:color w:val="231F20"/>
        </w:rPr>
        <w:t>dị</w:t>
      </w:r>
      <w:r>
        <w:rPr>
          <w:i/>
          <w:color w:val="231F20"/>
          <w:spacing w:val="-11"/>
        </w:rPr>
        <w:t> </w:t>
      </w:r>
      <w:r>
        <w:rPr>
          <w:i/>
          <w:color w:val="231F20"/>
        </w:rPr>
        <w:t>thục</w:t>
      </w:r>
      <w:r>
        <w:rPr>
          <w:i/>
          <w:color w:val="231F20"/>
          <w:spacing w:val="-10"/>
        </w:rPr>
        <w:t> </w:t>
      </w:r>
      <w:r>
        <w:rPr>
          <w:i/>
          <w:color w:val="231F20"/>
        </w:rPr>
        <w:t>của</w:t>
      </w:r>
      <w:r>
        <w:rPr>
          <w:i/>
          <w:color w:val="231F20"/>
          <w:spacing w:val="-11"/>
        </w:rPr>
        <w:t> </w:t>
      </w:r>
      <w:r>
        <w:rPr>
          <w:i/>
          <w:color w:val="231F20"/>
        </w:rPr>
        <w:t>nó</w:t>
      </w:r>
      <w:r>
        <w:rPr>
          <w:i/>
          <w:color w:val="231F20"/>
          <w:spacing w:val="-11"/>
        </w:rPr>
        <w:t> </w:t>
      </w:r>
      <w:r>
        <w:rPr>
          <w:i/>
          <w:color w:val="231F20"/>
        </w:rPr>
        <w:t>cũng</w:t>
      </w:r>
      <w:r>
        <w:rPr>
          <w:i/>
          <w:color w:val="231F20"/>
          <w:spacing w:val="-11"/>
        </w:rPr>
        <w:t> </w:t>
      </w:r>
      <w:r>
        <w:rPr>
          <w:i/>
          <w:color w:val="231F20"/>
        </w:rPr>
        <w:t>chưa</w:t>
      </w:r>
      <w:r>
        <w:rPr>
          <w:i/>
          <w:color w:val="231F20"/>
          <w:spacing w:val="-11"/>
        </w:rPr>
        <w:t> </w:t>
      </w:r>
      <w:r>
        <w:rPr>
          <w:i/>
          <w:color w:val="231F20"/>
        </w:rPr>
        <w:t>lìa </w:t>
      </w:r>
      <w:r>
        <w:rPr>
          <w:color w:val="231F20"/>
        </w:rPr>
        <w:t>nhiễm chăng? Cho đến nói</w:t>
      </w:r>
      <w:r>
        <w:rPr>
          <w:color w:val="231F20"/>
          <w:spacing w:val="-3"/>
        </w:rPr>
        <w:t> </w:t>
      </w:r>
      <w:r>
        <w:rPr>
          <w:color w:val="231F20"/>
        </w:rPr>
        <w:t>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right="390"/>
      </w:pPr>
      <w:r>
        <w:rPr>
          <w:i/>
          <w:color w:val="231F20"/>
        </w:rPr>
        <w:t>Đáp:</w:t>
      </w:r>
      <w:r>
        <w:rPr>
          <w:i/>
          <w:color w:val="231F20"/>
          <w:spacing w:val="-10"/>
        </w:rPr>
        <w:t> </w:t>
      </w:r>
      <w:r>
        <w:rPr>
          <w:color w:val="231F20"/>
        </w:rPr>
        <w:t>Là</w:t>
      </w:r>
      <w:r>
        <w:rPr>
          <w:color w:val="231F20"/>
          <w:spacing w:val="-9"/>
        </w:rPr>
        <w:t> </w:t>
      </w:r>
      <w:r>
        <w:rPr>
          <w:color w:val="231F20"/>
        </w:rPr>
        <w:t>nhằm</w:t>
      </w:r>
      <w:r>
        <w:rPr>
          <w:color w:val="231F20"/>
          <w:spacing w:val="-9"/>
        </w:rPr>
        <w:t> </w:t>
      </w:r>
      <w:r>
        <w:rPr>
          <w:color w:val="231F20"/>
        </w:rPr>
        <w:t>để</w:t>
      </w:r>
      <w:r>
        <w:rPr>
          <w:color w:val="231F20"/>
          <w:spacing w:val="-9"/>
        </w:rPr>
        <w:t> </w:t>
      </w:r>
      <w:r>
        <w:rPr>
          <w:color w:val="231F20"/>
        </w:rPr>
        <w:t>ngăn</w:t>
      </w:r>
      <w:r>
        <w:rPr>
          <w:color w:val="231F20"/>
          <w:spacing w:val="-10"/>
        </w:rPr>
        <w:t> </w:t>
      </w:r>
      <w:r>
        <w:rPr>
          <w:color w:val="231F20"/>
        </w:rPr>
        <w:t>chận</w:t>
      </w:r>
      <w:r>
        <w:rPr>
          <w:color w:val="231F20"/>
          <w:spacing w:val="-14"/>
        </w:rPr>
        <w:t> </w:t>
      </w:r>
      <w:r>
        <w:rPr>
          <w:color w:val="231F20"/>
        </w:rPr>
        <w:t>Tông</w:t>
      </w:r>
      <w:r>
        <w:rPr>
          <w:color w:val="231F20"/>
          <w:spacing w:val="-9"/>
        </w:rPr>
        <w:t> </w:t>
      </w:r>
      <w:r>
        <w:rPr>
          <w:color w:val="231F20"/>
        </w:rPr>
        <w:t>chỉ</w:t>
      </w:r>
      <w:r>
        <w:rPr>
          <w:color w:val="231F20"/>
          <w:spacing w:val="-9"/>
        </w:rPr>
        <w:t> </w:t>
      </w:r>
      <w:r>
        <w:rPr>
          <w:color w:val="231F20"/>
        </w:rPr>
        <w:t>của</w:t>
      </w:r>
      <w:r>
        <w:rPr>
          <w:color w:val="231F20"/>
          <w:spacing w:val="-10"/>
        </w:rPr>
        <w:t> </w:t>
      </w:r>
      <w:r>
        <w:rPr>
          <w:color w:val="231F20"/>
        </w:rPr>
        <w:t>người</w:t>
      </w:r>
      <w:r>
        <w:rPr>
          <w:color w:val="231F20"/>
          <w:spacing w:val="-9"/>
        </w:rPr>
        <w:t> </w:t>
      </w:r>
      <w:r>
        <w:rPr>
          <w:color w:val="231F20"/>
        </w:rPr>
        <w:t>khác,</w:t>
      </w:r>
      <w:r>
        <w:rPr>
          <w:color w:val="231F20"/>
          <w:spacing w:val="-9"/>
        </w:rPr>
        <w:t> </w:t>
      </w:r>
      <w:r>
        <w:rPr>
          <w:color w:val="231F20"/>
        </w:rPr>
        <w:t>hiển</w:t>
      </w:r>
      <w:r>
        <w:rPr>
          <w:color w:val="231F20"/>
          <w:spacing w:val="-9"/>
        </w:rPr>
        <w:t> </w:t>
      </w:r>
      <w:r>
        <w:rPr>
          <w:color w:val="231F20"/>
        </w:rPr>
        <w:t>bày nghĩa lý của mình. Như Độc Tử Bộ nói: “Năm bộ nghiệp có được</w:t>
      </w:r>
      <w:r>
        <w:rPr>
          <w:color w:val="231F20"/>
          <w:spacing w:val="-37"/>
        </w:rPr>
        <w:t> </w:t>
      </w:r>
      <w:r>
        <w:rPr>
          <w:color w:val="231F20"/>
        </w:rPr>
        <w:t>dị thục thì cũng chung cho cả năm bộ”. Nay nhằm ngăn chận ý tưởng ấy và làm rõ tuy nghiệp chung cho cả năm bộ, nhưng dị thục của nó chỉ do tu đạo đoạn trừ. Vì thế tạo ra phần Luận</w:t>
      </w:r>
      <w:r>
        <w:rPr>
          <w:color w:val="231F20"/>
          <w:spacing w:val="-7"/>
        </w:rPr>
        <w:t> </w:t>
      </w:r>
      <w:r>
        <w:rPr>
          <w:color w:val="231F20"/>
          <w:spacing w:val="-5"/>
        </w:rPr>
        <w:t>này.</w:t>
      </w:r>
    </w:p>
    <w:p>
      <w:pPr>
        <w:pStyle w:val="BodyText"/>
        <w:spacing w:line="273" w:lineRule="auto" w:before="110"/>
        <w:ind w:right="391"/>
      </w:pPr>
      <w:r>
        <w:rPr>
          <w:i/>
          <w:color w:val="231F20"/>
        </w:rPr>
        <w:t>Hỏi: </w:t>
      </w:r>
      <w:r>
        <w:rPr>
          <w:color w:val="231F20"/>
        </w:rPr>
        <w:t>Nếu nghiệp chưa lìa nhiễm thì dị thục của nó cũng chưa lìa nhiễm chăng?</w:t>
      </w:r>
    </w:p>
    <w:p>
      <w:pPr>
        <w:pStyle w:val="BodyText"/>
        <w:spacing w:line="273" w:lineRule="auto" w:before="106"/>
        <w:ind w:right="391"/>
      </w:pPr>
      <w:r>
        <w:rPr>
          <w:i/>
          <w:color w:val="231F20"/>
        </w:rPr>
        <w:t>Đáp: </w:t>
      </w:r>
      <w:r>
        <w:rPr>
          <w:color w:val="231F20"/>
        </w:rPr>
        <w:t>Các nghiệp chưa lìa nhiễm thì dị thục của nó nhất định là chưa lìa nhiễm. Hoặc có dị thục của nghiệp chưa lìa nhiễm nhưng nghiệp</w:t>
      </w:r>
      <w:r>
        <w:rPr>
          <w:color w:val="231F20"/>
          <w:spacing w:val="-4"/>
        </w:rPr>
        <w:t> </w:t>
      </w:r>
      <w:r>
        <w:rPr>
          <w:color w:val="231F20"/>
        </w:rPr>
        <w:t>ấy</w:t>
      </w:r>
      <w:r>
        <w:rPr>
          <w:color w:val="231F20"/>
          <w:spacing w:val="-3"/>
        </w:rPr>
        <w:t> </w:t>
      </w:r>
      <w:r>
        <w:rPr>
          <w:color w:val="231F20"/>
        </w:rPr>
        <w:t>đã</w:t>
      </w:r>
      <w:r>
        <w:rPr>
          <w:color w:val="231F20"/>
          <w:spacing w:val="-4"/>
        </w:rPr>
        <w:t> </w:t>
      </w:r>
      <w:r>
        <w:rPr>
          <w:color w:val="231F20"/>
        </w:rPr>
        <w:t>lìa</w:t>
      </w:r>
      <w:r>
        <w:rPr>
          <w:color w:val="231F20"/>
          <w:spacing w:val="-3"/>
        </w:rPr>
        <w:t> </w:t>
      </w:r>
      <w:r>
        <w:rPr>
          <w:color w:val="231F20"/>
        </w:rPr>
        <w:t>nhiễm.</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hàng</w:t>
      </w:r>
      <w:r>
        <w:rPr>
          <w:color w:val="231F20"/>
          <w:spacing w:val="-3"/>
        </w:rPr>
        <w:t> </w:t>
      </w:r>
      <w:r>
        <w:rPr>
          <w:color w:val="231F20"/>
        </w:rPr>
        <w:t>Dự</w:t>
      </w:r>
      <w:r>
        <w:rPr>
          <w:color w:val="231F20"/>
          <w:spacing w:val="-4"/>
        </w:rPr>
        <w:t> </w:t>
      </w:r>
      <w:r>
        <w:rPr>
          <w:color w:val="231F20"/>
        </w:rPr>
        <w:t>lưu</w:t>
      </w:r>
      <w:r>
        <w:rPr>
          <w:color w:val="231F20"/>
          <w:spacing w:val="-3"/>
        </w:rPr>
        <w:t> </w:t>
      </w:r>
      <w:r>
        <w:rPr>
          <w:color w:val="231F20"/>
        </w:rPr>
        <w:t>có</w:t>
      </w:r>
      <w:r>
        <w:rPr>
          <w:color w:val="231F20"/>
          <w:spacing w:val="-3"/>
        </w:rPr>
        <w:t> </w:t>
      </w:r>
      <w:r>
        <w:rPr>
          <w:color w:val="231F20"/>
        </w:rPr>
        <w:t>nghiệp</w:t>
      </w:r>
      <w:r>
        <w:rPr>
          <w:color w:val="231F20"/>
          <w:spacing w:val="-4"/>
        </w:rPr>
        <w:t> </w:t>
      </w:r>
      <w:r>
        <w:rPr>
          <w:color w:val="231F20"/>
        </w:rPr>
        <w:t>do</w:t>
      </w:r>
      <w:r>
        <w:rPr>
          <w:color w:val="231F20"/>
          <w:spacing w:val="-3"/>
        </w:rPr>
        <w:t> </w:t>
      </w:r>
      <w:r>
        <w:rPr>
          <w:color w:val="231F20"/>
        </w:rPr>
        <w:t>kiến</w:t>
      </w:r>
      <w:r>
        <w:rPr>
          <w:color w:val="231F20"/>
          <w:spacing w:val="-3"/>
        </w:rPr>
        <w:t> </w:t>
      </w:r>
      <w:r>
        <w:rPr>
          <w:color w:val="231F20"/>
        </w:rPr>
        <w:t>đạo đoạn đã lìa nhiễm, nhưng dị thục của nghiệp ấy chưa lìa nhiễm.</w:t>
      </w:r>
      <w:r>
        <w:rPr>
          <w:color w:val="231F20"/>
          <w:spacing w:val="-29"/>
        </w:rPr>
        <w:t> </w:t>
      </w:r>
      <w:r>
        <w:rPr>
          <w:color w:val="231F20"/>
        </w:rPr>
        <w:t>Nên biết trong </w:t>
      </w:r>
      <w:r>
        <w:rPr>
          <w:color w:val="231F20"/>
          <w:spacing w:val="-5"/>
        </w:rPr>
        <w:t>đây, </w:t>
      </w:r>
      <w:r>
        <w:rPr>
          <w:color w:val="231F20"/>
        </w:rPr>
        <w:t>hoặc có nghiệp trước đã lìa nhiễm, sau đó dị </w:t>
      </w:r>
      <w:r>
        <w:rPr>
          <w:color w:val="231F20"/>
          <w:spacing w:val="-3"/>
        </w:rPr>
        <w:t>thục </w:t>
      </w:r>
      <w:r>
        <w:rPr>
          <w:color w:val="231F20"/>
        </w:rPr>
        <w:t>mới lìa nhiễm. Hoặc có nghiệp cùng với dị thục của nó đồng thời</w:t>
      </w:r>
      <w:r>
        <w:rPr>
          <w:color w:val="231F20"/>
          <w:spacing w:val="-31"/>
        </w:rPr>
        <w:t> </w:t>
      </w:r>
      <w:r>
        <w:rPr>
          <w:color w:val="231F20"/>
        </w:rPr>
        <w:t>lìa nhiễm.</w:t>
      </w:r>
      <w:r>
        <w:rPr>
          <w:color w:val="231F20"/>
          <w:spacing w:val="-16"/>
        </w:rPr>
        <w:t> </w:t>
      </w:r>
      <w:r>
        <w:rPr>
          <w:color w:val="231F20"/>
        </w:rPr>
        <w:t>Tất</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dị</w:t>
      </w:r>
      <w:r>
        <w:rPr>
          <w:color w:val="231F20"/>
          <w:spacing w:val="-10"/>
        </w:rPr>
        <w:t> </w:t>
      </w:r>
      <w:r>
        <w:rPr>
          <w:color w:val="231F20"/>
        </w:rPr>
        <w:t>thục</w:t>
      </w:r>
      <w:r>
        <w:rPr>
          <w:color w:val="231F20"/>
          <w:spacing w:val="-10"/>
        </w:rPr>
        <w:t> </w:t>
      </w:r>
      <w:r>
        <w:rPr>
          <w:color w:val="231F20"/>
        </w:rPr>
        <w:t>trước</w:t>
      </w:r>
      <w:r>
        <w:rPr>
          <w:color w:val="231F20"/>
          <w:spacing w:val="-10"/>
        </w:rPr>
        <w:t> </w:t>
      </w:r>
      <w:r>
        <w:rPr>
          <w:color w:val="231F20"/>
        </w:rPr>
        <w:t>đã</w:t>
      </w:r>
      <w:r>
        <w:rPr>
          <w:color w:val="231F20"/>
          <w:spacing w:val="-11"/>
        </w:rPr>
        <w:t> </w:t>
      </w:r>
      <w:r>
        <w:rPr>
          <w:color w:val="231F20"/>
        </w:rPr>
        <w:t>lìa</w:t>
      </w:r>
      <w:r>
        <w:rPr>
          <w:color w:val="231F20"/>
          <w:spacing w:val="-10"/>
        </w:rPr>
        <w:t> </w:t>
      </w:r>
      <w:r>
        <w:rPr>
          <w:color w:val="231F20"/>
        </w:rPr>
        <w:t>nhiễm,</w:t>
      </w:r>
      <w:r>
        <w:rPr>
          <w:color w:val="231F20"/>
          <w:spacing w:val="-10"/>
        </w:rPr>
        <w:t> </w:t>
      </w:r>
      <w:r>
        <w:rPr>
          <w:color w:val="231F20"/>
        </w:rPr>
        <w:t>sau</w:t>
      </w:r>
      <w:r>
        <w:rPr>
          <w:color w:val="231F20"/>
          <w:spacing w:val="-10"/>
        </w:rPr>
        <w:t> </w:t>
      </w:r>
      <w:r>
        <w:rPr>
          <w:color w:val="231F20"/>
        </w:rPr>
        <w:t>đó</w:t>
      </w:r>
      <w:r>
        <w:rPr>
          <w:color w:val="231F20"/>
          <w:spacing w:val="-10"/>
        </w:rPr>
        <w:t> </w:t>
      </w:r>
      <w:r>
        <w:rPr>
          <w:color w:val="231F20"/>
        </w:rPr>
        <w:t>nghiệp</w:t>
      </w:r>
      <w:r>
        <w:rPr>
          <w:color w:val="231F20"/>
          <w:spacing w:val="-10"/>
        </w:rPr>
        <w:t> </w:t>
      </w:r>
      <w:r>
        <w:rPr>
          <w:color w:val="231F20"/>
        </w:rPr>
        <w:t>của</w:t>
      </w:r>
      <w:r>
        <w:rPr>
          <w:color w:val="231F20"/>
          <w:spacing w:val="-10"/>
        </w:rPr>
        <w:t> </w:t>
      </w:r>
      <w:r>
        <w:rPr>
          <w:color w:val="231F20"/>
        </w:rPr>
        <w:t>nó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firstLine="0"/>
      </w:pPr>
      <w:r>
        <w:rPr>
          <w:color w:val="231F20"/>
        </w:rPr>
        <w:t>mới được lìa nhiễm. Nghĩa là khi có bốn pháp nhẫn thì khiến bốn</w:t>
      </w:r>
      <w:r>
        <w:rPr>
          <w:color w:val="231F20"/>
          <w:spacing w:val="-46"/>
        </w:rPr>
        <w:t> </w:t>
      </w:r>
      <w:r>
        <w:rPr>
          <w:color w:val="231F20"/>
        </w:rPr>
        <w:t>bộ đều gồm thâu các nghiệp bất thiện trước đã lìa nhiễm nhưng </w:t>
      </w:r>
      <w:r>
        <w:rPr>
          <w:color w:val="231F20"/>
          <w:spacing w:val="-3"/>
        </w:rPr>
        <w:t>không </w:t>
      </w:r>
      <w:r>
        <w:rPr>
          <w:color w:val="231F20"/>
        </w:rPr>
        <w:t>phải là các dị thục của chúng.</w:t>
      </w:r>
    </w:p>
    <w:p>
      <w:pPr>
        <w:pStyle w:val="BodyText"/>
        <w:spacing w:line="268" w:lineRule="auto" w:before="106"/>
        <w:ind w:left="393" w:right="106"/>
      </w:pPr>
      <w:r>
        <w:rPr>
          <w:color w:val="231F20"/>
        </w:rPr>
        <w:t>Lại,</w:t>
      </w:r>
      <w:r>
        <w:rPr>
          <w:color w:val="231F20"/>
          <w:spacing w:val="-5"/>
        </w:rPr>
        <w:t> </w:t>
      </w:r>
      <w:r>
        <w:rPr>
          <w:color w:val="231F20"/>
        </w:rPr>
        <w:t>lìa</w:t>
      </w:r>
      <w:r>
        <w:rPr>
          <w:color w:val="231F20"/>
          <w:spacing w:val="-5"/>
        </w:rPr>
        <w:t> </w:t>
      </w:r>
      <w:r>
        <w:rPr>
          <w:color w:val="231F20"/>
        </w:rPr>
        <w:t>nhiễm</w:t>
      </w:r>
      <w:r>
        <w:rPr>
          <w:color w:val="231F20"/>
          <w:spacing w:val="-5"/>
        </w:rPr>
        <w:t> </w:t>
      </w:r>
      <w:r>
        <w:rPr>
          <w:color w:val="231F20"/>
        </w:rPr>
        <w:t>ở</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khi</w:t>
      </w:r>
      <w:r>
        <w:rPr>
          <w:color w:val="231F20"/>
          <w:spacing w:val="-5"/>
        </w:rPr>
        <w:t> </w:t>
      </w:r>
      <w:r>
        <w:rPr>
          <w:color w:val="231F20"/>
        </w:rPr>
        <w:t>có</w:t>
      </w:r>
      <w:r>
        <w:rPr>
          <w:color w:val="231F20"/>
          <w:spacing w:val="-5"/>
        </w:rPr>
        <w:t> </w:t>
      </w:r>
      <w:r>
        <w:rPr>
          <w:color w:val="231F20"/>
        </w:rPr>
        <w:t>tám</w:t>
      </w:r>
      <w:r>
        <w:rPr>
          <w:color w:val="231F20"/>
          <w:spacing w:val="-5"/>
        </w:rPr>
        <w:t> </w:t>
      </w:r>
      <w:r>
        <w:rPr>
          <w:color w:val="231F20"/>
        </w:rPr>
        <w:t>đạo</w:t>
      </w:r>
      <w:r>
        <w:rPr>
          <w:color w:val="231F20"/>
          <w:spacing w:val="-5"/>
        </w:rPr>
        <w:t> </w:t>
      </w:r>
      <w:r>
        <w:rPr>
          <w:color w:val="231F20"/>
        </w:rPr>
        <w:t>vô</w:t>
      </w:r>
      <w:r>
        <w:rPr>
          <w:color w:val="231F20"/>
          <w:spacing w:val="-5"/>
        </w:rPr>
        <w:t> </w:t>
      </w:r>
      <w:r>
        <w:rPr>
          <w:color w:val="231F20"/>
        </w:rPr>
        <w:t>gián</w:t>
      </w:r>
      <w:r>
        <w:rPr>
          <w:color w:val="231F20"/>
          <w:spacing w:val="-5"/>
        </w:rPr>
        <w:t> </w:t>
      </w:r>
      <w:r>
        <w:rPr>
          <w:color w:val="231F20"/>
        </w:rPr>
        <w:t>trước</w:t>
      </w:r>
      <w:r>
        <w:rPr>
          <w:color w:val="231F20"/>
          <w:spacing w:val="-5"/>
        </w:rPr>
        <w:t> </w:t>
      </w:r>
      <w:r>
        <w:rPr>
          <w:color w:val="231F20"/>
        </w:rPr>
        <w:t>thì</w:t>
      </w:r>
      <w:r>
        <w:rPr>
          <w:color w:val="231F20"/>
          <w:spacing w:val="-5"/>
        </w:rPr>
        <w:t> </w:t>
      </w:r>
      <w:r>
        <w:rPr>
          <w:color w:val="231F20"/>
        </w:rPr>
        <w:t>khiến tám phẩm trước do tu đạo đoạn, có các nghiệp bất thiện được </w:t>
      </w:r>
      <w:r>
        <w:rPr>
          <w:color w:val="231F20"/>
          <w:spacing w:val="-4"/>
        </w:rPr>
        <w:t>lìa </w:t>
      </w:r>
      <w:r>
        <w:rPr>
          <w:color w:val="231F20"/>
        </w:rPr>
        <w:t>nhiễm</w:t>
      </w:r>
      <w:r>
        <w:rPr>
          <w:color w:val="231F20"/>
          <w:spacing w:val="-7"/>
        </w:rPr>
        <w:t> </w:t>
      </w:r>
      <w:r>
        <w:rPr>
          <w:color w:val="231F20"/>
        </w:rPr>
        <w:t>trước,</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của</w:t>
      </w:r>
      <w:r>
        <w:rPr>
          <w:color w:val="231F20"/>
          <w:spacing w:val="-7"/>
        </w:rPr>
        <w:t> </w:t>
      </w:r>
      <w:r>
        <w:rPr>
          <w:color w:val="231F20"/>
        </w:rPr>
        <w:t>chúng.</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dị</w:t>
      </w:r>
      <w:r>
        <w:rPr>
          <w:color w:val="231F20"/>
          <w:spacing w:val="-7"/>
        </w:rPr>
        <w:t> </w:t>
      </w:r>
      <w:r>
        <w:rPr>
          <w:color w:val="231F20"/>
        </w:rPr>
        <w:t>thục</w:t>
      </w:r>
      <w:r>
        <w:rPr>
          <w:color w:val="231F20"/>
          <w:spacing w:val="-7"/>
        </w:rPr>
        <w:t> </w:t>
      </w:r>
      <w:r>
        <w:rPr>
          <w:color w:val="231F20"/>
        </w:rPr>
        <w:t>ấy</w:t>
      </w:r>
      <w:r>
        <w:rPr>
          <w:color w:val="231F20"/>
          <w:spacing w:val="-7"/>
        </w:rPr>
        <w:t> </w:t>
      </w:r>
      <w:r>
        <w:rPr>
          <w:color w:val="231F20"/>
        </w:rPr>
        <w:t>cần đến</w:t>
      </w:r>
      <w:r>
        <w:rPr>
          <w:color w:val="231F20"/>
          <w:spacing w:val="-13"/>
        </w:rPr>
        <w:t> </w:t>
      </w:r>
      <w:r>
        <w:rPr>
          <w:color w:val="231F20"/>
        </w:rPr>
        <w:t>khi</w:t>
      </w:r>
      <w:r>
        <w:rPr>
          <w:color w:val="231F20"/>
          <w:spacing w:val="-12"/>
        </w:rPr>
        <w:t> </w:t>
      </w:r>
      <w:r>
        <w:rPr>
          <w:color w:val="231F20"/>
        </w:rPr>
        <w:t>có</w:t>
      </w:r>
      <w:r>
        <w:rPr>
          <w:color w:val="231F20"/>
          <w:spacing w:val="-12"/>
        </w:rPr>
        <w:t> </w:t>
      </w:r>
      <w:r>
        <w:rPr>
          <w:color w:val="231F20"/>
        </w:rPr>
        <w:t>đạo</w:t>
      </w:r>
      <w:r>
        <w:rPr>
          <w:color w:val="231F20"/>
          <w:spacing w:val="-12"/>
        </w:rPr>
        <w:t> </w:t>
      </w:r>
      <w:r>
        <w:rPr>
          <w:color w:val="231F20"/>
        </w:rPr>
        <w:t>vô</w:t>
      </w:r>
      <w:r>
        <w:rPr>
          <w:color w:val="231F20"/>
          <w:spacing w:val="-12"/>
        </w:rPr>
        <w:t> </w:t>
      </w:r>
      <w:r>
        <w:rPr>
          <w:color w:val="231F20"/>
        </w:rPr>
        <w:t>gián</w:t>
      </w:r>
      <w:r>
        <w:rPr>
          <w:color w:val="231F20"/>
          <w:spacing w:val="-12"/>
        </w:rPr>
        <w:t> </w:t>
      </w:r>
      <w:r>
        <w:rPr>
          <w:color w:val="231F20"/>
        </w:rPr>
        <w:t>thứ</w:t>
      </w:r>
      <w:r>
        <w:rPr>
          <w:color w:val="231F20"/>
          <w:spacing w:val="-12"/>
        </w:rPr>
        <w:t> </w:t>
      </w:r>
      <w:r>
        <w:rPr>
          <w:color w:val="231F20"/>
        </w:rPr>
        <w:t>chín</w:t>
      </w:r>
      <w:r>
        <w:rPr>
          <w:color w:val="231F20"/>
          <w:spacing w:val="-12"/>
        </w:rPr>
        <w:t> </w:t>
      </w:r>
      <w:r>
        <w:rPr>
          <w:color w:val="231F20"/>
        </w:rPr>
        <w:t>mới</w:t>
      </w:r>
      <w:r>
        <w:rPr>
          <w:color w:val="231F20"/>
          <w:spacing w:val="-12"/>
        </w:rPr>
        <w:t> </w:t>
      </w:r>
      <w:r>
        <w:rPr>
          <w:color w:val="231F20"/>
        </w:rPr>
        <w:t>được</w:t>
      </w:r>
      <w:r>
        <w:rPr>
          <w:color w:val="231F20"/>
          <w:spacing w:val="-12"/>
        </w:rPr>
        <w:t> </w:t>
      </w:r>
      <w:r>
        <w:rPr>
          <w:color w:val="231F20"/>
        </w:rPr>
        <w:t>lìa</w:t>
      </w:r>
      <w:r>
        <w:rPr>
          <w:color w:val="231F20"/>
          <w:spacing w:val="-12"/>
        </w:rPr>
        <w:t> </w:t>
      </w:r>
      <w:r>
        <w:rPr>
          <w:color w:val="231F20"/>
        </w:rPr>
        <w:t>nhiễm.</w:t>
      </w:r>
      <w:r>
        <w:rPr>
          <w:color w:val="231F20"/>
          <w:spacing w:val="-12"/>
        </w:rPr>
        <w:t> </w:t>
      </w:r>
      <w:r>
        <w:rPr>
          <w:color w:val="231F20"/>
        </w:rPr>
        <w:t>Đó</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nghiệp trước lìa nhiễm, sau đó dị thục của nó mới được lìa</w:t>
      </w:r>
      <w:r>
        <w:rPr>
          <w:color w:val="231F20"/>
          <w:spacing w:val="-2"/>
        </w:rPr>
        <w:t> </w:t>
      </w:r>
      <w:r>
        <w:rPr>
          <w:color w:val="231F20"/>
        </w:rPr>
        <w:t>nhiễm.</w:t>
      </w:r>
    </w:p>
    <w:p>
      <w:pPr>
        <w:pStyle w:val="BodyText"/>
        <w:spacing w:line="268" w:lineRule="auto" w:before="113"/>
        <w:ind w:left="393" w:right="107"/>
      </w:pPr>
      <w:r>
        <w:rPr>
          <w:color w:val="231F20"/>
        </w:rPr>
        <w:t>Nếu</w:t>
      </w:r>
      <w:r>
        <w:rPr>
          <w:color w:val="231F20"/>
          <w:spacing w:val="-11"/>
        </w:rPr>
        <w:t> </w:t>
      </w:r>
      <w:r>
        <w:rPr>
          <w:color w:val="231F20"/>
        </w:rPr>
        <w:t>lìa</w:t>
      </w:r>
      <w:r>
        <w:rPr>
          <w:color w:val="231F20"/>
          <w:spacing w:val="-10"/>
        </w:rPr>
        <w:t> </w:t>
      </w:r>
      <w:r>
        <w:rPr>
          <w:color w:val="231F20"/>
        </w:rPr>
        <w:t>nhiễm</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khi</w:t>
      </w:r>
      <w:r>
        <w:rPr>
          <w:color w:val="231F20"/>
          <w:spacing w:val="-10"/>
        </w:rPr>
        <w:t> </w:t>
      </w:r>
      <w:r>
        <w:rPr>
          <w:color w:val="231F20"/>
        </w:rPr>
        <w:t>có</w:t>
      </w:r>
      <w:r>
        <w:rPr>
          <w:color w:val="231F20"/>
          <w:spacing w:val="-11"/>
        </w:rPr>
        <w:t> </w:t>
      </w:r>
      <w:r>
        <w:rPr>
          <w:color w:val="231F20"/>
        </w:rPr>
        <w:t>đạo</w:t>
      </w:r>
      <w:r>
        <w:rPr>
          <w:color w:val="231F20"/>
          <w:spacing w:val="-10"/>
        </w:rPr>
        <w:t> </w:t>
      </w:r>
      <w:r>
        <w:rPr>
          <w:color w:val="231F20"/>
        </w:rPr>
        <w:t>vô</w:t>
      </w:r>
      <w:r>
        <w:rPr>
          <w:color w:val="231F20"/>
          <w:spacing w:val="-10"/>
        </w:rPr>
        <w:t> </w:t>
      </w:r>
      <w:r>
        <w:rPr>
          <w:color w:val="231F20"/>
        </w:rPr>
        <w:t>gián</w:t>
      </w:r>
      <w:r>
        <w:rPr>
          <w:color w:val="231F20"/>
          <w:spacing w:val="-10"/>
        </w:rPr>
        <w:t> </w:t>
      </w:r>
      <w:r>
        <w:rPr>
          <w:color w:val="231F20"/>
        </w:rPr>
        <w:t>thứ</w:t>
      </w:r>
      <w:r>
        <w:rPr>
          <w:color w:val="231F20"/>
          <w:spacing w:val="-10"/>
        </w:rPr>
        <w:t> </w:t>
      </w:r>
      <w:r>
        <w:rPr>
          <w:color w:val="231F20"/>
        </w:rPr>
        <w:t>chín,</w:t>
      </w:r>
      <w:r>
        <w:rPr>
          <w:color w:val="231F20"/>
          <w:spacing w:val="-10"/>
        </w:rPr>
        <w:t> </w:t>
      </w:r>
      <w:r>
        <w:rPr>
          <w:color w:val="231F20"/>
        </w:rPr>
        <w:t>thì</w:t>
      </w:r>
      <w:r>
        <w:rPr>
          <w:color w:val="231F20"/>
          <w:spacing w:val="-10"/>
        </w:rPr>
        <w:t> </w:t>
      </w:r>
      <w:r>
        <w:rPr>
          <w:color w:val="231F20"/>
        </w:rPr>
        <w:t>khiến các nghiệp bất thiện thuộc phẩm thứ chín và tất cả các ngữ nghiệp, thân</w:t>
      </w:r>
      <w:r>
        <w:rPr>
          <w:color w:val="231F20"/>
          <w:spacing w:val="-11"/>
        </w:rPr>
        <w:t> </w:t>
      </w:r>
      <w:r>
        <w:rPr>
          <w:color w:val="231F20"/>
        </w:rPr>
        <w:t>nghiệp</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các</w:t>
      </w:r>
      <w:r>
        <w:rPr>
          <w:color w:val="231F20"/>
          <w:spacing w:val="-11"/>
        </w:rPr>
        <w:t> </w:t>
      </w:r>
      <w:r>
        <w:rPr>
          <w:color w:val="231F20"/>
        </w:rPr>
        <w:t>nghiệp</w:t>
      </w:r>
      <w:r>
        <w:rPr>
          <w:color w:val="231F20"/>
          <w:spacing w:val="-11"/>
        </w:rPr>
        <w:t> </w:t>
      </w:r>
      <w:r>
        <w:rPr>
          <w:color w:val="231F20"/>
        </w:rPr>
        <w:t>thiện</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dục</w:t>
      </w:r>
      <w:r>
        <w:rPr>
          <w:color w:val="231F20"/>
          <w:spacing w:val="-12"/>
        </w:rPr>
        <w:t> </w:t>
      </w:r>
      <w:r>
        <w:rPr>
          <w:color w:val="231F20"/>
        </w:rPr>
        <w:t>cùng</w:t>
      </w:r>
      <w:r>
        <w:rPr>
          <w:color w:val="231F20"/>
          <w:spacing w:val="-11"/>
        </w:rPr>
        <w:t> </w:t>
      </w:r>
      <w:r>
        <w:rPr>
          <w:color w:val="231F20"/>
        </w:rPr>
        <w:t>các</w:t>
      </w:r>
      <w:r>
        <w:rPr>
          <w:color w:val="231F20"/>
          <w:spacing w:val="-11"/>
        </w:rPr>
        <w:t> </w:t>
      </w:r>
      <w:r>
        <w:rPr>
          <w:color w:val="231F20"/>
        </w:rPr>
        <w:t>dị</w:t>
      </w:r>
      <w:r>
        <w:rPr>
          <w:color w:val="231F20"/>
          <w:spacing w:val="-11"/>
        </w:rPr>
        <w:t> </w:t>
      </w:r>
      <w:r>
        <w:rPr>
          <w:color w:val="231F20"/>
        </w:rPr>
        <w:t>thục</w:t>
      </w:r>
      <w:r>
        <w:rPr>
          <w:color w:val="231F20"/>
          <w:spacing w:val="-11"/>
        </w:rPr>
        <w:t> </w:t>
      </w:r>
      <w:r>
        <w:rPr>
          <w:color w:val="231F20"/>
        </w:rPr>
        <w:t>của chúng đồng thời lìa nhiễm.</w:t>
      </w:r>
    </w:p>
    <w:p>
      <w:pPr>
        <w:pStyle w:val="BodyText"/>
        <w:spacing w:line="268" w:lineRule="auto" w:before="113"/>
        <w:ind w:left="393" w:right="103"/>
      </w:pPr>
      <w:r>
        <w:rPr>
          <w:color w:val="231F20"/>
        </w:rPr>
        <w:t>Nếu lìa nhiễm ở tĩnh lự thứ nhất khi có đạo vô gián thứ chín, khiến nghiệp ở tĩnh lự thứ nhất và dị thục của nó đồng thời cùng   lìa</w:t>
      </w:r>
      <w:r>
        <w:rPr>
          <w:color w:val="231F20"/>
          <w:spacing w:val="5"/>
        </w:rPr>
        <w:t> </w:t>
      </w:r>
      <w:r>
        <w:rPr>
          <w:color w:val="231F20"/>
          <w:spacing w:val="2"/>
        </w:rPr>
        <w:t>nhiễm.</w:t>
      </w:r>
    </w:p>
    <w:p>
      <w:pPr>
        <w:pStyle w:val="BodyText"/>
        <w:spacing w:line="268" w:lineRule="auto" w:before="111"/>
        <w:ind w:left="393" w:right="107"/>
      </w:pPr>
      <w:r>
        <w:rPr>
          <w:color w:val="231F20"/>
        </w:rPr>
        <w:t>Như</w:t>
      </w:r>
      <w:r>
        <w:rPr>
          <w:color w:val="231F20"/>
          <w:spacing w:val="-20"/>
        </w:rPr>
        <w:t> </w:t>
      </w:r>
      <w:r>
        <w:rPr>
          <w:color w:val="231F20"/>
        </w:rPr>
        <w:t>thế</w:t>
      </w:r>
      <w:r>
        <w:rPr>
          <w:color w:val="231F20"/>
          <w:spacing w:val="-20"/>
        </w:rPr>
        <w:t> </w:t>
      </w:r>
      <w:r>
        <w:rPr>
          <w:color w:val="231F20"/>
        </w:rPr>
        <w:t>cho</w:t>
      </w:r>
      <w:r>
        <w:rPr>
          <w:color w:val="231F20"/>
          <w:spacing w:val="-20"/>
        </w:rPr>
        <w:t> </w:t>
      </w:r>
      <w:r>
        <w:rPr>
          <w:color w:val="231F20"/>
        </w:rPr>
        <w:t>đến</w:t>
      </w:r>
      <w:r>
        <w:rPr>
          <w:color w:val="231F20"/>
          <w:spacing w:val="-19"/>
        </w:rPr>
        <w:t> </w:t>
      </w:r>
      <w:r>
        <w:rPr>
          <w:color w:val="231F20"/>
        </w:rPr>
        <w:t>lìa</w:t>
      </w:r>
      <w:r>
        <w:rPr>
          <w:color w:val="231F20"/>
          <w:spacing w:val="-20"/>
        </w:rPr>
        <w:t> </w:t>
      </w:r>
      <w:r>
        <w:rPr>
          <w:color w:val="231F20"/>
        </w:rPr>
        <w:t>nhiễm</w:t>
      </w:r>
      <w:r>
        <w:rPr>
          <w:color w:val="231F20"/>
          <w:spacing w:val="-20"/>
        </w:rPr>
        <w:t> </w:t>
      </w:r>
      <w:r>
        <w:rPr>
          <w:color w:val="231F20"/>
        </w:rPr>
        <w:t>nơi</w:t>
      </w:r>
      <w:r>
        <w:rPr>
          <w:color w:val="231F20"/>
          <w:spacing w:val="-19"/>
        </w:rPr>
        <w:t> </w:t>
      </w:r>
      <w:r>
        <w:rPr>
          <w:color w:val="231F20"/>
        </w:rPr>
        <w:t>Phi</w:t>
      </w:r>
      <w:r>
        <w:rPr>
          <w:color w:val="231F20"/>
          <w:spacing w:val="-20"/>
        </w:rPr>
        <w:t> </w:t>
      </w:r>
      <w:r>
        <w:rPr>
          <w:color w:val="231F20"/>
        </w:rPr>
        <w:t>tưởng</w:t>
      </w:r>
      <w:r>
        <w:rPr>
          <w:color w:val="231F20"/>
          <w:spacing w:val="-20"/>
        </w:rPr>
        <w:t> </w:t>
      </w:r>
      <w:r>
        <w:rPr>
          <w:color w:val="231F20"/>
        </w:rPr>
        <w:t>phi</w:t>
      </w:r>
      <w:r>
        <w:rPr>
          <w:color w:val="231F20"/>
          <w:spacing w:val="-19"/>
        </w:rPr>
        <w:t> </w:t>
      </w:r>
      <w:r>
        <w:rPr>
          <w:color w:val="231F20"/>
        </w:rPr>
        <w:t>phi</w:t>
      </w:r>
      <w:r>
        <w:rPr>
          <w:color w:val="231F20"/>
          <w:spacing w:val="-20"/>
        </w:rPr>
        <w:t> </w:t>
      </w:r>
      <w:r>
        <w:rPr>
          <w:color w:val="231F20"/>
        </w:rPr>
        <w:t>tưởng</w:t>
      </w:r>
      <w:r>
        <w:rPr>
          <w:color w:val="231F20"/>
          <w:spacing w:val="-20"/>
        </w:rPr>
        <w:t> </w:t>
      </w:r>
      <w:r>
        <w:rPr>
          <w:color w:val="231F20"/>
        </w:rPr>
        <w:t>xứ</w:t>
      </w:r>
      <w:r>
        <w:rPr>
          <w:color w:val="231F20"/>
          <w:spacing w:val="-19"/>
        </w:rPr>
        <w:t> </w:t>
      </w:r>
      <w:r>
        <w:rPr>
          <w:color w:val="231F20"/>
        </w:rPr>
        <w:t>khi</w:t>
      </w:r>
      <w:r>
        <w:rPr>
          <w:color w:val="231F20"/>
          <w:spacing w:val="-20"/>
        </w:rPr>
        <w:t> </w:t>
      </w:r>
      <w:r>
        <w:rPr>
          <w:color w:val="231F20"/>
        </w:rPr>
        <w:t>có đạo</w:t>
      </w:r>
      <w:r>
        <w:rPr>
          <w:color w:val="231F20"/>
          <w:spacing w:val="-16"/>
        </w:rPr>
        <w:t> </w:t>
      </w:r>
      <w:r>
        <w:rPr>
          <w:color w:val="231F20"/>
        </w:rPr>
        <w:t>vô</w:t>
      </w:r>
      <w:r>
        <w:rPr>
          <w:color w:val="231F20"/>
          <w:spacing w:val="-16"/>
        </w:rPr>
        <w:t> </w:t>
      </w:r>
      <w:r>
        <w:rPr>
          <w:color w:val="231F20"/>
        </w:rPr>
        <w:t>gián</w:t>
      </w:r>
      <w:r>
        <w:rPr>
          <w:color w:val="231F20"/>
          <w:spacing w:val="-16"/>
        </w:rPr>
        <w:t> </w:t>
      </w:r>
      <w:r>
        <w:rPr>
          <w:color w:val="231F20"/>
        </w:rPr>
        <w:t>thứ</w:t>
      </w:r>
      <w:r>
        <w:rPr>
          <w:color w:val="231F20"/>
          <w:spacing w:val="-16"/>
        </w:rPr>
        <w:t> </w:t>
      </w:r>
      <w:r>
        <w:rPr>
          <w:color w:val="231F20"/>
        </w:rPr>
        <w:t>chín,</w:t>
      </w:r>
      <w:r>
        <w:rPr>
          <w:color w:val="231F20"/>
          <w:spacing w:val="-16"/>
        </w:rPr>
        <w:t> </w:t>
      </w:r>
      <w:r>
        <w:rPr>
          <w:color w:val="231F20"/>
        </w:rPr>
        <w:t>khiến</w:t>
      </w:r>
      <w:r>
        <w:rPr>
          <w:color w:val="231F20"/>
          <w:spacing w:val="-16"/>
        </w:rPr>
        <w:t> </w:t>
      </w:r>
      <w:r>
        <w:rPr>
          <w:color w:val="231F20"/>
        </w:rPr>
        <w:t>nghiệp</w:t>
      </w:r>
      <w:r>
        <w:rPr>
          <w:color w:val="231F20"/>
          <w:spacing w:val="-16"/>
        </w:rPr>
        <w:t> </w:t>
      </w:r>
      <w:r>
        <w:rPr>
          <w:color w:val="231F20"/>
        </w:rPr>
        <w:t>ở</w:t>
      </w:r>
      <w:r>
        <w:rPr>
          <w:color w:val="231F20"/>
          <w:spacing w:val="-15"/>
        </w:rPr>
        <w:t> </w:t>
      </w:r>
      <w:r>
        <w:rPr>
          <w:color w:val="231F20"/>
        </w:rPr>
        <w:t>Phi</w:t>
      </w:r>
      <w:r>
        <w:rPr>
          <w:color w:val="231F20"/>
          <w:spacing w:val="-16"/>
        </w:rPr>
        <w:t> </w:t>
      </w:r>
      <w:r>
        <w:rPr>
          <w:color w:val="231F20"/>
        </w:rPr>
        <w:t>tưởng</w:t>
      </w:r>
      <w:r>
        <w:rPr>
          <w:color w:val="231F20"/>
          <w:spacing w:val="-16"/>
        </w:rPr>
        <w:t> </w:t>
      </w:r>
      <w:r>
        <w:rPr>
          <w:color w:val="231F20"/>
        </w:rPr>
        <w:t>phi</w:t>
      </w:r>
      <w:r>
        <w:rPr>
          <w:color w:val="231F20"/>
          <w:spacing w:val="-16"/>
        </w:rPr>
        <w:t> </w:t>
      </w:r>
      <w:r>
        <w:rPr>
          <w:color w:val="231F20"/>
        </w:rPr>
        <w:t>phi</w:t>
      </w:r>
      <w:r>
        <w:rPr>
          <w:color w:val="231F20"/>
          <w:spacing w:val="-16"/>
        </w:rPr>
        <w:t> </w:t>
      </w:r>
      <w:r>
        <w:rPr>
          <w:color w:val="231F20"/>
        </w:rPr>
        <w:t>tưởng</w:t>
      </w:r>
      <w:r>
        <w:rPr>
          <w:color w:val="231F20"/>
          <w:spacing w:val="-16"/>
        </w:rPr>
        <w:t> </w:t>
      </w:r>
      <w:r>
        <w:rPr>
          <w:color w:val="231F20"/>
        </w:rPr>
        <w:t>xứ</w:t>
      </w:r>
      <w:r>
        <w:rPr>
          <w:color w:val="231F20"/>
          <w:spacing w:val="-16"/>
        </w:rPr>
        <w:t> </w:t>
      </w:r>
      <w:r>
        <w:rPr>
          <w:color w:val="231F20"/>
        </w:rPr>
        <w:t>và</w:t>
      </w:r>
      <w:r>
        <w:rPr>
          <w:color w:val="231F20"/>
          <w:spacing w:val="-16"/>
        </w:rPr>
        <w:t> </w:t>
      </w:r>
      <w:r>
        <w:rPr>
          <w:color w:val="231F20"/>
        </w:rPr>
        <w:t>dị thục</w:t>
      </w:r>
      <w:r>
        <w:rPr>
          <w:color w:val="231F20"/>
          <w:spacing w:val="-20"/>
        </w:rPr>
        <w:t> </w:t>
      </w:r>
      <w:r>
        <w:rPr>
          <w:color w:val="231F20"/>
        </w:rPr>
        <w:t>của</w:t>
      </w:r>
      <w:r>
        <w:rPr>
          <w:color w:val="231F20"/>
          <w:spacing w:val="-20"/>
        </w:rPr>
        <w:t> </w:t>
      </w:r>
      <w:r>
        <w:rPr>
          <w:color w:val="231F20"/>
        </w:rPr>
        <w:t>nó</w:t>
      </w:r>
      <w:r>
        <w:rPr>
          <w:color w:val="231F20"/>
          <w:spacing w:val="-20"/>
        </w:rPr>
        <w:t> </w:t>
      </w:r>
      <w:r>
        <w:rPr>
          <w:color w:val="231F20"/>
        </w:rPr>
        <w:t>đồng</w:t>
      </w:r>
      <w:r>
        <w:rPr>
          <w:color w:val="231F20"/>
          <w:spacing w:val="-20"/>
        </w:rPr>
        <w:t> </w:t>
      </w:r>
      <w:r>
        <w:rPr>
          <w:color w:val="231F20"/>
        </w:rPr>
        <w:t>thời</w:t>
      </w:r>
      <w:r>
        <w:rPr>
          <w:color w:val="231F20"/>
          <w:spacing w:val="-20"/>
        </w:rPr>
        <w:t> </w:t>
      </w:r>
      <w:r>
        <w:rPr>
          <w:color w:val="231F20"/>
        </w:rPr>
        <w:t>cùng</w:t>
      </w:r>
      <w:r>
        <w:rPr>
          <w:color w:val="231F20"/>
          <w:spacing w:val="-20"/>
        </w:rPr>
        <w:t> </w:t>
      </w:r>
      <w:r>
        <w:rPr>
          <w:color w:val="231F20"/>
        </w:rPr>
        <w:t>lìa</w:t>
      </w:r>
      <w:r>
        <w:rPr>
          <w:color w:val="231F20"/>
          <w:spacing w:val="-20"/>
        </w:rPr>
        <w:t> </w:t>
      </w:r>
      <w:r>
        <w:rPr>
          <w:color w:val="231F20"/>
        </w:rPr>
        <w:t>nhiễm.</w:t>
      </w:r>
      <w:r>
        <w:rPr>
          <w:color w:val="231F20"/>
          <w:spacing w:val="-20"/>
        </w:rPr>
        <w:t> </w:t>
      </w:r>
      <w:r>
        <w:rPr>
          <w:color w:val="231F20"/>
        </w:rPr>
        <w:t>Như</w:t>
      </w:r>
      <w:r>
        <w:rPr>
          <w:color w:val="231F20"/>
          <w:spacing w:val="-20"/>
        </w:rPr>
        <w:t> </w:t>
      </w:r>
      <w:r>
        <w:rPr>
          <w:color w:val="231F20"/>
        </w:rPr>
        <w:t>thế</w:t>
      </w:r>
      <w:r>
        <w:rPr>
          <w:color w:val="231F20"/>
          <w:spacing w:val="-20"/>
        </w:rPr>
        <w:t> </w:t>
      </w:r>
      <w:r>
        <w:rPr>
          <w:color w:val="231F20"/>
        </w:rPr>
        <w:t>gọi</w:t>
      </w:r>
      <w:r>
        <w:rPr>
          <w:color w:val="231F20"/>
          <w:spacing w:val="-20"/>
        </w:rPr>
        <w:t> </w:t>
      </w:r>
      <w:r>
        <w:rPr>
          <w:color w:val="231F20"/>
        </w:rPr>
        <w:t>là</w:t>
      </w:r>
      <w:r>
        <w:rPr>
          <w:color w:val="231F20"/>
          <w:spacing w:val="-20"/>
        </w:rPr>
        <w:t> </w:t>
      </w:r>
      <w:r>
        <w:rPr>
          <w:color w:val="231F20"/>
        </w:rPr>
        <w:t>nghiệp</w:t>
      </w:r>
      <w:r>
        <w:rPr>
          <w:color w:val="231F20"/>
          <w:spacing w:val="-20"/>
        </w:rPr>
        <w:t> </w:t>
      </w:r>
      <w:r>
        <w:rPr>
          <w:color w:val="231F20"/>
        </w:rPr>
        <w:t>và</w:t>
      </w:r>
      <w:r>
        <w:rPr>
          <w:color w:val="231F20"/>
          <w:spacing w:val="-20"/>
        </w:rPr>
        <w:t> </w:t>
      </w:r>
      <w:r>
        <w:rPr>
          <w:color w:val="231F20"/>
        </w:rPr>
        <w:t>dị</w:t>
      </w:r>
      <w:r>
        <w:rPr>
          <w:color w:val="231F20"/>
          <w:spacing w:val="-20"/>
        </w:rPr>
        <w:t> </w:t>
      </w:r>
      <w:r>
        <w:rPr>
          <w:color w:val="231F20"/>
        </w:rPr>
        <w:t>thục đồng</w:t>
      </w:r>
      <w:r>
        <w:rPr>
          <w:color w:val="231F20"/>
          <w:spacing w:val="-4"/>
        </w:rPr>
        <w:t> </w:t>
      </w:r>
      <w:r>
        <w:rPr>
          <w:color w:val="231F20"/>
        </w:rPr>
        <w:t>thời</w:t>
      </w:r>
      <w:r>
        <w:rPr>
          <w:color w:val="231F20"/>
          <w:spacing w:val="-3"/>
        </w:rPr>
        <w:t> </w:t>
      </w:r>
      <w:r>
        <w:rPr>
          <w:color w:val="231F20"/>
        </w:rPr>
        <w:t>cùng</w:t>
      </w:r>
      <w:r>
        <w:rPr>
          <w:color w:val="231F20"/>
          <w:spacing w:val="-3"/>
        </w:rPr>
        <w:t> </w:t>
      </w:r>
      <w:r>
        <w:rPr>
          <w:color w:val="231F20"/>
        </w:rPr>
        <w:t>lìa</w:t>
      </w:r>
      <w:r>
        <w:rPr>
          <w:color w:val="231F20"/>
          <w:spacing w:val="-4"/>
        </w:rPr>
        <w:t> </w:t>
      </w:r>
      <w:r>
        <w:rPr>
          <w:color w:val="231F20"/>
        </w:rPr>
        <w:t>nhiễm.</w:t>
      </w:r>
      <w:r>
        <w:rPr>
          <w:color w:val="231F20"/>
          <w:spacing w:val="-8"/>
        </w:rPr>
        <w:t> </w:t>
      </w:r>
      <w:r>
        <w:rPr>
          <w:color w:val="231F20"/>
        </w:rPr>
        <w:t>Vì</w:t>
      </w:r>
      <w:r>
        <w:rPr>
          <w:color w:val="231F20"/>
          <w:spacing w:val="-3"/>
        </w:rPr>
        <w:t> </w:t>
      </w:r>
      <w:r>
        <w:rPr>
          <w:color w:val="231F20"/>
        </w:rPr>
        <w:t>các</w:t>
      </w:r>
      <w:r>
        <w:rPr>
          <w:color w:val="231F20"/>
          <w:spacing w:val="-3"/>
        </w:rPr>
        <w:t> </w:t>
      </w:r>
      <w:r>
        <w:rPr>
          <w:color w:val="231F20"/>
        </w:rPr>
        <w:t>nghiệp</w:t>
      </w:r>
      <w:r>
        <w:rPr>
          <w:color w:val="231F20"/>
          <w:spacing w:val="-4"/>
        </w:rPr>
        <w:t> </w:t>
      </w:r>
      <w:r>
        <w:rPr>
          <w:color w:val="231F20"/>
        </w:rPr>
        <w:t>bất</w:t>
      </w:r>
      <w:r>
        <w:rPr>
          <w:color w:val="231F20"/>
          <w:spacing w:val="-3"/>
        </w:rPr>
        <w:t> </w:t>
      </w:r>
      <w:r>
        <w:rPr>
          <w:color w:val="231F20"/>
        </w:rPr>
        <w:t>thiện</w:t>
      </w:r>
      <w:r>
        <w:rPr>
          <w:color w:val="231F20"/>
          <w:spacing w:val="-3"/>
        </w:rPr>
        <w:t> </w:t>
      </w:r>
      <w:r>
        <w:rPr>
          <w:color w:val="231F20"/>
        </w:rPr>
        <w:t>phi</w:t>
      </w:r>
      <w:r>
        <w:rPr>
          <w:color w:val="231F20"/>
          <w:spacing w:val="-4"/>
        </w:rPr>
        <w:t> </w:t>
      </w:r>
      <w:r>
        <w:rPr>
          <w:color w:val="231F20"/>
        </w:rPr>
        <w:t>sắc</w:t>
      </w:r>
      <w:r>
        <w:rPr>
          <w:color w:val="231F20"/>
          <w:spacing w:val="-3"/>
        </w:rPr>
        <w:t> </w:t>
      </w:r>
      <w:r>
        <w:rPr>
          <w:color w:val="231F20"/>
        </w:rPr>
        <w:t>do</w:t>
      </w:r>
      <w:r>
        <w:rPr>
          <w:color w:val="231F20"/>
          <w:spacing w:val="-3"/>
        </w:rPr>
        <w:t> </w:t>
      </w:r>
      <w:r>
        <w:rPr>
          <w:color w:val="231F20"/>
        </w:rPr>
        <w:t>năm</w:t>
      </w:r>
      <w:r>
        <w:rPr>
          <w:color w:val="231F20"/>
          <w:spacing w:val="-4"/>
        </w:rPr>
        <w:t> </w:t>
      </w:r>
      <w:r>
        <w:rPr>
          <w:color w:val="231F20"/>
        </w:rPr>
        <w:t>bộ gồm thâu cũng do chín đạo phẩm đoạn trừ, còn các nghiệp bất thiện có sắc, nghiệp thiện hữu lậu và tất cả dị thục chỉ do tu đạo đoạn trừ, chỉ</w:t>
      </w:r>
      <w:r>
        <w:rPr>
          <w:color w:val="231F20"/>
          <w:spacing w:val="-5"/>
        </w:rPr>
        <w:t> </w:t>
      </w:r>
      <w:r>
        <w:rPr>
          <w:color w:val="231F20"/>
        </w:rPr>
        <w:t>do</w:t>
      </w:r>
      <w:r>
        <w:rPr>
          <w:color w:val="231F20"/>
          <w:spacing w:val="-4"/>
        </w:rPr>
        <w:t> </w:t>
      </w:r>
      <w:r>
        <w:rPr>
          <w:color w:val="231F20"/>
        </w:rPr>
        <w:t>đạo</w:t>
      </w:r>
      <w:r>
        <w:rPr>
          <w:color w:val="231F20"/>
          <w:spacing w:val="-4"/>
        </w:rPr>
        <w:t> </w:t>
      </w:r>
      <w:r>
        <w:rPr>
          <w:color w:val="231F20"/>
        </w:rPr>
        <w:t>phẩm</w:t>
      </w:r>
      <w:r>
        <w:rPr>
          <w:color w:val="231F20"/>
          <w:spacing w:val="-4"/>
        </w:rPr>
        <w:t> </w:t>
      </w:r>
      <w:r>
        <w:rPr>
          <w:color w:val="231F20"/>
        </w:rPr>
        <w:t>thượng</w:t>
      </w:r>
      <w:r>
        <w:rPr>
          <w:color w:val="231F20"/>
          <w:spacing w:val="-4"/>
        </w:rPr>
        <w:t> </w:t>
      </w:r>
      <w:r>
        <w:rPr>
          <w:color w:val="231F20"/>
        </w:rPr>
        <w:t>thượng</w:t>
      </w:r>
      <w:r>
        <w:rPr>
          <w:color w:val="231F20"/>
          <w:spacing w:val="-6"/>
        </w:rPr>
        <w:t> </w:t>
      </w:r>
      <w:r>
        <w:rPr>
          <w:color w:val="231F20"/>
        </w:rPr>
        <w:t>đoạn</w:t>
      </w:r>
      <w:r>
        <w:rPr>
          <w:color w:val="231F20"/>
          <w:spacing w:val="-4"/>
        </w:rPr>
        <w:t> </w:t>
      </w:r>
      <w:r>
        <w:rPr>
          <w:color w:val="231F20"/>
        </w:rPr>
        <w:t>trừ.</w:t>
      </w:r>
      <w:r>
        <w:rPr>
          <w:color w:val="231F20"/>
          <w:spacing w:val="-4"/>
        </w:rPr>
        <w:t> </w:t>
      </w:r>
      <w:r>
        <w:rPr>
          <w:color w:val="231F20"/>
        </w:rPr>
        <w:t>Đó</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ở</w:t>
      </w:r>
      <w:r>
        <w:rPr>
          <w:color w:val="231F20"/>
          <w:spacing w:val="-4"/>
        </w:rPr>
        <w:t> </w:t>
      </w:r>
      <w:r>
        <w:rPr>
          <w:color w:val="231F20"/>
        </w:rPr>
        <w:t>xứ</w:t>
      </w:r>
      <w:r>
        <w:rPr>
          <w:color w:val="231F20"/>
          <w:spacing w:val="-5"/>
        </w:rPr>
        <w:t> </w:t>
      </w:r>
      <w:r>
        <w:rPr>
          <w:color w:val="231F20"/>
        </w:rPr>
        <w:t>này</w:t>
      </w:r>
      <w:r>
        <w:rPr>
          <w:color w:val="231F20"/>
          <w:spacing w:val="-4"/>
        </w:rPr>
        <w:t> </w:t>
      </w:r>
      <w:r>
        <w:rPr>
          <w:color w:val="231F20"/>
        </w:rPr>
        <w:t>đã</w:t>
      </w:r>
      <w:r>
        <w:rPr>
          <w:color w:val="231F20"/>
          <w:spacing w:val="-4"/>
        </w:rPr>
        <w:t> </w:t>
      </w:r>
      <w:r>
        <w:rPr>
          <w:color w:val="231F20"/>
          <w:spacing w:val="-2"/>
        </w:rPr>
        <w:t>tóm </w:t>
      </w:r>
      <w:r>
        <w:rPr>
          <w:color w:val="231F20"/>
        </w:rPr>
        <w:t>lược Tỳ-bà-sa. Nhưng trong đây là dựa theo hai nghiệp để tạo luận, tức</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đạo</w:t>
      </w:r>
      <w:r>
        <w:rPr>
          <w:color w:val="231F20"/>
          <w:spacing w:val="-6"/>
        </w:rPr>
        <w:t> </w:t>
      </w:r>
      <w:r>
        <w:rPr>
          <w:color w:val="231F20"/>
        </w:rPr>
        <w:t>đoạn</w:t>
      </w:r>
      <w:r>
        <w:rPr>
          <w:color w:val="231F20"/>
          <w:spacing w:val="-5"/>
        </w:rPr>
        <w:t> </w:t>
      </w:r>
      <w:r>
        <w:rPr>
          <w:color w:val="231F20"/>
        </w:rPr>
        <w:t>và</w:t>
      </w:r>
      <w:r>
        <w:rPr>
          <w:color w:val="231F20"/>
          <w:spacing w:val="-5"/>
        </w:rPr>
        <w:t> </w:t>
      </w:r>
      <w:r>
        <w:rPr>
          <w:color w:val="231F20"/>
        </w:rPr>
        <w:t>do</w:t>
      </w:r>
      <w:r>
        <w:rPr>
          <w:color w:val="231F20"/>
          <w:spacing w:val="-5"/>
        </w:rPr>
        <w:t> </w:t>
      </w:r>
      <w:r>
        <w:rPr>
          <w:color w:val="231F20"/>
        </w:rPr>
        <w:t>tu</w:t>
      </w:r>
      <w:r>
        <w:rPr>
          <w:color w:val="231F20"/>
          <w:spacing w:val="-4"/>
        </w:rPr>
        <w:t> </w:t>
      </w:r>
      <w:r>
        <w:rPr>
          <w:color w:val="231F20"/>
        </w:rPr>
        <w:t>đạo</w:t>
      </w:r>
      <w:r>
        <w:rPr>
          <w:color w:val="231F20"/>
          <w:spacing w:val="-5"/>
        </w:rPr>
        <w:t> </w:t>
      </w:r>
      <w:r>
        <w:rPr>
          <w:color w:val="231F20"/>
        </w:rPr>
        <w:t>đoạn</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như</w:t>
      </w:r>
      <w:r>
        <w:rPr>
          <w:color w:val="231F20"/>
          <w:spacing w:val="-5"/>
        </w:rPr>
        <w:t> </w:t>
      </w:r>
      <w:r>
        <w:rPr>
          <w:color w:val="231F20"/>
        </w:rPr>
        <w:t>thế.</w:t>
      </w:r>
    </w:p>
    <w:p>
      <w:pPr>
        <w:pStyle w:val="BodyText"/>
        <w:spacing w:line="268" w:lineRule="auto" w:before="118"/>
        <w:ind w:left="393" w:right="107"/>
      </w:pPr>
      <w:r>
        <w:rPr>
          <w:color w:val="231F20"/>
        </w:rPr>
        <w:t>Nếu dựa vào năm nghiệp để tạo luận, thì không nên nói </w:t>
      </w:r>
      <w:r>
        <w:rPr>
          <w:color w:val="231F20"/>
          <w:spacing w:val="-6"/>
        </w:rPr>
        <w:t>là   </w:t>
      </w:r>
      <w:r>
        <w:rPr>
          <w:color w:val="231F20"/>
        </w:rPr>
        <w:t>bậc Dự lưu do kiến đạo đoạn trừ nghiệp, cho đến nói rộng, mà nên nói: Đó là người chưa lìa nhiễm cõi dục, nếu khổ trí đã sinh, tập trí chưa sinh, nghiệp do kiến khổ đoạn đã lìa hết nhiễm nhưng dị thục của nghiệp ấy chưa lìa nhiễm. Khi tập trí đã sinh, diệt trí chưa sinh, nghiệp</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khổ</w:t>
      </w:r>
      <w:r>
        <w:rPr>
          <w:color w:val="231F20"/>
          <w:spacing w:val="6"/>
        </w:rPr>
        <w:t> </w:t>
      </w:r>
      <w:r>
        <w:rPr>
          <w:color w:val="231F20"/>
        </w:rPr>
        <w:t>và</w:t>
      </w:r>
      <w:r>
        <w:rPr>
          <w:color w:val="231F20"/>
          <w:spacing w:val="6"/>
        </w:rPr>
        <w:t> </w:t>
      </w:r>
      <w:r>
        <w:rPr>
          <w:color w:val="231F20"/>
        </w:rPr>
        <w:t>tập</w:t>
      </w:r>
      <w:r>
        <w:rPr>
          <w:color w:val="231F20"/>
          <w:spacing w:val="6"/>
        </w:rPr>
        <w:t> </w:t>
      </w:r>
      <w:r>
        <w:rPr>
          <w:color w:val="231F20"/>
        </w:rPr>
        <w:t>đoạn</w:t>
      </w:r>
      <w:r>
        <w:rPr>
          <w:color w:val="231F20"/>
          <w:spacing w:val="6"/>
        </w:rPr>
        <w:t> </w:t>
      </w:r>
      <w:r>
        <w:rPr>
          <w:color w:val="231F20"/>
        </w:rPr>
        <w:t>đã</w:t>
      </w:r>
      <w:r>
        <w:rPr>
          <w:color w:val="231F20"/>
          <w:spacing w:val="6"/>
        </w:rPr>
        <w:t> </w:t>
      </w:r>
      <w:r>
        <w:rPr>
          <w:color w:val="231F20"/>
        </w:rPr>
        <w:t>lìa</w:t>
      </w:r>
      <w:r>
        <w:rPr>
          <w:color w:val="231F20"/>
          <w:spacing w:val="6"/>
        </w:rPr>
        <w:t> </w:t>
      </w:r>
      <w:r>
        <w:rPr>
          <w:color w:val="231F20"/>
        </w:rPr>
        <w:t>hết</w:t>
      </w:r>
      <w:r>
        <w:rPr>
          <w:color w:val="231F20"/>
          <w:spacing w:val="6"/>
        </w:rPr>
        <w:t> </w:t>
      </w:r>
      <w:r>
        <w:rPr>
          <w:color w:val="231F20"/>
        </w:rPr>
        <w:t>nhiễm,</w:t>
      </w:r>
      <w:r>
        <w:rPr>
          <w:color w:val="231F20"/>
          <w:spacing w:val="6"/>
        </w:rPr>
        <w:t> </w:t>
      </w:r>
      <w:r>
        <w:rPr>
          <w:color w:val="231F20"/>
        </w:rPr>
        <w:t>nhưng</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của</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nghiệp ấy chưa lìa hết nhiễm. Khi diệt trí đã sinh, đạo trí chưa sinh, nghiệp</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khổ,</w:t>
      </w:r>
      <w:r>
        <w:rPr>
          <w:color w:val="231F20"/>
          <w:spacing w:val="-13"/>
        </w:rPr>
        <w:t> </w:t>
      </w:r>
      <w:r>
        <w:rPr>
          <w:color w:val="231F20"/>
        </w:rPr>
        <w:t>tập,</w:t>
      </w:r>
      <w:r>
        <w:rPr>
          <w:color w:val="231F20"/>
          <w:spacing w:val="-13"/>
        </w:rPr>
        <w:t> </w:t>
      </w:r>
      <w:r>
        <w:rPr>
          <w:color w:val="231F20"/>
        </w:rPr>
        <w:t>diệt</w:t>
      </w:r>
      <w:r>
        <w:rPr>
          <w:color w:val="231F20"/>
          <w:spacing w:val="-14"/>
        </w:rPr>
        <w:t> </w:t>
      </w:r>
      <w:r>
        <w:rPr>
          <w:color w:val="231F20"/>
        </w:rPr>
        <w:t>đoạn</w:t>
      </w:r>
      <w:r>
        <w:rPr>
          <w:color w:val="231F20"/>
          <w:spacing w:val="-13"/>
        </w:rPr>
        <w:t> </w:t>
      </w:r>
      <w:r>
        <w:rPr>
          <w:color w:val="231F20"/>
        </w:rPr>
        <w:t>đã</w:t>
      </w:r>
      <w:r>
        <w:rPr>
          <w:color w:val="231F20"/>
          <w:spacing w:val="-13"/>
        </w:rPr>
        <w:t> </w:t>
      </w:r>
      <w:r>
        <w:rPr>
          <w:color w:val="231F20"/>
        </w:rPr>
        <w:t>lìa</w:t>
      </w:r>
      <w:r>
        <w:rPr>
          <w:color w:val="231F20"/>
          <w:spacing w:val="-13"/>
        </w:rPr>
        <w:t> </w:t>
      </w:r>
      <w:r>
        <w:rPr>
          <w:color w:val="231F20"/>
        </w:rPr>
        <w:t>hết</w:t>
      </w:r>
      <w:r>
        <w:rPr>
          <w:color w:val="231F20"/>
          <w:spacing w:val="-13"/>
        </w:rPr>
        <w:t> </w:t>
      </w:r>
      <w:r>
        <w:rPr>
          <w:color w:val="231F20"/>
        </w:rPr>
        <w:t>nhiễm,</w:t>
      </w:r>
      <w:r>
        <w:rPr>
          <w:color w:val="231F20"/>
          <w:spacing w:val="-13"/>
        </w:rPr>
        <w:t> </w:t>
      </w:r>
      <w:r>
        <w:rPr>
          <w:color w:val="231F20"/>
        </w:rPr>
        <w:t>nhưng</w:t>
      </w:r>
      <w:r>
        <w:rPr>
          <w:color w:val="231F20"/>
          <w:spacing w:val="-12"/>
        </w:rPr>
        <w:t> </w:t>
      </w:r>
      <w:r>
        <w:rPr>
          <w:color w:val="231F20"/>
        </w:rPr>
        <w:t>dị</w:t>
      </w:r>
      <w:r>
        <w:rPr>
          <w:color w:val="231F20"/>
          <w:spacing w:val="-13"/>
        </w:rPr>
        <w:t> </w:t>
      </w:r>
      <w:r>
        <w:rPr>
          <w:color w:val="231F20"/>
        </w:rPr>
        <w:t>thục</w:t>
      </w:r>
      <w:r>
        <w:rPr>
          <w:color w:val="231F20"/>
          <w:spacing w:val="-13"/>
        </w:rPr>
        <w:t> </w:t>
      </w:r>
      <w:r>
        <w:rPr>
          <w:color w:val="231F20"/>
          <w:spacing w:val="-5"/>
        </w:rPr>
        <w:t>của </w:t>
      </w:r>
      <w:r>
        <w:rPr>
          <w:color w:val="231F20"/>
        </w:rPr>
        <w:t>nghiệp</w:t>
      </w:r>
      <w:r>
        <w:rPr>
          <w:color w:val="231F20"/>
          <w:spacing w:val="-4"/>
        </w:rPr>
        <w:t> </w:t>
      </w:r>
      <w:r>
        <w:rPr>
          <w:color w:val="231F20"/>
        </w:rPr>
        <w:t>ấy</w:t>
      </w:r>
      <w:r>
        <w:rPr>
          <w:color w:val="231F20"/>
          <w:spacing w:val="-3"/>
        </w:rPr>
        <w:t> </w:t>
      </w:r>
      <w:r>
        <w:rPr>
          <w:color w:val="231F20"/>
        </w:rPr>
        <w:t>chưa</w:t>
      </w:r>
      <w:r>
        <w:rPr>
          <w:color w:val="231F20"/>
          <w:spacing w:val="-4"/>
        </w:rPr>
        <w:t> </w:t>
      </w:r>
      <w:r>
        <w:rPr>
          <w:color w:val="231F20"/>
        </w:rPr>
        <w:t>lìa</w:t>
      </w:r>
      <w:r>
        <w:rPr>
          <w:color w:val="231F20"/>
          <w:spacing w:val="-3"/>
        </w:rPr>
        <w:t> </w:t>
      </w:r>
      <w:r>
        <w:rPr>
          <w:color w:val="231F20"/>
        </w:rPr>
        <w:t>hết</w:t>
      </w:r>
      <w:r>
        <w:rPr>
          <w:color w:val="231F20"/>
          <w:spacing w:val="-4"/>
        </w:rPr>
        <w:t> </w:t>
      </w:r>
      <w:r>
        <w:rPr>
          <w:color w:val="231F20"/>
        </w:rPr>
        <w:t>nhiễm.</w:t>
      </w:r>
      <w:r>
        <w:rPr>
          <w:color w:val="231F20"/>
          <w:spacing w:val="-3"/>
        </w:rPr>
        <w:t> </w:t>
      </w:r>
      <w:r>
        <w:rPr>
          <w:color w:val="231F20"/>
        </w:rPr>
        <w:t>Khi</w:t>
      </w:r>
      <w:r>
        <w:rPr>
          <w:color w:val="231F20"/>
          <w:spacing w:val="-3"/>
        </w:rPr>
        <w:t> </w:t>
      </w:r>
      <w:r>
        <w:rPr>
          <w:color w:val="231F20"/>
        </w:rPr>
        <w:t>đạo</w:t>
      </w:r>
      <w:r>
        <w:rPr>
          <w:color w:val="231F20"/>
          <w:spacing w:val="-4"/>
        </w:rPr>
        <w:t> </w:t>
      </w:r>
      <w:r>
        <w:rPr>
          <w:color w:val="231F20"/>
        </w:rPr>
        <w:t>trí</w:t>
      </w:r>
      <w:r>
        <w:rPr>
          <w:color w:val="231F20"/>
          <w:spacing w:val="-3"/>
        </w:rPr>
        <w:t> </w:t>
      </w:r>
      <w:r>
        <w:rPr>
          <w:color w:val="231F20"/>
        </w:rPr>
        <w:t>đã</w:t>
      </w:r>
      <w:r>
        <w:rPr>
          <w:color w:val="231F20"/>
          <w:spacing w:val="-4"/>
        </w:rPr>
        <w:t> </w:t>
      </w:r>
      <w:r>
        <w:rPr>
          <w:color w:val="231F20"/>
        </w:rPr>
        <w:t>sinh,</w:t>
      </w:r>
      <w:r>
        <w:rPr>
          <w:color w:val="231F20"/>
          <w:spacing w:val="-3"/>
        </w:rPr>
        <w:t> </w:t>
      </w:r>
      <w:r>
        <w:rPr>
          <w:color w:val="231F20"/>
        </w:rPr>
        <w:t>chưa</w:t>
      </w:r>
      <w:r>
        <w:rPr>
          <w:color w:val="231F20"/>
          <w:spacing w:val="-4"/>
        </w:rPr>
        <w:t> </w:t>
      </w:r>
      <w:r>
        <w:rPr>
          <w:color w:val="231F20"/>
        </w:rPr>
        <w:t>lìa</w:t>
      </w:r>
      <w:r>
        <w:rPr>
          <w:color w:val="231F20"/>
          <w:spacing w:val="-3"/>
        </w:rPr>
        <w:t> </w:t>
      </w:r>
      <w:r>
        <w:rPr>
          <w:color w:val="231F20"/>
        </w:rPr>
        <w:t>hết</w:t>
      </w:r>
      <w:r>
        <w:rPr>
          <w:color w:val="231F20"/>
          <w:spacing w:val="-3"/>
        </w:rPr>
        <w:t> </w:t>
      </w:r>
      <w:r>
        <w:rPr>
          <w:color w:val="231F20"/>
        </w:rPr>
        <w:t>nhiễm cõi dục, nghiệp do kiến khổ, tập, diệt, đạo đoạn đã lìa hết nhiễm, nhưng</w:t>
      </w:r>
      <w:r>
        <w:rPr>
          <w:color w:val="231F20"/>
          <w:spacing w:val="-11"/>
        </w:rPr>
        <w:t> </w:t>
      </w:r>
      <w:r>
        <w:rPr>
          <w:color w:val="231F20"/>
        </w:rPr>
        <w:t>dị</w:t>
      </w:r>
      <w:r>
        <w:rPr>
          <w:color w:val="231F20"/>
          <w:spacing w:val="-11"/>
        </w:rPr>
        <w:t> </w:t>
      </w:r>
      <w:r>
        <w:rPr>
          <w:color w:val="231F20"/>
        </w:rPr>
        <w:t>thục</w:t>
      </w:r>
      <w:r>
        <w:rPr>
          <w:color w:val="231F20"/>
          <w:spacing w:val="-11"/>
        </w:rPr>
        <w:t> </w:t>
      </w:r>
      <w:r>
        <w:rPr>
          <w:color w:val="231F20"/>
        </w:rPr>
        <w:t>của</w:t>
      </w:r>
      <w:r>
        <w:rPr>
          <w:color w:val="231F20"/>
          <w:spacing w:val="-11"/>
        </w:rPr>
        <w:t> </w:t>
      </w:r>
      <w:r>
        <w:rPr>
          <w:color w:val="231F20"/>
        </w:rPr>
        <w:t>nghiệp</w:t>
      </w:r>
      <w:r>
        <w:rPr>
          <w:color w:val="231F20"/>
          <w:spacing w:val="-11"/>
        </w:rPr>
        <w:t> </w:t>
      </w:r>
      <w:r>
        <w:rPr>
          <w:color w:val="231F20"/>
        </w:rPr>
        <w:t>ấy</w:t>
      </w:r>
      <w:r>
        <w:rPr>
          <w:color w:val="231F20"/>
          <w:spacing w:val="-11"/>
        </w:rPr>
        <w:t> </w:t>
      </w:r>
      <w:r>
        <w:rPr>
          <w:color w:val="231F20"/>
        </w:rPr>
        <w:t>chưa</w:t>
      </w:r>
      <w:r>
        <w:rPr>
          <w:color w:val="231F20"/>
          <w:spacing w:val="-10"/>
        </w:rPr>
        <w:t> </w:t>
      </w:r>
      <w:r>
        <w:rPr>
          <w:color w:val="231F20"/>
        </w:rPr>
        <w:t>lìa</w:t>
      </w:r>
      <w:r>
        <w:rPr>
          <w:color w:val="231F20"/>
          <w:spacing w:val="-11"/>
        </w:rPr>
        <w:t> </w:t>
      </w:r>
      <w:r>
        <w:rPr>
          <w:color w:val="231F20"/>
        </w:rPr>
        <w:t>nhiễm.</w:t>
      </w:r>
      <w:r>
        <w:rPr>
          <w:color w:val="231F20"/>
          <w:spacing w:val="-11"/>
        </w:rPr>
        <w:t> </w:t>
      </w:r>
      <w:r>
        <w:rPr>
          <w:color w:val="231F20"/>
        </w:rPr>
        <w:t>Khi</w:t>
      </w:r>
      <w:r>
        <w:rPr>
          <w:color w:val="231F20"/>
          <w:spacing w:val="-11"/>
        </w:rPr>
        <w:t> </w:t>
      </w:r>
      <w:r>
        <w:rPr>
          <w:color w:val="231F20"/>
        </w:rPr>
        <w:t>lìa</w:t>
      </w:r>
      <w:r>
        <w:rPr>
          <w:color w:val="231F20"/>
          <w:spacing w:val="-11"/>
        </w:rPr>
        <w:t> </w:t>
      </w:r>
      <w:r>
        <w:rPr>
          <w:color w:val="231F20"/>
        </w:rPr>
        <w:t>nhiễm</w:t>
      </w:r>
      <w:r>
        <w:rPr>
          <w:color w:val="231F20"/>
          <w:spacing w:val="-11"/>
        </w:rPr>
        <w:t> </w:t>
      </w:r>
      <w:r>
        <w:rPr>
          <w:color w:val="231F20"/>
        </w:rPr>
        <w:t>một</w:t>
      </w:r>
      <w:r>
        <w:rPr>
          <w:color w:val="231F20"/>
          <w:spacing w:val="-11"/>
        </w:rPr>
        <w:t> </w:t>
      </w:r>
      <w:r>
        <w:rPr>
          <w:color w:val="231F20"/>
          <w:spacing w:val="-4"/>
        </w:rPr>
        <w:t>phẩm </w:t>
      </w:r>
      <w:r>
        <w:rPr>
          <w:color w:val="231F20"/>
        </w:rPr>
        <w:t>đến</w:t>
      </w:r>
      <w:r>
        <w:rPr>
          <w:color w:val="231F20"/>
          <w:spacing w:val="-6"/>
        </w:rPr>
        <w:t> </w:t>
      </w:r>
      <w:r>
        <w:rPr>
          <w:color w:val="231F20"/>
        </w:rPr>
        <w:t>tám</w:t>
      </w:r>
      <w:r>
        <w:rPr>
          <w:color w:val="231F20"/>
          <w:spacing w:val="-7"/>
        </w:rPr>
        <w:t> </w:t>
      </w:r>
      <w:r>
        <w:rPr>
          <w:color w:val="231F20"/>
        </w:rPr>
        <w:t>phẩm</w:t>
      </w:r>
      <w:r>
        <w:rPr>
          <w:color w:val="231F20"/>
          <w:spacing w:val="-6"/>
        </w:rPr>
        <w:t> </w:t>
      </w:r>
      <w:r>
        <w:rPr>
          <w:color w:val="231F20"/>
        </w:rPr>
        <w:t>của</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thì</w:t>
      </w:r>
      <w:r>
        <w:rPr>
          <w:color w:val="231F20"/>
          <w:spacing w:val="-5"/>
        </w:rPr>
        <w:t> </w:t>
      </w:r>
      <w:r>
        <w:rPr>
          <w:color w:val="231F20"/>
        </w:rPr>
        <w:t>tám</w:t>
      </w:r>
      <w:r>
        <w:rPr>
          <w:color w:val="231F20"/>
          <w:spacing w:val="-6"/>
        </w:rPr>
        <w:t> </w:t>
      </w:r>
      <w:r>
        <w:rPr>
          <w:color w:val="231F20"/>
        </w:rPr>
        <w:t>phẩm</w:t>
      </w:r>
      <w:r>
        <w:rPr>
          <w:color w:val="231F20"/>
          <w:spacing w:val="-6"/>
        </w:rPr>
        <w:t> </w:t>
      </w:r>
      <w:r>
        <w:rPr>
          <w:color w:val="231F20"/>
        </w:rPr>
        <w:t>nghiệp</w:t>
      </w:r>
      <w:r>
        <w:rPr>
          <w:color w:val="231F20"/>
          <w:spacing w:val="-6"/>
        </w:rPr>
        <w:t> </w:t>
      </w:r>
      <w:r>
        <w:rPr>
          <w:color w:val="231F20"/>
        </w:rPr>
        <w:t>này</w:t>
      </w:r>
      <w:r>
        <w:rPr>
          <w:color w:val="231F20"/>
          <w:spacing w:val="-7"/>
        </w:rPr>
        <w:t> </w:t>
      </w:r>
      <w:r>
        <w:rPr>
          <w:color w:val="231F20"/>
        </w:rPr>
        <w:t>đã</w:t>
      </w:r>
      <w:r>
        <w:rPr>
          <w:color w:val="231F20"/>
          <w:spacing w:val="-6"/>
        </w:rPr>
        <w:t> </w:t>
      </w:r>
      <w:r>
        <w:rPr>
          <w:color w:val="231F20"/>
        </w:rPr>
        <w:t>lìa</w:t>
      </w:r>
      <w:r>
        <w:rPr>
          <w:color w:val="231F20"/>
          <w:spacing w:val="-5"/>
        </w:rPr>
        <w:t> </w:t>
      </w:r>
      <w:r>
        <w:rPr>
          <w:color w:val="231F20"/>
        </w:rPr>
        <w:t>hết</w:t>
      </w:r>
      <w:r>
        <w:rPr>
          <w:color w:val="231F20"/>
          <w:spacing w:val="-6"/>
        </w:rPr>
        <w:t> </w:t>
      </w:r>
      <w:r>
        <w:rPr>
          <w:color w:val="231F20"/>
          <w:spacing w:val="-3"/>
        </w:rPr>
        <w:t>nhiễm </w:t>
      </w:r>
      <w:r>
        <w:rPr>
          <w:color w:val="231F20"/>
        </w:rPr>
        <w:t>nhưng</w:t>
      </w:r>
      <w:r>
        <w:rPr>
          <w:color w:val="231F20"/>
          <w:spacing w:val="-5"/>
        </w:rPr>
        <w:t> </w:t>
      </w:r>
      <w:r>
        <w:rPr>
          <w:color w:val="231F20"/>
        </w:rPr>
        <w:t>dị</w:t>
      </w:r>
      <w:r>
        <w:rPr>
          <w:color w:val="231F20"/>
          <w:spacing w:val="-4"/>
        </w:rPr>
        <w:t> </w:t>
      </w:r>
      <w:r>
        <w:rPr>
          <w:color w:val="231F20"/>
        </w:rPr>
        <w:t>thục</w:t>
      </w:r>
      <w:r>
        <w:rPr>
          <w:color w:val="231F20"/>
          <w:spacing w:val="-4"/>
        </w:rPr>
        <w:t> </w:t>
      </w:r>
      <w:r>
        <w:rPr>
          <w:color w:val="231F20"/>
        </w:rPr>
        <w:t>của</w:t>
      </w:r>
      <w:r>
        <w:rPr>
          <w:color w:val="231F20"/>
          <w:spacing w:val="-5"/>
        </w:rPr>
        <w:t> </w:t>
      </w:r>
      <w:r>
        <w:rPr>
          <w:color w:val="231F20"/>
        </w:rPr>
        <w:t>nghiệp</w:t>
      </w:r>
      <w:r>
        <w:rPr>
          <w:color w:val="231F20"/>
          <w:spacing w:val="-4"/>
        </w:rPr>
        <w:t> </w:t>
      </w:r>
      <w:r>
        <w:rPr>
          <w:color w:val="231F20"/>
        </w:rPr>
        <w:t>ấy</w:t>
      </w:r>
      <w:r>
        <w:rPr>
          <w:color w:val="231F20"/>
          <w:spacing w:val="-4"/>
        </w:rPr>
        <w:t> </w:t>
      </w:r>
      <w:r>
        <w:rPr>
          <w:color w:val="231F20"/>
        </w:rPr>
        <w:t>chưa</w:t>
      </w:r>
      <w:r>
        <w:rPr>
          <w:color w:val="231F20"/>
          <w:spacing w:val="-4"/>
        </w:rPr>
        <w:t> </w:t>
      </w:r>
      <w:r>
        <w:rPr>
          <w:color w:val="231F20"/>
        </w:rPr>
        <w:t>lìa</w:t>
      </w:r>
      <w:r>
        <w:rPr>
          <w:color w:val="231F20"/>
          <w:spacing w:val="-5"/>
        </w:rPr>
        <w:t> </w:t>
      </w:r>
      <w:r>
        <w:rPr>
          <w:color w:val="231F20"/>
        </w:rPr>
        <w:t>nhiễm.</w:t>
      </w:r>
      <w:r>
        <w:rPr>
          <w:color w:val="231F20"/>
          <w:spacing w:val="-5"/>
        </w:rPr>
        <w:t> </w:t>
      </w:r>
      <w:r>
        <w:rPr>
          <w:color w:val="231F20"/>
        </w:rPr>
        <w:t>Khi</w:t>
      </w:r>
      <w:r>
        <w:rPr>
          <w:color w:val="231F20"/>
          <w:spacing w:val="-4"/>
        </w:rPr>
        <w:t> </w:t>
      </w:r>
      <w:r>
        <w:rPr>
          <w:color w:val="231F20"/>
        </w:rPr>
        <w:t>lìa</w:t>
      </w:r>
      <w:r>
        <w:rPr>
          <w:color w:val="231F20"/>
          <w:spacing w:val="-4"/>
        </w:rPr>
        <w:t> </w:t>
      </w:r>
      <w:r>
        <w:rPr>
          <w:color w:val="231F20"/>
        </w:rPr>
        <w:t>nhiễm</w:t>
      </w:r>
      <w:r>
        <w:rPr>
          <w:color w:val="231F20"/>
          <w:spacing w:val="-5"/>
        </w:rPr>
        <w:t> </w:t>
      </w:r>
      <w:r>
        <w:rPr>
          <w:color w:val="231F20"/>
        </w:rPr>
        <w:t>ở</w:t>
      </w:r>
      <w:r>
        <w:rPr>
          <w:color w:val="231F20"/>
          <w:spacing w:val="-4"/>
        </w:rPr>
        <w:t> </w:t>
      </w:r>
      <w:r>
        <w:rPr>
          <w:color w:val="231F20"/>
        </w:rPr>
        <w:t>cõi</w:t>
      </w:r>
      <w:r>
        <w:rPr>
          <w:color w:val="231F20"/>
          <w:spacing w:val="-4"/>
        </w:rPr>
        <w:t> </w:t>
      </w:r>
      <w:r>
        <w:rPr>
          <w:color w:val="231F20"/>
        </w:rPr>
        <w:t>dục có đạo vô gián thứ chín, thì nghiệp của phẩm thứ chín ấy và tất cả thân, ngữ nghiệp bất thiện, các nghiệp thiện ở cõi dục và các dị thục của</w:t>
      </w:r>
      <w:r>
        <w:rPr>
          <w:color w:val="231F20"/>
          <w:spacing w:val="-7"/>
        </w:rPr>
        <w:t> </w:t>
      </w:r>
      <w:r>
        <w:rPr>
          <w:color w:val="231F20"/>
        </w:rPr>
        <w:t>chúng</w:t>
      </w:r>
      <w:r>
        <w:rPr>
          <w:color w:val="231F20"/>
          <w:spacing w:val="-6"/>
        </w:rPr>
        <w:t> </w:t>
      </w:r>
      <w:r>
        <w:rPr>
          <w:color w:val="231F20"/>
        </w:rPr>
        <w:t>đồng</w:t>
      </w:r>
      <w:r>
        <w:rPr>
          <w:color w:val="231F20"/>
          <w:spacing w:val="-6"/>
        </w:rPr>
        <w:t> </w:t>
      </w:r>
      <w:r>
        <w:rPr>
          <w:color w:val="231F20"/>
        </w:rPr>
        <w:t>thời</w:t>
      </w:r>
      <w:r>
        <w:rPr>
          <w:color w:val="231F20"/>
          <w:spacing w:val="-6"/>
        </w:rPr>
        <w:t> </w:t>
      </w:r>
      <w:r>
        <w:rPr>
          <w:color w:val="231F20"/>
        </w:rPr>
        <w:t>cũng</w:t>
      </w:r>
      <w:r>
        <w:rPr>
          <w:color w:val="231F20"/>
          <w:spacing w:val="-6"/>
        </w:rPr>
        <w:t> </w:t>
      </w:r>
      <w:r>
        <w:rPr>
          <w:color w:val="231F20"/>
        </w:rPr>
        <w:t>lìa</w:t>
      </w:r>
      <w:r>
        <w:rPr>
          <w:color w:val="231F20"/>
          <w:spacing w:val="-6"/>
        </w:rPr>
        <w:t> </w:t>
      </w:r>
      <w:r>
        <w:rPr>
          <w:color w:val="231F20"/>
        </w:rPr>
        <w:t>nhiễm.</w:t>
      </w:r>
      <w:r>
        <w:rPr>
          <w:color w:val="231F20"/>
          <w:spacing w:val="-6"/>
        </w:rPr>
        <w:t> </w:t>
      </w:r>
      <w:r>
        <w:rPr>
          <w:color w:val="231F20"/>
        </w:rPr>
        <w:t>Khi</w:t>
      </w:r>
      <w:r>
        <w:rPr>
          <w:color w:val="231F20"/>
          <w:spacing w:val="-7"/>
        </w:rPr>
        <w:t> </w:t>
      </w:r>
      <w:r>
        <w:rPr>
          <w:color w:val="231F20"/>
        </w:rPr>
        <w:t>lìa</w:t>
      </w:r>
      <w:r>
        <w:rPr>
          <w:color w:val="231F20"/>
          <w:spacing w:val="-6"/>
        </w:rPr>
        <w:t> </w:t>
      </w:r>
      <w:r>
        <w:rPr>
          <w:color w:val="231F20"/>
        </w:rPr>
        <w:t>nhiễm</w:t>
      </w:r>
      <w:r>
        <w:rPr>
          <w:color w:val="231F20"/>
          <w:spacing w:val="-6"/>
        </w:rPr>
        <w:t> </w:t>
      </w:r>
      <w:r>
        <w:rPr>
          <w:color w:val="231F20"/>
        </w:rPr>
        <w:t>ở</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nhất cho đến Phi tưởng phi phi tưởng xứ có đạo vô gián thứ chín, thì các nghiệp thiện nơi các địa và các dị thục của chúng đồng thời cùng lìa nhiễm. Nhưng không nói như thế là do nương vào hai nghiệp để </w:t>
      </w:r>
      <w:r>
        <w:rPr>
          <w:color w:val="231F20"/>
          <w:spacing w:val="-4"/>
        </w:rPr>
        <w:t>tạo </w:t>
      </w:r>
      <w:r>
        <w:rPr>
          <w:color w:val="231F20"/>
        </w:rPr>
        <w:t>phần Luận </w:t>
      </w:r>
      <w:r>
        <w:rPr>
          <w:color w:val="231F20"/>
          <w:spacing w:val="-5"/>
        </w:rPr>
        <w:t>này.</w:t>
      </w:r>
    </w:p>
    <w:p>
      <w:pPr>
        <w:pStyle w:val="BodyText"/>
        <w:spacing w:line="273" w:lineRule="auto" w:before="102"/>
        <w:ind w:right="391"/>
      </w:pPr>
      <w:r>
        <w:rPr>
          <w:i/>
          <w:color w:val="231F20"/>
        </w:rPr>
        <w:t>Hỏi: </w:t>
      </w:r>
      <w:r>
        <w:rPr>
          <w:color w:val="231F20"/>
        </w:rPr>
        <w:t>Nếu nghiệp đã lìa nhiễm thì dị thục của nghiệp đó cũng lìa nhiễm chăng?</w:t>
      </w:r>
    </w:p>
    <w:p>
      <w:pPr>
        <w:pStyle w:val="BodyText"/>
        <w:spacing w:line="273" w:lineRule="auto" w:before="111"/>
        <w:ind w:right="391"/>
      </w:pPr>
      <w:r>
        <w:rPr>
          <w:i/>
          <w:color w:val="231F20"/>
        </w:rPr>
        <w:t>Đáp: </w:t>
      </w:r>
      <w:r>
        <w:rPr>
          <w:color w:val="231F20"/>
        </w:rPr>
        <w:t>Các dị thục của nghiệp đã lìa nhiễm thì nghiệp của nó nhất định đã lìa nhiễm. Hoặc có nghiệp đã lìa nhiễm nhưng dị thục của nghiệp đó chưa lìa nhiễm. Nghĩa là nghiệp của bậc Dự lưu do kiến đạo đoạn đã lìa nhiễm nhưng dị thục của nghiệp đó chưa </w:t>
      </w:r>
      <w:r>
        <w:rPr>
          <w:color w:val="231F20"/>
          <w:spacing w:val="-4"/>
        </w:rPr>
        <w:t>lìa</w:t>
      </w:r>
      <w:r>
        <w:rPr>
          <w:color w:val="231F20"/>
          <w:spacing w:val="57"/>
        </w:rPr>
        <w:t> </w:t>
      </w:r>
      <w:r>
        <w:rPr>
          <w:color w:val="231F20"/>
        </w:rPr>
        <w:t>nhiễm. Trong </w:t>
      </w:r>
      <w:r>
        <w:rPr>
          <w:color w:val="231F20"/>
          <w:spacing w:val="-5"/>
        </w:rPr>
        <w:t>đây, </w:t>
      </w:r>
      <w:r>
        <w:rPr>
          <w:color w:val="231F20"/>
        </w:rPr>
        <w:t>nên phân biệt rộng như trước đã nói.</w:t>
      </w:r>
    </w:p>
    <w:p>
      <w:pPr>
        <w:pStyle w:val="BodyText"/>
        <w:spacing w:before="109"/>
        <w:ind w:left="216" w:right="497" w:firstLine="0"/>
        <w:jc w:val="center"/>
      </w:pPr>
      <w:r>
        <w:rPr>
          <w:color w:val="231F20"/>
        </w:rPr>
        <w:t>***</w:t>
      </w:r>
    </w:p>
    <w:p>
      <w:pPr>
        <w:pStyle w:val="Heading3"/>
        <w:spacing w:line="273" w:lineRule="auto" w:before="240"/>
        <w:ind w:right="391"/>
      </w:pPr>
      <w:r>
        <w:rPr>
          <w:i/>
          <w:color w:val="231F20"/>
        </w:rPr>
        <w:t>*</w:t>
      </w:r>
      <w:r>
        <w:rPr>
          <w:i/>
          <w:color w:val="231F20"/>
          <w:spacing w:val="-12"/>
        </w:rPr>
        <w:t> </w:t>
      </w:r>
      <w:r>
        <w:rPr>
          <w:i/>
          <w:color w:val="231F20"/>
        </w:rPr>
        <w:t>Nếu</w:t>
      </w:r>
      <w:r>
        <w:rPr>
          <w:i/>
          <w:color w:val="231F20"/>
          <w:spacing w:val="-12"/>
        </w:rPr>
        <w:t> </w:t>
      </w:r>
      <w:r>
        <w:rPr>
          <w:i/>
          <w:color w:val="231F20"/>
        </w:rPr>
        <w:t>nghiệp</w:t>
      </w:r>
      <w:r>
        <w:rPr>
          <w:i/>
          <w:color w:val="231F20"/>
          <w:spacing w:val="-12"/>
        </w:rPr>
        <w:t> </w:t>
      </w:r>
      <w:r>
        <w:rPr>
          <w:i/>
          <w:color w:val="231F20"/>
        </w:rPr>
        <w:t>có</w:t>
      </w:r>
      <w:r>
        <w:rPr>
          <w:i/>
          <w:color w:val="231F20"/>
          <w:spacing w:val="-12"/>
        </w:rPr>
        <w:t> </w:t>
      </w:r>
      <w:r>
        <w:rPr>
          <w:i/>
          <w:color w:val="231F20"/>
        </w:rPr>
        <w:t>quả</w:t>
      </w:r>
      <w:r>
        <w:rPr>
          <w:i/>
          <w:color w:val="231F20"/>
          <w:spacing w:val="-12"/>
        </w:rPr>
        <w:t> </w:t>
      </w:r>
      <w:r>
        <w:rPr>
          <w:i/>
          <w:color w:val="231F20"/>
        </w:rPr>
        <w:t>thì</w:t>
      </w:r>
      <w:r>
        <w:rPr>
          <w:i/>
          <w:color w:val="231F20"/>
          <w:spacing w:val="-12"/>
        </w:rPr>
        <w:t> </w:t>
      </w:r>
      <w:r>
        <w:rPr>
          <w:i/>
          <w:color w:val="231F20"/>
        </w:rPr>
        <w:t>nghiệp</w:t>
      </w:r>
      <w:r>
        <w:rPr>
          <w:i/>
          <w:color w:val="231F20"/>
          <w:spacing w:val="-12"/>
        </w:rPr>
        <w:t> </w:t>
      </w:r>
      <w:r>
        <w:rPr>
          <w:i/>
          <w:color w:val="231F20"/>
        </w:rPr>
        <w:t>đó</w:t>
      </w:r>
      <w:r>
        <w:rPr>
          <w:i/>
          <w:color w:val="231F20"/>
          <w:spacing w:val="-12"/>
        </w:rPr>
        <w:t> </w:t>
      </w:r>
      <w:r>
        <w:rPr>
          <w:i/>
          <w:color w:val="231F20"/>
        </w:rPr>
        <w:t>đều</w:t>
      </w:r>
      <w:r>
        <w:rPr>
          <w:i/>
          <w:color w:val="231F20"/>
          <w:spacing w:val="-11"/>
        </w:rPr>
        <w:t> </w:t>
      </w:r>
      <w:r>
        <w:rPr>
          <w:i/>
          <w:color w:val="231F20"/>
        </w:rPr>
        <w:t>có</w:t>
      </w:r>
      <w:r>
        <w:rPr>
          <w:i/>
          <w:color w:val="231F20"/>
          <w:spacing w:val="-12"/>
        </w:rPr>
        <w:t> </w:t>
      </w:r>
      <w:r>
        <w:rPr>
          <w:i/>
          <w:color w:val="231F20"/>
        </w:rPr>
        <w:t>dị</w:t>
      </w:r>
      <w:r>
        <w:rPr>
          <w:i/>
          <w:color w:val="231F20"/>
          <w:spacing w:val="-12"/>
        </w:rPr>
        <w:t> </w:t>
      </w:r>
      <w:r>
        <w:rPr>
          <w:i/>
          <w:color w:val="231F20"/>
        </w:rPr>
        <w:t>thục</w:t>
      </w:r>
      <w:r>
        <w:rPr>
          <w:i/>
          <w:color w:val="231F20"/>
          <w:spacing w:val="-12"/>
        </w:rPr>
        <w:t> </w:t>
      </w:r>
      <w:r>
        <w:rPr>
          <w:i/>
          <w:color w:val="231F20"/>
        </w:rPr>
        <w:t>chăng?</w:t>
      </w:r>
      <w:r>
        <w:rPr>
          <w:i/>
          <w:color w:val="231F20"/>
          <w:spacing w:val="-12"/>
        </w:rPr>
        <w:t> </w:t>
      </w:r>
      <w:r>
        <w:rPr>
          <w:i/>
          <w:color w:val="231F20"/>
        </w:rPr>
        <w:t>Cho </w:t>
      </w:r>
      <w:r>
        <w:rPr>
          <w:color w:val="231F20"/>
        </w:rPr>
        <w:t>đến nói</w:t>
      </w:r>
      <w:r>
        <w:rPr>
          <w:color w:val="231F20"/>
          <w:spacing w:val="-2"/>
        </w:rPr>
        <w:t> </w:t>
      </w:r>
      <w:r>
        <w:rPr>
          <w:color w:val="231F20"/>
        </w:rPr>
        <w:t>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right="390"/>
      </w:pPr>
      <w:r>
        <w:rPr>
          <w:i/>
          <w:color w:val="231F20"/>
        </w:rPr>
        <w:t>Đáp: </w:t>
      </w:r>
      <w:r>
        <w:rPr>
          <w:color w:val="231F20"/>
        </w:rPr>
        <w:t>Là nhằm để ngăn chận các Tông chỉ nêu sai trái và làm sáng tỏ chánh nghĩa. Tức là có ngoại đạo chấp: Tất cả các nghiệp thiện</w:t>
      </w:r>
      <w:r>
        <w:rPr>
          <w:color w:val="231F20"/>
          <w:spacing w:val="-5"/>
        </w:rPr>
        <w:t> </w:t>
      </w:r>
      <w:r>
        <w:rPr>
          <w:color w:val="231F20"/>
        </w:rPr>
        <w:t>ác</w:t>
      </w:r>
      <w:r>
        <w:rPr>
          <w:color w:val="231F20"/>
          <w:spacing w:val="-4"/>
        </w:rPr>
        <w:t> </w:t>
      </w:r>
      <w:r>
        <w:rPr>
          <w:color w:val="231F20"/>
        </w:rPr>
        <w:t>đều</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dị</w:t>
      </w:r>
      <w:r>
        <w:rPr>
          <w:color w:val="231F20"/>
          <w:spacing w:val="-4"/>
        </w:rPr>
        <w:t> </w:t>
      </w:r>
      <w:r>
        <w:rPr>
          <w:color w:val="231F20"/>
        </w:rPr>
        <w:t>thục</w:t>
      </w:r>
      <w:r>
        <w:rPr>
          <w:color w:val="231F20"/>
          <w:spacing w:val="-4"/>
        </w:rPr>
        <w:t> </w:t>
      </w:r>
      <w:r>
        <w:rPr>
          <w:color w:val="231F20"/>
        </w:rPr>
        <w:t>của</w:t>
      </w:r>
      <w:r>
        <w:rPr>
          <w:color w:val="231F20"/>
          <w:spacing w:val="-5"/>
        </w:rPr>
        <w:t> </w:t>
      </w:r>
      <w:r>
        <w:rPr>
          <w:color w:val="231F20"/>
        </w:rPr>
        <w:t>quả.</w:t>
      </w:r>
      <w:r>
        <w:rPr>
          <w:color w:val="231F20"/>
          <w:spacing w:val="-4"/>
        </w:rPr>
        <w:t> </w:t>
      </w:r>
      <w:r>
        <w:rPr>
          <w:color w:val="231F20"/>
        </w:rPr>
        <w:t>Nay</w:t>
      </w:r>
      <w:r>
        <w:rPr>
          <w:color w:val="231F20"/>
          <w:spacing w:val="-4"/>
        </w:rPr>
        <w:t> </w:t>
      </w:r>
      <w:r>
        <w:rPr>
          <w:color w:val="231F20"/>
        </w:rPr>
        <w:t>nhằm</w:t>
      </w:r>
      <w:r>
        <w:rPr>
          <w:color w:val="231F20"/>
          <w:spacing w:val="-4"/>
        </w:rPr>
        <w:t> </w:t>
      </w:r>
      <w:r>
        <w:rPr>
          <w:color w:val="231F20"/>
        </w:rPr>
        <w:t>ngăn</w:t>
      </w:r>
      <w:r>
        <w:rPr>
          <w:color w:val="231F20"/>
          <w:spacing w:val="-4"/>
        </w:rPr>
        <w:t> </w:t>
      </w:r>
      <w:r>
        <w:rPr>
          <w:color w:val="231F20"/>
        </w:rPr>
        <w:t>chận</w:t>
      </w:r>
      <w:r>
        <w:rPr>
          <w:color w:val="231F20"/>
          <w:spacing w:val="-4"/>
        </w:rPr>
        <w:t> </w:t>
      </w:r>
      <w:r>
        <w:rPr>
          <w:color w:val="231F20"/>
        </w:rPr>
        <w:t>ý</w:t>
      </w:r>
      <w:r>
        <w:rPr>
          <w:color w:val="231F20"/>
          <w:spacing w:val="-4"/>
        </w:rPr>
        <w:t> </w:t>
      </w:r>
      <w:r>
        <w:rPr>
          <w:color w:val="231F20"/>
        </w:rPr>
        <w:t>tưởng </w:t>
      </w:r>
      <w:r>
        <w:rPr>
          <w:color w:val="231F20"/>
          <w:spacing w:val="-5"/>
        </w:rPr>
        <w:t>này,</w:t>
      </w:r>
      <w:r>
        <w:rPr>
          <w:color w:val="231F20"/>
          <w:spacing w:val="9"/>
        </w:rPr>
        <w:t> </w:t>
      </w:r>
      <w:r>
        <w:rPr>
          <w:color w:val="231F20"/>
        </w:rPr>
        <w:t>hiển</w:t>
      </w:r>
      <w:r>
        <w:rPr>
          <w:color w:val="231F20"/>
          <w:spacing w:val="9"/>
        </w:rPr>
        <w:t> </w:t>
      </w:r>
      <w:r>
        <w:rPr>
          <w:color w:val="231F20"/>
        </w:rPr>
        <w:t>bày</w:t>
      </w:r>
      <w:r>
        <w:rPr>
          <w:color w:val="231F20"/>
          <w:spacing w:val="9"/>
        </w:rPr>
        <w:t> </w:t>
      </w:r>
      <w:r>
        <w:rPr>
          <w:color w:val="231F20"/>
        </w:rPr>
        <w:t>tất</w:t>
      </w:r>
      <w:r>
        <w:rPr>
          <w:color w:val="231F20"/>
          <w:spacing w:val="9"/>
        </w:rPr>
        <w:t> </w:t>
      </w:r>
      <w:r>
        <w:rPr>
          <w:color w:val="231F20"/>
        </w:rPr>
        <w:t>cả</w:t>
      </w:r>
      <w:r>
        <w:rPr>
          <w:color w:val="231F20"/>
          <w:spacing w:val="10"/>
        </w:rPr>
        <w:t> </w:t>
      </w:r>
      <w:r>
        <w:rPr>
          <w:color w:val="231F20"/>
        </w:rPr>
        <w:t>nghiệp</w:t>
      </w:r>
      <w:r>
        <w:rPr>
          <w:color w:val="231F20"/>
          <w:spacing w:val="9"/>
        </w:rPr>
        <w:t> </w:t>
      </w:r>
      <w:r>
        <w:rPr>
          <w:color w:val="231F20"/>
        </w:rPr>
        <w:t>đều</w:t>
      </w:r>
      <w:r>
        <w:rPr>
          <w:color w:val="231F20"/>
          <w:spacing w:val="9"/>
        </w:rPr>
        <w:t> </w:t>
      </w:r>
      <w:r>
        <w:rPr>
          <w:color w:val="231F20"/>
        </w:rPr>
        <w:t>có</w:t>
      </w:r>
      <w:r>
        <w:rPr>
          <w:color w:val="231F20"/>
          <w:spacing w:val="9"/>
        </w:rPr>
        <w:t> </w:t>
      </w:r>
      <w:r>
        <w:rPr>
          <w:color w:val="231F20"/>
        </w:rPr>
        <w:t>quả,</w:t>
      </w:r>
      <w:r>
        <w:rPr>
          <w:color w:val="231F20"/>
          <w:spacing w:val="9"/>
        </w:rPr>
        <w:t> </w:t>
      </w:r>
      <w:r>
        <w:rPr>
          <w:color w:val="231F20"/>
        </w:rPr>
        <w:t>các</w:t>
      </w:r>
      <w:r>
        <w:rPr>
          <w:color w:val="231F20"/>
          <w:spacing w:val="10"/>
        </w:rPr>
        <w:t> </w:t>
      </w:r>
      <w:r>
        <w:rPr>
          <w:color w:val="231F20"/>
        </w:rPr>
        <w:t>nghiệp</w:t>
      </w:r>
      <w:r>
        <w:rPr>
          <w:color w:val="231F20"/>
          <w:spacing w:val="9"/>
        </w:rPr>
        <w:t> </w:t>
      </w:r>
      <w:r>
        <w:rPr>
          <w:color w:val="231F20"/>
        </w:rPr>
        <w:t>thiện</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và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nghiệp</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đều</w:t>
      </w:r>
      <w:r>
        <w:rPr>
          <w:color w:val="231F20"/>
          <w:spacing w:val="-9"/>
        </w:rPr>
        <w:t> </w:t>
      </w:r>
      <w:r>
        <w:rPr>
          <w:color w:val="231F20"/>
        </w:rPr>
        <w:t>có</w:t>
      </w:r>
      <w:r>
        <w:rPr>
          <w:color w:val="231F20"/>
          <w:spacing w:val="-10"/>
        </w:rPr>
        <w:t> </w:t>
      </w:r>
      <w:r>
        <w:rPr>
          <w:color w:val="231F20"/>
        </w:rPr>
        <w:t>dị</w:t>
      </w:r>
      <w:r>
        <w:rPr>
          <w:color w:val="231F20"/>
          <w:spacing w:val="-10"/>
        </w:rPr>
        <w:t> </w:t>
      </w:r>
      <w:r>
        <w:rPr>
          <w:color w:val="231F20"/>
        </w:rPr>
        <w:t>thục,</w:t>
      </w:r>
      <w:r>
        <w:rPr>
          <w:color w:val="231F20"/>
          <w:spacing w:val="-9"/>
        </w:rPr>
        <w:t> </w:t>
      </w:r>
      <w:r>
        <w:rPr>
          <w:color w:val="231F20"/>
        </w:rPr>
        <w:t>nên</w:t>
      </w:r>
      <w:r>
        <w:rPr>
          <w:color w:val="231F20"/>
          <w:spacing w:val="-10"/>
        </w:rPr>
        <w:t> </w:t>
      </w:r>
      <w:r>
        <w:rPr>
          <w:color w:val="231F20"/>
        </w:rPr>
        <w:t>tạo</w:t>
      </w:r>
      <w:r>
        <w:rPr>
          <w:color w:val="231F20"/>
          <w:spacing w:val="-10"/>
        </w:rPr>
        <w:t> </w:t>
      </w:r>
      <w:r>
        <w:rPr>
          <w:color w:val="231F20"/>
        </w:rPr>
        <w:t>ra</w:t>
      </w:r>
      <w:r>
        <w:rPr>
          <w:color w:val="231F20"/>
          <w:spacing w:val="-9"/>
        </w:rPr>
        <w:t> </w:t>
      </w:r>
      <w:r>
        <w:rPr>
          <w:color w:val="231F20"/>
        </w:rPr>
        <w:t>phần</w:t>
      </w:r>
      <w:r>
        <w:rPr>
          <w:color w:val="231F20"/>
          <w:spacing w:val="-10"/>
        </w:rPr>
        <w:t> </w:t>
      </w:r>
      <w:r>
        <w:rPr>
          <w:color w:val="231F20"/>
        </w:rPr>
        <w:t>Luận</w:t>
      </w:r>
      <w:r>
        <w:rPr>
          <w:color w:val="231F20"/>
          <w:spacing w:val="-10"/>
        </w:rPr>
        <w:t> </w:t>
      </w:r>
      <w:r>
        <w:rPr>
          <w:color w:val="231F20"/>
          <w:spacing w:val="-5"/>
        </w:rPr>
        <w:t>này.</w:t>
      </w:r>
      <w:r>
        <w:rPr>
          <w:color w:val="231F20"/>
          <w:spacing w:val="-14"/>
        </w:rPr>
        <w:t> </w:t>
      </w:r>
      <w:r>
        <w:rPr>
          <w:color w:val="231F20"/>
        </w:rPr>
        <w:t>Trong</w:t>
      </w:r>
      <w:r>
        <w:rPr>
          <w:color w:val="231F20"/>
          <w:spacing w:val="-10"/>
        </w:rPr>
        <w:t> </w:t>
      </w:r>
      <w:r>
        <w:rPr>
          <w:color w:val="231F20"/>
        </w:rPr>
        <w:t>Khế kinh nói: Quả có năm thứ: Một là quả đẳng lưu. Hai là quả dị thục. Ba là quả ly hệ. Bốn là quả sĩ dụng. Năm là quả tăng</w:t>
      </w:r>
      <w:r>
        <w:rPr>
          <w:color w:val="231F20"/>
          <w:spacing w:val="-4"/>
        </w:rPr>
        <w:t> </w:t>
      </w:r>
      <w:r>
        <w:rPr>
          <w:color w:val="231F20"/>
        </w:rPr>
        <w:t>thượng.</w:t>
      </w:r>
    </w:p>
    <w:p>
      <w:pPr>
        <w:pStyle w:val="BodyText"/>
        <w:spacing w:line="273" w:lineRule="auto" w:before="111"/>
        <w:ind w:left="393" w:right="107"/>
      </w:pPr>
      <w:r>
        <w:rPr>
          <w:color w:val="231F20"/>
        </w:rPr>
        <w:t>Quả đẳng lưu: Tức là thiện sinh thiện, bất thiện sinh bất thiện, vô ký sinh vô ký.</w:t>
      </w:r>
    </w:p>
    <w:p>
      <w:pPr>
        <w:pStyle w:val="BodyText"/>
        <w:spacing w:line="273" w:lineRule="auto" w:before="111"/>
        <w:ind w:left="393" w:right="107"/>
      </w:pPr>
      <w:r>
        <w:rPr>
          <w:color w:val="231F20"/>
        </w:rPr>
        <w:t>Quả dị thục: Tức là nhân dị thục do các pháp bất thiện và pháp thiện hữu lậu đã chiêu cảm là quả thiện hay ác, chỉ vô ký khác loại mà chín, nên đặt tên là dị thục.</w:t>
      </w:r>
    </w:p>
    <w:p>
      <w:pPr>
        <w:pStyle w:val="BodyText"/>
        <w:spacing w:line="273" w:lineRule="auto" w:before="111"/>
        <w:ind w:left="393" w:right="107"/>
      </w:pPr>
      <w:r>
        <w:rPr>
          <w:color w:val="231F20"/>
        </w:rPr>
        <w:t>Quả ly hệ: Tức là đạo vô gián đoạn trừ các phiền não. Đạo vô gián này lấy sự đoạn trừ các phiền não làm quả ly hệ và quả sĩ dụng lấy</w:t>
      </w:r>
      <w:r>
        <w:rPr>
          <w:color w:val="231F20"/>
          <w:spacing w:val="-7"/>
        </w:rPr>
        <w:t> </w:t>
      </w:r>
      <w:r>
        <w:rPr>
          <w:color w:val="231F20"/>
        </w:rPr>
        <w:t>đạo</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làm</w:t>
      </w:r>
      <w:r>
        <w:rPr>
          <w:color w:val="231F20"/>
          <w:spacing w:val="-6"/>
        </w:rPr>
        <w:t> </w:t>
      </w:r>
      <w:r>
        <w:rPr>
          <w:color w:val="231F20"/>
        </w:rPr>
        <w:t>quả</w:t>
      </w:r>
      <w:r>
        <w:rPr>
          <w:color w:val="231F20"/>
          <w:spacing w:val="-6"/>
        </w:rPr>
        <w:t> </w:t>
      </w:r>
      <w:r>
        <w:rPr>
          <w:color w:val="231F20"/>
        </w:rPr>
        <w:t>đẳng</w:t>
      </w:r>
      <w:r>
        <w:rPr>
          <w:color w:val="231F20"/>
          <w:spacing w:val="-6"/>
        </w:rPr>
        <w:t> </w:t>
      </w:r>
      <w:r>
        <w:rPr>
          <w:color w:val="231F20"/>
        </w:rPr>
        <w:t>lưu</w:t>
      </w:r>
      <w:r>
        <w:rPr>
          <w:color w:val="231F20"/>
          <w:spacing w:val="-6"/>
        </w:rPr>
        <w:t> </w:t>
      </w:r>
      <w:r>
        <w:rPr>
          <w:color w:val="231F20"/>
        </w:rPr>
        <w:t>cùng</w:t>
      </w:r>
      <w:r>
        <w:rPr>
          <w:color w:val="231F20"/>
          <w:spacing w:val="-6"/>
        </w:rPr>
        <w:t> </w:t>
      </w:r>
      <w:r>
        <w:rPr>
          <w:color w:val="231F20"/>
        </w:rPr>
        <w:t>quả</w:t>
      </w:r>
      <w:r>
        <w:rPr>
          <w:color w:val="231F20"/>
          <w:spacing w:val="-6"/>
        </w:rPr>
        <w:t> </w:t>
      </w:r>
      <w:r>
        <w:rPr>
          <w:color w:val="231F20"/>
        </w:rPr>
        <w:t>sĩ</w:t>
      </w:r>
      <w:r>
        <w:rPr>
          <w:color w:val="231F20"/>
          <w:spacing w:val="-6"/>
        </w:rPr>
        <w:t> </w:t>
      </w:r>
      <w:r>
        <w:rPr>
          <w:color w:val="231F20"/>
        </w:rPr>
        <w:t>dụng</w:t>
      </w:r>
      <w:r>
        <w:rPr>
          <w:color w:val="231F20"/>
          <w:spacing w:val="-6"/>
        </w:rPr>
        <w:t> </w:t>
      </w:r>
      <w:r>
        <w:rPr>
          <w:color w:val="231F20"/>
        </w:rPr>
        <w:t>lấy</w:t>
      </w:r>
      <w:r>
        <w:rPr>
          <w:color w:val="231F20"/>
          <w:spacing w:val="-6"/>
        </w:rPr>
        <w:t> </w:t>
      </w:r>
      <w:r>
        <w:rPr>
          <w:color w:val="231F20"/>
        </w:rPr>
        <w:t>các</w:t>
      </w:r>
      <w:r>
        <w:rPr>
          <w:color w:val="231F20"/>
          <w:spacing w:val="-6"/>
        </w:rPr>
        <w:t> </w:t>
      </w:r>
      <w:r>
        <w:rPr>
          <w:color w:val="231F20"/>
        </w:rPr>
        <w:t>đạo</w:t>
      </w:r>
      <w:r>
        <w:rPr>
          <w:color w:val="231F20"/>
          <w:spacing w:val="-6"/>
        </w:rPr>
        <w:t> </w:t>
      </w:r>
      <w:r>
        <w:rPr>
          <w:color w:val="231F20"/>
        </w:rPr>
        <w:t>của tự loại bằng và hơn ở sau làm quả đẳng</w:t>
      </w:r>
      <w:r>
        <w:rPr>
          <w:color w:val="231F20"/>
          <w:spacing w:val="-3"/>
        </w:rPr>
        <w:t> </w:t>
      </w:r>
      <w:r>
        <w:rPr>
          <w:color w:val="231F20"/>
        </w:rPr>
        <w:t>lưu.</w:t>
      </w:r>
    </w:p>
    <w:p>
      <w:pPr>
        <w:pStyle w:val="BodyText"/>
        <w:spacing w:line="273" w:lineRule="auto" w:before="110"/>
        <w:ind w:left="393" w:right="108"/>
      </w:pPr>
      <w:r>
        <w:rPr>
          <w:color w:val="231F20"/>
        </w:rPr>
        <w:t>Nếu đạo vô gián do có thể đối với việc đoạn trừ các phiền não trước nay đã tích tập nên được tác chứng. Đạo vô gián này lấy sự đoạn trừ các phiền não ấy chỉ làm quả sĩ dụng.</w:t>
      </w:r>
    </w:p>
    <w:p>
      <w:pPr>
        <w:pStyle w:val="BodyText"/>
        <w:spacing w:line="273" w:lineRule="auto" w:before="111"/>
        <w:ind w:left="393" w:right="107"/>
      </w:pPr>
      <w:r>
        <w:rPr>
          <w:color w:val="231F20"/>
        </w:rPr>
        <w:t>Đây tức là nói chung, nếu nói riêng thì: Khổ pháp trí nhẫn lấy sự</w:t>
      </w:r>
      <w:r>
        <w:rPr>
          <w:color w:val="231F20"/>
          <w:spacing w:val="-5"/>
        </w:rPr>
        <w:t> </w:t>
      </w:r>
      <w:r>
        <w:rPr>
          <w:color w:val="231F20"/>
        </w:rPr>
        <w:t>đoạn</w:t>
      </w:r>
      <w:r>
        <w:rPr>
          <w:color w:val="231F20"/>
          <w:spacing w:val="-4"/>
        </w:rPr>
        <w:t> </w:t>
      </w:r>
      <w:r>
        <w:rPr>
          <w:color w:val="231F20"/>
        </w:rPr>
        <w:t>trừ</w:t>
      </w:r>
      <w:r>
        <w:rPr>
          <w:color w:val="231F20"/>
          <w:spacing w:val="-4"/>
        </w:rPr>
        <w:t> </w:t>
      </w:r>
      <w:r>
        <w:rPr>
          <w:color w:val="231F20"/>
        </w:rPr>
        <w:t>mười</w:t>
      </w:r>
      <w:r>
        <w:rPr>
          <w:color w:val="231F20"/>
          <w:spacing w:val="-4"/>
        </w:rPr>
        <w:t> </w:t>
      </w:r>
      <w:r>
        <w:rPr>
          <w:color w:val="231F20"/>
        </w:rPr>
        <w:t>tùy</w:t>
      </w:r>
      <w:r>
        <w:rPr>
          <w:color w:val="231F20"/>
          <w:spacing w:val="-4"/>
        </w:rPr>
        <w:t> </w:t>
      </w:r>
      <w:r>
        <w:rPr>
          <w:color w:val="231F20"/>
        </w:rPr>
        <w:t>miên</w:t>
      </w:r>
      <w:r>
        <w:rPr>
          <w:color w:val="231F20"/>
          <w:spacing w:val="-5"/>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khổ</w:t>
      </w:r>
      <w:r>
        <w:rPr>
          <w:color w:val="231F20"/>
          <w:spacing w:val="-4"/>
        </w:rPr>
        <w:t> </w:t>
      </w:r>
      <w:r>
        <w:rPr>
          <w:color w:val="231F20"/>
        </w:rPr>
        <w:t>đoạn</w:t>
      </w:r>
      <w:r>
        <w:rPr>
          <w:color w:val="231F20"/>
          <w:spacing w:val="-4"/>
        </w:rPr>
        <w:t> </w:t>
      </w:r>
      <w:r>
        <w:rPr>
          <w:color w:val="231F20"/>
        </w:rPr>
        <w:t>làm</w:t>
      </w:r>
      <w:r>
        <w:rPr>
          <w:color w:val="231F20"/>
          <w:spacing w:val="-4"/>
        </w:rPr>
        <w:t> </w:t>
      </w:r>
      <w:r>
        <w:rPr>
          <w:color w:val="231F20"/>
        </w:rPr>
        <w:t>quả</w:t>
      </w:r>
      <w:r>
        <w:rPr>
          <w:color w:val="231F20"/>
          <w:spacing w:val="-4"/>
        </w:rPr>
        <w:t> </w:t>
      </w:r>
      <w:r>
        <w:rPr>
          <w:color w:val="231F20"/>
        </w:rPr>
        <w:t>ly</w:t>
      </w:r>
      <w:r>
        <w:rPr>
          <w:color w:val="231F20"/>
          <w:spacing w:val="-4"/>
        </w:rPr>
        <w:t> </w:t>
      </w:r>
      <w:r>
        <w:rPr>
          <w:color w:val="231F20"/>
        </w:rPr>
        <w:t>hệ và quả sĩ dụng. Lấy phẩm khổ pháp trí làm quả đẳng lưu và quả sĩ dụng.</w:t>
      </w:r>
      <w:r>
        <w:rPr>
          <w:color w:val="231F20"/>
          <w:spacing w:val="-7"/>
        </w:rPr>
        <w:t> </w:t>
      </w:r>
      <w:r>
        <w:rPr>
          <w:color w:val="231F20"/>
        </w:rPr>
        <w:t>Lấy</w:t>
      </w:r>
      <w:r>
        <w:rPr>
          <w:color w:val="231F20"/>
          <w:spacing w:val="-6"/>
        </w:rPr>
        <w:t> </w:t>
      </w:r>
      <w:r>
        <w:rPr>
          <w:color w:val="231F20"/>
        </w:rPr>
        <w:t>các</w:t>
      </w:r>
      <w:r>
        <w:rPr>
          <w:color w:val="231F20"/>
          <w:spacing w:val="-6"/>
        </w:rPr>
        <w:t> </w:t>
      </w:r>
      <w:r>
        <w:rPr>
          <w:color w:val="231F20"/>
        </w:rPr>
        <w:t>đạo</w:t>
      </w:r>
      <w:r>
        <w:rPr>
          <w:color w:val="231F20"/>
          <w:spacing w:val="-7"/>
        </w:rPr>
        <w:t> </w:t>
      </w:r>
      <w:r>
        <w:rPr>
          <w:color w:val="231F20"/>
        </w:rPr>
        <w:t>vô</w:t>
      </w:r>
      <w:r>
        <w:rPr>
          <w:color w:val="231F20"/>
          <w:spacing w:val="-6"/>
        </w:rPr>
        <w:t> </w:t>
      </w:r>
      <w:r>
        <w:rPr>
          <w:color w:val="231F20"/>
        </w:rPr>
        <w:t>lậu</w:t>
      </w:r>
      <w:r>
        <w:rPr>
          <w:color w:val="231F20"/>
          <w:spacing w:val="-6"/>
        </w:rPr>
        <w:t> </w:t>
      </w:r>
      <w:r>
        <w:rPr>
          <w:color w:val="231F20"/>
        </w:rPr>
        <w:t>bằng</w:t>
      </w:r>
      <w:r>
        <w:rPr>
          <w:color w:val="231F20"/>
          <w:spacing w:val="-7"/>
        </w:rPr>
        <w:t> </w:t>
      </w:r>
      <w:r>
        <w:rPr>
          <w:color w:val="231F20"/>
        </w:rPr>
        <w:t>hay</w:t>
      </w:r>
      <w:r>
        <w:rPr>
          <w:color w:val="231F20"/>
          <w:spacing w:val="-6"/>
        </w:rPr>
        <w:t> </w:t>
      </w:r>
      <w:r>
        <w:rPr>
          <w:color w:val="231F20"/>
        </w:rPr>
        <w:t>hơn</w:t>
      </w:r>
      <w:r>
        <w:rPr>
          <w:color w:val="231F20"/>
          <w:spacing w:val="-6"/>
        </w:rPr>
        <w:t> </w:t>
      </w:r>
      <w:r>
        <w:rPr>
          <w:color w:val="231F20"/>
        </w:rPr>
        <w:t>ở</w:t>
      </w:r>
      <w:r>
        <w:rPr>
          <w:color w:val="231F20"/>
          <w:spacing w:val="-7"/>
        </w:rPr>
        <w:t> </w:t>
      </w:r>
      <w:r>
        <w:rPr>
          <w:color w:val="231F20"/>
        </w:rPr>
        <w:t>sau</w:t>
      </w:r>
      <w:r>
        <w:rPr>
          <w:color w:val="231F20"/>
          <w:spacing w:val="-6"/>
        </w:rPr>
        <w:t> </w:t>
      </w:r>
      <w:r>
        <w:rPr>
          <w:color w:val="231F20"/>
        </w:rPr>
        <w:t>làm</w:t>
      </w:r>
      <w:r>
        <w:rPr>
          <w:color w:val="231F20"/>
          <w:spacing w:val="-6"/>
        </w:rPr>
        <w:t> </w:t>
      </w:r>
      <w:r>
        <w:rPr>
          <w:color w:val="231F20"/>
        </w:rPr>
        <w:t>quả</w:t>
      </w:r>
      <w:r>
        <w:rPr>
          <w:color w:val="231F20"/>
          <w:spacing w:val="-7"/>
        </w:rPr>
        <w:t> </w:t>
      </w:r>
      <w:r>
        <w:rPr>
          <w:color w:val="231F20"/>
        </w:rPr>
        <w:t>đẳng</w:t>
      </w:r>
      <w:r>
        <w:rPr>
          <w:color w:val="231F20"/>
          <w:spacing w:val="-6"/>
        </w:rPr>
        <w:t> </w:t>
      </w:r>
      <w:r>
        <w:rPr>
          <w:color w:val="231F20"/>
        </w:rPr>
        <w:t>lưu.</w:t>
      </w:r>
      <w:r>
        <w:rPr>
          <w:color w:val="231F20"/>
          <w:spacing w:val="-6"/>
        </w:rPr>
        <w:t> </w:t>
      </w:r>
      <w:r>
        <w:rPr>
          <w:color w:val="231F20"/>
        </w:rPr>
        <w:t>Như thế cho đến đạo loại trí nhẫn, lấy sự đoạn trừ mười bốn tùy miên ở cõi</w:t>
      </w:r>
      <w:r>
        <w:rPr>
          <w:color w:val="231F20"/>
          <w:spacing w:val="-14"/>
        </w:rPr>
        <w:t> </w:t>
      </w:r>
      <w:r>
        <w:rPr>
          <w:color w:val="231F20"/>
        </w:rPr>
        <w:t>sắc,</w:t>
      </w:r>
      <w:r>
        <w:rPr>
          <w:color w:val="231F20"/>
          <w:spacing w:val="-13"/>
        </w:rPr>
        <w:t> </w:t>
      </w:r>
      <w:r>
        <w:rPr>
          <w:color w:val="231F20"/>
        </w:rPr>
        <w:t>vô</w:t>
      </w:r>
      <w:r>
        <w:rPr>
          <w:color w:val="231F20"/>
          <w:spacing w:val="-14"/>
        </w:rPr>
        <w:t> </w:t>
      </w:r>
      <w:r>
        <w:rPr>
          <w:color w:val="231F20"/>
        </w:rPr>
        <w:t>sắc</w:t>
      </w:r>
      <w:r>
        <w:rPr>
          <w:color w:val="231F20"/>
          <w:spacing w:val="-13"/>
        </w:rPr>
        <w:t> </w:t>
      </w:r>
      <w:r>
        <w:rPr>
          <w:color w:val="231F20"/>
        </w:rPr>
        <w:t>do</w:t>
      </w:r>
      <w:r>
        <w:rPr>
          <w:color w:val="231F20"/>
          <w:spacing w:val="-13"/>
        </w:rPr>
        <w:t> </w:t>
      </w:r>
      <w:r>
        <w:rPr>
          <w:color w:val="231F20"/>
        </w:rPr>
        <w:t>kiến</w:t>
      </w:r>
      <w:r>
        <w:rPr>
          <w:color w:val="231F20"/>
          <w:spacing w:val="-14"/>
        </w:rPr>
        <w:t> </w:t>
      </w:r>
      <w:r>
        <w:rPr>
          <w:color w:val="231F20"/>
        </w:rPr>
        <w:t>đạo</w:t>
      </w:r>
      <w:r>
        <w:rPr>
          <w:color w:val="231F20"/>
          <w:spacing w:val="-12"/>
        </w:rPr>
        <w:t> </w:t>
      </w:r>
      <w:r>
        <w:rPr>
          <w:color w:val="231F20"/>
        </w:rPr>
        <w:t>đoạn</w:t>
      </w:r>
      <w:r>
        <w:rPr>
          <w:color w:val="231F20"/>
          <w:spacing w:val="-13"/>
        </w:rPr>
        <w:t> </w:t>
      </w:r>
      <w:r>
        <w:rPr>
          <w:color w:val="231F20"/>
        </w:rPr>
        <w:t>trừ</w:t>
      </w:r>
      <w:r>
        <w:rPr>
          <w:color w:val="231F20"/>
          <w:spacing w:val="-14"/>
        </w:rPr>
        <w:t> </w:t>
      </w:r>
      <w:r>
        <w:rPr>
          <w:color w:val="231F20"/>
        </w:rPr>
        <w:t>làm</w:t>
      </w:r>
      <w:r>
        <w:rPr>
          <w:color w:val="231F20"/>
          <w:spacing w:val="-13"/>
        </w:rPr>
        <w:t> </w:t>
      </w:r>
      <w:r>
        <w:rPr>
          <w:color w:val="231F20"/>
        </w:rPr>
        <w:t>quả</w:t>
      </w:r>
      <w:r>
        <w:rPr>
          <w:color w:val="231F20"/>
          <w:spacing w:val="-13"/>
        </w:rPr>
        <w:t> </w:t>
      </w:r>
      <w:r>
        <w:rPr>
          <w:color w:val="231F20"/>
        </w:rPr>
        <w:t>ly</w:t>
      </w:r>
      <w:r>
        <w:rPr>
          <w:color w:val="231F20"/>
          <w:spacing w:val="-14"/>
        </w:rPr>
        <w:t> </w:t>
      </w:r>
      <w:r>
        <w:rPr>
          <w:color w:val="231F20"/>
        </w:rPr>
        <w:t>hệ</w:t>
      </w:r>
      <w:r>
        <w:rPr>
          <w:color w:val="231F20"/>
          <w:spacing w:val="-13"/>
        </w:rPr>
        <w:t> </w:t>
      </w:r>
      <w:r>
        <w:rPr>
          <w:color w:val="231F20"/>
        </w:rPr>
        <w:t>và</w:t>
      </w:r>
      <w:r>
        <w:rPr>
          <w:color w:val="231F20"/>
          <w:spacing w:val="-13"/>
        </w:rPr>
        <w:t> </w:t>
      </w:r>
      <w:r>
        <w:rPr>
          <w:color w:val="231F20"/>
        </w:rPr>
        <w:t>quả</w:t>
      </w:r>
      <w:r>
        <w:rPr>
          <w:color w:val="231F20"/>
          <w:spacing w:val="-14"/>
        </w:rPr>
        <w:t> </w:t>
      </w:r>
      <w:r>
        <w:rPr>
          <w:color w:val="231F20"/>
        </w:rPr>
        <w:t>sĩ</w:t>
      </w:r>
      <w:r>
        <w:rPr>
          <w:color w:val="231F20"/>
          <w:spacing w:val="-13"/>
        </w:rPr>
        <w:t> </w:t>
      </w:r>
      <w:r>
        <w:rPr>
          <w:color w:val="231F20"/>
        </w:rPr>
        <w:t>dụng.</w:t>
      </w:r>
      <w:r>
        <w:rPr>
          <w:color w:val="231F20"/>
          <w:spacing w:val="-13"/>
        </w:rPr>
        <w:t> </w:t>
      </w:r>
      <w:r>
        <w:rPr>
          <w:color w:val="231F20"/>
        </w:rPr>
        <w:t>Lấy phẩm đạo loại trí làm quả đẳng lưu và quả sĩ dụng. Lấy các đạo vô lậu bằng hay hơn ở sau làm quả đẳng lưu. Lấy việc đoạn trừ các tùy miên ở ba cõi do kiến khổ, tập, diệt đoạn trừ và các tùy miên ở cõi dục do kiến đạo đoạn đã tích tập nên được tác chứng. Đạo loại nhẫn này lấy các thứ đoạn trừ ấy làm quả sĩ</w:t>
      </w:r>
      <w:r>
        <w:rPr>
          <w:color w:val="231F20"/>
          <w:spacing w:val="-4"/>
        </w:rPr>
        <w:t> </w:t>
      </w:r>
      <w:r>
        <w:rPr>
          <w:color w:val="231F20"/>
        </w:rPr>
        <w:t>dụng.</w:t>
      </w:r>
    </w:p>
    <w:p>
      <w:pPr>
        <w:pStyle w:val="BodyText"/>
        <w:spacing w:line="273" w:lineRule="auto" w:before="104"/>
        <w:ind w:left="393" w:right="107"/>
      </w:pPr>
      <w:r>
        <w:rPr>
          <w:color w:val="231F20"/>
        </w:rPr>
        <w:t>Các vị Dự lưu, khi cầu tác chứng quả Như Lai thì năm đạo vô gián đầu lấy sự đoạn trừ năm phẩm tùy miên làm quả ly hệ và quả</w:t>
      </w:r>
      <w:r>
        <w:rPr>
          <w:color w:val="231F20"/>
          <w:spacing w:val="-35"/>
        </w:rPr>
        <w:t> </w:t>
      </w:r>
      <w:r>
        <w:rPr>
          <w:color w:val="231F20"/>
        </w:rPr>
        <w:t>sĩ dụng. Lấy năm đạo giải thoát làm quả đẳng lưu và quả sĩ dụng.</w:t>
      </w:r>
      <w:r>
        <w:rPr>
          <w:color w:val="231F20"/>
          <w:spacing w:val="56"/>
        </w:rPr>
        <w:t> </w:t>
      </w:r>
      <w:r>
        <w:rPr>
          <w:color w:val="231F20"/>
          <w:spacing w:val="-5"/>
        </w:rPr>
        <w:t>Lấy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các đạo của tự loại bằng hay hơn ở sau làm quả đẳng lưu. Đạo vô gián</w:t>
      </w:r>
      <w:r>
        <w:rPr>
          <w:color w:val="231F20"/>
          <w:spacing w:val="-11"/>
        </w:rPr>
        <w:t> </w:t>
      </w:r>
      <w:r>
        <w:rPr>
          <w:color w:val="231F20"/>
        </w:rPr>
        <w:t>thứ</w:t>
      </w:r>
      <w:r>
        <w:rPr>
          <w:color w:val="231F20"/>
          <w:spacing w:val="-10"/>
        </w:rPr>
        <w:t> </w:t>
      </w:r>
      <w:r>
        <w:rPr>
          <w:color w:val="231F20"/>
        </w:rPr>
        <w:t>sáu</w:t>
      </w:r>
      <w:r>
        <w:rPr>
          <w:color w:val="231F20"/>
          <w:spacing w:val="-10"/>
        </w:rPr>
        <w:t> </w:t>
      </w:r>
      <w:r>
        <w:rPr>
          <w:color w:val="231F20"/>
        </w:rPr>
        <w:t>lấy</w:t>
      </w:r>
      <w:r>
        <w:rPr>
          <w:color w:val="231F20"/>
          <w:spacing w:val="-11"/>
        </w:rPr>
        <w:t> </w:t>
      </w:r>
      <w:r>
        <w:rPr>
          <w:color w:val="231F20"/>
        </w:rPr>
        <w:t>sự</w:t>
      </w:r>
      <w:r>
        <w:rPr>
          <w:color w:val="231F20"/>
          <w:spacing w:val="-10"/>
        </w:rPr>
        <w:t> </w:t>
      </w:r>
      <w:r>
        <w:rPr>
          <w:color w:val="231F20"/>
        </w:rPr>
        <w:t>đoạn</w:t>
      </w:r>
      <w:r>
        <w:rPr>
          <w:color w:val="231F20"/>
          <w:spacing w:val="-10"/>
        </w:rPr>
        <w:t> </w:t>
      </w:r>
      <w:r>
        <w:rPr>
          <w:color w:val="231F20"/>
        </w:rPr>
        <w:t>trừ</w:t>
      </w:r>
      <w:r>
        <w:rPr>
          <w:color w:val="231F20"/>
          <w:spacing w:val="-11"/>
        </w:rPr>
        <w:t> </w:t>
      </w:r>
      <w:r>
        <w:rPr>
          <w:color w:val="231F20"/>
        </w:rPr>
        <w:t>tùy</w:t>
      </w:r>
      <w:r>
        <w:rPr>
          <w:color w:val="231F20"/>
          <w:spacing w:val="-10"/>
        </w:rPr>
        <w:t> </w:t>
      </w:r>
      <w:r>
        <w:rPr>
          <w:color w:val="231F20"/>
        </w:rPr>
        <w:t>miên</w:t>
      </w:r>
      <w:r>
        <w:rPr>
          <w:color w:val="231F20"/>
          <w:spacing w:val="-10"/>
        </w:rPr>
        <w:t> </w:t>
      </w:r>
      <w:r>
        <w:rPr>
          <w:color w:val="231F20"/>
        </w:rPr>
        <w:t>của</w:t>
      </w:r>
      <w:r>
        <w:rPr>
          <w:color w:val="231F20"/>
          <w:spacing w:val="-11"/>
        </w:rPr>
        <w:t> </w:t>
      </w:r>
      <w:r>
        <w:rPr>
          <w:color w:val="231F20"/>
        </w:rPr>
        <w:t>phẩm</w:t>
      </w:r>
      <w:r>
        <w:rPr>
          <w:color w:val="231F20"/>
          <w:spacing w:val="-10"/>
        </w:rPr>
        <w:t> </w:t>
      </w:r>
      <w:r>
        <w:rPr>
          <w:color w:val="231F20"/>
        </w:rPr>
        <w:t>thứ</w:t>
      </w:r>
      <w:r>
        <w:rPr>
          <w:color w:val="231F20"/>
          <w:spacing w:val="-10"/>
        </w:rPr>
        <w:t> </w:t>
      </w:r>
      <w:r>
        <w:rPr>
          <w:color w:val="231F20"/>
        </w:rPr>
        <w:t>sáu</w:t>
      </w:r>
      <w:r>
        <w:rPr>
          <w:color w:val="231F20"/>
          <w:spacing w:val="-10"/>
        </w:rPr>
        <w:t> </w:t>
      </w:r>
      <w:r>
        <w:rPr>
          <w:color w:val="231F20"/>
        </w:rPr>
        <w:t>làm</w:t>
      </w:r>
      <w:r>
        <w:rPr>
          <w:color w:val="231F20"/>
          <w:spacing w:val="-11"/>
        </w:rPr>
        <w:t> </w:t>
      </w:r>
      <w:r>
        <w:rPr>
          <w:color w:val="231F20"/>
        </w:rPr>
        <w:t>quả</w:t>
      </w:r>
      <w:r>
        <w:rPr>
          <w:color w:val="231F20"/>
          <w:spacing w:val="-11"/>
        </w:rPr>
        <w:t> </w:t>
      </w:r>
      <w:r>
        <w:rPr>
          <w:color w:val="231F20"/>
        </w:rPr>
        <w:t>ly</w:t>
      </w:r>
      <w:r>
        <w:rPr>
          <w:color w:val="231F20"/>
          <w:spacing w:val="-10"/>
        </w:rPr>
        <w:t> </w:t>
      </w:r>
      <w:r>
        <w:rPr>
          <w:color w:val="231F20"/>
        </w:rPr>
        <w:t>hệ và quả sĩ dụng. Lấy đạo giải thoát thứ sáu làm quả đẳng lưu và quả sĩ dụng. Lấy các đạo của tự loại bằng hay hơn ở sau làm quả đẳng lưu. Lấy việc đoạn trừ năm phẩm tùy miên trước nơi ba cõi do </w:t>
      </w:r>
      <w:r>
        <w:rPr>
          <w:color w:val="231F20"/>
          <w:spacing w:val="-4"/>
        </w:rPr>
        <w:t>kiến </w:t>
      </w:r>
      <w:r>
        <w:rPr>
          <w:color w:val="231F20"/>
        </w:rPr>
        <w:t>đạo đoạn trừ và ở cõi dục do tu đạo đoạn trừ đã tích tập nên được tác chứng. Đạo vô gián thứ sáu này lấy các sự đoạn trừ ấy làm quả sĩ</w:t>
      </w:r>
      <w:r>
        <w:rPr>
          <w:color w:val="231F20"/>
          <w:spacing w:val="-2"/>
        </w:rPr>
        <w:t> </w:t>
      </w:r>
      <w:r>
        <w:rPr>
          <w:color w:val="231F20"/>
        </w:rPr>
        <w:t>dụng.</w:t>
      </w:r>
    </w:p>
    <w:p>
      <w:pPr>
        <w:pStyle w:val="BodyText"/>
        <w:spacing w:line="273" w:lineRule="auto" w:before="107"/>
        <w:ind w:right="391"/>
      </w:pPr>
      <w:r>
        <w:rPr>
          <w:color w:val="231F20"/>
        </w:rPr>
        <w:t>Các vị Nhất lai, khi cầu tác chứng quả Bất hoàn, khởi đạo </w:t>
      </w:r>
      <w:r>
        <w:rPr>
          <w:color w:val="231F20"/>
          <w:spacing w:val="-6"/>
        </w:rPr>
        <w:t>vô </w:t>
      </w:r>
      <w:r>
        <w:rPr>
          <w:color w:val="231F20"/>
        </w:rPr>
        <w:t>gián thì có thể đoạn trừ bốn tùy miên ở cõi dục do tu đạo đoạn, </w:t>
      </w:r>
      <w:r>
        <w:rPr>
          <w:color w:val="231F20"/>
          <w:spacing w:val="-4"/>
        </w:rPr>
        <w:t>hoặc </w:t>
      </w:r>
      <w:r>
        <w:rPr>
          <w:color w:val="231F20"/>
        </w:rPr>
        <w:t>đoạn trừ phẩm thứ </w:t>
      </w:r>
      <w:r>
        <w:rPr>
          <w:color w:val="231F20"/>
          <w:spacing w:val="-5"/>
        </w:rPr>
        <w:t>bảy, </w:t>
      </w:r>
      <w:r>
        <w:rPr>
          <w:color w:val="231F20"/>
        </w:rPr>
        <w:t>thứ tám. Đạo vô gián này lấy sự đoạn trừ</w:t>
      </w:r>
      <w:r>
        <w:rPr>
          <w:color w:val="231F20"/>
          <w:spacing w:val="-40"/>
        </w:rPr>
        <w:t> </w:t>
      </w:r>
      <w:r>
        <w:rPr>
          <w:color w:val="231F20"/>
        </w:rPr>
        <w:t>hai phẩm tùy miên kia làm quả ly hệ và quả sĩ dụng. Lấy hai đạo giải thoát làm quả đẳng lưu và quả sĩ dụng. Lấy các đạo của tự loại </w:t>
      </w:r>
      <w:r>
        <w:rPr>
          <w:color w:val="231F20"/>
          <w:spacing w:val="-3"/>
        </w:rPr>
        <w:t>bằng </w:t>
      </w:r>
      <w:r>
        <w:rPr>
          <w:color w:val="231F20"/>
        </w:rPr>
        <w:t>hay hơn ở sau làm quả đẳng</w:t>
      </w:r>
      <w:r>
        <w:rPr>
          <w:color w:val="231F20"/>
          <w:spacing w:val="-3"/>
        </w:rPr>
        <w:t> </w:t>
      </w:r>
      <w:r>
        <w:rPr>
          <w:color w:val="231F20"/>
        </w:rPr>
        <w:t>lưu.</w:t>
      </w:r>
    </w:p>
    <w:p>
      <w:pPr>
        <w:pStyle w:val="BodyText"/>
        <w:spacing w:line="273" w:lineRule="auto" w:before="108"/>
        <w:ind w:right="391"/>
      </w:pPr>
      <w:r>
        <w:rPr>
          <w:color w:val="231F20"/>
        </w:rPr>
        <w:t>Nếu đoạn phẩm thứ chín thì một đạo vô gián lấy sự đoạn trừ tùy miên của phẩm thứ chín làm quả ly hệ và quả sĩ dụng. Lấy đạo giải</w:t>
      </w:r>
      <w:r>
        <w:rPr>
          <w:color w:val="231F20"/>
          <w:spacing w:val="-6"/>
        </w:rPr>
        <w:t> </w:t>
      </w:r>
      <w:r>
        <w:rPr>
          <w:color w:val="231F20"/>
        </w:rPr>
        <w:t>thoát</w:t>
      </w:r>
      <w:r>
        <w:rPr>
          <w:color w:val="231F20"/>
          <w:spacing w:val="-5"/>
        </w:rPr>
        <w:t> </w:t>
      </w:r>
      <w:r>
        <w:rPr>
          <w:color w:val="231F20"/>
        </w:rPr>
        <w:t>thứ</w:t>
      </w:r>
      <w:r>
        <w:rPr>
          <w:color w:val="231F20"/>
          <w:spacing w:val="-5"/>
        </w:rPr>
        <w:t> </w:t>
      </w:r>
      <w:r>
        <w:rPr>
          <w:color w:val="231F20"/>
        </w:rPr>
        <w:t>chín</w:t>
      </w:r>
      <w:r>
        <w:rPr>
          <w:color w:val="231F20"/>
          <w:spacing w:val="-5"/>
        </w:rPr>
        <w:t> </w:t>
      </w:r>
      <w:r>
        <w:rPr>
          <w:color w:val="231F20"/>
        </w:rPr>
        <w:t>làm</w:t>
      </w:r>
      <w:r>
        <w:rPr>
          <w:color w:val="231F20"/>
          <w:spacing w:val="-5"/>
        </w:rPr>
        <w:t> </w:t>
      </w:r>
      <w:r>
        <w:rPr>
          <w:color w:val="231F20"/>
        </w:rPr>
        <w:t>quả</w:t>
      </w:r>
      <w:r>
        <w:rPr>
          <w:color w:val="231F20"/>
          <w:spacing w:val="-5"/>
        </w:rPr>
        <w:t> </w:t>
      </w:r>
      <w:r>
        <w:rPr>
          <w:color w:val="231F20"/>
        </w:rPr>
        <w:t>đẳng</w:t>
      </w:r>
      <w:r>
        <w:rPr>
          <w:color w:val="231F20"/>
          <w:spacing w:val="-6"/>
        </w:rPr>
        <w:t> </w:t>
      </w:r>
      <w:r>
        <w:rPr>
          <w:color w:val="231F20"/>
        </w:rPr>
        <w:t>lưu</w:t>
      </w:r>
      <w:r>
        <w:rPr>
          <w:color w:val="231F20"/>
          <w:spacing w:val="-5"/>
        </w:rPr>
        <w:t> </w:t>
      </w:r>
      <w:r>
        <w:rPr>
          <w:color w:val="231F20"/>
        </w:rPr>
        <w:t>và</w:t>
      </w:r>
      <w:r>
        <w:rPr>
          <w:color w:val="231F20"/>
          <w:spacing w:val="-5"/>
        </w:rPr>
        <w:t> </w:t>
      </w:r>
      <w:r>
        <w:rPr>
          <w:color w:val="231F20"/>
        </w:rPr>
        <w:t>quả</w:t>
      </w:r>
      <w:r>
        <w:rPr>
          <w:color w:val="231F20"/>
          <w:spacing w:val="-5"/>
        </w:rPr>
        <w:t> </w:t>
      </w:r>
      <w:r>
        <w:rPr>
          <w:color w:val="231F20"/>
        </w:rPr>
        <w:t>sĩ</w:t>
      </w:r>
      <w:r>
        <w:rPr>
          <w:color w:val="231F20"/>
          <w:spacing w:val="-5"/>
        </w:rPr>
        <w:t> </w:t>
      </w:r>
      <w:r>
        <w:rPr>
          <w:color w:val="231F20"/>
        </w:rPr>
        <w:t>dụng.</w:t>
      </w:r>
      <w:r>
        <w:rPr>
          <w:color w:val="231F20"/>
          <w:spacing w:val="-5"/>
        </w:rPr>
        <w:t> </w:t>
      </w:r>
      <w:r>
        <w:rPr>
          <w:color w:val="231F20"/>
        </w:rPr>
        <w:t>Lấy</w:t>
      </w:r>
      <w:r>
        <w:rPr>
          <w:color w:val="231F20"/>
          <w:spacing w:val="-5"/>
        </w:rPr>
        <w:t> </w:t>
      </w:r>
      <w:r>
        <w:rPr>
          <w:color w:val="231F20"/>
        </w:rPr>
        <w:t>các</w:t>
      </w:r>
      <w:r>
        <w:rPr>
          <w:color w:val="231F20"/>
          <w:spacing w:val="-5"/>
        </w:rPr>
        <w:t> </w:t>
      </w:r>
      <w:r>
        <w:rPr>
          <w:color w:val="231F20"/>
        </w:rPr>
        <w:t>đạo</w:t>
      </w:r>
      <w:r>
        <w:rPr>
          <w:color w:val="231F20"/>
          <w:spacing w:val="-5"/>
        </w:rPr>
        <w:t> </w:t>
      </w:r>
      <w:r>
        <w:rPr>
          <w:color w:val="231F20"/>
        </w:rPr>
        <w:t>của tự loại bằng hay hơn ở sau làm quả đẳng lưu. Lấy việc đoạn trừ tám phẩm tùy miên trước ở ba cõi do kiến đạo đoạn trừ và ở cõi dục do tu đạo đoạn trừ đã tích tập để được tác chứng. Đạo vô gián thứ chín này lấy các thứ đoạn trừ ấy làm quả sĩ</w:t>
      </w:r>
      <w:r>
        <w:rPr>
          <w:color w:val="231F20"/>
          <w:spacing w:val="-4"/>
        </w:rPr>
        <w:t> </w:t>
      </w:r>
      <w:r>
        <w:rPr>
          <w:color w:val="231F20"/>
        </w:rPr>
        <w:t>dụng.</w:t>
      </w:r>
    </w:p>
    <w:p>
      <w:pPr>
        <w:pStyle w:val="BodyText"/>
        <w:spacing w:line="273" w:lineRule="auto" w:before="107"/>
        <w:ind w:right="390"/>
      </w:pPr>
      <w:r>
        <w:rPr>
          <w:color w:val="231F20"/>
        </w:rPr>
        <w:t>Các</w:t>
      </w:r>
      <w:r>
        <w:rPr>
          <w:color w:val="231F20"/>
          <w:spacing w:val="-10"/>
        </w:rPr>
        <w:t> </w:t>
      </w:r>
      <w:r>
        <w:rPr>
          <w:color w:val="231F20"/>
        </w:rPr>
        <w:t>vị</w:t>
      </w:r>
      <w:r>
        <w:rPr>
          <w:color w:val="231F20"/>
          <w:spacing w:val="-10"/>
        </w:rPr>
        <w:t> </w:t>
      </w:r>
      <w:r>
        <w:rPr>
          <w:color w:val="231F20"/>
        </w:rPr>
        <w:t>Bất</w:t>
      </w:r>
      <w:r>
        <w:rPr>
          <w:color w:val="231F20"/>
          <w:spacing w:val="-10"/>
        </w:rPr>
        <w:t> </w:t>
      </w:r>
      <w:r>
        <w:rPr>
          <w:color w:val="231F20"/>
        </w:rPr>
        <w:t>hoàn</w:t>
      </w:r>
      <w:r>
        <w:rPr>
          <w:color w:val="231F20"/>
          <w:spacing w:val="-10"/>
        </w:rPr>
        <w:t> </w:t>
      </w:r>
      <w:r>
        <w:rPr>
          <w:color w:val="231F20"/>
        </w:rPr>
        <w:t>khi</w:t>
      </w:r>
      <w:r>
        <w:rPr>
          <w:color w:val="231F20"/>
          <w:spacing w:val="-10"/>
        </w:rPr>
        <w:t> </w:t>
      </w:r>
      <w:r>
        <w:rPr>
          <w:color w:val="231F20"/>
        </w:rPr>
        <w:t>cầu</w:t>
      </w:r>
      <w:r>
        <w:rPr>
          <w:color w:val="231F20"/>
          <w:spacing w:val="-10"/>
        </w:rPr>
        <w:t> </w:t>
      </w:r>
      <w:r>
        <w:rPr>
          <w:color w:val="231F20"/>
        </w:rPr>
        <w:t>tác</w:t>
      </w:r>
      <w:r>
        <w:rPr>
          <w:color w:val="231F20"/>
          <w:spacing w:val="-10"/>
        </w:rPr>
        <w:t> </w:t>
      </w:r>
      <w:r>
        <w:rPr>
          <w:color w:val="231F20"/>
        </w:rPr>
        <w:t>chứng</w:t>
      </w:r>
      <w:r>
        <w:rPr>
          <w:color w:val="231F20"/>
          <w:spacing w:val="-10"/>
        </w:rPr>
        <w:t> </w:t>
      </w:r>
      <w:r>
        <w:rPr>
          <w:color w:val="231F20"/>
        </w:rPr>
        <w:t>quả</w:t>
      </w:r>
      <w:r>
        <w:rPr>
          <w:color w:val="231F20"/>
          <w:spacing w:val="-10"/>
        </w:rPr>
        <w:t> </w:t>
      </w:r>
      <w:r>
        <w:rPr>
          <w:color w:val="231F20"/>
        </w:rPr>
        <w:t>vô</w:t>
      </w:r>
      <w:r>
        <w:rPr>
          <w:color w:val="231F20"/>
          <w:spacing w:val="-10"/>
        </w:rPr>
        <w:t> </w:t>
      </w:r>
      <w:r>
        <w:rPr>
          <w:color w:val="231F20"/>
        </w:rPr>
        <w:t>học,</w:t>
      </w:r>
      <w:r>
        <w:rPr>
          <w:color w:val="231F20"/>
          <w:spacing w:val="-10"/>
        </w:rPr>
        <w:t> </w:t>
      </w:r>
      <w:r>
        <w:rPr>
          <w:color w:val="231F20"/>
        </w:rPr>
        <w:t>khởi</w:t>
      </w:r>
      <w:r>
        <w:rPr>
          <w:color w:val="231F20"/>
          <w:spacing w:val="-10"/>
        </w:rPr>
        <w:t> </w:t>
      </w:r>
      <w:r>
        <w:rPr>
          <w:color w:val="231F20"/>
        </w:rPr>
        <w:t>đạo</w:t>
      </w:r>
      <w:r>
        <w:rPr>
          <w:color w:val="231F20"/>
          <w:spacing w:val="-10"/>
        </w:rPr>
        <w:t> </w:t>
      </w:r>
      <w:r>
        <w:rPr>
          <w:color w:val="231F20"/>
        </w:rPr>
        <w:t>vô</w:t>
      </w:r>
      <w:r>
        <w:rPr>
          <w:color w:val="231F20"/>
          <w:spacing w:val="-10"/>
        </w:rPr>
        <w:t> </w:t>
      </w:r>
      <w:r>
        <w:rPr>
          <w:color w:val="231F20"/>
        </w:rPr>
        <w:t>gián thì có thể đoạn trừ sáu tùy miên ở cõi sắc và vô sắc do tu đạo đoạn. Nếu đoạn trừ từ một đến chín phẩm nhiễm của tĩnh lự thứ nhất, thì đạo</w:t>
      </w:r>
      <w:r>
        <w:rPr>
          <w:color w:val="231F20"/>
          <w:spacing w:val="-7"/>
        </w:rPr>
        <w:t> </w:t>
      </w:r>
      <w:r>
        <w:rPr>
          <w:color w:val="231F20"/>
        </w:rPr>
        <w:t>vô</w:t>
      </w:r>
      <w:r>
        <w:rPr>
          <w:color w:val="231F20"/>
          <w:spacing w:val="-6"/>
        </w:rPr>
        <w:t> </w:t>
      </w:r>
      <w:r>
        <w:rPr>
          <w:color w:val="231F20"/>
        </w:rPr>
        <w:t>gián</w:t>
      </w:r>
      <w:r>
        <w:rPr>
          <w:color w:val="231F20"/>
          <w:spacing w:val="-6"/>
        </w:rPr>
        <w:t> </w:t>
      </w:r>
      <w:r>
        <w:rPr>
          <w:color w:val="231F20"/>
        </w:rPr>
        <w:t>thứ</w:t>
      </w:r>
      <w:r>
        <w:rPr>
          <w:color w:val="231F20"/>
          <w:spacing w:val="-6"/>
        </w:rPr>
        <w:t> </w:t>
      </w:r>
      <w:r>
        <w:rPr>
          <w:color w:val="231F20"/>
        </w:rPr>
        <w:t>chín</w:t>
      </w:r>
      <w:r>
        <w:rPr>
          <w:color w:val="231F20"/>
          <w:spacing w:val="-6"/>
        </w:rPr>
        <w:t> </w:t>
      </w:r>
      <w:r>
        <w:rPr>
          <w:color w:val="231F20"/>
        </w:rPr>
        <w:t>này</w:t>
      </w:r>
      <w:r>
        <w:rPr>
          <w:color w:val="231F20"/>
          <w:spacing w:val="-6"/>
        </w:rPr>
        <w:t> </w:t>
      </w:r>
      <w:r>
        <w:rPr>
          <w:color w:val="231F20"/>
        </w:rPr>
        <w:t>lấy</w:t>
      </w:r>
      <w:r>
        <w:rPr>
          <w:color w:val="231F20"/>
          <w:spacing w:val="-6"/>
        </w:rPr>
        <w:t> </w:t>
      </w:r>
      <w:r>
        <w:rPr>
          <w:color w:val="231F20"/>
        </w:rPr>
        <w:t>sự</w:t>
      </w:r>
      <w:r>
        <w:rPr>
          <w:color w:val="231F20"/>
          <w:spacing w:val="-7"/>
        </w:rPr>
        <w:t> </w:t>
      </w:r>
      <w:r>
        <w:rPr>
          <w:color w:val="231F20"/>
        </w:rPr>
        <w:t>đoạn</w:t>
      </w:r>
      <w:r>
        <w:rPr>
          <w:color w:val="231F20"/>
          <w:spacing w:val="-6"/>
        </w:rPr>
        <w:t> </w:t>
      </w:r>
      <w:r>
        <w:rPr>
          <w:color w:val="231F20"/>
        </w:rPr>
        <w:t>trừ</w:t>
      </w:r>
      <w:r>
        <w:rPr>
          <w:color w:val="231F20"/>
          <w:spacing w:val="-6"/>
        </w:rPr>
        <w:t> </w:t>
      </w:r>
      <w:r>
        <w:rPr>
          <w:color w:val="231F20"/>
        </w:rPr>
        <w:t>tùy</w:t>
      </w:r>
      <w:r>
        <w:rPr>
          <w:color w:val="231F20"/>
          <w:spacing w:val="-6"/>
        </w:rPr>
        <w:t> </w:t>
      </w:r>
      <w:r>
        <w:rPr>
          <w:color w:val="231F20"/>
        </w:rPr>
        <w:t>miên</w:t>
      </w:r>
      <w:r>
        <w:rPr>
          <w:color w:val="231F20"/>
          <w:spacing w:val="-6"/>
        </w:rPr>
        <w:t> </w:t>
      </w:r>
      <w:r>
        <w:rPr>
          <w:color w:val="231F20"/>
        </w:rPr>
        <w:t>của</w:t>
      </w:r>
      <w:r>
        <w:rPr>
          <w:color w:val="231F20"/>
          <w:spacing w:val="-6"/>
        </w:rPr>
        <w:t> </w:t>
      </w:r>
      <w:r>
        <w:rPr>
          <w:color w:val="231F20"/>
        </w:rPr>
        <w:t>phẩm</w:t>
      </w:r>
      <w:r>
        <w:rPr>
          <w:color w:val="231F20"/>
          <w:spacing w:val="-6"/>
        </w:rPr>
        <w:t> </w:t>
      </w:r>
      <w:r>
        <w:rPr>
          <w:color w:val="231F20"/>
        </w:rPr>
        <w:t>thứ</w:t>
      </w:r>
      <w:r>
        <w:rPr>
          <w:color w:val="231F20"/>
          <w:spacing w:val="-6"/>
        </w:rPr>
        <w:t> </w:t>
      </w:r>
      <w:r>
        <w:rPr>
          <w:color w:val="231F20"/>
        </w:rPr>
        <w:t>chín ấy</w:t>
      </w:r>
      <w:r>
        <w:rPr>
          <w:color w:val="231F20"/>
          <w:spacing w:val="-10"/>
        </w:rPr>
        <w:t> </w:t>
      </w:r>
      <w:r>
        <w:rPr>
          <w:color w:val="231F20"/>
        </w:rPr>
        <w:t>làm</w:t>
      </w:r>
      <w:r>
        <w:rPr>
          <w:color w:val="231F20"/>
          <w:spacing w:val="-9"/>
        </w:rPr>
        <w:t> </w:t>
      </w:r>
      <w:r>
        <w:rPr>
          <w:color w:val="231F20"/>
        </w:rPr>
        <w:t>quả</w:t>
      </w:r>
      <w:r>
        <w:rPr>
          <w:color w:val="231F20"/>
          <w:spacing w:val="-9"/>
        </w:rPr>
        <w:t> </w:t>
      </w:r>
      <w:r>
        <w:rPr>
          <w:color w:val="231F20"/>
        </w:rPr>
        <w:t>ly</w:t>
      </w:r>
      <w:r>
        <w:rPr>
          <w:color w:val="231F20"/>
          <w:spacing w:val="-9"/>
        </w:rPr>
        <w:t> </w:t>
      </w:r>
      <w:r>
        <w:rPr>
          <w:color w:val="231F20"/>
        </w:rPr>
        <w:t>hệ</w:t>
      </w:r>
      <w:r>
        <w:rPr>
          <w:color w:val="231F20"/>
          <w:spacing w:val="-9"/>
        </w:rPr>
        <w:t> </w:t>
      </w:r>
      <w:r>
        <w:rPr>
          <w:color w:val="231F20"/>
        </w:rPr>
        <w:t>và</w:t>
      </w:r>
      <w:r>
        <w:rPr>
          <w:color w:val="231F20"/>
          <w:spacing w:val="-9"/>
        </w:rPr>
        <w:t> </w:t>
      </w:r>
      <w:r>
        <w:rPr>
          <w:color w:val="231F20"/>
        </w:rPr>
        <w:t>quả</w:t>
      </w:r>
      <w:r>
        <w:rPr>
          <w:color w:val="231F20"/>
          <w:spacing w:val="-9"/>
        </w:rPr>
        <w:t> </w:t>
      </w:r>
      <w:r>
        <w:rPr>
          <w:color w:val="231F20"/>
        </w:rPr>
        <w:t>sĩ</w:t>
      </w:r>
      <w:r>
        <w:rPr>
          <w:color w:val="231F20"/>
          <w:spacing w:val="-9"/>
        </w:rPr>
        <w:t> </w:t>
      </w:r>
      <w:r>
        <w:rPr>
          <w:color w:val="231F20"/>
        </w:rPr>
        <w:t>dụng,</w:t>
      </w:r>
      <w:r>
        <w:rPr>
          <w:color w:val="231F20"/>
          <w:spacing w:val="-9"/>
        </w:rPr>
        <w:t> </w:t>
      </w:r>
      <w:r>
        <w:rPr>
          <w:color w:val="231F20"/>
        </w:rPr>
        <w:t>chín</w:t>
      </w:r>
      <w:r>
        <w:rPr>
          <w:color w:val="231F20"/>
          <w:spacing w:val="-9"/>
        </w:rPr>
        <w:t> </w:t>
      </w:r>
      <w:r>
        <w:rPr>
          <w:color w:val="231F20"/>
        </w:rPr>
        <w:t>đạo</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làm</w:t>
      </w:r>
      <w:r>
        <w:rPr>
          <w:color w:val="231F20"/>
          <w:spacing w:val="-9"/>
        </w:rPr>
        <w:t> </w:t>
      </w:r>
      <w:r>
        <w:rPr>
          <w:color w:val="231F20"/>
        </w:rPr>
        <w:t>quả</w:t>
      </w:r>
      <w:r>
        <w:rPr>
          <w:color w:val="231F20"/>
          <w:spacing w:val="-10"/>
        </w:rPr>
        <w:t> </w:t>
      </w:r>
      <w:r>
        <w:rPr>
          <w:color w:val="231F20"/>
        </w:rPr>
        <w:t>đẳng</w:t>
      </w:r>
      <w:r>
        <w:rPr>
          <w:color w:val="231F20"/>
          <w:spacing w:val="-9"/>
        </w:rPr>
        <w:t> </w:t>
      </w:r>
      <w:r>
        <w:rPr>
          <w:color w:val="231F20"/>
        </w:rPr>
        <w:t>lưu và quả sĩ dụng. Lấy chín đạo giải thoát làm quả đẳng lưu và quả sĩ dụng. Lấy các đạo của tự loại bằng hay hơn ở sau làm quả đẳng lưu. Như thế cho đến lìa nhiễm ở Phi tưởng phi phi tưởng xứ có tám đạo vô</w:t>
      </w:r>
      <w:r>
        <w:rPr>
          <w:color w:val="231F20"/>
          <w:spacing w:val="-4"/>
        </w:rPr>
        <w:t> </w:t>
      </w:r>
      <w:r>
        <w:rPr>
          <w:color w:val="231F20"/>
        </w:rPr>
        <w:t>gián</w:t>
      </w:r>
      <w:r>
        <w:rPr>
          <w:color w:val="231F20"/>
          <w:spacing w:val="-3"/>
        </w:rPr>
        <w:t> </w:t>
      </w:r>
      <w:r>
        <w:rPr>
          <w:color w:val="231F20"/>
        </w:rPr>
        <w:t>trước,</w:t>
      </w:r>
      <w:r>
        <w:rPr>
          <w:color w:val="231F20"/>
          <w:spacing w:val="-3"/>
        </w:rPr>
        <w:t> </w:t>
      </w:r>
      <w:r>
        <w:rPr>
          <w:color w:val="231F20"/>
        </w:rPr>
        <w:t>lấy</w:t>
      </w:r>
      <w:r>
        <w:rPr>
          <w:color w:val="231F20"/>
          <w:spacing w:val="-3"/>
        </w:rPr>
        <w:t> </w:t>
      </w:r>
      <w:r>
        <w:rPr>
          <w:color w:val="231F20"/>
        </w:rPr>
        <w:t>sự</w:t>
      </w:r>
      <w:r>
        <w:rPr>
          <w:color w:val="231F20"/>
          <w:spacing w:val="-4"/>
        </w:rPr>
        <w:t> </w:t>
      </w:r>
      <w:r>
        <w:rPr>
          <w:color w:val="231F20"/>
        </w:rPr>
        <w:t>đoạn</w:t>
      </w:r>
      <w:r>
        <w:rPr>
          <w:color w:val="231F20"/>
          <w:spacing w:val="-3"/>
        </w:rPr>
        <w:t> </w:t>
      </w:r>
      <w:r>
        <w:rPr>
          <w:color w:val="231F20"/>
        </w:rPr>
        <w:t>trừ</w:t>
      </w:r>
      <w:r>
        <w:rPr>
          <w:color w:val="231F20"/>
          <w:spacing w:val="-3"/>
        </w:rPr>
        <w:t> </w:t>
      </w:r>
      <w:r>
        <w:rPr>
          <w:color w:val="231F20"/>
        </w:rPr>
        <w:t>tùy</w:t>
      </w:r>
      <w:r>
        <w:rPr>
          <w:color w:val="231F20"/>
          <w:spacing w:val="-4"/>
        </w:rPr>
        <w:t> </w:t>
      </w:r>
      <w:r>
        <w:rPr>
          <w:color w:val="231F20"/>
        </w:rPr>
        <w:t>miên</w:t>
      </w:r>
      <w:r>
        <w:rPr>
          <w:color w:val="231F20"/>
          <w:spacing w:val="-3"/>
        </w:rPr>
        <w:t> </w:t>
      </w:r>
      <w:r>
        <w:rPr>
          <w:color w:val="231F20"/>
        </w:rPr>
        <w:t>của</w:t>
      </w:r>
      <w:r>
        <w:rPr>
          <w:color w:val="231F20"/>
          <w:spacing w:val="-3"/>
        </w:rPr>
        <w:t> </w:t>
      </w:r>
      <w:r>
        <w:rPr>
          <w:color w:val="231F20"/>
        </w:rPr>
        <w:t>tám</w:t>
      </w:r>
      <w:r>
        <w:rPr>
          <w:color w:val="231F20"/>
          <w:spacing w:val="-3"/>
        </w:rPr>
        <w:t> </w:t>
      </w:r>
      <w:r>
        <w:rPr>
          <w:color w:val="231F20"/>
        </w:rPr>
        <w:t>phẩm</w:t>
      </w:r>
      <w:r>
        <w:rPr>
          <w:color w:val="231F20"/>
          <w:spacing w:val="-4"/>
        </w:rPr>
        <w:t> </w:t>
      </w:r>
      <w:r>
        <w:rPr>
          <w:color w:val="231F20"/>
        </w:rPr>
        <w:t>kia</w:t>
      </w:r>
      <w:r>
        <w:rPr>
          <w:color w:val="231F20"/>
          <w:spacing w:val="-4"/>
        </w:rPr>
        <w:t> </w:t>
      </w:r>
      <w:r>
        <w:rPr>
          <w:color w:val="231F20"/>
        </w:rPr>
        <w:t>làm</w:t>
      </w:r>
      <w:r>
        <w:rPr>
          <w:color w:val="231F20"/>
          <w:spacing w:val="-3"/>
        </w:rPr>
        <w:t> </w:t>
      </w:r>
      <w:r>
        <w:rPr>
          <w:color w:val="231F20"/>
        </w:rPr>
        <w:t>quả</w:t>
      </w:r>
      <w:r>
        <w:rPr>
          <w:color w:val="231F20"/>
          <w:spacing w:val="-3"/>
        </w:rPr>
        <w:t> </w:t>
      </w:r>
      <w:r>
        <w:rPr>
          <w:color w:val="231F20"/>
        </w:rPr>
        <w:t>ly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hệ và quả sĩ dụng. Lấy tám đạo giải thoát làm quả đẳng lưu và quả sĩ dụng. Lấy các đạo vô lậu bằng hay hơn ở sau làm quả đẳng</w:t>
      </w:r>
      <w:r>
        <w:rPr>
          <w:color w:val="231F20"/>
          <w:spacing w:val="-6"/>
        </w:rPr>
        <w:t> </w:t>
      </w:r>
      <w:r>
        <w:rPr>
          <w:color w:val="231F20"/>
        </w:rPr>
        <w:t>lưu.</w:t>
      </w:r>
    </w:p>
    <w:p>
      <w:pPr>
        <w:pStyle w:val="BodyText"/>
        <w:spacing w:line="273" w:lineRule="auto" w:before="112"/>
        <w:ind w:left="393" w:right="107"/>
      </w:pPr>
      <w:r>
        <w:rPr>
          <w:color w:val="231F20"/>
        </w:rPr>
        <w:t>Định kim cang dụ lấy sự đoạn trừ tùy miên của phẩm thứ chín làm</w:t>
      </w:r>
      <w:r>
        <w:rPr>
          <w:color w:val="231F20"/>
          <w:spacing w:val="-9"/>
        </w:rPr>
        <w:t> </w:t>
      </w:r>
      <w:r>
        <w:rPr>
          <w:color w:val="231F20"/>
        </w:rPr>
        <w:t>quả</w:t>
      </w:r>
      <w:r>
        <w:rPr>
          <w:color w:val="231F20"/>
          <w:spacing w:val="-8"/>
        </w:rPr>
        <w:t> </w:t>
      </w:r>
      <w:r>
        <w:rPr>
          <w:color w:val="231F20"/>
        </w:rPr>
        <w:t>ly</w:t>
      </w:r>
      <w:r>
        <w:rPr>
          <w:color w:val="231F20"/>
          <w:spacing w:val="-7"/>
        </w:rPr>
        <w:t> </w:t>
      </w:r>
      <w:r>
        <w:rPr>
          <w:color w:val="231F20"/>
        </w:rPr>
        <w:t>hệ</w:t>
      </w:r>
      <w:r>
        <w:rPr>
          <w:color w:val="231F20"/>
          <w:spacing w:val="-7"/>
        </w:rPr>
        <w:t> </w:t>
      </w:r>
      <w:r>
        <w:rPr>
          <w:color w:val="231F20"/>
        </w:rPr>
        <w:t>và</w:t>
      </w:r>
      <w:r>
        <w:rPr>
          <w:color w:val="231F20"/>
          <w:spacing w:val="-8"/>
        </w:rPr>
        <w:t> </w:t>
      </w:r>
      <w:r>
        <w:rPr>
          <w:color w:val="231F20"/>
        </w:rPr>
        <w:t>quả</w:t>
      </w:r>
      <w:r>
        <w:rPr>
          <w:color w:val="231F20"/>
          <w:spacing w:val="-8"/>
        </w:rPr>
        <w:t> </w:t>
      </w:r>
      <w:r>
        <w:rPr>
          <w:color w:val="231F20"/>
        </w:rPr>
        <w:t>sĩ</w:t>
      </w:r>
      <w:r>
        <w:rPr>
          <w:color w:val="231F20"/>
          <w:spacing w:val="-8"/>
        </w:rPr>
        <w:t> </w:t>
      </w:r>
      <w:r>
        <w:rPr>
          <w:color w:val="231F20"/>
        </w:rPr>
        <w:t>dụng.</w:t>
      </w:r>
      <w:r>
        <w:rPr>
          <w:color w:val="231F20"/>
          <w:spacing w:val="-7"/>
        </w:rPr>
        <w:t> </w:t>
      </w:r>
      <w:r>
        <w:rPr>
          <w:color w:val="231F20"/>
        </w:rPr>
        <w:t>Lấy</w:t>
      </w:r>
      <w:r>
        <w:rPr>
          <w:color w:val="231F20"/>
          <w:spacing w:val="-7"/>
        </w:rPr>
        <w:t> </w:t>
      </w:r>
      <w:r>
        <w:rPr>
          <w:color w:val="231F20"/>
        </w:rPr>
        <w:t>phẩm</w:t>
      </w:r>
      <w:r>
        <w:rPr>
          <w:color w:val="231F20"/>
          <w:spacing w:val="-8"/>
        </w:rPr>
        <w:t> </w:t>
      </w:r>
      <w:r>
        <w:rPr>
          <w:color w:val="231F20"/>
        </w:rPr>
        <w:t>tận</w:t>
      </w:r>
      <w:r>
        <w:rPr>
          <w:color w:val="231F20"/>
          <w:spacing w:val="-7"/>
        </w:rPr>
        <w:t> </w:t>
      </w:r>
      <w:r>
        <w:rPr>
          <w:color w:val="231F20"/>
        </w:rPr>
        <w:t>trí</w:t>
      </w:r>
      <w:r>
        <w:rPr>
          <w:color w:val="231F20"/>
          <w:spacing w:val="-8"/>
        </w:rPr>
        <w:t> </w:t>
      </w:r>
      <w:r>
        <w:rPr>
          <w:color w:val="231F20"/>
        </w:rPr>
        <w:t>đầu</w:t>
      </w:r>
      <w:r>
        <w:rPr>
          <w:color w:val="231F20"/>
          <w:spacing w:val="-7"/>
        </w:rPr>
        <w:t> </w:t>
      </w:r>
      <w:r>
        <w:rPr>
          <w:color w:val="231F20"/>
        </w:rPr>
        <w:t>tiên</w:t>
      </w:r>
      <w:r>
        <w:rPr>
          <w:color w:val="231F20"/>
          <w:spacing w:val="-8"/>
        </w:rPr>
        <w:t> </w:t>
      </w:r>
      <w:r>
        <w:rPr>
          <w:color w:val="231F20"/>
        </w:rPr>
        <w:t>làm</w:t>
      </w:r>
      <w:r>
        <w:rPr>
          <w:color w:val="231F20"/>
          <w:spacing w:val="-8"/>
        </w:rPr>
        <w:t> </w:t>
      </w:r>
      <w:r>
        <w:rPr>
          <w:color w:val="231F20"/>
        </w:rPr>
        <w:t>quả</w:t>
      </w:r>
      <w:r>
        <w:rPr>
          <w:color w:val="231F20"/>
          <w:spacing w:val="-8"/>
        </w:rPr>
        <w:t> </w:t>
      </w:r>
      <w:r>
        <w:rPr>
          <w:color w:val="231F20"/>
        </w:rPr>
        <w:t>đẳng lưu</w:t>
      </w:r>
      <w:r>
        <w:rPr>
          <w:color w:val="231F20"/>
          <w:spacing w:val="-4"/>
        </w:rPr>
        <w:t> </w:t>
      </w:r>
      <w:r>
        <w:rPr>
          <w:color w:val="231F20"/>
        </w:rPr>
        <w:t>và</w:t>
      </w:r>
      <w:r>
        <w:rPr>
          <w:color w:val="231F20"/>
          <w:spacing w:val="-3"/>
        </w:rPr>
        <w:t> </w:t>
      </w:r>
      <w:r>
        <w:rPr>
          <w:color w:val="231F20"/>
        </w:rPr>
        <w:t>quả</w:t>
      </w:r>
      <w:r>
        <w:rPr>
          <w:color w:val="231F20"/>
          <w:spacing w:val="-3"/>
        </w:rPr>
        <w:t> </w:t>
      </w:r>
      <w:r>
        <w:rPr>
          <w:color w:val="231F20"/>
        </w:rPr>
        <w:t>sĩ</w:t>
      </w:r>
      <w:r>
        <w:rPr>
          <w:color w:val="231F20"/>
          <w:spacing w:val="-3"/>
        </w:rPr>
        <w:t> </w:t>
      </w:r>
      <w:r>
        <w:rPr>
          <w:color w:val="231F20"/>
        </w:rPr>
        <w:t>dụng.</w:t>
      </w:r>
      <w:r>
        <w:rPr>
          <w:color w:val="231F20"/>
          <w:spacing w:val="-3"/>
        </w:rPr>
        <w:t> </w:t>
      </w:r>
      <w:r>
        <w:rPr>
          <w:color w:val="231F20"/>
        </w:rPr>
        <w:t>Lấy</w:t>
      </w:r>
      <w:r>
        <w:rPr>
          <w:color w:val="231F20"/>
          <w:spacing w:val="-4"/>
        </w:rPr>
        <w:t> </w:t>
      </w:r>
      <w:r>
        <w:rPr>
          <w:color w:val="231F20"/>
        </w:rPr>
        <w:t>các</w:t>
      </w:r>
      <w:r>
        <w:rPr>
          <w:color w:val="231F20"/>
          <w:spacing w:val="-3"/>
        </w:rPr>
        <w:t> </w:t>
      </w:r>
      <w:r>
        <w:rPr>
          <w:color w:val="231F20"/>
        </w:rPr>
        <w:t>đạo</w:t>
      </w:r>
      <w:r>
        <w:rPr>
          <w:color w:val="231F20"/>
          <w:spacing w:val="-3"/>
        </w:rPr>
        <w:t> </w:t>
      </w:r>
      <w:r>
        <w:rPr>
          <w:color w:val="231F20"/>
        </w:rPr>
        <w:t>vô</w:t>
      </w:r>
      <w:r>
        <w:rPr>
          <w:color w:val="231F20"/>
          <w:spacing w:val="-3"/>
        </w:rPr>
        <w:t> </w:t>
      </w:r>
      <w:r>
        <w:rPr>
          <w:color w:val="231F20"/>
        </w:rPr>
        <w:t>gián</w:t>
      </w:r>
      <w:r>
        <w:rPr>
          <w:color w:val="231F20"/>
          <w:spacing w:val="-3"/>
        </w:rPr>
        <w:t> </w:t>
      </w:r>
      <w:r>
        <w:rPr>
          <w:color w:val="231F20"/>
        </w:rPr>
        <w:t>bằng</w:t>
      </w:r>
      <w:r>
        <w:rPr>
          <w:color w:val="231F20"/>
          <w:spacing w:val="-3"/>
        </w:rPr>
        <w:t> </w:t>
      </w:r>
      <w:r>
        <w:rPr>
          <w:color w:val="231F20"/>
        </w:rPr>
        <w:t>hay</w:t>
      </w:r>
      <w:r>
        <w:rPr>
          <w:color w:val="231F20"/>
          <w:spacing w:val="-4"/>
        </w:rPr>
        <w:t> </w:t>
      </w:r>
      <w:r>
        <w:rPr>
          <w:color w:val="231F20"/>
        </w:rPr>
        <w:t>hơn</w:t>
      </w:r>
      <w:r>
        <w:rPr>
          <w:color w:val="231F20"/>
          <w:spacing w:val="-3"/>
        </w:rPr>
        <w:t> </w:t>
      </w:r>
      <w:r>
        <w:rPr>
          <w:color w:val="231F20"/>
        </w:rPr>
        <w:t>ở</w:t>
      </w:r>
      <w:r>
        <w:rPr>
          <w:color w:val="231F20"/>
          <w:spacing w:val="-3"/>
        </w:rPr>
        <w:t> </w:t>
      </w:r>
      <w:r>
        <w:rPr>
          <w:color w:val="231F20"/>
        </w:rPr>
        <w:t>sau</w:t>
      </w:r>
      <w:r>
        <w:rPr>
          <w:color w:val="231F20"/>
          <w:spacing w:val="-3"/>
        </w:rPr>
        <w:t> </w:t>
      </w:r>
      <w:r>
        <w:rPr>
          <w:color w:val="231F20"/>
        </w:rPr>
        <w:t>làm</w:t>
      </w:r>
      <w:r>
        <w:rPr>
          <w:color w:val="231F20"/>
          <w:spacing w:val="-3"/>
        </w:rPr>
        <w:t> </w:t>
      </w:r>
      <w:r>
        <w:rPr>
          <w:color w:val="231F20"/>
        </w:rPr>
        <w:t>quả đẳng lưu. Lấy việc đoạn trừ tám phẩm tùy miên trước ở ba cõi do kiến đạo đoạn trừ và ở tám địa giới do tu đạo đoạn cùng ở Phi</w:t>
      </w:r>
      <w:r>
        <w:rPr>
          <w:color w:val="231F20"/>
          <w:spacing w:val="-34"/>
        </w:rPr>
        <w:t> </w:t>
      </w:r>
      <w:r>
        <w:rPr>
          <w:color w:val="231F20"/>
        </w:rPr>
        <w:t>tưởng phi phi tưởng xứ do tu đạo đoạn trừ đã tích tập nên được tác chứng. Định kim cang dụ này lấy các thứ đoạn trừ ấy làm quả sĩ</w:t>
      </w:r>
      <w:r>
        <w:rPr>
          <w:color w:val="231F20"/>
          <w:spacing w:val="-6"/>
        </w:rPr>
        <w:t> </w:t>
      </w:r>
      <w:r>
        <w:rPr>
          <w:color w:val="231F20"/>
        </w:rPr>
        <w:t>dụng.</w:t>
      </w:r>
    </w:p>
    <w:p>
      <w:pPr>
        <w:pStyle w:val="BodyText"/>
        <w:spacing w:line="273" w:lineRule="auto" w:before="107"/>
        <w:ind w:left="393" w:right="107"/>
      </w:pPr>
      <w:r>
        <w:rPr>
          <w:color w:val="231F20"/>
        </w:rPr>
        <w:t>Nếu</w:t>
      </w:r>
      <w:r>
        <w:rPr>
          <w:color w:val="231F20"/>
          <w:spacing w:val="-8"/>
        </w:rPr>
        <w:t> </w:t>
      </w:r>
      <w:r>
        <w:rPr>
          <w:color w:val="231F20"/>
        </w:rPr>
        <w:t>các</w:t>
      </w:r>
      <w:r>
        <w:rPr>
          <w:color w:val="231F20"/>
          <w:spacing w:val="-7"/>
        </w:rPr>
        <w:t> </w:t>
      </w:r>
      <w:r>
        <w:rPr>
          <w:color w:val="231F20"/>
        </w:rPr>
        <w:t>phàm</w:t>
      </w:r>
      <w:r>
        <w:rPr>
          <w:color w:val="231F20"/>
          <w:spacing w:val="-7"/>
        </w:rPr>
        <w:t> </w:t>
      </w:r>
      <w:r>
        <w:rPr>
          <w:color w:val="231F20"/>
        </w:rPr>
        <w:t>phu</w:t>
      </w:r>
      <w:r>
        <w:rPr>
          <w:color w:val="231F20"/>
          <w:spacing w:val="-8"/>
        </w:rPr>
        <w:t> </w:t>
      </w:r>
      <w:r>
        <w:rPr>
          <w:color w:val="231F20"/>
        </w:rPr>
        <w:t>lìa</w:t>
      </w:r>
      <w:r>
        <w:rPr>
          <w:color w:val="231F20"/>
          <w:spacing w:val="-7"/>
        </w:rPr>
        <w:t> </w:t>
      </w:r>
      <w:r>
        <w:rPr>
          <w:color w:val="231F20"/>
        </w:rPr>
        <w:t>hết</w:t>
      </w:r>
      <w:r>
        <w:rPr>
          <w:color w:val="231F20"/>
          <w:spacing w:val="-7"/>
        </w:rPr>
        <w:t> </w:t>
      </w:r>
      <w:r>
        <w:rPr>
          <w:color w:val="231F20"/>
        </w:rPr>
        <w:t>nhiễm</w:t>
      </w:r>
      <w:r>
        <w:rPr>
          <w:color w:val="231F20"/>
          <w:spacing w:val="-7"/>
        </w:rPr>
        <w:t> </w:t>
      </w:r>
      <w:r>
        <w:rPr>
          <w:color w:val="231F20"/>
        </w:rPr>
        <w:t>ở</w:t>
      </w:r>
      <w:r>
        <w:rPr>
          <w:color w:val="231F20"/>
          <w:spacing w:val="-8"/>
        </w:rPr>
        <w:t> </w:t>
      </w:r>
      <w:r>
        <w:rPr>
          <w:color w:val="231F20"/>
        </w:rPr>
        <w:t>cõi</w:t>
      </w:r>
      <w:r>
        <w:rPr>
          <w:color w:val="231F20"/>
          <w:spacing w:val="-7"/>
        </w:rPr>
        <w:t> </w:t>
      </w:r>
      <w:r>
        <w:rPr>
          <w:color w:val="231F20"/>
        </w:rPr>
        <w:t>dục</w:t>
      </w:r>
      <w:r>
        <w:rPr>
          <w:color w:val="231F20"/>
          <w:spacing w:val="-7"/>
        </w:rPr>
        <w:t> </w:t>
      </w:r>
      <w:r>
        <w:rPr>
          <w:color w:val="231F20"/>
        </w:rPr>
        <w:t>cho</w:t>
      </w:r>
      <w:r>
        <w:rPr>
          <w:color w:val="231F20"/>
          <w:spacing w:val="-7"/>
        </w:rPr>
        <w:t> </w:t>
      </w:r>
      <w:r>
        <w:rPr>
          <w:color w:val="231F20"/>
        </w:rPr>
        <w:t>đến</w:t>
      </w:r>
      <w:r>
        <w:rPr>
          <w:color w:val="231F20"/>
          <w:spacing w:val="-8"/>
        </w:rPr>
        <w:t> </w:t>
      </w:r>
      <w:r>
        <w:rPr>
          <w:color w:val="231F20"/>
        </w:rPr>
        <w:t>ở</w:t>
      </w:r>
      <w:r>
        <w:rPr>
          <w:color w:val="231F20"/>
          <w:spacing w:val="-12"/>
        </w:rPr>
        <w:t> </w:t>
      </w:r>
      <w:r>
        <w:rPr>
          <w:color w:val="231F20"/>
        </w:rPr>
        <w:t>Vô</w:t>
      </w:r>
      <w:r>
        <w:rPr>
          <w:color w:val="231F20"/>
          <w:spacing w:val="-7"/>
        </w:rPr>
        <w:t> </w:t>
      </w:r>
      <w:r>
        <w:rPr>
          <w:color w:val="231F20"/>
        </w:rPr>
        <w:t>sở</w:t>
      </w:r>
      <w:r>
        <w:rPr>
          <w:color w:val="231F20"/>
          <w:spacing w:val="-7"/>
        </w:rPr>
        <w:t> </w:t>
      </w:r>
      <w:r>
        <w:rPr>
          <w:color w:val="231F20"/>
        </w:rPr>
        <w:t>hữu xứ do kiến đạo đoạn, thì các đạo vô gián lấy những sự đoạn trừ </w:t>
      </w:r>
      <w:r>
        <w:rPr>
          <w:color w:val="231F20"/>
          <w:spacing w:val="-7"/>
        </w:rPr>
        <w:t>ấy </w:t>
      </w:r>
      <w:r>
        <w:rPr>
          <w:color w:val="231F20"/>
        </w:rPr>
        <w:t>cùng</w:t>
      </w:r>
      <w:r>
        <w:rPr>
          <w:color w:val="231F20"/>
          <w:spacing w:val="-12"/>
        </w:rPr>
        <w:t> </w:t>
      </w:r>
      <w:r>
        <w:rPr>
          <w:color w:val="231F20"/>
        </w:rPr>
        <w:t>các</w:t>
      </w:r>
      <w:r>
        <w:rPr>
          <w:color w:val="231F20"/>
          <w:spacing w:val="-11"/>
        </w:rPr>
        <w:t> </w:t>
      </w:r>
      <w:r>
        <w:rPr>
          <w:color w:val="231F20"/>
        </w:rPr>
        <w:t>đạo</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và</w:t>
      </w:r>
      <w:r>
        <w:rPr>
          <w:color w:val="231F20"/>
          <w:spacing w:val="-11"/>
        </w:rPr>
        <w:t> </w:t>
      </w:r>
      <w:r>
        <w:rPr>
          <w:color w:val="231F20"/>
        </w:rPr>
        <w:t>các</w:t>
      </w:r>
      <w:r>
        <w:rPr>
          <w:color w:val="231F20"/>
          <w:spacing w:val="-12"/>
        </w:rPr>
        <w:t> </w:t>
      </w:r>
      <w:r>
        <w:rPr>
          <w:color w:val="231F20"/>
        </w:rPr>
        <w:t>đạo</w:t>
      </w:r>
      <w:r>
        <w:rPr>
          <w:color w:val="231F20"/>
          <w:spacing w:val="-11"/>
        </w:rPr>
        <w:t> </w:t>
      </w:r>
      <w:r>
        <w:rPr>
          <w:color w:val="231F20"/>
        </w:rPr>
        <w:t>của</w:t>
      </w:r>
      <w:r>
        <w:rPr>
          <w:color w:val="231F20"/>
          <w:spacing w:val="-12"/>
        </w:rPr>
        <w:t> </w:t>
      </w:r>
      <w:r>
        <w:rPr>
          <w:color w:val="231F20"/>
        </w:rPr>
        <w:t>tự</w:t>
      </w:r>
      <w:r>
        <w:rPr>
          <w:color w:val="231F20"/>
          <w:spacing w:val="-11"/>
        </w:rPr>
        <w:t> </w:t>
      </w:r>
      <w:r>
        <w:rPr>
          <w:color w:val="231F20"/>
        </w:rPr>
        <w:t>loại</w:t>
      </w:r>
      <w:r>
        <w:rPr>
          <w:color w:val="231F20"/>
          <w:spacing w:val="-11"/>
        </w:rPr>
        <w:t> </w:t>
      </w:r>
      <w:r>
        <w:rPr>
          <w:color w:val="231F20"/>
        </w:rPr>
        <w:t>bằng</w:t>
      </w:r>
      <w:r>
        <w:rPr>
          <w:color w:val="231F20"/>
          <w:spacing w:val="-11"/>
        </w:rPr>
        <w:t> </w:t>
      </w:r>
      <w:r>
        <w:rPr>
          <w:color w:val="231F20"/>
        </w:rPr>
        <w:t>hay</w:t>
      </w:r>
      <w:r>
        <w:rPr>
          <w:color w:val="231F20"/>
          <w:spacing w:val="-11"/>
        </w:rPr>
        <w:t> </w:t>
      </w:r>
      <w:r>
        <w:rPr>
          <w:color w:val="231F20"/>
        </w:rPr>
        <w:t>hơn</w:t>
      </w:r>
      <w:r>
        <w:rPr>
          <w:color w:val="231F20"/>
          <w:spacing w:val="-11"/>
        </w:rPr>
        <w:t> </w:t>
      </w:r>
      <w:r>
        <w:rPr>
          <w:color w:val="231F20"/>
        </w:rPr>
        <w:t>ở</w:t>
      </w:r>
      <w:r>
        <w:rPr>
          <w:color w:val="231F20"/>
          <w:spacing w:val="-11"/>
        </w:rPr>
        <w:t> </w:t>
      </w:r>
      <w:r>
        <w:rPr>
          <w:color w:val="231F20"/>
        </w:rPr>
        <w:t>sau</w:t>
      </w:r>
      <w:r>
        <w:rPr>
          <w:color w:val="231F20"/>
          <w:spacing w:val="-11"/>
        </w:rPr>
        <w:t> </w:t>
      </w:r>
      <w:r>
        <w:rPr>
          <w:color w:val="231F20"/>
        </w:rPr>
        <w:t>làm quả, nhiều ít như lý nên suy</w:t>
      </w:r>
      <w:r>
        <w:rPr>
          <w:color w:val="231F20"/>
          <w:spacing w:val="-2"/>
        </w:rPr>
        <w:t> </w:t>
      </w:r>
      <w:r>
        <w:rPr>
          <w:color w:val="231F20"/>
        </w:rPr>
        <w:t>xét.</w:t>
      </w:r>
    </w:p>
    <w:p>
      <w:pPr>
        <w:pStyle w:val="BodyText"/>
        <w:spacing w:line="273" w:lineRule="auto" w:before="110"/>
        <w:ind w:left="393" w:right="107"/>
      </w:pPr>
      <w:r>
        <w:rPr>
          <w:color w:val="231F20"/>
        </w:rPr>
        <w:t>Quả sĩ dụng: Tức là nếu pháp do sĩ dụng ấy nên thành thì pháp này gọi là quả sĩ dụng.</w:t>
      </w:r>
    </w:p>
    <w:p>
      <w:pPr>
        <w:pStyle w:val="BodyText"/>
        <w:spacing w:line="273" w:lineRule="auto" w:before="112"/>
        <w:ind w:left="393" w:right="106"/>
      </w:pPr>
      <w:r>
        <w:rPr>
          <w:color w:val="231F20"/>
        </w:rPr>
        <w:t>Quả tăng thượng: Tức là nếu pháp do sự tăng thượng đó nên khởi lên tức biết pháp này là sự tăng thượng và quả tăng thượng. Có các thứ tăng thượng khác không phải là quả tăng thượng. Nghĩa là các</w:t>
      </w:r>
      <w:r>
        <w:rPr>
          <w:color w:val="231F20"/>
          <w:spacing w:val="-6"/>
        </w:rPr>
        <w:t> </w:t>
      </w:r>
      <w:r>
        <w:rPr>
          <w:color w:val="231F20"/>
        </w:rPr>
        <w:t>pháp</w:t>
      </w:r>
      <w:r>
        <w:rPr>
          <w:color w:val="231F20"/>
          <w:spacing w:val="-5"/>
        </w:rPr>
        <w:t> </w:t>
      </w:r>
      <w:r>
        <w:rPr>
          <w:color w:val="231F20"/>
        </w:rPr>
        <w:t>sinh</w:t>
      </w:r>
      <w:r>
        <w:rPr>
          <w:color w:val="231F20"/>
          <w:spacing w:val="-6"/>
        </w:rPr>
        <w:t> </w:t>
      </w:r>
      <w:r>
        <w:rPr>
          <w:color w:val="231F20"/>
        </w:rPr>
        <w:t>sau</w:t>
      </w:r>
      <w:r>
        <w:rPr>
          <w:color w:val="231F20"/>
          <w:spacing w:val="-5"/>
        </w:rPr>
        <w:t> </w:t>
      </w:r>
      <w:r>
        <w:rPr>
          <w:color w:val="231F20"/>
        </w:rPr>
        <w:t>là</w:t>
      </w:r>
      <w:r>
        <w:rPr>
          <w:color w:val="231F20"/>
          <w:spacing w:val="-5"/>
        </w:rPr>
        <w:t> </w:t>
      </w:r>
      <w:r>
        <w:rPr>
          <w:color w:val="231F20"/>
        </w:rPr>
        <w:t>tăng</w:t>
      </w:r>
      <w:r>
        <w:rPr>
          <w:color w:val="231F20"/>
          <w:spacing w:val="-6"/>
        </w:rPr>
        <w:t> </w:t>
      </w:r>
      <w:r>
        <w:rPr>
          <w:color w:val="231F20"/>
        </w:rPr>
        <w:t>thượng</w:t>
      </w:r>
      <w:r>
        <w:rPr>
          <w:color w:val="231F20"/>
          <w:spacing w:val="-5"/>
        </w:rPr>
        <w:t> </w:t>
      </w:r>
      <w:r>
        <w:rPr>
          <w:color w:val="231F20"/>
        </w:rPr>
        <w:t>của</w:t>
      </w:r>
      <w:r>
        <w:rPr>
          <w:color w:val="231F20"/>
          <w:spacing w:val="-5"/>
        </w:rPr>
        <w:t> </w:t>
      </w:r>
      <w:r>
        <w:rPr>
          <w:color w:val="231F20"/>
        </w:rPr>
        <w:t>pháp</w:t>
      </w:r>
      <w:r>
        <w:rPr>
          <w:color w:val="231F20"/>
          <w:spacing w:val="-6"/>
        </w:rPr>
        <w:t> </w:t>
      </w:r>
      <w:r>
        <w:rPr>
          <w:color w:val="231F20"/>
        </w:rPr>
        <w:t>trước</w:t>
      </w:r>
      <w:r>
        <w:rPr>
          <w:color w:val="231F20"/>
          <w:spacing w:val="-5"/>
        </w:rPr>
        <w:t> </w:t>
      </w:r>
      <w:r>
        <w:rPr>
          <w:color w:val="231F20"/>
        </w:rPr>
        <w:t>và</w:t>
      </w:r>
      <w:r>
        <w:rPr>
          <w:color w:val="231F20"/>
          <w:spacing w:val="-6"/>
        </w:rPr>
        <w:t> </w:t>
      </w:r>
      <w:r>
        <w:rPr>
          <w:color w:val="231F20"/>
        </w:rPr>
        <w:t>quả</w:t>
      </w:r>
      <w:r>
        <w:rPr>
          <w:color w:val="231F20"/>
          <w:spacing w:val="-5"/>
        </w:rPr>
        <w:t> </w:t>
      </w:r>
      <w:r>
        <w:rPr>
          <w:color w:val="231F20"/>
        </w:rPr>
        <w:t>tăng</w:t>
      </w:r>
      <w:r>
        <w:rPr>
          <w:color w:val="231F20"/>
          <w:spacing w:val="-5"/>
        </w:rPr>
        <w:t> </w:t>
      </w:r>
      <w:r>
        <w:rPr>
          <w:color w:val="231F20"/>
        </w:rPr>
        <w:t>thượng. Các</w:t>
      </w:r>
      <w:r>
        <w:rPr>
          <w:color w:val="231F20"/>
          <w:spacing w:val="-17"/>
        </w:rPr>
        <w:t> </w:t>
      </w:r>
      <w:r>
        <w:rPr>
          <w:color w:val="231F20"/>
        </w:rPr>
        <w:t>pháp</w:t>
      </w:r>
      <w:r>
        <w:rPr>
          <w:color w:val="231F20"/>
          <w:spacing w:val="-16"/>
        </w:rPr>
        <w:t> </w:t>
      </w:r>
      <w:r>
        <w:rPr>
          <w:color w:val="231F20"/>
        </w:rPr>
        <w:t>sinh</w:t>
      </w:r>
      <w:r>
        <w:rPr>
          <w:color w:val="231F20"/>
          <w:spacing w:val="-17"/>
        </w:rPr>
        <w:t> </w:t>
      </w:r>
      <w:r>
        <w:rPr>
          <w:color w:val="231F20"/>
        </w:rPr>
        <w:t>trước</w:t>
      </w:r>
      <w:r>
        <w:rPr>
          <w:color w:val="231F20"/>
          <w:spacing w:val="-16"/>
        </w:rPr>
        <w:t> </w:t>
      </w:r>
      <w:r>
        <w:rPr>
          <w:color w:val="231F20"/>
        </w:rPr>
        <w:t>là</w:t>
      </w:r>
      <w:r>
        <w:rPr>
          <w:color w:val="231F20"/>
          <w:spacing w:val="-16"/>
        </w:rPr>
        <w:t> </w:t>
      </w:r>
      <w:r>
        <w:rPr>
          <w:color w:val="231F20"/>
        </w:rPr>
        <w:t>tăng</w:t>
      </w:r>
      <w:r>
        <w:rPr>
          <w:color w:val="231F20"/>
          <w:spacing w:val="-17"/>
        </w:rPr>
        <w:t> </w:t>
      </w:r>
      <w:r>
        <w:rPr>
          <w:color w:val="231F20"/>
        </w:rPr>
        <w:t>thượng</w:t>
      </w:r>
      <w:r>
        <w:rPr>
          <w:color w:val="231F20"/>
          <w:spacing w:val="-16"/>
        </w:rPr>
        <w:t> </w:t>
      </w:r>
      <w:r>
        <w:rPr>
          <w:color w:val="231F20"/>
        </w:rPr>
        <w:t>của</w:t>
      </w:r>
      <w:r>
        <w:rPr>
          <w:color w:val="231F20"/>
          <w:spacing w:val="-16"/>
        </w:rPr>
        <w:t> </w:t>
      </w:r>
      <w:r>
        <w:rPr>
          <w:color w:val="231F20"/>
        </w:rPr>
        <w:t>pháp</w:t>
      </w:r>
      <w:r>
        <w:rPr>
          <w:color w:val="231F20"/>
          <w:spacing w:val="-17"/>
        </w:rPr>
        <w:t> </w:t>
      </w:r>
      <w:r>
        <w:rPr>
          <w:color w:val="231F20"/>
        </w:rPr>
        <w:t>sau</w:t>
      </w:r>
      <w:r>
        <w:rPr>
          <w:color w:val="231F20"/>
          <w:spacing w:val="-16"/>
        </w:rPr>
        <w:t> </w:t>
      </w:r>
      <w:r>
        <w:rPr>
          <w:color w:val="231F20"/>
        </w:rPr>
        <w:t>và</w:t>
      </w:r>
      <w:r>
        <w:rPr>
          <w:color w:val="231F20"/>
          <w:spacing w:val="-16"/>
        </w:rPr>
        <w:t> </w:t>
      </w:r>
      <w:r>
        <w:rPr>
          <w:color w:val="231F20"/>
        </w:rPr>
        <w:t>không</w:t>
      </w:r>
      <w:r>
        <w:rPr>
          <w:color w:val="231F20"/>
          <w:spacing w:val="-17"/>
        </w:rPr>
        <w:t> </w:t>
      </w:r>
      <w:r>
        <w:rPr>
          <w:color w:val="231F20"/>
        </w:rPr>
        <w:t>phải</w:t>
      </w:r>
      <w:r>
        <w:rPr>
          <w:color w:val="231F20"/>
          <w:spacing w:val="-16"/>
        </w:rPr>
        <w:t> </w:t>
      </w:r>
      <w:r>
        <w:rPr>
          <w:color w:val="231F20"/>
        </w:rPr>
        <w:t>là</w:t>
      </w:r>
      <w:r>
        <w:rPr>
          <w:color w:val="231F20"/>
          <w:spacing w:val="-16"/>
        </w:rPr>
        <w:t> </w:t>
      </w:r>
      <w:r>
        <w:rPr>
          <w:color w:val="231F20"/>
        </w:rPr>
        <w:t>quả tăng thượng. Các pháp vị lai là tăng thượng của pháp quá khứ, hiện tại</w:t>
      </w:r>
      <w:r>
        <w:rPr>
          <w:color w:val="231F20"/>
          <w:spacing w:val="-11"/>
        </w:rPr>
        <w:t> </w:t>
      </w:r>
      <w:r>
        <w:rPr>
          <w:color w:val="231F20"/>
        </w:rPr>
        <w:t>và</w:t>
      </w:r>
      <w:r>
        <w:rPr>
          <w:color w:val="231F20"/>
          <w:spacing w:val="-11"/>
        </w:rPr>
        <w:t> </w:t>
      </w:r>
      <w:r>
        <w:rPr>
          <w:color w:val="231F20"/>
        </w:rPr>
        <w:t>quả</w:t>
      </w:r>
      <w:r>
        <w:rPr>
          <w:color w:val="231F20"/>
          <w:spacing w:val="-11"/>
        </w:rPr>
        <w:t> </w:t>
      </w:r>
      <w:r>
        <w:rPr>
          <w:color w:val="231F20"/>
        </w:rPr>
        <w:t>tăng</w:t>
      </w:r>
      <w:r>
        <w:rPr>
          <w:color w:val="231F20"/>
          <w:spacing w:val="-11"/>
        </w:rPr>
        <w:t> </w:t>
      </w:r>
      <w:r>
        <w:rPr>
          <w:color w:val="231F20"/>
        </w:rPr>
        <w:t>thượng.</w:t>
      </w:r>
      <w:r>
        <w:rPr>
          <w:color w:val="231F20"/>
          <w:spacing w:val="-11"/>
        </w:rPr>
        <w:t> </w:t>
      </w:r>
      <w:r>
        <w:rPr>
          <w:color w:val="231F20"/>
        </w:rPr>
        <w:t>Các</w:t>
      </w:r>
      <w:r>
        <w:rPr>
          <w:color w:val="231F20"/>
          <w:spacing w:val="-11"/>
        </w:rPr>
        <w:t> </w:t>
      </w:r>
      <w:r>
        <w:rPr>
          <w:color w:val="231F20"/>
        </w:rPr>
        <w:t>pháp</w:t>
      </w:r>
      <w:r>
        <w:rPr>
          <w:color w:val="231F20"/>
          <w:spacing w:val="-11"/>
        </w:rPr>
        <w:t> </w:t>
      </w:r>
      <w:r>
        <w:rPr>
          <w:color w:val="231F20"/>
        </w:rPr>
        <w:t>quá</w:t>
      </w:r>
      <w:r>
        <w:rPr>
          <w:color w:val="231F20"/>
          <w:spacing w:val="-11"/>
        </w:rPr>
        <w:t> </w:t>
      </w:r>
      <w:r>
        <w:rPr>
          <w:color w:val="231F20"/>
        </w:rPr>
        <w:t>khứ,</w:t>
      </w:r>
      <w:r>
        <w:rPr>
          <w:color w:val="231F20"/>
          <w:spacing w:val="-10"/>
        </w:rPr>
        <w:t> </w:t>
      </w:r>
      <w:r>
        <w:rPr>
          <w:color w:val="231F20"/>
        </w:rPr>
        <w:t>hiện</w:t>
      </w:r>
      <w:r>
        <w:rPr>
          <w:color w:val="231F20"/>
          <w:spacing w:val="-11"/>
        </w:rPr>
        <w:t> </w:t>
      </w:r>
      <w:r>
        <w:rPr>
          <w:color w:val="231F20"/>
        </w:rPr>
        <w:t>tại</w:t>
      </w:r>
      <w:r>
        <w:rPr>
          <w:color w:val="231F20"/>
          <w:spacing w:val="-11"/>
        </w:rPr>
        <w:t> </w:t>
      </w:r>
      <w:r>
        <w:rPr>
          <w:color w:val="231F20"/>
        </w:rPr>
        <w:t>là</w:t>
      </w:r>
      <w:r>
        <w:rPr>
          <w:color w:val="231F20"/>
          <w:spacing w:val="-11"/>
        </w:rPr>
        <w:t> </w:t>
      </w:r>
      <w:r>
        <w:rPr>
          <w:color w:val="231F20"/>
        </w:rPr>
        <w:t>tăng</w:t>
      </w:r>
      <w:r>
        <w:rPr>
          <w:color w:val="231F20"/>
          <w:spacing w:val="-11"/>
        </w:rPr>
        <w:t> </w:t>
      </w:r>
      <w:r>
        <w:rPr>
          <w:color w:val="231F20"/>
        </w:rPr>
        <w:t>thượng</w:t>
      </w:r>
      <w:r>
        <w:rPr>
          <w:color w:val="231F20"/>
          <w:spacing w:val="-11"/>
        </w:rPr>
        <w:t> </w:t>
      </w:r>
      <w:r>
        <w:rPr>
          <w:color w:val="231F20"/>
          <w:spacing w:val="-5"/>
        </w:rPr>
        <w:t>của </w:t>
      </w:r>
      <w:r>
        <w:rPr>
          <w:color w:val="231F20"/>
        </w:rPr>
        <w:t>pháp vị lai và không phải là quả tăng thượng. Các pháp vị lai, hiện tại là tăng thượng của pháp quá khứ và quả tăng thượng. Các pháp quá</w:t>
      </w:r>
      <w:r>
        <w:rPr>
          <w:color w:val="231F20"/>
          <w:spacing w:val="-4"/>
        </w:rPr>
        <w:t> </w:t>
      </w:r>
      <w:r>
        <w:rPr>
          <w:color w:val="231F20"/>
        </w:rPr>
        <w:t>khứ</w:t>
      </w:r>
      <w:r>
        <w:rPr>
          <w:color w:val="231F20"/>
          <w:spacing w:val="-4"/>
        </w:rPr>
        <w:t> </w:t>
      </w:r>
      <w:r>
        <w:rPr>
          <w:color w:val="231F20"/>
        </w:rPr>
        <w:t>là</w:t>
      </w:r>
      <w:r>
        <w:rPr>
          <w:color w:val="231F20"/>
          <w:spacing w:val="-4"/>
        </w:rPr>
        <w:t> </w:t>
      </w:r>
      <w:r>
        <w:rPr>
          <w:color w:val="231F20"/>
        </w:rPr>
        <w:t>tăng</w:t>
      </w:r>
      <w:r>
        <w:rPr>
          <w:color w:val="231F20"/>
          <w:spacing w:val="-4"/>
        </w:rPr>
        <w:t> </w:t>
      </w:r>
      <w:r>
        <w:rPr>
          <w:color w:val="231F20"/>
        </w:rPr>
        <w:t>thượng</w:t>
      </w:r>
      <w:r>
        <w:rPr>
          <w:color w:val="231F20"/>
          <w:spacing w:val="-4"/>
        </w:rPr>
        <w:t> </w:t>
      </w:r>
      <w:r>
        <w:rPr>
          <w:color w:val="231F20"/>
        </w:rPr>
        <w:t>của</w:t>
      </w:r>
      <w:r>
        <w:rPr>
          <w:color w:val="231F20"/>
          <w:spacing w:val="-4"/>
        </w:rPr>
        <w:t> </w:t>
      </w:r>
      <w:r>
        <w:rPr>
          <w:color w:val="231F20"/>
        </w:rPr>
        <w:t>pháp</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và</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quả tăng thượng.</w:t>
      </w:r>
    </w:p>
    <w:p>
      <w:pPr>
        <w:pStyle w:val="BodyText"/>
        <w:spacing w:before="104"/>
        <w:ind w:left="960" w:firstLine="0"/>
      </w:pPr>
      <w:r>
        <w:rPr>
          <w:i/>
          <w:color w:val="231F20"/>
        </w:rPr>
        <w:t>Hỏi: </w:t>
      </w:r>
      <w:r>
        <w:rPr>
          <w:color w:val="231F20"/>
        </w:rPr>
        <w:t>Quả sĩ dụng và quả tăng thượng có gì khác nhau?</w:t>
      </w:r>
    </w:p>
    <w:p>
      <w:pPr>
        <w:pStyle w:val="BodyText"/>
        <w:spacing w:line="273" w:lineRule="auto" w:before="155"/>
        <w:ind w:left="393" w:right="106"/>
      </w:pPr>
      <w:r>
        <w:rPr>
          <w:i/>
          <w:color w:val="231F20"/>
        </w:rPr>
        <w:t>Đáp: </w:t>
      </w:r>
      <w:r>
        <w:rPr>
          <w:color w:val="231F20"/>
        </w:rPr>
        <w:t>Các việc đã làm đối với chủ thể tạo tác là quả sĩ dụng và quả tăng thượng. Đối với chủ thể thọ dụng chỉ là quả tăng thượng.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9" w:firstLine="0"/>
      </w:pPr>
      <w:r>
        <w:rPr>
          <w:color w:val="231F20"/>
        </w:rPr>
        <w:t>Như việc gieo cấy gặt hái là các việc đã làm của nông phu, đó là quả sĩ dụng và quả tăng thượng, còn đối với người thọ dụng chỉ là quả tăng thượng. Sức sĩ dụng khởi lên gọi là quả sĩ dụng. Sức tăng thượng khởi lên gọi là quả tăng thượng. Sức tăng thượng thì </w:t>
      </w:r>
      <w:r>
        <w:rPr>
          <w:color w:val="231F20"/>
          <w:spacing w:val="-3"/>
        </w:rPr>
        <w:t>rộng </w:t>
      </w:r>
      <w:r>
        <w:rPr>
          <w:color w:val="231F20"/>
        </w:rPr>
        <w:t>không</w:t>
      </w:r>
      <w:r>
        <w:rPr>
          <w:color w:val="231F20"/>
          <w:spacing w:val="-11"/>
        </w:rPr>
        <w:t> </w:t>
      </w:r>
      <w:r>
        <w:rPr>
          <w:color w:val="231F20"/>
        </w:rPr>
        <w:t>bị</w:t>
      </w:r>
      <w:r>
        <w:rPr>
          <w:color w:val="231F20"/>
          <w:spacing w:val="-10"/>
        </w:rPr>
        <w:t> </w:t>
      </w:r>
      <w:r>
        <w:rPr>
          <w:color w:val="231F20"/>
        </w:rPr>
        <w:t>chướng</w:t>
      </w:r>
      <w:r>
        <w:rPr>
          <w:color w:val="231F20"/>
          <w:spacing w:val="-11"/>
        </w:rPr>
        <w:t> </w:t>
      </w:r>
      <w:r>
        <w:rPr>
          <w:color w:val="231F20"/>
        </w:rPr>
        <w:t>ngại.</w:t>
      </w:r>
      <w:r>
        <w:rPr>
          <w:color w:val="231F20"/>
          <w:spacing w:val="-10"/>
        </w:rPr>
        <w:t> </w:t>
      </w:r>
      <w:r>
        <w:rPr>
          <w:color w:val="231F20"/>
        </w:rPr>
        <w:t>Còn</w:t>
      </w:r>
      <w:r>
        <w:rPr>
          <w:color w:val="231F20"/>
          <w:spacing w:val="-10"/>
        </w:rPr>
        <w:t> </w:t>
      </w:r>
      <w:r>
        <w:rPr>
          <w:color w:val="231F20"/>
        </w:rPr>
        <w:t>sức</w:t>
      </w:r>
      <w:r>
        <w:rPr>
          <w:color w:val="231F20"/>
          <w:spacing w:val="-11"/>
        </w:rPr>
        <w:t> </w:t>
      </w:r>
      <w:r>
        <w:rPr>
          <w:color w:val="231F20"/>
        </w:rPr>
        <w:t>sĩ</w:t>
      </w:r>
      <w:r>
        <w:rPr>
          <w:color w:val="231F20"/>
          <w:spacing w:val="-11"/>
        </w:rPr>
        <w:t> </w:t>
      </w:r>
      <w:r>
        <w:rPr>
          <w:color w:val="231F20"/>
        </w:rPr>
        <w:t>dụng</w:t>
      </w:r>
      <w:r>
        <w:rPr>
          <w:color w:val="231F20"/>
          <w:spacing w:val="-10"/>
        </w:rPr>
        <w:t> </w:t>
      </w:r>
      <w:r>
        <w:rPr>
          <w:color w:val="231F20"/>
        </w:rPr>
        <w:t>thì</w:t>
      </w:r>
      <w:r>
        <w:rPr>
          <w:color w:val="231F20"/>
          <w:spacing w:val="-11"/>
        </w:rPr>
        <w:t> </w:t>
      </w:r>
      <w:r>
        <w:rPr>
          <w:color w:val="231F20"/>
        </w:rPr>
        <w:t>hẹp,</w:t>
      </w:r>
      <w:r>
        <w:rPr>
          <w:color w:val="231F20"/>
          <w:spacing w:val="-10"/>
        </w:rPr>
        <w:t> </w:t>
      </w:r>
      <w:r>
        <w:rPr>
          <w:color w:val="231F20"/>
        </w:rPr>
        <w:t>có</w:t>
      </w:r>
      <w:r>
        <w:rPr>
          <w:color w:val="231F20"/>
          <w:spacing w:val="-10"/>
        </w:rPr>
        <w:t> </w:t>
      </w:r>
      <w:r>
        <w:rPr>
          <w:color w:val="231F20"/>
        </w:rPr>
        <w:t>thể</w:t>
      </w:r>
      <w:r>
        <w:rPr>
          <w:color w:val="231F20"/>
          <w:spacing w:val="-11"/>
        </w:rPr>
        <w:t> </w:t>
      </w:r>
      <w:r>
        <w:rPr>
          <w:color w:val="231F20"/>
        </w:rPr>
        <w:t>dẫn</w:t>
      </w:r>
      <w:r>
        <w:rPr>
          <w:color w:val="231F20"/>
          <w:spacing w:val="-10"/>
        </w:rPr>
        <w:t> </w:t>
      </w:r>
      <w:r>
        <w:rPr>
          <w:color w:val="231F20"/>
        </w:rPr>
        <w:t>chứng.</w:t>
      </w:r>
      <w:r>
        <w:rPr>
          <w:color w:val="231F20"/>
          <w:spacing w:val="-10"/>
        </w:rPr>
        <w:t> </w:t>
      </w:r>
      <w:r>
        <w:rPr>
          <w:color w:val="231F20"/>
        </w:rPr>
        <w:t>Đó gọi là sự khác nhau của hai</w:t>
      </w:r>
      <w:r>
        <w:rPr>
          <w:color w:val="231F20"/>
          <w:spacing w:val="-2"/>
        </w:rPr>
        <w:t> </w:t>
      </w:r>
      <w:r>
        <w:rPr>
          <w:color w:val="231F20"/>
        </w:rPr>
        <w:t>quả.</w:t>
      </w:r>
    </w:p>
    <w:p>
      <w:pPr>
        <w:pStyle w:val="BodyText"/>
        <w:spacing w:line="271" w:lineRule="auto"/>
        <w:ind w:right="391"/>
      </w:pPr>
      <w:r>
        <w:rPr>
          <w:color w:val="231F20"/>
        </w:rPr>
        <w:t>Các sư ở phương Tây nói có chín thứ quả. Nghĩa là năm thứ quả trước thêm vào bốn thứ nữa, là: 1. Quả an lập. 2. Quả gia</w:t>
      </w:r>
      <w:r>
        <w:rPr>
          <w:color w:val="231F20"/>
          <w:spacing w:val="56"/>
        </w:rPr>
        <w:t> </w:t>
      </w:r>
      <w:r>
        <w:rPr>
          <w:color w:val="231F20"/>
        </w:rPr>
        <w:t>hạnh.</w:t>
      </w:r>
    </w:p>
    <w:p>
      <w:pPr>
        <w:pStyle w:val="ListParagraph"/>
        <w:numPr>
          <w:ilvl w:val="0"/>
          <w:numId w:val="26"/>
        </w:numPr>
        <w:tabs>
          <w:tab w:pos="371" w:val="left" w:leader="none"/>
        </w:tabs>
        <w:spacing w:line="240" w:lineRule="auto" w:before="0" w:after="0"/>
        <w:ind w:left="370" w:right="0" w:hanging="261"/>
        <w:jc w:val="both"/>
        <w:rPr>
          <w:sz w:val="26"/>
        </w:rPr>
      </w:pPr>
      <w:r>
        <w:rPr>
          <w:color w:val="231F20"/>
          <w:sz w:val="26"/>
        </w:rPr>
        <w:t>Quả hòa hợp. 4. Quả tu</w:t>
      </w:r>
      <w:r>
        <w:rPr>
          <w:color w:val="231F20"/>
          <w:spacing w:val="-3"/>
          <w:sz w:val="26"/>
        </w:rPr>
        <w:t> </w:t>
      </w:r>
      <w:r>
        <w:rPr>
          <w:color w:val="231F20"/>
          <w:sz w:val="26"/>
        </w:rPr>
        <w:t>tập.</w:t>
      </w:r>
    </w:p>
    <w:p>
      <w:pPr>
        <w:pStyle w:val="BodyText"/>
        <w:spacing w:line="271" w:lineRule="auto" w:before="153"/>
        <w:ind w:right="389"/>
      </w:pPr>
      <w:r>
        <w:rPr>
          <w:color w:val="231F20"/>
        </w:rPr>
        <w:t>Quả an lập: Nghĩa là dựa vào phong luân lập ra (An lập) thủy luân.</w:t>
      </w:r>
      <w:r>
        <w:rPr>
          <w:color w:val="231F20"/>
          <w:spacing w:val="-9"/>
        </w:rPr>
        <w:t> </w:t>
      </w:r>
      <w:r>
        <w:rPr>
          <w:color w:val="231F20"/>
        </w:rPr>
        <w:t>Lại</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thủy</w:t>
      </w:r>
      <w:r>
        <w:rPr>
          <w:color w:val="231F20"/>
          <w:spacing w:val="-9"/>
        </w:rPr>
        <w:t> </w:t>
      </w:r>
      <w:r>
        <w:rPr>
          <w:color w:val="231F20"/>
        </w:rPr>
        <w:t>luân</w:t>
      </w:r>
      <w:r>
        <w:rPr>
          <w:color w:val="231F20"/>
          <w:spacing w:val="-9"/>
        </w:rPr>
        <w:t> </w:t>
      </w:r>
      <w:r>
        <w:rPr>
          <w:color w:val="231F20"/>
        </w:rPr>
        <w:t>lập</w:t>
      </w:r>
      <w:r>
        <w:rPr>
          <w:color w:val="231F20"/>
          <w:spacing w:val="-8"/>
        </w:rPr>
        <w:t> </w:t>
      </w:r>
      <w:r>
        <w:rPr>
          <w:color w:val="231F20"/>
        </w:rPr>
        <w:t>ra</w:t>
      </w:r>
      <w:r>
        <w:rPr>
          <w:color w:val="231F20"/>
          <w:spacing w:val="-9"/>
        </w:rPr>
        <w:t> </w:t>
      </w:r>
      <w:r>
        <w:rPr>
          <w:color w:val="231F20"/>
        </w:rPr>
        <w:t>kim</w:t>
      </w:r>
      <w:r>
        <w:rPr>
          <w:color w:val="231F20"/>
          <w:spacing w:val="-9"/>
        </w:rPr>
        <w:t> </w:t>
      </w:r>
      <w:r>
        <w:rPr>
          <w:color w:val="231F20"/>
        </w:rPr>
        <w:t>luân.</w:t>
      </w:r>
      <w:r>
        <w:rPr>
          <w:color w:val="231F20"/>
          <w:spacing w:val="-9"/>
        </w:rPr>
        <w:t> </w:t>
      </w:r>
      <w:r>
        <w:rPr>
          <w:color w:val="231F20"/>
        </w:rPr>
        <w:t>Lại</w:t>
      </w:r>
      <w:r>
        <w:rPr>
          <w:color w:val="231F20"/>
          <w:spacing w:val="-9"/>
        </w:rPr>
        <w:t> </w:t>
      </w:r>
      <w:r>
        <w:rPr>
          <w:color w:val="231F20"/>
        </w:rPr>
        <w:t>dựa</w:t>
      </w:r>
      <w:r>
        <w:rPr>
          <w:color w:val="231F20"/>
          <w:spacing w:val="-9"/>
        </w:rPr>
        <w:t> </w:t>
      </w:r>
      <w:r>
        <w:rPr>
          <w:color w:val="231F20"/>
        </w:rPr>
        <w:t>vào</w:t>
      </w:r>
      <w:r>
        <w:rPr>
          <w:color w:val="231F20"/>
          <w:spacing w:val="-8"/>
        </w:rPr>
        <w:t> </w:t>
      </w:r>
      <w:r>
        <w:rPr>
          <w:color w:val="231F20"/>
        </w:rPr>
        <w:t>kim</w:t>
      </w:r>
      <w:r>
        <w:rPr>
          <w:color w:val="231F20"/>
          <w:spacing w:val="-10"/>
        </w:rPr>
        <w:t> </w:t>
      </w:r>
      <w:r>
        <w:rPr>
          <w:color w:val="231F20"/>
        </w:rPr>
        <w:t>luân</w:t>
      </w:r>
      <w:r>
        <w:rPr>
          <w:color w:val="231F20"/>
          <w:spacing w:val="-9"/>
        </w:rPr>
        <w:t> </w:t>
      </w:r>
      <w:r>
        <w:rPr>
          <w:color w:val="231F20"/>
          <w:spacing w:val="-5"/>
        </w:rPr>
        <w:t>lập </w:t>
      </w:r>
      <w:r>
        <w:rPr>
          <w:color w:val="231F20"/>
        </w:rPr>
        <w:t>ra đại địa. Lại dựa vào đại địa lập ra tất cả số hữu tình và phi tình. Trong </w:t>
      </w:r>
      <w:r>
        <w:rPr>
          <w:color w:val="231F20"/>
          <w:spacing w:val="-5"/>
        </w:rPr>
        <w:t>đây, </w:t>
      </w:r>
      <w:r>
        <w:rPr>
          <w:color w:val="231F20"/>
        </w:rPr>
        <w:t>các thứ ở sau là quả của các thứ ở trước. Các quả an lập khác giống với đây nên biết.</w:t>
      </w:r>
    </w:p>
    <w:p>
      <w:pPr>
        <w:pStyle w:val="BodyText"/>
        <w:spacing w:line="271" w:lineRule="auto"/>
        <w:ind w:right="391"/>
      </w:pPr>
      <w:r>
        <w:rPr>
          <w:color w:val="231F20"/>
        </w:rPr>
        <w:t>Quả gia hạnh: Nghĩa là các pháp quán bất tịnh, hoặc trì tức niệm (Quán sổ tức) làm gia hạnh, nên dần dẫn dẫn khởi tận trí, vô sinh trí. Các quả gia hạnh khác giống với đây nên biết.</w:t>
      </w:r>
    </w:p>
    <w:p>
      <w:pPr>
        <w:pStyle w:val="BodyText"/>
        <w:spacing w:line="271" w:lineRule="auto"/>
        <w:ind w:right="392"/>
      </w:pPr>
      <w:r>
        <w:rPr>
          <w:color w:val="231F20"/>
        </w:rPr>
        <w:t>Quả hòa hợp: Nghĩa là mắt và sắc hòa hợp sinh ra nhãn thức, cho đến ý và pháp hòa hợp sinh ra ý thức. Các quả hòa hợp khác giống với đây nên biết.</w:t>
      </w:r>
    </w:p>
    <w:p>
      <w:pPr>
        <w:pStyle w:val="BodyText"/>
        <w:spacing w:line="271" w:lineRule="auto"/>
        <w:ind w:right="390"/>
      </w:pPr>
      <w:r>
        <w:rPr>
          <w:color w:val="231F20"/>
        </w:rPr>
        <w:t>Quả tu tập: Nghĩa là do đạo ở cõi sắc dấy khởi sự giáo hóa và ngôn thuyết ở cõi dục. Các sự giáo hóa và ngôn thuyết này là quả tu tập. Các quả Tu tập khác cũng như thế.</w:t>
      </w:r>
    </w:p>
    <w:p>
      <w:pPr>
        <w:pStyle w:val="BodyText"/>
        <w:spacing w:line="271" w:lineRule="auto"/>
        <w:ind w:right="396"/>
      </w:pPr>
      <w:r>
        <w:rPr>
          <w:color w:val="231F20"/>
          <w:spacing w:val="-4"/>
        </w:rPr>
        <w:t>Các</w:t>
      </w:r>
      <w:r>
        <w:rPr>
          <w:color w:val="231F20"/>
          <w:spacing w:val="-16"/>
        </w:rPr>
        <w:t> </w:t>
      </w:r>
      <w:r>
        <w:rPr>
          <w:color w:val="231F20"/>
          <w:spacing w:val="-5"/>
        </w:rPr>
        <w:t>Luận</w:t>
      </w:r>
      <w:r>
        <w:rPr>
          <w:color w:val="231F20"/>
          <w:spacing w:val="-15"/>
        </w:rPr>
        <w:t> </w:t>
      </w:r>
      <w:r>
        <w:rPr>
          <w:color w:val="231F20"/>
          <w:spacing w:val="-3"/>
        </w:rPr>
        <w:t>sư</w:t>
      </w:r>
      <w:r>
        <w:rPr>
          <w:color w:val="231F20"/>
          <w:spacing w:val="-15"/>
        </w:rPr>
        <w:t> </w:t>
      </w:r>
      <w:r>
        <w:rPr>
          <w:color w:val="231F20"/>
        </w:rPr>
        <w:t>ở</w:t>
      </w:r>
      <w:r>
        <w:rPr>
          <w:color w:val="231F20"/>
          <w:spacing w:val="-15"/>
        </w:rPr>
        <w:t> </w:t>
      </w:r>
      <w:r>
        <w:rPr>
          <w:color w:val="231F20"/>
          <w:spacing w:val="-5"/>
        </w:rPr>
        <w:t>nước</w:t>
      </w:r>
      <w:r>
        <w:rPr>
          <w:color w:val="231F20"/>
          <w:spacing w:val="-15"/>
        </w:rPr>
        <w:t> </w:t>
      </w:r>
      <w:r>
        <w:rPr>
          <w:color w:val="231F20"/>
          <w:spacing w:val="-6"/>
        </w:rPr>
        <w:t>Ca-thấp-di-la</w:t>
      </w:r>
      <w:r>
        <w:rPr>
          <w:color w:val="231F20"/>
          <w:spacing w:val="-15"/>
        </w:rPr>
        <w:t> </w:t>
      </w:r>
      <w:r>
        <w:rPr>
          <w:color w:val="231F20"/>
          <w:spacing w:val="-5"/>
        </w:rPr>
        <w:t>nói:</w:t>
      </w:r>
      <w:r>
        <w:rPr>
          <w:color w:val="231F20"/>
          <w:spacing w:val="-16"/>
        </w:rPr>
        <w:t> </w:t>
      </w:r>
      <w:r>
        <w:rPr>
          <w:color w:val="231F20"/>
          <w:spacing w:val="-4"/>
        </w:rPr>
        <w:t>Bốn</w:t>
      </w:r>
      <w:r>
        <w:rPr>
          <w:color w:val="231F20"/>
          <w:spacing w:val="-15"/>
        </w:rPr>
        <w:t> </w:t>
      </w:r>
      <w:r>
        <w:rPr>
          <w:color w:val="231F20"/>
          <w:spacing w:val="-4"/>
        </w:rPr>
        <w:t>quả</w:t>
      </w:r>
      <w:r>
        <w:rPr>
          <w:color w:val="231F20"/>
          <w:spacing w:val="-15"/>
        </w:rPr>
        <w:t> </w:t>
      </w:r>
      <w:r>
        <w:rPr>
          <w:color w:val="231F20"/>
          <w:spacing w:val="-4"/>
        </w:rPr>
        <w:t>sau</w:t>
      </w:r>
      <w:r>
        <w:rPr>
          <w:color w:val="231F20"/>
          <w:spacing w:val="-15"/>
        </w:rPr>
        <w:t> </w:t>
      </w:r>
      <w:r>
        <w:rPr>
          <w:color w:val="231F20"/>
        </w:rPr>
        <w:t>ở</w:t>
      </w:r>
      <w:r>
        <w:rPr>
          <w:color w:val="231F20"/>
          <w:spacing w:val="-15"/>
        </w:rPr>
        <w:t> </w:t>
      </w:r>
      <w:r>
        <w:rPr>
          <w:color w:val="231F20"/>
          <w:spacing w:val="-4"/>
        </w:rPr>
        <w:t>đây</w:t>
      </w:r>
      <w:r>
        <w:rPr>
          <w:color w:val="231F20"/>
          <w:spacing w:val="-15"/>
        </w:rPr>
        <w:t> </w:t>
      </w:r>
      <w:r>
        <w:rPr>
          <w:color w:val="231F20"/>
          <w:spacing w:val="-3"/>
        </w:rPr>
        <w:t>là</w:t>
      </w:r>
      <w:r>
        <w:rPr>
          <w:color w:val="231F20"/>
          <w:spacing w:val="-15"/>
        </w:rPr>
        <w:t> </w:t>
      </w:r>
      <w:r>
        <w:rPr>
          <w:color w:val="231F20"/>
          <w:spacing w:val="-6"/>
        </w:rPr>
        <w:t>thuộc </w:t>
      </w:r>
      <w:r>
        <w:rPr>
          <w:color w:val="231F20"/>
          <w:spacing w:val="-3"/>
        </w:rPr>
        <w:t>về</w:t>
      </w:r>
      <w:r>
        <w:rPr>
          <w:color w:val="231F20"/>
          <w:spacing w:val="-11"/>
        </w:rPr>
        <w:t> </w:t>
      </w:r>
      <w:r>
        <w:rPr>
          <w:color w:val="231F20"/>
          <w:spacing w:val="-4"/>
        </w:rPr>
        <w:t>năm</w:t>
      </w:r>
      <w:r>
        <w:rPr>
          <w:color w:val="231F20"/>
          <w:spacing w:val="-11"/>
        </w:rPr>
        <w:t> </w:t>
      </w:r>
      <w:r>
        <w:rPr>
          <w:color w:val="231F20"/>
          <w:spacing w:val="-4"/>
        </w:rPr>
        <w:t>quả</w:t>
      </w:r>
      <w:r>
        <w:rPr>
          <w:color w:val="231F20"/>
          <w:spacing w:val="-11"/>
        </w:rPr>
        <w:t> </w:t>
      </w:r>
      <w:r>
        <w:rPr>
          <w:color w:val="231F20"/>
          <w:spacing w:val="-5"/>
        </w:rPr>
        <w:t>trước,</w:t>
      </w:r>
      <w:r>
        <w:rPr>
          <w:color w:val="231F20"/>
          <w:spacing w:val="-11"/>
        </w:rPr>
        <w:t> </w:t>
      </w:r>
      <w:r>
        <w:rPr>
          <w:color w:val="231F20"/>
          <w:spacing w:val="-5"/>
        </w:rPr>
        <w:t>chúng</w:t>
      </w:r>
      <w:r>
        <w:rPr>
          <w:color w:val="231F20"/>
          <w:spacing w:val="-10"/>
        </w:rPr>
        <w:t> </w:t>
      </w:r>
      <w:r>
        <w:rPr>
          <w:color w:val="231F20"/>
          <w:spacing w:val="-4"/>
        </w:rPr>
        <w:t>tức</w:t>
      </w:r>
      <w:r>
        <w:rPr>
          <w:color w:val="231F20"/>
          <w:spacing w:val="-11"/>
        </w:rPr>
        <w:t> </w:t>
      </w:r>
      <w:r>
        <w:rPr>
          <w:color w:val="231F20"/>
          <w:spacing w:val="-3"/>
        </w:rPr>
        <w:t>là</w:t>
      </w:r>
      <w:r>
        <w:rPr>
          <w:color w:val="231F20"/>
          <w:spacing w:val="-11"/>
        </w:rPr>
        <w:t> </w:t>
      </w:r>
      <w:r>
        <w:rPr>
          <w:color w:val="231F20"/>
          <w:spacing w:val="-4"/>
        </w:rPr>
        <w:t>các</w:t>
      </w:r>
      <w:r>
        <w:rPr>
          <w:color w:val="231F20"/>
          <w:spacing w:val="-11"/>
        </w:rPr>
        <w:t> </w:t>
      </w:r>
      <w:r>
        <w:rPr>
          <w:color w:val="231F20"/>
          <w:spacing w:val="-4"/>
        </w:rPr>
        <w:t>quả</w:t>
      </w:r>
      <w:r>
        <w:rPr>
          <w:color w:val="231F20"/>
          <w:spacing w:val="-10"/>
        </w:rPr>
        <w:t> </w:t>
      </w:r>
      <w:r>
        <w:rPr>
          <w:color w:val="231F20"/>
          <w:spacing w:val="-3"/>
        </w:rPr>
        <w:t>sĩ</w:t>
      </w:r>
      <w:r>
        <w:rPr>
          <w:color w:val="231F20"/>
          <w:spacing w:val="-11"/>
        </w:rPr>
        <w:t> </w:t>
      </w:r>
      <w:r>
        <w:rPr>
          <w:color w:val="231F20"/>
          <w:spacing w:val="-5"/>
        </w:rPr>
        <w:t>dụng</w:t>
      </w:r>
      <w:r>
        <w:rPr>
          <w:color w:val="231F20"/>
          <w:spacing w:val="-11"/>
        </w:rPr>
        <w:t> </w:t>
      </w:r>
      <w:r>
        <w:rPr>
          <w:color w:val="231F20"/>
          <w:spacing w:val="-3"/>
        </w:rPr>
        <w:t>và</w:t>
      </w:r>
      <w:r>
        <w:rPr>
          <w:color w:val="231F20"/>
          <w:spacing w:val="-11"/>
        </w:rPr>
        <w:t> </w:t>
      </w:r>
      <w:r>
        <w:rPr>
          <w:color w:val="231F20"/>
          <w:spacing w:val="-4"/>
        </w:rPr>
        <w:t>quả</w:t>
      </w:r>
      <w:r>
        <w:rPr>
          <w:color w:val="231F20"/>
          <w:spacing w:val="-11"/>
        </w:rPr>
        <w:t> </w:t>
      </w:r>
      <w:r>
        <w:rPr>
          <w:color w:val="231F20"/>
          <w:spacing w:val="-5"/>
        </w:rPr>
        <w:t>tăng</w:t>
      </w:r>
      <w:r>
        <w:rPr>
          <w:color w:val="231F20"/>
          <w:spacing w:val="-10"/>
        </w:rPr>
        <w:t> </w:t>
      </w:r>
      <w:r>
        <w:rPr>
          <w:color w:val="231F20"/>
          <w:spacing w:val="-6"/>
        </w:rPr>
        <w:t>thượng.</w:t>
      </w:r>
    </w:p>
    <w:p>
      <w:pPr>
        <w:pStyle w:val="BodyText"/>
        <w:spacing w:line="273" w:lineRule="auto" w:before="113"/>
        <w:ind w:right="390"/>
      </w:pPr>
      <w:r>
        <w:rPr>
          <w:color w:val="231F20"/>
        </w:rPr>
        <w:t>Nên biết nghiệp đạo đối trị của thế tục nếu có đủ năm quả gọi là có quả, đó là các nghiệp đạo về gia hạnh, giải thoát, thắng tấn của nó</w:t>
      </w:r>
      <w:r>
        <w:rPr>
          <w:color w:val="231F20"/>
          <w:spacing w:val="-5"/>
        </w:rPr>
        <w:t> </w:t>
      </w:r>
      <w:r>
        <w:rPr>
          <w:color w:val="231F20"/>
        </w:rPr>
        <w:t>và</w:t>
      </w:r>
      <w:r>
        <w:rPr>
          <w:color w:val="231F20"/>
          <w:spacing w:val="-4"/>
        </w:rPr>
        <w:t> </w:t>
      </w:r>
      <w:r>
        <w:rPr>
          <w:color w:val="231F20"/>
        </w:rPr>
        <w:t>các</w:t>
      </w:r>
      <w:r>
        <w:rPr>
          <w:color w:val="231F20"/>
          <w:spacing w:val="-4"/>
        </w:rPr>
        <w:t> </w:t>
      </w:r>
      <w:r>
        <w:rPr>
          <w:color w:val="231F20"/>
        </w:rPr>
        <w:t>nghiệp</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thiện</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khác,</w:t>
      </w:r>
      <w:r>
        <w:rPr>
          <w:color w:val="231F20"/>
          <w:spacing w:val="-4"/>
        </w:rPr>
        <w:t> </w:t>
      </w:r>
      <w:r>
        <w:rPr>
          <w:color w:val="231F20"/>
        </w:rPr>
        <w:t>do</w:t>
      </w:r>
      <w:r>
        <w:rPr>
          <w:color w:val="231F20"/>
          <w:spacing w:val="-4"/>
        </w:rPr>
        <w:t> </w:t>
      </w:r>
      <w:r>
        <w:rPr>
          <w:color w:val="231F20"/>
        </w:rPr>
        <w:t>bốn</w:t>
      </w:r>
      <w:r>
        <w:rPr>
          <w:color w:val="231F20"/>
          <w:spacing w:val="-4"/>
        </w:rPr>
        <w:t> </w:t>
      </w:r>
      <w:r>
        <w:rPr>
          <w:color w:val="231F20"/>
        </w:rPr>
        <w:t>quả,</w:t>
      </w:r>
      <w:r>
        <w:rPr>
          <w:color w:val="231F20"/>
          <w:spacing w:val="-4"/>
        </w:rPr>
        <w:t> </w:t>
      </w:r>
      <w:r>
        <w:rPr>
          <w:color w:val="231F20"/>
        </w:rPr>
        <w:t>tức</w:t>
      </w:r>
      <w:r>
        <w:rPr>
          <w:color w:val="231F20"/>
          <w:spacing w:val="-4"/>
        </w:rPr>
        <w:t> </w:t>
      </w:r>
      <w:r>
        <w:rPr>
          <w:color w:val="231F20"/>
        </w:rPr>
        <w:t>là</w:t>
      </w:r>
      <w:r>
        <w:rPr>
          <w:color w:val="231F20"/>
          <w:spacing w:val="-4"/>
        </w:rPr>
        <w:t> </w:t>
      </w:r>
      <w:r>
        <w:rPr>
          <w:color w:val="231F20"/>
        </w:rPr>
        <w:t>trừ quả</w:t>
      </w:r>
      <w:r>
        <w:rPr>
          <w:color w:val="231F20"/>
          <w:spacing w:val="-11"/>
        </w:rPr>
        <w:t> </w:t>
      </w:r>
      <w:r>
        <w:rPr>
          <w:color w:val="231F20"/>
        </w:rPr>
        <w:t>ly</w:t>
      </w:r>
      <w:r>
        <w:rPr>
          <w:color w:val="231F20"/>
          <w:spacing w:val="-10"/>
        </w:rPr>
        <w:t> </w:t>
      </w:r>
      <w:r>
        <w:rPr>
          <w:color w:val="231F20"/>
        </w:rPr>
        <w:t>hệ,</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có</w:t>
      </w:r>
      <w:r>
        <w:rPr>
          <w:color w:val="231F20"/>
          <w:spacing w:val="-10"/>
        </w:rPr>
        <w:t> </w:t>
      </w:r>
      <w:r>
        <w:rPr>
          <w:color w:val="231F20"/>
        </w:rPr>
        <w:t>quả.</w:t>
      </w:r>
      <w:r>
        <w:rPr>
          <w:color w:val="231F20"/>
          <w:spacing w:val="-10"/>
        </w:rPr>
        <w:t> </w:t>
      </w:r>
      <w:r>
        <w:rPr>
          <w:color w:val="231F20"/>
        </w:rPr>
        <w:t>Nếu</w:t>
      </w:r>
      <w:r>
        <w:rPr>
          <w:color w:val="231F20"/>
          <w:spacing w:val="-10"/>
        </w:rPr>
        <w:t> </w:t>
      </w:r>
      <w:r>
        <w:rPr>
          <w:color w:val="231F20"/>
        </w:rPr>
        <w:t>các</w:t>
      </w:r>
      <w:r>
        <w:rPr>
          <w:color w:val="231F20"/>
          <w:spacing w:val="-11"/>
        </w:rPr>
        <w:t> </w:t>
      </w:r>
      <w:r>
        <w:rPr>
          <w:color w:val="231F20"/>
        </w:rPr>
        <w:t>nghiệp</w:t>
      </w:r>
      <w:r>
        <w:rPr>
          <w:color w:val="231F20"/>
          <w:spacing w:val="-10"/>
        </w:rPr>
        <w:t> </w:t>
      </w:r>
      <w:r>
        <w:rPr>
          <w:color w:val="231F20"/>
        </w:rPr>
        <w:t>đạo</w:t>
      </w:r>
      <w:r>
        <w:rPr>
          <w:color w:val="231F20"/>
          <w:spacing w:val="-10"/>
        </w:rPr>
        <w:t> </w:t>
      </w:r>
      <w:r>
        <w:rPr>
          <w:color w:val="231F20"/>
        </w:rPr>
        <w:t>đối</w:t>
      </w:r>
      <w:r>
        <w:rPr>
          <w:color w:val="231F20"/>
          <w:spacing w:val="-10"/>
        </w:rPr>
        <w:t> </w:t>
      </w:r>
      <w:r>
        <w:rPr>
          <w:color w:val="231F20"/>
        </w:rPr>
        <w:t>trị</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thì</w:t>
      </w:r>
      <w:r>
        <w:rPr>
          <w:color w:val="231F20"/>
          <w:spacing w:val="-10"/>
        </w:rPr>
        <w:t> </w:t>
      </w:r>
      <w:r>
        <w:rPr>
          <w:color w:val="231F20"/>
        </w:rPr>
        <w:t>cũng</w:t>
      </w:r>
      <w:r>
        <w:rPr>
          <w:color w:val="231F20"/>
          <w:spacing w:val="-10"/>
        </w:rPr>
        <w:t> </w:t>
      </w:r>
      <w:r>
        <w:rPr>
          <w:color w:val="231F20"/>
        </w:rPr>
        <w:t>do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bốn</w:t>
      </w:r>
      <w:r>
        <w:rPr>
          <w:color w:val="231F20"/>
          <w:spacing w:val="-9"/>
        </w:rPr>
        <w:t> </w:t>
      </w:r>
      <w:r>
        <w:rPr>
          <w:color w:val="231F20"/>
        </w:rPr>
        <w:t>quả</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có</w:t>
      </w:r>
      <w:r>
        <w:rPr>
          <w:color w:val="231F20"/>
          <w:spacing w:val="-9"/>
        </w:rPr>
        <w:t> </w:t>
      </w:r>
      <w:r>
        <w:rPr>
          <w:color w:val="231F20"/>
        </w:rPr>
        <w:t>quả,</w:t>
      </w:r>
      <w:r>
        <w:rPr>
          <w:color w:val="231F20"/>
          <w:spacing w:val="-9"/>
        </w:rPr>
        <w:t> </w:t>
      </w:r>
      <w:r>
        <w:rPr>
          <w:color w:val="231F20"/>
        </w:rPr>
        <w:t>vì</w:t>
      </w:r>
      <w:r>
        <w:rPr>
          <w:color w:val="231F20"/>
          <w:spacing w:val="-9"/>
        </w:rPr>
        <w:t> </w:t>
      </w:r>
      <w:r>
        <w:rPr>
          <w:color w:val="231F20"/>
        </w:rPr>
        <w:t>trừ</w:t>
      </w:r>
      <w:r>
        <w:rPr>
          <w:color w:val="231F20"/>
          <w:spacing w:val="-9"/>
        </w:rPr>
        <w:t> </w:t>
      </w:r>
      <w:r>
        <w:rPr>
          <w:color w:val="231F20"/>
        </w:rPr>
        <w:t>quả</w:t>
      </w:r>
      <w:r>
        <w:rPr>
          <w:color w:val="231F20"/>
          <w:spacing w:val="-9"/>
        </w:rPr>
        <w:t> </w:t>
      </w:r>
      <w:r>
        <w:rPr>
          <w:color w:val="231F20"/>
        </w:rPr>
        <w:t>dị</w:t>
      </w:r>
      <w:r>
        <w:rPr>
          <w:color w:val="231F20"/>
          <w:spacing w:val="-9"/>
        </w:rPr>
        <w:t> </w:t>
      </w:r>
      <w:r>
        <w:rPr>
          <w:color w:val="231F20"/>
        </w:rPr>
        <w:t>thục.</w:t>
      </w:r>
      <w:r>
        <w:rPr>
          <w:color w:val="231F20"/>
          <w:spacing w:val="-9"/>
        </w:rPr>
        <w:t> </w:t>
      </w:r>
      <w:r>
        <w:rPr>
          <w:color w:val="231F20"/>
        </w:rPr>
        <w:t>Các</w:t>
      </w:r>
      <w:r>
        <w:rPr>
          <w:color w:val="231F20"/>
          <w:spacing w:val="-9"/>
        </w:rPr>
        <w:t> </w:t>
      </w:r>
      <w:r>
        <w:rPr>
          <w:color w:val="231F20"/>
        </w:rPr>
        <w:t>nghiệp</w:t>
      </w:r>
      <w:r>
        <w:rPr>
          <w:color w:val="231F20"/>
          <w:spacing w:val="-9"/>
        </w:rPr>
        <w:t> </w:t>
      </w:r>
      <w:r>
        <w:rPr>
          <w:color w:val="231F20"/>
        </w:rPr>
        <w:t>đạo</w:t>
      </w:r>
      <w:r>
        <w:rPr>
          <w:color w:val="231F20"/>
          <w:spacing w:val="-9"/>
        </w:rPr>
        <w:t> </w:t>
      </w:r>
      <w:r>
        <w:rPr>
          <w:color w:val="231F20"/>
        </w:rPr>
        <w:t>về</w:t>
      </w:r>
      <w:r>
        <w:rPr>
          <w:color w:val="231F20"/>
          <w:spacing w:val="-9"/>
        </w:rPr>
        <w:t> </w:t>
      </w:r>
      <w:r>
        <w:rPr>
          <w:color w:val="231F20"/>
        </w:rPr>
        <w:t>gia</w:t>
      </w:r>
      <w:r>
        <w:rPr>
          <w:color w:val="231F20"/>
          <w:spacing w:val="-9"/>
        </w:rPr>
        <w:t> </w:t>
      </w:r>
      <w:r>
        <w:rPr>
          <w:color w:val="231F20"/>
        </w:rPr>
        <w:t>hạnh, giải thoát, thắng tấn và nghiệp vô ký thì do ba quả gọi là có quả, tức là trừ hai quả ly hệ và dị thục. Đây là chỗ tóm tắt nơi</w:t>
      </w:r>
      <w:r>
        <w:rPr>
          <w:color w:val="231F20"/>
          <w:spacing w:val="-9"/>
        </w:rPr>
        <w:t> </w:t>
      </w:r>
      <w:r>
        <w:rPr>
          <w:color w:val="231F20"/>
        </w:rPr>
        <w:t>Tỳ-bà-sa.</w:t>
      </w:r>
    </w:p>
    <w:p>
      <w:pPr>
        <w:pStyle w:val="BodyText"/>
        <w:spacing w:before="111"/>
        <w:ind w:left="960" w:firstLine="0"/>
      </w:pPr>
      <w:r>
        <w:rPr>
          <w:i/>
          <w:color w:val="231F20"/>
        </w:rPr>
        <w:t>Hỏi: </w:t>
      </w:r>
      <w:r>
        <w:rPr>
          <w:color w:val="231F20"/>
        </w:rPr>
        <w:t>Nếu nghiệp có quả thì nghiệp đó đều có dị thục chăng?</w:t>
      </w:r>
    </w:p>
    <w:p>
      <w:pPr>
        <w:pStyle w:val="BodyText"/>
        <w:spacing w:line="273" w:lineRule="auto" w:before="154"/>
        <w:ind w:left="393" w:right="108"/>
      </w:pPr>
      <w:r>
        <w:rPr>
          <w:i/>
          <w:color w:val="231F20"/>
        </w:rPr>
        <w:t>Đáp: </w:t>
      </w:r>
      <w:r>
        <w:rPr>
          <w:color w:val="231F20"/>
        </w:rPr>
        <w:t>Các nghiệp có dị thục thì nghiệp ấy đều có quả. Nên biết nghiệp này hoặc do năm quả, hoặc do bốn quả gọi là có quả.</w:t>
      </w:r>
    </w:p>
    <w:p>
      <w:pPr>
        <w:pStyle w:val="BodyText"/>
        <w:spacing w:line="273" w:lineRule="auto" w:before="112"/>
        <w:ind w:left="393" w:right="108"/>
      </w:pPr>
      <w:r>
        <w:rPr>
          <w:color w:val="231F20"/>
        </w:rPr>
        <w:t>Hoặc có nghiệp có quả nhưng nghiệp đó không có dị thục. Đó là</w:t>
      </w:r>
      <w:r>
        <w:rPr>
          <w:color w:val="231F20"/>
          <w:spacing w:val="-12"/>
        </w:rPr>
        <w:t> </w:t>
      </w:r>
      <w:r>
        <w:rPr>
          <w:color w:val="231F20"/>
        </w:rPr>
        <w:t>nghiệp</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nghiệp</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Nên</w:t>
      </w:r>
      <w:r>
        <w:rPr>
          <w:color w:val="231F20"/>
          <w:spacing w:val="-12"/>
        </w:rPr>
        <w:t> </w:t>
      </w:r>
      <w:r>
        <w:rPr>
          <w:color w:val="231F20"/>
        </w:rPr>
        <w:t>biết</w:t>
      </w:r>
      <w:r>
        <w:rPr>
          <w:color w:val="231F20"/>
          <w:spacing w:val="-11"/>
        </w:rPr>
        <w:t> </w:t>
      </w:r>
      <w:r>
        <w:rPr>
          <w:color w:val="231F20"/>
        </w:rPr>
        <w:t>nghiệp</w:t>
      </w:r>
      <w:r>
        <w:rPr>
          <w:color w:val="231F20"/>
          <w:spacing w:val="-11"/>
        </w:rPr>
        <w:t> </w:t>
      </w:r>
      <w:r>
        <w:rPr>
          <w:color w:val="231F20"/>
        </w:rPr>
        <w:t>này</w:t>
      </w:r>
      <w:r>
        <w:rPr>
          <w:color w:val="231F20"/>
          <w:spacing w:val="-11"/>
        </w:rPr>
        <w:t> </w:t>
      </w:r>
      <w:r>
        <w:rPr>
          <w:color w:val="231F20"/>
        </w:rPr>
        <w:t>hoặc</w:t>
      </w:r>
      <w:r>
        <w:rPr>
          <w:color w:val="231F20"/>
          <w:spacing w:val="-11"/>
        </w:rPr>
        <w:t> </w:t>
      </w:r>
      <w:r>
        <w:rPr>
          <w:color w:val="231F20"/>
        </w:rPr>
        <w:t>do</w:t>
      </w:r>
      <w:r>
        <w:rPr>
          <w:color w:val="231F20"/>
          <w:spacing w:val="-11"/>
        </w:rPr>
        <w:t> </w:t>
      </w:r>
      <w:r>
        <w:rPr>
          <w:color w:val="231F20"/>
        </w:rPr>
        <w:t>bốn</w:t>
      </w:r>
      <w:r>
        <w:rPr>
          <w:color w:val="231F20"/>
          <w:spacing w:val="-11"/>
        </w:rPr>
        <w:t> </w:t>
      </w:r>
      <w:r>
        <w:rPr>
          <w:color w:val="231F20"/>
        </w:rPr>
        <w:t>quả, hoặc do ba quả gọi là có quả. Nhưng không có dị thục không chắc thật nếu không có ái thấm nhuần.</w:t>
      </w:r>
    </w:p>
    <w:p>
      <w:pPr>
        <w:pStyle w:val="BodyText"/>
        <w:spacing w:line="273" w:lineRule="auto" w:before="110"/>
        <w:ind w:left="393" w:right="108"/>
      </w:pPr>
      <w:r>
        <w:rPr>
          <w:i/>
          <w:color w:val="231F20"/>
        </w:rPr>
        <w:t>Hỏi: </w:t>
      </w:r>
      <w:r>
        <w:rPr>
          <w:color w:val="231F20"/>
        </w:rPr>
        <w:t>Nếu nghiệp không có quả thì nghiệp đó đều không có dị thục chăng?</w:t>
      </w:r>
    </w:p>
    <w:p>
      <w:pPr>
        <w:pStyle w:val="BodyText"/>
        <w:spacing w:line="273" w:lineRule="auto" w:before="112"/>
        <w:ind w:left="393" w:right="108"/>
      </w:pPr>
      <w:r>
        <w:rPr>
          <w:i/>
          <w:color w:val="231F20"/>
        </w:rPr>
        <w:t>Đáp: </w:t>
      </w:r>
      <w:r>
        <w:rPr>
          <w:color w:val="231F20"/>
        </w:rPr>
        <w:t>Không có nghiệp nào là không có quả. Nghĩa là hết thảy nghiệp hoặc do năm quả, hoặc do bốn quả, hoặc do ba quả, nói là</w:t>
      </w:r>
      <w:r>
        <w:rPr>
          <w:color w:val="231F20"/>
          <w:spacing w:val="-30"/>
        </w:rPr>
        <w:t> </w:t>
      </w:r>
      <w:r>
        <w:rPr>
          <w:color w:val="231F20"/>
        </w:rPr>
        <w:t>có quả.</w:t>
      </w:r>
      <w:r>
        <w:rPr>
          <w:color w:val="231F20"/>
          <w:spacing w:val="-7"/>
        </w:rPr>
        <w:t> </w:t>
      </w:r>
      <w:r>
        <w:rPr>
          <w:color w:val="231F20"/>
        </w:rPr>
        <w:t>Hoặc</w:t>
      </w:r>
      <w:r>
        <w:rPr>
          <w:color w:val="231F20"/>
          <w:spacing w:val="-7"/>
        </w:rPr>
        <w:t> </w:t>
      </w:r>
      <w:r>
        <w:rPr>
          <w:color w:val="231F20"/>
        </w:rPr>
        <w:t>có</w:t>
      </w:r>
      <w:r>
        <w:rPr>
          <w:color w:val="231F20"/>
          <w:spacing w:val="-6"/>
        </w:rPr>
        <w:t> </w:t>
      </w:r>
      <w:r>
        <w:rPr>
          <w:color w:val="231F20"/>
        </w:rPr>
        <w:t>nghiệp</w:t>
      </w:r>
      <w:r>
        <w:rPr>
          <w:color w:val="231F20"/>
          <w:spacing w:val="-7"/>
        </w:rPr>
        <w:t> </w:t>
      </w:r>
      <w:r>
        <w:rPr>
          <w:color w:val="231F20"/>
        </w:rPr>
        <w:t>không</w:t>
      </w:r>
      <w:r>
        <w:rPr>
          <w:color w:val="231F20"/>
          <w:spacing w:val="-6"/>
        </w:rPr>
        <w:t> </w:t>
      </w:r>
      <w:r>
        <w:rPr>
          <w:color w:val="231F20"/>
        </w:rPr>
        <w:t>có</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đó</w:t>
      </w:r>
      <w:r>
        <w:rPr>
          <w:color w:val="231F20"/>
          <w:spacing w:val="-6"/>
        </w:rPr>
        <w:t> </w:t>
      </w:r>
      <w:r>
        <w:rPr>
          <w:color w:val="231F20"/>
        </w:rPr>
        <w:t>là</w:t>
      </w:r>
      <w:r>
        <w:rPr>
          <w:color w:val="231F20"/>
          <w:spacing w:val="-6"/>
        </w:rPr>
        <w:t> </w:t>
      </w:r>
      <w:r>
        <w:rPr>
          <w:color w:val="231F20"/>
        </w:rPr>
        <w:t>nghiệp</w:t>
      </w:r>
      <w:r>
        <w:rPr>
          <w:color w:val="231F20"/>
          <w:spacing w:val="-6"/>
        </w:rPr>
        <w:t> </w:t>
      </w:r>
      <w:r>
        <w:rPr>
          <w:color w:val="231F20"/>
        </w:rPr>
        <w:t>vô</w:t>
      </w:r>
      <w:r>
        <w:rPr>
          <w:color w:val="231F20"/>
          <w:spacing w:val="-7"/>
        </w:rPr>
        <w:t> </w:t>
      </w:r>
      <w:r>
        <w:rPr>
          <w:color w:val="231F20"/>
        </w:rPr>
        <w:t>ký,</w:t>
      </w:r>
      <w:r>
        <w:rPr>
          <w:color w:val="231F20"/>
          <w:spacing w:val="-6"/>
        </w:rPr>
        <w:t> </w:t>
      </w:r>
      <w:r>
        <w:rPr>
          <w:color w:val="231F20"/>
        </w:rPr>
        <w:t>nghiệp</w:t>
      </w:r>
      <w:r>
        <w:rPr>
          <w:color w:val="231F20"/>
          <w:spacing w:val="-7"/>
        </w:rPr>
        <w:t> </w:t>
      </w:r>
      <w:r>
        <w:rPr>
          <w:color w:val="231F20"/>
          <w:spacing w:val="-6"/>
        </w:rPr>
        <w:t>vô </w:t>
      </w:r>
      <w:r>
        <w:rPr>
          <w:color w:val="231F20"/>
        </w:rPr>
        <w:t>lậu, như trước đã nói.</w:t>
      </w:r>
    </w:p>
    <w:p>
      <w:pPr>
        <w:pStyle w:val="BodyText"/>
        <w:spacing w:line="273" w:lineRule="auto" w:before="110"/>
        <w:ind w:left="393" w:right="108"/>
      </w:pPr>
      <w:r>
        <w:rPr>
          <w:i/>
          <w:color w:val="231F20"/>
        </w:rPr>
        <w:t>Hỏi:</w:t>
      </w:r>
      <w:r>
        <w:rPr>
          <w:i/>
          <w:color w:val="231F20"/>
          <w:spacing w:val="-5"/>
        </w:rPr>
        <w:t> </w:t>
      </w:r>
      <w:r>
        <w:rPr>
          <w:color w:val="231F20"/>
        </w:rPr>
        <w:t>Nếu</w:t>
      </w:r>
      <w:r>
        <w:rPr>
          <w:color w:val="231F20"/>
          <w:spacing w:val="-5"/>
        </w:rPr>
        <w:t> </w:t>
      </w:r>
      <w:r>
        <w:rPr>
          <w:color w:val="231F20"/>
        </w:rPr>
        <w:t>tất</w:t>
      </w:r>
      <w:r>
        <w:rPr>
          <w:color w:val="231F20"/>
          <w:spacing w:val="-4"/>
        </w:rPr>
        <w:t> </w:t>
      </w:r>
      <w:r>
        <w:rPr>
          <w:color w:val="231F20"/>
        </w:rPr>
        <w:t>cả</w:t>
      </w:r>
      <w:r>
        <w:rPr>
          <w:color w:val="231F20"/>
          <w:spacing w:val="-5"/>
        </w:rPr>
        <w:t> </w:t>
      </w:r>
      <w:r>
        <w:rPr>
          <w:color w:val="231F20"/>
        </w:rPr>
        <w:t>nghiệp</w:t>
      </w:r>
      <w:r>
        <w:rPr>
          <w:color w:val="231F20"/>
          <w:spacing w:val="-4"/>
        </w:rPr>
        <w:t> </w:t>
      </w:r>
      <w:r>
        <w:rPr>
          <w:color w:val="231F20"/>
        </w:rPr>
        <w:t>đều</w:t>
      </w:r>
      <w:r>
        <w:rPr>
          <w:color w:val="231F20"/>
          <w:spacing w:val="-5"/>
        </w:rPr>
        <w:t> </w:t>
      </w:r>
      <w:r>
        <w:rPr>
          <w:color w:val="231F20"/>
        </w:rPr>
        <w:t>có</w:t>
      </w:r>
      <w:r>
        <w:rPr>
          <w:color w:val="231F20"/>
          <w:spacing w:val="-4"/>
        </w:rPr>
        <w:t> </w:t>
      </w:r>
      <w:r>
        <w:rPr>
          <w:color w:val="231F20"/>
        </w:rPr>
        <w:t>quả</w:t>
      </w:r>
      <w:r>
        <w:rPr>
          <w:color w:val="231F20"/>
          <w:spacing w:val="-5"/>
        </w:rPr>
        <w:t> </w:t>
      </w:r>
      <w:r>
        <w:rPr>
          <w:color w:val="231F20"/>
        </w:rPr>
        <w:t>thì</w:t>
      </w:r>
      <w:r>
        <w:rPr>
          <w:color w:val="231F20"/>
          <w:spacing w:val="-4"/>
        </w:rPr>
        <w:t> </w:t>
      </w:r>
      <w:r>
        <w:rPr>
          <w:color w:val="231F20"/>
        </w:rPr>
        <w:t>tụng</w:t>
      </w:r>
      <w:r>
        <w:rPr>
          <w:color w:val="231F20"/>
          <w:spacing w:val="-5"/>
        </w:rPr>
        <w:t> </w:t>
      </w:r>
      <w:r>
        <w:rPr>
          <w:color w:val="231F20"/>
        </w:rPr>
        <w:t>do</w:t>
      </w:r>
      <w:r>
        <w:rPr>
          <w:color w:val="231F20"/>
          <w:spacing w:val="-5"/>
        </w:rPr>
        <w:t> </w:t>
      </w:r>
      <w:r>
        <w:rPr>
          <w:color w:val="231F20"/>
        </w:rPr>
        <w:t>Phật</w:t>
      </w:r>
      <w:r>
        <w:rPr>
          <w:color w:val="231F20"/>
          <w:spacing w:val="-4"/>
        </w:rPr>
        <w:t> </w:t>
      </w:r>
      <w:r>
        <w:rPr>
          <w:color w:val="231F20"/>
        </w:rPr>
        <w:t>nói</w:t>
      </w:r>
      <w:r>
        <w:rPr>
          <w:color w:val="231F20"/>
          <w:spacing w:val="-5"/>
        </w:rPr>
        <w:t> </w:t>
      </w:r>
      <w:r>
        <w:rPr>
          <w:color w:val="231F20"/>
        </w:rPr>
        <w:t>nên</w:t>
      </w:r>
      <w:r>
        <w:rPr>
          <w:color w:val="231F20"/>
          <w:spacing w:val="-4"/>
        </w:rPr>
        <w:t> </w:t>
      </w:r>
      <w:r>
        <w:rPr>
          <w:color w:val="231F20"/>
        </w:rPr>
        <w:t>làm sao thông? Như</w:t>
      </w:r>
      <w:r>
        <w:rPr>
          <w:color w:val="231F20"/>
          <w:spacing w:val="-3"/>
        </w:rPr>
        <w:t> </w:t>
      </w:r>
      <w:r>
        <w:rPr>
          <w:color w:val="231F20"/>
        </w:rPr>
        <w:t>nói:</w:t>
      </w:r>
    </w:p>
    <w:p>
      <w:pPr>
        <w:spacing w:line="273" w:lineRule="auto" w:before="111"/>
        <w:ind w:left="2378" w:right="2668" w:firstLine="0"/>
        <w:jc w:val="left"/>
        <w:rPr>
          <w:i/>
          <w:sz w:val="26"/>
        </w:rPr>
      </w:pPr>
      <w:r>
        <w:rPr>
          <w:i/>
          <w:color w:val="231F20"/>
          <w:sz w:val="26"/>
        </w:rPr>
        <w:t>Như hoa tuy tánh thích </w:t>
      </w:r>
      <w:r>
        <w:rPr>
          <w:i/>
          <w:color w:val="231F20"/>
          <w:sz w:val="26"/>
        </w:rPr>
        <w:t>Có sắc mà không hương Như thế có ngữ diệu</w:t>
      </w:r>
    </w:p>
    <w:p>
      <w:pPr>
        <w:spacing w:line="296" w:lineRule="exact" w:before="0"/>
        <w:ind w:left="2378" w:right="0" w:firstLine="0"/>
        <w:jc w:val="left"/>
        <w:rPr>
          <w:i/>
          <w:sz w:val="26"/>
        </w:rPr>
      </w:pPr>
      <w:r>
        <w:rPr>
          <w:i/>
          <w:color w:val="231F20"/>
          <w:sz w:val="26"/>
        </w:rPr>
        <w:t>Không quả, không thực hiện.</w:t>
      </w:r>
    </w:p>
    <w:p>
      <w:pPr>
        <w:pStyle w:val="BodyText"/>
        <w:spacing w:line="273" w:lineRule="auto" w:before="155"/>
        <w:ind w:left="393" w:right="107"/>
      </w:pPr>
      <w:r>
        <w:rPr>
          <w:i/>
          <w:color w:val="231F20"/>
        </w:rPr>
        <w:t>Đáp: </w:t>
      </w:r>
      <w:r>
        <w:rPr>
          <w:color w:val="231F20"/>
        </w:rPr>
        <w:t>Đây là dựa vào người thuyết pháp nên Đức Phật nói</w:t>
      </w:r>
      <w:r>
        <w:rPr>
          <w:color w:val="231F20"/>
          <w:spacing w:val="-34"/>
        </w:rPr>
        <w:t> </w:t>
      </w:r>
      <w:r>
        <w:rPr>
          <w:color w:val="231F20"/>
        </w:rPr>
        <w:t>tụng </w:t>
      </w:r>
      <w:r>
        <w:rPr>
          <w:color w:val="231F20"/>
          <w:spacing w:val="-6"/>
        </w:rPr>
        <w:t>ấy. </w:t>
      </w:r>
      <w:r>
        <w:rPr>
          <w:color w:val="231F20"/>
        </w:rPr>
        <w:t>Tức là khi thuyết pháp, người nghe pháp không thể tin nhận</w:t>
      </w:r>
      <w:r>
        <w:rPr>
          <w:color w:val="231F20"/>
          <w:spacing w:val="-25"/>
        </w:rPr>
        <w:t> </w:t>
      </w:r>
      <w:r>
        <w:rPr>
          <w:color w:val="231F20"/>
        </w:rPr>
        <w:t>theo đúng giáo pháp phụng hành, nên nói là không có quả. Hoặc người nói pháp, tuy là khéo giảng nói nhưng không thể hành trì, nên nói là không có quả. Hoặc trước có hứa tặng các vật cho người khác, sau lại không cho, nên nói là không có quả.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Nơi các kinh khác đã nói làm sao thông? Như nói:</w:t>
      </w:r>
    </w:p>
    <w:p>
      <w:pPr>
        <w:spacing w:line="273" w:lineRule="auto" w:before="154"/>
        <w:ind w:left="2094" w:right="2655" w:firstLine="0"/>
        <w:jc w:val="left"/>
        <w:rPr>
          <w:i/>
          <w:sz w:val="26"/>
        </w:rPr>
      </w:pPr>
      <w:r>
        <w:rPr>
          <w:i/>
          <w:color w:val="231F20"/>
          <w:sz w:val="26"/>
        </w:rPr>
        <w:t>Có người ham ngủ nghỉ </w:t>
      </w:r>
      <w:r>
        <w:rPr>
          <w:i/>
          <w:color w:val="231F20"/>
          <w:sz w:val="26"/>
        </w:rPr>
        <w:t>Uổng, không quả, vô nghĩa Không ý vị, lợi ích</w:t>
      </w:r>
    </w:p>
    <w:p>
      <w:pPr>
        <w:spacing w:line="296" w:lineRule="exact" w:before="0"/>
        <w:ind w:left="2094" w:right="0" w:firstLine="0"/>
        <w:jc w:val="left"/>
        <w:rPr>
          <w:i/>
          <w:sz w:val="26"/>
        </w:rPr>
      </w:pPr>
      <w:r>
        <w:rPr>
          <w:i/>
          <w:color w:val="231F20"/>
          <w:sz w:val="26"/>
        </w:rPr>
        <w:t>Đều không có xuất sinh.</w:t>
      </w:r>
    </w:p>
    <w:p>
      <w:pPr>
        <w:pStyle w:val="BodyText"/>
        <w:spacing w:line="276" w:lineRule="auto" w:before="159"/>
        <w:ind w:right="390"/>
      </w:pPr>
      <w:r>
        <w:rPr>
          <w:i/>
          <w:color w:val="231F20"/>
        </w:rPr>
        <w:t>Đáp: </w:t>
      </w:r>
      <w:r>
        <w:rPr>
          <w:color w:val="231F20"/>
        </w:rPr>
        <w:t>Khi tỉnh thức thì có thể đạt được các công đức thù thắng. Nếu</w:t>
      </w:r>
      <w:r>
        <w:rPr>
          <w:color w:val="231F20"/>
          <w:spacing w:val="-7"/>
        </w:rPr>
        <w:t> </w:t>
      </w:r>
      <w:r>
        <w:rPr>
          <w:color w:val="231F20"/>
        </w:rPr>
        <w:t>chỉ</w:t>
      </w:r>
      <w:r>
        <w:rPr>
          <w:color w:val="231F20"/>
          <w:spacing w:val="-6"/>
        </w:rPr>
        <w:t> </w:t>
      </w:r>
      <w:r>
        <w:rPr>
          <w:color w:val="231F20"/>
        </w:rPr>
        <w:t>ham</w:t>
      </w:r>
      <w:r>
        <w:rPr>
          <w:color w:val="231F20"/>
          <w:spacing w:val="-6"/>
        </w:rPr>
        <w:t> </w:t>
      </w:r>
      <w:r>
        <w:rPr>
          <w:color w:val="231F20"/>
        </w:rPr>
        <w:t>ngủ</w:t>
      </w:r>
      <w:r>
        <w:rPr>
          <w:color w:val="231F20"/>
          <w:spacing w:val="-7"/>
        </w:rPr>
        <w:t> </w:t>
      </w:r>
      <w:r>
        <w:rPr>
          <w:color w:val="231F20"/>
        </w:rPr>
        <w:t>nghỉ</w:t>
      </w:r>
      <w:r>
        <w:rPr>
          <w:color w:val="231F20"/>
          <w:spacing w:val="-6"/>
        </w:rPr>
        <w:t> </w:t>
      </w:r>
      <w:r>
        <w:rPr>
          <w:color w:val="231F20"/>
        </w:rPr>
        <w:t>thì</w:t>
      </w:r>
      <w:r>
        <w:rPr>
          <w:color w:val="231F20"/>
          <w:spacing w:val="-6"/>
        </w:rPr>
        <w:t> </w:t>
      </w:r>
      <w:r>
        <w:rPr>
          <w:color w:val="231F20"/>
        </w:rPr>
        <w:t>uổng</w:t>
      </w:r>
      <w:r>
        <w:rPr>
          <w:color w:val="231F20"/>
          <w:spacing w:val="-6"/>
        </w:rPr>
        <w:t> </w:t>
      </w:r>
      <w:r>
        <w:rPr>
          <w:color w:val="231F20"/>
        </w:rPr>
        <w:t>phi</w:t>
      </w:r>
      <w:r>
        <w:rPr>
          <w:color w:val="231F20"/>
          <w:spacing w:val="-7"/>
        </w:rPr>
        <w:t> </w:t>
      </w:r>
      <w:r>
        <w:rPr>
          <w:color w:val="231F20"/>
        </w:rPr>
        <w:t>với</w:t>
      </w:r>
      <w:r>
        <w:rPr>
          <w:color w:val="231F20"/>
          <w:spacing w:val="-6"/>
        </w:rPr>
        <w:t> </w:t>
      </w:r>
      <w:r>
        <w:rPr>
          <w:color w:val="231F20"/>
        </w:rPr>
        <w:t>thì</w:t>
      </w:r>
      <w:r>
        <w:rPr>
          <w:color w:val="231F20"/>
          <w:spacing w:val="-6"/>
        </w:rPr>
        <w:t> </w:t>
      </w:r>
      <w:r>
        <w:rPr>
          <w:color w:val="231F20"/>
        </w:rPr>
        <w:t>giờ</w:t>
      </w:r>
      <w:r>
        <w:rPr>
          <w:color w:val="231F20"/>
          <w:spacing w:val="-6"/>
        </w:rPr>
        <w:t> </w:t>
      </w:r>
      <w:r>
        <w:rPr>
          <w:color w:val="231F20"/>
        </w:rPr>
        <w:t>trôi</w:t>
      </w:r>
      <w:r>
        <w:rPr>
          <w:color w:val="231F20"/>
          <w:spacing w:val="-7"/>
        </w:rPr>
        <w:t> </w:t>
      </w:r>
      <w:r>
        <w:rPr>
          <w:color w:val="231F20"/>
        </w:rPr>
        <w:t>qua.</w:t>
      </w:r>
      <w:r>
        <w:rPr>
          <w:color w:val="231F20"/>
          <w:spacing w:val="-6"/>
        </w:rPr>
        <w:t> </w:t>
      </w:r>
      <w:r>
        <w:rPr>
          <w:color w:val="231F20"/>
        </w:rPr>
        <w:t>Đức</w:t>
      </w:r>
      <w:r>
        <w:rPr>
          <w:color w:val="231F20"/>
          <w:spacing w:val="-11"/>
        </w:rPr>
        <w:t> </w:t>
      </w:r>
      <w:r>
        <w:rPr>
          <w:color w:val="231F20"/>
        </w:rPr>
        <w:t>Thế</w:t>
      </w:r>
      <w:r>
        <w:rPr>
          <w:color w:val="231F20"/>
          <w:spacing w:val="-10"/>
        </w:rPr>
        <w:t> </w:t>
      </w:r>
      <w:r>
        <w:rPr>
          <w:color w:val="231F20"/>
        </w:rPr>
        <w:t>Tôn đã dựa vào sự việc đó để nói tụng như</w:t>
      </w:r>
      <w:r>
        <w:rPr>
          <w:color w:val="231F20"/>
          <w:spacing w:val="-2"/>
        </w:rPr>
        <w:t> </w:t>
      </w:r>
      <w:r>
        <w:rPr>
          <w:color w:val="231F20"/>
        </w:rPr>
        <w:t>thế.</w:t>
      </w:r>
    </w:p>
    <w:p>
      <w:pPr>
        <w:pStyle w:val="BodyText"/>
        <w:spacing w:line="276" w:lineRule="auto"/>
        <w:ind w:right="391"/>
      </w:pPr>
      <w:r>
        <w:rPr>
          <w:i/>
          <w:color w:val="231F20"/>
        </w:rPr>
        <w:t>Hỏi: </w:t>
      </w:r>
      <w:r>
        <w:rPr>
          <w:color w:val="231F20"/>
        </w:rPr>
        <w:t>Nếu ham ngủ nghỉ là luống uổng, không có quả, thì nơi kinh khác nói làm sao thông? Như nói: Thà có thể ngủ say chớ nên có tầm, tứ khác.</w:t>
      </w:r>
    </w:p>
    <w:p>
      <w:pPr>
        <w:pStyle w:val="BodyText"/>
        <w:spacing w:line="276" w:lineRule="auto"/>
        <w:ind w:right="390"/>
      </w:pPr>
      <w:r>
        <w:rPr>
          <w:i/>
          <w:color w:val="231F20"/>
        </w:rPr>
        <w:t>Đáp: </w:t>
      </w:r>
      <w:r>
        <w:rPr>
          <w:color w:val="231F20"/>
        </w:rPr>
        <w:t>Vì có nhiều người đang thức nhưng lại khởi các tầm tứ xấu ác gây tranh chấp làm não loạn vô số hữu tình. Vì ngăn ngừa điều</w:t>
      </w:r>
      <w:r>
        <w:rPr>
          <w:color w:val="231F20"/>
          <w:spacing w:val="-6"/>
        </w:rPr>
        <w:t> </w:t>
      </w:r>
      <w:r>
        <w:rPr>
          <w:color w:val="231F20"/>
        </w:rPr>
        <w:t>ấy</w:t>
      </w:r>
      <w:r>
        <w:rPr>
          <w:color w:val="231F20"/>
          <w:spacing w:val="-5"/>
        </w:rPr>
        <w:t> </w:t>
      </w:r>
      <w:r>
        <w:rPr>
          <w:color w:val="231F20"/>
        </w:rPr>
        <w:t>nên</w:t>
      </w:r>
      <w:r>
        <w:rPr>
          <w:color w:val="231F20"/>
          <w:spacing w:val="-6"/>
        </w:rPr>
        <w:t> </w:t>
      </w:r>
      <w:r>
        <w:rPr>
          <w:color w:val="231F20"/>
        </w:rPr>
        <w:t>Đức</w:t>
      </w:r>
      <w:r>
        <w:rPr>
          <w:color w:val="231F20"/>
          <w:spacing w:val="-5"/>
        </w:rPr>
        <w:t> </w:t>
      </w:r>
      <w:r>
        <w:rPr>
          <w:color w:val="231F20"/>
        </w:rPr>
        <w:t>Phật</w:t>
      </w:r>
      <w:r>
        <w:rPr>
          <w:color w:val="231F20"/>
          <w:spacing w:val="-5"/>
        </w:rPr>
        <w:t> </w:t>
      </w:r>
      <w:r>
        <w:rPr>
          <w:color w:val="231F20"/>
        </w:rPr>
        <w:t>nói</w:t>
      </w:r>
      <w:r>
        <w:rPr>
          <w:color w:val="231F20"/>
          <w:spacing w:val="-6"/>
        </w:rPr>
        <w:t> </w:t>
      </w:r>
      <w:r>
        <w:rPr>
          <w:color w:val="231F20"/>
        </w:rPr>
        <w:t>tụng</w:t>
      </w:r>
      <w:r>
        <w:rPr>
          <w:color w:val="231F20"/>
          <w:spacing w:val="-5"/>
        </w:rPr>
        <w:t> </w:t>
      </w:r>
      <w:r>
        <w:rPr>
          <w:color w:val="231F20"/>
        </w:rPr>
        <w:t>đó.</w:t>
      </w:r>
      <w:r>
        <w:rPr>
          <w:color w:val="231F20"/>
          <w:spacing w:val="-6"/>
        </w:rPr>
        <w:t> </w:t>
      </w:r>
      <w:r>
        <w:rPr>
          <w:color w:val="231F20"/>
        </w:rPr>
        <w:t>Do</w:t>
      </w:r>
      <w:r>
        <w:rPr>
          <w:color w:val="231F20"/>
          <w:spacing w:val="-5"/>
        </w:rPr>
        <w:t> </w:t>
      </w:r>
      <w:r>
        <w:rPr>
          <w:color w:val="231F20"/>
        </w:rPr>
        <w:t>nghĩa</w:t>
      </w:r>
      <w:r>
        <w:rPr>
          <w:color w:val="231F20"/>
          <w:spacing w:val="-5"/>
        </w:rPr>
        <w:t> </w:t>
      </w:r>
      <w:r>
        <w:rPr>
          <w:color w:val="231F20"/>
        </w:rPr>
        <w:t>ấy</w:t>
      </w:r>
      <w:r>
        <w:rPr>
          <w:color w:val="231F20"/>
          <w:spacing w:val="-6"/>
        </w:rPr>
        <w:t> </w:t>
      </w:r>
      <w:r>
        <w:rPr>
          <w:color w:val="231F20"/>
        </w:rPr>
        <w:t>nên</w:t>
      </w:r>
      <w:r>
        <w:rPr>
          <w:color w:val="231F20"/>
          <w:spacing w:val="-5"/>
        </w:rPr>
        <w:t> </w:t>
      </w:r>
      <w:r>
        <w:rPr>
          <w:color w:val="231F20"/>
        </w:rPr>
        <w:t>lời</w:t>
      </w:r>
      <w:r>
        <w:rPr>
          <w:color w:val="231F20"/>
          <w:spacing w:val="-6"/>
        </w:rPr>
        <w:t> </w:t>
      </w:r>
      <w:r>
        <w:rPr>
          <w:color w:val="231F20"/>
        </w:rPr>
        <w:t>tụng</w:t>
      </w:r>
      <w:r>
        <w:rPr>
          <w:color w:val="231F20"/>
          <w:spacing w:val="-5"/>
        </w:rPr>
        <w:t> </w:t>
      </w:r>
      <w:r>
        <w:rPr>
          <w:color w:val="231F20"/>
        </w:rPr>
        <w:t>của</w:t>
      </w:r>
      <w:r>
        <w:rPr>
          <w:color w:val="231F20"/>
          <w:spacing w:val="-5"/>
        </w:rPr>
        <w:t> </w:t>
      </w:r>
      <w:r>
        <w:rPr>
          <w:color w:val="231F20"/>
        </w:rPr>
        <w:t>kinh có ý riêng, không phải cho các nghiệp đều không có quả.</w:t>
      </w:r>
    </w:p>
    <w:p>
      <w:pPr>
        <w:pStyle w:val="BodyText"/>
        <w:ind w:left="677" w:firstLine="0"/>
      </w:pPr>
      <w:r>
        <w:rPr>
          <w:i/>
          <w:color w:val="231F20"/>
        </w:rPr>
        <w:t>Hỏi: </w:t>
      </w:r>
      <w:r>
        <w:rPr>
          <w:color w:val="231F20"/>
        </w:rPr>
        <w:t>Nếu nghiệp bất thiện thì nghiệp ấy đều là điên đảo chăng?</w:t>
      </w:r>
    </w:p>
    <w:p>
      <w:pPr>
        <w:pStyle w:val="BodyText"/>
        <w:spacing w:before="158"/>
        <w:ind w:left="677" w:firstLine="0"/>
      </w:pPr>
      <w:r>
        <w:rPr>
          <w:i/>
          <w:color w:val="231F20"/>
        </w:rPr>
        <w:t>Đáp: </w:t>
      </w:r>
      <w:r>
        <w:rPr>
          <w:color w:val="231F20"/>
        </w:rPr>
        <w:t>Nên nêu ra bốn trường hợp:</w:t>
      </w:r>
    </w:p>
    <w:p>
      <w:pPr>
        <w:pStyle w:val="ListParagraph"/>
        <w:numPr>
          <w:ilvl w:val="1"/>
          <w:numId w:val="26"/>
        </w:numPr>
        <w:tabs>
          <w:tab w:pos="930" w:val="left" w:leader="none"/>
        </w:tabs>
        <w:spacing w:line="276" w:lineRule="auto" w:before="159" w:after="0"/>
        <w:ind w:left="110" w:right="390" w:firstLine="566"/>
        <w:jc w:val="both"/>
        <w:rPr>
          <w:sz w:val="26"/>
        </w:rPr>
      </w:pPr>
      <w:r>
        <w:rPr>
          <w:color w:val="231F20"/>
          <w:sz w:val="26"/>
        </w:rPr>
        <w:t>Có</w:t>
      </w:r>
      <w:r>
        <w:rPr>
          <w:color w:val="231F20"/>
          <w:spacing w:val="-8"/>
          <w:sz w:val="26"/>
        </w:rPr>
        <w:t> </w:t>
      </w:r>
      <w:r>
        <w:rPr>
          <w:color w:val="231F20"/>
          <w:sz w:val="26"/>
        </w:rPr>
        <w:t>nghiệp</w:t>
      </w:r>
      <w:r>
        <w:rPr>
          <w:color w:val="231F20"/>
          <w:spacing w:val="-8"/>
          <w:sz w:val="26"/>
        </w:rPr>
        <w:t> </w:t>
      </w:r>
      <w:r>
        <w:rPr>
          <w:color w:val="231F20"/>
          <w:sz w:val="26"/>
        </w:rPr>
        <w:t>bất</w:t>
      </w:r>
      <w:r>
        <w:rPr>
          <w:color w:val="231F20"/>
          <w:spacing w:val="-8"/>
          <w:sz w:val="26"/>
        </w:rPr>
        <w:t> </w:t>
      </w:r>
      <w:r>
        <w:rPr>
          <w:color w:val="231F20"/>
          <w:sz w:val="26"/>
        </w:rPr>
        <w:t>thiện</w:t>
      </w:r>
      <w:r>
        <w:rPr>
          <w:color w:val="231F20"/>
          <w:spacing w:val="-8"/>
          <w:sz w:val="26"/>
        </w:rPr>
        <w:t> </w:t>
      </w:r>
      <w:r>
        <w:rPr>
          <w:color w:val="231F20"/>
          <w:sz w:val="26"/>
        </w:rPr>
        <w:t>nhưng</w:t>
      </w:r>
      <w:r>
        <w:rPr>
          <w:color w:val="231F20"/>
          <w:spacing w:val="-8"/>
          <w:sz w:val="26"/>
        </w:rPr>
        <w:t> </w:t>
      </w:r>
      <w:r>
        <w:rPr>
          <w:color w:val="231F20"/>
          <w:sz w:val="26"/>
        </w:rPr>
        <w:t>nghiệp</w:t>
      </w:r>
      <w:r>
        <w:rPr>
          <w:color w:val="231F20"/>
          <w:spacing w:val="-8"/>
          <w:sz w:val="26"/>
        </w:rPr>
        <w:t> </w:t>
      </w:r>
      <w:r>
        <w:rPr>
          <w:color w:val="231F20"/>
          <w:sz w:val="26"/>
        </w:rPr>
        <w:t>ấy</w:t>
      </w:r>
      <w:r>
        <w:rPr>
          <w:color w:val="231F20"/>
          <w:spacing w:val="-8"/>
          <w:sz w:val="26"/>
        </w:rPr>
        <w:t> </w:t>
      </w:r>
      <w:r>
        <w:rPr>
          <w:color w:val="231F20"/>
          <w:sz w:val="26"/>
        </w:rPr>
        <w:t>không</w:t>
      </w:r>
      <w:r>
        <w:rPr>
          <w:color w:val="231F20"/>
          <w:spacing w:val="-8"/>
          <w:sz w:val="26"/>
        </w:rPr>
        <w:t> </w:t>
      </w:r>
      <w:r>
        <w:rPr>
          <w:color w:val="231F20"/>
          <w:sz w:val="26"/>
        </w:rPr>
        <w:t>phải</w:t>
      </w:r>
      <w:r>
        <w:rPr>
          <w:color w:val="231F20"/>
          <w:spacing w:val="-8"/>
          <w:sz w:val="26"/>
        </w:rPr>
        <w:t> </w:t>
      </w:r>
      <w:r>
        <w:rPr>
          <w:color w:val="231F20"/>
          <w:sz w:val="26"/>
        </w:rPr>
        <w:t>là</w:t>
      </w:r>
      <w:r>
        <w:rPr>
          <w:color w:val="231F20"/>
          <w:spacing w:val="-8"/>
          <w:sz w:val="26"/>
        </w:rPr>
        <w:t> </w:t>
      </w:r>
      <w:r>
        <w:rPr>
          <w:color w:val="231F20"/>
          <w:sz w:val="26"/>
        </w:rPr>
        <w:t>điên</w:t>
      </w:r>
      <w:r>
        <w:rPr>
          <w:color w:val="231F20"/>
          <w:spacing w:val="-8"/>
          <w:sz w:val="26"/>
        </w:rPr>
        <w:t> </w:t>
      </w:r>
      <w:r>
        <w:rPr>
          <w:color w:val="231F20"/>
          <w:sz w:val="26"/>
        </w:rPr>
        <w:t>đảo. Nghĩa là như có người thấy biết có nhân quả khởi lên kiến giải như thế, lập luận như thế: Là có nghiệp, có dị thục nơi quả của nghiệp, nhưng nơi thân ngữ ý lại hành ác.</w:t>
      </w:r>
    </w:p>
    <w:p>
      <w:pPr>
        <w:pStyle w:val="BodyText"/>
        <w:ind w:left="677" w:firstLine="0"/>
      </w:pPr>
      <w:r>
        <w:rPr>
          <w:i/>
          <w:color w:val="231F20"/>
        </w:rPr>
        <w:t>Hỏi: </w:t>
      </w:r>
      <w:r>
        <w:rPr>
          <w:color w:val="231F20"/>
        </w:rPr>
        <w:t>Do nhân duyên nào khiến họ hành hành ác?</w:t>
      </w:r>
    </w:p>
    <w:p>
      <w:pPr>
        <w:pStyle w:val="BodyText"/>
        <w:spacing w:line="276" w:lineRule="auto" w:before="158"/>
        <w:ind w:right="392"/>
      </w:pPr>
      <w:r>
        <w:rPr>
          <w:i/>
          <w:color w:val="231F20"/>
        </w:rPr>
        <w:t>Đáp: </w:t>
      </w:r>
      <w:r>
        <w:rPr>
          <w:color w:val="231F20"/>
        </w:rPr>
        <w:t>Do ba nhân duyên: Một là do thời gian. Hai là do nơi chốn. Ba là do Bổ-đặc-già-la.</w:t>
      </w:r>
    </w:p>
    <w:p>
      <w:pPr>
        <w:pStyle w:val="BodyText"/>
        <w:spacing w:line="276" w:lineRule="auto"/>
        <w:ind w:right="390"/>
      </w:pPr>
      <w:r>
        <w:rPr>
          <w:color w:val="231F20"/>
        </w:rPr>
        <w:t>Do</w:t>
      </w:r>
      <w:r>
        <w:rPr>
          <w:color w:val="231F20"/>
          <w:spacing w:val="-11"/>
        </w:rPr>
        <w:t> </w:t>
      </w:r>
      <w:r>
        <w:rPr>
          <w:color w:val="231F20"/>
        </w:rPr>
        <w:t>thời</w:t>
      </w:r>
      <w:r>
        <w:rPr>
          <w:color w:val="231F20"/>
          <w:spacing w:val="-10"/>
        </w:rPr>
        <w:t> </w:t>
      </w:r>
      <w:r>
        <w:rPr>
          <w:color w:val="231F20"/>
        </w:rPr>
        <w:t>gian:</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khi</w:t>
      </w:r>
      <w:r>
        <w:rPr>
          <w:color w:val="231F20"/>
          <w:spacing w:val="-11"/>
        </w:rPr>
        <w:t> </w:t>
      </w:r>
      <w:r>
        <w:rPr>
          <w:color w:val="231F20"/>
        </w:rPr>
        <w:t>năm</w:t>
      </w:r>
      <w:r>
        <w:rPr>
          <w:color w:val="231F20"/>
          <w:spacing w:val="-10"/>
        </w:rPr>
        <w:t> </w:t>
      </w:r>
      <w:r>
        <w:rPr>
          <w:color w:val="231F20"/>
        </w:rPr>
        <w:t>thứ</w:t>
      </w:r>
      <w:r>
        <w:rPr>
          <w:color w:val="231F20"/>
          <w:spacing w:val="-10"/>
        </w:rPr>
        <w:t> </w:t>
      </w:r>
      <w:r>
        <w:rPr>
          <w:color w:val="231F20"/>
        </w:rPr>
        <w:t>ô</w:t>
      </w:r>
      <w:r>
        <w:rPr>
          <w:color w:val="231F20"/>
          <w:spacing w:val="-11"/>
        </w:rPr>
        <w:t> </w:t>
      </w:r>
      <w:r>
        <w:rPr>
          <w:color w:val="231F20"/>
        </w:rPr>
        <w:t>trược</w:t>
      </w:r>
      <w:r>
        <w:rPr>
          <w:color w:val="231F20"/>
          <w:spacing w:val="-10"/>
        </w:rPr>
        <w:t> </w:t>
      </w:r>
      <w:r>
        <w:rPr>
          <w:color w:val="231F20"/>
        </w:rPr>
        <w:t>tăng</w:t>
      </w:r>
      <w:r>
        <w:rPr>
          <w:color w:val="231F20"/>
          <w:spacing w:val="-10"/>
        </w:rPr>
        <w:t> </w:t>
      </w:r>
      <w:r>
        <w:rPr>
          <w:color w:val="231F20"/>
        </w:rPr>
        <w:t>thì</w:t>
      </w:r>
      <w:r>
        <w:rPr>
          <w:color w:val="231F20"/>
          <w:spacing w:val="-11"/>
        </w:rPr>
        <w:t> </w:t>
      </w:r>
      <w:r>
        <w:rPr>
          <w:color w:val="231F20"/>
        </w:rPr>
        <w:t>các</w:t>
      </w:r>
      <w:r>
        <w:rPr>
          <w:color w:val="231F20"/>
          <w:spacing w:val="-10"/>
        </w:rPr>
        <w:t> </w:t>
      </w:r>
      <w:r>
        <w:rPr>
          <w:color w:val="231F20"/>
        </w:rPr>
        <w:t>loài</w:t>
      </w:r>
      <w:r>
        <w:rPr>
          <w:color w:val="231F20"/>
          <w:spacing w:val="-10"/>
        </w:rPr>
        <w:t> </w:t>
      </w:r>
      <w:r>
        <w:rPr>
          <w:color w:val="231F20"/>
        </w:rPr>
        <w:t>hữu tình uy đức tổn giảm, vui tạo các việc ác. Vào thời gian như thế nên cũng hành hành ác.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Do nơi chốn: Nghĩa là các loài hữu tình sinh vào các chốn Đạt nhứ, Miệt-lệ-xa... thì tánh của họ ngu tối, tạo nhiều nghiệp ác, nên khi sinh vào chốn đó tức cũng gây tạo các hành ác.</w:t>
      </w:r>
    </w:p>
    <w:p>
      <w:pPr>
        <w:pStyle w:val="BodyText"/>
        <w:spacing w:line="276" w:lineRule="auto"/>
        <w:ind w:left="393" w:right="107"/>
      </w:pPr>
      <w:r>
        <w:rPr>
          <w:color w:val="231F20"/>
        </w:rPr>
        <w:t>Do</w:t>
      </w:r>
      <w:r>
        <w:rPr>
          <w:color w:val="231F20"/>
          <w:spacing w:val="-12"/>
        </w:rPr>
        <w:t> </w:t>
      </w:r>
      <w:r>
        <w:rPr>
          <w:color w:val="231F20"/>
        </w:rPr>
        <w:t>Bổ-đặc-già-la:</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có</w:t>
      </w:r>
      <w:r>
        <w:rPr>
          <w:color w:val="231F20"/>
          <w:spacing w:val="-12"/>
        </w:rPr>
        <w:t> </w:t>
      </w:r>
      <w:r>
        <w:rPr>
          <w:color w:val="231F20"/>
        </w:rPr>
        <w:t>một</w:t>
      </w:r>
      <w:r>
        <w:rPr>
          <w:color w:val="231F20"/>
          <w:spacing w:val="-11"/>
        </w:rPr>
        <w:t> </w:t>
      </w:r>
      <w:r>
        <w:rPr>
          <w:color w:val="231F20"/>
        </w:rPr>
        <w:t>loại</w:t>
      </w:r>
      <w:r>
        <w:rPr>
          <w:color w:val="231F20"/>
          <w:spacing w:val="-12"/>
        </w:rPr>
        <w:t> </w:t>
      </w:r>
      <w:r>
        <w:rPr>
          <w:color w:val="231F20"/>
        </w:rPr>
        <w:t>người</w:t>
      </w:r>
      <w:r>
        <w:rPr>
          <w:color w:val="231F20"/>
          <w:spacing w:val="-11"/>
        </w:rPr>
        <w:t> </w:t>
      </w:r>
      <w:r>
        <w:rPr>
          <w:color w:val="231F20"/>
        </w:rPr>
        <w:t>được</w:t>
      </w:r>
      <w:r>
        <w:rPr>
          <w:color w:val="231F20"/>
          <w:spacing w:val="-12"/>
        </w:rPr>
        <w:t> </w:t>
      </w:r>
      <w:r>
        <w:rPr>
          <w:color w:val="231F20"/>
        </w:rPr>
        <w:t>chúng</w:t>
      </w:r>
      <w:r>
        <w:rPr>
          <w:color w:val="231F20"/>
          <w:spacing w:val="-11"/>
        </w:rPr>
        <w:t> </w:t>
      </w:r>
      <w:r>
        <w:rPr>
          <w:color w:val="231F20"/>
        </w:rPr>
        <w:t>đồng phần hành ác, tánh rất hung bạo, tạo nhiều nghiệp ác, như các người không</w:t>
      </w:r>
      <w:r>
        <w:rPr>
          <w:color w:val="231F20"/>
          <w:spacing w:val="-10"/>
        </w:rPr>
        <w:t> </w:t>
      </w:r>
      <w:r>
        <w:rPr>
          <w:color w:val="231F20"/>
        </w:rPr>
        <w:t>luật</w:t>
      </w:r>
      <w:r>
        <w:rPr>
          <w:color w:val="231F20"/>
          <w:spacing w:val="-10"/>
        </w:rPr>
        <w:t> </w:t>
      </w:r>
      <w:r>
        <w:rPr>
          <w:color w:val="231F20"/>
        </w:rPr>
        <w:t>nghi</w:t>
      </w:r>
      <w:r>
        <w:rPr>
          <w:color w:val="231F20"/>
          <w:spacing w:val="-9"/>
        </w:rPr>
        <w:t> </w:t>
      </w:r>
      <w:r>
        <w:rPr>
          <w:color w:val="231F20"/>
        </w:rPr>
        <w:t>làm</w:t>
      </w:r>
      <w:r>
        <w:rPr>
          <w:color w:val="231F20"/>
          <w:spacing w:val="-10"/>
        </w:rPr>
        <w:t> </w:t>
      </w:r>
      <w:r>
        <w:rPr>
          <w:color w:val="231F20"/>
        </w:rPr>
        <w:t>các</w:t>
      </w:r>
      <w:r>
        <w:rPr>
          <w:color w:val="231F20"/>
          <w:spacing w:val="-10"/>
        </w:rPr>
        <w:t> </w:t>
      </w:r>
      <w:r>
        <w:rPr>
          <w:color w:val="231F20"/>
        </w:rPr>
        <w:t>nghề</w:t>
      </w:r>
      <w:r>
        <w:rPr>
          <w:color w:val="231F20"/>
          <w:spacing w:val="-9"/>
        </w:rPr>
        <w:t> </w:t>
      </w:r>
      <w:r>
        <w:rPr>
          <w:color w:val="231F20"/>
        </w:rPr>
        <w:t>giết</w:t>
      </w:r>
      <w:r>
        <w:rPr>
          <w:color w:val="231F20"/>
          <w:spacing w:val="-11"/>
        </w:rPr>
        <w:t> </w:t>
      </w:r>
      <w:r>
        <w:rPr>
          <w:color w:val="231F20"/>
        </w:rPr>
        <w:t>mổ</w:t>
      </w:r>
      <w:r>
        <w:rPr>
          <w:color w:val="231F20"/>
          <w:spacing w:val="-9"/>
        </w:rPr>
        <w:t> </w:t>
      </w:r>
      <w:r>
        <w:rPr>
          <w:color w:val="231F20"/>
        </w:rPr>
        <w:t>dê,</w:t>
      </w:r>
      <w:r>
        <w:rPr>
          <w:color w:val="231F20"/>
          <w:spacing w:val="-10"/>
        </w:rPr>
        <w:t> </w:t>
      </w:r>
      <w:r>
        <w:rPr>
          <w:color w:val="231F20"/>
        </w:rPr>
        <w:t>bò</w:t>
      </w:r>
      <w:r>
        <w:rPr>
          <w:color w:val="231F20"/>
          <w:spacing w:val="-10"/>
        </w:rPr>
        <w:t> </w:t>
      </w:r>
      <w:r>
        <w:rPr>
          <w:color w:val="231F20"/>
          <w:spacing w:val="-4"/>
        </w:rPr>
        <w:t>v.v…,</w:t>
      </w:r>
      <w:r>
        <w:rPr>
          <w:color w:val="231F20"/>
          <w:spacing w:val="-9"/>
        </w:rPr>
        <w:t> </w:t>
      </w:r>
      <w:r>
        <w:rPr>
          <w:color w:val="231F20"/>
        </w:rPr>
        <w:t>hoặc</w:t>
      </w:r>
      <w:r>
        <w:rPr>
          <w:color w:val="231F20"/>
          <w:spacing w:val="-10"/>
        </w:rPr>
        <w:t> </w:t>
      </w:r>
      <w:r>
        <w:rPr>
          <w:color w:val="231F20"/>
        </w:rPr>
        <w:t>gần</w:t>
      </w:r>
      <w:r>
        <w:rPr>
          <w:color w:val="231F20"/>
          <w:spacing w:val="-9"/>
        </w:rPr>
        <w:t> </w:t>
      </w:r>
      <w:r>
        <w:rPr>
          <w:color w:val="231F20"/>
        </w:rPr>
        <w:t>gũi</w:t>
      </w:r>
      <w:r>
        <w:rPr>
          <w:color w:val="231F20"/>
          <w:spacing w:val="-10"/>
        </w:rPr>
        <w:t> </w:t>
      </w:r>
      <w:r>
        <w:rPr>
          <w:color w:val="231F20"/>
          <w:spacing w:val="-4"/>
        </w:rPr>
        <w:t>giao </w:t>
      </w:r>
      <w:r>
        <w:rPr>
          <w:color w:val="231F20"/>
        </w:rPr>
        <w:t>thiệp với chúng, nên cũng gây tạo hành ác.</w:t>
      </w:r>
    </w:p>
    <w:p>
      <w:pPr>
        <w:pStyle w:val="BodyText"/>
        <w:spacing w:line="276" w:lineRule="auto"/>
        <w:ind w:left="393" w:right="107"/>
      </w:pPr>
      <w:r>
        <w:rPr>
          <w:color w:val="231F20"/>
        </w:rPr>
        <w:t>Nên</w:t>
      </w:r>
      <w:r>
        <w:rPr>
          <w:color w:val="231F20"/>
          <w:spacing w:val="-11"/>
        </w:rPr>
        <w:t> </w:t>
      </w:r>
      <w:r>
        <w:rPr>
          <w:color w:val="231F20"/>
        </w:rPr>
        <w:t>biết</w:t>
      </w:r>
      <w:r>
        <w:rPr>
          <w:color w:val="231F20"/>
          <w:spacing w:val="-10"/>
        </w:rPr>
        <w:t> </w:t>
      </w:r>
      <w:r>
        <w:rPr>
          <w:color w:val="231F20"/>
        </w:rPr>
        <w:t>nghiệp</w:t>
      </w:r>
      <w:r>
        <w:rPr>
          <w:color w:val="231F20"/>
          <w:spacing w:val="-10"/>
        </w:rPr>
        <w:t> </w:t>
      </w:r>
      <w:r>
        <w:rPr>
          <w:color w:val="231F20"/>
        </w:rPr>
        <w:t>này</w:t>
      </w:r>
      <w:r>
        <w:rPr>
          <w:color w:val="231F20"/>
          <w:spacing w:val="-10"/>
        </w:rPr>
        <w:t> </w:t>
      </w:r>
      <w:r>
        <w:rPr>
          <w:color w:val="231F20"/>
        </w:rPr>
        <w:t>do</w:t>
      </w:r>
      <w:r>
        <w:rPr>
          <w:color w:val="231F20"/>
          <w:spacing w:val="-10"/>
        </w:rPr>
        <w:t> </w:t>
      </w:r>
      <w:r>
        <w:rPr>
          <w:color w:val="231F20"/>
        </w:rPr>
        <w:t>tự</w:t>
      </w:r>
      <w:r>
        <w:rPr>
          <w:color w:val="231F20"/>
          <w:spacing w:val="-10"/>
        </w:rPr>
        <w:t> </w:t>
      </w:r>
      <w:r>
        <w:rPr>
          <w:color w:val="231F20"/>
        </w:rPr>
        <w:t>tánh,</w:t>
      </w:r>
      <w:r>
        <w:rPr>
          <w:color w:val="231F20"/>
          <w:spacing w:val="-10"/>
        </w:rPr>
        <w:t> </w:t>
      </w:r>
      <w:r>
        <w:rPr>
          <w:color w:val="231F20"/>
        </w:rPr>
        <w:t>nên</w:t>
      </w:r>
      <w:r>
        <w:rPr>
          <w:color w:val="231F20"/>
          <w:spacing w:val="-11"/>
        </w:rPr>
        <w:t> </w:t>
      </w:r>
      <w:r>
        <w:rPr>
          <w:color w:val="231F20"/>
        </w:rPr>
        <w:t>gọi</w:t>
      </w:r>
      <w:r>
        <w:rPr>
          <w:color w:val="231F20"/>
          <w:spacing w:val="-10"/>
        </w:rPr>
        <w:t> </w:t>
      </w:r>
      <w:r>
        <w:rPr>
          <w:color w:val="231F20"/>
        </w:rPr>
        <w:t>là</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vì</w:t>
      </w:r>
      <w:r>
        <w:rPr>
          <w:color w:val="231F20"/>
          <w:spacing w:val="-10"/>
        </w:rPr>
        <w:t> </w:t>
      </w:r>
      <w:r>
        <w:rPr>
          <w:color w:val="231F20"/>
        </w:rPr>
        <w:t>thân</w:t>
      </w:r>
      <w:r>
        <w:rPr>
          <w:color w:val="231F20"/>
          <w:spacing w:val="-10"/>
        </w:rPr>
        <w:t> </w:t>
      </w:r>
      <w:r>
        <w:rPr>
          <w:color w:val="231F20"/>
        </w:rPr>
        <w:t>ngữ ý này thuộc về hành ác. Do chỗ nương nên gọi là không phải điên đảo,</w:t>
      </w:r>
      <w:r>
        <w:rPr>
          <w:color w:val="231F20"/>
          <w:spacing w:val="-12"/>
        </w:rPr>
        <w:t> </w:t>
      </w:r>
      <w:r>
        <w:rPr>
          <w:color w:val="231F20"/>
        </w:rPr>
        <w:t>đây</w:t>
      </w:r>
      <w:r>
        <w:rPr>
          <w:color w:val="231F20"/>
          <w:spacing w:val="-12"/>
        </w:rPr>
        <w:t> </w:t>
      </w:r>
      <w:r>
        <w:rPr>
          <w:color w:val="231F20"/>
        </w:rPr>
        <w:t>là</w:t>
      </w:r>
      <w:r>
        <w:rPr>
          <w:color w:val="231F20"/>
          <w:spacing w:val="-12"/>
        </w:rPr>
        <w:t> </w:t>
      </w:r>
      <w:r>
        <w:rPr>
          <w:color w:val="231F20"/>
        </w:rPr>
        <w:t>kẻ</w:t>
      </w:r>
      <w:r>
        <w:rPr>
          <w:color w:val="231F20"/>
          <w:spacing w:val="-12"/>
        </w:rPr>
        <w:t> </w:t>
      </w:r>
      <w:r>
        <w:rPr>
          <w:color w:val="231F20"/>
        </w:rPr>
        <w:t>có</w:t>
      </w:r>
      <w:r>
        <w:rPr>
          <w:color w:val="231F20"/>
          <w:spacing w:val="-12"/>
        </w:rPr>
        <w:t> </w:t>
      </w:r>
      <w:r>
        <w:rPr>
          <w:color w:val="231F20"/>
        </w:rPr>
        <w:t>nhận</w:t>
      </w:r>
      <w:r>
        <w:rPr>
          <w:color w:val="231F20"/>
          <w:spacing w:val="-12"/>
        </w:rPr>
        <w:t> </w:t>
      </w:r>
      <w:r>
        <w:rPr>
          <w:color w:val="231F20"/>
        </w:rPr>
        <w:t>thức</w:t>
      </w:r>
      <w:r>
        <w:rPr>
          <w:color w:val="231F20"/>
          <w:spacing w:val="-12"/>
        </w:rPr>
        <w:t> </w:t>
      </w:r>
      <w:r>
        <w:rPr>
          <w:color w:val="231F20"/>
        </w:rPr>
        <w:t>không</w:t>
      </w:r>
      <w:r>
        <w:rPr>
          <w:color w:val="231F20"/>
          <w:spacing w:val="-12"/>
        </w:rPr>
        <w:t> </w:t>
      </w:r>
      <w:r>
        <w:rPr>
          <w:color w:val="231F20"/>
        </w:rPr>
        <w:t>ngu</w:t>
      </w:r>
      <w:r>
        <w:rPr>
          <w:color w:val="231F20"/>
          <w:spacing w:val="-12"/>
        </w:rPr>
        <w:t> </w:t>
      </w:r>
      <w:r>
        <w:rPr>
          <w:color w:val="231F20"/>
        </w:rPr>
        <w:t>tối</w:t>
      </w:r>
      <w:r>
        <w:rPr>
          <w:color w:val="231F20"/>
          <w:spacing w:val="-12"/>
        </w:rPr>
        <w:t> </w:t>
      </w:r>
      <w:r>
        <w:rPr>
          <w:color w:val="231F20"/>
        </w:rPr>
        <w:t>về</w:t>
      </w:r>
      <w:r>
        <w:rPr>
          <w:color w:val="231F20"/>
          <w:spacing w:val="-12"/>
        </w:rPr>
        <w:t> </w:t>
      </w:r>
      <w:r>
        <w:rPr>
          <w:color w:val="231F20"/>
        </w:rPr>
        <w:t>nhân</w:t>
      </w:r>
      <w:r>
        <w:rPr>
          <w:color w:val="231F20"/>
          <w:spacing w:val="-12"/>
        </w:rPr>
        <w:t> </w:t>
      </w:r>
      <w:r>
        <w:rPr>
          <w:color w:val="231F20"/>
        </w:rPr>
        <w:t>quả,</w:t>
      </w:r>
      <w:r>
        <w:rPr>
          <w:color w:val="231F20"/>
          <w:spacing w:val="-12"/>
        </w:rPr>
        <w:t> </w:t>
      </w:r>
      <w:r>
        <w:rPr>
          <w:color w:val="231F20"/>
        </w:rPr>
        <w:t>có</w:t>
      </w:r>
      <w:r>
        <w:rPr>
          <w:color w:val="231F20"/>
          <w:spacing w:val="-12"/>
        </w:rPr>
        <w:t> </w:t>
      </w:r>
      <w:r>
        <w:rPr>
          <w:color w:val="231F20"/>
        </w:rPr>
        <w:t>chánh</w:t>
      </w:r>
      <w:r>
        <w:rPr>
          <w:color w:val="231F20"/>
          <w:spacing w:val="-12"/>
        </w:rPr>
        <w:t> </w:t>
      </w:r>
      <w:r>
        <w:rPr>
          <w:color w:val="231F20"/>
        </w:rPr>
        <w:t>kiến trong thân cùng khởi. Như một bình báu đựng đầy phân</w:t>
      </w:r>
      <w:r>
        <w:rPr>
          <w:color w:val="231F20"/>
          <w:spacing w:val="-2"/>
        </w:rPr>
        <w:t> </w:t>
      </w:r>
      <w:r>
        <w:rPr>
          <w:color w:val="231F20"/>
        </w:rPr>
        <w:t>uế.</w:t>
      </w:r>
    </w:p>
    <w:p>
      <w:pPr>
        <w:pStyle w:val="ListParagraph"/>
        <w:numPr>
          <w:ilvl w:val="1"/>
          <w:numId w:val="26"/>
        </w:numPr>
        <w:tabs>
          <w:tab w:pos="1235" w:val="left" w:leader="none"/>
        </w:tabs>
        <w:spacing w:line="276" w:lineRule="auto" w:before="114" w:after="0"/>
        <w:ind w:left="393" w:right="103" w:firstLine="566"/>
        <w:jc w:val="both"/>
        <w:rPr>
          <w:sz w:val="26"/>
        </w:rPr>
      </w:pPr>
      <w:r>
        <w:rPr>
          <w:color w:val="231F20"/>
          <w:sz w:val="26"/>
        </w:rPr>
        <w:t>Có nghiệp điên đảo nhưng không phải là nghiệp bất </w:t>
      </w:r>
      <w:r>
        <w:rPr>
          <w:color w:val="231F20"/>
          <w:spacing w:val="2"/>
          <w:sz w:val="26"/>
        </w:rPr>
        <w:t>thiện. </w:t>
      </w:r>
      <w:r>
        <w:rPr>
          <w:color w:val="231F20"/>
          <w:sz w:val="26"/>
        </w:rPr>
        <w:t>Nghĩa là như có một người thấy không có nhân quả, khởi lên nhận thức như thế, lập luận như thế: Là không có nghiệp, không có        dị thục nơi quả của nghiệp, nhưng nơi thân ngữ ý thì hành </w:t>
      </w:r>
      <w:r>
        <w:rPr>
          <w:color w:val="231F20"/>
          <w:spacing w:val="2"/>
          <w:sz w:val="26"/>
        </w:rPr>
        <w:t>các </w:t>
      </w:r>
      <w:r>
        <w:rPr>
          <w:color w:val="231F20"/>
          <w:spacing w:val="69"/>
          <w:sz w:val="26"/>
        </w:rPr>
        <w:t> </w:t>
      </w:r>
      <w:r>
        <w:rPr>
          <w:color w:val="231F20"/>
          <w:sz w:val="26"/>
        </w:rPr>
        <w:t>hành</w:t>
      </w:r>
      <w:r>
        <w:rPr>
          <w:color w:val="231F20"/>
          <w:spacing w:val="5"/>
          <w:sz w:val="26"/>
        </w:rPr>
        <w:t> </w:t>
      </w:r>
      <w:r>
        <w:rPr>
          <w:color w:val="231F20"/>
          <w:sz w:val="26"/>
        </w:rPr>
        <w:t>diệu.</w:t>
      </w:r>
    </w:p>
    <w:p>
      <w:pPr>
        <w:pStyle w:val="BodyText"/>
        <w:ind w:left="960" w:firstLine="0"/>
      </w:pPr>
      <w:r>
        <w:rPr>
          <w:i/>
          <w:color w:val="231F20"/>
        </w:rPr>
        <w:t>Hỏi: </w:t>
      </w:r>
      <w:r>
        <w:rPr>
          <w:color w:val="231F20"/>
        </w:rPr>
        <w:t>Do nhân duyên nào khiến họ hành hành diệu?</w:t>
      </w:r>
    </w:p>
    <w:p>
      <w:pPr>
        <w:pStyle w:val="BodyText"/>
        <w:spacing w:before="159"/>
        <w:ind w:left="960" w:firstLine="0"/>
      </w:pPr>
      <w:r>
        <w:rPr>
          <w:i/>
          <w:color w:val="231F20"/>
        </w:rPr>
        <w:t>Đáp:</w:t>
      </w:r>
      <w:r>
        <w:rPr>
          <w:i/>
          <w:color w:val="231F20"/>
          <w:spacing w:val="-13"/>
        </w:rPr>
        <w:t> </w:t>
      </w:r>
      <w:r>
        <w:rPr>
          <w:color w:val="231F20"/>
        </w:rPr>
        <w:t>Do</w:t>
      </w:r>
      <w:r>
        <w:rPr>
          <w:color w:val="231F20"/>
          <w:spacing w:val="-12"/>
        </w:rPr>
        <w:t> </w:t>
      </w:r>
      <w:r>
        <w:rPr>
          <w:color w:val="231F20"/>
        </w:rPr>
        <w:t>ba</w:t>
      </w:r>
      <w:r>
        <w:rPr>
          <w:color w:val="231F20"/>
          <w:spacing w:val="-12"/>
        </w:rPr>
        <w:t> </w:t>
      </w:r>
      <w:r>
        <w:rPr>
          <w:color w:val="231F20"/>
        </w:rPr>
        <w:t>nhân</w:t>
      </w:r>
      <w:r>
        <w:rPr>
          <w:color w:val="231F20"/>
          <w:spacing w:val="-13"/>
        </w:rPr>
        <w:t> </w:t>
      </w:r>
      <w:r>
        <w:rPr>
          <w:color w:val="231F20"/>
        </w:rPr>
        <w:t>duyên</w:t>
      </w:r>
      <w:r>
        <w:rPr>
          <w:color w:val="231F20"/>
          <w:spacing w:val="-12"/>
        </w:rPr>
        <w:t> </w:t>
      </w:r>
      <w:r>
        <w:rPr>
          <w:color w:val="231F20"/>
        </w:rPr>
        <w:t>là</w:t>
      </w:r>
      <w:r>
        <w:rPr>
          <w:color w:val="231F20"/>
          <w:spacing w:val="-12"/>
        </w:rPr>
        <w:t> </w:t>
      </w:r>
      <w:r>
        <w:rPr>
          <w:color w:val="231F20"/>
        </w:rPr>
        <w:t>thời</w:t>
      </w:r>
      <w:r>
        <w:rPr>
          <w:color w:val="231F20"/>
          <w:spacing w:val="-13"/>
        </w:rPr>
        <w:t> </w:t>
      </w:r>
      <w:r>
        <w:rPr>
          <w:color w:val="231F20"/>
        </w:rPr>
        <w:t>gian,</w:t>
      </w:r>
      <w:r>
        <w:rPr>
          <w:color w:val="231F20"/>
          <w:spacing w:val="-12"/>
        </w:rPr>
        <w:t> </w:t>
      </w:r>
      <w:r>
        <w:rPr>
          <w:color w:val="231F20"/>
        </w:rPr>
        <w:t>nơi</w:t>
      </w:r>
      <w:r>
        <w:rPr>
          <w:color w:val="231F20"/>
          <w:spacing w:val="-12"/>
        </w:rPr>
        <w:t> </w:t>
      </w:r>
      <w:r>
        <w:rPr>
          <w:color w:val="231F20"/>
        </w:rPr>
        <w:t>chốn</w:t>
      </w:r>
      <w:r>
        <w:rPr>
          <w:color w:val="231F20"/>
          <w:spacing w:val="-12"/>
        </w:rPr>
        <w:t> </w:t>
      </w:r>
      <w:r>
        <w:rPr>
          <w:color w:val="231F20"/>
        </w:rPr>
        <w:t>và</w:t>
      </w:r>
      <w:r>
        <w:rPr>
          <w:color w:val="231F20"/>
          <w:spacing w:val="-13"/>
        </w:rPr>
        <w:t> </w:t>
      </w:r>
      <w:r>
        <w:rPr>
          <w:color w:val="231F20"/>
        </w:rPr>
        <w:t>Bổ-đặc-già-la.</w:t>
      </w:r>
    </w:p>
    <w:p>
      <w:pPr>
        <w:pStyle w:val="BodyText"/>
        <w:spacing w:line="276" w:lineRule="auto" w:before="158"/>
        <w:ind w:left="393" w:right="106"/>
      </w:pPr>
      <w:r>
        <w:rPr>
          <w:color w:val="231F20"/>
        </w:rPr>
        <w:t>Do thời gian: Nghĩa là khi năm thứ ô trược không tăng thì các loài hữu tình có đủ uy đức lớn, ưa thích tu các pháp thiện. Vào thời gian như thế, tuy không vui thích làm cũng hành hành diệu.</w:t>
      </w:r>
    </w:p>
    <w:p>
      <w:pPr>
        <w:pStyle w:val="BodyText"/>
        <w:spacing w:line="276" w:lineRule="auto"/>
        <w:ind w:left="393" w:right="107"/>
      </w:pPr>
      <w:r>
        <w:rPr>
          <w:color w:val="231F20"/>
        </w:rPr>
        <w:t>Do nơi chốn: Nghĩa là các loài hữu tình sinh ở vùng giữa nước thì tánh thông sáng, ý chí thuận hợp, tu nhiều nghiệp thiện. Sinh</w:t>
      </w:r>
      <w:r>
        <w:rPr>
          <w:color w:val="231F20"/>
          <w:spacing w:val="-43"/>
        </w:rPr>
        <w:t> </w:t>
      </w:r>
      <w:r>
        <w:rPr>
          <w:color w:val="231F20"/>
        </w:rPr>
        <w:t>vào chốn ấy tuy không vui thích nhưng cũng thực hiện hành diệu.</w:t>
      </w:r>
    </w:p>
    <w:p>
      <w:pPr>
        <w:pStyle w:val="BodyText"/>
        <w:spacing w:line="276" w:lineRule="auto"/>
        <w:ind w:left="393" w:right="107"/>
      </w:pPr>
      <w:r>
        <w:rPr>
          <w:color w:val="231F20"/>
        </w:rPr>
        <w:t>Do</w:t>
      </w:r>
      <w:r>
        <w:rPr>
          <w:color w:val="231F20"/>
          <w:spacing w:val="-12"/>
        </w:rPr>
        <w:t> </w:t>
      </w:r>
      <w:r>
        <w:rPr>
          <w:color w:val="231F20"/>
        </w:rPr>
        <w:t>Bổ-đặc-già-la:</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có</w:t>
      </w:r>
      <w:r>
        <w:rPr>
          <w:color w:val="231F20"/>
          <w:spacing w:val="-12"/>
        </w:rPr>
        <w:t> </w:t>
      </w:r>
      <w:r>
        <w:rPr>
          <w:color w:val="231F20"/>
        </w:rPr>
        <w:t>một</w:t>
      </w:r>
      <w:r>
        <w:rPr>
          <w:color w:val="231F20"/>
          <w:spacing w:val="-11"/>
        </w:rPr>
        <w:t> </w:t>
      </w:r>
      <w:r>
        <w:rPr>
          <w:color w:val="231F20"/>
        </w:rPr>
        <w:t>loại</w:t>
      </w:r>
      <w:r>
        <w:rPr>
          <w:color w:val="231F20"/>
          <w:spacing w:val="-12"/>
        </w:rPr>
        <w:t> </w:t>
      </w:r>
      <w:r>
        <w:rPr>
          <w:color w:val="231F20"/>
        </w:rPr>
        <w:t>người</w:t>
      </w:r>
      <w:r>
        <w:rPr>
          <w:color w:val="231F20"/>
          <w:spacing w:val="-11"/>
        </w:rPr>
        <w:t> </w:t>
      </w:r>
      <w:r>
        <w:rPr>
          <w:color w:val="231F20"/>
        </w:rPr>
        <w:t>được</w:t>
      </w:r>
      <w:r>
        <w:rPr>
          <w:color w:val="231F20"/>
          <w:spacing w:val="-12"/>
        </w:rPr>
        <w:t> </w:t>
      </w:r>
      <w:r>
        <w:rPr>
          <w:color w:val="231F20"/>
        </w:rPr>
        <w:t>chúng</w:t>
      </w:r>
      <w:r>
        <w:rPr>
          <w:color w:val="231F20"/>
          <w:spacing w:val="-11"/>
        </w:rPr>
        <w:t> </w:t>
      </w:r>
      <w:r>
        <w:rPr>
          <w:color w:val="231F20"/>
        </w:rPr>
        <w:t>đồng phần</w:t>
      </w:r>
      <w:r>
        <w:rPr>
          <w:color w:val="231F20"/>
          <w:spacing w:val="-11"/>
        </w:rPr>
        <w:t> </w:t>
      </w:r>
      <w:r>
        <w:rPr>
          <w:color w:val="231F20"/>
        </w:rPr>
        <w:t>hành</w:t>
      </w:r>
      <w:r>
        <w:rPr>
          <w:color w:val="231F20"/>
          <w:spacing w:val="-11"/>
        </w:rPr>
        <w:t> </w:t>
      </w:r>
      <w:r>
        <w:rPr>
          <w:color w:val="231F20"/>
        </w:rPr>
        <w:t>diệu,</w:t>
      </w:r>
      <w:r>
        <w:rPr>
          <w:color w:val="231F20"/>
          <w:spacing w:val="-11"/>
        </w:rPr>
        <w:t> </w:t>
      </w:r>
      <w:r>
        <w:rPr>
          <w:color w:val="231F20"/>
        </w:rPr>
        <w:t>tánh</w:t>
      </w:r>
      <w:r>
        <w:rPr>
          <w:color w:val="231F20"/>
          <w:spacing w:val="-11"/>
        </w:rPr>
        <w:t> </w:t>
      </w:r>
      <w:r>
        <w:rPr>
          <w:color w:val="231F20"/>
        </w:rPr>
        <w:t>hiền</w:t>
      </w:r>
      <w:r>
        <w:rPr>
          <w:color w:val="231F20"/>
          <w:spacing w:val="-11"/>
        </w:rPr>
        <w:t> </w:t>
      </w:r>
      <w:r>
        <w:rPr>
          <w:color w:val="231F20"/>
        </w:rPr>
        <w:t>từ</w:t>
      </w:r>
      <w:r>
        <w:rPr>
          <w:color w:val="231F20"/>
          <w:spacing w:val="-11"/>
        </w:rPr>
        <w:t> </w:t>
      </w:r>
      <w:r>
        <w:rPr>
          <w:color w:val="231F20"/>
        </w:rPr>
        <w:t>hòa</w:t>
      </w:r>
      <w:r>
        <w:rPr>
          <w:color w:val="231F20"/>
          <w:spacing w:val="-11"/>
        </w:rPr>
        <w:t> </w:t>
      </w:r>
      <w:r>
        <w:rPr>
          <w:color w:val="231F20"/>
        </w:rPr>
        <w:t>nhã,</w:t>
      </w:r>
      <w:r>
        <w:rPr>
          <w:color w:val="231F20"/>
          <w:spacing w:val="-11"/>
        </w:rPr>
        <w:t> </w:t>
      </w:r>
      <w:r>
        <w:rPr>
          <w:color w:val="231F20"/>
        </w:rPr>
        <w:t>tu</w:t>
      </w:r>
      <w:r>
        <w:rPr>
          <w:color w:val="231F20"/>
          <w:spacing w:val="-10"/>
        </w:rPr>
        <w:t> </w:t>
      </w:r>
      <w:r>
        <w:rPr>
          <w:color w:val="231F20"/>
        </w:rPr>
        <w:t>tập</w:t>
      </w:r>
      <w:r>
        <w:rPr>
          <w:color w:val="231F20"/>
          <w:spacing w:val="-11"/>
        </w:rPr>
        <w:t> </w:t>
      </w:r>
      <w:r>
        <w:rPr>
          <w:color w:val="231F20"/>
        </w:rPr>
        <w:t>nhiều</w:t>
      </w:r>
      <w:r>
        <w:rPr>
          <w:color w:val="231F20"/>
          <w:spacing w:val="-11"/>
        </w:rPr>
        <w:t> </w:t>
      </w:r>
      <w:r>
        <w:rPr>
          <w:color w:val="231F20"/>
        </w:rPr>
        <w:t>pháp</w:t>
      </w:r>
      <w:r>
        <w:rPr>
          <w:color w:val="231F20"/>
          <w:spacing w:val="-11"/>
        </w:rPr>
        <w:t> </w:t>
      </w:r>
      <w:r>
        <w:rPr>
          <w:color w:val="231F20"/>
        </w:rPr>
        <w:t>thiện,</w:t>
      </w:r>
      <w:r>
        <w:rPr>
          <w:color w:val="231F20"/>
          <w:spacing w:val="-11"/>
        </w:rPr>
        <w:t> </w:t>
      </w:r>
      <w:r>
        <w:rPr>
          <w:color w:val="231F20"/>
        </w:rPr>
        <w:t>như</w:t>
      </w:r>
      <w:r>
        <w:rPr>
          <w:color w:val="231F20"/>
          <w:spacing w:val="-11"/>
        </w:rPr>
        <w:t> </w:t>
      </w:r>
      <w:r>
        <w:rPr>
          <w:color w:val="231F20"/>
          <w:spacing w:val="-4"/>
        </w:rPr>
        <w:t>trụ </w:t>
      </w:r>
      <w:r>
        <w:rPr>
          <w:color w:val="231F20"/>
        </w:rPr>
        <w:t>nơi</w:t>
      </w:r>
      <w:r>
        <w:rPr>
          <w:color w:val="231F20"/>
          <w:spacing w:val="-9"/>
        </w:rPr>
        <w:t> </w:t>
      </w:r>
      <w:r>
        <w:rPr>
          <w:color w:val="231F20"/>
        </w:rPr>
        <w:t>luật</w:t>
      </w:r>
      <w:r>
        <w:rPr>
          <w:color w:val="231F20"/>
          <w:spacing w:val="-9"/>
        </w:rPr>
        <w:t> </w:t>
      </w:r>
      <w:r>
        <w:rPr>
          <w:color w:val="231F20"/>
        </w:rPr>
        <w:t>nghi,</w:t>
      </w:r>
      <w:r>
        <w:rPr>
          <w:color w:val="231F20"/>
          <w:spacing w:val="-9"/>
        </w:rPr>
        <w:t> </w:t>
      </w:r>
      <w:r>
        <w:rPr>
          <w:color w:val="231F20"/>
        </w:rPr>
        <w:t>hoặc</w:t>
      </w:r>
      <w:r>
        <w:rPr>
          <w:color w:val="231F20"/>
          <w:spacing w:val="-9"/>
        </w:rPr>
        <w:t> </w:t>
      </w:r>
      <w:r>
        <w:rPr>
          <w:color w:val="231F20"/>
        </w:rPr>
        <w:t>gần</w:t>
      </w:r>
      <w:r>
        <w:rPr>
          <w:color w:val="231F20"/>
          <w:spacing w:val="-8"/>
        </w:rPr>
        <w:t> </w:t>
      </w:r>
      <w:r>
        <w:rPr>
          <w:color w:val="231F20"/>
        </w:rPr>
        <w:t>gũi</w:t>
      </w:r>
      <w:r>
        <w:rPr>
          <w:color w:val="231F20"/>
          <w:spacing w:val="-9"/>
        </w:rPr>
        <w:t> </w:t>
      </w:r>
      <w:r>
        <w:rPr>
          <w:color w:val="231F20"/>
        </w:rPr>
        <w:t>với</w:t>
      </w:r>
      <w:r>
        <w:rPr>
          <w:color w:val="231F20"/>
          <w:spacing w:val="-9"/>
        </w:rPr>
        <w:t> </w:t>
      </w:r>
      <w:r>
        <w:rPr>
          <w:color w:val="231F20"/>
        </w:rPr>
        <w:t>hạng</w:t>
      </w:r>
      <w:r>
        <w:rPr>
          <w:color w:val="231F20"/>
          <w:spacing w:val="-9"/>
        </w:rPr>
        <w:t> </w:t>
      </w:r>
      <w:r>
        <w:rPr>
          <w:color w:val="231F20"/>
        </w:rPr>
        <w:t>người</w:t>
      </w:r>
      <w:r>
        <w:rPr>
          <w:color w:val="231F20"/>
          <w:spacing w:val="-8"/>
        </w:rPr>
        <w:t> </w:t>
      </w:r>
      <w:r>
        <w:rPr>
          <w:color w:val="231F20"/>
          <w:spacing w:val="-5"/>
        </w:rPr>
        <w:t>này,</w:t>
      </w:r>
      <w:r>
        <w:rPr>
          <w:color w:val="231F20"/>
          <w:spacing w:val="-9"/>
        </w:rPr>
        <w:t> </w:t>
      </w:r>
      <w:r>
        <w:rPr>
          <w:color w:val="231F20"/>
        </w:rPr>
        <w:t>tuy</w:t>
      </w:r>
      <w:r>
        <w:rPr>
          <w:color w:val="231F20"/>
          <w:spacing w:val="-9"/>
        </w:rPr>
        <w:t> </w:t>
      </w:r>
      <w:r>
        <w:rPr>
          <w:color w:val="231F20"/>
        </w:rPr>
        <w:t>không</w:t>
      </w:r>
      <w:r>
        <w:rPr>
          <w:color w:val="231F20"/>
          <w:spacing w:val="-9"/>
        </w:rPr>
        <w:t> </w:t>
      </w:r>
      <w:r>
        <w:rPr>
          <w:color w:val="231F20"/>
        </w:rPr>
        <w:t>ham</w:t>
      </w:r>
      <w:r>
        <w:rPr>
          <w:color w:val="231F20"/>
          <w:spacing w:val="-9"/>
        </w:rPr>
        <w:t> </w:t>
      </w:r>
      <w:r>
        <w:rPr>
          <w:color w:val="231F20"/>
        </w:rPr>
        <w:t>thích, nhưng cũng hành hành diệu.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Nên biết nghiệp này là do chỗ nương dựa nên gọi là điên đảo, vì</w:t>
      </w:r>
      <w:r>
        <w:rPr>
          <w:color w:val="231F20"/>
          <w:spacing w:val="-4"/>
        </w:rPr>
        <w:t> </w:t>
      </w:r>
      <w:r>
        <w:rPr>
          <w:color w:val="231F20"/>
        </w:rPr>
        <w:t>không</w:t>
      </w:r>
      <w:r>
        <w:rPr>
          <w:color w:val="231F20"/>
          <w:spacing w:val="-4"/>
        </w:rPr>
        <w:t> </w:t>
      </w:r>
      <w:r>
        <w:rPr>
          <w:color w:val="231F20"/>
        </w:rPr>
        <w:t>tạo</w:t>
      </w:r>
      <w:r>
        <w:rPr>
          <w:color w:val="231F20"/>
          <w:spacing w:val="-4"/>
        </w:rPr>
        <w:t> </w:t>
      </w:r>
      <w:r>
        <w:rPr>
          <w:color w:val="231F20"/>
        </w:rPr>
        <w:t>kiến</w:t>
      </w:r>
      <w:r>
        <w:rPr>
          <w:color w:val="231F20"/>
          <w:spacing w:val="-4"/>
        </w:rPr>
        <w:t> </w:t>
      </w:r>
      <w:r>
        <w:rPr>
          <w:color w:val="231F20"/>
        </w:rPr>
        <w:t>giải</w:t>
      </w:r>
      <w:r>
        <w:rPr>
          <w:color w:val="231F20"/>
          <w:spacing w:val="-4"/>
        </w:rPr>
        <w:t> </w:t>
      </w:r>
      <w:r>
        <w:rPr>
          <w:color w:val="231F20"/>
        </w:rPr>
        <w:t>ngu</w:t>
      </w:r>
      <w:r>
        <w:rPr>
          <w:color w:val="231F20"/>
          <w:spacing w:val="-4"/>
        </w:rPr>
        <w:t> </w:t>
      </w:r>
      <w:r>
        <w:rPr>
          <w:color w:val="231F20"/>
        </w:rPr>
        <w:t>tối</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nhân</w:t>
      </w:r>
      <w:r>
        <w:rPr>
          <w:color w:val="231F20"/>
          <w:spacing w:val="-4"/>
        </w:rPr>
        <w:t> </w:t>
      </w:r>
      <w:r>
        <w:rPr>
          <w:color w:val="231F20"/>
        </w:rPr>
        <w:t>quả,</w:t>
      </w:r>
      <w:r>
        <w:rPr>
          <w:color w:val="231F20"/>
          <w:spacing w:val="-4"/>
        </w:rPr>
        <w:t> </w:t>
      </w:r>
      <w:r>
        <w:rPr>
          <w:color w:val="231F20"/>
        </w:rPr>
        <w:t>có</w:t>
      </w:r>
      <w:r>
        <w:rPr>
          <w:color w:val="231F20"/>
          <w:spacing w:val="-4"/>
        </w:rPr>
        <w:t> </w:t>
      </w:r>
      <w:r>
        <w:rPr>
          <w:color w:val="231F20"/>
        </w:rPr>
        <w:t>tà</w:t>
      </w:r>
      <w:r>
        <w:rPr>
          <w:color w:val="231F20"/>
          <w:spacing w:val="-4"/>
        </w:rPr>
        <w:t> </w:t>
      </w:r>
      <w:r>
        <w:rPr>
          <w:color w:val="231F20"/>
        </w:rPr>
        <w:t>kiến</w:t>
      </w:r>
      <w:r>
        <w:rPr>
          <w:color w:val="231F20"/>
          <w:spacing w:val="-3"/>
        </w:rPr>
        <w:t> </w:t>
      </w:r>
      <w:r>
        <w:rPr>
          <w:color w:val="231F20"/>
        </w:rPr>
        <w:t>trong</w:t>
      </w:r>
      <w:r>
        <w:rPr>
          <w:color w:val="231F20"/>
          <w:spacing w:val="-4"/>
        </w:rPr>
        <w:t> </w:t>
      </w:r>
      <w:r>
        <w:rPr>
          <w:color w:val="231F20"/>
          <w:spacing w:val="-3"/>
        </w:rPr>
        <w:t>thân </w:t>
      </w:r>
      <w:r>
        <w:rPr>
          <w:color w:val="231F20"/>
        </w:rPr>
        <w:t>cùng khởi. Do tự tánh nên gọi là không phải bất thiện, vì thân </w:t>
      </w:r>
      <w:r>
        <w:rPr>
          <w:color w:val="231F20"/>
          <w:spacing w:val="-5"/>
        </w:rPr>
        <w:t>ngữ  </w:t>
      </w:r>
      <w:r>
        <w:rPr>
          <w:color w:val="231F20"/>
        </w:rPr>
        <w:t>ý này thuộc về hành diệu. Như bình đựng cấu bẩn nhưng chứa đầy ngọc báu.</w:t>
      </w:r>
    </w:p>
    <w:p>
      <w:pPr>
        <w:pStyle w:val="ListParagraph"/>
        <w:numPr>
          <w:ilvl w:val="1"/>
          <w:numId w:val="26"/>
        </w:numPr>
        <w:tabs>
          <w:tab w:pos="968" w:val="left" w:leader="none"/>
        </w:tabs>
        <w:spacing w:line="271" w:lineRule="auto" w:before="105" w:after="0"/>
        <w:ind w:left="110" w:right="390" w:firstLine="566"/>
        <w:jc w:val="both"/>
        <w:rPr>
          <w:sz w:val="26"/>
        </w:rPr>
      </w:pPr>
      <w:r>
        <w:rPr>
          <w:color w:val="231F20"/>
          <w:sz w:val="26"/>
        </w:rPr>
        <w:t>Có nghiệp là bất thiện cũng là điên đảo. Nghĩa là như có người</w:t>
      </w:r>
      <w:r>
        <w:rPr>
          <w:color w:val="231F20"/>
          <w:spacing w:val="-4"/>
          <w:sz w:val="26"/>
        </w:rPr>
        <w:t> </w:t>
      </w:r>
      <w:r>
        <w:rPr>
          <w:color w:val="231F20"/>
          <w:sz w:val="26"/>
        </w:rPr>
        <w:t>thấy</w:t>
      </w:r>
      <w:r>
        <w:rPr>
          <w:color w:val="231F20"/>
          <w:spacing w:val="-4"/>
          <w:sz w:val="26"/>
        </w:rPr>
        <w:t> </w:t>
      </w:r>
      <w:r>
        <w:rPr>
          <w:color w:val="231F20"/>
          <w:sz w:val="26"/>
        </w:rPr>
        <w:t>không</w:t>
      </w:r>
      <w:r>
        <w:rPr>
          <w:color w:val="231F20"/>
          <w:spacing w:val="-4"/>
          <w:sz w:val="26"/>
        </w:rPr>
        <w:t> </w:t>
      </w:r>
      <w:r>
        <w:rPr>
          <w:color w:val="231F20"/>
          <w:sz w:val="26"/>
        </w:rPr>
        <w:t>có</w:t>
      </w:r>
      <w:r>
        <w:rPr>
          <w:color w:val="231F20"/>
          <w:spacing w:val="-4"/>
          <w:sz w:val="26"/>
        </w:rPr>
        <w:t> </w:t>
      </w:r>
      <w:r>
        <w:rPr>
          <w:color w:val="231F20"/>
          <w:sz w:val="26"/>
        </w:rPr>
        <w:t>nhân</w:t>
      </w:r>
      <w:r>
        <w:rPr>
          <w:color w:val="231F20"/>
          <w:spacing w:val="-4"/>
          <w:sz w:val="26"/>
        </w:rPr>
        <w:t> </w:t>
      </w:r>
      <w:r>
        <w:rPr>
          <w:color w:val="231F20"/>
          <w:sz w:val="26"/>
        </w:rPr>
        <w:t>quả,</w:t>
      </w:r>
      <w:r>
        <w:rPr>
          <w:color w:val="231F20"/>
          <w:spacing w:val="-4"/>
          <w:sz w:val="26"/>
        </w:rPr>
        <w:t> </w:t>
      </w:r>
      <w:r>
        <w:rPr>
          <w:color w:val="231F20"/>
          <w:sz w:val="26"/>
        </w:rPr>
        <w:t>khởi</w:t>
      </w:r>
      <w:r>
        <w:rPr>
          <w:color w:val="231F20"/>
          <w:spacing w:val="-4"/>
          <w:sz w:val="26"/>
        </w:rPr>
        <w:t> </w:t>
      </w:r>
      <w:r>
        <w:rPr>
          <w:color w:val="231F20"/>
          <w:sz w:val="26"/>
        </w:rPr>
        <w:t>nhận</w:t>
      </w:r>
      <w:r>
        <w:rPr>
          <w:color w:val="231F20"/>
          <w:spacing w:val="-4"/>
          <w:sz w:val="26"/>
        </w:rPr>
        <w:t> </w:t>
      </w:r>
      <w:r>
        <w:rPr>
          <w:color w:val="231F20"/>
          <w:sz w:val="26"/>
        </w:rPr>
        <w:t>thức</w:t>
      </w:r>
      <w:r>
        <w:rPr>
          <w:color w:val="231F20"/>
          <w:spacing w:val="-4"/>
          <w:sz w:val="26"/>
        </w:rPr>
        <w:t> </w:t>
      </w:r>
      <w:r>
        <w:rPr>
          <w:color w:val="231F20"/>
          <w:sz w:val="26"/>
        </w:rPr>
        <w:t>như</w:t>
      </w:r>
      <w:r>
        <w:rPr>
          <w:color w:val="231F20"/>
          <w:spacing w:val="-4"/>
          <w:sz w:val="26"/>
        </w:rPr>
        <w:t> </w:t>
      </w:r>
      <w:r>
        <w:rPr>
          <w:color w:val="231F20"/>
          <w:sz w:val="26"/>
        </w:rPr>
        <w:t>thế,</w:t>
      </w:r>
      <w:r>
        <w:rPr>
          <w:color w:val="231F20"/>
          <w:spacing w:val="-4"/>
          <w:sz w:val="26"/>
        </w:rPr>
        <w:t> </w:t>
      </w:r>
      <w:r>
        <w:rPr>
          <w:color w:val="231F20"/>
          <w:sz w:val="26"/>
        </w:rPr>
        <w:t>lập</w:t>
      </w:r>
      <w:r>
        <w:rPr>
          <w:color w:val="231F20"/>
          <w:spacing w:val="-4"/>
          <w:sz w:val="26"/>
        </w:rPr>
        <w:t> </w:t>
      </w:r>
      <w:r>
        <w:rPr>
          <w:color w:val="231F20"/>
          <w:sz w:val="26"/>
        </w:rPr>
        <w:t>luận</w:t>
      </w:r>
      <w:r>
        <w:rPr>
          <w:color w:val="231F20"/>
          <w:spacing w:val="-4"/>
          <w:sz w:val="26"/>
        </w:rPr>
        <w:t> </w:t>
      </w:r>
      <w:r>
        <w:rPr>
          <w:color w:val="231F20"/>
          <w:sz w:val="26"/>
        </w:rPr>
        <w:t>như thế: Là không có nghiệp, không có dị thục nơi quả của nghiệp, lại gây tạo các hành ác nơi thân ngữ ý.</w:t>
      </w:r>
    </w:p>
    <w:p>
      <w:pPr>
        <w:pStyle w:val="BodyText"/>
        <w:ind w:left="677" w:firstLine="0"/>
      </w:pPr>
      <w:r>
        <w:rPr>
          <w:i/>
          <w:color w:val="231F20"/>
        </w:rPr>
        <w:t>Hỏi: </w:t>
      </w:r>
      <w:r>
        <w:rPr>
          <w:color w:val="231F20"/>
        </w:rPr>
        <w:t>Do nhân duyên nào khiến họ hành hành ác?</w:t>
      </w:r>
    </w:p>
    <w:p>
      <w:pPr>
        <w:pStyle w:val="BodyText"/>
        <w:spacing w:before="152"/>
        <w:ind w:left="677" w:firstLine="0"/>
      </w:pPr>
      <w:r>
        <w:rPr>
          <w:i/>
          <w:color w:val="231F20"/>
        </w:rPr>
        <w:t>Đáp: </w:t>
      </w:r>
      <w:r>
        <w:rPr>
          <w:color w:val="231F20"/>
        </w:rPr>
        <w:t>Do ba nhân duyên như trước đã nói.</w:t>
      </w:r>
    </w:p>
    <w:p>
      <w:pPr>
        <w:pStyle w:val="BodyText"/>
        <w:spacing w:line="271" w:lineRule="auto" w:before="153"/>
        <w:ind w:right="391"/>
      </w:pPr>
      <w:r>
        <w:rPr>
          <w:color w:val="231F20"/>
        </w:rPr>
        <w:t>Nên</w:t>
      </w:r>
      <w:r>
        <w:rPr>
          <w:color w:val="231F20"/>
          <w:spacing w:val="-6"/>
        </w:rPr>
        <w:t> </w:t>
      </w:r>
      <w:r>
        <w:rPr>
          <w:color w:val="231F20"/>
        </w:rPr>
        <w:t>biết</w:t>
      </w:r>
      <w:r>
        <w:rPr>
          <w:color w:val="231F20"/>
          <w:spacing w:val="-5"/>
        </w:rPr>
        <w:t> </w:t>
      </w:r>
      <w:r>
        <w:rPr>
          <w:color w:val="231F20"/>
        </w:rPr>
        <w:t>nghiệp</w:t>
      </w:r>
      <w:r>
        <w:rPr>
          <w:color w:val="231F20"/>
          <w:spacing w:val="-5"/>
        </w:rPr>
        <w:t> </w:t>
      </w:r>
      <w:r>
        <w:rPr>
          <w:color w:val="231F20"/>
        </w:rPr>
        <w:t>này</w:t>
      </w:r>
      <w:r>
        <w:rPr>
          <w:color w:val="231F20"/>
          <w:spacing w:val="-5"/>
        </w:rPr>
        <w:t> </w:t>
      </w:r>
      <w:r>
        <w:rPr>
          <w:color w:val="231F20"/>
        </w:rPr>
        <w:t>do</w:t>
      </w:r>
      <w:r>
        <w:rPr>
          <w:color w:val="231F20"/>
          <w:spacing w:val="-6"/>
        </w:rPr>
        <w:t> </w:t>
      </w:r>
      <w:r>
        <w:rPr>
          <w:color w:val="231F20"/>
        </w:rPr>
        <w:t>tự</w:t>
      </w:r>
      <w:r>
        <w:rPr>
          <w:color w:val="231F20"/>
          <w:spacing w:val="-5"/>
        </w:rPr>
        <w:t> </w:t>
      </w:r>
      <w:r>
        <w:rPr>
          <w:color w:val="231F20"/>
        </w:rPr>
        <w:t>tánh</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6"/>
        </w:rPr>
        <w:t> </w:t>
      </w:r>
      <w:r>
        <w:rPr>
          <w:color w:val="231F20"/>
        </w:rPr>
        <w:t>bất</w:t>
      </w:r>
      <w:r>
        <w:rPr>
          <w:color w:val="231F20"/>
          <w:spacing w:val="-5"/>
        </w:rPr>
        <w:t> </w:t>
      </w:r>
      <w:r>
        <w:rPr>
          <w:color w:val="231F20"/>
        </w:rPr>
        <w:t>thiện,</w:t>
      </w:r>
      <w:r>
        <w:rPr>
          <w:color w:val="231F20"/>
          <w:spacing w:val="-5"/>
        </w:rPr>
        <w:t> </w:t>
      </w:r>
      <w:r>
        <w:rPr>
          <w:color w:val="231F20"/>
        </w:rPr>
        <w:t>vì</w:t>
      </w:r>
      <w:r>
        <w:rPr>
          <w:color w:val="231F20"/>
          <w:spacing w:val="-5"/>
        </w:rPr>
        <w:t> </w:t>
      </w:r>
      <w:r>
        <w:rPr>
          <w:color w:val="231F20"/>
        </w:rPr>
        <w:t>thân</w:t>
      </w:r>
      <w:r>
        <w:rPr>
          <w:color w:val="231F20"/>
          <w:spacing w:val="-5"/>
        </w:rPr>
        <w:t> </w:t>
      </w:r>
      <w:r>
        <w:rPr>
          <w:color w:val="231F20"/>
        </w:rPr>
        <w:t>ngữ ý</w:t>
      </w:r>
      <w:r>
        <w:rPr>
          <w:color w:val="231F20"/>
          <w:spacing w:val="-5"/>
        </w:rPr>
        <w:t> </w:t>
      </w:r>
      <w:r>
        <w:rPr>
          <w:color w:val="231F20"/>
        </w:rPr>
        <w:t>này</w:t>
      </w:r>
      <w:r>
        <w:rPr>
          <w:color w:val="231F20"/>
          <w:spacing w:val="-5"/>
        </w:rPr>
        <w:t> </w:t>
      </w:r>
      <w:r>
        <w:rPr>
          <w:color w:val="231F20"/>
        </w:rPr>
        <w:t>thuộc</w:t>
      </w:r>
      <w:r>
        <w:rPr>
          <w:color w:val="231F20"/>
          <w:spacing w:val="-5"/>
        </w:rPr>
        <w:t> </w:t>
      </w:r>
      <w:r>
        <w:rPr>
          <w:color w:val="231F20"/>
        </w:rPr>
        <w:t>về</w:t>
      </w:r>
      <w:r>
        <w:rPr>
          <w:color w:val="231F20"/>
          <w:spacing w:val="-5"/>
        </w:rPr>
        <w:t> </w:t>
      </w:r>
      <w:r>
        <w:rPr>
          <w:color w:val="231F20"/>
        </w:rPr>
        <w:t>hành</w:t>
      </w:r>
      <w:r>
        <w:rPr>
          <w:color w:val="231F20"/>
          <w:spacing w:val="-5"/>
        </w:rPr>
        <w:t> </w:t>
      </w:r>
      <w:r>
        <w:rPr>
          <w:color w:val="231F20"/>
        </w:rPr>
        <w:t>ác.</w:t>
      </w:r>
      <w:r>
        <w:rPr>
          <w:color w:val="231F20"/>
          <w:spacing w:val="-5"/>
        </w:rPr>
        <w:t> </w:t>
      </w:r>
      <w:r>
        <w:rPr>
          <w:color w:val="231F20"/>
        </w:rPr>
        <w:t>Do</w:t>
      </w:r>
      <w:r>
        <w:rPr>
          <w:color w:val="231F20"/>
          <w:spacing w:val="-5"/>
        </w:rPr>
        <w:t> </w:t>
      </w:r>
      <w:r>
        <w:rPr>
          <w:color w:val="231F20"/>
        </w:rPr>
        <w:t>chỗ</w:t>
      </w:r>
      <w:r>
        <w:rPr>
          <w:color w:val="231F20"/>
          <w:spacing w:val="-5"/>
        </w:rPr>
        <w:t> </w:t>
      </w:r>
      <w:r>
        <w:rPr>
          <w:color w:val="231F20"/>
        </w:rPr>
        <w:t>nương</w:t>
      </w:r>
      <w:r>
        <w:rPr>
          <w:color w:val="231F20"/>
          <w:spacing w:val="-5"/>
        </w:rPr>
        <w:t> </w:t>
      </w:r>
      <w:r>
        <w:rPr>
          <w:color w:val="231F20"/>
        </w:rPr>
        <w:t>dựa</w:t>
      </w:r>
      <w:r>
        <w:rPr>
          <w:color w:val="231F20"/>
          <w:spacing w:val="-5"/>
        </w:rPr>
        <w:t> </w:t>
      </w:r>
      <w:r>
        <w:rPr>
          <w:color w:val="231F20"/>
        </w:rPr>
        <w:t>nên</w:t>
      </w:r>
      <w:r>
        <w:rPr>
          <w:color w:val="231F20"/>
          <w:spacing w:val="-5"/>
        </w:rPr>
        <w:t> </w:t>
      </w:r>
      <w:r>
        <w:rPr>
          <w:color w:val="231F20"/>
        </w:rPr>
        <w:t>lại</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điên</w:t>
      </w:r>
      <w:r>
        <w:rPr>
          <w:color w:val="231F20"/>
          <w:spacing w:val="-5"/>
        </w:rPr>
        <w:t> </w:t>
      </w:r>
      <w:r>
        <w:rPr>
          <w:color w:val="231F20"/>
        </w:rPr>
        <w:t>đảo,</w:t>
      </w:r>
      <w:r>
        <w:rPr>
          <w:color w:val="231F20"/>
          <w:spacing w:val="-5"/>
        </w:rPr>
        <w:t> </w:t>
      </w:r>
      <w:r>
        <w:rPr>
          <w:color w:val="231F20"/>
          <w:spacing w:val="-7"/>
        </w:rPr>
        <w:t>vì </w:t>
      </w:r>
      <w:r>
        <w:rPr>
          <w:color w:val="231F20"/>
        </w:rPr>
        <w:t>không khởi kiến giải ngu tối đối với nhân quả, có tà kiến trong </w:t>
      </w:r>
      <w:r>
        <w:rPr>
          <w:color w:val="231F20"/>
          <w:spacing w:val="-4"/>
        </w:rPr>
        <w:t>thân </w:t>
      </w:r>
      <w:r>
        <w:rPr>
          <w:color w:val="231F20"/>
        </w:rPr>
        <w:t>cùng khởi, như bình đựng nhơ chứa đầy phân uế.</w:t>
      </w:r>
    </w:p>
    <w:p>
      <w:pPr>
        <w:pStyle w:val="ListParagraph"/>
        <w:numPr>
          <w:ilvl w:val="1"/>
          <w:numId w:val="26"/>
        </w:numPr>
        <w:tabs>
          <w:tab w:pos="952" w:val="left" w:leader="none"/>
        </w:tabs>
        <w:spacing w:line="271" w:lineRule="auto" w:before="114" w:after="0"/>
        <w:ind w:left="110" w:right="390" w:firstLine="566"/>
        <w:jc w:val="both"/>
        <w:rPr>
          <w:sz w:val="26"/>
        </w:rPr>
      </w:pPr>
      <w:r>
        <w:rPr>
          <w:color w:val="231F20"/>
          <w:sz w:val="26"/>
        </w:rPr>
        <w:t>Có nghiệp không phải là bất thiện cũng không phải là </w:t>
      </w:r>
      <w:r>
        <w:rPr>
          <w:color w:val="231F20"/>
          <w:spacing w:val="-3"/>
          <w:sz w:val="26"/>
        </w:rPr>
        <w:t>điên </w:t>
      </w:r>
      <w:r>
        <w:rPr>
          <w:color w:val="231F20"/>
          <w:sz w:val="26"/>
        </w:rPr>
        <w:t>đảo. Nghĩa là như một người thấy có nhân quả khởi nhận thức như thế,</w:t>
      </w:r>
      <w:r>
        <w:rPr>
          <w:color w:val="231F20"/>
          <w:spacing w:val="-9"/>
          <w:sz w:val="26"/>
        </w:rPr>
        <w:t> </w:t>
      </w:r>
      <w:r>
        <w:rPr>
          <w:color w:val="231F20"/>
          <w:sz w:val="26"/>
        </w:rPr>
        <w:t>lập</w:t>
      </w:r>
      <w:r>
        <w:rPr>
          <w:color w:val="231F20"/>
          <w:spacing w:val="-9"/>
          <w:sz w:val="26"/>
        </w:rPr>
        <w:t> </w:t>
      </w:r>
      <w:r>
        <w:rPr>
          <w:color w:val="231F20"/>
          <w:sz w:val="26"/>
        </w:rPr>
        <w:t>luận</w:t>
      </w:r>
      <w:r>
        <w:rPr>
          <w:color w:val="231F20"/>
          <w:spacing w:val="-9"/>
          <w:sz w:val="26"/>
        </w:rPr>
        <w:t> </w:t>
      </w:r>
      <w:r>
        <w:rPr>
          <w:color w:val="231F20"/>
          <w:sz w:val="26"/>
        </w:rPr>
        <w:t>như</w:t>
      </w:r>
      <w:r>
        <w:rPr>
          <w:color w:val="231F20"/>
          <w:spacing w:val="-9"/>
          <w:sz w:val="26"/>
        </w:rPr>
        <w:t> </w:t>
      </w:r>
      <w:r>
        <w:rPr>
          <w:color w:val="231F20"/>
          <w:sz w:val="26"/>
        </w:rPr>
        <w:t>thế:</w:t>
      </w:r>
      <w:r>
        <w:rPr>
          <w:color w:val="231F20"/>
          <w:spacing w:val="-9"/>
          <w:sz w:val="26"/>
        </w:rPr>
        <w:t> </w:t>
      </w:r>
      <w:r>
        <w:rPr>
          <w:color w:val="231F20"/>
          <w:sz w:val="26"/>
        </w:rPr>
        <w:t>Là</w:t>
      </w:r>
      <w:r>
        <w:rPr>
          <w:color w:val="231F20"/>
          <w:spacing w:val="-9"/>
          <w:sz w:val="26"/>
        </w:rPr>
        <w:t> </w:t>
      </w:r>
      <w:r>
        <w:rPr>
          <w:color w:val="231F20"/>
          <w:sz w:val="26"/>
        </w:rPr>
        <w:t>có</w:t>
      </w:r>
      <w:r>
        <w:rPr>
          <w:color w:val="231F20"/>
          <w:spacing w:val="-9"/>
          <w:sz w:val="26"/>
        </w:rPr>
        <w:t> </w:t>
      </w:r>
      <w:r>
        <w:rPr>
          <w:color w:val="231F20"/>
          <w:sz w:val="26"/>
        </w:rPr>
        <w:t>nghiệp,</w:t>
      </w:r>
      <w:r>
        <w:rPr>
          <w:color w:val="231F20"/>
          <w:spacing w:val="-9"/>
          <w:sz w:val="26"/>
        </w:rPr>
        <w:t> </w:t>
      </w:r>
      <w:r>
        <w:rPr>
          <w:color w:val="231F20"/>
          <w:sz w:val="26"/>
        </w:rPr>
        <w:t>có</w:t>
      </w:r>
      <w:r>
        <w:rPr>
          <w:color w:val="231F20"/>
          <w:spacing w:val="-9"/>
          <w:sz w:val="26"/>
        </w:rPr>
        <w:t> </w:t>
      </w:r>
      <w:r>
        <w:rPr>
          <w:color w:val="231F20"/>
          <w:sz w:val="26"/>
        </w:rPr>
        <w:t>dị</w:t>
      </w:r>
      <w:r>
        <w:rPr>
          <w:color w:val="231F20"/>
          <w:spacing w:val="-9"/>
          <w:sz w:val="26"/>
        </w:rPr>
        <w:t> </w:t>
      </w:r>
      <w:r>
        <w:rPr>
          <w:color w:val="231F20"/>
          <w:sz w:val="26"/>
        </w:rPr>
        <w:t>thục</w:t>
      </w:r>
      <w:r>
        <w:rPr>
          <w:color w:val="231F20"/>
          <w:spacing w:val="-9"/>
          <w:sz w:val="26"/>
        </w:rPr>
        <w:t> </w:t>
      </w:r>
      <w:r>
        <w:rPr>
          <w:color w:val="231F20"/>
          <w:sz w:val="26"/>
        </w:rPr>
        <w:t>nơi</w:t>
      </w:r>
      <w:r>
        <w:rPr>
          <w:color w:val="231F20"/>
          <w:spacing w:val="-9"/>
          <w:sz w:val="26"/>
        </w:rPr>
        <w:t> </w:t>
      </w:r>
      <w:r>
        <w:rPr>
          <w:color w:val="231F20"/>
          <w:sz w:val="26"/>
        </w:rPr>
        <w:t>quả</w:t>
      </w:r>
      <w:r>
        <w:rPr>
          <w:color w:val="231F20"/>
          <w:spacing w:val="-9"/>
          <w:sz w:val="26"/>
        </w:rPr>
        <w:t> </w:t>
      </w:r>
      <w:r>
        <w:rPr>
          <w:color w:val="231F20"/>
          <w:sz w:val="26"/>
        </w:rPr>
        <w:t>của</w:t>
      </w:r>
      <w:r>
        <w:rPr>
          <w:color w:val="231F20"/>
          <w:spacing w:val="-9"/>
          <w:sz w:val="26"/>
        </w:rPr>
        <w:t> </w:t>
      </w:r>
      <w:r>
        <w:rPr>
          <w:color w:val="231F20"/>
          <w:sz w:val="26"/>
        </w:rPr>
        <w:t>nghiệp,</w:t>
      </w:r>
      <w:r>
        <w:rPr>
          <w:color w:val="231F20"/>
          <w:spacing w:val="-9"/>
          <w:sz w:val="26"/>
        </w:rPr>
        <w:t> </w:t>
      </w:r>
      <w:r>
        <w:rPr>
          <w:color w:val="231F20"/>
          <w:sz w:val="26"/>
        </w:rPr>
        <w:t>lại thực hiện hành diệu nơi thân ngữ ý.</w:t>
      </w:r>
    </w:p>
    <w:p>
      <w:pPr>
        <w:pStyle w:val="BodyText"/>
        <w:ind w:left="677" w:firstLine="0"/>
      </w:pPr>
      <w:r>
        <w:rPr>
          <w:i/>
          <w:color w:val="231F20"/>
        </w:rPr>
        <w:t>Hỏi: </w:t>
      </w:r>
      <w:r>
        <w:rPr>
          <w:color w:val="231F20"/>
        </w:rPr>
        <w:t>Do nhân duyên nào khiến họ hành hành diệu?</w:t>
      </w:r>
    </w:p>
    <w:p>
      <w:pPr>
        <w:pStyle w:val="BodyText"/>
        <w:spacing w:before="152"/>
        <w:ind w:left="677" w:firstLine="0"/>
      </w:pPr>
      <w:r>
        <w:rPr>
          <w:i/>
          <w:color w:val="231F20"/>
        </w:rPr>
        <w:t>Đáp: </w:t>
      </w:r>
      <w:r>
        <w:rPr>
          <w:color w:val="231F20"/>
        </w:rPr>
        <w:t>Do ba nhân duyên như trước đã nói.</w:t>
      </w:r>
    </w:p>
    <w:p>
      <w:pPr>
        <w:pStyle w:val="BodyText"/>
        <w:spacing w:line="271" w:lineRule="auto" w:before="153"/>
        <w:ind w:right="392"/>
      </w:pPr>
      <w:r>
        <w:rPr>
          <w:color w:val="231F20"/>
        </w:rPr>
        <w:t>Nên </w:t>
      </w:r>
      <w:r>
        <w:rPr>
          <w:color w:val="231F20"/>
          <w:spacing w:val="-3"/>
        </w:rPr>
        <w:t>biết nghiệp </w:t>
      </w:r>
      <w:r>
        <w:rPr>
          <w:color w:val="231F20"/>
        </w:rPr>
        <w:t>này do tự </w:t>
      </w:r>
      <w:r>
        <w:rPr>
          <w:color w:val="231F20"/>
          <w:spacing w:val="-3"/>
        </w:rPr>
        <w:t>tánh </w:t>
      </w:r>
      <w:r>
        <w:rPr>
          <w:color w:val="231F20"/>
        </w:rPr>
        <w:t>nên gọi </w:t>
      </w:r>
      <w:r>
        <w:rPr>
          <w:color w:val="231F20"/>
          <w:spacing w:val="-3"/>
        </w:rPr>
        <w:t>không phải </w:t>
      </w:r>
      <w:r>
        <w:rPr>
          <w:color w:val="231F20"/>
        </w:rPr>
        <w:t>là bất </w:t>
      </w:r>
      <w:r>
        <w:rPr>
          <w:color w:val="231F20"/>
          <w:spacing w:val="-3"/>
        </w:rPr>
        <w:t>thiện, </w:t>
      </w:r>
      <w:r>
        <w:rPr>
          <w:color w:val="231F20"/>
        </w:rPr>
        <w:t>vì</w:t>
      </w:r>
      <w:r>
        <w:rPr>
          <w:color w:val="231F20"/>
          <w:spacing w:val="-10"/>
        </w:rPr>
        <w:t> </w:t>
      </w:r>
      <w:r>
        <w:rPr>
          <w:color w:val="231F20"/>
          <w:spacing w:val="-3"/>
        </w:rPr>
        <w:t>thân</w:t>
      </w:r>
      <w:r>
        <w:rPr>
          <w:color w:val="231F20"/>
          <w:spacing w:val="-10"/>
        </w:rPr>
        <w:t> </w:t>
      </w:r>
      <w:r>
        <w:rPr>
          <w:color w:val="231F20"/>
        </w:rPr>
        <w:t>ngữ</w:t>
      </w:r>
      <w:r>
        <w:rPr>
          <w:color w:val="231F20"/>
          <w:spacing w:val="-10"/>
        </w:rPr>
        <w:t> </w:t>
      </w:r>
      <w:r>
        <w:rPr>
          <w:color w:val="231F20"/>
        </w:rPr>
        <w:t>ý</w:t>
      </w:r>
      <w:r>
        <w:rPr>
          <w:color w:val="231F20"/>
          <w:spacing w:val="-9"/>
        </w:rPr>
        <w:t> </w:t>
      </w:r>
      <w:r>
        <w:rPr>
          <w:color w:val="231F20"/>
          <w:spacing w:val="-3"/>
        </w:rPr>
        <w:t>thuộc</w:t>
      </w:r>
      <w:r>
        <w:rPr>
          <w:color w:val="231F20"/>
          <w:spacing w:val="-10"/>
        </w:rPr>
        <w:t> </w:t>
      </w:r>
      <w:r>
        <w:rPr>
          <w:color w:val="231F20"/>
        </w:rPr>
        <w:t>về</w:t>
      </w:r>
      <w:r>
        <w:rPr>
          <w:color w:val="231F20"/>
          <w:spacing w:val="-10"/>
        </w:rPr>
        <w:t> </w:t>
      </w:r>
      <w:r>
        <w:rPr>
          <w:color w:val="231F20"/>
          <w:spacing w:val="-3"/>
        </w:rPr>
        <w:t>hành</w:t>
      </w:r>
      <w:r>
        <w:rPr>
          <w:color w:val="231F20"/>
          <w:spacing w:val="-10"/>
        </w:rPr>
        <w:t> </w:t>
      </w:r>
      <w:r>
        <w:rPr>
          <w:color w:val="231F20"/>
          <w:spacing w:val="-3"/>
        </w:rPr>
        <w:t>diệu.</w:t>
      </w:r>
      <w:r>
        <w:rPr>
          <w:color w:val="231F20"/>
          <w:spacing w:val="-9"/>
        </w:rPr>
        <w:t> </w:t>
      </w:r>
      <w:r>
        <w:rPr>
          <w:color w:val="231F20"/>
        </w:rPr>
        <w:t>Do</w:t>
      </w:r>
      <w:r>
        <w:rPr>
          <w:color w:val="231F20"/>
          <w:spacing w:val="-10"/>
        </w:rPr>
        <w:t> </w:t>
      </w:r>
      <w:r>
        <w:rPr>
          <w:color w:val="231F20"/>
        </w:rPr>
        <w:t>chỗ</w:t>
      </w:r>
      <w:r>
        <w:rPr>
          <w:color w:val="231F20"/>
          <w:spacing w:val="-10"/>
        </w:rPr>
        <w:t> </w:t>
      </w:r>
      <w:r>
        <w:rPr>
          <w:color w:val="231F20"/>
          <w:spacing w:val="-3"/>
        </w:rPr>
        <w:t>nương</w:t>
      </w:r>
      <w:r>
        <w:rPr>
          <w:color w:val="231F20"/>
          <w:spacing w:val="-9"/>
        </w:rPr>
        <w:t> </w:t>
      </w:r>
      <w:r>
        <w:rPr>
          <w:color w:val="231F20"/>
        </w:rPr>
        <w:t>dựa</w:t>
      </w:r>
      <w:r>
        <w:rPr>
          <w:color w:val="231F20"/>
          <w:spacing w:val="-10"/>
        </w:rPr>
        <w:t> </w:t>
      </w:r>
      <w:r>
        <w:rPr>
          <w:color w:val="231F20"/>
        </w:rPr>
        <w:t>nên</w:t>
      </w:r>
      <w:r>
        <w:rPr>
          <w:color w:val="231F20"/>
          <w:spacing w:val="-10"/>
        </w:rPr>
        <w:t> </w:t>
      </w:r>
      <w:r>
        <w:rPr>
          <w:color w:val="231F20"/>
        </w:rPr>
        <w:t>gọi</w:t>
      </w:r>
      <w:r>
        <w:rPr>
          <w:color w:val="231F20"/>
          <w:spacing w:val="-10"/>
        </w:rPr>
        <w:t> </w:t>
      </w:r>
      <w:r>
        <w:rPr>
          <w:color w:val="231F20"/>
        </w:rPr>
        <w:t>là</w:t>
      </w:r>
      <w:r>
        <w:rPr>
          <w:color w:val="231F20"/>
          <w:spacing w:val="-9"/>
        </w:rPr>
        <w:t> </w:t>
      </w:r>
      <w:r>
        <w:rPr>
          <w:color w:val="231F20"/>
          <w:spacing w:val="-3"/>
        </w:rPr>
        <w:t>không điên đảo, </w:t>
      </w:r>
      <w:r>
        <w:rPr>
          <w:color w:val="231F20"/>
        </w:rPr>
        <w:t>vì có tạo </w:t>
      </w:r>
      <w:r>
        <w:rPr>
          <w:color w:val="231F20"/>
          <w:spacing w:val="-3"/>
        </w:rPr>
        <w:t>nhận thức, không </w:t>
      </w:r>
      <w:r>
        <w:rPr>
          <w:color w:val="231F20"/>
        </w:rPr>
        <w:t>ngu tối về </w:t>
      </w:r>
      <w:r>
        <w:rPr>
          <w:color w:val="231F20"/>
          <w:spacing w:val="-3"/>
        </w:rPr>
        <w:t>nhân quả, </w:t>
      </w:r>
      <w:r>
        <w:rPr>
          <w:color w:val="231F20"/>
        </w:rPr>
        <w:t>có </w:t>
      </w:r>
      <w:r>
        <w:rPr>
          <w:color w:val="231F20"/>
          <w:spacing w:val="-3"/>
        </w:rPr>
        <w:t>chánh kiến</w:t>
      </w:r>
      <w:r>
        <w:rPr>
          <w:color w:val="231F20"/>
          <w:spacing w:val="-14"/>
        </w:rPr>
        <w:t> </w:t>
      </w:r>
      <w:r>
        <w:rPr>
          <w:color w:val="231F20"/>
          <w:spacing w:val="-3"/>
        </w:rPr>
        <w:t>trong</w:t>
      </w:r>
      <w:r>
        <w:rPr>
          <w:color w:val="231F20"/>
          <w:spacing w:val="-14"/>
        </w:rPr>
        <w:t> </w:t>
      </w:r>
      <w:r>
        <w:rPr>
          <w:color w:val="231F20"/>
          <w:spacing w:val="-3"/>
        </w:rPr>
        <w:t>thân</w:t>
      </w:r>
      <w:r>
        <w:rPr>
          <w:color w:val="231F20"/>
          <w:spacing w:val="-14"/>
        </w:rPr>
        <w:t> </w:t>
      </w:r>
      <w:r>
        <w:rPr>
          <w:color w:val="231F20"/>
          <w:spacing w:val="-3"/>
        </w:rPr>
        <w:t>cùng</w:t>
      </w:r>
      <w:r>
        <w:rPr>
          <w:color w:val="231F20"/>
          <w:spacing w:val="-14"/>
        </w:rPr>
        <w:t> </w:t>
      </w:r>
      <w:r>
        <w:rPr>
          <w:color w:val="231F20"/>
          <w:spacing w:val="-3"/>
        </w:rPr>
        <w:t>khởi,</w:t>
      </w:r>
      <w:r>
        <w:rPr>
          <w:color w:val="231F20"/>
          <w:spacing w:val="-13"/>
        </w:rPr>
        <w:t> </w:t>
      </w:r>
      <w:r>
        <w:rPr>
          <w:color w:val="231F20"/>
        </w:rPr>
        <w:t>như</w:t>
      </w:r>
      <w:r>
        <w:rPr>
          <w:color w:val="231F20"/>
          <w:spacing w:val="-14"/>
        </w:rPr>
        <w:t> </w:t>
      </w:r>
      <w:r>
        <w:rPr>
          <w:color w:val="231F20"/>
          <w:spacing w:val="-3"/>
        </w:rPr>
        <w:t>bình</w:t>
      </w:r>
      <w:r>
        <w:rPr>
          <w:color w:val="231F20"/>
          <w:spacing w:val="-14"/>
        </w:rPr>
        <w:t> </w:t>
      </w:r>
      <w:r>
        <w:rPr>
          <w:color w:val="231F20"/>
          <w:spacing w:val="-3"/>
        </w:rPr>
        <w:t>đựng</w:t>
      </w:r>
      <w:r>
        <w:rPr>
          <w:color w:val="231F20"/>
          <w:spacing w:val="-14"/>
        </w:rPr>
        <w:t> </w:t>
      </w:r>
      <w:r>
        <w:rPr>
          <w:color w:val="231F20"/>
        </w:rPr>
        <w:t>quý</w:t>
      </w:r>
      <w:r>
        <w:rPr>
          <w:color w:val="231F20"/>
          <w:spacing w:val="-13"/>
        </w:rPr>
        <w:t> </w:t>
      </w:r>
      <w:r>
        <w:rPr>
          <w:color w:val="231F20"/>
        </w:rPr>
        <w:t>giá</w:t>
      </w:r>
      <w:r>
        <w:rPr>
          <w:color w:val="231F20"/>
          <w:spacing w:val="-14"/>
        </w:rPr>
        <w:t> </w:t>
      </w:r>
      <w:r>
        <w:rPr>
          <w:color w:val="231F20"/>
          <w:spacing w:val="-3"/>
        </w:rPr>
        <w:t>chứa</w:t>
      </w:r>
      <w:r>
        <w:rPr>
          <w:color w:val="231F20"/>
          <w:spacing w:val="-14"/>
        </w:rPr>
        <w:t> </w:t>
      </w:r>
      <w:r>
        <w:rPr>
          <w:color w:val="231F20"/>
        </w:rPr>
        <w:t>đầy</w:t>
      </w:r>
      <w:r>
        <w:rPr>
          <w:color w:val="231F20"/>
          <w:spacing w:val="-14"/>
        </w:rPr>
        <w:t> </w:t>
      </w:r>
      <w:r>
        <w:rPr>
          <w:color w:val="231F20"/>
          <w:spacing w:val="-3"/>
        </w:rPr>
        <w:t>châu</w:t>
      </w:r>
      <w:r>
        <w:rPr>
          <w:color w:val="231F20"/>
          <w:spacing w:val="-13"/>
        </w:rPr>
        <w:t> </w:t>
      </w:r>
      <w:r>
        <w:rPr>
          <w:color w:val="231F20"/>
          <w:spacing w:val="-3"/>
        </w:rPr>
        <w:t>ngọc.</w:t>
      </w:r>
    </w:p>
    <w:p>
      <w:pPr>
        <w:pStyle w:val="BodyText"/>
        <w:ind w:left="677" w:firstLine="0"/>
      </w:pPr>
      <w:r>
        <w:rPr>
          <w:i/>
          <w:color w:val="231F20"/>
        </w:rPr>
        <w:t>Hỏi: </w:t>
      </w:r>
      <w:r>
        <w:rPr>
          <w:color w:val="231F20"/>
        </w:rPr>
        <w:t>Nếu nghiệp là thiện thì nghiệp ấy không điên đảo</w:t>
      </w:r>
      <w:r>
        <w:rPr>
          <w:color w:val="231F20"/>
          <w:spacing w:val="-6"/>
        </w:rPr>
        <w:t> </w:t>
      </w:r>
      <w:r>
        <w:rPr>
          <w:color w:val="231F20"/>
        </w:rPr>
        <w:t>chăng?</w:t>
      </w:r>
    </w:p>
    <w:p>
      <w:pPr>
        <w:pStyle w:val="BodyText"/>
        <w:spacing w:line="273" w:lineRule="auto" w:before="152"/>
        <w:ind w:right="391"/>
      </w:pPr>
      <w:r>
        <w:rPr>
          <w:i/>
          <w:color w:val="231F20"/>
        </w:rPr>
        <w:t>Đáp: </w:t>
      </w:r>
      <w:r>
        <w:rPr>
          <w:color w:val="231F20"/>
        </w:rPr>
        <w:t>Nên nêu ra bốn trường hợp: Nghĩa là trường hợp thứ hai ở trước làm trường hợp thứ nhất ở </w:t>
      </w:r>
      <w:r>
        <w:rPr>
          <w:color w:val="231F20"/>
          <w:spacing w:val="-5"/>
        </w:rPr>
        <w:t>đây. </w:t>
      </w:r>
      <w:r>
        <w:rPr>
          <w:color w:val="231F20"/>
        </w:rPr>
        <w:t>Trường hợp thứ nhất ở</w:t>
      </w:r>
      <w:r>
        <w:rPr>
          <w:color w:val="231F20"/>
          <w:spacing w:val="-6"/>
        </w:rPr>
        <w:t> </w:t>
      </w:r>
      <w:r>
        <w:rPr>
          <w:color w:val="231F20"/>
          <w:spacing w:val="-3"/>
        </w:rPr>
        <w:t>trước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làm</w:t>
      </w:r>
      <w:r>
        <w:rPr>
          <w:color w:val="231F20"/>
          <w:spacing w:val="-4"/>
        </w:rPr>
        <w:t> </w:t>
      </w:r>
      <w:r>
        <w:rPr>
          <w:color w:val="231F20"/>
        </w:rPr>
        <w:t>trường</w:t>
      </w:r>
      <w:r>
        <w:rPr>
          <w:color w:val="231F20"/>
          <w:spacing w:val="-3"/>
        </w:rPr>
        <w:t> </w:t>
      </w:r>
      <w:r>
        <w:rPr>
          <w:color w:val="231F20"/>
        </w:rPr>
        <w:t>hợp</w:t>
      </w:r>
      <w:r>
        <w:rPr>
          <w:color w:val="231F20"/>
          <w:spacing w:val="-4"/>
        </w:rPr>
        <w:t> </w:t>
      </w:r>
      <w:r>
        <w:rPr>
          <w:color w:val="231F20"/>
        </w:rPr>
        <w:t>thứ</w:t>
      </w:r>
      <w:r>
        <w:rPr>
          <w:color w:val="231F20"/>
          <w:spacing w:val="-3"/>
        </w:rPr>
        <w:t> </w:t>
      </w:r>
      <w:r>
        <w:rPr>
          <w:color w:val="231F20"/>
        </w:rPr>
        <w:t>hai</w:t>
      </w:r>
      <w:r>
        <w:rPr>
          <w:color w:val="231F20"/>
          <w:spacing w:val="-4"/>
        </w:rPr>
        <w:t> </w:t>
      </w:r>
      <w:r>
        <w:rPr>
          <w:color w:val="231F20"/>
        </w:rPr>
        <w:t>ở</w:t>
      </w:r>
      <w:r>
        <w:rPr>
          <w:color w:val="231F20"/>
          <w:spacing w:val="-3"/>
        </w:rPr>
        <w:t> </w:t>
      </w:r>
      <w:r>
        <w:rPr>
          <w:color w:val="231F20"/>
          <w:spacing w:val="-5"/>
        </w:rPr>
        <w:t>đây.</w:t>
      </w:r>
      <w:r>
        <w:rPr>
          <w:color w:val="231F20"/>
          <w:spacing w:val="-8"/>
        </w:rPr>
        <w:t> </w:t>
      </w:r>
      <w:r>
        <w:rPr>
          <w:color w:val="231F20"/>
        </w:rPr>
        <w:t>Trường</w:t>
      </w:r>
      <w:r>
        <w:rPr>
          <w:color w:val="231F20"/>
          <w:spacing w:val="-3"/>
        </w:rPr>
        <w:t> </w:t>
      </w:r>
      <w:r>
        <w:rPr>
          <w:color w:val="231F20"/>
        </w:rPr>
        <w:t>hợp</w:t>
      </w:r>
      <w:r>
        <w:rPr>
          <w:color w:val="231F20"/>
          <w:spacing w:val="-4"/>
        </w:rPr>
        <w:t> </w:t>
      </w:r>
      <w:r>
        <w:rPr>
          <w:color w:val="231F20"/>
        </w:rPr>
        <w:t>thứ</w:t>
      </w:r>
      <w:r>
        <w:rPr>
          <w:color w:val="231F20"/>
          <w:spacing w:val="-3"/>
        </w:rPr>
        <w:t> </w:t>
      </w:r>
      <w:r>
        <w:rPr>
          <w:color w:val="231F20"/>
        </w:rPr>
        <w:t>tư</w:t>
      </w:r>
      <w:r>
        <w:rPr>
          <w:color w:val="231F20"/>
          <w:spacing w:val="-4"/>
        </w:rPr>
        <w:t> </w:t>
      </w:r>
      <w:r>
        <w:rPr>
          <w:color w:val="231F20"/>
        </w:rPr>
        <w:t>ở</w:t>
      </w:r>
      <w:r>
        <w:rPr>
          <w:color w:val="231F20"/>
          <w:spacing w:val="-3"/>
        </w:rPr>
        <w:t> </w:t>
      </w:r>
      <w:r>
        <w:rPr>
          <w:color w:val="231F20"/>
        </w:rPr>
        <w:t>trước</w:t>
      </w:r>
      <w:r>
        <w:rPr>
          <w:color w:val="231F20"/>
          <w:spacing w:val="-4"/>
        </w:rPr>
        <w:t> </w:t>
      </w:r>
      <w:r>
        <w:rPr>
          <w:color w:val="231F20"/>
        </w:rPr>
        <w:t>làm</w:t>
      </w:r>
      <w:r>
        <w:rPr>
          <w:color w:val="231F20"/>
          <w:spacing w:val="-3"/>
        </w:rPr>
        <w:t> </w:t>
      </w:r>
      <w:r>
        <w:rPr>
          <w:color w:val="231F20"/>
        </w:rPr>
        <w:t>trường hợp thứ ba ở </w:t>
      </w:r>
      <w:r>
        <w:rPr>
          <w:color w:val="231F20"/>
          <w:spacing w:val="-5"/>
        </w:rPr>
        <w:t>đây. </w:t>
      </w:r>
      <w:r>
        <w:rPr>
          <w:color w:val="231F20"/>
        </w:rPr>
        <w:t>Trường hợp thứ ba ở trước làm trường hợp thứ </w:t>
      </w:r>
      <w:r>
        <w:rPr>
          <w:color w:val="231F20"/>
          <w:spacing w:val="-6"/>
        </w:rPr>
        <w:t>tư </w:t>
      </w:r>
      <w:r>
        <w:rPr>
          <w:color w:val="231F20"/>
        </w:rPr>
        <w:t>ở </w:t>
      </w:r>
      <w:r>
        <w:rPr>
          <w:color w:val="231F20"/>
          <w:spacing w:val="-5"/>
        </w:rPr>
        <w:t>đây. </w:t>
      </w:r>
      <w:r>
        <w:rPr>
          <w:color w:val="231F20"/>
        </w:rPr>
        <w:t>Nói rộng như</w:t>
      </w:r>
      <w:r>
        <w:rPr>
          <w:color w:val="231F20"/>
          <w:spacing w:val="4"/>
        </w:rPr>
        <w:t> </w:t>
      </w:r>
      <w:r>
        <w:rPr>
          <w:color w:val="231F20"/>
        </w:rPr>
        <w:t>trước.</w:t>
      </w:r>
    </w:p>
    <w:p>
      <w:pPr>
        <w:pStyle w:val="BodyText"/>
        <w:spacing w:before="111"/>
        <w:ind w:left="960" w:firstLine="0"/>
      </w:pPr>
      <w:r>
        <w:rPr>
          <w:color w:val="231F20"/>
        </w:rPr>
        <w:t>Lại nữa, đối với sự việc này có cách giải thích khác.</w:t>
      </w:r>
    </w:p>
    <w:p>
      <w:pPr>
        <w:pStyle w:val="BodyText"/>
        <w:spacing w:before="154"/>
        <w:ind w:left="960" w:firstLine="0"/>
      </w:pPr>
      <w:r>
        <w:rPr>
          <w:i/>
          <w:color w:val="231F20"/>
        </w:rPr>
        <w:t>Hỏi: </w:t>
      </w:r>
      <w:r>
        <w:rPr>
          <w:color w:val="231F20"/>
        </w:rPr>
        <w:t>Nếu nghiệp bất thiện thì nghiệp ấy đều là điên đảo chăng?</w:t>
      </w:r>
    </w:p>
    <w:p>
      <w:pPr>
        <w:pStyle w:val="BodyText"/>
        <w:spacing w:before="155"/>
        <w:ind w:left="960" w:firstLine="0"/>
      </w:pPr>
      <w:r>
        <w:rPr>
          <w:i/>
          <w:color w:val="231F20"/>
        </w:rPr>
        <w:t>Đáp: </w:t>
      </w:r>
      <w:r>
        <w:rPr>
          <w:color w:val="231F20"/>
        </w:rPr>
        <w:t>Nên nêu ra bốn trường hợp:</w:t>
      </w:r>
    </w:p>
    <w:p>
      <w:pPr>
        <w:pStyle w:val="ListParagraph"/>
        <w:numPr>
          <w:ilvl w:val="2"/>
          <w:numId w:val="26"/>
        </w:numPr>
        <w:tabs>
          <w:tab w:pos="1259" w:val="left" w:leader="none"/>
        </w:tabs>
        <w:spacing w:line="273" w:lineRule="auto" w:before="154" w:after="0"/>
        <w:ind w:left="393" w:right="107" w:firstLine="566"/>
        <w:jc w:val="both"/>
        <w:rPr>
          <w:sz w:val="26"/>
        </w:rPr>
      </w:pPr>
      <w:r>
        <w:rPr>
          <w:color w:val="231F20"/>
          <w:sz w:val="26"/>
        </w:rPr>
        <w:t>Có nghiệp bất thiện nhưng nghiệp ấy không phải là điên đảo.</w:t>
      </w:r>
      <w:r>
        <w:rPr>
          <w:color w:val="231F20"/>
          <w:spacing w:val="-7"/>
          <w:sz w:val="26"/>
        </w:rPr>
        <w:t> </w:t>
      </w:r>
      <w:r>
        <w:rPr>
          <w:color w:val="231F20"/>
          <w:sz w:val="26"/>
        </w:rPr>
        <w:t>Nghĩa</w:t>
      </w:r>
      <w:r>
        <w:rPr>
          <w:color w:val="231F20"/>
          <w:spacing w:val="-6"/>
          <w:sz w:val="26"/>
        </w:rPr>
        <w:t> </w:t>
      </w:r>
      <w:r>
        <w:rPr>
          <w:color w:val="231F20"/>
          <w:sz w:val="26"/>
        </w:rPr>
        <w:t>là</w:t>
      </w:r>
      <w:r>
        <w:rPr>
          <w:color w:val="231F20"/>
          <w:spacing w:val="-7"/>
          <w:sz w:val="26"/>
        </w:rPr>
        <w:t> </w:t>
      </w:r>
      <w:r>
        <w:rPr>
          <w:color w:val="231F20"/>
          <w:sz w:val="26"/>
        </w:rPr>
        <w:t>như</w:t>
      </w:r>
      <w:r>
        <w:rPr>
          <w:color w:val="231F20"/>
          <w:spacing w:val="-6"/>
          <w:sz w:val="26"/>
        </w:rPr>
        <w:t> </w:t>
      </w:r>
      <w:r>
        <w:rPr>
          <w:color w:val="231F20"/>
          <w:sz w:val="26"/>
        </w:rPr>
        <w:t>có</w:t>
      </w:r>
      <w:r>
        <w:rPr>
          <w:color w:val="231F20"/>
          <w:spacing w:val="-6"/>
          <w:sz w:val="26"/>
        </w:rPr>
        <w:t> </w:t>
      </w:r>
      <w:r>
        <w:rPr>
          <w:color w:val="231F20"/>
          <w:sz w:val="26"/>
        </w:rPr>
        <w:t>một</w:t>
      </w:r>
      <w:r>
        <w:rPr>
          <w:color w:val="231F20"/>
          <w:spacing w:val="-7"/>
          <w:sz w:val="26"/>
        </w:rPr>
        <w:t> </w:t>
      </w:r>
      <w:r>
        <w:rPr>
          <w:color w:val="231F20"/>
          <w:sz w:val="26"/>
        </w:rPr>
        <w:t>người,</w:t>
      </w:r>
      <w:r>
        <w:rPr>
          <w:color w:val="231F20"/>
          <w:spacing w:val="-6"/>
          <w:sz w:val="26"/>
        </w:rPr>
        <w:t> </w:t>
      </w:r>
      <w:r>
        <w:rPr>
          <w:color w:val="231F20"/>
          <w:sz w:val="26"/>
        </w:rPr>
        <w:t>đối</w:t>
      </w:r>
      <w:r>
        <w:rPr>
          <w:color w:val="231F20"/>
          <w:spacing w:val="-6"/>
          <w:sz w:val="26"/>
        </w:rPr>
        <w:t> </w:t>
      </w:r>
      <w:r>
        <w:rPr>
          <w:color w:val="231F20"/>
          <w:sz w:val="26"/>
        </w:rPr>
        <w:t>với</w:t>
      </w:r>
      <w:r>
        <w:rPr>
          <w:color w:val="231F20"/>
          <w:spacing w:val="-7"/>
          <w:sz w:val="26"/>
        </w:rPr>
        <w:t> </w:t>
      </w:r>
      <w:r>
        <w:rPr>
          <w:color w:val="231F20"/>
          <w:sz w:val="26"/>
        </w:rPr>
        <w:t>sự</w:t>
      </w:r>
      <w:r>
        <w:rPr>
          <w:color w:val="231F20"/>
          <w:spacing w:val="-6"/>
          <w:sz w:val="26"/>
        </w:rPr>
        <w:t> </w:t>
      </w:r>
      <w:r>
        <w:rPr>
          <w:color w:val="231F20"/>
          <w:sz w:val="26"/>
        </w:rPr>
        <w:t>thấy</w:t>
      </w:r>
      <w:r>
        <w:rPr>
          <w:color w:val="231F20"/>
          <w:spacing w:val="-6"/>
          <w:sz w:val="26"/>
        </w:rPr>
        <w:t> </w:t>
      </w:r>
      <w:r>
        <w:rPr>
          <w:color w:val="231F20"/>
          <w:sz w:val="26"/>
        </w:rPr>
        <w:t>biết</w:t>
      </w:r>
      <w:r>
        <w:rPr>
          <w:color w:val="231F20"/>
          <w:spacing w:val="-7"/>
          <w:sz w:val="26"/>
        </w:rPr>
        <w:t> </w:t>
      </w:r>
      <w:r>
        <w:rPr>
          <w:color w:val="231F20"/>
          <w:sz w:val="26"/>
        </w:rPr>
        <w:t>có</w:t>
      </w:r>
      <w:r>
        <w:rPr>
          <w:color w:val="231F20"/>
          <w:spacing w:val="-6"/>
          <w:sz w:val="26"/>
        </w:rPr>
        <w:t> </w:t>
      </w:r>
      <w:r>
        <w:rPr>
          <w:color w:val="231F20"/>
          <w:sz w:val="26"/>
        </w:rPr>
        <w:t>tưởng</w:t>
      </w:r>
      <w:r>
        <w:rPr>
          <w:color w:val="231F20"/>
          <w:spacing w:val="-6"/>
          <w:sz w:val="26"/>
        </w:rPr>
        <w:t> </w:t>
      </w:r>
      <w:r>
        <w:rPr>
          <w:color w:val="231F20"/>
          <w:sz w:val="26"/>
        </w:rPr>
        <w:t>không thấy biết. Người khác hỏi: Ông có thấy biết chăng? Người này hoặc vì mình, hoặc vì người khác, hoặc vì danh lợi, nên che giấu các thứ tưởng,</w:t>
      </w:r>
      <w:r>
        <w:rPr>
          <w:color w:val="231F20"/>
          <w:spacing w:val="-8"/>
          <w:sz w:val="26"/>
        </w:rPr>
        <w:t> </w:t>
      </w:r>
      <w:r>
        <w:rPr>
          <w:color w:val="231F20"/>
          <w:sz w:val="26"/>
        </w:rPr>
        <w:t>nhẫn,</w:t>
      </w:r>
      <w:r>
        <w:rPr>
          <w:color w:val="231F20"/>
          <w:spacing w:val="-8"/>
          <w:sz w:val="26"/>
        </w:rPr>
        <w:t> </w:t>
      </w:r>
      <w:r>
        <w:rPr>
          <w:color w:val="231F20"/>
          <w:sz w:val="26"/>
        </w:rPr>
        <w:t>kiến,</w:t>
      </w:r>
      <w:r>
        <w:rPr>
          <w:color w:val="231F20"/>
          <w:spacing w:val="-8"/>
          <w:sz w:val="26"/>
        </w:rPr>
        <w:t> </w:t>
      </w:r>
      <w:r>
        <w:rPr>
          <w:color w:val="231F20"/>
          <w:sz w:val="26"/>
        </w:rPr>
        <w:t>dục</w:t>
      </w:r>
      <w:r>
        <w:rPr>
          <w:color w:val="231F20"/>
          <w:spacing w:val="-8"/>
          <w:sz w:val="26"/>
        </w:rPr>
        <w:t> </w:t>
      </w:r>
      <w:r>
        <w:rPr>
          <w:color w:val="231F20"/>
          <w:sz w:val="26"/>
        </w:rPr>
        <w:t>đó,</w:t>
      </w:r>
      <w:r>
        <w:rPr>
          <w:color w:val="231F20"/>
          <w:spacing w:val="-8"/>
          <w:sz w:val="26"/>
        </w:rPr>
        <w:t> </w:t>
      </w:r>
      <w:r>
        <w:rPr>
          <w:color w:val="231F20"/>
          <w:sz w:val="26"/>
        </w:rPr>
        <w:t>liền</w:t>
      </w:r>
      <w:r>
        <w:rPr>
          <w:color w:val="231F20"/>
          <w:spacing w:val="-8"/>
          <w:sz w:val="26"/>
        </w:rPr>
        <w:t> </w:t>
      </w:r>
      <w:r>
        <w:rPr>
          <w:color w:val="231F20"/>
          <w:sz w:val="26"/>
        </w:rPr>
        <w:t>đáp:</w:t>
      </w:r>
      <w:r>
        <w:rPr>
          <w:color w:val="231F20"/>
          <w:spacing w:val="-13"/>
          <w:sz w:val="26"/>
        </w:rPr>
        <w:t> </w:t>
      </w:r>
      <w:r>
        <w:rPr>
          <w:color w:val="231F20"/>
          <w:sz w:val="26"/>
        </w:rPr>
        <w:t>Tôi</w:t>
      </w:r>
      <w:r>
        <w:rPr>
          <w:color w:val="231F20"/>
          <w:spacing w:val="-8"/>
          <w:sz w:val="26"/>
        </w:rPr>
        <w:t> </w:t>
      </w:r>
      <w:r>
        <w:rPr>
          <w:color w:val="231F20"/>
          <w:sz w:val="26"/>
        </w:rPr>
        <w:t>có</w:t>
      </w:r>
      <w:r>
        <w:rPr>
          <w:color w:val="231F20"/>
          <w:spacing w:val="-8"/>
          <w:sz w:val="26"/>
        </w:rPr>
        <w:t> </w:t>
      </w:r>
      <w:r>
        <w:rPr>
          <w:color w:val="231F20"/>
          <w:sz w:val="26"/>
        </w:rPr>
        <w:t>thấy</w:t>
      </w:r>
      <w:r>
        <w:rPr>
          <w:color w:val="231F20"/>
          <w:spacing w:val="-8"/>
          <w:sz w:val="26"/>
        </w:rPr>
        <w:t> </w:t>
      </w:r>
      <w:r>
        <w:rPr>
          <w:color w:val="231F20"/>
          <w:sz w:val="26"/>
        </w:rPr>
        <w:t>biết.</w:t>
      </w:r>
      <w:r>
        <w:rPr>
          <w:color w:val="231F20"/>
          <w:spacing w:val="-8"/>
          <w:sz w:val="26"/>
        </w:rPr>
        <w:t> </w:t>
      </w:r>
      <w:r>
        <w:rPr>
          <w:color w:val="231F20"/>
          <w:sz w:val="26"/>
        </w:rPr>
        <w:t>Nên</w:t>
      </w:r>
      <w:r>
        <w:rPr>
          <w:color w:val="231F20"/>
          <w:spacing w:val="-8"/>
          <w:sz w:val="26"/>
        </w:rPr>
        <w:t> </w:t>
      </w:r>
      <w:r>
        <w:rPr>
          <w:color w:val="231F20"/>
          <w:sz w:val="26"/>
        </w:rPr>
        <w:t>biết</w:t>
      </w:r>
      <w:r>
        <w:rPr>
          <w:color w:val="231F20"/>
          <w:spacing w:val="-9"/>
          <w:sz w:val="26"/>
        </w:rPr>
        <w:t> </w:t>
      </w:r>
      <w:r>
        <w:rPr>
          <w:color w:val="231F20"/>
          <w:sz w:val="26"/>
        </w:rPr>
        <w:t>nghiệp này</w:t>
      </w:r>
      <w:r>
        <w:rPr>
          <w:color w:val="231F20"/>
          <w:spacing w:val="-8"/>
          <w:sz w:val="26"/>
        </w:rPr>
        <w:t> </w:t>
      </w:r>
      <w:r>
        <w:rPr>
          <w:color w:val="231F20"/>
          <w:sz w:val="26"/>
        </w:rPr>
        <w:t>do</w:t>
      </w:r>
      <w:r>
        <w:rPr>
          <w:color w:val="231F20"/>
          <w:spacing w:val="-7"/>
          <w:sz w:val="26"/>
        </w:rPr>
        <w:t> </w:t>
      </w:r>
      <w:r>
        <w:rPr>
          <w:color w:val="231F20"/>
          <w:sz w:val="26"/>
        </w:rPr>
        <w:t>sức</w:t>
      </w:r>
      <w:r>
        <w:rPr>
          <w:color w:val="231F20"/>
          <w:spacing w:val="-7"/>
          <w:sz w:val="26"/>
        </w:rPr>
        <w:t> </w:t>
      </w:r>
      <w:r>
        <w:rPr>
          <w:color w:val="231F20"/>
          <w:sz w:val="26"/>
        </w:rPr>
        <w:t>của</w:t>
      </w:r>
      <w:r>
        <w:rPr>
          <w:color w:val="231F20"/>
          <w:spacing w:val="-7"/>
          <w:sz w:val="26"/>
        </w:rPr>
        <w:t> </w:t>
      </w:r>
      <w:r>
        <w:rPr>
          <w:color w:val="231F20"/>
          <w:sz w:val="26"/>
        </w:rPr>
        <w:t>tưởng</w:t>
      </w:r>
      <w:r>
        <w:rPr>
          <w:color w:val="231F20"/>
          <w:spacing w:val="-7"/>
          <w:sz w:val="26"/>
        </w:rPr>
        <w:t> </w:t>
      </w:r>
      <w:r>
        <w:rPr>
          <w:color w:val="231F20"/>
          <w:sz w:val="26"/>
        </w:rPr>
        <w:t>nên</w:t>
      </w:r>
      <w:r>
        <w:rPr>
          <w:color w:val="231F20"/>
          <w:spacing w:val="-7"/>
          <w:sz w:val="26"/>
        </w:rPr>
        <w:t> </w:t>
      </w:r>
      <w:r>
        <w:rPr>
          <w:color w:val="231F20"/>
          <w:sz w:val="26"/>
        </w:rPr>
        <w:t>gọi</w:t>
      </w:r>
      <w:r>
        <w:rPr>
          <w:color w:val="231F20"/>
          <w:spacing w:val="-7"/>
          <w:sz w:val="26"/>
        </w:rPr>
        <w:t> </w:t>
      </w:r>
      <w:r>
        <w:rPr>
          <w:color w:val="231F20"/>
          <w:sz w:val="26"/>
        </w:rPr>
        <w:t>là</w:t>
      </w:r>
      <w:r>
        <w:rPr>
          <w:color w:val="231F20"/>
          <w:spacing w:val="-7"/>
          <w:sz w:val="26"/>
        </w:rPr>
        <w:t> </w:t>
      </w:r>
      <w:r>
        <w:rPr>
          <w:color w:val="231F20"/>
          <w:sz w:val="26"/>
        </w:rPr>
        <w:t>bất</w:t>
      </w:r>
      <w:r>
        <w:rPr>
          <w:color w:val="231F20"/>
          <w:spacing w:val="-7"/>
          <w:sz w:val="26"/>
        </w:rPr>
        <w:t> </w:t>
      </w:r>
      <w:r>
        <w:rPr>
          <w:color w:val="231F20"/>
          <w:sz w:val="26"/>
        </w:rPr>
        <w:t>thiện,</w:t>
      </w:r>
      <w:r>
        <w:rPr>
          <w:color w:val="231F20"/>
          <w:spacing w:val="-7"/>
          <w:sz w:val="26"/>
        </w:rPr>
        <w:t> </w:t>
      </w:r>
      <w:r>
        <w:rPr>
          <w:color w:val="231F20"/>
          <w:sz w:val="26"/>
        </w:rPr>
        <w:t>do</w:t>
      </w:r>
      <w:r>
        <w:rPr>
          <w:color w:val="231F20"/>
          <w:spacing w:val="-7"/>
          <w:sz w:val="26"/>
        </w:rPr>
        <w:t> </w:t>
      </w:r>
      <w:r>
        <w:rPr>
          <w:color w:val="231F20"/>
          <w:sz w:val="26"/>
        </w:rPr>
        <w:t>tưởng</w:t>
      </w:r>
      <w:r>
        <w:rPr>
          <w:color w:val="231F20"/>
          <w:spacing w:val="-7"/>
          <w:sz w:val="26"/>
        </w:rPr>
        <w:t> </w:t>
      </w:r>
      <w:r>
        <w:rPr>
          <w:color w:val="231F20"/>
          <w:sz w:val="26"/>
        </w:rPr>
        <w:t>che</w:t>
      </w:r>
      <w:r>
        <w:rPr>
          <w:color w:val="231F20"/>
          <w:spacing w:val="-7"/>
          <w:sz w:val="26"/>
        </w:rPr>
        <w:t> </w:t>
      </w:r>
      <w:r>
        <w:rPr>
          <w:color w:val="231F20"/>
          <w:sz w:val="26"/>
        </w:rPr>
        <w:t>giấu</w:t>
      </w:r>
      <w:r>
        <w:rPr>
          <w:color w:val="231F20"/>
          <w:spacing w:val="-7"/>
          <w:sz w:val="26"/>
        </w:rPr>
        <w:t> </w:t>
      </w:r>
      <w:r>
        <w:rPr>
          <w:color w:val="231F20"/>
          <w:sz w:val="26"/>
        </w:rPr>
        <w:t>nên</w:t>
      </w:r>
      <w:r>
        <w:rPr>
          <w:color w:val="231F20"/>
          <w:spacing w:val="-7"/>
          <w:sz w:val="26"/>
        </w:rPr>
        <w:t> </w:t>
      </w:r>
      <w:r>
        <w:rPr>
          <w:color w:val="231F20"/>
          <w:spacing w:val="-3"/>
          <w:sz w:val="26"/>
        </w:rPr>
        <w:t>nói. </w:t>
      </w:r>
      <w:r>
        <w:rPr>
          <w:color w:val="231F20"/>
          <w:sz w:val="26"/>
        </w:rPr>
        <w:t>Do lời nói nên gọi không phải là điên đảo, vì đối với thấy biết nói </w:t>
      </w:r>
      <w:r>
        <w:rPr>
          <w:color w:val="231F20"/>
          <w:spacing w:val="-7"/>
          <w:sz w:val="26"/>
        </w:rPr>
        <w:t>là </w:t>
      </w:r>
      <w:r>
        <w:rPr>
          <w:color w:val="231F20"/>
          <w:sz w:val="26"/>
        </w:rPr>
        <w:t>thấy biết.</w:t>
      </w:r>
    </w:p>
    <w:p>
      <w:pPr>
        <w:pStyle w:val="ListParagraph"/>
        <w:numPr>
          <w:ilvl w:val="2"/>
          <w:numId w:val="26"/>
        </w:numPr>
        <w:tabs>
          <w:tab w:pos="1214" w:val="left" w:leader="none"/>
        </w:tabs>
        <w:spacing w:line="273" w:lineRule="auto" w:before="107" w:after="0"/>
        <w:ind w:left="393" w:right="107" w:firstLine="566"/>
        <w:jc w:val="both"/>
        <w:rPr>
          <w:sz w:val="26"/>
        </w:rPr>
      </w:pPr>
      <w:r>
        <w:rPr>
          <w:color w:val="231F20"/>
          <w:sz w:val="26"/>
        </w:rPr>
        <w:t>Có</w:t>
      </w:r>
      <w:r>
        <w:rPr>
          <w:color w:val="231F20"/>
          <w:spacing w:val="-8"/>
          <w:sz w:val="26"/>
        </w:rPr>
        <w:t> </w:t>
      </w:r>
      <w:r>
        <w:rPr>
          <w:color w:val="231F20"/>
          <w:sz w:val="26"/>
        </w:rPr>
        <w:t>nghiệp</w:t>
      </w:r>
      <w:r>
        <w:rPr>
          <w:color w:val="231F20"/>
          <w:spacing w:val="-8"/>
          <w:sz w:val="26"/>
        </w:rPr>
        <w:t> </w:t>
      </w:r>
      <w:r>
        <w:rPr>
          <w:color w:val="231F20"/>
          <w:sz w:val="26"/>
        </w:rPr>
        <w:t>điên</w:t>
      </w:r>
      <w:r>
        <w:rPr>
          <w:color w:val="231F20"/>
          <w:spacing w:val="-8"/>
          <w:sz w:val="26"/>
        </w:rPr>
        <w:t> </w:t>
      </w:r>
      <w:r>
        <w:rPr>
          <w:color w:val="231F20"/>
          <w:sz w:val="26"/>
        </w:rPr>
        <w:t>đảo</w:t>
      </w:r>
      <w:r>
        <w:rPr>
          <w:color w:val="231F20"/>
          <w:spacing w:val="-8"/>
          <w:sz w:val="26"/>
        </w:rPr>
        <w:t> </w:t>
      </w:r>
      <w:r>
        <w:rPr>
          <w:color w:val="231F20"/>
          <w:sz w:val="26"/>
        </w:rPr>
        <w:t>nhưng</w:t>
      </w:r>
      <w:r>
        <w:rPr>
          <w:color w:val="231F20"/>
          <w:spacing w:val="-8"/>
          <w:sz w:val="26"/>
        </w:rPr>
        <w:t> </w:t>
      </w:r>
      <w:r>
        <w:rPr>
          <w:color w:val="231F20"/>
          <w:sz w:val="26"/>
        </w:rPr>
        <w:t>nghiệp</w:t>
      </w:r>
      <w:r>
        <w:rPr>
          <w:color w:val="231F20"/>
          <w:spacing w:val="-8"/>
          <w:sz w:val="26"/>
        </w:rPr>
        <w:t> </w:t>
      </w:r>
      <w:r>
        <w:rPr>
          <w:color w:val="231F20"/>
          <w:sz w:val="26"/>
        </w:rPr>
        <w:t>ấy</w:t>
      </w:r>
      <w:r>
        <w:rPr>
          <w:color w:val="231F20"/>
          <w:spacing w:val="-8"/>
          <w:sz w:val="26"/>
        </w:rPr>
        <w:t> </w:t>
      </w:r>
      <w:r>
        <w:rPr>
          <w:color w:val="231F20"/>
          <w:sz w:val="26"/>
        </w:rPr>
        <w:t>không</w:t>
      </w:r>
      <w:r>
        <w:rPr>
          <w:color w:val="231F20"/>
          <w:spacing w:val="-8"/>
          <w:sz w:val="26"/>
        </w:rPr>
        <w:t> </w:t>
      </w:r>
      <w:r>
        <w:rPr>
          <w:color w:val="231F20"/>
          <w:sz w:val="26"/>
        </w:rPr>
        <w:t>phải</w:t>
      </w:r>
      <w:r>
        <w:rPr>
          <w:color w:val="231F20"/>
          <w:spacing w:val="-8"/>
          <w:sz w:val="26"/>
        </w:rPr>
        <w:t> </w:t>
      </w:r>
      <w:r>
        <w:rPr>
          <w:color w:val="231F20"/>
          <w:sz w:val="26"/>
        </w:rPr>
        <w:t>là</w:t>
      </w:r>
      <w:r>
        <w:rPr>
          <w:color w:val="231F20"/>
          <w:spacing w:val="-8"/>
          <w:sz w:val="26"/>
        </w:rPr>
        <w:t> </w:t>
      </w:r>
      <w:r>
        <w:rPr>
          <w:color w:val="231F20"/>
          <w:sz w:val="26"/>
        </w:rPr>
        <w:t>bất</w:t>
      </w:r>
      <w:r>
        <w:rPr>
          <w:color w:val="231F20"/>
          <w:spacing w:val="-8"/>
          <w:sz w:val="26"/>
        </w:rPr>
        <w:t> </w:t>
      </w:r>
      <w:r>
        <w:rPr>
          <w:color w:val="231F20"/>
          <w:sz w:val="26"/>
        </w:rPr>
        <w:t>thiện. Nghĩa</w:t>
      </w:r>
      <w:r>
        <w:rPr>
          <w:color w:val="231F20"/>
          <w:spacing w:val="-7"/>
          <w:sz w:val="26"/>
        </w:rPr>
        <w:t> </w:t>
      </w:r>
      <w:r>
        <w:rPr>
          <w:color w:val="231F20"/>
          <w:sz w:val="26"/>
        </w:rPr>
        <w:t>là</w:t>
      </w:r>
      <w:r>
        <w:rPr>
          <w:color w:val="231F20"/>
          <w:spacing w:val="-6"/>
          <w:sz w:val="26"/>
        </w:rPr>
        <w:t> </w:t>
      </w:r>
      <w:r>
        <w:rPr>
          <w:color w:val="231F20"/>
          <w:sz w:val="26"/>
        </w:rPr>
        <w:t>như</w:t>
      </w:r>
      <w:r>
        <w:rPr>
          <w:color w:val="231F20"/>
          <w:spacing w:val="-7"/>
          <w:sz w:val="26"/>
        </w:rPr>
        <w:t> </w:t>
      </w:r>
      <w:r>
        <w:rPr>
          <w:color w:val="231F20"/>
          <w:sz w:val="26"/>
        </w:rPr>
        <w:t>có</w:t>
      </w:r>
      <w:r>
        <w:rPr>
          <w:color w:val="231F20"/>
          <w:spacing w:val="-6"/>
          <w:sz w:val="26"/>
        </w:rPr>
        <w:t> </w:t>
      </w:r>
      <w:r>
        <w:rPr>
          <w:color w:val="231F20"/>
          <w:sz w:val="26"/>
        </w:rPr>
        <w:t>một</w:t>
      </w:r>
      <w:r>
        <w:rPr>
          <w:color w:val="231F20"/>
          <w:spacing w:val="-6"/>
          <w:sz w:val="26"/>
        </w:rPr>
        <w:t> </w:t>
      </w:r>
      <w:r>
        <w:rPr>
          <w:color w:val="231F20"/>
          <w:sz w:val="26"/>
        </w:rPr>
        <w:t>người,</w:t>
      </w:r>
      <w:r>
        <w:rPr>
          <w:color w:val="231F20"/>
          <w:spacing w:val="-7"/>
          <w:sz w:val="26"/>
        </w:rPr>
        <w:t> </w:t>
      </w:r>
      <w:r>
        <w:rPr>
          <w:color w:val="231F20"/>
          <w:sz w:val="26"/>
        </w:rPr>
        <w:t>đối</w:t>
      </w:r>
      <w:r>
        <w:rPr>
          <w:color w:val="231F20"/>
          <w:spacing w:val="-6"/>
          <w:sz w:val="26"/>
        </w:rPr>
        <w:t> </w:t>
      </w:r>
      <w:r>
        <w:rPr>
          <w:color w:val="231F20"/>
          <w:sz w:val="26"/>
        </w:rPr>
        <w:t>với</w:t>
      </w:r>
      <w:r>
        <w:rPr>
          <w:color w:val="231F20"/>
          <w:spacing w:val="-6"/>
          <w:sz w:val="26"/>
        </w:rPr>
        <w:t> </w:t>
      </w:r>
      <w:r>
        <w:rPr>
          <w:color w:val="231F20"/>
          <w:sz w:val="26"/>
        </w:rPr>
        <w:t>sự</w:t>
      </w:r>
      <w:r>
        <w:rPr>
          <w:color w:val="231F20"/>
          <w:spacing w:val="-7"/>
          <w:sz w:val="26"/>
        </w:rPr>
        <w:t> </w:t>
      </w:r>
      <w:r>
        <w:rPr>
          <w:color w:val="231F20"/>
          <w:sz w:val="26"/>
        </w:rPr>
        <w:t>thấy</w:t>
      </w:r>
      <w:r>
        <w:rPr>
          <w:color w:val="231F20"/>
          <w:spacing w:val="-6"/>
          <w:sz w:val="26"/>
        </w:rPr>
        <w:t> </w:t>
      </w:r>
      <w:r>
        <w:rPr>
          <w:color w:val="231F20"/>
          <w:sz w:val="26"/>
        </w:rPr>
        <w:t>biết</w:t>
      </w:r>
      <w:r>
        <w:rPr>
          <w:color w:val="231F20"/>
          <w:spacing w:val="-6"/>
          <w:sz w:val="26"/>
        </w:rPr>
        <w:t> </w:t>
      </w:r>
      <w:r>
        <w:rPr>
          <w:color w:val="231F20"/>
          <w:sz w:val="26"/>
        </w:rPr>
        <w:t>có</w:t>
      </w:r>
      <w:r>
        <w:rPr>
          <w:color w:val="231F20"/>
          <w:spacing w:val="-7"/>
          <w:sz w:val="26"/>
        </w:rPr>
        <w:t> </w:t>
      </w:r>
      <w:r>
        <w:rPr>
          <w:color w:val="231F20"/>
          <w:sz w:val="26"/>
        </w:rPr>
        <w:t>tưởng</w:t>
      </w:r>
      <w:r>
        <w:rPr>
          <w:color w:val="231F20"/>
          <w:spacing w:val="-6"/>
          <w:sz w:val="26"/>
        </w:rPr>
        <w:t> </w:t>
      </w:r>
      <w:r>
        <w:rPr>
          <w:color w:val="231F20"/>
          <w:sz w:val="26"/>
        </w:rPr>
        <w:t>không</w:t>
      </w:r>
      <w:r>
        <w:rPr>
          <w:color w:val="231F20"/>
          <w:spacing w:val="-6"/>
          <w:sz w:val="26"/>
        </w:rPr>
        <w:t> </w:t>
      </w:r>
      <w:r>
        <w:rPr>
          <w:color w:val="231F20"/>
          <w:sz w:val="26"/>
        </w:rPr>
        <w:t>thấy biết. Người khác hỏi: Ông có thấy biết chăng? Người này không vì mình, không vì người khác, không vì danh lợi, không che giấu các thứ tưởng nhẫn kiến dục đó, nên đáp: Không </w:t>
      </w:r>
      <w:r>
        <w:rPr>
          <w:color w:val="231F20"/>
          <w:spacing w:val="-4"/>
          <w:sz w:val="26"/>
        </w:rPr>
        <w:t>thấy. </w:t>
      </w:r>
      <w:r>
        <w:rPr>
          <w:color w:val="231F20"/>
          <w:sz w:val="26"/>
        </w:rPr>
        <w:t>Nên biết nghiệp này</w:t>
      </w:r>
      <w:r>
        <w:rPr>
          <w:color w:val="231F20"/>
          <w:spacing w:val="-11"/>
          <w:sz w:val="26"/>
        </w:rPr>
        <w:t> </w:t>
      </w:r>
      <w:r>
        <w:rPr>
          <w:color w:val="231F20"/>
          <w:sz w:val="26"/>
        </w:rPr>
        <w:t>do</w:t>
      </w:r>
      <w:r>
        <w:rPr>
          <w:color w:val="231F20"/>
          <w:spacing w:val="-11"/>
          <w:sz w:val="26"/>
        </w:rPr>
        <w:t> </w:t>
      </w:r>
      <w:r>
        <w:rPr>
          <w:color w:val="231F20"/>
          <w:sz w:val="26"/>
        </w:rPr>
        <w:t>lời</w:t>
      </w:r>
      <w:r>
        <w:rPr>
          <w:color w:val="231F20"/>
          <w:spacing w:val="-11"/>
          <w:sz w:val="26"/>
        </w:rPr>
        <w:t> </w:t>
      </w:r>
      <w:r>
        <w:rPr>
          <w:color w:val="231F20"/>
          <w:sz w:val="26"/>
        </w:rPr>
        <w:t>đã</w:t>
      </w:r>
      <w:r>
        <w:rPr>
          <w:color w:val="231F20"/>
          <w:spacing w:val="-11"/>
          <w:sz w:val="26"/>
        </w:rPr>
        <w:t> </w:t>
      </w:r>
      <w:r>
        <w:rPr>
          <w:color w:val="231F20"/>
          <w:sz w:val="26"/>
        </w:rPr>
        <w:t>nói</w:t>
      </w:r>
      <w:r>
        <w:rPr>
          <w:color w:val="231F20"/>
          <w:spacing w:val="-11"/>
          <w:sz w:val="26"/>
        </w:rPr>
        <w:t> </w:t>
      </w:r>
      <w:r>
        <w:rPr>
          <w:color w:val="231F20"/>
          <w:sz w:val="26"/>
        </w:rPr>
        <w:t>nên</w:t>
      </w:r>
      <w:r>
        <w:rPr>
          <w:color w:val="231F20"/>
          <w:spacing w:val="-11"/>
          <w:sz w:val="26"/>
        </w:rPr>
        <w:t> </w:t>
      </w:r>
      <w:r>
        <w:rPr>
          <w:color w:val="231F20"/>
          <w:sz w:val="26"/>
        </w:rPr>
        <w:t>gọi</w:t>
      </w:r>
      <w:r>
        <w:rPr>
          <w:color w:val="231F20"/>
          <w:spacing w:val="-11"/>
          <w:sz w:val="26"/>
        </w:rPr>
        <w:t> </w:t>
      </w:r>
      <w:r>
        <w:rPr>
          <w:color w:val="231F20"/>
          <w:sz w:val="26"/>
        </w:rPr>
        <w:t>là</w:t>
      </w:r>
      <w:r>
        <w:rPr>
          <w:color w:val="231F20"/>
          <w:spacing w:val="-11"/>
          <w:sz w:val="26"/>
        </w:rPr>
        <w:t> </w:t>
      </w:r>
      <w:r>
        <w:rPr>
          <w:color w:val="231F20"/>
          <w:sz w:val="26"/>
        </w:rPr>
        <w:t>điên</w:t>
      </w:r>
      <w:r>
        <w:rPr>
          <w:color w:val="231F20"/>
          <w:spacing w:val="-11"/>
          <w:sz w:val="26"/>
        </w:rPr>
        <w:t> </w:t>
      </w:r>
      <w:r>
        <w:rPr>
          <w:color w:val="231F20"/>
          <w:sz w:val="26"/>
        </w:rPr>
        <w:t>đảo,</w:t>
      </w:r>
      <w:r>
        <w:rPr>
          <w:color w:val="231F20"/>
          <w:spacing w:val="-11"/>
          <w:sz w:val="26"/>
        </w:rPr>
        <w:t> </w:t>
      </w:r>
      <w:r>
        <w:rPr>
          <w:color w:val="231F20"/>
          <w:sz w:val="26"/>
        </w:rPr>
        <w:t>vì</w:t>
      </w:r>
      <w:r>
        <w:rPr>
          <w:color w:val="231F20"/>
          <w:spacing w:val="-11"/>
          <w:sz w:val="26"/>
        </w:rPr>
        <w:t> </w:t>
      </w:r>
      <w:r>
        <w:rPr>
          <w:color w:val="231F20"/>
          <w:sz w:val="26"/>
        </w:rPr>
        <w:t>đối</w:t>
      </w:r>
      <w:r>
        <w:rPr>
          <w:color w:val="231F20"/>
          <w:spacing w:val="-11"/>
          <w:sz w:val="26"/>
        </w:rPr>
        <w:t> </w:t>
      </w:r>
      <w:r>
        <w:rPr>
          <w:color w:val="231F20"/>
          <w:sz w:val="26"/>
        </w:rPr>
        <w:t>với</w:t>
      </w:r>
      <w:r>
        <w:rPr>
          <w:color w:val="231F20"/>
          <w:spacing w:val="-11"/>
          <w:sz w:val="26"/>
        </w:rPr>
        <w:t> </w:t>
      </w:r>
      <w:r>
        <w:rPr>
          <w:color w:val="231F20"/>
          <w:sz w:val="26"/>
        </w:rPr>
        <w:t>thấy</w:t>
      </w:r>
      <w:r>
        <w:rPr>
          <w:color w:val="231F20"/>
          <w:spacing w:val="-11"/>
          <w:sz w:val="26"/>
        </w:rPr>
        <w:t> </w:t>
      </w:r>
      <w:r>
        <w:rPr>
          <w:color w:val="231F20"/>
          <w:sz w:val="26"/>
        </w:rPr>
        <w:t>biết</w:t>
      </w:r>
      <w:r>
        <w:rPr>
          <w:color w:val="231F20"/>
          <w:spacing w:val="-11"/>
          <w:sz w:val="26"/>
        </w:rPr>
        <w:t> </w:t>
      </w:r>
      <w:r>
        <w:rPr>
          <w:color w:val="231F20"/>
          <w:sz w:val="26"/>
        </w:rPr>
        <w:t>nói</w:t>
      </w:r>
      <w:r>
        <w:rPr>
          <w:color w:val="231F20"/>
          <w:spacing w:val="-11"/>
          <w:sz w:val="26"/>
        </w:rPr>
        <w:t> </w:t>
      </w:r>
      <w:r>
        <w:rPr>
          <w:color w:val="231F20"/>
          <w:sz w:val="26"/>
        </w:rPr>
        <w:t>là</w:t>
      </w:r>
      <w:r>
        <w:rPr>
          <w:color w:val="231F20"/>
          <w:spacing w:val="-11"/>
          <w:sz w:val="26"/>
        </w:rPr>
        <w:t> </w:t>
      </w:r>
      <w:r>
        <w:rPr>
          <w:color w:val="231F20"/>
          <w:sz w:val="26"/>
        </w:rPr>
        <w:t>không thấy</w:t>
      </w:r>
      <w:r>
        <w:rPr>
          <w:color w:val="231F20"/>
          <w:spacing w:val="-10"/>
          <w:sz w:val="26"/>
        </w:rPr>
        <w:t> </w:t>
      </w:r>
      <w:r>
        <w:rPr>
          <w:color w:val="231F20"/>
          <w:sz w:val="26"/>
        </w:rPr>
        <w:t>biết.</w:t>
      </w:r>
      <w:r>
        <w:rPr>
          <w:color w:val="231F20"/>
          <w:spacing w:val="-11"/>
          <w:sz w:val="26"/>
        </w:rPr>
        <w:t> </w:t>
      </w:r>
      <w:r>
        <w:rPr>
          <w:color w:val="231F20"/>
          <w:sz w:val="26"/>
        </w:rPr>
        <w:t>Do</w:t>
      </w:r>
      <w:r>
        <w:rPr>
          <w:color w:val="231F20"/>
          <w:spacing w:val="-10"/>
          <w:sz w:val="26"/>
        </w:rPr>
        <w:t> </w:t>
      </w:r>
      <w:r>
        <w:rPr>
          <w:color w:val="231F20"/>
          <w:sz w:val="26"/>
        </w:rPr>
        <w:t>sức</w:t>
      </w:r>
      <w:r>
        <w:rPr>
          <w:color w:val="231F20"/>
          <w:spacing w:val="-10"/>
          <w:sz w:val="26"/>
        </w:rPr>
        <w:t> </w:t>
      </w:r>
      <w:r>
        <w:rPr>
          <w:color w:val="231F20"/>
          <w:sz w:val="26"/>
        </w:rPr>
        <w:t>của</w:t>
      </w:r>
      <w:r>
        <w:rPr>
          <w:color w:val="231F20"/>
          <w:spacing w:val="-10"/>
          <w:sz w:val="26"/>
        </w:rPr>
        <w:t> </w:t>
      </w:r>
      <w:r>
        <w:rPr>
          <w:color w:val="231F20"/>
          <w:sz w:val="26"/>
        </w:rPr>
        <w:t>tưởng</w:t>
      </w:r>
      <w:r>
        <w:rPr>
          <w:color w:val="231F20"/>
          <w:spacing w:val="-10"/>
          <w:sz w:val="26"/>
        </w:rPr>
        <w:t> </w:t>
      </w:r>
      <w:r>
        <w:rPr>
          <w:color w:val="231F20"/>
          <w:sz w:val="26"/>
        </w:rPr>
        <w:t>nên</w:t>
      </w:r>
      <w:r>
        <w:rPr>
          <w:color w:val="231F20"/>
          <w:spacing w:val="-10"/>
          <w:sz w:val="26"/>
        </w:rPr>
        <w:t> </w:t>
      </w:r>
      <w:r>
        <w:rPr>
          <w:color w:val="231F20"/>
          <w:sz w:val="26"/>
        </w:rPr>
        <w:t>gọi</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bất</w:t>
      </w:r>
      <w:r>
        <w:rPr>
          <w:color w:val="231F20"/>
          <w:spacing w:val="-10"/>
          <w:sz w:val="26"/>
        </w:rPr>
        <w:t> </w:t>
      </w:r>
      <w:r>
        <w:rPr>
          <w:color w:val="231F20"/>
          <w:sz w:val="26"/>
        </w:rPr>
        <w:t>thiện,</w:t>
      </w:r>
      <w:r>
        <w:rPr>
          <w:color w:val="231F20"/>
          <w:spacing w:val="-10"/>
          <w:sz w:val="26"/>
        </w:rPr>
        <w:t> </w:t>
      </w:r>
      <w:r>
        <w:rPr>
          <w:color w:val="231F20"/>
          <w:sz w:val="26"/>
        </w:rPr>
        <w:t>do</w:t>
      </w:r>
      <w:r>
        <w:rPr>
          <w:color w:val="231F20"/>
          <w:spacing w:val="-10"/>
          <w:sz w:val="26"/>
        </w:rPr>
        <w:t> </w:t>
      </w:r>
      <w:r>
        <w:rPr>
          <w:color w:val="231F20"/>
          <w:spacing w:val="-3"/>
          <w:sz w:val="26"/>
        </w:rPr>
        <w:t>tưởng </w:t>
      </w:r>
      <w:r>
        <w:rPr>
          <w:color w:val="231F20"/>
          <w:sz w:val="26"/>
        </w:rPr>
        <w:t>không che giấu mà nói.</w:t>
      </w:r>
    </w:p>
    <w:p>
      <w:pPr>
        <w:pStyle w:val="ListParagraph"/>
        <w:numPr>
          <w:ilvl w:val="2"/>
          <w:numId w:val="26"/>
        </w:numPr>
        <w:tabs>
          <w:tab w:pos="1216" w:val="left" w:leader="none"/>
        </w:tabs>
        <w:spacing w:line="273" w:lineRule="auto" w:before="106" w:after="0"/>
        <w:ind w:left="393" w:right="107" w:firstLine="566"/>
        <w:jc w:val="both"/>
        <w:rPr>
          <w:sz w:val="26"/>
        </w:rPr>
      </w:pPr>
      <w:r>
        <w:rPr>
          <w:color w:val="231F20"/>
          <w:sz w:val="26"/>
        </w:rPr>
        <w:t>Có</w:t>
      </w:r>
      <w:r>
        <w:rPr>
          <w:color w:val="231F20"/>
          <w:spacing w:val="-7"/>
          <w:sz w:val="26"/>
        </w:rPr>
        <w:t> </w:t>
      </w:r>
      <w:r>
        <w:rPr>
          <w:color w:val="231F20"/>
          <w:sz w:val="26"/>
        </w:rPr>
        <w:t>nghiệp</w:t>
      </w:r>
      <w:r>
        <w:rPr>
          <w:color w:val="231F20"/>
          <w:spacing w:val="-6"/>
          <w:sz w:val="26"/>
        </w:rPr>
        <w:t> </w:t>
      </w:r>
      <w:r>
        <w:rPr>
          <w:color w:val="231F20"/>
          <w:sz w:val="26"/>
        </w:rPr>
        <w:t>là</w:t>
      </w:r>
      <w:r>
        <w:rPr>
          <w:color w:val="231F20"/>
          <w:spacing w:val="-6"/>
          <w:sz w:val="26"/>
        </w:rPr>
        <w:t> </w:t>
      </w:r>
      <w:r>
        <w:rPr>
          <w:color w:val="231F20"/>
          <w:sz w:val="26"/>
        </w:rPr>
        <w:t>bất</w:t>
      </w:r>
      <w:r>
        <w:rPr>
          <w:color w:val="231F20"/>
          <w:spacing w:val="-7"/>
          <w:sz w:val="26"/>
        </w:rPr>
        <w:t> </w:t>
      </w:r>
      <w:r>
        <w:rPr>
          <w:color w:val="231F20"/>
          <w:sz w:val="26"/>
        </w:rPr>
        <w:t>thiện</w:t>
      </w:r>
      <w:r>
        <w:rPr>
          <w:color w:val="231F20"/>
          <w:spacing w:val="-6"/>
          <w:sz w:val="26"/>
        </w:rPr>
        <w:t> </w:t>
      </w:r>
      <w:r>
        <w:rPr>
          <w:color w:val="231F20"/>
          <w:sz w:val="26"/>
        </w:rPr>
        <w:t>cũng</w:t>
      </w:r>
      <w:r>
        <w:rPr>
          <w:color w:val="231F20"/>
          <w:spacing w:val="-6"/>
          <w:sz w:val="26"/>
        </w:rPr>
        <w:t> </w:t>
      </w:r>
      <w:r>
        <w:rPr>
          <w:color w:val="231F20"/>
          <w:sz w:val="26"/>
        </w:rPr>
        <w:t>là</w:t>
      </w:r>
      <w:r>
        <w:rPr>
          <w:color w:val="231F20"/>
          <w:spacing w:val="-7"/>
          <w:sz w:val="26"/>
        </w:rPr>
        <w:t> </w:t>
      </w:r>
      <w:r>
        <w:rPr>
          <w:color w:val="231F20"/>
          <w:sz w:val="26"/>
        </w:rPr>
        <w:t>điên</w:t>
      </w:r>
      <w:r>
        <w:rPr>
          <w:color w:val="231F20"/>
          <w:spacing w:val="-6"/>
          <w:sz w:val="26"/>
        </w:rPr>
        <w:t> </w:t>
      </w:r>
      <w:r>
        <w:rPr>
          <w:color w:val="231F20"/>
          <w:sz w:val="26"/>
        </w:rPr>
        <w:t>đảo.</w:t>
      </w:r>
      <w:r>
        <w:rPr>
          <w:color w:val="231F20"/>
          <w:spacing w:val="-6"/>
          <w:sz w:val="26"/>
        </w:rPr>
        <w:t> </w:t>
      </w:r>
      <w:r>
        <w:rPr>
          <w:color w:val="231F20"/>
          <w:sz w:val="26"/>
        </w:rPr>
        <w:t>Nghĩa</w:t>
      </w:r>
      <w:r>
        <w:rPr>
          <w:color w:val="231F20"/>
          <w:spacing w:val="-6"/>
          <w:sz w:val="26"/>
        </w:rPr>
        <w:t> </w:t>
      </w:r>
      <w:r>
        <w:rPr>
          <w:color w:val="231F20"/>
          <w:sz w:val="26"/>
        </w:rPr>
        <w:t>là</w:t>
      </w:r>
      <w:r>
        <w:rPr>
          <w:color w:val="231F20"/>
          <w:spacing w:val="-7"/>
          <w:sz w:val="26"/>
        </w:rPr>
        <w:t> </w:t>
      </w:r>
      <w:r>
        <w:rPr>
          <w:color w:val="231F20"/>
          <w:sz w:val="26"/>
        </w:rPr>
        <w:t>như</w:t>
      </w:r>
      <w:r>
        <w:rPr>
          <w:color w:val="231F20"/>
          <w:spacing w:val="-6"/>
          <w:sz w:val="26"/>
        </w:rPr>
        <w:t> </w:t>
      </w:r>
      <w:r>
        <w:rPr>
          <w:color w:val="231F20"/>
          <w:sz w:val="26"/>
        </w:rPr>
        <w:t>có</w:t>
      </w:r>
      <w:r>
        <w:rPr>
          <w:color w:val="231F20"/>
          <w:spacing w:val="-6"/>
          <w:sz w:val="26"/>
        </w:rPr>
        <w:t> </w:t>
      </w:r>
      <w:r>
        <w:rPr>
          <w:color w:val="231F20"/>
          <w:sz w:val="26"/>
        </w:rPr>
        <w:t>một người, đối với sự thấy biết có tưởng là thấy biết. Người khác hỏi: Ông có thấy gì chăng? Người này hoặc vì mình, hoặc vì người</w:t>
      </w:r>
      <w:r>
        <w:rPr>
          <w:color w:val="231F20"/>
          <w:spacing w:val="-45"/>
          <w:sz w:val="26"/>
        </w:rPr>
        <w:t> </w:t>
      </w:r>
      <w:r>
        <w:rPr>
          <w:color w:val="231F20"/>
          <w:sz w:val="26"/>
        </w:rPr>
        <w:t>khác, hoặc vì danh lơi, nên che giấu tưởng </w:t>
      </w:r>
      <w:r>
        <w:rPr>
          <w:color w:val="231F20"/>
          <w:spacing w:val="-6"/>
          <w:sz w:val="26"/>
        </w:rPr>
        <w:t>ấy, </w:t>
      </w:r>
      <w:r>
        <w:rPr>
          <w:color w:val="231F20"/>
          <w:sz w:val="26"/>
        </w:rPr>
        <w:t>nhẫn </w:t>
      </w:r>
      <w:r>
        <w:rPr>
          <w:color w:val="231F20"/>
          <w:spacing w:val="-6"/>
          <w:sz w:val="26"/>
        </w:rPr>
        <w:t>ấy, </w:t>
      </w:r>
      <w:r>
        <w:rPr>
          <w:color w:val="231F20"/>
          <w:sz w:val="26"/>
        </w:rPr>
        <w:t>kiến </w:t>
      </w:r>
      <w:r>
        <w:rPr>
          <w:color w:val="231F20"/>
          <w:spacing w:val="-6"/>
          <w:sz w:val="26"/>
        </w:rPr>
        <w:t>ấy, </w:t>
      </w:r>
      <w:r>
        <w:rPr>
          <w:color w:val="231F20"/>
          <w:sz w:val="26"/>
        </w:rPr>
        <w:t>dục </w:t>
      </w:r>
      <w:r>
        <w:rPr>
          <w:color w:val="231F20"/>
          <w:spacing w:val="-6"/>
          <w:sz w:val="26"/>
        </w:rPr>
        <w:t>ấy, </w:t>
      </w:r>
      <w:r>
        <w:rPr>
          <w:color w:val="231F20"/>
          <w:sz w:val="26"/>
        </w:rPr>
        <w:t>và đáp: Không thấy biết. Nên biết nghiệp này do sức của tưởng nên</w:t>
      </w:r>
      <w:r>
        <w:rPr>
          <w:color w:val="231F20"/>
          <w:spacing w:val="-34"/>
          <w:sz w:val="26"/>
        </w:rPr>
        <w:t> </w:t>
      </w:r>
      <w:r>
        <w:rPr>
          <w:color w:val="231F20"/>
          <w:sz w:val="26"/>
        </w:rPr>
        <w:t>gọi là bất thiện, do tưởng che giấu nên nói thế. Do lời đã nói nên gọi </w:t>
      </w:r>
      <w:r>
        <w:rPr>
          <w:color w:val="231F20"/>
          <w:spacing w:val="-7"/>
          <w:sz w:val="26"/>
        </w:rPr>
        <w:t>là </w:t>
      </w:r>
      <w:r>
        <w:rPr>
          <w:color w:val="231F20"/>
          <w:sz w:val="26"/>
        </w:rPr>
        <w:t>điên đảo, vì đối với sự thấy biết nói là không thấy</w:t>
      </w:r>
      <w:r>
        <w:rPr>
          <w:color w:val="231F20"/>
          <w:spacing w:val="-2"/>
          <w:sz w:val="26"/>
        </w:rPr>
        <w:t> </w:t>
      </w:r>
      <w:r>
        <w:rPr>
          <w:color w:val="231F20"/>
          <w:sz w:val="26"/>
        </w:rPr>
        <w:t>biết.</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2"/>
          <w:numId w:val="26"/>
        </w:numPr>
        <w:tabs>
          <w:tab w:pos="952" w:val="left" w:leader="none"/>
        </w:tabs>
        <w:spacing w:line="276" w:lineRule="auto" w:before="89" w:after="0"/>
        <w:ind w:left="110" w:right="391" w:firstLine="566"/>
        <w:jc w:val="both"/>
        <w:rPr>
          <w:sz w:val="26"/>
        </w:rPr>
      </w:pPr>
      <w:r>
        <w:rPr>
          <w:color w:val="231F20"/>
          <w:sz w:val="26"/>
        </w:rPr>
        <w:t>Có nghiệp không phải là bất thiện cũng không phải là </w:t>
      </w:r>
      <w:r>
        <w:rPr>
          <w:color w:val="231F20"/>
          <w:spacing w:val="-3"/>
          <w:sz w:val="26"/>
        </w:rPr>
        <w:t>điên </w:t>
      </w:r>
      <w:r>
        <w:rPr>
          <w:color w:val="231F20"/>
          <w:sz w:val="26"/>
        </w:rPr>
        <w:t>đảo.</w:t>
      </w:r>
      <w:r>
        <w:rPr>
          <w:color w:val="231F20"/>
          <w:spacing w:val="-10"/>
          <w:sz w:val="26"/>
        </w:rPr>
        <w:t> </w:t>
      </w:r>
      <w:r>
        <w:rPr>
          <w:color w:val="231F20"/>
          <w:sz w:val="26"/>
        </w:rPr>
        <w:t>Nghĩa</w:t>
      </w:r>
      <w:r>
        <w:rPr>
          <w:color w:val="231F20"/>
          <w:spacing w:val="-9"/>
          <w:sz w:val="26"/>
        </w:rPr>
        <w:t> </w:t>
      </w:r>
      <w:r>
        <w:rPr>
          <w:color w:val="231F20"/>
          <w:sz w:val="26"/>
        </w:rPr>
        <w:t>là</w:t>
      </w:r>
      <w:r>
        <w:rPr>
          <w:color w:val="231F20"/>
          <w:spacing w:val="-9"/>
          <w:sz w:val="26"/>
        </w:rPr>
        <w:t> </w:t>
      </w:r>
      <w:r>
        <w:rPr>
          <w:color w:val="231F20"/>
          <w:sz w:val="26"/>
        </w:rPr>
        <w:t>như</w:t>
      </w:r>
      <w:r>
        <w:rPr>
          <w:color w:val="231F20"/>
          <w:spacing w:val="-10"/>
          <w:sz w:val="26"/>
        </w:rPr>
        <w:t> </w:t>
      </w:r>
      <w:r>
        <w:rPr>
          <w:color w:val="231F20"/>
          <w:sz w:val="26"/>
        </w:rPr>
        <w:t>có</w:t>
      </w:r>
      <w:r>
        <w:rPr>
          <w:color w:val="231F20"/>
          <w:spacing w:val="-9"/>
          <w:sz w:val="26"/>
        </w:rPr>
        <w:t> </w:t>
      </w:r>
      <w:r>
        <w:rPr>
          <w:color w:val="231F20"/>
          <w:sz w:val="26"/>
        </w:rPr>
        <w:t>một</w:t>
      </w:r>
      <w:r>
        <w:rPr>
          <w:color w:val="231F20"/>
          <w:spacing w:val="-8"/>
          <w:sz w:val="26"/>
        </w:rPr>
        <w:t> </w:t>
      </w:r>
      <w:r>
        <w:rPr>
          <w:color w:val="231F20"/>
          <w:sz w:val="26"/>
        </w:rPr>
        <w:t>người,</w:t>
      </w:r>
      <w:r>
        <w:rPr>
          <w:color w:val="231F20"/>
          <w:spacing w:val="-10"/>
          <w:sz w:val="26"/>
        </w:rPr>
        <w:t> </w:t>
      </w:r>
      <w:r>
        <w:rPr>
          <w:color w:val="231F20"/>
          <w:sz w:val="26"/>
        </w:rPr>
        <w:t>đối</w:t>
      </w:r>
      <w:r>
        <w:rPr>
          <w:color w:val="231F20"/>
          <w:spacing w:val="-9"/>
          <w:sz w:val="26"/>
        </w:rPr>
        <w:t> </w:t>
      </w:r>
      <w:r>
        <w:rPr>
          <w:color w:val="231F20"/>
          <w:sz w:val="26"/>
        </w:rPr>
        <w:t>với</w:t>
      </w:r>
      <w:r>
        <w:rPr>
          <w:color w:val="231F20"/>
          <w:spacing w:val="-9"/>
          <w:sz w:val="26"/>
        </w:rPr>
        <w:t> </w:t>
      </w:r>
      <w:r>
        <w:rPr>
          <w:color w:val="231F20"/>
          <w:sz w:val="26"/>
        </w:rPr>
        <w:t>sự</w:t>
      </w:r>
      <w:r>
        <w:rPr>
          <w:color w:val="231F20"/>
          <w:spacing w:val="-10"/>
          <w:sz w:val="26"/>
        </w:rPr>
        <w:t> </w:t>
      </w:r>
      <w:r>
        <w:rPr>
          <w:color w:val="231F20"/>
          <w:sz w:val="26"/>
        </w:rPr>
        <w:t>thấy</w:t>
      </w:r>
      <w:r>
        <w:rPr>
          <w:color w:val="231F20"/>
          <w:spacing w:val="-9"/>
          <w:sz w:val="26"/>
        </w:rPr>
        <w:t> </w:t>
      </w:r>
      <w:r>
        <w:rPr>
          <w:color w:val="231F20"/>
          <w:sz w:val="26"/>
        </w:rPr>
        <w:t>biết</w:t>
      </w:r>
      <w:r>
        <w:rPr>
          <w:color w:val="231F20"/>
          <w:spacing w:val="-9"/>
          <w:sz w:val="26"/>
        </w:rPr>
        <w:t> </w:t>
      </w:r>
      <w:r>
        <w:rPr>
          <w:color w:val="231F20"/>
          <w:sz w:val="26"/>
        </w:rPr>
        <w:t>có</w:t>
      </w:r>
      <w:r>
        <w:rPr>
          <w:color w:val="231F20"/>
          <w:spacing w:val="-10"/>
          <w:sz w:val="26"/>
        </w:rPr>
        <w:t> </w:t>
      </w:r>
      <w:r>
        <w:rPr>
          <w:color w:val="231F20"/>
          <w:sz w:val="26"/>
        </w:rPr>
        <w:t>tưởng</w:t>
      </w:r>
      <w:r>
        <w:rPr>
          <w:color w:val="231F20"/>
          <w:spacing w:val="-9"/>
          <w:sz w:val="26"/>
        </w:rPr>
        <w:t> </w:t>
      </w:r>
      <w:r>
        <w:rPr>
          <w:color w:val="231F20"/>
          <w:sz w:val="26"/>
        </w:rPr>
        <w:t>là</w:t>
      </w:r>
      <w:r>
        <w:rPr>
          <w:color w:val="231F20"/>
          <w:spacing w:val="-9"/>
          <w:sz w:val="26"/>
        </w:rPr>
        <w:t> </w:t>
      </w:r>
      <w:r>
        <w:rPr>
          <w:color w:val="231F20"/>
          <w:sz w:val="26"/>
        </w:rPr>
        <w:t>thấy biết. Người khác hỏi: Ông có thấy biết gì chăng? Người này không vì mình, không vì người khác, không vì danh lợi, không che giấu tưởng </w:t>
      </w:r>
      <w:r>
        <w:rPr>
          <w:color w:val="231F20"/>
          <w:spacing w:val="-6"/>
          <w:sz w:val="26"/>
        </w:rPr>
        <w:t>ấy, </w:t>
      </w:r>
      <w:r>
        <w:rPr>
          <w:color w:val="231F20"/>
          <w:sz w:val="26"/>
        </w:rPr>
        <w:t>nhẫn </w:t>
      </w:r>
      <w:r>
        <w:rPr>
          <w:color w:val="231F20"/>
          <w:spacing w:val="-6"/>
          <w:sz w:val="26"/>
        </w:rPr>
        <w:t>ấy, </w:t>
      </w:r>
      <w:r>
        <w:rPr>
          <w:color w:val="231F20"/>
          <w:sz w:val="26"/>
        </w:rPr>
        <w:t>kiến </w:t>
      </w:r>
      <w:r>
        <w:rPr>
          <w:color w:val="231F20"/>
          <w:spacing w:val="-6"/>
          <w:sz w:val="26"/>
        </w:rPr>
        <w:t>ấy, </w:t>
      </w:r>
      <w:r>
        <w:rPr>
          <w:color w:val="231F20"/>
          <w:sz w:val="26"/>
        </w:rPr>
        <w:t>dục </w:t>
      </w:r>
      <w:r>
        <w:rPr>
          <w:color w:val="231F20"/>
          <w:spacing w:val="-6"/>
          <w:sz w:val="26"/>
        </w:rPr>
        <w:t>ấy, </w:t>
      </w:r>
      <w:r>
        <w:rPr>
          <w:color w:val="231F20"/>
          <w:sz w:val="26"/>
        </w:rPr>
        <w:t>nên đáp: Tôi có thấy biết. Nên biết nghiệp này do sức của tưởng, nên gọi không phải là bất thiện, vì</w:t>
      </w:r>
      <w:r>
        <w:rPr>
          <w:color w:val="231F20"/>
          <w:spacing w:val="-5"/>
          <w:sz w:val="26"/>
        </w:rPr>
        <w:t> </w:t>
      </w:r>
      <w:r>
        <w:rPr>
          <w:color w:val="231F20"/>
          <w:sz w:val="26"/>
        </w:rPr>
        <w:t>tưởng</w:t>
      </w:r>
      <w:r>
        <w:rPr>
          <w:color w:val="231F20"/>
          <w:spacing w:val="-3"/>
          <w:sz w:val="26"/>
        </w:rPr>
        <w:t> </w:t>
      </w:r>
      <w:r>
        <w:rPr>
          <w:color w:val="231F20"/>
          <w:sz w:val="26"/>
        </w:rPr>
        <w:t>không</w:t>
      </w:r>
      <w:r>
        <w:rPr>
          <w:color w:val="231F20"/>
          <w:spacing w:val="-3"/>
          <w:sz w:val="26"/>
        </w:rPr>
        <w:t> </w:t>
      </w:r>
      <w:r>
        <w:rPr>
          <w:color w:val="231F20"/>
          <w:sz w:val="26"/>
        </w:rPr>
        <w:t>che</w:t>
      </w:r>
      <w:r>
        <w:rPr>
          <w:color w:val="231F20"/>
          <w:spacing w:val="-3"/>
          <w:sz w:val="26"/>
        </w:rPr>
        <w:t> </w:t>
      </w:r>
      <w:r>
        <w:rPr>
          <w:color w:val="231F20"/>
          <w:sz w:val="26"/>
        </w:rPr>
        <w:t>giấu</w:t>
      </w:r>
      <w:r>
        <w:rPr>
          <w:color w:val="231F20"/>
          <w:spacing w:val="-4"/>
          <w:sz w:val="26"/>
        </w:rPr>
        <w:t> </w:t>
      </w:r>
      <w:r>
        <w:rPr>
          <w:color w:val="231F20"/>
          <w:sz w:val="26"/>
        </w:rPr>
        <w:t>mà</w:t>
      </w:r>
      <w:r>
        <w:rPr>
          <w:color w:val="231F20"/>
          <w:spacing w:val="-3"/>
          <w:sz w:val="26"/>
        </w:rPr>
        <w:t> </w:t>
      </w:r>
      <w:r>
        <w:rPr>
          <w:color w:val="231F20"/>
          <w:sz w:val="26"/>
        </w:rPr>
        <w:t>nói.</w:t>
      </w:r>
      <w:r>
        <w:rPr>
          <w:color w:val="231F20"/>
          <w:spacing w:val="-4"/>
          <w:sz w:val="26"/>
        </w:rPr>
        <w:t> </w:t>
      </w:r>
      <w:r>
        <w:rPr>
          <w:color w:val="231F20"/>
          <w:sz w:val="26"/>
        </w:rPr>
        <w:t>Do</w:t>
      </w:r>
      <w:r>
        <w:rPr>
          <w:color w:val="231F20"/>
          <w:spacing w:val="-4"/>
          <w:sz w:val="26"/>
        </w:rPr>
        <w:t> </w:t>
      </w:r>
      <w:r>
        <w:rPr>
          <w:color w:val="231F20"/>
          <w:sz w:val="26"/>
        </w:rPr>
        <w:t>lời</w:t>
      </w:r>
      <w:r>
        <w:rPr>
          <w:color w:val="231F20"/>
          <w:spacing w:val="-4"/>
          <w:sz w:val="26"/>
        </w:rPr>
        <w:t> </w:t>
      </w:r>
      <w:r>
        <w:rPr>
          <w:color w:val="231F20"/>
          <w:sz w:val="26"/>
        </w:rPr>
        <w:t>đã</w:t>
      </w:r>
      <w:r>
        <w:rPr>
          <w:color w:val="231F20"/>
          <w:spacing w:val="-4"/>
          <w:sz w:val="26"/>
        </w:rPr>
        <w:t> </w:t>
      </w:r>
      <w:r>
        <w:rPr>
          <w:color w:val="231F20"/>
          <w:sz w:val="26"/>
        </w:rPr>
        <w:t>nói</w:t>
      </w:r>
      <w:r>
        <w:rPr>
          <w:color w:val="231F20"/>
          <w:spacing w:val="-4"/>
          <w:sz w:val="26"/>
        </w:rPr>
        <w:t> </w:t>
      </w:r>
      <w:r>
        <w:rPr>
          <w:color w:val="231F20"/>
          <w:sz w:val="26"/>
        </w:rPr>
        <w:t>nên</w:t>
      </w:r>
      <w:r>
        <w:rPr>
          <w:color w:val="231F20"/>
          <w:spacing w:val="-4"/>
          <w:sz w:val="26"/>
        </w:rPr>
        <w:t> </w:t>
      </w:r>
      <w:r>
        <w:rPr>
          <w:color w:val="231F20"/>
          <w:sz w:val="26"/>
        </w:rPr>
        <w:t>gọi</w:t>
      </w:r>
      <w:r>
        <w:rPr>
          <w:color w:val="231F20"/>
          <w:spacing w:val="-4"/>
          <w:sz w:val="26"/>
        </w:rPr>
        <w:t> </w:t>
      </w:r>
      <w:r>
        <w:rPr>
          <w:color w:val="231F20"/>
          <w:sz w:val="26"/>
        </w:rPr>
        <w:t>không</w:t>
      </w:r>
      <w:r>
        <w:rPr>
          <w:color w:val="231F20"/>
          <w:spacing w:val="-3"/>
          <w:sz w:val="26"/>
        </w:rPr>
        <w:t> </w:t>
      </w:r>
      <w:r>
        <w:rPr>
          <w:color w:val="231F20"/>
          <w:sz w:val="26"/>
        </w:rPr>
        <w:t>phải</w:t>
      </w:r>
      <w:r>
        <w:rPr>
          <w:color w:val="231F20"/>
          <w:spacing w:val="-4"/>
          <w:sz w:val="26"/>
        </w:rPr>
        <w:t> </w:t>
      </w:r>
      <w:r>
        <w:rPr>
          <w:color w:val="231F20"/>
          <w:sz w:val="26"/>
        </w:rPr>
        <w:t>là điên đảo, vì đối với sự thấy biết nói là thấy</w:t>
      </w:r>
      <w:r>
        <w:rPr>
          <w:color w:val="231F20"/>
          <w:spacing w:val="-2"/>
          <w:sz w:val="26"/>
        </w:rPr>
        <w:t> </w:t>
      </w:r>
      <w:r>
        <w:rPr>
          <w:color w:val="231F20"/>
          <w:sz w:val="26"/>
        </w:rPr>
        <w:t>biết.</w:t>
      </w:r>
    </w:p>
    <w:p>
      <w:pPr>
        <w:pStyle w:val="BodyText"/>
        <w:spacing w:line="276" w:lineRule="auto" w:before="115"/>
        <w:ind w:right="392"/>
      </w:pPr>
      <w:r>
        <w:rPr>
          <w:color w:val="231F20"/>
        </w:rPr>
        <w:t>Như đối với sự </w:t>
      </w:r>
      <w:r>
        <w:rPr>
          <w:color w:val="231F20"/>
          <w:spacing w:val="-3"/>
        </w:rPr>
        <w:t>thấy biết </w:t>
      </w:r>
      <w:r>
        <w:rPr>
          <w:color w:val="231F20"/>
        </w:rPr>
        <w:t>nêu ra bốn </w:t>
      </w:r>
      <w:r>
        <w:rPr>
          <w:color w:val="231F20"/>
          <w:spacing w:val="-3"/>
        </w:rPr>
        <w:t>trường hợp, </w:t>
      </w:r>
      <w:r>
        <w:rPr>
          <w:color w:val="231F20"/>
        </w:rPr>
        <w:t>thì đối với </w:t>
      </w:r>
      <w:r>
        <w:rPr>
          <w:color w:val="231F20"/>
          <w:spacing w:val="-3"/>
        </w:rPr>
        <w:t>chỗ nghe,</w:t>
      </w:r>
      <w:r>
        <w:rPr>
          <w:color w:val="231F20"/>
          <w:spacing w:val="-8"/>
        </w:rPr>
        <w:t> </w:t>
      </w:r>
      <w:r>
        <w:rPr>
          <w:color w:val="231F20"/>
          <w:spacing w:val="-3"/>
        </w:rPr>
        <w:t>hiểu,</w:t>
      </w:r>
      <w:r>
        <w:rPr>
          <w:color w:val="231F20"/>
          <w:spacing w:val="-8"/>
        </w:rPr>
        <w:t> </w:t>
      </w:r>
      <w:r>
        <w:rPr>
          <w:color w:val="231F20"/>
          <w:spacing w:val="-3"/>
        </w:rPr>
        <w:t>biết</w:t>
      </w:r>
      <w:r>
        <w:rPr>
          <w:color w:val="231F20"/>
          <w:spacing w:val="-8"/>
        </w:rPr>
        <w:t> </w:t>
      </w:r>
      <w:r>
        <w:rPr>
          <w:color w:val="231F20"/>
        </w:rPr>
        <w:t>mỗi</w:t>
      </w:r>
      <w:r>
        <w:rPr>
          <w:color w:val="231F20"/>
          <w:spacing w:val="-8"/>
        </w:rPr>
        <w:t> </w:t>
      </w:r>
      <w:r>
        <w:rPr>
          <w:color w:val="231F20"/>
        </w:rPr>
        <w:t>thứ</w:t>
      </w:r>
      <w:r>
        <w:rPr>
          <w:color w:val="231F20"/>
          <w:spacing w:val="-8"/>
        </w:rPr>
        <w:t> </w:t>
      </w:r>
      <w:r>
        <w:rPr>
          <w:color w:val="231F20"/>
          <w:spacing w:val="-3"/>
        </w:rPr>
        <w:t>cũng</w:t>
      </w:r>
      <w:r>
        <w:rPr>
          <w:color w:val="231F20"/>
          <w:spacing w:val="-8"/>
        </w:rPr>
        <w:t> </w:t>
      </w:r>
      <w:r>
        <w:rPr>
          <w:color w:val="231F20"/>
        </w:rPr>
        <w:t>đều</w:t>
      </w:r>
      <w:r>
        <w:rPr>
          <w:color w:val="231F20"/>
          <w:spacing w:val="-7"/>
        </w:rPr>
        <w:t> </w:t>
      </w:r>
      <w:r>
        <w:rPr>
          <w:color w:val="231F20"/>
        </w:rPr>
        <w:t>nêu</w:t>
      </w:r>
      <w:r>
        <w:rPr>
          <w:color w:val="231F20"/>
          <w:spacing w:val="-8"/>
        </w:rPr>
        <w:t> </w:t>
      </w:r>
      <w:r>
        <w:rPr>
          <w:color w:val="231F20"/>
        </w:rPr>
        <w:t>ra</w:t>
      </w:r>
      <w:r>
        <w:rPr>
          <w:color w:val="231F20"/>
          <w:spacing w:val="-8"/>
        </w:rPr>
        <w:t> </w:t>
      </w:r>
      <w:r>
        <w:rPr>
          <w:color w:val="231F20"/>
        </w:rPr>
        <w:t>bốn</w:t>
      </w:r>
      <w:r>
        <w:rPr>
          <w:color w:val="231F20"/>
          <w:spacing w:val="-8"/>
        </w:rPr>
        <w:t> </w:t>
      </w:r>
      <w:r>
        <w:rPr>
          <w:color w:val="231F20"/>
          <w:spacing w:val="-3"/>
        </w:rPr>
        <w:t>trường</w:t>
      </w:r>
      <w:r>
        <w:rPr>
          <w:color w:val="231F20"/>
          <w:spacing w:val="-8"/>
        </w:rPr>
        <w:t> </w:t>
      </w:r>
      <w:r>
        <w:rPr>
          <w:color w:val="231F20"/>
          <w:spacing w:val="-3"/>
        </w:rPr>
        <w:t>hợp.</w:t>
      </w:r>
      <w:r>
        <w:rPr>
          <w:color w:val="231F20"/>
          <w:spacing w:val="-8"/>
        </w:rPr>
        <w:t> </w:t>
      </w:r>
      <w:r>
        <w:rPr>
          <w:color w:val="231F20"/>
        </w:rPr>
        <w:t>Như</w:t>
      </w:r>
      <w:r>
        <w:rPr>
          <w:color w:val="231F20"/>
          <w:spacing w:val="-8"/>
        </w:rPr>
        <w:t> </w:t>
      </w:r>
      <w:r>
        <w:rPr>
          <w:color w:val="231F20"/>
        </w:rPr>
        <w:t>đối</w:t>
      </w:r>
      <w:r>
        <w:rPr>
          <w:color w:val="231F20"/>
          <w:spacing w:val="-7"/>
        </w:rPr>
        <w:t> </w:t>
      </w:r>
      <w:r>
        <w:rPr>
          <w:color w:val="231F20"/>
          <w:spacing w:val="-3"/>
        </w:rPr>
        <w:t>với </w:t>
      </w:r>
      <w:r>
        <w:rPr>
          <w:color w:val="231F20"/>
        </w:rPr>
        <w:t>chỗ</w:t>
      </w:r>
      <w:r>
        <w:rPr>
          <w:color w:val="231F20"/>
          <w:spacing w:val="-12"/>
        </w:rPr>
        <w:t> </w:t>
      </w:r>
      <w:r>
        <w:rPr>
          <w:color w:val="231F20"/>
          <w:spacing w:val="-6"/>
        </w:rPr>
        <w:t>thấy,</w:t>
      </w:r>
      <w:r>
        <w:rPr>
          <w:color w:val="231F20"/>
          <w:spacing w:val="-11"/>
        </w:rPr>
        <w:t> </w:t>
      </w:r>
      <w:r>
        <w:rPr>
          <w:color w:val="231F20"/>
          <w:spacing w:val="-3"/>
        </w:rPr>
        <w:t>nghe,</w:t>
      </w:r>
      <w:r>
        <w:rPr>
          <w:color w:val="231F20"/>
          <w:spacing w:val="-11"/>
        </w:rPr>
        <w:t> </w:t>
      </w:r>
      <w:r>
        <w:rPr>
          <w:color w:val="231F20"/>
          <w:spacing w:val="-3"/>
        </w:rPr>
        <w:t>hiểu,</w:t>
      </w:r>
      <w:r>
        <w:rPr>
          <w:color w:val="231F20"/>
          <w:spacing w:val="-11"/>
        </w:rPr>
        <w:t> </w:t>
      </w:r>
      <w:r>
        <w:rPr>
          <w:color w:val="231F20"/>
          <w:spacing w:val="-3"/>
        </w:rPr>
        <w:t>biết,</w:t>
      </w:r>
      <w:r>
        <w:rPr>
          <w:color w:val="231F20"/>
          <w:spacing w:val="-11"/>
        </w:rPr>
        <w:t> </w:t>
      </w:r>
      <w:r>
        <w:rPr>
          <w:color w:val="231F20"/>
        </w:rPr>
        <w:t>mỗi</w:t>
      </w:r>
      <w:r>
        <w:rPr>
          <w:color w:val="231F20"/>
          <w:spacing w:val="-12"/>
        </w:rPr>
        <w:t> </w:t>
      </w:r>
      <w:r>
        <w:rPr>
          <w:color w:val="231F20"/>
        </w:rPr>
        <w:t>thứ</w:t>
      </w:r>
      <w:r>
        <w:rPr>
          <w:color w:val="231F20"/>
          <w:spacing w:val="-11"/>
        </w:rPr>
        <w:t> </w:t>
      </w:r>
      <w:r>
        <w:rPr>
          <w:color w:val="231F20"/>
        </w:rPr>
        <w:t>đều</w:t>
      </w:r>
      <w:r>
        <w:rPr>
          <w:color w:val="231F20"/>
          <w:spacing w:val="-11"/>
        </w:rPr>
        <w:t> </w:t>
      </w:r>
      <w:r>
        <w:rPr>
          <w:color w:val="231F20"/>
        </w:rPr>
        <w:t>bốn</w:t>
      </w:r>
      <w:r>
        <w:rPr>
          <w:color w:val="231F20"/>
          <w:spacing w:val="-11"/>
        </w:rPr>
        <w:t> </w:t>
      </w:r>
      <w:r>
        <w:rPr>
          <w:color w:val="231F20"/>
          <w:spacing w:val="-3"/>
        </w:rPr>
        <w:t>trường</w:t>
      </w:r>
      <w:r>
        <w:rPr>
          <w:color w:val="231F20"/>
          <w:spacing w:val="-11"/>
        </w:rPr>
        <w:t> </w:t>
      </w:r>
      <w:r>
        <w:rPr>
          <w:color w:val="231F20"/>
          <w:spacing w:val="-3"/>
        </w:rPr>
        <w:t>hợp,</w:t>
      </w:r>
      <w:r>
        <w:rPr>
          <w:color w:val="231F20"/>
          <w:spacing w:val="-11"/>
        </w:rPr>
        <w:t> </w:t>
      </w:r>
      <w:r>
        <w:rPr>
          <w:color w:val="231F20"/>
        </w:rPr>
        <w:t>thì</w:t>
      </w:r>
      <w:r>
        <w:rPr>
          <w:color w:val="231F20"/>
          <w:spacing w:val="-12"/>
        </w:rPr>
        <w:t> </w:t>
      </w:r>
      <w:r>
        <w:rPr>
          <w:color w:val="231F20"/>
        </w:rPr>
        <w:t>đối</w:t>
      </w:r>
      <w:r>
        <w:rPr>
          <w:color w:val="231F20"/>
          <w:spacing w:val="-11"/>
        </w:rPr>
        <w:t> </w:t>
      </w:r>
      <w:r>
        <w:rPr>
          <w:color w:val="231F20"/>
        </w:rPr>
        <w:t>với</w:t>
      </w:r>
      <w:r>
        <w:rPr>
          <w:color w:val="231F20"/>
          <w:spacing w:val="-11"/>
        </w:rPr>
        <w:t> </w:t>
      </w:r>
      <w:r>
        <w:rPr>
          <w:color w:val="231F20"/>
          <w:spacing w:val="-3"/>
        </w:rPr>
        <w:t>chỗ không</w:t>
      </w:r>
      <w:r>
        <w:rPr>
          <w:color w:val="231F20"/>
          <w:spacing w:val="-7"/>
        </w:rPr>
        <w:t> </w:t>
      </w:r>
      <w:r>
        <w:rPr>
          <w:color w:val="231F20"/>
          <w:spacing w:val="-6"/>
        </w:rPr>
        <w:t>thấy, </w:t>
      </w:r>
      <w:r>
        <w:rPr>
          <w:color w:val="231F20"/>
          <w:spacing w:val="-3"/>
        </w:rPr>
        <w:t>nghe,</w:t>
      </w:r>
      <w:r>
        <w:rPr>
          <w:color w:val="231F20"/>
          <w:spacing w:val="-7"/>
        </w:rPr>
        <w:t> </w:t>
      </w:r>
      <w:r>
        <w:rPr>
          <w:color w:val="231F20"/>
          <w:spacing w:val="-3"/>
        </w:rPr>
        <w:t>hiểu,</w:t>
      </w:r>
      <w:r>
        <w:rPr>
          <w:color w:val="231F20"/>
          <w:spacing w:val="-6"/>
        </w:rPr>
        <w:t> </w:t>
      </w:r>
      <w:r>
        <w:rPr>
          <w:color w:val="231F20"/>
          <w:spacing w:val="-3"/>
        </w:rPr>
        <w:t>biết,</w:t>
      </w:r>
      <w:r>
        <w:rPr>
          <w:color w:val="231F20"/>
          <w:spacing w:val="-7"/>
        </w:rPr>
        <w:t> </w:t>
      </w:r>
      <w:r>
        <w:rPr>
          <w:color w:val="231F20"/>
        </w:rPr>
        <w:t>mỗi</w:t>
      </w:r>
      <w:r>
        <w:rPr>
          <w:color w:val="231F20"/>
          <w:spacing w:val="-6"/>
        </w:rPr>
        <w:t> </w:t>
      </w:r>
      <w:r>
        <w:rPr>
          <w:color w:val="231F20"/>
        </w:rPr>
        <w:t>thứ</w:t>
      </w:r>
      <w:r>
        <w:rPr>
          <w:color w:val="231F20"/>
          <w:spacing w:val="-6"/>
        </w:rPr>
        <w:t> </w:t>
      </w:r>
      <w:r>
        <w:rPr>
          <w:color w:val="231F20"/>
          <w:spacing w:val="-3"/>
        </w:rPr>
        <w:t>cũng</w:t>
      </w:r>
      <w:r>
        <w:rPr>
          <w:color w:val="231F20"/>
          <w:spacing w:val="-7"/>
        </w:rPr>
        <w:t> </w:t>
      </w:r>
      <w:r>
        <w:rPr>
          <w:color w:val="231F20"/>
        </w:rPr>
        <w:t>nêu</w:t>
      </w:r>
      <w:r>
        <w:rPr>
          <w:color w:val="231F20"/>
          <w:spacing w:val="-6"/>
        </w:rPr>
        <w:t> </w:t>
      </w:r>
      <w:r>
        <w:rPr>
          <w:color w:val="231F20"/>
        </w:rPr>
        <w:t>ra</w:t>
      </w:r>
      <w:r>
        <w:rPr>
          <w:color w:val="231F20"/>
          <w:spacing w:val="-7"/>
        </w:rPr>
        <w:t> </w:t>
      </w:r>
      <w:r>
        <w:rPr>
          <w:color w:val="231F20"/>
        </w:rPr>
        <w:t>bốn</w:t>
      </w:r>
      <w:r>
        <w:rPr>
          <w:color w:val="231F20"/>
          <w:spacing w:val="-6"/>
        </w:rPr>
        <w:t> </w:t>
      </w:r>
      <w:r>
        <w:rPr>
          <w:color w:val="231F20"/>
          <w:spacing w:val="-3"/>
        </w:rPr>
        <w:t>trường</w:t>
      </w:r>
      <w:r>
        <w:rPr>
          <w:color w:val="231F20"/>
          <w:spacing w:val="-6"/>
        </w:rPr>
        <w:t> </w:t>
      </w:r>
      <w:r>
        <w:rPr>
          <w:color w:val="231F20"/>
          <w:spacing w:val="-3"/>
        </w:rPr>
        <w:t>hợp.</w:t>
      </w:r>
    </w:p>
    <w:p>
      <w:pPr>
        <w:pStyle w:val="BodyText"/>
        <w:spacing w:line="276" w:lineRule="auto"/>
        <w:ind w:right="390"/>
      </w:pPr>
      <w:r>
        <w:rPr>
          <w:color w:val="231F20"/>
        </w:rPr>
        <w:t>Như</w:t>
      </w:r>
      <w:r>
        <w:rPr>
          <w:color w:val="231F20"/>
          <w:spacing w:val="-14"/>
        </w:rPr>
        <w:t> </w:t>
      </w:r>
      <w:r>
        <w:rPr>
          <w:color w:val="231F20"/>
        </w:rPr>
        <w:t>dùng</w:t>
      </w:r>
      <w:r>
        <w:rPr>
          <w:color w:val="231F20"/>
          <w:spacing w:val="-13"/>
        </w:rPr>
        <w:t> </w:t>
      </w:r>
      <w:r>
        <w:rPr>
          <w:color w:val="231F20"/>
        </w:rPr>
        <w:t>bất</w:t>
      </w:r>
      <w:r>
        <w:rPr>
          <w:color w:val="231F20"/>
          <w:spacing w:val="-13"/>
        </w:rPr>
        <w:t> </w:t>
      </w:r>
      <w:r>
        <w:rPr>
          <w:color w:val="231F20"/>
        </w:rPr>
        <w:t>thiện</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điên</w:t>
      </w:r>
      <w:r>
        <w:rPr>
          <w:color w:val="231F20"/>
          <w:spacing w:val="-14"/>
        </w:rPr>
        <w:t> </w:t>
      </w:r>
      <w:r>
        <w:rPr>
          <w:color w:val="231F20"/>
        </w:rPr>
        <w:t>đảo</w:t>
      </w:r>
      <w:r>
        <w:rPr>
          <w:color w:val="231F20"/>
          <w:spacing w:val="-13"/>
        </w:rPr>
        <w:t> </w:t>
      </w:r>
      <w:r>
        <w:rPr>
          <w:color w:val="231F20"/>
        </w:rPr>
        <w:t>có</w:t>
      </w:r>
      <w:r>
        <w:rPr>
          <w:color w:val="231F20"/>
          <w:spacing w:val="-13"/>
        </w:rPr>
        <w:t> </w:t>
      </w:r>
      <w:r>
        <w:rPr>
          <w:color w:val="231F20"/>
        </w:rPr>
        <w:t>tám</w:t>
      </w:r>
      <w:r>
        <w:rPr>
          <w:color w:val="231F20"/>
          <w:spacing w:val="-13"/>
        </w:rPr>
        <w:t> </w:t>
      </w:r>
      <w:r>
        <w:rPr>
          <w:color w:val="231F20"/>
        </w:rPr>
        <w:t>lớp</w:t>
      </w:r>
      <w:r>
        <w:rPr>
          <w:color w:val="231F20"/>
          <w:spacing w:val="-13"/>
        </w:rPr>
        <w:t> </w:t>
      </w:r>
      <w:r>
        <w:rPr>
          <w:color w:val="231F20"/>
        </w:rPr>
        <w:t>bốn</w:t>
      </w:r>
      <w:r>
        <w:rPr>
          <w:color w:val="231F20"/>
          <w:spacing w:val="-13"/>
        </w:rPr>
        <w:t> </w:t>
      </w:r>
      <w:r>
        <w:rPr>
          <w:color w:val="231F20"/>
        </w:rPr>
        <w:t>trường</w:t>
      </w:r>
      <w:r>
        <w:rPr>
          <w:color w:val="231F20"/>
          <w:spacing w:val="-13"/>
        </w:rPr>
        <w:t> </w:t>
      </w:r>
      <w:r>
        <w:rPr>
          <w:color w:val="231F20"/>
        </w:rPr>
        <w:t>hợp, như</w:t>
      </w:r>
      <w:r>
        <w:rPr>
          <w:color w:val="231F20"/>
          <w:spacing w:val="-9"/>
        </w:rPr>
        <w:t> </w:t>
      </w:r>
      <w:r>
        <w:rPr>
          <w:color w:val="231F20"/>
        </w:rPr>
        <w:t>thế</w:t>
      </w:r>
      <w:r>
        <w:rPr>
          <w:color w:val="231F20"/>
          <w:spacing w:val="-9"/>
        </w:rPr>
        <w:t> </w:t>
      </w:r>
      <w:r>
        <w:rPr>
          <w:color w:val="231F20"/>
        </w:rPr>
        <w:t>thì</w:t>
      </w:r>
      <w:r>
        <w:rPr>
          <w:color w:val="231F20"/>
          <w:spacing w:val="-9"/>
        </w:rPr>
        <w:t> </w:t>
      </w:r>
      <w:r>
        <w:rPr>
          <w:color w:val="231F20"/>
        </w:rPr>
        <w:t>dùng</w:t>
      </w:r>
      <w:r>
        <w:rPr>
          <w:color w:val="231F20"/>
          <w:spacing w:val="-9"/>
        </w:rPr>
        <w:t> </w:t>
      </w:r>
      <w:r>
        <w:rPr>
          <w:color w:val="231F20"/>
        </w:rPr>
        <w:t>thiện</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không</w:t>
      </w:r>
      <w:r>
        <w:rPr>
          <w:color w:val="231F20"/>
          <w:spacing w:val="-9"/>
        </w:rPr>
        <w:t> </w:t>
      </w:r>
      <w:r>
        <w:rPr>
          <w:color w:val="231F20"/>
        </w:rPr>
        <w:t>điên</w:t>
      </w:r>
      <w:r>
        <w:rPr>
          <w:color w:val="231F20"/>
          <w:spacing w:val="-8"/>
        </w:rPr>
        <w:t> </w:t>
      </w:r>
      <w:r>
        <w:rPr>
          <w:color w:val="231F20"/>
        </w:rPr>
        <w:t>đảo,</w:t>
      </w:r>
      <w:r>
        <w:rPr>
          <w:color w:val="231F20"/>
          <w:spacing w:val="-9"/>
        </w:rPr>
        <w:t> </w:t>
      </w:r>
      <w:r>
        <w:rPr>
          <w:color w:val="231F20"/>
        </w:rPr>
        <w:t>nên</w:t>
      </w:r>
      <w:r>
        <w:rPr>
          <w:color w:val="231F20"/>
          <w:spacing w:val="-9"/>
        </w:rPr>
        <w:t> </w:t>
      </w:r>
      <w:r>
        <w:rPr>
          <w:color w:val="231F20"/>
        </w:rPr>
        <w:t>biết</w:t>
      </w:r>
      <w:r>
        <w:rPr>
          <w:color w:val="231F20"/>
          <w:spacing w:val="-9"/>
        </w:rPr>
        <w:t> </w:t>
      </w:r>
      <w:r>
        <w:rPr>
          <w:color w:val="231F20"/>
        </w:rPr>
        <w:t>cũng</w:t>
      </w:r>
      <w:r>
        <w:rPr>
          <w:color w:val="231F20"/>
          <w:spacing w:val="-9"/>
        </w:rPr>
        <w:t> </w:t>
      </w:r>
      <w:r>
        <w:rPr>
          <w:color w:val="231F20"/>
        </w:rPr>
        <w:t>như</w:t>
      </w:r>
      <w:r>
        <w:rPr>
          <w:color w:val="231F20"/>
          <w:spacing w:val="-9"/>
        </w:rPr>
        <w:t> </w:t>
      </w:r>
      <w:r>
        <w:rPr>
          <w:color w:val="231F20"/>
          <w:spacing w:val="-3"/>
        </w:rPr>
        <w:t>thế. </w:t>
      </w:r>
      <w:r>
        <w:rPr>
          <w:color w:val="231F20"/>
        </w:rPr>
        <w:t>Đây tức hợp thành mười sáu lớp bốn trường hợp, và hai lượt bốn trường hợp trước, hợp thành mười tám lượt bốn trường hợp.</w:t>
      </w:r>
    </w:p>
    <w:p>
      <w:pPr>
        <w:pStyle w:val="BodyText"/>
        <w:spacing w:line="276" w:lineRule="auto"/>
        <w:ind w:right="389"/>
      </w:pPr>
      <w:r>
        <w:rPr>
          <w:color w:val="231F20"/>
        </w:rPr>
        <w:t>Lại,</w:t>
      </w:r>
      <w:r>
        <w:rPr>
          <w:color w:val="231F20"/>
          <w:spacing w:val="-9"/>
        </w:rPr>
        <w:t> </w:t>
      </w:r>
      <w:r>
        <w:rPr>
          <w:color w:val="231F20"/>
        </w:rPr>
        <w:t>lấy</w:t>
      </w:r>
      <w:r>
        <w:rPr>
          <w:color w:val="231F20"/>
          <w:spacing w:val="-9"/>
        </w:rPr>
        <w:t> </w:t>
      </w:r>
      <w:r>
        <w:rPr>
          <w:color w:val="231F20"/>
        </w:rPr>
        <w:t>chung</w:t>
      </w:r>
      <w:r>
        <w:rPr>
          <w:color w:val="231F20"/>
          <w:spacing w:val="-9"/>
        </w:rPr>
        <w:t> </w:t>
      </w:r>
      <w:r>
        <w:rPr>
          <w:color w:val="231F20"/>
        </w:rPr>
        <w:t>cả</w:t>
      </w:r>
      <w:r>
        <w:rPr>
          <w:color w:val="231F20"/>
          <w:spacing w:val="-9"/>
        </w:rPr>
        <w:t> </w:t>
      </w:r>
      <w:r>
        <w:rPr>
          <w:color w:val="231F20"/>
        </w:rPr>
        <w:t>chín</w:t>
      </w:r>
      <w:r>
        <w:rPr>
          <w:color w:val="231F20"/>
          <w:spacing w:val="-9"/>
        </w:rPr>
        <w:t> </w:t>
      </w:r>
      <w:r>
        <w:rPr>
          <w:color w:val="231F20"/>
        </w:rPr>
        <w:t>lượt</w:t>
      </w:r>
      <w:r>
        <w:rPr>
          <w:color w:val="231F20"/>
          <w:spacing w:val="-9"/>
        </w:rPr>
        <w:t> </w:t>
      </w:r>
      <w:r>
        <w:rPr>
          <w:color w:val="231F20"/>
        </w:rPr>
        <w:t>bốn</w:t>
      </w:r>
      <w:r>
        <w:rPr>
          <w:color w:val="231F20"/>
          <w:spacing w:val="-9"/>
        </w:rPr>
        <w:t> </w:t>
      </w:r>
      <w:r>
        <w:rPr>
          <w:color w:val="231F20"/>
        </w:rPr>
        <w:t>trường</w:t>
      </w:r>
      <w:r>
        <w:rPr>
          <w:color w:val="231F20"/>
          <w:spacing w:val="-9"/>
        </w:rPr>
        <w:t> </w:t>
      </w:r>
      <w:r>
        <w:rPr>
          <w:color w:val="231F20"/>
        </w:rPr>
        <w:t>hợp</w:t>
      </w:r>
      <w:r>
        <w:rPr>
          <w:color w:val="231F20"/>
          <w:spacing w:val="-9"/>
        </w:rPr>
        <w:t> </w:t>
      </w:r>
      <w:r>
        <w:rPr>
          <w:color w:val="231F20"/>
        </w:rPr>
        <w:t>nhỏ</w:t>
      </w:r>
      <w:r>
        <w:rPr>
          <w:color w:val="231F20"/>
          <w:spacing w:val="-9"/>
        </w:rPr>
        <w:t> </w:t>
      </w:r>
      <w:r>
        <w:rPr>
          <w:color w:val="231F20"/>
        </w:rPr>
        <w:t>của</w:t>
      </w:r>
      <w:r>
        <w:rPr>
          <w:color w:val="231F20"/>
          <w:spacing w:val="-9"/>
        </w:rPr>
        <w:t> </w:t>
      </w:r>
      <w:r>
        <w:rPr>
          <w:color w:val="231F20"/>
        </w:rPr>
        <w:t>bất</w:t>
      </w:r>
      <w:r>
        <w:rPr>
          <w:color w:val="231F20"/>
          <w:spacing w:val="-9"/>
        </w:rPr>
        <w:t> </w:t>
      </w:r>
      <w:r>
        <w:rPr>
          <w:color w:val="231F20"/>
        </w:rPr>
        <w:t>thiện</w:t>
      </w:r>
      <w:r>
        <w:rPr>
          <w:color w:val="231F20"/>
          <w:spacing w:val="-9"/>
        </w:rPr>
        <w:t> </w:t>
      </w:r>
      <w:r>
        <w:rPr>
          <w:color w:val="231F20"/>
        </w:rPr>
        <w:t>và chín</w:t>
      </w:r>
      <w:r>
        <w:rPr>
          <w:color w:val="231F20"/>
          <w:spacing w:val="-7"/>
        </w:rPr>
        <w:t> </w:t>
      </w:r>
      <w:r>
        <w:rPr>
          <w:color w:val="231F20"/>
        </w:rPr>
        <w:t>lượt</w:t>
      </w:r>
      <w:r>
        <w:rPr>
          <w:color w:val="231F20"/>
          <w:spacing w:val="-7"/>
        </w:rPr>
        <w:t> </w:t>
      </w:r>
      <w:r>
        <w:rPr>
          <w:color w:val="231F20"/>
        </w:rPr>
        <w:t>bốn</w:t>
      </w:r>
      <w:r>
        <w:rPr>
          <w:color w:val="231F20"/>
          <w:spacing w:val="-7"/>
        </w:rPr>
        <w:t> </w:t>
      </w:r>
      <w:r>
        <w:rPr>
          <w:color w:val="231F20"/>
        </w:rPr>
        <w:t>trường</w:t>
      </w:r>
      <w:r>
        <w:rPr>
          <w:color w:val="231F20"/>
          <w:spacing w:val="-7"/>
        </w:rPr>
        <w:t> </w:t>
      </w:r>
      <w:r>
        <w:rPr>
          <w:color w:val="231F20"/>
        </w:rPr>
        <w:t>hợp</w:t>
      </w:r>
      <w:r>
        <w:rPr>
          <w:color w:val="231F20"/>
          <w:spacing w:val="-7"/>
        </w:rPr>
        <w:t> </w:t>
      </w:r>
      <w:r>
        <w:rPr>
          <w:color w:val="231F20"/>
        </w:rPr>
        <w:t>nhỏ</w:t>
      </w:r>
      <w:r>
        <w:rPr>
          <w:color w:val="231F20"/>
          <w:spacing w:val="-7"/>
        </w:rPr>
        <w:t> </w:t>
      </w:r>
      <w:r>
        <w:rPr>
          <w:color w:val="231F20"/>
        </w:rPr>
        <w:t>của</w:t>
      </w:r>
      <w:r>
        <w:rPr>
          <w:color w:val="231F20"/>
          <w:spacing w:val="-7"/>
        </w:rPr>
        <w:t> </w:t>
      </w:r>
      <w:r>
        <w:rPr>
          <w:color w:val="231F20"/>
        </w:rPr>
        <w:t>thiện,</w:t>
      </w:r>
      <w:r>
        <w:rPr>
          <w:color w:val="231F20"/>
          <w:spacing w:val="-7"/>
        </w:rPr>
        <w:t> </w:t>
      </w:r>
      <w:r>
        <w:rPr>
          <w:color w:val="231F20"/>
        </w:rPr>
        <w:t>mỗi</w:t>
      </w:r>
      <w:r>
        <w:rPr>
          <w:color w:val="231F20"/>
          <w:spacing w:val="-7"/>
        </w:rPr>
        <w:t> </w:t>
      </w:r>
      <w:r>
        <w:rPr>
          <w:color w:val="231F20"/>
        </w:rPr>
        <w:t>thứ</w:t>
      </w:r>
      <w:r>
        <w:rPr>
          <w:color w:val="231F20"/>
          <w:spacing w:val="-7"/>
        </w:rPr>
        <w:t> </w:t>
      </w:r>
      <w:r>
        <w:rPr>
          <w:color w:val="231F20"/>
        </w:rPr>
        <w:t>chín</w:t>
      </w:r>
      <w:r>
        <w:rPr>
          <w:color w:val="231F20"/>
          <w:spacing w:val="-7"/>
        </w:rPr>
        <w:t> </w:t>
      </w:r>
      <w:r>
        <w:rPr>
          <w:color w:val="231F20"/>
        </w:rPr>
        <w:t>nhỏ,</w:t>
      </w:r>
      <w:r>
        <w:rPr>
          <w:color w:val="231F20"/>
          <w:spacing w:val="-7"/>
        </w:rPr>
        <w:t> </w:t>
      </w:r>
      <w:r>
        <w:rPr>
          <w:color w:val="231F20"/>
        </w:rPr>
        <w:t>thành</w:t>
      </w:r>
      <w:r>
        <w:rPr>
          <w:color w:val="231F20"/>
          <w:spacing w:val="-7"/>
        </w:rPr>
        <w:t> </w:t>
      </w:r>
      <w:r>
        <w:rPr>
          <w:color w:val="231F20"/>
        </w:rPr>
        <w:t>một lượt bốn trường hợp lớn. Thế nên gồm cả chung riêng có hai mươi lượt bốn trường hợp.</w:t>
      </w:r>
    </w:p>
    <w:p>
      <w:pPr>
        <w:pStyle w:val="BodyText"/>
        <w:spacing w:line="276" w:lineRule="auto"/>
        <w:ind w:right="390"/>
      </w:pPr>
      <w:r>
        <w:rPr>
          <w:color w:val="231F20"/>
        </w:rPr>
        <w:t>Trong </w:t>
      </w:r>
      <w:r>
        <w:rPr>
          <w:color w:val="231F20"/>
          <w:spacing w:val="-5"/>
        </w:rPr>
        <w:t>đây, </w:t>
      </w:r>
      <w:r>
        <w:rPr>
          <w:color w:val="231F20"/>
        </w:rPr>
        <w:t>nhãn thức nhận biết gọi là </w:t>
      </w:r>
      <w:r>
        <w:rPr>
          <w:color w:val="231F20"/>
          <w:spacing w:val="-4"/>
        </w:rPr>
        <w:t>thấy, </w:t>
      </w:r>
      <w:r>
        <w:rPr>
          <w:color w:val="231F20"/>
        </w:rPr>
        <w:t>nhĩ thức nhận biết gọi là nghe, ba thức nhận biết gọi là hiểu (Giác), còn nhận biết của</w:t>
      </w:r>
      <w:r>
        <w:rPr>
          <w:color w:val="231F20"/>
          <w:spacing w:val="-45"/>
        </w:rPr>
        <w:t> </w:t>
      </w:r>
      <w:r>
        <w:rPr>
          <w:color w:val="231F20"/>
        </w:rPr>
        <w:t>ý thức</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biết</w:t>
      </w:r>
      <w:r>
        <w:rPr>
          <w:color w:val="231F20"/>
          <w:spacing w:val="-4"/>
        </w:rPr>
        <w:t> </w:t>
      </w:r>
      <w:r>
        <w:rPr>
          <w:color w:val="231F20"/>
        </w:rPr>
        <w:t>(Tri).</w:t>
      </w:r>
      <w:r>
        <w:rPr>
          <w:color w:val="231F20"/>
          <w:spacing w:val="-3"/>
        </w:rPr>
        <w:t> </w:t>
      </w:r>
      <w:r>
        <w:rPr>
          <w:color w:val="231F20"/>
        </w:rPr>
        <w:t>Nói</w:t>
      </w:r>
      <w:r>
        <w:rPr>
          <w:color w:val="231F20"/>
          <w:spacing w:val="-4"/>
        </w:rPr>
        <w:t> </w:t>
      </w:r>
      <w:r>
        <w:rPr>
          <w:color w:val="231F20"/>
        </w:rPr>
        <w:t>có</w:t>
      </w:r>
      <w:r>
        <w:rPr>
          <w:color w:val="231F20"/>
          <w:spacing w:val="-4"/>
        </w:rPr>
        <w:t> </w:t>
      </w:r>
      <w:r>
        <w:rPr>
          <w:color w:val="231F20"/>
        </w:rPr>
        <w:t>bốn</w:t>
      </w:r>
      <w:r>
        <w:rPr>
          <w:color w:val="231F20"/>
          <w:spacing w:val="-4"/>
        </w:rPr>
        <w:t> </w:t>
      </w:r>
      <w:r>
        <w:rPr>
          <w:color w:val="231F20"/>
        </w:rPr>
        <w:t>cảnh</w:t>
      </w:r>
      <w:r>
        <w:rPr>
          <w:color w:val="231F20"/>
          <w:spacing w:val="-3"/>
        </w:rPr>
        <w:t> </w:t>
      </w:r>
      <w:r>
        <w:rPr>
          <w:color w:val="231F20"/>
        </w:rPr>
        <w:t>nên</w:t>
      </w:r>
      <w:r>
        <w:rPr>
          <w:color w:val="231F20"/>
          <w:spacing w:val="-4"/>
        </w:rPr>
        <w:t> </w:t>
      </w:r>
      <w:r>
        <w:rPr>
          <w:color w:val="231F20"/>
        </w:rPr>
        <w:t>thấy</w:t>
      </w:r>
      <w:r>
        <w:rPr>
          <w:color w:val="231F20"/>
          <w:spacing w:val="-4"/>
        </w:rPr>
        <w:t> </w:t>
      </w:r>
      <w:r>
        <w:rPr>
          <w:color w:val="231F20"/>
        </w:rPr>
        <w:t>nghe</w:t>
      </w:r>
      <w:r>
        <w:rPr>
          <w:color w:val="231F20"/>
          <w:spacing w:val="-4"/>
        </w:rPr>
        <w:t> </w:t>
      </w:r>
      <w:r>
        <w:rPr>
          <w:color w:val="231F20"/>
        </w:rPr>
        <w:t>hiểu</w:t>
      </w:r>
      <w:r>
        <w:rPr>
          <w:color w:val="231F20"/>
          <w:spacing w:val="-4"/>
        </w:rPr>
        <w:t> </w:t>
      </w:r>
      <w:r>
        <w:rPr>
          <w:color w:val="231F20"/>
        </w:rPr>
        <w:t>biết</w:t>
      </w:r>
      <w:r>
        <w:rPr>
          <w:color w:val="231F20"/>
          <w:spacing w:val="-3"/>
        </w:rPr>
        <w:t> </w:t>
      </w:r>
      <w:r>
        <w:rPr>
          <w:color w:val="231F20"/>
        </w:rPr>
        <w:t>là</w:t>
      </w:r>
      <w:r>
        <w:rPr>
          <w:color w:val="231F20"/>
          <w:spacing w:val="-4"/>
        </w:rPr>
        <w:t> </w:t>
      </w:r>
      <w:r>
        <w:rPr>
          <w:color w:val="231F20"/>
        </w:rPr>
        <w:t>căn không phải là thức. Nhưng sở dĩ nêu thức là muốn hiển bày các căn như</w:t>
      </w:r>
      <w:r>
        <w:rPr>
          <w:color w:val="231F20"/>
          <w:spacing w:val="-5"/>
        </w:rPr>
        <w:t> </w:t>
      </w:r>
      <w:r>
        <w:rPr>
          <w:color w:val="231F20"/>
        </w:rPr>
        <w:t>nhãn</w:t>
      </w:r>
      <w:r>
        <w:rPr>
          <w:color w:val="231F20"/>
          <w:spacing w:val="-5"/>
        </w:rPr>
        <w:t> </w:t>
      </w:r>
      <w:r>
        <w:rPr>
          <w:color w:val="231F20"/>
          <w:spacing w:val="-6"/>
        </w:rPr>
        <w:t>v.v...</w:t>
      </w:r>
      <w:r>
        <w:rPr>
          <w:color w:val="231F20"/>
          <w:spacing w:val="-5"/>
        </w:rPr>
        <w:t> </w:t>
      </w:r>
      <w:r>
        <w:rPr>
          <w:color w:val="231F20"/>
        </w:rPr>
        <w:t>tất</w:t>
      </w:r>
      <w:r>
        <w:rPr>
          <w:color w:val="231F20"/>
          <w:spacing w:val="-5"/>
        </w:rPr>
        <w:t> </w:t>
      </w:r>
      <w:r>
        <w:rPr>
          <w:color w:val="231F20"/>
        </w:rPr>
        <w:t>do</w:t>
      </w:r>
      <w:r>
        <w:rPr>
          <w:color w:val="231F20"/>
          <w:spacing w:val="-5"/>
        </w:rPr>
        <w:t> </w:t>
      </w:r>
      <w:r>
        <w:rPr>
          <w:color w:val="231F20"/>
        </w:rPr>
        <w:t>thức</w:t>
      </w:r>
      <w:r>
        <w:rPr>
          <w:color w:val="231F20"/>
          <w:spacing w:val="-5"/>
        </w:rPr>
        <w:t> </w:t>
      </w:r>
      <w:r>
        <w:rPr>
          <w:color w:val="231F20"/>
        </w:rPr>
        <w:t>trợ</w:t>
      </w:r>
      <w:r>
        <w:rPr>
          <w:color w:val="231F20"/>
          <w:spacing w:val="-5"/>
        </w:rPr>
        <w:t> </w:t>
      </w:r>
      <w:r>
        <w:rPr>
          <w:color w:val="231F20"/>
        </w:rPr>
        <w:t>giúp</w:t>
      </w:r>
      <w:r>
        <w:rPr>
          <w:color w:val="231F20"/>
          <w:spacing w:val="-5"/>
        </w:rPr>
        <w:t> </w:t>
      </w:r>
      <w:r>
        <w:rPr>
          <w:color w:val="231F20"/>
        </w:rPr>
        <w:t>nên</w:t>
      </w:r>
      <w:r>
        <w:rPr>
          <w:color w:val="231F20"/>
          <w:spacing w:val="-5"/>
        </w:rPr>
        <w:t> </w:t>
      </w:r>
      <w:r>
        <w:rPr>
          <w:color w:val="231F20"/>
        </w:rPr>
        <w:t>mới</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nhận</w:t>
      </w:r>
      <w:r>
        <w:rPr>
          <w:color w:val="231F20"/>
          <w:spacing w:val="-5"/>
        </w:rPr>
        <w:t> </w:t>
      </w:r>
      <w:r>
        <w:rPr>
          <w:color w:val="231F20"/>
        </w:rPr>
        <w:t>lấy</w:t>
      </w:r>
      <w:r>
        <w:rPr>
          <w:color w:val="231F20"/>
          <w:spacing w:val="-5"/>
        </w:rPr>
        <w:t> </w:t>
      </w:r>
      <w:r>
        <w:rPr>
          <w:color w:val="231F20"/>
        </w:rPr>
        <w:t>cảnh.</w:t>
      </w:r>
      <w:r>
        <w:rPr>
          <w:color w:val="231F20"/>
          <w:spacing w:val="-5"/>
        </w:rPr>
        <w:t> </w:t>
      </w:r>
      <w:r>
        <w:rPr>
          <w:color w:val="231F20"/>
        </w:rPr>
        <w:t>Do đồng phần nơi căn có thể có tác dụng, không phải là đồng phần kia.</w:t>
      </w:r>
    </w:p>
    <w:p>
      <w:pPr>
        <w:pStyle w:val="BodyText"/>
        <w:spacing w:line="273" w:lineRule="auto"/>
        <w:ind w:right="389"/>
      </w:pPr>
      <w:r>
        <w:rPr>
          <w:i/>
          <w:color w:val="231F20"/>
        </w:rPr>
        <w:t>Hỏi: </w:t>
      </w:r>
      <w:r>
        <w:rPr>
          <w:color w:val="231F20"/>
        </w:rPr>
        <w:t>Vì sao sự nhận biết của ba thức nhãn v.v... lại lập riêng thành mỗi thứ, còn sự nhận biết của ba thức tỷ thiệt thân thì hợp chung thành một thứ là giác (Hiểu)?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 </w:t>
      </w:r>
      <w:r>
        <w:rPr>
          <w:color w:val="231F20"/>
        </w:rPr>
        <w:t>Tôn giả Thế Hữu nói: Đối tượng duyên của ba thức kia chỉ là vô ký. Cảnh vô ký nên căn lập là giác. Lại do ba căn ấy chỉ giữ lấy các cảnh đến với mình rồi cùng hợp với cảnh ấy nên đặt tên là giác.</w:t>
      </w:r>
    </w:p>
    <w:p>
      <w:pPr>
        <w:pStyle w:val="BodyText"/>
        <w:spacing w:line="273" w:lineRule="auto" w:before="110"/>
        <w:ind w:left="393" w:right="107"/>
      </w:pPr>
      <w:r>
        <w:rPr>
          <w:color w:val="231F20"/>
        </w:rPr>
        <w:t>Đại đức cho: Chỉ có cảnh giới của ba căn này là đần độn, mê mờ, cũng như thây chết, nên khi phát sinh thức thì gọi là giác.</w:t>
      </w:r>
    </w:p>
    <w:p>
      <w:pPr>
        <w:pStyle w:val="BodyText"/>
        <w:spacing w:line="273" w:lineRule="auto" w:before="112"/>
        <w:ind w:left="393" w:right="106"/>
      </w:pPr>
      <w:r>
        <w:rPr>
          <w:color w:val="231F20"/>
        </w:rPr>
        <w:t>Có</w:t>
      </w:r>
      <w:r>
        <w:rPr>
          <w:color w:val="231F20"/>
          <w:spacing w:val="-12"/>
        </w:rPr>
        <w:t> </w:t>
      </w:r>
      <w:r>
        <w:rPr>
          <w:color w:val="231F20"/>
        </w:rPr>
        <w:t>Sư</w:t>
      </w:r>
      <w:r>
        <w:rPr>
          <w:color w:val="231F20"/>
          <w:spacing w:val="-12"/>
        </w:rPr>
        <w:t> </w:t>
      </w:r>
      <w:r>
        <w:rPr>
          <w:color w:val="231F20"/>
        </w:rPr>
        <w:t>khác</w:t>
      </w:r>
      <w:r>
        <w:rPr>
          <w:color w:val="231F20"/>
          <w:spacing w:val="-12"/>
        </w:rPr>
        <w:t> </w:t>
      </w:r>
      <w:r>
        <w:rPr>
          <w:color w:val="231F20"/>
        </w:rPr>
        <w:t>nói:</w:t>
      </w:r>
      <w:r>
        <w:rPr>
          <w:color w:val="231F20"/>
          <w:spacing w:val="-12"/>
        </w:rPr>
        <w:t> </w:t>
      </w:r>
      <w:r>
        <w:rPr>
          <w:color w:val="231F20"/>
        </w:rPr>
        <w:t>Hai</w:t>
      </w:r>
      <w:r>
        <w:rPr>
          <w:color w:val="231F20"/>
          <w:spacing w:val="-13"/>
        </w:rPr>
        <w:t> </w:t>
      </w:r>
      <w:r>
        <w:rPr>
          <w:color w:val="231F20"/>
        </w:rPr>
        <w:t>thức</w:t>
      </w:r>
      <w:r>
        <w:rPr>
          <w:color w:val="231F20"/>
          <w:spacing w:val="-11"/>
        </w:rPr>
        <w:t> </w:t>
      </w:r>
      <w:r>
        <w:rPr>
          <w:color w:val="231F20"/>
        </w:rPr>
        <w:t>nhãn</w:t>
      </w:r>
      <w:r>
        <w:rPr>
          <w:color w:val="231F20"/>
          <w:spacing w:val="-12"/>
        </w:rPr>
        <w:t> </w:t>
      </w:r>
      <w:r>
        <w:rPr>
          <w:color w:val="231F20"/>
        </w:rPr>
        <w:t>và</w:t>
      </w:r>
      <w:r>
        <w:rPr>
          <w:color w:val="231F20"/>
          <w:spacing w:val="-11"/>
        </w:rPr>
        <w:t> </w:t>
      </w:r>
      <w:r>
        <w:rPr>
          <w:color w:val="231F20"/>
        </w:rPr>
        <w:t>nhĩ</w:t>
      </w:r>
      <w:r>
        <w:rPr>
          <w:color w:val="231F20"/>
          <w:spacing w:val="-12"/>
        </w:rPr>
        <w:t> </w:t>
      </w:r>
      <w:r>
        <w:rPr>
          <w:color w:val="231F20"/>
        </w:rPr>
        <w:t>nương</w:t>
      </w:r>
      <w:r>
        <w:rPr>
          <w:color w:val="231F20"/>
          <w:spacing w:val="-12"/>
        </w:rPr>
        <w:t> </w:t>
      </w:r>
      <w:r>
        <w:rPr>
          <w:color w:val="231F20"/>
        </w:rPr>
        <w:t>vào</w:t>
      </w:r>
      <w:r>
        <w:rPr>
          <w:color w:val="231F20"/>
          <w:spacing w:val="-12"/>
        </w:rPr>
        <w:t> </w:t>
      </w:r>
      <w:r>
        <w:rPr>
          <w:color w:val="231F20"/>
        </w:rPr>
        <w:t>giới</w:t>
      </w:r>
      <w:r>
        <w:rPr>
          <w:color w:val="231F20"/>
          <w:spacing w:val="-12"/>
        </w:rPr>
        <w:t> </w:t>
      </w:r>
      <w:r>
        <w:rPr>
          <w:color w:val="231F20"/>
        </w:rPr>
        <w:t>của</w:t>
      </w:r>
      <w:r>
        <w:rPr>
          <w:color w:val="231F20"/>
          <w:spacing w:val="-11"/>
        </w:rPr>
        <w:t> </w:t>
      </w:r>
      <w:r>
        <w:rPr>
          <w:color w:val="231F20"/>
        </w:rPr>
        <w:t>mình, duyên nơi giới của mình và giới của kẻ khác, ý thức thì nương vào giới của mình và giới của kẻ khác, duyên cũng như thế, nên sự </w:t>
      </w:r>
      <w:r>
        <w:rPr>
          <w:color w:val="231F20"/>
          <w:spacing w:val="-3"/>
        </w:rPr>
        <w:t>nhận </w:t>
      </w:r>
      <w:r>
        <w:rPr>
          <w:color w:val="231F20"/>
        </w:rPr>
        <w:t>biết của chúng đều lập thành một thứ. Còn ba thức như tỷ </w:t>
      </w:r>
      <w:r>
        <w:rPr>
          <w:color w:val="231F20"/>
          <w:spacing w:val="-6"/>
        </w:rPr>
        <w:t>v.v... </w:t>
      </w:r>
      <w:r>
        <w:rPr>
          <w:color w:val="231F20"/>
        </w:rPr>
        <w:t>chỉ nương vào giới của mình, chỉ duyên nơi giới của mình, nên sự nhận biết của chúng gộp chung thành một thứ.</w:t>
      </w:r>
    </w:p>
    <w:p>
      <w:pPr>
        <w:pStyle w:val="BodyText"/>
        <w:spacing w:line="273" w:lineRule="auto" w:before="108"/>
        <w:ind w:left="393" w:right="108"/>
      </w:pPr>
      <w:r>
        <w:rPr>
          <w:color w:val="231F20"/>
        </w:rPr>
        <w:t>Như giới của mình và giới của kẻ khác, đồng phần và không đồng phần nói cũng như thế.</w:t>
      </w:r>
    </w:p>
    <w:p>
      <w:pPr>
        <w:pStyle w:val="BodyText"/>
        <w:spacing w:line="273" w:lineRule="auto" w:before="112"/>
        <w:ind w:left="393" w:right="107"/>
      </w:pPr>
      <w:r>
        <w:rPr>
          <w:color w:val="231F20"/>
        </w:rPr>
        <w:t>Có Sư khác cho: Hai thức nhãn, nhĩ nương vào đồng phần, duyên nơi đồng phần và không đồng phần, ý thức thì nương </w:t>
      </w:r>
      <w:r>
        <w:rPr>
          <w:color w:val="231F20"/>
          <w:spacing w:val="-4"/>
        </w:rPr>
        <w:t>vào </w:t>
      </w:r>
      <w:r>
        <w:rPr>
          <w:color w:val="231F20"/>
        </w:rPr>
        <w:t>đồng phần, không đồng phần, duyên nơi đồng phần và không </w:t>
      </w:r>
      <w:r>
        <w:rPr>
          <w:color w:val="231F20"/>
          <w:spacing w:val="-3"/>
        </w:rPr>
        <w:t>đồng </w:t>
      </w:r>
      <w:r>
        <w:rPr>
          <w:color w:val="231F20"/>
        </w:rPr>
        <w:t>phần, nên sự nhận biết của chúng phải lập riêng từng thứ. Ba thức như</w:t>
      </w:r>
      <w:r>
        <w:rPr>
          <w:color w:val="231F20"/>
          <w:spacing w:val="-5"/>
        </w:rPr>
        <w:t> </w:t>
      </w:r>
      <w:r>
        <w:rPr>
          <w:color w:val="231F20"/>
        </w:rPr>
        <w:t>tỷ</w:t>
      </w:r>
      <w:r>
        <w:rPr>
          <w:color w:val="231F20"/>
          <w:spacing w:val="-5"/>
        </w:rPr>
        <w:t> </w:t>
      </w:r>
      <w:r>
        <w:rPr>
          <w:color w:val="231F20"/>
          <w:spacing w:val="-6"/>
        </w:rPr>
        <w:t>v.v...</w:t>
      </w:r>
      <w:r>
        <w:rPr>
          <w:color w:val="231F20"/>
          <w:spacing w:val="-5"/>
        </w:rPr>
        <w:t> </w:t>
      </w:r>
      <w:r>
        <w:rPr>
          <w:color w:val="231F20"/>
        </w:rPr>
        <w:t>chỉ</w:t>
      </w:r>
      <w:r>
        <w:rPr>
          <w:color w:val="231F20"/>
          <w:spacing w:val="-5"/>
        </w:rPr>
        <w:t> </w:t>
      </w:r>
      <w:r>
        <w:rPr>
          <w:color w:val="231F20"/>
        </w:rPr>
        <w:t>nương</w:t>
      </w:r>
      <w:r>
        <w:rPr>
          <w:color w:val="231F20"/>
          <w:spacing w:val="-5"/>
        </w:rPr>
        <w:t> </w:t>
      </w:r>
      <w:r>
        <w:rPr>
          <w:color w:val="231F20"/>
        </w:rPr>
        <w:t>vào</w:t>
      </w:r>
      <w:r>
        <w:rPr>
          <w:color w:val="231F20"/>
          <w:spacing w:val="-5"/>
        </w:rPr>
        <w:t> </w:t>
      </w:r>
      <w:r>
        <w:rPr>
          <w:color w:val="231F20"/>
        </w:rPr>
        <w:t>đồng</w:t>
      </w:r>
      <w:r>
        <w:rPr>
          <w:color w:val="231F20"/>
          <w:spacing w:val="-4"/>
        </w:rPr>
        <w:t> </w:t>
      </w:r>
      <w:r>
        <w:rPr>
          <w:color w:val="231F20"/>
        </w:rPr>
        <w:t>phần,</w:t>
      </w:r>
      <w:r>
        <w:rPr>
          <w:color w:val="231F20"/>
          <w:spacing w:val="-5"/>
        </w:rPr>
        <w:t> </w:t>
      </w:r>
      <w:r>
        <w:rPr>
          <w:color w:val="231F20"/>
        </w:rPr>
        <w:t>chỉ</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đồng</w:t>
      </w:r>
      <w:r>
        <w:rPr>
          <w:color w:val="231F20"/>
          <w:spacing w:val="-5"/>
        </w:rPr>
        <w:t> </w:t>
      </w:r>
      <w:r>
        <w:rPr>
          <w:color w:val="231F20"/>
        </w:rPr>
        <w:t>phần,</w:t>
      </w:r>
      <w:r>
        <w:rPr>
          <w:color w:val="231F20"/>
          <w:spacing w:val="-5"/>
        </w:rPr>
        <w:t> </w:t>
      </w:r>
      <w:r>
        <w:rPr>
          <w:color w:val="231F20"/>
        </w:rPr>
        <w:t>nên sự nhận biết của chúng hợp lại thành một thứ. Đồng phần ở đây </w:t>
      </w:r>
      <w:r>
        <w:rPr>
          <w:color w:val="231F20"/>
          <w:spacing w:val="-6"/>
        </w:rPr>
        <w:t>là </w:t>
      </w:r>
      <w:r>
        <w:rPr>
          <w:color w:val="231F20"/>
        </w:rPr>
        <w:t>nói về giới đồng phần.</w:t>
      </w:r>
    </w:p>
    <w:p>
      <w:pPr>
        <w:pStyle w:val="BodyText"/>
        <w:spacing w:line="273" w:lineRule="auto" w:before="108"/>
        <w:ind w:left="393" w:right="106"/>
      </w:pPr>
      <w:r>
        <w:rPr>
          <w:color w:val="231F20"/>
        </w:rPr>
        <w:t>Có thuyết nêu: Hai thức nhãn, nhĩ nương vào vô ký, duyên  với ba thứ, ý thức thì nương vào ba thứ, duyên với ba thứ, nên sự nhận</w:t>
      </w:r>
      <w:r>
        <w:rPr>
          <w:color w:val="231F20"/>
          <w:spacing w:val="-4"/>
        </w:rPr>
        <w:t> </w:t>
      </w:r>
      <w:r>
        <w:rPr>
          <w:color w:val="231F20"/>
        </w:rPr>
        <w:t>biết</w:t>
      </w:r>
      <w:r>
        <w:rPr>
          <w:color w:val="231F20"/>
          <w:spacing w:val="-4"/>
        </w:rPr>
        <w:t> </w:t>
      </w:r>
      <w:r>
        <w:rPr>
          <w:color w:val="231F20"/>
        </w:rPr>
        <w:t>của</w:t>
      </w:r>
      <w:r>
        <w:rPr>
          <w:color w:val="231F20"/>
          <w:spacing w:val="-4"/>
        </w:rPr>
        <w:t> </w:t>
      </w:r>
      <w:r>
        <w:rPr>
          <w:color w:val="231F20"/>
        </w:rPr>
        <w:t>chúng</w:t>
      </w:r>
      <w:r>
        <w:rPr>
          <w:color w:val="231F20"/>
          <w:spacing w:val="-4"/>
        </w:rPr>
        <w:t> </w:t>
      </w:r>
      <w:r>
        <w:rPr>
          <w:color w:val="231F20"/>
        </w:rPr>
        <w:t>phải</w:t>
      </w:r>
      <w:r>
        <w:rPr>
          <w:color w:val="231F20"/>
          <w:spacing w:val="-4"/>
        </w:rPr>
        <w:t> </w:t>
      </w:r>
      <w:r>
        <w:rPr>
          <w:color w:val="231F20"/>
        </w:rPr>
        <w:t>lập</w:t>
      </w:r>
      <w:r>
        <w:rPr>
          <w:color w:val="231F20"/>
          <w:spacing w:val="-4"/>
        </w:rPr>
        <w:t> </w:t>
      </w:r>
      <w:r>
        <w:rPr>
          <w:color w:val="231F20"/>
        </w:rPr>
        <w:t>riêng</w:t>
      </w:r>
      <w:r>
        <w:rPr>
          <w:color w:val="231F20"/>
          <w:spacing w:val="-4"/>
        </w:rPr>
        <w:t> </w:t>
      </w:r>
      <w:r>
        <w:rPr>
          <w:color w:val="231F20"/>
        </w:rPr>
        <w:t>từng</w:t>
      </w:r>
      <w:r>
        <w:rPr>
          <w:color w:val="231F20"/>
          <w:spacing w:val="-3"/>
        </w:rPr>
        <w:t> </w:t>
      </w:r>
      <w:r>
        <w:rPr>
          <w:color w:val="231F20"/>
        </w:rPr>
        <w:t>thứ.</w:t>
      </w:r>
      <w:r>
        <w:rPr>
          <w:color w:val="231F20"/>
          <w:spacing w:val="-4"/>
        </w:rPr>
        <w:t> </w:t>
      </w:r>
      <w:r>
        <w:rPr>
          <w:color w:val="231F20"/>
        </w:rPr>
        <w:t>Ba</w:t>
      </w:r>
      <w:r>
        <w:rPr>
          <w:color w:val="231F20"/>
          <w:spacing w:val="-4"/>
        </w:rPr>
        <w:t> </w:t>
      </w:r>
      <w:r>
        <w:rPr>
          <w:color w:val="231F20"/>
        </w:rPr>
        <w:t>thức</w:t>
      </w:r>
      <w:r>
        <w:rPr>
          <w:color w:val="231F20"/>
          <w:spacing w:val="-4"/>
        </w:rPr>
        <w:t> </w:t>
      </w:r>
      <w:r>
        <w:rPr>
          <w:color w:val="231F20"/>
        </w:rPr>
        <w:t>như</w:t>
      </w:r>
      <w:r>
        <w:rPr>
          <w:color w:val="231F20"/>
          <w:spacing w:val="-4"/>
        </w:rPr>
        <w:t> </w:t>
      </w:r>
      <w:r>
        <w:rPr>
          <w:color w:val="231F20"/>
        </w:rPr>
        <w:t>tỷ</w:t>
      </w:r>
      <w:r>
        <w:rPr>
          <w:color w:val="231F20"/>
          <w:spacing w:val="-4"/>
        </w:rPr>
        <w:t> </w:t>
      </w:r>
      <w:r>
        <w:rPr>
          <w:color w:val="231F20"/>
          <w:spacing w:val="-6"/>
        </w:rPr>
        <w:t>v.v...</w:t>
      </w:r>
      <w:r>
        <w:rPr>
          <w:color w:val="231F20"/>
          <w:spacing w:val="-4"/>
        </w:rPr>
        <w:t> </w:t>
      </w:r>
      <w:r>
        <w:rPr>
          <w:color w:val="231F20"/>
        </w:rPr>
        <w:t>chỉ nương vào vô ký, chỉ duyên với vô ký, nên sự nhận biết của chúng hợp lập thành một thứ.</w:t>
      </w:r>
    </w:p>
    <w:p>
      <w:pPr>
        <w:pStyle w:val="BodyText"/>
        <w:spacing w:line="273" w:lineRule="auto" w:before="109"/>
        <w:ind w:left="393" w:right="106"/>
      </w:pPr>
      <w:r>
        <w:rPr>
          <w:color w:val="231F20"/>
        </w:rPr>
        <w:t>Có thuyết lại biện: Hai thức nhãn, nhĩ dựa vào gần, duyên nơi gần</w:t>
      </w:r>
      <w:r>
        <w:rPr>
          <w:color w:val="231F20"/>
          <w:spacing w:val="-9"/>
        </w:rPr>
        <w:t> </w:t>
      </w:r>
      <w:r>
        <w:rPr>
          <w:color w:val="231F20"/>
        </w:rPr>
        <w:t>xa,</w:t>
      </w:r>
      <w:r>
        <w:rPr>
          <w:color w:val="231F20"/>
          <w:spacing w:val="-8"/>
        </w:rPr>
        <w:t> </w:t>
      </w:r>
      <w:r>
        <w:rPr>
          <w:color w:val="231F20"/>
        </w:rPr>
        <w:t>ý</w:t>
      </w:r>
      <w:r>
        <w:rPr>
          <w:color w:val="231F20"/>
          <w:spacing w:val="-8"/>
        </w:rPr>
        <w:t> </w:t>
      </w:r>
      <w:r>
        <w:rPr>
          <w:color w:val="231F20"/>
        </w:rPr>
        <w:t>thức</w:t>
      </w:r>
      <w:r>
        <w:rPr>
          <w:color w:val="231F20"/>
          <w:spacing w:val="-8"/>
        </w:rPr>
        <w:t> </w:t>
      </w:r>
      <w:r>
        <w:rPr>
          <w:color w:val="231F20"/>
        </w:rPr>
        <w:t>thì</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gần</w:t>
      </w:r>
      <w:r>
        <w:rPr>
          <w:color w:val="231F20"/>
          <w:spacing w:val="-8"/>
        </w:rPr>
        <w:t> </w:t>
      </w:r>
      <w:r>
        <w:rPr>
          <w:color w:val="231F20"/>
        </w:rPr>
        <w:t>xa,</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gần</w:t>
      </w:r>
      <w:r>
        <w:rPr>
          <w:color w:val="231F20"/>
          <w:spacing w:val="-8"/>
        </w:rPr>
        <w:t> </w:t>
      </w:r>
      <w:r>
        <w:rPr>
          <w:color w:val="231F20"/>
        </w:rPr>
        <w:t>xa,</w:t>
      </w:r>
      <w:r>
        <w:rPr>
          <w:color w:val="231F20"/>
          <w:spacing w:val="-8"/>
        </w:rPr>
        <w:t> </w:t>
      </w:r>
      <w:r>
        <w:rPr>
          <w:color w:val="231F20"/>
        </w:rPr>
        <w:t>nên</w:t>
      </w:r>
      <w:r>
        <w:rPr>
          <w:color w:val="231F20"/>
          <w:spacing w:val="-8"/>
        </w:rPr>
        <w:t> </w:t>
      </w:r>
      <w:r>
        <w:rPr>
          <w:color w:val="231F20"/>
        </w:rPr>
        <w:t>sự</w:t>
      </w:r>
      <w:r>
        <w:rPr>
          <w:color w:val="231F20"/>
          <w:spacing w:val="-8"/>
        </w:rPr>
        <w:t> </w:t>
      </w:r>
      <w:r>
        <w:rPr>
          <w:color w:val="231F20"/>
        </w:rPr>
        <w:t>nhận</w:t>
      </w:r>
      <w:r>
        <w:rPr>
          <w:color w:val="231F20"/>
          <w:spacing w:val="-8"/>
        </w:rPr>
        <w:t> </w:t>
      </w:r>
      <w:r>
        <w:rPr>
          <w:color w:val="231F20"/>
        </w:rPr>
        <w:t>biết của</w:t>
      </w:r>
      <w:r>
        <w:rPr>
          <w:color w:val="231F20"/>
          <w:spacing w:val="9"/>
        </w:rPr>
        <w:t> </w:t>
      </w:r>
      <w:r>
        <w:rPr>
          <w:color w:val="231F20"/>
        </w:rPr>
        <w:t>chúng</w:t>
      </w:r>
      <w:r>
        <w:rPr>
          <w:color w:val="231F20"/>
          <w:spacing w:val="9"/>
        </w:rPr>
        <w:t> </w:t>
      </w:r>
      <w:r>
        <w:rPr>
          <w:color w:val="231F20"/>
        </w:rPr>
        <w:t>lập</w:t>
      </w:r>
      <w:r>
        <w:rPr>
          <w:color w:val="231F20"/>
          <w:spacing w:val="9"/>
        </w:rPr>
        <w:t> </w:t>
      </w:r>
      <w:r>
        <w:rPr>
          <w:color w:val="231F20"/>
        </w:rPr>
        <w:t>riêng</w:t>
      </w:r>
      <w:r>
        <w:rPr>
          <w:color w:val="231F20"/>
          <w:spacing w:val="9"/>
        </w:rPr>
        <w:t> </w:t>
      </w:r>
      <w:r>
        <w:rPr>
          <w:color w:val="231F20"/>
        </w:rPr>
        <w:t>từng</w:t>
      </w:r>
      <w:r>
        <w:rPr>
          <w:color w:val="231F20"/>
          <w:spacing w:val="9"/>
        </w:rPr>
        <w:t> </w:t>
      </w:r>
      <w:r>
        <w:rPr>
          <w:color w:val="231F20"/>
        </w:rPr>
        <w:t>thứ.</w:t>
      </w:r>
      <w:r>
        <w:rPr>
          <w:color w:val="231F20"/>
          <w:spacing w:val="9"/>
        </w:rPr>
        <w:t> </w:t>
      </w:r>
      <w:r>
        <w:rPr>
          <w:color w:val="231F20"/>
        </w:rPr>
        <w:t>Ba</w:t>
      </w:r>
      <w:r>
        <w:rPr>
          <w:color w:val="231F20"/>
          <w:spacing w:val="9"/>
        </w:rPr>
        <w:t> </w:t>
      </w:r>
      <w:r>
        <w:rPr>
          <w:color w:val="231F20"/>
        </w:rPr>
        <w:t>thức</w:t>
      </w:r>
      <w:r>
        <w:rPr>
          <w:color w:val="231F20"/>
          <w:spacing w:val="10"/>
        </w:rPr>
        <w:t> </w:t>
      </w:r>
      <w:r>
        <w:rPr>
          <w:color w:val="231F20"/>
        </w:rPr>
        <w:t>như</w:t>
      </w:r>
      <w:r>
        <w:rPr>
          <w:color w:val="231F20"/>
          <w:spacing w:val="9"/>
        </w:rPr>
        <w:t> </w:t>
      </w:r>
      <w:r>
        <w:rPr>
          <w:color w:val="231F20"/>
        </w:rPr>
        <w:t>tỷ</w:t>
      </w:r>
      <w:r>
        <w:rPr>
          <w:color w:val="231F20"/>
          <w:spacing w:val="9"/>
        </w:rPr>
        <w:t> </w:t>
      </w:r>
      <w:r>
        <w:rPr>
          <w:color w:val="231F20"/>
          <w:spacing w:val="-6"/>
        </w:rPr>
        <w:t>v.v...</w:t>
      </w:r>
      <w:r>
        <w:rPr>
          <w:color w:val="231F20"/>
          <w:spacing w:val="9"/>
        </w:rPr>
        <w:t> </w:t>
      </w:r>
      <w:r>
        <w:rPr>
          <w:color w:val="231F20"/>
        </w:rPr>
        <w:t>thì</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gần,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firstLine="0"/>
      </w:pPr>
      <w:r>
        <w:rPr>
          <w:color w:val="231F20"/>
        </w:rPr>
        <w:t>chỉ</w:t>
      </w:r>
      <w:r>
        <w:rPr>
          <w:color w:val="231F20"/>
          <w:spacing w:val="-10"/>
        </w:rPr>
        <w:t> </w:t>
      </w:r>
      <w:r>
        <w:rPr>
          <w:color w:val="231F20"/>
        </w:rPr>
        <w:t>duyên</w:t>
      </w:r>
      <w:r>
        <w:rPr>
          <w:color w:val="231F20"/>
          <w:spacing w:val="-9"/>
        </w:rPr>
        <w:t> </w:t>
      </w:r>
      <w:r>
        <w:rPr>
          <w:color w:val="231F20"/>
        </w:rPr>
        <w:t>gần,</w:t>
      </w:r>
      <w:r>
        <w:rPr>
          <w:color w:val="231F20"/>
          <w:spacing w:val="-9"/>
        </w:rPr>
        <w:t> </w:t>
      </w:r>
      <w:r>
        <w:rPr>
          <w:color w:val="231F20"/>
        </w:rPr>
        <w:t>nên</w:t>
      </w:r>
      <w:r>
        <w:rPr>
          <w:color w:val="231F20"/>
          <w:spacing w:val="-9"/>
        </w:rPr>
        <w:t> </w:t>
      </w:r>
      <w:r>
        <w:rPr>
          <w:color w:val="231F20"/>
        </w:rPr>
        <w:t>sự</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của</w:t>
      </w:r>
      <w:r>
        <w:rPr>
          <w:color w:val="231F20"/>
          <w:spacing w:val="-9"/>
        </w:rPr>
        <w:t> </w:t>
      </w:r>
      <w:r>
        <w:rPr>
          <w:color w:val="231F20"/>
        </w:rPr>
        <w:t>chúng</w:t>
      </w:r>
      <w:r>
        <w:rPr>
          <w:color w:val="231F20"/>
          <w:spacing w:val="-9"/>
        </w:rPr>
        <w:t> </w:t>
      </w:r>
      <w:r>
        <w:rPr>
          <w:color w:val="231F20"/>
        </w:rPr>
        <w:t>hợp</w:t>
      </w:r>
      <w:r>
        <w:rPr>
          <w:color w:val="231F20"/>
          <w:spacing w:val="-9"/>
        </w:rPr>
        <w:t> </w:t>
      </w:r>
      <w:r>
        <w:rPr>
          <w:color w:val="231F20"/>
        </w:rPr>
        <w:t>lập</w:t>
      </w:r>
      <w:r>
        <w:rPr>
          <w:color w:val="231F20"/>
          <w:spacing w:val="-9"/>
        </w:rPr>
        <w:t> </w:t>
      </w:r>
      <w:r>
        <w:rPr>
          <w:color w:val="231F20"/>
        </w:rPr>
        <w:t>thành</w:t>
      </w:r>
      <w:r>
        <w:rPr>
          <w:color w:val="231F20"/>
          <w:spacing w:val="-9"/>
        </w:rPr>
        <w:t> </w:t>
      </w:r>
      <w:r>
        <w:rPr>
          <w:color w:val="231F20"/>
        </w:rPr>
        <w:t>một</w:t>
      </w:r>
      <w:r>
        <w:rPr>
          <w:color w:val="231F20"/>
          <w:spacing w:val="-9"/>
        </w:rPr>
        <w:t> </w:t>
      </w:r>
      <w:r>
        <w:rPr>
          <w:color w:val="231F20"/>
        </w:rPr>
        <w:t>thứ.</w:t>
      </w:r>
      <w:r>
        <w:rPr>
          <w:color w:val="231F20"/>
          <w:spacing w:val="-9"/>
        </w:rPr>
        <w:t> </w:t>
      </w:r>
      <w:r>
        <w:rPr>
          <w:color w:val="231F20"/>
        </w:rPr>
        <w:t>Cả ba căn, cảnh này không hề gián đoạn dừng lại, mới có thể phát sinh thức nên gọi là gần.</w:t>
      </w:r>
    </w:p>
    <w:p>
      <w:pPr>
        <w:pStyle w:val="BodyText"/>
        <w:spacing w:line="271" w:lineRule="auto" w:before="116"/>
        <w:ind w:right="388"/>
      </w:pPr>
      <w:r>
        <w:rPr>
          <w:color w:val="231F20"/>
        </w:rPr>
        <w:t>Có thuyết nói: Hai thức nhãn, nhĩ hoặc có chỗ nương dựa lớn, đối tượng duyên nhỏ, hoặc đối tượng duyên lớn, chỗ nương dựa nhỏ, hoặc chỗ nương dựa và đối tượng duyên đều bằng nhau. Nhãn thức có chỗ nương dựa lớn, đối tượng duyên nhỏ, như khi nhìn thấy đầu sợi lông </w:t>
      </w:r>
      <w:r>
        <w:rPr>
          <w:color w:val="231F20"/>
          <w:spacing w:val="-5"/>
        </w:rPr>
        <w:t>v.v... </w:t>
      </w:r>
      <w:r>
        <w:rPr>
          <w:color w:val="231F20"/>
        </w:rPr>
        <w:t>Đối tượng duyên lớn, chỗ nương dựa nhỏ, là như khi</w:t>
      </w:r>
      <w:r>
        <w:rPr>
          <w:color w:val="231F20"/>
          <w:spacing w:val="-9"/>
        </w:rPr>
        <w:t> </w:t>
      </w:r>
      <w:r>
        <w:rPr>
          <w:color w:val="231F20"/>
        </w:rPr>
        <w:t>nhìn</w:t>
      </w:r>
      <w:r>
        <w:rPr>
          <w:color w:val="231F20"/>
          <w:spacing w:val="-8"/>
        </w:rPr>
        <w:t> </w:t>
      </w:r>
      <w:r>
        <w:rPr>
          <w:color w:val="231F20"/>
        </w:rPr>
        <w:t>thấy</w:t>
      </w:r>
      <w:r>
        <w:rPr>
          <w:color w:val="231F20"/>
          <w:spacing w:val="-7"/>
        </w:rPr>
        <w:t> </w:t>
      </w:r>
      <w:r>
        <w:rPr>
          <w:color w:val="231F20"/>
        </w:rPr>
        <w:t>cả</w:t>
      </w:r>
      <w:r>
        <w:rPr>
          <w:color w:val="231F20"/>
          <w:spacing w:val="-7"/>
        </w:rPr>
        <w:t> </w:t>
      </w:r>
      <w:r>
        <w:rPr>
          <w:color w:val="231F20"/>
        </w:rPr>
        <w:t>dãy</w:t>
      </w:r>
      <w:r>
        <w:rPr>
          <w:color w:val="231F20"/>
          <w:spacing w:val="-8"/>
        </w:rPr>
        <w:t> </w:t>
      </w:r>
      <w:r>
        <w:rPr>
          <w:color w:val="231F20"/>
        </w:rPr>
        <w:t>núi.</w:t>
      </w:r>
      <w:r>
        <w:rPr>
          <w:color w:val="231F20"/>
          <w:spacing w:val="-8"/>
        </w:rPr>
        <w:t> </w:t>
      </w:r>
      <w:r>
        <w:rPr>
          <w:color w:val="231F20"/>
        </w:rPr>
        <w:t>Chỗ</w:t>
      </w:r>
      <w:r>
        <w:rPr>
          <w:color w:val="231F20"/>
          <w:spacing w:val="-8"/>
        </w:rPr>
        <w:t> </w:t>
      </w:r>
      <w:r>
        <w:rPr>
          <w:color w:val="231F20"/>
        </w:rPr>
        <w:t>nương</w:t>
      </w:r>
      <w:r>
        <w:rPr>
          <w:color w:val="231F20"/>
          <w:spacing w:val="-9"/>
        </w:rPr>
        <w:t> </w:t>
      </w:r>
      <w:r>
        <w:rPr>
          <w:color w:val="231F20"/>
        </w:rPr>
        <w:t>dựa</w:t>
      </w:r>
      <w:r>
        <w:rPr>
          <w:color w:val="231F20"/>
          <w:spacing w:val="-8"/>
        </w:rPr>
        <w:t> </w:t>
      </w:r>
      <w:r>
        <w:rPr>
          <w:color w:val="231F20"/>
        </w:rPr>
        <w:t>cùng</w:t>
      </w:r>
      <w:r>
        <w:rPr>
          <w:color w:val="231F20"/>
          <w:spacing w:val="-7"/>
        </w:rPr>
        <w:t> </w:t>
      </w:r>
      <w:r>
        <w:rPr>
          <w:color w:val="231F20"/>
        </w:rPr>
        <w:t>đối</w:t>
      </w:r>
      <w:r>
        <w:rPr>
          <w:color w:val="231F20"/>
          <w:spacing w:val="-8"/>
        </w:rPr>
        <w:t> </w:t>
      </w:r>
      <w:r>
        <w:rPr>
          <w:color w:val="231F20"/>
        </w:rPr>
        <w:t>tượng</w:t>
      </w:r>
      <w:r>
        <w:rPr>
          <w:color w:val="231F20"/>
          <w:spacing w:val="-7"/>
        </w:rPr>
        <w:t> </w:t>
      </w:r>
      <w:r>
        <w:rPr>
          <w:color w:val="231F20"/>
        </w:rPr>
        <w:t>duyên</w:t>
      </w:r>
      <w:r>
        <w:rPr>
          <w:color w:val="231F20"/>
          <w:spacing w:val="-8"/>
        </w:rPr>
        <w:t> </w:t>
      </w:r>
      <w:r>
        <w:rPr>
          <w:color w:val="231F20"/>
        </w:rPr>
        <w:t>bằng nhau</w:t>
      </w:r>
      <w:r>
        <w:rPr>
          <w:color w:val="231F20"/>
          <w:spacing w:val="-9"/>
        </w:rPr>
        <w:t> </w:t>
      </w:r>
      <w:r>
        <w:rPr>
          <w:color w:val="231F20"/>
        </w:rPr>
        <w:t>là</w:t>
      </w:r>
      <w:r>
        <w:rPr>
          <w:color w:val="231F20"/>
          <w:spacing w:val="-9"/>
        </w:rPr>
        <w:t> </w:t>
      </w:r>
      <w:r>
        <w:rPr>
          <w:color w:val="231F20"/>
        </w:rPr>
        <w:t>như</w:t>
      </w:r>
      <w:r>
        <w:rPr>
          <w:color w:val="231F20"/>
          <w:spacing w:val="-8"/>
        </w:rPr>
        <w:t> </w:t>
      </w:r>
      <w:r>
        <w:rPr>
          <w:color w:val="231F20"/>
        </w:rPr>
        <w:t>khi</w:t>
      </w:r>
      <w:r>
        <w:rPr>
          <w:color w:val="231F20"/>
          <w:spacing w:val="-9"/>
        </w:rPr>
        <w:t> </w:t>
      </w:r>
      <w:r>
        <w:rPr>
          <w:color w:val="231F20"/>
        </w:rPr>
        <w:t>nhìn</w:t>
      </w:r>
      <w:r>
        <w:rPr>
          <w:color w:val="231F20"/>
          <w:spacing w:val="-9"/>
        </w:rPr>
        <w:t> </w:t>
      </w:r>
      <w:r>
        <w:rPr>
          <w:color w:val="231F20"/>
        </w:rPr>
        <w:t>thấy</w:t>
      </w:r>
      <w:r>
        <w:rPr>
          <w:color w:val="231F20"/>
          <w:spacing w:val="-8"/>
        </w:rPr>
        <w:t> </w:t>
      </w:r>
      <w:r>
        <w:rPr>
          <w:color w:val="231F20"/>
        </w:rPr>
        <w:t>quả</w:t>
      </w:r>
      <w:r>
        <w:rPr>
          <w:color w:val="231F20"/>
          <w:spacing w:val="-9"/>
        </w:rPr>
        <w:t> </w:t>
      </w:r>
      <w:r>
        <w:rPr>
          <w:color w:val="231F20"/>
        </w:rPr>
        <w:t>nho</w:t>
      </w:r>
      <w:r>
        <w:rPr>
          <w:color w:val="231F20"/>
          <w:spacing w:val="-8"/>
        </w:rPr>
        <w:t> </w:t>
      </w:r>
      <w:r>
        <w:rPr>
          <w:color w:val="231F20"/>
          <w:spacing w:val="-5"/>
        </w:rPr>
        <w:t>v.v...</w:t>
      </w:r>
      <w:r>
        <w:rPr>
          <w:color w:val="231F20"/>
          <w:spacing w:val="-9"/>
        </w:rPr>
        <w:t> </w:t>
      </w:r>
      <w:r>
        <w:rPr>
          <w:color w:val="231F20"/>
        </w:rPr>
        <w:t>Như</w:t>
      </w:r>
      <w:r>
        <w:rPr>
          <w:color w:val="231F20"/>
          <w:spacing w:val="-9"/>
        </w:rPr>
        <w:t> </w:t>
      </w:r>
      <w:r>
        <w:rPr>
          <w:color w:val="231F20"/>
          <w:spacing w:val="-4"/>
        </w:rPr>
        <w:t>vậy,</w:t>
      </w:r>
      <w:r>
        <w:rPr>
          <w:color w:val="231F20"/>
          <w:spacing w:val="-8"/>
        </w:rPr>
        <w:t> </w:t>
      </w:r>
      <w:r>
        <w:rPr>
          <w:color w:val="231F20"/>
        </w:rPr>
        <w:t>nhĩ</w:t>
      </w:r>
      <w:r>
        <w:rPr>
          <w:color w:val="231F20"/>
          <w:spacing w:val="-9"/>
        </w:rPr>
        <w:t> </w:t>
      </w:r>
      <w:r>
        <w:rPr>
          <w:color w:val="231F20"/>
        </w:rPr>
        <w:t>thức</w:t>
      </w:r>
      <w:r>
        <w:rPr>
          <w:color w:val="231F20"/>
          <w:spacing w:val="-8"/>
        </w:rPr>
        <w:t> </w:t>
      </w:r>
      <w:r>
        <w:rPr>
          <w:color w:val="231F20"/>
        </w:rPr>
        <w:t>như</w:t>
      </w:r>
      <w:r>
        <w:rPr>
          <w:color w:val="231F20"/>
          <w:spacing w:val="-9"/>
        </w:rPr>
        <w:t> </w:t>
      </w:r>
      <w:r>
        <w:rPr>
          <w:color w:val="231F20"/>
        </w:rPr>
        <w:t>lượng ấy nên biết. Riêng ý thức thì không thể nói chỗ nương dựa của nó là lớn hay nhỏ, nhưng cảnh nơi đối tượng duyên của nó thì hoặc nhỏ hoặc lớn, nên sự nhận biết của chúng đều lập riêng từng thứ. Còn  ba thức như tỷ </w:t>
      </w:r>
      <w:r>
        <w:rPr>
          <w:color w:val="231F20"/>
          <w:spacing w:val="-5"/>
        </w:rPr>
        <w:t>v.v... </w:t>
      </w:r>
      <w:r>
        <w:rPr>
          <w:color w:val="231F20"/>
        </w:rPr>
        <w:t>thì chỗ nương dựa và đối tượng duyên lớn nhỏ bằng nhau, nên sự nhận biết của chúng hợp chung thành một thứ. Tùy theo căn của chỗ nương dựa rất bé nhỏ nhiều ít để cùng với cảnh bé nhỏ như thế khi hợp chung mới có thể phát sinh các thức như tỷ</w:t>
      </w:r>
      <w:r>
        <w:rPr>
          <w:color w:val="231F20"/>
          <w:spacing w:val="4"/>
        </w:rPr>
        <w:t> </w:t>
      </w:r>
      <w:r>
        <w:rPr>
          <w:color w:val="231F20"/>
          <w:spacing w:val="-5"/>
        </w:rPr>
        <w:t>v.v...</w:t>
      </w:r>
    </w:p>
    <w:p>
      <w:pPr>
        <w:pStyle w:val="BodyText"/>
        <w:spacing w:line="271" w:lineRule="auto" w:before="115"/>
        <w:ind w:right="391"/>
      </w:pPr>
      <w:r>
        <w:rPr>
          <w:color w:val="231F20"/>
        </w:rPr>
        <w:t>Có thuyết cho: Ba thức như nhãn v.v... duyên nơi nghiệp và không phải nghiệp, nên sự nhận biết của chúng phải lập riêng từng thứ. Còn ba thức như tỷ v.v... chỉ duyên nơi không phải nghiệp, nên sự nhận biết của chúng hợp thành một thứ.</w:t>
      </w:r>
    </w:p>
    <w:p>
      <w:pPr>
        <w:pStyle w:val="BodyText"/>
        <w:spacing w:line="271" w:lineRule="auto"/>
        <w:ind w:right="390"/>
      </w:pPr>
      <w:r>
        <w:rPr>
          <w:color w:val="231F20"/>
        </w:rPr>
        <w:t>Có thuyết nêu: Ba thức như nhãn </w:t>
      </w:r>
      <w:r>
        <w:rPr>
          <w:color w:val="231F20"/>
          <w:spacing w:val="-6"/>
        </w:rPr>
        <w:t>v.v... </w:t>
      </w:r>
      <w:r>
        <w:rPr>
          <w:color w:val="231F20"/>
        </w:rPr>
        <w:t>duyên nơi sự trì giới, phạm giới và duyên nơi các pháp khác, nên sự nhận biết của chúng phải lập riêng từng thứ. Còn ba thức như tỷ </w:t>
      </w:r>
      <w:r>
        <w:rPr>
          <w:color w:val="231F20"/>
          <w:spacing w:val="-6"/>
        </w:rPr>
        <w:t>v.v... </w:t>
      </w:r>
      <w:r>
        <w:rPr>
          <w:color w:val="231F20"/>
        </w:rPr>
        <w:t>chỉ duyên nơi </w:t>
      </w:r>
      <w:r>
        <w:rPr>
          <w:color w:val="231F20"/>
          <w:spacing w:val="-4"/>
        </w:rPr>
        <w:t>các</w:t>
      </w:r>
      <w:r>
        <w:rPr>
          <w:color w:val="231F20"/>
          <w:spacing w:val="57"/>
        </w:rPr>
        <w:t> </w:t>
      </w:r>
      <w:r>
        <w:rPr>
          <w:color w:val="231F20"/>
        </w:rPr>
        <w:t>pháp khác, nên sự nhận biết của chúng hợp thành một</w:t>
      </w:r>
      <w:r>
        <w:rPr>
          <w:color w:val="231F20"/>
          <w:spacing w:val="-2"/>
        </w:rPr>
        <w:t> </w:t>
      </w:r>
      <w:r>
        <w:rPr>
          <w:color w:val="231F20"/>
        </w:rPr>
        <w:t>thứ.</w:t>
      </w:r>
    </w:p>
    <w:p>
      <w:pPr>
        <w:pStyle w:val="BodyText"/>
        <w:spacing w:line="271" w:lineRule="auto"/>
        <w:ind w:right="390"/>
      </w:pPr>
      <w:r>
        <w:rPr>
          <w:color w:val="231F20"/>
        </w:rPr>
        <w:t>Có Sư khác cho: Ba thức như nhãn </w:t>
      </w:r>
      <w:r>
        <w:rPr>
          <w:color w:val="231F20"/>
          <w:spacing w:val="-6"/>
        </w:rPr>
        <w:t>v.v... </w:t>
      </w:r>
      <w:r>
        <w:rPr>
          <w:color w:val="231F20"/>
        </w:rPr>
        <w:t>duyên chung nơi luật nghi, không luật nghi và các pháp khác, nên sự nhận biết của chúng phải lập riêng từng thứ. Còn ba thức như tỷ </w:t>
      </w:r>
      <w:r>
        <w:rPr>
          <w:color w:val="231F20"/>
          <w:spacing w:val="-6"/>
        </w:rPr>
        <w:t>v.v... </w:t>
      </w:r>
      <w:r>
        <w:rPr>
          <w:color w:val="231F20"/>
        </w:rPr>
        <w:t>chỉ duyên nơi </w:t>
      </w:r>
      <w:r>
        <w:rPr>
          <w:color w:val="231F20"/>
          <w:spacing w:val="-4"/>
        </w:rPr>
        <w:t>các</w:t>
      </w:r>
      <w:r>
        <w:rPr>
          <w:color w:val="231F20"/>
          <w:spacing w:val="57"/>
        </w:rPr>
        <w:t> </w:t>
      </w:r>
      <w:r>
        <w:rPr>
          <w:color w:val="231F20"/>
        </w:rPr>
        <w:t>pháp khác, nên sự nhận biết của chúng hợp thành một</w:t>
      </w:r>
      <w:r>
        <w:rPr>
          <w:color w:val="231F20"/>
          <w:spacing w:val="-2"/>
        </w:rPr>
        <w:t> </w:t>
      </w:r>
      <w:r>
        <w:rPr>
          <w:color w:val="231F20"/>
        </w:rPr>
        <w:t>thứ.</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Có</w:t>
      </w:r>
      <w:r>
        <w:rPr>
          <w:color w:val="231F20"/>
          <w:spacing w:val="-9"/>
        </w:rPr>
        <w:t> </w:t>
      </w:r>
      <w:r>
        <w:rPr>
          <w:color w:val="231F20"/>
        </w:rPr>
        <w:t>thuyết</w:t>
      </w:r>
      <w:r>
        <w:rPr>
          <w:color w:val="231F20"/>
          <w:spacing w:val="-9"/>
        </w:rPr>
        <w:t> </w:t>
      </w:r>
      <w:r>
        <w:rPr>
          <w:color w:val="231F20"/>
        </w:rPr>
        <w:t>nêu:</w:t>
      </w:r>
      <w:r>
        <w:rPr>
          <w:color w:val="231F20"/>
          <w:spacing w:val="-9"/>
        </w:rPr>
        <w:t> </w:t>
      </w:r>
      <w:r>
        <w:rPr>
          <w:color w:val="231F20"/>
        </w:rPr>
        <w:t>Ba</w:t>
      </w:r>
      <w:r>
        <w:rPr>
          <w:color w:val="231F20"/>
          <w:spacing w:val="-9"/>
        </w:rPr>
        <w:t> </w:t>
      </w:r>
      <w:r>
        <w:rPr>
          <w:color w:val="231F20"/>
        </w:rPr>
        <w:t>thức</w:t>
      </w:r>
      <w:r>
        <w:rPr>
          <w:color w:val="231F20"/>
          <w:spacing w:val="-9"/>
        </w:rPr>
        <w:t> </w:t>
      </w:r>
      <w:r>
        <w:rPr>
          <w:color w:val="231F20"/>
        </w:rPr>
        <w:t>như</w:t>
      </w:r>
      <w:r>
        <w:rPr>
          <w:color w:val="231F20"/>
          <w:spacing w:val="-9"/>
        </w:rPr>
        <w:t> </w:t>
      </w:r>
      <w:r>
        <w:rPr>
          <w:color w:val="231F20"/>
        </w:rPr>
        <w:t>nhãn</w:t>
      </w:r>
      <w:r>
        <w:rPr>
          <w:color w:val="231F20"/>
          <w:spacing w:val="-9"/>
        </w:rPr>
        <w:t> </w:t>
      </w:r>
      <w:r>
        <w:rPr>
          <w:color w:val="231F20"/>
          <w:spacing w:val="-6"/>
        </w:rPr>
        <w:t>v.v...</w:t>
      </w:r>
      <w:r>
        <w:rPr>
          <w:color w:val="231F20"/>
          <w:spacing w:val="-9"/>
        </w:rPr>
        <w:t> </w:t>
      </w:r>
      <w:r>
        <w:rPr>
          <w:color w:val="231F20"/>
        </w:rPr>
        <w:t>duyên</w:t>
      </w:r>
      <w:r>
        <w:rPr>
          <w:color w:val="231F20"/>
          <w:spacing w:val="-9"/>
        </w:rPr>
        <w:t> </w:t>
      </w:r>
      <w:r>
        <w:rPr>
          <w:color w:val="231F20"/>
        </w:rPr>
        <w:t>chung</w:t>
      </w:r>
      <w:r>
        <w:rPr>
          <w:color w:val="231F20"/>
          <w:spacing w:val="-9"/>
        </w:rPr>
        <w:t> </w:t>
      </w:r>
      <w:r>
        <w:rPr>
          <w:color w:val="231F20"/>
        </w:rPr>
        <w:t>nơi</w:t>
      </w:r>
      <w:r>
        <w:rPr>
          <w:color w:val="231F20"/>
          <w:spacing w:val="-9"/>
        </w:rPr>
        <w:t> </w:t>
      </w:r>
      <w:r>
        <w:rPr>
          <w:color w:val="231F20"/>
        </w:rPr>
        <w:t>sự</w:t>
      </w:r>
      <w:r>
        <w:rPr>
          <w:color w:val="231F20"/>
          <w:spacing w:val="-9"/>
        </w:rPr>
        <w:t> </w:t>
      </w:r>
      <w:r>
        <w:rPr>
          <w:color w:val="231F20"/>
        </w:rPr>
        <w:t>biểu hiện và các pháp khác, nên sự nhận biết của chúng phải lập riêng từng thứ. Còn ba thức như tỷ </w:t>
      </w:r>
      <w:r>
        <w:rPr>
          <w:color w:val="231F20"/>
          <w:spacing w:val="-6"/>
        </w:rPr>
        <w:t>v.v... </w:t>
      </w:r>
      <w:r>
        <w:rPr>
          <w:color w:val="231F20"/>
        </w:rPr>
        <w:t>chỉ duyên nơi các pháp khác, nên sự nhận biết của chúng hợp thành một</w:t>
      </w:r>
      <w:r>
        <w:rPr>
          <w:color w:val="231F20"/>
          <w:spacing w:val="-2"/>
        </w:rPr>
        <w:t> </w:t>
      </w:r>
      <w:r>
        <w:rPr>
          <w:color w:val="231F20"/>
        </w:rPr>
        <w:t>thứ.</w:t>
      </w:r>
    </w:p>
    <w:p>
      <w:pPr>
        <w:pStyle w:val="BodyText"/>
        <w:spacing w:line="273" w:lineRule="auto" w:before="110"/>
        <w:ind w:left="393" w:right="107"/>
      </w:pPr>
      <w:r>
        <w:rPr>
          <w:color w:val="231F20"/>
        </w:rPr>
        <w:t>Có thuyết nói: Ba thức như nhãn </w:t>
      </w:r>
      <w:r>
        <w:rPr>
          <w:color w:val="231F20"/>
          <w:spacing w:val="-6"/>
        </w:rPr>
        <w:t>v.v... </w:t>
      </w:r>
      <w:r>
        <w:rPr>
          <w:color w:val="231F20"/>
        </w:rPr>
        <w:t>duyên chung nơi các pháp</w:t>
      </w:r>
      <w:r>
        <w:rPr>
          <w:color w:val="231F20"/>
          <w:spacing w:val="-9"/>
        </w:rPr>
        <w:t> </w:t>
      </w:r>
      <w:r>
        <w:rPr>
          <w:color w:val="231F20"/>
        </w:rPr>
        <w:t>nhiễm,</w:t>
      </w:r>
      <w:r>
        <w:rPr>
          <w:color w:val="231F20"/>
          <w:spacing w:val="-8"/>
        </w:rPr>
        <w:t> </w:t>
      </w:r>
      <w:r>
        <w:rPr>
          <w:color w:val="231F20"/>
        </w:rPr>
        <w:t>không</w:t>
      </w:r>
      <w:r>
        <w:rPr>
          <w:color w:val="231F20"/>
          <w:spacing w:val="-8"/>
        </w:rPr>
        <w:t> </w:t>
      </w:r>
      <w:r>
        <w:rPr>
          <w:color w:val="231F20"/>
        </w:rPr>
        <w:t>nhiễm,</w:t>
      </w:r>
      <w:r>
        <w:rPr>
          <w:color w:val="231F20"/>
          <w:spacing w:val="-8"/>
        </w:rPr>
        <w:t> </w:t>
      </w:r>
      <w:r>
        <w:rPr>
          <w:color w:val="231F20"/>
        </w:rPr>
        <w:t>nên</w:t>
      </w:r>
      <w:r>
        <w:rPr>
          <w:color w:val="231F20"/>
          <w:spacing w:val="-8"/>
        </w:rPr>
        <w:t> </w:t>
      </w:r>
      <w:r>
        <w:rPr>
          <w:color w:val="231F20"/>
        </w:rPr>
        <w:t>sự</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của</w:t>
      </w:r>
      <w:r>
        <w:rPr>
          <w:color w:val="231F20"/>
          <w:spacing w:val="-8"/>
        </w:rPr>
        <w:t> </w:t>
      </w:r>
      <w:r>
        <w:rPr>
          <w:color w:val="231F20"/>
        </w:rPr>
        <w:t>chúng</w:t>
      </w:r>
      <w:r>
        <w:rPr>
          <w:color w:val="231F20"/>
          <w:spacing w:val="-8"/>
        </w:rPr>
        <w:t> </w:t>
      </w:r>
      <w:r>
        <w:rPr>
          <w:color w:val="231F20"/>
        </w:rPr>
        <w:t>phải</w:t>
      </w:r>
      <w:r>
        <w:rPr>
          <w:color w:val="231F20"/>
          <w:spacing w:val="-8"/>
        </w:rPr>
        <w:t> </w:t>
      </w:r>
      <w:r>
        <w:rPr>
          <w:color w:val="231F20"/>
        </w:rPr>
        <w:t>lập</w:t>
      </w:r>
      <w:r>
        <w:rPr>
          <w:color w:val="231F20"/>
          <w:spacing w:val="-8"/>
        </w:rPr>
        <w:t> </w:t>
      </w:r>
      <w:r>
        <w:rPr>
          <w:color w:val="231F20"/>
        </w:rPr>
        <w:t>riêng từng thứ. Còn ba thức như tỷ </w:t>
      </w:r>
      <w:r>
        <w:rPr>
          <w:color w:val="231F20"/>
          <w:spacing w:val="-6"/>
        </w:rPr>
        <w:t>v.v... </w:t>
      </w:r>
      <w:r>
        <w:rPr>
          <w:color w:val="231F20"/>
        </w:rPr>
        <w:t>chỉ duyên nơi các pháp </w:t>
      </w:r>
      <w:r>
        <w:rPr>
          <w:color w:val="231F20"/>
          <w:spacing w:val="-3"/>
        </w:rPr>
        <w:t>không </w:t>
      </w:r>
      <w:r>
        <w:rPr>
          <w:color w:val="231F20"/>
        </w:rPr>
        <w:t>nhiễm, nên sự nhận biết của chúng hợp thành một</w:t>
      </w:r>
      <w:r>
        <w:rPr>
          <w:color w:val="231F20"/>
          <w:spacing w:val="-2"/>
        </w:rPr>
        <w:t> </w:t>
      </w:r>
      <w:r>
        <w:rPr>
          <w:color w:val="231F20"/>
        </w:rPr>
        <w:t>thứ.</w:t>
      </w:r>
    </w:p>
    <w:p>
      <w:pPr>
        <w:pStyle w:val="BodyText"/>
        <w:spacing w:line="273" w:lineRule="auto" w:before="110"/>
        <w:ind w:left="393" w:right="107"/>
      </w:pPr>
      <w:r>
        <w:rPr>
          <w:color w:val="231F20"/>
        </w:rPr>
        <w:t>Có thuyết biện: Ba thức như nhãn </w:t>
      </w:r>
      <w:r>
        <w:rPr>
          <w:color w:val="231F20"/>
          <w:spacing w:val="-6"/>
        </w:rPr>
        <w:t>v.v... </w:t>
      </w:r>
      <w:r>
        <w:rPr>
          <w:color w:val="231F20"/>
        </w:rPr>
        <w:t>duyên chung nơi hành diệu, hành ác và các pháp khác, nên sự nhận biết của chúng phải </w:t>
      </w:r>
      <w:r>
        <w:rPr>
          <w:color w:val="231F20"/>
          <w:spacing w:val="-5"/>
        </w:rPr>
        <w:t>lập </w:t>
      </w:r>
      <w:r>
        <w:rPr>
          <w:color w:val="231F20"/>
        </w:rPr>
        <w:t>riêng</w:t>
      </w:r>
      <w:r>
        <w:rPr>
          <w:color w:val="231F20"/>
          <w:spacing w:val="-12"/>
        </w:rPr>
        <w:t> </w:t>
      </w:r>
      <w:r>
        <w:rPr>
          <w:color w:val="231F20"/>
        </w:rPr>
        <w:t>từng</w:t>
      </w:r>
      <w:r>
        <w:rPr>
          <w:color w:val="231F20"/>
          <w:spacing w:val="-12"/>
        </w:rPr>
        <w:t> </w:t>
      </w:r>
      <w:r>
        <w:rPr>
          <w:color w:val="231F20"/>
        </w:rPr>
        <w:t>thứ.</w:t>
      </w:r>
      <w:r>
        <w:rPr>
          <w:color w:val="231F20"/>
          <w:spacing w:val="-12"/>
        </w:rPr>
        <w:t> </w:t>
      </w:r>
      <w:r>
        <w:rPr>
          <w:color w:val="231F20"/>
        </w:rPr>
        <w:t>Còn</w:t>
      </w:r>
      <w:r>
        <w:rPr>
          <w:color w:val="231F20"/>
          <w:spacing w:val="-12"/>
        </w:rPr>
        <w:t> </w:t>
      </w:r>
      <w:r>
        <w:rPr>
          <w:color w:val="231F20"/>
        </w:rPr>
        <w:t>ba</w:t>
      </w:r>
      <w:r>
        <w:rPr>
          <w:color w:val="231F20"/>
          <w:spacing w:val="-11"/>
        </w:rPr>
        <w:t> </w:t>
      </w:r>
      <w:r>
        <w:rPr>
          <w:color w:val="231F20"/>
        </w:rPr>
        <w:t>thức</w:t>
      </w:r>
      <w:r>
        <w:rPr>
          <w:color w:val="231F20"/>
          <w:spacing w:val="-12"/>
        </w:rPr>
        <w:t> </w:t>
      </w:r>
      <w:r>
        <w:rPr>
          <w:color w:val="231F20"/>
        </w:rPr>
        <w:t>như</w:t>
      </w:r>
      <w:r>
        <w:rPr>
          <w:color w:val="231F20"/>
          <w:spacing w:val="-12"/>
        </w:rPr>
        <w:t> </w:t>
      </w:r>
      <w:r>
        <w:rPr>
          <w:color w:val="231F20"/>
        </w:rPr>
        <w:t>tỷ</w:t>
      </w:r>
      <w:r>
        <w:rPr>
          <w:color w:val="231F20"/>
          <w:spacing w:val="-12"/>
        </w:rPr>
        <w:t> </w:t>
      </w:r>
      <w:r>
        <w:rPr>
          <w:color w:val="231F20"/>
          <w:spacing w:val="-6"/>
        </w:rPr>
        <w:t>v.v...</w:t>
      </w:r>
      <w:r>
        <w:rPr>
          <w:color w:val="231F20"/>
          <w:spacing w:val="-11"/>
        </w:rPr>
        <w:t> </w:t>
      </w:r>
      <w:r>
        <w:rPr>
          <w:color w:val="231F20"/>
        </w:rPr>
        <w:t>chỉ</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các</w:t>
      </w:r>
      <w:r>
        <w:rPr>
          <w:color w:val="231F20"/>
          <w:spacing w:val="-11"/>
        </w:rPr>
        <w:t> </w:t>
      </w:r>
      <w:r>
        <w:rPr>
          <w:color w:val="231F20"/>
        </w:rPr>
        <w:t>pháp</w:t>
      </w:r>
      <w:r>
        <w:rPr>
          <w:color w:val="231F20"/>
          <w:spacing w:val="-12"/>
        </w:rPr>
        <w:t> </w:t>
      </w:r>
      <w:r>
        <w:rPr>
          <w:color w:val="231F20"/>
          <w:spacing w:val="-3"/>
        </w:rPr>
        <w:t>khác, </w:t>
      </w:r>
      <w:r>
        <w:rPr>
          <w:color w:val="231F20"/>
        </w:rPr>
        <w:t>nên sự nhận biết của chúng hợp thành một</w:t>
      </w:r>
      <w:r>
        <w:rPr>
          <w:color w:val="231F20"/>
          <w:spacing w:val="-2"/>
        </w:rPr>
        <w:t> </w:t>
      </w:r>
      <w:r>
        <w:rPr>
          <w:color w:val="231F20"/>
        </w:rPr>
        <w:t>thứ.</w:t>
      </w:r>
    </w:p>
    <w:p>
      <w:pPr>
        <w:pStyle w:val="BodyText"/>
        <w:spacing w:line="273" w:lineRule="auto" w:before="110"/>
        <w:ind w:left="393" w:right="106"/>
      </w:pPr>
      <w:r>
        <w:rPr>
          <w:color w:val="231F20"/>
        </w:rPr>
        <w:t>Do đó, khi nói về thấy nghe hiểu biết (kiến văn giác tri) là </w:t>
      </w:r>
      <w:r>
        <w:rPr>
          <w:color w:val="231F20"/>
          <w:spacing w:val="-4"/>
        </w:rPr>
        <w:t>tùy </w:t>
      </w:r>
      <w:r>
        <w:rPr>
          <w:color w:val="231F20"/>
        </w:rPr>
        <w:t>theo</w:t>
      </w:r>
      <w:r>
        <w:rPr>
          <w:color w:val="231F20"/>
          <w:spacing w:val="-11"/>
        </w:rPr>
        <w:t> </w:t>
      </w:r>
      <w:r>
        <w:rPr>
          <w:color w:val="231F20"/>
        </w:rPr>
        <w:t>thức,</w:t>
      </w:r>
      <w:r>
        <w:rPr>
          <w:color w:val="231F20"/>
          <w:spacing w:val="-11"/>
        </w:rPr>
        <w:t> </w:t>
      </w:r>
      <w:r>
        <w:rPr>
          <w:color w:val="231F20"/>
        </w:rPr>
        <w:t>theo</w:t>
      </w:r>
      <w:r>
        <w:rPr>
          <w:color w:val="231F20"/>
          <w:spacing w:val="-11"/>
        </w:rPr>
        <w:t> </w:t>
      </w:r>
      <w:r>
        <w:rPr>
          <w:color w:val="231F20"/>
        </w:rPr>
        <w:t>chỗ</w:t>
      </w:r>
      <w:r>
        <w:rPr>
          <w:color w:val="231F20"/>
          <w:spacing w:val="-10"/>
        </w:rPr>
        <w:t> </w:t>
      </w:r>
      <w:r>
        <w:rPr>
          <w:color w:val="231F20"/>
        </w:rPr>
        <w:t>dựa,</w:t>
      </w:r>
      <w:r>
        <w:rPr>
          <w:color w:val="231F20"/>
          <w:spacing w:val="-11"/>
        </w:rPr>
        <w:t> </w:t>
      </w:r>
      <w:r>
        <w:rPr>
          <w:color w:val="231F20"/>
        </w:rPr>
        <w:t>theo</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nên</w:t>
      </w:r>
      <w:r>
        <w:rPr>
          <w:color w:val="231F20"/>
          <w:spacing w:val="-11"/>
        </w:rPr>
        <w:t> </w:t>
      </w:r>
      <w:r>
        <w:rPr>
          <w:color w:val="231F20"/>
        </w:rPr>
        <w:t>có</w:t>
      </w:r>
      <w:r>
        <w:rPr>
          <w:color w:val="231F20"/>
          <w:spacing w:val="-11"/>
        </w:rPr>
        <w:t> </w:t>
      </w:r>
      <w:r>
        <w:rPr>
          <w:color w:val="231F20"/>
        </w:rPr>
        <w:t>chung</w:t>
      </w:r>
      <w:r>
        <w:rPr>
          <w:color w:val="231F20"/>
          <w:spacing w:val="-10"/>
        </w:rPr>
        <w:t> </w:t>
      </w:r>
      <w:r>
        <w:rPr>
          <w:color w:val="231F20"/>
        </w:rPr>
        <w:t>có</w:t>
      </w:r>
      <w:r>
        <w:rPr>
          <w:color w:val="231F20"/>
          <w:spacing w:val="-10"/>
        </w:rPr>
        <w:t> </w:t>
      </w:r>
      <w:r>
        <w:rPr>
          <w:color w:val="231F20"/>
        </w:rPr>
        <w:t>riêng.</w:t>
      </w:r>
    </w:p>
    <w:p>
      <w:pPr>
        <w:pStyle w:val="BodyText"/>
        <w:spacing w:line="273" w:lineRule="auto" w:before="112"/>
        <w:ind w:left="393" w:right="108"/>
      </w:pPr>
      <w:r>
        <w:rPr>
          <w:i/>
          <w:color w:val="231F20"/>
        </w:rPr>
        <w:t>Hỏi: </w:t>
      </w:r>
      <w:r>
        <w:rPr>
          <w:color w:val="231F20"/>
        </w:rPr>
        <w:t>Nếu tạo thành nghiệp bất thiện thì cũng tạo thành nghiệp thuộc cõi sắc và vô sắc chăng?</w:t>
      </w:r>
    </w:p>
    <w:p>
      <w:pPr>
        <w:pStyle w:val="BodyText"/>
        <w:spacing w:line="273" w:lineRule="auto" w:before="111"/>
        <w:ind w:left="393" w:right="106"/>
      </w:pPr>
      <w:r>
        <w:rPr>
          <w:i/>
          <w:color w:val="231F20"/>
        </w:rPr>
        <w:t>Đáp: </w:t>
      </w:r>
      <w:r>
        <w:rPr>
          <w:color w:val="231F20"/>
        </w:rPr>
        <w:t>Các người tạo thành nghiệp bất thiện, nhất định họ tạo thành nghiệp thuộc cõi sắc và vô sắc. Nghĩa là kẻ sinh ở cõi dục nếu đoạn mất căn thiện thì nhất định tạo thành nghiệp bất thiện và một nghiệp thuộc cõi sắc và vô sắc, đó là nghiệp nhiễm ô. Nếu không đoạn mất căn thiện, chưa được tâm thiện ở cõi sắc thì cũng như  thế. Như đã có tâm thiện ở cõi sắc, chưa lìa hết nhiễm ở cõi dục, thì người</w:t>
      </w:r>
      <w:r>
        <w:rPr>
          <w:color w:val="231F20"/>
          <w:spacing w:val="-7"/>
        </w:rPr>
        <w:t> </w:t>
      </w:r>
      <w:r>
        <w:rPr>
          <w:color w:val="231F20"/>
        </w:rPr>
        <w:t>này</w:t>
      </w:r>
      <w:r>
        <w:rPr>
          <w:color w:val="231F20"/>
          <w:spacing w:val="-6"/>
        </w:rPr>
        <w:t> </w:t>
      </w:r>
      <w:r>
        <w:rPr>
          <w:color w:val="231F20"/>
        </w:rPr>
        <w:t>tạo</w:t>
      </w:r>
      <w:r>
        <w:rPr>
          <w:color w:val="231F20"/>
          <w:spacing w:val="-6"/>
        </w:rPr>
        <w:t> </w:t>
      </w:r>
      <w:r>
        <w:rPr>
          <w:color w:val="231F20"/>
        </w:rPr>
        <w:t>thành</w:t>
      </w:r>
      <w:r>
        <w:rPr>
          <w:color w:val="231F20"/>
          <w:spacing w:val="-6"/>
        </w:rPr>
        <w:t> </w:t>
      </w:r>
      <w:r>
        <w:rPr>
          <w:color w:val="231F20"/>
        </w:rPr>
        <w:t>nghiệp</w:t>
      </w:r>
      <w:r>
        <w:rPr>
          <w:color w:val="231F20"/>
          <w:spacing w:val="-7"/>
        </w:rPr>
        <w:t> </w:t>
      </w:r>
      <w:r>
        <w:rPr>
          <w:color w:val="231F20"/>
        </w:rPr>
        <w:t>bất</w:t>
      </w:r>
      <w:r>
        <w:rPr>
          <w:color w:val="231F20"/>
          <w:spacing w:val="-6"/>
        </w:rPr>
        <w:t> </w:t>
      </w:r>
      <w:r>
        <w:rPr>
          <w:color w:val="231F20"/>
        </w:rPr>
        <w:t>thiện</w:t>
      </w:r>
      <w:r>
        <w:rPr>
          <w:color w:val="231F20"/>
          <w:spacing w:val="-6"/>
        </w:rPr>
        <w:t> </w:t>
      </w:r>
      <w:r>
        <w:rPr>
          <w:color w:val="231F20"/>
        </w:rPr>
        <w:t>và</w:t>
      </w:r>
      <w:r>
        <w:rPr>
          <w:color w:val="231F20"/>
          <w:spacing w:val="-6"/>
        </w:rPr>
        <w:t> </w:t>
      </w:r>
      <w:r>
        <w:rPr>
          <w:color w:val="231F20"/>
        </w:rPr>
        <w:t>hai</w:t>
      </w:r>
      <w:r>
        <w:rPr>
          <w:color w:val="231F20"/>
          <w:spacing w:val="-7"/>
        </w:rPr>
        <w:t> </w:t>
      </w:r>
      <w:r>
        <w:rPr>
          <w:color w:val="231F20"/>
        </w:rPr>
        <w:t>nghiệp</w:t>
      </w:r>
      <w:r>
        <w:rPr>
          <w:color w:val="231F20"/>
          <w:spacing w:val="-6"/>
        </w:rPr>
        <w:t> </w:t>
      </w:r>
      <w:r>
        <w:rPr>
          <w:color w:val="231F20"/>
        </w:rPr>
        <w:t>thuộc</w:t>
      </w:r>
      <w:r>
        <w:rPr>
          <w:color w:val="231F20"/>
          <w:spacing w:val="-6"/>
        </w:rPr>
        <w:t> </w:t>
      </w:r>
      <w:r>
        <w:rPr>
          <w:color w:val="231F20"/>
        </w:rPr>
        <w:t>cõi</w:t>
      </w:r>
      <w:r>
        <w:rPr>
          <w:color w:val="231F20"/>
          <w:spacing w:val="-6"/>
        </w:rPr>
        <w:t> </w:t>
      </w:r>
      <w:r>
        <w:rPr>
          <w:color w:val="231F20"/>
        </w:rPr>
        <w:t>sắc,</w:t>
      </w:r>
      <w:r>
        <w:rPr>
          <w:color w:val="231F20"/>
          <w:spacing w:val="-7"/>
        </w:rPr>
        <w:t> </w:t>
      </w:r>
      <w:r>
        <w:rPr>
          <w:color w:val="231F20"/>
        </w:rPr>
        <w:t>tức là nghiệp thiện và nhiễm ô, cùng một nghiệp ở cõi vô sắc là nghiệp nhiễm ô.</w:t>
      </w:r>
    </w:p>
    <w:p>
      <w:pPr>
        <w:pStyle w:val="BodyText"/>
        <w:spacing w:line="273" w:lineRule="auto" w:before="106"/>
        <w:ind w:left="393" w:right="107"/>
      </w:pPr>
      <w:r>
        <w:rPr>
          <w:color w:val="231F20"/>
        </w:rPr>
        <w:t>Có khi tạo thành nghiệp thuộc cõi sắc và vô sắc nhưng không phải là nghiệp bất thiện. Nghĩa là kẻ sinh ở cõi dục, đã lìa hết nhiễm nơi cõi dục, hoặc sinh ở cõi sắc. Tức là sinh ở cõi dục đã lìa hết nhiễm</w:t>
      </w:r>
      <w:r>
        <w:rPr>
          <w:color w:val="231F20"/>
          <w:spacing w:val="-12"/>
        </w:rPr>
        <w:t> </w:t>
      </w:r>
      <w:r>
        <w:rPr>
          <w:color w:val="231F20"/>
        </w:rPr>
        <w:t>ở</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nếu</w:t>
      </w:r>
      <w:r>
        <w:rPr>
          <w:color w:val="231F20"/>
          <w:spacing w:val="-11"/>
        </w:rPr>
        <w:t> </w:t>
      </w:r>
      <w:r>
        <w:rPr>
          <w:color w:val="231F20"/>
        </w:rPr>
        <w:t>chưa</w:t>
      </w:r>
      <w:r>
        <w:rPr>
          <w:color w:val="231F20"/>
          <w:spacing w:val="-12"/>
        </w:rPr>
        <w:t> </w:t>
      </w:r>
      <w:r>
        <w:rPr>
          <w:color w:val="231F20"/>
        </w:rPr>
        <w:t>được</w:t>
      </w:r>
      <w:r>
        <w:rPr>
          <w:color w:val="231F20"/>
          <w:spacing w:val="-11"/>
        </w:rPr>
        <w:t> </w:t>
      </w:r>
      <w:r>
        <w:rPr>
          <w:color w:val="231F20"/>
        </w:rPr>
        <w:t>tâm</w:t>
      </w:r>
      <w:r>
        <w:rPr>
          <w:color w:val="231F20"/>
          <w:spacing w:val="-11"/>
        </w:rPr>
        <w:t> </w:t>
      </w:r>
      <w:r>
        <w:rPr>
          <w:color w:val="231F20"/>
        </w:rPr>
        <w:t>thiện</w:t>
      </w:r>
      <w:r>
        <w:rPr>
          <w:color w:val="231F20"/>
          <w:spacing w:val="-11"/>
        </w:rPr>
        <w:t> </w:t>
      </w:r>
      <w:r>
        <w:rPr>
          <w:color w:val="231F20"/>
        </w:rPr>
        <w:t>ở</w:t>
      </w:r>
      <w:r>
        <w:rPr>
          <w:color w:val="231F20"/>
          <w:spacing w:val="-11"/>
        </w:rPr>
        <w:t> </w:t>
      </w:r>
      <w:r>
        <w:rPr>
          <w:color w:val="231F20"/>
        </w:rPr>
        <w:t>cõi</w:t>
      </w:r>
      <w:r>
        <w:rPr>
          <w:color w:val="231F20"/>
          <w:spacing w:val="-12"/>
        </w:rPr>
        <w:t> </w:t>
      </w:r>
      <w:r>
        <w:rPr>
          <w:color w:val="231F20"/>
        </w:rPr>
        <w:t>vô</w:t>
      </w:r>
      <w:r>
        <w:rPr>
          <w:color w:val="231F20"/>
          <w:spacing w:val="-11"/>
        </w:rPr>
        <w:t> </w:t>
      </w:r>
      <w:r>
        <w:rPr>
          <w:color w:val="231F20"/>
        </w:rPr>
        <w:t>sắc,</w:t>
      </w:r>
      <w:r>
        <w:rPr>
          <w:color w:val="231F20"/>
          <w:spacing w:val="-11"/>
        </w:rPr>
        <w:t> </w:t>
      </w:r>
      <w:r>
        <w:rPr>
          <w:color w:val="231F20"/>
        </w:rPr>
        <w:t>người</w:t>
      </w:r>
      <w:r>
        <w:rPr>
          <w:color w:val="231F20"/>
          <w:spacing w:val="-11"/>
        </w:rPr>
        <w:t> </w:t>
      </w:r>
      <w:r>
        <w:rPr>
          <w:color w:val="231F20"/>
        </w:rPr>
        <w:t>này</w:t>
      </w:r>
      <w:r>
        <w:rPr>
          <w:color w:val="231F20"/>
          <w:spacing w:val="-11"/>
        </w:rPr>
        <w:t> </w:t>
      </w:r>
      <w:r>
        <w:rPr>
          <w:color w:val="231F20"/>
        </w:rPr>
        <w:t>tạo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firstLine="0"/>
      </w:pPr>
      <w:r>
        <w:rPr>
          <w:color w:val="231F20"/>
        </w:rPr>
        <w:t>thành ba nghiệp thuộc cõi sắc, đó là thiện, nhiễm ô và vô phú vô ký, cùng một nghiệp thuộc cõi vô sắc là nghiệp nhiễm ô. Nếu đã được tâm thiện ở cõi vô sắc, chưa lìa hết nhiễm nơi cõi sắc, người này tạo thành ba nghiệp thuộc cõi sắc là thiện, nhiễm ô và vô phú vô ký, cùng hai nghiệp thuộc cõi vô sắc là thiện và nhiễm ô. Nếu đã lìa hết nhiễm</w:t>
      </w:r>
      <w:r>
        <w:rPr>
          <w:color w:val="231F20"/>
          <w:spacing w:val="-9"/>
        </w:rPr>
        <w:t> </w:t>
      </w:r>
      <w:r>
        <w:rPr>
          <w:color w:val="231F20"/>
        </w:rPr>
        <w:t>ở</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chưa</w:t>
      </w:r>
      <w:r>
        <w:rPr>
          <w:color w:val="231F20"/>
          <w:spacing w:val="-8"/>
        </w:rPr>
        <w:t> </w:t>
      </w:r>
      <w:r>
        <w:rPr>
          <w:color w:val="231F20"/>
        </w:rPr>
        <w:t>lìa</w:t>
      </w:r>
      <w:r>
        <w:rPr>
          <w:color w:val="231F20"/>
          <w:spacing w:val="-9"/>
        </w:rPr>
        <w:t> </w:t>
      </w:r>
      <w:r>
        <w:rPr>
          <w:color w:val="231F20"/>
        </w:rPr>
        <w:t>hết</w:t>
      </w:r>
      <w:r>
        <w:rPr>
          <w:color w:val="231F20"/>
          <w:spacing w:val="-8"/>
        </w:rPr>
        <w:t> </w:t>
      </w:r>
      <w:r>
        <w:rPr>
          <w:color w:val="231F20"/>
        </w:rPr>
        <w:t>nhiễm</w:t>
      </w:r>
      <w:r>
        <w:rPr>
          <w:color w:val="231F20"/>
          <w:spacing w:val="-9"/>
        </w:rPr>
        <w:t> </w:t>
      </w:r>
      <w:r>
        <w:rPr>
          <w:color w:val="231F20"/>
        </w:rPr>
        <w:t>ở</w:t>
      </w:r>
      <w:r>
        <w:rPr>
          <w:color w:val="231F20"/>
          <w:spacing w:val="-8"/>
        </w:rPr>
        <w:t> </w:t>
      </w:r>
      <w:r>
        <w:rPr>
          <w:color w:val="231F20"/>
        </w:rPr>
        <w:t>cõi</w:t>
      </w:r>
      <w:r>
        <w:rPr>
          <w:color w:val="231F20"/>
          <w:spacing w:val="-8"/>
        </w:rPr>
        <w:t> </w:t>
      </w:r>
      <w:r>
        <w:rPr>
          <w:color w:val="231F20"/>
        </w:rPr>
        <w:t>vô</w:t>
      </w:r>
      <w:r>
        <w:rPr>
          <w:color w:val="231F20"/>
          <w:spacing w:val="-9"/>
        </w:rPr>
        <w:t> </w:t>
      </w:r>
      <w:r>
        <w:rPr>
          <w:color w:val="231F20"/>
        </w:rPr>
        <w:t>sắc,</w:t>
      </w:r>
      <w:r>
        <w:rPr>
          <w:color w:val="231F20"/>
          <w:spacing w:val="-8"/>
        </w:rPr>
        <w:t> </w:t>
      </w:r>
      <w:r>
        <w:rPr>
          <w:color w:val="231F20"/>
        </w:rPr>
        <w:t>người</w:t>
      </w:r>
      <w:r>
        <w:rPr>
          <w:color w:val="231F20"/>
          <w:spacing w:val="-9"/>
        </w:rPr>
        <w:t> </w:t>
      </w:r>
      <w:r>
        <w:rPr>
          <w:color w:val="231F20"/>
        </w:rPr>
        <w:t>này</w:t>
      </w:r>
      <w:r>
        <w:rPr>
          <w:color w:val="231F20"/>
          <w:spacing w:val="-8"/>
        </w:rPr>
        <w:t> </w:t>
      </w:r>
      <w:r>
        <w:rPr>
          <w:color w:val="231F20"/>
        </w:rPr>
        <w:t>tạo</w:t>
      </w:r>
      <w:r>
        <w:rPr>
          <w:color w:val="231F20"/>
          <w:spacing w:val="-8"/>
        </w:rPr>
        <w:t> </w:t>
      </w:r>
      <w:r>
        <w:rPr>
          <w:color w:val="231F20"/>
        </w:rPr>
        <w:t>thành hai nghiệp thuộc cõi sắc là thiện và vô phú vô ký, cùng hai nghiệp thuộc cõi vô sắc là thiện và nhiễm ô. Nếu đã lìa hết nhiễm ở cõi vô sắc, người này tạo thành hai nghiệp thuộc cõi sắc là thiện và vô phú vô ký, cùng một nghiệp thuộc cõi vô sắc là</w:t>
      </w:r>
      <w:r>
        <w:rPr>
          <w:color w:val="231F20"/>
          <w:spacing w:val="-2"/>
        </w:rPr>
        <w:t> </w:t>
      </w:r>
      <w:r>
        <w:rPr>
          <w:color w:val="231F20"/>
        </w:rPr>
        <w:t>thiện.</w:t>
      </w:r>
    </w:p>
    <w:p>
      <w:pPr>
        <w:pStyle w:val="BodyText"/>
        <w:spacing w:line="276" w:lineRule="auto" w:before="115"/>
        <w:ind w:right="390"/>
      </w:pPr>
      <w:r>
        <w:rPr>
          <w:color w:val="231F20"/>
        </w:rPr>
        <w:t>Nếu người sinh ở cõi sắc, nghĩa là chưa được tâm thiện ở cõi vô</w:t>
      </w:r>
      <w:r>
        <w:rPr>
          <w:color w:val="231F20"/>
          <w:spacing w:val="-8"/>
        </w:rPr>
        <w:t> </w:t>
      </w:r>
      <w:r>
        <w:rPr>
          <w:color w:val="231F20"/>
        </w:rPr>
        <w:t>sắc,</w:t>
      </w:r>
      <w:r>
        <w:rPr>
          <w:color w:val="231F20"/>
          <w:spacing w:val="-7"/>
        </w:rPr>
        <w:t> </w:t>
      </w:r>
      <w:r>
        <w:rPr>
          <w:color w:val="231F20"/>
        </w:rPr>
        <w:t>người</w:t>
      </w:r>
      <w:r>
        <w:rPr>
          <w:color w:val="231F20"/>
          <w:spacing w:val="-8"/>
        </w:rPr>
        <w:t> </w:t>
      </w:r>
      <w:r>
        <w:rPr>
          <w:color w:val="231F20"/>
        </w:rPr>
        <w:t>này</w:t>
      </w:r>
      <w:r>
        <w:rPr>
          <w:color w:val="231F20"/>
          <w:spacing w:val="-7"/>
        </w:rPr>
        <w:t> </w:t>
      </w:r>
      <w:r>
        <w:rPr>
          <w:color w:val="231F20"/>
        </w:rPr>
        <w:t>tạo</w:t>
      </w:r>
      <w:r>
        <w:rPr>
          <w:color w:val="231F20"/>
          <w:spacing w:val="-7"/>
        </w:rPr>
        <w:t> </w:t>
      </w:r>
      <w:r>
        <w:rPr>
          <w:color w:val="231F20"/>
        </w:rPr>
        <w:t>thành</w:t>
      </w:r>
      <w:r>
        <w:rPr>
          <w:color w:val="231F20"/>
          <w:spacing w:val="-8"/>
        </w:rPr>
        <w:t> </w:t>
      </w:r>
      <w:r>
        <w:rPr>
          <w:color w:val="231F20"/>
        </w:rPr>
        <w:t>ba</w:t>
      </w:r>
      <w:r>
        <w:rPr>
          <w:color w:val="231F20"/>
          <w:spacing w:val="-7"/>
        </w:rPr>
        <w:t> </w:t>
      </w:r>
      <w:r>
        <w:rPr>
          <w:color w:val="231F20"/>
        </w:rPr>
        <w:t>nghiệp</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sắc</w:t>
      </w:r>
      <w:r>
        <w:rPr>
          <w:color w:val="231F20"/>
          <w:spacing w:val="-7"/>
        </w:rPr>
        <w:t> </w:t>
      </w:r>
      <w:r>
        <w:rPr>
          <w:color w:val="231F20"/>
        </w:rPr>
        <w:t>là</w:t>
      </w:r>
      <w:r>
        <w:rPr>
          <w:color w:val="231F20"/>
          <w:spacing w:val="-8"/>
        </w:rPr>
        <w:t> </w:t>
      </w:r>
      <w:r>
        <w:rPr>
          <w:color w:val="231F20"/>
        </w:rPr>
        <w:t>thiện,</w:t>
      </w:r>
      <w:r>
        <w:rPr>
          <w:color w:val="231F20"/>
          <w:spacing w:val="-7"/>
        </w:rPr>
        <w:t> </w:t>
      </w:r>
      <w:r>
        <w:rPr>
          <w:color w:val="231F20"/>
        </w:rPr>
        <w:t>nhiễm</w:t>
      </w:r>
      <w:r>
        <w:rPr>
          <w:color w:val="231F20"/>
          <w:spacing w:val="-7"/>
        </w:rPr>
        <w:t> </w:t>
      </w:r>
      <w:r>
        <w:rPr>
          <w:color w:val="231F20"/>
        </w:rPr>
        <w:t>ô và vô phú vô ký, cùng một nghiệp thuộc cõi vô sắc là nhiễm ô. Nếu đã</w:t>
      </w:r>
      <w:r>
        <w:rPr>
          <w:color w:val="231F20"/>
          <w:spacing w:val="-6"/>
        </w:rPr>
        <w:t> </w:t>
      </w:r>
      <w:r>
        <w:rPr>
          <w:color w:val="231F20"/>
        </w:rPr>
        <w:t>được</w:t>
      </w:r>
      <w:r>
        <w:rPr>
          <w:color w:val="231F20"/>
          <w:spacing w:val="-5"/>
        </w:rPr>
        <w:t> </w:t>
      </w:r>
      <w:r>
        <w:rPr>
          <w:color w:val="231F20"/>
        </w:rPr>
        <w:t>tâm</w:t>
      </w:r>
      <w:r>
        <w:rPr>
          <w:color w:val="231F20"/>
          <w:spacing w:val="-6"/>
        </w:rPr>
        <w:t> </w:t>
      </w:r>
      <w:r>
        <w:rPr>
          <w:color w:val="231F20"/>
        </w:rPr>
        <w:t>thiện</w:t>
      </w:r>
      <w:r>
        <w:rPr>
          <w:color w:val="231F20"/>
          <w:spacing w:val="-5"/>
        </w:rPr>
        <w:t> </w:t>
      </w:r>
      <w:r>
        <w:rPr>
          <w:color w:val="231F20"/>
        </w:rPr>
        <w:t>ở</w:t>
      </w:r>
      <w:r>
        <w:rPr>
          <w:color w:val="231F20"/>
          <w:spacing w:val="-5"/>
        </w:rPr>
        <w:t> </w:t>
      </w:r>
      <w:r>
        <w:rPr>
          <w:color w:val="231F20"/>
        </w:rPr>
        <w:t>cõi</w:t>
      </w:r>
      <w:r>
        <w:rPr>
          <w:color w:val="231F20"/>
          <w:spacing w:val="-6"/>
        </w:rPr>
        <w:t> </w:t>
      </w:r>
      <w:r>
        <w:rPr>
          <w:color w:val="231F20"/>
        </w:rPr>
        <w:t>vô</w:t>
      </w:r>
      <w:r>
        <w:rPr>
          <w:color w:val="231F20"/>
          <w:spacing w:val="-5"/>
        </w:rPr>
        <w:t> </w:t>
      </w:r>
      <w:r>
        <w:rPr>
          <w:color w:val="231F20"/>
        </w:rPr>
        <w:t>sắc,</w:t>
      </w:r>
      <w:r>
        <w:rPr>
          <w:color w:val="231F20"/>
          <w:spacing w:val="-7"/>
        </w:rPr>
        <w:t> </w:t>
      </w:r>
      <w:r>
        <w:rPr>
          <w:color w:val="231F20"/>
        </w:rPr>
        <w:t>chưa</w:t>
      </w:r>
      <w:r>
        <w:rPr>
          <w:color w:val="231F20"/>
          <w:spacing w:val="-5"/>
        </w:rPr>
        <w:t> </w:t>
      </w:r>
      <w:r>
        <w:rPr>
          <w:color w:val="231F20"/>
        </w:rPr>
        <w:t>lìa</w:t>
      </w:r>
      <w:r>
        <w:rPr>
          <w:color w:val="231F20"/>
          <w:spacing w:val="-5"/>
        </w:rPr>
        <w:t> </w:t>
      </w:r>
      <w:r>
        <w:rPr>
          <w:color w:val="231F20"/>
        </w:rPr>
        <w:t>hết</w:t>
      </w:r>
      <w:r>
        <w:rPr>
          <w:color w:val="231F20"/>
          <w:spacing w:val="-6"/>
        </w:rPr>
        <w:t> </w:t>
      </w:r>
      <w:r>
        <w:rPr>
          <w:color w:val="231F20"/>
        </w:rPr>
        <w:t>nhiễm</w:t>
      </w:r>
      <w:r>
        <w:rPr>
          <w:color w:val="231F20"/>
          <w:spacing w:val="-6"/>
        </w:rPr>
        <w:t> </w:t>
      </w:r>
      <w:r>
        <w:rPr>
          <w:color w:val="231F20"/>
        </w:rPr>
        <w:t>nơi</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người này</w:t>
      </w:r>
      <w:r>
        <w:rPr>
          <w:color w:val="231F20"/>
          <w:spacing w:val="-5"/>
        </w:rPr>
        <w:t> </w:t>
      </w:r>
      <w:r>
        <w:rPr>
          <w:color w:val="231F20"/>
        </w:rPr>
        <w:t>tạo</w:t>
      </w:r>
      <w:r>
        <w:rPr>
          <w:color w:val="231F20"/>
          <w:spacing w:val="-4"/>
        </w:rPr>
        <w:t> </w:t>
      </w:r>
      <w:r>
        <w:rPr>
          <w:color w:val="231F20"/>
        </w:rPr>
        <w:t>thành</w:t>
      </w:r>
      <w:r>
        <w:rPr>
          <w:color w:val="231F20"/>
          <w:spacing w:val="-4"/>
        </w:rPr>
        <w:t> </w:t>
      </w:r>
      <w:r>
        <w:rPr>
          <w:color w:val="231F20"/>
        </w:rPr>
        <w:t>ba</w:t>
      </w:r>
      <w:r>
        <w:rPr>
          <w:color w:val="231F20"/>
          <w:spacing w:val="-4"/>
        </w:rPr>
        <w:t> </w:t>
      </w:r>
      <w:r>
        <w:rPr>
          <w:color w:val="231F20"/>
        </w:rPr>
        <w:t>nghiệp</w:t>
      </w:r>
      <w:r>
        <w:rPr>
          <w:color w:val="231F20"/>
          <w:spacing w:val="-4"/>
        </w:rPr>
        <w:t> </w:t>
      </w:r>
      <w:r>
        <w:rPr>
          <w:color w:val="231F20"/>
        </w:rPr>
        <w:t>thuộc</w:t>
      </w:r>
      <w:r>
        <w:rPr>
          <w:color w:val="231F20"/>
          <w:spacing w:val="-4"/>
        </w:rPr>
        <w:t> </w:t>
      </w:r>
      <w:r>
        <w:rPr>
          <w:color w:val="231F20"/>
        </w:rPr>
        <w:t>cõi</w:t>
      </w:r>
      <w:r>
        <w:rPr>
          <w:color w:val="231F20"/>
          <w:spacing w:val="-4"/>
        </w:rPr>
        <w:t> </w:t>
      </w:r>
      <w:r>
        <w:rPr>
          <w:color w:val="231F20"/>
        </w:rPr>
        <w:t>sắc</w:t>
      </w:r>
      <w:r>
        <w:rPr>
          <w:color w:val="231F20"/>
          <w:spacing w:val="-5"/>
        </w:rPr>
        <w:t> </w:t>
      </w:r>
      <w:r>
        <w:rPr>
          <w:color w:val="231F20"/>
        </w:rPr>
        <w:t>là</w:t>
      </w:r>
      <w:r>
        <w:rPr>
          <w:color w:val="231F20"/>
          <w:spacing w:val="-4"/>
        </w:rPr>
        <w:t> </w:t>
      </w:r>
      <w:r>
        <w:rPr>
          <w:color w:val="231F20"/>
        </w:rPr>
        <w:t>thiện,</w:t>
      </w:r>
      <w:r>
        <w:rPr>
          <w:color w:val="231F20"/>
          <w:spacing w:val="-4"/>
        </w:rPr>
        <w:t> </w:t>
      </w:r>
      <w:r>
        <w:rPr>
          <w:color w:val="231F20"/>
        </w:rPr>
        <w:t>nhiễm</w:t>
      </w:r>
      <w:r>
        <w:rPr>
          <w:color w:val="231F20"/>
          <w:spacing w:val="-4"/>
        </w:rPr>
        <w:t> </w:t>
      </w:r>
      <w:r>
        <w:rPr>
          <w:color w:val="231F20"/>
        </w:rPr>
        <w:t>ô</w:t>
      </w:r>
      <w:r>
        <w:rPr>
          <w:color w:val="231F20"/>
          <w:spacing w:val="-4"/>
        </w:rPr>
        <w:t> </w:t>
      </w:r>
      <w:r>
        <w:rPr>
          <w:color w:val="231F20"/>
        </w:rPr>
        <w:t>và</w:t>
      </w:r>
      <w:r>
        <w:rPr>
          <w:color w:val="231F20"/>
          <w:spacing w:val="-4"/>
        </w:rPr>
        <w:t> </w:t>
      </w:r>
      <w:r>
        <w:rPr>
          <w:color w:val="231F20"/>
        </w:rPr>
        <w:t>vô</w:t>
      </w:r>
      <w:r>
        <w:rPr>
          <w:color w:val="231F20"/>
          <w:spacing w:val="-4"/>
        </w:rPr>
        <w:t> </w:t>
      </w:r>
      <w:r>
        <w:rPr>
          <w:color w:val="231F20"/>
        </w:rPr>
        <w:t>phú</w:t>
      </w:r>
      <w:r>
        <w:rPr>
          <w:color w:val="231F20"/>
          <w:spacing w:val="-4"/>
        </w:rPr>
        <w:t> </w:t>
      </w:r>
      <w:r>
        <w:rPr>
          <w:color w:val="231F20"/>
        </w:rPr>
        <w:t>vô ký, cùng hai nghiệp thuộc cõi vô sắc là thiện và nhiễm</w:t>
      </w:r>
      <w:r>
        <w:rPr>
          <w:color w:val="231F20"/>
          <w:spacing w:val="-2"/>
        </w:rPr>
        <w:t> </w:t>
      </w:r>
      <w:r>
        <w:rPr>
          <w:color w:val="231F20"/>
        </w:rPr>
        <w:t>ô.</w:t>
      </w:r>
    </w:p>
    <w:p>
      <w:pPr>
        <w:pStyle w:val="BodyText"/>
        <w:spacing w:line="276" w:lineRule="auto"/>
        <w:ind w:right="388"/>
      </w:pPr>
      <w:r>
        <w:rPr>
          <w:color w:val="231F20"/>
        </w:rPr>
        <w:t>Nếu đã lìa hết nhiễm ở cõi sắc, chưa lìa hết nhiễm nơi cõi vô sắc, người này tạo thành hai nghiệp thuộc cõi sắc là thiện và vô phú vô ký, cùng hai nghiệp thuộc cõi vô sắc là thiện và nhiễm ô. Nếu  đã lìa hết nhiễm ở cõi vô sắc, người này tạo thành hai nghiệp thuộc cõi sắc là thiện và vô phú vô ký, cùng một nghiệp thuộc cõi vô sắc là</w:t>
      </w:r>
      <w:r>
        <w:rPr>
          <w:color w:val="231F20"/>
          <w:spacing w:val="2"/>
        </w:rPr>
        <w:t> </w:t>
      </w:r>
      <w:r>
        <w:rPr>
          <w:color w:val="231F20"/>
        </w:rPr>
        <w:t>thiện.</w:t>
      </w:r>
    </w:p>
    <w:p>
      <w:pPr>
        <w:pStyle w:val="BodyText"/>
        <w:spacing w:line="276" w:lineRule="auto" w:before="115"/>
        <w:ind w:right="389"/>
      </w:pPr>
      <w:r>
        <w:rPr>
          <w:i/>
          <w:color w:val="231F20"/>
        </w:rPr>
        <w:t>Hỏi: </w:t>
      </w:r>
      <w:r>
        <w:rPr>
          <w:color w:val="231F20"/>
        </w:rPr>
        <w:t>Nếu thành tựu nghiệp thiện thuộc cõi dục thì cũng thành tựu nghiệp thuộc cõi sắc và vô sắc chăng?</w:t>
      </w:r>
    </w:p>
    <w:p>
      <w:pPr>
        <w:pStyle w:val="BodyText"/>
        <w:spacing w:line="276" w:lineRule="auto"/>
        <w:ind w:right="390"/>
      </w:pPr>
      <w:r>
        <w:rPr>
          <w:i/>
          <w:color w:val="231F20"/>
        </w:rPr>
        <w:t>Đáp: </w:t>
      </w:r>
      <w:r>
        <w:rPr>
          <w:color w:val="231F20"/>
        </w:rPr>
        <w:t>Những người thành tựu nghiệp thiện thuộc cõi dục thì nhất định thành tựu nghiệp ở cõi sắc và vô sắc.</w:t>
      </w:r>
    </w:p>
    <w:p>
      <w:pPr>
        <w:pStyle w:val="BodyText"/>
        <w:spacing w:line="276" w:lineRule="auto" w:before="113"/>
        <w:ind w:right="390"/>
      </w:pPr>
      <w:r>
        <w:rPr>
          <w:color w:val="231F20"/>
        </w:rPr>
        <w:t>Có trường hợp thành tựu nghiệp thuộc cõi sắc và vô sắc</w:t>
      </w:r>
      <w:r>
        <w:rPr>
          <w:color w:val="231F20"/>
          <w:spacing w:val="-26"/>
        </w:rPr>
        <w:t> </w:t>
      </w:r>
      <w:r>
        <w:rPr>
          <w:color w:val="231F20"/>
        </w:rPr>
        <w:t>nhưng không phải là nghiệp thiện thuộc cõi dục. Nghĩa là Bổ-đặc-già-la  đã</w:t>
      </w:r>
      <w:r>
        <w:rPr>
          <w:color w:val="231F20"/>
          <w:spacing w:val="15"/>
        </w:rPr>
        <w:t> </w:t>
      </w:r>
      <w:r>
        <w:rPr>
          <w:color w:val="231F20"/>
        </w:rPr>
        <w:t>đoạn</w:t>
      </w:r>
      <w:r>
        <w:rPr>
          <w:color w:val="231F20"/>
          <w:spacing w:val="16"/>
        </w:rPr>
        <w:t> </w:t>
      </w:r>
      <w:r>
        <w:rPr>
          <w:color w:val="231F20"/>
        </w:rPr>
        <w:t>dứt</w:t>
      </w:r>
      <w:r>
        <w:rPr>
          <w:color w:val="231F20"/>
          <w:spacing w:val="15"/>
        </w:rPr>
        <w:t> </w:t>
      </w:r>
      <w:r>
        <w:rPr>
          <w:color w:val="231F20"/>
        </w:rPr>
        <w:t>căn</w:t>
      </w:r>
      <w:r>
        <w:rPr>
          <w:color w:val="231F20"/>
          <w:spacing w:val="16"/>
        </w:rPr>
        <w:t> </w:t>
      </w:r>
      <w:r>
        <w:rPr>
          <w:color w:val="231F20"/>
        </w:rPr>
        <w:t>thiện,</w:t>
      </w:r>
      <w:r>
        <w:rPr>
          <w:color w:val="231F20"/>
          <w:spacing w:val="15"/>
        </w:rPr>
        <w:t> </w:t>
      </w:r>
      <w:r>
        <w:rPr>
          <w:color w:val="231F20"/>
        </w:rPr>
        <w:t>hoặc</w:t>
      </w:r>
      <w:r>
        <w:rPr>
          <w:color w:val="231F20"/>
          <w:spacing w:val="16"/>
        </w:rPr>
        <w:t> </w:t>
      </w:r>
      <w:r>
        <w:rPr>
          <w:color w:val="231F20"/>
        </w:rPr>
        <w:t>sinh</w:t>
      </w:r>
      <w:r>
        <w:rPr>
          <w:color w:val="231F20"/>
          <w:spacing w:val="16"/>
        </w:rPr>
        <w:t> </w:t>
      </w:r>
      <w:r>
        <w:rPr>
          <w:color w:val="231F20"/>
        </w:rPr>
        <w:t>vào</w:t>
      </w:r>
      <w:r>
        <w:rPr>
          <w:color w:val="231F20"/>
          <w:spacing w:val="15"/>
        </w:rPr>
        <w:t> </w:t>
      </w:r>
      <w:r>
        <w:rPr>
          <w:color w:val="231F20"/>
        </w:rPr>
        <w:t>cõi</w:t>
      </w:r>
      <w:r>
        <w:rPr>
          <w:color w:val="231F20"/>
          <w:spacing w:val="16"/>
        </w:rPr>
        <w:t> </w:t>
      </w:r>
      <w:r>
        <w:rPr>
          <w:color w:val="231F20"/>
        </w:rPr>
        <w:t>sắc.</w:t>
      </w:r>
      <w:r>
        <w:rPr>
          <w:color w:val="231F20"/>
          <w:spacing w:val="10"/>
        </w:rPr>
        <w:t> </w:t>
      </w:r>
      <w:r>
        <w:rPr>
          <w:color w:val="231F20"/>
        </w:rPr>
        <w:t>Tức</w:t>
      </w:r>
      <w:r>
        <w:rPr>
          <w:color w:val="231F20"/>
          <w:spacing w:val="16"/>
        </w:rPr>
        <w:t> </w:t>
      </w:r>
      <w:r>
        <w:rPr>
          <w:color w:val="231F20"/>
        </w:rPr>
        <w:t>là</w:t>
      </w:r>
      <w:r>
        <w:rPr>
          <w:color w:val="231F20"/>
          <w:spacing w:val="15"/>
        </w:rPr>
        <w:t> </w:t>
      </w:r>
      <w:r>
        <w:rPr>
          <w:color w:val="231F20"/>
        </w:rPr>
        <w:t>nếu</w:t>
      </w:r>
      <w:r>
        <w:rPr>
          <w:color w:val="231F20"/>
          <w:spacing w:val="16"/>
        </w:rPr>
        <w:t> </w:t>
      </w:r>
      <w:r>
        <w:rPr>
          <w:color w:val="231F20"/>
        </w:rPr>
        <w:t>thành</w:t>
      </w:r>
      <w:r>
        <w:rPr>
          <w:color w:val="231F20"/>
          <w:spacing w:val="16"/>
        </w:rPr>
        <w:t> </w:t>
      </w:r>
      <w:r>
        <w:rPr>
          <w:color w:val="231F20"/>
        </w:rPr>
        <w:t>tựu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firstLine="0"/>
      </w:pPr>
      <w:r>
        <w:rPr>
          <w:color w:val="231F20"/>
        </w:rPr>
        <w:t>nghiệp thiện thuộc cõi dục, chưa được tâm thiện ở cõi sắc, người này thành tựu một nghiệp thuộc cõi sắc và vô sắc. Nếu có được tâm thiện</w:t>
      </w:r>
      <w:r>
        <w:rPr>
          <w:color w:val="231F20"/>
          <w:spacing w:val="-9"/>
        </w:rPr>
        <w:t> </w:t>
      </w:r>
      <w:r>
        <w:rPr>
          <w:color w:val="231F20"/>
        </w:rPr>
        <w:t>ở</w:t>
      </w:r>
      <w:r>
        <w:rPr>
          <w:color w:val="231F20"/>
          <w:spacing w:val="-8"/>
        </w:rPr>
        <w:t> </w:t>
      </w:r>
      <w:r>
        <w:rPr>
          <w:color w:val="231F20"/>
        </w:rPr>
        <w:t>cõi</w:t>
      </w:r>
      <w:r>
        <w:rPr>
          <w:color w:val="231F20"/>
          <w:spacing w:val="-8"/>
        </w:rPr>
        <w:t> </w:t>
      </w:r>
      <w:r>
        <w:rPr>
          <w:color w:val="231F20"/>
        </w:rPr>
        <w:t>sắc,</w:t>
      </w:r>
      <w:r>
        <w:rPr>
          <w:color w:val="231F20"/>
          <w:spacing w:val="-8"/>
        </w:rPr>
        <w:t> </w:t>
      </w:r>
      <w:r>
        <w:rPr>
          <w:color w:val="231F20"/>
        </w:rPr>
        <w:t>chưa</w:t>
      </w:r>
      <w:r>
        <w:rPr>
          <w:color w:val="231F20"/>
          <w:spacing w:val="-8"/>
        </w:rPr>
        <w:t> </w:t>
      </w:r>
      <w:r>
        <w:rPr>
          <w:color w:val="231F20"/>
        </w:rPr>
        <w:t>lìa</w:t>
      </w:r>
      <w:r>
        <w:rPr>
          <w:color w:val="231F20"/>
          <w:spacing w:val="-9"/>
        </w:rPr>
        <w:t> </w:t>
      </w:r>
      <w:r>
        <w:rPr>
          <w:color w:val="231F20"/>
        </w:rPr>
        <w:t>hết</w:t>
      </w:r>
      <w:r>
        <w:rPr>
          <w:color w:val="231F20"/>
          <w:spacing w:val="-8"/>
        </w:rPr>
        <w:t> </w:t>
      </w:r>
      <w:r>
        <w:rPr>
          <w:color w:val="231F20"/>
        </w:rPr>
        <w:t>nhiễm</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rPr>
        <w:t>dục,</w:t>
      </w:r>
      <w:r>
        <w:rPr>
          <w:color w:val="231F20"/>
          <w:spacing w:val="-9"/>
        </w:rPr>
        <w:t> </w:t>
      </w:r>
      <w:r>
        <w:rPr>
          <w:color w:val="231F20"/>
        </w:rPr>
        <w:t>người</w:t>
      </w:r>
      <w:r>
        <w:rPr>
          <w:color w:val="231F20"/>
          <w:spacing w:val="-8"/>
        </w:rPr>
        <w:t> </w:t>
      </w:r>
      <w:r>
        <w:rPr>
          <w:color w:val="231F20"/>
        </w:rPr>
        <w:t>này</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hai nghiệp thuộc cõi sắc và một nghiệp thuộc cõi vô sắc. Nếu đã lìa hết nhiễm ở cõi dục, chưa được tâm thiện ở cõi vô sắc, người này thành tựu ba nghiệp thuộc cõi sắc và một nghiệp thuộc cõi vô sắc. Nếu đã có</w:t>
      </w:r>
      <w:r>
        <w:rPr>
          <w:color w:val="231F20"/>
          <w:spacing w:val="-9"/>
        </w:rPr>
        <w:t> </w:t>
      </w:r>
      <w:r>
        <w:rPr>
          <w:color w:val="231F20"/>
        </w:rPr>
        <w:t>được</w:t>
      </w:r>
      <w:r>
        <w:rPr>
          <w:color w:val="231F20"/>
          <w:spacing w:val="-8"/>
        </w:rPr>
        <w:t> </w:t>
      </w:r>
      <w:r>
        <w:rPr>
          <w:color w:val="231F20"/>
        </w:rPr>
        <w:t>tâm</w:t>
      </w:r>
      <w:r>
        <w:rPr>
          <w:color w:val="231F20"/>
          <w:spacing w:val="-9"/>
        </w:rPr>
        <w:t> </w:t>
      </w:r>
      <w:r>
        <w:rPr>
          <w:color w:val="231F20"/>
        </w:rPr>
        <w:t>thiện</w:t>
      </w:r>
      <w:r>
        <w:rPr>
          <w:color w:val="231F20"/>
          <w:spacing w:val="-8"/>
        </w:rPr>
        <w:t> </w:t>
      </w:r>
      <w:r>
        <w:rPr>
          <w:color w:val="231F20"/>
        </w:rPr>
        <w:t>ở</w:t>
      </w:r>
      <w:r>
        <w:rPr>
          <w:color w:val="231F20"/>
          <w:spacing w:val="-8"/>
        </w:rPr>
        <w:t> </w:t>
      </w:r>
      <w:r>
        <w:rPr>
          <w:color w:val="231F20"/>
        </w:rPr>
        <w:t>cõi</w:t>
      </w:r>
      <w:r>
        <w:rPr>
          <w:color w:val="231F20"/>
          <w:spacing w:val="-9"/>
        </w:rPr>
        <w:t> </w:t>
      </w:r>
      <w:r>
        <w:rPr>
          <w:color w:val="231F20"/>
        </w:rPr>
        <w:t>vô</w:t>
      </w:r>
      <w:r>
        <w:rPr>
          <w:color w:val="231F20"/>
          <w:spacing w:val="-8"/>
        </w:rPr>
        <w:t> </w:t>
      </w:r>
      <w:r>
        <w:rPr>
          <w:color w:val="231F20"/>
        </w:rPr>
        <w:t>sắc,</w:t>
      </w:r>
      <w:r>
        <w:rPr>
          <w:color w:val="231F20"/>
          <w:spacing w:val="-9"/>
        </w:rPr>
        <w:t> </w:t>
      </w:r>
      <w:r>
        <w:rPr>
          <w:color w:val="231F20"/>
        </w:rPr>
        <w:t>chưa</w:t>
      </w:r>
      <w:r>
        <w:rPr>
          <w:color w:val="231F20"/>
          <w:spacing w:val="-8"/>
        </w:rPr>
        <w:t> </w:t>
      </w:r>
      <w:r>
        <w:rPr>
          <w:color w:val="231F20"/>
        </w:rPr>
        <w:t>lìa</w:t>
      </w:r>
      <w:r>
        <w:rPr>
          <w:color w:val="231F20"/>
          <w:spacing w:val="-8"/>
        </w:rPr>
        <w:t> </w:t>
      </w:r>
      <w:r>
        <w:rPr>
          <w:color w:val="231F20"/>
        </w:rPr>
        <w:t>hết</w:t>
      </w:r>
      <w:r>
        <w:rPr>
          <w:color w:val="231F20"/>
          <w:spacing w:val="-9"/>
        </w:rPr>
        <w:t> </w:t>
      </w:r>
      <w:r>
        <w:rPr>
          <w:color w:val="231F20"/>
        </w:rPr>
        <w:t>nhiễm</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người</w:t>
      </w:r>
      <w:r>
        <w:rPr>
          <w:color w:val="231F20"/>
          <w:spacing w:val="-8"/>
        </w:rPr>
        <w:t> </w:t>
      </w:r>
      <w:r>
        <w:rPr>
          <w:color w:val="231F20"/>
        </w:rPr>
        <w:t>này thành tựu ba nghiệp thuộc cõi sắc và hai nghiệp thuộc cõi vô sắc. Nếu đã lìa hết nhiễm nơi cõi sắc, chưa lìa hết nhiễm của cõi vô sắc, người</w:t>
      </w:r>
      <w:r>
        <w:rPr>
          <w:color w:val="231F20"/>
          <w:spacing w:val="-10"/>
        </w:rPr>
        <w:t> </w:t>
      </w:r>
      <w:r>
        <w:rPr>
          <w:color w:val="231F20"/>
        </w:rPr>
        <w:t>này</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hai</w:t>
      </w:r>
      <w:r>
        <w:rPr>
          <w:color w:val="231F20"/>
          <w:spacing w:val="-9"/>
        </w:rPr>
        <w:t> </w:t>
      </w:r>
      <w:r>
        <w:rPr>
          <w:color w:val="231F20"/>
        </w:rPr>
        <w:t>nghiệp</w:t>
      </w:r>
      <w:r>
        <w:rPr>
          <w:color w:val="231F20"/>
          <w:spacing w:val="-9"/>
        </w:rPr>
        <w:t> </w:t>
      </w:r>
      <w:r>
        <w:rPr>
          <w:color w:val="231F20"/>
        </w:rPr>
        <w:t>thuộc</w:t>
      </w:r>
      <w:r>
        <w:rPr>
          <w:color w:val="231F20"/>
          <w:spacing w:val="-10"/>
        </w:rPr>
        <w:t> </w:t>
      </w:r>
      <w:r>
        <w:rPr>
          <w:color w:val="231F20"/>
        </w:rPr>
        <w:t>cõi</w:t>
      </w:r>
      <w:r>
        <w:rPr>
          <w:color w:val="231F20"/>
          <w:spacing w:val="-9"/>
        </w:rPr>
        <w:t> </w:t>
      </w:r>
      <w:r>
        <w:rPr>
          <w:color w:val="231F20"/>
        </w:rPr>
        <w:t>sắc</w:t>
      </w:r>
      <w:r>
        <w:rPr>
          <w:color w:val="231F20"/>
          <w:spacing w:val="-9"/>
        </w:rPr>
        <w:t> </w:t>
      </w:r>
      <w:r>
        <w:rPr>
          <w:color w:val="231F20"/>
        </w:rPr>
        <w:t>và</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hai</w:t>
      </w:r>
      <w:r>
        <w:rPr>
          <w:color w:val="231F20"/>
          <w:spacing w:val="-9"/>
        </w:rPr>
        <w:t> </w:t>
      </w:r>
      <w:r>
        <w:rPr>
          <w:color w:val="231F20"/>
        </w:rPr>
        <w:t>nghiệp thuộc cõi vô sắc. Nếu đã lìa hết nhiễm ở cõi vô sắc, người này</w:t>
      </w:r>
      <w:r>
        <w:rPr>
          <w:color w:val="231F20"/>
          <w:spacing w:val="-38"/>
        </w:rPr>
        <w:t> </w:t>
      </w:r>
      <w:r>
        <w:rPr>
          <w:color w:val="231F20"/>
        </w:rPr>
        <w:t>thành tựu hai nghiệp thuộc cõi sắc và một nghiệp thuộc cõi vô sắc. Nếu đã đoạn mất căn thiện, người này thành tựu một nghiệp thuộc cõi sắc và vô sắc. Nếu sinh vào cõi sắc, chưa được tâm thiện ở cõi vô sắc, người</w:t>
      </w:r>
      <w:r>
        <w:rPr>
          <w:color w:val="231F20"/>
          <w:spacing w:val="-9"/>
        </w:rPr>
        <w:t> </w:t>
      </w:r>
      <w:r>
        <w:rPr>
          <w:color w:val="231F20"/>
        </w:rPr>
        <w:t>này</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ba</w:t>
      </w:r>
      <w:r>
        <w:rPr>
          <w:color w:val="231F20"/>
          <w:spacing w:val="-8"/>
        </w:rPr>
        <w:t> </w:t>
      </w:r>
      <w:r>
        <w:rPr>
          <w:color w:val="231F20"/>
        </w:rPr>
        <w:t>nghiệp</w:t>
      </w:r>
      <w:r>
        <w:rPr>
          <w:color w:val="231F20"/>
          <w:spacing w:val="-8"/>
        </w:rPr>
        <w:t> </w:t>
      </w:r>
      <w:r>
        <w:rPr>
          <w:color w:val="231F20"/>
        </w:rPr>
        <w:t>thuộc</w:t>
      </w:r>
      <w:r>
        <w:rPr>
          <w:color w:val="231F20"/>
          <w:spacing w:val="-9"/>
        </w:rPr>
        <w:t> </w:t>
      </w:r>
      <w:r>
        <w:rPr>
          <w:color w:val="231F20"/>
        </w:rPr>
        <w:t>cõi</w:t>
      </w:r>
      <w:r>
        <w:rPr>
          <w:color w:val="231F20"/>
          <w:spacing w:val="-8"/>
        </w:rPr>
        <w:t> </w:t>
      </w:r>
      <w:r>
        <w:rPr>
          <w:color w:val="231F20"/>
        </w:rPr>
        <w:t>sắc</w:t>
      </w:r>
      <w:r>
        <w:rPr>
          <w:color w:val="231F20"/>
          <w:spacing w:val="-8"/>
        </w:rPr>
        <w:t> </w:t>
      </w:r>
      <w:r>
        <w:rPr>
          <w:color w:val="231F20"/>
        </w:rPr>
        <w:t>và</w:t>
      </w:r>
      <w:r>
        <w:rPr>
          <w:color w:val="231F20"/>
          <w:spacing w:val="-8"/>
        </w:rPr>
        <w:t> </w:t>
      </w:r>
      <w:r>
        <w:rPr>
          <w:color w:val="231F20"/>
        </w:rPr>
        <w:t>một</w:t>
      </w:r>
      <w:r>
        <w:rPr>
          <w:color w:val="231F20"/>
          <w:spacing w:val="-8"/>
        </w:rPr>
        <w:t> </w:t>
      </w:r>
      <w:r>
        <w:rPr>
          <w:color w:val="231F20"/>
        </w:rPr>
        <w:t>nghiệp</w:t>
      </w:r>
      <w:r>
        <w:rPr>
          <w:color w:val="231F20"/>
          <w:spacing w:val="-8"/>
        </w:rPr>
        <w:t> </w:t>
      </w:r>
      <w:r>
        <w:rPr>
          <w:color w:val="231F20"/>
        </w:rPr>
        <w:t>thuộc</w:t>
      </w:r>
      <w:r>
        <w:rPr>
          <w:color w:val="231F20"/>
          <w:spacing w:val="-8"/>
        </w:rPr>
        <w:t> </w:t>
      </w:r>
      <w:r>
        <w:rPr>
          <w:color w:val="231F20"/>
        </w:rPr>
        <w:t>cõi vô sắc. Nếu đã được tâm thiện ở cõi vô sắc, chưa lìa hết nhiễm ở</w:t>
      </w:r>
      <w:r>
        <w:rPr>
          <w:color w:val="231F20"/>
          <w:spacing w:val="-40"/>
        </w:rPr>
        <w:t> </w:t>
      </w:r>
      <w:r>
        <w:rPr>
          <w:color w:val="231F20"/>
        </w:rPr>
        <w:t>cõi sắc,</w:t>
      </w:r>
      <w:r>
        <w:rPr>
          <w:color w:val="231F20"/>
          <w:spacing w:val="-9"/>
        </w:rPr>
        <w:t> </w:t>
      </w:r>
      <w:r>
        <w:rPr>
          <w:color w:val="231F20"/>
        </w:rPr>
        <w:t>người</w:t>
      </w:r>
      <w:r>
        <w:rPr>
          <w:color w:val="231F20"/>
          <w:spacing w:val="-8"/>
        </w:rPr>
        <w:t> </w:t>
      </w:r>
      <w:r>
        <w:rPr>
          <w:color w:val="231F20"/>
        </w:rPr>
        <w:t>này</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ba</w:t>
      </w:r>
      <w:r>
        <w:rPr>
          <w:color w:val="231F20"/>
          <w:spacing w:val="-9"/>
        </w:rPr>
        <w:t> </w:t>
      </w:r>
      <w:r>
        <w:rPr>
          <w:color w:val="231F20"/>
        </w:rPr>
        <w:t>nghiệp</w:t>
      </w:r>
      <w:r>
        <w:rPr>
          <w:color w:val="231F20"/>
          <w:spacing w:val="-8"/>
        </w:rPr>
        <w:t> </w:t>
      </w:r>
      <w:r>
        <w:rPr>
          <w:color w:val="231F20"/>
        </w:rPr>
        <w:t>thuộc</w:t>
      </w:r>
      <w:r>
        <w:rPr>
          <w:color w:val="231F20"/>
          <w:spacing w:val="-7"/>
        </w:rPr>
        <w:t> </w:t>
      </w:r>
      <w:r>
        <w:rPr>
          <w:color w:val="231F20"/>
        </w:rPr>
        <w:t>cõi</w:t>
      </w:r>
      <w:r>
        <w:rPr>
          <w:color w:val="231F20"/>
          <w:spacing w:val="-8"/>
        </w:rPr>
        <w:t> </w:t>
      </w:r>
      <w:r>
        <w:rPr>
          <w:color w:val="231F20"/>
        </w:rPr>
        <w:t>sắc</w:t>
      </w:r>
      <w:r>
        <w:rPr>
          <w:color w:val="231F20"/>
          <w:spacing w:val="-8"/>
        </w:rPr>
        <w:t> </w:t>
      </w:r>
      <w:r>
        <w:rPr>
          <w:color w:val="231F20"/>
        </w:rPr>
        <w:t>và</w:t>
      </w:r>
      <w:r>
        <w:rPr>
          <w:color w:val="231F20"/>
          <w:spacing w:val="-9"/>
        </w:rPr>
        <w:t> </w:t>
      </w:r>
      <w:r>
        <w:rPr>
          <w:color w:val="231F20"/>
        </w:rPr>
        <w:t>hai</w:t>
      </w:r>
      <w:r>
        <w:rPr>
          <w:color w:val="231F20"/>
          <w:spacing w:val="-8"/>
        </w:rPr>
        <w:t> </w:t>
      </w:r>
      <w:r>
        <w:rPr>
          <w:color w:val="231F20"/>
        </w:rPr>
        <w:t>nghiệp</w:t>
      </w:r>
      <w:r>
        <w:rPr>
          <w:color w:val="231F20"/>
          <w:spacing w:val="-8"/>
        </w:rPr>
        <w:t> </w:t>
      </w:r>
      <w:r>
        <w:rPr>
          <w:color w:val="231F20"/>
        </w:rPr>
        <w:t>thuộc cõi vô sắc. Nếu đã lìa hết nhiễm ở cõi sắc, chưa lìa hết nhiễm ở cõi vô sắc, người này thành tựu hai nghiệp thuộc cõi sắc và hai nghiệp thuộc cõi vô sắc. Nếu đã lìa hết nhiễm ở cõi vô sắc, người này</w:t>
      </w:r>
      <w:r>
        <w:rPr>
          <w:color w:val="231F20"/>
          <w:spacing w:val="-38"/>
        </w:rPr>
        <w:t> </w:t>
      </w:r>
      <w:r>
        <w:rPr>
          <w:color w:val="231F20"/>
        </w:rPr>
        <w:t>thành tựu hai nghiệp thuộc cõi sắc và một nghiệp thuộc cõi vô</w:t>
      </w:r>
      <w:r>
        <w:rPr>
          <w:color w:val="231F20"/>
          <w:spacing w:val="-4"/>
        </w:rPr>
        <w:t> </w:t>
      </w:r>
      <w:r>
        <w:rPr>
          <w:color w:val="231F20"/>
        </w:rPr>
        <w:t>sắc.</w:t>
      </w:r>
    </w:p>
    <w:p>
      <w:pPr>
        <w:pStyle w:val="BodyText"/>
        <w:spacing w:line="271" w:lineRule="auto" w:before="119"/>
        <w:ind w:left="393" w:right="107"/>
      </w:pPr>
      <w:r>
        <w:rPr>
          <w:color w:val="231F20"/>
        </w:rPr>
        <w:t>Trước đây đã đoạn dứt căn thiện, đời này sinh vào cõi sắc, thì đều không thành tựu nghiệp thiện thuộc về cõi dục, vì đã đoạn dứt căn thiện, là đã bỏ hết các thiện ấy.</w:t>
      </w:r>
    </w:p>
    <w:p>
      <w:pPr>
        <w:pStyle w:val="BodyText"/>
        <w:spacing w:line="271" w:lineRule="auto" w:before="113"/>
        <w:ind w:left="393" w:right="106"/>
      </w:pPr>
      <w:r>
        <w:rPr>
          <w:i/>
          <w:color w:val="231F20"/>
        </w:rPr>
        <w:t>Hỏi: </w:t>
      </w:r>
      <w:r>
        <w:rPr>
          <w:color w:val="231F20"/>
        </w:rPr>
        <w:t>Nếu thành tựu nghiệp thiện thuộc cõi dục thì cũng thành tựu nghiệp thiện thuộc cõi sắc và cõi vô sắc chăng?</w:t>
      </w:r>
    </w:p>
    <w:p>
      <w:pPr>
        <w:pStyle w:val="BodyText"/>
        <w:ind w:left="960" w:firstLine="0"/>
      </w:pPr>
      <w:r>
        <w:rPr>
          <w:i/>
          <w:color w:val="231F20"/>
        </w:rPr>
        <w:t>Đáp: </w:t>
      </w:r>
      <w:r>
        <w:rPr>
          <w:color w:val="231F20"/>
        </w:rPr>
        <w:t>Nên nêu ra bốn trường hợp:</w:t>
      </w:r>
    </w:p>
    <w:p>
      <w:pPr>
        <w:pStyle w:val="ListParagraph"/>
        <w:numPr>
          <w:ilvl w:val="3"/>
          <w:numId w:val="26"/>
        </w:numPr>
        <w:tabs>
          <w:tab w:pos="1233" w:val="left" w:leader="none"/>
        </w:tabs>
        <w:spacing w:line="271" w:lineRule="auto" w:before="152" w:after="0"/>
        <w:ind w:left="393" w:right="106" w:firstLine="566"/>
        <w:jc w:val="both"/>
        <w:rPr>
          <w:sz w:val="26"/>
        </w:rPr>
      </w:pPr>
      <w:r>
        <w:rPr>
          <w:color w:val="231F20"/>
          <w:sz w:val="26"/>
        </w:rPr>
        <w:t>Có trường hợp thành tựu nghiệp thiện thuộc cõi dục nhưng không phải nghiệp thiện thuộc cõi sắc và vô sắc. Nghĩa là sinh ở cõi dục không đoạn dứt căn thiện, chưa được tâm thiện ở cõi</w:t>
      </w:r>
      <w:r>
        <w:rPr>
          <w:color w:val="231F20"/>
          <w:spacing w:val="-3"/>
          <w:sz w:val="26"/>
        </w:rPr>
        <w:t> </w:t>
      </w:r>
      <w:r>
        <w:rPr>
          <w:color w:val="231F20"/>
          <w:sz w:val="26"/>
        </w:rPr>
        <w:t>sắc.</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3"/>
          <w:numId w:val="26"/>
        </w:numPr>
        <w:tabs>
          <w:tab w:pos="962" w:val="left" w:leader="none"/>
        </w:tabs>
        <w:spacing w:line="273" w:lineRule="auto" w:before="89" w:after="0"/>
        <w:ind w:left="110" w:right="390" w:firstLine="566"/>
        <w:jc w:val="both"/>
        <w:rPr>
          <w:sz w:val="26"/>
        </w:rPr>
      </w:pPr>
      <w:r>
        <w:rPr>
          <w:color w:val="231F20"/>
          <w:sz w:val="26"/>
        </w:rPr>
        <w:t>Có trường hợp thành tựu nghiệp thiện ở cõi sắc và vô sắc nhưng không phải là nghiệp thiện thuộc cõi dục. Nghĩa là sinh ở cõi sắc, có được tâm thiện ở cõi vô</w:t>
      </w:r>
      <w:r>
        <w:rPr>
          <w:color w:val="231F20"/>
          <w:spacing w:val="-2"/>
          <w:sz w:val="26"/>
        </w:rPr>
        <w:t> </w:t>
      </w:r>
      <w:r>
        <w:rPr>
          <w:color w:val="231F20"/>
          <w:sz w:val="26"/>
        </w:rPr>
        <w:t>sắc.</w:t>
      </w:r>
    </w:p>
    <w:p>
      <w:pPr>
        <w:pStyle w:val="ListParagraph"/>
        <w:numPr>
          <w:ilvl w:val="3"/>
          <w:numId w:val="26"/>
        </w:numPr>
        <w:tabs>
          <w:tab w:pos="977" w:val="left" w:leader="none"/>
        </w:tabs>
        <w:spacing w:line="271" w:lineRule="auto" w:before="109" w:after="0"/>
        <w:ind w:left="110" w:right="389" w:firstLine="566"/>
        <w:jc w:val="both"/>
        <w:rPr>
          <w:sz w:val="26"/>
        </w:rPr>
      </w:pPr>
      <w:r>
        <w:rPr>
          <w:color w:val="231F20"/>
          <w:sz w:val="26"/>
        </w:rPr>
        <w:t>Có trường hợp thành tựu nghiệp thiện ở cõi dục cũng là nghiệp thiện ở cõi sắc và vô sắc. Nghĩa là sinh ở cõi dục, có được tâm thiện ở cõi vô</w:t>
      </w:r>
      <w:r>
        <w:rPr>
          <w:color w:val="231F20"/>
          <w:spacing w:val="-1"/>
          <w:sz w:val="26"/>
        </w:rPr>
        <w:t> </w:t>
      </w:r>
      <w:r>
        <w:rPr>
          <w:color w:val="231F20"/>
          <w:sz w:val="26"/>
        </w:rPr>
        <w:t>sắc.</w:t>
      </w:r>
    </w:p>
    <w:p>
      <w:pPr>
        <w:pStyle w:val="ListParagraph"/>
        <w:numPr>
          <w:ilvl w:val="3"/>
          <w:numId w:val="26"/>
        </w:numPr>
        <w:tabs>
          <w:tab w:pos="951" w:val="left" w:leader="none"/>
        </w:tabs>
        <w:spacing w:line="271" w:lineRule="auto" w:before="114" w:after="0"/>
        <w:ind w:left="110" w:right="390" w:firstLine="566"/>
        <w:jc w:val="both"/>
        <w:rPr>
          <w:sz w:val="26"/>
        </w:rPr>
      </w:pPr>
      <w:r>
        <w:rPr>
          <w:color w:val="231F20"/>
          <w:sz w:val="26"/>
        </w:rPr>
        <w:t>Có trường hợp không thành tựu nghiệp thiện thuộc cõi dục cũng không thành tựu nghiệp thiện thuộc cõi sắc và vô sắc. Nghĩa</w:t>
      </w:r>
      <w:r>
        <w:rPr>
          <w:color w:val="231F20"/>
          <w:spacing w:val="-35"/>
          <w:sz w:val="26"/>
        </w:rPr>
        <w:t> </w:t>
      </w:r>
      <w:r>
        <w:rPr>
          <w:color w:val="231F20"/>
          <w:sz w:val="26"/>
        </w:rPr>
        <w:t>là loại Bổ-đặc-già-la đã đoạn dứt căn thiện.</w:t>
      </w:r>
    </w:p>
    <w:p>
      <w:pPr>
        <w:pStyle w:val="BodyText"/>
        <w:spacing w:line="271" w:lineRule="auto" w:before="113"/>
        <w:ind w:right="390"/>
      </w:pPr>
      <w:r>
        <w:rPr>
          <w:i/>
          <w:color w:val="231F20"/>
        </w:rPr>
        <w:t>Hỏi: </w:t>
      </w:r>
      <w:r>
        <w:rPr>
          <w:color w:val="231F20"/>
        </w:rPr>
        <w:t>Nếu thành tựu nghiệp thiện ở cõi dục thì cũng thành tựu nghiệp thiện ở cõi sắc chăng?</w:t>
      </w:r>
    </w:p>
    <w:p>
      <w:pPr>
        <w:spacing w:before="114"/>
        <w:ind w:left="677" w:right="0" w:firstLine="0"/>
        <w:jc w:val="both"/>
        <w:rPr>
          <w:sz w:val="26"/>
        </w:rPr>
      </w:pPr>
      <w:r>
        <w:rPr>
          <w:i/>
          <w:color w:val="231F20"/>
          <w:sz w:val="26"/>
        </w:rPr>
        <w:t>Đáp: </w:t>
      </w:r>
      <w:r>
        <w:rPr>
          <w:color w:val="231F20"/>
          <w:sz w:val="26"/>
        </w:rPr>
        <w:t>Đúng thế.</w:t>
      </w:r>
    </w:p>
    <w:p>
      <w:pPr>
        <w:pStyle w:val="BodyText"/>
        <w:spacing w:line="271" w:lineRule="auto" w:before="153"/>
        <w:ind w:right="390"/>
      </w:pPr>
      <w:r>
        <w:rPr>
          <w:i/>
          <w:color w:val="231F20"/>
        </w:rPr>
        <w:t>Hỏi:</w:t>
      </w:r>
      <w:r>
        <w:rPr>
          <w:i/>
          <w:color w:val="231F20"/>
          <w:spacing w:val="-12"/>
        </w:rPr>
        <w:t> </w:t>
      </w:r>
      <w:r>
        <w:rPr>
          <w:color w:val="231F20"/>
        </w:rPr>
        <w:t>Nếu</w:t>
      </w:r>
      <w:r>
        <w:rPr>
          <w:color w:val="231F20"/>
          <w:spacing w:val="-12"/>
        </w:rPr>
        <w:t> </w:t>
      </w:r>
      <w:r>
        <w:rPr>
          <w:color w:val="231F20"/>
        </w:rPr>
        <w:t>như</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nghiệp</w:t>
      </w:r>
      <w:r>
        <w:rPr>
          <w:color w:val="231F20"/>
          <w:spacing w:val="-12"/>
        </w:rPr>
        <w:t> </w:t>
      </w:r>
      <w:r>
        <w:rPr>
          <w:color w:val="231F20"/>
        </w:rPr>
        <w:t>thuộc</w:t>
      </w:r>
      <w:r>
        <w:rPr>
          <w:color w:val="231F20"/>
          <w:spacing w:val="-11"/>
        </w:rPr>
        <w:t> </w:t>
      </w:r>
      <w:r>
        <w:rPr>
          <w:color w:val="231F20"/>
        </w:rPr>
        <w:t>cõi</w:t>
      </w:r>
      <w:r>
        <w:rPr>
          <w:color w:val="231F20"/>
          <w:spacing w:val="-12"/>
        </w:rPr>
        <w:t> </w:t>
      </w:r>
      <w:r>
        <w:rPr>
          <w:color w:val="231F20"/>
        </w:rPr>
        <w:t>sắc</w:t>
      </w:r>
      <w:r>
        <w:rPr>
          <w:color w:val="231F20"/>
          <w:spacing w:val="-12"/>
        </w:rPr>
        <w:t> </w:t>
      </w:r>
      <w:r>
        <w:rPr>
          <w:color w:val="231F20"/>
        </w:rPr>
        <w:t>thì</w:t>
      </w:r>
      <w:r>
        <w:rPr>
          <w:color w:val="231F20"/>
          <w:spacing w:val="-11"/>
        </w:rPr>
        <w:t> </w:t>
      </w:r>
      <w:r>
        <w:rPr>
          <w:color w:val="231F20"/>
        </w:rPr>
        <w:t>cũng</w:t>
      </w:r>
      <w:r>
        <w:rPr>
          <w:color w:val="231F20"/>
          <w:spacing w:val="-12"/>
        </w:rPr>
        <w:t> </w:t>
      </w:r>
      <w:r>
        <w:rPr>
          <w:color w:val="231F20"/>
        </w:rPr>
        <w:t>thành</w:t>
      </w:r>
      <w:r>
        <w:rPr>
          <w:color w:val="231F20"/>
          <w:spacing w:val="-11"/>
        </w:rPr>
        <w:t> </w:t>
      </w:r>
      <w:r>
        <w:rPr>
          <w:color w:val="231F20"/>
        </w:rPr>
        <w:t>tựu nghiệp thuộc cõi dục chăng?</w:t>
      </w:r>
    </w:p>
    <w:p>
      <w:pPr>
        <w:pStyle w:val="BodyText"/>
        <w:spacing w:line="271" w:lineRule="auto" w:before="113"/>
        <w:ind w:right="390"/>
      </w:pPr>
      <w:r>
        <w:rPr>
          <w:i/>
          <w:color w:val="231F20"/>
        </w:rPr>
        <w:t>Đáp:</w:t>
      </w:r>
      <w:r>
        <w:rPr>
          <w:i/>
          <w:color w:val="231F20"/>
          <w:spacing w:val="-7"/>
        </w:rPr>
        <w:t> </w:t>
      </w:r>
      <w:r>
        <w:rPr>
          <w:color w:val="231F20"/>
        </w:rPr>
        <w:t>Đúng</w:t>
      </w:r>
      <w:r>
        <w:rPr>
          <w:color w:val="231F20"/>
          <w:spacing w:val="-7"/>
        </w:rPr>
        <w:t> </w:t>
      </w:r>
      <w:r>
        <w:rPr>
          <w:color w:val="231F20"/>
        </w:rPr>
        <w:t>thế.</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sinh</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nếu</w:t>
      </w:r>
      <w:r>
        <w:rPr>
          <w:color w:val="231F20"/>
          <w:spacing w:val="-7"/>
        </w:rPr>
        <w:t> </w:t>
      </w:r>
      <w:r>
        <w:rPr>
          <w:color w:val="231F20"/>
        </w:rPr>
        <w:t>đoạn</w:t>
      </w:r>
      <w:r>
        <w:rPr>
          <w:color w:val="231F20"/>
          <w:spacing w:val="-7"/>
        </w:rPr>
        <w:t> </w:t>
      </w:r>
      <w:r>
        <w:rPr>
          <w:color w:val="231F20"/>
        </w:rPr>
        <w:t>dứt</w:t>
      </w:r>
      <w:r>
        <w:rPr>
          <w:color w:val="231F20"/>
          <w:spacing w:val="-7"/>
        </w:rPr>
        <w:t> </w:t>
      </w:r>
      <w:r>
        <w:rPr>
          <w:color w:val="231F20"/>
        </w:rPr>
        <w:t>căn</w:t>
      </w:r>
      <w:r>
        <w:rPr>
          <w:color w:val="231F20"/>
          <w:spacing w:val="-7"/>
        </w:rPr>
        <w:t> </w:t>
      </w:r>
      <w:r>
        <w:rPr>
          <w:color w:val="231F20"/>
        </w:rPr>
        <w:t>thiện, người này thành tựu hai nghiệp thuộc cõi dục và một nghiệp </w:t>
      </w:r>
      <w:r>
        <w:rPr>
          <w:color w:val="231F20"/>
          <w:spacing w:val="-3"/>
        </w:rPr>
        <w:t>thuộc </w:t>
      </w:r>
      <w:r>
        <w:rPr>
          <w:color w:val="231F20"/>
        </w:rPr>
        <w:t>cõi sắc. Nếu không đoạn dứt căn thiện nhưng chưa được tâm thiện</w:t>
      </w:r>
      <w:r>
        <w:rPr>
          <w:color w:val="231F20"/>
          <w:spacing w:val="-31"/>
        </w:rPr>
        <w:t> </w:t>
      </w:r>
      <w:r>
        <w:rPr>
          <w:color w:val="231F20"/>
        </w:rPr>
        <w:t>ở cõi sắc, người này thành tựu ba nghiệp thuộc cõi dục và một nghiệp thuộc cõi sắc. Nếu đã được tâm thiện ở cõi sắc, chưa lìa hết nhiễm</w:t>
      </w:r>
      <w:r>
        <w:rPr>
          <w:color w:val="231F20"/>
          <w:spacing w:val="-23"/>
        </w:rPr>
        <w:t> </w:t>
      </w:r>
      <w:r>
        <w:rPr>
          <w:color w:val="231F20"/>
        </w:rPr>
        <w:t>ở cõi dục, người này thành tựu ba nghiệp thuộc cõi dục và hai nghiệp thuộc cõi sắc. Nếu đã lìa hết nhiễm ở cõi dục, chưa lìa hết nhiễm ở cõi sắc, người này thành tựu hai nghiệp ở cõi dục và ba nghiệp ở</w:t>
      </w:r>
      <w:r>
        <w:rPr>
          <w:color w:val="231F20"/>
          <w:spacing w:val="-33"/>
        </w:rPr>
        <w:t> </w:t>
      </w:r>
      <w:r>
        <w:rPr>
          <w:color w:val="231F20"/>
        </w:rPr>
        <w:t>cõi sắc. Nếu đã lìa hết nhiễm ở cõi sắc, người này thành tựu hai nghiệp thuộc</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và</w:t>
      </w:r>
      <w:r>
        <w:rPr>
          <w:color w:val="231F20"/>
          <w:spacing w:val="-9"/>
        </w:rPr>
        <w:t> </w:t>
      </w:r>
      <w:r>
        <w:rPr>
          <w:color w:val="231F20"/>
        </w:rPr>
        <w:t>hai</w:t>
      </w:r>
      <w:r>
        <w:rPr>
          <w:color w:val="231F20"/>
          <w:spacing w:val="-10"/>
        </w:rPr>
        <w:t> </w:t>
      </w:r>
      <w:r>
        <w:rPr>
          <w:color w:val="231F20"/>
        </w:rPr>
        <w:t>nghiệp</w:t>
      </w:r>
      <w:r>
        <w:rPr>
          <w:color w:val="231F20"/>
          <w:spacing w:val="-10"/>
        </w:rPr>
        <w:t> </w:t>
      </w:r>
      <w:r>
        <w:rPr>
          <w:color w:val="231F20"/>
        </w:rPr>
        <w:t>thuộc</w:t>
      </w:r>
      <w:r>
        <w:rPr>
          <w:color w:val="231F20"/>
          <w:spacing w:val="-10"/>
        </w:rPr>
        <w:t> </w:t>
      </w:r>
      <w:r>
        <w:rPr>
          <w:color w:val="231F20"/>
        </w:rPr>
        <w:t>cõi</w:t>
      </w:r>
      <w:r>
        <w:rPr>
          <w:color w:val="231F20"/>
          <w:spacing w:val="-10"/>
        </w:rPr>
        <w:t> </w:t>
      </w:r>
      <w:r>
        <w:rPr>
          <w:color w:val="231F20"/>
        </w:rPr>
        <w:t>sắc.</w:t>
      </w:r>
      <w:r>
        <w:rPr>
          <w:color w:val="231F20"/>
          <w:spacing w:val="-9"/>
        </w:rPr>
        <w:t> </w:t>
      </w:r>
      <w:r>
        <w:rPr>
          <w:color w:val="231F20"/>
        </w:rPr>
        <w:t>Nếu</w:t>
      </w:r>
      <w:r>
        <w:rPr>
          <w:color w:val="231F20"/>
          <w:spacing w:val="-10"/>
        </w:rPr>
        <w:t> </w:t>
      </w:r>
      <w:r>
        <w:rPr>
          <w:color w:val="231F20"/>
        </w:rPr>
        <w:t>sinh</w:t>
      </w:r>
      <w:r>
        <w:rPr>
          <w:color w:val="231F20"/>
          <w:spacing w:val="-10"/>
        </w:rPr>
        <w:t> </w:t>
      </w:r>
      <w:r>
        <w:rPr>
          <w:color w:val="231F20"/>
        </w:rPr>
        <w:t>vào</w:t>
      </w:r>
      <w:r>
        <w:rPr>
          <w:color w:val="231F20"/>
          <w:spacing w:val="-10"/>
        </w:rPr>
        <w:t> </w:t>
      </w:r>
      <w:r>
        <w:rPr>
          <w:color w:val="231F20"/>
        </w:rPr>
        <w:t>cõi</w:t>
      </w:r>
      <w:r>
        <w:rPr>
          <w:color w:val="231F20"/>
          <w:spacing w:val="-9"/>
        </w:rPr>
        <w:t> </w:t>
      </w:r>
      <w:r>
        <w:rPr>
          <w:color w:val="231F20"/>
        </w:rPr>
        <w:t>sắc,</w:t>
      </w:r>
      <w:r>
        <w:rPr>
          <w:color w:val="231F20"/>
          <w:spacing w:val="-10"/>
        </w:rPr>
        <w:t> </w:t>
      </w:r>
      <w:r>
        <w:rPr>
          <w:color w:val="231F20"/>
        </w:rPr>
        <w:t>chưa lìa hết nhiễm nơi cõi sắc, người này thành tựu một nghiệp ở cõi dục và ba nghiệp ở cõi sắc. Nếu đã lìa hết nhiễm ở cõi sắc, người này thành tựu một nghiệp ở cõi dục và hai nghiệp ở cõi</w:t>
      </w:r>
      <w:r>
        <w:rPr>
          <w:color w:val="231F20"/>
          <w:spacing w:val="-2"/>
        </w:rPr>
        <w:t> </w:t>
      </w:r>
      <w:r>
        <w:rPr>
          <w:color w:val="231F20"/>
        </w:rPr>
        <w:t>sắc.</w:t>
      </w:r>
    </w:p>
    <w:p>
      <w:pPr>
        <w:pStyle w:val="BodyText"/>
        <w:spacing w:line="273" w:lineRule="auto" w:before="116"/>
        <w:ind w:right="390"/>
      </w:pPr>
      <w:r>
        <w:rPr>
          <w:i/>
          <w:color w:val="231F20"/>
        </w:rPr>
        <w:t>Hỏi: </w:t>
      </w:r>
      <w:r>
        <w:rPr>
          <w:color w:val="231F20"/>
        </w:rPr>
        <w:t>Nếu thành tựu nghiệp thuộc cõi dục thì cũng thành tựu nghiệp thuộc cõi vô sắc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 </w:t>
      </w:r>
      <w:r>
        <w:rPr>
          <w:color w:val="231F20"/>
        </w:rPr>
        <w:t>Những người thành tựu nghiệp thuộc cõi dục thì họ cũng thành</w:t>
      </w:r>
      <w:r>
        <w:rPr>
          <w:color w:val="231F20"/>
          <w:spacing w:val="-4"/>
        </w:rPr>
        <w:t> </w:t>
      </w:r>
      <w:r>
        <w:rPr>
          <w:color w:val="231F20"/>
        </w:rPr>
        <w:t>tựu</w:t>
      </w:r>
      <w:r>
        <w:rPr>
          <w:color w:val="231F20"/>
          <w:spacing w:val="-4"/>
        </w:rPr>
        <w:t> </w:t>
      </w:r>
      <w:r>
        <w:rPr>
          <w:color w:val="231F20"/>
        </w:rPr>
        <w:t>nghiệp</w:t>
      </w:r>
      <w:r>
        <w:rPr>
          <w:color w:val="231F20"/>
          <w:spacing w:val="-4"/>
        </w:rPr>
        <w:t> </w:t>
      </w:r>
      <w:r>
        <w:rPr>
          <w:color w:val="231F20"/>
        </w:rPr>
        <w:t>thuộc</w:t>
      </w:r>
      <w:r>
        <w:rPr>
          <w:color w:val="231F20"/>
          <w:spacing w:val="-3"/>
        </w:rPr>
        <w:t> </w:t>
      </w:r>
      <w:r>
        <w:rPr>
          <w:color w:val="231F20"/>
        </w:rPr>
        <w:t>cõi</w:t>
      </w:r>
      <w:r>
        <w:rPr>
          <w:color w:val="231F20"/>
          <w:spacing w:val="-4"/>
        </w:rPr>
        <w:t> </w:t>
      </w:r>
      <w:r>
        <w:rPr>
          <w:color w:val="231F20"/>
        </w:rPr>
        <w:t>vô</w:t>
      </w:r>
      <w:r>
        <w:rPr>
          <w:color w:val="231F20"/>
          <w:spacing w:val="-4"/>
        </w:rPr>
        <w:t> </w:t>
      </w:r>
      <w:r>
        <w:rPr>
          <w:color w:val="231F20"/>
        </w:rPr>
        <w:t>sắc.</w:t>
      </w:r>
      <w:r>
        <w:rPr>
          <w:color w:val="231F20"/>
          <w:spacing w:val="-3"/>
        </w:rPr>
        <w:t> </w:t>
      </w:r>
      <w:r>
        <w:rPr>
          <w:color w:val="231F20"/>
        </w:rPr>
        <w:t>Nghĩa</w:t>
      </w:r>
      <w:r>
        <w:rPr>
          <w:color w:val="231F20"/>
          <w:spacing w:val="-4"/>
        </w:rPr>
        <w:t> </w:t>
      </w:r>
      <w:r>
        <w:rPr>
          <w:color w:val="231F20"/>
        </w:rPr>
        <w:t>là</w:t>
      </w:r>
      <w:r>
        <w:rPr>
          <w:color w:val="231F20"/>
          <w:spacing w:val="-4"/>
        </w:rPr>
        <w:t> </w:t>
      </w:r>
      <w:r>
        <w:rPr>
          <w:color w:val="231F20"/>
        </w:rPr>
        <w:t>sinh</w:t>
      </w:r>
      <w:r>
        <w:rPr>
          <w:color w:val="231F20"/>
          <w:spacing w:val="-3"/>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3"/>
        </w:rPr>
        <w:t> </w:t>
      </w:r>
      <w:r>
        <w:rPr>
          <w:color w:val="231F20"/>
        </w:rPr>
        <w:t>nếu</w:t>
      </w:r>
      <w:r>
        <w:rPr>
          <w:color w:val="231F20"/>
          <w:spacing w:val="-4"/>
        </w:rPr>
        <w:t> </w:t>
      </w:r>
      <w:r>
        <w:rPr>
          <w:color w:val="231F20"/>
        </w:rPr>
        <w:t>đoạn dứt căn thiện, người này thành tựu hai nghiệp thuộc cõi dục và một nghiệp thuộc cõi vô sắc. Nếu không đoạn dứt căn thiện, nhưng chưa lìa</w:t>
      </w:r>
      <w:r>
        <w:rPr>
          <w:color w:val="231F20"/>
          <w:spacing w:val="-14"/>
        </w:rPr>
        <w:t> </w:t>
      </w:r>
      <w:r>
        <w:rPr>
          <w:color w:val="231F20"/>
        </w:rPr>
        <w:t>hết</w:t>
      </w:r>
      <w:r>
        <w:rPr>
          <w:color w:val="231F20"/>
          <w:spacing w:val="-14"/>
        </w:rPr>
        <w:t> </w:t>
      </w:r>
      <w:r>
        <w:rPr>
          <w:color w:val="231F20"/>
        </w:rPr>
        <w:t>nhiễm</w:t>
      </w:r>
      <w:r>
        <w:rPr>
          <w:color w:val="231F20"/>
          <w:spacing w:val="-14"/>
        </w:rPr>
        <w:t> </w:t>
      </w:r>
      <w:r>
        <w:rPr>
          <w:color w:val="231F20"/>
        </w:rPr>
        <w:t>cõi</w:t>
      </w:r>
      <w:r>
        <w:rPr>
          <w:color w:val="231F20"/>
          <w:spacing w:val="-14"/>
        </w:rPr>
        <w:t> </w:t>
      </w:r>
      <w:r>
        <w:rPr>
          <w:color w:val="231F20"/>
        </w:rPr>
        <w:t>dục,</w:t>
      </w:r>
      <w:r>
        <w:rPr>
          <w:color w:val="231F20"/>
          <w:spacing w:val="-14"/>
        </w:rPr>
        <w:t> </w:t>
      </w:r>
      <w:r>
        <w:rPr>
          <w:color w:val="231F20"/>
        </w:rPr>
        <w:t>người</w:t>
      </w:r>
      <w:r>
        <w:rPr>
          <w:color w:val="231F20"/>
          <w:spacing w:val="-14"/>
        </w:rPr>
        <w:t> </w:t>
      </w:r>
      <w:r>
        <w:rPr>
          <w:color w:val="231F20"/>
        </w:rPr>
        <w:t>này</w:t>
      </w:r>
      <w:r>
        <w:rPr>
          <w:color w:val="231F20"/>
          <w:spacing w:val="-14"/>
        </w:rPr>
        <w:t> </w:t>
      </w:r>
      <w:r>
        <w:rPr>
          <w:color w:val="231F20"/>
        </w:rPr>
        <w:t>thành</w:t>
      </w:r>
      <w:r>
        <w:rPr>
          <w:color w:val="231F20"/>
          <w:spacing w:val="-14"/>
        </w:rPr>
        <w:t> </w:t>
      </w:r>
      <w:r>
        <w:rPr>
          <w:color w:val="231F20"/>
        </w:rPr>
        <w:t>tựu</w:t>
      </w:r>
      <w:r>
        <w:rPr>
          <w:color w:val="231F20"/>
          <w:spacing w:val="-14"/>
        </w:rPr>
        <w:t> </w:t>
      </w:r>
      <w:r>
        <w:rPr>
          <w:color w:val="231F20"/>
        </w:rPr>
        <w:t>ba</w:t>
      </w:r>
      <w:r>
        <w:rPr>
          <w:color w:val="231F20"/>
          <w:spacing w:val="-14"/>
        </w:rPr>
        <w:t> </w:t>
      </w:r>
      <w:r>
        <w:rPr>
          <w:color w:val="231F20"/>
        </w:rPr>
        <w:t>nghiệp</w:t>
      </w:r>
      <w:r>
        <w:rPr>
          <w:color w:val="231F20"/>
          <w:spacing w:val="-14"/>
        </w:rPr>
        <w:t> </w:t>
      </w:r>
      <w:r>
        <w:rPr>
          <w:color w:val="231F20"/>
        </w:rPr>
        <w:t>thuộc</w:t>
      </w:r>
      <w:r>
        <w:rPr>
          <w:color w:val="231F20"/>
          <w:spacing w:val="-14"/>
        </w:rPr>
        <w:t> </w:t>
      </w:r>
      <w:r>
        <w:rPr>
          <w:color w:val="231F20"/>
        </w:rPr>
        <w:t>cõi</w:t>
      </w:r>
      <w:r>
        <w:rPr>
          <w:color w:val="231F20"/>
          <w:spacing w:val="-14"/>
        </w:rPr>
        <w:t> </w:t>
      </w:r>
      <w:r>
        <w:rPr>
          <w:color w:val="231F20"/>
        </w:rPr>
        <w:t>dục</w:t>
      </w:r>
      <w:r>
        <w:rPr>
          <w:color w:val="231F20"/>
          <w:spacing w:val="-14"/>
        </w:rPr>
        <w:t> </w:t>
      </w:r>
      <w:r>
        <w:rPr>
          <w:color w:val="231F20"/>
        </w:rPr>
        <w:t>và một nghiệp thuộc cõi vô sắc. Nếu đã lìa hết nhiễm ở cõi dục, nhưng chưa được tâm thiện ở cõi vô sắc, người này thành tựu hai nghiệp thuộc</w:t>
      </w:r>
      <w:r>
        <w:rPr>
          <w:color w:val="231F20"/>
          <w:spacing w:val="-10"/>
        </w:rPr>
        <w:t> </w:t>
      </w:r>
      <w:r>
        <w:rPr>
          <w:color w:val="231F20"/>
        </w:rPr>
        <w:t>cõi</w:t>
      </w:r>
      <w:r>
        <w:rPr>
          <w:color w:val="231F20"/>
          <w:spacing w:val="-9"/>
        </w:rPr>
        <w:t> </w:t>
      </w:r>
      <w:r>
        <w:rPr>
          <w:color w:val="231F20"/>
        </w:rPr>
        <w:t>dục</w:t>
      </w:r>
      <w:r>
        <w:rPr>
          <w:color w:val="231F20"/>
          <w:spacing w:val="-10"/>
        </w:rPr>
        <w:t> </w:t>
      </w:r>
      <w:r>
        <w:rPr>
          <w:color w:val="231F20"/>
        </w:rPr>
        <w:t>và</w:t>
      </w:r>
      <w:r>
        <w:rPr>
          <w:color w:val="231F20"/>
          <w:spacing w:val="-9"/>
        </w:rPr>
        <w:t> </w:t>
      </w:r>
      <w:r>
        <w:rPr>
          <w:color w:val="231F20"/>
        </w:rPr>
        <w:t>một</w:t>
      </w:r>
      <w:r>
        <w:rPr>
          <w:color w:val="231F20"/>
          <w:spacing w:val="-9"/>
        </w:rPr>
        <w:t> </w:t>
      </w:r>
      <w:r>
        <w:rPr>
          <w:color w:val="231F20"/>
        </w:rPr>
        <w:t>nghiệp</w:t>
      </w:r>
      <w:r>
        <w:rPr>
          <w:color w:val="231F20"/>
          <w:spacing w:val="-10"/>
        </w:rPr>
        <w:t> </w:t>
      </w:r>
      <w:r>
        <w:rPr>
          <w:color w:val="231F20"/>
        </w:rPr>
        <w:t>thuộc</w:t>
      </w:r>
      <w:r>
        <w:rPr>
          <w:color w:val="231F20"/>
          <w:spacing w:val="-9"/>
        </w:rPr>
        <w:t> </w:t>
      </w:r>
      <w:r>
        <w:rPr>
          <w:color w:val="231F20"/>
        </w:rPr>
        <w:t>cõi</w:t>
      </w:r>
      <w:r>
        <w:rPr>
          <w:color w:val="231F20"/>
          <w:spacing w:val="-9"/>
        </w:rPr>
        <w:t> </w:t>
      </w:r>
      <w:r>
        <w:rPr>
          <w:color w:val="231F20"/>
        </w:rPr>
        <w:t>vô</w:t>
      </w:r>
      <w:r>
        <w:rPr>
          <w:color w:val="231F20"/>
          <w:spacing w:val="-10"/>
        </w:rPr>
        <w:t> </w:t>
      </w:r>
      <w:r>
        <w:rPr>
          <w:color w:val="231F20"/>
        </w:rPr>
        <w:t>sắc.</w:t>
      </w:r>
      <w:r>
        <w:rPr>
          <w:color w:val="231F20"/>
          <w:spacing w:val="-9"/>
        </w:rPr>
        <w:t> </w:t>
      </w:r>
      <w:r>
        <w:rPr>
          <w:color w:val="231F20"/>
        </w:rPr>
        <w:t>Nếu</w:t>
      </w:r>
      <w:r>
        <w:rPr>
          <w:color w:val="231F20"/>
          <w:spacing w:val="-9"/>
        </w:rPr>
        <w:t> </w:t>
      </w:r>
      <w:r>
        <w:rPr>
          <w:color w:val="231F20"/>
        </w:rPr>
        <w:t>đã</w:t>
      </w:r>
      <w:r>
        <w:rPr>
          <w:color w:val="231F20"/>
          <w:spacing w:val="-10"/>
        </w:rPr>
        <w:t> </w:t>
      </w:r>
      <w:r>
        <w:rPr>
          <w:color w:val="231F20"/>
        </w:rPr>
        <w:t>được</w:t>
      </w:r>
      <w:r>
        <w:rPr>
          <w:color w:val="231F20"/>
          <w:spacing w:val="-9"/>
        </w:rPr>
        <w:t> </w:t>
      </w:r>
      <w:r>
        <w:rPr>
          <w:color w:val="231F20"/>
        </w:rPr>
        <w:t>tâm</w:t>
      </w:r>
      <w:r>
        <w:rPr>
          <w:color w:val="231F20"/>
          <w:spacing w:val="-9"/>
        </w:rPr>
        <w:t> </w:t>
      </w:r>
      <w:r>
        <w:rPr>
          <w:color w:val="231F20"/>
        </w:rPr>
        <w:t>thiện ở</w:t>
      </w:r>
      <w:r>
        <w:rPr>
          <w:color w:val="231F20"/>
          <w:spacing w:val="-6"/>
        </w:rPr>
        <w:t> </w:t>
      </w:r>
      <w:r>
        <w:rPr>
          <w:color w:val="231F20"/>
        </w:rPr>
        <w:t>cõi</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nhưng</w:t>
      </w:r>
      <w:r>
        <w:rPr>
          <w:color w:val="231F20"/>
          <w:spacing w:val="-5"/>
        </w:rPr>
        <w:t> </w:t>
      </w:r>
      <w:r>
        <w:rPr>
          <w:color w:val="231F20"/>
        </w:rPr>
        <w:t>chưa</w:t>
      </w:r>
      <w:r>
        <w:rPr>
          <w:color w:val="231F20"/>
          <w:spacing w:val="-6"/>
        </w:rPr>
        <w:t> </w:t>
      </w:r>
      <w:r>
        <w:rPr>
          <w:color w:val="231F20"/>
        </w:rPr>
        <w:t>lìa</w:t>
      </w:r>
      <w:r>
        <w:rPr>
          <w:color w:val="231F20"/>
          <w:spacing w:val="-5"/>
        </w:rPr>
        <w:t> </w:t>
      </w:r>
      <w:r>
        <w:rPr>
          <w:color w:val="231F20"/>
        </w:rPr>
        <w:t>hết</w:t>
      </w:r>
      <w:r>
        <w:rPr>
          <w:color w:val="231F20"/>
          <w:spacing w:val="-6"/>
        </w:rPr>
        <w:t> </w:t>
      </w:r>
      <w:r>
        <w:rPr>
          <w:color w:val="231F20"/>
        </w:rPr>
        <w:t>nhiễm</w:t>
      </w:r>
      <w:r>
        <w:rPr>
          <w:color w:val="231F20"/>
          <w:spacing w:val="-5"/>
        </w:rPr>
        <w:t> </w:t>
      </w:r>
      <w:r>
        <w:rPr>
          <w:color w:val="231F20"/>
        </w:rPr>
        <w:t>ở</w:t>
      </w:r>
      <w:r>
        <w:rPr>
          <w:color w:val="231F20"/>
          <w:spacing w:val="-5"/>
        </w:rPr>
        <w:t> </w:t>
      </w:r>
      <w:r>
        <w:rPr>
          <w:color w:val="231F20"/>
        </w:rPr>
        <w:t>cõi</w:t>
      </w:r>
      <w:r>
        <w:rPr>
          <w:color w:val="231F20"/>
          <w:spacing w:val="-6"/>
        </w:rPr>
        <w:t> </w:t>
      </w:r>
      <w:r>
        <w:rPr>
          <w:color w:val="231F20"/>
        </w:rPr>
        <w:t>vô</w:t>
      </w:r>
      <w:r>
        <w:rPr>
          <w:color w:val="231F20"/>
          <w:spacing w:val="-5"/>
        </w:rPr>
        <w:t> </w:t>
      </w:r>
      <w:r>
        <w:rPr>
          <w:color w:val="231F20"/>
        </w:rPr>
        <w:t>sắc,</w:t>
      </w:r>
      <w:r>
        <w:rPr>
          <w:color w:val="231F20"/>
          <w:spacing w:val="-6"/>
        </w:rPr>
        <w:t> </w:t>
      </w:r>
      <w:r>
        <w:rPr>
          <w:color w:val="231F20"/>
        </w:rPr>
        <w:t>người</w:t>
      </w:r>
      <w:r>
        <w:rPr>
          <w:color w:val="231F20"/>
          <w:spacing w:val="-5"/>
        </w:rPr>
        <w:t> </w:t>
      </w:r>
      <w:r>
        <w:rPr>
          <w:color w:val="231F20"/>
        </w:rPr>
        <w:t>này</w:t>
      </w:r>
      <w:r>
        <w:rPr>
          <w:color w:val="231F20"/>
          <w:spacing w:val="-5"/>
        </w:rPr>
        <w:t> </w:t>
      </w:r>
      <w:r>
        <w:rPr>
          <w:color w:val="231F20"/>
        </w:rPr>
        <w:t>thành tựu hai nghiệp thuộc cõi dục và hai nghiệp thuộc cõi vô sắc. Nếu đã lìa hết nhiễm ở cõi vô sắc, người này thành tựu hai nghiệp thuộc cõi dục</w:t>
      </w:r>
      <w:r>
        <w:rPr>
          <w:color w:val="231F20"/>
          <w:spacing w:val="-8"/>
        </w:rPr>
        <w:t> </w:t>
      </w:r>
      <w:r>
        <w:rPr>
          <w:color w:val="231F20"/>
        </w:rPr>
        <w:t>và</w:t>
      </w:r>
      <w:r>
        <w:rPr>
          <w:color w:val="231F20"/>
          <w:spacing w:val="-8"/>
        </w:rPr>
        <w:t> </w:t>
      </w:r>
      <w:r>
        <w:rPr>
          <w:color w:val="231F20"/>
        </w:rPr>
        <w:t>một</w:t>
      </w:r>
      <w:r>
        <w:rPr>
          <w:color w:val="231F20"/>
          <w:spacing w:val="-8"/>
        </w:rPr>
        <w:t> </w:t>
      </w:r>
      <w:r>
        <w:rPr>
          <w:color w:val="231F20"/>
        </w:rPr>
        <w:t>nghiệp</w:t>
      </w:r>
      <w:r>
        <w:rPr>
          <w:color w:val="231F20"/>
          <w:spacing w:val="-8"/>
        </w:rPr>
        <w:t> </w:t>
      </w:r>
      <w:r>
        <w:rPr>
          <w:color w:val="231F20"/>
        </w:rPr>
        <w:t>thuộc</w:t>
      </w:r>
      <w:r>
        <w:rPr>
          <w:color w:val="231F20"/>
          <w:spacing w:val="-7"/>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Nếu</w:t>
      </w:r>
      <w:r>
        <w:rPr>
          <w:color w:val="231F20"/>
          <w:spacing w:val="-7"/>
        </w:rPr>
        <w:t> </w:t>
      </w:r>
      <w:r>
        <w:rPr>
          <w:color w:val="231F20"/>
        </w:rPr>
        <w:t>sinh</w:t>
      </w:r>
      <w:r>
        <w:rPr>
          <w:color w:val="231F20"/>
          <w:spacing w:val="-8"/>
        </w:rPr>
        <w:t> </w:t>
      </w:r>
      <w:r>
        <w:rPr>
          <w:color w:val="231F20"/>
        </w:rPr>
        <w:t>vào</w:t>
      </w:r>
      <w:r>
        <w:rPr>
          <w:color w:val="231F20"/>
          <w:spacing w:val="-8"/>
        </w:rPr>
        <w:t> </w:t>
      </w:r>
      <w:r>
        <w:rPr>
          <w:color w:val="231F20"/>
        </w:rPr>
        <w:t>cõi</w:t>
      </w:r>
      <w:r>
        <w:rPr>
          <w:color w:val="231F20"/>
          <w:spacing w:val="-8"/>
        </w:rPr>
        <w:t> </w:t>
      </w:r>
      <w:r>
        <w:rPr>
          <w:color w:val="231F20"/>
        </w:rPr>
        <w:t>sắc,</w:t>
      </w:r>
      <w:r>
        <w:rPr>
          <w:color w:val="231F20"/>
          <w:spacing w:val="-7"/>
        </w:rPr>
        <w:t> </w:t>
      </w:r>
      <w:r>
        <w:rPr>
          <w:color w:val="231F20"/>
        </w:rPr>
        <w:t>chưa</w:t>
      </w:r>
      <w:r>
        <w:rPr>
          <w:color w:val="231F20"/>
          <w:spacing w:val="-8"/>
        </w:rPr>
        <w:t> </w:t>
      </w:r>
      <w:r>
        <w:rPr>
          <w:color w:val="231F20"/>
        </w:rPr>
        <w:t>được tâm</w:t>
      </w:r>
      <w:r>
        <w:rPr>
          <w:color w:val="231F20"/>
          <w:spacing w:val="-11"/>
        </w:rPr>
        <w:t> </w:t>
      </w:r>
      <w:r>
        <w:rPr>
          <w:color w:val="231F20"/>
        </w:rPr>
        <w:t>thiện</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vô</w:t>
      </w:r>
      <w:r>
        <w:rPr>
          <w:color w:val="231F20"/>
          <w:spacing w:val="-11"/>
        </w:rPr>
        <w:t> </w:t>
      </w:r>
      <w:r>
        <w:rPr>
          <w:color w:val="231F20"/>
        </w:rPr>
        <w:t>sắc,</w:t>
      </w:r>
      <w:r>
        <w:rPr>
          <w:color w:val="231F20"/>
          <w:spacing w:val="-10"/>
        </w:rPr>
        <w:t> </w:t>
      </w:r>
      <w:r>
        <w:rPr>
          <w:color w:val="231F20"/>
        </w:rPr>
        <w:t>người</w:t>
      </w:r>
      <w:r>
        <w:rPr>
          <w:color w:val="231F20"/>
          <w:spacing w:val="-10"/>
        </w:rPr>
        <w:t> </w:t>
      </w:r>
      <w:r>
        <w:rPr>
          <w:color w:val="231F20"/>
        </w:rPr>
        <w:t>này</w:t>
      </w:r>
      <w:r>
        <w:rPr>
          <w:color w:val="231F20"/>
          <w:spacing w:val="-10"/>
        </w:rPr>
        <w:t> </w:t>
      </w:r>
      <w:r>
        <w:rPr>
          <w:color w:val="231F20"/>
        </w:rPr>
        <w:t>thành</w:t>
      </w:r>
      <w:r>
        <w:rPr>
          <w:color w:val="231F20"/>
          <w:spacing w:val="-10"/>
        </w:rPr>
        <w:t> </w:t>
      </w:r>
      <w:r>
        <w:rPr>
          <w:color w:val="231F20"/>
        </w:rPr>
        <w:t>tựu</w:t>
      </w:r>
      <w:r>
        <w:rPr>
          <w:color w:val="231F20"/>
          <w:spacing w:val="-11"/>
        </w:rPr>
        <w:t> </w:t>
      </w:r>
      <w:r>
        <w:rPr>
          <w:color w:val="231F20"/>
        </w:rPr>
        <w:t>một</w:t>
      </w:r>
      <w:r>
        <w:rPr>
          <w:color w:val="231F20"/>
          <w:spacing w:val="-10"/>
        </w:rPr>
        <w:t> </w:t>
      </w:r>
      <w:r>
        <w:rPr>
          <w:color w:val="231F20"/>
        </w:rPr>
        <w:t>nghiệp</w:t>
      </w:r>
      <w:r>
        <w:rPr>
          <w:color w:val="231F20"/>
          <w:spacing w:val="-10"/>
        </w:rPr>
        <w:t> </w:t>
      </w:r>
      <w:r>
        <w:rPr>
          <w:color w:val="231F20"/>
        </w:rPr>
        <w:t>thuộc</w:t>
      </w:r>
      <w:r>
        <w:rPr>
          <w:color w:val="231F20"/>
          <w:spacing w:val="-10"/>
        </w:rPr>
        <w:t> </w:t>
      </w:r>
      <w:r>
        <w:rPr>
          <w:color w:val="231F20"/>
        </w:rPr>
        <w:t>cõi</w:t>
      </w:r>
      <w:r>
        <w:rPr>
          <w:color w:val="231F20"/>
          <w:spacing w:val="-10"/>
        </w:rPr>
        <w:t> </w:t>
      </w:r>
      <w:r>
        <w:rPr>
          <w:color w:val="231F20"/>
        </w:rPr>
        <w:t>dục và một nghiệp thuộc cõi vô sắc. Nếu đã được tâm thiện ở cõi vô</w:t>
      </w:r>
      <w:r>
        <w:rPr>
          <w:color w:val="231F20"/>
          <w:spacing w:val="-39"/>
        </w:rPr>
        <w:t> </w:t>
      </w:r>
      <w:r>
        <w:rPr>
          <w:color w:val="231F20"/>
        </w:rPr>
        <w:t>sắc, nhưng chưa lìa hết nhiễm nơi cõi vô sắc, người này thành tựu một nghiệp thuộc cõi dục và hai nghiệp thuộc cõi vô sắc. Nếu đã lìa hết nhiễm ở cõi vô sắc, người này thành tựu một nghiệp thuộc cõi dục, một nghiệp thuộc cõi vô</w:t>
      </w:r>
      <w:r>
        <w:rPr>
          <w:color w:val="231F20"/>
          <w:spacing w:val="-1"/>
        </w:rPr>
        <w:t> </w:t>
      </w:r>
      <w:r>
        <w:rPr>
          <w:color w:val="231F20"/>
        </w:rPr>
        <w:t>sắc.</w:t>
      </w:r>
    </w:p>
    <w:p>
      <w:pPr>
        <w:pStyle w:val="BodyText"/>
        <w:spacing w:line="273" w:lineRule="auto" w:before="98"/>
        <w:ind w:left="393" w:right="101"/>
      </w:pPr>
      <w:r>
        <w:rPr>
          <w:color w:val="231F20"/>
          <w:spacing w:val="2"/>
        </w:rPr>
        <w:t>Có </w:t>
      </w:r>
      <w:r>
        <w:rPr>
          <w:color w:val="231F20"/>
          <w:spacing w:val="4"/>
        </w:rPr>
        <w:t>trường </w:t>
      </w:r>
      <w:r>
        <w:rPr>
          <w:color w:val="231F20"/>
          <w:spacing w:val="3"/>
        </w:rPr>
        <w:t>hợp </w:t>
      </w:r>
      <w:r>
        <w:rPr>
          <w:color w:val="231F20"/>
          <w:spacing w:val="4"/>
        </w:rPr>
        <w:t>thành </w:t>
      </w:r>
      <w:r>
        <w:rPr>
          <w:color w:val="231F20"/>
          <w:spacing w:val="3"/>
        </w:rPr>
        <w:t>tựu </w:t>
      </w:r>
      <w:r>
        <w:rPr>
          <w:color w:val="231F20"/>
          <w:spacing w:val="4"/>
        </w:rPr>
        <w:t>nghiệp thuộc </w:t>
      </w:r>
      <w:r>
        <w:rPr>
          <w:color w:val="231F20"/>
          <w:spacing w:val="3"/>
        </w:rPr>
        <w:t>cõi </w:t>
      </w:r>
      <w:r>
        <w:rPr>
          <w:color w:val="231F20"/>
          <w:spacing w:val="2"/>
        </w:rPr>
        <w:t>vô </w:t>
      </w:r>
      <w:r>
        <w:rPr>
          <w:color w:val="231F20"/>
          <w:spacing w:val="3"/>
        </w:rPr>
        <w:t>sắc </w:t>
      </w:r>
      <w:r>
        <w:rPr>
          <w:color w:val="231F20"/>
          <w:spacing w:val="5"/>
        </w:rPr>
        <w:t>nhưng </w:t>
      </w:r>
      <w:r>
        <w:rPr>
          <w:color w:val="231F20"/>
          <w:spacing w:val="4"/>
        </w:rPr>
        <w:t>không </w:t>
      </w:r>
      <w:r>
        <w:rPr>
          <w:color w:val="231F20"/>
          <w:spacing w:val="3"/>
        </w:rPr>
        <w:t>phải </w:t>
      </w:r>
      <w:r>
        <w:rPr>
          <w:color w:val="231F20"/>
          <w:spacing w:val="2"/>
        </w:rPr>
        <w:t>là </w:t>
      </w:r>
      <w:r>
        <w:rPr>
          <w:color w:val="231F20"/>
          <w:spacing w:val="4"/>
        </w:rPr>
        <w:t>nghiệp thuộc </w:t>
      </w:r>
      <w:r>
        <w:rPr>
          <w:color w:val="231F20"/>
          <w:spacing w:val="3"/>
        </w:rPr>
        <w:t>cõi dục. </w:t>
      </w:r>
      <w:r>
        <w:rPr>
          <w:color w:val="231F20"/>
          <w:spacing w:val="4"/>
        </w:rPr>
        <w:t>Nghĩa </w:t>
      </w:r>
      <w:r>
        <w:rPr>
          <w:color w:val="231F20"/>
          <w:spacing w:val="2"/>
        </w:rPr>
        <w:t>là </w:t>
      </w:r>
      <w:r>
        <w:rPr>
          <w:color w:val="231F20"/>
          <w:spacing w:val="4"/>
        </w:rPr>
        <w:t>Bổ-đặc-già-la </w:t>
      </w:r>
      <w:r>
        <w:rPr>
          <w:color w:val="231F20"/>
          <w:spacing w:val="5"/>
        </w:rPr>
        <w:t>sinh  </w:t>
      </w:r>
      <w:r>
        <w:rPr>
          <w:color w:val="231F20"/>
        </w:rPr>
        <w:t>ở </w:t>
      </w:r>
      <w:r>
        <w:rPr>
          <w:color w:val="231F20"/>
          <w:spacing w:val="3"/>
        </w:rPr>
        <w:t>cõi </w:t>
      </w:r>
      <w:r>
        <w:rPr>
          <w:color w:val="231F20"/>
          <w:spacing w:val="2"/>
        </w:rPr>
        <w:t>vô </w:t>
      </w:r>
      <w:r>
        <w:rPr>
          <w:color w:val="231F20"/>
          <w:spacing w:val="3"/>
        </w:rPr>
        <w:t>sắc. Tức sinh vào cõi đó, nếu chưa lìa hết </w:t>
      </w:r>
      <w:r>
        <w:rPr>
          <w:color w:val="231F20"/>
          <w:spacing w:val="4"/>
        </w:rPr>
        <w:t>nhiễm </w:t>
      </w:r>
      <w:r>
        <w:rPr>
          <w:color w:val="231F20"/>
          <w:spacing w:val="3"/>
        </w:rPr>
        <w:t>nơi </w:t>
      </w:r>
      <w:r>
        <w:rPr>
          <w:color w:val="231F20"/>
          <w:spacing w:val="5"/>
        </w:rPr>
        <w:t>cõi </w:t>
      </w:r>
      <w:r>
        <w:rPr>
          <w:color w:val="231F20"/>
          <w:spacing w:val="2"/>
        </w:rPr>
        <w:t>đó </w:t>
      </w:r>
      <w:r>
        <w:rPr>
          <w:color w:val="231F20"/>
          <w:spacing w:val="3"/>
        </w:rPr>
        <w:t>khởi tâm </w:t>
      </w:r>
      <w:r>
        <w:rPr>
          <w:color w:val="231F20"/>
          <w:spacing w:val="2"/>
        </w:rPr>
        <w:t>dị </w:t>
      </w:r>
      <w:r>
        <w:rPr>
          <w:color w:val="231F20"/>
          <w:spacing w:val="3"/>
        </w:rPr>
        <w:t>thục </w:t>
      </w:r>
      <w:r>
        <w:rPr>
          <w:color w:val="231F20"/>
          <w:spacing w:val="4"/>
        </w:rPr>
        <w:t>sinh, người </w:t>
      </w:r>
      <w:r>
        <w:rPr>
          <w:color w:val="231F20"/>
          <w:spacing w:val="3"/>
        </w:rPr>
        <w:t>này </w:t>
      </w:r>
      <w:r>
        <w:rPr>
          <w:color w:val="231F20"/>
          <w:spacing w:val="4"/>
        </w:rPr>
        <w:t>thành </w:t>
      </w:r>
      <w:r>
        <w:rPr>
          <w:color w:val="231F20"/>
          <w:spacing w:val="3"/>
        </w:rPr>
        <w:t>tựu </w:t>
      </w:r>
      <w:r>
        <w:rPr>
          <w:color w:val="231F20"/>
          <w:spacing w:val="2"/>
        </w:rPr>
        <w:t>ba </w:t>
      </w:r>
      <w:r>
        <w:rPr>
          <w:color w:val="231F20"/>
          <w:spacing w:val="4"/>
        </w:rPr>
        <w:t>nghiệp </w:t>
      </w:r>
      <w:r>
        <w:rPr>
          <w:color w:val="231F20"/>
        </w:rPr>
        <w:t>ở </w:t>
      </w:r>
      <w:r>
        <w:rPr>
          <w:color w:val="231F20"/>
          <w:spacing w:val="3"/>
        </w:rPr>
        <w:t>cõi </w:t>
      </w:r>
      <w:r>
        <w:rPr>
          <w:color w:val="231F20"/>
          <w:spacing w:val="5"/>
        </w:rPr>
        <w:t>vô </w:t>
      </w:r>
      <w:r>
        <w:rPr>
          <w:color w:val="231F20"/>
          <w:spacing w:val="3"/>
        </w:rPr>
        <w:t>sắc. Nếu </w:t>
      </w:r>
      <w:r>
        <w:rPr>
          <w:color w:val="231F20"/>
          <w:spacing w:val="4"/>
        </w:rPr>
        <w:t>không </w:t>
      </w:r>
      <w:r>
        <w:rPr>
          <w:color w:val="231F20"/>
          <w:spacing w:val="3"/>
        </w:rPr>
        <w:t>khởi tâm </w:t>
      </w:r>
      <w:r>
        <w:rPr>
          <w:color w:val="231F20"/>
          <w:spacing w:val="2"/>
        </w:rPr>
        <w:t>dị </w:t>
      </w:r>
      <w:r>
        <w:rPr>
          <w:color w:val="231F20"/>
          <w:spacing w:val="3"/>
        </w:rPr>
        <w:t>thục </w:t>
      </w:r>
      <w:r>
        <w:rPr>
          <w:color w:val="231F20"/>
          <w:spacing w:val="4"/>
        </w:rPr>
        <w:t>sinh, người </w:t>
      </w:r>
      <w:r>
        <w:rPr>
          <w:color w:val="231F20"/>
          <w:spacing w:val="3"/>
        </w:rPr>
        <w:t>này </w:t>
      </w:r>
      <w:r>
        <w:rPr>
          <w:color w:val="231F20"/>
          <w:spacing w:val="4"/>
        </w:rPr>
        <w:t>thành </w:t>
      </w:r>
      <w:r>
        <w:rPr>
          <w:color w:val="231F20"/>
          <w:spacing w:val="3"/>
        </w:rPr>
        <w:t>tựu </w:t>
      </w:r>
      <w:r>
        <w:rPr>
          <w:color w:val="231F20"/>
          <w:spacing w:val="5"/>
        </w:rPr>
        <w:t>hai </w:t>
      </w:r>
      <w:r>
        <w:rPr>
          <w:color w:val="231F20"/>
          <w:spacing w:val="4"/>
        </w:rPr>
        <w:t>nghiệp thuộc </w:t>
      </w:r>
      <w:r>
        <w:rPr>
          <w:color w:val="231F20"/>
          <w:spacing w:val="3"/>
        </w:rPr>
        <w:t>cõi </w:t>
      </w:r>
      <w:r>
        <w:rPr>
          <w:color w:val="231F20"/>
          <w:spacing w:val="2"/>
        </w:rPr>
        <w:t>vô </w:t>
      </w:r>
      <w:r>
        <w:rPr>
          <w:color w:val="231F20"/>
          <w:spacing w:val="3"/>
        </w:rPr>
        <w:t>sắc. Nếu </w:t>
      </w:r>
      <w:r>
        <w:rPr>
          <w:color w:val="231F20"/>
          <w:spacing w:val="2"/>
        </w:rPr>
        <w:t>đã </w:t>
      </w:r>
      <w:r>
        <w:rPr>
          <w:color w:val="231F20"/>
          <w:spacing w:val="3"/>
        </w:rPr>
        <w:t>lìa hết </w:t>
      </w:r>
      <w:r>
        <w:rPr>
          <w:color w:val="231F20"/>
          <w:spacing w:val="4"/>
        </w:rPr>
        <w:t>nhiễm </w:t>
      </w:r>
      <w:r>
        <w:rPr>
          <w:color w:val="231F20"/>
        </w:rPr>
        <w:t>ở </w:t>
      </w:r>
      <w:r>
        <w:rPr>
          <w:color w:val="231F20"/>
          <w:spacing w:val="3"/>
        </w:rPr>
        <w:t>cõi </w:t>
      </w:r>
      <w:r>
        <w:rPr>
          <w:color w:val="231F20"/>
          <w:spacing w:val="2"/>
        </w:rPr>
        <w:t>vô </w:t>
      </w:r>
      <w:r>
        <w:rPr>
          <w:color w:val="231F20"/>
          <w:spacing w:val="3"/>
        </w:rPr>
        <w:t>sắc, </w:t>
      </w:r>
      <w:r>
        <w:rPr>
          <w:color w:val="231F20"/>
          <w:spacing w:val="5"/>
        </w:rPr>
        <w:t>khởi </w:t>
      </w:r>
      <w:r>
        <w:rPr>
          <w:color w:val="231F20"/>
          <w:spacing w:val="3"/>
        </w:rPr>
        <w:t>tâm </w:t>
      </w:r>
      <w:r>
        <w:rPr>
          <w:color w:val="231F20"/>
          <w:spacing w:val="2"/>
        </w:rPr>
        <w:t>dị </w:t>
      </w:r>
      <w:r>
        <w:rPr>
          <w:color w:val="231F20"/>
          <w:spacing w:val="3"/>
        </w:rPr>
        <w:t>thục </w:t>
      </w:r>
      <w:r>
        <w:rPr>
          <w:color w:val="231F20"/>
          <w:spacing w:val="4"/>
        </w:rPr>
        <w:t>sinh, người </w:t>
      </w:r>
      <w:r>
        <w:rPr>
          <w:color w:val="231F20"/>
          <w:spacing w:val="3"/>
        </w:rPr>
        <w:t>này </w:t>
      </w:r>
      <w:r>
        <w:rPr>
          <w:color w:val="231F20"/>
          <w:spacing w:val="4"/>
        </w:rPr>
        <w:t>thành </w:t>
      </w:r>
      <w:r>
        <w:rPr>
          <w:color w:val="231F20"/>
          <w:spacing w:val="3"/>
        </w:rPr>
        <w:t>tựu hai </w:t>
      </w:r>
      <w:r>
        <w:rPr>
          <w:color w:val="231F20"/>
          <w:spacing w:val="4"/>
        </w:rPr>
        <w:t>nghiệp </w:t>
      </w:r>
      <w:r>
        <w:rPr>
          <w:color w:val="231F20"/>
        </w:rPr>
        <w:t>ở </w:t>
      </w:r>
      <w:r>
        <w:rPr>
          <w:color w:val="231F20"/>
          <w:spacing w:val="3"/>
        </w:rPr>
        <w:t>cõi </w:t>
      </w:r>
      <w:r>
        <w:rPr>
          <w:color w:val="231F20"/>
          <w:spacing w:val="2"/>
        </w:rPr>
        <w:t>vô </w:t>
      </w:r>
      <w:r>
        <w:rPr>
          <w:color w:val="231F20"/>
          <w:spacing w:val="5"/>
        </w:rPr>
        <w:t>sắc. </w:t>
      </w:r>
      <w:r>
        <w:rPr>
          <w:color w:val="231F20"/>
          <w:spacing w:val="3"/>
        </w:rPr>
        <w:t>Nếu </w:t>
      </w:r>
      <w:r>
        <w:rPr>
          <w:color w:val="231F20"/>
          <w:spacing w:val="4"/>
        </w:rPr>
        <w:t>không </w:t>
      </w:r>
      <w:r>
        <w:rPr>
          <w:color w:val="231F20"/>
          <w:spacing w:val="3"/>
        </w:rPr>
        <w:t>khởi tâm </w:t>
      </w:r>
      <w:r>
        <w:rPr>
          <w:color w:val="231F20"/>
          <w:spacing w:val="2"/>
        </w:rPr>
        <w:t>dị </w:t>
      </w:r>
      <w:r>
        <w:rPr>
          <w:color w:val="231F20"/>
          <w:spacing w:val="3"/>
        </w:rPr>
        <w:t>thục </w:t>
      </w:r>
      <w:r>
        <w:rPr>
          <w:color w:val="231F20"/>
          <w:spacing w:val="4"/>
        </w:rPr>
        <w:t>sinh, người </w:t>
      </w:r>
      <w:r>
        <w:rPr>
          <w:color w:val="231F20"/>
          <w:spacing w:val="3"/>
        </w:rPr>
        <w:t>này </w:t>
      </w:r>
      <w:r>
        <w:rPr>
          <w:color w:val="231F20"/>
          <w:spacing w:val="4"/>
        </w:rPr>
        <w:t>thành </w:t>
      </w:r>
      <w:r>
        <w:rPr>
          <w:color w:val="231F20"/>
          <w:spacing w:val="3"/>
        </w:rPr>
        <w:t>tựu một</w:t>
      </w:r>
      <w:r>
        <w:rPr>
          <w:color w:val="231F20"/>
          <w:spacing w:val="-33"/>
        </w:rPr>
        <w:t> </w:t>
      </w:r>
      <w:r>
        <w:rPr>
          <w:color w:val="231F20"/>
          <w:spacing w:val="5"/>
        </w:rPr>
        <w:t>nghiệp </w:t>
      </w:r>
      <w:r>
        <w:rPr>
          <w:color w:val="231F20"/>
          <w:spacing w:val="4"/>
        </w:rPr>
        <w:t>thuộc </w:t>
      </w:r>
      <w:r>
        <w:rPr>
          <w:color w:val="231F20"/>
          <w:spacing w:val="3"/>
        </w:rPr>
        <w:t>cõi </w:t>
      </w:r>
      <w:r>
        <w:rPr>
          <w:color w:val="231F20"/>
          <w:spacing w:val="2"/>
        </w:rPr>
        <w:t>vô </w:t>
      </w:r>
      <w:r>
        <w:rPr>
          <w:color w:val="231F20"/>
          <w:spacing w:val="3"/>
        </w:rPr>
        <w:t>sắc </w:t>
      </w:r>
      <w:r>
        <w:rPr>
          <w:color w:val="231F20"/>
          <w:spacing w:val="2"/>
        </w:rPr>
        <w:t>và </w:t>
      </w:r>
      <w:r>
        <w:rPr>
          <w:color w:val="231F20"/>
          <w:spacing w:val="3"/>
        </w:rPr>
        <w:t>đều </w:t>
      </w:r>
      <w:r>
        <w:rPr>
          <w:color w:val="231F20"/>
          <w:spacing w:val="4"/>
        </w:rPr>
        <w:t>không thành </w:t>
      </w:r>
      <w:r>
        <w:rPr>
          <w:color w:val="231F20"/>
          <w:spacing w:val="3"/>
        </w:rPr>
        <w:t>tựu </w:t>
      </w:r>
      <w:r>
        <w:rPr>
          <w:color w:val="231F20"/>
          <w:spacing w:val="4"/>
        </w:rPr>
        <w:t>nghiệp thuộc </w:t>
      </w:r>
      <w:r>
        <w:rPr>
          <w:color w:val="231F20"/>
          <w:spacing w:val="3"/>
        </w:rPr>
        <w:t>cõi dục </w:t>
      </w:r>
      <w:r>
        <w:rPr>
          <w:color w:val="231F20"/>
          <w:spacing w:val="5"/>
        </w:rPr>
        <w:t>vì </w:t>
      </w:r>
      <w:r>
        <w:rPr>
          <w:color w:val="231F20"/>
          <w:spacing w:val="2"/>
        </w:rPr>
        <w:t>đã bỏ </w:t>
      </w:r>
      <w:r>
        <w:rPr>
          <w:color w:val="231F20"/>
          <w:spacing w:val="3"/>
        </w:rPr>
        <w:t>cõi</w:t>
      </w:r>
      <w:r>
        <w:rPr>
          <w:color w:val="231F20"/>
          <w:spacing w:val="26"/>
        </w:rPr>
        <w:t> </w:t>
      </w:r>
      <w:r>
        <w:rPr>
          <w:color w:val="231F20"/>
          <w:spacing w:val="-3"/>
        </w:rPr>
        <w:t>ấy.</w:t>
      </w:r>
    </w:p>
    <w:p>
      <w:pPr>
        <w:pStyle w:val="BodyText"/>
        <w:spacing w:line="273" w:lineRule="auto" w:before="106"/>
        <w:ind w:left="393" w:right="106"/>
      </w:pPr>
      <w:r>
        <w:rPr>
          <w:i/>
          <w:color w:val="231F20"/>
        </w:rPr>
        <w:t>Hỏi: </w:t>
      </w:r>
      <w:r>
        <w:rPr>
          <w:color w:val="231F20"/>
        </w:rPr>
        <w:t>Nếu thành tựu nghiệp thuộc cõi dục thì cũng thành tựu nghiệp không thuộc cõi nào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Nên nêu ra bốn trường hợp:</w:t>
      </w:r>
    </w:p>
    <w:p>
      <w:pPr>
        <w:pStyle w:val="ListParagraph"/>
        <w:numPr>
          <w:ilvl w:val="0"/>
          <w:numId w:val="27"/>
        </w:numPr>
        <w:tabs>
          <w:tab w:pos="957" w:val="left" w:leader="none"/>
        </w:tabs>
        <w:spacing w:line="276" w:lineRule="auto" w:before="158" w:after="0"/>
        <w:ind w:left="110" w:right="390" w:firstLine="566"/>
        <w:jc w:val="both"/>
        <w:rPr>
          <w:sz w:val="26"/>
        </w:rPr>
      </w:pPr>
      <w:r>
        <w:rPr>
          <w:color w:val="231F20"/>
          <w:sz w:val="26"/>
        </w:rPr>
        <w:t>Có trường hợp thành tựu nghiệp thuộc cõi dục không phải là nghiệp không thuộc cõi nào. Nghĩa là các dị thục sinh nơi cõi dục và cõi</w:t>
      </w:r>
      <w:r>
        <w:rPr>
          <w:color w:val="231F20"/>
          <w:spacing w:val="-1"/>
          <w:sz w:val="26"/>
        </w:rPr>
        <w:t> </w:t>
      </w:r>
      <w:r>
        <w:rPr>
          <w:color w:val="231F20"/>
          <w:sz w:val="26"/>
        </w:rPr>
        <w:t>sắc.</w:t>
      </w:r>
    </w:p>
    <w:p>
      <w:pPr>
        <w:pStyle w:val="ListParagraph"/>
        <w:numPr>
          <w:ilvl w:val="0"/>
          <w:numId w:val="27"/>
        </w:numPr>
        <w:tabs>
          <w:tab w:pos="945" w:val="left" w:leader="none"/>
        </w:tabs>
        <w:spacing w:line="276" w:lineRule="auto" w:before="114" w:after="0"/>
        <w:ind w:left="110" w:right="392" w:firstLine="566"/>
        <w:jc w:val="both"/>
        <w:rPr>
          <w:sz w:val="26"/>
        </w:rPr>
      </w:pPr>
      <w:r>
        <w:rPr>
          <w:color w:val="231F20"/>
          <w:sz w:val="26"/>
        </w:rPr>
        <w:t>Có </w:t>
      </w:r>
      <w:r>
        <w:rPr>
          <w:color w:val="231F20"/>
          <w:spacing w:val="-3"/>
          <w:sz w:val="26"/>
        </w:rPr>
        <w:t>trường </w:t>
      </w:r>
      <w:r>
        <w:rPr>
          <w:color w:val="231F20"/>
          <w:sz w:val="26"/>
        </w:rPr>
        <w:t>hợp </w:t>
      </w:r>
      <w:r>
        <w:rPr>
          <w:color w:val="231F20"/>
          <w:spacing w:val="-3"/>
          <w:sz w:val="26"/>
        </w:rPr>
        <w:t>thành </w:t>
      </w:r>
      <w:r>
        <w:rPr>
          <w:color w:val="231F20"/>
          <w:sz w:val="26"/>
        </w:rPr>
        <w:t>tựu </w:t>
      </w:r>
      <w:r>
        <w:rPr>
          <w:color w:val="231F20"/>
          <w:spacing w:val="-3"/>
          <w:sz w:val="26"/>
        </w:rPr>
        <w:t>nghiệp không thuộc </w:t>
      </w:r>
      <w:r>
        <w:rPr>
          <w:color w:val="231F20"/>
          <w:sz w:val="26"/>
        </w:rPr>
        <w:t>cõi nào </w:t>
      </w:r>
      <w:r>
        <w:rPr>
          <w:color w:val="231F20"/>
          <w:spacing w:val="-3"/>
          <w:sz w:val="26"/>
        </w:rPr>
        <w:t>không phải</w:t>
      </w:r>
      <w:r>
        <w:rPr>
          <w:color w:val="231F20"/>
          <w:spacing w:val="-15"/>
          <w:sz w:val="26"/>
        </w:rPr>
        <w:t> </w:t>
      </w:r>
      <w:r>
        <w:rPr>
          <w:color w:val="231F20"/>
          <w:sz w:val="26"/>
        </w:rPr>
        <w:t>là</w:t>
      </w:r>
      <w:r>
        <w:rPr>
          <w:color w:val="231F20"/>
          <w:spacing w:val="-15"/>
          <w:sz w:val="26"/>
        </w:rPr>
        <w:t> </w:t>
      </w:r>
      <w:r>
        <w:rPr>
          <w:color w:val="231F20"/>
          <w:spacing w:val="-3"/>
          <w:sz w:val="26"/>
        </w:rPr>
        <w:t>nghiệp</w:t>
      </w:r>
      <w:r>
        <w:rPr>
          <w:color w:val="231F20"/>
          <w:spacing w:val="-15"/>
          <w:sz w:val="26"/>
        </w:rPr>
        <w:t> </w:t>
      </w:r>
      <w:r>
        <w:rPr>
          <w:color w:val="231F20"/>
          <w:spacing w:val="-3"/>
          <w:sz w:val="26"/>
        </w:rPr>
        <w:t>thuộc</w:t>
      </w:r>
      <w:r>
        <w:rPr>
          <w:color w:val="231F20"/>
          <w:spacing w:val="-15"/>
          <w:sz w:val="26"/>
        </w:rPr>
        <w:t> </w:t>
      </w:r>
      <w:r>
        <w:rPr>
          <w:color w:val="231F20"/>
          <w:sz w:val="26"/>
        </w:rPr>
        <w:t>cõi</w:t>
      </w:r>
      <w:r>
        <w:rPr>
          <w:color w:val="231F20"/>
          <w:spacing w:val="-14"/>
          <w:sz w:val="26"/>
        </w:rPr>
        <w:t> </w:t>
      </w:r>
      <w:r>
        <w:rPr>
          <w:color w:val="231F20"/>
          <w:spacing w:val="-3"/>
          <w:sz w:val="26"/>
        </w:rPr>
        <w:t>dục.</w:t>
      </w:r>
      <w:r>
        <w:rPr>
          <w:color w:val="231F20"/>
          <w:spacing w:val="-15"/>
          <w:sz w:val="26"/>
        </w:rPr>
        <w:t> </w:t>
      </w:r>
      <w:r>
        <w:rPr>
          <w:color w:val="231F20"/>
          <w:spacing w:val="-3"/>
          <w:sz w:val="26"/>
        </w:rPr>
        <w:t>Nghĩa</w:t>
      </w:r>
      <w:r>
        <w:rPr>
          <w:color w:val="231F20"/>
          <w:spacing w:val="-15"/>
          <w:sz w:val="26"/>
        </w:rPr>
        <w:t> </w:t>
      </w:r>
      <w:r>
        <w:rPr>
          <w:color w:val="231F20"/>
          <w:sz w:val="26"/>
        </w:rPr>
        <w:t>là</w:t>
      </w:r>
      <w:r>
        <w:rPr>
          <w:color w:val="231F20"/>
          <w:spacing w:val="-15"/>
          <w:sz w:val="26"/>
        </w:rPr>
        <w:t> </w:t>
      </w:r>
      <w:r>
        <w:rPr>
          <w:color w:val="231F20"/>
          <w:sz w:val="26"/>
        </w:rPr>
        <w:t>các</w:t>
      </w:r>
      <w:r>
        <w:rPr>
          <w:color w:val="231F20"/>
          <w:spacing w:val="-14"/>
          <w:sz w:val="26"/>
        </w:rPr>
        <w:t> </w:t>
      </w:r>
      <w:r>
        <w:rPr>
          <w:color w:val="231F20"/>
          <w:sz w:val="26"/>
        </w:rPr>
        <w:t>bậc</w:t>
      </w:r>
      <w:r>
        <w:rPr>
          <w:color w:val="231F20"/>
          <w:spacing w:val="-19"/>
          <w:sz w:val="26"/>
        </w:rPr>
        <w:t> </w:t>
      </w:r>
      <w:r>
        <w:rPr>
          <w:color w:val="231F20"/>
          <w:spacing w:val="-3"/>
          <w:sz w:val="26"/>
        </w:rPr>
        <w:t>Thánh</w:t>
      </w:r>
      <w:r>
        <w:rPr>
          <w:color w:val="231F20"/>
          <w:spacing w:val="-15"/>
          <w:sz w:val="26"/>
        </w:rPr>
        <w:t> </w:t>
      </w:r>
      <w:r>
        <w:rPr>
          <w:color w:val="231F20"/>
          <w:spacing w:val="-3"/>
          <w:sz w:val="26"/>
        </w:rPr>
        <w:t>sinh</w:t>
      </w:r>
      <w:r>
        <w:rPr>
          <w:color w:val="231F20"/>
          <w:spacing w:val="-15"/>
          <w:sz w:val="26"/>
        </w:rPr>
        <w:t> </w:t>
      </w:r>
      <w:r>
        <w:rPr>
          <w:color w:val="231F20"/>
          <w:sz w:val="26"/>
        </w:rPr>
        <w:t>ở</w:t>
      </w:r>
      <w:r>
        <w:rPr>
          <w:color w:val="231F20"/>
          <w:spacing w:val="-14"/>
          <w:sz w:val="26"/>
        </w:rPr>
        <w:t> </w:t>
      </w:r>
      <w:r>
        <w:rPr>
          <w:color w:val="231F20"/>
          <w:sz w:val="26"/>
        </w:rPr>
        <w:t>cõi</w:t>
      </w:r>
      <w:r>
        <w:rPr>
          <w:color w:val="231F20"/>
          <w:spacing w:val="-15"/>
          <w:sz w:val="26"/>
        </w:rPr>
        <w:t> </w:t>
      </w:r>
      <w:r>
        <w:rPr>
          <w:color w:val="231F20"/>
          <w:sz w:val="26"/>
        </w:rPr>
        <w:t>vô</w:t>
      </w:r>
      <w:r>
        <w:rPr>
          <w:color w:val="231F20"/>
          <w:spacing w:val="-15"/>
          <w:sz w:val="26"/>
        </w:rPr>
        <w:t> </w:t>
      </w:r>
      <w:r>
        <w:rPr>
          <w:color w:val="231F20"/>
          <w:spacing w:val="-3"/>
          <w:sz w:val="26"/>
        </w:rPr>
        <w:t>sắc.</w:t>
      </w:r>
    </w:p>
    <w:p>
      <w:pPr>
        <w:pStyle w:val="ListParagraph"/>
        <w:numPr>
          <w:ilvl w:val="0"/>
          <w:numId w:val="27"/>
        </w:numPr>
        <w:tabs>
          <w:tab w:pos="989" w:val="left" w:leader="none"/>
        </w:tabs>
        <w:spacing w:line="276" w:lineRule="auto" w:before="114" w:after="0"/>
        <w:ind w:left="110" w:right="386" w:firstLine="566"/>
        <w:jc w:val="both"/>
        <w:rPr>
          <w:sz w:val="26"/>
        </w:rPr>
      </w:pPr>
      <w:r>
        <w:rPr>
          <w:color w:val="231F20"/>
          <w:sz w:val="26"/>
        </w:rPr>
        <w:t>Có trường hợp thành tựu nghiệp thuộc cõi dục cũng là nghiệp không thuộc cõi nào. Nghĩa là các bậc Thánh sinh ở cõi </w:t>
      </w:r>
      <w:r>
        <w:rPr>
          <w:color w:val="231F20"/>
          <w:spacing w:val="2"/>
          <w:sz w:val="26"/>
        </w:rPr>
        <w:t>dục </w:t>
      </w:r>
      <w:r>
        <w:rPr>
          <w:color w:val="231F20"/>
          <w:sz w:val="26"/>
        </w:rPr>
        <w:t>và cõi</w:t>
      </w:r>
      <w:r>
        <w:rPr>
          <w:color w:val="231F20"/>
          <w:spacing w:val="10"/>
          <w:sz w:val="26"/>
        </w:rPr>
        <w:t> </w:t>
      </w:r>
      <w:r>
        <w:rPr>
          <w:color w:val="231F20"/>
          <w:sz w:val="26"/>
        </w:rPr>
        <w:t>sắc.</w:t>
      </w:r>
    </w:p>
    <w:p>
      <w:pPr>
        <w:pStyle w:val="ListParagraph"/>
        <w:numPr>
          <w:ilvl w:val="0"/>
          <w:numId w:val="27"/>
        </w:numPr>
        <w:tabs>
          <w:tab w:pos="935" w:val="left" w:leader="none"/>
        </w:tabs>
        <w:spacing w:line="276" w:lineRule="auto" w:before="114" w:after="0"/>
        <w:ind w:left="110" w:right="390" w:firstLine="566"/>
        <w:jc w:val="both"/>
        <w:rPr>
          <w:sz w:val="26"/>
        </w:rPr>
      </w:pPr>
      <w:r>
        <w:rPr>
          <w:color w:val="231F20"/>
          <w:sz w:val="26"/>
        </w:rPr>
        <w:t>Có trường hợp không phải là thành tựu nghiệp thuộc cõi</w:t>
      </w:r>
      <w:r>
        <w:rPr>
          <w:color w:val="231F20"/>
          <w:spacing w:val="-44"/>
          <w:sz w:val="26"/>
        </w:rPr>
        <w:t> </w:t>
      </w:r>
      <w:r>
        <w:rPr>
          <w:color w:val="231F20"/>
          <w:sz w:val="26"/>
        </w:rPr>
        <w:t>dục cũng không phải là nghiệp không thuộc cõi nào. Nghĩa là các phàm phu sinh ở cõi vô</w:t>
      </w:r>
      <w:r>
        <w:rPr>
          <w:color w:val="231F20"/>
          <w:spacing w:val="-2"/>
          <w:sz w:val="26"/>
        </w:rPr>
        <w:t> </w:t>
      </w:r>
      <w:r>
        <w:rPr>
          <w:color w:val="231F20"/>
          <w:sz w:val="26"/>
        </w:rPr>
        <w:t>sắc.</w:t>
      </w:r>
    </w:p>
    <w:p>
      <w:pPr>
        <w:pStyle w:val="BodyText"/>
        <w:spacing w:line="276" w:lineRule="auto"/>
        <w:ind w:right="390"/>
      </w:pPr>
      <w:r>
        <w:rPr>
          <w:i/>
          <w:color w:val="231F20"/>
        </w:rPr>
        <w:t>Hỏi: </w:t>
      </w:r>
      <w:r>
        <w:rPr>
          <w:color w:val="231F20"/>
        </w:rPr>
        <w:t>Nếu thành tựu nghiệp thuộc cõi sắc thì cũng thành tựu nghiệp thuộc cõi vô sắc chăng?</w:t>
      </w:r>
    </w:p>
    <w:p>
      <w:pPr>
        <w:pStyle w:val="BodyText"/>
        <w:spacing w:line="276" w:lineRule="auto"/>
        <w:ind w:right="390"/>
      </w:pPr>
      <w:r>
        <w:rPr>
          <w:i/>
          <w:color w:val="231F20"/>
        </w:rPr>
        <w:t>Đáp:</w:t>
      </w:r>
      <w:r>
        <w:rPr>
          <w:i/>
          <w:color w:val="231F20"/>
          <w:spacing w:val="-10"/>
        </w:rPr>
        <w:t> </w:t>
      </w:r>
      <w:r>
        <w:rPr>
          <w:color w:val="231F20"/>
        </w:rPr>
        <w:t>Những</w:t>
      </w:r>
      <w:r>
        <w:rPr>
          <w:color w:val="231F20"/>
          <w:spacing w:val="-11"/>
        </w:rPr>
        <w:t> </w:t>
      </w:r>
      <w:r>
        <w:rPr>
          <w:color w:val="231F20"/>
        </w:rPr>
        <w:t>người</w:t>
      </w:r>
      <w:r>
        <w:rPr>
          <w:color w:val="231F20"/>
          <w:spacing w:val="-11"/>
        </w:rPr>
        <w:t> </w:t>
      </w:r>
      <w:r>
        <w:rPr>
          <w:color w:val="231F20"/>
        </w:rPr>
        <w:t>thành</w:t>
      </w:r>
      <w:r>
        <w:rPr>
          <w:color w:val="231F20"/>
          <w:spacing w:val="-10"/>
        </w:rPr>
        <w:t> </w:t>
      </w:r>
      <w:r>
        <w:rPr>
          <w:color w:val="231F20"/>
        </w:rPr>
        <w:t>tựu</w:t>
      </w:r>
      <w:r>
        <w:rPr>
          <w:color w:val="231F20"/>
          <w:spacing w:val="-9"/>
        </w:rPr>
        <w:t> </w:t>
      </w:r>
      <w:r>
        <w:rPr>
          <w:color w:val="231F20"/>
        </w:rPr>
        <w:t>nghiệp</w:t>
      </w:r>
      <w:r>
        <w:rPr>
          <w:color w:val="231F20"/>
          <w:spacing w:val="-11"/>
        </w:rPr>
        <w:t> </w:t>
      </w:r>
      <w:r>
        <w:rPr>
          <w:color w:val="231F20"/>
        </w:rPr>
        <w:t>thuộc</w:t>
      </w:r>
      <w:r>
        <w:rPr>
          <w:color w:val="231F20"/>
          <w:spacing w:val="-10"/>
        </w:rPr>
        <w:t> </w:t>
      </w:r>
      <w:r>
        <w:rPr>
          <w:color w:val="231F20"/>
        </w:rPr>
        <w:t>cõi</w:t>
      </w:r>
      <w:r>
        <w:rPr>
          <w:color w:val="231F20"/>
          <w:spacing w:val="-10"/>
        </w:rPr>
        <w:t> </w:t>
      </w:r>
      <w:r>
        <w:rPr>
          <w:color w:val="231F20"/>
        </w:rPr>
        <w:t>sắc</w:t>
      </w:r>
      <w:r>
        <w:rPr>
          <w:color w:val="231F20"/>
          <w:spacing w:val="-11"/>
        </w:rPr>
        <w:t> </w:t>
      </w:r>
      <w:r>
        <w:rPr>
          <w:color w:val="231F20"/>
        </w:rPr>
        <w:t>thì</w:t>
      </w:r>
      <w:r>
        <w:rPr>
          <w:color w:val="231F20"/>
          <w:spacing w:val="-9"/>
        </w:rPr>
        <w:t> </w:t>
      </w:r>
      <w:r>
        <w:rPr>
          <w:color w:val="231F20"/>
        </w:rPr>
        <w:t>nhất</w:t>
      </w:r>
      <w:r>
        <w:rPr>
          <w:color w:val="231F20"/>
          <w:spacing w:val="-11"/>
        </w:rPr>
        <w:t> </w:t>
      </w:r>
      <w:r>
        <w:rPr>
          <w:color w:val="231F20"/>
        </w:rPr>
        <w:t>định thành tựu nghiệp thuộc cõi vô sắc. Nghĩa là sinh vào cõi dục, nếu chưa</w:t>
      </w:r>
      <w:r>
        <w:rPr>
          <w:color w:val="231F20"/>
          <w:spacing w:val="-12"/>
        </w:rPr>
        <w:t> </w:t>
      </w:r>
      <w:r>
        <w:rPr>
          <w:color w:val="231F20"/>
        </w:rPr>
        <w:t>được</w:t>
      </w:r>
      <w:r>
        <w:rPr>
          <w:color w:val="231F20"/>
          <w:spacing w:val="-12"/>
        </w:rPr>
        <w:t> </w:t>
      </w:r>
      <w:r>
        <w:rPr>
          <w:color w:val="231F20"/>
        </w:rPr>
        <w:t>tâm</w:t>
      </w:r>
      <w:r>
        <w:rPr>
          <w:color w:val="231F20"/>
          <w:spacing w:val="-11"/>
        </w:rPr>
        <w:t> </w:t>
      </w:r>
      <w:r>
        <w:rPr>
          <w:color w:val="231F20"/>
        </w:rPr>
        <w:t>thiện</w:t>
      </w:r>
      <w:r>
        <w:rPr>
          <w:color w:val="231F20"/>
          <w:spacing w:val="-11"/>
        </w:rPr>
        <w:t> </w:t>
      </w:r>
      <w:r>
        <w:rPr>
          <w:color w:val="231F20"/>
        </w:rPr>
        <w:t>ở</w:t>
      </w:r>
      <w:r>
        <w:rPr>
          <w:color w:val="231F20"/>
          <w:spacing w:val="-12"/>
        </w:rPr>
        <w:t> </w:t>
      </w:r>
      <w:r>
        <w:rPr>
          <w:color w:val="231F20"/>
        </w:rPr>
        <w:t>cõi</w:t>
      </w:r>
      <w:r>
        <w:rPr>
          <w:color w:val="231F20"/>
          <w:spacing w:val="-11"/>
        </w:rPr>
        <w:t> </w:t>
      </w:r>
      <w:r>
        <w:rPr>
          <w:color w:val="231F20"/>
        </w:rPr>
        <w:t>sắc,</w:t>
      </w:r>
      <w:r>
        <w:rPr>
          <w:color w:val="231F20"/>
          <w:spacing w:val="-12"/>
        </w:rPr>
        <w:t> </w:t>
      </w:r>
      <w:r>
        <w:rPr>
          <w:color w:val="231F20"/>
        </w:rPr>
        <w:t>người</w:t>
      </w:r>
      <w:r>
        <w:rPr>
          <w:color w:val="231F20"/>
          <w:spacing w:val="-12"/>
        </w:rPr>
        <w:t> </w:t>
      </w:r>
      <w:r>
        <w:rPr>
          <w:color w:val="231F20"/>
        </w:rPr>
        <w:t>này</w:t>
      </w:r>
      <w:r>
        <w:rPr>
          <w:color w:val="231F20"/>
          <w:spacing w:val="-12"/>
        </w:rPr>
        <w:t> </w:t>
      </w:r>
      <w:r>
        <w:rPr>
          <w:color w:val="231F20"/>
        </w:rPr>
        <w:t>thành</w:t>
      </w:r>
      <w:r>
        <w:rPr>
          <w:color w:val="231F20"/>
          <w:spacing w:val="-11"/>
        </w:rPr>
        <w:t> </w:t>
      </w:r>
      <w:r>
        <w:rPr>
          <w:color w:val="231F20"/>
        </w:rPr>
        <w:t>tựu</w:t>
      </w:r>
      <w:r>
        <w:rPr>
          <w:color w:val="231F20"/>
          <w:spacing w:val="-11"/>
        </w:rPr>
        <w:t> </w:t>
      </w:r>
      <w:r>
        <w:rPr>
          <w:color w:val="231F20"/>
        </w:rPr>
        <w:t>một</w:t>
      </w:r>
      <w:r>
        <w:rPr>
          <w:color w:val="231F20"/>
          <w:spacing w:val="-11"/>
        </w:rPr>
        <w:t> </w:t>
      </w:r>
      <w:r>
        <w:rPr>
          <w:color w:val="231F20"/>
        </w:rPr>
        <w:t>nghiệp</w:t>
      </w:r>
      <w:r>
        <w:rPr>
          <w:color w:val="231F20"/>
          <w:spacing w:val="-12"/>
        </w:rPr>
        <w:t> </w:t>
      </w:r>
      <w:r>
        <w:rPr>
          <w:color w:val="231F20"/>
        </w:rPr>
        <w:t>thuộc cõi sắc và một nghiệp thuộc cõi vô sắc. Nếu đã được tâm thiện ở</w:t>
      </w:r>
      <w:r>
        <w:rPr>
          <w:color w:val="231F20"/>
          <w:spacing w:val="-33"/>
        </w:rPr>
        <w:t> </w:t>
      </w:r>
      <w:r>
        <w:rPr>
          <w:color w:val="231F20"/>
        </w:rPr>
        <w:t>cõi sắc, chưa lìa hết nhiễm ở cõi dục, người này thành tựu hai nghiệp thuộc cõi sắc và một nghiệp thuộc cõi vô sắc. Nếu đã lìa hết nhiễm ở cõi dục, chưa được tâm thiện cõi vô sắc, người này thành tựu ba nghiệp thuộc cõi sắc và một nghiệp thuộc cõi vô sắc. Nếu đã được tâm</w:t>
      </w:r>
      <w:r>
        <w:rPr>
          <w:color w:val="231F20"/>
          <w:spacing w:val="-5"/>
        </w:rPr>
        <w:t> </w:t>
      </w:r>
      <w:r>
        <w:rPr>
          <w:color w:val="231F20"/>
        </w:rPr>
        <w:t>thiện</w:t>
      </w:r>
      <w:r>
        <w:rPr>
          <w:color w:val="231F20"/>
          <w:spacing w:val="-4"/>
        </w:rPr>
        <w:t> </w:t>
      </w:r>
      <w:r>
        <w:rPr>
          <w:color w:val="231F20"/>
        </w:rPr>
        <w:t>ở</w:t>
      </w:r>
      <w:r>
        <w:rPr>
          <w:color w:val="231F20"/>
          <w:spacing w:val="-5"/>
        </w:rPr>
        <w:t> </w:t>
      </w:r>
      <w:r>
        <w:rPr>
          <w:color w:val="231F20"/>
        </w:rPr>
        <w:t>cõi</w:t>
      </w:r>
      <w:r>
        <w:rPr>
          <w:color w:val="231F20"/>
          <w:spacing w:val="-4"/>
        </w:rPr>
        <w:t> </w:t>
      </w:r>
      <w:r>
        <w:rPr>
          <w:color w:val="231F20"/>
        </w:rPr>
        <w:t>vô</w:t>
      </w:r>
      <w:r>
        <w:rPr>
          <w:color w:val="231F20"/>
          <w:spacing w:val="-4"/>
        </w:rPr>
        <w:t> </w:t>
      </w:r>
      <w:r>
        <w:rPr>
          <w:color w:val="231F20"/>
        </w:rPr>
        <w:t>sắc,</w:t>
      </w:r>
      <w:r>
        <w:rPr>
          <w:color w:val="231F20"/>
          <w:spacing w:val="-5"/>
        </w:rPr>
        <w:t> </w:t>
      </w:r>
      <w:r>
        <w:rPr>
          <w:color w:val="231F20"/>
        </w:rPr>
        <w:t>chưa</w:t>
      </w:r>
      <w:r>
        <w:rPr>
          <w:color w:val="231F20"/>
          <w:spacing w:val="-4"/>
        </w:rPr>
        <w:t> </w:t>
      </w:r>
      <w:r>
        <w:rPr>
          <w:color w:val="231F20"/>
        </w:rPr>
        <w:t>lìa</w:t>
      </w:r>
      <w:r>
        <w:rPr>
          <w:color w:val="231F20"/>
          <w:spacing w:val="-5"/>
        </w:rPr>
        <w:t> </w:t>
      </w:r>
      <w:r>
        <w:rPr>
          <w:color w:val="231F20"/>
        </w:rPr>
        <w:t>hết</w:t>
      </w:r>
      <w:r>
        <w:rPr>
          <w:color w:val="231F20"/>
          <w:spacing w:val="-4"/>
        </w:rPr>
        <w:t> </w:t>
      </w:r>
      <w:r>
        <w:rPr>
          <w:color w:val="231F20"/>
        </w:rPr>
        <w:t>nhiễm</w:t>
      </w:r>
      <w:r>
        <w:rPr>
          <w:color w:val="231F20"/>
          <w:spacing w:val="-4"/>
        </w:rPr>
        <w:t> </w:t>
      </w:r>
      <w:r>
        <w:rPr>
          <w:color w:val="231F20"/>
        </w:rPr>
        <w:t>ở</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người</w:t>
      </w:r>
      <w:r>
        <w:rPr>
          <w:color w:val="231F20"/>
          <w:spacing w:val="-4"/>
        </w:rPr>
        <w:t> </w:t>
      </w:r>
      <w:r>
        <w:rPr>
          <w:color w:val="231F20"/>
        </w:rPr>
        <w:t>này</w:t>
      </w:r>
      <w:r>
        <w:rPr>
          <w:color w:val="231F20"/>
          <w:spacing w:val="-4"/>
        </w:rPr>
        <w:t> </w:t>
      </w:r>
      <w:r>
        <w:rPr>
          <w:color w:val="231F20"/>
        </w:rPr>
        <w:t>thành tựu ba nghiệp thuộc cõi sắc và hai nghiệp thuộc cõi vô</w:t>
      </w:r>
      <w:r>
        <w:rPr>
          <w:color w:val="231F20"/>
          <w:spacing w:val="-4"/>
        </w:rPr>
        <w:t> </w:t>
      </w:r>
      <w:r>
        <w:rPr>
          <w:color w:val="231F20"/>
        </w:rPr>
        <w:t>sắc.</w:t>
      </w:r>
    </w:p>
    <w:p>
      <w:pPr>
        <w:pStyle w:val="BodyText"/>
        <w:spacing w:line="276" w:lineRule="auto" w:before="115"/>
        <w:ind w:right="390"/>
      </w:pPr>
      <w:r>
        <w:rPr>
          <w:color w:val="231F20"/>
        </w:rPr>
        <w:t>Nếu</w:t>
      </w:r>
      <w:r>
        <w:rPr>
          <w:color w:val="231F20"/>
          <w:spacing w:val="-5"/>
        </w:rPr>
        <w:t> </w:t>
      </w:r>
      <w:r>
        <w:rPr>
          <w:color w:val="231F20"/>
        </w:rPr>
        <w:t>đã</w:t>
      </w:r>
      <w:r>
        <w:rPr>
          <w:color w:val="231F20"/>
          <w:spacing w:val="-5"/>
        </w:rPr>
        <w:t> </w:t>
      </w:r>
      <w:r>
        <w:rPr>
          <w:color w:val="231F20"/>
        </w:rPr>
        <w:t>lìa</w:t>
      </w:r>
      <w:r>
        <w:rPr>
          <w:color w:val="231F20"/>
          <w:spacing w:val="-4"/>
        </w:rPr>
        <w:t> </w:t>
      </w:r>
      <w:r>
        <w:rPr>
          <w:color w:val="231F20"/>
        </w:rPr>
        <w:t>hết</w:t>
      </w:r>
      <w:r>
        <w:rPr>
          <w:color w:val="231F20"/>
          <w:spacing w:val="-5"/>
        </w:rPr>
        <w:t> </w:t>
      </w:r>
      <w:r>
        <w:rPr>
          <w:color w:val="231F20"/>
        </w:rPr>
        <w:t>nhiễm</w:t>
      </w:r>
      <w:r>
        <w:rPr>
          <w:color w:val="231F20"/>
          <w:spacing w:val="-4"/>
        </w:rPr>
        <w:t> </w:t>
      </w:r>
      <w:r>
        <w:rPr>
          <w:color w:val="231F20"/>
        </w:rPr>
        <w:t>ở</w:t>
      </w:r>
      <w:r>
        <w:rPr>
          <w:color w:val="231F20"/>
          <w:spacing w:val="-5"/>
        </w:rPr>
        <w:t> </w:t>
      </w:r>
      <w:r>
        <w:rPr>
          <w:color w:val="231F20"/>
        </w:rPr>
        <w:t>cõi</w:t>
      </w:r>
      <w:r>
        <w:rPr>
          <w:color w:val="231F20"/>
          <w:spacing w:val="-5"/>
        </w:rPr>
        <w:t> </w:t>
      </w:r>
      <w:r>
        <w:rPr>
          <w:color w:val="231F20"/>
        </w:rPr>
        <w:t>sắc,</w:t>
      </w:r>
      <w:r>
        <w:rPr>
          <w:color w:val="231F20"/>
          <w:spacing w:val="-4"/>
        </w:rPr>
        <w:t> </w:t>
      </w:r>
      <w:r>
        <w:rPr>
          <w:color w:val="231F20"/>
        </w:rPr>
        <w:t>chưa</w:t>
      </w:r>
      <w:r>
        <w:rPr>
          <w:color w:val="231F20"/>
          <w:spacing w:val="-5"/>
        </w:rPr>
        <w:t> </w:t>
      </w:r>
      <w:r>
        <w:rPr>
          <w:color w:val="231F20"/>
        </w:rPr>
        <w:t>lìa</w:t>
      </w:r>
      <w:r>
        <w:rPr>
          <w:color w:val="231F20"/>
          <w:spacing w:val="-4"/>
        </w:rPr>
        <w:t> </w:t>
      </w:r>
      <w:r>
        <w:rPr>
          <w:color w:val="231F20"/>
        </w:rPr>
        <w:t>hết</w:t>
      </w:r>
      <w:r>
        <w:rPr>
          <w:color w:val="231F20"/>
          <w:spacing w:val="-5"/>
        </w:rPr>
        <w:t> </w:t>
      </w:r>
      <w:r>
        <w:rPr>
          <w:color w:val="231F20"/>
        </w:rPr>
        <w:t>nhiễm</w:t>
      </w:r>
      <w:r>
        <w:rPr>
          <w:color w:val="231F20"/>
          <w:spacing w:val="-4"/>
        </w:rPr>
        <w:t> </w:t>
      </w:r>
      <w:r>
        <w:rPr>
          <w:color w:val="231F20"/>
        </w:rPr>
        <w:t>ở</w:t>
      </w:r>
      <w:r>
        <w:rPr>
          <w:color w:val="231F20"/>
          <w:spacing w:val="-5"/>
        </w:rPr>
        <w:t> </w:t>
      </w:r>
      <w:r>
        <w:rPr>
          <w:color w:val="231F20"/>
        </w:rPr>
        <w:t>cõi</w:t>
      </w:r>
      <w:r>
        <w:rPr>
          <w:color w:val="231F20"/>
          <w:spacing w:val="-5"/>
        </w:rPr>
        <w:t> </w:t>
      </w:r>
      <w:r>
        <w:rPr>
          <w:color w:val="231F20"/>
        </w:rPr>
        <w:t>vô</w:t>
      </w:r>
      <w:r>
        <w:rPr>
          <w:color w:val="231F20"/>
          <w:spacing w:val="-4"/>
        </w:rPr>
        <w:t> </w:t>
      </w:r>
      <w:r>
        <w:rPr>
          <w:color w:val="231F20"/>
        </w:rPr>
        <w:t>sắc, người</w:t>
      </w:r>
      <w:r>
        <w:rPr>
          <w:color w:val="231F20"/>
          <w:spacing w:val="-8"/>
        </w:rPr>
        <w:t> </w:t>
      </w:r>
      <w:r>
        <w:rPr>
          <w:color w:val="231F20"/>
        </w:rPr>
        <w:t>này</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hai</w:t>
      </w:r>
      <w:r>
        <w:rPr>
          <w:color w:val="231F20"/>
          <w:spacing w:val="-7"/>
        </w:rPr>
        <w:t> </w:t>
      </w:r>
      <w:r>
        <w:rPr>
          <w:color w:val="231F20"/>
        </w:rPr>
        <w:t>nghiệp</w:t>
      </w:r>
      <w:r>
        <w:rPr>
          <w:color w:val="231F20"/>
          <w:spacing w:val="-7"/>
        </w:rPr>
        <w:t> </w:t>
      </w:r>
      <w:r>
        <w:rPr>
          <w:color w:val="231F20"/>
        </w:rPr>
        <w:t>thuộc</w:t>
      </w:r>
      <w:r>
        <w:rPr>
          <w:color w:val="231F20"/>
          <w:spacing w:val="-8"/>
        </w:rPr>
        <w:t> </w:t>
      </w:r>
      <w:r>
        <w:rPr>
          <w:color w:val="231F20"/>
        </w:rPr>
        <w:t>cõi</w:t>
      </w:r>
      <w:r>
        <w:rPr>
          <w:color w:val="231F20"/>
          <w:spacing w:val="-7"/>
        </w:rPr>
        <w:t> </w:t>
      </w:r>
      <w:r>
        <w:rPr>
          <w:color w:val="231F20"/>
        </w:rPr>
        <w:t>sắc</w:t>
      </w:r>
      <w:r>
        <w:rPr>
          <w:color w:val="231F20"/>
          <w:spacing w:val="-7"/>
        </w:rPr>
        <w:t> </w:t>
      </w:r>
      <w:r>
        <w:rPr>
          <w:color w:val="231F20"/>
        </w:rPr>
        <w:t>và</w:t>
      </w:r>
      <w:r>
        <w:rPr>
          <w:color w:val="231F20"/>
          <w:spacing w:val="-7"/>
        </w:rPr>
        <w:t> </w:t>
      </w:r>
      <w:r>
        <w:rPr>
          <w:color w:val="231F20"/>
        </w:rPr>
        <w:t>hai</w:t>
      </w:r>
      <w:r>
        <w:rPr>
          <w:color w:val="231F20"/>
          <w:spacing w:val="-7"/>
        </w:rPr>
        <w:t> </w:t>
      </w:r>
      <w:r>
        <w:rPr>
          <w:color w:val="231F20"/>
        </w:rPr>
        <w:t>nghiệp</w:t>
      </w:r>
      <w:r>
        <w:rPr>
          <w:color w:val="231F20"/>
          <w:spacing w:val="-7"/>
        </w:rPr>
        <w:t> </w:t>
      </w:r>
      <w:r>
        <w:rPr>
          <w:color w:val="231F20"/>
        </w:rPr>
        <w:t>thuộc</w:t>
      </w:r>
      <w:r>
        <w:rPr>
          <w:color w:val="231F20"/>
          <w:spacing w:val="-7"/>
        </w:rPr>
        <w:t> </w:t>
      </w:r>
      <w:r>
        <w:rPr>
          <w:color w:val="231F20"/>
        </w:rPr>
        <w:t>cõi vô sắc. Nếu đã lìa hết nhiễm ở cõi vô sắc, người này thành tựu hai nghiệp thuộc cõi sắc và một nghiệp thuộc cõi vô</w:t>
      </w:r>
      <w:r>
        <w:rPr>
          <w:color w:val="231F20"/>
          <w:spacing w:val="-3"/>
        </w:rPr>
        <w:t> </w:t>
      </w:r>
      <w:r>
        <w:rPr>
          <w:color w:val="231F20"/>
        </w:rPr>
        <w:t>sắc.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Nếu sinh vào cõi sắc, chưa được tâm thiện ở cõi vô sắc, người này thành tựu ba nghiệp thuộc cõi sắc và một nghiệp thuộc cõi vô sắc.</w:t>
      </w:r>
      <w:r>
        <w:rPr>
          <w:color w:val="231F20"/>
          <w:spacing w:val="-11"/>
        </w:rPr>
        <w:t> </w:t>
      </w:r>
      <w:r>
        <w:rPr>
          <w:color w:val="231F20"/>
        </w:rPr>
        <w:t>Nếu</w:t>
      </w:r>
      <w:r>
        <w:rPr>
          <w:color w:val="231F20"/>
          <w:spacing w:val="-11"/>
        </w:rPr>
        <w:t> </w:t>
      </w:r>
      <w:r>
        <w:rPr>
          <w:color w:val="231F20"/>
        </w:rPr>
        <w:t>đã</w:t>
      </w:r>
      <w:r>
        <w:rPr>
          <w:color w:val="231F20"/>
          <w:spacing w:val="-11"/>
        </w:rPr>
        <w:t> </w:t>
      </w:r>
      <w:r>
        <w:rPr>
          <w:color w:val="231F20"/>
        </w:rPr>
        <w:t>được</w:t>
      </w:r>
      <w:r>
        <w:rPr>
          <w:color w:val="231F20"/>
          <w:spacing w:val="-10"/>
        </w:rPr>
        <w:t> </w:t>
      </w:r>
      <w:r>
        <w:rPr>
          <w:color w:val="231F20"/>
        </w:rPr>
        <w:t>tâm</w:t>
      </w:r>
      <w:r>
        <w:rPr>
          <w:color w:val="231F20"/>
          <w:spacing w:val="-11"/>
        </w:rPr>
        <w:t> </w:t>
      </w:r>
      <w:r>
        <w:rPr>
          <w:color w:val="231F20"/>
        </w:rPr>
        <w:t>thiện</w:t>
      </w:r>
      <w:r>
        <w:rPr>
          <w:color w:val="231F20"/>
          <w:spacing w:val="-11"/>
        </w:rPr>
        <w:t> </w:t>
      </w:r>
      <w:r>
        <w:rPr>
          <w:color w:val="231F20"/>
        </w:rPr>
        <w:t>ở</w:t>
      </w:r>
      <w:r>
        <w:rPr>
          <w:color w:val="231F20"/>
          <w:spacing w:val="-11"/>
        </w:rPr>
        <w:t> </w:t>
      </w:r>
      <w:r>
        <w:rPr>
          <w:color w:val="231F20"/>
        </w:rPr>
        <w:t>cõi</w:t>
      </w:r>
      <w:r>
        <w:rPr>
          <w:color w:val="231F20"/>
          <w:spacing w:val="-10"/>
        </w:rPr>
        <w:t> </w:t>
      </w:r>
      <w:r>
        <w:rPr>
          <w:color w:val="231F20"/>
        </w:rPr>
        <w:t>vô</w:t>
      </w:r>
      <w:r>
        <w:rPr>
          <w:color w:val="231F20"/>
          <w:spacing w:val="-11"/>
        </w:rPr>
        <w:t> </w:t>
      </w:r>
      <w:r>
        <w:rPr>
          <w:color w:val="231F20"/>
        </w:rPr>
        <w:t>sắc,</w:t>
      </w:r>
      <w:r>
        <w:rPr>
          <w:color w:val="231F20"/>
          <w:spacing w:val="-11"/>
        </w:rPr>
        <w:t> </w:t>
      </w:r>
      <w:r>
        <w:rPr>
          <w:color w:val="231F20"/>
        </w:rPr>
        <w:t>chưa</w:t>
      </w:r>
      <w:r>
        <w:rPr>
          <w:color w:val="231F20"/>
          <w:spacing w:val="-10"/>
        </w:rPr>
        <w:t> </w:t>
      </w:r>
      <w:r>
        <w:rPr>
          <w:color w:val="231F20"/>
        </w:rPr>
        <w:t>lìa</w:t>
      </w:r>
      <w:r>
        <w:rPr>
          <w:color w:val="231F20"/>
          <w:spacing w:val="-11"/>
        </w:rPr>
        <w:t> </w:t>
      </w:r>
      <w:r>
        <w:rPr>
          <w:color w:val="231F20"/>
        </w:rPr>
        <w:t>hết</w:t>
      </w:r>
      <w:r>
        <w:rPr>
          <w:color w:val="231F20"/>
          <w:spacing w:val="-11"/>
        </w:rPr>
        <w:t> </w:t>
      </w:r>
      <w:r>
        <w:rPr>
          <w:color w:val="231F20"/>
        </w:rPr>
        <w:t>nhiễm</w:t>
      </w:r>
      <w:r>
        <w:rPr>
          <w:color w:val="231F20"/>
          <w:spacing w:val="-11"/>
        </w:rPr>
        <w:t> </w:t>
      </w:r>
      <w:r>
        <w:rPr>
          <w:color w:val="231F20"/>
        </w:rPr>
        <w:t>ở</w:t>
      </w:r>
      <w:r>
        <w:rPr>
          <w:color w:val="231F20"/>
          <w:spacing w:val="-10"/>
        </w:rPr>
        <w:t> </w:t>
      </w:r>
      <w:r>
        <w:rPr>
          <w:color w:val="231F20"/>
        </w:rPr>
        <w:t>cõi</w:t>
      </w:r>
      <w:r>
        <w:rPr>
          <w:color w:val="231F20"/>
          <w:spacing w:val="-11"/>
        </w:rPr>
        <w:t> </w:t>
      </w:r>
      <w:r>
        <w:rPr>
          <w:color w:val="231F20"/>
        </w:rPr>
        <w:t>sắc, người này thành tựu ba nghiệp thuộc cõi sắc và hai nghiệp thuộc </w:t>
      </w:r>
      <w:r>
        <w:rPr>
          <w:color w:val="231F20"/>
          <w:spacing w:val="-5"/>
        </w:rPr>
        <w:t>cõi </w:t>
      </w:r>
      <w:r>
        <w:rPr>
          <w:color w:val="231F20"/>
        </w:rPr>
        <w:t>vô sắc. Nếu đã lìa hết nhiễm cõi sắc, chưa lìa hết nhiễm cõi vô sắc, người này thành tựu hai nghiệp thuộc cõi sắc và hai nghiệp thuộc cõi vô sắc. Nếu đã lìa hết nhiễm cõi vô sắc, người này thành tựu hai nghiệp thuộc cõi sắc và một nghiệp thuộc cõi vô</w:t>
      </w:r>
      <w:r>
        <w:rPr>
          <w:color w:val="231F20"/>
          <w:spacing w:val="-3"/>
        </w:rPr>
        <w:t> </w:t>
      </w:r>
      <w:r>
        <w:rPr>
          <w:color w:val="231F20"/>
        </w:rPr>
        <w:t>sắc.</w:t>
      </w:r>
    </w:p>
    <w:p>
      <w:pPr>
        <w:pStyle w:val="BodyText"/>
        <w:spacing w:line="273" w:lineRule="auto" w:before="107"/>
        <w:ind w:left="393" w:right="104"/>
      </w:pPr>
      <w:r>
        <w:rPr>
          <w:color w:val="231F20"/>
        </w:rPr>
        <w:t>Có trường hợp thành tựu nghiệp thuộc cõi vô sắc không phải là nghiệp thuộc cõi sắc. Nghĩa là các hữu tình sinh vào cõi vô sắc, tức là khi sinh vào cõi </w:t>
      </w:r>
      <w:r>
        <w:rPr>
          <w:color w:val="231F20"/>
          <w:spacing w:val="-5"/>
        </w:rPr>
        <w:t>ấy, </w:t>
      </w:r>
      <w:r>
        <w:rPr>
          <w:color w:val="231F20"/>
        </w:rPr>
        <w:t>nếu chưa lìa hết nhiễm cõi vô sắc, khởi tâm dị thục sinh, người này thành tựu ba nghiệp thuộc cõi vô sắc. Nếu không khởi tâm dị thục sinh, người này thành tựu hai </w:t>
      </w:r>
      <w:r>
        <w:rPr>
          <w:color w:val="231F20"/>
          <w:spacing w:val="2"/>
        </w:rPr>
        <w:t>nghiệp </w:t>
      </w:r>
      <w:r>
        <w:rPr>
          <w:color w:val="231F20"/>
        </w:rPr>
        <w:t>thuộc</w:t>
      </w:r>
      <w:r>
        <w:rPr>
          <w:color w:val="231F20"/>
          <w:spacing w:val="-4"/>
        </w:rPr>
        <w:t> </w:t>
      </w:r>
      <w:r>
        <w:rPr>
          <w:color w:val="231F20"/>
        </w:rPr>
        <w:t>cõi</w:t>
      </w:r>
      <w:r>
        <w:rPr>
          <w:color w:val="231F20"/>
          <w:spacing w:val="-4"/>
        </w:rPr>
        <w:t> </w:t>
      </w:r>
      <w:r>
        <w:rPr>
          <w:color w:val="231F20"/>
        </w:rPr>
        <w:t>vô</w:t>
      </w:r>
      <w:r>
        <w:rPr>
          <w:color w:val="231F20"/>
          <w:spacing w:val="-3"/>
        </w:rPr>
        <w:t> </w:t>
      </w:r>
      <w:r>
        <w:rPr>
          <w:color w:val="231F20"/>
        </w:rPr>
        <w:t>sắc.</w:t>
      </w:r>
      <w:r>
        <w:rPr>
          <w:color w:val="231F20"/>
          <w:spacing w:val="-5"/>
        </w:rPr>
        <w:t> </w:t>
      </w:r>
      <w:r>
        <w:rPr>
          <w:color w:val="231F20"/>
        </w:rPr>
        <w:t>Nếu</w:t>
      </w:r>
      <w:r>
        <w:rPr>
          <w:color w:val="231F20"/>
          <w:spacing w:val="-4"/>
        </w:rPr>
        <w:t> </w:t>
      </w:r>
      <w:r>
        <w:rPr>
          <w:color w:val="231F20"/>
        </w:rPr>
        <w:t>đã</w:t>
      </w:r>
      <w:r>
        <w:rPr>
          <w:color w:val="231F20"/>
          <w:spacing w:val="-4"/>
        </w:rPr>
        <w:t> </w:t>
      </w:r>
      <w:r>
        <w:rPr>
          <w:color w:val="231F20"/>
        </w:rPr>
        <w:t>lìa</w:t>
      </w:r>
      <w:r>
        <w:rPr>
          <w:color w:val="231F20"/>
          <w:spacing w:val="-4"/>
        </w:rPr>
        <w:t> </w:t>
      </w:r>
      <w:r>
        <w:rPr>
          <w:color w:val="231F20"/>
        </w:rPr>
        <w:t>hết</w:t>
      </w:r>
      <w:r>
        <w:rPr>
          <w:color w:val="231F20"/>
          <w:spacing w:val="-3"/>
        </w:rPr>
        <w:t> </w:t>
      </w:r>
      <w:r>
        <w:rPr>
          <w:color w:val="231F20"/>
        </w:rPr>
        <w:t>nhiễm</w:t>
      </w:r>
      <w:r>
        <w:rPr>
          <w:color w:val="231F20"/>
          <w:spacing w:val="-4"/>
        </w:rPr>
        <w:t> </w:t>
      </w:r>
      <w:r>
        <w:rPr>
          <w:color w:val="231F20"/>
        </w:rPr>
        <w:t>ở</w:t>
      </w:r>
      <w:r>
        <w:rPr>
          <w:color w:val="231F20"/>
          <w:spacing w:val="-3"/>
        </w:rPr>
        <w:t> </w:t>
      </w:r>
      <w:r>
        <w:rPr>
          <w:color w:val="231F20"/>
        </w:rPr>
        <w:t>cõi</w:t>
      </w:r>
      <w:r>
        <w:rPr>
          <w:color w:val="231F20"/>
          <w:spacing w:val="-4"/>
        </w:rPr>
        <w:t> </w:t>
      </w:r>
      <w:r>
        <w:rPr>
          <w:color w:val="231F20"/>
        </w:rPr>
        <w:t>vô</w:t>
      </w:r>
      <w:r>
        <w:rPr>
          <w:color w:val="231F20"/>
          <w:spacing w:val="-3"/>
        </w:rPr>
        <w:t> </w:t>
      </w:r>
      <w:r>
        <w:rPr>
          <w:color w:val="231F20"/>
        </w:rPr>
        <w:t>sắc,</w:t>
      </w:r>
      <w:r>
        <w:rPr>
          <w:color w:val="231F20"/>
          <w:spacing w:val="-4"/>
        </w:rPr>
        <w:t> </w:t>
      </w:r>
      <w:r>
        <w:rPr>
          <w:color w:val="231F20"/>
        </w:rPr>
        <w:t>khởi</w:t>
      </w:r>
      <w:r>
        <w:rPr>
          <w:color w:val="231F20"/>
          <w:spacing w:val="-3"/>
        </w:rPr>
        <w:t> </w:t>
      </w:r>
      <w:r>
        <w:rPr>
          <w:color w:val="231F20"/>
        </w:rPr>
        <w:t>tâm</w:t>
      </w:r>
      <w:r>
        <w:rPr>
          <w:color w:val="231F20"/>
          <w:spacing w:val="-4"/>
        </w:rPr>
        <w:t> </w:t>
      </w:r>
      <w:r>
        <w:rPr>
          <w:color w:val="231F20"/>
        </w:rPr>
        <w:t>dị</w:t>
      </w:r>
      <w:r>
        <w:rPr>
          <w:color w:val="231F20"/>
          <w:spacing w:val="-4"/>
        </w:rPr>
        <w:t> </w:t>
      </w:r>
      <w:r>
        <w:rPr>
          <w:color w:val="231F20"/>
        </w:rPr>
        <w:t>thục sinh, người này thành tựu hai nghiệp thuộc cõi vô sắc. Nếu không khởi tâm dị thục sinh, người này thành tựu một nghiệp thuộc </w:t>
      </w:r>
      <w:r>
        <w:rPr>
          <w:color w:val="231F20"/>
          <w:spacing w:val="2"/>
        </w:rPr>
        <w:t>cõi   </w:t>
      </w:r>
      <w:r>
        <w:rPr>
          <w:color w:val="231F20"/>
        </w:rPr>
        <w:t>vô</w:t>
      </w:r>
      <w:r>
        <w:rPr>
          <w:color w:val="231F20"/>
          <w:spacing w:val="5"/>
        </w:rPr>
        <w:t> </w:t>
      </w:r>
      <w:r>
        <w:rPr>
          <w:color w:val="231F20"/>
        </w:rPr>
        <w:t>sắc.</w:t>
      </w:r>
    </w:p>
    <w:p>
      <w:pPr>
        <w:pStyle w:val="BodyText"/>
        <w:spacing w:line="273" w:lineRule="auto" w:before="105"/>
        <w:ind w:left="393" w:right="106"/>
      </w:pPr>
      <w:r>
        <w:rPr>
          <w:i/>
          <w:color w:val="231F20"/>
        </w:rPr>
        <w:t>Hỏi: </w:t>
      </w:r>
      <w:r>
        <w:rPr>
          <w:color w:val="231F20"/>
        </w:rPr>
        <w:t>Nếu thành tựu nghiệp thuộc cõi sắc thì cũng thành tựu nghiệp không thuộc cõi nào chăng?</w:t>
      </w:r>
    </w:p>
    <w:p>
      <w:pPr>
        <w:pStyle w:val="BodyText"/>
        <w:spacing w:before="112"/>
        <w:ind w:left="960" w:firstLine="0"/>
      </w:pPr>
      <w:r>
        <w:rPr>
          <w:i/>
          <w:color w:val="231F20"/>
        </w:rPr>
        <w:t>Đáp: </w:t>
      </w:r>
      <w:r>
        <w:rPr>
          <w:color w:val="231F20"/>
        </w:rPr>
        <w:t>Nên nêu ra bốn trường hợp:</w:t>
      </w:r>
    </w:p>
    <w:p>
      <w:pPr>
        <w:pStyle w:val="ListParagraph"/>
        <w:numPr>
          <w:ilvl w:val="1"/>
          <w:numId w:val="27"/>
        </w:numPr>
        <w:tabs>
          <w:tab w:pos="1222" w:val="left" w:leader="none"/>
        </w:tabs>
        <w:spacing w:line="273" w:lineRule="auto" w:before="155" w:after="0"/>
        <w:ind w:left="393" w:right="107" w:firstLine="566"/>
        <w:jc w:val="both"/>
        <w:rPr>
          <w:sz w:val="26"/>
        </w:rPr>
      </w:pPr>
      <w:r>
        <w:rPr>
          <w:color w:val="231F20"/>
          <w:sz w:val="26"/>
        </w:rPr>
        <w:t>Có trường hợp thành tựu nghiệp thuộc cõi sắc không phải là nghiệp</w:t>
      </w:r>
      <w:r>
        <w:rPr>
          <w:color w:val="231F20"/>
          <w:spacing w:val="-9"/>
          <w:sz w:val="26"/>
        </w:rPr>
        <w:t> </w:t>
      </w:r>
      <w:r>
        <w:rPr>
          <w:color w:val="231F20"/>
          <w:sz w:val="26"/>
        </w:rPr>
        <w:t>không</w:t>
      </w:r>
      <w:r>
        <w:rPr>
          <w:color w:val="231F20"/>
          <w:spacing w:val="-8"/>
          <w:sz w:val="26"/>
        </w:rPr>
        <w:t> </w:t>
      </w:r>
      <w:r>
        <w:rPr>
          <w:color w:val="231F20"/>
          <w:sz w:val="26"/>
        </w:rPr>
        <w:t>thuộc</w:t>
      </w:r>
      <w:r>
        <w:rPr>
          <w:color w:val="231F20"/>
          <w:spacing w:val="-7"/>
          <w:sz w:val="26"/>
        </w:rPr>
        <w:t> </w:t>
      </w:r>
      <w:r>
        <w:rPr>
          <w:color w:val="231F20"/>
          <w:sz w:val="26"/>
        </w:rPr>
        <w:t>cõi</w:t>
      </w:r>
      <w:r>
        <w:rPr>
          <w:color w:val="231F20"/>
          <w:spacing w:val="-8"/>
          <w:sz w:val="26"/>
        </w:rPr>
        <w:t> </w:t>
      </w:r>
      <w:r>
        <w:rPr>
          <w:color w:val="231F20"/>
          <w:sz w:val="26"/>
        </w:rPr>
        <w:t>nào.</w:t>
      </w:r>
      <w:r>
        <w:rPr>
          <w:color w:val="231F20"/>
          <w:spacing w:val="-7"/>
          <w:sz w:val="26"/>
        </w:rPr>
        <w:t> </w:t>
      </w:r>
      <w:r>
        <w:rPr>
          <w:color w:val="231F20"/>
          <w:sz w:val="26"/>
        </w:rPr>
        <w:t>Nghĩa</w:t>
      </w:r>
      <w:r>
        <w:rPr>
          <w:color w:val="231F20"/>
          <w:spacing w:val="-9"/>
          <w:sz w:val="26"/>
        </w:rPr>
        <w:t> </w:t>
      </w:r>
      <w:r>
        <w:rPr>
          <w:color w:val="231F20"/>
          <w:sz w:val="26"/>
        </w:rPr>
        <w:t>là</w:t>
      </w:r>
      <w:r>
        <w:rPr>
          <w:color w:val="231F20"/>
          <w:spacing w:val="-7"/>
          <w:sz w:val="26"/>
        </w:rPr>
        <w:t> </w:t>
      </w:r>
      <w:r>
        <w:rPr>
          <w:color w:val="231F20"/>
          <w:sz w:val="26"/>
        </w:rPr>
        <w:t>các</w:t>
      </w:r>
      <w:r>
        <w:rPr>
          <w:color w:val="231F20"/>
          <w:spacing w:val="-8"/>
          <w:sz w:val="26"/>
        </w:rPr>
        <w:t> </w:t>
      </w:r>
      <w:r>
        <w:rPr>
          <w:color w:val="231F20"/>
          <w:sz w:val="26"/>
        </w:rPr>
        <w:t>phàm</w:t>
      </w:r>
      <w:r>
        <w:rPr>
          <w:color w:val="231F20"/>
          <w:spacing w:val="-8"/>
          <w:sz w:val="26"/>
        </w:rPr>
        <w:t> </w:t>
      </w:r>
      <w:r>
        <w:rPr>
          <w:color w:val="231F20"/>
          <w:sz w:val="26"/>
        </w:rPr>
        <w:t>phu</w:t>
      </w:r>
      <w:r>
        <w:rPr>
          <w:color w:val="231F20"/>
          <w:spacing w:val="-8"/>
          <w:sz w:val="26"/>
        </w:rPr>
        <w:t> </w:t>
      </w:r>
      <w:r>
        <w:rPr>
          <w:color w:val="231F20"/>
          <w:sz w:val="26"/>
        </w:rPr>
        <w:t>sinh</w:t>
      </w:r>
      <w:r>
        <w:rPr>
          <w:color w:val="231F20"/>
          <w:spacing w:val="-8"/>
          <w:sz w:val="26"/>
        </w:rPr>
        <w:t> </w:t>
      </w:r>
      <w:r>
        <w:rPr>
          <w:color w:val="231F20"/>
          <w:sz w:val="26"/>
        </w:rPr>
        <w:t>vào</w:t>
      </w:r>
      <w:r>
        <w:rPr>
          <w:color w:val="231F20"/>
          <w:spacing w:val="-8"/>
          <w:sz w:val="26"/>
        </w:rPr>
        <w:t> </w:t>
      </w:r>
      <w:r>
        <w:rPr>
          <w:color w:val="231F20"/>
          <w:sz w:val="26"/>
        </w:rPr>
        <w:t>cõi</w:t>
      </w:r>
      <w:r>
        <w:rPr>
          <w:color w:val="231F20"/>
          <w:spacing w:val="-7"/>
          <w:sz w:val="26"/>
        </w:rPr>
        <w:t> </w:t>
      </w:r>
      <w:r>
        <w:rPr>
          <w:color w:val="231F20"/>
          <w:sz w:val="26"/>
        </w:rPr>
        <w:t>dục và cõi</w:t>
      </w:r>
      <w:r>
        <w:rPr>
          <w:color w:val="231F20"/>
          <w:spacing w:val="-1"/>
          <w:sz w:val="26"/>
        </w:rPr>
        <w:t> </w:t>
      </w:r>
      <w:r>
        <w:rPr>
          <w:color w:val="231F20"/>
          <w:sz w:val="26"/>
        </w:rPr>
        <w:t>sắc.</w:t>
      </w:r>
    </w:p>
    <w:p>
      <w:pPr>
        <w:pStyle w:val="ListParagraph"/>
        <w:numPr>
          <w:ilvl w:val="1"/>
          <w:numId w:val="27"/>
        </w:numPr>
        <w:tabs>
          <w:tab w:pos="1217" w:val="left" w:leader="none"/>
        </w:tabs>
        <w:spacing w:line="273" w:lineRule="auto" w:before="110" w:after="0"/>
        <w:ind w:left="393" w:right="103" w:firstLine="566"/>
        <w:jc w:val="both"/>
        <w:rPr>
          <w:sz w:val="26"/>
        </w:rPr>
      </w:pPr>
      <w:r>
        <w:rPr>
          <w:color w:val="231F20"/>
          <w:sz w:val="26"/>
        </w:rPr>
        <w:t>Có trường hợp thành tựu nghiệp không thuộc cõi nào không phải là nghiệp thuộc cõi sắc. Nghĩa là các bậc Thánh sinh vào </w:t>
      </w:r>
      <w:r>
        <w:rPr>
          <w:color w:val="231F20"/>
          <w:spacing w:val="2"/>
          <w:sz w:val="26"/>
        </w:rPr>
        <w:t>cõi </w:t>
      </w:r>
      <w:r>
        <w:rPr>
          <w:color w:val="231F20"/>
          <w:sz w:val="26"/>
        </w:rPr>
        <w:t>vô</w:t>
      </w:r>
      <w:r>
        <w:rPr>
          <w:color w:val="231F20"/>
          <w:spacing w:val="5"/>
          <w:sz w:val="26"/>
        </w:rPr>
        <w:t> </w:t>
      </w:r>
      <w:r>
        <w:rPr>
          <w:color w:val="231F20"/>
          <w:sz w:val="26"/>
        </w:rPr>
        <w:t>sắc.</w:t>
      </w:r>
    </w:p>
    <w:p>
      <w:pPr>
        <w:pStyle w:val="ListParagraph"/>
        <w:numPr>
          <w:ilvl w:val="1"/>
          <w:numId w:val="27"/>
        </w:numPr>
        <w:tabs>
          <w:tab w:pos="1277" w:val="left" w:leader="none"/>
        </w:tabs>
        <w:spacing w:line="273" w:lineRule="auto" w:before="111" w:after="0"/>
        <w:ind w:left="393" w:right="103" w:firstLine="566"/>
        <w:jc w:val="both"/>
        <w:rPr>
          <w:sz w:val="26"/>
        </w:rPr>
      </w:pPr>
      <w:r>
        <w:rPr>
          <w:color w:val="231F20"/>
          <w:sz w:val="26"/>
        </w:rPr>
        <w:t>Có trường hợp thành tựu nghiệp thuộc cõi sắc cũng là nghiệp không thuộc cõi nào. Nghĩa là các bậc Thánh sinh vào </w:t>
      </w:r>
      <w:r>
        <w:rPr>
          <w:color w:val="231F20"/>
          <w:spacing w:val="2"/>
          <w:sz w:val="26"/>
        </w:rPr>
        <w:t>cõi </w:t>
      </w:r>
      <w:r>
        <w:rPr>
          <w:color w:val="231F20"/>
          <w:sz w:val="26"/>
        </w:rPr>
        <w:t>dục và cõi</w:t>
      </w:r>
      <w:r>
        <w:rPr>
          <w:color w:val="231F20"/>
          <w:spacing w:val="15"/>
          <w:sz w:val="26"/>
        </w:rPr>
        <w:t> </w:t>
      </w:r>
      <w:r>
        <w:rPr>
          <w:color w:val="231F20"/>
          <w:sz w:val="26"/>
        </w:rPr>
        <w:t>sắc.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27"/>
        </w:numPr>
        <w:tabs>
          <w:tab w:pos="961" w:val="left" w:leader="none"/>
        </w:tabs>
        <w:spacing w:line="278" w:lineRule="auto" w:before="89" w:after="0"/>
        <w:ind w:left="110" w:right="390" w:firstLine="566"/>
        <w:jc w:val="both"/>
        <w:rPr>
          <w:sz w:val="26"/>
        </w:rPr>
      </w:pPr>
      <w:r>
        <w:rPr>
          <w:color w:val="231F20"/>
          <w:sz w:val="26"/>
        </w:rPr>
        <w:t>Có trường hợp không phải thành tựu nghiệp thuộc cõi sắc cũng không phải là nghiệp không thuộc cõi nào. Nghĩa là các phàm phu sinh vào cõi vô</w:t>
      </w:r>
      <w:r>
        <w:rPr>
          <w:color w:val="231F20"/>
          <w:spacing w:val="-2"/>
          <w:sz w:val="26"/>
        </w:rPr>
        <w:t> </w:t>
      </w:r>
      <w:r>
        <w:rPr>
          <w:color w:val="231F20"/>
          <w:sz w:val="26"/>
        </w:rPr>
        <w:t>sắc.</w:t>
      </w:r>
    </w:p>
    <w:p>
      <w:pPr>
        <w:pStyle w:val="BodyText"/>
        <w:spacing w:line="278" w:lineRule="auto" w:before="116"/>
        <w:ind w:right="390"/>
      </w:pPr>
      <w:r>
        <w:rPr>
          <w:i/>
          <w:color w:val="231F20"/>
        </w:rPr>
        <w:t>Hỏi: </w:t>
      </w:r>
      <w:r>
        <w:rPr>
          <w:color w:val="231F20"/>
        </w:rPr>
        <w:t>Nếu thành tựu nghiệp thuộc cõi vô sắc thì cũng thành tựu nghiệp không thuộc cõi nào chăng?</w:t>
      </w:r>
    </w:p>
    <w:p>
      <w:pPr>
        <w:pStyle w:val="BodyText"/>
        <w:spacing w:line="278" w:lineRule="auto" w:before="118"/>
        <w:ind w:right="390"/>
      </w:pPr>
      <w:r>
        <w:rPr>
          <w:i/>
          <w:color w:val="231F20"/>
        </w:rPr>
        <w:t>Đáp: </w:t>
      </w:r>
      <w:r>
        <w:rPr>
          <w:color w:val="231F20"/>
        </w:rPr>
        <w:t>Những người thành tựu nghiệp không thuộc cõi nào thì nhất</w:t>
      </w:r>
      <w:r>
        <w:rPr>
          <w:color w:val="231F20"/>
          <w:spacing w:val="-5"/>
        </w:rPr>
        <w:t> </w:t>
      </w:r>
      <w:r>
        <w:rPr>
          <w:color w:val="231F20"/>
        </w:rPr>
        <w:t>định</w:t>
      </w:r>
      <w:r>
        <w:rPr>
          <w:color w:val="231F20"/>
          <w:spacing w:val="-4"/>
        </w:rPr>
        <w:t> </w:t>
      </w:r>
      <w:r>
        <w:rPr>
          <w:color w:val="231F20"/>
        </w:rPr>
        <w:t>thành</w:t>
      </w:r>
      <w:r>
        <w:rPr>
          <w:color w:val="231F20"/>
          <w:spacing w:val="-3"/>
        </w:rPr>
        <w:t> </w:t>
      </w:r>
      <w:r>
        <w:rPr>
          <w:color w:val="231F20"/>
        </w:rPr>
        <w:t>tựu</w:t>
      </w:r>
      <w:r>
        <w:rPr>
          <w:color w:val="231F20"/>
          <w:spacing w:val="-4"/>
        </w:rPr>
        <w:t> </w:t>
      </w:r>
      <w:r>
        <w:rPr>
          <w:color w:val="231F20"/>
        </w:rPr>
        <w:t>nghiệp</w:t>
      </w:r>
      <w:r>
        <w:rPr>
          <w:color w:val="231F20"/>
          <w:spacing w:val="-3"/>
        </w:rPr>
        <w:t> </w:t>
      </w:r>
      <w:r>
        <w:rPr>
          <w:color w:val="231F20"/>
        </w:rPr>
        <w:t>thuộc</w:t>
      </w:r>
      <w:r>
        <w:rPr>
          <w:color w:val="231F20"/>
          <w:spacing w:val="-4"/>
        </w:rPr>
        <w:t> </w:t>
      </w:r>
      <w:r>
        <w:rPr>
          <w:color w:val="231F20"/>
        </w:rPr>
        <w:t>cõi</w:t>
      </w:r>
      <w:r>
        <w:rPr>
          <w:color w:val="231F20"/>
          <w:spacing w:val="-3"/>
        </w:rPr>
        <w:t> </w:t>
      </w:r>
      <w:r>
        <w:rPr>
          <w:color w:val="231F20"/>
        </w:rPr>
        <w:t>vô</w:t>
      </w:r>
      <w:r>
        <w:rPr>
          <w:color w:val="231F20"/>
          <w:spacing w:val="-4"/>
        </w:rPr>
        <w:t> </w:t>
      </w:r>
      <w:r>
        <w:rPr>
          <w:color w:val="231F20"/>
        </w:rPr>
        <w:t>sắc.</w:t>
      </w:r>
      <w:r>
        <w:rPr>
          <w:color w:val="231F20"/>
          <w:spacing w:val="-4"/>
        </w:rPr>
        <w:t> </w:t>
      </w:r>
      <w:r>
        <w:rPr>
          <w:color w:val="231F20"/>
        </w:rPr>
        <w:t>Nghĩa</w:t>
      </w:r>
      <w:r>
        <w:rPr>
          <w:color w:val="231F20"/>
          <w:spacing w:val="-5"/>
        </w:rPr>
        <w:t> </w:t>
      </w:r>
      <w:r>
        <w:rPr>
          <w:color w:val="231F20"/>
        </w:rPr>
        <w:t>là</w:t>
      </w:r>
      <w:r>
        <w:rPr>
          <w:color w:val="231F20"/>
          <w:spacing w:val="-3"/>
        </w:rPr>
        <w:t> </w:t>
      </w:r>
      <w:r>
        <w:rPr>
          <w:color w:val="231F20"/>
        </w:rPr>
        <w:t>các</w:t>
      </w:r>
      <w:r>
        <w:rPr>
          <w:color w:val="231F20"/>
          <w:spacing w:val="-4"/>
        </w:rPr>
        <w:t> </w:t>
      </w:r>
      <w:r>
        <w:rPr>
          <w:color w:val="231F20"/>
        </w:rPr>
        <w:t>bậc</w:t>
      </w:r>
      <w:r>
        <w:rPr>
          <w:color w:val="231F20"/>
          <w:spacing w:val="-8"/>
        </w:rPr>
        <w:t> </w:t>
      </w:r>
      <w:r>
        <w:rPr>
          <w:color w:val="231F20"/>
        </w:rPr>
        <w:t>Thánh sinh vào cõi dục và cõi sắc, nếu chưa được tâm thiện ở cõi vô sắc, người này thành tựu nghiệp học không thuộc cõi nào và một </w:t>
      </w:r>
      <w:r>
        <w:rPr>
          <w:color w:val="231F20"/>
          <w:spacing w:val="-3"/>
        </w:rPr>
        <w:t>nghiệp </w:t>
      </w:r>
      <w:r>
        <w:rPr>
          <w:color w:val="231F20"/>
        </w:rPr>
        <w:t>thuộc cõi vô sắc. Nếu đã được tâm thiện ở cõi vô sắc, chưa lìa hết nhiễm</w:t>
      </w:r>
      <w:r>
        <w:rPr>
          <w:color w:val="231F20"/>
          <w:spacing w:val="-6"/>
        </w:rPr>
        <w:t> </w:t>
      </w:r>
      <w:r>
        <w:rPr>
          <w:color w:val="231F20"/>
        </w:rPr>
        <w:t>ở</w:t>
      </w:r>
      <w:r>
        <w:rPr>
          <w:color w:val="231F20"/>
          <w:spacing w:val="-5"/>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6"/>
        </w:rPr>
        <w:t> </w:t>
      </w:r>
      <w:r>
        <w:rPr>
          <w:color w:val="231F20"/>
        </w:rPr>
        <w:t>người</w:t>
      </w:r>
      <w:r>
        <w:rPr>
          <w:color w:val="231F20"/>
          <w:spacing w:val="-5"/>
        </w:rPr>
        <w:t> </w:t>
      </w:r>
      <w:r>
        <w:rPr>
          <w:color w:val="231F20"/>
        </w:rPr>
        <w:t>này</w:t>
      </w:r>
      <w:r>
        <w:rPr>
          <w:color w:val="231F20"/>
          <w:spacing w:val="-5"/>
        </w:rPr>
        <w:t> </w:t>
      </w:r>
      <w:r>
        <w:rPr>
          <w:color w:val="231F20"/>
        </w:rPr>
        <w:t>thành</w:t>
      </w:r>
      <w:r>
        <w:rPr>
          <w:color w:val="231F20"/>
          <w:spacing w:val="-5"/>
        </w:rPr>
        <w:t> </w:t>
      </w:r>
      <w:r>
        <w:rPr>
          <w:color w:val="231F20"/>
        </w:rPr>
        <w:t>tựu</w:t>
      </w:r>
      <w:r>
        <w:rPr>
          <w:color w:val="231F20"/>
          <w:spacing w:val="-6"/>
        </w:rPr>
        <w:t> </w:t>
      </w:r>
      <w:r>
        <w:rPr>
          <w:color w:val="231F20"/>
        </w:rPr>
        <w:t>nghiệp</w:t>
      </w:r>
      <w:r>
        <w:rPr>
          <w:color w:val="231F20"/>
          <w:spacing w:val="-5"/>
        </w:rPr>
        <w:t> </w:t>
      </w:r>
      <w:r>
        <w:rPr>
          <w:color w:val="231F20"/>
        </w:rPr>
        <w:t>học</w:t>
      </w:r>
      <w:r>
        <w:rPr>
          <w:color w:val="231F20"/>
          <w:spacing w:val="-5"/>
        </w:rPr>
        <w:t> </w:t>
      </w:r>
      <w:r>
        <w:rPr>
          <w:color w:val="231F20"/>
        </w:rPr>
        <w:t>không</w:t>
      </w:r>
      <w:r>
        <w:rPr>
          <w:color w:val="231F20"/>
          <w:spacing w:val="-5"/>
        </w:rPr>
        <w:t> </w:t>
      </w:r>
      <w:r>
        <w:rPr>
          <w:color w:val="231F20"/>
        </w:rPr>
        <w:t>thuộc</w:t>
      </w:r>
      <w:r>
        <w:rPr>
          <w:color w:val="231F20"/>
          <w:spacing w:val="-5"/>
        </w:rPr>
        <w:t> </w:t>
      </w:r>
      <w:r>
        <w:rPr>
          <w:color w:val="231F20"/>
        </w:rPr>
        <w:t>cõi nào và hai nghiệp thuộc cõi vô sắc. Nếu đã lìa hết nhiễm ở cõi vô sắc, người này thành tựu nghiệp vô học không thuộc cõi nào và một nghiệp thuộc cõi vô</w:t>
      </w:r>
      <w:r>
        <w:rPr>
          <w:color w:val="231F20"/>
          <w:spacing w:val="-1"/>
        </w:rPr>
        <w:t> </w:t>
      </w:r>
      <w:r>
        <w:rPr>
          <w:color w:val="231F20"/>
        </w:rPr>
        <w:t>sắc.</w:t>
      </w:r>
    </w:p>
    <w:p>
      <w:pPr>
        <w:pStyle w:val="BodyText"/>
        <w:spacing w:line="278" w:lineRule="auto" w:before="112"/>
        <w:ind w:right="391"/>
      </w:pPr>
      <w:r>
        <w:rPr>
          <w:color w:val="231F20"/>
        </w:rPr>
        <w:t>Nếu các bậc Thánh sinh vào cõi vô sắc, chưa lìa hết nhiễm ở cõi vô sắc và khởi tâm dị thục sinh, người này thành tựu nghiệp học không thuộc cõi nào và ba nghiệp thuộc cõi vô sắc. Nếu không khởi tâm dị thục sinh, người này thành tựu nghiệp học không thuộc cõi nào và hai nghiệp thuộc cõi vô sắc. Nếu đã lìa hết nhiễm ở cõi vô sắc,</w:t>
      </w:r>
      <w:r>
        <w:rPr>
          <w:color w:val="231F20"/>
          <w:spacing w:val="-6"/>
        </w:rPr>
        <w:t> </w:t>
      </w:r>
      <w:r>
        <w:rPr>
          <w:color w:val="231F20"/>
        </w:rPr>
        <w:t>khởi</w:t>
      </w:r>
      <w:r>
        <w:rPr>
          <w:color w:val="231F20"/>
          <w:spacing w:val="-6"/>
        </w:rPr>
        <w:t> </w:t>
      </w:r>
      <w:r>
        <w:rPr>
          <w:color w:val="231F20"/>
        </w:rPr>
        <w:t>tâm</w:t>
      </w:r>
      <w:r>
        <w:rPr>
          <w:color w:val="231F20"/>
          <w:spacing w:val="-5"/>
        </w:rPr>
        <w:t> </w:t>
      </w:r>
      <w:r>
        <w:rPr>
          <w:color w:val="231F20"/>
        </w:rPr>
        <w:t>dị</w:t>
      </w:r>
      <w:r>
        <w:rPr>
          <w:color w:val="231F20"/>
          <w:spacing w:val="-6"/>
        </w:rPr>
        <w:t> </w:t>
      </w:r>
      <w:r>
        <w:rPr>
          <w:color w:val="231F20"/>
        </w:rPr>
        <w:t>thục</w:t>
      </w:r>
      <w:r>
        <w:rPr>
          <w:color w:val="231F20"/>
          <w:spacing w:val="-5"/>
        </w:rPr>
        <w:t> </w:t>
      </w:r>
      <w:r>
        <w:rPr>
          <w:color w:val="231F20"/>
        </w:rPr>
        <w:t>sinh,</w:t>
      </w:r>
      <w:r>
        <w:rPr>
          <w:color w:val="231F20"/>
          <w:spacing w:val="-6"/>
        </w:rPr>
        <w:t> </w:t>
      </w:r>
      <w:r>
        <w:rPr>
          <w:color w:val="231F20"/>
        </w:rPr>
        <w:t>người</w:t>
      </w:r>
      <w:r>
        <w:rPr>
          <w:color w:val="231F20"/>
          <w:spacing w:val="-5"/>
        </w:rPr>
        <w:t> </w:t>
      </w:r>
      <w:r>
        <w:rPr>
          <w:color w:val="231F20"/>
        </w:rPr>
        <w:t>này</w:t>
      </w:r>
      <w:r>
        <w:rPr>
          <w:color w:val="231F20"/>
          <w:spacing w:val="-6"/>
        </w:rPr>
        <w:t> </w:t>
      </w:r>
      <w:r>
        <w:rPr>
          <w:color w:val="231F20"/>
        </w:rPr>
        <w:t>thành</w:t>
      </w:r>
      <w:r>
        <w:rPr>
          <w:color w:val="231F20"/>
          <w:spacing w:val="-5"/>
        </w:rPr>
        <w:t> </w:t>
      </w:r>
      <w:r>
        <w:rPr>
          <w:color w:val="231F20"/>
        </w:rPr>
        <w:t>tựu</w:t>
      </w:r>
      <w:r>
        <w:rPr>
          <w:color w:val="231F20"/>
          <w:spacing w:val="-6"/>
        </w:rPr>
        <w:t> </w:t>
      </w:r>
      <w:r>
        <w:rPr>
          <w:color w:val="231F20"/>
        </w:rPr>
        <w:t>nghiệp</w:t>
      </w:r>
      <w:r>
        <w:rPr>
          <w:color w:val="231F20"/>
          <w:spacing w:val="-5"/>
        </w:rPr>
        <w:t> </w:t>
      </w:r>
      <w:r>
        <w:rPr>
          <w:color w:val="231F20"/>
        </w:rPr>
        <w:t>vô</w:t>
      </w:r>
      <w:r>
        <w:rPr>
          <w:color w:val="231F20"/>
          <w:spacing w:val="-6"/>
        </w:rPr>
        <w:t> </w:t>
      </w:r>
      <w:r>
        <w:rPr>
          <w:color w:val="231F20"/>
        </w:rPr>
        <w:t>học</w:t>
      </w:r>
      <w:r>
        <w:rPr>
          <w:color w:val="231F20"/>
          <w:spacing w:val="-5"/>
        </w:rPr>
        <w:t> </w:t>
      </w:r>
      <w:r>
        <w:rPr>
          <w:color w:val="231F20"/>
        </w:rPr>
        <w:t>không thuộc</w:t>
      </w:r>
      <w:r>
        <w:rPr>
          <w:color w:val="231F20"/>
          <w:spacing w:val="-6"/>
        </w:rPr>
        <w:t> </w:t>
      </w:r>
      <w:r>
        <w:rPr>
          <w:color w:val="231F20"/>
        </w:rPr>
        <w:t>cõi</w:t>
      </w:r>
      <w:r>
        <w:rPr>
          <w:color w:val="231F20"/>
          <w:spacing w:val="-5"/>
        </w:rPr>
        <w:t> </w:t>
      </w:r>
      <w:r>
        <w:rPr>
          <w:color w:val="231F20"/>
        </w:rPr>
        <w:t>nào</w:t>
      </w:r>
      <w:r>
        <w:rPr>
          <w:color w:val="231F20"/>
          <w:spacing w:val="-6"/>
        </w:rPr>
        <w:t> </w:t>
      </w:r>
      <w:r>
        <w:rPr>
          <w:color w:val="231F20"/>
        </w:rPr>
        <w:t>và</w:t>
      </w:r>
      <w:r>
        <w:rPr>
          <w:color w:val="231F20"/>
          <w:spacing w:val="-5"/>
        </w:rPr>
        <w:t> </w:t>
      </w:r>
      <w:r>
        <w:rPr>
          <w:color w:val="231F20"/>
        </w:rPr>
        <w:t>hai</w:t>
      </w:r>
      <w:r>
        <w:rPr>
          <w:color w:val="231F20"/>
          <w:spacing w:val="-5"/>
        </w:rPr>
        <w:t> </w:t>
      </w:r>
      <w:r>
        <w:rPr>
          <w:color w:val="231F20"/>
        </w:rPr>
        <w:t>nghiệp</w:t>
      </w:r>
      <w:r>
        <w:rPr>
          <w:color w:val="231F20"/>
          <w:spacing w:val="-6"/>
        </w:rPr>
        <w:t> </w:t>
      </w:r>
      <w:r>
        <w:rPr>
          <w:color w:val="231F20"/>
        </w:rPr>
        <w:t>thuộc</w:t>
      </w:r>
      <w:r>
        <w:rPr>
          <w:color w:val="231F20"/>
          <w:spacing w:val="-5"/>
        </w:rPr>
        <w:t> </w:t>
      </w:r>
      <w:r>
        <w:rPr>
          <w:color w:val="231F20"/>
        </w:rPr>
        <w:t>cõi</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Nếu</w:t>
      </w:r>
      <w:r>
        <w:rPr>
          <w:color w:val="231F20"/>
          <w:spacing w:val="-5"/>
        </w:rPr>
        <w:t> </w:t>
      </w:r>
      <w:r>
        <w:rPr>
          <w:color w:val="231F20"/>
        </w:rPr>
        <w:t>không</w:t>
      </w:r>
      <w:r>
        <w:rPr>
          <w:color w:val="231F20"/>
          <w:spacing w:val="-6"/>
        </w:rPr>
        <w:t> </w:t>
      </w:r>
      <w:r>
        <w:rPr>
          <w:color w:val="231F20"/>
        </w:rPr>
        <w:t>khởi</w:t>
      </w:r>
      <w:r>
        <w:rPr>
          <w:color w:val="231F20"/>
          <w:spacing w:val="-5"/>
        </w:rPr>
        <w:t> </w:t>
      </w:r>
      <w:r>
        <w:rPr>
          <w:color w:val="231F20"/>
        </w:rPr>
        <w:t>tâm</w:t>
      </w:r>
      <w:r>
        <w:rPr>
          <w:color w:val="231F20"/>
          <w:spacing w:val="-5"/>
        </w:rPr>
        <w:t> </w:t>
      </w:r>
      <w:r>
        <w:rPr>
          <w:color w:val="231F20"/>
        </w:rPr>
        <w:t>dị thục</w:t>
      </w:r>
      <w:r>
        <w:rPr>
          <w:color w:val="231F20"/>
          <w:spacing w:val="-11"/>
        </w:rPr>
        <w:t> </w:t>
      </w:r>
      <w:r>
        <w:rPr>
          <w:color w:val="231F20"/>
        </w:rPr>
        <w:t>sinh,</w:t>
      </w:r>
      <w:r>
        <w:rPr>
          <w:color w:val="231F20"/>
          <w:spacing w:val="-10"/>
        </w:rPr>
        <w:t> </w:t>
      </w:r>
      <w:r>
        <w:rPr>
          <w:color w:val="231F20"/>
        </w:rPr>
        <w:t>người</w:t>
      </w:r>
      <w:r>
        <w:rPr>
          <w:color w:val="231F20"/>
          <w:spacing w:val="-10"/>
        </w:rPr>
        <w:t> </w:t>
      </w:r>
      <w:r>
        <w:rPr>
          <w:color w:val="231F20"/>
        </w:rPr>
        <w:t>này</w:t>
      </w:r>
      <w:r>
        <w:rPr>
          <w:color w:val="231F20"/>
          <w:spacing w:val="-11"/>
        </w:rPr>
        <w:t> </w:t>
      </w:r>
      <w:r>
        <w:rPr>
          <w:color w:val="231F20"/>
        </w:rPr>
        <w:t>thành</w:t>
      </w:r>
      <w:r>
        <w:rPr>
          <w:color w:val="231F20"/>
          <w:spacing w:val="-10"/>
        </w:rPr>
        <w:t> </w:t>
      </w:r>
      <w:r>
        <w:rPr>
          <w:color w:val="231F20"/>
        </w:rPr>
        <w:t>tựu</w:t>
      </w:r>
      <w:r>
        <w:rPr>
          <w:color w:val="231F20"/>
          <w:spacing w:val="-10"/>
        </w:rPr>
        <w:t> </w:t>
      </w:r>
      <w:r>
        <w:rPr>
          <w:color w:val="231F20"/>
        </w:rPr>
        <w:t>nghiệp</w:t>
      </w:r>
      <w:r>
        <w:rPr>
          <w:color w:val="231F20"/>
          <w:spacing w:val="-11"/>
        </w:rPr>
        <w:t> </w:t>
      </w:r>
      <w:r>
        <w:rPr>
          <w:color w:val="231F20"/>
        </w:rPr>
        <w:t>vô</w:t>
      </w:r>
      <w:r>
        <w:rPr>
          <w:color w:val="231F20"/>
          <w:spacing w:val="-10"/>
        </w:rPr>
        <w:t> </w:t>
      </w:r>
      <w:r>
        <w:rPr>
          <w:color w:val="231F20"/>
        </w:rPr>
        <w:t>học</w:t>
      </w:r>
      <w:r>
        <w:rPr>
          <w:color w:val="231F20"/>
          <w:spacing w:val="-10"/>
        </w:rPr>
        <w:t> </w:t>
      </w:r>
      <w:r>
        <w:rPr>
          <w:color w:val="231F20"/>
        </w:rPr>
        <w:t>không</w:t>
      </w:r>
      <w:r>
        <w:rPr>
          <w:color w:val="231F20"/>
          <w:spacing w:val="-10"/>
        </w:rPr>
        <w:t> </w:t>
      </w:r>
      <w:r>
        <w:rPr>
          <w:color w:val="231F20"/>
        </w:rPr>
        <w:t>thuộc</w:t>
      </w:r>
      <w:r>
        <w:rPr>
          <w:color w:val="231F20"/>
          <w:spacing w:val="-11"/>
        </w:rPr>
        <w:t> </w:t>
      </w:r>
      <w:r>
        <w:rPr>
          <w:color w:val="231F20"/>
        </w:rPr>
        <w:t>cõi</w:t>
      </w:r>
      <w:r>
        <w:rPr>
          <w:color w:val="231F20"/>
          <w:spacing w:val="-10"/>
        </w:rPr>
        <w:t> </w:t>
      </w:r>
      <w:r>
        <w:rPr>
          <w:color w:val="231F20"/>
        </w:rPr>
        <w:t>nào</w:t>
      </w:r>
      <w:r>
        <w:rPr>
          <w:color w:val="231F20"/>
          <w:spacing w:val="-10"/>
        </w:rPr>
        <w:t> </w:t>
      </w:r>
      <w:r>
        <w:rPr>
          <w:color w:val="231F20"/>
        </w:rPr>
        <w:t>và một nghiệp thuộc cõi vô</w:t>
      </w:r>
      <w:r>
        <w:rPr>
          <w:color w:val="231F20"/>
          <w:spacing w:val="-1"/>
        </w:rPr>
        <w:t> </w:t>
      </w:r>
      <w:r>
        <w:rPr>
          <w:color w:val="231F20"/>
        </w:rPr>
        <w:t>sắc.</w:t>
      </w:r>
    </w:p>
    <w:p>
      <w:pPr>
        <w:pStyle w:val="BodyText"/>
        <w:spacing w:line="278" w:lineRule="auto" w:before="111"/>
        <w:ind w:right="390"/>
      </w:pPr>
      <w:r>
        <w:rPr>
          <w:color w:val="231F20"/>
        </w:rPr>
        <w:t>Có khi thành tựu nghiệp thuộc cõi vô sắc nhưng không phải là nghiệp</w:t>
      </w:r>
      <w:r>
        <w:rPr>
          <w:color w:val="231F20"/>
          <w:spacing w:val="-9"/>
        </w:rPr>
        <w:t> </w:t>
      </w:r>
      <w:r>
        <w:rPr>
          <w:color w:val="231F20"/>
        </w:rPr>
        <w:t>không</w:t>
      </w:r>
      <w:r>
        <w:rPr>
          <w:color w:val="231F20"/>
          <w:spacing w:val="-8"/>
        </w:rPr>
        <w:t> </w:t>
      </w:r>
      <w:r>
        <w:rPr>
          <w:color w:val="231F20"/>
        </w:rPr>
        <w:t>thuộc</w:t>
      </w:r>
      <w:r>
        <w:rPr>
          <w:color w:val="231F20"/>
          <w:spacing w:val="-7"/>
        </w:rPr>
        <w:t> </w:t>
      </w:r>
      <w:r>
        <w:rPr>
          <w:color w:val="231F20"/>
        </w:rPr>
        <w:t>cõi</w:t>
      </w:r>
      <w:r>
        <w:rPr>
          <w:color w:val="231F20"/>
          <w:spacing w:val="-8"/>
        </w:rPr>
        <w:t> </w:t>
      </w:r>
      <w:r>
        <w:rPr>
          <w:color w:val="231F20"/>
        </w:rPr>
        <w:t>nào.</w:t>
      </w:r>
      <w:r>
        <w:rPr>
          <w:color w:val="231F20"/>
          <w:spacing w:val="-7"/>
        </w:rPr>
        <w:t> </w:t>
      </w:r>
      <w:r>
        <w:rPr>
          <w:color w:val="231F20"/>
        </w:rPr>
        <w:t>Nghĩa</w:t>
      </w:r>
      <w:r>
        <w:rPr>
          <w:color w:val="231F20"/>
          <w:spacing w:val="-9"/>
        </w:rPr>
        <w:t> </w:t>
      </w:r>
      <w:r>
        <w:rPr>
          <w:color w:val="231F20"/>
        </w:rPr>
        <w:t>là</w:t>
      </w:r>
      <w:r>
        <w:rPr>
          <w:color w:val="231F20"/>
          <w:spacing w:val="-7"/>
        </w:rPr>
        <w:t> </w:t>
      </w:r>
      <w:r>
        <w:rPr>
          <w:color w:val="231F20"/>
        </w:rPr>
        <w:t>các</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nếu</w:t>
      </w:r>
      <w:r>
        <w:rPr>
          <w:color w:val="231F20"/>
          <w:spacing w:val="-7"/>
        </w:rPr>
        <w:t> </w:t>
      </w:r>
      <w:r>
        <w:rPr>
          <w:color w:val="231F20"/>
        </w:rPr>
        <w:t>sinh</w:t>
      </w:r>
      <w:r>
        <w:rPr>
          <w:color w:val="231F20"/>
          <w:spacing w:val="-9"/>
        </w:rPr>
        <w:t> </w:t>
      </w:r>
      <w:r>
        <w:rPr>
          <w:color w:val="231F20"/>
        </w:rPr>
        <w:t>vào</w:t>
      </w:r>
      <w:r>
        <w:rPr>
          <w:color w:val="231F20"/>
          <w:spacing w:val="-7"/>
        </w:rPr>
        <w:t> </w:t>
      </w:r>
      <w:r>
        <w:rPr>
          <w:color w:val="231F20"/>
        </w:rPr>
        <w:t>cõi dục hay cõi sắc, chưa được tâm thiện ở cõi vô sắc, người này thành tựu</w:t>
      </w:r>
      <w:r>
        <w:rPr>
          <w:color w:val="231F20"/>
          <w:spacing w:val="-9"/>
        </w:rPr>
        <w:t> </w:t>
      </w:r>
      <w:r>
        <w:rPr>
          <w:color w:val="231F20"/>
        </w:rPr>
        <w:t>một</w:t>
      </w:r>
      <w:r>
        <w:rPr>
          <w:color w:val="231F20"/>
          <w:spacing w:val="-9"/>
        </w:rPr>
        <w:t> </w:t>
      </w:r>
      <w:r>
        <w:rPr>
          <w:color w:val="231F20"/>
        </w:rPr>
        <w:t>nghiệp</w:t>
      </w:r>
      <w:r>
        <w:rPr>
          <w:color w:val="231F20"/>
          <w:spacing w:val="-9"/>
        </w:rPr>
        <w:t> </w:t>
      </w:r>
      <w:r>
        <w:rPr>
          <w:color w:val="231F20"/>
        </w:rPr>
        <w:t>thuộc</w:t>
      </w:r>
      <w:r>
        <w:rPr>
          <w:color w:val="231F20"/>
          <w:spacing w:val="-10"/>
        </w:rPr>
        <w:t> </w:t>
      </w:r>
      <w:r>
        <w:rPr>
          <w:color w:val="231F20"/>
        </w:rPr>
        <w:t>cõi</w:t>
      </w:r>
      <w:r>
        <w:rPr>
          <w:color w:val="231F20"/>
          <w:spacing w:val="-8"/>
        </w:rPr>
        <w:t> </w:t>
      </w:r>
      <w:r>
        <w:rPr>
          <w:color w:val="231F20"/>
        </w:rPr>
        <w:t>vô</w:t>
      </w:r>
      <w:r>
        <w:rPr>
          <w:color w:val="231F20"/>
          <w:spacing w:val="-9"/>
        </w:rPr>
        <w:t> </w:t>
      </w:r>
      <w:r>
        <w:rPr>
          <w:color w:val="231F20"/>
        </w:rPr>
        <w:t>sắc.</w:t>
      </w:r>
      <w:r>
        <w:rPr>
          <w:color w:val="231F20"/>
          <w:spacing w:val="-10"/>
        </w:rPr>
        <w:t> </w:t>
      </w:r>
      <w:r>
        <w:rPr>
          <w:color w:val="231F20"/>
        </w:rPr>
        <w:t>Nếu</w:t>
      </w:r>
      <w:r>
        <w:rPr>
          <w:color w:val="231F20"/>
          <w:spacing w:val="-9"/>
        </w:rPr>
        <w:t> </w:t>
      </w:r>
      <w:r>
        <w:rPr>
          <w:color w:val="231F20"/>
        </w:rPr>
        <w:t>đã</w:t>
      </w:r>
      <w:r>
        <w:rPr>
          <w:color w:val="231F20"/>
          <w:spacing w:val="-10"/>
        </w:rPr>
        <w:t> </w:t>
      </w:r>
      <w:r>
        <w:rPr>
          <w:color w:val="231F20"/>
        </w:rPr>
        <w:t>được</w:t>
      </w:r>
      <w:r>
        <w:rPr>
          <w:color w:val="231F20"/>
          <w:spacing w:val="-9"/>
        </w:rPr>
        <w:t> </w:t>
      </w:r>
      <w:r>
        <w:rPr>
          <w:color w:val="231F20"/>
        </w:rPr>
        <w:t>tâm</w:t>
      </w:r>
      <w:r>
        <w:rPr>
          <w:color w:val="231F20"/>
          <w:spacing w:val="-10"/>
        </w:rPr>
        <w:t> </w:t>
      </w:r>
      <w:r>
        <w:rPr>
          <w:color w:val="231F20"/>
        </w:rPr>
        <w:t>thiện</w:t>
      </w:r>
      <w:r>
        <w:rPr>
          <w:color w:val="231F20"/>
          <w:spacing w:val="-9"/>
        </w:rPr>
        <w:t> </w:t>
      </w:r>
      <w:r>
        <w:rPr>
          <w:color w:val="231F20"/>
        </w:rPr>
        <w:t>ở</w:t>
      </w:r>
      <w:r>
        <w:rPr>
          <w:color w:val="231F20"/>
          <w:spacing w:val="-9"/>
        </w:rPr>
        <w:t> </w:t>
      </w:r>
      <w:r>
        <w:rPr>
          <w:color w:val="231F20"/>
        </w:rPr>
        <w:t>cõi</w:t>
      </w:r>
      <w:r>
        <w:rPr>
          <w:color w:val="231F20"/>
          <w:spacing w:val="-9"/>
        </w:rPr>
        <w:t> </w:t>
      </w:r>
      <w:r>
        <w:rPr>
          <w:color w:val="231F20"/>
        </w:rPr>
        <w:t>vô</w:t>
      </w:r>
      <w:r>
        <w:rPr>
          <w:color w:val="231F20"/>
          <w:spacing w:val="-9"/>
        </w:rPr>
        <w:t> </w:t>
      </w:r>
      <w:r>
        <w:rPr>
          <w:color w:val="231F20"/>
        </w:rPr>
        <w:t>sắc, người này thành tựu hai nghiệp thuộc cõi vô sắc. Nếu các phàm phu sinh</w:t>
      </w:r>
      <w:r>
        <w:rPr>
          <w:color w:val="231F20"/>
          <w:spacing w:val="8"/>
        </w:rPr>
        <w:t> </w:t>
      </w:r>
      <w:r>
        <w:rPr>
          <w:color w:val="231F20"/>
        </w:rPr>
        <w:t>ở</w:t>
      </w:r>
      <w:r>
        <w:rPr>
          <w:color w:val="231F20"/>
          <w:spacing w:val="9"/>
        </w:rPr>
        <w:t> </w:t>
      </w:r>
      <w:r>
        <w:rPr>
          <w:color w:val="231F20"/>
        </w:rPr>
        <w:t>cõi</w:t>
      </w:r>
      <w:r>
        <w:rPr>
          <w:color w:val="231F20"/>
          <w:spacing w:val="9"/>
        </w:rPr>
        <w:t> </w:t>
      </w:r>
      <w:r>
        <w:rPr>
          <w:color w:val="231F20"/>
        </w:rPr>
        <w:t>vô</w:t>
      </w:r>
      <w:r>
        <w:rPr>
          <w:color w:val="231F20"/>
          <w:spacing w:val="8"/>
        </w:rPr>
        <w:t> </w:t>
      </w:r>
      <w:r>
        <w:rPr>
          <w:color w:val="231F20"/>
        </w:rPr>
        <w:t>sắc,</w:t>
      </w:r>
      <w:r>
        <w:rPr>
          <w:color w:val="231F20"/>
          <w:spacing w:val="8"/>
        </w:rPr>
        <w:t> </w:t>
      </w:r>
      <w:r>
        <w:rPr>
          <w:color w:val="231F20"/>
        </w:rPr>
        <w:t>khởi</w:t>
      </w:r>
      <w:r>
        <w:rPr>
          <w:color w:val="231F20"/>
          <w:spacing w:val="9"/>
        </w:rPr>
        <w:t> </w:t>
      </w:r>
      <w:r>
        <w:rPr>
          <w:color w:val="231F20"/>
        </w:rPr>
        <w:t>tâm</w:t>
      </w:r>
      <w:r>
        <w:rPr>
          <w:color w:val="231F20"/>
          <w:spacing w:val="8"/>
        </w:rPr>
        <w:t> </w:t>
      </w:r>
      <w:r>
        <w:rPr>
          <w:color w:val="231F20"/>
        </w:rPr>
        <w:t>dị</w:t>
      </w:r>
      <w:r>
        <w:rPr>
          <w:color w:val="231F20"/>
          <w:spacing w:val="8"/>
        </w:rPr>
        <w:t> </w:t>
      </w:r>
      <w:r>
        <w:rPr>
          <w:color w:val="231F20"/>
        </w:rPr>
        <w:t>thục</w:t>
      </w:r>
      <w:r>
        <w:rPr>
          <w:color w:val="231F20"/>
          <w:spacing w:val="10"/>
        </w:rPr>
        <w:t> </w:t>
      </w:r>
      <w:r>
        <w:rPr>
          <w:color w:val="231F20"/>
        </w:rPr>
        <w:t>sinh,</w:t>
      </w:r>
      <w:r>
        <w:rPr>
          <w:color w:val="231F20"/>
          <w:spacing w:val="8"/>
        </w:rPr>
        <w:t> </w:t>
      </w:r>
      <w:r>
        <w:rPr>
          <w:color w:val="231F20"/>
        </w:rPr>
        <w:t>thì</w:t>
      </w:r>
      <w:r>
        <w:rPr>
          <w:color w:val="231F20"/>
          <w:spacing w:val="9"/>
        </w:rPr>
        <w:t> </w:t>
      </w:r>
      <w:r>
        <w:rPr>
          <w:color w:val="231F20"/>
        </w:rPr>
        <w:t>họ</w:t>
      </w:r>
      <w:r>
        <w:rPr>
          <w:color w:val="231F20"/>
          <w:spacing w:val="10"/>
        </w:rPr>
        <w:t> </w:t>
      </w:r>
      <w:r>
        <w:rPr>
          <w:color w:val="231F20"/>
        </w:rPr>
        <w:t>thành</w:t>
      </w:r>
      <w:r>
        <w:rPr>
          <w:color w:val="231F20"/>
          <w:spacing w:val="9"/>
        </w:rPr>
        <w:t> </w:t>
      </w:r>
      <w:r>
        <w:rPr>
          <w:color w:val="231F20"/>
        </w:rPr>
        <w:t>tựu</w:t>
      </w:r>
      <w:r>
        <w:rPr>
          <w:color w:val="231F20"/>
          <w:spacing w:val="9"/>
        </w:rPr>
        <w:t> </w:t>
      </w:r>
      <w:r>
        <w:rPr>
          <w:color w:val="231F20"/>
        </w:rPr>
        <w:t>ba</w:t>
      </w:r>
      <w:r>
        <w:rPr>
          <w:color w:val="231F20"/>
          <w:spacing w:val="9"/>
        </w:rPr>
        <w:t> </w:t>
      </w:r>
      <w:r>
        <w:rPr>
          <w:color w:val="231F20"/>
        </w:rPr>
        <w:t>nghiệp</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firstLine="0"/>
      </w:pPr>
      <w:r>
        <w:rPr>
          <w:color w:val="231F20"/>
        </w:rPr>
        <w:t>thuộc cõi vô sắc. Nếu không khởi tâm dị thục sinh, thì họ thành tựu hai nghiệp thuộc cõi vô sắc.</w:t>
      </w:r>
    </w:p>
    <w:p>
      <w:pPr>
        <w:pStyle w:val="BodyText"/>
        <w:spacing w:line="273" w:lineRule="auto" w:before="113"/>
        <w:ind w:left="393" w:right="107"/>
      </w:pPr>
      <w:r>
        <w:rPr>
          <w:i/>
          <w:color w:val="231F20"/>
        </w:rPr>
        <w:t>Hỏi: </w:t>
      </w:r>
      <w:r>
        <w:rPr>
          <w:color w:val="231F20"/>
        </w:rPr>
        <w:t>Nếu những người thành tựu các nghiệp thuộc cõi dục, cõi sắc,</w:t>
      </w:r>
      <w:r>
        <w:rPr>
          <w:color w:val="231F20"/>
          <w:spacing w:val="-6"/>
        </w:rPr>
        <w:t> </w:t>
      </w:r>
      <w:r>
        <w:rPr>
          <w:color w:val="231F20"/>
        </w:rPr>
        <w:t>cõi</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và</w:t>
      </w:r>
      <w:r>
        <w:rPr>
          <w:color w:val="231F20"/>
          <w:spacing w:val="-5"/>
        </w:rPr>
        <w:t> </w:t>
      </w:r>
      <w:r>
        <w:rPr>
          <w:color w:val="231F20"/>
        </w:rPr>
        <w:t>không</w:t>
      </w:r>
      <w:r>
        <w:rPr>
          <w:color w:val="231F20"/>
          <w:spacing w:val="-6"/>
        </w:rPr>
        <w:t> </w:t>
      </w:r>
      <w:r>
        <w:rPr>
          <w:color w:val="231F20"/>
        </w:rPr>
        <w:t>thuộc</w:t>
      </w:r>
      <w:r>
        <w:rPr>
          <w:color w:val="231F20"/>
          <w:spacing w:val="-5"/>
        </w:rPr>
        <w:t> </w:t>
      </w:r>
      <w:r>
        <w:rPr>
          <w:color w:val="231F20"/>
        </w:rPr>
        <w:t>cõi</w:t>
      </w:r>
      <w:r>
        <w:rPr>
          <w:color w:val="231F20"/>
          <w:spacing w:val="-5"/>
        </w:rPr>
        <w:t> </w:t>
      </w:r>
      <w:r>
        <w:rPr>
          <w:color w:val="231F20"/>
        </w:rPr>
        <w:t>nào,</w:t>
      </w:r>
      <w:r>
        <w:rPr>
          <w:color w:val="231F20"/>
          <w:spacing w:val="-6"/>
        </w:rPr>
        <w:t> </w:t>
      </w:r>
      <w:r>
        <w:rPr>
          <w:color w:val="231F20"/>
        </w:rPr>
        <w:t>thì</w:t>
      </w:r>
      <w:r>
        <w:rPr>
          <w:color w:val="231F20"/>
          <w:spacing w:val="-5"/>
        </w:rPr>
        <w:t> </w:t>
      </w:r>
      <w:r>
        <w:rPr>
          <w:color w:val="231F20"/>
        </w:rPr>
        <w:t>khi</w:t>
      </w:r>
      <w:r>
        <w:rPr>
          <w:color w:val="231F20"/>
          <w:spacing w:val="-5"/>
        </w:rPr>
        <w:t> </w:t>
      </w:r>
      <w:r>
        <w:rPr>
          <w:color w:val="231F20"/>
        </w:rPr>
        <w:t>những</w:t>
      </w:r>
      <w:r>
        <w:rPr>
          <w:color w:val="231F20"/>
          <w:spacing w:val="-6"/>
        </w:rPr>
        <w:t> </w:t>
      </w:r>
      <w:r>
        <w:rPr>
          <w:color w:val="231F20"/>
        </w:rPr>
        <w:t>người</w:t>
      </w:r>
      <w:r>
        <w:rPr>
          <w:color w:val="231F20"/>
          <w:spacing w:val="-5"/>
        </w:rPr>
        <w:t> </w:t>
      </w:r>
      <w:r>
        <w:rPr>
          <w:color w:val="231F20"/>
        </w:rPr>
        <w:t>ấy</w:t>
      </w:r>
      <w:r>
        <w:rPr>
          <w:color w:val="231F20"/>
          <w:spacing w:val="-5"/>
        </w:rPr>
        <w:t> </w:t>
      </w:r>
      <w:r>
        <w:rPr>
          <w:color w:val="231F20"/>
        </w:rPr>
        <w:t>mạng chung sinh nơi cõi</w:t>
      </w:r>
      <w:r>
        <w:rPr>
          <w:color w:val="231F20"/>
          <w:spacing w:val="-2"/>
        </w:rPr>
        <w:t> </w:t>
      </w:r>
      <w:r>
        <w:rPr>
          <w:color w:val="231F20"/>
        </w:rPr>
        <w:t>nào?</w:t>
      </w:r>
    </w:p>
    <w:p>
      <w:pPr>
        <w:pStyle w:val="BodyText"/>
        <w:spacing w:line="273" w:lineRule="auto" w:before="111"/>
        <w:ind w:left="393" w:right="106"/>
      </w:pPr>
      <w:r>
        <w:rPr>
          <w:i/>
          <w:color w:val="231F20"/>
        </w:rPr>
        <w:t>Đáp: </w:t>
      </w:r>
      <w:r>
        <w:rPr>
          <w:color w:val="231F20"/>
        </w:rPr>
        <w:t>Người ấy sinh ở cõi dục, hoặc cõi sắc, hoặc cõi vô sắc, hoặc ở xứ không sinh. Nghĩa là các bậc Thánh sinh vào cõi dục, chưa lìa hết nhiễm cõi dục, ấy thành tựu ba nghiệp thuộc cõi </w:t>
      </w:r>
      <w:r>
        <w:rPr>
          <w:color w:val="231F20"/>
          <w:spacing w:val="-3"/>
        </w:rPr>
        <w:t>dục, </w:t>
      </w:r>
      <w:r>
        <w:rPr>
          <w:color w:val="231F20"/>
        </w:rPr>
        <w:t>hai nghiệp thuộc cõi sắc, một nghiệp thuộc cõi vô sắc và nghiệp học không thuộc cõi nào, vị ấy mạng chung sinh nơi cõi dục. Nếu đã lìa hết</w:t>
      </w:r>
      <w:r>
        <w:rPr>
          <w:color w:val="231F20"/>
          <w:spacing w:val="-16"/>
        </w:rPr>
        <w:t> </w:t>
      </w:r>
      <w:r>
        <w:rPr>
          <w:color w:val="231F20"/>
        </w:rPr>
        <w:t>nhiễm</w:t>
      </w:r>
      <w:r>
        <w:rPr>
          <w:color w:val="231F20"/>
          <w:spacing w:val="-15"/>
        </w:rPr>
        <w:t> </w:t>
      </w:r>
      <w:r>
        <w:rPr>
          <w:color w:val="231F20"/>
        </w:rPr>
        <w:t>ở</w:t>
      </w:r>
      <w:r>
        <w:rPr>
          <w:color w:val="231F20"/>
          <w:spacing w:val="-15"/>
        </w:rPr>
        <w:t> </w:t>
      </w:r>
      <w:r>
        <w:rPr>
          <w:color w:val="231F20"/>
        </w:rPr>
        <w:t>cõi</w:t>
      </w:r>
      <w:r>
        <w:rPr>
          <w:color w:val="231F20"/>
          <w:spacing w:val="-15"/>
        </w:rPr>
        <w:t> </w:t>
      </w:r>
      <w:r>
        <w:rPr>
          <w:color w:val="231F20"/>
        </w:rPr>
        <w:t>dục,</w:t>
      </w:r>
      <w:r>
        <w:rPr>
          <w:color w:val="231F20"/>
          <w:spacing w:val="-15"/>
        </w:rPr>
        <w:t> </w:t>
      </w:r>
      <w:r>
        <w:rPr>
          <w:color w:val="231F20"/>
        </w:rPr>
        <w:t>chưa</w:t>
      </w:r>
      <w:r>
        <w:rPr>
          <w:color w:val="231F20"/>
          <w:spacing w:val="-16"/>
        </w:rPr>
        <w:t> </w:t>
      </w:r>
      <w:r>
        <w:rPr>
          <w:color w:val="231F20"/>
        </w:rPr>
        <w:t>được</w:t>
      </w:r>
      <w:r>
        <w:rPr>
          <w:color w:val="231F20"/>
          <w:spacing w:val="-15"/>
        </w:rPr>
        <w:t> </w:t>
      </w:r>
      <w:r>
        <w:rPr>
          <w:color w:val="231F20"/>
        </w:rPr>
        <w:t>tâm</w:t>
      </w:r>
      <w:r>
        <w:rPr>
          <w:color w:val="231F20"/>
          <w:spacing w:val="-15"/>
        </w:rPr>
        <w:t> </w:t>
      </w:r>
      <w:r>
        <w:rPr>
          <w:color w:val="231F20"/>
        </w:rPr>
        <w:t>thiện</w:t>
      </w:r>
      <w:r>
        <w:rPr>
          <w:color w:val="231F20"/>
          <w:spacing w:val="-15"/>
        </w:rPr>
        <w:t> </w:t>
      </w:r>
      <w:r>
        <w:rPr>
          <w:color w:val="231F20"/>
        </w:rPr>
        <w:t>ở</w:t>
      </w:r>
      <w:r>
        <w:rPr>
          <w:color w:val="231F20"/>
          <w:spacing w:val="-15"/>
        </w:rPr>
        <w:t> </w:t>
      </w:r>
      <w:r>
        <w:rPr>
          <w:color w:val="231F20"/>
        </w:rPr>
        <w:t>cõi</w:t>
      </w:r>
      <w:r>
        <w:rPr>
          <w:color w:val="231F20"/>
          <w:spacing w:val="-15"/>
        </w:rPr>
        <w:t> </w:t>
      </w:r>
      <w:r>
        <w:rPr>
          <w:color w:val="231F20"/>
        </w:rPr>
        <w:t>vô</w:t>
      </w:r>
      <w:r>
        <w:rPr>
          <w:color w:val="231F20"/>
          <w:spacing w:val="-16"/>
        </w:rPr>
        <w:t> </w:t>
      </w:r>
      <w:r>
        <w:rPr>
          <w:color w:val="231F20"/>
        </w:rPr>
        <w:t>sắc,</w:t>
      </w:r>
      <w:r>
        <w:rPr>
          <w:color w:val="231F20"/>
          <w:spacing w:val="-15"/>
        </w:rPr>
        <w:t> </w:t>
      </w:r>
      <w:r>
        <w:rPr>
          <w:color w:val="231F20"/>
        </w:rPr>
        <w:t>vị</w:t>
      </w:r>
      <w:r>
        <w:rPr>
          <w:color w:val="231F20"/>
          <w:spacing w:val="-15"/>
        </w:rPr>
        <w:t> </w:t>
      </w:r>
      <w:r>
        <w:rPr>
          <w:color w:val="231F20"/>
        </w:rPr>
        <w:t>ấy</w:t>
      </w:r>
      <w:r>
        <w:rPr>
          <w:color w:val="231F20"/>
          <w:spacing w:val="-15"/>
        </w:rPr>
        <w:t> </w:t>
      </w:r>
      <w:r>
        <w:rPr>
          <w:color w:val="231F20"/>
        </w:rPr>
        <w:t>thành</w:t>
      </w:r>
      <w:r>
        <w:rPr>
          <w:color w:val="231F20"/>
          <w:spacing w:val="-15"/>
        </w:rPr>
        <w:t> </w:t>
      </w:r>
      <w:r>
        <w:rPr>
          <w:color w:val="231F20"/>
        </w:rPr>
        <w:t>tựu hai nghiệp thuộc cõi dục, ba nghiệp thuộc cõi sắc, một nghiệp thuộc cõi vô sắc và nghiệp học không thuộc cõi nào, vị ấy mạng chung sinh vào cõi sắc. Nếu đã được tâm thiện ở cõi vô sắc, chưa lìa hết nhiễm ở cõi sắc, vị ấy thành tựu hai nghiệp thuộc cõi dục, ba nghiệp thuộc</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hai</w:t>
      </w:r>
      <w:r>
        <w:rPr>
          <w:color w:val="231F20"/>
          <w:spacing w:val="-10"/>
        </w:rPr>
        <w:t> </w:t>
      </w:r>
      <w:r>
        <w:rPr>
          <w:color w:val="231F20"/>
        </w:rPr>
        <w:t>nghiệp</w:t>
      </w:r>
      <w:r>
        <w:rPr>
          <w:color w:val="231F20"/>
          <w:spacing w:val="-10"/>
        </w:rPr>
        <w:t> </w:t>
      </w:r>
      <w:r>
        <w:rPr>
          <w:color w:val="231F20"/>
        </w:rPr>
        <w:t>thuộc</w:t>
      </w:r>
      <w:r>
        <w:rPr>
          <w:color w:val="231F20"/>
          <w:spacing w:val="-11"/>
        </w:rPr>
        <w:t> </w:t>
      </w:r>
      <w:r>
        <w:rPr>
          <w:color w:val="231F20"/>
        </w:rPr>
        <w:t>cõi</w:t>
      </w:r>
      <w:r>
        <w:rPr>
          <w:color w:val="231F20"/>
          <w:spacing w:val="-10"/>
        </w:rPr>
        <w:t> </w:t>
      </w:r>
      <w:r>
        <w:rPr>
          <w:color w:val="231F20"/>
        </w:rPr>
        <w:t>vô</w:t>
      </w:r>
      <w:r>
        <w:rPr>
          <w:color w:val="231F20"/>
          <w:spacing w:val="-10"/>
        </w:rPr>
        <w:t> </w:t>
      </w:r>
      <w:r>
        <w:rPr>
          <w:color w:val="231F20"/>
        </w:rPr>
        <w:t>sắc</w:t>
      </w:r>
      <w:r>
        <w:rPr>
          <w:color w:val="231F20"/>
          <w:spacing w:val="-11"/>
        </w:rPr>
        <w:t> </w:t>
      </w:r>
      <w:r>
        <w:rPr>
          <w:color w:val="231F20"/>
        </w:rPr>
        <w:t>và</w:t>
      </w:r>
      <w:r>
        <w:rPr>
          <w:color w:val="231F20"/>
          <w:spacing w:val="-10"/>
        </w:rPr>
        <w:t> </w:t>
      </w:r>
      <w:r>
        <w:rPr>
          <w:color w:val="231F20"/>
        </w:rPr>
        <w:t>nghiệp</w:t>
      </w:r>
      <w:r>
        <w:rPr>
          <w:color w:val="231F20"/>
          <w:spacing w:val="-11"/>
        </w:rPr>
        <w:t> </w:t>
      </w:r>
      <w:r>
        <w:rPr>
          <w:color w:val="231F20"/>
        </w:rPr>
        <w:t>học</w:t>
      </w:r>
      <w:r>
        <w:rPr>
          <w:color w:val="231F20"/>
          <w:spacing w:val="-10"/>
        </w:rPr>
        <w:t> </w:t>
      </w:r>
      <w:r>
        <w:rPr>
          <w:color w:val="231F20"/>
        </w:rPr>
        <w:t>không</w:t>
      </w:r>
      <w:r>
        <w:rPr>
          <w:color w:val="231F20"/>
          <w:spacing w:val="-10"/>
        </w:rPr>
        <w:t> </w:t>
      </w:r>
      <w:r>
        <w:rPr>
          <w:color w:val="231F20"/>
        </w:rPr>
        <w:t>thuộc cõi nào, người ấy mạng chung cũng sinh vào cõi sắc. Nếu đã lìa hết nhiễm ở cõi sắc, chưa lìa hết nhiễm ở cõi vô sắc, người này thành tựu hai nghiệp thuộc cõi dục, hai nghiệp thuộc cõi sắc, hai nghiệp thuộc cõi vô sắc và nghiệp học không thuộc cõi nào, người ấy mạng chung sinh vào cõi vô sắc. Nếu đã lìa hết nhiễm cõi vô sắc thì người ấy thành tựu hai nghiệp thuộc cõi dục, hai nghiệp thuộc cõi sắc, một nghiệp</w:t>
      </w:r>
      <w:r>
        <w:rPr>
          <w:color w:val="231F20"/>
          <w:spacing w:val="-12"/>
        </w:rPr>
        <w:t> </w:t>
      </w:r>
      <w:r>
        <w:rPr>
          <w:color w:val="231F20"/>
        </w:rPr>
        <w:t>thuộc</w:t>
      </w:r>
      <w:r>
        <w:rPr>
          <w:color w:val="231F20"/>
          <w:spacing w:val="-11"/>
        </w:rPr>
        <w:t> </w:t>
      </w:r>
      <w:r>
        <w:rPr>
          <w:color w:val="231F20"/>
        </w:rPr>
        <w:t>cõi</w:t>
      </w:r>
      <w:r>
        <w:rPr>
          <w:color w:val="231F20"/>
          <w:spacing w:val="-11"/>
        </w:rPr>
        <w:t> </w:t>
      </w:r>
      <w:r>
        <w:rPr>
          <w:color w:val="231F20"/>
        </w:rPr>
        <w:t>vô</w:t>
      </w:r>
      <w:r>
        <w:rPr>
          <w:color w:val="231F20"/>
          <w:spacing w:val="-11"/>
        </w:rPr>
        <w:t> </w:t>
      </w:r>
      <w:r>
        <w:rPr>
          <w:color w:val="231F20"/>
        </w:rPr>
        <w:t>sắc</w:t>
      </w:r>
      <w:r>
        <w:rPr>
          <w:color w:val="231F20"/>
          <w:spacing w:val="-11"/>
        </w:rPr>
        <w:t> </w:t>
      </w:r>
      <w:r>
        <w:rPr>
          <w:color w:val="231F20"/>
        </w:rPr>
        <w:t>và</w:t>
      </w:r>
      <w:r>
        <w:rPr>
          <w:color w:val="231F20"/>
          <w:spacing w:val="-11"/>
        </w:rPr>
        <w:t> </w:t>
      </w:r>
      <w:r>
        <w:rPr>
          <w:color w:val="231F20"/>
        </w:rPr>
        <w:t>nghiệp</w:t>
      </w:r>
      <w:r>
        <w:rPr>
          <w:color w:val="231F20"/>
          <w:spacing w:val="-12"/>
        </w:rPr>
        <w:t> </w:t>
      </w:r>
      <w:r>
        <w:rPr>
          <w:color w:val="231F20"/>
        </w:rPr>
        <w:t>vô</w:t>
      </w:r>
      <w:r>
        <w:rPr>
          <w:color w:val="231F20"/>
          <w:spacing w:val="-11"/>
        </w:rPr>
        <w:t> </w:t>
      </w:r>
      <w:r>
        <w:rPr>
          <w:color w:val="231F20"/>
        </w:rPr>
        <w:t>học</w:t>
      </w:r>
      <w:r>
        <w:rPr>
          <w:color w:val="231F20"/>
          <w:spacing w:val="-11"/>
        </w:rPr>
        <w:t> </w:t>
      </w:r>
      <w:r>
        <w:rPr>
          <w:color w:val="231F20"/>
        </w:rPr>
        <w:t>không</w:t>
      </w:r>
      <w:r>
        <w:rPr>
          <w:color w:val="231F20"/>
          <w:spacing w:val="-11"/>
        </w:rPr>
        <w:t> </w:t>
      </w:r>
      <w:r>
        <w:rPr>
          <w:color w:val="231F20"/>
        </w:rPr>
        <w:t>thuộc</w:t>
      </w:r>
      <w:r>
        <w:rPr>
          <w:color w:val="231F20"/>
          <w:spacing w:val="-11"/>
        </w:rPr>
        <w:t> </w:t>
      </w:r>
      <w:r>
        <w:rPr>
          <w:color w:val="231F20"/>
        </w:rPr>
        <w:t>cõi</w:t>
      </w:r>
      <w:r>
        <w:rPr>
          <w:color w:val="231F20"/>
          <w:spacing w:val="-11"/>
        </w:rPr>
        <w:t> </w:t>
      </w:r>
      <w:r>
        <w:rPr>
          <w:color w:val="231F20"/>
        </w:rPr>
        <w:t>nào,</w:t>
      </w:r>
      <w:r>
        <w:rPr>
          <w:color w:val="231F20"/>
          <w:spacing w:val="-11"/>
        </w:rPr>
        <w:t> </w:t>
      </w:r>
      <w:r>
        <w:rPr>
          <w:color w:val="231F20"/>
        </w:rPr>
        <w:t>người ấy mạng chung không sinh nơi xứ nào. Nếu các bậc Thánh sinh vào cõi sắc, chưa được tâm thiện ở cõi vô sắc, thì vị này thành tựu một nghiệp thuộc cõi sắc, ba nghiệp thuộc cõi sắc, một nghiệp thuộc cõi vô</w:t>
      </w:r>
      <w:r>
        <w:rPr>
          <w:color w:val="231F20"/>
          <w:spacing w:val="-14"/>
        </w:rPr>
        <w:t> </w:t>
      </w:r>
      <w:r>
        <w:rPr>
          <w:color w:val="231F20"/>
        </w:rPr>
        <w:t>sắc</w:t>
      </w:r>
      <w:r>
        <w:rPr>
          <w:color w:val="231F20"/>
          <w:spacing w:val="-13"/>
        </w:rPr>
        <w:t> </w:t>
      </w:r>
      <w:r>
        <w:rPr>
          <w:color w:val="231F20"/>
        </w:rPr>
        <w:t>và</w:t>
      </w:r>
      <w:r>
        <w:rPr>
          <w:color w:val="231F20"/>
          <w:spacing w:val="-14"/>
        </w:rPr>
        <w:t> </w:t>
      </w:r>
      <w:r>
        <w:rPr>
          <w:color w:val="231F20"/>
        </w:rPr>
        <w:t>nghiệp</w:t>
      </w:r>
      <w:r>
        <w:rPr>
          <w:color w:val="231F20"/>
          <w:spacing w:val="-13"/>
        </w:rPr>
        <w:t> </w:t>
      </w:r>
      <w:r>
        <w:rPr>
          <w:color w:val="231F20"/>
        </w:rPr>
        <w:t>học</w:t>
      </w:r>
      <w:r>
        <w:rPr>
          <w:color w:val="231F20"/>
          <w:spacing w:val="-14"/>
        </w:rPr>
        <w:t> </w:t>
      </w:r>
      <w:r>
        <w:rPr>
          <w:color w:val="231F20"/>
        </w:rPr>
        <w:t>không</w:t>
      </w:r>
      <w:r>
        <w:rPr>
          <w:color w:val="231F20"/>
          <w:spacing w:val="-13"/>
        </w:rPr>
        <w:t> </w:t>
      </w:r>
      <w:r>
        <w:rPr>
          <w:color w:val="231F20"/>
        </w:rPr>
        <w:t>thuộc</w:t>
      </w:r>
      <w:r>
        <w:rPr>
          <w:color w:val="231F20"/>
          <w:spacing w:val="-14"/>
        </w:rPr>
        <w:t> </w:t>
      </w:r>
      <w:r>
        <w:rPr>
          <w:color w:val="231F20"/>
        </w:rPr>
        <w:t>cõi</w:t>
      </w:r>
      <w:r>
        <w:rPr>
          <w:color w:val="231F20"/>
          <w:spacing w:val="-13"/>
        </w:rPr>
        <w:t> </w:t>
      </w:r>
      <w:r>
        <w:rPr>
          <w:color w:val="231F20"/>
        </w:rPr>
        <w:t>nào,</w:t>
      </w:r>
      <w:r>
        <w:rPr>
          <w:color w:val="231F20"/>
          <w:spacing w:val="-14"/>
        </w:rPr>
        <w:t> </w:t>
      </w:r>
      <w:r>
        <w:rPr>
          <w:color w:val="231F20"/>
        </w:rPr>
        <w:t>người</w:t>
      </w:r>
      <w:r>
        <w:rPr>
          <w:color w:val="231F20"/>
          <w:spacing w:val="-13"/>
        </w:rPr>
        <w:t> </w:t>
      </w:r>
      <w:r>
        <w:rPr>
          <w:color w:val="231F20"/>
        </w:rPr>
        <w:t>ấy</w:t>
      </w:r>
      <w:r>
        <w:rPr>
          <w:color w:val="231F20"/>
          <w:spacing w:val="-13"/>
        </w:rPr>
        <w:t> </w:t>
      </w:r>
      <w:r>
        <w:rPr>
          <w:color w:val="231F20"/>
        </w:rPr>
        <w:t>mạng</w:t>
      </w:r>
      <w:r>
        <w:rPr>
          <w:color w:val="231F20"/>
          <w:spacing w:val="-14"/>
        </w:rPr>
        <w:t> </w:t>
      </w:r>
      <w:r>
        <w:rPr>
          <w:color w:val="231F20"/>
        </w:rPr>
        <w:t>chung</w:t>
      </w:r>
      <w:r>
        <w:rPr>
          <w:color w:val="231F20"/>
          <w:spacing w:val="-13"/>
        </w:rPr>
        <w:t> </w:t>
      </w:r>
      <w:r>
        <w:rPr>
          <w:color w:val="231F20"/>
        </w:rPr>
        <w:t>sinh vào cõi sắc. Nếu đã được tâm thiện ở cõi vô sắc, chưa lìa hết nhiễm nơi cõi sắc, người ấy thành tựu một nghiệp thuộc cõi dục, ba nghiệp thuộc</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hai</w:t>
      </w:r>
      <w:r>
        <w:rPr>
          <w:color w:val="231F20"/>
          <w:spacing w:val="-10"/>
        </w:rPr>
        <w:t> </w:t>
      </w:r>
      <w:r>
        <w:rPr>
          <w:color w:val="231F20"/>
        </w:rPr>
        <w:t>nghiệp</w:t>
      </w:r>
      <w:r>
        <w:rPr>
          <w:color w:val="231F20"/>
          <w:spacing w:val="-10"/>
        </w:rPr>
        <w:t> </w:t>
      </w:r>
      <w:r>
        <w:rPr>
          <w:color w:val="231F20"/>
        </w:rPr>
        <w:t>thuộc</w:t>
      </w:r>
      <w:r>
        <w:rPr>
          <w:color w:val="231F20"/>
          <w:spacing w:val="-11"/>
        </w:rPr>
        <w:t> </w:t>
      </w:r>
      <w:r>
        <w:rPr>
          <w:color w:val="231F20"/>
        </w:rPr>
        <w:t>cõi</w:t>
      </w:r>
      <w:r>
        <w:rPr>
          <w:color w:val="231F20"/>
          <w:spacing w:val="-10"/>
        </w:rPr>
        <w:t> </w:t>
      </w:r>
      <w:r>
        <w:rPr>
          <w:color w:val="231F20"/>
        </w:rPr>
        <w:t>vô</w:t>
      </w:r>
      <w:r>
        <w:rPr>
          <w:color w:val="231F20"/>
          <w:spacing w:val="-10"/>
        </w:rPr>
        <w:t> </w:t>
      </w:r>
      <w:r>
        <w:rPr>
          <w:color w:val="231F20"/>
        </w:rPr>
        <w:t>sắc</w:t>
      </w:r>
      <w:r>
        <w:rPr>
          <w:color w:val="231F20"/>
          <w:spacing w:val="-11"/>
        </w:rPr>
        <w:t> </w:t>
      </w:r>
      <w:r>
        <w:rPr>
          <w:color w:val="231F20"/>
        </w:rPr>
        <w:t>và</w:t>
      </w:r>
      <w:r>
        <w:rPr>
          <w:color w:val="231F20"/>
          <w:spacing w:val="-10"/>
        </w:rPr>
        <w:t> </w:t>
      </w:r>
      <w:r>
        <w:rPr>
          <w:color w:val="231F20"/>
        </w:rPr>
        <w:t>nghiệp</w:t>
      </w:r>
      <w:r>
        <w:rPr>
          <w:color w:val="231F20"/>
          <w:spacing w:val="-11"/>
        </w:rPr>
        <w:t> </w:t>
      </w:r>
      <w:r>
        <w:rPr>
          <w:color w:val="231F20"/>
        </w:rPr>
        <w:t>học</w:t>
      </w:r>
      <w:r>
        <w:rPr>
          <w:color w:val="231F20"/>
          <w:spacing w:val="-10"/>
        </w:rPr>
        <w:t> </w:t>
      </w:r>
      <w:r>
        <w:rPr>
          <w:color w:val="231F20"/>
        </w:rPr>
        <w:t>không</w:t>
      </w:r>
      <w:r>
        <w:rPr>
          <w:color w:val="231F20"/>
          <w:spacing w:val="-10"/>
        </w:rPr>
        <w:t> </w:t>
      </w:r>
      <w:r>
        <w:rPr>
          <w:color w:val="231F20"/>
        </w:rPr>
        <w:t>thuộc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firstLine="0"/>
      </w:pPr>
      <w:r>
        <w:rPr>
          <w:color w:val="231F20"/>
        </w:rPr>
        <w:t>cõi nào, người ấy mạng chung cũng sinh vào cõi sắc. Nếu đã lìa hết nhiễm ở cõi sắc, chưa lìa hết nhiễm cõi vô sắc, người ấy thành tựu một</w:t>
      </w:r>
      <w:r>
        <w:rPr>
          <w:color w:val="231F20"/>
          <w:spacing w:val="-14"/>
        </w:rPr>
        <w:t> </w:t>
      </w:r>
      <w:r>
        <w:rPr>
          <w:color w:val="231F20"/>
        </w:rPr>
        <w:t>nghiệp</w:t>
      </w:r>
      <w:r>
        <w:rPr>
          <w:color w:val="231F20"/>
          <w:spacing w:val="-13"/>
        </w:rPr>
        <w:t> </w:t>
      </w:r>
      <w:r>
        <w:rPr>
          <w:color w:val="231F20"/>
        </w:rPr>
        <w:t>thuộc</w:t>
      </w:r>
      <w:r>
        <w:rPr>
          <w:color w:val="231F20"/>
          <w:spacing w:val="-13"/>
        </w:rPr>
        <w:t> </w:t>
      </w:r>
      <w:r>
        <w:rPr>
          <w:color w:val="231F20"/>
        </w:rPr>
        <w:t>cõi</w:t>
      </w:r>
      <w:r>
        <w:rPr>
          <w:color w:val="231F20"/>
          <w:spacing w:val="-13"/>
        </w:rPr>
        <w:t> </w:t>
      </w:r>
      <w:r>
        <w:rPr>
          <w:color w:val="231F20"/>
        </w:rPr>
        <w:t>dục,</w:t>
      </w:r>
      <w:r>
        <w:rPr>
          <w:color w:val="231F20"/>
          <w:spacing w:val="-14"/>
        </w:rPr>
        <w:t> </w:t>
      </w:r>
      <w:r>
        <w:rPr>
          <w:color w:val="231F20"/>
        </w:rPr>
        <w:t>hai</w:t>
      </w:r>
      <w:r>
        <w:rPr>
          <w:color w:val="231F20"/>
          <w:spacing w:val="-13"/>
        </w:rPr>
        <w:t> </w:t>
      </w:r>
      <w:r>
        <w:rPr>
          <w:color w:val="231F20"/>
        </w:rPr>
        <w:t>nghiệp</w:t>
      </w:r>
      <w:r>
        <w:rPr>
          <w:color w:val="231F20"/>
          <w:spacing w:val="-13"/>
        </w:rPr>
        <w:t> </w:t>
      </w:r>
      <w:r>
        <w:rPr>
          <w:color w:val="231F20"/>
        </w:rPr>
        <w:t>thuộc</w:t>
      </w:r>
      <w:r>
        <w:rPr>
          <w:color w:val="231F20"/>
          <w:spacing w:val="-13"/>
        </w:rPr>
        <w:t> </w:t>
      </w:r>
      <w:r>
        <w:rPr>
          <w:color w:val="231F20"/>
        </w:rPr>
        <w:t>cõi</w:t>
      </w:r>
      <w:r>
        <w:rPr>
          <w:color w:val="231F20"/>
          <w:spacing w:val="-14"/>
        </w:rPr>
        <w:t> </w:t>
      </w:r>
      <w:r>
        <w:rPr>
          <w:color w:val="231F20"/>
        </w:rPr>
        <w:t>sắc,</w:t>
      </w:r>
      <w:r>
        <w:rPr>
          <w:color w:val="231F20"/>
          <w:spacing w:val="-13"/>
        </w:rPr>
        <w:t> </w:t>
      </w:r>
      <w:r>
        <w:rPr>
          <w:color w:val="231F20"/>
        </w:rPr>
        <w:t>một</w:t>
      </w:r>
      <w:r>
        <w:rPr>
          <w:color w:val="231F20"/>
          <w:spacing w:val="-13"/>
        </w:rPr>
        <w:t> </w:t>
      </w:r>
      <w:r>
        <w:rPr>
          <w:color w:val="231F20"/>
        </w:rPr>
        <w:t>nghiệp</w:t>
      </w:r>
      <w:r>
        <w:rPr>
          <w:color w:val="231F20"/>
          <w:spacing w:val="-13"/>
        </w:rPr>
        <w:t> </w:t>
      </w:r>
      <w:r>
        <w:rPr>
          <w:color w:val="231F20"/>
        </w:rPr>
        <w:t>thuộc cõi</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và</w:t>
      </w:r>
      <w:r>
        <w:rPr>
          <w:color w:val="231F20"/>
          <w:spacing w:val="-4"/>
        </w:rPr>
        <w:t> </w:t>
      </w:r>
      <w:r>
        <w:rPr>
          <w:color w:val="231F20"/>
        </w:rPr>
        <w:t>nghiệp</w:t>
      </w:r>
      <w:r>
        <w:rPr>
          <w:color w:val="231F20"/>
          <w:spacing w:val="-5"/>
        </w:rPr>
        <w:t> </w:t>
      </w:r>
      <w:r>
        <w:rPr>
          <w:color w:val="231F20"/>
        </w:rPr>
        <w:t>học</w:t>
      </w:r>
      <w:r>
        <w:rPr>
          <w:color w:val="231F20"/>
          <w:spacing w:val="-4"/>
        </w:rPr>
        <w:t> </w:t>
      </w:r>
      <w:r>
        <w:rPr>
          <w:color w:val="231F20"/>
        </w:rPr>
        <w:t>không</w:t>
      </w:r>
      <w:r>
        <w:rPr>
          <w:color w:val="231F20"/>
          <w:spacing w:val="-5"/>
        </w:rPr>
        <w:t> </w:t>
      </w:r>
      <w:r>
        <w:rPr>
          <w:color w:val="231F20"/>
        </w:rPr>
        <w:t>thuộc</w:t>
      </w:r>
      <w:r>
        <w:rPr>
          <w:color w:val="231F20"/>
          <w:spacing w:val="-4"/>
        </w:rPr>
        <w:t> </w:t>
      </w:r>
      <w:r>
        <w:rPr>
          <w:color w:val="231F20"/>
        </w:rPr>
        <w:t>cõi</w:t>
      </w:r>
      <w:r>
        <w:rPr>
          <w:color w:val="231F20"/>
          <w:spacing w:val="-4"/>
        </w:rPr>
        <w:t> </w:t>
      </w:r>
      <w:r>
        <w:rPr>
          <w:color w:val="231F20"/>
        </w:rPr>
        <w:t>nào,</w:t>
      </w:r>
      <w:r>
        <w:rPr>
          <w:color w:val="231F20"/>
          <w:spacing w:val="-4"/>
        </w:rPr>
        <w:t> </w:t>
      </w:r>
      <w:r>
        <w:rPr>
          <w:color w:val="231F20"/>
        </w:rPr>
        <w:t>người</w:t>
      </w:r>
      <w:r>
        <w:rPr>
          <w:color w:val="231F20"/>
          <w:spacing w:val="-5"/>
        </w:rPr>
        <w:t> </w:t>
      </w:r>
      <w:r>
        <w:rPr>
          <w:color w:val="231F20"/>
        </w:rPr>
        <w:t>ấy</w:t>
      </w:r>
      <w:r>
        <w:rPr>
          <w:color w:val="231F20"/>
          <w:spacing w:val="-4"/>
        </w:rPr>
        <w:t> </w:t>
      </w:r>
      <w:r>
        <w:rPr>
          <w:color w:val="231F20"/>
        </w:rPr>
        <w:t>mạng</w:t>
      </w:r>
      <w:r>
        <w:rPr>
          <w:color w:val="231F20"/>
          <w:spacing w:val="-4"/>
        </w:rPr>
        <w:t> </w:t>
      </w:r>
      <w:r>
        <w:rPr>
          <w:color w:val="231F20"/>
        </w:rPr>
        <w:t>chung sinh</w:t>
      </w:r>
      <w:r>
        <w:rPr>
          <w:color w:val="231F20"/>
          <w:spacing w:val="-13"/>
        </w:rPr>
        <w:t> </w:t>
      </w:r>
      <w:r>
        <w:rPr>
          <w:color w:val="231F20"/>
        </w:rPr>
        <w:t>vào</w:t>
      </w:r>
      <w:r>
        <w:rPr>
          <w:color w:val="231F20"/>
          <w:spacing w:val="-13"/>
        </w:rPr>
        <w:t> </w:t>
      </w:r>
      <w:r>
        <w:rPr>
          <w:color w:val="231F20"/>
        </w:rPr>
        <w:t>cõi</w:t>
      </w:r>
      <w:r>
        <w:rPr>
          <w:color w:val="231F20"/>
          <w:spacing w:val="-12"/>
        </w:rPr>
        <w:t> </w:t>
      </w:r>
      <w:r>
        <w:rPr>
          <w:color w:val="231F20"/>
        </w:rPr>
        <w:t>vô</w:t>
      </w:r>
      <w:r>
        <w:rPr>
          <w:color w:val="231F20"/>
          <w:spacing w:val="-13"/>
        </w:rPr>
        <w:t> </w:t>
      </w:r>
      <w:r>
        <w:rPr>
          <w:color w:val="231F20"/>
        </w:rPr>
        <w:t>sắc.</w:t>
      </w:r>
      <w:r>
        <w:rPr>
          <w:color w:val="231F20"/>
          <w:spacing w:val="-13"/>
        </w:rPr>
        <w:t> </w:t>
      </w:r>
      <w:r>
        <w:rPr>
          <w:color w:val="231F20"/>
        </w:rPr>
        <w:t>Nếu</w:t>
      </w:r>
      <w:r>
        <w:rPr>
          <w:color w:val="231F20"/>
          <w:spacing w:val="-12"/>
        </w:rPr>
        <w:t> </w:t>
      </w:r>
      <w:r>
        <w:rPr>
          <w:color w:val="231F20"/>
        </w:rPr>
        <w:t>đã</w:t>
      </w:r>
      <w:r>
        <w:rPr>
          <w:color w:val="231F20"/>
          <w:spacing w:val="-13"/>
        </w:rPr>
        <w:t> </w:t>
      </w:r>
      <w:r>
        <w:rPr>
          <w:color w:val="231F20"/>
        </w:rPr>
        <w:t>lìa</w:t>
      </w:r>
      <w:r>
        <w:rPr>
          <w:color w:val="231F20"/>
          <w:spacing w:val="-13"/>
        </w:rPr>
        <w:t> </w:t>
      </w:r>
      <w:r>
        <w:rPr>
          <w:color w:val="231F20"/>
        </w:rPr>
        <w:t>hết</w:t>
      </w:r>
      <w:r>
        <w:rPr>
          <w:color w:val="231F20"/>
          <w:spacing w:val="-12"/>
        </w:rPr>
        <w:t> </w:t>
      </w:r>
      <w:r>
        <w:rPr>
          <w:color w:val="231F20"/>
        </w:rPr>
        <w:t>nhiễm</w:t>
      </w:r>
      <w:r>
        <w:rPr>
          <w:color w:val="231F20"/>
          <w:spacing w:val="-13"/>
        </w:rPr>
        <w:t> </w:t>
      </w:r>
      <w:r>
        <w:rPr>
          <w:color w:val="231F20"/>
        </w:rPr>
        <w:t>ở</w:t>
      </w:r>
      <w:r>
        <w:rPr>
          <w:color w:val="231F20"/>
          <w:spacing w:val="-13"/>
        </w:rPr>
        <w:t> </w:t>
      </w:r>
      <w:r>
        <w:rPr>
          <w:color w:val="231F20"/>
        </w:rPr>
        <w:t>cõi</w:t>
      </w:r>
      <w:r>
        <w:rPr>
          <w:color w:val="231F20"/>
          <w:spacing w:val="-12"/>
        </w:rPr>
        <w:t> </w:t>
      </w:r>
      <w:r>
        <w:rPr>
          <w:color w:val="231F20"/>
        </w:rPr>
        <w:t>vô</w:t>
      </w:r>
      <w:r>
        <w:rPr>
          <w:color w:val="231F20"/>
          <w:spacing w:val="-13"/>
        </w:rPr>
        <w:t> </w:t>
      </w:r>
      <w:r>
        <w:rPr>
          <w:color w:val="231F20"/>
        </w:rPr>
        <w:t>sắc,</w:t>
      </w:r>
      <w:r>
        <w:rPr>
          <w:color w:val="231F20"/>
          <w:spacing w:val="-13"/>
        </w:rPr>
        <w:t> </w:t>
      </w:r>
      <w:r>
        <w:rPr>
          <w:color w:val="231F20"/>
        </w:rPr>
        <w:t>người</w:t>
      </w:r>
      <w:r>
        <w:rPr>
          <w:color w:val="231F20"/>
          <w:spacing w:val="-12"/>
        </w:rPr>
        <w:t> </w:t>
      </w:r>
      <w:r>
        <w:rPr>
          <w:color w:val="231F20"/>
        </w:rPr>
        <w:t>ấy</w:t>
      </w:r>
      <w:r>
        <w:rPr>
          <w:color w:val="231F20"/>
          <w:spacing w:val="-13"/>
        </w:rPr>
        <w:t> </w:t>
      </w:r>
      <w:r>
        <w:rPr>
          <w:color w:val="231F20"/>
        </w:rPr>
        <w:t>thành tựu một nghiệp thuộc cõi dục, một nghiệp thuộc cõi sắc, một nghiệp thuộc cõi vô sắc và nghiệp vô học không thuộc cõi nào, người ấy mạng chung không sinh nơi xứ nào. Do đó nên nói là thành tựu bốn nghiệp, là khi mạng chung, người ấy sinh nơi cõi dục, hoặc cõi sắc, hoặc cõi vô sắc hay không sinh nơi xứ</w:t>
      </w:r>
      <w:r>
        <w:rPr>
          <w:color w:val="231F20"/>
          <w:spacing w:val="-3"/>
        </w:rPr>
        <w:t> </w:t>
      </w:r>
      <w:r>
        <w:rPr>
          <w:color w:val="231F20"/>
        </w:rPr>
        <w:t>nào.</w:t>
      </w:r>
    </w:p>
    <w:p>
      <w:pPr>
        <w:pStyle w:val="BodyText"/>
        <w:spacing w:before="10"/>
        <w:ind w:left="0" w:firstLine="0"/>
        <w:jc w:val="left"/>
        <w:rPr>
          <w:sz w:val="23"/>
        </w:rPr>
      </w:pPr>
    </w:p>
    <w:p>
      <w:pPr>
        <w:spacing w:before="0"/>
        <w:ind w:left="216" w:right="496" w:firstLine="0"/>
        <w:jc w:val="center"/>
        <w:rPr>
          <w:b/>
          <w:sz w:val="26"/>
        </w:rPr>
      </w:pPr>
      <w:r>
        <w:rPr>
          <w:b/>
          <w:color w:val="231F20"/>
          <w:sz w:val="26"/>
        </w:rPr>
        <w:t>HẾT - QUYỂN 121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401" w:right="99"/>
      </w:pPr>
      <w:r>
        <w:rPr>
          <w:color w:val="231F20"/>
        </w:rPr>
        <w:t>LUẬN A TỲ ĐẠT MA ĐẠI TỲ BÀ SA</w:t>
      </w:r>
    </w:p>
    <w:p>
      <w:pPr>
        <w:pStyle w:val="Heading2"/>
        <w:spacing w:line="309" w:lineRule="auto"/>
        <w:ind w:left="2379" w:right="1996" w:firstLine="807"/>
        <w:jc w:val="left"/>
      </w:pPr>
      <w:r>
        <w:rPr>
          <w:color w:val="231F20"/>
        </w:rPr>
        <w:t>QUYỂN 122 Chương 4: NGHIỆP UẨN</w:t>
      </w:r>
    </w:p>
    <w:p>
      <w:pPr>
        <w:spacing w:line="268" w:lineRule="exact" w:before="0"/>
        <w:ind w:left="1367" w:right="0" w:firstLine="0"/>
        <w:jc w:val="left"/>
        <w:rPr>
          <w:b/>
          <w:sz w:val="28"/>
        </w:rPr>
      </w:pPr>
      <w:r>
        <w:rPr>
          <w:b/>
          <w:color w:val="231F20"/>
          <w:sz w:val="28"/>
        </w:rPr>
        <w:t>Phẩm 4: BÀN VỀ BIỂU, VÔ BIỂU, phần 1</w:t>
      </w:r>
    </w:p>
    <w:p>
      <w:pPr>
        <w:pStyle w:val="BodyText"/>
        <w:spacing w:before="0"/>
        <w:ind w:left="0" w:firstLine="0"/>
        <w:jc w:val="left"/>
        <w:rPr>
          <w:b/>
          <w:sz w:val="30"/>
        </w:rPr>
      </w:pPr>
    </w:p>
    <w:p>
      <w:pPr>
        <w:pStyle w:val="Heading3"/>
        <w:spacing w:line="273" w:lineRule="auto" w:before="258"/>
        <w:ind w:left="393" w:right="105"/>
      </w:pPr>
      <w:r>
        <w:rPr>
          <w:i/>
          <w:color w:val="231F20"/>
        </w:rPr>
        <w:t>*</w:t>
      </w:r>
      <w:r>
        <w:rPr>
          <w:i/>
          <w:color w:val="231F20"/>
          <w:spacing w:val="-13"/>
        </w:rPr>
        <w:t> </w:t>
      </w:r>
      <w:r>
        <w:rPr>
          <w:i/>
          <w:color w:val="231F20"/>
        </w:rPr>
        <w:t>Nếu</w:t>
      </w:r>
      <w:r>
        <w:rPr>
          <w:i/>
          <w:color w:val="231F20"/>
          <w:spacing w:val="-12"/>
        </w:rPr>
        <w:t> </w:t>
      </w:r>
      <w:r>
        <w:rPr>
          <w:i/>
          <w:color w:val="231F20"/>
        </w:rPr>
        <w:t>thành</w:t>
      </w:r>
      <w:r>
        <w:rPr>
          <w:i/>
          <w:color w:val="231F20"/>
          <w:spacing w:val="-12"/>
        </w:rPr>
        <w:t> </w:t>
      </w:r>
      <w:r>
        <w:rPr>
          <w:i/>
          <w:color w:val="231F20"/>
        </w:rPr>
        <w:t>tựu</w:t>
      </w:r>
      <w:r>
        <w:rPr>
          <w:i/>
          <w:color w:val="231F20"/>
          <w:spacing w:val="-12"/>
        </w:rPr>
        <w:t> </w:t>
      </w:r>
      <w:r>
        <w:rPr>
          <w:i/>
          <w:color w:val="231F20"/>
        </w:rPr>
        <w:t>thân</w:t>
      </w:r>
      <w:r>
        <w:rPr>
          <w:i/>
          <w:color w:val="231F20"/>
          <w:spacing w:val="-12"/>
        </w:rPr>
        <w:t> </w:t>
      </w:r>
      <w:r>
        <w:rPr>
          <w:i/>
          <w:color w:val="231F20"/>
        </w:rPr>
        <w:t>biểu</w:t>
      </w:r>
      <w:r>
        <w:rPr>
          <w:i/>
          <w:color w:val="231F20"/>
          <w:spacing w:val="-12"/>
        </w:rPr>
        <w:t> </w:t>
      </w:r>
      <w:r>
        <w:rPr>
          <w:i/>
          <w:color w:val="231F20"/>
        </w:rPr>
        <w:t>thì</w:t>
      </w:r>
      <w:r>
        <w:rPr>
          <w:i/>
          <w:color w:val="231F20"/>
          <w:spacing w:val="-13"/>
        </w:rPr>
        <w:t> </w:t>
      </w:r>
      <w:r>
        <w:rPr>
          <w:i/>
          <w:color w:val="231F20"/>
        </w:rPr>
        <w:t>cũng</w:t>
      </w:r>
      <w:r>
        <w:rPr>
          <w:i/>
          <w:color w:val="231F20"/>
          <w:spacing w:val="-12"/>
        </w:rPr>
        <w:t> </w:t>
      </w:r>
      <w:r>
        <w:rPr>
          <w:i/>
          <w:color w:val="231F20"/>
        </w:rPr>
        <w:t>thành</w:t>
      </w:r>
      <w:r>
        <w:rPr>
          <w:i/>
          <w:color w:val="231F20"/>
          <w:spacing w:val="-12"/>
        </w:rPr>
        <w:t> </w:t>
      </w:r>
      <w:r>
        <w:rPr>
          <w:i/>
          <w:color w:val="231F20"/>
        </w:rPr>
        <w:t>tựu</w:t>
      </w:r>
      <w:r>
        <w:rPr>
          <w:i/>
          <w:color w:val="231F20"/>
          <w:spacing w:val="-12"/>
        </w:rPr>
        <w:t> </w:t>
      </w:r>
      <w:r>
        <w:rPr>
          <w:i/>
          <w:color w:val="231F20"/>
        </w:rPr>
        <w:t>vô</w:t>
      </w:r>
      <w:r>
        <w:rPr>
          <w:i/>
          <w:color w:val="231F20"/>
          <w:spacing w:val="-12"/>
        </w:rPr>
        <w:t> </w:t>
      </w:r>
      <w:r>
        <w:rPr>
          <w:i/>
          <w:color w:val="231F20"/>
        </w:rPr>
        <w:t>biểu</w:t>
      </w:r>
      <w:r>
        <w:rPr>
          <w:i/>
          <w:color w:val="231F20"/>
          <w:spacing w:val="-12"/>
        </w:rPr>
        <w:t> </w:t>
      </w:r>
      <w:r>
        <w:rPr>
          <w:i/>
          <w:color w:val="231F20"/>
        </w:rPr>
        <w:t>chăng? </w:t>
      </w:r>
      <w:r>
        <w:rPr>
          <w:color w:val="231F20"/>
        </w:rPr>
        <w:t>Các chương như thế và giải nghĩa của chương đã được lãnh hội rồi, tiếp theo nên giải thích</w:t>
      </w:r>
      <w:r>
        <w:rPr>
          <w:color w:val="231F20"/>
          <w:spacing w:val="-3"/>
        </w:rPr>
        <w:t> </w:t>
      </w:r>
      <w:r>
        <w:rPr>
          <w:color w:val="231F20"/>
        </w:rPr>
        <w:t>rộng.</w:t>
      </w:r>
    </w:p>
    <w:p>
      <w:pPr>
        <w:pStyle w:val="BodyText"/>
        <w:spacing w:before="111"/>
        <w:ind w:left="960" w:firstLine="0"/>
      </w:pPr>
      <w:r>
        <w:rPr>
          <w:i/>
          <w:color w:val="231F20"/>
        </w:rPr>
        <w:t>Hỏi: </w:t>
      </w:r>
      <w:r>
        <w:rPr>
          <w:color w:val="231F20"/>
        </w:rPr>
        <w:t>Vì sao tạo ra phần Luận này?</w:t>
      </w:r>
    </w:p>
    <w:p>
      <w:pPr>
        <w:pStyle w:val="BodyText"/>
        <w:spacing w:line="273" w:lineRule="auto" w:before="155"/>
        <w:ind w:left="393" w:right="107"/>
      </w:pPr>
      <w:r>
        <w:rPr>
          <w:i/>
          <w:color w:val="231F20"/>
        </w:rPr>
        <w:t>Đáp: </w:t>
      </w:r>
      <w:r>
        <w:rPr>
          <w:color w:val="231F20"/>
        </w:rPr>
        <w:t>Là nhằm để ngăn chận các Tông chỉ khác và làm sáng tỏ nghĩa</w:t>
      </w:r>
      <w:r>
        <w:rPr>
          <w:color w:val="231F20"/>
          <w:spacing w:val="-6"/>
        </w:rPr>
        <w:t> </w:t>
      </w:r>
      <w:r>
        <w:rPr>
          <w:color w:val="231F20"/>
        </w:rPr>
        <w:t>lý</w:t>
      </w:r>
      <w:r>
        <w:rPr>
          <w:color w:val="231F20"/>
          <w:spacing w:val="-6"/>
        </w:rPr>
        <w:t> </w:t>
      </w:r>
      <w:r>
        <w:rPr>
          <w:color w:val="231F20"/>
        </w:rPr>
        <w:t>của</w:t>
      </w:r>
      <w:r>
        <w:rPr>
          <w:color w:val="231F20"/>
          <w:spacing w:val="-6"/>
        </w:rPr>
        <w:t> </w:t>
      </w:r>
      <w:r>
        <w:rPr>
          <w:color w:val="231F20"/>
        </w:rPr>
        <w:t>mình.</w:t>
      </w:r>
      <w:r>
        <w:rPr>
          <w:color w:val="231F20"/>
          <w:spacing w:val="-6"/>
        </w:rPr>
        <w:t> </w:t>
      </w:r>
      <w:r>
        <w:rPr>
          <w:color w:val="231F20"/>
        </w:rPr>
        <w:t>Như</w:t>
      </w:r>
      <w:r>
        <w:rPr>
          <w:color w:val="231F20"/>
          <w:spacing w:val="-6"/>
        </w:rPr>
        <w:t> </w:t>
      </w:r>
      <w:r>
        <w:rPr>
          <w:color w:val="231F20"/>
        </w:rPr>
        <w:t>Phái</w:t>
      </w:r>
      <w:r>
        <w:rPr>
          <w:color w:val="231F20"/>
          <w:spacing w:val="-9"/>
        </w:rPr>
        <w:t> </w:t>
      </w:r>
      <w:r>
        <w:rPr>
          <w:color w:val="231F20"/>
        </w:rPr>
        <w:t>Thí</w:t>
      </w:r>
      <w:r>
        <w:rPr>
          <w:color w:val="231F20"/>
          <w:spacing w:val="-6"/>
        </w:rPr>
        <w:t> </w:t>
      </w:r>
      <w:r>
        <w:rPr>
          <w:color w:val="231F20"/>
        </w:rPr>
        <w:t>Dụ</w:t>
      </w:r>
      <w:r>
        <w:rPr>
          <w:color w:val="231F20"/>
          <w:spacing w:val="-6"/>
        </w:rPr>
        <w:t> </w:t>
      </w:r>
      <w:r>
        <w:rPr>
          <w:color w:val="231F20"/>
        </w:rPr>
        <w:t>nói:</w:t>
      </w:r>
      <w:r>
        <w:rPr>
          <w:color w:val="231F20"/>
          <w:spacing w:val="-6"/>
        </w:rPr>
        <w:t> </w:t>
      </w:r>
      <w:r>
        <w:rPr>
          <w:color w:val="231F20"/>
        </w:rPr>
        <w:t>Nghiệp</w:t>
      </w:r>
      <w:r>
        <w:rPr>
          <w:color w:val="231F20"/>
          <w:spacing w:val="-6"/>
        </w:rPr>
        <w:t> </w:t>
      </w:r>
      <w:r>
        <w:rPr>
          <w:color w:val="231F20"/>
        </w:rPr>
        <w:t>biểu</w:t>
      </w:r>
      <w:r>
        <w:rPr>
          <w:color w:val="231F20"/>
          <w:spacing w:val="-5"/>
        </w:rPr>
        <w:t> </w:t>
      </w:r>
      <w:r>
        <w:rPr>
          <w:color w:val="231F20"/>
        </w:rPr>
        <w:t>hiện</w:t>
      </w:r>
      <w:r>
        <w:rPr>
          <w:color w:val="231F20"/>
          <w:spacing w:val="-6"/>
        </w:rPr>
        <w:t> </w:t>
      </w:r>
      <w:r>
        <w:rPr>
          <w:color w:val="231F20"/>
        </w:rPr>
        <w:t>và</w:t>
      </w:r>
      <w:r>
        <w:rPr>
          <w:color w:val="231F20"/>
          <w:spacing w:val="-6"/>
        </w:rPr>
        <w:t> </w:t>
      </w:r>
      <w:r>
        <w:rPr>
          <w:color w:val="231F20"/>
        </w:rPr>
        <w:t>không biểu hiện, thể tánh của nó là không thật. Vì sao? Vì nếu nghiệp biểu hiện là thật có thể đạt được, nương vào đó khiến có nghiệp </w:t>
      </w:r>
      <w:r>
        <w:rPr>
          <w:color w:val="231F20"/>
          <w:spacing w:val="-3"/>
        </w:rPr>
        <w:t>không </w:t>
      </w:r>
      <w:r>
        <w:rPr>
          <w:color w:val="231F20"/>
        </w:rPr>
        <w:t>biểu hiện, nhưng nghiệp biểu hiện này là không thật, làm sao có thể phát</w:t>
      </w:r>
      <w:r>
        <w:rPr>
          <w:color w:val="231F20"/>
          <w:spacing w:val="-15"/>
        </w:rPr>
        <w:t> </w:t>
      </w:r>
      <w:r>
        <w:rPr>
          <w:color w:val="231F20"/>
        </w:rPr>
        <w:t>sinh</w:t>
      </w:r>
      <w:r>
        <w:rPr>
          <w:color w:val="231F20"/>
          <w:spacing w:val="-14"/>
        </w:rPr>
        <w:t> </w:t>
      </w:r>
      <w:r>
        <w:rPr>
          <w:color w:val="231F20"/>
        </w:rPr>
        <w:t>nghiệp</w:t>
      </w:r>
      <w:r>
        <w:rPr>
          <w:color w:val="231F20"/>
          <w:spacing w:val="-14"/>
        </w:rPr>
        <w:t> </w:t>
      </w:r>
      <w:r>
        <w:rPr>
          <w:color w:val="231F20"/>
        </w:rPr>
        <w:t>không</w:t>
      </w:r>
      <w:r>
        <w:rPr>
          <w:color w:val="231F20"/>
          <w:spacing w:val="-13"/>
        </w:rPr>
        <w:t> </w:t>
      </w:r>
      <w:r>
        <w:rPr>
          <w:color w:val="231F20"/>
        </w:rPr>
        <w:t>biểu</w:t>
      </w:r>
      <w:r>
        <w:rPr>
          <w:color w:val="231F20"/>
          <w:spacing w:val="-15"/>
        </w:rPr>
        <w:t> </w:t>
      </w:r>
      <w:r>
        <w:rPr>
          <w:color w:val="231F20"/>
        </w:rPr>
        <w:t>hiện</w:t>
      </w:r>
      <w:r>
        <w:rPr>
          <w:color w:val="231F20"/>
          <w:spacing w:val="-13"/>
        </w:rPr>
        <w:t> </w:t>
      </w:r>
      <w:r>
        <w:rPr>
          <w:color w:val="231F20"/>
        </w:rPr>
        <w:t>khiến</w:t>
      </w:r>
      <w:r>
        <w:rPr>
          <w:color w:val="231F20"/>
          <w:spacing w:val="-14"/>
        </w:rPr>
        <w:t> </w:t>
      </w:r>
      <w:r>
        <w:rPr>
          <w:color w:val="231F20"/>
        </w:rPr>
        <w:t>có?</w:t>
      </w:r>
      <w:r>
        <w:rPr>
          <w:color w:val="231F20"/>
          <w:spacing w:val="-13"/>
        </w:rPr>
        <w:t> </w:t>
      </w:r>
      <w:r>
        <w:rPr>
          <w:color w:val="231F20"/>
        </w:rPr>
        <w:t>Lại,</w:t>
      </w:r>
      <w:r>
        <w:rPr>
          <w:color w:val="231F20"/>
          <w:spacing w:val="-15"/>
        </w:rPr>
        <w:t> </w:t>
      </w:r>
      <w:r>
        <w:rPr>
          <w:color w:val="231F20"/>
        </w:rPr>
        <w:t>nghiệp</w:t>
      </w:r>
      <w:r>
        <w:rPr>
          <w:color w:val="231F20"/>
          <w:spacing w:val="-14"/>
        </w:rPr>
        <w:t> </w:t>
      </w:r>
      <w:r>
        <w:rPr>
          <w:color w:val="231F20"/>
        </w:rPr>
        <w:t>biểu</w:t>
      </w:r>
      <w:r>
        <w:rPr>
          <w:color w:val="231F20"/>
          <w:spacing w:val="-14"/>
        </w:rPr>
        <w:t> </w:t>
      </w:r>
      <w:r>
        <w:rPr>
          <w:color w:val="231F20"/>
        </w:rPr>
        <w:t>hiện</w:t>
      </w:r>
      <w:r>
        <w:rPr>
          <w:color w:val="231F20"/>
          <w:spacing w:val="-14"/>
        </w:rPr>
        <w:t> </w:t>
      </w:r>
      <w:r>
        <w:rPr>
          <w:color w:val="231F20"/>
        </w:rPr>
        <w:t>hãy còn là không thì nghiệp không biểu hiện làm sao có được? Nhưng nói là có là do các Sư của Đối pháp vọng nêu bày</w:t>
      </w:r>
      <w:r>
        <w:rPr>
          <w:color w:val="231F20"/>
          <w:spacing w:val="-5"/>
        </w:rPr>
        <w:t> </w:t>
      </w:r>
      <w:r>
        <w:rPr>
          <w:color w:val="231F20"/>
        </w:rPr>
        <w:t>thôi.</w:t>
      </w:r>
    </w:p>
    <w:p>
      <w:pPr>
        <w:pStyle w:val="BodyText"/>
        <w:spacing w:line="273" w:lineRule="auto" w:before="106"/>
        <w:ind w:left="393" w:right="106"/>
      </w:pPr>
      <w:r>
        <w:rPr>
          <w:color w:val="231F20"/>
        </w:rPr>
        <w:t>Như</w:t>
      </w:r>
      <w:r>
        <w:rPr>
          <w:color w:val="231F20"/>
          <w:spacing w:val="-7"/>
        </w:rPr>
        <w:t> </w:t>
      </w:r>
      <w:r>
        <w:rPr>
          <w:color w:val="231F20"/>
        </w:rPr>
        <w:t>có</w:t>
      </w:r>
      <w:r>
        <w:rPr>
          <w:color w:val="231F20"/>
          <w:spacing w:val="-6"/>
        </w:rPr>
        <w:t> </w:t>
      </w:r>
      <w:r>
        <w:rPr>
          <w:color w:val="231F20"/>
        </w:rPr>
        <w:t>người</w:t>
      </w:r>
      <w:r>
        <w:rPr>
          <w:color w:val="231F20"/>
          <w:spacing w:val="-6"/>
        </w:rPr>
        <w:t> </w:t>
      </w:r>
      <w:r>
        <w:rPr>
          <w:color w:val="231F20"/>
        </w:rPr>
        <w:t>vừa</w:t>
      </w:r>
      <w:r>
        <w:rPr>
          <w:color w:val="231F20"/>
          <w:spacing w:val="-6"/>
        </w:rPr>
        <w:t> </w:t>
      </w:r>
      <w:r>
        <w:rPr>
          <w:color w:val="231F20"/>
        </w:rPr>
        <w:t>thấy</w:t>
      </w:r>
      <w:r>
        <w:rPr>
          <w:color w:val="231F20"/>
          <w:spacing w:val="-6"/>
        </w:rPr>
        <w:t> </w:t>
      </w:r>
      <w:r>
        <w:rPr>
          <w:color w:val="231F20"/>
        </w:rPr>
        <w:t>cô</w:t>
      </w:r>
      <w:r>
        <w:rPr>
          <w:color w:val="231F20"/>
          <w:spacing w:val="-6"/>
        </w:rPr>
        <w:t> </w:t>
      </w:r>
      <w:r>
        <w:rPr>
          <w:color w:val="231F20"/>
        </w:rPr>
        <w:t>gái</w:t>
      </w:r>
      <w:r>
        <w:rPr>
          <w:color w:val="231F20"/>
          <w:spacing w:val="-7"/>
        </w:rPr>
        <w:t> </w:t>
      </w:r>
      <w:r>
        <w:rPr>
          <w:color w:val="231F20"/>
        </w:rPr>
        <w:t>đẹp</w:t>
      </w:r>
      <w:r>
        <w:rPr>
          <w:color w:val="231F20"/>
          <w:spacing w:val="-6"/>
        </w:rPr>
        <w:t> </w:t>
      </w:r>
      <w:r>
        <w:rPr>
          <w:color w:val="231F20"/>
        </w:rPr>
        <w:t>liền</w:t>
      </w:r>
      <w:r>
        <w:rPr>
          <w:color w:val="231F20"/>
          <w:spacing w:val="-6"/>
        </w:rPr>
        <w:t> </w:t>
      </w:r>
      <w:r>
        <w:rPr>
          <w:color w:val="231F20"/>
        </w:rPr>
        <w:t>khởi</w:t>
      </w:r>
      <w:r>
        <w:rPr>
          <w:color w:val="231F20"/>
          <w:spacing w:val="-7"/>
        </w:rPr>
        <w:t> </w:t>
      </w:r>
      <w:r>
        <w:rPr>
          <w:color w:val="231F20"/>
        </w:rPr>
        <w:t>nhiễm</w:t>
      </w:r>
      <w:r>
        <w:rPr>
          <w:color w:val="231F20"/>
          <w:spacing w:val="-7"/>
        </w:rPr>
        <w:t> </w:t>
      </w:r>
      <w:r>
        <w:rPr>
          <w:color w:val="231F20"/>
        </w:rPr>
        <w:t>đến</w:t>
      </w:r>
      <w:r>
        <w:rPr>
          <w:color w:val="231F20"/>
          <w:spacing w:val="-6"/>
        </w:rPr>
        <w:t> </w:t>
      </w:r>
      <w:r>
        <w:rPr>
          <w:color w:val="231F20"/>
        </w:rPr>
        <w:t>gần</w:t>
      </w:r>
      <w:r>
        <w:rPr>
          <w:color w:val="231F20"/>
          <w:spacing w:val="-6"/>
        </w:rPr>
        <w:t> </w:t>
      </w:r>
      <w:r>
        <w:rPr>
          <w:color w:val="231F20"/>
        </w:rPr>
        <w:t>nói: Này nàng kia! Có thể cởi bỏ y phục của loài người, ta sẽ mặc cho nàng loại y phục của thiên nữ ở cõi trời. Cô này nghe nói thế thì </w:t>
      </w:r>
      <w:r>
        <w:rPr>
          <w:color w:val="231F20"/>
          <w:spacing w:val="-4"/>
        </w:rPr>
        <w:t>vui </w:t>
      </w:r>
      <w:r>
        <w:rPr>
          <w:color w:val="231F20"/>
        </w:rPr>
        <w:t>thích nên y lời. Tên ấy liền đến chạm xúc, thỏa ý rồi nói: </w:t>
      </w:r>
      <w:r>
        <w:rPr>
          <w:color w:val="231F20"/>
          <w:spacing w:val="-10"/>
        </w:rPr>
        <w:t>Ta </w:t>
      </w:r>
      <w:r>
        <w:rPr>
          <w:color w:val="231F20"/>
        </w:rPr>
        <w:t>đã mặc xong áo thiên nữ ở cõi trời cho nàng rồi </w:t>
      </w:r>
      <w:r>
        <w:rPr>
          <w:color w:val="231F20"/>
          <w:spacing w:val="-5"/>
        </w:rPr>
        <w:t>đấy. </w:t>
      </w:r>
      <w:r>
        <w:rPr>
          <w:color w:val="231F20"/>
        </w:rPr>
        <w:t>Cô gái bảo: Thân thể em</w:t>
      </w:r>
      <w:r>
        <w:rPr>
          <w:color w:val="231F20"/>
          <w:spacing w:val="-10"/>
        </w:rPr>
        <w:t> </w:t>
      </w:r>
      <w:r>
        <w:rPr>
          <w:color w:val="231F20"/>
        </w:rPr>
        <w:t>hiện</w:t>
      </w:r>
      <w:r>
        <w:rPr>
          <w:color w:val="231F20"/>
          <w:spacing w:val="-10"/>
        </w:rPr>
        <w:t> </w:t>
      </w:r>
      <w:r>
        <w:rPr>
          <w:color w:val="231F20"/>
        </w:rPr>
        <w:t>như</w:t>
      </w:r>
      <w:r>
        <w:rPr>
          <w:color w:val="231F20"/>
          <w:spacing w:val="-10"/>
        </w:rPr>
        <w:t> </w:t>
      </w:r>
      <w:r>
        <w:rPr>
          <w:color w:val="231F20"/>
        </w:rPr>
        <w:t>thế</w:t>
      </w:r>
      <w:r>
        <w:rPr>
          <w:color w:val="231F20"/>
          <w:spacing w:val="-11"/>
        </w:rPr>
        <w:t> </w:t>
      </w:r>
      <w:r>
        <w:rPr>
          <w:color w:val="231F20"/>
        </w:rPr>
        <w:t>này</w:t>
      </w:r>
      <w:r>
        <w:rPr>
          <w:color w:val="231F20"/>
          <w:spacing w:val="-9"/>
        </w:rPr>
        <w:t> </w:t>
      </w:r>
      <w:r>
        <w:rPr>
          <w:color w:val="231F20"/>
        </w:rPr>
        <w:t>xấu</w:t>
      </w:r>
      <w:r>
        <w:rPr>
          <w:color w:val="231F20"/>
          <w:spacing w:val="-10"/>
        </w:rPr>
        <w:t> </w:t>
      </w:r>
      <w:r>
        <w:rPr>
          <w:color w:val="231F20"/>
        </w:rPr>
        <w:t>hổ</w:t>
      </w:r>
      <w:r>
        <w:rPr>
          <w:color w:val="231F20"/>
          <w:spacing w:val="-10"/>
        </w:rPr>
        <w:t> </w:t>
      </w:r>
      <w:r>
        <w:rPr>
          <w:color w:val="231F20"/>
        </w:rPr>
        <w:t>chết</w:t>
      </w:r>
      <w:r>
        <w:rPr>
          <w:color w:val="231F20"/>
          <w:spacing w:val="-10"/>
        </w:rPr>
        <w:t> </w:t>
      </w:r>
      <w:r>
        <w:rPr>
          <w:color w:val="231F20"/>
        </w:rPr>
        <w:t>được,</w:t>
      </w:r>
      <w:r>
        <w:rPr>
          <w:color w:val="231F20"/>
          <w:spacing w:val="-10"/>
        </w:rPr>
        <w:t> </w:t>
      </w:r>
      <w:r>
        <w:rPr>
          <w:color w:val="231F20"/>
        </w:rPr>
        <w:t>y</w:t>
      </w:r>
      <w:r>
        <w:rPr>
          <w:color w:val="231F20"/>
          <w:spacing w:val="-10"/>
        </w:rPr>
        <w:t> </w:t>
      </w:r>
      <w:r>
        <w:rPr>
          <w:color w:val="231F20"/>
        </w:rPr>
        <w:t>phục</w:t>
      </w:r>
      <w:r>
        <w:rPr>
          <w:color w:val="231F20"/>
          <w:spacing w:val="-10"/>
        </w:rPr>
        <w:t> </w:t>
      </w:r>
      <w:r>
        <w:rPr>
          <w:color w:val="231F20"/>
        </w:rPr>
        <w:t>thiên</w:t>
      </w:r>
      <w:r>
        <w:rPr>
          <w:color w:val="231F20"/>
          <w:spacing w:val="-10"/>
        </w:rPr>
        <w:t> </w:t>
      </w:r>
      <w:r>
        <w:rPr>
          <w:color w:val="231F20"/>
        </w:rPr>
        <w:t>nữ</w:t>
      </w:r>
      <w:r>
        <w:rPr>
          <w:color w:val="231F20"/>
          <w:spacing w:val="-10"/>
        </w:rPr>
        <w:t> </w:t>
      </w:r>
      <w:r>
        <w:rPr>
          <w:color w:val="231F20"/>
        </w:rPr>
        <w:t>nào</w:t>
      </w:r>
      <w:r>
        <w:rPr>
          <w:color w:val="231F20"/>
          <w:spacing w:val="-9"/>
        </w:rPr>
        <w:t> </w:t>
      </w:r>
      <w:r>
        <w:rPr>
          <w:color w:val="231F20"/>
        </w:rPr>
        <w:t>có</w:t>
      </w:r>
      <w:r>
        <w:rPr>
          <w:color w:val="231F20"/>
          <w:spacing w:val="-10"/>
        </w:rPr>
        <w:t> </w:t>
      </w:r>
      <w:r>
        <w:rPr>
          <w:color w:val="231F20"/>
        </w:rPr>
        <w:t>gì</w:t>
      </w:r>
      <w:r>
        <w:rPr>
          <w:color w:val="231F20"/>
          <w:spacing w:val="-10"/>
        </w:rPr>
        <w:t> </w:t>
      </w:r>
      <w:r>
        <w:rPr>
          <w:color w:val="231F20"/>
          <w:spacing w:val="-4"/>
        </w:rPr>
        <w:t>đâu.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firstLine="0"/>
      </w:pPr>
      <w:r>
        <w:rPr>
          <w:color w:val="231F20"/>
        </w:rPr>
        <w:t>Tên ấy nói: Xiêm y của thiên nữ lộng lẫy thế kia chỉ có mình ta</w:t>
      </w:r>
      <w:r>
        <w:rPr>
          <w:color w:val="231F20"/>
          <w:spacing w:val="-23"/>
        </w:rPr>
        <w:t> </w:t>
      </w:r>
      <w:r>
        <w:rPr>
          <w:color w:val="231F20"/>
        </w:rPr>
        <w:t>thấy được thôi, người trần như nàng không thể nhìn </w:t>
      </w:r>
      <w:r>
        <w:rPr>
          <w:color w:val="231F20"/>
          <w:spacing w:val="-4"/>
        </w:rPr>
        <w:t>thấy. </w:t>
      </w:r>
      <w:r>
        <w:rPr>
          <w:color w:val="231F20"/>
          <w:spacing w:val="-6"/>
        </w:rPr>
        <w:t>Ấy, </w:t>
      </w:r>
      <w:r>
        <w:rPr>
          <w:color w:val="231F20"/>
        </w:rPr>
        <w:t>kẻ ngu </w:t>
      </w:r>
      <w:r>
        <w:rPr>
          <w:color w:val="231F20"/>
          <w:spacing w:val="-4"/>
        </w:rPr>
        <w:t>như </w:t>
      </w:r>
      <w:r>
        <w:rPr>
          <w:color w:val="231F20"/>
        </w:rPr>
        <w:t>vậy vốn chẳng có áo trời gì cả, nói gì đem mặc cho người khác.</w:t>
      </w:r>
    </w:p>
    <w:p>
      <w:pPr>
        <w:pStyle w:val="BodyText"/>
        <w:spacing w:line="271" w:lineRule="auto"/>
        <w:ind w:right="389"/>
      </w:pPr>
      <w:r>
        <w:rPr>
          <w:color w:val="231F20"/>
        </w:rPr>
        <w:t>Các</w:t>
      </w:r>
      <w:r>
        <w:rPr>
          <w:color w:val="231F20"/>
          <w:spacing w:val="-14"/>
        </w:rPr>
        <w:t> </w:t>
      </w:r>
      <w:r>
        <w:rPr>
          <w:color w:val="231F20"/>
        </w:rPr>
        <w:t>vị</w:t>
      </w:r>
      <w:r>
        <w:rPr>
          <w:color w:val="231F20"/>
          <w:spacing w:val="-13"/>
        </w:rPr>
        <w:t> </w:t>
      </w:r>
      <w:r>
        <w:rPr>
          <w:color w:val="231F20"/>
        </w:rPr>
        <w:t>Đối</w:t>
      </w:r>
      <w:r>
        <w:rPr>
          <w:color w:val="231F20"/>
          <w:spacing w:val="-13"/>
        </w:rPr>
        <w:t> </w:t>
      </w:r>
      <w:r>
        <w:rPr>
          <w:color w:val="231F20"/>
        </w:rPr>
        <w:t>pháp</w:t>
      </w:r>
      <w:r>
        <w:rPr>
          <w:color w:val="231F20"/>
          <w:spacing w:val="-14"/>
        </w:rPr>
        <w:t> </w:t>
      </w:r>
      <w:r>
        <w:rPr>
          <w:color w:val="231F20"/>
        </w:rPr>
        <w:t>đã</w:t>
      </w:r>
      <w:r>
        <w:rPr>
          <w:color w:val="231F20"/>
          <w:spacing w:val="-13"/>
        </w:rPr>
        <w:t> </w:t>
      </w:r>
      <w:r>
        <w:rPr>
          <w:color w:val="231F20"/>
        </w:rPr>
        <w:t>nêu</w:t>
      </w:r>
      <w:r>
        <w:rPr>
          <w:color w:val="231F20"/>
          <w:spacing w:val="-13"/>
        </w:rPr>
        <w:t> </w:t>
      </w:r>
      <w:r>
        <w:rPr>
          <w:color w:val="231F20"/>
        </w:rPr>
        <w:t>bày</w:t>
      </w:r>
      <w:r>
        <w:rPr>
          <w:color w:val="231F20"/>
          <w:spacing w:val="-14"/>
        </w:rPr>
        <w:t> </w:t>
      </w:r>
      <w:r>
        <w:rPr>
          <w:color w:val="231F20"/>
        </w:rPr>
        <w:t>cũng</w:t>
      </w:r>
      <w:r>
        <w:rPr>
          <w:color w:val="231F20"/>
          <w:spacing w:val="-13"/>
        </w:rPr>
        <w:t> </w:t>
      </w:r>
      <w:r>
        <w:rPr>
          <w:color w:val="231F20"/>
        </w:rPr>
        <w:t>như</w:t>
      </w:r>
      <w:r>
        <w:rPr>
          <w:color w:val="231F20"/>
          <w:spacing w:val="-13"/>
        </w:rPr>
        <w:t> </w:t>
      </w:r>
      <w:r>
        <w:rPr>
          <w:color w:val="231F20"/>
        </w:rPr>
        <w:t>thế.</w:t>
      </w:r>
      <w:r>
        <w:rPr>
          <w:color w:val="231F20"/>
          <w:spacing w:val="-17"/>
        </w:rPr>
        <w:t> </w:t>
      </w:r>
      <w:r>
        <w:rPr>
          <w:color w:val="231F20"/>
        </w:rPr>
        <w:t>Vốn</w:t>
      </w:r>
      <w:r>
        <w:rPr>
          <w:color w:val="231F20"/>
          <w:spacing w:val="-14"/>
        </w:rPr>
        <w:t> </w:t>
      </w:r>
      <w:r>
        <w:rPr>
          <w:color w:val="231F20"/>
        </w:rPr>
        <w:t>không</w:t>
      </w:r>
      <w:r>
        <w:rPr>
          <w:color w:val="231F20"/>
          <w:spacing w:val="-13"/>
        </w:rPr>
        <w:t> </w:t>
      </w:r>
      <w:r>
        <w:rPr>
          <w:color w:val="231F20"/>
        </w:rPr>
        <w:t>có</w:t>
      </w:r>
      <w:r>
        <w:rPr>
          <w:color w:val="231F20"/>
          <w:spacing w:val="-13"/>
        </w:rPr>
        <w:t> </w:t>
      </w:r>
      <w:r>
        <w:rPr>
          <w:color w:val="231F20"/>
        </w:rPr>
        <w:t>nghiệp biểu hiện, huống chi là nương vào đấy để khởi nghiệp không biểu hiện. Cho nên nói các vị Đối pháp chỉ là vọng khởi luận thuyết </w:t>
      </w:r>
      <w:r>
        <w:rPr>
          <w:color w:val="231F20"/>
          <w:spacing w:val="-6"/>
        </w:rPr>
        <w:t>ấy. </w:t>
      </w:r>
      <w:r>
        <w:rPr>
          <w:color w:val="231F20"/>
        </w:rPr>
        <w:t>Lại,</w:t>
      </w:r>
      <w:r>
        <w:rPr>
          <w:color w:val="231F20"/>
          <w:spacing w:val="-7"/>
        </w:rPr>
        <w:t> </w:t>
      </w:r>
      <w:r>
        <w:rPr>
          <w:color w:val="231F20"/>
        </w:rPr>
        <w:t>nếu</w:t>
      </w:r>
      <w:r>
        <w:rPr>
          <w:color w:val="231F20"/>
          <w:spacing w:val="-6"/>
        </w:rPr>
        <w:t> </w:t>
      </w:r>
      <w:r>
        <w:rPr>
          <w:color w:val="231F20"/>
        </w:rPr>
        <w:t>biểu</w:t>
      </w:r>
      <w:r>
        <w:rPr>
          <w:color w:val="231F20"/>
          <w:spacing w:val="-6"/>
        </w:rPr>
        <w:t> </w:t>
      </w:r>
      <w:r>
        <w:rPr>
          <w:color w:val="231F20"/>
        </w:rPr>
        <w:t>hiện</w:t>
      </w:r>
      <w:r>
        <w:rPr>
          <w:color w:val="231F20"/>
          <w:spacing w:val="-6"/>
        </w:rPr>
        <w:t> </w:t>
      </w:r>
      <w:r>
        <w:rPr>
          <w:color w:val="231F20"/>
        </w:rPr>
        <w:t>và</w:t>
      </w:r>
      <w:r>
        <w:rPr>
          <w:color w:val="231F20"/>
          <w:spacing w:val="-6"/>
        </w:rPr>
        <w:t> </w:t>
      </w:r>
      <w:r>
        <w:rPr>
          <w:color w:val="231F20"/>
        </w:rPr>
        <w:t>không</w:t>
      </w:r>
      <w:r>
        <w:rPr>
          <w:color w:val="231F20"/>
          <w:spacing w:val="-7"/>
        </w:rPr>
        <w:t> </w:t>
      </w:r>
      <w:r>
        <w:rPr>
          <w:color w:val="231F20"/>
        </w:rPr>
        <w:t>biểu</w:t>
      </w:r>
      <w:r>
        <w:rPr>
          <w:color w:val="231F20"/>
          <w:spacing w:val="-6"/>
        </w:rPr>
        <w:t> </w:t>
      </w:r>
      <w:r>
        <w:rPr>
          <w:color w:val="231F20"/>
        </w:rPr>
        <w:t>hiện</w:t>
      </w:r>
      <w:r>
        <w:rPr>
          <w:color w:val="231F20"/>
          <w:spacing w:val="-6"/>
        </w:rPr>
        <w:t> </w:t>
      </w:r>
      <w:r>
        <w:rPr>
          <w:color w:val="231F20"/>
        </w:rPr>
        <w:t>ấy</w:t>
      </w:r>
      <w:r>
        <w:rPr>
          <w:color w:val="231F20"/>
          <w:spacing w:val="-6"/>
        </w:rPr>
        <w:t> </w:t>
      </w:r>
      <w:r>
        <w:rPr>
          <w:color w:val="231F20"/>
        </w:rPr>
        <w:t>là</w:t>
      </w:r>
      <w:r>
        <w:rPr>
          <w:color w:val="231F20"/>
          <w:spacing w:val="-6"/>
        </w:rPr>
        <w:t> </w:t>
      </w:r>
      <w:r>
        <w:rPr>
          <w:color w:val="231F20"/>
        </w:rPr>
        <w:t>sắc,</w:t>
      </w:r>
      <w:r>
        <w:rPr>
          <w:color w:val="231F20"/>
          <w:spacing w:val="-7"/>
        </w:rPr>
        <w:t> </w:t>
      </w:r>
      <w:r>
        <w:rPr>
          <w:color w:val="231F20"/>
        </w:rPr>
        <w:t>thì</w:t>
      </w:r>
      <w:r>
        <w:rPr>
          <w:color w:val="231F20"/>
          <w:spacing w:val="-6"/>
        </w:rPr>
        <w:t> </w:t>
      </w:r>
      <w:r>
        <w:rPr>
          <w:color w:val="231F20"/>
        </w:rPr>
        <w:t>chúng</w:t>
      </w:r>
      <w:r>
        <w:rPr>
          <w:color w:val="231F20"/>
          <w:spacing w:val="-6"/>
        </w:rPr>
        <w:t> </w:t>
      </w:r>
      <w:r>
        <w:rPr>
          <w:color w:val="231F20"/>
        </w:rPr>
        <w:t>là</w:t>
      </w:r>
      <w:r>
        <w:rPr>
          <w:color w:val="231F20"/>
          <w:spacing w:val="-6"/>
        </w:rPr>
        <w:t> </w:t>
      </w:r>
      <w:r>
        <w:rPr>
          <w:color w:val="231F20"/>
        </w:rPr>
        <w:t>các</w:t>
      </w:r>
      <w:r>
        <w:rPr>
          <w:color w:val="231F20"/>
          <w:spacing w:val="-6"/>
        </w:rPr>
        <w:t> </w:t>
      </w:r>
      <w:r>
        <w:rPr>
          <w:color w:val="231F20"/>
        </w:rPr>
        <w:t>màu xanh,</w:t>
      </w:r>
      <w:r>
        <w:rPr>
          <w:color w:val="231F20"/>
          <w:spacing w:val="-8"/>
        </w:rPr>
        <w:t> </w:t>
      </w:r>
      <w:r>
        <w:rPr>
          <w:color w:val="231F20"/>
        </w:rPr>
        <w:t>vàng,</w:t>
      </w:r>
      <w:r>
        <w:rPr>
          <w:color w:val="231F20"/>
          <w:spacing w:val="-8"/>
        </w:rPr>
        <w:t> </w:t>
      </w:r>
      <w:r>
        <w:rPr>
          <w:color w:val="231F20"/>
        </w:rPr>
        <w:t>đỏ,</w:t>
      </w:r>
      <w:r>
        <w:rPr>
          <w:color w:val="231F20"/>
          <w:spacing w:val="-8"/>
        </w:rPr>
        <w:t> </w:t>
      </w:r>
      <w:r>
        <w:rPr>
          <w:color w:val="231F20"/>
        </w:rPr>
        <w:t>trắng</w:t>
      </w:r>
      <w:r>
        <w:rPr>
          <w:color w:val="231F20"/>
          <w:spacing w:val="-8"/>
        </w:rPr>
        <w:t> </w:t>
      </w:r>
      <w:r>
        <w:rPr>
          <w:color w:val="231F20"/>
        </w:rPr>
        <w:t>kia</w:t>
      </w:r>
      <w:r>
        <w:rPr>
          <w:color w:val="231F20"/>
          <w:spacing w:val="-8"/>
        </w:rPr>
        <w:t> </w:t>
      </w:r>
      <w:r>
        <w:rPr>
          <w:color w:val="231F20"/>
        </w:rPr>
        <w:t>chăng?</w:t>
      </w:r>
      <w:r>
        <w:rPr>
          <w:color w:val="231F20"/>
          <w:spacing w:val="-8"/>
        </w:rPr>
        <w:t> </w:t>
      </w:r>
      <w:r>
        <w:rPr>
          <w:color w:val="231F20"/>
        </w:rPr>
        <w:t>Lại,</w:t>
      </w:r>
      <w:r>
        <w:rPr>
          <w:color w:val="231F20"/>
          <w:spacing w:val="-8"/>
        </w:rPr>
        <w:t> </w:t>
      </w:r>
      <w:r>
        <w:rPr>
          <w:color w:val="231F20"/>
        </w:rPr>
        <w:t>làm</w:t>
      </w:r>
      <w:r>
        <w:rPr>
          <w:color w:val="231F20"/>
          <w:spacing w:val="-8"/>
        </w:rPr>
        <w:t> </w:t>
      </w:r>
      <w:r>
        <w:rPr>
          <w:color w:val="231F20"/>
        </w:rPr>
        <w:t>thế</w:t>
      </w:r>
      <w:r>
        <w:rPr>
          <w:color w:val="231F20"/>
          <w:spacing w:val="-8"/>
        </w:rPr>
        <w:t> </w:t>
      </w:r>
      <w:r>
        <w:rPr>
          <w:color w:val="231F20"/>
        </w:rPr>
        <w:t>nào</w:t>
      </w:r>
      <w:r>
        <w:rPr>
          <w:color w:val="231F20"/>
          <w:spacing w:val="-8"/>
        </w:rPr>
        <w:t> </w:t>
      </w:r>
      <w:r>
        <w:rPr>
          <w:color w:val="231F20"/>
        </w:rPr>
        <w:t>để</w:t>
      </w:r>
      <w:r>
        <w:rPr>
          <w:color w:val="231F20"/>
          <w:spacing w:val="-8"/>
        </w:rPr>
        <w:t> </w:t>
      </w:r>
      <w:r>
        <w:rPr>
          <w:color w:val="231F20"/>
        </w:rPr>
        <w:t>thành</w:t>
      </w:r>
      <w:r>
        <w:rPr>
          <w:color w:val="231F20"/>
          <w:spacing w:val="-8"/>
        </w:rPr>
        <w:t> </w:t>
      </w:r>
      <w:r>
        <w:rPr>
          <w:color w:val="231F20"/>
        </w:rPr>
        <w:t>tánh</w:t>
      </w:r>
      <w:r>
        <w:rPr>
          <w:color w:val="231F20"/>
          <w:spacing w:val="-8"/>
        </w:rPr>
        <w:t> </w:t>
      </w:r>
      <w:r>
        <w:rPr>
          <w:color w:val="231F20"/>
        </w:rPr>
        <w:t>thiện tánh bất thiện? Nếu nhân nơi dao động để thành tánh thiện ác, thì vì sao hoa kiếm cùng động đen không như thế? Nay nhằm ngăn chận các</w:t>
      </w:r>
      <w:r>
        <w:rPr>
          <w:color w:val="231F20"/>
          <w:spacing w:val="-7"/>
        </w:rPr>
        <w:t> </w:t>
      </w:r>
      <w:r>
        <w:rPr>
          <w:color w:val="231F20"/>
        </w:rPr>
        <w:t>ý</w:t>
      </w:r>
      <w:r>
        <w:rPr>
          <w:color w:val="231F20"/>
          <w:spacing w:val="-6"/>
        </w:rPr>
        <w:t> </w:t>
      </w:r>
      <w:r>
        <w:rPr>
          <w:color w:val="231F20"/>
        </w:rPr>
        <w:t>kiến</w:t>
      </w:r>
      <w:r>
        <w:rPr>
          <w:color w:val="231F20"/>
          <w:spacing w:val="-6"/>
        </w:rPr>
        <w:t> </w:t>
      </w:r>
      <w:r>
        <w:rPr>
          <w:color w:val="231F20"/>
        </w:rPr>
        <w:t>nêu</w:t>
      </w:r>
      <w:r>
        <w:rPr>
          <w:color w:val="231F20"/>
          <w:spacing w:val="-7"/>
        </w:rPr>
        <w:t> </w:t>
      </w:r>
      <w:r>
        <w:rPr>
          <w:color w:val="231F20"/>
        </w:rPr>
        <w:t>trên</w:t>
      </w:r>
      <w:r>
        <w:rPr>
          <w:color w:val="231F20"/>
          <w:spacing w:val="-6"/>
        </w:rPr>
        <w:t> </w:t>
      </w:r>
      <w:r>
        <w:rPr>
          <w:color w:val="231F20"/>
        </w:rPr>
        <w:t>của</w:t>
      </w:r>
      <w:r>
        <w:rPr>
          <w:color w:val="231F20"/>
          <w:spacing w:val="-6"/>
        </w:rPr>
        <w:t> </w:t>
      </w:r>
      <w:r>
        <w:rPr>
          <w:color w:val="231F20"/>
        </w:rPr>
        <w:t>Phái</w:t>
      </w:r>
      <w:r>
        <w:rPr>
          <w:color w:val="231F20"/>
          <w:spacing w:val="-12"/>
        </w:rPr>
        <w:t> </w:t>
      </w:r>
      <w:r>
        <w:rPr>
          <w:color w:val="231F20"/>
        </w:rPr>
        <w:t>Thí</w:t>
      </w:r>
      <w:r>
        <w:rPr>
          <w:color w:val="231F20"/>
          <w:spacing w:val="-6"/>
        </w:rPr>
        <w:t> </w:t>
      </w:r>
      <w:r>
        <w:rPr>
          <w:color w:val="231F20"/>
        </w:rPr>
        <w:t>Dụ,</w:t>
      </w:r>
      <w:r>
        <w:rPr>
          <w:color w:val="231F20"/>
          <w:spacing w:val="-6"/>
        </w:rPr>
        <w:t> </w:t>
      </w:r>
      <w:r>
        <w:rPr>
          <w:color w:val="231F20"/>
        </w:rPr>
        <w:t>để</w:t>
      </w:r>
      <w:r>
        <w:rPr>
          <w:color w:val="231F20"/>
          <w:spacing w:val="-7"/>
        </w:rPr>
        <w:t> </w:t>
      </w:r>
      <w:r>
        <w:rPr>
          <w:color w:val="231F20"/>
        </w:rPr>
        <w:t>trình</w:t>
      </w:r>
      <w:r>
        <w:rPr>
          <w:color w:val="231F20"/>
          <w:spacing w:val="-6"/>
        </w:rPr>
        <w:t> </w:t>
      </w:r>
      <w:r>
        <w:rPr>
          <w:color w:val="231F20"/>
        </w:rPr>
        <w:t>bày</w:t>
      </w:r>
      <w:r>
        <w:rPr>
          <w:color w:val="231F20"/>
          <w:spacing w:val="-11"/>
        </w:rPr>
        <w:t> </w:t>
      </w:r>
      <w:r>
        <w:rPr>
          <w:color w:val="231F20"/>
        </w:rPr>
        <w:t>Tông</w:t>
      </w:r>
      <w:r>
        <w:rPr>
          <w:color w:val="231F20"/>
          <w:spacing w:val="-7"/>
        </w:rPr>
        <w:t> </w:t>
      </w:r>
      <w:r>
        <w:rPr>
          <w:color w:val="231F20"/>
        </w:rPr>
        <w:t>chỉ</w:t>
      </w:r>
      <w:r>
        <w:rPr>
          <w:color w:val="231F20"/>
          <w:spacing w:val="-6"/>
        </w:rPr>
        <w:t> </w:t>
      </w:r>
      <w:r>
        <w:rPr>
          <w:color w:val="231F20"/>
        </w:rPr>
        <w:t>của</w:t>
      </w:r>
      <w:r>
        <w:rPr>
          <w:color w:val="231F20"/>
          <w:spacing w:val="-6"/>
        </w:rPr>
        <w:t> </w:t>
      </w:r>
      <w:r>
        <w:rPr>
          <w:color w:val="231F20"/>
        </w:rPr>
        <w:t>mình, là các nghiệp biểu hiện không biểu hiện đều là thật có, nên tạo ra phần Luận </w:t>
      </w:r>
      <w:r>
        <w:rPr>
          <w:color w:val="231F20"/>
          <w:spacing w:val="-5"/>
        </w:rPr>
        <w:t>này.</w:t>
      </w:r>
    </w:p>
    <w:p>
      <w:pPr>
        <w:pStyle w:val="BodyText"/>
        <w:spacing w:line="271" w:lineRule="auto" w:before="115"/>
        <w:ind w:right="391"/>
      </w:pPr>
      <w:r>
        <w:rPr>
          <w:color w:val="231F20"/>
        </w:rPr>
        <w:t>Nếu các nghiệp biểu hiện thể không có thật, thì trái với Khế kinh. Như Khế kinh nói: Kẻ ngu do trông mong, ham muốn nên gọi là ái, do ái phát khởi các biểu hiện nên gọi là nghiệp. Lại, Khế kinh nói: Tai đêm tầm tứ cũng như khói xông khắp. Sáng sớm cử động thân ngữ cũng như phát ra ánh lửa.</w:t>
      </w:r>
    </w:p>
    <w:p>
      <w:pPr>
        <w:pStyle w:val="BodyText"/>
        <w:spacing w:line="271" w:lineRule="auto"/>
        <w:ind w:right="390"/>
      </w:pPr>
      <w:r>
        <w:rPr>
          <w:color w:val="231F20"/>
        </w:rPr>
        <w:t>Nếu</w:t>
      </w:r>
      <w:r>
        <w:rPr>
          <w:color w:val="231F20"/>
          <w:spacing w:val="-9"/>
        </w:rPr>
        <w:t> </w:t>
      </w:r>
      <w:r>
        <w:rPr>
          <w:color w:val="231F20"/>
        </w:rPr>
        <w:t>các</w:t>
      </w:r>
      <w:r>
        <w:rPr>
          <w:color w:val="231F20"/>
          <w:spacing w:val="-8"/>
        </w:rPr>
        <w:t> </w:t>
      </w:r>
      <w:r>
        <w:rPr>
          <w:color w:val="231F20"/>
        </w:rPr>
        <w:t>nghiệp</w:t>
      </w:r>
      <w:r>
        <w:rPr>
          <w:color w:val="231F20"/>
          <w:spacing w:val="-8"/>
        </w:rPr>
        <w:t> </w:t>
      </w:r>
      <w:r>
        <w:rPr>
          <w:color w:val="231F20"/>
        </w:rPr>
        <w:t>không</w:t>
      </w:r>
      <w:r>
        <w:rPr>
          <w:color w:val="231F20"/>
          <w:spacing w:val="-8"/>
        </w:rPr>
        <w:t> </w:t>
      </w:r>
      <w:r>
        <w:rPr>
          <w:color w:val="231F20"/>
        </w:rPr>
        <w:t>biểu</w:t>
      </w:r>
      <w:r>
        <w:rPr>
          <w:color w:val="231F20"/>
          <w:spacing w:val="-8"/>
        </w:rPr>
        <w:t> </w:t>
      </w:r>
      <w:r>
        <w:rPr>
          <w:color w:val="231F20"/>
        </w:rPr>
        <w:t>hiện</w:t>
      </w:r>
      <w:r>
        <w:rPr>
          <w:color w:val="231F20"/>
          <w:spacing w:val="-8"/>
        </w:rPr>
        <w:t> </w:t>
      </w:r>
      <w:r>
        <w:rPr>
          <w:color w:val="231F20"/>
        </w:rPr>
        <w:t>thể</w:t>
      </w:r>
      <w:r>
        <w:rPr>
          <w:color w:val="231F20"/>
          <w:spacing w:val="-9"/>
        </w:rPr>
        <w:t> </w:t>
      </w:r>
      <w:r>
        <w:rPr>
          <w:color w:val="231F20"/>
        </w:rPr>
        <w:t>không</w:t>
      </w:r>
      <w:r>
        <w:rPr>
          <w:color w:val="231F20"/>
          <w:spacing w:val="-8"/>
        </w:rPr>
        <w:t> </w:t>
      </w:r>
      <w:r>
        <w:rPr>
          <w:color w:val="231F20"/>
        </w:rPr>
        <w:t>có</w:t>
      </w:r>
      <w:r>
        <w:rPr>
          <w:color w:val="231F20"/>
          <w:spacing w:val="-8"/>
        </w:rPr>
        <w:t> </w:t>
      </w:r>
      <w:r>
        <w:rPr>
          <w:color w:val="231F20"/>
        </w:rPr>
        <w:t>thật,</w:t>
      </w:r>
      <w:r>
        <w:rPr>
          <w:color w:val="231F20"/>
          <w:spacing w:val="-8"/>
        </w:rPr>
        <w:t> </w:t>
      </w:r>
      <w:r>
        <w:rPr>
          <w:color w:val="231F20"/>
        </w:rPr>
        <w:t>thì</w:t>
      </w:r>
      <w:r>
        <w:rPr>
          <w:color w:val="231F20"/>
          <w:spacing w:val="-8"/>
        </w:rPr>
        <w:t> </w:t>
      </w:r>
      <w:r>
        <w:rPr>
          <w:color w:val="231F20"/>
        </w:rPr>
        <w:t>cũng</w:t>
      </w:r>
      <w:r>
        <w:rPr>
          <w:color w:val="231F20"/>
          <w:spacing w:val="-8"/>
        </w:rPr>
        <w:t> </w:t>
      </w:r>
      <w:r>
        <w:rPr>
          <w:color w:val="231F20"/>
        </w:rPr>
        <w:t>trái với Khế kinh. Như Khế kinh nói: Sắc có ba thứ gồm thâu tất cả các sắc: 1. Sắc có </w:t>
      </w:r>
      <w:r>
        <w:rPr>
          <w:color w:val="231F20"/>
          <w:spacing w:val="-4"/>
        </w:rPr>
        <w:t>thấy, </w:t>
      </w:r>
      <w:r>
        <w:rPr>
          <w:color w:val="231F20"/>
        </w:rPr>
        <w:t>có đối. 2. Sắc không </w:t>
      </w:r>
      <w:r>
        <w:rPr>
          <w:color w:val="231F20"/>
          <w:spacing w:val="-4"/>
        </w:rPr>
        <w:t>thấy, </w:t>
      </w:r>
      <w:r>
        <w:rPr>
          <w:color w:val="231F20"/>
        </w:rPr>
        <w:t>có đối. 3. Sắc không </w:t>
      </w:r>
      <w:r>
        <w:rPr>
          <w:color w:val="231F20"/>
          <w:spacing w:val="-4"/>
        </w:rPr>
        <w:t>thấy, </w:t>
      </w:r>
      <w:r>
        <w:rPr>
          <w:color w:val="231F20"/>
        </w:rPr>
        <w:t>không</w:t>
      </w:r>
      <w:r>
        <w:rPr>
          <w:color w:val="231F20"/>
          <w:spacing w:val="4"/>
        </w:rPr>
        <w:t> </w:t>
      </w:r>
      <w:r>
        <w:rPr>
          <w:color w:val="231F20"/>
        </w:rPr>
        <w:t>đối.</w:t>
      </w:r>
    </w:p>
    <w:p>
      <w:pPr>
        <w:pStyle w:val="BodyText"/>
        <w:spacing w:line="271" w:lineRule="auto"/>
        <w:ind w:right="392"/>
      </w:pPr>
      <w:r>
        <w:rPr>
          <w:color w:val="231F20"/>
        </w:rPr>
        <w:t>Nếu không có sắc không biểu hiện, tức nên không có ba thứ được</w:t>
      </w:r>
      <w:r>
        <w:rPr>
          <w:color w:val="231F20"/>
          <w:spacing w:val="-5"/>
        </w:rPr>
        <w:t> </w:t>
      </w:r>
      <w:r>
        <w:rPr>
          <w:color w:val="231F20"/>
        </w:rPr>
        <w:t>kiến</w:t>
      </w:r>
      <w:r>
        <w:rPr>
          <w:color w:val="231F20"/>
          <w:spacing w:val="-5"/>
        </w:rPr>
        <w:t> </w:t>
      </w:r>
      <w:r>
        <w:rPr>
          <w:color w:val="231F20"/>
        </w:rPr>
        <w:t>lập,</w:t>
      </w:r>
      <w:r>
        <w:rPr>
          <w:color w:val="231F20"/>
          <w:spacing w:val="-5"/>
        </w:rPr>
        <w:t> </w:t>
      </w:r>
      <w:r>
        <w:rPr>
          <w:color w:val="231F20"/>
        </w:rPr>
        <w:t>vì</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loại</w:t>
      </w:r>
      <w:r>
        <w:rPr>
          <w:color w:val="231F20"/>
          <w:spacing w:val="-5"/>
        </w:rPr>
        <w:t> </w:t>
      </w:r>
      <w:r>
        <w:rPr>
          <w:color w:val="231F20"/>
        </w:rPr>
        <w:t>thứ</w:t>
      </w:r>
      <w:r>
        <w:rPr>
          <w:color w:val="231F20"/>
          <w:spacing w:val="-5"/>
        </w:rPr>
        <w:t> </w:t>
      </w:r>
      <w:r>
        <w:rPr>
          <w:color w:val="231F20"/>
        </w:rPr>
        <w:t>ba.</w:t>
      </w:r>
      <w:r>
        <w:rPr>
          <w:color w:val="231F20"/>
          <w:spacing w:val="-5"/>
        </w:rPr>
        <w:t> </w:t>
      </w:r>
      <w:r>
        <w:rPr>
          <w:color w:val="231F20"/>
        </w:rPr>
        <w:t>Lại,</w:t>
      </w:r>
      <w:r>
        <w:rPr>
          <w:color w:val="231F20"/>
          <w:spacing w:val="-5"/>
        </w:rPr>
        <w:t> </w:t>
      </w:r>
      <w:r>
        <w:rPr>
          <w:color w:val="231F20"/>
        </w:rPr>
        <w:t>nếu</w:t>
      </w:r>
      <w:r>
        <w:rPr>
          <w:color w:val="231F20"/>
          <w:spacing w:val="-5"/>
        </w:rPr>
        <w:t> </w:t>
      </w:r>
      <w:r>
        <w:rPr>
          <w:color w:val="231F20"/>
        </w:rPr>
        <w:t>bài</w:t>
      </w:r>
      <w:r>
        <w:rPr>
          <w:color w:val="231F20"/>
          <w:spacing w:val="-5"/>
        </w:rPr>
        <w:t> </w:t>
      </w:r>
      <w:r>
        <w:rPr>
          <w:color w:val="231F20"/>
        </w:rPr>
        <w:t>bác</w:t>
      </w:r>
      <w:r>
        <w:rPr>
          <w:color w:val="231F20"/>
          <w:spacing w:val="-5"/>
        </w:rPr>
        <w:t> </w:t>
      </w:r>
      <w:r>
        <w:rPr>
          <w:color w:val="231F20"/>
        </w:rPr>
        <w:t>cho</w:t>
      </w:r>
      <w:r>
        <w:rPr>
          <w:color w:val="231F20"/>
          <w:spacing w:val="-5"/>
        </w:rPr>
        <w:t> </w:t>
      </w:r>
      <w:r>
        <w:rPr>
          <w:color w:val="231F20"/>
        </w:rPr>
        <w:t>là</w:t>
      </w:r>
      <w:r>
        <w:rPr>
          <w:color w:val="231F20"/>
          <w:spacing w:val="-5"/>
        </w:rPr>
        <w:t> </w:t>
      </w:r>
      <w:r>
        <w:rPr>
          <w:color w:val="231F20"/>
        </w:rPr>
        <w:t>không có sắc biểu hiện, không biểu hiện, thì vua Vị Sinh Oán (A-xà-thế) con của bà Phệ-đề-sí </w:t>
      </w:r>
      <w:r>
        <w:rPr>
          <w:color w:val="231F20"/>
          <w:spacing w:val="-6"/>
        </w:rPr>
        <w:t>(Vi </w:t>
      </w:r>
      <w:r>
        <w:rPr>
          <w:color w:val="231F20"/>
        </w:rPr>
        <w:t>Đề Hy) tức nên không xúc hại cha, tạo tội vô</w:t>
      </w:r>
      <w:r>
        <w:rPr>
          <w:color w:val="231F20"/>
          <w:spacing w:val="-4"/>
        </w:rPr>
        <w:t> </w:t>
      </w:r>
      <w:r>
        <w:rPr>
          <w:color w:val="231F20"/>
        </w:rPr>
        <w:t>gián.</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ở</w:t>
      </w:r>
      <w:r>
        <w:rPr>
          <w:color w:val="231F20"/>
          <w:spacing w:val="-3"/>
        </w:rPr>
        <w:t> </w:t>
      </w:r>
      <w:r>
        <w:rPr>
          <w:color w:val="231F20"/>
        </w:rPr>
        <w:t>phần</w:t>
      </w:r>
      <w:r>
        <w:rPr>
          <w:color w:val="231F20"/>
          <w:spacing w:val="-3"/>
        </w:rPr>
        <w:t> </w:t>
      </w:r>
      <w:r>
        <w:rPr>
          <w:color w:val="231F20"/>
        </w:rPr>
        <w:t>vị</w:t>
      </w:r>
      <w:r>
        <w:rPr>
          <w:color w:val="231F20"/>
          <w:spacing w:val="-4"/>
        </w:rPr>
        <w:t> </w:t>
      </w:r>
      <w:r>
        <w:rPr>
          <w:color w:val="231F20"/>
        </w:rPr>
        <w:t>phát</w:t>
      </w:r>
      <w:r>
        <w:rPr>
          <w:color w:val="231F20"/>
          <w:spacing w:val="-3"/>
        </w:rPr>
        <w:t> </w:t>
      </w:r>
      <w:r>
        <w:rPr>
          <w:color w:val="231F20"/>
        </w:rPr>
        <w:t>ra</w:t>
      </w:r>
      <w:r>
        <w:rPr>
          <w:color w:val="231F20"/>
          <w:spacing w:val="-3"/>
        </w:rPr>
        <w:t> </w:t>
      </w:r>
      <w:r>
        <w:rPr>
          <w:color w:val="231F20"/>
        </w:rPr>
        <w:t>các</w:t>
      </w:r>
      <w:r>
        <w:rPr>
          <w:color w:val="231F20"/>
          <w:spacing w:val="-3"/>
        </w:rPr>
        <w:t> </w:t>
      </w:r>
      <w:r>
        <w:rPr>
          <w:color w:val="231F20"/>
        </w:rPr>
        <w:t>biểu</w:t>
      </w:r>
      <w:r>
        <w:rPr>
          <w:color w:val="231F20"/>
          <w:spacing w:val="-4"/>
        </w:rPr>
        <w:t> </w:t>
      </w:r>
      <w:r>
        <w:rPr>
          <w:color w:val="231F20"/>
        </w:rPr>
        <w:t>hiện</w:t>
      </w:r>
      <w:r>
        <w:rPr>
          <w:color w:val="231F20"/>
          <w:spacing w:val="-3"/>
        </w:rPr>
        <w:t> </w:t>
      </w:r>
      <w:r>
        <w:rPr>
          <w:color w:val="231F20"/>
        </w:rPr>
        <w:t>thì</w:t>
      </w:r>
      <w:r>
        <w:rPr>
          <w:color w:val="231F20"/>
          <w:spacing w:val="-3"/>
        </w:rPr>
        <w:t> </w:t>
      </w:r>
      <w:r>
        <w:rPr>
          <w:color w:val="231F20"/>
        </w:rPr>
        <w:t>vua</w:t>
      </w:r>
      <w:r>
        <w:rPr>
          <w:color w:val="231F20"/>
          <w:spacing w:val="-4"/>
        </w:rPr>
        <w:t> </w:t>
      </w:r>
      <w:r>
        <w:rPr>
          <w:color w:val="231F20"/>
        </w:rPr>
        <w:t>cha</w:t>
      </w:r>
      <w:r>
        <w:rPr>
          <w:color w:val="231F20"/>
          <w:spacing w:val="-3"/>
        </w:rPr>
        <w:t> </w:t>
      </w:r>
      <w:r>
        <w:rPr>
          <w:color w:val="231F20"/>
        </w:rPr>
        <w:t>vẫn</w:t>
      </w:r>
      <w:r>
        <w:rPr>
          <w:color w:val="231F20"/>
          <w:spacing w:val="-3"/>
        </w:rPr>
        <w:t> </w:t>
      </w:r>
      <w:r>
        <w:rPr>
          <w:color w:val="231F20"/>
          <w:spacing w:val="-4"/>
        </w:rPr>
        <w:t>còn </w:t>
      </w:r>
      <w:r>
        <w:rPr>
          <w:color w:val="231F20"/>
        </w:rPr>
        <w:t>sống,</w:t>
      </w:r>
      <w:r>
        <w:rPr>
          <w:color w:val="231F20"/>
          <w:spacing w:val="-6"/>
        </w:rPr>
        <w:t> </w:t>
      </w:r>
      <w:r>
        <w:rPr>
          <w:color w:val="231F20"/>
        </w:rPr>
        <w:t>nhưng</w:t>
      </w:r>
      <w:r>
        <w:rPr>
          <w:color w:val="231F20"/>
          <w:spacing w:val="-5"/>
        </w:rPr>
        <w:t> </w:t>
      </w:r>
      <w:r>
        <w:rPr>
          <w:color w:val="231F20"/>
        </w:rPr>
        <w:t>khi</w:t>
      </w:r>
      <w:r>
        <w:rPr>
          <w:color w:val="231F20"/>
          <w:spacing w:val="-5"/>
        </w:rPr>
        <w:t> </w:t>
      </w:r>
      <w:r>
        <w:rPr>
          <w:color w:val="231F20"/>
        </w:rPr>
        <w:t>vua</w:t>
      </w:r>
      <w:r>
        <w:rPr>
          <w:color w:val="231F20"/>
          <w:spacing w:val="-6"/>
        </w:rPr>
        <w:t> </w:t>
      </w:r>
      <w:r>
        <w:rPr>
          <w:color w:val="231F20"/>
        </w:rPr>
        <w:t>cha</w:t>
      </w:r>
      <w:r>
        <w:rPr>
          <w:color w:val="231F20"/>
          <w:spacing w:val="-5"/>
        </w:rPr>
        <w:t> </w:t>
      </w:r>
      <w:r>
        <w:rPr>
          <w:color w:val="231F20"/>
        </w:rPr>
        <w:t>chết</w:t>
      </w:r>
      <w:r>
        <w:rPr>
          <w:color w:val="231F20"/>
          <w:spacing w:val="-5"/>
        </w:rPr>
        <w:t> </w:t>
      </w:r>
      <w:r>
        <w:rPr>
          <w:color w:val="231F20"/>
        </w:rPr>
        <w:t>rồi</w:t>
      </w:r>
      <w:r>
        <w:rPr>
          <w:color w:val="231F20"/>
          <w:spacing w:val="-6"/>
        </w:rPr>
        <w:t> </w:t>
      </w:r>
      <w:r>
        <w:rPr>
          <w:color w:val="231F20"/>
        </w:rPr>
        <w:t>thì</w:t>
      </w:r>
      <w:r>
        <w:rPr>
          <w:color w:val="231F20"/>
          <w:spacing w:val="-5"/>
        </w:rPr>
        <w:t> </w:t>
      </w:r>
      <w:r>
        <w:rPr>
          <w:color w:val="231F20"/>
        </w:rPr>
        <w:t>các</w:t>
      </w:r>
      <w:r>
        <w:rPr>
          <w:color w:val="231F20"/>
          <w:spacing w:val="-5"/>
        </w:rPr>
        <w:t> </w:t>
      </w:r>
      <w:r>
        <w:rPr>
          <w:color w:val="231F20"/>
        </w:rPr>
        <w:t>nghiệp</w:t>
      </w:r>
      <w:r>
        <w:rPr>
          <w:color w:val="231F20"/>
          <w:spacing w:val="-5"/>
        </w:rPr>
        <w:t> </w:t>
      </w:r>
      <w:r>
        <w:rPr>
          <w:color w:val="231F20"/>
        </w:rPr>
        <w:t>biểu</w:t>
      </w:r>
      <w:r>
        <w:rPr>
          <w:color w:val="231F20"/>
          <w:spacing w:val="-6"/>
        </w:rPr>
        <w:t> </w:t>
      </w:r>
      <w:r>
        <w:rPr>
          <w:color w:val="231F20"/>
        </w:rPr>
        <w:t>hiện</w:t>
      </w:r>
      <w:r>
        <w:rPr>
          <w:color w:val="231F20"/>
          <w:spacing w:val="-5"/>
        </w:rPr>
        <w:t> </w:t>
      </w:r>
      <w:r>
        <w:rPr>
          <w:color w:val="231F20"/>
        </w:rPr>
        <w:t>cũng</w:t>
      </w:r>
      <w:r>
        <w:rPr>
          <w:color w:val="231F20"/>
          <w:spacing w:val="-5"/>
        </w:rPr>
        <w:t> </w:t>
      </w:r>
      <w:r>
        <w:rPr>
          <w:color w:val="231F20"/>
        </w:rPr>
        <w:t>chấm dứt. Do sức của các biểu hiện trước đó nên có được cái không biểu hiện</w:t>
      </w:r>
      <w:r>
        <w:rPr>
          <w:color w:val="231F20"/>
          <w:spacing w:val="-8"/>
        </w:rPr>
        <w:t> </w:t>
      </w:r>
      <w:r>
        <w:rPr>
          <w:color w:val="231F20"/>
        </w:rPr>
        <w:t>ở</w:t>
      </w:r>
      <w:r>
        <w:rPr>
          <w:color w:val="231F20"/>
          <w:spacing w:val="-7"/>
        </w:rPr>
        <w:t> </w:t>
      </w:r>
      <w:r>
        <w:rPr>
          <w:color w:val="231F20"/>
        </w:rPr>
        <w:t>sau,</w:t>
      </w:r>
      <w:r>
        <w:rPr>
          <w:color w:val="231F20"/>
          <w:spacing w:val="-7"/>
        </w:rPr>
        <w:t> </w:t>
      </w:r>
      <w:r>
        <w:rPr>
          <w:color w:val="231F20"/>
        </w:rPr>
        <w:t>nên</w:t>
      </w:r>
      <w:r>
        <w:rPr>
          <w:color w:val="231F20"/>
          <w:spacing w:val="-8"/>
        </w:rPr>
        <w:t> </w:t>
      </w:r>
      <w:r>
        <w:rPr>
          <w:color w:val="231F20"/>
        </w:rPr>
        <w:t>vua</w:t>
      </w:r>
      <w:r>
        <w:rPr>
          <w:color w:val="231F20"/>
          <w:spacing w:val="-11"/>
        </w:rPr>
        <w:t> </w:t>
      </w:r>
      <w:r>
        <w:rPr>
          <w:color w:val="231F20"/>
        </w:rPr>
        <w:t>Vị</w:t>
      </w:r>
      <w:r>
        <w:rPr>
          <w:color w:val="231F20"/>
          <w:spacing w:val="-8"/>
        </w:rPr>
        <w:t> </w:t>
      </w:r>
      <w:r>
        <w:rPr>
          <w:color w:val="231F20"/>
        </w:rPr>
        <w:t>Sinh</w:t>
      </w:r>
      <w:r>
        <w:rPr>
          <w:color w:val="231F20"/>
          <w:spacing w:val="-8"/>
        </w:rPr>
        <w:t> </w:t>
      </w:r>
      <w:r>
        <w:rPr>
          <w:color w:val="231F20"/>
        </w:rPr>
        <w:t>Oán</w:t>
      </w:r>
      <w:r>
        <w:rPr>
          <w:color w:val="231F20"/>
          <w:spacing w:val="-7"/>
        </w:rPr>
        <w:t> </w:t>
      </w:r>
      <w:r>
        <w:rPr>
          <w:color w:val="231F20"/>
        </w:rPr>
        <w:t>mới</w:t>
      </w:r>
      <w:r>
        <w:rPr>
          <w:color w:val="231F20"/>
          <w:spacing w:val="-8"/>
        </w:rPr>
        <w:t> </w:t>
      </w:r>
      <w:r>
        <w:rPr>
          <w:color w:val="231F20"/>
        </w:rPr>
        <w:t>gây</w:t>
      </w:r>
      <w:r>
        <w:rPr>
          <w:color w:val="231F20"/>
          <w:spacing w:val="-7"/>
        </w:rPr>
        <w:t> </w:t>
      </w:r>
      <w:r>
        <w:rPr>
          <w:color w:val="231F20"/>
        </w:rPr>
        <w:t>nghiệp</w:t>
      </w:r>
      <w:r>
        <w:rPr>
          <w:color w:val="231F20"/>
          <w:spacing w:val="-8"/>
        </w:rPr>
        <w:t> </w:t>
      </w:r>
      <w:r>
        <w:rPr>
          <w:color w:val="231F20"/>
        </w:rPr>
        <w:t>tội</w:t>
      </w:r>
      <w:r>
        <w:rPr>
          <w:color w:val="231F20"/>
          <w:spacing w:val="-6"/>
        </w:rPr>
        <w:t> </w:t>
      </w:r>
      <w:r>
        <w:rPr>
          <w:color w:val="231F20"/>
        </w:rPr>
        <w:t>vô</w:t>
      </w:r>
      <w:r>
        <w:rPr>
          <w:color w:val="231F20"/>
          <w:spacing w:val="-8"/>
        </w:rPr>
        <w:t> </w:t>
      </w:r>
      <w:r>
        <w:rPr>
          <w:color w:val="231F20"/>
        </w:rPr>
        <w:t>gián.</w:t>
      </w:r>
      <w:r>
        <w:rPr>
          <w:color w:val="231F20"/>
          <w:spacing w:val="-8"/>
        </w:rPr>
        <w:t> </w:t>
      </w:r>
      <w:r>
        <w:rPr>
          <w:color w:val="231F20"/>
        </w:rPr>
        <w:t>Lại</w:t>
      </w:r>
      <w:r>
        <w:rPr>
          <w:color w:val="231F20"/>
          <w:spacing w:val="-7"/>
        </w:rPr>
        <w:t> </w:t>
      </w:r>
      <w:r>
        <w:rPr>
          <w:color w:val="231F20"/>
        </w:rPr>
        <w:t>như</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ngoại</w:t>
      </w:r>
      <w:r>
        <w:rPr>
          <w:color w:val="231F20"/>
          <w:spacing w:val="-4"/>
        </w:rPr>
        <w:t> </w:t>
      </w:r>
      <w:r>
        <w:rPr>
          <w:color w:val="231F20"/>
        </w:rPr>
        <w:t>đạo</w:t>
      </w:r>
      <w:r>
        <w:rPr>
          <w:color w:val="231F20"/>
          <w:spacing w:val="-4"/>
        </w:rPr>
        <w:t> </w:t>
      </w:r>
      <w:r>
        <w:rPr>
          <w:color w:val="231F20"/>
        </w:rPr>
        <w:t>xuất</w:t>
      </w:r>
      <w:r>
        <w:rPr>
          <w:color w:val="231F20"/>
          <w:spacing w:val="-4"/>
        </w:rPr>
        <w:t> </w:t>
      </w:r>
      <w:r>
        <w:rPr>
          <w:color w:val="231F20"/>
        </w:rPr>
        <w:t>gia</w:t>
      </w:r>
      <w:r>
        <w:rPr>
          <w:color w:val="231F20"/>
          <w:spacing w:val="-4"/>
        </w:rPr>
        <w:t> </w:t>
      </w:r>
      <w:r>
        <w:rPr>
          <w:color w:val="231F20"/>
        </w:rPr>
        <w:t>tên</w:t>
      </w:r>
      <w:r>
        <w:rPr>
          <w:color w:val="231F20"/>
          <w:spacing w:val="-8"/>
        </w:rPr>
        <w:t> </w:t>
      </w:r>
      <w:r>
        <w:rPr>
          <w:color w:val="231F20"/>
        </w:rPr>
        <w:t>Trượng</w:t>
      </w:r>
      <w:r>
        <w:rPr>
          <w:color w:val="231F20"/>
          <w:spacing w:val="-4"/>
        </w:rPr>
        <w:t> </w:t>
      </w:r>
      <w:r>
        <w:rPr>
          <w:color w:val="231F20"/>
        </w:rPr>
        <w:t>Kế</w:t>
      </w:r>
      <w:r>
        <w:rPr>
          <w:color w:val="231F20"/>
          <w:spacing w:val="-4"/>
        </w:rPr>
        <w:t> </w:t>
      </w:r>
      <w:r>
        <w:rPr>
          <w:color w:val="231F20"/>
        </w:rPr>
        <w:t>kia</w:t>
      </w:r>
      <w:r>
        <w:rPr>
          <w:color w:val="231F20"/>
          <w:spacing w:val="-4"/>
        </w:rPr>
        <w:t> </w:t>
      </w:r>
      <w:r>
        <w:rPr>
          <w:color w:val="231F20"/>
        </w:rPr>
        <w:t>cũng</w:t>
      </w:r>
      <w:r>
        <w:rPr>
          <w:color w:val="231F20"/>
          <w:spacing w:val="-3"/>
        </w:rPr>
        <w:t> </w:t>
      </w:r>
      <w:r>
        <w:rPr>
          <w:color w:val="231F20"/>
        </w:rPr>
        <w:t>nên</w:t>
      </w:r>
      <w:r>
        <w:rPr>
          <w:color w:val="231F20"/>
          <w:spacing w:val="-4"/>
        </w:rPr>
        <w:t> </w:t>
      </w:r>
      <w:r>
        <w:rPr>
          <w:color w:val="231F20"/>
        </w:rPr>
        <w:t>không</w:t>
      </w:r>
      <w:r>
        <w:rPr>
          <w:color w:val="231F20"/>
          <w:spacing w:val="-4"/>
        </w:rPr>
        <w:t> </w:t>
      </w:r>
      <w:r>
        <w:rPr>
          <w:color w:val="231F20"/>
        </w:rPr>
        <w:t>xúc</w:t>
      </w:r>
      <w:r>
        <w:rPr>
          <w:color w:val="231F20"/>
          <w:spacing w:val="-4"/>
        </w:rPr>
        <w:t> </w:t>
      </w:r>
      <w:r>
        <w:rPr>
          <w:color w:val="231F20"/>
        </w:rPr>
        <w:t>hại</w:t>
      </w:r>
      <w:r>
        <w:rPr>
          <w:color w:val="231F20"/>
          <w:spacing w:val="-3"/>
        </w:rPr>
        <w:t> </w:t>
      </w:r>
      <w:r>
        <w:rPr>
          <w:color w:val="231F20"/>
        </w:rPr>
        <w:t>để</w:t>
      </w:r>
      <w:r>
        <w:rPr>
          <w:color w:val="231F20"/>
          <w:spacing w:val="-4"/>
        </w:rPr>
        <w:t> </w:t>
      </w:r>
      <w:r>
        <w:rPr>
          <w:color w:val="231F20"/>
        </w:rPr>
        <w:t>tạo tội</w:t>
      </w:r>
      <w:r>
        <w:rPr>
          <w:color w:val="231F20"/>
          <w:spacing w:val="-4"/>
        </w:rPr>
        <w:t> </w:t>
      </w:r>
      <w:r>
        <w:rPr>
          <w:color w:val="231F20"/>
        </w:rPr>
        <w:t>vô</w:t>
      </w:r>
      <w:r>
        <w:rPr>
          <w:color w:val="231F20"/>
          <w:spacing w:val="-3"/>
        </w:rPr>
        <w:t> </w:t>
      </w:r>
      <w:r>
        <w:rPr>
          <w:color w:val="231F20"/>
        </w:rPr>
        <w:t>gián.</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ở</w:t>
      </w:r>
      <w:r>
        <w:rPr>
          <w:color w:val="231F20"/>
          <w:spacing w:val="-3"/>
        </w:rPr>
        <w:t> </w:t>
      </w:r>
      <w:r>
        <w:rPr>
          <w:color w:val="231F20"/>
        </w:rPr>
        <w:t>phần</w:t>
      </w:r>
      <w:r>
        <w:rPr>
          <w:color w:val="231F20"/>
          <w:spacing w:val="-3"/>
        </w:rPr>
        <w:t> </w:t>
      </w:r>
      <w:r>
        <w:rPr>
          <w:color w:val="231F20"/>
        </w:rPr>
        <w:t>vị</w:t>
      </w:r>
      <w:r>
        <w:rPr>
          <w:color w:val="231F20"/>
          <w:spacing w:val="-4"/>
        </w:rPr>
        <w:t> </w:t>
      </w:r>
      <w:r>
        <w:rPr>
          <w:color w:val="231F20"/>
        </w:rPr>
        <w:t>phát</w:t>
      </w:r>
      <w:r>
        <w:rPr>
          <w:color w:val="231F20"/>
          <w:spacing w:val="-3"/>
        </w:rPr>
        <w:t> </w:t>
      </w:r>
      <w:r>
        <w:rPr>
          <w:color w:val="231F20"/>
        </w:rPr>
        <w:t>ra</w:t>
      </w:r>
      <w:r>
        <w:rPr>
          <w:color w:val="231F20"/>
          <w:spacing w:val="-4"/>
        </w:rPr>
        <w:t> </w:t>
      </w:r>
      <w:r>
        <w:rPr>
          <w:color w:val="231F20"/>
        </w:rPr>
        <w:t>các</w:t>
      </w:r>
      <w:r>
        <w:rPr>
          <w:color w:val="231F20"/>
          <w:spacing w:val="-3"/>
        </w:rPr>
        <w:t> </w:t>
      </w:r>
      <w:r>
        <w:rPr>
          <w:color w:val="231F20"/>
        </w:rPr>
        <w:t>biểu</w:t>
      </w:r>
      <w:r>
        <w:rPr>
          <w:color w:val="231F20"/>
          <w:spacing w:val="-4"/>
        </w:rPr>
        <w:t> </w:t>
      </w:r>
      <w:r>
        <w:rPr>
          <w:color w:val="231F20"/>
        </w:rPr>
        <w:t>hiện</w:t>
      </w:r>
      <w:r>
        <w:rPr>
          <w:color w:val="231F20"/>
          <w:spacing w:val="-3"/>
        </w:rPr>
        <w:t> </w:t>
      </w:r>
      <w:r>
        <w:rPr>
          <w:color w:val="231F20"/>
        </w:rPr>
        <w:t>thì</w:t>
      </w:r>
      <w:r>
        <w:rPr>
          <w:color w:val="231F20"/>
          <w:spacing w:val="-8"/>
        </w:rPr>
        <w:t> </w:t>
      </w:r>
      <w:r>
        <w:rPr>
          <w:color w:val="231F20"/>
        </w:rPr>
        <w:t>Tôn</w:t>
      </w:r>
      <w:r>
        <w:rPr>
          <w:color w:val="231F20"/>
          <w:spacing w:val="-4"/>
        </w:rPr>
        <w:t> </w:t>
      </w:r>
      <w:r>
        <w:rPr>
          <w:color w:val="231F20"/>
        </w:rPr>
        <w:t>giả</w:t>
      </w:r>
      <w:r>
        <w:rPr>
          <w:color w:val="231F20"/>
          <w:spacing w:val="-3"/>
        </w:rPr>
        <w:t> </w:t>
      </w:r>
      <w:r>
        <w:rPr>
          <w:color w:val="231F20"/>
        </w:rPr>
        <w:t>Mục Liên còn sống, khi Tôn giả nhập Niết-bàn thì chấm dứt các nghiệp biểu hiện. Do sức biểu hiện trước nên có được sự không biểu hiện ở sau, thế nên ngoại đạo ấy gây nghiệp phạm tội vô</w:t>
      </w:r>
      <w:r>
        <w:rPr>
          <w:color w:val="231F20"/>
          <w:spacing w:val="-3"/>
        </w:rPr>
        <w:t> </w:t>
      </w:r>
      <w:r>
        <w:rPr>
          <w:color w:val="231F20"/>
        </w:rPr>
        <w:t>gián.</w:t>
      </w:r>
    </w:p>
    <w:p>
      <w:pPr>
        <w:pStyle w:val="BodyText"/>
        <w:spacing w:line="273" w:lineRule="auto" w:before="109"/>
        <w:ind w:left="393" w:right="107"/>
      </w:pPr>
      <w:r>
        <w:rPr>
          <w:color w:val="231F20"/>
        </w:rPr>
        <w:t>Lại nếu bài bác cho là g có nghiệp biểu hiện và không biểu hiện, tất không kiến lập ba phẩm có khác nhau: Tức là trụ nơi phẩm luật nghi, trụ nơi phẩm không luật nghi và trụ nơi phẩm không luật nghi không phải không luật nghi. Nhưng họ nói biểu hiện này là không có Thể biểu hiện, nếu là sắc thì chúng là các màu sắc xanh, vàng, trắng, đỏ kia chăng? Vấn nạn này không đúng, vì các màu sắc hiện</w:t>
      </w:r>
      <w:r>
        <w:rPr>
          <w:color w:val="231F20"/>
          <w:spacing w:val="-4"/>
        </w:rPr>
        <w:t> </w:t>
      </w:r>
      <w:r>
        <w:rPr>
          <w:color w:val="231F20"/>
        </w:rPr>
        <w:t>ra</w:t>
      </w:r>
      <w:r>
        <w:rPr>
          <w:color w:val="231F20"/>
          <w:spacing w:val="-3"/>
        </w:rPr>
        <w:t> </w:t>
      </w:r>
      <w:r>
        <w:rPr>
          <w:color w:val="231F20"/>
        </w:rPr>
        <w:t>đâu</w:t>
      </w:r>
      <w:r>
        <w:rPr>
          <w:color w:val="231F20"/>
          <w:spacing w:val="-3"/>
        </w:rPr>
        <w:t> </w:t>
      </w:r>
      <w:r>
        <w:rPr>
          <w:color w:val="231F20"/>
        </w:rPr>
        <w:t>phải</w:t>
      </w:r>
      <w:r>
        <w:rPr>
          <w:color w:val="231F20"/>
          <w:spacing w:val="-4"/>
        </w:rPr>
        <w:t> </w:t>
      </w:r>
      <w:r>
        <w:rPr>
          <w:color w:val="231F20"/>
        </w:rPr>
        <w:t>là</w:t>
      </w:r>
      <w:r>
        <w:rPr>
          <w:color w:val="231F20"/>
          <w:spacing w:val="-3"/>
        </w:rPr>
        <w:t> </w:t>
      </w:r>
      <w:r>
        <w:rPr>
          <w:color w:val="231F20"/>
        </w:rPr>
        <w:t>các</w:t>
      </w:r>
      <w:r>
        <w:rPr>
          <w:color w:val="231F20"/>
          <w:spacing w:val="-3"/>
        </w:rPr>
        <w:t> </w:t>
      </w:r>
      <w:r>
        <w:rPr>
          <w:color w:val="231F20"/>
        </w:rPr>
        <w:t>sắc</w:t>
      </w:r>
      <w:r>
        <w:rPr>
          <w:color w:val="231F20"/>
          <w:spacing w:val="-3"/>
        </w:rPr>
        <w:t> </w:t>
      </w:r>
      <w:r>
        <w:rPr>
          <w:color w:val="231F20"/>
        </w:rPr>
        <w:t>riêng</w:t>
      </w:r>
      <w:r>
        <w:rPr>
          <w:color w:val="231F20"/>
          <w:spacing w:val="-4"/>
        </w:rPr>
        <w:t> </w:t>
      </w:r>
      <w:r>
        <w:rPr>
          <w:color w:val="231F20"/>
        </w:rPr>
        <w:t>khác.</w:t>
      </w:r>
      <w:r>
        <w:rPr>
          <w:color w:val="231F20"/>
          <w:spacing w:val="-3"/>
        </w:rPr>
        <w:t> </w:t>
      </w:r>
      <w:r>
        <w:rPr>
          <w:color w:val="231F20"/>
        </w:rPr>
        <w:t>Nên</w:t>
      </w:r>
      <w:r>
        <w:rPr>
          <w:color w:val="231F20"/>
          <w:spacing w:val="-3"/>
        </w:rPr>
        <w:t> </w:t>
      </w:r>
      <w:r>
        <w:rPr>
          <w:color w:val="231F20"/>
        </w:rPr>
        <w:t>biết</w:t>
      </w:r>
      <w:r>
        <w:rPr>
          <w:color w:val="231F20"/>
          <w:spacing w:val="-3"/>
        </w:rPr>
        <w:t> </w:t>
      </w:r>
      <w:r>
        <w:rPr>
          <w:color w:val="231F20"/>
        </w:rPr>
        <w:t>biểu</w:t>
      </w:r>
      <w:r>
        <w:rPr>
          <w:color w:val="231F20"/>
          <w:spacing w:val="-4"/>
        </w:rPr>
        <w:t> </w:t>
      </w:r>
      <w:r>
        <w:rPr>
          <w:color w:val="231F20"/>
        </w:rPr>
        <w:t>hiện</w:t>
      </w:r>
      <w:r>
        <w:rPr>
          <w:color w:val="231F20"/>
          <w:spacing w:val="-3"/>
        </w:rPr>
        <w:t> </w:t>
      </w:r>
      <w:r>
        <w:rPr>
          <w:color w:val="231F20"/>
        </w:rPr>
        <w:t>của</w:t>
      </w:r>
      <w:r>
        <w:rPr>
          <w:color w:val="231F20"/>
          <w:spacing w:val="-3"/>
        </w:rPr>
        <w:t> </w:t>
      </w:r>
      <w:r>
        <w:rPr>
          <w:color w:val="231F20"/>
        </w:rPr>
        <w:t>thân</w:t>
      </w:r>
      <w:r>
        <w:rPr>
          <w:color w:val="231F20"/>
          <w:spacing w:val="-3"/>
        </w:rPr>
        <w:t> </w:t>
      </w:r>
      <w:r>
        <w:rPr>
          <w:color w:val="231F20"/>
        </w:rPr>
        <w:t>là hình</w:t>
      </w:r>
      <w:r>
        <w:rPr>
          <w:color w:val="231F20"/>
          <w:spacing w:val="-4"/>
        </w:rPr>
        <w:t> </w:t>
      </w:r>
      <w:r>
        <w:rPr>
          <w:color w:val="231F20"/>
        </w:rPr>
        <w:t>thể,</w:t>
      </w:r>
      <w:r>
        <w:rPr>
          <w:color w:val="231F20"/>
          <w:spacing w:val="-4"/>
        </w:rPr>
        <w:t> </w:t>
      </w:r>
      <w:r>
        <w:rPr>
          <w:color w:val="231F20"/>
        </w:rPr>
        <w:t>biểu</w:t>
      </w:r>
      <w:r>
        <w:rPr>
          <w:color w:val="231F20"/>
          <w:spacing w:val="-4"/>
        </w:rPr>
        <w:t> </w:t>
      </w:r>
      <w:r>
        <w:rPr>
          <w:color w:val="231F20"/>
        </w:rPr>
        <w:t>hiện</w:t>
      </w:r>
      <w:r>
        <w:rPr>
          <w:color w:val="231F20"/>
          <w:spacing w:val="-4"/>
        </w:rPr>
        <w:t> </w:t>
      </w:r>
      <w:r>
        <w:rPr>
          <w:color w:val="231F20"/>
        </w:rPr>
        <w:t>của</w:t>
      </w:r>
      <w:r>
        <w:rPr>
          <w:color w:val="231F20"/>
          <w:spacing w:val="-4"/>
        </w:rPr>
        <w:t> </w:t>
      </w:r>
      <w:r>
        <w:rPr>
          <w:color w:val="231F20"/>
        </w:rPr>
        <w:t>ngữ</w:t>
      </w:r>
      <w:r>
        <w:rPr>
          <w:color w:val="231F20"/>
          <w:spacing w:val="-4"/>
        </w:rPr>
        <w:t> </w:t>
      </w:r>
      <w:r>
        <w:rPr>
          <w:color w:val="231F20"/>
        </w:rPr>
        <w:t>là</w:t>
      </w:r>
      <w:r>
        <w:rPr>
          <w:color w:val="231F20"/>
          <w:spacing w:val="-4"/>
        </w:rPr>
        <w:t> </w:t>
      </w:r>
      <w:r>
        <w:rPr>
          <w:color w:val="231F20"/>
        </w:rPr>
        <w:t>tiếng</w:t>
      </w:r>
      <w:r>
        <w:rPr>
          <w:color w:val="231F20"/>
          <w:spacing w:val="-4"/>
        </w:rPr>
        <w:t> </w:t>
      </w:r>
      <w:r>
        <w:rPr>
          <w:color w:val="231F20"/>
        </w:rPr>
        <w:t>nói,</w:t>
      </w:r>
      <w:r>
        <w:rPr>
          <w:color w:val="231F20"/>
          <w:spacing w:val="-4"/>
        </w:rPr>
        <w:t> </w:t>
      </w:r>
      <w:r>
        <w:rPr>
          <w:color w:val="231F20"/>
        </w:rPr>
        <w:t>cả</w:t>
      </w:r>
      <w:r>
        <w:rPr>
          <w:color w:val="231F20"/>
          <w:spacing w:val="-4"/>
        </w:rPr>
        <w:t> </w:t>
      </w:r>
      <w:r>
        <w:rPr>
          <w:color w:val="231F20"/>
        </w:rPr>
        <w:t>hai</w:t>
      </w:r>
      <w:r>
        <w:rPr>
          <w:color w:val="231F20"/>
          <w:spacing w:val="-4"/>
        </w:rPr>
        <w:t> </w:t>
      </w:r>
      <w:r>
        <w:rPr>
          <w:color w:val="231F20"/>
        </w:rPr>
        <w:t>thứ</w:t>
      </w:r>
      <w:r>
        <w:rPr>
          <w:color w:val="231F20"/>
          <w:spacing w:val="-4"/>
        </w:rPr>
        <w:t> </w:t>
      </w:r>
      <w:r>
        <w:rPr>
          <w:color w:val="231F20"/>
        </w:rPr>
        <w:t>này</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 sắc</w:t>
      </w:r>
      <w:r>
        <w:rPr>
          <w:color w:val="231F20"/>
          <w:spacing w:val="-6"/>
        </w:rPr>
        <w:t> </w:t>
      </w:r>
      <w:r>
        <w:rPr>
          <w:color w:val="231F20"/>
        </w:rPr>
        <w:t>có</w:t>
      </w:r>
      <w:r>
        <w:rPr>
          <w:color w:val="231F20"/>
          <w:spacing w:val="-5"/>
        </w:rPr>
        <w:t> </w:t>
      </w:r>
      <w:r>
        <w:rPr>
          <w:color w:val="231F20"/>
        </w:rPr>
        <w:t>màu</w:t>
      </w:r>
      <w:r>
        <w:rPr>
          <w:color w:val="231F20"/>
          <w:spacing w:val="-6"/>
        </w:rPr>
        <w:t> </w:t>
      </w:r>
      <w:r>
        <w:rPr>
          <w:color w:val="231F20"/>
        </w:rPr>
        <w:t>sắc.</w:t>
      </w:r>
      <w:r>
        <w:rPr>
          <w:color w:val="231F20"/>
          <w:spacing w:val="-5"/>
        </w:rPr>
        <w:t> </w:t>
      </w:r>
      <w:r>
        <w:rPr>
          <w:color w:val="231F20"/>
        </w:rPr>
        <w:t>Còn</w:t>
      </w:r>
      <w:r>
        <w:rPr>
          <w:color w:val="231F20"/>
          <w:spacing w:val="-6"/>
        </w:rPr>
        <w:t> </w:t>
      </w:r>
      <w:r>
        <w:rPr>
          <w:color w:val="231F20"/>
        </w:rPr>
        <w:t>sắc</w:t>
      </w:r>
      <w:r>
        <w:rPr>
          <w:color w:val="231F20"/>
          <w:spacing w:val="-5"/>
        </w:rPr>
        <w:t> </w:t>
      </w:r>
      <w:r>
        <w:rPr>
          <w:color w:val="231F20"/>
        </w:rPr>
        <w:t>thuộc</w:t>
      </w:r>
      <w:r>
        <w:rPr>
          <w:color w:val="231F20"/>
          <w:spacing w:val="-6"/>
        </w:rPr>
        <w:t> </w:t>
      </w:r>
      <w:r>
        <w:rPr>
          <w:color w:val="231F20"/>
        </w:rPr>
        <w:t>về</w:t>
      </w:r>
      <w:r>
        <w:rPr>
          <w:color w:val="231F20"/>
          <w:spacing w:val="-5"/>
        </w:rPr>
        <w:t> </w:t>
      </w:r>
      <w:r>
        <w:rPr>
          <w:color w:val="231F20"/>
        </w:rPr>
        <w:t>pháp</w:t>
      </w:r>
      <w:r>
        <w:rPr>
          <w:color w:val="231F20"/>
          <w:spacing w:val="-6"/>
        </w:rPr>
        <w:t> </w:t>
      </w:r>
      <w:r>
        <w:rPr>
          <w:color w:val="231F20"/>
        </w:rPr>
        <w:t>xứ</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biểu</w:t>
      </w:r>
      <w:r>
        <w:rPr>
          <w:color w:val="231F20"/>
          <w:spacing w:val="-6"/>
        </w:rPr>
        <w:t> </w:t>
      </w:r>
      <w:r>
        <w:rPr>
          <w:color w:val="231F20"/>
        </w:rPr>
        <w:t>hiện,</w:t>
      </w:r>
      <w:r>
        <w:rPr>
          <w:color w:val="231F20"/>
          <w:spacing w:val="-5"/>
        </w:rPr>
        <w:t> </w:t>
      </w:r>
      <w:r>
        <w:rPr>
          <w:color w:val="231F20"/>
        </w:rPr>
        <w:t>không thể vấn nạn, do đồng là màu xanh, vàng </w:t>
      </w:r>
      <w:r>
        <w:rPr>
          <w:color w:val="231F20"/>
          <w:spacing w:val="-6"/>
        </w:rPr>
        <w:t>v.v... </w:t>
      </w:r>
      <w:r>
        <w:rPr>
          <w:color w:val="231F20"/>
        </w:rPr>
        <w:t>Song các sắc xứ gồm chung có bốn thứ:</w:t>
      </w:r>
    </w:p>
    <w:p>
      <w:pPr>
        <w:pStyle w:val="ListParagraph"/>
        <w:numPr>
          <w:ilvl w:val="2"/>
          <w:numId w:val="27"/>
        </w:numPr>
        <w:tabs>
          <w:tab w:pos="1221" w:val="left" w:leader="none"/>
        </w:tabs>
        <w:spacing w:line="240" w:lineRule="auto" w:before="104" w:after="0"/>
        <w:ind w:left="1220" w:right="0" w:hanging="261"/>
        <w:jc w:val="both"/>
        <w:rPr>
          <w:sz w:val="26"/>
        </w:rPr>
      </w:pPr>
      <w:r>
        <w:rPr>
          <w:color w:val="231F20"/>
          <w:sz w:val="26"/>
        </w:rPr>
        <w:t>Sắc xứ chỉ có màu sắc hiện rõ không có hình thù, cử</w:t>
      </w:r>
      <w:r>
        <w:rPr>
          <w:color w:val="231F20"/>
          <w:spacing w:val="-5"/>
          <w:sz w:val="26"/>
        </w:rPr>
        <w:t> </w:t>
      </w:r>
      <w:r>
        <w:rPr>
          <w:color w:val="231F20"/>
          <w:sz w:val="26"/>
        </w:rPr>
        <w:t>động.</w:t>
      </w:r>
    </w:p>
    <w:p>
      <w:pPr>
        <w:pStyle w:val="ListParagraph"/>
        <w:numPr>
          <w:ilvl w:val="2"/>
          <w:numId w:val="27"/>
        </w:numPr>
        <w:tabs>
          <w:tab w:pos="1221" w:val="left" w:leader="none"/>
        </w:tabs>
        <w:spacing w:line="240" w:lineRule="auto" w:before="155" w:after="0"/>
        <w:ind w:left="1220" w:right="0" w:hanging="261"/>
        <w:jc w:val="both"/>
        <w:rPr>
          <w:sz w:val="26"/>
        </w:rPr>
      </w:pPr>
      <w:r>
        <w:rPr>
          <w:color w:val="231F20"/>
          <w:sz w:val="26"/>
        </w:rPr>
        <w:t>Sắc xứ chỉ có hình thù, cử động không có màu sắc hiện</w:t>
      </w:r>
      <w:r>
        <w:rPr>
          <w:color w:val="231F20"/>
          <w:spacing w:val="-5"/>
          <w:sz w:val="26"/>
        </w:rPr>
        <w:t> </w:t>
      </w:r>
      <w:r>
        <w:rPr>
          <w:color w:val="231F20"/>
          <w:sz w:val="26"/>
        </w:rPr>
        <w:t>rõ.</w:t>
      </w:r>
    </w:p>
    <w:p>
      <w:pPr>
        <w:pStyle w:val="ListParagraph"/>
        <w:numPr>
          <w:ilvl w:val="2"/>
          <w:numId w:val="27"/>
        </w:numPr>
        <w:tabs>
          <w:tab w:pos="1221" w:val="left" w:leader="none"/>
        </w:tabs>
        <w:spacing w:line="240" w:lineRule="auto" w:before="154" w:after="0"/>
        <w:ind w:left="1220" w:right="0" w:hanging="261"/>
        <w:jc w:val="both"/>
        <w:rPr>
          <w:sz w:val="26"/>
        </w:rPr>
      </w:pPr>
      <w:r>
        <w:rPr>
          <w:color w:val="231F20"/>
          <w:sz w:val="26"/>
        </w:rPr>
        <w:t>Sắc xứ có màu sắc, hình thù đều hiện</w:t>
      </w:r>
      <w:r>
        <w:rPr>
          <w:color w:val="231F20"/>
          <w:spacing w:val="-4"/>
          <w:sz w:val="26"/>
        </w:rPr>
        <w:t> </w:t>
      </w:r>
      <w:r>
        <w:rPr>
          <w:color w:val="231F20"/>
          <w:sz w:val="26"/>
        </w:rPr>
        <w:t>rõ.</w:t>
      </w:r>
    </w:p>
    <w:p>
      <w:pPr>
        <w:pStyle w:val="ListParagraph"/>
        <w:numPr>
          <w:ilvl w:val="2"/>
          <w:numId w:val="27"/>
        </w:numPr>
        <w:tabs>
          <w:tab w:pos="1221" w:val="left" w:leader="none"/>
        </w:tabs>
        <w:spacing w:line="240" w:lineRule="auto" w:before="154" w:after="0"/>
        <w:ind w:left="1220" w:right="0" w:hanging="261"/>
        <w:jc w:val="left"/>
        <w:rPr>
          <w:sz w:val="26"/>
        </w:rPr>
      </w:pPr>
      <w:r>
        <w:rPr>
          <w:color w:val="231F20"/>
          <w:sz w:val="26"/>
        </w:rPr>
        <w:t>Sắc xứ không có màu sắc, hình</w:t>
      </w:r>
      <w:r>
        <w:rPr>
          <w:color w:val="231F20"/>
          <w:spacing w:val="-3"/>
          <w:sz w:val="26"/>
        </w:rPr>
        <w:t> </w:t>
      </w:r>
      <w:r>
        <w:rPr>
          <w:color w:val="231F20"/>
          <w:sz w:val="26"/>
        </w:rPr>
        <w:t>thù.</w:t>
      </w:r>
    </w:p>
    <w:p>
      <w:pPr>
        <w:pStyle w:val="BodyText"/>
        <w:spacing w:line="273" w:lineRule="auto" w:before="155"/>
        <w:ind w:left="393"/>
        <w:jc w:val="left"/>
      </w:pPr>
      <w:r>
        <w:rPr>
          <w:color w:val="231F20"/>
        </w:rPr>
        <w:t>Có</w:t>
      </w:r>
      <w:r>
        <w:rPr>
          <w:color w:val="231F20"/>
          <w:spacing w:val="-11"/>
        </w:rPr>
        <w:t> </w:t>
      </w:r>
      <w:r>
        <w:rPr>
          <w:color w:val="231F20"/>
        </w:rPr>
        <w:t>màu</w:t>
      </w:r>
      <w:r>
        <w:rPr>
          <w:color w:val="231F20"/>
          <w:spacing w:val="-10"/>
        </w:rPr>
        <w:t> </w:t>
      </w:r>
      <w:r>
        <w:rPr>
          <w:color w:val="231F20"/>
        </w:rPr>
        <w:t>sắc</w:t>
      </w:r>
      <w:r>
        <w:rPr>
          <w:color w:val="231F20"/>
          <w:spacing w:val="-10"/>
        </w:rPr>
        <w:t> </w:t>
      </w:r>
      <w:r>
        <w:rPr>
          <w:color w:val="231F20"/>
        </w:rPr>
        <w:t>hiện</w:t>
      </w:r>
      <w:r>
        <w:rPr>
          <w:color w:val="231F20"/>
          <w:spacing w:val="-10"/>
        </w:rPr>
        <w:t> </w:t>
      </w:r>
      <w:r>
        <w:rPr>
          <w:color w:val="231F20"/>
        </w:rPr>
        <w:t>rõ</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hình</w:t>
      </w:r>
      <w:r>
        <w:rPr>
          <w:color w:val="231F20"/>
          <w:spacing w:val="-11"/>
        </w:rPr>
        <w:t> </w:t>
      </w:r>
      <w:r>
        <w:rPr>
          <w:color w:val="231F20"/>
        </w:rPr>
        <w:t>thù,</w:t>
      </w:r>
      <w:r>
        <w:rPr>
          <w:color w:val="231F20"/>
          <w:spacing w:val="-10"/>
        </w:rPr>
        <w:t> </w:t>
      </w:r>
      <w:r>
        <w:rPr>
          <w:color w:val="231F20"/>
        </w:rPr>
        <w:t>cử</w:t>
      </w:r>
      <w:r>
        <w:rPr>
          <w:color w:val="231F20"/>
          <w:spacing w:val="-10"/>
        </w:rPr>
        <w:t> </w:t>
      </w:r>
      <w:r>
        <w:rPr>
          <w:color w:val="231F20"/>
        </w:rPr>
        <w:t>động:</w:t>
      </w:r>
      <w:r>
        <w:rPr>
          <w:color w:val="231F20"/>
          <w:spacing w:val="-15"/>
        </w:rPr>
        <w:t> </w:t>
      </w:r>
      <w:r>
        <w:rPr>
          <w:color w:val="231F20"/>
        </w:rPr>
        <w:t>Tức</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rPr>
        <w:t>màu xanh vàng đỏ trắng, bóng râm, ánh nắng, sáng</w:t>
      </w:r>
      <w:r>
        <w:rPr>
          <w:color w:val="231F20"/>
          <w:spacing w:val="-2"/>
        </w:rPr>
        <w:t> </w:t>
      </w:r>
      <w:r>
        <w:rPr>
          <w:color w:val="231F20"/>
        </w:rPr>
        <w:t>tối.</w:t>
      </w:r>
    </w:p>
    <w:p>
      <w:pPr>
        <w:pStyle w:val="BodyText"/>
        <w:spacing w:line="273" w:lineRule="auto" w:before="112"/>
        <w:ind w:left="393"/>
        <w:jc w:val="left"/>
      </w:pPr>
      <w:r>
        <w:rPr>
          <w:color w:val="231F20"/>
        </w:rPr>
        <w:t>Có hình thù, cử động không có màu sắc: Tức là sắc biểu hiện của thân (Sự cử động của thân).</w:t>
      </w:r>
    </w:p>
    <w:p>
      <w:pPr>
        <w:pStyle w:val="BodyText"/>
        <w:spacing w:line="273" w:lineRule="auto" w:before="111"/>
        <w:ind w:left="393"/>
        <w:jc w:val="left"/>
      </w:pPr>
      <w:r>
        <w:rPr>
          <w:color w:val="231F20"/>
        </w:rPr>
        <w:t>Có màu sắc, hình thù đều hiện rõ: Tức các thứ khác có hoặc màu sắc, hoặc hình thù cử động đều đủ.</w:t>
      </w:r>
    </w:p>
    <w:p>
      <w:pPr>
        <w:pStyle w:val="BodyText"/>
        <w:spacing w:line="273" w:lineRule="auto" w:before="112"/>
        <w:ind w:left="393"/>
        <w:jc w:val="left"/>
      </w:pPr>
      <w:r>
        <w:rPr>
          <w:color w:val="231F20"/>
        </w:rPr>
        <w:t>Không có màu sắc, hình thù gì cả: Tức là sắc ở cõi không (Không giới).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Lại như chỗ nói: Nếu thân cử động múa may thì thành tánh thiện</w:t>
      </w:r>
      <w:r>
        <w:rPr>
          <w:color w:val="231F20"/>
          <w:spacing w:val="-8"/>
        </w:rPr>
        <w:t> </w:t>
      </w:r>
      <w:r>
        <w:rPr>
          <w:color w:val="231F20"/>
        </w:rPr>
        <w:t>tánh</w:t>
      </w:r>
      <w:r>
        <w:rPr>
          <w:color w:val="231F20"/>
          <w:spacing w:val="-6"/>
        </w:rPr>
        <w:t> </w:t>
      </w:r>
      <w:r>
        <w:rPr>
          <w:color w:val="231F20"/>
        </w:rPr>
        <w:t>ác.</w:t>
      </w:r>
      <w:r>
        <w:rPr>
          <w:color w:val="231F20"/>
          <w:spacing w:val="-7"/>
        </w:rPr>
        <w:t> </w:t>
      </w:r>
      <w:r>
        <w:rPr>
          <w:color w:val="231F20"/>
        </w:rPr>
        <w:t>Còn</w:t>
      </w:r>
      <w:r>
        <w:rPr>
          <w:color w:val="231F20"/>
          <w:spacing w:val="-6"/>
        </w:rPr>
        <w:t> </w:t>
      </w:r>
      <w:r>
        <w:rPr>
          <w:color w:val="231F20"/>
        </w:rPr>
        <w:t>khi</w:t>
      </w:r>
      <w:r>
        <w:rPr>
          <w:color w:val="231F20"/>
          <w:spacing w:val="-8"/>
        </w:rPr>
        <w:t> </w:t>
      </w:r>
      <w:r>
        <w:rPr>
          <w:color w:val="231F20"/>
        </w:rPr>
        <w:t>hoa</w:t>
      </w:r>
      <w:r>
        <w:rPr>
          <w:color w:val="231F20"/>
          <w:spacing w:val="-7"/>
        </w:rPr>
        <w:t> </w:t>
      </w:r>
      <w:r>
        <w:rPr>
          <w:color w:val="231F20"/>
        </w:rPr>
        <w:t>kiếm</w:t>
      </w:r>
      <w:r>
        <w:rPr>
          <w:color w:val="231F20"/>
          <w:spacing w:val="-7"/>
        </w:rPr>
        <w:t> </w:t>
      </w:r>
      <w:r>
        <w:rPr>
          <w:color w:val="231F20"/>
        </w:rPr>
        <w:t>cử</w:t>
      </w:r>
      <w:r>
        <w:rPr>
          <w:color w:val="231F20"/>
          <w:spacing w:val="-7"/>
        </w:rPr>
        <w:t> </w:t>
      </w:r>
      <w:r>
        <w:rPr>
          <w:color w:val="231F20"/>
        </w:rPr>
        <w:t>động</w:t>
      </w:r>
      <w:r>
        <w:rPr>
          <w:color w:val="231F20"/>
          <w:spacing w:val="-6"/>
        </w:rPr>
        <w:t> </w:t>
      </w:r>
      <w:r>
        <w:rPr>
          <w:color w:val="231F20"/>
        </w:rPr>
        <w:t>thì</w:t>
      </w:r>
      <w:r>
        <w:rPr>
          <w:color w:val="231F20"/>
          <w:spacing w:val="-7"/>
        </w:rPr>
        <w:t> </w:t>
      </w:r>
      <w:r>
        <w:rPr>
          <w:color w:val="231F20"/>
        </w:rPr>
        <w:t>sao</w:t>
      </w:r>
      <w:r>
        <w:rPr>
          <w:color w:val="231F20"/>
          <w:spacing w:val="-7"/>
        </w:rPr>
        <w:t> </w:t>
      </w:r>
      <w:r>
        <w:rPr>
          <w:color w:val="231F20"/>
        </w:rPr>
        <w:t>không</w:t>
      </w:r>
      <w:r>
        <w:rPr>
          <w:color w:val="231F20"/>
          <w:spacing w:val="-6"/>
        </w:rPr>
        <w:t> </w:t>
      </w:r>
      <w:r>
        <w:rPr>
          <w:color w:val="231F20"/>
        </w:rPr>
        <w:t>như</w:t>
      </w:r>
      <w:r>
        <w:rPr>
          <w:color w:val="231F20"/>
          <w:spacing w:val="-7"/>
        </w:rPr>
        <w:t> </w:t>
      </w:r>
      <w:r>
        <w:rPr>
          <w:color w:val="231F20"/>
        </w:rPr>
        <w:t>thế.</w:t>
      </w:r>
      <w:r>
        <w:rPr>
          <w:color w:val="231F20"/>
          <w:spacing w:val="-6"/>
        </w:rPr>
        <w:t> </w:t>
      </w:r>
      <w:r>
        <w:rPr>
          <w:color w:val="231F20"/>
        </w:rPr>
        <w:t>Điều ấy</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đúng,</w:t>
      </w:r>
      <w:r>
        <w:rPr>
          <w:color w:val="231F20"/>
          <w:spacing w:val="-8"/>
        </w:rPr>
        <w:t> </w:t>
      </w:r>
      <w:r>
        <w:rPr>
          <w:color w:val="231F20"/>
        </w:rPr>
        <w:t>vì</w:t>
      </w:r>
      <w:r>
        <w:rPr>
          <w:color w:val="231F20"/>
          <w:spacing w:val="-8"/>
        </w:rPr>
        <w:t> </w:t>
      </w:r>
      <w:r>
        <w:rPr>
          <w:color w:val="231F20"/>
        </w:rPr>
        <w:t>pháp</w:t>
      </w:r>
      <w:r>
        <w:rPr>
          <w:color w:val="231F20"/>
          <w:spacing w:val="-8"/>
        </w:rPr>
        <w:t> </w:t>
      </w:r>
      <w:r>
        <w:rPr>
          <w:color w:val="231F20"/>
        </w:rPr>
        <w:t>có</w:t>
      </w:r>
      <w:r>
        <w:rPr>
          <w:color w:val="231F20"/>
          <w:spacing w:val="-8"/>
        </w:rPr>
        <w:t> </w:t>
      </w:r>
      <w:r>
        <w:rPr>
          <w:color w:val="231F20"/>
        </w:rPr>
        <w:t>căn</w:t>
      </w:r>
      <w:r>
        <w:rPr>
          <w:color w:val="231F20"/>
          <w:spacing w:val="-8"/>
        </w:rPr>
        <w:t> </w:t>
      </w:r>
      <w:r>
        <w:rPr>
          <w:color w:val="231F20"/>
        </w:rPr>
        <w:t>khác,</w:t>
      </w:r>
      <w:r>
        <w:rPr>
          <w:color w:val="231F20"/>
          <w:spacing w:val="-8"/>
        </w:rPr>
        <w:t> </w:t>
      </w:r>
      <w:r>
        <w:rPr>
          <w:color w:val="231F20"/>
        </w:rPr>
        <w:t>pháp</w:t>
      </w:r>
      <w:r>
        <w:rPr>
          <w:color w:val="231F20"/>
          <w:spacing w:val="-8"/>
        </w:rPr>
        <w:t> </w:t>
      </w:r>
      <w:r>
        <w:rPr>
          <w:color w:val="231F20"/>
        </w:rPr>
        <w:t>không</w:t>
      </w:r>
      <w:r>
        <w:rPr>
          <w:color w:val="231F20"/>
          <w:spacing w:val="-8"/>
        </w:rPr>
        <w:t> </w:t>
      </w:r>
      <w:r>
        <w:rPr>
          <w:color w:val="231F20"/>
        </w:rPr>
        <w:t>căn</w:t>
      </w:r>
      <w:r>
        <w:rPr>
          <w:color w:val="231F20"/>
          <w:spacing w:val="-8"/>
        </w:rPr>
        <w:t> </w:t>
      </w:r>
      <w:r>
        <w:rPr>
          <w:color w:val="231F20"/>
        </w:rPr>
        <w:t>khác.</w:t>
      </w:r>
      <w:r>
        <w:rPr>
          <w:color w:val="231F20"/>
          <w:spacing w:val="-13"/>
        </w:rPr>
        <w:t> </w:t>
      </w:r>
      <w:r>
        <w:rPr>
          <w:color w:val="231F20"/>
        </w:rPr>
        <w:t>Tức thân thuộc về hữu tình, do tâm hoạt động nên có các tâm và tâm </w:t>
      </w:r>
      <w:r>
        <w:rPr>
          <w:color w:val="231F20"/>
          <w:spacing w:val="-7"/>
        </w:rPr>
        <w:t>sở </w:t>
      </w:r>
      <w:r>
        <w:rPr>
          <w:color w:val="231F20"/>
        </w:rPr>
        <w:t>pháp thiện ác có thể biểu hiện hoa kiếm </w:t>
      </w:r>
      <w:r>
        <w:rPr>
          <w:color w:val="231F20"/>
          <w:spacing w:val="-5"/>
        </w:rPr>
        <w:t>v.v… </w:t>
      </w:r>
      <w:r>
        <w:rPr>
          <w:color w:val="231F20"/>
        </w:rPr>
        <w:t>thì không như thế</w:t>
      </w:r>
      <w:r>
        <w:rPr>
          <w:color w:val="231F20"/>
          <w:spacing w:val="-21"/>
        </w:rPr>
        <w:t> </w:t>
      </w:r>
      <w:r>
        <w:rPr>
          <w:color w:val="231F20"/>
        </w:rPr>
        <w:t>nên biểu hiện và không biểu hiện, nhất định là có. Nhưng biểu hiện và không</w:t>
      </w:r>
      <w:r>
        <w:rPr>
          <w:color w:val="231F20"/>
          <w:spacing w:val="-10"/>
        </w:rPr>
        <w:t> </w:t>
      </w:r>
      <w:r>
        <w:rPr>
          <w:color w:val="231F20"/>
        </w:rPr>
        <w:t>biểu</w:t>
      </w:r>
      <w:r>
        <w:rPr>
          <w:color w:val="231F20"/>
          <w:spacing w:val="-10"/>
        </w:rPr>
        <w:t> </w:t>
      </w:r>
      <w:r>
        <w:rPr>
          <w:color w:val="231F20"/>
        </w:rPr>
        <w:t>hiện</w:t>
      </w:r>
      <w:r>
        <w:rPr>
          <w:color w:val="231F20"/>
          <w:spacing w:val="-10"/>
        </w:rPr>
        <w:t> </w:t>
      </w:r>
      <w:r>
        <w:rPr>
          <w:color w:val="231F20"/>
        </w:rPr>
        <w:t>nương</w:t>
      </w:r>
      <w:r>
        <w:rPr>
          <w:color w:val="231F20"/>
          <w:spacing w:val="-10"/>
        </w:rPr>
        <w:t> </w:t>
      </w:r>
      <w:r>
        <w:rPr>
          <w:color w:val="231F20"/>
        </w:rPr>
        <w:t>vào</w:t>
      </w:r>
      <w:r>
        <w:rPr>
          <w:color w:val="231F20"/>
          <w:spacing w:val="-10"/>
        </w:rPr>
        <w:t> </w:t>
      </w:r>
      <w:r>
        <w:rPr>
          <w:color w:val="231F20"/>
        </w:rPr>
        <w:t>thân</w:t>
      </w:r>
      <w:r>
        <w:rPr>
          <w:color w:val="231F20"/>
          <w:spacing w:val="-10"/>
        </w:rPr>
        <w:t> </w:t>
      </w:r>
      <w:r>
        <w:rPr>
          <w:color w:val="231F20"/>
        </w:rPr>
        <w:t>để</w:t>
      </w:r>
      <w:r>
        <w:rPr>
          <w:color w:val="231F20"/>
          <w:spacing w:val="-10"/>
        </w:rPr>
        <w:t> </w:t>
      </w:r>
      <w:r>
        <w:rPr>
          <w:color w:val="231F20"/>
        </w:rPr>
        <w:t>khởi.</w:t>
      </w:r>
      <w:r>
        <w:rPr>
          <w:color w:val="231F20"/>
          <w:spacing w:val="-10"/>
        </w:rPr>
        <w:t> </w:t>
      </w:r>
      <w:r>
        <w:rPr>
          <w:color w:val="231F20"/>
        </w:rPr>
        <w:t>Có</w:t>
      </w:r>
      <w:r>
        <w:rPr>
          <w:color w:val="231F20"/>
          <w:spacing w:val="-10"/>
        </w:rPr>
        <w:t> </w:t>
      </w:r>
      <w:r>
        <w:rPr>
          <w:color w:val="231F20"/>
        </w:rPr>
        <w:t>thứ</w:t>
      </w:r>
      <w:r>
        <w:rPr>
          <w:color w:val="231F20"/>
          <w:spacing w:val="-10"/>
        </w:rPr>
        <w:t> </w:t>
      </w:r>
      <w:r>
        <w:rPr>
          <w:color w:val="231F20"/>
        </w:rPr>
        <w:t>chỉ</w:t>
      </w:r>
      <w:r>
        <w:rPr>
          <w:color w:val="231F20"/>
          <w:spacing w:val="-10"/>
        </w:rPr>
        <w:t> </w:t>
      </w:r>
      <w:r>
        <w:rPr>
          <w:color w:val="231F20"/>
        </w:rPr>
        <w:t>nương</w:t>
      </w:r>
      <w:r>
        <w:rPr>
          <w:color w:val="231F20"/>
          <w:spacing w:val="-10"/>
        </w:rPr>
        <w:t> </w:t>
      </w:r>
      <w:r>
        <w:rPr>
          <w:color w:val="231F20"/>
        </w:rPr>
        <w:t>một</w:t>
      </w:r>
      <w:r>
        <w:rPr>
          <w:color w:val="231F20"/>
          <w:spacing w:val="-10"/>
        </w:rPr>
        <w:t> </w:t>
      </w:r>
      <w:r>
        <w:rPr>
          <w:color w:val="231F20"/>
        </w:rPr>
        <w:t>phần như khảy móng </w:t>
      </w:r>
      <w:r>
        <w:rPr>
          <w:color w:val="231F20"/>
          <w:spacing w:val="-5"/>
        </w:rPr>
        <w:t>tay, </w:t>
      </w:r>
      <w:r>
        <w:rPr>
          <w:color w:val="231F20"/>
        </w:rPr>
        <w:t>giơ chân lên </w:t>
      </w:r>
      <w:r>
        <w:rPr>
          <w:color w:val="231F20"/>
          <w:spacing w:val="-6"/>
        </w:rPr>
        <w:t>v.v... </w:t>
      </w:r>
      <w:r>
        <w:rPr>
          <w:color w:val="231F20"/>
        </w:rPr>
        <w:t>còn một phần là các chuyển động gây tạo nghiệp thiện ác. Có thứ nương vào cả toàn thân như lễ Phật hay rượt đuổi kẻ thù </w:t>
      </w:r>
      <w:r>
        <w:rPr>
          <w:color w:val="231F20"/>
          <w:spacing w:val="-6"/>
        </w:rPr>
        <w:t>v.v... </w:t>
      </w:r>
      <w:r>
        <w:rPr>
          <w:color w:val="231F20"/>
        </w:rPr>
        <w:t>toàn thân vận động tạo các nghiệp thiện ác. Ở </w:t>
      </w:r>
      <w:r>
        <w:rPr>
          <w:color w:val="231F20"/>
          <w:spacing w:val="-5"/>
        </w:rPr>
        <w:t>đây, </w:t>
      </w:r>
      <w:r>
        <w:rPr>
          <w:color w:val="231F20"/>
        </w:rPr>
        <w:t>tùy chỗ nương dựa nơi thân là số cực vi thì nghiệp biểu hiện về lượng cũng như thế. Như số lượng biểu hiện, số lượng không biểu hiện cũng như </w:t>
      </w:r>
      <w:r>
        <w:rPr>
          <w:color w:val="231F20"/>
          <w:spacing w:val="-5"/>
        </w:rPr>
        <w:t>vậy.</w:t>
      </w:r>
    </w:p>
    <w:p>
      <w:pPr>
        <w:pStyle w:val="BodyText"/>
        <w:spacing w:line="271" w:lineRule="auto" w:before="115"/>
        <w:ind w:right="390"/>
      </w:pPr>
      <w:r>
        <w:rPr>
          <w:i/>
          <w:color w:val="231F20"/>
        </w:rPr>
        <w:t>Hỏi: </w:t>
      </w:r>
      <w:r>
        <w:rPr>
          <w:color w:val="231F20"/>
        </w:rPr>
        <w:t>Tùy theo mỗi thứ nghiệp, nếu có biểu hiện tức có không biểu</w:t>
      </w:r>
      <w:r>
        <w:rPr>
          <w:color w:val="231F20"/>
          <w:spacing w:val="-6"/>
        </w:rPr>
        <w:t> </w:t>
      </w:r>
      <w:r>
        <w:rPr>
          <w:color w:val="231F20"/>
        </w:rPr>
        <w:t>hiện</w:t>
      </w:r>
      <w:r>
        <w:rPr>
          <w:color w:val="231F20"/>
          <w:spacing w:val="-5"/>
        </w:rPr>
        <w:t> </w:t>
      </w:r>
      <w:r>
        <w:rPr>
          <w:color w:val="231F20"/>
        </w:rPr>
        <w:t>chăng?</w:t>
      </w:r>
      <w:r>
        <w:rPr>
          <w:color w:val="231F20"/>
          <w:spacing w:val="-10"/>
        </w:rPr>
        <w:t> </w:t>
      </w:r>
      <w:r>
        <w:rPr>
          <w:color w:val="231F20"/>
        </w:rPr>
        <w:t>Và</w:t>
      </w:r>
      <w:r>
        <w:rPr>
          <w:color w:val="231F20"/>
          <w:spacing w:val="-5"/>
        </w:rPr>
        <w:t> </w:t>
      </w:r>
      <w:r>
        <w:rPr>
          <w:color w:val="231F20"/>
        </w:rPr>
        <w:t>nếu</w:t>
      </w:r>
      <w:r>
        <w:rPr>
          <w:color w:val="231F20"/>
          <w:spacing w:val="-5"/>
        </w:rPr>
        <w:t> </w:t>
      </w:r>
      <w:r>
        <w:rPr>
          <w:color w:val="231F20"/>
        </w:rPr>
        <w:t>có</w:t>
      </w:r>
      <w:r>
        <w:rPr>
          <w:color w:val="231F20"/>
          <w:spacing w:val="-5"/>
        </w:rPr>
        <w:t> </w:t>
      </w:r>
      <w:r>
        <w:rPr>
          <w:color w:val="231F20"/>
        </w:rPr>
        <w:t>không</w:t>
      </w:r>
      <w:r>
        <w:rPr>
          <w:color w:val="231F20"/>
          <w:spacing w:val="-5"/>
        </w:rPr>
        <w:t> </w:t>
      </w:r>
      <w:r>
        <w:rPr>
          <w:color w:val="231F20"/>
        </w:rPr>
        <w:t>biểu</w:t>
      </w:r>
      <w:r>
        <w:rPr>
          <w:color w:val="231F20"/>
          <w:spacing w:val="-5"/>
        </w:rPr>
        <w:t> </w:t>
      </w:r>
      <w:r>
        <w:rPr>
          <w:color w:val="231F20"/>
        </w:rPr>
        <w:t>hiện</w:t>
      </w:r>
      <w:r>
        <w:rPr>
          <w:color w:val="231F20"/>
          <w:spacing w:val="-5"/>
        </w:rPr>
        <w:t> </w:t>
      </w:r>
      <w:r>
        <w:rPr>
          <w:color w:val="231F20"/>
        </w:rPr>
        <w:t>tức</w:t>
      </w:r>
      <w:r>
        <w:rPr>
          <w:color w:val="231F20"/>
          <w:spacing w:val="-5"/>
        </w:rPr>
        <w:t> </w:t>
      </w:r>
      <w:r>
        <w:rPr>
          <w:color w:val="231F20"/>
        </w:rPr>
        <w:t>có</w:t>
      </w:r>
      <w:r>
        <w:rPr>
          <w:color w:val="231F20"/>
          <w:spacing w:val="-5"/>
        </w:rPr>
        <w:t> </w:t>
      </w:r>
      <w:r>
        <w:rPr>
          <w:color w:val="231F20"/>
        </w:rPr>
        <w:t>biểu</w:t>
      </w:r>
      <w:r>
        <w:rPr>
          <w:color w:val="231F20"/>
          <w:spacing w:val="-5"/>
        </w:rPr>
        <w:t> </w:t>
      </w:r>
      <w:r>
        <w:rPr>
          <w:color w:val="231F20"/>
        </w:rPr>
        <w:t>hiện</w:t>
      </w:r>
      <w:r>
        <w:rPr>
          <w:color w:val="231F20"/>
          <w:spacing w:val="-5"/>
        </w:rPr>
        <w:t> </w:t>
      </w:r>
      <w:r>
        <w:rPr>
          <w:color w:val="231F20"/>
        </w:rPr>
        <w:t>chăng?</w:t>
      </w:r>
    </w:p>
    <w:p>
      <w:pPr>
        <w:pStyle w:val="BodyText"/>
        <w:spacing w:line="271" w:lineRule="auto"/>
        <w:ind w:right="390"/>
      </w:pPr>
      <w:r>
        <w:rPr>
          <w:i/>
          <w:color w:val="231F20"/>
        </w:rPr>
        <w:t>Đáp: </w:t>
      </w:r>
      <w:r>
        <w:rPr>
          <w:color w:val="231F20"/>
        </w:rPr>
        <w:t>Hoặc có thuyết nói: Bảy nghiệp đạo căn bản quyết định là có đủ biểu hiện và không biểu hiện. Còn gia hạnh và hậu khởi </w:t>
      </w:r>
      <w:r>
        <w:rPr>
          <w:color w:val="231F20"/>
          <w:spacing w:val="-5"/>
        </w:rPr>
        <w:t>thì </w:t>
      </w:r>
      <w:r>
        <w:rPr>
          <w:color w:val="231F20"/>
        </w:rPr>
        <w:t>nghiệp biểu hiện nhất định là có, còn nghiệp không biểu hiện thì bất định. Vì chỉ có triền mạnh nhanh và ân cần tin tưởng tạo phát </w:t>
      </w:r>
      <w:r>
        <w:rPr>
          <w:color w:val="231F20"/>
          <w:spacing w:val="-3"/>
        </w:rPr>
        <w:t>không </w:t>
      </w:r>
      <w:r>
        <w:rPr>
          <w:color w:val="231F20"/>
        </w:rPr>
        <w:t>biểu hiện, không phải là thứ nào khác.</w:t>
      </w:r>
    </w:p>
    <w:p>
      <w:pPr>
        <w:pStyle w:val="BodyText"/>
        <w:spacing w:line="271" w:lineRule="auto"/>
        <w:ind w:right="390"/>
      </w:pPr>
      <w:r>
        <w:rPr>
          <w:color w:val="231F20"/>
        </w:rPr>
        <w:t>Có thuyết cho: Bảy nghiệp đạo căn bản thì không biểu hiện là nhất định có, còn biểu hiện thì bất định. Vì nếu chính mình làm thì có biểu hiện, còn nếu sai kẻ khác làm chỉ được không biểu hiện. Về gia hạnh và hậu khởi như trước đã nói.</w:t>
      </w:r>
    </w:p>
    <w:p>
      <w:pPr>
        <w:pStyle w:val="BodyText"/>
        <w:spacing w:line="271" w:lineRule="auto"/>
        <w:ind w:right="391"/>
      </w:pPr>
      <w:r>
        <w:rPr>
          <w:i/>
          <w:color w:val="231F20"/>
        </w:rPr>
        <w:t>Lời</w:t>
      </w:r>
      <w:r>
        <w:rPr>
          <w:i/>
          <w:color w:val="231F20"/>
          <w:spacing w:val="-12"/>
        </w:rPr>
        <w:t> </w:t>
      </w:r>
      <w:r>
        <w:rPr>
          <w:i/>
          <w:color w:val="231F20"/>
        </w:rPr>
        <w:t>bình:</w:t>
      </w:r>
      <w:r>
        <w:rPr>
          <w:i/>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như</w:t>
      </w:r>
      <w:r>
        <w:rPr>
          <w:color w:val="231F20"/>
          <w:spacing w:val="-11"/>
        </w:rPr>
        <w:t> </w:t>
      </w:r>
      <w:r>
        <w:rPr>
          <w:color w:val="231F20"/>
        </w:rPr>
        <w:t>vầy:</w:t>
      </w:r>
      <w:r>
        <w:rPr>
          <w:color w:val="231F20"/>
          <w:spacing w:val="-16"/>
        </w:rPr>
        <w:t> </w:t>
      </w:r>
      <w:r>
        <w:rPr>
          <w:color w:val="231F20"/>
          <w:spacing w:val="-4"/>
        </w:rPr>
        <w:t>Trừ</w:t>
      </w:r>
      <w:r>
        <w:rPr>
          <w:color w:val="231F20"/>
          <w:spacing w:val="-12"/>
        </w:rPr>
        <w:t> </w:t>
      </w:r>
      <w:r>
        <w:rPr>
          <w:color w:val="231F20"/>
        </w:rPr>
        <w:t>hành</w:t>
      </w:r>
      <w:r>
        <w:rPr>
          <w:color w:val="231F20"/>
          <w:spacing w:val="-11"/>
        </w:rPr>
        <w:t> </w:t>
      </w:r>
      <w:r>
        <w:rPr>
          <w:color w:val="231F20"/>
        </w:rPr>
        <w:t>tà</w:t>
      </w:r>
      <w:r>
        <w:rPr>
          <w:color w:val="231F20"/>
          <w:spacing w:val="-11"/>
        </w:rPr>
        <w:t> </w:t>
      </w:r>
      <w:r>
        <w:rPr>
          <w:color w:val="231F20"/>
        </w:rPr>
        <w:t>dục,</w:t>
      </w:r>
      <w:r>
        <w:rPr>
          <w:color w:val="231F20"/>
          <w:spacing w:val="-11"/>
        </w:rPr>
        <w:t> </w:t>
      </w:r>
      <w:r>
        <w:rPr>
          <w:color w:val="231F20"/>
        </w:rPr>
        <w:t>các</w:t>
      </w:r>
      <w:r>
        <w:rPr>
          <w:color w:val="231F20"/>
          <w:spacing w:val="-11"/>
        </w:rPr>
        <w:t> </w:t>
      </w:r>
      <w:r>
        <w:rPr>
          <w:color w:val="231F20"/>
        </w:rPr>
        <w:t>nghiệp</w:t>
      </w:r>
      <w:r>
        <w:rPr>
          <w:color w:val="231F20"/>
          <w:spacing w:val="-11"/>
        </w:rPr>
        <w:t> </w:t>
      </w:r>
      <w:r>
        <w:rPr>
          <w:color w:val="231F20"/>
        </w:rPr>
        <w:t>đạo</w:t>
      </w:r>
      <w:r>
        <w:rPr>
          <w:color w:val="231F20"/>
          <w:spacing w:val="-11"/>
        </w:rPr>
        <w:t> </w:t>
      </w:r>
      <w:r>
        <w:rPr>
          <w:color w:val="231F20"/>
        </w:rPr>
        <w:t>căn bản còn lại thì không biểu hiện là nhất định có, còn biểu hiện là bất định.</w:t>
      </w:r>
      <w:r>
        <w:rPr>
          <w:color w:val="231F20"/>
          <w:spacing w:val="-6"/>
        </w:rPr>
        <w:t> </w:t>
      </w:r>
      <w:r>
        <w:rPr>
          <w:color w:val="231F20"/>
        </w:rPr>
        <w:t>Nếu</w:t>
      </w:r>
      <w:r>
        <w:rPr>
          <w:color w:val="231F20"/>
          <w:spacing w:val="-5"/>
        </w:rPr>
        <w:t> </w:t>
      </w:r>
      <w:r>
        <w:rPr>
          <w:color w:val="231F20"/>
        </w:rPr>
        <w:t>do</w:t>
      </w:r>
      <w:r>
        <w:rPr>
          <w:color w:val="231F20"/>
          <w:spacing w:val="-5"/>
        </w:rPr>
        <w:t> </w:t>
      </w:r>
      <w:r>
        <w:rPr>
          <w:color w:val="231F20"/>
        </w:rPr>
        <w:t>mình</w:t>
      </w:r>
      <w:r>
        <w:rPr>
          <w:color w:val="231F20"/>
          <w:spacing w:val="-6"/>
        </w:rPr>
        <w:t> </w:t>
      </w:r>
      <w:r>
        <w:rPr>
          <w:color w:val="231F20"/>
        </w:rPr>
        <w:t>làm,</w:t>
      </w:r>
      <w:r>
        <w:rPr>
          <w:color w:val="231F20"/>
          <w:spacing w:val="-5"/>
        </w:rPr>
        <w:t> </w:t>
      </w:r>
      <w:r>
        <w:rPr>
          <w:color w:val="231F20"/>
        </w:rPr>
        <w:t>khi</w:t>
      </w:r>
      <w:r>
        <w:rPr>
          <w:color w:val="231F20"/>
          <w:spacing w:val="-5"/>
        </w:rPr>
        <w:t> </w:t>
      </w:r>
      <w:r>
        <w:rPr>
          <w:color w:val="231F20"/>
        </w:rPr>
        <w:t>đã</w:t>
      </w:r>
      <w:r>
        <w:rPr>
          <w:color w:val="231F20"/>
          <w:spacing w:val="-6"/>
        </w:rPr>
        <w:t> </w:t>
      </w:r>
      <w:r>
        <w:rPr>
          <w:color w:val="231F20"/>
        </w:rPr>
        <w:t>rốt</w:t>
      </w:r>
      <w:r>
        <w:rPr>
          <w:color w:val="231F20"/>
          <w:spacing w:val="-5"/>
        </w:rPr>
        <w:t> </w:t>
      </w:r>
      <w:r>
        <w:rPr>
          <w:color w:val="231F20"/>
        </w:rPr>
        <w:t>ráo</w:t>
      </w:r>
      <w:r>
        <w:rPr>
          <w:color w:val="231F20"/>
          <w:spacing w:val="-5"/>
        </w:rPr>
        <w:t> </w:t>
      </w:r>
      <w:r>
        <w:rPr>
          <w:color w:val="231F20"/>
        </w:rPr>
        <w:t>là</w:t>
      </w:r>
      <w:r>
        <w:rPr>
          <w:color w:val="231F20"/>
          <w:spacing w:val="-6"/>
        </w:rPr>
        <w:t> </w:t>
      </w:r>
      <w:r>
        <w:rPr>
          <w:color w:val="231F20"/>
        </w:rPr>
        <w:t>có</w:t>
      </w:r>
      <w:r>
        <w:rPr>
          <w:color w:val="231F20"/>
          <w:spacing w:val="-5"/>
        </w:rPr>
        <w:t> </w:t>
      </w:r>
      <w:r>
        <w:rPr>
          <w:color w:val="231F20"/>
        </w:rPr>
        <w:t>nghiệp</w:t>
      </w:r>
      <w:r>
        <w:rPr>
          <w:color w:val="231F20"/>
          <w:spacing w:val="-5"/>
        </w:rPr>
        <w:t> </w:t>
      </w:r>
      <w:r>
        <w:rPr>
          <w:color w:val="231F20"/>
        </w:rPr>
        <w:t>biểu</w:t>
      </w:r>
      <w:r>
        <w:rPr>
          <w:color w:val="231F20"/>
          <w:spacing w:val="-6"/>
        </w:rPr>
        <w:t> </w:t>
      </w:r>
      <w:r>
        <w:rPr>
          <w:color w:val="231F20"/>
        </w:rPr>
        <w:t>hiện,</w:t>
      </w:r>
      <w:r>
        <w:rPr>
          <w:color w:val="231F20"/>
          <w:spacing w:val="-5"/>
        </w:rPr>
        <w:t> </w:t>
      </w:r>
      <w:r>
        <w:rPr>
          <w:color w:val="231F20"/>
        </w:rPr>
        <w:t>còn</w:t>
      </w:r>
      <w:r>
        <w:rPr>
          <w:color w:val="231F20"/>
          <w:spacing w:val="-5"/>
        </w:rPr>
        <w:t> </w:t>
      </w:r>
      <w:r>
        <w:rPr>
          <w:color w:val="231F20"/>
        </w:rPr>
        <w:t>sai người khác làm, hoặc khi đã rốt ráo, nếu biểu hiện đã dứt, tức chỉ</w:t>
      </w:r>
      <w:r>
        <w:rPr>
          <w:color w:val="231F20"/>
          <w:spacing w:val="-28"/>
        </w:rPr>
        <w:t> </w:t>
      </w:r>
      <w:r>
        <w:rPr>
          <w:color w:val="231F20"/>
        </w:rPr>
        <w:t>có không biểu hiện. Nếu hành tà dục, biểu hiện cũng nhất định là có. Phần vị gia hạnh quyết định là có biểu hiện, không biểu hiện thì</w:t>
      </w:r>
      <w:r>
        <w:rPr>
          <w:color w:val="231F20"/>
          <w:spacing w:val="53"/>
        </w:rPr>
        <w:t> </w:t>
      </w:r>
      <w:r>
        <w:rPr>
          <w:color w:val="231F20"/>
        </w:rPr>
        <w:t>bất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firstLine="0"/>
      </w:pPr>
      <w:r>
        <w:rPr>
          <w:color w:val="231F20"/>
        </w:rPr>
        <w:t>định như trước đã nói. Phần vị hậu khởi nhất định là có không biểu hiện,</w:t>
      </w:r>
      <w:r>
        <w:rPr>
          <w:color w:val="231F20"/>
          <w:spacing w:val="-9"/>
        </w:rPr>
        <w:t> </w:t>
      </w:r>
      <w:r>
        <w:rPr>
          <w:color w:val="231F20"/>
        </w:rPr>
        <w:t>còn</w:t>
      </w:r>
      <w:r>
        <w:rPr>
          <w:color w:val="231F20"/>
          <w:spacing w:val="-7"/>
        </w:rPr>
        <w:t> </w:t>
      </w:r>
      <w:r>
        <w:rPr>
          <w:color w:val="231F20"/>
        </w:rPr>
        <w:t>biểu</w:t>
      </w:r>
      <w:r>
        <w:rPr>
          <w:color w:val="231F20"/>
          <w:spacing w:val="-8"/>
        </w:rPr>
        <w:t> </w:t>
      </w:r>
      <w:r>
        <w:rPr>
          <w:color w:val="231F20"/>
        </w:rPr>
        <w:t>hiện</w:t>
      </w:r>
      <w:r>
        <w:rPr>
          <w:color w:val="231F20"/>
          <w:spacing w:val="-8"/>
        </w:rPr>
        <w:t> </w:t>
      </w:r>
      <w:r>
        <w:rPr>
          <w:color w:val="231F20"/>
        </w:rPr>
        <w:t>thì</w:t>
      </w:r>
      <w:r>
        <w:rPr>
          <w:color w:val="231F20"/>
          <w:spacing w:val="-8"/>
        </w:rPr>
        <w:t> </w:t>
      </w:r>
      <w:r>
        <w:rPr>
          <w:color w:val="231F20"/>
        </w:rPr>
        <w:t>bất</w:t>
      </w:r>
      <w:r>
        <w:rPr>
          <w:color w:val="231F20"/>
          <w:spacing w:val="-8"/>
        </w:rPr>
        <w:t> </w:t>
      </w:r>
      <w:r>
        <w:rPr>
          <w:color w:val="231F20"/>
        </w:rPr>
        <w:t>định.</w:t>
      </w:r>
      <w:r>
        <w:rPr>
          <w:color w:val="231F20"/>
          <w:spacing w:val="-8"/>
        </w:rPr>
        <w:t> </w:t>
      </w:r>
      <w:r>
        <w:rPr>
          <w:color w:val="231F20"/>
        </w:rPr>
        <w:t>Nếu</w:t>
      </w:r>
      <w:r>
        <w:rPr>
          <w:color w:val="231F20"/>
          <w:spacing w:val="-9"/>
        </w:rPr>
        <w:t> </w:t>
      </w:r>
      <w:r>
        <w:rPr>
          <w:color w:val="231F20"/>
        </w:rPr>
        <w:t>làm</w:t>
      </w:r>
      <w:r>
        <w:rPr>
          <w:color w:val="231F20"/>
          <w:spacing w:val="-8"/>
        </w:rPr>
        <w:t> </w:t>
      </w:r>
      <w:r>
        <w:rPr>
          <w:color w:val="231F20"/>
        </w:rPr>
        <w:t>thì</w:t>
      </w:r>
      <w:r>
        <w:rPr>
          <w:color w:val="231F20"/>
          <w:spacing w:val="-8"/>
        </w:rPr>
        <w:t> </w:t>
      </w:r>
      <w:r>
        <w:rPr>
          <w:color w:val="231F20"/>
        </w:rPr>
        <w:t>có,</w:t>
      </w:r>
      <w:r>
        <w:rPr>
          <w:color w:val="231F20"/>
          <w:spacing w:val="-7"/>
        </w:rPr>
        <w:t> </w:t>
      </w:r>
      <w:r>
        <w:rPr>
          <w:color w:val="231F20"/>
        </w:rPr>
        <w:t>không</w:t>
      </w:r>
      <w:r>
        <w:rPr>
          <w:color w:val="231F20"/>
          <w:spacing w:val="-8"/>
        </w:rPr>
        <w:t> </w:t>
      </w:r>
      <w:r>
        <w:rPr>
          <w:color w:val="231F20"/>
        </w:rPr>
        <w:t>làm</w:t>
      </w:r>
      <w:r>
        <w:rPr>
          <w:color w:val="231F20"/>
          <w:spacing w:val="-8"/>
        </w:rPr>
        <w:t> </w:t>
      </w:r>
      <w:r>
        <w:rPr>
          <w:color w:val="231F20"/>
        </w:rPr>
        <w:t>thì</w:t>
      </w:r>
      <w:r>
        <w:rPr>
          <w:color w:val="231F20"/>
          <w:spacing w:val="-8"/>
        </w:rPr>
        <w:t> </w:t>
      </w:r>
      <w:r>
        <w:rPr>
          <w:color w:val="231F20"/>
        </w:rPr>
        <w:t>không có. Nên biết đây là nói tâm tán (không cố ý) hành tác. Nếu tùy theo chi</w:t>
      </w:r>
      <w:r>
        <w:rPr>
          <w:color w:val="231F20"/>
          <w:spacing w:val="-13"/>
        </w:rPr>
        <w:t> </w:t>
      </w:r>
      <w:r>
        <w:rPr>
          <w:color w:val="231F20"/>
        </w:rPr>
        <w:t>phần</w:t>
      </w:r>
      <w:r>
        <w:rPr>
          <w:color w:val="231F20"/>
          <w:spacing w:val="-12"/>
        </w:rPr>
        <w:t> </w:t>
      </w:r>
      <w:r>
        <w:rPr>
          <w:color w:val="231F20"/>
        </w:rPr>
        <w:t>thì</w:t>
      </w:r>
      <w:r>
        <w:rPr>
          <w:color w:val="231F20"/>
          <w:spacing w:val="-12"/>
        </w:rPr>
        <w:t> </w:t>
      </w:r>
      <w:r>
        <w:rPr>
          <w:color w:val="231F20"/>
        </w:rPr>
        <w:t>định</w:t>
      </w:r>
      <w:r>
        <w:rPr>
          <w:color w:val="231F20"/>
          <w:spacing w:val="-12"/>
        </w:rPr>
        <w:t> </w:t>
      </w:r>
      <w:r>
        <w:rPr>
          <w:color w:val="231F20"/>
        </w:rPr>
        <w:t>(cố</w:t>
      </w:r>
      <w:r>
        <w:rPr>
          <w:color w:val="231F20"/>
          <w:spacing w:val="-12"/>
        </w:rPr>
        <w:t> </w:t>
      </w:r>
      <w:r>
        <w:rPr>
          <w:color w:val="231F20"/>
        </w:rPr>
        <w:t>ý)</w:t>
      </w:r>
      <w:r>
        <w:rPr>
          <w:color w:val="231F20"/>
          <w:spacing w:val="-12"/>
        </w:rPr>
        <w:t> </w:t>
      </w:r>
      <w:r>
        <w:rPr>
          <w:color w:val="231F20"/>
        </w:rPr>
        <w:t>và</w:t>
      </w:r>
      <w:r>
        <w:rPr>
          <w:color w:val="231F20"/>
          <w:spacing w:val="-12"/>
        </w:rPr>
        <w:t> </w:t>
      </w:r>
      <w:r>
        <w:rPr>
          <w:color w:val="231F20"/>
        </w:rPr>
        <w:t>tán</w:t>
      </w:r>
      <w:r>
        <w:rPr>
          <w:color w:val="231F20"/>
          <w:spacing w:val="-12"/>
        </w:rPr>
        <w:t> </w:t>
      </w:r>
      <w:r>
        <w:rPr>
          <w:color w:val="231F20"/>
        </w:rPr>
        <w:t>(không</w:t>
      </w:r>
      <w:r>
        <w:rPr>
          <w:color w:val="231F20"/>
          <w:spacing w:val="-13"/>
        </w:rPr>
        <w:t> </w:t>
      </w:r>
      <w:r>
        <w:rPr>
          <w:color w:val="231F20"/>
        </w:rPr>
        <w:t>cố</w:t>
      </w:r>
      <w:r>
        <w:rPr>
          <w:color w:val="231F20"/>
          <w:spacing w:val="-12"/>
        </w:rPr>
        <w:t> </w:t>
      </w:r>
      <w:r>
        <w:rPr>
          <w:color w:val="231F20"/>
        </w:rPr>
        <w:t>ý)</w:t>
      </w:r>
      <w:r>
        <w:rPr>
          <w:color w:val="231F20"/>
          <w:spacing w:val="-12"/>
        </w:rPr>
        <w:t> </w:t>
      </w:r>
      <w:r>
        <w:rPr>
          <w:color w:val="231F20"/>
        </w:rPr>
        <w:t>có</w:t>
      </w:r>
      <w:r>
        <w:rPr>
          <w:color w:val="231F20"/>
          <w:spacing w:val="-12"/>
        </w:rPr>
        <w:t> </w:t>
      </w:r>
      <w:r>
        <w:rPr>
          <w:color w:val="231F20"/>
        </w:rPr>
        <w:t>sai</w:t>
      </w:r>
      <w:r>
        <w:rPr>
          <w:color w:val="231F20"/>
          <w:spacing w:val="-12"/>
        </w:rPr>
        <w:t> </w:t>
      </w:r>
      <w:r>
        <w:rPr>
          <w:color w:val="231F20"/>
        </w:rPr>
        <w:t>khác.</w:t>
      </w:r>
      <w:r>
        <w:rPr>
          <w:color w:val="231F20"/>
          <w:spacing w:val="-12"/>
        </w:rPr>
        <w:t> </w:t>
      </w:r>
      <w:r>
        <w:rPr>
          <w:color w:val="231F20"/>
        </w:rPr>
        <w:t>Có</w:t>
      </w:r>
      <w:r>
        <w:rPr>
          <w:color w:val="231F20"/>
          <w:spacing w:val="-12"/>
        </w:rPr>
        <w:t> </w:t>
      </w:r>
      <w:r>
        <w:rPr>
          <w:color w:val="231F20"/>
        </w:rPr>
        <w:t>biểu</w:t>
      </w:r>
      <w:r>
        <w:rPr>
          <w:color w:val="231F20"/>
          <w:spacing w:val="-12"/>
        </w:rPr>
        <w:t> </w:t>
      </w:r>
      <w:r>
        <w:rPr>
          <w:color w:val="231F20"/>
        </w:rPr>
        <w:t>hiện, không biểu hiện, như lý nên suy</w:t>
      </w:r>
      <w:r>
        <w:rPr>
          <w:color w:val="231F20"/>
          <w:spacing w:val="-2"/>
        </w:rPr>
        <w:t> </w:t>
      </w:r>
      <w:r>
        <w:rPr>
          <w:color w:val="231F20"/>
        </w:rPr>
        <w:t>xét.</w:t>
      </w:r>
    </w:p>
    <w:p>
      <w:pPr>
        <w:pStyle w:val="BodyText"/>
        <w:spacing w:line="271" w:lineRule="auto"/>
        <w:ind w:left="393" w:right="107"/>
      </w:pPr>
      <w:r>
        <w:rPr>
          <w:color w:val="231F20"/>
        </w:rPr>
        <w:t>Các thứ thuộc về không phải luật nghi không phải không luật nghi, các hành diệu hành ác do ba nhân duyên nên không biểu hiện không đoạn dứt: Một là do ý lạc không dứt. Hai là do không bỏ gia hạnh. Ba là do chưa vượt quá thế mạnh hạn định.</w:t>
      </w:r>
    </w:p>
    <w:p>
      <w:pPr>
        <w:pStyle w:val="BodyText"/>
        <w:spacing w:line="271" w:lineRule="auto"/>
        <w:ind w:left="393" w:right="102"/>
      </w:pPr>
      <w:r>
        <w:rPr>
          <w:color w:val="231F20"/>
        </w:rPr>
        <w:t>Do ý lạc </w:t>
      </w:r>
      <w:r>
        <w:rPr>
          <w:color w:val="231F20"/>
          <w:spacing w:val="2"/>
        </w:rPr>
        <w:t>không </w:t>
      </w:r>
      <w:r>
        <w:rPr>
          <w:color w:val="231F20"/>
        </w:rPr>
        <w:t>dứt và </w:t>
      </w:r>
      <w:r>
        <w:rPr>
          <w:color w:val="231F20"/>
          <w:spacing w:val="2"/>
        </w:rPr>
        <w:t>không </w:t>
      </w:r>
      <w:r>
        <w:rPr>
          <w:color w:val="231F20"/>
        </w:rPr>
        <w:t>bỏ gia </w:t>
      </w:r>
      <w:r>
        <w:rPr>
          <w:color w:val="231F20"/>
          <w:spacing w:val="2"/>
        </w:rPr>
        <w:t>hạnh: </w:t>
      </w:r>
      <w:r>
        <w:rPr>
          <w:color w:val="231F20"/>
        </w:rPr>
        <w:t>Là như có kẻ </w:t>
      </w:r>
      <w:r>
        <w:rPr>
          <w:color w:val="231F20"/>
          <w:spacing w:val="3"/>
        </w:rPr>
        <w:t>đối </w:t>
      </w:r>
      <w:r>
        <w:rPr>
          <w:color w:val="231F20"/>
        </w:rPr>
        <w:t>với </w:t>
      </w:r>
      <w:r>
        <w:rPr>
          <w:color w:val="231F20"/>
          <w:spacing w:val="2"/>
        </w:rPr>
        <w:t>tượng Phật, tháp miếu </w:t>
      </w:r>
      <w:r>
        <w:rPr>
          <w:color w:val="231F20"/>
        </w:rPr>
        <w:t>thờ </w:t>
      </w:r>
      <w:r>
        <w:rPr>
          <w:color w:val="231F20"/>
          <w:spacing w:val="2"/>
        </w:rPr>
        <w:t>Phật </w:t>
      </w:r>
      <w:r>
        <w:rPr>
          <w:color w:val="231F20"/>
          <w:spacing w:val="-3"/>
        </w:rPr>
        <w:t>v.v... </w:t>
      </w:r>
      <w:r>
        <w:rPr>
          <w:color w:val="231F20"/>
          <w:spacing w:val="2"/>
        </w:rPr>
        <w:t>khởi </w:t>
      </w:r>
      <w:r>
        <w:rPr>
          <w:color w:val="231F20"/>
        </w:rPr>
        <w:t>tâm </w:t>
      </w:r>
      <w:r>
        <w:rPr>
          <w:color w:val="231F20"/>
          <w:spacing w:val="2"/>
        </w:rPr>
        <w:t>thuần tịnh </w:t>
      </w:r>
      <w:r>
        <w:rPr>
          <w:color w:val="231F20"/>
          <w:spacing w:val="3"/>
        </w:rPr>
        <w:t>cung </w:t>
      </w:r>
      <w:r>
        <w:rPr>
          <w:color w:val="231F20"/>
          <w:spacing w:val="2"/>
        </w:rPr>
        <w:t>kính cúng dường, </w:t>
      </w:r>
      <w:r>
        <w:rPr>
          <w:color w:val="231F20"/>
        </w:rPr>
        <w:t>nên chỗ </w:t>
      </w:r>
      <w:r>
        <w:rPr>
          <w:color w:val="231F20"/>
          <w:spacing w:val="2"/>
        </w:rPr>
        <w:t>phát khởi không biểu hiện </w:t>
      </w:r>
      <w:r>
        <w:rPr>
          <w:color w:val="231F20"/>
        </w:rPr>
        <w:t>từ </w:t>
      </w:r>
      <w:r>
        <w:rPr>
          <w:color w:val="231F20"/>
          <w:spacing w:val="2"/>
        </w:rPr>
        <w:t>sát-na </w:t>
      </w:r>
      <w:r>
        <w:rPr>
          <w:color w:val="231F20"/>
          <w:spacing w:val="3"/>
        </w:rPr>
        <w:t>đầu </w:t>
      </w:r>
      <w:r>
        <w:rPr>
          <w:color w:val="231F20"/>
          <w:spacing w:val="2"/>
        </w:rPr>
        <w:t>tiên </w:t>
      </w:r>
      <w:r>
        <w:rPr>
          <w:color w:val="231F20"/>
        </w:rPr>
        <w:t>cho đến ý lạc </w:t>
      </w:r>
      <w:r>
        <w:rPr>
          <w:color w:val="231F20"/>
          <w:spacing w:val="2"/>
        </w:rPr>
        <w:t>chưa dứt, hoặc </w:t>
      </w:r>
      <w:r>
        <w:rPr>
          <w:color w:val="231F20"/>
        </w:rPr>
        <w:t>gia </w:t>
      </w:r>
      <w:r>
        <w:rPr>
          <w:color w:val="231F20"/>
          <w:spacing w:val="2"/>
        </w:rPr>
        <w:t>hạnh chưa </w:t>
      </w:r>
      <w:r>
        <w:rPr>
          <w:color w:val="231F20"/>
        </w:rPr>
        <w:t>bỏ trở đi là </w:t>
      </w:r>
      <w:r>
        <w:rPr>
          <w:color w:val="231F20"/>
          <w:spacing w:val="3"/>
        </w:rPr>
        <w:t>nối  </w:t>
      </w:r>
      <w:r>
        <w:rPr>
          <w:color w:val="231F20"/>
          <w:spacing w:val="2"/>
        </w:rPr>
        <w:t>tiếp không dứt. </w:t>
      </w:r>
      <w:r>
        <w:rPr>
          <w:color w:val="231F20"/>
        </w:rPr>
        <w:t>Nếu ý lạc dứt và bỏ gia </w:t>
      </w:r>
      <w:r>
        <w:rPr>
          <w:color w:val="231F20"/>
          <w:spacing w:val="2"/>
        </w:rPr>
        <w:t>hạnh, </w:t>
      </w:r>
      <w:r>
        <w:rPr>
          <w:color w:val="231F20"/>
        </w:rPr>
        <w:t>thì </w:t>
      </w:r>
      <w:r>
        <w:rPr>
          <w:color w:val="231F20"/>
          <w:spacing w:val="2"/>
        </w:rPr>
        <w:t>không biểu </w:t>
      </w:r>
      <w:r>
        <w:rPr>
          <w:color w:val="231F20"/>
          <w:spacing w:val="3"/>
        </w:rPr>
        <w:t>hiện </w:t>
      </w:r>
      <w:r>
        <w:rPr>
          <w:color w:val="231F20"/>
          <w:spacing w:val="2"/>
        </w:rPr>
        <w:t>liền</w:t>
      </w:r>
      <w:r>
        <w:rPr>
          <w:color w:val="231F20"/>
          <w:spacing w:val="7"/>
        </w:rPr>
        <w:t> </w:t>
      </w:r>
      <w:r>
        <w:rPr>
          <w:color w:val="231F20"/>
          <w:spacing w:val="3"/>
        </w:rPr>
        <w:t>dứt.</w:t>
      </w:r>
    </w:p>
    <w:p>
      <w:pPr>
        <w:pStyle w:val="BodyText"/>
        <w:spacing w:line="271" w:lineRule="auto"/>
        <w:ind w:left="393" w:right="106"/>
      </w:pPr>
      <w:r>
        <w:rPr>
          <w:color w:val="231F20"/>
        </w:rPr>
        <w:t>Do chưa vượt quá thế mạnh hạn định: Là khi tâm thuần tịnh cùng</w:t>
      </w:r>
      <w:r>
        <w:rPr>
          <w:color w:val="231F20"/>
          <w:spacing w:val="-9"/>
        </w:rPr>
        <w:t> </w:t>
      </w:r>
      <w:r>
        <w:rPr>
          <w:color w:val="231F20"/>
        </w:rPr>
        <w:t>với</w:t>
      </w:r>
      <w:r>
        <w:rPr>
          <w:color w:val="231F20"/>
          <w:spacing w:val="-8"/>
        </w:rPr>
        <w:t> </w:t>
      </w:r>
      <w:r>
        <w:rPr>
          <w:color w:val="231F20"/>
        </w:rPr>
        <w:t>triền</w:t>
      </w:r>
      <w:r>
        <w:rPr>
          <w:color w:val="231F20"/>
          <w:spacing w:val="-8"/>
        </w:rPr>
        <w:t> </w:t>
      </w:r>
      <w:r>
        <w:rPr>
          <w:color w:val="231F20"/>
        </w:rPr>
        <w:t>mạnh</w:t>
      </w:r>
      <w:r>
        <w:rPr>
          <w:color w:val="231F20"/>
          <w:spacing w:val="-8"/>
        </w:rPr>
        <w:t> </w:t>
      </w:r>
      <w:r>
        <w:rPr>
          <w:color w:val="231F20"/>
        </w:rPr>
        <w:t>nhanh</w:t>
      </w:r>
      <w:r>
        <w:rPr>
          <w:color w:val="231F20"/>
          <w:spacing w:val="-9"/>
        </w:rPr>
        <w:t> </w:t>
      </w:r>
      <w:r>
        <w:rPr>
          <w:color w:val="231F20"/>
        </w:rPr>
        <w:t>tạo</w:t>
      </w:r>
      <w:r>
        <w:rPr>
          <w:color w:val="231F20"/>
          <w:spacing w:val="-8"/>
        </w:rPr>
        <w:t> </w:t>
      </w:r>
      <w:r>
        <w:rPr>
          <w:color w:val="231F20"/>
        </w:rPr>
        <w:t>nên</w:t>
      </w:r>
      <w:r>
        <w:rPr>
          <w:color w:val="231F20"/>
          <w:spacing w:val="-8"/>
        </w:rPr>
        <w:t> </w:t>
      </w:r>
      <w:r>
        <w:rPr>
          <w:color w:val="231F20"/>
        </w:rPr>
        <w:t>việc</w:t>
      </w:r>
      <w:r>
        <w:rPr>
          <w:color w:val="231F20"/>
          <w:spacing w:val="-8"/>
        </w:rPr>
        <w:t> </w:t>
      </w:r>
      <w:r>
        <w:rPr>
          <w:color w:val="231F20"/>
        </w:rPr>
        <w:t>thiện</w:t>
      </w:r>
      <w:r>
        <w:rPr>
          <w:color w:val="231F20"/>
          <w:spacing w:val="-8"/>
        </w:rPr>
        <w:t> </w:t>
      </w:r>
      <w:r>
        <w:rPr>
          <w:color w:val="231F20"/>
        </w:rPr>
        <w:t>ác,</w:t>
      </w:r>
      <w:r>
        <w:rPr>
          <w:color w:val="231F20"/>
          <w:spacing w:val="-9"/>
        </w:rPr>
        <w:t> </w:t>
      </w:r>
      <w:r>
        <w:rPr>
          <w:color w:val="231F20"/>
        </w:rPr>
        <w:t>thì</w:t>
      </w:r>
      <w:r>
        <w:rPr>
          <w:color w:val="231F20"/>
          <w:spacing w:val="-8"/>
        </w:rPr>
        <w:t> </w:t>
      </w:r>
      <w:r>
        <w:rPr>
          <w:color w:val="231F20"/>
        </w:rPr>
        <w:t>tùy</w:t>
      </w:r>
      <w:r>
        <w:rPr>
          <w:color w:val="231F20"/>
          <w:spacing w:val="-8"/>
        </w:rPr>
        <w:t> </w:t>
      </w:r>
      <w:r>
        <w:rPr>
          <w:color w:val="231F20"/>
        </w:rPr>
        <w:t>theo</w:t>
      </w:r>
      <w:r>
        <w:rPr>
          <w:color w:val="231F20"/>
          <w:spacing w:val="-8"/>
        </w:rPr>
        <w:t> </w:t>
      </w:r>
      <w:r>
        <w:rPr>
          <w:color w:val="231F20"/>
        </w:rPr>
        <w:t>sức</w:t>
      </w:r>
      <w:r>
        <w:rPr>
          <w:color w:val="231F20"/>
          <w:spacing w:val="-8"/>
        </w:rPr>
        <w:t> </w:t>
      </w:r>
      <w:r>
        <w:rPr>
          <w:color w:val="231F20"/>
        </w:rPr>
        <w:t>lực, thế mạnh nên không biểu hiện không đoạn dứt. Như do triền mạnh nhanh giết hại nhiều đàn kiến thì chỗ phát khởi không biểu hiện cả đời luôn nối tiếp. Tâm thuần tịnh hành tác cũng thế. Nghĩa là như có người ân cần trân trọng tin tưởng sắm sửa bày biện các vật dụng cúng dường để phụng thí chúng Tăng, cùng đốt hương, rải hoa </w:t>
      </w:r>
      <w:r>
        <w:rPr>
          <w:color w:val="231F20"/>
          <w:spacing w:val="-9"/>
        </w:rPr>
        <w:t>v.v... </w:t>
      </w:r>
      <w:r>
        <w:rPr>
          <w:color w:val="231F20"/>
        </w:rPr>
        <w:t>Hoặc theo lời Phật dạy vào ngày tháng như thế tổ chức hội thí năm năm cung thỉnh chư Tăng để cúng dường các thứ, khởi tâm thuần tịnh, phát khởi nghiệp thân ngữ, cho đến ý lạc chưa dứt, hoặc gia hạnh chưa bỏ thì không biểu hiện không dứt. Nếu ý lạc dứt cùng bỏ gia hạnh, thì không biểu hiện liền dứt. Các việc làm trong xứ </w:t>
      </w:r>
      <w:r>
        <w:rPr>
          <w:color w:val="231F20"/>
          <w:spacing w:val="-3"/>
        </w:rPr>
        <w:t>khác </w:t>
      </w:r>
      <w:r>
        <w:rPr>
          <w:color w:val="231F20"/>
        </w:rPr>
        <w:t>nói rộng cũng như thế.</w:t>
      </w:r>
    </w:p>
    <w:p>
      <w:pPr>
        <w:pStyle w:val="BodyText"/>
        <w:spacing w:line="273" w:lineRule="auto" w:before="116"/>
        <w:ind w:left="393" w:right="107"/>
      </w:pPr>
      <w:r>
        <w:rPr>
          <w:color w:val="231F20"/>
        </w:rPr>
        <w:t>Lại</w:t>
      </w:r>
      <w:r>
        <w:rPr>
          <w:color w:val="231F20"/>
          <w:spacing w:val="-8"/>
        </w:rPr>
        <w:t> </w:t>
      </w:r>
      <w:r>
        <w:rPr>
          <w:color w:val="231F20"/>
        </w:rPr>
        <w:t>có</w:t>
      </w:r>
      <w:r>
        <w:rPr>
          <w:color w:val="231F20"/>
          <w:spacing w:val="-8"/>
        </w:rPr>
        <w:t> </w:t>
      </w:r>
      <w:r>
        <w:rPr>
          <w:color w:val="231F20"/>
        </w:rPr>
        <w:t>nơi</w:t>
      </w:r>
      <w:r>
        <w:rPr>
          <w:color w:val="231F20"/>
          <w:spacing w:val="-8"/>
        </w:rPr>
        <w:t> </w:t>
      </w:r>
      <w:r>
        <w:rPr>
          <w:color w:val="231F20"/>
        </w:rPr>
        <w:t>hành</w:t>
      </w:r>
      <w:r>
        <w:rPr>
          <w:color w:val="231F20"/>
          <w:spacing w:val="-8"/>
        </w:rPr>
        <w:t> </w:t>
      </w:r>
      <w:r>
        <w:rPr>
          <w:color w:val="231F20"/>
        </w:rPr>
        <w:t>diệu,</w:t>
      </w:r>
      <w:r>
        <w:rPr>
          <w:color w:val="231F20"/>
          <w:spacing w:val="-8"/>
        </w:rPr>
        <w:t> </w:t>
      </w:r>
      <w:r>
        <w:rPr>
          <w:color w:val="231F20"/>
        </w:rPr>
        <w:t>hành</w:t>
      </w:r>
      <w:r>
        <w:rPr>
          <w:color w:val="231F20"/>
          <w:spacing w:val="-8"/>
        </w:rPr>
        <w:t> </w:t>
      </w:r>
      <w:r>
        <w:rPr>
          <w:color w:val="231F20"/>
        </w:rPr>
        <w:t>ác</w:t>
      </w:r>
      <w:r>
        <w:rPr>
          <w:color w:val="231F20"/>
          <w:spacing w:val="-8"/>
        </w:rPr>
        <w:t> </w:t>
      </w:r>
      <w:r>
        <w:rPr>
          <w:color w:val="231F20"/>
        </w:rPr>
        <w:t>tận</w:t>
      </w:r>
      <w:r>
        <w:rPr>
          <w:color w:val="231F20"/>
          <w:spacing w:val="-8"/>
        </w:rPr>
        <w:t> </w:t>
      </w:r>
      <w:r>
        <w:rPr>
          <w:color w:val="231F20"/>
        </w:rPr>
        <w:t>chúng</w:t>
      </w:r>
      <w:r>
        <w:rPr>
          <w:color w:val="231F20"/>
          <w:spacing w:val="-8"/>
        </w:rPr>
        <w:t> </w:t>
      </w:r>
      <w:r>
        <w:rPr>
          <w:color w:val="231F20"/>
        </w:rPr>
        <w:t>đồng</w:t>
      </w:r>
      <w:r>
        <w:rPr>
          <w:color w:val="231F20"/>
          <w:spacing w:val="-8"/>
        </w:rPr>
        <w:t> </w:t>
      </w:r>
      <w:r>
        <w:rPr>
          <w:color w:val="231F20"/>
        </w:rPr>
        <w:t>phần,</w:t>
      </w:r>
      <w:r>
        <w:rPr>
          <w:color w:val="231F20"/>
          <w:spacing w:val="-8"/>
        </w:rPr>
        <w:t> </w:t>
      </w:r>
      <w:r>
        <w:rPr>
          <w:color w:val="231F20"/>
        </w:rPr>
        <w:t>không</w:t>
      </w:r>
      <w:r>
        <w:rPr>
          <w:color w:val="231F20"/>
          <w:spacing w:val="-8"/>
        </w:rPr>
        <w:t> </w:t>
      </w:r>
      <w:r>
        <w:rPr>
          <w:color w:val="231F20"/>
        </w:rPr>
        <w:t>biểu hiện không đoạn dứt.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390"/>
      </w:pPr>
      <w:r>
        <w:rPr>
          <w:color w:val="231F20"/>
        </w:rPr>
        <w:t>Về hành diệu: Như có người lập nguyện, nếu không cúng dường</w:t>
      </w:r>
      <w:r>
        <w:rPr>
          <w:color w:val="231F20"/>
          <w:spacing w:val="-11"/>
        </w:rPr>
        <w:t> </w:t>
      </w:r>
      <w:r>
        <w:rPr>
          <w:color w:val="231F20"/>
        </w:rPr>
        <w:t>hình</w:t>
      </w:r>
      <w:r>
        <w:rPr>
          <w:color w:val="231F20"/>
          <w:spacing w:val="-11"/>
        </w:rPr>
        <w:t> </w:t>
      </w:r>
      <w:r>
        <w:rPr>
          <w:color w:val="231F20"/>
        </w:rPr>
        <w:t>tượng</w:t>
      </w:r>
      <w:r>
        <w:rPr>
          <w:color w:val="231F20"/>
          <w:spacing w:val="-10"/>
        </w:rPr>
        <w:t> </w:t>
      </w:r>
      <w:r>
        <w:rPr>
          <w:color w:val="231F20"/>
        </w:rPr>
        <w:t>chư</w:t>
      </w:r>
      <w:r>
        <w:rPr>
          <w:color w:val="231F20"/>
          <w:spacing w:val="-11"/>
        </w:rPr>
        <w:t> </w:t>
      </w:r>
      <w:r>
        <w:rPr>
          <w:color w:val="231F20"/>
        </w:rPr>
        <w:t>Phật,</w:t>
      </w:r>
      <w:r>
        <w:rPr>
          <w:color w:val="231F20"/>
          <w:spacing w:val="-10"/>
        </w:rPr>
        <w:t> </w:t>
      </w:r>
      <w:r>
        <w:rPr>
          <w:color w:val="231F20"/>
        </w:rPr>
        <w:t>các</w:t>
      </w:r>
      <w:r>
        <w:rPr>
          <w:color w:val="231F20"/>
          <w:spacing w:val="-11"/>
        </w:rPr>
        <w:t> </w:t>
      </w:r>
      <w:r>
        <w:rPr>
          <w:color w:val="231F20"/>
        </w:rPr>
        <w:t>tháp</w:t>
      </w:r>
      <w:r>
        <w:rPr>
          <w:color w:val="231F20"/>
          <w:spacing w:val="-10"/>
        </w:rPr>
        <w:t> </w:t>
      </w:r>
      <w:r>
        <w:rPr>
          <w:color w:val="231F20"/>
        </w:rPr>
        <w:t>miếu</w:t>
      </w:r>
      <w:r>
        <w:rPr>
          <w:color w:val="231F20"/>
          <w:spacing w:val="-11"/>
        </w:rPr>
        <w:t> </w:t>
      </w:r>
      <w:r>
        <w:rPr>
          <w:color w:val="231F20"/>
        </w:rPr>
        <w:t>thờ</w:t>
      </w:r>
      <w:r>
        <w:rPr>
          <w:color w:val="231F20"/>
          <w:spacing w:val="-10"/>
        </w:rPr>
        <w:t> </w:t>
      </w:r>
      <w:r>
        <w:rPr>
          <w:color w:val="231F20"/>
        </w:rPr>
        <w:t>Phật</w:t>
      </w:r>
      <w:r>
        <w:rPr>
          <w:color w:val="231F20"/>
          <w:spacing w:val="-11"/>
        </w:rPr>
        <w:t> </w:t>
      </w:r>
      <w:r>
        <w:rPr>
          <w:color w:val="231F20"/>
        </w:rPr>
        <w:t>thì</w:t>
      </w:r>
      <w:r>
        <w:rPr>
          <w:color w:val="231F20"/>
          <w:spacing w:val="-10"/>
        </w:rPr>
        <w:t> </w:t>
      </w:r>
      <w:r>
        <w:rPr>
          <w:color w:val="231F20"/>
        </w:rPr>
        <w:t>trọn</w:t>
      </w:r>
      <w:r>
        <w:rPr>
          <w:color w:val="231F20"/>
          <w:spacing w:val="-11"/>
        </w:rPr>
        <w:t> </w:t>
      </w:r>
      <w:r>
        <w:rPr>
          <w:color w:val="231F20"/>
        </w:rPr>
        <w:t>không</w:t>
      </w:r>
      <w:r>
        <w:rPr>
          <w:color w:val="231F20"/>
          <w:spacing w:val="-10"/>
        </w:rPr>
        <w:t> </w:t>
      </w:r>
      <w:r>
        <w:rPr>
          <w:color w:val="231F20"/>
        </w:rPr>
        <w:t>ăn cơm trước. Người này hằng ngày tùy theo khả năng của mình, cúng dường ít nhất một cành hoa, một nén hương </w:t>
      </w:r>
      <w:r>
        <w:rPr>
          <w:color w:val="231F20"/>
          <w:spacing w:val="-5"/>
        </w:rPr>
        <w:t>v.v… </w:t>
      </w:r>
      <w:r>
        <w:rPr>
          <w:color w:val="231F20"/>
        </w:rPr>
        <w:t>như thế hết</w:t>
      </w:r>
      <w:r>
        <w:rPr>
          <w:color w:val="231F20"/>
          <w:spacing w:val="-45"/>
        </w:rPr>
        <w:t> </w:t>
      </w:r>
      <w:r>
        <w:rPr>
          <w:color w:val="231F20"/>
        </w:rPr>
        <w:t>chúng đồng phần (trọn đời) thì không biểu hiện không đoạn dứt. Hoặc có người lập nguyện nếu không thí cho kẻ khác các vật dụng để nuôi sống thân mạng, thì trọn không ăn cơm trước. Người này ngày ngày tùy theo khả năng của mình luôn bố thí cho người khác ít nhất một nắm cơm hay một tấm vải nhỏ, như thế hết chúng đồng phần, thì không biểu hiện không đoạn dứt. Hoặc có người lập nguyện nếu  đối với </w:t>
      </w:r>
      <w:r>
        <w:rPr>
          <w:color w:val="231F20"/>
          <w:spacing w:val="-7"/>
        </w:rPr>
        <w:t>Tam </w:t>
      </w:r>
      <w:r>
        <w:rPr>
          <w:color w:val="231F20"/>
        </w:rPr>
        <w:t>bảo không cúng dường trước thì không ăn cơm trước. Người này hằng ngày tùy theo khả năng của mình, ít nhất là cúng cho</w:t>
      </w:r>
      <w:r>
        <w:rPr>
          <w:color w:val="231F20"/>
          <w:spacing w:val="-47"/>
        </w:rPr>
        <w:t> </w:t>
      </w:r>
      <w:r>
        <w:rPr>
          <w:color w:val="231F20"/>
        </w:rPr>
        <w:t>Tăng một bát cơm, hoặc lại lau sạch bụi đất chỉ một khoảng nhỏ tận chúng đồng phần như thế, thì không biểu hiện không đoạn dứt. Hoặc</w:t>
      </w:r>
      <w:r>
        <w:rPr>
          <w:color w:val="231F20"/>
          <w:spacing w:val="-12"/>
        </w:rPr>
        <w:t> </w:t>
      </w:r>
      <w:r>
        <w:rPr>
          <w:color w:val="231F20"/>
        </w:rPr>
        <w:t>có</w:t>
      </w:r>
      <w:r>
        <w:rPr>
          <w:color w:val="231F20"/>
          <w:spacing w:val="-11"/>
        </w:rPr>
        <w:t> </w:t>
      </w:r>
      <w:r>
        <w:rPr>
          <w:color w:val="231F20"/>
        </w:rPr>
        <w:t>người</w:t>
      </w:r>
      <w:r>
        <w:rPr>
          <w:color w:val="231F20"/>
          <w:spacing w:val="-11"/>
        </w:rPr>
        <w:t> </w:t>
      </w:r>
      <w:r>
        <w:rPr>
          <w:color w:val="231F20"/>
        </w:rPr>
        <w:t>lập</w:t>
      </w:r>
      <w:r>
        <w:rPr>
          <w:color w:val="231F20"/>
          <w:spacing w:val="-11"/>
        </w:rPr>
        <w:t> </w:t>
      </w:r>
      <w:r>
        <w:rPr>
          <w:color w:val="231F20"/>
        </w:rPr>
        <w:t>nguyện</w:t>
      </w:r>
      <w:r>
        <w:rPr>
          <w:color w:val="231F20"/>
          <w:spacing w:val="-12"/>
        </w:rPr>
        <w:t> </w:t>
      </w:r>
      <w:r>
        <w:rPr>
          <w:color w:val="231F20"/>
        </w:rPr>
        <w:t>mỗi</w:t>
      </w:r>
      <w:r>
        <w:rPr>
          <w:color w:val="231F20"/>
          <w:spacing w:val="-11"/>
        </w:rPr>
        <w:t> </w:t>
      </w:r>
      <w:r>
        <w:rPr>
          <w:color w:val="231F20"/>
        </w:rPr>
        <w:t>năm</w:t>
      </w:r>
      <w:r>
        <w:rPr>
          <w:color w:val="231F20"/>
          <w:spacing w:val="-11"/>
        </w:rPr>
        <w:t> </w:t>
      </w:r>
      <w:r>
        <w:rPr>
          <w:color w:val="231F20"/>
        </w:rPr>
        <w:t>đến</w:t>
      </w:r>
      <w:r>
        <w:rPr>
          <w:color w:val="231F20"/>
          <w:spacing w:val="-11"/>
        </w:rPr>
        <w:t> </w:t>
      </w:r>
      <w:r>
        <w:rPr>
          <w:color w:val="231F20"/>
        </w:rPr>
        <w:t>ngày</w:t>
      </w:r>
      <w:r>
        <w:rPr>
          <w:color w:val="231F20"/>
          <w:spacing w:val="-11"/>
        </w:rPr>
        <w:t> </w:t>
      </w:r>
      <w:r>
        <w:rPr>
          <w:color w:val="231F20"/>
        </w:rPr>
        <w:t>đó</w:t>
      </w:r>
      <w:r>
        <w:rPr>
          <w:color w:val="231F20"/>
          <w:spacing w:val="-12"/>
        </w:rPr>
        <w:t> </w:t>
      </w:r>
      <w:r>
        <w:rPr>
          <w:color w:val="231F20"/>
        </w:rPr>
        <w:t>thì</w:t>
      </w:r>
      <w:r>
        <w:rPr>
          <w:color w:val="231F20"/>
          <w:spacing w:val="-11"/>
        </w:rPr>
        <w:t> </w:t>
      </w:r>
      <w:r>
        <w:rPr>
          <w:color w:val="231F20"/>
        </w:rPr>
        <w:t>bố</w:t>
      </w:r>
      <w:r>
        <w:rPr>
          <w:color w:val="231F20"/>
          <w:spacing w:val="-11"/>
        </w:rPr>
        <w:t> </w:t>
      </w:r>
      <w:r>
        <w:rPr>
          <w:color w:val="231F20"/>
        </w:rPr>
        <w:t>thí</w:t>
      </w:r>
      <w:r>
        <w:rPr>
          <w:color w:val="231F20"/>
          <w:spacing w:val="-11"/>
        </w:rPr>
        <w:t> </w:t>
      </w:r>
      <w:r>
        <w:rPr>
          <w:color w:val="231F20"/>
        </w:rPr>
        <w:t>cho</w:t>
      </w:r>
      <w:r>
        <w:rPr>
          <w:color w:val="231F20"/>
          <w:spacing w:val="-11"/>
        </w:rPr>
        <w:t> </w:t>
      </w:r>
      <w:r>
        <w:rPr>
          <w:color w:val="231F20"/>
        </w:rPr>
        <w:t>những người nghèo, hoặc cúng dường chư Tăng. Tức lấy một ít vật để </w:t>
      </w:r>
      <w:r>
        <w:rPr>
          <w:color w:val="231F20"/>
          <w:spacing w:val="-4"/>
        </w:rPr>
        <w:t>cho </w:t>
      </w:r>
      <w:r>
        <w:rPr>
          <w:color w:val="231F20"/>
        </w:rPr>
        <w:t>họ</w:t>
      </w:r>
      <w:r>
        <w:rPr>
          <w:color w:val="231F20"/>
          <w:spacing w:val="-9"/>
        </w:rPr>
        <w:t> </w:t>
      </w:r>
      <w:r>
        <w:rPr>
          <w:color w:val="231F20"/>
        </w:rPr>
        <w:t>dùng,</w:t>
      </w:r>
      <w:r>
        <w:rPr>
          <w:color w:val="231F20"/>
          <w:spacing w:val="-8"/>
        </w:rPr>
        <w:t> </w:t>
      </w:r>
      <w:r>
        <w:rPr>
          <w:color w:val="231F20"/>
        </w:rPr>
        <w:t>số</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được</w:t>
      </w:r>
      <w:r>
        <w:rPr>
          <w:color w:val="231F20"/>
          <w:spacing w:val="-8"/>
        </w:rPr>
        <w:t> </w:t>
      </w:r>
      <w:r>
        <w:rPr>
          <w:color w:val="231F20"/>
        </w:rPr>
        <w:t>giữ</w:t>
      </w:r>
      <w:r>
        <w:rPr>
          <w:color w:val="231F20"/>
          <w:spacing w:val="-8"/>
        </w:rPr>
        <w:t> </w:t>
      </w:r>
      <w:r>
        <w:rPr>
          <w:color w:val="231F20"/>
        </w:rPr>
        <w:t>lại</w:t>
      </w:r>
      <w:r>
        <w:rPr>
          <w:color w:val="231F20"/>
          <w:spacing w:val="-8"/>
        </w:rPr>
        <w:t> </w:t>
      </w:r>
      <w:r>
        <w:rPr>
          <w:color w:val="231F20"/>
        </w:rPr>
        <w:t>dành</w:t>
      </w:r>
      <w:r>
        <w:rPr>
          <w:color w:val="231F20"/>
          <w:spacing w:val="-8"/>
        </w:rPr>
        <w:t> </w:t>
      </w:r>
      <w:r>
        <w:rPr>
          <w:color w:val="231F20"/>
        </w:rPr>
        <w:t>cho</w:t>
      </w:r>
      <w:r>
        <w:rPr>
          <w:color w:val="231F20"/>
          <w:spacing w:val="-8"/>
        </w:rPr>
        <w:t> </w:t>
      </w:r>
      <w:r>
        <w:rPr>
          <w:color w:val="231F20"/>
        </w:rPr>
        <w:t>năm</w:t>
      </w:r>
      <w:r>
        <w:rPr>
          <w:color w:val="231F20"/>
          <w:spacing w:val="-8"/>
        </w:rPr>
        <w:t> </w:t>
      </w:r>
      <w:r>
        <w:rPr>
          <w:color w:val="231F20"/>
        </w:rPr>
        <w:t>khác.</w:t>
      </w:r>
      <w:r>
        <w:rPr>
          <w:color w:val="231F20"/>
          <w:spacing w:val="-12"/>
        </w:rPr>
        <w:t> </w:t>
      </w:r>
      <w:r>
        <w:rPr>
          <w:color w:val="231F20"/>
        </w:rPr>
        <w:t>Tận</w:t>
      </w:r>
      <w:r>
        <w:rPr>
          <w:color w:val="231F20"/>
          <w:spacing w:val="-8"/>
        </w:rPr>
        <w:t> </w:t>
      </w:r>
      <w:r>
        <w:rPr>
          <w:color w:val="231F20"/>
        </w:rPr>
        <w:t>chúng</w:t>
      </w:r>
      <w:r>
        <w:rPr>
          <w:color w:val="231F20"/>
          <w:spacing w:val="-8"/>
        </w:rPr>
        <w:t> </w:t>
      </w:r>
      <w:r>
        <w:rPr>
          <w:color w:val="231F20"/>
        </w:rPr>
        <w:t>đồng phần như thế, thì không biểu hiện không đoạn dứt. Các sự việc như vậy gọi là hành diệu.</w:t>
      </w:r>
    </w:p>
    <w:p>
      <w:pPr>
        <w:pStyle w:val="BodyText"/>
        <w:spacing w:line="278" w:lineRule="auto" w:before="98"/>
        <w:ind w:right="390"/>
      </w:pPr>
      <w:r>
        <w:rPr>
          <w:color w:val="231F20"/>
        </w:rPr>
        <w:t>Về hành ác: Như có kẻ thề mỗi ngày phải gây cho kẻ oán kia các thứ đau khổ tổn hại, nếu chưa làm được thì chẳng ăn cơm trước. Tức kẻ ấy ngày ngày ít nhất một lần đánh hoặc nói lời thô ác, hủy nhục, tận chúng đồng phần như thế, thì không biểu hiện không đoạn dứt. Các sự việc như vậy gọi là hành ác.</w:t>
      </w:r>
    </w:p>
    <w:p>
      <w:pPr>
        <w:pStyle w:val="BodyText"/>
        <w:spacing w:line="278" w:lineRule="auto" w:before="120"/>
        <w:ind w:right="390"/>
      </w:pPr>
      <w:r>
        <w:rPr>
          <w:color w:val="231F20"/>
        </w:rPr>
        <w:t>Hoặc có người tạo vẽ hình tượng chư Phật, xây cất thấp miếu thờ kính chư Phật, cúng dường đủ mọi thứ, hoặc biên chép ba tạng kinh điển để duy trì chánh pháp, tạo hình tượng các Thánh tăng, </w:t>
      </w:r>
      <w:r>
        <w:rPr>
          <w:color w:val="231F20"/>
          <w:spacing w:val="-5"/>
        </w:rPr>
        <w:t>xây </w:t>
      </w:r>
      <w:r>
        <w:rPr>
          <w:color w:val="231F20"/>
        </w:rPr>
        <w:t>dựng</w:t>
      </w:r>
      <w:r>
        <w:rPr>
          <w:color w:val="231F20"/>
          <w:spacing w:val="-16"/>
        </w:rPr>
        <w:t> </w:t>
      </w:r>
      <w:r>
        <w:rPr>
          <w:color w:val="231F20"/>
        </w:rPr>
        <w:t>Tăng-già-lam,</w:t>
      </w:r>
      <w:r>
        <w:rPr>
          <w:color w:val="231F20"/>
          <w:spacing w:val="-12"/>
        </w:rPr>
        <w:t> </w:t>
      </w:r>
      <w:r>
        <w:rPr>
          <w:color w:val="231F20"/>
        </w:rPr>
        <w:t>cung</w:t>
      </w:r>
      <w:r>
        <w:rPr>
          <w:color w:val="231F20"/>
          <w:spacing w:val="-11"/>
        </w:rPr>
        <w:t> </w:t>
      </w:r>
      <w:r>
        <w:rPr>
          <w:color w:val="231F20"/>
        </w:rPr>
        <w:t>cấp</w:t>
      </w:r>
      <w:r>
        <w:rPr>
          <w:color w:val="231F20"/>
          <w:spacing w:val="-12"/>
        </w:rPr>
        <w:t> </w:t>
      </w:r>
      <w:r>
        <w:rPr>
          <w:color w:val="231F20"/>
        </w:rPr>
        <w:t>thuốc</w:t>
      </w:r>
      <w:r>
        <w:rPr>
          <w:color w:val="231F20"/>
          <w:spacing w:val="-11"/>
        </w:rPr>
        <w:t> </w:t>
      </w:r>
      <w:r>
        <w:rPr>
          <w:color w:val="231F20"/>
        </w:rPr>
        <w:t>men,</w:t>
      </w:r>
      <w:r>
        <w:rPr>
          <w:color w:val="231F20"/>
          <w:spacing w:val="-12"/>
        </w:rPr>
        <w:t> </w:t>
      </w:r>
      <w:r>
        <w:rPr>
          <w:color w:val="231F20"/>
        </w:rPr>
        <w:t>quần</w:t>
      </w:r>
      <w:r>
        <w:rPr>
          <w:color w:val="231F20"/>
          <w:spacing w:val="-12"/>
        </w:rPr>
        <w:t> </w:t>
      </w:r>
      <w:r>
        <w:rPr>
          <w:color w:val="231F20"/>
        </w:rPr>
        <w:t>áo,</w:t>
      </w:r>
      <w:r>
        <w:rPr>
          <w:color w:val="231F20"/>
          <w:spacing w:val="-11"/>
        </w:rPr>
        <w:t> </w:t>
      </w:r>
      <w:r>
        <w:rPr>
          <w:color w:val="231F20"/>
        </w:rPr>
        <w:t>đồ</w:t>
      </w:r>
      <w:r>
        <w:rPr>
          <w:color w:val="231F20"/>
          <w:spacing w:val="-12"/>
        </w:rPr>
        <w:t> </w:t>
      </w:r>
      <w:r>
        <w:rPr>
          <w:color w:val="231F20"/>
        </w:rPr>
        <w:t>dùng</w:t>
      </w:r>
      <w:r>
        <w:rPr>
          <w:color w:val="231F20"/>
          <w:spacing w:val="-12"/>
        </w:rPr>
        <w:t> </w:t>
      </w:r>
      <w:r>
        <w:rPr>
          <w:color w:val="231F20"/>
        </w:rPr>
        <w:t>sinh</w:t>
      </w:r>
      <w:r>
        <w:rPr>
          <w:color w:val="231F20"/>
          <w:spacing w:val="-11"/>
        </w:rPr>
        <w:t> </w:t>
      </w:r>
      <w:r>
        <w:rPr>
          <w:color w:val="231F20"/>
        </w:rPr>
        <w:t>sống hàng </w:t>
      </w:r>
      <w:r>
        <w:rPr>
          <w:color w:val="231F20"/>
          <w:spacing w:val="-4"/>
        </w:rPr>
        <w:t>ngày, </w:t>
      </w:r>
      <w:r>
        <w:rPr>
          <w:color w:val="231F20"/>
        </w:rPr>
        <w:t>lập nhà từ thiện, trồng cây gây rừng, đào giếng xây cầu, đắp</w:t>
      </w:r>
      <w:r>
        <w:rPr>
          <w:color w:val="231F20"/>
          <w:spacing w:val="7"/>
        </w:rPr>
        <w:t> </w:t>
      </w:r>
      <w:r>
        <w:rPr>
          <w:color w:val="231F20"/>
        </w:rPr>
        <w:t>đường</w:t>
      </w:r>
      <w:r>
        <w:rPr>
          <w:color w:val="231F20"/>
          <w:spacing w:val="8"/>
        </w:rPr>
        <w:t> </w:t>
      </w:r>
      <w:r>
        <w:rPr>
          <w:color w:val="231F20"/>
        </w:rPr>
        <w:t>ở</w:t>
      </w:r>
      <w:r>
        <w:rPr>
          <w:color w:val="231F20"/>
          <w:spacing w:val="8"/>
        </w:rPr>
        <w:t> </w:t>
      </w:r>
      <w:r>
        <w:rPr>
          <w:color w:val="231F20"/>
        </w:rPr>
        <w:t>khắp</w:t>
      </w:r>
      <w:r>
        <w:rPr>
          <w:color w:val="231F20"/>
          <w:spacing w:val="8"/>
        </w:rPr>
        <w:t> </w:t>
      </w:r>
      <w:r>
        <w:rPr>
          <w:color w:val="231F20"/>
        </w:rPr>
        <w:t>nơi</w:t>
      </w:r>
      <w:r>
        <w:rPr>
          <w:color w:val="231F20"/>
          <w:spacing w:val="8"/>
        </w:rPr>
        <w:t> </w:t>
      </w:r>
      <w:r>
        <w:rPr>
          <w:color w:val="231F20"/>
          <w:spacing w:val="-5"/>
        </w:rPr>
        <w:t>v.v...,</w:t>
      </w:r>
      <w:r>
        <w:rPr>
          <w:color w:val="231F20"/>
          <w:spacing w:val="8"/>
        </w:rPr>
        <w:t> </w:t>
      </w:r>
      <w:r>
        <w:rPr>
          <w:color w:val="231F20"/>
        </w:rPr>
        <w:t>các</w:t>
      </w:r>
      <w:r>
        <w:rPr>
          <w:color w:val="231F20"/>
          <w:spacing w:val="7"/>
        </w:rPr>
        <w:t> </w:t>
      </w:r>
      <w:r>
        <w:rPr>
          <w:color w:val="231F20"/>
        </w:rPr>
        <w:t>nghiệp</w:t>
      </w:r>
      <w:r>
        <w:rPr>
          <w:color w:val="231F20"/>
          <w:spacing w:val="8"/>
        </w:rPr>
        <w:t> </w:t>
      </w:r>
      <w:r>
        <w:rPr>
          <w:color w:val="231F20"/>
        </w:rPr>
        <w:t>biểu</w:t>
      </w:r>
      <w:r>
        <w:rPr>
          <w:color w:val="231F20"/>
          <w:spacing w:val="8"/>
        </w:rPr>
        <w:t> </w:t>
      </w:r>
      <w:r>
        <w:rPr>
          <w:color w:val="231F20"/>
        </w:rPr>
        <w:t>hiện</w:t>
      </w:r>
      <w:r>
        <w:rPr>
          <w:color w:val="231F20"/>
          <w:spacing w:val="8"/>
        </w:rPr>
        <w:t> </w:t>
      </w:r>
      <w:r>
        <w:rPr>
          <w:color w:val="231F20"/>
        </w:rPr>
        <w:t>này</w:t>
      </w:r>
      <w:r>
        <w:rPr>
          <w:color w:val="231F20"/>
          <w:spacing w:val="8"/>
        </w:rPr>
        <w:t> </w:t>
      </w:r>
      <w:r>
        <w:rPr>
          <w:color w:val="231F20"/>
        </w:rPr>
        <w:t>phát</w:t>
      </w:r>
      <w:r>
        <w:rPr>
          <w:color w:val="231F20"/>
          <w:spacing w:val="8"/>
        </w:rPr>
        <w:t> </w:t>
      </w:r>
      <w:r>
        <w:rPr>
          <w:color w:val="231F20"/>
        </w:rPr>
        <w:t>sinh</w:t>
      </w:r>
      <w:r>
        <w:rPr>
          <w:color w:val="231F20"/>
          <w:spacing w:val="8"/>
        </w:rPr>
        <w:t> </w:t>
      </w:r>
      <w:r>
        <w:rPr>
          <w:color w:val="231F20"/>
        </w:rPr>
        <w:t>các</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firstLine="0"/>
      </w:pPr>
      <w:r>
        <w:rPr>
          <w:color w:val="231F20"/>
        </w:rPr>
        <w:t>thứ</w:t>
      </w:r>
      <w:r>
        <w:rPr>
          <w:color w:val="231F20"/>
          <w:spacing w:val="-4"/>
        </w:rPr>
        <w:t> </w:t>
      </w:r>
      <w:r>
        <w:rPr>
          <w:color w:val="231F20"/>
        </w:rPr>
        <w:t>không</w:t>
      </w:r>
      <w:r>
        <w:rPr>
          <w:color w:val="231F20"/>
          <w:spacing w:val="-3"/>
        </w:rPr>
        <w:t> </w:t>
      </w:r>
      <w:r>
        <w:rPr>
          <w:color w:val="231F20"/>
        </w:rPr>
        <w:t>biểu</w:t>
      </w:r>
      <w:r>
        <w:rPr>
          <w:color w:val="231F20"/>
          <w:spacing w:val="-3"/>
        </w:rPr>
        <w:t> </w:t>
      </w:r>
      <w:r>
        <w:rPr>
          <w:color w:val="231F20"/>
        </w:rPr>
        <w:t>hiện</w:t>
      </w:r>
      <w:r>
        <w:rPr>
          <w:color w:val="231F20"/>
          <w:spacing w:val="-3"/>
        </w:rPr>
        <w:t> </w:t>
      </w:r>
      <w:r>
        <w:rPr>
          <w:color w:val="231F20"/>
        </w:rPr>
        <w:t>nối</w:t>
      </w:r>
      <w:r>
        <w:rPr>
          <w:color w:val="231F20"/>
          <w:spacing w:val="-3"/>
        </w:rPr>
        <w:t> </w:t>
      </w:r>
      <w:r>
        <w:rPr>
          <w:color w:val="231F20"/>
        </w:rPr>
        <w:t>tiếp</w:t>
      </w:r>
      <w:r>
        <w:rPr>
          <w:color w:val="231F20"/>
          <w:spacing w:val="-3"/>
        </w:rPr>
        <w:t> </w:t>
      </w:r>
      <w:r>
        <w:rPr>
          <w:color w:val="231F20"/>
        </w:rPr>
        <w:t>không</w:t>
      </w:r>
      <w:r>
        <w:rPr>
          <w:color w:val="231F20"/>
          <w:spacing w:val="-3"/>
        </w:rPr>
        <w:t> </w:t>
      </w:r>
      <w:r>
        <w:rPr>
          <w:color w:val="231F20"/>
        </w:rPr>
        <w:t>dứt</w:t>
      </w:r>
      <w:r>
        <w:rPr>
          <w:color w:val="231F20"/>
          <w:spacing w:val="-4"/>
        </w:rPr>
        <w:t> </w:t>
      </w:r>
      <w:r>
        <w:rPr>
          <w:color w:val="231F20"/>
        </w:rPr>
        <w:t>là</w:t>
      </w:r>
      <w:r>
        <w:rPr>
          <w:color w:val="231F20"/>
          <w:spacing w:val="-3"/>
        </w:rPr>
        <w:t> </w:t>
      </w:r>
      <w:r>
        <w:rPr>
          <w:color w:val="231F20"/>
        </w:rPr>
        <w:t>do</w:t>
      </w:r>
      <w:r>
        <w:rPr>
          <w:color w:val="231F20"/>
          <w:spacing w:val="-3"/>
        </w:rPr>
        <w:t> </w:t>
      </w:r>
      <w:r>
        <w:rPr>
          <w:color w:val="231F20"/>
        </w:rPr>
        <w:t>đủ</w:t>
      </w:r>
      <w:r>
        <w:rPr>
          <w:color w:val="231F20"/>
          <w:spacing w:val="-3"/>
        </w:rPr>
        <w:t> </w:t>
      </w:r>
      <w:r>
        <w:rPr>
          <w:color w:val="231F20"/>
        </w:rPr>
        <w:t>ba</w:t>
      </w:r>
      <w:r>
        <w:rPr>
          <w:color w:val="231F20"/>
          <w:spacing w:val="-3"/>
        </w:rPr>
        <w:t> </w:t>
      </w:r>
      <w:r>
        <w:rPr>
          <w:color w:val="231F20"/>
        </w:rPr>
        <w:t>duyên:</w:t>
      </w:r>
      <w:r>
        <w:rPr>
          <w:color w:val="231F20"/>
          <w:spacing w:val="-3"/>
        </w:rPr>
        <w:t> </w:t>
      </w:r>
      <w:r>
        <w:rPr>
          <w:color w:val="231F20"/>
        </w:rPr>
        <w:t>Một</w:t>
      </w:r>
      <w:r>
        <w:rPr>
          <w:color w:val="231F20"/>
          <w:spacing w:val="-3"/>
        </w:rPr>
        <w:t> </w:t>
      </w:r>
      <w:r>
        <w:rPr>
          <w:color w:val="231F20"/>
        </w:rPr>
        <w:t>là</w:t>
      </w:r>
      <w:r>
        <w:rPr>
          <w:color w:val="231F20"/>
          <w:spacing w:val="-3"/>
        </w:rPr>
        <w:t> </w:t>
      </w:r>
      <w:r>
        <w:rPr>
          <w:color w:val="231F20"/>
        </w:rPr>
        <w:t>do ý lạc. Hai là do chỗ nương dựa. Ba là do sự</w:t>
      </w:r>
      <w:r>
        <w:rPr>
          <w:color w:val="231F20"/>
          <w:spacing w:val="-3"/>
        </w:rPr>
        <w:t> </w:t>
      </w:r>
      <w:r>
        <w:rPr>
          <w:color w:val="231F20"/>
        </w:rPr>
        <w:t>vật.</w:t>
      </w:r>
    </w:p>
    <w:p>
      <w:pPr>
        <w:pStyle w:val="BodyText"/>
        <w:spacing w:line="276" w:lineRule="auto" w:before="127"/>
        <w:ind w:left="393" w:right="108"/>
      </w:pPr>
      <w:r>
        <w:rPr>
          <w:color w:val="231F20"/>
        </w:rPr>
        <w:t>Do ý lạc: Tức là khi duyên với các sự việc ấy thì sinh hoan hỷ sâu xa, ý lạc không dứt.</w:t>
      </w:r>
    </w:p>
    <w:p>
      <w:pPr>
        <w:pStyle w:val="BodyText"/>
        <w:spacing w:line="276" w:lineRule="auto" w:before="127"/>
        <w:ind w:left="393" w:right="107"/>
      </w:pPr>
      <w:r>
        <w:rPr>
          <w:color w:val="231F20"/>
        </w:rPr>
        <w:t>Do</w:t>
      </w:r>
      <w:r>
        <w:rPr>
          <w:color w:val="231F20"/>
          <w:spacing w:val="-8"/>
        </w:rPr>
        <w:t> </w:t>
      </w:r>
      <w:r>
        <w:rPr>
          <w:color w:val="231F20"/>
        </w:rPr>
        <w:t>chỗ</w:t>
      </w:r>
      <w:r>
        <w:rPr>
          <w:color w:val="231F20"/>
          <w:spacing w:val="-8"/>
        </w:rPr>
        <w:t> </w:t>
      </w:r>
      <w:r>
        <w:rPr>
          <w:color w:val="231F20"/>
        </w:rPr>
        <w:t>nương</w:t>
      </w:r>
      <w:r>
        <w:rPr>
          <w:color w:val="231F20"/>
          <w:spacing w:val="-8"/>
        </w:rPr>
        <w:t> </w:t>
      </w:r>
      <w:r>
        <w:rPr>
          <w:color w:val="231F20"/>
        </w:rPr>
        <w:t>dựa:</w:t>
      </w:r>
      <w:r>
        <w:rPr>
          <w:color w:val="231F20"/>
          <w:spacing w:val="-14"/>
        </w:rPr>
        <w:t> </w:t>
      </w:r>
      <w:r>
        <w:rPr>
          <w:color w:val="231F20"/>
        </w:rPr>
        <w:t>Tức</w:t>
      </w:r>
      <w:r>
        <w:rPr>
          <w:color w:val="231F20"/>
          <w:spacing w:val="-8"/>
        </w:rPr>
        <w:t> </w:t>
      </w:r>
      <w:r>
        <w:rPr>
          <w:color w:val="231F20"/>
        </w:rPr>
        <w:t>chỗ</w:t>
      </w:r>
      <w:r>
        <w:rPr>
          <w:color w:val="231F20"/>
          <w:spacing w:val="-8"/>
        </w:rPr>
        <w:t> </w:t>
      </w:r>
      <w:r>
        <w:rPr>
          <w:color w:val="231F20"/>
        </w:rPr>
        <w:t>nương</w:t>
      </w:r>
      <w:r>
        <w:rPr>
          <w:color w:val="231F20"/>
          <w:spacing w:val="-8"/>
        </w:rPr>
        <w:t> </w:t>
      </w:r>
      <w:r>
        <w:rPr>
          <w:color w:val="231F20"/>
        </w:rPr>
        <w:t>dựa</w:t>
      </w:r>
      <w:r>
        <w:rPr>
          <w:color w:val="231F20"/>
          <w:spacing w:val="-8"/>
        </w:rPr>
        <w:t> </w:t>
      </w:r>
      <w:r>
        <w:rPr>
          <w:color w:val="231F20"/>
        </w:rPr>
        <w:t>là</w:t>
      </w:r>
      <w:r>
        <w:rPr>
          <w:color w:val="231F20"/>
          <w:spacing w:val="-8"/>
        </w:rPr>
        <w:t> </w:t>
      </w:r>
      <w:r>
        <w:rPr>
          <w:color w:val="231F20"/>
        </w:rPr>
        <w:t>thân,</w:t>
      </w:r>
      <w:r>
        <w:rPr>
          <w:color w:val="231F20"/>
          <w:spacing w:val="-8"/>
        </w:rPr>
        <w:t> </w:t>
      </w:r>
      <w:r>
        <w:rPr>
          <w:color w:val="231F20"/>
        </w:rPr>
        <w:t>là</w:t>
      </w:r>
      <w:r>
        <w:rPr>
          <w:color w:val="231F20"/>
          <w:spacing w:val="-8"/>
        </w:rPr>
        <w:t> </w:t>
      </w:r>
      <w:r>
        <w:rPr>
          <w:color w:val="231F20"/>
        </w:rPr>
        <w:t>phần</w:t>
      </w:r>
      <w:r>
        <w:rPr>
          <w:color w:val="231F20"/>
          <w:spacing w:val="-8"/>
        </w:rPr>
        <w:t> </w:t>
      </w:r>
      <w:r>
        <w:rPr>
          <w:color w:val="231F20"/>
        </w:rPr>
        <w:t>vị</w:t>
      </w:r>
      <w:r>
        <w:rPr>
          <w:color w:val="231F20"/>
          <w:spacing w:val="-8"/>
        </w:rPr>
        <w:t> </w:t>
      </w:r>
      <w:r>
        <w:rPr>
          <w:color w:val="231F20"/>
          <w:spacing w:val="-3"/>
        </w:rPr>
        <w:t>đồng </w:t>
      </w:r>
      <w:r>
        <w:rPr>
          <w:color w:val="231F20"/>
        </w:rPr>
        <w:t>phần nối tiếp khi thọ mạng chưa hết.</w:t>
      </w:r>
    </w:p>
    <w:p>
      <w:pPr>
        <w:pStyle w:val="BodyText"/>
        <w:spacing w:line="276" w:lineRule="auto" w:before="127"/>
        <w:ind w:left="393" w:right="107"/>
      </w:pPr>
      <w:r>
        <w:rPr>
          <w:color w:val="231F20"/>
        </w:rPr>
        <w:t>Do sự vật: Tức là các tượng Phật, chùa tháp, cầu đường </w:t>
      </w:r>
      <w:r>
        <w:rPr>
          <w:color w:val="231F20"/>
          <w:spacing w:val="-6"/>
        </w:rPr>
        <w:t>v.v... </w:t>
      </w:r>
      <w:r>
        <w:rPr>
          <w:color w:val="231F20"/>
        </w:rPr>
        <w:t>được tạo dựng đều chưa bị hư hoại.</w:t>
      </w:r>
    </w:p>
    <w:p>
      <w:pPr>
        <w:pStyle w:val="BodyText"/>
        <w:spacing w:line="276" w:lineRule="auto" w:before="127"/>
        <w:ind w:left="393" w:right="103"/>
      </w:pPr>
      <w:r>
        <w:rPr>
          <w:color w:val="231F20"/>
        </w:rPr>
        <w:t>Ba duyên như thế nếu thiếu một thứ thì ngay từ lúc phát khởi, sự không biểu hiện liền dứt. Đó gọi là hành diệu. Còn hành ác </w:t>
      </w:r>
      <w:r>
        <w:rPr>
          <w:color w:val="231F20"/>
          <w:spacing w:val="2"/>
        </w:rPr>
        <w:t>như </w:t>
      </w:r>
      <w:r>
        <w:rPr>
          <w:color w:val="231F20"/>
        </w:rPr>
        <w:t>việc chế tạo các thứ lưới rập, đao tên </w:t>
      </w:r>
      <w:r>
        <w:rPr>
          <w:color w:val="231F20"/>
          <w:spacing w:val="-4"/>
        </w:rPr>
        <w:t>v.v...  </w:t>
      </w:r>
      <w:r>
        <w:rPr>
          <w:color w:val="231F20"/>
        </w:rPr>
        <w:t>nên căn cứ theo trước  để</w:t>
      </w:r>
      <w:r>
        <w:rPr>
          <w:color w:val="231F20"/>
          <w:spacing w:val="5"/>
        </w:rPr>
        <w:t> </w:t>
      </w:r>
      <w:r>
        <w:rPr>
          <w:color w:val="231F20"/>
        </w:rPr>
        <w:t>nói.</w:t>
      </w:r>
    </w:p>
    <w:p>
      <w:pPr>
        <w:pStyle w:val="BodyText"/>
        <w:spacing w:line="276" w:lineRule="auto" w:before="130"/>
        <w:ind w:left="393" w:right="108"/>
      </w:pPr>
      <w:r>
        <w:rPr>
          <w:color w:val="231F20"/>
        </w:rPr>
        <w:t>Đây là nói về nghiệp biểu hiện, không biểu hiện một cách tóm lược theo Tỳ-bà-sa.</w:t>
      </w:r>
    </w:p>
    <w:p>
      <w:pPr>
        <w:pStyle w:val="BodyText"/>
        <w:spacing w:line="276" w:lineRule="auto" w:before="127"/>
        <w:ind w:left="393" w:right="107"/>
      </w:pPr>
      <w:r>
        <w:rPr>
          <w:i/>
          <w:color w:val="231F20"/>
        </w:rPr>
        <w:t>Hỏi: </w:t>
      </w:r>
      <w:r>
        <w:rPr>
          <w:color w:val="231F20"/>
        </w:rPr>
        <w:t>Nếu thành tựu thân biểu hiện (Biểu) thì cũng thành tựu thân không biểu hiện (Vô biểu) chăng?</w:t>
      </w:r>
    </w:p>
    <w:p>
      <w:pPr>
        <w:pStyle w:val="BodyText"/>
        <w:spacing w:before="127"/>
        <w:ind w:left="960" w:firstLine="0"/>
      </w:pPr>
      <w:r>
        <w:rPr>
          <w:i/>
          <w:color w:val="231F20"/>
        </w:rPr>
        <w:t>Đáp: </w:t>
      </w:r>
      <w:r>
        <w:rPr>
          <w:color w:val="231F20"/>
        </w:rPr>
        <w:t>Nên nêu ra bốn trường</w:t>
      </w:r>
      <w:r>
        <w:rPr>
          <w:color w:val="231F20"/>
          <w:spacing w:val="-6"/>
        </w:rPr>
        <w:t> </w:t>
      </w:r>
      <w:r>
        <w:rPr>
          <w:color w:val="231F20"/>
        </w:rPr>
        <w:t>hợp:</w:t>
      </w:r>
    </w:p>
    <w:p>
      <w:pPr>
        <w:pStyle w:val="ListParagraph"/>
        <w:numPr>
          <w:ilvl w:val="0"/>
          <w:numId w:val="28"/>
        </w:numPr>
        <w:tabs>
          <w:tab w:pos="1234" w:val="left" w:leader="none"/>
        </w:tabs>
        <w:spacing w:line="276" w:lineRule="auto" w:before="170" w:after="0"/>
        <w:ind w:left="393" w:right="106" w:firstLine="566"/>
        <w:jc w:val="both"/>
        <w:rPr>
          <w:sz w:val="26"/>
        </w:rPr>
      </w:pPr>
      <w:r>
        <w:rPr>
          <w:color w:val="231F20"/>
          <w:sz w:val="26"/>
        </w:rPr>
        <w:t>Có trường hợp thành tựu thân biểu hiện không phải là thân không biểu hiện. Nghĩa là sinh nơi cõi dục, trụ nơi không phải luật nghi</w:t>
      </w:r>
      <w:r>
        <w:rPr>
          <w:color w:val="231F20"/>
          <w:spacing w:val="-14"/>
          <w:sz w:val="26"/>
        </w:rPr>
        <w:t> </w:t>
      </w:r>
      <w:r>
        <w:rPr>
          <w:color w:val="231F20"/>
          <w:sz w:val="26"/>
        </w:rPr>
        <w:t>không</w:t>
      </w:r>
      <w:r>
        <w:rPr>
          <w:color w:val="231F20"/>
          <w:spacing w:val="-14"/>
          <w:sz w:val="26"/>
        </w:rPr>
        <w:t> </w:t>
      </w:r>
      <w:r>
        <w:rPr>
          <w:color w:val="231F20"/>
          <w:sz w:val="26"/>
        </w:rPr>
        <w:t>phải</w:t>
      </w:r>
      <w:r>
        <w:rPr>
          <w:color w:val="231F20"/>
          <w:spacing w:val="-15"/>
          <w:sz w:val="26"/>
        </w:rPr>
        <w:t> </w:t>
      </w:r>
      <w:r>
        <w:rPr>
          <w:color w:val="231F20"/>
          <w:sz w:val="26"/>
        </w:rPr>
        <w:t>không</w:t>
      </w:r>
      <w:r>
        <w:rPr>
          <w:color w:val="231F20"/>
          <w:spacing w:val="-13"/>
          <w:sz w:val="26"/>
        </w:rPr>
        <w:t> </w:t>
      </w:r>
      <w:r>
        <w:rPr>
          <w:color w:val="231F20"/>
          <w:sz w:val="26"/>
        </w:rPr>
        <w:t>luật</w:t>
      </w:r>
      <w:r>
        <w:rPr>
          <w:color w:val="231F20"/>
          <w:spacing w:val="-14"/>
          <w:sz w:val="26"/>
        </w:rPr>
        <w:t> </w:t>
      </w:r>
      <w:r>
        <w:rPr>
          <w:color w:val="231F20"/>
          <w:sz w:val="26"/>
        </w:rPr>
        <w:t>nghi,</w:t>
      </w:r>
      <w:r>
        <w:rPr>
          <w:color w:val="231F20"/>
          <w:spacing w:val="-14"/>
          <w:sz w:val="26"/>
        </w:rPr>
        <w:t> </w:t>
      </w:r>
      <w:r>
        <w:rPr>
          <w:color w:val="231F20"/>
          <w:sz w:val="26"/>
        </w:rPr>
        <w:t>hiện</w:t>
      </w:r>
      <w:r>
        <w:rPr>
          <w:color w:val="231F20"/>
          <w:spacing w:val="-14"/>
          <w:sz w:val="26"/>
        </w:rPr>
        <w:t> </w:t>
      </w:r>
      <w:r>
        <w:rPr>
          <w:color w:val="231F20"/>
          <w:sz w:val="26"/>
        </w:rPr>
        <w:t>có</w:t>
      </w:r>
      <w:r>
        <w:rPr>
          <w:color w:val="231F20"/>
          <w:spacing w:val="-14"/>
          <w:sz w:val="26"/>
        </w:rPr>
        <w:t> </w:t>
      </w:r>
      <w:r>
        <w:rPr>
          <w:color w:val="231F20"/>
          <w:sz w:val="26"/>
        </w:rPr>
        <w:t>thân</w:t>
      </w:r>
      <w:r>
        <w:rPr>
          <w:color w:val="231F20"/>
          <w:spacing w:val="-14"/>
          <w:sz w:val="26"/>
        </w:rPr>
        <w:t> </w:t>
      </w:r>
      <w:r>
        <w:rPr>
          <w:color w:val="231F20"/>
          <w:sz w:val="26"/>
        </w:rPr>
        <w:t>biểu</w:t>
      </w:r>
      <w:r>
        <w:rPr>
          <w:color w:val="231F20"/>
          <w:spacing w:val="-13"/>
          <w:sz w:val="26"/>
        </w:rPr>
        <w:t> </w:t>
      </w:r>
      <w:r>
        <w:rPr>
          <w:color w:val="231F20"/>
          <w:sz w:val="26"/>
        </w:rPr>
        <w:t>hiện</w:t>
      </w:r>
      <w:r>
        <w:rPr>
          <w:color w:val="231F20"/>
          <w:spacing w:val="-15"/>
          <w:sz w:val="26"/>
        </w:rPr>
        <w:t> </w:t>
      </w:r>
      <w:r>
        <w:rPr>
          <w:color w:val="231F20"/>
          <w:sz w:val="26"/>
        </w:rPr>
        <w:t>nhưng</w:t>
      </w:r>
      <w:r>
        <w:rPr>
          <w:color w:val="231F20"/>
          <w:spacing w:val="-14"/>
          <w:sz w:val="26"/>
        </w:rPr>
        <w:t> </w:t>
      </w:r>
      <w:r>
        <w:rPr>
          <w:color w:val="231F20"/>
          <w:spacing w:val="-3"/>
          <w:sz w:val="26"/>
        </w:rPr>
        <w:t>không </w:t>
      </w:r>
      <w:r>
        <w:rPr>
          <w:color w:val="231F20"/>
          <w:sz w:val="26"/>
        </w:rPr>
        <w:t>được không biểu hiện </w:t>
      </w:r>
      <w:r>
        <w:rPr>
          <w:color w:val="231F20"/>
          <w:spacing w:val="-5"/>
          <w:sz w:val="26"/>
        </w:rPr>
        <w:t>này, </w:t>
      </w:r>
      <w:r>
        <w:rPr>
          <w:color w:val="231F20"/>
          <w:sz w:val="26"/>
        </w:rPr>
        <w:t>hoặc trước có thân biểu hiện không mất, không được không biểu hiện </w:t>
      </w:r>
      <w:r>
        <w:rPr>
          <w:color w:val="231F20"/>
          <w:spacing w:val="-5"/>
          <w:sz w:val="26"/>
        </w:rPr>
        <w:t>này.</w:t>
      </w:r>
    </w:p>
    <w:p>
      <w:pPr>
        <w:pStyle w:val="BodyText"/>
        <w:spacing w:line="276" w:lineRule="auto" w:before="131"/>
        <w:ind w:left="393" w:right="108"/>
      </w:pPr>
      <w:r>
        <w:rPr>
          <w:color w:val="231F20"/>
        </w:rPr>
        <w:t>Hiện có thân biểu hiện: Tức là không ngủ mê, không say sưa, không sầu muộn, không bỏ gia hạnh, cầu khởi thân biểu hiện.</w:t>
      </w:r>
    </w:p>
    <w:p>
      <w:pPr>
        <w:pStyle w:val="BodyText"/>
        <w:spacing w:line="276" w:lineRule="auto" w:before="127"/>
        <w:ind w:left="393" w:right="106"/>
      </w:pPr>
      <w:r>
        <w:rPr>
          <w:color w:val="231F20"/>
        </w:rPr>
        <w:t>Không được không biểu hiện này: Tức không phải ân cần, trân trọng, tin tưởng, không phải là triền mạnh nhanh, tuy có phát khởi thân biểu hiện, nhưng không được không biểu hiện này.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Hoặc trước có thân biểu hiện không mất: Tức là có ba duyên nên không bỏ nghiệp biểu hiện: Một là ý vui thích không dứt. Hai là không bỏ gia hạnh. Ba là chưa vượt quá thế mạnh hạn định.</w:t>
      </w:r>
    </w:p>
    <w:p>
      <w:pPr>
        <w:pStyle w:val="BodyText"/>
        <w:spacing w:before="111"/>
        <w:ind w:left="677" w:firstLine="0"/>
      </w:pPr>
      <w:r>
        <w:rPr>
          <w:color w:val="231F20"/>
        </w:rPr>
        <w:t>Không được không biểu hiện này: Nghĩa như trước đã nói.</w:t>
      </w:r>
    </w:p>
    <w:p>
      <w:pPr>
        <w:pStyle w:val="ListParagraph"/>
        <w:numPr>
          <w:ilvl w:val="0"/>
          <w:numId w:val="28"/>
        </w:numPr>
        <w:tabs>
          <w:tab w:pos="933" w:val="left" w:leader="none"/>
        </w:tabs>
        <w:spacing w:line="273" w:lineRule="auto" w:before="154" w:after="0"/>
        <w:ind w:left="110" w:right="390" w:firstLine="566"/>
        <w:jc w:val="both"/>
        <w:rPr>
          <w:sz w:val="26"/>
        </w:rPr>
      </w:pPr>
      <w:r>
        <w:rPr>
          <w:color w:val="231F20"/>
          <w:sz w:val="26"/>
        </w:rPr>
        <w:t>Có</w:t>
      </w:r>
      <w:r>
        <w:rPr>
          <w:color w:val="231F20"/>
          <w:spacing w:val="-5"/>
          <w:sz w:val="26"/>
        </w:rPr>
        <w:t> </w:t>
      </w:r>
      <w:r>
        <w:rPr>
          <w:color w:val="231F20"/>
          <w:sz w:val="26"/>
        </w:rPr>
        <w:t>trường</w:t>
      </w:r>
      <w:r>
        <w:rPr>
          <w:color w:val="231F20"/>
          <w:spacing w:val="-5"/>
          <w:sz w:val="26"/>
        </w:rPr>
        <w:t> </w:t>
      </w:r>
      <w:r>
        <w:rPr>
          <w:color w:val="231F20"/>
          <w:sz w:val="26"/>
        </w:rPr>
        <w:t>hợp</w:t>
      </w:r>
      <w:r>
        <w:rPr>
          <w:color w:val="231F20"/>
          <w:spacing w:val="-5"/>
          <w:sz w:val="26"/>
        </w:rPr>
        <w:t> </w:t>
      </w:r>
      <w:r>
        <w:rPr>
          <w:color w:val="231F20"/>
          <w:sz w:val="26"/>
        </w:rPr>
        <w:t>thành</w:t>
      </w:r>
      <w:r>
        <w:rPr>
          <w:color w:val="231F20"/>
          <w:spacing w:val="-5"/>
          <w:sz w:val="26"/>
        </w:rPr>
        <w:t> </w:t>
      </w:r>
      <w:r>
        <w:rPr>
          <w:color w:val="231F20"/>
          <w:sz w:val="26"/>
        </w:rPr>
        <w:t>tựu</w:t>
      </w:r>
      <w:r>
        <w:rPr>
          <w:color w:val="231F20"/>
          <w:spacing w:val="-5"/>
          <w:sz w:val="26"/>
        </w:rPr>
        <w:t> </w:t>
      </w:r>
      <w:r>
        <w:rPr>
          <w:color w:val="231F20"/>
          <w:sz w:val="26"/>
        </w:rPr>
        <w:t>thân</w:t>
      </w:r>
      <w:r>
        <w:rPr>
          <w:color w:val="231F20"/>
          <w:spacing w:val="-5"/>
          <w:sz w:val="26"/>
        </w:rPr>
        <w:t> </w:t>
      </w:r>
      <w:r>
        <w:rPr>
          <w:color w:val="231F20"/>
          <w:sz w:val="26"/>
        </w:rPr>
        <w:t>không</w:t>
      </w:r>
      <w:r>
        <w:rPr>
          <w:color w:val="231F20"/>
          <w:spacing w:val="-5"/>
          <w:sz w:val="26"/>
        </w:rPr>
        <w:t> </w:t>
      </w:r>
      <w:r>
        <w:rPr>
          <w:color w:val="231F20"/>
          <w:sz w:val="26"/>
        </w:rPr>
        <w:t>biểu</w:t>
      </w:r>
      <w:r>
        <w:rPr>
          <w:color w:val="231F20"/>
          <w:spacing w:val="-5"/>
          <w:sz w:val="26"/>
        </w:rPr>
        <w:t> </w:t>
      </w:r>
      <w:r>
        <w:rPr>
          <w:color w:val="231F20"/>
          <w:sz w:val="26"/>
        </w:rPr>
        <w:t>hiện</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là thân biểu hiện. Nghĩa là các bậc Thánh trụ trong bào thai, hoặc sinh nơi cõi dục, trụ nơi luật nghi, không được luật nghi biệt giải thoát, không có thân biểu hiện, nếu như có mà mất, hoặc sinh nơi cõi sắc không có thân biểu hiện, nếu như có mà mất, hoặc các bậc </w:t>
      </w:r>
      <w:r>
        <w:rPr>
          <w:color w:val="231F20"/>
          <w:spacing w:val="-3"/>
          <w:sz w:val="26"/>
        </w:rPr>
        <w:t>Thánh </w:t>
      </w:r>
      <w:r>
        <w:rPr>
          <w:color w:val="231F20"/>
          <w:sz w:val="26"/>
        </w:rPr>
        <w:t>sinh nơi cõi vô sắc. Ở </w:t>
      </w:r>
      <w:r>
        <w:rPr>
          <w:color w:val="231F20"/>
          <w:spacing w:val="-5"/>
          <w:sz w:val="26"/>
        </w:rPr>
        <w:t>đây, </w:t>
      </w:r>
      <w:r>
        <w:rPr>
          <w:color w:val="231F20"/>
          <w:sz w:val="26"/>
        </w:rPr>
        <w:t>khi các bậc Thánh trụ trong bào thai, không thể khởi biểu hiện và nghiệp biểu hiện sinh trước đã mất chỉ thành tựu tĩnh lự, vô lậu không biểu hiện.</w:t>
      </w:r>
    </w:p>
    <w:p>
      <w:pPr>
        <w:pStyle w:val="BodyText"/>
        <w:spacing w:before="107"/>
        <w:ind w:left="677" w:firstLine="0"/>
      </w:pPr>
      <w:r>
        <w:rPr>
          <w:color w:val="231F20"/>
        </w:rPr>
        <w:t>Trụ nơi luật nghi: Tức là trụ nơi luật nghi tĩnh lự và vô lậu.</w:t>
      </w:r>
    </w:p>
    <w:p>
      <w:pPr>
        <w:pStyle w:val="BodyText"/>
        <w:spacing w:line="273" w:lineRule="auto" w:before="154"/>
        <w:ind w:right="392"/>
      </w:pPr>
      <w:r>
        <w:rPr>
          <w:color w:val="231F20"/>
        </w:rPr>
        <w:t>Không có thân biểu hiện: Tức là hoặc ngủ mê, hoặc say sưa, hoặc sầu muộn, bỏ các gia hạnh, không cầu khởi biểu hiện.</w:t>
      </w:r>
    </w:p>
    <w:p>
      <w:pPr>
        <w:pStyle w:val="BodyText"/>
        <w:spacing w:line="273" w:lineRule="auto" w:before="112"/>
        <w:ind w:right="391"/>
      </w:pPr>
      <w:r>
        <w:rPr>
          <w:color w:val="231F20"/>
        </w:rPr>
        <w:t>Nên</w:t>
      </w:r>
      <w:r>
        <w:rPr>
          <w:color w:val="231F20"/>
          <w:spacing w:val="-13"/>
        </w:rPr>
        <w:t> </w:t>
      </w:r>
      <w:r>
        <w:rPr>
          <w:color w:val="231F20"/>
        </w:rPr>
        <w:t>nếu</w:t>
      </w:r>
      <w:r>
        <w:rPr>
          <w:color w:val="231F20"/>
          <w:spacing w:val="-12"/>
        </w:rPr>
        <w:t> </w:t>
      </w:r>
      <w:r>
        <w:rPr>
          <w:color w:val="231F20"/>
        </w:rPr>
        <w:t>như</w:t>
      </w:r>
      <w:r>
        <w:rPr>
          <w:color w:val="231F20"/>
          <w:spacing w:val="-12"/>
        </w:rPr>
        <w:t> </w:t>
      </w:r>
      <w:r>
        <w:rPr>
          <w:color w:val="231F20"/>
        </w:rPr>
        <w:t>có</w:t>
      </w:r>
      <w:r>
        <w:rPr>
          <w:color w:val="231F20"/>
          <w:spacing w:val="-11"/>
        </w:rPr>
        <w:t> </w:t>
      </w:r>
      <w:r>
        <w:rPr>
          <w:color w:val="231F20"/>
        </w:rPr>
        <w:t>mà</w:t>
      </w:r>
      <w:r>
        <w:rPr>
          <w:color w:val="231F20"/>
          <w:spacing w:val="-12"/>
        </w:rPr>
        <w:t> </w:t>
      </w:r>
      <w:r>
        <w:rPr>
          <w:color w:val="231F20"/>
        </w:rPr>
        <w:t>mất:</w:t>
      </w:r>
      <w:r>
        <w:rPr>
          <w:color w:val="231F20"/>
          <w:spacing w:val="-16"/>
        </w:rPr>
        <w:t> </w:t>
      </w:r>
      <w:r>
        <w:rPr>
          <w:color w:val="231F20"/>
        </w:rPr>
        <w:t>Tức</w:t>
      </w:r>
      <w:r>
        <w:rPr>
          <w:color w:val="231F20"/>
          <w:spacing w:val="-11"/>
        </w:rPr>
        <w:t> </w:t>
      </w:r>
      <w:r>
        <w:rPr>
          <w:color w:val="231F20"/>
        </w:rPr>
        <w:t>là</w:t>
      </w:r>
      <w:r>
        <w:rPr>
          <w:color w:val="231F20"/>
          <w:spacing w:val="-13"/>
        </w:rPr>
        <w:t> </w:t>
      </w:r>
      <w:r>
        <w:rPr>
          <w:color w:val="231F20"/>
        </w:rPr>
        <w:t>do</w:t>
      </w:r>
      <w:r>
        <w:rPr>
          <w:color w:val="231F20"/>
          <w:spacing w:val="-12"/>
        </w:rPr>
        <w:t> </w:t>
      </w:r>
      <w:r>
        <w:rPr>
          <w:color w:val="231F20"/>
        </w:rPr>
        <w:t>ba</w:t>
      </w:r>
      <w:r>
        <w:rPr>
          <w:color w:val="231F20"/>
          <w:spacing w:val="-12"/>
        </w:rPr>
        <w:t> </w:t>
      </w:r>
      <w:r>
        <w:rPr>
          <w:color w:val="231F20"/>
        </w:rPr>
        <w:t>duyên</w:t>
      </w:r>
      <w:r>
        <w:rPr>
          <w:color w:val="231F20"/>
          <w:spacing w:val="-12"/>
        </w:rPr>
        <w:t> </w:t>
      </w:r>
      <w:r>
        <w:rPr>
          <w:color w:val="231F20"/>
        </w:rPr>
        <w:t>nên</w:t>
      </w:r>
      <w:r>
        <w:rPr>
          <w:color w:val="231F20"/>
          <w:spacing w:val="-12"/>
        </w:rPr>
        <w:t> </w:t>
      </w:r>
      <w:r>
        <w:rPr>
          <w:color w:val="231F20"/>
        </w:rPr>
        <w:t>bỏ</w:t>
      </w:r>
      <w:r>
        <w:rPr>
          <w:color w:val="231F20"/>
          <w:spacing w:val="-12"/>
        </w:rPr>
        <w:t> </w:t>
      </w:r>
      <w:r>
        <w:rPr>
          <w:color w:val="231F20"/>
        </w:rPr>
        <w:t>nghiệp</w:t>
      </w:r>
      <w:r>
        <w:rPr>
          <w:color w:val="231F20"/>
          <w:spacing w:val="-12"/>
        </w:rPr>
        <w:t> </w:t>
      </w:r>
      <w:r>
        <w:rPr>
          <w:color w:val="231F20"/>
        </w:rPr>
        <w:t>thân biểu hiện: Một là ý vui thích dứt. Hai là bỏ gia hạnh. Ba là vượt quá thế mạnh hạn định.</w:t>
      </w:r>
    </w:p>
    <w:p>
      <w:pPr>
        <w:pStyle w:val="BodyText"/>
        <w:spacing w:line="273" w:lineRule="auto" w:before="111"/>
        <w:ind w:right="392"/>
      </w:pPr>
      <w:r>
        <w:rPr>
          <w:color w:val="231F20"/>
        </w:rPr>
        <w:t>Nếu sinh nơi cõi sắc không có thân biểu hiện: Tức là bỏ gia hạnh, không cầu khởi biểu hiện.</w:t>
      </w:r>
    </w:p>
    <w:p>
      <w:pPr>
        <w:pStyle w:val="BodyText"/>
        <w:spacing w:before="112"/>
        <w:ind w:left="677" w:firstLine="0"/>
      </w:pPr>
      <w:r>
        <w:rPr>
          <w:color w:val="231F20"/>
        </w:rPr>
        <w:t>Nếu như có mà mất: Tức như trước đã nói.</w:t>
      </w:r>
    </w:p>
    <w:p>
      <w:pPr>
        <w:pStyle w:val="BodyText"/>
        <w:spacing w:line="273" w:lineRule="auto" w:before="154"/>
        <w:ind w:right="391"/>
      </w:pPr>
      <w:r>
        <w:rPr>
          <w:color w:val="231F20"/>
        </w:rPr>
        <w:t>Hoặc các bậc Thánh sinh nơi cõi vô sắc: Tức là học thành tựu không biểu hiện học, vô học thành tựu không biểu hiện vô học.</w:t>
      </w:r>
    </w:p>
    <w:p>
      <w:pPr>
        <w:pStyle w:val="ListParagraph"/>
        <w:numPr>
          <w:ilvl w:val="0"/>
          <w:numId w:val="28"/>
        </w:numPr>
        <w:tabs>
          <w:tab w:pos="939" w:val="left" w:leader="none"/>
        </w:tabs>
        <w:spacing w:line="273" w:lineRule="auto" w:before="112" w:after="0"/>
        <w:ind w:left="110" w:right="389" w:firstLine="566"/>
        <w:jc w:val="both"/>
        <w:rPr>
          <w:sz w:val="26"/>
        </w:rPr>
      </w:pPr>
      <w:r>
        <w:rPr>
          <w:color w:val="231F20"/>
          <w:sz w:val="26"/>
        </w:rPr>
        <w:t>Có trường hợp thành tựu thân biểu hiện cũng thành tựu thân không biểu hiện. Nghĩa là sinh vào cõi dục, trụ nơi luật nghi, không được</w:t>
      </w:r>
      <w:r>
        <w:rPr>
          <w:color w:val="231F20"/>
          <w:spacing w:val="-17"/>
          <w:sz w:val="26"/>
        </w:rPr>
        <w:t> </w:t>
      </w:r>
      <w:r>
        <w:rPr>
          <w:color w:val="231F20"/>
          <w:sz w:val="26"/>
        </w:rPr>
        <w:t>luật</w:t>
      </w:r>
      <w:r>
        <w:rPr>
          <w:color w:val="231F20"/>
          <w:spacing w:val="-17"/>
          <w:sz w:val="26"/>
        </w:rPr>
        <w:t> </w:t>
      </w:r>
      <w:r>
        <w:rPr>
          <w:color w:val="231F20"/>
          <w:sz w:val="26"/>
        </w:rPr>
        <w:t>nghi</w:t>
      </w:r>
      <w:r>
        <w:rPr>
          <w:color w:val="231F20"/>
          <w:spacing w:val="-17"/>
          <w:sz w:val="26"/>
        </w:rPr>
        <w:t> </w:t>
      </w:r>
      <w:r>
        <w:rPr>
          <w:color w:val="231F20"/>
          <w:sz w:val="26"/>
        </w:rPr>
        <w:t>biệt</w:t>
      </w:r>
      <w:r>
        <w:rPr>
          <w:color w:val="231F20"/>
          <w:spacing w:val="-17"/>
          <w:sz w:val="26"/>
        </w:rPr>
        <w:t> </w:t>
      </w:r>
      <w:r>
        <w:rPr>
          <w:color w:val="231F20"/>
          <w:sz w:val="26"/>
        </w:rPr>
        <w:t>giải</w:t>
      </w:r>
      <w:r>
        <w:rPr>
          <w:color w:val="231F20"/>
          <w:spacing w:val="-17"/>
          <w:sz w:val="26"/>
        </w:rPr>
        <w:t> </w:t>
      </w:r>
      <w:r>
        <w:rPr>
          <w:color w:val="231F20"/>
          <w:sz w:val="26"/>
        </w:rPr>
        <w:t>thoát,</w:t>
      </w:r>
      <w:r>
        <w:rPr>
          <w:color w:val="231F20"/>
          <w:spacing w:val="-17"/>
          <w:sz w:val="26"/>
        </w:rPr>
        <w:t> </w:t>
      </w:r>
      <w:r>
        <w:rPr>
          <w:color w:val="231F20"/>
          <w:sz w:val="26"/>
        </w:rPr>
        <w:t>hiện</w:t>
      </w:r>
      <w:r>
        <w:rPr>
          <w:color w:val="231F20"/>
          <w:spacing w:val="-17"/>
          <w:sz w:val="26"/>
        </w:rPr>
        <w:t> </w:t>
      </w:r>
      <w:r>
        <w:rPr>
          <w:color w:val="231F20"/>
          <w:sz w:val="26"/>
        </w:rPr>
        <w:t>có</w:t>
      </w:r>
      <w:r>
        <w:rPr>
          <w:color w:val="231F20"/>
          <w:spacing w:val="-17"/>
          <w:sz w:val="26"/>
        </w:rPr>
        <w:t> </w:t>
      </w:r>
      <w:r>
        <w:rPr>
          <w:color w:val="231F20"/>
          <w:sz w:val="26"/>
        </w:rPr>
        <w:t>thân</w:t>
      </w:r>
      <w:r>
        <w:rPr>
          <w:color w:val="231F20"/>
          <w:spacing w:val="-17"/>
          <w:sz w:val="26"/>
        </w:rPr>
        <w:t> </w:t>
      </w:r>
      <w:r>
        <w:rPr>
          <w:color w:val="231F20"/>
          <w:sz w:val="26"/>
        </w:rPr>
        <w:t>biểu</w:t>
      </w:r>
      <w:r>
        <w:rPr>
          <w:color w:val="231F20"/>
          <w:spacing w:val="-17"/>
          <w:sz w:val="26"/>
        </w:rPr>
        <w:t> </w:t>
      </w:r>
      <w:r>
        <w:rPr>
          <w:color w:val="231F20"/>
          <w:sz w:val="26"/>
        </w:rPr>
        <w:t>hiện</w:t>
      </w:r>
      <w:r>
        <w:rPr>
          <w:color w:val="231F20"/>
          <w:spacing w:val="-17"/>
          <w:sz w:val="26"/>
        </w:rPr>
        <w:t> </w:t>
      </w:r>
      <w:r>
        <w:rPr>
          <w:color w:val="231F20"/>
          <w:sz w:val="26"/>
        </w:rPr>
        <w:t>cũng</w:t>
      </w:r>
      <w:r>
        <w:rPr>
          <w:color w:val="231F20"/>
          <w:spacing w:val="-17"/>
          <w:sz w:val="26"/>
        </w:rPr>
        <w:t> </w:t>
      </w:r>
      <w:r>
        <w:rPr>
          <w:color w:val="231F20"/>
          <w:sz w:val="26"/>
        </w:rPr>
        <w:t>được</w:t>
      </w:r>
      <w:r>
        <w:rPr>
          <w:color w:val="231F20"/>
          <w:spacing w:val="-17"/>
          <w:sz w:val="26"/>
        </w:rPr>
        <w:t> </w:t>
      </w:r>
      <w:r>
        <w:rPr>
          <w:color w:val="231F20"/>
          <w:sz w:val="26"/>
        </w:rPr>
        <w:t>không biểu</w:t>
      </w:r>
      <w:r>
        <w:rPr>
          <w:color w:val="231F20"/>
          <w:spacing w:val="-13"/>
          <w:sz w:val="26"/>
        </w:rPr>
        <w:t> </w:t>
      </w:r>
      <w:r>
        <w:rPr>
          <w:color w:val="231F20"/>
          <w:sz w:val="26"/>
        </w:rPr>
        <w:t>hiện</w:t>
      </w:r>
      <w:r>
        <w:rPr>
          <w:color w:val="231F20"/>
          <w:spacing w:val="-13"/>
          <w:sz w:val="26"/>
        </w:rPr>
        <w:t> </w:t>
      </w:r>
      <w:r>
        <w:rPr>
          <w:color w:val="231F20"/>
          <w:spacing w:val="-6"/>
          <w:sz w:val="26"/>
        </w:rPr>
        <w:t>ấy,</w:t>
      </w:r>
      <w:r>
        <w:rPr>
          <w:color w:val="231F20"/>
          <w:spacing w:val="-13"/>
          <w:sz w:val="26"/>
        </w:rPr>
        <w:t> </w:t>
      </w:r>
      <w:r>
        <w:rPr>
          <w:color w:val="231F20"/>
          <w:sz w:val="26"/>
        </w:rPr>
        <w:t>hoặc</w:t>
      </w:r>
      <w:r>
        <w:rPr>
          <w:color w:val="231F20"/>
          <w:spacing w:val="-13"/>
          <w:sz w:val="26"/>
        </w:rPr>
        <w:t> </w:t>
      </w:r>
      <w:r>
        <w:rPr>
          <w:color w:val="231F20"/>
          <w:sz w:val="26"/>
        </w:rPr>
        <w:t>trước</w:t>
      </w:r>
      <w:r>
        <w:rPr>
          <w:color w:val="231F20"/>
          <w:spacing w:val="-13"/>
          <w:sz w:val="26"/>
        </w:rPr>
        <w:t> </w:t>
      </w:r>
      <w:r>
        <w:rPr>
          <w:color w:val="231F20"/>
          <w:sz w:val="26"/>
        </w:rPr>
        <w:t>có</w:t>
      </w:r>
      <w:r>
        <w:rPr>
          <w:color w:val="231F20"/>
          <w:spacing w:val="-13"/>
          <w:sz w:val="26"/>
        </w:rPr>
        <w:t> </w:t>
      </w:r>
      <w:r>
        <w:rPr>
          <w:color w:val="231F20"/>
          <w:sz w:val="26"/>
        </w:rPr>
        <w:t>biểu</w:t>
      </w:r>
      <w:r>
        <w:rPr>
          <w:color w:val="231F20"/>
          <w:spacing w:val="-13"/>
          <w:sz w:val="26"/>
        </w:rPr>
        <w:t> </w:t>
      </w:r>
      <w:r>
        <w:rPr>
          <w:color w:val="231F20"/>
          <w:sz w:val="26"/>
        </w:rPr>
        <w:t>hiện</w:t>
      </w:r>
      <w:r>
        <w:rPr>
          <w:color w:val="231F20"/>
          <w:spacing w:val="-13"/>
          <w:sz w:val="26"/>
        </w:rPr>
        <w:t> </w:t>
      </w:r>
      <w:r>
        <w:rPr>
          <w:color w:val="231F20"/>
          <w:sz w:val="26"/>
        </w:rPr>
        <w:t>ấy</w:t>
      </w:r>
      <w:r>
        <w:rPr>
          <w:color w:val="231F20"/>
          <w:spacing w:val="-13"/>
          <w:sz w:val="26"/>
        </w:rPr>
        <w:t> </w:t>
      </w:r>
      <w:r>
        <w:rPr>
          <w:color w:val="231F20"/>
          <w:sz w:val="26"/>
        </w:rPr>
        <w:t>không</w:t>
      </w:r>
      <w:r>
        <w:rPr>
          <w:color w:val="231F20"/>
          <w:spacing w:val="-13"/>
          <w:sz w:val="26"/>
        </w:rPr>
        <w:t> </w:t>
      </w:r>
      <w:r>
        <w:rPr>
          <w:color w:val="231F20"/>
          <w:sz w:val="26"/>
        </w:rPr>
        <w:t>mất,</w:t>
      </w:r>
      <w:r>
        <w:rPr>
          <w:color w:val="231F20"/>
          <w:spacing w:val="-13"/>
          <w:sz w:val="26"/>
        </w:rPr>
        <w:t> </w:t>
      </w:r>
      <w:r>
        <w:rPr>
          <w:color w:val="231F20"/>
          <w:sz w:val="26"/>
        </w:rPr>
        <w:t>cũng</w:t>
      </w:r>
      <w:r>
        <w:rPr>
          <w:color w:val="231F20"/>
          <w:spacing w:val="-13"/>
          <w:sz w:val="26"/>
        </w:rPr>
        <w:t> </w:t>
      </w:r>
      <w:r>
        <w:rPr>
          <w:color w:val="231F20"/>
          <w:sz w:val="26"/>
        </w:rPr>
        <w:t>được</w:t>
      </w:r>
      <w:r>
        <w:rPr>
          <w:color w:val="231F20"/>
          <w:spacing w:val="-13"/>
          <w:sz w:val="26"/>
        </w:rPr>
        <w:t> </w:t>
      </w:r>
      <w:r>
        <w:rPr>
          <w:color w:val="231F20"/>
          <w:sz w:val="26"/>
        </w:rPr>
        <w:t>không biểu</w:t>
      </w:r>
      <w:r>
        <w:rPr>
          <w:color w:val="231F20"/>
          <w:spacing w:val="-14"/>
          <w:sz w:val="26"/>
        </w:rPr>
        <w:t> </w:t>
      </w:r>
      <w:r>
        <w:rPr>
          <w:color w:val="231F20"/>
          <w:sz w:val="26"/>
        </w:rPr>
        <w:t>hiện</w:t>
      </w:r>
      <w:r>
        <w:rPr>
          <w:color w:val="231F20"/>
          <w:spacing w:val="-13"/>
          <w:sz w:val="26"/>
        </w:rPr>
        <w:t> </w:t>
      </w:r>
      <w:r>
        <w:rPr>
          <w:color w:val="231F20"/>
          <w:spacing w:val="-6"/>
          <w:sz w:val="26"/>
        </w:rPr>
        <w:t>ấy.</w:t>
      </w:r>
      <w:r>
        <w:rPr>
          <w:color w:val="231F20"/>
          <w:spacing w:val="-13"/>
          <w:sz w:val="26"/>
        </w:rPr>
        <w:t> </w:t>
      </w:r>
      <w:r>
        <w:rPr>
          <w:color w:val="231F20"/>
          <w:sz w:val="26"/>
        </w:rPr>
        <w:t>Hoặc</w:t>
      </w:r>
      <w:r>
        <w:rPr>
          <w:color w:val="231F20"/>
          <w:spacing w:val="-13"/>
          <w:sz w:val="26"/>
        </w:rPr>
        <w:t> </w:t>
      </w:r>
      <w:r>
        <w:rPr>
          <w:color w:val="231F20"/>
          <w:sz w:val="26"/>
        </w:rPr>
        <w:t>trụ</w:t>
      </w:r>
      <w:r>
        <w:rPr>
          <w:color w:val="231F20"/>
          <w:spacing w:val="-13"/>
          <w:sz w:val="26"/>
        </w:rPr>
        <w:t> </w:t>
      </w:r>
      <w:r>
        <w:rPr>
          <w:color w:val="231F20"/>
          <w:sz w:val="26"/>
        </w:rPr>
        <w:t>nơi</w:t>
      </w:r>
      <w:r>
        <w:rPr>
          <w:color w:val="231F20"/>
          <w:spacing w:val="-13"/>
          <w:sz w:val="26"/>
        </w:rPr>
        <w:t> </w:t>
      </w:r>
      <w:r>
        <w:rPr>
          <w:color w:val="231F20"/>
          <w:sz w:val="26"/>
        </w:rPr>
        <w:t>luật</w:t>
      </w:r>
      <w:r>
        <w:rPr>
          <w:color w:val="231F20"/>
          <w:spacing w:val="-13"/>
          <w:sz w:val="26"/>
        </w:rPr>
        <w:t> </w:t>
      </w:r>
      <w:r>
        <w:rPr>
          <w:color w:val="231F20"/>
          <w:sz w:val="26"/>
        </w:rPr>
        <w:t>nghi</w:t>
      </w:r>
      <w:r>
        <w:rPr>
          <w:color w:val="231F20"/>
          <w:spacing w:val="-14"/>
          <w:sz w:val="26"/>
        </w:rPr>
        <w:t> </w:t>
      </w:r>
      <w:r>
        <w:rPr>
          <w:color w:val="231F20"/>
          <w:sz w:val="26"/>
        </w:rPr>
        <w:t>biệt</w:t>
      </w:r>
      <w:r>
        <w:rPr>
          <w:color w:val="231F20"/>
          <w:spacing w:val="-13"/>
          <w:sz w:val="26"/>
        </w:rPr>
        <w:t> </w:t>
      </w:r>
      <w:r>
        <w:rPr>
          <w:color w:val="231F20"/>
          <w:sz w:val="26"/>
        </w:rPr>
        <w:t>giải</w:t>
      </w:r>
      <w:r>
        <w:rPr>
          <w:color w:val="231F20"/>
          <w:spacing w:val="-13"/>
          <w:sz w:val="26"/>
        </w:rPr>
        <w:t> </w:t>
      </w:r>
      <w:r>
        <w:rPr>
          <w:color w:val="231F20"/>
          <w:sz w:val="26"/>
        </w:rPr>
        <w:t>thoát,</w:t>
      </w:r>
      <w:r>
        <w:rPr>
          <w:color w:val="231F20"/>
          <w:spacing w:val="-13"/>
          <w:sz w:val="26"/>
        </w:rPr>
        <w:t> </w:t>
      </w:r>
      <w:r>
        <w:rPr>
          <w:color w:val="231F20"/>
          <w:sz w:val="26"/>
        </w:rPr>
        <w:t>hoặc</w:t>
      </w:r>
      <w:r>
        <w:rPr>
          <w:color w:val="231F20"/>
          <w:spacing w:val="-13"/>
          <w:sz w:val="26"/>
        </w:rPr>
        <w:t> </w:t>
      </w:r>
      <w:r>
        <w:rPr>
          <w:color w:val="231F20"/>
          <w:sz w:val="26"/>
        </w:rPr>
        <w:t>trụ</w:t>
      </w:r>
      <w:r>
        <w:rPr>
          <w:color w:val="231F20"/>
          <w:spacing w:val="-13"/>
          <w:sz w:val="26"/>
        </w:rPr>
        <w:t> </w:t>
      </w:r>
      <w:r>
        <w:rPr>
          <w:color w:val="231F20"/>
          <w:sz w:val="26"/>
        </w:rPr>
        <w:t>nơi</w:t>
      </w:r>
      <w:r>
        <w:rPr>
          <w:color w:val="231F20"/>
          <w:spacing w:val="-13"/>
          <w:sz w:val="26"/>
        </w:rPr>
        <w:t> </w:t>
      </w:r>
      <w:r>
        <w:rPr>
          <w:color w:val="231F20"/>
          <w:sz w:val="26"/>
        </w:rPr>
        <w:t>không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luật nghi, hoặc trụ nơi không phải luật nghi không phải không </w:t>
      </w:r>
      <w:r>
        <w:rPr>
          <w:color w:val="231F20"/>
          <w:spacing w:val="-4"/>
        </w:rPr>
        <w:t>luật </w:t>
      </w:r>
      <w:r>
        <w:rPr>
          <w:color w:val="231F20"/>
        </w:rPr>
        <w:t>nghi, hiện có thân biểu hiện cũng được không biểu hiện </w:t>
      </w:r>
      <w:r>
        <w:rPr>
          <w:color w:val="231F20"/>
          <w:spacing w:val="-6"/>
        </w:rPr>
        <w:t>ấy. </w:t>
      </w:r>
      <w:r>
        <w:rPr>
          <w:color w:val="231F20"/>
        </w:rPr>
        <w:t>Hoặc trước có thân biểu hiện không mất cũng được không biểu hiện </w:t>
      </w:r>
      <w:r>
        <w:rPr>
          <w:color w:val="231F20"/>
          <w:spacing w:val="-5"/>
        </w:rPr>
        <w:t>này. </w:t>
      </w:r>
      <w:r>
        <w:rPr>
          <w:color w:val="231F20"/>
        </w:rPr>
        <w:t>Nếu</w:t>
      </w:r>
      <w:r>
        <w:rPr>
          <w:color w:val="231F20"/>
          <w:spacing w:val="-4"/>
        </w:rPr>
        <w:t> </w:t>
      </w:r>
      <w:r>
        <w:rPr>
          <w:color w:val="231F20"/>
        </w:rPr>
        <w:t>sinh</w:t>
      </w:r>
      <w:r>
        <w:rPr>
          <w:color w:val="231F20"/>
          <w:spacing w:val="-4"/>
        </w:rPr>
        <w:t> </w:t>
      </w:r>
      <w:r>
        <w:rPr>
          <w:color w:val="231F20"/>
        </w:rPr>
        <w:t>nơi</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hiện</w:t>
      </w:r>
      <w:r>
        <w:rPr>
          <w:color w:val="231F20"/>
          <w:spacing w:val="-4"/>
        </w:rPr>
        <w:t> </w:t>
      </w:r>
      <w:r>
        <w:rPr>
          <w:color w:val="231F20"/>
        </w:rPr>
        <w:t>có</w:t>
      </w:r>
      <w:r>
        <w:rPr>
          <w:color w:val="231F20"/>
          <w:spacing w:val="-3"/>
        </w:rPr>
        <w:t> </w:t>
      </w:r>
      <w:r>
        <w:rPr>
          <w:color w:val="231F20"/>
        </w:rPr>
        <w:t>thân</w:t>
      </w:r>
      <w:r>
        <w:rPr>
          <w:color w:val="231F20"/>
          <w:spacing w:val="-4"/>
        </w:rPr>
        <w:t> </w:t>
      </w:r>
      <w:r>
        <w:rPr>
          <w:color w:val="231F20"/>
        </w:rPr>
        <w:t>biểu</w:t>
      </w:r>
      <w:r>
        <w:rPr>
          <w:color w:val="231F20"/>
          <w:spacing w:val="-3"/>
        </w:rPr>
        <w:t> </w:t>
      </w:r>
      <w:r>
        <w:rPr>
          <w:color w:val="231F20"/>
        </w:rPr>
        <w:t>hiện,</w:t>
      </w:r>
      <w:r>
        <w:rPr>
          <w:color w:val="231F20"/>
          <w:spacing w:val="-4"/>
        </w:rPr>
        <w:t> </w:t>
      </w:r>
      <w:r>
        <w:rPr>
          <w:color w:val="231F20"/>
        </w:rPr>
        <w:t>hoặc</w:t>
      </w:r>
      <w:r>
        <w:rPr>
          <w:color w:val="231F20"/>
          <w:spacing w:val="-4"/>
        </w:rPr>
        <w:t> </w:t>
      </w:r>
      <w:r>
        <w:rPr>
          <w:color w:val="231F20"/>
        </w:rPr>
        <w:t>trước</w:t>
      </w:r>
      <w:r>
        <w:rPr>
          <w:color w:val="231F20"/>
          <w:spacing w:val="-3"/>
        </w:rPr>
        <w:t> </w:t>
      </w:r>
      <w:r>
        <w:rPr>
          <w:color w:val="231F20"/>
        </w:rPr>
        <w:t>có</w:t>
      </w:r>
      <w:r>
        <w:rPr>
          <w:color w:val="231F20"/>
          <w:spacing w:val="-4"/>
        </w:rPr>
        <w:t> </w:t>
      </w:r>
      <w:r>
        <w:rPr>
          <w:color w:val="231F20"/>
        </w:rPr>
        <w:t>thân</w:t>
      </w:r>
      <w:r>
        <w:rPr>
          <w:color w:val="231F20"/>
          <w:spacing w:val="-3"/>
        </w:rPr>
        <w:t> </w:t>
      </w:r>
      <w:r>
        <w:rPr>
          <w:color w:val="231F20"/>
        </w:rPr>
        <w:t>biểu hiện không mất.</w:t>
      </w:r>
    </w:p>
    <w:p>
      <w:pPr>
        <w:pStyle w:val="BodyText"/>
        <w:spacing w:line="273" w:lineRule="auto" w:before="109"/>
        <w:ind w:left="393" w:right="106"/>
      </w:pPr>
      <w:r>
        <w:rPr>
          <w:color w:val="231F20"/>
        </w:rPr>
        <w:t>Hiện có thân biểu hiện cũng được không biểu hiện ấy: Tức là do ân cần, trân trọng, tin tưởng, hoặc triền mạnh nhanh phát khởi biểu hiện, cũng được không biểu hiện. Hoặc trụ nơi luật nghi biệt giải</w:t>
      </w:r>
      <w:r>
        <w:rPr>
          <w:color w:val="231F20"/>
          <w:spacing w:val="-12"/>
        </w:rPr>
        <w:t> </w:t>
      </w:r>
      <w:r>
        <w:rPr>
          <w:color w:val="231F20"/>
        </w:rPr>
        <w:t>thoát,</w:t>
      </w:r>
      <w:r>
        <w:rPr>
          <w:color w:val="231F20"/>
          <w:spacing w:val="-12"/>
        </w:rPr>
        <w:t> </w:t>
      </w:r>
      <w:r>
        <w:rPr>
          <w:color w:val="231F20"/>
        </w:rPr>
        <w:t>hoặc</w:t>
      </w:r>
      <w:r>
        <w:rPr>
          <w:color w:val="231F20"/>
          <w:spacing w:val="-12"/>
        </w:rPr>
        <w:t> </w:t>
      </w:r>
      <w:r>
        <w:rPr>
          <w:color w:val="231F20"/>
        </w:rPr>
        <w:t>trụ</w:t>
      </w:r>
      <w:r>
        <w:rPr>
          <w:color w:val="231F20"/>
          <w:spacing w:val="-12"/>
        </w:rPr>
        <w:t> </w:t>
      </w:r>
      <w:r>
        <w:rPr>
          <w:color w:val="231F20"/>
        </w:rPr>
        <w:t>nơi</w:t>
      </w:r>
      <w:r>
        <w:rPr>
          <w:color w:val="231F20"/>
          <w:spacing w:val="-12"/>
        </w:rPr>
        <w:t> </w:t>
      </w:r>
      <w:r>
        <w:rPr>
          <w:color w:val="231F20"/>
        </w:rPr>
        <w:t>không</w:t>
      </w:r>
      <w:r>
        <w:rPr>
          <w:color w:val="231F20"/>
          <w:spacing w:val="-12"/>
        </w:rPr>
        <w:t> </w:t>
      </w:r>
      <w:r>
        <w:rPr>
          <w:color w:val="231F20"/>
        </w:rPr>
        <w:t>luật</w:t>
      </w:r>
      <w:r>
        <w:rPr>
          <w:color w:val="231F20"/>
          <w:spacing w:val="-12"/>
        </w:rPr>
        <w:t> </w:t>
      </w:r>
      <w:r>
        <w:rPr>
          <w:color w:val="231F20"/>
        </w:rPr>
        <w:t>nghi,</w:t>
      </w:r>
      <w:r>
        <w:rPr>
          <w:color w:val="231F20"/>
          <w:spacing w:val="-12"/>
        </w:rPr>
        <w:t> </w:t>
      </w:r>
      <w:r>
        <w:rPr>
          <w:color w:val="231F20"/>
        </w:rPr>
        <w:t>nhất</w:t>
      </w:r>
      <w:r>
        <w:rPr>
          <w:color w:val="231F20"/>
          <w:spacing w:val="-12"/>
        </w:rPr>
        <w:t> </w:t>
      </w:r>
      <w:r>
        <w:rPr>
          <w:color w:val="231F20"/>
        </w:rPr>
        <w:t>định</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thân</w:t>
      </w:r>
      <w:r>
        <w:rPr>
          <w:color w:val="231F20"/>
          <w:spacing w:val="-12"/>
        </w:rPr>
        <w:t> </w:t>
      </w:r>
      <w:r>
        <w:rPr>
          <w:color w:val="231F20"/>
        </w:rPr>
        <w:t>biểu hiện không biểu hiện.</w:t>
      </w:r>
    </w:p>
    <w:p>
      <w:pPr>
        <w:pStyle w:val="BodyText"/>
        <w:spacing w:line="273" w:lineRule="auto" w:before="109"/>
        <w:ind w:left="393" w:right="108"/>
      </w:pPr>
      <w:r>
        <w:rPr>
          <w:color w:val="231F20"/>
        </w:rPr>
        <w:t>Nếu sinh nơi cõi sắc, hiện có thân biểu hiện: Tức là không bỏ gia hạnh, cầu khởi nghiệp biểu hiện.</w:t>
      </w:r>
    </w:p>
    <w:p>
      <w:pPr>
        <w:pStyle w:val="BodyText"/>
        <w:spacing w:before="112"/>
        <w:ind w:left="960" w:firstLine="0"/>
      </w:pPr>
      <w:r>
        <w:rPr>
          <w:color w:val="231F20"/>
        </w:rPr>
        <w:t>Các thứ còn lại như trước đã nói.</w:t>
      </w:r>
    </w:p>
    <w:p>
      <w:pPr>
        <w:pStyle w:val="ListParagraph"/>
        <w:numPr>
          <w:ilvl w:val="0"/>
          <w:numId w:val="28"/>
        </w:numPr>
        <w:tabs>
          <w:tab w:pos="1234" w:val="left" w:leader="none"/>
        </w:tabs>
        <w:spacing w:line="273" w:lineRule="auto" w:before="154" w:after="0"/>
        <w:ind w:left="393" w:right="106" w:firstLine="566"/>
        <w:jc w:val="both"/>
        <w:rPr>
          <w:sz w:val="26"/>
        </w:rPr>
      </w:pPr>
      <w:r>
        <w:rPr>
          <w:color w:val="231F20"/>
          <w:sz w:val="26"/>
        </w:rPr>
        <w:t>Có trường hợp không thành tựu thân biểu hiện cũng không thành tựu thân không biểu hiện. Nghĩa là các phàm phu trụ trong trứng, hoặc trong bào thai, hoặc sinh nơi cõi dục, trụ nơi không phải luật nghi không phải không luật nghi, không có thân biểu hiện, </w:t>
      </w:r>
      <w:r>
        <w:rPr>
          <w:color w:val="231F20"/>
          <w:spacing w:val="-4"/>
          <w:sz w:val="26"/>
        </w:rPr>
        <w:t>nếu </w:t>
      </w:r>
      <w:r>
        <w:rPr>
          <w:color w:val="231F20"/>
          <w:sz w:val="26"/>
        </w:rPr>
        <w:t>như có mà mất. Hoặc các phàm phu sinh nơi cõi vô</w:t>
      </w:r>
      <w:r>
        <w:rPr>
          <w:color w:val="231F20"/>
          <w:spacing w:val="-6"/>
          <w:sz w:val="26"/>
        </w:rPr>
        <w:t> </w:t>
      </w:r>
      <w:r>
        <w:rPr>
          <w:color w:val="231F20"/>
          <w:sz w:val="26"/>
        </w:rPr>
        <w:t>sắc.</w:t>
      </w:r>
    </w:p>
    <w:p>
      <w:pPr>
        <w:pStyle w:val="BodyText"/>
        <w:spacing w:line="273" w:lineRule="auto" w:before="110"/>
        <w:ind w:left="393" w:right="106"/>
      </w:pPr>
      <w:r>
        <w:rPr>
          <w:color w:val="231F20"/>
        </w:rPr>
        <w:t>Các loại phàm phu trụ trong trứng, hoặc trong bào thai, đã mất các</w:t>
      </w:r>
      <w:r>
        <w:rPr>
          <w:color w:val="231F20"/>
          <w:spacing w:val="-13"/>
        </w:rPr>
        <w:t> </w:t>
      </w:r>
      <w:r>
        <w:rPr>
          <w:color w:val="231F20"/>
        </w:rPr>
        <w:t>nghiệp</w:t>
      </w:r>
      <w:r>
        <w:rPr>
          <w:color w:val="231F20"/>
          <w:spacing w:val="-13"/>
        </w:rPr>
        <w:t> </w:t>
      </w:r>
      <w:r>
        <w:rPr>
          <w:color w:val="231F20"/>
        </w:rPr>
        <w:t>biểu</w:t>
      </w:r>
      <w:r>
        <w:rPr>
          <w:color w:val="231F20"/>
          <w:spacing w:val="-13"/>
        </w:rPr>
        <w:t> </w:t>
      </w:r>
      <w:r>
        <w:rPr>
          <w:color w:val="231F20"/>
        </w:rPr>
        <w:t>hiện</w:t>
      </w:r>
      <w:r>
        <w:rPr>
          <w:color w:val="231F20"/>
          <w:spacing w:val="-13"/>
        </w:rPr>
        <w:t> </w:t>
      </w:r>
      <w:r>
        <w:rPr>
          <w:color w:val="231F20"/>
        </w:rPr>
        <w:t>và</w:t>
      </w:r>
      <w:r>
        <w:rPr>
          <w:color w:val="231F20"/>
          <w:spacing w:val="-13"/>
        </w:rPr>
        <w:t> </w:t>
      </w:r>
      <w:r>
        <w:rPr>
          <w:color w:val="231F20"/>
        </w:rPr>
        <w:t>không</w:t>
      </w:r>
      <w:r>
        <w:rPr>
          <w:color w:val="231F20"/>
          <w:spacing w:val="-12"/>
        </w:rPr>
        <w:t> </w:t>
      </w:r>
      <w:r>
        <w:rPr>
          <w:color w:val="231F20"/>
        </w:rPr>
        <w:t>biểu</w:t>
      </w:r>
      <w:r>
        <w:rPr>
          <w:color w:val="231F20"/>
          <w:spacing w:val="-13"/>
        </w:rPr>
        <w:t> </w:t>
      </w:r>
      <w:r>
        <w:rPr>
          <w:color w:val="231F20"/>
        </w:rPr>
        <w:t>hiện</w:t>
      </w:r>
      <w:r>
        <w:rPr>
          <w:color w:val="231F20"/>
          <w:spacing w:val="-13"/>
        </w:rPr>
        <w:t> </w:t>
      </w:r>
      <w:r>
        <w:rPr>
          <w:color w:val="231F20"/>
        </w:rPr>
        <w:t>của</w:t>
      </w:r>
      <w:r>
        <w:rPr>
          <w:color w:val="231F20"/>
          <w:spacing w:val="-13"/>
        </w:rPr>
        <w:t> </w:t>
      </w:r>
      <w:r>
        <w:rPr>
          <w:color w:val="231F20"/>
        </w:rPr>
        <w:t>đời</w:t>
      </w:r>
      <w:r>
        <w:rPr>
          <w:color w:val="231F20"/>
          <w:spacing w:val="-13"/>
        </w:rPr>
        <w:t> </w:t>
      </w:r>
      <w:r>
        <w:rPr>
          <w:color w:val="231F20"/>
        </w:rPr>
        <w:t>trước</w:t>
      </w:r>
      <w:r>
        <w:rPr>
          <w:color w:val="231F20"/>
          <w:spacing w:val="-12"/>
        </w:rPr>
        <w:t> </w:t>
      </w:r>
      <w:r>
        <w:rPr>
          <w:color w:val="231F20"/>
        </w:rPr>
        <w:t>hiện</w:t>
      </w:r>
      <w:r>
        <w:rPr>
          <w:color w:val="231F20"/>
          <w:spacing w:val="-13"/>
        </w:rPr>
        <w:t> </w:t>
      </w:r>
      <w:r>
        <w:rPr>
          <w:color w:val="231F20"/>
        </w:rPr>
        <w:t>không</w:t>
      </w:r>
      <w:r>
        <w:rPr>
          <w:color w:val="231F20"/>
          <w:spacing w:val="-13"/>
        </w:rPr>
        <w:t> </w:t>
      </w:r>
      <w:r>
        <w:rPr>
          <w:color w:val="231F20"/>
          <w:spacing w:val="-5"/>
        </w:rPr>
        <w:t>thể </w:t>
      </w:r>
      <w:r>
        <w:rPr>
          <w:color w:val="231F20"/>
        </w:rPr>
        <w:t>khởi, như trước nên biết.</w:t>
      </w:r>
    </w:p>
    <w:p>
      <w:pPr>
        <w:pStyle w:val="BodyText"/>
        <w:spacing w:line="273" w:lineRule="auto" w:before="111"/>
        <w:ind w:left="393" w:right="108"/>
      </w:pPr>
      <w:r>
        <w:rPr>
          <w:color w:val="231F20"/>
        </w:rPr>
        <w:t>Sinh</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vô</w:t>
      </w:r>
      <w:r>
        <w:rPr>
          <w:color w:val="231F20"/>
          <w:spacing w:val="-11"/>
        </w:rPr>
        <w:t> </w:t>
      </w:r>
      <w:r>
        <w:rPr>
          <w:color w:val="231F20"/>
        </w:rPr>
        <w:t>sắc,</w:t>
      </w:r>
      <w:r>
        <w:rPr>
          <w:color w:val="231F20"/>
          <w:spacing w:val="-11"/>
        </w:rPr>
        <w:t> </w:t>
      </w:r>
      <w:r>
        <w:rPr>
          <w:color w:val="231F20"/>
        </w:rPr>
        <w:t>đã</w:t>
      </w:r>
      <w:r>
        <w:rPr>
          <w:color w:val="231F20"/>
          <w:spacing w:val="-12"/>
        </w:rPr>
        <w:t> </w:t>
      </w:r>
      <w:r>
        <w:rPr>
          <w:color w:val="231F20"/>
        </w:rPr>
        <w:t>bỏ</w:t>
      </w:r>
      <w:r>
        <w:rPr>
          <w:color w:val="231F20"/>
          <w:spacing w:val="-11"/>
        </w:rPr>
        <w:t> </w:t>
      </w:r>
      <w:r>
        <w:rPr>
          <w:color w:val="231F20"/>
        </w:rPr>
        <w:t>hữu</w:t>
      </w:r>
      <w:r>
        <w:rPr>
          <w:color w:val="231F20"/>
          <w:spacing w:val="-11"/>
        </w:rPr>
        <w:t> </w:t>
      </w:r>
      <w:r>
        <w:rPr>
          <w:color w:val="231F20"/>
        </w:rPr>
        <w:t>lậu</w:t>
      </w:r>
      <w:r>
        <w:rPr>
          <w:color w:val="231F20"/>
          <w:spacing w:val="-12"/>
        </w:rPr>
        <w:t> </w:t>
      </w:r>
      <w:r>
        <w:rPr>
          <w:color w:val="231F20"/>
        </w:rPr>
        <w:t>chưa</w:t>
      </w:r>
      <w:r>
        <w:rPr>
          <w:color w:val="231F20"/>
          <w:spacing w:val="-11"/>
        </w:rPr>
        <w:t> </w:t>
      </w:r>
      <w:r>
        <w:rPr>
          <w:color w:val="231F20"/>
        </w:rPr>
        <w:t>được</w:t>
      </w:r>
      <w:r>
        <w:rPr>
          <w:color w:val="231F20"/>
          <w:spacing w:val="-12"/>
        </w:rPr>
        <w:t> </w:t>
      </w:r>
      <w:r>
        <w:rPr>
          <w:color w:val="231F20"/>
        </w:rPr>
        <w:t>vô</w:t>
      </w:r>
      <w:r>
        <w:rPr>
          <w:color w:val="231F20"/>
          <w:spacing w:val="-11"/>
        </w:rPr>
        <w:t> </w:t>
      </w:r>
      <w:r>
        <w:rPr>
          <w:color w:val="231F20"/>
        </w:rPr>
        <w:t>lậu,</w:t>
      </w:r>
      <w:r>
        <w:rPr>
          <w:color w:val="231F20"/>
          <w:spacing w:val="-11"/>
        </w:rPr>
        <w:t> </w:t>
      </w:r>
      <w:r>
        <w:rPr>
          <w:color w:val="231F20"/>
        </w:rPr>
        <w:t>vì</w:t>
      </w:r>
      <w:r>
        <w:rPr>
          <w:color w:val="231F20"/>
          <w:spacing w:val="-12"/>
        </w:rPr>
        <w:t> </w:t>
      </w:r>
      <w:r>
        <w:rPr>
          <w:color w:val="231F20"/>
        </w:rPr>
        <w:t>đó</w:t>
      </w:r>
      <w:r>
        <w:rPr>
          <w:color w:val="231F20"/>
          <w:spacing w:val="-11"/>
        </w:rPr>
        <w:t> </w:t>
      </w:r>
      <w:r>
        <w:rPr>
          <w:color w:val="231F20"/>
        </w:rPr>
        <w:t>là</w:t>
      </w:r>
      <w:r>
        <w:rPr>
          <w:color w:val="231F20"/>
          <w:spacing w:val="-11"/>
        </w:rPr>
        <w:t> </w:t>
      </w:r>
      <w:r>
        <w:rPr>
          <w:color w:val="231F20"/>
        </w:rPr>
        <w:t>địa vô sắc. Các thứ khác như trước đã</w:t>
      </w:r>
      <w:r>
        <w:rPr>
          <w:color w:val="231F20"/>
          <w:spacing w:val="-2"/>
        </w:rPr>
        <w:t> </w:t>
      </w:r>
      <w:r>
        <w:rPr>
          <w:color w:val="231F20"/>
        </w:rPr>
        <w:t>nói.</w:t>
      </w:r>
    </w:p>
    <w:p>
      <w:pPr>
        <w:pStyle w:val="BodyText"/>
        <w:spacing w:line="273" w:lineRule="auto" w:before="111"/>
        <w:ind w:left="393" w:right="106"/>
      </w:pPr>
      <w:r>
        <w:rPr>
          <w:i/>
          <w:color w:val="231F20"/>
        </w:rPr>
        <w:t>Hỏi: </w:t>
      </w:r>
      <w:r>
        <w:rPr>
          <w:color w:val="231F20"/>
        </w:rPr>
        <w:t>Nếu thành tựu thân biểu hiện (Biểu) thiện thì cũng thành tựu không biểu hiện (Vô biểu) chăng?</w:t>
      </w:r>
    </w:p>
    <w:p>
      <w:pPr>
        <w:pStyle w:val="BodyText"/>
        <w:spacing w:before="112"/>
        <w:ind w:left="960" w:firstLine="0"/>
      </w:pPr>
      <w:r>
        <w:rPr>
          <w:i/>
          <w:color w:val="231F20"/>
        </w:rPr>
        <w:t>Đáp: </w:t>
      </w:r>
      <w:r>
        <w:rPr>
          <w:color w:val="231F20"/>
        </w:rPr>
        <w:t>Nên nêu ra bốn trường hợp:</w:t>
      </w:r>
    </w:p>
    <w:p>
      <w:pPr>
        <w:pStyle w:val="ListParagraph"/>
        <w:numPr>
          <w:ilvl w:val="0"/>
          <w:numId w:val="29"/>
        </w:numPr>
        <w:tabs>
          <w:tab w:pos="1228" w:val="left" w:leader="none"/>
        </w:tabs>
        <w:spacing w:line="273" w:lineRule="auto" w:before="154" w:after="0"/>
        <w:ind w:left="393" w:right="106" w:firstLine="566"/>
        <w:jc w:val="both"/>
        <w:rPr>
          <w:sz w:val="26"/>
        </w:rPr>
      </w:pPr>
      <w:r>
        <w:rPr>
          <w:color w:val="231F20"/>
          <w:sz w:val="26"/>
        </w:rPr>
        <w:t>Có trường hợp thành tựu thân biểu hiện thiện không phải là không</w:t>
      </w:r>
      <w:r>
        <w:rPr>
          <w:color w:val="231F20"/>
          <w:spacing w:val="-7"/>
          <w:sz w:val="26"/>
        </w:rPr>
        <w:t> </w:t>
      </w:r>
      <w:r>
        <w:rPr>
          <w:color w:val="231F20"/>
          <w:sz w:val="26"/>
        </w:rPr>
        <w:t>biểu</w:t>
      </w:r>
      <w:r>
        <w:rPr>
          <w:color w:val="231F20"/>
          <w:spacing w:val="-6"/>
          <w:sz w:val="26"/>
        </w:rPr>
        <w:t> </w:t>
      </w:r>
      <w:r>
        <w:rPr>
          <w:color w:val="231F20"/>
          <w:sz w:val="26"/>
        </w:rPr>
        <w:t>hiện</w:t>
      </w:r>
      <w:r>
        <w:rPr>
          <w:color w:val="231F20"/>
          <w:spacing w:val="-6"/>
          <w:sz w:val="26"/>
        </w:rPr>
        <w:t> </w:t>
      </w:r>
      <w:r>
        <w:rPr>
          <w:color w:val="231F20"/>
          <w:spacing w:val="-5"/>
          <w:sz w:val="26"/>
        </w:rPr>
        <w:t>này.</w:t>
      </w:r>
      <w:r>
        <w:rPr>
          <w:color w:val="231F20"/>
          <w:spacing w:val="-7"/>
          <w:sz w:val="26"/>
        </w:rPr>
        <w:t> </w:t>
      </w:r>
      <w:r>
        <w:rPr>
          <w:color w:val="231F20"/>
          <w:sz w:val="26"/>
        </w:rPr>
        <w:t>Nghĩa</w:t>
      </w:r>
      <w:r>
        <w:rPr>
          <w:color w:val="231F20"/>
          <w:spacing w:val="-6"/>
          <w:sz w:val="26"/>
        </w:rPr>
        <w:t> </w:t>
      </w:r>
      <w:r>
        <w:rPr>
          <w:color w:val="231F20"/>
          <w:sz w:val="26"/>
        </w:rPr>
        <w:t>là</w:t>
      </w:r>
      <w:r>
        <w:rPr>
          <w:color w:val="231F20"/>
          <w:spacing w:val="-6"/>
          <w:sz w:val="26"/>
        </w:rPr>
        <w:t> </w:t>
      </w:r>
      <w:r>
        <w:rPr>
          <w:color w:val="231F20"/>
          <w:sz w:val="26"/>
        </w:rPr>
        <w:t>sinh</w:t>
      </w:r>
      <w:r>
        <w:rPr>
          <w:color w:val="231F20"/>
          <w:spacing w:val="-6"/>
          <w:sz w:val="26"/>
        </w:rPr>
        <w:t> </w:t>
      </w:r>
      <w:r>
        <w:rPr>
          <w:color w:val="231F20"/>
          <w:sz w:val="26"/>
        </w:rPr>
        <w:t>ở</w:t>
      </w:r>
      <w:r>
        <w:rPr>
          <w:color w:val="231F20"/>
          <w:spacing w:val="-7"/>
          <w:sz w:val="26"/>
        </w:rPr>
        <w:t> </w:t>
      </w:r>
      <w:r>
        <w:rPr>
          <w:color w:val="231F20"/>
          <w:sz w:val="26"/>
        </w:rPr>
        <w:t>cõi</w:t>
      </w:r>
      <w:r>
        <w:rPr>
          <w:color w:val="231F20"/>
          <w:spacing w:val="-6"/>
          <w:sz w:val="26"/>
        </w:rPr>
        <w:t> </w:t>
      </w:r>
      <w:r>
        <w:rPr>
          <w:color w:val="231F20"/>
          <w:sz w:val="26"/>
        </w:rPr>
        <w:t>dục,</w:t>
      </w:r>
      <w:r>
        <w:rPr>
          <w:color w:val="231F20"/>
          <w:spacing w:val="-6"/>
          <w:sz w:val="26"/>
        </w:rPr>
        <w:t> </w:t>
      </w:r>
      <w:r>
        <w:rPr>
          <w:color w:val="231F20"/>
          <w:sz w:val="26"/>
        </w:rPr>
        <w:t>trụ</w:t>
      </w:r>
      <w:r>
        <w:rPr>
          <w:color w:val="231F20"/>
          <w:spacing w:val="-7"/>
          <w:sz w:val="26"/>
        </w:rPr>
        <w:t> </w:t>
      </w:r>
      <w:r>
        <w:rPr>
          <w:color w:val="231F20"/>
          <w:sz w:val="26"/>
        </w:rPr>
        <w:t>nơi</w:t>
      </w:r>
      <w:r>
        <w:rPr>
          <w:color w:val="231F20"/>
          <w:spacing w:val="-6"/>
          <w:sz w:val="26"/>
        </w:rPr>
        <w:t> </w:t>
      </w:r>
      <w:r>
        <w:rPr>
          <w:color w:val="231F20"/>
          <w:sz w:val="26"/>
        </w:rPr>
        <w:t>không</w:t>
      </w:r>
      <w:r>
        <w:rPr>
          <w:color w:val="231F20"/>
          <w:spacing w:val="-6"/>
          <w:sz w:val="26"/>
        </w:rPr>
        <w:t> </w:t>
      </w:r>
      <w:r>
        <w:rPr>
          <w:color w:val="231F20"/>
          <w:sz w:val="26"/>
        </w:rPr>
        <w:t>luật</w:t>
      </w:r>
      <w:r>
        <w:rPr>
          <w:color w:val="231F20"/>
          <w:spacing w:val="-6"/>
          <w:sz w:val="26"/>
        </w:rPr>
        <w:t> </w:t>
      </w:r>
      <w:r>
        <w:rPr>
          <w:color w:val="231F20"/>
          <w:sz w:val="26"/>
        </w:rPr>
        <w:t>nghi</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firstLine="0"/>
      </w:pPr>
      <w:r>
        <w:rPr>
          <w:color w:val="231F20"/>
        </w:rPr>
        <w:t>và trụ nơi không phải luật nghi không phải không luật nghi, hiện có thân</w:t>
      </w:r>
      <w:r>
        <w:rPr>
          <w:color w:val="231F20"/>
          <w:spacing w:val="-5"/>
        </w:rPr>
        <w:t> </w:t>
      </w:r>
      <w:r>
        <w:rPr>
          <w:color w:val="231F20"/>
        </w:rPr>
        <w:t>biểu</w:t>
      </w:r>
      <w:r>
        <w:rPr>
          <w:color w:val="231F20"/>
          <w:spacing w:val="-5"/>
        </w:rPr>
        <w:t> </w:t>
      </w:r>
      <w:r>
        <w:rPr>
          <w:color w:val="231F20"/>
        </w:rPr>
        <w:t>hiện</w:t>
      </w:r>
      <w:r>
        <w:rPr>
          <w:color w:val="231F20"/>
          <w:spacing w:val="-5"/>
        </w:rPr>
        <w:t> </w:t>
      </w:r>
      <w:r>
        <w:rPr>
          <w:color w:val="231F20"/>
        </w:rPr>
        <w:t>thiện,</w:t>
      </w:r>
      <w:r>
        <w:rPr>
          <w:color w:val="231F20"/>
          <w:spacing w:val="-5"/>
        </w:rPr>
        <w:t> </w:t>
      </w:r>
      <w:r>
        <w:rPr>
          <w:color w:val="231F20"/>
        </w:rPr>
        <w:t>không</w:t>
      </w:r>
      <w:r>
        <w:rPr>
          <w:color w:val="231F20"/>
          <w:spacing w:val="-4"/>
        </w:rPr>
        <w:t> </w:t>
      </w:r>
      <w:r>
        <w:rPr>
          <w:color w:val="231F20"/>
        </w:rPr>
        <w:t>được</w:t>
      </w:r>
      <w:r>
        <w:rPr>
          <w:color w:val="231F20"/>
          <w:spacing w:val="-5"/>
        </w:rPr>
        <w:t> </w:t>
      </w:r>
      <w:r>
        <w:rPr>
          <w:color w:val="231F20"/>
        </w:rPr>
        <w:t>không</w:t>
      </w:r>
      <w:r>
        <w:rPr>
          <w:color w:val="231F20"/>
          <w:spacing w:val="-5"/>
        </w:rPr>
        <w:t> </w:t>
      </w:r>
      <w:r>
        <w:rPr>
          <w:color w:val="231F20"/>
        </w:rPr>
        <w:t>biểu</w:t>
      </w:r>
      <w:r>
        <w:rPr>
          <w:color w:val="231F20"/>
          <w:spacing w:val="-5"/>
        </w:rPr>
        <w:t> </w:t>
      </w:r>
      <w:r>
        <w:rPr>
          <w:color w:val="231F20"/>
        </w:rPr>
        <w:t>hiện</w:t>
      </w:r>
      <w:r>
        <w:rPr>
          <w:color w:val="231F20"/>
          <w:spacing w:val="-4"/>
        </w:rPr>
        <w:t> </w:t>
      </w:r>
      <w:r>
        <w:rPr>
          <w:color w:val="231F20"/>
          <w:spacing w:val="-5"/>
        </w:rPr>
        <w:t>này, </w:t>
      </w:r>
      <w:r>
        <w:rPr>
          <w:color w:val="231F20"/>
        </w:rPr>
        <w:t>hoặc</w:t>
      </w:r>
      <w:r>
        <w:rPr>
          <w:color w:val="231F20"/>
          <w:spacing w:val="-5"/>
        </w:rPr>
        <w:t> </w:t>
      </w:r>
      <w:r>
        <w:rPr>
          <w:color w:val="231F20"/>
        </w:rPr>
        <w:t>trước</w:t>
      </w:r>
      <w:r>
        <w:rPr>
          <w:color w:val="231F20"/>
          <w:spacing w:val="-5"/>
        </w:rPr>
        <w:t> </w:t>
      </w:r>
      <w:r>
        <w:rPr>
          <w:color w:val="231F20"/>
        </w:rPr>
        <w:t>có biểu hiện ấy không mất, không được không biểu hiện </w:t>
      </w:r>
      <w:r>
        <w:rPr>
          <w:color w:val="231F20"/>
          <w:spacing w:val="-5"/>
        </w:rPr>
        <w:t>này.</w:t>
      </w:r>
    </w:p>
    <w:p>
      <w:pPr>
        <w:pStyle w:val="BodyText"/>
        <w:ind w:left="677" w:firstLine="0"/>
        <w:jc w:val="left"/>
      </w:pPr>
      <w:r>
        <w:rPr>
          <w:color w:val="231F20"/>
        </w:rPr>
        <w:t>Hiện có thân biểu hiện thiện: Nghĩa là không ngủ mê v.v...</w:t>
      </w:r>
    </w:p>
    <w:p>
      <w:pPr>
        <w:pStyle w:val="BodyText"/>
        <w:spacing w:line="276" w:lineRule="auto" w:before="158"/>
        <w:jc w:val="left"/>
      </w:pPr>
      <w:r>
        <w:rPr>
          <w:color w:val="231F20"/>
        </w:rPr>
        <w:t>Không được không biểu hiện này: Nghĩa là không ân cần, trân trọng, tin tưởng phát khởi.</w:t>
      </w:r>
    </w:p>
    <w:p>
      <w:pPr>
        <w:pStyle w:val="BodyText"/>
        <w:spacing w:line="276" w:lineRule="auto"/>
        <w:jc w:val="left"/>
      </w:pPr>
      <w:r>
        <w:rPr>
          <w:color w:val="231F20"/>
        </w:rPr>
        <w:t>Hoặc trước có biểu hiện ấy không mất: Nghĩa là do duyên như trước đã nói.</w:t>
      </w:r>
    </w:p>
    <w:p>
      <w:pPr>
        <w:pStyle w:val="BodyText"/>
        <w:spacing w:line="276" w:lineRule="auto"/>
        <w:ind w:right="375"/>
        <w:jc w:val="left"/>
      </w:pPr>
      <w:r>
        <w:rPr>
          <w:color w:val="231F20"/>
        </w:rPr>
        <w:t>Không được không biểu hiện này: Nghĩa là cũng không do ân cần, trân trọng, tin tưởng phát khởi.</w:t>
      </w:r>
    </w:p>
    <w:p>
      <w:pPr>
        <w:pStyle w:val="BodyText"/>
        <w:spacing w:before="113"/>
        <w:ind w:left="677" w:firstLine="0"/>
        <w:jc w:val="left"/>
      </w:pPr>
      <w:r>
        <w:rPr>
          <w:i/>
          <w:color w:val="231F20"/>
        </w:rPr>
        <w:t>Hỏi: </w:t>
      </w:r>
      <w:r>
        <w:rPr>
          <w:color w:val="231F20"/>
        </w:rPr>
        <w:t>Kẻ trụ nơi không luật nghi có thân biểu hiện thiện nào?</w:t>
      </w:r>
    </w:p>
    <w:p>
      <w:pPr>
        <w:pStyle w:val="BodyText"/>
        <w:spacing w:line="276" w:lineRule="auto" w:before="159"/>
        <w:ind w:right="387"/>
      </w:pPr>
      <w:r>
        <w:rPr>
          <w:i/>
          <w:color w:val="231F20"/>
        </w:rPr>
        <w:t>Đáp: </w:t>
      </w:r>
      <w:r>
        <w:rPr>
          <w:color w:val="231F20"/>
        </w:rPr>
        <w:t>Người này đối với cha mẹ, sư trưởng, Phật, Độc giác, các đệ tử Phật </w:t>
      </w:r>
      <w:r>
        <w:rPr>
          <w:color w:val="231F20"/>
          <w:spacing w:val="-3"/>
        </w:rPr>
        <w:t>v.v… </w:t>
      </w:r>
      <w:r>
        <w:rPr>
          <w:color w:val="231F20"/>
        </w:rPr>
        <w:t>cũng biết cung kính cúng dường, khởi các biểu hiện</w:t>
      </w:r>
      <w:r>
        <w:rPr>
          <w:color w:val="231F20"/>
          <w:spacing w:val="5"/>
        </w:rPr>
        <w:t> </w:t>
      </w:r>
      <w:r>
        <w:rPr>
          <w:color w:val="231F20"/>
          <w:spacing w:val="2"/>
        </w:rPr>
        <w:t>thiện.</w:t>
      </w:r>
    </w:p>
    <w:p>
      <w:pPr>
        <w:pStyle w:val="ListParagraph"/>
        <w:numPr>
          <w:ilvl w:val="0"/>
          <w:numId w:val="29"/>
        </w:numPr>
        <w:tabs>
          <w:tab w:pos="949" w:val="left" w:leader="none"/>
        </w:tabs>
        <w:spacing w:line="276" w:lineRule="auto" w:before="114" w:after="0"/>
        <w:ind w:left="110" w:right="390" w:firstLine="566"/>
        <w:jc w:val="both"/>
        <w:rPr>
          <w:sz w:val="26"/>
        </w:rPr>
      </w:pPr>
      <w:r>
        <w:rPr>
          <w:color w:val="231F20"/>
          <w:sz w:val="26"/>
        </w:rPr>
        <w:t>Có trường hợp thành tựu thân không biểu hiện thiện không phải</w:t>
      </w:r>
      <w:r>
        <w:rPr>
          <w:color w:val="231F20"/>
          <w:spacing w:val="-11"/>
          <w:sz w:val="26"/>
        </w:rPr>
        <w:t> </w:t>
      </w:r>
      <w:r>
        <w:rPr>
          <w:color w:val="231F20"/>
          <w:sz w:val="26"/>
        </w:rPr>
        <w:t>là</w:t>
      </w:r>
      <w:r>
        <w:rPr>
          <w:color w:val="231F20"/>
          <w:spacing w:val="-9"/>
          <w:sz w:val="26"/>
        </w:rPr>
        <w:t> </w:t>
      </w:r>
      <w:r>
        <w:rPr>
          <w:color w:val="231F20"/>
          <w:sz w:val="26"/>
        </w:rPr>
        <w:t>biểu</w:t>
      </w:r>
      <w:r>
        <w:rPr>
          <w:color w:val="231F20"/>
          <w:spacing w:val="-10"/>
          <w:sz w:val="26"/>
        </w:rPr>
        <w:t> </w:t>
      </w:r>
      <w:r>
        <w:rPr>
          <w:color w:val="231F20"/>
          <w:sz w:val="26"/>
        </w:rPr>
        <w:t>hiện</w:t>
      </w:r>
      <w:r>
        <w:rPr>
          <w:color w:val="231F20"/>
          <w:spacing w:val="-10"/>
          <w:sz w:val="26"/>
        </w:rPr>
        <w:t> </w:t>
      </w:r>
      <w:r>
        <w:rPr>
          <w:color w:val="231F20"/>
          <w:spacing w:val="-5"/>
          <w:sz w:val="26"/>
        </w:rPr>
        <w:t>này.</w:t>
      </w:r>
      <w:r>
        <w:rPr>
          <w:color w:val="231F20"/>
          <w:spacing w:val="-9"/>
          <w:sz w:val="26"/>
        </w:rPr>
        <w:t>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các</w:t>
      </w:r>
      <w:r>
        <w:rPr>
          <w:color w:val="231F20"/>
          <w:spacing w:val="-10"/>
          <w:sz w:val="26"/>
        </w:rPr>
        <w:t> </w:t>
      </w:r>
      <w:r>
        <w:rPr>
          <w:color w:val="231F20"/>
          <w:sz w:val="26"/>
        </w:rPr>
        <w:t>bậc</w:t>
      </w:r>
      <w:r>
        <w:rPr>
          <w:color w:val="231F20"/>
          <w:spacing w:val="-14"/>
          <w:sz w:val="26"/>
        </w:rPr>
        <w:t> </w:t>
      </w:r>
      <w:r>
        <w:rPr>
          <w:color w:val="231F20"/>
          <w:sz w:val="26"/>
        </w:rPr>
        <w:t>Thánh</w:t>
      </w:r>
      <w:r>
        <w:rPr>
          <w:color w:val="231F20"/>
          <w:spacing w:val="-9"/>
          <w:sz w:val="26"/>
        </w:rPr>
        <w:t> </w:t>
      </w:r>
      <w:r>
        <w:rPr>
          <w:color w:val="231F20"/>
          <w:sz w:val="26"/>
        </w:rPr>
        <w:t>trụ</w:t>
      </w:r>
      <w:r>
        <w:rPr>
          <w:color w:val="231F20"/>
          <w:spacing w:val="-9"/>
          <w:sz w:val="26"/>
        </w:rPr>
        <w:t> </w:t>
      </w:r>
      <w:r>
        <w:rPr>
          <w:color w:val="231F20"/>
          <w:sz w:val="26"/>
        </w:rPr>
        <w:t>trong</w:t>
      </w:r>
      <w:r>
        <w:rPr>
          <w:color w:val="231F20"/>
          <w:spacing w:val="-9"/>
          <w:sz w:val="26"/>
        </w:rPr>
        <w:t> </w:t>
      </w:r>
      <w:r>
        <w:rPr>
          <w:color w:val="231F20"/>
          <w:sz w:val="26"/>
        </w:rPr>
        <w:t>bào</w:t>
      </w:r>
      <w:r>
        <w:rPr>
          <w:color w:val="231F20"/>
          <w:spacing w:val="-10"/>
          <w:sz w:val="26"/>
        </w:rPr>
        <w:t> </w:t>
      </w:r>
      <w:r>
        <w:rPr>
          <w:color w:val="231F20"/>
          <w:sz w:val="26"/>
        </w:rPr>
        <w:t>thai,</w:t>
      </w:r>
      <w:r>
        <w:rPr>
          <w:color w:val="231F20"/>
          <w:spacing w:val="-10"/>
          <w:sz w:val="26"/>
        </w:rPr>
        <w:t> </w:t>
      </w:r>
      <w:r>
        <w:rPr>
          <w:color w:val="231F20"/>
          <w:sz w:val="26"/>
        </w:rPr>
        <w:t>hoặc sinh</w:t>
      </w:r>
      <w:r>
        <w:rPr>
          <w:color w:val="231F20"/>
          <w:spacing w:val="-8"/>
          <w:sz w:val="26"/>
        </w:rPr>
        <w:t> </w:t>
      </w:r>
      <w:r>
        <w:rPr>
          <w:color w:val="231F20"/>
          <w:sz w:val="26"/>
        </w:rPr>
        <w:t>ở</w:t>
      </w:r>
      <w:r>
        <w:rPr>
          <w:color w:val="231F20"/>
          <w:spacing w:val="-7"/>
          <w:sz w:val="26"/>
        </w:rPr>
        <w:t> </w:t>
      </w:r>
      <w:r>
        <w:rPr>
          <w:color w:val="231F20"/>
          <w:sz w:val="26"/>
        </w:rPr>
        <w:t>cõi</w:t>
      </w:r>
      <w:r>
        <w:rPr>
          <w:color w:val="231F20"/>
          <w:spacing w:val="-7"/>
          <w:sz w:val="26"/>
        </w:rPr>
        <w:t> </w:t>
      </w:r>
      <w:r>
        <w:rPr>
          <w:color w:val="231F20"/>
          <w:sz w:val="26"/>
        </w:rPr>
        <w:t>dục,</w:t>
      </w:r>
      <w:r>
        <w:rPr>
          <w:color w:val="231F20"/>
          <w:spacing w:val="-7"/>
          <w:sz w:val="26"/>
        </w:rPr>
        <w:t> </w:t>
      </w:r>
      <w:r>
        <w:rPr>
          <w:color w:val="231F20"/>
          <w:sz w:val="26"/>
        </w:rPr>
        <w:t>trụ</w:t>
      </w:r>
      <w:r>
        <w:rPr>
          <w:color w:val="231F20"/>
          <w:spacing w:val="-8"/>
          <w:sz w:val="26"/>
        </w:rPr>
        <w:t> </w:t>
      </w:r>
      <w:r>
        <w:rPr>
          <w:color w:val="231F20"/>
          <w:sz w:val="26"/>
        </w:rPr>
        <w:t>nơi</w:t>
      </w:r>
      <w:r>
        <w:rPr>
          <w:color w:val="231F20"/>
          <w:spacing w:val="-7"/>
          <w:sz w:val="26"/>
        </w:rPr>
        <w:t> </w:t>
      </w:r>
      <w:r>
        <w:rPr>
          <w:color w:val="231F20"/>
          <w:sz w:val="26"/>
        </w:rPr>
        <w:t>luật</w:t>
      </w:r>
      <w:r>
        <w:rPr>
          <w:color w:val="231F20"/>
          <w:spacing w:val="-7"/>
          <w:sz w:val="26"/>
        </w:rPr>
        <w:t> </w:t>
      </w:r>
      <w:r>
        <w:rPr>
          <w:color w:val="231F20"/>
          <w:sz w:val="26"/>
        </w:rPr>
        <w:t>nghi,</w:t>
      </w:r>
      <w:r>
        <w:rPr>
          <w:color w:val="231F20"/>
          <w:spacing w:val="-7"/>
          <w:sz w:val="26"/>
        </w:rPr>
        <w:t> </w:t>
      </w:r>
      <w:r>
        <w:rPr>
          <w:color w:val="231F20"/>
          <w:sz w:val="26"/>
        </w:rPr>
        <w:t>không</w:t>
      </w:r>
      <w:r>
        <w:rPr>
          <w:color w:val="231F20"/>
          <w:spacing w:val="-7"/>
          <w:sz w:val="26"/>
        </w:rPr>
        <w:t> </w:t>
      </w:r>
      <w:r>
        <w:rPr>
          <w:color w:val="231F20"/>
          <w:sz w:val="26"/>
        </w:rPr>
        <w:t>được</w:t>
      </w:r>
      <w:r>
        <w:rPr>
          <w:color w:val="231F20"/>
          <w:spacing w:val="-8"/>
          <w:sz w:val="26"/>
        </w:rPr>
        <w:t> </w:t>
      </w:r>
      <w:r>
        <w:rPr>
          <w:color w:val="231F20"/>
          <w:sz w:val="26"/>
        </w:rPr>
        <w:t>luật</w:t>
      </w:r>
      <w:r>
        <w:rPr>
          <w:color w:val="231F20"/>
          <w:spacing w:val="-7"/>
          <w:sz w:val="26"/>
        </w:rPr>
        <w:t> </w:t>
      </w:r>
      <w:r>
        <w:rPr>
          <w:color w:val="231F20"/>
          <w:sz w:val="26"/>
        </w:rPr>
        <w:t>nghi</w:t>
      </w:r>
      <w:r>
        <w:rPr>
          <w:color w:val="231F20"/>
          <w:spacing w:val="-7"/>
          <w:sz w:val="26"/>
        </w:rPr>
        <w:t> </w:t>
      </w:r>
      <w:r>
        <w:rPr>
          <w:color w:val="231F20"/>
          <w:sz w:val="26"/>
        </w:rPr>
        <w:t>biệt</w:t>
      </w:r>
      <w:r>
        <w:rPr>
          <w:color w:val="231F20"/>
          <w:spacing w:val="-7"/>
          <w:sz w:val="26"/>
        </w:rPr>
        <w:t> </w:t>
      </w:r>
      <w:r>
        <w:rPr>
          <w:color w:val="231F20"/>
          <w:sz w:val="26"/>
        </w:rPr>
        <w:t>giải</w:t>
      </w:r>
      <w:r>
        <w:rPr>
          <w:color w:val="231F20"/>
          <w:spacing w:val="-7"/>
          <w:sz w:val="26"/>
        </w:rPr>
        <w:t> </w:t>
      </w:r>
      <w:r>
        <w:rPr>
          <w:color w:val="231F20"/>
          <w:sz w:val="26"/>
        </w:rPr>
        <w:t>thoát, không</w:t>
      </w:r>
      <w:r>
        <w:rPr>
          <w:color w:val="231F20"/>
          <w:spacing w:val="-6"/>
          <w:sz w:val="26"/>
        </w:rPr>
        <w:t> </w:t>
      </w:r>
      <w:r>
        <w:rPr>
          <w:color w:val="231F20"/>
          <w:sz w:val="26"/>
        </w:rPr>
        <w:t>có</w:t>
      </w:r>
      <w:r>
        <w:rPr>
          <w:color w:val="231F20"/>
          <w:spacing w:val="-5"/>
          <w:sz w:val="26"/>
        </w:rPr>
        <w:t> </w:t>
      </w:r>
      <w:r>
        <w:rPr>
          <w:color w:val="231F20"/>
          <w:sz w:val="26"/>
        </w:rPr>
        <w:t>thân</w:t>
      </w:r>
      <w:r>
        <w:rPr>
          <w:color w:val="231F20"/>
          <w:spacing w:val="-5"/>
          <w:sz w:val="26"/>
        </w:rPr>
        <w:t> </w:t>
      </w:r>
      <w:r>
        <w:rPr>
          <w:color w:val="231F20"/>
          <w:sz w:val="26"/>
        </w:rPr>
        <w:t>biểu</w:t>
      </w:r>
      <w:r>
        <w:rPr>
          <w:color w:val="231F20"/>
          <w:spacing w:val="-6"/>
          <w:sz w:val="26"/>
        </w:rPr>
        <w:t> </w:t>
      </w:r>
      <w:r>
        <w:rPr>
          <w:color w:val="231F20"/>
          <w:sz w:val="26"/>
        </w:rPr>
        <w:t>hiện</w:t>
      </w:r>
      <w:r>
        <w:rPr>
          <w:color w:val="231F20"/>
          <w:spacing w:val="-5"/>
          <w:sz w:val="26"/>
        </w:rPr>
        <w:t> </w:t>
      </w:r>
      <w:r>
        <w:rPr>
          <w:color w:val="231F20"/>
          <w:sz w:val="26"/>
        </w:rPr>
        <w:t>thiện,</w:t>
      </w:r>
      <w:r>
        <w:rPr>
          <w:color w:val="231F20"/>
          <w:spacing w:val="-5"/>
          <w:sz w:val="26"/>
        </w:rPr>
        <w:t> </w:t>
      </w:r>
      <w:r>
        <w:rPr>
          <w:color w:val="231F20"/>
          <w:sz w:val="26"/>
        </w:rPr>
        <w:t>nếu</w:t>
      </w:r>
      <w:r>
        <w:rPr>
          <w:color w:val="231F20"/>
          <w:spacing w:val="-5"/>
          <w:sz w:val="26"/>
        </w:rPr>
        <w:t> </w:t>
      </w:r>
      <w:r>
        <w:rPr>
          <w:color w:val="231F20"/>
          <w:sz w:val="26"/>
        </w:rPr>
        <w:t>như</w:t>
      </w:r>
      <w:r>
        <w:rPr>
          <w:color w:val="231F20"/>
          <w:spacing w:val="-6"/>
          <w:sz w:val="26"/>
        </w:rPr>
        <w:t> </w:t>
      </w:r>
      <w:r>
        <w:rPr>
          <w:color w:val="231F20"/>
          <w:sz w:val="26"/>
        </w:rPr>
        <w:t>có</w:t>
      </w:r>
      <w:r>
        <w:rPr>
          <w:color w:val="231F20"/>
          <w:spacing w:val="-5"/>
          <w:sz w:val="26"/>
        </w:rPr>
        <w:t> </w:t>
      </w:r>
      <w:r>
        <w:rPr>
          <w:color w:val="231F20"/>
          <w:sz w:val="26"/>
        </w:rPr>
        <w:t>mà</w:t>
      </w:r>
      <w:r>
        <w:rPr>
          <w:color w:val="231F20"/>
          <w:spacing w:val="-5"/>
          <w:sz w:val="26"/>
        </w:rPr>
        <w:t> </w:t>
      </w:r>
      <w:r>
        <w:rPr>
          <w:color w:val="231F20"/>
          <w:sz w:val="26"/>
        </w:rPr>
        <w:t>mất,</w:t>
      </w:r>
      <w:r>
        <w:rPr>
          <w:color w:val="231F20"/>
          <w:spacing w:val="-6"/>
          <w:sz w:val="26"/>
        </w:rPr>
        <w:t> </w:t>
      </w:r>
      <w:r>
        <w:rPr>
          <w:color w:val="231F20"/>
          <w:sz w:val="26"/>
        </w:rPr>
        <w:t>hoặc</w:t>
      </w:r>
      <w:r>
        <w:rPr>
          <w:color w:val="231F20"/>
          <w:spacing w:val="-5"/>
          <w:sz w:val="26"/>
        </w:rPr>
        <w:t> </w:t>
      </w:r>
      <w:r>
        <w:rPr>
          <w:color w:val="231F20"/>
          <w:sz w:val="26"/>
        </w:rPr>
        <w:t>sinh</w:t>
      </w:r>
      <w:r>
        <w:rPr>
          <w:color w:val="231F20"/>
          <w:spacing w:val="-5"/>
          <w:sz w:val="26"/>
        </w:rPr>
        <w:t> </w:t>
      </w:r>
      <w:r>
        <w:rPr>
          <w:color w:val="231F20"/>
          <w:sz w:val="26"/>
        </w:rPr>
        <w:t>vào</w:t>
      </w:r>
      <w:r>
        <w:rPr>
          <w:color w:val="231F20"/>
          <w:spacing w:val="-5"/>
          <w:sz w:val="26"/>
        </w:rPr>
        <w:t> </w:t>
      </w:r>
      <w:r>
        <w:rPr>
          <w:color w:val="231F20"/>
          <w:sz w:val="26"/>
        </w:rPr>
        <w:t>cõi sắc, không có thân biểu hiện thiện, nếu như có mà mất, hoặc các</w:t>
      </w:r>
      <w:r>
        <w:rPr>
          <w:color w:val="231F20"/>
          <w:spacing w:val="-45"/>
          <w:sz w:val="26"/>
        </w:rPr>
        <w:t> </w:t>
      </w:r>
      <w:r>
        <w:rPr>
          <w:color w:val="231F20"/>
          <w:sz w:val="26"/>
        </w:rPr>
        <w:t>bậc Thánh sinh vào cõi vô</w:t>
      </w:r>
      <w:r>
        <w:rPr>
          <w:color w:val="231F20"/>
          <w:spacing w:val="-2"/>
          <w:sz w:val="26"/>
        </w:rPr>
        <w:t> </w:t>
      </w:r>
      <w:r>
        <w:rPr>
          <w:color w:val="231F20"/>
          <w:sz w:val="26"/>
        </w:rPr>
        <w:t>sắc.</w:t>
      </w:r>
    </w:p>
    <w:p>
      <w:pPr>
        <w:pStyle w:val="BodyText"/>
        <w:spacing w:line="276" w:lineRule="auto"/>
        <w:ind w:right="375"/>
        <w:jc w:val="left"/>
      </w:pPr>
      <w:r>
        <w:rPr>
          <w:color w:val="231F20"/>
        </w:rPr>
        <w:t>Trong đây, trụ nơi luật nghi: Tức là trụ nơi luật nghi tĩnh lự và vô lậu.</w:t>
      </w:r>
    </w:p>
    <w:p>
      <w:pPr>
        <w:pStyle w:val="BodyText"/>
        <w:spacing w:line="276" w:lineRule="auto"/>
        <w:ind w:right="375"/>
        <w:jc w:val="left"/>
      </w:pPr>
      <w:r>
        <w:rPr>
          <w:color w:val="231F20"/>
        </w:rPr>
        <w:t>Không được luật nghi biệt giải thoát: Tức là trụ nơi luật nghi này, nhất định thành tựu thân không biểu hiện thiện.</w:t>
      </w:r>
    </w:p>
    <w:p>
      <w:pPr>
        <w:pStyle w:val="BodyText"/>
        <w:ind w:left="677" w:firstLine="0"/>
        <w:jc w:val="left"/>
      </w:pPr>
      <w:r>
        <w:rPr>
          <w:color w:val="231F20"/>
        </w:rPr>
        <w:t>Các thứ khác như trước đã nói.</w:t>
      </w:r>
    </w:p>
    <w:p>
      <w:pPr>
        <w:pStyle w:val="ListParagraph"/>
        <w:numPr>
          <w:ilvl w:val="0"/>
          <w:numId w:val="29"/>
        </w:numPr>
        <w:tabs>
          <w:tab w:pos="995" w:val="left" w:leader="none"/>
        </w:tabs>
        <w:spacing w:line="276" w:lineRule="auto" w:before="158" w:after="0"/>
        <w:ind w:left="110" w:right="384" w:firstLine="566"/>
        <w:jc w:val="left"/>
        <w:rPr>
          <w:sz w:val="26"/>
        </w:rPr>
      </w:pPr>
      <w:r>
        <w:rPr>
          <w:color w:val="231F20"/>
          <w:sz w:val="26"/>
        </w:rPr>
        <w:t>Có </w:t>
      </w:r>
      <w:r>
        <w:rPr>
          <w:color w:val="231F20"/>
          <w:spacing w:val="4"/>
          <w:sz w:val="26"/>
        </w:rPr>
        <w:t>trường </w:t>
      </w:r>
      <w:r>
        <w:rPr>
          <w:color w:val="231F20"/>
          <w:spacing w:val="2"/>
          <w:sz w:val="26"/>
        </w:rPr>
        <w:t>hợp </w:t>
      </w:r>
      <w:r>
        <w:rPr>
          <w:color w:val="231F20"/>
          <w:spacing w:val="4"/>
          <w:sz w:val="26"/>
        </w:rPr>
        <w:t>thành </w:t>
      </w:r>
      <w:r>
        <w:rPr>
          <w:color w:val="231F20"/>
          <w:spacing w:val="3"/>
          <w:sz w:val="26"/>
        </w:rPr>
        <w:t>tựu thân biểu hiện </w:t>
      </w:r>
      <w:r>
        <w:rPr>
          <w:color w:val="231F20"/>
          <w:spacing w:val="4"/>
          <w:sz w:val="26"/>
        </w:rPr>
        <w:t>thiện </w:t>
      </w:r>
      <w:r>
        <w:rPr>
          <w:color w:val="231F20"/>
          <w:spacing w:val="3"/>
          <w:sz w:val="26"/>
        </w:rPr>
        <w:t>cũng </w:t>
      </w:r>
      <w:r>
        <w:rPr>
          <w:color w:val="231F20"/>
          <w:spacing w:val="4"/>
          <w:sz w:val="26"/>
        </w:rPr>
        <w:t>là </w:t>
      </w:r>
      <w:r>
        <w:rPr>
          <w:color w:val="231F20"/>
          <w:spacing w:val="3"/>
          <w:sz w:val="26"/>
        </w:rPr>
        <w:t>không biểu hiện </w:t>
      </w:r>
      <w:r>
        <w:rPr>
          <w:color w:val="231F20"/>
          <w:sz w:val="26"/>
        </w:rPr>
        <w:t>này. </w:t>
      </w:r>
      <w:r>
        <w:rPr>
          <w:color w:val="231F20"/>
          <w:spacing w:val="3"/>
          <w:sz w:val="26"/>
        </w:rPr>
        <w:t>Nghĩa </w:t>
      </w:r>
      <w:r>
        <w:rPr>
          <w:color w:val="231F20"/>
          <w:spacing w:val="2"/>
          <w:sz w:val="26"/>
        </w:rPr>
        <w:t>là </w:t>
      </w:r>
      <w:r>
        <w:rPr>
          <w:color w:val="231F20"/>
          <w:spacing w:val="3"/>
          <w:sz w:val="26"/>
        </w:rPr>
        <w:t>sinh </w:t>
      </w:r>
      <w:r>
        <w:rPr>
          <w:color w:val="231F20"/>
          <w:sz w:val="26"/>
        </w:rPr>
        <w:t>ở </w:t>
      </w:r>
      <w:r>
        <w:rPr>
          <w:color w:val="231F20"/>
          <w:spacing w:val="3"/>
          <w:sz w:val="26"/>
        </w:rPr>
        <w:t>cõi dục, trụ </w:t>
      </w:r>
      <w:r>
        <w:rPr>
          <w:color w:val="231F20"/>
          <w:spacing w:val="2"/>
          <w:sz w:val="26"/>
        </w:rPr>
        <w:t>nơi </w:t>
      </w:r>
      <w:r>
        <w:rPr>
          <w:color w:val="231F20"/>
          <w:spacing w:val="3"/>
          <w:sz w:val="26"/>
        </w:rPr>
        <w:t>luật</w:t>
      </w:r>
      <w:r>
        <w:rPr>
          <w:color w:val="231F20"/>
          <w:spacing w:val="35"/>
          <w:sz w:val="26"/>
        </w:rPr>
        <w:t> </w:t>
      </w:r>
      <w:r>
        <w:rPr>
          <w:color w:val="231F20"/>
          <w:spacing w:val="4"/>
          <w:sz w:val="26"/>
        </w:rPr>
        <w:t>nghi,</w:t>
      </w:r>
    </w:p>
    <w:p>
      <w:pPr>
        <w:spacing w:after="0" w:line="276"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1" w:firstLine="0"/>
      </w:pPr>
      <w:r>
        <w:rPr>
          <w:color w:val="231F20"/>
        </w:rPr>
        <w:t>không được luật nghi biệt giải thoát, hiện có thân biểu hiện thiện, cũng được không biểu hiện này. Hoặc trước có biểu hiện này không mất, cũng được không biểu hiện này. Hoặc trụ nơi không luật nghi và trụ nơi không phải luật nghi không phải không luật nghi, hiện có thân biểu hiện thiện, cũng được không biểu hiện này, hoặc trước có biểu hiện này không mất, cũng được không biểu hiện này. Nếu sinh vào cõi sắc hiện có thân biểu hiện thiện, hoặc trước có thứ biểu hiện ấy không mất. Trong đây, tất cả nghĩa như trước đã nói.</w:t>
      </w:r>
    </w:p>
    <w:p>
      <w:pPr>
        <w:pStyle w:val="ListParagraph"/>
        <w:numPr>
          <w:ilvl w:val="0"/>
          <w:numId w:val="29"/>
        </w:numPr>
        <w:tabs>
          <w:tab w:pos="1246" w:val="left" w:leader="none"/>
        </w:tabs>
        <w:spacing w:line="273" w:lineRule="auto" w:before="106" w:after="0"/>
        <w:ind w:left="393" w:right="106" w:firstLine="566"/>
        <w:jc w:val="both"/>
        <w:rPr>
          <w:sz w:val="26"/>
        </w:rPr>
      </w:pPr>
      <w:r>
        <w:rPr>
          <w:color w:val="231F20"/>
          <w:sz w:val="26"/>
        </w:rPr>
        <w:t>Có trường hợp không thành tựu thân biểu hiện thiện cũng không phải không biểu hiện </w:t>
      </w:r>
      <w:r>
        <w:rPr>
          <w:color w:val="231F20"/>
          <w:spacing w:val="-5"/>
          <w:sz w:val="26"/>
        </w:rPr>
        <w:t>này. </w:t>
      </w:r>
      <w:r>
        <w:rPr>
          <w:color w:val="231F20"/>
          <w:sz w:val="26"/>
        </w:rPr>
        <w:t>Nghĩa là đang ở trong trứng hoặc hàng phàm phu trụ trong bào thai, hoặc sinh vào cõi dục, trụ nơi không luật nghi cùng trụ nơi không phải luật nghi không phải</w:t>
      </w:r>
      <w:r>
        <w:rPr>
          <w:color w:val="231F20"/>
          <w:spacing w:val="-36"/>
          <w:sz w:val="26"/>
        </w:rPr>
        <w:t> </w:t>
      </w:r>
      <w:r>
        <w:rPr>
          <w:color w:val="231F20"/>
          <w:sz w:val="26"/>
        </w:rPr>
        <w:t>không luật nghi, không có thân biểu hiện thiện, nếu như có mà mất, hoặc</w:t>
      </w:r>
      <w:r>
        <w:rPr>
          <w:color w:val="231F20"/>
          <w:spacing w:val="-42"/>
          <w:sz w:val="26"/>
        </w:rPr>
        <w:t> </w:t>
      </w:r>
      <w:r>
        <w:rPr>
          <w:color w:val="231F20"/>
          <w:sz w:val="26"/>
        </w:rPr>
        <w:t>là những phàm phu sinh vào cõi vô</w:t>
      </w:r>
      <w:r>
        <w:rPr>
          <w:color w:val="231F20"/>
          <w:spacing w:val="-2"/>
          <w:sz w:val="26"/>
        </w:rPr>
        <w:t> </w:t>
      </w:r>
      <w:r>
        <w:rPr>
          <w:color w:val="231F20"/>
          <w:sz w:val="26"/>
        </w:rPr>
        <w:t>sắc.</w:t>
      </w:r>
    </w:p>
    <w:p>
      <w:pPr>
        <w:pStyle w:val="BodyText"/>
        <w:spacing w:line="273" w:lineRule="auto" w:before="108"/>
        <w:ind w:left="393" w:right="106"/>
      </w:pPr>
      <w:r>
        <w:rPr>
          <w:i/>
          <w:color w:val="231F20"/>
        </w:rPr>
        <w:t>Hỏi: </w:t>
      </w:r>
      <w:r>
        <w:rPr>
          <w:color w:val="231F20"/>
        </w:rPr>
        <w:t>Nếu tạo thành thân biểu hiện bất thiện thì cũng tạo thành không biểu hiện chăng?</w:t>
      </w:r>
    </w:p>
    <w:p>
      <w:pPr>
        <w:pStyle w:val="BodyText"/>
        <w:spacing w:line="273" w:lineRule="auto" w:before="112"/>
        <w:ind w:left="393" w:right="107"/>
      </w:pPr>
      <w:r>
        <w:rPr>
          <w:i/>
          <w:color w:val="231F20"/>
        </w:rPr>
        <w:t>Đáp: </w:t>
      </w:r>
      <w:r>
        <w:rPr>
          <w:color w:val="231F20"/>
        </w:rPr>
        <w:t>Những kẻ tạo thành thân không biểu hiện bất thiện nhất định thành tựu biểu hiện </w:t>
      </w:r>
      <w:r>
        <w:rPr>
          <w:color w:val="231F20"/>
          <w:spacing w:val="-5"/>
        </w:rPr>
        <w:t>này. </w:t>
      </w:r>
      <w:r>
        <w:rPr>
          <w:color w:val="231F20"/>
        </w:rPr>
        <w:t>Có khi tạo thành thân biểu hiện bất thiện nhưng không phải là không biểu hiện. Nghĩa là những kẻ sinh vào</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trụ</w:t>
      </w:r>
      <w:r>
        <w:rPr>
          <w:color w:val="231F20"/>
          <w:spacing w:val="-13"/>
        </w:rPr>
        <w:t> </w:t>
      </w:r>
      <w:r>
        <w:rPr>
          <w:color w:val="231F20"/>
        </w:rPr>
        <w:t>nơi</w:t>
      </w:r>
      <w:r>
        <w:rPr>
          <w:color w:val="231F20"/>
          <w:spacing w:val="-13"/>
        </w:rPr>
        <w:t> </w:t>
      </w:r>
      <w:r>
        <w:rPr>
          <w:color w:val="231F20"/>
        </w:rPr>
        <w:t>luật</w:t>
      </w:r>
      <w:r>
        <w:rPr>
          <w:color w:val="231F20"/>
          <w:spacing w:val="-13"/>
        </w:rPr>
        <w:t> </w:t>
      </w:r>
      <w:r>
        <w:rPr>
          <w:color w:val="231F20"/>
        </w:rPr>
        <w:t>nghi</w:t>
      </w:r>
      <w:r>
        <w:rPr>
          <w:color w:val="231F20"/>
          <w:spacing w:val="-13"/>
        </w:rPr>
        <w:t> </w:t>
      </w:r>
      <w:r>
        <w:rPr>
          <w:color w:val="231F20"/>
        </w:rPr>
        <w:t>cùng</w:t>
      </w:r>
      <w:r>
        <w:rPr>
          <w:color w:val="231F20"/>
          <w:spacing w:val="-13"/>
        </w:rPr>
        <w:t> </w:t>
      </w:r>
      <w:r>
        <w:rPr>
          <w:color w:val="231F20"/>
        </w:rPr>
        <w:t>trụ</w:t>
      </w:r>
      <w:r>
        <w:rPr>
          <w:color w:val="231F20"/>
          <w:spacing w:val="-13"/>
        </w:rPr>
        <w:t> </w:t>
      </w:r>
      <w:r>
        <w:rPr>
          <w:color w:val="231F20"/>
        </w:rPr>
        <w:t>nơi</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luật</w:t>
      </w:r>
      <w:r>
        <w:rPr>
          <w:color w:val="231F20"/>
          <w:spacing w:val="-13"/>
        </w:rPr>
        <w:t> </w:t>
      </w:r>
      <w:r>
        <w:rPr>
          <w:color w:val="231F20"/>
        </w:rPr>
        <w:t>nghi</w:t>
      </w:r>
      <w:r>
        <w:rPr>
          <w:color w:val="231F20"/>
          <w:spacing w:val="-13"/>
        </w:rPr>
        <w:t> </w:t>
      </w:r>
      <w:r>
        <w:rPr>
          <w:color w:val="231F20"/>
        </w:rPr>
        <w:t>không phải không luật nghi, hiện có thân biểu hiện bất thiện, không được không biểu hiện </w:t>
      </w:r>
      <w:r>
        <w:rPr>
          <w:color w:val="231F20"/>
          <w:spacing w:val="-5"/>
        </w:rPr>
        <w:t>này, </w:t>
      </w:r>
      <w:r>
        <w:rPr>
          <w:color w:val="231F20"/>
        </w:rPr>
        <w:t>hoặc trước có biểu hiện ấy không mất, không được không biểu hiện </w:t>
      </w:r>
      <w:r>
        <w:rPr>
          <w:color w:val="231F20"/>
          <w:spacing w:val="-5"/>
        </w:rPr>
        <w:t>này.</w:t>
      </w:r>
    </w:p>
    <w:p>
      <w:pPr>
        <w:pStyle w:val="BodyText"/>
        <w:spacing w:before="107"/>
        <w:ind w:left="960" w:firstLine="0"/>
      </w:pPr>
      <w:r>
        <w:rPr>
          <w:color w:val="231F20"/>
        </w:rPr>
        <w:t>Hiện có thân biểu hiện bất thiện: Tức là không ngủ say v.v...</w:t>
      </w:r>
    </w:p>
    <w:p>
      <w:pPr>
        <w:pStyle w:val="BodyText"/>
        <w:spacing w:line="273" w:lineRule="auto" w:before="155"/>
        <w:ind w:left="393" w:right="108"/>
      </w:pPr>
      <w:r>
        <w:rPr>
          <w:color w:val="231F20"/>
        </w:rPr>
        <w:t>Không được không biểu hiện này: Tức là không phải do triền mạnh nhanh dấy khởi.</w:t>
      </w:r>
    </w:p>
    <w:p>
      <w:pPr>
        <w:pStyle w:val="BodyText"/>
        <w:spacing w:line="273" w:lineRule="auto" w:before="112"/>
        <w:ind w:left="393" w:right="107"/>
      </w:pPr>
      <w:r>
        <w:rPr>
          <w:color w:val="231F20"/>
        </w:rPr>
        <w:t>Trước có biểu hiện ấy không mất: Tức là nêu có ba duyên như trước đã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Trụ nơi những luật nghi nào thì có thân biểu hiện bất thiện?</w:t>
      </w:r>
    </w:p>
    <w:p>
      <w:pPr>
        <w:pStyle w:val="BodyText"/>
        <w:spacing w:before="154"/>
        <w:ind w:left="677" w:firstLine="0"/>
      </w:pPr>
      <w:r>
        <w:rPr>
          <w:i/>
          <w:color w:val="231F20"/>
        </w:rPr>
        <w:t>Đáp: </w:t>
      </w:r>
      <w:r>
        <w:rPr>
          <w:color w:val="231F20"/>
        </w:rPr>
        <w:t>Trụ nơi ba thứ luật nghi đều có được.</w:t>
      </w:r>
    </w:p>
    <w:p>
      <w:pPr>
        <w:pStyle w:val="BodyText"/>
        <w:spacing w:line="273" w:lineRule="auto" w:before="155"/>
        <w:ind w:right="390"/>
      </w:pPr>
      <w:r>
        <w:rPr>
          <w:i/>
          <w:color w:val="231F20"/>
        </w:rPr>
        <w:t>Hỏi:</w:t>
      </w:r>
      <w:r>
        <w:rPr>
          <w:i/>
          <w:color w:val="231F20"/>
          <w:spacing w:val="-11"/>
        </w:rPr>
        <w:t> </w:t>
      </w:r>
      <w:r>
        <w:rPr>
          <w:color w:val="231F20"/>
        </w:rPr>
        <w:t>Khi</w:t>
      </w:r>
      <w:r>
        <w:rPr>
          <w:color w:val="231F20"/>
          <w:spacing w:val="-11"/>
        </w:rPr>
        <w:t> </w:t>
      </w:r>
      <w:r>
        <w:rPr>
          <w:color w:val="231F20"/>
        </w:rPr>
        <w:t>trụ</w:t>
      </w:r>
      <w:r>
        <w:rPr>
          <w:color w:val="231F20"/>
          <w:spacing w:val="-11"/>
        </w:rPr>
        <w:t> </w:t>
      </w:r>
      <w:r>
        <w:rPr>
          <w:color w:val="231F20"/>
        </w:rPr>
        <w:t>nơi</w:t>
      </w:r>
      <w:r>
        <w:rPr>
          <w:color w:val="231F20"/>
          <w:spacing w:val="-10"/>
        </w:rPr>
        <w:t> </w:t>
      </w:r>
      <w:r>
        <w:rPr>
          <w:color w:val="231F20"/>
        </w:rPr>
        <w:t>luật</w:t>
      </w:r>
      <w:r>
        <w:rPr>
          <w:color w:val="231F20"/>
          <w:spacing w:val="-10"/>
        </w:rPr>
        <w:t> </w:t>
      </w:r>
      <w:r>
        <w:rPr>
          <w:color w:val="231F20"/>
        </w:rPr>
        <w:t>nghi</w:t>
      </w:r>
      <w:r>
        <w:rPr>
          <w:color w:val="231F20"/>
          <w:spacing w:val="-11"/>
        </w:rPr>
        <w:t> </w:t>
      </w:r>
      <w:r>
        <w:rPr>
          <w:color w:val="231F20"/>
        </w:rPr>
        <w:t>tĩnh</w:t>
      </w:r>
      <w:r>
        <w:rPr>
          <w:color w:val="231F20"/>
          <w:spacing w:val="-10"/>
        </w:rPr>
        <w:t> </w:t>
      </w:r>
      <w:r>
        <w:rPr>
          <w:color w:val="231F20"/>
        </w:rPr>
        <w:t>lự,</w:t>
      </w:r>
      <w:r>
        <w:rPr>
          <w:color w:val="231F20"/>
          <w:spacing w:val="-10"/>
        </w:rPr>
        <w:t> </w:t>
      </w:r>
      <w:r>
        <w:rPr>
          <w:color w:val="231F20"/>
        </w:rPr>
        <w:t>vô</w:t>
      </w:r>
      <w:r>
        <w:rPr>
          <w:color w:val="231F20"/>
          <w:spacing w:val="-11"/>
        </w:rPr>
        <w:t> </w:t>
      </w:r>
      <w:r>
        <w:rPr>
          <w:color w:val="231F20"/>
        </w:rPr>
        <w:t>lậu,</w:t>
      </w:r>
      <w:r>
        <w:rPr>
          <w:color w:val="231F20"/>
          <w:spacing w:val="-10"/>
        </w:rPr>
        <w:t> </w:t>
      </w:r>
      <w:r>
        <w:rPr>
          <w:color w:val="231F20"/>
        </w:rPr>
        <w:t>thì</w:t>
      </w:r>
      <w:r>
        <w:rPr>
          <w:color w:val="231F20"/>
          <w:spacing w:val="-10"/>
        </w:rPr>
        <w:t> </w:t>
      </w:r>
      <w:r>
        <w:rPr>
          <w:color w:val="231F20"/>
        </w:rPr>
        <w:t>có</w:t>
      </w:r>
      <w:r>
        <w:rPr>
          <w:color w:val="231F20"/>
          <w:spacing w:val="-11"/>
        </w:rPr>
        <w:t> </w:t>
      </w:r>
      <w:r>
        <w:rPr>
          <w:color w:val="231F20"/>
        </w:rPr>
        <w:t>những</w:t>
      </w:r>
      <w:r>
        <w:rPr>
          <w:color w:val="231F20"/>
          <w:spacing w:val="-10"/>
        </w:rPr>
        <w:t> </w:t>
      </w:r>
      <w:r>
        <w:rPr>
          <w:color w:val="231F20"/>
        </w:rPr>
        <w:t>thân</w:t>
      </w:r>
      <w:r>
        <w:rPr>
          <w:color w:val="231F20"/>
          <w:spacing w:val="-10"/>
        </w:rPr>
        <w:t> </w:t>
      </w:r>
      <w:r>
        <w:rPr>
          <w:color w:val="231F20"/>
        </w:rPr>
        <w:t>biểu hiện bất thiện chăng?</w:t>
      </w:r>
    </w:p>
    <w:p>
      <w:pPr>
        <w:pStyle w:val="BodyText"/>
        <w:spacing w:line="273" w:lineRule="auto" w:before="112"/>
        <w:ind w:right="391"/>
      </w:pPr>
      <w:r>
        <w:rPr>
          <w:i/>
          <w:color w:val="231F20"/>
        </w:rPr>
        <w:t>Đáp:</w:t>
      </w:r>
      <w:r>
        <w:rPr>
          <w:i/>
          <w:color w:val="231F20"/>
          <w:spacing w:val="-5"/>
        </w:rPr>
        <w:t> </w:t>
      </w:r>
      <w:r>
        <w:rPr>
          <w:color w:val="231F20"/>
        </w:rPr>
        <w:t>Có.</w:t>
      </w:r>
      <w:r>
        <w:rPr>
          <w:color w:val="231F20"/>
          <w:spacing w:val="-4"/>
        </w:rPr>
        <w:t> </w:t>
      </w:r>
      <w:r>
        <w:rPr>
          <w:color w:val="231F20"/>
        </w:rPr>
        <w:t>Là</w:t>
      </w:r>
      <w:r>
        <w:rPr>
          <w:color w:val="231F20"/>
          <w:spacing w:val="-4"/>
        </w:rPr>
        <w:t> </w:t>
      </w:r>
      <w:r>
        <w:rPr>
          <w:color w:val="231F20"/>
        </w:rPr>
        <w:t>những</w:t>
      </w:r>
      <w:r>
        <w:rPr>
          <w:color w:val="231F20"/>
          <w:spacing w:val="-4"/>
        </w:rPr>
        <w:t> </w:t>
      </w:r>
      <w:r>
        <w:rPr>
          <w:color w:val="231F20"/>
        </w:rPr>
        <w:t>kẻ</w:t>
      </w:r>
      <w:r>
        <w:rPr>
          <w:color w:val="231F20"/>
          <w:spacing w:val="-5"/>
        </w:rPr>
        <w:t> </w:t>
      </w:r>
      <w:r>
        <w:rPr>
          <w:color w:val="231F20"/>
        </w:rPr>
        <w:t>đối</w:t>
      </w:r>
      <w:r>
        <w:rPr>
          <w:color w:val="231F20"/>
          <w:spacing w:val="-4"/>
        </w:rPr>
        <w:t> </w:t>
      </w:r>
      <w:r>
        <w:rPr>
          <w:color w:val="231F20"/>
        </w:rPr>
        <w:t>với</w:t>
      </w:r>
      <w:r>
        <w:rPr>
          <w:color w:val="231F20"/>
          <w:spacing w:val="-4"/>
        </w:rPr>
        <w:t> </w:t>
      </w:r>
      <w:r>
        <w:rPr>
          <w:color w:val="231F20"/>
        </w:rPr>
        <w:t>các</w:t>
      </w:r>
      <w:r>
        <w:rPr>
          <w:color w:val="231F20"/>
          <w:spacing w:val="-4"/>
        </w:rPr>
        <w:t> </w:t>
      </w:r>
      <w:r>
        <w:rPr>
          <w:color w:val="231F20"/>
        </w:rPr>
        <w:t>hữu</w:t>
      </w:r>
      <w:r>
        <w:rPr>
          <w:color w:val="231F20"/>
          <w:spacing w:val="-5"/>
        </w:rPr>
        <w:t> </w:t>
      </w:r>
      <w:r>
        <w:rPr>
          <w:color w:val="231F20"/>
        </w:rPr>
        <w:t>tình</w:t>
      </w:r>
      <w:r>
        <w:rPr>
          <w:color w:val="231F20"/>
          <w:spacing w:val="-4"/>
        </w:rPr>
        <w:t> </w:t>
      </w:r>
      <w:r>
        <w:rPr>
          <w:color w:val="231F20"/>
        </w:rPr>
        <w:t>khởi</w:t>
      </w:r>
      <w:r>
        <w:rPr>
          <w:color w:val="231F20"/>
          <w:spacing w:val="-4"/>
        </w:rPr>
        <w:t> </w:t>
      </w:r>
      <w:r>
        <w:rPr>
          <w:color w:val="231F20"/>
        </w:rPr>
        <w:t>thân</w:t>
      </w:r>
      <w:r>
        <w:rPr>
          <w:color w:val="231F20"/>
          <w:spacing w:val="-4"/>
        </w:rPr>
        <w:t> </w:t>
      </w:r>
      <w:r>
        <w:rPr>
          <w:color w:val="231F20"/>
        </w:rPr>
        <w:t>biểu</w:t>
      </w:r>
      <w:r>
        <w:rPr>
          <w:color w:val="231F20"/>
          <w:spacing w:val="-4"/>
        </w:rPr>
        <w:t> </w:t>
      </w:r>
      <w:r>
        <w:rPr>
          <w:color w:val="231F20"/>
        </w:rPr>
        <w:t>hiện bất thiện như đánh đập </w:t>
      </w:r>
      <w:r>
        <w:rPr>
          <w:color w:val="231F20"/>
          <w:spacing w:val="-6"/>
        </w:rPr>
        <w:t>v.v...</w:t>
      </w:r>
    </w:p>
    <w:p>
      <w:pPr>
        <w:pStyle w:val="BodyText"/>
        <w:spacing w:line="273" w:lineRule="auto" w:before="111"/>
        <w:ind w:right="390"/>
      </w:pPr>
      <w:r>
        <w:rPr>
          <w:i/>
          <w:color w:val="231F20"/>
        </w:rPr>
        <w:t>Hỏi: </w:t>
      </w:r>
      <w:r>
        <w:rPr>
          <w:color w:val="231F20"/>
        </w:rPr>
        <w:t>Cũng nên có tạo thành thân không biểu hiện bất thiện không phải là thân biểu hiện, đó là việc sai người khác giết hại </w:t>
      </w:r>
      <w:r>
        <w:rPr>
          <w:color w:val="231F20"/>
          <w:spacing w:val="-6"/>
        </w:rPr>
        <w:t>v.v... </w:t>
      </w:r>
      <w:r>
        <w:rPr>
          <w:color w:val="231F20"/>
        </w:rPr>
        <w:t>Thế thì ở đây nên nêu ra bốn trường hợp, vì sao chỉ nêu thuận theo trường hợp sau?</w:t>
      </w:r>
    </w:p>
    <w:p>
      <w:pPr>
        <w:pStyle w:val="BodyText"/>
        <w:spacing w:before="110"/>
        <w:ind w:left="677" w:firstLine="0"/>
      </w:pPr>
      <w:r>
        <w:rPr>
          <w:i/>
          <w:color w:val="231F20"/>
        </w:rPr>
        <w:t>Đáp: </w:t>
      </w:r>
      <w:r>
        <w:rPr>
          <w:color w:val="231F20"/>
        </w:rPr>
        <w:t>Có thuyết nói nên nêu ra bốn trường hợp:</w:t>
      </w:r>
    </w:p>
    <w:p>
      <w:pPr>
        <w:pStyle w:val="ListParagraph"/>
        <w:numPr>
          <w:ilvl w:val="0"/>
          <w:numId w:val="30"/>
        </w:numPr>
        <w:tabs>
          <w:tab w:pos="936" w:val="left" w:leader="none"/>
        </w:tabs>
        <w:spacing w:line="273" w:lineRule="auto" w:before="155" w:after="0"/>
        <w:ind w:left="110" w:right="390" w:firstLine="566"/>
        <w:jc w:val="both"/>
        <w:rPr>
          <w:sz w:val="26"/>
        </w:rPr>
      </w:pPr>
      <w:r>
        <w:rPr>
          <w:color w:val="231F20"/>
          <w:sz w:val="26"/>
        </w:rPr>
        <w:t>Có trường hợp tạo thành thân biểu hiện bất thiện không</w:t>
      </w:r>
      <w:r>
        <w:rPr>
          <w:color w:val="231F20"/>
          <w:spacing w:val="-34"/>
          <w:sz w:val="26"/>
        </w:rPr>
        <w:t> </w:t>
      </w:r>
      <w:r>
        <w:rPr>
          <w:color w:val="231F20"/>
          <w:sz w:val="26"/>
        </w:rPr>
        <w:t>phải là không biểu hiện </w:t>
      </w:r>
      <w:r>
        <w:rPr>
          <w:color w:val="231F20"/>
          <w:spacing w:val="-5"/>
          <w:sz w:val="26"/>
        </w:rPr>
        <w:t>này. </w:t>
      </w:r>
      <w:r>
        <w:rPr>
          <w:color w:val="231F20"/>
          <w:sz w:val="26"/>
        </w:rPr>
        <w:t>Nghĩa là niisinh ở cõi dục, trụ nơi luật nghi cùng trụ nơi không phải luật nghi không phải không luật nghi, </w:t>
      </w:r>
      <w:r>
        <w:rPr>
          <w:color w:val="231F20"/>
          <w:spacing w:val="-4"/>
          <w:sz w:val="26"/>
        </w:rPr>
        <w:t>hiện </w:t>
      </w:r>
      <w:r>
        <w:rPr>
          <w:color w:val="231F20"/>
          <w:sz w:val="26"/>
        </w:rPr>
        <w:t>có thân biểu hiện bất thiện, không được không biểu hiện </w:t>
      </w:r>
      <w:r>
        <w:rPr>
          <w:color w:val="231F20"/>
          <w:spacing w:val="-5"/>
          <w:sz w:val="26"/>
        </w:rPr>
        <w:t>này, </w:t>
      </w:r>
      <w:r>
        <w:rPr>
          <w:color w:val="231F20"/>
          <w:spacing w:val="-4"/>
          <w:sz w:val="26"/>
        </w:rPr>
        <w:t>hoặc </w:t>
      </w:r>
      <w:r>
        <w:rPr>
          <w:color w:val="231F20"/>
          <w:sz w:val="26"/>
        </w:rPr>
        <w:t>trước có biểu hiện này không mất, không được không biểu hiện</w:t>
      </w:r>
      <w:r>
        <w:rPr>
          <w:color w:val="231F20"/>
          <w:spacing w:val="-7"/>
          <w:sz w:val="26"/>
        </w:rPr>
        <w:t> </w:t>
      </w:r>
      <w:r>
        <w:rPr>
          <w:color w:val="231F20"/>
          <w:spacing w:val="-9"/>
          <w:sz w:val="26"/>
        </w:rPr>
        <w:t>này.</w:t>
      </w:r>
    </w:p>
    <w:p>
      <w:pPr>
        <w:pStyle w:val="ListParagraph"/>
        <w:numPr>
          <w:ilvl w:val="0"/>
          <w:numId w:val="30"/>
        </w:numPr>
        <w:tabs>
          <w:tab w:pos="982" w:val="left" w:leader="none"/>
        </w:tabs>
        <w:spacing w:line="273" w:lineRule="auto" w:before="109" w:after="0"/>
        <w:ind w:left="110" w:right="390" w:firstLine="566"/>
        <w:jc w:val="both"/>
        <w:rPr>
          <w:sz w:val="26"/>
        </w:rPr>
      </w:pPr>
      <w:r>
        <w:rPr>
          <w:color w:val="231F20"/>
          <w:sz w:val="26"/>
        </w:rPr>
        <w:t>Có trường hợp tạo thành thân không biểu hiện bất </w:t>
      </w:r>
      <w:r>
        <w:rPr>
          <w:color w:val="231F20"/>
          <w:spacing w:val="-3"/>
          <w:sz w:val="26"/>
        </w:rPr>
        <w:t>thiện </w:t>
      </w:r>
      <w:r>
        <w:rPr>
          <w:color w:val="231F20"/>
          <w:sz w:val="26"/>
        </w:rPr>
        <w:t>không</w:t>
      </w:r>
      <w:r>
        <w:rPr>
          <w:color w:val="231F20"/>
          <w:spacing w:val="-10"/>
          <w:sz w:val="26"/>
        </w:rPr>
        <w:t> </w:t>
      </w:r>
      <w:r>
        <w:rPr>
          <w:color w:val="231F20"/>
          <w:sz w:val="26"/>
        </w:rPr>
        <w:t>phải</w:t>
      </w:r>
      <w:r>
        <w:rPr>
          <w:color w:val="231F20"/>
          <w:spacing w:val="-9"/>
          <w:sz w:val="26"/>
        </w:rPr>
        <w:t> </w:t>
      </w:r>
      <w:r>
        <w:rPr>
          <w:color w:val="231F20"/>
          <w:sz w:val="26"/>
        </w:rPr>
        <w:t>là</w:t>
      </w:r>
      <w:r>
        <w:rPr>
          <w:color w:val="231F20"/>
          <w:spacing w:val="-9"/>
          <w:sz w:val="26"/>
        </w:rPr>
        <w:t> </w:t>
      </w:r>
      <w:r>
        <w:rPr>
          <w:color w:val="231F20"/>
          <w:sz w:val="26"/>
        </w:rPr>
        <w:t>biểu</w:t>
      </w:r>
      <w:r>
        <w:rPr>
          <w:color w:val="231F20"/>
          <w:spacing w:val="-10"/>
          <w:sz w:val="26"/>
        </w:rPr>
        <w:t> </w:t>
      </w:r>
      <w:r>
        <w:rPr>
          <w:color w:val="231F20"/>
          <w:sz w:val="26"/>
        </w:rPr>
        <w:t>hiện</w:t>
      </w:r>
      <w:r>
        <w:rPr>
          <w:color w:val="231F20"/>
          <w:spacing w:val="-9"/>
          <w:sz w:val="26"/>
        </w:rPr>
        <w:t> </w:t>
      </w:r>
      <w:r>
        <w:rPr>
          <w:color w:val="231F20"/>
          <w:spacing w:val="-5"/>
          <w:sz w:val="26"/>
        </w:rPr>
        <w:t>này.</w:t>
      </w:r>
      <w:r>
        <w:rPr>
          <w:color w:val="231F20"/>
          <w:spacing w:val="-9"/>
          <w:sz w:val="26"/>
        </w:rPr>
        <w:t> </w:t>
      </w:r>
      <w:r>
        <w:rPr>
          <w:color w:val="231F20"/>
          <w:sz w:val="26"/>
        </w:rPr>
        <w:t>Nghĩa</w:t>
      </w:r>
      <w:r>
        <w:rPr>
          <w:color w:val="231F20"/>
          <w:spacing w:val="-9"/>
          <w:sz w:val="26"/>
        </w:rPr>
        <w:t> </w:t>
      </w:r>
      <w:r>
        <w:rPr>
          <w:color w:val="231F20"/>
          <w:sz w:val="26"/>
        </w:rPr>
        <w:t>là</w:t>
      </w:r>
      <w:r>
        <w:rPr>
          <w:color w:val="231F20"/>
          <w:spacing w:val="-10"/>
          <w:sz w:val="26"/>
        </w:rPr>
        <w:t> </w:t>
      </w:r>
      <w:r>
        <w:rPr>
          <w:color w:val="231F20"/>
          <w:sz w:val="26"/>
        </w:rPr>
        <w:t>sinh</w:t>
      </w:r>
      <w:r>
        <w:rPr>
          <w:color w:val="231F20"/>
          <w:spacing w:val="-9"/>
          <w:sz w:val="26"/>
        </w:rPr>
        <w:t> </w:t>
      </w:r>
      <w:r>
        <w:rPr>
          <w:color w:val="231F20"/>
          <w:sz w:val="26"/>
        </w:rPr>
        <w:t>ở</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10"/>
          <w:sz w:val="26"/>
        </w:rPr>
        <w:t> </w:t>
      </w:r>
      <w:r>
        <w:rPr>
          <w:color w:val="231F20"/>
          <w:sz w:val="26"/>
        </w:rPr>
        <w:t>trụ</w:t>
      </w:r>
      <w:r>
        <w:rPr>
          <w:color w:val="231F20"/>
          <w:spacing w:val="-9"/>
          <w:sz w:val="26"/>
        </w:rPr>
        <w:t> </w:t>
      </w:r>
      <w:r>
        <w:rPr>
          <w:color w:val="231F20"/>
          <w:sz w:val="26"/>
        </w:rPr>
        <w:t>nơi</w:t>
      </w:r>
      <w:r>
        <w:rPr>
          <w:color w:val="231F20"/>
          <w:spacing w:val="-9"/>
          <w:sz w:val="26"/>
        </w:rPr>
        <w:t> </w:t>
      </w:r>
      <w:r>
        <w:rPr>
          <w:color w:val="231F20"/>
          <w:sz w:val="26"/>
        </w:rPr>
        <w:t>luật</w:t>
      </w:r>
      <w:r>
        <w:rPr>
          <w:color w:val="231F20"/>
          <w:spacing w:val="-9"/>
          <w:sz w:val="26"/>
        </w:rPr>
        <w:t> </w:t>
      </w:r>
      <w:r>
        <w:rPr>
          <w:color w:val="231F20"/>
          <w:sz w:val="26"/>
        </w:rPr>
        <w:t>nghi cùng trụ nơi không phải luật nghi không phải không luật nghi, sai người khác giết hại </w:t>
      </w:r>
      <w:r>
        <w:rPr>
          <w:color w:val="231F20"/>
          <w:spacing w:val="-6"/>
          <w:sz w:val="26"/>
        </w:rPr>
        <w:t>v.v...</w:t>
      </w:r>
    </w:p>
    <w:p>
      <w:pPr>
        <w:pStyle w:val="ListParagraph"/>
        <w:numPr>
          <w:ilvl w:val="0"/>
          <w:numId w:val="30"/>
        </w:numPr>
        <w:tabs>
          <w:tab w:pos="969" w:val="left" w:leader="none"/>
        </w:tabs>
        <w:spacing w:line="273" w:lineRule="auto" w:before="110" w:after="0"/>
        <w:ind w:left="110" w:right="390" w:firstLine="566"/>
        <w:jc w:val="both"/>
        <w:rPr>
          <w:sz w:val="26"/>
        </w:rPr>
      </w:pPr>
      <w:r>
        <w:rPr>
          <w:color w:val="231F20"/>
          <w:sz w:val="26"/>
        </w:rPr>
        <w:t>Có trường hợp tạo thành thân biểu hiện bất thiện cũng là không</w:t>
      </w:r>
      <w:r>
        <w:rPr>
          <w:color w:val="231F20"/>
          <w:spacing w:val="-11"/>
          <w:sz w:val="26"/>
        </w:rPr>
        <w:t> </w:t>
      </w:r>
      <w:r>
        <w:rPr>
          <w:color w:val="231F20"/>
          <w:sz w:val="26"/>
        </w:rPr>
        <w:t>biểu</w:t>
      </w:r>
      <w:r>
        <w:rPr>
          <w:color w:val="231F20"/>
          <w:spacing w:val="-11"/>
          <w:sz w:val="26"/>
        </w:rPr>
        <w:t> </w:t>
      </w:r>
      <w:r>
        <w:rPr>
          <w:color w:val="231F20"/>
          <w:sz w:val="26"/>
        </w:rPr>
        <w:t>hiện</w:t>
      </w:r>
      <w:r>
        <w:rPr>
          <w:color w:val="231F20"/>
          <w:spacing w:val="-11"/>
          <w:sz w:val="26"/>
        </w:rPr>
        <w:t> </w:t>
      </w:r>
      <w:r>
        <w:rPr>
          <w:color w:val="231F20"/>
          <w:spacing w:val="-5"/>
          <w:sz w:val="26"/>
        </w:rPr>
        <w:t>này.</w:t>
      </w:r>
      <w:r>
        <w:rPr>
          <w:color w:val="231F20"/>
          <w:spacing w:val="-11"/>
          <w:sz w:val="26"/>
        </w:rPr>
        <w:t> </w:t>
      </w:r>
      <w:r>
        <w:rPr>
          <w:color w:val="231F20"/>
          <w:sz w:val="26"/>
        </w:rPr>
        <w:t>Nghĩa</w:t>
      </w:r>
      <w:r>
        <w:rPr>
          <w:color w:val="231F20"/>
          <w:spacing w:val="-11"/>
          <w:sz w:val="26"/>
        </w:rPr>
        <w:t> </w:t>
      </w:r>
      <w:r>
        <w:rPr>
          <w:color w:val="231F20"/>
          <w:sz w:val="26"/>
        </w:rPr>
        <w:t>là</w:t>
      </w:r>
      <w:r>
        <w:rPr>
          <w:color w:val="231F20"/>
          <w:spacing w:val="-10"/>
          <w:sz w:val="26"/>
        </w:rPr>
        <w:t> </w:t>
      </w:r>
      <w:r>
        <w:rPr>
          <w:color w:val="231F20"/>
          <w:sz w:val="26"/>
        </w:rPr>
        <w:t>sinh</w:t>
      </w:r>
      <w:r>
        <w:rPr>
          <w:color w:val="231F20"/>
          <w:spacing w:val="-11"/>
          <w:sz w:val="26"/>
        </w:rPr>
        <w:t> </w:t>
      </w:r>
      <w:r>
        <w:rPr>
          <w:color w:val="231F20"/>
          <w:sz w:val="26"/>
        </w:rPr>
        <w:t>ở</w:t>
      </w:r>
      <w:r>
        <w:rPr>
          <w:color w:val="231F20"/>
          <w:spacing w:val="-11"/>
          <w:sz w:val="26"/>
        </w:rPr>
        <w:t> </w:t>
      </w:r>
      <w:r>
        <w:rPr>
          <w:color w:val="231F20"/>
          <w:sz w:val="26"/>
        </w:rPr>
        <w:t>cõi</w:t>
      </w:r>
      <w:r>
        <w:rPr>
          <w:color w:val="231F20"/>
          <w:spacing w:val="-10"/>
          <w:sz w:val="26"/>
        </w:rPr>
        <w:t> </w:t>
      </w:r>
      <w:r>
        <w:rPr>
          <w:color w:val="231F20"/>
          <w:sz w:val="26"/>
        </w:rPr>
        <w:t>dục,</w:t>
      </w:r>
      <w:r>
        <w:rPr>
          <w:color w:val="231F20"/>
          <w:spacing w:val="-11"/>
          <w:sz w:val="26"/>
        </w:rPr>
        <w:t> </w:t>
      </w:r>
      <w:r>
        <w:rPr>
          <w:color w:val="231F20"/>
          <w:sz w:val="26"/>
        </w:rPr>
        <w:t>trụ</w:t>
      </w:r>
      <w:r>
        <w:rPr>
          <w:color w:val="231F20"/>
          <w:spacing w:val="-11"/>
          <w:sz w:val="26"/>
        </w:rPr>
        <w:t> </w:t>
      </w:r>
      <w:r>
        <w:rPr>
          <w:color w:val="231F20"/>
          <w:sz w:val="26"/>
        </w:rPr>
        <w:t>nơi</w:t>
      </w:r>
      <w:r>
        <w:rPr>
          <w:color w:val="231F20"/>
          <w:spacing w:val="-11"/>
          <w:sz w:val="26"/>
        </w:rPr>
        <w:t> </w:t>
      </w:r>
      <w:r>
        <w:rPr>
          <w:color w:val="231F20"/>
          <w:sz w:val="26"/>
        </w:rPr>
        <w:t>không</w:t>
      </w:r>
      <w:r>
        <w:rPr>
          <w:color w:val="231F20"/>
          <w:spacing w:val="-10"/>
          <w:sz w:val="26"/>
        </w:rPr>
        <w:t> </w:t>
      </w:r>
      <w:r>
        <w:rPr>
          <w:color w:val="231F20"/>
          <w:sz w:val="26"/>
        </w:rPr>
        <w:t>luật</w:t>
      </w:r>
      <w:r>
        <w:rPr>
          <w:color w:val="231F20"/>
          <w:spacing w:val="-11"/>
          <w:sz w:val="26"/>
        </w:rPr>
        <w:t> </w:t>
      </w:r>
      <w:r>
        <w:rPr>
          <w:color w:val="231F20"/>
          <w:sz w:val="26"/>
        </w:rPr>
        <w:t>nghi, hoặc trụ nơi luật nghi cùng trụ nơi không phải luật nghi không phải không luật nghi, hiện có thân biểu hiện bất thiện cũng được không biểu hiện </w:t>
      </w:r>
      <w:r>
        <w:rPr>
          <w:color w:val="231F20"/>
          <w:spacing w:val="-5"/>
          <w:sz w:val="26"/>
        </w:rPr>
        <w:t>này, </w:t>
      </w:r>
      <w:r>
        <w:rPr>
          <w:color w:val="231F20"/>
          <w:sz w:val="26"/>
        </w:rPr>
        <w:t>hoặc trước có biểu hiện này không mất và cũng được không biểu hiện </w:t>
      </w:r>
      <w:r>
        <w:rPr>
          <w:color w:val="231F20"/>
          <w:spacing w:val="-5"/>
          <w:sz w:val="26"/>
        </w:rPr>
        <w:t>này.</w:t>
      </w:r>
    </w:p>
    <w:p>
      <w:pPr>
        <w:pStyle w:val="ListParagraph"/>
        <w:numPr>
          <w:ilvl w:val="0"/>
          <w:numId w:val="30"/>
        </w:numPr>
        <w:tabs>
          <w:tab w:pos="931" w:val="left" w:leader="none"/>
        </w:tabs>
        <w:spacing w:line="273" w:lineRule="auto" w:before="108" w:after="0"/>
        <w:ind w:left="110" w:right="390" w:firstLine="566"/>
        <w:jc w:val="both"/>
        <w:rPr>
          <w:sz w:val="26"/>
        </w:rPr>
      </w:pPr>
      <w:r>
        <w:rPr>
          <w:color w:val="231F20"/>
          <w:sz w:val="26"/>
        </w:rPr>
        <w:t>Có</w:t>
      </w:r>
      <w:r>
        <w:rPr>
          <w:color w:val="231F20"/>
          <w:spacing w:val="-8"/>
          <w:sz w:val="26"/>
        </w:rPr>
        <w:t> </w:t>
      </w:r>
      <w:r>
        <w:rPr>
          <w:color w:val="231F20"/>
          <w:sz w:val="26"/>
        </w:rPr>
        <w:t>trường</w:t>
      </w:r>
      <w:r>
        <w:rPr>
          <w:color w:val="231F20"/>
          <w:spacing w:val="-8"/>
          <w:sz w:val="26"/>
        </w:rPr>
        <w:t> </w:t>
      </w:r>
      <w:r>
        <w:rPr>
          <w:color w:val="231F20"/>
          <w:sz w:val="26"/>
        </w:rPr>
        <w:t>hợp</w:t>
      </w:r>
      <w:r>
        <w:rPr>
          <w:color w:val="231F20"/>
          <w:spacing w:val="-8"/>
          <w:sz w:val="26"/>
        </w:rPr>
        <w:t> </w:t>
      </w:r>
      <w:r>
        <w:rPr>
          <w:color w:val="231F20"/>
          <w:sz w:val="26"/>
        </w:rPr>
        <w:t>không</w:t>
      </w:r>
      <w:r>
        <w:rPr>
          <w:color w:val="231F20"/>
          <w:spacing w:val="-8"/>
          <w:sz w:val="26"/>
        </w:rPr>
        <w:t> </w:t>
      </w:r>
      <w:r>
        <w:rPr>
          <w:color w:val="231F20"/>
          <w:sz w:val="26"/>
        </w:rPr>
        <w:t>tạo</w:t>
      </w:r>
      <w:r>
        <w:rPr>
          <w:color w:val="231F20"/>
          <w:spacing w:val="-8"/>
          <w:sz w:val="26"/>
        </w:rPr>
        <w:t> </w:t>
      </w:r>
      <w:r>
        <w:rPr>
          <w:color w:val="231F20"/>
          <w:sz w:val="26"/>
        </w:rPr>
        <w:t>thành</w:t>
      </w:r>
      <w:r>
        <w:rPr>
          <w:color w:val="231F20"/>
          <w:spacing w:val="-8"/>
          <w:sz w:val="26"/>
        </w:rPr>
        <w:t> </w:t>
      </w:r>
      <w:r>
        <w:rPr>
          <w:color w:val="231F20"/>
          <w:sz w:val="26"/>
        </w:rPr>
        <w:t>thân</w:t>
      </w:r>
      <w:r>
        <w:rPr>
          <w:color w:val="231F20"/>
          <w:spacing w:val="-8"/>
          <w:sz w:val="26"/>
        </w:rPr>
        <w:t> </w:t>
      </w:r>
      <w:r>
        <w:rPr>
          <w:color w:val="231F20"/>
          <w:sz w:val="26"/>
        </w:rPr>
        <w:t>biểu</w:t>
      </w:r>
      <w:r>
        <w:rPr>
          <w:color w:val="231F20"/>
          <w:spacing w:val="-8"/>
          <w:sz w:val="26"/>
        </w:rPr>
        <w:t> </w:t>
      </w:r>
      <w:r>
        <w:rPr>
          <w:color w:val="231F20"/>
          <w:sz w:val="26"/>
        </w:rPr>
        <w:t>hiện</w:t>
      </w:r>
      <w:r>
        <w:rPr>
          <w:color w:val="231F20"/>
          <w:spacing w:val="-8"/>
          <w:sz w:val="26"/>
        </w:rPr>
        <w:t> </w:t>
      </w:r>
      <w:r>
        <w:rPr>
          <w:color w:val="231F20"/>
          <w:sz w:val="26"/>
        </w:rPr>
        <w:t>bất</w:t>
      </w:r>
      <w:r>
        <w:rPr>
          <w:color w:val="231F20"/>
          <w:spacing w:val="-8"/>
          <w:sz w:val="26"/>
        </w:rPr>
        <w:t> </w:t>
      </w:r>
      <w:r>
        <w:rPr>
          <w:color w:val="231F20"/>
          <w:sz w:val="26"/>
        </w:rPr>
        <w:t>thiện</w:t>
      </w:r>
      <w:r>
        <w:rPr>
          <w:color w:val="231F20"/>
          <w:spacing w:val="-8"/>
          <w:sz w:val="26"/>
        </w:rPr>
        <w:t> </w:t>
      </w:r>
      <w:r>
        <w:rPr>
          <w:color w:val="231F20"/>
          <w:sz w:val="26"/>
        </w:rPr>
        <w:t>cũng không</w:t>
      </w:r>
      <w:r>
        <w:rPr>
          <w:color w:val="231F20"/>
          <w:spacing w:val="-12"/>
          <w:sz w:val="26"/>
        </w:rPr>
        <w:t> </w:t>
      </w:r>
      <w:r>
        <w:rPr>
          <w:color w:val="231F20"/>
          <w:sz w:val="26"/>
        </w:rPr>
        <w:t>phải</w:t>
      </w:r>
      <w:r>
        <w:rPr>
          <w:color w:val="231F20"/>
          <w:spacing w:val="-12"/>
          <w:sz w:val="26"/>
        </w:rPr>
        <w:t> </w:t>
      </w:r>
      <w:r>
        <w:rPr>
          <w:color w:val="231F20"/>
          <w:sz w:val="26"/>
        </w:rPr>
        <w:t>là</w:t>
      </w:r>
      <w:r>
        <w:rPr>
          <w:color w:val="231F20"/>
          <w:spacing w:val="-11"/>
          <w:sz w:val="26"/>
        </w:rPr>
        <w:t> </w:t>
      </w:r>
      <w:r>
        <w:rPr>
          <w:color w:val="231F20"/>
          <w:sz w:val="26"/>
        </w:rPr>
        <w:t>không</w:t>
      </w:r>
      <w:r>
        <w:rPr>
          <w:color w:val="231F20"/>
          <w:spacing w:val="-11"/>
          <w:sz w:val="26"/>
        </w:rPr>
        <w:t> </w:t>
      </w:r>
      <w:r>
        <w:rPr>
          <w:color w:val="231F20"/>
          <w:sz w:val="26"/>
        </w:rPr>
        <w:t>biểu</w:t>
      </w:r>
      <w:r>
        <w:rPr>
          <w:color w:val="231F20"/>
          <w:spacing w:val="-11"/>
          <w:sz w:val="26"/>
        </w:rPr>
        <w:t> </w:t>
      </w:r>
      <w:r>
        <w:rPr>
          <w:color w:val="231F20"/>
          <w:sz w:val="26"/>
        </w:rPr>
        <w:t>hiện</w:t>
      </w:r>
      <w:r>
        <w:rPr>
          <w:color w:val="231F20"/>
          <w:spacing w:val="-12"/>
          <w:sz w:val="26"/>
        </w:rPr>
        <w:t> </w:t>
      </w:r>
      <w:r>
        <w:rPr>
          <w:color w:val="231F20"/>
          <w:spacing w:val="-5"/>
          <w:sz w:val="26"/>
        </w:rPr>
        <w:t>này.</w:t>
      </w:r>
      <w:r>
        <w:rPr>
          <w:color w:val="231F20"/>
          <w:spacing w:val="-11"/>
          <w:sz w:val="26"/>
        </w:rPr>
        <w:t> </w:t>
      </w:r>
      <w:r>
        <w:rPr>
          <w:color w:val="231F20"/>
          <w:sz w:val="26"/>
        </w:rPr>
        <w:t>Nghĩa</w:t>
      </w:r>
      <w:r>
        <w:rPr>
          <w:color w:val="231F20"/>
          <w:spacing w:val="-12"/>
          <w:sz w:val="26"/>
        </w:rPr>
        <w:t> </w:t>
      </w:r>
      <w:r>
        <w:rPr>
          <w:color w:val="231F20"/>
          <w:sz w:val="26"/>
        </w:rPr>
        <w:t>là</w:t>
      </w:r>
      <w:r>
        <w:rPr>
          <w:color w:val="231F20"/>
          <w:spacing w:val="-11"/>
          <w:sz w:val="26"/>
        </w:rPr>
        <w:t> </w:t>
      </w:r>
      <w:r>
        <w:rPr>
          <w:color w:val="231F20"/>
          <w:sz w:val="26"/>
        </w:rPr>
        <w:t>đang</w:t>
      </w:r>
      <w:r>
        <w:rPr>
          <w:color w:val="231F20"/>
          <w:spacing w:val="-12"/>
          <w:sz w:val="26"/>
        </w:rPr>
        <w:t> </w:t>
      </w:r>
      <w:r>
        <w:rPr>
          <w:color w:val="231F20"/>
          <w:sz w:val="26"/>
        </w:rPr>
        <w:t>ở</w:t>
      </w:r>
      <w:r>
        <w:rPr>
          <w:color w:val="231F20"/>
          <w:spacing w:val="-11"/>
          <w:sz w:val="26"/>
        </w:rPr>
        <w:t> </w:t>
      </w:r>
      <w:r>
        <w:rPr>
          <w:color w:val="231F20"/>
          <w:sz w:val="26"/>
        </w:rPr>
        <w:t>trong</w:t>
      </w:r>
      <w:r>
        <w:rPr>
          <w:color w:val="231F20"/>
          <w:spacing w:val="-11"/>
          <w:sz w:val="26"/>
        </w:rPr>
        <w:t> </w:t>
      </w:r>
      <w:r>
        <w:rPr>
          <w:color w:val="231F20"/>
          <w:sz w:val="26"/>
        </w:rPr>
        <w:t>trứng,</w:t>
      </w:r>
      <w:r>
        <w:rPr>
          <w:color w:val="231F20"/>
          <w:spacing w:val="-11"/>
          <w:sz w:val="26"/>
        </w:rPr>
        <w:t> </w:t>
      </w:r>
      <w:r>
        <w:rPr>
          <w:color w:val="231F20"/>
          <w:sz w:val="26"/>
        </w:rPr>
        <w:t>hoặc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các phàm phu trụ trong bào thai, hoặc sinh vào cõi dục, trụ nơi luật nghi cùng trụ nơi không phải luật nghi không phải không luật nghi, không có thân biểu hiện bất thiện, nếu như có mà mất, không </w:t>
      </w:r>
      <w:r>
        <w:rPr>
          <w:color w:val="231F20"/>
          <w:spacing w:val="-4"/>
        </w:rPr>
        <w:t>được</w:t>
      </w:r>
      <w:r>
        <w:rPr>
          <w:color w:val="231F20"/>
          <w:spacing w:val="57"/>
        </w:rPr>
        <w:t> </w:t>
      </w:r>
      <w:r>
        <w:rPr>
          <w:color w:val="231F20"/>
        </w:rPr>
        <w:t>không biểu hiện </w:t>
      </w:r>
      <w:r>
        <w:rPr>
          <w:color w:val="231F20"/>
          <w:spacing w:val="-5"/>
        </w:rPr>
        <w:t>này, </w:t>
      </w:r>
      <w:r>
        <w:rPr>
          <w:color w:val="231F20"/>
        </w:rPr>
        <w:t>hoặc sinh vào cõi sắc.</w:t>
      </w:r>
    </w:p>
    <w:p>
      <w:pPr>
        <w:pStyle w:val="BodyText"/>
        <w:spacing w:line="273" w:lineRule="auto" w:before="110"/>
        <w:ind w:left="393" w:right="109"/>
      </w:pPr>
      <w:r>
        <w:rPr>
          <w:color w:val="231F20"/>
        </w:rPr>
        <w:t>Đáng lẽ nên nói như thế nhưng không nói, nên biết phần </w:t>
      </w:r>
      <w:r>
        <w:rPr>
          <w:color w:val="231F20"/>
          <w:spacing w:val="-4"/>
        </w:rPr>
        <w:t>Luận </w:t>
      </w:r>
      <w:r>
        <w:rPr>
          <w:color w:val="231F20"/>
        </w:rPr>
        <w:t>này</w:t>
      </w:r>
      <w:r>
        <w:rPr>
          <w:color w:val="231F20"/>
          <w:spacing w:val="-11"/>
        </w:rPr>
        <w:t> </w:t>
      </w:r>
      <w:r>
        <w:rPr>
          <w:color w:val="231F20"/>
        </w:rPr>
        <w:t>chỉ</w:t>
      </w:r>
      <w:r>
        <w:rPr>
          <w:color w:val="231F20"/>
          <w:spacing w:val="-11"/>
        </w:rPr>
        <w:t> </w:t>
      </w:r>
      <w:r>
        <w:rPr>
          <w:color w:val="231F20"/>
        </w:rPr>
        <w:t>căn</w:t>
      </w:r>
      <w:r>
        <w:rPr>
          <w:color w:val="231F20"/>
          <w:spacing w:val="-11"/>
        </w:rPr>
        <w:t> </w:t>
      </w:r>
      <w:r>
        <w:rPr>
          <w:color w:val="231F20"/>
        </w:rPr>
        <w:t>cứ</w:t>
      </w:r>
      <w:r>
        <w:rPr>
          <w:color w:val="231F20"/>
          <w:spacing w:val="-10"/>
        </w:rPr>
        <w:t> </w:t>
      </w:r>
      <w:r>
        <w:rPr>
          <w:color w:val="231F20"/>
        </w:rPr>
        <w:t>vào</w:t>
      </w:r>
      <w:r>
        <w:rPr>
          <w:color w:val="231F20"/>
          <w:spacing w:val="-11"/>
        </w:rPr>
        <w:t> </w:t>
      </w:r>
      <w:r>
        <w:rPr>
          <w:color w:val="231F20"/>
        </w:rPr>
        <w:t>biểu</w:t>
      </w:r>
      <w:r>
        <w:rPr>
          <w:color w:val="231F20"/>
          <w:spacing w:val="-11"/>
        </w:rPr>
        <w:t> </w:t>
      </w:r>
      <w:r>
        <w:rPr>
          <w:color w:val="231F20"/>
        </w:rPr>
        <w:t>hiện</w:t>
      </w:r>
      <w:r>
        <w:rPr>
          <w:color w:val="231F20"/>
          <w:spacing w:val="-10"/>
        </w:rPr>
        <w:t> </w:t>
      </w:r>
      <w:r>
        <w:rPr>
          <w:color w:val="231F20"/>
        </w:rPr>
        <w:t>không</w:t>
      </w:r>
      <w:r>
        <w:rPr>
          <w:color w:val="231F20"/>
          <w:spacing w:val="-11"/>
        </w:rPr>
        <w:t> </w:t>
      </w:r>
      <w:r>
        <w:rPr>
          <w:color w:val="231F20"/>
        </w:rPr>
        <w:t>biểu</w:t>
      </w:r>
      <w:r>
        <w:rPr>
          <w:color w:val="231F20"/>
          <w:spacing w:val="-11"/>
        </w:rPr>
        <w:t> </w:t>
      </w:r>
      <w:r>
        <w:rPr>
          <w:color w:val="231F20"/>
        </w:rPr>
        <w:t>hiện</w:t>
      </w:r>
      <w:r>
        <w:rPr>
          <w:color w:val="231F20"/>
          <w:spacing w:val="-11"/>
        </w:rPr>
        <w:t> </w:t>
      </w:r>
      <w:r>
        <w:rPr>
          <w:color w:val="231F20"/>
        </w:rPr>
        <w:t>đồng</w:t>
      </w:r>
      <w:r>
        <w:rPr>
          <w:color w:val="231F20"/>
          <w:spacing w:val="-10"/>
        </w:rPr>
        <w:t> </w:t>
      </w:r>
      <w:r>
        <w:rPr>
          <w:color w:val="231F20"/>
        </w:rPr>
        <w:t>loại</w:t>
      </w:r>
      <w:r>
        <w:rPr>
          <w:color w:val="231F20"/>
          <w:spacing w:val="-11"/>
        </w:rPr>
        <w:t> </w:t>
      </w:r>
      <w:r>
        <w:rPr>
          <w:color w:val="231F20"/>
        </w:rPr>
        <w:t>để</w:t>
      </w:r>
      <w:r>
        <w:rPr>
          <w:color w:val="231F20"/>
          <w:spacing w:val="-11"/>
        </w:rPr>
        <w:t> </w:t>
      </w:r>
      <w:r>
        <w:rPr>
          <w:color w:val="231F20"/>
        </w:rPr>
        <w:t>nói,</w:t>
      </w:r>
      <w:r>
        <w:rPr>
          <w:color w:val="231F20"/>
          <w:spacing w:val="-10"/>
        </w:rPr>
        <w:t> </w:t>
      </w:r>
      <w:r>
        <w:rPr>
          <w:color w:val="231F20"/>
          <w:spacing w:val="-4"/>
        </w:rPr>
        <w:t>không </w:t>
      </w:r>
      <w:r>
        <w:rPr>
          <w:color w:val="231F20"/>
        </w:rPr>
        <w:t>căn</w:t>
      </w:r>
      <w:r>
        <w:rPr>
          <w:color w:val="231F20"/>
          <w:spacing w:val="-13"/>
        </w:rPr>
        <w:t> </w:t>
      </w:r>
      <w:r>
        <w:rPr>
          <w:color w:val="231F20"/>
        </w:rPr>
        <w:t>cứ</w:t>
      </w:r>
      <w:r>
        <w:rPr>
          <w:color w:val="231F20"/>
          <w:spacing w:val="-12"/>
        </w:rPr>
        <w:t> </w:t>
      </w:r>
      <w:r>
        <w:rPr>
          <w:color w:val="231F20"/>
        </w:rPr>
        <w:t>vào</w:t>
      </w:r>
      <w:r>
        <w:rPr>
          <w:color w:val="231F20"/>
          <w:spacing w:val="-12"/>
        </w:rPr>
        <w:t> </w:t>
      </w:r>
      <w:r>
        <w:rPr>
          <w:color w:val="231F20"/>
        </w:rPr>
        <w:t>khác</w:t>
      </w:r>
      <w:r>
        <w:rPr>
          <w:color w:val="231F20"/>
          <w:spacing w:val="-13"/>
        </w:rPr>
        <w:t> </w:t>
      </w:r>
      <w:r>
        <w:rPr>
          <w:color w:val="231F20"/>
        </w:rPr>
        <w:t>loại.</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từ</w:t>
      </w:r>
      <w:r>
        <w:rPr>
          <w:color w:val="231F20"/>
          <w:spacing w:val="-13"/>
        </w:rPr>
        <w:t> </w:t>
      </w:r>
      <w:r>
        <w:rPr>
          <w:color w:val="231F20"/>
        </w:rPr>
        <w:t>thân</w:t>
      </w:r>
      <w:r>
        <w:rPr>
          <w:color w:val="231F20"/>
          <w:spacing w:val="-12"/>
        </w:rPr>
        <w:t> </w:t>
      </w:r>
      <w:r>
        <w:rPr>
          <w:color w:val="231F20"/>
        </w:rPr>
        <w:t>biểu</w:t>
      </w:r>
      <w:r>
        <w:rPr>
          <w:color w:val="231F20"/>
          <w:spacing w:val="-12"/>
        </w:rPr>
        <w:t> </w:t>
      </w:r>
      <w:r>
        <w:rPr>
          <w:color w:val="231F20"/>
        </w:rPr>
        <w:t>hiện</w:t>
      </w:r>
      <w:r>
        <w:rPr>
          <w:color w:val="231F20"/>
          <w:spacing w:val="-13"/>
        </w:rPr>
        <w:t> </w:t>
      </w:r>
      <w:r>
        <w:rPr>
          <w:color w:val="231F20"/>
        </w:rPr>
        <w:t>phát</w:t>
      </w:r>
      <w:r>
        <w:rPr>
          <w:color w:val="231F20"/>
          <w:spacing w:val="-12"/>
        </w:rPr>
        <w:t> </w:t>
      </w:r>
      <w:r>
        <w:rPr>
          <w:color w:val="231F20"/>
        </w:rPr>
        <w:t>khởi</w:t>
      </w:r>
      <w:r>
        <w:rPr>
          <w:color w:val="231F20"/>
          <w:spacing w:val="-12"/>
        </w:rPr>
        <w:t> </w:t>
      </w:r>
      <w:r>
        <w:rPr>
          <w:color w:val="231F20"/>
        </w:rPr>
        <w:t>thân</w:t>
      </w:r>
      <w:r>
        <w:rPr>
          <w:color w:val="231F20"/>
          <w:spacing w:val="-12"/>
        </w:rPr>
        <w:t> </w:t>
      </w:r>
      <w:r>
        <w:rPr>
          <w:color w:val="231F20"/>
        </w:rPr>
        <w:t>không biểu hiện, đó gọi là đồng loại. Nếu do ngữ biểu hiện phát sinh thân không biểu hiện, đó gọi là khác loại.</w:t>
      </w:r>
    </w:p>
    <w:p>
      <w:pPr>
        <w:pStyle w:val="BodyText"/>
        <w:spacing w:line="273" w:lineRule="auto" w:before="109"/>
        <w:ind w:left="393" w:right="106"/>
      </w:pPr>
      <w:r>
        <w:rPr>
          <w:color w:val="231F20"/>
        </w:rPr>
        <w:t>Nên nói như thế này: Không có chỉ tạo thành thân không biểu hiện bất thiện, nên ở đây chỉ nêu thuận trường hợp sau. Vì sao? Vì nếu có thể phát ra lời nói sai kẻ khác giết hại </w:t>
      </w:r>
      <w:r>
        <w:rPr>
          <w:color w:val="231F20"/>
          <w:spacing w:val="-6"/>
        </w:rPr>
        <w:t>v.v... </w:t>
      </w:r>
      <w:r>
        <w:rPr>
          <w:color w:val="231F20"/>
        </w:rPr>
        <w:t>do đấy phát khởi được thân không biểu hiện, tất cũng tạo thành thân biểu hiện bất thiện, do có thể cử động thân thể tay chân </w:t>
      </w:r>
      <w:r>
        <w:rPr>
          <w:color w:val="231F20"/>
          <w:spacing w:val="-5"/>
        </w:rPr>
        <w:t>v.v… </w:t>
      </w:r>
      <w:r>
        <w:rPr>
          <w:color w:val="231F20"/>
        </w:rPr>
        <w:t>Nếu không như thế, thì trước nói tạo thành thân không biểu hiện thiện, không phải là trong biểu hiện này cũng nên nói như thế.</w:t>
      </w:r>
    </w:p>
    <w:p>
      <w:pPr>
        <w:pStyle w:val="BodyText"/>
        <w:spacing w:line="273" w:lineRule="auto" w:before="108"/>
        <w:ind w:left="393" w:right="105"/>
      </w:pPr>
      <w:r>
        <w:rPr>
          <w:color w:val="231F20"/>
        </w:rPr>
        <w:t>Nếu trụ nơi không luật nghi cùng trụ nơi không phải luật nghi không phải không luật nghi, do lời nói thiện khiến người khác bố</w:t>
      </w:r>
      <w:r>
        <w:rPr>
          <w:color w:val="231F20"/>
          <w:spacing w:val="-39"/>
        </w:rPr>
        <w:t> </w:t>
      </w:r>
      <w:r>
        <w:rPr>
          <w:color w:val="231F20"/>
        </w:rPr>
        <w:t>thí </w:t>
      </w:r>
      <w:r>
        <w:rPr>
          <w:color w:val="231F20"/>
          <w:spacing w:val="-6"/>
        </w:rPr>
        <w:t>v.v... </w:t>
      </w:r>
      <w:r>
        <w:rPr>
          <w:color w:val="231F20"/>
        </w:rPr>
        <w:t>do đấy phát khởi được thân không biểu hiện thiện. Trong phần thiện trước, không có nói điều </w:t>
      </w:r>
      <w:r>
        <w:rPr>
          <w:color w:val="231F20"/>
          <w:spacing w:val="-5"/>
        </w:rPr>
        <w:t>này, </w:t>
      </w:r>
      <w:r>
        <w:rPr>
          <w:color w:val="231F20"/>
        </w:rPr>
        <w:t>nên biết khi phát ra lời nói sai khiến người khác bố thí </w:t>
      </w:r>
      <w:r>
        <w:rPr>
          <w:color w:val="231F20"/>
          <w:spacing w:val="-6"/>
        </w:rPr>
        <w:t>v.v... </w:t>
      </w:r>
      <w:r>
        <w:rPr>
          <w:color w:val="231F20"/>
        </w:rPr>
        <w:t>do đấy phát khởi đạt được thân không biểu hiện, tất cũng có thể cử động thân thể tay chân, do đó thành</w:t>
      </w:r>
      <w:r>
        <w:rPr>
          <w:color w:val="231F20"/>
          <w:spacing w:val="-45"/>
        </w:rPr>
        <w:t> </w:t>
      </w:r>
      <w:r>
        <w:rPr>
          <w:color w:val="231F20"/>
        </w:rPr>
        <w:t>tựu nghiệp thân biểu hiện thiện. Thế nên cả hai nơi đều không nói </w:t>
      </w:r>
      <w:r>
        <w:rPr>
          <w:color w:val="231F20"/>
          <w:spacing w:val="-4"/>
        </w:rPr>
        <w:t>đến </w:t>
      </w:r>
      <w:r>
        <w:rPr>
          <w:color w:val="231F20"/>
        </w:rPr>
        <w:t>việc </w:t>
      </w:r>
      <w:r>
        <w:rPr>
          <w:color w:val="231F20"/>
          <w:spacing w:val="-5"/>
        </w:rPr>
        <w:t>này.</w:t>
      </w:r>
    </w:p>
    <w:p>
      <w:pPr>
        <w:pStyle w:val="BodyText"/>
        <w:spacing w:line="273" w:lineRule="auto" w:before="106"/>
        <w:ind w:left="393" w:right="107"/>
      </w:pPr>
      <w:r>
        <w:rPr>
          <w:i/>
          <w:color w:val="231F20"/>
        </w:rPr>
        <w:t>Hỏi:</w:t>
      </w:r>
      <w:r>
        <w:rPr>
          <w:i/>
          <w:color w:val="231F20"/>
          <w:spacing w:val="-14"/>
        </w:rPr>
        <w:t> </w:t>
      </w:r>
      <w:r>
        <w:rPr>
          <w:color w:val="231F20"/>
        </w:rPr>
        <w:t>Nếu</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thân</w:t>
      </w:r>
      <w:r>
        <w:rPr>
          <w:color w:val="231F20"/>
          <w:spacing w:val="-13"/>
        </w:rPr>
        <w:t> </w:t>
      </w:r>
      <w:r>
        <w:rPr>
          <w:color w:val="231F20"/>
        </w:rPr>
        <w:t>biểu</w:t>
      </w:r>
      <w:r>
        <w:rPr>
          <w:color w:val="231F20"/>
          <w:spacing w:val="-14"/>
        </w:rPr>
        <w:t> </w:t>
      </w:r>
      <w:r>
        <w:rPr>
          <w:color w:val="231F20"/>
        </w:rPr>
        <w:t>hiện</w:t>
      </w:r>
      <w:r>
        <w:rPr>
          <w:color w:val="231F20"/>
          <w:spacing w:val="-13"/>
        </w:rPr>
        <w:t> </w:t>
      </w:r>
      <w:r>
        <w:rPr>
          <w:color w:val="231F20"/>
        </w:rPr>
        <w:t>hữu</w:t>
      </w:r>
      <w:r>
        <w:rPr>
          <w:color w:val="231F20"/>
          <w:spacing w:val="-13"/>
        </w:rPr>
        <w:t> </w:t>
      </w:r>
      <w:r>
        <w:rPr>
          <w:color w:val="231F20"/>
        </w:rPr>
        <w:t>phú</w:t>
      </w:r>
      <w:r>
        <w:rPr>
          <w:color w:val="231F20"/>
          <w:spacing w:val="-14"/>
        </w:rPr>
        <w:t> </w:t>
      </w:r>
      <w:r>
        <w:rPr>
          <w:color w:val="231F20"/>
        </w:rPr>
        <w:t>vô</w:t>
      </w:r>
      <w:r>
        <w:rPr>
          <w:color w:val="231F20"/>
          <w:spacing w:val="-13"/>
        </w:rPr>
        <w:t> </w:t>
      </w:r>
      <w:r>
        <w:rPr>
          <w:color w:val="231F20"/>
        </w:rPr>
        <w:t>ký</w:t>
      </w:r>
      <w:r>
        <w:rPr>
          <w:color w:val="231F20"/>
          <w:spacing w:val="-14"/>
        </w:rPr>
        <w:t> </w:t>
      </w:r>
      <w:r>
        <w:rPr>
          <w:color w:val="231F20"/>
        </w:rPr>
        <w:t>thì</w:t>
      </w:r>
      <w:r>
        <w:rPr>
          <w:color w:val="231F20"/>
          <w:spacing w:val="-13"/>
        </w:rPr>
        <w:t> </w:t>
      </w:r>
      <w:r>
        <w:rPr>
          <w:color w:val="231F20"/>
        </w:rPr>
        <w:t>cũng</w:t>
      </w:r>
      <w:r>
        <w:rPr>
          <w:color w:val="231F20"/>
          <w:spacing w:val="-13"/>
        </w:rPr>
        <w:t> </w:t>
      </w:r>
      <w:r>
        <w:rPr>
          <w:color w:val="231F20"/>
        </w:rPr>
        <w:t>thành tựu không biểu hiện này chăng?</w:t>
      </w:r>
    </w:p>
    <w:p>
      <w:pPr>
        <w:pStyle w:val="BodyText"/>
        <w:spacing w:line="273" w:lineRule="auto" w:before="112"/>
        <w:ind w:left="393" w:right="108"/>
      </w:pPr>
      <w:r>
        <w:rPr>
          <w:i/>
          <w:color w:val="231F20"/>
        </w:rPr>
        <w:t>Đáp: </w:t>
      </w:r>
      <w:r>
        <w:rPr>
          <w:color w:val="231F20"/>
        </w:rPr>
        <w:t>Không có thành tựu thân không biểu hiện vô phú vô ký, nhưng có thành tựu biểu hiện này. Nghĩa là sinh ở cõi sắc, hiện có thân biểu hiện hữu phú vô ký.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ở cõi dục không có thân biểu hiện hữu phú vô ký?</w:t>
      </w:r>
    </w:p>
    <w:p>
      <w:pPr>
        <w:pStyle w:val="BodyText"/>
        <w:spacing w:line="273" w:lineRule="auto" w:before="154"/>
        <w:ind w:right="390"/>
      </w:pPr>
      <w:r>
        <w:rPr>
          <w:i/>
          <w:color w:val="231F20"/>
        </w:rPr>
        <w:t>Đáp: </w:t>
      </w:r>
      <w:r>
        <w:rPr>
          <w:color w:val="231F20"/>
        </w:rPr>
        <w:t>Do ở cõi dục các phiền não có thể làm đẳng khởi, phát sinh</w:t>
      </w:r>
      <w:r>
        <w:rPr>
          <w:color w:val="231F20"/>
          <w:spacing w:val="-11"/>
        </w:rPr>
        <w:t> </w:t>
      </w:r>
      <w:r>
        <w:rPr>
          <w:color w:val="231F20"/>
        </w:rPr>
        <w:t>thân</w:t>
      </w:r>
      <w:r>
        <w:rPr>
          <w:color w:val="231F20"/>
          <w:spacing w:val="-10"/>
        </w:rPr>
        <w:t> </w:t>
      </w:r>
      <w:r>
        <w:rPr>
          <w:color w:val="231F20"/>
        </w:rPr>
        <w:t>ngữ</w:t>
      </w:r>
      <w:r>
        <w:rPr>
          <w:color w:val="231F20"/>
          <w:spacing w:val="-10"/>
        </w:rPr>
        <w:t> </w:t>
      </w:r>
      <w:r>
        <w:rPr>
          <w:color w:val="231F20"/>
        </w:rPr>
        <w:t>đều</w:t>
      </w:r>
      <w:r>
        <w:rPr>
          <w:color w:val="231F20"/>
          <w:spacing w:val="-10"/>
        </w:rPr>
        <w:t> </w:t>
      </w:r>
      <w:r>
        <w:rPr>
          <w:color w:val="231F20"/>
        </w:rPr>
        <w:t>là</w:t>
      </w:r>
      <w:r>
        <w:rPr>
          <w:color w:val="231F20"/>
          <w:spacing w:val="-11"/>
        </w:rPr>
        <w:t> </w:t>
      </w:r>
      <w:r>
        <w:rPr>
          <w:color w:val="231F20"/>
        </w:rPr>
        <w:t>bất</w:t>
      </w:r>
      <w:r>
        <w:rPr>
          <w:color w:val="231F20"/>
          <w:spacing w:val="-10"/>
        </w:rPr>
        <w:t> </w:t>
      </w:r>
      <w:r>
        <w:rPr>
          <w:color w:val="231F20"/>
        </w:rPr>
        <w:t>thiện.</w:t>
      </w:r>
      <w:r>
        <w:rPr>
          <w:color w:val="231F20"/>
          <w:spacing w:val="-10"/>
        </w:rPr>
        <w:t> </w:t>
      </w:r>
      <w:r>
        <w:rPr>
          <w:color w:val="231F20"/>
        </w:rPr>
        <w:t>Chỉ</w:t>
      </w:r>
      <w:r>
        <w:rPr>
          <w:color w:val="231F20"/>
          <w:spacing w:val="-10"/>
        </w:rPr>
        <w:t> </w:t>
      </w:r>
      <w:r>
        <w:rPr>
          <w:color w:val="231F20"/>
        </w:rPr>
        <w:t>riêng</w:t>
      </w:r>
      <w:r>
        <w:rPr>
          <w:color w:val="231F20"/>
          <w:spacing w:val="-11"/>
        </w:rPr>
        <w:t> </w:t>
      </w:r>
      <w:r>
        <w:rPr>
          <w:color w:val="231F20"/>
        </w:rPr>
        <w:t>có</w:t>
      </w:r>
      <w:r>
        <w:rPr>
          <w:color w:val="231F20"/>
          <w:spacing w:val="-15"/>
        </w:rPr>
        <w:t> </w:t>
      </w:r>
      <w:r>
        <w:rPr>
          <w:color w:val="231F20"/>
        </w:rPr>
        <w:t>Tát-ca-da-kiến</w:t>
      </w:r>
      <w:r>
        <w:rPr>
          <w:color w:val="231F20"/>
          <w:spacing w:val="-10"/>
        </w:rPr>
        <w:t> </w:t>
      </w:r>
      <w:r>
        <w:rPr>
          <w:color w:val="231F20"/>
        </w:rPr>
        <w:t>(Hữu</w:t>
      </w:r>
      <w:r>
        <w:rPr>
          <w:color w:val="231F20"/>
          <w:spacing w:val="-10"/>
        </w:rPr>
        <w:t> </w:t>
      </w:r>
      <w:r>
        <w:rPr>
          <w:color w:val="231F20"/>
        </w:rPr>
        <w:t>thân kiến)</w:t>
      </w:r>
      <w:r>
        <w:rPr>
          <w:color w:val="231F20"/>
          <w:spacing w:val="-11"/>
        </w:rPr>
        <w:t> </w:t>
      </w:r>
      <w:r>
        <w:rPr>
          <w:color w:val="231F20"/>
        </w:rPr>
        <w:t>và</w:t>
      </w:r>
      <w:r>
        <w:rPr>
          <w:color w:val="231F20"/>
          <w:spacing w:val="-11"/>
        </w:rPr>
        <w:t> </w:t>
      </w:r>
      <w:r>
        <w:rPr>
          <w:color w:val="231F20"/>
        </w:rPr>
        <w:t>biên</w:t>
      </w:r>
      <w:r>
        <w:rPr>
          <w:color w:val="231F20"/>
          <w:spacing w:val="-11"/>
        </w:rPr>
        <w:t> </w:t>
      </w:r>
      <w:r>
        <w:rPr>
          <w:color w:val="231F20"/>
        </w:rPr>
        <w:t>chấp</w:t>
      </w:r>
      <w:r>
        <w:rPr>
          <w:color w:val="231F20"/>
          <w:spacing w:val="-11"/>
        </w:rPr>
        <w:t> </w:t>
      </w:r>
      <w:r>
        <w:rPr>
          <w:color w:val="231F20"/>
        </w:rPr>
        <w:t>kiến,</w:t>
      </w:r>
      <w:r>
        <w:rPr>
          <w:color w:val="231F20"/>
          <w:spacing w:val="-11"/>
        </w:rPr>
        <w:t> </w:t>
      </w:r>
      <w:r>
        <w:rPr>
          <w:color w:val="231F20"/>
        </w:rPr>
        <w:t>chúng</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vô</w:t>
      </w:r>
      <w:r>
        <w:rPr>
          <w:color w:val="231F20"/>
          <w:spacing w:val="-11"/>
        </w:rPr>
        <w:t> </w:t>
      </w:r>
      <w:r>
        <w:rPr>
          <w:color w:val="231F20"/>
        </w:rPr>
        <w:t>minh</w:t>
      </w:r>
      <w:r>
        <w:rPr>
          <w:color w:val="231F20"/>
          <w:spacing w:val="-11"/>
        </w:rPr>
        <w:t> </w:t>
      </w:r>
      <w:r>
        <w:rPr>
          <w:color w:val="231F20"/>
        </w:rPr>
        <w:t>tuy</w:t>
      </w:r>
      <w:r>
        <w:rPr>
          <w:color w:val="231F20"/>
          <w:spacing w:val="-11"/>
        </w:rPr>
        <w:t> </w:t>
      </w:r>
      <w:r>
        <w:rPr>
          <w:color w:val="231F20"/>
        </w:rPr>
        <w:t>là</w:t>
      </w:r>
      <w:r>
        <w:rPr>
          <w:color w:val="231F20"/>
          <w:spacing w:val="-11"/>
        </w:rPr>
        <w:t> </w:t>
      </w:r>
      <w:r>
        <w:rPr>
          <w:color w:val="231F20"/>
        </w:rPr>
        <w:t>hữu</w:t>
      </w:r>
      <w:r>
        <w:rPr>
          <w:color w:val="231F20"/>
          <w:spacing w:val="-11"/>
        </w:rPr>
        <w:t> </w:t>
      </w:r>
      <w:r>
        <w:rPr>
          <w:color w:val="231F20"/>
        </w:rPr>
        <w:t>phú vô</w:t>
      </w:r>
      <w:r>
        <w:rPr>
          <w:color w:val="231F20"/>
          <w:spacing w:val="-10"/>
        </w:rPr>
        <w:t> </w:t>
      </w:r>
      <w:r>
        <w:rPr>
          <w:color w:val="231F20"/>
        </w:rPr>
        <w:t>ký</w:t>
      </w:r>
      <w:r>
        <w:rPr>
          <w:color w:val="231F20"/>
          <w:spacing w:val="-10"/>
        </w:rPr>
        <w:t> </w:t>
      </w:r>
      <w:r>
        <w:rPr>
          <w:color w:val="231F20"/>
        </w:rPr>
        <w:t>nhưng</w:t>
      </w:r>
      <w:r>
        <w:rPr>
          <w:color w:val="231F20"/>
          <w:spacing w:val="-10"/>
        </w:rPr>
        <w:t> </w:t>
      </w:r>
      <w:r>
        <w:rPr>
          <w:color w:val="231F20"/>
        </w:rPr>
        <w:t>đều</w:t>
      </w:r>
      <w:r>
        <w:rPr>
          <w:color w:val="231F20"/>
          <w:spacing w:val="-10"/>
        </w:rPr>
        <w:t> </w:t>
      </w:r>
      <w:r>
        <w:rPr>
          <w:color w:val="231F20"/>
        </w:rPr>
        <w:t>là</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10"/>
        </w:rPr>
        <w:t> </w:t>
      </w:r>
      <w:r>
        <w:rPr>
          <w:color w:val="231F20"/>
        </w:rPr>
        <w:t>tâm</w:t>
      </w:r>
      <w:r>
        <w:rPr>
          <w:color w:val="231F20"/>
          <w:spacing w:val="-10"/>
        </w:rPr>
        <w:t> </w:t>
      </w:r>
      <w:r>
        <w:rPr>
          <w:color w:val="231F20"/>
        </w:rPr>
        <w:t>của</w:t>
      </w:r>
      <w:r>
        <w:rPr>
          <w:color w:val="231F20"/>
          <w:spacing w:val="-10"/>
        </w:rPr>
        <w:t> </w:t>
      </w:r>
      <w:r>
        <w:rPr>
          <w:color w:val="231F20"/>
        </w:rPr>
        <w:t>kiến</w:t>
      </w:r>
      <w:r>
        <w:rPr>
          <w:color w:val="231F20"/>
          <w:spacing w:val="-10"/>
        </w:rPr>
        <w:t> </w:t>
      </w:r>
      <w:r>
        <w:rPr>
          <w:color w:val="231F20"/>
          <w:spacing w:val="-4"/>
        </w:rPr>
        <w:t>đạo </w:t>
      </w:r>
      <w:r>
        <w:rPr>
          <w:color w:val="231F20"/>
        </w:rPr>
        <w:t>đoạn có thể phát khởi các nghiệp thân ngữ, vì do nội môn khởi nên vô cùng vi tế.</w:t>
      </w:r>
    </w:p>
    <w:p>
      <w:pPr>
        <w:pStyle w:val="BodyText"/>
        <w:spacing w:line="273" w:lineRule="auto" w:before="109"/>
        <w:ind w:right="391"/>
      </w:pPr>
      <w:r>
        <w:rPr>
          <w:i/>
          <w:color w:val="231F20"/>
        </w:rPr>
        <w:t>Hỏi:</w:t>
      </w:r>
      <w:r>
        <w:rPr>
          <w:i/>
          <w:color w:val="231F20"/>
          <w:spacing w:val="-5"/>
        </w:rPr>
        <w:t> </w:t>
      </w:r>
      <w:r>
        <w:rPr>
          <w:color w:val="231F20"/>
        </w:rPr>
        <w:t>Nếu</w:t>
      </w:r>
      <w:r>
        <w:rPr>
          <w:color w:val="231F20"/>
          <w:spacing w:val="-5"/>
        </w:rPr>
        <w:t> </w:t>
      </w:r>
      <w:r>
        <w:rPr>
          <w:color w:val="231F20"/>
        </w:rPr>
        <w:t>sinh</w:t>
      </w:r>
      <w:r>
        <w:rPr>
          <w:color w:val="231F20"/>
          <w:spacing w:val="-4"/>
        </w:rPr>
        <w:t> </w:t>
      </w:r>
      <w:r>
        <w:rPr>
          <w:color w:val="231F20"/>
        </w:rPr>
        <w:t>ở</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đã</w:t>
      </w:r>
      <w:r>
        <w:rPr>
          <w:color w:val="231F20"/>
          <w:spacing w:val="-4"/>
        </w:rPr>
        <w:t> </w:t>
      </w:r>
      <w:r>
        <w:rPr>
          <w:color w:val="231F20"/>
        </w:rPr>
        <w:t>lìa</w:t>
      </w:r>
      <w:r>
        <w:rPr>
          <w:color w:val="231F20"/>
          <w:spacing w:val="-5"/>
        </w:rPr>
        <w:t> </w:t>
      </w:r>
      <w:r>
        <w:rPr>
          <w:color w:val="231F20"/>
        </w:rPr>
        <w:t>hết</w:t>
      </w:r>
      <w:r>
        <w:rPr>
          <w:color w:val="231F20"/>
          <w:spacing w:val="-4"/>
        </w:rPr>
        <w:t> </w:t>
      </w:r>
      <w:r>
        <w:rPr>
          <w:color w:val="231F20"/>
        </w:rPr>
        <w:t>nhiễm</w:t>
      </w:r>
      <w:r>
        <w:rPr>
          <w:color w:val="231F20"/>
          <w:spacing w:val="-5"/>
        </w:rPr>
        <w:t> </w:t>
      </w:r>
      <w:r>
        <w:rPr>
          <w:color w:val="231F20"/>
        </w:rPr>
        <w:t>ở</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khởi</w:t>
      </w:r>
      <w:r>
        <w:rPr>
          <w:color w:val="231F20"/>
          <w:spacing w:val="-4"/>
        </w:rPr>
        <w:t> </w:t>
      </w:r>
      <w:r>
        <w:rPr>
          <w:color w:val="231F20"/>
        </w:rPr>
        <w:t>phiền não ở tĩnh lự thứ nhất hiện tiền, vì sao không phát sinh nghiệp thân ngữ biểu hiện hữu phú vô ký?</w:t>
      </w:r>
    </w:p>
    <w:p>
      <w:pPr>
        <w:pStyle w:val="BodyText"/>
        <w:spacing w:line="273" w:lineRule="auto" w:before="111"/>
        <w:ind w:right="391"/>
      </w:pPr>
      <w:r>
        <w:rPr>
          <w:i/>
          <w:color w:val="231F20"/>
        </w:rPr>
        <w:t>Đáp: </w:t>
      </w:r>
      <w:r>
        <w:rPr>
          <w:color w:val="231F20"/>
        </w:rPr>
        <w:t>Vì sinh ở cõi dục chỉ có thể khởi phiền não của đẳng chí kia, không phải sinh phiền não, còn các nghiệp thân ngữ phát sinh trong phiền não, chỉ sinh phiền não.</w:t>
      </w:r>
    </w:p>
    <w:p>
      <w:pPr>
        <w:pStyle w:val="BodyText"/>
        <w:spacing w:line="273" w:lineRule="auto" w:before="111"/>
        <w:ind w:right="390"/>
      </w:pPr>
      <w:r>
        <w:rPr>
          <w:color w:val="231F20"/>
        </w:rPr>
        <w:t>Có các Sư khác nói: Pháp tánh nên là như thế. Nếu khởi phiền não</w:t>
      </w:r>
      <w:r>
        <w:rPr>
          <w:color w:val="231F20"/>
          <w:spacing w:val="-4"/>
        </w:rPr>
        <w:t> </w:t>
      </w:r>
      <w:r>
        <w:rPr>
          <w:color w:val="231F20"/>
        </w:rPr>
        <w:t>của</w:t>
      </w:r>
      <w:r>
        <w:rPr>
          <w:color w:val="231F20"/>
          <w:spacing w:val="-4"/>
        </w:rPr>
        <w:t> </w:t>
      </w:r>
      <w:r>
        <w:rPr>
          <w:color w:val="231F20"/>
        </w:rPr>
        <w:t>địa</w:t>
      </w:r>
      <w:r>
        <w:rPr>
          <w:color w:val="231F20"/>
          <w:spacing w:val="-4"/>
        </w:rPr>
        <w:t> </w:t>
      </w:r>
      <w:r>
        <w:rPr>
          <w:color w:val="231F20"/>
        </w:rPr>
        <w:t>này</w:t>
      </w:r>
      <w:r>
        <w:rPr>
          <w:color w:val="231F20"/>
          <w:spacing w:val="-4"/>
        </w:rPr>
        <w:t> </w:t>
      </w:r>
      <w:r>
        <w:rPr>
          <w:color w:val="231F20"/>
        </w:rPr>
        <w:t>hiện</w:t>
      </w:r>
      <w:r>
        <w:rPr>
          <w:color w:val="231F20"/>
          <w:spacing w:val="-4"/>
        </w:rPr>
        <w:t> </w:t>
      </w:r>
      <w:r>
        <w:rPr>
          <w:color w:val="231F20"/>
        </w:rPr>
        <w:t>tiền</w:t>
      </w:r>
      <w:r>
        <w:rPr>
          <w:color w:val="231F20"/>
          <w:spacing w:val="-4"/>
        </w:rPr>
        <w:t> </w:t>
      </w:r>
      <w:r>
        <w:rPr>
          <w:color w:val="231F20"/>
        </w:rPr>
        <w:t>thì</w:t>
      </w:r>
      <w:r>
        <w:rPr>
          <w:color w:val="231F20"/>
          <w:spacing w:val="-4"/>
        </w:rPr>
        <w:t> </w:t>
      </w:r>
      <w:r>
        <w:rPr>
          <w:color w:val="231F20"/>
        </w:rPr>
        <w:t>trở</w:t>
      </w:r>
      <w:r>
        <w:rPr>
          <w:color w:val="231F20"/>
          <w:spacing w:val="-4"/>
        </w:rPr>
        <w:t> </w:t>
      </w:r>
      <w:r>
        <w:rPr>
          <w:color w:val="231F20"/>
        </w:rPr>
        <w:t>lại</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chuyển</w:t>
      </w:r>
      <w:r>
        <w:rPr>
          <w:color w:val="231F20"/>
          <w:spacing w:val="-4"/>
        </w:rPr>
        <w:t> </w:t>
      </w:r>
      <w:r>
        <w:rPr>
          <w:color w:val="231F20"/>
        </w:rPr>
        <w:t>động</w:t>
      </w:r>
      <w:r>
        <w:rPr>
          <w:color w:val="231F20"/>
          <w:spacing w:val="-4"/>
        </w:rPr>
        <w:t> </w:t>
      </w:r>
      <w:r>
        <w:rPr>
          <w:color w:val="231F20"/>
        </w:rPr>
        <w:t>khiến</w:t>
      </w:r>
      <w:r>
        <w:rPr>
          <w:color w:val="231F20"/>
          <w:spacing w:val="-4"/>
        </w:rPr>
        <w:t> </w:t>
      </w:r>
      <w:r>
        <w:rPr>
          <w:color w:val="231F20"/>
        </w:rPr>
        <w:t>dị</w:t>
      </w:r>
      <w:r>
        <w:rPr>
          <w:color w:val="231F20"/>
          <w:spacing w:val="-4"/>
        </w:rPr>
        <w:t> </w:t>
      </w:r>
      <w:r>
        <w:rPr>
          <w:color w:val="231F20"/>
        </w:rPr>
        <w:t>thục của</w:t>
      </w:r>
      <w:r>
        <w:rPr>
          <w:color w:val="231F20"/>
          <w:spacing w:val="-4"/>
        </w:rPr>
        <w:t> </w:t>
      </w:r>
      <w:r>
        <w:rPr>
          <w:color w:val="231F20"/>
        </w:rPr>
        <w:t>địa</w:t>
      </w:r>
      <w:r>
        <w:rPr>
          <w:color w:val="231F20"/>
          <w:spacing w:val="-4"/>
        </w:rPr>
        <w:t> </w:t>
      </w:r>
      <w:r>
        <w:rPr>
          <w:color w:val="231F20"/>
        </w:rPr>
        <w:t>ấy</w:t>
      </w:r>
      <w:r>
        <w:rPr>
          <w:color w:val="231F20"/>
          <w:spacing w:val="-4"/>
        </w:rPr>
        <w:t> </w:t>
      </w:r>
      <w:r>
        <w:rPr>
          <w:color w:val="231F20"/>
        </w:rPr>
        <w:t>nối</w:t>
      </w:r>
      <w:r>
        <w:rPr>
          <w:color w:val="231F20"/>
          <w:spacing w:val="-4"/>
        </w:rPr>
        <w:t> </w:t>
      </w:r>
      <w:r>
        <w:rPr>
          <w:color w:val="231F20"/>
        </w:rPr>
        <w:t>tiếp,</w:t>
      </w:r>
      <w:r>
        <w:rPr>
          <w:color w:val="231F20"/>
          <w:spacing w:val="-3"/>
        </w:rPr>
        <w:t> </w:t>
      </w:r>
      <w:r>
        <w:rPr>
          <w:color w:val="231F20"/>
        </w:rPr>
        <w:t>khởi</w:t>
      </w:r>
      <w:r>
        <w:rPr>
          <w:color w:val="231F20"/>
          <w:spacing w:val="-4"/>
        </w:rPr>
        <w:t> </w:t>
      </w:r>
      <w:r>
        <w:rPr>
          <w:color w:val="231F20"/>
        </w:rPr>
        <w:t>phát</w:t>
      </w:r>
      <w:r>
        <w:rPr>
          <w:color w:val="231F20"/>
          <w:spacing w:val="-4"/>
        </w:rPr>
        <w:t> </w:t>
      </w:r>
      <w:r>
        <w:rPr>
          <w:color w:val="231F20"/>
        </w:rPr>
        <w:t>nghiệp</w:t>
      </w:r>
      <w:r>
        <w:rPr>
          <w:color w:val="231F20"/>
          <w:spacing w:val="-4"/>
        </w:rPr>
        <w:t> </w:t>
      </w:r>
      <w:r>
        <w:rPr>
          <w:color w:val="231F20"/>
        </w:rPr>
        <w:t>biểu</w:t>
      </w:r>
      <w:r>
        <w:rPr>
          <w:color w:val="231F20"/>
          <w:spacing w:val="-4"/>
        </w:rPr>
        <w:t> </w:t>
      </w:r>
      <w:r>
        <w:rPr>
          <w:color w:val="231F20"/>
        </w:rPr>
        <w:t>hiện</w:t>
      </w:r>
      <w:r>
        <w:rPr>
          <w:color w:val="231F20"/>
          <w:spacing w:val="-3"/>
        </w:rPr>
        <w:t> </w:t>
      </w:r>
      <w:r>
        <w:rPr>
          <w:color w:val="231F20"/>
        </w:rPr>
        <w:t>ở</w:t>
      </w:r>
      <w:r>
        <w:rPr>
          <w:color w:val="231F20"/>
          <w:spacing w:val="-4"/>
        </w:rPr>
        <w:t> </w:t>
      </w:r>
      <w:r>
        <w:rPr>
          <w:color w:val="231F20"/>
        </w:rPr>
        <w:t>địa</w:t>
      </w:r>
      <w:r>
        <w:rPr>
          <w:color w:val="231F20"/>
          <w:spacing w:val="-4"/>
        </w:rPr>
        <w:t> </w:t>
      </w:r>
      <w:r>
        <w:rPr>
          <w:color w:val="231F20"/>
          <w:spacing w:val="-5"/>
        </w:rPr>
        <w:t>này.</w:t>
      </w:r>
      <w:r>
        <w:rPr>
          <w:color w:val="231F20"/>
          <w:spacing w:val="-4"/>
        </w:rPr>
        <w:t> </w:t>
      </w:r>
      <w:r>
        <w:rPr>
          <w:color w:val="231F20"/>
        </w:rPr>
        <w:t>Các</w:t>
      </w:r>
      <w:r>
        <w:rPr>
          <w:color w:val="231F20"/>
          <w:spacing w:val="-4"/>
        </w:rPr>
        <w:t> </w:t>
      </w:r>
      <w:r>
        <w:rPr>
          <w:color w:val="231F20"/>
        </w:rPr>
        <w:t>nghiệp nhiễm</w:t>
      </w:r>
      <w:r>
        <w:rPr>
          <w:color w:val="231F20"/>
          <w:spacing w:val="-15"/>
        </w:rPr>
        <w:t> </w:t>
      </w:r>
      <w:r>
        <w:rPr>
          <w:color w:val="231F20"/>
        </w:rPr>
        <w:t>ô</w:t>
      </w:r>
      <w:r>
        <w:rPr>
          <w:color w:val="231F20"/>
          <w:spacing w:val="-14"/>
        </w:rPr>
        <w:t> </w:t>
      </w:r>
      <w:r>
        <w:rPr>
          <w:color w:val="231F20"/>
        </w:rPr>
        <w:t>tất</w:t>
      </w:r>
      <w:r>
        <w:rPr>
          <w:color w:val="231F20"/>
          <w:spacing w:val="-14"/>
        </w:rPr>
        <w:t> </w:t>
      </w:r>
      <w:r>
        <w:rPr>
          <w:color w:val="231F20"/>
        </w:rPr>
        <w:t>lấy</w:t>
      </w:r>
      <w:r>
        <w:rPr>
          <w:color w:val="231F20"/>
          <w:spacing w:val="-15"/>
        </w:rPr>
        <w:t> </w:t>
      </w:r>
      <w:r>
        <w:rPr>
          <w:color w:val="231F20"/>
        </w:rPr>
        <w:t>dị</w:t>
      </w:r>
      <w:r>
        <w:rPr>
          <w:color w:val="231F20"/>
          <w:spacing w:val="-14"/>
        </w:rPr>
        <w:t> </w:t>
      </w:r>
      <w:r>
        <w:rPr>
          <w:color w:val="231F20"/>
        </w:rPr>
        <w:t>thục</w:t>
      </w:r>
      <w:r>
        <w:rPr>
          <w:color w:val="231F20"/>
          <w:spacing w:val="-14"/>
        </w:rPr>
        <w:t> </w:t>
      </w:r>
      <w:r>
        <w:rPr>
          <w:color w:val="231F20"/>
        </w:rPr>
        <w:t>nối</w:t>
      </w:r>
      <w:r>
        <w:rPr>
          <w:color w:val="231F20"/>
          <w:spacing w:val="-15"/>
        </w:rPr>
        <w:t> </w:t>
      </w:r>
      <w:r>
        <w:rPr>
          <w:color w:val="231F20"/>
        </w:rPr>
        <w:t>tiếp</w:t>
      </w:r>
      <w:r>
        <w:rPr>
          <w:color w:val="231F20"/>
          <w:spacing w:val="-14"/>
        </w:rPr>
        <w:t> </w:t>
      </w:r>
      <w:r>
        <w:rPr>
          <w:color w:val="231F20"/>
        </w:rPr>
        <w:t>ở</w:t>
      </w:r>
      <w:r>
        <w:rPr>
          <w:color w:val="231F20"/>
          <w:spacing w:val="-14"/>
        </w:rPr>
        <w:t> </w:t>
      </w:r>
      <w:r>
        <w:rPr>
          <w:color w:val="231F20"/>
        </w:rPr>
        <w:t>địa</w:t>
      </w:r>
      <w:r>
        <w:rPr>
          <w:color w:val="231F20"/>
          <w:spacing w:val="-15"/>
        </w:rPr>
        <w:t> </w:t>
      </w:r>
      <w:r>
        <w:rPr>
          <w:color w:val="231F20"/>
        </w:rPr>
        <w:t>mình</w:t>
      </w:r>
      <w:r>
        <w:rPr>
          <w:color w:val="231F20"/>
          <w:spacing w:val="-14"/>
        </w:rPr>
        <w:t> </w:t>
      </w:r>
      <w:r>
        <w:rPr>
          <w:color w:val="231F20"/>
        </w:rPr>
        <w:t>làm</w:t>
      </w:r>
      <w:r>
        <w:rPr>
          <w:color w:val="231F20"/>
          <w:spacing w:val="-14"/>
        </w:rPr>
        <w:t> </w:t>
      </w:r>
      <w:r>
        <w:rPr>
          <w:color w:val="231F20"/>
        </w:rPr>
        <w:t>chỗ</w:t>
      </w:r>
      <w:r>
        <w:rPr>
          <w:color w:val="231F20"/>
          <w:spacing w:val="-15"/>
        </w:rPr>
        <w:t> </w:t>
      </w:r>
      <w:r>
        <w:rPr>
          <w:color w:val="231F20"/>
        </w:rPr>
        <w:t>nương</w:t>
      </w:r>
      <w:r>
        <w:rPr>
          <w:color w:val="231F20"/>
          <w:spacing w:val="-14"/>
        </w:rPr>
        <w:t> </w:t>
      </w:r>
      <w:r>
        <w:rPr>
          <w:color w:val="231F20"/>
        </w:rPr>
        <w:t>dựa.</w:t>
      </w:r>
      <w:r>
        <w:rPr>
          <w:color w:val="231F20"/>
          <w:spacing w:val="-14"/>
        </w:rPr>
        <w:t> </w:t>
      </w:r>
      <w:r>
        <w:rPr>
          <w:color w:val="231F20"/>
        </w:rPr>
        <w:t>Không phải là sinh ở cõi dục, lại có được dị thục nối tiếp ở cõi sắc, thế nên chỉ</w:t>
      </w:r>
      <w:r>
        <w:rPr>
          <w:color w:val="231F20"/>
          <w:spacing w:val="-9"/>
        </w:rPr>
        <w:t> </w:t>
      </w:r>
      <w:r>
        <w:rPr>
          <w:color w:val="231F20"/>
        </w:rPr>
        <w:t>sinh</w:t>
      </w:r>
      <w:r>
        <w:rPr>
          <w:color w:val="231F20"/>
          <w:spacing w:val="-8"/>
        </w:rPr>
        <w:t> </w:t>
      </w:r>
      <w:r>
        <w:rPr>
          <w:color w:val="231F20"/>
        </w:rPr>
        <w:t>vào</w:t>
      </w:r>
      <w:r>
        <w:rPr>
          <w:color w:val="231F20"/>
          <w:spacing w:val="-8"/>
        </w:rPr>
        <w:t> </w:t>
      </w:r>
      <w:r>
        <w:rPr>
          <w:color w:val="231F20"/>
        </w:rPr>
        <w:t>tĩnh</w:t>
      </w:r>
      <w:r>
        <w:rPr>
          <w:color w:val="231F20"/>
          <w:spacing w:val="-9"/>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9"/>
        </w:rPr>
        <w:t> </w:t>
      </w:r>
      <w:r>
        <w:rPr>
          <w:color w:val="231F20"/>
        </w:rPr>
        <w:t>ở</w:t>
      </w:r>
      <w:r>
        <w:rPr>
          <w:color w:val="231F20"/>
          <w:spacing w:val="-8"/>
        </w:rPr>
        <w:t> </w:t>
      </w:r>
      <w:r>
        <w:rPr>
          <w:color w:val="231F20"/>
        </w:rPr>
        <w:t>cõi</w:t>
      </w:r>
      <w:r>
        <w:rPr>
          <w:color w:val="231F20"/>
          <w:spacing w:val="-8"/>
        </w:rPr>
        <w:t> </w:t>
      </w:r>
      <w:r>
        <w:rPr>
          <w:color w:val="231F20"/>
        </w:rPr>
        <w:t>sắc</w:t>
      </w:r>
      <w:r>
        <w:rPr>
          <w:color w:val="231F20"/>
          <w:spacing w:val="-9"/>
        </w:rPr>
        <w:t> </w:t>
      </w:r>
      <w:r>
        <w:rPr>
          <w:color w:val="231F20"/>
        </w:rPr>
        <w:t>mới</w:t>
      </w:r>
      <w:r>
        <w:rPr>
          <w:color w:val="231F20"/>
          <w:spacing w:val="-8"/>
        </w:rPr>
        <w:t> </w:t>
      </w:r>
      <w:r>
        <w:rPr>
          <w:color w:val="231F20"/>
        </w:rPr>
        <w:t>khởi</w:t>
      </w:r>
      <w:r>
        <w:rPr>
          <w:color w:val="231F20"/>
          <w:spacing w:val="-8"/>
        </w:rPr>
        <w:t> </w:t>
      </w:r>
      <w:r>
        <w:rPr>
          <w:color w:val="231F20"/>
        </w:rPr>
        <w:t>được</w:t>
      </w:r>
      <w:r>
        <w:rPr>
          <w:color w:val="231F20"/>
          <w:spacing w:val="-9"/>
        </w:rPr>
        <w:t> </w:t>
      </w:r>
      <w:r>
        <w:rPr>
          <w:color w:val="231F20"/>
        </w:rPr>
        <w:t>các</w:t>
      </w:r>
      <w:r>
        <w:rPr>
          <w:color w:val="231F20"/>
          <w:spacing w:val="-8"/>
        </w:rPr>
        <w:t> </w:t>
      </w:r>
      <w:r>
        <w:rPr>
          <w:color w:val="231F20"/>
        </w:rPr>
        <w:t>nghiệp</w:t>
      </w:r>
      <w:r>
        <w:rPr>
          <w:color w:val="231F20"/>
          <w:spacing w:val="-8"/>
        </w:rPr>
        <w:t> </w:t>
      </w:r>
      <w:r>
        <w:rPr>
          <w:color w:val="231F20"/>
        </w:rPr>
        <w:t>thân ngữ biểu hiện hữu phú vô ký </w:t>
      </w:r>
      <w:r>
        <w:rPr>
          <w:color w:val="231F20"/>
          <w:spacing w:val="-6"/>
        </w:rPr>
        <w:t>ấy.</w:t>
      </w:r>
    </w:p>
    <w:p>
      <w:pPr>
        <w:pStyle w:val="BodyText"/>
        <w:spacing w:line="273" w:lineRule="auto" w:before="107"/>
        <w:ind w:right="390"/>
      </w:pPr>
      <w:r>
        <w:rPr>
          <w:i/>
          <w:color w:val="231F20"/>
        </w:rPr>
        <w:t>Hỏi: </w:t>
      </w:r>
      <w:r>
        <w:rPr>
          <w:color w:val="231F20"/>
        </w:rPr>
        <w:t>Nếu thành tựu thân biểu hiện vô phú vô ký thì cũng</w:t>
      </w:r>
      <w:r>
        <w:rPr>
          <w:color w:val="231F20"/>
          <w:spacing w:val="-38"/>
        </w:rPr>
        <w:t> </w:t>
      </w:r>
      <w:r>
        <w:rPr>
          <w:color w:val="231F20"/>
        </w:rPr>
        <w:t>thành tựu không biểu hiện này chăng?</w:t>
      </w:r>
    </w:p>
    <w:p>
      <w:pPr>
        <w:pStyle w:val="BodyText"/>
        <w:spacing w:line="273" w:lineRule="auto" w:before="112"/>
        <w:ind w:right="391"/>
      </w:pPr>
      <w:r>
        <w:rPr>
          <w:i/>
          <w:color w:val="231F20"/>
        </w:rPr>
        <w:t>Đáp: </w:t>
      </w:r>
      <w:r>
        <w:rPr>
          <w:color w:val="231F20"/>
        </w:rPr>
        <w:t>Không có thành tựu thân không biểu hiện vô phú vô ký, nhưng có thành tựu biểu hiện </w:t>
      </w:r>
      <w:r>
        <w:rPr>
          <w:color w:val="231F20"/>
          <w:spacing w:val="-5"/>
        </w:rPr>
        <w:t>này. </w:t>
      </w:r>
      <w:r>
        <w:rPr>
          <w:color w:val="231F20"/>
        </w:rPr>
        <w:t>Nghĩa là sinh ở cõi dục, hiện có thân biểu hiện vô phú vô ký. Ở </w:t>
      </w:r>
      <w:r>
        <w:rPr>
          <w:color w:val="231F20"/>
          <w:spacing w:val="-5"/>
        </w:rPr>
        <w:t>đây, </w:t>
      </w:r>
      <w:r>
        <w:rPr>
          <w:color w:val="231F20"/>
        </w:rPr>
        <w:t>sự sai biệt như lý nên nhận biết.</w:t>
      </w:r>
    </w:p>
    <w:p>
      <w:pPr>
        <w:pStyle w:val="BodyText"/>
        <w:spacing w:line="273" w:lineRule="auto" w:before="111"/>
        <w:ind w:right="391"/>
      </w:pPr>
      <w:r>
        <w:rPr>
          <w:i/>
          <w:color w:val="231F20"/>
        </w:rPr>
        <w:t>Hỏi: </w:t>
      </w:r>
      <w:r>
        <w:rPr>
          <w:color w:val="231F20"/>
        </w:rPr>
        <w:t>Nếu thành tựu thân biểu hiện (Biểu) ở quá khứ thì cũng thành tựu không biểu hiện (Vô biểu) này chăng?</w:t>
      </w:r>
    </w:p>
    <w:p>
      <w:pPr>
        <w:pStyle w:val="BodyText"/>
        <w:spacing w:before="112"/>
        <w:ind w:left="677" w:firstLine="0"/>
      </w:pPr>
      <w:r>
        <w:rPr>
          <w:i/>
          <w:color w:val="231F20"/>
        </w:rPr>
        <w:t>Đáp: </w:t>
      </w:r>
      <w:r>
        <w:rPr>
          <w:color w:val="231F20"/>
        </w:rPr>
        <w:t>Nên nêu ra bốn trường hợp:</w:t>
      </w:r>
    </w:p>
    <w:p>
      <w:pPr>
        <w:spacing w:after="0"/>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30"/>
        </w:numPr>
        <w:tabs>
          <w:tab w:pos="1248" w:val="left" w:leader="none"/>
        </w:tabs>
        <w:spacing w:line="268" w:lineRule="auto" w:before="89" w:after="0"/>
        <w:ind w:left="393" w:right="107" w:firstLine="566"/>
        <w:jc w:val="both"/>
        <w:rPr>
          <w:sz w:val="26"/>
        </w:rPr>
      </w:pPr>
      <w:r>
        <w:rPr>
          <w:color w:val="231F20"/>
          <w:sz w:val="26"/>
        </w:rPr>
        <w:t>Có trường hợp thành tựu thân biểu hiện ở quá khứ không phải là không biểu hiện </w:t>
      </w:r>
      <w:r>
        <w:rPr>
          <w:color w:val="231F20"/>
          <w:spacing w:val="-5"/>
          <w:sz w:val="26"/>
        </w:rPr>
        <w:t>này. </w:t>
      </w:r>
      <w:r>
        <w:rPr>
          <w:color w:val="231F20"/>
          <w:sz w:val="26"/>
        </w:rPr>
        <w:t>Nghĩa là sinh ở cõi dục, trụ nơi không phải luật nghi không phải không luật nghi, trước có thân biểu hiện không mất, không được không biểu hiện </w:t>
      </w:r>
      <w:r>
        <w:rPr>
          <w:color w:val="231F20"/>
          <w:spacing w:val="-5"/>
          <w:sz w:val="26"/>
        </w:rPr>
        <w:t>này.</w:t>
      </w:r>
    </w:p>
    <w:p>
      <w:pPr>
        <w:pStyle w:val="BodyText"/>
        <w:spacing w:line="268" w:lineRule="auto" w:before="118"/>
        <w:ind w:left="393" w:right="107"/>
      </w:pPr>
      <w:r>
        <w:rPr>
          <w:color w:val="231F20"/>
        </w:rPr>
        <w:t>Trước có thân biểu hiện không mất: Là do ba duyên như trước đã nói.</w:t>
      </w:r>
    </w:p>
    <w:p>
      <w:pPr>
        <w:pStyle w:val="BodyText"/>
        <w:spacing w:line="268" w:lineRule="auto" w:before="115"/>
        <w:ind w:left="393" w:right="108"/>
      </w:pPr>
      <w:r>
        <w:rPr>
          <w:color w:val="231F20"/>
        </w:rPr>
        <w:t>Không được không biểu hiện này: Là không phải ân cần, trân trọng, tin tưởng, cùng triền mạnh nhanh đã cùng khởi.</w:t>
      </w:r>
    </w:p>
    <w:p>
      <w:pPr>
        <w:pStyle w:val="ListParagraph"/>
        <w:numPr>
          <w:ilvl w:val="1"/>
          <w:numId w:val="30"/>
        </w:numPr>
        <w:tabs>
          <w:tab w:pos="1248" w:val="left" w:leader="none"/>
        </w:tabs>
        <w:spacing w:line="268" w:lineRule="auto" w:before="116" w:after="0"/>
        <w:ind w:left="393" w:right="107" w:firstLine="566"/>
        <w:jc w:val="both"/>
        <w:rPr>
          <w:sz w:val="26"/>
        </w:rPr>
      </w:pPr>
      <w:r>
        <w:rPr>
          <w:color w:val="231F20"/>
          <w:sz w:val="26"/>
        </w:rPr>
        <w:t>Có trường hợp thành tựu thân không biểu hiện ở quá khứ không phải là biểu hiện </w:t>
      </w:r>
      <w:r>
        <w:rPr>
          <w:color w:val="231F20"/>
          <w:spacing w:val="-5"/>
          <w:sz w:val="26"/>
        </w:rPr>
        <w:t>này. </w:t>
      </w:r>
      <w:r>
        <w:rPr>
          <w:color w:val="231F20"/>
          <w:sz w:val="26"/>
        </w:rPr>
        <w:t>Nghĩa là các bậc Thánh trụ trong bào thai,</w:t>
      </w:r>
      <w:r>
        <w:rPr>
          <w:color w:val="231F20"/>
          <w:spacing w:val="-6"/>
          <w:sz w:val="26"/>
        </w:rPr>
        <w:t> </w:t>
      </w:r>
      <w:r>
        <w:rPr>
          <w:color w:val="231F20"/>
          <w:sz w:val="26"/>
        </w:rPr>
        <w:t>hoặc</w:t>
      </w:r>
      <w:r>
        <w:rPr>
          <w:color w:val="231F20"/>
          <w:spacing w:val="-5"/>
          <w:sz w:val="26"/>
        </w:rPr>
        <w:t> </w:t>
      </w:r>
      <w:r>
        <w:rPr>
          <w:color w:val="231F20"/>
          <w:sz w:val="26"/>
        </w:rPr>
        <w:t>sinh</w:t>
      </w:r>
      <w:r>
        <w:rPr>
          <w:color w:val="231F20"/>
          <w:spacing w:val="-5"/>
          <w:sz w:val="26"/>
        </w:rPr>
        <w:t> </w:t>
      </w:r>
      <w:r>
        <w:rPr>
          <w:color w:val="231F20"/>
          <w:sz w:val="26"/>
        </w:rPr>
        <w:t>ở</w:t>
      </w:r>
      <w:r>
        <w:rPr>
          <w:color w:val="231F20"/>
          <w:spacing w:val="-5"/>
          <w:sz w:val="26"/>
        </w:rPr>
        <w:t> </w:t>
      </w:r>
      <w:r>
        <w:rPr>
          <w:color w:val="231F20"/>
          <w:sz w:val="26"/>
        </w:rPr>
        <w:t>cõi</w:t>
      </w:r>
      <w:r>
        <w:rPr>
          <w:color w:val="231F20"/>
          <w:spacing w:val="-6"/>
          <w:sz w:val="26"/>
        </w:rPr>
        <w:t> </w:t>
      </w:r>
      <w:r>
        <w:rPr>
          <w:color w:val="231F20"/>
          <w:sz w:val="26"/>
        </w:rPr>
        <w:t>dục,</w:t>
      </w:r>
      <w:r>
        <w:rPr>
          <w:color w:val="231F20"/>
          <w:spacing w:val="-5"/>
          <w:sz w:val="26"/>
        </w:rPr>
        <w:t> </w:t>
      </w:r>
      <w:r>
        <w:rPr>
          <w:color w:val="231F20"/>
          <w:sz w:val="26"/>
        </w:rPr>
        <w:t>trụ</w:t>
      </w:r>
      <w:r>
        <w:rPr>
          <w:color w:val="231F20"/>
          <w:spacing w:val="-5"/>
          <w:sz w:val="26"/>
        </w:rPr>
        <w:t> </w:t>
      </w:r>
      <w:r>
        <w:rPr>
          <w:color w:val="231F20"/>
          <w:sz w:val="26"/>
        </w:rPr>
        <w:t>nơi</w:t>
      </w:r>
      <w:r>
        <w:rPr>
          <w:color w:val="231F20"/>
          <w:spacing w:val="-5"/>
          <w:sz w:val="26"/>
        </w:rPr>
        <w:t> </w:t>
      </w:r>
      <w:r>
        <w:rPr>
          <w:color w:val="231F20"/>
          <w:sz w:val="26"/>
        </w:rPr>
        <w:t>luật</w:t>
      </w:r>
      <w:r>
        <w:rPr>
          <w:color w:val="231F20"/>
          <w:spacing w:val="-5"/>
          <w:sz w:val="26"/>
        </w:rPr>
        <w:t> </w:t>
      </w:r>
      <w:r>
        <w:rPr>
          <w:color w:val="231F20"/>
          <w:sz w:val="26"/>
        </w:rPr>
        <w:t>nghi,</w:t>
      </w:r>
      <w:r>
        <w:rPr>
          <w:color w:val="231F20"/>
          <w:spacing w:val="-6"/>
          <w:sz w:val="26"/>
        </w:rPr>
        <w:t> </w:t>
      </w:r>
      <w:r>
        <w:rPr>
          <w:color w:val="231F20"/>
          <w:sz w:val="26"/>
        </w:rPr>
        <w:t>không</w:t>
      </w:r>
      <w:r>
        <w:rPr>
          <w:color w:val="231F20"/>
          <w:spacing w:val="-5"/>
          <w:sz w:val="26"/>
        </w:rPr>
        <w:t> </w:t>
      </w:r>
      <w:r>
        <w:rPr>
          <w:color w:val="231F20"/>
          <w:sz w:val="26"/>
        </w:rPr>
        <w:t>được</w:t>
      </w:r>
      <w:r>
        <w:rPr>
          <w:color w:val="231F20"/>
          <w:spacing w:val="-5"/>
          <w:sz w:val="26"/>
        </w:rPr>
        <w:t> </w:t>
      </w:r>
      <w:r>
        <w:rPr>
          <w:color w:val="231F20"/>
          <w:sz w:val="26"/>
        </w:rPr>
        <w:t>luật</w:t>
      </w:r>
      <w:r>
        <w:rPr>
          <w:color w:val="231F20"/>
          <w:spacing w:val="-5"/>
          <w:sz w:val="26"/>
        </w:rPr>
        <w:t> </w:t>
      </w:r>
      <w:r>
        <w:rPr>
          <w:color w:val="231F20"/>
          <w:sz w:val="26"/>
        </w:rPr>
        <w:t>nghi</w:t>
      </w:r>
      <w:r>
        <w:rPr>
          <w:color w:val="231F20"/>
          <w:spacing w:val="-5"/>
          <w:sz w:val="26"/>
        </w:rPr>
        <w:t> </w:t>
      </w:r>
      <w:r>
        <w:rPr>
          <w:color w:val="231F20"/>
          <w:sz w:val="26"/>
        </w:rPr>
        <w:t>biệt giải thoát, trước không có thân biểu hiện, nếu như có mà mất. </w:t>
      </w:r>
      <w:r>
        <w:rPr>
          <w:color w:val="231F20"/>
          <w:spacing w:val="-5"/>
          <w:sz w:val="26"/>
        </w:rPr>
        <w:t>Nếu </w:t>
      </w:r>
      <w:r>
        <w:rPr>
          <w:color w:val="231F20"/>
          <w:sz w:val="26"/>
        </w:rPr>
        <w:t>sinh ở cõi sắc, trước không có thân biểu hiện, nếu như có mà mất. Nếu bậc hữu học sinh ở cõi vô sắc, không có thân biểu hiện, căn cứ theo trước nên biết.</w:t>
      </w:r>
    </w:p>
    <w:p>
      <w:pPr>
        <w:pStyle w:val="BodyText"/>
        <w:spacing w:line="268" w:lineRule="auto" w:before="122"/>
        <w:ind w:left="393" w:right="107"/>
      </w:pPr>
      <w:r>
        <w:rPr>
          <w:i/>
          <w:color w:val="231F20"/>
        </w:rPr>
        <w:t>Hỏi: </w:t>
      </w:r>
      <w:r>
        <w:rPr>
          <w:color w:val="231F20"/>
        </w:rPr>
        <w:t>Nếu các bậc hữu học do đạo thế tục được quả Bất hoàn, từng</w:t>
      </w:r>
      <w:r>
        <w:rPr>
          <w:color w:val="231F20"/>
          <w:spacing w:val="-6"/>
        </w:rPr>
        <w:t> </w:t>
      </w:r>
      <w:r>
        <w:rPr>
          <w:color w:val="231F20"/>
        </w:rPr>
        <w:t>không</w:t>
      </w:r>
      <w:r>
        <w:rPr>
          <w:color w:val="231F20"/>
          <w:spacing w:val="-5"/>
        </w:rPr>
        <w:t> </w:t>
      </w:r>
      <w:r>
        <w:rPr>
          <w:color w:val="231F20"/>
        </w:rPr>
        <w:t>hiện</w:t>
      </w:r>
      <w:r>
        <w:rPr>
          <w:color w:val="231F20"/>
          <w:spacing w:val="-6"/>
        </w:rPr>
        <w:t> </w:t>
      </w:r>
      <w:r>
        <w:rPr>
          <w:color w:val="231F20"/>
        </w:rPr>
        <w:t>khởi</w:t>
      </w:r>
      <w:r>
        <w:rPr>
          <w:color w:val="231F20"/>
          <w:spacing w:val="-5"/>
        </w:rPr>
        <w:t> </w:t>
      </w:r>
      <w:r>
        <w:rPr>
          <w:color w:val="231F20"/>
        </w:rPr>
        <w:t>luật</w:t>
      </w:r>
      <w:r>
        <w:rPr>
          <w:color w:val="231F20"/>
          <w:spacing w:val="-5"/>
        </w:rPr>
        <w:t> </w:t>
      </w:r>
      <w:r>
        <w:rPr>
          <w:color w:val="231F20"/>
        </w:rPr>
        <w:t>nghi</w:t>
      </w:r>
      <w:r>
        <w:rPr>
          <w:color w:val="231F20"/>
          <w:spacing w:val="-6"/>
        </w:rPr>
        <w:t> </w:t>
      </w:r>
      <w:r>
        <w:rPr>
          <w:color w:val="231F20"/>
        </w:rPr>
        <w:t>vô</w:t>
      </w:r>
      <w:r>
        <w:rPr>
          <w:color w:val="231F20"/>
          <w:spacing w:val="-5"/>
        </w:rPr>
        <w:t> </w:t>
      </w:r>
      <w:r>
        <w:rPr>
          <w:color w:val="231F20"/>
        </w:rPr>
        <w:t>lậu,</w:t>
      </w:r>
      <w:r>
        <w:rPr>
          <w:color w:val="231F20"/>
          <w:spacing w:val="-6"/>
        </w:rPr>
        <w:t> </w:t>
      </w:r>
      <w:r>
        <w:rPr>
          <w:color w:val="231F20"/>
        </w:rPr>
        <w:t>liền</w:t>
      </w:r>
      <w:r>
        <w:rPr>
          <w:color w:val="231F20"/>
          <w:spacing w:val="-5"/>
        </w:rPr>
        <w:t> </w:t>
      </w:r>
      <w:r>
        <w:rPr>
          <w:color w:val="231F20"/>
        </w:rPr>
        <w:t>sinh</w:t>
      </w:r>
      <w:r>
        <w:rPr>
          <w:color w:val="231F20"/>
          <w:spacing w:val="-5"/>
        </w:rPr>
        <w:t> </w:t>
      </w:r>
      <w:r>
        <w:rPr>
          <w:color w:val="231F20"/>
        </w:rPr>
        <w:t>vào</w:t>
      </w:r>
      <w:r>
        <w:rPr>
          <w:color w:val="231F20"/>
          <w:spacing w:val="-6"/>
        </w:rPr>
        <w:t> </w:t>
      </w:r>
      <w:r>
        <w:rPr>
          <w:color w:val="231F20"/>
        </w:rPr>
        <w:t>cõi</w:t>
      </w:r>
      <w:r>
        <w:rPr>
          <w:color w:val="231F20"/>
          <w:spacing w:val="-5"/>
        </w:rPr>
        <w:t> </w:t>
      </w:r>
      <w:r>
        <w:rPr>
          <w:color w:val="231F20"/>
        </w:rPr>
        <w:t>vô</w:t>
      </w:r>
      <w:r>
        <w:rPr>
          <w:color w:val="231F20"/>
          <w:spacing w:val="-6"/>
        </w:rPr>
        <w:t> </w:t>
      </w:r>
      <w:r>
        <w:rPr>
          <w:color w:val="231F20"/>
        </w:rPr>
        <w:t>sắc,</w:t>
      </w:r>
      <w:r>
        <w:rPr>
          <w:color w:val="231F20"/>
          <w:spacing w:val="-6"/>
        </w:rPr>
        <w:t> </w:t>
      </w:r>
      <w:r>
        <w:rPr>
          <w:color w:val="231F20"/>
        </w:rPr>
        <w:t>thì</w:t>
      </w:r>
      <w:r>
        <w:rPr>
          <w:color w:val="231F20"/>
          <w:spacing w:val="-5"/>
        </w:rPr>
        <w:t> </w:t>
      </w:r>
      <w:r>
        <w:rPr>
          <w:color w:val="231F20"/>
        </w:rPr>
        <w:t>vị ấy làm sao thành tựu được thân nghiệp không biểu hiện ở quá khứ? Nếu</w:t>
      </w:r>
      <w:r>
        <w:rPr>
          <w:color w:val="231F20"/>
          <w:spacing w:val="-10"/>
        </w:rPr>
        <w:t> </w:t>
      </w:r>
      <w:r>
        <w:rPr>
          <w:color w:val="231F20"/>
        </w:rPr>
        <w:t>không</w:t>
      </w:r>
      <w:r>
        <w:rPr>
          <w:color w:val="231F20"/>
          <w:spacing w:val="-10"/>
        </w:rPr>
        <w:t> </w:t>
      </w:r>
      <w:r>
        <w:rPr>
          <w:color w:val="231F20"/>
        </w:rPr>
        <w:t>thành</w:t>
      </w:r>
      <w:r>
        <w:rPr>
          <w:color w:val="231F20"/>
          <w:spacing w:val="-9"/>
        </w:rPr>
        <w:t> </w:t>
      </w:r>
      <w:r>
        <w:rPr>
          <w:color w:val="231F20"/>
        </w:rPr>
        <w:t>tựu</w:t>
      </w:r>
      <w:r>
        <w:rPr>
          <w:color w:val="231F20"/>
          <w:spacing w:val="-10"/>
        </w:rPr>
        <w:t> </w:t>
      </w:r>
      <w:r>
        <w:rPr>
          <w:color w:val="231F20"/>
        </w:rPr>
        <w:t>thì</w:t>
      </w:r>
      <w:r>
        <w:rPr>
          <w:color w:val="231F20"/>
          <w:spacing w:val="-9"/>
        </w:rPr>
        <w:t> </w:t>
      </w:r>
      <w:r>
        <w:rPr>
          <w:color w:val="231F20"/>
        </w:rPr>
        <w:t>vì</w:t>
      </w:r>
      <w:r>
        <w:rPr>
          <w:color w:val="231F20"/>
          <w:spacing w:val="-10"/>
        </w:rPr>
        <w:t> </w:t>
      </w:r>
      <w:r>
        <w:rPr>
          <w:color w:val="231F20"/>
        </w:rPr>
        <w:t>sao</w:t>
      </w:r>
      <w:r>
        <w:rPr>
          <w:color w:val="231F20"/>
          <w:spacing w:val="-9"/>
        </w:rPr>
        <w:t> </w:t>
      </w:r>
      <w:r>
        <w:rPr>
          <w:color w:val="231F20"/>
        </w:rPr>
        <w:t>nơi</w:t>
      </w:r>
      <w:r>
        <w:rPr>
          <w:color w:val="231F20"/>
          <w:spacing w:val="-10"/>
        </w:rPr>
        <w:t> </w:t>
      </w:r>
      <w:r>
        <w:rPr>
          <w:color w:val="231F20"/>
        </w:rPr>
        <w:t>phần</w:t>
      </w:r>
      <w:r>
        <w:rPr>
          <w:color w:val="231F20"/>
          <w:spacing w:val="-9"/>
        </w:rPr>
        <w:t> </w:t>
      </w:r>
      <w:r>
        <w:rPr>
          <w:color w:val="231F20"/>
        </w:rPr>
        <w:t>Luận</w:t>
      </w:r>
      <w:r>
        <w:rPr>
          <w:color w:val="231F20"/>
          <w:spacing w:val="-10"/>
        </w:rPr>
        <w:t> </w:t>
      </w:r>
      <w:r>
        <w:rPr>
          <w:color w:val="231F20"/>
        </w:rPr>
        <w:t>này</w:t>
      </w:r>
      <w:r>
        <w:rPr>
          <w:color w:val="231F20"/>
          <w:spacing w:val="-10"/>
        </w:rPr>
        <w:t> </w:t>
      </w:r>
      <w:r>
        <w:rPr>
          <w:color w:val="231F20"/>
        </w:rPr>
        <w:t>nói</w:t>
      </w:r>
      <w:r>
        <w:rPr>
          <w:color w:val="231F20"/>
          <w:spacing w:val="-9"/>
        </w:rPr>
        <w:t> </w:t>
      </w:r>
      <w:r>
        <w:rPr>
          <w:color w:val="231F20"/>
        </w:rPr>
        <w:t>như</w:t>
      </w:r>
      <w:r>
        <w:rPr>
          <w:color w:val="231F20"/>
          <w:spacing w:val="-10"/>
        </w:rPr>
        <w:t> </w:t>
      </w:r>
      <w:r>
        <w:rPr>
          <w:color w:val="231F20"/>
        </w:rPr>
        <w:t>thế?</w:t>
      </w:r>
      <w:r>
        <w:rPr>
          <w:color w:val="231F20"/>
          <w:spacing w:val="-9"/>
        </w:rPr>
        <w:t> </w:t>
      </w:r>
      <w:r>
        <w:rPr>
          <w:color w:val="231F20"/>
        </w:rPr>
        <w:t>Hoặc là các vị hữu học sinh vào cõi vô sắc</w:t>
      </w:r>
      <w:r>
        <w:rPr>
          <w:color w:val="231F20"/>
          <w:spacing w:val="-4"/>
        </w:rPr>
        <w:t> </w:t>
      </w:r>
      <w:r>
        <w:rPr>
          <w:color w:val="231F20"/>
        </w:rPr>
        <w:t>chăng?</w:t>
      </w:r>
    </w:p>
    <w:p>
      <w:pPr>
        <w:pStyle w:val="BodyText"/>
        <w:spacing w:line="268" w:lineRule="auto" w:before="119"/>
        <w:ind w:left="393" w:right="106"/>
      </w:pPr>
      <w:r>
        <w:rPr>
          <w:i/>
          <w:color w:val="231F20"/>
        </w:rPr>
        <w:t>Đáp: </w:t>
      </w:r>
      <w:r>
        <w:rPr>
          <w:color w:val="231F20"/>
        </w:rPr>
        <w:t>Có thuyết nói: Cũng có người học sinh vào cõi vô sắc, nên không thành tựu nghiệp thân không biểu hiện ở quá khứ. Song văn của phần Luận này chỉ căn cứ vào người thành tựu để nói, thế nên không lỗi.</w:t>
      </w:r>
    </w:p>
    <w:p>
      <w:pPr>
        <w:pStyle w:val="BodyText"/>
        <w:spacing w:line="268" w:lineRule="auto" w:before="118"/>
        <w:ind w:left="393" w:right="107"/>
      </w:pPr>
      <w:r>
        <w:rPr>
          <w:color w:val="231F20"/>
        </w:rPr>
        <w:t>Có</w:t>
      </w:r>
      <w:r>
        <w:rPr>
          <w:color w:val="231F20"/>
          <w:spacing w:val="-15"/>
        </w:rPr>
        <w:t> </w:t>
      </w:r>
      <w:r>
        <w:rPr>
          <w:color w:val="231F20"/>
        </w:rPr>
        <w:t>Sư</w:t>
      </w:r>
      <w:r>
        <w:rPr>
          <w:color w:val="231F20"/>
          <w:spacing w:val="-14"/>
        </w:rPr>
        <w:t> </w:t>
      </w:r>
      <w:r>
        <w:rPr>
          <w:color w:val="231F20"/>
        </w:rPr>
        <w:t>khác</w:t>
      </w:r>
      <w:r>
        <w:rPr>
          <w:color w:val="231F20"/>
          <w:spacing w:val="-14"/>
        </w:rPr>
        <w:t> </w:t>
      </w:r>
      <w:r>
        <w:rPr>
          <w:color w:val="231F20"/>
        </w:rPr>
        <w:t>cho:</w:t>
      </w:r>
      <w:r>
        <w:rPr>
          <w:color w:val="231F20"/>
          <w:spacing w:val="-14"/>
        </w:rPr>
        <w:t> </w:t>
      </w:r>
      <w:r>
        <w:rPr>
          <w:color w:val="231F20"/>
        </w:rPr>
        <w:t>Khi</w:t>
      </w:r>
      <w:r>
        <w:rPr>
          <w:color w:val="231F20"/>
          <w:spacing w:val="-15"/>
        </w:rPr>
        <w:t> </w:t>
      </w:r>
      <w:r>
        <w:rPr>
          <w:color w:val="231F20"/>
        </w:rPr>
        <w:t>được</w:t>
      </w:r>
      <w:r>
        <w:rPr>
          <w:color w:val="231F20"/>
          <w:spacing w:val="-14"/>
        </w:rPr>
        <w:t> </w:t>
      </w:r>
      <w:r>
        <w:rPr>
          <w:color w:val="231F20"/>
        </w:rPr>
        <w:t>quả</w:t>
      </w:r>
      <w:r>
        <w:rPr>
          <w:color w:val="231F20"/>
          <w:spacing w:val="-18"/>
        </w:rPr>
        <w:t> </w:t>
      </w:r>
      <w:r>
        <w:rPr>
          <w:color w:val="231F20"/>
        </w:rPr>
        <w:t>Thánh</w:t>
      </w:r>
      <w:r>
        <w:rPr>
          <w:color w:val="231F20"/>
          <w:spacing w:val="-14"/>
        </w:rPr>
        <w:t> </w:t>
      </w:r>
      <w:r>
        <w:rPr>
          <w:color w:val="231F20"/>
        </w:rPr>
        <w:t>rồi,</w:t>
      </w:r>
      <w:r>
        <w:rPr>
          <w:color w:val="231F20"/>
          <w:spacing w:val="-14"/>
        </w:rPr>
        <w:t> </w:t>
      </w:r>
      <w:r>
        <w:rPr>
          <w:color w:val="231F20"/>
        </w:rPr>
        <w:t>tất</w:t>
      </w:r>
      <w:r>
        <w:rPr>
          <w:color w:val="231F20"/>
          <w:spacing w:val="-15"/>
        </w:rPr>
        <w:t> </w:t>
      </w:r>
      <w:r>
        <w:rPr>
          <w:color w:val="231F20"/>
        </w:rPr>
        <w:t>khởi</w:t>
      </w:r>
      <w:r>
        <w:rPr>
          <w:color w:val="231F20"/>
          <w:spacing w:val="-14"/>
        </w:rPr>
        <w:t> </w:t>
      </w:r>
      <w:r>
        <w:rPr>
          <w:color w:val="231F20"/>
        </w:rPr>
        <w:t>quả</w:t>
      </w:r>
      <w:r>
        <w:rPr>
          <w:color w:val="231F20"/>
          <w:spacing w:val="-14"/>
        </w:rPr>
        <w:t> </w:t>
      </w:r>
      <w:r>
        <w:rPr>
          <w:color w:val="231F20"/>
        </w:rPr>
        <w:t>thù</w:t>
      </w:r>
      <w:r>
        <w:rPr>
          <w:color w:val="231F20"/>
          <w:spacing w:val="-14"/>
        </w:rPr>
        <w:t> </w:t>
      </w:r>
      <w:r>
        <w:rPr>
          <w:color w:val="231F20"/>
        </w:rPr>
        <w:t>thắng nơi Thánh đạo hiện tiền, nên các bậc hữu học sinh ở cõi vô sắc nhất định thành tựu thân nghiệp không biểu hiện ở quá khứ.</w:t>
      </w:r>
    </w:p>
    <w:p>
      <w:pPr>
        <w:pStyle w:val="ListParagraph"/>
        <w:numPr>
          <w:ilvl w:val="1"/>
          <w:numId w:val="30"/>
        </w:numPr>
        <w:tabs>
          <w:tab w:pos="1260" w:val="left" w:leader="none"/>
        </w:tabs>
        <w:spacing w:line="273" w:lineRule="auto" w:before="116" w:after="0"/>
        <w:ind w:left="393" w:right="106" w:firstLine="566"/>
        <w:jc w:val="both"/>
        <w:rPr>
          <w:sz w:val="26"/>
        </w:rPr>
      </w:pPr>
      <w:r>
        <w:rPr>
          <w:color w:val="231F20"/>
          <w:sz w:val="26"/>
        </w:rPr>
        <w:t>Có trường hợp thành tựu thân biểu hiện ở quá khứ cũng    là</w:t>
      </w:r>
      <w:r>
        <w:rPr>
          <w:color w:val="231F20"/>
          <w:spacing w:val="22"/>
          <w:sz w:val="26"/>
        </w:rPr>
        <w:t> </w:t>
      </w:r>
      <w:r>
        <w:rPr>
          <w:color w:val="231F20"/>
          <w:sz w:val="26"/>
        </w:rPr>
        <w:t>không</w:t>
      </w:r>
      <w:r>
        <w:rPr>
          <w:color w:val="231F20"/>
          <w:spacing w:val="23"/>
          <w:sz w:val="26"/>
        </w:rPr>
        <w:t> </w:t>
      </w:r>
      <w:r>
        <w:rPr>
          <w:color w:val="231F20"/>
          <w:sz w:val="26"/>
        </w:rPr>
        <w:t>biểu</w:t>
      </w:r>
      <w:r>
        <w:rPr>
          <w:color w:val="231F20"/>
          <w:spacing w:val="22"/>
          <w:sz w:val="26"/>
        </w:rPr>
        <w:t> </w:t>
      </w:r>
      <w:r>
        <w:rPr>
          <w:color w:val="231F20"/>
          <w:sz w:val="26"/>
        </w:rPr>
        <w:t>hiện</w:t>
      </w:r>
      <w:r>
        <w:rPr>
          <w:color w:val="231F20"/>
          <w:spacing w:val="21"/>
          <w:sz w:val="26"/>
        </w:rPr>
        <w:t> </w:t>
      </w:r>
      <w:r>
        <w:rPr>
          <w:color w:val="231F20"/>
          <w:spacing w:val="-5"/>
          <w:sz w:val="26"/>
        </w:rPr>
        <w:t>này.</w:t>
      </w:r>
      <w:r>
        <w:rPr>
          <w:color w:val="231F20"/>
          <w:spacing w:val="23"/>
          <w:sz w:val="26"/>
        </w:rPr>
        <w:t> </w:t>
      </w:r>
      <w:r>
        <w:rPr>
          <w:color w:val="231F20"/>
          <w:sz w:val="26"/>
        </w:rPr>
        <w:t>Nghĩa</w:t>
      </w:r>
      <w:r>
        <w:rPr>
          <w:color w:val="231F20"/>
          <w:spacing w:val="22"/>
          <w:sz w:val="26"/>
        </w:rPr>
        <w:t> </w:t>
      </w:r>
      <w:r>
        <w:rPr>
          <w:color w:val="231F20"/>
          <w:sz w:val="26"/>
        </w:rPr>
        <w:t>là</w:t>
      </w:r>
      <w:r>
        <w:rPr>
          <w:color w:val="231F20"/>
          <w:spacing w:val="23"/>
          <w:sz w:val="26"/>
        </w:rPr>
        <w:t> </w:t>
      </w:r>
      <w:r>
        <w:rPr>
          <w:color w:val="231F20"/>
          <w:sz w:val="26"/>
        </w:rPr>
        <w:t>sinh</w:t>
      </w:r>
      <w:r>
        <w:rPr>
          <w:color w:val="231F20"/>
          <w:spacing w:val="21"/>
          <w:sz w:val="26"/>
        </w:rPr>
        <w:t> </w:t>
      </w:r>
      <w:r>
        <w:rPr>
          <w:color w:val="231F20"/>
          <w:sz w:val="26"/>
        </w:rPr>
        <w:t>ở</w:t>
      </w:r>
      <w:r>
        <w:rPr>
          <w:color w:val="231F20"/>
          <w:spacing w:val="23"/>
          <w:sz w:val="26"/>
        </w:rPr>
        <w:t> </w:t>
      </w:r>
      <w:r>
        <w:rPr>
          <w:color w:val="231F20"/>
          <w:sz w:val="26"/>
        </w:rPr>
        <w:t>cõi</w:t>
      </w:r>
      <w:r>
        <w:rPr>
          <w:color w:val="231F20"/>
          <w:spacing w:val="23"/>
          <w:sz w:val="26"/>
        </w:rPr>
        <w:t> </w:t>
      </w:r>
      <w:r>
        <w:rPr>
          <w:color w:val="231F20"/>
          <w:sz w:val="26"/>
        </w:rPr>
        <w:t>dục,</w:t>
      </w:r>
      <w:r>
        <w:rPr>
          <w:color w:val="231F20"/>
          <w:spacing w:val="22"/>
          <w:sz w:val="26"/>
        </w:rPr>
        <w:t> </w:t>
      </w:r>
      <w:r>
        <w:rPr>
          <w:color w:val="231F20"/>
          <w:sz w:val="26"/>
        </w:rPr>
        <w:t>trụ</w:t>
      </w:r>
      <w:r>
        <w:rPr>
          <w:color w:val="231F20"/>
          <w:spacing w:val="23"/>
          <w:sz w:val="26"/>
        </w:rPr>
        <w:t> </w:t>
      </w:r>
      <w:r>
        <w:rPr>
          <w:color w:val="231F20"/>
          <w:sz w:val="26"/>
        </w:rPr>
        <w:t>nơi</w:t>
      </w:r>
      <w:r>
        <w:rPr>
          <w:color w:val="231F20"/>
          <w:spacing w:val="22"/>
          <w:sz w:val="26"/>
        </w:rPr>
        <w:t> </w:t>
      </w:r>
      <w:r>
        <w:rPr>
          <w:color w:val="231F20"/>
          <w:sz w:val="26"/>
        </w:rPr>
        <w:t>luật</w:t>
      </w:r>
      <w:r>
        <w:rPr>
          <w:color w:val="231F20"/>
          <w:spacing w:val="23"/>
          <w:sz w:val="26"/>
        </w:rPr>
        <w:t> </w:t>
      </w:r>
      <w:r>
        <w:rPr>
          <w:color w:val="231F20"/>
          <w:sz w:val="26"/>
        </w:rPr>
        <w:t>nghi,</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firstLine="0"/>
      </w:pPr>
      <w:r>
        <w:rPr>
          <w:color w:val="231F20"/>
        </w:rPr>
        <w:t>không được luật nghi biệt giải thoát, trước có thân biểu hiện </w:t>
      </w:r>
      <w:r>
        <w:rPr>
          <w:color w:val="231F20"/>
          <w:spacing w:val="-3"/>
        </w:rPr>
        <w:t>không </w:t>
      </w:r>
      <w:r>
        <w:rPr>
          <w:color w:val="231F20"/>
        </w:rPr>
        <w:t>mất, cũng được không biểu hiện </w:t>
      </w:r>
      <w:r>
        <w:rPr>
          <w:color w:val="231F20"/>
          <w:spacing w:val="-5"/>
        </w:rPr>
        <w:t>này. </w:t>
      </w:r>
      <w:r>
        <w:rPr>
          <w:color w:val="231F20"/>
        </w:rPr>
        <w:t>Hoặc trụ nơi luật nghi biệt</w:t>
      </w:r>
      <w:r>
        <w:rPr>
          <w:color w:val="231F20"/>
          <w:spacing w:val="-22"/>
        </w:rPr>
        <w:t> </w:t>
      </w:r>
      <w:r>
        <w:rPr>
          <w:color w:val="231F20"/>
        </w:rPr>
        <w:t>giải thoát,</w:t>
      </w:r>
      <w:r>
        <w:rPr>
          <w:color w:val="231F20"/>
          <w:spacing w:val="-8"/>
        </w:rPr>
        <w:t> </w:t>
      </w:r>
      <w:r>
        <w:rPr>
          <w:color w:val="231F20"/>
        </w:rPr>
        <w:t>hoặc</w:t>
      </w:r>
      <w:r>
        <w:rPr>
          <w:color w:val="231F20"/>
          <w:spacing w:val="-8"/>
        </w:rPr>
        <w:t> </w:t>
      </w:r>
      <w:r>
        <w:rPr>
          <w:color w:val="231F20"/>
        </w:rPr>
        <w:t>trụ</w:t>
      </w:r>
      <w:r>
        <w:rPr>
          <w:color w:val="231F20"/>
          <w:spacing w:val="-8"/>
        </w:rPr>
        <w:t> </w:t>
      </w:r>
      <w:r>
        <w:rPr>
          <w:color w:val="231F20"/>
        </w:rPr>
        <w:t>nơi</w:t>
      </w:r>
      <w:r>
        <w:rPr>
          <w:color w:val="231F20"/>
          <w:spacing w:val="-8"/>
        </w:rPr>
        <w:t> </w:t>
      </w:r>
      <w:r>
        <w:rPr>
          <w:color w:val="231F20"/>
        </w:rPr>
        <w:t>không</w:t>
      </w:r>
      <w:r>
        <w:rPr>
          <w:color w:val="231F20"/>
          <w:spacing w:val="-8"/>
        </w:rPr>
        <w:t> </w:t>
      </w:r>
      <w:r>
        <w:rPr>
          <w:color w:val="231F20"/>
        </w:rPr>
        <w:t>luật</w:t>
      </w:r>
      <w:r>
        <w:rPr>
          <w:color w:val="231F20"/>
          <w:spacing w:val="-8"/>
        </w:rPr>
        <w:t> </w:t>
      </w:r>
      <w:r>
        <w:rPr>
          <w:color w:val="231F20"/>
        </w:rPr>
        <w:t>nghi,</w:t>
      </w:r>
      <w:r>
        <w:rPr>
          <w:color w:val="231F20"/>
          <w:spacing w:val="-8"/>
        </w:rPr>
        <w:t> </w:t>
      </w:r>
      <w:r>
        <w:rPr>
          <w:color w:val="231F20"/>
        </w:rPr>
        <w:t>hoặc</w:t>
      </w:r>
      <w:r>
        <w:rPr>
          <w:color w:val="231F20"/>
          <w:spacing w:val="-8"/>
        </w:rPr>
        <w:t> </w:t>
      </w:r>
      <w:r>
        <w:rPr>
          <w:color w:val="231F20"/>
        </w:rPr>
        <w:t>trụ</w:t>
      </w:r>
      <w:r>
        <w:rPr>
          <w:color w:val="231F20"/>
          <w:spacing w:val="-8"/>
        </w:rPr>
        <w:t> </w:t>
      </w:r>
      <w:r>
        <w:rPr>
          <w:color w:val="231F20"/>
        </w:rPr>
        <w:t>nơi</w:t>
      </w:r>
      <w:r>
        <w:rPr>
          <w:color w:val="231F20"/>
          <w:spacing w:val="-7"/>
        </w:rPr>
        <w:t> </w:t>
      </w:r>
      <w:r>
        <w:rPr>
          <w:color w:val="231F20"/>
        </w:rPr>
        <w:t>không</w:t>
      </w:r>
      <w:r>
        <w:rPr>
          <w:color w:val="231F20"/>
          <w:spacing w:val="-8"/>
        </w:rPr>
        <w:t> </w:t>
      </w:r>
      <w:r>
        <w:rPr>
          <w:color w:val="231F20"/>
        </w:rPr>
        <w:t>phải</w:t>
      </w:r>
      <w:r>
        <w:rPr>
          <w:color w:val="231F20"/>
          <w:spacing w:val="-8"/>
        </w:rPr>
        <w:t> </w:t>
      </w:r>
      <w:r>
        <w:rPr>
          <w:color w:val="231F20"/>
        </w:rPr>
        <w:t>luật</w:t>
      </w:r>
      <w:r>
        <w:rPr>
          <w:color w:val="231F20"/>
          <w:spacing w:val="-8"/>
        </w:rPr>
        <w:t> </w:t>
      </w:r>
      <w:r>
        <w:rPr>
          <w:color w:val="231F20"/>
          <w:spacing w:val="-3"/>
        </w:rPr>
        <w:t>nghi </w:t>
      </w:r>
      <w:r>
        <w:rPr>
          <w:color w:val="231F20"/>
        </w:rPr>
        <w:t>không phải không luật nghi, trước có thân biểu hiện không mất</w:t>
      </w:r>
      <w:r>
        <w:rPr>
          <w:color w:val="231F20"/>
          <w:spacing w:val="-45"/>
        </w:rPr>
        <w:t> </w:t>
      </w:r>
      <w:r>
        <w:rPr>
          <w:color w:val="231F20"/>
          <w:spacing w:val="-4"/>
        </w:rPr>
        <w:t>cũng </w:t>
      </w:r>
      <w:r>
        <w:rPr>
          <w:color w:val="231F20"/>
        </w:rPr>
        <w:t>được không biểu hiện </w:t>
      </w:r>
      <w:r>
        <w:rPr>
          <w:color w:val="231F20"/>
          <w:spacing w:val="-5"/>
        </w:rPr>
        <w:t>này. </w:t>
      </w:r>
      <w:r>
        <w:rPr>
          <w:color w:val="231F20"/>
        </w:rPr>
        <w:t>Hoặc sinh vào cõi sắc, trước có thân biểu hiện không mất.</w:t>
      </w:r>
    </w:p>
    <w:p>
      <w:pPr>
        <w:pStyle w:val="BodyText"/>
        <w:spacing w:line="271" w:lineRule="auto" w:before="116"/>
        <w:ind w:right="390"/>
      </w:pPr>
      <w:r>
        <w:rPr>
          <w:color w:val="231F20"/>
        </w:rPr>
        <w:t>Trong đây nói: Hoặc trụ nơi luật nghi biệt giải thoát, hoặc trụ nơi không luật nghi: Có thuyết cho: Văn của phần Luận này chỉ nói từ</w:t>
      </w:r>
      <w:r>
        <w:rPr>
          <w:color w:val="231F20"/>
          <w:spacing w:val="-9"/>
        </w:rPr>
        <w:t> </w:t>
      </w:r>
      <w:r>
        <w:rPr>
          <w:color w:val="231F20"/>
        </w:rPr>
        <w:t>sát-na</w:t>
      </w:r>
      <w:r>
        <w:rPr>
          <w:color w:val="231F20"/>
          <w:spacing w:val="-9"/>
        </w:rPr>
        <w:t> </w:t>
      </w:r>
      <w:r>
        <w:rPr>
          <w:color w:val="231F20"/>
        </w:rPr>
        <w:t>thứ</w:t>
      </w:r>
      <w:r>
        <w:rPr>
          <w:color w:val="231F20"/>
          <w:spacing w:val="-9"/>
        </w:rPr>
        <w:t> </w:t>
      </w:r>
      <w:r>
        <w:rPr>
          <w:color w:val="231F20"/>
        </w:rPr>
        <w:t>hai</w:t>
      </w:r>
      <w:r>
        <w:rPr>
          <w:color w:val="231F20"/>
          <w:spacing w:val="-9"/>
        </w:rPr>
        <w:t> </w:t>
      </w:r>
      <w:r>
        <w:rPr>
          <w:color w:val="231F20"/>
        </w:rPr>
        <w:t>trở</w:t>
      </w:r>
      <w:r>
        <w:rPr>
          <w:color w:val="231F20"/>
          <w:spacing w:val="-9"/>
        </w:rPr>
        <w:t> </w:t>
      </w:r>
      <w:r>
        <w:rPr>
          <w:color w:val="231F20"/>
        </w:rPr>
        <w:t>về</w:t>
      </w:r>
      <w:r>
        <w:rPr>
          <w:color w:val="231F20"/>
          <w:spacing w:val="-9"/>
        </w:rPr>
        <w:t> </w:t>
      </w:r>
      <w:r>
        <w:rPr>
          <w:color w:val="231F20"/>
        </w:rPr>
        <w:t>sau,</w:t>
      </w:r>
      <w:r>
        <w:rPr>
          <w:color w:val="231F20"/>
          <w:spacing w:val="-8"/>
        </w:rPr>
        <w:t> </w:t>
      </w:r>
      <w:r>
        <w:rPr>
          <w:color w:val="231F20"/>
        </w:rPr>
        <w:t>vì</w:t>
      </w:r>
      <w:r>
        <w:rPr>
          <w:color w:val="231F20"/>
          <w:spacing w:val="-9"/>
        </w:rPr>
        <w:t> </w:t>
      </w:r>
      <w:r>
        <w:rPr>
          <w:color w:val="231F20"/>
        </w:rPr>
        <w:t>trong</w:t>
      </w:r>
      <w:r>
        <w:rPr>
          <w:color w:val="231F20"/>
          <w:spacing w:val="-9"/>
        </w:rPr>
        <w:t> </w:t>
      </w:r>
      <w:r>
        <w:rPr>
          <w:color w:val="231F20"/>
        </w:rPr>
        <w:t>sát-na</w:t>
      </w:r>
      <w:r>
        <w:rPr>
          <w:color w:val="231F20"/>
          <w:spacing w:val="-9"/>
        </w:rPr>
        <w:t> </w:t>
      </w:r>
      <w:r>
        <w:rPr>
          <w:color w:val="231F20"/>
        </w:rPr>
        <w:t>đầu</w:t>
      </w:r>
      <w:r>
        <w:rPr>
          <w:color w:val="231F20"/>
          <w:spacing w:val="-9"/>
        </w:rPr>
        <w:t> </w:t>
      </w:r>
      <w:r>
        <w:rPr>
          <w:color w:val="231F20"/>
        </w:rPr>
        <w:t>tiên</w:t>
      </w:r>
      <w:r>
        <w:rPr>
          <w:color w:val="231F20"/>
          <w:spacing w:val="-9"/>
        </w:rPr>
        <w:t> </w:t>
      </w:r>
      <w:r>
        <w:rPr>
          <w:color w:val="231F20"/>
        </w:rPr>
        <w:t>chưa</w:t>
      </w:r>
      <w:r>
        <w:rPr>
          <w:color w:val="231F20"/>
          <w:spacing w:val="-8"/>
        </w:rPr>
        <w:t> </w:t>
      </w:r>
      <w:r>
        <w:rPr>
          <w:color w:val="231F20"/>
        </w:rPr>
        <w:t>có</w:t>
      </w:r>
      <w:r>
        <w:rPr>
          <w:color w:val="231F20"/>
          <w:spacing w:val="-9"/>
        </w:rPr>
        <w:t> </w:t>
      </w:r>
      <w:r>
        <w:rPr>
          <w:color w:val="231F20"/>
        </w:rPr>
        <w:t>biểu</w:t>
      </w:r>
      <w:r>
        <w:rPr>
          <w:color w:val="231F20"/>
          <w:spacing w:val="-9"/>
        </w:rPr>
        <w:t> </w:t>
      </w:r>
      <w:r>
        <w:rPr>
          <w:color w:val="231F20"/>
        </w:rPr>
        <w:t>hiện và không biểu hiện ở quá khứ.</w:t>
      </w:r>
    </w:p>
    <w:p>
      <w:pPr>
        <w:pStyle w:val="BodyText"/>
        <w:spacing w:line="271" w:lineRule="auto"/>
        <w:ind w:right="391"/>
      </w:pPr>
      <w:r>
        <w:rPr>
          <w:color w:val="231F20"/>
        </w:rPr>
        <w:t>Có thuyết nêu: Ngay từ sát-na đầu tiên cũng thành tựu nghiệp biểu hiện và không biểu hiện ở quá khứ, vì gia hạnh trước đây của nghiệp ấy đã thành tựu.</w:t>
      </w:r>
    </w:p>
    <w:p>
      <w:pPr>
        <w:pStyle w:val="ListParagraph"/>
        <w:numPr>
          <w:ilvl w:val="1"/>
          <w:numId w:val="30"/>
        </w:numPr>
        <w:tabs>
          <w:tab w:pos="964" w:val="left" w:leader="none"/>
        </w:tabs>
        <w:spacing w:line="271" w:lineRule="auto" w:before="114" w:after="0"/>
        <w:ind w:left="110" w:right="390" w:firstLine="566"/>
        <w:jc w:val="both"/>
        <w:rPr>
          <w:sz w:val="26"/>
        </w:rPr>
      </w:pPr>
      <w:r>
        <w:rPr>
          <w:color w:val="231F20"/>
          <w:sz w:val="26"/>
        </w:rPr>
        <w:t>Có trường hợp không thành tựu thân biểu hiện ở quá khứ cũng</w:t>
      </w:r>
      <w:r>
        <w:rPr>
          <w:color w:val="231F20"/>
          <w:spacing w:val="-14"/>
          <w:sz w:val="26"/>
        </w:rPr>
        <w:t> </w:t>
      </w:r>
      <w:r>
        <w:rPr>
          <w:color w:val="231F20"/>
          <w:sz w:val="26"/>
        </w:rPr>
        <w:t>không</w:t>
      </w:r>
      <w:r>
        <w:rPr>
          <w:color w:val="231F20"/>
          <w:spacing w:val="-13"/>
          <w:sz w:val="26"/>
        </w:rPr>
        <w:t> </w:t>
      </w:r>
      <w:r>
        <w:rPr>
          <w:color w:val="231F20"/>
          <w:sz w:val="26"/>
        </w:rPr>
        <w:t>phải</w:t>
      </w:r>
      <w:r>
        <w:rPr>
          <w:color w:val="231F20"/>
          <w:spacing w:val="-13"/>
          <w:sz w:val="26"/>
        </w:rPr>
        <w:t> </w:t>
      </w:r>
      <w:r>
        <w:rPr>
          <w:color w:val="231F20"/>
          <w:sz w:val="26"/>
        </w:rPr>
        <w:t>là</w:t>
      </w:r>
      <w:r>
        <w:rPr>
          <w:color w:val="231F20"/>
          <w:spacing w:val="-13"/>
          <w:sz w:val="26"/>
        </w:rPr>
        <w:t> </w:t>
      </w:r>
      <w:r>
        <w:rPr>
          <w:color w:val="231F20"/>
          <w:sz w:val="26"/>
        </w:rPr>
        <w:t>không</w:t>
      </w:r>
      <w:r>
        <w:rPr>
          <w:color w:val="231F20"/>
          <w:spacing w:val="-13"/>
          <w:sz w:val="26"/>
        </w:rPr>
        <w:t> </w:t>
      </w:r>
      <w:r>
        <w:rPr>
          <w:color w:val="231F20"/>
          <w:sz w:val="26"/>
        </w:rPr>
        <w:t>biểu</w:t>
      </w:r>
      <w:r>
        <w:rPr>
          <w:color w:val="231F20"/>
          <w:spacing w:val="-13"/>
          <w:sz w:val="26"/>
        </w:rPr>
        <w:t> </w:t>
      </w:r>
      <w:r>
        <w:rPr>
          <w:color w:val="231F20"/>
          <w:sz w:val="26"/>
        </w:rPr>
        <w:t>hiện</w:t>
      </w:r>
      <w:r>
        <w:rPr>
          <w:color w:val="231F20"/>
          <w:spacing w:val="-13"/>
          <w:sz w:val="26"/>
        </w:rPr>
        <w:t> </w:t>
      </w:r>
      <w:r>
        <w:rPr>
          <w:color w:val="231F20"/>
          <w:spacing w:val="-5"/>
          <w:sz w:val="26"/>
        </w:rPr>
        <w:t>này.</w:t>
      </w:r>
      <w:r>
        <w:rPr>
          <w:color w:val="231F20"/>
          <w:spacing w:val="-13"/>
          <w:sz w:val="26"/>
        </w:rPr>
        <w:t> </w:t>
      </w:r>
      <w:r>
        <w:rPr>
          <w:color w:val="231F20"/>
          <w:sz w:val="26"/>
        </w:rPr>
        <w:t>Nghĩa</w:t>
      </w:r>
      <w:r>
        <w:rPr>
          <w:color w:val="231F20"/>
          <w:spacing w:val="-13"/>
          <w:sz w:val="26"/>
        </w:rPr>
        <w:t> </w:t>
      </w:r>
      <w:r>
        <w:rPr>
          <w:color w:val="231F20"/>
          <w:sz w:val="26"/>
        </w:rPr>
        <w:t>là</w:t>
      </w:r>
      <w:r>
        <w:rPr>
          <w:color w:val="231F20"/>
          <w:spacing w:val="-13"/>
          <w:sz w:val="26"/>
        </w:rPr>
        <w:t> </w:t>
      </w:r>
      <w:r>
        <w:rPr>
          <w:color w:val="231F20"/>
          <w:sz w:val="26"/>
        </w:rPr>
        <w:t>đang</w:t>
      </w:r>
      <w:r>
        <w:rPr>
          <w:color w:val="231F20"/>
          <w:spacing w:val="-13"/>
          <w:sz w:val="26"/>
        </w:rPr>
        <w:t> </w:t>
      </w:r>
      <w:r>
        <w:rPr>
          <w:color w:val="231F20"/>
          <w:sz w:val="26"/>
        </w:rPr>
        <w:t>ở</w:t>
      </w:r>
      <w:r>
        <w:rPr>
          <w:color w:val="231F20"/>
          <w:spacing w:val="-13"/>
          <w:sz w:val="26"/>
        </w:rPr>
        <w:t> </w:t>
      </w:r>
      <w:r>
        <w:rPr>
          <w:color w:val="231F20"/>
          <w:sz w:val="26"/>
        </w:rPr>
        <w:t>trong</w:t>
      </w:r>
      <w:r>
        <w:rPr>
          <w:color w:val="231F20"/>
          <w:spacing w:val="-13"/>
          <w:sz w:val="26"/>
        </w:rPr>
        <w:t> </w:t>
      </w:r>
      <w:r>
        <w:rPr>
          <w:color w:val="231F20"/>
          <w:sz w:val="26"/>
        </w:rPr>
        <w:t>trứng, hoặc các phàm phu trụ trong bào thai, hoặc sinh ở cõi dục, trụ nơi không phải luật nghi không phải không luật nghi, trước không </w:t>
      </w:r>
      <w:r>
        <w:rPr>
          <w:color w:val="231F20"/>
          <w:spacing w:val="-8"/>
          <w:sz w:val="26"/>
        </w:rPr>
        <w:t>có </w:t>
      </w:r>
      <w:r>
        <w:rPr>
          <w:color w:val="231F20"/>
          <w:sz w:val="26"/>
        </w:rPr>
        <w:t>thân biểu hiện, nếu như có mà mất. Hoặc các A-la-hán và các phàm phu sinh ở cõi vô</w:t>
      </w:r>
      <w:r>
        <w:rPr>
          <w:color w:val="231F20"/>
          <w:spacing w:val="-2"/>
          <w:sz w:val="26"/>
        </w:rPr>
        <w:t> </w:t>
      </w:r>
      <w:r>
        <w:rPr>
          <w:color w:val="231F20"/>
          <w:sz w:val="26"/>
        </w:rPr>
        <w:t>sắc.</w:t>
      </w:r>
    </w:p>
    <w:p>
      <w:pPr>
        <w:pStyle w:val="BodyText"/>
        <w:spacing w:line="271" w:lineRule="auto"/>
        <w:ind w:right="390"/>
      </w:pPr>
      <w:r>
        <w:rPr>
          <w:i/>
          <w:color w:val="231F20"/>
        </w:rPr>
        <w:t>Hỏi: </w:t>
      </w:r>
      <w:r>
        <w:rPr>
          <w:color w:val="231F20"/>
        </w:rPr>
        <w:t>Nếu thành tựu thân biểu hiện thiện ở quá khứ thì cũng thành tựu không biểu hiện này chăng?</w:t>
      </w:r>
    </w:p>
    <w:p>
      <w:pPr>
        <w:pStyle w:val="BodyText"/>
        <w:ind w:left="677" w:firstLine="0"/>
      </w:pPr>
      <w:r>
        <w:rPr>
          <w:i/>
          <w:color w:val="231F20"/>
        </w:rPr>
        <w:t>Đáp: </w:t>
      </w:r>
      <w:r>
        <w:rPr>
          <w:color w:val="231F20"/>
        </w:rPr>
        <w:t>Nên nêu ra bốn trường hợp:</w:t>
      </w:r>
    </w:p>
    <w:p>
      <w:pPr>
        <w:pStyle w:val="ListParagraph"/>
        <w:numPr>
          <w:ilvl w:val="0"/>
          <w:numId w:val="31"/>
        </w:numPr>
        <w:tabs>
          <w:tab w:pos="975" w:val="left" w:leader="none"/>
        </w:tabs>
        <w:spacing w:line="271" w:lineRule="auto" w:before="152" w:after="0"/>
        <w:ind w:left="110" w:right="390" w:firstLine="566"/>
        <w:jc w:val="both"/>
        <w:rPr>
          <w:sz w:val="26"/>
        </w:rPr>
      </w:pPr>
      <w:r>
        <w:rPr>
          <w:color w:val="231F20"/>
          <w:sz w:val="26"/>
        </w:rPr>
        <w:t>Có trường hợp thành tựu thân biểu hiện thiện ở quá khứ không</w:t>
      </w:r>
      <w:r>
        <w:rPr>
          <w:color w:val="231F20"/>
          <w:spacing w:val="-8"/>
          <w:sz w:val="26"/>
        </w:rPr>
        <w:t> </w:t>
      </w:r>
      <w:r>
        <w:rPr>
          <w:color w:val="231F20"/>
          <w:sz w:val="26"/>
        </w:rPr>
        <w:t>phải</w:t>
      </w:r>
      <w:r>
        <w:rPr>
          <w:color w:val="231F20"/>
          <w:spacing w:val="-7"/>
          <w:sz w:val="26"/>
        </w:rPr>
        <w:t> </w:t>
      </w:r>
      <w:r>
        <w:rPr>
          <w:color w:val="231F20"/>
          <w:sz w:val="26"/>
        </w:rPr>
        <w:t>là</w:t>
      </w:r>
      <w:r>
        <w:rPr>
          <w:color w:val="231F20"/>
          <w:spacing w:val="-7"/>
          <w:sz w:val="26"/>
        </w:rPr>
        <w:t> </w:t>
      </w:r>
      <w:r>
        <w:rPr>
          <w:color w:val="231F20"/>
          <w:sz w:val="26"/>
        </w:rPr>
        <w:t>biểu</w:t>
      </w:r>
      <w:r>
        <w:rPr>
          <w:color w:val="231F20"/>
          <w:spacing w:val="-8"/>
          <w:sz w:val="26"/>
        </w:rPr>
        <w:t> </w:t>
      </w:r>
      <w:r>
        <w:rPr>
          <w:color w:val="231F20"/>
          <w:sz w:val="26"/>
        </w:rPr>
        <w:t>hiện</w:t>
      </w:r>
      <w:r>
        <w:rPr>
          <w:color w:val="231F20"/>
          <w:spacing w:val="-7"/>
          <w:sz w:val="26"/>
        </w:rPr>
        <w:t> </w:t>
      </w:r>
      <w:r>
        <w:rPr>
          <w:color w:val="231F20"/>
          <w:spacing w:val="-5"/>
          <w:sz w:val="26"/>
        </w:rPr>
        <w:t>này.</w:t>
      </w:r>
      <w:r>
        <w:rPr>
          <w:color w:val="231F20"/>
          <w:spacing w:val="-7"/>
          <w:sz w:val="26"/>
        </w:rPr>
        <w:t> </w:t>
      </w:r>
      <w:r>
        <w:rPr>
          <w:color w:val="231F20"/>
          <w:sz w:val="26"/>
        </w:rPr>
        <w:t>Nghĩa</w:t>
      </w:r>
      <w:r>
        <w:rPr>
          <w:color w:val="231F20"/>
          <w:spacing w:val="-7"/>
          <w:sz w:val="26"/>
        </w:rPr>
        <w:t> </w:t>
      </w:r>
      <w:r>
        <w:rPr>
          <w:color w:val="231F20"/>
          <w:sz w:val="26"/>
        </w:rPr>
        <w:t>là</w:t>
      </w:r>
      <w:r>
        <w:rPr>
          <w:color w:val="231F20"/>
          <w:spacing w:val="-8"/>
          <w:sz w:val="26"/>
        </w:rPr>
        <w:t> </w:t>
      </w:r>
      <w:r>
        <w:rPr>
          <w:color w:val="231F20"/>
          <w:sz w:val="26"/>
        </w:rPr>
        <w:t>sinh</w:t>
      </w:r>
      <w:r>
        <w:rPr>
          <w:color w:val="231F20"/>
          <w:spacing w:val="-7"/>
          <w:sz w:val="26"/>
        </w:rPr>
        <w:t> </w:t>
      </w:r>
      <w:r>
        <w:rPr>
          <w:color w:val="231F20"/>
          <w:sz w:val="26"/>
        </w:rPr>
        <w:t>vào</w:t>
      </w:r>
      <w:r>
        <w:rPr>
          <w:color w:val="231F20"/>
          <w:spacing w:val="-7"/>
          <w:sz w:val="26"/>
        </w:rPr>
        <w:t> </w:t>
      </w:r>
      <w:r>
        <w:rPr>
          <w:color w:val="231F20"/>
          <w:sz w:val="26"/>
        </w:rPr>
        <w:t>cõi</w:t>
      </w:r>
      <w:r>
        <w:rPr>
          <w:color w:val="231F20"/>
          <w:spacing w:val="-8"/>
          <w:sz w:val="26"/>
        </w:rPr>
        <w:t> </w:t>
      </w:r>
      <w:r>
        <w:rPr>
          <w:color w:val="231F20"/>
          <w:sz w:val="26"/>
        </w:rPr>
        <w:t>dục,</w:t>
      </w:r>
      <w:r>
        <w:rPr>
          <w:color w:val="231F20"/>
          <w:spacing w:val="-7"/>
          <w:sz w:val="26"/>
        </w:rPr>
        <w:t> </w:t>
      </w:r>
      <w:r>
        <w:rPr>
          <w:color w:val="231F20"/>
          <w:sz w:val="26"/>
        </w:rPr>
        <w:t>trụ</w:t>
      </w:r>
      <w:r>
        <w:rPr>
          <w:color w:val="231F20"/>
          <w:spacing w:val="-7"/>
          <w:sz w:val="26"/>
        </w:rPr>
        <w:t> </w:t>
      </w:r>
      <w:r>
        <w:rPr>
          <w:color w:val="231F20"/>
          <w:sz w:val="26"/>
        </w:rPr>
        <w:t>nơi</w:t>
      </w:r>
      <w:r>
        <w:rPr>
          <w:color w:val="231F20"/>
          <w:spacing w:val="-7"/>
          <w:sz w:val="26"/>
        </w:rPr>
        <w:t> </w:t>
      </w:r>
      <w:r>
        <w:rPr>
          <w:color w:val="231F20"/>
          <w:sz w:val="26"/>
        </w:rPr>
        <w:t>không luật nghi, cùng trụ nơi không phải luật nghi không phải không luật nghi, trước có thân biểu hiện thiện không mất, không được </w:t>
      </w:r>
      <w:r>
        <w:rPr>
          <w:color w:val="231F20"/>
          <w:spacing w:val="-3"/>
          <w:sz w:val="26"/>
        </w:rPr>
        <w:t>không </w:t>
      </w:r>
      <w:r>
        <w:rPr>
          <w:color w:val="231F20"/>
          <w:sz w:val="26"/>
        </w:rPr>
        <w:t>biểu hiện </w:t>
      </w:r>
      <w:r>
        <w:rPr>
          <w:color w:val="231F20"/>
          <w:spacing w:val="-5"/>
          <w:sz w:val="26"/>
        </w:rPr>
        <w:t>này.</w:t>
      </w:r>
    </w:p>
    <w:p>
      <w:pPr>
        <w:pStyle w:val="ListParagraph"/>
        <w:numPr>
          <w:ilvl w:val="0"/>
          <w:numId w:val="31"/>
        </w:numPr>
        <w:tabs>
          <w:tab w:pos="954" w:val="left" w:leader="none"/>
        </w:tabs>
        <w:spacing w:line="273" w:lineRule="auto" w:before="115" w:after="0"/>
        <w:ind w:left="110" w:right="390" w:firstLine="566"/>
        <w:jc w:val="both"/>
        <w:rPr>
          <w:sz w:val="26"/>
        </w:rPr>
      </w:pPr>
      <w:r>
        <w:rPr>
          <w:color w:val="231F20"/>
          <w:sz w:val="26"/>
        </w:rPr>
        <w:t>Có trường hợp thành tựu thân không biểu hiện thiện ở quá khứ</w:t>
      </w:r>
      <w:r>
        <w:rPr>
          <w:color w:val="231F20"/>
          <w:spacing w:val="30"/>
          <w:sz w:val="26"/>
        </w:rPr>
        <w:t> </w:t>
      </w:r>
      <w:r>
        <w:rPr>
          <w:color w:val="231F20"/>
          <w:sz w:val="26"/>
        </w:rPr>
        <w:t>không</w:t>
      </w:r>
      <w:r>
        <w:rPr>
          <w:color w:val="231F20"/>
          <w:spacing w:val="31"/>
          <w:sz w:val="26"/>
        </w:rPr>
        <w:t> </w:t>
      </w:r>
      <w:r>
        <w:rPr>
          <w:color w:val="231F20"/>
          <w:sz w:val="26"/>
        </w:rPr>
        <w:t>phải</w:t>
      </w:r>
      <w:r>
        <w:rPr>
          <w:color w:val="231F20"/>
          <w:spacing w:val="31"/>
          <w:sz w:val="26"/>
        </w:rPr>
        <w:t> </w:t>
      </w:r>
      <w:r>
        <w:rPr>
          <w:color w:val="231F20"/>
          <w:sz w:val="26"/>
        </w:rPr>
        <w:t>là</w:t>
      </w:r>
      <w:r>
        <w:rPr>
          <w:color w:val="231F20"/>
          <w:spacing w:val="31"/>
          <w:sz w:val="26"/>
        </w:rPr>
        <w:t> </w:t>
      </w:r>
      <w:r>
        <w:rPr>
          <w:color w:val="231F20"/>
          <w:sz w:val="26"/>
        </w:rPr>
        <w:t>biểu</w:t>
      </w:r>
      <w:r>
        <w:rPr>
          <w:color w:val="231F20"/>
          <w:spacing w:val="31"/>
          <w:sz w:val="26"/>
        </w:rPr>
        <w:t> </w:t>
      </w:r>
      <w:r>
        <w:rPr>
          <w:color w:val="231F20"/>
          <w:sz w:val="26"/>
        </w:rPr>
        <w:t>hiện</w:t>
      </w:r>
      <w:r>
        <w:rPr>
          <w:color w:val="231F20"/>
          <w:spacing w:val="31"/>
          <w:sz w:val="26"/>
        </w:rPr>
        <w:t> </w:t>
      </w:r>
      <w:r>
        <w:rPr>
          <w:color w:val="231F20"/>
          <w:spacing w:val="-5"/>
          <w:sz w:val="26"/>
        </w:rPr>
        <w:t>này.</w:t>
      </w:r>
      <w:r>
        <w:rPr>
          <w:color w:val="231F20"/>
          <w:spacing w:val="31"/>
          <w:sz w:val="26"/>
        </w:rPr>
        <w:t> </w:t>
      </w:r>
      <w:r>
        <w:rPr>
          <w:color w:val="231F20"/>
          <w:sz w:val="26"/>
        </w:rPr>
        <w:t>Nghĩa</w:t>
      </w:r>
      <w:r>
        <w:rPr>
          <w:color w:val="231F20"/>
          <w:spacing w:val="30"/>
          <w:sz w:val="26"/>
        </w:rPr>
        <w:t> </w:t>
      </w:r>
      <w:r>
        <w:rPr>
          <w:color w:val="231F20"/>
          <w:sz w:val="26"/>
        </w:rPr>
        <w:t>là</w:t>
      </w:r>
      <w:r>
        <w:rPr>
          <w:color w:val="231F20"/>
          <w:spacing w:val="31"/>
          <w:sz w:val="26"/>
        </w:rPr>
        <w:t> </w:t>
      </w:r>
      <w:r>
        <w:rPr>
          <w:color w:val="231F20"/>
          <w:sz w:val="26"/>
        </w:rPr>
        <w:t>các</w:t>
      </w:r>
      <w:r>
        <w:rPr>
          <w:color w:val="231F20"/>
          <w:spacing w:val="31"/>
          <w:sz w:val="26"/>
        </w:rPr>
        <w:t> </w:t>
      </w:r>
      <w:r>
        <w:rPr>
          <w:color w:val="231F20"/>
          <w:sz w:val="26"/>
        </w:rPr>
        <w:t>bậc</w:t>
      </w:r>
      <w:r>
        <w:rPr>
          <w:color w:val="231F20"/>
          <w:spacing w:val="26"/>
          <w:sz w:val="26"/>
        </w:rPr>
        <w:t> </w:t>
      </w:r>
      <w:r>
        <w:rPr>
          <w:color w:val="231F20"/>
          <w:sz w:val="26"/>
        </w:rPr>
        <w:t>Thánh</w:t>
      </w:r>
      <w:r>
        <w:rPr>
          <w:color w:val="231F20"/>
          <w:spacing w:val="31"/>
          <w:sz w:val="26"/>
        </w:rPr>
        <w:t> </w:t>
      </w:r>
      <w:r>
        <w:rPr>
          <w:color w:val="231F20"/>
          <w:sz w:val="26"/>
        </w:rPr>
        <w:t>đang</w:t>
      </w:r>
      <w:r>
        <w:rPr>
          <w:color w:val="231F20"/>
          <w:spacing w:val="31"/>
          <w:sz w:val="26"/>
        </w:rPr>
        <w:t> </w:t>
      </w:r>
      <w:r>
        <w:rPr>
          <w:color w:val="231F20"/>
          <w:sz w:val="26"/>
        </w:rPr>
        <w:t>ở</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trong bào thai, hoặc sinh vào cõi dục, trụ nơi luật nghi, không được luật nghi biệt giải thoát, trước không có thân biểu hiện thiện hoặc như có mà mất. Nếu sinh vào cõi sắc, trước không có thân biểu hiện thiện nếu như có mà mất, hoặc các bậc hữu học sinh nơi cõi vô sắc.</w:t>
      </w:r>
    </w:p>
    <w:p>
      <w:pPr>
        <w:pStyle w:val="ListParagraph"/>
        <w:numPr>
          <w:ilvl w:val="0"/>
          <w:numId w:val="31"/>
        </w:numPr>
        <w:tabs>
          <w:tab w:pos="1212" w:val="left" w:leader="none"/>
        </w:tabs>
        <w:spacing w:line="273" w:lineRule="auto" w:before="110" w:after="0"/>
        <w:ind w:left="393" w:right="106" w:firstLine="566"/>
        <w:jc w:val="both"/>
        <w:rPr>
          <w:sz w:val="26"/>
        </w:rPr>
      </w:pPr>
      <w:r>
        <w:rPr>
          <w:color w:val="231F20"/>
          <w:sz w:val="26"/>
        </w:rPr>
        <w:t>Có</w:t>
      </w:r>
      <w:r>
        <w:rPr>
          <w:color w:val="231F20"/>
          <w:spacing w:val="-10"/>
          <w:sz w:val="26"/>
        </w:rPr>
        <w:t> </w:t>
      </w:r>
      <w:r>
        <w:rPr>
          <w:color w:val="231F20"/>
          <w:sz w:val="26"/>
        </w:rPr>
        <w:t>trường</w:t>
      </w:r>
      <w:r>
        <w:rPr>
          <w:color w:val="231F20"/>
          <w:spacing w:val="-10"/>
          <w:sz w:val="26"/>
        </w:rPr>
        <w:t> </w:t>
      </w:r>
      <w:r>
        <w:rPr>
          <w:color w:val="231F20"/>
          <w:sz w:val="26"/>
        </w:rPr>
        <w:t>hợp</w:t>
      </w:r>
      <w:r>
        <w:rPr>
          <w:color w:val="231F20"/>
          <w:spacing w:val="-10"/>
          <w:sz w:val="26"/>
        </w:rPr>
        <w:t> </w:t>
      </w:r>
      <w:r>
        <w:rPr>
          <w:color w:val="231F20"/>
          <w:sz w:val="26"/>
        </w:rPr>
        <w:t>thành</w:t>
      </w:r>
      <w:r>
        <w:rPr>
          <w:color w:val="231F20"/>
          <w:spacing w:val="-10"/>
          <w:sz w:val="26"/>
        </w:rPr>
        <w:t> </w:t>
      </w:r>
      <w:r>
        <w:rPr>
          <w:color w:val="231F20"/>
          <w:sz w:val="26"/>
        </w:rPr>
        <w:t>tựu</w:t>
      </w:r>
      <w:r>
        <w:rPr>
          <w:color w:val="231F20"/>
          <w:spacing w:val="-10"/>
          <w:sz w:val="26"/>
        </w:rPr>
        <w:t> </w:t>
      </w:r>
      <w:r>
        <w:rPr>
          <w:color w:val="231F20"/>
          <w:sz w:val="26"/>
        </w:rPr>
        <w:t>thân</w:t>
      </w:r>
      <w:r>
        <w:rPr>
          <w:color w:val="231F20"/>
          <w:spacing w:val="-10"/>
          <w:sz w:val="26"/>
        </w:rPr>
        <w:t> </w:t>
      </w:r>
      <w:r>
        <w:rPr>
          <w:color w:val="231F20"/>
          <w:sz w:val="26"/>
        </w:rPr>
        <w:t>biểu</w:t>
      </w:r>
      <w:r>
        <w:rPr>
          <w:color w:val="231F20"/>
          <w:spacing w:val="-10"/>
          <w:sz w:val="26"/>
        </w:rPr>
        <w:t> </w:t>
      </w:r>
      <w:r>
        <w:rPr>
          <w:color w:val="231F20"/>
          <w:sz w:val="26"/>
        </w:rPr>
        <w:t>hiện</w:t>
      </w:r>
      <w:r>
        <w:rPr>
          <w:color w:val="231F20"/>
          <w:spacing w:val="-10"/>
          <w:sz w:val="26"/>
        </w:rPr>
        <w:t> </w:t>
      </w:r>
      <w:r>
        <w:rPr>
          <w:color w:val="231F20"/>
          <w:sz w:val="26"/>
        </w:rPr>
        <w:t>thiện</w:t>
      </w:r>
      <w:r>
        <w:rPr>
          <w:color w:val="231F20"/>
          <w:spacing w:val="-10"/>
          <w:sz w:val="26"/>
        </w:rPr>
        <w:t> </w:t>
      </w:r>
      <w:r>
        <w:rPr>
          <w:color w:val="231F20"/>
          <w:sz w:val="26"/>
        </w:rPr>
        <w:t>ở</w:t>
      </w:r>
      <w:r>
        <w:rPr>
          <w:color w:val="231F20"/>
          <w:spacing w:val="-10"/>
          <w:sz w:val="26"/>
        </w:rPr>
        <w:t> </w:t>
      </w:r>
      <w:r>
        <w:rPr>
          <w:color w:val="231F20"/>
          <w:sz w:val="26"/>
        </w:rPr>
        <w:t>quá</w:t>
      </w:r>
      <w:r>
        <w:rPr>
          <w:color w:val="231F20"/>
          <w:spacing w:val="-10"/>
          <w:sz w:val="26"/>
        </w:rPr>
        <w:t> </w:t>
      </w:r>
      <w:r>
        <w:rPr>
          <w:color w:val="231F20"/>
          <w:sz w:val="26"/>
        </w:rPr>
        <w:t>khứ</w:t>
      </w:r>
      <w:r>
        <w:rPr>
          <w:color w:val="231F20"/>
          <w:spacing w:val="-10"/>
          <w:sz w:val="26"/>
        </w:rPr>
        <w:t> </w:t>
      </w:r>
      <w:r>
        <w:rPr>
          <w:color w:val="231F20"/>
          <w:sz w:val="26"/>
        </w:rPr>
        <w:t>cũng là không biểu hiện </w:t>
      </w:r>
      <w:r>
        <w:rPr>
          <w:color w:val="231F20"/>
          <w:spacing w:val="-5"/>
          <w:sz w:val="26"/>
        </w:rPr>
        <w:t>này. </w:t>
      </w:r>
      <w:r>
        <w:rPr>
          <w:color w:val="231F20"/>
          <w:sz w:val="26"/>
        </w:rPr>
        <w:t>Nghĩa là sinh vào cõi dục, trụ nơi luật nghi, không được luật nghi biệt giải thoát, trước có thân biểu hiện </w:t>
      </w:r>
      <w:r>
        <w:rPr>
          <w:color w:val="231F20"/>
          <w:spacing w:val="-3"/>
          <w:sz w:val="26"/>
        </w:rPr>
        <w:t>thiện </w:t>
      </w:r>
      <w:r>
        <w:rPr>
          <w:color w:val="231F20"/>
          <w:sz w:val="26"/>
        </w:rPr>
        <w:t>không mất, cũng được không biểu hiện </w:t>
      </w:r>
      <w:r>
        <w:rPr>
          <w:color w:val="231F20"/>
          <w:spacing w:val="-5"/>
          <w:sz w:val="26"/>
        </w:rPr>
        <w:t>này. </w:t>
      </w:r>
      <w:r>
        <w:rPr>
          <w:color w:val="231F20"/>
          <w:sz w:val="26"/>
        </w:rPr>
        <w:t>Hoặc trụ nơi không luật nghi, cùng trụ nơi không phải luật nghi không phải không luật nghi, trước có thân biểu hiện thiện không mất, cũng được không biểu</w:t>
      </w:r>
      <w:r>
        <w:rPr>
          <w:color w:val="231F20"/>
          <w:spacing w:val="-33"/>
          <w:sz w:val="26"/>
        </w:rPr>
        <w:t> </w:t>
      </w:r>
      <w:r>
        <w:rPr>
          <w:color w:val="231F20"/>
          <w:spacing w:val="-4"/>
          <w:sz w:val="26"/>
        </w:rPr>
        <w:t>hiện </w:t>
      </w:r>
      <w:r>
        <w:rPr>
          <w:color w:val="231F20"/>
          <w:spacing w:val="-5"/>
          <w:sz w:val="26"/>
        </w:rPr>
        <w:t>này. </w:t>
      </w:r>
      <w:r>
        <w:rPr>
          <w:color w:val="231F20"/>
          <w:sz w:val="26"/>
        </w:rPr>
        <w:t>Hoặc sinh vào cõi sắc, trước có thân biểu hiện thiện không mất. Hoặc trụ nơi luật nghi biệt giải thoát: Ở đây hai thứ nói như trước nên biết.</w:t>
      </w:r>
    </w:p>
    <w:p>
      <w:pPr>
        <w:pStyle w:val="BodyText"/>
        <w:spacing w:line="273" w:lineRule="auto" w:before="120"/>
        <w:ind w:left="393" w:right="108"/>
      </w:pPr>
      <w:r>
        <w:rPr>
          <w:i/>
          <w:color w:val="231F20"/>
        </w:rPr>
        <w:t>Hỏi: </w:t>
      </w:r>
      <w:r>
        <w:rPr>
          <w:color w:val="231F20"/>
        </w:rPr>
        <w:t>Người sinh vào cõi sắc làm sao thành tựu thân biểu hiện thiện ở quá khứ?</w:t>
      </w:r>
    </w:p>
    <w:p>
      <w:pPr>
        <w:pStyle w:val="BodyText"/>
        <w:spacing w:line="273" w:lineRule="auto" w:before="115"/>
        <w:ind w:left="393" w:right="103"/>
      </w:pPr>
      <w:r>
        <w:rPr>
          <w:i/>
          <w:color w:val="231F20"/>
        </w:rPr>
        <w:t>Đáp: </w:t>
      </w:r>
      <w:r>
        <w:rPr>
          <w:color w:val="231F20"/>
        </w:rPr>
        <w:t>Như có một thời Đức Phật đi đến cõi Phạm thế, </w:t>
      </w:r>
      <w:r>
        <w:rPr>
          <w:color w:val="231F20"/>
          <w:spacing w:val="2"/>
        </w:rPr>
        <w:t>chư </w:t>
      </w:r>
      <w:r>
        <w:rPr>
          <w:color w:val="231F20"/>
        </w:rPr>
        <w:t>thiên Phạm chúng đều lễ bái vây quanh, cho đến những người chưa bỏ gia hạnh cũng có mặt, đều thành tựu nghiệp thân biểu hiện thiện ở quá</w:t>
      </w:r>
      <w:r>
        <w:rPr>
          <w:color w:val="231F20"/>
          <w:spacing w:val="10"/>
        </w:rPr>
        <w:t> </w:t>
      </w:r>
      <w:r>
        <w:rPr>
          <w:color w:val="231F20"/>
        </w:rPr>
        <w:t>khứ.</w:t>
      </w:r>
    </w:p>
    <w:p>
      <w:pPr>
        <w:pStyle w:val="ListParagraph"/>
        <w:numPr>
          <w:ilvl w:val="0"/>
          <w:numId w:val="31"/>
        </w:numPr>
        <w:tabs>
          <w:tab w:pos="1238" w:val="left" w:leader="none"/>
        </w:tabs>
        <w:spacing w:line="273" w:lineRule="auto" w:before="119" w:after="0"/>
        <w:ind w:left="393" w:right="106" w:firstLine="566"/>
        <w:jc w:val="both"/>
        <w:rPr>
          <w:sz w:val="26"/>
        </w:rPr>
      </w:pPr>
      <w:r>
        <w:rPr>
          <w:color w:val="231F20"/>
          <w:sz w:val="26"/>
        </w:rPr>
        <w:t>Có trường hợp không thành tựu thân biểu hiện thiện ở quá khứ cũng không phải là không biểu hiện </w:t>
      </w:r>
      <w:r>
        <w:rPr>
          <w:color w:val="231F20"/>
          <w:spacing w:val="-5"/>
          <w:sz w:val="26"/>
        </w:rPr>
        <w:t>này. </w:t>
      </w:r>
      <w:r>
        <w:rPr>
          <w:color w:val="231F20"/>
          <w:sz w:val="26"/>
        </w:rPr>
        <w:t>Nghĩa là đang ở trong trứng, hoặc các phàm phu trụ trong bào thai, hoặc sinh ở cõi dục,</w:t>
      </w:r>
      <w:r>
        <w:rPr>
          <w:color w:val="231F20"/>
          <w:spacing w:val="-45"/>
          <w:sz w:val="26"/>
        </w:rPr>
        <w:t> </w:t>
      </w:r>
      <w:r>
        <w:rPr>
          <w:color w:val="231F20"/>
          <w:sz w:val="26"/>
        </w:rPr>
        <w:t>trụ nơi không luật nghi, cùng trụ nơi không phải luật nghi không </w:t>
      </w:r>
      <w:r>
        <w:rPr>
          <w:color w:val="231F20"/>
          <w:spacing w:val="-4"/>
          <w:sz w:val="26"/>
        </w:rPr>
        <w:t>phải </w:t>
      </w:r>
      <w:r>
        <w:rPr>
          <w:color w:val="231F20"/>
          <w:sz w:val="26"/>
        </w:rPr>
        <w:t>không luật nghi, trước không có thân biểu hiện thiện nếu như có mà mất. Hoặc bậc A-la-hán và các phàm phu sinh ở cõi vô</w:t>
      </w:r>
      <w:r>
        <w:rPr>
          <w:color w:val="231F20"/>
          <w:spacing w:val="-26"/>
          <w:sz w:val="26"/>
        </w:rPr>
        <w:t> </w:t>
      </w:r>
      <w:r>
        <w:rPr>
          <w:color w:val="231F20"/>
          <w:sz w:val="26"/>
        </w:rPr>
        <w:t>sắc.</w:t>
      </w:r>
    </w:p>
    <w:p>
      <w:pPr>
        <w:pStyle w:val="BodyText"/>
        <w:spacing w:line="273" w:lineRule="auto" w:before="120"/>
        <w:ind w:left="393" w:right="107"/>
      </w:pPr>
      <w:r>
        <w:rPr>
          <w:i/>
          <w:color w:val="231F20"/>
        </w:rPr>
        <w:t>Hỏi: </w:t>
      </w:r>
      <w:r>
        <w:rPr>
          <w:color w:val="231F20"/>
        </w:rPr>
        <w:t>Nếu tạo thành thân biểu hiện bất thiện ở quá khứ thì cũng tạo thành không biểu hiện này chăng?</w:t>
      </w:r>
    </w:p>
    <w:p>
      <w:pPr>
        <w:pStyle w:val="BodyText"/>
        <w:spacing w:line="273" w:lineRule="auto" w:before="116"/>
        <w:ind w:left="393" w:right="106"/>
      </w:pPr>
      <w:r>
        <w:rPr>
          <w:i/>
          <w:color w:val="231F20"/>
        </w:rPr>
        <w:t>Đáp:</w:t>
      </w:r>
      <w:r>
        <w:rPr>
          <w:i/>
          <w:color w:val="231F20"/>
          <w:spacing w:val="-5"/>
        </w:rPr>
        <w:t> </w:t>
      </w:r>
      <w:r>
        <w:rPr>
          <w:color w:val="231F20"/>
        </w:rPr>
        <w:t>Các</w:t>
      </w:r>
      <w:r>
        <w:rPr>
          <w:color w:val="231F20"/>
          <w:spacing w:val="-5"/>
        </w:rPr>
        <w:t> </w:t>
      </w:r>
      <w:r>
        <w:rPr>
          <w:color w:val="231F20"/>
        </w:rPr>
        <w:t>người</w:t>
      </w:r>
      <w:r>
        <w:rPr>
          <w:color w:val="231F20"/>
          <w:spacing w:val="-5"/>
        </w:rPr>
        <w:t> </w:t>
      </w:r>
      <w:r>
        <w:rPr>
          <w:color w:val="231F20"/>
        </w:rPr>
        <w:t>tạo</w:t>
      </w:r>
      <w:r>
        <w:rPr>
          <w:color w:val="231F20"/>
          <w:spacing w:val="-5"/>
        </w:rPr>
        <w:t> </w:t>
      </w:r>
      <w:r>
        <w:rPr>
          <w:color w:val="231F20"/>
        </w:rPr>
        <w:t>thành</w:t>
      </w:r>
      <w:r>
        <w:rPr>
          <w:color w:val="231F20"/>
          <w:spacing w:val="-5"/>
        </w:rPr>
        <w:t> </w:t>
      </w:r>
      <w:r>
        <w:rPr>
          <w:color w:val="231F20"/>
        </w:rPr>
        <w:t>thân</w:t>
      </w:r>
      <w:r>
        <w:rPr>
          <w:color w:val="231F20"/>
          <w:spacing w:val="-5"/>
        </w:rPr>
        <w:t> </w:t>
      </w:r>
      <w:r>
        <w:rPr>
          <w:color w:val="231F20"/>
        </w:rPr>
        <w:t>không</w:t>
      </w:r>
      <w:r>
        <w:rPr>
          <w:color w:val="231F20"/>
          <w:spacing w:val="-4"/>
        </w:rPr>
        <w:t> </w:t>
      </w:r>
      <w:r>
        <w:rPr>
          <w:color w:val="231F20"/>
        </w:rPr>
        <w:t>biểu</w:t>
      </w:r>
      <w:r>
        <w:rPr>
          <w:color w:val="231F20"/>
          <w:spacing w:val="-5"/>
        </w:rPr>
        <w:t> </w:t>
      </w:r>
      <w:r>
        <w:rPr>
          <w:color w:val="231F20"/>
        </w:rPr>
        <w:t>hiện</w:t>
      </w:r>
      <w:r>
        <w:rPr>
          <w:color w:val="231F20"/>
          <w:spacing w:val="-6"/>
        </w:rPr>
        <w:t> </w:t>
      </w:r>
      <w:r>
        <w:rPr>
          <w:color w:val="231F20"/>
        </w:rPr>
        <w:t>bất</w:t>
      </w:r>
      <w:r>
        <w:rPr>
          <w:color w:val="231F20"/>
          <w:spacing w:val="-5"/>
        </w:rPr>
        <w:t> </w:t>
      </w:r>
      <w:r>
        <w:rPr>
          <w:color w:val="231F20"/>
        </w:rPr>
        <w:t>thiện</w:t>
      </w:r>
      <w:r>
        <w:rPr>
          <w:color w:val="231F20"/>
          <w:spacing w:val="-5"/>
        </w:rPr>
        <w:t> </w:t>
      </w:r>
      <w:r>
        <w:rPr>
          <w:color w:val="231F20"/>
        </w:rPr>
        <w:t>ở</w:t>
      </w:r>
      <w:r>
        <w:rPr>
          <w:color w:val="231F20"/>
          <w:spacing w:val="-4"/>
        </w:rPr>
        <w:t> </w:t>
      </w:r>
      <w:r>
        <w:rPr>
          <w:color w:val="231F20"/>
        </w:rPr>
        <w:t>quá khứ</w:t>
      </w:r>
      <w:r>
        <w:rPr>
          <w:color w:val="231F20"/>
          <w:spacing w:val="-9"/>
        </w:rPr>
        <w:t> </w:t>
      </w:r>
      <w:r>
        <w:rPr>
          <w:color w:val="231F20"/>
        </w:rPr>
        <w:t>thì</w:t>
      </w:r>
      <w:r>
        <w:rPr>
          <w:color w:val="231F20"/>
          <w:spacing w:val="-9"/>
        </w:rPr>
        <w:t> </w:t>
      </w:r>
      <w:r>
        <w:rPr>
          <w:color w:val="231F20"/>
        </w:rPr>
        <w:t>cũng</w:t>
      </w:r>
      <w:r>
        <w:rPr>
          <w:color w:val="231F20"/>
          <w:spacing w:val="-9"/>
        </w:rPr>
        <w:t> </w:t>
      </w:r>
      <w:r>
        <w:rPr>
          <w:color w:val="231F20"/>
        </w:rPr>
        <w:t>tạo</w:t>
      </w:r>
      <w:r>
        <w:rPr>
          <w:color w:val="231F20"/>
          <w:spacing w:val="-9"/>
        </w:rPr>
        <w:t> </w:t>
      </w:r>
      <w:r>
        <w:rPr>
          <w:color w:val="231F20"/>
        </w:rPr>
        <w:t>thành</w:t>
      </w:r>
      <w:r>
        <w:rPr>
          <w:color w:val="231F20"/>
          <w:spacing w:val="-8"/>
        </w:rPr>
        <w:t> </w:t>
      </w:r>
      <w:r>
        <w:rPr>
          <w:color w:val="231F20"/>
        </w:rPr>
        <w:t>biểu</w:t>
      </w:r>
      <w:r>
        <w:rPr>
          <w:color w:val="231F20"/>
          <w:spacing w:val="-9"/>
        </w:rPr>
        <w:t> </w:t>
      </w:r>
      <w:r>
        <w:rPr>
          <w:color w:val="231F20"/>
        </w:rPr>
        <w:t>hiện</w:t>
      </w:r>
      <w:r>
        <w:rPr>
          <w:color w:val="231F20"/>
          <w:spacing w:val="-9"/>
        </w:rPr>
        <w:t> </w:t>
      </w:r>
      <w:r>
        <w:rPr>
          <w:color w:val="231F20"/>
          <w:spacing w:val="-5"/>
        </w:rPr>
        <w:t>này.</w:t>
      </w:r>
      <w:r>
        <w:rPr>
          <w:color w:val="231F20"/>
          <w:spacing w:val="-9"/>
        </w:rPr>
        <w:t> </w:t>
      </w:r>
      <w:r>
        <w:rPr>
          <w:color w:val="231F20"/>
        </w:rPr>
        <w:t>Có</w:t>
      </w:r>
      <w:r>
        <w:rPr>
          <w:color w:val="231F20"/>
          <w:spacing w:val="-9"/>
        </w:rPr>
        <w:t> </w:t>
      </w:r>
      <w:r>
        <w:rPr>
          <w:color w:val="231F20"/>
        </w:rPr>
        <w:t>khi</w:t>
      </w:r>
      <w:r>
        <w:rPr>
          <w:color w:val="231F20"/>
          <w:spacing w:val="-8"/>
        </w:rPr>
        <w:t> </w:t>
      </w:r>
      <w:r>
        <w:rPr>
          <w:color w:val="231F20"/>
        </w:rPr>
        <w:t>thành</w:t>
      </w:r>
      <w:r>
        <w:rPr>
          <w:color w:val="231F20"/>
          <w:spacing w:val="-9"/>
        </w:rPr>
        <w:t> </w:t>
      </w:r>
      <w:r>
        <w:rPr>
          <w:color w:val="231F20"/>
        </w:rPr>
        <w:t>tựu</w:t>
      </w:r>
      <w:r>
        <w:rPr>
          <w:color w:val="231F20"/>
          <w:spacing w:val="-9"/>
        </w:rPr>
        <w:t> </w:t>
      </w:r>
      <w:r>
        <w:rPr>
          <w:color w:val="231F20"/>
        </w:rPr>
        <w:t>thân</w:t>
      </w:r>
      <w:r>
        <w:rPr>
          <w:color w:val="231F20"/>
          <w:spacing w:val="-9"/>
        </w:rPr>
        <w:t> </w:t>
      </w:r>
      <w:r>
        <w:rPr>
          <w:color w:val="231F20"/>
        </w:rPr>
        <w:t>biểu</w:t>
      </w:r>
      <w:r>
        <w:rPr>
          <w:color w:val="231F20"/>
          <w:spacing w:val="-9"/>
        </w:rPr>
        <w:t> </w:t>
      </w:r>
      <w:r>
        <w:rPr>
          <w:color w:val="231F20"/>
        </w:rPr>
        <w: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firstLine="0"/>
      </w:pPr>
      <w:r>
        <w:rPr>
          <w:color w:val="231F20"/>
        </w:rPr>
        <w:t>bất</w:t>
      </w:r>
      <w:r>
        <w:rPr>
          <w:color w:val="231F20"/>
          <w:spacing w:val="-8"/>
        </w:rPr>
        <w:t> </w:t>
      </w:r>
      <w:r>
        <w:rPr>
          <w:color w:val="231F20"/>
        </w:rPr>
        <w:t>thiện</w:t>
      </w:r>
      <w:r>
        <w:rPr>
          <w:color w:val="231F20"/>
          <w:spacing w:val="-7"/>
        </w:rPr>
        <w:t> </w:t>
      </w:r>
      <w:r>
        <w:rPr>
          <w:color w:val="231F20"/>
        </w:rPr>
        <w:t>ở</w:t>
      </w:r>
      <w:r>
        <w:rPr>
          <w:color w:val="231F20"/>
          <w:spacing w:val="-8"/>
        </w:rPr>
        <w:t> </w:t>
      </w:r>
      <w:r>
        <w:rPr>
          <w:color w:val="231F20"/>
        </w:rPr>
        <w:t>quá</w:t>
      </w:r>
      <w:r>
        <w:rPr>
          <w:color w:val="231F20"/>
          <w:spacing w:val="-7"/>
        </w:rPr>
        <w:t> </w:t>
      </w:r>
      <w:r>
        <w:rPr>
          <w:color w:val="231F20"/>
        </w:rPr>
        <w:t>khứ</w:t>
      </w:r>
      <w:r>
        <w:rPr>
          <w:color w:val="231F20"/>
          <w:spacing w:val="-7"/>
        </w:rPr>
        <w:t> </w:t>
      </w:r>
      <w:r>
        <w:rPr>
          <w:color w:val="231F20"/>
        </w:rPr>
        <w:t>không</w:t>
      </w:r>
      <w:r>
        <w:rPr>
          <w:color w:val="231F20"/>
          <w:spacing w:val="-8"/>
        </w:rPr>
        <w:t> </w:t>
      </w:r>
      <w:r>
        <w:rPr>
          <w:color w:val="231F20"/>
        </w:rPr>
        <w:t>phải</w:t>
      </w:r>
      <w:r>
        <w:rPr>
          <w:color w:val="231F20"/>
          <w:spacing w:val="-7"/>
        </w:rPr>
        <w:t> </w:t>
      </w:r>
      <w:r>
        <w:rPr>
          <w:color w:val="231F20"/>
        </w:rPr>
        <w:t>là</w:t>
      </w:r>
      <w:r>
        <w:rPr>
          <w:color w:val="231F20"/>
          <w:spacing w:val="-7"/>
        </w:rPr>
        <w:t> </w:t>
      </w:r>
      <w:r>
        <w:rPr>
          <w:color w:val="231F20"/>
        </w:rPr>
        <w:t>không</w:t>
      </w:r>
      <w:r>
        <w:rPr>
          <w:color w:val="231F20"/>
          <w:spacing w:val="-8"/>
        </w:rPr>
        <w:t> </w:t>
      </w:r>
      <w:r>
        <w:rPr>
          <w:color w:val="231F20"/>
        </w:rPr>
        <w:t>biểu</w:t>
      </w:r>
      <w:r>
        <w:rPr>
          <w:color w:val="231F20"/>
          <w:spacing w:val="-7"/>
        </w:rPr>
        <w:t> </w:t>
      </w:r>
      <w:r>
        <w:rPr>
          <w:color w:val="231F20"/>
        </w:rPr>
        <w:t>hiện</w:t>
      </w:r>
      <w:r>
        <w:rPr>
          <w:color w:val="231F20"/>
          <w:spacing w:val="-7"/>
        </w:rPr>
        <w:t> </w:t>
      </w:r>
      <w:r>
        <w:rPr>
          <w:color w:val="231F20"/>
          <w:spacing w:val="-5"/>
        </w:rPr>
        <w:t>này.</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sinh ở cõi dục, trụ nơi luật nghi, cùng trụ nơi không phải luật nghi </w:t>
      </w:r>
      <w:r>
        <w:rPr>
          <w:color w:val="231F20"/>
          <w:spacing w:val="-3"/>
        </w:rPr>
        <w:t>không </w:t>
      </w:r>
      <w:r>
        <w:rPr>
          <w:color w:val="231F20"/>
        </w:rPr>
        <w:t>phải không luật nghi, trước không có thân biểu hiện bất thiện </w:t>
      </w:r>
      <w:r>
        <w:rPr>
          <w:color w:val="231F20"/>
          <w:spacing w:val="-3"/>
        </w:rPr>
        <w:t>không </w:t>
      </w:r>
      <w:r>
        <w:rPr>
          <w:color w:val="231F20"/>
        </w:rPr>
        <w:t>mất, không được không biểu hiện </w:t>
      </w:r>
      <w:r>
        <w:rPr>
          <w:color w:val="231F20"/>
          <w:spacing w:val="-5"/>
        </w:rPr>
        <w:t>này. </w:t>
      </w:r>
      <w:r>
        <w:rPr>
          <w:color w:val="231F20"/>
        </w:rPr>
        <w:t>Trong </w:t>
      </w:r>
      <w:r>
        <w:rPr>
          <w:color w:val="231F20"/>
          <w:spacing w:val="-5"/>
        </w:rPr>
        <w:t>đây, </w:t>
      </w:r>
      <w:r>
        <w:rPr>
          <w:color w:val="231F20"/>
        </w:rPr>
        <w:t>hai thứ nói như trước nên biết.</w:t>
      </w:r>
    </w:p>
    <w:p>
      <w:pPr>
        <w:pStyle w:val="BodyText"/>
        <w:spacing w:line="271" w:lineRule="auto" w:before="118"/>
        <w:ind w:right="391"/>
      </w:pPr>
      <w:r>
        <w:rPr>
          <w:i/>
          <w:color w:val="231F20"/>
        </w:rPr>
        <w:t>Hỏi:</w:t>
      </w:r>
      <w:r>
        <w:rPr>
          <w:i/>
          <w:color w:val="231F20"/>
          <w:spacing w:val="-6"/>
        </w:rPr>
        <w:t> </w:t>
      </w:r>
      <w:r>
        <w:rPr>
          <w:color w:val="231F20"/>
        </w:rPr>
        <w:t>Nếu</w:t>
      </w:r>
      <w:r>
        <w:rPr>
          <w:color w:val="231F20"/>
          <w:spacing w:val="-5"/>
        </w:rPr>
        <w:t> </w:t>
      </w:r>
      <w:r>
        <w:rPr>
          <w:color w:val="231F20"/>
        </w:rPr>
        <w:t>thành</w:t>
      </w:r>
      <w:r>
        <w:rPr>
          <w:color w:val="231F20"/>
          <w:spacing w:val="-6"/>
        </w:rPr>
        <w:t> </w:t>
      </w:r>
      <w:r>
        <w:rPr>
          <w:color w:val="231F20"/>
        </w:rPr>
        <w:t>tựu</w:t>
      </w:r>
      <w:r>
        <w:rPr>
          <w:color w:val="231F20"/>
          <w:spacing w:val="-5"/>
        </w:rPr>
        <w:t> </w:t>
      </w:r>
      <w:r>
        <w:rPr>
          <w:color w:val="231F20"/>
        </w:rPr>
        <w:t>thân</w:t>
      </w:r>
      <w:r>
        <w:rPr>
          <w:color w:val="231F20"/>
          <w:spacing w:val="-5"/>
        </w:rPr>
        <w:t> </w:t>
      </w:r>
      <w:r>
        <w:rPr>
          <w:color w:val="231F20"/>
        </w:rPr>
        <w:t>biểu</w:t>
      </w:r>
      <w:r>
        <w:rPr>
          <w:color w:val="231F20"/>
          <w:spacing w:val="-6"/>
        </w:rPr>
        <w:t> </w:t>
      </w:r>
      <w:r>
        <w:rPr>
          <w:color w:val="231F20"/>
        </w:rPr>
        <w:t>hiện</w:t>
      </w:r>
      <w:r>
        <w:rPr>
          <w:color w:val="231F20"/>
          <w:spacing w:val="-5"/>
        </w:rPr>
        <w:t> </w:t>
      </w:r>
      <w:r>
        <w:rPr>
          <w:color w:val="231F20"/>
        </w:rPr>
        <w:t>hữu</w:t>
      </w:r>
      <w:r>
        <w:rPr>
          <w:color w:val="231F20"/>
          <w:spacing w:val="-5"/>
        </w:rPr>
        <w:t> </w:t>
      </w:r>
      <w:r>
        <w:rPr>
          <w:color w:val="231F20"/>
        </w:rPr>
        <w:t>phú</w:t>
      </w:r>
      <w:r>
        <w:rPr>
          <w:color w:val="231F20"/>
          <w:spacing w:val="-6"/>
        </w:rPr>
        <w:t> </w:t>
      </w:r>
      <w:r>
        <w:rPr>
          <w:color w:val="231F20"/>
        </w:rPr>
        <w:t>vô</w:t>
      </w:r>
      <w:r>
        <w:rPr>
          <w:color w:val="231F20"/>
          <w:spacing w:val="-5"/>
        </w:rPr>
        <w:t> </w:t>
      </w:r>
      <w:r>
        <w:rPr>
          <w:color w:val="231F20"/>
        </w:rPr>
        <w:t>ký</w:t>
      </w:r>
      <w:r>
        <w:rPr>
          <w:color w:val="231F20"/>
          <w:spacing w:val="-5"/>
        </w:rPr>
        <w:t> </w:t>
      </w:r>
      <w:r>
        <w:rPr>
          <w:color w:val="231F20"/>
        </w:rPr>
        <w:t>ở</w:t>
      </w:r>
      <w:r>
        <w:rPr>
          <w:color w:val="231F20"/>
          <w:spacing w:val="-6"/>
        </w:rPr>
        <w:t> </w:t>
      </w:r>
      <w:r>
        <w:rPr>
          <w:color w:val="231F20"/>
        </w:rPr>
        <w:t>quá</w:t>
      </w:r>
      <w:r>
        <w:rPr>
          <w:color w:val="231F20"/>
          <w:spacing w:val="-5"/>
        </w:rPr>
        <w:t> </w:t>
      </w:r>
      <w:r>
        <w:rPr>
          <w:color w:val="231F20"/>
        </w:rPr>
        <w:t>khứ</w:t>
      </w:r>
      <w:r>
        <w:rPr>
          <w:color w:val="231F20"/>
          <w:spacing w:val="-5"/>
        </w:rPr>
        <w:t> </w:t>
      </w:r>
      <w:r>
        <w:rPr>
          <w:color w:val="231F20"/>
        </w:rPr>
        <w:t>thì cũng thành tựu không biểu hiện này chăng?</w:t>
      </w:r>
    </w:p>
    <w:p>
      <w:pPr>
        <w:pStyle w:val="BodyText"/>
        <w:spacing w:line="271" w:lineRule="auto"/>
        <w:ind w:right="391"/>
      </w:pPr>
      <w:r>
        <w:rPr>
          <w:i/>
          <w:color w:val="231F20"/>
        </w:rPr>
        <w:t>Đáp: </w:t>
      </w:r>
      <w:r>
        <w:rPr>
          <w:color w:val="231F20"/>
        </w:rPr>
        <w:t>Không có thành tựu thân biểu hiện hữu phú vô ký ở quá khứ và không biểu hiện này.</w:t>
      </w:r>
    </w:p>
    <w:p>
      <w:pPr>
        <w:pStyle w:val="BodyText"/>
        <w:spacing w:line="271" w:lineRule="auto" w:before="113"/>
        <w:ind w:right="391"/>
      </w:pPr>
      <w:r>
        <w:rPr>
          <w:i/>
          <w:color w:val="231F20"/>
        </w:rPr>
        <w:t>Hỏi: </w:t>
      </w:r>
      <w:r>
        <w:rPr>
          <w:color w:val="231F20"/>
        </w:rPr>
        <w:t>Nếu thành tựu thân biểu hiện vô phú vô ký ở quá khứ thì cũng thành tựu không biểu hiện này chăng?</w:t>
      </w:r>
    </w:p>
    <w:p>
      <w:pPr>
        <w:pStyle w:val="BodyText"/>
        <w:spacing w:line="271" w:lineRule="auto"/>
        <w:ind w:right="391"/>
      </w:pPr>
      <w:r>
        <w:rPr>
          <w:i/>
          <w:color w:val="231F20"/>
        </w:rPr>
        <w:t>Đáp: </w:t>
      </w:r>
      <w:r>
        <w:rPr>
          <w:color w:val="231F20"/>
        </w:rPr>
        <w:t>Không có thành tựu thân biểu hiện vô phú vô ký ở quá khứ và không biểu hiện </w:t>
      </w:r>
      <w:r>
        <w:rPr>
          <w:color w:val="231F20"/>
          <w:spacing w:val="-5"/>
        </w:rPr>
        <w:t>này.</w:t>
      </w:r>
    </w:p>
    <w:p>
      <w:pPr>
        <w:pStyle w:val="BodyText"/>
        <w:spacing w:line="271" w:lineRule="auto"/>
        <w:ind w:right="390"/>
      </w:pPr>
      <w:r>
        <w:rPr>
          <w:i/>
          <w:color w:val="231F20"/>
        </w:rPr>
        <w:t>Hỏi: </w:t>
      </w:r>
      <w:r>
        <w:rPr>
          <w:color w:val="231F20"/>
        </w:rPr>
        <w:t>Nếu thành tựu thân biểu hiện ở vị lai thì cũng thành tựu không biểu hiện này chăng?</w:t>
      </w:r>
    </w:p>
    <w:p>
      <w:pPr>
        <w:pStyle w:val="BodyText"/>
        <w:spacing w:line="271" w:lineRule="auto" w:before="113"/>
        <w:ind w:right="390"/>
      </w:pPr>
      <w:r>
        <w:rPr>
          <w:i/>
          <w:color w:val="231F20"/>
        </w:rPr>
        <w:t>Đáp: </w:t>
      </w:r>
      <w:r>
        <w:rPr>
          <w:color w:val="231F20"/>
        </w:rPr>
        <w:t>Không có thành tựu thân biểu hiện ở vị lai, nhưng có thành</w:t>
      </w:r>
      <w:r>
        <w:rPr>
          <w:color w:val="231F20"/>
          <w:spacing w:val="-5"/>
        </w:rPr>
        <w:t> </w:t>
      </w:r>
      <w:r>
        <w:rPr>
          <w:color w:val="231F20"/>
        </w:rPr>
        <w:t>tựu</w:t>
      </w:r>
      <w:r>
        <w:rPr>
          <w:color w:val="231F20"/>
          <w:spacing w:val="-4"/>
        </w:rPr>
        <w:t> </w:t>
      </w:r>
      <w:r>
        <w:rPr>
          <w:color w:val="231F20"/>
        </w:rPr>
        <w:t>không</w:t>
      </w:r>
      <w:r>
        <w:rPr>
          <w:color w:val="231F20"/>
          <w:spacing w:val="-4"/>
        </w:rPr>
        <w:t> </w:t>
      </w:r>
      <w:r>
        <w:rPr>
          <w:color w:val="231F20"/>
        </w:rPr>
        <w:t>biểu</w:t>
      </w:r>
      <w:r>
        <w:rPr>
          <w:color w:val="231F20"/>
          <w:spacing w:val="-4"/>
        </w:rPr>
        <w:t> </w:t>
      </w:r>
      <w:r>
        <w:rPr>
          <w:color w:val="231F20"/>
        </w:rPr>
        <w:t>hiện</w:t>
      </w:r>
      <w:r>
        <w:rPr>
          <w:color w:val="231F20"/>
          <w:spacing w:val="-4"/>
        </w:rPr>
        <w:t> </w:t>
      </w:r>
      <w:r>
        <w:rPr>
          <w:color w:val="231F20"/>
          <w:spacing w:val="-5"/>
        </w:rPr>
        <w:t>này.</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các</w:t>
      </w:r>
      <w:r>
        <w:rPr>
          <w:color w:val="231F20"/>
          <w:spacing w:val="-4"/>
        </w:rPr>
        <w:t> </w:t>
      </w:r>
      <w:r>
        <w:rPr>
          <w:color w:val="231F20"/>
        </w:rPr>
        <w:t>bậc</w:t>
      </w:r>
      <w:r>
        <w:rPr>
          <w:color w:val="231F20"/>
          <w:spacing w:val="-9"/>
        </w:rPr>
        <w:t> </w:t>
      </w:r>
      <w:r>
        <w:rPr>
          <w:color w:val="231F20"/>
        </w:rPr>
        <w:t>Thánh</w:t>
      </w:r>
      <w:r>
        <w:rPr>
          <w:color w:val="231F20"/>
          <w:spacing w:val="-4"/>
        </w:rPr>
        <w:t> </w:t>
      </w:r>
      <w:r>
        <w:rPr>
          <w:color w:val="231F20"/>
        </w:rPr>
        <w:t>trụ</w:t>
      </w:r>
      <w:r>
        <w:rPr>
          <w:color w:val="231F20"/>
          <w:spacing w:val="-4"/>
        </w:rPr>
        <w:t> </w:t>
      </w:r>
      <w:r>
        <w:rPr>
          <w:color w:val="231F20"/>
        </w:rPr>
        <w:t>trong</w:t>
      </w:r>
      <w:r>
        <w:rPr>
          <w:color w:val="231F20"/>
          <w:spacing w:val="-4"/>
        </w:rPr>
        <w:t> </w:t>
      </w:r>
      <w:r>
        <w:rPr>
          <w:color w:val="231F20"/>
        </w:rPr>
        <w:t>bào thai, hoặc sinh vào cõi dục rồi được tâm thiện của cõi sắc, nếu sinh vào cõi sắc, hoặc các bậc Thánh sinh nơi cõi vô</w:t>
      </w:r>
      <w:r>
        <w:rPr>
          <w:color w:val="231F20"/>
          <w:spacing w:val="-11"/>
        </w:rPr>
        <w:t> </w:t>
      </w:r>
      <w:r>
        <w:rPr>
          <w:color w:val="231F20"/>
        </w:rPr>
        <w:t>sắc.</w:t>
      </w:r>
    </w:p>
    <w:p>
      <w:pPr>
        <w:pStyle w:val="BodyText"/>
        <w:spacing w:before="115"/>
        <w:ind w:left="677" w:firstLine="0"/>
      </w:pPr>
      <w:r>
        <w:rPr>
          <w:i/>
          <w:color w:val="231F20"/>
        </w:rPr>
        <w:t>Hỏi: </w:t>
      </w:r>
      <w:r>
        <w:rPr>
          <w:color w:val="231F20"/>
        </w:rPr>
        <w:t>Vì sao không có thành tựu nghiệp thân ngữ biểu hiện vị lai?</w:t>
      </w:r>
    </w:p>
    <w:p>
      <w:pPr>
        <w:pStyle w:val="BodyText"/>
        <w:spacing w:line="271" w:lineRule="auto" w:before="152"/>
        <w:ind w:right="391"/>
      </w:pPr>
      <w:r>
        <w:rPr>
          <w:i/>
          <w:color w:val="231F20"/>
        </w:rPr>
        <w:t>Đáp: </w:t>
      </w:r>
      <w:r>
        <w:rPr>
          <w:color w:val="231F20"/>
        </w:rPr>
        <w:t>Vì không có dự định tạo nghiệp biểu hiện ở vị lai, không phải</w:t>
      </w:r>
      <w:r>
        <w:rPr>
          <w:color w:val="231F20"/>
          <w:spacing w:val="-14"/>
        </w:rPr>
        <w:t> </w:t>
      </w:r>
      <w:r>
        <w:rPr>
          <w:color w:val="231F20"/>
        </w:rPr>
        <w:t>đã</w:t>
      </w:r>
      <w:r>
        <w:rPr>
          <w:color w:val="231F20"/>
          <w:spacing w:val="-13"/>
        </w:rPr>
        <w:t> </w:t>
      </w:r>
      <w:r>
        <w:rPr>
          <w:color w:val="231F20"/>
        </w:rPr>
        <w:t>sinh.</w:t>
      </w:r>
      <w:r>
        <w:rPr>
          <w:color w:val="231F20"/>
          <w:spacing w:val="-14"/>
        </w:rPr>
        <w:t> </w:t>
      </w:r>
      <w:r>
        <w:rPr>
          <w:color w:val="231F20"/>
        </w:rPr>
        <w:t>Nếu</w:t>
      </w:r>
      <w:r>
        <w:rPr>
          <w:color w:val="231F20"/>
          <w:spacing w:val="-13"/>
        </w:rPr>
        <w:t> </w:t>
      </w:r>
      <w:r>
        <w:rPr>
          <w:color w:val="231F20"/>
        </w:rPr>
        <w:t>thành</w:t>
      </w:r>
      <w:r>
        <w:rPr>
          <w:color w:val="231F20"/>
          <w:spacing w:val="-13"/>
        </w:rPr>
        <w:t> </w:t>
      </w:r>
      <w:r>
        <w:rPr>
          <w:color w:val="231F20"/>
        </w:rPr>
        <w:t>tựu</w:t>
      </w:r>
      <w:r>
        <w:rPr>
          <w:color w:val="231F20"/>
          <w:spacing w:val="-14"/>
        </w:rPr>
        <w:t> </w:t>
      </w:r>
      <w:r>
        <w:rPr>
          <w:color w:val="231F20"/>
        </w:rPr>
        <w:t>nghiệp</w:t>
      </w:r>
      <w:r>
        <w:rPr>
          <w:color w:val="231F20"/>
          <w:spacing w:val="-13"/>
        </w:rPr>
        <w:t> </w:t>
      </w:r>
      <w:r>
        <w:rPr>
          <w:color w:val="231F20"/>
        </w:rPr>
        <w:t>thân</w:t>
      </w:r>
      <w:r>
        <w:rPr>
          <w:color w:val="231F20"/>
          <w:spacing w:val="-14"/>
        </w:rPr>
        <w:t> </w:t>
      </w:r>
      <w:r>
        <w:rPr>
          <w:color w:val="231F20"/>
        </w:rPr>
        <w:t>ngữ</w:t>
      </w:r>
      <w:r>
        <w:rPr>
          <w:color w:val="231F20"/>
          <w:spacing w:val="-13"/>
        </w:rPr>
        <w:t> </w:t>
      </w:r>
      <w:r>
        <w:rPr>
          <w:color w:val="231F20"/>
        </w:rPr>
        <w:t>biểu</w:t>
      </w:r>
      <w:r>
        <w:rPr>
          <w:color w:val="231F20"/>
          <w:spacing w:val="-13"/>
        </w:rPr>
        <w:t> </w:t>
      </w:r>
      <w:r>
        <w:rPr>
          <w:color w:val="231F20"/>
        </w:rPr>
        <w:t>hiện</w:t>
      </w:r>
      <w:r>
        <w:rPr>
          <w:color w:val="231F20"/>
          <w:spacing w:val="-14"/>
        </w:rPr>
        <w:t> </w:t>
      </w:r>
      <w:r>
        <w:rPr>
          <w:color w:val="231F20"/>
        </w:rPr>
        <w:t>ở</w:t>
      </w:r>
      <w:r>
        <w:rPr>
          <w:color w:val="231F20"/>
          <w:spacing w:val="-13"/>
        </w:rPr>
        <w:t> </w:t>
      </w:r>
      <w:r>
        <w:rPr>
          <w:color w:val="231F20"/>
        </w:rPr>
        <w:t>vị</w:t>
      </w:r>
      <w:r>
        <w:rPr>
          <w:color w:val="231F20"/>
          <w:spacing w:val="-14"/>
        </w:rPr>
        <w:t> </w:t>
      </w:r>
      <w:r>
        <w:rPr>
          <w:color w:val="231F20"/>
        </w:rPr>
        <w:t>lai</w:t>
      </w:r>
      <w:r>
        <w:rPr>
          <w:color w:val="231F20"/>
          <w:spacing w:val="-13"/>
        </w:rPr>
        <w:t> </w:t>
      </w:r>
      <w:r>
        <w:rPr>
          <w:color w:val="231F20"/>
        </w:rPr>
        <w:t>tức</w:t>
      </w:r>
      <w:r>
        <w:rPr>
          <w:color w:val="231F20"/>
          <w:spacing w:val="-13"/>
        </w:rPr>
        <w:t> </w:t>
      </w:r>
      <w:r>
        <w:rPr>
          <w:color w:val="231F20"/>
        </w:rPr>
        <w:t>nên chưa</w:t>
      </w:r>
      <w:r>
        <w:rPr>
          <w:color w:val="231F20"/>
          <w:spacing w:val="-9"/>
        </w:rPr>
        <w:t> </w:t>
      </w:r>
      <w:r>
        <w:rPr>
          <w:color w:val="231F20"/>
        </w:rPr>
        <w:t>tạo</w:t>
      </w:r>
      <w:r>
        <w:rPr>
          <w:color w:val="231F20"/>
          <w:spacing w:val="-8"/>
        </w:rPr>
        <w:t> </w:t>
      </w:r>
      <w:r>
        <w:rPr>
          <w:color w:val="231F20"/>
        </w:rPr>
        <w:t>nghiệp</w:t>
      </w:r>
      <w:r>
        <w:rPr>
          <w:color w:val="231F20"/>
          <w:spacing w:val="-8"/>
        </w:rPr>
        <w:t> </w:t>
      </w:r>
      <w:r>
        <w:rPr>
          <w:color w:val="231F20"/>
        </w:rPr>
        <w:t>mà</w:t>
      </w:r>
      <w:r>
        <w:rPr>
          <w:color w:val="231F20"/>
          <w:spacing w:val="-8"/>
        </w:rPr>
        <w:t> </w:t>
      </w:r>
      <w:r>
        <w:rPr>
          <w:color w:val="231F20"/>
        </w:rPr>
        <w:t>có</w:t>
      </w:r>
      <w:r>
        <w:rPr>
          <w:color w:val="231F20"/>
          <w:spacing w:val="-9"/>
        </w:rPr>
        <w:t> </w:t>
      </w:r>
      <w:r>
        <w:rPr>
          <w:color w:val="231F20"/>
        </w:rPr>
        <w:t>thọ</w:t>
      </w:r>
      <w:r>
        <w:rPr>
          <w:color w:val="231F20"/>
          <w:spacing w:val="-8"/>
        </w:rPr>
        <w:t> </w:t>
      </w:r>
      <w:r>
        <w:rPr>
          <w:color w:val="231F20"/>
        </w:rPr>
        <w:t>dụng.</w:t>
      </w:r>
      <w:r>
        <w:rPr>
          <w:color w:val="231F20"/>
          <w:spacing w:val="-12"/>
        </w:rPr>
        <w:t> </w:t>
      </w:r>
      <w:r>
        <w:rPr>
          <w:color w:val="231F20"/>
        </w:rPr>
        <w:t>Vì</w:t>
      </w:r>
      <w:r>
        <w:rPr>
          <w:color w:val="231F20"/>
          <w:spacing w:val="-8"/>
        </w:rPr>
        <w:t> </w:t>
      </w:r>
      <w:r>
        <w:rPr>
          <w:color w:val="231F20"/>
        </w:rPr>
        <w:t>sao</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không</w:t>
      </w:r>
      <w:r>
        <w:rPr>
          <w:color w:val="231F20"/>
          <w:spacing w:val="-8"/>
        </w:rPr>
        <w:t> </w:t>
      </w:r>
      <w:r>
        <w:rPr>
          <w:color w:val="231F20"/>
        </w:rPr>
        <w:t>biểu</w:t>
      </w:r>
      <w:r>
        <w:rPr>
          <w:color w:val="231F20"/>
          <w:spacing w:val="-8"/>
        </w:rPr>
        <w:t> </w:t>
      </w:r>
      <w:r>
        <w:rPr>
          <w:color w:val="231F20"/>
        </w:rPr>
        <w:t>hiện</w:t>
      </w:r>
      <w:r>
        <w:rPr>
          <w:color w:val="231F20"/>
          <w:spacing w:val="-8"/>
        </w:rPr>
        <w:t> </w:t>
      </w:r>
      <w:r>
        <w:rPr>
          <w:color w:val="231F20"/>
        </w:rPr>
        <w:t>vị lai? Vì nó cùng với tâm tùy theo tâm mà</w:t>
      </w:r>
      <w:r>
        <w:rPr>
          <w:color w:val="231F20"/>
          <w:spacing w:val="-7"/>
        </w:rPr>
        <w:t> </w:t>
      </w:r>
      <w:r>
        <w:rPr>
          <w:color w:val="231F20"/>
        </w:rPr>
        <w:t>tu.</w:t>
      </w:r>
    </w:p>
    <w:p>
      <w:pPr>
        <w:pStyle w:val="BodyText"/>
        <w:spacing w:line="271" w:lineRule="auto"/>
        <w:ind w:right="390"/>
      </w:pPr>
      <w:r>
        <w:rPr>
          <w:i/>
          <w:color w:val="231F20"/>
        </w:rPr>
        <w:t>Hỏi: </w:t>
      </w:r>
      <w:r>
        <w:rPr>
          <w:color w:val="231F20"/>
        </w:rPr>
        <w:t>Nếu thành tựu thân biểu hiện thiện ở vị lai thì cũng thành tựu không biểu hiện này chăng?</w:t>
      </w:r>
    </w:p>
    <w:p>
      <w:pPr>
        <w:pStyle w:val="BodyText"/>
        <w:spacing w:line="273" w:lineRule="auto" w:before="122"/>
        <w:ind w:right="390"/>
      </w:pPr>
      <w:r>
        <w:rPr>
          <w:i/>
          <w:color w:val="231F20"/>
        </w:rPr>
        <w:t>Đáp:</w:t>
      </w:r>
      <w:r>
        <w:rPr>
          <w:i/>
          <w:color w:val="231F20"/>
          <w:spacing w:val="-14"/>
        </w:rPr>
        <w:t> </w:t>
      </w:r>
      <w:r>
        <w:rPr>
          <w:color w:val="231F20"/>
        </w:rPr>
        <w:t>Không</w:t>
      </w:r>
      <w:r>
        <w:rPr>
          <w:color w:val="231F20"/>
          <w:spacing w:val="-14"/>
        </w:rPr>
        <w:t> </w:t>
      </w:r>
      <w:r>
        <w:rPr>
          <w:color w:val="231F20"/>
        </w:rPr>
        <w:t>có</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thân</w:t>
      </w:r>
      <w:r>
        <w:rPr>
          <w:color w:val="231F20"/>
          <w:spacing w:val="-14"/>
        </w:rPr>
        <w:t> </w:t>
      </w:r>
      <w:r>
        <w:rPr>
          <w:color w:val="231F20"/>
        </w:rPr>
        <w:t>biểu</w:t>
      </w:r>
      <w:r>
        <w:rPr>
          <w:color w:val="231F20"/>
          <w:spacing w:val="-13"/>
        </w:rPr>
        <w:t> </w:t>
      </w:r>
      <w:r>
        <w:rPr>
          <w:color w:val="231F20"/>
        </w:rPr>
        <w:t>hiện</w:t>
      </w:r>
      <w:r>
        <w:rPr>
          <w:color w:val="231F20"/>
          <w:spacing w:val="-14"/>
        </w:rPr>
        <w:t> </w:t>
      </w:r>
      <w:r>
        <w:rPr>
          <w:color w:val="231F20"/>
        </w:rPr>
        <w:t>thiện</w:t>
      </w:r>
      <w:r>
        <w:rPr>
          <w:color w:val="231F20"/>
          <w:spacing w:val="-13"/>
        </w:rPr>
        <w:t> </w:t>
      </w:r>
      <w:r>
        <w:rPr>
          <w:color w:val="231F20"/>
        </w:rPr>
        <w:t>ở</w:t>
      </w:r>
      <w:r>
        <w:rPr>
          <w:color w:val="231F20"/>
          <w:spacing w:val="-14"/>
        </w:rPr>
        <w:t> </w:t>
      </w:r>
      <w:r>
        <w:rPr>
          <w:color w:val="231F20"/>
        </w:rPr>
        <w:t>vị</w:t>
      </w:r>
      <w:r>
        <w:rPr>
          <w:color w:val="231F20"/>
          <w:spacing w:val="-13"/>
        </w:rPr>
        <w:t> </w:t>
      </w:r>
      <w:r>
        <w:rPr>
          <w:color w:val="231F20"/>
        </w:rPr>
        <w:t>lai,</w:t>
      </w:r>
      <w:r>
        <w:rPr>
          <w:color w:val="231F20"/>
          <w:spacing w:val="-14"/>
        </w:rPr>
        <w:t> </w:t>
      </w:r>
      <w:r>
        <w:rPr>
          <w:color w:val="231F20"/>
        </w:rPr>
        <w:t>nhưng</w:t>
      </w:r>
      <w:r>
        <w:rPr>
          <w:color w:val="231F20"/>
          <w:spacing w:val="-13"/>
        </w:rPr>
        <w:t> </w:t>
      </w:r>
      <w:r>
        <w:rPr>
          <w:color w:val="231F20"/>
        </w:rPr>
        <w:t>có thành</w:t>
      </w:r>
      <w:r>
        <w:rPr>
          <w:color w:val="231F20"/>
          <w:spacing w:val="-5"/>
        </w:rPr>
        <w:t> </w:t>
      </w:r>
      <w:r>
        <w:rPr>
          <w:color w:val="231F20"/>
        </w:rPr>
        <w:t>tựu</w:t>
      </w:r>
      <w:r>
        <w:rPr>
          <w:color w:val="231F20"/>
          <w:spacing w:val="-4"/>
        </w:rPr>
        <w:t> </w:t>
      </w:r>
      <w:r>
        <w:rPr>
          <w:color w:val="231F20"/>
        </w:rPr>
        <w:t>không</w:t>
      </w:r>
      <w:r>
        <w:rPr>
          <w:color w:val="231F20"/>
          <w:spacing w:val="-4"/>
        </w:rPr>
        <w:t> </w:t>
      </w:r>
      <w:r>
        <w:rPr>
          <w:color w:val="231F20"/>
        </w:rPr>
        <w:t>biểu</w:t>
      </w:r>
      <w:r>
        <w:rPr>
          <w:color w:val="231F20"/>
          <w:spacing w:val="-4"/>
        </w:rPr>
        <w:t> </w:t>
      </w:r>
      <w:r>
        <w:rPr>
          <w:color w:val="231F20"/>
        </w:rPr>
        <w:t>hiện</w:t>
      </w:r>
      <w:r>
        <w:rPr>
          <w:color w:val="231F20"/>
          <w:spacing w:val="-4"/>
        </w:rPr>
        <w:t> </w:t>
      </w:r>
      <w:r>
        <w:rPr>
          <w:color w:val="231F20"/>
          <w:spacing w:val="-5"/>
        </w:rPr>
        <w:t>này.</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các</w:t>
      </w:r>
      <w:r>
        <w:rPr>
          <w:color w:val="231F20"/>
          <w:spacing w:val="-4"/>
        </w:rPr>
        <w:t> </w:t>
      </w:r>
      <w:r>
        <w:rPr>
          <w:color w:val="231F20"/>
        </w:rPr>
        <w:t>bậc</w:t>
      </w:r>
      <w:r>
        <w:rPr>
          <w:color w:val="231F20"/>
          <w:spacing w:val="-9"/>
        </w:rPr>
        <w:t> </w:t>
      </w:r>
      <w:r>
        <w:rPr>
          <w:color w:val="231F20"/>
        </w:rPr>
        <w:t>Thánh</w:t>
      </w:r>
      <w:r>
        <w:rPr>
          <w:color w:val="231F20"/>
          <w:spacing w:val="-4"/>
        </w:rPr>
        <w:t> </w:t>
      </w:r>
      <w:r>
        <w:rPr>
          <w:color w:val="231F20"/>
        </w:rPr>
        <w:t>trụ</w:t>
      </w:r>
      <w:r>
        <w:rPr>
          <w:color w:val="231F20"/>
          <w:spacing w:val="-4"/>
        </w:rPr>
        <w:t> </w:t>
      </w:r>
      <w:r>
        <w:rPr>
          <w:color w:val="231F20"/>
        </w:rPr>
        <w:t>trong</w:t>
      </w:r>
      <w:r>
        <w:rPr>
          <w:color w:val="231F20"/>
          <w:spacing w:val="-4"/>
        </w:rPr>
        <w:t> </w:t>
      </w:r>
      <w:r>
        <w:rPr>
          <w:color w:val="231F20"/>
        </w:rPr>
        <w:t>bào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393" w:right="108" w:firstLine="0"/>
      </w:pPr>
      <w:r>
        <w:rPr>
          <w:color w:val="231F20"/>
        </w:rPr>
        <w:t>thai, nếu sinh nơi cõi dục rồi được tâm thiện của cõi sắc, hoặc sinh nơi cõi sắc, hoặc các bậc Thánh sinh nơi cõi vô sắc.</w:t>
      </w:r>
    </w:p>
    <w:p>
      <w:pPr>
        <w:pStyle w:val="BodyText"/>
        <w:spacing w:line="278" w:lineRule="auto" w:before="120"/>
        <w:ind w:left="393" w:right="106"/>
      </w:pPr>
      <w:r>
        <w:rPr>
          <w:i/>
          <w:color w:val="231F20"/>
        </w:rPr>
        <w:t>Hỏi: </w:t>
      </w:r>
      <w:r>
        <w:rPr>
          <w:color w:val="231F20"/>
        </w:rPr>
        <w:t>Nếu tạo thành thân biểu hiện bất thiện ở vị lai thì cũng thành tựu không biểu hiện này chăng?</w:t>
      </w:r>
    </w:p>
    <w:p>
      <w:pPr>
        <w:pStyle w:val="BodyText"/>
        <w:spacing w:line="278" w:lineRule="auto" w:before="120"/>
        <w:ind w:left="393" w:right="107"/>
      </w:pPr>
      <w:r>
        <w:rPr>
          <w:i/>
          <w:color w:val="231F20"/>
        </w:rPr>
        <w:t>Đáp: </w:t>
      </w:r>
      <w:r>
        <w:rPr>
          <w:color w:val="231F20"/>
        </w:rPr>
        <w:t>Không tạo thành thân biểu hiện bất thiện ở vị lai cùng không biểu hiện ấy.</w:t>
      </w:r>
    </w:p>
    <w:p>
      <w:pPr>
        <w:pStyle w:val="BodyText"/>
        <w:spacing w:line="278" w:lineRule="auto" w:before="121"/>
        <w:ind w:left="393" w:right="107"/>
      </w:pPr>
      <w:r>
        <w:rPr>
          <w:i/>
          <w:color w:val="231F20"/>
        </w:rPr>
        <w:t>Hỏi: </w:t>
      </w:r>
      <w:r>
        <w:rPr>
          <w:color w:val="231F20"/>
        </w:rPr>
        <w:t>Nếu thành tựu thân biểu hiện hữu phú vô ký ở vị lai thì cũng thành tựu không biểu hiện này chăng?</w:t>
      </w:r>
    </w:p>
    <w:p>
      <w:pPr>
        <w:pStyle w:val="BodyText"/>
        <w:spacing w:line="278" w:lineRule="auto" w:before="120"/>
        <w:ind w:left="393" w:right="107"/>
      </w:pPr>
      <w:r>
        <w:rPr>
          <w:i/>
          <w:color w:val="231F20"/>
        </w:rPr>
        <w:t>Đáp: </w:t>
      </w:r>
      <w:r>
        <w:rPr>
          <w:color w:val="231F20"/>
        </w:rPr>
        <w:t>Không thành tựu thân biểu hiện hữu phú vô ký ở vị lai cùng không biểu hiện ấy.</w:t>
      </w:r>
    </w:p>
    <w:p>
      <w:pPr>
        <w:pStyle w:val="BodyText"/>
        <w:spacing w:line="278" w:lineRule="auto" w:before="120"/>
        <w:ind w:left="393" w:right="107"/>
      </w:pPr>
      <w:r>
        <w:rPr>
          <w:i/>
          <w:color w:val="231F20"/>
        </w:rPr>
        <w:t>Hỏi:</w:t>
      </w:r>
      <w:r>
        <w:rPr>
          <w:i/>
          <w:color w:val="231F20"/>
          <w:spacing w:val="-13"/>
        </w:rPr>
        <w:t> </w:t>
      </w:r>
      <w:r>
        <w:rPr>
          <w:color w:val="231F20"/>
        </w:rPr>
        <w:t>Nếu</w:t>
      </w:r>
      <w:r>
        <w:rPr>
          <w:color w:val="231F20"/>
          <w:spacing w:val="-12"/>
        </w:rPr>
        <w:t> </w:t>
      </w:r>
      <w:r>
        <w:rPr>
          <w:color w:val="231F20"/>
        </w:rPr>
        <w:t>thành</w:t>
      </w:r>
      <w:r>
        <w:rPr>
          <w:color w:val="231F20"/>
          <w:spacing w:val="-12"/>
        </w:rPr>
        <w:t> </w:t>
      </w:r>
      <w:r>
        <w:rPr>
          <w:color w:val="231F20"/>
        </w:rPr>
        <w:t>tựu</w:t>
      </w:r>
      <w:r>
        <w:rPr>
          <w:color w:val="231F20"/>
          <w:spacing w:val="-13"/>
        </w:rPr>
        <w:t> </w:t>
      </w:r>
      <w:r>
        <w:rPr>
          <w:color w:val="231F20"/>
        </w:rPr>
        <w:t>thân</w:t>
      </w:r>
      <w:r>
        <w:rPr>
          <w:color w:val="231F20"/>
          <w:spacing w:val="-12"/>
        </w:rPr>
        <w:t> </w:t>
      </w:r>
      <w:r>
        <w:rPr>
          <w:color w:val="231F20"/>
        </w:rPr>
        <w:t>biểu</w:t>
      </w:r>
      <w:r>
        <w:rPr>
          <w:color w:val="231F20"/>
          <w:spacing w:val="-12"/>
        </w:rPr>
        <w:t> </w:t>
      </w:r>
      <w:r>
        <w:rPr>
          <w:color w:val="231F20"/>
        </w:rPr>
        <w:t>hiện</w:t>
      </w:r>
      <w:r>
        <w:rPr>
          <w:color w:val="231F20"/>
          <w:spacing w:val="-13"/>
        </w:rPr>
        <w:t> </w:t>
      </w:r>
      <w:r>
        <w:rPr>
          <w:color w:val="231F20"/>
        </w:rPr>
        <w:t>vô</w:t>
      </w:r>
      <w:r>
        <w:rPr>
          <w:color w:val="231F20"/>
          <w:spacing w:val="-12"/>
        </w:rPr>
        <w:t> </w:t>
      </w:r>
      <w:r>
        <w:rPr>
          <w:color w:val="231F20"/>
        </w:rPr>
        <w:t>phú</w:t>
      </w:r>
      <w:r>
        <w:rPr>
          <w:color w:val="231F20"/>
          <w:spacing w:val="-12"/>
        </w:rPr>
        <w:t> </w:t>
      </w:r>
      <w:r>
        <w:rPr>
          <w:color w:val="231F20"/>
        </w:rPr>
        <w:t>vô</w:t>
      </w:r>
      <w:r>
        <w:rPr>
          <w:color w:val="231F20"/>
          <w:spacing w:val="-13"/>
        </w:rPr>
        <w:t> </w:t>
      </w:r>
      <w:r>
        <w:rPr>
          <w:color w:val="231F20"/>
        </w:rPr>
        <w:t>ký</w:t>
      </w:r>
      <w:r>
        <w:rPr>
          <w:color w:val="231F20"/>
          <w:spacing w:val="-12"/>
        </w:rPr>
        <w:t> </w:t>
      </w:r>
      <w:r>
        <w:rPr>
          <w:color w:val="231F20"/>
        </w:rPr>
        <w:t>ở</w:t>
      </w:r>
      <w:r>
        <w:rPr>
          <w:color w:val="231F20"/>
          <w:spacing w:val="-12"/>
        </w:rPr>
        <w:t> </w:t>
      </w:r>
      <w:r>
        <w:rPr>
          <w:color w:val="231F20"/>
        </w:rPr>
        <w:t>vị</w:t>
      </w:r>
      <w:r>
        <w:rPr>
          <w:color w:val="231F20"/>
          <w:spacing w:val="-13"/>
        </w:rPr>
        <w:t> </w:t>
      </w:r>
      <w:r>
        <w:rPr>
          <w:color w:val="231F20"/>
        </w:rPr>
        <w:t>lai</w:t>
      </w:r>
      <w:r>
        <w:rPr>
          <w:color w:val="231F20"/>
          <w:spacing w:val="-12"/>
        </w:rPr>
        <w:t> </w:t>
      </w:r>
      <w:r>
        <w:rPr>
          <w:color w:val="231F20"/>
        </w:rPr>
        <w:t>thì</w:t>
      </w:r>
      <w:r>
        <w:rPr>
          <w:color w:val="231F20"/>
          <w:spacing w:val="-12"/>
        </w:rPr>
        <w:t> </w:t>
      </w:r>
      <w:r>
        <w:rPr>
          <w:color w:val="231F20"/>
        </w:rPr>
        <w:t>cũng thành tựu không biểu hiện này chăng?</w:t>
      </w:r>
    </w:p>
    <w:p>
      <w:pPr>
        <w:pStyle w:val="BodyText"/>
        <w:spacing w:line="278" w:lineRule="auto" w:before="120"/>
        <w:ind w:left="393" w:right="107"/>
      </w:pPr>
      <w:r>
        <w:rPr>
          <w:i/>
          <w:color w:val="231F20"/>
        </w:rPr>
        <w:t>Đáp:</w:t>
      </w:r>
      <w:r>
        <w:rPr>
          <w:i/>
          <w:color w:val="231F20"/>
          <w:spacing w:val="-14"/>
        </w:rPr>
        <w:t> </w:t>
      </w:r>
      <w:r>
        <w:rPr>
          <w:color w:val="231F20"/>
        </w:rPr>
        <w:t>Không</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thân</w:t>
      </w:r>
      <w:r>
        <w:rPr>
          <w:color w:val="231F20"/>
          <w:spacing w:val="-14"/>
        </w:rPr>
        <w:t> </w:t>
      </w:r>
      <w:r>
        <w:rPr>
          <w:color w:val="231F20"/>
        </w:rPr>
        <w:t>biểu</w:t>
      </w:r>
      <w:r>
        <w:rPr>
          <w:color w:val="231F20"/>
          <w:spacing w:val="-13"/>
        </w:rPr>
        <w:t> </w:t>
      </w:r>
      <w:r>
        <w:rPr>
          <w:color w:val="231F20"/>
        </w:rPr>
        <w:t>hiện</w:t>
      </w:r>
      <w:r>
        <w:rPr>
          <w:color w:val="231F20"/>
          <w:spacing w:val="-14"/>
        </w:rPr>
        <w:t> </w:t>
      </w:r>
      <w:r>
        <w:rPr>
          <w:color w:val="231F20"/>
        </w:rPr>
        <w:t>vô</w:t>
      </w:r>
      <w:r>
        <w:rPr>
          <w:color w:val="231F20"/>
          <w:spacing w:val="-13"/>
        </w:rPr>
        <w:t> </w:t>
      </w:r>
      <w:r>
        <w:rPr>
          <w:color w:val="231F20"/>
        </w:rPr>
        <w:t>phú</w:t>
      </w:r>
      <w:r>
        <w:rPr>
          <w:color w:val="231F20"/>
          <w:spacing w:val="-14"/>
        </w:rPr>
        <w:t> </w:t>
      </w:r>
      <w:r>
        <w:rPr>
          <w:color w:val="231F20"/>
        </w:rPr>
        <w:t>vô</w:t>
      </w:r>
      <w:r>
        <w:rPr>
          <w:color w:val="231F20"/>
          <w:spacing w:val="-13"/>
        </w:rPr>
        <w:t> </w:t>
      </w:r>
      <w:r>
        <w:rPr>
          <w:color w:val="231F20"/>
        </w:rPr>
        <w:t>ký</w:t>
      </w:r>
      <w:r>
        <w:rPr>
          <w:color w:val="231F20"/>
          <w:spacing w:val="-14"/>
        </w:rPr>
        <w:t> </w:t>
      </w:r>
      <w:r>
        <w:rPr>
          <w:color w:val="231F20"/>
        </w:rPr>
        <w:t>ở</w:t>
      </w:r>
      <w:r>
        <w:rPr>
          <w:color w:val="231F20"/>
          <w:spacing w:val="-13"/>
        </w:rPr>
        <w:t> </w:t>
      </w:r>
      <w:r>
        <w:rPr>
          <w:color w:val="231F20"/>
        </w:rPr>
        <w:t>vị</w:t>
      </w:r>
      <w:r>
        <w:rPr>
          <w:color w:val="231F20"/>
          <w:spacing w:val="-14"/>
        </w:rPr>
        <w:t> </w:t>
      </w:r>
      <w:r>
        <w:rPr>
          <w:color w:val="231F20"/>
        </w:rPr>
        <w:t>lai</w:t>
      </w:r>
      <w:r>
        <w:rPr>
          <w:color w:val="231F20"/>
          <w:spacing w:val="-13"/>
        </w:rPr>
        <w:t> </w:t>
      </w:r>
      <w:r>
        <w:rPr>
          <w:color w:val="231F20"/>
        </w:rPr>
        <w:t>cùng không biểu hiện </w:t>
      </w:r>
      <w:r>
        <w:rPr>
          <w:color w:val="231F20"/>
          <w:spacing w:val="-6"/>
        </w:rPr>
        <w:t>ấy.</w:t>
      </w:r>
    </w:p>
    <w:p>
      <w:pPr>
        <w:pStyle w:val="BodyText"/>
        <w:spacing w:line="278" w:lineRule="auto" w:before="121"/>
        <w:ind w:left="393" w:right="108"/>
      </w:pPr>
      <w:r>
        <w:rPr>
          <w:i/>
          <w:color w:val="231F20"/>
        </w:rPr>
        <w:t>Hỏi: </w:t>
      </w:r>
      <w:r>
        <w:rPr>
          <w:color w:val="231F20"/>
        </w:rPr>
        <w:t>Vì sao không có thành tựu nghiệp biểu hiện hữu phú, vô phú vô ký ở quá khứ, vị lai?</w:t>
      </w:r>
    </w:p>
    <w:p>
      <w:pPr>
        <w:pStyle w:val="BodyText"/>
        <w:spacing w:line="278" w:lineRule="auto" w:before="120"/>
        <w:ind w:left="393" w:right="107"/>
      </w:pPr>
      <w:r>
        <w:rPr>
          <w:i/>
          <w:color w:val="231F20"/>
        </w:rPr>
        <w:t>Đáp:</w:t>
      </w:r>
      <w:r>
        <w:rPr>
          <w:i/>
          <w:color w:val="231F20"/>
          <w:spacing w:val="-7"/>
        </w:rPr>
        <w:t> </w:t>
      </w:r>
      <w:r>
        <w:rPr>
          <w:color w:val="231F20"/>
        </w:rPr>
        <w:t>Hành</w:t>
      </w:r>
      <w:r>
        <w:rPr>
          <w:color w:val="231F20"/>
          <w:spacing w:val="-6"/>
        </w:rPr>
        <w:t> </w:t>
      </w:r>
      <w:r>
        <w:rPr>
          <w:color w:val="231F20"/>
        </w:rPr>
        <w:t>giả</w:t>
      </w:r>
      <w:r>
        <w:rPr>
          <w:color w:val="231F20"/>
          <w:spacing w:val="-7"/>
        </w:rPr>
        <w:t> </w:t>
      </w:r>
      <w:r>
        <w:rPr>
          <w:color w:val="231F20"/>
        </w:rPr>
        <w:t>kia</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được</w:t>
      </w:r>
      <w:r>
        <w:rPr>
          <w:color w:val="231F20"/>
          <w:spacing w:val="-7"/>
        </w:rPr>
        <w:t> </w:t>
      </w:r>
      <w:r>
        <w:rPr>
          <w:color w:val="231F20"/>
        </w:rPr>
        <w:t>theo</w:t>
      </w:r>
      <w:r>
        <w:rPr>
          <w:color w:val="231F20"/>
          <w:spacing w:val="-6"/>
        </w:rPr>
        <w:t> </w:t>
      </w:r>
      <w:r>
        <w:rPr>
          <w:color w:val="231F20"/>
        </w:rPr>
        <w:t>thế</w:t>
      </w:r>
      <w:r>
        <w:rPr>
          <w:color w:val="231F20"/>
          <w:spacing w:val="-6"/>
        </w:rPr>
        <w:t> </w:t>
      </w:r>
      <w:r>
        <w:rPr>
          <w:color w:val="231F20"/>
        </w:rPr>
        <w:t>mạnh</w:t>
      </w:r>
      <w:r>
        <w:rPr>
          <w:color w:val="231F20"/>
          <w:spacing w:val="-7"/>
        </w:rPr>
        <w:t> </w:t>
      </w:r>
      <w:r>
        <w:rPr>
          <w:color w:val="231F20"/>
        </w:rPr>
        <w:t>như</w:t>
      </w:r>
      <w:r>
        <w:rPr>
          <w:color w:val="231F20"/>
          <w:spacing w:val="-6"/>
        </w:rPr>
        <w:t> </w:t>
      </w:r>
      <w:r>
        <w:rPr>
          <w:color w:val="231F20"/>
        </w:rPr>
        <w:t>thế</w:t>
      </w:r>
      <w:r>
        <w:rPr>
          <w:color w:val="231F20"/>
          <w:spacing w:val="-7"/>
        </w:rPr>
        <w:t> </w:t>
      </w:r>
      <w:r>
        <w:rPr>
          <w:color w:val="231F20"/>
        </w:rPr>
        <w:t>là</w:t>
      </w:r>
      <w:r>
        <w:rPr>
          <w:color w:val="231F20"/>
          <w:spacing w:val="-6"/>
        </w:rPr>
        <w:t> </w:t>
      </w:r>
      <w:r>
        <w:rPr>
          <w:color w:val="231F20"/>
        </w:rPr>
        <w:t>chỉ có thể thành tựu nghiệp đồng sát-na, không có sức để có thể thành tựu cái đã diệt, chưa đến. Nghiệp quá khứ ấy có được cũng là quá khứ, nghiệp vị lai ấy có được cũng là vị lai, nghiệp hiện tại ấy </w:t>
      </w:r>
      <w:r>
        <w:rPr>
          <w:color w:val="231F20"/>
          <w:spacing w:val="-6"/>
        </w:rPr>
        <w:t>có </w:t>
      </w:r>
      <w:r>
        <w:rPr>
          <w:color w:val="231F20"/>
        </w:rPr>
        <w:t>được cũng là hiện tại.</w:t>
      </w:r>
    </w:p>
    <w:p>
      <w:pPr>
        <w:pStyle w:val="BodyText"/>
        <w:spacing w:line="278" w:lineRule="auto" w:before="118"/>
        <w:ind w:left="393" w:right="106"/>
      </w:pPr>
      <w:r>
        <w:rPr>
          <w:color w:val="231F20"/>
        </w:rPr>
        <w:t>Có thuyết nói: Nghiệp đó do tập khí không kiên cố nên không thành tựu đời quá khứ, vị lai, như nghiệp thiện, ác với tập khí kiên cố, tức có thể thành tựu hai đời quá khứ, vị lai, còn vô ký thì không như vậy.</w:t>
      </w:r>
    </w:p>
    <w:p>
      <w:pPr>
        <w:pStyle w:val="BodyText"/>
        <w:spacing w:line="278" w:lineRule="auto" w:before="118"/>
        <w:ind w:left="393" w:right="106"/>
      </w:pPr>
      <w:r>
        <w:rPr>
          <w:i/>
          <w:color w:val="231F20"/>
        </w:rPr>
        <w:t>Hỏi:</w:t>
      </w:r>
      <w:r>
        <w:rPr>
          <w:i/>
          <w:color w:val="231F20"/>
          <w:spacing w:val="-5"/>
        </w:rPr>
        <w:t> </w:t>
      </w:r>
      <w:r>
        <w:rPr>
          <w:color w:val="231F20"/>
        </w:rPr>
        <w:t>Nếu</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thân</w:t>
      </w:r>
      <w:r>
        <w:rPr>
          <w:color w:val="231F20"/>
          <w:spacing w:val="-4"/>
        </w:rPr>
        <w:t> </w:t>
      </w:r>
      <w:r>
        <w:rPr>
          <w:color w:val="231F20"/>
        </w:rPr>
        <w:t>biểu</w:t>
      </w:r>
      <w:r>
        <w:rPr>
          <w:color w:val="231F20"/>
          <w:spacing w:val="-5"/>
        </w:rPr>
        <w:t> </w:t>
      </w:r>
      <w:r>
        <w:rPr>
          <w:color w:val="231F20"/>
        </w:rPr>
        <w:t>hiện</w:t>
      </w:r>
      <w:r>
        <w:rPr>
          <w:color w:val="231F20"/>
          <w:spacing w:val="-4"/>
        </w:rPr>
        <w:t> </w:t>
      </w:r>
      <w:r>
        <w:rPr>
          <w:color w:val="231F20"/>
        </w:rPr>
        <w:t>ở</w:t>
      </w:r>
      <w:r>
        <w:rPr>
          <w:color w:val="231F20"/>
          <w:spacing w:val="-4"/>
        </w:rPr>
        <w:t> </w:t>
      </w:r>
      <w:r>
        <w:rPr>
          <w:color w:val="231F20"/>
        </w:rPr>
        <w:t>hiện</w:t>
      </w:r>
      <w:r>
        <w:rPr>
          <w:color w:val="231F20"/>
          <w:spacing w:val="-5"/>
        </w:rPr>
        <w:t> </w:t>
      </w:r>
      <w:r>
        <w:rPr>
          <w:color w:val="231F20"/>
        </w:rPr>
        <w:t>tại</w:t>
      </w:r>
      <w:r>
        <w:rPr>
          <w:color w:val="231F20"/>
          <w:spacing w:val="-4"/>
        </w:rPr>
        <w:t> </w:t>
      </w:r>
      <w:r>
        <w:rPr>
          <w:color w:val="231F20"/>
        </w:rPr>
        <w:t>thì</w:t>
      </w:r>
      <w:r>
        <w:rPr>
          <w:color w:val="231F20"/>
          <w:spacing w:val="-5"/>
        </w:rPr>
        <w:t> </w:t>
      </w:r>
      <w:r>
        <w:rPr>
          <w:color w:val="231F20"/>
        </w:rPr>
        <w:t>cũng</w:t>
      </w:r>
      <w:r>
        <w:rPr>
          <w:color w:val="231F20"/>
          <w:spacing w:val="-4"/>
        </w:rPr>
        <w:t> </w:t>
      </w:r>
      <w:r>
        <w:rPr>
          <w:color w:val="231F20"/>
        </w:rPr>
        <w:t>thành</w:t>
      </w:r>
      <w:r>
        <w:rPr>
          <w:color w:val="231F20"/>
          <w:spacing w:val="-4"/>
        </w:rPr>
        <w:t> </w:t>
      </w:r>
      <w:r>
        <w:rPr>
          <w:color w:val="231F20"/>
        </w:rPr>
        <w:t>tựu không biểu hiện này chăng?</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Nên nêu ra bốn trường hợp:</w:t>
      </w:r>
    </w:p>
    <w:p>
      <w:pPr>
        <w:pStyle w:val="ListParagraph"/>
        <w:numPr>
          <w:ilvl w:val="0"/>
          <w:numId w:val="32"/>
        </w:numPr>
        <w:tabs>
          <w:tab w:pos="969" w:val="left" w:leader="none"/>
        </w:tabs>
        <w:spacing w:line="273" w:lineRule="auto" w:before="154" w:after="0"/>
        <w:ind w:left="110" w:right="390" w:firstLine="566"/>
        <w:jc w:val="both"/>
        <w:rPr>
          <w:sz w:val="26"/>
        </w:rPr>
      </w:pPr>
      <w:r>
        <w:rPr>
          <w:color w:val="231F20"/>
          <w:sz w:val="26"/>
        </w:rPr>
        <w:t>Có trường hợp thành tựu thân biểu hiện ở hiện tại nhưng không phải là không biểu hiện </w:t>
      </w:r>
      <w:r>
        <w:rPr>
          <w:color w:val="231F20"/>
          <w:spacing w:val="-5"/>
          <w:sz w:val="26"/>
        </w:rPr>
        <w:t>này. </w:t>
      </w:r>
      <w:r>
        <w:rPr>
          <w:color w:val="231F20"/>
          <w:sz w:val="26"/>
        </w:rPr>
        <w:t>Nghĩa là sinh nơi cõi dục, trụ nơi luật nghi, không được luật nghi biệt giải thoát, hiện có thân biểu hiện không được không biểu hiện </w:t>
      </w:r>
      <w:r>
        <w:rPr>
          <w:color w:val="231F20"/>
          <w:spacing w:val="-5"/>
          <w:sz w:val="26"/>
        </w:rPr>
        <w:t>này, </w:t>
      </w:r>
      <w:r>
        <w:rPr>
          <w:color w:val="231F20"/>
          <w:sz w:val="26"/>
        </w:rPr>
        <w:t>nếu như trước có thân biểu hiện</w:t>
      </w:r>
      <w:r>
        <w:rPr>
          <w:color w:val="231F20"/>
          <w:spacing w:val="-10"/>
          <w:sz w:val="26"/>
        </w:rPr>
        <w:t> </w:t>
      </w:r>
      <w:r>
        <w:rPr>
          <w:color w:val="231F20"/>
          <w:sz w:val="26"/>
        </w:rPr>
        <w:t>không</w:t>
      </w:r>
      <w:r>
        <w:rPr>
          <w:color w:val="231F20"/>
          <w:spacing w:val="-10"/>
          <w:sz w:val="26"/>
        </w:rPr>
        <w:t> </w:t>
      </w:r>
      <w:r>
        <w:rPr>
          <w:color w:val="231F20"/>
          <w:sz w:val="26"/>
        </w:rPr>
        <w:t>mất,</w:t>
      </w:r>
      <w:r>
        <w:rPr>
          <w:color w:val="231F20"/>
          <w:spacing w:val="-10"/>
          <w:sz w:val="26"/>
        </w:rPr>
        <w:t> </w:t>
      </w:r>
      <w:r>
        <w:rPr>
          <w:color w:val="231F20"/>
          <w:sz w:val="26"/>
        </w:rPr>
        <w:t>nhưng</w:t>
      </w:r>
      <w:r>
        <w:rPr>
          <w:color w:val="231F20"/>
          <w:spacing w:val="-10"/>
          <w:sz w:val="26"/>
        </w:rPr>
        <w:t> </w:t>
      </w:r>
      <w:r>
        <w:rPr>
          <w:color w:val="231F20"/>
          <w:sz w:val="26"/>
        </w:rPr>
        <w:t>không</w:t>
      </w:r>
      <w:r>
        <w:rPr>
          <w:color w:val="231F20"/>
          <w:spacing w:val="-10"/>
          <w:sz w:val="26"/>
        </w:rPr>
        <w:t> </w:t>
      </w:r>
      <w:r>
        <w:rPr>
          <w:color w:val="231F20"/>
          <w:sz w:val="26"/>
        </w:rPr>
        <w:t>được</w:t>
      </w:r>
      <w:r>
        <w:rPr>
          <w:color w:val="231F20"/>
          <w:spacing w:val="-10"/>
          <w:sz w:val="26"/>
        </w:rPr>
        <w:t> </w:t>
      </w:r>
      <w:r>
        <w:rPr>
          <w:color w:val="231F20"/>
          <w:sz w:val="26"/>
        </w:rPr>
        <w:t>không</w:t>
      </w:r>
      <w:r>
        <w:rPr>
          <w:color w:val="231F20"/>
          <w:spacing w:val="-10"/>
          <w:sz w:val="26"/>
        </w:rPr>
        <w:t> </w:t>
      </w:r>
      <w:r>
        <w:rPr>
          <w:color w:val="231F20"/>
          <w:sz w:val="26"/>
        </w:rPr>
        <w:t>biểu</w:t>
      </w:r>
      <w:r>
        <w:rPr>
          <w:color w:val="231F20"/>
          <w:spacing w:val="-10"/>
          <w:sz w:val="26"/>
        </w:rPr>
        <w:t> </w:t>
      </w:r>
      <w:r>
        <w:rPr>
          <w:color w:val="231F20"/>
          <w:sz w:val="26"/>
        </w:rPr>
        <w:t>hiện</w:t>
      </w:r>
      <w:r>
        <w:rPr>
          <w:color w:val="231F20"/>
          <w:spacing w:val="-10"/>
          <w:sz w:val="26"/>
        </w:rPr>
        <w:t> </w:t>
      </w:r>
      <w:r>
        <w:rPr>
          <w:color w:val="231F20"/>
          <w:spacing w:val="-5"/>
          <w:sz w:val="26"/>
        </w:rPr>
        <w:t>này.</w:t>
      </w:r>
      <w:r>
        <w:rPr>
          <w:color w:val="231F20"/>
          <w:spacing w:val="-10"/>
          <w:sz w:val="26"/>
        </w:rPr>
        <w:t> </w:t>
      </w:r>
      <w:r>
        <w:rPr>
          <w:color w:val="231F20"/>
          <w:sz w:val="26"/>
        </w:rPr>
        <w:t>Nếu</w:t>
      </w:r>
      <w:r>
        <w:rPr>
          <w:color w:val="231F20"/>
          <w:spacing w:val="-10"/>
          <w:sz w:val="26"/>
        </w:rPr>
        <w:t> </w:t>
      </w:r>
      <w:r>
        <w:rPr>
          <w:color w:val="231F20"/>
          <w:sz w:val="26"/>
        </w:rPr>
        <w:t>trụ</w:t>
      </w:r>
      <w:r>
        <w:rPr>
          <w:color w:val="231F20"/>
          <w:spacing w:val="-10"/>
          <w:sz w:val="26"/>
        </w:rPr>
        <w:t> </w:t>
      </w:r>
      <w:r>
        <w:rPr>
          <w:color w:val="231F20"/>
          <w:sz w:val="26"/>
        </w:rPr>
        <w:t>nơi không phải luật nghi không phải không luật nghi, hiện có thân biểu hiện nhưng không được không biểu hiện </w:t>
      </w:r>
      <w:r>
        <w:rPr>
          <w:color w:val="231F20"/>
          <w:spacing w:val="-5"/>
          <w:sz w:val="26"/>
        </w:rPr>
        <w:t>này, </w:t>
      </w:r>
      <w:r>
        <w:rPr>
          <w:color w:val="231F20"/>
          <w:sz w:val="26"/>
        </w:rPr>
        <w:t>nếu như trước có thân biểu hiện không mất, nhưng không được không biểu hiện </w:t>
      </w:r>
      <w:r>
        <w:rPr>
          <w:color w:val="231F20"/>
          <w:spacing w:val="-5"/>
          <w:sz w:val="26"/>
        </w:rPr>
        <w:t>này. </w:t>
      </w:r>
      <w:r>
        <w:rPr>
          <w:color w:val="231F20"/>
          <w:sz w:val="26"/>
        </w:rPr>
        <w:t>Nếu sinh nơi cõi sắc, hiện có thân biểu</w:t>
      </w:r>
      <w:r>
        <w:rPr>
          <w:color w:val="231F20"/>
          <w:spacing w:val="-3"/>
          <w:sz w:val="26"/>
        </w:rPr>
        <w:t> </w:t>
      </w:r>
      <w:r>
        <w:rPr>
          <w:color w:val="231F20"/>
          <w:sz w:val="26"/>
        </w:rPr>
        <w:t>hiện.</w:t>
      </w:r>
    </w:p>
    <w:p>
      <w:pPr>
        <w:pStyle w:val="BodyText"/>
        <w:spacing w:line="273" w:lineRule="auto" w:before="106"/>
        <w:ind w:right="391"/>
      </w:pPr>
      <w:r>
        <w:rPr>
          <w:color w:val="231F20"/>
        </w:rPr>
        <w:t>Ở đây, sinh nơi cõi dục, trụ nơi luật nghi: Là trụ nơi luật nghi vô lậu, tĩnh lự.</w:t>
      </w:r>
    </w:p>
    <w:p>
      <w:pPr>
        <w:pStyle w:val="BodyText"/>
        <w:spacing w:line="273" w:lineRule="auto" w:before="112"/>
        <w:ind w:right="391"/>
      </w:pPr>
      <w:r>
        <w:rPr>
          <w:color w:val="231F20"/>
        </w:rPr>
        <w:t>Hiện có thân biểu: Là làm sáng tỏ khi ấy tâm không ở nơi định và không ngủ say v.v...</w:t>
      </w:r>
    </w:p>
    <w:p>
      <w:pPr>
        <w:pStyle w:val="BodyText"/>
        <w:spacing w:line="273" w:lineRule="auto" w:before="112"/>
        <w:ind w:right="390"/>
      </w:pPr>
      <w:r>
        <w:rPr>
          <w:color w:val="231F20"/>
        </w:rPr>
        <w:t>Không được không biểu hiện này: Là hiển bày biểu hiện ở quá khứ, hiện tại, không phải ân cần tôn trọng tin tưởng, không phải là triền mạnh nhanh cùng khởi, không phát sinh không biểu hiện nên hiện tại không có.</w:t>
      </w:r>
    </w:p>
    <w:p>
      <w:pPr>
        <w:pStyle w:val="ListParagraph"/>
        <w:numPr>
          <w:ilvl w:val="0"/>
          <w:numId w:val="32"/>
        </w:numPr>
        <w:tabs>
          <w:tab w:pos="970" w:val="left" w:leader="none"/>
        </w:tabs>
        <w:spacing w:line="273" w:lineRule="auto" w:before="110" w:after="0"/>
        <w:ind w:left="110" w:right="390" w:firstLine="566"/>
        <w:jc w:val="both"/>
        <w:rPr>
          <w:sz w:val="26"/>
        </w:rPr>
      </w:pPr>
      <w:r>
        <w:rPr>
          <w:color w:val="231F20"/>
          <w:sz w:val="26"/>
        </w:rPr>
        <w:t>Có trường hợp thành tựu thân không biểu hiện ở hiện </w:t>
      </w:r>
      <w:r>
        <w:rPr>
          <w:color w:val="231F20"/>
          <w:spacing w:val="-4"/>
          <w:sz w:val="26"/>
        </w:rPr>
        <w:t>tại</w:t>
      </w:r>
      <w:r>
        <w:rPr>
          <w:color w:val="231F20"/>
          <w:spacing w:val="57"/>
          <w:sz w:val="26"/>
        </w:rPr>
        <w:t> </w:t>
      </w:r>
      <w:r>
        <w:rPr>
          <w:color w:val="231F20"/>
          <w:sz w:val="26"/>
        </w:rPr>
        <w:t>không phải là biểu hiện </w:t>
      </w:r>
      <w:r>
        <w:rPr>
          <w:color w:val="231F20"/>
          <w:spacing w:val="-5"/>
          <w:sz w:val="26"/>
        </w:rPr>
        <w:t>này. </w:t>
      </w:r>
      <w:r>
        <w:rPr>
          <w:color w:val="231F20"/>
          <w:sz w:val="26"/>
        </w:rPr>
        <w:t>Nghĩa là sinh nơi cõi dục, trụ nơi luật nghi, không được luật nghi biệt giải thoát, đang ở nơi định nếu như không ở nơi định, hiện không có thân biểu hiện, trước có thân biểu hiện không mất được không biểu hiện </w:t>
      </w:r>
      <w:r>
        <w:rPr>
          <w:color w:val="231F20"/>
          <w:spacing w:val="-5"/>
          <w:sz w:val="26"/>
        </w:rPr>
        <w:t>này. </w:t>
      </w:r>
      <w:r>
        <w:rPr>
          <w:color w:val="231F20"/>
          <w:sz w:val="26"/>
        </w:rPr>
        <w:t>Nếu trụ nơi luật nghi</w:t>
      </w:r>
      <w:r>
        <w:rPr>
          <w:color w:val="231F20"/>
          <w:spacing w:val="-47"/>
          <w:sz w:val="26"/>
        </w:rPr>
        <w:t> </w:t>
      </w:r>
      <w:r>
        <w:rPr>
          <w:color w:val="231F20"/>
          <w:sz w:val="26"/>
        </w:rPr>
        <w:t>biệt giải thoát và trụ nơi không luật nghi, hiện không có thân biểu hiện. Nếu trụ nơi không phải luật nghi không phải không luật nghi, </w:t>
      </w:r>
      <w:r>
        <w:rPr>
          <w:color w:val="231F20"/>
          <w:spacing w:val="-3"/>
          <w:sz w:val="26"/>
        </w:rPr>
        <w:t>hiện </w:t>
      </w:r>
      <w:r>
        <w:rPr>
          <w:color w:val="231F20"/>
          <w:sz w:val="26"/>
        </w:rPr>
        <w:t>không có thân biểu hiện, trước có thân biểu hiện không mất, </w:t>
      </w:r>
      <w:r>
        <w:rPr>
          <w:color w:val="231F20"/>
          <w:spacing w:val="-3"/>
          <w:sz w:val="26"/>
        </w:rPr>
        <w:t>được </w:t>
      </w:r>
      <w:r>
        <w:rPr>
          <w:color w:val="231F20"/>
          <w:sz w:val="26"/>
        </w:rPr>
        <w:t>không biểu hiện </w:t>
      </w:r>
      <w:r>
        <w:rPr>
          <w:color w:val="231F20"/>
          <w:spacing w:val="-5"/>
          <w:sz w:val="26"/>
        </w:rPr>
        <w:t>này. </w:t>
      </w:r>
      <w:r>
        <w:rPr>
          <w:color w:val="231F20"/>
          <w:sz w:val="26"/>
        </w:rPr>
        <w:t>Nếu sinh nơi cõi sắc, đang ở trong</w:t>
      </w:r>
      <w:r>
        <w:rPr>
          <w:color w:val="231F20"/>
          <w:spacing w:val="-2"/>
          <w:sz w:val="26"/>
        </w:rPr>
        <w:t> </w:t>
      </w:r>
      <w:r>
        <w:rPr>
          <w:color w:val="231F20"/>
          <w:sz w:val="26"/>
        </w:rPr>
        <w:t>định.</w:t>
      </w:r>
    </w:p>
    <w:p>
      <w:pPr>
        <w:pStyle w:val="BodyText"/>
        <w:spacing w:line="273" w:lineRule="auto" w:before="106"/>
        <w:ind w:right="391"/>
      </w:pPr>
      <w:r>
        <w:rPr>
          <w:color w:val="231F20"/>
        </w:rPr>
        <w:t>Ở đây, đang ở trong định: Là làm sáng tỏ có không biểu hiện cũng ngăn chận có biểu 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pPr>
      <w:r>
        <w:rPr>
          <w:color w:val="231F20"/>
        </w:rPr>
        <w:t>Được không biểu hiện này: Là làm sáng tỏ có thân biểu hiện nơi</w:t>
      </w:r>
      <w:r>
        <w:rPr>
          <w:color w:val="231F20"/>
          <w:spacing w:val="-11"/>
        </w:rPr>
        <w:t> </w:t>
      </w:r>
      <w:r>
        <w:rPr>
          <w:color w:val="231F20"/>
        </w:rPr>
        <w:t>quá</w:t>
      </w:r>
      <w:r>
        <w:rPr>
          <w:color w:val="231F20"/>
          <w:spacing w:val="-10"/>
        </w:rPr>
        <w:t> </w:t>
      </w:r>
      <w:r>
        <w:rPr>
          <w:color w:val="231F20"/>
        </w:rPr>
        <w:t>khứ</w:t>
      </w:r>
      <w:r>
        <w:rPr>
          <w:color w:val="231F20"/>
          <w:spacing w:val="-10"/>
        </w:rPr>
        <w:t> </w:t>
      </w:r>
      <w:r>
        <w:rPr>
          <w:color w:val="231F20"/>
        </w:rPr>
        <w:t>đã</w:t>
      </w:r>
      <w:r>
        <w:rPr>
          <w:color w:val="231F20"/>
          <w:spacing w:val="-10"/>
        </w:rPr>
        <w:t> </w:t>
      </w:r>
      <w:r>
        <w:rPr>
          <w:color w:val="231F20"/>
        </w:rPr>
        <w:t>phát</w:t>
      </w:r>
      <w:r>
        <w:rPr>
          <w:color w:val="231F20"/>
          <w:spacing w:val="-11"/>
        </w:rPr>
        <w:t> </w:t>
      </w:r>
      <w:r>
        <w:rPr>
          <w:color w:val="231F20"/>
        </w:rPr>
        <w:t>sinh</w:t>
      </w:r>
      <w:r>
        <w:rPr>
          <w:color w:val="231F20"/>
          <w:spacing w:val="-10"/>
        </w:rPr>
        <w:t> </w:t>
      </w:r>
      <w:r>
        <w:rPr>
          <w:color w:val="231F20"/>
        </w:rPr>
        <w:t>nghiệp</w:t>
      </w:r>
      <w:r>
        <w:rPr>
          <w:color w:val="231F20"/>
          <w:spacing w:val="-10"/>
        </w:rPr>
        <w:t> </w:t>
      </w:r>
      <w:r>
        <w:rPr>
          <w:color w:val="231F20"/>
        </w:rPr>
        <w:t>thân</w:t>
      </w:r>
      <w:r>
        <w:rPr>
          <w:color w:val="231F20"/>
          <w:spacing w:val="-10"/>
        </w:rPr>
        <w:t> </w:t>
      </w:r>
      <w:r>
        <w:rPr>
          <w:color w:val="231F20"/>
        </w:rPr>
        <w:t>không</w:t>
      </w:r>
      <w:r>
        <w:rPr>
          <w:color w:val="231F20"/>
          <w:spacing w:val="-11"/>
        </w:rPr>
        <w:t> </w:t>
      </w:r>
      <w:r>
        <w:rPr>
          <w:color w:val="231F20"/>
        </w:rPr>
        <w:t>biểu</w:t>
      </w:r>
      <w:r>
        <w:rPr>
          <w:color w:val="231F20"/>
          <w:spacing w:val="-10"/>
        </w:rPr>
        <w:t> </w:t>
      </w:r>
      <w:r>
        <w:rPr>
          <w:color w:val="231F20"/>
        </w:rPr>
        <w:t>hiện</w:t>
      </w:r>
      <w:r>
        <w:rPr>
          <w:color w:val="231F20"/>
          <w:spacing w:val="-10"/>
        </w:rPr>
        <w:t> </w:t>
      </w:r>
      <w:r>
        <w:rPr>
          <w:color w:val="231F20"/>
        </w:rPr>
        <w:t>tùy</w:t>
      </w:r>
      <w:r>
        <w:rPr>
          <w:color w:val="231F20"/>
          <w:spacing w:val="-10"/>
        </w:rPr>
        <w:t> </w:t>
      </w:r>
      <w:r>
        <w:rPr>
          <w:color w:val="231F20"/>
        </w:rPr>
        <w:t>chuyển</w:t>
      </w:r>
      <w:r>
        <w:rPr>
          <w:color w:val="231F20"/>
          <w:spacing w:val="-10"/>
        </w:rPr>
        <w:t> </w:t>
      </w:r>
      <w:r>
        <w:rPr>
          <w:color w:val="231F20"/>
        </w:rPr>
        <w:t>nơi hiện tại.</w:t>
      </w:r>
    </w:p>
    <w:p>
      <w:pPr>
        <w:pStyle w:val="BodyText"/>
        <w:spacing w:line="276" w:lineRule="auto"/>
        <w:ind w:left="393" w:right="107"/>
      </w:pPr>
      <w:r>
        <w:rPr>
          <w:color w:val="231F20"/>
        </w:rPr>
        <w:t>Nếu trụ nơi luật nghi biệt giải thoát và trụ nơi không luật nghi, hiện</w:t>
      </w:r>
      <w:r>
        <w:rPr>
          <w:color w:val="231F20"/>
          <w:spacing w:val="-13"/>
        </w:rPr>
        <w:t> </w:t>
      </w:r>
      <w:r>
        <w:rPr>
          <w:color w:val="231F20"/>
        </w:rPr>
        <w:t>không</w:t>
      </w:r>
      <w:r>
        <w:rPr>
          <w:color w:val="231F20"/>
          <w:spacing w:val="-12"/>
        </w:rPr>
        <w:t> </w:t>
      </w:r>
      <w:r>
        <w:rPr>
          <w:color w:val="231F20"/>
        </w:rPr>
        <w:t>có</w:t>
      </w:r>
      <w:r>
        <w:rPr>
          <w:color w:val="231F20"/>
          <w:spacing w:val="-13"/>
        </w:rPr>
        <w:t> </w:t>
      </w:r>
      <w:r>
        <w:rPr>
          <w:color w:val="231F20"/>
        </w:rPr>
        <w:t>thân</w:t>
      </w:r>
      <w:r>
        <w:rPr>
          <w:color w:val="231F20"/>
          <w:spacing w:val="-12"/>
        </w:rPr>
        <w:t> </w:t>
      </w:r>
      <w:r>
        <w:rPr>
          <w:color w:val="231F20"/>
        </w:rPr>
        <w:t>biểu</w:t>
      </w:r>
      <w:r>
        <w:rPr>
          <w:color w:val="231F20"/>
          <w:spacing w:val="-13"/>
        </w:rPr>
        <w:t> </w:t>
      </w:r>
      <w:r>
        <w:rPr>
          <w:color w:val="231F20"/>
        </w:rPr>
        <w:t>hiện.</w:t>
      </w:r>
      <w:r>
        <w:rPr>
          <w:color w:val="231F20"/>
          <w:spacing w:val="-13"/>
        </w:rPr>
        <w:t> </w:t>
      </w:r>
      <w:r>
        <w:rPr>
          <w:color w:val="231F20"/>
        </w:rPr>
        <w:t>Có</w:t>
      </w:r>
      <w:r>
        <w:rPr>
          <w:color w:val="231F20"/>
          <w:spacing w:val="-13"/>
        </w:rPr>
        <w:t> </w:t>
      </w:r>
      <w:r>
        <w:rPr>
          <w:color w:val="231F20"/>
        </w:rPr>
        <w:t>thuyết</w:t>
      </w:r>
      <w:r>
        <w:rPr>
          <w:color w:val="231F20"/>
          <w:spacing w:val="-12"/>
        </w:rPr>
        <w:t> </w:t>
      </w:r>
      <w:r>
        <w:rPr>
          <w:color w:val="231F20"/>
        </w:rPr>
        <w:t>nói:</w:t>
      </w:r>
      <w:r>
        <w:rPr>
          <w:color w:val="231F20"/>
          <w:spacing w:val="-13"/>
        </w:rPr>
        <w:t> </w:t>
      </w:r>
      <w:r>
        <w:rPr>
          <w:color w:val="231F20"/>
        </w:rPr>
        <w:t>Đây</w:t>
      </w:r>
      <w:r>
        <w:rPr>
          <w:color w:val="231F20"/>
          <w:spacing w:val="-12"/>
        </w:rPr>
        <w:t> </w:t>
      </w:r>
      <w:r>
        <w:rPr>
          <w:color w:val="231F20"/>
        </w:rPr>
        <w:t>là</w:t>
      </w:r>
      <w:r>
        <w:rPr>
          <w:color w:val="231F20"/>
          <w:spacing w:val="-13"/>
        </w:rPr>
        <w:t> </w:t>
      </w:r>
      <w:r>
        <w:rPr>
          <w:color w:val="231F20"/>
        </w:rPr>
        <w:t>nói</w:t>
      </w:r>
      <w:r>
        <w:rPr>
          <w:color w:val="231F20"/>
          <w:spacing w:val="-12"/>
        </w:rPr>
        <w:t> </w:t>
      </w:r>
      <w:r>
        <w:rPr>
          <w:color w:val="231F20"/>
        </w:rPr>
        <w:t>sát-na</w:t>
      </w:r>
      <w:r>
        <w:rPr>
          <w:color w:val="231F20"/>
          <w:spacing w:val="-14"/>
        </w:rPr>
        <w:t> </w:t>
      </w:r>
      <w:r>
        <w:rPr>
          <w:color w:val="231F20"/>
        </w:rPr>
        <w:t>thứ</w:t>
      </w:r>
      <w:r>
        <w:rPr>
          <w:color w:val="231F20"/>
          <w:spacing w:val="-12"/>
        </w:rPr>
        <w:t> </w:t>
      </w:r>
      <w:r>
        <w:rPr>
          <w:color w:val="231F20"/>
        </w:rPr>
        <w:t>hai trở về sau, còn sát-na đầu tất có biểu</w:t>
      </w:r>
      <w:r>
        <w:rPr>
          <w:color w:val="231F20"/>
          <w:spacing w:val="-4"/>
        </w:rPr>
        <w:t> </w:t>
      </w:r>
      <w:r>
        <w:rPr>
          <w:color w:val="231F20"/>
        </w:rPr>
        <w:t>hiện.</w:t>
      </w:r>
    </w:p>
    <w:p>
      <w:pPr>
        <w:pStyle w:val="BodyText"/>
        <w:spacing w:line="276" w:lineRule="auto"/>
        <w:ind w:left="393" w:right="107"/>
      </w:pPr>
      <w:r>
        <w:rPr>
          <w:color w:val="231F20"/>
        </w:rPr>
        <w:t>Có thuyết nói: Nơi sát-na đầu kia cũng nói được là có, hiện không có thân biểu hiện thọ nhận không luật nghi cùng ở trong định được đầy đủ giới.</w:t>
      </w:r>
    </w:p>
    <w:p>
      <w:pPr>
        <w:pStyle w:val="ListParagraph"/>
        <w:numPr>
          <w:ilvl w:val="0"/>
          <w:numId w:val="32"/>
        </w:numPr>
        <w:tabs>
          <w:tab w:pos="1243" w:val="left" w:leader="none"/>
        </w:tabs>
        <w:spacing w:line="276" w:lineRule="auto" w:before="114" w:after="0"/>
        <w:ind w:left="393" w:right="106" w:firstLine="566"/>
        <w:jc w:val="both"/>
        <w:rPr>
          <w:sz w:val="26"/>
        </w:rPr>
      </w:pPr>
      <w:r>
        <w:rPr>
          <w:color w:val="231F20"/>
          <w:sz w:val="26"/>
        </w:rPr>
        <w:t>Có trường hợp thành tựu thân biểu hiện ở hiện tại cũng là không biểu hiện </w:t>
      </w:r>
      <w:r>
        <w:rPr>
          <w:color w:val="231F20"/>
          <w:spacing w:val="-5"/>
          <w:sz w:val="26"/>
        </w:rPr>
        <w:t>này. </w:t>
      </w:r>
      <w:r>
        <w:rPr>
          <w:color w:val="231F20"/>
          <w:sz w:val="26"/>
        </w:rPr>
        <w:t>Nghĩa là sinh nơi cõi dục, trụ nơi luật nghi, không được luật nghi biệt giải thoát, hiện có thân biểu hiện </w:t>
      </w:r>
      <w:r>
        <w:rPr>
          <w:color w:val="231F20"/>
          <w:spacing w:val="-3"/>
          <w:sz w:val="26"/>
        </w:rPr>
        <w:t>cũng </w:t>
      </w:r>
      <w:r>
        <w:rPr>
          <w:color w:val="231F20"/>
          <w:sz w:val="26"/>
        </w:rPr>
        <w:t>được không biểu hiện </w:t>
      </w:r>
      <w:r>
        <w:rPr>
          <w:color w:val="231F20"/>
          <w:spacing w:val="-5"/>
          <w:sz w:val="26"/>
        </w:rPr>
        <w:t>này, </w:t>
      </w:r>
      <w:r>
        <w:rPr>
          <w:color w:val="231F20"/>
          <w:sz w:val="26"/>
        </w:rPr>
        <w:t>hoặc trước có thân biểu hiện không mất, được</w:t>
      </w:r>
      <w:r>
        <w:rPr>
          <w:color w:val="231F20"/>
          <w:spacing w:val="-5"/>
          <w:sz w:val="26"/>
        </w:rPr>
        <w:t> </w:t>
      </w:r>
      <w:r>
        <w:rPr>
          <w:color w:val="231F20"/>
          <w:sz w:val="26"/>
        </w:rPr>
        <w:t>không</w:t>
      </w:r>
      <w:r>
        <w:rPr>
          <w:color w:val="231F20"/>
          <w:spacing w:val="-5"/>
          <w:sz w:val="26"/>
        </w:rPr>
        <w:t> </w:t>
      </w:r>
      <w:r>
        <w:rPr>
          <w:color w:val="231F20"/>
          <w:sz w:val="26"/>
        </w:rPr>
        <w:t>biểu</w:t>
      </w:r>
      <w:r>
        <w:rPr>
          <w:color w:val="231F20"/>
          <w:spacing w:val="-5"/>
          <w:sz w:val="26"/>
        </w:rPr>
        <w:t> </w:t>
      </w:r>
      <w:r>
        <w:rPr>
          <w:color w:val="231F20"/>
          <w:sz w:val="26"/>
        </w:rPr>
        <w:t>hiện</w:t>
      </w:r>
      <w:r>
        <w:rPr>
          <w:color w:val="231F20"/>
          <w:spacing w:val="-5"/>
          <w:sz w:val="26"/>
        </w:rPr>
        <w:t> này. </w:t>
      </w:r>
      <w:r>
        <w:rPr>
          <w:color w:val="231F20"/>
          <w:sz w:val="26"/>
        </w:rPr>
        <w:t>Nếu</w:t>
      </w:r>
      <w:r>
        <w:rPr>
          <w:color w:val="231F20"/>
          <w:spacing w:val="-5"/>
          <w:sz w:val="26"/>
        </w:rPr>
        <w:t> </w:t>
      </w:r>
      <w:r>
        <w:rPr>
          <w:color w:val="231F20"/>
          <w:sz w:val="26"/>
        </w:rPr>
        <w:t>trụ</w:t>
      </w:r>
      <w:r>
        <w:rPr>
          <w:color w:val="231F20"/>
          <w:spacing w:val="-5"/>
          <w:sz w:val="26"/>
        </w:rPr>
        <w:t> </w:t>
      </w:r>
      <w:r>
        <w:rPr>
          <w:color w:val="231F20"/>
          <w:sz w:val="26"/>
        </w:rPr>
        <w:t>nơi</w:t>
      </w:r>
      <w:r>
        <w:rPr>
          <w:color w:val="231F20"/>
          <w:spacing w:val="-5"/>
          <w:sz w:val="26"/>
        </w:rPr>
        <w:t> </w:t>
      </w:r>
      <w:r>
        <w:rPr>
          <w:color w:val="231F20"/>
          <w:sz w:val="26"/>
        </w:rPr>
        <w:t>luật</w:t>
      </w:r>
      <w:r>
        <w:rPr>
          <w:color w:val="231F20"/>
          <w:spacing w:val="-5"/>
          <w:sz w:val="26"/>
        </w:rPr>
        <w:t> </w:t>
      </w:r>
      <w:r>
        <w:rPr>
          <w:color w:val="231F20"/>
          <w:sz w:val="26"/>
        </w:rPr>
        <w:t>nghi</w:t>
      </w:r>
      <w:r>
        <w:rPr>
          <w:color w:val="231F20"/>
          <w:spacing w:val="-5"/>
          <w:sz w:val="26"/>
        </w:rPr>
        <w:t> </w:t>
      </w:r>
      <w:r>
        <w:rPr>
          <w:color w:val="231F20"/>
          <w:sz w:val="26"/>
        </w:rPr>
        <w:t>biệt</w:t>
      </w:r>
      <w:r>
        <w:rPr>
          <w:color w:val="231F20"/>
          <w:spacing w:val="-5"/>
          <w:sz w:val="26"/>
        </w:rPr>
        <w:t> </w:t>
      </w:r>
      <w:r>
        <w:rPr>
          <w:color w:val="231F20"/>
          <w:sz w:val="26"/>
        </w:rPr>
        <w:t>giải</w:t>
      </w:r>
      <w:r>
        <w:rPr>
          <w:color w:val="231F20"/>
          <w:spacing w:val="-5"/>
          <w:sz w:val="26"/>
        </w:rPr>
        <w:t> </w:t>
      </w:r>
      <w:r>
        <w:rPr>
          <w:color w:val="231F20"/>
          <w:sz w:val="26"/>
        </w:rPr>
        <w:t>thoát</w:t>
      </w:r>
      <w:r>
        <w:rPr>
          <w:color w:val="231F20"/>
          <w:spacing w:val="-5"/>
          <w:sz w:val="26"/>
        </w:rPr>
        <w:t> </w:t>
      </w:r>
      <w:r>
        <w:rPr>
          <w:color w:val="231F20"/>
          <w:sz w:val="26"/>
        </w:rPr>
        <w:t>và</w:t>
      </w:r>
      <w:r>
        <w:rPr>
          <w:color w:val="231F20"/>
          <w:spacing w:val="-5"/>
          <w:sz w:val="26"/>
        </w:rPr>
        <w:t> </w:t>
      </w:r>
      <w:r>
        <w:rPr>
          <w:color w:val="231F20"/>
          <w:sz w:val="26"/>
        </w:rPr>
        <w:t>trụ nơi</w:t>
      </w:r>
      <w:r>
        <w:rPr>
          <w:color w:val="231F20"/>
          <w:spacing w:val="-5"/>
          <w:sz w:val="26"/>
        </w:rPr>
        <w:t> </w:t>
      </w:r>
      <w:r>
        <w:rPr>
          <w:color w:val="231F20"/>
          <w:sz w:val="26"/>
        </w:rPr>
        <w:t>không</w:t>
      </w:r>
      <w:r>
        <w:rPr>
          <w:color w:val="231F20"/>
          <w:spacing w:val="-4"/>
          <w:sz w:val="26"/>
        </w:rPr>
        <w:t> </w:t>
      </w:r>
      <w:r>
        <w:rPr>
          <w:color w:val="231F20"/>
          <w:sz w:val="26"/>
        </w:rPr>
        <w:t>luật</w:t>
      </w:r>
      <w:r>
        <w:rPr>
          <w:color w:val="231F20"/>
          <w:spacing w:val="-4"/>
          <w:sz w:val="26"/>
        </w:rPr>
        <w:t> </w:t>
      </w:r>
      <w:r>
        <w:rPr>
          <w:color w:val="231F20"/>
          <w:sz w:val="26"/>
        </w:rPr>
        <w:t>nghi,</w:t>
      </w:r>
      <w:r>
        <w:rPr>
          <w:color w:val="231F20"/>
          <w:spacing w:val="-4"/>
          <w:sz w:val="26"/>
        </w:rPr>
        <w:t> </w:t>
      </w:r>
      <w:r>
        <w:rPr>
          <w:color w:val="231F20"/>
          <w:sz w:val="26"/>
        </w:rPr>
        <w:t>hiện</w:t>
      </w:r>
      <w:r>
        <w:rPr>
          <w:color w:val="231F20"/>
          <w:spacing w:val="-5"/>
          <w:sz w:val="26"/>
        </w:rPr>
        <w:t> </w:t>
      </w:r>
      <w:r>
        <w:rPr>
          <w:color w:val="231F20"/>
          <w:sz w:val="26"/>
        </w:rPr>
        <w:t>có</w:t>
      </w:r>
      <w:r>
        <w:rPr>
          <w:color w:val="231F20"/>
          <w:spacing w:val="-4"/>
          <w:sz w:val="26"/>
        </w:rPr>
        <w:t> </w:t>
      </w:r>
      <w:r>
        <w:rPr>
          <w:color w:val="231F20"/>
          <w:sz w:val="26"/>
        </w:rPr>
        <w:t>thân</w:t>
      </w:r>
      <w:r>
        <w:rPr>
          <w:color w:val="231F20"/>
          <w:spacing w:val="-4"/>
          <w:sz w:val="26"/>
        </w:rPr>
        <w:t> </w:t>
      </w:r>
      <w:r>
        <w:rPr>
          <w:color w:val="231F20"/>
          <w:sz w:val="26"/>
        </w:rPr>
        <w:t>biểu</w:t>
      </w:r>
      <w:r>
        <w:rPr>
          <w:color w:val="231F20"/>
          <w:spacing w:val="-4"/>
          <w:sz w:val="26"/>
        </w:rPr>
        <w:t> </w:t>
      </w:r>
      <w:r>
        <w:rPr>
          <w:color w:val="231F20"/>
          <w:sz w:val="26"/>
        </w:rPr>
        <w:t>hiện.</w:t>
      </w:r>
      <w:r>
        <w:rPr>
          <w:color w:val="231F20"/>
          <w:spacing w:val="-4"/>
          <w:sz w:val="26"/>
        </w:rPr>
        <w:t> </w:t>
      </w:r>
      <w:r>
        <w:rPr>
          <w:color w:val="231F20"/>
          <w:sz w:val="26"/>
        </w:rPr>
        <w:t>Hoặc</w:t>
      </w:r>
      <w:r>
        <w:rPr>
          <w:color w:val="231F20"/>
          <w:spacing w:val="-5"/>
          <w:sz w:val="26"/>
        </w:rPr>
        <w:t> </w:t>
      </w:r>
      <w:r>
        <w:rPr>
          <w:color w:val="231F20"/>
          <w:sz w:val="26"/>
        </w:rPr>
        <w:t>trụ</w:t>
      </w:r>
      <w:r>
        <w:rPr>
          <w:color w:val="231F20"/>
          <w:spacing w:val="-4"/>
          <w:sz w:val="26"/>
        </w:rPr>
        <w:t> </w:t>
      </w:r>
      <w:r>
        <w:rPr>
          <w:color w:val="231F20"/>
          <w:sz w:val="26"/>
        </w:rPr>
        <w:t>nơi</w:t>
      </w:r>
      <w:r>
        <w:rPr>
          <w:color w:val="231F20"/>
          <w:spacing w:val="-4"/>
          <w:sz w:val="26"/>
        </w:rPr>
        <w:t> </w:t>
      </w:r>
      <w:r>
        <w:rPr>
          <w:color w:val="231F20"/>
          <w:sz w:val="26"/>
        </w:rPr>
        <w:t>không</w:t>
      </w:r>
      <w:r>
        <w:rPr>
          <w:color w:val="231F20"/>
          <w:spacing w:val="-4"/>
          <w:sz w:val="26"/>
        </w:rPr>
        <w:t> </w:t>
      </w:r>
      <w:r>
        <w:rPr>
          <w:color w:val="231F20"/>
          <w:sz w:val="26"/>
        </w:rPr>
        <w:t>phải luật nghi không phải không luật nghi, hiện có thân biểu hiện cũng được không biểu hiện </w:t>
      </w:r>
      <w:r>
        <w:rPr>
          <w:color w:val="231F20"/>
          <w:spacing w:val="-5"/>
          <w:sz w:val="26"/>
        </w:rPr>
        <w:t>này, </w:t>
      </w:r>
      <w:r>
        <w:rPr>
          <w:color w:val="231F20"/>
          <w:sz w:val="26"/>
        </w:rPr>
        <w:t>hoặc trước có thân biểu hiện không mất, được không biểu hiện </w:t>
      </w:r>
      <w:r>
        <w:rPr>
          <w:color w:val="231F20"/>
          <w:spacing w:val="-6"/>
          <w:sz w:val="26"/>
        </w:rPr>
        <w:t>ấy.</w:t>
      </w:r>
    </w:p>
    <w:p>
      <w:pPr>
        <w:pStyle w:val="BodyText"/>
        <w:spacing w:line="276" w:lineRule="auto" w:before="115"/>
        <w:ind w:left="393" w:right="107"/>
      </w:pPr>
      <w:r>
        <w:rPr>
          <w:color w:val="231F20"/>
        </w:rPr>
        <w:t>Trong</w:t>
      </w:r>
      <w:r>
        <w:rPr>
          <w:color w:val="231F20"/>
          <w:spacing w:val="-6"/>
        </w:rPr>
        <w:t> </w:t>
      </w:r>
      <w:r>
        <w:rPr>
          <w:color w:val="231F20"/>
          <w:spacing w:val="-5"/>
        </w:rPr>
        <w:t>đây,</w:t>
      </w:r>
      <w:r>
        <w:rPr>
          <w:color w:val="231F20"/>
          <w:spacing w:val="-6"/>
        </w:rPr>
        <w:t> </w:t>
      </w:r>
      <w:r>
        <w:rPr>
          <w:color w:val="231F20"/>
        </w:rPr>
        <w:t>nếu</w:t>
      </w:r>
      <w:r>
        <w:rPr>
          <w:color w:val="231F20"/>
          <w:spacing w:val="-5"/>
        </w:rPr>
        <w:t> </w:t>
      </w:r>
      <w:r>
        <w:rPr>
          <w:color w:val="231F20"/>
        </w:rPr>
        <w:t>trụ</w:t>
      </w:r>
      <w:r>
        <w:rPr>
          <w:color w:val="231F20"/>
          <w:spacing w:val="-6"/>
        </w:rPr>
        <w:t> </w:t>
      </w:r>
      <w:r>
        <w:rPr>
          <w:color w:val="231F20"/>
        </w:rPr>
        <w:t>nơi</w:t>
      </w:r>
      <w:r>
        <w:rPr>
          <w:color w:val="231F20"/>
          <w:spacing w:val="-5"/>
        </w:rPr>
        <w:t> </w:t>
      </w:r>
      <w:r>
        <w:rPr>
          <w:color w:val="231F20"/>
        </w:rPr>
        <w:t>luật</w:t>
      </w:r>
      <w:r>
        <w:rPr>
          <w:color w:val="231F20"/>
          <w:spacing w:val="-6"/>
        </w:rPr>
        <w:t> </w:t>
      </w:r>
      <w:r>
        <w:rPr>
          <w:color w:val="231F20"/>
        </w:rPr>
        <w:t>nghi</w:t>
      </w:r>
      <w:r>
        <w:rPr>
          <w:color w:val="231F20"/>
          <w:spacing w:val="-5"/>
        </w:rPr>
        <w:t> </w:t>
      </w:r>
      <w:r>
        <w:rPr>
          <w:color w:val="231F20"/>
        </w:rPr>
        <w:t>biệt</w:t>
      </w:r>
      <w:r>
        <w:rPr>
          <w:color w:val="231F20"/>
          <w:spacing w:val="-6"/>
        </w:rPr>
        <w:t> </w:t>
      </w:r>
      <w:r>
        <w:rPr>
          <w:color w:val="231F20"/>
        </w:rPr>
        <w:t>giải</w:t>
      </w:r>
      <w:r>
        <w:rPr>
          <w:color w:val="231F20"/>
          <w:spacing w:val="-5"/>
        </w:rPr>
        <w:t> </w:t>
      </w:r>
      <w:r>
        <w:rPr>
          <w:color w:val="231F20"/>
        </w:rPr>
        <w:t>thoát</w:t>
      </w:r>
      <w:r>
        <w:rPr>
          <w:color w:val="231F20"/>
          <w:spacing w:val="-6"/>
        </w:rPr>
        <w:t> </w:t>
      </w:r>
      <w:r>
        <w:rPr>
          <w:color w:val="231F20"/>
        </w:rPr>
        <w:t>và</w:t>
      </w:r>
      <w:r>
        <w:rPr>
          <w:color w:val="231F20"/>
          <w:spacing w:val="-5"/>
        </w:rPr>
        <w:t> </w:t>
      </w:r>
      <w:r>
        <w:rPr>
          <w:color w:val="231F20"/>
        </w:rPr>
        <w:t>trụ</w:t>
      </w:r>
      <w:r>
        <w:rPr>
          <w:color w:val="231F20"/>
          <w:spacing w:val="-6"/>
        </w:rPr>
        <w:t> </w:t>
      </w:r>
      <w:r>
        <w:rPr>
          <w:color w:val="231F20"/>
        </w:rPr>
        <w:t>nơi</w:t>
      </w:r>
      <w:r>
        <w:rPr>
          <w:color w:val="231F20"/>
          <w:spacing w:val="-5"/>
        </w:rPr>
        <w:t> </w:t>
      </w:r>
      <w:r>
        <w:rPr>
          <w:color w:val="231F20"/>
        </w:rPr>
        <w:t>không luật</w:t>
      </w:r>
      <w:r>
        <w:rPr>
          <w:color w:val="231F20"/>
          <w:spacing w:val="-11"/>
        </w:rPr>
        <w:t> </w:t>
      </w:r>
      <w:r>
        <w:rPr>
          <w:color w:val="231F20"/>
        </w:rPr>
        <w:t>nghi,</w:t>
      </w:r>
      <w:r>
        <w:rPr>
          <w:color w:val="231F20"/>
          <w:spacing w:val="-10"/>
        </w:rPr>
        <w:t> </w:t>
      </w:r>
      <w:r>
        <w:rPr>
          <w:color w:val="231F20"/>
        </w:rPr>
        <w:t>hiện</w:t>
      </w:r>
      <w:r>
        <w:rPr>
          <w:color w:val="231F20"/>
          <w:spacing w:val="-11"/>
        </w:rPr>
        <w:t> </w:t>
      </w:r>
      <w:r>
        <w:rPr>
          <w:color w:val="231F20"/>
        </w:rPr>
        <w:t>có</w:t>
      </w:r>
      <w:r>
        <w:rPr>
          <w:color w:val="231F20"/>
          <w:spacing w:val="-10"/>
        </w:rPr>
        <w:t> </w:t>
      </w:r>
      <w:r>
        <w:rPr>
          <w:color w:val="231F20"/>
        </w:rPr>
        <w:t>thân</w:t>
      </w:r>
      <w:r>
        <w:rPr>
          <w:color w:val="231F20"/>
          <w:spacing w:val="-11"/>
        </w:rPr>
        <w:t> </w:t>
      </w:r>
      <w:r>
        <w:rPr>
          <w:color w:val="231F20"/>
        </w:rPr>
        <w:t>biểu</w:t>
      </w:r>
      <w:r>
        <w:rPr>
          <w:color w:val="231F20"/>
          <w:spacing w:val="-10"/>
        </w:rPr>
        <w:t> </w:t>
      </w:r>
      <w:r>
        <w:rPr>
          <w:color w:val="231F20"/>
        </w:rPr>
        <w:t>hiện:</w:t>
      </w:r>
      <w:r>
        <w:rPr>
          <w:color w:val="231F20"/>
          <w:spacing w:val="-10"/>
        </w:rPr>
        <w:t> </w:t>
      </w:r>
      <w:r>
        <w:rPr>
          <w:color w:val="231F20"/>
        </w:rPr>
        <w:t>Là</w:t>
      </w:r>
      <w:r>
        <w:rPr>
          <w:color w:val="231F20"/>
          <w:spacing w:val="-11"/>
        </w:rPr>
        <w:t> </w:t>
      </w:r>
      <w:r>
        <w:rPr>
          <w:color w:val="231F20"/>
        </w:rPr>
        <w:t>như</w:t>
      </w:r>
      <w:r>
        <w:rPr>
          <w:color w:val="231F20"/>
          <w:spacing w:val="-10"/>
        </w:rPr>
        <w:t> </w:t>
      </w:r>
      <w:r>
        <w:rPr>
          <w:color w:val="231F20"/>
        </w:rPr>
        <w:t>có</w:t>
      </w:r>
      <w:r>
        <w:rPr>
          <w:color w:val="231F20"/>
          <w:spacing w:val="-11"/>
        </w:rPr>
        <w:t> </w:t>
      </w:r>
      <w:r>
        <w:rPr>
          <w:color w:val="231F20"/>
        </w:rPr>
        <w:t>thuyết</w:t>
      </w:r>
      <w:r>
        <w:rPr>
          <w:color w:val="231F20"/>
          <w:spacing w:val="-10"/>
        </w:rPr>
        <w:t> </w:t>
      </w:r>
      <w:r>
        <w:rPr>
          <w:color w:val="231F20"/>
        </w:rPr>
        <w:t>nói:</w:t>
      </w:r>
      <w:r>
        <w:rPr>
          <w:color w:val="231F20"/>
          <w:spacing w:val="-10"/>
        </w:rPr>
        <w:t> </w:t>
      </w:r>
      <w:r>
        <w:rPr>
          <w:color w:val="231F20"/>
        </w:rPr>
        <w:t>Chỉ</w:t>
      </w:r>
      <w:r>
        <w:rPr>
          <w:color w:val="231F20"/>
          <w:spacing w:val="-11"/>
        </w:rPr>
        <w:t> </w:t>
      </w:r>
      <w:r>
        <w:rPr>
          <w:color w:val="231F20"/>
        </w:rPr>
        <w:t>lấy</w:t>
      </w:r>
      <w:r>
        <w:rPr>
          <w:color w:val="231F20"/>
          <w:spacing w:val="-10"/>
        </w:rPr>
        <w:t> </w:t>
      </w:r>
      <w:r>
        <w:rPr>
          <w:color w:val="231F20"/>
        </w:rPr>
        <w:t>sát-na đầu tiên trở về sau, là các sát-na không có thân biểu hiện. Có thuyết nói: Cũng lấy các sát-na khác, ở phần vị sau thân biểu hiện cũng được khởi.</w:t>
      </w:r>
    </w:p>
    <w:p>
      <w:pPr>
        <w:pStyle w:val="ListParagraph"/>
        <w:numPr>
          <w:ilvl w:val="0"/>
          <w:numId w:val="32"/>
        </w:numPr>
        <w:tabs>
          <w:tab w:pos="1254" w:val="left" w:leader="none"/>
        </w:tabs>
        <w:spacing w:line="276" w:lineRule="auto" w:before="114" w:after="0"/>
        <w:ind w:left="393" w:right="108" w:firstLine="566"/>
        <w:jc w:val="both"/>
        <w:rPr>
          <w:sz w:val="26"/>
        </w:rPr>
      </w:pPr>
      <w:r>
        <w:rPr>
          <w:color w:val="231F20"/>
          <w:sz w:val="26"/>
        </w:rPr>
        <w:t>Có trường hợp không thành tựu thân biểu hiện ở hiện </w:t>
      </w:r>
      <w:r>
        <w:rPr>
          <w:color w:val="231F20"/>
          <w:spacing w:val="-4"/>
          <w:sz w:val="26"/>
        </w:rPr>
        <w:t>tại</w:t>
      </w:r>
      <w:r>
        <w:rPr>
          <w:color w:val="231F20"/>
          <w:spacing w:val="57"/>
          <w:sz w:val="26"/>
        </w:rPr>
        <w:t> </w:t>
      </w:r>
      <w:r>
        <w:rPr>
          <w:color w:val="231F20"/>
          <w:sz w:val="26"/>
        </w:rPr>
        <w:t>cũng không phải là không biểu hiện </w:t>
      </w:r>
      <w:r>
        <w:rPr>
          <w:color w:val="231F20"/>
          <w:spacing w:val="-5"/>
          <w:sz w:val="26"/>
        </w:rPr>
        <w:t>này. </w:t>
      </w:r>
      <w:r>
        <w:rPr>
          <w:color w:val="231F20"/>
          <w:sz w:val="26"/>
        </w:rPr>
        <w:t>Nghĩa là trụ trong trứng, trong bào thai, hoặc sinh nơi cõi dục, trụ nơi luật nghi, không được luật</w:t>
      </w:r>
      <w:r>
        <w:rPr>
          <w:color w:val="231F20"/>
          <w:spacing w:val="-6"/>
          <w:sz w:val="26"/>
        </w:rPr>
        <w:t> </w:t>
      </w:r>
      <w:r>
        <w:rPr>
          <w:color w:val="231F20"/>
          <w:sz w:val="26"/>
        </w:rPr>
        <w:t>nghi</w:t>
      </w:r>
      <w:r>
        <w:rPr>
          <w:color w:val="231F20"/>
          <w:spacing w:val="-6"/>
          <w:sz w:val="26"/>
        </w:rPr>
        <w:t> </w:t>
      </w:r>
      <w:r>
        <w:rPr>
          <w:color w:val="231F20"/>
          <w:sz w:val="26"/>
        </w:rPr>
        <w:t>biệt</w:t>
      </w:r>
      <w:r>
        <w:rPr>
          <w:color w:val="231F20"/>
          <w:spacing w:val="-6"/>
          <w:sz w:val="26"/>
        </w:rPr>
        <w:t> </w:t>
      </w:r>
      <w:r>
        <w:rPr>
          <w:color w:val="231F20"/>
          <w:sz w:val="26"/>
        </w:rPr>
        <w:t>giải</w:t>
      </w:r>
      <w:r>
        <w:rPr>
          <w:color w:val="231F20"/>
          <w:spacing w:val="-7"/>
          <w:sz w:val="26"/>
        </w:rPr>
        <w:t> </w:t>
      </w:r>
      <w:r>
        <w:rPr>
          <w:color w:val="231F20"/>
          <w:sz w:val="26"/>
        </w:rPr>
        <w:t>thoát,</w:t>
      </w:r>
      <w:r>
        <w:rPr>
          <w:color w:val="231F20"/>
          <w:spacing w:val="-6"/>
          <w:sz w:val="26"/>
        </w:rPr>
        <w:t> </w:t>
      </w:r>
      <w:r>
        <w:rPr>
          <w:color w:val="231F20"/>
          <w:sz w:val="26"/>
        </w:rPr>
        <w:t>không</w:t>
      </w:r>
      <w:r>
        <w:rPr>
          <w:color w:val="231F20"/>
          <w:spacing w:val="-6"/>
          <w:sz w:val="26"/>
        </w:rPr>
        <w:t> </w:t>
      </w:r>
      <w:r>
        <w:rPr>
          <w:color w:val="231F20"/>
          <w:sz w:val="26"/>
        </w:rPr>
        <w:t>ở</w:t>
      </w:r>
      <w:r>
        <w:rPr>
          <w:color w:val="231F20"/>
          <w:spacing w:val="-6"/>
          <w:sz w:val="26"/>
        </w:rPr>
        <w:t> </w:t>
      </w:r>
      <w:r>
        <w:rPr>
          <w:color w:val="231F20"/>
          <w:sz w:val="26"/>
        </w:rPr>
        <w:t>trong</w:t>
      </w:r>
      <w:r>
        <w:rPr>
          <w:color w:val="231F20"/>
          <w:spacing w:val="-6"/>
          <w:sz w:val="26"/>
        </w:rPr>
        <w:t> </w:t>
      </w:r>
      <w:r>
        <w:rPr>
          <w:color w:val="231F20"/>
          <w:sz w:val="26"/>
        </w:rPr>
        <w:t>định,</w:t>
      </w:r>
      <w:r>
        <w:rPr>
          <w:color w:val="231F20"/>
          <w:spacing w:val="-6"/>
          <w:sz w:val="26"/>
        </w:rPr>
        <w:t> </w:t>
      </w:r>
      <w:r>
        <w:rPr>
          <w:color w:val="231F20"/>
          <w:sz w:val="26"/>
        </w:rPr>
        <w:t>hiện</w:t>
      </w:r>
      <w:r>
        <w:rPr>
          <w:color w:val="231F20"/>
          <w:spacing w:val="-6"/>
          <w:sz w:val="26"/>
        </w:rPr>
        <w:t> </w:t>
      </w:r>
      <w:r>
        <w:rPr>
          <w:color w:val="231F20"/>
          <w:sz w:val="26"/>
        </w:rPr>
        <w:t>không</w:t>
      </w:r>
      <w:r>
        <w:rPr>
          <w:color w:val="231F20"/>
          <w:spacing w:val="-5"/>
          <w:sz w:val="26"/>
        </w:rPr>
        <w:t> </w:t>
      </w:r>
      <w:r>
        <w:rPr>
          <w:color w:val="231F20"/>
          <w:sz w:val="26"/>
        </w:rPr>
        <w:t>có</w:t>
      </w:r>
      <w:r>
        <w:rPr>
          <w:color w:val="231F20"/>
          <w:spacing w:val="-6"/>
          <w:sz w:val="26"/>
        </w:rPr>
        <w:t> </w:t>
      </w:r>
      <w:r>
        <w:rPr>
          <w:color w:val="231F20"/>
          <w:sz w:val="26"/>
        </w:rPr>
        <w:t>thân</w:t>
      </w:r>
      <w:r>
        <w:rPr>
          <w:color w:val="231F20"/>
          <w:spacing w:val="-6"/>
          <w:sz w:val="26"/>
        </w:rPr>
        <w:t> </w:t>
      </w:r>
      <w:r>
        <w:rPr>
          <w:color w:val="231F20"/>
          <w:spacing w:val="-4"/>
          <w:sz w:val="26"/>
        </w:rPr>
        <w:t>biểu </w:t>
      </w:r>
      <w:r>
        <w:rPr>
          <w:color w:val="231F20"/>
          <w:sz w:val="26"/>
        </w:rPr>
        <w:t>hiện,</w:t>
      </w:r>
      <w:r>
        <w:rPr>
          <w:color w:val="231F20"/>
          <w:spacing w:val="-5"/>
          <w:sz w:val="26"/>
        </w:rPr>
        <w:t> </w:t>
      </w:r>
      <w:r>
        <w:rPr>
          <w:color w:val="231F20"/>
          <w:sz w:val="26"/>
        </w:rPr>
        <w:t>nếu</w:t>
      </w:r>
      <w:r>
        <w:rPr>
          <w:color w:val="231F20"/>
          <w:spacing w:val="-5"/>
          <w:sz w:val="26"/>
        </w:rPr>
        <w:t> </w:t>
      </w:r>
      <w:r>
        <w:rPr>
          <w:color w:val="231F20"/>
          <w:sz w:val="26"/>
        </w:rPr>
        <w:t>như</w:t>
      </w:r>
      <w:r>
        <w:rPr>
          <w:color w:val="231F20"/>
          <w:spacing w:val="-5"/>
          <w:sz w:val="26"/>
        </w:rPr>
        <w:t> </w:t>
      </w:r>
      <w:r>
        <w:rPr>
          <w:color w:val="231F20"/>
          <w:sz w:val="26"/>
        </w:rPr>
        <w:t>trước</w:t>
      </w:r>
      <w:r>
        <w:rPr>
          <w:color w:val="231F20"/>
          <w:spacing w:val="-5"/>
          <w:sz w:val="26"/>
        </w:rPr>
        <w:t> </w:t>
      </w:r>
      <w:r>
        <w:rPr>
          <w:color w:val="231F20"/>
          <w:sz w:val="26"/>
        </w:rPr>
        <w:t>có</w:t>
      </w:r>
      <w:r>
        <w:rPr>
          <w:color w:val="231F20"/>
          <w:spacing w:val="-5"/>
          <w:sz w:val="26"/>
        </w:rPr>
        <w:t> </w:t>
      </w:r>
      <w:r>
        <w:rPr>
          <w:color w:val="231F20"/>
          <w:sz w:val="26"/>
        </w:rPr>
        <w:t>thân</w:t>
      </w:r>
      <w:r>
        <w:rPr>
          <w:color w:val="231F20"/>
          <w:spacing w:val="-5"/>
          <w:sz w:val="26"/>
        </w:rPr>
        <w:t> </w:t>
      </w:r>
      <w:r>
        <w:rPr>
          <w:color w:val="231F20"/>
          <w:sz w:val="26"/>
        </w:rPr>
        <w:t>biểu</w:t>
      </w:r>
      <w:r>
        <w:rPr>
          <w:color w:val="231F20"/>
          <w:spacing w:val="-5"/>
          <w:sz w:val="26"/>
        </w:rPr>
        <w:t> </w:t>
      </w:r>
      <w:r>
        <w:rPr>
          <w:color w:val="231F20"/>
          <w:sz w:val="26"/>
        </w:rPr>
        <w:t>hiện</w:t>
      </w:r>
      <w:r>
        <w:rPr>
          <w:color w:val="231F20"/>
          <w:spacing w:val="-5"/>
          <w:sz w:val="26"/>
        </w:rPr>
        <w:t> </w:t>
      </w:r>
      <w:r>
        <w:rPr>
          <w:color w:val="231F20"/>
          <w:sz w:val="26"/>
        </w:rPr>
        <w:t>không</w:t>
      </w:r>
      <w:r>
        <w:rPr>
          <w:color w:val="231F20"/>
          <w:spacing w:val="-5"/>
          <w:sz w:val="26"/>
        </w:rPr>
        <w:t> </w:t>
      </w:r>
      <w:r>
        <w:rPr>
          <w:color w:val="231F20"/>
          <w:sz w:val="26"/>
        </w:rPr>
        <w:t>mất,</w:t>
      </w:r>
      <w:r>
        <w:rPr>
          <w:color w:val="231F20"/>
          <w:spacing w:val="-5"/>
          <w:sz w:val="26"/>
        </w:rPr>
        <w:t> </w:t>
      </w:r>
      <w:r>
        <w:rPr>
          <w:color w:val="231F20"/>
          <w:sz w:val="26"/>
        </w:rPr>
        <w:t>không</w:t>
      </w:r>
      <w:r>
        <w:rPr>
          <w:color w:val="231F20"/>
          <w:spacing w:val="-5"/>
          <w:sz w:val="26"/>
        </w:rPr>
        <w:t> </w:t>
      </w:r>
      <w:r>
        <w:rPr>
          <w:color w:val="231F20"/>
          <w:sz w:val="26"/>
        </w:rPr>
        <w:t>được</w:t>
      </w:r>
      <w:r>
        <w:rPr>
          <w:color w:val="231F20"/>
          <w:spacing w:val="-5"/>
          <w:sz w:val="26"/>
        </w:rPr>
        <w:t> </w:t>
      </w:r>
      <w:r>
        <w:rPr>
          <w:color w:val="231F20"/>
          <w:sz w:val="26"/>
        </w:rPr>
        <w:t>không biểu</w:t>
      </w:r>
      <w:r>
        <w:rPr>
          <w:color w:val="231F20"/>
          <w:spacing w:val="9"/>
          <w:sz w:val="26"/>
        </w:rPr>
        <w:t> </w:t>
      </w:r>
      <w:r>
        <w:rPr>
          <w:color w:val="231F20"/>
          <w:sz w:val="26"/>
        </w:rPr>
        <w:t>hiện</w:t>
      </w:r>
      <w:r>
        <w:rPr>
          <w:color w:val="231F20"/>
          <w:spacing w:val="9"/>
          <w:sz w:val="26"/>
        </w:rPr>
        <w:t> </w:t>
      </w:r>
      <w:r>
        <w:rPr>
          <w:color w:val="231F20"/>
          <w:spacing w:val="-5"/>
          <w:sz w:val="26"/>
        </w:rPr>
        <w:t>này.</w:t>
      </w:r>
      <w:r>
        <w:rPr>
          <w:color w:val="231F20"/>
          <w:spacing w:val="9"/>
          <w:sz w:val="26"/>
        </w:rPr>
        <w:t> </w:t>
      </w:r>
      <w:r>
        <w:rPr>
          <w:color w:val="231F20"/>
          <w:sz w:val="26"/>
        </w:rPr>
        <w:t>Hoặc</w:t>
      </w:r>
      <w:r>
        <w:rPr>
          <w:color w:val="231F20"/>
          <w:spacing w:val="9"/>
          <w:sz w:val="26"/>
        </w:rPr>
        <w:t> </w:t>
      </w:r>
      <w:r>
        <w:rPr>
          <w:color w:val="231F20"/>
          <w:sz w:val="26"/>
        </w:rPr>
        <w:t>trụ</w:t>
      </w:r>
      <w:r>
        <w:rPr>
          <w:color w:val="231F20"/>
          <w:spacing w:val="9"/>
          <w:sz w:val="26"/>
        </w:rPr>
        <w:t> </w:t>
      </w:r>
      <w:r>
        <w:rPr>
          <w:color w:val="231F20"/>
          <w:sz w:val="26"/>
        </w:rPr>
        <w:t>nơi</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luật</w:t>
      </w:r>
      <w:r>
        <w:rPr>
          <w:color w:val="231F20"/>
          <w:spacing w:val="9"/>
          <w:sz w:val="26"/>
        </w:rPr>
        <w:t> </w:t>
      </w:r>
      <w:r>
        <w:rPr>
          <w:color w:val="231F20"/>
          <w:sz w:val="26"/>
        </w:rPr>
        <w:t>nghi</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không</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luật nghi, hiện không có thân biểu hiện, nếu như trước có thân biểu hiện không mất, không được không biểu hiện </w:t>
      </w:r>
      <w:r>
        <w:rPr>
          <w:color w:val="231F20"/>
          <w:spacing w:val="-5"/>
        </w:rPr>
        <w:t>này. </w:t>
      </w:r>
      <w:r>
        <w:rPr>
          <w:color w:val="231F20"/>
        </w:rPr>
        <w:t>Nếu sinh nơi cõi sắc, không ở trong định, hiện không có thân biểu hiện, hoặc sinh</w:t>
      </w:r>
      <w:r>
        <w:rPr>
          <w:color w:val="231F20"/>
          <w:spacing w:val="-45"/>
        </w:rPr>
        <w:t> </w:t>
      </w:r>
      <w:r>
        <w:rPr>
          <w:color w:val="231F20"/>
        </w:rPr>
        <w:t>nơi cõi vô</w:t>
      </w:r>
      <w:r>
        <w:rPr>
          <w:color w:val="231F20"/>
          <w:spacing w:val="-1"/>
        </w:rPr>
        <w:t> </w:t>
      </w:r>
      <w:r>
        <w:rPr>
          <w:color w:val="231F20"/>
        </w:rPr>
        <w:t>sắc.</w:t>
      </w:r>
    </w:p>
    <w:p>
      <w:pPr>
        <w:pStyle w:val="BodyText"/>
        <w:spacing w:line="273" w:lineRule="auto" w:before="110"/>
        <w:ind w:right="389"/>
        <w:jc w:val="left"/>
      </w:pPr>
      <w:r>
        <w:rPr>
          <w:color w:val="231F20"/>
        </w:rPr>
        <w:t>Trong</w:t>
      </w:r>
      <w:r>
        <w:rPr>
          <w:color w:val="231F20"/>
          <w:spacing w:val="-9"/>
        </w:rPr>
        <w:t> </w:t>
      </w:r>
      <w:r>
        <w:rPr>
          <w:color w:val="231F20"/>
          <w:spacing w:val="-5"/>
        </w:rPr>
        <w:t>đây,</w:t>
      </w:r>
      <w:r>
        <w:rPr>
          <w:color w:val="231F20"/>
          <w:spacing w:val="-9"/>
        </w:rPr>
        <w:t> </w:t>
      </w:r>
      <w:r>
        <w:rPr>
          <w:color w:val="231F20"/>
        </w:rPr>
        <w:t>không</w:t>
      </w:r>
      <w:r>
        <w:rPr>
          <w:color w:val="231F20"/>
          <w:spacing w:val="-9"/>
        </w:rPr>
        <w:t> </w:t>
      </w:r>
      <w:r>
        <w:rPr>
          <w:color w:val="231F20"/>
        </w:rPr>
        <w:t>ở</w:t>
      </w:r>
      <w:r>
        <w:rPr>
          <w:color w:val="231F20"/>
          <w:spacing w:val="-9"/>
        </w:rPr>
        <w:t> </w:t>
      </w:r>
      <w:r>
        <w:rPr>
          <w:color w:val="231F20"/>
        </w:rPr>
        <w:t>trong</w:t>
      </w:r>
      <w:r>
        <w:rPr>
          <w:color w:val="231F20"/>
          <w:spacing w:val="-9"/>
        </w:rPr>
        <w:t> </w:t>
      </w:r>
      <w:r>
        <w:rPr>
          <w:color w:val="231F20"/>
        </w:rPr>
        <w:t>định:</w:t>
      </w:r>
      <w:r>
        <w:rPr>
          <w:color w:val="231F20"/>
          <w:spacing w:val="-8"/>
        </w:rPr>
        <w:t> </w:t>
      </w:r>
      <w:r>
        <w:rPr>
          <w:color w:val="231F20"/>
        </w:rPr>
        <w:t>Là</w:t>
      </w:r>
      <w:r>
        <w:rPr>
          <w:color w:val="231F20"/>
          <w:spacing w:val="-9"/>
        </w:rPr>
        <w:t> </w:t>
      </w:r>
      <w:r>
        <w:rPr>
          <w:color w:val="231F20"/>
        </w:rPr>
        <w:t>làm</w:t>
      </w:r>
      <w:r>
        <w:rPr>
          <w:color w:val="231F20"/>
          <w:spacing w:val="-9"/>
        </w:rPr>
        <w:t> </w:t>
      </w:r>
      <w:r>
        <w:rPr>
          <w:color w:val="231F20"/>
        </w:rPr>
        <w:t>sáng</w:t>
      </w:r>
      <w:r>
        <w:rPr>
          <w:color w:val="231F20"/>
          <w:spacing w:val="-9"/>
        </w:rPr>
        <w:t> </w:t>
      </w:r>
      <w:r>
        <w:rPr>
          <w:color w:val="231F20"/>
        </w:rPr>
        <w:t>tỏ</w:t>
      </w:r>
      <w:r>
        <w:rPr>
          <w:color w:val="231F20"/>
          <w:spacing w:val="-9"/>
        </w:rPr>
        <w:t> </w:t>
      </w:r>
      <w:r>
        <w:rPr>
          <w:color w:val="231F20"/>
        </w:rPr>
        <w:t>không</w:t>
      </w:r>
      <w:r>
        <w:rPr>
          <w:color w:val="231F20"/>
          <w:spacing w:val="-8"/>
        </w:rPr>
        <w:t> </w:t>
      </w:r>
      <w:r>
        <w:rPr>
          <w:color w:val="231F20"/>
        </w:rPr>
        <w:t>thành</w:t>
      </w:r>
      <w:r>
        <w:rPr>
          <w:color w:val="231F20"/>
          <w:spacing w:val="-9"/>
        </w:rPr>
        <w:t> </w:t>
      </w:r>
      <w:r>
        <w:rPr>
          <w:color w:val="231F20"/>
        </w:rPr>
        <w:t>tựu không biểu hiện ở hiện tại. Ngoài ra như nói ở</w:t>
      </w:r>
      <w:r>
        <w:rPr>
          <w:color w:val="231F20"/>
          <w:spacing w:val="-3"/>
        </w:rPr>
        <w:t> </w:t>
      </w:r>
      <w:r>
        <w:rPr>
          <w:color w:val="231F20"/>
        </w:rPr>
        <w:t>trước.</w:t>
      </w:r>
    </w:p>
    <w:p>
      <w:pPr>
        <w:pStyle w:val="BodyText"/>
        <w:spacing w:line="273" w:lineRule="auto" w:before="112"/>
        <w:ind w:right="375"/>
        <w:jc w:val="left"/>
      </w:pPr>
      <w:r>
        <w:rPr>
          <w:i/>
          <w:color w:val="231F20"/>
        </w:rPr>
        <w:t>Hỏi: </w:t>
      </w:r>
      <w:r>
        <w:rPr>
          <w:color w:val="231F20"/>
        </w:rPr>
        <w:t>Nếu thành tựu thân biểu hiện thiện ở hiện tại thì cũng thành tựu không biểu hiện này chăng?</w:t>
      </w:r>
    </w:p>
    <w:p>
      <w:pPr>
        <w:pStyle w:val="BodyText"/>
        <w:spacing w:before="111"/>
        <w:ind w:left="677" w:firstLine="0"/>
        <w:jc w:val="left"/>
      </w:pPr>
      <w:r>
        <w:rPr>
          <w:i/>
          <w:color w:val="231F20"/>
        </w:rPr>
        <w:t>Đáp: </w:t>
      </w:r>
      <w:r>
        <w:rPr>
          <w:color w:val="231F20"/>
        </w:rPr>
        <w:t>Nên nêu ra bốn trường hợp:</w:t>
      </w:r>
    </w:p>
    <w:p>
      <w:pPr>
        <w:pStyle w:val="ListParagraph"/>
        <w:numPr>
          <w:ilvl w:val="0"/>
          <w:numId w:val="33"/>
        </w:numPr>
        <w:tabs>
          <w:tab w:pos="923" w:val="left" w:leader="none"/>
        </w:tabs>
        <w:spacing w:line="273" w:lineRule="auto" w:before="155" w:after="0"/>
        <w:ind w:left="110" w:right="390" w:firstLine="566"/>
        <w:jc w:val="both"/>
        <w:rPr>
          <w:sz w:val="26"/>
        </w:rPr>
      </w:pPr>
      <w:r>
        <w:rPr>
          <w:color w:val="231F20"/>
          <w:sz w:val="26"/>
        </w:rPr>
        <w:t>Có</w:t>
      </w:r>
      <w:r>
        <w:rPr>
          <w:color w:val="231F20"/>
          <w:spacing w:val="-16"/>
          <w:sz w:val="26"/>
        </w:rPr>
        <w:t> </w:t>
      </w:r>
      <w:r>
        <w:rPr>
          <w:color w:val="231F20"/>
          <w:sz w:val="26"/>
        </w:rPr>
        <w:t>trường</w:t>
      </w:r>
      <w:r>
        <w:rPr>
          <w:color w:val="231F20"/>
          <w:spacing w:val="-16"/>
          <w:sz w:val="26"/>
        </w:rPr>
        <w:t> </w:t>
      </w:r>
      <w:r>
        <w:rPr>
          <w:color w:val="231F20"/>
          <w:sz w:val="26"/>
        </w:rPr>
        <w:t>hợp</w:t>
      </w:r>
      <w:r>
        <w:rPr>
          <w:color w:val="231F20"/>
          <w:spacing w:val="-16"/>
          <w:sz w:val="26"/>
        </w:rPr>
        <w:t> </w:t>
      </w:r>
      <w:r>
        <w:rPr>
          <w:color w:val="231F20"/>
          <w:sz w:val="26"/>
        </w:rPr>
        <w:t>thành</w:t>
      </w:r>
      <w:r>
        <w:rPr>
          <w:color w:val="231F20"/>
          <w:spacing w:val="-16"/>
          <w:sz w:val="26"/>
        </w:rPr>
        <w:t> </w:t>
      </w:r>
      <w:r>
        <w:rPr>
          <w:color w:val="231F20"/>
          <w:sz w:val="26"/>
        </w:rPr>
        <w:t>tựu</w:t>
      </w:r>
      <w:r>
        <w:rPr>
          <w:color w:val="231F20"/>
          <w:spacing w:val="-16"/>
          <w:sz w:val="26"/>
        </w:rPr>
        <w:t> </w:t>
      </w:r>
      <w:r>
        <w:rPr>
          <w:color w:val="231F20"/>
          <w:sz w:val="26"/>
        </w:rPr>
        <w:t>thân</w:t>
      </w:r>
      <w:r>
        <w:rPr>
          <w:color w:val="231F20"/>
          <w:spacing w:val="-16"/>
          <w:sz w:val="26"/>
        </w:rPr>
        <w:t> </w:t>
      </w:r>
      <w:r>
        <w:rPr>
          <w:color w:val="231F20"/>
          <w:sz w:val="26"/>
        </w:rPr>
        <w:t>biểu</w:t>
      </w:r>
      <w:r>
        <w:rPr>
          <w:color w:val="231F20"/>
          <w:spacing w:val="-16"/>
          <w:sz w:val="26"/>
        </w:rPr>
        <w:t> </w:t>
      </w:r>
      <w:r>
        <w:rPr>
          <w:color w:val="231F20"/>
          <w:sz w:val="26"/>
        </w:rPr>
        <w:t>hiện</w:t>
      </w:r>
      <w:r>
        <w:rPr>
          <w:color w:val="231F20"/>
          <w:spacing w:val="-16"/>
          <w:sz w:val="26"/>
        </w:rPr>
        <w:t> </w:t>
      </w:r>
      <w:r>
        <w:rPr>
          <w:color w:val="231F20"/>
          <w:sz w:val="26"/>
        </w:rPr>
        <w:t>thiện</w:t>
      </w:r>
      <w:r>
        <w:rPr>
          <w:color w:val="231F20"/>
          <w:spacing w:val="-16"/>
          <w:sz w:val="26"/>
        </w:rPr>
        <w:t> </w:t>
      </w:r>
      <w:r>
        <w:rPr>
          <w:color w:val="231F20"/>
          <w:sz w:val="26"/>
        </w:rPr>
        <w:t>ở</w:t>
      </w:r>
      <w:r>
        <w:rPr>
          <w:color w:val="231F20"/>
          <w:spacing w:val="-16"/>
          <w:sz w:val="26"/>
        </w:rPr>
        <w:t> </w:t>
      </w:r>
      <w:r>
        <w:rPr>
          <w:color w:val="231F20"/>
          <w:sz w:val="26"/>
        </w:rPr>
        <w:t>hiện</w:t>
      </w:r>
      <w:r>
        <w:rPr>
          <w:color w:val="231F20"/>
          <w:spacing w:val="-16"/>
          <w:sz w:val="26"/>
        </w:rPr>
        <w:t> </w:t>
      </w:r>
      <w:r>
        <w:rPr>
          <w:color w:val="231F20"/>
          <w:sz w:val="26"/>
        </w:rPr>
        <w:t>tại</w:t>
      </w:r>
      <w:r>
        <w:rPr>
          <w:color w:val="231F20"/>
          <w:spacing w:val="-16"/>
          <w:sz w:val="26"/>
        </w:rPr>
        <w:t> </w:t>
      </w:r>
      <w:r>
        <w:rPr>
          <w:color w:val="231F20"/>
          <w:sz w:val="26"/>
        </w:rPr>
        <w:t>không phải là không biểu hiện </w:t>
      </w:r>
      <w:r>
        <w:rPr>
          <w:color w:val="231F20"/>
          <w:spacing w:val="-5"/>
          <w:sz w:val="26"/>
        </w:rPr>
        <w:t>này. </w:t>
      </w:r>
      <w:r>
        <w:rPr>
          <w:color w:val="231F20"/>
          <w:sz w:val="26"/>
        </w:rPr>
        <w:t>Nghĩa là sinh nơi cõi dục, trụ nơi luật nghi, không được luật nghi biệt giải thoát, hiện có thân biểu </w:t>
      </w:r>
      <w:r>
        <w:rPr>
          <w:color w:val="231F20"/>
          <w:spacing w:val="-3"/>
          <w:sz w:val="26"/>
        </w:rPr>
        <w:t>hiện </w:t>
      </w:r>
      <w:r>
        <w:rPr>
          <w:color w:val="231F20"/>
          <w:sz w:val="26"/>
        </w:rPr>
        <w:t>thiện, không được không biểu hiện </w:t>
      </w:r>
      <w:r>
        <w:rPr>
          <w:color w:val="231F20"/>
          <w:spacing w:val="-5"/>
          <w:sz w:val="26"/>
        </w:rPr>
        <w:t>này, </w:t>
      </w:r>
      <w:r>
        <w:rPr>
          <w:color w:val="231F20"/>
          <w:sz w:val="26"/>
        </w:rPr>
        <w:t>nếu như trước có thân </w:t>
      </w:r>
      <w:r>
        <w:rPr>
          <w:color w:val="231F20"/>
          <w:spacing w:val="-4"/>
          <w:sz w:val="26"/>
        </w:rPr>
        <w:t>biểu </w:t>
      </w:r>
      <w:r>
        <w:rPr>
          <w:color w:val="231F20"/>
          <w:sz w:val="26"/>
        </w:rPr>
        <w:t>hiện thiện không mất, không được không biểu hiện </w:t>
      </w:r>
      <w:r>
        <w:rPr>
          <w:color w:val="231F20"/>
          <w:spacing w:val="-5"/>
          <w:sz w:val="26"/>
        </w:rPr>
        <w:t>này. </w:t>
      </w:r>
      <w:r>
        <w:rPr>
          <w:color w:val="231F20"/>
          <w:sz w:val="26"/>
        </w:rPr>
        <w:t>Nếu trụ nơi không luật nghi cùng trụ nơi không phải luật nghi không phải</w:t>
      </w:r>
      <w:r>
        <w:rPr>
          <w:color w:val="231F20"/>
          <w:spacing w:val="-36"/>
          <w:sz w:val="26"/>
        </w:rPr>
        <w:t> </w:t>
      </w:r>
      <w:r>
        <w:rPr>
          <w:color w:val="231F20"/>
          <w:sz w:val="26"/>
        </w:rPr>
        <w:t>không luật nghi, hiện có thân biểu hiện thiện, không được không biểu </w:t>
      </w:r>
      <w:r>
        <w:rPr>
          <w:color w:val="231F20"/>
          <w:spacing w:val="-4"/>
          <w:sz w:val="26"/>
        </w:rPr>
        <w:t>hiện </w:t>
      </w:r>
      <w:r>
        <w:rPr>
          <w:color w:val="231F20"/>
          <w:spacing w:val="-5"/>
          <w:sz w:val="26"/>
        </w:rPr>
        <w:t>này, </w:t>
      </w:r>
      <w:r>
        <w:rPr>
          <w:color w:val="231F20"/>
          <w:sz w:val="26"/>
        </w:rPr>
        <w:t>nếu như trước có thân biểu hiện thiện không mất, không được không biểu hiện </w:t>
      </w:r>
      <w:r>
        <w:rPr>
          <w:color w:val="231F20"/>
          <w:spacing w:val="-5"/>
          <w:sz w:val="26"/>
        </w:rPr>
        <w:t>này, </w:t>
      </w:r>
      <w:r>
        <w:rPr>
          <w:color w:val="231F20"/>
          <w:sz w:val="26"/>
        </w:rPr>
        <w:t>hoặc sinh nơi cõi sắc, hiện có thân biểu hiện thiện.</w:t>
      </w:r>
    </w:p>
    <w:p>
      <w:pPr>
        <w:pStyle w:val="BodyText"/>
        <w:spacing w:line="273" w:lineRule="auto" w:before="105"/>
        <w:ind w:right="390"/>
      </w:pPr>
      <w:r>
        <w:rPr>
          <w:color w:val="231F20"/>
        </w:rPr>
        <w:t>Trong</w:t>
      </w:r>
      <w:r>
        <w:rPr>
          <w:color w:val="231F20"/>
          <w:spacing w:val="-12"/>
        </w:rPr>
        <w:t> </w:t>
      </w:r>
      <w:r>
        <w:rPr>
          <w:color w:val="231F20"/>
          <w:spacing w:val="-5"/>
        </w:rPr>
        <w:t>đây,</w:t>
      </w:r>
      <w:r>
        <w:rPr>
          <w:color w:val="231F20"/>
          <w:spacing w:val="-12"/>
        </w:rPr>
        <w:t> </w:t>
      </w:r>
      <w:r>
        <w:rPr>
          <w:color w:val="231F20"/>
        </w:rPr>
        <w:t>nếu</w:t>
      </w:r>
      <w:r>
        <w:rPr>
          <w:color w:val="231F20"/>
          <w:spacing w:val="-12"/>
        </w:rPr>
        <w:t> </w:t>
      </w:r>
      <w:r>
        <w:rPr>
          <w:color w:val="231F20"/>
        </w:rPr>
        <w:t>sinh</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sắc,</w:t>
      </w:r>
      <w:r>
        <w:rPr>
          <w:color w:val="231F20"/>
          <w:spacing w:val="-12"/>
        </w:rPr>
        <w:t> </w:t>
      </w:r>
      <w:r>
        <w:rPr>
          <w:color w:val="231F20"/>
        </w:rPr>
        <w:t>hiện</w:t>
      </w:r>
      <w:r>
        <w:rPr>
          <w:color w:val="231F20"/>
          <w:spacing w:val="-12"/>
        </w:rPr>
        <w:t> </w:t>
      </w:r>
      <w:r>
        <w:rPr>
          <w:color w:val="231F20"/>
        </w:rPr>
        <w:t>có</w:t>
      </w:r>
      <w:r>
        <w:rPr>
          <w:color w:val="231F20"/>
          <w:spacing w:val="-12"/>
        </w:rPr>
        <w:t> </w:t>
      </w:r>
      <w:r>
        <w:rPr>
          <w:color w:val="231F20"/>
        </w:rPr>
        <w:t>thân</w:t>
      </w:r>
      <w:r>
        <w:rPr>
          <w:color w:val="231F20"/>
          <w:spacing w:val="-12"/>
        </w:rPr>
        <w:t> </w:t>
      </w:r>
      <w:r>
        <w:rPr>
          <w:color w:val="231F20"/>
        </w:rPr>
        <w:t>biểu</w:t>
      </w:r>
      <w:r>
        <w:rPr>
          <w:color w:val="231F20"/>
          <w:spacing w:val="-12"/>
        </w:rPr>
        <w:t> </w:t>
      </w:r>
      <w:r>
        <w:rPr>
          <w:color w:val="231F20"/>
        </w:rPr>
        <w:t>hiện</w:t>
      </w:r>
      <w:r>
        <w:rPr>
          <w:color w:val="231F20"/>
          <w:spacing w:val="-12"/>
        </w:rPr>
        <w:t> </w:t>
      </w:r>
      <w:r>
        <w:rPr>
          <w:color w:val="231F20"/>
        </w:rPr>
        <w:t>thiện:</w:t>
      </w:r>
      <w:r>
        <w:rPr>
          <w:color w:val="231F20"/>
          <w:spacing w:val="-12"/>
        </w:rPr>
        <w:t> </w:t>
      </w:r>
      <w:r>
        <w:rPr>
          <w:color w:val="231F20"/>
        </w:rPr>
        <w:t>Là tất không thành tựu không biểu hiện ở hiện tại, tức do không ở</w:t>
      </w:r>
      <w:r>
        <w:rPr>
          <w:color w:val="231F20"/>
          <w:spacing w:val="-42"/>
        </w:rPr>
        <w:t> </w:t>
      </w:r>
      <w:r>
        <w:rPr>
          <w:color w:val="231F20"/>
        </w:rPr>
        <w:t>trong định. Ngoài ra, như trước đã</w:t>
      </w:r>
      <w:r>
        <w:rPr>
          <w:color w:val="231F20"/>
          <w:spacing w:val="-2"/>
        </w:rPr>
        <w:t> </w:t>
      </w:r>
      <w:r>
        <w:rPr>
          <w:color w:val="231F20"/>
        </w:rPr>
        <w:t>nói.</w:t>
      </w:r>
    </w:p>
    <w:p>
      <w:pPr>
        <w:pStyle w:val="ListParagraph"/>
        <w:numPr>
          <w:ilvl w:val="0"/>
          <w:numId w:val="33"/>
        </w:numPr>
        <w:tabs>
          <w:tab w:pos="948" w:val="left" w:leader="none"/>
        </w:tabs>
        <w:spacing w:line="273" w:lineRule="auto" w:before="111" w:after="0"/>
        <w:ind w:left="110" w:right="390" w:firstLine="566"/>
        <w:jc w:val="both"/>
        <w:rPr>
          <w:sz w:val="26"/>
        </w:rPr>
      </w:pPr>
      <w:r>
        <w:rPr>
          <w:color w:val="231F20"/>
          <w:sz w:val="26"/>
        </w:rPr>
        <w:t>Có trường hợp thành tựu thân không biểu hiện thiện ở hiện tại</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là</w:t>
      </w:r>
      <w:r>
        <w:rPr>
          <w:color w:val="231F20"/>
          <w:spacing w:val="-10"/>
          <w:sz w:val="26"/>
        </w:rPr>
        <w:t> </w:t>
      </w:r>
      <w:r>
        <w:rPr>
          <w:color w:val="231F20"/>
          <w:sz w:val="26"/>
        </w:rPr>
        <w:t>biểu</w:t>
      </w:r>
      <w:r>
        <w:rPr>
          <w:color w:val="231F20"/>
          <w:spacing w:val="-9"/>
          <w:sz w:val="26"/>
        </w:rPr>
        <w:t> </w:t>
      </w:r>
      <w:r>
        <w:rPr>
          <w:color w:val="231F20"/>
          <w:sz w:val="26"/>
        </w:rPr>
        <w:t>hiện</w:t>
      </w:r>
      <w:r>
        <w:rPr>
          <w:color w:val="231F20"/>
          <w:spacing w:val="-9"/>
          <w:sz w:val="26"/>
        </w:rPr>
        <w:t> </w:t>
      </w:r>
      <w:r>
        <w:rPr>
          <w:color w:val="231F20"/>
          <w:spacing w:val="-5"/>
          <w:sz w:val="26"/>
        </w:rPr>
        <w:t>này.</w:t>
      </w:r>
      <w:r>
        <w:rPr>
          <w:color w:val="231F20"/>
          <w:spacing w:val="-9"/>
          <w:sz w:val="26"/>
        </w:rPr>
        <w:t> </w:t>
      </w:r>
      <w:r>
        <w:rPr>
          <w:color w:val="231F20"/>
          <w:sz w:val="26"/>
        </w:rPr>
        <w:t>Nghĩa</w:t>
      </w:r>
      <w:r>
        <w:rPr>
          <w:color w:val="231F20"/>
          <w:spacing w:val="-10"/>
          <w:sz w:val="26"/>
        </w:rPr>
        <w:t> </w:t>
      </w:r>
      <w:r>
        <w:rPr>
          <w:color w:val="231F20"/>
          <w:sz w:val="26"/>
        </w:rPr>
        <w:t>là</w:t>
      </w:r>
      <w:r>
        <w:rPr>
          <w:color w:val="231F20"/>
          <w:spacing w:val="-9"/>
          <w:sz w:val="26"/>
        </w:rPr>
        <w:t> </w:t>
      </w:r>
      <w:r>
        <w:rPr>
          <w:color w:val="231F20"/>
          <w:sz w:val="26"/>
        </w:rPr>
        <w:t>sinh</w:t>
      </w:r>
      <w:r>
        <w:rPr>
          <w:color w:val="231F20"/>
          <w:spacing w:val="-9"/>
          <w:sz w:val="26"/>
        </w:rPr>
        <w:t> </w:t>
      </w:r>
      <w:r>
        <w:rPr>
          <w:color w:val="231F20"/>
          <w:sz w:val="26"/>
        </w:rPr>
        <w:t>nơi</w:t>
      </w:r>
      <w:r>
        <w:rPr>
          <w:color w:val="231F20"/>
          <w:spacing w:val="-9"/>
          <w:sz w:val="26"/>
        </w:rPr>
        <w:t> </w:t>
      </w:r>
      <w:r>
        <w:rPr>
          <w:color w:val="231F20"/>
          <w:sz w:val="26"/>
        </w:rPr>
        <w:t>cõi</w:t>
      </w:r>
      <w:r>
        <w:rPr>
          <w:color w:val="231F20"/>
          <w:spacing w:val="-10"/>
          <w:sz w:val="26"/>
        </w:rPr>
        <w:t> </w:t>
      </w:r>
      <w:r>
        <w:rPr>
          <w:color w:val="231F20"/>
          <w:sz w:val="26"/>
        </w:rPr>
        <w:t>dục,</w:t>
      </w:r>
      <w:r>
        <w:rPr>
          <w:color w:val="231F20"/>
          <w:spacing w:val="-9"/>
          <w:sz w:val="26"/>
        </w:rPr>
        <w:t> </w:t>
      </w:r>
      <w:r>
        <w:rPr>
          <w:color w:val="231F20"/>
          <w:sz w:val="26"/>
        </w:rPr>
        <w:t>trụ</w:t>
      </w:r>
      <w:r>
        <w:rPr>
          <w:color w:val="231F20"/>
          <w:spacing w:val="-9"/>
          <w:sz w:val="26"/>
        </w:rPr>
        <w:t> </w:t>
      </w:r>
      <w:r>
        <w:rPr>
          <w:color w:val="231F20"/>
          <w:sz w:val="26"/>
        </w:rPr>
        <w:t>nơi</w:t>
      </w:r>
      <w:r>
        <w:rPr>
          <w:color w:val="231F20"/>
          <w:spacing w:val="-9"/>
          <w:sz w:val="26"/>
        </w:rPr>
        <w:t> </w:t>
      </w:r>
      <w:r>
        <w:rPr>
          <w:color w:val="231F20"/>
          <w:sz w:val="26"/>
        </w:rPr>
        <w:t>luật nghi, không được luật nghi biệt giải thoát, đang ở trong định, nếu như</w:t>
      </w:r>
      <w:r>
        <w:rPr>
          <w:color w:val="231F20"/>
          <w:spacing w:val="-8"/>
          <w:sz w:val="26"/>
        </w:rPr>
        <w:t> </w:t>
      </w:r>
      <w:r>
        <w:rPr>
          <w:color w:val="231F20"/>
          <w:sz w:val="26"/>
        </w:rPr>
        <w:t>không</w:t>
      </w:r>
      <w:r>
        <w:rPr>
          <w:color w:val="231F20"/>
          <w:spacing w:val="-8"/>
          <w:sz w:val="26"/>
        </w:rPr>
        <w:t> </w:t>
      </w:r>
      <w:r>
        <w:rPr>
          <w:color w:val="231F20"/>
          <w:sz w:val="26"/>
        </w:rPr>
        <w:t>ở</w:t>
      </w:r>
      <w:r>
        <w:rPr>
          <w:color w:val="231F20"/>
          <w:spacing w:val="-7"/>
          <w:sz w:val="26"/>
        </w:rPr>
        <w:t> </w:t>
      </w:r>
      <w:r>
        <w:rPr>
          <w:color w:val="231F20"/>
          <w:sz w:val="26"/>
        </w:rPr>
        <w:t>trong</w:t>
      </w:r>
      <w:r>
        <w:rPr>
          <w:color w:val="231F20"/>
          <w:spacing w:val="-8"/>
          <w:sz w:val="26"/>
        </w:rPr>
        <w:t> </w:t>
      </w:r>
      <w:r>
        <w:rPr>
          <w:color w:val="231F20"/>
          <w:sz w:val="26"/>
        </w:rPr>
        <w:t>định,</w:t>
      </w:r>
      <w:r>
        <w:rPr>
          <w:color w:val="231F20"/>
          <w:spacing w:val="-8"/>
          <w:sz w:val="26"/>
        </w:rPr>
        <w:t> </w:t>
      </w:r>
      <w:r>
        <w:rPr>
          <w:color w:val="231F20"/>
          <w:sz w:val="26"/>
        </w:rPr>
        <w:t>hiện</w:t>
      </w:r>
      <w:r>
        <w:rPr>
          <w:color w:val="231F20"/>
          <w:spacing w:val="-8"/>
          <w:sz w:val="26"/>
        </w:rPr>
        <w:t> </w:t>
      </w:r>
      <w:r>
        <w:rPr>
          <w:color w:val="231F20"/>
          <w:sz w:val="26"/>
        </w:rPr>
        <w:t>không</w:t>
      </w:r>
      <w:r>
        <w:rPr>
          <w:color w:val="231F20"/>
          <w:spacing w:val="-8"/>
          <w:sz w:val="26"/>
        </w:rPr>
        <w:t> </w:t>
      </w:r>
      <w:r>
        <w:rPr>
          <w:color w:val="231F20"/>
          <w:sz w:val="26"/>
        </w:rPr>
        <w:t>có</w:t>
      </w:r>
      <w:r>
        <w:rPr>
          <w:color w:val="231F20"/>
          <w:spacing w:val="-8"/>
          <w:sz w:val="26"/>
        </w:rPr>
        <w:t> </w:t>
      </w:r>
      <w:r>
        <w:rPr>
          <w:color w:val="231F20"/>
          <w:sz w:val="26"/>
        </w:rPr>
        <w:t>thân</w:t>
      </w:r>
      <w:r>
        <w:rPr>
          <w:color w:val="231F20"/>
          <w:spacing w:val="-8"/>
          <w:sz w:val="26"/>
        </w:rPr>
        <w:t> </w:t>
      </w:r>
      <w:r>
        <w:rPr>
          <w:color w:val="231F20"/>
          <w:sz w:val="26"/>
        </w:rPr>
        <w:t>biểu</w:t>
      </w:r>
      <w:r>
        <w:rPr>
          <w:color w:val="231F20"/>
          <w:spacing w:val="-8"/>
          <w:sz w:val="26"/>
        </w:rPr>
        <w:t> </w:t>
      </w:r>
      <w:r>
        <w:rPr>
          <w:color w:val="231F20"/>
          <w:sz w:val="26"/>
        </w:rPr>
        <w:t>hiện</w:t>
      </w:r>
      <w:r>
        <w:rPr>
          <w:color w:val="231F20"/>
          <w:spacing w:val="-8"/>
          <w:sz w:val="26"/>
        </w:rPr>
        <w:t> </w:t>
      </w:r>
      <w:r>
        <w:rPr>
          <w:color w:val="231F20"/>
          <w:sz w:val="26"/>
        </w:rPr>
        <w:t>thiện,</w:t>
      </w:r>
      <w:r>
        <w:rPr>
          <w:color w:val="231F20"/>
          <w:spacing w:val="-8"/>
          <w:sz w:val="26"/>
        </w:rPr>
        <w:t> </w:t>
      </w:r>
      <w:r>
        <w:rPr>
          <w:color w:val="231F20"/>
          <w:sz w:val="26"/>
        </w:rPr>
        <w:t>trước</w:t>
      </w:r>
      <w:r>
        <w:rPr>
          <w:color w:val="231F20"/>
          <w:spacing w:val="-8"/>
          <w:sz w:val="26"/>
        </w:rPr>
        <w:t> </w:t>
      </w:r>
      <w:r>
        <w:rPr>
          <w:color w:val="231F20"/>
          <w:sz w:val="26"/>
        </w:rPr>
        <w:t>có thân biểu hiện thiện không mất, được không biểu hiện </w:t>
      </w:r>
      <w:r>
        <w:rPr>
          <w:color w:val="231F20"/>
          <w:spacing w:val="-5"/>
          <w:sz w:val="26"/>
        </w:rPr>
        <w:t>này. </w:t>
      </w:r>
      <w:r>
        <w:rPr>
          <w:color w:val="231F20"/>
          <w:sz w:val="26"/>
        </w:rPr>
        <w:t>Nếu trụ nơi</w:t>
      </w:r>
      <w:r>
        <w:rPr>
          <w:color w:val="231F20"/>
          <w:spacing w:val="-12"/>
          <w:sz w:val="26"/>
        </w:rPr>
        <w:t> </w:t>
      </w:r>
      <w:r>
        <w:rPr>
          <w:color w:val="231F20"/>
          <w:sz w:val="26"/>
        </w:rPr>
        <w:t>luật</w:t>
      </w:r>
      <w:r>
        <w:rPr>
          <w:color w:val="231F20"/>
          <w:spacing w:val="-11"/>
          <w:sz w:val="26"/>
        </w:rPr>
        <w:t> </w:t>
      </w:r>
      <w:r>
        <w:rPr>
          <w:color w:val="231F20"/>
          <w:sz w:val="26"/>
        </w:rPr>
        <w:t>nghi</w:t>
      </w:r>
      <w:r>
        <w:rPr>
          <w:color w:val="231F20"/>
          <w:spacing w:val="-11"/>
          <w:sz w:val="26"/>
        </w:rPr>
        <w:t> </w:t>
      </w:r>
      <w:r>
        <w:rPr>
          <w:color w:val="231F20"/>
          <w:sz w:val="26"/>
        </w:rPr>
        <w:t>biệt</w:t>
      </w:r>
      <w:r>
        <w:rPr>
          <w:color w:val="231F20"/>
          <w:spacing w:val="-12"/>
          <w:sz w:val="26"/>
        </w:rPr>
        <w:t> </w:t>
      </w:r>
      <w:r>
        <w:rPr>
          <w:color w:val="231F20"/>
          <w:sz w:val="26"/>
        </w:rPr>
        <w:t>giải</w:t>
      </w:r>
      <w:r>
        <w:rPr>
          <w:color w:val="231F20"/>
          <w:spacing w:val="-11"/>
          <w:sz w:val="26"/>
        </w:rPr>
        <w:t> </w:t>
      </w:r>
      <w:r>
        <w:rPr>
          <w:color w:val="231F20"/>
          <w:sz w:val="26"/>
        </w:rPr>
        <w:t>thoát,</w:t>
      </w:r>
      <w:r>
        <w:rPr>
          <w:color w:val="231F20"/>
          <w:spacing w:val="-11"/>
          <w:sz w:val="26"/>
        </w:rPr>
        <w:t> </w:t>
      </w:r>
      <w:r>
        <w:rPr>
          <w:color w:val="231F20"/>
          <w:sz w:val="26"/>
        </w:rPr>
        <w:t>hiện</w:t>
      </w:r>
      <w:r>
        <w:rPr>
          <w:color w:val="231F20"/>
          <w:spacing w:val="-12"/>
          <w:sz w:val="26"/>
        </w:rPr>
        <w:t> </w:t>
      </w:r>
      <w:r>
        <w:rPr>
          <w:color w:val="231F20"/>
          <w:sz w:val="26"/>
        </w:rPr>
        <w:t>không</w:t>
      </w:r>
      <w:r>
        <w:rPr>
          <w:color w:val="231F20"/>
          <w:spacing w:val="-11"/>
          <w:sz w:val="26"/>
        </w:rPr>
        <w:t> </w:t>
      </w:r>
      <w:r>
        <w:rPr>
          <w:color w:val="231F20"/>
          <w:sz w:val="26"/>
        </w:rPr>
        <w:t>có</w:t>
      </w:r>
      <w:r>
        <w:rPr>
          <w:color w:val="231F20"/>
          <w:spacing w:val="-11"/>
          <w:sz w:val="26"/>
        </w:rPr>
        <w:t> </w:t>
      </w:r>
      <w:r>
        <w:rPr>
          <w:color w:val="231F20"/>
          <w:sz w:val="26"/>
        </w:rPr>
        <w:t>thân</w:t>
      </w:r>
      <w:r>
        <w:rPr>
          <w:color w:val="231F20"/>
          <w:spacing w:val="-11"/>
          <w:sz w:val="26"/>
        </w:rPr>
        <w:t> </w:t>
      </w:r>
      <w:r>
        <w:rPr>
          <w:color w:val="231F20"/>
          <w:sz w:val="26"/>
        </w:rPr>
        <w:t>biểu</w:t>
      </w:r>
      <w:r>
        <w:rPr>
          <w:color w:val="231F20"/>
          <w:spacing w:val="-12"/>
          <w:sz w:val="26"/>
        </w:rPr>
        <w:t> </w:t>
      </w:r>
      <w:r>
        <w:rPr>
          <w:color w:val="231F20"/>
          <w:sz w:val="26"/>
        </w:rPr>
        <w:t>hiện</w:t>
      </w:r>
      <w:r>
        <w:rPr>
          <w:color w:val="231F20"/>
          <w:spacing w:val="-11"/>
          <w:sz w:val="26"/>
        </w:rPr>
        <w:t> </w:t>
      </w:r>
      <w:r>
        <w:rPr>
          <w:color w:val="231F20"/>
          <w:sz w:val="26"/>
        </w:rPr>
        <w:t>thiện.</w:t>
      </w:r>
      <w:r>
        <w:rPr>
          <w:color w:val="231F20"/>
          <w:spacing w:val="-11"/>
          <w:sz w:val="26"/>
        </w:rPr>
        <w:t> </w:t>
      </w:r>
      <w:r>
        <w:rPr>
          <w:color w:val="231F20"/>
          <w:sz w:val="26"/>
        </w:rPr>
        <w:t>Hoặc trụ</w:t>
      </w:r>
      <w:r>
        <w:rPr>
          <w:color w:val="231F20"/>
          <w:spacing w:val="26"/>
          <w:sz w:val="26"/>
        </w:rPr>
        <w:t> </w:t>
      </w:r>
      <w:r>
        <w:rPr>
          <w:color w:val="231F20"/>
          <w:sz w:val="26"/>
        </w:rPr>
        <w:t>nơi</w:t>
      </w:r>
      <w:r>
        <w:rPr>
          <w:color w:val="231F20"/>
          <w:spacing w:val="25"/>
          <w:sz w:val="26"/>
        </w:rPr>
        <w:t> </w:t>
      </w:r>
      <w:r>
        <w:rPr>
          <w:color w:val="231F20"/>
          <w:sz w:val="26"/>
        </w:rPr>
        <w:t>không</w:t>
      </w:r>
      <w:r>
        <w:rPr>
          <w:color w:val="231F20"/>
          <w:spacing w:val="26"/>
          <w:sz w:val="26"/>
        </w:rPr>
        <w:t> </w:t>
      </w:r>
      <w:r>
        <w:rPr>
          <w:color w:val="231F20"/>
          <w:sz w:val="26"/>
        </w:rPr>
        <w:t>luật</w:t>
      </w:r>
      <w:r>
        <w:rPr>
          <w:color w:val="231F20"/>
          <w:spacing w:val="25"/>
          <w:sz w:val="26"/>
        </w:rPr>
        <w:t> </w:t>
      </w:r>
      <w:r>
        <w:rPr>
          <w:color w:val="231F20"/>
          <w:sz w:val="26"/>
        </w:rPr>
        <w:t>nghi,</w:t>
      </w:r>
      <w:r>
        <w:rPr>
          <w:color w:val="231F20"/>
          <w:spacing w:val="25"/>
          <w:sz w:val="26"/>
        </w:rPr>
        <w:t> </w:t>
      </w:r>
      <w:r>
        <w:rPr>
          <w:color w:val="231F20"/>
          <w:sz w:val="26"/>
        </w:rPr>
        <w:t>cùng</w:t>
      </w:r>
      <w:r>
        <w:rPr>
          <w:color w:val="231F20"/>
          <w:spacing w:val="26"/>
          <w:sz w:val="26"/>
        </w:rPr>
        <w:t> </w:t>
      </w:r>
      <w:r>
        <w:rPr>
          <w:color w:val="231F20"/>
          <w:sz w:val="26"/>
        </w:rPr>
        <w:t>trụ</w:t>
      </w:r>
      <w:r>
        <w:rPr>
          <w:color w:val="231F20"/>
          <w:spacing w:val="26"/>
          <w:sz w:val="26"/>
        </w:rPr>
        <w:t> </w:t>
      </w:r>
      <w:r>
        <w:rPr>
          <w:color w:val="231F20"/>
          <w:sz w:val="26"/>
        </w:rPr>
        <w:t>nơi</w:t>
      </w:r>
      <w:r>
        <w:rPr>
          <w:color w:val="231F20"/>
          <w:spacing w:val="25"/>
          <w:sz w:val="26"/>
        </w:rPr>
        <w:t> </w:t>
      </w:r>
      <w:r>
        <w:rPr>
          <w:color w:val="231F20"/>
          <w:sz w:val="26"/>
        </w:rPr>
        <w:t>không</w:t>
      </w:r>
      <w:r>
        <w:rPr>
          <w:color w:val="231F20"/>
          <w:spacing w:val="26"/>
          <w:sz w:val="26"/>
        </w:rPr>
        <w:t> </w:t>
      </w:r>
      <w:r>
        <w:rPr>
          <w:color w:val="231F20"/>
          <w:sz w:val="26"/>
        </w:rPr>
        <w:t>phải</w:t>
      </w:r>
      <w:r>
        <w:rPr>
          <w:color w:val="231F20"/>
          <w:spacing w:val="25"/>
          <w:sz w:val="26"/>
        </w:rPr>
        <w:t> </w:t>
      </w:r>
      <w:r>
        <w:rPr>
          <w:color w:val="231F20"/>
          <w:sz w:val="26"/>
        </w:rPr>
        <w:t>luật</w:t>
      </w:r>
      <w:r>
        <w:rPr>
          <w:color w:val="231F20"/>
          <w:spacing w:val="25"/>
          <w:sz w:val="26"/>
        </w:rPr>
        <w:t> </w:t>
      </w:r>
      <w:r>
        <w:rPr>
          <w:color w:val="231F20"/>
          <w:sz w:val="26"/>
        </w:rPr>
        <w:t>nghi,</w:t>
      </w:r>
      <w:r>
        <w:rPr>
          <w:color w:val="231F20"/>
          <w:spacing w:val="25"/>
          <w:sz w:val="26"/>
        </w:rPr>
        <w:t> </w:t>
      </w:r>
      <w:r>
        <w:rPr>
          <w:color w:val="231F20"/>
          <w:sz w:val="26"/>
        </w:rPr>
        <w:t>không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phải không luật nghi, hiện không có thân biểu hiện thiện, trước có thân biểu hiện thiện không mất, được không biểu hiện </w:t>
      </w:r>
      <w:r>
        <w:rPr>
          <w:color w:val="231F20"/>
          <w:spacing w:val="-5"/>
        </w:rPr>
        <w:t>này. </w:t>
      </w:r>
      <w:r>
        <w:rPr>
          <w:color w:val="231F20"/>
        </w:rPr>
        <w:t>Nếu sinh nơi cõi sắc, đang ở nơi định. Hoặc trụ nơi luật nghi biệt giải thoát, hiện không có thân biểu hiện thiện.</w:t>
      </w:r>
    </w:p>
    <w:p>
      <w:pPr>
        <w:pStyle w:val="BodyText"/>
        <w:spacing w:line="276" w:lineRule="auto"/>
        <w:ind w:left="393" w:right="108"/>
      </w:pPr>
      <w:r>
        <w:rPr>
          <w:color w:val="231F20"/>
        </w:rPr>
        <w:t>Có thuyết nói: Đây là nói sát-na thứ hai trở về sau. Có thuyết cho: Chung cho cả sát-na đầu, như trước đã nêu.</w:t>
      </w:r>
    </w:p>
    <w:p>
      <w:pPr>
        <w:pStyle w:val="ListParagraph"/>
        <w:numPr>
          <w:ilvl w:val="0"/>
          <w:numId w:val="33"/>
        </w:numPr>
        <w:tabs>
          <w:tab w:pos="1217" w:val="left" w:leader="none"/>
        </w:tabs>
        <w:spacing w:line="276" w:lineRule="auto" w:before="114" w:after="0"/>
        <w:ind w:left="393" w:right="106" w:firstLine="566"/>
        <w:jc w:val="both"/>
        <w:rPr>
          <w:sz w:val="26"/>
        </w:rPr>
      </w:pPr>
      <w:r>
        <w:rPr>
          <w:color w:val="231F20"/>
          <w:sz w:val="26"/>
        </w:rPr>
        <w:t>Có</w:t>
      </w:r>
      <w:r>
        <w:rPr>
          <w:color w:val="231F20"/>
          <w:spacing w:val="-5"/>
          <w:sz w:val="26"/>
        </w:rPr>
        <w:t> </w:t>
      </w:r>
      <w:r>
        <w:rPr>
          <w:color w:val="231F20"/>
          <w:sz w:val="26"/>
        </w:rPr>
        <w:t>trường</w:t>
      </w:r>
      <w:r>
        <w:rPr>
          <w:color w:val="231F20"/>
          <w:spacing w:val="-4"/>
          <w:sz w:val="26"/>
        </w:rPr>
        <w:t> </w:t>
      </w:r>
      <w:r>
        <w:rPr>
          <w:color w:val="231F20"/>
          <w:sz w:val="26"/>
        </w:rPr>
        <w:t>hợp</w:t>
      </w:r>
      <w:r>
        <w:rPr>
          <w:color w:val="231F20"/>
          <w:spacing w:val="-5"/>
          <w:sz w:val="26"/>
        </w:rPr>
        <w:t> </w:t>
      </w:r>
      <w:r>
        <w:rPr>
          <w:color w:val="231F20"/>
          <w:sz w:val="26"/>
        </w:rPr>
        <w:t>thành</w:t>
      </w:r>
      <w:r>
        <w:rPr>
          <w:color w:val="231F20"/>
          <w:spacing w:val="-5"/>
          <w:sz w:val="26"/>
        </w:rPr>
        <w:t> </w:t>
      </w:r>
      <w:r>
        <w:rPr>
          <w:color w:val="231F20"/>
          <w:sz w:val="26"/>
        </w:rPr>
        <w:t>tựu</w:t>
      </w:r>
      <w:r>
        <w:rPr>
          <w:color w:val="231F20"/>
          <w:spacing w:val="-4"/>
          <w:sz w:val="26"/>
        </w:rPr>
        <w:t> </w:t>
      </w:r>
      <w:r>
        <w:rPr>
          <w:color w:val="231F20"/>
          <w:sz w:val="26"/>
        </w:rPr>
        <w:t>thân</w:t>
      </w:r>
      <w:r>
        <w:rPr>
          <w:color w:val="231F20"/>
          <w:spacing w:val="-5"/>
          <w:sz w:val="26"/>
        </w:rPr>
        <w:t> </w:t>
      </w:r>
      <w:r>
        <w:rPr>
          <w:color w:val="231F20"/>
          <w:sz w:val="26"/>
        </w:rPr>
        <w:t>biểu</w:t>
      </w:r>
      <w:r>
        <w:rPr>
          <w:color w:val="231F20"/>
          <w:spacing w:val="-5"/>
          <w:sz w:val="26"/>
        </w:rPr>
        <w:t> </w:t>
      </w:r>
      <w:r>
        <w:rPr>
          <w:color w:val="231F20"/>
          <w:sz w:val="26"/>
        </w:rPr>
        <w:t>hiện</w:t>
      </w:r>
      <w:r>
        <w:rPr>
          <w:color w:val="231F20"/>
          <w:spacing w:val="-5"/>
          <w:sz w:val="26"/>
        </w:rPr>
        <w:t> </w:t>
      </w:r>
      <w:r>
        <w:rPr>
          <w:color w:val="231F20"/>
          <w:sz w:val="26"/>
        </w:rPr>
        <w:t>thiện</w:t>
      </w:r>
      <w:r>
        <w:rPr>
          <w:color w:val="231F20"/>
          <w:spacing w:val="-5"/>
          <w:sz w:val="26"/>
        </w:rPr>
        <w:t> </w:t>
      </w:r>
      <w:r>
        <w:rPr>
          <w:color w:val="231F20"/>
          <w:sz w:val="26"/>
        </w:rPr>
        <w:t>ở</w:t>
      </w:r>
      <w:r>
        <w:rPr>
          <w:color w:val="231F20"/>
          <w:spacing w:val="-4"/>
          <w:sz w:val="26"/>
        </w:rPr>
        <w:t> </w:t>
      </w:r>
      <w:r>
        <w:rPr>
          <w:color w:val="231F20"/>
          <w:sz w:val="26"/>
        </w:rPr>
        <w:t>hiện</w:t>
      </w:r>
      <w:r>
        <w:rPr>
          <w:color w:val="231F20"/>
          <w:spacing w:val="-5"/>
          <w:sz w:val="26"/>
        </w:rPr>
        <w:t> </w:t>
      </w:r>
      <w:r>
        <w:rPr>
          <w:color w:val="231F20"/>
          <w:sz w:val="26"/>
        </w:rPr>
        <w:t>tại</w:t>
      </w:r>
      <w:r>
        <w:rPr>
          <w:color w:val="231F20"/>
          <w:spacing w:val="-5"/>
          <w:sz w:val="26"/>
        </w:rPr>
        <w:t> </w:t>
      </w:r>
      <w:r>
        <w:rPr>
          <w:color w:val="231F20"/>
          <w:sz w:val="26"/>
        </w:rPr>
        <w:t>cũng thành</w:t>
      </w:r>
      <w:r>
        <w:rPr>
          <w:color w:val="231F20"/>
          <w:spacing w:val="-8"/>
          <w:sz w:val="26"/>
        </w:rPr>
        <w:t> </w:t>
      </w:r>
      <w:r>
        <w:rPr>
          <w:color w:val="231F20"/>
          <w:sz w:val="26"/>
        </w:rPr>
        <w:t>tựu</w:t>
      </w:r>
      <w:r>
        <w:rPr>
          <w:color w:val="231F20"/>
          <w:spacing w:val="-7"/>
          <w:sz w:val="26"/>
        </w:rPr>
        <w:t> </w:t>
      </w:r>
      <w:r>
        <w:rPr>
          <w:color w:val="231F20"/>
          <w:sz w:val="26"/>
        </w:rPr>
        <w:t>không</w:t>
      </w:r>
      <w:r>
        <w:rPr>
          <w:color w:val="231F20"/>
          <w:spacing w:val="-7"/>
          <w:sz w:val="26"/>
        </w:rPr>
        <w:t> </w:t>
      </w:r>
      <w:r>
        <w:rPr>
          <w:color w:val="231F20"/>
          <w:sz w:val="26"/>
        </w:rPr>
        <w:t>biểu</w:t>
      </w:r>
      <w:r>
        <w:rPr>
          <w:color w:val="231F20"/>
          <w:spacing w:val="-8"/>
          <w:sz w:val="26"/>
        </w:rPr>
        <w:t> </w:t>
      </w:r>
      <w:r>
        <w:rPr>
          <w:color w:val="231F20"/>
          <w:sz w:val="26"/>
        </w:rPr>
        <w:t>hiện</w:t>
      </w:r>
      <w:r>
        <w:rPr>
          <w:color w:val="231F20"/>
          <w:spacing w:val="-7"/>
          <w:sz w:val="26"/>
        </w:rPr>
        <w:t> </w:t>
      </w:r>
      <w:r>
        <w:rPr>
          <w:color w:val="231F20"/>
          <w:spacing w:val="-5"/>
          <w:sz w:val="26"/>
        </w:rPr>
        <w:t>này.</w:t>
      </w:r>
      <w:r>
        <w:rPr>
          <w:color w:val="231F20"/>
          <w:spacing w:val="-7"/>
          <w:sz w:val="26"/>
        </w:rPr>
        <w:t> </w:t>
      </w:r>
      <w:r>
        <w:rPr>
          <w:color w:val="231F20"/>
          <w:sz w:val="26"/>
        </w:rPr>
        <w:t>Nghĩa</w:t>
      </w:r>
      <w:r>
        <w:rPr>
          <w:color w:val="231F20"/>
          <w:spacing w:val="-7"/>
          <w:sz w:val="26"/>
        </w:rPr>
        <w:t> </w:t>
      </w:r>
      <w:r>
        <w:rPr>
          <w:color w:val="231F20"/>
          <w:sz w:val="26"/>
        </w:rPr>
        <w:t>là</w:t>
      </w:r>
      <w:r>
        <w:rPr>
          <w:color w:val="231F20"/>
          <w:spacing w:val="-8"/>
          <w:sz w:val="26"/>
        </w:rPr>
        <w:t> </w:t>
      </w:r>
      <w:r>
        <w:rPr>
          <w:color w:val="231F20"/>
          <w:sz w:val="26"/>
        </w:rPr>
        <w:t>sinh</w:t>
      </w:r>
      <w:r>
        <w:rPr>
          <w:color w:val="231F20"/>
          <w:spacing w:val="-7"/>
          <w:sz w:val="26"/>
        </w:rPr>
        <w:t> </w:t>
      </w:r>
      <w:r>
        <w:rPr>
          <w:color w:val="231F20"/>
          <w:sz w:val="26"/>
        </w:rPr>
        <w:t>nơi</w:t>
      </w:r>
      <w:r>
        <w:rPr>
          <w:color w:val="231F20"/>
          <w:spacing w:val="-7"/>
          <w:sz w:val="26"/>
        </w:rPr>
        <w:t> </w:t>
      </w:r>
      <w:r>
        <w:rPr>
          <w:color w:val="231F20"/>
          <w:sz w:val="26"/>
        </w:rPr>
        <w:t>cõi</w:t>
      </w:r>
      <w:r>
        <w:rPr>
          <w:color w:val="231F20"/>
          <w:spacing w:val="-8"/>
          <w:sz w:val="26"/>
        </w:rPr>
        <w:t> </w:t>
      </w:r>
      <w:r>
        <w:rPr>
          <w:color w:val="231F20"/>
          <w:sz w:val="26"/>
        </w:rPr>
        <w:t>dục,</w:t>
      </w:r>
      <w:r>
        <w:rPr>
          <w:color w:val="231F20"/>
          <w:spacing w:val="-7"/>
          <w:sz w:val="26"/>
        </w:rPr>
        <w:t> </w:t>
      </w:r>
      <w:r>
        <w:rPr>
          <w:color w:val="231F20"/>
          <w:sz w:val="26"/>
        </w:rPr>
        <w:t>trụ</w:t>
      </w:r>
      <w:r>
        <w:rPr>
          <w:color w:val="231F20"/>
          <w:spacing w:val="-7"/>
          <w:sz w:val="26"/>
        </w:rPr>
        <w:t> </w:t>
      </w:r>
      <w:r>
        <w:rPr>
          <w:color w:val="231F20"/>
          <w:sz w:val="26"/>
        </w:rPr>
        <w:t>nơi</w:t>
      </w:r>
      <w:r>
        <w:rPr>
          <w:color w:val="231F20"/>
          <w:spacing w:val="-7"/>
          <w:sz w:val="26"/>
        </w:rPr>
        <w:t> </w:t>
      </w:r>
      <w:r>
        <w:rPr>
          <w:color w:val="231F20"/>
          <w:sz w:val="26"/>
        </w:rPr>
        <w:t>luật nghi, không được luật nghi biệt giải thoát, hiện có thân biểu hiện thiện, cũng được không biểu hiện </w:t>
      </w:r>
      <w:r>
        <w:rPr>
          <w:color w:val="231F20"/>
          <w:spacing w:val="-5"/>
          <w:sz w:val="26"/>
        </w:rPr>
        <w:t>này, </w:t>
      </w:r>
      <w:r>
        <w:rPr>
          <w:color w:val="231F20"/>
          <w:sz w:val="26"/>
        </w:rPr>
        <w:t>trước có thân biểu hiện </w:t>
      </w:r>
      <w:r>
        <w:rPr>
          <w:color w:val="231F20"/>
          <w:spacing w:val="-3"/>
          <w:sz w:val="26"/>
        </w:rPr>
        <w:t>thiện </w:t>
      </w:r>
      <w:r>
        <w:rPr>
          <w:color w:val="231F20"/>
          <w:sz w:val="26"/>
        </w:rPr>
        <w:t>không mất, được không biểu hiện </w:t>
      </w:r>
      <w:r>
        <w:rPr>
          <w:color w:val="231F20"/>
          <w:spacing w:val="-5"/>
          <w:sz w:val="26"/>
        </w:rPr>
        <w:t>này. </w:t>
      </w:r>
      <w:r>
        <w:rPr>
          <w:color w:val="231F20"/>
          <w:sz w:val="26"/>
        </w:rPr>
        <w:t>Nếu trụ nơi luật nghi biệt</w:t>
      </w:r>
      <w:r>
        <w:rPr>
          <w:color w:val="231F20"/>
          <w:spacing w:val="-45"/>
          <w:sz w:val="26"/>
        </w:rPr>
        <w:t> </w:t>
      </w:r>
      <w:r>
        <w:rPr>
          <w:color w:val="231F20"/>
          <w:spacing w:val="-3"/>
          <w:sz w:val="26"/>
        </w:rPr>
        <w:t>giải </w:t>
      </w:r>
      <w:r>
        <w:rPr>
          <w:color w:val="231F20"/>
          <w:sz w:val="26"/>
        </w:rPr>
        <w:t>thoát,</w:t>
      </w:r>
      <w:r>
        <w:rPr>
          <w:color w:val="231F20"/>
          <w:spacing w:val="-9"/>
          <w:sz w:val="26"/>
        </w:rPr>
        <w:t> </w:t>
      </w:r>
      <w:r>
        <w:rPr>
          <w:color w:val="231F20"/>
          <w:sz w:val="26"/>
        </w:rPr>
        <w:t>hiện</w:t>
      </w:r>
      <w:r>
        <w:rPr>
          <w:color w:val="231F20"/>
          <w:spacing w:val="-8"/>
          <w:sz w:val="26"/>
        </w:rPr>
        <w:t> </w:t>
      </w:r>
      <w:r>
        <w:rPr>
          <w:color w:val="231F20"/>
          <w:sz w:val="26"/>
        </w:rPr>
        <w:t>có</w:t>
      </w:r>
      <w:r>
        <w:rPr>
          <w:color w:val="231F20"/>
          <w:spacing w:val="-8"/>
          <w:sz w:val="26"/>
        </w:rPr>
        <w:t> </w:t>
      </w:r>
      <w:r>
        <w:rPr>
          <w:color w:val="231F20"/>
          <w:sz w:val="26"/>
        </w:rPr>
        <w:t>thân</w:t>
      </w:r>
      <w:r>
        <w:rPr>
          <w:color w:val="231F20"/>
          <w:spacing w:val="-8"/>
          <w:sz w:val="26"/>
        </w:rPr>
        <w:t> </w:t>
      </w:r>
      <w:r>
        <w:rPr>
          <w:color w:val="231F20"/>
          <w:sz w:val="26"/>
        </w:rPr>
        <w:t>biểu</w:t>
      </w:r>
      <w:r>
        <w:rPr>
          <w:color w:val="231F20"/>
          <w:spacing w:val="-8"/>
          <w:sz w:val="26"/>
        </w:rPr>
        <w:t> </w:t>
      </w:r>
      <w:r>
        <w:rPr>
          <w:color w:val="231F20"/>
          <w:sz w:val="26"/>
        </w:rPr>
        <w:t>hiện</w:t>
      </w:r>
      <w:r>
        <w:rPr>
          <w:color w:val="231F20"/>
          <w:spacing w:val="-8"/>
          <w:sz w:val="26"/>
        </w:rPr>
        <w:t> </w:t>
      </w:r>
      <w:r>
        <w:rPr>
          <w:color w:val="231F20"/>
          <w:sz w:val="26"/>
        </w:rPr>
        <w:t>thiện.</w:t>
      </w:r>
      <w:r>
        <w:rPr>
          <w:color w:val="231F20"/>
          <w:spacing w:val="-9"/>
          <w:sz w:val="26"/>
        </w:rPr>
        <w:t> </w:t>
      </w:r>
      <w:r>
        <w:rPr>
          <w:color w:val="231F20"/>
          <w:sz w:val="26"/>
        </w:rPr>
        <w:t>Nếu</w:t>
      </w:r>
      <w:r>
        <w:rPr>
          <w:color w:val="231F20"/>
          <w:spacing w:val="-8"/>
          <w:sz w:val="26"/>
        </w:rPr>
        <w:t> </w:t>
      </w:r>
      <w:r>
        <w:rPr>
          <w:color w:val="231F20"/>
          <w:sz w:val="26"/>
        </w:rPr>
        <w:t>trụ</w:t>
      </w:r>
      <w:r>
        <w:rPr>
          <w:color w:val="231F20"/>
          <w:spacing w:val="-8"/>
          <w:sz w:val="26"/>
        </w:rPr>
        <w:t> </w:t>
      </w:r>
      <w:r>
        <w:rPr>
          <w:color w:val="231F20"/>
          <w:sz w:val="26"/>
        </w:rPr>
        <w:t>nơi</w:t>
      </w:r>
      <w:r>
        <w:rPr>
          <w:color w:val="231F20"/>
          <w:spacing w:val="-8"/>
          <w:sz w:val="26"/>
        </w:rPr>
        <w:t> </w:t>
      </w:r>
      <w:r>
        <w:rPr>
          <w:color w:val="231F20"/>
          <w:sz w:val="26"/>
        </w:rPr>
        <w:t>không</w:t>
      </w:r>
      <w:r>
        <w:rPr>
          <w:color w:val="231F20"/>
          <w:spacing w:val="-8"/>
          <w:sz w:val="26"/>
        </w:rPr>
        <w:t> </w:t>
      </w:r>
      <w:r>
        <w:rPr>
          <w:color w:val="231F20"/>
          <w:sz w:val="26"/>
        </w:rPr>
        <w:t>luật</w:t>
      </w:r>
      <w:r>
        <w:rPr>
          <w:color w:val="231F20"/>
          <w:spacing w:val="-8"/>
          <w:sz w:val="26"/>
        </w:rPr>
        <w:t> </w:t>
      </w:r>
      <w:r>
        <w:rPr>
          <w:color w:val="231F20"/>
          <w:sz w:val="26"/>
        </w:rPr>
        <w:t>nghi,</w:t>
      </w:r>
      <w:r>
        <w:rPr>
          <w:color w:val="231F20"/>
          <w:spacing w:val="-8"/>
          <w:sz w:val="26"/>
        </w:rPr>
        <w:t> </w:t>
      </w:r>
      <w:r>
        <w:rPr>
          <w:color w:val="231F20"/>
          <w:sz w:val="26"/>
        </w:rPr>
        <w:t>cùng trụ</w:t>
      </w:r>
      <w:r>
        <w:rPr>
          <w:color w:val="231F20"/>
          <w:spacing w:val="-11"/>
          <w:sz w:val="26"/>
        </w:rPr>
        <w:t> </w:t>
      </w:r>
      <w:r>
        <w:rPr>
          <w:color w:val="231F20"/>
          <w:sz w:val="26"/>
        </w:rPr>
        <w:t>nơi</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2"/>
          <w:sz w:val="26"/>
        </w:rPr>
        <w:t> </w:t>
      </w:r>
      <w:r>
        <w:rPr>
          <w:color w:val="231F20"/>
          <w:sz w:val="26"/>
        </w:rPr>
        <w:t>luật</w:t>
      </w:r>
      <w:r>
        <w:rPr>
          <w:color w:val="231F20"/>
          <w:spacing w:val="-11"/>
          <w:sz w:val="26"/>
        </w:rPr>
        <w:t> </w:t>
      </w:r>
      <w:r>
        <w:rPr>
          <w:color w:val="231F20"/>
          <w:sz w:val="26"/>
        </w:rPr>
        <w:t>nghi</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không</w:t>
      </w:r>
      <w:r>
        <w:rPr>
          <w:color w:val="231F20"/>
          <w:spacing w:val="-11"/>
          <w:sz w:val="26"/>
        </w:rPr>
        <w:t> </w:t>
      </w:r>
      <w:r>
        <w:rPr>
          <w:color w:val="231F20"/>
          <w:sz w:val="26"/>
        </w:rPr>
        <w:t>luật</w:t>
      </w:r>
      <w:r>
        <w:rPr>
          <w:color w:val="231F20"/>
          <w:spacing w:val="-11"/>
          <w:sz w:val="26"/>
        </w:rPr>
        <w:t> </w:t>
      </w:r>
      <w:r>
        <w:rPr>
          <w:color w:val="231F20"/>
          <w:sz w:val="26"/>
        </w:rPr>
        <w:t>nghi,</w:t>
      </w:r>
      <w:r>
        <w:rPr>
          <w:color w:val="231F20"/>
          <w:spacing w:val="-11"/>
          <w:sz w:val="26"/>
        </w:rPr>
        <w:t> </w:t>
      </w:r>
      <w:r>
        <w:rPr>
          <w:color w:val="231F20"/>
          <w:sz w:val="26"/>
        </w:rPr>
        <w:t>hiện</w:t>
      </w:r>
      <w:r>
        <w:rPr>
          <w:color w:val="231F20"/>
          <w:spacing w:val="-12"/>
          <w:sz w:val="26"/>
        </w:rPr>
        <w:t> </w:t>
      </w:r>
      <w:r>
        <w:rPr>
          <w:color w:val="231F20"/>
          <w:sz w:val="26"/>
        </w:rPr>
        <w:t>có</w:t>
      </w:r>
      <w:r>
        <w:rPr>
          <w:color w:val="231F20"/>
          <w:spacing w:val="-11"/>
          <w:sz w:val="26"/>
        </w:rPr>
        <w:t> </w:t>
      </w:r>
      <w:r>
        <w:rPr>
          <w:color w:val="231F20"/>
          <w:spacing w:val="-3"/>
          <w:sz w:val="26"/>
        </w:rPr>
        <w:t>thân </w:t>
      </w:r>
      <w:r>
        <w:rPr>
          <w:color w:val="231F20"/>
          <w:sz w:val="26"/>
        </w:rPr>
        <w:t>biểu hiện thiện, cũng được không biểu hiện </w:t>
      </w:r>
      <w:r>
        <w:rPr>
          <w:color w:val="231F20"/>
          <w:spacing w:val="-5"/>
          <w:sz w:val="26"/>
        </w:rPr>
        <w:t>này, </w:t>
      </w:r>
      <w:r>
        <w:rPr>
          <w:color w:val="231F20"/>
          <w:sz w:val="26"/>
        </w:rPr>
        <w:t>trước có thân </w:t>
      </w:r>
      <w:r>
        <w:rPr>
          <w:color w:val="231F20"/>
          <w:spacing w:val="-3"/>
          <w:sz w:val="26"/>
        </w:rPr>
        <w:t>biểu </w:t>
      </w:r>
      <w:r>
        <w:rPr>
          <w:color w:val="231F20"/>
          <w:sz w:val="26"/>
        </w:rPr>
        <w:t>hiện thiện không mất, được không biểu hiện </w:t>
      </w:r>
      <w:r>
        <w:rPr>
          <w:color w:val="231F20"/>
          <w:spacing w:val="-5"/>
          <w:sz w:val="26"/>
        </w:rPr>
        <w:t>này.</w:t>
      </w:r>
    </w:p>
    <w:p>
      <w:pPr>
        <w:pStyle w:val="ListParagraph"/>
        <w:numPr>
          <w:ilvl w:val="0"/>
          <w:numId w:val="33"/>
        </w:numPr>
        <w:tabs>
          <w:tab w:pos="1232" w:val="left" w:leader="none"/>
        </w:tabs>
        <w:spacing w:line="276" w:lineRule="auto" w:before="115" w:after="0"/>
        <w:ind w:left="393" w:right="106" w:firstLine="566"/>
        <w:jc w:val="both"/>
        <w:rPr>
          <w:sz w:val="26"/>
        </w:rPr>
      </w:pPr>
      <w:r>
        <w:rPr>
          <w:color w:val="231F20"/>
          <w:sz w:val="26"/>
        </w:rPr>
        <w:t>Có trường hợp không thành tựu thân biểu hiện thiện ở hiện tại cũng không phải là không biểu hiện </w:t>
      </w:r>
      <w:r>
        <w:rPr>
          <w:color w:val="231F20"/>
          <w:spacing w:val="-5"/>
          <w:sz w:val="26"/>
        </w:rPr>
        <w:t>này. </w:t>
      </w:r>
      <w:r>
        <w:rPr>
          <w:color w:val="231F20"/>
          <w:sz w:val="26"/>
        </w:rPr>
        <w:t>Nghĩa là trụ trong vỏ trứng, trong bào thai, hoặc sinh nơi cõi dục, trụ nơi luật nghi, không được luật nghi biệt giải thoát, không ở nơi định, hiện không có </w:t>
      </w:r>
      <w:r>
        <w:rPr>
          <w:color w:val="231F20"/>
          <w:spacing w:val="-3"/>
          <w:sz w:val="26"/>
        </w:rPr>
        <w:t>thân </w:t>
      </w:r>
      <w:r>
        <w:rPr>
          <w:color w:val="231F20"/>
          <w:sz w:val="26"/>
        </w:rPr>
        <w:t>biểu hiện thiện, nếu như trước có thân biểu hiện thiện không mất, nhưng</w:t>
      </w:r>
      <w:r>
        <w:rPr>
          <w:color w:val="231F20"/>
          <w:spacing w:val="-11"/>
          <w:sz w:val="26"/>
        </w:rPr>
        <w:t> </w:t>
      </w:r>
      <w:r>
        <w:rPr>
          <w:color w:val="231F20"/>
          <w:sz w:val="26"/>
        </w:rPr>
        <w:t>không</w:t>
      </w:r>
      <w:r>
        <w:rPr>
          <w:color w:val="231F20"/>
          <w:spacing w:val="-11"/>
          <w:sz w:val="26"/>
        </w:rPr>
        <w:t> </w:t>
      </w:r>
      <w:r>
        <w:rPr>
          <w:color w:val="231F20"/>
          <w:sz w:val="26"/>
        </w:rPr>
        <w:t>được</w:t>
      </w:r>
      <w:r>
        <w:rPr>
          <w:color w:val="231F20"/>
          <w:spacing w:val="-11"/>
          <w:sz w:val="26"/>
        </w:rPr>
        <w:t> </w:t>
      </w:r>
      <w:r>
        <w:rPr>
          <w:color w:val="231F20"/>
          <w:sz w:val="26"/>
        </w:rPr>
        <w:t>không</w:t>
      </w:r>
      <w:r>
        <w:rPr>
          <w:color w:val="231F20"/>
          <w:spacing w:val="-11"/>
          <w:sz w:val="26"/>
        </w:rPr>
        <w:t> </w:t>
      </w:r>
      <w:r>
        <w:rPr>
          <w:color w:val="231F20"/>
          <w:sz w:val="26"/>
        </w:rPr>
        <w:t>biểu</w:t>
      </w:r>
      <w:r>
        <w:rPr>
          <w:color w:val="231F20"/>
          <w:spacing w:val="-11"/>
          <w:sz w:val="26"/>
        </w:rPr>
        <w:t> </w:t>
      </w:r>
      <w:r>
        <w:rPr>
          <w:color w:val="231F20"/>
          <w:sz w:val="26"/>
        </w:rPr>
        <w:t>hiện</w:t>
      </w:r>
      <w:r>
        <w:rPr>
          <w:color w:val="231F20"/>
          <w:spacing w:val="-11"/>
          <w:sz w:val="26"/>
        </w:rPr>
        <w:t> </w:t>
      </w:r>
      <w:r>
        <w:rPr>
          <w:color w:val="231F20"/>
          <w:spacing w:val="-5"/>
          <w:sz w:val="26"/>
        </w:rPr>
        <w:t>này.</w:t>
      </w:r>
      <w:r>
        <w:rPr>
          <w:color w:val="231F20"/>
          <w:spacing w:val="-11"/>
          <w:sz w:val="26"/>
        </w:rPr>
        <w:t> </w:t>
      </w:r>
      <w:r>
        <w:rPr>
          <w:color w:val="231F20"/>
          <w:sz w:val="26"/>
        </w:rPr>
        <w:t>Nếu</w:t>
      </w:r>
      <w:r>
        <w:rPr>
          <w:color w:val="231F20"/>
          <w:spacing w:val="-11"/>
          <w:sz w:val="26"/>
        </w:rPr>
        <w:t> </w:t>
      </w:r>
      <w:r>
        <w:rPr>
          <w:color w:val="231F20"/>
          <w:sz w:val="26"/>
        </w:rPr>
        <w:t>trụ</w:t>
      </w:r>
      <w:r>
        <w:rPr>
          <w:color w:val="231F20"/>
          <w:spacing w:val="-11"/>
          <w:sz w:val="26"/>
        </w:rPr>
        <w:t> </w:t>
      </w:r>
      <w:r>
        <w:rPr>
          <w:color w:val="231F20"/>
          <w:sz w:val="26"/>
        </w:rPr>
        <w:t>nơi</w:t>
      </w:r>
      <w:r>
        <w:rPr>
          <w:color w:val="231F20"/>
          <w:spacing w:val="-11"/>
          <w:sz w:val="26"/>
        </w:rPr>
        <w:t> </w:t>
      </w:r>
      <w:r>
        <w:rPr>
          <w:color w:val="231F20"/>
          <w:sz w:val="26"/>
        </w:rPr>
        <w:t>không</w:t>
      </w:r>
      <w:r>
        <w:rPr>
          <w:color w:val="231F20"/>
          <w:spacing w:val="-11"/>
          <w:sz w:val="26"/>
        </w:rPr>
        <w:t> </w:t>
      </w:r>
      <w:r>
        <w:rPr>
          <w:color w:val="231F20"/>
          <w:sz w:val="26"/>
        </w:rPr>
        <w:t>luật</w:t>
      </w:r>
      <w:r>
        <w:rPr>
          <w:color w:val="231F20"/>
          <w:spacing w:val="-11"/>
          <w:sz w:val="26"/>
        </w:rPr>
        <w:t> </w:t>
      </w:r>
      <w:r>
        <w:rPr>
          <w:color w:val="231F20"/>
          <w:sz w:val="26"/>
        </w:rPr>
        <w:t>nghi, cùng trụ nơi không phải luật nghi không phải không luật nghi, </w:t>
      </w:r>
      <w:r>
        <w:rPr>
          <w:color w:val="231F20"/>
          <w:spacing w:val="-4"/>
          <w:sz w:val="26"/>
        </w:rPr>
        <w:t>hiện </w:t>
      </w:r>
      <w:r>
        <w:rPr>
          <w:color w:val="231F20"/>
          <w:sz w:val="26"/>
        </w:rPr>
        <w:t>không có thân biểu hiện thiện, nếu như trước có thân biểu hiện</w:t>
      </w:r>
      <w:r>
        <w:rPr>
          <w:color w:val="231F20"/>
          <w:spacing w:val="-26"/>
          <w:sz w:val="26"/>
        </w:rPr>
        <w:t> </w:t>
      </w:r>
      <w:r>
        <w:rPr>
          <w:color w:val="231F20"/>
          <w:sz w:val="26"/>
        </w:rPr>
        <w:t>thiện không mất, nhưng không được không biểu hiện </w:t>
      </w:r>
      <w:r>
        <w:rPr>
          <w:color w:val="231F20"/>
          <w:spacing w:val="-5"/>
          <w:sz w:val="26"/>
        </w:rPr>
        <w:t>này. </w:t>
      </w:r>
      <w:r>
        <w:rPr>
          <w:color w:val="231F20"/>
          <w:sz w:val="26"/>
        </w:rPr>
        <w:t>Nếu sinh nơi cõi</w:t>
      </w:r>
      <w:r>
        <w:rPr>
          <w:color w:val="231F20"/>
          <w:spacing w:val="-9"/>
          <w:sz w:val="26"/>
        </w:rPr>
        <w:t> </w:t>
      </w:r>
      <w:r>
        <w:rPr>
          <w:color w:val="231F20"/>
          <w:sz w:val="26"/>
        </w:rPr>
        <w:t>sắc,</w:t>
      </w:r>
      <w:r>
        <w:rPr>
          <w:color w:val="231F20"/>
          <w:spacing w:val="-8"/>
          <w:sz w:val="26"/>
        </w:rPr>
        <w:t> </w:t>
      </w:r>
      <w:r>
        <w:rPr>
          <w:color w:val="231F20"/>
          <w:sz w:val="26"/>
        </w:rPr>
        <w:t>không</w:t>
      </w:r>
      <w:r>
        <w:rPr>
          <w:color w:val="231F20"/>
          <w:spacing w:val="-8"/>
          <w:sz w:val="26"/>
        </w:rPr>
        <w:t> </w:t>
      </w:r>
      <w:r>
        <w:rPr>
          <w:color w:val="231F20"/>
          <w:sz w:val="26"/>
        </w:rPr>
        <w:t>ở</w:t>
      </w:r>
      <w:r>
        <w:rPr>
          <w:color w:val="231F20"/>
          <w:spacing w:val="-8"/>
          <w:sz w:val="26"/>
        </w:rPr>
        <w:t> </w:t>
      </w:r>
      <w:r>
        <w:rPr>
          <w:color w:val="231F20"/>
          <w:sz w:val="26"/>
        </w:rPr>
        <w:t>trong</w:t>
      </w:r>
      <w:r>
        <w:rPr>
          <w:color w:val="231F20"/>
          <w:spacing w:val="-9"/>
          <w:sz w:val="26"/>
        </w:rPr>
        <w:t> </w:t>
      </w:r>
      <w:r>
        <w:rPr>
          <w:color w:val="231F20"/>
          <w:sz w:val="26"/>
        </w:rPr>
        <w:t>định,</w:t>
      </w:r>
      <w:r>
        <w:rPr>
          <w:color w:val="231F20"/>
          <w:spacing w:val="-8"/>
          <w:sz w:val="26"/>
        </w:rPr>
        <w:t> </w:t>
      </w:r>
      <w:r>
        <w:rPr>
          <w:color w:val="231F20"/>
          <w:sz w:val="26"/>
        </w:rPr>
        <w:t>hiện</w:t>
      </w:r>
      <w:r>
        <w:rPr>
          <w:color w:val="231F20"/>
          <w:spacing w:val="-8"/>
          <w:sz w:val="26"/>
        </w:rPr>
        <w:t> </w:t>
      </w:r>
      <w:r>
        <w:rPr>
          <w:color w:val="231F20"/>
          <w:sz w:val="26"/>
        </w:rPr>
        <w:t>không</w:t>
      </w:r>
      <w:r>
        <w:rPr>
          <w:color w:val="231F20"/>
          <w:spacing w:val="-8"/>
          <w:sz w:val="26"/>
        </w:rPr>
        <w:t> </w:t>
      </w:r>
      <w:r>
        <w:rPr>
          <w:color w:val="231F20"/>
          <w:sz w:val="26"/>
        </w:rPr>
        <w:t>có</w:t>
      </w:r>
      <w:r>
        <w:rPr>
          <w:color w:val="231F20"/>
          <w:spacing w:val="-9"/>
          <w:sz w:val="26"/>
        </w:rPr>
        <w:t> </w:t>
      </w:r>
      <w:r>
        <w:rPr>
          <w:color w:val="231F20"/>
          <w:sz w:val="26"/>
        </w:rPr>
        <w:t>thân</w:t>
      </w:r>
      <w:r>
        <w:rPr>
          <w:color w:val="231F20"/>
          <w:spacing w:val="-8"/>
          <w:sz w:val="26"/>
        </w:rPr>
        <w:t> </w:t>
      </w:r>
      <w:r>
        <w:rPr>
          <w:color w:val="231F20"/>
          <w:sz w:val="26"/>
        </w:rPr>
        <w:t>biểu</w:t>
      </w:r>
      <w:r>
        <w:rPr>
          <w:color w:val="231F20"/>
          <w:spacing w:val="-8"/>
          <w:sz w:val="26"/>
        </w:rPr>
        <w:t> </w:t>
      </w:r>
      <w:r>
        <w:rPr>
          <w:color w:val="231F20"/>
          <w:sz w:val="26"/>
        </w:rPr>
        <w:t>hiện</w:t>
      </w:r>
      <w:r>
        <w:rPr>
          <w:color w:val="231F20"/>
          <w:spacing w:val="-8"/>
          <w:sz w:val="26"/>
        </w:rPr>
        <w:t> </w:t>
      </w:r>
      <w:r>
        <w:rPr>
          <w:color w:val="231F20"/>
          <w:sz w:val="26"/>
        </w:rPr>
        <w:t>thiện,</w:t>
      </w:r>
      <w:r>
        <w:rPr>
          <w:color w:val="231F20"/>
          <w:spacing w:val="-8"/>
          <w:sz w:val="26"/>
        </w:rPr>
        <w:t> </w:t>
      </w:r>
      <w:r>
        <w:rPr>
          <w:color w:val="231F20"/>
          <w:sz w:val="26"/>
        </w:rPr>
        <w:t>hoặc sinh nơi cõi vô</w:t>
      </w:r>
      <w:r>
        <w:rPr>
          <w:color w:val="231F20"/>
          <w:spacing w:val="-2"/>
          <w:sz w:val="26"/>
        </w:rPr>
        <w:t> </w:t>
      </w:r>
      <w:r>
        <w:rPr>
          <w:color w:val="231F20"/>
          <w:sz w:val="26"/>
        </w:rPr>
        <w:t>sắc.</w:t>
      </w:r>
    </w:p>
    <w:p>
      <w:pPr>
        <w:pStyle w:val="BodyText"/>
        <w:spacing w:line="276" w:lineRule="auto" w:before="115"/>
        <w:ind w:left="393" w:right="107"/>
      </w:pPr>
      <w:r>
        <w:rPr>
          <w:i/>
          <w:color w:val="231F20"/>
        </w:rPr>
        <w:t>Hỏi: </w:t>
      </w:r>
      <w:r>
        <w:rPr>
          <w:color w:val="231F20"/>
        </w:rPr>
        <w:t>Nếu tạo thành thân biểu hiện bất thiện ở hiện tại thì cũng tạo thành không biểu hiện này chăng?</w:t>
      </w:r>
    </w:p>
    <w:p>
      <w:pPr>
        <w:pStyle w:val="BodyText"/>
        <w:ind w:left="960" w:firstLine="0"/>
      </w:pPr>
      <w:r>
        <w:rPr>
          <w:i/>
          <w:color w:val="231F20"/>
        </w:rPr>
        <w:t>Đáp: </w:t>
      </w:r>
      <w:r>
        <w:rPr>
          <w:color w:val="231F20"/>
        </w:rPr>
        <w:t>Nên nêu ra bốn trường hợp:</w:t>
      </w:r>
    </w:p>
    <w:p>
      <w:pPr>
        <w:spacing w:after="0"/>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34"/>
        </w:numPr>
        <w:tabs>
          <w:tab w:pos="950" w:val="left" w:leader="none"/>
        </w:tabs>
        <w:spacing w:line="273" w:lineRule="auto" w:before="89" w:after="0"/>
        <w:ind w:left="110" w:right="390" w:firstLine="566"/>
        <w:jc w:val="both"/>
        <w:rPr>
          <w:sz w:val="26"/>
        </w:rPr>
      </w:pPr>
      <w:r>
        <w:rPr>
          <w:color w:val="231F20"/>
          <w:sz w:val="26"/>
        </w:rPr>
        <w:t>Có trường hợp tạo thành thân biểu hiện bất thiện ở hiện tại không</w:t>
      </w:r>
      <w:r>
        <w:rPr>
          <w:color w:val="231F20"/>
          <w:spacing w:val="-6"/>
          <w:sz w:val="26"/>
        </w:rPr>
        <w:t> </w:t>
      </w:r>
      <w:r>
        <w:rPr>
          <w:color w:val="231F20"/>
          <w:sz w:val="26"/>
        </w:rPr>
        <w:t>phải</w:t>
      </w:r>
      <w:r>
        <w:rPr>
          <w:color w:val="231F20"/>
          <w:spacing w:val="-5"/>
          <w:sz w:val="26"/>
        </w:rPr>
        <w:t> </w:t>
      </w:r>
      <w:r>
        <w:rPr>
          <w:color w:val="231F20"/>
          <w:sz w:val="26"/>
        </w:rPr>
        <w:t>là</w:t>
      </w:r>
      <w:r>
        <w:rPr>
          <w:color w:val="231F20"/>
          <w:spacing w:val="-5"/>
          <w:sz w:val="26"/>
        </w:rPr>
        <w:t> </w:t>
      </w:r>
      <w:r>
        <w:rPr>
          <w:color w:val="231F20"/>
          <w:sz w:val="26"/>
        </w:rPr>
        <w:t>không</w:t>
      </w:r>
      <w:r>
        <w:rPr>
          <w:color w:val="231F20"/>
          <w:spacing w:val="-6"/>
          <w:sz w:val="26"/>
        </w:rPr>
        <w:t> </w:t>
      </w:r>
      <w:r>
        <w:rPr>
          <w:color w:val="231F20"/>
          <w:sz w:val="26"/>
        </w:rPr>
        <w:t>biểu</w:t>
      </w:r>
      <w:r>
        <w:rPr>
          <w:color w:val="231F20"/>
          <w:spacing w:val="-5"/>
          <w:sz w:val="26"/>
        </w:rPr>
        <w:t> </w:t>
      </w:r>
      <w:r>
        <w:rPr>
          <w:color w:val="231F20"/>
          <w:sz w:val="26"/>
        </w:rPr>
        <w:t>hiện</w:t>
      </w:r>
      <w:r>
        <w:rPr>
          <w:color w:val="231F20"/>
          <w:spacing w:val="-5"/>
          <w:sz w:val="26"/>
        </w:rPr>
        <w:t> này. </w:t>
      </w:r>
      <w:r>
        <w:rPr>
          <w:color w:val="231F20"/>
          <w:sz w:val="26"/>
        </w:rPr>
        <w:t>Nghĩa</w:t>
      </w:r>
      <w:r>
        <w:rPr>
          <w:color w:val="231F20"/>
          <w:spacing w:val="-6"/>
          <w:sz w:val="26"/>
        </w:rPr>
        <w:t> </w:t>
      </w:r>
      <w:r>
        <w:rPr>
          <w:color w:val="231F20"/>
          <w:sz w:val="26"/>
        </w:rPr>
        <w:t>là</w:t>
      </w:r>
      <w:r>
        <w:rPr>
          <w:color w:val="231F20"/>
          <w:spacing w:val="-5"/>
          <w:sz w:val="26"/>
        </w:rPr>
        <w:t> </w:t>
      </w:r>
      <w:r>
        <w:rPr>
          <w:color w:val="231F20"/>
          <w:sz w:val="26"/>
        </w:rPr>
        <w:t>sinh</w:t>
      </w:r>
      <w:r>
        <w:rPr>
          <w:color w:val="231F20"/>
          <w:spacing w:val="-5"/>
          <w:sz w:val="26"/>
        </w:rPr>
        <w:t> </w:t>
      </w:r>
      <w:r>
        <w:rPr>
          <w:color w:val="231F20"/>
          <w:sz w:val="26"/>
        </w:rPr>
        <w:t>nơi</w:t>
      </w:r>
      <w:r>
        <w:rPr>
          <w:color w:val="231F20"/>
          <w:spacing w:val="-6"/>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trụ</w:t>
      </w:r>
      <w:r>
        <w:rPr>
          <w:color w:val="231F20"/>
          <w:spacing w:val="-5"/>
          <w:sz w:val="26"/>
        </w:rPr>
        <w:t> </w:t>
      </w:r>
      <w:r>
        <w:rPr>
          <w:color w:val="231F20"/>
          <w:sz w:val="26"/>
        </w:rPr>
        <w:t>nơi luật</w:t>
      </w:r>
      <w:r>
        <w:rPr>
          <w:color w:val="231F20"/>
          <w:spacing w:val="-8"/>
          <w:sz w:val="26"/>
        </w:rPr>
        <w:t> </w:t>
      </w:r>
      <w:r>
        <w:rPr>
          <w:color w:val="231F20"/>
          <w:sz w:val="26"/>
        </w:rPr>
        <w:t>nghi</w:t>
      </w:r>
      <w:r>
        <w:rPr>
          <w:color w:val="231F20"/>
          <w:spacing w:val="-8"/>
          <w:sz w:val="26"/>
        </w:rPr>
        <w:t> </w:t>
      </w:r>
      <w:r>
        <w:rPr>
          <w:color w:val="231F20"/>
          <w:sz w:val="26"/>
        </w:rPr>
        <w:t>và</w:t>
      </w:r>
      <w:r>
        <w:rPr>
          <w:color w:val="231F20"/>
          <w:spacing w:val="-8"/>
          <w:sz w:val="26"/>
        </w:rPr>
        <w:t> </w:t>
      </w:r>
      <w:r>
        <w:rPr>
          <w:color w:val="231F20"/>
          <w:sz w:val="26"/>
        </w:rPr>
        <w:t>trụ</w:t>
      </w:r>
      <w:r>
        <w:rPr>
          <w:color w:val="231F20"/>
          <w:spacing w:val="-7"/>
          <w:sz w:val="26"/>
        </w:rPr>
        <w:t> </w:t>
      </w:r>
      <w:r>
        <w:rPr>
          <w:color w:val="231F20"/>
          <w:sz w:val="26"/>
        </w:rPr>
        <w:t>nơi</w:t>
      </w:r>
      <w:r>
        <w:rPr>
          <w:color w:val="231F20"/>
          <w:spacing w:val="-8"/>
          <w:sz w:val="26"/>
        </w:rPr>
        <w:t> </w:t>
      </w:r>
      <w:r>
        <w:rPr>
          <w:color w:val="231F20"/>
          <w:sz w:val="26"/>
        </w:rPr>
        <w:t>không</w:t>
      </w:r>
      <w:r>
        <w:rPr>
          <w:color w:val="231F20"/>
          <w:spacing w:val="-8"/>
          <w:sz w:val="26"/>
        </w:rPr>
        <w:t> </w:t>
      </w:r>
      <w:r>
        <w:rPr>
          <w:color w:val="231F20"/>
          <w:sz w:val="26"/>
        </w:rPr>
        <w:t>phải</w:t>
      </w:r>
      <w:r>
        <w:rPr>
          <w:color w:val="231F20"/>
          <w:spacing w:val="-7"/>
          <w:sz w:val="26"/>
        </w:rPr>
        <w:t> </w:t>
      </w:r>
      <w:r>
        <w:rPr>
          <w:color w:val="231F20"/>
          <w:sz w:val="26"/>
        </w:rPr>
        <w:t>luật</w:t>
      </w:r>
      <w:r>
        <w:rPr>
          <w:color w:val="231F20"/>
          <w:spacing w:val="-8"/>
          <w:sz w:val="26"/>
        </w:rPr>
        <w:t> </w:t>
      </w:r>
      <w:r>
        <w:rPr>
          <w:color w:val="231F20"/>
          <w:sz w:val="26"/>
        </w:rPr>
        <w:t>nghi</w:t>
      </w:r>
      <w:r>
        <w:rPr>
          <w:color w:val="231F20"/>
          <w:spacing w:val="-8"/>
          <w:sz w:val="26"/>
        </w:rPr>
        <w:t> </w:t>
      </w:r>
      <w:r>
        <w:rPr>
          <w:color w:val="231F20"/>
          <w:sz w:val="26"/>
        </w:rPr>
        <w:t>không</w:t>
      </w:r>
      <w:r>
        <w:rPr>
          <w:color w:val="231F20"/>
          <w:spacing w:val="-7"/>
          <w:sz w:val="26"/>
        </w:rPr>
        <w:t> </w:t>
      </w:r>
      <w:r>
        <w:rPr>
          <w:color w:val="231F20"/>
          <w:sz w:val="26"/>
        </w:rPr>
        <w:t>phải</w:t>
      </w:r>
      <w:r>
        <w:rPr>
          <w:color w:val="231F20"/>
          <w:spacing w:val="-8"/>
          <w:sz w:val="26"/>
        </w:rPr>
        <w:t> </w:t>
      </w:r>
      <w:r>
        <w:rPr>
          <w:color w:val="231F20"/>
          <w:sz w:val="26"/>
        </w:rPr>
        <w:t>không</w:t>
      </w:r>
      <w:r>
        <w:rPr>
          <w:color w:val="231F20"/>
          <w:spacing w:val="-8"/>
          <w:sz w:val="26"/>
        </w:rPr>
        <w:t> </w:t>
      </w:r>
      <w:r>
        <w:rPr>
          <w:color w:val="231F20"/>
          <w:sz w:val="26"/>
        </w:rPr>
        <w:t>luật</w:t>
      </w:r>
      <w:r>
        <w:rPr>
          <w:color w:val="231F20"/>
          <w:spacing w:val="-7"/>
          <w:sz w:val="26"/>
        </w:rPr>
        <w:t> </w:t>
      </w:r>
      <w:r>
        <w:rPr>
          <w:color w:val="231F20"/>
          <w:spacing w:val="-3"/>
          <w:sz w:val="26"/>
        </w:rPr>
        <w:t>nghi, </w:t>
      </w:r>
      <w:r>
        <w:rPr>
          <w:color w:val="231F20"/>
          <w:sz w:val="26"/>
        </w:rPr>
        <w:t>hiện có thân biểu hiện bất thiện và không được không biểu hiện</w:t>
      </w:r>
      <w:r>
        <w:rPr>
          <w:color w:val="231F20"/>
          <w:spacing w:val="-24"/>
          <w:sz w:val="26"/>
        </w:rPr>
        <w:t> </w:t>
      </w:r>
      <w:r>
        <w:rPr>
          <w:color w:val="231F20"/>
          <w:spacing w:val="-5"/>
          <w:sz w:val="26"/>
        </w:rPr>
        <w:t>này, </w:t>
      </w:r>
      <w:r>
        <w:rPr>
          <w:color w:val="231F20"/>
          <w:sz w:val="26"/>
        </w:rPr>
        <w:t>nếu như trước có thân biểu hiện bất thiện không mất, nhưng </w:t>
      </w:r>
      <w:r>
        <w:rPr>
          <w:color w:val="231F20"/>
          <w:spacing w:val="-3"/>
          <w:sz w:val="26"/>
        </w:rPr>
        <w:t>không </w:t>
      </w:r>
      <w:r>
        <w:rPr>
          <w:color w:val="231F20"/>
          <w:sz w:val="26"/>
        </w:rPr>
        <w:t>được không biểu hiện </w:t>
      </w:r>
      <w:r>
        <w:rPr>
          <w:color w:val="231F20"/>
          <w:spacing w:val="-5"/>
          <w:sz w:val="26"/>
        </w:rPr>
        <w:t>này.</w:t>
      </w:r>
    </w:p>
    <w:p>
      <w:pPr>
        <w:pStyle w:val="BodyText"/>
        <w:spacing w:before="108"/>
        <w:ind w:left="677" w:firstLine="0"/>
        <w:jc w:val="left"/>
      </w:pPr>
      <w:r>
        <w:rPr>
          <w:color w:val="231F20"/>
        </w:rPr>
        <w:t>Trụ nơi luật nghi: Tức là trụ vào ba thứ luật nghi.</w:t>
      </w:r>
    </w:p>
    <w:p>
      <w:pPr>
        <w:pStyle w:val="BodyText"/>
        <w:spacing w:line="273" w:lineRule="auto" w:before="155"/>
        <w:jc w:val="left"/>
      </w:pPr>
      <w:r>
        <w:rPr>
          <w:color w:val="231F20"/>
        </w:rPr>
        <w:t>Không</w:t>
      </w:r>
      <w:r>
        <w:rPr>
          <w:color w:val="231F20"/>
          <w:spacing w:val="-17"/>
        </w:rPr>
        <w:t> </w:t>
      </w:r>
      <w:r>
        <w:rPr>
          <w:color w:val="231F20"/>
        </w:rPr>
        <w:t>được</w:t>
      </w:r>
      <w:r>
        <w:rPr>
          <w:color w:val="231F20"/>
          <w:spacing w:val="-16"/>
        </w:rPr>
        <w:t> </w:t>
      </w:r>
      <w:r>
        <w:rPr>
          <w:color w:val="231F20"/>
        </w:rPr>
        <w:t>không</w:t>
      </w:r>
      <w:r>
        <w:rPr>
          <w:color w:val="231F20"/>
          <w:spacing w:val="-17"/>
        </w:rPr>
        <w:t> </w:t>
      </w:r>
      <w:r>
        <w:rPr>
          <w:color w:val="231F20"/>
        </w:rPr>
        <w:t>biểu</w:t>
      </w:r>
      <w:r>
        <w:rPr>
          <w:color w:val="231F20"/>
          <w:spacing w:val="-16"/>
        </w:rPr>
        <w:t> </w:t>
      </w:r>
      <w:r>
        <w:rPr>
          <w:color w:val="231F20"/>
        </w:rPr>
        <w:t>hiện</w:t>
      </w:r>
      <w:r>
        <w:rPr>
          <w:color w:val="231F20"/>
          <w:spacing w:val="-16"/>
        </w:rPr>
        <w:t> </w:t>
      </w:r>
      <w:r>
        <w:rPr>
          <w:color w:val="231F20"/>
        </w:rPr>
        <w:t>này:</w:t>
      </w:r>
      <w:r>
        <w:rPr>
          <w:color w:val="231F20"/>
          <w:spacing w:val="-22"/>
        </w:rPr>
        <w:t> </w:t>
      </w:r>
      <w:r>
        <w:rPr>
          <w:color w:val="231F20"/>
        </w:rPr>
        <w:t>Tức</w:t>
      </w:r>
      <w:r>
        <w:rPr>
          <w:color w:val="231F20"/>
          <w:spacing w:val="-16"/>
        </w:rPr>
        <w:t> </w:t>
      </w:r>
      <w:r>
        <w:rPr>
          <w:color w:val="231F20"/>
        </w:rPr>
        <w:t>không</w:t>
      </w:r>
      <w:r>
        <w:rPr>
          <w:color w:val="231F20"/>
          <w:spacing w:val="-16"/>
        </w:rPr>
        <w:t> </w:t>
      </w:r>
      <w:r>
        <w:rPr>
          <w:color w:val="231F20"/>
        </w:rPr>
        <w:t>phải</w:t>
      </w:r>
      <w:r>
        <w:rPr>
          <w:color w:val="231F20"/>
          <w:spacing w:val="-17"/>
        </w:rPr>
        <w:t> </w:t>
      </w:r>
      <w:r>
        <w:rPr>
          <w:color w:val="231F20"/>
        </w:rPr>
        <w:t>là</w:t>
      </w:r>
      <w:r>
        <w:rPr>
          <w:color w:val="231F20"/>
          <w:spacing w:val="-16"/>
        </w:rPr>
        <w:t> </w:t>
      </w:r>
      <w:r>
        <w:rPr>
          <w:color w:val="231F20"/>
        </w:rPr>
        <w:t>triền</w:t>
      </w:r>
      <w:r>
        <w:rPr>
          <w:color w:val="231F20"/>
          <w:spacing w:val="-16"/>
        </w:rPr>
        <w:t> </w:t>
      </w:r>
      <w:r>
        <w:rPr>
          <w:color w:val="231F20"/>
        </w:rPr>
        <w:t>mạnh nhanh cùng khởi.</w:t>
      </w:r>
    </w:p>
    <w:p>
      <w:pPr>
        <w:pStyle w:val="BodyText"/>
        <w:spacing w:before="111"/>
        <w:ind w:left="677" w:firstLine="0"/>
        <w:jc w:val="left"/>
      </w:pPr>
      <w:r>
        <w:rPr>
          <w:color w:val="231F20"/>
        </w:rPr>
        <w:t>Các thứ khác đều như trước đã nói.</w:t>
      </w:r>
    </w:p>
    <w:p>
      <w:pPr>
        <w:pStyle w:val="ListParagraph"/>
        <w:numPr>
          <w:ilvl w:val="0"/>
          <w:numId w:val="34"/>
        </w:numPr>
        <w:tabs>
          <w:tab w:pos="961" w:val="left" w:leader="none"/>
        </w:tabs>
        <w:spacing w:line="273" w:lineRule="auto" w:before="155" w:after="0"/>
        <w:ind w:left="110" w:right="390" w:firstLine="566"/>
        <w:jc w:val="both"/>
        <w:rPr>
          <w:sz w:val="26"/>
        </w:rPr>
      </w:pPr>
      <w:r>
        <w:rPr>
          <w:color w:val="231F20"/>
          <w:sz w:val="26"/>
        </w:rPr>
        <w:t>Có trường hợp tạo thành thân không biểu hiện bất thiện ở hiện tại không phải là biểu hiện </w:t>
      </w:r>
      <w:r>
        <w:rPr>
          <w:color w:val="231F20"/>
          <w:spacing w:val="-5"/>
          <w:sz w:val="26"/>
        </w:rPr>
        <w:t>này. </w:t>
      </w:r>
      <w:r>
        <w:rPr>
          <w:color w:val="231F20"/>
          <w:sz w:val="26"/>
        </w:rPr>
        <w:t>Nghĩa là sinh ở cõi dục, trụ nơi không</w:t>
      </w:r>
      <w:r>
        <w:rPr>
          <w:color w:val="231F20"/>
          <w:spacing w:val="-8"/>
          <w:sz w:val="26"/>
        </w:rPr>
        <w:t> </w:t>
      </w:r>
      <w:r>
        <w:rPr>
          <w:color w:val="231F20"/>
          <w:sz w:val="26"/>
        </w:rPr>
        <w:t>luật</w:t>
      </w:r>
      <w:r>
        <w:rPr>
          <w:color w:val="231F20"/>
          <w:spacing w:val="-8"/>
          <w:sz w:val="26"/>
        </w:rPr>
        <w:t> </w:t>
      </w:r>
      <w:r>
        <w:rPr>
          <w:color w:val="231F20"/>
          <w:sz w:val="26"/>
        </w:rPr>
        <w:t>nghi,</w:t>
      </w:r>
      <w:r>
        <w:rPr>
          <w:color w:val="231F20"/>
          <w:spacing w:val="-8"/>
          <w:sz w:val="26"/>
        </w:rPr>
        <w:t> </w:t>
      </w:r>
      <w:r>
        <w:rPr>
          <w:color w:val="231F20"/>
          <w:sz w:val="26"/>
        </w:rPr>
        <w:t>hiện</w:t>
      </w:r>
      <w:r>
        <w:rPr>
          <w:color w:val="231F20"/>
          <w:spacing w:val="-8"/>
          <w:sz w:val="26"/>
        </w:rPr>
        <w:t> </w:t>
      </w:r>
      <w:r>
        <w:rPr>
          <w:color w:val="231F20"/>
          <w:sz w:val="26"/>
        </w:rPr>
        <w:t>không</w:t>
      </w:r>
      <w:r>
        <w:rPr>
          <w:color w:val="231F20"/>
          <w:spacing w:val="-9"/>
          <w:sz w:val="26"/>
        </w:rPr>
        <w:t> </w:t>
      </w:r>
      <w:r>
        <w:rPr>
          <w:color w:val="231F20"/>
          <w:sz w:val="26"/>
        </w:rPr>
        <w:t>có</w:t>
      </w:r>
      <w:r>
        <w:rPr>
          <w:color w:val="231F20"/>
          <w:spacing w:val="-7"/>
          <w:sz w:val="26"/>
        </w:rPr>
        <w:t> </w:t>
      </w:r>
      <w:r>
        <w:rPr>
          <w:color w:val="231F20"/>
          <w:sz w:val="26"/>
        </w:rPr>
        <w:t>thân</w:t>
      </w:r>
      <w:r>
        <w:rPr>
          <w:color w:val="231F20"/>
          <w:spacing w:val="-7"/>
          <w:sz w:val="26"/>
        </w:rPr>
        <w:t> </w:t>
      </w:r>
      <w:r>
        <w:rPr>
          <w:color w:val="231F20"/>
          <w:sz w:val="26"/>
        </w:rPr>
        <w:t>biểu</w:t>
      </w:r>
      <w:r>
        <w:rPr>
          <w:color w:val="231F20"/>
          <w:spacing w:val="-8"/>
          <w:sz w:val="26"/>
        </w:rPr>
        <w:t> </w:t>
      </w:r>
      <w:r>
        <w:rPr>
          <w:color w:val="231F20"/>
          <w:sz w:val="26"/>
        </w:rPr>
        <w:t>hiện</w:t>
      </w:r>
      <w:r>
        <w:rPr>
          <w:color w:val="231F20"/>
          <w:spacing w:val="-8"/>
          <w:sz w:val="26"/>
        </w:rPr>
        <w:t> </w:t>
      </w:r>
      <w:r>
        <w:rPr>
          <w:color w:val="231F20"/>
          <w:sz w:val="26"/>
        </w:rPr>
        <w:t>bất</w:t>
      </w:r>
      <w:r>
        <w:rPr>
          <w:color w:val="231F20"/>
          <w:spacing w:val="-9"/>
          <w:sz w:val="26"/>
        </w:rPr>
        <w:t> </w:t>
      </w:r>
      <w:r>
        <w:rPr>
          <w:color w:val="231F20"/>
          <w:sz w:val="26"/>
        </w:rPr>
        <w:t>thiện.</w:t>
      </w:r>
      <w:r>
        <w:rPr>
          <w:color w:val="231F20"/>
          <w:spacing w:val="-8"/>
          <w:sz w:val="26"/>
        </w:rPr>
        <w:t> </w:t>
      </w:r>
      <w:r>
        <w:rPr>
          <w:color w:val="231F20"/>
          <w:sz w:val="26"/>
        </w:rPr>
        <w:t>Hoặc</w:t>
      </w:r>
      <w:r>
        <w:rPr>
          <w:color w:val="231F20"/>
          <w:spacing w:val="-8"/>
          <w:sz w:val="26"/>
        </w:rPr>
        <w:t> </w:t>
      </w:r>
      <w:r>
        <w:rPr>
          <w:color w:val="231F20"/>
          <w:sz w:val="26"/>
        </w:rPr>
        <w:t>trụ</w:t>
      </w:r>
      <w:r>
        <w:rPr>
          <w:color w:val="231F20"/>
          <w:spacing w:val="-7"/>
          <w:sz w:val="26"/>
        </w:rPr>
        <w:t> </w:t>
      </w:r>
      <w:r>
        <w:rPr>
          <w:color w:val="231F20"/>
          <w:sz w:val="26"/>
        </w:rPr>
        <w:t>nơi luật nghi cùng trụ nơi không phải luật nghi không phải không </w:t>
      </w:r>
      <w:r>
        <w:rPr>
          <w:color w:val="231F20"/>
          <w:spacing w:val="-3"/>
          <w:sz w:val="26"/>
        </w:rPr>
        <w:t>luật </w:t>
      </w:r>
      <w:r>
        <w:rPr>
          <w:color w:val="231F20"/>
          <w:sz w:val="26"/>
        </w:rPr>
        <w:t>nghi, hiện không có thân biểu hiện bất thiện, trước có thân biểu</w:t>
      </w:r>
      <w:r>
        <w:rPr>
          <w:color w:val="231F20"/>
          <w:spacing w:val="-26"/>
          <w:sz w:val="26"/>
        </w:rPr>
        <w:t> </w:t>
      </w:r>
      <w:r>
        <w:rPr>
          <w:color w:val="231F20"/>
          <w:sz w:val="26"/>
        </w:rPr>
        <w:t>hiện bất thiện không mất, được không biểu hiện </w:t>
      </w:r>
      <w:r>
        <w:rPr>
          <w:color w:val="231F20"/>
          <w:spacing w:val="-5"/>
          <w:sz w:val="26"/>
        </w:rPr>
        <w:t>này. </w:t>
      </w:r>
      <w:r>
        <w:rPr>
          <w:color w:val="231F20"/>
          <w:spacing w:val="-4"/>
          <w:sz w:val="26"/>
        </w:rPr>
        <w:t>Trụ </w:t>
      </w:r>
      <w:r>
        <w:rPr>
          <w:color w:val="231F20"/>
          <w:sz w:val="26"/>
        </w:rPr>
        <w:t>nơi không luật nghi, hiện không có thân biểu hiện bất thiện: Là như có thuyết nói: </w:t>
      </w:r>
      <w:r>
        <w:rPr>
          <w:color w:val="231F20"/>
          <w:spacing w:val="-4"/>
          <w:sz w:val="26"/>
        </w:rPr>
        <w:t>Trừ </w:t>
      </w:r>
      <w:r>
        <w:rPr>
          <w:color w:val="231F20"/>
          <w:sz w:val="26"/>
        </w:rPr>
        <w:t>sát-na đầu tiên. Có thuyết nói: Chung cho cả sát-na đầu tiên, vì có thứ chỉ do lời nói phát sinh thân không luật</w:t>
      </w:r>
      <w:r>
        <w:rPr>
          <w:color w:val="231F20"/>
          <w:spacing w:val="-2"/>
          <w:sz w:val="26"/>
        </w:rPr>
        <w:t> </w:t>
      </w:r>
      <w:r>
        <w:rPr>
          <w:color w:val="231F20"/>
          <w:sz w:val="26"/>
        </w:rPr>
        <w:t>nghi.</w:t>
      </w:r>
    </w:p>
    <w:p>
      <w:pPr>
        <w:pStyle w:val="ListParagraph"/>
        <w:numPr>
          <w:ilvl w:val="0"/>
          <w:numId w:val="34"/>
        </w:numPr>
        <w:tabs>
          <w:tab w:pos="950" w:val="left" w:leader="none"/>
        </w:tabs>
        <w:spacing w:line="273" w:lineRule="auto" w:before="106" w:after="0"/>
        <w:ind w:left="110" w:right="390" w:firstLine="566"/>
        <w:jc w:val="both"/>
        <w:rPr>
          <w:sz w:val="26"/>
        </w:rPr>
      </w:pPr>
      <w:r>
        <w:rPr>
          <w:color w:val="231F20"/>
          <w:sz w:val="26"/>
        </w:rPr>
        <w:t>Có trường hợp tạo thành thân biểu hiện bất thiện ở hiện tại cũng</w:t>
      </w:r>
      <w:r>
        <w:rPr>
          <w:color w:val="231F20"/>
          <w:spacing w:val="-14"/>
          <w:sz w:val="26"/>
        </w:rPr>
        <w:t> </w:t>
      </w:r>
      <w:r>
        <w:rPr>
          <w:color w:val="231F20"/>
          <w:sz w:val="26"/>
        </w:rPr>
        <w:t>là</w:t>
      </w:r>
      <w:r>
        <w:rPr>
          <w:color w:val="231F20"/>
          <w:spacing w:val="-13"/>
          <w:sz w:val="26"/>
        </w:rPr>
        <w:t> </w:t>
      </w:r>
      <w:r>
        <w:rPr>
          <w:color w:val="231F20"/>
          <w:sz w:val="26"/>
        </w:rPr>
        <w:t>không</w:t>
      </w:r>
      <w:r>
        <w:rPr>
          <w:color w:val="231F20"/>
          <w:spacing w:val="-13"/>
          <w:sz w:val="26"/>
        </w:rPr>
        <w:t> </w:t>
      </w:r>
      <w:r>
        <w:rPr>
          <w:color w:val="231F20"/>
          <w:sz w:val="26"/>
        </w:rPr>
        <w:t>biểu</w:t>
      </w:r>
      <w:r>
        <w:rPr>
          <w:color w:val="231F20"/>
          <w:spacing w:val="-14"/>
          <w:sz w:val="26"/>
        </w:rPr>
        <w:t> </w:t>
      </w:r>
      <w:r>
        <w:rPr>
          <w:color w:val="231F20"/>
          <w:sz w:val="26"/>
        </w:rPr>
        <w:t>hiện</w:t>
      </w:r>
      <w:r>
        <w:rPr>
          <w:color w:val="231F20"/>
          <w:spacing w:val="-13"/>
          <w:sz w:val="26"/>
        </w:rPr>
        <w:t> </w:t>
      </w:r>
      <w:r>
        <w:rPr>
          <w:color w:val="231F20"/>
          <w:spacing w:val="-5"/>
          <w:sz w:val="26"/>
        </w:rPr>
        <w:t>này.</w:t>
      </w:r>
      <w:r>
        <w:rPr>
          <w:color w:val="231F20"/>
          <w:spacing w:val="-13"/>
          <w:sz w:val="26"/>
        </w:rPr>
        <w:t> </w:t>
      </w:r>
      <w:r>
        <w:rPr>
          <w:color w:val="231F20"/>
          <w:sz w:val="26"/>
        </w:rPr>
        <w:t>Nghĩa</w:t>
      </w:r>
      <w:r>
        <w:rPr>
          <w:color w:val="231F20"/>
          <w:spacing w:val="-13"/>
          <w:sz w:val="26"/>
        </w:rPr>
        <w:t> </w:t>
      </w:r>
      <w:r>
        <w:rPr>
          <w:color w:val="231F20"/>
          <w:sz w:val="26"/>
        </w:rPr>
        <w:t>là</w:t>
      </w:r>
      <w:r>
        <w:rPr>
          <w:color w:val="231F20"/>
          <w:spacing w:val="-14"/>
          <w:sz w:val="26"/>
        </w:rPr>
        <w:t> </w:t>
      </w:r>
      <w:r>
        <w:rPr>
          <w:color w:val="231F20"/>
          <w:sz w:val="26"/>
        </w:rPr>
        <w:t>sinh</w:t>
      </w:r>
      <w:r>
        <w:rPr>
          <w:color w:val="231F20"/>
          <w:spacing w:val="-13"/>
          <w:sz w:val="26"/>
        </w:rPr>
        <w:t> </w:t>
      </w:r>
      <w:r>
        <w:rPr>
          <w:color w:val="231F20"/>
          <w:sz w:val="26"/>
        </w:rPr>
        <w:t>ở</w:t>
      </w:r>
      <w:r>
        <w:rPr>
          <w:color w:val="231F20"/>
          <w:spacing w:val="-13"/>
          <w:sz w:val="26"/>
        </w:rPr>
        <w:t> </w:t>
      </w:r>
      <w:r>
        <w:rPr>
          <w:color w:val="231F20"/>
          <w:sz w:val="26"/>
        </w:rPr>
        <w:t>cõi</w:t>
      </w:r>
      <w:r>
        <w:rPr>
          <w:color w:val="231F20"/>
          <w:spacing w:val="-13"/>
          <w:sz w:val="26"/>
        </w:rPr>
        <w:t> </w:t>
      </w:r>
      <w:r>
        <w:rPr>
          <w:color w:val="231F20"/>
          <w:sz w:val="26"/>
        </w:rPr>
        <w:t>dục,</w:t>
      </w:r>
      <w:r>
        <w:rPr>
          <w:color w:val="231F20"/>
          <w:spacing w:val="-14"/>
          <w:sz w:val="26"/>
        </w:rPr>
        <w:t> </w:t>
      </w:r>
      <w:r>
        <w:rPr>
          <w:color w:val="231F20"/>
          <w:sz w:val="26"/>
        </w:rPr>
        <w:t>trụ</w:t>
      </w:r>
      <w:r>
        <w:rPr>
          <w:color w:val="231F20"/>
          <w:spacing w:val="-13"/>
          <w:sz w:val="26"/>
        </w:rPr>
        <w:t> </w:t>
      </w:r>
      <w:r>
        <w:rPr>
          <w:color w:val="231F20"/>
          <w:sz w:val="26"/>
        </w:rPr>
        <w:t>nơi</w:t>
      </w:r>
      <w:r>
        <w:rPr>
          <w:color w:val="231F20"/>
          <w:spacing w:val="-13"/>
          <w:sz w:val="26"/>
        </w:rPr>
        <w:t> </w:t>
      </w:r>
      <w:r>
        <w:rPr>
          <w:color w:val="231F20"/>
          <w:sz w:val="26"/>
        </w:rPr>
        <w:t>luật</w:t>
      </w:r>
      <w:r>
        <w:rPr>
          <w:color w:val="231F20"/>
          <w:spacing w:val="-13"/>
          <w:sz w:val="26"/>
        </w:rPr>
        <w:t> </w:t>
      </w:r>
      <w:r>
        <w:rPr>
          <w:color w:val="231F20"/>
          <w:sz w:val="26"/>
        </w:rPr>
        <w:t>nghi cùng trụ nơi không phải luật nghi không phải không luật nghi, </w:t>
      </w:r>
      <w:r>
        <w:rPr>
          <w:color w:val="231F20"/>
          <w:spacing w:val="-4"/>
          <w:sz w:val="26"/>
        </w:rPr>
        <w:t>hiện </w:t>
      </w:r>
      <w:r>
        <w:rPr>
          <w:color w:val="231F20"/>
          <w:sz w:val="26"/>
        </w:rPr>
        <w:t>có thân biểu hiện bất thiện, cũng được không biểu hiện </w:t>
      </w:r>
      <w:r>
        <w:rPr>
          <w:color w:val="231F20"/>
          <w:spacing w:val="-5"/>
          <w:sz w:val="26"/>
        </w:rPr>
        <w:t>này, </w:t>
      </w:r>
      <w:r>
        <w:rPr>
          <w:color w:val="231F20"/>
          <w:sz w:val="26"/>
        </w:rPr>
        <w:t>trước</w:t>
      </w:r>
      <w:r>
        <w:rPr>
          <w:color w:val="231F20"/>
          <w:spacing w:val="-46"/>
          <w:sz w:val="26"/>
        </w:rPr>
        <w:t> </w:t>
      </w:r>
      <w:r>
        <w:rPr>
          <w:color w:val="231F20"/>
          <w:sz w:val="26"/>
        </w:rPr>
        <w:t>có thân biểu hiện bất thiện không mất, được không biểu hiện </w:t>
      </w:r>
      <w:r>
        <w:rPr>
          <w:color w:val="231F20"/>
          <w:spacing w:val="-5"/>
          <w:sz w:val="26"/>
        </w:rPr>
        <w:t>này.</w:t>
      </w:r>
      <w:r>
        <w:rPr>
          <w:color w:val="231F20"/>
          <w:spacing w:val="-25"/>
          <w:sz w:val="26"/>
        </w:rPr>
        <w:t> </w:t>
      </w:r>
      <w:r>
        <w:rPr>
          <w:color w:val="231F20"/>
          <w:sz w:val="26"/>
        </w:rPr>
        <w:t>Hoặc trụ nơi không luật nghi, hiện có thân biểu hiện bất thiện </w:t>
      </w:r>
      <w:r>
        <w:rPr>
          <w:color w:val="231F20"/>
          <w:spacing w:val="-5"/>
          <w:sz w:val="26"/>
        </w:rPr>
        <w:t>v.v… </w:t>
      </w:r>
      <w:r>
        <w:rPr>
          <w:color w:val="231F20"/>
          <w:sz w:val="26"/>
        </w:rPr>
        <w:t>đều như trước đã nói.</w:t>
      </w:r>
    </w:p>
    <w:p>
      <w:pPr>
        <w:pStyle w:val="ListParagraph"/>
        <w:numPr>
          <w:ilvl w:val="0"/>
          <w:numId w:val="34"/>
        </w:numPr>
        <w:tabs>
          <w:tab w:pos="961" w:val="left" w:leader="none"/>
        </w:tabs>
        <w:spacing w:line="273" w:lineRule="auto" w:before="107" w:after="0"/>
        <w:ind w:left="110" w:right="389" w:firstLine="566"/>
        <w:jc w:val="both"/>
        <w:rPr>
          <w:sz w:val="26"/>
        </w:rPr>
      </w:pPr>
      <w:r>
        <w:rPr>
          <w:color w:val="231F20"/>
          <w:sz w:val="26"/>
        </w:rPr>
        <w:t>Có trường hợp không tạo thành thân biểu hiện bất thiện ở hiện tại cũng không phải là không biểu hiện </w:t>
      </w:r>
      <w:r>
        <w:rPr>
          <w:color w:val="231F20"/>
          <w:spacing w:val="-5"/>
          <w:sz w:val="26"/>
        </w:rPr>
        <w:t>này. </w:t>
      </w:r>
      <w:r>
        <w:rPr>
          <w:color w:val="231F20"/>
          <w:sz w:val="26"/>
        </w:rPr>
        <w:t>Nghĩa là đang ở trong trứng, hoặc trụ trong bào thai, hoặc sinh ở cõi dục, trụ nơi</w:t>
      </w:r>
      <w:r>
        <w:rPr>
          <w:color w:val="231F20"/>
          <w:spacing w:val="-3"/>
          <w:sz w:val="26"/>
        </w:rPr>
        <w:t> </w:t>
      </w:r>
      <w:r>
        <w:rPr>
          <w:color w:val="231F20"/>
          <w:sz w:val="26"/>
        </w:rPr>
        <w:t>luật</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nghi cùng trụ nơi không phải luật nghi không phải không luật nghi, hiện không có thân biểu hiện bất thiện, nếu như trước có thân biểu hiện bất thiện không mất, nhưng không được không biểu hiện này. Hoặc sinh vào cõi vô sắc, đều như trước đã nói.</w:t>
      </w:r>
    </w:p>
    <w:p>
      <w:pPr>
        <w:pStyle w:val="BodyText"/>
        <w:spacing w:line="273" w:lineRule="auto" w:before="110"/>
        <w:ind w:left="393" w:right="107"/>
      </w:pPr>
      <w:r>
        <w:rPr>
          <w:i/>
          <w:color w:val="231F20"/>
        </w:rPr>
        <w:t>Hỏi: </w:t>
      </w:r>
      <w:r>
        <w:rPr>
          <w:color w:val="231F20"/>
        </w:rPr>
        <w:t>Nếu thành tựu thân biểu hiện hữu phú vô ký ở hiện tại thì cũng thành tựu không biểu hiện này chăng?</w:t>
      </w:r>
    </w:p>
    <w:p>
      <w:pPr>
        <w:pStyle w:val="BodyText"/>
        <w:spacing w:line="273" w:lineRule="auto" w:before="112"/>
        <w:ind w:left="393" w:right="107"/>
      </w:pPr>
      <w:r>
        <w:rPr>
          <w:i/>
          <w:color w:val="231F20"/>
        </w:rPr>
        <w:t>Đáp: </w:t>
      </w:r>
      <w:r>
        <w:rPr>
          <w:color w:val="231F20"/>
        </w:rPr>
        <w:t>Không có thành tựu thân không biểu hiện hữu phú vô ký ở</w:t>
      </w:r>
      <w:r>
        <w:rPr>
          <w:color w:val="231F20"/>
          <w:spacing w:val="-8"/>
        </w:rPr>
        <w:t> </w:t>
      </w:r>
      <w:r>
        <w:rPr>
          <w:color w:val="231F20"/>
        </w:rPr>
        <w:t>hiện</w:t>
      </w:r>
      <w:r>
        <w:rPr>
          <w:color w:val="231F20"/>
          <w:spacing w:val="-7"/>
        </w:rPr>
        <w:t> </w:t>
      </w:r>
      <w:r>
        <w:rPr>
          <w:color w:val="231F20"/>
        </w:rPr>
        <w:t>tại,</w:t>
      </w:r>
      <w:r>
        <w:rPr>
          <w:color w:val="231F20"/>
          <w:spacing w:val="-7"/>
        </w:rPr>
        <w:t> </w:t>
      </w:r>
      <w:r>
        <w:rPr>
          <w:color w:val="231F20"/>
        </w:rPr>
        <w:t>nhưng</w:t>
      </w:r>
      <w:r>
        <w:rPr>
          <w:color w:val="231F20"/>
          <w:spacing w:val="-8"/>
        </w:rPr>
        <w:t> </w:t>
      </w:r>
      <w:r>
        <w:rPr>
          <w:color w:val="231F20"/>
        </w:rPr>
        <w:t>có</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thân</w:t>
      </w:r>
      <w:r>
        <w:rPr>
          <w:color w:val="231F20"/>
          <w:spacing w:val="-8"/>
        </w:rPr>
        <w:t> </w:t>
      </w:r>
      <w:r>
        <w:rPr>
          <w:color w:val="231F20"/>
        </w:rPr>
        <w:t>biểu</w:t>
      </w:r>
      <w:r>
        <w:rPr>
          <w:color w:val="231F20"/>
          <w:spacing w:val="-7"/>
        </w:rPr>
        <w:t> </w:t>
      </w:r>
      <w:r>
        <w:rPr>
          <w:color w:val="231F20"/>
        </w:rPr>
        <w:t>hiện</w:t>
      </w:r>
      <w:r>
        <w:rPr>
          <w:color w:val="231F20"/>
          <w:spacing w:val="-7"/>
        </w:rPr>
        <w:t> </w:t>
      </w:r>
      <w:r>
        <w:rPr>
          <w:color w:val="231F20"/>
          <w:spacing w:val="-5"/>
        </w:rPr>
        <w:t>này.</w:t>
      </w:r>
      <w:r>
        <w:rPr>
          <w:color w:val="231F20"/>
          <w:spacing w:val="-7"/>
        </w:rPr>
        <w:t> </w:t>
      </w:r>
      <w:r>
        <w:rPr>
          <w:color w:val="231F20"/>
        </w:rPr>
        <w:t>Nghĩa</w:t>
      </w:r>
      <w:r>
        <w:rPr>
          <w:color w:val="231F20"/>
          <w:spacing w:val="-9"/>
        </w:rPr>
        <w:t> </w:t>
      </w:r>
      <w:r>
        <w:rPr>
          <w:color w:val="231F20"/>
        </w:rPr>
        <w:t>là</w:t>
      </w:r>
      <w:r>
        <w:rPr>
          <w:color w:val="231F20"/>
          <w:spacing w:val="-7"/>
        </w:rPr>
        <w:t> </w:t>
      </w:r>
      <w:r>
        <w:rPr>
          <w:color w:val="231F20"/>
        </w:rPr>
        <w:t>sinh</w:t>
      </w:r>
      <w:r>
        <w:rPr>
          <w:color w:val="231F20"/>
          <w:spacing w:val="-7"/>
        </w:rPr>
        <w:t> </w:t>
      </w:r>
      <w:r>
        <w:rPr>
          <w:color w:val="231F20"/>
        </w:rPr>
        <w:t>ở</w:t>
      </w:r>
      <w:r>
        <w:rPr>
          <w:color w:val="231F20"/>
          <w:spacing w:val="-7"/>
        </w:rPr>
        <w:t> </w:t>
      </w:r>
      <w:r>
        <w:rPr>
          <w:color w:val="231F20"/>
        </w:rPr>
        <w:t>cõi sắc, hiện có thân biểu hiện hữu phú vô</w:t>
      </w:r>
      <w:r>
        <w:rPr>
          <w:color w:val="231F20"/>
          <w:spacing w:val="-2"/>
        </w:rPr>
        <w:t> </w:t>
      </w:r>
      <w:r>
        <w:rPr>
          <w:color w:val="231F20"/>
        </w:rPr>
        <w:t>ký.</w:t>
      </w:r>
    </w:p>
    <w:p>
      <w:pPr>
        <w:pStyle w:val="BodyText"/>
        <w:spacing w:line="273" w:lineRule="auto" w:before="110"/>
        <w:ind w:left="393" w:right="107"/>
      </w:pPr>
      <w:r>
        <w:rPr>
          <w:i/>
          <w:color w:val="231F20"/>
        </w:rPr>
        <w:t>Hỏi: </w:t>
      </w:r>
      <w:r>
        <w:rPr>
          <w:color w:val="231F20"/>
        </w:rPr>
        <w:t>Nếu thành tựu thân biểu hiện vô phú vô ký ở hiện tại thì cũng thành tựu không biểu hiện này chăng?</w:t>
      </w:r>
    </w:p>
    <w:p>
      <w:pPr>
        <w:pStyle w:val="BodyText"/>
        <w:spacing w:line="273" w:lineRule="auto" w:before="112"/>
        <w:ind w:left="393" w:right="107"/>
      </w:pPr>
      <w:r>
        <w:rPr>
          <w:i/>
          <w:color w:val="231F20"/>
          <w:spacing w:val="-3"/>
        </w:rPr>
        <w:t>Đáp: </w:t>
      </w:r>
      <w:r>
        <w:rPr>
          <w:color w:val="231F20"/>
          <w:spacing w:val="-3"/>
        </w:rPr>
        <w:t>Không </w:t>
      </w:r>
      <w:r>
        <w:rPr>
          <w:color w:val="231F20"/>
        </w:rPr>
        <w:t>có </w:t>
      </w:r>
      <w:r>
        <w:rPr>
          <w:color w:val="231F20"/>
          <w:spacing w:val="-3"/>
        </w:rPr>
        <w:t>thành </w:t>
      </w:r>
      <w:r>
        <w:rPr>
          <w:color w:val="231F20"/>
        </w:rPr>
        <w:t>tựu </w:t>
      </w:r>
      <w:r>
        <w:rPr>
          <w:color w:val="231F20"/>
          <w:spacing w:val="-3"/>
        </w:rPr>
        <w:t>thân không biểu hiện </w:t>
      </w:r>
      <w:r>
        <w:rPr>
          <w:color w:val="231F20"/>
        </w:rPr>
        <w:t>vô phú vô ký ở </w:t>
      </w:r>
      <w:r>
        <w:rPr>
          <w:color w:val="231F20"/>
          <w:spacing w:val="-3"/>
        </w:rPr>
        <w:t>hiện</w:t>
      </w:r>
      <w:r>
        <w:rPr>
          <w:color w:val="231F20"/>
          <w:spacing w:val="-16"/>
        </w:rPr>
        <w:t> </w:t>
      </w:r>
      <w:r>
        <w:rPr>
          <w:color w:val="231F20"/>
          <w:spacing w:val="-3"/>
        </w:rPr>
        <w:t>tại,</w:t>
      </w:r>
      <w:r>
        <w:rPr>
          <w:color w:val="231F20"/>
          <w:spacing w:val="-15"/>
        </w:rPr>
        <w:t> </w:t>
      </w:r>
      <w:r>
        <w:rPr>
          <w:color w:val="231F20"/>
          <w:spacing w:val="-3"/>
        </w:rPr>
        <w:t>nhưng</w:t>
      </w:r>
      <w:r>
        <w:rPr>
          <w:color w:val="231F20"/>
          <w:spacing w:val="-15"/>
        </w:rPr>
        <w:t> </w:t>
      </w:r>
      <w:r>
        <w:rPr>
          <w:color w:val="231F20"/>
        </w:rPr>
        <w:t>có</w:t>
      </w:r>
      <w:r>
        <w:rPr>
          <w:color w:val="231F20"/>
          <w:spacing w:val="-16"/>
        </w:rPr>
        <w:t> </w:t>
      </w:r>
      <w:r>
        <w:rPr>
          <w:color w:val="231F20"/>
          <w:spacing w:val="-3"/>
        </w:rPr>
        <w:t>thành</w:t>
      </w:r>
      <w:r>
        <w:rPr>
          <w:color w:val="231F20"/>
          <w:spacing w:val="-15"/>
        </w:rPr>
        <w:t> </w:t>
      </w:r>
      <w:r>
        <w:rPr>
          <w:color w:val="231F20"/>
        </w:rPr>
        <w:t>tựu</w:t>
      </w:r>
      <w:r>
        <w:rPr>
          <w:color w:val="231F20"/>
          <w:spacing w:val="-15"/>
        </w:rPr>
        <w:t> </w:t>
      </w:r>
      <w:r>
        <w:rPr>
          <w:color w:val="231F20"/>
          <w:spacing w:val="-3"/>
        </w:rPr>
        <w:t>thân</w:t>
      </w:r>
      <w:r>
        <w:rPr>
          <w:color w:val="231F20"/>
          <w:spacing w:val="-16"/>
        </w:rPr>
        <w:t> </w:t>
      </w:r>
      <w:r>
        <w:rPr>
          <w:color w:val="231F20"/>
          <w:spacing w:val="-3"/>
        </w:rPr>
        <w:t>biểu</w:t>
      </w:r>
      <w:r>
        <w:rPr>
          <w:color w:val="231F20"/>
          <w:spacing w:val="-15"/>
        </w:rPr>
        <w:t> </w:t>
      </w:r>
      <w:r>
        <w:rPr>
          <w:color w:val="231F20"/>
          <w:spacing w:val="-3"/>
        </w:rPr>
        <w:t>hiện</w:t>
      </w:r>
      <w:r>
        <w:rPr>
          <w:color w:val="231F20"/>
          <w:spacing w:val="-15"/>
        </w:rPr>
        <w:t> </w:t>
      </w:r>
      <w:r>
        <w:rPr>
          <w:color w:val="231F20"/>
          <w:spacing w:val="-7"/>
        </w:rPr>
        <w:t>này.</w:t>
      </w:r>
      <w:r>
        <w:rPr>
          <w:color w:val="231F20"/>
          <w:spacing w:val="-16"/>
        </w:rPr>
        <w:t> </w:t>
      </w:r>
      <w:r>
        <w:rPr>
          <w:color w:val="231F20"/>
          <w:spacing w:val="-3"/>
        </w:rPr>
        <w:t>Nghĩa</w:t>
      </w:r>
      <w:r>
        <w:rPr>
          <w:color w:val="231F20"/>
          <w:spacing w:val="-15"/>
        </w:rPr>
        <w:t> </w:t>
      </w:r>
      <w:r>
        <w:rPr>
          <w:color w:val="231F20"/>
        </w:rPr>
        <w:t>là</w:t>
      </w:r>
      <w:r>
        <w:rPr>
          <w:color w:val="231F20"/>
          <w:spacing w:val="-15"/>
        </w:rPr>
        <w:t> </w:t>
      </w:r>
      <w:r>
        <w:rPr>
          <w:color w:val="231F20"/>
          <w:spacing w:val="-3"/>
        </w:rPr>
        <w:t>sinh</w:t>
      </w:r>
      <w:r>
        <w:rPr>
          <w:color w:val="231F20"/>
          <w:spacing w:val="-15"/>
        </w:rPr>
        <w:t> </w:t>
      </w:r>
      <w:r>
        <w:rPr>
          <w:color w:val="231F20"/>
        </w:rPr>
        <w:t>ở</w:t>
      </w:r>
      <w:r>
        <w:rPr>
          <w:color w:val="231F20"/>
          <w:spacing w:val="-16"/>
        </w:rPr>
        <w:t> </w:t>
      </w:r>
      <w:r>
        <w:rPr>
          <w:color w:val="231F20"/>
        </w:rPr>
        <w:t>cõi</w:t>
      </w:r>
      <w:r>
        <w:rPr>
          <w:color w:val="231F20"/>
          <w:spacing w:val="-15"/>
        </w:rPr>
        <w:t> </w:t>
      </w:r>
      <w:r>
        <w:rPr>
          <w:color w:val="231F20"/>
          <w:spacing w:val="-3"/>
        </w:rPr>
        <w:t>dục </w:t>
      </w:r>
      <w:r>
        <w:rPr>
          <w:color w:val="231F20"/>
        </w:rPr>
        <w:t>và</w:t>
      </w:r>
      <w:r>
        <w:rPr>
          <w:color w:val="231F20"/>
          <w:spacing w:val="-12"/>
        </w:rPr>
        <w:t> </w:t>
      </w:r>
      <w:r>
        <w:rPr>
          <w:color w:val="231F20"/>
        </w:rPr>
        <w:t>cõi</w:t>
      </w:r>
      <w:r>
        <w:rPr>
          <w:color w:val="231F20"/>
          <w:spacing w:val="-12"/>
        </w:rPr>
        <w:t> </w:t>
      </w:r>
      <w:r>
        <w:rPr>
          <w:color w:val="231F20"/>
          <w:spacing w:val="-3"/>
        </w:rPr>
        <w:t>sắc,</w:t>
      </w:r>
      <w:r>
        <w:rPr>
          <w:color w:val="231F20"/>
          <w:spacing w:val="-11"/>
        </w:rPr>
        <w:t> </w:t>
      </w:r>
      <w:r>
        <w:rPr>
          <w:color w:val="231F20"/>
          <w:spacing w:val="-3"/>
        </w:rPr>
        <w:t>hiện</w:t>
      </w:r>
      <w:r>
        <w:rPr>
          <w:color w:val="231F20"/>
          <w:spacing w:val="-12"/>
        </w:rPr>
        <w:t> </w:t>
      </w:r>
      <w:r>
        <w:rPr>
          <w:color w:val="231F20"/>
        </w:rPr>
        <w:t>có</w:t>
      </w:r>
      <w:r>
        <w:rPr>
          <w:color w:val="231F20"/>
          <w:spacing w:val="-12"/>
        </w:rPr>
        <w:t> </w:t>
      </w:r>
      <w:r>
        <w:rPr>
          <w:color w:val="231F20"/>
          <w:spacing w:val="-3"/>
        </w:rPr>
        <w:t>thân</w:t>
      </w:r>
      <w:r>
        <w:rPr>
          <w:color w:val="231F20"/>
          <w:spacing w:val="-11"/>
        </w:rPr>
        <w:t> </w:t>
      </w:r>
      <w:r>
        <w:rPr>
          <w:color w:val="231F20"/>
          <w:spacing w:val="-3"/>
        </w:rPr>
        <w:t>biểu</w:t>
      </w:r>
      <w:r>
        <w:rPr>
          <w:color w:val="231F20"/>
          <w:spacing w:val="-12"/>
        </w:rPr>
        <w:t> </w:t>
      </w:r>
      <w:r>
        <w:rPr>
          <w:color w:val="231F20"/>
          <w:spacing w:val="-3"/>
        </w:rPr>
        <w:t>hiện</w:t>
      </w:r>
      <w:r>
        <w:rPr>
          <w:color w:val="231F20"/>
          <w:spacing w:val="-11"/>
        </w:rPr>
        <w:t> </w:t>
      </w:r>
      <w:r>
        <w:rPr>
          <w:color w:val="231F20"/>
        </w:rPr>
        <w:t>vô</w:t>
      </w:r>
      <w:r>
        <w:rPr>
          <w:color w:val="231F20"/>
          <w:spacing w:val="-12"/>
        </w:rPr>
        <w:t> </w:t>
      </w:r>
      <w:r>
        <w:rPr>
          <w:color w:val="231F20"/>
        </w:rPr>
        <w:t>phú</w:t>
      </w:r>
      <w:r>
        <w:rPr>
          <w:color w:val="231F20"/>
          <w:spacing w:val="-12"/>
        </w:rPr>
        <w:t> </w:t>
      </w:r>
      <w:r>
        <w:rPr>
          <w:color w:val="231F20"/>
        </w:rPr>
        <w:t>vô</w:t>
      </w:r>
      <w:r>
        <w:rPr>
          <w:color w:val="231F20"/>
          <w:spacing w:val="-11"/>
        </w:rPr>
        <w:t> </w:t>
      </w:r>
      <w:r>
        <w:rPr>
          <w:color w:val="231F20"/>
        </w:rPr>
        <w:t>ký,</w:t>
      </w:r>
      <w:r>
        <w:rPr>
          <w:color w:val="231F20"/>
          <w:spacing w:val="-12"/>
        </w:rPr>
        <w:t> </w:t>
      </w:r>
      <w:r>
        <w:rPr>
          <w:color w:val="231F20"/>
        </w:rPr>
        <w:t>như</w:t>
      </w:r>
      <w:r>
        <w:rPr>
          <w:color w:val="231F20"/>
          <w:spacing w:val="-12"/>
        </w:rPr>
        <w:t> </w:t>
      </w:r>
      <w:r>
        <w:rPr>
          <w:color w:val="231F20"/>
          <w:spacing w:val="-3"/>
        </w:rPr>
        <w:t>trước</w:t>
      </w:r>
      <w:r>
        <w:rPr>
          <w:color w:val="231F20"/>
          <w:spacing w:val="-11"/>
        </w:rPr>
        <w:t> </w:t>
      </w:r>
      <w:r>
        <w:rPr>
          <w:color w:val="231F20"/>
        </w:rPr>
        <w:t>đã</w:t>
      </w:r>
      <w:r>
        <w:rPr>
          <w:color w:val="231F20"/>
          <w:spacing w:val="-12"/>
        </w:rPr>
        <w:t> </w:t>
      </w:r>
      <w:r>
        <w:rPr>
          <w:color w:val="231F20"/>
        </w:rPr>
        <w:t>nói</w:t>
      </w:r>
      <w:r>
        <w:rPr>
          <w:color w:val="231F20"/>
          <w:spacing w:val="-12"/>
        </w:rPr>
        <w:t> </w:t>
      </w:r>
      <w:r>
        <w:rPr>
          <w:color w:val="231F20"/>
          <w:spacing w:val="-3"/>
        </w:rPr>
        <w:t>rộng.</w:t>
      </w:r>
    </w:p>
    <w:p>
      <w:pPr>
        <w:pStyle w:val="BodyText"/>
        <w:spacing w:line="273" w:lineRule="auto" w:before="111"/>
        <w:ind w:left="393" w:right="108"/>
      </w:pPr>
      <w:r>
        <w:rPr>
          <w:color w:val="231F20"/>
        </w:rPr>
        <w:t>Như thân biểu hiện và không biểu hiện, thì ngữ biểu hiện và không biểu hiện, nói rộng cũng như thế.</w:t>
      </w:r>
    </w:p>
    <w:p>
      <w:pPr>
        <w:pStyle w:val="BodyText"/>
        <w:spacing w:before="112"/>
        <w:ind w:left="960" w:firstLine="0"/>
      </w:pPr>
      <w:r>
        <w:rPr>
          <w:color w:val="231F20"/>
        </w:rPr>
        <w:t>Chỉ nói tiếng ngữ là cùng với trước có khác.</w:t>
      </w:r>
    </w:p>
    <w:p>
      <w:pPr>
        <w:pStyle w:val="BodyText"/>
        <w:spacing w:line="273" w:lineRule="auto" w:before="154"/>
        <w:ind w:left="393" w:right="109"/>
      </w:pPr>
      <w:r>
        <w:rPr>
          <w:color w:val="231F20"/>
        </w:rPr>
        <w:t>Ở </w:t>
      </w:r>
      <w:r>
        <w:rPr>
          <w:color w:val="231F20"/>
          <w:spacing w:val="-7"/>
        </w:rPr>
        <w:t>đây, </w:t>
      </w:r>
      <w:r>
        <w:rPr>
          <w:color w:val="231F20"/>
        </w:rPr>
        <w:t>nói về </w:t>
      </w:r>
      <w:r>
        <w:rPr>
          <w:color w:val="231F20"/>
          <w:spacing w:val="-3"/>
        </w:rPr>
        <w:t>nghĩa quyết định: </w:t>
      </w:r>
      <w:r>
        <w:rPr>
          <w:color w:val="231F20"/>
        </w:rPr>
        <w:t>Là ở cõi dục tất </w:t>
      </w:r>
      <w:r>
        <w:rPr>
          <w:color w:val="231F20"/>
          <w:spacing w:val="-3"/>
        </w:rPr>
        <w:t>không </w:t>
      </w:r>
      <w:r>
        <w:rPr>
          <w:color w:val="231F20"/>
        </w:rPr>
        <w:t>có </w:t>
      </w:r>
      <w:r>
        <w:rPr>
          <w:color w:val="231F20"/>
          <w:spacing w:val="-3"/>
        </w:rPr>
        <w:t>vô biểu</w:t>
      </w:r>
      <w:r>
        <w:rPr>
          <w:color w:val="231F20"/>
          <w:spacing w:val="-15"/>
        </w:rPr>
        <w:t> </w:t>
      </w:r>
      <w:r>
        <w:rPr>
          <w:color w:val="231F20"/>
          <w:spacing w:val="-3"/>
        </w:rPr>
        <w:t>(không</w:t>
      </w:r>
      <w:r>
        <w:rPr>
          <w:color w:val="231F20"/>
          <w:spacing w:val="-14"/>
        </w:rPr>
        <w:t> </w:t>
      </w:r>
      <w:r>
        <w:rPr>
          <w:color w:val="231F20"/>
          <w:spacing w:val="-3"/>
        </w:rPr>
        <w:t>biểu</w:t>
      </w:r>
      <w:r>
        <w:rPr>
          <w:color w:val="231F20"/>
          <w:spacing w:val="-15"/>
        </w:rPr>
        <w:t> </w:t>
      </w:r>
      <w:r>
        <w:rPr>
          <w:color w:val="231F20"/>
          <w:spacing w:val="-3"/>
        </w:rPr>
        <w:t>hiện)</w:t>
      </w:r>
      <w:r>
        <w:rPr>
          <w:color w:val="231F20"/>
          <w:spacing w:val="-14"/>
        </w:rPr>
        <w:t> </w:t>
      </w:r>
      <w:r>
        <w:rPr>
          <w:color w:val="231F20"/>
        </w:rPr>
        <w:t>tùy</w:t>
      </w:r>
      <w:r>
        <w:rPr>
          <w:color w:val="231F20"/>
          <w:spacing w:val="-15"/>
        </w:rPr>
        <w:t> </w:t>
      </w:r>
      <w:r>
        <w:rPr>
          <w:color w:val="231F20"/>
        </w:rPr>
        <w:t>tâm</w:t>
      </w:r>
      <w:r>
        <w:rPr>
          <w:color w:val="231F20"/>
          <w:spacing w:val="-14"/>
        </w:rPr>
        <w:t> </w:t>
      </w:r>
      <w:r>
        <w:rPr>
          <w:color w:val="231F20"/>
          <w:spacing w:val="-3"/>
        </w:rPr>
        <w:t>chuyển,</w:t>
      </w:r>
      <w:r>
        <w:rPr>
          <w:color w:val="231F20"/>
          <w:spacing w:val="-14"/>
        </w:rPr>
        <w:t> </w:t>
      </w:r>
      <w:r>
        <w:rPr>
          <w:color w:val="231F20"/>
        </w:rPr>
        <w:t>còn</w:t>
      </w:r>
      <w:r>
        <w:rPr>
          <w:color w:val="231F20"/>
          <w:spacing w:val="-15"/>
        </w:rPr>
        <w:t> </w:t>
      </w:r>
      <w:r>
        <w:rPr>
          <w:color w:val="231F20"/>
        </w:rPr>
        <w:t>ở</w:t>
      </w:r>
      <w:r>
        <w:rPr>
          <w:color w:val="231F20"/>
          <w:spacing w:val="-14"/>
        </w:rPr>
        <w:t> </w:t>
      </w:r>
      <w:r>
        <w:rPr>
          <w:color w:val="231F20"/>
        </w:rPr>
        <w:t>cõi</w:t>
      </w:r>
      <w:r>
        <w:rPr>
          <w:color w:val="231F20"/>
          <w:spacing w:val="-15"/>
        </w:rPr>
        <w:t> </w:t>
      </w:r>
      <w:r>
        <w:rPr>
          <w:color w:val="231F20"/>
        </w:rPr>
        <w:t>sắc</w:t>
      </w:r>
      <w:r>
        <w:rPr>
          <w:color w:val="231F20"/>
          <w:spacing w:val="-14"/>
        </w:rPr>
        <w:t> </w:t>
      </w:r>
      <w:r>
        <w:rPr>
          <w:color w:val="231F20"/>
        </w:rPr>
        <w:t>tất</w:t>
      </w:r>
      <w:r>
        <w:rPr>
          <w:color w:val="231F20"/>
          <w:spacing w:val="-15"/>
        </w:rPr>
        <w:t> </w:t>
      </w:r>
      <w:r>
        <w:rPr>
          <w:color w:val="231F20"/>
          <w:spacing w:val="-3"/>
        </w:rPr>
        <w:t>không</w:t>
      </w:r>
      <w:r>
        <w:rPr>
          <w:color w:val="231F20"/>
          <w:spacing w:val="-14"/>
        </w:rPr>
        <w:t> </w:t>
      </w:r>
      <w:r>
        <w:rPr>
          <w:color w:val="231F20"/>
        </w:rPr>
        <w:t>có</w:t>
      </w:r>
      <w:r>
        <w:rPr>
          <w:color w:val="231F20"/>
          <w:spacing w:val="-14"/>
        </w:rPr>
        <w:t> </w:t>
      </w:r>
      <w:r>
        <w:rPr>
          <w:color w:val="231F20"/>
          <w:spacing w:val="-3"/>
        </w:rPr>
        <w:t>việc nương</w:t>
      </w:r>
      <w:r>
        <w:rPr>
          <w:color w:val="231F20"/>
          <w:spacing w:val="-7"/>
        </w:rPr>
        <w:t> </w:t>
      </w:r>
      <w:r>
        <w:rPr>
          <w:color w:val="231F20"/>
        </w:rPr>
        <w:t>vào</w:t>
      </w:r>
      <w:r>
        <w:rPr>
          <w:color w:val="231F20"/>
          <w:spacing w:val="-6"/>
        </w:rPr>
        <w:t> </w:t>
      </w:r>
      <w:r>
        <w:rPr>
          <w:color w:val="231F20"/>
          <w:spacing w:val="-3"/>
        </w:rPr>
        <w:t>biểu</w:t>
      </w:r>
      <w:r>
        <w:rPr>
          <w:color w:val="231F20"/>
          <w:spacing w:val="-6"/>
        </w:rPr>
        <w:t> </w:t>
      </w:r>
      <w:r>
        <w:rPr>
          <w:color w:val="231F20"/>
          <w:spacing w:val="-3"/>
        </w:rPr>
        <w:t>hiện</w:t>
      </w:r>
      <w:r>
        <w:rPr>
          <w:color w:val="231F20"/>
          <w:spacing w:val="-6"/>
        </w:rPr>
        <w:t> </w:t>
      </w:r>
      <w:r>
        <w:rPr>
          <w:color w:val="231F20"/>
          <w:spacing w:val="-3"/>
        </w:rPr>
        <w:t>phát</w:t>
      </w:r>
      <w:r>
        <w:rPr>
          <w:color w:val="231F20"/>
          <w:spacing w:val="-6"/>
        </w:rPr>
        <w:t> </w:t>
      </w:r>
      <w:r>
        <w:rPr>
          <w:color w:val="231F20"/>
          <w:spacing w:val="-3"/>
        </w:rPr>
        <w:t>sinh</w:t>
      </w:r>
      <w:r>
        <w:rPr>
          <w:color w:val="231F20"/>
          <w:spacing w:val="-7"/>
        </w:rPr>
        <w:t> </w:t>
      </w:r>
      <w:r>
        <w:rPr>
          <w:color w:val="231F20"/>
        </w:rPr>
        <w:t>vô</w:t>
      </w:r>
      <w:r>
        <w:rPr>
          <w:color w:val="231F20"/>
          <w:spacing w:val="-6"/>
        </w:rPr>
        <w:t> </w:t>
      </w:r>
      <w:r>
        <w:rPr>
          <w:color w:val="231F20"/>
          <w:spacing w:val="-3"/>
        </w:rPr>
        <w:t>biểu.</w:t>
      </w:r>
      <w:r>
        <w:rPr>
          <w:color w:val="231F20"/>
          <w:spacing w:val="-10"/>
        </w:rPr>
        <w:t> </w:t>
      </w:r>
      <w:r>
        <w:rPr>
          <w:color w:val="231F20"/>
        </w:rPr>
        <w:t>Vì</w:t>
      </w:r>
      <w:r>
        <w:rPr>
          <w:color w:val="231F20"/>
          <w:spacing w:val="-6"/>
        </w:rPr>
        <w:t> </w:t>
      </w:r>
      <w:r>
        <w:rPr>
          <w:color w:val="231F20"/>
          <w:spacing w:val="-3"/>
        </w:rPr>
        <w:t>sao?</w:t>
      </w:r>
      <w:r>
        <w:rPr>
          <w:color w:val="231F20"/>
          <w:spacing w:val="-10"/>
        </w:rPr>
        <w:t> </w:t>
      </w:r>
      <w:r>
        <w:rPr>
          <w:color w:val="231F20"/>
        </w:rPr>
        <w:t>Vì</w:t>
      </w:r>
      <w:r>
        <w:rPr>
          <w:color w:val="231F20"/>
          <w:spacing w:val="-6"/>
        </w:rPr>
        <w:t> </w:t>
      </w:r>
      <w:r>
        <w:rPr>
          <w:color w:val="231F20"/>
          <w:spacing w:val="-3"/>
        </w:rPr>
        <w:t>pháp</w:t>
      </w:r>
      <w:r>
        <w:rPr>
          <w:color w:val="231F20"/>
          <w:spacing w:val="-7"/>
        </w:rPr>
        <w:t> </w:t>
      </w:r>
      <w:r>
        <w:rPr>
          <w:color w:val="231F20"/>
        </w:rPr>
        <w:t>nên</w:t>
      </w:r>
      <w:r>
        <w:rPr>
          <w:color w:val="231F20"/>
          <w:spacing w:val="-6"/>
        </w:rPr>
        <w:t> </w:t>
      </w:r>
      <w:r>
        <w:rPr>
          <w:color w:val="231F20"/>
        </w:rPr>
        <w:t>như</w:t>
      </w:r>
      <w:r>
        <w:rPr>
          <w:color w:val="231F20"/>
          <w:spacing w:val="-6"/>
        </w:rPr>
        <w:t> </w:t>
      </w:r>
      <w:r>
        <w:rPr>
          <w:color w:val="231F20"/>
          <w:spacing w:val="-3"/>
        </w:rPr>
        <w:t>thế.</w:t>
      </w:r>
    </w:p>
    <w:p>
      <w:pPr>
        <w:pStyle w:val="BodyText"/>
        <w:spacing w:line="273" w:lineRule="auto" w:before="111"/>
        <w:ind w:left="393" w:right="107"/>
      </w:pPr>
      <w:r>
        <w:rPr>
          <w:color w:val="231F20"/>
        </w:rPr>
        <w:t>Có thuyết nói: Vì ở cõi dục có việc nương vào biểu hiện phát sinh vô biểu, nên không có vô biểu tùy tâm chuyển. Còn ở cõi sắc có vô biểu tùy tâm chuyển tất không có chỗ dựa cho biểu hiện </w:t>
      </w:r>
      <w:r>
        <w:rPr>
          <w:color w:val="231F20"/>
          <w:spacing w:val="-4"/>
        </w:rPr>
        <w:t>phát </w:t>
      </w:r>
      <w:r>
        <w:rPr>
          <w:color w:val="231F20"/>
        </w:rPr>
        <w:t>sinh vô</w:t>
      </w:r>
      <w:r>
        <w:rPr>
          <w:color w:val="231F20"/>
          <w:spacing w:val="-2"/>
        </w:rPr>
        <w:t> </w:t>
      </w:r>
      <w:r>
        <w:rPr>
          <w:color w:val="231F20"/>
        </w:rPr>
        <w:t>biểu.</w:t>
      </w:r>
    </w:p>
    <w:p>
      <w:pPr>
        <w:pStyle w:val="BodyText"/>
        <w:spacing w:line="273" w:lineRule="auto" w:before="110"/>
        <w:ind w:left="393" w:right="107"/>
      </w:pPr>
      <w:r>
        <w:rPr>
          <w:color w:val="231F20"/>
        </w:rPr>
        <w:t>Có thuyết cho: Ở cõi dục nghiệp biểu hiện có thể phát sinh vô biểu, thế nên tất không có vô biểu tùy tâm chuyển. Còn ở cõi sắc thì nghiệp biểu hiện không phát sinh vô biểu, thế nên có được vô biểu tùy tâm chuyển.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9"/>
      </w:pPr>
      <w:r>
        <w:rPr>
          <w:color w:val="231F20"/>
        </w:rPr>
        <w:t>Lại có thuyết nói: Sinh vào cõi dục có được tâm có thể phát sinh các nghiệp ân cần, trân trọng, mãnh liệt, nên đã phát sinh biểu hiện thì có thể phát sinh vô biểu. Còn sinh vào cõi sắc thì có được tâm có thể phát sinh các nghiệp không ân cần, trân trọng, mãnh liệt, cho nên chỗ khởi biểu hiện ấy không thể phát sinh vô biểu.</w:t>
      </w:r>
    </w:p>
    <w:p>
      <w:pPr>
        <w:pStyle w:val="BodyText"/>
        <w:spacing w:line="271" w:lineRule="auto" w:before="118"/>
        <w:ind w:right="391"/>
      </w:pPr>
      <w:r>
        <w:rPr>
          <w:color w:val="231F20"/>
        </w:rPr>
        <w:t>Lại có thuyết cho: Nếu sinh vào cõi dục, không có tâm nhất định, nhưng tâm không nhất định lại hơn, nên chỗ khởi biểu </w:t>
      </w:r>
      <w:r>
        <w:rPr>
          <w:color w:val="231F20"/>
          <w:spacing w:val="-3"/>
        </w:rPr>
        <w:t>hiện </w:t>
      </w:r>
      <w:r>
        <w:rPr>
          <w:color w:val="231F20"/>
        </w:rPr>
        <w:t>phát</w:t>
      </w:r>
      <w:r>
        <w:rPr>
          <w:color w:val="231F20"/>
          <w:spacing w:val="-8"/>
        </w:rPr>
        <w:t> </w:t>
      </w:r>
      <w:r>
        <w:rPr>
          <w:color w:val="231F20"/>
        </w:rPr>
        <w:t>sinh</w:t>
      </w:r>
      <w:r>
        <w:rPr>
          <w:color w:val="231F20"/>
          <w:spacing w:val="-8"/>
        </w:rPr>
        <w:t> </w:t>
      </w:r>
      <w:r>
        <w:rPr>
          <w:color w:val="231F20"/>
        </w:rPr>
        <w:t>vô</w:t>
      </w:r>
      <w:r>
        <w:rPr>
          <w:color w:val="231F20"/>
          <w:spacing w:val="-7"/>
        </w:rPr>
        <w:t> </w:t>
      </w:r>
      <w:r>
        <w:rPr>
          <w:color w:val="231F20"/>
        </w:rPr>
        <w:t>biểu.</w:t>
      </w:r>
      <w:r>
        <w:rPr>
          <w:color w:val="231F20"/>
          <w:spacing w:val="-8"/>
        </w:rPr>
        <w:t> </w:t>
      </w:r>
      <w:r>
        <w:rPr>
          <w:color w:val="231F20"/>
        </w:rPr>
        <w:t>Nếu</w:t>
      </w:r>
      <w:r>
        <w:rPr>
          <w:color w:val="231F20"/>
          <w:spacing w:val="-7"/>
        </w:rPr>
        <w:t> </w:t>
      </w:r>
      <w:r>
        <w:rPr>
          <w:color w:val="231F20"/>
        </w:rPr>
        <w:t>sinh</w:t>
      </w:r>
      <w:r>
        <w:rPr>
          <w:color w:val="231F20"/>
          <w:spacing w:val="-8"/>
        </w:rPr>
        <w:t> </w:t>
      </w:r>
      <w:r>
        <w:rPr>
          <w:color w:val="231F20"/>
        </w:rPr>
        <w:t>vào</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có</w:t>
      </w:r>
      <w:r>
        <w:rPr>
          <w:color w:val="231F20"/>
          <w:spacing w:val="-7"/>
        </w:rPr>
        <w:t> </w:t>
      </w:r>
      <w:r>
        <w:rPr>
          <w:color w:val="231F20"/>
        </w:rPr>
        <w:t>tâm</w:t>
      </w:r>
      <w:r>
        <w:rPr>
          <w:color w:val="231F20"/>
          <w:spacing w:val="-7"/>
        </w:rPr>
        <w:t> </w:t>
      </w:r>
      <w:r>
        <w:rPr>
          <w:color w:val="231F20"/>
        </w:rPr>
        <w:t>nhất</w:t>
      </w:r>
      <w:r>
        <w:rPr>
          <w:color w:val="231F20"/>
          <w:spacing w:val="-8"/>
        </w:rPr>
        <w:t> </w:t>
      </w:r>
      <w:r>
        <w:rPr>
          <w:color w:val="231F20"/>
        </w:rPr>
        <w:t>định,</w:t>
      </w:r>
      <w:r>
        <w:rPr>
          <w:color w:val="231F20"/>
          <w:spacing w:val="-6"/>
        </w:rPr>
        <w:t> </w:t>
      </w:r>
      <w:r>
        <w:rPr>
          <w:color w:val="231F20"/>
        </w:rPr>
        <w:t>tâm</w:t>
      </w:r>
      <w:r>
        <w:rPr>
          <w:color w:val="231F20"/>
          <w:spacing w:val="-8"/>
        </w:rPr>
        <w:t> </w:t>
      </w:r>
      <w:r>
        <w:rPr>
          <w:color w:val="231F20"/>
        </w:rPr>
        <w:t>không nhất định yếu kém, nên sự biểu hiện được phát khởi ấy không </w:t>
      </w:r>
      <w:r>
        <w:rPr>
          <w:color w:val="231F20"/>
          <w:spacing w:val="-5"/>
        </w:rPr>
        <w:t>thể </w:t>
      </w:r>
      <w:r>
        <w:rPr>
          <w:color w:val="231F20"/>
        </w:rPr>
        <w:t>sinh vô</w:t>
      </w:r>
      <w:r>
        <w:rPr>
          <w:color w:val="231F20"/>
          <w:spacing w:val="-2"/>
        </w:rPr>
        <w:t> </w:t>
      </w:r>
      <w:r>
        <w:rPr>
          <w:color w:val="231F20"/>
        </w:rPr>
        <w:t>biểu.</w:t>
      </w:r>
    </w:p>
    <w:p>
      <w:pPr>
        <w:pStyle w:val="BodyText"/>
        <w:spacing w:line="271" w:lineRule="auto"/>
        <w:ind w:right="391"/>
      </w:pPr>
      <w:r>
        <w:rPr>
          <w:color w:val="231F20"/>
        </w:rPr>
        <w:t>Do các thứ nhân duyên như thế, nên ở cõi sắc tất không có</w:t>
      </w:r>
      <w:r>
        <w:rPr>
          <w:color w:val="231F20"/>
          <w:spacing w:val="-31"/>
        </w:rPr>
        <w:t> </w:t>
      </w:r>
      <w:r>
        <w:rPr>
          <w:color w:val="231F20"/>
        </w:rPr>
        <w:t>chỗ dựa cho biểu hiện và vô biểu, còn cõi dục thì nhất định không có vô biểu tùy tâm chuyển.</w:t>
      </w:r>
    </w:p>
    <w:p>
      <w:pPr>
        <w:pStyle w:val="BodyText"/>
        <w:ind w:left="677" w:firstLine="0"/>
      </w:pPr>
      <w:r>
        <w:rPr>
          <w:i/>
          <w:color w:val="231F20"/>
        </w:rPr>
        <w:t>Hỏi: </w:t>
      </w:r>
      <w:r>
        <w:rPr>
          <w:color w:val="231F20"/>
        </w:rPr>
        <w:t>Theo tiếng kêu, tiếng vang có phải là ngữ nghiệp chăng?</w:t>
      </w:r>
    </w:p>
    <w:p>
      <w:pPr>
        <w:pStyle w:val="BodyText"/>
        <w:spacing w:line="271" w:lineRule="auto" w:before="152"/>
        <w:ind w:right="391"/>
      </w:pPr>
      <w:r>
        <w:rPr>
          <w:i/>
          <w:color w:val="231F20"/>
        </w:rPr>
        <w:t>Đáp: </w:t>
      </w:r>
      <w:r>
        <w:rPr>
          <w:color w:val="231F20"/>
        </w:rPr>
        <w:t>Chúng không phải là ngữ nghiệp, chỉ gọi là tiếng kêu do ngữ khởi nên.</w:t>
      </w:r>
    </w:p>
    <w:p>
      <w:pPr>
        <w:pStyle w:val="BodyText"/>
        <w:ind w:left="677" w:firstLine="0"/>
      </w:pPr>
      <w:r>
        <w:rPr>
          <w:i/>
          <w:color w:val="231F20"/>
          <w:spacing w:val="-5"/>
        </w:rPr>
        <w:t>Hỏi: </w:t>
      </w:r>
      <w:r>
        <w:rPr>
          <w:color w:val="231F20"/>
          <w:spacing w:val="-4"/>
        </w:rPr>
        <w:t>Như các thứ </w:t>
      </w:r>
      <w:r>
        <w:rPr>
          <w:color w:val="231F20"/>
          <w:spacing w:val="-5"/>
        </w:rPr>
        <w:t>tiếng tiêu, địch </w:t>
      </w:r>
      <w:r>
        <w:rPr>
          <w:color w:val="231F20"/>
          <w:spacing w:val="-11"/>
        </w:rPr>
        <w:t>v.v... </w:t>
      </w:r>
      <w:r>
        <w:rPr>
          <w:color w:val="231F20"/>
          <w:spacing w:val="-3"/>
        </w:rPr>
        <w:t>có </w:t>
      </w:r>
      <w:r>
        <w:rPr>
          <w:color w:val="231F20"/>
          <w:spacing w:val="-5"/>
        </w:rPr>
        <w:t>phải </w:t>
      </w:r>
      <w:r>
        <w:rPr>
          <w:color w:val="231F20"/>
          <w:spacing w:val="-3"/>
        </w:rPr>
        <w:t>là </w:t>
      </w:r>
      <w:r>
        <w:rPr>
          <w:color w:val="231F20"/>
          <w:spacing w:val="-4"/>
        </w:rPr>
        <w:t>ngữ </w:t>
      </w:r>
      <w:r>
        <w:rPr>
          <w:color w:val="231F20"/>
          <w:spacing w:val="-5"/>
        </w:rPr>
        <w:t>nghiệp </w:t>
      </w:r>
      <w:r>
        <w:rPr>
          <w:color w:val="231F20"/>
          <w:spacing w:val="-6"/>
        </w:rPr>
        <w:t>chăng?</w:t>
      </w:r>
    </w:p>
    <w:p>
      <w:pPr>
        <w:pStyle w:val="BodyText"/>
        <w:spacing w:line="271" w:lineRule="auto" w:before="153"/>
        <w:ind w:right="391"/>
      </w:pPr>
      <w:r>
        <w:rPr>
          <w:i/>
          <w:color w:val="231F20"/>
        </w:rPr>
        <w:t>Đáp: </w:t>
      </w:r>
      <w:r>
        <w:rPr>
          <w:color w:val="231F20"/>
        </w:rPr>
        <w:t>Chúng không phải là ngữ nghiệp, chỉ gọi là tiếng kêu do hơi, gió v.v... khởi nên.</w:t>
      </w:r>
    </w:p>
    <w:p>
      <w:pPr>
        <w:pStyle w:val="BodyText"/>
        <w:spacing w:line="271" w:lineRule="auto" w:before="113"/>
        <w:ind w:right="387"/>
      </w:pPr>
      <w:r>
        <w:rPr>
          <w:i/>
          <w:color w:val="231F20"/>
        </w:rPr>
        <w:t>Hỏi: </w:t>
      </w:r>
      <w:r>
        <w:rPr>
          <w:color w:val="231F20"/>
        </w:rPr>
        <w:t>Như các tiếng chim, thú kêu hót v.v... có phải là ngữ nghiệp chăng?</w:t>
      </w:r>
    </w:p>
    <w:p>
      <w:pPr>
        <w:pStyle w:val="BodyText"/>
        <w:spacing w:line="271" w:lineRule="auto"/>
        <w:ind w:right="385"/>
      </w:pPr>
      <w:r>
        <w:rPr>
          <w:i/>
          <w:color w:val="231F20"/>
          <w:spacing w:val="3"/>
        </w:rPr>
        <w:t>Đáp: </w:t>
      </w:r>
      <w:r>
        <w:rPr>
          <w:color w:val="231F20"/>
          <w:spacing w:val="2"/>
        </w:rPr>
        <w:t>Có </w:t>
      </w:r>
      <w:r>
        <w:rPr>
          <w:color w:val="231F20"/>
          <w:spacing w:val="4"/>
        </w:rPr>
        <w:t>thuyết </w:t>
      </w:r>
      <w:r>
        <w:rPr>
          <w:color w:val="231F20"/>
          <w:spacing w:val="3"/>
        </w:rPr>
        <w:t>nêu: </w:t>
      </w:r>
      <w:r>
        <w:rPr>
          <w:color w:val="231F20"/>
          <w:spacing w:val="4"/>
        </w:rPr>
        <w:t>Chúng không </w:t>
      </w:r>
      <w:r>
        <w:rPr>
          <w:color w:val="231F20"/>
          <w:spacing w:val="3"/>
        </w:rPr>
        <w:t>phải </w:t>
      </w:r>
      <w:r>
        <w:rPr>
          <w:color w:val="231F20"/>
          <w:spacing w:val="2"/>
        </w:rPr>
        <w:t>là </w:t>
      </w:r>
      <w:r>
        <w:rPr>
          <w:color w:val="231F20"/>
          <w:spacing w:val="3"/>
        </w:rPr>
        <w:t>ngữ </w:t>
      </w:r>
      <w:r>
        <w:rPr>
          <w:color w:val="231F20"/>
          <w:spacing w:val="4"/>
        </w:rPr>
        <w:t>nghiệp, </w:t>
      </w:r>
      <w:r>
        <w:rPr>
          <w:color w:val="231F20"/>
          <w:spacing w:val="5"/>
        </w:rPr>
        <w:t>chỉ </w:t>
      </w:r>
      <w:r>
        <w:rPr>
          <w:color w:val="231F20"/>
          <w:spacing w:val="3"/>
        </w:rPr>
        <w:t>gọi </w:t>
      </w:r>
      <w:r>
        <w:rPr>
          <w:color w:val="231F20"/>
          <w:spacing w:val="2"/>
        </w:rPr>
        <w:t>là âm </w:t>
      </w:r>
      <w:r>
        <w:rPr>
          <w:color w:val="231F20"/>
          <w:spacing w:val="4"/>
        </w:rPr>
        <w:t>thanh </w:t>
      </w:r>
      <w:r>
        <w:rPr>
          <w:color w:val="231F20"/>
          <w:spacing w:val="2"/>
        </w:rPr>
        <w:t>do  </w:t>
      </w:r>
      <w:r>
        <w:rPr>
          <w:color w:val="231F20"/>
          <w:spacing w:val="4"/>
        </w:rPr>
        <w:t>miệng </w:t>
      </w:r>
      <w:r>
        <w:rPr>
          <w:color w:val="231F20"/>
          <w:spacing w:val="3"/>
        </w:rPr>
        <w:t>khởi nên, </w:t>
      </w:r>
      <w:r>
        <w:rPr>
          <w:color w:val="231F20"/>
          <w:spacing w:val="2"/>
        </w:rPr>
        <w:t>vì</w:t>
      </w:r>
      <w:r>
        <w:rPr>
          <w:color w:val="231F20"/>
          <w:spacing w:val="69"/>
        </w:rPr>
        <w:t> </w:t>
      </w:r>
      <w:r>
        <w:rPr>
          <w:color w:val="231F20"/>
          <w:spacing w:val="3"/>
        </w:rPr>
        <w:t>nghe </w:t>
      </w:r>
      <w:r>
        <w:rPr>
          <w:color w:val="231F20"/>
          <w:spacing w:val="4"/>
        </w:rPr>
        <w:t>không </w:t>
      </w:r>
      <w:r>
        <w:rPr>
          <w:color w:val="231F20"/>
          <w:spacing w:val="3"/>
        </w:rPr>
        <w:t>thể hiểu </w:t>
      </w:r>
      <w:r>
        <w:rPr>
          <w:color w:val="231F20"/>
          <w:spacing w:val="5"/>
        </w:rPr>
        <w:t>rõ</w:t>
      </w:r>
      <w:r>
        <w:rPr>
          <w:color w:val="231F20"/>
          <w:spacing w:val="75"/>
        </w:rPr>
        <w:t> </w:t>
      </w:r>
      <w:r>
        <w:rPr>
          <w:color w:val="231F20"/>
          <w:spacing w:val="2"/>
        </w:rPr>
        <w:t>về</w:t>
      </w:r>
      <w:r>
        <w:rPr>
          <w:color w:val="231F20"/>
          <w:spacing w:val="10"/>
        </w:rPr>
        <w:t> </w:t>
      </w:r>
      <w:r>
        <w:rPr>
          <w:color w:val="231F20"/>
          <w:spacing w:val="5"/>
        </w:rPr>
        <w:t>nghĩa.</w:t>
      </w:r>
    </w:p>
    <w:p>
      <w:pPr>
        <w:pStyle w:val="BodyText"/>
        <w:spacing w:line="271" w:lineRule="auto"/>
        <w:ind w:right="391"/>
      </w:pPr>
      <w:r>
        <w:rPr>
          <w:color w:val="231F20"/>
        </w:rPr>
        <w:t>Có Sư khác cho: Chúng là ngữ nghiệp, vì con người tuy không hiểu rõ ý nghĩa, nhưng đồng loại của chúng thì đều hiểu rõ nhau.</w:t>
      </w:r>
    </w:p>
    <w:p>
      <w:pPr>
        <w:pStyle w:val="BodyText"/>
        <w:spacing w:line="273" w:lineRule="auto"/>
        <w:ind w:right="390"/>
      </w:pPr>
      <w:r>
        <w:rPr>
          <w:color w:val="231F20"/>
        </w:rPr>
        <w:t>Lại</w:t>
      </w:r>
      <w:r>
        <w:rPr>
          <w:color w:val="231F20"/>
          <w:spacing w:val="-12"/>
        </w:rPr>
        <w:t> </w:t>
      </w:r>
      <w:r>
        <w:rPr>
          <w:color w:val="231F20"/>
        </w:rPr>
        <w:t>như</w:t>
      </w:r>
      <w:r>
        <w:rPr>
          <w:color w:val="231F20"/>
          <w:spacing w:val="-12"/>
        </w:rPr>
        <w:t> </w:t>
      </w:r>
      <w:r>
        <w:rPr>
          <w:color w:val="231F20"/>
        </w:rPr>
        <w:t>có</w:t>
      </w:r>
      <w:r>
        <w:rPr>
          <w:color w:val="231F20"/>
          <w:spacing w:val="-12"/>
        </w:rPr>
        <w:t> </w:t>
      </w:r>
      <w:r>
        <w:rPr>
          <w:color w:val="231F20"/>
        </w:rPr>
        <w:t>người</w:t>
      </w:r>
      <w:r>
        <w:rPr>
          <w:color w:val="231F20"/>
          <w:spacing w:val="-12"/>
        </w:rPr>
        <w:t> </w:t>
      </w:r>
      <w:r>
        <w:rPr>
          <w:color w:val="231F20"/>
        </w:rPr>
        <w:t>hiểu</w:t>
      </w:r>
      <w:r>
        <w:rPr>
          <w:color w:val="231F20"/>
          <w:spacing w:val="-12"/>
        </w:rPr>
        <w:t> </w:t>
      </w:r>
      <w:r>
        <w:rPr>
          <w:color w:val="231F20"/>
        </w:rPr>
        <w:t>tiếng</w:t>
      </w:r>
      <w:r>
        <w:rPr>
          <w:color w:val="231F20"/>
          <w:spacing w:val="-12"/>
        </w:rPr>
        <w:t> </w:t>
      </w:r>
      <w:r>
        <w:rPr>
          <w:color w:val="231F20"/>
        </w:rPr>
        <w:t>nói</w:t>
      </w:r>
      <w:r>
        <w:rPr>
          <w:color w:val="231F20"/>
          <w:spacing w:val="-12"/>
        </w:rPr>
        <w:t> </w:t>
      </w:r>
      <w:r>
        <w:rPr>
          <w:color w:val="231F20"/>
        </w:rPr>
        <w:t>của</w:t>
      </w:r>
      <w:r>
        <w:rPr>
          <w:color w:val="231F20"/>
          <w:spacing w:val="-12"/>
        </w:rPr>
        <w:t> </w:t>
      </w:r>
      <w:r>
        <w:rPr>
          <w:color w:val="231F20"/>
        </w:rPr>
        <w:t>cầm</w:t>
      </w:r>
      <w:r>
        <w:rPr>
          <w:color w:val="231F20"/>
          <w:spacing w:val="-12"/>
        </w:rPr>
        <w:t> </w:t>
      </w:r>
      <w:r>
        <w:rPr>
          <w:color w:val="231F20"/>
        </w:rPr>
        <w:t>thú,</w:t>
      </w:r>
      <w:r>
        <w:rPr>
          <w:color w:val="231F20"/>
          <w:spacing w:val="-12"/>
        </w:rPr>
        <w:t> </w:t>
      </w:r>
      <w:r>
        <w:rPr>
          <w:color w:val="231F20"/>
        </w:rPr>
        <w:t>khi</w:t>
      </w:r>
      <w:r>
        <w:rPr>
          <w:color w:val="231F20"/>
          <w:spacing w:val="-12"/>
        </w:rPr>
        <w:t> </w:t>
      </w:r>
      <w:r>
        <w:rPr>
          <w:color w:val="231F20"/>
        </w:rPr>
        <w:t>nghe</w:t>
      </w:r>
      <w:r>
        <w:rPr>
          <w:color w:val="231F20"/>
          <w:spacing w:val="-12"/>
        </w:rPr>
        <w:t> </w:t>
      </w:r>
      <w:r>
        <w:rPr>
          <w:color w:val="231F20"/>
        </w:rPr>
        <w:t>tiếng</w:t>
      </w:r>
      <w:r>
        <w:rPr>
          <w:color w:val="231F20"/>
          <w:spacing w:val="-12"/>
        </w:rPr>
        <w:t> </w:t>
      </w:r>
      <w:r>
        <w:rPr>
          <w:color w:val="231F20"/>
          <w:spacing w:val="-4"/>
        </w:rPr>
        <w:t>kêu </w:t>
      </w:r>
      <w:r>
        <w:rPr>
          <w:color w:val="231F20"/>
        </w:rPr>
        <w:t>hót thì biết rõ chúng nói gì.</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spacing w:val="-5"/>
        </w:rPr>
        <w:t>Hỏi:</w:t>
      </w:r>
      <w:r>
        <w:rPr>
          <w:i/>
          <w:color w:val="231F20"/>
          <w:spacing w:val="-24"/>
        </w:rPr>
        <w:t> </w:t>
      </w:r>
      <w:r>
        <w:rPr>
          <w:color w:val="231F20"/>
          <w:spacing w:val="-4"/>
        </w:rPr>
        <w:t>Các</w:t>
      </w:r>
      <w:r>
        <w:rPr>
          <w:color w:val="231F20"/>
          <w:spacing w:val="-24"/>
        </w:rPr>
        <w:t> </w:t>
      </w:r>
      <w:r>
        <w:rPr>
          <w:color w:val="231F20"/>
          <w:spacing w:val="-5"/>
        </w:rPr>
        <w:t>tiếng</w:t>
      </w:r>
      <w:r>
        <w:rPr>
          <w:color w:val="231F20"/>
          <w:spacing w:val="-23"/>
        </w:rPr>
        <w:t> </w:t>
      </w:r>
      <w:r>
        <w:rPr>
          <w:color w:val="231F20"/>
          <w:spacing w:val="-4"/>
        </w:rPr>
        <w:t>nói</w:t>
      </w:r>
      <w:r>
        <w:rPr>
          <w:color w:val="231F20"/>
          <w:spacing w:val="-24"/>
        </w:rPr>
        <w:t> </w:t>
      </w:r>
      <w:r>
        <w:rPr>
          <w:color w:val="231F20"/>
          <w:spacing w:val="-3"/>
        </w:rPr>
        <w:t>do</w:t>
      </w:r>
      <w:r>
        <w:rPr>
          <w:color w:val="231F20"/>
          <w:spacing w:val="-24"/>
        </w:rPr>
        <w:t> </w:t>
      </w:r>
      <w:r>
        <w:rPr>
          <w:color w:val="231F20"/>
          <w:spacing w:val="-4"/>
        </w:rPr>
        <w:t>hóa</w:t>
      </w:r>
      <w:r>
        <w:rPr>
          <w:color w:val="231F20"/>
          <w:spacing w:val="-23"/>
        </w:rPr>
        <w:t> </w:t>
      </w:r>
      <w:r>
        <w:rPr>
          <w:color w:val="231F20"/>
          <w:spacing w:val="-5"/>
        </w:rPr>
        <w:t>nhân</w:t>
      </w:r>
      <w:r>
        <w:rPr>
          <w:color w:val="231F20"/>
          <w:spacing w:val="-24"/>
        </w:rPr>
        <w:t> </w:t>
      </w:r>
      <w:r>
        <w:rPr>
          <w:color w:val="231F20"/>
          <w:spacing w:val="-4"/>
        </w:rPr>
        <w:t>nói</w:t>
      </w:r>
      <w:r>
        <w:rPr>
          <w:color w:val="231F20"/>
          <w:spacing w:val="-23"/>
        </w:rPr>
        <w:t> </w:t>
      </w:r>
      <w:r>
        <w:rPr>
          <w:color w:val="231F20"/>
          <w:spacing w:val="-3"/>
        </w:rPr>
        <w:t>ra</w:t>
      </w:r>
      <w:r>
        <w:rPr>
          <w:color w:val="231F20"/>
          <w:spacing w:val="-24"/>
        </w:rPr>
        <w:t> </w:t>
      </w:r>
      <w:r>
        <w:rPr>
          <w:color w:val="231F20"/>
          <w:spacing w:val="-3"/>
        </w:rPr>
        <w:t>có</w:t>
      </w:r>
      <w:r>
        <w:rPr>
          <w:color w:val="231F20"/>
          <w:spacing w:val="-24"/>
        </w:rPr>
        <w:t> </w:t>
      </w:r>
      <w:r>
        <w:rPr>
          <w:color w:val="231F20"/>
          <w:spacing w:val="-5"/>
        </w:rPr>
        <w:t>phải</w:t>
      </w:r>
      <w:r>
        <w:rPr>
          <w:color w:val="231F20"/>
          <w:spacing w:val="-23"/>
        </w:rPr>
        <w:t> </w:t>
      </w:r>
      <w:r>
        <w:rPr>
          <w:color w:val="231F20"/>
          <w:spacing w:val="-3"/>
        </w:rPr>
        <w:t>là</w:t>
      </w:r>
      <w:r>
        <w:rPr>
          <w:color w:val="231F20"/>
          <w:spacing w:val="-24"/>
        </w:rPr>
        <w:t> </w:t>
      </w:r>
      <w:r>
        <w:rPr>
          <w:color w:val="231F20"/>
          <w:spacing w:val="-4"/>
        </w:rPr>
        <w:t>ngữ</w:t>
      </w:r>
      <w:r>
        <w:rPr>
          <w:color w:val="231F20"/>
          <w:spacing w:val="-23"/>
        </w:rPr>
        <w:t> </w:t>
      </w:r>
      <w:r>
        <w:rPr>
          <w:color w:val="231F20"/>
          <w:spacing w:val="-5"/>
        </w:rPr>
        <w:t>nghiệp</w:t>
      </w:r>
      <w:r>
        <w:rPr>
          <w:color w:val="231F20"/>
          <w:spacing w:val="-24"/>
        </w:rPr>
        <w:t> </w:t>
      </w:r>
      <w:r>
        <w:rPr>
          <w:color w:val="231F20"/>
          <w:spacing w:val="-6"/>
        </w:rPr>
        <w:t>chăng?</w:t>
      </w:r>
    </w:p>
    <w:p>
      <w:pPr>
        <w:pStyle w:val="BodyText"/>
        <w:spacing w:before="154"/>
        <w:ind w:left="960" w:firstLine="0"/>
        <w:jc w:val="left"/>
      </w:pPr>
      <w:r>
        <w:rPr>
          <w:i/>
          <w:color w:val="231F20"/>
        </w:rPr>
        <w:t>Đáp: </w:t>
      </w:r>
      <w:r>
        <w:rPr>
          <w:color w:val="231F20"/>
        </w:rPr>
        <w:t>Có thuyết nói: Đó là ngữ nghiệp, vì do tâm phát ra.</w:t>
      </w:r>
    </w:p>
    <w:p>
      <w:pPr>
        <w:pStyle w:val="BodyText"/>
        <w:spacing w:line="273" w:lineRule="auto" w:before="155"/>
        <w:ind w:left="393"/>
        <w:jc w:val="left"/>
      </w:pPr>
      <w:r>
        <w:rPr>
          <w:color w:val="231F20"/>
        </w:rPr>
        <w:t>Có Sư khác biện: Chúng không phải là ngữ nghiệp, chỉ gọi là tiếng kêu, vì thân người được hóa ra không có chấp thọ.</w:t>
      </w:r>
    </w:p>
    <w:p>
      <w:pPr>
        <w:pStyle w:val="BodyText"/>
        <w:spacing w:before="112"/>
        <w:ind w:left="3742" w:firstLine="0"/>
        <w:jc w:val="left"/>
      </w:pPr>
      <w:r>
        <w:rPr>
          <w:color w:val="231F20"/>
        </w:rPr>
        <w:t>***</w:t>
      </w:r>
    </w:p>
    <w:p>
      <w:pPr>
        <w:pStyle w:val="Heading3"/>
        <w:spacing w:line="273" w:lineRule="auto"/>
        <w:ind w:left="393" w:right="107"/>
      </w:pPr>
      <w:r>
        <w:rPr>
          <w:i/>
          <w:color w:val="231F20"/>
        </w:rPr>
        <w:t>*</w:t>
      </w:r>
      <w:r>
        <w:rPr>
          <w:i/>
          <w:color w:val="231F20"/>
          <w:spacing w:val="-11"/>
        </w:rPr>
        <w:t> </w:t>
      </w:r>
      <w:r>
        <w:rPr>
          <w:i/>
          <w:color w:val="231F20"/>
        </w:rPr>
        <w:t>Nếu</w:t>
      </w:r>
      <w:r>
        <w:rPr>
          <w:i/>
          <w:color w:val="231F20"/>
          <w:spacing w:val="-11"/>
        </w:rPr>
        <w:t> </w:t>
      </w:r>
      <w:r>
        <w:rPr>
          <w:i/>
          <w:color w:val="231F20"/>
        </w:rPr>
        <w:t>nghiệp</w:t>
      </w:r>
      <w:r>
        <w:rPr>
          <w:i/>
          <w:color w:val="231F20"/>
          <w:spacing w:val="-11"/>
        </w:rPr>
        <w:t> </w:t>
      </w:r>
      <w:r>
        <w:rPr>
          <w:i/>
          <w:color w:val="231F20"/>
        </w:rPr>
        <w:t>thuộc</w:t>
      </w:r>
      <w:r>
        <w:rPr>
          <w:i/>
          <w:color w:val="231F20"/>
          <w:spacing w:val="-11"/>
        </w:rPr>
        <w:t> </w:t>
      </w:r>
      <w:r>
        <w:rPr>
          <w:i/>
          <w:color w:val="231F20"/>
        </w:rPr>
        <w:t>cõi</w:t>
      </w:r>
      <w:r>
        <w:rPr>
          <w:i/>
          <w:color w:val="231F20"/>
          <w:spacing w:val="-11"/>
        </w:rPr>
        <w:t> </w:t>
      </w:r>
      <w:r>
        <w:rPr>
          <w:i/>
          <w:color w:val="231F20"/>
        </w:rPr>
        <w:t>dục</w:t>
      </w:r>
      <w:r>
        <w:rPr>
          <w:i/>
          <w:color w:val="231F20"/>
          <w:spacing w:val="-11"/>
        </w:rPr>
        <w:t> </w:t>
      </w:r>
      <w:r>
        <w:rPr>
          <w:i/>
          <w:color w:val="231F20"/>
        </w:rPr>
        <w:t>thì</w:t>
      </w:r>
      <w:r>
        <w:rPr>
          <w:i/>
          <w:color w:val="231F20"/>
          <w:spacing w:val="-11"/>
        </w:rPr>
        <w:t> </w:t>
      </w:r>
      <w:r>
        <w:rPr>
          <w:i/>
          <w:color w:val="231F20"/>
        </w:rPr>
        <w:t>quả</w:t>
      </w:r>
      <w:r>
        <w:rPr>
          <w:i/>
          <w:color w:val="231F20"/>
          <w:spacing w:val="-11"/>
        </w:rPr>
        <w:t> </w:t>
      </w:r>
      <w:r>
        <w:rPr>
          <w:i/>
          <w:color w:val="231F20"/>
        </w:rPr>
        <w:t>của</w:t>
      </w:r>
      <w:r>
        <w:rPr>
          <w:i/>
          <w:color w:val="231F20"/>
          <w:spacing w:val="-11"/>
        </w:rPr>
        <w:t> </w:t>
      </w:r>
      <w:r>
        <w:rPr>
          <w:i/>
          <w:color w:val="231F20"/>
        </w:rPr>
        <w:t>nghiệp</w:t>
      </w:r>
      <w:r>
        <w:rPr>
          <w:i/>
          <w:color w:val="231F20"/>
          <w:spacing w:val="-11"/>
        </w:rPr>
        <w:t> </w:t>
      </w:r>
      <w:r>
        <w:rPr>
          <w:i/>
          <w:color w:val="231F20"/>
        </w:rPr>
        <w:t>đó</w:t>
      </w:r>
      <w:r>
        <w:rPr>
          <w:i/>
          <w:color w:val="231F20"/>
          <w:spacing w:val="-11"/>
        </w:rPr>
        <w:t> </w:t>
      </w:r>
      <w:r>
        <w:rPr>
          <w:i/>
          <w:color w:val="231F20"/>
        </w:rPr>
        <w:t>cũng</w:t>
      </w:r>
      <w:r>
        <w:rPr>
          <w:i/>
          <w:color w:val="231F20"/>
          <w:spacing w:val="-11"/>
        </w:rPr>
        <w:t> </w:t>
      </w:r>
      <w:r>
        <w:rPr>
          <w:i/>
          <w:color w:val="231F20"/>
        </w:rPr>
        <w:t>thuộc </w:t>
      </w:r>
      <w:r>
        <w:rPr>
          <w:color w:val="231F20"/>
        </w:rPr>
        <w:t>cõi dục chăng? Cho đến nói</w:t>
      </w:r>
      <w:r>
        <w:rPr>
          <w:color w:val="231F20"/>
          <w:spacing w:val="-2"/>
        </w:rPr>
        <w:t> </w:t>
      </w:r>
      <w:r>
        <w:rPr>
          <w:color w:val="231F20"/>
        </w:rPr>
        <w:t>rộng.</w:t>
      </w:r>
    </w:p>
    <w:p>
      <w:pPr>
        <w:pStyle w:val="BodyText"/>
        <w:spacing w:line="273" w:lineRule="auto" w:before="112"/>
        <w:ind w:left="393" w:right="107"/>
      </w:pPr>
      <w:r>
        <w:rPr>
          <w:color w:val="231F20"/>
        </w:rPr>
        <w:t>Nên </w:t>
      </w:r>
      <w:r>
        <w:rPr>
          <w:color w:val="231F20"/>
          <w:spacing w:val="-3"/>
        </w:rPr>
        <w:t>biết trong </w:t>
      </w:r>
      <w:r>
        <w:rPr>
          <w:color w:val="231F20"/>
        </w:rPr>
        <w:t>đây là dựa vào bốn quả để tạo ra </w:t>
      </w:r>
      <w:r>
        <w:rPr>
          <w:color w:val="231F20"/>
          <w:spacing w:val="-3"/>
        </w:rPr>
        <w:t>phần Luận </w:t>
      </w:r>
      <w:r>
        <w:rPr>
          <w:color w:val="231F20"/>
          <w:spacing w:val="-7"/>
        </w:rPr>
        <w:t>này, </w:t>
      </w:r>
      <w:r>
        <w:rPr>
          <w:color w:val="231F20"/>
        </w:rPr>
        <w:t>trừ</w:t>
      </w:r>
      <w:r>
        <w:rPr>
          <w:color w:val="231F20"/>
          <w:spacing w:val="-22"/>
        </w:rPr>
        <w:t> </w:t>
      </w:r>
      <w:r>
        <w:rPr>
          <w:color w:val="231F20"/>
        </w:rPr>
        <w:t>quả</w:t>
      </w:r>
      <w:r>
        <w:rPr>
          <w:color w:val="231F20"/>
          <w:spacing w:val="-22"/>
        </w:rPr>
        <w:t> </w:t>
      </w:r>
      <w:r>
        <w:rPr>
          <w:color w:val="231F20"/>
          <w:spacing w:val="-3"/>
        </w:rPr>
        <w:t>tăng</w:t>
      </w:r>
      <w:r>
        <w:rPr>
          <w:color w:val="231F20"/>
          <w:spacing w:val="-21"/>
        </w:rPr>
        <w:t> </w:t>
      </w:r>
      <w:r>
        <w:rPr>
          <w:color w:val="231F20"/>
          <w:spacing w:val="-3"/>
        </w:rPr>
        <w:t>thượng,</w:t>
      </w:r>
      <w:r>
        <w:rPr>
          <w:color w:val="231F20"/>
          <w:spacing w:val="-22"/>
        </w:rPr>
        <w:t> </w:t>
      </w:r>
      <w:r>
        <w:rPr>
          <w:color w:val="231F20"/>
        </w:rPr>
        <w:t>do</w:t>
      </w:r>
      <w:r>
        <w:rPr>
          <w:color w:val="231F20"/>
          <w:spacing w:val="-22"/>
        </w:rPr>
        <w:t> </w:t>
      </w:r>
      <w:r>
        <w:rPr>
          <w:color w:val="231F20"/>
        </w:rPr>
        <w:t>quả</w:t>
      </w:r>
      <w:r>
        <w:rPr>
          <w:color w:val="231F20"/>
          <w:spacing w:val="-21"/>
        </w:rPr>
        <w:t> </w:t>
      </w:r>
      <w:r>
        <w:rPr>
          <w:color w:val="231F20"/>
          <w:spacing w:val="-3"/>
        </w:rPr>
        <w:t>tăng</w:t>
      </w:r>
      <w:r>
        <w:rPr>
          <w:color w:val="231F20"/>
          <w:spacing w:val="-22"/>
        </w:rPr>
        <w:t> </w:t>
      </w:r>
      <w:r>
        <w:rPr>
          <w:color w:val="231F20"/>
          <w:spacing w:val="-3"/>
        </w:rPr>
        <w:t>thượng</w:t>
      </w:r>
      <w:r>
        <w:rPr>
          <w:color w:val="231F20"/>
          <w:spacing w:val="-22"/>
        </w:rPr>
        <w:t> </w:t>
      </w:r>
      <w:r>
        <w:rPr>
          <w:color w:val="231F20"/>
          <w:spacing w:val="-3"/>
        </w:rPr>
        <w:t>không</w:t>
      </w:r>
      <w:r>
        <w:rPr>
          <w:color w:val="231F20"/>
          <w:spacing w:val="-21"/>
        </w:rPr>
        <w:t> </w:t>
      </w:r>
      <w:r>
        <w:rPr>
          <w:color w:val="231F20"/>
          <w:spacing w:val="-3"/>
        </w:rPr>
        <w:t>quyết</w:t>
      </w:r>
      <w:r>
        <w:rPr>
          <w:color w:val="231F20"/>
          <w:spacing w:val="-22"/>
        </w:rPr>
        <w:t> </w:t>
      </w:r>
      <w:r>
        <w:rPr>
          <w:color w:val="231F20"/>
          <w:spacing w:val="-3"/>
        </w:rPr>
        <w:t>định,</w:t>
      </w:r>
      <w:r>
        <w:rPr>
          <w:color w:val="231F20"/>
          <w:spacing w:val="-22"/>
        </w:rPr>
        <w:t> </w:t>
      </w:r>
      <w:r>
        <w:rPr>
          <w:color w:val="231F20"/>
        </w:rPr>
        <w:t>vì</w:t>
      </w:r>
      <w:r>
        <w:rPr>
          <w:color w:val="231F20"/>
          <w:spacing w:val="-21"/>
        </w:rPr>
        <w:t> </w:t>
      </w:r>
      <w:r>
        <w:rPr>
          <w:color w:val="231F20"/>
        </w:rPr>
        <w:t>quá</w:t>
      </w:r>
      <w:r>
        <w:rPr>
          <w:color w:val="231F20"/>
          <w:spacing w:val="-22"/>
        </w:rPr>
        <w:t> </w:t>
      </w:r>
      <w:r>
        <w:rPr>
          <w:color w:val="231F20"/>
          <w:spacing w:val="-3"/>
        </w:rPr>
        <w:t>rộng. Nghĩa</w:t>
      </w:r>
      <w:r>
        <w:rPr>
          <w:color w:val="231F20"/>
          <w:spacing w:val="-20"/>
        </w:rPr>
        <w:t> </w:t>
      </w:r>
      <w:r>
        <w:rPr>
          <w:color w:val="231F20"/>
        </w:rPr>
        <w:t>là</w:t>
      </w:r>
      <w:r>
        <w:rPr>
          <w:color w:val="231F20"/>
          <w:spacing w:val="-19"/>
        </w:rPr>
        <w:t> </w:t>
      </w:r>
      <w:r>
        <w:rPr>
          <w:color w:val="231F20"/>
          <w:spacing w:val="-3"/>
        </w:rPr>
        <w:t>sinh</w:t>
      </w:r>
      <w:r>
        <w:rPr>
          <w:color w:val="231F20"/>
          <w:spacing w:val="-20"/>
        </w:rPr>
        <w:t> </w:t>
      </w:r>
      <w:r>
        <w:rPr>
          <w:color w:val="231F20"/>
        </w:rPr>
        <w:t>vào</w:t>
      </w:r>
      <w:r>
        <w:rPr>
          <w:color w:val="231F20"/>
          <w:spacing w:val="-19"/>
        </w:rPr>
        <w:t> </w:t>
      </w:r>
      <w:r>
        <w:rPr>
          <w:color w:val="231F20"/>
        </w:rPr>
        <w:t>mỗi</w:t>
      </w:r>
      <w:r>
        <w:rPr>
          <w:color w:val="231F20"/>
          <w:spacing w:val="-19"/>
        </w:rPr>
        <w:t> </w:t>
      </w:r>
      <w:r>
        <w:rPr>
          <w:color w:val="231F20"/>
        </w:rPr>
        <w:t>mỗi</w:t>
      </w:r>
      <w:r>
        <w:rPr>
          <w:color w:val="231F20"/>
          <w:spacing w:val="-20"/>
        </w:rPr>
        <w:t> </w:t>
      </w:r>
      <w:r>
        <w:rPr>
          <w:color w:val="231F20"/>
        </w:rPr>
        <w:t>cõi</w:t>
      </w:r>
      <w:r>
        <w:rPr>
          <w:color w:val="231F20"/>
          <w:spacing w:val="-19"/>
        </w:rPr>
        <w:t> </w:t>
      </w:r>
      <w:r>
        <w:rPr>
          <w:color w:val="231F20"/>
        </w:rPr>
        <w:t>đều</w:t>
      </w:r>
      <w:r>
        <w:rPr>
          <w:color w:val="231F20"/>
          <w:spacing w:val="-19"/>
        </w:rPr>
        <w:t> </w:t>
      </w:r>
      <w:r>
        <w:rPr>
          <w:color w:val="231F20"/>
        </w:rPr>
        <w:t>có</w:t>
      </w:r>
      <w:r>
        <w:rPr>
          <w:color w:val="231F20"/>
          <w:spacing w:val="-20"/>
        </w:rPr>
        <w:t> </w:t>
      </w:r>
      <w:r>
        <w:rPr>
          <w:color w:val="231F20"/>
        </w:rPr>
        <w:t>quả</w:t>
      </w:r>
      <w:r>
        <w:rPr>
          <w:color w:val="231F20"/>
          <w:spacing w:val="-19"/>
        </w:rPr>
        <w:t> </w:t>
      </w:r>
      <w:r>
        <w:rPr>
          <w:color w:val="231F20"/>
        </w:rPr>
        <w:t>của</w:t>
      </w:r>
      <w:r>
        <w:rPr>
          <w:color w:val="231F20"/>
          <w:spacing w:val="-20"/>
        </w:rPr>
        <w:t> </w:t>
      </w:r>
      <w:r>
        <w:rPr>
          <w:color w:val="231F20"/>
        </w:rPr>
        <w:t>ba</w:t>
      </w:r>
      <w:r>
        <w:rPr>
          <w:color w:val="231F20"/>
          <w:spacing w:val="-19"/>
        </w:rPr>
        <w:t> </w:t>
      </w:r>
      <w:r>
        <w:rPr>
          <w:color w:val="231F20"/>
        </w:rPr>
        <w:t>cõi</w:t>
      </w:r>
      <w:r>
        <w:rPr>
          <w:color w:val="231F20"/>
          <w:spacing w:val="-19"/>
        </w:rPr>
        <w:t> </w:t>
      </w:r>
      <w:r>
        <w:rPr>
          <w:color w:val="231F20"/>
        </w:rPr>
        <w:t>và</w:t>
      </w:r>
      <w:r>
        <w:rPr>
          <w:color w:val="231F20"/>
          <w:spacing w:val="-20"/>
        </w:rPr>
        <w:t> </w:t>
      </w:r>
      <w:r>
        <w:rPr>
          <w:color w:val="231F20"/>
          <w:spacing w:val="-3"/>
        </w:rPr>
        <w:t>nghiệp</w:t>
      </w:r>
      <w:r>
        <w:rPr>
          <w:color w:val="231F20"/>
          <w:spacing w:val="-19"/>
        </w:rPr>
        <w:t> </w:t>
      </w:r>
      <w:r>
        <w:rPr>
          <w:color w:val="231F20"/>
        </w:rPr>
        <w:t>của</w:t>
      </w:r>
      <w:r>
        <w:rPr>
          <w:color w:val="231F20"/>
          <w:spacing w:val="-19"/>
        </w:rPr>
        <w:t> </w:t>
      </w:r>
      <w:r>
        <w:rPr>
          <w:color w:val="231F20"/>
          <w:spacing w:val="-3"/>
        </w:rPr>
        <w:t>bốn cõi,</w:t>
      </w:r>
      <w:r>
        <w:rPr>
          <w:color w:val="231F20"/>
          <w:spacing w:val="-9"/>
        </w:rPr>
        <w:t> </w:t>
      </w:r>
      <w:r>
        <w:rPr>
          <w:color w:val="231F20"/>
        </w:rPr>
        <w:t>mỗi</w:t>
      </w:r>
      <w:r>
        <w:rPr>
          <w:color w:val="231F20"/>
          <w:spacing w:val="-8"/>
        </w:rPr>
        <w:t> </w:t>
      </w:r>
      <w:r>
        <w:rPr>
          <w:color w:val="231F20"/>
        </w:rPr>
        <w:t>mỗi</w:t>
      </w:r>
      <w:r>
        <w:rPr>
          <w:color w:val="231F20"/>
          <w:spacing w:val="-8"/>
        </w:rPr>
        <w:t> </w:t>
      </w:r>
      <w:r>
        <w:rPr>
          <w:color w:val="231F20"/>
        </w:rPr>
        <w:t>đều</w:t>
      </w:r>
      <w:r>
        <w:rPr>
          <w:color w:val="231F20"/>
          <w:spacing w:val="-8"/>
        </w:rPr>
        <w:t> </w:t>
      </w:r>
      <w:r>
        <w:rPr>
          <w:color w:val="231F20"/>
        </w:rPr>
        <w:t>lấy</w:t>
      </w:r>
      <w:r>
        <w:rPr>
          <w:color w:val="231F20"/>
          <w:spacing w:val="-8"/>
        </w:rPr>
        <w:t> </w:t>
      </w:r>
      <w:r>
        <w:rPr>
          <w:color w:val="231F20"/>
        </w:rPr>
        <w:t>các</w:t>
      </w:r>
      <w:r>
        <w:rPr>
          <w:color w:val="231F20"/>
          <w:spacing w:val="-9"/>
        </w:rPr>
        <w:t> </w:t>
      </w:r>
      <w:r>
        <w:rPr>
          <w:color w:val="231F20"/>
          <w:spacing w:val="-3"/>
        </w:rPr>
        <w:t>pháp</w:t>
      </w:r>
      <w:r>
        <w:rPr>
          <w:color w:val="231F20"/>
          <w:spacing w:val="-8"/>
        </w:rPr>
        <w:t> </w:t>
      </w:r>
      <w:r>
        <w:rPr>
          <w:color w:val="231F20"/>
        </w:rPr>
        <w:t>của</w:t>
      </w:r>
      <w:r>
        <w:rPr>
          <w:color w:val="231F20"/>
          <w:spacing w:val="-8"/>
        </w:rPr>
        <w:t> </w:t>
      </w:r>
      <w:r>
        <w:rPr>
          <w:color w:val="231F20"/>
        </w:rPr>
        <w:t>bốn</w:t>
      </w:r>
      <w:r>
        <w:rPr>
          <w:color w:val="231F20"/>
          <w:spacing w:val="-8"/>
        </w:rPr>
        <w:t> </w:t>
      </w:r>
      <w:r>
        <w:rPr>
          <w:color w:val="231F20"/>
        </w:rPr>
        <w:t>cõi</w:t>
      </w:r>
      <w:r>
        <w:rPr>
          <w:color w:val="231F20"/>
          <w:spacing w:val="-8"/>
        </w:rPr>
        <w:t> </w:t>
      </w:r>
      <w:r>
        <w:rPr>
          <w:color w:val="231F20"/>
        </w:rPr>
        <w:t>làm</w:t>
      </w:r>
      <w:r>
        <w:rPr>
          <w:color w:val="231F20"/>
          <w:spacing w:val="-8"/>
        </w:rPr>
        <w:t> </w:t>
      </w:r>
      <w:r>
        <w:rPr>
          <w:color w:val="231F20"/>
        </w:rPr>
        <w:t>quả</w:t>
      </w:r>
      <w:r>
        <w:rPr>
          <w:color w:val="231F20"/>
          <w:spacing w:val="-9"/>
        </w:rPr>
        <w:t> </w:t>
      </w:r>
      <w:r>
        <w:rPr>
          <w:color w:val="231F20"/>
          <w:spacing w:val="-3"/>
        </w:rPr>
        <w:t>tăng</w:t>
      </w:r>
      <w:r>
        <w:rPr>
          <w:color w:val="231F20"/>
          <w:spacing w:val="-8"/>
        </w:rPr>
        <w:t> </w:t>
      </w:r>
      <w:r>
        <w:rPr>
          <w:color w:val="231F20"/>
          <w:spacing w:val="-3"/>
        </w:rPr>
        <w:t>thượng.</w:t>
      </w:r>
    </w:p>
    <w:p>
      <w:pPr>
        <w:pStyle w:val="BodyText"/>
        <w:spacing w:line="273" w:lineRule="auto" w:before="110"/>
        <w:ind w:left="393" w:right="107"/>
      </w:pPr>
      <w:r>
        <w:rPr>
          <w:i/>
          <w:color w:val="231F20"/>
        </w:rPr>
        <w:t>Hỏi: </w:t>
      </w:r>
      <w:r>
        <w:rPr>
          <w:color w:val="231F20"/>
        </w:rPr>
        <w:t>Nếu nghiệp thuộc cõi dục thì quả của nghiệp đó cũng thuộc cõi dục chăng?</w:t>
      </w:r>
    </w:p>
    <w:p>
      <w:pPr>
        <w:pStyle w:val="BodyText"/>
        <w:spacing w:line="273" w:lineRule="auto" w:before="112"/>
        <w:ind w:left="393" w:right="107"/>
      </w:pPr>
      <w:r>
        <w:rPr>
          <w:i/>
          <w:color w:val="231F20"/>
        </w:rPr>
        <w:t>Đáp:</w:t>
      </w:r>
      <w:r>
        <w:rPr>
          <w:i/>
          <w:color w:val="231F20"/>
          <w:spacing w:val="-7"/>
        </w:rPr>
        <w:t> </w:t>
      </w:r>
      <w:r>
        <w:rPr>
          <w:color w:val="231F20"/>
        </w:rPr>
        <w:t>Các</w:t>
      </w:r>
      <w:r>
        <w:rPr>
          <w:color w:val="231F20"/>
          <w:spacing w:val="-6"/>
        </w:rPr>
        <w:t> </w:t>
      </w:r>
      <w:r>
        <w:rPr>
          <w:color w:val="231F20"/>
        </w:rPr>
        <w:t>nghiệp</w:t>
      </w:r>
      <w:r>
        <w:rPr>
          <w:color w:val="231F20"/>
          <w:spacing w:val="-6"/>
        </w:rPr>
        <w:t> </w:t>
      </w:r>
      <w:r>
        <w:rPr>
          <w:color w:val="231F20"/>
        </w:rPr>
        <w:t>thuộc</w:t>
      </w:r>
      <w:r>
        <w:rPr>
          <w:color w:val="231F20"/>
          <w:spacing w:val="-6"/>
        </w:rPr>
        <w:t> </w:t>
      </w:r>
      <w:r>
        <w:rPr>
          <w:color w:val="231F20"/>
        </w:rPr>
        <w:t>cõi</w:t>
      </w:r>
      <w:r>
        <w:rPr>
          <w:color w:val="231F20"/>
          <w:spacing w:val="-7"/>
        </w:rPr>
        <w:t> </w:t>
      </w:r>
      <w:r>
        <w:rPr>
          <w:color w:val="231F20"/>
        </w:rPr>
        <w:t>dục</w:t>
      </w:r>
      <w:r>
        <w:rPr>
          <w:color w:val="231F20"/>
          <w:spacing w:val="-6"/>
        </w:rPr>
        <w:t> </w:t>
      </w:r>
      <w:r>
        <w:rPr>
          <w:color w:val="231F20"/>
        </w:rPr>
        <w:t>thì</w:t>
      </w:r>
      <w:r>
        <w:rPr>
          <w:color w:val="231F20"/>
          <w:spacing w:val="-6"/>
        </w:rPr>
        <w:t> </w:t>
      </w:r>
      <w:r>
        <w:rPr>
          <w:color w:val="231F20"/>
        </w:rPr>
        <w:t>quả</w:t>
      </w:r>
      <w:r>
        <w:rPr>
          <w:color w:val="231F20"/>
          <w:spacing w:val="-6"/>
        </w:rPr>
        <w:t> </w:t>
      </w:r>
      <w:r>
        <w:rPr>
          <w:color w:val="231F20"/>
        </w:rPr>
        <w:t>của</w:t>
      </w:r>
      <w:r>
        <w:rPr>
          <w:color w:val="231F20"/>
          <w:spacing w:val="-7"/>
        </w:rPr>
        <w:t> </w:t>
      </w:r>
      <w:r>
        <w:rPr>
          <w:color w:val="231F20"/>
        </w:rPr>
        <w:t>nghiệp</w:t>
      </w:r>
      <w:r>
        <w:rPr>
          <w:color w:val="231F20"/>
          <w:spacing w:val="-6"/>
        </w:rPr>
        <w:t> </w:t>
      </w:r>
      <w:r>
        <w:rPr>
          <w:color w:val="231F20"/>
        </w:rPr>
        <w:t>đó</w:t>
      </w:r>
      <w:r>
        <w:rPr>
          <w:color w:val="231F20"/>
          <w:spacing w:val="-6"/>
        </w:rPr>
        <w:t> </w:t>
      </w:r>
      <w:r>
        <w:rPr>
          <w:color w:val="231F20"/>
        </w:rPr>
        <w:t>cũng</w:t>
      </w:r>
      <w:r>
        <w:rPr>
          <w:color w:val="231F20"/>
          <w:spacing w:val="-6"/>
        </w:rPr>
        <w:t> </w:t>
      </w:r>
      <w:r>
        <w:rPr>
          <w:color w:val="231F20"/>
        </w:rPr>
        <w:t>như thế. Tức là ba quả hoặc hai quả. Có thứ là quả của nghiệp thuộc cõi dục</w:t>
      </w:r>
      <w:r>
        <w:rPr>
          <w:color w:val="231F20"/>
          <w:spacing w:val="-5"/>
        </w:rPr>
        <w:t> </w:t>
      </w:r>
      <w:r>
        <w:rPr>
          <w:color w:val="231F20"/>
        </w:rPr>
        <w:t>nhưng</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nghiệp</w:t>
      </w:r>
      <w:r>
        <w:rPr>
          <w:color w:val="231F20"/>
          <w:spacing w:val="-5"/>
        </w:rPr>
        <w:t> </w:t>
      </w:r>
      <w:r>
        <w:rPr>
          <w:color w:val="231F20"/>
        </w:rPr>
        <w:t>đó.</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do</w:t>
      </w:r>
      <w:r>
        <w:rPr>
          <w:color w:val="231F20"/>
          <w:spacing w:val="-5"/>
        </w:rPr>
        <w:t> </w:t>
      </w:r>
      <w:r>
        <w:rPr>
          <w:color w:val="231F20"/>
        </w:rPr>
        <w:t>đạo</w:t>
      </w:r>
      <w:r>
        <w:rPr>
          <w:color w:val="231F20"/>
          <w:spacing w:val="-4"/>
        </w:rPr>
        <w:t> </w:t>
      </w:r>
      <w:r>
        <w:rPr>
          <w:color w:val="231F20"/>
        </w:rPr>
        <w:t>ở</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tạo</w:t>
      </w:r>
      <w:r>
        <w:rPr>
          <w:color w:val="231F20"/>
          <w:spacing w:val="-4"/>
        </w:rPr>
        <w:t> </w:t>
      </w:r>
      <w:r>
        <w:rPr>
          <w:color w:val="231F20"/>
        </w:rPr>
        <w:t>sự biến</w:t>
      </w:r>
      <w:r>
        <w:rPr>
          <w:color w:val="231F20"/>
          <w:spacing w:val="-5"/>
        </w:rPr>
        <w:t> </w:t>
      </w:r>
      <w:r>
        <w:rPr>
          <w:color w:val="231F20"/>
        </w:rPr>
        <w:t>hóa</w:t>
      </w:r>
      <w:r>
        <w:rPr>
          <w:color w:val="231F20"/>
          <w:spacing w:val="-4"/>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phát</w:t>
      </w:r>
      <w:r>
        <w:rPr>
          <w:color w:val="231F20"/>
          <w:spacing w:val="-4"/>
        </w:rPr>
        <w:t> </w:t>
      </w:r>
      <w:r>
        <w:rPr>
          <w:color w:val="231F20"/>
        </w:rPr>
        <w:t>ra</w:t>
      </w:r>
      <w:r>
        <w:rPr>
          <w:color w:val="231F20"/>
          <w:spacing w:val="-4"/>
        </w:rPr>
        <w:t> </w:t>
      </w:r>
      <w:r>
        <w:rPr>
          <w:color w:val="231F20"/>
        </w:rPr>
        <w:t>tiếng</w:t>
      </w:r>
      <w:r>
        <w:rPr>
          <w:color w:val="231F20"/>
          <w:spacing w:val="-4"/>
        </w:rPr>
        <w:t> </w:t>
      </w:r>
      <w:r>
        <w:rPr>
          <w:color w:val="231F20"/>
        </w:rPr>
        <w:t>nói</w:t>
      </w:r>
      <w:r>
        <w:rPr>
          <w:color w:val="231F20"/>
          <w:spacing w:val="-4"/>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tức</w:t>
      </w:r>
      <w:r>
        <w:rPr>
          <w:color w:val="231F20"/>
          <w:spacing w:val="-4"/>
        </w:rPr>
        <w:t> </w:t>
      </w:r>
      <w:r>
        <w:rPr>
          <w:color w:val="231F20"/>
        </w:rPr>
        <w:t>sự</w:t>
      </w:r>
      <w:r>
        <w:rPr>
          <w:color w:val="231F20"/>
          <w:spacing w:val="-4"/>
        </w:rPr>
        <w:t> </w:t>
      </w:r>
      <w:r>
        <w:rPr>
          <w:color w:val="231F20"/>
        </w:rPr>
        <w:t>biến</w:t>
      </w:r>
      <w:r>
        <w:rPr>
          <w:color w:val="231F20"/>
          <w:spacing w:val="-4"/>
        </w:rPr>
        <w:t> </w:t>
      </w:r>
      <w:r>
        <w:rPr>
          <w:color w:val="231F20"/>
        </w:rPr>
        <w:t>hóa</w:t>
      </w:r>
      <w:r>
        <w:rPr>
          <w:color w:val="231F20"/>
          <w:spacing w:val="-4"/>
        </w:rPr>
        <w:t> </w:t>
      </w:r>
      <w:r>
        <w:rPr>
          <w:color w:val="231F20"/>
        </w:rPr>
        <w:t>và</w:t>
      </w:r>
      <w:r>
        <w:rPr>
          <w:color w:val="231F20"/>
          <w:spacing w:val="-4"/>
        </w:rPr>
        <w:t> </w:t>
      </w:r>
      <w:r>
        <w:rPr>
          <w:color w:val="231F20"/>
        </w:rPr>
        <w:t>lời nói ấy là quả sĩ dụng của đạo ở cõi</w:t>
      </w:r>
      <w:r>
        <w:rPr>
          <w:color w:val="231F20"/>
          <w:spacing w:val="-2"/>
        </w:rPr>
        <w:t> </w:t>
      </w:r>
      <w:r>
        <w:rPr>
          <w:color w:val="231F20"/>
        </w:rPr>
        <w:t>sắc.</w:t>
      </w:r>
    </w:p>
    <w:p>
      <w:pPr>
        <w:pStyle w:val="BodyText"/>
        <w:spacing w:line="273" w:lineRule="auto" w:before="109"/>
        <w:ind w:left="393" w:right="107"/>
      </w:pPr>
      <w:r>
        <w:rPr>
          <w:i/>
          <w:color w:val="231F20"/>
        </w:rPr>
        <w:t>Hỏi:</w:t>
      </w:r>
      <w:r>
        <w:rPr>
          <w:i/>
          <w:color w:val="231F20"/>
          <w:spacing w:val="-15"/>
        </w:rPr>
        <w:t> </w:t>
      </w:r>
      <w:r>
        <w:rPr>
          <w:color w:val="231F20"/>
        </w:rPr>
        <w:t>Nếu</w:t>
      </w:r>
      <w:r>
        <w:rPr>
          <w:color w:val="231F20"/>
          <w:spacing w:val="-15"/>
        </w:rPr>
        <w:t> </w:t>
      </w:r>
      <w:r>
        <w:rPr>
          <w:color w:val="231F20"/>
        </w:rPr>
        <w:t>nghiệp</w:t>
      </w:r>
      <w:r>
        <w:rPr>
          <w:color w:val="231F20"/>
          <w:spacing w:val="-14"/>
        </w:rPr>
        <w:t> </w:t>
      </w:r>
      <w:r>
        <w:rPr>
          <w:color w:val="231F20"/>
        </w:rPr>
        <w:t>thuộc</w:t>
      </w:r>
      <w:r>
        <w:rPr>
          <w:color w:val="231F20"/>
          <w:spacing w:val="-15"/>
        </w:rPr>
        <w:t> </w:t>
      </w:r>
      <w:r>
        <w:rPr>
          <w:color w:val="231F20"/>
        </w:rPr>
        <w:t>cõi</w:t>
      </w:r>
      <w:r>
        <w:rPr>
          <w:color w:val="231F20"/>
          <w:spacing w:val="-14"/>
        </w:rPr>
        <w:t> </w:t>
      </w:r>
      <w:r>
        <w:rPr>
          <w:color w:val="231F20"/>
        </w:rPr>
        <w:t>sắc</w:t>
      </w:r>
      <w:r>
        <w:rPr>
          <w:color w:val="231F20"/>
          <w:spacing w:val="-15"/>
        </w:rPr>
        <w:t> </w:t>
      </w:r>
      <w:r>
        <w:rPr>
          <w:color w:val="231F20"/>
        </w:rPr>
        <w:t>thì</w:t>
      </w:r>
      <w:r>
        <w:rPr>
          <w:color w:val="231F20"/>
          <w:spacing w:val="-14"/>
        </w:rPr>
        <w:t> </w:t>
      </w:r>
      <w:r>
        <w:rPr>
          <w:color w:val="231F20"/>
        </w:rPr>
        <w:t>quả</w:t>
      </w:r>
      <w:r>
        <w:rPr>
          <w:color w:val="231F20"/>
          <w:spacing w:val="-15"/>
        </w:rPr>
        <w:t> </w:t>
      </w:r>
      <w:r>
        <w:rPr>
          <w:color w:val="231F20"/>
        </w:rPr>
        <w:t>của</w:t>
      </w:r>
      <w:r>
        <w:rPr>
          <w:color w:val="231F20"/>
          <w:spacing w:val="-15"/>
        </w:rPr>
        <w:t> </w:t>
      </w:r>
      <w:r>
        <w:rPr>
          <w:color w:val="231F20"/>
        </w:rPr>
        <w:t>nghiệp</w:t>
      </w:r>
      <w:r>
        <w:rPr>
          <w:color w:val="231F20"/>
          <w:spacing w:val="-14"/>
        </w:rPr>
        <w:t> </w:t>
      </w:r>
      <w:r>
        <w:rPr>
          <w:color w:val="231F20"/>
        </w:rPr>
        <w:t>đó</w:t>
      </w:r>
      <w:r>
        <w:rPr>
          <w:color w:val="231F20"/>
          <w:spacing w:val="-15"/>
        </w:rPr>
        <w:t> </w:t>
      </w:r>
      <w:r>
        <w:rPr>
          <w:color w:val="231F20"/>
        </w:rPr>
        <w:t>cũng</w:t>
      </w:r>
      <w:r>
        <w:rPr>
          <w:color w:val="231F20"/>
          <w:spacing w:val="-14"/>
        </w:rPr>
        <w:t> </w:t>
      </w:r>
      <w:r>
        <w:rPr>
          <w:color w:val="231F20"/>
        </w:rPr>
        <w:t>thuộc cõi sắc</w:t>
      </w:r>
      <w:r>
        <w:rPr>
          <w:color w:val="231F20"/>
          <w:spacing w:val="-2"/>
        </w:rPr>
        <w:t> </w:t>
      </w:r>
      <w:r>
        <w:rPr>
          <w:color w:val="231F20"/>
        </w:rPr>
        <w:t>chăng?</w:t>
      </w:r>
    </w:p>
    <w:p>
      <w:pPr>
        <w:pStyle w:val="BodyText"/>
        <w:spacing w:line="273" w:lineRule="auto" w:before="112"/>
        <w:ind w:left="393" w:right="107"/>
      </w:pPr>
      <w:r>
        <w:rPr>
          <w:i/>
          <w:color w:val="231F20"/>
        </w:rPr>
        <w:t>Đáp: </w:t>
      </w:r>
      <w:r>
        <w:rPr>
          <w:color w:val="231F20"/>
        </w:rPr>
        <w:t>Các quả của nghiệp thuộc cõi sắc thì nghiệp đó cũng</w:t>
      </w:r>
      <w:r>
        <w:rPr>
          <w:color w:val="231F20"/>
          <w:spacing w:val="-29"/>
        </w:rPr>
        <w:t> </w:t>
      </w:r>
      <w:r>
        <w:rPr>
          <w:color w:val="231F20"/>
        </w:rPr>
        <w:t>như thế. Tức là ba quả hoặc hai quả. Có nghiệp thuộc cõi sắc nhưng không phải là quả của nghiệp đó. Nghĩa là do đạo ở cõi sắc tạo sự biến hóa ở cõi dục, phát ra tiếng nói ở cõi dục, tức biến hóa và lời nói</w:t>
      </w:r>
      <w:r>
        <w:rPr>
          <w:color w:val="231F20"/>
          <w:spacing w:val="-6"/>
        </w:rPr>
        <w:t> </w:t>
      </w:r>
      <w:r>
        <w:rPr>
          <w:color w:val="231F20"/>
        </w:rPr>
        <w:t>này</w:t>
      </w:r>
      <w:r>
        <w:rPr>
          <w:color w:val="231F20"/>
          <w:spacing w:val="-5"/>
        </w:rPr>
        <w:t> </w:t>
      </w:r>
      <w:r>
        <w:rPr>
          <w:color w:val="231F20"/>
        </w:rPr>
        <w:t>là</w:t>
      </w:r>
      <w:r>
        <w:rPr>
          <w:color w:val="231F20"/>
          <w:spacing w:val="-6"/>
        </w:rPr>
        <w:t> </w:t>
      </w:r>
      <w:r>
        <w:rPr>
          <w:color w:val="231F20"/>
        </w:rPr>
        <w:t>quả</w:t>
      </w:r>
      <w:r>
        <w:rPr>
          <w:color w:val="231F20"/>
          <w:spacing w:val="-5"/>
        </w:rPr>
        <w:t> </w:t>
      </w:r>
      <w:r>
        <w:rPr>
          <w:color w:val="231F20"/>
        </w:rPr>
        <w:t>sĩ</w:t>
      </w:r>
      <w:r>
        <w:rPr>
          <w:color w:val="231F20"/>
          <w:spacing w:val="-5"/>
        </w:rPr>
        <w:t> </w:t>
      </w:r>
      <w:r>
        <w:rPr>
          <w:color w:val="231F20"/>
        </w:rPr>
        <w:t>dụng</w:t>
      </w:r>
      <w:r>
        <w:rPr>
          <w:color w:val="231F20"/>
          <w:spacing w:val="-6"/>
        </w:rPr>
        <w:t> </w:t>
      </w:r>
      <w:r>
        <w:rPr>
          <w:color w:val="231F20"/>
        </w:rPr>
        <w:t>của</w:t>
      </w:r>
      <w:r>
        <w:rPr>
          <w:color w:val="231F20"/>
          <w:spacing w:val="-5"/>
        </w:rPr>
        <w:t> </w:t>
      </w:r>
      <w:r>
        <w:rPr>
          <w:color w:val="231F20"/>
        </w:rPr>
        <w:t>đạo</w:t>
      </w:r>
      <w:r>
        <w:rPr>
          <w:color w:val="231F20"/>
          <w:spacing w:val="-6"/>
        </w:rPr>
        <w:t> </w:t>
      </w:r>
      <w:r>
        <w:rPr>
          <w:color w:val="231F20"/>
        </w:rPr>
        <w:t>ở</w:t>
      </w:r>
      <w:r>
        <w:rPr>
          <w:color w:val="231F20"/>
          <w:spacing w:val="-5"/>
        </w:rPr>
        <w:t> </w:t>
      </w:r>
      <w:r>
        <w:rPr>
          <w:color w:val="231F20"/>
        </w:rPr>
        <w:t>cõi</w:t>
      </w:r>
      <w:r>
        <w:rPr>
          <w:color w:val="231F20"/>
          <w:spacing w:val="-5"/>
        </w:rPr>
        <w:t> </w:t>
      </w:r>
      <w:r>
        <w:rPr>
          <w:color w:val="231F20"/>
        </w:rPr>
        <w:t>sắc.</w:t>
      </w:r>
      <w:r>
        <w:rPr>
          <w:color w:val="231F20"/>
          <w:spacing w:val="-6"/>
        </w:rPr>
        <w:t> </w:t>
      </w:r>
      <w:r>
        <w:rPr>
          <w:color w:val="231F20"/>
        </w:rPr>
        <w:t>Do</w:t>
      </w:r>
      <w:r>
        <w:rPr>
          <w:color w:val="231F20"/>
          <w:spacing w:val="-5"/>
        </w:rPr>
        <w:t> </w:t>
      </w:r>
      <w:r>
        <w:rPr>
          <w:color w:val="231F20"/>
        </w:rPr>
        <w:t>đạo</w:t>
      </w:r>
      <w:r>
        <w:rPr>
          <w:color w:val="231F20"/>
          <w:spacing w:val="-6"/>
        </w:rPr>
        <w:t> </w:t>
      </w:r>
      <w:r>
        <w:rPr>
          <w:color w:val="231F20"/>
        </w:rPr>
        <w:t>ở</w:t>
      </w:r>
      <w:r>
        <w:rPr>
          <w:color w:val="231F20"/>
          <w:spacing w:val="-5"/>
        </w:rPr>
        <w:t> </w:t>
      </w:r>
      <w:r>
        <w:rPr>
          <w:color w:val="231F20"/>
        </w:rPr>
        <w:t>cõi</w:t>
      </w:r>
      <w:r>
        <w:rPr>
          <w:color w:val="231F20"/>
          <w:spacing w:val="-5"/>
        </w:rPr>
        <w:t> </w:t>
      </w:r>
      <w:r>
        <w:rPr>
          <w:color w:val="231F20"/>
        </w:rPr>
        <w:t>sắc</w:t>
      </w:r>
      <w:r>
        <w:rPr>
          <w:color w:val="231F20"/>
          <w:spacing w:val="-6"/>
        </w:rPr>
        <w:t> </w:t>
      </w:r>
      <w:r>
        <w:rPr>
          <w:color w:val="231F20"/>
        </w:rPr>
        <w:t>nên</w:t>
      </w:r>
      <w:r>
        <w:rPr>
          <w:color w:val="231F20"/>
          <w:spacing w:val="-5"/>
        </w:rPr>
        <w:t> </w:t>
      </w:r>
      <w:r>
        <w:rPr>
          <w:color w:val="231F20"/>
        </w:rPr>
        <w:t>chứng được</w:t>
      </w:r>
      <w:r>
        <w:rPr>
          <w:color w:val="231F20"/>
          <w:spacing w:val="-12"/>
        </w:rPr>
        <w:t> </w:t>
      </w:r>
      <w:r>
        <w:rPr>
          <w:color w:val="231F20"/>
        </w:rPr>
        <w:t>sự</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các</w:t>
      </w:r>
      <w:r>
        <w:rPr>
          <w:color w:val="231F20"/>
          <w:spacing w:val="-11"/>
        </w:rPr>
        <w:t> </w:t>
      </w:r>
      <w:r>
        <w:rPr>
          <w:color w:val="231F20"/>
        </w:rPr>
        <w:t>kiết.</w:t>
      </w:r>
      <w:r>
        <w:rPr>
          <w:color w:val="231F20"/>
          <w:spacing w:val="-16"/>
        </w:rPr>
        <w:t> </w:t>
      </w:r>
      <w:r>
        <w:rPr>
          <w:color w:val="231F20"/>
        </w:rPr>
        <w:t>Tức</w:t>
      </w:r>
      <w:r>
        <w:rPr>
          <w:color w:val="231F20"/>
          <w:spacing w:val="-11"/>
        </w:rPr>
        <w:t> </w:t>
      </w:r>
      <w:r>
        <w:rPr>
          <w:color w:val="231F20"/>
        </w:rPr>
        <w:t>là</w:t>
      </w:r>
      <w:r>
        <w:rPr>
          <w:color w:val="231F20"/>
          <w:spacing w:val="-11"/>
        </w:rPr>
        <w:t> </w:t>
      </w:r>
      <w:r>
        <w:rPr>
          <w:color w:val="231F20"/>
        </w:rPr>
        <w:t>các</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cận</w:t>
      </w:r>
      <w:r>
        <w:rPr>
          <w:color w:val="231F20"/>
          <w:spacing w:val="-11"/>
        </w:rPr>
        <w:t> </w:t>
      </w:r>
      <w:r>
        <w:rPr>
          <w:color w:val="231F20"/>
        </w:rPr>
        <w:t>phần</w:t>
      </w:r>
      <w:r>
        <w:rPr>
          <w:color w:val="231F20"/>
          <w:spacing w:val="-11"/>
        </w:rPr>
        <w:t> </w:t>
      </w:r>
      <w:r>
        <w:rPr>
          <w:color w:val="231F20"/>
        </w:rPr>
        <w:t>nơi</w:t>
      </w:r>
      <w:r>
        <w:rPr>
          <w:color w:val="231F20"/>
          <w:spacing w:val="-11"/>
        </w:rPr>
        <w:t> </w:t>
      </w:r>
      <w:r>
        <w:rPr>
          <w:color w:val="231F20"/>
        </w:rPr>
        <w:t>đạo</w:t>
      </w:r>
      <w:r>
        <w:rPr>
          <w:color w:val="231F20"/>
          <w:spacing w:val="-11"/>
        </w:rPr>
        <w:t> </w:t>
      </w:r>
      <w:r>
        <w:rPr>
          <w:color w:val="231F20"/>
        </w:rPr>
        <w:t>thế</w:t>
      </w:r>
      <w:r>
        <w:rPr>
          <w:color w:val="231F20"/>
          <w:spacing w:val="-11"/>
        </w:rPr>
        <w:t> </w:t>
      </w:r>
      <w:r>
        <w:rPr>
          <w:color w:val="231F20"/>
        </w:rPr>
        <w:t>tục, đoạn trừ các thứ ấy chính là quả ly hệ, quả sĩ dụng của đạo </w:t>
      </w:r>
      <w:r>
        <w:rPr>
          <w:color w:val="231F20"/>
          <w:spacing w:val="-5"/>
        </w:rPr>
        <w:t>này. </w:t>
      </w:r>
      <w:r>
        <w:rPr>
          <w:color w:val="231F20"/>
        </w:rPr>
        <w:t>Căn cứ nơi địa để phân biệt, dựa theo trước nên biết.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pPr>
      <w:r>
        <w:rPr>
          <w:i/>
          <w:color w:val="231F20"/>
        </w:rPr>
        <w:t>Hỏi: </w:t>
      </w:r>
      <w:r>
        <w:rPr>
          <w:color w:val="231F20"/>
        </w:rPr>
        <w:t>Nếu nghiệp thuộc cõi vô sắc thì quả của nghiệp đó cũng thuộc cõi vô sắc chăng?</w:t>
      </w:r>
    </w:p>
    <w:p>
      <w:pPr>
        <w:pStyle w:val="BodyText"/>
        <w:spacing w:line="271" w:lineRule="auto"/>
        <w:ind w:right="390"/>
      </w:pPr>
      <w:r>
        <w:rPr>
          <w:i/>
          <w:color w:val="231F20"/>
        </w:rPr>
        <w:t>Đáp: </w:t>
      </w:r>
      <w:r>
        <w:rPr>
          <w:color w:val="231F20"/>
        </w:rPr>
        <w:t>Các quả của nghiệp thuộc cõi vô sắc thì nghiệp đó cũng như thế. Tức là ba quả, hoặc hai quả. Có nghiệp thuộc cõi vô sắc nhưng</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quả</w:t>
      </w:r>
      <w:r>
        <w:rPr>
          <w:color w:val="231F20"/>
          <w:spacing w:val="-9"/>
        </w:rPr>
        <w:t> </w:t>
      </w:r>
      <w:r>
        <w:rPr>
          <w:color w:val="231F20"/>
        </w:rPr>
        <w:t>của</w:t>
      </w:r>
      <w:r>
        <w:rPr>
          <w:color w:val="231F20"/>
          <w:spacing w:val="-8"/>
        </w:rPr>
        <w:t> </w:t>
      </w:r>
      <w:r>
        <w:rPr>
          <w:color w:val="231F20"/>
        </w:rPr>
        <w:t>nghiệp</w:t>
      </w:r>
      <w:r>
        <w:rPr>
          <w:color w:val="231F20"/>
          <w:spacing w:val="-9"/>
        </w:rPr>
        <w:t> </w:t>
      </w:r>
      <w:r>
        <w:rPr>
          <w:color w:val="231F20"/>
        </w:rPr>
        <w:t>đó.</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do</w:t>
      </w:r>
      <w:r>
        <w:rPr>
          <w:color w:val="231F20"/>
          <w:spacing w:val="-8"/>
        </w:rPr>
        <w:t> </w:t>
      </w:r>
      <w:r>
        <w:rPr>
          <w:color w:val="231F20"/>
        </w:rPr>
        <w:t>đạo</w:t>
      </w:r>
      <w:r>
        <w:rPr>
          <w:color w:val="231F20"/>
          <w:spacing w:val="-9"/>
        </w:rPr>
        <w:t> </w:t>
      </w:r>
      <w:r>
        <w:rPr>
          <w:color w:val="231F20"/>
        </w:rPr>
        <w:t>ở</w:t>
      </w:r>
      <w:r>
        <w:rPr>
          <w:color w:val="231F20"/>
          <w:spacing w:val="-8"/>
        </w:rPr>
        <w:t> </w:t>
      </w:r>
      <w:r>
        <w:rPr>
          <w:color w:val="231F20"/>
        </w:rPr>
        <w:t>cõi</w:t>
      </w:r>
      <w:r>
        <w:rPr>
          <w:color w:val="231F20"/>
          <w:spacing w:val="-9"/>
        </w:rPr>
        <w:t> </w:t>
      </w:r>
      <w:r>
        <w:rPr>
          <w:color w:val="231F20"/>
        </w:rPr>
        <w:t>vô</w:t>
      </w:r>
      <w:r>
        <w:rPr>
          <w:color w:val="231F20"/>
          <w:spacing w:val="-8"/>
        </w:rPr>
        <w:t> </w:t>
      </w:r>
      <w:r>
        <w:rPr>
          <w:color w:val="231F20"/>
        </w:rPr>
        <w:t>sắc chứng</w:t>
      </w:r>
      <w:r>
        <w:rPr>
          <w:color w:val="231F20"/>
          <w:spacing w:val="-13"/>
        </w:rPr>
        <w:t> </w:t>
      </w:r>
      <w:r>
        <w:rPr>
          <w:color w:val="231F20"/>
        </w:rPr>
        <w:t>được</w:t>
      </w:r>
      <w:r>
        <w:rPr>
          <w:color w:val="231F20"/>
          <w:spacing w:val="-12"/>
        </w:rPr>
        <w:t> </w:t>
      </w:r>
      <w:r>
        <w:rPr>
          <w:color w:val="231F20"/>
        </w:rPr>
        <w:t>sự</w:t>
      </w:r>
      <w:r>
        <w:rPr>
          <w:color w:val="231F20"/>
          <w:spacing w:val="-12"/>
        </w:rPr>
        <w:t> </w:t>
      </w:r>
      <w:r>
        <w:rPr>
          <w:color w:val="231F20"/>
        </w:rPr>
        <w:t>đoạn</w:t>
      </w:r>
      <w:r>
        <w:rPr>
          <w:color w:val="231F20"/>
          <w:spacing w:val="-13"/>
        </w:rPr>
        <w:t> </w:t>
      </w:r>
      <w:r>
        <w:rPr>
          <w:color w:val="231F20"/>
        </w:rPr>
        <w:t>trừ</w:t>
      </w:r>
      <w:r>
        <w:rPr>
          <w:color w:val="231F20"/>
          <w:spacing w:val="-12"/>
        </w:rPr>
        <w:t> </w:t>
      </w:r>
      <w:r>
        <w:rPr>
          <w:color w:val="231F20"/>
        </w:rPr>
        <w:t>các</w:t>
      </w:r>
      <w:r>
        <w:rPr>
          <w:color w:val="231F20"/>
          <w:spacing w:val="-12"/>
        </w:rPr>
        <w:t> </w:t>
      </w:r>
      <w:r>
        <w:rPr>
          <w:color w:val="231F20"/>
        </w:rPr>
        <w:t>kiết,</w:t>
      </w:r>
      <w:r>
        <w:rPr>
          <w:color w:val="231F20"/>
          <w:spacing w:val="-13"/>
        </w:rPr>
        <w:t> </w:t>
      </w:r>
      <w:r>
        <w:rPr>
          <w:color w:val="231F20"/>
        </w:rPr>
        <w:t>tức</w:t>
      </w:r>
      <w:r>
        <w:rPr>
          <w:color w:val="231F20"/>
          <w:spacing w:val="-12"/>
        </w:rPr>
        <w:t> </w:t>
      </w:r>
      <w:r>
        <w:rPr>
          <w:color w:val="231F20"/>
        </w:rPr>
        <w:t>là</w:t>
      </w:r>
      <w:r>
        <w:rPr>
          <w:color w:val="231F20"/>
          <w:spacing w:val="-12"/>
        </w:rPr>
        <w:t> </w:t>
      </w:r>
      <w:r>
        <w:rPr>
          <w:color w:val="231F20"/>
        </w:rPr>
        <w:t>các</w:t>
      </w:r>
      <w:r>
        <w:rPr>
          <w:color w:val="231F20"/>
          <w:spacing w:val="-13"/>
        </w:rPr>
        <w:t> </w:t>
      </w:r>
      <w:r>
        <w:rPr>
          <w:color w:val="231F20"/>
        </w:rPr>
        <w:t>đạo</w:t>
      </w:r>
      <w:r>
        <w:rPr>
          <w:color w:val="231F20"/>
          <w:spacing w:val="-12"/>
        </w:rPr>
        <w:t> </w:t>
      </w:r>
      <w:r>
        <w:rPr>
          <w:color w:val="231F20"/>
        </w:rPr>
        <w:t>cận</w:t>
      </w:r>
      <w:r>
        <w:rPr>
          <w:color w:val="231F20"/>
          <w:spacing w:val="-12"/>
        </w:rPr>
        <w:t> </w:t>
      </w:r>
      <w:r>
        <w:rPr>
          <w:color w:val="231F20"/>
        </w:rPr>
        <w:t>phần</w:t>
      </w:r>
      <w:r>
        <w:rPr>
          <w:color w:val="231F20"/>
          <w:spacing w:val="-12"/>
        </w:rPr>
        <w:t> </w:t>
      </w:r>
      <w:r>
        <w:rPr>
          <w:color w:val="231F20"/>
        </w:rPr>
        <w:t>ở</w:t>
      </w:r>
      <w:r>
        <w:rPr>
          <w:color w:val="231F20"/>
          <w:spacing w:val="-13"/>
        </w:rPr>
        <w:t> </w:t>
      </w:r>
      <w:r>
        <w:rPr>
          <w:color w:val="231F20"/>
        </w:rPr>
        <w:t>cõi</w:t>
      </w:r>
      <w:r>
        <w:rPr>
          <w:color w:val="231F20"/>
          <w:spacing w:val="-12"/>
        </w:rPr>
        <w:t> </w:t>
      </w:r>
      <w:r>
        <w:rPr>
          <w:color w:val="231F20"/>
        </w:rPr>
        <w:t>vô</w:t>
      </w:r>
      <w:r>
        <w:rPr>
          <w:color w:val="231F20"/>
          <w:spacing w:val="-12"/>
        </w:rPr>
        <w:t> </w:t>
      </w:r>
      <w:r>
        <w:rPr>
          <w:color w:val="231F20"/>
        </w:rPr>
        <w:t>sắc, các</w:t>
      </w:r>
      <w:r>
        <w:rPr>
          <w:color w:val="231F20"/>
          <w:spacing w:val="-5"/>
        </w:rPr>
        <w:t> </w:t>
      </w:r>
      <w:r>
        <w:rPr>
          <w:color w:val="231F20"/>
        </w:rPr>
        <w:t>thứ</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ấy</w:t>
      </w:r>
      <w:r>
        <w:rPr>
          <w:color w:val="231F20"/>
          <w:spacing w:val="-5"/>
        </w:rPr>
        <w:t> </w:t>
      </w:r>
      <w:r>
        <w:rPr>
          <w:color w:val="231F20"/>
        </w:rPr>
        <w:t>là</w:t>
      </w:r>
      <w:r>
        <w:rPr>
          <w:color w:val="231F20"/>
          <w:spacing w:val="-5"/>
        </w:rPr>
        <w:t> </w:t>
      </w:r>
      <w:r>
        <w:rPr>
          <w:color w:val="231F20"/>
        </w:rPr>
        <w:t>quả</w:t>
      </w:r>
      <w:r>
        <w:rPr>
          <w:color w:val="231F20"/>
          <w:spacing w:val="-5"/>
        </w:rPr>
        <w:t> </w:t>
      </w:r>
      <w:r>
        <w:rPr>
          <w:color w:val="231F20"/>
        </w:rPr>
        <w:t>ly</w:t>
      </w:r>
      <w:r>
        <w:rPr>
          <w:color w:val="231F20"/>
          <w:spacing w:val="-5"/>
        </w:rPr>
        <w:t> </w:t>
      </w:r>
      <w:r>
        <w:rPr>
          <w:color w:val="231F20"/>
        </w:rPr>
        <w:t>hệ,</w:t>
      </w:r>
      <w:r>
        <w:rPr>
          <w:color w:val="231F20"/>
          <w:spacing w:val="-4"/>
        </w:rPr>
        <w:t> </w:t>
      </w:r>
      <w:r>
        <w:rPr>
          <w:color w:val="231F20"/>
        </w:rPr>
        <w:t>quả</w:t>
      </w:r>
      <w:r>
        <w:rPr>
          <w:color w:val="231F20"/>
          <w:spacing w:val="-5"/>
        </w:rPr>
        <w:t> </w:t>
      </w:r>
      <w:r>
        <w:rPr>
          <w:color w:val="231F20"/>
        </w:rPr>
        <w:t>sĩ</w:t>
      </w:r>
      <w:r>
        <w:rPr>
          <w:color w:val="231F20"/>
          <w:spacing w:val="-5"/>
        </w:rPr>
        <w:t> </w:t>
      </w:r>
      <w:r>
        <w:rPr>
          <w:color w:val="231F20"/>
        </w:rPr>
        <w:t>dụng</w:t>
      </w:r>
      <w:r>
        <w:rPr>
          <w:color w:val="231F20"/>
          <w:spacing w:val="-5"/>
        </w:rPr>
        <w:t> </w:t>
      </w:r>
      <w:r>
        <w:rPr>
          <w:color w:val="231F20"/>
        </w:rPr>
        <w:t>của</w:t>
      </w:r>
      <w:r>
        <w:rPr>
          <w:color w:val="231F20"/>
          <w:spacing w:val="-5"/>
        </w:rPr>
        <w:t> </w:t>
      </w:r>
      <w:r>
        <w:rPr>
          <w:color w:val="231F20"/>
        </w:rPr>
        <w:t>đạo</w:t>
      </w:r>
      <w:r>
        <w:rPr>
          <w:color w:val="231F20"/>
          <w:spacing w:val="-5"/>
        </w:rPr>
        <w:t> này. </w:t>
      </w:r>
      <w:r>
        <w:rPr>
          <w:color w:val="231F20"/>
        </w:rPr>
        <w:t>Căn</w:t>
      </w:r>
      <w:r>
        <w:rPr>
          <w:color w:val="231F20"/>
          <w:spacing w:val="-5"/>
        </w:rPr>
        <w:t> </w:t>
      </w:r>
      <w:r>
        <w:rPr>
          <w:color w:val="231F20"/>
        </w:rPr>
        <w:t>cứ</w:t>
      </w:r>
      <w:r>
        <w:rPr>
          <w:color w:val="231F20"/>
          <w:spacing w:val="-5"/>
        </w:rPr>
        <w:t> </w:t>
      </w:r>
      <w:r>
        <w:rPr>
          <w:color w:val="231F20"/>
        </w:rPr>
        <w:t>nơi địa để phân biệt, dựa theo trước nên biết.</w:t>
      </w:r>
    </w:p>
    <w:p>
      <w:pPr>
        <w:pStyle w:val="BodyText"/>
        <w:spacing w:line="271" w:lineRule="auto"/>
        <w:ind w:right="391"/>
      </w:pPr>
      <w:r>
        <w:rPr>
          <w:i/>
          <w:color w:val="231F20"/>
        </w:rPr>
        <w:t>Hỏi: </w:t>
      </w:r>
      <w:r>
        <w:rPr>
          <w:color w:val="231F20"/>
        </w:rPr>
        <w:t>Nếu nghiệp không thuộc cõi nào thì quả của nghiệp đó cũng không thuộc cõi nào chăng?</w:t>
      </w:r>
    </w:p>
    <w:p>
      <w:pPr>
        <w:pStyle w:val="BodyText"/>
        <w:spacing w:line="271" w:lineRule="auto"/>
        <w:ind w:right="386"/>
      </w:pPr>
      <w:r>
        <w:rPr>
          <w:i/>
          <w:color w:val="231F20"/>
          <w:spacing w:val="2"/>
        </w:rPr>
        <w:t>Đáp: </w:t>
      </w:r>
      <w:r>
        <w:rPr>
          <w:color w:val="231F20"/>
        </w:rPr>
        <w:t>Các </w:t>
      </w:r>
      <w:r>
        <w:rPr>
          <w:color w:val="231F20"/>
          <w:spacing w:val="2"/>
        </w:rPr>
        <w:t>nghiệp không thuộc </w:t>
      </w:r>
      <w:r>
        <w:rPr>
          <w:color w:val="231F20"/>
        </w:rPr>
        <w:t>cõi nào thì  quả  của  </w:t>
      </w:r>
      <w:r>
        <w:rPr>
          <w:color w:val="231F20"/>
          <w:spacing w:val="3"/>
        </w:rPr>
        <w:t>nghiệp  </w:t>
      </w:r>
      <w:r>
        <w:rPr>
          <w:color w:val="231F20"/>
        </w:rPr>
        <w:t>đó </w:t>
      </w:r>
      <w:r>
        <w:rPr>
          <w:color w:val="231F20"/>
          <w:spacing w:val="2"/>
        </w:rPr>
        <w:t>cũng </w:t>
      </w:r>
      <w:r>
        <w:rPr>
          <w:color w:val="231F20"/>
        </w:rPr>
        <w:t>như </w:t>
      </w:r>
      <w:r>
        <w:rPr>
          <w:color w:val="231F20"/>
          <w:spacing w:val="2"/>
        </w:rPr>
        <w:t>thế. </w:t>
      </w:r>
      <w:r>
        <w:rPr>
          <w:color w:val="231F20"/>
        </w:rPr>
        <w:t>Tức là ba </w:t>
      </w:r>
      <w:r>
        <w:rPr>
          <w:color w:val="231F20"/>
          <w:spacing w:val="2"/>
        </w:rPr>
        <w:t>quả, hoặc </w:t>
      </w:r>
      <w:r>
        <w:rPr>
          <w:color w:val="231F20"/>
        </w:rPr>
        <w:t>hai </w:t>
      </w:r>
      <w:r>
        <w:rPr>
          <w:color w:val="231F20"/>
          <w:spacing w:val="2"/>
        </w:rPr>
        <w:t>quả. </w:t>
      </w:r>
      <w:r>
        <w:rPr>
          <w:color w:val="231F20"/>
        </w:rPr>
        <w:t>Có thứ là quả </w:t>
      </w:r>
      <w:r>
        <w:rPr>
          <w:color w:val="231F20"/>
          <w:spacing w:val="3"/>
        </w:rPr>
        <w:t>của </w:t>
      </w:r>
      <w:r>
        <w:rPr>
          <w:color w:val="231F20"/>
          <w:spacing w:val="2"/>
        </w:rPr>
        <w:t>nghiệp</w:t>
      </w:r>
      <w:r>
        <w:rPr>
          <w:color w:val="231F20"/>
          <w:spacing w:val="-5"/>
        </w:rPr>
        <w:t> </w:t>
      </w:r>
      <w:r>
        <w:rPr>
          <w:color w:val="231F20"/>
          <w:spacing w:val="2"/>
        </w:rPr>
        <w:t>không</w:t>
      </w:r>
      <w:r>
        <w:rPr>
          <w:color w:val="231F20"/>
          <w:spacing w:val="-4"/>
        </w:rPr>
        <w:t> </w:t>
      </w:r>
      <w:r>
        <w:rPr>
          <w:color w:val="231F20"/>
          <w:spacing w:val="2"/>
        </w:rPr>
        <w:t>thuộc</w:t>
      </w:r>
      <w:r>
        <w:rPr>
          <w:color w:val="231F20"/>
          <w:spacing w:val="-4"/>
        </w:rPr>
        <w:t> </w:t>
      </w:r>
      <w:r>
        <w:rPr>
          <w:color w:val="231F20"/>
        </w:rPr>
        <w:t>cõi</w:t>
      </w:r>
      <w:r>
        <w:rPr>
          <w:color w:val="231F20"/>
          <w:spacing w:val="-5"/>
        </w:rPr>
        <w:t> </w:t>
      </w:r>
      <w:r>
        <w:rPr>
          <w:color w:val="231F20"/>
          <w:spacing w:val="2"/>
        </w:rPr>
        <w:t>nào,</w:t>
      </w:r>
      <w:r>
        <w:rPr>
          <w:color w:val="231F20"/>
          <w:spacing w:val="-4"/>
        </w:rPr>
        <w:t> </w:t>
      </w:r>
      <w:r>
        <w:rPr>
          <w:color w:val="231F20"/>
          <w:spacing w:val="2"/>
        </w:rPr>
        <w:t>nhưng</w:t>
      </w:r>
      <w:r>
        <w:rPr>
          <w:color w:val="231F20"/>
          <w:spacing w:val="-4"/>
        </w:rPr>
        <w:t> </w:t>
      </w:r>
      <w:r>
        <w:rPr>
          <w:color w:val="231F20"/>
          <w:spacing w:val="2"/>
        </w:rPr>
        <w:t>không</w:t>
      </w:r>
      <w:r>
        <w:rPr>
          <w:color w:val="231F20"/>
          <w:spacing w:val="-5"/>
        </w:rPr>
        <w:t> </w:t>
      </w:r>
      <w:r>
        <w:rPr>
          <w:color w:val="231F20"/>
          <w:spacing w:val="2"/>
        </w:rPr>
        <w:t>phải</w:t>
      </w:r>
      <w:r>
        <w:rPr>
          <w:color w:val="231F20"/>
          <w:spacing w:val="-4"/>
        </w:rPr>
        <w:t> </w:t>
      </w:r>
      <w:r>
        <w:rPr>
          <w:color w:val="231F20"/>
        </w:rPr>
        <w:t>là</w:t>
      </w:r>
      <w:r>
        <w:rPr>
          <w:color w:val="231F20"/>
          <w:spacing w:val="-4"/>
        </w:rPr>
        <w:t> </w:t>
      </w:r>
      <w:r>
        <w:rPr>
          <w:color w:val="231F20"/>
          <w:spacing w:val="2"/>
        </w:rPr>
        <w:t>nghiệp</w:t>
      </w:r>
      <w:r>
        <w:rPr>
          <w:color w:val="231F20"/>
          <w:spacing w:val="-5"/>
        </w:rPr>
        <w:t> </w:t>
      </w:r>
      <w:r>
        <w:rPr>
          <w:color w:val="231F20"/>
        </w:rPr>
        <w:t>đó.</w:t>
      </w:r>
      <w:r>
        <w:rPr>
          <w:color w:val="231F20"/>
          <w:spacing w:val="-4"/>
        </w:rPr>
        <w:t> </w:t>
      </w:r>
      <w:r>
        <w:rPr>
          <w:color w:val="231F20"/>
          <w:spacing w:val="3"/>
        </w:rPr>
        <w:t>Nghĩa </w:t>
      </w:r>
      <w:r>
        <w:rPr>
          <w:color w:val="231F20"/>
        </w:rPr>
        <w:t>là</w:t>
      </w:r>
      <w:r>
        <w:rPr>
          <w:color w:val="231F20"/>
          <w:spacing w:val="-4"/>
        </w:rPr>
        <w:t> </w:t>
      </w:r>
      <w:r>
        <w:rPr>
          <w:color w:val="231F20"/>
        </w:rPr>
        <w:t>do</w:t>
      </w:r>
      <w:r>
        <w:rPr>
          <w:color w:val="231F20"/>
          <w:spacing w:val="-3"/>
        </w:rPr>
        <w:t> </w:t>
      </w:r>
      <w:r>
        <w:rPr>
          <w:color w:val="231F20"/>
        </w:rPr>
        <w:t>đạo</w:t>
      </w:r>
      <w:r>
        <w:rPr>
          <w:color w:val="231F20"/>
          <w:spacing w:val="-4"/>
        </w:rPr>
        <w:t> </w:t>
      </w:r>
      <w:r>
        <w:rPr>
          <w:color w:val="231F20"/>
        </w:rPr>
        <w:t>ở</w:t>
      </w:r>
      <w:r>
        <w:rPr>
          <w:color w:val="231F20"/>
          <w:spacing w:val="-3"/>
        </w:rPr>
        <w:t> </w:t>
      </w:r>
      <w:r>
        <w:rPr>
          <w:color w:val="231F20"/>
        </w:rPr>
        <w:t>cõi</w:t>
      </w:r>
      <w:r>
        <w:rPr>
          <w:color w:val="231F20"/>
          <w:spacing w:val="-4"/>
        </w:rPr>
        <w:t> </w:t>
      </w:r>
      <w:r>
        <w:rPr>
          <w:color w:val="231F20"/>
        </w:rPr>
        <w:t>sắc</w:t>
      </w:r>
      <w:r>
        <w:rPr>
          <w:color w:val="231F20"/>
          <w:spacing w:val="-3"/>
        </w:rPr>
        <w:t> </w:t>
      </w:r>
      <w:r>
        <w:rPr>
          <w:color w:val="231F20"/>
        </w:rPr>
        <w:t>và</w:t>
      </w:r>
      <w:r>
        <w:rPr>
          <w:color w:val="231F20"/>
          <w:spacing w:val="-3"/>
        </w:rPr>
        <w:t> </w:t>
      </w:r>
      <w:r>
        <w:rPr>
          <w:color w:val="231F20"/>
        </w:rPr>
        <w:t>vô</w:t>
      </w:r>
      <w:r>
        <w:rPr>
          <w:color w:val="231F20"/>
          <w:spacing w:val="-4"/>
        </w:rPr>
        <w:t> </w:t>
      </w:r>
      <w:r>
        <w:rPr>
          <w:color w:val="231F20"/>
        </w:rPr>
        <w:t>sắc</w:t>
      </w:r>
      <w:r>
        <w:rPr>
          <w:color w:val="231F20"/>
          <w:spacing w:val="-3"/>
        </w:rPr>
        <w:t> </w:t>
      </w:r>
      <w:r>
        <w:rPr>
          <w:color w:val="231F20"/>
          <w:spacing w:val="2"/>
        </w:rPr>
        <w:t>chứng</w:t>
      </w:r>
      <w:r>
        <w:rPr>
          <w:color w:val="231F20"/>
          <w:spacing w:val="-4"/>
        </w:rPr>
        <w:t> </w:t>
      </w:r>
      <w:r>
        <w:rPr>
          <w:color w:val="231F20"/>
          <w:spacing w:val="2"/>
        </w:rPr>
        <w:t>được</w:t>
      </w:r>
      <w:r>
        <w:rPr>
          <w:color w:val="231F20"/>
          <w:spacing w:val="-3"/>
        </w:rPr>
        <w:t> </w:t>
      </w:r>
      <w:r>
        <w:rPr>
          <w:color w:val="231F20"/>
        </w:rPr>
        <w:t>sự</w:t>
      </w:r>
      <w:r>
        <w:rPr>
          <w:color w:val="231F20"/>
          <w:spacing w:val="-3"/>
        </w:rPr>
        <w:t> </w:t>
      </w:r>
      <w:r>
        <w:rPr>
          <w:color w:val="231F20"/>
          <w:spacing w:val="2"/>
        </w:rPr>
        <w:t>đoạn</w:t>
      </w:r>
      <w:r>
        <w:rPr>
          <w:color w:val="231F20"/>
          <w:spacing w:val="-4"/>
        </w:rPr>
        <w:t> </w:t>
      </w:r>
      <w:r>
        <w:rPr>
          <w:color w:val="231F20"/>
        </w:rPr>
        <w:t>trừ</w:t>
      </w:r>
      <w:r>
        <w:rPr>
          <w:color w:val="231F20"/>
          <w:spacing w:val="-3"/>
        </w:rPr>
        <w:t> </w:t>
      </w:r>
      <w:r>
        <w:rPr>
          <w:color w:val="231F20"/>
        </w:rPr>
        <w:t>các</w:t>
      </w:r>
      <w:r>
        <w:rPr>
          <w:color w:val="231F20"/>
          <w:spacing w:val="-4"/>
        </w:rPr>
        <w:t> </w:t>
      </w:r>
      <w:r>
        <w:rPr>
          <w:color w:val="231F20"/>
          <w:spacing w:val="2"/>
        </w:rPr>
        <w:t>kiết,</w:t>
      </w:r>
      <w:r>
        <w:rPr>
          <w:color w:val="231F20"/>
          <w:spacing w:val="-3"/>
        </w:rPr>
        <w:t> </w:t>
      </w:r>
      <w:r>
        <w:rPr>
          <w:color w:val="231F20"/>
        </w:rPr>
        <w:t>tức</w:t>
      </w:r>
      <w:r>
        <w:rPr>
          <w:color w:val="231F20"/>
          <w:spacing w:val="-3"/>
        </w:rPr>
        <w:t> </w:t>
      </w:r>
      <w:r>
        <w:rPr>
          <w:color w:val="231F20"/>
          <w:spacing w:val="3"/>
        </w:rPr>
        <w:t>là </w:t>
      </w:r>
      <w:r>
        <w:rPr>
          <w:color w:val="231F20"/>
        </w:rPr>
        <w:t>các cận </w:t>
      </w:r>
      <w:r>
        <w:rPr>
          <w:color w:val="231F20"/>
          <w:spacing w:val="2"/>
        </w:rPr>
        <w:t>phần </w:t>
      </w:r>
      <w:r>
        <w:rPr>
          <w:color w:val="231F20"/>
        </w:rPr>
        <w:t>nơi đạo thế </w:t>
      </w:r>
      <w:r>
        <w:rPr>
          <w:color w:val="231F20"/>
          <w:spacing w:val="2"/>
        </w:rPr>
        <w:t>tục, đoạn </w:t>
      </w:r>
      <w:r>
        <w:rPr>
          <w:color w:val="231F20"/>
        </w:rPr>
        <w:t>trừ các thứ ấy là quả ly hệ, </w:t>
      </w:r>
      <w:r>
        <w:rPr>
          <w:color w:val="231F20"/>
          <w:spacing w:val="3"/>
        </w:rPr>
        <w:t>quả </w:t>
      </w:r>
      <w:r>
        <w:rPr>
          <w:color w:val="231F20"/>
        </w:rPr>
        <w:t>sĩ </w:t>
      </w:r>
      <w:r>
        <w:rPr>
          <w:color w:val="231F20"/>
          <w:spacing w:val="2"/>
        </w:rPr>
        <w:t>dụng </w:t>
      </w:r>
      <w:r>
        <w:rPr>
          <w:color w:val="231F20"/>
        </w:rPr>
        <w:t>của đạo này. Căn cứ nơi địa để </w:t>
      </w:r>
      <w:r>
        <w:rPr>
          <w:color w:val="231F20"/>
          <w:spacing w:val="2"/>
        </w:rPr>
        <w:t>phân biệt, </w:t>
      </w:r>
      <w:r>
        <w:rPr>
          <w:color w:val="231F20"/>
        </w:rPr>
        <w:t>dựa </w:t>
      </w:r>
      <w:r>
        <w:rPr>
          <w:color w:val="231F20"/>
          <w:spacing w:val="2"/>
        </w:rPr>
        <w:t>theo </w:t>
      </w:r>
      <w:r>
        <w:rPr>
          <w:color w:val="231F20"/>
          <w:spacing w:val="3"/>
        </w:rPr>
        <w:t>trước </w:t>
      </w:r>
      <w:r>
        <w:rPr>
          <w:color w:val="231F20"/>
        </w:rPr>
        <w:t>nên</w:t>
      </w:r>
      <w:r>
        <w:rPr>
          <w:color w:val="231F20"/>
          <w:spacing w:val="6"/>
        </w:rPr>
        <w:t> </w:t>
      </w:r>
      <w:r>
        <w:rPr>
          <w:color w:val="231F20"/>
          <w:spacing w:val="3"/>
        </w:rPr>
        <w:t>biết.</w:t>
      </w:r>
    </w:p>
    <w:p>
      <w:pPr>
        <w:pStyle w:val="BodyText"/>
        <w:spacing w:line="271" w:lineRule="auto"/>
        <w:ind w:right="391"/>
      </w:pPr>
      <w:r>
        <w:rPr>
          <w:i/>
          <w:color w:val="231F20"/>
        </w:rPr>
        <w:t>Hỏi: </w:t>
      </w:r>
      <w:r>
        <w:rPr>
          <w:color w:val="231F20"/>
        </w:rPr>
        <w:t>Nếu nghiệp không thuộc cõi dục thì quả của nghiệp đó cũng không thuộc cõi dục chăng?</w:t>
      </w:r>
    </w:p>
    <w:p>
      <w:pPr>
        <w:pStyle w:val="BodyText"/>
        <w:spacing w:line="271" w:lineRule="auto"/>
        <w:ind w:right="390"/>
      </w:pPr>
      <w:r>
        <w:rPr>
          <w:i/>
          <w:color w:val="231F20"/>
        </w:rPr>
        <w:t>Đáp: </w:t>
      </w:r>
      <w:r>
        <w:rPr>
          <w:color w:val="231F20"/>
        </w:rPr>
        <w:t>Các quả của nghiệp không thuộc cõi dục thì nghiệp đó cũng như thế. Có nghiệp không thuộc cõi dục nhưng không phải là quả</w:t>
      </w:r>
      <w:r>
        <w:rPr>
          <w:color w:val="231F20"/>
          <w:spacing w:val="-6"/>
        </w:rPr>
        <w:t> </w:t>
      </w:r>
      <w:r>
        <w:rPr>
          <w:color w:val="231F20"/>
        </w:rPr>
        <w:t>của</w:t>
      </w:r>
      <w:r>
        <w:rPr>
          <w:color w:val="231F20"/>
          <w:spacing w:val="-5"/>
        </w:rPr>
        <w:t> </w:t>
      </w:r>
      <w:r>
        <w:rPr>
          <w:color w:val="231F20"/>
        </w:rPr>
        <w:t>nghiệp</w:t>
      </w:r>
      <w:r>
        <w:rPr>
          <w:color w:val="231F20"/>
          <w:spacing w:val="-6"/>
        </w:rPr>
        <w:t> </w:t>
      </w:r>
      <w:r>
        <w:rPr>
          <w:color w:val="231F20"/>
        </w:rPr>
        <w:t>đó.</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do</w:t>
      </w:r>
      <w:r>
        <w:rPr>
          <w:color w:val="231F20"/>
          <w:spacing w:val="-5"/>
        </w:rPr>
        <w:t> </w:t>
      </w:r>
      <w:r>
        <w:rPr>
          <w:color w:val="231F20"/>
        </w:rPr>
        <w:t>đạo</w:t>
      </w:r>
      <w:r>
        <w:rPr>
          <w:color w:val="231F20"/>
          <w:spacing w:val="-6"/>
        </w:rPr>
        <w:t> </w:t>
      </w:r>
      <w:r>
        <w:rPr>
          <w:color w:val="231F20"/>
        </w:rPr>
        <w:t>ở</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tạo</w:t>
      </w:r>
      <w:r>
        <w:rPr>
          <w:color w:val="231F20"/>
          <w:spacing w:val="-6"/>
        </w:rPr>
        <w:t> </w:t>
      </w:r>
      <w:r>
        <w:rPr>
          <w:color w:val="231F20"/>
        </w:rPr>
        <w:t>ra</w:t>
      </w:r>
      <w:r>
        <w:rPr>
          <w:color w:val="231F20"/>
          <w:spacing w:val="-5"/>
        </w:rPr>
        <w:t> </w:t>
      </w:r>
      <w:r>
        <w:rPr>
          <w:color w:val="231F20"/>
        </w:rPr>
        <w:t>sự</w:t>
      </w:r>
      <w:r>
        <w:rPr>
          <w:color w:val="231F20"/>
          <w:spacing w:val="-5"/>
        </w:rPr>
        <w:t> </w:t>
      </w:r>
      <w:r>
        <w:rPr>
          <w:color w:val="231F20"/>
        </w:rPr>
        <w:t>biến</w:t>
      </w:r>
      <w:r>
        <w:rPr>
          <w:color w:val="231F20"/>
          <w:spacing w:val="-6"/>
        </w:rPr>
        <w:t> </w:t>
      </w:r>
      <w:r>
        <w:rPr>
          <w:color w:val="231F20"/>
        </w:rPr>
        <w:t>hóa,</w:t>
      </w:r>
      <w:r>
        <w:rPr>
          <w:color w:val="231F20"/>
          <w:spacing w:val="-5"/>
        </w:rPr>
        <w:t> </w:t>
      </w:r>
      <w:r>
        <w:rPr>
          <w:color w:val="231F20"/>
        </w:rPr>
        <w:t>phát ra các lời nói ở cõi dục. Các sự biến hóa cùng những lời nói này là quả sĩ dụng của đạo ở cõi</w:t>
      </w:r>
      <w:r>
        <w:rPr>
          <w:color w:val="231F20"/>
          <w:spacing w:val="-2"/>
        </w:rPr>
        <w:t> </w:t>
      </w:r>
      <w:r>
        <w:rPr>
          <w:color w:val="231F20"/>
        </w:rPr>
        <w:t>sắc.</w:t>
      </w:r>
    </w:p>
    <w:p>
      <w:pPr>
        <w:pStyle w:val="BodyText"/>
        <w:spacing w:line="271" w:lineRule="auto"/>
        <w:ind w:right="391"/>
      </w:pPr>
      <w:r>
        <w:rPr>
          <w:i/>
          <w:color w:val="231F20"/>
        </w:rPr>
        <w:t>Hỏi: </w:t>
      </w:r>
      <w:r>
        <w:rPr>
          <w:color w:val="231F20"/>
        </w:rPr>
        <w:t>Nếu nghiệp không thuộc cõi sắc thì quả của nghiệp đó cũng không thuộc cõi sắc chăng?</w:t>
      </w:r>
    </w:p>
    <w:p>
      <w:pPr>
        <w:pStyle w:val="BodyText"/>
        <w:spacing w:line="271" w:lineRule="auto"/>
        <w:ind w:right="390"/>
      </w:pPr>
      <w:r>
        <w:rPr>
          <w:i/>
          <w:color w:val="231F20"/>
        </w:rPr>
        <w:t>Đáp: </w:t>
      </w:r>
      <w:r>
        <w:rPr>
          <w:color w:val="231F20"/>
        </w:rPr>
        <w:t>Các nghiệp không thuộc cõi sắc thì quả của nghiệp đó cũng như thế. Có quả của nghiệp không thuộc cõi sắc nhưng không phải là nghiệp đó. Nghĩa là do đạo ở cõi sắc tạo nên sự biến hóa và</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phát</w:t>
      </w:r>
      <w:r>
        <w:rPr>
          <w:color w:val="231F20"/>
          <w:spacing w:val="-10"/>
        </w:rPr>
        <w:t> </w:t>
      </w:r>
      <w:r>
        <w:rPr>
          <w:color w:val="231F20"/>
        </w:rPr>
        <w:t>ra</w:t>
      </w:r>
      <w:r>
        <w:rPr>
          <w:color w:val="231F20"/>
          <w:spacing w:val="-9"/>
        </w:rPr>
        <w:t> </w:t>
      </w:r>
      <w:r>
        <w:rPr>
          <w:color w:val="231F20"/>
        </w:rPr>
        <w:t>các</w:t>
      </w:r>
      <w:r>
        <w:rPr>
          <w:color w:val="231F20"/>
          <w:spacing w:val="-9"/>
        </w:rPr>
        <w:t> </w:t>
      </w:r>
      <w:r>
        <w:rPr>
          <w:color w:val="231F20"/>
        </w:rPr>
        <w:t>lời</w:t>
      </w:r>
      <w:r>
        <w:rPr>
          <w:color w:val="231F20"/>
          <w:spacing w:val="-9"/>
        </w:rPr>
        <w:t> </w:t>
      </w:r>
      <w:r>
        <w:rPr>
          <w:color w:val="231F20"/>
        </w:rPr>
        <w:t>nói</w:t>
      </w:r>
      <w:r>
        <w:rPr>
          <w:color w:val="231F20"/>
          <w:spacing w:val="-9"/>
        </w:rPr>
        <w:t> </w:t>
      </w:r>
      <w:r>
        <w:rPr>
          <w:color w:val="231F20"/>
        </w:rPr>
        <w:t>ở</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Sự</w:t>
      </w:r>
      <w:r>
        <w:rPr>
          <w:color w:val="231F20"/>
          <w:spacing w:val="-9"/>
        </w:rPr>
        <w:t> </w:t>
      </w:r>
      <w:r>
        <w:rPr>
          <w:color w:val="231F20"/>
        </w:rPr>
        <w:t>biến</w:t>
      </w:r>
      <w:r>
        <w:rPr>
          <w:color w:val="231F20"/>
          <w:spacing w:val="-9"/>
        </w:rPr>
        <w:t> </w:t>
      </w:r>
      <w:r>
        <w:rPr>
          <w:color w:val="231F20"/>
        </w:rPr>
        <w:t>hóa</w:t>
      </w:r>
      <w:r>
        <w:rPr>
          <w:color w:val="231F20"/>
          <w:spacing w:val="-9"/>
        </w:rPr>
        <w:t> </w:t>
      </w:r>
      <w:r>
        <w:rPr>
          <w:color w:val="231F20"/>
        </w:rPr>
        <w:t>và</w:t>
      </w:r>
      <w:r>
        <w:rPr>
          <w:color w:val="231F20"/>
          <w:spacing w:val="-9"/>
        </w:rPr>
        <w:t> </w:t>
      </w:r>
      <w:r>
        <w:rPr>
          <w:color w:val="231F20"/>
        </w:rPr>
        <w:t>phát</w:t>
      </w:r>
      <w:r>
        <w:rPr>
          <w:color w:val="231F20"/>
          <w:spacing w:val="-9"/>
        </w:rPr>
        <w:t> </w:t>
      </w:r>
      <w:r>
        <w:rPr>
          <w:color w:val="231F20"/>
        </w:rPr>
        <w:t>ra</w:t>
      </w:r>
      <w:r>
        <w:rPr>
          <w:color w:val="231F20"/>
          <w:spacing w:val="-9"/>
        </w:rPr>
        <w:t> </w:t>
      </w:r>
      <w:r>
        <w:rPr>
          <w:color w:val="231F20"/>
        </w:rPr>
        <w:t>lời</w:t>
      </w:r>
      <w:r>
        <w:rPr>
          <w:color w:val="231F20"/>
          <w:spacing w:val="-9"/>
        </w:rPr>
        <w:t> </w:t>
      </w:r>
      <w:r>
        <w:rPr>
          <w:color w:val="231F20"/>
        </w:rPr>
        <w:t>nói</w:t>
      </w:r>
      <w:r>
        <w:rPr>
          <w:color w:val="231F20"/>
          <w:spacing w:val="-9"/>
        </w:rPr>
        <w:t> </w:t>
      </w:r>
      <w:r>
        <w:rPr>
          <w:color w:val="231F20"/>
        </w:rPr>
        <w:t>này</w:t>
      </w:r>
      <w:r>
        <w:rPr>
          <w:color w:val="231F20"/>
          <w:spacing w:val="-9"/>
        </w:rPr>
        <w:t> </w:t>
      </w:r>
      <w:r>
        <w:rPr>
          <w:color w:val="231F20"/>
        </w:rPr>
        <w:t>là</w:t>
      </w:r>
      <w:r>
        <w:rPr>
          <w:color w:val="231F20"/>
          <w:spacing w:val="-9"/>
        </w:rPr>
        <w:t> </w:t>
      </w:r>
      <w:r>
        <w:rPr>
          <w:color w:val="231F20"/>
        </w:rPr>
        <w:t>quả sĩ dụng của đạo ở cõi sắc. Và do đạo ở cõi sắc chứng được sự đoạn trừ các kiết. Sự đoạn trừ này là quả ly hệ và quả sĩ dụng của đạo </w:t>
      </w:r>
      <w:r>
        <w:rPr>
          <w:color w:val="231F20"/>
          <w:spacing w:val="-6"/>
        </w:rPr>
        <w:t>ấy. </w:t>
      </w:r>
      <w:r>
        <w:rPr>
          <w:color w:val="231F20"/>
        </w:rPr>
        <w:t>Căn cứ nơi địa để phân biệt. dựa theo trước nên biết.</w:t>
      </w:r>
    </w:p>
    <w:p>
      <w:pPr>
        <w:pStyle w:val="BodyText"/>
        <w:spacing w:line="273" w:lineRule="auto" w:before="110"/>
        <w:ind w:left="393" w:right="108"/>
      </w:pPr>
      <w:r>
        <w:rPr>
          <w:i/>
          <w:color w:val="231F20"/>
        </w:rPr>
        <w:t>Hỏi: </w:t>
      </w:r>
      <w:r>
        <w:rPr>
          <w:color w:val="231F20"/>
        </w:rPr>
        <w:t>Nếu nghiệp không thuộc cõi vô sắc thì quả của nghiệp đó cũng không thuộc cõi vô sắc chăng?</w:t>
      </w:r>
    </w:p>
    <w:p>
      <w:pPr>
        <w:pStyle w:val="BodyText"/>
        <w:spacing w:line="273" w:lineRule="auto" w:before="112"/>
        <w:ind w:left="393" w:right="107"/>
      </w:pPr>
      <w:r>
        <w:rPr>
          <w:i/>
          <w:color w:val="231F20"/>
        </w:rPr>
        <w:t>Đáp: </w:t>
      </w:r>
      <w:r>
        <w:rPr>
          <w:color w:val="231F20"/>
        </w:rPr>
        <w:t>Các nghiệp không thuộc cõi vô sắc thì quả của nghiệp đó cũng như thế. Có quả của nghiệp không thuộc cõi vô sắc nhưng không</w:t>
      </w:r>
      <w:r>
        <w:rPr>
          <w:color w:val="231F20"/>
          <w:spacing w:val="-10"/>
        </w:rPr>
        <w:t> </w:t>
      </w:r>
      <w:r>
        <w:rPr>
          <w:color w:val="231F20"/>
        </w:rPr>
        <w:t>phải</w:t>
      </w:r>
      <w:r>
        <w:rPr>
          <w:color w:val="231F20"/>
          <w:spacing w:val="-10"/>
        </w:rPr>
        <w:t> </w:t>
      </w:r>
      <w:r>
        <w:rPr>
          <w:color w:val="231F20"/>
        </w:rPr>
        <w:t>là</w:t>
      </w:r>
      <w:r>
        <w:rPr>
          <w:color w:val="231F20"/>
          <w:spacing w:val="-9"/>
        </w:rPr>
        <w:t> </w:t>
      </w:r>
      <w:r>
        <w:rPr>
          <w:color w:val="231F20"/>
        </w:rPr>
        <w:t>nghiệp</w:t>
      </w:r>
      <w:r>
        <w:rPr>
          <w:color w:val="231F20"/>
          <w:spacing w:val="-10"/>
        </w:rPr>
        <w:t> </w:t>
      </w:r>
      <w:r>
        <w:rPr>
          <w:color w:val="231F20"/>
        </w:rPr>
        <w:t>đó.</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do</w:t>
      </w:r>
      <w:r>
        <w:rPr>
          <w:color w:val="231F20"/>
          <w:spacing w:val="-10"/>
        </w:rPr>
        <w:t> </w:t>
      </w:r>
      <w:r>
        <w:rPr>
          <w:color w:val="231F20"/>
        </w:rPr>
        <w:t>đạo</w:t>
      </w:r>
      <w:r>
        <w:rPr>
          <w:color w:val="231F20"/>
          <w:spacing w:val="-9"/>
        </w:rPr>
        <w:t> </w:t>
      </w:r>
      <w:r>
        <w:rPr>
          <w:color w:val="231F20"/>
        </w:rPr>
        <w:t>ở</w:t>
      </w:r>
      <w:r>
        <w:rPr>
          <w:color w:val="231F20"/>
          <w:spacing w:val="-10"/>
        </w:rPr>
        <w:t> </w:t>
      </w:r>
      <w:r>
        <w:rPr>
          <w:color w:val="231F20"/>
        </w:rPr>
        <w:t>cõi</w:t>
      </w:r>
      <w:r>
        <w:rPr>
          <w:color w:val="231F20"/>
          <w:spacing w:val="-9"/>
        </w:rPr>
        <w:t> </w:t>
      </w:r>
      <w:r>
        <w:rPr>
          <w:color w:val="231F20"/>
        </w:rPr>
        <w:t>vô</w:t>
      </w:r>
      <w:r>
        <w:rPr>
          <w:color w:val="231F20"/>
          <w:spacing w:val="-10"/>
        </w:rPr>
        <w:t> </w:t>
      </w:r>
      <w:r>
        <w:rPr>
          <w:color w:val="231F20"/>
        </w:rPr>
        <w:t>sắc</w:t>
      </w:r>
      <w:r>
        <w:rPr>
          <w:color w:val="231F20"/>
          <w:spacing w:val="-9"/>
        </w:rPr>
        <w:t> </w:t>
      </w:r>
      <w:r>
        <w:rPr>
          <w:color w:val="231F20"/>
        </w:rPr>
        <w:t>chứng</w:t>
      </w:r>
      <w:r>
        <w:rPr>
          <w:color w:val="231F20"/>
          <w:spacing w:val="-10"/>
        </w:rPr>
        <w:t> </w:t>
      </w:r>
      <w:r>
        <w:rPr>
          <w:color w:val="231F20"/>
        </w:rPr>
        <w:t>được</w:t>
      </w:r>
      <w:r>
        <w:rPr>
          <w:color w:val="231F20"/>
          <w:spacing w:val="-9"/>
        </w:rPr>
        <w:t> </w:t>
      </w:r>
      <w:r>
        <w:rPr>
          <w:color w:val="231F20"/>
        </w:rPr>
        <w:t>sự đoạn</w:t>
      </w:r>
      <w:r>
        <w:rPr>
          <w:color w:val="231F20"/>
          <w:spacing w:val="-6"/>
        </w:rPr>
        <w:t> </w:t>
      </w:r>
      <w:r>
        <w:rPr>
          <w:color w:val="231F20"/>
        </w:rPr>
        <w:t>trừ</w:t>
      </w:r>
      <w:r>
        <w:rPr>
          <w:color w:val="231F20"/>
          <w:spacing w:val="-5"/>
        </w:rPr>
        <w:t> </w:t>
      </w:r>
      <w:r>
        <w:rPr>
          <w:color w:val="231F20"/>
        </w:rPr>
        <w:t>các</w:t>
      </w:r>
      <w:r>
        <w:rPr>
          <w:color w:val="231F20"/>
          <w:spacing w:val="-5"/>
        </w:rPr>
        <w:t> </w:t>
      </w:r>
      <w:r>
        <w:rPr>
          <w:color w:val="231F20"/>
        </w:rPr>
        <w:t>kiết,</w:t>
      </w:r>
      <w:r>
        <w:rPr>
          <w:color w:val="231F20"/>
          <w:spacing w:val="-5"/>
        </w:rPr>
        <w:t> </w:t>
      </w:r>
      <w:r>
        <w:rPr>
          <w:color w:val="231F20"/>
        </w:rPr>
        <w:t>các</w:t>
      </w:r>
      <w:r>
        <w:rPr>
          <w:color w:val="231F20"/>
          <w:spacing w:val="-5"/>
        </w:rPr>
        <w:t> </w:t>
      </w:r>
      <w:r>
        <w:rPr>
          <w:color w:val="231F20"/>
        </w:rPr>
        <w:t>sự</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này</w:t>
      </w:r>
      <w:r>
        <w:rPr>
          <w:color w:val="231F20"/>
          <w:spacing w:val="-6"/>
        </w:rPr>
        <w:t> </w:t>
      </w:r>
      <w:r>
        <w:rPr>
          <w:color w:val="231F20"/>
        </w:rPr>
        <w:t>là</w:t>
      </w:r>
      <w:r>
        <w:rPr>
          <w:color w:val="231F20"/>
          <w:spacing w:val="-5"/>
        </w:rPr>
        <w:t> </w:t>
      </w:r>
      <w:r>
        <w:rPr>
          <w:color w:val="231F20"/>
        </w:rPr>
        <w:t>quả</w:t>
      </w:r>
      <w:r>
        <w:rPr>
          <w:color w:val="231F20"/>
          <w:spacing w:val="-5"/>
        </w:rPr>
        <w:t> </w:t>
      </w:r>
      <w:r>
        <w:rPr>
          <w:color w:val="231F20"/>
        </w:rPr>
        <w:t>ly</w:t>
      </w:r>
      <w:r>
        <w:rPr>
          <w:color w:val="231F20"/>
          <w:spacing w:val="-5"/>
        </w:rPr>
        <w:t> </w:t>
      </w:r>
      <w:r>
        <w:rPr>
          <w:color w:val="231F20"/>
        </w:rPr>
        <w:t>hệ</w:t>
      </w:r>
      <w:r>
        <w:rPr>
          <w:color w:val="231F20"/>
          <w:spacing w:val="-5"/>
        </w:rPr>
        <w:t> </w:t>
      </w:r>
      <w:r>
        <w:rPr>
          <w:color w:val="231F20"/>
        </w:rPr>
        <w:t>và</w:t>
      </w:r>
      <w:r>
        <w:rPr>
          <w:color w:val="231F20"/>
          <w:spacing w:val="-5"/>
        </w:rPr>
        <w:t> </w:t>
      </w:r>
      <w:r>
        <w:rPr>
          <w:color w:val="231F20"/>
        </w:rPr>
        <w:t>quả</w:t>
      </w:r>
      <w:r>
        <w:rPr>
          <w:color w:val="231F20"/>
          <w:spacing w:val="-5"/>
        </w:rPr>
        <w:t> </w:t>
      </w:r>
      <w:r>
        <w:rPr>
          <w:color w:val="231F20"/>
        </w:rPr>
        <w:t>sĩ</w:t>
      </w:r>
      <w:r>
        <w:rPr>
          <w:color w:val="231F20"/>
          <w:spacing w:val="-5"/>
        </w:rPr>
        <w:t> </w:t>
      </w:r>
      <w:r>
        <w:rPr>
          <w:color w:val="231F20"/>
        </w:rPr>
        <w:t>dụng</w:t>
      </w:r>
      <w:r>
        <w:rPr>
          <w:color w:val="231F20"/>
          <w:spacing w:val="-5"/>
        </w:rPr>
        <w:t> </w:t>
      </w:r>
      <w:r>
        <w:rPr>
          <w:color w:val="231F20"/>
        </w:rPr>
        <w:t>của đạo </w:t>
      </w:r>
      <w:r>
        <w:rPr>
          <w:color w:val="231F20"/>
          <w:spacing w:val="-6"/>
        </w:rPr>
        <w:t>ấy. </w:t>
      </w:r>
      <w:r>
        <w:rPr>
          <w:color w:val="231F20"/>
        </w:rPr>
        <w:t>Căn cứ nơi địa để phân biệt, dựa theo trước nên</w:t>
      </w:r>
      <w:r>
        <w:rPr>
          <w:color w:val="231F20"/>
          <w:spacing w:val="6"/>
        </w:rPr>
        <w:t> </w:t>
      </w:r>
      <w:r>
        <w:rPr>
          <w:color w:val="231F20"/>
        </w:rPr>
        <w:t>biết.</w:t>
      </w:r>
    </w:p>
    <w:p>
      <w:pPr>
        <w:pStyle w:val="BodyText"/>
        <w:spacing w:line="273" w:lineRule="auto" w:before="109"/>
        <w:ind w:left="393" w:right="107"/>
      </w:pPr>
      <w:r>
        <w:rPr>
          <w:i/>
          <w:color w:val="231F20"/>
        </w:rPr>
        <w:t>Hỏi: </w:t>
      </w:r>
      <w:r>
        <w:rPr>
          <w:color w:val="231F20"/>
        </w:rPr>
        <w:t>Nếu nghiệp không phải không thuộc cõi nào thì quả của nghiệp đó cũng không phải không thuộc cõi nào chăng?</w:t>
      </w:r>
    </w:p>
    <w:p>
      <w:pPr>
        <w:pStyle w:val="BodyText"/>
        <w:spacing w:line="273" w:lineRule="auto" w:before="112"/>
        <w:ind w:left="393" w:right="107"/>
      </w:pPr>
      <w:r>
        <w:rPr>
          <w:i/>
          <w:color w:val="231F20"/>
        </w:rPr>
        <w:t>Đáp: </w:t>
      </w:r>
      <w:r>
        <w:rPr>
          <w:color w:val="231F20"/>
        </w:rPr>
        <w:t>Các quả của nghiệp không phải không thuộc cõi nào thì nghiệp đó cũng như thế. Có nghiệp không phải không thuộc cõi</w:t>
      </w:r>
      <w:r>
        <w:rPr>
          <w:color w:val="231F20"/>
          <w:spacing w:val="-45"/>
        </w:rPr>
        <w:t> </w:t>
      </w:r>
      <w:r>
        <w:rPr>
          <w:color w:val="231F20"/>
          <w:spacing w:val="-4"/>
        </w:rPr>
        <w:t>nào, </w:t>
      </w:r>
      <w:r>
        <w:rPr>
          <w:color w:val="231F20"/>
        </w:rPr>
        <w:t>nhưng</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quả</w:t>
      </w:r>
      <w:r>
        <w:rPr>
          <w:color w:val="231F20"/>
          <w:spacing w:val="-4"/>
        </w:rPr>
        <w:t> </w:t>
      </w:r>
      <w:r>
        <w:rPr>
          <w:color w:val="231F20"/>
        </w:rPr>
        <w:t>của</w:t>
      </w:r>
      <w:r>
        <w:rPr>
          <w:color w:val="231F20"/>
          <w:spacing w:val="-5"/>
        </w:rPr>
        <w:t> </w:t>
      </w:r>
      <w:r>
        <w:rPr>
          <w:color w:val="231F20"/>
        </w:rPr>
        <w:t>đó.</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do</w:t>
      </w:r>
      <w:r>
        <w:rPr>
          <w:color w:val="231F20"/>
          <w:spacing w:val="-4"/>
        </w:rPr>
        <w:t> </w:t>
      </w:r>
      <w:r>
        <w:rPr>
          <w:color w:val="231F20"/>
        </w:rPr>
        <w:t>các</w:t>
      </w:r>
      <w:r>
        <w:rPr>
          <w:color w:val="231F20"/>
          <w:spacing w:val="-5"/>
        </w:rPr>
        <w:t> </w:t>
      </w:r>
      <w:r>
        <w:rPr>
          <w:color w:val="231F20"/>
        </w:rPr>
        <w:t>đạo</w:t>
      </w:r>
      <w:r>
        <w:rPr>
          <w:color w:val="231F20"/>
          <w:spacing w:val="-4"/>
        </w:rPr>
        <w:t> </w:t>
      </w:r>
      <w:r>
        <w:rPr>
          <w:color w:val="231F20"/>
        </w:rPr>
        <w:t>ở</w:t>
      </w:r>
      <w:r>
        <w:rPr>
          <w:color w:val="231F20"/>
          <w:spacing w:val="-4"/>
        </w:rPr>
        <w:t> </w:t>
      </w:r>
      <w:r>
        <w:rPr>
          <w:color w:val="231F20"/>
        </w:rPr>
        <w:t>cõi</w:t>
      </w:r>
      <w:r>
        <w:rPr>
          <w:color w:val="231F20"/>
          <w:spacing w:val="-5"/>
        </w:rPr>
        <w:t> </w:t>
      </w:r>
      <w:r>
        <w:rPr>
          <w:color w:val="231F20"/>
        </w:rPr>
        <w:t>sắc</w:t>
      </w:r>
      <w:r>
        <w:rPr>
          <w:color w:val="231F20"/>
          <w:spacing w:val="-4"/>
        </w:rPr>
        <w:t> </w:t>
      </w:r>
      <w:r>
        <w:rPr>
          <w:color w:val="231F20"/>
        </w:rPr>
        <w:t>và</w:t>
      </w:r>
      <w:r>
        <w:rPr>
          <w:color w:val="231F20"/>
          <w:spacing w:val="-4"/>
        </w:rPr>
        <w:t> </w:t>
      </w:r>
      <w:r>
        <w:rPr>
          <w:color w:val="231F20"/>
        </w:rPr>
        <w:t>vô sắc chứng được sự đoạn trừ các kiết, các thứ đoạn trừ này là quả ly hệ và quả sĩ dụng của đạo </w:t>
      </w:r>
      <w:r>
        <w:rPr>
          <w:color w:val="231F20"/>
          <w:spacing w:val="-6"/>
        </w:rPr>
        <w:t>ấy. </w:t>
      </w:r>
      <w:r>
        <w:rPr>
          <w:color w:val="231F20"/>
        </w:rPr>
        <w:t>Căn cứ nơi địa để phân biệt, dựa theo trước nên biết.</w:t>
      </w:r>
    </w:p>
    <w:p>
      <w:pPr>
        <w:pStyle w:val="BodyText"/>
        <w:spacing w:line="273" w:lineRule="auto" w:before="108"/>
        <w:ind w:left="393" w:right="108"/>
      </w:pPr>
      <w:r>
        <w:rPr>
          <w:i/>
          <w:color w:val="231F20"/>
        </w:rPr>
        <w:t>Hỏi: </w:t>
      </w:r>
      <w:r>
        <w:rPr>
          <w:color w:val="231F20"/>
        </w:rPr>
        <w:t>Các sự việc được biến hóa ra thì do cái gì hóa ra? Do đạo hay do tâm biến hóa? Nếu do đạo thì vì sao tâm biến hóa gọi là chủ thể biến hóa? Nếu do tâm biến hóa thì điều nói trong đây làm sao thông? Như nói: Do đạo ở cõi sắc tạo sự biến hóa và phát ra lời nói ở cõi dục.</w:t>
      </w:r>
    </w:p>
    <w:p>
      <w:pPr>
        <w:pStyle w:val="BodyText"/>
        <w:spacing w:before="109"/>
        <w:ind w:left="960" w:firstLine="0"/>
      </w:pPr>
      <w:r>
        <w:rPr>
          <w:i/>
          <w:color w:val="231F20"/>
          <w:spacing w:val="-3"/>
        </w:rPr>
        <w:t>Đáp:</w:t>
      </w:r>
      <w:r>
        <w:rPr>
          <w:i/>
          <w:color w:val="231F20"/>
          <w:spacing w:val="-14"/>
        </w:rPr>
        <w:t> </w:t>
      </w:r>
      <w:r>
        <w:rPr>
          <w:color w:val="231F20"/>
        </w:rPr>
        <w:t>Có</w:t>
      </w:r>
      <w:r>
        <w:rPr>
          <w:color w:val="231F20"/>
          <w:spacing w:val="-13"/>
        </w:rPr>
        <w:t> </w:t>
      </w:r>
      <w:r>
        <w:rPr>
          <w:color w:val="231F20"/>
          <w:spacing w:val="-3"/>
        </w:rPr>
        <w:t>thuyết</w:t>
      </w:r>
      <w:r>
        <w:rPr>
          <w:color w:val="231F20"/>
          <w:spacing w:val="-13"/>
        </w:rPr>
        <w:t> </w:t>
      </w:r>
      <w:r>
        <w:rPr>
          <w:color w:val="231F20"/>
          <w:spacing w:val="-3"/>
        </w:rPr>
        <w:t>nói:</w:t>
      </w:r>
      <w:r>
        <w:rPr>
          <w:color w:val="231F20"/>
          <w:spacing w:val="-14"/>
        </w:rPr>
        <w:t> </w:t>
      </w:r>
      <w:r>
        <w:rPr>
          <w:color w:val="231F20"/>
        </w:rPr>
        <w:t>Các</w:t>
      </w:r>
      <w:r>
        <w:rPr>
          <w:color w:val="231F20"/>
          <w:spacing w:val="-13"/>
        </w:rPr>
        <w:t> </w:t>
      </w:r>
      <w:r>
        <w:rPr>
          <w:color w:val="231F20"/>
          <w:spacing w:val="-3"/>
        </w:rPr>
        <w:t>việc</w:t>
      </w:r>
      <w:r>
        <w:rPr>
          <w:color w:val="231F20"/>
          <w:spacing w:val="-13"/>
        </w:rPr>
        <w:t> </w:t>
      </w:r>
      <w:r>
        <w:rPr>
          <w:color w:val="231F20"/>
          <w:spacing w:val="-3"/>
        </w:rPr>
        <w:t>được</w:t>
      </w:r>
      <w:r>
        <w:rPr>
          <w:color w:val="231F20"/>
          <w:spacing w:val="-13"/>
        </w:rPr>
        <w:t> </w:t>
      </w:r>
      <w:r>
        <w:rPr>
          <w:color w:val="231F20"/>
          <w:spacing w:val="-3"/>
        </w:rPr>
        <w:t>biến</w:t>
      </w:r>
      <w:r>
        <w:rPr>
          <w:color w:val="231F20"/>
          <w:spacing w:val="-14"/>
        </w:rPr>
        <w:t> </w:t>
      </w:r>
      <w:r>
        <w:rPr>
          <w:color w:val="231F20"/>
        </w:rPr>
        <w:t>hóa</w:t>
      </w:r>
      <w:r>
        <w:rPr>
          <w:color w:val="231F20"/>
          <w:spacing w:val="-13"/>
        </w:rPr>
        <w:t> </w:t>
      </w:r>
      <w:r>
        <w:rPr>
          <w:color w:val="231F20"/>
        </w:rPr>
        <w:t>ra</w:t>
      </w:r>
      <w:r>
        <w:rPr>
          <w:color w:val="231F20"/>
          <w:spacing w:val="-13"/>
        </w:rPr>
        <w:t> </w:t>
      </w:r>
      <w:r>
        <w:rPr>
          <w:color w:val="231F20"/>
        </w:rPr>
        <w:t>là</w:t>
      </w:r>
      <w:r>
        <w:rPr>
          <w:color w:val="231F20"/>
          <w:spacing w:val="-14"/>
        </w:rPr>
        <w:t> </w:t>
      </w:r>
      <w:r>
        <w:rPr>
          <w:color w:val="231F20"/>
        </w:rPr>
        <w:t>do</w:t>
      </w:r>
      <w:r>
        <w:rPr>
          <w:color w:val="231F20"/>
          <w:spacing w:val="-13"/>
        </w:rPr>
        <w:t> </w:t>
      </w:r>
      <w:r>
        <w:rPr>
          <w:color w:val="231F20"/>
        </w:rPr>
        <w:t>đạo</w:t>
      </w:r>
      <w:r>
        <w:rPr>
          <w:color w:val="231F20"/>
          <w:spacing w:val="-13"/>
        </w:rPr>
        <w:t> </w:t>
      </w:r>
      <w:r>
        <w:rPr>
          <w:color w:val="231F20"/>
        </w:rPr>
        <w:t>tạo</w:t>
      </w:r>
      <w:r>
        <w:rPr>
          <w:color w:val="231F20"/>
          <w:spacing w:val="-13"/>
        </w:rPr>
        <w:t> </w:t>
      </w:r>
      <w:r>
        <w:rPr>
          <w:color w:val="231F20"/>
          <w:spacing w:val="-3"/>
        </w:rPr>
        <w:t>nên.</w:t>
      </w:r>
    </w:p>
    <w:p>
      <w:pPr>
        <w:pStyle w:val="BodyText"/>
        <w:spacing w:before="155"/>
        <w:ind w:left="960" w:firstLine="0"/>
      </w:pPr>
      <w:r>
        <w:rPr>
          <w:i/>
          <w:color w:val="231F20"/>
        </w:rPr>
        <w:t>Hỏi:</w:t>
      </w:r>
      <w:r>
        <w:rPr>
          <w:i/>
          <w:color w:val="231F20"/>
          <w:spacing w:val="-5"/>
        </w:rPr>
        <w:t> </w:t>
      </w:r>
      <w:r>
        <w:rPr>
          <w:color w:val="231F20"/>
        </w:rPr>
        <w:t>Nếu</w:t>
      </w:r>
      <w:r>
        <w:rPr>
          <w:color w:val="231F20"/>
          <w:spacing w:val="-5"/>
        </w:rPr>
        <w:t> </w:t>
      </w:r>
      <w:r>
        <w:rPr>
          <w:color w:val="231F20"/>
        </w:rPr>
        <w:t>thế</w:t>
      </w:r>
      <w:r>
        <w:rPr>
          <w:color w:val="231F20"/>
          <w:spacing w:val="-5"/>
        </w:rPr>
        <w:t> </w:t>
      </w:r>
      <w:r>
        <w:rPr>
          <w:color w:val="231F20"/>
        </w:rPr>
        <w:t>vì</w:t>
      </w:r>
      <w:r>
        <w:rPr>
          <w:color w:val="231F20"/>
          <w:spacing w:val="-4"/>
        </w:rPr>
        <w:t> </w:t>
      </w:r>
      <w:r>
        <w:rPr>
          <w:color w:val="231F20"/>
        </w:rPr>
        <w:t>sao</w:t>
      </w:r>
      <w:r>
        <w:rPr>
          <w:color w:val="231F20"/>
          <w:spacing w:val="-5"/>
        </w:rPr>
        <w:t> </w:t>
      </w:r>
      <w:r>
        <w:rPr>
          <w:color w:val="231F20"/>
        </w:rPr>
        <w:t>tâm</w:t>
      </w:r>
      <w:r>
        <w:rPr>
          <w:color w:val="231F20"/>
          <w:spacing w:val="-4"/>
        </w:rPr>
        <w:t> </w:t>
      </w:r>
      <w:r>
        <w:rPr>
          <w:color w:val="231F20"/>
        </w:rPr>
        <w:t>biến</w:t>
      </w:r>
      <w:r>
        <w:rPr>
          <w:color w:val="231F20"/>
          <w:spacing w:val="-5"/>
        </w:rPr>
        <w:t> </w:t>
      </w:r>
      <w:r>
        <w:rPr>
          <w:color w:val="231F20"/>
        </w:rPr>
        <w:t>hóa</w:t>
      </w:r>
      <w:r>
        <w:rPr>
          <w:color w:val="231F20"/>
          <w:spacing w:val="-4"/>
        </w:rPr>
        <w:t> </w:t>
      </w:r>
      <w:r>
        <w:rPr>
          <w:color w:val="231F20"/>
        </w:rPr>
        <w:t>được</w:t>
      </w:r>
      <w:r>
        <w:rPr>
          <w:color w:val="231F20"/>
          <w:spacing w:val="-5"/>
        </w:rPr>
        <w:t> </w:t>
      </w:r>
      <w:r>
        <w:rPr>
          <w:color w:val="231F20"/>
        </w:rPr>
        <w:t>gọi</w:t>
      </w:r>
      <w:r>
        <w:rPr>
          <w:color w:val="231F20"/>
          <w:spacing w:val="-4"/>
        </w:rPr>
        <w:t> </w:t>
      </w:r>
      <w:r>
        <w:rPr>
          <w:color w:val="231F20"/>
        </w:rPr>
        <w:t>là</w:t>
      </w:r>
      <w:r>
        <w:rPr>
          <w:color w:val="231F20"/>
          <w:spacing w:val="-5"/>
        </w:rPr>
        <w:t> </w:t>
      </w:r>
      <w:r>
        <w:rPr>
          <w:color w:val="231F20"/>
        </w:rPr>
        <w:t>chủ</w:t>
      </w:r>
      <w:r>
        <w:rPr>
          <w:color w:val="231F20"/>
          <w:spacing w:val="-4"/>
        </w:rPr>
        <w:t> </w:t>
      </w:r>
      <w:r>
        <w:rPr>
          <w:color w:val="231F20"/>
        </w:rPr>
        <w:t>thể</w:t>
      </w:r>
      <w:r>
        <w:rPr>
          <w:color w:val="231F20"/>
          <w:spacing w:val="-5"/>
        </w:rPr>
        <w:t> </w:t>
      </w:r>
      <w:r>
        <w:rPr>
          <w:color w:val="231F20"/>
        </w:rPr>
        <w:t>biến</w:t>
      </w:r>
      <w:r>
        <w:rPr>
          <w:color w:val="231F20"/>
          <w:spacing w:val="-4"/>
        </w:rPr>
        <w:t> </w:t>
      </w:r>
      <w:r>
        <w:rPr>
          <w:color w:val="231F20"/>
        </w:rPr>
        <w:t>hóa?</w:t>
      </w:r>
    </w:p>
    <w:p>
      <w:pPr>
        <w:pStyle w:val="BodyText"/>
        <w:spacing w:line="273" w:lineRule="auto" w:before="154"/>
        <w:ind w:left="393" w:right="108"/>
      </w:pPr>
      <w:r>
        <w:rPr>
          <w:i/>
          <w:color w:val="231F20"/>
        </w:rPr>
        <w:t>Đáp: </w:t>
      </w:r>
      <w:r>
        <w:rPr>
          <w:color w:val="231F20"/>
        </w:rPr>
        <w:t>Nên gọi là tâm được biến hóa, không nên gọi là chủ thể biến</w:t>
      </w:r>
      <w:r>
        <w:rPr>
          <w:color w:val="231F20"/>
          <w:spacing w:val="-4"/>
        </w:rPr>
        <w:t> </w:t>
      </w:r>
      <w:r>
        <w:rPr>
          <w:color w:val="231F20"/>
        </w:rPr>
        <w:t>hóa.</w:t>
      </w:r>
      <w:r>
        <w:rPr>
          <w:color w:val="231F20"/>
          <w:spacing w:val="-3"/>
        </w:rPr>
        <w:t> </w:t>
      </w:r>
      <w:r>
        <w:rPr>
          <w:color w:val="231F20"/>
        </w:rPr>
        <w:t>Nhưng</w:t>
      </w:r>
      <w:r>
        <w:rPr>
          <w:color w:val="231F20"/>
          <w:spacing w:val="-4"/>
        </w:rPr>
        <w:t> </w:t>
      </w:r>
      <w:r>
        <w:rPr>
          <w:color w:val="231F20"/>
        </w:rPr>
        <w:t>do</w:t>
      </w:r>
      <w:r>
        <w:rPr>
          <w:color w:val="231F20"/>
          <w:spacing w:val="-3"/>
        </w:rPr>
        <w:t> </w:t>
      </w:r>
      <w:r>
        <w:rPr>
          <w:color w:val="231F20"/>
        </w:rPr>
        <w:t>sức</w:t>
      </w:r>
      <w:r>
        <w:rPr>
          <w:color w:val="231F20"/>
          <w:spacing w:val="-5"/>
        </w:rPr>
        <w:t> </w:t>
      </w:r>
      <w:r>
        <w:rPr>
          <w:color w:val="231F20"/>
        </w:rPr>
        <w:t>của</w:t>
      </w:r>
      <w:r>
        <w:rPr>
          <w:color w:val="231F20"/>
          <w:spacing w:val="-3"/>
        </w:rPr>
        <w:t> </w:t>
      </w:r>
      <w:r>
        <w:rPr>
          <w:color w:val="231F20"/>
        </w:rPr>
        <w:t>đạo</w:t>
      </w:r>
      <w:r>
        <w:rPr>
          <w:color w:val="231F20"/>
          <w:spacing w:val="-4"/>
        </w:rPr>
        <w:t> </w:t>
      </w:r>
      <w:r>
        <w:rPr>
          <w:color w:val="231F20"/>
        </w:rPr>
        <w:t>đã</w:t>
      </w:r>
      <w:r>
        <w:rPr>
          <w:color w:val="231F20"/>
          <w:spacing w:val="-3"/>
        </w:rPr>
        <w:t> </w:t>
      </w:r>
      <w:r>
        <w:rPr>
          <w:color w:val="231F20"/>
        </w:rPr>
        <w:t>biến</w:t>
      </w:r>
      <w:r>
        <w:rPr>
          <w:color w:val="231F20"/>
          <w:spacing w:val="-4"/>
        </w:rPr>
        <w:t> </w:t>
      </w:r>
      <w:r>
        <w:rPr>
          <w:color w:val="231F20"/>
        </w:rPr>
        <w:t>hóa</w:t>
      </w:r>
      <w:r>
        <w:rPr>
          <w:color w:val="231F20"/>
          <w:spacing w:val="-3"/>
        </w:rPr>
        <w:t> </w:t>
      </w:r>
      <w:r>
        <w:rPr>
          <w:color w:val="231F20"/>
        </w:rPr>
        <w:t>sự</w:t>
      </w:r>
      <w:r>
        <w:rPr>
          <w:color w:val="231F20"/>
          <w:spacing w:val="-4"/>
        </w:rPr>
        <w:t> </w:t>
      </w:r>
      <w:r>
        <w:rPr>
          <w:color w:val="231F20"/>
        </w:rPr>
        <w:t>vật</w:t>
      </w:r>
      <w:r>
        <w:rPr>
          <w:color w:val="231F20"/>
          <w:spacing w:val="-3"/>
        </w:rPr>
        <w:t> </w:t>
      </w:r>
      <w:r>
        <w:rPr>
          <w:color w:val="231F20"/>
        </w:rPr>
        <w:t>rồi,</w:t>
      </w:r>
      <w:r>
        <w:rPr>
          <w:color w:val="231F20"/>
          <w:spacing w:val="-4"/>
        </w:rPr>
        <w:t> </w:t>
      </w:r>
      <w:r>
        <w:rPr>
          <w:color w:val="231F20"/>
        </w:rPr>
        <w:t>tâm</w:t>
      </w:r>
      <w:r>
        <w:rPr>
          <w:color w:val="231F20"/>
          <w:spacing w:val="-3"/>
        </w:rPr>
        <w:t> </w:t>
      </w:r>
      <w:r>
        <w:rPr>
          <w:color w:val="231F20"/>
        </w:rPr>
        <w:t>biến</w:t>
      </w:r>
      <w:r>
        <w:rPr>
          <w:color w:val="231F20"/>
          <w:spacing w:val="-3"/>
        </w:rPr>
        <w:t> </w:t>
      </w:r>
      <w:r>
        <w:rPr>
          <w:color w:val="231F20"/>
        </w:rPr>
        <w:t>hóa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cùng với sự vật được biến hóa cùng lúc khởi lên, nên gọi là chủ thể biến hóa, thật ra không phải là chủ thể biến hóa.</w:t>
      </w:r>
    </w:p>
    <w:p>
      <w:pPr>
        <w:pStyle w:val="BodyText"/>
        <w:spacing w:before="112"/>
        <w:ind w:left="677" w:firstLine="0"/>
      </w:pPr>
      <w:r>
        <w:rPr>
          <w:color w:val="231F20"/>
        </w:rPr>
        <w:t>Có Sư khác nói: Các vật được hóa ra đó là do tâm biến hóa.</w:t>
      </w:r>
    </w:p>
    <w:p>
      <w:pPr>
        <w:pStyle w:val="BodyText"/>
        <w:spacing w:line="273" w:lineRule="auto" w:before="154"/>
        <w:ind w:right="391"/>
      </w:pPr>
      <w:r>
        <w:rPr>
          <w:i/>
          <w:color w:val="231F20"/>
        </w:rPr>
        <w:t>Hỏi: </w:t>
      </w:r>
      <w:r>
        <w:rPr>
          <w:color w:val="231F20"/>
        </w:rPr>
        <w:t>Nếu thế thì điều nói trong đây làm sao thông? Như nói: Do đạo ở cõi sắc tạo các sự biến hóa ở cõi dục phát khởi các lời nói ở cõi dục.</w:t>
      </w:r>
    </w:p>
    <w:p>
      <w:pPr>
        <w:pStyle w:val="BodyText"/>
        <w:spacing w:line="273" w:lineRule="auto" w:before="111"/>
        <w:ind w:right="390"/>
      </w:pPr>
      <w:r>
        <w:rPr>
          <w:i/>
          <w:color w:val="231F20"/>
        </w:rPr>
        <w:t>Đáp:</w:t>
      </w:r>
      <w:r>
        <w:rPr>
          <w:i/>
          <w:color w:val="231F20"/>
          <w:spacing w:val="-7"/>
        </w:rPr>
        <w:t> </w:t>
      </w:r>
      <w:r>
        <w:rPr>
          <w:color w:val="231F20"/>
        </w:rPr>
        <w:t>Đây</w:t>
      </w:r>
      <w:r>
        <w:rPr>
          <w:color w:val="231F20"/>
          <w:spacing w:val="-6"/>
        </w:rPr>
        <w:t> </w:t>
      </w:r>
      <w:r>
        <w:rPr>
          <w:color w:val="231F20"/>
        </w:rPr>
        <w:t>là</w:t>
      </w:r>
      <w:r>
        <w:rPr>
          <w:color w:val="231F20"/>
          <w:spacing w:val="-7"/>
        </w:rPr>
        <w:t> </w:t>
      </w:r>
      <w:r>
        <w:rPr>
          <w:color w:val="231F20"/>
        </w:rPr>
        <w:t>căn</w:t>
      </w:r>
      <w:r>
        <w:rPr>
          <w:color w:val="231F20"/>
          <w:spacing w:val="-6"/>
        </w:rPr>
        <w:t> </w:t>
      </w:r>
      <w:r>
        <w:rPr>
          <w:color w:val="231F20"/>
        </w:rPr>
        <w:t>cứ</w:t>
      </w:r>
      <w:r>
        <w:rPr>
          <w:color w:val="231F20"/>
          <w:spacing w:val="-6"/>
        </w:rPr>
        <w:t> </w:t>
      </w:r>
      <w:r>
        <w:rPr>
          <w:color w:val="231F20"/>
        </w:rPr>
        <w:t>vào</w:t>
      </w:r>
      <w:r>
        <w:rPr>
          <w:color w:val="231F20"/>
          <w:spacing w:val="-7"/>
        </w:rPr>
        <w:t> </w:t>
      </w:r>
      <w:r>
        <w:rPr>
          <w:color w:val="231F20"/>
        </w:rPr>
        <w:t>các</w:t>
      </w:r>
      <w:r>
        <w:rPr>
          <w:color w:val="231F20"/>
          <w:spacing w:val="-6"/>
        </w:rPr>
        <w:t> </w:t>
      </w:r>
      <w:r>
        <w:rPr>
          <w:color w:val="231F20"/>
        </w:rPr>
        <w:t>nhân</w:t>
      </w:r>
      <w:r>
        <w:rPr>
          <w:color w:val="231F20"/>
          <w:spacing w:val="-6"/>
        </w:rPr>
        <w:t> </w:t>
      </w:r>
      <w:r>
        <w:rPr>
          <w:color w:val="231F20"/>
        </w:rPr>
        <w:t>lần</w:t>
      </w:r>
      <w:r>
        <w:rPr>
          <w:color w:val="231F20"/>
          <w:spacing w:val="-7"/>
        </w:rPr>
        <w:t> </w:t>
      </w:r>
      <w:r>
        <w:rPr>
          <w:color w:val="231F20"/>
        </w:rPr>
        <w:t>lượt</w:t>
      </w:r>
      <w:r>
        <w:rPr>
          <w:color w:val="231F20"/>
          <w:spacing w:val="-6"/>
        </w:rPr>
        <w:t> </w:t>
      </w:r>
      <w:r>
        <w:rPr>
          <w:color w:val="231F20"/>
        </w:rPr>
        <w:t>nối</w:t>
      </w:r>
      <w:r>
        <w:rPr>
          <w:color w:val="231F20"/>
          <w:spacing w:val="-6"/>
        </w:rPr>
        <w:t> </w:t>
      </w:r>
      <w:r>
        <w:rPr>
          <w:color w:val="231F20"/>
        </w:rPr>
        <w:t>nhau</w:t>
      </w:r>
      <w:r>
        <w:rPr>
          <w:color w:val="231F20"/>
          <w:spacing w:val="-7"/>
        </w:rPr>
        <w:t> </w:t>
      </w:r>
      <w:r>
        <w:rPr>
          <w:color w:val="231F20"/>
        </w:rPr>
        <w:t>nên</w:t>
      </w:r>
      <w:r>
        <w:rPr>
          <w:color w:val="231F20"/>
          <w:spacing w:val="-6"/>
        </w:rPr>
        <w:t> </w:t>
      </w:r>
      <w:r>
        <w:rPr>
          <w:color w:val="231F20"/>
        </w:rPr>
        <w:t>nói</w:t>
      </w:r>
      <w:r>
        <w:rPr>
          <w:color w:val="231F20"/>
          <w:spacing w:val="-6"/>
        </w:rPr>
        <w:t> </w:t>
      </w:r>
      <w:r>
        <w:rPr>
          <w:color w:val="231F20"/>
        </w:rPr>
        <w:t>như thế, như pháp con cháu. Nghĩa là thần cảnh thông nơi đạo vô gián diệt, tâm biến hóa khởi lên cùng với vật được biến hóa, thì tâm biến hóa tức là quả sĩ dụng gần của đạo </w:t>
      </w:r>
      <w:r>
        <w:rPr>
          <w:color w:val="231F20"/>
          <w:spacing w:val="-5"/>
        </w:rPr>
        <w:t>này, </w:t>
      </w:r>
      <w:r>
        <w:rPr>
          <w:color w:val="231F20"/>
        </w:rPr>
        <w:t>còn các sự vật được hóa ra lại là quả sĩ dụng gần của tâm biến hóa. Sự vật được biến hóa tức </w:t>
      </w:r>
      <w:r>
        <w:rPr>
          <w:color w:val="231F20"/>
          <w:spacing w:val="-6"/>
        </w:rPr>
        <w:t>là </w:t>
      </w:r>
      <w:r>
        <w:rPr>
          <w:color w:val="231F20"/>
        </w:rPr>
        <w:t>bốn xứ hoặc hai xứ.</w:t>
      </w:r>
    </w:p>
    <w:p>
      <w:pPr>
        <w:pStyle w:val="BodyText"/>
        <w:spacing w:line="273" w:lineRule="auto" w:before="108"/>
        <w:ind w:right="386"/>
      </w:pPr>
      <w:r>
        <w:rPr>
          <w:color w:val="231F20"/>
        </w:rPr>
        <w:t>Như thế là nên </w:t>
      </w:r>
      <w:r>
        <w:rPr>
          <w:color w:val="231F20"/>
          <w:spacing w:val="2"/>
        </w:rPr>
        <w:t>nói: </w:t>
      </w:r>
      <w:r>
        <w:rPr>
          <w:color w:val="231F20"/>
        </w:rPr>
        <w:t>Các sự vật </w:t>
      </w:r>
      <w:r>
        <w:rPr>
          <w:color w:val="231F20"/>
          <w:spacing w:val="2"/>
        </w:rPr>
        <w:t>được </w:t>
      </w:r>
      <w:r>
        <w:rPr>
          <w:color w:val="231F20"/>
        </w:rPr>
        <w:t>hóa ra là do đạo hóa </w:t>
      </w:r>
      <w:r>
        <w:rPr>
          <w:color w:val="231F20"/>
          <w:spacing w:val="3"/>
        </w:rPr>
        <w:t>tác </w:t>
      </w:r>
      <w:r>
        <w:rPr>
          <w:color w:val="231F20"/>
          <w:spacing w:val="2"/>
        </w:rPr>
        <w:t>cũng </w:t>
      </w:r>
      <w:r>
        <w:rPr>
          <w:color w:val="231F20"/>
        </w:rPr>
        <w:t>do tâm </w:t>
      </w:r>
      <w:r>
        <w:rPr>
          <w:color w:val="231F20"/>
          <w:spacing w:val="2"/>
        </w:rPr>
        <w:t>biến hóa. </w:t>
      </w:r>
      <w:r>
        <w:rPr>
          <w:color w:val="231F20"/>
        </w:rPr>
        <w:t>Tức là </w:t>
      </w:r>
      <w:r>
        <w:rPr>
          <w:color w:val="231F20"/>
          <w:spacing w:val="2"/>
        </w:rPr>
        <w:t>thần cảnh thông </w:t>
      </w:r>
      <w:r>
        <w:rPr>
          <w:color w:val="231F20"/>
        </w:rPr>
        <w:t>nơi đạo vô </w:t>
      </w:r>
      <w:r>
        <w:rPr>
          <w:color w:val="231F20"/>
          <w:spacing w:val="2"/>
        </w:rPr>
        <w:t>gián </w:t>
      </w:r>
      <w:r>
        <w:rPr>
          <w:color w:val="231F20"/>
          <w:spacing w:val="3"/>
        </w:rPr>
        <w:t>diệt, </w:t>
      </w:r>
      <w:r>
        <w:rPr>
          <w:color w:val="231F20"/>
        </w:rPr>
        <w:t>tâm </w:t>
      </w:r>
      <w:r>
        <w:rPr>
          <w:color w:val="231F20"/>
          <w:spacing w:val="2"/>
        </w:rPr>
        <w:t>biến </w:t>
      </w:r>
      <w:r>
        <w:rPr>
          <w:color w:val="231F20"/>
        </w:rPr>
        <w:t>hóa </w:t>
      </w:r>
      <w:r>
        <w:rPr>
          <w:color w:val="231F20"/>
          <w:spacing w:val="2"/>
        </w:rPr>
        <w:t>khởi </w:t>
      </w:r>
      <w:r>
        <w:rPr>
          <w:color w:val="231F20"/>
        </w:rPr>
        <w:t>lên </w:t>
      </w:r>
      <w:r>
        <w:rPr>
          <w:color w:val="231F20"/>
          <w:spacing w:val="2"/>
        </w:rPr>
        <w:t>cùng </w:t>
      </w:r>
      <w:r>
        <w:rPr>
          <w:color w:val="231F20"/>
        </w:rPr>
        <w:t>lúc với các sự vật </w:t>
      </w:r>
      <w:r>
        <w:rPr>
          <w:color w:val="231F20"/>
          <w:spacing w:val="2"/>
        </w:rPr>
        <w:t>được </w:t>
      </w:r>
      <w:r>
        <w:rPr>
          <w:color w:val="231F20"/>
        </w:rPr>
        <w:t>hóa ra. Tuy </w:t>
      </w:r>
      <w:r>
        <w:rPr>
          <w:color w:val="231F20"/>
          <w:spacing w:val="2"/>
        </w:rPr>
        <w:t>khởi </w:t>
      </w:r>
      <w:r>
        <w:rPr>
          <w:color w:val="231F20"/>
        </w:rPr>
        <w:t>lên </w:t>
      </w:r>
      <w:r>
        <w:rPr>
          <w:color w:val="231F20"/>
          <w:spacing w:val="2"/>
        </w:rPr>
        <w:t>cùng </w:t>
      </w:r>
      <w:r>
        <w:rPr>
          <w:color w:val="231F20"/>
        </w:rPr>
        <w:t>một lúc </w:t>
      </w:r>
      <w:r>
        <w:rPr>
          <w:color w:val="231F20"/>
          <w:spacing w:val="2"/>
        </w:rPr>
        <w:t>nhưng </w:t>
      </w:r>
      <w:r>
        <w:rPr>
          <w:color w:val="231F20"/>
        </w:rPr>
        <w:t>tâm chủ thể hóa chỉ là quả của </w:t>
      </w:r>
      <w:r>
        <w:rPr>
          <w:color w:val="231F20"/>
          <w:spacing w:val="3"/>
        </w:rPr>
        <w:t>đạo, </w:t>
      </w:r>
      <w:r>
        <w:rPr>
          <w:color w:val="231F20"/>
        </w:rPr>
        <w:t>còn các vật </w:t>
      </w:r>
      <w:r>
        <w:rPr>
          <w:color w:val="231F20"/>
          <w:spacing w:val="2"/>
        </w:rPr>
        <w:t>được </w:t>
      </w:r>
      <w:r>
        <w:rPr>
          <w:color w:val="231F20"/>
        </w:rPr>
        <w:t>hóa ra là quả của đạo </w:t>
      </w:r>
      <w:r>
        <w:rPr>
          <w:color w:val="231F20"/>
          <w:spacing w:val="2"/>
        </w:rPr>
        <w:t>trước, cùng </w:t>
      </w:r>
      <w:r>
        <w:rPr>
          <w:color w:val="231F20"/>
        </w:rPr>
        <w:t>là quả của </w:t>
      </w:r>
      <w:r>
        <w:rPr>
          <w:color w:val="231F20"/>
          <w:spacing w:val="3"/>
        </w:rPr>
        <w:t>tâm </w:t>
      </w:r>
      <w:r>
        <w:rPr>
          <w:color w:val="231F20"/>
          <w:spacing w:val="2"/>
        </w:rPr>
        <w:t>biến</w:t>
      </w:r>
      <w:r>
        <w:rPr>
          <w:color w:val="231F20"/>
          <w:spacing w:val="6"/>
        </w:rPr>
        <w:t> </w:t>
      </w:r>
      <w:r>
        <w:rPr>
          <w:color w:val="231F20"/>
          <w:spacing w:val="3"/>
        </w:rPr>
        <w:t>hóa.</w:t>
      </w:r>
    </w:p>
    <w:p>
      <w:pPr>
        <w:pStyle w:val="BodyText"/>
        <w:spacing w:line="273" w:lineRule="auto" w:before="109"/>
        <w:ind w:right="391"/>
      </w:pPr>
      <w:r>
        <w:rPr>
          <w:i/>
          <w:color w:val="231F20"/>
        </w:rPr>
        <w:t>Hỏi: </w:t>
      </w:r>
      <w:r>
        <w:rPr>
          <w:color w:val="231F20"/>
        </w:rPr>
        <w:t>Lìa thân được biến hóa thì có phát khởi lời nói được </w:t>
      </w:r>
      <w:r>
        <w:rPr>
          <w:color w:val="231F20"/>
          <w:spacing w:val="-4"/>
        </w:rPr>
        <w:t>hóa </w:t>
      </w:r>
      <w:r>
        <w:rPr>
          <w:color w:val="231F20"/>
        </w:rPr>
        <w:t>ra chăng?</w:t>
      </w:r>
    </w:p>
    <w:p>
      <w:pPr>
        <w:pStyle w:val="BodyText"/>
        <w:spacing w:before="111"/>
        <w:ind w:left="677" w:firstLine="0"/>
      </w:pPr>
      <w:r>
        <w:rPr>
          <w:i/>
          <w:color w:val="231F20"/>
        </w:rPr>
        <w:t>Đáp: </w:t>
      </w:r>
      <w:r>
        <w:rPr>
          <w:color w:val="231F20"/>
        </w:rPr>
        <w:t>Có thuyết nói: Không phát ra.</w:t>
      </w:r>
    </w:p>
    <w:p>
      <w:pPr>
        <w:pStyle w:val="BodyText"/>
        <w:spacing w:line="273" w:lineRule="auto" w:before="155"/>
        <w:ind w:right="386"/>
      </w:pPr>
      <w:r>
        <w:rPr>
          <w:i/>
          <w:color w:val="231F20"/>
          <w:spacing w:val="3"/>
        </w:rPr>
        <w:t>Hỏi: </w:t>
      </w:r>
      <w:r>
        <w:rPr>
          <w:color w:val="231F20"/>
          <w:spacing w:val="3"/>
        </w:rPr>
        <w:t>Nếu thế thì điều nói </w:t>
      </w:r>
      <w:r>
        <w:rPr>
          <w:color w:val="231F20"/>
        </w:rPr>
        <w:t>ở </w:t>
      </w:r>
      <w:r>
        <w:rPr>
          <w:color w:val="231F20"/>
          <w:spacing w:val="3"/>
        </w:rPr>
        <w:t>đây làm sao </w:t>
      </w:r>
      <w:r>
        <w:rPr>
          <w:color w:val="231F20"/>
          <w:spacing w:val="4"/>
        </w:rPr>
        <w:t>thông? </w:t>
      </w:r>
      <w:r>
        <w:rPr>
          <w:color w:val="231F20"/>
          <w:spacing w:val="3"/>
        </w:rPr>
        <w:t>Như nói: </w:t>
      </w:r>
      <w:r>
        <w:rPr>
          <w:color w:val="231F20"/>
          <w:spacing w:val="5"/>
        </w:rPr>
        <w:t>Do </w:t>
      </w:r>
      <w:r>
        <w:rPr>
          <w:color w:val="231F20"/>
          <w:spacing w:val="3"/>
        </w:rPr>
        <w:t>đạo </w:t>
      </w:r>
      <w:r>
        <w:rPr>
          <w:color w:val="231F20"/>
        </w:rPr>
        <w:t>ở </w:t>
      </w:r>
      <w:r>
        <w:rPr>
          <w:color w:val="231F20"/>
          <w:spacing w:val="3"/>
        </w:rPr>
        <w:t>cõi sắc tạo </w:t>
      </w:r>
      <w:r>
        <w:rPr>
          <w:color w:val="231F20"/>
          <w:spacing w:val="2"/>
        </w:rPr>
        <w:t>ra sự </w:t>
      </w:r>
      <w:r>
        <w:rPr>
          <w:color w:val="231F20"/>
          <w:spacing w:val="3"/>
        </w:rPr>
        <w:t>biến hóa </w:t>
      </w:r>
      <w:r>
        <w:rPr>
          <w:color w:val="231F20"/>
        </w:rPr>
        <w:t>ở </w:t>
      </w:r>
      <w:r>
        <w:rPr>
          <w:color w:val="231F20"/>
          <w:spacing w:val="3"/>
        </w:rPr>
        <w:t>cõi dục </w:t>
      </w:r>
      <w:r>
        <w:rPr>
          <w:color w:val="231F20"/>
          <w:spacing w:val="2"/>
        </w:rPr>
        <w:t>và </w:t>
      </w:r>
      <w:r>
        <w:rPr>
          <w:color w:val="231F20"/>
          <w:spacing w:val="3"/>
        </w:rPr>
        <w:t>phát sinh lời nói </w:t>
      </w:r>
      <w:r>
        <w:rPr>
          <w:color w:val="231F20"/>
        </w:rPr>
        <w:t>ở </w:t>
      </w:r>
      <w:r>
        <w:rPr>
          <w:color w:val="231F20"/>
          <w:spacing w:val="3"/>
        </w:rPr>
        <w:t>cõi</w:t>
      </w:r>
      <w:r>
        <w:rPr>
          <w:color w:val="231F20"/>
          <w:spacing w:val="10"/>
        </w:rPr>
        <w:t> </w:t>
      </w:r>
      <w:r>
        <w:rPr>
          <w:color w:val="231F20"/>
          <w:spacing w:val="5"/>
        </w:rPr>
        <w:t>dục.</w:t>
      </w:r>
    </w:p>
    <w:p>
      <w:pPr>
        <w:pStyle w:val="BodyText"/>
        <w:spacing w:line="273" w:lineRule="auto" w:before="111"/>
        <w:ind w:right="391"/>
      </w:pPr>
      <w:r>
        <w:rPr>
          <w:i/>
          <w:color w:val="231F20"/>
        </w:rPr>
        <w:t>Đáp: </w:t>
      </w:r>
      <w:r>
        <w:rPr>
          <w:color w:val="231F20"/>
        </w:rPr>
        <w:t>Thân được biến hóa có hai thứ: Một là có lời nói. Hai là không</w:t>
      </w:r>
      <w:r>
        <w:rPr>
          <w:color w:val="231F20"/>
          <w:spacing w:val="-8"/>
        </w:rPr>
        <w:t> </w:t>
      </w:r>
      <w:r>
        <w:rPr>
          <w:color w:val="231F20"/>
        </w:rPr>
        <w:t>có</w:t>
      </w:r>
      <w:r>
        <w:rPr>
          <w:color w:val="231F20"/>
          <w:spacing w:val="-7"/>
        </w:rPr>
        <w:t> </w:t>
      </w:r>
      <w:r>
        <w:rPr>
          <w:color w:val="231F20"/>
        </w:rPr>
        <w:t>lời</w:t>
      </w:r>
      <w:r>
        <w:rPr>
          <w:color w:val="231F20"/>
          <w:spacing w:val="-7"/>
        </w:rPr>
        <w:t> </w:t>
      </w:r>
      <w:r>
        <w:rPr>
          <w:color w:val="231F20"/>
        </w:rPr>
        <w:t>nói.</w:t>
      </w:r>
      <w:r>
        <w:rPr>
          <w:color w:val="231F20"/>
          <w:spacing w:val="-8"/>
        </w:rPr>
        <w:t> </w:t>
      </w:r>
      <w:r>
        <w:rPr>
          <w:color w:val="231F20"/>
        </w:rPr>
        <w:t>Nói</w:t>
      </w:r>
      <w:r>
        <w:rPr>
          <w:color w:val="231F20"/>
          <w:spacing w:val="-7"/>
        </w:rPr>
        <w:t> </w:t>
      </w:r>
      <w:r>
        <w:rPr>
          <w:color w:val="231F20"/>
        </w:rPr>
        <w:t>“Do</w:t>
      </w:r>
      <w:r>
        <w:rPr>
          <w:color w:val="231F20"/>
          <w:spacing w:val="-7"/>
        </w:rPr>
        <w:t> </w:t>
      </w:r>
      <w:r>
        <w:rPr>
          <w:color w:val="231F20"/>
        </w:rPr>
        <w:t>đạo</w:t>
      </w:r>
      <w:r>
        <w:rPr>
          <w:color w:val="231F20"/>
          <w:spacing w:val="-7"/>
        </w:rPr>
        <w:t> </w:t>
      </w:r>
      <w:r>
        <w:rPr>
          <w:color w:val="231F20"/>
        </w:rPr>
        <w:t>ở</w:t>
      </w:r>
      <w:r>
        <w:rPr>
          <w:color w:val="231F20"/>
          <w:spacing w:val="-8"/>
        </w:rPr>
        <w:t> </w:t>
      </w:r>
      <w:r>
        <w:rPr>
          <w:color w:val="231F20"/>
        </w:rPr>
        <w:t>cõi</w:t>
      </w:r>
      <w:r>
        <w:rPr>
          <w:color w:val="231F20"/>
          <w:spacing w:val="-7"/>
        </w:rPr>
        <w:t> </w:t>
      </w:r>
      <w:r>
        <w:rPr>
          <w:color w:val="231F20"/>
        </w:rPr>
        <w:t>sắc</w:t>
      </w:r>
      <w:r>
        <w:rPr>
          <w:color w:val="231F20"/>
          <w:spacing w:val="-7"/>
        </w:rPr>
        <w:t> </w:t>
      </w:r>
      <w:r>
        <w:rPr>
          <w:color w:val="231F20"/>
        </w:rPr>
        <w:t>tạo</w:t>
      </w:r>
      <w:r>
        <w:rPr>
          <w:color w:val="231F20"/>
          <w:spacing w:val="-8"/>
        </w:rPr>
        <w:t> </w:t>
      </w:r>
      <w:r>
        <w:rPr>
          <w:color w:val="231F20"/>
        </w:rPr>
        <w:t>ra</w:t>
      </w:r>
      <w:r>
        <w:rPr>
          <w:color w:val="231F20"/>
          <w:spacing w:val="-7"/>
        </w:rPr>
        <w:t> </w:t>
      </w:r>
      <w:r>
        <w:rPr>
          <w:color w:val="231F20"/>
        </w:rPr>
        <w:t>sự</w:t>
      </w:r>
      <w:r>
        <w:rPr>
          <w:color w:val="231F20"/>
          <w:spacing w:val="-7"/>
        </w:rPr>
        <w:t> </w:t>
      </w:r>
      <w:r>
        <w:rPr>
          <w:color w:val="231F20"/>
        </w:rPr>
        <w:t>biến</w:t>
      </w:r>
      <w:r>
        <w:rPr>
          <w:color w:val="231F20"/>
          <w:spacing w:val="-7"/>
        </w:rPr>
        <w:t> </w:t>
      </w:r>
      <w:r>
        <w:rPr>
          <w:color w:val="231F20"/>
        </w:rPr>
        <w:t>hóa</w:t>
      </w:r>
      <w:r>
        <w:rPr>
          <w:color w:val="231F20"/>
          <w:spacing w:val="-8"/>
        </w:rPr>
        <w:t> </w:t>
      </w:r>
      <w:r>
        <w:rPr>
          <w:color w:val="231F20"/>
        </w:rPr>
        <w:t>ở</w:t>
      </w:r>
      <w:r>
        <w:rPr>
          <w:color w:val="231F20"/>
          <w:spacing w:val="-7"/>
        </w:rPr>
        <w:t> </w:t>
      </w:r>
      <w:r>
        <w:rPr>
          <w:color w:val="231F20"/>
        </w:rPr>
        <w:t>cõi</w:t>
      </w:r>
      <w:r>
        <w:rPr>
          <w:color w:val="231F20"/>
          <w:spacing w:val="-7"/>
        </w:rPr>
        <w:t> </w:t>
      </w:r>
      <w:r>
        <w:rPr>
          <w:color w:val="231F20"/>
        </w:rPr>
        <w:t>dục” là</w:t>
      </w:r>
      <w:r>
        <w:rPr>
          <w:color w:val="231F20"/>
          <w:spacing w:val="-7"/>
        </w:rPr>
        <w:t> </w:t>
      </w:r>
      <w:r>
        <w:rPr>
          <w:color w:val="231F20"/>
        </w:rPr>
        <w:t>hiện</w:t>
      </w:r>
      <w:r>
        <w:rPr>
          <w:color w:val="231F20"/>
          <w:spacing w:val="-7"/>
        </w:rPr>
        <w:t> </w:t>
      </w:r>
      <w:r>
        <w:rPr>
          <w:color w:val="231F20"/>
        </w:rPr>
        <w:t>bày</w:t>
      </w:r>
      <w:r>
        <w:rPr>
          <w:color w:val="231F20"/>
          <w:spacing w:val="-7"/>
        </w:rPr>
        <w:t> </w:t>
      </w:r>
      <w:r>
        <w:rPr>
          <w:color w:val="231F20"/>
        </w:rPr>
        <w:t>thân</w:t>
      </w:r>
      <w:r>
        <w:rPr>
          <w:color w:val="231F20"/>
          <w:spacing w:val="-7"/>
        </w:rPr>
        <w:t> </w:t>
      </w:r>
      <w:r>
        <w:rPr>
          <w:color w:val="231F20"/>
        </w:rPr>
        <w:t>được</w:t>
      </w:r>
      <w:r>
        <w:rPr>
          <w:color w:val="231F20"/>
          <w:spacing w:val="-7"/>
        </w:rPr>
        <w:t> </w:t>
      </w:r>
      <w:r>
        <w:rPr>
          <w:color w:val="231F20"/>
        </w:rPr>
        <w:t>biến</w:t>
      </w:r>
      <w:r>
        <w:rPr>
          <w:color w:val="231F20"/>
          <w:spacing w:val="-7"/>
        </w:rPr>
        <w:t> </w:t>
      </w:r>
      <w:r>
        <w:rPr>
          <w:color w:val="231F20"/>
        </w:rPr>
        <w:t>hóa</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lời</w:t>
      </w:r>
      <w:r>
        <w:rPr>
          <w:color w:val="231F20"/>
          <w:spacing w:val="-7"/>
        </w:rPr>
        <w:t> </w:t>
      </w:r>
      <w:r>
        <w:rPr>
          <w:color w:val="231F20"/>
        </w:rPr>
        <w:t>nói.</w:t>
      </w:r>
      <w:r>
        <w:rPr>
          <w:color w:val="231F20"/>
          <w:spacing w:val="-7"/>
        </w:rPr>
        <w:t> </w:t>
      </w:r>
      <w:r>
        <w:rPr>
          <w:color w:val="231F20"/>
        </w:rPr>
        <w:t>Còn</w:t>
      </w:r>
      <w:r>
        <w:rPr>
          <w:color w:val="231F20"/>
          <w:spacing w:val="-7"/>
        </w:rPr>
        <w:t> </w:t>
      </w:r>
      <w:r>
        <w:rPr>
          <w:color w:val="231F20"/>
        </w:rPr>
        <w:t>“Phát</w:t>
      </w:r>
      <w:r>
        <w:rPr>
          <w:color w:val="231F20"/>
          <w:spacing w:val="-7"/>
        </w:rPr>
        <w:t> </w:t>
      </w:r>
      <w:r>
        <w:rPr>
          <w:color w:val="231F20"/>
        </w:rPr>
        <w:t>ra</w:t>
      </w:r>
      <w:r>
        <w:rPr>
          <w:color w:val="231F20"/>
          <w:spacing w:val="-7"/>
        </w:rPr>
        <w:t> </w:t>
      </w:r>
      <w:r>
        <w:rPr>
          <w:color w:val="231F20"/>
        </w:rPr>
        <w:t>lời</w:t>
      </w:r>
      <w:r>
        <w:rPr>
          <w:color w:val="231F20"/>
          <w:spacing w:val="-7"/>
        </w:rPr>
        <w:t> </w:t>
      </w:r>
      <w:r>
        <w:rPr>
          <w:color w:val="231F20"/>
        </w:rPr>
        <w:t>nói ở cõi dục” là làm rõ thân được biến hóa có lời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Có</w:t>
      </w:r>
      <w:r>
        <w:rPr>
          <w:color w:val="231F20"/>
          <w:spacing w:val="-9"/>
        </w:rPr>
        <w:t> </w:t>
      </w:r>
      <w:r>
        <w:rPr>
          <w:color w:val="231F20"/>
        </w:rPr>
        <w:t>thuyết</w:t>
      </w:r>
      <w:r>
        <w:rPr>
          <w:color w:val="231F20"/>
          <w:spacing w:val="-10"/>
        </w:rPr>
        <w:t> </w:t>
      </w:r>
      <w:r>
        <w:rPr>
          <w:color w:val="231F20"/>
        </w:rPr>
        <w:t>nói:</w:t>
      </w:r>
      <w:r>
        <w:rPr>
          <w:color w:val="231F20"/>
          <w:spacing w:val="-10"/>
        </w:rPr>
        <w:t> </w:t>
      </w:r>
      <w:r>
        <w:rPr>
          <w:color w:val="231F20"/>
        </w:rPr>
        <w:t>Lìa</w:t>
      </w:r>
      <w:r>
        <w:rPr>
          <w:color w:val="231F20"/>
          <w:spacing w:val="-10"/>
        </w:rPr>
        <w:t> </w:t>
      </w:r>
      <w:r>
        <w:rPr>
          <w:color w:val="231F20"/>
        </w:rPr>
        <w:t>thân</w:t>
      </w:r>
      <w:r>
        <w:rPr>
          <w:color w:val="231F20"/>
          <w:spacing w:val="-10"/>
        </w:rPr>
        <w:t> </w:t>
      </w:r>
      <w:r>
        <w:rPr>
          <w:color w:val="231F20"/>
        </w:rPr>
        <w:t>được</w:t>
      </w:r>
      <w:r>
        <w:rPr>
          <w:color w:val="231F20"/>
          <w:spacing w:val="-10"/>
        </w:rPr>
        <w:t> </w:t>
      </w:r>
      <w:r>
        <w:rPr>
          <w:color w:val="231F20"/>
        </w:rPr>
        <w:t>biến</w:t>
      </w:r>
      <w:r>
        <w:rPr>
          <w:color w:val="231F20"/>
          <w:spacing w:val="-10"/>
        </w:rPr>
        <w:t> </w:t>
      </w:r>
      <w:r>
        <w:rPr>
          <w:color w:val="231F20"/>
        </w:rPr>
        <w:t>hóa</w:t>
      </w:r>
      <w:r>
        <w:rPr>
          <w:color w:val="231F20"/>
          <w:spacing w:val="-10"/>
        </w:rPr>
        <w:t> </w:t>
      </w:r>
      <w:r>
        <w:rPr>
          <w:color w:val="231F20"/>
        </w:rPr>
        <w:t>cũng</w:t>
      </w:r>
      <w:r>
        <w:rPr>
          <w:color w:val="231F20"/>
          <w:spacing w:val="-9"/>
        </w:rPr>
        <w:t> </w:t>
      </w:r>
      <w:r>
        <w:rPr>
          <w:color w:val="231F20"/>
        </w:rPr>
        <w:t>phát</w:t>
      </w:r>
      <w:r>
        <w:rPr>
          <w:color w:val="231F20"/>
          <w:spacing w:val="-10"/>
        </w:rPr>
        <w:t> </w:t>
      </w:r>
      <w:r>
        <w:rPr>
          <w:color w:val="231F20"/>
        </w:rPr>
        <w:t>ra</w:t>
      </w:r>
      <w:r>
        <w:rPr>
          <w:color w:val="231F20"/>
          <w:spacing w:val="-10"/>
        </w:rPr>
        <w:t> </w:t>
      </w:r>
      <w:r>
        <w:rPr>
          <w:color w:val="231F20"/>
        </w:rPr>
        <w:t>lời</w:t>
      </w:r>
      <w:r>
        <w:rPr>
          <w:color w:val="231F20"/>
          <w:spacing w:val="-10"/>
        </w:rPr>
        <w:t> </w:t>
      </w:r>
      <w:r>
        <w:rPr>
          <w:color w:val="231F20"/>
        </w:rPr>
        <w:t>nói</w:t>
      </w:r>
      <w:r>
        <w:rPr>
          <w:color w:val="231F20"/>
          <w:spacing w:val="-10"/>
        </w:rPr>
        <w:t> </w:t>
      </w:r>
      <w:r>
        <w:rPr>
          <w:color w:val="231F20"/>
        </w:rPr>
        <w:t>được biến hóa. Như ở giữa không trung không thấy thân được biến hóa đâu cả, chỉ nghe tiếng nói vang lên. Nhưng trong đây nói: Do đạo ở cõi sắc tạo ra sự biến hóa ở cõi dục là hiển bày chung về thân được biến hóa có lời nói, không có lời nói. Còn nói phát ra tiếng nói ở </w:t>
      </w:r>
      <w:r>
        <w:rPr>
          <w:color w:val="231F20"/>
          <w:spacing w:val="-5"/>
        </w:rPr>
        <w:t>cõi </w:t>
      </w:r>
      <w:r>
        <w:rPr>
          <w:color w:val="231F20"/>
        </w:rPr>
        <w:t>dục là hiển bày chung cho lời nói được biến hóa dựa nơi thân và lìa nơi thân.</w:t>
      </w:r>
    </w:p>
    <w:p>
      <w:pPr>
        <w:pStyle w:val="BodyText"/>
        <w:spacing w:line="273" w:lineRule="auto" w:before="107"/>
        <w:ind w:left="393" w:right="107"/>
      </w:pPr>
      <w:r>
        <w:rPr>
          <w:color w:val="231F20"/>
        </w:rPr>
        <w:t>Như</w:t>
      </w:r>
      <w:r>
        <w:rPr>
          <w:color w:val="231F20"/>
          <w:spacing w:val="-6"/>
        </w:rPr>
        <w:t> </w:t>
      </w:r>
      <w:r>
        <w:rPr>
          <w:color w:val="231F20"/>
        </w:rPr>
        <w:t>thế</w:t>
      </w:r>
      <w:r>
        <w:rPr>
          <w:color w:val="231F20"/>
          <w:spacing w:val="-5"/>
        </w:rPr>
        <w:t> </w:t>
      </w:r>
      <w:r>
        <w:rPr>
          <w:color w:val="231F20"/>
        </w:rPr>
        <w:t>nên</w:t>
      </w:r>
      <w:r>
        <w:rPr>
          <w:color w:val="231F20"/>
          <w:spacing w:val="-5"/>
        </w:rPr>
        <w:t> </w:t>
      </w:r>
      <w:r>
        <w:rPr>
          <w:color w:val="231F20"/>
        </w:rPr>
        <w:t>nói:</w:t>
      </w:r>
      <w:r>
        <w:rPr>
          <w:color w:val="231F20"/>
          <w:spacing w:val="-6"/>
        </w:rPr>
        <w:t> </w:t>
      </w:r>
      <w:r>
        <w:rPr>
          <w:color w:val="231F20"/>
        </w:rPr>
        <w:t>Nếu</w:t>
      </w:r>
      <w:r>
        <w:rPr>
          <w:color w:val="231F20"/>
          <w:spacing w:val="-5"/>
        </w:rPr>
        <w:t> </w:t>
      </w:r>
      <w:r>
        <w:rPr>
          <w:color w:val="231F20"/>
        </w:rPr>
        <w:t>lìa</w:t>
      </w:r>
      <w:r>
        <w:rPr>
          <w:color w:val="231F20"/>
          <w:spacing w:val="-5"/>
        </w:rPr>
        <w:t> </w:t>
      </w:r>
      <w:r>
        <w:rPr>
          <w:color w:val="231F20"/>
        </w:rPr>
        <w:t>thân</w:t>
      </w:r>
      <w:r>
        <w:rPr>
          <w:color w:val="231F20"/>
          <w:spacing w:val="-6"/>
        </w:rPr>
        <w:t> </w:t>
      </w:r>
      <w:r>
        <w:rPr>
          <w:color w:val="231F20"/>
        </w:rPr>
        <w:t>được</w:t>
      </w:r>
      <w:r>
        <w:rPr>
          <w:color w:val="231F20"/>
          <w:spacing w:val="-5"/>
        </w:rPr>
        <w:t> </w:t>
      </w:r>
      <w:r>
        <w:rPr>
          <w:color w:val="231F20"/>
        </w:rPr>
        <w:t>biến</w:t>
      </w:r>
      <w:r>
        <w:rPr>
          <w:color w:val="231F20"/>
          <w:spacing w:val="-5"/>
        </w:rPr>
        <w:t> </w:t>
      </w:r>
      <w:r>
        <w:rPr>
          <w:color w:val="231F20"/>
        </w:rPr>
        <w:t>hóa</w:t>
      </w:r>
      <w:r>
        <w:rPr>
          <w:color w:val="231F20"/>
          <w:spacing w:val="-5"/>
        </w:rPr>
        <w:t> </w:t>
      </w:r>
      <w:r>
        <w:rPr>
          <w:color w:val="231F20"/>
        </w:rPr>
        <w:t>thì</w:t>
      </w:r>
      <w:r>
        <w:rPr>
          <w:color w:val="231F20"/>
          <w:spacing w:val="-6"/>
        </w:rPr>
        <w:t> </w:t>
      </w:r>
      <w:r>
        <w:rPr>
          <w:color w:val="231F20"/>
        </w:rPr>
        <w:t>không</w:t>
      </w:r>
      <w:r>
        <w:rPr>
          <w:color w:val="231F20"/>
          <w:spacing w:val="-5"/>
        </w:rPr>
        <w:t> </w:t>
      </w:r>
      <w:r>
        <w:rPr>
          <w:color w:val="231F20"/>
        </w:rPr>
        <w:t>thể</w:t>
      </w:r>
      <w:r>
        <w:rPr>
          <w:color w:val="231F20"/>
          <w:spacing w:val="-5"/>
        </w:rPr>
        <w:t> </w:t>
      </w:r>
      <w:r>
        <w:rPr>
          <w:color w:val="231F20"/>
        </w:rPr>
        <w:t>phát ra</w:t>
      </w:r>
      <w:r>
        <w:rPr>
          <w:color w:val="231F20"/>
          <w:spacing w:val="-10"/>
        </w:rPr>
        <w:t> </w:t>
      </w:r>
      <w:r>
        <w:rPr>
          <w:color w:val="231F20"/>
        </w:rPr>
        <w:t>lời</w:t>
      </w:r>
      <w:r>
        <w:rPr>
          <w:color w:val="231F20"/>
          <w:spacing w:val="-9"/>
        </w:rPr>
        <w:t> </w:t>
      </w:r>
      <w:r>
        <w:rPr>
          <w:color w:val="231F20"/>
        </w:rPr>
        <w:t>nói</w:t>
      </w:r>
      <w:r>
        <w:rPr>
          <w:color w:val="231F20"/>
          <w:spacing w:val="-9"/>
        </w:rPr>
        <w:t> </w:t>
      </w:r>
      <w:r>
        <w:rPr>
          <w:color w:val="231F20"/>
        </w:rPr>
        <w:t>được</w:t>
      </w:r>
      <w:r>
        <w:rPr>
          <w:color w:val="231F20"/>
          <w:spacing w:val="-9"/>
        </w:rPr>
        <w:t> </w:t>
      </w:r>
      <w:r>
        <w:rPr>
          <w:color w:val="231F20"/>
        </w:rPr>
        <w:t>biến</w:t>
      </w:r>
      <w:r>
        <w:rPr>
          <w:color w:val="231F20"/>
          <w:spacing w:val="-9"/>
        </w:rPr>
        <w:t> </w:t>
      </w:r>
      <w:r>
        <w:rPr>
          <w:color w:val="231F20"/>
        </w:rPr>
        <w:t>hóa.</w:t>
      </w:r>
      <w:r>
        <w:rPr>
          <w:color w:val="231F20"/>
          <w:spacing w:val="-14"/>
        </w:rPr>
        <w:t> </w:t>
      </w:r>
      <w:r>
        <w:rPr>
          <w:color w:val="231F20"/>
        </w:rPr>
        <w:t>Vì</w:t>
      </w:r>
      <w:r>
        <w:rPr>
          <w:color w:val="231F20"/>
          <w:spacing w:val="-9"/>
        </w:rPr>
        <w:t> </w:t>
      </w:r>
      <w:r>
        <w:rPr>
          <w:color w:val="231F20"/>
        </w:rPr>
        <w:t>lời</w:t>
      </w:r>
      <w:r>
        <w:rPr>
          <w:color w:val="231F20"/>
          <w:spacing w:val="-9"/>
        </w:rPr>
        <w:t> </w:t>
      </w:r>
      <w:r>
        <w:rPr>
          <w:color w:val="231F20"/>
        </w:rPr>
        <w:t>nói</w:t>
      </w:r>
      <w:r>
        <w:rPr>
          <w:color w:val="231F20"/>
          <w:spacing w:val="-9"/>
        </w:rPr>
        <w:t> </w:t>
      </w:r>
      <w:r>
        <w:rPr>
          <w:color w:val="231F20"/>
        </w:rPr>
        <w:t>tất</w:t>
      </w:r>
      <w:r>
        <w:rPr>
          <w:color w:val="231F20"/>
          <w:spacing w:val="-9"/>
        </w:rPr>
        <w:t> </w:t>
      </w:r>
      <w:r>
        <w:rPr>
          <w:color w:val="231F20"/>
        </w:rPr>
        <w:t>do</w:t>
      </w:r>
      <w:r>
        <w:rPr>
          <w:color w:val="231F20"/>
          <w:spacing w:val="-9"/>
        </w:rPr>
        <w:t> </w:t>
      </w:r>
      <w:r>
        <w:rPr>
          <w:color w:val="231F20"/>
        </w:rPr>
        <w:t>bốn</w:t>
      </w:r>
      <w:r>
        <w:rPr>
          <w:color w:val="231F20"/>
          <w:spacing w:val="-9"/>
        </w:rPr>
        <w:t> </w:t>
      </w:r>
      <w:r>
        <w:rPr>
          <w:color w:val="231F20"/>
        </w:rPr>
        <w:t>thứ</w:t>
      </w:r>
      <w:r>
        <w:rPr>
          <w:color w:val="231F20"/>
          <w:spacing w:val="-9"/>
        </w:rPr>
        <w:t> </w:t>
      </w:r>
      <w:r>
        <w:rPr>
          <w:color w:val="231F20"/>
        </w:rPr>
        <w:t>đại</w:t>
      </w:r>
      <w:r>
        <w:rPr>
          <w:color w:val="231F20"/>
          <w:spacing w:val="-9"/>
        </w:rPr>
        <w:t> </w:t>
      </w:r>
      <w:r>
        <w:rPr>
          <w:color w:val="231F20"/>
        </w:rPr>
        <w:t>chủng</w:t>
      </w:r>
      <w:r>
        <w:rPr>
          <w:color w:val="231F20"/>
          <w:spacing w:val="-9"/>
        </w:rPr>
        <w:t> </w:t>
      </w:r>
      <w:r>
        <w:rPr>
          <w:color w:val="231F20"/>
        </w:rPr>
        <w:t>thô</w:t>
      </w:r>
      <w:r>
        <w:rPr>
          <w:color w:val="231F20"/>
          <w:spacing w:val="-9"/>
        </w:rPr>
        <w:t> </w:t>
      </w:r>
      <w:r>
        <w:rPr>
          <w:color w:val="231F20"/>
        </w:rPr>
        <w:t>trọng cùng kích động nhau khởi lên.</w:t>
      </w:r>
    </w:p>
    <w:p>
      <w:pPr>
        <w:pStyle w:val="BodyText"/>
        <w:spacing w:before="5"/>
        <w:ind w:left="0" w:firstLine="0"/>
        <w:jc w:val="left"/>
        <w:rPr>
          <w:sz w:val="24"/>
        </w:rPr>
      </w:pPr>
    </w:p>
    <w:p>
      <w:pPr>
        <w:spacing w:before="0"/>
        <w:ind w:left="401" w:right="118" w:firstLine="0"/>
        <w:jc w:val="center"/>
        <w:rPr>
          <w:b/>
          <w:sz w:val="26"/>
        </w:rPr>
      </w:pPr>
      <w:r>
        <w:rPr>
          <w:b/>
          <w:color w:val="231F20"/>
          <w:sz w:val="26"/>
        </w:rPr>
        <w:t>HẾT - QUYỂN 122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line="309" w:lineRule="auto"/>
        <w:ind w:left="2095" w:right="2251" w:firstLine="807"/>
        <w:jc w:val="left"/>
      </w:pPr>
      <w:r>
        <w:rPr>
          <w:color w:val="231F20"/>
        </w:rPr>
        <w:t>QUYỂN 123 Chương 4: NGHIỆP UẨN</w:t>
      </w:r>
    </w:p>
    <w:p>
      <w:pPr>
        <w:spacing w:line="268" w:lineRule="exact" w:before="0"/>
        <w:ind w:left="1083" w:right="0" w:firstLine="0"/>
        <w:jc w:val="left"/>
        <w:rPr>
          <w:b/>
          <w:sz w:val="28"/>
        </w:rPr>
      </w:pPr>
      <w:r>
        <w:rPr>
          <w:b/>
          <w:color w:val="231F20"/>
          <w:sz w:val="28"/>
        </w:rPr>
        <w:t>Phẩm 4: BÀN VỀ BIỂU, VÔ BIỂU, phần 2</w:t>
      </w:r>
    </w:p>
    <w:p>
      <w:pPr>
        <w:pStyle w:val="BodyText"/>
        <w:spacing w:before="0"/>
        <w:ind w:left="0" w:firstLine="0"/>
        <w:jc w:val="left"/>
        <w:rPr>
          <w:b/>
          <w:sz w:val="30"/>
        </w:rPr>
      </w:pPr>
    </w:p>
    <w:p>
      <w:pPr>
        <w:pStyle w:val="Heading3"/>
        <w:spacing w:line="273" w:lineRule="auto" w:before="258"/>
        <w:ind w:right="390"/>
      </w:pPr>
      <w:r>
        <w:rPr>
          <w:i/>
          <w:color w:val="231F20"/>
        </w:rPr>
        <w:t>* Từng có nghiệp hữu lậu có quả hữu lậu chăng? Cho đến </w:t>
      </w:r>
      <w:r>
        <w:rPr>
          <w:color w:val="231F20"/>
        </w:rPr>
        <w:t>nói rộng.</w:t>
      </w:r>
    </w:p>
    <w:p>
      <w:pPr>
        <w:pStyle w:val="BodyText"/>
        <w:spacing w:line="268" w:lineRule="auto" w:before="108"/>
        <w:ind w:right="390"/>
      </w:pPr>
      <w:r>
        <w:rPr>
          <w:color w:val="231F20"/>
        </w:rPr>
        <w:t>Nên biết ở đây là căn cứ vào ba quả để tạo phần Luận </w:t>
      </w:r>
      <w:r>
        <w:rPr>
          <w:color w:val="231F20"/>
          <w:spacing w:val="-5"/>
        </w:rPr>
        <w:t>này, </w:t>
      </w:r>
      <w:r>
        <w:rPr>
          <w:color w:val="231F20"/>
        </w:rPr>
        <w:t>tức trừ</w:t>
      </w:r>
      <w:r>
        <w:rPr>
          <w:color w:val="231F20"/>
          <w:spacing w:val="-5"/>
        </w:rPr>
        <w:t> </w:t>
      </w:r>
      <w:r>
        <w:rPr>
          <w:color w:val="231F20"/>
        </w:rPr>
        <w:t>hai</w:t>
      </w:r>
      <w:r>
        <w:rPr>
          <w:color w:val="231F20"/>
          <w:spacing w:val="-4"/>
        </w:rPr>
        <w:t> </w:t>
      </w:r>
      <w:r>
        <w:rPr>
          <w:color w:val="231F20"/>
        </w:rPr>
        <w:t>quả</w:t>
      </w:r>
      <w:r>
        <w:rPr>
          <w:color w:val="231F20"/>
          <w:spacing w:val="-4"/>
        </w:rPr>
        <w:t> </w:t>
      </w:r>
      <w:r>
        <w:rPr>
          <w:color w:val="231F20"/>
        </w:rPr>
        <w:t>sĩ</w:t>
      </w:r>
      <w:r>
        <w:rPr>
          <w:color w:val="231F20"/>
          <w:spacing w:val="-4"/>
        </w:rPr>
        <w:t> </w:t>
      </w:r>
      <w:r>
        <w:rPr>
          <w:color w:val="231F20"/>
        </w:rPr>
        <w:t>dụng</w:t>
      </w:r>
      <w:r>
        <w:rPr>
          <w:color w:val="231F20"/>
          <w:spacing w:val="-4"/>
        </w:rPr>
        <w:t> </w:t>
      </w:r>
      <w:r>
        <w:rPr>
          <w:color w:val="231F20"/>
        </w:rPr>
        <w:t>và</w:t>
      </w:r>
      <w:r>
        <w:rPr>
          <w:color w:val="231F20"/>
          <w:spacing w:val="-5"/>
        </w:rPr>
        <w:t> </w:t>
      </w:r>
      <w:r>
        <w:rPr>
          <w:color w:val="231F20"/>
        </w:rPr>
        <w:t>tăng</w:t>
      </w:r>
      <w:r>
        <w:rPr>
          <w:color w:val="231F20"/>
          <w:spacing w:val="-4"/>
        </w:rPr>
        <w:t> </w:t>
      </w:r>
      <w:r>
        <w:rPr>
          <w:color w:val="231F20"/>
        </w:rPr>
        <w:t>thượng.</w:t>
      </w:r>
      <w:r>
        <w:rPr>
          <w:color w:val="231F20"/>
          <w:spacing w:val="-9"/>
        </w:rPr>
        <w:t> </w:t>
      </w:r>
      <w:r>
        <w:rPr>
          <w:color w:val="231F20"/>
        </w:rPr>
        <w:t>Vì</w:t>
      </w:r>
      <w:r>
        <w:rPr>
          <w:color w:val="231F20"/>
          <w:spacing w:val="-4"/>
        </w:rPr>
        <w:t> </w:t>
      </w:r>
      <w:r>
        <w:rPr>
          <w:color w:val="231F20"/>
        </w:rPr>
        <w:t>quả</w:t>
      </w:r>
      <w:r>
        <w:rPr>
          <w:color w:val="231F20"/>
          <w:spacing w:val="-4"/>
        </w:rPr>
        <w:t> </w:t>
      </w:r>
      <w:r>
        <w:rPr>
          <w:color w:val="231F20"/>
        </w:rPr>
        <w:t>sĩ</w:t>
      </w:r>
      <w:r>
        <w:rPr>
          <w:color w:val="231F20"/>
          <w:spacing w:val="-5"/>
        </w:rPr>
        <w:t> </w:t>
      </w:r>
      <w:r>
        <w:rPr>
          <w:color w:val="231F20"/>
        </w:rPr>
        <w:t>dụng</w:t>
      </w:r>
      <w:r>
        <w:rPr>
          <w:color w:val="231F20"/>
          <w:spacing w:val="-4"/>
        </w:rPr>
        <w:t> </w:t>
      </w:r>
      <w:r>
        <w:rPr>
          <w:color w:val="231F20"/>
        </w:rPr>
        <w:t>có</w:t>
      </w:r>
      <w:r>
        <w:rPr>
          <w:color w:val="231F20"/>
          <w:spacing w:val="-4"/>
        </w:rPr>
        <w:t> </w:t>
      </w:r>
      <w:r>
        <w:rPr>
          <w:color w:val="231F20"/>
        </w:rPr>
        <w:t>nhiều</w:t>
      </w:r>
      <w:r>
        <w:rPr>
          <w:color w:val="231F20"/>
          <w:spacing w:val="-4"/>
        </w:rPr>
        <w:t> </w:t>
      </w:r>
      <w:r>
        <w:rPr>
          <w:color w:val="231F20"/>
        </w:rPr>
        <w:t>tạp</w:t>
      </w:r>
      <w:r>
        <w:rPr>
          <w:color w:val="231F20"/>
          <w:spacing w:val="-4"/>
        </w:rPr>
        <w:t> </w:t>
      </w:r>
      <w:r>
        <w:rPr>
          <w:color w:val="231F20"/>
        </w:rPr>
        <w:t>loạn, do nhiều pháp làm nhân để được một pháp. Còn quả tăng thượng </w:t>
      </w:r>
      <w:r>
        <w:rPr>
          <w:color w:val="231F20"/>
          <w:spacing w:val="-5"/>
        </w:rPr>
        <w:t>thì </w:t>
      </w:r>
      <w:r>
        <w:rPr>
          <w:color w:val="231F20"/>
        </w:rPr>
        <w:t>không quyết định, vì nó quá rộng, như trước đã nói.</w:t>
      </w:r>
    </w:p>
    <w:p>
      <w:pPr>
        <w:pStyle w:val="BodyText"/>
        <w:spacing w:line="268" w:lineRule="auto" w:before="118"/>
        <w:ind w:right="391"/>
      </w:pPr>
      <w:r>
        <w:rPr>
          <w:color w:val="231F20"/>
        </w:rPr>
        <w:t>Các</w:t>
      </w:r>
      <w:r>
        <w:rPr>
          <w:color w:val="231F20"/>
          <w:spacing w:val="-8"/>
        </w:rPr>
        <w:t> </w:t>
      </w:r>
      <w:r>
        <w:rPr>
          <w:color w:val="231F20"/>
        </w:rPr>
        <w:t>Luận</w:t>
      </w:r>
      <w:r>
        <w:rPr>
          <w:color w:val="231F20"/>
          <w:spacing w:val="-8"/>
        </w:rPr>
        <w:t> </w:t>
      </w:r>
      <w:r>
        <w:rPr>
          <w:color w:val="231F20"/>
        </w:rPr>
        <w:t>sư</w:t>
      </w:r>
      <w:r>
        <w:rPr>
          <w:color w:val="231F20"/>
          <w:spacing w:val="-8"/>
        </w:rPr>
        <w:t> </w:t>
      </w:r>
      <w:r>
        <w:rPr>
          <w:color w:val="231F20"/>
        </w:rPr>
        <w:t>ở</w:t>
      </w:r>
      <w:r>
        <w:rPr>
          <w:color w:val="231F20"/>
          <w:spacing w:val="-8"/>
        </w:rPr>
        <w:t> </w:t>
      </w:r>
      <w:r>
        <w:rPr>
          <w:color w:val="231F20"/>
        </w:rPr>
        <w:t>nước</w:t>
      </w:r>
      <w:r>
        <w:rPr>
          <w:color w:val="231F20"/>
          <w:spacing w:val="-8"/>
        </w:rPr>
        <w:t> </w:t>
      </w:r>
      <w:r>
        <w:rPr>
          <w:color w:val="231F20"/>
        </w:rPr>
        <w:t>Ca-thấp-di-la</w:t>
      </w:r>
      <w:r>
        <w:rPr>
          <w:color w:val="231F20"/>
          <w:spacing w:val="-8"/>
        </w:rPr>
        <w:t> </w:t>
      </w:r>
      <w:r>
        <w:rPr>
          <w:color w:val="231F20"/>
        </w:rPr>
        <w:t>nói:</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là</w:t>
      </w:r>
      <w:r>
        <w:rPr>
          <w:color w:val="231F20"/>
          <w:spacing w:val="-8"/>
        </w:rPr>
        <w:t> </w:t>
      </w:r>
      <w:r>
        <w:rPr>
          <w:color w:val="231F20"/>
        </w:rPr>
        <w:t>nương</w:t>
      </w:r>
      <w:r>
        <w:rPr>
          <w:color w:val="231F20"/>
          <w:spacing w:val="-8"/>
        </w:rPr>
        <w:t> </w:t>
      </w:r>
      <w:r>
        <w:rPr>
          <w:color w:val="231F20"/>
        </w:rPr>
        <w:t>vào</w:t>
      </w:r>
      <w:r>
        <w:rPr>
          <w:color w:val="231F20"/>
          <w:spacing w:val="-8"/>
        </w:rPr>
        <w:t> </w:t>
      </w:r>
      <w:r>
        <w:rPr>
          <w:color w:val="231F20"/>
          <w:spacing w:val="-4"/>
        </w:rPr>
        <w:t>một </w:t>
      </w:r>
      <w:r>
        <w:rPr>
          <w:color w:val="231F20"/>
        </w:rPr>
        <w:t>nhân có nhiều quả để tạo luận, hoặc dựa theo đấy để nói.</w:t>
      </w:r>
    </w:p>
    <w:p>
      <w:pPr>
        <w:pStyle w:val="BodyText"/>
        <w:spacing w:before="116"/>
        <w:ind w:left="677" w:firstLine="0"/>
      </w:pPr>
      <w:r>
        <w:rPr>
          <w:i/>
          <w:color w:val="231F20"/>
        </w:rPr>
        <w:t>Hỏi: </w:t>
      </w:r>
      <w:r>
        <w:rPr>
          <w:color w:val="231F20"/>
        </w:rPr>
        <w:t>Từng có nghiệp hữu lậu có quả hữu lậu</w:t>
      </w:r>
      <w:r>
        <w:rPr>
          <w:color w:val="231F20"/>
          <w:spacing w:val="-8"/>
        </w:rPr>
        <w:t> </w:t>
      </w:r>
      <w:r>
        <w:rPr>
          <w:color w:val="231F20"/>
        </w:rPr>
        <w:t>chăng?</w:t>
      </w:r>
    </w:p>
    <w:p>
      <w:pPr>
        <w:pStyle w:val="BodyText"/>
        <w:spacing w:before="150"/>
        <w:ind w:left="677" w:firstLine="0"/>
      </w:pPr>
      <w:r>
        <w:rPr>
          <w:i/>
          <w:color w:val="231F20"/>
        </w:rPr>
        <w:t>Đáp: </w:t>
      </w:r>
      <w:r>
        <w:rPr>
          <w:color w:val="231F20"/>
        </w:rPr>
        <w:t>Có. Tức là các quả đẳng lưu và dị thục.</w:t>
      </w:r>
    </w:p>
    <w:p>
      <w:pPr>
        <w:pStyle w:val="BodyText"/>
        <w:spacing w:before="151"/>
        <w:ind w:left="677" w:firstLine="0"/>
      </w:pPr>
      <w:r>
        <w:rPr>
          <w:i/>
          <w:color w:val="231F20"/>
        </w:rPr>
        <w:t>Hỏi: </w:t>
      </w:r>
      <w:r>
        <w:rPr>
          <w:color w:val="231F20"/>
        </w:rPr>
        <w:t>Từng có nghiệp hữu lậu có quả vô lậu chăng?</w:t>
      </w:r>
    </w:p>
    <w:p>
      <w:pPr>
        <w:pStyle w:val="BodyText"/>
        <w:spacing w:before="150"/>
        <w:ind w:left="677" w:firstLine="0"/>
      </w:pPr>
      <w:r>
        <w:rPr>
          <w:i/>
          <w:color w:val="231F20"/>
        </w:rPr>
        <w:t>Đáp: </w:t>
      </w:r>
      <w:r>
        <w:rPr>
          <w:color w:val="231F20"/>
        </w:rPr>
        <w:t>Có. Tức là quả ly hệ.</w:t>
      </w:r>
    </w:p>
    <w:p>
      <w:pPr>
        <w:pStyle w:val="BodyText"/>
        <w:spacing w:before="150"/>
        <w:ind w:left="677" w:firstLine="0"/>
        <w:jc w:val="left"/>
      </w:pPr>
      <w:r>
        <w:rPr>
          <w:i/>
          <w:color w:val="231F20"/>
        </w:rPr>
        <w:t>Hỏi: </w:t>
      </w:r>
      <w:r>
        <w:rPr>
          <w:color w:val="231F20"/>
        </w:rPr>
        <w:t>Từng có nghiệp hữu lậu quả là hữu lậu và vô lậu chăng?</w:t>
      </w:r>
    </w:p>
    <w:p>
      <w:pPr>
        <w:pStyle w:val="BodyText"/>
        <w:spacing w:line="360" w:lineRule="auto" w:before="151"/>
        <w:ind w:left="677" w:right="1574" w:firstLine="0"/>
        <w:jc w:val="left"/>
      </w:pPr>
      <w:r>
        <w:rPr>
          <w:i/>
          <w:color w:val="231F20"/>
        </w:rPr>
        <w:t>Đáp: </w:t>
      </w:r>
      <w:r>
        <w:rPr>
          <w:color w:val="231F20"/>
        </w:rPr>
        <w:t>Có. Tức là các quả đẳng lưu, dị thục và ly hệ. </w:t>
      </w:r>
      <w:r>
        <w:rPr>
          <w:i/>
          <w:color w:val="231F20"/>
        </w:rPr>
        <w:t>Hỏi: </w:t>
      </w:r>
      <w:r>
        <w:rPr>
          <w:color w:val="231F20"/>
        </w:rPr>
        <w:t>Từng có nghiệp vô lậu có quả vô lậu chăng? </w:t>
      </w:r>
      <w:r>
        <w:rPr>
          <w:i/>
          <w:color w:val="231F20"/>
        </w:rPr>
        <w:t>Đáp: </w:t>
      </w:r>
      <w:r>
        <w:rPr>
          <w:color w:val="231F20"/>
        </w:rPr>
        <w:t>Có. Tức là quả đẳng lưu, ly hệ.</w:t>
      </w:r>
    </w:p>
    <w:p>
      <w:pPr>
        <w:spacing w:after="0" w:line="360"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Từng có nghiệp vô lậu có quả hữu lậu chăng?</w:t>
      </w:r>
    </w:p>
    <w:p>
      <w:pPr>
        <w:spacing w:before="158"/>
        <w:ind w:left="960" w:right="0" w:firstLine="0"/>
        <w:jc w:val="left"/>
        <w:rPr>
          <w:sz w:val="26"/>
        </w:rPr>
      </w:pPr>
      <w:r>
        <w:rPr>
          <w:i/>
          <w:color w:val="231F20"/>
          <w:sz w:val="26"/>
        </w:rPr>
        <w:t>Đáp: </w:t>
      </w:r>
      <w:r>
        <w:rPr>
          <w:color w:val="231F20"/>
          <w:sz w:val="26"/>
        </w:rPr>
        <w:t>Không có.</w:t>
      </w:r>
    </w:p>
    <w:p>
      <w:pPr>
        <w:pStyle w:val="BodyText"/>
        <w:spacing w:before="159"/>
        <w:ind w:left="960" w:firstLine="0"/>
        <w:jc w:val="left"/>
      </w:pPr>
      <w:r>
        <w:rPr>
          <w:i/>
          <w:color w:val="231F20"/>
        </w:rPr>
        <w:t>Hỏi: </w:t>
      </w:r>
      <w:r>
        <w:rPr>
          <w:color w:val="231F20"/>
        </w:rPr>
        <w:t>Từng có nghiệp vô lậu có quả hữu lậu, vô lậu chăng?</w:t>
      </w:r>
    </w:p>
    <w:p>
      <w:pPr>
        <w:spacing w:before="158"/>
        <w:ind w:left="960" w:right="0" w:firstLine="0"/>
        <w:jc w:val="both"/>
        <w:rPr>
          <w:sz w:val="26"/>
        </w:rPr>
      </w:pPr>
      <w:r>
        <w:rPr>
          <w:i/>
          <w:color w:val="231F20"/>
          <w:sz w:val="26"/>
        </w:rPr>
        <w:t>Đáp: </w:t>
      </w:r>
      <w:r>
        <w:rPr>
          <w:color w:val="231F20"/>
          <w:sz w:val="26"/>
        </w:rPr>
        <w:t>Không có.</w:t>
      </w:r>
    </w:p>
    <w:p>
      <w:pPr>
        <w:pStyle w:val="BodyText"/>
        <w:spacing w:line="276" w:lineRule="auto" w:before="159"/>
        <w:ind w:left="393" w:right="101"/>
      </w:pPr>
      <w:r>
        <w:rPr>
          <w:i/>
          <w:color w:val="231F20"/>
        </w:rPr>
        <w:t>Hỏi: </w:t>
      </w:r>
      <w:r>
        <w:rPr>
          <w:color w:val="231F20"/>
        </w:rPr>
        <w:t>Từng có nghiệp hữu lậu, vô lậu quả cũng hữu lậu, vô lậu chăng?</w:t>
      </w:r>
    </w:p>
    <w:p>
      <w:pPr>
        <w:pStyle w:val="BodyText"/>
        <w:spacing w:line="276" w:lineRule="auto" w:before="113"/>
        <w:ind w:left="393" w:right="107"/>
      </w:pPr>
      <w:r>
        <w:rPr>
          <w:i/>
          <w:color w:val="231F20"/>
        </w:rPr>
        <w:t>Đáp: </w:t>
      </w:r>
      <w:r>
        <w:rPr>
          <w:color w:val="231F20"/>
        </w:rPr>
        <w:t>Không có. Vì sao? Vì trong đây nương vào một nhân có nhiều</w:t>
      </w:r>
      <w:r>
        <w:rPr>
          <w:color w:val="231F20"/>
          <w:spacing w:val="-10"/>
        </w:rPr>
        <w:t> </w:t>
      </w:r>
      <w:r>
        <w:rPr>
          <w:color w:val="231F20"/>
        </w:rPr>
        <w:t>quả</w:t>
      </w:r>
      <w:r>
        <w:rPr>
          <w:color w:val="231F20"/>
          <w:spacing w:val="-10"/>
        </w:rPr>
        <w:t> </w:t>
      </w:r>
      <w:r>
        <w:rPr>
          <w:color w:val="231F20"/>
        </w:rPr>
        <w:t>để</w:t>
      </w:r>
      <w:r>
        <w:rPr>
          <w:color w:val="231F20"/>
          <w:spacing w:val="-10"/>
        </w:rPr>
        <w:t> </w:t>
      </w:r>
      <w:r>
        <w:rPr>
          <w:color w:val="231F20"/>
        </w:rPr>
        <w:t>tạo</w:t>
      </w:r>
      <w:r>
        <w:rPr>
          <w:color w:val="231F20"/>
          <w:spacing w:val="-10"/>
        </w:rPr>
        <w:t> </w:t>
      </w:r>
      <w:r>
        <w:rPr>
          <w:color w:val="231F20"/>
        </w:rPr>
        <w:t>luận,</w:t>
      </w:r>
      <w:r>
        <w:rPr>
          <w:color w:val="231F20"/>
          <w:spacing w:val="-10"/>
        </w:rPr>
        <w:t> </w:t>
      </w:r>
      <w:r>
        <w:rPr>
          <w:color w:val="231F20"/>
        </w:rPr>
        <w:t>nên</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nhân</w:t>
      </w:r>
      <w:r>
        <w:rPr>
          <w:color w:val="231F20"/>
          <w:spacing w:val="-10"/>
        </w:rPr>
        <w:t> </w:t>
      </w:r>
      <w:r>
        <w:rPr>
          <w:color w:val="231F20"/>
        </w:rPr>
        <w:t>nào</w:t>
      </w:r>
      <w:r>
        <w:rPr>
          <w:color w:val="231F20"/>
          <w:spacing w:val="-10"/>
        </w:rPr>
        <w:t> </w:t>
      </w:r>
      <w:r>
        <w:rPr>
          <w:color w:val="231F20"/>
        </w:rPr>
        <w:t>thể</w:t>
      </w:r>
      <w:r>
        <w:rPr>
          <w:color w:val="231F20"/>
          <w:spacing w:val="-10"/>
        </w:rPr>
        <w:t> </w:t>
      </w:r>
      <w:r>
        <w:rPr>
          <w:color w:val="231F20"/>
        </w:rPr>
        <w:t>vừa</w:t>
      </w:r>
      <w:r>
        <w:rPr>
          <w:color w:val="231F20"/>
          <w:spacing w:val="-10"/>
        </w:rPr>
        <w:t> </w:t>
      </w:r>
      <w:r>
        <w:rPr>
          <w:color w:val="231F20"/>
        </w:rPr>
        <w:t>hữu</w:t>
      </w:r>
      <w:r>
        <w:rPr>
          <w:color w:val="231F20"/>
          <w:spacing w:val="-10"/>
        </w:rPr>
        <w:t> </w:t>
      </w:r>
      <w:r>
        <w:rPr>
          <w:color w:val="231F20"/>
        </w:rPr>
        <w:t>lậu</w:t>
      </w:r>
      <w:r>
        <w:rPr>
          <w:color w:val="231F20"/>
          <w:spacing w:val="-10"/>
        </w:rPr>
        <w:t> </w:t>
      </w:r>
      <w:r>
        <w:rPr>
          <w:color w:val="231F20"/>
        </w:rPr>
        <w:t>lại</w:t>
      </w:r>
      <w:r>
        <w:rPr>
          <w:color w:val="231F20"/>
          <w:spacing w:val="-10"/>
        </w:rPr>
        <w:t> </w:t>
      </w:r>
      <w:r>
        <w:rPr>
          <w:color w:val="231F20"/>
        </w:rPr>
        <w:t>vừa vô</w:t>
      </w:r>
      <w:r>
        <w:rPr>
          <w:color w:val="231F20"/>
          <w:spacing w:val="-8"/>
        </w:rPr>
        <w:t> </w:t>
      </w:r>
      <w:r>
        <w:rPr>
          <w:color w:val="231F20"/>
        </w:rPr>
        <w:t>lậu.</w:t>
      </w:r>
      <w:r>
        <w:rPr>
          <w:color w:val="231F20"/>
          <w:spacing w:val="-12"/>
        </w:rPr>
        <w:t> </w:t>
      </w:r>
      <w:r>
        <w:rPr>
          <w:color w:val="231F20"/>
        </w:rPr>
        <w:t>Vì</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nhân</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tức</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quả</w:t>
      </w:r>
      <w:r>
        <w:rPr>
          <w:color w:val="231F20"/>
          <w:spacing w:val="-8"/>
        </w:rPr>
        <w:t> </w:t>
      </w:r>
      <w:r>
        <w:rPr>
          <w:color w:val="231F20"/>
        </w:rPr>
        <w:t>như</w:t>
      </w:r>
      <w:r>
        <w:rPr>
          <w:color w:val="231F20"/>
          <w:spacing w:val="-7"/>
        </w:rPr>
        <w:t> </w:t>
      </w:r>
      <w:r>
        <w:rPr>
          <w:color w:val="231F20"/>
        </w:rPr>
        <w:t>thế,</w:t>
      </w:r>
      <w:r>
        <w:rPr>
          <w:color w:val="231F20"/>
          <w:spacing w:val="-7"/>
        </w:rPr>
        <w:t> </w:t>
      </w:r>
      <w:r>
        <w:rPr>
          <w:color w:val="231F20"/>
        </w:rPr>
        <w:t>nên</w:t>
      </w:r>
      <w:r>
        <w:rPr>
          <w:color w:val="231F20"/>
          <w:spacing w:val="-7"/>
        </w:rPr>
        <w:t> </w:t>
      </w:r>
      <w:r>
        <w:rPr>
          <w:color w:val="231F20"/>
          <w:spacing w:val="-4"/>
        </w:rPr>
        <w:t>đáp </w:t>
      </w:r>
      <w:r>
        <w:rPr>
          <w:color w:val="231F20"/>
        </w:rPr>
        <w:t>là không có.</w:t>
      </w:r>
    </w:p>
    <w:p>
      <w:pPr>
        <w:pStyle w:val="BodyText"/>
        <w:spacing w:before="115"/>
        <w:ind w:left="960" w:firstLine="0"/>
      </w:pPr>
      <w:r>
        <w:rPr>
          <w:i/>
          <w:color w:val="231F20"/>
        </w:rPr>
        <w:t>Hỏi: </w:t>
      </w:r>
      <w:r>
        <w:rPr>
          <w:color w:val="231F20"/>
        </w:rPr>
        <w:t>Từng có nghiệp hữu lậu, vô lậu, quả là hữu lậu chăng?</w:t>
      </w:r>
    </w:p>
    <w:p>
      <w:pPr>
        <w:spacing w:before="158"/>
        <w:ind w:left="960" w:right="0" w:firstLine="0"/>
        <w:jc w:val="both"/>
        <w:rPr>
          <w:sz w:val="26"/>
        </w:rPr>
      </w:pPr>
      <w:r>
        <w:rPr>
          <w:i/>
          <w:color w:val="231F20"/>
          <w:sz w:val="26"/>
        </w:rPr>
        <w:t>Đáp: </w:t>
      </w:r>
      <w:r>
        <w:rPr>
          <w:color w:val="231F20"/>
          <w:sz w:val="26"/>
        </w:rPr>
        <w:t>Không có.</w:t>
      </w:r>
    </w:p>
    <w:p>
      <w:pPr>
        <w:pStyle w:val="BodyText"/>
        <w:spacing w:before="158"/>
        <w:ind w:left="960" w:firstLine="0"/>
      </w:pPr>
      <w:r>
        <w:rPr>
          <w:i/>
          <w:color w:val="231F20"/>
        </w:rPr>
        <w:t>Hỏi: </w:t>
      </w:r>
      <w:r>
        <w:rPr>
          <w:color w:val="231F20"/>
        </w:rPr>
        <w:t>Từng có nghiệp hữu lậu và vô lậu, quả là vô lậu chăng?</w:t>
      </w:r>
    </w:p>
    <w:p>
      <w:pPr>
        <w:spacing w:before="159"/>
        <w:ind w:left="960" w:right="0" w:firstLine="0"/>
        <w:jc w:val="left"/>
        <w:rPr>
          <w:sz w:val="26"/>
        </w:rPr>
      </w:pPr>
      <w:r>
        <w:rPr>
          <w:i/>
          <w:color w:val="231F20"/>
          <w:sz w:val="26"/>
        </w:rPr>
        <w:t>Đáp: </w:t>
      </w:r>
      <w:r>
        <w:rPr>
          <w:color w:val="231F20"/>
          <w:sz w:val="26"/>
        </w:rPr>
        <w:t>Không có.</w:t>
      </w:r>
    </w:p>
    <w:p>
      <w:pPr>
        <w:pStyle w:val="BodyText"/>
        <w:spacing w:line="276" w:lineRule="auto" w:before="158"/>
        <w:ind w:left="393" w:right="16"/>
        <w:jc w:val="left"/>
      </w:pPr>
      <w:r>
        <w:rPr>
          <w:color w:val="231F20"/>
        </w:rPr>
        <w:t>Các Sư nơi phương Tây nói: Ở đây là nương vào nhiều nhân có một quả để tạo luận, hoặc dựa vào đấy để nói.</w:t>
      </w:r>
    </w:p>
    <w:p>
      <w:pPr>
        <w:pStyle w:val="BodyText"/>
        <w:ind w:left="960" w:firstLine="0"/>
        <w:jc w:val="left"/>
      </w:pPr>
      <w:r>
        <w:rPr>
          <w:i/>
          <w:color w:val="231F20"/>
        </w:rPr>
        <w:t>Hỏi: </w:t>
      </w:r>
      <w:r>
        <w:rPr>
          <w:color w:val="231F20"/>
        </w:rPr>
        <w:t>Từng có nghiệp hữu lậu, quả hữu lậu chăng?</w:t>
      </w:r>
    </w:p>
    <w:p>
      <w:pPr>
        <w:pStyle w:val="BodyText"/>
        <w:spacing w:line="367" w:lineRule="auto" w:before="158"/>
        <w:ind w:left="960" w:right="1572" w:firstLine="0"/>
        <w:jc w:val="left"/>
      </w:pPr>
      <w:r>
        <w:rPr>
          <w:i/>
          <w:color w:val="231F20"/>
        </w:rPr>
        <w:t>Đáp: </w:t>
      </w:r>
      <w:r>
        <w:rPr>
          <w:color w:val="231F20"/>
        </w:rPr>
        <w:t>Có. Tức là quả đẳng lưu và quả dị thục. </w:t>
      </w:r>
      <w:r>
        <w:rPr>
          <w:i/>
          <w:color w:val="231F20"/>
        </w:rPr>
        <w:t>Hỏi: </w:t>
      </w:r>
      <w:r>
        <w:rPr>
          <w:color w:val="231F20"/>
        </w:rPr>
        <w:t>Từng có nghiệp hữu lậu, quả vô lậu chăng? </w:t>
      </w:r>
      <w:r>
        <w:rPr>
          <w:i/>
          <w:color w:val="231F20"/>
        </w:rPr>
        <w:t>Đáp: </w:t>
      </w:r>
      <w:r>
        <w:rPr>
          <w:color w:val="231F20"/>
        </w:rPr>
        <w:t>Có. Tức là quả ly hệ.</w:t>
      </w:r>
    </w:p>
    <w:p>
      <w:pPr>
        <w:pStyle w:val="BodyText"/>
        <w:spacing w:before="0"/>
        <w:ind w:left="960" w:firstLine="0"/>
      </w:pPr>
      <w:r>
        <w:rPr>
          <w:i/>
          <w:color w:val="231F20"/>
        </w:rPr>
        <w:t>Hỏi: </w:t>
      </w:r>
      <w:r>
        <w:rPr>
          <w:color w:val="231F20"/>
        </w:rPr>
        <w:t>Từng có nghiệp hữu lậu, quả là hữu lậu và vô lậu chăng?</w:t>
      </w:r>
    </w:p>
    <w:p>
      <w:pPr>
        <w:pStyle w:val="BodyText"/>
        <w:spacing w:line="276" w:lineRule="auto" w:before="159"/>
        <w:ind w:left="393" w:right="106"/>
      </w:pPr>
      <w:r>
        <w:rPr>
          <w:i/>
          <w:color w:val="231F20"/>
        </w:rPr>
        <w:t>Đáp: </w:t>
      </w:r>
      <w:r>
        <w:rPr>
          <w:color w:val="231F20"/>
        </w:rPr>
        <w:t>Không có. Vì sao? Vì ở đây là căn cứ vào nhiều nhân có một quả để tạo luận, nên không có quả như thế: Thể là hữu lậu mà cũng là vô lậu. Vì không có quả như vậy nên cũng không có nhân như vậy. Do đó đáp là không có.</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Từng có nghiệp vô lậu, quả là vô lậu chăng?</w:t>
      </w:r>
    </w:p>
    <w:p>
      <w:pPr>
        <w:pStyle w:val="BodyText"/>
        <w:spacing w:before="154"/>
        <w:ind w:left="677" w:firstLine="0"/>
        <w:jc w:val="left"/>
      </w:pPr>
      <w:r>
        <w:rPr>
          <w:i/>
          <w:color w:val="231F20"/>
        </w:rPr>
        <w:t>Đáp: </w:t>
      </w:r>
      <w:r>
        <w:rPr>
          <w:color w:val="231F20"/>
        </w:rPr>
        <w:t>Có. Tức là quả đẳng lưu và ly hệ.</w:t>
      </w:r>
    </w:p>
    <w:p>
      <w:pPr>
        <w:pStyle w:val="BodyText"/>
        <w:spacing w:before="155"/>
        <w:ind w:left="677" w:firstLine="0"/>
        <w:jc w:val="left"/>
      </w:pPr>
      <w:r>
        <w:rPr>
          <w:i/>
          <w:color w:val="231F20"/>
        </w:rPr>
        <w:t>Hỏi: </w:t>
      </w:r>
      <w:r>
        <w:rPr>
          <w:color w:val="231F20"/>
        </w:rPr>
        <w:t>Từng có nghiệp vô lậu, quả là hữu lậu chăng?</w:t>
      </w:r>
    </w:p>
    <w:p>
      <w:pPr>
        <w:spacing w:before="154"/>
        <w:ind w:left="677" w:right="0" w:firstLine="0"/>
        <w:jc w:val="left"/>
        <w:rPr>
          <w:sz w:val="26"/>
        </w:rPr>
      </w:pPr>
      <w:r>
        <w:rPr>
          <w:i/>
          <w:color w:val="231F20"/>
          <w:sz w:val="26"/>
        </w:rPr>
        <w:t>Đáp: </w:t>
      </w:r>
      <w:r>
        <w:rPr>
          <w:color w:val="231F20"/>
          <w:sz w:val="26"/>
        </w:rPr>
        <w:t>Không có.</w:t>
      </w:r>
    </w:p>
    <w:p>
      <w:pPr>
        <w:pStyle w:val="BodyText"/>
        <w:spacing w:before="155"/>
        <w:ind w:left="677" w:firstLine="0"/>
        <w:jc w:val="left"/>
      </w:pPr>
      <w:r>
        <w:rPr>
          <w:i/>
          <w:color w:val="231F20"/>
        </w:rPr>
        <w:t>Hỏi: </w:t>
      </w:r>
      <w:r>
        <w:rPr>
          <w:color w:val="231F20"/>
        </w:rPr>
        <w:t>Từng có nghiệp vô lậu, quả hữu lậu và vô lậu chăng?</w:t>
      </w:r>
    </w:p>
    <w:p>
      <w:pPr>
        <w:spacing w:before="154"/>
        <w:ind w:left="677" w:right="0" w:firstLine="0"/>
        <w:jc w:val="left"/>
        <w:rPr>
          <w:sz w:val="26"/>
        </w:rPr>
      </w:pPr>
      <w:r>
        <w:rPr>
          <w:i/>
          <w:color w:val="231F20"/>
          <w:sz w:val="26"/>
        </w:rPr>
        <w:t>Đáp: </w:t>
      </w:r>
      <w:r>
        <w:rPr>
          <w:color w:val="231F20"/>
          <w:sz w:val="26"/>
        </w:rPr>
        <w:t>Không có.</w:t>
      </w:r>
    </w:p>
    <w:p>
      <w:pPr>
        <w:pStyle w:val="BodyText"/>
        <w:spacing w:before="155"/>
        <w:ind w:left="677" w:firstLine="0"/>
        <w:jc w:val="left"/>
      </w:pPr>
      <w:r>
        <w:rPr>
          <w:i/>
          <w:color w:val="231F20"/>
          <w:spacing w:val="-5"/>
        </w:rPr>
        <w:t>Hỏi: </w:t>
      </w:r>
      <w:r>
        <w:rPr>
          <w:color w:val="231F20"/>
          <w:spacing w:val="-5"/>
        </w:rPr>
        <w:t>Từng </w:t>
      </w:r>
      <w:r>
        <w:rPr>
          <w:color w:val="231F20"/>
          <w:spacing w:val="-3"/>
        </w:rPr>
        <w:t>có </w:t>
      </w:r>
      <w:r>
        <w:rPr>
          <w:color w:val="231F20"/>
          <w:spacing w:val="-5"/>
        </w:rPr>
        <w:t>nghiệp </w:t>
      </w:r>
      <w:r>
        <w:rPr>
          <w:color w:val="231F20"/>
          <w:spacing w:val="-4"/>
        </w:rPr>
        <w:t>hữu </w:t>
      </w:r>
      <w:r>
        <w:rPr>
          <w:color w:val="231F20"/>
          <w:spacing w:val="-5"/>
        </w:rPr>
        <w:t>lậu, </w:t>
      </w:r>
      <w:r>
        <w:rPr>
          <w:color w:val="231F20"/>
          <w:spacing w:val="-3"/>
        </w:rPr>
        <w:t>vô </w:t>
      </w:r>
      <w:r>
        <w:rPr>
          <w:color w:val="231F20"/>
          <w:spacing w:val="-5"/>
        </w:rPr>
        <w:t>lậu, </w:t>
      </w:r>
      <w:r>
        <w:rPr>
          <w:color w:val="231F20"/>
          <w:spacing w:val="-4"/>
        </w:rPr>
        <w:t>quả </w:t>
      </w:r>
      <w:r>
        <w:rPr>
          <w:color w:val="231F20"/>
          <w:spacing w:val="-3"/>
        </w:rPr>
        <w:t>là </w:t>
      </w:r>
      <w:r>
        <w:rPr>
          <w:color w:val="231F20"/>
          <w:spacing w:val="-4"/>
        </w:rPr>
        <w:t>hữu </w:t>
      </w:r>
      <w:r>
        <w:rPr>
          <w:color w:val="231F20"/>
          <w:spacing w:val="-5"/>
        </w:rPr>
        <w:t>lậu, </w:t>
      </w:r>
      <w:r>
        <w:rPr>
          <w:color w:val="231F20"/>
          <w:spacing w:val="-3"/>
        </w:rPr>
        <w:t>vô </w:t>
      </w:r>
      <w:r>
        <w:rPr>
          <w:color w:val="231F20"/>
          <w:spacing w:val="-4"/>
        </w:rPr>
        <w:t>lậu </w:t>
      </w:r>
      <w:r>
        <w:rPr>
          <w:color w:val="231F20"/>
          <w:spacing w:val="-6"/>
        </w:rPr>
        <w:t>chăng?</w:t>
      </w:r>
    </w:p>
    <w:p>
      <w:pPr>
        <w:spacing w:before="154"/>
        <w:ind w:left="677" w:right="0" w:firstLine="0"/>
        <w:jc w:val="left"/>
        <w:rPr>
          <w:sz w:val="26"/>
        </w:rPr>
      </w:pPr>
      <w:r>
        <w:rPr>
          <w:i/>
          <w:color w:val="231F20"/>
          <w:sz w:val="26"/>
        </w:rPr>
        <w:t>Đáp: </w:t>
      </w:r>
      <w:r>
        <w:rPr>
          <w:color w:val="231F20"/>
          <w:sz w:val="26"/>
        </w:rPr>
        <w:t>Không có.</w:t>
      </w:r>
    </w:p>
    <w:p>
      <w:pPr>
        <w:pStyle w:val="BodyText"/>
        <w:spacing w:before="154"/>
        <w:ind w:left="677" w:firstLine="0"/>
        <w:jc w:val="left"/>
      </w:pPr>
      <w:r>
        <w:rPr>
          <w:i/>
          <w:color w:val="231F20"/>
        </w:rPr>
        <w:t>Hỏi: </w:t>
      </w:r>
      <w:r>
        <w:rPr>
          <w:color w:val="231F20"/>
        </w:rPr>
        <w:t>Từng có nghiệp hữu lậu, vô lậu, quả là hữu lậu chăng?</w:t>
      </w:r>
    </w:p>
    <w:p>
      <w:pPr>
        <w:spacing w:before="155"/>
        <w:ind w:left="677" w:right="0" w:firstLine="0"/>
        <w:jc w:val="left"/>
        <w:rPr>
          <w:sz w:val="26"/>
        </w:rPr>
      </w:pPr>
      <w:r>
        <w:rPr>
          <w:i/>
          <w:color w:val="231F20"/>
          <w:sz w:val="26"/>
        </w:rPr>
        <w:t>Đáp: </w:t>
      </w:r>
      <w:r>
        <w:rPr>
          <w:color w:val="231F20"/>
          <w:sz w:val="26"/>
        </w:rPr>
        <w:t>Không có.</w:t>
      </w:r>
    </w:p>
    <w:p>
      <w:pPr>
        <w:pStyle w:val="BodyText"/>
        <w:spacing w:before="154"/>
        <w:ind w:left="677" w:firstLine="0"/>
        <w:jc w:val="left"/>
      </w:pPr>
      <w:r>
        <w:rPr>
          <w:i/>
          <w:color w:val="231F20"/>
        </w:rPr>
        <w:t>Hỏi: </w:t>
      </w:r>
      <w:r>
        <w:rPr>
          <w:color w:val="231F20"/>
        </w:rPr>
        <w:t>Từng có nghiệp hữu lậu, vô lậu, quả là vô lậu chăng?</w:t>
      </w:r>
    </w:p>
    <w:p>
      <w:pPr>
        <w:pStyle w:val="BodyText"/>
        <w:spacing w:before="155"/>
        <w:ind w:left="677" w:firstLine="0"/>
      </w:pPr>
      <w:r>
        <w:rPr>
          <w:i/>
          <w:color w:val="231F20"/>
        </w:rPr>
        <w:t>Đáp: </w:t>
      </w:r>
      <w:r>
        <w:rPr>
          <w:color w:val="231F20"/>
        </w:rPr>
        <w:t>Có. Tức là quả ly hệ.</w:t>
      </w:r>
    </w:p>
    <w:p>
      <w:pPr>
        <w:pStyle w:val="BodyText"/>
        <w:spacing w:line="273" w:lineRule="auto" w:before="154"/>
        <w:ind w:right="390"/>
      </w:pPr>
      <w:r>
        <w:rPr>
          <w:i/>
          <w:color w:val="231F20"/>
        </w:rPr>
        <w:t>Lời bình: </w:t>
      </w:r>
      <w:r>
        <w:rPr>
          <w:color w:val="231F20"/>
        </w:rPr>
        <w:t>Nên biết trong </w:t>
      </w:r>
      <w:r>
        <w:rPr>
          <w:color w:val="231F20"/>
          <w:spacing w:val="-5"/>
        </w:rPr>
        <w:t>đây, </w:t>
      </w:r>
      <w:r>
        <w:rPr>
          <w:color w:val="231F20"/>
        </w:rPr>
        <w:t>thuyết trước là đúng. Vì văn của bản luận phần nhiều đều đồng với trước, tức là dựa vào một </w:t>
      </w:r>
      <w:r>
        <w:rPr>
          <w:color w:val="231F20"/>
          <w:spacing w:val="-5"/>
        </w:rPr>
        <w:t>thể </w:t>
      </w:r>
      <w:r>
        <w:rPr>
          <w:color w:val="231F20"/>
        </w:rPr>
        <w:t>nghiệp</w:t>
      </w:r>
      <w:r>
        <w:rPr>
          <w:color w:val="231F20"/>
          <w:spacing w:val="-5"/>
        </w:rPr>
        <w:t> </w:t>
      </w:r>
      <w:r>
        <w:rPr>
          <w:color w:val="231F20"/>
        </w:rPr>
        <w:t>để</w:t>
      </w:r>
      <w:r>
        <w:rPr>
          <w:color w:val="231F20"/>
          <w:spacing w:val="-5"/>
        </w:rPr>
        <w:t> </w:t>
      </w:r>
      <w:r>
        <w:rPr>
          <w:color w:val="231F20"/>
        </w:rPr>
        <w:t>nêu</w:t>
      </w:r>
      <w:r>
        <w:rPr>
          <w:color w:val="231F20"/>
          <w:spacing w:val="-5"/>
        </w:rPr>
        <w:t> </w:t>
      </w:r>
      <w:r>
        <w:rPr>
          <w:color w:val="231F20"/>
        </w:rPr>
        <w:t>ra</w:t>
      </w:r>
      <w:r>
        <w:rPr>
          <w:color w:val="231F20"/>
          <w:spacing w:val="-5"/>
        </w:rPr>
        <w:t> </w:t>
      </w:r>
      <w:r>
        <w:rPr>
          <w:color w:val="231F20"/>
        </w:rPr>
        <w:t>vấn</w:t>
      </w:r>
      <w:r>
        <w:rPr>
          <w:color w:val="231F20"/>
          <w:spacing w:val="-5"/>
        </w:rPr>
        <w:t> </w:t>
      </w:r>
      <w:r>
        <w:rPr>
          <w:color w:val="231F20"/>
        </w:rPr>
        <w:t>đáp,</w:t>
      </w:r>
      <w:r>
        <w:rPr>
          <w:color w:val="231F20"/>
          <w:spacing w:val="-5"/>
        </w:rPr>
        <w:t> </w:t>
      </w:r>
      <w:r>
        <w:rPr>
          <w:color w:val="231F20"/>
        </w:rPr>
        <w:t>vì</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của</w:t>
      </w:r>
      <w:r>
        <w:rPr>
          <w:color w:val="231F20"/>
          <w:spacing w:val="-5"/>
        </w:rPr>
        <w:t> </w:t>
      </w:r>
      <w:r>
        <w:rPr>
          <w:color w:val="231F20"/>
        </w:rPr>
        <w:t>một</w:t>
      </w:r>
      <w:r>
        <w:rPr>
          <w:color w:val="231F20"/>
          <w:spacing w:val="-5"/>
        </w:rPr>
        <w:t> </w:t>
      </w:r>
      <w:r>
        <w:rPr>
          <w:color w:val="231F20"/>
        </w:rPr>
        <w:t>nghiệp</w:t>
      </w:r>
      <w:r>
        <w:rPr>
          <w:color w:val="231F20"/>
          <w:spacing w:val="-5"/>
        </w:rPr>
        <w:t> </w:t>
      </w:r>
      <w:r>
        <w:rPr>
          <w:color w:val="231F20"/>
        </w:rPr>
        <w:t>nào</w:t>
      </w:r>
      <w:r>
        <w:rPr>
          <w:color w:val="231F20"/>
          <w:spacing w:val="-5"/>
        </w:rPr>
        <w:t> </w:t>
      </w:r>
      <w:r>
        <w:rPr>
          <w:color w:val="231F20"/>
          <w:spacing w:val="-3"/>
        </w:rPr>
        <w:t>chung </w:t>
      </w:r>
      <w:r>
        <w:rPr>
          <w:color w:val="231F20"/>
        </w:rPr>
        <w:t>cả nhiễm và tịnh.</w:t>
      </w:r>
    </w:p>
    <w:p>
      <w:pPr>
        <w:pStyle w:val="BodyText"/>
        <w:spacing w:before="110"/>
        <w:ind w:left="677" w:firstLine="0"/>
      </w:pPr>
      <w:r>
        <w:rPr>
          <w:i/>
          <w:color w:val="231F20"/>
        </w:rPr>
        <w:t>Hỏi: </w:t>
      </w:r>
      <w:r>
        <w:rPr>
          <w:color w:val="231F20"/>
        </w:rPr>
        <w:t>Từng có nghiệp học quả là học chăng?</w:t>
      </w:r>
    </w:p>
    <w:p>
      <w:pPr>
        <w:pStyle w:val="BodyText"/>
        <w:spacing w:before="154"/>
        <w:ind w:left="677" w:firstLine="0"/>
      </w:pPr>
      <w:r>
        <w:rPr>
          <w:i/>
          <w:color w:val="231F20"/>
        </w:rPr>
        <w:t>Đáp: </w:t>
      </w:r>
      <w:r>
        <w:rPr>
          <w:color w:val="231F20"/>
        </w:rPr>
        <w:t>Có. Tức là quả đẳng lưu.</w:t>
      </w:r>
    </w:p>
    <w:p>
      <w:pPr>
        <w:pStyle w:val="BodyText"/>
        <w:spacing w:before="155"/>
        <w:ind w:left="677" w:firstLine="0"/>
        <w:jc w:val="left"/>
      </w:pPr>
      <w:r>
        <w:rPr>
          <w:i/>
          <w:color w:val="231F20"/>
        </w:rPr>
        <w:t>Hỏi: </w:t>
      </w:r>
      <w:r>
        <w:rPr>
          <w:color w:val="231F20"/>
        </w:rPr>
        <w:t>Từng có nghiệp học quả là vô học chăng?</w:t>
      </w:r>
    </w:p>
    <w:p>
      <w:pPr>
        <w:pStyle w:val="BodyText"/>
        <w:spacing w:before="154"/>
        <w:ind w:left="677" w:firstLine="0"/>
      </w:pPr>
      <w:r>
        <w:rPr>
          <w:i/>
          <w:color w:val="231F20"/>
        </w:rPr>
        <w:t>Đáp: </w:t>
      </w:r>
      <w:r>
        <w:rPr>
          <w:color w:val="231F20"/>
        </w:rPr>
        <w:t>Có. Tức là quả đẳng lưu.</w:t>
      </w:r>
    </w:p>
    <w:p>
      <w:pPr>
        <w:pStyle w:val="BodyText"/>
        <w:spacing w:before="155"/>
        <w:ind w:left="677" w:firstLine="0"/>
        <w:jc w:val="left"/>
      </w:pPr>
      <w:r>
        <w:rPr>
          <w:i/>
          <w:color w:val="231F20"/>
        </w:rPr>
        <w:t>Hỏi: </w:t>
      </w:r>
      <w:r>
        <w:rPr>
          <w:color w:val="231F20"/>
        </w:rPr>
        <w:t>Từng có nghiệp học quả là phi học phi vô học chăng?</w:t>
      </w:r>
    </w:p>
    <w:p>
      <w:pPr>
        <w:pStyle w:val="BodyText"/>
        <w:spacing w:before="154"/>
        <w:ind w:left="677" w:firstLine="0"/>
      </w:pPr>
      <w:r>
        <w:rPr>
          <w:i/>
          <w:color w:val="231F20"/>
        </w:rPr>
        <w:t>Đáp: </w:t>
      </w:r>
      <w:r>
        <w:rPr>
          <w:color w:val="231F20"/>
        </w:rPr>
        <w:t>Có. Tức là quả ly hệ.</w:t>
      </w:r>
    </w:p>
    <w:p>
      <w:pPr>
        <w:pStyle w:val="BodyText"/>
        <w:spacing w:before="155"/>
        <w:ind w:left="677" w:firstLine="0"/>
        <w:jc w:val="left"/>
      </w:pPr>
      <w:r>
        <w:rPr>
          <w:i/>
          <w:color w:val="231F20"/>
        </w:rPr>
        <w:t>Hỏi: </w:t>
      </w:r>
      <w:r>
        <w:rPr>
          <w:color w:val="231F20"/>
        </w:rPr>
        <w:t>Từng có nghiệp vô học quả là vô học chăng?</w:t>
      </w:r>
    </w:p>
    <w:p>
      <w:pPr>
        <w:pStyle w:val="BodyText"/>
        <w:spacing w:before="154"/>
        <w:ind w:left="677" w:firstLine="0"/>
      </w:pPr>
      <w:r>
        <w:rPr>
          <w:i/>
          <w:color w:val="231F20"/>
        </w:rPr>
        <w:t>Đáp: </w:t>
      </w:r>
      <w:r>
        <w:rPr>
          <w:color w:val="231F20"/>
        </w:rPr>
        <w:t>Có. Tức là quả đẳng lưu.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Từng có nghiệp vô học quả là học chăng?</w:t>
      </w:r>
    </w:p>
    <w:p>
      <w:pPr>
        <w:spacing w:before="158"/>
        <w:ind w:left="960" w:right="0" w:firstLine="0"/>
        <w:jc w:val="left"/>
        <w:rPr>
          <w:sz w:val="26"/>
        </w:rPr>
      </w:pPr>
      <w:r>
        <w:rPr>
          <w:i/>
          <w:color w:val="231F20"/>
          <w:sz w:val="26"/>
        </w:rPr>
        <w:t>Đáp: </w:t>
      </w:r>
      <w:r>
        <w:rPr>
          <w:color w:val="231F20"/>
          <w:sz w:val="26"/>
        </w:rPr>
        <w:t>Không có.</w:t>
      </w:r>
    </w:p>
    <w:p>
      <w:pPr>
        <w:pStyle w:val="BodyText"/>
        <w:spacing w:before="159"/>
        <w:ind w:left="960" w:firstLine="0"/>
        <w:jc w:val="left"/>
      </w:pPr>
      <w:r>
        <w:rPr>
          <w:i/>
          <w:color w:val="231F20"/>
        </w:rPr>
        <w:t>Hỏi: </w:t>
      </w:r>
      <w:r>
        <w:rPr>
          <w:color w:val="231F20"/>
        </w:rPr>
        <w:t>Từng có nghiệp vô học quả là phi học phi phi học chăng?</w:t>
      </w:r>
    </w:p>
    <w:p>
      <w:pPr>
        <w:spacing w:before="158"/>
        <w:ind w:left="960" w:right="0" w:firstLine="0"/>
        <w:jc w:val="both"/>
        <w:rPr>
          <w:sz w:val="26"/>
        </w:rPr>
      </w:pPr>
      <w:r>
        <w:rPr>
          <w:i/>
          <w:color w:val="231F20"/>
          <w:sz w:val="26"/>
        </w:rPr>
        <w:t>Đáp: </w:t>
      </w:r>
      <w:r>
        <w:rPr>
          <w:color w:val="231F20"/>
          <w:sz w:val="26"/>
        </w:rPr>
        <w:t>Không có.</w:t>
      </w:r>
    </w:p>
    <w:p>
      <w:pPr>
        <w:pStyle w:val="BodyText"/>
        <w:spacing w:line="276" w:lineRule="auto" w:before="159"/>
        <w:ind w:left="393" w:right="107"/>
      </w:pPr>
      <w:r>
        <w:rPr>
          <w:i/>
          <w:color w:val="231F20"/>
        </w:rPr>
        <w:t>Hỏi: </w:t>
      </w:r>
      <w:r>
        <w:rPr>
          <w:color w:val="231F20"/>
        </w:rPr>
        <w:t>Bậc A-la-hán thời giải thoát, luyện căn tạo bất động, với đạo vô gián thứ chín chứng đắc tức thì việc đoạn trừ tất cả kiết</w:t>
      </w:r>
      <w:r>
        <w:rPr>
          <w:color w:val="231F20"/>
          <w:spacing w:val="-46"/>
        </w:rPr>
        <w:t> </w:t>
      </w:r>
      <w:r>
        <w:rPr>
          <w:color w:val="231F20"/>
        </w:rPr>
        <w:t>trong ba</w:t>
      </w:r>
      <w:r>
        <w:rPr>
          <w:color w:val="231F20"/>
          <w:spacing w:val="-8"/>
        </w:rPr>
        <w:t> </w:t>
      </w:r>
      <w:r>
        <w:rPr>
          <w:color w:val="231F20"/>
        </w:rPr>
        <w:t>cõi</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đạo</w:t>
      </w:r>
      <w:r>
        <w:rPr>
          <w:color w:val="231F20"/>
          <w:spacing w:val="-8"/>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8"/>
        </w:rPr>
        <w:t> </w:t>
      </w:r>
      <w:r>
        <w:rPr>
          <w:color w:val="231F20"/>
        </w:rPr>
        <w:t>Các</w:t>
      </w:r>
      <w:r>
        <w:rPr>
          <w:color w:val="231F20"/>
          <w:spacing w:val="-8"/>
        </w:rPr>
        <w:t> </w:t>
      </w:r>
      <w:r>
        <w:rPr>
          <w:color w:val="231F20"/>
        </w:rPr>
        <w:t>kiết</w:t>
      </w:r>
      <w:r>
        <w:rPr>
          <w:color w:val="231F20"/>
          <w:spacing w:val="-8"/>
        </w:rPr>
        <w:t> </w:t>
      </w:r>
      <w:r>
        <w:rPr>
          <w:color w:val="231F20"/>
        </w:rPr>
        <w:t>được</w:t>
      </w:r>
      <w:r>
        <w:rPr>
          <w:color w:val="231F20"/>
          <w:spacing w:val="-8"/>
        </w:rPr>
        <w:t> </w:t>
      </w:r>
      <w:r>
        <w:rPr>
          <w:color w:val="231F20"/>
        </w:rPr>
        <w:t>đoạn</w:t>
      </w:r>
      <w:r>
        <w:rPr>
          <w:color w:val="231F20"/>
          <w:spacing w:val="-8"/>
        </w:rPr>
        <w:t> </w:t>
      </w:r>
      <w:r>
        <w:rPr>
          <w:color w:val="231F20"/>
        </w:rPr>
        <w:t>trừ</w:t>
      </w:r>
      <w:r>
        <w:rPr>
          <w:color w:val="231F20"/>
          <w:spacing w:val="-7"/>
        </w:rPr>
        <w:t> </w:t>
      </w:r>
      <w:r>
        <w:rPr>
          <w:color w:val="231F20"/>
        </w:rPr>
        <w:t>kia</w:t>
      </w:r>
      <w:r>
        <w:rPr>
          <w:color w:val="231F20"/>
          <w:spacing w:val="-8"/>
        </w:rPr>
        <w:t> </w:t>
      </w:r>
      <w:r>
        <w:rPr>
          <w:color w:val="231F20"/>
        </w:rPr>
        <w:t>là</w:t>
      </w:r>
      <w:r>
        <w:rPr>
          <w:color w:val="231F20"/>
          <w:spacing w:val="-7"/>
        </w:rPr>
        <w:t> </w:t>
      </w:r>
      <w:r>
        <w:rPr>
          <w:color w:val="231F20"/>
        </w:rPr>
        <w:t>quả</w:t>
      </w:r>
      <w:r>
        <w:rPr>
          <w:color w:val="231F20"/>
          <w:spacing w:val="-8"/>
        </w:rPr>
        <w:t> </w:t>
      </w:r>
      <w:r>
        <w:rPr>
          <w:color w:val="231F20"/>
        </w:rPr>
        <w:t>của đạo </w:t>
      </w:r>
      <w:r>
        <w:rPr>
          <w:color w:val="231F20"/>
          <w:spacing w:val="-5"/>
        </w:rPr>
        <w:t>này, </w:t>
      </w:r>
      <w:r>
        <w:rPr>
          <w:color w:val="231F20"/>
        </w:rPr>
        <w:t>nên đáp là có, vì sao lại nói là</w:t>
      </w:r>
      <w:r>
        <w:rPr>
          <w:color w:val="231F20"/>
          <w:spacing w:val="4"/>
        </w:rPr>
        <w:t> </w:t>
      </w:r>
      <w:r>
        <w:rPr>
          <w:color w:val="231F20"/>
        </w:rPr>
        <w:t>không?</w:t>
      </w:r>
    </w:p>
    <w:p>
      <w:pPr>
        <w:pStyle w:val="BodyText"/>
        <w:spacing w:line="276" w:lineRule="auto"/>
        <w:ind w:left="393" w:right="106"/>
      </w:pPr>
      <w:r>
        <w:rPr>
          <w:i/>
          <w:color w:val="231F20"/>
        </w:rPr>
        <w:t>Đáp: </w:t>
      </w:r>
      <w:r>
        <w:rPr>
          <w:color w:val="231F20"/>
        </w:rPr>
        <w:t>Tuy là quả sĩ dụng của đạo này nhưng không phải là quả ly hệ. Vì trước đã nói trong đây trừ quả sĩ dụng và quả tăng thựơng, nên đáp là không.</w:t>
      </w:r>
    </w:p>
    <w:p>
      <w:pPr>
        <w:pStyle w:val="BodyText"/>
        <w:spacing w:line="276" w:lineRule="auto"/>
        <w:ind w:left="393" w:right="108"/>
      </w:pPr>
      <w:r>
        <w:rPr>
          <w:i/>
          <w:color w:val="231F20"/>
        </w:rPr>
        <w:t>Hỏi: </w:t>
      </w:r>
      <w:r>
        <w:rPr>
          <w:color w:val="231F20"/>
        </w:rPr>
        <w:t>Từng có nghiệp phi học phi vô học quả là phi học phi vô học chăng?</w:t>
      </w:r>
    </w:p>
    <w:p>
      <w:pPr>
        <w:pStyle w:val="BodyText"/>
        <w:spacing w:before="113"/>
        <w:ind w:left="960" w:firstLine="0"/>
      </w:pPr>
      <w:r>
        <w:rPr>
          <w:i/>
          <w:color w:val="231F20"/>
        </w:rPr>
        <w:t>Đáp: </w:t>
      </w:r>
      <w:r>
        <w:rPr>
          <w:color w:val="231F20"/>
        </w:rPr>
        <w:t>Có. Tức là quả đẳng lưu, quả dị thục, quả ly hệ.</w:t>
      </w:r>
    </w:p>
    <w:p>
      <w:pPr>
        <w:pStyle w:val="BodyText"/>
        <w:spacing w:before="159"/>
        <w:ind w:left="960" w:firstLine="0"/>
        <w:jc w:val="left"/>
      </w:pPr>
      <w:r>
        <w:rPr>
          <w:i/>
          <w:color w:val="231F20"/>
        </w:rPr>
        <w:t>Hỏi: </w:t>
      </w:r>
      <w:r>
        <w:rPr>
          <w:color w:val="231F20"/>
        </w:rPr>
        <w:t>Từng có nghiệp phi học phi vô học quả là học chăng?</w:t>
      </w:r>
    </w:p>
    <w:p>
      <w:pPr>
        <w:spacing w:before="158"/>
        <w:ind w:left="960" w:right="0" w:firstLine="0"/>
        <w:jc w:val="both"/>
        <w:rPr>
          <w:sz w:val="26"/>
        </w:rPr>
      </w:pPr>
      <w:r>
        <w:rPr>
          <w:i/>
          <w:color w:val="231F20"/>
          <w:sz w:val="26"/>
        </w:rPr>
        <w:t>Đáp: </w:t>
      </w:r>
      <w:r>
        <w:rPr>
          <w:color w:val="231F20"/>
          <w:sz w:val="26"/>
        </w:rPr>
        <w:t>Không có.</w:t>
      </w:r>
    </w:p>
    <w:p>
      <w:pPr>
        <w:pStyle w:val="BodyText"/>
        <w:spacing w:line="276" w:lineRule="auto" w:before="159"/>
        <w:ind w:left="393" w:right="108"/>
      </w:pPr>
      <w:r>
        <w:rPr>
          <w:i/>
          <w:color w:val="231F20"/>
        </w:rPr>
        <w:t>Hỏi: </w:t>
      </w:r>
      <w:r>
        <w:rPr>
          <w:color w:val="231F20"/>
        </w:rPr>
        <w:t>Pháp thế đệ nhất không gián đoạn dẫn sinh khổ pháp trí nhẫn,</w:t>
      </w:r>
      <w:r>
        <w:rPr>
          <w:color w:val="231F20"/>
          <w:spacing w:val="-5"/>
        </w:rPr>
        <w:t> </w:t>
      </w:r>
      <w:r>
        <w:rPr>
          <w:color w:val="231F20"/>
        </w:rPr>
        <w:t>thì</w:t>
      </w:r>
      <w:r>
        <w:rPr>
          <w:color w:val="231F20"/>
          <w:spacing w:val="-4"/>
        </w:rPr>
        <w:t> </w:t>
      </w:r>
      <w:r>
        <w:rPr>
          <w:color w:val="231F20"/>
        </w:rPr>
        <w:t>nhẫn</w:t>
      </w:r>
      <w:r>
        <w:rPr>
          <w:color w:val="231F20"/>
          <w:spacing w:val="-4"/>
        </w:rPr>
        <w:t> </w:t>
      </w:r>
      <w:r>
        <w:rPr>
          <w:color w:val="231F20"/>
        </w:rPr>
        <w:t>này</w:t>
      </w:r>
      <w:r>
        <w:rPr>
          <w:color w:val="231F20"/>
          <w:spacing w:val="-5"/>
        </w:rPr>
        <w:t> </w:t>
      </w:r>
      <w:r>
        <w:rPr>
          <w:color w:val="231F20"/>
        </w:rPr>
        <w:t>nên</w:t>
      </w:r>
      <w:r>
        <w:rPr>
          <w:color w:val="231F20"/>
          <w:spacing w:val="-4"/>
        </w:rPr>
        <w:t> </w:t>
      </w:r>
      <w:r>
        <w:rPr>
          <w:color w:val="231F20"/>
        </w:rPr>
        <w:t>là</w:t>
      </w:r>
      <w:r>
        <w:rPr>
          <w:color w:val="231F20"/>
          <w:spacing w:val="-4"/>
        </w:rPr>
        <w:t> </w:t>
      </w:r>
      <w:r>
        <w:rPr>
          <w:color w:val="231F20"/>
        </w:rPr>
        <w:t>quả</w:t>
      </w:r>
      <w:r>
        <w:rPr>
          <w:color w:val="231F20"/>
          <w:spacing w:val="-4"/>
        </w:rPr>
        <w:t> </w:t>
      </w:r>
      <w:r>
        <w:rPr>
          <w:color w:val="231F20"/>
        </w:rPr>
        <w:t>của</w:t>
      </w:r>
      <w:r>
        <w:rPr>
          <w:color w:val="231F20"/>
          <w:spacing w:val="-5"/>
        </w:rPr>
        <w:t> </w:t>
      </w:r>
      <w:r>
        <w:rPr>
          <w:color w:val="231F20"/>
        </w:rPr>
        <w:t>pháp</w:t>
      </w:r>
      <w:r>
        <w:rPr>
          <w:color w:val="231F20"/>
          <w:spacing w:val="-4"/>
        </w:rPr>
        <w:t> </w:t>
      </w:r>
      <w:r>
        <w:rPr>
          <w:color w:val="231F20"/>
        </w:rPr>
        <w:t>thế</w:t>
      </w:r>
      <w:r>
        <w:rPr>
          <w:color w:val="231F20"/>
          <w:spacing w:val="-5"/>
        </w:rPr>
        <w:t> </w:t>
      </w:r>
      <w:r>
        <w:rPr>
          <w:color w:val="231F20"/>
        </w:rPr>
        <w:t>đệ</w:t>
      </w:r>
      <w:r>
        <w:rPr>
          <w:color w:val="231F20"/>
          <w:spacing w:val="-4"/>
        </w:rPr>
        <w:t> </w:t>
      </w:r>
      <w:r>
        <w:rPr>
          <w:color w:val="231F20"/>
        </w:rPr>
        <w:t>nhất</w:t>
      </w:r>
      <w:r>
        <w:rPr>
          <w:color w:val="231F20"/>
          <w:spacing w:val="-5"/>
        </w:rPr>
        <w:t> </w:t>
      </w:r>
      <w:r>
        <w:rPr>
          <w:color w:val="231F20"/>
        </w:rPr>
        <w:t>dẫn</w:t>
      </w:r>
      <w:r>
        <w:rPr>
          <w:color w:val="231F20"/>
          <w:spacing w:val="-4"/>
        </w:rPr>
        <w:t> </w:t>
      </w:r>
      <w:r>
        <w:rPr>
          <w:color w:val="231F20"/>
        </w:rPr>
        <w:t>sinh,</w:t>
      </w:r>
      <w:r>
        <w:rPr>
          <w:color w:val="231F20"/>
          <w:spacing w:val="-4"/>
        </w:rPr>
        <w:t> </w:t>
      </w:r>
      <w:r>
        <w:rPr>
          <w:color w:val="231F20"/>
        </w:rPr>
        <w:t>nên</w:t>
      </w:r>
      <w:r>
        <w:rPr>
          <w:color w:val="231F20"/>
          <w:spacing w:val="-4"/>
        </w:rPr>
        <w:t> </w:t>
      </w:r>
      <w:r>
        <w:rPr>
          <w:color w:val="231F20"/>
        </w:rPr>
        <w:t>đáp là có, vì sao nói là</w:t>
      </w:r>
      <w:r>
        <w:rPr>
          <w:color w:val="231F20"/>
          <w:spacing w:val="-2"/>
        </w:rPr>
        <w:t> </w:t>
      </w:r>
      <w:r>
        <w:rPr>
          <w:color w:val="231F20"/>
        </w:rPr>
        <w:t>không?</w:t>
      </w:r>
    </w:p>
    <w:p>
      <w:pPr>
        <w:pStyle w:val="BodyText"/>
        <w:spacing w:line="276" w:lineRule="auto"/>
        <w:ind w:left="393" w:right="104"/>
      </w:pPr>
      <w:r>
        <w:rPr>
          <w:i/>
          <w:color w:val="231F20"/>
        </w:rPr>
        <w:t>Đáp: </w:t>
      </w:r>
      <w:r>
        <w:rPr>
          <w:color w:val="231F20"/>
        </w:rPr>
        <w:t>Tuy là quả sĩ dụng, nhưng không thuộc về ba quả kia.  Vì trước đã nói, trong đây là dựa vào ba quả để tạo luận, nên </w:t>
      </w:r>
      <w:r>
        <w:rPr>
          <w:color w:val="231F20"/>
          <w:spacing w:val="2"/>
        </w:rPr>
        <w:t>đáp   </w:t>
      </w:r>
      <w:r>
        <w:rPr>
          <w:color w:val="231F20"/>
        </w:rPr>
        <w:t>là</w:t>
      </w:r>
      <w:r>
        <w:rPr>
          <w:color w:val="231F20"/>
          <w:spacing w:val="5"/>
        </w:rPr>
        <w:t> </w:t>
      </w:r>
      <w:r>
        <w:rPr>
          <w:color w:val="231F20"/>
          <w:spacing w:val="2"/>
        </w:rPr>
        <w:t>không.</w:t>
      </w:r>
    </w:p>
    <w:p>
      <w:pPr>
        <w:pStyle w:val="BodyText"/>
        <w:ind w:left="960" w:firstLine="0"/>
      </w:pPr>
      <w:r>
        <w:rPr>
          <w:i/>
          <w:color w:val="231F20"/>
        </w:rPr>
        <w:t>Hỏi: </w:t>
      </w:r>
      <w:r>
        <w:rPr>
          <w:color w:val="231F20"/>
        </w:rPr>
        <w:t>Từng có nghiệp phi học phi vô học quả là vô học chăng?</w:t>
      </w:r>
    </w:p>
    <w:p>
      <w:pPr>
        <w:spacing w:before="158"/>
        <w:ind w:left="960" w:right="0" w:firstLine="0"/>
        <w:jc w:val="both"/>
        <w:rPr>
          <w:sz w:val="26"/>
        </w:rPr>
      </w:pPr>
      <w:r>
        <w:rPr>
          <w:i/>
          <w:color w:val="231F20"/>
          <w:sz w:val="26"/>
        </w:rPr>
        <w:t>Đáp: </w:t>
      </w:r>
      <w:r>
        <w:rPr>
          <w:color w:val="231F20"/>
          <w:sz w:val="26"/>
        </w:rPr>
        <w:t>Không có.</w:t>
      </w:r>
    </w:p>
    <w:p>
      <w:pPr>
        <w:pStyle w:val="BodyText"/>
        <w:spacing w:before="154"/>
        <w:ind w:left="780"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line="273" w:lineRule="auto" w:before="89"/>
        <w:ind w:right="391"/>
      </w:pPr>
      <w:r>
        <w:rPr>
          <w:i/>
          <w:color w:val="231F20"/>
        </w:rPr>
        <w:t>*</w:t>
      </w:r>
      <w:r>
        <w:rPr>
          <w:i/>
          <w:color w:val="231F20"/>
          <w:spacing w:val="-16"/>
        </w:rPr>
        <w:t> </w:t>
      </w:r>
      <w:r>
        <w:rPr>
          <w:i/>
          <w:color w:val="231F20"/>
        </w:rPr>
        <w:t>Như</w:t>
      </w:r>
      <w:r>
        <w:rPr>
          <w:i/>
          <w:color w:val="231F20"/>
          <w:spacing w:val="-16"/>
        </w:rPr>
        <w:t> </w:t>
      </w:r>
      <w:r>
        <w:rPr>
          <w:i/>
          <w:color w:val="231F20"/>
        </w:rPr>
        <w:t>Đức</w:t>
      </w:r>
      <w:r>
        <w:rPr>
          <w:i/>
          <w:color w:val="231F20"/>
          <w:spacing w:val="-15"/>
        </w:rPr>
        <w:t> </w:t>
      </w:r>
      <w:r>
        <w:rPr>
          <w:i/>
          <w:color w:val="231F20"/>
        </w:rPr>
        <w:t>Thế</w:t>
      </w:r>
      <w:r>
        <w:rPr>
          <w:i/>
          <w:color w:val="231F20"/>
          <w:spacing w:val="-16"/>
        </w:rPr>
        <w:t> </w:t>
      </w:r>
      <w:r>
        <w:rPr>
          <w:i/>
          <w:color w:val="231F20"/>
        </w:rPr>
        <w:t>Tôn</w:t>
      </w:r>
      <w:r>
        <w:rPr>
          <w:i/>
          <w:color w:val="231F20"/>
          <w:spacing w:val="-15"/>
        </w:rPr>
        <w:t> </w:t>
      </w:r>
      <w:r>
        <w:rPr>
          <w:i/>
          <w:color w:val="231F20"/>
        </w:rPr>
        <w:t>nói:</w:t>
      </w:r>
      <w:r>
        <w:rPr>
          <w:i/>
          <w:color w:val="231F20"/>
          <w:spacing w:val="-16"/>
        </w:rPr>
        <w:t> </w:t>
      </w:r>
      <w:r>
        <w:rPr>
          <w:i/>
          <w:color w:val="231F20"/>
        </w:rPr>
        <w:t>Không</w:t>
      </w:r>
      <w:r>
        <w:rPr>
          <w:i/>
          <w:color w:val="231F20"/>
          <w:spacing w:val="-15"/>
        </w:rPr>
        <w:t> </w:t>
      </w:r>
      <w:r>
        <w:rPr>
          <w:i/>
          <w:color w:val="231F20"/>
        </w:rPr>
        <w:t>tu</w:t>
      </w:r>
      <w:r>
        <w:rPr>
          <w:i/>
          <w:color w:val="231F20"/>
          <w:spacing w:val="-16"/>
        </w:rPr>
        <w:t> </w:t>
      </w:r>
      <w:r>
        <w:rPr>
          <w:i/>
          <w:color w:val="231F20"/>
        </w:rPr>
        <w:t>thân,</w:t>
      </w:r>
      <w:r>
        <w:rPr>
          <w:i/>
          <w:color w:val="231F20"/>
          <w:spacing w:val="-16"/>
        </w:rPr>
        <w:t> </w:t>
      </w:r>
      <w:r>
        <w:rPr>
          <w:i/>
          <w:color w:val="231F20"/>
        </w:rPr>
        <w:t>không</w:t>
      </w:r>
      <w:r>
        <w:rPr>
          <w:i/>
          <w:color w:val="231F20"/>
          <w:spacing w:val="-15"/>
        </w:rPr>
        <w:t> </w:t>
      </w:r>
      <w:r>
        <w:rPr>
          <w:i/>
          <w:color w:val="231F20"/>
        </w:rPr>
        <w:t>tu</w:t>
      </w:r>
      <w:r>
        <w:rPr>
          <w:i/>
          <w:color w:val="231F20"/>
          <w:spacing w:val="-16"/>
        </w:rPr>
        <w:t> </w:t>
      </w:r>
      <w:r>
        <w:rPr>
          <w:i/>
          <w:color w:val="231F20"/>
        </w:rPr>
        <w:t>giới,</w:t>
      </w:r>
      <w:r>
        <w:rPr>
          <w:i/>
          <w:color w:val="231F20"/>
          <w:spacing w:val="-15"/>
        </w:rPr>
        <w:t> </w:t>
      </w:r>
      <w:r>
        <w:rPr>
          <w:i/>
          <w:color w:val="231F20"/>
        </w:rPr>
        <w:t>không </w:t>
      </w:r>
      <w:r>
        <w:rPr>
          <w:color w:val="231F20"/>
        </w:rPr>
        <w:t>tu tâm, không tu tuệ. Cho đến nói</w:t>
      </w:r>
      <w:r>
        <w:rPr>
          <w:color w:val="231F20"/>
          <w:spacing w:val="-5"/>
        </w:rPr>
        <w:t> </w:t>
      </w:r>
      <w:r>
        <w:rPr>
          <w:color w:val="231F20"/>
        </w:rPr>
        <w:t>rộng.</w:t>
      </w:r>
    </w:p>
    <w:p>
      <w:pPr>
        <w:pStyle w:val="BodyText"/>
        <w:spacing w:before="112"/>
        <w:ind w:left="677" w:firstLine="0"/>
      </w:pPr>
      <w:r>
        <w:rPr>
          <w:color w:val="231F20"/>
        </w:rPr>
        <w:t>Về tu có bốn thứ: 1. Tu đắc. 2. Tu tập. 3. Tu đối trị. 4. Tu trừ bỏ.</w:t>
      </w:r>
    </w:p>
    <w:p>
      <w:pPr>
        <w:pStyle w:val="BodyText"/>
        <w:spacing w:before="41"/>
        <w:ind w:firstLine="0"/>
      </w:pPr>
      <w:r>
        <w:rPr>
          <w:color w:val="231F20"/>
        </w:rPr>
        <w:t>Như nơi chương Trí Uẩn v.v... đã nói rộng.</w:t>
      </w:r>
    </w:p>
    <w:p>
      <w:pPr>
        <w:pStyle w:val="BodyText"/>
        <w:spacing w:line="273" w:lineRule="auto" w:before="154"/>
        <w:ind w:right="392"/>
      </w:pPr>
      <w:r>
        <w:rPr>
          <w:color w:val="231F20"/>
          <w:spacing w:val="-5"/>
        </w:rPr>
        <w:t>Trong </w:t>
      </w:r>
      <w:r>
        <w:rPr>
          <w:color w:val="231F20"/>
          <w:spacing w:val="-7"/>
        </w:rPr>
        <w:t>đây, </w:t>
      </w:r>
      <w:r>
        <w:rPr>
          <w:color w:val="231F20"/>
        </w:rPr>
        <w:t>căn cứ vào hai thứ tu để tạo </w:t>
      </w:r>
      <w:r>
        <w:rPr>
          <w:color w:val="231F20"/>
          <w:spacing w:val="-3"/>
        </w:rPr>
        <w:t>luận, </w:t>
      </w:r>
      <w:r>
        <w:rPr>
          <w:color w:val="231F20"/>
        </w:rPr>
        <w:t>tức là tu đối trị </w:t>
      </w:r>
      <w:r>
        <w:rPr>
          <w:color w:val="231F20"/>
          <w:spacing w:val="-3"/>
        </w:rPr>
        <w:t>và </w:t>
      </w:r>
      <w:r>
        <w:rPr>
          <w:color w:val="231F20"/>
        </w:rPr>
        <w:t>tu trừ bỏ. Nếu </w:t>
      </w:r>
      <w:r>
        <w:rPr>
          <w:color w:val="231F20"/>
          <w:spacing w:val="-3"/>
        </w:rPr>
        <w:t>chưa sinh </w:t>
      </w:r>
      <w:r>
        <w:rPr>
          <w:color w:val="231F20"/>
        </w:rPr>
        <w:t>đạo đối trị đối với </w:t>
      </w:r>
      <w:r>
        <w:rPr>
          <w:color w:val="231F20"/>
          <w:spacing w:val="-3"/>
        </w:rPr>
        <w:t>thân, giới, tâm, </w:t>
      </w:r>
      <w:r>
        <w:rPr>
          <w:color w:val="231F20"/>
        </w:rPr>
        <w:t>tuệ gọi </w:t>
      </w:r>
      <w:r>
        <w:rPr>
          <w:color w:val="231F20"/>
          <w:spacing w:val="-3"/>
        </w:rPr>
        <w:t>là không</w:t>
      </w:r>
      <w:r>
        <w:rPr>
          <w:color w:val="231F20"/>
          <w:spacing w:val="-21"/>
        </w:rPr>
        <w:t> </w:t>
      </w:r>
      <w:r>
        <w:rPr>
          <w:color w:val="231F20"/>
        </w:rPr>
        <w:t>tu</w:t>
      </w:r>
      <w:r>
        <w:rPr>
          <w:color w:val="231F20"/>
          <w:spacing w:val="-21"/>
        </w:rPr>
        <w:t> </w:t>
      </w:r>
      <w:r>
        <w:rPr>
          <w:color w:val="231F20"/>
          <w:spacing w:val="-3"/>
        </w:rPr>
        <w:t>thân,</w:t>
      </w:r>
      <w:r>
        <w:rPr>
          <w:color w:val="231F20"/>
          <w:spacing w:val="-21"/>
        </w:rPr>
        <w:t> </w:t>
      </w:r>
      <w:r>
        <w:rPr>
          <w:color w:val="231F20"/>
        </w:rPr>
        <w:t>cho</w:t>
      </w:r>
      <w:r>
        <w:rPr>
          <w:color w:val="231F20"/>
          <w:spacing w:val="-20"/>
        </w:rPr>
        <w:t> </w:t>
      </w:r>
      <w:r>
        <w:rPr>
          <w:color w:val="231F20"/>
        </w:rPr>
        <w:t>đến</w:t>
      </w:r>
      <w:r>
        <w:rPr>
          <w:color w:val="231F20"/>
          <w:spacing w:val="-21"/>
        </w:rPr>
        <w:t> </w:t>
      </w:r>
      <w:r>
        <w:rPr>
          <w:color w:val="231F20"/>
          <w:spacing w:val="-3"/>
        </w:rPr>
        <w:t>không</w:t>
      </w:r>
      <w:r>
        <w:rPr>
          <w:color w:val="231F20"/>
          <w:spacing w:val="-21"/>
        </w:rPr>
        <w:t> </w:t>
      </w:r>
      <w:r>
        <w:rPr>
          <w:color w:val="231F20"/>
        </w:rPr>
        <w:t>tu</w:t>
      </w:r>
      <w:r>
        <w:rPr>
          <w:color w:val="231F20"/>
          <w:spacing w:val="-20"/>
        </w:rPr>
        <w:t> </w:t>
      </w:r>
      <w:r>
        <w:rPr>
          <w:color w:val="231F20"/>
          <w:spacing w:val="-3"/>
        </w:rPr>
        <w:t>tuệ.</w:t>
      </w:r>
      <w:r>
        <w:rPr>
          <w:color w:val="231F20"/>
          <w:spacing w:val="-21"/>
        </w:rPr>
        <w:t> </w:t>
      </w:r>
      <w:r>
        <w:rPr>
          <w:color w:val="231F20"/>
        </w:rPr>
        <w:t>Đây</w:t>
      </w:r>
      <w:r>
        <w:rPr>
          <w:color w:val="231F20"/>
          <w:spacing w:val="-21"/>
        </w:rPr>
        <w:t> </w:t>
      </w:r>
      <w:r>
        <w:rPr>
          <w:color w:val="231F20"/>
        </w:rPr>
        <w:t>là</w:t>
      </w:r>
      <w:r>
        <w:rPr>
          <w:color w:val="231F20"/>
          <w:spacing w:val="-20"/>
        </w:rPr>
        <w:t> </w:t>
      </w:r>
      <w:r>
        <w:rPr>
          <w:color w:val="231F20"/>
        </w:rPr>
        <w:t>căn</w:t>
      </w:r>
      <w:r>
        <w:rPr>
          <w:color w:val="231F20"/>
          <w:spacing w:val="-21"/>
        </w:rPr>
        <w:t> </w:t>
      </w:r>
      <w:r>
        <w:rPr>
          <w:color w:val="231F20"/>
        </w:rPr>
        <w:t>cứ</w:t>
      </w:r>
      <w:r>
        <w:rPr>
          <w:color w:val="231F20"/>
          <w:spacing w:val="-21"/>
        </w:rPr>
        <w:t> </w:t>
      </w:r>
      <w:r>
        <w:rPr>
          <w:color w:val="231F20"/>
        </w:rPr>
        <w:t>vào</w:t>
      </w:r>
      <w:r>
        <w:rPr>
          <w:color w:val="231F20"/>
          <w:spacing w:val="-20"/>
        </w:rPr>
        <w:t> </w:t>
      </w:r>
      <w:r>
        <w:rPr>
          <w:color w:val="231F20"/>
        </w:rPr>
        <w:t>tu</w:t>
      </w:r>
      <w:r>
        <w:rPr>
          <w:color w:val="231F20"/>
          <w:spacing w:val="-21"/>
        </w:rPr>
        <w:t> </w:t>
      </w:r>
      <w:r>
        <w:rPr>
          <w:color w:val="231F20"/>
        </w:rPr>
        <w:t>đối</w:t>
      </w:r>
      <w:r>
        <w:rPr>
          <w:color w:val="231F20"/>
          <w:spacing w:val="-21"/>
        </w:rPr>
        <w:t> </w:t>
      </w:r>
      <w:r>
        <w:rPr>
          <w:color w:val="231F20"/>
        </w:rPr>
        <w:t>trị</w:t>
      </w:r>
      <w:r>
        <w:rPr>
          <w:color w:val="231F20"/>
          <w:spacing w:val="-20"/>
        </w:rPr>
        <w:t> </w:t>
      </w:r>
      <w:r>
        <w:rPr>
          <w:color w:val="231F20"/>
        </w:rPr>
        <w:t>để</w:t>
      </w:r>
      <w:r>
        <w:rPr>
          <w:color w:val="231F20"/>
          <w:spacing w:val="-21"/>
        </w:rPr>
        <w:t> </w:t>
      </w:r>
      <w:r>
        <w:rPr>
          <w:color w:val="231F20"/>
          <w:spacing w:val="-3"/>
        </w:rPr>
        <w:t>nói.</w:t>
      </w:r>
    </w:p>
    <w:p>
      <w:pPr>
        <w:pStyle w:val="BodyText"/>
        <w:spacing w:line="273" w:lineRule="auto" w:before="111"/>
        <w:ind w:right="390"/>
      </w:pPr>
      <w:r>
        <w:rPr>
          <w:color w:val="231F20"/>
        </w:rPr>
        <w:t>Lại,</w:t>
      </w:r>
      <w:r>
        <w:rPr>
          <w:color w:val="231F20"/>
          <w:spacing w:val="-11"/>
        </w:rPr>
        <w:t> </w:t>
      </w:r>
      <w:r>
        <w:rPr>
          <w:color w:val="231F20"/>
        </w:rPr>
        <w:t>khi</w:t>
      </w:r>
      <w:r>
        <w:rPr>
          <w:color w:val="231F20"/>
          <w:spacing w:val="-11"/>
        </w:rPr>
        <w:t> </w:t>
      </w:r>
      <w:r>
        <w:rPr>
          <w:color w:val="231F20"/>
        </w:rPr>
        <w:t>duyên</w:t>
      </w:r>
      <w:r>
        <w:rPr>
          <w:color w:val="231F20"/>
          <w:spacing w:val="-11"/>
        </w:rPr>
        <w:t> </w:t>
      </w:r>
      <w:r>
        <w:rPr>
          <w:color w:val="231F20"/>
        </w:rPr>
        <w:t>với</w:t>
      </w:r>
      <w:r>
        <w:rPr>
          <w:color w:val="231F20"/>
          <w:spacing w:val="-11"/>
        </w:rPr>
        <w:t> </w:t>
      </w:r>
      <w:r>
        <w:rPr>
          <w:color w:val="231F20"/>
        </w:rPr>
        <w:t>thân,</w:t>
      </w:r>
      <w:r>
        <w:rPr>
          <w:color w:val="231F20"/>
          <w:spacing w:val="-11"/>
        </w:rPr>
        <w:t> </w:t>
      </w:r>
      <w:r>
        <w:rPr>
          <w:color w:val="231F20"/>
        </w:rPr>
        <w:t>giới,</w:t>
      </w:r>
      <w:r>
        <w:rPr>
          <w:color w:val="231F20"/>
          <w:spacing w:val="-11"/>
        </w:rPr>
        <w:t> </w:t>
      </w:r>
      <w:r>
        <w:rPr>
          <w:color w:val="231F20"/>
        </w:rPr>
        <w:t>tâm,</w:t>
      </w:r>
      <w:r>
        <w:rPr>
          <w:color w:val="231F20"/>
          <w:spacing w:val="-11"/>
        </w:rPr>
        <w:t> </w:t>
      </w:r>
      <w:r>
        <w:rPr>
          <w:color w:val="231F20"/>
        </w:rPr>
        <w:t>tuệ</w:t>
      </w:r>
      <w:r>
        <w:rPr>
          <w:color w:val="231F20"/>
          <w:spacing w:val="-11"/>
        </w:rPr>
        <w:t> </w:t>
      </w:r>
      <w:r>
        <w:rPr>
          <w:color w:val="231F20"/>
        </w:rPr>
        <w:t>hiện</w:t>
      </w:r>
      <w:r>
        <w:rPr>
          <w:color w:val="231F20"/>
          <w:spacing w:val="-11"/>
        </w:rPr>
        <w:t> </w:t>
      </w:r>
      <w:r>
        <w:rPr>
          <w:color w:val="231F20"/>
        </w:rPr>
        <w:t>có</w:t>
      </w:r>
      <w:r>
        <w:rPr>
          <w:color w:val="231F20"/>
          <w:spacing w:val="-11"/>
        </w:rPr>
        <w:t> </w:t>
      </w:r>
      <w:r>
        <w:rPr>
          <w:color w:val="231F20"/>
        </w:rPr>
        <w:t>các</w:t>
      </w:r>
      <w:r>
        <w:rPr>
          <w:color w:val="231F20"/>
          <w:spacing w:val="-10"/>
        </w:rPr>
        <w:t> </w:t>
      </w:r>
      <w:r>
        <w:rPr>
          <w:color w:val="231F20"/>
        </w:rPr>
        <w:t>thứ</w:t>
      </w:r>
      <w:r>
        <w:rPr>
          <w:color w:val="231F20"/>
          <w:spacing w:val="-11"/>
        </w:rPr>
        <w:t> </w:t>
      </w:r>
      <w:r>
        <w:rPr>
          <w:color w:val="231F20"/>
        </w:rPr>
        <w:t>phiền</w:t>
      </w:r>
      <w:r>
        <w:rPr>
          <w:color w:val="231F20"/>
          <w:spacing w:val="-11"/>
        </w:rPr>
        <w:t> </w:t>
      </w:r>
      <w:r>
        <w:rPr>
          <w:color w:val="231F20"/>
          <w:spacing w:val="-5"/>
        </w:rPr>
        <w:t>não </w:t>
      </w:r>
      <w:r>
        <w:rPr>
          <w:color w:val="231F20"/>
        </w:rPr>
        <w:t>chưa đoạn dứt, chưa nhận biết khắp gọi là không tu thân, cho </w:t>
      </w:r>
      <w:r>
        <w:rPr>
          <w:color w:val="231F20"/>
          <w:spacing w:val="-5"/>
        </w:rPr>
        <w:t>đến </w:t>
      </w:r>
      <w:r>
        <w:rPr>
          <w:color w:val="231F20"/>
        </w:rPr>
        <w:t>không tu tuệ. Đây là căn cứ vào tu trừ bỏ để</w:t>
      </w:r>
      <w:r>
        <w:rPr>
          <w:color w:val="231F20"/>
          <w:spacing w:val="-2"/>
        </w:rPr>
        <w:t> </w:t>
      </w:r>
      <w:r>
        <w:rPr>
          <w:color w:val="231F20"/>
        </w:rPr>
        <w:t>nói.</w:t>
      </w:r>
    </w:p>
    <w:p>
      <w:pPr>
        <w:pStyle w:val="BodyText"/>
        <w:spacing w:line="273" w:lineRule="auto" w:before="111"/>
        <w:ind w:right="391"/>
      </w:pPr>
      <w:r>
        <w:rPr>
          <w:color w:val="231F20"/>
        </w:rPr>
        <w:t>Nếu đối với thân, giới, tâm, tuệ, đạo đối trị đã sinh, gọi là tu thân, cho đến tu tuệ. Đây là căn cứ vào tu đối trị để nói.</w:t>
      </w:r>
    </w:p>
    <w:p>
      <w:pPr>
        <w:pStyle w:val="BodyText"/>
        <w:spacing w:line="273" w:lineRule="auto" w:before="112"/>
        <w:ind w:right="391"/>
      </w:pPr>
      <w:r>
        <w:rPr>
          <w:color w:val="231F20"/>
        </w:rPr>
        <w:t>Lại,</w:t>
      </w:r>
      <w:r>
        <w:rPr>
          <w:color w:val="231F20"/>
          <w:spacing w:val="-4"/>
        </w:rPr>
        <w:t> </w:t>
      </w:r>
      <w:r>
        <w:rPr>
          <w:color w:val="231F20"/>
        </w:rPr>
        <w:t>khi</w:t>
      </w:r>
      <w:r>
        <w:rPr>
          <w:color w:val="231F20"/>
          <w:spacing w:val="-4"/>
        </w:rPr>
        <w:t> </w:t>
      </w:r>
      <w:r>
        <w:rPr>
          <w:color w:val="231F20"/>
        </w:rPr>
        <w:t>duyên</w:t>
      </w:r>
      <w:r>
        <w:rPr>
          <w:color w:val="231F20"/>
          <w:spacing w:val="-4"/>
        </w:rPr>
        <w:t> </w:t>
      </w:r>
      <w:r>
        <w:rPr>
          <w:color w:val="231F20"/>
        </w:rPr>
        <w:t>với</w:t>
      </w:r>
      <w:r>
        <w:rPr>
          <w:color w:val="231F20"/>
          <w:spacing w:val="-4"/>
        </w:rPr>
        <w:t> </w:t>
      </w:r>
      <w:r>
        <w:rPr>
          <w:color w:val="231F20"/>
        </w:rPr>
        <w:t>thân,</w:t>
      </w:r>
      <w:r>
        <w:rPr>
          <w:color w:val="231F20"/>
          <w:spacing w:val="-4"/>
        </w:rPr>
        <w:t> </w:t>
      </w:r>
      <w:r>
        <w:rPr>
          <w:color w:val="231F20"/>
        </w:rPr>
        <w:t>giới,</w:t>
      </w:r>
      <w:r>
        <w:rPr>
          <w:color w:val="231F20"/>
          <w:spacing w:val="-4"/>
        </w:rPr>
        <w:t> </w:t>
      </w:r>
      <w:r>
        <w:rPr>
          <w:color w:val="231F20"/>
        </w:rPr>
        <w:t>tâm,</w:t>
      </w:r>
      <w:r>
        <w:rPr>
          <w:color w:val="231F20"/>
          <w:spacing w:val="-4"/>
        </w:rPr>
        <w:t> </w:t>
      </w:r>
      <w:r>
        <w:rPr>
          <w:color w:val="231F20"/>
        </w:rPr>
        <w:t>tuệ</w:t>
      </w:r>
      <w:r>
        <w:rPr>
          <w:color w:val="231F20"/>
          <w:spacing w:val="-4"/>
        </w:rPr>
        <w:t> </w:t>
      </w:r>
      <w:r>
        <w:rPr>
          <w:color w:val="231F20"/>
        </w:rPr>
        <w:t>hiện</w:t>
      </w:r>
      <w:r>
        <w:rPr>
          <w:color w:val="231F20"/>
          <w:spacing w:val="-4"/>
        </w:rPr>
        <w:t> </w:t>
      </w:r>
      <w:r>
        <w:rPr>
          <w:color w:val="231F20"/>
        </w:rPr>
        <w:t>có</w:t>
      </w:r>
      <w:r>
        <w:rPr>
          <w:color w:val="231F20"/>
          <w:spacing w:val="-4"/>
        </w:rPr>
        <w:t> </w:t>
      </w:r>
      <w:r>
        <w:rPr>
          <w:color w:val="231F20"/>
        </w:rPr>
        <w:t>các</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đã đoạn</w:t>
      </w:r>
      <w:r>
        <w:rPr>
          <w:color w:val="231F20"/>
          <w:spacing w:val="-10"/>
        </w:rPr>
        <w:t> </w:t>
      </w:r>
      <w:r>
        <w:rPr>
          <w:color w:val="231F20"/>
        </w:rPr>
        <w:t>dứt,</w:t>
      </w:r>
      <w:r>
        <w:rPr>
          <w:color w:val="231F20"/>
          <w:spacing w:val="-9"/>
        </w:rPr>
        <w:t> </w:t>
      </w:r>
      <w:r>
        <w:rPr>
          <w:color w:val="231F20"/>
        </w:rPr>
        <w:t>đã</w:t>
      </w:r>
      <w:r>
        <w:rPr>
          <w:color w:val="231F20"/>
          <w:spacing w:val="-9"/>
        </w:rPr>
        <w:t> </w:t>
      </w:r>
      <w:r>
        <w:rPr>
          <w:color w:val="231F20"/>
        </w:rPr>
        <w:t>nhận</w:t>
      </w:r>
      <w:r>
        <w:rPr>
          <w:color w:val="231F20"/>
          <w:spacing w:val="-9"/>
        </w:rPr>
        <w:t> </w:t>
      </w:r>
      <w:r>
        <w:rPr>
          <w:color w:val="231F20"/>
        </w:rPr>
        <w:t>biết</w:t>
      </w:r>
      <w:r>
        <w:rPr>
          <w:color w:val="231F20"/>
          <w:spacing w:val="-9"/>
        </w:rPr>
        <w:t> </w:t>
      </w:r>
      <w:r>
        <w:rPr>
          <w:color w:val="231F20"/>
        </w:rPr>
        <w:t>khắp,</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tu</w:t>
      </w:r>
      <w:r>
        <w:rPr>
          <w:color w:val="231F20"/>
          <w:spacing w:val="-10"/>
        </w:rPr>
        <w:t> </w:t>
      </w:r>
      <w:r>
        <w:rPr>
          <w:color w:val="231F20"/>
        </w:rPr>
        <w:t>thân,</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tu</w:t>
      </w:r>
      <w:r>
        <w:rPr>
          <w:color w:val="231F20"/>
          <w:spacing w:val="-9"/>
        </w:rPr>
        <w:t> </w:t>
      </w:r>
      <w:r>
        <w:rPr>
          <w:color w:val="231F20"/>
        </w:rPr>
        <w:t>tuệ.</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căn cứ vào tu trừ bỏ để nói.</w:t>
      </w:r>
    </w:p>
    <w:p>
      <w:pPr>
        <w:pStyle w:val="BodyText"/>
        <w:spacing w:before="111"/>
        <w:ind w:left="677" w:firstLine="0"/>
      </w:pPr>
      <w:r>
        <w:rPr>
          <w:color w:val="231F20"/>
        </w:rPr>
        <w:t>Đó gọi là ở xứ này đã tóm lược về Tỳ-bà-sa.</w:t>
      </w:r>
    </w:p>
    <w:p>
      <w:pPr>
        <w:pStyle w:val="BodyText"/>
        <w:spacing w:before="154"/>
        <w:ind w:left="677" w:firstLine="0"/>
      </w:pPr>
      <w:r>
        <w:rPr>
          <w:i/>
          <w:color w:val="231F20"/>
        </w:rPr>
        <w:t>Hỏi: </w:t>
      </w:r>
      <w:r>
        <w:rPr>
          <w:color w:val="231F20"/>
        </w:rPr>
        <w:t>Thế nào là không tu thân?</w:t>
      </w:r>
    </w:p>
    <w:p>
      <w:pPr>
        <w:pStyle w:val="BodyText"/>
        <w:spacing w:line="273" w:lineRule="auto" w:before="154"/>
        <w:ind w:right="390"/>
      </w:pPr>
      <w:r>
        <w:rPr>
          <w:i/>
          <w:color w:val="231F20"/>
        </w:rPr>
        <w:t>Đáp: </w:t>
      </w:r>
      <w:r>
        <w:rPr>
          <w:color w:val="231F20"/>
        </w:rPr>
        <w:t>Nếu đối với thân chưa lìa hết các thứ tham dục, thấm đậm, vui thích, khao khát. Lại, đạo vô gián có khả năng diệt hết các tham sắc, người này đối với đạo ấy chưa tu, chưa an.</w:t>
      </w:r>
    </w:p>
    <w:p>
      <w:pPr>
        <w:pStyle w:val="BodyText"/>
        <w:spacing w:line="273" w:lineRule="auto" w:before="111"/>
        <w:ind w:right="390"/>
      </w:pPr>
      <w:r>
        <w:rPr>
          <w:color w:val="231F20"/>
        </w:rPr>
        <w:t>Nếu</w:t>
      </w:r>
      <w:r>
        <w:rPr>
          <w:color w:val="231F20"/>
          <w:spacing w:val="-4"/>
        </w:rPr>
        <w:t> </w:t>
      </w:r>
      <w:r>
        <w:rPr>
          <w:color w:val="231F20"/>
        </w:rPr>
        <w:t>đối</w:t>
      </w:r>
      <w:r>
        <w:rPr>
          <w:color w:val="231F20"/>
          <w:spacing w:val="-3"/>
        </w:rPr>
        <w:t> </w:t>
      </w:r>
      <w:r>
        <w:rPr>
          <w:color w:val="231F20"/>
        </w:rPr>
        <w:t>với</w:t>
      </w:r>
      <w:r>
        <w:rPr>
          <w:color w:val="231F20"/>
          <w:spacing w:val="-3"/>
        </w:rPr>
        <w:t> </w:t>
      </w:r>
      <w:r>
        <w:rPr>
          <w:color w:val="231F20"/>
        </w:rPr>
        <w:t>thân</w:t>
      </w:r>
      <w:r>
        <w:rPr>
          <w:color w:val="231F20"/>
          <w:spacing w:val="-3"/>
        </w:rPr>
        <w:t> </w:t>
      </w:r>
      <w:r>
        <w:rPr>
          <w:color w:val="231F20"/>
        </w:rPr>
        <w:t>chưa</w:t>
      </w:r>
      <w:r>
        <w:rPr>
          <w:color w:val="231F20"/>
          <w:spacing w:val="-3"/>
        </w:rPr>
        <w:t> </w:t>
      </w:r>
      <w:r>
        <w:rPr>
          <w:color w:val="231F20"/>
        </w:rPr>
        <w:t>lìa</w:t>
      </w:r>
      <w:r>
        <w:rPr>
          <w:color w:val="231F20"/>
          <w:spacing w:val="-3"/>
        </w:rPr>
        <w:t> </w:t>
      </w:r>
      <w:r>
        <w:rPr>
          <w:color w:val="231F20"/>
        </w:rPr>
        <w:t>hết</w:t>
      </w:r>
      <w:r>
        <w:rPr>
          <w:color w:val="231F20"/>
          <w:spacing w:val="-3"/>
        </w:rPr>
        <w:t> </w:t>
      </w:r>
      <w:r>
        <w:rPr>
          <w:color w:val="231F20"/>
        </w:rPr>
        <w:t>các</w:t>
      </w:r>
      <w:r>
        <w:rPr>
          <w:color w:val="231F20"/>
          <w:spacing w:val="-4"/>
        </w:rPr>
        <w:t> </w:t>
      </w:r>
      <w:r>
        <w:rPr>
          <w:color w:val="231F20"/>
        </w:rPr>
        <w:t>thứ</w:t>
      </w:r>
      <w:r>
        <w:rPr>
          <w:color w:val="231F20"/>
          <w:spacing w:val="-3"/>
        </w:rPr>
        <w:t> </w:t>
      </w:r>
      <w:r>
        <w:rPr>
          <w:color w:val="231F20"/>
        </w:rPr>
        <w:t>tham</w:t>
      </w:r>
      <w:r>
        <w:rPr>
          <w:color w:val="231F20"/>
          <w:spacing w:val="-3"/>
        </w:rPr>
        <w:t> </w:t>
      </w:r>
      <w:r>
        <w:rPr>
          <w:color w:val="231F20"/>
        </w:rPr>
        <w:t>dục:</w:t>
      </w:r>
      <w:r>
        <w:rPr>
          <w:color w:val="231F20"/>
          <w:spacing w:val="-8"/>
        </w:rPr>
        <w:t> </w:t>
      </w:r>
      <w:r>
        <w:rPr>
          <w:color w:val="231F20"/>
        </w:rPr>
        <w:t>Tức</w:t>
      </w:r>
      <w:r>
        <w:rPr>
          <w:color w:val="231F20"/>
          <w:spacing w:val="-3"/>
        </w:rPr>
        <w:t> </w:t>
      </w:r>
      <w:r>
        <w:rPr>
          <w:color w:val="231F20"/>
        </w:rPr>
        <w:t>là</w:t>
      </w:r>
      <w:r>
        <w:rPr>
          <w:color w:val="231F20"/>
          <w:spacing w:val="-3"/>
        </w:rPr>
        <w:t> </w:t>
      </w:r>
      <w:r>
        <w:rPr>
          <w:color w:val="231F20"/>
        </w:rPr>
        <w:t>chưa</w:t>
      </w:r>
      <w:r>
        <w:rPr>
          <w:color w:val="231F20"/>
          <w:spacing w:val="-3"/>
        </w:rPr>
        <w:t> </w:t>
      </w:r>
      <w:r>
        <w:rPr>
          <w:color w:val="231F20"/>
        </w:rPr>
        <w:t>lìa hết ái, chưa lìa hết dục. Nghĩa là đối với ái dục chưa đoạn dứt, chưa nhận biết khắp.</w:t>
      </w:r>
    </w:p>
    <w:p>
      <w:pPr>
        <w:pStyle w:val="BodyText"/>
        <w:spacing w:line="273" w:lineRule="auto" w:before="111"/>
        <w:ind w:right="391"/>
      </w:pPr>
      <w:r>
        <w:rPr>
          <w:color w:val="231F20"/>
        </w:rPr>
        <w:t>Chưa lìa hết sự thấm đậm: Là đối với ái thấm đậm chưa </w:t>
      </w:r>
      <w:r>
        <w:rPr>
          <w:color w:val="231F20"/>
          <w:spacing w:val="-3"/>
        </w:rPr>
        <w:t>đoạn </w:t>
      </w:r>
      <w:r>
        <w:rPr>
          <w:color w:val="231F20"/>
        </w:rPr>
        <w:t>dứt, chưa nhận biết khắp.</w:t>
      </w:r>
    </w:p>
    <w:p>
      <w:pPr>
        <w:pStyle w:val="BodyText"/>
        <w:spacing w:line="273" w:lineRule="auto" w:before="112"/>
        <w:ind w:right="390"/>
      </w:pPr>
      <w:r>
        <w:rPr>
          <w:color w:val="231F20"/>
        </w:rPr>
        <w:t>Chưa lìa hết vui thích: Là đối với ái được vui thích chưa đoạn dứt, chưa nhận biết khắp.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9"/>
      </w:pPr>
      <w:r>
        <w:rPr>
          <w:color w:val="231F20"/>
        </w:rPr>
        <w:t>Chưa lìa hết khao khát: Là đối với khát ái chưa đoạn dứt, chưa nhận biết khắp.</w:t>
      </w:r>
    </w:p>
    <w:p>
      <w:pPr>
        <w:pStyle w:val="BodyText"/>
        <w:spacing w:line="271" w:lineRule="auto" w:before="113"/>
        <w:ind w:left="393" w:right="108"/>
      </w:pPr>
      <w:r>
        <w:rPr>
          <w:color w:val="231F20"/>
        </w:rPr>
        <w:t>Lại, đạo vô gián có khả năng diệt hết các tham sắc: Nghĩa là đạo vô gián có thể diệt hết các ái ở cõi sắc.</w:t>
      </w:r>
    </w:p>
    <w:p>
      <w:pPr>
        <w:pStyle w:val="BodyText"/>
        <w:spacing w:line="271" w:lineRule="auto"/>
        <w:ind w:left="393" w:right="106"/>
      </w:pPr>
      <w:r>
        <w:rPr>
          <w:color w:val="231F20"/>
        </w:rPr>
        <w:t>Người này đối với đạo ấy chưa tu, chưa an: Nghĩa là chưa tu tập và chưa an nghỉ, thôi dứt. Tu tức là tu tập. An tức là tu đắc. Lại, khởi gọi là tu, diệt gọi là an. Lại, đã sinh gọi là tu, đã diệt gọi là an.</w:t>
      </w:r>
    </w:p>
    <w:p>
      <w:pPr>
        <w:pStyle w:val="BodyText"/>
        <w:spacing w:line="271" w:lineRule="auto"/>
        <w:ind w:left="393" w:right="107"/>
      </w:pPr>
      <w:r>
        <w:rPr>
          <w:color w:val="231F20"/>
        </w:rPr>
        <w:t>Nên biết trong </w:t>
      </w:r>
      <w:r>
        <w:rPr>
          <w:color w:val="231F20"/>
          <w:spacing w:val="-5"/>
        </w:rPr>
        <w:t>đây, </w:t>
      </w:r>
      <w:r>
        <w:rPr>
          <w:color w:val="231F20"/>
        </w:rPr>
        <w:t>nếu đối với thân chưa lìa hết các thứ tham dục, thấm đậm, vui thích, khao khát, gọi là không tu thân: Là căn</w:t>
      </w:r>
      <w:r>
        <w:rPr>
          <w:color w:val="231F20"/>
          <w:spacing w:val="-29"/>
        </w:rPr>
        <w:t> </w:t>
      </w:r>
      <w:r>
        <w:rPr>
          <w:color w:val="231F20"/>
        </w:rPr>
        <w:t>cứ vào tu trừ bỏ để nói.</w:t>
      </w:r>
    </w:p>
    <w:p>
      <w:pPr>
        <w:pStyle w:val="BodyText"/>
        <w:spacing w:line="271" w:lineRule="auto"/>
        <w:ind w:left="393" w:right="106"/>
      </w:pPr>
      <w:r>
        <w:rPr>
          <w:color w:val="231F20"/>
        </w:rPr>
        <w:t>Lại, đạo vô gián có khả năng diệt hết các tham sắc, người này đối với đạo ấy chưa tu, chưa an, gọi là không tu thân: Là căn cứ vào tu đối trị để nói.</w:t>
      </w:r>
    </w:p>
    <w:p>
      <w:pPr>
        <w:pStyle w:val="BodyText"/>
        <w:spacing w:line="271" w:lineRule="auto"/>
        <w:ind w:left="393" w:right="107"/>
      </w:pPr>
      <w:r>
        <w:rPr>
          <w:color w:val="231F20"/>
        </w:rPr>
        <w:t>Có</w:t>
      </w:r>
      <w:r>
        <w:rPr>
          <w:color w:val="231F20"/>
          <w:spacing w:val="-13"/>
        </w:rPr>
        <w:t> </w:t>
      </w:r>
      <w:r>
        <w:rPr>
          <w:color w:val="231F20"/>
        </w:rPr>
        <w:t>Sư</w:t>
      </w:r>
      <w:r>
        <w:rPr>
          <w:color w:val="231F20"/>
          <w:spacing w:val="-12"/>
        </w:rPr>
        <w:t> </w:t>
      </w:r>
      <w:r>
        <w:rPr>
          <w:color w:val="231F20"/>
        </w:rPr>
        <w:t>khác</w:t>
      </w:r>
      <w:r>
        <w:rPr>
          <w:color w:val="231F20"/>
          <w:spacing w:val="-12"/>
        </w:rPr>
        <w:t> </w:t>
      </w:r>
      <w:r>
        <w:rPr>
          <w:color w:val="231F20"/>
        </w:rPr>
        <w:t>nói:</w:t>
      </w:r>
      <w:r>
        <w:rPr>
          <w:color w:val="231F20"/>
          <w:spacing w:val="-12"/>
        </w:rPr>
        <w:t> </w:t>
      </w:r>
      <w:r>
        <w:rPr>
          <w:color w:val="231F20"/>
        </w:rPr>
        <w:t>Nếu</w:t>
      </w:r>
      <w:r>
        <w:rPr>
          <w:color w:val="231F20"/>
          <w:spacing w:val="-13"/>
        </w:rPr>
        <w:t> </w:t>
      </w:r>
      <w:r>
        <w:rPr>
          <w:color w:val="231F20"/>
        </w:rPr>
        <w:t>đối</w:t>
      </w:r>
      <w:r>
        <w:rPr>
          <w:color w:val="231F20"/>
          <w:spacing w:val="-12"/>
        </w:rPr>
        <w:t> </w:t>
      </w:r>
      <w:r>
        <w:rPr>
          <w:color w:val="231F20"/>
        </w:rPr>
        <w:t>với</w:t>
      </w:r>
      <w:r>
        <w:rPr>
          <w:color w:val="231F20"/>
          <w:spacing w:val="-12"/>
        </w:rPr>
        <w:t> </w:t>
      </w:r>
      <w:r>
        <w:rPr>
          <w:color w:val="231F20"/>
        </w:rPr>
        <w:t>thân</w:t>
      </w:r>
      <w:r>
        <w:rPr>
          <w:color w:val="231F20"/>
          <w:spacing w:val="-12"/>
        </w:rPr>
        <w:t> </w:t>
      </w:r>
      <w:r>
        <w:rPr>
          <w:color w:val="231F20"/>
        </w:rPr>
        <w:t>chưa</w:t>
      </w:r>
      <w:r>
        <w:rPr>
          <w:color w:val="231F20"/>
          <w:spacing w:val="-12"/>
        </w:rPr>
        <w:t> </w:t>
      </w:r>
      <w:r>
        <w:rPr>
          <w:color w:val="231F20"/>
        </w:rPr>
        <w:t>lìa</w:t>
      </w:r>
      <w:r>
        <w:rPr>
          <w:color w:val="231F20"/>
          <w:spacing w:val="-13"/>
        </w:rPr>
        <w:t> </w:t>
      </w:r>
      <w:r>
        <w:rPr>
          <w:color w:val="231F20"/>
        </w:rPr>
        <w:t>hết</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tham</w:t>
      </w:r>
      <w:r>
        <w:rPr>
          <w:color w:val="231F20"/>
          <w:spacing w:val="-12"/>
        </w:rPr>
        <w:t> </w:t>
      </w:r>
      <w:r>
        <w:rPr>
          <w:color w:val="231F20"/>
        </w:rPr>
        <w:t>dục, thấm đậm, vui thích, khao khát, gọi là không tu thân: Nghĩa là đối với ái duyên nơi thân chưa đoạn dứt, chưa nhận biết khắp. Lại, </w:t>
      </w:r>
      <w:r>
        <w:rPr>
          <w:color w:val="231F20"/>
          <w:spacing w:val="-4"/>
        </w:rPr>
        <w:t>đạo </w:t>
      </w:r>
      <w:r>
        <w:rPr>
          <w:color w:val="231F20"/>
        </w:rPr>
        <w:t>vô gián có khả năng diệt hết các tham sắc, người này đối với đạo ấy chưa</w:t>
      </w:r>
      <w:r>
        <w:rPr>
          <w:color w:val="231F20"/>
          <w:spacing w:val="-12"/>
        </w:rPr>
        <w:t> </w:t>
      </w:r>
      <w:r>
        <w:rPr>
          <w:color w:val="231F20"/>
        </w:rPr>
        <w:t>tu,</w:t>
      </w:r>
      <w:r>
        <w:rPr>
          <w:color w:val="231F20"/>
          <w:spacing w:val="-11"/>
        </w:rPr>
        <w:t> </w:t>
      </w:r>
      <w:r>
        <w:rPr>
          <w:color w:val="231F20"/>
        </w:rPr>
        <w:t>chưa</w:t>
      </w:r>
      <w:r>
        <w:rPr>
          <w:color w:val="231F20"/>
          <w:spacing w:val="-11"/>
        </w:rPr>
        <w:t> </w:t>
      </w:r>
      <w:r>
        <w:rPr>
          <w:color w:val="231F20"/>
        </w:rPr>
        <w:t>an,</w:t>
      </w:r>
      <w:r>
        <w:rPr>
          <w:color w:val="231F20"/>
          <w:spacing w:val="-12"/>
        </w:rPr>
        <w:t> </w:t>
      </w:r>
      <w:r>
        <w:rPr>
          <w:color w:val="231F20"/>
        </w:rPr>
        <w:t>gọi</w:t>
      </w:r>
      <w:r>
        <w:rPr>
          <w:color w:val="231F20"/>
          <w:spacing w:val="-11"/>
        </w:rPr>
        <w:t> </w:t>
      </w:r>
      <w:r>
        <w:rPr>
          <w:color w:val="231F20"/>
        </w:rPr>
        <w:t>là</w:t>
      </w:r>
      <w:r>
        <w:rPr>
          <w:color w:val="231F20"/>
          <w:spacing w:val="-11"/>
        </w:rPr>
        <w:t> </w:t>
      </w:r>
      <w:r>
        <w:rPr>
          <w:color w:val="231F20"/>
        </w:rPr>
        <w:t>không</w:t>
      </w:r>
      <w:r>
        <w:rPr>
          <w:color w:val="231F20"/>
          <w:spacing w:val="-11"/>
        </w:rPr>
        <w:t> </w:t>
      </w:r>
      <w:r>
        <w:rPr>
          <w:color w:val="231F20"/>
        </w:rPr>
        <w:t>tu</w:t>
      </w:r>
      <w:r>
        <w:rPr>
          <w:color w:val="231F20"/>
          <w:spacing w:val="-12"/>
        </w:rPr>
        <w:t> </w:t>
      </w:r>
      <w:r>
        <w:rPr>
          <w:color w:val="231F20"/>
        </w:rPr>
        <w:t>thân:</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đối</w:t>
      </w:r>
      <w:r>
        <w:rPr>
          <w:color w:val="231F20"/>
          <w:spacing w:val="-12"/>
        </w:rPr>
        <w:t> </w:t>
      </w:r>
      <w:r>
        <w:rPr>
          <w:color w:val="231F20"/>
        </w:rPr>
        <w:t>với</w:t>
      </w:r>
      <w:r>
        <w:rPr>
          <w:color w:val="231F20"/>
          <w:spacing w:val="-11"/>
        </w:rPr>
        <w:t> </w:t>
      </w:r>
      <w:r>
        <w:rPr>
          <w:color w:val="231F20"/>
        </w:rPr>
        <w:t>các</w:t>
      </w:r>
      <w:r>
        <w:rPr>
          <w:color w:val="231F20"/>
          <w:spacing w:val="-11"/>
        </w:rPr>
        <w:t> </w:t>
      </w:r>
      <w:r>
        <w:rPr>
          <w:color w:val="231F20"/>
        </w:rPr>
        <w:t>phiền</w:t>
      </w:r>
      <w:r>
        <w:rPr>
          <w:color w:val="231F20"/>
          <w:spacing w:val="-11"/>
        </w:rPr>
        <w:t> </w:t>
      </w:r>
      <w:r>
        <w:rPr>
          <w:color w:val="231F20"/>
        </w:rPr>
        <w:t>não khác duyên nơi thân chưa đoạn dứt, chưa nhận biết</w:t>
      </w:r>
      <w:r>
        <w:rPr>
          <w:color w:val="231F20"/>
          <w:spacing w:val="-1"/>
        </w:rPr>
        <w:t> </w:t>
      </w:r>
      <w:r>
        <w:rPr>
          <w:color w:val="231F20"/>
        </w:rPr>
        <w:t>khắp.</w:t>
      </w:r>
    </w:p>
    <w:p>
      <w:pPr>
        <w:pStyle w:val="BodyText"/>
        <w:spacing w:line="271" w:lineRule="auto"/>
        <w:ind w:left="393" w:right="107"/>
      </w:pPr>
      <w:r>
        <w:rPr>
          <w:color w:val="231F20"/>
        </w:rPr>
        <w:t>Có</w:t>
      </w:r>
      <w:r>
        <w:rPr>
          <w:color w:val="231F20"/>
          <w:spacing w:val="-8"/>
        </w:rPr>
        <w:t> </w:t>
      </w:r>
      <w:r>
        <w:rPr>
          <w:color w:val="231F20"/>
        </w:rPr>
        <w:t>thuyết</w:t>
      </w:r>
      <w:r>
        <w:rPr>
          <w:color w:val="231F20"/>
          <w:spacing w:val="-7"/>
        </w:rPr>
        <w:t> </w:t>
      </w:r>
      <w:r>
        <w:rPr>
          <w:color w:val="231F20"/>
        </w:rPr>
        <w:t>nói:</w:t>
      </w:r>
      <w:r>
        <w:rPr>
          <w:color w:val="231F20"/>
          <w:spacing w:val="-7"/>
        </w:rPr>
        <w:t> </w:t>
      </w:r>
      <w:r>
        <w:rPr>
          <w:color w:val="231F20"/>
        </w:rPr>
        <w:t>Nếu</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thân</w:t>
      </w:r>
      <w:r>
        <w:rPr>
          <w:color w:val="231F20"/>
          <w:spacing w:val="-7"/>
        </w:rPr>
        <w:t> </w:t>
      </w:r>
      <w:r>
        <w:rPr>
          <w:color w:val="231F20"/>
        </w:rPr>
        <w:t>chưa</w:t>
      </w:r>
      <w:r>
        <w:rPr>
          <w:color w:val="231F20"/>
          <w:spacing w:val="-7"/>
        </w:rPr>
        <w:t> </w:t>
      </w:r>
      <w:r>
        <w:rPr>
          <w:color w:val="231F20"/>
        </w:rPr>
        <w:t>lìa</w:t>
      </w:r>
      <w:r>
        <w:rPr>
          <w:color w:val="231F20"/>
          <w:spacing w:val="-7"/>
        </w:rPr>
        <w:t> </w:t>
      </w:r>
      <w:r>
        <w:rPr>
          <w:color w:val="231F20"/>
        </w:rPr>
        <w:t>hết</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tham</w:t>
      </w:r>
      <w:r>
        <w:rPr>
          <w:color w:val="231F20"/>
          <w:spacing w:val="-7"/>
        </w:rPr>
        <w:t> </w:t>
      </w:r>
      <w:r>
        <w:rPr>
          <w:color w:val="231F20"/>
          <w:spacing w:val="-5"/>
        </w:rPr>
        <w:t>v.v...: </w:t>
      </w:r>
      <w:r>
        <w:rPr>
          <w:color w:val="231F20"/>
        </w:rPr>
        <w:t>Là chỉ rõ sự chưa đoạn dứt được các trói buộc. Lại, đạo vô gián </w:t>
      </w:r>
      <w:r>
        <w:rPr>
          <w:color w:val="231F20"/>
          <w:spacing w:val="-6"/>
        </w:rPr>
        <w:t>có </w:t>
      </w:r>
      <w:r>
        <w:rPr>
          <w:color w:val="231F20"/>
        </w:rPr>
        <w:t>khả năng diệt hết các tham sắc </w:t>
      </w:r>
      <w:r>
        <w:rPr>
          <w:color w:val="231F20"/>
          <w:spacing w:val="-5"/>
        </w:rPr>
        <w:t>v.v...: </w:t>
      </w:r>
      <w:r>
        <w:rPr>
          <w:color w:val="231F20"/>
        </w:rPr>
        <w:t>Là chỉ rõ chưa chứng đạt được sự lìa bỏ trói</w:t>
      </w:r>
      <w:r>
        <w:rPr>
          <w:color w:val="231F20"/>
          <w:spacing w:val="-2"/>
        </w:rPr>
        <w:t> </w:t>
      </w:r>
      <w:r>
        <w:rPr>
          <w:color w:val="231F20"/>
        </w:rPr>
        <w:t>buộc.</w:t>
      </w:r>
    </w:p>
    <w:p>
      <w:pPr>
        <w:pStyle w:val="BodyText"/>
        <w:spacing w:line="271" w:lineRule="auto"/>
        <w:ind w:left="393" w:right="106"/>
      </w:pPr>
      <w:r>
        <w:rPr>
          <w:color w:val="231F20"/>
        </w:rPr>
        <w:t>Như</w:t>
      </w:r>
      <w:r>
        <w:rPr>
          <w:color w:val="231F20"/>
          <w:spacing w:val="-10"/>
        </w:rPr>
        <w:t> </w:t>
      </w:r>
      <w:r>
        <w:rPr>
          <w:color w:val="231F20"/>
        </w:rPr>
        <w:t>chưa</w:t>
      </w:r>
      <w:r>
        <w:rPr>
          <w:color w:val="231F20"/>
          <w:spacing w:val="-9"/>
        </w:rPr>
        <w:t> </w:t>
      </w:r>
      <w:r>
        <w:rPr>
          <w:color w:val="231F20"/>
        </w:rPr>
        <w:t>đoạn</w:t>
      </w:r>
      <w:r>
        <w:rPr>
          <w:color w:val="231F20"/>
          <w:spacing w:val="-9"/>
        </w:rPr>
        <w:t> </w:t>
      </w:r>
      <w:r>
        <w:rPr>
          <w:color w:val="231F20"/>
        </w:rPr>
        <w:t>dứt</w:t>
      </w:r>
      <w:r>
        <w:rPr>
          <w:color w:val="231F20"/>
          <w:spacing w:val="-10"/>
        </w:rPr>
        <w:t> </w:t>
      </w:r>
      <w:r>
        <w:rPr>
          <w:color w:val="231F20"/>
        </w:rPr>
        <w:t>được</w:t>
      </w:r>
      <w:r>
        <w:rPr>
          <w:color w:val="231F20"/>
          <w:spacing w:val="-9"/>
        </w:rPr>
        <w:t> </w:t>
      </w:r>
      <w:r>
        <w:rPr>
          <w:color w:val="231F20"/>
        </w:rPr>
        <w:t>các</w:t>
      </w:r>
      <w:r>
        <w:rPr>
          <w:color w:val="231F20"/>
          <w:spacing w:val="-9"/>
        </w:rPr>
        <w:t> </w:t>
      </w:r>
      <w:r>
        <w:rPr>
          <w:color w:val="231F20"/>
        </w:rPr>
        <w:t>trói</w:t>
      </w:r>
      <w:r>
        <w:rPr>
          <w:color w:val="231F20"/>
          <w:spacing w:val="-10"/>
        </w:rPr>
        <w:t> </w:t>
      </w:r>
      <w:r>
        <w:rPr>
          <w:color w:val="231F20"/>
        </w:rPr>
        <w:t>buộc,</w:t>
      </w:r>
      <w:r>
        <w:rPr>
          <w:color w:val="231F20"/>
          <w:spacing w:val="-9"/>
        </w:rPr>
        <w:t> </w:t>
      </w:r>
      <w:r>
        <w:rPr>
          <w:color w:val="231F20"/>
        </w:rPr>
        <w:t>chưa</w:t>
      </w:r>
      <w:r>
        <w:rPr>
          <w:color w:val="231F20"/>
          <w:spacing w:val="-9"/>
        </w:rPr>
        <w:t> </w:t>
      </w:r>
      <w:r>
        <w:rPr>
          <w:color w:val="231F20"/>
        </w:rPr>
        <w:t>chứng</w:t>
      </w:r>
      <w:r>
        <w:rPr>
          <w:color w:val="231F20"/>
          <w:spacing w:val="-10"/>
        </w:rPr>
        <w:t> </w:t>
      </w:r>
      <w:r>
        <w:rPr>
          <w:color w:val="231F20"/>
        </w:rPr>
        <w:t>đạt</w:t>
      </w:r>
      <w:r>
        <w:rPr>
          <w:color w:val="231F20"/>
          <w:spacing w:val="-9"/>
        </w:rPr>
        <w:t> </w:t>
      </w:r>
      <w:r>
        <w:rPr>
          <w:color w:val="231F20"/>
        </w:rPr>
        <w:t>được</w:t>
      </w:r>
      <w:r>
        <w:rPr>
          <w:color w:val="231F20"/>
          <w:spacing w:val="-9"/>
        </w:rPr>
        <w:t> </w:t>
      </w:r>
      <w:r>
        <w:rPr>
          <w:color w:val="231F20"/>
        </w:rPr>
        <w:t>sự lìa bỏ trói buộc, thì các thứ chưa diệt trừ hết các lỗi lầm, chưa tu tập các công đức, chưa trừ bỏ các thấp kém, chưa chứng đắc sự thắng diệu,</w:t>
      </w:r>
      <w:r>
        <w:rPr>
          <w:color w:val="231F20"/>
          <w:spacing w:val="-6"/>
        </w:rPr>
        <w:t> </w:t>
      </w:r>
      <w:r>
        <w:rPr>
          <w:color w:val="231F20"/>
        </w:rPr>
        <w:t>chưa</w:t>
      </w:r>
      <w:r>
        <w:rPr>
          <w:color w:val="231F20"/>
          <w:spacing w:val="-5"/>
        </w:rPr>
        <w:t> </w:t>
      </w:r>
      <w:r>
        <w:rPr>
          <w:color w:val="231F20"/>
        </w:rPr>
        <w:t>dẹp</w:t>
      </w:r>
      <w:r>
        <w:rPr>
          <w:color w:val="231F20"/>
          <w:spacing w:val="-6"/>
        </w:rPr>
        <w:t> </w:t>
      </w:r>
      <w:r>
        <w:rPr>
          <w:color w:val="231F20"/>
        </w:rPr>
        <w:t>hết</w:t>
      </w:r>
      <w:r>
        <w:rPr>
          <w:color w:val="231F20"/>
          <w:spacing w:val="-6"/>
        </w:rPr>
        <w:t> </w:t>
      </w:r>
      <w:r>
        <w:rPr>
          <w:color w:val="231F20"/>
        </w:rPr>
        <w:t>những</w:t>
      </w:r>
      <w:r>
        <w:rPr>
          <w:color w:val="231F20"/>
          <w:spacing w:val="-6"/>
        </w:rPr>
        <w:t> </w:t>
      </w:r>
      <w:r>
        <w:rPr>
          <w:color w:val="231F20"/>
        </w:rPr>
        <w:t>vô</w:t>
      </w:r>
      <w:r>
        <w:rPr>
          <w:color w:val="231F20"/>
          <w:spacing w:val="-6"/>
        </w:rPr>
        <w:t> </w:t>
      </w:r>
      <w:r>
        <w:rPr>
          <w:color w:val="231F20"/>
        </w:rPr>
        <w:t>nghĩa,</w:t>
      </w:r>
      <w:r>
        <w:rPr>
          <w:color w:val="231F20"/>
          <w:spacing w:val="-6"/>
        </w:rPr>
        <w:t> </w:t>
      </w:r>
      <w:r>
        <w:rPr>
          <w:color w:val="231F20"/>
        </w:rPr>
        <w:t>chưa</w:t>
      </w:r>
      <w:r>
        <w:rPr>
          <w:color w:val="231F20"/>
          <w:spacing w:val="-6"/>
        </w:rPr>
        <w:t> </w:t>
      </w:r>
      <w:r>
        <w:rPr>
          <w:color w:val="231F20"/>
        </w:rPr>
        <w:t>đạt</w:t>
      </w:r>
      <w:r>
        <w:rPr>
          <w:color w:val="231F20"/>
          <w:spacing w:val="-6"/>
        </w:rPr>
        <w:t> </w:t>
      </w:r>
      <w:r>
        <w:rPr>
          <w:color w:val="231F20"/>
        </w:rPr>
        <w:t>được</w:t>
      </w:r>
      <w:r>
        <w:rPr>
          <w:color w:val="231F20"/>
          <w:spacing w:val="-6"/>
        </w:rPr>
        <w:t> </w:t>
      </w:r>
      <w:r>
        <w:rPr>
          <w:color w:val="231F20"/>
        </w:rPr>
        <w:t>các</w:t>
      </w:r>
      <w:r>
        <w:rPr>
          <w:color w:val="231F20"/>
          <w:spacing w:val="-6"/>
        </w:rPr>
        <w:t> </w:t>
      </w:r>
      <w:r>
        <w:rPr>
          <w:color w:val="231F20"/>
        </w:rPr>
        <w:t>nghĩa</w:t>
      </w:r>
      <w:r>
        <w:rPr>
          <w:color w:val="231F20"/>
          <w:spacing w:val="-6"/>
        </w:rPr>
        <w:t> </w:t>
      </w:r>
      <w:r>
        <w:rPr>
          <w:color w:val="231F20"/>
        </w:rPr>
        <w:t>lý,</w:t>
      </w:r>
      <w:r>
        <w:rPr>
          <w:color w:val="231F20"/>
          <w:spacing w:val="-5"/>
        </w:rPr>
        <w:t> </w:t>
      </w:r>
      <w:r>
        <w:rPr>
          <w:color w:val="231F20"/>
        </w:rPr>
        <w:t>chưa diệt</w:t>
      </w:r>
      <w:r>
        <w:rPr>
          <w:color w:val="231F20"/>
          <w:spacing w:val="-5"/>
        </w:rPr>
        <w:t> </w:t>
      </w:r>
      <w:r>
        <w:rPr>
          <w:color w:val="231F20"/>
        </w:rPr>
        <w:t>trừ</w:t>
      </w:r>
      <w:r>
        <w:rPr>
          <w:color w:val="231F20"/>
          <w:spacing w:val="-4"/>
        </w:rPr>
        <w:t> </w:t>
      </w:r>
      <w:r>
        <w:rPr>
          <w:color w:val="231F20"/>
        </w:rPr>
        <w:t>hết</w:t>
      </w:r>
      <w:r>
        <w:rPr>
          <w:color w:val="231F20"/>
          <w:spacing w:val="-5"/>
        </w:rPr>
        <w:t> </w:t>
      </w:r>
      <w:r>
        <w:rPr>
          <w:color w:val="231F20"/>
        </w:rPr>
        <w:t>nhiệt</w:t>
      </w:r>
      <w:r>
        <w:rPr>
          <w:color w:val="231F20"/>
          <w:spacing w:val="-5"/>
        </w:rPr>
        <w:t> </w:t>
      </w:r>
      <w:r>
        <w:rPr>
          <w:color w:val="231F20"/>
        </w:rPr>
        <w:t>não</w:t>
      </w:r>
      <w:r>
        <w:rPr>
          <w:color w:val="231F20"/>
          <w:spacing w:val="-5"/>
        </w:rPr>
        <w:t> </w:t>
      </w:r>
      <w:r>
        <w:rPr>
          <w:color w:val="231F20"/>
        </w:rPr>
        <w:t>của</w:t>
      </w:r>
      <w:r>
        <w:rPr>
          <w:color w:val="231F20"/>
          <w:spacing w:val="-5"/>
        </w:rPr>
        <w:t> </w:t>
      </w:r>
      <w:r>
        <w:rPr>
          <w:color w:val="231F20"/>
        </w:rPr>
        <w:t>ái,</w:t>
      </w:r>
      <w:r>
        <w:rPr>
          <w:color w:val="231F20"/>
          <w:spacing w:val="-5"/>
        </w:rPr>
        <w:t> </w:t>
      </w:r>
      <w:r>
        <w:rPr>
          <w:color w:val="231F20"/>
        </w:rPr>
        <w:t>chưa</w:t>
      </w:r>
      <w:r>
        <w:rPr>
          <w:color w:val="231F20"/>
          <w:spacing w:val="-5"/>
        </w:rPr>
        <w:t> </w:t>
      </w:r>
      <w:r>
        <w:rPr>
          <w:color w:val="231F20"/>
        </w:rPr>
        <w:t>thọ</w:t>
      </w:r>
      <w:r>
        <w:rPr>
          <w:color w:val="231F20"/>
          <w:spacing w:val="-5"/>
        </w:rPr>
        <w:t> </w:t>
      </w:r>
      <w:r>
        <w:rPr>
          <w:color w:val="231F20"/>
        </w:rPr>
        <w:t>nhận</w:t>
      </w:r>
      <w:r>
        <w:rPr>
          <w:color w:val="231F20"/>
          <w:spacing w:val="-5"/>
        </w:rPr>
        <w:t> </w:t>
      </w:r>
      <w:r>
        <w:rPr>
          <w:color w:val="231F20"/>
        </w:rPr>
        <w:t>an</w:t>
      </w:r>
      <w:r>
        <w:rPr>
          <w:color w:val="231F20"/>
          <w:spacing w:val="-5"/>
        </w:rPr>
        <w:t> </w:t>
      </w:r>
      <w:r>
        <w:rPr>
          <w:color w:val="231F20"/>
        </w:rPr>
        <w:t>vui</w:t>
      </w:r>
      <w:r>
        <w:rPr>
          <w:color w:val="231F20"/>
          <w:spacing w:val="-5"/>
        </w:rPr>
        <w:t> </w:t>
      </w:r>
      <w:r>
        <w:rPr>
          <w:color w:val="231F20"/>
        </w:rPr>
        <w:t>dứt</w:t>
      </w:r>
      <w:r>
        <w:rPr>
          <w:color w:val="231F20"/>
          <w:spacing w:val="-5"/>
        </w:rPr>
        <w:t> </w:t>
      </w:r>
      <w:r>
        <w:rPr>
          <w:color w:val="231F20"/>
        </w:rPr>
        <w:t>hết</w:t>
      </w:r>
      <w:r>
        <w:rPr>
          <w:color w:val="231F20"/>
          <w:spacing w:val="-5"/>
        </w:rPr>
        <w:t> </w:t>
      </w:r>
      <w:r>
        <w:rPr>
          <w:color w:val="231F20"/>
        </w:rPr>
        <w:t>ái,</w:t>
      </w:r>
      <w:r>
        <w:rPr>
          <w:color w:val="231F20"/>
          <w:spacing w:val="-5"/>
        </w:rPr>
        <w:t> </w:t>
      </w:r>
      <w:r>
        <w:rPr>
          <w:color w:val="231F20"/>
        </w:rPr>
        <w:t>nên</w:t>
      </w:r>
      <w:r>
        <w:rPr>
          <w:color w:val="231F20"/>
          <w:spacing w:val="-5"/>
        </w:rPr>
        <w:t> </w:t>
      </w:r>
      <w:r>
        <w:rPr>
          <w:color w:val="231F20"/>
        </w:rPr>
        <w:t>biết cũng như</w:t>
      </w:r>
      <w:r>
        <w:rPr>
          <w:color w:val="231F20"/>
          <w:spacing w:val="-1"/>
        </w:rPr>
        <w:t> </w:t>
      </w:r>
      <w:r>
        <w:rPr>
          <w:color w:val="231F20"/>
        </w:rPr>
        <w:t>thế.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390"/>
      </w:pPr>
      <w:r>
        <w:rPr>
          <w:color w:val="231F20"/>
        </w:rPr>
        <w:t>Hoặc có thuyết nói: Nếu đối với thân chưa lìa hết các thứ</w:t>
      </w:r>
      <w:r>
        <w:rPr>
          <w:color w:val="231F20"/>
          <w:spacing w:val="-31"/>
        </w:rPr>
        <w:t> </w:t>
      </w:r>
      <w:r>
        <w:rPr>
          <w:color w:val="231F20"/>
        </w:rPr>
        <w:t>tham </w:t>
      </w:r>
      <w:r>
        <w:rPr>
          <w:color w:val="231F20"/>
          <w:spacing w:val="-5"/>
        </w:rPr>
        <w:t>v.v...: </w:t>
      </w:r>
      <w:r>
        <w:rPr>
          <w:color w:val="231F20"/>
        </w:rPr>
        <w:t>Là chỉ rõ đạo vô gián chưa khởi tác dụng. Lại, đạo vô gián </w:t>
      </w:r>
      <w:r>
        <w:rPr>
          <w:color w:val="231F20"/>
          <w:spacing w:val="-7"/>
        </w:rPr>
        <w:t>có </w:t>
      </w:r>
      <w:r>
        <w:rPr>
          <w:color w:val="231F20"/>
        </w:rPr>
        <w:t>khả năng diệt hết các tham sắc </w:t>
      </w:r>
      <w:r>
        <w:rPr>
          <w:color w:val="231F20"/>
          <w:spacing w:val="-5"/>
        </w:rPr>
        <w:t>v.v...: </w:t>
      </w:r>
      <w:r>
        <w:rPr>
          <w:color w:val="231F20"/>
        </w:rPr>
        <w:t>Là chỉ rõ đạo giải thoát chưa khởi tác dụng.</w:t>
      </w:r>
    </w:p>
    <w:p>
      <w:pPr>
        <w:pStyle w:val="BodyText"/>
        <w:spacing w:line="278" w:lineRule="auto" w:before="121"/>
        <w:ind w:right="390"/>
      </w:pPr>
      <w:r>
        <w:rPr>
          <w:color w:val="231F20"/>
        </w:rPr>
        <w:t>Lại có thuyết cho: Nếu đối với thân chưa lìa hết các thứ </w:t>
      </w:r>
      <w:r>
        <w:rPr>
          <w:color w:val="231F20"/>
          <w:spacing w:val="-3"/>
        </w:rPr>
        <w:t>tham </w:t>
      </w:r>
      <w:r>
        <w:rPr>
          <w:color w:val="231F20"/>
          <w:spacing w:val="-6"/>
        </w:rPr>
        <w:t>v.v... </w:t>
      </w:r>
      <w:r>
        <w:rPr>
          <w:color w:val="231F20"/>
        </w:rPr>
        <w:t>là chỉ rõ chưa lìa hết nhiễm cõi dục, cho đến nhiễm của tĩnh lự thứ</w:t>
      </w:r>
      <w:r>
        <w:rPr>
          <w:color w:val="231F20"/>
          <w:spacing w:val="-8"/>
        </w:rPr>
        <w:t> </w:t>
      </w:r>
      <w:r>
        <w:rPr>
          <w:color w:val="231F20"/>
        </w:rPr>
        <w:t>ba.</w:t>
      </w:r>
      <w:r>
        <w:rPr>
          <w:color w:val="231F20"/>
          <w:spacing w:val="-8"/>
        </w:rPr>
        <w:t> </w:t>
      </w:r>
      <w:r>
        <w:rPr>
          <w:color w:val="231F20"/>
        </w:rPr>
        <w:t>Lại,</w:t>
      </w:r>
      <w:r>
        <w:rPr>
          <w:color w:val="231F20"/>
          <w:spacing w:val="-8"/>
        </w:rPr>
        <w:t> </w:t>
      </w:r>
      <w:r>
        <w:rPr>
          <w:color w:val="231F20"/>
        </w:rPr>
        <w:t>đạo</w:t>
      </w:r>
      <w:r>
        <w:rPr>
          <w:color w:val="231F20"/>
          <w:spacing w:val="-8"/>
        </w:rPr>
        <w:t> </w:t>
      </w:r>
      <w:r>
        <w:rPr>
          <w:color w:val="231F20"/>
        </w:rPr>
        <w:t>vô</w:t>
      </w:r>
      <w:r>
        <w:rPr>
          <w:color w:val="231F20"/>
          <w:spacing w:val="-8"/>
        </w:rPr>
        <w:t> </w:t>
      </w:r>
      <w:r>
        <w:rPr>
          <w:color w:val="231F20"/>
        </w:rPr>
        <w:t>gián</w:t>
      </w:r>
      <w:r>
        <w:rPr>
          <w:color w:val="231F20"/>
          <w:spacing w:val="-8"/>
        </w:rPr>
        <w:t> </w:t>
      </w:r>
      <w:r>
        <w:rPr>
          <w:color w:val="231F20"/>
        </w:rPr>
        <w:t>có</w:t>
      </w:r>
      <w:r>
        <w:rPr>
          <w:color w:val="231F20"/>
          <w:spacing w:val="-8"/>
        </w:rPr>
        <w:t> </w:t>
      </w:r>
      <w:r>
        <w:rPr>
          <w:color w:val="231F20"/>
        </w:rPr>
        <w:t>khả</w:t>
      </w:r>
      <w:r>
        <w:rPr>
          <w:color w:val="231F20"/>
          <w:spacing w:val="-8"/>
        </w:rPr>
        <w:t> </w:t>
      </w:r>
      <w:r>
        <w:rPr>
          <w:color w:val="231F20"/>
        </w:rPr>
        <w:t>năng</w:t>
      </w:r>
      <w:r>
        <w:rPr>
          <w:color w:val="231F20"/>
          <w:spacing w:val="-8"/>
        </w:rPr>
        <w:t> </w:t>
      </w:r>
      <w:r>
        <w:rPr>
          <w:color w:val="231F20"/>
        </w:rPr>
        <w:t>diệt</w:t>
      </w:r>
      <w:r>
        <w:rPr>
          <w:color w:val="231F20"/>
          <w:spacing w:val="-7"/>
        </w:rPr>
        <w:t> </w:t>
      </w:r>
      <w:r>
        <w:rPr>
          <w:color w:val="231F20"/>
        </w:rPr>
        <w:t>hết</w:t>
      </w:r>
      <w:r>
        <w:rPr>
          <w:color w:val="231F20"/>
          <w:spacing w:val="-8"/>
        </w:rPr>
        <w:t> </w:t>
      </w:r>
      <w:r>
        <w:rPr>
          <w:color w:val="231F20"/>
        </w:rPr>
        <w:t>các</w:t>
      </w:r>
      <w:r>
        <w:rPr>
          <w:color w:val="231F20"/>
          <w:spacing w:val="-8"/>
        </w:rPr>
        <w:t> </w:t>
      </w:r>
      <w:r>
        <w:rPr>
          <w:color w:val="231F20"/>
        </w:rPr>
        <w:t>tham</w:t>
      </w:r>
      <w:r>
        <w:rPr>
          <w:color w:val="231F20"/>
          <w:spacing w:val="-8"/>
        </w:rPr>
        <w:t> </w:t>
      </w:r>
      <w:r>
        <w:rPr>
          <w:color w:val="231F20"/>
        </w:rPr>
        <w:t>sắc</w:t>
      </w:r>
      <w:r>
        <w:rPr>
          <w:color w:val="231F20"/>
          <w:spacing w:val="-8"/>
        </w:rPr>
        <w:t> </w:t>
      </w:r>
      <w:r>
        <w:rPr>
          <w:color w:val="231F20"/>
          <w:spacing w:val="-6"/>
        </w:rPr>
        <w:t>v.v...</w:t>
      </w:r>
      <w:r>
        <w:rPr>
          <w:color w:val="231F20"/>
          <w:spacing w:val="-8"/>
        </w:rPr>
        <w:t> </w:t>
      </w:r>
      <w:r>
        <w:rPr>
          <w:color w:val="231F20"/>
        </w:rPr>
        <w:t>là</w:t>
      </w:r>
      <w:r>
        <w:rPr>
          <w:color w:val="231F20"/>
          <w:spacing w:val="-8"/>
        </w:rPr>
        <w:t> </w:t>
      </w:r>
      <w:r>
        <w:rPr>
          <w:color w:val="231F20"/>
          <w:spacing w:val="-4"/>
        </w:rPr>
        <w:t>chỉ </w:t>
      </w:r>
      <w:r>
        <w:rPr>
          <w:color w:val="231F20"/>
        </w:rPr>
        <w:t>rõ chưa lìa hết nhiễm của tĩnh lự thứ tư. Các thứ sai khác này như lý nên nhận biết.</w:t>
      </w:r>
    </w:p>
    <w:p>
      <w:pPr>
        <w:pStyle w:val="BodyText"/>
        <w:spacing w:before="121"/>
        <w:ind w:left="677" w:firstLine="0"/>
      </w:pPr>
      <w:r>
        <w:rPr>
          <w:i/>
          <w:color w:val="231F20"/>
        </w:rPr>
        <w:t>Hỏi: </w:t>
      </w:r>
      <w:r>
        <w:rPr>
          <w:color w:val="231F20"/>
        </w:rPr>
        <w:t>Thế nào là không tu giới?</w:t>
      </w:r>
    </w:p>
    <w:p>
      <w:pPr>
        <w:pStyle w:val="BodyText"/>
        <w:spacing w:line="278" w:lineRule="auto" w:before="172"/>
        <w:ind w:right="391"/>
      </w:pPr>
      <w:r>
        <w:rPr>
          <w:i/>
          <w:color w:val="231F20"/>
        </w:rPr>
        <w:t>Đáp:</w:t>
      </w:r>
      <w:r>
        <w:rPr>
          <w:i/>
          <w:color w:val="231F20"/>
          <w:spacing w:val="-10"/>
        </w:rPr>
        <w:t> </w:t>
      </w:r>
      <w:r>
        <w:rPr>
          <w:color w:val="231F20"/>
        </w:rPr>
        <w:t>Nếu</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giới</w:t>
      </w:r>
      <w:r>
        <w:rPr>
          <w:color w:val="231F20"/>
          <w:spacing w:val="-9"/>
        </w:rPr>
        <w:t> </w:t>
      </w:r>
      <w:r>
        <w:rPr>
          <w:color w:val="231F20"/>
        </w:rPr>
        <w:t>chưa</w:t>
      </w:r>
      <w:r>
        <w:rPr>
          <w:color w:val="231F20"/>
          <w:spacing w:val="-9"/>
        </w:rPr>
        <w:t> </w:t>
      </w:r>
      <w:r>
        <w:rPr>
          <w:color w:val="231F20"/>
        </w:rPr>
        <w:t>lìa</w:t>
      </w:r>
      <w:r>
        <w:rPr>
          <w:color w:val="231F20"/>
          <w:spacing w:val="-10"/>
        </w:rPr>
        <w:t> </w:t>
      </w:r>
      <w:r>
        <w:rPr>
          <w:color w:val="231F20"/>
        </w:rPr>
        <w:t>hết</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tham</w:t>
      </w:r>
      <w:r>
        <w:rPr>
          <w:color w:val="231F20"/>
          <w:spacing w:val="-9"/>
        </w:rPr>
        <w:t> </w:t>
      </w:r>
      <w:r>
        <w:rPr>
          <w:color w:val="231F20"/>
          <w:spacing w:val="-4"/>
        </w:rPr>
        <w:t>v.v…,</w:t>
      </w:r>
      <w:r>
        <w:rPr>
          <w:color w:val="231F20"/>
          <w:spacing w:val="-9"/>
        </w:rPr>
        <w:t> </w:t>
      </w:r>
      <w:r>
        <w:rPr>
          <w:color w:val="231F20"/>
        </w:rPr>
        <w:t>nói</w:t>
      </w:r>
      <w:r>
        <w:rPr>
          <w:color w:val="231F20"/>
          <w:spacing w:val="-9"/>
        </w:rPr>
        <w:t> </w:t>
      </w:r>
      <w:r>
        <w:rPr>
          <w:color w:val="231F20"/>
        </w:rPr>
        <w:t>rộng như đối với thân.</w:t>
      </w:r>
    </w:p>
    <w:p>
      <w:pPr>
        <w:pStyle w:val="BodyText"/>
        <w:spacing w:before="123"/>
        <w:ind w:left="677" w:firstLine="0"/>
      </w:pPr>
      <w:r>
        <w:rPr>
          <w:i/>
          <w:color w:val="231F20"/>
        </w:rPr>
        <w:t>Hỏi: </w:t>
      </w:r>
      <w:r>
        <w:rPr>
          <w:color w:val="231F20"/>
        </w:rPr>
        <w:t>Thế nào là không tu tâm?</w:t>
      </w:r>
    </w:p>
    <w:p>
      <w:pPr>
        <w:pStyle w:val="BodyText"/>
        <w:spacing w:line="278" w:lineRule="auto" w:before="172"/>
        <w:ind w:right="391"/>
      </w:pPr>
      <w:r>
        <w:rPr>
          <w:i/>
          <w:color w:val="231F20"/>
        </w:rPr>
        <w:t>Đáp:</w:t>
      </w:r>
      <w:r>
        <w:rPr>
          <w:i/>
          <w:color w:val="231F20"/>
          <w:spacing w:val="-10"/>
        </w:rPr>
        <w:t> </w:t>
      </w:r>
      <w:r>
        <w:rPr>
          <w:color w:val="231F20"/>
        </w:rPr>
        <w:t>Nếu</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tâm</w:t>
      </w:r>
      <w:r>
        <w:rPr>
          <w:color w:val="231F20"/>
          <w:spacing w:val="-9"/>
        </w:rPr>
        <w:t> </w:t>
      </w:r>
      <w:r>
        <w:rPr>
          <w:color w:val="231F20"/>
        </w:rPr>
        <w:t>chưa</w:t>
      </w:r>
      <w:r>
        <w:rPr>
          <w:color w:val="231F20"/>
          <w:spacing w:val="-10"/>
        </w:rPr>
        <w:t> </w:t>
      </w:r>
      <w:r>
        <w:rPr>
          <w:color w:val="231F20"/>
        </w:rPr>
        <w:t>lìa</w:t>
      </w:r>
      <w:r>
        <w:rPr>
          <w:color w:val="231F20"/>
          <w:spacing w:val="-9"/>
        </w:rPr>
        <w:t> </w:t>
      </w:r>
      <w:r>
        <w:rPr>
          <w:color w:val="231F20"/>
        </w:rPr>
        <w:t>hết</w:t>
      </w:r>
      <w:r>
        <w:rPr>
          <w:color w:val="231F20"/>
          <w:spacing w:val="-9"/>
        </w:rPr>
        <w:t> </w:t>
      </w:r>
      <w:r>
        <w:rPr>
          <w:color w:val="231F20"/>
        </w:rPr>
        <w:t>các</w:t>
      </w:r>
      <w:r>
        <w:rPr>
          <w:color w:val="231F20"/>
          <w:spacing w:val="-10"/>
        </w:rPr>
        <w:t> </w:t>
      </w:r>
      <w:r>
        <w:rPr>
          <w:color w:val="231F20"/>
        </w:rPr>
        <w:t>thứ</w:t>
      </w:r>
      <w:r>
        <w:rPr>
          <w:color w:val="231F20"/>
          <w:spacing w:val="-9"/>
        </w:rPr>
        <w:t> </w:t>
      </w:r>
      <w:r>
        <w:rPr>
          <w:color w:val="231F20"/>
        </w:rPr>
        <w:t>tham</w:t>
      </w:r>
      <w:r>
        <w:rPr>
          <w:color w:val="231F20"/>
          <w:spacing w:val="-10"/>
        </w:rPr>
        <w:t> </w:t>
      </w:r>
      <w:r>
        <w:rPr>
          <w:color w:val="231F20"/>
        </w:rPr>
        <w:t>dục,</w:t>
      </w:r>
      <w:r>
        <w:rPr>
          <w:color w:val="231F20"/>
          <w:spacing w:val="-9"/>
        </w:rPr>
        <w:t> </w:t>
      </w:r>
      <w:r>
        <w:rPr>
          <w:color w:val="231F20"/>
        </w:rPr>
        <w:t>thấm</w:t>
      </w:r>
      <w:r>
        <w:rPr>
          <w:color w:val="231F20"/>
          <w:spacing w:val="-9"/>
        </w:rPr>
        <w:t> </w:t>
      </w:r>
      <w:r>
        <w:rPr>
          <w:color w:val="231F20"/>
        </w:rPr>
        <w:t>đậm, vui thích, khao khát. Lại, đạo vô gián có khả năng diệt hết các </w:t>
      </w:r>
      <w:r>
        <w:rPr>
          <w:color w:val="231F20"/>
          <w:spacing w:val="-3"/>
        </w:rPr>
        <w:t>tham </w:t>
      </w:r>
      <w:r>
        <w:rPr>
          <w:color w:val="231F20"/>
        </w:rPr>
        <w:t>vô sắc, người này đối với đạo ấy chưa tu, chưa</w:t>
      </w:r>
      <w:r>
        <w:rPr>
          <w:color w:val="231F20"/>
          <w:spacing w:val="-2"/>
        </w:rPr>
        <w:t> </w:t>
      </w:r>
      <w:r>
        <w:rPr>
          <w:color w:val="231F20"/>
        </w:rPr>
        <w:t>an.</w:t>
      </w:r>
    </w:p>
    <w:p>
      <w:pPr>
        <w:pStyle w:val="BodyText"/>
        <w:spacing w:line="278" w:lineRule="auto" w:before="122"/>
        <w:ind w:right="391"/>
      </w:pPr>
      <w:r>
        <w:rPr>
          <w:color w:val="231F20"/>
        </w:rPr>
        <w:t>Nếu đối với tâm chưa chưa lìa hết các thứ tham v.v...: Như trước đã nói.</w:t>
      </w:r>
    </w:p>
    <w:p>
      <w:pPr>
        <w:pStyle w:val="BodyText"/>
        <w:spacing w:line="278" w:lineRule="auto" w:before="123"/>
        <w:ind w:right="392"/>
      </w:pPr>
      <w:r>
        <w:rPr>
          <w:color w:val="231F20"/>
        </w:rPr>
        <w:t>Lại,</w:t>
      </w:r>
      <w:r>
        <w:rPr>
          <w:color w:val="231F20"/>
          <w:spacing w:val="-7"/>
        </w:rPr>
        <w:t> </w:t>
      </w:r>
      <w:r>
        <w:rPr>
          <w:color w:val="231F20"/>
        </w:rPr>
        <w:t>đạo</w:t>
      </w:r>
      <w:r>
        <w:rPr>
          <w:color w:val="231F20"/>
          <w:spacing w:val="-6"/>
        </w:rPr>
        <w:t> </w:t>
      </w:r>
      <w:r>
        <w:rPr>
          <w:color w:val="231F20"/>
        </w:rPr>
        <w:t>vô</w:t>
      </w:r>
      <w:r>
        <w:rPr>
          <w:color w:val="231F20"/>
          <w:spacing w:val="-7"/>
        </w:rPr>
        <w:t> </w:t>
      </w:r>
      <w:r>
        <w:rPr>
          <w:color w:val="231F20"/>
        </w:rPr>
        <w:t>gián</w:t>
      </w:r>
      <w:r>
        <w:rPr>
          <w:color w:val="231F20"/>
          <w:spacing w:val="-6"/>
        </w:rPr>
        <w:t> </w:t>
      </w:r>
      <w:r>
        <w:rPr>
          <w:color w:val="231F20"/>
        </w:rPr>
        <w:t>có</w:t>
      </w:r>
      <w:r>
        <w:rPr>
          <w:color w:val="231F20"/>
          <w:spacing w:val="-7"/>
        </w:rPr>
        <w:t> </w:t>
      </w:r>
      <w:r>
        <w:rPr>
          <w:color w:val="231F20"/>
        </w:rPr>
        <w:t>khả</w:t>
      </w:r>
      <w:r>
        <w:rPr>
          <w:color w:val="231F20"/>
          <w:spacing w:val="-6"/>
        </w:rPr>
        <w:t> </w:t>
      </w:r>
      <w:r>
        <w:rPr>
          <w:color w:val="231F20"/>
        </w:rPr>
        <w:t>năng</w:t>
      </w:r>
      <w:r>
        <w:rPr>
          <w:color w:val="231F20"/>
          <w:spacing w:val="-7"/>
        </w:rPr>
        <w:t> </w:t>
      </w:r>
      <w:r>
        <w:rPr>
          <w:color w:val="231F20"/>
        </w:rPr>
        <w:t>diệt</w:t>
      </w:r>
      <w:r>
        <w:rPr>
          <w:color w:val="231F20"/>
          <w:spacing w:val="-6"/>
        </w:rPr>
        <w:t> </w:t>
      </w:r>
      <w:r>
        <w:rPr>
          <w:color w:val="231F20"/>
        </w:rPr>
        <w:t>hết</w:t>
      </w:r>
      <w:r>
        <w:rPr>
          <w:color w:val="231F20"/>
          <w:spacing w:val="-7"/>
        </w:rPr>
        <w:t> </w:t>
      </w:r>
      <w:r>
        <w:rPr>
          <w:color w:val="231F20"/>
        </w:rPr>
        <w:t>các</w:t>
      </w:r>
      <w:r>
        <w:rPr>
          <w:color w:val="231F20"/>
          <w:spacing w:val="-6"/>
        </w:rPr>
        <w:t> </w:t>
      </w:r>
      <w:r>
        <w:rPr>
          <w:color w:val="231F20"/>
        </w:rPr>
        <w:t>tham</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Nghĩa</w:t>
      </w:r>
      <w:r>
        <w:rPr>
          <w:color w:val="231F20"/>
          <w:spacing w:val="-6"/>
        </w:rPr>
        <w:t> </w:t>
      </w:r>
      <w:r>
        <w:rPr>
          <w:color w:val="231F20"/>
        </w:rPr>
        <w:t>là đạo vô gián có thể diệt hết ái ở cõi vô</w:t>
      </w:r>
      <w:r>
        <w:rPr>
          <w:color w:val="231F20"/>
          <w:spacing w:val="-1"/>
        </w:rPr>
        <w:t> </w:t>
      </w:r>
      <w:r>
        <w:rPr>
          <w:color w:val="231F20"/>
        </w:rPr>
        <w:t>sắc.</w:t>
      </w:r>
    </w:p>
    <w:p>
      <w:pPr>
        <w:pStyle w:val="BodyText"/>
        <w:spacing w:before="123"/>
        <w:ind w:left="677" w:firstLine="0"/>
      </w:pPr>
      <w:r>
        <w:rPr>
          <w:color w:val="231F20"/>
        </w:rPr>
        <w:t>Chưa tu, chưa an: Như trước đã nói.</w:t>
      </w:r>
    </w:p>
    <w:p>
      <w:pPr>
        <w:pStyle w:val="BodyText"/>
        <w:spacing w:line="278" w:lineRule="auto" w:before="172"/>
        <w:ind w:right="390"/>
      </w:pPr>
      <w:r>
        <w:rPr>
          <w:color w:val="231F20"/>
        </w:rPr>
        <w:t>Nên biết ở đây nói: Nếu đối với tâm chưa lìa hết các thứ tham dục, thấm đậm, vui thích, khao khát, gọi là không tu tâm: Là căn </w:t>
      </w:r>
      <w:r>
        <w:rPr>
          <w:color w:val="231F20"/>
          <w:spacing w:val="-7"/>
        </w:rPr>
        <w:t>cứ </w:t>
      </w:r>
      <w:r>
        <w:rPr>
          <w:color w:val="231F20"/>
        </w:rPr>
        <w:t>vào tu trừ bỏ để nói.</w:t>
      </w:r>
    </w:p>
    <w:p>
      <w:pPr>
        <w:pStyle w:val="BodyText"/>
        <w:spacing w:line="278" w:lineRule="auto" w:before="122"/>
        <w:ind w:right="390"/>
      </w:pPr>
      <w:r>
        <w:rPr>
          <w:color w:val="231F20"/>
        </w:rPr>
        <w:t>Lại, đạo vô gián có khả năng diệt hết các tham vô sắc, người này đối với đạo ấy chưa tu, chưa an, gọi là không tu tâm: Là căn cứ vào tu đối trị để nói.</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Có Sư khác cho: Nếu đối tâm chưa lìa hết các thứ tham </w:t>
      </w:r>
      <w:r>
        <w:rPr>
          <w:color w:val="231F20"/>
          <w:spacing w:val="-5"/>
        </w:rPr>
        <w:t>v.v...: </w:t>
      </w:r>
      <w:r>
        <w:rPr>
          <w:color w:val="231F20"/>
        </w:rPr>
        <w:t>Tức đối với ái duyên nơi tâm chưa đoạn dứt, chưa nhận biết khắp. Lại, đạo vô gián có khả năng diệt hết các tham vô sắc </w:t>
      </w:r>
      <w:r>
        <w:rPr>
          <w:color w:val="231F20"/>
          <w:spacing w:val="-5"/>
        </w:rPr>
        <w:t>v.v...: </w:t>
      </w:r>
      <w:r>
        <w:rPr>
          <w:color w:val="231F20"/>
        </w:rPr>
        <w:t>Tức đối với các thứ phiền não khác duyên nơi tâm chưa đoạn dứt, chưa</w:t>
      </w:r>
      <w:r>
        <w:rPr>
          <w:color w:val="231F20"/>
          <w:spacing w:val="-26"/>
        </w:rPr>
        <w:t> </w:t>
      </w:r>
      <w:r>
        <w:rPr>
          <w:color w:val="231F20"/>
        </w:rPr>
        <w:t>nhận biết khắp. Các thứ còn lại như trước đã nói rộng.</w:t>
      </w:r>
    </w:p>
    <w:p>
      <w:pPr>
        <w:pStyle w:val="BodyText"/>
        <w:spacing w:line="273" w:lineRule="auto" w:before="109"/>
        <w:ind w:left="393" w:right="107"/>
      </w:pPr>
      <w:r>
        <w:rPr>
          <w:color w:val="231F20"/>
        </w:rPr>
        <w:t>Lại có thuyết nói: Nếu đối với tâm chưa lìa hết các thứ tham v.v...: Là chỉ rõ chưa lìa hết nhiễm ở cõi dục, cho đến nhiễm của Vô sở hữu xứ. Lại, đạo vô gián có khả năng diệt hết các tham vô sắc v.v...: Là chỉ rõ lìa hết các nhiễm ở Phi tưởng phi phi tưởng xứ. Các thứ sai khác này như lý nên nhận biết.</w:t>
      </w:r>
    </w:p>
    <w:p>
      <w:pPr>
        <w:pStyle w:val="BodyText"/>
        <w:spacing w:before="109"/>
        <w:ind w:left="960" w:firstLine="0"/>
      </w:pPr>
      <w:r>
        <w:rPr>
          <w:i/>
          <w:color w:val="231F20"/>
        </w:rPr>
        <w:t>Hỏi: </w:t>
      </w:r>
      <w:r>
        <w:rPr>
          <w:color w:val="231F20"/>
        </w:rPr>
        <w:t>Thế nào là không tu tuệ?</w:t>
      </w:r>
    </w:p>
    <w:p>
      <w:pPr>
        <w:pStyle w:val="BodyText"/>
        <w:spacing w:line="273" w:lineRule="auto" w:before="155"/>
        <w:ind w:left="393" w:right="108"/>
      </w:pPr>
      <w:r>
        <w:rPr>
          <w:i/>
          <w:color w:val="231F20"/>
        </w:rPr>
        <w:t>Đáp: </w:t>
      </w:r>
      <w:r>
        <w:rPr>
          <w:color w:val="231F20"/>
        </w:rPr>
        <w:t>Nếu đối với tuệ chưa lìa hết các tham </w:t>
      </w:r>
      <w:r>
        <w:rPr>
          <w:color w:val="231F20"/>
          <w:spacing w:val="-5"/>
        </w:rPr>
        <w:t>v.v… </w:t>
      </w:r>
      <w:r>
        <w:rPr>
          <w:color w:val="231F20"/>
        </w:rPr>
        <w:t>nói rộng như đối với tâm.</w:t>
      </w:r>
    </w:p>
    <w:p>
      <w:pPr>
        <w:pStyle w:val="BodyText"/>
        <w:spacing w:line="273" w:lineRule="auto" w:before="111"/>
        <w:ind w:left="393" w:right="107"/>
      </w:pPr>
      <w:r>
        <w:rPr>
          <w:color w:val="231F20"/>
        </w:rPr>
        <w:t>Đã nói về tự tánh của không tu thân v.v... nay sẽ nói về tướng xen lẫn không xen lẫn của chúng.</w:t>
      </w:r>
    </w:p>
    <w:p>
      <w:pPr>
        <w:pStyle w:val="BodyText"/>
        <w:spacing w:before="112"/>
        <w:ind w:left="960" w:firstLine="0"/>
      </w:pPr>
      <w:r>
        <w:rPr>
          <w:i/>
          <w:color w:val="231F20"/>
        </w:rPr>
        <w:t>Hỏi: </w:t>
      </w:r>
      <w:r>
        <w:rPr>
          <w:color w:val="231F20"/>
        </w:rPr>
        <w:t>Nếu không tu thân thì không tu giới chăng?</w:t>
      </w:r>
    </w:p>
    <w:p>
      <w:pPr>
        <w:spacing w:before="155"/>
        <w:ind w:left="960" w:right="0" w:firstLine="0"/>
        <w:jc w:val="both"/>
        <w:rPr>
          <w:sz w:val="26"/>
        </w:rPr>
      </w:pPr>
      <w:r>
        <w:rPr>
          <w:i/>
          <w:color w:val="231F20"/>
          <w:sz w:val="26"/>
        </w:rPr>
        <w:t>Đáp: </w:t>
      </w:r>
      <w:r>
        <w:rPr>
          <w:color w:val="231F20"/>
          <w:sz w:val="26"/>
        </w:rPr>
        <w:t>Đúng thế.</w:t>
      </w:r>
    </w:p>
    <w:p>
      <w:pPr>
        <w:pStyle w:val="BodyText"/>
        <w:spacing w:before="154"/>
        <w:ind w:left="960" w:firstLine="0"/>
      </w:pPr>
      <w:r>
        <w:rPr>
          <w:i/>
          <w:color w:val="231F20"/>
        </w:rPr>
        <w:t>Hỏi: </w:t>
      </w:r>
      <w:r>
        <w:rPr>
          <w:color w:val="231F20"/>
        </w:rPr>
        <w:t>Nếu như không tu giới thì không tu thân chăng?</w:t>
      </w:r>
    </w:p>
    <w:p>
      <w:pPr>
        <w:pStyle w:val="BodyText"/>
        <w:spacing w:line="273" w:lineRule="auto" w:before="154"/>
        <w:ind w:left="393" w:right="108"/>
      </w:pPr>
      <w:r>
        <w:rPr>
          <w:i/>
          <w:color w:val="231F20"/>
        </w:rPr>
        <w:t>Đáp: </w:t>
      </w:r>
      <w:r>
        <w:rPr>
          <w:color w:val="231F20"/>
        </w:rPr>
        <w:t>Đúng thế. Vì thân và giới cùng đối với nhau khi lìa hết nhiễm ở tĩnh lự thứ tư mới đoạn dứt được.</w:t>
      </w:r>
    </w:p>
    <w:p>
      <w:pPr>
        <w:pStyle w:val="BodyText"/>
        <w:spacing w:before="112"/>
        <w:ind w:left="960" w:firstLine="0"/>
      </w:pPr>
      <w:r>
        <w:rPr>
          <w:i/>
          <w:color w:val="231F20"/>
        </w:rPr>
        <w:t>Hỏi: </w:t>
      </w:r>
      <w:r>
        <w:rPr>
          <w:color w:val="231F20"/>
        </w:rPr>
        <w:t>Nếu không tu thân thì không tu tâm chăng?</w:t>
      </w:r>
    </w:p>
    <w:p>
      <w:pPr>
        <w:pStyle w:val="BodyText"/>
        <w:spacing w:line="273" w:lineRule="auto" w:before="154"/>
        <w:ind w:left="393" w:right="107"/>
      </w:pPr>
      <w:r>
        <w:rPr>
          <w:i/>
          <w:color w:val="231F20"/>
        </w:rPr>
        <w:t>Đáp: </w:t>
      </w:r>
      <w:r>
        <w:rPr>
          <w:color w:val="231F20"/>
        </w:rPr>
        <w:t>Những người không tu thân thì không tu tâm. Nhưng có khi</w:t>
      </w:r>
      <w:r>
        <w:rPr>
          <w:color w:val="231F20"/>
          <w:spacing w:val="-8"/>
        </w:rPr>
        <w:t> </w:t>
      </w:r>
      <w:r>
        <w:rPr>
          <w:color w:val="231F20"/>
        </w:rPr>
        <w:t>không</w:t>
      </w:r>
      <w:r>
        <w:rPr>
          <w:color w:val="231F20"/>
          <w:spacing w:val="-7"/>
        </w:rPr>
        <w:t> </w:t>
      </w:r>
      <w:r>
        <w:rPr>
          <w:color w:val="231F20"/>
        </w:rPr>
        <w:t>tu</w:t>
      </w:r>
      <w:r>
        <w:rPr>
          <w:color w:val="231F20"/>
          <w:spacing w:val="-7"/>
        </w:rPr>
        <w:t> </w:t>
      </w:r>
      <w:r>
        <w:rPr>
          <w:color w:val="231F20"/>
        </w:rPr>
        <w:t>tâm</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tu</w:t>
      </w:r>
      <w:r>
        <w:rPr>
          <w:color w:val="231F20"/>
          <w:spacing w:val="-7"/>
        </w:rPr>
        <w:t> </w:t>
      </w:r>
      <w:r>
        <w:rPr>
          <w:color w:val="231F20"/>
        </w:rPr>
        <w:t>thân.</w:t>
      </w:r>
      <w:r>
        <w:rPr>
          <w:color w:val="231F20"/>
          <w:spacing w:val="-7"/>
        </w:rPr>
        <w:t> </w:t>
      </w:r>
      <w:r>
        <w:rPr>
          <w:color w:val="231F20"/>
        </w:rPr>
        <w:t>Đó</w:t>
      </w:r>
      <w:r>
        <w:rPr>
          <w:color w:val="231F20"/>
          <w:spacing w:val="-7"/>
        </w:rPr>
        <w:t> </w:t>
      </w:r>
      <w:r>
        <w:rPr>
          <w:color w:val="231F20"/>
        </w:rPr>
        <w:t>là</w:t>
      </w:r>
      <w:r>
        <w:rPr>
          <w:color w:val="231F20"/>
          <w:spacing w:val="-7"/>
        </w:rPr>
        <w:t> </w:t>
      </w:r>
      <w:r>
        <w:rPr>
          <w:color w:val="231F20"/>
        </w:rPr>
        <w:t>đã</w:t>
      </w:r>
      <w:r>
        <w:rPr>
          <w:color w:val="231F20"/>
          <w:spacing w:val="-7"/>
        </w:rPr>
        <w:t> </w:t>
      </w:r>
      <w:r>
        <w:rPr>
          <w:color w:val="231F20"/>
        </w:rPr>
        <w:t>lìa</w:t>
      </w:r>
      <w:r>
        <w:rPr>
          <w:color w:val="231F20"/>
          <w:spacing w:val="-7"/>
        </w:rPr>
        <w:t> </w:t>
      </w:r>
      <w:r>
        <w:rPr>
          <w:color w:val="231F20"/>
        </w:rPr>
        <w:t>hết</w:t>
      </w:r>
      <w:r>
        <w:rPr>
          <w:color w:val="231F20"/>
          <w:spacing w:val="-7"/>
        </w:rPr>
        <w:t> </w:t>
      </w:r>
      <w:r>
        <w:rPr>
          <w:color w:val="231F20"/>
        </w:rPr>
        <w:t>nhiễm sắc, chưa lìa hết nhiễm vô</w:t>
      </w:r>
      <w:r>
        <w:rPr>
          <w:color w:val="231F20"/>
          <w:spacing w:val="-2"/>
        </w:rPr>
        <w:t> </w:t>
      </w:r>
      <w:r>
        <w:rPr>
          <w:color w:val="231F20"/>
        </w:rPr>
        <w:t>sắc.</w:t>
      </w:r>
    </w:p>
    <w:p>
      <w:pPr>
        <w:pStyle w:val="BodyText"/>
        <w:spacing w:before="111"/>
        <w:ind w:left="960" w:firstLine="0"/>
      </w:pPr>
      <w:r>
        <w:rPr>
          <w:i/>
          <w:color w:val="231F20"/>
        </w:rPr>
        <w:t>Hỏi: </w:t>
      </w:r>
      <w:r>
        <w:rPr>
          <w:color w:val="231F20"/>
        </w:rPr>
        <w:t>Nếu không tu thân thì không tu tuệ chăng?</w:t>
      </w:r>
    </w:p>
    <w:p>
      <w:pPr>
        <w:pStyle w:val="BodyText"/>
        <w:spacing w:line="273" w:lineRule="auto" w:before="155"/>
        <w:ind w:left="393" w:right="108"/>
      </w:pPr>
      <w:r>
        <w:rPr>
          <w:i/>
          <w:color w:val="231F20"/>
        </w:rPr>
        <w:t>Đáp: </w:t>
      </w:r>
      <w:r>
        <w:rPr>
          <w:color w:val="231F20"/>
        </w:rPr>
        <w:t>Những người không tu thân thì không tu tuệ. Nhưng có khi không tu tuệ không phải là không tu thân. Như trước đã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Nếu không tu giới thì không tu tâm chăng?</w:t>
      </w:r>
    </w:p>
    <w:p>
      <w:pPr>
        <w:pStyle w:val="BodyText"/>
        <w:spacing w:line="273" w:lineRule="auto" w:before="154"/>
        <w:ind w:right="392"/>
      </w:pPr>
      <w:r>
        <w:rPr>
          <w:i/>
          <w:color w:val="231F20"/>
        </w:rPr>
        <w:t>Đáp: </w:t>
      </w:r>
      <w:r>
        <w:rPr>
          <w:color w:val="231F20"/>
        </w:rPr>
        <w:t>Những người không tu giới thì không tu tâm. Nhưng có khi không tu tâm không phải là không tu giới. Như trước đã nói.</w:t>
      </w:r>
    </w:p>
    <w:p>
      <w:pPr>
        <w:pStyle w:val="BodyText"/>
        <w:spacing w:before="112"/>
        <w:ind w:left="677" w:firstLine="0"/>
      </w:pPr>
      <w:r>
        <w:rPr>
          <w:i/>
          <w:color w:val="231F20"/>
        </w:rPr>
        <w:t>Hỏi: </w:t>
      </w:r>
      <w:r>
        <w:rPr>
          <w:color w:val="231F20"/>
        </w:rPr>
        <w:t>Nếu không tu giới thì không tu tuệ chăng?</w:t>
      </w:r>
    </w:p>
    <w:p>
      <w:pPr>
        <w:pStyle w:val="BodyText"/>
        <w:spacing w:line="273" w:lineRule="auto" w:before="155"/>
        <w:ind w:right="392"/>
      </w:pPr>
      <w:r>
        <w:rPr>
          <w:i/>
          <w:color w:val="231F20"/>
        </w:rPr>
        <w:t>Đáp: </w:t>
      </w:r>
      <w:r>
        <w:rPr>
          <w:color w:val="231F20"/>
        </w:rPr>
        <w:t>Những người không tu giới thì không tu tuệ. Nhưng có khi không tu tuệ không phải là không tu giới. Như trước đã nói.</w:t>
      </w:r>
    </w:p>
    <w:p>
      <w:pPr>
        <w:pStyle w:val="BodyText"/>
        <w:spacing w:line="273" w:lineRule="auto" w:before="111"/>
        <w:ind w:right="385"/>
      </w:pPr>
      <w:r>
        <w:rPr>
          <w:color w:val="231F20"/>
        </w:rPr>
        <w:t>Ở  </w:t>
      </w:r>
      <w:r>
        <w:rPr>
          <w:color w:val="231F20"/>
          <w:spacing w:val="3"/>
        </w:rPr>
        <w:t>đây nói: Các thứ như </w:t>
      </w:r>
      <w:r>
        <w:rPr>
          <w:color w:val="231F20"/>
          <w:spacing w:val="4"/>
        </w:rPr>
        <w:t>trước </w:t>
      </w:r>
      <w:r>
        <w:rPr>
          <w:color w:val="231F20"/>
          <w:spacing w:val="2"/>
        </w:rPr>
        <w:t>đã </w:t>
      </w:r>
      <w:r>
        <w:rPr>
          <w:color w:val="231F20"/>
          <w:spacing w:val="3"/>
        </w:rPr>
        <w:t>nói đều </w:t>
      </w:r>
      <w:r>
        <w:rPr>
          <w:color w:val="231F20"/>
          <w:spacing w:val="2"/>
        </w:rPr>
        <w:t>có </w:t>
      </w:r>
      <w:r>
        <w:rPr>
          <w:color w:val="231F20"/>
          <w:spacing w:val="4"/>
        </w:rPr>
        <w:t>nghĩa </w:t>
      </w:r>
      <w:r>
        <w:rPr>
          <w:color w:val="231F20"/>
          <w:spacing w:val="2"/>
        </w:rPr>
        <w:t>là </w:t>
      </w:r>
      <w:r>
        <w:rPr>
          <w:color w:val="231F20"/>
          <w:spacing w:val="5"/>
        </w:rPr>
        <w:t>đã     </w:t>
      </w:r>
      <w:r>
        <w:rPr>
          <w:color w:val="231F20"/>
          <w:spacing w:val="3"/>
        </w:rPr>
        <w:t>lìa hết </w:t>
      </w:r>
      <w:r>
        <w:rPr>
          <w:color w:val="231F20"/>
          <w:spacing w:val="4"/>
        </w:rPr>
        <w:t>nhiễm </w:t>
      </w:r>
      <w:r>
        <w:rPr>
          <w:color w:val="231F20"/>
          <w:spacing w:val="3"/>
        </w:rPr>
        <w:t>sắc, chưa lìa hết </w:t>
      </w:r>
      <w:r>
        <w:rPr>
          <w:color w:val="231F20"/>
          <w:spacing w:val="4"/>
        </w:rPr>
        <w:t>nhiễm </w:t>
      </w:r>
      <w:r>
        <w:rPr>
          <w:color w:val="231F20"/>
          <w:spacing w:val="2"/>
        </w:rPr>
        <w:t>vô </w:t>
      </w:r>
      <w:r>
        <w:rPr>
          <w:color w:val="231F20"/>
          <w:spacing w:val="3"/>
        </w:rPr>
        <w:t>sắc, </w:t>
      </w:r>
      <w:r>
        <w:rPr>
          <w:color w:val="231F20"/>
          <w:spacing w:val="2"/>
        </w:rPr>
        <w:t>vì </w:t>
      </w:r>
      <w:r>
        <w:rPr>
          <w:color w:val="231F20"/>
          <w:spacing w:val="3"/>
        </w:rPr>
        <w:t>chỗ đối trị </w:t>
      </w:r>
      <w:r>
        <w:rPr>
          <w:color w:val="231F20"/>
          <w:spacing w:val="5"/>
        </w:rPr>
        <w:t>đều </w:t>
      </w:r>
      <w:r>
        <w:rPr>
          <w:color w:val="231F20"/>
          <w:spacing w:val="4"/>
        </w:rPr>
        <w:t>giống</w:t>
      </w:r>
      <w:r>
        <w:rPr>
          <w:color w:val="231F20"/>
          <w:spacing w:val="10"/>
        </w:rPr>
        <w:t> </w:t>
      </w:r>
      <w:r>
        <w:rPr>
          <w:color w:val="231F20"/>
          <w:spacing w:val="5"/>
        </w:rPr>
        <w:t>nhau.</w:t>
      </w:r>
    </w:p>
    <w:p>
      <w:pPr>
        <w:pStyle w:val="BodyText"/>
        <w:spacing w:before="111"/>
        <w:ind w:left="677" w:firstLine="0"/>
      </w:pPr>
      <w:r>
        <w:rPr>
          <w:i/>
          <w:color w:val="231F20"/>
        </w:rPr>
        <w:t>Hỏi: </w:t>
      </w:r>
      <w:r>
        <w:rPr>
          <w:color w:val="231F20"/>
        </w:rPr>
        <w:t>Nếu không tu tâm thì không tu tuệ chăng?</w:t>
      </w:r>
    </w:p>
    <w:p>
      <w:pPr>
        <w:spacing w:before="155"/>
        <w:ind w:left="677" w:right="0" w:firstLine="0"/>
        <w:jc w:val="both"/>
        <w:rPr>
          <w:sz w:val="26"/>
        </w:rPr>
      </w:pPr>
      <w:r>
        <w:rPr>
          <w:i/>
          <w:color w:val="231F20"/>
          <w:sz w:val="26"/>
        </w:rPr>
        <w:t>Đáp: </w:t>
      </w:r>
      <w:r>
        <w:rPr>
          <w:color w:val="231F20"/>
          <w:sz w:val="26"/>
        </w:rPr>
        <w:t>Đúng thế.</w:t>
      </w:r>
    </w:p>
    <w:p>
      <w:pPr>
        <w:pStyle w:val="BodyText"/>
        <w:spacing w:before="154"/>
        <w:ind w:left="677" w:firstLine="0"/>
        <w:jc w:val="left"/>
      </w:pPr>
      <w:r>
        <w:rPr>
          <w:i/>
          <w:color w:val="231F20"/>
        </w:rPr>
        <w:t>Hỏi: </w:t>
      </w:r>
      <w:r>
        <w:rPr>
          <w:color w:val="231F20"/>
        </w:rPr>
        <w:t>Nếu như không tu tuệ thì không tu tâm chăng?</w:t>
      </w:r>
    </w:p>
    <w:p>
      <w:pPr>
        <w:pStyle w:val="BodyText"/>
        <w:spacing w:line="273" w:lineRule="auto" w:before="154"/>
        <w:ind w:right="375"/>
        <w:jc w:val="left"/>
      </w:pPr>
      <w:r>
        <w:rPr>
          <w:i/>
          <w:color w:val="231F20"/>
        </w:rPr>
        <w:t>Đáp: </w:t>
      </w:r>
      <w:r>
        <w:rPr>
          <w:color w:val="231F20"/>
        </w:rPr>
        <w:t>Đúng thế. Vì tâm và tuệ đều ở nơi khi lìa hết nhiễm của Phi tưởng phi phi tưởng xứ mới đoạn dứt hết.</w:t>
      </w:r>
    </w:p>
    <w:p>
      <w:pPr>
        <w:spacing w:before="112"/>
        <w:ind w:left="677" w:right="0" w:firstLine="0"/>
        <w:jc w:val="left"/>
        <w:rPr>
          <w:sz w:val="26"/>
        </w:rPr>
      </w:pPr>
      <w:r>
        <w:rPr>
          <w:b/>
          <w:i/>
          <w:color w:val="231F20"/>
          <w:sz w:val="26"/>
        </w:rPr>
        <w:t>* Như Đức Thế Tôn nói: </w:t>
      </w:r>
      <w:r>
        <w:rPr>
          <w:color w:val="231F20"/>
          <w:sz w:val="26"/>
        </w:rPr>
        <w:t>Nên tu thân, tu giới, tu tâm, tu tuệ.</w:t>
      </w:r>
    </w:p>
    <w:p>
      <w:pPr>
        <w:spacing w:before="155"/>
        <w:ind w:left="677" w:right="0" w:firstLine="0"/>
        <w:jc w:val="both"/>
        <w:rPr>
          <w:sz w:val="26"/>
        </w:rPr>
      </w:pPr>
      <w:r>
        <w:rPr>
          <w:i/>
          <w:color w:val="231F20"/>
          <w:sz w:val="26"/>
        </w:rPr>
        <w:t>Hỏi: </w:t>
      </w:r>
      <w:r>
        <w:rPr>
          <w:color w:val="231F20"/>
          <w:sz w:val="26"/>
        </w:rPr>
        <w:t>Thế nào là tu thân?</w:t>
      </w:r>
    </w:p>
    <w:p>
      <w:pPr>
        <w:pStyle w:val="BodyText"/>
        <w:spacing w:line="273" w:lineRule="auto" w:before="154"/>
        <w:ind w:right="391"/>
      </w:pPr>
      <w:r>
        <w:rPr>
          <w:i/>
          <w:color w:val="231F20"/>
        </w:rPr>
        <w:t>Đáp:</w:t>
      </w:r>
      <w:r>
        <w:rPr>
          <w:i/>
          <w:color w:val="231F20"/>
          <w:spacing w:val="-8"/>
        </w:rPr>
        <w:t> </w:t>
      </w:r>
      <w:r>
        <w:rPr>
          <w:color w:val="231F20"/>
        </w:rPr>
        <w:t>Nếu</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rPr>
        <w:t>thân</w:t>
      </w:r>
      <w:r>
        <w:rPr>
          <w:color w:val="231F20"/>
          <w:spacing w:val="-7"/>
        </w:rPr>
        <w:t> </w:t>
      </w:r>
      <w:r>
        <w:rPr>
          <w:color w:val="231F20"/>
        </w:rPr>
        <w:t>đã</w:t>
      </w:r>
      <w:r>
        <w:rPr>
          <w:color w:val="231F20"/>
          <w:spacing w:val="-8"/>
        </w:rPr>
        <w:t> </w:t>
      </w:r>
      <w:r>
        <w:rPr>
          <w:color w:val="231F20"/>
        </w:rPr>
        <w:t>lìa</w:t>
      </w:r>
      <w:r>
        <w:rPr>
          <w:color w:val="231F20"/>
          <w:spacing w:val="-7"/>
        </w:rPr>
        <w:t> </w:t>
      </w:r>
      <w:r>
        <w:rPr>
          <w:color w:val="231F20"/>
        </w:rPr>
        <w:t>hết</w:t>
      </w:r>
      <w:r>
        <w:rPr>
          <w:color w:val="231F20"/>
          <w:spacing w:val="-7"/>
        </w:rPr>
        <w:t> </w:t>
      </w:r>
      <w:r>
        <w:rPr>
          <w:color w:val="231F20"/>
        </w:rPr>
        <w:t>các</w:t>
      </w:r>
      <w:r>
        <w:rPr>
          <w:color w:val="231F20"/>
          <w:spacing w:val="-8"/>
        </w:rPr>
        <w:t> </w:t>
      </w:r>
      <w:r>
        <w:rPr>
          <w:color w:val="231F20"/>
        </w:rPr>
        <w:t>thứ</w:t>
      </w:r>
      <w:r>
        <w:rPr>
          <w:color w:val="231F20"/>
          <w:spacing w:val="-7"/>
        </w:rPr>
        <w:t> </w:t>
      </w:r>
      <w:r>
        <w:rPr>
          <w:color w:val="231F20"/>
        </w:rPr>
        <w:t>tham</w:t>
      </w:r>
      <w:r>
        <w:rPr>
          <w:color w:val="231F20"/>
          <w:spacing w:val="-8"/>
        </w:rPr>
        <w:t> </w:t>
      </w:r>
      <w:r>
        <w:rPr>
          <w:color w:val="231F20"/>
        </w:rPr>
        <w:t>dục,</w:t>
      </w:r>
      <w:r>
        <w:rPr>
          <w:color w:val="231F20"/>
          <w:spacing w:val="-7"/>
        </w:rPr>
        <w:t> </w:t>
      </w:r>
      <w:r>
        <w:rPr>
          <w:color w:val="231F20"/>
        </w:rPr>
        <w:t>thấm</w:t>
      </w:r>
      <w:r>
        <w:rPr>
          <w:color w:val="231F20"/>
          <w:spacing w:val="-7"/>
        </w:rPr>
        <w:t> </w:t>
      </w:r>
      <w:r>
        <w:rPr>
          <w:color w:val="231F20"/>
        </w:rPr>
        <w:t>đượm, vui thích, khao khát. Lại, đạo vô gián có khả năng diệt hết các </w:t>
      </w:r>
      <w:r>
        <w:rPr>
          <w:color w:val="231F20"/>
          <w:spacing w:val="-3"/>
        </w:rPr>
        <w:t>tham </w:t>
      </w:r>
      <w:r>
        <w:rPr>
          <w:color w:val="231F20"/>
        </w:rPr>
        <w:t>sắc, người này đối với đạo ấy đã tu, đã</w:t>
      </w:r>
      <w:r>
        <w:rPr>
          <w:color w:val="231F20"/>
          <w:spacing w:val="-2"/>
        </w:rPr>
        <w:t> </w:t>
      </w:r>
      <w:r>
        <w:rPr>
          <w:color w:val="231F20"/>
        </w:rPr>
        <w:t>an.</w:t>
      </w:r>
    </w:p>
    <w:p>
      <w:pPr>
        <w:spacing w:before="111"/>
        <w:ind w:left="677" w:right="0" w:firstLine="0"/>
        <w:jc w:val="both"/>
        <w:rPr>
          <w:sz w:val="26"/>
        </w:rPr>
      </w:pPr>
      <w:r>
        <w:rPr>
          <w:i/>
          <w:color w:val="231F20"/>
          <w:sz w:val="26"/>
        </w:rPr>
        <w:t>Hỏi: </w:t>
      </w:r>
      <w:r>
        <w:rPr>
          <w:color w:val="231F20"/>
          <w:sz w:val="26"/>
        </w:rPr>
        <w:t>Thế nào là tu giới?</w:t>
      </w:r>
    </w:p>
    <w:p>
      <w:pPr>
        <w:pStyle w:val="BodyText"/>
        <w:spacing w:line="273" w:lineRule="auto" w:before="154"/>
        <w:ind w:right="391"/>
      </w:pPr>
      <w:r>
        <w:rPr>
          <w:i/>
          <w:color w:val="231F20"/>
        </w:rPr>
        <w:t>Đáp: </w:t>
      </w:r>
      <w:r>
        <w:rPr>
          <w:color w:val="231F20"/>
        </w:rPr>
        <w:t>Nếu đối với giới đã lìa hết các thứ tham v.v… nói rộng như ở phần thân.</w:t>
      </w:r>
    </w:p>
    <w:p>
      <w:pPr>
        <w:spacing w:before="112"/>
        <w:ind w:left="677" w:right="0" w:firstLine="0"/>
        <w:jc w:val="both"/>
        <w:rPr>
          <w:sz w:val="26"/>
        </w:rPr>
      </w:pPr>
      <w:r>
        <w:rPr>
          <w:i/>
          <w:color w:val="231F20"/>
          <w:sz w:val="26"/>
        </w:rPr>
        <w:t>Hỏi: </w:t>
      </w:r>
      <w:r>
        <w:rPr>
          <w:color w:val="231F20"/>
          <w:sz w:val="26"/>
        </w:rPr>
        <w:t>Thế nào là tu tâm?</w:t>
      </w:r>
    </w:p>
    <w:p>
      <w:pPr>
        <w:pStyle w:val="BodyText"/>
        <w:spacing w:line="273" w:lineRule="auto" w:before="154"/>
        <w:ind w:right="391"/>
      </w:pPr>
      <w:r>
        <w:rPr>
          <w:i/>
          <w:color w:val="231F20"/>
        </w:rPr>
        <w:t>Đáp: </w:t>
      </w:r>
      <w:r>
        <w:rPr>
          <w:color w:val="231F20"/>
        </w:rPr>
        <w:t>Nếu đối với tâm đã lìa hết các thứ tham dục, thấm đậm, vui thích, khao khát. Lại, đạo vô gián có khả năng diệt hết các tham vô sắc, người này đối với đạo ấy đã tu, đã an.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left"/>
        <w:rPr>
          <w:sz w:val="26"/>
        </w:rPr>
      </w:pPr>
      <w:r>
        <w:rPr>
          <w:i/>
          <w:color w:val="231F20"/>
          <w:sz w:val="26"/>
        </w:rPr>
        <w:t>Hỏi: </w:t>
      </w:r>
      <w:r>
        <w:rPr>
          <w:color w:val="231F20"/>
          <w:sz w:val="26"/>
        </w:rPr>
        <w:t>Thế nào là tu tuệ?</w:t>
      </w:r>
    </w:p>
    <w:p>
      <w:pPr>
        <w:pStyle w:val="BodyText"/>
        <w:spacing w:line="271" w:lineRule="auto" w:before="152"/>
        <w:ind w:left="393" w:right="40"/>
        <w:jc w:val="left"/>
      </w:pPr>
      <w:r>
        <w:rPr>
          <w:i/>
          <w:color w:val="231F20"/>
        </w:rPr>
        <w:t>Đáp: </w:t>
      </w:r>
      <w:r>
        <w:rPr>
          <w:color w:val="231F20"/>
        </w:rPr>
        <w:t>Nếu đối với tuệ đã lìa hết các thứ tham</w:t>
      </w:r>
      <w:r>
        <w:rPr>
          <w:color w:val="231F20"/>
          <w:spacing w:val="-6"/>
        </w:rPr>
        <w:t> v.v... </w:t>
      </w:r>
      <w:r>
        <w:rPr>
          <w:color w:val="231F20"/>
        </w:rPr>
        <w:t>nói rộng như ở phần tâm.</w:t>
      </w:r>
    </w:p>
    <w:p>
      <w:pPr>
        <w:pStyle w:val="BodyText"/>
        <w:spacing w:line="271" w:lineRule="auto"/>
        <w:ind w:left="393" w:right="42"/>
        <w:jc w:val="left"/>
      </w:pPr>
      <w:r>
        <w:rPr>
          <w:color w:val="231F20"/>
        </w:rPr>
        <w:t>Đây là tóm tắt nơi Tỳ-bà-sa và giải thích các trường hợp ngược lại với các phẩm đen ở trước, như lý nên suy xét.</w:t>
      </w:r>
    </w:p>
    <w:p>
      <w:pPr>
        <w:pStyle w:val="BodyText"/>
        <w:spacing w:line="271" w:lineRule="auto"/>
        <w:ind w:left="393"/>
        <w:jc w:val="left"/>
      </w:pPr>
      <w:r>
        <w:rPr>
          <w:color w:val="231F20"/>
        </w:rPr>
        <w:t>Đã phân biệt về tự tánh của tu thân v.v... nay sẽ nói về sự xen lẫn và không xen lẫn của chúng.</w:t>
      </w:r>
    </w:p>
    <w:p>
      <w:pPr>
        <w:pStyle w:val="BodyText"/>
        <w:ind w:left="960" w:firstLine="0"/>
        <w:jc w:val="left"/>
      </w:pPr>
      <w:r>
        <w:rPr>
          <w:i/>
          <w:color w:val="231F20"/>
        </w:rPr>
        <w:t>Hỏi: </w:t>
      </w:r>
      <w:r>
        <w:rPr>
          <w:color w:val="231F20"/>
        </w:rPr>
        <w:t>Nếu tu thân thì tu giới chăng?</w:t>
      </w:r>
    </w:p>
    <w:p>
      <w:pPr>
        <w:spacing w:before="152"/>
        <w:ind w:left="960" w:right="0" w:firstLine="0"/>
        <w:jc w:val="left"/>
        <w:rPr>
          <w:sz w:val="26"/>
        </w:rPr>
      </w:pPr>
      <w:r>
        <w:rPr>
          <w:i/>
          <w:color w:val="231F20"/>
          <w:sz w:val="26"/>
        </w:rPr>
        <w:t>Đáp: </w:t>
      </w:r>
      <w:r>
        <w:rPr>
          <w:color w:val="231F20"/>
          <w:sz w:val="26"/>
        </w:rPr>
        <w:t>Đúng thế.</w:t>
      </w:r>
    </w:p>
    <w:p>
      <w:pPr>
        <w:pStyle w:val="BodyText"/>
        <w:spacing w:before="152"/>
        <w:ind w:left="960" w:firstLine="0"/>
        <w:jc w:val="left"/>
      </w:pPr>
      <w:r>
        <w:rPr>
          <w:i/>
          <w:color w:val="231F20"/>
        </w:rPr>
        <w:t>Hỏi: </w:t>
      </w:r>
      <w:r>
        <w:rPr>
          <w:color w:val="231F20"/>
        </w:rPr>
        <w:t>Nếu như tu giới thì tu thân chăng?</w:t>
      </w:r>
    </w:p>
    <w:p>
      <w:pPr>
        <w:pStyle w:val="BodyText"/>
        <w:spacing w:line="271" w:lineRule="auto" w:before="153"/>
        <w:ind w:left="393"/>
        <w:jc w:val="left"/>
      </w:pPr>
      <w:r>
        <w:rPr>
          <w:i/>
          <w:color w:val="231F20"/>
        </w:rPr>
        <w:t>Đáp: </w:t>
      </w:r>
      <w:r>
        <w:rPr>
          <w:color w:val="231F20"/>
        </w:rPr>
        <w:t>Đúng thế. Vì thân và giới đều đối với khi lìa hết nhiễm của tĩnh lự thứ tư mới đoạn dứt.</w:t>
      </w:r>
    </w:p>
    <w:p>
      <w:pPr>
        <w:pStyle w:val="BodyText"/>
        <w:ind w:left="960" w:firstLine="0"/>
        <w:jc w:val="left"/>
      </w:pPr>
      <w:r>
        <w:rPr>
          <w:i/>
          <w:color w:val="231F20"/>
        </w:rPr>
        <w:t>Hỏi: </w:t>
      </w:r>
      <w:r>
        <w:rPr>
          <w:color w:val="231F20"/>
        </w:rPr>
        <w:t>Nếu tu thân thì tu tâm chăng?</w:t>
      </w:r>
    </w:p>
    <w:p>
      <w:pPr>
        <w:pStyle w:val="BodyText"/>
        <w:spacing w:line="271" w:lineRule="auto" w:before="152"/>
        <w:ind w:left="393"/>
        <w:jc w:val="left"/>
      </w:pPr>
      <w:r>
        <w:rPr>
          <w:i/>
          <w:color w:val="231F20"/>
          <w:spacing w:val="-3"/>
        </w:rPr>
        <w:t>Đáp:</w:t>
      </w:r>
      <w:r>
        <w:rPr>
          <w:i/>
          <w:color w:val="231F20"/>
          <w:spacing w:val="-18"/>
        </w:rPr>
        <w:t> </w:t>
      </w:r>
      <w:r>
        <w:rPr>
          <w:color w:val="231F20"/>
          <w:spacing w:val="-3"/>
        </w:rPr>
        <w:t>Những</w:t>
      </w:r>
      <w:r>
        <w:rPr>
          <w:color w:val="231F20"/>
          <w:spacing w:val="-18"/>
        </w:rPr>
        <w:t> </w:t>
      </w:r>
      <w:r>
        <w:rPr>
          <w:color w:val="231F20"/>
          <w:spacing w:val="-3"/>
        </w:rPr>
        <w:t>người</w:t>
      </w:r>
      <w:r>
        <w:rPr>
          <w:color w:val="231F20"/>
          <w:spacing w:val="-18"/>
        </w:rPr>
        <w:t> </w:t>
      </w:r>
      <w:r>
        <w:rPr>
          <w:color w:val="231F20"/>
        </w:rPr>
        <w:t>tu</w:t>
      </w:r>
      <w:r>
        <w:rPr>
          <w:color w:val="231F20"/>
          <w:spacing w:val="-18"/>
        </w:rPr>
        <w:t> </w:t>
      </w:r>
      <w:r>
        <w:rPr>
          <w:color w:val="231F20"/>
        </w:rPr>
        <w:t>tâm</w:t>
      </w:r>
      <w:r>
        <w:rPr>
          <w:color w:val="231F20"/>
          <w:spacing w:val="-18"/>
        </w:rPr>
        <w:t> </w:t>
      </w:r>
      <w:r>
        <w:rPr>
          <w:color w:val="231F20"/>
        </w:rPr>
        <w:t>thì</w:t>
      </w:r>
      <w:r>
        <w:rPr>
          <w:color w:val="231F20"/>
          <w:spacing w:val="-18"/>
        </w:rPr>
        <w:t> </w:t>
      </w:r>
      <w:r>
        <w:rPr>
          <w:color w:val="231F20"/>
        </w:rPr>
        <w:t>tu</w:t>
      </w:r>
      <w:r>
        <w:rPr>
          <w:color w:val="231F20"/>
          <w:spacing w:val="-18"/>
        </w:rPr>
        <w:t> </w:t>
      </w:r>
      <w:r>
        <w:rPr>
          <w:color w:val="231F20"/>
          <w:spacing w:val="-3"/>
        </w:rPr>
        <w:t>thân,</w:t>
      </w:r>
      <w:r>
        <w:rPr>
          <w:color w:val="231F20"/>
          <w:spacing w:val="-17"/>
        </w:rPr>
        <w:t> </w:t>
      </w:r>
      <w:r>
        <w:rPr>
          <w:color w:val="231F20"/>
          <w:spacing w:val="-3"/>
        </w:rPr>
        <w:t>nhưng</w:t>
      </w:r>
      <w:r>
        <w:rPr>
          <w:color w:val="231F20"/>
          <w:spacing w:val="-18"/>
        </w:rPr>
        <w:t> </w:t>
      </w:r>
      <w:r>
        <w:rPr>
          <w:color w:val="231F20"/>
        </w:rPr>
        <w:t>có</w:t>
      </w:r>
      <w:r>
        <w:rPr>
          <w:color w:val="231F20"/>
          <w:spacing w:val="-18"/>
        </w:rPr>
        <w:t> </w:t>
      </w:r>
      <w:r>
        <w:rPr>
          <w:color w:val="231F20"/>
        </w:rPr>
        <w:t>khi</w:t>
      </w:r>
      <w:r>
        <w:rPr>
          <w:color w:val="231F20"/>
          <w:spacing w:val="-18"/>
        </w:rPr>
        <w:t> </w:t>
      </w:r>
      <w:r>
        <w:rPr>
          <w:color w:val="231F20"/>
        </w:rPr>
        <w:t>tu</w:t>
      </w:r>
      <w:r>
        <w:rPr>
          <w:color w:val="231F20"/>
          <w:spacing w:val="-18"/>
        </w:rPr>
        <w:t> </w:t>
      </w:r>
      <w:r>
        <w:rPr>
          <w:color w:val="231F20"/>
          <w:spacing w:val="-3"/>
        </w:rPr>
        <w:t>thân</w:t>
      </w:r>
      <w:r>
        <w:rPr>
          <w:color w:val="231F20"/>
          <w:spacing w:val="-18"/>
        </w:rPr>
        <w:t> </w:t>
      </w:r>
      <w:r>
        <w:rPr>
          <w:color w:val="231F20"/>
          <w:spacing w:val="-3"/>
        </w:rPr>
        <w:t>không phải</w:t>
      </w:r>
      <w:r>
        <w:rPr>
          <w:color w:val="231F20"/>
          <w:spacing w:val="-16"/>
        </w:rPr>
        <w:t> </w:t>
      </w:r>
      <w:r>
        <w:rPr>
          <w:color w:val="231F20"/>
        </w:rPr>
        <w:t>là</w:t>
      </w:r>
      <w:r>
        <w:rPr>
          <w:color w:val="231F20"/>
          <w:spacing w:val="-15"/>
        </w:rPr>
        <w:t> </w:t>
      </w:r>
      <w:r>
        <w:rPr>
          <w:color w:val="231F20"/>
        </w:rPr>
        <w:t>tu</w:t>
      </w:r>
      <w:r>
        <w:rPr>
          <w:color w:val="231F20"/>
          <w:spacing w:val="-15"/>
        </w:rPr>
        <w:t> </w:t>
      </w:r>
      <w:r>
        <w:rPr>
          <w:color w:val="231F20"/>
          <w:spacing w:val="-3"/>
        </w:rPr>
        <w:t>tâm.</w:t>
      </w:r>
      <w:r>
        <w:rPr>
          <w:color w:val="231F20"/>
          <w:spacing w:val="-15"/>
        </w:rPr>
        <w:t> </w:t>
      </w:r>
      <w:r>
        <w:rPr>
          <w:color w:val="231F20"/>
          <w:spacing w:val="-3"/>
        </w:rPr>
        <w:t>Nghĩa</w:t>
      </w:r>
      <w:r>
        <w:rPr>
          <w:color w:val="231F20"/>
          <w:spacing w:val="-15"/>
        </w:rPr>
        <w:t> </w:t>
      </w:r>
      <w:r>
        <w:rPr>
          <w:color w:val="231F20"/>
        </w:rPr>
        <w:t>là</w:t>
      </w:r>
      <w:r>
        <w:rPr>
          <w:color w:val="231F20"/>
          <w:spacing w:val="-15"/>
        </w:rPr>
        <w:t> </w:t>
      </w:r>
      <w:r>
        <w:rPr>
          <w:color w:val="231F20"/>
        </w:rPr>
        <w:t>đã</w:t>
      </w:r>
      <w:r>
        <w:rPr>
          <w:color w:val="231F20"/>
          <w:spacing w:val="-15"/>
        </w:rPr>
        <w:t> </w:t>
      </w:r>
      <w:r>
        <w:rPr>
          <w:color w:val="231F20"/>
        </w:rPr>
        <w:t>lìa</w:t>
      </w:r>
      <w:r>
        <w:rPr>
          <w:color w:val="231F20"/>
          <w:spacing w:val="-15"/>
        </w:rPr>
        <w:t> </w:t>
      </w:r>
      <w:r>
        <w:rPr>
          <w:color w:val="231F20"/>
        </w:rPr>
        <w:t>hết</w:t>
      </w:r>
      <w:r>
        <w:rPr>
          <w:color w:val="231F20"/>
          <w:spacing w:val="-15"/>
        </w:rPr>
        <w:t> </w:t>
      </w:r>
      <w:r>
        <w:rPr>
          <w:color w:val="231F20"/>
          <w:spacing w:val="-3"/>
        </w:rPr>
        <w:t>nhiễm</w:t>
      </w:r>
      <w:r>
        <w:rPr>
          <w:color w:val="231F20"/>
          <w:spacing w:val="-15"/>
        </w:rPr>
        <w:t> </w:t>
      </w:r>
      <w:r>
        <w:rPr>
          <w:color w:val="231F20"/>
          <w:spacing w:val="-3"/>
        </w:rPr>
        <w:t>sắc,</w:t>
      </w:r>
      <w:r>
        <w:rPr>
          <w:color w:val="231F20"/>
          <w:spacing w:val="-15"/>
        </w:rPr>
        <w:t> </w:t>
      </w:r>
      <w:r>
        <w:rPr>
          <w:color w:val="231F20"/>
          <w:spacing w:val="-3"/>
        </w:rPr>
        <w:t>chưa</w:t>
      </w:r>
      <w:r>
        <w:rPr>
          <w:color w:val="231F20"/>
          <w:spacing w:val="-15"/>
        </w:rPr>
        <w:t> </w:t>
      </w:r>
      <w:r>
        <w:rPr>
          <w:color w:val="231F20"/>
        </w:rPr>
        <w:t>lìa</w:t>
      </w:r>
      <w:r>
        <w:rPr>
          <w:color w:val="231F20"/>
          <w:spacing w:val="-16"/>
        </w:rPr>
        <w:t> </w:t>
      </w:r>
      <w:r>
        <w:rPr>
          <w:color w:val="231F20"/>
        </w:rPr>
        <w:t>hết</w:t>
      </w:r>
      <w:r>
        <w:rPr>
          <w:color w:val="231F20"/>
          <w:spacing w:val="-15"/>
        </w:rPr>
        <w:t> </w:t>
      </w:r>
      <w:r>
        <w:rPr>
          <w:color w:val="231F20"/>
          <w:spacing w:val="-3"/>
        </w:rPr>
        <w:t>nhiễm</w:t>
      </w:r>
      <w:r>
        <w:rPr>
          <w:color w:val="231F20"/>
          <w:spacing w:val="-15"/>
        </w:rPr>
        <w:t> </w:t>
      </w:r>
      <w:r>
        <w:rPr>
          <w:color w:val="231F20"/>
        </w:rPr>
        <w:t>vô</w:t>
      </w:r>
      <w:r>
        <w:rPr>
          <w:color w:val="231F20"/>
          <w:spacing w:val="-15"/>
        </w:rPr>
        <w:t> </w:t>
      </w:r>
      <w:r>
        <w:rPr>
          <w:color w:val="231F20"/>
          <w:spacing w:val="-3"/>
        </w:rPr>
        <w:t>sắc.</w:t>
      </w:r>
    </w:p>
    <w:p>
      <w:pPr>
        <w:pStyle w:val="BodyText"/>
        <w:ind w:left="960" w:firstLine="0"/>
        <w:jc w:val="left"/>
      </w:pPr>
      <w:r>
        <w:rPr>
          <w:i/>
          <w:color w:val="231F20"/>
        </w:rPr>
        <w:t>Hỏi: </w:t>
      </w:r>
      <w:r>
        <w:rPr>
          <w:color w:val="231F20"/>
        </w:rPr>
        <w:t>Nếu tu thân thì tu tuệ chăng?</w:t>
      </w:r>
    </w:p>
    <w:p>
      <w:pPr>
        <w:pStyle w:val="BodyText"/>
        <w:spacing w:line="271" w:lineRule="auto" w:before="152"/>
        <w:ind w:left="393"/>
        <w:jc w:val="left"/>
      </w:pPr>
      <w:r>
        <w:rPr>
          <w:i/>
          <w:color w:val="231F20"/>
        </w:rPr>
        <w:t>Đáp: </w:t>
      </w:r>
      <w:r>
        <w:rPr>
          <w:color w:val="231F20"/>
        </w:rPr>
        <w:t>Những người tu tuệ thì tu thân, nhưng có khi tu thân không phải là tu tuệ. Như trước đã nói.</w:t>
      </w:r>
    </w:p>
    <w:p>
      <w:pPr>
        <w:pStyle w:val="BodyText"/>
        <w:ind w:left="960" w:firstLine="0"/>
        <w:jc w:val="left"/>
      </w:pPr>
      <w:r>
        <w:rPr>
          <w:i/>
          <w:color w:val="231F20"/>
        </w:rPr>
        <w:t>Hỏi: </w:t>
      </w:r>
      <w:r>
        <w:rPr>
          <w:color w:val="231F20"/>
        </w:rPr>
        <w:t>Nếu tu giới thì tu tâm</w:t>
      </w:r>
      <w:r>
        <w:rPr>
          <w:color w:val="231F20"/>
          <w:spacing w:val="-6"/>
        </w:rPr>
        <w:t> </w:t>
      </w:r>
      <w:r>
        <w:rPr>
          <w:color w:val="231F20"/>
        </w:rPr>
        <w:t>chăng?</w:t>
      </w:r>
    </w:p>
    <w:p>
      <w:pPr>
        <w:pStyle w:val="BodyText"/>
        <w:spacing w:line="271" w:lineRule="auto" w:before="152"/>
        <w:ind w:left="393"/>
        <w:jc w:val="left"/>
      </w:pPr>
      <w:r>
        <w:rPr>
          <w:i/>
          <w:color w:val="231F20"/>
        </w:rPr>
        <w:t>Đáp: </w:t>
      </w:r>
      <w:r>
        <w:rPr>
          <w:color w:val="231F20"/>
        </w:rPr>
        <w:t>Những người tu tâm thì tu giới, nhưng có khi tu giới không phải là tu tâm. Như trước đã</w:t>
      </w:r>
      <w:r>
        <w:rPr>
          <w:color w:val="231F20"/>
          <w:spacing w:val="-2"/>
        </w:rPr>
        <w:t> </w:t>
      </w:r>
      <w:r>
        <w:rPr>
          <w:color w:val="231F20"/>
        </w:rPr>
        <w:t>nói.</w:t>
      </w:r>
    </w:p>
    <w:p>
      <w:pPr>
        <w:pStyle w:val="BodyText"/>
        <w:ind w:left="960" w:firstLine="0"/>
        <w:jc w:val="left"/>
      </w:pPr>
      <w:r>
        <w:rPr>
          <w:i/>
          <w:color w:val="231F20"/>
        </w:rPr>
        <w:t>Hỏi: </w:t>
      </w:r>
      <w:r>
        <w:rPr>
          <w:color w:val="231F20"/>
        </w:rPr>
        <w:t>Nếu tu giới thì tu tuệ chăng?</w:t>
      </w:r>
    </w:p>
    <w:p>
      <w:pPr>
        <w:pStyle w:val="BodyText"/>
        <w:spacing w:line="271" w:lineRule="auto" w:before="152"/>
        <w:ind w:left="393"/>
        <w:jc w:val="left"/>
      </w:pPr>
      <w:r>
        <w:rPr>
          <w:i/>
          <w:color w:val="231F20"/>
        </w:rPr>
        <w:t>Đáp:</w:t>
      </w:r>
      <w:r>
        <w:rPr>
          <w:i/>
          <w:color w:val="231F20"/>
          <w:spacing w:val="-14"/>
        </w:rPr>
        <w:t> </w:t>
      </w:r>
      <w:r>
        <w:rPr>
          <w:color w:val="231F20"/>
        </w:rPr>
        <w:t>Những</w:t>
      </w:r>
      <w:r>
        <w:rPr>
          <w:color w:val="231F20"/>
          <w:spacing w:val="-14"/>
        </w:rPr>
        <w:t> </w:t>
      </w:r>
      <w:r>
        <w:rPr>
          <w:color w:val="231F20"/>
        </w:rPr>
        <w:t>người</w:t>
      </w:r>
      <w:r>
        <w:rPr>
          <w:color w:val="231F20"/>
          <w:spacing w:val="-13"/>
        </w:rPr>
        <w:t> </w:t>
      </w:r>
      <w:r>
        <w:rPr>
          <w:color w:val="231F20"/>
        </w:rPr>
        <w:t>tu</w:t>
      </w:r>
      <w:r>
        <w:rPr>
          <w:color w:val="231F20"/>
          <w:spacing w:val="-14"/>
        </w:rPr>
        <w:t> </w:t>
      </w:r>
      <w:r>
        <w:rPr>
          <w:color w:val="231F20"/>
        </w:rPr>
        <w:t>tuệ</w:t>
      </w:r>
      <w:r>
        <w:rPr>
          <w:color w:val="231F20"/>
          <w:spacing w:val="-13"/>
        </w:rPr>
        <w:t> </w:t>
      </w:r>
      <w:r>
        <w:rPr>
          <w:color w:val="231F20"/>
        </w:rPr>
        <w:t>thì</w:t>
      </w:r>
      <w:r>
        <w:rPr>
          <w:color w:val="231F20"/>
          <w:spacing w:val="-14"/>
        </w:rPr>
        <w:t> </w:t>
      </w:r>
      <w:r>
        <w:rPr>
          <w:color w:val="231F20"/>
        </w:rPr>
        <w:t>tu</w:t>
      </w:r>
      <w:r>
        <w:rPr>
          <w:color w:val="231F20"/>
          <w:spacing w:val="-13"/>
        </w:rPr>
        <w:t> </w:t>
      </w:r>
      <w:r>
        <w:rPr>
          <w:color w:val="231F20"/>
        </w:rPr>
        <w:t>giới,</w:t>
      </w:r>
      <w:r>
        <w:rPr>
          <w:color w:val="231F20"/>
          <w:spacing w:val="-14"/>
        </w:rPr>
        <w:t> </w:t>
      </w:r>
      <w:r>
        <w:rPr>
          <w:color w:val="231F20"/>
        </w:rPr>
        <w:t>nhưng</w:t>
      </w:r>
      <w:r>
        <w:rPr>
          <w:color w:val="231F20"/>
          <w:spacing w:val="-13"/>
        </w:rPr>
        <w:t> </w:t>
      </w:r>
      <w:r>
        <w:rPr>
          <w:color w:val="231F20"/>
        </w:rPr>
        <w:t>có</w:t>
      </w:r>
      <w:r>
        <w:rPr>
          <w:color w:val="231F20"/>
          <w:spacing w:val="-14"/>
        </w:rPr>
        <w:t> </w:t>
      </w:r>
      <w:r>
        <w:rPr>
          <w:color w:val="231F20"/>
        </w:rPr>
        <w:t>khi</w:t>
      </w:r>
      <w:r>
        <w:rPr>
          <w:color w:val="231F20"/>
          <w:spacing w:val="-13"/>
        </w:rPr>
        <w:t> </w:t>
      </w:r>
      <w:r>
        <w:rPr>
          <w:color w:val="231F20"/>
        </w:rPr>
        <w:t>tu</w:t>
      </w:r>
      <w:r>
        <w:rPr>
          <w:color w:val="231F20"/>
          <w:spacing w:val="-14"/>
        </w:rPr>
        <w:t> </w:t>
      </w:r>
      <w:r>
        <w:rPr>
          <w:color w:val="231F20"/>
        </w:rPr>
        <w:t>giới</w:t>
      </w:r>
      <w:r>
        <w:rPr>
          <w:color w:val="231F20"/>
          <w:spacing w:val="-13"/>
        </w:rPr>
        <w:t> </w:t>
      </w:r>
      <w:r>
        <w:rPr>
          <w:color w:val="231F20"/>
        </w:rPr>
        <w:t>không phải là tu tuệ. Như trước đã</w:t>
      </w:r>
      <w:r>
        <w:rPr>
          <w:color w:val="231F20"/>
          <w:spacing w:val="-2"/>
        </w:rPr>
        <w:t> </w:t>
      </w:r>
      <w:r>
        <w:rPr>
          <w:color w:val="231F20"/>
        </w:rPr>
        <w:t>nói.</w:t>
      </w:r>
    </w:p>
    <w:p>
      <w:pPr>
        <w:pStyle w:val="BodyText"/>
        <w:spacing w:line="273" w:lineRule="auto"/>
        <w:ind w:left="393" w:right="16"/>
        <w:jc w:val="left"/>
      </w:pPr>
      <w:r>
        <w:rPr>
          <w:color w:val="231F20"/>
        </w:rPr>
        <w:t>Trong đây, các câu “Như trước đã nói” đều có nghĩa là đã lìa hết nhiễm sắc, chưa hết nhiễm vô sắc, vì chỗ đối trị đều giống nhau.</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Nếu tu tâm thì tu tuệ chăng?</w:t>
      </w:r>
    </w:p>
    <w:p>
      <w:pPr>
        <w:spacing w:before="145"/>
        <w:ind w:left="677" w:right="0" w:firstLine="0"/>
        <w:jc w:val="left"/>
        <w:rPr>
          <w:sz w:val="26"/>
        </w:rPr>
      </w:pPr>
      <w:r>
        <w:rPr>
          <w:i/>
          <w:color w:val="231F20"/>
          <w:sz w:val="26"/>
        </w:rPr>
        <w:t>Đáp: </w:t>
      </w:r>
      <w:r>
        <w:rPr>
          <w:color w:val="231F20"/>
          <w:sz w:val="26"/>
        </w:rPr>
        <w:t>Đúng thế.</w:t>
      </w:r>
    </w:p>
    <w:p>
      <w:pPr>
        <w:pStyle w:val="BodyText"/>
        <w:spacing w:before="145"/>
        <w:ind w:left="677" w:firstLine="0"/>
        <w:jc w:val="left"/>
      </w:pPr>
      <w:r>
        <w:rPr>
          <w:i/>
          <w:color w:val="231F20"/>
        </w:rPr>
        <w:t>Hỏi: </w:t>
      </w:r>
      <w:r>
        <w:rPr>
          <w:color w:val="231F20"/>
        </w:rPr>
        <w:t>Nếu như tu tuệ thì tu tâm chăng?</w:t>
      </w:r>
    </w:p>
    <w:p>
      <w:pPr>
        <w:pStyle w:val="BodyText"/>
        <w:spacing w:line="268" w:lineRule="auto" w:before="144"/>
        <w:ind w:right="392"/>
      </w:pPr>
      <w:r>
        <w:rPr>
          <w:i/>
          <w:color w:val="231F20"/>
        </w:rPr>
        <w:t>Đáp: </w:t>
      </w:r>
      <w:r>
        <w:rPr>
          <w:color w:val="231F20"/>
        </w:rPr>
        <w:t>Đúng thế. Vì tâm và tuệ đều đối với khi lìa hết nhiễm ở Phi tưởng phi phi tưởng mới đoạn dứt hẳn.</w:t>
      </w:r>
    </w:p>
    <w:p>
      <w:pPr>
        <w:pStyle w:val="BodyText"/>
        <w:spacing w:line="268" w:lineRule="auto" w:before="110"/>
        <w:ind w:right="390"/>
      </w:pPr>
      <w:r>
        <w:rPr>
          <w:color w:val="231F20"/>
        </w:rPr>
        <w:t>Đã tùy theo câu văn sai khác của bản luận này, giải thích rõ về các thứ không tu thân, giới, tâm, tuệ v.v... Nay sẽ lại theo nghĩa để giải thích sự sai khác của chúng.</w:t>
      </w:r>
    </w:p>
    <w:p>
      <w:pPr>
        <w:pStyle w:val="BodyText"/>
        <w:spacing w:line="268" w:lineRule="auto" w:before="111"/>
        <w:ind w:right="389"/>
      </w:pPr>
      <w:r>
        <w:rPr>
          <w:color w:val="231F20"/>
        </w:rPr>
        <w:t>Có thuyết nêu: Không tu thân, tức là đối với các thứ bất tịnh có tưởng điên đảo cho là tịnh, chưa đoạn dứt, chưa nhận biết </w:t>
      </w:r>
      <w:r>
        <w:rPr>
          <w:color w:val="231F20"/>
          <w:spacing w:val="-3"/>
        </w:rPr>
        <w:t>khắp. </w:t>
      </w:r>
      <w:r>
        <w:rPr>
          <w:color w:val="231F20"/>
        </w:rPr>
        <w:t>Không tu giới, tức là đối với các thứ khổ có tưởng điên đảo cho là vui, chưa đoạn dứt, chưa nhận biết khắp. Không tu tâm, tức là đối với</w:t>
      </w:r>
      <w:r>
        <w:rPr>
          <w:color w:val="231F20"/>
          <w:spacing w:val="-5"/>
        </w:rPr>
        <w:t> </w:t>
      </w:r>
      <w:r>
        <w:rPr>
          <w:color w:val="231F20"/>
        </w:rPr>
        <w:t>vô</w:t>
      </w:r>
      <w:r>
        <w:rPr>
          <w:color w:val="231F20"/>
          <w:spacing w:val="-5"/>
        </w:rPr>
        <w:t> </w:t>
      </w:r>
      <w:r>
        <w:rPr>
          <w:color w:val="231F20"/>
        </w:rPr>
        <w:t>thường</w:t>
      </w:r>
      <w:r>
        <w:rPr>
          <w:color w:val="231F20"/>
          <w:spacing w:val="-5"/>
        </w:rPr>
        <w:t> </w:t>
      </w:r>
      <w:r>
        <w:rPr>
          <w:color w:val="231F20"/>
        </w:rPr>
        <w:t>có</w:t>
      </w:r>
      <w:r>
        <w:rPr>
          <w:color w:val="231F20"/>
          <w:spacing w:val="-5"/>
        </w:rPr>
        <w:t> </w:t>
      </w:r>
      <w:r>
        <w:rPr>
          <w:color w:val="231F20"/>
        </w:rPr>
        <w:t>tưởng</w:t>
      </w:r>
      <w:r>
        <w:rPr>
          <w:color w:val="231F20"/>
          <w:spacing w:val="-4"/>
        </w:rPr>
        <w:t> </w:t>
      </w:r>
      <w:r>
        <w:rPr>
          <w:color w:val="231F20"/>
        </w:rPr>
        <w:t>điên</w:t>
      </w:r>
      <w:r>
        <w:rPr>
          <w:color w:val="231F20"/>
          <w:spacing w:val="-5"/>
        </w:rPr>
        <w:t> </w:t>
      </w:r>
      <w:r>
        <w:rPr>
          <w:color w:val="231F20"/>
        </w:rPr>
        <w:t>đảo</w:t>
      </w:r>
      <w:r>
        <w:rPr>
          <w:color w:val="231F20"/>
          <w:spacing w:val="-5"/>
        </w:rPr>
        <w:t> </w:t>
      </w:r>
      <w:r>
        <w:rPr>
          <w:color w:val="231F20"/>
        </w:rPr>
        <w:t>cho</w:t>
      </w:r>
      <w:r>
        <w:rPr>
          <w:color w:val="231F20"/>
          <w:spacing w:val="-5"/>
        </w:rPr>
        <w:t> </w:t>
      </w:r>
      <w:r>
        <w:rPr>
          <w:color w:val="231F20"/>
        </w:rPr>
        <w:t>là</w:t>
      </w:r>
      <w:r>
        <w:rPr>
          <w:color w:val="231F20"/>
          <w:spacing w:val="-5"/>
        </w:rPr>
        <w:t> </w:t>
      </w:r>
      <w:r>
        <w:rPr>
          <w:color w:val="231F20"/>
        </w:rPr>
        <w:t>thường,</w:t>
      </w:r>
      <w:r>
        <w:rPr>
          <w:color w:val="231F20"/>
          <w:spacing w:val="-4"/>
        </w:rPr>
        <w:t> </w:t>
      </w:r>
      <w:r>
        <w:rPr>
          <w:color w:val="231F20"/>
        </w:rPr>
        <w:t>chưa</w:t>
      </w:r>
      <w:r>
        <w:rPr>
          <w:color w:val="231F20"/>
          <w:spacing w:val="-5"/>
        </w:rPr>
        <w:t> </w:t>
      </w:r>
      <w:r>
        <w:rPr>
          <w:color w:val="231F20"/>
        </w:rPr>
        <w:t>đoạn</w:t>
      </w:r>
      <w:r>
        <w:rPr>
          <w:color w:val="231F20"/>
          <w:spacing w:val="-5"/>
        </w:rPr>
        <w:t> </w:t>
      </w:r>
      <w:r>
        <w:rPr>
          <w:color w:val="231F20"/>
        </w:rPr>
        <w:t>dứt,</w:t>
      </w:r>
      <w:r>
        <w:rPr>
          <w:color w:val="231F20"/>
          <w:spacing w:val="-5"/>
        </w:rPr>
        <w:t> </w:t>
      </w:r>
      <w:r>
        <w:rPr>
          <w:color w:val="231F20"/>
          <w:spacing w:val="-4"/>
        </w:rPr>
        <w:t>chưa </w:t>
      </w:r>
      <w:r>
        <w:rPr>
          <w:color w:val="231F20"/>
        </w:rPr>
        <w:t>nhận</w:t>
      </w:r>
      <w:r>
        <w:rPr>
          <w:color w:val="231F20"/>
          <w:spacing w:val="-11"/>
        </w:rPr>
        <w:t> </w:t>
      </w:r>
      <w:r>
        <w:rPr>
          <w:color w:val="231F20"/>
        </w:rPr>
        <w:t>biết</w:t>
      </w:r>
      <w:r>
        <w:rPr>
          <w:color w:val="231F20"/>
          <w:spacing w:val="-11"/>
        </w:rPr>
        <w:t> </w:t>
      </w:r>
      <w:r>
        <w:rPr>
          <w:color w:val="231F20"/>
        </w:rPr>
        <w:t>khắp.</w:t>
      </w:r>
      <w:r>
        <w:rPr>
          <w:color w:val="231F20"/>
          <w:spacing w:val="-10"/>
        </w:rPr>
        <w:t> </w:t>
      </w:r>
      <w:r>
        <w:rPr>
          <w:color w:val="231F20"/>
        </w:rPr>
        <w:t>Không</w:t>
      </w:r>
      <w:r>
        <w:rPr>
          <w:color w:val="231F20"/>
          <w:spacing w:val="-11"/>
        </w:rPr>
        <w:t> </w:t>
      </w:r>
      <w:r>
        <w:rPr>
          <w:color w:val="231F20"/>
        </w:rPr>
        <w:t>tu</w:t>
      </w:r>
      <w:r>
        <w:rPr>
          <w:color w:val="231F20"/>
          <w:spacing w:val="-10"/>
        </w:rPr>
        <w:t> </w:t>
      </w:r>
      <w:r>
        <w:rPr>
          <w:color w:val="231F20"/>
        </w:rPr>
        <w:t>tuệ,</w:t>
      </w:r>
      <w:r>
        <w:rPr>
          <w:color w:val="231F20"/>
          <w:spacing w:val="-10"/>
        </w:rPr>
        <w:t> </w:t>
      </w:r>
      <w:r>
        <w:rPr>
          <w:color w:val="231F20"/>
        </w:rPr>
        <w:t>tức</w:t>
      </w:r>
      <w:r>
        <w:rPr>
          <w:color w:val="231F20"/>
          <w:spacing w:val="-10"/>
        </w:rPr>
        <w:t> </w:t>
      </w:r>
      <w:r>
        <w:rPr>
          <w:color w:val="231F20"/>
        </w:rPr>
        <w:t>là</w:t>
      </w:r>
      <w:r>
        <w:rPr>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vô</w:t>
      </w:r>
      <w:r>
        <w:rPr>
          <w:color w:val="231F20"/>
          <w:spacing w:val="-10"/>
        </w:rPr>
        <w:t> </w:t>
      </w:r>
      <w:r>
        <w:rPr>
          <w:color w:val="231F20"/>
        </w:rPr>
        <w:t>ngã</w:t>
      </w:r>
      <w:r>
        <w:rPr>
          <w:color w:val="231F20"/>
          <w:spacing w:val="-11"/>
        </w:rPr>
        <w:t> </w:t>
      </w:r>
      <w:r>
        <w:rPr>
          <w:color w:val="231F20"/>
        </w:rPr>
        <w:t>có</w:t>
      </w:r>
      <w:r>
        <w:rPr>
          <w:color w:val="231F20"/>
          <w:spacing w:val="-10"/>
        </w:rPr>
        <w:t> </w:t>
      </w:r>
      <w:r>
        <w:rPr>
          <w:color w:val="231F20"/>
        </w:rPr>
        <w:t>tưởng</w:t>
      </w:r>
      <w:r>
        <w:rPr>
          <w:color w:val="231F20"/>
          <w:spacing w:val="-10"/>
        </w:rPr>
        <w:t> </w:t>
      </w:r>
      <w:r>
        <w:rPr>
          <w:color w:val="231F20"/>
        </w:rPr>
        <w:t>điên</w:t>
      </w:r>
      <w:r>
        <w:rPr>
          <w:color w:val="231F20"/>
          <w:spacing w:val="-11"/>
        </w:rPr>
        <w:t> </w:t>
      </w:r>
      <w:r>
        <w:rPr>
          <w:color w:val="231F20"/>
        </w:rPr>
        <w:t>đảo cho là ngã, chưa đoạn dứt, chưa nhận biết khắp.</w:t>
      </w:r>
    </w:p>
    <w:p>
      <w:pPr>
        <w:pStyle w:val="BodyText"/>
        <w:spacing w:line="268" w:lineRule="auto" w:before="116"/>
        <w:ind w:right="391"/>
      </w:pPr>
      <w:r>
        <w:rPr>
          <w:color w:val="231F20"/>
        </w:rPr>
        <w:t>Có Sư khác nói: Không tu thân, nghĩa là đối với đoạn thực (ăn bằng từng phần) chưa đoạn dứt, chưa nhận biết khắp. Không tu</w:t>
      </w:r>
      <w:r>
        <w:rPr>
          <w:color w:val="231F20"/>
          <w:spacing w:val="-36"/>
        </w:rPr>
        <w:t> </w:t>
      </w:r>
      <w:r>
        <w:rPr>
          <w:color w:val="231F20"/>
          <w:spacing w:val="-3"/>
        </w:rPr>
        <w:t>giới, </w:t>
      </w:r>
      <w:r>
        <w:rPr>
          <w:color w:val="231F20"/>
        </w:rPr>
        <w:t>nghĩa là đối với xúc thực (ăn bằng chạm xúc) chưa đoạn dứt, chưa nhận biết khắp. Không tu tâm, nghĩa là đối với thức thực (ăn bằng thức)</w:t>
      </w:r>
      <w:r>
        <w:rPr>
          <w:color w:val="231F20"/>
          <w:spacing w:val="-7"/>
        </w:rPr>
        <w:t> </w:t>
      </w:r>
      <w:r>
        <w:rPr>
          <w:color w:val="231F20"/>
        </w:rPr>
        <w:t>chưa</w:t>
      </w:r>
      <w:r>
        <w:rPr>
          <w:color w:val="231F20"/>
          <w:spacing w:val="-6"/>
        </w:rPr>
        <w:t> </w:t>
      </w:r>
      <w:r>
        <w:rPr>
          <w:color w:val="231F20"/>
        </w:rPr>
        <w:t>đoạn</w:t>
      </w:r>
      <w:r>
        <w:rPr>
          <w:color w:val="231F20"/>
          <w:spacing w:val="-6"/>
        </w:rPr>
        <w:t> </w:t>
      </w:r>
      <w:r>
        <w:rPr>
          <w:color w:val="231F20"/>
        </w:rPr>
        <w:t>dứt,</w:t>
      </w:r>
      <w:r>
        <w:rPr>
          <w:color w:val="231F20"/>
          <w:spacing w:val="-6"/>
        </w:rPr>
        <w:t> </w:t>
      </w:r>
      <w:r>
        <w:rPr>
          <w:color w:val="231F20"/>
        </w:rPr>
        <w:t>chưa</w:t>
      </w:r>
      <w:r>
        <w:rPr>
          <w:color w:val="231F20"/>
          <w:spacing w:val="-7"/>
        </w:rPr>
        <w:t> </w:t>
      </w:r>
      <w:r>
        <w:rPr>
          <w:color w:val="231F20"/>
        </w:rPr>
        <w:t>nhận</w:t>
      </w:r>
      <w:r>
        <w:rPr>
          <w:color w:val="231F20"/>
          <w:spacing w:val="-6"/>
        </w:rPr>
        <w:t> </w:t>
      </w:r>
      <w:r>
        <w:rPr>
          <w:color w:val="231F20"/>
        </w:rPr>
        <w:t>biết</w:t>
      </w:r>
      <w:r>
        <w:rPr>
          <w:color w:val="231F20"/>
          <w:spacing w:val="-6"/>
        </w:rPr>
        <w:t> </w:t>
      </w:r>
      <w:r>
        <w:rPr>
          <w:color w:val="231F20"/>
        </w:rPr>
        <w:t>khắp.</w:t>
      </w:r>
      <w:r>
        <w:rPr>
          <w:color w:val="231F20"/>
          <w:spacing w:val="-6"/>
        </w:rPr>
        <w:t> </w:t>
      </w:r>
      <w:r>
        <w:rPr>
          <w:color w:val="231F20"/>
        </w:rPr>
        <w:t>Không</w:t>
      </w:r>
      <w:r>
        <w:rPr>
          <w:color w:val="231F20"/>
          <w:spacing w:val="-7"/>
        </w:rPr>
        <w:t> </w:t>
      </w:r>
      <w:r>
        <w:rPr>
          <w:color w:val="231F20"/>
        </w:rPr>
        <w:t>tu</w:t>
      </w:r>
      <w:r>
        <w:rPr>
          <w:color w:val="231F20"/>
          <w:spacing w:val="-6"/>
        </w:rPr>
        <w:t> </w:t>
      </w:r>
      <w:r>
        <w:rPr>
          <w:color w:val="231F20"/>
        </w:rPr>
        <w:t>tuệ,</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spacing w:val="-4"/>
        </w:rPr>
        <w:t>đối </w:t>
      </w:r>
      <w:r>
        <w:rPr>
          <w:color w:val="231F20"/>
        </w:rPr>
        <w:t>với ý tư thực (ăn bằng ý nghĩ) chưa đoạn dứt, chưa nhận biết khắp.</w:t>
      </w:r>
    </w:p>
    <w:p>
      <w:pPr>
        <w:pStyle w:val="BodyText"/>
        <w:spacing w:line="268" w:lineRule="auto" w:before="115"/>
        <w:ind w:right="393"/>
      </w:pPr>
      <w:r>
        <w:rPr>
          <w:color w:val="231F20"/>
          <w:spacing w:val="-3"/>
        </w:rPr>
        <w:t>Hoặc</w:t>
      </w:r>
      <w:r>
        <w:rPr>
          <w:color w:val="231F20"/>
          <w:spacing w:val="-17"/>
        </w:rPr>
        <w:t> </w:t>
      </w:r>
      <w:r>
        <w:rPr>
          <w:color w:val="231F20"/>
        </w:rPr>
        <w:t>có</w:t>
      </w:r>
      <w:r>
        <w:rPr>
          <w:color w:val="231F20"/>
          <w:spacing w:val="-16"/>
        </w:rPr>
        <w:t> </w:t>
      </w:r>
      <w:r>
        <w:rPr>
          <w:color w:val="231F20"/>
          <w:spacing w:val="-3"/>
        </w:rPr>
        <w:t>thuyết</w:t>
      </w:r>
      <w:r>
        <w:rPr>
          <w:color w:val="231F20"/>
          <w:spacing w:val="-16"/>
        </w:rPr>
        <w:t> </w:t>
      </w:r>
      <w:r>
        <w:rPr>
          <w:color w:val="231F20"/>
          <w:spacing w:val="-3"/>
        </w:rPr>
        <w:t>cho:</w:t>
      </w:r>
      <w:r>
        <w:rPr>
          <w:color w:val="231F20"/>
          <w:spacing w:val="-16"/>
        </w:rPr>
        <w:t> </w:t>
      </w:r>
      <w:r>
        <w:rPr>
          <w:color w:val="231F20"/>
          <w:spacing w:val="-3"/>
        </w:rPr>
        <w:t>Không</w:t>
      </w:r>
      <w:r>
        <w:rPr>
          <w:color w:val="231F20"/>
          <w:spacing w:val="-16"/>
        </w:rPr>
        <w:t> </w:t>
      </w:r>
      <w:r>
        <w:rPr>
          <w:color w:val="231F20"/>
        </w:rPr>
        <w:t>tu</w:t>
      </w:r>
      <w:r>
        <w:rPr>
          <w:color w:val="231F20"/>
          <w:spacing w:val="-16"/>
        </w:rPr>
        <w:t> </w:t>
      </w:r>
      <w:r>
        <w:rPr>
          <w:color w:val="231F20"/>
          <w:spacing w:val="-3"/>
        </w:rPr>
        <w:t>thân,</w:t>
      </w:r>
      <w:r>
        <w:rPr>
          <w:color w:val="231F20"/>
          <w:spacing w:val="-16"/>
        </w:rPr>
        <w:t> </w:t>
      </w:r>
      <w:r>
        <w:rPr>
          <w:color w:val="231F20"/>
          <w:spacing w:val="-3"/>
        </w:rPr>
        <w:t>nghĩa</w:t>
      </w:r>
      <w:r>
        <w:rPr>
          <w:color w:val="231F20"/>
          <w:spacing w:val="-16"/>
        </w:rPr>
        <w:t> </w:t>
      </w:r>
      <w:r>
        <w:rPr>
          <w:color w:val="231F20"/>
        </w:rPr>
        <w:t>là</w:t>
      </w:r>
      <w:r>
        <w:rPr>
          <w:color w:val="231F20"/>
          <w:spacing w:val="-16"/>
        </w:rPr>
        <w:t> </w:t>
      </w:r>
      <w:r>
        <w:rPr>
          <w:color w:val="231F20"/>
        </w:rPr>
        <w:t>đối</w:t>
      </w:r>
      <w:r>
        <w:rPr>
          <w:color w:val="231F20"/>
          <w:spacing w:val="-16"/>
        </w:rPr>
        <w:t> </w:t>
      </w:r>
      <w:r>
        <w:rPr>
          <w:color w:val="231F20"/>
        </w:rPr>
        <w:t>với</w:t>
      </w:r>
      <w:r>
        <w:rPr>
          <w:color w:val="231F20"/>
          <w:spacing w:val="-17"/>
        </w:rPr>
        <w:t> </w:t>
      </w:r>
      <w:r>
        <w:rPr>
          <w:color w:val="231F20"/>
        </w:rPr>
        <w:t>sắc</w:t>
      </w:r>
      <w:r>
        <w:rPr>
          <w:color w:val="231F20"/>
          <w:spacing w:val="-16"/>
        </w:rPr>
        <w:t> </w:t>
      </w:r>
      <w:r>
        <w:rPr>
          <w:color w:val="231F20"/>
        </w:rPr>
        <w:t>uẩn</w:t>
      </w:r>
      <w:r>
        <w:rPr>
          <w:color w:val="231F20"/>
          <w:spacing w:val="-16"/>
        </w:rPr>
        <w:t> </w:t>
      </w:r>
      <w:r>
        <w:rPr>
          <w:color w:val="231F20"/>
          <w:spacing w:val="-3"/>
        </w:rPr>
        <w:t>chưa đoạn</w:t>
      </w:r>
      <w:r>
        <w:rPr>
          <w:color w:val="231F20"/>
          <w:spacing w:val="-10"/>
        </w:rPr>
        <w:t> </w:t>
      </w:r>
      <w:r>
        <w:rPr>
          <w:color w:val="231F20"/>
          <w:spacing w:val="-3"/>
        </w:rPr>
        <w:t>dứt,</w:t>
      </w:r>
      <w:r>
        <w:rPr>
          <w:color w:val="231F20"/>
          <w:spacing w:val="-10"/>
        </w:rPr>
        <w:t> </w:t>
      </w:r>
      <w:r>
        <w:rPr>
          <w:color w:val="231F20"/>
          <w:spacing w:val="-3"/>
        </w:rPr>
        <w:t>chưa</w:t>
      </w:r>
      <w:r>
        <w:rPr>
          <w:color w:val="231F20"/>
          <w:spacing w:val="-10"/>
        </w:rPr>
        <w:t> </w:t>
      </w:r>
      <w:r>
        <w:rPr>
          <w:color w:val="231F20"/>
          <w:spacing w:val="-3"/>
        </w:rPr>
        <w:t>nhận</w:t>
      </w:r>
      <w:r>
        <w:rPr>
          <w:color w:val="231F20"/>
          <w:spacing w:val="-10"/>
        </w:rPr>
        <w:t> </w:t>
      </w:r>
      <w:r>
        <w:rPr>
          <w:color w:val="231F20"/>
          <w:spacing w:val="-3"/>
        </w:rPr>
        <w:t>biết</w:t>
      </w:r>
      <w:r>
        <w:rPr>
          <w:color w:val="231F20"/>
          <w:spacing w:val="-9"/>
        </w:rPr>
        <w:t> </w:t>
      </w:r>
      <w:r>
        <w:rPr>
          <w:color w:val="231F20"/>
          <w:spacing w:val="-3"/>
        </w:rPr>
        <w:t>khắp.</w:t>
      </w:r>
      <w:r>
        <w:rPr>
          <w:color w:val="231F20"/>
          <w:spacing w:val="-10"/>
        </w:rPr>
        <w:t> </w:t>
      </w:r>
      <w:r>
        <w:rPr>
          <w:color w:val="231F20"/>
          <w:spacing w:val="-3"/>
        </w:rPr>
        <w:t>Không</w:t>
      </w:r>
      <w:r>
        <w:rPr>
          <w:color w:val="231F20"/>
          <w:spacing w:val="-10"/>
        </w:rPr>
        <w:t> </w:t>
      </w:r>
      <w:r>
        <w:rPr>
          <w:color w:val="231F20"/>
        </w:rPr>
        <w:t>tu</w:t>
      </w:r>
      <w:r>
        <w:rPr>
          <w:color w:val="231F20"/>
          <w:spacing w:val="-10"/>
        </w:rPr>
        <w:t> </w:t>
      </w:r>
      <w:r>
        <w:rPr>
          <w:color w:val="231F20"/>
          <w:spacing w:val="-3"/>
        </w:rPr>
        <w:t>giới,</w:t>
      </w:r>
      <w:r>
        <w:rPr>
          <w:color w:val="231F20"/>
          <w:spacing w:val="-10"/>
        </w:rPr>
        <w:t> </w:t>
      </w:r>
      <w:r>
        <w:rPr>
          <w:color w:val="231F20"/>
          <w:spacing w:val="-3"/>
        </w:rPr>
        <w:t>nghĩa</w:t>
      </w:r>
      <w:r>
        <w:rPr>
          <w:color w:val="231F20"/>
          <w:spacing w:val="-9"/>
        </w:rPr>
        <w:t> </w:t>
      </w:r>
      <w:r>
        <w:rPr>
          <w:color w:val="231F20"/>
        </w:rPr>
        <w:t>là</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thọ</w:t>
      </w:r>
      <w:r>
        <w:rPr>
          <w:color w:val="231F20"/>
          <w:spacing w:val="-10"/>
        </w:rPr>
        <w:t> </w:t>
      </w:r>
      <w:r>
        <w:rPr>
          <w:color w:val="231F20"/>
          <w:spacing w:val="-3"/>
        </w:rPr>
        <w:t>uẩn chưa đoạn dứt, chưa nhận biết khắp. Không </w:t>
      </w:r>
      <w:r>
        <w:rPr>
          <w:color w:val="231F20"/>
        </w:rPr>
        <w:t>tu </w:t>
      </w:r>
      <w:r>
        <w:rPr>
          <w:color w:val="231F20"/>
          <w:spacing w:val="-3"/>
        </w:rPr>
        <w:t>tâm, nghĩa </w:t>
      </w:r>
      <w:r>
        <w:rPr>
          <w:color w:val="231F20"/>
        </w:rPr>
        <w:t>là đối </w:t>
      </w:r>
      <w:r>
        <w:rPr>
          <w:color w:val="231F20"/>
          <w:spacing w:val="-3"/>
        </w:rPr>
        <w:t>với thức </w:t>
      </w:r>
      <w:r>
        <w:rPr>
          <w:color w:val="231F20"/>
        </w:rPr>
        <w:t>uẩn </w:t>
      </w:r>
      <w:r>
        <w:rPr>
          <w:color w:val="231F20"/>
          <w:spacing w:val="-3"/>
        </w:rPr>
        <w:t>chưa đoạn dứt, chưa nhận biết khắp. Không </w:t>
      </w:r>
      <w:r>
        <w:rPr>
          <w:color w:val="231F20"/>
        </w:rPr>
        <w:t>tu </w:t>
      </w:r>
      <w:r>
        <w:rPr>
          <w:color w:val="231F20"/>
          <w:spacing w:val="-3"/>
        </w:rPr>
        <w:t>tuệ, nghĩa là </w:t>
      </w:r>
      <w:r>
        <w:rPr>
          <w:color w:val="231F20"/>
        </w:rPr>
        <w:t>đối với </w:t>
      </w:r>
      <w:r>
        <w:rPr>
          <w:color w:val="231F20"/>
          <w:spacing w:val="-3"/>
        </w:rPr>
        <w:t>tưởng uẩn, hành </w:t>
      </w:r>
      <w:r>
        <w:rPr>
          <w:color w:val="231F20"/>
        </w:rPr>
        <w:t>uẩn </w:t>
      </w:r>
      <w:r>
        <w:rPr>
          <w:color w:val="231F20"/>
          <w:spacing w:val="-3"/>
        </w:rPr>
        <w:t>chưa đoạn dứt, chưa nhận biết</w:t>
      </w:r>
      <w:r>
        <w:rPr>
          <w:color w:val="231F20"/>
          <w:spacing w:val="-43"/>
        </w:rPr>
        <w:t> </w:t>
      </w:r>
      <w:r>
        <w:rPr>
          <w:color w:val="231F20"/>
          <w:spacing w:val="-3"/>
        </w:rPr>
        <w:t>khắp.</w:t>
      </w:r>
    </w:p>
    <w:p>
      <w:pPr>
        <w:pStyle w:val="BodyText"/>
        <w:spacing w:line="271" w:lineRule="auto" w:before="113"/>
        <w:ind w:right="390"/>
      </w:pPr>
      <w:r>
        <w:rPr>
          <w:color w:val="231F20"/>
        </w:rPr>
        <w:t>Lại có thuyết nêu: Không tu thân, nghĩa là đối với sắc tùy thức trụ chưa đoạn dứt, chưa nhận biết khắp. Không tu giới, nghĩa là đối với thọ tùy thức trụ chưa đoạn dứt, chưa nhận biết khắp. Không tu</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tâm, nghĩa là đối với thức là chủ thể trụ chưa đoạn dứt, chưa nhận biết</w:t>
      </w:r>
      <w:r>
        <w:rPr>
          <w:color w:val="231F20"/>
          <w:spacing w:val="-9"/>
        </w:rPr>
        <w:t> </w:t>
      </w:r>
      <w:r>
        <w:rPr>
          <w:color w:val="231F20"/>
        </w:rPr>
        <w:t>khắp.</w:t>
      </w:r>
      <w:r>
        <w:rPr>
          <w:color w:val="231F20"/>
          <w:spacing w:val="-8"/>
        </w:rPr>
        <w:t> </w:t>
      </w:r>
      <w:r>
        <w:rPr>
          <w:color w:val="231F20"/>
        </w:rPr>
        <w:t>Không</w:t>
      </w:r>
      <w:r>
        <w:rPr>
          <w:color w:val="231F20"/>
          <w:spacing w:val="-8"/>
        </w:rPr>
        <w:t> </w:t>
      </w:r>
      <w:r>
        <w:rPr>
          <w:color w:val="231F20"/>
        </w:rPr>
        <w:t>tu</w:t>
      </w:r>
      <w:r>
        <w:rPr>
          <w:color w:val="231F20"/>
          <w:spacing w:val="-9"/>
        </w:rPr>
        <w:t> </w:t>
      </w:r>
      <w:r>
        <w:rPr>
          <w:color w:val="231F20"/>
        </w:rPr>
        <w:t>tuệ,</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đối</w:t>
      </w:r>
      <w:r>
        <w:rPr>
          <w:color w:val="231F20"/>
          <w:spacing w:val="-9"/>
        </w:rPr>
        <w:t> </w:t>
      </w:r>
      <w:r>
        <w:rPr>
          <w:color w:val="231F20"/>
        </w:rPr>
        <w:t>với</w:t>
      </w:r>
      <w:r>
        <w:rPr>
          <w:color w:val="231F20"/>
          <w:spacing w:val="-8"/>
        </w:rPr>
        <w:t> </w:t>
      </w:r>
      <w:r>
        <w:rPr>
          <w:color w:val="231F20"/>
        </w:rPr>
        <w:t>tưởng</w:t>
      </w:r>
      <w:r>
        <w:rPr>
          <w:color w:val="231F20"/>
          <w:spacing w:val="-8"/>
        </w:rPr>
        <w:t> </w:t>
      </w:r>
      <w:r>
        <w:rPr>
          <w:color w:val="231F20"/>
        </w:rPr>
        <w:t>tùy</w:t>
      </w:r>
      <w:r>
        <w:rPr>
          <w:color w:val="231F20"/>
          <w:spacing w:val="-9"/>
        </w:rPr>
        <w:t> </w:t>
      </w:r>
      <w:r>
        <w:rPr>
          <w:color w:val="231F20"/>
        </w:rPr>
        <w:t>thức</w:t>
      </w:r>
      <w:r>
        <w:rPr>
          <w:color w:val="231F20"/>
          <w:spacing w:val="-8"/>
        </w:rPr>
        <w:t> </w:t>
      </w:r>
      <w:r>
        <w:rPr>
          <w:color w:val="231F20"/>
        </w:rPr>
        <w:t>trụ,</w:t>
      </w:r>
      <w:r>
        <w:rPr>
          <w:color w:val="231F20"/>
          <w:spacing w:val="-8"/>
        </w:rPr>
        <w:t> </w:t>
      </w:r>
      <w:r>
        <w:rPr>
          <w:color w:val="231F20"/>
        </w:rPr>
        <w:t>hành</w:t>
      </w:r>
      <w:r>
        <w:rPr>
          <w:color w:val="231F20"/>
          <w:spacing w:val="-8"/>
        </w:rPr>
        <w:t> </w:t>
      </w:r>
      <w:r>
        <w:rPr>
          <w:color w:val="231F20"/>
        </w:rPr>
        <w:t>tùy thức trụ chưa đoạn dứt, chưa nhận biết khắp.</w:t>
      </w:r>
    </w:p>
    <w:p>
      <w:pPr>
        <w:pStyle w:val="BodyText"/>
        <w:spacing w:line="273" w:lineRule="auto" w:before="111"/>
        <w:ind w:left="393" w:right="106"/>
      </w:pPr>
      <w:r>
        <w:rPr>
          <w:color w:val="231F20"/>
        </w:rPr>
        <w:t>Có thuyết lại nói: Không tu thân, tức là chưa tu thân niệm trụ. Không</w:t>
      </w:r>
      <w:r>
        <w:rPr>
          <w:color w:val="231F20"/>
          <w:spacing w:val="-7"/>
        </w:rPr>
        <w:t> </w:t>
      </w:r>
      <w:r>
        <w:rPr>
          <w:color w:val="231F20"/>
        </w:rPr>
        <w:t>tu</w:t>
      </w:r>
      <w:r>
        <w:rPr>
          <w:color w:val="231F20"/>
          <w:spacing w:val="-7"/>
        </w:rPr>
        <w:t> </w:t>
      </w:r>
      <w:r>
        <w:rPr>
          <w:color w:val="231F20"/>
        </w:rPr>
        <w:t>giới,</w:t>
      </w:r>
      <w:r>
        <w:rPr>
          <w:color w:val="231F20"/>
          <w:spacing w:val="-6"/>
        </w:rPr>
        <w:t> </w:t>
      </w:r>
      <w:r>
        <w:rPr>
          <w:color w:val="231F20"/>
        </w:rPr>
        <w:t>tức</w:t>
      </w:r>
      <w:r>
        <w:rPr>
          <w:color w:val="231F20"/>
          <w:spacing w:val="-7"/>
        </w:rPr>
        <w:t> </w:t>
      </w:r>
      <w:r>
        <w:rPr>
          <w:color w:val="231F20"/>
        </w:rPr>
        <w:t>là</w:t>
      </w:r>
      <w:r>
        <w:rPr>
          <w:color w:val="231F20"/>
          <w:spacing w:val="-6"/>
        </w:rPr>
        <w:t> </w:t>
      </w:r>
      <w:r>
        <w:rPr>
          <w:color w:val="231F20"/>
        </w:rPr>
        <w:t>chưa</w:t>
      </w:r>
      <w:r>
        <w:rPr>
          <w:color w:val="231F20"/>
          <w:spacing w:val="-7"/>
        </w:rPr>
        <w:t> </w:t>
      </w:r>
      <w:r>
        <w:rPr>
          <w:color w:val="231F20"/>
        </w:rPr>
        <w:t>tu</w:t>
      </w:r>
      <w:r>
        <w:rPr>
          <w:color w:val="231F20"/>
          <w:spacing w:val="-6"/>
        </w:rPr>
        <w:t> </w:t>
      </w:r>
      <w:r>
        <w:rPr>
          <w:color w:val="231F20"/>
        </w:rPr>
        <w:t>thọ</w:t>
      </w:r>
      <w:r>
        <w:rPr>
          <w:color w:val="231F20"/>
          <w:spacing w:val="-7"/>
        </w:rPr>
        <w:t> </w:t>
      </w:r>
      <w:r>
        <w:rPr>
          <w:color w:val="231F20"/>
        </w:rPr>
        <w:t>niệm</w:t>
      </w:r>
      <w:r>
        <w:rPr>
          <w:color w:val="231F20"/>
          <w:spacing w:val="-6"/>
        </w:rPr>
        <w:t> </w:t>
      </w:r>
      <w:r>
        <w:rPr>
          <w:color w:val="231F20"/>
        </w:rPr>
        <w:t>trụ.</w:t>
      </w:r>
      <w:r>
        <w:rPr>
          <w:color w:val="231F20"/>
          <w:spacing w:val="-7"/>
        </w:rPr>
        <w:t> </w:t>
      </w:r>
      <w:r>
        <w:rPr>
          <w:color w:val="231F20"/>
        </w:rPr>
        <w:t>Không</w:t>
      </w:r>
      <w:r>
        <w:rPr>
          <w:color w:val="231F20"/>
          <w:spacing w:val="-6"/>
        </w:rPr>
        <w:t> </w:t>
      </w:r>
      <w:r>
        <w:rPr>
          <w:color w:val="231F20"/>
        </w:rPr>
        <w:t>tu</w:t>
      </w:r>
      <w:r>
        <w:rPr>
          <w:color w:val="231F20"/>
          <w:spacing w:val="-7"/>
        </w:rPr>
        <w:t> </w:t>
      </w:r>
      <w:r>
        <w:rPr>
          <w:color w:val="231F20"/>
        </w:rPr>
        <w:t>tâm,</w:t>
      </w:r>
      <w:r>
        <w:rPr>
          <w:color w:val="231F20"/>
          <w:spacing w:val="-6"/>
        </w:rPr>
        <w:t> </w:t>
      </w:r>
      <w:r>
        <w:rPr>
          <w:color w:val="231F20"/>
        </w:rPr>
        <w:t>tức</w:t>
      </w:r>
      <w:r>
        <w:rPr>
          <w:color w:val="231F20"/>
          <w:spacing w:val="-7"/>
        </w:rPr>
        <w:t> </w:t>
      </w:r>
      <w:r>
        <w:rPr>
          <w:color w:val="231F20"/>
        </w:rPr>
        <w:t>là</w:t>
      </w:r>
      <w:r>
        <w:rPr>
          <w:color w:val="231F20"/>
          <w:spacing w:val="-6"/>
        </w:rPr>
        <w:t> </w:t>
      </w:r>
      <w:r>
        <w:rPr>
          <w:color w:val="231F20"/>
        </w:rPr>
        <w:t>chưa tu tâm niệm trụ. Không tu tuệ, tức là chưa tu pháp niệm</w:t>
      </w:r>
      <w:r>
        <w:rPr>
          <w:color w:val="231F20"/>
          <w:spacing w:val="-3"/>
        </w:rPr>
        <w:t> </w:t>
      </w:r>
      <w:r>
        <w:rPr>
          <w:color w:val="231F20"/>
        </w:rPr>
        <w:t>trụ.</w:t>
      </w:r>
    </w:p>
    <w:p>
      <w:pPr>
        <w:pStyle w:val="BodyText"/>
        <w:spacing w:line="273" w:lineRule="auto" w:before="111"/>
        <w:ind w:left="393" w:right="106"/>
      </w:pPr>
      <w:r>
        <w:rPr>
          <w:color w:val="231F20"/>
        </w:rPr>
        <w:t>Có Sư khác cho: Không tu thân, tức là chưa tu thân tu. Không tu giới, tức là chưa tu giới tu. Không tu tâm, tức là chưa tu tâm tu. Không tu tuệ, tức là chưa tu tuệ tu.</w:t>
      </w:r>
    </w:p>
    <w:p>
      <w:pPr>
        <w:pStyle w:val="BodyText"/>
        <w:spacing w:line="273" w:lineRule="auto" w:before="110"/>
        <w:ind w:left="393" w:right="106"/>
      </w:pPr>
      <w:r>
        <w:rPr>
          <w:color w:val="231F20"/>
        </w:rPr>
        <w:t>Có vị khác lại nêu: Không tu thân, nghĩa là thân đối với giác chi chưa có thể tùy thuận. Không tu giới, nghĩa là giới đối với giác chi chưa có thể tùy thuận. Không tu tâm, nghĩa là tâm đối với giác chi</w:t>
      </w:r>
      <w:r>
        <w:rPr>
          <w:color w:val="231F20"/>
          <w:spacing w:val="-4"/>
        </w:rPr>
        <w:t> </w:t>
      </w:r>
      <w:r>
        <w:rPr>
          <w:color w:val="231F20"/>
        </w:rPr>
        <w:t>chưa</w:t>
      </w:r>
      <w:r>
        <w:rPr>
          <w:color w:val="231F20"/>
          <w:spacing w:val="-3"/>
        </w:rPr>
        <w:t> </w:t>
      </w:r>
      <w:r>
        <w:rPr>
          <w:color w:val="231F20"/>
        </w:rPr>
        <w:t>có</w:t>
      </w:r>
      <w:r>
        <w:rPr>
          <w:color w:val="231F20"/>
          <w:spacing w:val="-3"/>
        </w:rPr>
        <w:t> </w:t>
      </w:r>
      <w:r>
        <w:rPr>
          <w:color w:val="231F20"/>
        </w:rPr>
        <w:t>thể</w:t>
      </w:r>
      <w:r>
        <w:rPr>
          <w:color w:val="231F20"/>
          <w:spacing w:val="-4"/>
        </w:rPr>
        <w:t> </w:t>
      </w:r>
      <w:r>
        <w:rPr>
          <w:color w:val="231F20"/>
        </w:rPr>
        <w:t>tùy</w:t>
      </w:r>
      <w:r>
        <w:rPr>
          <w:color w:val="231F20"/>
          <w:spacing w:val="-3"/>
        </w:rPr>
        <w:t> </w:t>
      </w:r>
      <w:r>
        <w:rPr>
          <w:color w:val="231F20"/>
        </w:rPr>
        <w:t>thuận.</w:t>
      </w:r>
      <w:r>
        <w:rPr>
          <w:color w:val="231F20"/>
          <w:spacing w:val="-3"/>
        </w:rPr>
        <w:t> </w:t>
      </w:r>
      <w:r>
        <w:rPr>
          <w:color w:val="231F20"/>
        </w:rPr>
        <w:t>Không</w:t>
      </w:r>
      <w:r>
        <w:rPr>
          <w:color w:val="231F20"/>
          <w:spacing w:val="-3"/>
        </w:rPr>
        <w:t> </w:t>
      </w:r>
      <w:r>
        <w:rPr>
          <w:color w:val="231F20"/>
        </w:rPr>
        <w:t>tu</w:t>
      </w:r>
      <w:r>
        <w:rPr>
          <w:color w:val="231F20"/>
          <w:spacing w:val="-4"/>
        </w:rPr>
        <w:t> </w:t>
      </w:r>
      <w:r>
        <w:rPr>
          <w:color w:val="231F20"/>
        </w:rPr>
        <w:t>tuệ,</w:t>
      </w:r>
      <w:r>
        <w:rPr>
          <w:color w:val="231F20"/>
          <w:spacing w:val="-3"/>
        </w:rPr>
        <w:t> </w:t>
      </w:r>
      <w:r>
        <w:rPr>
          <w:color w:val="231F20"/>
        </w:rPr>
        <w:t>nghĩa</w:t>
      </w:r>
      <w:r>
        <w:rPr>
          <w:color w:val="231F20"/>
          <w:spacing w:val="-3"/>
        </w:rPr>
        <w:t> </w:t>
      </w:r>
      <w:r>
        <w:rPr>
          <w:color w:val="231F20"/>
        </w:rPr>
        <w:t>là</w:t>
      </w:r>
      <w:r>
        <w:rPr>
          <w:color w:val="231F20"/>
          <w:spacing w:val="-3"/>
        </w:rPr>
        <w:t> </w:t>
      </w:r>
      <w:r>
        <w:rPr>
          <w:color w:val="231F20"/>
        </w:rPr>
        <w:t>tuệ</w:t>
      </w:r>
      <w:r>
        <w:rPr>
          <w:color w:val="231F20"/>
          <w:spacing w:val="-4"/>
        </w:rPr>
        <w:t> </w:t>
      </w:r>
      <w:r>
        <w:rPr>
          <w:color w:val="231F20"/>
        </w:rPr>
        <w:t>đối</w:t>
      </w:r>
      <w:r>
        <w:rPr>
          <w:color w:val="231F20"/>
          <w:spacing w:val="-3"/>
        </w:rPr>
        <w:t> </w:t>
      </w:r>
      <w:r>
        <w:rPr>
          <w:color w:val="231F20"/>
        </w:rPr>
        <w:t>với</w:t>
      </w:r>
      <w:r>
        <w:rPr>
          <w:color w:val="231F20"/>
          <w:spacing w:val="-4"/>
        </w:rPr>
        <w:t> </w:t>
      </w:r>
      <w:r>
        <w:rPr>
          <w:color w:val="231F20"/>
        </w:rPr>
        <w:t>giác</w:t>
      </w:r>
      <w:r>
        <w:rPr>
          <w:color w:val="231F20"/>
          <w:spacing w:val="-4"/>
        </w:rPr>
        <w:t> </w:t>
      </w:r>
      <w:r>
        <w:rPr>
          <w:color w:val="231F20"/>
        </w:rPr>
        <w:t>chi chưa có thể tùy thuận.</w:t>
      </w:r>
    </w:p>
    <w:p>
      <w:pPr>
        <w:pStyle w:val="BodyText"/>
        <w:spacing w:line="273" w:lineRule="auto" w:before="110"/>
        <w:ind w:left="393" w:right="106"/>
      </w:pPr>
      <w:r>
        <w:rPr>
          <w:color w:val="231F20"/>
        </w:rPr>
        <w:t>Hoặc</w:t>
      </w:r>
      <w:r>
        <w:rPr>
          <w:color w:val="231F20"/>
          <w:spacing w:val="-7"/>
        </w:rPr>
        <w:t> </w:t>
      </w:r>
      <w:r>
        <w:rPr>
          <w:color w:val="231F20"/>
        </w:rPr>
        <w:t>có</w:t>
      </w:r>
      <w:r>
        <w:rPr>
          <w:color w:val="231F20"/>
          <w:spacing w:val="-7"/>
        </w:rPr>
        <w:t> </w:t>
      </w:r>
      <w:r>
        <w:rPr>
          <w:color w:val="231F20"/>
        </w:rPr>
        <w:t>thuyết</w:t>
      </w:r>
      <w:r>
        <w:rPr>
          <w:color w:val="231F20"/>
          <w:spacing w:val="-6"/>
        </w:rPr>
        <w:t> </w:t>
      </w:r>
      <w:r>
        <w:rPr>
          <w:color w:val="231F20"/>
        </w:rPr>
        <w:t>biện:</w:t>
      </w:r>
      <w:r>
        <w:rPr>
          <w:color w:val="231F20"/>
          <w:spacing w:val="-7"/>
        </w:rPr>
        <w:t> </w:t>
      </w:r>
      <w:r>
        <w:rPr>
          <w:color w:val="231F20"/>
        </w:rPr>
        <w:t>Không</w:t>
      </w:r>
      <w:r>
        <w:rPr>
          <w:color w:val="231F20"/>
          <w:spacing w:val="-6"/>
        </w:rPr>
        <w:t> </w:t>
      </w:r>
      <w:r>
        <w:rPr>
          <w:color w:val="231F20"/>
        </w:rPr>
        <w:t>tu</w:t>
      </w:r>
      <w:r>
        <w:rPr>
          <w:color w:val="231F20"/>
          <w:spacing w:val="-7"/>
        </w:rPr>
        <w:t> </w:t>
      </w:r>
      <w:r>
        <w:rPr>
          <w:color w:val="231F20"/>
        </w:rPr>
        <w:t>thân,</w:t>
      </w:r>
      <w:r>
        <w:rPr>
          <w:color w:val="231F20"/>
          <w:spacing w:val="-6"/>
        </w:rPr>
        <w:t> </w:t>
      </w:r>
      <w:r>
        <w:rPr>
          <w:color w:val="231F20"/>
        </w:rPr>
        <w:t>nghĩa</w:t>
      </w:r>
      <w:r>
        <w:rPr>
          <w:color w:val="231F20"/>
          <w:spacing w:val="-7"/>
        </w:rPr>
        <w:t> </w:t>
      </w:r>
      <w:r>
        <w:rPr>
          <w:color w:val="231F20"/>
        </w:rPr>
        <w:t>là</w:t>
      </w:r>
      <w:r>
        <w:rPr>
          <w:color w:val="231F20"/>
          <w:spacing w:val="-7"/>
        </w:rPr>
        <w:t> </w:t>
      </w:r>
      <w:r>
        <w:rPr>
          <w:color w:val="231F20"/>
        </w:rPr>
        <w:t>thân</w:t>
      </w:r>
      <w:r>
        <w:rPr>
          <w:color w:val="231F20"/>
          <w:spacing w:val="-6"/>
        </w:rPr>
        <w:t> </w:t>
      </w:r>
      <w:r>
        <w:rPr>
          <w:color w:val="231F20"/>
        </w:rPr>
        <w:t>chưa</w:t>
      </w:r>
      <w:r>
        <w:rPr>
          <w:color w:val="231F20"/>
          <w:spacing w:val="-7"/>
        </w:rPr>
        <w:t> </w:t>
      </w:r>
      <w:r>
        <w:rPr>
          <w:color w:val="231F20"/>
        </w:rPr>
        <w:t>thể</w:t>
      </w:r>
      <w:r>
        <w:rPr>
          <w:color w:val="231F20"/>
          <w:spacing w:val="-6"/>
        </w:rPr>
        <w:t> </w:t>
      </w:r>
      <w:r>
        <w:rPr>
          <w:color w:val="231F20"/>
        </w:rPr>
        <w:t>làm chỗ nương dựa cho giới. Không tu giới, nghĩa là giới chưa thể làm chỗ nương dựa cho Xa-ma-tha. Không tu tâm, nghĩa là Xa-ma-tha chưa thể làm chỗ nương dựa cho Tỳ-bát-xá-na. Không tu tuệ, nghĩa là Tỳ-bát-xá-na chưa thể diệt trừ các phiền</w:t>
      </w:r>
      <w:r>
        <w:rPr>
          <w:color w:val="231F20"/>
          <w:spacing w:val="-5"/>
        </w:rPr>
        <w:t> </w:t>
      </w:r>
      <w:r>
        <w:rPr>
          <w:color w:val="231F20"/>
        </w:rPr>
        <w:t>não.</w:t>
      </w:r>
    </w:p>
    <w:p>
      <w:pPr>
        <w:pStyle w:val="BodyText"/>
        <w:spacing w:line="273" w:lineRule="auto" w:before="109"/>
        <w:ind w:left="393" w:right="107"/>
      </w:pPr>
      <w:r>
        <w:rPr>
          <w:color w:val="231F20"/>
        </w:rPr>
        <w:t>Như không tu thân </w:t>
      </w:r>
      <w:r>
        <w:rPr>
          <w:color w:val="231F20"/>
          <w:spacing w:val="-5"/>
        </w:rPr>
        <w:t>v.v… </w:t>
      </w:r>
      <w:r>
        <w:rPr>
          <w:color w:val="231F20"/>
        </w:rPr>
        <w:t>có các thuyết khác nhau như thế, như vậy tu thân, tu giới </w:t>
      </w:r>
      <w:r>
        <w:rPr>
          <w:color w:val="231F20"/>
          <w:spacing w:val="-6"/>
        </w:rPr>
        <w:t>v.v... </w:t>
      </w:r>
      <w:r>
        <w:rPr>
          <w:color w:val="231F20"/>
        </w:rPr>
        <w:t>là trái với các phần nêu trên, nên biết.</w:t>
      </w:r>
    </w:p>
    <w:p>
      <w:pPr>
        <w:pStyle w:val="BodyText"/>
        <w:spacing w:before="112"/>
        <w:ind w:left="780" w:right="497" w:firstLine="0"/>
        <w:jc w:val="center"/>
      </w:pPr>
      <w:r>
        <w:rPr>
          <w:color w:val="231F20"/>
        </w:rPr>
        <w:t>***</w:t>
      </w:r>
    </w:p>
    <w:p>
      <w:pPr>
        <w:pStyle w:val="Heading3"/>
        <w:spacing w:line="273" w:lineRule="auto"/>
        <w:ind w:left="393"/>
        <w:jc w:val="left"/>
      </w:pPr>
      <w:r>
        <w:rPr>
          <w:i/>
          <w:color w:val="231F20"/>
        </w:rPr>
        <w:t>* Nếu thành tựu giới ở quá khứ thì cũng thành tựu giới loại </w:t>
      </w:r>
      <w:r>
        <w:rPr>
          <w:color w:val="231F20"/>
        </w:rPr>
        <w:t>này ở vị lai và hiện tại chăng? Cho đến nói rộng.</w:t>
      </w:r>
    </w:p>
    <w:p>
      <w:pPr>
        <w:pStyle w:val="BodyText"/>
        <w:spacing w:before="112"/>
        <w:ind w:left="960" w:firstLine="0"/>
        <w:jc w:val="left"/>
      </w:pPr>
      <w:r>
        <w:rPr>
          <w:color w:val="231F20"/>
        </w:rPr>
        <w:t>Loại có bốn thứ: 1. Loại tu. 2. Loại luật nghi. 3. Loại giới (cõi).</w:t>
      </w:r>
    </w:p>
    <w:p>
      <w:pPr>
        <w:pStyle w:val="BodyText"/>
        <w:spacing w:before="41"/>
        <w:ind w:left="393" w:firstLine="0"/>
        <w:jc w:val="left"/>
      </w:pPr>
      <w:r>
        <w:rPr>
          <w:color w:val="231F20"/>
        </w:rPr>
        <w:t>4. Loại tương tợ.</w:t>
      </w:r>
    </w:p>
    <w:p>
      <w:pPr>
        <w:pStyle w:val="BodyText"/>
        <w:spacing w:line="273" w:lineRule="auto" w:before="154"/>
        <w:ind w:left="393"/>
        <w:jc w:val="left"/>
      </w:pPr>
      <w:r>
        <w:rPr>
          <w:color w:val="231F20"/>
        </w:rPr>
        <w:t>Loại tu: Như ở chương Trí Uẩn trước nói: Nghĩa là khi chưa từng được đạo hiện tiền mà có thể tu các đạo của tự loại ở vị lai.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Trong</w:t>
      </w:r>
      <w:r>
        <w:rPr>
          <w:color w:val="231F20"/>
          <w:spacing w:val="-5"/>
        </w:rPr>
        <w:t> </w:t>
      </w:r>
      <w:r>
        <w:rPr>
          <w:color w:val="231F20"/>
        </w:rPr>
        <w:t>đây</w:t>
      </w:r>
      <w:r>
        <w:rPr>
          <w:color w:val="231F20"/>
          <w:spacing w:val="-5"/>
        </w:rPr>
        <w:t> </w:t>
      </w:r>
      <w:r>
        <w:rPr>
          <w:color w:val="231F20"/>
        </w:rPr>
        <w:t>có</w:t>
      </w:r>
      <w:r>
        <w:rPr>
          <w:color w:val="231F20"/>
          <w:spacing w:val="-3"/>
        </w:rPr>
        <w:t> </w:t>
      </w:r>
      <w:r>
        <w:rPr>
          <w:color w:val="231F20"/>
        </w:rPr>
        <w:t>thuyết</w:t>
      </w:r>
      <w:r>
        <w:rPr>
          <w:color w:val="231F20"/>
          <w:spacing w:val="-5"/>
        </w:rPr>
        <w:t> </w:t>
      </w:r>
      <w:r>
        <w:rPr>
          <w:color w:val="231F20"/>
        </w:rPr>
        <w:t>nói:</w:t>
      </w:r>
      <w:r>
        <w:rPr>
          <w:color w:val="231F20"/>
          <w:spacing w:val="-5"/>
        </w:rPr>
        <w:t> </w:t>
      </w:r>
      <w:r>
        <w:rPr>
          <w:color w:val="231F20"/>
        </w:rPr>
        <w:t>Các</w:t>
      </w:r>
      <w:r>
        <w:rPr>
          <w:color w:val="231F20"/>
          <w:spacing w:val="-4"/>
        </w:rPr>
        <w:t> </w:t>
      </w:r>
      <w:r>
        <w:rPr>
          <w:color w:val="231F20"/>
        </w:rPr>
        <w:t>đạo</w:t>
      </w:r>
      <w:r>
        <w:rPr>
          <w:color w:val="231F20"/>
          <w:spacing w:val="-5"/>
        </w:rPr>
        <w:t> </w:t>
      </w:r>
      <w:r>
        <w:rPr>
          <w:color w:val="231F20"/>
        </w:rPr>
        <w:t>hữu</w:t>
      </w:r>
      <w:r>
        <w:rPr>
          <w:color w:val="231F20"/>
          <w:spacing w:val="-4"/>
        </w:rPr>
        <w:t> </w:t>
      </w:r>
      <w:r>
        <w:rPr>
          <w:color w:val="231F20"/>
        </w:rPr>
        <w:t>lậu</w:t>
      </w:r>
      <w:r>
        <w:rPr>
          <w:color w:val="231F20"/>
          <w:spacing w:val="-3"/>
        </w:rPr>
        <w:t> </w:t>
      </w:r>
      <w:r>
        <w:rPr>
          <w:color w:val="231F20"/>
        </w:rPr>
        <w:t>thì</w:t>
      </w:r>
      <w:r>
        <w:rPr>
          <w:color w:val="231F20"/>
          <w:spacing w:val="-4"/>
        </w:rPr>
        <w:t> </w:t>
      </w:r>
      <w:r>
        <w:rPr>
          <w:color w:val="231F20"/>
        </w:rPr>
        <w:t>hữu</w:t>
      </w:r>
      <w:r>
        <w:rPr>
          <w:color w:val="231F20"/>
          <w:spacing w:val="-5"/>
        </w:rPr>
        <w:t> </w:t>
      </w:r>
      <w:r>
        <w:rPr>
          <w:color w:val="231F20"/>
        </w:rPr>
        <w:t>lậu</w:t>
      </w:r>
      <w:r>
        <w:rPr>
          <w:color w:val="231F20"/>
          <w:spacing w:val="-3"/>
        </w:rPr>
        <w:t> </w:t>
      </w:r>
      <w:r>
        <w:rPr>
          <w:color w:val="231F20"/>
        </w:rPr>
        <w:t>là</w:t>
      </w:r>
      <w:r>
        <w:rPr>
          <w:color w:val="231F20"/>
          <w:spacing w:val="-4"/>
        </w:rPr>
        <w:t> </w:t>
      </w:r>
      <w:r>
        <w:rPr>
          <w:color w:val="231F20"/>
        </w:rPr>
        <w:t>loại,</w:t>
      </w:r>
      <w:r>
        <w:rPr>
          <w:color w:val="231F20"/>
          <w:spacing w:val="-5"/>
        </w:rPr>
        <w:t> </w:t>
      </w:r>
      <w:r>
        <w:rPr>
          <w:color w:val="231F20"/>
        </w:rPr>
        <w:t>các</w:t>
      </w:r>
      <w:r>
        <w:rPr>
          <w:color w:val="231F20"/>
          <w:spacing w:val="-4"/>
        </w:rPr>
        <w:t> </w:t>
      </w:r>
      <w:r>
        <w:rPr>
          <w:color w:val="231F20"/>
        </w:rPr>
        <w:t>đạo vô lậu thì vô lậu là</w:t>
      </w:r>
      <w:r>
        <w:rPr>
          <w:color w:val="231F20"/>
          <w:spacing w:val="-1"/>
        </w:rPr>
        <w:t> </w:t>
      </w:r>
      <w:r>
        <w:rPr>
          <w:color w:val="231F20"/>
        </w:rPr>
        <w:t>loại.</w:t>
      </w:r>
    </w:p>
    <w:p>
      <w:pPr>
        <w:pStyle w:val="BodyText"/>
        <w:spacing w:line="271" w:lineRule="auto" w:before="110"/>
        <w:ind w:right="389"/>
      </w:pPr>
      <w:r>
        <w:rPr>
          <w:color w:val="231F20"/>
        </w:rPr>
        <w:t>Lại có thuyết nói: Các đạo hữu lậu thì lấy chung cả hữu lậu </w:t>
      </w:r>
      <w:r>
        <w:rPr>
          <w:color w:val="231F20"/>
          <w:spacing w:val="-6"/>
        </w:rPr>
        <w:t>và </w:t>
      </w:r>
      <w:r>
        <w:rPr>
          <w:color w:val="231F20"/>
        </w:rPr>
        <w:t>vô lậu làm loại. Các đạo vô lậu thì lấy chung cả vô lậu, hữu lậu làm loại.</w:t>
      </w:r>
      <w:r>
        <w:rPr>
          <w:color w:val="231F20"/>
          <w:spacing w:val="-4"/>
        </w:rPr>
        <w:t> </w:t>
      </w:r>
      <w:r>
        <w:rPr>
          <w:color w:val="231F20"/>
        </w:rPr>
        <w:t>Nếu</w:t>
      </w:r>
      <w:r>
        <w:rPr>
          <w:color w:val="231F20"/>
          <w:spacing w:val="-4"/>
        </w:rPr>
        <w:t> </w:t>
      </w:r>
      <w:r>
        <w:rPr>
          <w:color w:val="231F20"/>
        </w:rPr>
        <w:t>khi</w:t>
      </w:r>
      <w:r>
        <w:rPr>
          <w:color w:val="231F20"/>
          <w:spacing w:val="-3"/>
        </w:rPr>
        <w:t> </w:t>
      </w:r>
      <w:r>
        <w:rPr>
          <w:color w:val="231F20"/>
        </w:rPr>
        <w:t>đạo</w:t>
      </w:r>
      <w:r>
        <w:rPr>
          <w:color w:val="231F20"/>
          <w:spacing w:val="-4"/>
        </w:rPr>
        <w:t> </w:t>
      </w:r>
      <w:r>
        <w:rPr>
          <w:color w:val="231F20"/>
        </w:rPr>
        <w:t>hữu</w:t>
      </w:r>
      <w:r>
        <w:rPr>
          <w:color w:val="231F20"/>
          <w:spacing w:val="-3"/>
        </w:rPr>
        <w:t> </w:t>
      </w:r>
      <w:r>
        <w:rPr>
          <w:color w:val="231F20"/>
        </w:rPr>
        <w:t>lậu</w:t>
      </w:r>
      <w:r>
        <w:rPr>
          <w:color w:val="231F20"/>
          <w:spacing w:val="-3"/>
        </w:rPr>
        <w:t> </w:t>
      </w:r>
      <w:r>
        <w:rPr>
          <w:color w:val="231F20"/>
        </w:rPr>
        <w:t>hiện</w:t>
      </w:r>
      <w:r>
        <w:rPr>
          <w:color w:val="231F20"/>
          <w:spacing w:val="-4"/>
        </w:rPr>
        <w:t> </w:t>
      </w:r>
      <w:r>
        <w:rPr>
          <w:color w:val="231F20"/>
        </w:rPr>
        <w:t>tiền</w:t>
      </w:r>
      <w:r>
        <w:rPr>
          <w:color w:val="231F20"/>
          <w:spacing w:val="-3"/>
        </w:rPr>
        <w:t> </w:t>
      </w:r>
      <w:r>
        <w:rPr>
          <w:color w:val="231F20"/>
        </w:rPr>
        <w:t>thì</w:t>
      </w:r>
      <w:r>
        <w:rPr>
          <w:color w:val="231F20"/>
          <w:spacing w:val="-4"/>
        </w:rPr>
        <w:t> </w:t>
      </w:r>
      <w:r>
        <w:rPr>
          <w:color w:val="231F20"/>
        </w:rPr>
        <w:t>tu</w:t>
      </w:r>
      <w:r>
        <w:rPr>
          <w:color w:val="231F20"/>
          <w:spacing w:val="-3"/>
        </w:rPr>
        <w:t> </w:t>
      </w:r>
      <w:r>
        <w:rPr>
          <w:color w:val="231F20"/>
        </w:rPr>
        <w:t>chung</w:t>
      </w:r>
      <w:r>
        <w:rPr>
          <w:color w:val="231F20"/>
          <w:spacing w:val="-3"/>
        </w:rPr>
        <w:t> </w:t>
      </w:r>
      <w:r>
        <w:rPr>
          <w:color w:val="231F20"/>
        </w:rPr>
        <w:t>cả</w:t>
      </w:r>
      <w:r>
        <w:rPr>
          <w:color w:val="231F20"/>
          <w:spacing w:val="-3"/>
        </w:rPr>
        <w:t> </w:t>
      </w:r>
      <w:r>
        <w:rPr>
          <w:color w:val="231F20"/>
        </w:rPr>
        <w:t>đạo</w:t>
      </w:r>
      <w:r>
        <w:rPr>
          <w:color w:val="231F20"/>
          <w:spacing w:val="-3"/>
        </w:rPr>
        <w:t> </w:t>
      </w:r>
      <w:r>
        <w:rPr>
          <w:color w:val="231F20"/>
        </w:rPr>
        <w:t>hữu</w:t>
      </w:r>
      <w:r>
        <w:rPr>
          <w:color w:val="231F20"/>
          <w:spacing w:val="-3"/>
        </w:rPr>
        <w:t> </w:t>
      </w:r>
      <w:r>
        <w:rPr>
          <w:color w:val="231F20"/>
        </w:rPr>
        <w:t>lậu</w:t>
      </w:r>
      <w:r>
        <w:rPr>
          <w:color w:val="231F20"/>
          <w:spacing w:val="-3"/>
        </w:rPr>
        <w:t> </w:t>
      </w:r>
      <w:r>
        <w:rPr>
          <w:color w:val="231F20"/>
        </w:rPr>
        <w:t>và</w:t>
      </w:r>
      <w:r>
        <w:rPr>
          <w:color w:val="231F20"/>
          <w:spacing w:val="-4"/>
        </w:rPr>
        <w:t> </w:t>
      </w:r>
      <w:r>
        <w:rPr>
          <w:color w:val="231F20"/>
        </w:rPr>
        <w:t>vô lậu.</w:t>
      </w:r>
      <w:r>
        <w:rPr>
          <w:color w:val="231F20"/>
          <w:spacing w:val="-4"/>
        </w:rPr>
        <w:t> </w:t>
      </w:r>
      <w:r>
        <w:rPr>
          <w:color w:val="231F20"/>
        </w:rPr>
        <w:t>Đây</w:t>
      </w:r>
      <w:r>
        <w:rPr>
          <w:color w:val="231F20"/>
          <w:spacing w:val="-3"/>
        </w:rPr>
        <w:t> </w:t>
      </w:r>
      <w:r>
        <w:rPr>
          <w:color w:val="231F20"/>
        </w:rPr>
        <w:t>là</w:t>
      </w:r>
      <w:r>
        <w:rPr>
          <w:color w:val="231F20"/>
          <w:spacing w:val="-4"/>
        </w:rPr>
        <w:t> </w:t>
      </w:r>
      <w:r>
        <w:rPr>
          <w:color w:val="231F20"/>
        </w:rPr>
        <w:t>do</w:t>
      </w:r>
      <w:r>
        <w:rPr>
          <w:color w:val="231F20"/>
          <w:spacing w:val="-3"/>
        </w:rPr>
        <w:t> </w:t>
      </w:r>
      <w:r>
        <w:rPr>
          <w:color w:val="231F20"/>
        </w:rPr>
        <w:t>sức</w:t>
      </w:r>
      <w:r>
        <w:rPr>
          <w:color w:val="231F20"/>
          <w:spacing w:val="-3"/>
        </w:rPr>
        <w:t> </w:t>
      </w:r>
      <w:r>
        <w:rPr>
          <w:color w:val="231F20"/>
        </w:rPr>
        <w:t>tu</w:t>
      </w:r>
      <w:r>
        <w:rPr>
          <w:color w:val="231F20"/>
          <w:spacing w:val="-4"/>
        </w:rPr>
        <w:t> </w:t>
      </w:r>
      <w:r>
        <w:rPr>
          <w:color w:val="231F20"/>
        </w:rPr>
        <w:t>của</w:t>
      </w:r>
      <w:r>
        <w:rPr>
          <w:color w:val="231F20"/>
          <w:spacing w:val="-3"/>
        </w:rPr>
        <w:t> </w:t>
      </w:r>
      <w:r>
        <w:rPr>
          <w:color w:val="231F20"/>
        </w:rPr>
        <w:t>đạo</w:t>
      </w:r>
      <w:r>
        <w:rPr>
          <w:color w:val="231F20"/>
          <w:spacing w:val="-3"/>
        </w:rPr>
        <w:t> </w:t>
      </w:r>
      <w:r>
        <w:rPr>
          <w:color w:val="231F20"/>
        </w:rPr>
        <w:t>hữu</w:t>
      </w:r>
      <w:r>
        <w:rPr>
          <w:color w:val="231F20"/>
          <w:spacing w:val="-4"/>
        </w:rPr>
        <w:t> </w:t>
      </w:r>
      <w:r>
        <w:rPr>
          <w:color w:val="231F20"/>
        </w:rPr>
        <w:t>lậu</w:t>
      </w:r>
      <w:r>
        <w:rPr>
          <w:color w:val="231F20"/>
          <w:spacing w:val="-3"/>
        </w:rPr>
        <w:t> </w:t>
      </w:r>
      <w:r>
        <w:rPr>
          <w:color w:val="231F20"/>
        </w:rPr>
        <w:t>nên</w:t>
      </w:r>
      <w:r>
        <w:rPr>
          <w:color w:val="231F20"/>
          <w:spacing w:val="-3"/>
        </w:rPr>
        <w:t> </w:t>
      </w:r>
      <w:r>
        <w:rPr>
          <w:color w:val="231F20"/>
        </w:rPr>
        <w:t>đều</w:t>
      </w:r>
      <w:r>
        <w:rPr>
          <w:color w:val="231F20"/>
          <w:spacing w:val="-4"/>
        </w:rPr>
        <w:t> </w:t>
      </w:r>
      <w:r>
        <w:rPr>
          <w:color w:val="231F20"/>
        </w:rPr>
        <w:t>gọi</w:t>
      </w:r>
      <w:r>
        <w:rPr>
          <w:color w:val="231F20"/>
          <w:spacing w:val="-3"/>
        </w:rPr>
        <w:t> </w:t>
      </w:r>
      <w:r>
        <w:rPr>
          <w:color w:val="231F20"/>
        </w:rPr>
        <w:t>là</w:t>
      </w:r>
      <w:r>
        <w:rPr>
          <w:color w:val="231F20"/>
          <w:spacing w:val="-3"/>
        </w:rPr>
        <w:t> </w:t>
      </w:r>
      <w:r>
        <w:rPr>
          <w:color w:val="231F20"/>
        </w:rPr>
        <w:t>loại.</w:t>
      </w:r>
      <w:r>
        <w:rPr>
          <w:color w:val="231F20"/>
          <w:spacing w:val="-4"/>
        </w:rPr>
        <w:t> </w:t>
      </w:r>
      <w:r>
        <w:rPr>
          <w:color w:val="231F20"/>
        </w:rPr>
        <w:t>Khi</w:t>
      </w:r>
      <w:r>
        <w:rPr>
          <w:color w:val="231F20"/>
          <w:spacing w:val="-3"/>
        </w:rPr>
        <w:t> </w:t>
      </w:r>
      <w:r>
        <w:rPr>
          <w:color w:val="231F20"/>
        </w:rPr>
        <w:t>đạo</w:t>
      </w:r>
      <w:r>
        <w:rPr>
          <w:color w:val="231F20"/>
          <w:spacing w:val="-3"/>
        </w:rPr>
        <w:t> </w:t>
      </w:r>
      <w:r>
        <w:rPr>
          <w:color w:val="231F20"/>
        </w:rPr>
        <w:t>vô lậu hiện tiền thì tu chung cả đạo vô lậu và hữu lậu. Đây là do sức tu của đạo vô lậu nên đều gọi là loại.</w:t>
      </w:r>
    </w:p>
    <w:p>
      <w:pPr>
        <w:pStyle w:val="BodyText"/>
        <w:spacing w:line="271" w:lineRule="auto"/>
        <w:ind w:right="389"/>
      </w:pPr>
      <w:r>
        <w:rPr>
          <w:color w:val="231F20"/>
        </w:rPr>
        <w:t>Loại luật nghi: Như ở chương Nghiệp Uẩn nói. Nghĩa là có trường</w:t>
      </w:r>
      <w:r>
        <w:rPr>
          <w:color w:val="231F20"/>
          <w:spacing w:val="-9"/>
        </w:rPr>
        <w:t> </w:t>
      </w:r>
      <w:r>
        <w:rPr>
          <w:color w:val="231F20"/>
        </w:rPr>
        <w:t>hợp</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giới</w:t>
      </w:r>
      <w:r>
        <w:rPr>
          <w:color w:val="231F20"/>
          <w:spacing w:val="-9"/>
        </w:rPr>
        <w:t> </w:t>
      </w:r>
      <w:r>
        <w:rPr>
          <w:color w:val="231F20"/>
        </w:rPr>
        <w:t>ở</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8"/>
        </w:rPr>
        <w:t> </w:t>
      </w:r>
      <w:r>
        <w:rPr>
          <w:color w:val="231F20"/>
        </w:rPr>
        <w:t>giới</w:t>
      </w:r>
      <w:r>
        <w:rPr>
          <w:color w:val="231F20"/>
          <w:spacing w:val="-9"/>
        </w:rPr>
        <w:t> </w:t>
      </w:r>
      <w:r>
        <w:rPr>
          <w:color w:val="231F20"/>
        </w:rPr>
        <w:t>loại</w:t>
      </w:r>
      <w:r>
        <w:rPr>
          <w:color w:val="231F20"/>
          <w:spacing w:val="-9"/>
        </w:rPr>
        <w:t> </w:t>
      </w:r>
      <w:r>
        <w:rPr>
          <w:color w:val="231F20"/>
        </w:rPr>
        <w:t>này</w:t>
      </w:r>
      <w:r>
        <w:rPr>
          <w:color w:val="231F20"/>
          <w:spacing w:val="-9"/>
        </w:rPr>
        <w:t> </w:t>
      </w:r>
      <w:r>
        <w:rPr>
          <w:color w:val="231F20"/>
        </w:rPr>
        <w:t>ở</w:t>
      </w:r>
      <w:r>
        <w:rPr>
          <w:color w:val="231F20"/>
          <w:spacing w:val="-9"/>
        </w:rPr>
        <w:t> </w:t>
      </w:r>
      <w:r>
        <w:rPr>
          <w:color w:val="231F20"/>
        </w:rPr>
        <w:t>vị lai và hiện tại. </w:t>
      </w:r>
      <w:r>
        <w:rPr>
          <w:color w:val="231F20"/>
          <w:spacing w:val="-4"/>
        </w:rPr>
        <w:t>Trong </w:t>
      </w:r>
      <w:r>
        <w:rPr>
          <w:color w:val="231F20"/>
          <w:spacing w:val="-6"/>
        </w:rPr>
        <w:t>đây, </w:t>
      </w:r>
      <w:r>
        <w:rPr>
          <w:color w:val="231F20"/>
        </w:rPr>
        <w:t>luật nghi nào thì lấy luật nghi ấy làm loại. Nghĩa</w:t>
      </w:r>
      <w:r>
        <w:rPr>
          <w:color w:val="231F20"/>
          <w:spacing w:val="-8"/>
        </w:rPr>
        <w:t> </w:t>
      </w:r>
      <w:r>
        <w:rPr>
          <w:color w:val="231F20"/>
        </w:rPr>
        <w:t>là</w:t>
      </w:r>
      <w:r>
        <w:rPr>
          <w:color w:val="231F20"/>
          <w:spacing w:val="-7"/>
        </w:rPr>
        <w:t> </w:t>
      </w:r>
      <w:r>
        <w:rPr>
          <w:color w:val="231F20"/>
        </w:rPr>
        <w:t>luật</w:t>
      </w:r>
      <w:r>
        <w:rPr>
          <w:color w:val="231F20"/>
          <w:spacing w:val="-7"/>
        </w:rPr>
        <w:t> </w:t>
      </w:r>
      <w:r>
        <w:rPr>
          <w:color w:val="231F20"/>
        </w:rPr>
        <w:t>nghi</w:t>
      </w:r>
      <w:r>
        <w:rPr>
          <w:color w:val="231F20"/>
          <w:spacing w:val="-7"/>
        </w:rPr>
        <w:t> </w:t>
      </w:r>
      <w:r>
        <w:rPr>
          <w:color w:val="231F20"/>
        </w:rPr>
        <w:t>biệt</w:t>
      </w:r>
      <w:r>
        <w:rPr>
          <w:color w:val="231F20"/>
          <w:spacing w:val="-8"/>
        </w:rPr>
        <w:t> </w:t>
      </w:r>
      <w:r>
        <w:rPr>
          <w:color w:val="231F20"/>
        </w:rPr>
        <w:t>giải</w:t>
      </w:r>
      <w:r>
        <w:rPr>
          <w:color w:val="231F20"/>
          <w:spacing w:val="-7"/>
        </w:rPr>
        <w:t> </w:t>
      </w:r>
      <w:r>
        <w:rPr>
          <w:color w:val="231F20"/>
        </w:rPr>
        <w:t>thoát</w:t>
      </w:r>
      <w:r>
        <w:rPr>
          <w:color w:val="231F20"/>
          <w:spacing w:val="-7"/>
        </w:rPr>
        <w:t> </w:t>
      </w:r>
      <w:r>
        <w:rPr>
          <w:color w:val="231F20"/>
        </w:rPr>
        <w:t>thì</w:t>
      </w:r>
      <w:r>
        <w:rPr>
          <w:color w:val="231F20"/>
          <w:spacing w:val="-7"/>
        </w:rPr>
        <w:t> </w:t>
      </w:r>
      <w:r>
        <w:rPr>
          <w:color w:val="231F20"/>
        </w:rPr>
        <w:t>luật</w:t>
      </w:r>
      <w:r>
        <w:rPr>
          <w:color w:val="231F20"/>
          <w:spacing w:val="-7"/>
        </w:rPr>
        <w:t> </w:t>
      </w:r>
      <w:r>
        <w:rPr>
          <w:color w:val="231F20"/>
        </w:rPr>
        <w:t>nghi</w:t>
      </w:r>
      <w:r>
        <w:rPr>
          <w:color w:val="231F20"/>
          <w:spacing w:val="-8"/>
        </w:rPr>
        <w:t> </w:t>
      </w:r>
      <w:r>
        <w:rPr>
          <w:color w:val="231F20"/>
        </w:rPr>
        <w:t>biệt</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làm</w:t>
      </w:r>
      <w:r>
        <w:rPr>
          <w:color w:val="231F20"/>
          <w:spacing w:val="-8"/>
        </w:rPr>
        <w:t> </w:t>
      </w:r>
      <w:r>
        <w:rPr>
          <w:color w:val="231F20"/>
        </w:rPr>
        <w:t>loại. Luật nghi tĩnh lự thì luật nghi tĩnh lự làm loại. Luật nghi vô lậu </w:t>
      </w:r>
      <w:r>
        <w:rPr>
          <w:color w:val="231F20"/>
          <w:spacing w:val="-2"/>
        </w:rPr>
        <w:t>thì </w:t>
      </w:r>
      <w:r>
        <w:rPr>
          <w:color w:val="231F20"/>
        </w:rPr>
        <w:t>luật</w:t>
      </w:r>
      <w:r>
        <w:rPr>
          <w:color w:val="231F20"/>
          <w:spacing w:val="-19"/>
        </w:rPr>
        <w:t> </w:t>
      </w:r>
      <w:r>
        <w:rPr>
          <w:color w:val="231F20"/>
        </w:rPr>
        <w:t>nghi</w:t>
      </w:r>
      <w:r>
        <w:rPr>
          <w:color w:val="231F20"/>
          <w:spacing w:val="-20"/>
        </w:rPr>
        <w:t> </w:t>
      </w:r>
      <w:r>
        <w:rPr>
          <w:color w:val="231F20"/>
        </w:rPr>
        <w:t>vô</w:t>
      </w:r>
      <w:r>
        <w:rPr>
          <w:color w:val="231F20"/>
          <w:spacing w:val="-20"/>
        </w:rPr>
        <w:t> </w:t>
      </w:r>
      <w:r>
        <w:rPr>
          <w:color w:val="231F20"/>
        </w:rPr>
        <w:t>lậu</w:t>
      </w:r>
      <w:r>
        <w:rPr>
          <w:color w:val="231F20"/>
          <w:spacing w:val="-19"/>
        </w:rPr>
        <w:t> </w:t>
      </w:r>
      <w:r>
        <w:rPr>
          <w:color w:val="231F20"/>
        </w:rPr>
        <w:t>làm</w:t>
      </w:r>
      <w:r>
        <w:rPr>
          <w:color w:val="231F20"/>
          <w:spacing w:val="-19"/>
        </w:rPr>
        <w:t> </w:t>
      </w:r>
      <w:r>
        <w:rPr>
          <w:color w:val="231F20"/>
        </w:rPr>
        <w:t>loại.</w:t>
      </w:r>
      <w:r>
        <w:rPr>
          <w:color w:val="231F20"/>
          <w:spacing w:val="-19"/>
        </w:rPr>
        <w:t> </w:t>
      </w:r>
      <w:r>
        <w:rPr>
          <w:color w:val="231F20"/>
        </w:rPr>
        <w:t>Luật</w:t>
      </w:r>
      <w:r>
        <w:rPr>
          <w:color w:val="231F20"/>
          <w:spacing w:val="-19"/>
        </w:rPr>
        <w:t> </w:t>
      </w:r>
      <w:r>
        <w:rPr>
          <w:color w:val="231F20"/>
        </w:rPr>
        <w:t>nghi</w:t>
      </w:r>
      <w:r>
        <w:rPr>
          <w:color w:val="231F20"/>
          <w:spacing w:val="-20"/>
        </w:rPr>
        <w:t> </w:t>
      </w:r>
      <w:r>
        <w:rPr>
          <w:color w:val="231F20"/>
        </w:rPr>
        <w:t>gia</w:t>
      </w:r>
      <w:r>
        <w:rPr>
          <w:color w:val="231F20"/>
          <w:spacing w:val="-19"/>
        </w:rPr>
        <w:t> </w:t>
      </w:r>
      <w:r>
        <w:rPr>
          <w:color w:val="231F20"/>
        </w:rPr>
        <w:t>hạnh</w:t>
      </w:r>
      <w:r>
        <w:rPr>
          <w:color w:val="231F20"/>
          <w:spacing w:val="-20"/>
        </w:rPr>
        <w:t> </w:t>
      </w:r>
      <w:r>
        <w:rPr>
          <w:color w:val="231F20"/>
        </w:rPr>
        <w:t>thì</w:t>
      </w:r>
      <w:r>
        <w:rPr>
          <w:color w:val="231F20"/>
          <w:spacing w:val="-19"/>
        </w:rPr>
        <w:t> </w:t>
      </w:r>
      <w:r>
        <w:rPr>
          <w:color w:val="231F20"/>
        </w:rPr>
        <w:t>luật</w:t>
      </w:r>
      <w:r>
        <w:rPr>
          <w:color w:val="231F20"/>
          <w:spacing w:val="-19"/>
        </w:rPr>
        <w:t> </w:t>
      </w:r>
      <w:r>
        <w:rPr>
          <w:color w:val="231F20"/>
        </w:rPr>
        <w:t>nghi</w:t>
      </w:r>
      <w:r>
        <w:rPr>
          <w:color w:val="231F20"/>
          <w:spacing w:val="-20"/>
        </w:rPr>
        <w:t> </w:t>
      </w:r>
      <w:r>
        <w:rPr>
          <w:color w:val="231F20"/>
        </w:rPr>
        <w:t>gia</w:t>
      </w:r>
      <w:r>
        <w:rPr>
          <w:color w:val="231F20"/>
          <w:spacing w:val="-20"/>
        </w:rPr>
        <w:t> </w:t>
      </w:r>
      <w:r>
        <w:rPr>
          <w:color w:val="231F20"/>
        </w:rPr>
        <w:t>hạnh</w:t>
      </w:r>
      <w:r>
        <w:rPr>
          <w:color w:val="231F20"/>
          <w:spacing w:val="-19"/>
        </w:rPr>
        <w:t> </w:t>
      </w:r>
      <w:r>
        <w:rPr>
          <w:color w:val="231F20"/>
          <w:spacing w:val="-2"/>
        </w:rPr>
        <w:t>làm </w:t>
      </w:r>
      <w:r>
        <w:rPr>
          <w:color w:val="231F20"/>
        </w:rPr>
        <w:t>loại. Luật nghi căn bản thì luật nghi căn bản làm loại. Luật nghi </w:t>
      </w:r>
      <w:r>
        <w:rPr>
          <w:color w:val="231F20"/>
          <w:spacing w:val="-2"/>
        </w:rPr>
        <w:t>hậu </w:t>
      </w:r>
      <w:r>
        <w:rPr>
          <w:color w:val="231F20"/>
        </w:rPr>
        <w:t>khởi</w:t>
      </w:r>
      <w:r>
        <w:rPr>
          <w:color w:val="231F20"/>
          <w:spacing w:val="-14"/>
        </w:rPr>
        <w:t> </w:t>
      </w:r>
      <w:r>
        <w:rPr>
          <w:color w:val="231F20"/>
        </w:rPr>
        <w:t>thì</w:t>
      </w:r>
      <w:r>
        <w:rPr>
          <w:color w:val="231F20"/>
          <w:spacing w:val="-13"/>
        </w:rPr>
        <w:t> </w:t>
      </w:r>
      <w:r>
        <w:rPr>
          <w:color w:val="231F20"/>
        </w:rPr>
        <w:t>luật</w:t>
      </w:r>
      <w:r>
        <w:rPr>
          <w:color w:val="231F20"/>
          <w:spacing w:val="-13"/>
        </w:rPr>
        <w:t> </w:t>
      </w:r>
      <w:r>
        <w:rPr>
          <w:color w:val="231F20"/>
        </w:rPr>
        <w:t>nghi</w:t>
      </w:r>
      <w:r>
        <w:rPr>
          <w:color w:val="231F20"/>
          <w:spacing w:val="-14"/>
        </w:rPr>
        <w:t> </w:t>
      </w:r>
      <w:r>
        <w:rPr>
          <w:color w:val="231F20"/>
        </w:rPr>
        <w:t>hậu</w:t>
      </w:r>
      <w:r>
        <w:rPr>
          <w:color w:val="231F20"/>
          <w:spacing w:val="-13"/>
        </w:rPr>
        <w:t> </w:t>
      </w:r>
      <w:r>
        <w:rPr>
          <w:color w:val="231F20"/>
        </w:rPr>
        <w:t>khởi</w:t>
      </w:r>
      <w:r>
        <w:rPr>
          <w:color w:val="231F20"/>
          <w:spacing w:val="-13"/>
        </w:rPr>
        <w:t> </w:t>
      </w:r>
      <w:r>
        <w:rPr>
          <w:color w:val="231F20"/>
        </w:rPr>
        <w:t>làm</w:t>
      </w:r>
      <w:r>
        <w:rPr>
          <w:color w:val="231F20"/>
          <w:spacing w:val="-13"/>
        </w:rPr>
        <w:t> </w:t>
      </w:r>
      <w:r>
        <w:rPr>
          <w:color w:val="231F20"/>
        </w:rPr>
        <w:t>loại.</w:t>
      </w:r>
      <w:r>
        <w:rPr>
          <w:color w:val="231F20"/>
          <w:spacing w:val="-14"/>
        </w:rPr>
        <w:t> </w:t>
      </w:r>
      <w:r>
        <w:rPr>
          <w:color w:val="231F20"/>
        </w:rPr>
        <w:t>Giới</w:t>
      </w:r>
      <w:r>
        <w:rPr>
          <w:color w:val="231F20"/>
          <w:spacing w:val="-13"/>
        </w:rPr>
        <w:t> </w:t>
      </w:r>
      <w:r>
        <w:rPr>
          <w:color w:val="231F20"/>
        </w:rPr>
        <w:t>có</w:t>
      </w:r>
      <w:r>
        <w:rPr>
          <w:color w:val="231F20"/>
          <w:spacing w:val="-13"/>
        </w:rPr>
        <w:t> </w:t>
      </w:r>
      <w:r>
        <w:rPr>
          <w:color w:val="231F20"/>
        </w:rPr>
        <w:t>biểu</w:t>
      </w:r>
      <w:r>
        <w:rPr>
          <w:color w:val="231F20"/>
          <w:spacing w:val="-13"/>
        </w:rPr>
        <w:t> </w:t>
      </w:r>
      <w:r>
        <w:rPr>
          <w:color w:val="231F20"/>
        </w:rPr>
        <w:t>hiện</w:t>
      </w:r>
      <w:r>
        <w:rPr>
          <w:color w:val="231F20"/>
          <w:spacing w:val="-14"/>
        </w:rPr>
        <w:t> </w:t>
      </w:r>
      <w:r>
        <w:rPr>
          <w:color w:val="231F20"/>
        </w:rPr>
        <w:t>thì</w:t>
      </w:r>
      <w:r>
        <w:rPr>
          <w:color w:val="231F20"/>
          <w:spacing w:val="-13"/>
        </w:rPr>
        <w:t> </w:t>
      </w:r>
      <w:r>
        <w:rPr>
          <w:color w:val="231F20"/>
        </w:rPr>
        <w:t>giới</w:t>
      </w:r>
      <w:r>
        <w:rPr>
          <w:color w:val="231F20"/>
          <w:spacing w:val="-13"/>
        </w:rPr>
        <w:t> </w:t>
      </w:r>
      <w:r>
        <w:rPr>
          <w:color w:val="231F20"/>
        </w:rPr>
        <w:t>có</w:t>
      </w:r>
      <w:r>
        <w:rPr>
          <w:color w:val="231F20"/>
          <w:spacing w:val="-14"/>
        </w:rPr>
        <w:t> </w:t>
      </w:r>
      <w:r>
        <w:rPr>
          <w:color w:val="231F20"/>
        </w:rPr>
        <w:t>biểu hiện</w:t>
      </w:r>
      <w:r>
        <w:rPr>
          <w:color w:val="231F20"/>
          <w:spacing w:val="-14"/>
        </w:rPr>
        <w:t> </w:t>
      </w:r>
      <w:r>
        <w:rPr>
          <w:color w:val="231F20"/>
        </w:rPr>
        <w:t>làm</w:t>
      </w:r>
      <w:r>
        <w:rPr>
          <w:color w:val="231F20"/>
          <w:spacing w:val="-13"/>
        </w:rPr>
        <w:t> </w:t>
      </w:r>
      <w:r>
        <w:rPr>
          <w:color w:val="231F20"/>
        </w:rPr>
        <w:t>loại.</w:t>
      </w:r>
      <w:r>
        <w:rPr>
          <w:color w:val="231F20"/>
          <w:spacing w:val="-14"/>
        </w:rPr>
        <w:t> </w:t>
      </w:r>
      <w:r>
        <w:rPr>
          <w:color w:val="231F20"/>
        </w:rPr>
        <w:t>Giới</w:t>
      </w:r>
      <w:r>
        <w:rPr>
          <w:color w:val="231F20"/>
          <w:spacing w:val="-13"/>
        </w:rPr>
        <w:t> </w:t>
      </w:r>
      <w:r>
        <w:rPr>
          <w:color w:val="231F20"/>
        </w:rPr>
        <w:t>không</w:t>
      </w:r>
      <w:r>
        <w:rPr>
          <w:color w:val="231F20"/>
          <w:spacing w:val="-13"/>
        </w:rPr>
        <w:t> </w:t>
      </w:r>
      <w:r>
        <w:rPr>
          <w:color w:val="231F20"/>
        </w:rPr>
        <w:t>biểu</w:t>
      </w:r>
      <w:r>
        <w:rPr>
          <w:color w:val="231F20"/>
          <w:spacing w:val="-14"/>
        </w:rPr>
        <w:t> </w:t>
      </w:r>
      <w:r>
        <w:rPr>
          <w:color w:val="231F20"/>
        </w:rPr>
        <w:t>hiện</w:t>
      </w:r>
      <w:r>
        <w:rPr>
          <w:color w:val="231F20"/>
          <w:spacing w:val="-13"/>
        </w:rPr>
        <w:t> </w:t>
      </w:r>
      <w:r>
        <w:rPr>
          <w:color w:val="231F20"/>
        </w:rPr>
        <w:t>thì</w:t>
      </w:r>
      <w:r>
        <w:rPr>
          <w:color w:val="231F20"/>
          <w:spacing w:val="-13"/>
        </w:rPr>
        <w:t> </w:t>
      </w:r>
      <w:r>
        <w:rPr>
          <w:color w:val="231F20"/>
        </w:rPr>
        <w:t>giới</w:t>
      </w:r>
      <w:r>
        <w:rPr>
          <w:color w:val="231F20"/>
          <w:spacing w:val="-14"/>
        </w:rPr>
        <w:t> </w:t>
      </w:r>
      <w:r>
        <w:rPr>
          <w:color w:val="231F20"/>
        </w:rPr>
        <w:t>không</w:t>
      </w:r>
      <w:r>
        <w:rPr>
          <w:color w:val="231F20"/>
          <w:spacing w:val="-13"/>
        </w:rPr>
        <w:t> </w:t>
      </w:r>
      <w:r>
        <w:rPr>
          <w:color w:val="231F20"/>
        </w:rPr>
        <w:t>biểu</w:t>
      </w:r>
      <w:r>
        <w:rPr>
          <w:color w:val="231F20"/>
          <w:spacing w:val="-13"/>
        </w:rPr>
        <w:t> </w:t>
      </w:r>
      <w:r>
        <w:rPr>
          <w:color w:val="231F20"/>
        </w:rPr>
        <w:t>hiện</w:t>
      </w:r>
      <w:r>
        <w:rPr>
          <w:color w:val="231F20"/>
          <w:spacing w:val="-14"/>
        </w:rPr>
        <w:t> </w:t>
      </w:r>
      <w:r>
        <w:rPr>
          <w:color w:val="231F20"/>
        </w:rPr>
        <w:t>làm</w:t>
      </w:r>
      <w:r>
        <w:rPr>
          <w:color w:val="231F20"/>
          <w:spacing w:val="-13"/>
        </w:rPr>
        <w:t> </w:t>
      </w:r>
      <w:r>
        <w:rPr>
          <w:color w:val="231F20"/>
        </w:rPr>
        <w:t>loại.</w:t>
      </w:r>
    </w:p>
    <w:p>
      <w:pPr>
        <w:pStyle w:val="BodyText"/>
        <w:spacing w:line="271" w:lineRule="auto" w:before="115"/>
        <w:ind w:right="390"/>
      </w:pPr>
      <w:r>
        <w:rPr>
          <w:color w:val="231F20"/>
        </w:rPr>
        <w:t>Loại cõi: Như chương Căn Uẩn sau này nói. Nghĩa là có thành tựu loại nhãn căn này không phải là loại thân căn này v.v... Trong đây, nếu pháp đối với cõi này có, tức nói cõi ấy là loại đó. Tức là pháp ở cõi dục thì cõi dục làm loại. Pháp ở cõi sắc thì cõi sắc làm loại. Pháp ở cõi vô sắc thì ở cõi vô sắc làm loại.</w:t>
      </w:r>
    </w:p>
    <w:p>
      <w:pPr>
        <w:pStyle w:val="BodyText"/>
        <w:spacing w:line="271" w:lineRule="auto"/>
        <w:ind w:right="390"/>
      </w:pPr>
      <w:r>
        <w:rPr>
          <w:color w:val="231F20"/>
        </w:rPr>
        <w:t>Loại tương tợ: Như trong Tỳ-nại-da nói. Tôn giả Vật Đặc Tử tay</w:t>
      </w:r>
      <w:r>
        <w:rPr>
          <w:color w:val="231F20"/>
          <w:spacing w:val="-8"/>
        </w:rPr>
        <w:t> </w:t>
      </w:r>
      <w:r>
        <w:rPr>
          <w:color w:val="231F20"/>
        </w:rPr>
        <w:t>trái</w:t>
      </w:r>
      <w:r>
        <w:rPr>
          <w:color w:val="231F20"/>
          <w:spacing w:val="-8"/>
        </w:rPr>
        <w:t> </w:t>
      </w:r>
      <w:r>
        <w:rPr>
          <w:color w:val="231F20"/>
        </w:rPr>
        <w:t>phòng</w:t>
      </w:r>
      <w:r>
        <w:rPr>
          <w:color w:val="231F20"/>
          <w:spacing w:val="-8"/>
        </w:rPr>
        <w:t> </w:t>
      </w:r>
      <w:r>
        <w:rPr>
          <w:color w:val="231F20"/>
        </w:rPr>
        <w:t>hào</w:t>
      </w:r>
      <w:r>
        <w:rPr>
          <w:color w:val="231F20"/>
          <w:spacing w:val="-8"/>
        </w:rPr>
        <w:t> </w:t>
      </w:r>
      <w:r>
        <w:rPr>
          <w:color w:val="231F20"/>
        </w:rPr>
        <w:t>quang,</w:t>
      </w:r>
      <w:r>
        <w:rPr>
          <w:color w:val="231F20"/>
          <w:spacing w:val="-8"/>
        </w:rPr>
        <w:t> </w:t>
      </w:r>
      <w:r>
        <w:rPr>
          <w:color w:val="231F20"/>
        </w:rPr>
        <w:t>tay</w:t>
      </w:r>
      <w:r>
        <w:rPr>
          <w:color w:val="231F20"/>
          <w:spacing w:val="-8"/>
        </w:rPr>
        <w:t> </w:t>
      </w:r>
      <w:r>
        <w:rPr>
          <w:color w:val="231F20"/>
        </w:rPr>
        <w:t>phải</w:t>
      </w:r>
      <w:r>
        <w:rPr>
          <w:color w:val="231F20"/>
          <w:spacing w:val="-8"/>
        </w:rPr>
        <w:t> </w:t>
      </w:r>
      <w:r>
        <w:rPr>
          <w:color w:val="231F20"/>
        </w:rPr>
        <w:t>phân</w:t>
      </w:r>
      <w:r>
        <w:rPr>
          <w:color w:val="231F20"/>
          <w:spacing w:val="-7"/>
        </w:rPr>
        <w:t> </w:t>
      </w:r>
      <w:r>
        <w:rPr>
          <w:color w:val="231F20"/>
        </w:rPr>
        <w:t>phát</w:t>
      </w:r>
      <w:r>
        <w:rPr>
          <w:color w:val="231F20"/>
          <w:spacing w:val="-8"/>
        </w:rPr>
        <w:t> </w:t>
      </w:r>
      <w:r>
        <w:rPr>
          <w:color w:val="231F20"/>
        </w:rPr>
        <w:t>tăng</w:t>
      </w:r>
      <w:r>
        <w:rPr>
          <w:color w:val="231F20"/>
          <w:spacing w:val="-8"/>
        </w:rPr>
        <w:t> </w:t>
      </w:r>
      <w:r>
        <w:rPr>
          <w:color w:val="231F20"/>
        </w:rPr>
        <w:t>ngọa</w:t>
      </w:r>
      <w:r>
        <w:rPr>
          <w:color w:val="231F20"/>
          <w:spacing w:val="-8"/>
        </w:rPr>
        <w:t> </w:t>
      </w:r>
      <w:r>
        <w:rPr>
          <w:color w:val="231F20"/>
        </w:rPr>
        <w:t>cụ</w:t>
      </w:r>
      <w:r>
        <w:rPr>
          <w:color w:val="231F20"/>
          <w:spacing w:val="-8"/>
        </w:rPr>
        <w:t> </w:t>
      </w:r>
      <w:r>
        <w:rPr>
          <w:color w:val="231F20"/>
        </w:rPr>
        <w:t>cho</w:t>
      </w:r>
      <w:r>
        <w:rPr>
          <w:color w:val="231F20"/>
          <w:spacing w:val="-8"/>
        </w:rPr>
        <w:t> </w:t>
      </w:r>
      <w:r>
        <w:rPr>
          <w:color w:val="231F20"/>
          <w:spacing w:val="-3"/>
        </w:rPr>
        <w:t>những </w:t>
      </w:r>
      <w:r>
        <w:rPr>
          <w:color w:val="231F20"/>
        </w:rPr>
        <w:t>người</w:t>
      </w:r>
      <w:r>
        <w:rPr>
          <w:color w:val="231F20"/>
          <w:spacing w:val="-6"/>
        </w:rPr>
        <w:t> </w:t>
      </w:r>
      <w:r>
        <w:rPr>
          <w:color w:val="231F20"/>
        </w:rPr>
        <w:t>cùng</w:t>
      </w:r>
      <w:r>
        <w:rPr>
          <w:color w:val="231F20"/>
          <w:spacing w:val="-5"/>
        </w:rPr>
        <w:t> </w:t>
      </w:r>
      <w:r>
        <w:rPr>
          <w:color w:val="231F20"/>
        </w:rPr>
        <w:t>loại.</w:t>
      </w:r>
      <w:r>
        <w:rPr>
          <w:color w:val="231F20"/>
          <w:spacing w:val="-5"/>
        </w:rPr>
        <w:t> </w:t>
      </w:r>
      <w:r>
        <w:rPr>
          <w:color w:val="231F20"/>
        </w:rPr>
        <w:t>Như</w:t>
      </w:r>
      <w:r>
        <w:rPr>
          <w:color w:val="231F20"/>
          <w:spacing w:val="-5"/>
        </w:rPr>
        <w:t> </w:t>
      </w:r>
      <w:r>
        <w:rPr>
          <w:color w:val="231F20"/>
        </w:rPr>
        <w:t>các</w:t>
      </w:r>
      <w:r>
        <w:rPr>
          <w:color w:val="231F20"/>
          <w:spacing w:val="-5"/>
        </w:rPr>
        <w:t> </w:t>
      </w:r>
      <w:r>
        <w:rPr>
          <w:color w:val="231F20"/>
        </w:rPr>
        <w:t>người</w:t>
      </w:r>
      <w:r>
        <w:rPr>
          <w:color w:val="231F20"/>
          <w:spacing w:val="-5"/>
        </w:rPr>
        <w:t> </w:t>
      </w:r>
      <w:r>
        <w:rPr>
          <w:color w:val="231F20"/>
        </w:rPr>
        <w:t>trì</w:t>
      </w:r>
      <w:r>
        <w:rPr>
          <w:color w:val="231F20"/>
          <w:spacing w:val="-6"/>
        </w:rPr>
        <w:t> </w:t>
      </w:r>
      <w:r>
        <w:rPr>
          <w:color w:val="231F20"/>
        </w:rPr>
        <w:t>kinh</w:t>
      </w:r>
      <w:r>
        <w:rPr>
          <w:color w:val="231F20"/>
          <w:spacing w:val="-5"/>
        </w:rPr>
        <w:t> </w:t>
      </w:r>
      <w:r>
        <w:rPr>
          <w:color w:val="231F20"/>
        </w:rPr>
        <w:t>thì</w:t>
      </w:r>
      <w:r>
        <w:rPr>
          <w:color w:val="231F20"/>
          <w:spacing w:val="-5"/>
        </w:rPr>
        <w:t> </w:t>
      </w:r>
      <w:r>
        <w:rPr>
          <w:color w:val="231F20"/>
        </w:rPr>
        <w:t>chung</w:t>
      </w:r>
      <w:r>
        <w:rPr>
          <w:color w:val="231F20"/>
          <w:spacing w:val="-5"/>
        </w:rPr>
        <w:t> </w:t>
      </w:r>
      <w:r>
        <w:rPr>
          <w:color w:val="231F20"/>
        </w:rPr>
        <w:t>với</w:t>
      </w:r>
      <w:r>
        <w:rPr>
          <w:color w:val="231F20"/>
          <w:spacing w:val="-5"/>
        </w:rPr>
        <w:t> </w:t>
      </w:r>
      <w:r>
        <w:rPr>
          <w:color w:val="231F20"/>
        </w:rPr>
        <w:t>người</w:t>
      </w:r>
      <w:r>
        <w:rPr>
          <w:color w:val="231F20"/>
          <w:spacing w:val="-5"/>
        </w:rPr>
        <w:t> </w:t>
      </w:r>
      <w:r>
        <w:rPr>
          <w:color w:val="231F20"/>
        </w:rPr>
        <w:t>trì</w:t>
      </w:r>
      <w:r>
        <w:rPr>
          <w:color w:val="231F20"/>
          <w:spacing w:val="-5"/>
        </w:rPr>
        <w:t> </w:t>
      </w:r>
      <w:r>
        <w:rPr>
          <w:color w:val="231F20"/>
        </w:rPr>
        <w:t>kinh. Các người trì luật thì chung với các người trì luật. Các vị giảng nói pháp</w:t>
      </w:r>
      <w:r>
        <w:rPr>
          <w:color w:val="231F20"/>
          <w:spacing w:val="-10"/>
        </w:rPr>
        <w:t> </w:t>
      </w:r>
      <w:r>
        <w:rPr>
          <w:color w:val="231F20"/>
        </w:rPr>
        <w:t>thì</w:t>
      </w:r>
      <w:r>
        <w:rPr>
          <w:color w:val="231F20"/>
          <w:spacing w:val="-10"/>
        </w:rPr>
        <w:t> </w:t>
      </w:r>
      <w:r>
        <w:rPr>
          <w:color w:val="231F20"/>
        </w:rPr>
        <w:t>chung</w:t>
      </w:r>
      <w:r>
        <w:rPr>
          <w:color w:val="231F20"/>
          <w:spacing w:val="-9"/>
        </w:rPr>
        <w:t> </w:t>
      </w:r>
      <w:r>
        <w:rPr>
          <w:color w:val="231F20"/>
        </w:rPr>
        <w:t>với</w:t>
      </w:r>
      <w:r>
        <w:rPr>
          <w:color w:val="231F20"/>
          <w:spacing w:val="-10"/>
        </w:rPr>
        <w:t> </w:t>
      </w:r>
      <w:r>
        <w:rPr>
          <w:color w:val="231F20"/>
        </w:rPr>
        <w:t>các</w:t>
      </w:r>
      <w:r>
        <w:rPr>
          <w:color w:val="231F20"/>
          <w:spacing w:val="-10"/>
        </w:rPr>
        <w:t> </w:t>
      </w:r>
      <w:r>
        <w:rPr>
          <w:color w:val="231F20"/>
        </w:rPr>
        <w:t>vị</w:t>
      </w:r>
      <w:r>
        <w:rPr>
          <w:color w:val="231F20"/>
          <w:spacing w:val="-9"/>
        </w:rPr>
        <w:t> </w:t>
      </w:r>
      <w:r>
        <w:rPr>
          <w:color w:val="231F20"/>
        </w:rPr>
        <w:t>giảng</w:t>
      </w:r>
      <w:r>
        <w:rPr>
          <w:color w:val="231F20"/>
          <w:spacing w:val="-10"/>
        </w:rPr>
        <w:t> </w:t>
      </w:r>
      <w:r>
        <w:rPr>
          <w:color w:val="231F20"/>
        </w:rPr>
        <w:t>nói</w:t>
      </w:r>
      <w:r>
        <w:rPr>
          <w:color w:val="231F20"/>
          <w:spacing w:val="-10"/>
        </w:rPr>
        <w:t> </w:t>
      </w:r>
      <w:r>
        <w:rPr>
          <w:color w:val="231F20"/>
        </w:rPr>
        <w:t>pháp.</w:t>
      </w:r>
      <w:r>
        <w:rPr>
          <w:color w:val="231F20"/>
          <w:spacing w:val="-10"/>
        </w:rPr>
        <w:t> </w:t>
      </w:r>
      <w:r>
        <w:rPr>
          <w:color w:val="231F20"/>
        </w:rPr>
        <w:t>Các</w:t>
      </w:r>
      <w:r>
        <w:rPr>
          <w:color w:val="231F20"/>
          <w:spacing w:val="-10"/>
        </w:rPr>
        <w:t> </w:t>
      </w:r>
      <w:r>
        <w:rPr>
          <w:color w:val="231F20"/>
        </w:rPr>
        <w:t>vị</w:t>
      </w:r>
      <w:r>
        <w:rPr>
          <w:color w:val="231F20"/>
          <w:spacing w:val="-10"/>
        </w:rPr>
        <w:t> </w:t>
      </w:r>
      <w:r>
        <w:rPr>
          <w:color w:val="231F20"/>
        </w:rPr>
        <w:t>tịnh</w:t>
      </w:r>
      <w:r>
        <w:rPr>
          <w:color w:val="231F20"/>
          <w:spacing w:val="-9"/>
        </w:rPr>
        <w:t> </w:t>
      </w:r>
      <w:r>
        <w:rPr>
          <w:color w:val="231F20"/>
        </w:rPr>
        <w:t>tu</w:t>
      </w:r>
      <w:r>
        <w:rPr>
          <w:color w:val="231F20"/>
          <w:spacing w:val="-9"/>
        </w:rPr>
        <w:t> </w:t>
      </w:r>
      <w:r>
        <w:rPr>
          <w:color w:val="231F20"/>
        </w:rPr>
        <w:t>thì</w:t>
      </w:r>
      <w:r>
        <w:rPr>
          <w:color w:val="231F20"/>
          <w:spacing w:val="-9"/>
        </w:rPr>
        <w:t> </w:t>
      </w:r>
      <w:r>
        <w:rPr>
          <w:color w:val="231F20"/>
        </w:rPr>
        <w:t>chung</w:t>
      </w:r>
      <w:r>
        <w:rPr>
          <w:color w:val="231F20"/>
          <w:spacing w:val="-9"/>
        </w:rPr>
        <w:t> </w:t>
      </w:r>
      <w:r>
        <w:rPr>
          <w:color w:val="231F20"/>
        </w:rPr>
        <w:t>với các vị tịnh tu. Phân phối các người cùng loại không nhầm với người khác loại, khiến họ cùng nương giúp nhau, tăng tiến các pháp thiện, giảm</w:t>
      </w:r>
      <w:r>
        <w:rPr>
          <w:color w:val="231F20"/>
          <w:spacing w:val="-5"/>
        </w:rPr>
        <w:t> </w:t>
      </w:r>
      <w:r>
        <w:rPr>
          <w:color w:val="231F20"/>
        </w:rPr>
        <w:t>trừ</w:t>
      </w:r>
      <w:r>
        <w:rPr>
          <w:color w:val="231F20"/>
          <w:spacing w:val="-4"/>
        </w:rPr>
        <w:t> </w:t>
      </w:r>
      <w:r>
        <w:rPr>
          <w:color w:val="231F20"/>
        </w:rPr>
        <w:t>các</w:t>
      </w:r>
      <w:r>
        <w:rPr>
          <w:color w:val="231F20"/>
          <w:spacing w:val="-4"/>
        </w:rPr>
        <w:t> </w:t>
      </w:r>
      <w:r>
        <w:rPr>
          <w:color w:val="231F20"/>
        </w:rPr>
        <w:t>pháp</w:t>
      </w:r>
      <w:r>
        <w:rPr>
          <w:color w:val="231F20"/>
          <w:spacing w:val="-4"/>
        </w:rPr>
        <w:t> </w:t>
      </w:r>
      <w:r>
        <w:rPr>
          <w:color w:val="231F20"/>
        </w:rPr>
        <w:t>ác.</w:t>
      </w:r>
      <w:r>
        <w:rPr>
          <w:color w:val="231F20"/>
          <w:spacing w:val="-5"/>
        </w:rPr>
        <w:t> </w:t>
      </w:r>
      <w:r>
        <w:rPr>
          <w:color w:val="231F20"/>
        </w:rPr>
        <w:t>Như</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hữu</w:t>
      </w:r>
      <w:r>
        <w:rPr>
          <w:color w:val="231F20"/>
          <w:spacing w:val="-5"/>
        </w:rPr>
        <w:t> </w:t>
      </w:r>
      <w:r>
        <w:rPr>
          <w:color w:val="231F20"/>
        </w:rPr>
        <w:t>tình</w:t>
      </w:r>
      <w:r>
        <w:rPr>
          <w:color w:val="231F20"/>
          <w:spacing w:val="-4"/>
        </w:rPr>
        <w:t> </w:t>
      </w:r>
      <w:r>
        <w:rPr>
          <w:color w:val="231F20"/>
        </w:rPr>
        <w:t>nơi</w:t>
      </w:r>
      <w:r>
        <w:rPr>
          <w:color w:val="231F20"/>
          <w:spacing w:val="-4"/>
        </w:rPr>
        <w:t> </w:t>
      </w:r>
      <w:r>
        <w:rPr>
          <w:color w:val="231F20"/>
        </w:rPr>
        <w:t>các</w:t>
      </w:r>
      <w:r>
        <w:rPr>
          <w:color w:val="231F20"/>
          <w:spacing w:val="-4"/>
        </w:rPr>
        <w:t> </w:t>
      </w:r>
      <w:r>
        <w:rPr>
          <w:color w:val="231F20"/>
        </w:rPr>
        <w:t>cõi</w:t>
      </w:r>
      <w:r>
        <w:rPr>
          <w:color w:val="231F20"/>
          <w:spacing w:val="-5"/>
        </w:rPr>
        <w:t> </w:t>
      </w:r>
      <w:r>
        <w:rPr>
          <w:color w:val="231F20"/>
        </w:rPr>
        <w:t>có</w:t>
      </w:r>
      <w:r>
        <w:rPr>
          <w:color w:val="231F20"/>
          <w:spacing w:val="-4"/>
        </w:rPr>
        <w:t> </w:t>
      </w:r>
      <w:r>
        <w:rPr>
          <w:color w:val="231F20"/>
        </w:rPr>
        <w:t>sai</w:t>
      </w:r>
      <w:r>
        <w:rPr>
          <w:color w:val="231F20"/>
          <w:spacing w:val="-4"/>
        </w:rPr>
        <w:t> </w:t>
      </w:r>
      <w:r>
        <w:rPr>
          <w:color w:val="231F20"/>
        </w:rPr>
        <w:t>biệt.</w:t>
      </w:r>
      <w:r>
        <w:rPr>
          <w:color w:val="231F20"/>
          <w:spacing w:val="-4"/>
        </w:rPr>
        <w:t> </w:t>
      </w:r>
      <w:r>
        <w:rPr>
          <w:color w:val="231F20"/>
        </w:rPr>
        <w:t>Có</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firstLine="0"/>
      </w:pPr>
      <w:r>
        <w:rPr>
          <w:color w:val="231F20"/>
        </w:rPr>
        <w:t>đồng</w:t>
      </w:r>
      <w:r>
        <w:rPr>
          <w:color w:val="231F20"/>
          <w:spacing w:val="-5"/>
        </w:rPr>
        <w:t> </w:t>
      </w:r>
      <w:r>
        <w:rPr>
          <w:color w:val="231F20"/>
        </w:rPr>
        <w:t>loại</w:t>
      </w:r>
      <w:r>
        <w:rPr>
          <w:color w:val="231F20"/>
          <w:spacing w:val="-4"/>
        </w:rPr>
        <w:t> </w:t>
      </w:r>
      <w:r>
        <w:rPr>
          <w:color w:val="231F20"/>
        </w:rPr>
        <w:t>thì</w:t>
      </w:r>
      <w:r>
        <w:rPr>
          <w:color w:val="231F20"/>
          <w:spacing w:val="-3"/>
        </w:rPr>
        <w:t> </w:t>
      </w:r>
      <w:r>
        <w:rPr>
          <w:color w:val="231F20"/>
        </w:rPr>
        <w:t>cùng</w:t>
      </w:r>
      <w:r>
        <w:rPr>
          <w:color w:val="231F20"/>
          <w:spacing w:val="-4"/>
        </w:rPr>
        <w:t> </w:t>
      </w:r>
      <w:r>
        <w:rPr>
          <w:color w:val="231F20"/>
        </w:rPr>
        <w:t>tùy</w:t>
      </w:r>
      <w:r>
        <w:rPr>
          <w:color w:val="231F20"/>
          <w:spacing w:val="-4"/>
        </w:rPr>
        <w:t> </w:t>
      </w:r>
      <w:r>
        <w:rPr>
          <w:color w:val="231F20"/>
        </w:rPr>
        <w:t>thuận.</w:t>
      </w:r>
      <w:r>
        <w:rPr>
          <w:color w:val="231F20"/>
          <w:spacing w:val="-8"/>
        </w:rPr>
        <w:t> </w:t>
      </w:r>
      <w:r>
        <w:rPr>
          <w:color w:val="231F20"/>
        </w:rPr>
        <w:t>Thắng</w:t>
      </w:r>
      <w:r>
        <w:rPr>
          <w:color w:val="231F20"/>
          <w:spacing w:val="-4"/>
        </w:rPr>
        <w:t> </w:t>
      </w:r>
      <w:r>
        <w:rPr>
          <w:color w:val="231F20"/>
        </w:rPr>
        <w:t>giải</w:t>
      </w:r>
      <w:r>
        <w:rPr>
          <w:color w:val="231F20"/>
          <w:spacing w:val="-5"/>
        </w:rPr>
        <w:t> </w:t>
      </w:r>
      <w:r>
        <w:rPr>
          <w:color w:val="231F20"/>
        </w:rPr>
        <w:t>ác</w:t>
      </w:r>
      <w:r>
        <w:rPr>
          <w:color w:val="231F20"/>
          <w:spacing w:val="-4"/>
        </w:rPr>
        <w:t> </w:t>
      </w:r>
      <w:r>
        <w:rPr>
          <w:color w:val="231F20"/>
        </w:rPr>
        <w:t>thì</w:t>
      </w:r>
      <w:r>
        <w:rPr>
          <w:color w:val="231F20"/>
          <w:spacing w:val="-4"/>
        </w:rPr>
        <w:t> </w:t>
      </w:r>
      <w:r>
        <w:rPr>
          <w:color w:val="231F20"/>
        </w:rPr>
        <w:t>hợp</w:t>
      </w:r>
      <w:r>
        <w:rPr>
          <w:color w:val="231F20"/>
          <w:spacing w:val="-4"/>
        </w:rPr>
        <w:t> </w:t>
      </w:r>
      <w:r>
        <w:rPr>
          <w:color w:val="231F20"/>
        </w:rPr>
        <w:t>với</w:t>
      </w:r>
      <w:r>
        <w:rPr>
          <w:color w:val="231F20"/>
          <w:spacing w:val="-4"/>
        </w:rPr>
        <w:t> </w:t>
      </w:r>
      <w:r>
        <w:rPr>
          <w:color w:val="231F20"/>
        </w:rPr>
        <w:t>thắng</w:t>
      </w:r>
      <w:r>
        <w:rPr>
          <w:color w:val="231F20"/>
          <w:spacing w:val="-4"/>
        </w:rPr>
        <w:t> </w:t>
      </w:r>
      <w:r>
        <w:rPr>
          <w:color w:val="231F20"/>
        </w:rPr>
        <w:t>giải</w:t>
      </w:r>
      <w:r>
        <w:rPr>
          <w:color w:val="231F20"/>
          <w:spacing w:val="-4"/>
        </w:rPr>
        <w:t> </w:t>
      </w:r>
      <w:r>
        <w:rPr>
          <w:color w:val="231F20"/>
        </w:rPr>
        <w:t>ác. Thắng giải thiện thì kết hợp với thắng giải thiện. Lại cùng tùy thuận làm những việc nên làm.</w:t>
      </w:r>
    </w:p>
    <w:p>
      <w:pPr>
        <w:pStyle w:val="BodyText"/>
        <w:ind w:left="960" w:firstLine="0"/>
      </w:pPr>
      <w:r>
        <w:rPr>
          <w:color w:val="231F20"/>
        </w:rPr>
        <w:t>Trong bốn loại này, ở đây căn cứ vào loại luật nghi để tạo luận.</w:t>
      </w:r>
    </w:p>
    <w:p>
      <w:pPr>
        <w:pStyle w:val="BodyText"/>
        <w:spacing w:line="271" w:lineRule="auto" w:before="152"/>
        <w:ind w:left="393" w:right="106"/>
      </w:pPr>
      <w:r>
        <w:rPr>
          <w:i/>
          <w:color w:val="231F20"/>
        </w:rPr>
        <w:t>Hỏi: </w:t>
      </w:r>
      <w:r>
        <w:rPr>
          <w:color w:val="231F20"/>
        </w:rPr>
        <w:t>Nếu thành tựu giới ở quá khứ thì cũng thành tựu giới loại này ở vị lai và hiện tại chăng?</w:t>
      </w:r>
    </w:p>
    <w:p>
      <w:pPr>
        <w:pStyle w:val="BodyText"/>
        <w:spacing w:line="271" w:lineRule="auto"/>
        <w:ind w:left="393" w:right="106"/>
      </w:pPr>
      <w:r>
        <w:rPr>
          <w:i/>
          <w:color w:val="231F20"/>
        </w:rPr>
        <w:t>Đáp:</w:t>
      </w:r>
      <w:r>
        <w:rPr>
          <w:i/>
          <w:color w:val="231F20"/>
          <w:spacing w:val="-8"/>
        </w:rPr>
        <w:t> </w:t>
      </w:r>
      <w:r>
        <w:rPr>
          <w:color w:val="231F20"/>
        </w:rPr>
        <w:t>Có</w:t>
      </w:r>
      <w:r>
        <w:rPr>
          <w:color w:val="231F20"/>
          <w:spacing w:val="-7"/>
        </w:rPr>
        <w:t> </w:t>
      </w:r>
      <w:r>
        <w:rPr>
          <w:color w:val="231F20"/>
        </w:rPr>
        <w:t>trường</w:t>
      </w:r>
      <w:r>
        <w:rPr>
          <w:color w:val="231F20"/>
          <w:spacing w:val="-7"/>
        </w:rPr>
        <w:t> </w:t>
      </w:r>
      <w:r>
        <w:rPr>
          <w:color w:val="231F20"/>
        </w:rPr>
        <w:t>hợp</w:t>
      </w:r>
      <w:r>
        <w:rPr>
          <w:color w:val="231F20"/>
          <w:spacing w:val="-7"/>
        </w:rPr>
        <w:t> </w:t>
      </w:r>
      <w:r>
        <w:rPr>
          <w:color w:val="231F20"/>
        </w:rPr>
        <w:t>thành</w:t>
      </w:r>
      <w:r>
        <w:rPr>
          <w:color w:val="231F20"/>
          <w:spacing w:val="-8"/>
        </w:rPr>
        <w:t> </w:t>
      </w:r>
      <w:r>
        <w:rPr>
          <w:color w:val="231F20"/>
        </w:rPr>
        <w:t>tựu</w:t>
      </w:r>
      <w:r>
        <w:rPr>
          <w:color w:val="231F20"/>
          <w:spacing w:val="-7"/>
        </w:rPr>
        <w:t> </w:t>
      </w:r>
      <w:r>
        <w:rPr>
          <w:color w:val="231F20"/>
        </w:rPr>
        <w:t>giới</w:t>
      </w:r>
      <w:r>
        <w:rPr>
          <w:color w:val="231F20"/>
          <w:spacing w:val="-7"/>
        </w:rPr>
        <w:t> </w:t>
      </w:r>
      <w:r>
        <w:rPr>
          <w:color w:val="231F20"/>
        </w:rPr>
        <w:t>ở</w:t>
      </w:r>
      <w:r>
        <w:rPr>
          <w:color w:val="231F20"/>
          <w:spacing w:val="-7"/>
        </w:rPr>
        <w:t> </w:t>
      </w:r>
      <w:r>
        <w:rPr>
          <w:color w:val="231F20"/>
        </w:rPr>
        <w:t>quá</w:t>
      </w:r>
      <w:r>
        <w:rPr>
          <w:color w:val="231F20"/>
          <w:spacing w:val="-8"/>
        </w:rPr>
        <w:t> </w:t>
      </w:r>
      <w:r>
        <w:rPr>
          <w:color w:val="231F20"/>
        </w:rPr>
        <w:t>khứ,</w:t>
      </w:r>
      <w:r>
        <w:rPr>
          <w:color w:val="231F20"/>
          <w:spacing w:val="-7"/>
        </w:rPr>
        <w:t> </w:t>
      </w:r>
      <w:r>
        <w:rPr>
          <w:color w:val="231F20"/>
        </w:rPr>
        <w:t>không</w:t>
      </w:r>
      <w:r>
        <w:rPr>
          <w:color w:val="231F20"/>
          <w:spacing w:val="-7"/>
        </w:rPr>
        <w:t> </w:t>
      </w:r>
      <w:r>
        <w:rPr>
          <w:color w:val="231F20"/>
        </w:rPr>
        <w:t>thành</w:t>
      </w:r>
      <w:r>
        <w:rPr>
          <w:color w:val="231F20"/>
          <w:spacing w:val="-7"/>
        </w:rPr>
        <w:t> </w:t>
      </w:r>
      <w:r>
        <w:rPr>
          <w:color w:val="231F20"/>
        </w:rPr>
        <w:t>tựu giới loại này ở vị lai và hiện tại. Nghĩa là giới có biểu hiện đã diệt không mất. Vì giới loại này không hiện</w:t>
      </w:r>
      <w:r>
        <w:rPr>
          <w:color w:val="231F20"/>
          <w:spacing w:val="-7"/>
        </w:rPr>
        <w:t> </w:t>
      </w:r>
      <w:r>
        <w:rPr>
          <w:color w:val="231F20"/>
        </w:rPr>
        <w:t>tiền.</w:t>
      </w:r>
    </w:p>
    <w:p>
      <w:pPr>
        <w:pStyle w:val="BodyText"/>
        <w:spacing w:line="271" w:lineRule="auto"/>
        <w:ind w:left="393" w:right="107"/>
      </w:pPr>
      <w:r>
        <w:rPr>
          <w:color w:val="231F20"/>
        </w:rPr>
        <w:t>Có</w:t>
      </w:r>
      <w:r>
        <w:rPr>
          <w:color w:val="231F20"/>
          <w:spacing w:val="-10"/>
        </w:rPr>
        <w:t> </w:t>
      </w:r>
      <w:r>
        <w:rPr>
          <w:color w:val="231F20"/>
        </w:rPr>
        <w:t>trường</w:t>
      </w:r>
      <w:r>
        <w:rPr>
          <w:color w:val="231F20"/>
          <w:spacing w:val="-10"/>
        </w:rPr>
        <w:t> </w:t>
      </w:r>
      <w:r>
        <w:rPr>
          <w:color w:val="231F20"/>
        </w:rPr>
        <w:t>hợp</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ở</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và</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hiện tại. Nghĩa là giới tĩnh lự, vô lậu đã diệt không mất. Vì giới loại này không hiện tiền.</w:t>
      </w:r>
    </w:p>
    <w:p>
      <w:pPr>
        <w:pStyle w:val="BodyText"/>
        <w:spacing w:line="271" w:lineRule="auto" w:before="113"/>
        <w:ind w:left="393" w:right="107"/>
      </w:pPr>
      <w:r>
        <w:rPr>
          <w:color w:val="231F20"/>
        </w:rPr>
        <w:t>Có trường hợp thành tựu ở quá khứ và hiện tại, không phải là vị lai. Nghĩa là giới có biểu hiện đã diệt không mất. Vì giới loại này hiện tiền.</w:t>
      </w:r>
    </w:p>
    <w:p>
      <w:pPr>
        <w:pStyle w:val="BodyText"/>
        <w:spacing w:line="271" w:lineRule="auto"/>
        <w:ind w:left="393" w:right="108"/>
      </w:pPr>
      <w:r>
        <w:rPr>
          <w:color w:val="231F20"/>
        </w:rPr>
        <w:t>Có trường hợp thành tựu ở quá khứ cùng vị lai, hiện tại. Nghĩa là giới tĩnh lự, vô lậu đã diệt không mất. Vì giới loại này hiện tiền.</w:t>
      </w:r>
    </w:p>
    <w:p>
      <w:pPr>
        <w:pStyle w:val="BodyText"/>
        <w:spacing w:line="271" w:lineRule="auto"/>
        <w:ind w:left="393" w:right="107"/>
      </w:pPr>
      <w:r>
        <w:rPr>
          <w:color w:val="231F20"/>
        </w:rPr>
        <w:t>Thành tựu giới ở quá khứ không phải là giới loại này ở vị lai hay hiện tại. Đó là giới có biểu hiện đã diệt không mất.</w:t>
      </w:r>
    </w:p>
    <w:p>
      <w:pPr>
        <w:pStyle w:val="BodyText"/>
        <w:spacing w:line="271" w:lineRule="auto"/>
        <w:ind w:left="393" w:right="107"/>
      </w:pPr>
      <w:r>
        <w:rPr>
          <w:color w:val="231F20"/>
        </w:rPr>
        <w:t>Giới loại này không hiện tiền: Đây là nói về giới có biểu hiện thì giới có biểu hiện làm loại. Như trước đây đã thọ giới cận sự nhưng giới cần sách có biểu hiện không hiện tiền. Hoặc trước đã</w:t>
      </w:r>
      <w:r>
        <w:rPr>
          <w:color w:val="231F20"/>
          <w:spacing w:val="-41"/>
        </w:rPr>
        <w:t> </w:t>
      </w:r>
      <w:r>
        <w:rPr>
          <w:color w:val="231F20"/>
        </w:rPr>
        <w:t>thọ giới</w:t>
      </w:r>
      <w:r>
        <w:rPr>
          <w:color w:val="231F20"/>
          <w:spacing w:val="-12"/>
        </w:rPr>
        <w:t> </w:t>
      </w:r>
      <w:r>
        <w:rPr>
          <w:color w:val="231F20"/>
        </w:rPr>
        <w:t>cần</w:t>
      </w:r>
      <w:r>
        <w:rPr>
          <w:color w:val="231F20"/>
          <w:spacing w:val="-11"/>
        </w:rPr>
        <w:t> </w:t>
      </w:r>
      <w:r>
        <w:rPr>
          <w:color w:val="231F20"/>
        </w:rPr>
        <w:t>sách</w:t>
      </w:r>
      <w:r>
        <w:rPr>
          <w:color w:val="231F20"/>
          <w:spacing w:val="-11"/>
        </w:rPr>
        <w:t> </w:t>
      </w:r>
      <w:r>
        <w:rPr>
          <w:color w:val="231F20"/>
        </w:rPr>
        <w:t>nhưng</w:t>
      </w:r>
      <w:r>
        <w:rPr>
          <w:color w:val="231F20"/>
          <w:spacing w:val="-11"/>
        </w:rPr>
        <w:t> </w:t>
      </w:r>
      <w:r>
        <w:rPr>
          <w:color w:val="231F20"/>
        </w:rPr>
        <w:t>giới</w:t>
      </w:r>
      <w:r>
        <w:rPr>
          <w:color w:val="231F20"/>
          <w:spacing w:val="-12"/>
        </w:rPr>
        <w:t> </w:t>
      </w:r>
      <w:r>
        <w:rPr>
          <w:color w:val="231F20"/>
        </w:rPr>
        <w:t>Bí-sô</w:t>
      </w:r>
      <w:r>
        <w:rPr>
          <w:color w:val="231F20"/>
          <w:spacing w:val="-11"/>
        </w:rPr>
        <w:t> </w:t>
      </w:r>
      <w:r>
        <w:rPr>
          <w:color w:val="231F20"/>
        </w:rPr>
        <w:t>có</w:t>
      </w:r>
      <w:r>
        <w:rPr>
          <w:color w:val="231F20"/>
          <w:spacing w:val="-11"/>
        </w:rPr>
        <w:t> </w:t>
      </w:r>
      <w:r>
        <w:rPr>
          <w:color w:val="231F20"/>
        </w:rPr>
        <w:t>biểu</w:t>
      </w:r>
      <w:r>
        <w:rPr>
          <w:color w:val="231F20"/>
          <w:spacing w:val="-11"/>
        </w:rPr>
        <w:t> </w:t>
      </w:r>
      <w:r>
        <w:rPr>
          <w:color w:val="231F20"/>
        </w:rPr>
        <w:t>hiện</w:t>
      </w:r>
      <w:r>
        <w:rPr>
          <w:color w:val="231F20"/>
          <w:spacing w:val="-12"/>
        </w:rPr>
        <w:t> </w:t>
      </w:r>
      <w:r>
        <w:rPr>
          <w:color w:val="231F20"/>
        </w:rPr>
        <w:t>không</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Các</w:t>
      </w:r>
      <w:r>
        <w:rPr>
          <w:color w:val="231F20"/>
          <w:spacing w:val="-11"/>
        </w:rPr>
        <w:t> </w:t>
      </w:r>
      <w:r>
        <w:rPr>
          <w:color w:val="231F20"/>
        </w:rPr>
        <w:t>giới của cận sự nữ </w:t>
      </w:r>
      <w:r>
        <w:rPr>
          <w:color w:val="231F20"/>
          <w:spacing w:val="-6"/>
        </w:rPr>
        <w:t>v.v... </w:t>
      </w:r>
      <w:r>
        <w:rPr>
          <w:color w:val="231F20"/>
        </w:rPr>
        <w:t>nói cũng như</w:t>
      </w:r>
      <w:r>
        <w:rPr>
          <w:color w:val="231F20"/>
          <w:spacing w:val="5"/>
        </w:rPr>
        <w:t> </w:t>
      </w:r>
      <w:r>
        <w:rPr>
          <w:color w:val="231F20"/>
        </w:rPr>
        <w:t>thế.</w:t>
      </w:r>
    </w:p>
    <w:p>
      <w:pPr>
        <w:pStyle w:val="BodyText"/>
        <w:ind w:left="960" w:firstLine="0"/>
      </w:pPr>
      <w:r>
        <w:rPr>
          <w:color w:val="231F20"/>
          <w:spacing w:val="-4"/>
        </w:rPr>
        <w:t>Nếu</w:t>
      </w:r>
      <w:r>
        <w:rPr>
          <w:color w:val="231F20"/>
          <w:spacing w:val="-23"/>
        </w:rPr>
        <w:t> </w:t>
      </w:r>
      <w:r>
        <w:rPr>
          <w:color w:val="231F20"/>
          <w:spacing w:val="-4"/>
        </w:rPr>
        <w:t>nói</w:t>
      </w:r>
      <w:r>
        <w:rPr>
          <w:color w:val="231F20"/>
          <w:spacing w:val="-22"/>
        </w:rPr>
        <w:t> </w:t>
      </w:r>
      <w:r>
        <w:rPr>
          <w:color w:val="231F20"/>
          <w:spacing w:val="-5"/>
        </w:rPr>
        <w:t>giới</w:t>
      </w:r>
      <w:r>
        <w:rPr>
          <w:color w:val="231F20"/>
          <w:spacing w:val="-22"/>
        </w:rPr>
        <w:t> </w:t>
      </w:r>
      <w:r>
        <w:rPr>
          <w:color w:val="231F20"/>
          <w:spacing w:val="-5"/>
        </w:rPr>
        <w:t>không</w:t>
      </w:r>
      <w:r>
        <w:rPr>
          <w:color w:val="231F20"/>
          <w:spacing w:val="-22"/>
        </w:rPr>
        <w:t> </w:t>
      </w:r>
      <w:r>
        <w:rPr>
          <w:color w:val="231F20"/>
          <w:spacing w:val="-5"/>
        </w:rPr>
        <w:t>biểu</w:t>
      </w:r>
      <w:r>
        <w:rPr>
          <w:color w:val="231F20"/>
          <w:spacing w:val="-22"/>
        </w:rPr>
        <w:t> </w:t>
      </w:r>
      <w:r>
        <w:rPr>
          <w:color w:val="231F20"/>
          <w:spacing w:val="-5"/>
        </w:rPr>
        <w:t>hiện</w:t>
      </w:r>
      <w:r>
        <w:rPr>
          <w:color w:val="231F20"/>
          <w:spacing w:val="-23"/>
        </w:rPr>
        <w:t> </w:t>
      </w:r>
      <w:r>
        <w:rPr>
          <w:color w:val="231F20"/>
          <w:spacing w:val="-4"/>
        </w:rPr>
        <w:t>tức</w:t>
      </w:r>
      <w:r>
        <w:rPr>
          <w:color w:val="231F20"/>
          <w:spacing w:val="-22"/>
        </w:rPr>
        <w:t> </w:t>
      </w:r>
      <w:r>
        <w:rPr>
          <w:color w:val="231F20"/>
          <w:spacing w:val="-4"/>
        </w:rPr>
        <w:t>lấy</w:t>
      </w:r>
      <w:r>
        <w:rPr>
          <w:color w:val="231F20"/>
          <w:spacing w:val="-22"/>
        </w:rPr>
        <w:t> </w:t>
      </w:r>
      <w:r>
        <w:rPr>
          <w:color w:val="231F20"/>
          <w:spacing w:val="-5"/>
        </w:rPr>
        <w:t>giới</w:t>
      </w:r>
      <w:r>
        <w:rPr>
          <w:color w:val="231F20"/>
          <w:spacing w:val="-22"/>
        </w:rPr>
        <w:t> </w:t>
      </w:r>
      <w:r>
        <w:rPr>
          <w:color w:val="231F20"/>
          <w:spacing w:val="-5"/>
        </w:rPr>
        <w:t>không</w:t>
      </w:r>
      <w:r>
        <w:rPr>
          <w:color w:val="231F20"/>
          <w:spacing w:val="-22"/>
        </w:rPr>
        <w:t> </w:t>
      </w:r>
      <w:r>
        <w:rPr>
          <w:color w:val="231F20"/>
          <w:spacing w:val="-5"/>
        </w:rPr>
        <w:t>biểu</w:t>
      </w:r>
      <w:r>
        <w:rPr>
          <w:color w:val="231F20"/>
          <w:spacing w:val="-22"/>
        </w:rPr>
        <w:t> </w:t>
      </w:r>
      <w:r>
        <w:rPr>
          <w:color w:val="231F20"/>
          <w:spacing w:val="-5"/>
        </w:rPr>
        <w:t>hiện</w:t>
      </w:r>
      <w:r>
        <w:rPr>
          <w:color w:val="231F20"/>
          <w:spacing w:val="-23"/>
        </w:rPr>
        <w:t> </w:t>
      </w:r>
      <w:r>
        <w:rPr>
          <w:color w:val="231F20"/>
          <w:spacing w:val="-4"/>
        </w:rPr>
        <w:t>làm</w:t>
      </w:r>
      <w:r>
        <w:rPr>
          <w:color w:val="231F20"/>
          <w:spacing w:val="-22"/>
        </w:rPr>
        <w:t> </w:t>
      </w:r>
      <w:r>
        <w:rPr>
          <w:color w:val="231F20"/>
          <w:spacing w:val="-6"/>
        </w:rPr>
        <w:t>loại.</w:t>
      </w:r>
    </w:p>
    <w:p>
      <w:pPr>
        <w:pStyle w:val="BodyText"/>
        <w:spacing w:line="271" w:lineRule="auto" w:before="152"/>
        <w:ind w:left="393" w:right="107"/>
      </w:pPr>
      <w:r>
        <w:rPr>
          <w:color w:val="231F20"/>
        </w:rPr>
        <w:t>Có</w:t>
      </w:r>
      <w:r>
        <w:rPr>
          <w:color w:val="231F20"/>
          <w:spacing w:val="-4"/>
        </w:rPr>
        <w:t> </w:t>
      </w:r>
      <w:r>
        <w:rPr>
          <w:color w:val="231F20"/>
        </w:rPr>
        <w:t>nhiều</w:t>
      </w:r>
      <w:r>
        <w:rPr>
          <w:color w:val="231F20"/>
          <w:spacing w:val="-4"/>
        </w:rPr>
        <w:t> </w:t>
      </w:r>
      <w:r>
        <w:rPr>
          <w:color w:val="231F20"/>
        </w:rPr>
        <w:t>người</w:t>
      </w:r>
      <w:r>
        <w:rPr>
          <w:color w:val="231F20"/>
          <w:spacing w:val="-4"/>
        </w:rPr>
        <w:t> </w:t>
      </w:r>
      <w:r>
        <w:rPr>
          <w:color w:val="231F20"/>
        </w:rPr>
        <w:t>muốn</w:t>
      </w:r>
      <w:r>
        <w:rPr>
          <w:color w:val="231F20"/>
          <w:spacing w:val="-4"/>
        </w:rPr>
        <w:t> </w:t>
      </w:r>
      <w:r>
        <w:rPr>
          <w:color w:val="231F20"/>
        </w:rPr>
        <w:t>khiến</w:t>
      </w:r>
      <w:r>
        <w:rPr>
          <w:color w:val="231F20"/>
          <w:spacing w:val="-4"/>
        </w:rPr>
        <w:t> </w:t>
      </w:r>
      <w:r>
        <w:rPr>
          <w:color w:val="231F20"/>
        </w:rPr>
        <w:t>nếu</w:t>
      </w:r>
      <w:r>
        <w:rPr>
          <w:color w:val="231F20"/>
          <w:spacing w:val="-4"/>
        </w:rPr>
        <w:t> </w:t>
      </w:r>
      <w:r>
        <w:rPr>
          <w:color w:val="231F20"/>
        </w:rPr>
        <w:t>khi</w:t>
      </w:r>
      <w:r>
        <w:rPr>
          <w:color w:val="231F20"/>
          <w:spacing w:val="-4"/>
        </w:rPr>
        <w:t> </w:t>
      </w:r>
      <w:r>
        <w:rPr>
          <w:color w:val="231F20"/>
        </w:rPr>
        <w:t>phạm</w:t>
      </w:r>
      <w:r>
        <w:rPr>
          <w:color w:val="231F20"/>
          <w:spacing w:val="-4"/>
        </w:rPr>
        <w:t> </w:t>
      </w:r>
      <w:r>
        <w:rPr>
          <w:color w:val="231F20"/>
        </w:rPr>
        <w:t>giới</w:t>
      </w:r>
      <w:r>
        <w:rPr>
          <w:color w:val="231F20"/>
          <w:spacing w:val="-4"/>
        </w:rPr>
        <w:t> </w:t>
      </w:r>
      <w:r>
        <w:rPr>
          <w:color w:val="231F20"/>
        </w:rPr>
        <w:t>thì</w:t>
      </w:r>
      <w:r>
        <w:rPr>
          <w:color w:val="231F20"/>
          <w:spacing w:val="-4"/>
        </w:rPr>
        <w:t> </w:t>
      </w:r>
      <w:r>
        <w:rPr>
          <w:color w:val="231F20"/>
        </w:rPr>
        <w:t>các</w:t>
      </w:r>
      <w:r>
        <w:rPr>
          <w:color w:val="231F20"/>
          <w:spacing w:val="-4"/>
        </w:rPr>
        <w:t> </w:t>
      </w:r>
      <w:r>
        <w:rPr>
          <w:color w:val="231F20"/>
        </w:rPr>
        <w:t>loại</w:t>
      </w:r>
      <w:r>
        <w:rPr>
          <w:color w:val="231F20"/>
          <w:spacing w:val="-4"/>
        </w:rPr>
        <w:t> </w:t>
      </w:r>
      <w:r>
        <w:rPr>
          <w:color w:val="231F20"/>
        </w:rPr>
        <w:t>giới ở hiện tại đoạn dứt, còn ở quá khứ thì không mất. Họ cho trong đây nên nói như thế.</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color w:val="231F20"/>
        </w:rPr>
        <w:t>Giới</w:t>
      </w:r>
      <w:r>
        <w:rPr>
          <w:color w:val="231F20"/>
          <w:spacing w:val="-5"/>
        </w:rPr>
        <w:t> </w:t>
      </w:r>
      <w:r>
        <w:rPr>
          <w:color w:val="231F20"/>
        </w:rPr>
        <w:t>không</w:t>
      </w:r>
      <w:r>
        <w:rPr>
          <w:color w:val="231F20"/>
          <w:spacing w:val="-4"/>
        </w:rPr>
        <w:t> </w:t>
      </w:r>
      <w:r>
        <w:rPr>
          <w:color w:val="231F20"/>
        </w:rPr>
        <w:t>biểu</w:t>
      </w:r>
      <w:r>
        <w:rPr>
          <w:color w:val="231F20"/>
          <w:spacing w:val="-4"/>
        </w:rPr>
        <w:t> </w:t>
      </w:r>
      <w:r>
        <w:rPr>
          <w:color w:val="231F20"/>
        </w:rPr>
        <w:t>hiện</w:t>
      </w:r>
      <w:r>
        <w:rPr>
          <w:color w:val="231F20"/>
          <w:spacing w:val="-4"/>
        </w:rPr>
        <w:t> </w:t>
      </w:r>
      <w:r>
        <w:rPr>
          <w:color w:val="231F20"/>
        </w:rPr>
        <w:t>đã</w:t>
      </w:r>
      <w:r>
        <w:rPr>
          <w:color w:val="231F20"/>
          <w:spacing w:val="-5"/>
        </w:rPr>
        <w:t> </w:t>
      </w:r>
      <w:r>
        <w:rPr>
          <w:color w:val="231F20"/>
        </w:rPr>
        <w:t>diệt</w:t>
      </w:r>
      <w:r>
        <w:rPr>
          <w:color w:val="231F20"/>
          <w:spacing w:val="-4"/>
        </w:rPr>
        <w:t> </w:t>
      </w:r>
      <w:r>
        <w:rPr>
          <w:color w:val="231F20"/>
        </w:rPr>
        <w:t>không</w:t>
      </w:r>
      <w:r>
        <w:rPr>
          <w:color w:val="231F20"/>
          <w:spacing w:val="-4"/>
        </w:rPr>
        <w:t> </w:t>
      </w:r>
      <w:r>
        <w:rPr>
          <w:color w:val="231F20"/>
        </w:rPr>
        <w:t>mất,</w:t>
      </w:r>
      <w:r>
        <w:rPr>
          <w:color w:val="231F20"/>
          <w:spacing w:val="-4"/>
        </w:rPr>
        <w:t> </w:t>
      </w:r>
      <w:r>
        <w:rPr>
          <w:color w:val="231F20"/>
        </w:rPr>
        <w:t>vì</w:t>
      </w:r>
      <w:r>
        <w:rPr>
          <w:color w:val="231F20"/>
          <w:spacing w:val="-5"/>
        </w:rPr>
        <w:t> </w:t>
      </w:r>
      <w:r>
        <w:rPr>
          <w:color w:val="231F20"/>
        </w:rPr>
        <w:t>giới</w:t>
      </w:r>
      <w:r>
        <w:rPr>
          <w:color w:val="231F20"/>
          <w:spacing w:val="-4"/>
        </w:rPr>
        <w:t> </w:t>
      </w:r>
      <w:r>
        <w:rPr>
          <w:color w:val="231F20"/>
        </w:rPr>
        <w:t>loại</w:t>
      </w:r>
      <w:r>
        <w:rPr>
          <w:color w:val="231F20"/>
          <w:spacing w:val="-4"/>
        </w:rPr>
        <w:t> </w:t>
      </w:r>
      <w:r>
        <w:rPr>
          <w:color w:val="231F20"/>
        </w:rPr>
        <w:t>này</w:t>
      </w:r>
      <w:r>
        <w:rPr>
          <w:color w:val="231F20"/>
          <w:spacing w:val="-4"/>
        </w:rPr>
        <w:t> </w:t>
      </w:r>
      <w:r>
        <w:rPr>
          <w:color w:val="231F20"/>
        </w:rPr>
        <w:t>không hiện tiền. Như khi đã thọ giới cận sự mà hủy phạm, hoặc đã thọ giới cần</w:t>
      </w:r>
      <w:r>
        <w:rPr>
          <w:color w:val="231F20"/>
          <w:spacing w:val="-5"/>
        </w:rPr>
        <w:t> </w:t>
      </w:r>
      <w:r>
        <w:rPr>
          <w:color w:val="231F20"/>
        </w:rPr>
        <w:t>sách,</w:t>
      </w:r>
      <w:r>
        <w:rPr>
          <w:color w:val="231F20"/>
          <w:spacing w:val="-4"/>
        </w:rPr>
        <w:t> </w:t>
      </w:r>
      <w:r>
        <w:rPr>
          <w:color w:val="231F20"/>
        </w:rPr>
        <w:t>giới</w:t>
      </w:r>
      <w:r>
        <w:rPr>
          <w:color w:val="231F20"/>
          <w:spacing w:val="-4"/>
        </w:rPr>
        <w:t> </w:t>
      </w:r>
      <w:r>
        <w:rPr>
          <w:color w:val="231F20"/>
        </w:rPr>
        <w:t>Bí-sô</w:t>
      </w:r>
      <w:r>
        <w:rPr>
          <w:color w:val="231F20"/>
          <w:spacing w:val="-4"/>
        </w:rPr>
        <w:t> </w:t>
      </w:r>
      <w:r>
        <w:rPr>
          <w:color w:val="231F20"/>
        </w:rPr>
        <w:t>mà</w:t>
      </w:r>
      <w:r>
        <w:rPr>
          <w:color w:val="231F20"/>
          <w:spacing w:val="-5"/>
        </w:rPr>
        <w:t> </w:t>
      </w:r>
      <w:r>
        <w:rPr>
          <w:color w:val="231F20"/>
        </w:rPr>
        <w:t>hủy</w:t>
      </w:r>
      <w:r>
        <w:rPr>
          <w:color w:val="231F20"/>
          <w:spacing w:val="-4"/>
        </w:rPr>
        <w:t> </w:t>
      </w:r>
      <w:r>
        <w:rPr>
          <w:color w:val="231F20"/>
        </w:rPr>
        <w:t>phạm.</w:t>
      </w:r>
      <w:r>
        <w:rPr>
          <w:color w:val="231F20"/>
          <w:spacing w:val="-4"/>
        </w:rPr>
        <w:t> </w:t>
      </w:r>
      <w:r>
        <w:rPr>
          <w:color w:val="231F20"/>
        </w:rPr>
        <w:t>Các</w:t>
      </w:r>
      <w:r>
        <w:rPr>
          <w:color w:val="231F20"/>
          <w:spacing w:val="-4"/>
        </w:rPr>
        <w:t> </w:t>
      </w:r>
      <w:r>
        <w:rPr>
          <w:color w:val="231F20"/>
        </w:rPr>
        <w:t>giới</w:t>
      </w:r>
      <w:r>
        <w:rPr>
          <w:color w:val="231F20"/>
          <w:spacing w:val="-4"/>
        </w:rPr>
        <w:t> </w:t>
      </w:r>
      <w:r>
        <w:rPr>
          <w:color w:val="231F20"/>
        </w:rPr>
        <w:t>cận</w:t>
      </w:r>
      <w:r>
        <w:rPr>
          <w:color w:val="231F20"/>
          <w:spacing w:val="-5"/>
        </w:rPr>
        <w:t> </w:t>
      </w:r>
      <w:r>
        <w:rPr>
          <w:color w:val="231F20"/>
        </w:rPr>
        <w:t>sự</w:t>
      </w:r>
      <w:r>
        <w:rPr>
          <w:color w:val="231F20"/>
          <w:spacing w:val="-4"/>
        </w:rPr>
        <w:t> </w:t>
      </w:r>
      <w:r>
        <w:rPr>
          <w:color w:val="231F20"/>
        </w:rPr>
        <w:t>nữ</w:t>
      </w:r>
      <w:r>
        <w:rPr>
          <w:color w:val="231F20"/>
          <w:spacing w:val="-4"/>
        </w:rPr>
        <w:t> </w:t>
      </w:r>
      <w:r>
        <w:rPr>
          <w:color w:val="231F20"/>
          <w:spacing w:val="-6"/>
        </w:rPr>
        <w:t>v.v...</w:t>
      </w:r>
      <w:r>
        <w:rPr>
          <w:color w:val="231F20"/>
          <w:spacing w:val="-4"/>
        </w:rPr>
        <w:t> </w:t>
      </w:r>
      <w:r>
        <w:rPr>
          <w:color w:val="231F20"/>
        </w:rPr>
        <w:t>nói</w:t>
      </w:r>
      <w:r>
        <w:rPr>
          <w:color w:val="231F20"/>
          <w:spacing w:val="-4"/>
        </w:rPr>
        <w:t> </w:t>
      </w:r>
      <w:r>
        <w:rPr>
          <w:color w:val="231F20"/>
        </w:rPr>
        <w:t>cũng như thế.</w:t>
      </w:r>
    </w:p>
    <w:p>
      <w:pPr>
        <w:pStyle w:val="BodyText"/>
        <w:spacing w:line="276" w:lineRule="auto" w:before="126"/>
        <w:ind w:right="391"/>
      </w:pPr>
      <w:r>
        <w:rPr>
          <w:color w:val="231F20"/>
        </w:rPr>
        <w:t>Nhiều người khác muốn khiến khi phạm giới thì giới ở hiện</w:t>
      </w:r>
      <w:r>
        <w:rPr>
          <w:color w:val="231F20"/>
          <w:spacing w:val="-28"/>
        </w:rPr>
        <w:t> </w:t>
      </w:r>
      <w:r>
        <w:rPr>
          <w:color w:val="231F20"/>
        </w:rPr>
        <w:t>tại không</w:t>
      </w:r>
      <w:r>
        <w:rPr>
          <w:color w:val="231F20"/>
          <w:spacing w:val="-9"/>
        </w:rPr>
        <w:t> </w:t>
      </w:r>
      <w:r>
        <w:rPr>
          <w:color w:val="231F20"/>
        </w:rPr>
        <w:t>đoạn</w:t>
      </w:r>
      <w:r>
        <w:rPr>
          <w:color w:val="231F20"/>
          <w:spacing w:val="-8"/>
        </w:rPr>
        <w:t> </w:t>
      </w:r>
      <w:r>
        <w:rPr>
          <w:color w:val="231F20"/>
        </w:rPr>
        <w:t>dứt</w:t>
      </w:r>
      <w:r>
        <w:rPr>
          <w:color w:val="231F20"/>
          <w:spacing w:val="-8"/>
        </w:rPr>
        <w:t> </w:t>
      </w:r>
      <w:r>
        <w:rPr>
          <w:color w:val="231F20"/>
        </w:rPr>
        <w:t>ở</w:t>
      </w:r>
      <w:r>
        <w:rPr>
          <w:color w:val="231F20"/>
          <w:spacing w:val="-8"/>
        </w:rPr>
        <w:t> </w:t>
      </w:r>
      <w:r>
        <w:rPr>
          <w:color w:val="231F20"/>
        </w:rPr>
        <w:t>quá</w:t>
      </w:r>
      <w:r>
        <w:rPr>
          <w:color w:val="231F20"/>
          <w:spacing w:val="-9"/>
        </w:rPr>
        <w:t> </w:t>
      </w:r>
      <w:r>
        <w:rPr>
          <w:color w:val="231F20"/>
        </w:rPr>
        <w:t>khứ</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mất.</w:t>
      </w:r>
      <w:r>
        <w:rPr>
          <w:color w:val="231F20"/>
          <w:spacing w:val="-8"/>
        </w:rPr>
        <w:t> </w:t>
      </w:r>
      <w:r>
        <w:rPr>
          <w:color w:val="231F20"/>
        </w:rPr>
        <w:t>Điều</w:t>
      </w:r>
      <w:r>
        <w:rPr>
          <w:color w:val="231F20"/>
          <w:spacing w:val="-9"/>
        </w:rPr>
        <w:t> </w:t>
      </w:r>
      <w:r>
        <w:rPr>
          <w:color w:val="231F20"/>
        </w:rPr>
        <w:t>họ</w:t>
      </w:r>
      <w:r>
        <w:rPr>
          <w:color w:val="231F20"/>
          <w:spacing w:val="-8"/>
        </w:rPr>
        <w:t> </w:t>
      </w:r>
      <w:r>
        <w:rPr>
          <w:color w:val="231F20"/>
        </w:rPr>
        <w:t>nói</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không thấy chỗ khác nói.</w:t>
      </w:r>
    </w:p>
    <w:p>
      <w:pPr>
        <w:pStyle w:val="BodyText"/>
        <w:spacing w:line="276" w:lineRule="auto" w:before="126"/>
        <w:ind w:right="392"/>
      </w:pPr>
      <w:r>
        <w:rPr>
          <w:color w:val="231F20"/>
          <w:spacing w:val="-3"/>
        </w:rPr>
        <w:t>Không </w:t>
      </w:r>
      <w:r>
        <w:rPr>
          <w:color w:val="231F20"/>
        </w:rPr>
        <w:t>có chỉ </w:t>
      </w:r>
      <w:r>
        <w:rPr>
          <w:color w:val="231F20"/>
          <w:spacing w:val="-3"/>
        </w:rPr>
        <w:t>thành </w:t>
      </w:r>
      <w:r>
        <w:rPr>
          <w:color w:val="231F20"/>
        </w:rPr>
        <w:t>tựu </w:t>
      </w:r>
      <w:r>
        <w:rPr>
          <w:color w:val="231F20"/>
          <w:spacing w:val="-3"/>
        </w:rPr>
        <w:t>giới không biểu hiện </w:t>
      </w:r>
      <w:r>
        <w:rPr>
          <w:color w:val="231F20"/>
        </w:rPr>
        <w:t>ở quá khứ </w:t>
      </w:r>
      <w:r>
        <w:rPr>
          <w:color w:val="231F20"/>
          <w:spacing w:val="-3"/>
        </w:rPr>
        <w:t>không phải</w:t>
      </w:r>
      <w:r>
        <w:rPr>
          <w:color w:val="231F20"/>
          <w:spacing w:val="-12"/>
        </w:rPr>
        <w:t> </w:t>
      </w:r>
      <w:r>
        <w:rPr>
          <w:color w:val="231F20"/>
        </w:rPr>
        <w:t>là</w:t>
      </w:r>
      <w:r>
        <w:rPr>
          <w:color w:val="231F20"/>
          <w:spacing w:val="-12"/>
        </w:rPr>
        <w:t> </w:t>
      </w:r>
      <w:r>
        <w:rPr>
          <w:color w:val="231F20"/>
          <w:spacing w:val="-3"/>
        </w:rPr>
        <w:t>loại</w:t>
      </w:r>
      <w:r>
        <w:rPr>
          <w:color w:val="231F20"/>
          <w:spacing w:val="-11"/>
        </w:rPr>
        <w:t> </w:t>
      </w:r>
      <w:r>
        <w:rPr>
          <w:color w:val="231F20"/>
          <w:spacing w:val="-3"/>
        </w:rPr>
        <w:t>không</w:t>
      </w:r>
      <w:r>
        <w:rPr>
          <w:color w:val="231F20"/>
          <w:spacing w:val="-12"/>
        </w:rPr>
        <w:t> </w:t>
      </w:r>
      <w:r>
        <w:rPr>
          <w:color w:val="231F20"/>
          <w:spacing w:val="-3"/>
        </w:rPr>
        <w:t>biểu</w:t>
      </w:r>
      <w:r>
        <w:rPr>
          <w:color w:val="231F20"/>
          <w:spacing w:val="-12"/>
        </w:rPr>
        <w:t> </w:t>
      </w:r>
      <w:r>
        <w:rPr>
          <w:color w:val="231F20"/>
          <w:spacing w:val="-3"/>
        </w:rPr>
        <w:t>hiện</w:t>
      </w:r>
      <w:r>
        <w:rPr>
          <w:color w:val="231F20"/>
          <w:spacing w:val="-11"/>
        </w:rPr>
        <w:t> </w:t>
      </w:r>
      <w:r>
        <w:rPr>
          <w:color w:val="231F20"/>
        </w:rPr>
        <w:t>này</w:t>
      </w:r>
      <w:r>
        <w:rPr>
          <w:color w:val="231F20"/>
          <w:spacing w:val="-12"/>
        </w:rPr>
        <w:t> </w:t>
      </w:r>
      <w:r>
        <w:rPr>
          <w:color w:val="231F20"/>
        </w:rPr>
        <w:t>ở</w:t>
      </w:r>
      <w:r>
        <w:rPr>
          <w:color w:val="231F20"/>
          <w:spacing w:val="-12"/>
        </w:rPr>
        <w:t> </w:t>
      </w:r>
      <w:r>
        <w:rPr>
          <w:color w:val="231F20"/>
          <w:spacing w:val="-3"/>
        </w:rPr>
        <w:t>hiện</w:t>
      </w:r>
      <w:r>
        <w:rPr>
          <w:color w:val="231F20"/>
          <w:spacing w:val="-11"/>
        </w:rPr>
        <w:t> </w:t>
      </w:r>
      <w:r>
        <w:rPr>
          <w:color w:val="231F20"/>
          <w:spacing w:val="-3"/>
        </w:rPr>
        <w:t>tại,</w:t>
      </w:r>
      <w:r>
        <w:rPr>
          <w:color w:val="231F20"/>
          <w:spacing w:val="-12"/>
        </w:rPr>
        <w:t> </w:t>
      </w:r>
      <w:r>
        <w:rPr>
          <w:color w:val="231F20"/>
        </w:rPr>
        <w:t>và</w:t>
      </w:r>
      <w:r>
        <w:rPr>
          <w:color w:val="231F20"/>
          <w:spacing w:val="-12"/>
        </w:rPr>
        <w:t> </w:t>
      </w:r>
      <w:r>
        <w:rPr>
          <w:color w:val="231F20"/>
          <w:spacing w:val="-3"/>
        </w:rPr>
        <w:t>thành</w:t>
      </w:r>
      <w:r>
        <w:rPr>
          <w:color w:val="231F20"/>
          <w:spacing w:val="-11"/>
        </w:rPr>
        <w:t> </w:t>
      </w:r>
      <w:r>
        <w:rPr>
          <w:color w:val="231F20"/>
        </w:rPr>
        <w:t>tựu</w:t>
      </w:r>
      <w:r>
        <w:rPr>
          <w:color w:val="231F20"/>
          <w:spacing w:val="-12"/>
        </w:rPr>
        <w:t> </w:t>
      </w:r>
      <w:r>
        <w:rPr>
          <w:color w:val="231F20"/>
        </w:rPr>
        <w:t>ở</w:t>
      </w:r>
      <w:r>
        <w:rPr>
          <w:color w:val="231F20"/>
          <w:spacing w:val="-11"/>
        </w:rPr>
        <w:t> </w:t>
      </w:r>
      <w:r>
        <w:rPr>
          <w:color w:val="231F20"/>
        </w:rPr>
        <w:t>vị</w:t>
      </w:r>
      <w:r>
        <w:rPr>
          <w:color w:val="231F20"/>
          <w:spacing w:val="-12"/>
        </w:rPr>
        <w:t> </w:t>
      </w:r>
      <w:r>
        <w:rPr>
          <w:color w:val="231F20"/>
          <w:spacing w:val="-3"/>
        </w:rPr>
        <w:t>lai,</w:t>
      </w:r>
      <w:r>
        <w:rPr>
          <w:color w:val="231F20"/>
          <w:spacing w:val="-12"/>
        </w:rPr>
        <w:t> </w:t>
      </w:r>
      <w:r>
        <w:rPr>
          <w:color w:val="231F20"/>
          <w:spacing w:val="-3"/>
        </w:rPr>
        <w:t>không phải</w:t>
      </w:r>
      <w:r>
        <w:rPr>
          <w:color w:val="231F20"/>
          <w:spacing w:val="-6"/>
        </w:rPr>
        <w:t> </w:t>
      </w:r>
      <w:r>
        <w:rPr>
          <w:color w:val="231F20"/>
        </w:rPr>
        <w:t>là</w:t>
      </w:r>
      <w:r>
        <w:rPr>
          <w:color w:val="231F20"/>
          <w:spacing w:val="-6"/>
        </w:rPr>
        <w:t> </w:t>
      </w:r>
      <w:r>
        <w:rPr>
          <w:color w:val="231F20"/>
          <w:spacing w:val="-3"/>
        </w:rPr>
        <w:t>hiện</w:t>
      </w:r>
      <w:r>
        <w:rPr>
          <w:color w:val="231F20"/>
          <w:spacing w:val="-6"/>
        </w:rPr>
        <w:t> </w:t>
      </w:r>
      <w:r>
        <w:rPr>
          <w:color w:val="231F20"/>
          <w:spacing w:val="-3"/>
        </w:rPr>
        <w:t>tại.</w:t>
      </w:r>
      <w:r>
        <w:rPr>
          <w:color w:val="231F20"/>
          <w:spacing w:val="-6"/>
        </w:rPr>
        <w:t> </w:t>
      </w:r>
      <w:r>
        <w:rPr>
          <w:color w:val="231F20"/>
          <w:spacing w:val="-3"/>
        </w:rPr>
        <w:t>Nghĩa</w:t>
      </w:r>
      <w:r>
        <w:rPr>
          <w:color w:val="231F20"/>
          <w:spacing w:val="-6"/>
        </w:rPr>
        <w:t> </w:t>
      </w:r>
      <w:r>
        <w:rPr>
          <w:color w:val="231F20"/>
        </w:rPr>
        <w:t>là</w:t>
      </w:r>
      <w:r>
        <w:rPr>
          <w:color w:val="231F20"/>
          <w:spacing w:val="-6"/>
        </w:rPr>
        <w:t> </w:t>
      </w:r>
      <w:r>
        <w:rPr>
          <w:color w:val="231F20"/>
          <w:spacing w:val="-3"/>
        </w:rPr>
        <w:t>giới</w:t>
      </w:r>
      <w:r>
        <w:rPr>
          <w:color w:val="231F20"/>
          <w:spacing w:val="-6"/>
        </w:rPr>
        <w:t> </w:t>
      </w:r>
      <w:r>
        <w:rPr>
          <w:color w:val="231F20"/>
          <w:spacing w:val="-3"/>
        </w:rPr>
        <w:t>tĩnh</w:t>
      </w:r>
      <w:r>
        <w:rPr>
          <w:color w:val="231F20"/>
          <w:spacing w:val="-6"/>
        </w:rPr>
        <w:t> </w:t>
      </w:r>
      <w:r>
        <w:rPr>
          <w:color w:val="231F20"/>
        </w:rPr>
        <w:t>lự</w:t>
      </w:r>
      <w:r>
        <w:rPr>
          <w:color w:val="231F20"/>
          <w:spacing w:val="-6"/>
        </w:rPr>
        <w:t> </w:t>
      </w:r>
      <w:r>
        <w:rPr>
          <w:color w:val="231F20"/>
        </w:rPr>
        <w:t>và</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đã</w:t>
      </w:r>
      <w:r>
        <w:rPr>
          <w:color w:val="231F20"/>
          <w:spacing w:val="-6"/>
        </w:rPr>
        <w:t> </w:t>
      </w:r>
      <w:r>
        <w:rPr>
          <w:color w:val="231F20"/>
          <w:spacing w:val="-3"/>
        </w:rPr>
        <w:t>diệt</w:t>
      </w:r>
      <w:r>
        <w:rPr>
          <w:color w:val="231F20"/>
          <w:spacing w:val="-6"/>
        </w:rPr>
        <w:t> </w:t>
      </w:r>
      <w:r>
        <w:rPr>
          <w:color w:val="231F20"/>
          <w:spacing w:val="-3"/>
        </w:rPr>
        <w:t>không</w:t>
      </w:r>
      <w:r>
        <w:rPr>
          <w:color w:val="231F20"/>
          <w:spacing w:val="-6"/>
        </w:rPr>
        <w:t> </w:t>
      </w:r>
      <w:r>
        <w:rPr>
          <w:color w:val="231F20"/>
          <w:spacing w:val="-3"/>
        </w:rPr>
        <w:t>mất.</w:t>
      </w:r>
    </w:p>
    <w:p>
      <w:pPr>
        <w:pStyle w:val="BodyText"/>
        <w:spacing w:line="276" w:lineRule="auto" w:before="125"/>
        <w:ind w:right="392"/>
      </w:pPr>
      <w:r>
        <w:rPr>
          <w:color w:val="231F20"/>
        </w:rPr>
        <w:t>Giới này không hiện tiền: Đây là nói về luật nghi tĩnh lự và vô lậu đã khởi và đã diệt, tuy thành tựu nhưng không hiện tiền.</w:t>
      </w:r>
    </w:p>
    <w:p>
      <w:pPr>
        <w:pStyle w:val="BodyText"/>
        <w:spacing w:line="276" w:lineRule="auto" w:before="125"/>
        <w:ind w:right="390"/>
      </w:pPr>
      <w:r>
        <w:rPr>
          <w:color w:val="231F20"/>
        </w:rPr>
        <w:t>Và</w:t>
      </w:r>
      <w:r>
        <w:rPr>
          <w:color w:val="231F20"/>
          <w:spacing w:val="-9"/>
        </w:rPr>
        <w:t> </w:t>
      </w:r>
      <w:r>
        <w:rPr>
          <w:color w:val="231F20"/>
        </w:rPr>
        <w:t>thành</w:t>
      </w:r>
      <w:r>
        <w:rPr>
          <w:color w:val="231F20"/>
          <w:spacing w:val="-8"/>
        </w:rPr>
        <w:t> </w:t>
      </w:r>
      <w:r>
        <w:rPr>
          <w:color w:val="231F20"/>
        </w:rPr>
        <w:t>tựu</w:t>
      </w:r>
      <w:r>
        <w:rPr>
          <w:color w:val="231F20"/>
          <w:spacing w:val="-8"/>
        </w:rPr>
        <w:t> </w:t>
      </w:r>
      <w:r>
        <w:rPr>
          <w:color w:val="231F20"/>
        </w:rPr>
        <w:t>ở</w:t>
      </w:r>
      <w:r>
        <w:rPr>
          <w:color w:val="231F20"/>
          <w:spacing w:val="-8"/>
        </w:rPr>
        <w:t> </w:t>
      </w:r>
      <w:r>
        <w:rPr>
          <w:color w:val="231F20"/>
        </w:rPr>
        <w:t>hiện</w:t>
      </w:r>
      <w:r>
        <w:rPr>
          <w:color w:val="231F20"/>
          <w:spacing w:val="-8"/>
        </w:rPr>
        <w:t> </w:t>
      </w:r>
      <w:r>
        <w:rPr>
          <w:color w:val="231F20"/>
        </w:rPr>
        <w:t>tại,</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vị</w:t>
      </w:r>
      <w:r>
        <w:rPr>
          <w:color w:val="231F20"/>
          <w:spacing w:val="-8"/>
        </w:rPr>
        <w:t> </w:t>
      </w:r>
      <w:r>
        <w:rPr>
          <w:color w:val="231F20"/>
        </w:rPr>
        <w:t>lai:</w:t>
      </w:r>
      <w:r>
        <w:rPr>
          <w:color w:val="231F20"/>
          <w:spacing w:val="-13"/>
        </w:rPr>
        <w:t> </w:t>
      </w:r>
      <w:r>
        <w:rPr>
          <w:color w:val="231F20"/>
        </w:rPr>
        <w:t>Tức</w:t>
      </w:r>
      <w:r>
        <w:rPr>
          <w:color w:val="231F20"/>
          <w:spacing w:val="-8"/>
        </w:rPr>
        <w:t> </w:t>
      </w:r>
      <w:r>
        <w:rPr>
          <w:color w:val="231F20"/>
        </w:rPr>
        <w:t>là</w:t>
      </w:r>
      <w:r>
        <w:rPr>
          <w:color w:val="231F20"/>
          <w:spacing w:val="-8"/>
        </w:rPr>
        <w:t> </w:t>
      </w:r>
      <w:r>
        <w:rPr>
          <w:color w:val="231F20"/>
        </w:rPr>
        <w:t>giới</w:t>
      </w:r>
      <w:r>
        <w:rPr>
          <w:color w:val="231F20"/>
          <w:spacing w:val="-8"/>
        </w:rPr>
        <w:t> </w:t>
      </w:r>
      <w:r>
        <w:rPr>
          <w:color w:val="231F20"/>
        </w:rPr>
        <w:t>có</w:t>
      </w:r>
      <w:r>
        <w:rPr>
          <w:color w:val="231F20"/>
          <w:spacing w:val="-8"/>
        </w:rPr>
        <w:t> </w:t>
      </w:r>
      <w:r>
        <w:rPr>
          <w:color w:val="231F20"/>
        </w:rPr>
        <w:t>biểu hiện đã diệt không mất.</w:t>
      </w:r>
    </w:p>
    <w:p>
      <w:pPr>
        <w:pStyle w:val="BodyText"/>
        <w:spacing w:line="276" w:lineRule="auto" w:before="124"/>
        <w:ind w:right="391"/>
      </w:pPr>
      <w:r>
        <w:rPr>
          <w:color w:val="231F20"/>
        </w:rPr>
        <w:t>Loại giới này hiện tiền: Đây là nói giới biểu hiện thì giới </w:t>
      </w:r>
      <w:r>
        <w:rPr>
          <w:color w:val="231F20"/>
          <w:spacing w:val="-3"/>
        </w:rPr>
        <w:t>biểu </w:t>
      </w:r>
      <w:r>
        <w:rPr>
          <w:color w:val="231F20"/>
        </w:rPr>
        <w:t>hiện làm loại. Như trước đã thọ giới cận sự, giới cần sách biểu hiện có hiện tiền. Hoặc trước đã thọ giới cần sách, giới Bí-sô biểu hiện có hiện tiền. Trong </w:t>
      </w:r>
      <w:r>
        <w:rPr>
          <w:color w:val="231F20"/>
          <w:spacing w:val="-5"/>
        </w:rPr>
        <w:t>đây, </w:t>
      </w:r>
      <w:r>
        <w:rPr>
          <w:color w:val="231F20"/>
        </w:rPr>
        <w:t>lại nên nói như thế. Giới không biểu hiện</w:t>
      </w:r>
      <w:r>
        <w:rPr>
          <w:color w:val="231F20"/>
          <w:spacing w:val="-43"/>
        </w:rPr>
        <w:t> </w:t>
      </w:r>
      <w:r>
        <w:rPr>
          <w:color w:val="231F20"/>
        </w:rPr>
        <w:t>đã diệt không mất: Đây là nói giới không biểu hiện thì giới không biểu hiện làm loại.</w:t>
      </w:r>
    </w:p>
    <w:p>
      <w:pPr>
        <w:pStyle w:val="BodyText"/>
        <w:spacing w:line="276" w:lineRule="auto" w:before="129"/>
        <w:ind w:right="391"/>
      </w:pPr>
      <w:r>
        <w:rPr>
          <w:color w:val="231F20"/>
        </w:rPr>
        <w:t>Những thuyết nói: Khi phạm giới, các giới ở hiện tại đoạn dứt, các</w:t>
      </w:r>
      <w:r>
        <w:rPr>
          <w:color w:val="231F20"/>
          <w:spacing w:val="-6"/>
        </w:rPr>
        <w:t> </w:t>
      </w:r>
      <w:r>
        <w:rPr>
          <w:color w:val="231F20"/>
        </w:rPr>
        <w:t>giới</w:t>
      </w:r>
      <w:r>
        <w:rPr>
          <w:color w:val="231F20"/>
          <w:spacing w:val="-6"/>
        </w:rPr>
        <w:t> </w:t>
      </w:r>
      <w:r>
        <w:rPr>
          <w:color w:val="231F20"/>
        </w:rPr>
        <w:t>ở</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không</w:t>
      </w:r>
      <w:r>
        <w:rPr>
          <w:color w:val="231F20"/>
          <w:spacing w:val="-6"/>
        </w:rPr>
        <w:t> </w:t>
      </w:r>
      <w:r>
        <w:rPr>
          <w:color w:val="231F20"/>
        </w:rPr>
        <w:t>bỏ,</w:t>
      </w:r>
      <w:r>
        <w:rPr>
          <w:color w:val="231F20"/>
          <w:spacing w:val="-6"/>
        </w:rPr>
        <w:t> </w:t>
      </w:r>
      <w:r>
        <w:rPr>
          <w:color w:val="231F20"/>
        </w:rPr>
        <w:t>là</w:t>
      </w:r>
      <w:r>
        <w:rPr>
          <w:color w:val="231F20"/>
          <w:spacing w:val="-6"/>
        </w:rPr>
        <w:t> </w:t>
      </w:r>
      <w:r>
        <w:rPr>
          <w:color w:val="231F20"/>
        </w:rPr>
        <w:t>họ</w:t>
      </w:r>
      <w:r>
        <w:rPr>
          <w:color w:val="231F20"/>
          <w:spacing w:val="-6"/>
        </w:rPr>
        <w:t> </w:t>
      </w:r>
      <w:r>
        <w:rPr>
          <w:color w:val="231F20"/>
        </w:rPr>
        <w:t>nói</w:t>
      </w:r>
      <w:r>
        <w:rPr>
          <w:color w:val="231F20"/>
          <w:spacing w:val="-6"/>
        </w:rPr>
        <w:t> </w:t>
      </w:r>
      <w:r>
        <w:rPr>
          <w:color w:val="231F20"/>
        </w:rPr>
        <w:t>khi</w:t>
      </w:r>
      <w:r>
        <w:rPr>
          <w:color w:val="231F20"/>
          <w:spacing w:val="-6"/>
        </w:rPr>
        <w:t> </w:t>
      </w:r>
      <w:r>
        <w:rPr>
          <w:color w:val="231F20"/>
        </w:rPr>
        <w:t>đã</w:t>
      </w:r>
      <w:r>
        <w:rPr>
          <w:color w:val="231F20"/>
          <w:spacing w:val="-6"/>
        </w:rPr>
        <w:t> </w:t>
      </w:r>
      <w:r>
        <w:rPr>
          <w:color w:val="231F20"/>
        </w:rPr>
        <w:t>thọ</w:t>
      </w:r>
      <w:r>
        <w:rPr>
          <w:color w:val="231F20"/>
          <w:spacing w:val="-6"/>
        </w:rPr>
        <w:t> </w:t>
      </w:r>
      <w:r>
        <w:rPr>
          <w:color w:val="231F20"/>
        </w:rPr>
        <w:t>giới</w:t>
      </w:r>
      <w:r>
        <w:rPr>
          <w:color w:val="231F20"/>
          <w:spacing w:val="-6"/>
        </w:rPr>
        <w:t> </w:t>
      </w:r>
      <w:r>
        <w:rPr>
          <w:color w:val="231F20"/>
        </w:rPr>
        <w:t>cận</w:t>
      </w:r>
      <w:r>
        <w:rPr>
          <w:color w:val="231F20"/>
          <w:spacing w:val="-6"/>
        </w:rPr>
        <w:t> </w:t>
      </w:r>
      <w:r>
        <w:rPr>
          <w:color w:val="231F20"/>
        </w:rPr>
        <w:t>sự</w:t>
      </w:r>
      <w:r>
        <w:rPr>
          <w:color w:val="231F20"/>
          <w:spacing w:val="-6"/>
        </w:rPr>
        <w:t> </w:t>
      </w:r>
      <w:r>
        <w:rPr>
          <w:color w:val="231F20"/>
        </w:rPr>
        <w:t>rồi,</w:t>
      </w:r>
      <w:r>
        <w:rPr>
          <w:color w:val="231F20"/>
          <w:spacing w:val="-5"/>
        </w:rPr>
        <w:t> cho </w:t>
      </w:r>
      <w:r>
        <w:rPr>
          <w:color w:val="231F20"/>
        </w:rPr>
        <w:t>đến</w:t>
      </w:r>
      <w:r>
        <w:rPr>
          <w:color w:val="231F20"/>
          <w:spacing w:val="-11"/>
        </w:rPr>
        <w:t> </w:t>
      </w:r>
      <w:r>
        <w:rPr>
          <w:color w:val="231F20"/>
        </w:rPr>
        <w:t>sát-na</w:t>
      </w:r>
      <w:r>
        <w:rPr>
          <w:color w:val="231F20"/>
          <w:spacing w:val="-10"/>
        </w:rPr>
        <w:t> </w:t>
      </w:r>
      <w:r>
        <w:rPr>
          <w:color w:val="231F20"/>
        </w:rPr>
        <w:t>thứ</w:t>
      </w:r>
      <w:r>
        <w:rPr>
          <w:color w:val="231F20"/>
          <w:spacing w:val="-11"/>
        </w:rPr>
        <w:t> </w:t>
      </w:r>
      <w:r>
        <w:rPr>
          <w:color w:val="231F20"/>
        </w:rPr>
        <w:t>hai</w:t>
      </w:r>
      <w:r>
        <w:rPr>
          <w:color w:val="231F20"/>
          <w:spacing w:val="-10"/>
        </w:rPr>
        <w:t> </w:t>
      </w:r>
      <w:r>
        <w:rPr>
          <w:color w:val="231F20"/>
        </w:rPr>
        <w:t>không</w:t>
      </w:r>
      <w:r>
        <w:rPr>
          <w:color w:val="231F20"/>
          <w:spacing w:val="-10"/>
        </w:rPr>
        <w:t> </w:t>
      </w:r>
      <w:r>
        <w:rPr>
          <w:color w:val="231F20"/>
        </w:rPr>
        <w:t>phạm,</w:t>
      </w:r>
      <w:r>
        <w:rPr>
          <w:color w:val="231F20"/>
          <w:spacing w:val="-11"/>
        </w:rPr>
        <w:t> </w:t>
      </w:r>
      <w:r>
        <w:rPr>
          <w:color w:val="231F20"/>
        </w:rPr>
        <w:t>thì</w:t>
      </w:r>
      <w:r>
        <w:rPr>
          <w:color w:val="231F20"/>
          <w:spacing w:val="-10"/>
        </w:rPr>
        <w:t> </w:t>
      </w:r>
      <w:r>
        <w:rPr>
          <w:color w:val="231F20"/>
        </w:rPr>
        <w:t>người</w:t>
      </w:r>
      <w:r>
        <w:rPr>
          <w:color w:val="231F20"/>
          <w:spacing w:val="-10"/>
        </w:rPr>
        <w:t> </w:t>
      </w:r>
      <w:r>
        <w:rPr>
          <w:color w:val="231F20"/>
        </w:rPr>
        <w:t>này</w:t>
      </w:r>
      <w:r>
        <w:rPr>
          <w:color w:val="231F20"/>
          <w:spacing w:val="-11"/>
        </w:rPr>
        <w:t> </w:t>
      </w:r>
      <w:r>
        <w:rPr>
          <w:color w:val="231F20"/>
        </w:rPr>
        <w:t>đã</w:t>
      </w:r>
      <w:r>
        <w:rPr>
          <w:color w:val="231F20"/>
          <w:spacing w:val="-10"/>
        </w:rPr>
        <w:t> </w:t>
      </w:r>
      <w:r>
        <w:rPr>
          <w:color w:val="231F20"/>
        </w:rPr>
        <w:t>thành</w:t>
      </w:r>
      <w:r>
        <w:rPr>
          <w:color w:val="231F20"/>
          <w:spacing w:val="-11"/>
        </w:rPr>
        <w:t> </w:t>
      </w:r>
      <w:r>
        <w:rPr>
          <w:color w:val="231F20"/>
        </w:rPr>
        <w:t>tựu</w:t>
      </w:r>
      <w:r>
        <w:rPr>
          <w:color w:val="231F20"/>
          <w:spacing w:val="-10"/>
        </w:rPr>
        <w:t> </w:t>
      </w:r>
      <w:r>
        <w:rPr>
          <w:color w:val="231F20"/>
        </w:rPr>
        <w:t>thứ</w:t>
      </w:r>
      <w:r>
        <w:rPr>
          <w:color w:val="231F20"/>
          <w:spacing w:val="-10"/>
        </w:rPr>
        <w:t> </w:t>
      </w:r>
      <w:r>
        <w:rPr>
          <w:color w:val="231F20"/>
        </w:rPr>
        <w:t>không biểu hiện ở hiện tại, cũng thành tựu thứ ở quá khứ.</w:t>
      </w:r>
    </w:p>
    <w:p>
      <w:pPr>
        <w:pStyle w:val="BodyText"/>
        <w:spacing w:line="276" w:lineRule="auto" w:before="126"/>
        <w:ind w:right="391"/>
      </w:pPr>
      <w:r>
        <w:rPr>
          <w:color w:val="231F20"/>
        </w:rPr>
        <w:t>Những thuyết nói khi phạm giới thì giới ở hiện tại không đoạn dứt và các giới ở quá khứ cũng không bỏ, là họ nói khi đã thọ giới cận</w:t>
      </w:r>
      <w:r>
        <w:rPr>
          <w:color w:val="231F20"/>
          <w:spacing w:val="-7"/>
        </w:rPr>
        <w:t> </w:t>
      </w:r>
      <w:r>
        <w:rPr>
          <w:color w:val="231F20"/>
        </w:rPr>
        <w:t>sự</w:t>
      </w:r>
      <w:r>
        <w:rPr>
          <w:color w:val="231F20"/>
          <w:spacing w:val="-6"/>
        </w:rPr>
        <w:t> </w:t>
      </w:r>
      <w:r>
        <w:rPr>
          <w:color w:val="231F20"/>
        </w:rPr>
        <w:t>rồi,</w:t>
      </w:r>
      <w:r>
        <w:rPr>
          <w:color w:val="231F20"/>
          <w:spacing w:val="-7"/>
        </w:rPr>
        <w:t> </w:t>
      </w:r>
      <w:r>
        <w:rPr>
          <w:color w:val="231F20"/>
        </w:rPr>
        <w:t>đến</w:t>
      </w:r>
      <w:r>
        <w:rPr>
          <w:color w:val="231F20"/>
          <w:spacing w:val="-6"/>
        </w:rPr>
        <w:t> </w:t>
      </w:r>
      <w:r>
        <w:rPr>
          <w:color w:val="231F20"/>
        </w:rPr>
        <w:t>sát-na</w:t>
      </w:r>
      <w:r>
        <w:rPr>
          <w:color w:val="231F20"/>
          <w:spacing w:val="-6"/>
        </w:rPr>
        <w:t> </w:t>
      </w:r>
      <w:r>
        <w:rPr>
          <w:color w:val="231F20"/>
        </w:rPr>
        <w:t>thứ</w:t>
      </w:r>
      <w:r>
        <w:rPr>
          <w:color w:val="231F20"/>
          <w:spacing w:val="-7"/>
        </w:rPr>
        <w:t> </w:t>
      </w:r>
      <w:r>
        <w:rPr>
          <w:color w:val="231F20"/>
        </w:rPr>
        <w:t>hai</w:t>
      </w:r>
      <w:r>
        <w:rPr>
          <w:color w:val="231F20"/>
          <w:spacing w:val="-6"/>
        </w:rPr>
        <w:t> </w:t>
      </w:r>
      <w:r>
        <w:rPr>
          <w:color w:val="231F20"/>
        </w:rPr>
        <w:t>liền</w:t>
      </w:r>
      <w:r>
        <w:rPr>
          <w:color w:val="231F20"/>
          <w:spacing w:val="-7"/>
        </w:rPr>
        <w:t> </w:t>
      </w:r>
      <w:r>
        <w:rPr>
          <w:color w:val="231F20"/>
        </w:rPr>
        <w:t>phạm</w:t>
      </w:r>
      <w:r>
        <w:rPr>
          <w:color w:val="231F20"/>
          <w:spacing w:val="-6"/>
        </w:rPr>
        <w:t> </w:t>
      </w:r>
      <w:r>
        <w:rPr>
          <w:color w:val="231F20"/>
        </w:rPr>
        <w:t>thì</w:t>
      </w:r>
      <w:r>
        <w:rPr>
          <w:color w:val="231F20"/>
          <w:spacing w:val="-6"/>
        </w:rPr>
        <w:t> </w:t>
      </w:r>
      <w:r>
        <w:rPr>
          <w:color w:val="231F20"/>
        </w:rPr>
        <w:t>giới</w:t>
      </w:r>
      <w:r>
        <w:rPr>
          <w:color w:val="231F20"/>
          <w:spacing w:val="-7"/>
        </w:rPr>
        <w:t> </w:t>
      </w:r>
      <w:r>
        <w:rPr>
          <w:color w:val="231F20"/>
        </w:rPr>
        <w:t>ở</w:t>
      </w:r>
      <w:r>
        <w:rPr>
          <w:color w:val="231F20"/>
          <w:spacing w:val="-6"/>
        </w:rPr>
        <w:t> </w:t>
      </w:r>
      <w:r>
        <w:rPr>
          <w:color w:val="231F20"/>
        </w:rPr>
        <w:t>hiện</w:t>
      </w:r>
      <w:r>
        <w:rPr>
          <w:color w:val="231F20"/>
          <w:spacing w:val="-7"/>
        </w:rPr>
        <w:t> </w:t>
      </w:r>
      <w:r>
        <w:rPr>
          <w:color w:val="231F20"/>
        </w:rPr>
        <w:t>tại</w:t>
      </w:r>
      <w:r>
        <w:rPr>
          <w:color w:val="231F20"/>
          <w:spacing w:val="-6"/>
        </w:rPr>
        <w:t> </w:t>
      </w:r>
      <w:r>
        <w:rPr>
          <w:color w:val="231F20"/>
        </w:rPr>
        <w:t>cũng</w:t>
      </w:r>
      <w:r>
        <w:rPr>
          <w:color w:val="231F20"/>
          <w:spacing w:val="-6"/>
        </w:rPr>
        <w:t> </w:t>
      </w:r>
      <w:r>
        <w:rPr>
          <w:color w:val="231F20"/>
        </w:rPr>
        <w:t>thành tựu được huống là không phạm.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Và thành tựu ở vị lai hiện tại: Nghĩa là giới tĩnh lự, vô lậu đã diệt không mất.</w:t>
      </w:r>
    </w:p>
    <w:p>
      <w:pPr>
        <w:pStyle w:val="BodyText"/>
        <w:spacing w:line="273" w:lineRule="auto" w:before="112"/>
        <w:ind w:left="393" w:right="107"/>
      </w:pPr>
      <w:r>
        <w:rPr>
          <w:color w:val="231F20"/>
        </w:rPr>
        <w:t>Giới</w:t>
      </w:r>
      <w:r>
        <w:rPr>
          <w:color w:val="231F20"/>
          <w:spacing w:val="-8"/>
        </w:rPr>
        <w:t> </w:t>
      </w:r>
      <w:r>
        <w:rPr>
          <w:color w:val="231F20"/>
        </w:rPr>
        <w:t>loại</w:t>
      </w:r>
      <w:r>
        <w:rPr>
          <w:color w:val="231F20"/>
          <w:spacing w:val="-7"/>
        </w:rPr>
        <w:t> </w:t>
      </w:r>
      <w:r>
        <w:rPr>
          <w:color w:val="231F20"/>
        </w:rPr>
        <w:t>này</w:t>
      </w:r>
      <w:r>
        <w:rPr>
          <w:color w:val="231F20"/>
          <w:spacing w:val="-7"/>
        </w:rPr>
        <w:t> </w:t>
      </w:r>
      <w:r>
        <w:rPr>
          <w:color w:val="231F20"/>
        </w:rPr>
        <w:t>hiện</w:t>
      </w:r>
      <w:r>
        <w:rPr>
          <w:color w:val="231F20"/>
          <w:spacing w:val="-8"/>
        </w:rPr>
        <w:t> </w:t>
      </w:r>
      <w:r>
        <w:rPr>
          <w:color w:val="231F20"/>
        </w:rPr>
        <w:t>tiền:</w:t>
      </w:r>
      <w:r>
        <w:rPr>
          <w:color w:val="231F20"/>
          <w:spacing w:val="-7"/>
        </w:rPr>
        <w:t> </w:t>
      </w:r>
      <w:r>
        <w:rPr>
          <w:color w:val="231F20"/>
        </w:rPr>
        <w:t>Đây</w:t>
      </w:r>
      <w:r>
        <w:rPr>
          <w:color w:val="231F20"/>
          <w:spacing w:val="-7"/>
        </w:rPr>
        <w:t> </w:t>
      </w:r>
      <w:r>
        <w:rPr>
          <w:color w:val="231F20"/>
        </w:rPr>
        <w:t>là</w:t>
      </w:r>
      <w:r>
        <w:rPr>
          <w:color w:val="231F20"/>
          <w:spacing w:val="-8"/>
        </w:rPr>
        <w:t> </w:t>
      </w:r>
      <w:r>
        <w:rPr>
          <w:color w:val="231F20"/>
        </w:rPr>
        <w:t>nói</w:t>
      </w:r>
      <w:r>
        <w:rPr>
          <w:color w:val="231F20"/>
          <w:spacing w:val="-7"/>
        </w:rPr>
        <w:t> </w:t>
      </w:r>
      <w:r>
        <w:rPr>
          <w:color w:val="231F20"/>
        </w:rPr>
        <w:t>luật</w:t>
      </w:r>
      <w:r>
        <w:rPr>
          <w:color w:val="231F20"/>
          <w:spacing w:val="-7"/>
        </w:rPr>
        <w:t> </w:t>
      </w:r>
      <w:r>
        <w:rPr>
          <w:color w:val="231F20"/>
        </w:rPr>
        <w:t>nghi</w:t>
      </w:r>
      <w:r>
        <w:rPr>
          <w:color w:val="231F20"/>
          <w:spacing w:val="-8"/>
        </w:rPr>
        <w:t> </w:t>
      </w:r>
      <w:r>
        <w:rPr>
          <w:color w:val="231F20"/>
        </w:rPr>
        <w:t>tĩnh</w:t>
      </w:r>
      <w:r>
        <w:rPr>
          <w:color w:val="231F20"/>
          <w:spacing w:val="-7"/>
        </w:rPr>
        <w:t> </w:t>
      </w:r>
      <w:r>
        <w:rPr>
          <w:color w:val="231F20"/>
        </w:rPr>
        <w:t>lự</w:t>
      </w:r>
      <w:r>
        <w:rPr>
          <w:color w:val="231F20"/>
          <w:spacing w:val="-7"/>
        </w:rPr>
        <w:t> </w:t>
      </w:r>
      <w:r>
        <w:rPr>
          <w:color w:val="231F20"/>
        </w:rPr>
        <w:t>và</w:t>
      </w:r>
      <w:r>
        <w:rPr>
          <w:color w:val="231F20"/>
          <w:spacing w:val="-8"/>
        </w:rPr>
        <w:t> </w:t>
      </w:r>
      <w:r>
        <w:rPr>
          <w:color w:val="231F20"/>
        </w:rPr>
        <w:t>vô</w:t>
      </w:r>
      <w:r>
        <w:rPr>
          <w:color w:val="231F20"/>
          <w:spacing w:val="-7"/>
        </w:rPr>
        <w:t> </w:t>
      </w:r>
      <w:r>
        <w:rPr>
          <w:color w:val="231F20"/>
        </w:rPr>
        <w:t>lậu</w:t>
      </w:r>
      <w:r>
        <w:rPr>
          <w:color w:val="231F20"/>
          <w:spacing w:val="-7"/>
        </w:rPr>
        <w:t> </w:t>
      </w:r>
      <w:r>
        <w:rPr>
          <w:color w:val="231F20"/>
        </w:rPr>
        <w:t>đã khởi, đã diệt cũng thành tựu cũng hiện tiền.</w:t>
      </w:r>
    </w:p>
    <w:p>
      <w:pPr>
        <w:pStyle w:val="BodyText"/>
        <w:spacing w:line="273" w:lineRule="auto" w:before="111"/>
        <w:ind w:left="393" w:right="106"/>
      </w:pPr>
      <w:r>
        <w:rPr>
          <w:i/>
          <w:color w:val="231F20"/>
        </w:rPr>
        <w:t>Hỏi:</w:t>
      </w:r>
      <w:r>
        <w:rPr>
          <w:i/>
          <w:color w:val="231F20"/>
          <w:spacing w:val="-9"/>
        </w:rPr>
        <w:t> </w:t>
      </w:r>
      <w:r>
        <w:rPr>
          <w:color w:val="231F20"/>
        </w:rPr>
        <w:t>Nếu</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giới</w:t>
      </w:r>
      <w:r>
        <w:rPr>
          <w:color w:val="231F20"/>
          <w:spacing w:val="-8"/>
        </w:rPr>
        <w:t> </w:t>
      </w:r>
      <w:r>
        <w:rPr>
          <w:color w:val="231F20"/>
        </w:rPr>
        <w:t>ở</w:t>
      </w:r>
      <w:r>
        <w:rPr>
          <w:color w:val="231F20"/>
          <w:spacing w:val="-9"/>
        </w:rPr>
        <w:t> </w:t>
      </w:r>
      <w:r>
        <w:rPr>
          <w:color w:val="231F20"/>
        </w:rPr>
        <w:t>vị</w:t>
      </w:r>
      <w:r>
        <w:rPr>
          <w:color w:val="231F20"/>
          <w:spacing w:val="-8"/>
        </w:rPr>
        <w:t> </w:t>
      </w:r>
      <w:r>
        <w:rPr>
          <w:color w:val="231F20"/>
        </w:rPr>
        <w:t>lai</w:t>
      </w:r>
      <w:r>
        <w:rPr>
          <w:color w:val="231F20"/>
          <w:spacing w:val="-8"/>
        </w:rPr>
        <w:t> </w:t>
      </w:r>
      <w:r>
        <w:rPr>
          <w:color w:val="231F20"/>
        </w:rPr>
        <w:t>thì</w:t>
      </w:r>
      <w:r>
        <w:rPr>
          <w:color w:val="231F20"/>
          <w:spacing w:val="-9"/>
        </w:rPr>
        <w:t> </w:t>
      </w:r>
      <w:r>
        <w:rPr>
          <w:color w:val="231F20"/>
        </w:rPr>
        <w:t>cũng</w:t>
      </w:r>
      <w:r>
        <w:rPr>
          <w:color w:val="231F20"/>
          <w:spacing w:val="-8"/>
        </w:rPr>
        <w:t> </w:t>
      </w:r>
      <w:r>
        <w:rPr>
          <w:color w:val="231F20"/>
        </w:rPr>
        <w:t>thành</w:t>
      </w:r>
      <w:r>
        <w:rPr>
          <w:color w:val="231F20"/>
          <w:spacing w:val="-8"/>
        </w:rPr>
        <w:t> </w:t>
      </w:r>
      <w:r>
        <w:rPr>
          <w:color w:val="231F20"/>
        </w:rPr>
        <w:t>tựu</w:t>
      </w:r>
      <w:r>
        <w:rPr>
          <w:color w:val="231F20"/>
          <w:spacing w:val="-9"/>
        </w:rPr>
        <w:t> </w:t>
      </w:r>
      <w:r>
        <w:rPr>
          <w:color w:val="231F20"/>
        </w:rPr>
        <w:t>giới</w:t>
      </w:r>
      <w:r>
        <w:rPr>
          <w:color w:val="231F20"/>
          <w:spacing w:val="-8"/>
        </w:rPr>
        <w:t> </w:t>
      </w:r>
      <w:r>
        <w:rPr>
          <w:color w:val="231F20"/>
        </w:rPr>
        <w:t>loại</w:t>
      </w:r>
      <w:r>
        <w:rPr>
          <w:color w:val="231F20"/>
          <w:spacing w:val="-8"/>
        </w:rPr>
        <w:t> </w:t>
      </w:r>
      <w:r>
        <w:rPr>
          <w:color w:val="231F20"/>
        </w:rPr>
        <w:t>này ở quá khứ và hiện tại chăng?</w:t>
      </w:r>
    </w:p>
    <w:p>
      <w:pPr>
        <w:pStyle w:val="BodyText"/>
        <w:spacing w:line="273" w:lineRule="auto" w:before="112"/>
        <w:ind w:left="393" w:right="105"/>
      </w:pPr>
      <w:r>
        <w:rPr>
          <w:i/>
          <w:color w:val="231F20"/>
        </w:rPr>
        <w:t>Đáp: </w:t>
      </w:r>
      <w:r>
        <w:rPr>
          <w:color w:val="231F20"/>
        </w:rPr>
        <w:t>Có trường hợp thành tựu giới ở vị lai không phải là giới loại này ở quá khứ và hiện tại. Nghĩa là bậc A-la-hán sinh vào cõi vô</w:t>
      </w:r>
      <w:r>
        <w:rPr>
          <w:color w:val="231F20"/>
          <w:spacing w:val="2"/>
        </w:rPr>
        <w:t> </w:t>
      </w:r>
      <w:r>
        <w:rPr>
          <w:color w:val="231F20"/>
        </w:rPr>
        <w:t>sắc.</w:t>
      </w:r>
    </w:p>
    <w:p>
      <w:pPr>
        <w:pStyle w:val="BodyText"/>
        <w:spacing w:line="273" w:lineRule="auto" w:before="111"/>
        <w:ind w:left="393" w:right="107"/>
      </w:pPr>
      <w:r>
        <w:rPr>
          <w:color w:val="231F20"/>
        </w:rPr>
        <w:t>Có</w:t>
      </w:r>
      <w:r>
        <w:rPr>
          <w:color w:val="231F20"/>
          <w:spacing w:val="-10"/>
        </w:rPr>
        <w:t> </w:t>
      </w:r>
      <w:r>
        <w:rPr>
          <w:color w:val="231F20"/>
        </w:rPr>
        <w:t>trường</w:t>
      </w:r>
      <w:r>
        <w:rPr>
          <w:color w:val="231F20"/>
          <w:spacing w:val="-10"/>
        </w:rPr>
        <w:t> </w:t>
      </w:r>
      <w:r>
        <w:rPr>
          <w:color w:val="231F20"/>
        </w:rPr>
        <w:t>hợp</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ở</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và</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hiện tại. Nghĩa là giới tĩnh lự, vô lậu đã diệt không mất. Giới loại này không hiện tiền.</w:t>
      </w:r>
    </w:p>
    <w:p>
      <w:pPr>
        <w:pStyle w:val="BodyText"/>
        <w:spacing w:line="273" w:lineRule="auto" w:before="111"/>
        <w:ind w:left="393" w:right="107"/>
      </w:pPr>
      <w:r>
        <w:rPr>
          <w:color w:val="231F20"/>
        </w:rPr>
        <w:t>Có trường hợp thành tựu ở vị lai và hiện tại, không phải ở quá khứ. Nghĩa là giới vô lậu khi mới hiện tiền.</w:t>
      </w:r>
    </w:p>
    <w:p>
      <w:pPr>
        <w:pStyle w:val="BodyText"/>
        <w:spacing w:line="273" w:lineRule="auto" w:before="111"/>
        <w:ind w:left="393" w:right="107"/>
      </w:pPr>
      <w:r>
        <w:rPr>
          <w:color w:val="231F20"/>
        </w:rPr>
        <w:t>Có trường hợp thành tựu ở vị lai và quá khứ, hiện tại. Nghĩa là giới tĩnh lự và vô lậu đã diệt không mất. Giới loại này hiện tiền.</w:t>
      </w:r>
    </w:p>
    <w:p>
      <w:pPr>
        <w:pStyle w:val="BodyText"/>
        <w:spacing w:line="273" w:lineRule="auto" w:before="112"/>
        <w:ind w:left="393" w:right="107"/>
      </w:pPr>
      <w:r>
        <w:rPr>
          <w:color w:val="231F20"/>
        </w:rPr>
        <w:t>Có trường hợp thành tựu giới ở vị lai, không phải là giới loại này</w:t>
      </w:r>
      <w:r>
        <w:rPr>
          <w:color w:val="231F20"/>
          <w:spacing w:val="-15"/>
        </w:rPr>
        <w:t> </w:t>
      </w:r>
      <w:r>
        <w:rPr>
          <w:color w:val="231F20"/>
        </w:rPr>
        <w:t>ở</w:t>
      </w:r>
      <w:r>
        <w:rPr>
          <w:color w:val="231F20"/>
          <w:spacing w:val="-14"/>
        </w:rPr>
        <w:t> </w:t>
      </w:r>
      <w:r>
        <w:rPr>
          <w:color w:val="231F20"/>
        </w:rPr>
        <w:t>quá</w:t>
      </w:r>
      <w:r>
        <w:rPr>
          <w:color w:val="231F20"/>
          <w:spacing w:val="-14"/>
        </w:rPr>
        <w:t> </w:t>
      </w:r>
      <w:r>
        <w:rPr>
          <w:color w:val="231F20"/>
        </w:rPr>
        <w:t>khứ</w:t>
      </w:r>
      <w:r>
        <w:rPr>
          <w:color w:val="231F20"/>
          <w:spacing w:val="-14"/>
        </w:rPr>
        <w:t> </w:t>
      </w:r>
      <w:r>
        <w:rPr>
          <w:color w:val="231F20"/>
        </w:rPr>
        <w:t>và</w:t>
      </w:r>
      <w:r>
        <w:rPr>
          <w:color w:val="231F20"/>
          <w:spacing w:val="-14"/>
        </w:rPr>
        <w:t> </w:t>
      </w:r>
      <w:r>
        <w:rPr>
          <w:color w:val="231F20"/>
        </w:rPr>
        <w:t>hiện</w:t>
      </w:r>
      <w:r>
        <w:rPr>
          <w:color w:val="231F20"/>
          <w:spacing w:val="-14"/>
        </w:rPr>
        <w:t> </w:t>
      </w:r>
      <w:r>
        <w:rPr>
          <w:color w:val="231F20"/>
        </w:rPr>
        <w:t>tại.</w:t>
      </w:r>
      <w:r>
        <w:rPr>
          <w:color w:val="231F20"/>
          <w:spacing w:val="-15"/>
        </w:rPr>
        <w:t> </w:t>
      </w:r>
      <w:r>
        <w:rPr>
          <w:color w:val="231F20"/>
        </w:rPr>
        <w:t>Nghĩa</w:t>
      </w:r>
      <w:r>
        <w:rPr>
          <w:color w:val="231F20"/>
          <w:spacing w:val="-14"/>
        </w:rPr>
        <w:t> </w:t>
      </w:r>
      <w:r>
        <w:rPr>
          <w:color w:val="231F20"/>
        </w:rPr>
        <w:t>là</w:t>
      </w:r>
      <w:r>
        <w:rPr>
          <w:color w:val="231F20"/>
          <w:spacing w:val="-14"/>
        </w:rPr>
        <w:t> </w:t>
      </w:r>
      <w:r>
        <w:rPr>
          <w:color w:val="231F20"/>
        </w:rPr>
        <w:t>bậc</w:t>
      </w:r>
      <w:r>
        <w:rPr>
          <w:color w:val="231F20"/>
          <w:spacing w:val="-28"/>
        </w:rPr>
        <w:t> </w:t>
      </w:r>
      <w:r>
        <w:rPr>
          <w:color w:val="231F20"/>
        </w:rPr>
        <w:t>A-la-hán</w:t>
      </w:r>
      <w:r>
        <w:rPr>
          <w:color w:val="231F20"/>
          <w:spacing w:val="-14"/>
        </w:rPr>
        <w:t> </w:t>
      </w:r>
      <w:r>
        <w:rPr>
          <w:color w:val="231F20"/>
        </w:rPr>
        <w:t>sinh</w:t>
      </w:r>
      <w:r>
        <w:rPr>
          <w:color w:val="231F20"/>
          <w:spacing w:val="-14"/>
        </w:rPr>
        <w:t> </w:t>
      </w:r>
      <w:r>
        <w:rPr>
          <w:color w:val="231F20"/>
        </w:rPr>
        <w:t>ở</w:t>
      </w:r>
      <w:r>
        <w:rPr>
          <w:color w:val="231F20"/>
          <w:spacing w:val="-14"/>
        </w:rPr>
        <w:t> </w:t>
      </w:r>
      <w:r>
        <w:rPr>
          <w:color w:val="231F20"/>
        </w:rPr>
        <w:t>cõi</w:t>
      </w:r>
      <w:r>
        <w:rPr>
          <w:color w:val="231F20"/>
          <w:spacing w:val="-14"/>
        </w:rPr>
        <w:t> </w:t>
      </w:r>
      <w:r>
        <w:rPr>
          <w:color w:val="231F20"/>
        </w:rPr>
        <w:t>vô</w:t>
      </w:r>
      <w:r>
        <w:rPr>
          <w:color w:val="231F20"/>
          <w:spacing w:val="-15"/>
        </w:rPr>
        <w:t> </w:t>
      </w:r>
      <w:r>
        <w:rPr>
          <w:color w:val="231F20"/>
        </w:rPr>
        <w:t>sắc.</w:t>
      </w:r>
      <w:r>
        <w:rPr>
          <w:color w:val="231F20"/>
          <w:spacing w:val="-19"/>
        </w:rPr>
        <w:t> </w:t>
      </w:r>
      <w:r>
        <w:rPr>
          <w:color w:val="231F20"/>
        </w:rPr>
        <w:t>Và thành tựu ở quá khứ không phải là hiện tại. Đó là giới tĩnh lự và </w:t>
      </w:r>
      <w:r>
        <w:rPr>
          <w:color w:val="231F20"/>
          <w:spacing w:val="-7"/>
        </w:rPr>
        <w:t>vô </w:t>
      </w:r>
      <w:r>
        <w:rPr>
          <w:color w:val="231F20"/>
        </w:rPr>
        <w:t>lậu đã diệt không mấ. Giới loại này không hiện tiền. Đây là nói luật nghi tĩnh lự và vô lậu đã khởi đã diệt, tuy có thành tựu nhưng</w:t>
      </w:r>
      <w:r>
        <w:rPr>
          <w:color w:val="231F20"/>
          <w:spacing w:val="-30"/>
        </w:rPr>
        <w:t> </w:t>
      </w:r>
      <w:r>
        <w:rPr>
          <w:color w:val="231F20"/>
        </w:rPr>
        <w:t>không hiện tiền. Và thành tựu ở hiện tại không phải là ở quá khứ. Tức là giới vô lậu khi mới hiện tiền. Đây là nói khổ pháp trí nhẫn và </w:t>
      </w:r>
      <w:r>
        <w:rPr>
          <w:color w:val="231F20"/>
          <w:spacing w:val="-3"/>
        </w:rPr>
        <w:t>được </w:t>
      </w:r>
      <w:r>
        <w:rPr>
          <w:color w:val="231F20"/>
        </w:rPr>
        <w:t>quả chuyển căn, ở phần vị hiện tiền từ sát-na đầu tiên. Và thành tựu ở quá khứ, hiện tại. Tức là giới tĩnh lự và vô lậu đã diệt không mất. Giới loại này hiện tiền: Đều như trước đã</w:t>
      </w:r>
      <w:r>
        <w:rPr>
          <w:color w:val="231F20"/>
          <w:spacing w:val="-3"/>
        </w:rPr>
        <w:t> </w:t>
      </w:r>
      <w:r>
        <w:rPr>
          <w:color w:val="231F20"/>
        </w:rPr>
        <w:t>nói.</w:t>
      </w:r>
    </w:p>
    <w:p>
      <w:pPr>
        <w:pStyle w:val="BodyText"/>
        <w:spacing w:line="273" w:lineRule="auto" w:before="105"/>
        <w:ind w:left="393" w:right="106"/>
      </w:pPr>
      <w:r>
        <w:rPr>
          <w:i/>
          <w:color w:val="231F20"/>
        </w:rPr>
        <w:t>Hỏi: </w:t>
      </w:r>
      <w:r>
        <w:rPr>
          <w:color w:val="231F20"/>
        </w:rPr>
        <w:t>Nếu thành tựu giới ở hiện tại thì cũng thành tựu giới loại này ở quá khứ và vị lai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7"/>
      </w:pPr>
      <w:r>
        <w:rPr>
          <w:i/>
          <w:color w:val="231F20"/>
        </w:rPr>
        <w:t>Đáp: </w:t>
      </w:r>
      <w:r>
        <w:rPr>
          <w:color w:val="231F20"/>
        </w:rPr>
        <w:t>Có trường hợp thành tựu giới ở hiện tại không phải là giới loại này ở quá khứ và vị lai. Nghĩa là giới có biểu hiện đầu tiên hiện</w:t>
      </w:r>
      <w:r>
        <w:rPr>
          <w:color w:val="231F20"/>
          <w:spacing w:val="5"/>
        </w:rPr>
        <w:t> </w:t>
      </w:r>
      <w:r>
        <w:rPr>
          <w:color w:val="231F20"/>
        </w:rPr>
        <w:t>tiền.</w:t>
      </w:r>
    </w:p>
    <w:p>
      <w:pPr>
        <w:pStyle w:val="BodyText"/>
        <w:spacing w:line="273" w:lineRule="auto" w:before="111"/>
        <w:ind w:right="388"/>
      </w:pPr>
      <w:r>
        <w:rPr>
          <w:color w:val="231F20"/>
        </w:rPr>
        <w:t>Có trường hợp thành tựu ở hiện tại và quá khứ, không phải là vị lai. Nghĩa là giới có biểu hiện đã diệt không mất. Giới loại này hiện</w:t>
      </w:r>
      <w:r>
        <w:rPr>
          <w:color w:val="231F20"/>
          <w:spacing w:val="2"/>
        </w:rPr>
        <w:t> </w:t>
      </w:r>
      <w:r>
        <w:rPr>
          <w:color w:val="231F20"/>
        </w:rPr>
        <w:t>tiền.</w:t>
      </w:r>
    </w:p>
    <w:p>
      <w:pPr>
        <w:pStyle w:val="BodyText"/>
        <w:spacing w:line="273" w:lineRule="auto" w:before="111"/>
        <w:ind w:right="390"/>
      </w:pPr>
      <w:r>
        <w:rPr>
          <w:color w:val="231F20"/>
        </w:rPr>
        <w:t>Có trường hợp thành tựu ở hiện tại và vị lai, không phải là quá khứ. Nghĩa là giới vô lậu lúc đầu tiên hiện tiền.</w:t>
      </w:r>
    </w:p>
    <w:p>
      <w:pPr>
        <w:pStyle w:val="BodyText"/>
        <w:spacing w:line="273" w:lineRule="auto" w:before="112"/>
        <w:ind w:right="390"/>
      </w:pPr>
      <w:r>
        <w:rPr>
          <w:color w:val="231F20"/>
        </w:rPr>
        <w:t>Có trường hợp thành tựu ở hiện tại và quá khứ, vị lai. Nghĩa là giới tĩnh lự và vô lậu đã diệt không mất. Giới loại này hiện tiền.</w:t>
      </w:r>
    </w:p>
    <w:p>
      <w:pPr>
        <w:pStyle w:val="BodyText"/>
        <w:spacing w:line="273" w:lineRule="auto" w:before="111"/>
        <w:ind w:right="390"/>
      </w:pPr>
      <w:r>
        <w:rPr>
          <w:color w:val="231F20"/>
        </w:rPr>
        <w:t>Có trường hợp thành tựu giới ở hiện tại không phải là giới loại này</w:t>
      </w:r>
      <w:r>
        <w:rPr>
          <w:color w:val="231F20"/>
          <w:spacing w:val="-5"/>
        </w:rPr>
        <w:t> </w:t>
      </w:r>
      <w:r>
        <w:rPr>
          <w:color w:val="231F20"/>
        </w:rPr>
        <w:t>ở</w:t>
      </w:r>
      <w:r>
        <w:rPr>
          <w:color w:val="231F20"/>
          <w:spacing w:val="-4"/>
        </w:rPr>
        <w:t> </w:t>
      </w:r>
      <w:r>
        <w:rPr>
          <w:color w:val="231F20"/>
        </w:rPr>
        <w:t>quá</w:t>
      </w:r>
      <w:r>
        <w:rPr>
          <w:color w:val="231F20"/>
          <w:spacing w:val="-4"/>
        </w:rPr>
        <w:t> </w:t>
      </w:r>
      <w:r>
        <w:rPr>
          <w:color w:val="231F20"/>
        </w:rPr>
        <w:t>khứ</w:t>
      </w:r>
      <w:r>
        <w:rPr>
          <w:color w:val="231F20"/>
          <w:spacing w:val="-4"/>
        </w:rPr>
        <w:t> </w:t>
      </w:r>
      <w:r>
        <w:rPr>
          <w:color w:val="231F20"/>
        </w:rPr>
        <w:t>và</w:t>
      </w:r>
      <w:r>
        <w:rPr>
          <w:color w:val="231F20"/>
          <w:spacing w:val="-5"/>
        </w:rPr>
        <w:t> </w:t>
      </w:r>
      <w:r>
        <w:rPr>
          <w:color w:val="231F20"/>
        </w:rPr>
        <w:t>vị</w:t>
      </w:r>
      <w:r>
        <w:rPr>
          <w:color w:val="231F20"/>
          <w:spacing w:val="-4"/>
        </w:rPr>
        <w:t> </w:t>
      </w:r>
      <w:r>
        <w:rPr>
          <w:color w:val="231F20"/>
        </w:rPr>
        <w:t>lai.</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giới</w:t>
      </w:r>
      <w:r>
        <w:rPr>
          <w:color w:val="231F20"/>
          <w:spacing w:val="-4"/>
        </w:rPr>
        <w:t> </w:t>
      </w:r>
      <w:r>
        <w:rPr>
          <w:color w:val="231F20"/>
        </w:rPr>
        <w:t>có</w:t>
      </w:r>
      <w:r>
        <w:rPr>
          <w:color w:val="231F20"/>
          <w:spacing w:val="-4"/>
        </w:rPr>
        <w:t> </w:t>
      </w:r>
      <w:r>
        <w:rPr>
          <w:color w:val="231F20"/>
        </w:rPr>
        <w:t>biểu</w:t>
      </w:r>
      <w:r>
        <w:rPr>
          <w:color w:val="231F20"/>
          <w:spacing w:val="-4"/>
        </w:rPr>
        <w:t> </w:t>
      </w:r>
      <w:r>
        <w:rPr>
          <w:color w:val="231F20"/>
        </w:rPr>
        <w:t>hiện</w:t>
      </w:r>
      <w:r>
        <w:rPr>
          <w:color w:val="231F20"/>
          <w:spacing w:val="-5"/>
        </w:rPr>
        <w:t> </w:t>
      </w:r>
      <w:r>
        <w:rPr>
          <w:color w:val="231F20"/>
        </w:rPr>
        <w:t>đầu</w:t>
      </w:r>
      <w:r>
        <w:rPr>
          <w:color w:val="231F20"/>
          <w:spacing w:val="-4"/>
        </w:rPr>
        <w:t> </w:t>
      </w:r>
      <w:r>
        <w:rPr>
          <w:color w:val="231F20"/>
        </w:rPr>
        <w:t>tiên</w:t>
      </w:r>
      <w:r>
        <w:rPr>
          <w:color w:val="231F20"/>
          <w:spacing w:val="-4"/>
        </w:rPr>
        <w:t> </w:t>
      </w:r>
      <w:r>
        <w:rPr>
          <w:color w:val="231F20"/>
        </w:rPr>
        <w:t>hiện</w:t>
      </w:r>
      <w:r>
        <w:rPr>
          <w:color w:val="231F20"/>
          <w:spacing w:val="-4"/>
        </w:rPr>
        <w:t> </w:t>
      </w:r>
      <w:r>
        <w:rPr>
          <w:color w:val="231F20"/>
        </w:rPr>
        <w:t>tiền. Đây là nói luật nghi biệt giải thoát ở phần vị mới thọ</w:t>
      </w:r>
      <w:r>
        <w:rPr>
          <w:color w:val="231F20"/>
          <w:spacing w:val="-2"/>
        </w:rPr>
        <w:t> </w:t>
      </w:r>
      <w:r>
        <w:rPr>
          <w:color w:val="231F20"/>
        </w:rPr>
        <w:t>được.</w:t>
      </w:r>
    </w:p>
    <w:p>
      <w:pPr>
        <w:pStyle w:val="BodyText"/>
        <w:spacing w:line="273" w:lineRule="auto" w:before="111"/>
        <w:ind w:right="391"/>
      </w:pPr>
      <w:r>
        <w:rPr>
          <w:i/>
          <w:color w:val="231F20"/>
        </w:rPr>
        <w:t>Hỏi: </w:t>
      </w:r>
      <w:r>
        <w:rPr>
          <w:color w:val="231F20"/>
        </w:rPr>
        <w:t>Ở phần vị này cũng thành tựu giới gia hạnh ở quá khứ, vì sao nói không phải là ở quá khứ?</w:t>
      </w:r>
    </w:p>
    <w:p>
      <w:pPr>
        <w:pStyle w:val="BodyText"/>
        <w:spacing w:line="273" w:lineRule="auto" w:before="112"/>
        <w:ind w:right="390"/>
      </w:pPr>
      <w:r>
        <w:rPr>
          <w:i/>
          <w:color w:val="231F20"/>
        </w:rPr>
        <w:t>Đáp:</w:t>
      </w:r>
      <w:r>
        <w:rPr>
          <w:i/>
          <w:color w:val="231F20"/>
          <w:spacing w:val="-17"/>
        </w:rPr>
        <w:t> </w:t>
      </w:r>
      <w:r>
        <w:rPr>
          <w:color w:val="231F20"/>
        </w:rPr>
        <w:t>Trong</w:t>
      </w:r>
      <w:r>
        <w:rPr>
          <w:color w:val="231F20"/>
          <w:spacing w:val="-13"/>
        </w:rPr>
        <w:t> </w:t>
      </w:r>
      <w:r>
        <w:rPr>
          <w:color w:val="231F20"/>
        </w:rPr>
        <w:t>đây</w:t>
      </w:r>
      <w:r>
        <w:rPr>
          <w:color w:val="231F20"/>
          <w:spacing w:val="-13"/>
        </w:rPr>
        <w:t> </w:t>
      </w:r>
      <w:r>
        <w:rPr>
          <w:color w:val="231F20"/>
        </w:rPr>
        <w:t>là</w:t>
      </w:r>
      <w:r>
        <w:rPr>
          <w:color w:val="231F20"/>
          <w:spacing w:val="-13"/>
        </w:rPr>
        <w:t> </w:t>
      </w:r>
      <w:r>
        <w:rPr>
          <w:color w:val="231F20"/>
        </w:rPr>
        <w:t>căn</w:t>
      </w:r>
      <w:r>
        <w:rPr>
          <w:color w:val="231F20"/>
          <w:spacing w:val="-13"/>
        </w:rPr>
        <w:t> </w:t>
      </w:r>
      <w:r>
        <w:rPr>
          <w:color w:val="231F20"/>
        </w:rPr>
        <w:t>cứ</w:t>
      </w:r>
      <w:r>
        <w:rPr>
          <w:color w:val="231F20"/>
          <w:spacing w:val="-13"/>
        </w:rPr>
        <w:t> </w:t>
      </w:r>
      <w:r>
        <w:rPr>
          <w:color w:val="231F20"/>
        </w:rPr>
        <w:t>vào</w:t>
      </w:r>
      <w:r>
        <w:rPr>
          <w:color w:val="231F20"/>
          <w:spacing w:val="-13"/>
        </w:rPr>
        <w:t> </w:t>
      </w:r>
      <w:r>
        <w:rPr>
          <w:color w:val="231F20"/>
        </w:rPr>
        <w:t>loại</w:t>
      </w:r>
      <w:r>
        <w:rPr>
          <w:color w:val="231F20"/>
          <w:spacing w:val="-13"/>
        </w:rPr>
        <w:t> </w:t>
      </w:r>
      <w:r>
        <w:rPr>
          <w:color w:val="231F20"/>
        </w:rPr>
        <w:t>luật</w:t>
      </w:r>
      <w:r>
        <w:rPr>
          <w:color w:val="231F20"/>
          <w:spacing w:val="-12"/>
        </w:rPr>
        <w:t> </w:t>
      </w:r>
      <w:r>
        <w:rPr>
          <w:color w:val="231F20"/>
        </w:rPr>
        <w:t>nghi</w:t>
      </w:r>
      <w:r>
        <w:rPr>
          <w:color w:val="231F20"/>
          <w:spacing w:val="-13"/>
        </w:rPr>
        <w:t> </w:t>
      </w:r>
      <w:r>
        <w:rPr>
          <w:color w:val="231F20"/>
        </w:rPr>
        <w:t>căn</w:t>
      </w:r>
      <w:r>
        <w:rPr>
          <w:color w:val="231F20"/>
          <w:spacing w:val="-13"/>
        </w:rPr>
        <w:t> </w:t>
      </w:r>
      <w:r>
        <w:rPr>
          <w:color w:val="231F20"/>
        </w:rPr>
        <w:t>bản</w:t>
      </w:r>
      <w:r>
        <w:rPr>
          <w:color w:val="231F20"/>
          <w:spacing w:val="-13"/>
        </w:rPr>
        <w:t> </w:t>
      </w:r>
      <w:r>
        <w:rPr>
          <w:color w:val="231F20"/>
        </w:rPr>
        <w:t>để</w:t>
      </w:r>
      <w:r>
        <w:rPr>
          <w:color w:val="231F20"/>
          <w:spacing w:val="-13"/>
        </w:rPr>
        <w:t> </w:t>
      </w:r>
      <w:r>
        <w:rPr>
          <w:color w:val="231F20"/>
        </w:rPr>
        <w:t>tạo</w:t>
      </w:r>
      <w:r>
        <w:rPr>
          <w:color w:val="231F20"/>
          <w:spacing w:val="-13"/>
        </w:rPr>
        <w:t> </w:t>
      </w:r>
      <w:r>
        <w:rPr>
          <w:color w:val="231F20"/>
        </w:rPr>
        <w:t>luận. Vì</w:t>
      </w:r>
      <w:r>
        <w:rPr>
          <w:color w:val="231F20"/>
          <w:spacing w:val="-6"/>
        </w:rPr>
        <w:t> </w:t>
      </w:r>
      <w:r>
        <w:rPr>
          <w:color w:val="231F20"/>
        </w:rPr>
        <w:t>đấy</w:t>
      </w:r>
      <w:r>
        <w:rPr>
          <w:color w:val="231F20"/>
          <w:spacing w:val="-5"/>
        </w:rPr>
        <w:t> </w:t>
      </w:r>
      <w:r>
        <w:rPr>
          <w:color w:val="231F20"/>
        </w:rPr>
        <w:t>chỉ</w:t>
      </w:r>
      <w:r>
        <w:rPr>
          <w:color w:val="231F20"/>
          <w:spacing w:val="-5"/>
        </w:rPr>
        <w:t> </w:t>
      </w:r>
      <w:r>
        <w:rPr>
          <w:color w:val="231F20"/>
        </w:rPr>
        <w:t>là</w:t>
      </w:r>
      <w:r>
        <w:rPr>
          <w:color w:val="231F20"/>
          <w:spacing w:val="-5"/>
        </w:rPr>
        <w:t> </w:t>
      </w:r>
      <w:r>
        <w:rPr>
          <w:color w:val="231F20"/>
        </w:rPr>
        <w:t>gia</w:t>
      </w:r>
      <w:r>
        <w:rPr>
          <w:color w:val="231F20"/>
          <w:spacing w:val="-5"/>
        </w:rPr>
        <w:t> </w:t>
      </w:r>
      <w:r>
        <w:rPr>
          <w:color w:val="231F20"/>
        </w:rPr>
        <w:t>hạnh</w:t>
      </w:r>
      <w:r>
        <w:rPr>
          <w:color w:val="231F20"/>
          <w:spacing w:val="-5"/>
        </w:rPr>
        <w:t> </w:t>
      </w:r>
      <w:r>
        <w:rPr>
          <w:color w:val="231F20"/>
        </w:rPr>
        <w:t>của</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căn</w:t>
      </w:r>
      <w:r>
        <w:rPr>
          <w:color w:val="231F20"/>
          <w:spacing w:val="-5"/>
        </w:rPr>
        <w:t> </w:t>
      </w:r>
      <w:r>
        <w:rPr>
          <w:color w:val="231F20"/>
        </w:rPr>
        <w:t>bản, nên không nói.</w:t>
      </w:r>
    </w:p>
    <w:p>
      <w:pPr>
        <w:pStyle w:val="BodyText"/>
        <w:spacing w:line="273" w:lineRule="auto" w:before="111"/>
        <w:ind w:right="391"/>
      </w:pPr>
      <w:r>
        <w:rPr>
          <w:color w:val="231F20"/>
        </w:rPr>
        <w:t>Và thành tựu ở quá khứ không phải là vị lai. Nghĩa là giới có biểu hiện đã diệt không mất. Giới loại này hiện tiền. Đây là nói giới có biểu hiện cùng giới biểu hiện làm loại. Như trước đã thọ giới </w:t>
      </w:r>
      <w:r>
        <w:rPr>
          <w:color w:val="231F20"/>
          <w:spacing w:val="-4"/>
        </w:rPr>
        <w:t>cận </w:t>
      </w:r>
      <w:r>
        <w:rPr>
          <w:color w:val="231F20"/>
        </w:rPr>
        <w:t>sự,</w:t>
      </w:r>
      <w:r>
        <w:rPr>
          <w:color w:val="231F20"/>
          <w:spacing w:val="-12"/>
        </w:rPr>
        <w:t> </w:t>
      </w:r>
      <w:r>
        <w:rPr>
          <w:color w:val="231F20"/>
        </w:rPr>
        <w:t>giới</w:t>
      </w:r>
      <w:r>
        <w:rPr>
          <w:color w:val="231F20"/>
          <w:spacing w:val="-12"/>
        </w:rPr>
        <w:t> </w:t>
      </w:r>
      <w:r>
        <w:rPr>
          <w:color w:val="231F20"/>
        </w:rPr>
        <w:t>cần</w:t>
      </w:r>
      <w:r>
        <w:rPr>
          <w:color w:val="231F20"/>
          <w:spacing w:val="-12"/>
        </w:rPr>
        <w:t> </w:t>
      </w:r>
      <w:r>
        <w:rPr>
          <w:color w:val="231F20"/>
        </w:rPr>
        <w:t>sách</w:t>
      </w:r>
      <w:r>
        <w:rPr>
          <w:color w:val="231F20"/>
          <w:spacing w:val="-12"/>
        </w:rPr>
        <w:t> </w:t>
      </w:r>
      <w:r>
        <w:rPr>
          <w:color w:val="231F20"/>
        </w:rPr>
        <w:t>biểu</w:t>
      </w:r>
      <w:r>
        <w:rPr>
          <w:color w:val="231F20"/>
          <w:spacing w:val="-12"/>
        </w:rPr>
        <w:t> </w:t>
      </w:r>
      <w:r>
        <w:rPr>
          <w:color w:val="231F20"/>
        </w:rPr>
        <w:t>hiện</w:t>
      </w:r>
      <w:r>
        <w:rPr>
          <w:color w:val="231F20"/>
          <w:spacing w:val="-12"/>
        </w:rPr>
        <w:t> </w:t>
      </w:r>
      <w:r>
        <w:rPr>
          <w:color w:val="231F20"/>
        </w:rPr>
        <w:t>hiện</w:t>
      </w:r>
      <w:r>
        <w:rPr>
          <w:color w:val="231F20"/>
          <w:spacing w:val="-12"/>
        </w:rPr>
        <w:t> </w:t>
      </w:r>
      <w:r>
        <w:rPr>
          <w:color w:val="231F20"/>
        </w:rPr>
        <w:t>tiền.</w:t>
      </w:r>
      <w:r>
        <w:rPr>
          <w:color w:val="231F20"/>
          <w:spacing w:val="-12"/>
        </w:rPr>
        <w:t> </w:t>
      </w:r>
      <w:r>
        <w:rPr>
          <w:color w:val="231F20"/>
        </w:rPr>
        <w:t>Hoặc</w:t>
      </w:r>
      <w:r>
        <w:rPr>
          <w:color w:val="231F20"/>
          <w:spacing w:val="-11"/>
        </w:rPr>
        <w:t> </w:t>
      </w:r>
      <w:r>
        <w:rPr>
          <w:color w:val="231F20"/>
        </w:rPr>
        <w:t>trước</w:t>
      </w:r>
      <w:r>
        <w:rPr>
          <w:color w:val="231F20"/>
          <w:spacing w:val="-12"/>
        </w:rPr>
        <w:t> </w:t>
      </w:r>
      <w:r>
        <w:rPr>
          <w:color w:val="231F20"/>
        </w:rPr>
        <w:t>đã</w:t>
      </w:r>
      <w:r>
        <w:rPr>
          <w:color w:val="231F20"/>
          <w:spacing w:val="-12"/>
        </w:rPr>
        <w:t> </w:t>
      </w:r>
      <w:r>
        <w:rPr>
          <w:color w:val="231F20"/>
        </w:rPr>
        <w:t>thọ</w:t>
      </w:r>
      <w:r>
        <w:rPr>
          <w:color w:val="231F20"/>
          <w:spacing w:val="-12"/>
        </w:rPr>
        <w:t> </w:t>
      </w:r>
      <w:r>
        <w:rPr>
          <w:color w:val="231F20"/>
        </w:rPr>
        <w:t>giới</w:t>
      </w:r>
      <w:r>
        <w:rPr>
          <w:color w:val="231F20"/>
          <w:spacing w:val="-12"/>
        </w:rPr>
        <w:t> </w:t>
      </w:r>
      <w:r>
        <w:rPr>
          <w:color w:val="231F20"/>
        </w:rPr>
        <w:t>cần</w:t>
      </w:r>
      <w:r>
        <w:rPr>
          <w:color w:val="231F20"/>
          <w:spacing w:val="-12"/>
        </w:rPr>
        <w:t> </w:t>
      </w:r>
      <w:r>
        <w:rPr>
          <w:color w:val="231F20"/>
        </w:rPr>
        <w:t>sách, giới</w:t>
      </w:r>
      <w:r>
        <w:rPr>
          <w:color w:val="231F20"/>
          <w:spacing w:val="-5"/>
        </w:rPr>
        <w:t> </w:t>
      </w:r>
      <w:r>
        <w:rPr>
          <w:color w:val="231F20"/>
        </w:rPr>
        <w:t>Bí-sô</w:t>
      </w:r>
      <w:r>
        <w:rPr>
          <w:color w:val="231F20"/>
          <w:spacing w:val="-4"/>
        </w:rPr>
        <w:t> </w:t>
      </w:r>
      <w:r>
        <w:rPr>
          <w:color w:val="231F20"/>
        </w:rPr>
        <w:t>biểu</w:t>
      </w:r>
      <w:r>
        <w:rPr>
          <w:color w:val="231F20"/>
          <w:spacing w:val="-4"/>
        </w:rPr>
        <w:t> </w:t>
      </w:r>
      <w:r>
        <w:rPr>
          <w:color w:val="231F20"/>
        </w:rPr>
        <w:t>hiện</w:t>
      </w:r>
      <w:r>
        <w:rPr>
          <w:color w:val="231F20"/>
          <w:spacing w:val="-4"/>
        </w:rPr>
        <w:t> </w:t>
      </w:r>
      <w:r>
        <w:rPr>
          <w:color w:val="231F20"/>
        </w:rPr>
        <w:t>hiện</w:t>
      </w:r>
      <w:r>
        <w:rPr>
          <w:color w:val="231F20"/>
          <w:spacing w:val="-4"/>
        </w:rPr>
        <w:t> </w:t>
      </w:r>
      <w:r>
        <w:rPr>
          <w:color w:val="231F20"/>
        </w:rPr>
        <w:t>tiền.</w:t>
      </w:r>
      <w:r>
        <w:rPr>
          <w:color w:val="231F20"/>
          <w:spacing w:val="-4"/>
        </w:rPr>
        <w:t> </w:t>
      </w:r>
      <w:r>
        <w:rPr>
          <w:color w:val="231F20"/>
        </w:rPr>
        <w:t>Giới</w:t>
      </w:r>
      <w:r>
        <w:rPr>
          <w:color w:val="231F20"/>
          <w:spacing w:val="-4"/>
        </w:rPr>
        <w:t> </w:t>
      </w:r>
      <w:r>
        <w:rPr>
          <w:color w:val="231F20"/>
        </w:rPr>
        <w:t>cận</w:t>
      </w:r>
      <w:r>
        <w:rPr>
          <w:color w:val="231F20"/>
          <w:spacing w:val="-5"/>
        </w:rPr>
        <w:t> </w:t>
      </w:r>
      <w:r>
        <w:rPr>
          <w:color w:val="231F20"/>
        </w:rPr>
        <w:t>sự</w:t>
      </w:r>
      <w:r>
        <w:rPr>
          <w:color w:val="231F20"/>
          <w:spacing w:val="-4"/>
        </w:rPr>
        <w:t> </w:t>
      </w:r>
      <w:r>
        <w:rPr>
          <w:color w:val="231F20"/>
        </w:rPr>
        <w:t>nữ</w:t>
      </w:r>
      <w:r>
        <w:rPr>
          <w:color w:val="231F20"/>
          <w:spacing w:val="-4"/>
        </w:rPr>
        <w:t> </w:t>
      </w:r>
      <w:r>
        <w:rPr>
          <w:color w:val="231F20"/>
          <w:spacing w:val="-6"/>
        </w:rPr>
        <w:t>v.v...</w:t>
      </w:r>
      <w:r>
        <w:rPr>
          <w:color w:val="231F20"/>
          <w:spacing w:val="-4"/>
        </w:rPr>
        <w:t> </w:t>
      </w:r>
      <w:r>
        <w:rPr>
          <w:color w:val="231F20"/>
        </w:rPr>
        <w:t>nói</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rPr>
        <w:t>thế. Nếu</w:t>
      </w:r>
      <w:r>
        <w:rPr>
          <w:color w:val="231F20"/>
          <w:spacing w:val="-5"/>
        </w:rPr>
        <w:t> </w:t>
      </w:r>
      <w:r>
        <w:rPr>
          <w:color w:val="231F20"/>
        </w:rPr>
        <w:t>nói</w:t>
      </w:r>
      <w:r>
        <w:rPr>
          <w:color w:val="231F20"/>
          <w:spacing w:val="-5"/>
        </w:rPr>
        <w:t> </w:t>
      </w:r>
      <w:r>
        <w:rPr>
          <w:color w:val="231F20"/>
        </w:rPr>
        <w:t>giới</w:t>
      </w:r>
      <w:r>
        <w:rPr>
          <w:color w:val="231F20"/>
          <w:spacing w:val="-5"/>
        </w:rPr>
        <w:t> </w:t>
      </w:r>
      <w:r>
        <w:rPr>
          <w:color w:val="231F20"/>
        </w:rPr>
        <w:t>không</w:t>
      </w:r>
      <w:r>
        <w:rPr>
          <w:color w:val="231F20"/>
          <w:spacing w:val="-5"/>
        </w:rPr>
        <w:t> </w:t>
      </w:r>
      <w:r>
        <w:rPr>
          <w:color w:val="231F20"/>
        </w:rPr>
        <w:t>biểu</w:t>
      </w:r>
      <w:r>
        <w:rPr>
          <w:color w:val="231F20"/>
          <w:spacing w:val="-5"/>
        </w:rPr>
        <w:t> </w:t>
      </w:r>
      <w:r>
        <w:rPr>
          <w:color w:val="231F20"/>
        </w:rPr>
        <w:t>hiện</w:t>
      </w:r>
      <w:r>
        <w:rPr>
          <w:color w:val="231F20"/>
          <w:spacing w:val="-5"/>
        </w:rPr>
        <w:t> </w:t>
      </w:r>
      <w:r>
        <w:rPr>
          <w:color w:val="231F20"/>
        </w:rPr>
        <w:t>thì</w:t>
      </w:r>
      <w:r>
        <w:rPr>
          <w:color w:val="231F20"/>
          <w:spacing w:val="-5"/>
        </w:rPr>
        <w:t> </w:t>
      </w:r>
      <w:r>
        <w:rPr>
          <w:color w:val="231F20"/>
        </w:rPr>
        <w:t>cùng</w:t>
      </w:r>
      <w:r>
        <w:rPr>
          <w:color w:val="231F20"/>
          <w:spacing w:val="-5"/>
        </w:rPr>
        <w:t> </w:t>
      </w:r>
      <w:r>
        <w:rPr>
          <w:color w:val="231F20"/>
        </w:rPr>
        <w:t>giới</w:t>
      </w:r>
      <w:r>
        <w:rPr>
          <w:color w:val="231F20"/>
          <w:spacing w:val="-5"/>
        </w:rPr>
        <w:t> </w:t>
      </w:r>
      <w:r>
        <w:rPr>
          <w:color w:val="231F20"/>
        </w:rPr>
        <w:t>không</w:t>
      </w:r>
      <w:r>
        <w:rPr>
          <w:color w:val="231F20"/>
          <w:spacing w:val="-5"/>
        </w:rPr>
        <w:t> </w:t>
      </w:r>
      <w:r>
        <w:rPr>
          <w:color w:val="231F20"/>
        </w:rPr>
        <w:t>biểu</w:t>
      </w:r>
      <w:r>
        <w:rPr>
          <w:color w:val="231F20"/>
          <w:spacing w:val="-5"/>
        </w:rPr>
        <w:t> </w:t>
      </w:r>
      <w:r>
        <w:rPr>
          <w:color w:val="231F20"/>
        </w:rPr>
        <w:t>hiện</w:t>
      </w:r>
      <w:r>
        <w:rPr>
          <w:color w:val="231F20"/>
          <w:spacing w:val="-5"/>
        </w:rPr>
        <w:t> </w:t>
      </w:r>
      <w:r>
        <w:rPr>
          <w:color w:val="231F20"/>
        </w:rPr>
        <w:t>làm</w:t>
      </w:r>
      <w:r>
        <w:rPr>
          <w:color w:val="231F20"/>
          <w:spacing w:val="-5"/>
        </w:rPr>
        <w:t> </w:t>
      </w:r>
      <w:r>
        <w:rPr>
          <w:color w:val="231F20"/>
          <w:spacing w:val="-3"/>
        </w:rPr>
        <w:t>loại, </w:t>
      </w:r>
      <w:r>
        <w:rPr>
          <w:color w:val="231F20"/>
        </w:rPr>
        <w:t>hai cách nói có sai khác như trước nên</w:t>
      </w:r>
      <w:r>
        <w:rPr>
          <w:color w:val="231F20"/>
          <w:spacing w:val="-2"/>
        </w:rPr>
        <w:t> </w:t>
      </w:r>
      <w:r>
        <w:rPr>
          <w:color w:val="231F20"/>
        </w:rPr>
        <w:t>biết.</w:t>
      </w:r>
    </w:p>
    <w:p>
      <w:pPr>
        <w:pStyle w:val="BodyText"/>
        <w:spacing w:line="273" w:lineRule="auto" w:before="107"/>
        <w:ind w:right="391"/>
      </w:pPr>
      <w:r>
        <w:rPr>
          <w:color w:val="231F20"/>
        </w:rPr>
        <w:t>Và thành tựu ở vị lai, không phải là quá khứ. Nghĩa là giới   vô lậu đầu tiên hiện tiền. Đây là nói khổ pháp trí nhẫn và được </w:t>
      </w:r>
      <w:r>
        <w:rPr>
          <w:color w:val="231F20"/>
          <w:spacing w:val="-5"/>
        </w:rPr>
        <w:t>quả </w:t>
      </w:r>
      <w:r>
        <w:rPr>
          <w:color w:val="231F20"/>
        </w:rPr>
        <w:t>chuyển căn ở phần vị hiện tiền từ sát-na đầu</w:t>
      </w:r>
      <w:r>
        <w:rPr>
          <w:color w:val="231F20"/>
          <w:spacing w:val="-3"/>
        </w:rPr>
        <w:t> </w:t>
      </w:r>
      <w:r>
        <w:rPr>
          <w:color w:val="231F20"/>
        </w:rPr>
        <w:t>tiên.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Và thành tựu ở quá khứ cùng vị lai. Tức là giới tĩnh lự, vô lậu đã diệt không mất. Giới loại này hiện tiền. Đây là nói luật nghi tĩnh lự và vô lậu đã khởi, đã diệt, cũng thành tựu, cũng hiện tiền.</w:t>
      </w:r>
    </w:p>
    <w:p>
      <w:pPr>
        <w:pStyle w:val="BodyText"/>
        <w:spacing w:line="273" w:lineRule="auto" w:before="111"/>
        <w:ind w:left="393" w:right="106"/>
      </w:pPr>
      <w:r>
        <w:rPr>
          <w:color w:val="231F20"/>
        </w:rPr>
        <w:t>Trong </w:t>
      </w:r>
      <w:r>
        <w:rPr>
          <w:color w:val="231F20"/>
          <w:spacing w:val="-5"/>
        </w:rPr>
        <w:t>đây, </w:t>
      </w:r>
      <w:r>
        <w:rPr>
          <w:color w:val="231F20"/>
        </w:rPr>
        <w:t>ba thứ luật nghi là Luật nghi biệt giải thoát, Luật nghi tĩnh lự, Luật nghi vô lậu. Nay chỉ căn cứ vào Luật nghi biệt giải thoát để an lập bảy chúng khác nhau, không căn cứ vào hai thứ kia. Bảy chúng, tức là:1. Bí-sô. 2. Bí-sô-ni. 3. Thức-xoa-ma-na. 4. Thất-la-ma-noa-lạc-ca. 5- Thất-la-ma-noa-lý-ca. 6- Ô-ba-sách-ca.</w:t>
      </w:r>
      <w:r>
        <w:rPr>
          <w:color w:val="231F20"/>
          <w:spacing w:val="-30"/>
        </w:rPr>
        <w:t> </w:t>
      </w:r>
      <w:r>
        <w:rPr>
          <w:color w:val="231F20"/>
        </w:rPr>
        <w:t>7- Ô-ba-tư-ca.</w:t>
      </w:r>
    </w:p>
    <w:p>
      <w:pPr>
        <w:pStyle w:val="BodyText"/>
        <w:spacing w:line="273" w:lineRule="auto" w:before="108"/>
        <w:ind w:left="393" w:right="107"/>
      </w:pPr>
      <w:r>
        <w:rPr>
          <w:i/>
          <w:color w:val="231F20"/>
        </w:rPr>
        <w:t>Hỏi: </w:t>
      </w:r>
      <w:r>
        <w:rPr>
          <w:color w:val="231F20"/>
        </w:rPr>
        <w:t>Vì sao chỉ căn cứ vào Luật nghi biệt giải thoát để an lập bảy chúng khác nhau mà không căn cứ vào các thứ khác?</w:t>
      </w:r>
    </w:p>
    <w:p>
      <w:pPr>
        <w:pStyle w:val="BodyText"/>
        <w:spacing w:line="273" w:lineRule="auto" w:before="112"/>
        <w:ind w:left="393" w:right="106"/>
      </w:pPr>
      <w:r>
        <w:rPr>
          <w:i/>
          <w:color w:val="231F20"/>
        </w:rPr>
        <w:t>Đáp: </w:t>
      </w:r>
      <w:r>
        <w:rPr>
          <w:color w:val="231F20"/>
        </w:rPr>
        <w:t>Vì Luật nghi biệt giải thoát lần lượt mà được, lần lượt an lập.</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nếu</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lìa</w:t>
      </w:r>
      <w:r>
        <w:rPr>
          <w:color w:val="231F20"/>
          <w:spacing w:val="-5"/>
        </w:rPr>
        <w:t> </w:t>
      </w:r>
      <w:r>
        <w:rPr>
          <w:color w:val="231F20"/>
        </w:rPr>
        <w:t>bỏ</w:t>
      </w:r>
      <w:r>
        <w:rPr>
          <w:color w:val="231F20"/>
          <w:spacing w:val="-5"/>
        </w:rPr>
        <w:t> </w:t>
      </w:r>
      <w:r>
        <w:rPr>
          <w:color w:val="231F20"/>
        </w:rPr>
        <w:t>được</w:t>
      </w:r>
      <w:r>
        <w:rPr>
          <w:color w:val="231F20"/>
          <w:spacing w:val="-6"/>
        </w:rPr>
        <w:t> </w:t>
      </w:r>
      <w:r>
        <w:rPr>
          <w:color w:val="231F20"/>
        </w:rPr>
        <w:t>bốn</w:t>
      </w:r>
      <w:r>
        <w:rPr>
          <w:color w:val="231F20"/>
          <w:spacing w:val="-5"/>
        </w:rPr>
        <w:t> </w:t>
      </w:r>
      <w:r>
        <w:rPr>
          <w:color w:val="231F20"/>
        </w:rPr>
        <w:t>tánh</w:t>
      </w:r>
      <w:r>
        <w:rPr>
          <w:color w:val="231F20"/>
          <w:spacing w:val="-5"/>
        </w:rPr>
        <w:t> </w:t>
      </w:r>
      <w:r>
        <w:rPr>
          <w:color w:val="231F20"/>
        </w:rPr>
        <w:t>tội</w:t>
      </w:r>
      <w:r>
        <w:rPr>
          <w:color w:val="231F20"/>
          <w:spacing w:val="-5"/>
        </w:rPr>
        <w:t> </w:t>
      </w:r>
      <w:r>
        <w:rPr>
          <w:color w:val="231F20"/>
        </w:rPr>
        <w:t>và</w:t>
      </w:r>
      <w:r>
        <w:rPr>
          <w:color w:val="231F20"/>
          <w:spacing w:val="-5"/>
        </w:rPr>
        <w:t> </w:t>
      </w:r>
      <w:r>
        <w:rPr>
          <w:color w:val="231F20"/>
        </w:rPr>
        <w:t>một</w:t>
      </w:r>
      <w:r>
        <w:rPr>
          <w:color w:val="231F20"/>
          <w:spacing w:val="-6"/>
        </w:rPr>
        <w:t> </w:t>
      </w:r>
      <w:r>
        <w:rPr>
          <w:color w:val="231F20"/>
        </w:rPr>
        <w:t>già</w:t>
      </w:r>
      <w:r>
        <w:rPr>
          <w:color w:val="231F20"/>
          <w:spacing w:val="-5"/>
        </w:rPr>
        <w:t> </w:t>
      </w:r>
      <w:r>
        <w:rPr>
          <w:color w:val="231F20"/>
        </w:rPr>
        <w:t>tội</w:t>
      </w:r>
      <w:r>
        <w:rPr>
          <w:color w:val="231F20"/>
          <w:spacing w:val="-5"/>
        </w:rPr>
        <w:t> </w:t>
      </w:r>
      <w:r>
        <w:rPr>
          <w:color w:val="231F20"/>
        </w:rPr>
        <w:t>gọi</w:t>
      </w:r>
      <w:r>
        <w:rPr>
          <w:color w:val="231F20"/>
          <w:spacing w:val="-5"/>
        </w:rPr>
        <w:t> </w:t>
      </w:r>
      <w:r>
        <w:rPr>
          <w:color w:val="231F20"/>
        </w:rPr>
        <w:t>là Ô-ba-sách-ca. Nếu lại có thể lìa bỏ bốn tánh tội và nhiều già tội gọi là</w:t>
      </w:r>
      <w:r>
        <w:rPr>
          <w:color w:val="231F20"/>
          <w:spacing w:val="-19"/>
        </w:rPr>
        <w:t> </w:t>
      </w:r>
      <w:r>
        <w:rPr>
          <w:color w:val="231F20"/>
        </w:rPr>
        <w:t>Thất-la-ma-noa-lạc-ca.</w:t>
      </w:r>
      <w:r>
        <w:rPr>
          <w:color w:val="231F20"/>
          <w:spacing w:val="-14"/>
        </w:rPr>
        <w:t> </w:t>
      </w:r>
      <w:r>
        <w:rPr>
          <w:color w:val="231F20"/>
        </w:rPr>
        <w:t>Nếu</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lìa</w:t>
      </w:r>
      <w:r>
        <w:rPr>
          <w:color w:val="231F20"/>
          <w:spacing w:val="-13"/>
        </w:rPr>
        <w:t> </w:t>
      </w:r>
      <w:r>
        <w:rPr>
          <w:color w:val="231F20"/>
        </w:rPr>
        <w:t>bỏ</w:t>
      </w:r>
      <w:r>
        <w:rPr>
          <w:color w:val="231F20"/>
          <w:spacing w:val="-13"/>
        </w:rPr>
        <w:t> </w:t>
      </w:r>
      <w:r>
        <w:rPr>
          <w:color w:val="231F20"/>
        </w:rPr>
        <w:t>tất</w:t>
      </w:r>
      <w:r>
        <w:rPr>
          <w:color w:val="231F20"/>
          <w:spacing w:val="-14"/>
        </w:rPr>
        <w:t> </w:t>
      </w:r>
      <w:r>
        <w:rPr>
          <w:color w:val="231F20"/>
        </w:rPr>
        <w:t>cả</w:t>
      </w:r>
      <w:r>
        <w:rPr>
          <w:color w:val="231F20"/>
          <w:spacing w:val="-13"/>
        </w:rPr>
        <w:t> </w:t>
      </w:r>
      <w:r>
        <w:rPr>
          <w:color w:val="231F20"/>
        </w:rPr>
        <w:t>tánh</w:t>
      </w:r>
      <w:r>
        <w:rPr>
          <w:color w:val="231F20"/>
          <w:spacing w:val="-13"/>
        </w:rPr>
        <w:t> </w:t>
      </w:r>
      <w:r>
        <w:rPr>
          <w:color w:val="231F20"/>
        </w:rPr>
        <w:t>tội</w:t>
      </w:r>
      <w:r>
        <w:rPr>
          <w:color w:val="231F20"/>
          <w:spacing w:val="-13"/>
        </w:rPr>
        <w:t> </w:t>
      </w:r>
      <w:r>
        <w:rPr>
          <w:color w:val="231F20"/>
        </w:rPr>
        <w:t>và</w:t>
      </w:r>
      <w:r>
        <w:rPr>
          <w:color w:val="231F20"/>
          <w:spacing w:val="-13"/>
        </w:rPr>
        <w:t> </w:t>
      </w:r>
      <w:r>
        <w:rPr>
          <w:color w:val="231F20"/>
        </w:rPr>
        <w:t>tất</w:t>
      </w:r>
      <w:r>
        <w:rPr>
          <w:color w:val="231F20"/>
          <w:spacing w:val="-13"/>
        </w:rPr>
        <w:t> </w:t>
      </w:r>
      <w:r>
        <w:rPr>
          <w:color w:val="231F20"/>
        </w:rPr>
        <w:t>cả</w:t>
      </w:r>
      <w:r>
        <w:rPr>
          <w:color w:val="231F20"/>
          <w:spacing w:val="-13"/>
        </w:rPr>
        <w:t> </w:t>
      </w:r>
      <w:r>
        <w:rPr>
          <w:color w:val="231F20"/>
        </w:rPr>
        <w:t>già tội, gọi là Bí-sô, Bí-sô-ni </w:t>
      </w:r>
      <w:r>
        <w:rPr>
          <w:color w:val="231F20"/>
          <w:spacing w:val="-6"/>
        </w:rPr>
        <w:t>v.v... </w:t>
      </w:r>
      <w:r>
        <w:rPr>
          <w:color w:val="231F20"/>
        </w:rPr>
        <w:t>căn cứ theo đây nên</w:t>
      </w:r>
      <w:r>
        <w:rPr>
          <w:color w:val="231F20"/>
          <w:spacing w:val="6"/>
        </w:rPr>
        <w:t> </w:t>
      </w:r>
      <w:r>
        <w:rPr>
          <w:color w:val="231F20"/>
        </w:rPr>
        <w:t>biết.</w:t>
      </w:r>
    </w:p>
    <w:p>
      <w:pPr>
        <w:pStyle w:val="BodyText"/>
        <w:spacing w:line="273" w:lineRule="auto" w:before="109"/>
        <w:ind w:left="393" w:right="106"/>
      </w:pPr>
      <w:r>
        <w:rPr>
          <w:color w:val="231F20"/>
        </w:rPr>
        <w:t>Bảy</w:t>
      </w:r>
      <w:r>
        <w:rPr>
          <w:color w:val="231F20"/>
          <w:spacing w:val="-10"/>
        </w:rPr>
        <w:t> </w:t>
      </w:r>
      <w:r>
        <w:rPr>
          <w:color w:val="231F20"/>
        </w:rPr>
        <w:t>chi</w:t>
      </w:r>
      <w:r>
        <w:rPr>
          <w:color w:val="231F20"/>
          <w:spacing w:val="-10"/>
        </w:rPr>
        <w:t> </w:t>
      </w:r>
      <w:r>
        <w:rPr>
          <w:color w:val="231F20"/>
        </w:rPr>
        <w:t>luật</w:t>
      </w:r>
      <w:r>
        <w:rPr>
          <w:color w:val="231F20"/>
          <w:spacing w:val="-10"/>
        </w:rPr>
        <w:t> </w:t>
      </w:r>
      <w:r>
        <w:rPr>
          <w:color w:val="231F20"/>
        </w:rPr>
        <w:t>nghi</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và</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thì</w:t>
      </w:r>
      <w:r>
        <w:rPr>
          <w:color w:val="231F20"/>
          <w:spacing w:val="-10"/>
        </w:rPr>
        <w:t> </w:t>
      </w:r>
      <w:r>
        <w:rPr>
          <w:color w:val="231F20"/>
        </w:rPr>
        <w:t>nhanh</w:t>
      </w:r>
      <w:r>
        <w:rPr>
          <w:color w:val="231F20"/>
          <w:spacing w:val="-10"/>
        </w:rPr>
        <w:t> </w:t>
      </w:r>
      <w:r>
        <w:rPr>
          <w:color w:val="231F20"/>
        </w:rPr>
        <w:t>chóng</w:t>
      </w:r>
      <w:r>
        <w:rPr>
          <w:color w:val="231F20"/>
          <w:spacing w:val="-10"/>
        </w:rPr>
        <w:t> </w:t>
      </w:r>
      <w:r>
        <w:rPr>
          <w:color w:val="231F20"/>
        </w:rPr>
        <w:t>được,</w:t>
      </w:r>
      <w:r>
        <w:rPr>
          <w:color w:val="231F20"/>
          <w:spacing w:val="-10"/>
        </w:rPr>
        <w:t> </w:t>
      </w:r>
      <w:r>
        <w:rPr>
          <w:color w:val="231F20"/>
        </w:rPr>
        <w:t>nhanh chóng khởi và nhanh chóng an lập. Nếu căn cứ vào luật nghi tĩnh lự và</w:t>
      </w:r>
      <w:r>
        <w:rPr>
          <w:color w:val="231F20"/>
          <w:spacing w:val="-8"/>
        </w:rPr>
        <w:t> </w:t>
      </w:r>
      <w:r>
        <w:rPr>
          <w:color w:val="231F20"/>
        </w:rPr>
        <w:t>vô</w:t>
      </w:r>
      <w:r>
        <w:rPr>
          <w:color w:val="231F20"/>
          <w:spacing w:val="-7"/>
        </w:rPr>
        <w:t> </w:t>
      </w:r>
      <w:r>
        <w:rPr>
          <w:color w:val="231F20"/>
        </w:rPr>
        <w:t>lậu</w:t>
      </w:r>
      <w:r>
        <w:rPr>
          <w:color w:val="231F20"/>
          <w:spacing w:val="-7"/>
        </w:rPr>
        <w:t> </w:t>
      </w:r>
      <w:r>
        <w:rPr>
          <w:color w:val="231F20"/>
        </w:rPr>
        <w:t>an</w:t>
      </w:r>
      <w:r>
        <w:rPr>
          <w:color w:val="231F20"/>
          <w:spacing w:val="-7"/>
        </w:rPr>
        <w:t> </w:t>
      </w:r>
      <w:r>
        <w:rPr>
          <w:color w:val="231F20"/>
        </w:rPr>
        <w:t>lập</w:t>
      </w:r>
      <w:r>
        <w:rPr>
          <w:color w:val="231F20"/>
          <w:spacing w:val="-7"/>
        </w:rPr>
        <w:t> </w:t>
      </w:r>
      <w:r>
        <w:rPr>
          <w:color w:val="231F20"/>
        </w:rPr>
        <w:t>bảy</w:t>
      </w:r>
      <w:r>
        <w:rPr>
          <w:color w:val="231F20"/>
          <w:spacing w:val="-8"/>
        </w:rPr>
        <w:t> </w:t>
      </w:r>
      <w:r>
        <w:rPr>
          <w:color w:val="231F20"/>
        </w:rPr>
        <w:t>chúng,</w:t>
      </w:r>
      <w:r>
        <w:rPr>
          <w:color w:val="231F20"/>
          <w:spacing w:val="-7"/>
        </w:rPr>
        <w:t> </w:t>
      </w:r>
      <w:r>
        <w:rPr>
          <w:color w:val="231F20"/>
        </w:rPr>
        <w:t>tức</w:t>
      </w:r>
      <w:r>
        <w:rPr>
          <w:color w:val="231F20"/>
          <w:spacing w:val="-7"/>
        </w:rPr>
        <w:t> </w:t>
      </w:r>
      <w:r>
        <w:rPr>
          <w:color w:val="231F20"/>
        </w:rPr>
        <w:t>bảy</w:t>
      </w:r>
      <w:r>
        <w:rPr>
          <w:color w:val="231F20"/>
          <w:spacing w:val="-8"/>
        </w:rPr>
        <w:t> </w:t>
      </w:r>
      <w:r>
        <w:rPr>
          <w:color w:val="231F20"/>
        </w:rPr>
        <w:t>chúng</w:t>
      </w:r>
      <w:r>
        <w:rPr>
          <w:color w:val="231F20"/>
          <w:spacing w:val="-7"/>
        </w:rPr>
        <w:t> </w:t>
      </w:r>
      <w:r>
        <w:rPr>
          <w:color w:val="231F20"/>
        </w:rPr>
        <w:t>này</w:t>
      </w:r>
      <w:r>
        <w:rPr>
          <w:color w:val="231F20"/>
          <w:spacing w:val="-8"/>
        </w:rPr>
        <w:t> </w:t>
      </w:r>
      <w:r>
        <w:rPr>
          <w:color w:val="231F20"/>
        </w:rPr>
        <w:t>được</w:t>
      </w:r>
      <w:r>
        <w:rPr>
          <w:color w:val="231F20"/>
          <w:spacing w:val="-8"/>
        </w:rPr>
        <w:t> </w:t>
      </w:r>
      <w:r>
        <w:rPr>
          <w:color w:val="231F20"/>
        </w:rPr>
        <w:t>lập</w:t>
      </w:r>
      <w:r>
        <w:rPr>
          <w:color w:val="231F20"/>
          <w:spacing w:val="-7"/>
        </w:rPr>
        <w:t> </w:t>
      </w:r>
      <w:r>
        <w:rPr>
          <w:color w:val="231F20"/>
        </w:rPr>
        <w:t>ra</w:t>
      </w:r>
      <w:r>
        <w:rPr>
          <w:color w:val="231F20"/>
          <w:spacing w:val="-8"/>
        </w:rPr>
        <w:t> </w:t>
      </w:r>
      <w:r>
        <w:rPr>
          <w:color w:val="231F20"/>
        </w:rPr>
        <w:t>khác</w:t>
      </w:r>
      <w:r>
        <w:rPr>
          <w:color w:val="231F20"/>
          <w:spacing w:val="-8"/>
        </w:rPr>
        <w:t> </w:t>
      </w:r>
      <w:r>
        <w:rPr>
          <w:color w:val="231F20"/>
        </w:rPr>
        <w:t>nhau là nhanh chóng, không phải là lần lượt.</w:t>
      </w:r>
    </w:p>
    <w:p>
      <w:pPr>
        <w:pStyle w:val="BodyText"/>
        <w:spacing w:line="273" w:lineRule="auto" w:before="110"/>
        <w:ind w:left="393" w:right="108"/>
      </w:pPr>
      <w:r>
        <w:rPr>
          <w:color w:val="231F20"/>
        </w:rPr>
        <w:t>Có </w:t>
      </w:r>
      <w:r>
        <w:rPr>
          <w:color w:val="231F20"/>
          <w:spacing w:val="-3"/>
        </w:rPr>
        <w:t>thuyết nói: Luật nghi biệt giải thoát </w:t>
      </w:r>
      <w:r>
        <w:rPr>
          <w:color w:val="231F20"/>
        </w:rPr>
        <w:t>từ </w:t>
      </w:r>
      <w:r>
        <w:rPr>
          <w:color w:val="231F20"/>
          <w:spacing w:val="-3"/>
        </w:rPr>
        <w:t>nghiệp </w:t>
      </w:r>
      <w:r>
        <w:rPr>
          <w:color w:val="231F20"/>
        </w:rPr>
        <w:t>có </w:t>
      </w:r>
      <w:r>
        <w:rPr>
          <w:color w:val="231F20"/>
          <w:spacing w:val="-3"/>
        </w:rPr>
        <w:t>biểu hiện </w:t>
      </w:r>
      <w:r>
        <w:rPr>
          <w:color w:val="231F20"/>
        </w:rPr>
        <w:t>đầu </w:t>
      </w:r>
      <w:r>
        <w:rPr>
          <w:color w:val="231F20"/>
          <w:spacing w:val="-3"/>
        </w:rPr>
        <w:t>tiên phát khởi được </w:t>
      </w:r>
      <w:r>
        <w:rPr>
          <w:color w:val="231F20"/>
        </w:rPr>
        <w:t>rồi trở về sau đối với mọi lúc ở </w:t>
      </w:r>
      <w:r>
        <w:rPr>
          <w:color w:val="231F20"/>
          <w:spacing w:val="-3"/>
        </w:rPr>
        <w:t>hiện </w:t>
      </w:r>
      <w:r>
        <w:rPr>
          <w:color w:val="231F20"/>
        </w:rPr>
        <w:t>tại </w:t>
      </w:r>
      <w:r>
        <w:rPr>
          <w:color w:val="231F20"/>
          <w:spacing w:val="-3"/>
        </w:rPr>
        <w:t>đều thành tựu. </w:t>
      </w:r>
      <w:r>
        <w:rPr>
          <w:color w:val="231F20"/>
        </w:rPr>
        <w:t>Nếu ngủ mê, say </w:t>
      </w:r>
      <w:r>
        <w:rPr>
          <w:color w:val="231F20"/>
          <w:spacing w:val="-3"/>
        </w:rPr>
        <w:t>rượu, hoặc điên cuồng, </w:t>
      </w:r>
      <w:r>
        <w:rPr>
          <w:color w:val="231F20"/>
        </w:rPr>
        <w:t>sầu </w:t>
      </w:r>
      <w:r>
        <w:rPr>
          <w:color w:val="231F20"/>
          <w:spacing w:val="-3"/>
        </w:rPr>
        <w:t>muộn, hoặc </w:t>
      </w:r>
      <w:r>
        <w:rPr>
          <w:color w:val="231F20"/>
        </w:rPr>
        <w:t>suy </w:t>
      </w:r>
      <w:r>
        <w:rPr>
          <w:color w:val="231F20"/>
          <w:spacing w:val="-3"/>
        </w:rPr>
        <w:t>nghĩ, hoặc không </w:t>
      </w:r>
      <w:r>
        <w:rPr>
          <w:color w:val="231F20"/>
        </w:rPr>
        <w:t>suy </w:t>
      </w:r>
      <w:r>
        <w:rPr>
          <w:color w:val="231F20"/>
          <w:spacing w:val="-3"/>
        </w:rPr>
        <w:t>nghĩ, hoặc </w:t>
      </w:r>
      <w:r>
        <w:rPr>
          <w:color w:val="231F20"/>
        </w:rPr>
        <w:t>tâm </w:t>
      </w:r>
      <w:r>
        <w:rPr>
          <w:color w:val="231F20"/>
          <w:spacing w:val="-3"/>
        </w:rPr>
        <w:t>nhiễm </w:t>
      </w:r>
      <w:r>
        <w:rPr>
          <w:color w:val="231F20"/>
        </w:rPr>
        <w:t>ô, </w:t>
      </w:r>
      <w:r>
        <w:rPr>
          <w:color w:val="231F20"/>
          <w:spacing w:val="-3"/>
        </w:rPr>
        <w:t>hoặc </w:t>
      </w:r>
      <w:r>
        <w:rPr>
          <w:color w:val="231F20"/>
        </w:rPr>
        <w:t>tâm vô </w:t>
      </w:r>
      <w:r>
        <w:rPr>
          <w:color w:val="231F20"/>
          <w:spacing w:val="-3"/>
        </w:rPr>
        <w:t>ký, hoặc không </w:t>
      </w:r>
      <w:r>
        <w:rPr>
          <w:color w:val="231F20"/>
        </w:rPr>
        <w:t>tâm </w:t>
      </w:r>
      <w:r>
        <w:rPr>
          <w:color w:val="231F20"/>
          <w:spacing w:val="-7"/>
        </w:rPr>
        <w:t>v.v… </w:t>
      </w:r>
      <w:r>
        <w:rPr>
          <w:color w:val="231F20"/>
          <w:spacing w:val="-3"/>
        </w:rPr>
        <w:t>trong </w:t>
      </w:r>
      <w:r>
        <w:rPr>
          <w:color w:val="231F20"/>
        </w:rPr>
        <w:t>tất cả các </w:t>
      </w:r>
      <w:r>
        <w:rPr>
          <w:color w:val="231F20"/>
          <w:spacing w:val="-3"/>
        </w:rPr>
        <w:t>phần </w:t>
      </w:r>
      <w:r>
        <w:rPr>
          <w:color w:val="231F20"/>
        </w:rPr>
        <w:t>vị ấy thì </w:t>
      </w:r>
      <w:r>
        <w:rPr>
          <w:color w:val="231F20"/>
          <w:spacing w:val="-3"/>
        </w:rPr>
        <w:t>hiện </w:t>
      </w:r>
      <w:r>
        <w:rPr>
          <w:color w:val="231F20"/>
        </w:rPr>
        <w:t>tại </w:t>
      </w:r>
      <w:r>
        <w:rPr>
          <w:color w:val="231F20"/>
          <w:spacing w:val="-3"/>
        </w:rPr>
        <w:t>luôn nối tiếp</w:t>
      </w:r>
      <w:r>
        <w:rPr>
          <w:color w:val="231F20"/>
          <w:spacing w:val="-5"/>
        </w:rPr>
        <w:t> </w:t>
      </w:r>
      <w:r>
        <w:rPr>
          <w:color w:val="231F20"/>
        </w:rPr>
        <w:t>tùy</w:t>
      </w:r>
      <w:r>
        <w:rPr>
          <w:color w:val="231F20"/>
          <w:spacing w:val="-4"/>
        </w:rPr>
        <w:t> </w:t>
      </w:r>
      <w:r>
        <w:rPr>
          <w:color w:val="231F20"/>
          <w:spacing w:val="-3"/>
        </w:rPr>
        <w:t>chuyển</w:t>
      </w:r>
      <w:r>
        <w:rPr>
          <w:color w:val="231F20"/>
          <w:spacing w:val="-4"/>
        </w:rPr>
        <w:t> </w:t>
      </w:r>
      <w:r>
        <w:rPr>
          <w:color w:val="231F20"/>
          <w:spacing w:val="-3"/>
        </w:rPr>
        <w:t>không</w:t>
      </w:r>
      <w:r>
        <w:rPr>
          <w:color w:val="231F20"/>
          <w:spacing w:val="-5"/>
        </w:rPr>
        <w:t> </w:t>
      </w:r>
      <w:r>
        <w:rPr>
          <w:color w:val="231F20"/>
          <w:spacing w:val="-3"/>
        </w:rPr>
        <w:t>dứt,</w:t>
      </w:r>
      <w:r>
        <w:rPr>
          <w:color w:val="231F20"/>
          <w:spacing w:val="-5"/>
        </w:rPr>
        <w:t> </w:t>
      </w:r>
      <w:r>
        <w:rPr>
          <w:color w:val="231F20"/>
        </w:rPr>
        <w:t>nên</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spacing w:val="-3"/>
        </w:rPr>
        <w:t>nương</w:t>
      </w:r>
      <w:r>
        <w:rPr>
          <w:color w:val="231F20"/>
          <w:spacing w:val="-5"/>
        </w:rPr>
        <w:t> </w:t>
      </w:r>
      <w:r>
        <w:rPr>
          <w:color w:val="231F20"/>
        </w:rPr>
        <w:t>vào</w:t>
      </w:r>
      <w:r>
        <w:rPr>
          <w:color w:val="231F20"/>
          <w:spacing w:val="-5"/>
        </w:rPr>
        <w:t> </w:t>
      </w:r>
      <w:r>
        <w:rPr>
          <w:color w:val="231F20"/>
        </w:rPr>
        <w:t>đó</w:t>
      </w:r>
      <w:r>
        <w:rPr>
          <w:color w:val="231F20"/>
          <w:spacing w:val="-5"/>
        </w:rPr>
        <w:t> </w:t>
      </w:r>
      <w:r>
        <w:rPr>
          <w:color w:val="231F20"/>
        </w:rPr>
        <w:t>lập</w:t>
      </w:r>
      <w:r>
        <w:rPr>
          <w:color w:val="231F20"/>
          <w:spacing w:val="-4"/>
        </w:rPr>
        <w:t> </w:t>
      </w:r>
      <w:r>
        <w:rPr>
          <w:color w:val="231F20"/>
        </w:rPr>
        <w:t>ra</w:t>
      </w:r>
      <w:r>
        <w:rPr>
          <w:color w:val="231F20"/>
          <w:spacing w:val="-5"/>
        </w:rPr>
        <w:t> </w:t>
      </w:r>
      <w:r>
        <w:rPr>
          <w:color w:val="231F20"/>
        </w:rPr>
        <w:t>bảy</w:t>
      </w:r>
      <w:r>
        <w:rPr>
          <w:color w:val="231F20"/>
          <w:spacing w:val="-5"/>
        </w:rPr>
        <w:t> </w:t>
      </w:r>
      <w:r>
        <w:rPr>
          <w:color w:val="231F20"/>
          <w:spacing w:val="-3"/>
        </w:rPr>
        <w:t>chúng khác nhau. </w:t>
      </w:r>
      <w:r>
        <w:rPr>
          <w:color w:val="231F20"/>
        </w:rPr>
        <w:t>Còn </w:t>
      </w:r>
      <w:r>
        <w:rPr>
          <w:color w:val="231F20"/>
          <w:spacing w:val="-3"/>
        </w:rPr>
        <w:t>luật nghi tĩnh </w:t>
      </w:r>
      <w:r>
        <w:rPr>
          <w:color w:val="231F20"/>
        </w:rPr>
        <w:t>lự và vô lậu nếu </w:t>
      </w:r>
      <w:r>
        <w:rPr>
          <w:color w:val="231F20"/>
          <w:spacing w:val="-3"/>
        </w:rPr>
        <w:t>đang </w:t>
      </w:r>
      <w:r>
        <w:rPr>
          <w:color w:val="231F20"/>
        </w:rPr>
        <w:t>ở </w:t>
      </w:r>
      <w:r>
        <w:rPr>
          <w:color w:val="231F20"/>
          <w:spacing w:val="-3"/>
        </w:rPr>
        <w:t>trong định thì thành </w:t>
      </w:r>
      <w:r>
        <w:rPr>
          <w:color w:val="231F20"/>
        </w:rPr>
        <w:t>tựu </w:t>
      </w:r>
      <w:r>
        <w:rPr>
          <w:color w:val="231F20"/>
          <w:spacing w:val="-3"/>
        </w:rPr>
        <w:t>hiện tại, </w:t>
      </w:r>
      <w:r>
        <w:rPr>
          <w:color w:val="231F20"/>
        </w:rPr>
        <w:t>còn nếu ở </w:t>
      </w:r>
      <w:r>
        <w:rPr>
          <w:color w:val="231F20"/>
          <w:spacing w:val="-3"/>
        </w:rPr>
        <w:t>hiện </w:t>
      </w:r>
      <w:r>
        <w:rPr>
          <w:color w:val="231F20"/>
        </w:rPr>
        <w:t>tại tùy </w:t>
      </w:r>
      <w:r>
        <w:rPr>
          <w:color w:val="231F20"/>
          <w:spacing w:val="-3"/>
        </w:rPr>
        <w:t>chuyển xuất định </w:t>
      </w:r>
      <w:r>
        <w:rPr>
          <w:color w:val="231F20"/>
        </w:rPr>
        <w:t>thì </w:t>
      </w:r>
      <w:r>
        <w:rPr>
          <w:color w:val="231F20"/>
          <w:spacing w:val="-3"/>
        </w:rPr>
        <w:t>không </w:t>
      </w:r>
      <w:r>
        <w:rPr>
          <w:color w:val="231F20"/>
        </w:rPr>
        <w:t>như</w:t>
      </w:r>
      <w:r>
        <w:rPr>
          <w:color w:val="231F20"/>
          <w:spacing w:val="-18"/>
        </w:rPr>
        <w:t> </w:t>
      </w:r>
      <w:r>
        <w:rPr>
          <w:color w:val="231F20"/>
          <w:spacing w:val="-3"/>
        </w:rPr>
        <w:t>thế,</w:t>
      </w:r>
      <w:r>
        <w:rPr>
          <w:color w:val="231F20"/>
          <w:spacing w:val="-17"/>
        </w:rPr>
        <w:t> </w:t>
      </w:r>
      <w:r>
        <w:rPr>
          <w:color w:val="231F20"/>
        </w:rPr>
        <w:t>nên</w:t>
      </w:r>
      <w:r>
        <w:rPr>
          <w:color w:val="231F20"/>
          <w:spacing w:val="-17"/>
        </w:rPr>
        <w:t> </w:t>
      </w:r>
      <w:r>
        <w:rPr>
          <w:color w:val="231F20"/>
          <w:spacing w:val="-3"/>
        </w:rPr>
        <w:t>không</w:t>
      </w:r>
      <w:r>
        <w:rPr>
          <w:color w:val="231F20"/>
          <w:spacing w:val="-17"/>
        </w:rPr>
        <w:t> </w:t>
      </w:r>
      <w:r>
        <w:rPr>
          <w:color w:val="231F20"/>
        </w:rPr>
        <w:t>dựa</w:t>
      </w:r>
      <w:r>
        <w:rPr>
          <w:color w:val="231F20"/>
          <w:spacing w:val="-18"/>
        </w:rPr>
        <w:t> </w:t>
      </w:r>
      <w:r>
        <w:rPr>
          <w:color w:val="231F20"/>
        </w:rPr>
        <w:t>vào</w:t>
      </w:r>
      <w:r>
        <w:rPr>
          <w:color w:val="231F20"/>
          <w:spacing w:val="-17"/>
        </w:rPr>
        <w:t> </w:t>
      </w:r>
      <w:r>
        <w:rPr>
          <w:color w:val="231F20"/>
        </w:rPr>
        <w:t>đó</w:t>
      </w:r>
      <w:r>
        <w:rPr>
          <w:color w:val="231F20"/>
          <w:spacing w:val="-17"/>
        </w:rPr>
        <w:t> </w:t>
      </w:r>
      <w:r>
        <w:rPr>
          <w:color w:val="231F20"/>
        </w:rPr>
        <w:t>đã</w:t>
      </w:r>
      <w:r>
        <w:rPr>
          <w:color w:val="231F20"/>
          <w:spacing w:val="-17"/>
        </w:rPr>
        <w:t> </w:t>
      </w:r>
      <w:r>
        <w:rPr>
          <w:color w:val="231F20"/>
        </w:rPr>
        <w:t>lập</w:t>
      </w:r>
      <w:r>
        <w:rPr>
          <w:color w:val="231F20"/>
          <w:spacing w:val="-18"/>
        </w:rPr>
        <w:t> </w:t>
      </w:r>
      <w:r>
        <w:rPr>
          <w:color w:val="231F20"/>
        </w:rPr>
        <w:t>bảy</w:t>
      </w:r>
      <w:r>
        <w:rPr>
          <w:color w:val="231F20"/>
          <w:spacing w:val="-17"/>
        </w:rPr>
        <w:t> </w:t>
      </w:r>
      <w:r>
        <w:rPr>
          <w:color w:val="231F20"/>
          <w:spacing w:val="-3"/>
        </w:rPr>
        <w:t>chúng</w:t>
      </w:r>
      <w:r>
        <w:rPr>
          <w:color w:val="231F20"/>
          <w:spacing w:val="-17"/>
        </w:rPr>
        <w:t> </w:t>
      </w:r>
      <w:r>
        <w:rPr>
          <w:color w:val="231F20"/>
          <w:spacing w:val="-3"/>
        </w:rPr>
        <w:t>riêng.</w:t>
      </w:r>
      <w:r>
        <w:rPr>
          <w:color w:val="231F20"/>
          <w:spacing w:val="-17"/>
        </w:rPr>
        <w:t> </w:t>
      </w:r>
      <w:r>
        <w:rPr>
          <w:color w:val="231F20"/>
        </w:rPr>
        <w:t>Nếu</w:t>
      </w:r>
      <w:r>
        <w:rPr>
          <w:color w:val="231F20"/>
          <w:spacing w:val="-18"/>
        </w:rPr>
        <w:t> </w:t>
      </w:r>
      <w:r>
        <w:rPr>
          <w:color w:val="231F20"/>
          <w:spacing w:val="-3"/>
        </w:rPr>
        <w:t>nương</w:t>
      </w:r>
      <w:r>
        <w:rPr>
          <w:color w:val="231F20"/>
          <w:spacing w:val="-17"/>
        </w:rPr>
        <w:t> </w:t>
      </w:r>
      <w:r>
        <w:rPr>
          <w:color w:val="231F20"/>
          <w:spacing w:val="-3"/>
        </w:rPr>
        <w:t>vào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luật nghi tĩnh lự và vô lậu lập bảy chúng riêng, thì sự thành lập bảy chúng này tức nên bất định vì lúc xuất, nhập định không có kỳ hạn.</w:t>
      </w:r>
    </w:p>
    <w:p>
      <w:pPr>
        <w:pStyle w:val="BodyText"/>
        <w:spacing w:line="273" w:lineRule="auto" w:before="112"/>
        <w:ind w:right="389"/>
      </w:pPr>
      <w:r>
        <w:rPr>
          <w:color w:val="231F20"/>
        </w:rPr>
        <w:t>Có Sư khác nói: Bảy chúng khác nhau của Luật nghi biệt giải thoát đều chỉ có thể được an lập ở cõi dục, còn luật nghi tĩnh lự và vô lậu thì chung cả các cõi trên cũng có được. Nếu nương vào đó để lập</w:t>
      </w:r>
      <w:r>
        <w:rPr>
          <w:color w:val="231F20"/>
          <w:spacing w:val="-4"/>
        </w:rPr>
        <w:t> </w:t>
      </w:r>
      <w:r>
        <w:rPr>
          <w:color w:val="231F20"/>
        </w:rPr>
        <w:t>ra</w:t>
      </w:r>
      <w:r>
        <w:rPr>
          <w:color w:val="231F20"/>
          <w:spacing w:val="-4"/>
        </w:rPr>
        <w:t> </w:t>
      </w:r>
      <w:r>
        <w:rPr>
          <w:color w:val="231F20"/>
        </w:rPr>
        <w:t>bảy</w:t>
      </w:r>
      <w:r>
        <w:rPr>
          <w:color w:val="231F20"/>
          <w:spacing w:val="-4"/>
        </w:rPr>
        <w:t> </w:t>
      </w:r>
      <w:r>
        <w:rPr>
          <w:color w:val="231F20"/>
        </w:rPr>
        <w:t>chúng</w:t>
      </w:r>
      <w:r>
        <w:rPr>
          <w:color w:val="231F20"/>
          <w:spacing w:val="-3"/>
        </w:rPr>
        <w:t> </w:t>
      </w:r>
      <w:r>
        <w:rPr>
          <w:color w:val="231F20"/>
        </w:rPr>
        <w:t>thì</w:t>
      </w:r>
      <w:r>
        <w:rPr>
          <w:color w:val="231F20"/>
          <w:spacing w:val="-4"/>
        </w:rPr>
        <w:t> </w:t>
      </w:r>
      <w:r>
        <w:rPr>
          <w:color w:val="231F20"/>
        </w:rPr>
        <w:t>bảy</w:t>
      </w:r>
      <w:r>
        <w:rPr>
          <w:color w:val="231F20"/>
          <w:spacing w:val="-4"/>
        </w:rPr>
        <w:t> </w:t>
      </w:r>
      <w:r>
        <w:rPr>
          <w:color w:val="231F20"/>
        </w:rPr>
        <w:t>chúng</w:t>
      </w:r>
      <w:r>
        <w:rPr>
          <w:color w:val="231F20"/>
          <w:spacing w:val="-3"/>
        </w:rPr>
        <w:t> </w:t>
      </w:r>
      <w:r>
        <w:rPr>
          <w:color w:val="231F20"/>
        </w:rPr>
        <w:t>lập</w:t>
      </w:r>
      <w:r>
        <w:rPr>
          <w:color w:val="231F20"/>
          <w:spacing w:val="-4"/>
        </w:rPr>
        <w:t> </w:t>
      </w:r>
      <w:r>
        <w:rPr>
          <w:color w:val="231F20"/>
        </w:rPr>
        <w:t>ra</w:t>
      </w:r>
      <w:r>
        <w:rPr>
          <w:color w:val="231F20"/>
          <w:spacing w:val="-4"/>
        </w:rPr>
        <w:t> </w:t>
      </w:r>
      <w:r>
        <w:rPr>
          <w:color w:val="231F20"/>
        </w:rPr>
        <w:t>này</w:t>
      </w:r>
      <w:r>
        <w:rPr>
          <w:color w:val="231F20"/>
          <w:spacing w:val="-4"/>
        </w:rPr>
        <w:t> </w:t>
      </w:r>
      <w:r>
        <w:rPr>
          <w:color w:val="231F20"/>
        </w:rPr>
        <w:t>phải</w:t>
      </w:r>
      <w:r>
        <w:rPr>
          <w:color w:val="231F20"/>
          <w:spacing w:val="-4"/>
        </w:rPr>
        <w:t> </w:t>
      </w:r>
      <w:r>
        <w:rPr>
          <w:color w:val="231F20"/>
        </w:rPr>
        <w:t>chung</w:t>
      </w:r>
      <w:r>
        <w:rPr>
          <w:color w:val="231F20"/>
          <w:spacing w:val="-3"/>
        </w:rPr>
        <w:t> </w:t>
      </w:r>
      <w:r>
        <w:rPr>
          <w:color w:val="231F20"/>
        </w:rPr>
        <w:t>cả</w:t>
      </w:r>
      <w:r>
        <w:rPr>
          <w:color w:val="231F20"/>
          <w:spacing w:val="-4"/>
        </w:rPr>
        <w:t> </w:t>
      </w:r>
      <w:r>
        <w:rPr>
          <w:color w:val="231F20"/>
        </w:rPr>
        <w:t>các</w:t>
      </w:r>
      <w:r>
        <w:rPr>
          <w:color w:val="231F20"/>
          <w:spacing w:val="-4"/>
        </w:rPr>
        <w:t> </w:t>
      </w:r>
      <w:r>
        <w:rPr>
          <w:color w:val="231F20"/>
        </w:rPr>
        <w:t>cõi</w:t>
      </w:r>
      <w:r>
        <w:rPr>
          <w:color w:val="231F20"/>
          <w:spacing w:val="-4"/>
        </w:rPr>
        <w:t> </w:t>
      </w:r>
      <w:r>
        <w:rPr>
          <w:color w:val="231F20"/>
        </w:rPr>
        <w:t>trên.</w:t>
      </w:r>
    </w:p>
    <w:p>
      <w:pPr>
        <w:pStyle w:val="BodyText"/>
        <w:spacing w:line="273" w:lineRule="auto" w:before="110"/>
        <w:ind w:right="390"/>
      </w:pPr>
      <w:r>
        <w:rPr>
          <w:color w:val="231F20"/>
        </w:rPr>
        <w:t>Có thuyết lại nói: Bảy chúng khác nhau của Luật nghi biệt </w:t>
      </w:r>
      <w:r>
        <w:rPr>
          <w:color w:val="231F20"/>
          <w:spacing w:val="-3"/>
        </w:rPr>
        <w:t>giải </w:t>
      </w:r>
      <w:r>
        <w:rPr>
          <w:color w:val="231F20"/>
        </w:rPr>
        <w:t>thoát đều chỉ có thể được lập ra ở nẻo người, còn luật nghi tĩnh </w:t>
      </w:r>
      <w:r>
        <w:rPr>
          <w:color w:val="231F20"/>
          <w:spacing w:val="-7"/>
        </w:rPr>
        <w:t>lự </w:t>
      </w:r>
      <w:r>
        <w:rPr>
          <w:color w:val="231F20"/>
        </w:rPr>
        <w:t>và vô lậu cũng chung cả nẻo trời. Nếu phải dựa vào đó để lập ra </w:t>
      </w:r>
      <w:r>
        <w:rPr>
          <w:color w:val="231F20"/>
          <w:spacing w:val="-4"/>
        </w:rPr>
        <w:t>bảy </w:t>
      </w:r>
      <w:r>
        <w:rPr>
          <w:color w:val="231F20"/>
        </w:rPr>
        <w:t>chúng, thì bảy chúng được lập ra ấy phải chung cả nẻo trời.</w:t>
      </w:r>
    </w:p>
    <w:p>
      <w:pPr>
        <w:pStyle w:val="BodyText"/>
        <w:spacing w:line="273" w:lineRule="auto" w:before="110"/>
        <w:ind w:right="390"/>
      </w:pPr>
      <w:r>
        <w:rPr>
          <w:color w:val="231F20"/>
        </w:rPr>
        <w:t>Lại</w:t>
      </w:r>
      <w:r>
        <w:rPr>
          <w:color w:val="231F20"/>
          <w:spacing w:val="-7"/>
        </w:rPr>
        <w:t> </w:t>
      </w:r>
      <w:r>
        <w:rPr>
          <w:color w:val="231F20"/>
        </w:rPr>
        <w:t>có</w:t>
      </w:r>
      <w:r>
        <w:rPr>
          <w:color w:val="231F20"/>
          <w:spacing w:val="-7"/>
        </w:rPr>
        <w:t> </w:t>
      </w:r>
      <w:r>
        <w:rPr>
          <w:color w:val="231F20"/>
        </w:rPr>
        <w:t>thuyết</w:t>
      </w:r>
      <w:r>
        <w:rPr>
          <w:color w:val="231F20"/>
          <w:spacing w:val="-7"/>
        </w:rPr>
        <w:t> </w:t>
      </w:r>
      <w:r>
        <w:rPr>
          <w:color w:val="231F20"/>
        </w:rPr>
        <w:t>cho:</w:t>
      </w:r>
      <w:r>
        <w:rPr>
          <w:color w:val="231F20"/>
          <w:spacing w:val="-7"/>
        </w:rPr>
        <w:t> </w:t>
      </w:r>
      <w:r>
        <w:rPr>
          <w:color w:val="231F20"/>
        </w:rPr>
        <w:t>Bảy</w:t>
      </w:r>
      <w:r>
        <w:rPr>
          <w:color w:val="231F20"/>
          <w:spacing w:val="-7"/>
        </w:rPr>
        <w:t> </w:t>
      </w:r>
      <w:r>
        <w:rPr>
          <w:color w:val="231F20"/>
        </w:rPr>
        <w:t>chúng</w:t>
      </w:r>
      <w:r>
        <w:rPr>
          <w:color w:val="231F20"/>
          <w:spacing w:val="-7"/>
        </w:rPr>
        <w:t> </w:t>
      </w:r>
      <w:r>
        <w:rPr>
          <w:color w:val="231F20"/>
        </w:rPr>
        <w:t>khác</w:t>
      </w:r>
      <w:r>
        <w:rPr>
          <w:color w:val="231F20"/>
          <w:spacing w:val="-6"/>
        </w:rPr>
        <w:t> </w:t>
      </w:r>
      <w:r>
        <w:rPr>
          <w:color w:val="231F20"/>
        </w:rPr>
        <w:t>nhau</w:t>
      </w:r>
      <w:r>
        <w:rPr>
          <w:color w:val="231F20"/>
          <w:spacing w:val="-7"/>
        </w:rPr>
        <w:t> </w:t>
      </w:r>
      <w:r>
        <w:rPr>
          <w:color w:val="231F20"/>
        </w:rPr>
        <w:t>của</w:t>
      </w:r>
      <w:r>
        <w:rPr>
          <w:color w:val="231F20"/>
          <w:spacing w:val="-7"/>
        </w:rPr>
        <w:t> </w:t>
      </w:r>
      <w:r>
        <w:rPr>
          <w:color w:val="231F20"/>
        </w:rPr>
        <w:t>Luật</w:t>
      </w:r>
      <w:r>
        <w:rPr>
          <w:color w:val="231F20"/>
          <w:spacing w:val="-7"/>
        </w:rPr>
        <w:t> </w:t>
      </w:r>
      <w:r>
        <w:rPr>
          <w:color w:val="231F20"/>
        </w:rPr>
        <w:t>nghi</w:t>
      </w:r>
      <w:r>
        <w:rPr>
          <w:color w:val="231F20"/>
          <w:spacing w:val="-7"/>
        </w:rPr>
        <w:t> </w:t>
      </w:r>
      <w:r>
        <w:rPr>
          <w:color w:val="231F20"/>
        </w:rPr>
        <w:t>biệt</w:t>
      </w:r>
      <w:r>
        <w:rPr>
          <w:color w:val="231F20"/>
          <w:spacing w:val="-7"/>
        </w:rPr>
        <w:t> </w:t>
      </w:r>
      <w:r>
        <w:rPr>
          <w:color w:val="231F20"/>
          <w:spacing w:val="-3"/>
        </w:rPr>
        <w:t>giải </w:t>
      </w:r>
      <w:r>
        <w:rPr>
          <w:color w:val="231F20"/>
        </w:rPr>
        <w:t>thoát</w:t>
      </w:r>
      <w:r>
        <w:rPr>
          <w:color w:val="231F20"/>
          <w:spacing w:val="-4"/>
        </w:rPr>
        <w:t> </w:t>
      </w:r>
      <w:r>
        <w:rPr>
          <w:color w:val="231F20"/>
        </w:rPr>
        <w:t>chỉ</w:t>
      </w:r>
      <w:r>
        <w:rPr>
          <w:color w:val="231F20"/>
          <w:spacing w:val="-3"/>
        </w:rPr>
        <w:t> </w:t>
      </w:r>
      <w:r>
        <w:rPr>
          <w:color w:val="231F20"/>
        </w:rPr>
        <w:t>khi</w:t>
      </w:r>
      <w:r>
        <w:rPr>
          <w:color w:val="231F20"/>
          <w:spacing w:val="-3"/>
        </w:rPr>
        <w:t> </w:t>
      </w:r>
      <w:r>
        <w:rPr>
          <w:color w:val="231F20"/>
        </w:rPr>
        <w:t>nào</w:t>
      </w:r>
      <w:r>
        <w:rPr>
          <w:color w:val="231F20"/>
          <w:spacing w:val="-3"/>
        </w:rPr>
        <w:t> </w:t>
      </w:r>
      <w:r>
        <w:rPr>
          <w:color w:val="231F20"/>
        </w:rPr>
        <w:t>có</w:t>
      </w:r>
      <w:r>
        <w:rPr>
          <w:color w:val="231F20"/>
          <w:spacing w:val="-3"/>
        </w:rPr>
        <w:t> </w:t>
      </w:r>
      <w:r>
        <w:rPr>
          <w:color w:val="231F20"/>
        </w:rPr>
        <w:t>Phật</w:t>
      </w:r>
      <w:r>
        <w:rPr>
          <w:color w:val="231F20"/>
          <w:spacing w:val="-4"/>
        </w:rPr>
        <w:t> </w:t>
      </w:r>
      <w:r>
        <w:rPr>
          <w:color w:val="231F20"/>
        </w:rPr>
        <w:t>ra</w:t>
      </w:r>
      <w:r>
        <w:rPr>
          <w:color w:val="231F20"/>
          <w:spacing w:val="-3"/>
        </w:rPr>
        <w:t> </w:t>
      </w:r>
      <w:r>
        <w:rPr>
          <w:color w:val="231F20"/>
        </w:rPr>
        <w:t>đời</w:t>
      </w:r>
      <w:r>
        <w:rPr>
          <w:color w:val="231F20"/>
          <w:spacing w:val="-3"/>
        </w:rPr>
        <w:t> </w:t>
      </w:r>
      <w:r>
        <w:rPr>
          <w:color w:val="231F20"/>
        </w:rPr>
        <w:t>mới</w:t>
      </w:r>
      <w:r>
        <w:rPr>
          <w:color w:val="231F20"/>
          <w:spacing w:val="-3"/>
        </w:rPr>
        <w:t> </w:t>
      </w:r>
      <w:r>
        <w:rPr>
          <w:color w:val="231F20"/>
        </w:rPr>
        <w:t>có</w:t>
      </w:r>
      <w:r>
        <w:rPr>
          <w:color w:val="231F20"/>
          <w:spacing w:val="-3"/>
        </w:rPr>
        <w:t> </w:t>
      </w:r>
      <w:r>
        <w:rPr>
          <w:color w:val="231F20"/>
        </w:rPr>
        <w:t>thể</w:t>
      </w:r>
      <w:r>
        <w:rPr>
          <w:color w:val="231F20"/>
          <w:spacing w:val="-4"/>
        </w:rPr>
        <w:t> </w:t>
      </w:r>
      <w:r>
        <w:rPr>
          <w:color w:val="231F20"/>
        </w:rPr>
        <w:t>ab</w:t>
      </w:r>
      <w:r>
        <w:rPr>
          <w:color w:val="231F20"/>
          <w:spacing w:val="-3"/>
        </w:rPr>
        <w:t> </w:t>
      </w:r>
      <w:r>
        <w:rPr>
          <w:color w:val="231F20"/>
        </w:rPr>
        <w:t>lập.</w:t>
      </w:r>
      <w:r>
        <w:rPr>
          <w:color w:val="231F20"/>
          <w:spacing w:val="-3"/>
        </w:rPr>
        <w:t> </w:t>
      </w:r>
      <w:r>
        <w:rPr>
          <w:color w:val="231F20"/>
        </w:rPr>
        <w:t>Còn</w:t>
      </w:r>
      <w:r>
        <w:rPr>
          <w:color w:val="231F20"/>
          <w:spacing w:val="-3"/>
        </w:rPr>
        <w:t> </w:t>
      </w:r>
      <w:r>
        <w:rPr>
          <w:color w:val="231F20"/>
        </w:rPr>
        <w:t>luật</w:t>
      </w:r>
      <w:r>
        <w:rPr>
          <w:color w:val="231F20"/>
          <w:spacing w:val="-3"/>
        </w:rPr>
        <w:t> </w:t>
      </w:r>
      <w:r>
        <w:rPr>
          <w:color w:val="231F20"/>
        </w:rPr>
        <w:t>nghi</w:t>
      </w:r>
      <w:r>
        <w:rPr>
          <w:color w:val="231F20"/>
          <w:spacing w:val="-3"/>
        </w:rPr>
        <w:t> </w:t>
      </w:r>
      <w:r>
        <w:rPr>
          <w:color w:val="231F20"/>
        </w:rPr>
        <w:t>tĩnh lự</w:t>
      </w:r>
      <w:r>
        <w:rPr>
          <w:color w:val="231F20"/>
          <w:spacing w:val="-13"/>
        </w:rPr>
        <w:t> </w:t>
      </w:r>
      <w:r>
        <w:rPr>
          <w:color w:val="231F20"/>
        </w:rPr>
        <w:t>và</w:t>
      </w:r>
      <w:r>
        <w:rPr>
          <w:color w:val="231F20"/>
          <w:spacing w:val="-12"/>
        </w:rPr>
        <w:t> </w:t>
      </w:r>
      <w:r>
        <w:rPr>
          <w:color w:val="231F20"/>
        </w:rPr>
        <w:t>vô</w:t>
      </w:r>
      <w:r>
        <w:rPr>
          <w:color w:val="231F20"/>
          <w:spacing w:val="-12"/>
        </w:rPr>
        <w:t> </w:t>
      </w:r>
      <w:r>
        <w:rPr>
          <w:color w:val="231F20"/>
        </w:rPr>
        <w:t>lậu</w:t>
      </w:r>
      <w:r>
        <w:rPr>
          <w:color w:val="231F20"/>
          <w:spacing w:val="-13"/>
        </w:rPr>
        <w:t> </w:t>
      </w:r>
      <w:r>
        <w:rPr>
          <w:color w:val="231F20"/>
        </w:rPr>
        <w:t>thì</w:t>
      </w:r>
      <w:r>
        <w:rPr>
          <w:color w:val="231F20"/>
          <w:spacing w:val="-12"/>
        </w:rPr>
        <w:t> </w:t>
      </w:r>
      <w:r>
        <w:rPr>
          <w:color w:val="231F20"/>
        </w:rPr>
        <w:t>Phật</w:t>
      </w:r>
      <w:r>
        <w:rPr>
          <w:color w:val="231F20"/>
          <w:spacing w:val="-12"/>
        </w:rPr>
        <w:t> </w:t>
      </w:r>
      <w:r>
        <w:rPr>
          <w:color w:val="231F20"/>
        </w:rPr>
        <w:t>có</w:t>
      </w:r>
      <w:r>
        <w:rPr>
          <w:color w:val="231F20"/>
          <w:spacing w:val="-13"/>
        </w:rPr>
        <w:t> </w:t>
      </w:r>
      <w:r>
        <w:rPr>
          <w:color w:val="231F20"/>
        </w:rPr>
        <w:t>ra</w:t>
      </w:r>
      <w:r>
        <w:rPr>
          <w:color w:val="231F20"/>
          <w:spacing w:val="-12"/>
        </w:rPr>
        <w:t> </w:t>
      </w:r>
      <w:r>
        <w:rPr>
          <w:color w:val="231F20"/>
        </w:rPr>
        <w:t>đời</w:t>
      </w:r>
      <w:r>
        <w:rPr>
          <w:color w:val="231F20"/>
          <w:spacing w:val="-12"/>
        </w:rPr>
        <w:t> </w:t>
      </w:r>
      <w:r>
        <w:rPr>
          <w:color w:val="231F20"/>
        </w:rPr>
        <w:t>hay</w:t>
      </w:r>
      <w:r>
        <w:rPr>
          <w:color w:val="231F20"/>
          <w:spacing w:val="-13"/>
        </w:rPr>
        <w:t> </w:t>
      </w:r>
      <w:r>
        <w:rPr>
          <w:color w:val="231F20"/>
        </w:rPr>
        <w:t>không</w:t>
      </w:r>
      <w:r>
        <w:rPr>
          <w:color w:val="231F20"/>
          <w:spacing w:val="-12"/>
        </w:rPr>
        <w:t> </w:t>
      </w:r>
      <w:r>
        <w:rPr>
          <w:color w:val="231F20"/>
        </w:rPr>
        <w:t>ra</w:t>
      </w:r>
      <w:r>
        <w:rPr>
          <w:color w:val="231F20"/>
          <w:spacing w:val="-12"/>
        </w:rPr>
        <w:t> </w:t>
      </w:r>
      <w:r>
        <w:rPr>
          <w:color w:val="231F20"/>
        </w:rPr>
        <w:t>đời</w:t>
      </w:r>
      <w:r>
        <w:rPr>
          <w:color w:val="231F20"/>
          <w:spacing w:val="-13"/>
        </w:rPr>
        <w:t> </w:t>
      </w:r>
      <w:r>
        <w:rPr>
          <w:color w:val="231F20"/>
        </w:rPr>
        <w:t>đều</w:t>
      </w:r>
      <w:r>
        <w:rPr>
          <w:color w:val="231F20"/>
          <w:spacing w:val="-12"/>
        </w:rPr>
        <w:t> </w:t>
      </w:r>
      <w:r>
        <w:rPr>
          <w:color w:val="231F20"/>
        </w:rPr>
        <w:t>có</w:t>
      </w:r>
      <w:r>
        <w:rPr>
          <w:color w:val="231F20"/>
          <w:spacing w:val="-12"/>
        </w:rPr>
        <w:t> </w:t>
      </w:r>
      <w:r>
        <w:rPr>
          <w:color w:val="231F20"/>
        </w:rPr>
        <w:t>thể</w:t>
      </w:r>
      <w:r>
        <w:rPr>
          <w:color w:val="231F20"/>
          <w:spacing w:val="-13"/>
        </w:rPr>
        <w:t> </w:t>
      </w:r>
      <w:r>
        <w:rPr>
          <w:color w:val="231F20"/>
        </w:rPr>
        <w:t>an</w:t>
      </w:r>
      <w:r>
        <w:rPr>
          <w:color w:val="231F20"/>
          <w:spacing w:val="-12"/>
        </w:rPr>
        <w:t> </w:t>
      </w:r>
      <w:r>
        <w:rPr>
          <w:color w:val="231F20"/>
        </w:rPr>
        <w:t>lập.</w:t>
      </w:r>
      <w:r>
        <w:rPr>
          <w:color w:val="231F20"/>
          <w:spacing w:val="-12"/>
        </w:rPr>
        <w:t> </w:t>
      </w:r>
      <w:r>
        <w:rPr>
          <w:color w:val="231F20"/>
        </w:rPr>
        <w:t>Nếu phải</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đấy</w:t>
      </w:r>
      <w:r>
        <w:rPr>
          <w:color w:val="231F20"/>
          <w:spacing w:val="-4"/>
        </w:rPr>
        <w:t> </w:t>
      </w:r>
      <w:r>
        <w:rPr>
          <w:color w:val="231F20"/>
        </w:rPr>
        <w:t>để</w:t>
      </w:r>
      <w:r>
        <w:rPr>
          <w:color w:val="231F20"/>
          <w:spacing w:val="-4"/>
        </w:rPr>
        <w:t> </w:t>
      </w:r>
      <w:r>
        <w:rPr>
          <w:color w:val="231F20"/>
        </w:rPr>
        <w:t>lập</w:t>
      </w:r>
      <w:r>
        <w:rPr>
          <w:color w:val="231F20"/>
          <w:spacing w:val="-4"/>
        </w:rPr>
        <w:t> </w:t>
      </w:r>
      <w:r>
        <w:rPr>
          <w:color w:val="231F20"/>
        </w:rPr>
        <w:t>ra</w:t>
      </w:r>
      <w:r>
        <w:rPr>
          <w:color w:val="231F20"/>
          <w:spacing w:val="-4"/>
        </w:rPr>
        <w:t> </w:t>
      </w:r>
      <w:r>
        <w:rPr>
          <w:color w:val="231F20"/>
        </w:rPr>
        <w:t>bảy</w:t>
      </w:r>
      <w:r>
        <w:rPr>
          <w:color w:val="231F20"/>
          <w:spacing w:val="-3"/>
        </w:rPr>
        <w:t> </w:t>
      </w:r>
      <w:r>
        <w:rPr>
          <w:color w:val="231F20"/>
        </w:rPr>
        <w:t>chúng,</w:t>
      </w:r>
      <w:r>
        <w:rPr>
          <w:color w:val="231F20"/>
          <w:spacing w:val="-4"/>
        </w:rPr>
        <w:t> </w:t>
      </w:r>
      <w:r>
        <w:rPr>
          <w:color w:val="231F20"/>
        </w:rPr>
        <w:t>thì</w:t>
      </w:r>
      <w:r>
        <w:rPr>
          <w:color w:val="231F20"/>
          <w:spacing w:val="-4"/>
        </w:rPr>
        <w:t> </w:t>
      </w:r>
      <w:r>
        <w:rPr>
          <w:color w:val="231F20"/>
        </w:rPr>
        <w:t>bảy</w:t>
      </w:r>
      <w:r>
        <w:rPr>
          <w:color w:val="231F20"/>
          <w:spacing w:val="-4"/>
        </w:rPr>
        <w:t> </w:t>
      </w:r>
      <w:r>
        <w:rPr>
          <w:color w:val="231F20"/>
        </w:rPr>
        <w:t>chúng</w:t>
      </w:r>
      <w:r>
        <w:rPr>
          <w:color w:val="231F20"/>
          <w:spacing w:val="-4"/>
        </w:rPr>
        <w:t> </w:t>
      </w:r>
      <w:r>
        <w:rPr>
          <w:color w:val="231F20"/>
        </w:rPr>
        <w:t>khác</w:t>
      </w:r>
      <w:r>
        <w:rPr>
          <w:color w:val="231F20"/>
          <w:spacing w:val="-4"/>
        </w:rPr>
        <w:t> </w:t>
      </w:r>
      <w:r>
        <w:rPr>
          <w:color w:val="231F20"/>
        </w:rPr>
        <w:t>nhau</w:t>
      </w:r>
      <w:r>
        <w:rPr>
          <w:color w:val="231F20"/>
          <w:spacing w:val="-4"/>
        </w:rPr>
        <w:t> được </w:t>
      </w:r>
      <w:r>
        <w:rPr>
          <w:color w:val="231F20"/>
        </w:rPr>
        <w:t>lập ra này cũng nên chung cả phần không có Phật ra</w:t>
      </w:r>
      <w:r>
        <w:rPr>
          <w:color w:val="231F20"/>
          <w:spacing w:val="-3"/>
        </w:rPr>
        <w:t> </w:t>
      </w:r>
      <w:r>
        <w:rPr>
          <w:color w:val="231F20"/>
        </w:rPr>
        <w:t>đời.</w:t>
      </w:r>
    </w:p>
    <w:p>
      <w:pPr>
        <w:pStyle w:val="BodyText"/>
        <w:spacing w:line="273" w:lineRule="auto" w:before="109"/>
        <w:ind w:right="390"/>
      </w:pPr>
      <w:r>
        <w:rPr>
          <w:color w:val="231F20"/>
        </w:rPr>
        <w:t>Có Sư khác nói: Vì sao không dựa vào luật nghi tĩnh lự để lập ra bảy chúng mà chỉ dựa vào luật nghi biệt giải thoát? Vì bảy chúng khác nhau của luật nghi biệt giải thoát chỉ trong đạo Phật mới có. Còn luật nghi tĩnh lự thì cả đạo Phật và ngoại đạo đều có. Nếu dựa vào</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để</w:t>
      </w:r>
      <w:r>
        <w:rPr>
          <w:color w:val="231F20"/>
          <w:spacing w:val="-10"/>
        </w:rPr>
        <w:t> </w:t>
      </w:r>
      <w:r>
        <w:rPr>
          <w:color w:val="231F20"/>
        </w:rPr>
        <w:t>lập</w:t>
      </w:r>
      <w:r>
        <w:rPr>
          <w:color w:val="231F20"/>
          <w:spacing w:val="-10"/>
        </w:rPr>
        <w:t> </w:t>
      </w:r>
      <w:r>
        <w:rPr>
          <w:color w:val="231F20"/>
        </w:rPr>
        <w:t>ra</w:t>
      </w:r>
      <w:r>
        <w:rPr>
          <w:color w:val="231F20"/>
          <w:spacing w:val="-10"/>
        </w:rPr>
        <w:t> </w:t>
      </w:r>
      <w:r>
        <w:rPr>
          <w:color w:val="231F20"/>
        </w:rPr>
        <w:t>bảy</w:t>
      </w:r>
      <w:r>
        <w:rPr>
          <w:color w:val="231F20"/>
          <w:spacing w:val="-10"/>
        </w:rPr>
        <w:t> </w:t>
      </w:r>
      <w:r>
        <w:rPr>
          <w:color w:val="231F20"/>
        </w:rPr>
        <w:t>chúng</w:t>
      </w:r>
      <w:r>
        <w:rPr>
          <w:color w:val="231F20"/>
          <w:spacing w:val="-10"/>
        </w:rPr>
        <w:t> </w:t>
      </w:r>
      <w:r>
        <w:rPr>
          <w:color w:val="231F20"/>
        </w:rPr>
        <w:t>thì</w:t>
      </w:r>
      <w:r>
        <w:rPr>
          <w:color w:val="231F20"/>
          <w:spacing w:val="-9"/>
        </w:rPr>
        <w:t> </w:t>
      </w:r>
      <w:r>
        <w:rPr>
          <w:color w:val="231F20"/>
        </w:rPr>
        <w:t>chúng</w:t>
      </w:r>
      <w:r>
        <w:rPr>
          <w:color w:val="231F20"/>
          <w:spacing w:val="-10"/>
        </w:rPr>
        <w:t> </w:t>
      </w:r>
      <w:r>
        <w:rPr>
          <w:color w:val="231F20"/>
        </w:rPr>
        <w:t>ấy</w:t>
      </w:r>
      <w:r>
        <w:rPr>
          <w:color w:val="231F20"/>
          <w:spacing w:val="-10"/>
        </w:rPr>
        <w:t> </w:t>
      </w:r>
      <w:r>
        <w:rPr>
          <w:color w:val="231F20"/>
        </w:rPr>
        <w:t>phải</w:t>
      </w:r>
      <w:r>
        <w:rPr>
          <w:color w:val="231F20"/>
          <w:spacing w:val="-10"/>
        </w:rPr>
        <w:t> </w:t>
      </w:r>
      <w:r>
        <w:rPr>
          <w:color w:val="231F20"/>
        </w:rPr>
        <w:t>chung</w:t>
      </w:r>
      <w:r>
        <w:rPr>
          <w:color w:val="231F20"/>
          <w:spacing w:val="-10"/>
        </w:rPr>
        <w:t> </w:t>
      </w:r>
      <w:r>
        <w:rPr>
          <w:color w:val="231F20"/>
        </w:rPr>
        <w:t>cả</w:t>
      </w:r>
      <w:r>
        <w:rPr>
          <w:color w:val="231F20"/>
          <w:spacing w:val="-10"/>
        </w:rPr>
        <w:t> </w:t>
      </w:r>
      <w:r>
        <w:rPr>
          <w:color w:val="231F20"/>
        </w:rPr>
        <w:t>ngoại</w:t>
      </w:r>
      <w:r>
        <w:rPr>
          <w:color w:val="231F20"/>
          <w:spacing w:val="-10"/>
        </w:rPr>
        <w:t> </w:t>
      </w:r>
      <w:r>
        <w:rPr>
          <w:color w:val="231F20"/>
          <w:spacing w:val="-3"/>
        </w:rPr>
        <w:t>đạo. </w:t>
      </w:r>
      <w:r>
        <w:rPr>
          <w:color w:val="231F20"/>
        </w:rPr>
        <w:t>Lại vì sao không dựa vào luật nghi vô lậu để lập ra bảy chúng </w:t>
      </w:r>
      <w:r>
        <w:rPr>
          <w:color w:val="231F20"/>
          <w:spacing w:val="-3"/>
        </w:rPr>
        <w:t>khác </w:t>
      </w:r>
      <w:r>
        <w:rPr>
          <w:color w:val="231F20"/>
        </w:rPr>
        <w:t>nhau</w:t>
      </w:r>
      <w:r>
        <w:rPr>
          <w:color w:val="231F20"/>
          <w:spacing w:val="-12"/>
        </w:rPr>
        <w:t> </w:t>
      </w:r>
      <w:r>
        <w:rPr>
          <w:color w:val="231F20"/>
        </w:rPr>
        <w:t>mà</w:t>
      </w:r>
      <w:r>
        <w:rPr>
          <w:color w:val="231F20"/>
          <w:spacing w:val="-12"/>
        </w:rPr>
        <w:t> </w:t>
      </w:r>
      <w:r>
        <w:rPr>
          <w:color w:val="231F20"/>
        </w:rPr>
        <w:t>chỉ</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luật</w:t>
      </w:r>
      <w:r>
        <w:rPr>
          <w:color w:val="231F20"/>
          <w:spacing w:val="-12"/>
        </w:rPr>
        <w:t> </w:t>
      </w:r>
      <w:r>
        <w:rPr>
          <w:color w:val="231F20"/>
        </w:rPr>
        <w:t>nghi</w:t>
      </w:r>
      <w:r>
        <w:rPr>
          <w:color w:val="231F20"/>
          <w:spacing w:val="-12"/>
        </w:rPr>
        <w:t> </w:t>
      </w:r>
      <w:r>
        <w:rPr>
          <w:color w:val="231F20"/>
        </w:rPr>
        <w:t>biệt</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Là</w:t>
      </w:r>
      <w:r>
        <w:rPr>
          <w:color w:val="231F20"/>
          <w:spacing w:val="-12"/>
        </w:rPr>
        <w:t> </w:t>
      </w:r>
      <w:r>
        <w:rPr>
          <w:color w:val="231F20"/>
        </w:rPr>
        <w:t>vì</w:t>
      </w:r>
      <w:r>
        <w:rPr>
          <w:color w:val="231F20"/>
          <w:spacing w:val="-12"/>
        </w:rPr>
        <w:t> </w:t>
      </w:r>
      <w:r>
        <w:rPr>
          <w:color w:val="231F20"/>
        </w:rPr>
        <w:t>luật</w:t>
      </w:r>
      <w:r>
        <w:rPr>
          <w:color w:val="231F20"/>
          <w:spacing w:val="-12"/>
        </w:rPr>
        <w:t> </w:t>
      </w:r>
      <w:r>
        <w:rPr>
          <w:color w:val="231F20"/>
        </w:rPr>
        <w:t>nghi</w:t>
      </w:r>
      <w:r>
        <w:rPr>
          <w:color w:val="231F20"/>
          <w:spacing w:val="-12"/>
        </w:rPr>
        <w:t> </w:t>
      </w:r>
      <w:r>
        <w:rPr>
          <w:color w:val="231F20"/>
        </w:rPr>
        <w:t>biệt</w:t>
      </w:r>
      <w:r>
        <w:rPr>
          <w:color w:val="231F20"/>
          <w:spacing w:val="-12"/>
        </w:rPr>
        <w:t> </w:t>
      </w:r>
      <w:r>
        <w:rPr>
          <w:color w:val="231F20"/>
        </w:rPr>
        <w:t>giải thoát nơi bảy chúng khác nhau là chung cho cả phàm và Thánh, còn luật nghi vô lậu chỉ riêng của bậc Thánh không phải cho phàm. Nếu dựa vào thứ này để lập ra bảy chúng thì chúng ấy chỉ dành riêng</w:t>
      </w:r>
      <w:r>
        <w:rPr>
          <w:color w:val="231F20"/>
          <w:spacing w:val="-45"/>
        </w:rPr>
        <w:t> </w:t>
      </w:r>
      <w:r>
        <w:rPr>
          <w:color w:val="231F20"/>
        </w:rPr>
        <w:t>cho bậc</w:t>
      </w:r>
      <w:r>
        <w:rPr>
          <w:color w:val="231F20"/>
          <w:spacing w:val="-5"/>
        </w:rPr>
        <w:t> </w:t>
      </w:r>
      <w:r>
        <w:rPr>
          <w:color w:val="231F20"/>
        </w:rPr>
        <w:t>Thánh.</w:t>
      </w:r>
    </w:p>
    <w:p>
      <w:pPr>
        <w:pStyle w:val="BodyText"/>
        <w:spacing w:line="273" w:lineRule="auto" w:before="104"/>
        <w:ind w:right="392"/>
      </w:pPr>
      <w:r>
        <w:rPr>
          <w:color w:val="231F20"/>
        </w:rPr>
        <w:t>Do các nhân duyên vừa nêu nên chỉ dựa vào luật nghi biệt giải thoát để lập ra bảy chúng, không dựa vào hai thứ kia.</w:t>
      </w:r>
    </w:p>
    <w:p>
      <w:pPr>
        <w:pStyle w:val="BodyText"/>
        <w:spacing w:before="178"/>
        <w:ind w:left="216"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b/>
          <w:i/>
          <w:color w:val="231F20"/>
        </w:rPr>
        <w:t>* Như Đức Thế Tôn nói: </w:t>
      </w:r>
      <w:r>
        <w:rPr>
          <w:color w:val="231F20"/>
        </w:rPr>
        <w:t>Ô-ba-sách-ca có năm Học xứ là: Lìa sát sinh, lìa không cho mà lấy, lìa hành tà dục, lìa nói dối, lìa uống các thứ rượu.</w:t>
      </w:r>
    </w:p>
    <w:p>
      <w:pPr>
        <w:pStyle w:val="BodyText"/>
        <w:spacing w:before="111"/>
        <w:ind w:left="960" w:firstLine="0"/>
      </w:pPr>
      <w:r>
        <w:rPr>
          <w:i/>
          <w:color w:val="231F20"/>
        </w:rPr>
        <w:t>Hỏi: </w:t>
      </w:r>
      <w:r>
        <w:rPr>
          <w:color w:val="231F20"/>
        </w:rPr>
        <w:t>Vì sao gọi là Ô-ba-sách-ca?</w:t>
      </w:r>
    </w:p>
    <w:p>
      <w:pPr>
        <w:pStyle w:val="BodyText"/>
        <w:spacing w:line="273" w:lineRule="auto" w:before="154"/>
        <w:ind w:left="393" w:right="107"/>
      </w:pPr>
      <w:r>
        <w:rPr>
          <w:i/>
          <w:color w:val="231F20"/>
        </w:rPr>
        <w:t>Đáp: </w:t>
      </w:r>
      <w:r>
        <w:rPr>
          <w:color w:val="231F20"/>
        </w:rPr>
        <w:t>Đó là những người gần gũi tu tập làm các pháp thiện. Nghĩa là thân và tâm của nhóm người này quen hành tập pháp</w:t>
      </w:r>
      <w:r>
        <w:rPr>
          <w:color w:val="231F20"/>
          <w:spacing w:val="-30"/>
        </w:rPr>
        <w:t> </w:t>
      </w:r>
      <w:r>
        <w:rPr>
          <w:color w:val="231F20"/>
        </w:rPr>
        <w:t>thiện, nên gọi là</w:t>
      </w:r>
      <w:r>
        <w:rPr>
          <w:color w:val="231F20"/>
          <w:spacing w:val="-1"/>
        </w:rPr>
        <w:t> </w:t>
      </w:r>
      <w:r>
        <w:rPr>
          <w:color w:val="231F20"/>
        </w:rPr>
        <w:t>Ô-ba-sách-ca.</w:t>
      </w:r>
    </w:p>
    <w:p>
      <w:pPr>
        <w:pStyle w:val="BodyText"/>
        <w:spacing w:line="273" w:lineRule="auto" w:before="111"/>
        <w:ind w:left="393" w:right="105"/>
      </w:pPr>
      <w:r>
        <w:rPr>
          <w:i/>
          <w:color w:val="231F20"/>
        </w:rPr>
        <w:t>Hỏi: </w:t>
      </w:r>
      <w:r>
        <w:rPr>
          <w:color w:val="231F20"/>
        </w:rPr>
        <w:t>Nếu thế thì những người không đoạn dứt pháp thiện </w:t>
      </w:r>
      <w:r>
        <w:rPr>
          <w:color w:val="231F20"/>
          <w:spacing w:val="2"/>
        </w:rPr>
        <w:t>đều </w:t>
      </w:r>
      <w:r>
        <w:rPr>
          <w:color w:val="231F20"/>
        </w:rPr>
        <w:t>gọi là Ô-ba-sách-ca chăng? Vì thân tâm của hạng người này cũng  tu</w:t>
      </w:r>
      <w:r>
        <w:rPr>
          <w:color w:val="231F20"/>
          <w:spacing w:val="5"/>
        </w:rPr>
        <w:t> </w:t>
      </w:r>
      <w:r>
        <w:rPr>
          <w:color w:val="231F20"/>
          <w:spacing w:val="2"/>
        </w:rPr>
        <w:t>thiện?</w:t>
      </w:r>
    </w:p>
    <w:p>
      <w:pPr>
        <w:pStyle w:val="BodyText"/>
        <w:spacing w:line="273" w:lineRule="auto" w:before="111"/>
        <w:ind w:left="393" w:right="108"/>
      </w:pPr>
      <w:r>
        <w:rPr>
          <w:i/>
          <w:color w:val="231F20"/>
        </w:rPr>
        <w:t>Đáp: </w:t>
      </w:r>
      <w:r>
        <w:rPr>
          <w:color w:val="231F20"/>
        </w:rPr>
        <w:t>Không phải thế. Đây là dựa vào các pháp thiện của hành diệu thuộc về luật nghi để lập tên gọi ấy.</w:t>
      </w:r>
    </w:p>
    <w:p>
      <w:pPr>
        <w:pStyle w:val="BodyText"/>
        <w:spacing w:line="273" w:lineRule="auto" w:before="112"/>
        <w:ind w:left="393" w:right="108"/>
      </w:pPr>
      <w:r>
        <w:rPr>
          <w:i/>
          <w:color w:val="231F20"/>
        </w:rPr>
        <w:t>Hỏi: </w:t>
      </w:r>
      <w:r>
        <w:rPr>
          <w:color w:val="231F20"/>
        </w:rPr>
        <w:t>Nếu như thế thì những người trụ nơi luật nghi đều gọi là Ô-ba-sách-ca chăng, do những người này đều tu luật nghi thiện?</w:t>
      </w:r>
    </w:p>
    <w:p>
      <w:pPr>
        <w:pStyle w:val="BodyText"/>
        <w:spacing w:line="273" w:lineRule="auto" w:before="111"/>
        <w:ind w:left="393" w:right="107"/>
      </w:pPr>
      <w:r>
        <w:rPr>
          <w:i/>
          <w:color w:val="231F20"/>
        </w:rPr>
        <w:t>Đáp: </w:t>
      </w:r>
      <w:r>
        <w:rPr>
          <w:color w:val="231F20"/>
        </w:rPr>
        <w:t>Đây là do ở đầu tiên nên được mang tên. Các luật nghi khác lại do những duyên khác để lập.</w:t>
      </w:r>
    </w:p>
    <w:p>
      <w:pPr>
        <w:pStyle w:val="BodyText"/>
        <w:spacing w:line="273" w:lineRule="auto" w:before="112"/>
        <w:ind w:left="393" w:right="107"/>
      </w:pPr>
      <w:r>
        <w:rPr>
          <w:color w:val="231F20"/>
        </w:rPr>
        <w:t>Lại nữa, đây là luật nghi mới nhập gia hạnh có thể làm cận sự, còn luật nghi khác thì trái với đây cho nên không vấn nạn.</w:t>
      </w:r>
    </w:p>
    <w:p>
      <w:pPr>
        <w:pStyle w:val="BodyText"/>
        <w:spacing w:line="273" w:lineRule="auto" w:before="112"/>
        <w:ind w:left="393" w:right="107"/>
      </w:pPr>
      <w:r>
        <w:rPr>
          <w:color w:val="231F20"/>
        </w:rPr>
        <w:t>Có</w:t>
      </w:r>
      <w:r>
        <w:rPr>
          <w:color w:val="231F20"/>
          <w:spacing w:val="-8"/>
        </w:rPr>
        <w:t> </w:t>
      </w:r>
      <w:r>
        <w:rPr>
          <w:color w:val="231F20"/>
        </w:rPr>
        <w:t>Sư</w:t>
      </w:r>
      <w:r>
        <w:rPr>
          <w:color w:val="231F20"/>
          <w:spacing w:val="-7"/>
        </w:rPr>
        <w:t> </w:t>
      </w:r>
      <w:r>
        <w:rPr>
          <w:color w:val="231F20"/>
        </w:rPr>
        <w:t>khác</w:t>
      </w:r>
      <w:r>
        <w:rPr>
          <w:color w:val="231F20"/>
          <w:spacing w:val="-8"/>
        </w:rPr>
        <w:t> </w:t>
      </w:r>
      <w:r>
        <w:rPr>
          <w:color w:val="231F20"/>
        </w:rPr>
        <w:t>nói:</w:t>
      </w:r>
      <w:r>
        <w:rPr>
          <w:color w:val="231F20"/>
          <w:spacing w:val="-7"/>
        </w:rPr>
        <w:t> </w:t>
      </w:r>
      <w:r>
        <w:rPr>
          <w:color w:val="231F20"/>
        </w:rPr>
        <w:t>Người</w:t>
      </w:r>
      <w:r>
        <w:rPr>
          <w:color w:val="231F20"/>
          <w:spacing w:val="-8"/>
        </w:rPr>
        <w:t> </w:t>
      </w:r>
      <w:r>
        <w:rPr>
          <w:color w:val="231F20"/>
        </w:rPr>
        <w:t>gần</w:t>
      </w:r>
      <w:r>
        <w:rPr>
          <w:color w:val="231F20"/>
          <w:spacing w:val="-7"/>
        </w:rPr>
        <w:t> </w:t>
      </w:r>
      <w:r>
        <w:rPr>
          <w:color w:val="231F20"/>
        </w:rPr>
        <w:t>gũi</w:t>
      </w:r>
      <w:r>
        <w:rPr>
          <w:color w:val="231F20"/>
          <w:spacing w:val="-8"/>
        </w:rPr>
        <w:t> </w:t>
      </w:r>
      <w:r>
        <w:rPr>
          <w:color w:val="231F20"/>
        </w:rPr>
        <w:t>thờ</w:t>
      </w:r>
      <w:r>
        <w:rPr>
          <w:color w:val="231F20"/>
          <w:spacing w:val="-7"/>
        </w:rPr>
        <w:t> </w:t>
      </w:r>
      <w:r>
        <w:rPr>
          <w:color w:val="231F20"/>
        </w:rPr>
        <w:t>kính</w:t>
      </w:r>
      <w:r>
        <w:rPr>
          <w:color w:val="231F20"/>
          <w:spacing w:val="-7"/>
        </w:rPr>
        <w:t> </w:t>
      </w:r>
      <w:r>
        <w:rPr>
          <w:color w:val="231F20"/>
        </w:rPr>
        <w:t>các</w:t>
      </w:r>
      <w:r>
        <w:rPr>
          <w:color w:val="231F20"/>
          <w:spacing w:val="-8"/>
        </w:rPr>
        <w:t> </w:t>
      </w:r>
      <w:r>
        <w:rPr>
          <w:color w:val="231F20"/>
        </w:rPr>
        <w:t>bậc</w:t>
      </w:r>
      <w:r>
        <w:rPr>
          <w:color w:val="231F20"/>
          <w:spacing w:val="-7"/>
        </w:rPr>
        <w:t> </w:t>
      </w:r>
      <w:r>
        <w:rPr>
          <w:color w:val="231F20"/>
        </w:rPr>
        <w:t>thiện</w:t>
      </w:r>
      <w:r>
        <w:rPr>
          <w:color w:val="231F20"/>
          <w:spacing w:val="-8"/>
        </w:rPr>
        <w:t> </w:t>
      </w:r>
      <w:r>
        <w:rPr>
          <w:color w:val="231F20"/>
        </w:rPr>
        <w:t>sĩ</w:t>
      </w:r>
      <w:r>
        <w:rPr>
          <w:color w:val="231F20"/>
          <w:spacing w:val="-7"/>
        </w:rPr>
        <w:t> </w:t>
      </w:r>
      <w:r>
        <w:rPr>
          <w:color w:val="231F20"/>
        </w:rPr>
        <w:t>(Thiện tri thức). Nghĩa là những người này lúc nào cũng gần gũi thờ kính các bậc thiện tri thức nên gọi là</w:t>
      </w:r>
      <w:r>
        <w:rPr>
          <w:color w:val="231F20"/>
          <w:spacing w:val="-3"/>
        </w:rPr>
        <w:t> </w:t>
      </w:r>
      <w:r>
        <w:rPr>
          <w:color w:val="231F20"/>
        </w:rPr>
        <w:t>Ô-ba-sách-ca.</w:t>
      </w:r>
    </w:p>
    <w:p>
      <w:pPr>
        <w:pStyle w:val="BodyText"/>
        <w:spacing w:line="273" w:lineRule="auto" w:before="111"/>
        <w:ind w:left="393" w:right="107"/>
      </w:pPr>
      <w:r>
        <w:rPr>
          <w:color w:val="231F20"/>
        </w:rPr>
        <w:t>Lại có thuyết nói: Người gần gũi tu tập các hạnh tinh tấn, tức là những người lúc nào cũng hành tinh tấn vui thích tu tập để nhanh chóng lìa sinh tử, chứng nhập Niết-bàn, nên gọi là Ô-ba-sách-ca.</w:t>
      </w:r>
    </w:p>
    <w:p>
      <w:pPr>
        <w:pStyle w:val="BodyText"/>
        <w:spacing w:line="273" w:lineRule="auto" w:before="111"/>
        <w:ind w:left="393" w:right="107"/>
      </w:pPr>
      <w:r>
        <w:rPr>
          <w:color w:val="231F20"/>
        </w:rPr>
        <w:t>Lại có thuyết nói: Người gần gũi thờ kính các pháp Phật, tức những người này chí thành thọ nhận, bảo vệ các pháp luật của chư Phật, không tiếc thân mạng, nên gọi là Ô-ba-sách-ca.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năm điều này gọi là học xứ?</w:t>
      </w:r>
    </w:p>
    <w:p>
      <w:pPr>
        <w:pStyle w:val="BodyText"/>
        <w:spacing w:before="164"/>
        <w:ind w:left="677" w:firstLine="0"/>
      </w:pPr>
      <w:r>
        <w:rPr>
          <w:i/>
          <w:color w:val="231F20"/>
        </w:rPr>
        <w:t>Đáp: </w:t>
      </w:r>
      <w:r>
        <w:rPr>
          <w:color w:val="231F20"/>
        </w:rPr>
        <w:t>Vì đó là những điều phải học của hàng cận sự.</w:t>
      </w:r>
    </w:p>
    <w:p>
      <w:pPr>
        <w:pStyle w:val="BodyText"/>
        <w:spacing w:line="276" w:lineRule="auto" w:before="164"/>
        <w:ind w:right="390"/>
      </w:pPr>
      <w:r>
        <w:rPr>
          <w:color w:val="231F20"/>
        </w:rPr>
        <w:t>Có thuyết nói: Những thứ ấy nên gọi là học tích, vì nếu thực hiện thành tựu tức có thể lên được cung điện trí tuệ vô thượng. Như Tôn giả A-nô-luật-đà nói với các Bí-sô: </w:t>
      </w:r>
      <w:r>
        <w:rPr>
          <w:color w:val="231F20"/>
          <w:spacing w:val="-10"/>
        </w:rPr>
        <w:t>Ta </w:t>
      </w:r>
      <w:r>
        <w:rPr>
          <w:color w:val="231F20"/>
        </w:rPr>
        <w:t>nương dựa vào giới, trụ nơi</w:t>
      </w:r>
      <w:r>
        <w:rPr>
          <w:color w:val="231F20"/>
          <w:spacing w:val="-4"/>
        </w:rPr>
        <w:t> </w:t>
      </w:r>
      <w:r>
        <w:rPr>
          <w:color w:val="231F20"/>
        </w:rPr>
        <w:t>giới</w:t>
      </w:r>
      <w:r>
        <w:rPr>
          <w:color w:val="231F20"/>
          <w:spacing w:val="-4"/>
        </w:rPr>
        <w:t> </w:t>
      </w:r>
      <w:r>
        <w:rPr>
          <w:color w:val="231F20"/>
        </w:rPr>
        <w:t>luật,</w:t>
      </w:r>
      <w:r>
        <w:rPr>
          <w:color w:val="231F20"/>
          <w:spacing w:val="-4"/>
        </w:rPr>
        <w:t> </w:t>
      </w:r>
      <w:r>
        <w:rPr>
          <w:color w:val="231F20"/>
        </w:rPr>
        <w:t>lấy</w:t>
      </w:r>
      <w:r>
        <w:rPr>
          <w:color w:val="231F20"/>
          <w:spacing w:val="-3"/>
        </w:rPr>
        <w:t> </w:t>
      </w:r>
      <w:r>
        <w:rPr>
          <w:color w:val="231F20"/>
        </w:rPr>
        <w:t>giới</w:t>
      </w:r>
      <w:r>
        <w:rPr>
          <w:color w:val="231F20"/>
          <w:spacing w:val="-4"/>
        </w:rPr>
        <w:t> </w:t>
      </w:r>
      <w:r>
        <w:rPr>
          <w:color w:val="231F20"/>
        </w:rPr>
        <w:t>làm</w:t>
      </w:r>
      <w:r>
        <w:rPr>
          <w:color w:val="231F20"/>
          <w:spacing w:val="-4"/>
        </w:rPr>
        <w:t> </w:t>
      </w:r>
      <w:r>
        <w:rPr>
          <w:color w:val="231F20"/>
        </w:rPr>
        <w:t>thềm</w:t>
      </w:r>
      <w:r>
        <w:rPr>
          <w:color w:val="231F20"/>
          <w:spacing w:val="-4"/>
        </w:rPr>
        <w:t> </w:t>
      </w:r>
      <w:r>
        <w:rPr>
          <w:color w:val="231F20"/>
        </w:rPr>
        <w:t>bậc</w:t>
      </w:r>
      <w:r>
        <w:rPr>
          <w:color w:val="231F20"/>
          <w:spacing w:val="-4"/>
        </w:rPr>
        <w:t> </w:t>
      </w:r>
      <w:r>
        <w:rPr>
          <w:color w:val="231F20"/>
        </w:rPr>
        <w:t>để</w:t>
      </w:r>
      <w:r>
        <w:rPr>
          <w:color w:val="231F20"/>
          <w:spacing w:val="-4"/>
        </w:rPr>
        <w:t> </w:t>
      </w:r>
      <w:r>
        <w:rPr>
          <w:color w:val="231F20"/>
        </w:rPr>
        <w:t>có</w:t>
      </w:r>
      <w:r>
        <w:rPr>
          <w:color w:val="231F20"/>
          <w:spacing w:val="-3"/>
        </w:rPr>
        <w:t> </w:t>
      </w:r>
      <w:r>
        <w:rPr>
          <w:color w:val="231F20"/>
        </w:rPr>
        <w:t>thể</w:t>
      </w:r>
      <w:r>
        <w:rPr>
          <w:color w:val="231F20"/>
          <w:spacing w:val="-3"/>
        </w:rPr>
        <w:t> </w:t>
      </w:r>
      <w:r>
        <w:rPr>
          <w:color w:val="231F20"/>
        </w:rPr>
        <w:t>lên</w:t>
      </w:r>
      <w:r>
        <w:rPr>
          <w:color w:val="231F20"/>
          <w:spacing w:val="-3"/>
        </w:rPr>
        <w:t> </w:t>
      </w:r>
      <w:r>
        <w:rPr>
          <w:color w:val="231F20"/>
        </w:rPr>
        <w:t>cung</w:t>
      </w:r>
      <w:r>
        <w:rPr>
          <w:color w:val="231F20"/>
          <w:spacing w:val="-3"/>
        </w:rPr>
        <w:t> </w:t>
      </w:r>
      <w:r>
        <w:rPr>
          <w:color w:val="231F20"/>
        </w:rPr>
        <w:t>điện</w:t>
      </w:r>
      <w:r>
        <w:rPr>
          <w:color w:val="231F20"/>
          <w:spacing w:val="-4"/>
        </w:rPr>
        <w:t> </w:t>
      </w:r>
      <w:r>
        <w:rPr>
          <w:color w:val="231F20"/>
        </w:rPr>
        <w:t>trí</w:t>
      </w:r>
      <w:r>
        <w:rPr>
          <w:color w:val="231F20"/>
          <w:spacing w:val="-3"/>
        </w:rPr>
        <w:t> </w:t>
      </w:r>
      <w:r>
        <w:rPr>
          <w:color w:val="231F20"/>
        </w:rPr>
        <w:t>tuệ</w:t>
      </w:r>
      <w:r>
        <w:rPr>
          <w:color w:val="231F20"/>
          <w:spacing w:val="-3"/>
        </w:rPr>
        <w:t> </w:t>
      </w:r>
      <w:r>
        <w:rPr>
          <w:color w:val="231F20"/>
        </w:rPr>
        <w:t>vô thượng. Chư vị nên học, chớ sinh phóng</w:t>
      </w:r>
      <w:r>
        <w:rPr>
          <w:color w:val="231F20"/>
          <w:spacing w:val="-2"/>
        </w:rPr>
        <w:t> </w:t>
      </w:r>
      <w:r>
        <w:rPr>
          <w:color w:val="231F20"/>
        </w:rPr>
        <w:t>dật.</w:t>
      </w:r>
    </w:p>
    <w:p>
      <w:pPr>
        <w:pStyle w:val="BodyText"/>
        <w:spacing w:line="276" w:lineRule="auto" w:before="120"/>
        <w:ind w:right="391"/>
      </w:pPr>
      <w:r>
        <w:rPr>
          <w:color w:val="231F20"/>
        </w:rPr>
        <w:t>Có thuyết cho: Những thứ này nên gọi là học hại, vì học năm giới này sẽ diệt trừ các giới ác khác.</w:t>
      </w:r>
    </w:p>
    <w:p>
      <w:pPr>
        <w:pStyle w:val="BodyText"/>
        <w:spacing w:line="276" w:lineRule="auto" w:before="120"/>
        <w:ind w:right="390"/>
      </w:pPr>
      <w:r>
        <w:rPr>
          <w:color w:val="231F20"/>
        </w:rPr>
        <w:t>Có thuyết nói: Những thứ ấy nên gọi là học lộ, vì đây là con đường thẳng đi đến tất cả luật nghi, các hành diệu pháp thiện đều được chuyển biến theo đấy.</w:t>
      </w:r>
    </w:p>
    <w:p>
      <w:pPr>
        <w:pStyle w:val="BodyText"/>
        <w:spacing w:line="276" w:lineRule="auto" w:before="119"/>
        <w:ind w:right="390"/>
      </w:pPr>
      <w:r>
        <w:rPr>
          <w:color w:val="231F20"/>
        </w:rPr>
        <w:t>Có thuyết cho: Những thứ ấy nên gọi là học cấm. Như các ngoại</w:t>
      </w:r>
      <w:r>
        <w:rPr>
          <w:color w:val="231F20"/>
          <w:spacing w:val="-11"/>
        </w:rPr>
        <w:t> </w:t>
      </w:r>
      <w:r>
        <w:rPr>
          <w:color w:val="231F20"/>
        </w:rPr>
        <w:t>đạo</w:t>
      </w:r>
      <w:r>
        <w:rPr>
          <w:color w:val="231F20"/>
          <w:spacing w:val="-10"/>
        </w:rPr>
        <w:t> </w:t>
      </w:r>
      <w:r>
        <w:rPr>
          <w:color w:val="231F20"/>
        </w:rPr>
        <w:t>đã</w:t>
      </w:r>
      <w:r>
        <w:rPr>
          <w:color w:val="231F20"/>
          <w:spacing w:val="-10"/>
        </w:rPr>
        <w:t> </w:t>
      </w:r>
      <w:r>
        <w:rPr>
          <w:color w:val="231F20"/>
        </w:rPr>
        <w:t>thọ</w:t>
      </w:r>
      <w:r>
        <w:rPr>
          <w:color w:val="231F20"/>
          <w:spacing w:val="-10"/>
        </w:rPr>
        <w:t> </w:t>
      </w:r>
      <w:r>
        <w:rPr>
          <w:color w:val="231F20"/>
        </w:rPr>
        <w:t>nhận</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cấm,</w:t>
      </w:r>
      <w:r>
        <w:rPr>
          <w:color w:val="231F20"/>
          <w:spacing w:val="-11"/>
        </w:rPr>
        <w:t> </w:t>
      </w:r>
      <w:r>
        <w:rPr>
          <w:color w:val="231F20"/>
        </w:rPr>
        <w:t>mọi</w:t>
      </w:r>
      <w:r>
        <w:rPr>
          <w:color w:val="231F20"/>
          <w:spacing w:val="-10"/>
        </w:rPr>
        <w:t> </w:t>
      </w:r>
      <w:r>
        <w:rPr>
          <w:color w:val="231F20"/>
        </w:rPr>
        <w:t>thứ</w:t>
      </w:r>
      <w:r>
        <w:rPr>
          <w:color w:val="231F20"/>
          <w:spacing w:val="-10"/>
        </w:rPr>
        <w:t> </w:t>
      </w:r>
      <w:r>
        <w:rPr>
          <w:color w:val="231F20"/>
        </w:rPr>
        <w:t>sai</w:t>
      </w:r>
      <w:r>
        <w:rPr>
          <w:color w:val="231F20"/>
          <w:spacing w:val="-10"/>
        </w:rPr>
        <w:t> </w:t>
      </w:r>
      <w:r>
        <w:rPr>
          <w:color w:val="231F20"/>
        </w:rPr>
        <w:t>khác</w:t>
      </w:r>
      <w:r>
        <w:rPr>
          <w:color w:val="231F20"/>
          <w:spacing w:val="-10"/>
        </w:rPr>
        <w:t> </w:t>
      </w:r>
      <w:r>
        <w:rPr>
          <w:color w:val="231F20"/>
        </w:rPr>
        <w:t>đều</w:t>
      </w:r>
      <w:r>
        <w:rPr>
          <w:color w:val="231F20"/>
          <w:spacing w:val="-10"/>
        </w:rPr>
        <w:t> </w:t>
      </w:r>
      <w:r>
        <w:rPr>
          <w:color w:val="231F20"/>
        </w:rPr>
        <w:t>lấy</w:t>
      </w:r>
      <w:r>
        <w:rPr>
          <w:color w:val="231F20"/>
          <w:spacing w:val="-10"/>
        </w:rPr>
        <w:t> </w:t>
      </w:r>
      <w:r>
        <w:rPr>
          <w:color w:val="231F20"/>
        </w:rPr>
        <w:t>đó</w:t>
      </w:r>
      <w:r>
        <w:rPr>
          <w:color w:val="231F20"/>
          <w:spacing w:val="-10"/>
        </w:rPr>
        <w:t> </w:t>
      </w:r>
      <w:r>
        <w:rPr>
          <w:color w:val="231F20"/>
        </w:rPr>
        <w:t>làm dấu hiệu. Thánh chúng như thế lấy năm thứ pháp học cấm này làm dấu hiệu nổi bật đầu tiên.</w:t>
      </w:r>
    </w:p>
    <w:p>
      <w:pPr>
        <w:pStyle w:val="BodyText"/>
        <w:spacing w:line="276" w:lineRule="auto" w:before="120"/>
        <w:ind w:right="391"/>
      </w:pPr>
      <w:r>
        <w:rPr>
          <w:color w:val="231F20"/>
        </w:rPr>
        <w:t>Có thuyết nêu: Năm thứ ấy nên gọi là học bản, vì những chỗ cần học lấy đấy làm gốc.</w:t>
      </w:r>
    </w:p>
    <w:p>
      <w:pPr>
        <w:pStyle w:val="BodyText"/>
        <w:spacing w:line="276" w:lineRule="auto" w:before="119"/>
        <w:ind w:right="390"/>
      </w:pPr>
      <w:r>
        <w:rPr>
          <w:color w:val="231F20"/>
        </w:rPr>
        <w:t>Có thuyết lại cho: Năm thứ ấy nên gọi là học cơ, tức đối với thành Niết-bàn thì đấy là nền</w:t>
      </w:r>
      <w:r>
        <w:rPr>
          <w:color w:val="231F20"/>
          <w:spacing w:val="-2"/>
        </w:rPr>
        <w:t> </w:t>
      </w:r>
      <w:r>
        <w:rPr>
          <w:color w:val="231F20"/>
        </w:rPr>
        <w:t>tảng.</w:t>
      </w:r>
    </w:p>
    <w:p>
      <w:pPr>
        <w:pStyle w:val="BodyText"/>
        <w:spacing w:line="276" w:lineRule="auto" w:before="120"/>
        <w:ind w:right="391"/>
      </w:pPr>
      <w:r>
        <w:rPr>
          <w:i/>
          <w:color w:val="231F20"/>
        </w:rPr>
        <w:t>Hỏi: </w:t>
      </w:r>
      <w:r>
        <w:rPr>
          <w:color w:val="231F20"/>
        </w:rPr>
        <w:t>Vì sao trong điều cấm hành phi phạm hạnh chỉ lấy việc lìa</w:t>
      </w:r>
      <w:r>
        <w:rPr>
          <w:color w:val="231F20"/>
          <w:spacing w:val="-5"/>
        </w:rPr>
        <w:t> </w:t>
      </w:r>
      <w:r>
        <w:rPr>
          <w:color w:val="231F20"/>
        </w:rPr>
        <w:t>bỏ</w:t>
      </w:r>
      <w:r>
        <w:rPr>
          <w:color w:val="231F20"/>
          <w:spacing w:val="-5"/>
        </w:rPr>
        <w:t> </w:t>
      </w:r>
      <w:r>
        <w:rPr>
          <w:color w:val="231F20"/>
        </w:rPr>
        <w:t>xâm</w:t>
      </w:r>
      <w:r>
        <w:rPr>
          <w:color w:val="231F20"/>
          <w:spacing w:val="-5"/>
        </w:rPr>
        <w:t> </w:t>
      </w:r>
      <w:r>
        <w:rPr>
          <w:color w:val="231F20"/>
        </w:rPr>
        <w:t>phạm</w:t>
      </w:r>
      <w:r>
        <w:rPr>
          <w:color w:val="231F20"/>
          <w:spacing w:val="-5"/>
        </w:rPr>
        <w:t> </w:t>
      </w:r>
      <w:r>
        <w:rPr>
          <w:color w:val="231F20"/>
        </w:rPr>
        <w:t>vợ</w:t>
      </w:r>
      <w:r>
        <w:rPr>
          <w:color w:val="231F20"/>
          <w:spacing w:val="-5"/>
        </w:rPr>
        <w:t> </w:t>
      </w:r>
      <w:r>
        <w:rPr>
          <w:color w:val="231F20"/>
        </w:rPr>
        <w:t>người</w:t>
      </w:r>
      <w:r>
        <w:rPr>
          <w:color w:val="231F20"/>
          <w:spacing w:val="-5"/>
        </w:rPr>
        <w:t> </w:t>
      </w:r>
      <w:r>
        <w:rPr>
          <w:color w:val="231F20"/>
        </w:rPr>
        <w:t>khác</w:t>
      </w:r>
      <w:r>
        <w:rPr>
          <w:color w:val="231F20"/>
          <w:spacing w:val="-5"/>
        </w:rPr>
        <w:t> </w:t>
      </w:r>
      <w:r>
        <w:rPr>
          <w:color w:val="231F20"/>
        </w:rPr>
        <w:t>để</w:t>
      </w:r>
      <w:r>
        <w:rPr>
          <w:color w:val="231F20"/>
          <w:spacing w:val="-5"/>
        </w:rPr>
        <w:t> </w:t>
      </w:r>
      <w:r>
        <w:rPr>
          <w:color w:val="231F20"/>
        </w:rPr>
        <w:t>kiến</w:t>
      </w:r>
      <w:r>
        <w:rPr>
          <w:color w:val="231F20"/>
          <w:spacing w:val="-5"/>
        </w:rPr>
        <w:t> </w:t>
      </w:r>
      <w:r>
        <w:rPr>
          <w:color w:val="231F20"/>
        </w:rPr>
        <w:t>lập</w:t>
      </w:r>
      <w:r>
        <w:rPr>
          <w:color w:val="231F20"/>
          <w:spacing w:val="-5"/>
        </w:rPr>
        <w:t> </w:t>
      </w:r>
      <w:r>
        <w:rPr>
          <w:color w:val="231F20"/>
        </w:rPr>
        <w:t>học</w:t>
      </w:r>
      <w:r>
        <w:rPr>
          <w:color w:val="231F20"/>
          <w:spacing w:val="-5"/>
        </w:rPr>
        <w:t> </w:t>
      </w:r>
      <w:r>
        <w:rPr>
          <w:color w:val="231F20"/>
        </w:rPr>
        <w:t>xứ</w:t>
      </w:r>
      <w:r>
        <w:rPr>
          <w:color w:val="231F20"/>
          <w:spacing w:val="-5"/>
        </w:rPr>
        <w:t> </w:t>
      </w:r>
      <w:r>
        <w:rPr>
          <w:color w:val="231F20"/>
        </w:rPr>
        <w:t>không</w:t>
      </w:r>
      <w:r>
        <w:rPr>
          <w:color w:val="231F20"/>
          <w:spacing w:val="-5"/>
        </w:rPr>
        <w:t> </w:t>
      </w:r>
      <w:r>
        <w:rPr>
          <w:color w:val="231F20"/>
        </w:rPr>
        <w:t>căn</w:t>
      </w:r>
      <w:r>
        <w:rPr>
          <w:color w:val="231F20"/>
          <w:spacing w:val="-5"/>
        </w:rPr>
        <w:t> </w:t>
      </w:r>
      <w:r>
        <w:rPr>
          <w:color w:val="231F20"/>
        </w:rPr>
        <w:t>cứ</w:t>
      </w:r>
      <w:r>
        <w:rPr>
          <w:color w:val="231F20"/>
          <w:spacing w:val="-5"/>
        </w:rPr>
        <w:t> </w:t>
      </w:r>
      <w:r>
        <w:rPr>
          <w:color w:val="231F20"/>
        </w:rPr>
        <w:t>nơi việc lìa bỏ hành dâm với vợ mình?</w:t>
      </w:r>
    </w:p>
    <w:p>
      <w:pPr>
        <w:pStyle w:val="BodyText"/>
        <w:spacing w:line="276" w:lineRule="auto" w:before="119"/>
        <w:ind w:right="390"/>
      </w:pPr>
      <w:r>
        <w:rPr>
          <w:i/>
          <w:color w:val="231F20"/>
        </w:rPr>
        <w:t>Đáp: </w:t>
      </w:r>
      <w:r>
        <w:rPr>
          <w:color w:val="231F20"/>
        </w:rPr>
        <w:t>Các Sư cựu Đối pháp và các Luận sư ở nước Ca-thấp-di- la nói: Lìa hành tà dục là luật nghi cần phải thọ trì của hàng cận sự, theo tộc họ gia đình nơi địa mình, còn lìa bỏ hành phi phạm hạnh</w:t>
      </w:r>
      <w:r>
        <w:rPr>
          <w:color w:val="231F20"/>
          <w:spacing w:val="-45"/>
        </w:rPr>
        <w:t> </w:t>
      </w:r>
      <w:r>
        <w:rPr>
          <w:color w:val="231F20"/>
          <w:spacing w:val="-4"/>
        </w:rPr>
        <w:t>thì </w:t>
      </w:r>
      <w:r>
        <w:rPr>
          <w:color w:val="231F20"/>
        </w:rPr>
        <w:t>không như thế, nên ở đây chỉ lập việc lìa bỏ xâm phạm vợ người.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pPr>
      <w:r>
        <w:rPr>
          <w:color w:val="231F20"/>
        </w:rPr>
        <w:t>Hiếp Tôn giả nói: Bậc Pháp vương pháp chủ nhận biết rõ luật nghi</w:t>
      </w:r>
      <w:r>
        <w:rPr>
          <w:color w:val="231F20"/>
          <w:spacing w:val="-10"/>
        </w:rPr>
        <w:t> </w:t>
      </w:r>
      <w:r>
        <w:rPr>
          <w:color w:val="231F20"/>
          <w:spacing w:val="-5"/>
        </w:rPr>
        <w:t>này.</w:t>
      </w:r>
      <w:r>
        <w:rPr>
          <w:color w:val="231F20"/>
          <w:spacing w:val="-10"/>
        </w:rPr>
        <w:t> </w:t>
      </w:r>
      <w:r>
        <w:rPr>
          <w:color w:val="231F20"/>
        </w:rPr>
        <w:t>Có</w:t>
      </w:r>
      <w:r>
        <w:rPr>
          <w:color w:val="231F20"/>
          <w:spacing w:val="-10"/>
        </w:rPr>
        <w:t> </w:t>
      </w:r>
      <w:r>
        <w:rPr>
          <w:color w:val="231F20"/>
        </w:rPr>
        <w:t>pháp</w:t>
      </w:r>
      <w:r>
        <w:rPr>
          <w:color w:val="231F20"/>
          <w:spacing w:val="-9"/>
        </w:rPr>
        <w:t> </w:t>
      </w:r>
      <w:r>
        <w:rPr>
          <w:color w:val="231F20"/>
        </w:rPr>
        <w:t>có</w:t>
      </w:r>
      <w:r>
        <w:rPr>
          <w:color w:val="231F20"/>
          <w:spacing w:val="-10"/>
        </w:rPr>
        <w:t> </w:t>
      </w:r>
      <w:r>
        <w:rPr>
          <w:color w:val="231F20"/>
        </w:rPr>
        <w:t>thể</w:t>
      </w:r>
      <w:r>
        <w:rPr>
          <w:color w:val="231F20"/>
          <w:spacing w:val="-10"/>
        </w:rPr>
        <w:t> </w:t>
      </w:r>
      <w:r>
        <w:rPr>
          <w:color w:val="231F20"/>
        </w:rPr>
        <w:t>tạo</w:t>
      </w:r>
      <w:r>
        <w:rPr>
          <w:color w:val="231F20"/>
          <w:spacing w:val="-9"/>
        </w:rPr>
        <w:t> </w:t>
      </w:r>
      <w:r>
        <w:rPr>
          <w:color w:val="231F20"/>
        </w:rPr>
        <w:t>chướng</w:t>
      </w:r>
      <w:r>
        <w:rPr>
          <w:color w:val="231F20"/>
          <w:spacing w:val="-10"/>
        </w:rPr>
        <w:t> </w:t>
      </w:r>
      <w:r>
        <w:rPr>
          <w:color w:val="231F20"/>
        </w:rPr>
        <w:t>ngại,</w:t>
      </w:r>
      <w:r>
        <w:rPr>
          <w:color w:val="231F20"/>
          <w:spacing w:val="-10"/>
        </w:rPr>
        <w:t> </w:t>
      </w:r>
      <w:r>
        <w:rPr>
          <w:color w:val="231F20"/>
        </w:rPr>
        <w:t>cản</w:t>
      </w:r>
      <w:r>
        <w:rPr>
          <w:color w:val="231F20"/>
          <w:spacing w:val="-9"/>
        </w:rPr>
        <w:t> </w:t>
      </w:r>
      <w:r>
        <w:rPr>
          <w:color w:val="231F20"/>
        </w:rPr>
        <w:t>trở,</w:t>
      </w:r>
      <w:r>
        <w:rPr>
          <w:color w:val="231F20"/>
          <w:spacing w:val="-10"/>
        </w:rPr>
        <w:t> </w:t>
      </w:r>
      <w:r>
        <w:rPr>
          <w:color w:val="231F20"/>
        </w:rPr>
        <w:t>có</w:t>
      </w:r>
      <w:r>
        <w:rPr>
          <w:color w:val="231F20"/>
          <w:spacing w:val="-10"/>
        </w:rPr>
        <w:t> </w:t>
      </w:r>
      <w:r>
        <w:rPr>
          <w:color w:val="231F20"/>
        </w:rPr>
        <w:t>pháp</w:t>
      </w:r>
      <w:r>
        <w:rPr>
          <w:color w:val="231F20"/>
          <w:spacing w:val="-9"/>
        </w:rPr>
        <w:t> </w:t>
      </w:r>
      <w:r>
        <w:rPr>
          <w:color w:val="231F20"/>
        </w:rPr>
        <w:t>không</w:t>
      </w:r>
      <w:r>
        <w:rPr>
          <w:color w:val="231F20"/>
          <w:spacing w:val="-10"/>
        </w:rPr>
        <w:t> </w:t>
      </w:r>
      <w:r>
        <w:rPr>
          <w:color w:val="231F20"/>
          <w:spacing w:val="-4"/>
        </w:rPr>
        <w:t>tạo </w:t>
      </w:r>
      <w:r>
        <w:rPr>
          <w:color w:val="231F20"/>
        </w:rPr>
        <w:t>chướng ngại, cản trở. Nghĩa là hành tà dục đối với luật nghi này là thứ</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làm</w:t>
      </w:r>
      <w:r>
        <w:rPr>
          <w:color w:val="231F20"/>
          <w:spacing w:val="-4"/>
        </w:rPr>
        <w:t> </w:t>
      </w:r>
      <w:r>
        <w:rPr>
          <w:color w:val="231F20"/>
        </w:rPr>
        <w:t>chướng</w:t>
      </w:r>
      <w:r>
        <w:rPr>
          <w:color w:val="231F20"/>
          <w:spacing w:val="-5"/>
        </w:rPr>
        <w:t> </w:t>
      </w:r>
      <w:r>
        <w:rPr>
          <w:color w:val="231F20"/>
        </w:rPr>
        <w:t>ngại,</w:t>
      </w:r>
      <w:r>
        <w:rPr>
          <w:color w:val="231F20"/>
          <w:spacing w:val="-4"/>
        </w:rPr>
        <w:t> </w:t>
      </w:r>
      <w:r>
        <w:rPr>
          <w:color w:val="231F20"/>
        </w:rPr>
        <w:t>cản</w:t>
      </w:r>
      <w:r>
        <w:rPr>
          <w:color w:val="231F20"/>
          <w:spacing w:val="-4"/>
        </w:rPr>
        <w:t> </w:t>
      </w:r>
      <w:r>
        <w:rPr>
          <w:color w:val="231F20"/>
        </w:rPr>
        <w:t>trở</w:t>
      </w:r>
      <w:r>
        <w:rPr>
          <w:color w:val="231F20"/>
          <w:spacing w:val="-4"/>
        </w:rPr>
        <w:t> </w:t>
      </w:r>
      <w:r>
        <w:rPr>
          <w:color w:val="231F20"/>
        </w:rPr>
        <w:t>các</w:t>
      </w:r>
      <w:r>
        <w:rPr>
          <w:color w:val="231F20"/>
          <w:spacing w:val="-4"/>
        </w:rPr>
        <w:t> </w:t>
      </w:r>
      <w:r>
        <w:rPr>
          <w:color w:val="231F20"/>
        </w:rPr>
        <w:t>điều</w:t>
      </w:r>
      <w:r>
        <w:rPr>
          <w:color w:val="231F20"/>
          <w:spacing w:val="-5"/>
        </w:rPr>
        <w:t> </w:t>
      </w:r>
      <w:r>
        <w:rPr>
          <w:color w:val="231F20"/>
        </w:rPr>
        <w:t>ngăn</w:t>
      </w:r>
      <w:r>
        <w:rPr>
          <w:color w:val="231F20"/>
          <w:spacing w:val="-4"/>
        </w:rPr>
        <w:t> </w:t>
      </w:r>
      <w:r>
        <w:rPr>
          <w:color w:val="231F20"/>
        </w:rPr>
        <w:t>cấm</w:t>
      </w:r>
      <w:r>
        <w:rPr>
          <w:color w:val="231F20"/>
          <w:spacing w:val="-4"/>
        </w:rPr>
        <w:t> </w:t>
      </w:r>
      <w:r>
        <w:rPr>
          <w:color w:val="231F20"/>
        </w:rPr>
        <w:t>hơn</w:t>
      </w:r>
      <w:r>
        <w:rPr>
          <w:color w:val="231F20"/>
          <w:spacing w:val="-4"/>
        </w:rPr>
        <w:t> </w:t>
      </w:r>
      <w:r>
        <w:rPr>
          <w:color w:val="231F20"/>
        </w:rPr>
        <w:t>hết.</w:t>
      </w:r>
      <w:r>
        <w:rPr>
          <w:color w:val="231F20"/>
          <w:spacing w:val="-4"/>
        </w:rPr>
        <w:t> </w:t>
      </w:r>
      <w:r>
        <w:rPr>
          <w:color w:val="231F20"/>
        </w:rPr>
        <w:t>Như người giữ cửa luôn đóng chặt cửa cấm không mở, còn các phi phạm hạnh khác thì không như thế, nên ở đây chỉ ra điều lìa bỏ xâm phạm vợ người mà thôi.</w:t>
      </w:r>
    </w:p>
    <w:p>
      <w:pPr>
        <w:pStyle w:val="BodyText"/>
        <w:spacing w:line="276" w:lineRule="auto"/>
        <w:ind w:left="393" w:right="106"/>
      </w:pPr>
      <w:r>
        <w:rPr>
          <w:color w:val="231F20"/>
        </w:rPr>
        <w:t>Có thuyết nói: Khi phạm hành tà dục là thuộc về tánh tội, sẽ bị đời</w:t>
      </w:r>
      <w:r>
        <w:rPr>
          <w:color w:val="231F20"/>
          <w:spacing w:val="-5"/>
        </w:rPr>
        <w:t> </w:t>
      </w:r>
      <w:r>
        <w:rPr>
          <w:color w:val="231F20"/>
        </w:rPr>
        <w:t>chê</w:t>
      </w:r>
      <w:r>
        <w:rPr>
          <w:color w:val="231F20"/>
          <w:spacing w:val="-4"/>
        </w:rPr>
        <w:t> </w:t>
      </w:r>
      <w:r>
        <w:rPr>
          <w:color w:val="231F20"/>
        </w:rPr>
        <w:t>trách,</w:t>
      </w:r>
      <w:r>
        <w:rPr>
          <w:color w:val="231F20"/>
          <w:spacing w:val="-4"/>
        </w:rPr>
        <w:t> </w:t>
      </w:r>
      <w:r>
        <w:rPr>
          <w:color w:val="231F20"/>
        </w:rPr>
        <w:t>còn</w:t>
      </w:r>
      <w:r>
        <w:rPr>
          <w:color w:val="231F20"/>
          <w:spacing w:val="-4"/>
        </w:rPr>
        <w:t> </w:t>
      </w:r>
      <w:r>
        <w:rPr>
          <w:color w:val="231F20"/>
        </w:rPr>
        <w:t>các</w:t>
      </w:r>
      <w:r>
        <w:rPr>
          <w:color w:val="231F20"/>
          <w:spacing w:val="-4"/>
        </w:rPr>
        <w:t> </w:t>
      </w:r>
      <w:r>
        <w:rPr>
          <w:color w:val="231F20"/>
        </w:rPr>
        <w:t>điều</w:t>
      </w:r>
      <w:r>
        <w:rPr>
          <w:color w:val="231F20"/>
          <w:spacing w:val="-4"/>
        </w:rPr>
        <w:t> </w:t>
      </w:r>
      <w:r>
        <w:rPr>
          <w:color w:val="231F20"/>
        </w:rPr>
        <w:t>phi</w:t>
      </w:r>
      <w:r>
        <w:rPr>
          <w:color w:val="231F20"/>
          <w:spacing w:val="-4"/>
        </w:rPr>
        <w:t> </w:t>
      </w:r>
      <w:r>
        <w:rPr>
          <w:color w:val="231F20"/>
        </w:rPr>
        <w:t>phạm</w:t>
      </w:r>
      <w:r>
        <w:rPr>
          <w:color w:val="231F20"/>
          <w:spacing w:val="-4"/>
        </w:rPr>
        <w:t> </w:t>
      </w:r>
      <w:r>
        <w:rPr>
          <w:color w:val="231F20"/>
        </w:rPr>
        <w:t>hạnh</w:t>
      </w:r>
      <w:r>
        <w:rPr>
          <w:color w:val="231F20"/>
          <w:spacing w:val="-4"/>
        </w:rPr>
        <w:t> </w:t>
      </w:r>
      <w:r>
        <w:rPr>
          <w:color w:val="231F20"/>
        </w:rPr>
        <w:t>khác,</w:t>
      </w:r>
      <w:r>
        <w:rPr>
          <w:color w:val="231F20"/>
          <w:spacing w:val="-4"/>
        </w:rPr>
        <w:t> </w:t>
      </w:r>
      <w:r>
        <w:rPr>
          <w:color w:val="231F20"/>
        </w:rPr>
        <w:t>tuy</w:t>
      </w:r>
      <w:r>
        <w:rPr>
          <w:color w:val="231F20"/>
          <w:spacing w:val="-4"/>
        </w:rPr>
        <w:t> </w:t>
      </w:r>
      <w:r>
        <w:rPr>
          <w:color w:val="231F20"/>
        </w:rPr>
        <w:t>cũng</w:t>
      </w:r>
      <w:r>
        <w:rPr>
          <w:color w:val="231F20"/>
          <w:spacing w:val="-4"/>
        </w:rPr>
        <w:t> </w:t>
      </w:r>
      <w:r>
        <w:rPr>
          <w:color w:val="231F20"/>
        </w:rPr>
        <w:t>thuộc</w:t>
      </w:r>
      <w:r>
        <w:rPr>
          <w:color w:val="231F20"/>
          <w:spacing w:val="-4"/>
        </w:rPr>
        <w:t> </w:t>
      </w:r>
      <w:r>
        <w:rPr>
          <w:color w:val="231F20"/>
        </w:rPr>
        <w:t>tánh tội, nhưng không bị người đời chê trách, cho nên không đặt ra.</w:t>
      </w:r>
    </w:p>
    <w:p>
      <w:pPr>
        <w:pStyle w:val="BodyText"/>
        <w:spacing w:line="276" w:lineRule="auto"/>
        <w:ind w:left="393" w:right="107"/>
      </w:pPr>
      <w:r>
        <w:rPr>
          <w:color w:val="231F20"/>
        </w:rPr>
        <w:t>Có thuyết cho: Đối với vợ người khác thì dễ xa lìa hơn là vợ mình. Nghĩa là khi ở nhà thì vợ con vây quanh, ngày đêm gần gũi, ân ái ràng buộc tâm, không thể thọ trì việc xa lìa sự gần gũi </w:t>
      </w:r>
      <w:r>
        <w:rPr>
          <w:color w:val="231F20"/>
          <w:spacing w:val="-6"/>
        </w:rPr>
        <w:t>ấy. </w:t>
      </w:r>
      <w:r>
        <w:rPr>
          <w:color w:val="231F20"/>
        </w:rPr>
        <w:t>Bên trong thật sự là bất tịnh, bên ngoài giả hiện nghiêm trang, như có </w:t>
      </w:r>
      <w:r>
        <w:rPr>
          <w:color w:val="231F20"/>
          <w:spacing w:val="-6"/>
        </w:rPr>
        <w:t>kẻ </w:t>
      </w:r>
      <w:r>
        <w:rPr>
          <w:color w:val="231F20"/>
        </w:rPr>
        <w:t>vẽ hình xe chứa phân làm bằng hài cốt của vợ mình. Lìa hành tà</w:t>
      </w:r>
      <w:r>
        <w:rPr>
          <w:color w:val="231F20"/>
          <w:spacing w:val="-30"/>
        </w:rPr>
        <w:t> </w:t>
      </w:r>
      <w:r>
        <w:rPr>
          <w:color w:val="231F20"/>
        </w:rPr>
        <w:t>dục dễ</w:t>
      </w:r>
      <w:r>
        <w:rPr>
          <w:color w:val="231F20"/>
          <w:spacing w:val="-12"/>
        </w:rPr>
        <w:t> </w:t>
      </w:r>
      <w:r>
        <w:rPr>
          <w:color w:val="231F20"/>
        </w:rPr>
        <w:t>ngăn</w:t>
      </w:r>
      <w:r>
        <w:rPr>
          <w:color w:val="231F20"/>
          <w:spacing w:val="-12"/>
        </w:rPr>
        <w:t> </w:t>
      </w:r>
      <w:r>
        <w:rPr>
          <w:color w:val="231F20"/>
        </w:rPr>
        <w:t>giữ,</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mong</w:t>
      </w:r>
      <w:r>
        <w:rPr>
          <w:color w:val="231F20"/>
          <w:spacing w:val="-12"/>
        </w:rPr>
        <w:t> </w:t>
      </w:r>
      <w:r>
        <w:rPr>
          <w:color w:val="231F20"/>
        </w:rPr>
        <w:t>muốn</w:t>
      </w:r>
      <w:r>
        <w:rPr>
          <w:color w:val="231F20"/>
          <w:spacing w:val="-12"/>
        </w:rPr>
        <w:t> </w:t>
      </w:r>
      <w:r>
        <w:rPr>
          <w:color w:val="231F20"/>
        </w:rPr>
        <w:t>vợ</w:t>
      </w:r>
      <w:r>
        <w:rPr>
          <w:color w:val="231F20"/>
          <w:spacing w:val="-12"/>
        </w:rPr>
        <w:t> </w:t>
      </w:r>
      <w:r>
        <w:rPr>
          <w:color w:val="231F20"/>
        </w:rPr>
        <w:t>người</w:t>
      </w:r>
      <w:r>
        <w:rPr>
          <w:color w:val="231F20"/>
          <w:spacing w:val="-12"/>
        </w:rPr>
        <w:t> </w:t>
      </w:r>
      <w:r>
        <w:rPr>
          <w:color w:val="231F20"/>
        </w:rPr>
        <w:t>khác</w:t>
      </w:r>
      <w:r>
        <w:rPr>
          <w:color w:val="231F20"/>
          <w:spacing w:val="-12"/>
        </w:rPr>
        <w:t> </w:t>
      </w:r>
      <w:r>
        <w:rPr>
          <w:color w:val="231F20"/>
        </w:rPr>
        <w:t>là</w:t>
      </w:r>
      <w:r>
        <w:rPr>
          <w:color w:val="231F20"/>
          <w:spacing w:val="-12"/>
        </w:rPr>
        <w:t> </w:t>
      </w:r>
      <w:r>
        <w:rPr>
          <w:color w:val="231F20"/>
        </w:rPr>
        <w:t>việc</w:t>
      </w:r>
      <w:r>
        <w:rPr>
          <w:color w:val="231F20"/>
          <w:spacing w:val="-12"/>
        </w:rPr>
        <w:t> </w:t>
      </w:r>
      <w:r>
        <w:rPr>
          <w:color w:val="231F20"/>
        </w:rPr>
        <w:t>tâm</w:t>
      </w:r>
      <w:r>
        <w:rPr>
          <w:color w:val="231F20"/>
          <w:spacing w:val="-12"/>
        </w:rPr>
        <w:t> </w:t>
      </w:r>
      <w:r>
        <w:rPr>
          <w:color w:val="231F20"/>
        </w:rPr>
        <w:t>khó</w:t>
      </w:r>
      <w:r>
        <w:rPr>
          <w:color w:val="231F20"/>
          <w:spacing w:val="-12"/>
        </w:rPr>
        <w:t> </w:t>
      </w:r>
      <w:r>
        <w:rPr>
          <w:color w:val="231F20"/>
        </w:rPr>
        <w:t>toại.</w:t>
      </w:r>
    </w:p>
    <w:p>
      <w:pPr>
        <w:pStyle w:val="BodyText"/>
        <w:spacing w:line="276" w:lineRule="auto" w:before="115"/>
        <w:ind w:left="393" w:right="107"/>
      </w:pPr>
      <w:r>
        <w:rPr>
          <w:color w:val="231F20"/>
        </w:rPr>
        <w:t>Có Sư khác cho: Nếu phạm tội xâm phạm vợ người khác, tức thuộc về nghiệp đạo ác căn bản, không phải là đối với vợ mình, thế nên không nói.</w:t>
      </w:r>
    </w:p>
    <w:p>
      <w:pPr>
        <w:pStyle w:val="BodyText"/>
        <w:spacing w:line="276" w:lineRule="auto"/>
        <w:ind w:left="393" w:right="107"/>
      </w:pPr>
      <w:r>
        <w:rPr>
          <w:color w:val="231F20"/>
        </w:rPr>
        <w:t>Có Sư khác nói: Nếu người đối với vợ mình sinh tâm biết đủ cũng được gọi là người có phạm hạnh thanh bạch, thuần nhất gồm đủ, nên ở đây không lập.</w:t>
      </w:r>
    </w:p>
    <w:p>
      <w:pPr>
        <w:pStyle w:val="BodyText"/>
        <w:spacing w:line="276" w:lineRule="auto"/>
        <w:ind w:left="393" w:right="103"/>
      </w:pPr>
      <w:r>
        <w:rPr>
          <w:color w:val="231F20"/>
        </w:rPr>
        <w:t>Có </w:t>
      </w:r>
      <w:r>
        <w:rPr>
          <w:color w:val="231F20"/>
          <w:spacing w:val="2"/>
        </w:rPr>
        <w:t>thuyết nêu: </w:t>
      </w:r>
      <w:r>
        <w:rPr>
          <w:color w:val="231F20"/>
        </w:rPr>
        <w:t>Đây là chư </w:t>
      </w:r>
      <w:r>
        <w:rPr>
          <w:color w:val="231F20"/>
          <w:spacing w:val="2"/>
        </w:rPr>
        <w:t>Phật </w:t>
      </w:r>
      <w:r>
        <w:rPr>
          <w:color w:val="231F20"/>
        </w:rPr>
        <w:t>tạo </w:t>
      </w:r>
      <w:r>
        <w:rPr>
          <w:color w:val="231F20"/>
          <w:spacing w:val="2"/>
        </w:rPr>
        <w:t>phương tiện khiến </w:t>
      </w:r>
      <w:r>
        <w:rPr>
          <w:color w:val="231F20"/>
        </w:rPr>
        <w:t>kẻ</w:t>
      </w:r>
      <w:r>
        <w:rPr>
          <w:color w:val="231F20"/>
          <w:spacing w:val="-38"/>
        </w:rPr>
        <w:t> </w:t>
      </w:r>
      <w:r>
        <w:rPr>
          <w:color w:val="231F20"/>
          <w:spacing w:val="3"/>
        </w:rPr>
        <w:t>khác </w:t>
      </w:r>
      <w:r>
        <w:rPr>
          <w:color w:val="231F20"/>
        </w:rPr>
        <w:t>vào </w:t>
      </w:r>
      <w:r>
        <w:rPr>
          <w:color w:val="231F20"/>
          <w:spacing w:val="2"/>
        </w:rPr>
        <w:t>pháp. Nghĩa </w:t>
      </w:r>
      <w:r>
        <w:rPr>
          <w:color w:val="231F20"/>
        </w:rPr>
        <w:t>là </w:t>
      </w:r>
      <w:r>
        <w:rPr>
          <w:color w:val="231F20"/>
          <w:spacing w:val="2"/>
        </w:rPr>
        <w:t>trước hết, </w:t>
      </w:r>
      <w:r>
        <w:rPr>
          <w:color w:val="231F20"/>
        </w:rPr>
        <w:t>Đức </w:t>
      </w:r>
      <w:r>
        <w:rPr>
          <w:color w:val="231F20"/>
          <w:spacing w:val="2"/>
        </w:rPr>
        <w:t>Phật quán xem, </w:t>
      </w:r>
      <w:r>
        <w:rPr>
          <w:color w:val="231F20"/>
        </w:rPr>
        <w:t>nếu đặt các </w:t>
      </w:r>
      <w:r>
        <w:rPr>
          <w:color w:val="231F20"/>
          <w:spacing w:val="3"/>
        </w:rPr>
        <w:t>giới </w:t>
      </w:r>
      <w:r>
        <w:rPr>
          <w:color w:val="231F20"/>
        </w:rPr>
        <w:t>cho </w:t>
      </w:r>
      <w:r>
        <w:rPr>
          <w:color w:val="231F20"/>
          <w:spacing w:val="2"/>
        </w:rPr>
        <w:t>hàng </w:t>
      </w:r>
      <w:r>
        <w:rPr>
          <w:color w:val="231F20"/>
        </w:rPr>
        <w:t>cận sự như thế thì </w:t>
      </w:r>
      <w:r>
        <w:rPr>
          <w:color w:val="231F20"/>
          <w:spacing w:val="2"/>
        </w:rPr>
        <w:t>nhận biết </w:t>
      </w:r>
      <w:r>
        <w:rPr>
          <w:color w:val="231F20"/>
        </w:rPr>
        <w:t>đối với các </w:t>
      </w:r>
      <w:r>
        <w:rPr>
          <w:color w:val="231F20"/>
          <w:spacing w:val="2"/>
        </w:rPr>
        <w:t>hành </w:t>
      </w:r>
      <w:r>
        <w:rPr>
          <w:color w:val="231F20"/>
        </w:rPr>
        <w:t>ác, </w:t>
      </w:r>
      <w:r>
        <w:rPr>
          <w:color w:val="231F20"/>
          <w:spacing w:val="3"/>
        </w:rPr>
        <w:t>người</w:t>
      </w:r>
      <w:r>
        <w:rPr>
          <w:color w:val="231F20"/>
          <w:spacing w:val="71"/>
        </w:rPr>
        <w:t> </w:t>
      </w:r>
      <w:r>
        <w:rPr>
          <w:color w:val="231F20"/>
        </w:rPr>
        <w:t>ấy có thể lìa bỏ </w:t>
      </w:r>
      <w:r>
        <w:rPr>
          <w:color w:val="231F20"/>
          <w:spacing w:val="2"/>
        </w:rPr>
        <w:t>được </w:t>
      </w:r>
      <w:r>
        <w:rPr>
          <w:color w:val="231F20"/>
        </w:rPr>
        <w:t>bao </w:t>
      </w:r>
      <w:r>
        <w:rPr>
          <w:color w:val="231F20"/>
          <w:spacing w:val="2"/>
        </w:rPr>
        <w:t>nhiêu thứ. </w:t>
      </w:r>
      <w:r>
        <w:rPr>
          <w:color w:val="231F20"/>
        </w:rPr>
        <w:t>Vì chỗ cần lìa bỏ thì </w:t>
      </w:r>
      <w:r>
        <w:rPr>
          <w:color w:val="231F20"/>
          <w:spacing w:val="2"/>
        </w:rPr>
        <w:t>nhiều </w:t>
      </w:r>
      <w:r>
        <w:rPr>
          <w:color w:val="231F20"/>
          <w:spacing w:val="3"/>
        </w:rPr>
        <w:t>như </w:t>
      </w:r>
      <w:r>
        <w:rPr>
          <w:color w:val="231F20"/>
          <w:spacing w:val="2"/>
        </w:rPr>
        <w:t>nước trong </w:t>
      </w:r>
      <w:r>
        <w:rPr>
          <w:color w:val="231F20"/>
        </w:rPr>
        <w:t>bốn </w:t>
      </w:r>
      <w:r>
        <w:rPr>
          <w:color w:val="231F20"/>
          <w:spacing w:val="2"/>
        </w:rPr>
        <w:t>biển, </w:t>
      </w:r>
      <w:r>
        <w:rPr>
          <w:color w:val="231F20"/>
        </w:rPr>
        <w:t>còn các thứ </w:t>
      </w:r>
      <w:r>
        <w:rPr>
          <w:color w:val="231F20"/>
          <w:spacing w:val="2"/>
        </w:rPr>
        <w:t>chưa </w:t>
      </w:r>
      <w:r>
        <w:rPr>
          <w:color w:val="231F20"/>
        </w:rPr>
        <w:t>lìa bỏ </w:t>
      </w:r>
      <w:r>
        <w:rPr>
          <w:color w:val="231F20"/>
          <w:spacing w:val="2"/>
        </w:rPr>
        <w:t>khác </w:t>
      </w:r>
      <w:r>
        <w:rPr>
          <w:color w:val="231F20"/>
        </w:rPr>
        <w:t>thì ít như </w:t>
      </w:r>
      <w:r>
        <w:rPr>
          <w:color w:val="231F20"/>
          <w:spacing w:val="3"/>
        </w:rPr>
        <w:t>sương </w:t>
      </w:r>
      <w:r>
        <w:rPr>
          <w:color w:val="231F20"/>
        </w:rPr>
        <w:t>đầu </w:t>
      </w:r>
      <w:r>
        <w:rPr>
          <w:color w:val="231F20"/>
          <w:spacing w:val="2"/>
        </w:rPr>
        <w:t>ngọn </w:t>
      </w:r>
      <w:r>
        <w:rPr>
          <w:color w:val="231F20"/>
        </w:rPr>
        <w:t>cỏ. Khi </w:t>
      </w:r>
      <w:r>
        <w:rPr>
          <w:color w:val="231F20"/>
          <w:spacing w:val="2"/>
        </w:rPr>
        <w:t>người </w:t>
      </w:r>
      <w:r>
        <w:rPr>
          <w:color w:val="231F20"/>
        </w:rPr>
        <w:t>này </w:t>
      </w:r>
      <w:r>
        <w:rPr>
          <w:color w:val="231F20"/>
          <w:spacing w:val="2"/>
        </w:rPr>
        <w:t>thấy việc </w:t>
      </w:r>
      <w:r>
        <w:rPr>
          <w:color w:val="231F20"/>
        </w:rPr>
        <w:t>xâm </w:t>
      </w:r>
      <w:r>
        <w:rPr>
          <w:color w:val="231F20"/>
          <w:spacing w:val="2"/>
        </w:rPr>
        <w:t>phạm </w:t>
      </w:r>
      <w:r>
        <w:rPr>
          <w:color w:val="231F20"/>
        </w:rPr>
        <w:t>vợ </w:t>
      </w:r>
      <w:r>
        <w:rPr>
          <w:color w:val="231F20"/>
          <w:spacing w:val="2"/>
        </w:rPr>
        <w:t>người </w:t>
      </w:r>
      <w:r>
        <w:rPr>
          <w:color w:val="231F20"/>
          <w:spacing w:val="3"/>
        </w:rPr>
        <w:t>khác </w:t>
      </w:r>
      <w:r>
        <w:rPr>
          <w:color w:val="231F20"/>
          <w:spacing w:val="2"/>
        </w:rPr>
        <w:t>biết </w:t>
      </w:r>
      <w:r>
        <w:rPr>
          <w:color w:val="231F20"/>
        </w:rPr>
        <w:t>là tội có thể xa </w:t>
      </w:r>
      <w:r>
        <w:rPr>
          <w:color w:val="231F20"/>
          <w:spacing w:val="2"/>
        </w:rPr>
        <w:t>lìa, </w:t>
      </w:r>
      <w:r>
        <w:rPr>
          <w:color w:val="231F20"/>
        </w:rPr>
        <w:t>thì </w:t>
      </w:r>
      <w:r>
        <w:rPr>
          <w:color w:val="231F20"/>
          <w:spacing w:val="2"/>
        </w:rPr>
        <w:t>không </w:t>
      </w:r>
      <w:r>
        <w:rPr>
          <w:color w:val="231F20"/>
        </w:rPr>
        <w:t>bao lâu sẽ </w:t>
      </w:r>
      <w:r>
        <w:rPr>
          <w:color w:val="231F20"/>
          <w:spacing w:val="2"/>
        </w:rPr>
        <w:t>thấy việc hành </w:t>
      </w:r>
      <w:r>
        <w:rPr>
          <w:color w:val="231F20"/>
        </w:rPr>
        <w:t>dâm</w:t>
      </w:r>
      <w:r>
        <w:rPr>
          <w:color w:val="231F20"/>
          <w:spacing w:val="-23"/>
        </w:rPr>
        <w:t> </w:t>
      </w:r>
      <w:r>
        <w:rPr>
          <w:color w:val="231F20"/>
          <w:spacing w:val="3"/>
        </w:rPr>
        <w:t>với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6" w:firstLine="0"/>
      </w:pPr>
      <w:r>
        <w:rPr>
          <w:color w:val="231F20"/>
        </w:rPr>
        <w:t>vợ mình cũng có tội phải lìa bỏ, nên chỉ lập điều lìa bỏ xâm phạm vợ người.</w:t>
      </w:r>
    </w:p>
    <w:p>
      <w:pPr>
        <w:pStyle w:val="BodyText"/>
        <w:spacing w:line="273" w:lineRule="auto" w:before="112"/>
        <w:ind w:right="389"/>
      </w:pPr>
      <w:r>
        <w:rPr>
          <w:color w:val="231F20"/>
        </w:rPr>
        <w:t>Lại có thuyết biện: Đây là chư Phật theo phương tiện quyền xảo. Nếu Phật chế ra giới cấm cả vợ mình thì các vua chúa, các đại thần, tể tướng, trưởng giả </w:t>
      </w:r>
      <w:r>
        <w:rPr>
          <w:color w:val="231F20"/>
          <w:spacing w:val="-5"/>
        </w:rPr>
        <w:t>v.v… </w:t>
      </w:r>
      <w:r>
        <w:rPr>
          <w:color w:val="231F20"/>
        </w:rPr>
        <w:t>không thể từ bỏ việc yêu thương vợ mình, liền bạch Phật: “Chúng con không thể tuân giữ được giới</w:t>
      </w:r>
      <w:r>
        <w:rPr>
          <w:color w:val="231F20"/>
          <w:spacing w:val="-28"/>
        </w:rPr>
        <w:t> </w:t>
      </w:r>
      <w:r>
        <w:rPr>
          <w:color w:val="231F20"/>
        </w:rPr>
        <w:t>cấm của</w:t>
      </w:r>
      <w:r>
        <w:rPr>
          <w:color w:val="231F20"/>
          <w:spacing w:val="-8"/>
        </w:rPr>
        <w:t> </w:t>
      </w:r>
      <w:r>
        <w:rPr>
          <w:color w:val="231F20"/>
        </w:rPr>
        <w:t>Như</w:t>
      </w:r>
      <w:r>
        <w:rPr>
          <w:color w:val="231F20"/>
          <w:spacing w:val="-7"/>
        </w:rPr>
        <w:t> </w:t>
      </w:r>
      <w:r>
        <w:rPr>
          <w:color w:val="231F20"/>
        </w:rPr>
        <w:t>Lai,</w:t>
      </w:r>
      <w:r>
        <w:rPr>
          <w:color w:val="231F20"/>
          <w:spacing w:val="-7"/>
        </w:rPr>
        <w:t> </w:t>
      </w:r>
      <w:r>
        <w:rPr>
          <w:color w:val="231F20"/>
        </w:rPr>
        <w:t>nên</w:t>
      </w:r>
      <w:r>
        <w:rPr>
          <w:color w:val="231F20"/>
          <w:spacing w:val="-7"/>
        </w:rPr>
        <w:t> </w:t>
      </w:r>
      <w:r>
        <w:rPr>
          <w:color w:val="231F20"/>
        </w:rPr>
        <w:t>lại</w:t>
      </w:r>
      <w:r>
        <w:rPr>
          <w:color w:val="231F20"/>
          <w:spacing w:val="-7"/>
        </w:rPr>
        <w:t> </w:t>
      </w:r>
      <w:r>
        <w:rPr>
          <w:color w:val="231F20"/>
        </w:rPr>
        <w:t>xin</w:t>
      </w:r>
      <w:r>
        <w:rPr>
          <w:color w:val="231F20"/>
          <w:spacing w:val="-7"/>
        </w:rPr>
        <w:t> </w:t>
      </w:r>
      <w:r>
        <w:rPr>
          <w:color w:val="231F20"/>
        </w:rPr>
        <w:t>bỏ</w:t>
      </w:r>
      <w:r>
        <w:rPr>
          <w:color w:val="231F20"/>
          <w:spacing w:val="-7"/>
        </w:rPr>
        <w:t> </w:t>
      </w:r>
      <w:r>
        <w:rPr>
          <w:color w:val="231F20"/>
        </w:rPr>
        <w:t>việc</w:t>
      </w:r>
      <w:r>
        <w:rPr>
          <w:color w:val="231F20"/>
          <w:spacing w:val="-8"/>
        </w:rPr>
        <w:t> </w:t>
      </w:r>
      <w:r>
        <w:rPr>
          <w:color w:val="231F20"/>
        </w:rPr>
        <w:t>lìa</w:t>
      </w:r>
      <w:r>
        <w:rPr>
          <w:color w:val="231F20"/>
          <w:spacing w:val="-7"/>
        </w:rPr>
        <w:t> </w:t>
      </w:r>
      <w:r>
        <w:rPr>
          <w:color w:val="231F20"/>
        </w:rPr>
        <w:t>yêu</w:t>
      </w:r>
      <w:r>
        <w:rPr>
          <w:color w:val="231F20"/>
          <w:spacing w:val="-7"/>
        </w:rPr>
        <w:t> </w:t>
      </w:r>
      <w:r>
        <w:rPr>
          <w:color w:val="231F20"/>
        </w:rPr>
        <w:t>thương</w:t>
      </w:r>
      <w:r>
        <w:rPr>
          <w:color w:val="231F20"/>
          <w:spacing w:val="-7"/>
        </w:rPr>
        <w:t> </w:t>
      </w:r>
      <w:r>
        <w:rPr>
          <w:color w:val="231F20"/>
        </w:rPr>
        <w:t>vợ</w:t>
      </w:r>
      <w:r>
        <w:rPr>
          <w:color w:val="231F20"/>
          <w:spacing w:val="-7"/>
        </w:rPr>
        <w:t> </w:t>
      </w:r>
      <w:r>
        <w:rPr>
          <w:color w:val="231F20"/>
        </w:rPr>
        <w:t>mình</w:t>
      </w:r>
      <w:r>
        <w:rPr>
          <w:color w:val="231F20"/>
          <w:spacing w:val="-7"/>
        </w:rPr>
        <w:t> </w:t>
      </w:r>
      <w:r>
        <w:rPr>
          <w:color w:val="231F20"/>
        </w:rPr>
        <w:t>nhân</w:t>
      </w:r>
      <w:r>
        <w:rPr>
          <w:color w:val="231F20"/>
          <w:spacing w:val="-7"/>
        </w:rPr>
        <w:t> </w:t>
      </w:r>
      <w:r>
        <w:rPr>
          <w:color w:val="231F20"/>
        </w:rPr>
        <w:t>đấy</w:t>
      </w:r>
      <w:r>
        <w:rPr>
          <w:color w:val="231F20"/>
          <w:spacing w:val="-7"/>
        </w:rPr>
        <w:t> </w:t>
      </w:r>
      <w:r>
        <w:rPr>
          <w:color w:val="231F20"/>
        </w:rPr>
        <w:t>họ mới có người nối dõi”, nên Đức Phật chỉ đặt ra điều cấm xâm phạm vợ người khác.</w:t>
      </w:r>
    </w:p>
    <w:p>
      <w:pPr>
        <w:pStyle w:val="BodyText"/>
        <w:spacing w:line="273" w:lineRule="auto" w:before="107"/>
        <w:ind w:right="390"/>
      </w:pPr>
      <w:r>
        <w:rPr>
          <w:color w:val="231F20"/>
        </w:rPr>
        <w:t>Có Sư khác cho: Nếu các bậc Thánh từng trải trong đời không phạm, lại lập ra giới cho hàng cận sự không phạm với vợ mình là không được. Vì sao? Vì khi phạm với vợ mình, do ba duyên tức là tham sân si sinh. Bậc Thánh từng trải trên đời tuy không phạm điều do si sinh, vì si thuộc về phẩm kiến, bậc Thánh đã đoạn dứt, nhưng hãy còn phạm do tham sân sinh, nên không lập điều cấm ấy.</w:t>
      </w:r>
    </w:p>
    <w:p>
      <w:pPr>
        <w:pStyle w:val="BodyText"/>
        <w:spacing w:line="273" w:lineRule="auto" w:before="108"/>
        <w:ind w:right="391"/>
      </w:pPr>
      <w:r>
        <w:rPr>
          <w:i/>
          <w:color w:val="231F20"/>
        </w:rPr>
        <w:t>Hỏi: </w:t>
      </w:r>
      <w:r>
        <w:rPr>
          <w:color w:val="231F20"/>
        </w:rPr>
        <w:t>Hàng Ô-ba-sách-ca khi đã thọ trì năm thứ học xứ như xa lìa phi phạm hạnh rồi, lại tuân giữ các luật nghi khác, thì có khác gì trước đó chăng?</w:t>
      </w:r>
    </w:p>
    <w:p>
      <w:pPr>
        <w:pStyle w:val="BodyText"/>
        <w:spacing w:line="273" w:lineRule="auto" w:before="111"/>
        <w:ind w:right="391"/>
      </w:pPr>
      <w:r>
        <w:rPr>
          <w:i/>
          <w:color w:val="231F20"/>
        </w:rPr>
        <w:t>Đáp: </w:t>
      </w:r>
      <w:r>
        <w:rPr>
          <w:color w:val="231F20"/>
        </w:rPr>
        <w:t>Không khác gì, song gọi là hàng Ô-ba-sách-ca tối thắng, vì đã riêng tuân giữ thêm những giới xa lìa khác. Như các Bí-sô nếu thọ giữ thêm mười hai công đức Đầu-đà, thì không khác gì hàng Bí- sô trước đây, nhưng gọi là Đại Bí-sô tối thắng, vì đã riêng tuân giữ những hạnh xa lìa khác. Đây cũng như thế.</w:t>
      </w:r>
    </w:p>
    <w:p>
      <w:pPr>
        <w:pStyle w:val="BodyText"/>
        <w:spacing w:line="273" w:lineRule="auto" w:before="110"/>
        <w:ind w:right="391"/>
      </w:pPr>
      <w:r>
        <w:rPr>
          <w:i/>
          <w:color w:val="231F20"/>
        </w:rPr>
        <w:t>Hỏi: </w:t>
      </w:r>
      <w:r>
        <w:rPr>
          <w:color w:val="231F20"/>
        </w:rPr>
        <w:t>Vì sao trong bốn nghiệp đạo thiện của ngữ, thì lìa bỏ nói lời hư dối được lập riêng làm học xứ, không phải là các thứ kia?</w:t>
      </w:r>
    </w:p>
    <w:p>
      <w:pPr>
        <w:pStyle w:val="BodyText"/>
        <w:spacing w:line="273" w:lineRule="auto" w:before="111"/>
        <w:ind w:right="390"/>
      </w:pPr>
      <w:r>
        <w:rPr>
          <w:i/>
          <w:color w:val="231F20"/>
        </w:rPr>
        <w:t>Đáp: </w:t>
      </w:r>
      <w:r>
        <w:rPr>
          <w:color w:val="231F20"/>
        </w:rPr>
        <w:t>Các Sư cựu Đối Pháp và các Luận sư nước Ca-thấp-di-la nói: Lìa bỏ nói lời hư dối là luật nghi cần được thọ trì của người cận sự theo gia tộc, bản địa. Còn các thứ như lìa bỏ nói lời ly gián v.v... thì không như thế, nên ở đây chỉ lập điều lìa bỏ nói lời hư dối.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color w:val="231F20"/>
        </w:rPr>
        <w:t>Hiếp</w:t>
      </w:r>
      <w:r>
        <w:rPr>
          <w:color w:val="231F20"/>
          <w:spacing w:val="-9"/>
        </w:rPr>
        <w:t> </w:t>
      </w:r>
      <w:r>
        <w:rPr>
          <w:color w:val="231F20"/>
        </w:rPr>
        <w:t>Tôn</w:t>
      </w:r>
      <w:r>
        <w:rPr>
          <w:color w:val="231F20"/>
          <w:spacing w:val="-3"/>
        </w:rPr>
        <w:t> </w:t>
      </w:r>
      <w:r>
        <w:rPr>
          <w:color w:val="231F20"/>
        </w:rPr>
        <w:t>giả</w:t>
      </w:r>
      <w:r>
        <w:rPr>
          <w:color w:val="231F20"/>
          <w:spacing w:val="-5"/>
        </w:rPr>
        <w:t> </w:t>
      </w:r>
      <w:r>
        <w:rPr>
          <w:color w:val="231F20"/>
        </w:rPr>
        <w:t>nói:</w:t>
      </w:r>
      <w:r>
        <w:rPr>
          <w:color w:val="231F20"/>
          <w:spacing w:val="-4"/>
        </w:rPr>
        <w:t> </w:t>
      </w:r>
      <w:r>
        <w:rPr>
          <w:color w:val="231F20"/>
        </w:rPr>
        <w:t>Bậc</w:t>
      </w:r>
      <w:r>
        <w:rPr>
          <w:color w:val="231F20"/>
          <w:spacing w:val="-5"/>
        </w:rPr>
        <w:t> </w:t>
      </w:r>
      <w:r>
        <w:rPr>
          <w:color w:val="231F20"/>
        </w:rPr>
        <w:t>Pháp</w:t>
      </w:r>
      <w:r>
        <w:rPr>
          <w:color w:val="231F20"/>
          <w:spacing w:val="-4"/>
        </w:rPr>
        <w:t> </w:t>
      </w:r>
      <w:r>
        <w:rPr>
          <w:color w:val="231F20"/>
        </w:rPr>
        <w:t>vương</w:t>
      </w:r>
      <w:r>
        <w:rPr>
          <w:color w:val="231F20"/>
          <w:spacing w:val="-4"/>
        </w:rPr>
        <w:t> </w:t>
      </w:r>
      <w:r>
        <w:rPr>
          <w:color w:val="231F20"/>
        </w:rPr>
        <w:t>pháp</w:t>
      </w:r>
      <w:r>
        <w:rPr>
          <w:color w:val="231F20"/>
          <w:spacing w:val="-4"/>
        </w:rPr>
        <w:t> </w:t>
      </w:r>
      <w:r>
        <w:rPr>
          <w:color w:val="231F20"/>
        </w:rPr>
        <w:t>chủ</w:t>
      </w:r>
      <w:r>
        <w:rPr>
          <w:color w:val="231F20"/>
          <w:spacing w:val="-4"/>
        </w:rPr>
        <w:t> </w:t>
      </w:r>
      <w:r>
        <w:rPr>
          <w:color w:val="231F20"/>
        </w:rPr>
        <w:t>nhận</w:t>
      </w:r>
      <w:r>
        <w:rPr>
          <w:color w:val="231F20"/>
          <w:spacing w:val="-4"/>
        </w:rPr>
        <w:t> </w:t>
      </w:r>
      <w:r>
        <w:rPr>
          <w:color w:val="231F20"/>
        </w:rPr>
        <w:t>biết</w:t>
      </w:r>
      <w:r>
        <w:rPr>
          <w:color w:val="231F20"/>
          <w:spacing w:val="-5"/>
        </w:rPr>
        <w:t> </w:t>
      </w:r>
      <w:r>
        <w:rPr>
          <w:color w:val="231F20"/>
        </w:rPr>
        <w:t>rõ</w:t>
      </w:r>
      <w:r>
        <w:rPr>
          <w:color w:val="231F20"/>
          <w:spacing w:val="-3"/>
        </w:rPr>
        <w:t> </w:t>
      </w:r>
      <w:r>
        <w:rPr>
          <w:color w:val="231F20"/>
        </w:rPr>
        <w:t>trong các</w:t>
      </w:r>
      <w:r>
        <w:rPr>
          <w:color w:val="231F20"/>
          <w:spacing w:val="-19"/>
        </w:rPr>
        <w:t> </w:t>
      </w:r>
      <w:r>
        <w:rPr>
          <w:color w:val="231F20"/>
        </w:rPr>
        <w:t>luật</w:t>
      </w:r>
      <w:r>
        <w:rPr>
          <w:color w:val="231F20"/>
          <w:spacing w:val="-19"/>
        </w:rPr>
        <w:t> </w:t>
      </w:r>
      <w:r>
        <w:rPr>
          <w:color w:val="231F20"/>
        </w:rPr>
        <w:t>nghi</w:t>
      </w:r>
      <w:r>
        <w:rPr>
          <w:color w:val="231F20"/>
          <w:spacing w:val="-19"/>
        </w:rPr>
        <w:t> </w:t>
      </w:r>
      <w:r>
        <w:rPr>
          <w:color w:val="231F20"/>
        </w:rPr>
        <w:t>này</w:t>
      </w:r>
      <w:r>
        <w:rPr>
          <w:color w:val="231F20"/>
          <w:spacing w:val="-19"/>
        </w:rPr>
        <w:t> </w:t>
      </w:r>
      <w:r>
        <w:rPr>
          <w:color w:val="231F20"/>
        </w:rPr>
        <w:t>những</w:t>
      </w:r>
      <w:r>
        <w:rPr>
          <w:color w:val="231F20"/>
          <w:spacing w:val="-19"/>
        </w:rPr>
        <w:t> </w:t>
      </w:r>
      <w:r>
        <w:rPr>
          <w:color w:val="231F20"/>
        </w:rPr>
        <w:t>pháp</w:t>
      </w:r>
      <w:r>
        <w:rPr>
          <w:color w:val="231F20"/>
          <w:spacing w:val="-19"/>
        </w:rPr>
        <w:t> </w:t>
      </w:r>
      <w:r>
        <w:rPr>
          <w:color w:val="231F20"/>
        </w:rPr>
        <w:t>có</w:t>
      </w:r>
      <w:r>
        <w:rPr>
          <w:color w:val="231F20"/>
          <w:spacing w:val="-19"/>
        </w:rPr>
        <w:t> </w:t>
      </w:r>
      <w:r>
        <w:rPr>
          <w:color w:val="231F20"/>
        </w:rPr>
        <w:t>thể</w:t>
      </w:r>
      <w:r>
        <w:rPr>
          <w:color w:val="231F20"/>
          <w:spacing w:val="-19"/>
        </w:rPr>
        <w:t> </w:t>
      </w:r>
      <w:r>
        <w:rPr>
          <w:color w:val="231F20"/>
        </w:rPr>
        <w:t>làm</w:t>
      </w:r>
      <w:r>
        <w:rPr>
          <w:color w:val="231F20"/>
          <w:spacing w:val="-19"/>
        </w:rPr>
        <w:t> </w:t>
      </w:r>
      <w:r>
        <w:rPr>
          <w:color w:val="231F20"/>
        </w:rPr>
        <w:t>chướng</w:t>
      </w:r>
      <w:r>
        <w:rPr>
          <w:color w:val="231F20"/>
          <w:spacing w:val="-18"/>
        </w:rPr>
        <w:t> </w:t>
      </w:r>
      <w:r>
        <w:rPr>
          <w:color w:val="231F20"/>
        </w:rPr>
        <w:t>ngại,</w:t>
      </w:r>
      <w:r>
        <w:rPr>
          <w:color w:val="231F20"/>
          <w:spacing w:val="-19"/>
        </w:rPr>
        <w:t> </w:t>
      </w:r>
      <w:r>
        <w:rPr>
          <w:color w:val="231F20"/>
        </w:rPr>
        <w:t>cản</w:t>
      </w:r>
      <w:r>
        <w:rPr>
          <w:color w:val="231F20"/>
          <w:spacing w:val="-19"/>
        </w:rPr>
        <w:t> </w:t>
      </w:r>
      <w:r>
        <w:rPr>
          <w:color w:val="231F20"/>
        </w:rPr>
        <w:t>trở</w:t>
      </w:r>
      <w:r>
        <w:rPr>
          <w:color w:val="231F20"/>
          <w:spacing w:val="-19"/>
        </w:rPr>
        <w:t> </w:t>
      </w:r>
      <w:r>
        <w:rPr>
          <w:color w:val="231F20"/>
        </w:rPr>
        <w:t>các</w:t>
      </w:r>
      <w:r>
        <w:rPr>
          <w:color w:val="231F20"/>
          <w:spacing w:val="-19"/>
        </w:rPr>
        <w:t> </w:t>
      </w:r>
      <w:r>
        <w:rPr>
          <w:color w:val="231F20"/>
          <w:spacing w:val="-4"/>
        </w:rPr>
        <w:t>điều </w:t>
      </w:r>
      <w:r>
        <w:rPr>
          <w:color w:val="231F20"/>
        </w:rPr>
        <w:t>ngăn cấm, những pháp không thể tạo chướng ngại, cản trở. Nghĩa là nói lời hư dối là thứ gây chướng ngại cản trở hơn cả đối với các luật nghi</w:t>
      </w:r>
      <w:r>
        <w:rPr>
          <w:color w:val="231F20"/>
          <w:spacing w:val="-7"/>
        </w:rPr>
        <w:t> </w:t>
      </w:r>
      <w:r>
        <w:rPr>
          <w:color w:val="231F20"/>
          <w:spacing w:val="-6"/>
        </w:rPr>
        <w:t>ấy.</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rPr>
        <w:t>người</w:t>
      </w:r>
      <w:r>
        <w:rPr>
          <w:color w:val="231F20"/>
          <w:spacing w:val="-7"/>
        </w:rPr>
        <w:t> </w:t>
      </w:r>
      <w:r>
        <w:rPr>
          <w:color w:val="231F20"/>
        </w:rPr>
        <w:t>giữ</w:t>
      </w:r>
      <w:r>
        <w:rPr>
          <w:color w:val="231F20"/>
          <w:spacing w:val="-7"/>
        </w:rPr>
        <w:t> </w:t>
      </w:r>
      <w:r>
        <w:rPr>
          <w:color w:val="231F20"/>
        </w:rPr>
        <w:t>cửa</w:t>
      </w:r>
      <w:r>
        <w:rPr>
          <w:color w:val="231F20"/>
          <w:spacing w:val="-7"/>
        </w:rPr>
        <w:t> </w:t>
      </w:r>
      <w:r>
        <w:rPr>
          <w:color w:val="231F20"/>
        </w:rPr>
        <w:t>luôn</w:t>
      </w:r>
      <w:r>
        <w:rPr>
          <w:color w:val="231F20"/>
          <w:spacing w:val="-7"/>
        </w:rPr>
        <w:t> </w:t>
      </w:r>
      <w:r>
        <w:rPr>
          <w:color w:val="231F20"/>
        </w:rPr>
        <w:t>đóng</w:t>
      </w:r>
      <w:r>
        <w:rPr>
          <w:color w:val="231F20"/>
          <w:spacing w:val="-7"/>
        </w:rPr>
        <w:t> </w:t>
      </w:r>
      <w:r>
        <w:rPr>
          <w:color w:val="231F20"/>
        </w:rPr>
        <w:t>chặt</w:t>
      </w:r>
      <w:r>
        <w:rPr>
          <w:color w:val="231F20"/>
          <w:spacing w:val="-7"/>
        </w:rPr>
        <w:t> </w:t>
      </w:r>
      <w:r>
        <w:rPr>
          <w:color w:val="231F20"/>
        </w:rPr>
        <w:t>cửa</w:t>
      </w:r>
      <w:r>
        <w:rPr>
          <w:color w:val="231F20"/>
          <w:spacing w:val="-7"/>
        </w:rPr>
        <w:t> </w:t>
      </w:r>
      <w:r>
        <w:rPr>
          <w:color w:val="231F20"/>
        </w:rPr>
        <w:t>cấm</w:t>
      </w:r>
      <w:r>
        <w:rPr>
          <w:color w:val="231F20"/>
          <w:spacing w:val="-7"/>
        </w:rPr>
        <w:t> </w:t>
      </w:r>
      <w:r>
        <w:rPr>
          <w:color w:val="231F20"/>
        </w:rPr>
        <w:t>không</w:t>
      </w:r>
      <w:r>
        <w:rPr>
          <w:color w:val="231F20"/>
          <w:spacing w:val="-7"/>
        </w:rPr>
        <w:t> </w:t>
      </w:r>
      <w:r>
        <w:rPr>
          <w:color w:val="231F20"/>
        </w:rPr>
        <w:t>mở. Còn như lìa bỏ lời nói ly gián </w:t>
      </w:r>
      <w:r>
        <w:rPr>
          <w:color w:val="231F20"/>
          <w:spacing w:val="-6"/>
        </w:rPr>
        <w:t>v.v... </w:t>
      </w:r>
      <w:r>
        <w:rPr>
          <w:color w:val="231F20"/>
        </w:rPr>
        <w:t>thì không như</w:t>
      </w:r>
      <w:r>
        <w:rPr>
          <w:color w:val="231F20"/>
          <w:spacing w:val="6"/>
        </w:rPr>
        <w:t> </w:t>
      </w:r>
      <w:r>
        <w:rPr>
          <w:color w:val="231F20"/>
        </w:rPr>
        <w:t>thế.</w:t>
      </w:r>
    </w:p>
    <w:p>
      <w:pPr>
        <w:pStyle w:val="BodyText"/>
        <w:spacing w:line="271" w:lineRule="auto"/>
        <w:ind w:left="393" w:right="106"/>
      </w:pPr>
      <w:r>
        <w:rPr>
          <w:color w:val="231F20"/>
        </w:rPr>
        <w:t>Có thuyết cho: Vì nói lời hư dối thuộc về tội tánh và bị chê trách</w:t>
      </w:r>
      <w:r>
        <w:rPr>
          <w:color w:val="231F20"/>
          <w:spacing w:val="-9"/>
        </w:rPr>
        <w:t> </w:t>
      </w:r>
      <w:r>
        <w:rPr>
          <w:color w:val="231F20"/>
        </w:rPr>
        <w:t>nhiều</w:t>
      </w:r>
      <w:r>
        <w:rPr>
          <w:color w:val="231F20"/>
          <w:spacing w:val="-9"/>
        </w:rPr>
        <w:t> </w:t>
      </w:r>
      <w:r>
        <w:rPr>
          <w:color w:val="231F20"/>
        </w:rPr>
        <w:t>nhất,</w:t>
      </w:r>
      <w:r>
        <w:rPr>
          <w:color w:val="231F20"/>
          <w:spacing w:val="-9"/>
        </w:rPr>
        <w:t> </w:t>
      </w:r>
      <w:r>
        <w:rPr>
          <w:color w:val="231F20"/>
        </w:rPr>
        <w:t>còn</w:t>
      </w:r>
      <w:r>
        <w:rPr>
          <w:color w:val="231F20"/>
          <w:spacing w:val="-9"/>
        </w:rPr>
        <w:t> </w:t>
      </w:r>
      <w:r>
        <w:rPr>
          <w:color w:val="231F20"/>
        </w:rPr>
        <w:t>nói</w:t>
      </w:r>
      <w:r>
        <w:rPr>
          <w:color w:val="231F20"/>
          <w:spacing w:val="-9"/>
        </w:rPr>
        <w:t> </w:t>
      </w:r>
      <w:r>
        <w:rPr>
          <w:color w:val="231F20"/>
        </w:rPr>
        <w:t>lời</w:t>
      </w:r>
      <w:r>
        <w:rPr>
          <w:color w:val="231F20"/>
          <w:spacing w:val="-9"/>
        </w:rPr>
        <w:t> </w:t>
      </w:r>
      <w:r>
        <w:rPr>
          <w:color w:val="231F20"/>
        </w:rPr>
        <w:t>ly</w:t>
      </w:r>
      <w:r>
        <w:rPr>
          <w:color w:val="231F20"/>
          <w:spacing w:val="-9"/>
        </w:rPr>
        <w:t> </w:t>
      </w:r>
      <w:r>
        <w:rPr>
          <w:color w:val="231F20"/>
        </w:rPr>
        <w:t>gián</w:t>
      </w:r>
      <w:r>
        <w:rPr>
          <w:color w:val="231F20"/>
          <w:spacing w:val="-8"/>
        </w:rPr>
        <w:t> </w:t>
      </w:r>
      <w:r>
        <w:rPr>
          <w:color w:val="231F20"/>
          <w:spacing w:val="-6"/>
        </w:rPr>
        <w:t>v.v...</w:t>
      </w:r>
      <w:r>
        <w:rPr>
          <w:color w:val="231F20"/>
          <w:spacing w:val="-9"/>
        </w:rPr>
        <w:t> </w:t>
      </w:r>
      <w:r>
        <w:rPr>
          <w:color w:val="231F20"/>
        </w:rPr>
        <w:t>tuy</w:t>
      </w:r>
      <w:r>
        <w:rPr>
          <w:color w:val="231F20"/>
          <w:spacing w:val="-9"/>
        </w:rPr>
        <w:t> </w:t>
      </w:r>
      <w:r>
        <w:rPr>
          <w:color w:val="231F20"/>
        </w:rPr>
        <w:t>thuộc</w:t>
      </w:r>
      <w:r>
        <w:rPr>
          <w:color w:val="231F20"/>
          <w:spacing w:val="-9"/>
        </w:rPr>
        <w:t> </w:t>
      </w:r>
      <w:r>
        <w:rPr>
          <w:color w:val="231F20"/>
        </w:rPr>
        <w:t>tánh</w:t>
      </w:r>
      <w:r>
        <w:rPr>
          <w:color w:val="231F20"/>
          <w:spacing w:val="-9"/>
        </w:rPr>
        <w:t> </w:t>
      </w:r>
      <w:r>
        <w:rPr>
          <w:color w:val="231F20"/>
        </w:rPr>
        <w:t>tội,</w:t>
      </w:r>
      <w:r>
        <w:rPr>
          <w:color w:val="231F20"/>
          <w:spacing w:val="-9"/>
        </w:rPr>
        <w:t> </w:t>
      </w:r>
      <w:r>
        <w:rPr>
          <w:color w:val="231F20"/>
        </w:rPr>
        <w:t>nhưng</w:t>
      </w:r>
      <w:r>
        <w:rPr>
          <w:color w:val="231F20"/>
          <w:spacing w:val="-9"/>
        </w:rPr>
        <w:t> </w:t>
      </w:r>
      <w:r>
        <w:rPr>
          <w:color w:val="231F20"/>
        </w:rPr>
        <w:t>bị chê trách nhẹ hơn, nên không lập làm học xứ cho hàng cận</w:t>
      </w:r>
      <w:r>
        <w:rPr>
          <w:color w:val="231F20"/>
          <w:spacing w:val="-2"/>
        </w:rPr>
        <w:t> </w:t>
      </w:r>
      <w:r>
        <w:rPr>
          <w:color w:val="231F20"/>
        </w:rPr>
        <w:t>sự.</w:t>
      </w:r>
    </w:p>
    <w:p>
      <w:pPr>
        <w:pStyle w:val="BodyText"/>
        <w:spacing w:line="271" w:lineRule="auto"/>
        <w:ind w:left="393" w:right="107"/>
      </w:pPr>
      <w:r>
        <w:rPr>
          <w:color w:val="231F20"/>
        </w:rPr>
        <w:t>Có thuyết nêu: Lìa bỏ lời nói hư dối thì dễ có thể tuân giữ hơn ba thứ kia. Nghĩa là ở nhà sai khiến chỉ dạy đám tôi tớ v.v… thì khó có thể xa lìa ba thứ kia như nói lời ly gián v.v…, cùng các sự việc đánh đập trong thân nghiệp.</w:t>
      </w:r>
    </w:p>
    <w:p>
      <w:pPr>
        <w:pStyle w:val="BodyText"/>
        <w:spacing w:line="271" w:lineRule="auto"/>
        <w:ind w:left="393" w:right="107"/>
      </w:pPr>
      <w:r>
        <w:rPr>
          <w:color w:val="231F20"/>
        </w:rPr>
        <w:t>Lại có thuyết biện: Nói lời hư dối là nghiệp đạo nặng nhất, không</w:t>
      </w:r>
      <w:r>
        <w:rPr>
          <w:color w:val="231F20"/>
          <w:spacing w:val="-5"/>
        </w:rPr>
        <w:t> </w:t>
      </w:r>
      <w:r>
        <w:rPr>
          <w:color w:val="231F20"/>
        </w:rPr>
        <w:t>phải</w:t>
      </w:r>
      <w:r>
        <w:rPr>
          <w:color w:val="231F20"/>
          <w:spacing w:val="-5"/>
        </w:rPr>
        <w:t> </w:t>
      </w:r>
      <w:r>
        <w:rPr>
          <w:color w:val="231F20"/>
        </w:rPr>
        <w:t>nhẹ</w:t>
      </w:r>
      <w:r>
        <w:rPr>
          <w:color w:val="231F20"/>
          <w:spacing w:val="-5"/>
        </w:rPr>
        <w:t> </w:t>
      </w:r>
      <w:r>
        <w:rPr>
          <w:color w:val="231F20"/>
        </w:rPr>
        <w:t>như</w:t>
      </w:r>
      <w:r>
        <w:rPr>
          <w:color w:val="231F20"/>
          <w:spacing w:val="-5"/>
        </w:rPr>
        <w:t> </w:t>
      </w:r>
      <w:r>
        <w:rPr>
          <w:color w:val="231F20"/>
        </w:rPr>
        <w:t>ba</w:t>
      </w:r>
      <w:r>
        <w:rPr>
          <w:color w:val="231F20"/>
          <w:spacing w:val="-5"/>
        </w:rPr>
        <w:t> </w:t>
      </w:r>
      <w:r>
        <w:rPr>
          <w:color w:val="231F20"/>
        </w:rPr>
        <w:t>thứ</w:t>
      </w:r>
      <w:r>
        <w:rPr>
          <w:color w:val="231F20"/>
          <w:spacing w:val="-5"/>
        </w:rPr>
        <w:t> </w:t>
      </w:r>
      <w:r>
        <w:rPr>
          <w:color w:val="231F20"/>
        </w:rPr>
        <w:t>kia,</w:t>
      </w:r>
      <w:r>
        <w:rPr>
          <w:color w:val="231F20"/>
          <w:spacing w:val="-5"/>
        </w:rPr>
        <w:t> </w:t>
      </w:r>
      <w:r>
        <w:rPr>
          <w:color w:val="231F20"/>
        </w:rPr>
        <w:t>nên</w:t>
      </w:r>
      <w:r>
        <w:rPr>
          <w:color w:val="231F20"/>
          <w:spacing w:val="-5"/>
        </w:rPr>
        <w:t> </w:t>
      </w:r>
      <w:r>
        <w:rPr>
          <w:color w:val="231F20"/>
        </w:rPr>
        <w:t>không</w:t>
      </w:r>
      <w:r>
        <w:rPr>
          <w:color w:val="231F20"/>
          <w:spacing w:val="-5"/>
        </w:rPr>
        <w:t> </w:t>
      </w:r>
      <w:r>
        <w:rPr>
          <w:color w:val="231F20"/>
        </w:rPr>
        <w:t>lập</w:t>
      </w:r>
      <w:r>
        <w:rPr>
          <w:color w:val="231F20"/>
          <w:spacing w:val="-5"/>
        </w:rPr>
        <w:t> </w:t>
      </w:r>
      <w:r>
        <w:rPr>
          <w:color w:val="231F20"/>
        </w:rPr>
        <w:t>chúng</w:t>
      </w:r>
      <w:r>
        <w:rPr>
          <w:color w:val="231F20"/>
          <w:spacing w:val="-5"/>
        </w:rPr>
        <w:t> </w:t>
      </w:r>
      <w:r>
        <w:rPr>
          <w:color w:val="231F20"/>
        </w:rPr>
        <w:t>làm</w:t>
      </w:r>
      <w:r>
        <w:rPr>
          <w:color w:val="231F20"/>
          <w:spacing w:val="-5"/>
        </w:rPr>
        <w:t> </w:t>
      </w:r>
      <w:r>
        <w:rPr>
          <w:color w:val="231F20"/>
        </w:rPr>
        <w:t>học</w:t>
      </w:r>
      <w:r>
        <w:rPr>
          <w:color w:val="231F20"/>
          <w:spacing w:val="-5"/>
        </w:rPr>
        <w:t> </w:t>
      </w:r>
      <w:r>
        <w:rPr>
          <w:color w:val="231F20"/>
        </w:rPr>
        <w:t>xứ</w:t>
      </w:r>
      <w:r>
        <w:rPr>
          <w:color w:val="231F20"/>
          <w:spacing w:val="-5"/>
        </w:rPr>
        <w:t> </w:t>
      </w:r>
      <w:r>
        <w:rPr>
          <w:color w:val="231F20"/>
        </w:rPr>
        <w:t>cho hàng cận</w:t>
      </w:r>
      <w:r>
        <w:rPr>
          <w:color w:val="231F20"/>
          <w:spacing w:val="-1"/>
        </w:rPr>
        <w:t> </w:t>
      </w:r>
      <w:r>
        <w:rPr>
          <w:color w:val="231F20"/>
        </w:rPr>
        <w:t>sự.</w:t>
      </w:r>
    </w:p>
    <w:p>
      <w:pPr>
        <w:pStyle w:val="BodyText"/>
        <w:spacing w:line="271" w:lineRule="auto"/>
        <w:ind w:left="393" w:right="107"/>
      </w:pPr>
      <w:r>
        <w:rPr>
          <w:color w:val="231F20"/>
        </w:rPr>
        <w:t>Có</w:t>
      </w:r>
      <w:r>
        <w:rPr>
          <w:color w:val="231F20"/>
          <w:spacing w:val="-9"/>
        </w:rPr>
        <w:t> </w:t>
      </w:r>
      <w:r>
        <w:rPr>
          <w:color w:val="231F20"/>
        </w:rPr>
        <w:t>Sư</w:t>
      </w:r>
      <w:r>
        <w:rPr>
          <w:color w:val="231F20"/>
          <w:spacing w:val="-9"/>
        </w:rPr>
        <w:t> </w:t>
      </w:r>
      <w:r>
        <w:rPr>
          <w:color w:val="231F20"/>
        </w:rPr>
        <w:t>khác</w:t>
      </w:r>
      <w:r>
        <w:rPr>
          <w:color w:val="231F20"/>
          <w:spacing w:val="-9"/>
        </w:rPr>
        <w:t> </w:t>
      </w:r>
      <w:r>
        <w:rPr>
          <w:color w:val="231F20"/>
        </w:rPr>
        <w:t>nói:</w:t>
      </w:r>
      <w:r>
        <w:rPr>
          <w:color w:val="231F20"/>
          <w:spacing w:val="-9"/>
        </w:rPr>
        <w:t> </w:t>
      </w:r>
      <w:r>
        <w:rPr>
          <w:color w:val="231F20"/>
        </w:rPr>
        <w:t>Chỉ</w:t>
      </w:r>
      <w:r>
        <w:rPr>
          <w:color w:val="231F20"/>
          <w:spacing w:val="-9"/>
        </w:rPr>
        <w:t> </w:t>
      </w:r>
      <w:r>
        <w:rPr>
          <w:color w:val="231F20"/>
        </w:rPr>
        <w:t>có</w:t>
      </w:r>
      <w:r>
        <w:rPr>
          <w:color w:val="231F20"/>
          <w:spacing w:val="-8"/>
        </w:rPr>
        <w:t> </w:t>
      </w:r>
      <w:r>
        <w:rPr>
          <w:color w:val="231F20"/>
        </w:rPr>
        <w:t>nói</w:t>
      </w:r>
      <w:r>
        <w:rPr>
          <w:color w:val="231F20"/>
          <w:spacing w:val="-9"/>
        </w:rPr>
        <w:t> </w:t>
      </w:r>
      <w:r>
        <w:rPr>
          <w:color w:val="231F20"/>
        </w:rPr>
        <w:t>lời</w:t>
      </w:r>
      <w:r>
        <w:rPr>
          <w:color w:val="231F20"/>
          <w:spacing w:val="-9"/>
        </w:rPr>
        <w:t> </w:t>
      </w:r>
      <w:r>
        <w:rPr>
          <w:color w:val="231F20"/>
        </w:rPr>
        <w:t>hư</w:t>
      </w:r>
      <w:r>
        <w:rPr>
          <w:color w:val="231F20"/>
          <w:spacing w:val="-8"/>
        </w:rPr>
        <w:t> </w:t>
      </w:r>
      <w:r>
        <w:rPr>
          <w:color w:val="231F20"/>
        </w:rPr>
        <w:t>dối</w:t>
      </w:r>
      <w:r>
        <w:rPr>
          <w:color w:val="231F20"/>
          <w:spacing w:val="-9"/>
        </w:rPr>
        <w:t> </w:t>
      </w:r>
      <w:r>
        <w:rPr>
          <w:color w:val="231F20"/>
        </w:rPr>
        <w:t>mới</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hủy</w:t>
      </w:r>
      <w:r>
        <w:rPr>
          <w:color w:val="231F20"/>
          <w:spacing w:val="-8"/>
        </w:rPr>
        <w:t> </w:t>
      </w:r>
      <w:r>
        <w:rPr>
          <w:color w:val="231F20"/>
        </w:rPr>
        <w:t>hoại</w:t>
      </w:r>
      <w:r>
        <w:rPr>
          <w:color w:val="231F20"/>
          <w:spacing w:val="-13"/>
        </w:rPr>
        <w:t> </w:t>
      </w:r>
      <w:r>
        <w:rPr>
          <w:color w:val="231F20"/>
        </w:rPr>
        <w:t>Tăng đoàn, cho nên lập làm học xứ, còn ba thứ kia thì không như thế.</w:t>
      </w:r>
    </w:p>
    <w:p>
      <w:pPr>
        <w:pStyle w:val="BodyText"/>
        <w:spacing w:line="271" w:lineRule="auto"/>
        <w:ind w:left="393" w:right="106"/>
      </w:pPr>
      <w:r>
        <w:rPr>
          <w:color w:val="231F20"/>
        </w:rPr>
        <w:t>Có thuyết khác cho: Nếu các bậc Thánh từng trải trong đời không hề phạm, lại lập thành giới của hàng cận sự thì các bậc</w:t>
      </w:r>
      <w:r>
        <w:rPr>
          <w:color w:val="231F20"/>
          <w:spacing w:val="-44"/>
        </w:rPr>
        <w:t> </w:t>
      </w:r>
      <w:r>
        <w:rPr>
          <w:color w:val="231F20"/>
          <w:spacing w:val="-3"/>
        </w:rPr>
        <w:t>Thánh </w:t>
      </w:r>
      <w:r>
        <w:rPr>
          <w:color w:val="231F20"/>
        </w:rPr>
        <w:t>nhất định xa lìa nghiệp đạo nói lời hư dối, không phải là các ngữ nghiệp khác. Vì sao? Vì các ngữ nghiệp khác do ba thứ sinh ra, là tham</w:t>
      </w:r>
      <w:r>
        <w:rPr>
          <w:color w:val="231F20"/>
          <w:spacing w:val="-12"/>
        </w:rPr>
        <w:t> </w:t>
      </w:r>
      <w:r>
        <w:rPr>
          <w:color w:val="231F20"/>
        </w:rPr>
        <w:t>sân</w:t>
      </w:r>
      <w:r>
        <w:rPr>
          <w:color w:val="231F20"/>
          <w:spacing w:val="-12"/>
        </w:rPr>
        <w:t> </w:t>
      </w:r>
      <w:r>
        <w:rPr>
          <w:color w:val="231F20"/>
        </w:rPr>
        <w:t>si.</w:t>
      </w:r>
      <w:r>
        <w:rPr>
          <w:color w:val="231F20"/>
          <w:spacing w:val="-11"/>
        </w:rPr>
        <w:t> </w:t>
      </w:r>
      <w:r>
        <w:rPr>
          <w:color w:val="231F20"/>
        </w:rPr>
        <w:t>Các</w:t>
      </w:r>
      <w:r>
        <w:rPr>
          <w:color w:val="231F20"/>
          <w:spacing w:val="-12"/>
        </w:rPr>
        <w:t> </w:t>
      </w:r>
      <w:r>
        <w:rPr>
          <w:color w:val="231F20"/>
        </w:rPr>
        <w:t>bậc</w:t>
      </w:r>
      <w:r>
        <w:rPr>
          <w:color w:val="231F20"/>
          <w:spacing w:val="-15"/>
        </w:rPr>
        <w:t> </w:t>
      </w:r>
      <w:r>
        <w:rPr>
          <w:color w:val="231F20"/>
        </w:rPr>
        <w:t>Thánh</w:t>
      </w:r>
      <w:r>
        <w:rPr>
          <w:color w:val="231F20"/>
          <w:spacing w:val="-12"/>
        </w:rPr>
        <w:t> </w:t>
      </w:r>
      <w:r>
        <w:rPr>
          <w:color w:val="231F20"/>
        </w:rPr>
        <w:t>ấy</w:t>
      </w:r>
      <w:r>
        <w:rPr>
          <w:color w:val="231F20"/>
          <w:spacing w:val="-10"/>
        </w:rPr>
        <w:t> </w:t>
      </w:r>
      <w:r>
        <w:rPr>
          <w:color w:val="231F20"/>
        </w:rPr>
        <w:t>tuy</w:t>
      </w:r>
      <w:r>
        <w:rPr>
          <w:color w:val="231F20"/>
          <w:spacing w:val="-11"/>
        </w:rPr>
        <w:t> </w:t>
      </w:r>
      <w:r>
        <w:rPr>
          <w:color w:val="231F20"/>
        </w:rPr>
        <w:t>không</w:t>
      </w:r>
      <w:r>
        <w:rPr>
          <w:color w:val="231F20"/>
          <w:spacing w:val="-11"/>
        </w:rPr>
        <w:t> </w:t>
      </w:r>
      <w:r>
        <w:rPr>
          <w:color w:val="231F20"/>
        </w:rPr>
        <w:t>phạm</w:t>
      </w:r>
      <w:r>
        <w:rPr>
          <w:color w:val="231F20"/>
          <w:spacing w:val="-12"/>
        </w:rPr>
        <w:t> </w:t>
      </w:r>
      <w:r>
        <w:rPr>
          <w:color w:val="231F20"/>
        </w:rPr>
        <w:t>các</w:t>
      </w:r>
      <w:r>
        <w:rPr>
          <w:color w:val="231F20"/>
          <w:spacing w:val="-11"/>
        </w:rPr>
        <w:t> </w:t>
      </w:r>
      <w:r>
        <w:rPr>
          <w:color w:val="231F20"/>
        </w:rPr>
        <w:t>điều</w:t>
      </w:r>
      <w:r>
        <w:rPr>
          <w:color w:val="231F20"/>
          <w:spacing w:val="-12"/>
        </w:rPr>
        <w:t> </w:t>
      </w:r>
      <w:r>
        <w:rPr>
          <w:color w:val="231F20"/>
        </w:rPr>
        <w:t>do</w:t>
      </w:r>
      <w:r>
        <w:rPr>
          <w:color w:val="231F20"/>
          <w:spacing w:val="-11"/>
        </w:rPr>
        <w:t> </w:t>
      </w:r>
      <w:r>
        <w:rPr>
          <w:color w:val="231F20"/>
        </w:rPr>
        <w:t>si</w:t>
      </w:r>
      <w:r>
        <w:rPr>
          <w:color w:val="231F20"/>
          <w:spacing w:val="-12"/>
        </w:rPr>
        <w:t> </w:t>
      </w:r>
      <w:r>
        <w:rPr>
          <w:color w:val="231F20"/>
        </w:rPr>
        <w:t>sinh</w:t>
      </w:r>
      <w:r>
        <w:rPr>
          <w:color w:val="231F20"/>
          <w:spacing w:val="-11"/>
        </w:rPr>
        <w:t> </w:t>
      </w:r>
      <w:r>
        <w:rPr>
          <w:color w:val="231F20"/>
        </w:rPr>
        <w:t>ra, vì si thuộc về phẩm kiến, các bậc Thánh đã đoạn dứt, nên chỉ phạm các điều do tham sân sinh, do đấy nên không</w:t>
      </w:r>
      <w:r>
        <w:rPr>
          <w:color w:val="231F20"/>
          <w:spacing w:val="-4"/>
        </w:rPr>
        <w:t> </w:t>
      </w:r>
      <w:r>
        <w:rPr>
          <w:color w:val="231F20"/>
        </w:rPr>
        <w:t>lập.</w:t>
      </w:r>
    </w:p>
    <w:p>
      <w:pPr>
        <w:pStyle w:val="BodyText"/>
        <w:spacing w:line="271" w:lineRule="auto"/>
        <w:ind w:left="393" w:right="108"/>
      </w:pPr>
      <w:r>
        <w:rPr>
          <w:i/>
          <w:color w:val="231F20"/>
        </w:rPr>
        <w:t>Hỏi: </w:t>
      </w:r>
      <w:r>
        <w:rPr>
          <w:color w:val="231F20"/>
        </w:rPr>
        <w:t>Vì sao nơi các già tội, Đức Thế Tôn chỉ lập điều lìa bỏ uống rượu làm học xứ?</w:t>
      </w:r>
    </w:p>
    <w:p>
      <w:pPr>
        <w:pStyle w:val="BodyText"/>
        <w:spacing w:line="273" w:lineRule="auto" w:before="108"/>
        <w:ind w:left="393" w:right="107"/>
      </w:pPr>
      <w:r>
        <w:rPr>
          <w:i/>
          <w:color w:val="231F20"/>
        </w:rPr>
        <w:t>Đáp: </w:t>
      </w:r>
      <w:r>
        <w:rPr>
          <w:color w:val="231F20"/>
        </w:rPr>
        <w:t>Các Sư cựu Đối pháp và các Luận sư nước Ca-thấp-di-la nói: Chỉ lìa bỏ uống rượu là luật nghi cần được thọ trì của hàng cận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1" w:firstLine="0"/>
      </w:pPr>
      <w:r>
        <w:rPr>
          <w:color w:val="231F20"/>
        </w:rPr>
        <w:t>sự</w:t>
      </w:r>
      <w:r>
        <w:rPr>
          <w:color w:val="231F20"/>
          <w:spacing w:val="-14"/>
        </w:rPr>
        <w:t> </w:t>
      </w:r>
      <w:r>
        <w:rPr>
          <w:color w:val="231F20"/>
        </w:rPr>
        <w:t>theo</w:t>
      </w:r>
      <w:r>
        <w:rPr>
          <w:color w:val="231F20"/>
          <w:spacing w:val="-12"/>
        </w:rPr>
        <w:t> </w:t>
      </w:r>
      <w:r>
        <w:rPr>
          <w:color w:val="231F20"/>
        </w:rPr>
        <w:t>gia</w:t>
      </w:r>
      <w:r>
        <w:rPr>
          <w:color w:val="231F20"/>
          <w:spacing w:val="-13"/>
        </w:rPr>
        <w:t> </w:t>
      </w:r>
      <w:r>
        <w:rPr>
          <w:color w:val="231F20"/>
        </w:rPr>
        <w:t>tộc,</w:t>
      </w:r>
      <w:r>
        <w:rPr>
          <w:color w:val="231F20"/>
          <w:spacing w:val="-12"/>
        </w:rPr>
        <w:t> </w:t>
      </w:r>
      <w:r>
        <w:rPr>
          <w:color w:val="231F20"/>
        </w:rPr>
        <w:t>bản</w:t>
      </w:r>
      <w:r>
        <w:rPr>
          <w:color w:val="231F20"/>
          <w:spacing w:val="-13"/>
        </w:rPr>
        <w:t> </w:t>
      </w:r>
      <w:r>
        <w:rPr>
          <w:color w:val="231F20"/>
        </w:rPr>
        <w:t>địa.</w:t>
      </w:r>
      <w:r>
        <w:rPr>
          <w:color w:val="231F20"/>
          <w:spacing w:val="-13"/>
        </w:rPr>
        <w:t> </w:t>
      </w:r>
      <w:r>
        <w:rPr>
          <w:color w:val="231F20"/>
        </w:rPr>
        <w:t>Còn</w:t>
      </w:r>
      <w:r>
        <w:rPr>
          <w:color w:val="231F20"/>
          <w:spacing w:val="-12"/>
        </w:rPr>
        <w:t> </w:t>
      </w:r>
      <w:r>
        <w:rPr>
          <w:color w:val="231F20"/>
        </w:rPr>
        <w:t>lìa</w:t>
      </w:r>
      <w:r>
        <w:rPr>
          <w:color w:val="231F20"/>
          <w:spacing w:val="-13"/>
        </w:rPr>
        <w:t> </w:t>
      </w:r>
      <w:r>
        <w:rPr>
          <w:color w:val="231F20"/>
        </w:rPr>
        <w:t>bỏ</w:t>
      </w:r>
      <w:r>
        <w:rPr>
          <w:color w:val="231F20"/>
          <w:spacing w:val="-13"/>
        </w:rPr>
        <w:t> </w:t>
      </w:r>
      <w:r>
        <w:rPr>
          <w:color w:val="231F20"/>
        </w:rPr>
        <w:t>các</w:t>
      </w:r>
      <w:r>
        <w:rPr>
          <w:color w:val="231F20"/>
          <w:spacing w:val="-13"/>
        </w:rPr>
        <w:t> </w:t>
      </w:r>
      <w:r>
        <w:rPr>
          <w:color w:val="231F20"/>
        </w:rPr>
        <w:t>già</w:t>
      </w:r>
      <w:r>
        <w:rPr>
          <w:color w:val="231F20"/>
          <w:spacing w:val="-13"/>
        </w:rPr>
        <w:t> </w:t>
      </w:r>
      <w:r>
        <w:rPr>
          <w:color w:val="231F20"/>
        </w:rPr>
        <w:t>tội</w:t>
      </w:r>
      <w:r>
        <w:rPr>
          <w:color w:val="231F20"/>
          <w:spacing w:val="-12"/>
        </w:rPr>
        <w:t> </w:t>
      </w:r>
      <w:r>
        <w:rPr>
          <w:color w:val="231F20"/>
        </w:rPr>
        <w:t>khác</w:t>
      </w:r>
      <w:r>
        <w:rPr>
          <w:color w:val="231F20"/>
          <w:spacing w:val="-12"/>
        </w:rPr>
        <w:t> </w:t>
      </w:r>
      <w:r>
        <w:rPr>
          <w:color w:val="231F20"/>
        </w:rPr>
        <w:t>thì</w:t>
      </w:r>
      <w:r>
        <w:rPr>
          <w:color w:val="231F20"/>
          <w:spacing w:val="-12"/>
        </w:rPr>
        <w:t> </w:t>
      </w:r>
      <w:r>
        <w:rPr>
          <w:color w:val="231F20"/>
        </w:rPr>
        <w:t>không</w:t>
      </w:r>
      <w:r>
        <w:rPr>
          <w:color w:val="231F20"/>
          <w:spacing w:val="-13"/>
        </w:rPr>
        <w:t> </w:t>
      </w:r>
      <w:r>
        <w:rPr>
          <w:color w:val="231F20"/>
        </w:rPr>
        <w:t>như</w:t>
      </w:r>
      <w:r>
        <w:rPr>
          <w:color w:val="231F20"/>
          <w:spacing w:val="-12"/>
        </w:rPr>
        <w:t> </w:t>
      </w:r>
      <w:r>
        <w:rPr>
          <w:color w:val="231F20"/>
        </w:rPr>
        <w:t>thế, nên chỉ lập điều lìa bỏ uống rượu.</w:t>
      </w:r>
    </w:p>
    <w:p>
      <w:pPr>
        <w:pStyle w:val="BodyText"/>
        <w:spacing w:line="268" w:lineRule="auto" w:before="110"/>
        <w:ind w:right="390"/>
      </w:pPr>
      <w:r>
        <w:rPr>
          <w:color w:val="231F20"/>
        </w:rPr>
        <w:t>Hiếp Tôn giả cho: Bậc Pháp vương pháp chủ nhận biết rất rõ các luật nghi </w:t>
      </w:r>
      <w:r>
        <w:rPr>
          <w:color w:val="231F20"/>
          <w:spacing w:val="-5"/>
        </w:rPr>
        <w:t>này, </w:t>
      </w:r>
      <w:r>
        <w:rPr>
          <w:color w:val="231F20"/>
        </w:rPr>
        <w:t>các pháp có thể tạo chướng ngại, cản trở các </w:t>
      </w:r>
      <w:r>
        <w:rPr>
          <w:color w:val="231F20"/>
          <w:spacing w:val="-3"/>
        </w:rPr>
        <w:t>điều </w:t>
      </w:r>
      <w:r>
        <w:rPr>
          <w:color w:val="231F20"/>
        </w:rPr>
        <w:t>ngăn cấm, các pháp không gây tạo chướng ngại, cản trở, nghĩa </w:t>
      </w:r>
      <w:r>
        <w:rPr>
          <w:color w:val="231F20"/>
          <w:spacing w:val="-7"/>
        </w:rPr>
        <w:t>là </w:t>
      </w:r>
      <w:r>
        <w:rPr>
          <w:color w:val="231F20"/>
        </w:rPr>
        <w:t>uống các thứ rượu có thể gây tạo chướng ngại, cản trở đối với các luật nghi này là hơn hết, cũng như người giữ cửa luôn đóng chặt</w:t>
      </w:r>
      <w:r>
        <w:rPr>
          <w:color w:val="231F20"/>
          <w:spacing w:val="-42"/>
        </w:rPr>
        <w:t> </w:t>
      </w:r>
      <w:r>
        <w:rPr>
          <w:color w:val="231F20"/>
          <w:spacing w:val="-4"/>
        </w:rPr>
        <w:t>cửa </w:t>
      </w:r>
      <w:r>
        <w:rPr>
          <w:color w:val="231F20"/>
        </w:rPr>
        <w:t>cấm không mở. Còn các già tội khác thì không như thế, nên chỉ lập điều lìa bỏ uống rượu.</w:t>
      </w:r>
    </w:p>
    <w:p>
      <w:pPr>
        <w:pStyle w:val="BodyText"/>
        <w:spacing w:line="268" w:lineRule="auto" w:before="116"/>
        <w:ind w:right="390"/>
      </w:pPr>
      <w:r>
        <w:rPr>
          <w:color w:val="231F20"/>
        </w:rPr>
        <w:t>Có thuyết nói: Lìa bỏ uống rượu dễ có thể tuân giữ hơn các</w:t>
      </w:r>
      <w:r>
        <w:rPr>
          <w:color w:val="231F20"/>
          <w:spacing w:val="-42"/>
        </w:rPr>
        <w:t> </w:t>
      </w:r>
      <w:r>
        <w:rPr>
          <w:color w:val="231F20"/>
        </w:rPr>
        <w:t>già tội khác. Tức các thứ nước như sữa, nước trái </w:t>
      </w:r>
      <w:r>
        <w:rPr>
          <w:color w:val="231F20"/>
          <w:spacing w:val="-5"/>
        </w:rPr>
        <w:t>cây, </w:t>
      </w:r>
      <w:r>
        <w:rPr>
          <w:color w:val="231F20"/>
        </w:rPr>
        <w:t>đường phèn </w:t>
      </w:r>
      <w:r>
        <w:rPr>
          <w:color w:val="231F20"/>
          <w:spacing w:val="-6"/>
        </w:rPr>
        <w:t>v.v... </w:t>
      </w:r>
      <w:r>
        <w:rPr>
          <w:color w:val="231F20"/>
        </w:rPr>
        <w:t>đều dùng làm nước giải khát được, cần gì dùng rượu.</w:t>
      </w:r>
    </w:p>
    <w:p>
      <w:pPr>
        <w:pStyle w:val="BodyText"/>
        <w:spacing w:line="268" w:lineRule="auto" w:before="111"/>
        <w:ind w:right="390"/>
      </w:pPr>
      <w:r>
        <w:rPr>
          <w:color w:val="231F20"/>
        </w:rPr>
        <w:t>Có Sư khác cho: Giới lìa bỏ uống rượu là có thể giữ gìn chung cho cả các luật nghi khác. Như bờ lũy hào thành có thể phòng vệ chung cả.</w:t>
      </w:r>
    </w:p>
    <w:p>
      <w:pPr>
        <w:pStyle w:val="BodyText"/>
        <w:spacing w:line="268" w:lineRule="auto" w:before="111"/>
        <w:ind w:right="390"/>
      </w:pPr>
      <w:r>
        <w:rPr>
          <w:color w:val="231F20"/>
        </w:rPr>
        <w:t>Lại có thuyết nêu: Nếu không giữ gìn giới lìa bỏ uống rượu thì có thể khiến phạm cả các luật nghi khác. Còn các thứ kia thì không như thế.</w:t>
      </w:r>
    </w:p>
    <w:p>
      <w:pPr>
        <w:pStyle w:val="BodyText"/>
        <w:spacing w:line="271" w:lineRule="auto" w:before="111"/>
        <w:ind w:right="390"/>
      </w:pPr>
      <w:r>
        <w:rPr>
          <w:color w:val="231F20"/>
        </w:rPr>
        <w:t>Có chuyện kể: Có một Ô-ba-sách-ca bản tánh hiền thiện, nhân hậu, tuân giữ năm giới chuyên tinh không phạm. Sau đó, có một lúc cả</w:t>
      </w:r>
      <w:r>
        <w:rPr>
          <w:color w:val="231F20"/>
          <w:spacing w:val="-6"/>
        </w:rPr>
        <w:t> </w:t>
      </w:r>
      <w:r>
        <w:rPr>
          <w:color w:val="231F20"/>
        </w:rPr>
        <w:t>nhà</w:t>
      </w:r>
      <w:r>
        <w:rPr>
          <w:color w:val="231F20"/>
          <w:spacing w:val="-6"/>
        </w:rPr>
        <w:t> </w:t>
      </w:r>
      <w:r>
        <w:rPr>
          <w:color w:val="231F20"/>
        </w:rPr>
        <w:t>lớn</w:t>
      </w:r>
      <w:r>
        <w:rPr>
          <w:color w:val="231F20"/>
          <w:spacing w:val="-6"/>
        </w:rPr>
        <w:t> </w:t>
      </w:r>
      <w:r>
        <w:rPr>
          <w:color w:val="231F20"/>
        </w:rPr>
        <w:t>nhỏ</w:t>
      </w:r>
      <w:r>
        <w:rPr>
          <w:color w:val="231F20"/>
          <w:spacing w:val="-6"/>
        </w:rPr>
        <w:t> </w:t>
      </w:r>
      <w:r>
        <w:rPr>
          <w:color w:val="231F20"/>
        </w:rPr>
        <w:t>đều</w:t>
      </w:r>
      <w:r>
        <w:rPr>
          <w:color w:val="231F20"/>
          <w:spacing w:val="-6"/>
        </w:rPr>
        <w:t> </w:t>
      </w:r>
      <w:r>
        <w:rPr>
          <w:color w:val="231F20"/>
        </w:rPr>
        <w:t>được</w:t>
      </w:r>
      <w:r>
        <w:rPr>
          <w:color w:val="231F20"/>
          <w:spacing w:val="-6"/>
        </w:rPr>
        <w:t> </w:t>
      </w:r>
      <w:r>
        <w:rPr>
          <w:color w:val="231F20"/>
        </w:rPr>
        <w:t>mời</w:t>
      </w:r>
      <w:r>
        <w:rPr>
          <w:color w:val="231F20"/>
          <w:spacing w:val="-6"/>
        </w:rPr>
        <w:t> </w:t>
      </w:r>
      <w:r>
        <w:rPr>
          <w:color w:val="231F20"/>
        </w:rPr>
        <w:t>đi</w:t>
      </w:r>
      <w:r>
        <w:rPr>
          <w:color w:val="231F20"/>
          <w:spacing w:val="-6"/>
        </w:rPr>
        <w:t> </w:t>
      </w:r>
      <w:r>
        <w:rPr>
          <w:color w:val="231F20"/>
        </w:rPr>
        <w:t>ăn</w:t>
      </w:r>
      <w:r>
        <w:rPr>
          <w:color w:val="231F20"/>
          <w:spacing w:val="-6"/>
        </w:rPr>
        <w:t> </w:t>
      </w:r>
      <w:r>
        <w:rPr>
          <w:color w:val="231F20"/>
        </w:rPr>
        <w:t>cỗ,</w:t>
      </w:r>
      <w:r>
        <w:rPr>
          <w:color w:val="231F20"/>
          <w:spacing w:val="-6"/>
        </w:rPr>
        <w:t> </w:t>
      </w:r>
      <w:r>
        <w:rPr>
          <w:color w:val="231F20"/>
        </w:rPr>
        <w:t>riêng</w:t>
      </w:r>
      <w:r>
        <w:rPr>
          <w:color w:val="231F20"/>
          <w:spacing w:val="-6"/>
        </w:rPr>
        <w:t> </w:t>
      </w:r>
      <w:r>
        <w:rPr>
          <w:color w:val="231F20"/>
        </w:rPr>
        <w:t>ông</w:t>
      </w:r>
      <w:r>
        <w:rPr>
          <w:color w:val="231F20"/>
          <w:spacing w:val="-6"/>
        </w:rPr>
        <w:t> </w:t>
      </w:r>
      <w:r>
        <w:rPr>
          <w:color w:val="231F20"/>
        </w:rPr>
        <w:t>này</w:t>
      </w:r>
      <w:r>
        <w:rPr>
          <w:color w:val="231F20"/>
          <w:spacing w:val="-6"/>
        </w:rPr>
        <w:t> </w:t>
      </w:r>
      <w:r>
        <w:rPr>
          <w:color w:val="231F20"/>
        </w:rPr>
        <w:t>không</w:t>
      </w:r>
      <w:r>
        <w:rPr>
          <w:color w:val="231F20"/>
          <w:spacing w:val="-6"/>
        </w:rPr>
        <w:t> </w:t>
      </w:r>
      <w:r>
        <w:rPr>
          <w:color w:val="231F20"/>
        </w:rPr>
        <w:t>đi,</w:t>
      </w:r>
      <w:r>
        <w:rPr>
          <w:color w:val="231F20"/>
          <w:spacing w:val="-6"/>
        </w:rPr>
        <w:t> </w:t>
      </w:r>
      <w:r>
        <w:rPr>
          <w:color w:val="231F20"/>
        </w:rPr>
        <w:t>ở</w:t>
      </w:r>
      <w:r>
        <w:rPr>
          <w:color w:val="231F20"/>
          <w:spacing w:val="-6"/>
        </w:rPr>
        <w:t> </w:t>
      </w:r>
      <w:r>
        <w:rPr>
          <w:color w:val="231F20"/>
        </w:rPr>
        <w:t>nhà chỉ giữ lấy thức ăn dành cho mình, đến giờ đem ra dùng, do thức </w:t>
      </w:r>
      <w:r>
        <w:rPr>
          <w:color w:val="231F20"/>
          <w:spacing w:val="-6"/>
        </w:rPr>
        <w:t>ăn </w:t>
      </w:r>
      <w:r>
        <w:rPr>
          <w:color w:val="231F20"/>
        </w:rPr>
        <w:t>mặn</w:t>
      </w:r>
      <w:r>
        <w:rPr>
          <w:color w:val="231F20"/>
          <w:spacing w:val="-12"/>
        </w:rPr>
        <w:t> </w:t>
      </w:r>
      <w:r>
        <w:rPr>
          <w:color w:val="231F20"/>
        </w:rPr>
        <w:t>quá</w:t>
      </w:r>
      <w:r>
        <w:rPr>
          <w:color w:val="231F20"/>
          <w:spacing w:val="-11"/>
        </w:rPr>
        <w:t> </w:t>
      </w:r>
      <w:r>
        <w:rPr>
          <w:color w:val="231F20"/>
        </w:rPr>
        <w:t>nên</w:t>
      </w:r>
      <w:r>
        <w:rPr>
          <w:color w:val="231F20"/>
          <w:spacing w:val="-11"/>
        </w:rPr>
        <w:t> </w:t>
      </w:r>
      <w:r>
        <w:rPr>
          <w:color w:val="231F20"/>
        </w:rPr>
        <w:t>ăn</w:t>
      </w:r>
      <w:r>
        <w:rPr>
          <w:color w:val="231F20"/>
          <w:spacing w:val="-11"/>
        </w:rPr>
        <w:t> </w:t>
      </w:r>
      <w:r>
        <w:rPr>
          <w:color w:val="231F20"/>
        </w:rPr>
        <w:t>xong</w:t>
      </w:r>
      <w:r>
        <w:rPr>
          <w:color w:val="231F20"/>
          <w:spacing w:val="-11"/>
        </w:rPr>
        <w:t> </w:t>
      </w:r>
      <w:r>
        <w:rPr>
          <w:color w:val="231F20"/>
        </w:rPr>
        <w:t>thì</w:t>
      </w:r>
      <w:r>
        <w:rPr>
          <w:color w:val="231F20"/>
          <w:spacing w:val="-11"/>
        </w:rPr>
        <w:t> </w:t>
      </w:r>
      <w:r>
        <w:rPr>
          <w:color w:val="231F20"/>
        </w:rPr>
        <w:t>khát</w:t>
      </w:r>
      <w:r>
        <w:rPr>
          <w:color w:val="231F20"/>
          <w:spacing w:val="-11"/>
        </w:rPr>
        <w:t> </w:t>
      </w:r>
      <w:r>
        <w:rPr>
          <w:color w:val="231F20"/>
        </w:rPr>
        <w:t>nước.</w:t>
      </w:r>
      <w:r>
        <w:rPr>
          <w:color w:val="231F20"/>
          <w:spacing w:val="-12"/>
        </w:rPr>
        <w:t> </w:t>
      </w:r>
      <w:r>
        <w:rPr>
          <w:color w:val="231F20"/>
        </w:rPr>
        <w:t>Ông</w:t>
      </w:r>
      <w:r>
        <w:rPr>
          <w:color w:val="231F20"/>
          <w:spacing w:val="-11"/>
        </w:rPr>
        <w:t> </w:t>
      </w:r>
      <w:r>
        <w:rPr>
          <w:color w:val="231F20"/>
        </w:rPr>
        <w:t>này</w:t>
      </w:r>
      <w:r>
        <w:rPr>
          <w:color w:val="231F20"/>
          <w:spacing w:val="-11"/>
        </w:rPr>
        <w:t> </w:t>
      </w:r>
      <w:r>
        <w:rPr>
          <w:color w:val="231F20"/>
        </w:rPr>
        <w:t>thấy</w:t>
      </w:r>
      <w:r>
        <w:rPr>
          <w:color w:val="231F20"/>
          <w:spacing w:val="-11"/>
        </w:rPr>
        <w:t> </w:t>
      </w:r>
      <w:r>
        <w:rPr>
          <w:color w:val="231F20"/>
        </w:rPr>
        <w:t>một</w:t>
      </w:r>
      <w:r>
        <w:rPr>
          <w:color w:val="231F20"/>
          <w:spacing w:val="-11"/>
        </w:rPr>
        <w:t> </w:t>
      </w:r>
      <w:r>
        <w:rPr>
          <w:color w:val="231F20"/>
        </w:rPr>
        <w:t>bình</w:t>
      </w:r>
      <w:r>
        <w:rPr>
          <w:color w:val="231F20"/>
          <w:spacing w:val="-11"/>
        </w:rPr>
        <w:t> </w:t>
      </w:r>
      <w:r>
        <w:rPr>
          <w:color w:val="231F20"/>
        </w:rPr>
        <w:t>đựng</w:t>
      </w:r>
      <w:r>
        <w:rPr>
          <w:color w:val="231F20"/>
          <w:spacing w:val="-11"/>
        </w:rPr>
        <w:t> </w:t>
      </w:r>
      <w:r>
        <w:rPr>
          <w:color w:val="231F20"/>
        </w:rPr>
        <w:t>đầy rượu</w:t>
      </w:r>
      <w:r>
        <w:rPr>
          <w:color w:val="231F20"/>
          <w:spacing w:val="-9"/>
        </w:rPr>
        <w:t> </w:t>
      </w:r>
      <w:r>
        <w:rPr>
          <w:color w:val="231F20"/>
        </w:rPr>
        <w:t>tưởng</w:t>
      </w:r>
      <w:r>
        <w:rPr>
          <w:color w:val="231F20"/>
          <w:spacing w:val="-9"/>
        </w:rPr>
        <w:t> </w:t>
      </w:r>
      <w:r>
        <w:rPr>
          <w:color w:val="231F20"/>
        </w:rPr>
        <w:t>là</w:t>
      </w:r>
      <w:r>
        <w:rPr>
          <w:color w:val="231F20"/>
          <w:spacing w:val="-9"/>
        </w:rPr>
        <w:t> </w:t>
      </w:r>
      <w:r>
        <w:rPr>
          <w:color w:val="231F20"/>
        </w:rPr>
        <w:t>nước,</w:t>
      </w:r>
      <w:r>
        <w:rPr>
          <w:color w:val="231F20"/>
          <w:spacing w:val="-9"/>
        </w:rPr>
        <w:t> </w:t>
      </w:r>
      <w:r>
        <w:rPr>
          <w:color w:val="231F20"/>
        </w:rPr>
        <w:t>trong</w:t>
      </w:r>
      <w:r>
        <w:rPr>
          <w:color w:val="231F20"/>
          <w:spacing w:val="-9"/>
        </w:rPr>
        <w:t> </w:t>
      </w:r>
      <w:r>
        <w:rPr>
          <w:color w:val="231F20"/>
        </w:rPr>
        <w:t>cơn</w:t>
      </w:r>
      <w:r>
        <w:rPr>
          <w:color w:val="231F20"/>
          <w:spacing w:val="-9"/>
        </w:rPr>
        <w:t> </w:t>
      </w:r>
      <w:r>
        <w:rPr>
          <w:color w:val="231F20"/>
        </w:rPr>
        <w:t>khát</w:t>
      </w:r>
      <w:r>
        <w:rPr>
          <w:color w:val="231F20"/>
          <w:spacing w:val="-9"/>
        </w:rPr>
        <w:t> </w:t>
      </w:r>
      <w:r>
        <w:rPr>
          <w:color w:val="231F20"/>
        </w:rPr>
        <w:t>dữ</w:t>
      </w:r>
      <w:r>
        <w:rPr>
          <w:color w:val="231F20"/>
          <w:spacing w:val="-9"/>
        </w:rPr>
        <w:t> </w:t>
      </w:r>
      <w:r>
        <w:rPr>
          <w:color w:val="231F20"/>
        </w:rPr>
        <w:t>liền</w:t>
      </w:r>
      <w:r>
        <w:rPr>
          <w:color w:val="231F20"/>
          <w:spacing w:val="-9"/>
        </w:rPr>
        <w:t> </w:t>
      </w:r>
      <w:r>
        <w:rPr>
          <w:color w:val="231F20"/>
        </w:rPr>
        <w:t>dốc</w:t>
      </w:r>
      <w:r>
        <w:rPr>
          <w:color w:val="231F20"/>
          <w:spacing w:val="-9"/>
        </w:rPr>
        <w:t> </w:t>
      </w:r>
      <w:r>
        <w:rPr>
          <w:color w:val="231F20"/>
        </w:rPr>
        <w:t>bình</w:t>
      </w:r>
      <w:r>
        <w:rPr>
          <w:color w:val="231F20"/>
          <w:spacing w:val="-9"/>
        </w:rPr>
        <w:t> </w:t>
      </w:r>
      <w:r>
        <w:rPr>
          <w:color w:val="231F20"/>
        </w:rPr>
        <w:t>uống</w:t>
      </w:r>
      <w:r>
        <w:rPr>
          <w:color w:val="231F20"/>
          <w:spacing w:val="-9"/>
        </w:rPr>
        <w:t> </w:t>
      </w:r>
      <w:r>
        <w:rPr>
          <w:color w:val="231F20"/>
        </w:rPr>
        <w:t>cạn.</w:t>
      </w:r>
      <w:r>
        <w:rPr>
          <w:color w:val="231F20"/>
          <w:spacing w:val="-13"/>
        </w:rPr>
        <w:t> </w:t>
      </w:r>
      <w:r>
        <w:rPr>
          <w:color w:val="231F20"/>
        </w:rPr>
        <w:t>Thế</w:t>
      </w:r>
      <w:r>
        <w:rPr>
          <w:color w:val="231F20"/>
          <w:spacing w:val="-9"/>
        </w:rPr>
        <w:t> </w:t>
      </w:r>
      <w:r>
        <w:rPr>
          <w:color w:val="231F20"/>
        </w:rPr>
        <w:t>là ông ta phạm giới cấm uống rượu. Khi </w:t>
      </w:r>
      <w:r>
        <w:rPr>
          <w:color w:val="231F20"/>
          <w:spacing w:val="-6"/>
        </w:rPr>
        <w:t>ấy, </w:t>
      </w:r>
      <w:r>
        <w:rPr>
          <w:color w:val="231F20"/>
        </w:rPr>
        <w:t>có một con gà ở nhà hàng xóm chạy vào nhà mình, ông này dấy tâm trộm cắp liền bắt gà làm thịt</w:t>
      </w:r>
      <w:r>
        <w:rPr>
          <w:color w:val="231F20"/>
          <w:spacing w:val="-12"/>
        </w:rPr>
        <w:t> </w:t>
      </w:r>
      <w:r>
        <w:rPr>
          <w:color w:val="231F20"/>
        </w:rPr>
        <w:t>đem</w:t>
      </w:r>
      <w:r>
        <w:rPr>
          <w:color w:val="231F20"/>
          <w:spacing w:val="-11"/>
        </w:rPr>
        <w:t> </w:t>
      </w:r>
      <w:r>
        <w:rPr>
          <w:color w:val="231F20"/>
        </w:rPr>
        <w:t>nấu</w:t>
      </w:r>
      <w:r>
        <w:rPr>
          <w:color w:val="231F20"/>
          <w:spacing w:val="-11"/>
        </w:rPr>
        <w:t> </w:t>
      </w:r>
      <w:r>
        <w:rPr>
          <w:color w:val="231F20"/>
        </w:rPr>
        <w:t>nướng</w:t>
      </w:r>
      <w:r>
        <w:rPr>
          <w:color w:val="231F20"/>
          <w:spacing w:val="-11"/>
        </w:rPr>
        <w:t> </w:t>
      </w:r>
      <w:r>
        <w:rPr>
          <w:color w:val="231F20"/>
        </w:rPr>
        <w:t>ăn.</w:t>
      </w:r>
      <w:r>
        <w:rPr>
          <w:color w:val="231F20"/>
          <w:spacing w:val="-11"/>
        </w:rPr>
        <w:t> </w:t>
      </w:r>
      <w:r>
        <w:rPr>
          <w:color w:val="231F20"/>
        </w:rPr>
        <w:t>Như</w:t>
      </w:r>
      <w:r>
        <w:rPr>
          <w:color w:val="231F20"/>
          <w:spacing w:val="-11"/>
        </w:rPr>
        <w:t> </w:t>
      </w:r>
      <w:r>
        <w:rPr>
          <w:color w:val="231F20"/>
        </w:rPr>
        <w:t>vậy</w:t>
      </w:r>
      <w:r>
        <w:rPr>
          <w:color w:val="231F20"/>
          <w:spacing w:val="-11"/>
        </w:rPr>
        <w:t> </w:t>
      </w:r>
      <w:r>
        <w:rPr>
          <w:color w:val="231F20"/>
        </w:rPr>
        <w:t>là</w:t>
      </w:r>
      <w:r>
        <w:rPr>
          <w:color w:val="231F20"/>
          <w:spacing w:val="-12"/>
        </w:rPr>
        <w:t> </w:t>
      </w:r>
      <w:r>
        <w:rPr>
          <w:color w:val="231F20"/>
        </w:rPr>
        <w:t>ông</w:t>
      </w:r>
      <w:r>
        <w:rPr>
          <w:color w:val="231F20"/>
          <w:spacing w:val="-11"/>
        </w:rPr>
        <w:t> </w:t>
      </w:r>
      <w:r>
        <w:rPr>
          <w:color w:val="231F20"/>
        </w:rPr>
        <w:t>ta</w:t>
      </w:r>
      <w:r>
        <w:rPr>
          <w:color w:val="231F20"/>
          <w:spacing w:val="-11"/>
        </w:rPr>
        <w:t> </w:t>
      </w:r>
      <w:r>
        <w:rPr>
          <w:color w:val="231F20"/>
        </w:rPr>
        <w:t>lại</w:t>
      </w:r>
      <w:r>
        <w:rPr>
          <w:color w:val="231F20"/>
          <w:spacing w:val="-11"/>
        </w:rPr>
        <w:t> </w:t>
      </w:r>
      <w:r>
        <w:rPr>
          <w:color w:val="231F20"/>
        </w:rPr>
        <w:t>phạm</w:t>
      </w:r>
      <w:r>
        <w:rPr>
          <w:color w:val="231F20"/>
          <w:spacing w:val="-11"/>
        </w:rPr>
        <w:t> </w:t>
      </w:r>
      <w:r>
        <w:rPr>
          <w:color w:val="231F20"/>
        </w:rPr>
        <w:t>thêm</w:t>
      </w:r>
      <w:r>
        <w:rPr>
          <w:color w:val="231F20"/>
          <w:spacing w:val="-11"/>
        </w:rPr>
        <w:t> </w:t>
      </w:r>
      <w:r>
        <w:rPr>
          <w:color w:val="231F20"/>
        </w:rPr>
        <w:t>hai</w:t>
      </w:r>
      <w:r>
        <w:rPr>
          <w:color w:val="231F20"/>
          <w:spacing w:val="-11"/>
        </w:rPr>
        <w:t> </w:t>
      </w:r>
      <w:r>
        <w:rPr>
          <w:color w:val="231F20"/>
        </w:rPr>
        <w:t>giới</w:t>
      </w:r>
      <w:r>
        <w:rPr>
          <w:color w:val="231F20"/>
          <w:spacing w:val="-11"/>
        </w:rPr>
        <w:t> </w:t>
      </w:r>
      <w:r>
        <w:rPr>
          <w:color w:val="231F20"/>
        </w:rPr>
        <w:t>cấm lìa trộm cắp và sát sinh. Cô gái nhà bên cạnh sang nhà ông ta tìm gà bị</w:t>
      </w:r>
      <w:r>
        <w:rPr>
          <w:color w:val="231F20"/>
          <w:spacing w:val="-10"/>
        </w:rPr>
        <w:t> </w:t>
      </w:r>
      <w:r>
        <w:rPr>
          <w:color w:val="231F20"/>
        </w:rPr>
        <w:t>ông</w:t>
      </w:r>
      <w:r>
        <w:rPr>
          <w:color w:val="231F20"/>
          <w:spacing w:val="-9"/>
        </w:rPr>
        <w:t> </w:t>
      </w:r>
      <w:r>
        <w:rPr>
          <w:color w:val="231F20"/>
        </w:rPr>
        <w:t>ấy</w:t>
      </w:r>
      <w:r>
        <w:rPr>
          <w:color w:val="231F20"/>
          <w:spacing w:val="-9"/>
        </w:rPr>
        <w:t> </w:t>
      </w:r>
      <w:r>
        <w:rPr>
          <w:color w:val="231F20"/>
        </w:rPr>
        <w:t>dùng</w:t>
      </w:r>
      <w:r>
        <w:rPr>
          <w:color w:val="231F20"/>
          <w:spacing w:val="-9"/>
        </w:rPr>
        <w:t> </w:t>
      </w:r>
      <w:r>
        <w:rPr>
          <w:color w:val="231F20"/>
        </w:rPr>
        <w:t>sức</w:t>
      </w:r>
      <w:r>
        <w:rPr>
          <w:color w:val="231F20"/>
          <w:spacing w:val="-9"/>
        </w:rPr>
        <w:t> </w:t>
      </w:r>
      <w:r>
        <w:rPr>
          <w:color w:val="231F20"/>
        </w:rPr>
        <w:t>mạnh</w:t>
      </w:r>
      <w:r>
        <w:rPr>
          <w:color w:val="231F20"/>
          <w:spacing w:val="-9"/>
        </w:rPr>
        <w:t> </w:t>
      </w:r>
      <w:r>
        <w:rPr>
          <w:color w:val="231F20"/>
        </w:rPr>
        <w:t>cưỡng</w:t>
      </w:r>
      <w:r>
        <w:rPr>
          <w:color w:val="231F20"/>
          <w:spacing w:val="-9"/>
        </w:rPr>
        <w:t> </w:t>
      </w:r>
      <w:r>
        <w:rPr>
          <w:color w:val="231F20"/>
        </w:rPr>
        <w:t>hiếp,</w:t>
      </w:r>
      <w:r>
        <w:rPr>
          <w:color w:val="231F20"/>
          <w:spacing w:val="-10"/>
        </w:rPr>
        <w:t> </w:t>
      </w:r>
      <w:r>
        <w:rPr>
          <w:color w:val="231F20"/>
        </w:rPr>
        <w:t>thế</w:t>
      </w:r>
      <w:r>
        <w:rPr>
          <w:color w:val="231F20"/>
          <w:spacing w:val="-9"/>
        </w:rPr>
        <w:t> </w:t>
      </w:r>
      <w:r>
        <w:rPr>
          <w:color w:val="231F20"/>
        </w:rPr>
        <w:t>là</w:t>
      </w:r>
      <w:r>
        <w:rPr>
          <w:color w:val="231F20"/>
          <w:spacing w:val="-9"/>
        </w:rPr>
        <w:t> </w:t>
      </w:r>
      <w:r>
        <w:rPr>
          <w:color w:val="231F20"/>
        </w:rPr>
        <w:t>phạm</w:t>
      </w:r>
      <w:r>
        <w:rPr>
          <w:color w:val="231F20"/>
          <w:spacing w:val="-9"/>
        </w:rPr>
        <w:t> </w:t>
      </w:r>
      <w:r>
        <w:rPr>
          <w:color w:val="231F20"/>
        </w:rPr>
        <w:t>thêm</w:t>
      </w:r>
      <w:r>
        <w:rPr>
          <w:color w:val="231F20"/>
          <w:spacing w:val="-9"/>
        </w:rPr>
        <w:t> </w:t>
      </w:r>
      <w:r>
        <w:rPr>
          <w:color w:val="231F20"/>
        </w:rPr>
        <w:t>giới</w:t>
      </w:r>
      <w:r>
        <w:rPr>
          <w:color w:val="231F20"/>
          <w:spacing w:val="-9"/>
        </w:rPr>
        <w:t> </w:t>
      </w:r>
      <w:r>
        <w:rPr>
          <w:color w:val="231F20"/>
        </w:rPr>
        <w:t>cấm</w:t>
      </w:r>
      <w:r>
        <w:rPr>
          <w:color w:val="231F20"/>
          <w:spacing w:val="-9"/>
        </w:rPr>
        <w:t> </w:t>
      </w:r>
      <w:r>
        <w:rPr>
          <w:color w:val="231F20"/>
        </w:rPr>
        <w:t>làm việc</w:t>
      </w:r>
      <w:r>
        <w:rPr>
          <w:color w:val="231F20"/>
          <w:spacing w:val="-10"/>
        </w:rPr>
        <w:t> </w:t>
      </w:r>
      <w:r>
        <w:rPr>
          <w:color w:val="231F20"/>
        </w:rPr>
        <w:t>tà</w:t>
      </w:r>
      <w:r>
        <w:rPr>
          <w:color w:val="231F20"/>
          <w:spacing w:val="-9"/>
        </w:rPr>
        <w:t> </w:t>
      </w:r>
      <w:r>
        <w:rPr>
          <w:color w:val="231F20"/>
        </w:rPr>
        <w:t>dâm.</w:t>
      </w:r>
      <w:r>
        <w:rPr>
          <w:color w:val="231F20"/>
          <w:spacing w:val="-9"/>
        </w:rPr>
        <w:t> </w:t>
      </w:r>
      <w:r>
        <w:rPr>
          <w:color w:val="231F20"/>
        </w:rPr>
        <w:t>Người</w:t>
      </w:r>
      <w:r>
        <w:rPr>
          <w:color w:val="231F20"/>
          <w:spacing w:val="-10"/>
        </w:rPr>
        <w:t> </w:t>
      </w:r>
      <w:r>
        <w:rPr>
          <w:color w:val="231F20"/>
        </w:rPr>
        <w:t>nhà</w:t>
      </w:r>
      <w:r>
        <w:rPr>
          <w:color w:val="231F20"/>
          <w:spacing w:val="-9"/>
        </w:rPr>
        <w:t> </w:t>
      </w:r>
      <w:r>
        <w:rPr>
          <w:color w:val="231F20"/>
        </w:rPr>
        <w:t>cô</w:t>
      </w:r>
      <w:r>
        <w:rPr>
          <w:color w:val="231F20"/>
          <w:spacing w:val="-9"/>
        </w:rPr>
        <w:t> </w:t>
      </w:r>
      <w:r>
        <w:rPr>
          <w:color w:val="231F20"/>
        </w:rPr>
        <w:t>gái</w:t>
      </w:r>
      <w:r>
        <w:rPr>
          <w:color w:val="231F20"/>
          <w:spacing w:val="-9"/>
        </w:rPr>
        <w:t> </w:t>
      </w:r>
      <w:r>
        <w:rPr>
          <w:color w:val="231F20"/>
        </w:rPr>
        <w:t>giận</w:t>
      </w:r>
      <w:r>
        <w:rPr>
          <w:color w:val="231F20"/>
          <w:spacing w:val="-10"/>
        </w:rPr>
        <w:t> </w:t>
      </w:r>
      <w:r>
        <w:rPr>
          <w:color w:val="231F20"/>
        </w:rPr>
        <w:t>quá</w:t>
      </w:r>
      <w:r>
        <w:rPr>
          <w:color w:val="231F20"/>
          <w:spacing w:val="-9"/>
        </w:rPr>
        <w:t> </w:t>
      </w:r>
      <w:r>
        <w:rPr>
          <w:color w:val="231F20"/>
        </w:rPr>
        <w:t>nên</w:t>
      </w:r>
      <w:r>
        <w:rPr>
          <w:color w:val="231F20"/>
          <w:spacing w:val="-9"/>
        </w:rPr>
        <w:t> </w:t>
      </w:r>
      <w:r>
        <w:rPr>
          <w:color w:val="231F20"/>
        </w:rPr>
        <w:t>đem</w:t>
      </w:r>
      <w:r>
        <w:rPr>
          <w:color w:val="231F20"/>
          <w:spacing w:val="-9"/>
        </w:rPr>
        <w:t> </w:t>
      </w:r>
      <w:r>
        <w:rPr>
          <w:color w:val="231F20"/>
        </w:rPr>
        <w:t>lên</w:t>
      </w:r>
      <w:r>
        <w:rPr>
          <w:color w:val="231F20"/>
          <w:spacing w:val="-10"/>
        </w:rPr>
        <w:t> </w:t>
      </w:r>
      <w:r>
        <w:rPr>
          <w:color w:val="231F20"/>
        </w:rPr>
        <w:t>cửa</w:t>
      </w:r>
      <w:r>
        <w:rPr>
          <w:color w:val="231F20"/>
          <w:spacing w:val="-9"/>
        </w:rPr>
        <w:t> </w:t>
      </w:r>
      <w:r>
        <w:rPr>
          <w:color w:val="231F20"/>
        </w:rPr>
        <w:t>quan</w:t>
      </w:r>
      <w:r>
        <w:rPr>
          <w:color w:val="231F20"/>
          <w:spacing w:val="-9"/>
        </w:rPr>
        <w:t> </w:t>
      </w:r>
      <w:r>
        <w:rPr>
          <w:color w:val="231F20"/>
        </w:rPr>
        <w:t>xét</w:t>
      </w:r>
      <w:r>
        <w:rPr>
          <w:color w:val="231F20"/>
          <w:spacing w:val="-9"/>
        </w:rPr>
        <w:t> </w:t>
      </w:r>
      <w:r>
        <w:rPr>
          <w:color w:val="231F20"/>
        </w:rPr>
        <w:t>xử.</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Khi</w:t>
      </w:r>
      <w:r>
        <w:rPr>
          <w:color w:val="231F20"/>
          <w:spacing w:val="-13"/>
        </w:rPr>
        <w:t> </w:t>
      </w:r>
      <w:r>
        <w:rPr>
          <w:color w:val="231F20"/>
        </w:rPr>
        <w:t>người</w:t>
      </w:r>
      <w:r>
        <w:rPr>
          <w:color w:val="231F20"/>
          <w:spacing w:val="-12"/>
        </w:rPr>
        <w:t> </w:t>
      </w:r>
      <w:r>
        <w:rPr>
          <w:color w:val="231F20"/>
        </w:rPr>
        <w:t>hỏi</w:t>
      </w:r>
      <w:r>
        <w:rPr>
          <w:color w:val="231F20"/>
          <w:spacing w:val="-12"/>
        </w:rPr>
        <w:t> </w:t>
      </w:r>
      <w:r>
        <w:rPr>
          <w:color w:val="231F20"/>
        </w:rPr>
        <w:t>cung</w:t>
      </w:r>
      <w:r>
        <w:rPr>
          <w:color w:val="231F20"/>
          <w:spacing w:val="-12"/>
        </w:rPr>
        <w:t> </w:t>
      </w:r>
      <w:r>
        <w:rPr>
          <w:color w:val="231F20"/>
        </w:rPr>
        <w:t>gạn</w:t>
      </w:r>
      <w:r>
        <w:rPr>
          <w:color w:val="231F20"/>
          <w:spacing w:val="-12"/>
        </w:rPr>
        <w:t> </w:t>
      </w:r>
      <w:r>
        <w:rPr>
          <w:color w:val="231F20"/>
        </w:rPr>
        <w:t>hỏi</w:t>
      </w:r>
      <w:r>
        <w:rPr>
          <w:color w:val="231F20"/>
          <w:spacing w:val="-12"/>
        </w:rPr>
        <w:t> </w:t>
      </w:r>
      <w:r>
        <w:rPr>
          <w:color w:val="231F20"/>
        </w:rPr>
        <w:t>nguyên</w:t>
      </w:r>
      <w:r>
        <w:rPr>
          <w:color w:val="231F20"/>
          <w:spacing w:val="-13"/>
        </w:rPr>
        <w:t> </w:t>
      </w:r>
      <w:r>
        <w:rPr>
          <w:color w:val="231F20"/>
        </w:rPr>
        <w:t>do,</w:t>
      </w:r>
      <w:r>
        <w:rPr>
          <w:color w:val="231F20"/>
          <w:spacing w:val="-12"/>
        </w:rPr>
        <w:t> </w:t>
      </w:r>
      <w:r>
        <w:rPr>
          <w:color w:val="231F20"/>
        </w:rPr>
        <w:t>ông</w:t>
      </w:r>
      <w:r>
        <w:rPr>
          <w:color w:val="231F20"/>
          <w:spacing w:val="-12"/>
        </w:rPr>
        <w:t> </w:t>
      </w:r>
      <w:r>
        <w:rPr>
          <w:color w:val="231F20"/>
        </w:rPr>
        <w:t>này</w:t>
      </w:r>
      <w:r>
        <w:rPr>
          <w:color w:val="231F20"/>
          <w:spacing w:val="-12"/>
        </w:rPr>
        <w:t> </w:t>
      </w:r>
      <w:r>
        <w:rPr>
          <w:color w:val="231F20"/>
        </w:rPr>
        <w:t>cự</w:t>
      </w:r>
      <w:r>
        <w:rPr>
          <w:color w:val="231F20"/>
          <w:spacing w:val="-12"/>
        </w:rPr>
        <w:t> </w:t>
      </w:r>
      <w:r>
        <w:rPr>
          <w:color w:val="231F20"/>
        </w:rPr>
        <w:t>tuyệt,</w:t>
      </w:r>
      <w:r>
        <w:rPr>
          <w:color w:val="231F20"/>
          <w:spacing w:val="-12"/>
        </w:rPr>
        <w:t> </w:t>
      </w:r>
      <w:r>
        <w:rPr>
          <w:color w:val="231F20"/>
        </w:rPr>
        <w:t>chối</w:t>
      </w:r>
      <w:r>
        <w:rPr>
          <w:color w:val="231F20"/>
          <w:spacing w:val="-12"/>
        </w:rPr>
        <w:t> </w:t>
      </w:r>
      <w:r>
        <w:rPr>
          <w:color w:val="231F20"/>
        </w:rPr>
        <w:t>phăng, vậy</w:t>
      </w:r>
      <w:r>
        <w:rPr>
          <w:color w:val="231F20"/>
          <w:spacing w:val="-8"/>
        </w:rPr>
        <w:t> </w:t>
      </w:r>
      <w:r>
        <w:rPr>
          <w:color w:val="231F20"/>
        </w:rPr>
        <w:t>là</w:t>
      </w:r>
      <w:r>
        <w:rPr>
          <w:color w:val="231F20"/>
          <w:spacing w:val="-7"/>
        </w:rPr>
        <w:t> </w:t>
      </w:r>
      <w:r>
        <w:rPr>
          <w:color w:val="231F20"/>
        </w:rPr>
        <w:t>lại</w:t>
      </w:r>
      <w:r>
        <w:rPr>
          <w:color w:val="231F20"/>
          <w:spacing w:val="-7"/>
        </w:rPr>
        <w:t> </w:t>
      </w:r>
      <w:r>
        <w:rPr>
          <w:color w:val="231F20"/>
        </w:rPr>
        <w:t>phạm</w:t>
      </w:r>
      <w:r>
        <w:rPr>
          <w:color w:val="231F20"/>
          <w:spacing w:val="-7"/>
        </w:rPr>
        <w:t> </w:t>
      </w:r>
      <w:r>
        <w:rPr>
          <w:color w:val="231F20"/>
        </w:rPr>
        <w:t>thêm</w:t>
      </w:r>
      <w:r>
        <w:rPr>
          <w:color w:val="231F20"/>
          <w:spacing w:val="-7"/>
        </w:rPr>
        <w:t> </w:t>
      </w:r>
      <w:r>
        <w:rPr>
          <w:color w:val="231F20"/>
        </w:rPr>
        <w:t>giới</w:t>
      </w:r>
      <w:r>
        <w:rPr>
          <w:color w:val="231F20"/>
          <w:spacing w:val="-7"/>
        </w:rPr>
        <w:t> </w:t>
      </w:r>
      <w:r>
        <w:rPr>
          <w:color w:val="231F20"/>
        </w:rPr>
        <w:t>lìa</w:t>
      </w:r>
      <w:r>
        <w:rPr>
          <w:color w:val="231F20"/>
          <w:spacing w:val="-7"/>
        </w:rPr>
        <w:t> </w:t>
      </w:r>
      <w:r>
        <w:rPr>
          <w:color w:val="231F20"/>
        </w:rPr>
        <w:t>nói</w:t>
      </w:r>
      <w:r>
        <w:rPr>
          <w:color w:val="231F20"/>
          <w:spacing w:val="-7"/>
        </w:rPr>
        <w:t> </w:t>
      </w:r>
      <w:r>
        <w:rPr>
          <w:color w:val="231F20"/>
        </w:rPr>
        <w:t>dối.</w:t>
      </w:r>
      <w:r>
        <w:rPr>
          <w:color w:val="231F20"/>
          <w:spacing w:val="-8"/>
        </w:rPr>
        <w:t> </w:t>
      </w:r>
      <w:r>
        <w:rPr>
          <w:color w:val="231F20"/>
        </w:rPr>
        <w:t>Như</w:t>
      </w:r>
      <w:r>
        <w:rPr>
          <w:color w:val="231F20"/>
          <w:spacing w:val="-7"/>
        </w:rPr>
        <w:t> </w:t>
      </w:r>
      <w:r>
        <w:rPr>
          <w:color w:val="231F20"/>
        </w:rPr>
        <w:t>thế,</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năm</w:t>
      </w:r>
      <w:r>
        <w:rPr>
          <w:color w:val="231F20"/>
          <w:spacing w:val="-7"/>
        </w:rPr>
        <w:t> </w:t>
      </w:r>
      <w:r>
        <w:rPr>
          <w:color w:val="231F20"/>
        </w:rPr>
        <w:t>giới</w:t>
      </w:r>
      <w:r>
        <w:rPr>
          <w:color w:val="231F20"/>
          <w:spacing w:val="-7"/>
        </w:rPr>
        <w:t> </w:t>
      </w:r>
      <w:r>
        <w:rPr>
          <w:color w:val="231F20"/>
        </w:rPr>
        <w:t>đều</w:t>
      </w:r>
      <w:r>
        <w:rPr>
          <w:color w:val="231F20"/>
          <w:spacing w:val="-7"/>
        </w:rPr>
        <w:t> </w:t>
      </w:r>
      <w:r>
        <w:rPr>
          <w:color w:val="231F20"/>
        </w:rPr>
        <w:t>do rượu</w:t>
      </w:r>
      <w:r>
        <w:rPr>
          <w:color w:val="231F20"/>
          <w:spacing w:val="-4"/>
        </w:rPr>
        <w:t> </w:t>
      </w:r>
      <w:r>
        <w:rPr>
          <w:color w:val="231F20"/>
        </w:rPr>
        <w:t>nên</w:t>
      </w:r>
      <w:r>
        <w:rPr>
          <w:color w:val="231F20"/>
          <w:spacing w:val="-4"/>
        </w:rPr>
        <w:t> </w:t>
      </w:r>
      <w:r>
        <w:rPr>
          <w:color w:val="231F20"/>
        </w:rPr>
        <w:t>phạm</w:t>
      </w:r>
      <w:r>
        <w:rPr>
          <w:color w:val="231F20"/>
          <w:spacing w:val="-4"/>
        </w:rPr>
        <w:t> </w:t>
      </w:r>
      <w:r>
        <w:rPr>
          <w:color w:val="231F20"/>
        </w:rPr>
        <w:t>cả,</w:t>
      </w:r>
      <w:r>
        <w:rPr>
          <w:color w:val="231F20"/>
          <w:spacing w:val="-4"/>
        </w:rPr>
        <w:t> </w:t>
      </w:r>
      <w:r>
        <w:rPr>
          <w:color w:val="231F20"/>
        </w:rPr>
        <w:t>vì</w:t>
      </w:r>
      <w:r>
        <w:rPr>
          <w:color w:val="231F20"/>
          <w:spacing w:val="-4"/>
        </w:rPr>
        <w:t> </w:t>
      </w:r>
      <w:r>
        <w:rPr>
          <w:color w:val="231F20"/>
        </w:rPr>
        <w:t>thế</w:t>
      </w:r>
      <w:r>
        <w:rPr>
          <w:color w:val="231F20"/>
          <w:spacing w:val="-4"/>
        </w:rPr>
        <w:t> </w:t>
      </w:r>
      <w:r>
        <w:rPr>
          <w:color w:val="231F20"/>
        </w:rPr>
        <w:t>trong</w:t>
      </w:r>
      <w:r>
        <w:rPr>
          <w:color w:val="231F20"/>
          <w:spacing w:val="-4"/>
        </w:rPr>
        <w:t> </w:t>
      </w:r>
      <w:r>
        <w:rPr>
          <w:color w:val="231F20"/>
        </w:rPr>
        <w:t>các</w:t>
      </w:r>
      <w:r>
        <w:rPr>
          <w:color w:val="231F20"/>
          <w:spacing w:val="-4"/>
        </w:rPr>
        <w:t> </w:t>
      </w:r>
      <w:r>
        <w:rPr>
          <w:color w:val="231F20"/>
        </w:rPr>
        <w:t>tội</w:t>
      </w:r>
      <w:r>
        <w:rPr>
          <w:color w:val="231F20"/>
          <w:spacing w:val="-4"/>
        </w:rPr>
        <w:t> </w:t>
      </w:r>
      <w:r>
        <w:rPr>
          <w:color w:val="231F20"/>
        </w:rPr>
        <w:t>về</w:t>
      </w:r>
      <w:r>
        <w:rPr>
          <w:color w:val="231F20"/>
          <w:spacing w:val="-4"/>
        </w:rPr>
        <w:t> </w:t>
      </w:r>
      <w:r>
        <w:rPr>
          <w:color w:val="231F20"/>
        </w:rPr>
        <w:t>ngăn</w:t>
      </w:r>
      <w:r>
        <w:rPr>
          <w:color w:val="231F20"/>
          <w:spacing w:val="-4"/>
        </w:rPr>
        <w:t> </w:t>
      </w:r>
      <w:r>
        <w:rPr>
          <w:color w:val="231F20"/>
        </w:rPr>
        <w:t>trừ</w:t>
      </w:r>
      <w:r>
        <w:rPr>
          <w:color w:val="231F20"/>
          <w:spacing w:val="-4"/>
        </w:rPr>
        <w:t> </w:t>
      </w:r>
      <w:r>
        <w:rPr>
          <w:color w:val="231F20"/>
        </w:rPr>
        <w:t>(Già</w:t>
      </w:r>
      <w:r>
        <w:rPr>
          <w:color w:val="231F20"/>
          <w:spacing w:val="-4"/>
        </w:rPr>
        <w:t> </w:t>
      </w:r>
      <w:r>
        <w:rPr>
          <w:color w:val="231F20"/>
        </w:rPr>
        <w:t>tội)</w:t>
      </w:r>
      <w:r>
        <w:rPr>
          <w:color w:val="231F20"/>
          <w:spacing w:val="-4"/>
        </w:rPr>
        <w:t> </w:t>
      </w:r>
      <w:r>
        <w:rPr>
          <w:color w:val="231F20"/>
        </w:rPr>
        <w:t>riêng</w:t>
      </w:r>
      <w:r>
        <w:rPr>
          <w:color w:val="231F20"/>
          <w:spacing w:val="-4"/>
        </w:rPr>
        <w:t> </w:t>
      </w:r>
      <w:r>
        <w:rPr>
          <w:color w:val="231F20"/>
        </w:rPr>
        <w:t>đặt ra điều cấm uống rượu.</w:t>
      </w:r>
    </w:p>
    <w:p>
      <w:pPr>
        <w:pStyle w:val="BodyText"/>
        <w:spacing w:line="273" w:lineRule="auto" w:before="110"/>
        <w:ind w:left="393" w:right="108"/>
      </w:pPr>
      <w:r>
        <w:rPr>
          <w:color w:val="231F20"/>
        </w:rPr>
        <w:t>Có Sư khác nói: Vì rượu khiến mất chánh niệm, tăng thêm sự không biết xấu hổ, là lỗi nặng nhất, nên phải riêng lập ra điều cấm uống rượu.</w:t>
      </w:r>
    </w:p>
    <w:p>
      <w:pPr>
        <w:pStyle w:val="BodyText"/>
        <w:spacing w:line="273" w:lineRule="auto" w:before="111"/>
        <w:ind w:left="393" w:right="105"/>
      </w:pPr>
      <w:r>
        <w:rPr>
          <w:color w:val="231F20"/>
        </w:rPr>
        <w:t>Như trong Luật kể: Trong nước Chế Địa có một con rồng độc hết sức hung dữ, luôn hủy hoại mùa màng từ mạ non cho đến lúa chín. Rồng ở nơi dưới ao nước, chạy trên đất, bay lên không trung mặc sức, không ai dám đến gần. Khi </w:t>
      </w:r>
      <w:r>
        <w:rPr>
          <w:color w:val="231F20"/>
          <w:spacing w:val="-6"/>
        </w:rPr>
        <w:t>ấy, </w:t>
      </w:r>
      <w:r>
        <w:rPr>
          <w:color w:val="231F20"/>
        </w:rPr>
        <w:t>có vị Tôn giả tên là Thiện Lai, dùng phương tiện khéo léo hàng phục được con rồng độc </w:t>
      </w:r>
      <w:r>
        <w:rPr>
          <w:color w:val="231F20"/>
          <w:spacing w:val="-6"/>
        </w:rPr>
        <w:t>ấy, </w:t>
      </w:r>
      <w:r>
        <w:rPr>
          <w:color w:val="231F20"/>
        </w:rPr>
        <w:t>do đó tiếng đồn vang khắp chốn gần xa. Bấy giờ, nhiều người tin kính tranh</w:t>
      </w:r>
      <w:r>
        <w:rPr>
          <w:color w:val="231F20"/>
          <w:spacing w:val="-6"/>
        </w:rPr>
        <w:t> </w:t>
      </w:r>
      <w:r>
        <w:rPr>
          <w:color w:val="231F20"/>
        </w:rPr>
        <w:t>nhau</w:t>
      </w:r>
      <w:r>
        <w:rPr>
          <w:color w:val="231F20"/>
          <w:spacing w:val="-6"/>
        </w:rPr>
        <w:t> </w:t>
      </w:r>
      <w:r>
        <w:rPr>
          <w:color w:val="231F20"/>
        </w:rPr>
        <w:t>đến</w:t>
      </w:r>
      <w:r>
        <w:rPr>
          <w:color w:val="231F20"/>
          <w:spacing w:val="-6"/>
        </w:rPr>
        <w:t> </w:t>
      </w:r>
      <w:r>
        <w:rPr>
          <w:color w:val="231F20"/>
        </w:rPr>
        <w:t>cúng</w:t>
      </w:r>
      <w:r>
        <w:rPr>
          <w:color w:val="231F20"/>
          <w:spacing w:val="-6"/>
        </w:rPr>
        <w:t> </w:t>
      </w:r>
      <w:r>
        <w:rPr>
          <w:color w:val="231F20"/>
        </w:rPr>
        <w:t>dường,</w:t>
      </w:r>
      <w:r>
        <w:rPr>
          <w:color w:val="231F20"/>
          <w:spacing w:val="-6"/>
        </w:rPr>
        <w:t> </w:t>
      </w:r>
      <w:r>
        <w:rPr>
          <w:color w:val="231F20"/>
        </w:rPr>
        <w:t>vị</w:t>
      </w:r>
      <w:r>
        <w:rPr>
          <w:color w:val="231F20"/>
          <w:spacing w:val="-10"/>
        </w:rPr>
        <w:t> </w:t>
      </w:r>
      <w:r>
        <w:rPr>
          <w:color w:val="231F20"/>
        </w:rPr>
        <w:t>Tôn</w:t>
      </w:r>
      <w:r>
        <w:rPr>
          <w:color w:val="231F20"/>
          <w:spacing w:val="-6"/>
        </w:rPr>
        <w:t> </w:t>
      </w:r>
      <w:r>
        <w:rPr>
          <w:color w:val="231F20"/>
        </w:rPr>
        <w:t>giả</w:t>
      </w:r>
      <w:r>
        <w:rPr>
          <w:color w:val="231F20"/>
          <w:spacing w:val="-6"/>
        </w:rPr>
        <w:t> </w:t>
      </w:r>
      <w:r>
        <w:rPr>
          <w:color w:val="231F20"/>
        </w:rPr>
        <w:t>này</w:t>
      </w:r>
      <w:r>
        <w:rPr>
          <w:color w:val="231F20"/>
          <w:spacing w:val="-6"/>
        </w:rPr>
        <w:t> </w:t>
      </w:r>
      <w:r>
        <w:rPr>
          <w:color w:val="231F20"/>
        </w:rPr>
        <w:t>lần</w:t>
      </w:r>
      <w:r>
        <w:rPr>
          <w:color w:val="231F20"/>
          <w:spacing w:val="-6"/>
        </w:rPr>
        <w:t> </w:t>
      </w:r>
      <w:r>
        <w:rPr>
          <w:color w:val="231F20"/>
        </w:rPr>
        <w:t>lượt</w:t>
      </w:r>
      <w:r>
        <w:rPr>
          <w:color w:val="231F20"/>
          <w:spacing w:val="-6"/>
        </w:rPr>
        <w:t> </w:t>
      </w:r>
      <w:r>
        <w:rPr>
          <w:color w:val="231F20"/>
        </w:rPr>
        <w:t>du</w:t>
      </w:r>
      <w:r>
        <w:rPr>
          <w:color w:val="231F20"/>
          <w:spacing w:val="-6"/>
        </w:rPr>
        <w:t> </w:t>
      </w:r>
      <w:r>
        <w:rPr>
          <w:color w:val="231F20"/>
        </w:rPr>
        <w:t>hóa</w:t>
      </w:r>
      <w:r>
        <w:rPr>
          <w:color w:val="231F20"/>
          <w:spacing w:val="-6"/>
        </w:rPr>
        <w:t> </w:t>
      </w:r>
      <w:r>
        <w:rPr>
          <w:color w:val="231F20"/>
        </w:rPr>
        <w:t>khắp</w:t>
      </w:r>
      <w:r>
        <w:rPr>
          <w:color w:val="231F20"/>
          <w:spacing w:val="-6"/>
        </w:rPr>
        <w:t> </w:t>
      </w:r>
      <w:r>
        <w:rPr>
          <w:color w:val="231F20"/>
        </w:rPr>
        <w:t>nơi, lần</w:t>
      </w:r>
      <w:r>
        <w:rPr>
          <w:color w:val="231F20"/>
          <w:spacing w:val="-9"/>
        </w:rPr>
        <w:t> </w:t>
      </w:r>
      <w:r>
        <w:rPr>
          <w:color w:val="231F20"/>
        </w:rPr>
        <w:t>hồi</w:t>
      </w:r>
      <w:r>
        <w:rPr>
          <w:color w:val="231F20"/>
          <w:spacing w:val="-9"/>
        </w:rPr>
        <w:t> </w:t>
      </w:r>
      <w:r>
        <w:rPr>
          <w:color w:val="231F20"/>
        </w:rPr>
        <w:t>đến</w:t>
      </w:r>
      <w:r>
        <w:rPr>
          <w:color w:val="231F20"/>
          <w:spacing w:val="-9"/>
        </w:rPr>
        <w:t> </w:t>
      </w:r>
      <w:r>
        <w:rPr>
          <w:color w:val="231F20"/>
        </w:rPr>
        <w:t>thành</w:t>
      </w:r>
      <w:r>
        <w:rPr>
          <w:color w:val="231F20"/>
          <w:spacing w:val="-14"/>
        </w:rPr>
        <w:t> </w:t>
      </w:r>
      <w:r>
        <w:rPr>
          <w:color w:val="231F20"/>
        </w:rPr>
        <w:t>Thất-la-phiệt,</w:t>
      </w:r>
      <w:r>
        <w:rPr>
          <w:color w:val="231F20"/>
          <w:spacing w:val="-9"/>
        </w:rPr>
        <w:t> </w:t>
      </w:r>
      <w:r>
        <w:rPr>
          <w:color w:val="231F20"/>
        </w:rPr>
        <w:t>gặp</w:t>
      </w:r>
      <w:r>
        <w:rPr>
          <w:color w:val="231F20"/>
          <w:spacing w:val="-9"/>
        </w:rPr>
        <w:t> </w:t>
      </w:r>
      <w:r>
        <w:rPr>
          <w:color w:val="231F20"/>
        </w:rPr>
        <w:t>lúc</w:t>
      </w:r>
      <w:r>
        <w:rPr>
          <w:color w:val="231F20"/>
          <w:spacing w:val="-9"/>
        </w:rPr>
        <w:t> </w:t>
      </w:r>
      <w:r>
        <w:rPr>
          <w:color w:val="231F20"/>
        </w:rPr>
        <w:t>trong</w:t>
      </w:r>
      <w:r>
        <w:rPr>
          <w:color w:val="231F20"/>
          <w:spacing w:val="-9"/>
        </w:rPr>
        <w:t> </w:t>
      </w:r>
      <w:r>
        <w:rPr>
          <w:color w:val="231F20"/>
        </w:rPr>
        <w:t>thành</w:t>
      </w:r>
      <w:r>
        <w:rPr>
          <w:color w:val="231F20"/>
          <w:spacing w:val="-9"/>
        </w:rPr>
        <w:t> </w:t>
      </w:r>
      <w:r>
        <w:rPr>
          <w:color w:val="231F20"/>
        </w:rPr>
        <w:t>đang</w:t>
      </w:r>
      <w:r>
        <w:rPr>
          <w:color w:val="231F20"/>
          <w:spacing w:val="-9"/>
        </w:rPr>
        <w:t> </w:t>
      </w:r>
      <w:r>
        <w:rPr>
          <w:color w:val="231F20"/>
        </w:rPr>
        <w:t>lập</w:t>
      </w:r>
      <w:r>
        <w:rPr>
          <w:color w:val="231F20"/>
          <w:spacing w:val="-9"/>
        </w:rPr>
        <w:t> </w:t>
      </w:r>
      <w:r>
        <w:rPr>
          <w:color w:val="231F20"/>
        </w:rPr>
        <w:t>hội</w:t>
      </w:r>
      <w:r>
        <w:rPr>
          <w:color w:val="231F20"/>
          <w:spacing w:val="-9"/>
        </w:rPr>
        <w:t> </w:t>
      </w:r>
      <w:r>
        <w:rPr>
          <w:color w:val="231F20"/>
        </w:rPr>
        <w:t>mời chư Tăng tới cúng dường. Lúc </w:t>
      </w:r>
      <w:r>
        <w:rPr>
          <w:color w:val="231F20"/>
          <w:spacing w:val="-5"/>
        </w:rPr>
        <w:t>này, </w:t>
      </w:r>
      <w:r>
        <w:rPr>
          <w:color w:val="231F20"/>
        </w:rPr>
        <w:t>có một Cận sự nữ vì nhà không khá</w:t>
      </w:r>
      <w:r>
        <w:rPr>
          <w:color w:val="231F20"/>
          <w:spacing w:val="-13"/>
        </w:rPr>
        <w:t> </w:t>
      </w:r>
      <w:r>
        <w:rPr>
          <w:color w:val="231F20"/>
        </w:rPr>
        <w:t>giả</w:t>
      </w:r>
      <w:r>
        <w:rPr>
          <w:color w:val="231F20"/>
          <w:spacing w:val="-13"/>
        </w:rPr>
        <w:t> </w:t>
      </w:r>
      <w:r>
        <w:rPr>
          <w:color w:val="231F20"/>
        </w:rPr>
        <w:t>lắm</w:t>
      </w:r>
      <w:r>
        <w:rPr>
          <w:color w:val="231F20"/>
          <w:spacing w:val="-13"/>
        </w:rPr>
        <w:t> </w:t>
      </w:r>
      <w:r>
        <w:rPr>
          <w:color w:val="231F20"/>
        </w:rPr>
        <w:t>nên</w:t>
      </w:r>
      <w:r>
        <w:rPr>
          <w:color w:val="231F20"/>
          <w:spacing w:val="-13"/>
        </w:rPr>
        <w:t> </w:t>
      </w:r>
      <w:r>
        <w:rPr>
          <w:color w:val="231F20"/>
        </w:rPr>
        <w:t>chỉ</w:t>
      </w:r>
      <w:r>
        <w:rPr>
          <w:color w:val="231F20"/>
          <w:spacing w:val="-13"/>
        </w:rPr>
        <w:t> </w:t>
      </w:r>
      <w:r>
        <w:rPr>
          <w:color w:val="231F20"/>
        </w:rPr>
        <w:t>thỉnh</w:t>
      </w:r>
      <w:r>
        <w:rPr>
          <w:color w:val="231F20"/>
          <w:spacing w:val="-12"/>
        </w:rPr>
        <w:t> </w:t>
      </w:r>
      <w:r>
        <w:rPr>
          <w:color w:val="231F20"/>
        </w:rPr>
        <w:t>riêng</w:t>
      </w:r>
      <w:r>
        <w:rPr>
          <w:color w:val="231F20"/>
          <w:spacing w:val="-13"/>
        </w:rPr>
        <w:t> </w:t>
      </w:r>
      <w:r>
        <w:rPr>
          <w:color w:val="231F20"/>
        </w:rPr>
        <w:t>một</w:t>
      </w:r>
      <w:r>
        <w:rPr>
          <w:color w:val="231F20"/>
          <w:spacing w:val="-12"/>
        </w:rPr>
        <w:t> </w:t>
      </w:r>
      <w:r>
        <w:rPr>
          <w:color w:val="231F20"/>
        </w:rPr>
        <w:t>mình</w:t>
      </w:r>
      <w:r>
        <w:rPr>
          <w:color w:val="231F20"/>
          <w:spacing w:val="-17"/>
        </w:rPr>
        <w:t> </w:t>
      </w:r>
      <w:r>
        <w:rPr>
          <w:color w:val="231F20"/>
        </w:rPr>
        <w:t>Tôn</w:t>
      </w:r>
      <w:r>
        <w:rPr>
          <w:color w:val="231F20"/>
          <w:spacing w:val="-12"/>
        </w:rPr>
        <w:t> </w:t>
      </w:r>
      <w:r>
        <w:rPr>
          <w:color w:val="231F20"/>
        </w:rPr>
        <w:t>giả</w:t>
      </w:r>
      <w:r>
        <w:rPr>
          <w:color w:val="231F20"/>
          <w:spacing w:val="-17"/>
        </w:rPr>
        <w:t> </w:t>
      </w:r>
      <w:r>
        <w:rPr>
          <w:color w:val="231F20"/>
        </w:rPr>
        <w:t>Thiện</w:t>
      </w:r>
      <w:r>
        <w:rPr>
          <w:color w:val="231F20"/>
          <w:spacing w:val="-12"/>
        </w:rPr>
        <w:t> </w:t>
      </w:r>
      <w:r>
        <w:rPr>
          <w:color w:val="231F20"/>
        </w:rPr>
        <w:t>Lai</w:t>
      </w:r>
      <w:r>
        <w:rPr>
          <w:color w:val="231F20"/>
          <w:spacing w:val="-13"/>
        </w:rPr>
        <w:t> </w:t>
      </w:r>
      <w:r>
        <w:rPr>
          <w:color w:val="231F20"/>
        </w:rPr>
        <w:t>đến</w:t>
      </w:r>
      <w:r>
        <w:rPr>
          <w:color w:val="231F20"/>
          <w:spacing w:val="-13"/>
        </w:rPr>
        <w:t> </w:t>
      </w:r>
      <w:r>
        <w:rPr>
          <w:color w:val="231F20"/>
        </w:rPr>
        <w:t>cúng dường thức ăn. Vì thức ăn mặn, nên chỉ thoáng chốc cơn khát </w:t>
      </w:r>
      <w:r>
        <w:rPr>
          <w:color w:val="231F20"/>
          <w:spacing w:val="-4"/>
        </w:rPr>
        <w:t>kéo </w:t>
      </w:r>
      <w:r>
        <w:rPr>
          <w:color w:val="231F20"/>
        </w:rPr>
        <w:t>đến, cơn khát càng dữ nên Tôn giả liền xin uống nước. Cô Cận sự nghĩ thầm: Tôn giả ăn nhiều mỡ béo, nếu uống nước lạnh vào tất sẽ mang bệnh, nên nàng theo phương tiện lấy rượu trong dâng lên,</w:t>
      </w:r>
      <w:r>
        <w:rPr>
          <w:color w:val="231F20"/>
          <w:spacing w:val="-29"/>
        </w:rPr>
        <w:t> </w:t>
      </w:r>
      <w:r>
        <w:rPr>
          <w:color w:val="231F20"/>
          <w:spacing w:val="-4"/>
        </w:rPr>
        <w:t>Tôn </w:t>
      </w:r>
      <w:r>
        <w:rPr>
          <w:color w:val="231F20"/>
        </w:rPr>
        <w:t>giả</w:t>
      </w:r>
      <w:r>
        <w:rPr>
          <w:color w:val="231F20"/>
          <w:spacing w:val="-4"/>
        </w:rPr>
        <w:t> </w:t>
      </w:r>
      <w:r>
        <w:rPr>
          <w:color w:val="231F20"/>
        </w:rPr>
        <w:t>không</w:t>
      </w:r>
      <w:r>
        <w:rPr>
          <w:color w:val="231F20"/>
          <w:spacing w:val="-3"/>
        </w:rPr>
        <w:t> </w:t>
      </w:r>
      <w:r>
        <w:rPr>
          <w:color w:val="231F20"/>
        </w:rPr>
        <w:t>xem</w:t>
      </w:r>
      <w:r>
        <w:rPr>
          <w:color w:val="231F20"/>
          <w:spacing w:val="-3"/>
        </w:rPr>
        <w:t> </w:t>
      </w:r>
      <w:r>
        <w:rPr>
          <w:color w:val="231F20"/>
        </w:rPr>
        <w:t>kỹ</w:t>
      </w:r>
      <w:r>
        <w:rPr>
          <w:color w:val="231F20"/>
          <w:spacing w:val="-3"/>
        </w:rPr>
        <w:t> </w:t>
      </w:r>
      <w:r>
        <w:rPr>
          <w:color w:val="231F20"/>
        </w:rPr>
        <w:t>liền</w:t>
      </w:r>
      <w:r>
        <w:rPr>
          <w:color w:val="231F20"/>
          <w:spacing w:val="-3"/>
        </w:rPr>
        <w:t> </w:t>
      </w:r>
      <w:r>
        <w:rPr>
          <w:color w:val="231F20"/>
        </w:rPr>
        <w:t>uống</w:t>
      </w:r>
      <w:r>
        <w:rPr>
          <w:color w:val="231F20"/>
          <w:spacing w:val="-3"/>
        </w:rPr>
        <w:t> </w:t>
      </w:r>
      <w:r>
        <w:rPr>
          <w:color w:val="231F20"/>
        </w:rPr>
        <w:t>cạn.</w:t>
      </w:r>
      <w:r>
        <w:rPr>
          <w:color w:val="231F20"/>
          <w:spacing w:val="-3"/>
        </w:rPr>
        <w:t> </w:t>
      </w:r>
      <w:r>
        <w:rPr>
          <w:color w:val="231F20"/>
        </w:rPr>
        <w:t>Sau</w:t>
      </w:r>
      <w:r>
        <w:rPr>
          <w:color w:val="231F20"/>
          <w:spacing w:val="-4"/>
        </w:rPr>
        <w:t> </w:t>
      </w:r>
      <w:r>
        <w:rPr>
          <w:color w:val="231F20"/>
        </w:rPr>
        <w:t>đó,</w:t>
      </w:r>
      <w:r>
        <w:rPr>
          <w:color w:val="231F20"/>
          <w:spacing w:val="-8"/>
        </w:rPr>
        <w:t> </w:t>
      </w:r>
      <w:r>
        <w:rPr>
          <w:color w:val="231F20"/>
        </w:rPr>
        <w:t>Tôn</w:t>
      </w:r>
      <w:r>
        <w:rPr>
          <w:color w:val="231F20"/>
          <w:spacing w:val="-3"/>
        </w:rPr>
        <w:t> </w:t>
      </w:r>
      <w:r>
        <w:rPr>
          <w:color w:val="231F20"/>
        </w:rPr>
        <w:t>giả</w:t>
      </w:r>
      <w:r>
        <w:rPr>
          <w:color w:val="231F20"/>
          <w:spacing w:val="-3"/>
        </w:rPr>
        <w:t> </w:t>
      </w:r>
      <w:r>
        <w:rPr>
          <w:color w:val="231F20"/>
        </w:rPr>
        <w:t>nói</w:t>
      </w:r>
      <w:r>
        <w:rPr>
          <w:color w:val="231F20"/>
          <w:spacing w:val="-3"/>
        </w:rPr>
        <w:t> </w:t>
      </w:r>
      <w:r>
        <w:rPr>
          <w:color w:val="231F20"/>
        </w:rPr>
        <w:t>vài</w:t>
      </w:r>
      <w:r>
        <w:rPr>
          <w:color w:val="231F20"/>
          <w:spacing w:val="-3"/>
        </w:rPr>
        <w:t> </w:t>
      </w:r>
      <w:r>
        <w:rPr>
          <w:color w:val="231F20"/>
        </w:rPr>
        <w:t>lời</w:t>
      </w:r>
      <w:r>
        <w:rPr>
          <w:color w:val="231F20"/>
          <w:spacing w:val="-3"/>
        </w:rPr>
        <w:t> </w:t>
      </w:r>
      <w:r>
        <w:rPr>
          <w:color w:val="231F20"/>
        </w:rPr>
        <w:t>tán</w:t>
      </w:r>
      <w:r>
        <w:rPr>
          <w:color w:val="231F20"/>
          <w:spacing w:val="-3"/>
        </w:rPr>
        <w:t> </w:t>
      </w:r>
      <w:r>
        <w:rPr>
          <w:color w:val="231F20"/>
        </w:rPr>
        <w:t>thán rồi</w:t>
      </w:r>
      <w:r>
        <w:rPr>
          <w:color w:val="231F20"/>
          <w:spacing w:val="-9"/>
        </w:rPr>
        <w:t> </w:t>
      </w:r>
      <w:r>
        <w:rPr>
          <w:color w:val="231F20"/>
        </w:rPr>
        <w:t>ôm</w:t>
      </w:r>
      <w:r>
        <w:rPr>
          <w:color w:val="231F20"/>
          <w:spacing w:val="-8"/>
        </w:rPr>
        <w:t> </w:t>
      </w:r>
      <w:r>
        <w:rPr>
          <w:color w:val="231F20"/>
        </w:rPr>
        <w:t>bát</w:t>
      </w:r>
      <w:r>
        <w:rPr>
          <w:color w:val="231F20"/>
          <w:spacing w:val="-9"/>
        </w:rPr>
        <w:t> </w:t>
      </w:r>
      <w:r>
        <w:rPr>
          <w:color w:val="231F20"/>
        </w:rPr>
        <w:t>đi</w:t>
      </w:r>
      <w:r>
        <w:rPr>
          <w:color w:val="231F20"/>
          <w:spacing w:val="-8"/>
        </w:rPr>
        <w:t> </w:t>
      </w:r>
      <w:r>
        <w:rPr>
          <w:color w:val="231F20"/>
        </w:rPr>
        <w:t>thẳng</w:t>
      </w:r>
      <w:r>
        <w:rPr>
          <w:color w:val="231F20"/>
          <w:spacing w:val="-8"/>
        </w:rPr>
        <w:t> </w:t>
      </w:r>
      <w:r>
        <w:rPr>
          <w:color w:val="231F20"/>
        </w:rPr>
        <w:t>về</w:t>
      </w:r>
      <w:r>
        <w:rPr>
          <w:color w:val="231F20"/>
          <w:spacing w:val="-9"/>
        </w:rPr>
        <w:t> </w:t>
      </w:r>
      <w:r>
        <w:rPr>
          <w:color w:val="231F20"/>
        </w:rPr>
        <w:t>chùa</w:t>
      </w:r>
      <w:r>
        <w:rPr>
          <w:color w:val="231F20"/>
          <w:spacing w:val="-13"/>
        </w:rPr>
        <w:t> </w:t>
      </w:r>
      <w:r>
        <w:rPr>
          <w:color w:val="231F20"/>
        </w:rPr>
        <w:t>Thắng</w:t>
      </w:r>
      <w:r>
        <w:rPr>
          <w:color w:val="231F20"/>
          <w:spacing w:val="-9"/>
        </w:rPr>
        <w:t> </w:t>
      </w:r>
      <w:r>
        <w:rPr>
          <w:color w:val="231F20"/>
        </w:rPr>
        <w:t>lâm.</w:t>
      </w:r>
      <w:r>
        <w:rPr>
          <w:color w:val="231F20"/>
          <w:spacing w:val="-8"/>
        </w:rPr>
        <w:t> </w:t>
      </w:r>
      <w:r>
        <w:rPr>
          <w:color w:val="231F20"/>
        </w:rPr>
        <w:t>Khi</w:t>
      </w:r>
      <w:r>
        <w:rPr>
          <w:color w:val="231F20"/>
          <w:spacing w:val="-8"/>
        </w:rPr>
        <w:t> </w:t>
      </w:r>
      <w:r>
        <w:rPr>
          <w:color w:val="231F20"/>
        </w:rPr>
        <w:t>sắp</w:t>
      </w:r>
      <w:r>
        <w:rPr>
          <w:color w:val="231F20"/>
          <w:spacing w:val="-9"/>
        </w:rPr>
        <w:t> </w:t>
      </w:r>
      <w:r>
        <w:rPr>
          <w:color w:val="231F20"/>
        </w:rPr>
        <w:t>đến</w:t>
      </w:r>
      <w:r>
        <w:rPr>
          <w:color w:val="231F20"/>
          <w:spacing w:val="-8"/>
        </w:rPr>
        <w:t> </w:t>
      </w:r>
      <w:r>
        <w:rPr>
          <w:color w:val="231F20"/>
        </w:rPr>
        <w:t>nơi</w:t>
      </w:r>
      <w:r>
        <w:rPr>
          <w:color w:val="231F20"/>
          <w:spacing w:val="-9"/>
        </w:rPr>
        <w:t> </w:t>
      </w:r>
      <w:r>
        <w:rPr>
          <w:color w:val="231F20"/>
        </w:rPr>
        <w:t>thì</w:t>
      </w:r>
      <w:r>
        <w:rPr>
          <w:color w:val="231F20"/>
          <w:spacing w:val="-8"/>
        </w:rPr>
        <w:t> </w:t>
      </w:r>
      <w:r>
        <w:rPr>
          <w:color w:val="231F20"/>
        </w:rPr>
        <w:t>say</w:t>
      </w:r>
      <w:r>
        <w:rPr>
          <w:color w:val="231F20"/>
          <w:spacing w:val="-8"/>
        </w:rPr>
        <w:t> </w:t>
      </w:r>
      <w:r>
        <w:rPr>
          <w:color w:val="231F20"/>
        </w:rPr>
        <w:t>mèm, mơ màng té lăn ra đất, y bát, tích trượng vung vãi khắp nơi, lõa</w:t>
      </w:r>
      <w:r>
        <w:rPr>
          <w:color w:val="231F20"/>
          <w:spacing w:val="-30"/>
        </w:rPr>
        <w:t> </w:t>
      </w:r>
      <w:r>
        <w:rPr>
          <w:color w:val="231F20"/>
        </w:rPr>
        <w:t>hình nằm ở đấy không còn biết gì. Đức Phật cùng Tôn giả A-nan đi kinh hành đến nhìn </w:t>
      </w:r>
      <w:r>
        <w:rPr>
          <w:color w:val="231F20"/>
          <w:spacing w:val="-4"/>
        </w:rPr>
        <w:t>thấy, </w:t>
      </w:r>
      <w:r>
        <w:rPr>
          <w:color w:val="231F20"/>
        </w:rPr>
        <w:t>tuy biết rõ nhưng Đức Phật vẫn hỏi: Người nằm ấy là ai? Vì sao đến nỗi say mèm nằm giữa chỗ này? Tôn giả A-nan bạch Phật: Đây là Bí-sô Thiện Lai. Phật bảo Tôn giả A-nan hãy tập hợp</w:t>
      </w:r>
      <w:r>
        <w:rPr>
          <w:color w:val="231F20"/>
          <w:spacing w:val="-5"/>
        </w:rPr>
        <w:t> </w:t>
      </w:r>
      <w:r>
        <w:rPr>
          <w:color w:val="231F20"/>
        </w:rPr>
        <w:t>chúng</w:t>
      </w:r>
      <w:r>
        <w:rPr>
          <w:color w:val="231F20"/>
          <w:spacing w:val="-8"/>
        </w:rPr>
        <w:t> </w:t>
      </w:r>
      <w:r>
        <w:rPr>
          <w:color w:val="231F20"/>
        </w:rPr>
        <w:t>Tăng.</w:t>
      </w:r>
      <w:r>
        <w:rPr>
          <w:color w:val="231F20"/>
          <w:spacing w:val="-4"/>
        </w:rPr>
        <w:t> </w:t>
      </w:r>
      <w:r>
        <w:rPr>
          <w:color w:val="231F20"/>
        </w:rPr>
        <w:t>Khi</w:t>
      </w:r>
      <w:r>
        <w:rPr>
          <w:color w:val="231F20"/>
          <w:spacing w:val="-5"/>
        </w:rPr>
        <w:t> </w:t>
      </w:r>
      <w:r>
        <w:rPr>
          <w:color w:val="231F20"/>
        </w:rPr>
        <w:t>chúng</w:t>
      </w:r>
      <w:r>
        <w:rPr>
          <w:color w:val="231F20"/>
          <w:spacing w:val="-8"/>
        </w:rPr>
        <w:t> </w:t>
      </w:r>
      <w:r>
        <w:rPr>
          <w:color w:val="231F20"/>
        </w:rPr>
        <w:t>Tăng</w:t>
      </w:r>
      <w:r>
        <w:rPr>
          <w:color w:val="231F20"/>
          <w:spacing w:val="-4"/>
        </w:rPr>
        <w:t> </w:t>
      </w:r>
      <w:r>
        <w:rPr>
          <w:color w:val="231F20"/>
        </w:rPr>
        <w:t>đến</w:t>
      </w:r>
      <w:r>
        <w:rPr>
          <w:color w:val="231F20"/>
          <w:spacing w:val="-4"/>
        </w:rPr>
        <w:t> </w:t>
      </w:r>
      <w:r>
        <w:rPr>
          <w:color w:val="231F20"/>
        </w:rPr>
        <w:t>đông</w:t>
      </w:r>
      <w:r>
        <w:rPr>
          <w:color w:val="231F20"/>
          <w:spacing w:val="-4"/>
        </w:rPr>
        <w:t> </w:t>
      </w:r>
      <w:r>
        <w:rPr>
          <w:color w:val="231F20"/>
        </w:rPr>
        <w:t>đủ,</w:t>
      </w:r>
      <w:r>
        <w:rPr>
          <w:color w:val="231F20"/>
          <w:spacing w:val="-3"/>
        </w:rPr>
        <w:t> </w:t>
      </w:r>
      <w:r>
        <w:rPr>
          <w:color w:val="231F20"/>
        </w:rPr>
        <w:t>Đức</w:t>
      </w:r>
      <w:r>
        <w:rPr>
          <w:color w:val="231F20"/>
          <w:spacing w:val="-5"/>
        </w:rPr>
        <w:t> </w:t>
      </w:r>
      <w:r>
        <w:rPr>
          <w:color w:val="231F20"/>
        </w:rPr>
        <w:t>Phật</w:t>
      </w:r>
      <w:r>
        <w:rPr>
          <w:color w:val="231F20"/>
          <w:spacing w:val="-4"/>
        </w:rPr>
        <w:t> </w:t>
      </w:r>
      <w:r>
        <w:rPr>
          <w:color w:val="231F20"/>
        </w:rPr>
        <w:t>bèn</w:t>
      </w:r>
      <w:r>
        <w:rPr>
          <w:color w:val="231F20"/>
          <w:spacing w:val="-5"/>
        </w:rPr>
        <w:t> </w:t>
      </w:r>
      <w:r>
        <w:rPr>
          <w:color w:val="231F20"/>
        </w:rPr>
        <w:t>ở</w:t>
      </w:r>
      <w:r>
        <w:rPr>
          <w:color w:val="231F20"/>
          <w:spacing w:val="-3"/>
        </w:rPr>
        <w:t> </w:t>
      </w:r>
      <w:r>
        <w:rPr>
          <w:color w:val="231F20"/>
        </w:rPr>
        <w:t>giữa chúng trải tọa cụ thường dùng và ngồi kiết già.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Bấy</w:t>
      </w:r>
      <w:r>
        <w:rPr>
          <w:color w:val="231F20"/>
          <w:spacing w:val="-13"/>
        </w:rPr>
        <w:t> </w:t>
      </w:r>
      <w:r>
        <w:rPr>
          <w:color w:val="231F20"/>
        </w:rPr>
        <w:t>giờ,</w:t>
      </w:r>
      <w:r>
        <w:rPr>
          <w:color w:val="231F20"/>
          <w:spacing w:val="-12"/>
        </w:rPr>
        <w:t> </w:t>
      </w:r>
      <w:r>
        <w:rPr>
          <w:color w:val="231F20"/>
        </w:rPr>
        <w:t>Đức</w:t>
      </w:r>
      <w:r>
        <w:rPr>
          <w:color w:val="231F20"/>
          <w:spacing w:val="-17"/>
        </w:rPr>
        <w:t> </w:t>
      </w:r>
      <w:r>
        <w:rPr>
          <w:color w:val="231F20"/>
        </w:rPr>
        <w:t>Thế</w:t>
      </w:r>
      <w:r>
        <w:rPr>
          <w:color w:val="231F20"/>
          <w:spacing w:val="-17"/>
        </w:rPr>
        <w:t> </w:t>
      </w:r>
      <w:r>
        <w:rPr>
          <w:color w:val="231F20"/>
        </w:rPr>
        <w:t>Tôn</w:t>
      </w:r>
      <w:r>
        <w:rPr>
          <w:color w:val="231F20"/>
          <w:spacing w:val="-12"/>
        </w:rPr>
        <w:t> </w:t>
      </w:r>
      <w:r>
        <w:rPr>
          <w:color w:val="231F20"/>
        </w:rPr>
        <w:t>bảo</w:t>
      </w:r>
      <w:r>
        <w:rPr>
          <w:color w:val="231F20"/>
          <w:spacing w:val="-12"/>
        </w:rPr>
        <w:t> </w:t>
      </w:r>
      <w:r>
        <w:rPr>
          <w:color w:val="231F20"/>
        </w:rPr>
        <w:t>chúng</w:t>
      </w:r>
      <w:r>
        <w:rPr>
          <w:color w:val="231F20"/>
          <w:spacing w:val="-13"/>
        </w:rPr>
        <w:t> </w:t>
      </w:r>
      <w:r>
        <w:rPr>
          <w:color w:val="231F20"/>
        </w:rPr>
        <w:t>Bí-sô:</w:t>
      </w:r>
      <w:r>
        <w:rPr>
          <w:color w:val="231F20"/>
          <w:spacing w:val="-12"/>
        </w:rPr>
        <w:t> </w:t>
      </w:r>
      <w:r>
        <w:rPr>
          <w:color w:val="231F20"/>
        </w:rPr>
        <w:t>Các</w:t>
      </w:r>
      <w:r>
        <w:rPr>
          <w:color w:val="231F20"/>
          <w:spacing w:val="-12"/>
        </w:rPr>
        <w:t> </w:t>
      </w:r>
      <w:r>
        <w:rPr>
          <w:color w:val="231F20"/>
        </w:rPr>
        <w:t>Bí-sô</w:t>
      </w:r>
      <w:r>
        <w:rPr>
          <w:color w:val="231F20"/>
          <w:spacing w:val="-12"/>
        </w:rPr>
        <w:t> </w:t>
      </w:r>
      <w:r>
        <w:rPr>
          <w:color w:val="231F20"/>
        </w:rPr>
        <w:t>có</w:t>
      </w:r>
      <w:r>
        <w:rPr>
          <w:color w:val="231F20"/>
          <w:spacing w:val="-12"/>
        </w:rPr>
        <w:t> </w:t>
      </w:r>
      <w:r>
        <w:rPr>
          <w:color w:val="231F20"/>
        </w:rPr>
        <w:t>nghe</w:t>
      </w:r>
      <w:r>
        <w:rPr>
          <w:color w:val="231F20"/>
          <w:spacing w:val="-12"/>
        </w:rPr>
        <w:t> </w:t>
      </w:r>
      <w:r>
        <w:rPr>
          <w:color w:val="231F20"/>
        </w:rPr>
        <w:t>việc Bí-sô</w:t>
      </w:r>
      <w:r>
        <w:rPr>
          <w:color w:val="231F20"/>
          <w:spacing w:val="-14"/>
        </w:rPr>
        <w:t> </w:t>
      </w:r>
      <w:r>
        <w:rPr>
          <w:color w:val="231F20"/>
        </w:rPr>
        <w:t>Thiện</w:t>
      </w:r>
      <w:r>
        <w:rPr>
          <w:color w:val="231F20"/>
          <w:spacing w:val="-9"/>
        </w:rPr>
        <w:t> </w:t>
      </w:r>
      <w:r>
        <w:rPr>
          <w:color w:val="231F20"/>
        </w:rPr>
        <w:t>Lai</w:t>
      </w:r>
      <w:r>
        <w:rPr>
          <w:color w:val="231F20"/>
          <w:spacing w:val="-9"/>
        </w:rPr>
        <w:t> </w:t>
      </w:r>
      <w:r>
        <w:rPr>
          <w:color w:val="231F20"/>
        </w:rPr>
        <w:t>đã</w:t>
      </w:r>
      <w:r>
        <w:rPr>
          <w:color w:val="231F20"/>
          <w:spacing w:val="-9"/>
        </w:rPr>
        <w:t> </w:t>
      </w:r>
      <w:r>
        <w:rPr>
          <w:color w:val="231F20"/>
        </w:rPr>
        <w:t>khéo</w:t>
      </w:r>
      <w:r>
        <w:rPr>
          <w:color w:val="231F20"/>
          <w:spacing w:val="-9"/>
        </w:rPr>
        <w:t> </w:t>
      </w:r>
      <w:r>
        <w:rPr>
          <w:color w:val="231F20"/>
        </w:rPr>
        <w:t>hàng</w:t>
      </w:r>
      <w:r>
        <w:rPr>
          <w:color w:val="231F20"/>
          <w:spacing w:val="-9"/>
        </w:rPr>
        <w:t> </w:t>
      </w:r>
      <w:r>
        <w:rPr>
          <w:color w:val="231F20"/>
        </w:rPr>
        <w:t>phục</w:t>
      </w:r>
      <w:r>
        <w:rPr>
          <w:color w:val="231F20"/>
          <w:spacing w:val="-9"/>
        </w:rPr>
        <w:t> </w:t>
      </w:r>
      <w:r>
        <w:rPr>
          <w:color w:val="231F20"/>
        </w:rPr>
        <w:t>rồng</w:t>
      </w:r>
      <w:r>
        <w:rPr>
          <w:color w:val="231F20"/>
          <w:spacing w:val="-9"/>
        </w:rPr>
        <w:t> </w:t>
      </w:r>
      <w:r>
        <w:rPr>
          <w:color w:val="231F20"/>
        </w:rPr>
        <w:t>độc</w:t>
      </w:r>
      <w:r>
        <w:rPr>
          <w:color w:val="231F20"/>
          <w:spacing w:val="-9"/>
        </w:rPr>
        <w:t> </w:t>
      </w:r>
      <w:r>
        <w:rPr>
          <w:color w:val="231F20"/>
        </w:rPr>
        <w:t>chăng?</w:t>
      </w:r>
      <w:r>
        <w:rPr>
          <w:color w:val="231F20"/>
          <w:spacing w:val="-9"/>
        </w:rPr>
        <w:t> </w:t>
      </w:r>
      <w:r>
        <w:rPr>
          <w:color w:val="231F20"/>
        </w:rPr>
        <w:t>Các</w:t>
      </w:r>
      <w:r>
        <w:rPr>
          <w:color w:val="231F20"/>
          <w:spacing w:val="-9"/>
        </w:rPr>
        <w:t> </w:t>
      </w:r>
      <w:r>
        <w:rPr>
          <w:color w:val="231F20"/>
        </w:rPr>
        <w:t>Bí-sô</w:t>
      </w:r>
      <w:r>
        <w:rPr>
          <w:color w:val="231F20"/>
          <w:spacing w:val="-9"/>
        </w:rPr>
        <w:t> </w:t>
      </w:r>
      <w:r>
        <w:rPr>
          <w:color w:val="231F20"/>
        </w:rPr>
        <w:t>chính mắt thấy hoặc nghe kể lại đều cùng đáp: Bạch Đức Thế Tôn! </w:t>
      </w:r>
      <w:r>
        <w:rPr>
          <w:color w:val="231F20"/>
          <w:spacing w:val="-3"/>
        </w:rPr>
        <w:t>Chúng </w:t>
      </w:r>
      <w:r>
        <w:rPr>
          <w:color w:val="231F20"/>
        </w:rPr>
        <w:t>con đều có nghe biết việc đó. Đức Phật bảo: Các Bí-sô nghĩ sao, bấy giờ Bí-sô Thiện Lai còn đủ sức để hàng phục một con ểnh ương chăng? Chúng Bí-sô cùng thưa: Bạch Đức Thế Tôn,</w:t>
      </w:r>
      <w:r>
        <w:rPr>
          <w:color w:val="231F20"/>
          <w:spacing w:val="-12"/>
        </w:rPr>
        <w:t> </w:t>
      </w:r>
      <w:r>
        <w:rPr>
          <w:color w:val="231F20"/>
        </w:rPr>
        <w:t>không!</w:t>
      </w:r>
    </w:p>
    <w:p>
      <w:pPr>
        <w:pStyle w:val="BodyText"/>
        <w:spacing w:line="273" w:lineRule="auto" w:before="108"/>
        <w:ind w:right="390"/>
      </w:pPr>
      <w:r>
        <w:rPr>
          <w:color w:val="231F20"/>
        </w:rPr>
        <w:t>Khi</w:t>
      </w:r>
      <w:r>
        <w:rPr>
          <w:color w:val="231F20"/>
          <w:spacing w:val="-10"/>
        </w:rPr>
        <w:t> </w:t>
      </w:r>
      <w:r>
        <w:rPr>
          <w:color w:val="231F20"/>
        </w:rPr>
        <w:t>đó,</w:t>
      </w:r>
      <w:r>
        <w:rPr>
          <w:color w:val="231F20"/>
          <w:spacing w:val="-9"/>
        </w:rPr>
        <w:t> </w:t>
      </w:r>
      <w:r>
        <w:rPr>
          <w:color w:val="231F20"/>
        </w:rPr>
        <w:t>Đức</w:t>
      </w:r>
      <w:r>
        <w:rPr>
          <w:color w:val="231F20"/>
          <w:spacing w:val="-14"/>
        </w:rPr>
        <w:t> </w:t>
      </w:r>
      <w:r>
        <w:rPr>
          <w:color w:val="231F20"/>
        </w:rPr>
        <w:t>Thế</w:t>
      </w:r>
      <w:r>
        <w:rPr>
          <w:color w:val="231F20"/>
          <w:spacing w:val="-14"/>
        </w:rPr>
        <w:t> </w:t>
      </w:r>
      <w:r>
        <w:rPr>
          <w:color w:val="231F20"/>
        </w:rPr>
        <w:t>Tôn</w:t>
      </w:r>
      <w:r>
        <w:rPr>
          <w:color w:val="231F20"/>
          <w:spacing w:val="-9"/>
        </w:rPr>
        <w:t> </w:t>
      </w:r>
      <w:r>
        <w:rPr>
          <w:color w:val="231F20"/>
        </w:rPr>
        <w:t>dùng</w:t>
      </w:r>
      <w:r>
        <w:rPr>
          <w:color w:val="231F20"/>
          <w:spacing w:val="-9"/>
        </w:rPr>
        <w:t> </w:t>
      </w:r>
      <w:r>
        <w:rPr>
          <w:color w:val="231F20"/>
        </w:rPr>
        <w:t>đủ</w:t>
      </w:r>
      <w:r>
        <w:rPr>
          <w:color w:val="231F20"/>
          <w:spacing w:val="-10"/>
        </w:rPr>
        <w:t> </w:t>
      </w:r>
      <w:r>
        <w:rPr>
          <w:color w:val="231F20"/>
        </w:rPr>
        <w:t>phương</w:t>
      </w:r>
      <w:r>
        <w:rPr>
          <w:color w:val="231F20"/>
          <w:spacing w:val="-9"/>
        </w:rPr>
        <w:t> </w:t>
      </w:r>
      <w:r>
        <w:rPr>
          <w:color w:val="231F20"/>
        </w:rPr>
        <w:t>tiện</w:t>
      </w:r>
      <w:r>
        <w:rPr>
          <w:color w:val="231F20"/>
          <w:spacing w:val="-9"/>
        </w:rPr>
        <w:t> </w:t>
      </w:r>
      <w:r>
        <w:rPr>
          <w:color w:val="231F20"/>
        </w:rPr>
        <w:t>quở</w:t>
      </w:r>
      <w:r>
        <w:rPr>
          <w:color w:val="231F20"/>
          <w:spacing w:val="-9"/>
        </w:rPr>
        <w:t> </w:t>
      </w:r>
      <w:r>
        <w:rPr>
          <w:color w:val="231F20"/>
        </w:rPr>
        <w:t>trách</w:t>
      </w:r>
      <w:r>
        <w:rPr>
          <w:color w:val="231F20"/>
          <w:spacing w:val="-10"/>
        </w:rPr>
        <w:t> </w:t>
      </w:r>
      <w:r>
        <w:rPr>
          <w:color w:val="231F20"/>
        </w:rPr>
        <w:t>lỗi</w:t>
      </w:r>
      <w:r>
        <w:rPr>
          <w:color w:val="231F20"/>
          <w:spacing w:val="-9"/>
        </w:rPr>
        <w:t> </w:t>
      </w:r>
      <w:r>
        <w:rPr>
          <w:color w:val="231F20"/>
        </w:rPr>
        <w:t>lầm</w:t>
      </w:r>
      <w:r>
        <w:rPr>
          <w:color w:val="231F20"/>
          <w:spacing w:val="-9"/>
        </w:rPr>
        <w:t> </w:t>
      </w:r>
      <w:r>
        <w:rPr>
          <w:color w:val="231F20"/>
        </w:rPr>
        <w:t>tai hại của rượu và bảo chúng Bí-sô: Nếu các Bí-sô còn kính Phật làm thầy thì từ nay trở đi dù là rượu làm bằng mầm cỏ tranh bày bán </w:t>
      </w:r>
      <w:r>
        <w:rPr>
          <w:color w:val="231F20"/>
          <w:spacing w:val="-13"/>
        </w:rPr>
        <w:t>ở </w:t>
      </w:r>
      <w:r>
        <w:rPr>
          <w:color w:val="231F20"/>
        </w:rPr>
        <w:t>tiệm,</w:t>
      </w:r>
      <w:r>
        <w:rPr>
          <w:color w:val="231F20"/>
          <w:spacing w:val="-12"/>
        </w:rPr>
        <w:t> </w:t>
      </w:r>
      <w:r>
        <w:rPr>
          <w:color w:val="231F20"/>
        </w:rPr>
        <w:t>một</w:t>
      </w:r>
      <w:r>
        <w:rPr>
          <w:color w:val="231F20"/>
          <w:spacing w:val="-11"/>
        </w:rPr>
        <w:t> </w:t>
      </w:r>
      <w:r>
        <w:rPr>
          <w:color w:val="231F20"/>
        </w:rPr>
        <w:t>giọt</w:t>
      </w:r>
      <w:r>
        <w:rPr>
          <w:color w:val="231F20"/>
          <w:spacing w:val="-11"/>
        </w:rPr>
        <w:t> </w:t>
      </w:r>
      <w:r>
        <w:rPr>
          <w:color w:val="231F20"/>
        </w:rPr>
        <w:t>cũng</w:t>
      </w:r>
      <w:r>
        <w:rPr>
          <w:color w:val="231F20"/>
          <w:spacing w:val="-11"/>
        </w:rPr>
        <w:t> </w:t>
      </w:r>
      <w:r>
        <w:rPr>
          <w:color w:val="231F20"/>
        </w:rPr>
        <w:t>không</w:t>
      </w:r>
      <w:r>
        <w:rPr>
          <w:color w:val="231F20"/>
          <w:spacing w:val="-11"/>
        </w:rPr>
        <w:t> </w:t>
      </w:r>
      <w:r>
        <w:rPr>
          <w:color w:val="231F20"/>
        </w:rPr>
        <w:t>được</w:t>
      </w:r>
      <w:r>
        <w:rPr>
          <w:color w:val="231F20"/>
          <w:spacing w:val="-12"/>
        </w:rPr>
        <w:t> </w:t>
      </w:r>
      <w:r>
        <w:rPr>
          <w:color w:val="231F20"/>
        </w:rPr>
        <w:t>uống.</w:t>
      </w:r>
      <w:r>
        <w:rPr>
          <w:color w:val="231F20"/>
          <w:spacing w:val="-10"/>
        </w:rPr>
        <w:t> </w:t>
      </w:r>
      <w:r>
        <w:rPr>
          <w:color w:val="231F20"/>
        </w:rPr>
        <w:t>Cho</w:t>
      </w:r>
      <w:r>
        <w:rPr>
          <w:color w:val="231F20"/>
          <w:spacing w:val="-11"/>
        </w:rPr>
        <w:t> </w:t>
      </w:r>
      <w:r>
        <w:rPr>
          <w:color w:val="231F20"/>
        </w:rPr>
        <w:t>nên</w:t>
      </w:r>
      <w:r>
        <w:rPr>
          <w:color w:val="231F20"/>
          <w:spacing w:val="-11"/>
        </w:rPr>
        <w:t> </w:t>
      </w:r>
      <w:r>
        <w:rPr>
          <w:color w:val="231F20"/>
        </w:rPr>
        <w:t>trong</w:t>
      </w:r>
      <w:r>
        <w:rPr>
          <w:color w:val="231F20"/>
          <w:spacing w:val="-11"/>
        </w:rPr>
        <w:t> </w:t>
      </w:r>
      <w:r>
        <w:rPr>
          <w:color w:val="231F20"/>
        </w:rPr>
        <w:t>các</w:t>
      </w:r>
      <w:r>
        <w:rPr>
          <w:color w:val="231F20"/>
          <w:spacing w:val="-11"/>
        </w:rPr>
        <w:t> </w:t>
      </w:r>
      <w:r>
        <w:rPr>
          <w:color w:val="231F20"/>
        </w:rPr>
        <w:t>tội</w:t>
      </w:r>
      <w:r>
        <w:rPr>
          <w:color w:val="231F20"/>
          <w:spacing w:val="-11"/>
        </w:rPr>
        <w:t> </w:t>
      </w:r>
      <w:r>
        <w:rPr>
          <w:color w:val="231F20"/>
        </w:rPr>
        <w:t>ngăn</w:t>
      </w:r>
      <w:r>
        <w:rPr>
          <w:color w:val="231F20"/>
          <w:spacing w:val="-10"/>
        </w:rPr>
        <w:t> </w:t>
      </w:r>
      <w:r>
        <w:rPr>
          <w:color w:val="231F20"/>
          <w:spacing w:val="-5"/>
        </w:rPr>
        <w:t>trừ </w:t>
      </w:r>
      <w:r>
        <w:rPr>
          <w:color w:val="231F20"/>
        </w:rPr>
        <w:t>chỉ riêng cấm uống rượu.</w:t>
      </w:r>
    </w:p>
    <w:p>
      <w:pPr>
        <w:pStyle w:val="BodyText"/>
        <w:spacing w:line="273" w:lineRule="auto" w:before="109"/>
        <w:ind w:right="391"/>
      </w:pPr>
      <w:r>
        <w:rPr>
          <w:color w:val="231F20"/>
        </w:rPr>
        <w:t>Có thuyết nói: Uống rượu có thể khiến trí tuệ suy kém. Như nói: Trưởng giả trí tuệ suy kém, đó là lỗi thứ sáu, nên trong các già tội chỉ riêng cấm uống rượu.</w:t>
      </w:r>
    </w:p>
    <w:p>
      <w:pPr>
        <w:pStyle w:val="BodyText"/>
        <w:spacing w:line="273" w:lineRule="auto" w:before="111"/>
        <w:ind w:right="390"/>
      </w:pPr>
      <w:r>
        <w:rPr>
          <w:color w:val="231F20"/>
        </w:rPr>
        <w:t>Có Sư khác cho: Bậc Thánh từng trải ở đời tất không uống rượu, tuy ở phần vị trẻ thơ, bà vú dùng ngón tay chấm rượu đưa vào miệng, vì không tự tại được mới không bị lỗi. Khi vừa có nhận thức phân biệt, giả sử lúc gặp phải duyên cưỡng ép, tuy để giữ lấy thân mạng, dứt khoát cũng không được uống rượu. Cho nên trong các tội ngăn trừ, chỉ riêng lập giới cấm uống rượu.</w:t>
      </w:r>
    </w:p>
    <w:p>
      <w:pPr>
        <w:pStyle w:val="BodyText"/>
        <w:spacing w:before="3"/>
        <w:ind w:left="0" w:firstLine="0"/>
        <w:jc w:val="left"/>
        <w:rPr>
          <w:sz w:val="24"/>
        </w:rPr>
      </w:pPr>
    </w:p>
    <w:p>
      <w:pPr>
        <w:spacing w:before="0"/>
        <w:ind w:left="216" w:right="496" w:firstLine="0"/>
        <w:jc w:val="center"/>
        <w:rPr>
          <w:b/>
          <w:sz w:val="26"/>
        </w:rPr>
      </w:pPr>
      <w:r>
        <w:rPr>
          <w:b/>
          <w:color w:val="231F20"/>
          <w:sz w:val="26"/>
        </w:rPr>
        <w:t>HẾT - QUYỂN 123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401" w:right="99"/>
      </w:pPr>
      <w:r>
        <w:rPr>
          <w:color w:val="231F20"/>
        </w:rPr>
        <w:t>LUẬN A TỲ ĐẠT MA ĐẠI TỲ BÀ SA</w:t>
      </w:r>
    </w:p>
    <w:p>
      <w:pPr>
        <w:pStyle w:val="Heading2"/>
        <w:spacing w:line="309" w:lineRule="auto"/>
        <w:ind w:left="2379" w:right="1996" w:firstLine="807"/>
        <w:jc w:val="left"/>
      </w:pPr>
      <w:r>
        <w:rPr>
          <w:color w:val="231F20"/>
        </w:rPr>
        <w:t>QUYỂN 124 Chương 4: NGHIỆP UẨN</w:t>
      </w:r>
    </w:p>
    <w:p>
      <w:pPr>
        <w:spacing w:line="268" w:lineRule="exact" w:before="0"/>
        <w:ind w:left="1367" w:right="0" w:firstLine="0"/>
        <w:jc w:val="left"/>
        <w:rPr>
          <w:b/>
          <w:sz w:val="28"/>
        </w:rPr>
      </w:pPr>
      <w:r>
        <w:rPr>
          <w:b/>
          <w:color w:val="231F20"/>
          <w:sz w:val="28"/>
        </w:rPr>
        <w:t>Phẩm 4: BÀN VỀ BIỂU, VÔ BIỂU, phần 3</w:t>
      </w:r>
    </w:p>
    <w:p>
      <w:pPr>
        <w:pStyle w:val="BodyText"/>
        <w:spacing w:before="0"/>
        <w:ind w:left="0" w:firstLine="0"/>
        <w:jc w:val="left"/>
        <w:rPr>
          <w:b/>
          <w:sz w:val="30"/>
        </w:rPr>
      </w:pPr>
    </w:p>
    <w:p>
      <w:pPr>
        <w:pStyle w:val="BodyText"/>
        <w:spacing w:before="253"/>
        <w:ind w:left="960" w:firstLine="0"/>
      </w:pPr>
      <w:r>
        <w:rPr>
          <w:i/>
          <w:color w:val="231F20"/>
        </w:rPr>
        <w:t>Hỏi: </w:t>
      </w:r>
      <w:r>
        <w:rPr>
          <w:color w:val="231F20"/>
        </w:rPr>
        <w:t>Từng có người chỉ thọ tam quy mà thành Cận sự chăng?</w:t>
      </w:r>
    </w:p>
    <w:p>
      <w:pPr>
        <w:pStyle w:val="BodyText"/>
        <w:spacing w:before="39"/>
        <w:ind w:left="393" w:firstLine="0"/>
      </w:pPr>
      <w:r>
        <w:rPr>
          <w:color w:val="231F20"/>
        </w:rPr>
        <w:t>Là có người luật nghi thiếu giảm mà thành Cận sự chăng?</w:t>
      </w:r>
    </w:p>
    <w:p>
      <w:pPr>
        <w:pStyle w:val="BodyText"/>
        <w:spacing w:line="271" w:lineRule="auto" w:before="146"/>
        <w:ind w:left="393" w:right="108"/>
      </w:pPr>
      <w:r>
        <w:rPr>
          <w:color w:val="231F20"/>
        </w:rPr>
        <w:t>Nếu</w:t>
      </w:r>
      <w:r>
        <w:rPr>
          <w:color w:val="231F20"/>
          <w:spacing w:val="-10"/>
        </w:rPr>
        <w:t> </w:t>
      </w:r>
      <w:r>
        <w:rPr>
          <w:color w:val="231F20"/>
        </w:rPr>
        <w:t>nói</w:t>
      </w:r>
      <w:r>
        <w:rPr>
          <w:color w:val="231F20"/>
          <w:spacing w:val="-9"/>
        </w:rPr>
        <w:t> </w:t>
      </w:r>
      <w:r>
        <w:rPr>
          <w:color w:val="231F20"/>
        </w:rPr>
        <w:t>là</w:t>
      </w:r>
      <w:r>
        <w:rPr>
          <w:color w:val="231F20"/>
          <w:spacing w:val="-9"/>
        </w:rPr>
        <w:t> </w:t>
      </w:r>
      <w:r>
        <w:rPr>
          <w:color w:val="231F20"/>
        </w:rPr>
        <w:t>có,</w:t>
      </w:r>
      <w:r>
        <w:rPr>
          <w:color w:val="231F20"/>
          <w:spacing w:val="-10"/>
        </w:rPr>
        <w:t> </w:t>
      </w:r>
      <w:r>
        <w:rPr>
          <w:color w:val="231F20"/>
        </w:rPr>
        <w:t>thì</w:t>
      </w:r>
      <w:r>
        <w:rPr>
          <w:color w:val="231F20"/>
          <w:spacing w:val="-9"/>
        </w:rPr>
        <w:t> </w:t>
      </w:r>
      <w:r>
        <w:rPr>
          <w:color w:val="231F20"/>
        </w:rPr>
        <w:t>câu</w:t>
      </w:r>
      <w:r>
        <w:rPr>
          <w:color w:val="231F20"/>
          <w:spacing w:val="-9"/>
        </w:rPr>
        <w:t> </w:t>
      </w:r>
      <w:r>
        <w:rPr>
          <w:color w:val="231F20"/>
        </w:rPr>
        <w:t>văn</w:t>
      </w:r>
      <w:r>
        <w:rPr>
          <w:color w:val="231F20"/>
          <w:spacing w:val="-9"/>
        </w:rPr>
        <w:t> </w:t>
      </w:r>
      <w:r>
        <w:rPr>
          <w:color w:val="231F20"/>
        </w:rPr>
        <w:t>nêu</w:t>
      </w:r>
      <w:r>
        <w:rPr>
          <w:color w:val="231F20"/>
          <w:spacing w:val="-10"/>
        </w:rPr>
        <w:t> </w:t>
      </w:r>
      <w:r>
        <w:rPr>
          <w:color w:val="231F20"/>
        </w:rPr>
        <w:t>giảng</w:t>
      </w:r>
      <w:r>
        <w:rPr>
          <w:color w:val="231F20"/>
          <w:spacing w:val="-9"/>
        </w:rPr>
        <w:t> </w:t>
      </w:r>
      <w:r>
        <w:rPr>
          <w:color w:val="231F20"/>
        </w:rPr>
        <w:t>khác</w:t>
      </w:r>
      <w:r>
        <w:rPr>
          <w:color w:val="231F20"/>
          <w:spacing w:val="-9"/>
        </w:rPr>
        <w:t> </w:t>
      </w:r>
      <w:r>
        <w:rPr>
          <w:color w:val="231F20"/>
        </w:rPr>
        <w:t>nhau</w:t>
      </w:r>
      <w:r>
        <w:rPr>
          <w:color w:val="231F20"/>
          <w:spacing w:val="-10"/>
        </w:rPr>
        <w:t> </w:t>
      </w:r>
      <w:r>
        <w:rPr>
          <w:color w:val="231F20"/>
        </w:rPr>
        <w:t>của</w:t>
      </w:r>
      <w:r>
        <w:rPr>
          <w:color w:val="231F20"/>
          <w:spacing w:val="-9"/>
        </w:rPr>
        <w:t> </w:t>
      </w:r>
      <w:r>
        <w:rPr>
          <w:color w:val="231F20"/>
        </w:rPr>
        <w:t>Khế</w:t>
      </w:r>
      <w:r>
        <w:rPr>
          <w:color w:val="231F20"/>
          <w:spacing w:val="-9"/>
        </w:rPr>
        <w:t> </w:t>
      </w:r>
      <w:r>
        <w:rPr>
          <w:color w:val="231F20"/>
        </w:rPr>
        <w:t>kinh</w:t>
      </w:r>
      <w:r>
        <w:rPr>
          <w:color w:val="231F20"/>
          <w:spacing w:val="-9"/>
        </w:rPr>
        <w:t> </w:t>
      </w:r>
      <w:r>
        <w:rPr>
          <w:color w:val="231F20"/>
        </w:rPr>
        <w:t>há chẳng phải là vô nghĩa. Như nói: Con tên là… xin quy y Phật Pháp Tăng, nguyện xin tôn trọng, ghi nhớ, tuân hành. Con là Cận sự, từ hôm</w:t>
      </w:r>
      <w:r>
        <w:rPr>
          <w:color w:val="231F20"/>
          <w:spacing w:val="-12"/>
        </w:rPr>
        <w:t> </w:t>
      </w:r>
      <w:r>
        <w:rPr>
          <w:color w:val="231F20"/>
        </w:rPr>
        <w:t>nay</w:t>
      </w:r>
      <w:r>
        <w:rPr>
          <w:color w:val="231F20"/>
          <w:spacing w:val="-11"/>
        </w:rPr>
        <w:t> </w:t>
      </w:r>
      <w:r>
        <w:rPr>
          <w:color w:val="231F20"/>
        </w:rPr>
        <w:t>cho</w:t>
      </w:r>
      <w:r>
        <w:rPr>
          <w:color w:val="231F20"/>
          <w:spacing w:val="-11"/>
        </w:rPr>
        <w:t> </w:t>
      </w:r>
      <w:r>
        <w:rPr>
          <w:color w:val="231F20"/>
        </w:rPr>
        <w:t>đến</w:t>
      </w:r>
      <w:r>
        <w:rPr>
          <w:color w:val="231F20"/>
          <w:spacing w:val="-12"/>
        </w:rPr>
        <w:t> </w:t>
      </w:r>
      <w:r>
        <w:rPr>
          <w:color w:val="231F20"/>
        </w:rPr>
        <w:t>trọn</w:t>
      </w:r>
      <w:r>
        <w:rPr>
          <w:color w:val="231F20"/>
          <w:spacing w:val="-11"/>
        </w:rPr>
        <w:t> </w:t>
      </w:r>
      <w:r>
        <w:rPr>
          <w:color w:val="231F20"/>
        </w:rPr>
        <w:t>đời,</w:t>
      </w:r>
      <w:r>
        <w:rPr>
          <w:color w:val="231F20"/>
          <w:spacing w:val="-11"/>
        </w:rPr>
        <w:t> </w:t>
      </w:r>
      <w:r>
        <w:rPr>
          <w:color w:val="231F20"/>
        </w:rPr>
        <w:t>xin</w:t>
      </w:r>
      <w:r>
        <w:rPr>
          <w:color w:val="231F20"/>
          <w:spacing w:val="-11"/>
        </w:rPr>
        <w:t> </w:t>
      </w:r>
      <w:r>
        <w:rPr>
          <w:color w:val="231F20"/>
        </w:rPr>
        <w:t>bảo</w:t>
      </w:r>
      <w:r>
        <w:rPr>
          <w:color w:val="231F20"/>
          <w:spacing w:val="-12"/>
        </w:rPr>
        <w:t> </w:t>
      </w:r>
      <w:r>
        <w:rPr>
          <w:color w:val="231F20"/>
        </w:rPr>
        <w:t>vệ</w:t>
      </w:r>
      <w:r>
        <w:rPr>
          <w:color w:val="231F20"/>
          <w:spacing w:val="-11"/>
        </w:rPr>
        <w:t> </w:t>
      </w:r>
      <w:r>
        <w:rPr>
          <w:color w:val="231F20"/>
        </w:rPr>
        <w:t>sự</w:t>
      </w:r>
      <w:r>
        <w:rPr>
          <w:color w:val="231F20"/>
          <w:spacing w:val="-11"/>
        </w:rPr>
        <w:t> </w:t>
      </w:r>
      <w:r>
        <w:rPr>
          <w:color w:val="231F20"/>
        </w:rPr>
        <w:t>sống</w:t>
      </w:r>
      <w:r>
        <w:rPr>
          <w:color w:val="231F20"/>
          <w:spacing w:val="-11"/>
        </w:rPr>
        <w:t> </w:t>
      </w:r>
      <w:r>
        <w:rPr>
          <w:color w:val="231F20"/>
        </w:rPr>
        <w:t>nương</w:t>
      </w:r>
      <w:r>
        <w:rPr>
          <w:color w:val="231F20"/>
          <w:spacing w:val="-12"/>
        </w:rPr>
        <w:t> </w:t>
      </w:r>
      <w:r>
        <w:rPr>
          <w:color w:val="231F20"/>
        </w:rPr>
        <w:t>về</w:t>
      </w:r>
      <w:r>
        <w:rPr>
          <w:color w:val="231F20"/>
          <w:spacing w:val="-11"/>
        </w:rPr>
        <w:t> </w:t>
      </w:r>
      <w:r>
        <w:rPr>
          <w:color w:val="231F20"/>
        </w:rPr>
        <w:t>nẻo</w:t>
      </w:r>
      <w:r>
        <w:rPr>
          <w:color w:val="231F20"/>
          <w:spacing w:val="-11"/>
        </w:rPr>
        <w:t> </w:t>
      </w:r>
      <w:r>
        <w:rPr>
          <w:color w:val="231F20"/>
        </w:rPr>
        <w:t>tịnh.</w:t>
      </w:r>
      <w:r>
        <w:rPr>
          <w:color w:val="231F20"/>
          <w:spacing w:val="-16"/>
        </w:rPr>
        <w:t> </w:t>
      </w:r>
      <w:r>
        <w:rPr>
          <w:color w:val="231F20"/>
        </w:rPr>
        <w:t>Tức cũng nên nói là Bí-sô, Cần sách có các luật nghi thiếu</w:t>
      </w:r>
      <w:r>
        <w:rPr>
          <w:color w:val="231F20"/>
          <w:spacing w:val="-3"/>
        </w:rPr>
        <w:t> </w:t>
      </w:r>
      <w:r>
        <w:rPr>
          <w:color w:val="231F20"/>
        </w:rPr>
        <w:t>giảm.</w:t>
      </w:r>
    </w:p>
    <w:p>
      <w:pPr>
        <w:pStyle w:val="BodyText"/>
        <w:spacing w:line="271" w:lineRule="auto" w:before="109"/>
        <w:ind w:left="393" w:right="108"/>
      </w:pPr>
      <w:r>
        <w:rPr>
          <w:color w:val="231F20"/>
        </w:rPr>
        <w:t>Nếu nói là không, thì những câu văn khác nhau của Khế kinh được</w:t>
      </w:r>
      <w:r>
        <w:rPr>
          <w:color w:val="231F20"/>
          <w:spacing w:val="-5"/>
        </w:rPr>
        <w:t> </w:t>
      </w:r>
      <w:r>
        <w:rPr>
          <w:color w:val="231F20"/>
        </w:rPr>
        <w:t>nêu</w:t>
      </w:r>
      <w:r>
        <w:rPr>
          <w:color w:val="231F20"/>
          <w:spacing w:val="-4"/>
        </w:rPr>
        <w:t> </w:t>
      </w:r>
      <w:r>
        <w:rPr>
          <w:color w:val="231F20"/>
        </w:rPr>
        <w:t>trước</w:t>
      </w:r>
      <w:r>
        <w:rPr>
          <w:color w:val="231F20"/>
          <w:spacing w:val="-4"/>
        </w:rPr>
        <w:t> </w:t>
      </w:r>
      <w:r>
        <w:rPr>
          <w:color w:val="231F20"/>
        </w:rPr>
        <w:t>há</w:t>
      </w:r>
      <w:r>
        <w:rPr>
          <w:color w:val="231F20"/>
          <w:spacing w:val="-5"/>
        </w:rPr>
        <w:t> </w:t>
      </w:r>
      <w:r>
        <w:rPr>
          <w:color w:val="231F20"/>
        </w:rPr>
        <w:t>chẳng</w:t>
      </w:r>
      <w:r>
        <w:rPr>
          <w:color w:val="231F20"/>
          <w:spacing w:val="-4"/>
        </w:rPr>
        <w:t> </w:t>
      </w:r>
      <w:r>
        <w:rPr>
          <w:color w:val="231F20"/>
        </w:rPr>
        <w:t>phải</w:t>
      </w:r>
      <w:r>
        <w:rPr>
          <w:color w:val="231F20"/>
          <w:spacing w:val="-4"/>
        </w:rPr>
        <w:t> </w:t>
      </w:r>
      <w:r>
        <w:rPr>
          <w:color w:val="231F20"/>
        </w:rPr>
        <w:t>là</w:t>
      </w:r>
      <w:r>
        <w:rPr>
          <w:color w:val="231F20"/>
          <w:spacing w:val="-5"/>
        </w:rPr>
        <w:t> </w:t>
      </w:r>
      <w:r>
        <w:rPr>
          <w:color w:val="231F20"/>
        </w:rPr>
        <w:t>vô</w:t>
      </w:r>
      <w:r>
        <w:rPr>
          <w:color w:val="231F20"/>
          <w:spacing w:val="-4"/>
        </w:rPr>
        <w:t> </w:t>
      </w:r>
      <w:r>
        <w:rPr>
          <w:color w:val="231F20"/>
        </w:rPr>
        <w:t>nghĩa?</w:t>
      </w:r>
      <w:r>
        <w:rPr>
          <w:color w:val="231F20"/>
          <w:spacing w:val="-8"/>
        </w:rPr>
        <w:t> </w:t>
      </w:r>
      <w:r>
        <w:rPr>
          <w:color w:val="231F20"/>
        </w:rPr>
        <w:t>Vì</w:t>
      </w:r>
      <w:r>
        <w:rPr>
          <w:color w:val="231F20"/>
          <w:spacing w:val="-5"/>
        </w:rPr>
        <w:t> </w:t>
      </w:r>
      <w:r>
        <w:rPr>
          <w:color w:val="231F20"/>
        </w:rPr>
        <w:t>sao</w:t>
      </w:r>
      <w:r>
        <w:rPr>
          <w:color w:val="231F20"/>
          <w:spacing w:val="-4"/>
        </w:rPr>
        <w:t> </w:t>
      </w:r>
      <w:r>
        <w:rPr>
          <w:color w:val="231F20"/>
        </w:rPr>
        <w:t>lại</w:t>
      </w:r>
      <w:r>
        <w:rPr>
          <w:color w:val="231F20"/>
          <w:spacing w:val="-4"/>
        </w:rPr>
        <w:t> </w:t>
      </w:r>
      <w:r>
        <w:rPr>
          <w:color w:val="231F20"/>
        </w:rPr>
        <w:t>lập</w:t>
      </w:r>
      <w:r>
        <w:rPr>
          <w:color w:val="231F20"/>
          <w:spacing w:val="-5"/>
        </w:rPr>
        <w:t> </w:t>
      </w:r>
      <w:r>
        <w:rPr>
          <w:color w:val="231F20"/>
        </w:rPr>
        <w:t>giới</w:t>
      </w:r>
      <w:r>
        <w:rPr>
          <w:color w:val="231F20"/>
          <w:spacing w:val="-4"/>
        </w:rPr>
        <w:t> </w:t>
      </w:r>
      <w:r>
        <w:rPr>
          <w:color w:val="231F20"/>
        </w:rPr>
        <w:t>Cận</w:t>
      </w:r>
      <w:r>
        <w:rPr>
          <w:color w:val="231F20"/>
          <w:spacing w:val="-4"/>
        </w:rPr>
        <w:t> </w:t>
      </w:r>
      <w:r>
        <w:rPr>
          <w:color w:val="231F20"/>
        </w:rPr>
        <w:t>sự có thứ: Một phần, ít phần, nhiều phần, đủ</w:t>
      </w:r>
      <w:r>
        <w:rPr>
          <w:color w:val="231F20"/>
          <w:spacing w:val="-4"/>
        </w:rPr>
        <w:t> </w:t>
      </w:r>
      <w:r>
        <w:rPr>
          <w:color w:val="231F20"/>
        </w:rPr>
        <w:t>phần?</w:t>
      </w:r>
    </w:p>
    <w:p>
      <w:pPr>
        <w:pStyle w:val="BodyText"/>
        <w:spacing w:line="271" w:lineRule="auto" w:before="108"/>
        <w:ind w:left="393" w:right="109"/>
      </w:pPr>
      <w:r>
        <w:rPr>
          <w:i/>
          <w:color w:val="231F20"/>
        </w:rPr>
        <w:t>Đáp: </w:t>
      </w:r>
      <w:r>
        <w:rPr>
          <w:color w:val="231F20"/>
        </w:rPr>
        <w:t>Các Luận sư ở nước Kiện-đà-la nói: Người chỉ thọ tam quy và có luật nghi thiếu giảm, đều thành Cận sự cả.</w:t>
      </w:r>
    </w:p>
    <w:p>
      <w:pPr>
        <w:pStyle w:val="BodyText"/>
        <w:spacing w:line="271" w:lineRule="auto" w:before="108"/>
        <w:ind w:left="393" w:right="107"/>
      </w:pPr>
      <w:r>
        <w:rPr>
          <w:i/>
          <w:color w:val="231F20"/>
        </w:rPr>
        <w:t>Hỏi: </w:t>
      </w:r>
      <w:r>
        <w:rPr>
          <w:color w:val="231F20"/>
        </w:rPr>
        <w:t>Nếu người chỉ thọ tam quy mà thành Cận sự, thì các câu văn của Khế kinh được nêu dẫn há chẳng phải là vô nghĩa? Kinh nói: Khi thọ luật nghi thì Cận sự đối trước giới sư thưa: Con tên là... quy y Phật Pháp Tăng, nguyện xin tôn trọng, ghi nhớ, thọ trì. Con</w:t>
      </w:r>
      <w:r>
        <w:rPr>
          <w:color w:val="231F20"/>
          <w:spacing w:val="-25"/>
        </w:rPr>
        <w:t> </w:t>
      </w:r>
      <w:r>
        <w:rPr>
          <w:color w:val="231F20"/>
        </w:rPr>
        <w:t>là Cận sự, từ nay cho đến trọn đời, xin bảo vệ sự sống và nương về</w:t>
      </w:r>
      <w:r>
        <w:rPr>
          <w:color w:val="231F20"/>
          <w:spacing w:val="-38"/>
        </w:rPr>
        <w:t> </w:t>
      </w:r>
      <w:r>
        <w:rPr>
          <w:color w:val="231F20"/>
        </w:rPr>
        <w:t>nơi thanh tịnh.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pPr>
      <w:r>
        <w:rPr>
          <w:i/>
          <w:color w:val="231F20"/>
        </w:rPr>
        <w:t>Đáp: </w:t>
      </w:r>
      <w:r>
        <w:rPr>
          <w:color w:val="231F20"/>
        </w:rPr>
        <w:t>Người kia do sự biểu hiện </w:t>
      </w:r>
      <w:r>
        <w:rPr>
          <w:color w:val="231F20"/>
          <w:spacing w:val="-6"/>
        </w:rPr>
        <w:t>ấy, </w:t>
      </w:r>
      <w:r>
        <w:rPr>
          <w:color w:val="231F20"/>
        </w:rPr>
        <w:t>chỉ có được tam </w:t>
      </w:r>
      <w:r>
        <w:rPr>
          <w:color w:val="231F20"/>
          <w:spacing w:val="-5"/>
        </w:rPr>
        <w:t>quy, </w:t>
      </w:r>
      <w:r>
        <w:rPr>
          <w:color w:val="231F20"/>
        </w:rPr>
        <w:t>gọi là Cận sự, chưa được luật nghi. Sau đó nói về học xứ mới được luật nghi. Nhưng các câu văn kia không phải là vô nghĩa. Do vì sau đấy có lời tự thệ nguyện nên khiến tam quy trước đó được bền chắc. Vì nếu không giữ gìn sự sống, nương về thì không phải là thanh</w:t>
      </w:r>
      <w:r>
        <w:rPr>
          <w:color w:val="231F20"/>
          <w:spacing w:val="-6"/>
        </w:rPr>
        <w:t> </w:t>
      </w:r>
      <w:r>
        <w:rPr>
          <w:color w:val="231F20"/>
        </w:rPr>
        <w:t>tịnh.</w:t>
      </w:r>
    </w:p>
    <w:p>
      <w:pPr>
        <w:pStyle w:val="BodyText"/>
        <w:spacing w:line="271" w:lineRule="auto" w:before="116"/>
        <w:ind w:right="391"/>
      </w:pPr>
      <w:r>
        <w:rPr>
          <w:i/>
          <w:color w:val="231F20"/>
        </w:rPr>
        <w:t>Hỏi: </w:t>
      </w:r>
      <w:r>
        <w:rPr>
          <w:color w:val="231F20"/>
        </w:rPr>
        <w:t>Nếu người thiếu, giảm luật nghi mà thành Cận sự, thì rất thuận về cách nói: Ít phần, một phần </w:t>
      </w:r>
      <w:r>
        <w:rPr>
          <w:color w:val="231F20"/>
          <w:spacing w:val="-6"/>
        </w:rPr>
        <w:t>v.v... </w:t>
      </w:r>
      <w:r>
        <w:rPr>
          <w:color w:val="231F20"/>
        </w:rPr>
        <w:t>Vì sao? Vì nếu thọ một giới,</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một</w:t>
      </w:r>
      <w:r>
        <w:rPr>
          <w:color w:val="231F20"/>
          <w:spacing w:val="-6"/>
        </w:rPr>
        <w:t> </w:t>
      </w:r>
      <w:r>
        <w:rPr>
          <w:color w:val="231F20"/>
        </w:rPr>
        <w:t>phần.</w:t>
      </w:r>
      <w:r>
        <w:rPr>
          <w:color w:val="231F20"/>
          <w:spacing w:val="-11"/>
        </w:rPr>
        <w:t> </w:t>
      </w:r>
      <w:r>
        <w:rPr>
          <w:color w:val="231F20"/>
        </w:rPr>
        <w:t>Thọ</w:t>
      </w:r>
      <w:r>
        <w:rPr>
          <w:color w:val="231F20"/>
          <w:spacing w:val="-6"/>
        </w:rPr>
        <w:t> </w:t>
      </w:r>
      <w:r>
        <w:rPr>
          <w:color w:val="231F20"/>
        </w:rPr>
        <w:t>hai</w:t>
      </w:r>
      <w:r>
        <w:rPr>
          <w:color w:val="231F20"/>
          <w:spacing w:val="-6"/>
        </w:rPr>
        <w:t> </w:t>
      </w:r>
      <w:r>
        <w:rPr>
          <w:color w:val="231F20"/>
        </w:rPr>
        <w:t>giới</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thiểu</w:t>
      </w:r>
      <w:r>
        <w:rPr>
          <w:color w:val="231F20"/>
          <w:spacing w:val="-6"/>
        </w:rPr>
        <w:t> </w:t>
      </w:r>
      <w:r>
        <w:rPr>
          <w:color w:val="231F20"/>
        </w:rPr>
        <w:t>phần.</w:t>
      </w:r>
      <w:r>
        <w:rPr>
          <w:color w:val="231F20"/>
          <w:spacing w:val="-6"/>
        </w:rPr>
        <w:t> </w:t>
      </w:r>
      <w:r>
        <w:rPr>
          <w:color w:val="231F20"/>
        </w:rPr>
        <w:t>Nếu</w:t>
      </w:r>
      <w:r>
        <w:rPr>
          <w:color w:val="231F20"/>
          <w:spacing w:val="-6"/>
        </w:rPr>
        <w:t> </w:t>
      </w:r>
      <w:r>
        <w:rPr>
          <w:color w:val="231F20"/>
        </w:rPr>
        <w:t>thọ</w:t>
      </w:r>
      <w:r>
        <w:rPr>
          <w:color w:val="231F20"/>
          <w:spacing w:val="-6"/>
        </w:rPr>
        <w:t> </w:t>
      </w:r>
      <w:r>
        <w:rPr>
          <w:color w:val="231F20"/>
        </w:rPr>
        <w:t>ba,</w:t>
      </w:r>
      <w:r>
        <w:rPr>
          <w:color w:val="231F20"/>
          <w:spacing w:val="-6"/>
        </w:rPr>
        <w:t> </w:t>
      </w:r>
      <w:r>
        <w:rPr>
          <w:color w:val="231F20"/>
        </w:rPr>
        <w:t>bốn giới gọi là nhiều phần. Nếu thọ đủ năm giới gọi là toàn phần. Vì sao không có luật nghi thiếu, giảm cho Cần sách (Sa-di), Bí-sô</w:t>
      </w:r>
      <w:r>
        <w:rPr>
          <w:color w:val="231F20"/>
          <w:spacing w:val="-4"/>
        </w:rPr>
        <w:t> </w:t>
      </w:r>
      <w:r>
        <w:rPr>
          <w:color w:val="231F20"/>
          <w:spacing w:val="-5"/>
        </w:rPr>
        <w:t>v.v...?</w:t>
      </w:r>
    </w:p>
    <w:p>
      <w:pPr>
        <w:pStyle w:val="BodyText"/>
        <w:spacing w:line="271" w:lineRule="auto"/>
        <w:ind w:right="390"/>
      </w:pPr>
      <w:r>
        <w:rPr>
          <w:i/>
          <w:color w:val="231F20"/>
        </w:rPr>
        <w:t>Đáp:</w:t>
      </w:r>
      <w:r>
        <w:rPr>
          <w:i/>
          <w:color w:val="231F20"/>
          <w:spacing w:val="-5"/>
        </w:rPr>
        <w:t> </w:t>
      </w:r>
      <w:r>
        <w:rPr>
          <w:color w:val="231F20"/>
        </w:rPr>
        <w:t>Đức</w:t>
      </w:r>
      <w:r>
        <w:rPr>
          <w:color w:val="231F20"/>
          <w:spacing w:val="-5"/>
        </w:rPr>
        <w:t> </w:t>
      </w:r>
      <w:r>
        <w:rPr>
          <w:color w:val="231F20"/>
        </w:rPr>
        <w:t>Phật</w:t>
      </w:r>
      <w:r>
        <w:rPr>
          <w:color w:val="231F20"/>
          <w:spacing w:val="-4"/>
        </w:rPr>
        <w:t> </w:t>
      </w:r>
      <w:r>
        <w:rPr>
          <w:color w:val="231F20"/>
        </w:rPr>
        <w:t>quán</w:t>
      </w:r>
      <w:r>
        <w:rPr>
          <w:color w:val="231F20"/>
          <w:spacing w:val="-5"/>
        </w:rPr>
        <w:t> </w:t>
      </w:r>
      <w:r>
        <w:rPr>
          <w:color w:val="231F20"/>
        </w:rPr>
        <w:t>xét</w:t>
      </w:r>
      <w:r>
        <w:rPr>
          <w:color w:val="231F20"/>
          <w:spacing w:val="-5"/>
        </w:rPr>
        <w:t> </w:t>
      </w:r>
      <w:r>
        <w:rPr>
          <w:color w:val="231F20"/>
        </w:rPr>
        <w:t>thấy</w:t>
      </w:r>
      <w:r>
        <w:rPr>
          <w:color w:val="231F20"/>
          <w:spacing w:val="-4"/>
        </w:rPr>
        <w:t> </w:t>
      </w:r>
      <w:r>
        <w:rPr>
          <w:color w:val="231F20"/>
        </w:rPr>
        <w:t>trình</w:t>
      </w:r>
      <w:r>
        <w:rPr>
          <w:color w:val="231F20"/>
          <w:spacing w:val="-5"/>
        </w:rPr>
        <w:t> </w:t>
      </w:r>
      <w:r>
        <w:rPr>
          <w:color w:val="231F20"/>
        </w:rPr>
        <w:t>độ</w:t>
      </w:r>
      <w:r>
        <w:rPr>
          <w:color w:val="231F20"/>
          <w:spacing w:val="-5"/>
        </w:rPr>
        <w:t> </w:t>
      </w:r>
      <w:r>
        <w:rPr>
          <w:color w:val="231F20"/>
        </w:rPr>
        <w:t>của</w:t>
      </w:r>
      <w:r>
        <w:rPr>
          <w:color w:val="231F20"/>
          <w:spacing w:val="-4"/>
        </w:rPr>
        <w:t> </w:t>
      </w:r>
      <w:r>
        <w:rPr>
          <w:color w:val="231F20"/>
        </w:rPr>
        <w:t>người</w:t>
      </w:r>
      <w:r>
        <w:rPr>
          <w:color w:val="231F20"/>
          <w:spacing w:val="-5"/>
        </w:rPr>
        <w:t> </w:t>
      </w:r>
      <w:r>
        <w:rPr>
          <w:color w:val="231F20"/>
        </w:rPr>
        <w:t>được</w:t>
      </w:r>
      <w:r>
        <w:rPr>
          <w:color w:val="231F20"/>
          <w:spacing w:val="-5"/>
        </w:rPr>
        <w:t> </w:t>
      </w:r>
      <w:r>
        <w:rPr>
          <w:color w:val="231F20"/>
        </w:rPr>
        <w:t>giáo</w:t>
      </w:r>
      <w:r>
        <w:rPr>
          <w:color w:val="231F20"/>
          <w:spacing w:val="-4"/>
        </w:rPr>
        <w:t> </w:t>
      </w:r>
      <w:r>
        <w:rPr>
          <w:color w:val="231F20"/>
        </w:rPr>
        <w:t>hóa không</w:t>
      </w:r>
      <w:r>
        <w:rPr>
          <w:color w:val="231F20"/>
          <w:spacing w:val="-8"/>
        </w:rPr>
        <w:t> </w:t>
      </w:r>
      <w:r>
        <w:rPr>
          <w:color w:val="231F20"/>
        </w:rPr>
        <w:t>đồng</w:t>
      </w:r>
      <w:r>
        <w:rPr>
          <w:color w:val="231F20"/>
          <w:spacing w:val="-8"/>
        </w:rPr>
        <w:t> </w:t>
      </w:r>
      <w:r>
        <w:rPr>
          <w:color w:val="231F20"/>
        </w:rPr>
        <w:t>nhau,</w:t>
      </w:r>
      <w:r>
        <w:rPr>
          <w:color w:val="231F20"/>
          <w:spacing w:val="-8"/>
        </w:rPr>
        <w:t> </w:t>
      </w:r>
      <w:r>
        <w:rPr>
          <w:color w:val="231F20"/>
        </w:rPr>
        <w:t>nên</w:t>
      </w:r>
      <w:r>
        <w:rPr>
          <w:color w:val="231F20"/>
          <w:spacing w:val="-8"/>
        </w:rPr>
        <w:t> </w:t>
      </w:r>
      <w:r>
        <w:rPr>
          <w:color w:val="231F20"/>
        </w:rPr>
        <w:t>trao</w:t>
      </w:r>
      <w:r>
        <w:rPr>
          <w:color w:val="231F20"/>
          <w:spacing w:val="-8"/>
        </w:rPr>
        <w:t> </w:t>
      </w:r>
      <w:r>
        <w:rPr>
          <w:color w:val="231F20"/>
        </w:rPr>
        <w:t>truyền</w:t>
      </w:r>
      <w:r>
        <w:rPr>
          <w:color w:val="231F20"/>
          <w:spacing w:val="-8"/>
        </w:rPr>
        <w:t> </w:t>
      </w:r>
      <w:r>
        <w:rPr>
          <w:color w:val="231F20"/>
        </w:rPr>
        <w:t>cho</w:t>
      </w:r>
      <w:r>
        <w:rPr>
          <w:color w:val="231F20"/>
          <w:spacing w:val="-8"/>
        </w:rPr>
        <w:t> </w:t>
      </w:r>
      <w:r>
        <w:rPr>
          <w:color w:val="231F20"/>
        </w:rPr>
        <w:t>họ</w:t>
      </w:r>
      <w:r>
        <w:rPr>
          <w:color w:val="231F20"/>
          <w:spacing w:val="-8"/>
        </w:rPr>
        <w:t> </w:t>
      </w:r>
      <w:r>
        <w:rPr>
          <w:color w:val="231F20"/>
        </w:rPr>
        <w:t>những</w:t>
      </w:r>
      <w:r>
        <w:rPr>
          <w:color w:val="231F20"/>
          <w:spacing w:val="-8"/>
        </w:rPr>
        <w:t> </w:t>
      </w:r>
      <w:r>
        <w:rPr>
          <w:color w:val="231F20"/>
        </w:rPr>
        <w:t>giới</w:t>
      </w:r>
      <w:r>
        <w:rPr>
          <w:color w:val="231F20"/>
          <w:spacing w:val="-8"/>
        </w:rPr>
        <w:t> </w:t>
      </w:r>
      <w:r>
        <w:rPr>
          <w:color w:val="231F20"/>
        </w:rPr>
        <w:t>luật</w:t>
      </w:r>
      <w:r>
        <w:rPr>
          <w:color w:val="231F20"/>
          <w:spacing w:val="-8"/>
        </w:rPr>
        <w:t> </w:t>
      </w:r>
      <w:r>
        <w:rPr>
          <w:color w:val="231F20"/>
        </w:rPr>
        <w:t>(Luật</w:t>
      </w:r>
      <w:r>
        <w:rPr>
          <w:color w:val="231F20"/>
          <w:spacing w:val="-8"/>
        </w:rPr>
        <w:t> </w:t>
      </w:r>
      <w:r>
        <w:rPr>
          <w:color w:val="231F20"/>
        </w:rPr>
        <w:t>nghi) cũng không cùng một thứ. Như đối với các Cận sự không thích rời nhà, xa gia đình, nên muốn dìu dắt, Đức Phật đã tùy theo ý họ cho được tuân giữ nhiều hay ít nơi năm học xứ, nên thứ luật nghi ấy </w:t>
      </w:r>
      <w:r>
        <w:rPr>
          <w:color w:val="231F20"/>
          <w:spacing w:val="-6"/>
        </w:rPr>
        <w:t>có </w:t>
      </w:r>
      <w:r>
        <w:rPr>
          <w:color w:val="231F20"/>
        </w:rPr>
        <w:t>phần thọ nhận thiếu giảm. Còn hàng Bí-sô và Cần sách thì vui thích việc xả bỏ nhà cửa, nên lập ra loại luật nghi đầy đủ, phải thọ đầy đủ mới</w:t>
      </w:r>
      <w:r>
        <w:rPr>
          <w:color w:val="231F20"/>
          <w:spacing w:val="-5"/>
        </w:rPr>
        <w:t> </w:t>
      </w:r>
      <w:r>
        <w:rPr>
          <w:color w:val="231F20"/>
        </w:rPr>
        <w:t>được</w:t>
      </w:r>
      <w:r>
        <w:rPr>
          <w:color w:val="231F20"/>
          <w:spacing w:val="-5"/>
        </w:rPr>
        <w:t> </w:t>
      </w:r>
      <w:r>
        <w:rPr>
          <w:color w:val="231F20"/>
        </w:rPr>
        <w:t>giới.</w:t>
      </w:r>
      <w:r>
        <w:rPr>
          <w:color w:val="231F20"/>
          <w:spacing w:val="-10"/>
        </w:rPr>
        <w:t> </w:t>
      </w:r>
      <w:r>
        <w:rPr>
          <w:color w:val="231F20"/>
        </w:rPr>
        <w:t>Vì</w:t>
      </w:r>
      <w:r>
        <w:rPr>
          <w:color w:val="231F20"/>
          <w:spacing w:val="-4"/>
        </w:rPr>
        <w:t> </w:t>
      </w:r>
      <w:r>
        <w:rPr>
          <w:color w:val="231F20"/>
        </w:rPr>
        <w:t>vậy</w:t>
      </w:r>
      <w:r>
        <w:rPr>
          <w:color w:val="231F20"/>
          <w:spacing w:val="-5"/>
        </w:rPr>
        <w:t> </w:t>
      </w:r>
      <w:r>
        <w:rPr>
          <w:color w:val="231F20"/>
        </w:rPr>
        <w:t>thứ</w:t>
      </w:r>
      <w:r>
        <w:rPr>
          <w:color w:val="231F20"/>
          <w:spacing w:val="-5"/>
        </w:rPr>
        <w:t> </w:t>
      </w:r>
      <w:r>
        <w:rPr>
          <w:color w:val="231F20"/>
        </w:rPr>
        <w:t>luật</w:t>
      </w:r>
      <w:r>
        <w:rPr>
          <w:color w:val="231F20"/>
          <w:spacing w:val="-5"/>
        </w:rPr>
        <w:t> </w:t>
      </w:r>
      <w:r>
        <w:rPr>
          <w:color w:val="231F20"/>
        </w:rPr>
        <w:t>nghi</w:t>
      </w:r>
      <w:r>
        <w:rPr>
          <w:color w:val="231F20"/>
          <w:spacing w:val="-4"/>
        </w:rPr>
        <w:t> </w:t>
      </w:r>
      <w:r>
        <w:rPr>
          <w:color w:val="231F20"/>
        </w:rPr>
        <w:t>ấy</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phần</w:t>
      </w:r>
      <w:r>
        <w:rPr>
          <w:color w:val="231F20"/>
          <w:spacing w:val="-4"/>
        </w:rPr>
        <w:t> </w:t>
      </w:r>
      <w:r>
        <w:rPr>
          <w:color w:val="231F20"/>
        </w:rPr>
        <w:t>thọ</w:t>
      </w:r>
      <w:r>
        <w:rPr>
          <w:color w:val="231F20"/>
          <w:spacing w:val="-5"/>
        </w:rPr>
        <w:t> </w:t>
      </w:r>
      <w:r>
        <w:rPr>
          <w:color w:val="231F20"/>
        </w:rPr>
        <w:t>nhận</w:t>
      </w:r>
      <w:r>
        <w:rPr>
          <w:color w:val="231F20"/>
          <w:spacing w:val="-5"/>
        </w:rPr>
        <w:t> </w:t>
      </w:r>
      <w:r>
        <w:rPr>
          <w:color w:val="231F20"/>
          <w:spacing w:val="-3"/>
        </w:rPr>
        <w:t>thiếu </w:t>
      </w:r>
      <w:r>
        <w:rPr>
          <w:color w:val="231F20"/>
        </w:rPr>
        <w:t>giảm, do đấy trở thành quyến thuộc của Đức Thế</w:t>
      </w:r>
      <w:r>
        <w:rPr>
          <w:color w:val="231F20"/>
          <w:spacing w:val="-12"/>
        </w:rPr>
        <w:t> </w:t>
      </w:r>
      <w:r>
        <w:rPr>
          <w:color w:val="231F20"/>
        </w:rPr>
        <w:t>Tôn.</w:t>
      </w:r>
    </w:p>
    <w:p>
      <w:pPr>
        <w:pStyle w:val="BodyText"/>
        <w:spacing w:line="271" w:lineRule="auto" w:before="115"/>
        <w:ind w:right="392"/>
      </w:pPr>
      <w:r>
        <w:rPr>
          <w:color w:val="231F20"/>
        </w:rPr>
        <w:t>Các Luận sư nước Ca-thấp-di-la nói: Không có việc chỉ thọ Tam quy và có các luật nghi thiếu giảm mà gọi là Cận sự.</w:t>
      </w:r>
    </w:p>
    <w:p>
      <w:pPr>
        <w:pStyle w:val="BodyText"/>
        <w:spacing w:line="271" w:lineRule="auto"/>
        <w:ind w:right="392"/>
      </w:pPr>
      <w:r>
        <w:rPr>
          <w:i/>
          <w:color w:val="231F20"/>
        </w:rPr>
        <w:t>Hỏi:</w:t>
      </w:r>
      <w:r>
        <w:rPr>
          <w:i/>
          <w:color w:val="231F20"/>
          <w:spacing w:val="-7"/>
        </w:rPr>
        <w:t> </w:t>
      </w:r>
      <w:r>
        <w:rPr>
          <w:color w:val="231F20"/>
        </w:rPr>
        <w:t>Nếu</w:t>
      </w:r>
      <w:r>
        <w:rPr>
          <w:color w:val="231F20"/>
          <w:spacing w:val="-7"/>
        </w:rPr>
        <w:t> </w:t>
      </w:r>
      <w:r>
        <w:rPr>
          <w:color w:val="231F20"/>
        </w:rPr>
        <w:t>thế</w:t>
      </w:r>
      <w:r>
        <w:rPr>
          <w:color w:val="231F20"/>
          <w:spacing w:val="-7"/>
        </w:rPr>
        <w:t> </w:t>
      </w:r>
      <w:r>
        <w:rPr>
          <w:color w:val="231F20"/>
        </w:rPr>
        <w:t>thì</w:t>
      </w:r>
      <w:r>
        <w:rPr>
          <w:color w:val="231F20"/>
          <w:spacing w:val="-7"/>
        </w:rPr>
        <w:t> </w:t>
      </w:r>
      <w:r>
        <w:rPr>
          <w:color w:val="231F20"/>
        </w:rPr>
        <w:t>Khế</w:t>
      </w:r>
      <w:r>
        <w:rPr>
          <w:color w:val="231F20"/>
          <w:spacing w:val="-7"/>
        </w:rPr>
        <w:t> </w:t>
      </w:r>
      <w:r>
        <w:rPr>
          <w:color w:val="231F20"/>
        </w:rPr>
        <w:t>kinh</w:t>
      </w:r>
      <w:r>
        <w:rPr>
          <w:color w:val="231F20"/>
          <w:spacing w:val="-7"/>
        </w:rPr>
        <w:t> </w:t>
      </w:r>
      <w:r>
        <w:rPr>
          <w:color w:val="231F20"/>
        </w:rPr>
        <w:t>nói</w:t>
      </w:r>
      <w:r>
        <w:rPr>
          <w:color w:val="231F20"/>
          <w:spacing w:val="-7"/>
        </w:rPr>
        <w:t> </w:t>
      </w:r>
      <w:r>
        <w:rPr>
          <w:color w:val="231F20"/>
        </w:rPr>
        <w:t>chẳng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vô</w:t>
      </w:r>
      <w:r>
        <w:rPr>
          <w:color w:val="231F20"/>
          <w:spacing w:val="-7"/>
        </w:rPr>
        <w:t> </w:t>
      </w:r>
      <w:r>
        <w:rPr>
          <w:color w:val="231F20"/>
        </w:rPr>
        <w:t>nghĩa</w:t>
      </w:r>
      <w:r>
        <w:rPr>
          <w:color w:val="231F20"/>
          <w:spacing w:val="-7"/>
        </w:rPr>
        <w:t> </w:t>
      </w:r>
      <w:r>
        <w:rPr>
          <w:color w:val="231F20"/>
        </w:rPr>
        <w:t>sao?</w:t>
      </w:r>
      <w:r>
        <w:rPr>
          <w:color w:val="231F20"/>
          <w:spacing w:val="-7"/>
        </w:rPr>
        <w:t> </w:t>
      </w:r>
      <w:r>
        <w:rPr>
          <w:color w:val="231F20"/>
        </w:rPr>
        <w:t>Như nói: Con tên là… xin quy y Phật Pháp Tăng, cho đến nói</w:t>
      </w:r>
      <w:r>
        <w:rPr>
          <w:color w:val="231F20"/>
          <w:spacing w:val="-11"/>
        </w:rPr>
        <w:t> </w:t>
      </w:r>
      <w:r>
        <w:rPr>
          <w:color w:val="231F20"/>
        </w:rPr>
        <w:t>rộng.</w:t>
      </w:r>
    </w:p>
    <w:p>
      <w:pPr>
        <w:pStyle w:val="BodyText"/>
        <w:spacing w:line="271" w:lineRule="auto"/>
        <w:ind w:right="391"/>
      </w:pPr>
      <w:r>
        <w:rPr>
          <w:i/>
          <w:color w:val="231F20"/>
        </w:rPr>
        <w:t>Đáp: </w:t>
      </w:r>
      <w:r>
        <w:rPr>
          <w:color w:val="231F20"/>
        </w:rPr>
        <w:t>Người này do sự biểu hiện đó đã được Tam quy cũng được luật nghi, nên thành Cận sự.</w:t>
      </w:r>
    </w:p>
    <w:p>
      <w:pPr>
        <w:pStyle w:val="BodyText"/>
        <w:spacing w:line="271" w:lineRule="auto" w:before="113"/>
        <w:ind w:right="392"/>
      </w:pPr>
      <w:r>
        <w:rPr>
          <w:i/>
          <w:color w:val="231F20"/>
        </w:rPr>
        <w:t>Hỏi: </w:t>
      </w:r>
      <w:r>
        <w:rPr>
          <w:color w:val="231F20"/>
        </w:rPr>
        <w:t>Đây chỉ là do tự thệ nguyện lìa bỏ sát sinh. Vì sao do đấy được đủ cả năm thứ?</w:t>
      </w:r>
    </w:p>
    <w:p>
      <w:pPr>
        <w:pStyle w:val="BodyText"/>
        <w:spacing w:line="273" w:lineRule="auto"/>
        <w:ind w:right="390" w:firstLine="630"/>
      </w:pPr>
      <w:r>
        <w:rPr>
          <w:i/>
          <w:color w:val="231F20"/>
        </w:rPr>
        <w:t>Đáp: </w:t>
      </w:r>
      <w:r>
        <w:rPr>
          <w:color w:val="231F20"/>
        </w:rPr>
        <w:t>Do tự thệ nguyện lìa sát sinh ấy làm chỗ nương dựa,</w:t>
      </w:r>
      <w:r>
        <w:rPr>
          <w:color w:val="231F20"/>
          <w:spacing w:val="-35"/>
        </w:rPr>
        <w:t> </w:t>
      </w:r>
      <w:r>
        <w:rPr>
          <w:color w:val="231F20"/>
        </w:rPr>
        <w:t>nên đồng thời được cả năm thứ luật nghi. Vì trong năm xứ học xứ thì</w:t>
      </w:r>
      <w:r>
        <w:rPr>
          <w:color w:val="231F20"/>
          <w:spacing w:val="-5"/>
        </w:rPr>
        <w:t> </w:t>
      </w:r>
      <w:r>
        <w:rPr>
          <w:color w:val="231F20"/>
        </w:rPr>
        <w:t>lìa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sát sinh là quan trọng nhất. Do người thọ giới là để không tổn hại</w:t>
      </w:r>
      <w:r>
        <w:rPr>
          <w:color w:val="231F20"/>
          <w:spacing w:val="-23"/>
        </w:rPr>
        <w:t> </w:t>
      </w:r>
      <w:r>
        <w:rPr>
          <w:color w:val="231F20"/>
        </w:rPr>
        <w:t>sự sống,</w:t>
      </w:r>
      <w:r>
        <w:rPr>
          <w:color w:val="231F20"/>
          <w:spacing w:val="-9"/>
        </w:rPr>
        <w:t> </w:t>
      </w:r>
      <w:r>
        <w:rPr>
          <w:color w:val="231F20"/>
        </w:rPr>
        <w:t>và</w:t>
      </w:r>
      <w:r>
        <w:rPr>
          <w:color w:val="231F20"/>
          <w:spacing w:val="-9"/>
        </w:rPr>
        <w:t> </w:t>
      </w:r>
      <w:r>
        <w:rPr>
          <w:color w:val="231F20"/>
        </w:rPr>
        <w:t>trong</w:t>
      </w:r>
      <w:r>
        <w:rPr>
          <w:color w:val="231F20"/>
          <w:spacing w:val="-9"/>
        </w:rPr>
        <w:t> </w:t>
      </w:r>
      <w:r>
        <w:rPr>
          <w:color w:val="231F20"/>
        </w:rPr>
        <w:t>việc</w:t>
      </w:r>
      <w:r>
        <w:rPr>
          <w:color w:val="231F20"/>
          <w:spacing w:val="-9"/>
        </w:rPr>
        <w:t> </w:t>
      </w:r>
      <w:r>
        <w:rPr>
          <w:color w:val="231F20"/>
        </w:rPr>
        <w:t>làm</w:t>
      </w:r>
      <w:r>
        <w:rPr>
          <w:color w:val="231F20"/>
          <w:spacing w:val="-9"/>
        </w:rPr>
        <w:t> </w:t>
      </w:r>
      <w:r>
        <w:rPr>
          <w:color w:val="231F20"/>
        </w:rPr>
        <w:t>tổn</w:t>
      </w:r>
      <w:r>
        <w:rPr>
          <w:color w:val="231F20"/>
          <w:spacing w:val="-7"/>
        </w:rPr>
        <w:t> </w:t>
      </w:r>
      <w:r>
        <w:rPr>
          <w:color w:val="231F20"/>
        </w:rPr>
        <w:t>hại</w:t>
      </w:r>
      <w:r>
        <w:rPr>
          <w:color w:val="231F20"/>
          <w:spacing w:val="-9"/>
        </w:rPr>
        <w:t> </w:t>
      </w:r>
      <w:r>
        <w:rPr>
          <w:color w:val="231F20"/>
        </w:rPr>
        <w:t>sự</w:t>
      </w:r>
      <w:r>
        <w:rPr>
          <w:color w:val="231F20"/>
          <w:spacing w:val="-9"/>
        </w:rPr>
        <w:t> </w:t>
      </w:r>
      <w:r>
        <w:rPr>
          <w:color w:val="231F20"/>
        </w:rPr>
        <w:t>sống</w:t>
      </w:r>
      <w:r>
        <w:rPr>
          <w:color w:val="231F20"/>
          <w:spacing w:val="-9"/>
        </w:rPr>
        <w:t> </w:t>
      </w:r>
      <w:r>
        <w:rPr>
          <w:color w:val="231F20"/>
        </w:rPr>
        <w:t>thì</w:t>
      </w:r>
      <w:r>
        <w:rPr>
          <w:color w:val="231F20"/>
          <w:spacing w:val="-9"/>
        </w:rPr>
        <w:t> </w:t>
      </w:r>
      <w:r>
        <w:rPr>
          <w:color w:val="231F20"/>
        </w:rPr>
        <w:t>sát</w:t>
      </w:r>
      <w:r>
        <w:rPr>
          <w:color w:val="231F20"/>
          <w:spacing w:val="-9"/>
        </w:rPr>
        <w:t> </w:t>
      </w:r>
      <w:r>
        <w:rPr>
          <w:color w:val="231F20"/>
        </w:rPr>
        <w:t>sinh</w:t>
      </w:r>
      <w:r>
        <w:rPr>
          <w:color w:val="231F20"/>
          <w:spacing w:val="-8"/>
        </w:rPr>
        <w:t> </w:t>
      </w:r>
      <w:r>
        <w:rPr>
          <w:color w:val="231F20"/>
        </w:rPr>
        <w:t>đứng</w:t>
      </w:r>
      <w:r>
        <w:rPr>
          <w:color w:val="231F20"/>
          <w:spacing w:val="-9"/>
        </w:rPr>
        <w:t> </w:t>
      </w:r>
      <w:r>
        <w:rPr>
          <w:color w:val="231F20"/>
        </w:rPr>
        <w:t>đầu,</w:t>
      </w:r>
      <w:r>
        <w:rPr>
          <w:color w:val="231F20"/>
          <w:spacing w:val="-9"/>
        </w:rPr>
        <w:t> </w:t>
      </w:r>
      <w:r>
        <w:rPr>
          <w:color w:val="231F20"/>
        </w:rPr>
        <w:t>thế</w:t>
      </w:r>
      <w:r>
        <w:rPr>
          <w:color w:val="231F20"/>
          <w:spacing w:val="-9"/>
        </w:rPr>
        <w:t> </w:t>
      </w:r>
      <w:r>
        <w:rPr>
          <w:color w:val="231F20"/>
        </w:rPr>
        <w:t>nên lìa sát sinh là làm chỗ nương dựa cho cả năm thứ. Lại, việc bảo vệ sự sống không phải chỉ có lìa sát sinh mà còn là không gây tổn não cho</w:t>
      </w:r>
      <w:r>
        <w:rPr>
          <w:color w:val="231F20"/>
          <w:spacing w:val="-6"/>
        </w:rPr>
        <w:t> </w:t>
      </w:r>
      <w:r>
        <w:rPr>
          <w:color w:val="231F20"/>
        </w:rPr>
        <w:t>tất</w:t>
      </w:r>
      <w:r>
        <w:rPr>
          <w:color w:val="231F20"/>
          <w:spacing w:val="-5"/>
        </w:rPr>
        <w:t> </w:t>
      </w:r>
      <w:r>
        <w:rPr>
          <w:color w:val="231F20"/>
        </w:rPr>
        <w:t>cả</w:t>
      </w:r>
      <w:r>
        <w:rPr>
          <w:color w:val="231F20"/>
          <w:spacing w:val="-5"/>
        </w:rPr>
        <w:t> </w:t>
      </w:r>
      <w:r>
        <w:rPr>
          <w:color w:val="231F20"/>
        </w:rPr>
        <w:t>hữu</w:t>
      </w:r>
      <w:r>
        <w:rPr>
          <w:color w:val="231F20"/>
          <w:spacing w:val="-6"/>
        </w:rPr>
        <w:t> </w:t>
      </w:r>
      <w:r>
        <w:rPr>
          <w:color w:val="231F20"/>
        </w:rPr>
        <w:t>tình.</w:t>
      </w:r>
      <w:r>
        <w:rPr>
          <w:color w:val="231F20"/>
          <w:spacing w:val="-5"/>
        </w:rPr>
        <w:t> </w:t>
      </w:r>
      <w:r>
        <w:rPr>
          <w:color w:val="231F20"/>
        </w:rPr>
        <w:t>Người</w:t>
      </w:r>
      <w:r>
        <w:rPr>
          <w:color w:val="231F20"/>
          <w:spacing w:val="-5"/>
        </w:rPr>
        <w:t> </w:t>
      </w:r>
      <w:r>
        <w:rPr>
          <w:color w:val="231F20"/>
        </w:rPr>
        <w:t>này</w:t>
      </w:r>
      <w:r>
        <w:rPr>
          <w:color w:val="231F20"/>
          <w:spacing w:val="-5"/>
        </w:rPr>
        <w:t> </w:t>
      </w:r>
      <w:r>
        <w:rPr>
          <w:color w:val="231F20"/>
        </w:rPr>
        <w:t>đã</w:t>
      </w:r>
      <w:r>
        <w:rPr>
          <w:color w:val="231F20"/>
          <w:spacing w:val="-6"/>
        </w:rPr>
        <w:t> </w:t>
      </w:r>
      <w:r>
        <w:rPr>
          <w:color w:val="231F20"/>
        </w:rPr>
        <w:t>tự</w:t>
      </w:r>
      <w:r>
        <w:rPr>
          <w:color w:val="231F20"/>
          <w:spacing w:val="-5"/>
        </w:rPr>
        <w:t> </w:t>
      </w:r>
      <w:r>
        <w:rPr>
          <w:color w:val="231F20"/>
        </w:rPr>
        <w:t>thệ</w:t>
      </w:r>
      <w:r>
        <w:rPr>
          <w:color w:val="231F20"/>
          <w:spacing w:val="-5"/>
        </w:rPr>
        <w:t> </w:t>
      </w:r>
      <w:r>
        <w:rPr>
          <w:color w:val="231F20"/>
        </w:rPr>
        <w:t>nguyện,</w:t>
      </w:r>
      <w:r>
        <w:rPr>
          <w:color w:val="231F20"/>
          <w:spacing w:val="-5"/>
        </w:rPr>
        <w:t> </w:t>
      </w:r>
      <w:r>
        <w:rPr>
          <w:color w:val="231F20"/>
        </w:rPr>
        <w:t>từ</w:t>
      </w:r>
      <w:r>
        <w:rPr>
          <w:color w:val="231F20"/>
          <w:spacing w:val="-6"/>
        </w:rPr>
        <w:t> </w:t>
      </w:r>
      <w:r>
        <w:rPr>
          <w:color w:val="231F20"/>
        </w:rPr>
        <w:t>nay</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mãn đời, đối với tất cả hữu tình không hại mạng sống, không trộm cướp tài vật, không xâm phạm vợ người khác, không hành hư dối, và để giữ gìn bốn điều trên, cũng không uống rượu. Thế nên nói bảo vệ </w:t>
      </w:r>
      <w:r>
        <w:rPr>
          <w:color w:val="231F20"/>
          <w:spacing w:val="-7"/>
        </w:rPr>
        <w:t>sự </w:t>
      </w:r>
      <w:r>
        <w:rPr>
          <w:color w:val="231F20"/>
        </w:rPr>
        <w:t>sống không phải chỉ là lìa giết</w:t>
      </w:r>
      <w:r>
        <w:rPr>
          <w:color w:val="231F20"/>
          <w:spacing w:val="-2"/>
        </w:rPr>
        <w:t> </w:t>
      </w:r>
      <w:r>
        <w:rPr>
          <w:color w:val="231F20"/>
        </w:rPr>
        <w:t>hại.</w:t>
      </w:r>
    </w:p>
    <w:p>
      <w:pPr>
        <w:pStyle w:val="BodyText"/>
        <w:spacing w:line="273" w:lineRule="auto" w:before="106"/>
        <w:ind w:left="393" w:right="107"/>
      </w:pPr>
      <w:r>
        <w:rPr>
          <w:color w:val="231F20"/>
        </w:rPr>
        <w:t>Nhưng có tụng khác dùng tiếng xả sinh: Đây ý nói là lìa bỏ sát sinh </w:t>
      </w:r>
      <w:r>
        <w:rPr>
          <w:color w:val="231F20"/>
          <w:spacing w:val="-6"/>
        </w:rPr>
        <w:t>v.v... </w:t>
      </w:r>
      <w:r>
        <w:rPr>
          <w:color w:val="231F20"/>
        </w:rPr>
        <w:t>lược bớt chữ sát </w:t>
      </w:r>
      <w:r>
        <w:rPr>
          <w:color w:val="231F20"/>
          <w:spacing w:val="-6"/>
        </w:rPr>
        <w:t>v.v... </w:t>
      </w:r>
      <w:r>
        <w:rPr>
          <w:color w:val="231F20"/>
        </w:rPr>
        <w:t>chỉ nói là xả sinh. Lại, chữ xả sinh là chỉ rõ về loài đang sống, nên lìa bỏ việc làm tổn não cho đời sống tức</w:t>
      </w:r>
      <w:r>
        <w:rPr>
          <w:color w:val="231F20"/>
          <w:spacing w:val="-8"/>
        </w:rPr>
        <w:t> </w:t>
      </w:r>
      <w:r>
        <w:rPr>
          <w:color w:val="231F20"/>
        </w:rPr>
        <w:t>là</w:t>
      </w:r>
      <w:r>
        <w:rPr>
          <w:color w:val="231F20"/>
          <w:spacing w:val="-8"/>
        </w:rPr>
        <w:t> </w:t>
      </w:r>
      <w:r>
        <w:rPr>
          <w:color w:val="231F20"/>
        </w:rPr>
        <w:t>năm</w:t>
      </w:r>
      <w:r>
        <w:rPr>
          <w:color w:val="231F20"/>
          <w:spacing w:val="-7"/>
        </w:rPr>
        <w:t> </w:t>
      </w:r>
      <w:r>
        <w:rPr>
          <w:color w:val="231F20"/>
        </w:rPr>
        <w:t>luật</w:t>
      </w:r>
      <w:r>
        <w:rPr>
          <w:color w:val="231F20"/>
          <w:spacing w:val="-8"/>
        </w:rPr>
        <w:t> </w:t>
      </w:r>
      <w:r>
        <w:rPr>
          <w:color w:val="231F20"/>
        </w:rPr>
        <w:t>nghi</w:t>
      </w:r>
      <w:r>
        <w:rPr>
          <w:color w:val="231F20"/>
          <w:spacing w:val="-8"/>
        </w:rPr>
        <w:t> </w:t>
      </w:r>
      <w:r>
        <w:rPr>
          <w:color w:val="231F20"/>
          <w:spacing w:val="-5"/>
        </w:rPr>
        <w:t>này,</w:t>
      </w:r>
      <w:r>
        <w:rPr>
          <w:color w:val="231F20"/>
          <w:spacing w:val="-7"/>
        </w:rPr>
        <w:t> </w:t>
      </w:r>
      <w:r>
        <w:rPr>
          <w:color w:val="231F20"/>
        </w:rPr>
        <w:t>đều</w:t>
      </w:r>
      <w:r>
        <w:rPr>
          <w:color w:val="231F20"/>
          <w:spacing w:val="-8"/>
        </w:rPr>
        <w:t> </w:t>
      </w:r>
      <w:r>
        <w:rPr>
          <w:color w:val="231F20"/>
        </w:rPr>
        <w:t>nhằm</w:t>
      </w:r>
      <w:r>
        <w:rPr>
          <w:color w:val="231F20"/>
          <w:spacing w:val="-8"/>
        </w:rPr>
        <w:t> </w:t>
      </w:r>
      <w:r>
        <w:rPr>
          <w:color w:val="231F20"/>
        </w:rPr>
        <w:t>ngăn</w:t>
      </w:r>
      <w:r>
        <w:rPr>
          <w:color w:val="231F20"/>
          <w:spacing w:val="-7"/>
        </w:rPr>
        <w:t> </w:t>
      </w:r>
      <w:r>
        <w:rPr>
          <w:color w:val="231F20"/>
        </w:rPr>
        <w:t>trừ</w:t>
      </w:r>
      <w:r>
        <w:rPr>
          <w:color w:val="231F20"/>
          <w:spacing w:val="-8"/>
        </w:rPr>
        <w:t> </w:t>
      </w:r>
      <w:r>
        <w:rPr>
          <w:color w:val="231F20"/>
        </w:rPr>
        <w:t>việc</w:t>
      </w:r>
      <w:r>
        <w:rPr>
          <w:color w:val="231F20"/>
          <w:spacing w:val="-8"/>
        </w:rPr>
        <w:t> </w:t>
      </w:r>
      <w:r>
        <w:rPr>
          <w:color w:val="231F20"/>
        </w:rPr>
        <w:t>gây</w:t>
      </w:r>
      <w:r>
        <w:rPr>
          <w:color w:val="231F20"/>
          <w:spacing w:val="-7"/>
        </w:rPr>
        <w:t> </w:t>
      </w:r>
      <w:r>
        <w:rPr>
          <w:color w:val="231F20"/>
        </w:rPr>
        <w:t>tổn</w:t>
      </w:r>
      <w:r>
        <w:rPr>
          <w:color w:val="231F20"/>
          <w:spacing w:val="-8"/>
        </w:rPr>
        <w:t> </w:t>
      </w:r>
      <w:r>
        <w:rPr>
          <w:color w:val="231F20"/>
        </w:rPr>
        <w:t>não</w:t>
      </w:r>
      <w:r>
        <w:rPr>
          <w:color w:val="231F20"/>
          <w:spacing w:val="-8"/>
        </w:rPr>
        <w:t> </w:t>
      </w:r>
      <w:r>
        <w:rPr>
          <w:color w:val="231F20"/>
        </w:rPr>
        <w:t>cho</w:t>
      </w:r>
      <w:r>
        <w:rPr>
          <w:color w:val="231F20"/>
          <w:spacing w:val="-7"/>
        </w:rPr>
        <w:t> </w:t>
      </w:r>
      <w:r>
        <w:rPr>
          <w:color w:val="231F20"/>
          <w:spacing w:val="-5"/>
        </w:rPr>
        <w:t>đời </w:t>
      </w:r>
      <w:r>
        <w:rPr>
          <w:color w:val="231F20"/>
        </w:rPr>
        <w:t>sống. Do tự thệ nguyện ấy mới được luật nghi, nên lời Khế kinh kia không phải là vô nghĩa.</w:t>
      </w:r>
    </w:p>
    <w:p>
      <w:pPr>
        <w:pStyle w:val="BodyText"/>
        <w:spacing w:line="273" w:lineRule="auto" w:before="108"/>
        <w:ind w:left="393" w:right="108"/>
      </w:pPr>
      <w:r>
        <w:rPr>
          <w:i/>
          <w:color w:val="231F20"/>
        </w:rPr>
        <w:t>Hỏi: </w:t>
      </w:r>
      <w:r>
        <w:rPr>
          <w:color w:val="231F20"/>
        </w:rPr>
        <w:t>Nếu chỉ tự thệ nguyện mà được luật nghi thì sao lại nói năm thứ học xứ?</w:t>
      </w:r>
    </w:p>
    <w:p>
      <w:pPr>
        <w:pStyle w:val="BodyText"/>
        <w:spacing w:line="273" w:lineRule="auto" w:before="112"/>
        <w:ind w:left="393" w:right="108"/>
      </w:pPr>
      <w:r>
        <w:rPr>
          <w:i/>
          <w:color w:val="231F20"/>
        </w:rPr>
        <w:t>Đáp:</w:t>
      </w:r>
      <w:r>
        <w:rPr>
          <w:i/>
          <w:color w:val="231F20"/>
          <w:spacing w:val="-15"/>
        </w:rPr>
        <w:t> </w:t>
      </w:r>
      <w:r>
        <w:rPr>
          <w:color w:val="231F20"/>
          <w:spacing w:val="-4"/>
        </w:rPr>
        <w:t>Tuy</w:t>
      </w:r>
      <w:r>
        <w:rPr>
          <w:color w:val="231F20"/>
          <w:spacing w:val="-10"/>
        </w:rPr>
        <w:t> </w:t>
      </w:r>
      <w:r>
        <w:rPr>
          <w:color w:val="231F20"/>
        </w:rPr>
        <w:t>do</w:t>
      </w:r>
      <w:r>
        <w:rPr>
          <w:color w:val="231F20"/>
          <w:spacing w:val="-10"/>
        </w:rPr>
        <w:t> </w:t>
      </w:r>
      <w:r>
        <w:rPr>
          <w:color w:val="231F20"/>
        </w:rPr>
        <w:t>tự</w:t>
      </w:r>
      <w:r>
        <w:rPr>
          <w:color w:val="231F20"/>
          <w:spacing w:val="-10"/>
        </w:rPr>
        <w:t> </w:t>
      </w:r>
      <w:r>
        <w:rPr>
          <w:color w:val="231F20"/>
        </w:rPr>
        <w:t>thệ</w:t>
      </w:r>
      <w:r>
        <w:rPr>
          <w:color w:val="231F20"/>
          <w:spacing w:val="-10"/>
        </w:rPr>
        <w:t> </w:t>
      </w:r>
      <w:r>
        <w:rPr>
          <w:color w:val="231F20"/>
        </w:rPr>
        <w:t>nguyện</w:t>
      </w:r>
      <w:r>
        <w:rPr>
          <w:color w:val="231F20"/>
          <w:spacing w:val="-10"/>
        </w:rPr>
        <w:t> </w:t>
      </w:r>
      <w:r>
        <w:rPr>
          <w:color w:val="231F20"/>
        </w:rPr>
        <w:t>đã</w:t>
      </w:r>
      <w:r>
        <w:rPr>
          <w:color w:val="231F20"/>
          <w:spacing w:val="-10"/>
        </w:rPr>
        <w:t> </w:t>
      </w:r>
      <w:r>
        <w:rPr>
          <w:color w:val="231F20"/>
        </w:rPr>
        <w:t>được</w:t>
      </w:r>
      <w:r>
        <w:rPr>
          <w:color w:val="231F20"/>
          <w:spacing w:val="-10"/>
        </w:rPr>
        <w:t> </w:t>
      </w:r>
      <w:r>
        <w:rPr>
          <w:color w:val="231F20"/>
        </w:rPr>
        <w:t>luật</w:t>
      </w:r>
      <w:r>
        <w:rPr>
          <w:color w:val="231F20"/>
          <w:spacing w:val="-10"/>
        </w:rPr>
        <w:t> </w:t>
      </w:r>
      <w:r>
        <w:rPr>
          <w:color w:val="231F20"/>
        </w:rPr>
        <w:t>nghi,</w:t>
      </w:r>
      <w:r>
        <w:rPr>
          <w:color w:val="231F20"/>
          <w:spacing w:val="-10"/>
        </w:rPr>
        <w:t> </w:t>
      </w:r>
      <w:r>
        <w:rPr>
          <w:color w:val="231F20"/>
        </w:rPr>
        <w:t>nhưng</w:t>
      </w:r>
      <w:r>
        <w:rPr>
          <w:color w:val="231F20"/>
          <w:spacing w:val="-10"/>
        </w:rPr>
        <w:t> </w:t>
      </w:r>
      <w:r>
        <w:rPr>
          <w:color w:val="231F20"/>
        </w:rPr>
        <w:t>chưa</w:t>
      </w:r>
      <w:r>
        <w:rPr>
          <w:color w:val="231F20"/>
          <w:spacing w:val="-10"/>
        </w:rPr>
        <w:t> </w:t>
      </w:r>
      <w:r>
        <w:rPr>
          <w:color w:val="231F20"/>
        </w:rPr>
        <w:t>nhận biết rõ về tướng sai biệt của chúng. Nay muốn khiến nhận biết nên nói năm học xứ, vì vậy điều đã nói ấy không phải là vô</w:t>
      </w:r>
      <w:r>
        <w:rPr>
          <w:color w:val="231F20"/>
          <w:spacing w:val="-1"/>
        </w:rPr>
        <w:t> </w:t>
      </w:r>
      <w:r>
        <w:rPr>
          <w:color w:val="231F20"/>
        </w:rPr>
        <w:t>nghĩa.</w:t>
      </w:r>
    </w:p>
    <w:p>
      <w:pPr>
        <w:pStyle w:val="BodyText"/>
        <w:spacing w:before="111"/>
        <w:ind w:left="960" w:firstLine="0"/>
      </w:pPr>
      <w:r>
        <w:rPr>
          <w:i/>
          <w:color w:val="231F20"/>
        </w:rPr>
        <w:t>Hỏi: </w:t>
      </w:r>
      <w:r>
        <w:rPr>
          <w:color w:val="231F20"/>
        </w:rPr>
        <w:t>Nếu thế thì vì sao nói có Ô-ba-sách-ca một phần v.v...?</w:t>
      </w:r>
    </w:p>
    <w:p>
      <w:pPr>
        <w:pStyle w:val="BodyText"/>
        <w:spacing w:line="273" w:lineRule="auto" w:before="154"/>
        <w:ind w:left="393" w:right="108"/>
      </w:pPr>
      <w:r>
        <w:rPr>
          <w:i/>
          <w:color w:val="231F20"/>
        </w:rPr>
        <w:t>Đáp: </w:t>
      </w:r>
      <w:r>
        <w:rPr>
          <w:color w:val="231F20"/>
        </w:rPr>
        <w:t>Đây là nói về phần vị tuân giữ không phải nói về phần vị thọ nhận. Nghĩa là trong năm điều ấy, nếu giữ được một, không giữ được bốn điều kia gọi là một phần. Giữ được hai điều, không giữ được ba điều gọi là ít phần. Giữ được ba điều, bốn điều gọi là nhiều phần. Nếu giữ trọn cả năm điều gọi là toàn phần.</w:t>
      </w:r>
    </w:p>
    <w:p>
      <w:pPr>
        <w:pStyle w:val="BodyText"/>
        <w:spacing w:line="273" w:lineRule="auto" w:before="109"/>
        <w:ind w:left="393" w:right="107"/>
      </w:pPr>
      <w:r>
        <w:rPr>
          <w:color w:val="231F20"/>
        </w:rPr>
        <w:t>Tôn giả Tăng-già-phiệt-tô dung hòa việc của hai Sư trước đã nói. Tôn giả cho không có việc chỉ thọ Tam quy liền thành Cận sự, nhưng có việc giữ thiếu giảm năm thứ luật nghi cũng thành Cận sự.</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firstLine="0"/>
      </w:pPr>
      <w:r>
        <w:rPr>
          <w:color w:val="231F20"/>
        </w:rPr>
        <w:t>Nghĩa</w:t>
      </w:r>
      <w:r>
        <w:rPr>
          <w:color w:val="231F20"/>
          <w:spacing w:val="-4"/>
        </w:rPr>
        <w:t> </w:t>
      </w:r>
      <w:r>
        <w:rPr>
          <w:color w:val="231F20"/>
        </w:rPr>
        <w:t>là</w:t>
      </w:r>
      <w:r>
        <w:rPr>
          <w:color w:val="231F20"/>
          <w:spacing w:val="-3"/>
        </w:rPr>
        <w:t> </w:t>
      </w:r>
      <w:r>
        <w:rPr>
          <w:color w:val="231F20"/>
        </w:rPr>
        <w:t>người</w:t>
      </w:r>
      <w:r>
        <w:rPr>
          <w:color w:val="231F20"/>
          <w:spacing w:val="-4"/>
        </w:rPr>
        <w:t> </w:t>
      </w:r>
      <w:r>
        <w:rPr>
          <w:color w:val="231F20"/>
        </w:rPr>
        <w:t>này</w:t>
      </w:r>
      <w:r>
        <w:rPr>
          <w:color w:val="231F20"/>
          <w:spacing w:val="-3"/>
        </w:rPr>
        <w:t> </w:t>
      </w:r>
      <w:r>
        <w:rPr>
          <w:color w:val="231F20"/>
        </w:rPr>
        <w:t>khi</w:t>
      </w:r>
      <w:r>
        <w:rPr>
          <w:color w:val="231F20"/>
          <w:spacing w:val="-3"/>
        </w:rPr>
        <w:t> </w:t>
      </w:r>
      <w:r>
        <w:rPr>
          <w:color w:val="231F20"/>
        </w:rPr>
        <w:t>sắp</w:t>
      </w:r>
      <w:r>
        <w:rPr>
          <w:color w:val="231F20"/>
          <w:spacing w:val="-4"/>
        </w:rPr>
        <w:t> </w:t>
      </w:r>
      <w:r>
        <w:rPr>
          <w:color w:val="231F20"/>
        </w:rPr>
        <w:t>thọ</w:t>
      </w:r>
      <w:r>
        <w:rPr>
          <w:color w:val="231F20"/>
          <w:spacing w:val="-3"/>
        </w:rPr>
        <w:t> </w:t>
      </w:r>
      <w:r>
        <w:rPr>
          <w:color w:val="231F20"/>
        </w:rPr>
        <w:t>giới</w:t>
      </w:r>
      <w:r>
        <w:rPr>
          <w:color w:val="231F20"/>
          <w:spacing w:val="-3"/>
        </w:rPr>
        <w:t> </w:t>
      </w:r>
      <w:r>
        <w:rPr>
          <w:color w:val="231F20"/>
        </w:rPr>
        <w:t>Cận</w:t>
      </w:r>
      <w:r>
        <w:rPr>
          <w:color w:val="231F20"/>
          <w:spacing w:val="-4"/>
        </w:rPr>
        <w:t> </w:t>
      </w:r>
      <w:r>
        <w:rPr>
          <w:color w:val="231F20"/>
        </w:rPr>
        <w:t>sự,</w:t>
      </w:r>
      <w:r>
        <w:rPr>
          <w:color w:val="231F20"/>
          <w:spacing w:val="-3"/>
        </w:rPr>
        <w:t> </w:t>
      </w:r>
      <w:r>
        <w:rPr>
          <w:color w:val="231F20"/>
        </w:rPr>
        <w:t>trước</w:t>
      </w:r>
      <w:r>
        <w:rPr>
          <w:color w:val="231F20"/>
          <w:spacing w:val="-3"/>
        </w:rPr>
        <w:t> </w:t>
      </w:r>
      <w:r>
        <w:rPr>
          <w:color w:val="231F20"/>
        </w:rPr>
        <w:t>phải</w:t>
      </w:r>
      <w:r>
        <w:rPr>
          <w:color w:val="231F20"/>
          <w:spacing w:val="-4"/>
        </w:rPr>
        <w:t> </w:t>
      </w:r>
      <w:r>
        <w:rPr>
          <w:color w:val="231F20"/>
        </w:rPr>
        <w:t>cùng</w:t>
      </w:r>
      <w:r>
        <w:rPr>
          <w:color w:val="231F20"/>
          <w:spacing w:val="-3"/>
        </w:rPr>
        <w:t> </w:t>
      </w:r>
      <w:r>
        <w:rPr>
          <w:color w:val="231F20"/>
        </w:rPr>
        <w:t>với</w:t>
      </w:r>
      <w:r>
        <w:rPr>
          <w:color w:val="231F20"/>
          <w:spacing w:val="-3"/>
        </w:rPr>
        <w:t> </w:t>
      </w:r>
      <w:r>
        <w:rPr>
          <w:color w:val="231F20"/>
        </w:rPr>
        <w:t>giới sư bàn bạc, xét định: Học xứ như thế mình có thể tuân giữ, học xứ như</w:t>
      </w:r>
      <w:r>
        <w:rPr>
          <w:color w:val="231F20"/>
          <w:spacing w:val="-9"/>
        </w:rPr>
        <w:t> </w:t>
      </w:r>
      <w:r>
        <w:rPr>
          <w:color w:val="231F20"/>
        </w:rPr>
        <w:t>thế</w:t>
      </w:r>
      <w:r>
        <w:rPr>
          <w:color w:val="231F20"/>
          <w:spacing w:val="-8"/>
        </w:rPr>
        <w:t> </w:t>
      </w:r>
      <w:r>
        <w:rPr>
          <w:color w:val="231F20"/>
        </w:rPr>
        <w:t>mình</w:t>
      </w:r>
      <w:r>
        <w:rPr>
          <w:color w:val="231F20"/>
          <w:spacing w:val="-9"/>
        </w:rPr>
        <w:t> </w:t>
      </w:r>
      <w:r>
        <w:rPr>
          <w:color w:val="231F20"/>
        </w:rPr>
        <w:t>không</w:t>
      </w:r>
      <w:r>
        <w:rPr>
          <w:color w:val="231F20"/>
          <w:spacing w:val="-8"/>
        </w:rPr>
        <w:t> </w:t>
      </w:r>
      <w:r>
        <w:rPr>
          <w:color w:val="231F20"/>
        </w:rPr>
        <w:t>thể</w:t>
      </w:r>
      <w:r>
        <w:rPr>
          <w:color w:val="231F20"/>
          <w:spacing w:val="-8"/>
        </w:rPr>
        <w:t> </w:t>
      </w:r>
      <w:r>
        <w:rPr>
          <w:color w:val="231F20"/>
        </w:rPr>
        <w:t>tuân</w:t>
      </w:r>
      <w:r>
        <w:rPr>
          <w:color w:val="231F20"/>
          <w:spacing w:val="-9"/>
        </w:rPr>
        <w:t> </w:t>
      </w:r>
      <w:r>
        <w:rPr>
          <w:color w:val="231F20"/>
        </w:rPr>
        <w:t>giữ.</w:t>
      </w:r>
      <w:r>
        <w:rPr>
          <w:color w:val="231F20"/>
          <w:spacing w:val="-8"/>
        </w:rPr>
        <w:t> </w:t>
      </w:r>
      <w:r>
        <w:rPr>
          <w:color w:val="231F20"/>
        </w:rPr>
        <w:t>Khi</w:t>
      </w:r>
      <w:r>
        <w:rPr>
          <w:color w:val="231F20"/>
          <w:spacing w:val="-9"/>
        </w:rPr>
        <w:t> </w:t>
      </w:r>
      <w:r>
        <w:rPr>
          <w:color w:val="231F20"/>
        </w:rPr>
        <w:t>đã</w:t>
      </w:r>
      <w:r>
        <w:rPr>
          <w:color w:val="231F20"/>
          <w:spacing w:val="-8"/>
        </w:rPr>
        <w:t> </w:t>
      </w:r>
      <w:r>
        <w:rPr>
          <w:color w:val="231F20"/>
        </w:rPr>
        <w:t>bàn</w:t>
      </w:r>
      <w:r>
        <w:rPr>
          <w:color w:val="231F20"/>
          <w:spacing w:val="-8"/>
        </w:rPr>
        <w:t> </w:t>
      </w:r>
      <w:r>
        <w:rPr>
          <w:color w:val="231F20"/>
        </w:rPr>
        <w:t>bạc</w:t>
      </w:r>
      <w:r>
        <w:rPr>
          <w:color w:val="231F20"/>
          <w:spacing w:val="-9"/>
        </w:rPr>
        <w:t> </w:t>
      </w:r>
      <w:r>
        <w:rPr>
          <w:color w:val="231F20"/>
        </w:rPr>
        <w:t>xong</w:t>
      </w:r>
      <w:r>
        <w:rPr>
          <w:color w:val="231F20"/>
          <w:spacing w:val="-8"/>
        </w:rPr>
        <w:t> </w:t>
      </w:r>
      <w:r>
        <w:rPr>
          <w:color w:val="231F20"/>
        </w:rPr>
        <w:t>thì</w:t>
      </w:r>
      <w:r>
        <w:rPr>
          <w:color w:val="231F20"/>
          <w:spacing w:val="-9"/>
        </w:rPr>
        <w:t> </w:t>
      </w:r>
      <w:r>
        <w:rPr>
          <w:color w:val="231F20"/>
        </w:rPr>
        <w:t>quy</w:t>
      </w:r>
      <w:r>
        <w:rPr>
          <w:color w:val="231F20"/>
          <w:spacing w:val="-8"/>
        </w:rPr>
        <w:t> </w:t>
      </w:r>
      <w:r>
        <w:rPr>
          <w:color w:val="231F20"/>
        </w:rPr>
        <w:t>y</w:t>
      </w:r>
      <w:r>
        <w:rPr>
          <w:color w:val="231F20"/>
          <w:spacing w:val="-8"/>
        </w:rPr>
        <w:t> </w:t>
      </w:r>
      <w:r>
        <w:rPr>
          <w:color w:val="231F20"/>
        </w:rPr>
        <w:t>Phật Pháp Tăng, tự thệ nguyện có được các giới như thế tùy theo sự bàn bạc</w:t>
      </w:r>
      <w:r>
        <w:rPr>
          <w:color w:val="231F20"/>
          <w:spacing w:val="-5"/>
        </w:rPr>
        <w:t> </w:t>
      </w:r>
      <w:r>
        <w:rPr>
          <w:color w:val="231F20"/>
        </w:rPr>
        <w:t>trước</w:t>
      </w:r>
      <w:r>
        <w:rPr>
          <w:color w:val="231F20"/>
          <w:spacing w:val="-5"/>
        </w:rPr>
        <w:t> </w:t>
      </w:r>
      <w:r>
        <w:rPr>
          <w:color w:val="231F20"/>
        </w:rPr>
        <w:t>nên</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thọ</w:t>
      </w:r>
      <w:r>
        <w:rPr>
          <w:color w:val="231F20"/>
          <w:spacing w:val="-4"/>
        </w:rPr>
        <w:t> </w:t>
      </w:r>
      <w:r>
        <w:rPr>
          <w:color w:val="231F20"/>
        </w:rPr>
        <w:t>nhiều</w:t>
      </w:r>
      <w:r>
        <w:rPr>
          <w:color w:val="231F20"/>
          <w:spacing w:val="-5"/>
        </w:rPr>
        <w:t> </w:t>
      </w:r>
      <w:r>
        <w:rPr>
          <w:color w:val="231F20"/>
        </w:rPr>
        <w:t>hay</w:t>
      </w:r>
      <w:r>
        <w:rPr>
          <w:color w:val="231F20"/>
          <w:spacing w:val="-5"/>
        </w:rPr>
        <w:t> </w:t>
      </w:r>
      <w:r>
        <w:rPr>
          <w:color w:val="231F20"/>
        </w:rPr>
        <w:t>ít,</w:t>
      </w:r>
      <w:r>
        <w:rPr>
          <w:color w:val="231F20"/>
          <w:spacing w:val="-5"/>
        </w:rPr>
        <w:t> </w:t>
      </w:r>
      <w:r>
        <w:rPr>
          <w:color w:val="231F20"/>
        </w:rPr>
        <w:t>nay</w:t>
      </w:r>
      <w:r>
        <w:rPr>
          <w:color w:val="231F20"/>
          <w:spacing w:val="-6"/>
        </w:rPr>
        <w:t> </w:t>
      </w:r>
      <w:r>
        <w:rPr>
          <w:color w:val="231F20"/>
        </w:rPr>
        <w:t>được</w:t>
      </w:r>
      <w:r>
        <w:rPr>
          <w:color w:val="231F20"/>
          <w:spacing w:val="-5"/>
        </w:rPr>
        <w:t> </w:t>
      </w:r>
      <w:r>
        <w:rPr>
          <w:color w:val="231F20"/>
        </w:rPr>
        <w:t>luật</w:t>
      </w:r>
      <w:r>
        <w:rPr>
          <w:color w:val="231F20"/>
          <w:spacing w:val="-4"/>
        </w:rPr>
        <w:t> </w:t>
      </w:r>
      <w:r>
        <w:rPr>
          <w:color w:val="231F20"/>
        </w:rPr>
        <w:t>nghi</w:t>
      </w:r>
      <w:r>
        <w:rPr>
          <w:color w:val="231F20"/>
          <w:spacing w:val="-6"/>
        </w:rPr>
        <w:t> </w:t>
      </w:r>
      <w:r>
        <w:rPr>
          <w:color w:val="231F20"/>
        </w:rPr>
        <w:t>về</w:t>
      </w:r>
      <w:r>
        <w:rPr>
          <w:color w:val="231F20"/>
          <w:spacing w:val="-5"/>
        </w:rPr>
        <w:t> </w:t>
      </w:r>
      <w:r>
        <w:rPr>
          <w:color w:val="231F20"/>
        </w:rPr>
        <w:t>số</w:t>
      </w:r>
      <w:r>
        <w:rPr>
          <w:color w:val="231F20"/>
          <w:spacing w:val="-5"/>
        </w:rPr>
        <w:t> </w:t>
      </w:r>
      <w:r>
        <w:rPr>
          <w:color w:val="231F20"/>
          <w:spacing w:val="-3"/>
        </w:rPr>
        <w:t>lượng </w:t>
      </w:r>
      <w:r>
        <w:rPr>
          <w:color w:val="231F20"/>
        </w:rPr>
        <w:t>cũng </w:t>
      </w:r>
      <w:r>
        <w:rPr>
          <w:color w:val="231F20"/>
          <w:spacing w:val="-5"/>
        </w:rPr>
        <w:t>vậy, </w:t>
      </w:r>
      <w:r>
        <w:rPr>
          <w:color w:val="231F20"/>
        </w:rPr>
        <w:t>do đó nên nói luật nghi Cận sự gọi là giới xét kỹ, không phải như giới Cần sách </w:t>
      </w:r>
      <w:r>
        <w:rPr>
          <w:color w:val="231F20"/>
          <w:spacing w:val="-6"/>
        </w:rPr>
        <w:t>v.v... </w:t>
      </w:r>
      <w:r>
        <w:rPr>
          <w:color w:val="231F20"/>
        </w:rPr>
        <w:t>được có tên gọi</w:t>
      </w:r>
      <w:r>
        <w:rPr>
          <w:color w:val="231F20"/>
          <w:spacing w:val="3"/>
        </w:rPr>
        <w:t> </w:t>
      </w:r>
      <w:r>
        <w:rPr>
          <w:color w:val="231F20"/>
          <w:spacing w:val="-6"/>
        </w:rPr>
        <w:t>ấy.</w:t>
      </w:r>
    </w:p>
    <w:p>
      <w:pPr>
        <w:pStyle w:val="BodyText"/>
        <w:spacing w:line="271" w:lineRule="auto"/>
        <w:ind w:right="391"/>
      </w:pPr>
      <w:r>
        <w:rPr>
          <w:color w:val="231F20"/>
        </w:rPr>
        <w:t>Như thế thì nên nói: Không có việc chỉ thọ </w:t>
      </w:r>
      <w:r>
        <w:rPr>
          <w:color w:val="231F20"/>
          <w:spacing w:val="-7"/>
        </w:rPr>
        <w:t>Tam </w:t>
      </w:r>
      <w:r>
        <w:rPr>
          <w:color w:val="231F20"/>
        </w:rPr>
        <w:t>quy tức thành Cận sự, cũng không có việc thiếu giảm luật nghi Cận sự mà thành Cận</w:t>
      </w:r>
      <w:r>
        <w:rPr>
          <w:color w:val="231F20"/>
          <w:spacing w:val="-5"/>
        </w:rPr>
        <w:t> </w:t>
      </w:r>
      <w:r>
        <w:rPr>
          <w:color w:val="231F20"/>
        </w:rPr>
        <w:t>sự.</w:t>
      </w:r>
      <w:r>
        <w:rPr>
          <w:color w:val="231F20"/>
          <w:spacing w:val="-4"/>
        </w:rPr>
        <w:t> </w:t>
      </w:r>
      <w:r>
        <w:rPr>
          <w:color w:val="231F20"/>
        </w:rPr>
        <w:t>Như</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việc</w:t>
      </w:r>
      <w:r>
        <w:rPr>
          <w:color w:val="231F20"/>
          <w:spacing w:val="-4"/>
        </w:rPr>
        <w:t> </w:t>
      </w:r>
      <w:r>
        <w:rPr>
          <w:color w:val="231F20"/>
        </w:rPr>
        <w:t>thiếu</w:t>
      </w:r>
      <w:r>
        <w:rPr>
          <w:color w:val="231F20"/>
          <w:spacing w:val="-5"/>
        </w:rPr>
        <w:t> </w:t>
      </w:r>
      <w:r>
        <w:rPr>
          <w:color w:val="231F20"/>
        </w:rPr>
        <w:t>giảm</w:t>
      </w:r>
      <w:r>
        <w:rPr>
          <w:color w:val="231F20"/>
          <w:spacing w:val="-4"/>
        </w:rPr>
        <w:t> </w:t>
      </w:r>
      <w:r>
        <w:rPr>
          <w:color w:val="231F20"/>
        </w:rPr>
        <w:t>luật</w:t>
      </w:r>
      <w:r>
        <w:rPr>
          <w:color w:val="231F20"/>
          <w:spacing w:val="-5"/>
        </w:rPr>
        <w:t> </w:t>
      </w:r>
      <w:r>
        <w:rPr>
          <w:color w:val="231F20"/>
        </w:rPr>
        <w:t>nghi</w:t>
      </w:r>
      <w:r>
        <w:rPr>
          <w:color w:val="231F20"/>
          <w:spacing w:val="-4"/>
        </w:rPr>
        <w:t> </w:t>
      </w:r>
      <w:r>
        <w:rPr>
          <w:color w:val="231F20"/>
        </w:rPr>
        <w:t>Cần</w:t>
      </w:r>
      <w:r>
        <w:rPr>
          <w:color w:val="231F20"/>
          <w:spacing w:val="-5"/>
        </w:rPr>
        <w:t> </w:t>
      </w:r>
      <w:r>
        <w:rPr>
          <w:color w:val="231F20"/>
        </w:rPr>
        <w:t>sách</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Cần sách, ở đây cũng như</w:t>
      </w:r>
      <w:r>
        <w:rPr>
          <w:color w:val="231F20"/>
          <w:spacing w:val="-2"/>
        </w:rPr>
        <w:t> </w:t>
      </w:r>
      <w:r>
        <w:rPr>
          <w:color w:val="231F20"/>
        </w:rPr>
        <w:t>thế.</w:t>
      </w:r>
    </w:p>
    <w:p>
      <w:pPr>
        <w:pStyle w:val="BodyText"/>
        <w:spacing w:line="271" w:lineRule="auto"/>
        <w:ind w:right="391"/>
      </w:pPr>
      <w:r>
        <w:rPr>
          <w:i/>
          <w:color w:val="231F20"/>
        </w:rPr>
        <w:t>Hỏi:</w:t>
      </w:r>
      <w:r>
        <w:rPr>
          <w:i/>
          <w:color w:val="231F20"/>
          <w:spacing w:val="-6"/>
        </w:rPr>
        <w:t> </w:t>
      </w:r>
      <w:r>
        <w:rPr>
          <w:color w:val="231F20"/>
        </w:rPr>
        <w:t>Những</w:t>
      </w:r>
      <w:r>
        <w:rPr>
          <w:color w:val="231F20"/>
          <w:spacing w:val="-5"/>
        </w:rPr>
        <w:t> </w:t>
      </w:r>
      <w:r>
        <w:rPr>
          <w:color w:val="231F20"/>
        </w:rPr>
        <w:t>người</w:t>
      </w:r>
      <w:r>
        <w:rPr>
          <w:color w:val="231F20"/>
          <w:spacing w:val="-6"/>
        </w:rPr>
        <w:t> </w:t>
      </w:r>
      <w:r>
        <w:rPr>
          <w:color w:val="231F20"/>
        </w:rPr>
        <w:t>chỉ</w:t>
      </w:r>
      <w:r>
        <w:rPr>
          <w:color w:val="231F20"/>
          <w:spacing w:val="-5"/>
        </w:rPr>
        <w:t> </w:t>
      </w:r>
      <w:r>
        <w:rPr>
          <w:color w:val="231F20"/>
        </w:rPr>
        <w:t>thọ</w:t>
      </w:r>
      <w:r>
        <w:rPr>
          <w:color w:val="231F20"/>
          <w:spacing w:val="-6"/>
        </w:rPr>
        <w:t> </w:t>
      </w:r>
      <w:r>
        <w:rPr>
          <w:color w:val="231F20"/>
        </w:rPr>
        <w:t>luật</w:t>
      </w:r>
      <w:r>
        <w:rPr>
          <w:color w:val="231F20"/>
          <w:spacing w:val="-5"/>
        </w:rPr>
        <w:t> </w:t>
      </w:r>
      <w:r>
        <w:rPr>
          <w:color w:val="231F20"/>
        </w:rPr>
        <w:t>nghi</w:t>
      </w:r>
      <w:r>
        <w:rPr>
          <w:color w:val="231F20"/>
          <w:spacing w:val="-6"/>
        </w:rPr>
        <w:t> </w:t>
      </w:r>
      <w:r>
        <w:rPr>
          <w:color w:val="231F20"/>
        </w:rPr>
        <w:t>Cận</w:t>
      </w:r>
      <w:r>
        <w:rPr>
          <w:color w:val="231F20"/>
          <w:spacing w:val="-5"/>
        </w:rPr>
        <w:t> </w:t>
      </w:r>
      <w:r>
        <w:rPr>
          <w:color w:val="231F20"/>
        </w:rPr>
        <w:t>sự</w:t>
      </w:r>
      <w:r>
        <w:rPr>
          <w:color w:val="231F20"/>
          <w:spacing w:val="-6"/>
        </w:rPr>
        <w:t> </w:t>
      </w:r>
      <w:r>
        <w:rPr>
          <w:color w:val="231F20"/>
        </w:rPr>
        <w:t>không</w:t>
      </w:r>
      <w:r>
        <w:rPr>
          <w:color w:val="231F20"/>
          <w:spacing w:val="-5"/>
        </w:rPr>
        <w:t> </w:t>
      </w:r>
      <w:r>
        <w:rPr>
          <w:color w:val="231F20"/>
        </w:rPr>
        <w:t>thọ</w:t>
      </w:r>
      <w:r>
        <w:rPr>
          <w:color w:val="231F20"/>
          <w:spacing w:val="-11"/>
        </w:rPr>
        <w:t> </w:t>
      </w:r>
      <w:r>
        <w:rPr>
          <w:color w:val="231F20"/>
          <w:spacing w:val="-7"/>
        </w:rPr>
        <w:t>Tam</w:t>
      </w:r>
      <w:r>
        <w:rPr>
          <w:color w:val="231F20"/>
          <w:spacing w:val="-5"/>
        </w:rPr>
        <w:t> </w:t>
      </w:r>
      <w:r>
        <w:rPr>
          <w:color w:val="231F20"/>
        </w:rPr>
        <w:t>quy thì có được luật nghi không?</w:t>
      </w:r>
    </w:p>
    <w:p>
      <w:pPr>
        <w:pStyle w:val="BodyText"/>
        <w:spacing w:line="271" w:lineRule="auto"/>
        <w:ind w:right="391"/>
      </w:pPr>
      <w:r>
        <w:rPr>
          <w:i/>
          <w:color w:val="231F20"/>
        </w:rPr>
        <w:t>Đáp:</w:t>
      </w:r>
      <w:r>
        <w:rPr>
          <w:i/>
          <w:color w:val="231F20"/>
          <w:spacing w:val="-7"/>
        </w:rPr>
        <w:t> </w:t>
      </w:r>
      <w:r>
        <w:rPr>
          <w:color w:val="231F20"/>
        </w:rPr>
        <w:t>Có</w:t>
      </w:r>
      <w:r>
        <w:rPr>
          <w:color w:val="231F20"/>
          <w:spacing w:val="-6"/>
        </w:rPr>
        <w:t> </w:t>
      </w:r>
      <w:r>
        <w:rPr>
          <w:color w:val="231F20"/>
        </w:rPr>
        <w:t>thuyết</w:t>
      </w:r>
      <w:r>
        <w:rPr>
          <w:color w:val="231F20"/>
          <w:spacing w:val="-7"/>
        </w:rPr>
        <w:t> </w:t>
      </w:r>
      <w:r>
        <w:rPr>
          <w:color w:val="231F20"/>
        </w:rPr>
        <w:t>nói:</w:t>
      </w:r>
      <w:r>
        <w:rPr>
          <w:color w:val="231F20"/>
          <w:spacing w:val="-7"/>
        </w:rPr>
        <w:t> </w:t>
      </w:r>
      <w:r>
        <w:rPr>
          <w:color w:val="231F20"/>
        </w:rPr>
        <w:t>Không</w:t>
      </w:r>
      <w:r>
        <w:rPr>
          <w:color w:val="231F20"/>
          <w:spacing w:val="-8"/>
        </w:rPr>
        <w:t> </w:t>
      </w:r>
      <w:r>
        <w:rPr>
          <w:color w:val="231F20"/>
        </w:rPr>
        <w:t>được.</w:t>
      </w:r>
      <w:r>
        <w:rPr>
          <w:color w:val="231F20"/>
          <w:spacing w:val="-11"/>
        </w:rPr>
        <w:t> </w:t>
      </w:r>
      <w:r>
        <w:rPr>
          <w:color w:val="231F20"/>
        </w:rPr>
        <w:t>Vì</w:t>
      </w:r>
      <w:r>
        <w:rPr>
          <w:color w:val="231F20"/>
          <w:spacing w:val="-8"/>
        </w:rPr>
        <w:t> </w:t>
      </w:r>
      <w:r>
        <w:rPr>
          <w:color w:val="231F20"/>
        </w:rPr>
        <w:t>thọ</w:t>
      </w:r>
      <w:r>
        <w:rPr>
          <w:color w:val="231F20"/>
          <w:spacing w:val="-11"/>
        </w:rPr>
        <w:t> </w:t>
      </w:r>
      <w:r>
        <w:rPr>
          <w:color w:val="231F20"/>
          <w:spacing w:val="-7"/>
        </w:rPr>
        <w:t>Tam </w:t>
      </w:r>
      <w:r>
        <w:rPr>
          <w:color w:val="231F20"/>
        </w:rPr>
        <w:t>quy</w:t>
      </w:r>
      <w:r>
        <w:rPr>
          <w:color w:val="231F20"/>
          <w:spacing w:val="-6"/>
        </w:rPr>
        <w:t> </w:t>
      </w:r>
      <w:r>
        <w:rPr>
          <w:color w:val="231F20"/>
        </w:rPr>
        <w:t>cùng</w:t>
      </w:r>
      <w:r>
        <w:rPr>
          <w:color w:val="231F20"/>
          <w:spacing w:val="-7"/>
        </w:rPr>
        <w:t> </w:t>
      </w:r>
      <w:r>
        <w:rPr>
          <w:color w:val="231F20"/>
        </w:rPr>
        <w:t>với</w:t>
      </w:r>
      <w:r>
        <w:rPr>
          <w:color w:val="231F20"/>
          <w:spacing w:val="-7"/>
        </w:rPr>
        <w:t> </w:t>
      </w:r>
      <w:r>
        <w:rPr>
          <w:color w:val="231F20"/>
        </w:rPr>
        <w:t>các luật nghi này là cửa vào, là chỗ nương dựa, là gia</w:t>
      </w:r>
      <w:r>
        <w:rPr>
          <w:color w:val="231F20"/>
          <w:spacing w:val="-1"/>
        </w:rPr>
        <w:t> </w:t>
      </w:r>
      <w:r>
        <w:rPr>
          <w:color w:val="231F20"/>
        </w:rPr>
        <w:t>hạnh.</w:t>
      </w:r>
    </w:p>
    <w:p>
      <w:pPr>
        <w:pStyle w:val="BodyText"/>
        <w:spacing w:line="271" w:lineRule="auto"/>
        <w:ind w:right="390"/>
      </w:pPr>
      <w:r>
        <w:rPr>
          <w:color w:val="231F20"/>
        </w:rPr>
        <w:t>Có thuyết nêu: Không nhất định. Nghĩa là nếu có người vì không biết trước phải thọ </w:t>
      </w:r>
      <w:r>
        <w:rPr>
          <w:color w:val="231F20"/>
          <w:spacing w:val="-7"/>
        </w:rPr>
        <w:t>Tam </w:t>
      </w:r>
      <w:r>
        <w:rPr>
          <w:color w:val="231F20"/>
        </w:rPr>
        <w:t>quy sau mới thọ giới. Vì tin nơi giới sư nên liền thọ luật nghi, người này được luật nghi, nhưng vị giới</w:t>
      </w:r>
      <w:r>
        <w:rPr>
          <w:color w:val="231F20"/>
          <w:spacing w:val="-32"/>
        </w:rPr>
        <w:t> </w:t>
      </w:r>
      <w:r>
        <w:rPr>
          <w:color w:val="231F20"/>
        </w:rPr>
        <w:t>sư thì bị tội. Nếu người này hiểu rõ trước thọ </w:t>
      </w:r>
      <w:r>
        <w:rPr>
          <w:color w:val="231F20"/>
          <w:spacing w:val="-7"/>
        </w:rPr>
        <w:t>Tam </w:t>
      </w:r>
      <w:r>
        <w:rPr>
          <w:color w:val="231F20"/>
        </w:rPr>
        <w:t>quy sau mới thọ luật nghi thì đúng nghi thức. Chỉ kẻ kiêu mạn mới không thọ </w:t>
      </w:r>
      <w:r>
        <w:rPr>
          <w:color w:val="231F20"/>
          <w:spacing w:val="-7"/>
        </w:rPr>
        <w:t>Tam </w:t>
      </w:r>
      <w:r>
        <w:rPr>
          <w:color w:val="231F20"/>
          <w:spacing w:val="-9"/>
        </w:rPr>
        <w:t>quy,</w:t>
      </w:r>
      <w:r>
        <w:rPr>
          <w:color w:val="231F20"/>
          <w:spacing w:val="47"/>
        </w:rPr>
        <w:t> </w:t>
      </w:r>
      <w:r>
        <w:rPr>
          <w:color w:val="231F20"/>
        </w:rPr>
        <w:t>nói: Chỉ nên thọ giới, cần gì phải quy tín Phật Pháp Tăng. Vì tâm kẻ ấy bị kiêu mạn trói buộc nên tuy có thọ cũng không được.</w:t>
      </w:r>
    </w:p>
    <w:p>
      <w:pPr>
        <w:pStyle w:val="BodyText"/>
        <w:spacing w:line="271" w:lineRule="auto"/>
        <w:ind w:right="390"/>
      </w:pPr>
      <w:r>
        <w:rPr>
          <w:i/>
          <w:color w:val="231F20"/>
        </w:rPr>
        <w:t>Hỏi: </w:t>
      </w:r>
      <w:r>
        <w:rPr>
          <w:color w:val="231F20"/>
        </w:rPr>
        <w:t>Nếu trước không thọ luật nghi Cận sự liền thọ luật nghi Cần sách thì có được luật nghi Cần sách chăng?</w:t>
      </w:r>
    </w:p>
    <w:p>
      <w:pPr>
        <w:pStyle w:val="BodyText"/>
        <w:spacing w:line="271" w:lineRule="auto"/>
        <w:ind w:right="391"/>
      </w:pPr>
      <w:r>
        <w:rPr>
          <w:i/>
          <w:color w:val="231F20"/>
        </w:rPr>
        <w:t>Đáp:</w:t>
      </w:r>
      <w:r>
        <w:rPr>
          <w:i/>
          <w:color w:val="231F20"/>
          <w:spacing w:val="-7"/>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6"/>
        </w:rPr>
        <w:t> </w:t>
      </w:r>
      <w:r>
        <w:rPr>
          <w:color w:val="231F20"/>
        </w:rPr>
        <w:t>Không</w:t>
      </w:r>
      <w:r>
        <w:rPr>
          <w:color w:val="231F20"/>
          <w:spacing w:val="-7"/>
        </w:rPr>
        <w:t> </w:t>
      </w:r>
      <w:r>
        <w:rPr>
          <w:color w:val="231F20"/>
        </w:rPr>
        <w:t>được.</w:t>
      </w:r>
      <w:r>
        <w:rPr>
          <w:color w:val="231F20"/>
          <w:spacing w:val="-11"/>
        </w:rPr>
        <w:t> </w:t>
      </w:r>
      <w:r>
        <w:rPr>
          <w:color w:val="231F20"/>
        </w:rPr>
        <w:t>Vì</w:t>
      </w:r>
      <w:r>
        <w:rPr>
          <w:color w:val="231F20"/>
          <w:spacing w:val="-6"/>
        </w:rPr>
        <w:t> </w:t>
      </w:r>
      <w:r>
        <w:rPr>
          <w:color w:val="231F20"/>
        </w:rPr>
        <w:t>luật</w:t>
      </w:r>
      <w:r>
        <w:rPr>
          <w:color w:val="231F20"/>
          <w:spacing w:val="-7"/>
        </w:rPr>
        <w:t> </w:t>
      </w:r>
      <w:r>
        <w:rPr>
          <w:color w:val="231F20"/>
        </w:rPr>
        <w:t>nghi</w:t>
      </w:r>
      <w:r>
        <w:rPr>
          <w:color w:val="231F20"/>
          <w:spacing w:val="-7"/>
        </w:rPr>
        <w:t> </w:t>
      </w:r>
      <w:r>
        <w:rPr>
          <w:color w:val="231F20"/>
        </w:rPr>
        <w:t>Cận</w:t>
      </w:r>
      <w:r>
        <w:rPr>
          <w:color w:val="231F20"/>
          <w:spacing w:val="-7"/>
        </w:rPr>
        <w:t> </w:t>
      </w:r>
      <w:r>
        <w:rPr>
          <w:color w:val="231F20"/>
        </w:rPr>
        <w:t>sự</w:t>
      </w:r>
      <w:r>
        <w:rPr>
          <w:color w:val="231F20"/>
          <w:spacing w:val="-6"/>
        </w:rPr>
        <w:t> </w:t>
      </w:r>
      <w:r>
        <w:rPr>
          <w:color w:val="231F20"/>
        </w:rPr>
        <w:t>cùng</w:t>
      </w:r>
      <w:r>
        <w:rPr>
          <w:color w:val="231F20"/>
          <w:spacing w:val="-7"/>
        </w:rPr>
        <w:t> </w:t>
      </w:r>
      <w:r>
        <w:rPr>
          <w:color w:val="231F20"/>
        </w:rPr>
        <w:t>với luật nghi Cần sách là cửa vào, là chỗ nương dựa, là gia</w:t>
      </w:r>
      <w:r>
        <w:rPr>
          <w:color w:val="231F20"/>
          <w:spacing w:val="-3"/>
        </w:rPr>
        <w:t> </w:t>
      </w:r>
      <w:r>
        <w:rPr>
          <w:color w:val="231F20"/>
        </w:rPr>
        <w:t>hạnh.</w:t>
      </w:r>
    </w:p>
    <w:p>
      <w:pPr>
        <w:pStyle w:val="BodyText"/>
        <w:spacing w:line="273" w:lineRule="auto" w:before="108"/>
        <w:ind w:right="388"/>
      </w:pPr>
      <w:r>
        <w:rPr>
          <w:color w:val="231F20"/>
        </w:rPr>
        <w:t>Có</w:t>
      </w:r>
      <w:r>
        <w:rPr>
          <w:color w:val="231F20"/>
          <w:spacing w:val="-6"/>
        </w:rPr>
        <w:t> </w:t>
      </w:r>
      <w:r>
        <w:rPr>
          <w:color w:val="231F20"/>
          <w:spacing w:val="2"/>
        </w:rPr>
        <w:t>thuyết</w:t>
      </w:r>
      <w:r>
        <w:rPr>
          <w:color w:val="231F20"/>
          <w:spacing w:val="-6"/>
        </w:rPr>
        <w:t> </w:t>
      </w:r>
      <w:r>
        <w:rPr>
          <w:color w:val="231F20"/>
          <w:spacing w:val="2"/>
        </w:rPr>
        <w:t>cho:</w:t>
      </w:r>
      <w:r>
        <w:rPr>
          <w:color w:val="231F20"/>
          <w:spacing w:val="-5"/>
        </w:rPr>
        <w:t> </w:t>
      </w:r>
      <w:r>
        <w:rPr>
          <w:color w:val="231F20"/>
          <w:spacing w:val="2"/>
        </w:rPr>
        <w:t>Không</w:t>
      </w:r>
      <w:r>
        <w:rPr>
          <w:color w:val="231F20"/>
          <w:spacing w:val="-6"/>
        </w:rPr>
        <w:t> </w:t>
      </w:r>
      <w:r>
        <w:rPr>
          <w:color w:val="231F20"/>
          <w:spacing w:val="2"/>
        </w:rPr>
        <w:t>nhất</w:t>
      </w:r>
      <w:r>
        <w:rPr>
          <w:color w:val="231F20"/>
          <w:spacing w:val="-5"/>
        </w:rPr>
        <w:t> </w:t>
      </w:r>
      <w:r>
        <w:rPr>
          <w:color w:val="231F20"/>
          <w:spacing w:val="2"/>
        </w:rPr>
        <w:t>định.</w:t>
      </w:r>
      <w:r>
        <w:rPr>
          <w:color w:val="231F20"/>
          <w:spacing w:val="-6"/>
        </w:rPr>
        <w:t> </w:t>
      </w:r>
      <w:r>
        <w:rPr>
          <w:color w:val="231F20"/>
        </w:rPr>
        <w:t>Nếu</w:t>
      </w:r>
      <w:r>
        <w:rPr>
          <w:color w:val="231F20"/>
          <w:spacing w:val="-6"/>
        </w:rPr>
        <w:t> </w:t>
      </w:r>
      <w:r>
        <w:rPr>
          <w:color w:val="231F20"/>
        </w:rPr>
        <w:t>vì</w:t>
      </w:r>
      <w:r>
        <w:rPr>
          <w:color w:val="231F20"/>
          <w:spacing w:val="-5"/>
        </w:rPr>
        <w:t> </w:t>
      </w:r>
      <w:r>
        <w:rPr>
          <w:color w:val="231F20"/>
          <w:spacing w:val="2"/>
        </w:rPr>
        <w:t>không</w:t>
      </w:r>
      <w:r>
        <w:rPr>
          <w:color w:val="231F20"/>
          <w:spacing w:val="-6"/>
        </w:rPr>
        <w:t> </w:t>
      </w:r>
      <w:r>
        <w:rPr>
          <w:color w:val="231F20"/>
          <w:spacing w:val="2"/>
        </w:rPr>
        <w:t>biết</w:t>
      </w:r>
      <w:r>
        <w:rPr>
          <w:color w:val="231F20"/>
          <w:spacing w:val="-5"/>
        </w:rPr>
        <w:t> </w:t>
      </w:r>
      <w:r>
        <w:rPr>
          <w:color w:val="231F20"/>
        </w:rPr>
        <w:t>rõ</w:t>
      </w:r>
      <w:r>
        <w:rPr>
          <w:color w:val="231F20"/>
          <w:spacing w:val="-6"/>
        </w:rPr>
        <w:t> </w:t>
      </w:r>
      <w:r>
        <w:rPr>
          <w:color w:val="231F20"/>
        </w:rPr>
        <w:t>là</w:t>
      </w:r>
      <w:r>
        <w:rPr>
          <w:color w:val="231F20"/>
          <w:spacing w:val="-6"/>
        </w:rPr>
        <w:t> </w:t>
      </w:r>
      <w:r>
        <w:rPr>
          <w:color w:val="231F20"/>
          <w:spacing w:val="3"/>
        </w:rPr>
        <w:t>trước </w:t>
      </w:r>
      <w:r>
        <w:rPr>
          <w:color w:val="231F20"/>
        </w:rPr>
        <w:t>thọ </w:t>
      </w:r>
      <w:r>
        <w:rPr>
          <w:color w:val="231F20"/>
          <w:spacing w:val="2"/>
        </w:rPr>
        <w:t>luật nghi </w:t>
      </w:r>
      <w:r>
        <w:rPr>
          <w:color w:val="231F20"/>
        </w:rPr>
        <w:t>Cận sự, sau mới thọ </w:t>
      </w:r>
      <w:r>
        <w:rPr>
          <w:color w:val="231F20"/>
          <w:spacing w:val="2"/>
        </w:rPr>
        <w:t>luật nghi </w:t>
      </w:r>
      <w:r>
        <w:rPr>
          <w:color w:val="231F20"/>
        </w:rPr>
        <w:t>Cần </w:t>
      </w:r>
      <w:r>
        <w:rPr>
          <w:color w:val="231F20"/>
          <w:spacing w:val="2"/>
        </w:rPr>
        <w:t>sách, </w:t>
      </w:r>
      <w:r>
        <w:rPr>
          <w:color w:val="231F20"/>
        </w:rPr>
        <w:t>do tin nơi </w:t>
      </w:r>
      <w:r>
        <w:rPr>
          <w:color w:val="231F20"/>
          <w:spacing w:val="2"/>
        </w:rPr>
        <w:t>giới</w:t>
      </w:r>
      <w:r>
        <w:rPr>
          <w:color w:val="231F20"/>
          <w:spacing w:val="26"/>
        </w:rPr>
        <w:t> </w:t>
      </w:r>
      <w:r>
        <w:rPr>
          <w:color w:val="231F20"/>
        </w:rPr>
        <w:t>sư</w:t>
      </w:r>
      <w:r>
        <w:rPr>
          <w:color w:val="231F20"/>
          <w:spacing w:val="27"/>
        </w:rPr>
        <w:t> </w:t>
      </w:r>
      <w:r>
        <w:rPr>
          <w:color w:val="231F20"/>
        </w:rPr>
        <w:t>nên</w:t>
      </w:r>
      <w:r>
        <w:rPr>
          <w:color w:val="231F20"/>
          <w:spacing w:val="27"/>
        </w:rPr>
        <w:t> </w:t>
      </w:r>
      <w:r>
        <w:rPr>
          <w:color w:val="231F20"/>
        </w:rPr>
        <w:t>thọ</w:t>
      </w:r>
      <w:r>
        <w:rPr>
          <w:color w:val="231F20"/>
          <w:spacing w:val="27"/>
        </w:rPr>
        <w:t> </w:t>
      </w:r>
      <w:r>
        <w:rPr>
          <w:color w:val="231F20"/>
          <w:spacing w:val="2"/>
        </w:rPr>
        <w:t>luật</w:t>
      </w:r>
      <w:r>
        <w:rPr>
          <w:color w:val="231F20"/>
          <w:spacing w:val="27"/>
        </w:rPr>
        <w:t> </w:t>
      </w:r>
      <w:r>
        <w:rPr>
          <w:color w:val="231F20"/>
          <w:spacing w:val="2"/>
        </w:rPr>
        <w:t>nghi</w:t>
      </w:r>
      <w:r>
        <w:rPr>
          <w:color w:val="231F20"/>
          <w:spacing w:val="26"/>
        </w:rPr>
        <w:t> </w:t>
      </w:r>
      <w:r>
        <w:rPr>
          <w:color w:val="231F20"/>
          <w:spacing w:val="-4"/>
        </w:rPr>
        <w:t>ấy,</w:t>
      </w:r>
      <w:r>
        <w:rPr>
          <w:color w:val="231F20"/>
          <w:spacing w:val="27"/>
        </w:rPr>
        <w:t> </w:t>
      </w:r>
      <w:r>
        <w:rPr>
          <w:color w:val="231F20"/>
          <w:spacing w:val="2"/>
        </w:rPr>
        <w:t>người</w:t>
      </w:r>
      <w:r>
        <w:rPr>
          <w:color w:val="231F20"/>
          <w:spacing w:val="27"/>
        </w:rPr>
        <w:t> </w:t>
      </w:r>
      <w:r>
        <w:rPr>
          <w:color w:val="231F20"/>
        </w:rPr>
        <w:t>này</w:t>
      </w:r>
      <w:r>
        <w:rPr>
          <w:color w:val="231F20"/>
          <w:spacing w:val="26"/>
        </w:rPr>
        <w:t> </w:t>
      </w:r>
      <w:r>
        <w:rPr>
          <w:color w:val="231F20"/>
          <w:spacing w:val="2"/>
        </w:rPr>
        <w:t>được</w:t>
      </w:r>
      <w:r>
        <w:rPr>
          <w:color w:val="231F20"/>
          <w:spacing w:val="27"/>
        </w:rPr>
        <w:t> </w:t>
      </w:r>
      <w:r>
        <w:rPr>
          <w:color w:val="231F20"/>
          <w:spacing w:val="2"/>
        </w:rPr>
        <w:t>giới,</w:t>
      </w:r>
      <w:r>
        <w:rPr>
          <w:color w:val="231F20"/>
          <w:spacing w:val="26"/>
        </w:rPr>
        <w:t> </w:t>
      </w:r>
      <w:r>
        <w:rPr>
          <w:color w:val="231F20"/>
        </w:rPr>
        <w:t>còn</w:t>
      </w:r>
      <w:r>
        <w:rPr>
          <w:color w:val="231F20"/>
          <w:spacing w:val="27"/>
        </w:rPr>
        <w:t> </w:t>
      </w:r>
      <w:r>
        <w:rPr>
          <w:color w:val="231F20"/>
        </w:rPr>
        <w:t>vị</w:t>
      </w:r>
      <w:r>
        <w:rPr>
          <w:color w:val="231F20"/>
          <w:spacing w:val="27"/>
        </w:rPr>
        <w:t> </w:t>
      </w:r>
      <w:r>
        <w:rPr>
          <w:color w:val="231F20"/>
          <w:spacing w:val="2"/>
        </w:rPr>
        <w:t>giới</w:t>
      </w:r>
      <w:r>
        <w:rPr>
          <w:color w:val="231F20"/>
          <w:spacing w:val="27"/>
        </w:rPr>
        <w:t> </w:t>
      </w:r>
      <w:r>
        <w:rPr>
          <w:color w:val="231F20"/>
          <w:spacing w:val="3"/>
        </w:rPr>
        <w:t>sư</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3" w:firstLine="0"/>
      </w:pPr>
      <w:r>
        <w:rPr>
          <w:color w:val="231F20"/>
        </w:rPr>
        <w:t>thì bị tội. Nếu người này hiểu rõ trước thọ luật nghi Cận sự, sau mới thọ luật nghi Cần sách là đúng nghi thức. Chỉ kẻ kiêu mạn nên không muốn thọ luật nghi Cận sự, cho cần gì phải thọ giới Cận sự thấp kém này, vì tâm kẻ ấy bị kiêu mạn trói buộc, nên có thọ cũng không được.</w:t>
      </w:r>
    </w:p>
    <w:p>
      <w:pPr>
        <w:pStyle w:val="BodyText"/>
        <w:spacing w:line="268" w:lineRule="auto" w:before="102"/>
        <w:ind w:left="393" w:right="108"/>
      </w:pPr>
      <w:r>
        <w:rPr>
          <w:color w:val="231F20"/>
        </w:rPr>
        <w:t>Như</w:t>
      </w:r>
      <w:r>
        <w:rPr>
          <w:color w:val="231F20"/>
          <w:spacing w:val="-6"/>
        </w:rPr>
        <w:t> </w:t>
      </w:r>
      <w:r>
        <w:rPr>
          <w:color w:val="231F20"/>
        </w:rPr>
        <w:t>nói</w:t>
      </w:r>
      <w:r>
        <w:rPr>
          <w:color w:val="231F20"/>
          <w:spacing w:val="-6"/>
        </w:rPr>
        <w:t> </w:t>
      </w:r>
      <w:r>
        <w:rPr>
          <w:color w:val="231F20"/>
        </w:rPr>
        <w:t>không</w:t>
      </w:r>
      <w:r>
        <w:rPr>
          <w:color w:val="231F20"/>
          <w:spacing w:val="-5"/>
        </w:rPr>
        <w:t> </w:t>
      </w:r>
      <w:r>
        <w:rPr>
          <w:color w:val="231F20"/>
        </w:rPr>
        <w:t>thọ</w:t>
      </w:r>
      <w:r>
        <w:rPr>
          <w:color w:val="231F20"/>
          <w:spacing w:val="-6"/>
        </w:rPr>
        <w:t> </w:t>
      </w:r>
      <w:r>
        <w:rPr>
          <w:color w:val="231F20"/>
        </w:rPr>
        <w:t>luật</w:t>
      </w:r>
      <w:r>
        <w:rPr>
          <w:color w:val="231F20"/>
          <w:spacing w:val="-5"/>
        </w:rPr>
        <w:t> </w:t>
      </w:r>
      <w:r>
        <w:rPr>
          <w:color w:val="231F20"/>
        </w:rPr>
        <w:t>nghi</w:t>
      </w:r>
      <w:r>
        <w:rPr>
          <w:color w:val="231F20"/>
          <w:spacing w:val="-6"/>
        </w:rPr>
        <w:t> </w:t>
      </w:r>
      <w:r>
        <w:rPr>
          <w:color w:val="231F20"/>
        </w:rPr>
        <w:t>Cận</w:t>
      </w:r>
      <w:r>
        <w:rPr>
          <w:color w:val="231F20"/>
          <w:spacing w:val="-6"/>
        </w:rPr>
        <w:t> </w:t>
      </w:r>
      <w:r>
        <w:rPr>
          <w:color w:val="231F20"/>
        </w:rPr>
        <w:t>sự</w:t>
      </w:r>
      <w:r>
        <w:rPr>
          <w:color w:val="231F20"/>
          <w:spacing w:val="-5"/>
        </w:rPr>
        <w:t> </w:t>
      </w:r>
      <w:r>
        <w:rPr>
          <w:color w:val="231F20"/>
        </w:rPr>
        <w:t>mà</w:t>
      </w:r>
      <w:r>
        <w:rPr>
          <w:color w:val="231F20"/>
          <w:spacing w:val="-6"/>
        </w:rPr>
        <w:t> </w:t>
      </w:r>
      <w:r>
        <w:rPr>
          <w:color w:val="231F20"/>
        </w:rPr>
        <w:t>thọ</w:t>
      </w:r>
      <w:r>
        <w:rPr>
          <w:color w:val="231F20"/>
          <w:spacing w:val="-5"/>
        </w:rPr>
        <w:t> </w:t>
      </w:r>
      <w:r>
        <w:rPr>
          <w:color w:val="231F20"/>
        </w:rPr>
        <w:t>luật</w:t>
      </w:r>
      <w:r>
        <w:rPr>
          <w:color w:val="231F20"/>
          <w:spacing w:val="-6"/>
        </w:rPr>
        <w:t> </w:t>
      </w:r>
      <w:r>
        <w:rPr>
          <w:color w:val="231F20"/>
        </w:rPr>
        <w:t>nghi</w:t>
      </w:r>
      <w:r>
        <w:rPr>
          <w:color w:val="231F20"/>
          <w:spacing w:val="-6"/>
        </w:rPr>
        <w:t> </w:t>
      </w:r>
      <w:r>
        <w:rPr>
          <w:color w:val="231F20"/>
        </w:rPr>
        <w:t>Cần</w:t>
      </w:r>
      <w:r>
        <w:rPr>
          <w:color w:val="231F20"/>
          <w:spacing w:val="-5"/>
        </w:rPr>
        <w:t> </w:t>
      </w:r>
      <w:r>
        <w:rPr>
          <w:color w:val="231F20"/>
        </w:rPr>
        <w:t>sách, thì việc không thọ luật nghi Cần sách mà thọ luật nghi Bí-sô </w:t>
      </w:r>
      <w:r>
        <w:rPr>
          <w:color w:val="231F20"/>
          <w:spacing w:val="-5"/>
        </w:rPr>
        <w:t>v.v… </w:t>
      </w:r>
      <w:r>
        <w:rPr>
          <w:color w:val="231F20"/>
        </w:rPr>
        <w:t>nói rộng cũng như thế.</w:t>
      </w:r>
    </w:p>
    <w:p>
      <w:pPr>
        <w:pStyle w:val="BodyText"/>
        <w:spacing w:line="268" w:lineRule="auto" w:before="111"/>
        <w:ind w:left="393" w:right="104"/>
      </w:pPr>
      <w:r>
        <w:rPr>
          <w:i/>
          <w:color w:val="231F20"/>
        </w:rPr>
        <w:t>Hỏi: </w:t>
      </w:r>
      <w:r>
        <w:rPr>
          <w:color w:val="231F20"/>
        </w:rPr>
        <w:t>Những người Cận sự thọ luật nghi Cần sách và người Cần sách thọ luật nghi Bí-sô thì họ có bỏ luật nghi trước để được luật nghi sau chăng? Nếu bỏ trước được sau, thì vì sao trong Luận Thi Thiết nói: Người này thành tựu đủ cả luật nghi trước sau? </w:t>
      </w:r>
      <w:r>
        <w:rPr>
          <w:color w:val="231F20"/>
          <w:spacing w:val="2"/>
        </w:rPr>
        <w:t>Lại </w:t>
      </w:r>
      <w:r>
        <w:rPr>
          <w:color w:val="231F20"/>
        </w:rPr>
        <w:t>nếu bỏ, thì sau khi bỏ giới Cần sách lại trở về là Cận sự, và bỏ giới Bí-sô thì lại trở về là Cần sách, nay mới đến thọ giới làm sao </w:t>
      </w:r>
      <w:r>
        <w:rPr>
          <w:color w:val="231F20"/>
          <w:spacing w:val="2"/>
        </w:rPr>
        <w:t>lại </w:t>
      </w:r>
      <w:r>
        <w:rPr>
          <w:color w:val="231F20"/>
          <w:spacing w:val="69"/>
        </w:rPr>
        <w:t> </w:t>
      </w:r>
      <w:r>
        <w:rPr>
          <w:color w:val="231F20"/>
        </w:rPr>
        <w:t>có được hai thứ luật nghi Cận sự và Cần sách cùng lúc? Còn </w:t>
      </w:r>
      <w:r>
        <w:rPr>
          <w:color w:val="231F20"/>
          <w:spacing w:val="2"/>
        </w:rPr>
        <w:t>nếu </w:t>
      </w:r>
      <w:r>
        <w:rPr>
          <w:color w:val="231F20"/>
        </w:rPr>
        <w:t>không bỏ, thì người ấy đã thành tựu hai thứ giới hoặc lại ba </w:t>
      </w:r>
      <w:r>
        <w:rPr>
          <w:color w:val="231F20"/>
          <w:spacing w:val="2"/>
        </w:rPr>
        <w:t>thứ </w:t>
      </w:r>
      <w:r>
        <w:rPr>
          <w:color w:val="231F20"/>
        </w:rPr>
        <w:t>giới, vì sao được gọi là chỉ dựa vào giới sau? Lại, người này đã có hai Thân giáo sư, vì sao Đức Phật nói vị sau là phải, còn vị trước  thì không</w:t>
      </w:r>
      <w:r>
        <w:rPr>
          <w:color w:val="231F20"/>
          <w:spacing w:val="10"/>
        </w:rPr>
        <w:t> </w:t>
      </w:r>
      <w:r>
        <w:rPr>
          <w:color w:val="231F20"/>
        </w:rPr>
        <w:t>phải?</w:t>
      </w:r>
    </w:p>
    <w:p>
      <w:pPr>
        <w:pStyle w:val="BodyText"/>
        <w:spacing w:line="268" w:lineRule="auto" w:before="121"/>
        <w:ind w:left="393" w:right="106"/>
      </w:pPr>
      <w:r>
        <w:rPr>
          <w:i/>
          <w:color w:val="231F20"/>
        </w:rPr>
        <w:t>Đáp: </w:t>
      </w:r>
      <w:r>
        <w:rPr>
          <w:color w:val="231F20"/>
        </w:rPr>
        <w:t>Khi thọ luật nghi sau không bỏ giới trước. Tức là người Cận sự thọ luật nghi Cần sách thì không bỏ năm giới của Cận sự, lại được thêm mười giới của Cần sách, bấy giờ thành tựu được mười lăm giới. Còn Cần sách thọ giới Bí-sô thì không bỏ mười lăm giới trước, lại có hơn hai trăm năm mươi giới của Bí-sô, tức khi đó</w:t>
      </w:r>
      <w:r>
        <w:rPr>
          <w:color w:val="231F20"/>
          <w:spacing w:val="-38"/>
        </w:rPr>
        <w:t> </w:t>
      </w:r>
      <w:r>
        <w:rPr>
          <w:color w:val="231F20"/>
          <w:spacing w:val="-3"/>
        </w:rPr>
        <w:t>thành </w:t>
      </w:r>
      <w:r>
        <w:rPr>
          <w:color w:val="231F20"/>
        </w:rPr>
        <w:t>tựu hai trăm sáu mươi lăm</w:t>
      </w:r>
      <w:r>
        <w:rPr>
          <w:color w:val="231F20"/>
          <w:spacing w:val="-2"/>
        </w:rPr>
        <w:t> </w:t>
      </w:r>
      <w:r>
        <w:rPr>
          <w:color w:val="231F20"/>
        </w:rPr>
        <w:t>giới.</w:t>
      </w:r>
    </w:p>
    <w:p>
      <w:pPr>
        <w:pStyle w:val="BodyText"/>
        <w:spacing w:line="268" w:lineRule="auto"/>
        <w:ind w:left="393" w:right="107"/>
      </w:pPr>
      <w:r>
        <w:rPr>
          <w:color w:val="231F20"/>
        </w:rPr>
        <w:t>Có</w:t>
      </w:r>
      <w:r>
        <w:rPr>
          <w:color w:val="231F20"/>
          <w:spacing w:val="-5"/>
        </w:rPr>
        <w:t> </w:t>
      </w:r>
      <w:r>
        <w:rPr>
          <w:color w:val="231F20"/>
        </w:rPr>
        <w:t>Sư</w:t>
      </w:r>
      <w:r>
        <w:rPr>
          <w:color w:val="231F20"/>
          <w:spacing w:val="-5"/>
        </w:rPr>
        <w:t> </w:t>
      </w:r>
      <w:r>
        <w:rPr>
          <w:color w:val="231F20"/>
        </w:rPr>
        <w:t>khác</w:t>
      </w:r>
      <w:r>
        <w:rPr>
          <w:color w:val="231F20"/>
          <w:spacing w:val="-4"/>
        </w:rPr>
        <w:t> </w:t>
      </w:r>
      <w:r>
        <w:rPr>
          <w:color w:val="231F20"/>
        </w:rPr>
        <w:t>nêu:</w:t>
      </w:r>
      <w:r>
        <w:rPr>
          <w:color w:val="231F20"/>
          <w:spacing w:val="-5"/>
        </w:rPr>
        <w:t> </w:t>
      </w:r>
      <w:r>
        <w:rPr>
          <w:color w:val="231F20"/>
        </w:rPr>
        <w:t>Khi</w:t>
      </w:r>
      <w:r>
        <w:rPr>
          <w:color w:val="231F20"/>
          <w:spacing w:val="-4"/>
        </w:rPr>
        <w:t> </w:t>
      </w:r>
      <w:r>
        <w:rPr>
          <w:color w:val="231F20"/>
        </w:rPr>
        <w:t>người</w:t>
      </w:r>
      <w:r>
        <w:rPr>
          <w:color w:val="231F20"/>
          <w:spacing w:val="-5"/>
        </w:rPr>
        <w:t> </w:t>
      </w:r>
      <w:r>
        <w:rPr>
          <w:color w:val="231F20"/>
        </w:rPr>
        <w:t>Cận</w:t>
      </w:r>
      <w:r>
        <w:rPr>
          <w:color w:val="231F20"/>
          <w:spacing w:val="-4"/>
        </w:rPr>
        <w:t> </w:t>
      </w:r>
      <w:r>
        <w:rPr>
          <w:color w:val="231F20"/>
        </w:rPr>
        <w:t>sự</w:t>
      </w:r>
      <w:r>
        <w:rPr>
          <w:color w:val="231F20"/>
          <w:spacing w:val="-5"/>
        </w:rPr>
        <w:t> </w:t>
      </w:r>
      <w:r>
        <w:rPr>
          <w:color w:val="231F20"/>
        </w:rPr>
        <w:t>thọ</w:t>
      </w:r>
      <w:r>
        <w:rPr>
          <w:color w:val="231F20"/>
          <w:spacing w:val="-4"/>
        </w:rPr>
        <w:t> </w:t>
      </w:r>
      <w:r>
        <w:rPr>
          <w:color w:val="231F20"/>
        </w:rPr>
        <w:t>giới</w:t>
      </w:r>
      <w:r>
        <w:rPr>
          <w:color w:val="231F20"/>
          <w:spacing w:val="-5"/>
        </w:rPr>
        <w:t> </w:t>
      </w:r>
      <w:r>
        <w:rPr>
          <w:color w:val="231F20"/>
        </w:rPr>
        <w:t>Cần</w:t>
      </w:r>
      <w:r>
        <w:rPr>
          <w:color w:val="231F20"/>
          <w:spacing w:val="-4"/>
        </w:rPr>
        <w:t> </w:t>
      </w:r>
      <w:r>
        <w:rPr>
          <w:color w:val="231F20"/>
        </w:rPr>
        <w:t>sách</w:t>
      </w:r>
      <w:r>
        <w:rPr>
          <w:color w:val="231F20"/>
          <w:spacing w:val="-5"/>
        </w:rPr>
        <w:t> </w:t>
      </w:r>
      <w:r>
        <w:rPr>
          <w:color w:val="231F20"/>
        </w:rPr>
        <w:t>không</w:t>
      </w:r>
      <w:r>
        <w:rPr>
          <w:color w:val="231F20"/>
          <w:spacing w:val="-4"/>
        </w:rPr>
        <w:t> </w:t>
      </w:r>
      <w:r>
        <w:rPr>
          <w:color w:val="231F20"/>
        </w:rPr>
        <w:t>bỏ năm giới của Cận sự lại được thêm năm giới của Cần sách, lúc này thành</w:t>
      </w:r>
      <w:r>
        <w:rPr>
          <w:color w:val="231F20"/>
          <w:spacing w:val="-11"/>
        </w:rPr>
        <w:t> </w:t>
      </w:r>
      <w:r>
        <w:rPr>
          <w:color w:val="231F20"/>
        </w:rPr>
        <w:t>tựu</w:t>
      </w:r>
      <w:r>
        <w:rPr>
          <w:color w:val="231F20"/>
          <w:spacing w:val="-10"/>
        </w:rPr>
        <w:t> </w:t>
      </w:r>
      <w:r>
        <w:rPr>
          <w:color w:val="231F20"/>
        </w:rPr>
        <w:t>mười</w:t>
      </w:r>
      <w:r>
        <w:rPr>
          <w:color w:val="231F20"/>
          <w:spacing w:val="-10"/>
        </w:rPr>
        <w:t> </w:t>
      </w:r>
      <w:r>
        <w:rPr>
          <w:color w:val="231F20"/>
        </w:rPr>
        <w:t>giới.</w:t>
      </w:r>
      <w:r>
        <w:rPr>
          <w:color w:val="231F20"/>
          <w:spacing w:val="-10"/>
        </w:rPr>
        <w:t> </w:t>
      </w:r>
      <w:r>
        <w:rPr>
          <w:color w:val="231F20"/>
        </w:rPr>
        <w:t>Còn</w:t>
      </w:r>
      <w:r>
        <w:rPr>
          <w:color w:val="231F20"/>
          <w:spacing w:val="-11"/>
        </w:rPr>
        <w:t> </w:t>
      </w:r>
      <w:r>
        <w:rPr>
          <w:color w:val="231F20"/>
        </w:rPr>
        <w:t>người</w:t>
      </w:r>
      <w:r>
        <w:rPr>
          <w:color w:val="231F20"/>
          <w:spacing w:val="-10"/>
        </w:rPr>
        <w:t> </w:t>
      </w:r>
      <w:r>
        <w:rPr>
          <w:color w:val="231F20"/>
        </w:rPr>
        <w:t>Cần</w:t>
      </w:r>
      <w:r>
        <w:rPr>
          <w:color w:val="231F20"/>
          <w:spacing w:val="-10"/>
        </w:rPr>
        <w:t> </w:t>
      </w:r>
      <w:r>
        <w:rPr>
          <w:color w:val="231F20"/>
        </w:rPr>
        <w:t>sách</w:t>
      </w:r>
      <w:r>
        <w:rPr>
          <w:color w:val="231F20"/>
          <w:spacing w:val="-10"/>
        </w:rPr>
        <w:t> </w:t>
      </w:r>
      <w:r>
        <w:rPr>
          <w:color w:val="231F20"/>
        </w:rPr>
        <w:t>thọ</w:t>
      </w:r>
      <w:r>
        <w:rPr>
          <w:color w:val="231F20"/>
          <w:spacing w:val="-11"/>
        </w:rPr>
        <w:t> </w:t>
      </w:r>
      <w:r>
        <w:rPr>
          <w:color w:val="231F20"/>
        </w:rPr>
        <w:t>giới</w:t>
      </w:r>
      <w:r>
        <w:rPr>
          <w:color w:val="231F20"/>
          <w:spacing w:val="-10"/>
        </w:rPr>
        <w:t> </w:t>
      </w:r>
      <w:r>
        <w:rPr>
          <w:color w:val="231F20"/>
        </w:rPr>
        <w:t>Bí-sô</w:t>
      </w:r>
      <w:r>
        <w:rPr>
          <w:color w:val="231F20"/>
          <w:spacing w:val="-10"/>
        </w:rPr>
        <w:t> </w:t>
      </w:r>
      <w:r>
        <w:rPr>
          <w:color w:val="231F20"/>
        </w:rPr>
        <w:t>thì</w:t>
      </w:r>
      <w:r>
        <w:rPr>
          <w:color w:val="231F20"/>
          <w:spacing w:val="-10"/>
        </w:rPr>
        <w:t> </w:t>
      </w:r>
      <w:r>
        <w:rPr>
          <w:color w:val="231F20"/>
        </w:rPr>
        <w:t>không</w:t>
      </w:r>
      <w:r>
        <w:rPr>
          <w:color w:val="231F20"/>
          <w:spacing w:val="-10"/>
        </w:rPr>
        <w:t> </w:t>
      </w:r>
      <w:r>
        <w:rPr>
          <w:color w:val="231F20"/>
        </w:rPr>
        <w:t>bỏ mười</w:t>
      </w:r>
      <w:r>
        <w:rPr>
          <w:color w:val="231F20"/>
          <w:spacing w:val="-8"/>
        </w:rPr>
        <w:t> </w:t>
      </w:r>
      <w:r>
        <w:rPr>
          <w:color w:val="231F20"/>
        </w:rPr>
        <w:t>giới</w:t>
      </w:r>
      <w:r>
        <w:rPr>
          <w:color w:val="231F20"/>
          <w:spacing w:val="-8"/>
        </w:rPr>
        <w:t> </w:t>
      </w:r>
      <w:r>
        <w:rPr>
          <w:color w:val="231F20"/>
        </w:rPr>
        <w:t>trước</w:t>
      </w:r>
      <w:r>
        <w:rPr>
          <w:color w:val="231F20"/>
          <w:spacing w:val="-8"/>
        </w:rPr>
        <w:t> </w:t>
      </w:r>
      <w:r>
        <w:rPr>
          <w:color w:val="231F20"/>
        </w:rPr>
        <w:t>lại</w:t>
      </w:r>
      <w:r>
        <w:rPr>
          <w:color w:val="231F20"/>
          <w:spacing w:val="-8"/>
        </w:rPr>
        <w:t> </w:t>
      </w:r>
      <w:r>
        <w:rPr>
          <w:color w:val="231F20"/>
        </w:rPr>
        <w:t>được</w:t>
      </w:r>
      <w:r>
        <w:rPr>
          <w:color w:val="231F20"/>
          <w:spacing w:val="-8"/>
        </w:rPr>
        <w:t> </w:t>
      </w:r>
      <w:r>
        <w:rPr>
          <w:color w:val="231F20"/>
        </w:rPr>
        <w:t>thêm</w:t>
      </w:r>
      <w:r>
        <w:rPr>
          <w:color w:val="231F20"/>
          <w:spacing w:val="-8"/>
        </w:rPr>
        <w:t> </w:t>
      </w:r>
      <w:r>
        <w:rPr>
          <w:color w:val="231F20"/>
        </w:rPr>
        <w:t>hai</w:t>
      </w:r>
      <w:r>
        <w:rPr>
          <w:color w:val="231F20"/>
          <w:spacing w:val="-8"/>
        </w:rPr>
        <w:t> </w:t>
      </w:r>
      <w:r>
        <w:rPr>
          <w:color w:val="231F20"/>
        </w:rPr>
        <w:t>trăm</w:t>
      </w:r>
      <w:r>
        <w:rPr>
          <w:color w:val="231F20"/>
          <w:spacing w:val="-8"/>
        </w:rPr>
        <w:t> </w:t>
      </w:r>
      <w:r>
        <w:rPr>
          <w:color w:val="231F20"/>
        </w:rPr>
        <w:t>bốn</w:t>
      </w:r>
      <w:r>
        <w:rPr>
          <w:color w:val="231F20"/>
          <w:spacing w:val="-8"/>
        </w:rPr>
        <w:t> </w:t>
      </w:r>
      <w:r>
        <w:rPr>
          <w:color w:val="231F20"/>
        </w:rPr>
        <w:t>mươi</w:t>
      </w:r>
      <w:r>
        <w:rPr>
          <w:color w:val="231F20"/>
          <w:spacing w:val="-8"/>
        </w:rPr>
        <w:t> </w:t>
      </w:r>
      <w:r>
        <w:rPr>
          <w:color w:val="231F20"/>
        </w:rPr>
        <w:t>giới</w:t>
      </w:r>
      <w:r>
        <w:rPr>
          <w:color w:val="231F20"/>
          <w:spacing w:val="-8"/>
        </w:rPr>
        <w:t> </w:t>
      </w:r>
      <w:r>
        <w:rPr>
          <w:color w:val="231F20"/>
        </w:rPr>
        <w:t>của</w:t>
      </w:r>
      <w:r>
        <w:rPr>
          <w:color w:val="231F20"/>
          <w:spacing w:val="-8"/>
        </w:rPr>
        <w:t> </w:t>
      </w:r>
      <w:r>
        <w:rPr>
          <w:color w:val="231F20"/>
        </w:rPr>
        <w:t>Bí-sô,</w:t>
      </w:r>
      <w:r>
        <w:rPr>
          <w:color w:val="231F20"/>
          <w:spacing w:val="-8"/>
        </w:rPr>
        <w:t> </w:t>
      </w:r>
      <w:r>
        <w:rPr>
          <w:color w:val="231F20"/>
        </w:rPr>
        <w:t>bấy giờ thành tựu hai trăm năm mươi giới.</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Hỏi: </w:t>
      </w:r>
      <w:r>
        <w:rPr>
          <w:color w:val="231F20"/>
        </w:rPr>
        <w:t>Người ấy đã thành tựu được hai thứ luật nghi, hoặc lại ba thứ, vì sao gọi là chỉ dựa vào giới sau?</w:t>
      </w:r>
    </w:p>
    <w:p>
      <w:pPr>
        <w:pStyle w:val="BodyText"/>
        <w:spacing w:before="112"/>
        <w:ind w:left="677" w:firstLine="0"/>
      </w:pPr>
      <w:r>
        <w:rPr>
          <w:i/>
          <w:color w:val="231F20"/>
        </w:rPr>
        <w:t>Đáp: </w:t>
      </w:r>
      <w:r>
        <w:rPr>
          <w:color w:val="231F20"/>
        </w:rPr>
        <w:t>Là căn cứ vào chỗ hơn để đặt tên, không nên vấn nạn.</w:t>
      </w:r>
    </w:p>
    <w:p>
      <w:pPr>
        <w:pStyle w:val="BodyText"/>
        <w:spacing w:before="41"/>
        <w:ind w:firstLine="0"/>
      </w:pPr>
      <w:r>
        <w:rPr>
          <w:color w:val="231F20"/>
        </w:rPr>
        <w:t>Như được phần vị thù thắng thì bỏ tên gọi cũ thấp kém.</w:t>
      </w:r>
    </w:p>
    <w:p>
      <w:pPr>
        <w:pStyle w:val="BodyText"/>
        <w:spacing w:line="273" w:lineRule="auto" w:before="154"/>
        <w:ind w:right="391"/>
      </w:pPr>
      <w:r>
        <w:rPr>
          <w:i/>
          <w:color w:val="231F20"/>
        </w:rPr>
        <w:t>Hỏi: </w:t>
      </w:r>
      <w:r>
        <w:rPr>
          <w:color w:val="231F20"/>
        </w:rPr>
        <w:t>Người này đã có hai vị Thân giáo sư, vì sao Đức Phật lại bảo vị sau là đúng, vị trước là không phải?</w:t>
      </w:r>
    </w:p>
    <w:p>
      <w:pPr>
        <w:pStyle w:val="BodyText"/>
        <w:spacing w:line="273" w:lineRule="auto" w:before="112"/>
        <w:ind w:right="391"/>
      </w:pPr>
      <w:r>
        <w:rPr>
          <w:i/>
          <w:color w:val="231F20"/>
        </w:rPr>
        <w:t>Đáp: </w:t>
      </w:r>
      <w:r>
        <w:rPr>
          <w:color w:val="231F20"/>
        </w:rPr>
        <w:t>Vì giới vượt hơn, do vị sau truyền cho mà được không phải</w:t>
      </w:r>
      <w:r>
        <w:rPr>
          <w:color w:val="231F20"/>
          <w:spacing w:val="-5"/>
        </w:rPr>
        <w:t> </w:t>
      </w:r>
      <w:r>
        <w:rPr>
          <w:color w:val="231F20"/>
        </w:rPr>
        <w:t>dựa</w:t>
      </w:r>
      <w:r>
        <w:rPr>
          <w:color w:val="231F20"/>
          <w:spacing w:val="-4"/>
        </w:rPr>
        <w:t> </w:t>
      </w:r>
      <w:r>
        <w:rPr>
          <w:color w:val="231F20"/>
        </w:rPr>
        <w:t>vào</w:t>
      </w:r>
      <w:r>
        <w:rPr>
          <w:color w:val="231F20"/>
          <w:spacing w:val="-4"/>
        </w:rPr>
        <w:t> </w:t>
      </w:r>
      <w:r>
        <w:rPr>
          <w:color w:val="231F20"/>
        </w:rPr>
        <w:t>vị</w:t>
      </w:r>
      <w:r>
        <w:rPr>
          <w:color w:val="231F20"/>
          <w:spacing w:val="-4"/>
        </w:rPr>
        <w:t> </w:t>
      </w:r>
      <w:r>
        <w:rPr>
          <w:color w:val="231F20"/>
        </w:rPr>
        <w:t>trước.</w:t>
      </w:r>
      <w:r>
        <w:rPr>
          <w:color w:val="231F20"/>
          <w:spacing w:val="-4"/>
        </w:rPr>
        <w:t> </w:t>
      </w:r>
      <w:r>
        <w:rPr>
          <w:color w:val="231F20"/>
        </w:rPr>
        <w:t>Như</w:t>
      </w:r>
      <w:r>
        <w:rPr>
          <w:color w:val="231F20"/>
          <w:spacing w:val="-4"/>
        </w:rPr>
        <w:t> </w:t>
      </w:r>
      <w:r>
        <w:rPr>
          <w:color w:val="231F20"/>
        </w:rPr>
        <w:t>không</w:t>
      </w:r>
      <w:r>
        <w:rPr>
          <w:color w:val="231F20"/>
          <w:spacing w:val="-4"/>
        </w:rPr>
        <w:t> </w:t>
      </w:r>
      <w:r>
        <w:rPr>
          <w:color w:val="231F20"/>
        </w:rPr>
        <w:t>dựa</w:t>
      </w:r>
      <w:r>
        <w:rPr>
          <w:color w:val="231F20"/>
          <w:spacing w:val="-5"/>
        </w:rPr>
        <w:t> </w:t>
      </w:r>
      <w:r>
        <w:rPr>
          <w:color w:val="231F20"/>
        </w:rPr>
        <w:t>vào</w:t>
      </w:r>
      <w:r>
        <w:rPr>
          <w:color w:val="231F20"/>
          <w:spacing w:val="-4"/>
        </w:rPr>
        <w:t> </w:t>
      </w:r>
      <w:r>
        <w:rPr>
          <w:color w:val="231F20"/>
        </w:rPr>
        <w:t>luật</w:t>
      </w:r>
      <w:r>
        <w:rPr>
          <w:color w:val="231F20"/>
          <w:spacing w:val="-4"/>
        </w:rPr>
        <w:t> </w:t>
      </w:r>
      <w:r>
        <w:rPr>
          <w:color w:val="231F20"/>
        </w:rPr>
        <w:t>nghi</w:t>
      </w:r>
      <w:r>
        <w:rPr>
          <w:color w:val="231F20"/>
          <w:spacing w:val="-4"/>
        </w:rPr>
        <w:t> </w:t>
      </w:r>
      <w:r>
        <w:rPr>
          <w:color w:val="231F20"/>
        </w:rPr>
        <w:t>kia</w:t>
      </w:r>
      <w:r>
        <w:rPr>
          <w:color w:val="231F20"/>
          <w:spacing w:val="-4"/>
        </w:rPr>
        <w:t> </w:t>
      </w:r>
      <w:r>
        <w:rPr>
          <w:color w:val="231F20"/>
        </w:rPr>
        <w:t>để</w:t>
      </w:r>
      <w:r>
        <w:rPr>
          <w:color w:val="231F20"/>
          <w:spacing w:val="-4"/>
        </w:rPr>
        <w:t> </w:t>
      </w:r>
      <w:r>
        <w:rPr>
          <w:color w:val="231F20"/>
        </w:rPr>
        <w:t>được</w:t>
      </w:r>
      <w:r>
        <w:rPr>
          <w:color w:val="231F20"/>
          <w:spacing w:val="-4"/>
        </w:rPr>
        <w:t> </w:t>
      </w:r>
      <w:r>
        <w:rPr>
          <w:color w:val="231F20"/>
        </w:rPr>
        <w:t>tên, vị sư ấy cũng</w:t>
      </w:r>
      <w:r>
        <w:rPr>
          <w:color w:val="231F20"/>
          <w:spacing w:val="-2"/>
        </w:rPr>
        <w:t> </w:t>
      </w:r>
      <w:r>
        <w:rPr>
          <w:color w:val="231F20"/>
        </w:rPr>
        <w:t>thế.</w:t>
      </w:r>
    </w:p>
    <w:p>
      <w:pPr>
        <w:pStyle w:val="BodyText"/>
        <w:spacing w:before="111"/>
        <w:ind w:left="677" w:firstLine="0"/>
      </w:pPr>
      <w:r>
        <w:rPr>
          <w:color w:val="231F20"/>
        </w:rPr>
        <w:t>Lại có thuyết nói: Bỏ giới trước.</w:t>
      </w:r>
    </w:p>
    <w:p>
      <w:pPr>
        <w:pStyle w:val="BodyText"/>
        <w:spacing w:line="273" w:lineRule="auto" w:before="154"/>
        <w:ind w:right="390"/>
      </w:pPr>
      <w:r>
        <w:rPr>
          <w:i/>
          <w:color w:val="231F20"/>
        </w:rPr>
        <w:t>Hỏi: </w:t>
      </w:r>
      <w:r>
        <w:rPr>
          <w:color w:val="231F20"/>
        </w:rPr>
        <w:t>Nếu thế vì sao trong Luận Thi Thiết nói: Luật nghi trước, sau người ấy đều thành tựu đầy đủ?</w:t>
      </w:r>
    </w:p>
    <w:p>
      <w:pPr>
        <w:pStyle w:val="BodyText"/>
        <w:spacing w:line="273" w:lineRule="auto" w:before="112"/>
        <w:ind w:right="390"/>
      </w:pPr>
      <w:r>
        <w:rPr>
          <w:i/>
          <w:color w:val="231F20"/>
        </w:rPr>
        <w:t>Đáp: </w:t>
      </w:r>
      <w:r>
        <w:rPr>
          <w:color w:val="231F20"/>
        </w:rPr>
        <w:t>Ý của luận ấy nói: Do luật nghi trước giúp cho giới sau được thù thắng, uy lực của giới trước hiện nay vẫn còn chuyển nên nói thành tựu, nhưng giới trước thật sự không thành tựu.</w:t>
      </w:r>
    </w:p>
    <w:p>
      <w:pPr>
        <w:pStyle w:val="BodyText"/>
        <w:spacing w:line="273" w:lineRule="auto" w:before="111"/>
        <w:ind w:right="388"/>
      </w:pPr>
      <w:r>
        <w:rPr>
          <w:i/>
          <w:color w:val="231F20"/>
        </w:rPr>
        <w:t>Hỏi: </w:t>
      </w:r>
      <w:r>
        <w:rPr>
          <w:color w:val="231F20"/>
        </w:rPr>
        <w:t>Sau khi đã bỏ giới Bí-sô trở về là Cần sách, và nếu bỏ Cần sách thì trở lại là Cận sự. Vậy làm sao được hai thứ giới cùng một lúc?</w:t>
      </w:r>
    </w:p>
    <w:p>
      <w:pPr>
        <w:pStyle w:val="BodyText"/>
        <w:spacing w:line="273" w:lineRule="auto" w:before="111"/>
        <w:ind w:right="391"/>
      </w:pPr>
      <w:r>
        <w:rPr>
          <w:i/>
          <w:color w:val="231F20"/>
        </w:rPr>
        <w:t>Đáp: </w:t>
      </w:r>
      <w:r>
        <w:rPr>
          <w:color w:val="231F20"/>
        </w:rPr>
        <w:t>Tức do ngữ biểu hiện bằng lời tự thệ nguyện từ nay con trở lại là Cận sự hoặc là Cần sách, cho nên được hai thứ giới, không phải thành giới cũ. Như vậy nên nói: Không bỏ giới trước mà được giới sau. Giới được thọ sau không phải là pháp trái nghịch với giới trước. Lại, nhân duyên của giới trước sau, mỗi thứ đều riêng không nên hợp lại thành số mười v.v...</w:t>
      </w:r>
    </w:p>
    <w:p>
      <w:pPr>
        <w:pStyle w:val="BodyText"/>
        <w:spacing w:line="273" w:lineRule="auto" w:before="108"/>
        <w:ind w:right="391"/>
      </w:pPr>
      <w:r>
        <w:rPr>
          <w:i/>
          <w:color w:val="231F20"/>
        </w:rPr>
        <w:t>Hỏi: </w:t>
      </w:r>
      <w:r>
        <w:rPr>
          <w:color w:val="231F20"/>
        </w:rPr>
        <w:t>Nếu lúc còn nhỏ thọ giới Cận sự, đến tuổi thành niên thì cưới vợ. Vậy người này đối với vợ mình, trước đó có được giới không? Nếu trước được bây giờ nên thành phạm giới. Nếu trước không được thì luật nghi này nên từ phần ít xứ hữu tình được.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Nên nói là trước đây người này được giới.</w:t>
      </w:r>
    </w:p>
    <w:p>
      <w:pPr>
        <w:pStyle w:val="BodyText"/>
        <w:spacing w:before="154"/>
        <w:ind w:left="960" w:firstLine="0"/>
      </w:pPr>
      <w:r>
        <w:rPr>
          <w:i/>
          <w:color w:val="231F20"/>
        </w:rPr>
        <w:t>Hỏi: </w:t>
      </w:r>
      <w:r>
        <w:rPr>
          <w:color w:val="231F20"/>
        </w:rPr>
        <w:t>Nếu thế thì nay là người phạm giới?</w:t>
      </w:r>
    </w:p>
    <w:p>
      <w:pPr>
        <w:pStyle w:val="BodyText"/>
        <w:spacing w:line="273" w:lineRule="auto" w:before="155"/>
        <w:ind w:left="393" w:right="102"/>
      </w:pPr>
      <w:r>
        <w:rPr>
          <w:i/>
          <w:color w:val="231F20"/>
          <w:spacing w:val="3"/>
        </w:rPr>
        <w:t>Đáp: </w:t>
      </w:r>
      <w:r>
        <w:rPr>
          <w:color w:val="231F20"/>
          <w:spacing w:val="3"/>
        </w:rPr>
        <w:t>Được giới </w:t>
      </w:r>
      <w:r>
        <w:rPr>
          <w:color w:val="231F20"/>
          <w:spacing w:val="2"/>
        </w:rPr>
        <w:t>là do </w:t>
      </w:r>
      <w:r>
        <w:rPr>
          <w:color w:val="231F20"/>
          <w:spacing w:val="3"/>
        </w:rPr>
        <w:t>phần </w:t>
      </w:r>
      <w:r>
        <w:rPr>
          <w:color w:val="231F20"/>
          <w:spacing w:val="4"/>
        </w:rPr>
        <w:t>riêng không </w:t>
      </w:r>
      <w:r>
        <w:rPr>
          <w:color w:val="231F20"/>
          <w:spacing w:val="3"/>
        </w:rPr>
        <w:t>phải suốt </w:t>
      </w:r>
      <w:r>
        <w:rPr>
          <w:color w:val="231F20"/>
          <w:spacing w:val="2"/>
        </w:rPr>
        <w:t>cả </w:t>
      </w:r>
      <w:r>
        <w:rPr>
          <w:color w:val="231F20"/>
          <w:spacing w:val="5"/>
        </w:rPr>
        <w:t>cuộc </w:t>
      </w:r>
      <w:r>
        <w:rPr>
          <w:color w:val="231F20"/>
          <w:spacing w:val="3"/>
        </w:rPr>
        <w:t>đời. </w:t>
      </w:r>
      <w:r>
        <w:rPr>
          <w:color w:val="231F20"/>
          <w:spacing w:val="2"/>
        </w:rPr>
        <w:t>Trước </w:t>
      </w:r>
      <w:r>
        <w:rPr>
          <w:color w:val="231F20"/>
          <w:spacing w:val="3"/>
        </w:rPr>
        <w:t>đây </w:t>
      </w:r>
      <w:r>
        <w:rPr>
          <w:color w:val="231F20"/>
          <w:spacing w:val="2"/>
        </w:rPr>
        <w:t>là </w:t>
      </w:r>
      <w:r>
        <w:rPr>
          <w:color w:val="231F20"/>
          <w:spacing w:val="3"/>
        </w:rPr>
        <w:t>thọ được giới lìa </w:t>
      </w:r>
      <w:r>
        <w:rPr>
          <w:color w:val="231F20"/>
          <w:spacing w:val="2"/>
        </w:rPr>
        <w:t>bỏ  </w:t>
      </w:r>
      <w:r>
        <w:rPr>
          <w:color w:val="231F20"/>
          <w:spacing w:val="3"/>
        </w:rPr>
        <w:t>hành </w:t>
      </w:r>
      <w:r>
        <w:rPr>
          <w:color w:val="231F20"/>
          <w:spacing w:val="2"/>
        </w:rPr>
        <w:t>tà</w:t>
      </w:r>
      <w:r>
        <w:rPr>
          <w:color w:val="231F20"/>
          <w:spacing w:val="69"/>
        </w:rPr>
        <w:t> </w:t>
      </w:r>
      <w:r>
        <w:rPr>
          <w:color w:val="231F20"/>
          <w:spacing w:val="3"/>
        </w:rPr>
        <w:t>dục, </w:t>
      </w:r>
      <w:r>
        <w:rPr>
          <w:color w:val="231F20"/>
          <w:spacing w:val="4"/>
        </w:rPr>
        <w:t>không </w:t>
      </w:r>
      <w:r>
        <w:rPr>
          <w:color w:val="231F20"/>
          <w:spacing w:val="5"/>
        </w:rPr>
        <w:t>phải</w:t>
      </w:r>
      <w:r>
        <w:rPr>
          <w:color w:val="231F20"/>
          <w:spacing w:val="75"/>
        </w:rPr>
        <w:t> </w:t>
      </w:r>
      <w:r>
        <w:rPr>
          <w:color w:val="231F20"/>
          <w:spacing w:val="2"/>
        </w:rPr>
        <w:t>là </w:t>
      </w:r>
      <w:r>
        <w:rPr>
          <w:color w:val="231F20"/>
          <w:spacing w:val="3"/>
        </w:rPr>
        <w:t>phi phạm </w:t>
      </w:r>
      <w:r>
        <w:rPr>
          <w:color w:val="231F20"/>
          <w:spacing w:val="4"/>
        </w:rPr>
        <w:t>hạnh. </w:t>
      </w:r>
      <w:r>
        <w:rPr>
          <w:color w:val="231F20"/>
          <w:spacing w:val="3"/>
        </w:rPr>
        <w:t>Nay chỉ gần gũi với </w:t>
      </w:r>
      <w:r>
        <w:rPr>
          <w:color w:val="231F20"/>
          <w:spacing w:val="2"/>
        </w:rPr>
        <w:t>vợ </w:t>
      </w:r>
      <w:r>
        <w:rPr>
          <w:color w:val="231F20"/>
          <w:spacing w:val="3"/>
        </w:rPr>
        <w:t>mình thì làm sao </w:t>
      </w:r>
      <w:r>
        <w:rPr>
          <w:color w:val="231F20"/>
          <w:spacing w:val="5"/>
        </w:rPr>
        <w:t>là </w:t>
      </w:r>
      <w:r>
        <w:rPr>
          <w:color w:val="231F20"/>
          <w:spacing w:val="4"/>
        </w:rPr>
        <w:t>phạm, </w:t>
      </w:r>
      <w:r>
        <w:rPr>
          <w:color w:val="231F20"/>
          <w:spacing w:val="2"/>
        </w:rPr>
        <w:t>vì </w:t>
      </w:r>
      <w:r>
        <w:rPr>
          <w:color w:val="231F20"/>
          <w:spacing w:val="4"/>
        </w:rPr>
        <w:t>không </w:t>
      </w:r>
      <w:r>
        <w:rPr>
          <w:color w:val="231F20"/>
          <w:spacing w:val="3"/>
        </w:rPr>
        <w:t>phải </w:t>
      </w:r>
      <w:r>
        <w:rPr>
          <w:color w:val="231F20"/>
          <w:spacing w:val="2"/>
        </w:rPr>
        <w:t>là tà </w:t>
      </w:r>
      <w:r>
        <w:rPr>
          <w:color w:val="231F20"/>
          <w:spacing w:val="3"/>
        </w:rPr>
        <w:t>dâm. Tức </w:t>
      </w:r>
      <w:r>
        <w:rPr>
          <w:color w:val="231F20"/>
          <w:spacing w:val="4"/>
        </w:rPr>
        <w:t>trong </w:t>
      </w:r>
      <w:r>
        <w:rPr>
          <w:color w:val="231F20"/>
          <w:spacing w:val="3"/>
        </w:rPr>
        <w:t>suốt một đời </w:t>
      </w:r>
      <w:r>
        <w:rPr>
          <w:color w:val="231F20"/>
          <w:spacing w:val="2"/>
        </w:rPr>
        <w:t>có </w:t>
      </w:r>
      <w:r>
        <w:rPr>
          <w:color w:val="231F20"/>
          <w:spacing w:val="5"/>
        </w:rPr>
        <w:t>nhiều </w:t>
      </w:r>
      <w:r>
        <w:rPr>
          <w:color w:val="231F20"/>
          <w:spacing w:val="3"/>
        </w:rPr>
        <w:t>phần </w:t>
      </w:r>
      <w:r>
        <w:rPr>
          <w:color w:val="231F20"/>
          <w:spacing w:val="4"/>
        </w:rPr>
        <w:t>riêng, </w:t>
      </w:r>
      <w:r>
        <w:rPr>
          <w:color w:val="231F20"/>
          <w:spacing w:val="3"/>
        </w:rPr>
        <w:t>chỗ nên ngăn trừ, chỗ nên làm, đều </w:t>
      </w:r>
      <w:r>
        <w:rPr>
          <w:color w:val="231F20"/>
          <w:spacing w:val="4"/>
        </w:rPr>
        <w:t>riêng </w:t>
      </w:r>
      <w:r>
        <w:rPr>
          <w:color w:val="231F20"/>
          <w:spacing w:val="3"/>
        </w:rPr>
        <w:t>nhau </w:t>
      </w:r>
      <w:r>
        <w:rPr>
          <w:color w:val="231F20"/>
          <w:spacing w:val="5"/>
        </w:rPr>
        <w:t>nên </w:t>
      </w:r>
      <w:r>
        <w:rPr>
          <w:color w:val="231F20"/>
          <w:spacing w:val="4"/>
        </w:rPr>
        <w:t>không</w:t>
      </w:r>
      <w:r>
        <w:rPr>
          <w:color w:val="231F20"/>
          <w:spacing w:val="10"/>
        </w:rPr>
        <w:t> </w:t>
      </w:r>
      <w:r>
        <w:rPr>
          <w:color w:val="231F20"/>
          <w:spacing w:val="5"/>
        </w:rPr>
        <w:t>phạm.</w:t>
      </w:r>
    </w:p>
    <w:p>
      <w:pPr>
        <w:pStyle w:val="BodyText"/>
        <w:spacing w:line="273" w:lineRule="auto" w:before="108"/>
        <w:ind w:left="393" w:right="107"/>
      </w:pPr>
      <w:r>
        <w:rPr>
          <w:i/>
          <w:color w:val="231F20"/>
        </w:rPr>
        <w:t>Hỏi: </w:t>
      </w:r>
      <w:r>
        <w:rPr>
          <w:color w:val="231F20"/>
        </w:rPr>
        <w:t>Nếu lúc còn nhỏ được giới Bất tác, đến tuổi thành niên mới cưới vợ, vậy người này đối với vợ mình trước đây có được giới không? Nếu trước được, bây giờ nên thành phạm giới. Nhưng giới Bất tác mà được tất không phạm. Còn nếu trước đây không được thì luật nghi này nên từ phần ít xứ hữu tình được.</w:t>
      </w:r>
    </w:p>
    <w:p>
      <w:pPr>
        <w:pStyle w:val="BodyText"/>
        <w:spacing w:before="109"/>
        <w:ind w:left="960" w:firstLine="0"/>
      </w:pPr>
      <w:r>
        <w:rPr>
          <w:i/>
          <w:color w:val="231F20"/>
          <w:spacing w:val="-5"/>
        </w:rPr>
        <w:t>Đáp:</w:t>
      </w:r>
      <w:r>
        <w:rPr>
          <w:i/>
          <w:color w:val="231F20"/>
          <w:spacing w:val="-18"/>
        </w:rPr>
        <w:t> </w:t>
      </w:r>
      <w:r>
        <w:rPr>
          <w:color w:val="231F20"/>
          <w:spacing w:val="-4"/>
        </w:rPr>
        <w:t>Nên</w:t>
      </w:r>
      <w:r>
        <w:rPr>
          <w:color w:val="231F20"/>
          <w:spacing w:val="-17"/>
        </w:rPr>
        <w:t> </w:t>
      </w:r>
      <w:r>
        <w:rPr>
          <w:color w:val="231F20"/>
          <w:spacing w:val="-4"/>
        </w:rPr>
        <w:t>nói</w:t>
      </w:r>
      <w:r>
        <w:rPr>
          <w:color w:val="231F20"/>
          <w:spacing w:val="-18"/>
        </w:rPr>
        <w:t> </w:t>
      </w:r>
      <w:r>
        <w:rPr>
          <w:color w:val="231F20"/>
          <w:spacing w:val="-3"/>
        </w:rPr>
        <w:t>là</w:t>
      </w:r>
      <w:r>
        <w:rPr>
          <w:color w:val="231F20"/>
          <w:spacing w:val="-17"/>
        </w:rPr>
        <w:t> </w:t>
      </w:r>
      <w:r>
        <w:rPr>
          <w:color w:val="231F20"/>
          <w:spacing w:val="-5"/>
        </w:rPr>
        <w:t>trước</w:t>
      </w:r>
      <w:r>
        <w:rPr>
          <w:color w:val="231F20"/>
          <w:spacing w:val="-18"/>
        </w:rPr>
        <w:t> </w:t>
      </w:r>
      <w:r>
        <w:rPr>
          <w:color w:val="231F20"/>
          <w:spacing w:val="-4"/>
        </w:rPr>
        <w:t>đây</w:t>
      </w:r>
      <w:r>
        <w:rPr>
          <w:color w:val="231F20"/>
          <w:spacing w:val="-17"/>
        </w:rPr>
        <w:t> </w:t>
      </w:r>
      <w:r>
        <w:rPr>
          <w:color w:val="231F20"/>
          <w:spacing w:val="-5"/>
        </w:rPr>
        <w:t>người</w:t>
      </w:r>
      <w:r>
        <w:rPr>
          <w:color w:val="231F20"/>
          <w:spacing w:val="-18"/>
        </w:rPr>
        <w:t> </w:t>
      </w:r>
      <w:r>
        <w:rPr>
          <w:color w:val="231F20"/>
          <w:spacing w:val="-3"/>
        </w:rPr>
        <w:t>ấy</w:t>
      </w:r>
      <w:r>
        <w:rPr>
          <w:color w:val="231F20"/>
          <w:spacing w:val="-17"/>
        </w:rPr>
        <w:t> </w:t>
      </w:r>
      <w:r>
        <w:rPr>
          <w:color w:val="231F20"/>
          <w:spacing w:val="-5"/>
        </w:rPr>
        <w:t>được</w:t>
      </w:r>
      <w:r>
        <w:rPr>
          <w:color w:val="231F20"/>
          <w:spacing w:val="-18"/>
        </w:rPr>
        <w:t> </w:t>
      </w:r>
      <w:r>
        <w:rPr>
          <w:color w:val="231F20"/>
          <w:spacing w:val="-5"/>
        </w:rPr>
        <w:t>giới,</w:t>
      </w:r>
      <w:r>
        <w:rPr>
          <w:color w:val="231F20"/>
          <w:spacing w:val="-17"/>
        </w:rPr>
        <w:t> </w:t>
      </w:r>
      <w:r>
        <w:rPr>
          <w:color w:val="231F20"/>
          <w:spacing w:val="-4"/>
        </w:rPr>
        <w:t>nói</w:t>
      </w:r>
      <w:r>
        <w:rPr>
          <w:color w:val="231F20"/>
          <w:spacing w:val="-17"/>
        </w:rPr>
        <w:t> </w:t>
      </w:r>
      <w:r>
        <w:rPr>
          <w:color w:val="231F20"/>
          <w:spacing w:val="-5"/>
        </w:rPr>
        <w:t>rộng</w:t>
      </w:r>
      <w:r>
        <w:rPr>
          <w:color w:val="231F20"/>
          <w:spacing w:val="-18"/>
        </w:rPr>
        <w:t> </w:t>
      </w:r>
      <w:r>
        <w:rPr>
          <w:color w:val="231F20"/>
          <w:spacing w:val="-4"/>
        </w:rPr>
        <w:t>như</w:t>
      </w:r>
      <w:r>
        <w:rPr>
          <w:color w:val="231F20"/>
          <w:spacing w:val="-17"/>
        </w:rPr>
        <w:t> </w:t>
      </w:r>
      <w:r>
        <w:rPr>
          <w:color w:val="231F20"/>
          <w:spacing w:val="-6"/>
        </w:rPr>
        <w:t>trước.</w:t>
      </w:r>
    </w:p>
    <w:p>
      <w:pPr>
        <w:pStyle w:val="BodyText"/>
        <w:spacing w:before="155"/>
        <w:ind w:left="960" w:firstLine="0"/>
      </w:pPr>
      <w:r>
        <w:rPr>
          <w:i/>
          <w:color w:val="231F20"/>
        </w:rPr>
        <w:t>Hỏi: </w:t>
      </w:r>
      <w:r>
        <w:rPr>
          <w:color w:val="231F20"/>
        </w:rPr>
        <w:t>Giới Cận sự thì nương vào cõi nào mà có?</w:t>
      </w:r>
    </w:p>
    <w:p>
      <w:pPr>
        <w:pStyle w:val="BodyText"/>
        <w:spacing w:line="273" w:lineRule="auto" w:before="154"/>
        <w:ind w:left="393" w:right="108"/>
      </w:pPr>
      <w:r>
        <w:rPr>
          <w:i/>
          <w:color w:val="231F20"/>
        </w:rPr>
        <w:t>Đáp:</w:t>
      </w:r>
      <w:r>
        <w:rPr>
          <w:i/>
          <w:color w:val="231F20"/>
          <w:spacing w:val="-4"/>
        </w:rPr>
        <w:t> </w:t>
      </w:r>
      <w:r>
        <w:rPr>
          <w:color w:val="231F20"/>
        </w:rPr>
        <w:t>Nương</w:t>
      </w:r>
      <w:r>
        <w:rPr>
          <w:color w:val="231F20"/>
          <w:spacing w:val="-4"/>
        </w:rPr>
        <w:t> </w:t>
      </w:r>
      <w:r>
        <w:rPr>
          <w:color w:val="231F20"/>
        </w:rPr>
        <w:t>vào</w:t>
      </w:r>
      <w:r>
        <w:rPr>
          <w:color w:val="231F20"/>
          <w:spacing w:val="-3"/>
        </w:rPr>
        <w:t> </w:t>
      </w:r>
      <w:r>
        <w:rPr>
          <w:color w:val="231F20"/>
        </w:rPr>
        <w:t>cõi</w:t>
      </w:r>
      <w:r>
        <w:rPr>
          <w:color w:val="231F20"/>
          <w:spacing w:val="-4"/>
        </w:rPr>
        <w:t> </w:t>
      </w:r>
      <w:r>
        <w:rPr>
          <w:color w:val="231F20"/>
        </w:rPr>
        <w:t>dục</w:t>
      </w:r>
      <w:r>
        <w:rPr>
          <w:color w:val="231F20"/>
          <w:spacing w:val="-4"/>
        </w:rPr>
        <w:t> </w:t>
      </w:r>
      <w:r>
        <w:rPr>
          <w:color w:val="231F20"/>
        </w:rPr>
        <w:t>mà</w:t>
      </w:r>
      <w:r>
        <w:rPr>
          <w:color w:val="231F20"/>
          <w:spacing w:val="-3"/>
        </w:rPr>
        <w:t> </w:t>
      </w:r>
      <w:r>
        <w:rPr>
          <w:color w:val="231F20"/>
        </w:rPr>
        <w:t>có</w:t>
      </w:r>
      <w:r>
        <w:rPr>
          <w:color w:val="231F20"/>
          <w:spacing w:val="-4"/>
        </w:rPr>
        <w:t> </w:t>
      </w:r>
      <w:r>
        <w:rPr>
          <w:color w:val="231F20"/>
        </w:rPr>
        <w:t>không</w:t>
      </w:r>
      <w:r>
        <w:rPr>
          <w:color w:val="231F20"/>
          <w:spacing w:val="-3"/>
        </w:rPr>
        <w:t> </w:t>
      </w:r>
      <w:r>
        <w:rPr>
          <w:color w:val="231F20"/>
        </w:rPr>
        <w:t>phải</w:t>
      </w:r>
      <w:r>
        <w:rPr>
          <w:color w:val="231F20"/>
          <w:spacing w:val="-5"/>
        </w:rPr>
        <w:t> </w:t>
      </w:r>
      <w:r>
        <w:rPr>
          <w:color w:val="231F20"/>
        </w:rPr>
        <w:t>là</w:t>
      </w:r>
      <w:r>
        <w:rPr>
          <w:color w:val="231F20"/>
          <w:spacing w:val="-4"/>
        </w:rPr>
        <w:t> </w:t>
      </w:r>
      <w:r>
        <w:rPr>
          <w:color w:val="231F20"/>
        </w:rPr>
        <w:t>cõi</w:t>
      </w:r>
      <w:r>
        <w:rPr>
          <w:color w:val="231F20"/>
          <w:spacing w:val="-3"/>
        </w:rPr>
        <w:t> </w:t>
      </w:r>
      <w:r>
        <w:rPr>
          <w:color w:val="231F20"/>
        </w:rPr>
        <w:t>sắc</w:t>
      </w:r>
      <w:r>
        <w:rPr>
          <w:color w:val="231F20"/>
          <w:spacing w:val="-5"/>
        </w:rPr>
        <w:t> </w:t>
      </w:r>
      <w:r>
        <w:rPr>
          <w:color w:val="231F20"/>
        </w:rPr>
        <w:t>và</w:t>
      </w:r>
      <w:r>
        <w:rPr>
          <w:color w:val="231F20"/>
          <w:spacing w:val="-4"/>
        </w:rPr>
        <w:t> </w:t>
      </w:r>
      <w:r>
        <w:rPr>
          <w:color w:val="231F20"/>
        </w:rPr>
        <w:t>cõi</w:t>
      </w:r>
      <w:r>
        <w:rPr>
          <w:color w:val="231F20"/>
          <w:spacing w:val="-3"/>
        </w:rPr>
        <w:t> </w:t>
      </w:r>
      <w:r>
        <w:rPr>
          <w:color w:val="231F20"/>
        </w:rPr>
        <w:t>vô sắc. Nương vào nẻo người mà có không phải nơi nẻo khác. Nương vào ba châu mà có trừ châu</w:t>
      </w:r>
      <w:r>
        <w:rPr>
          <w:color w:val="231F20"/>
          <w:spacing w:val="-1"/>
        </w:rPr>
        <w:t> </w:t>
      </w:r>
      <w:r>
        <w:rPr>
          <w:color w:val="231F20"/>
        </w:rPr>
        <w:t>Bắc.</w:t>
      </w:r>
    </w:p>
    <w:p>
      <w:pPr>
        <w:pStyle w:val="BodyText"/>
        <w:spacing w:line="273" w:lineRule="auto" w:before="111"/>
        <w:ind w:left="393" w:right="106"/>
      </w:pPr>
      <w:r>
        <w:rPr>
          <w:i/>
          <w:color w:val="231F20"/>
        </w:rPr>
        <w:t>Hỏi: </w:t>
      </w:r>
      <w:r>
        <w:rPr>
          <w:color w:val="231F20"/>
        </w:rPr>
        <w:t>Nếu luật nghi này chỉ nương vào nẻo người, thì nơi Khế kinh</w:t>
      </w:r>
      <w:r>
        <w:rPr>
          <w:color w:val="231F20"/>
          <w:spacing w:val="-12"/>
        </w:rPr>
        <w:t> </w:t>
      </w:r>
      <w:r>
        <w:rPr>
          <w:color w:val="231F20"/>
        </w:rPr>
        <w:t>nói</w:t>
      </w:r>
      <w:r>
        <w:rPr>
          <w:color w:val="231F20"/>
          <w:spacing w:val="-12"/>
        </w:rPr>
        <w:t> </w:t>
      </w:r>
      <w:r>
        <w:rPr>
          <w:color w:val="231F20"/>
        </w:rPr>
        <w:t>làm</w:t>
      </w:r>
      <w:r>
        <w:rPr>
          <w:color w:val="231F20"/>
          <w:spacing w:val="-11"/>
        </w:rPr>
        <w:t> </w:t>
      </w:r>
      <w:r>
        <w:rPr>
          <w:color w:val="231F20"/>
        </w:rPr>
        <w:t>sao</w:t>
      </w:r>
      <w:r>
        <w:rPr>
          <w:color w:val="231F20"/>
          <w:spacing w:val="-12"/>
        </w:rPr>
        <w:t> </w:t>
      </w:r>
      <w:r>
        <w:rPr>
          <w:color w:val="231F20"/>
        </w:rPr>
        <w:t>thông?</w:t>
      </w:r>
      <w:r>
        <w:rPr>
          <w:color w:val="231F20"/>
          <w:spacing w:val="-11"/>
        </w:rPr>
        <w:t> </w:t>
      </w:r>
      <w:r>
        <w:rPr>
          <w:color w:val="231F20"/>
        </w:rPr>
        <w:t>Như</w:t>
      </w:r>
      <w:r>
        <w:rPr>
          <w:color w:val="231F20"/>
          <w:spacing w:val="-12"/>
        </w:rPr>
        <w:t> </w:t>
      </w:r>
      <w:r>
        <w:rPr>
          <w:color w:val="231F20"/>
        </w:rPr>
        <w:t>Khế</w:t>
      </w:r>
      <w:r>
        <w:rPr>
          <w:color w:val="231F20"/>
          <w:spacing w:val="-11"/>
        </w:rPr>
        <w:t> </w:t>
      </w:r>
      <w:r>
        <w:rPr>
          <w:color w:val="231F20"/>
        </w:rPr>
        <w:t>kinh</w:t>
      </w:r>
      <w:r>
        <w:rPr>
          <w:color w:val="231F20"/>
          <w:spacing w:val="-12"/>
        </w:rPr>
        <w:t> </w:t>
      </w:r>
      <w:r>
        <w:rPr>
          <w:color w:val="231F20"/>
        </w:rPr>
        <w:t>nói:</w:t>
      </w:r>
      <w:r>
        <w:rPr>
          <w:color w:val="231F20"/>
          <w:spacing w:val="-12"/>
        </w:rPr>
        <w:t> </w:t>
      </w:r>
      <w:r>
        <w:rPr>
          <w:color w:val="231F20"/>
        </w:rPr>
        <w:t>Khi</w:t>
      </w:r>
      <w:r>
        <w:rPr>
          <w:color w:val="231F20"/>
          <w:spacing w:val="-12"/>
        </w:rPr>
        <w:t> </w:t>
      </w:r>
      <w:r>
        <w:rPr>
          <w:color w:val="231F20"/>
          <w:spacing w:val="-6"/>
        </w:rPr>
        <w:t>ấy,</w:t>
      </w:r>
      <w:r>
        <w:rPr>
          <w:color w:val="231F20"/>
          <w:spacing w:val="-12"/>
        </w:rPr>
        <w:t> </w:t>
      </w:r>
      <w:r>
        <w:rPr>
          <w:color w:val="231F20"/>
        </w:rPr>
        <w:t>trời</w:t>
      </w:r>
      <w:r>
        <w:rPr>
          <w:color w:val="231F20"/>
          <w:spacing w:val="-11"/>
        </w:rPr>
        <w:t> </w:t>
      </w:r>
      <w:r>
        <w:rPr>
          <w:color w:val="231F20"/>
        </w:rPr>
        <w:t>Đế</w:t>
      </w:r>
      <w:r>
        <w:rPr>
          <w:color w:val="231F20"/>
          <w:spacing w:val="-17"/>
        </w:rPr>
        <w:t> </w:t>
      </w:r>
      <w:r>
        <w:rPr>
          <w:color w:val="231F20"/>
        </w:rPr>
        <w:t>Thích</w:t>
      </w:r>
      <w:r>
        <w:rPr>
          <w:color w:val="231F20"/>
          <w:spacing w:val="-11"/>
        </w:rPr>
        <w:t> </w:t>
      </w:r>
      <w:r>
        <w:rPr>
          <w:color w:val="231F20"/>
        </w:rPr>
        <w:t>đến chỗ Đức Phật bạch: Xin Phật ghi nhớ cho: Con là Cận sự, kể từ nay cho đến mạng chung, trong khoảng thời gian đó con xin bảo vệ </w:t>
      </w:r>
      <w:r>
        <w:rPr>
          <w:color w:val="231F20"/>
          <w:spacing w:val="-7"/>
        </w:rPr>
        <w:t>sự </w:t>
      </w:r>
      <w:r>
        <w:rPr>
          <w:color w:val="231F20"/>
        </w:rPr>
        <w:t>sống và nương về nơi</w:t>
      </w:r>
      <w:r>
        <w:rPr>
          <w:color w:val="231F20"/>
          <w:spacing w:val="-2"/>
        </w:rPr>
        <w:t> </w:t>
      </w:r>
      <w:r>
        <w:rPr>
          <w:color w:val="231F20"/>
        </w:rPr>
        <w:t>tịnh.</w:t>
      </w:r>
    </w:p>
    <w:p>
      <w:pPr>
        <w:pStyle w:val="BodyText"/>
        <w:spacing w:line="273" w:lineRule="auto" w:before="109"/>
        <w:ind w:left="393" w:right="107"/>
      </w:pPr>
      <w:r>
        <w:rPr>
          <w:i/>
          <w:color w:val="231F20"/>
        </w:rPr>
        <w:t>Đáp:</w:t>
      </w:r>
      <w:r>
        <w:rPr>
          <w:i/>
          <w:color w:val="231F20"/>
          <w:spacing w:val="-10"/>
        </w:rPr>
        <w:t> </w:t>
      </w:r>
      <w:r>
        <w:rPr>
          <w:color w:val="231F20"/>
        </w:rPr>
        <w:t>Đây</w:t>
      </w:r>
      <w:r>
        <w:rPr>
          <w:color w:val="231F20"/>
          <w:spacing w:val="-10"/>
        </w:rPr>
        <w:t> </w:t>
      </w:r>
      <w:r>
        <w:rPr>
          <w:color w:val="231F20"/>
        </w:rPr>
        <w:t>là</w:t>
      </w:r>
      <w:r>
        <w:rPr>
          <w:color w:val="231F20"/>
          <w:spacing w:val="-10"/>
        </w:rPr>
        <w:t> </w:t>
      </w:r>
      <w:r>
        <w:rPr>
          <w:color w:val="231F20"/>
        </w:rPr>
        <w:t>vị</w:t>
      </w:r>
      <w:r>
        <w:rPr>
          <w:color w:val="231F20"/>
          <w:spacing w:val="-10"/>
        </w:rPr>
        <w:t> </w:t>
      </w:r>
      <w:r>
        <w:rPr>
          <w:color w:val="231F20"/>
        </w:rPr>
        <w:t>ấy</w:t>
      </w:r>
      <w:r>
        <w:rPr>
          <w:color w:val="231F20"/>
          <w:spacing w:val="-9"/>
        </w:rPr>
        <w:t> </w:t>
      </w:r>
      <w:r>
        <w:rPr>
          <w:color w:val="231F20"/>
        </w:rPr>
        <w:t>tự</w:t>
      </w:r>
      <w:r>
        <w:rPr>
          <w:color w:val="231F20"/>
          <w:spacing w:val="-9"/>
        </w:rPr>
        <w:t> </w:t>
      </w:r>
      <w:r>
        <w:rPr>
          <w:color w:val="231F20"/>
        </w:rPr>
        <w:t>hiển</w:t>
      </w:r>
      <w:r>
        <w:rPr>
          <w:color w:val="231F20"/>
          <w:spacing w:val="-10"/>
        </w:rPr>
        <w:t> </w:t>
      </w:r>
      <w:r>
        <w:rPr>
          <w:color w:val="231F20"/>
          <w:spacing w:val="-5"/>
        </w:rPr>
        <w:t>bày,</w:t>
      </w:r>
      <w:r>
        <w:rPr>
          <w:color w:val="231F20"/>
          <w:spacing w:val="-11"/>
        </w:rPr>
        <w:t> </w:t>
      </w:r>
      <w:r>
        <w:rPr>
          <w:color w:val="231F20"/>
        </w:rPr>
        <w:t>là</w:t>
      </w:r>
      <w:r>
        <w:rPr>
          <w:color w:val="231F20"/>
          <w:spacing w:val="-10"/>
        </w:rPr>
        <w:t> </w:t>
      </w:r>
      <w:r>
        <w:rPr>
          <w:color w:val="231F20"/>
        </w:rPr>
        <w:t>tín</w:t>
      </w:r>
      <w:r>
        <w:rPr>
          <w:color w:val="231F20"/>
          <w:spacing w:val="-10"/>
        </w:rPr>
        <w:t> </w:t>
      </w:r>
      <w:r>
        <w:rPr>
          <w:color w:val="231F20"/>
        </w:rPr>
        <w:t>đẳng</w:t>
      </w:r>
      <w:r>
        <w:rPr>
          <w:color w:val="231F20"/>
          <w:spacing w:val="-10"/>
        </w:rPr>
        <w:t> </w:t>
      </w:r>
      <w:r>
        <w:rPr>
          <w:color w:val="231F20"/>
        </w:rPr>
        <w:t>lưu,</w:t>
      </w:r>
      <w:r>
        <w:rPr>
          <w:color w:val="231F20"/>
          <w:spacing w:val="-9"/>
        </w:rPr>
        <w:t> </w:t>
      </w:r>
      <w:r>
        <w:rPr>
          <w:color w:val="231F20"/>
        </w:rPr>
        <w:t>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thọ luật nghi, không nên vấn nạn.</w:t>
      </w:r>
    </w:p>
    <w:p>
      <w:pPr>
        <w:pStyle w:val="BodyText"/>
        <w:spacing w:before="106"/>
        <w:ind w:left="960" w:firstLine="0"/>
      </w:pPr>
      <w:r>
        <w:rPr>
          <w:color w:val="231F20"/>
        </w:rPr>
        <w:t>Như</w:t>
      </w:r>
      <w:r>
        <w:rPr>
          <w:color w:val="231F20"/>
          <w:spacing w:val="15"/>
        </w:rPr>
        <w:t> </w:t>
      </w:r>
      <w:r>
        <w:rPr>
          <w:color w:val="231F20"/>
        </w:rPr>
        <w:t>Khế</w:t>
      </w:r>
      <w:r>
        <w:rPr>
          <w:color w:val="231F20"/>
          <w:spacing w:val="16"/>
        </w:rPr>
        <w:t> </w:t>
      </w:r>
      <w:r>
        <w:rPr>
          <w:color w:val="231F20"/>
        </w:rPr>
        <w:t>kinh</w:t>
      </w:r>
      <w:r>
        <w:rPr>
          <w:color w:val="231F20"/>
          <w:spacing w:val="16"/>
        </w:rPr>
        <w:t> </w:t>
      </w:r>
      <w:r>
        <w:rPr>
          <w:color w:val="231F20"/>
        </w:rPr>
        <w:t>nói:</w:t>
      </w:r>
      <w:r>
        <w:rPr>
          <w:color w:val="231F20"/>
          <w:spacing w:val="15"/>
        </w:rPr>
        <w:t> </w:t>
      </w:r>
      <w:r>
        <w:rPr>
          <w:color w:val="231F20"/>
        </w:rPr>
        <w:t>Luật</w:t>
      </w:r>
      <w:r>
        <w:rPr>
          <w:color w:val="231F20"/>
          <w:spacing w:val="16"/>
        </w:rPr>
        <w:t> </w:t>
      </w:r>
      <w:r>
        <w:rPr>
          <w:color w:val="231F20"/>
        </w:rPr>
        <w:t>nghi</w:t>
      </w:r>
      <w:r>
        <w:rPr>
          <w:color w:val="231F20"/>
          <w:spacing w:val="16"/>
        </w:rPr>
        <w:t> </w:t>
      </w:r>
      <w:r>
        <w:rPr>
          <w:color w:val="231F20"/>
        </w:rPr>
        <w:t>cận</w:t>
      </w:r>
      <w:r>
        <w:rPr>
          <w:color w:val="231F20"/>
          <w:spacing w:val="15"/>
        </w:rPr>
        <w:t> </w:t>
      </w:r>
      <w:r>
        <w:rPr>
          <w:color w:val="231F20"/>
        </w:rPr>
        <w:t>trụ</w:t>
      </w:r>
      <w:r>
        <w:rPr>
          <w:color w:val="231F20"/>
          <w:spacing w:val="16"/>
        </w:rPr>
        <w:t> </w:t>
      </w:r>
      <w:r>
        <w:rPr>
          <w:color w:val="231F20"/>
        </w:rPr>
        <w:t>phải</w:t>
      </w:r>
      <w:r>
        <w:rPr>
          <w:color w:val="231F20"/>
          <w:spacing w:val="16"/>
        </w:rPr>
        <w:t> </w:t>
      </w:r>
      <w:r>
        <w:rPr>
          <w:color w:val="231F20"/>
        </w:rPr>
        <w:t>đầy</w:t>
      </w:r>
      <w:r>
        <w:rPr>
          <w:color w:val="231F20"/>
          <w:spacing w:val="15"/>
        </w:rPr>
        <w:t> </w:t>
      </w:r>
      <w:r>
        <w:rPr>
          <w:color w:val="231F20"/>
        </w:rPr>
        <w:t>đủ</w:t>
      </w:r>
      <w:r>
        <w:rPr>
          <w:color w:val="231F20"/>
          <w:spacing w:val="16"/>
        </w:rPr>
        <w:t> </w:t>
      </w:r>
      <w:r>
        <w:rPr>
          <w:color w:val="231F20"/>
        </w:rPr>
        <w:t>tám</w:t>
      </w:r>
      <w:r>
        <w:rPr>
          <w:color w:val="231F20"/>
          <w:spacing w:val="16"/>
        </w:rPr>
        <w:t> </w:t>
      </w:r>
      <w:r>
        <w:rPr>
          <w:color w:val="231F20"/>
        </w:rPr>
        <w:t>chi,</w:t>
      </w:r>
      <w:r>
        <w:rPr>
          <w:color w:val="231F20"/>
          <w:spacing w:val="16"/>
        </w:rPr>
        <w:t> </w:t>
      </w:r>
      <w:r>
        <w:rPr>
          <w:color w:val="231F20"/>
        </w:rPr>
        <w:t>là:</w:t>
      </w:r>
    </w:p>
    <w:p>
      <w:pPr>
        <w:pStyle w:val="BodyText"/>
        <w:spacing w:line="273" w:lineRule="auto" w:before="42"/>
        <w:ind w:left="393" w:right="107" w:firstLine="0"/>
      </w:pPr>
      <w:r>
        <w:rPr>
          <w:color w:val="231F20"/>
        </w:rPr>
        <w:t>1. Lìa bỏ đoạn hại sinh mạng. 2. Lìa bỏ không cho mà </w:t>
      </w:r>
      <w:r>
        <w:rPr>
          <w:color w:val="231F20"/>
          <w:spacing w:val="-5"/>
        </w:rPr>
        <w:t>lấy. </w:t>
      </w:r>
      <w:r>
        <w:rPr>
          <w:color w:val="231F20"/>
        </w:rPr>
        <w:t>3. Lìa </w:t>
      </w:r>
      <w:r>
        <w:rPr>
          <w:color w:val="231F20"/>
          <w:spacing w:val="-6"/>
        </w:rPr>
        <w:t>bỏ </w:t>
      </w:r>
      <w:r>
        <w:rPr>
          <w:color w:val="231F20"/>
        </w:rPr>
        <w:t>phi</w:t>
      </w:r>
      <w:r>
        <w:rPr>
          <w:color w:val="231F20"/>
          <w:spacing w:val="22"/>
        </w:rPr>
        <w:t> </w:t>
      </w:r>
      <w:r>
        <w:rPr>
          <w:color w:val="231F20"/>
        </w:rPr>
        <w:t>phạm</w:t>
      </w:r>
      <w:r>
        <w:rPr>
          <w:color w:val="231F20"/>
          <w:spacing w:val="22"/>
        </w:rPr>
        <w:t> </w:t>
      </w:r>
      <w:r>
        <w:rPr>
          <w:color w:val="231F20"/>
        </w:rPr>
        <w:t>hạnh.</w:t>
      </w:r>
      <w:r>
        <w:rPr>
          <w:color w:val="231F20"/>
          <w:spacing w:val="22"/>
        </w:rPr>
        <w:t> </w:t>
      </w:r>
      <w:r>
        <w:rPr>
          <w:color w:val="231F20"/>
        </w:rPr>
        <w:t>4.</w:t>
      </w:r>
      <w:r>
        <w:rPr>
          <w:color w:val="231F20"/>
          <w:spacing w:val="22"/>
        </w:rPr>
        <w:t> </w:t>
      </w:r>
      <w:r>
        <w:rPr>
          <w:color w:val="231F20"/>
        </w:rPr>
        <w:t>Lìa</w:t>
      </w:r>
      <w:r>
        <w:rPr>
          <w:color w:val="231F20"/>
          <w:spacing w:val="22"/>
        </w:rPr>
        <w:t> </w:t>
      </w:r>
      <w:r>
        <w:rPr>
          <w:color w:val="231F20"/>
        </w:rPr>
        <w:t>bỏ</w:t>
      </w:r>
      <w:r>
        <w:rPr>
          <w:color w:val="231F20"/>
          <w:spacing w:val="22"/>
        </w:rPr>
        <w:t> </w:t>
      </w:r>
      <w:r>
        <w:rPr>
          <w:color w:val="231F20"/>
        </w:rPr>
        <w:t>nói</w:t>
      </w:r>
      <w:r>
        <w:rPr>
          <w:color w:val="231F20"/>
          <w:spacing w:val="22"/>
        </w:rPr>
        <w:t> </w:t>
      </w:r>
      <w:r>
        <w:rPr>
          <w:color w:val="231F20"/>
        </w:rPr>
        <w:t>dối.</w:t>
      </w:r>
      <w:r>
        <w:rPr>
          <w:color w:val="231F20"/>
          <w:spacing w:val="22"/>
        </w:rPr>
        <w:t> </w:t>
      </w:r>
      <w:r>
        <w:rPr>
          <w:color w:val="231F20"/>
        </w:rPr>
        <w:t>5.</w:t>
      </w:r>
      <w:r>
        <w:rPr>
          <w:color w:val="231F20"/>
          <w:spacing w:val="22"/>
        </w:rPr>
        <w:t> </w:t>
      </w:r>
      <w:r>
        <w:rPr>
          <w:color w:val="231F20"/>
        </w:rPr>
        <w:t>Lìa</w:t>
      </w:r>
      <w:r>
        <w:rPr>
          <w:color w:val="231F20"/>
          <w:spacing w:val="22"/>
        </w:rPr>
        <w:t> </w:t>
      </w:r>
      <w:r>
        <w:rPr>
          <w:color w:val="231F20"/>
        </w:rPr>
        <w:t>bỏ</w:t>
      </w:r>
      <w:r>
        <w:rPr>
          <w:color w:val="231F20"/>
          <w:spacing w:val="22"/>
        </w:rPr>
        <w:t> </w:t>
      </w:r>
      <w:r>
        <w:rPr>
          <w:color w:val="231F20"/>
        </w:rPr>
        <w:t>uống</w:t>
      </w:r>
      <w:r>
        <w:rPr>
          <w:color w:val="231F20"/>
          <w:spacing w:val="22"/>
        </w:rPr>
        <w:t> </w:t>
      </w:r>
      <w:r>
        <w:rPr>
          <w:color w:val="231F20"/>
        </w:rPr>
        <w:t>các</w:t>
      </w:r>
      <w:r>
        <w:rPr>
          <w:color w:val="231F20"/>
          <w:spacing w:val="22"/>
        </w:rPr>
        <w:t> </w:t>
      </w:r>
      <w:r>
        <w:rPr>
          <w:color w:val="231F20"/>
        </w:rPr>
        <w:t>thứ</w:t>
      </w:r>
      <w:r>
        <w:rPr>
          <w:color w:val="231F20"/>
          <w:spacing w:val="22"/>
        </w:rPr>
        <w:t> </w:t>
      </w:r>
      <w:r>
        <w:rPr>
          <w:color w:val="231F20"/>
        </w:rPr>
        <w:t>rượu.</w:t>
      </w:r>
      <w:r>
        <w:rPr>
          <w:color w:val="231F20"/>
          <w:spacing w:val="22"/>
        </w:rPr>
        <w:t> </w:t>
      </w:r>
      <w:r>
        <w:rPr>
          <w:color w:val="231F20"/>
          <w:spacing w:val="-6"/>
        </w:rPr>
        <w:t>6.</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Ở những nơi phóng dật, lìa bỏ đàn ca múa hát, Lìa bỏ thoa xức dầu thơm. 7. Lìa bỏ nằm giường cao rộng. 8. Lìa bỏ ăn phi thời.</w:t>
      </w:r>
    </w:p>
    <w:p>
      <w:pPr>
        <w:pStyle w:val="BodyText"/>
        <w:spacing w:before="103"/>
        <w:ind w:left="677" w:firstLine="0"/>
      </w:pPr>
      <w:r>
        <w:rPr>
          <w:i/>
          <w:color w:val="231F20"/>
        </w:rPr>
        <w:t>Hỏi: </w:t>
      </w:r>
      <w:r>
        <w:rPr>
          <w:color w:val="231F20"/>
        </w:rPr>
        <w:t>Ở đây có chín chi, vì sao nói tám chi?</w:t>
      </w:r>
    </w:p>
    <w:p>
      <w:pPr>
        <w:pStyle w:val="BodyText"/>
        <w:spacing w:line="271" w:lineRule="auto" w:before="146"/>
        <w:ind w:right="390"/>
      </w:pPr>
      <w:r>
        <w:rPr>
          <w:i/>
          <w:color w:val="231F20"/>
        </w:rPr>
        <w:t>Đáp:</w:t>
      </w:r>
      <w:r>
        <w:rPr>
          <w:i/>
          <w:color w:val="231F20"/>
          <w:spacing w:val="-8"/>
        </w:rPr>
        <w:t> </w:t>
      </w:r>
      <w:r>
        <w:rPr>
          <w:color w:val="231F20"/>
        </w:rPr>
        <w:t>Có</w:t>
      </w:r>
      <w:r>
        <w:rPr>
          <w:color w:val="231F20"/>
          <w:spacing w:val="-7"/>
        </w:rPr>
        <w:t> </w:t>
      </w:r>
      <w:r>
        <w:rPr>
          <w:color w:val="231F20"/>
        </w:rPr>
        <w:t>hai</w:t>
      </w:r>
      <w:r>
        <w:rPr>
          <w:color w:val="231F20"/>
          <w:spacing w:val="-7"/>
        </w:rPr>
        <w:t> </w:t>
      </w:r>
      <w:r>
        <w:rPr>
          <w:color w:val="231F20"/>
        </w:rPr>
        <w:t>thứ</w:t>
      </w:r>
      <w:r>
        <w:rPr>
          <w:color w:val="231F20"/>
          <w:spacing w:val="-8"/>
        </w:rPr>
        <w:t> </w:t>
      </w:r>
      <w:r>
        <w:rPr>
          <w:color w:val="231F20"/>
        </w:rPr>
        <w:t>hợp</w:t>
      </w:r>
      <w:r>
        <w:rPr>
          <w:color w:val="231F20"/>
          <w:spacing w:val="-7"/>
        </w:rPr>
        <w:t> </w:t>
      </w:r>
      <w:r>
        <w:rPr>
          <w:color w:val="231F20"/>
        </w:rPr>
        <w:t>làm</w:t>
      </w:r>
      <w:r>
        <w:rPr>
          <w:color w:val="231F20"/>
          <w:spacing w:val="-7"/>
        </w:rPr>
        <w:t> </w:t>
      </w:r>
      <w:r>
        <w:rPr>
          <w:color w:val="231F20"/>
        </w:rPr>
        <w:t>một</w:t>
      </w:r>
      <w:r>
        <w:rPr>
          <w:color w:val="231F20"/>
          <w:spacing w:val="-7"/>
        </w:rPr>
        <w:t> </w:t>
      </w:r>
      <w:r>
        <w:rPr>
          <w:color w:val="231F20"/>
        </w:rPr>
        <w:t>nên</w:t>
      </w:r>
      <w:r>
        <w:rPr>
          <w:color w:val="231F20"/>
          <w:spacing w:val="-8"/>
        </w:rPr>
        <w:t> </w:t>
      </w:r>
      <w:r>
        <w:rPr>
          <w:color w:val="231F20"/>
        </w:rPr>
        <w:t>nói</w:t>
      </w:r>
      <w:r>
        <w:rPr>
          <w:color w:val="231F20"/>
          <w:spacing w:val="-7"/>
        </w:rPr>
        <w:t> </w:t>
      </w:r>
      <w:r>
        <w:rPr>
          <w:color w:val="231F20"/>
        </w:rPr>
        <w:t>tám</w:t>
      </w:r>
      <w:r>
        <w:rPr>
          <w:color w:val="231F20"/>
          <w:spacing w:val="-7"/>
        </w:rPr>
        <w:t> </w:t>
      </w:r>
      <w:r>
        <w:rPr>
          <w:color w:val="231F20"/>
        </w:rPr>
        <w:t>chi.</w:t>
      </w:r>
      <w:r>
        <w:rPr>
          <w:color w:val="231F20"/>
          <w:spacing w:val="-7"/>
        </w:rPr>
        <w:t> </w:t>
      </w:r>
      <w:r>
        <w:rPr>
          <w:color w:val="231F20"/>
        </w:rPr>
        <w:t>Đó</w:t>
      </w:r>
      <w:r>
        <w:rPr>
          <w:color w:val="231F20"/>
          <w:spacing w:val="-8"/>
        </w:rPr>
        <w:t> </w:t>
      </w:r>
      <w:r>
        <w:rPr>
          <w:color w:val="231F20"/>
        </w:rPr>
        <w:t>là</w:t>
      </w:r>
      <w:r>
        <w:rPr>
          <w:color w:val="231F20"/>
          <w:spacing w:val="-7"/>
        </w:rPr>
        <w:t> </w:t>
      </w:r>
      <w:r>
        <w:rPr>
          <w:color w:val="231F20"/>
        </w:rPr>
        <w:t>lìa</w:t>
      </w:r>
      <w:r>
        <w:rPr>
          <w:color w:val="231F20"/>
          <w:spacing w:val="-7"/>
        </w:rPr>
        <w:t> </w:t>
      </w:r>
      <w:r>
        <w:rPr>
          <w:color w:val="231F20"/>
        </w:rPr>
        <w:t>bỏ</w:t>
      </w:r>
      <w:r>
        <w:rPr>
          <w:color w:val="231F20"/>
          <w:spacing w:val="-7"/>
        </w:rPr>
        <w:t> </w:t>
      </w:r>
      <w:r>
        <w:rPr>
          <w:color w:val="231F20"/>
        </w:rPr>
        <w:t>thoa xức</w:t>
      </w:r>
      <w:r>
        <w:rPr>
          <w:color w:val="231F20"/>
          <w:spacing w:val="-9"/>
        </w:rPr>
        <w:t> </w:t>
      </w:r>
      <w:r>
        <w:rPr>
          <w:color w:val="231F20"/>
        </w:rPr>
        <w:t>dầu</w:t>
      </w:r>
      <w:r>
        <w:rPr>
          <w:color w:val="231F20"/>
          <w:spacing w:val="-8"/>
        </w:rPr>
        <w:t> </w:t>
      </w:r>
      <w:r>
        <w:rPr>
          <w:color w:val="231F20"/>
        </w:rPr>
        <w:t>thơm</w:t>
      </w:r>
      <w:r>
        <w:rPr>
          <w:color w:val="231F20"/>
          <w:spacing w:val="-8"/>
        </w:rPr>
        <w:t> </w:t>
      </w:r>
      <w:r>
        <w:rPr>
          <w:color w:val="231F20"/>
        </w:rPr>
        <w:t>và</w:t>
      </w:r>
      <w:r>
        <w:rPr>
          <w:color w:val="231F20"/>
          <w:spacing w:val="-8"/>
        </w:rPr>
        <w:t> </w:t>
      </w:r>
      <w:r>
        <w:rPr>
          <w:color w:val="231F20"/>
        </w:rPr>
        <w:t>lìa</w:t>
      </w:r>
      <w:r>
        <w:rPr>
          <w:color w:val="231F20"/>
          <w:spacing w:val="-8"/>
        </w:rPr>
        <w:t> </w:t>
      </w:r>
      <w:r>
        <w:rPr>
          <w:color w:val="231F20"/>
        </w:rPr>
        <w:t>bỏ</w:t>
      </w:r>
      <w:r>
        <w:rPr>
          <w:color w:val="231F20"/>
          <w:spacing w:val="-8"/>
        </w:rPr>
        <w:t> </w:t>
      </w:r>
      <w:r>
        <w:rPr>
          <w:color w:val="231F20"/>
        </w:rPr>
        <w:t>đàn</w:t>
      </w:r>
      <w:r>
        <w:rPr>
          <w:color w:val="231F20"/>
          <w:spacing w:val="-8"/>
        </w:rPr>
        <w:t> </w:t>
      </w:r>
      <w:r>
        <w:rPr>
          <w:color w:val="231F20"/>
        </w:rPr>
        <w:t>ca</w:t>
      </w:r>
      <w:r>
        <w:rPr>
          <w:color w:val="231F20"/>
          <w:spacing w:val="-8"/>
        </w:rPr>
        <w:t> </w:t>
      </w:r>
      <w:r>
        <w:rPr>
          <w:color w:val="231F20"/>
        </w:rPr>
        <w:t>múa</w:t>
      </w:r>
      <w:r>
        <w:rPr>
          <w:color w:val="231F20"/>
          <w:spacing w:val="-8"/>
        </w:rPr>
        <w:t> </w:t>
      </w:r>
      <w:r>
        <w:rPr>
          <w:color w:val="231F20"/>
        </w:rPr>
        <w:t>hát.</w:t>
      </w:r>
      <w:r>
        <w:rPr>
          <w:color w:val="231F20"/>
          <w:spacing w:val="-13"/>
        </w:rPr>
        <w:t> </w:t>
      </w:r>
      <w:r>
        <w:rPr>
          <w:color w:val="231F20"/>
        </w:rPr>
        <w:t>Vì</w:t>
      </w:r>
      <w:r>
        <w:rPr>
          <w:color w:val="231F20"/>
          <w:spacing w:val="-8"/>
        </w:rPr>
        <w:t> </w:t>
      </w:r>
      <w:r>
        <w:rPr>
          <w:color w:val="231F20"/>
        </w:rPr>
        <w:t>giống</w:t>
      </w:r>
      <w:r>
        <w:rPr>
          <w:color w:val="231F20"/>
          <w:spacing w:val="-8"/>
        </w:rPr>
        <w:t> </w:t>
      </w:r>
      <w:r>
        <w:rPr>
          <w:color w:val="231F20"/>
        </w:rPr>
        <w:t>ở</w:t>
      </w:r>
      <w:r>
        <w:rPr>
          <w:color w:val="231F20"/>
          <w:spacing w:val="-8"/>
        </w:rPr>
        <w:t> </w:t>
      </w:r>
      <w:r>
        <w:rPr>
          <w:color w:val="231F20"/>
        </w:rPr>
        <w:t>chỗ</w:t>
      </w:r>
      <w:r>
        <w:rPr>
          <w:color w:val="231F20"/>
          <w:spacing w:val="-8"/>
        </w:rPr>
        <w:t> </w:t>
      </w:r>
      <w:r>
        <w:rPr>
          <w:color w:val="231F20"/>
        </w:rPr>
        <w:t>trang</w:t>
      </w:r>
      <w:r>
        <w:rPr>
          <w:color w:val="231F20"/>
          <w:spacing w:val="-8"/>
        </w:rPr>
        <w:t> </w:t>
      </w:r>
      <w:r>
        <w:rPr>
          <w:color w:val="231F20"/>
        </w:rPr>
        <w:t>điểm</w:t>
      </w:r>
      <w:r>
        <w:rPr>
          <w:color w:val="231F20"/>
          <w:spacing w:val="-8"/>
        </w:rPr>
        <w:t> </w:t>
      </w:r>
      <w:r>
        <w:rPr>
          <w:color w:val="231F20"/>
        </w:rPr>
        <w:t>và hoạt động, nên hợp lại thành một chi.</w:t>
      </w:r>
    </w:p>
    <w:p>
      <w:pPr>
        <w:pStyle w:val="BodyText"/>
        <w:spacing w:before="105"/>
        <w:ind w:left="677" w:firstLine="0"/>
      </w:pPr>
      <w:r>
        <w:rPr>
          <w:i/>
          <w:color w:val="231F20"/>
        </w:rPr>
        <w:t>Hỏi: </w:t>
      </w:r>
      <w:r>
        <w:rPr>
          <w:color w:val="231F20"/>
        </w:rPr>
        <w:t>Thế nào là cận trụ và chi cận trụ?</w:t>
      </w:r>
    </w:p>
    <w:p>
      <w:pPr>
        <w:pStyle w:val="BodyText"/>
        <w:spacing w:line="271" w:lineRule="auto" w:before="146"/>
        <w:ind w:right="390"/>
      </w:pPr>
      <w:r>
        <w:rPr>
          <w:i/>
          <w:color w:val="231F20"/>
        </w:rPr>
        <w:t>Đáp: </w:t>
      </w:r>
      <w:r>
        <w:rPr>
          <w:color w:val="231F20"/>
        </w:rPr>
        <w:t>Lìa bỏ ăn phi thời là cận trụ, lìa bỏ giết hại v.v... là chi cận trụ.</w:t>
      </w:r>
    </w:p>
    <w:p>
      <w:pPr>
        <w:pStyle w:val="BodyText"/>
        <w:spacing w:before="106"/>
        <w:ind w:left="677" w:firstLine="0"/>
      </w:pPr>
      <w:r>
        <w:rPr>
          <w:i/>
          <w:color w:val="231F20"/>
        </w:rPr>
        <w:t>Hỏi: </w:t>
      </w:r>
      <w:r>
        <w:rPr>
          <w:color w:val="231F20"/>
        </w:rPr>
        <w:t>Chi cận trụ này chỉ nên có bảy chăng?</w:t>
      </w:r>
    </w:p>
    <w:p>
      <w:pPr>
        <w:pStyle w:val="BodyText"/>
        <w:spacing w:line="271" w:lineRule="auto" w:before="145"/>
        <w:ind w:right="389"/>
      </w:pPr>
      <w:r>
        <w:rPr>
          <w:i/>
          <w:color w:val="231F20"/>
        </w:rPr>
        <w:t>Đáp: </w:t>
      </w:r>
      <w:r>
        <w:rPr>
          <w:color w:val="231F20"/>
        </w:rPr>
        <w:t>Lìa bỏ ăn phi thời gọi là cận trụ, cũng gọi là chi cận trụ, nên không phải chỉ có </w:t>
      </w:r>
      <w:r>
        <w:rPr>
          <w:color w:val="231F20"/>
          <w:spacing w:val="-5"/>
        </w:rPr>
        <w:t>bảy. </w:t>
      </w:r>
      <w:r>
        <w:rPr>
          <w:color w:val="231F20"/>
        </w:rPr>
        <w:t>Như chánh kiến gọi là đạo, cũng là đạo chi, các thứ kia gọi là chi đạo, không phải là đạo. Trạch pháp </w:t>
      </w:r>
      <w:r>
        <w:rPr>
          <w:color w:val="231F20"/>
          <w:spacing w:val="-4"/>
        </w:rPr>
        <w:t>gọi </w:t>
      </w:r>
      <w:r>
        <w:rPr>
          <w:color w:val="231F20"/>
          <w:spacing w:val="57"/>
        </w:rPr>
        <w:t> </w:t>
      </w:r>
      <w:r>
        <w:rPr>
          <w:color w:val="231F20"/>
        </w:rPr>
        <w:t>là giác, cũng là giác chi, các thứ kia là giác chi không phải là giác. Tam-ma-địa gọi là tĩnh lự, cũng gọi là tĩnh lự chi, các thứ kia là </w:t>
      </w:r>
      <w:r>
        <w:rPr>
          <w:color w:val="231F20"/>
          <w:spacing w:val="-3"/>
        </w:rPr>
        <w:t>tĩnh </w:t>
      </w:r>
      <w:r>
        <w:rPr>
          <w:color w:val="231F20"/>
        </w:rPr>
        <w:t>lự</w:t>
      </w:r>
      <w:r>
        <w:rPr>
          <w:color w:val="231F20"/>
          <w:spacing w:val="-4"/>
        </w:rPr>
        <w:t> </w:t>
      </w:r>
      <w:r>
        <w:rPr>
          <w:color w:val="231F20"/>
        </w:rPr>
        <w:t>chi</w:t>
      </w:r>
      <w:r>
        <w:rPr>
          <w:color w:val="231F20"/>
          <w:spacing w:val="-3"/>
        </w:rPr>
        <w:t> </w:t>
      </w:r>
      <w:r>
        <w:rPr>
          <w:color w:val="231F20"/>
        </w:rPr>
        <w:t>không</w:t>
      </w:r>
      <w:r>
        <w:rPr>
          <w:color w:val="231F20"/>
          <w:spacing w:val="-3"/>
        </w:rPr>
        <w:t> </w:t>
      </w:r>
      <w:r>
        <w:rPr>
          <w:color w:val="231F20"/>
        </w:rPr>
        <w:t>phải</w:t>
      </w:r>
      <w:r>
        <w:rPr>
          <w:color w:val="231F20"/>
          <w:spacing w:val="-3"/>
        </w:rPr>
        <w:t> </w:t>
      </w:r>
      <w:r>
        <w:rPr>
          <w:color w:val="231F20"/>
        </w:rPr>
        <w:t>là</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Như</w:t>
      </w:r>
      <w:r>
        <w:rPr>
          <w:color w:val="231F20"/>
          <w:spacing w:val="-3"/>
        </w:rPr>
        <w:t> </w:t>
      </w:r>
      <w:r>
        <w:rPr>
          <w:color w:val="231F20"/>
        </w:rPr>
        <w:t>thế,</w:t>
      </w:r>
      <w:r>
        <w:rPr>
          <w:color w:val="231F20"/>
          <w:spacing w:val="-4"/>
        </w:rPr>
        <w:t> </w:t>
      </w:r>
      <w:r>
        <w:rPr>
          <w:color w:val="231F20"/>
        </w:rPr>
        <w:t>lìa</w:t>
      </w:r>
      <w:r>
        <w:rPr>
          <w:color w:val="231F20"/>
          <w:spacing w:val="-3"/>
        </w:rPr>
        <w:t> </w:t>
      </w:r>
      <w:r>
        <w:rPr>
          <w:color w:val="231F20"/>
        </w:rPr>
        <w:t>bỏ</w:t>
      </w:r>
      <w:r>
        <w:rPr>
          <w:color w:val="231F20"/>
          <w:spacing w:val="-3"/>
        </w:rPr>
        <w:t> </w:t>
      </w:r>
      <w:r>
        <w:rPr>
          <w:color w:val="231F20"/>
        </w:rPr>
        <w:t>ăn</w:t>
      </w:r>
      <w:r>
        <w:rPr>
          <w:color w:val="231F20"/>
          <w:spacing w:val="-3"/>
        </w:rPr>
        <w:t> </w:t>
      </w:r>
      <w:r>
        <w:rPr>
          <w:color w:val="231F20"/>
        </w:rPr>
        <w:t>phi</w:t>
      </w:r>
      <w:r>
        <w:rPr>
          <w:color w:val="231F20"/>
          <w:spacing w:val="-3"/>
        </w:rPr>
        <w:t> </w:t>
      </w:r>
      <w:r>
        <w:rPr>
          <w:color w:val="231F20"/>
        </w:rPr>
        <w:t>thời</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cận</w:t>
      </w:r>
      <w:r>
        <w:rPr>
          <w:color w:val="231F20"/>
          <w:spacing w:val="-3"/>
        </w:rPr>
        <w:t> </w:t>
      </w:r>
      <w:r>
        <w:rPr>
          <w:color w:val="231F20"/>
        </w:rPr>
        <w:t>trụ mà cũng là chi cận trụ, các thứ khác gọi là chi cận trụ không phải </w:t>
      </w:r>
      <w:r>
        <w:rPr>
          <w:color w:val="231F20"/>
          <w:spacing w:val="-6"/>
        </w:rPr>
        <w:t>là </w:t>
      </w:r>
      <w:r>
        <w:rPr>
          <w:color w:val="231F20"/>
        </w:rPr>
        <w:t>cận trụ. Nên nói cận trụ đầy đủ có tám</w:t>
      </w:r>
      <w:r>
        <w:rPr>
          <w:color w:val="231F20"/>
          <w:spacing w:val="-2"/>
        </w:rPr>
        <w:t> </w:t>
      </w:r>
      <w:r>
        <w:rPr>
          <w:color w:val="231F20"/>
        </w:rPr>
        <w:t>chi.</w:t>
      </w:r>
    </w:p>
    <w:p>
      <w:pPr>
        <w:pStyle w:val="BodyText"/>
        <w:spacing w:line="271" w:lineRule="auto" w:before="101"/>
        <w:ind w:right="390"/>
      </w:pPr>
      <w:r>
        <w:rPr>
          <w:color w:val="231F20"/>
        </w:rPr>
        <w:t>Tôn giả Diệu Âm Chúng Thế nói: Nên nói cận trụ hoặc hoàn toàn không có chi, hoặc một, hai, ba v.v… cho đến bảy chi, không cần phải đủ tám chi mới gọi là cận trụ.</w:t>
      </w:r>
    </w:p>
    <w:p>
      <w:pPr>
        <w:pStyle w:val="BodyText"/>
        <w:spacing w:line="271" w:lineRule="auto" w:before="105"/>
        <w:ind w:right="391"/>
      </w:pPr>
      <w:r>
        <w:rPr>
          <w:color w:val="231F20"/>
        </w:rPr>
        <w:t>Như thế nên nói: Không phải hoàn toàn không có chi, cho đến hoặc bảy chi được gọi là cận trụ. Gọi là cận trụ cần phải đủ tám chi.</w:t>
      </w:r>
    </w:p>
    <w:p>
      <w:pPr>
        <w:pStyle w:val="BodyText"/>
        <w:spacing w:before="107"/>
        <w:ind w:left="677" w:firstLine="0"/>
      </w:pPr>
      <w:r>
        <w:rPr>
          <w:i/>
          <w:color w:val="231F20"/>
        </w:rPr>
        <w:t>Hỏi: </w:t>
      </w:r>
      <w:r>
        <w:rPr>
          <w:color w:val="231F20"/>
        </w:rPr>
        <w:t>Luật nghi cận trụ do đâu mà được?</w:t>
      </w:r>
    </w:p>
    <w:p>
      <w:pPr>
        <w:pStyle w:val="BodyText"/>
        <w:spacing w:line="271" w:lineRule="auto" w:before="145"/>
        <w:ind w:right="391"/>
      </w:pPr>
      <w:r>
        <w:rPr>
          <w:i/>
          <w:color w:val="231F20"/>
        </w:rPr>
        <w:t>Đáp: </w:t>
      </w:r>
      <w:r>
        <w:rPr>
          <w:color w:val="231F20"/>
        </w:rPr>
        <w:t>Do người khác chỉ dạy mà được. Nghĩa là theo thầy dạy bảo, tự phát lời thành thật, cung kính thọ nhận nên được.</w:t>
      </w:r>
    </w:p>
    <w:p>
      <w:pPr>
        <w:pStyle w:val="BodyText"/>
        <w:spacing w:line="273" w:lineRule="auto" w:before="106"/>
        <w:ind w:right="390"/>
      </w:pPr>
      <w:r>
        <w:rPr>
          <w:i/>
          <w:color w:val="231F20"/>
        </w:rPr>
        <w:t>Hỏi: </w:t>
      </w:r>
      <w:r>
        <w:rPr>
          <w:color w:val="231F20"/>
        </w:rPr>
        <w:t>Người thọ luật nghi hoặc trước đó tự nói lời thành thật hoặc cùng với thầy đều nói, có được luật nghi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i/>
          <w:color w:val="231F20"/>
          <w:sz w:val="24"/>
        </w:rPr>
        <w:t>Đáp: </w:t>
      </w:r>
      <w:r>
        <w:rPr>
          <w:color w:val="231F20"/>
        </w:rPr>
        <w:t>Không được, cần phải theo thầy thuyết giới. Như lời thầy thuyết giới nói mà nói mới gọi là thọ được giới.</w:t>
      </w:r>
    </w:p>
    <w:p>
      <w:pPr>
        <w:pStyle w:val="BodyText"/>
        <w:spacing w:before="113"/>
        <w:ind w:left="960" w:firstLine="0"/>
      </w:pPr>
      <w:r>
        <w:rPr>
          <w:i/>
          <w:color w:val="231F20"/>
        </w:rPr>
        <w:t>Hỏi: </w:t>
      </w:r>
      <w:r>
        <w:rPr>
          <w:color w:val="231F20"/>
        </w:rPr>
        <w:t>Luật nghi cận trụ phải thọ với những ai?</w:t>
      </w:r>
    </w:p>
    <w:p>
      <w:pPr>
        <w:pStyle w:val="BodyText"/>
        <w:spacing w:line="271" w:lineRule="auto" w:before="153"/>
        <w:ind w:left="393" w:right="108"/>
      </w:pPr>
      <w:r>
        <w:rPr>
          <w:i/>
          <w:color w:val="231F20"/>
        </w:rPr>
        <w:t>Đáp: </w:t>
      </w:r>
      <w:r>
        <w:rPr>
          <w:color w:val="231F20"/>
        </w:rPr>
        <w:t>Phải thọ từ bảy chúng, không phải là ai khác. Vì sao? Vì nếu không có người suốt đời trì giới tức không thể làm giới sư.</w:t>
      </w:r>
    </w:p>
    <w:p>
      <w:pPr>
        <w:pStyle w:val="BodyText"/>
        <w:ind w:left="960" w:firstLine="0"/>
      </w:pPr>
      <w:r>
        <w:rPr>
          <w:i/>
          <w:color w:val="231F20"/>
        </w:rPr>
        <w:t>Hỏi: </w:t>
      </w:r>
      <w:r>
        <w:rPr>
          <w:color w:val="231F20"/>
        </w:rPr>
        <w:t>Phải mặc y phục thế nào để thọ giới này?</w:t>
      </w:r>
    </w:p>
    <w:p>
      <w:pPr>
        <w:pStyle w:val="BodyText"/>
        <w:spacing w:line="271" w:lineRule="auto" w:before="152"/>
        <w:ind w:left="393" w:right="107"/>
      </w:pPr>
      <w:r>
        <w:rPr>
          <w:i/>
          <w:color w:val="231F20"/>
        </w:rPr>
        <w:t>Đáp:</w:t>
      </w:r>
      <w:r>
        <w:rPr>
          <w:i/>
          <w:color w:val="231F20"/>
          <w:spacing w:val="-10"/>
        </w:rPr>
        <w:t> </w:t>
      </w:r>
      <w:r>
        <w:rPr>
          <w:color w:val="231F20"/>
        </w:rPr>
        <w:t>Chỉ</w:t>
      </w:r>
      <w:r>
        <w:rPr>
          <w:color w:val="231F20"/>
          <w:spacing w:val="-9"/>
        </w:rPr>
        <w:t> </w:t>
      </w:r>
      <w:r>
        <w:rPr>
          <w:color w:val="231F20"/>
        </w:rPr>
        <w:t>cần</w:t>
      </w:r>
      <w:r>
        <w:rPr>
          <w:color w:val="231F20"/>
          <w:spacing w:val="-10"/>
        </w:rPr>
        <w:t> </w:t>
      </w:r>
      <w:r>
        <w:rPr>
          <w:color w:val="231F20"/>
        </w:rPr>
        <w:t>mặc</w:t>
      </w:r>
      <w:r>
        <w:rPr>
          <w:color w:val="231F20"/>
          <w:spacing w:val="-9"/>
        </w:rPr>
        <w:t> </w:t>
      </w:r>
      <w:r>
        <w:rPr>
          <w:color w:val="231F20"/>
        </w:rPr>
        <w:t>y</w:t>
      </w:r>
      <w:r>
        <w:rPr>
          <w:color w:val="231F20"/>
          <w:spacing w:val="-10"/>
        </w:rPr>
        <w:t> </w:t>
      </w:r>
      <w:r>
        <w:rPr>
          <w:color w:val="231F20"/>
        </w:rPr>
        <w:t>phục</w:t>
      </w:r>
      <w:r>
        <w:rPr>
          <w:color w:val="231F20"/>
          <w:spacing w:val="-9"/>
        </w:rPr>
        <w:t> </w:t>
      </w:r>
      <w:r>
        <w:rPr>
          <w:color w:val="231F20"/>
        </w:rPr>
        <w:t>thường</w:t>
      </w:r>
      <w:r>
        <w:rPr>
          <w:color w:val="231F20"/>
          <w:spacing w:val="-10"/>
        </w:rPr>
        <w:t> </w:t>
      </w:r>
      <w:r>
        <w:rPr>
          <w:color w:val="231F20"/>
          <w:spacing w:val="-4"/>
        </w:rPr>
        <w:t>ngày,</w:t>
      </w:r>
      <w:r>
        <w:rPr>
          <w:color w:val="231F20"/>
          <w:spacing w:val="-9"/>
        </w:rPr>
        <w:t> </w:t>
      </w:r>
      <w:r>
        <w:rPr>
          <w:color w:val="231F20"/>
        </w:rPr>
        <w:t>nhưng</w:t>
      </w:r>
      <w:r>
        <w:rPr>
          <w:color w:val="231F20"/>
          <w:spacing w:val="-10"/>
        </w:rPr>
        <w:t> </w:t>
      </w:r>
      <w:r>
        <w:rPr>
          <w:color w:val="231F20"/>
        </w:rPr>
        <w:t>cần</w:t>
      </w:r>
      <w:r>
        <w:rPr>
          <w:color w:val="231F20"/>
          <w:spacing w:val="-9"/>
        </w:rPr>
        <w:t> </w:t>
      </w:r>
      <w:r>
        <w:rPr>
          <w:color w:val="231F20"/>
        </w:rPr>
        <w:t>phải</w:t>
      </w:r>
      <w:r>
        <w:rPr>
          <w:color w:val="231F20"/>
          <w:spacing w:val="-10"/>
        </w:rPr>
        <w:t> </w:t>
      </w:r>
      <w:r>
        <w:rPr>
          <w:color w:val="231F20"/>
        </w:rPr>
        <w:t>sạch</w:t>
      </w:r>
      <w:r>
        <w:rPr>
          <w:color w:val="231F20"/>
          <w:spacing w:val="-10"/>
        </w:rPr>
        <w:t> </w:t>
      </w:r>
      <w:r>
        <w:rPr>
          <w:color w:val="231F20"/>
        </w:rPr>
        <w:t>sẽ, nghiêm</w:t>
      </w:r>
      <w:r>
        <w:rPr>
          <w:color w:val="231F20"/>
          <w:spacing w:val="-11"/>
        </w:rPr>
        <w:t> </w:t>
      </w:r>
      <w:r>
        <w:rPr>
          <w:color w:val="231F20"/>
        </w:rPr>
        <w:t>trang,</w:t>
      </w:r>
      <w:r>
        <w:rPr>
          <w:color w:val="231F20"/>
          <w:spacing w:val="-10"/>
        </w:rPr>
        <w:t> </w:t>
      </w:r>
      <w:r>
        <w:rPr>
          <w:color w:val="231F20"/>
        </w:rPr>
        <w:t>đều</w:t>
      </w:r>
      <w:r>
        <w:rPr>
          <w:color w:val="231F20"/>
          <w:spacing w:val="-10"/>
        </w:rPr>
        <w:t> </w:t>
      </w:r>
      <w:r>
        <w:rPr>
          <w:color w:val="231F20"/>
        </w:rPr>
        <w:t>thọ</w:t>
      </w:r>
      <w:r>
        <w:rPr>
          <w:color w:val="231F20"/>
          <w:spacing w:val="-10"/>
        </w:rPr>
        <w:t> </w:t>
      </w:r>
      <w:r>
        <w:rPr>
          <w:color w:val="231F20"/>
        </w:rPr>
        <w:t>được</w:t>
      </w:r>
      <w:r>
        <w:rPr>
          <w:color w:val="231F20"/>
          <w:spacing w:val="-10"/>
        </w:rPr>
        <w:t> </w:t>
      </w:r>
      <w:r>
        <w:rPr>
          <w:color w:val="231F20"/>
        </w:rPr>
        <w:t>giới</w:t>
      </w:r>
      <w:r>
        <w:rPr>
          <w:color w:val="231F20"/>
          <w:spacing w:val="-11"/>
        </w:rPr>
        <w:t> </w:t>
      </w:r>
      <w:r>
        <w:rPr>
          <w:color w:val="231F20"/>
          <w:spacing w:val="-5"/>
        </w:rPr>
        <w:t>này.</w:t>
      </w:r>
      <w:r>
        <w:rPr>
          <w:color w:val="231F20"/>
          <w:spacing w:val="-10"/>
        </w:rPr>
        <w:t> </w:t>
      </w:r>
      <w:r>
        <w:rPr>
          <w:color w:val="231F20"/>
        </w:rPr>
        <w:t>Nếu</w:t>
      </w:r>
      <w:r>
        <w:rPr>
          <w:color w:val="231F20"/>
          <w:spacing w:val="-10"/>
        </w:rPr>
        <w:t> </w:t>
      </w:r>
      <w:r>
        <w:rPr>
          <w:color w:val="231F20"/>
        </w:rPr>
        <w:t>ai</w:t>
      </w:r>
      <w:r>
        <w:rPr>
          <w:color w:val="231F20"/>
          <w:spacing w:val="-10"/>
        </w:rPr>
        <w:t> </w:t>
      </w:r>
      <w:r>
        <w:rPr>
          <w:color w:val="231F20"/>
        </w:rPr>
        <w:t>tạm</w:t>
      </w:r>
      <w:r>
        <w:rPr>
          <w:color w:val="231F20"/>
          <w:spacing w:val="-10"/>
        </w:rPr>
        <w:t> </w:t>
      </w:r>
      <w:r>
        <w:rPr>
          <w:color w:val="231F20"/>
        </w:rPr>
        <w:t>thời</w:t>
      </w:r>
      <w:r>
        <w:rPr>
          <w:color w:val="231F20"/>
          <w:spacing w:val="-10"/>
        </w:rPr>
        <w:t> </w:t>
      </w:r>
      <w:r>
        <w:rPr>
          <w:color w:val="231F20"/>
        </w:rPr>
        <w:t>trang</w:t>
      </w:r>
      <w:r>
        <w:rPr>
          <w:color w:val="231F20"/>
          <w:spacing w:val="-10"/>
        </w:rPr>
        <w:t> </w:t>
      </w:r>
      <w:r>
        <w:rPr>
          <w:color w:val="231F20"/>
        </w:rPr>
        <w:t>điểm</w:t>
      </w:r>
      <w:r>
        <w:rPr>
          <w:color w:val="231F20"/>
          <w:spacing w:val="-11"/>
        </w:rPr>
        <w:t> </w:t>
      </w:r>
      <w:r>
        <w:rPr>
          <w:color w:val="231F20"/>
        </w:rPr>
        <w:t>thân thể</w:t>
      </w:r>
      <w:r>
        <w:rPr>
          <w:color w:val="231F20"/>
          <w:spacing w:val="-13"/>
        </w:rPr>
        <w:t> </w:t>
      </w:r>
      <w:r>
        <w:rPr>
          <w:color w:val="231F20"/>
        </w:rPr>
        <w:t>(thoa</w:t>
      </w:r>
      <w:r>
        <w:rPr>
          <w:color w:val="231F20"/>
          <w:spacing w:val="-13"/>
        </w:rPr>
        <w:t> </w:t>
      </w:r>
      <w:r>
        <w:rPr>
          <w:color w:val="231F20"/>
        </w:rPr>
        <w:t>hương,</w:t>
      </w:r>
      <w:r>
        <w:rPr>
          <w:color w:val="231F20"/>
          <w:spacing w:val="-13"/>
        </w:rPr>
        <w:t> </w:t>
      </w:r>
      <w:r>
        <w:rPr>
          <w:color w:val="231F20"/>
        </w:rPr>
        <w:t>đeo</w:t>
      </w:r>
      <w:r>
        <w:rPr>
          <w:color w:val="231F20"/>
          <w:spacing w:val="-13"/>
        </w:rPr>
        <w:t> </w:t>
      </w:r>
      <w:r>
        <w:rPr>
          <w:color w:val="231F20"/>
        </w:rPr>
        <w:t>vàng</w:t>
      </w:r>
      <w:r>
        <w:rPr>
          <w:color w:val="231F20"/>
          <w:spacing w:val="-13"/>
        </w:rPr>
        <w:t> </w:t>
      </w:r>
      <w:r>
        <w:rPr>
          <w:color w:val="231F20"/>
        </w:rPr>
        <w:t>ngọc,</w:t>
      </w:r>
      <w:r>
        <w:rPr>
          <w:color w:val="231F20"/>
          <w:spacing w:val="-13"/>
        </w:rPr>
        <w:t> </w:t>
      </w:r>
      <w:r>
        <w:rPr>
          <w:color w:val="231F20"/>
        </w:rPr>
        <w:t>quần</w:t>
      </w:r>
      <w:r>
        <w:rPr>
          <w:color w:val="231F20"/>
          <w:spacing w:val="-13"/>
        </w:rPr>
        <w:t> </w:t>
      </w:r>
      <w:r>
        <w:rPr>
          <w:color w:val="231F20"/>
        </w:rPr>
        <w:t>áo</w:t>
      </w:r>
      <w:r>
        <w:rPr>
          <w:color w:val="231F20"/>
          <w:spacing w:val="-13"/>
        </w:rPr>
        <w:t> </w:t>
      </w:r>
      <w:r>
        <w:rPr>
          <w:color w:val="231F20"/>
        </w:rPr>
        <w:t>đẹp…)</w:t>
      </w:r>
      <w:r>
        <w:rPr>
          <w:color w:val="231F20"/>
          <w:spacing w:val="-13"/>
        </w:rPr>
        <w:t> </w:t>
      </w:r>
      <w:r>
        <w:rPr>
          <w:color w:val="231F20"/>
        </w:rPr>
        <w:t>đều</w:t>
      </w:r>
      <w:r>
        <w:rPr>
          <w:color w:val="231F20"/>
          <w:spacing w:val="-13"/>
        </w:rPr>
        <w:t> </w:t>
      </w:r>
      <w:r>
        <w:rPr>
          <w:color w:val="231F20"/>
        </w:rPr>
        <w:t>phải</w:t>
      </w:r>
      <w:r>
        <w:rPr>
          <w:color w:val="231F20"/>
          <w:spacing w:val="-13"/>
        </w:rPr>
        <w:t> </w:t>
      </w:r>
      <w:r>
        <w:rPr>
          <w:color w:val="231F20"/>
        </w:rPr>
        <w:t>bỏ,</w:t>
      </w:r>
      <w:r>
        <w:rPr>
          <w:color w:val="231F20"/>
          <w:spacing w:val="-13"/>
        </w:rPr>
        <w:t> </w:t>
      </w:r>
      <w:r>
        <w:rPr>
          <w:color w:val="231F20"/>
        </w:rPr>
        <w:t>mới</w:t>
      </w:r>
      <w:r>
        <w:rPr>
          <w:color w:val="231F20"/>
          <w:spacing w:val="-13"/>
        </w:rPr>
        <w:t> </w:t>
      </w:r>
      <w:r>
        <w:rPr>
          <w:color w:val="231F20"/>
        </w:rPr>
        <w:t>thọ giới </w:t>
      </w:r>
      <w:r>
        <w:rPr>
          <w:color w:val="231F20"/>
          <w:spacing w:val="-6"/>
        </w:rPr>
        <w:t>ấy. </w:t>
      </w:r>
      <w:r>
        <w:rPr>
          <w:color w:val="231F20"/>
        </w:rPr>
        <w:t>Về các thứ giường nằm căn cứ theo </w:t>
      </w:r>
      <w:r>
        <w:rPr>
          <w:color w:val="231F20"/>
          <w:spacing w:val="-5"/>
        </w:rPr>
        <w:t>đây, </w:t>
      </w:r>
      <w:r>
        <w:rPr>
          <w:color w:val="231F20"/>
        </w:rPr>
        <w:t>nên</w:t>
      </w:r>
      <w:r>
        <w:rPr>
          <w:color w:val="231F20"/>
          <w:spacing w:val="5"/>
        </w:rPr>
        <w:t> </w:t>
      </w:r>
      <w:r>
        <w:rPr>
          <w:color w:val="231F20"/>
        </w:rPr>
        <w:t>biết.</w:t>
      </w:r>
    </w:p>
    <w:p>
      <w:pPr>
        <w:pStyle w:val="BodyText"/>
        <w:ind w:left="960" w:firstLine="0"/>
      </w:pPr>
      <w:r>
        <w:rPr>
          <w:i/>
          <w:color w:val="231F20"/>
        </w:rPr>
        <w:t>Hỏi: </w:t>
      </w:r>
      <w:r>
        <w:rPr>
          <w:color w:val="231F20"/>
        </w:rPr>
        <w:t>Thọ giới này trong thời gian bao lâu?</w:t>
      </w:r>
    </w:p>
    <w:p>
      <w:pPr>
        <w:pStyle w:val="BodyText"/>
        <w:spacing w:line="271" w:lineRule="auto" w:before="152"/>
        <w:ind w:left="393" w:right="112"/>
      </w:pPr>
      <w:r>
        <w:rPr>
          <w:i/>
          <w:color w:val="231F20"/>
          <w:spacing w:val="-5"/>
        </w:rPr>
        <w:t>Đáp:</w:t>
      </w:r>
      <w:r>
        <w:rPr>
          <w:i/>
          <w:color w:val="231F20"/>
          <w:spacing w:val="-18"/>
        </w:rPr>
        <w:t> </w:t>
      </w:r>
      <w:r>
        <w:rPr>
          <w:color w:val="231F20"/>
          <w:spacing w:val="-7"/>
        </w:rPr>
        <w:t>Trong</w:t>
      </w:r>
      <w:r>
        <w:rPr>
          <w:color w:val="231F20"/>
          <w:spacing w:val="-13"/>
        </w:rPr>
        <w:t> </w:t>
      </w:r>
      <w:r>
        <w:rPr>
          <w:color w:val="231F20"/>
          <w:spacing w:val="-4"/>
        </w:rPr>
        <w:t>một</w:t>
      </w:r>
      <w:r>
        <w:rPr>
          <w:color w:val="231F20"/>
          <w:spacing w:val="-13"/>
        </w:rPr>
        <w:t> </w:t>
      </w:r>
      <w:r>
        <w:rPr>
          <w:color w:val="231F20"/>
          <w:spacing w:val="-5"/>
        </w:rPr>
        <w:t>ngày</w:t>
      </w:r>
      <w:r>
        <w:rPr>
          <w:color w:val="231F20"/>
          <w:spacing w:val="-13"/>
        </w:rPr>
        <w:t> </w:t>
      </w:r>
      <w:r>
        <w:rPr>
          <w:color w:val="231F20"/>
          <w:spacing w:val="-4"/>
        </w:rPr>
        <w:t>một</w:t>
      </w:r>
      <w:r>
        <w:rPr>
          <w:color w:val="231F20"/>
          <w:spacing w:val="-13"/>
        </w:rPr>
        <w:t> </w:t>
      </w:r>
      <w:r>
        <w:rPr>
          <w:color w:val="231F20"/>
          <w:spacing w:val="-4"/>
        </w:rPr>
        <w:t>đêm</w:t>
      </w:r>
      <w:r>
        <w:rPr>
          <w:color w:val="231F20"/>
          <w:spacing w:val="-13"/>
        </w:rPr>
        <w:t> </w:t>
      </w:r>
      <w:r>
        <w:rPr>
          <w:color w:val="231F20"/>
          <w:spacing w:val="-5"/>
        </w:rPr>
        <w:t>không</w:t>
      </w:r>
      <w:r>
        <w:rPr>
          <w:color w:val="231F20"/>
          <w:spacing w:val="-13"/>
        </w:rPr>
        <w:t> </w:t>
      </w:r>
      <w:r>
        <w:rPr>
          <w:color w:val="231F20"/>
          <w:spacing w:val="-5"/>
        </w:rPr>
        <w:t>tăng</w:t>
      </w:r>
      <w:r>
        <w:rPr>
          <w:color w:val="231F20"/>
          <w:spacing w:val="-13"/>
        </w:rPr>
        <w:t> </w:t>
      </w:r>
      <w:r>
        <w:rPr>
          <w:color w:val="231F20"/>
          <w:spacing w:val="-5"/>
        </w:rPr>
        <w:t>không</w:t>
      </w:r>
      <w:r>
        <w:rPr>
          <w:color w:val="231F20"/>
          <w:spacing w:val="-13"/>
        </w:rPr>
        <w:t> </w:t>
      </w:r>
      <w:r>
        <w:rPr>
          <w:color w:val="231F20"/>
          <w:spacing w:val="-5"/>
        </w:rPr>
        <w:t>giảm.</w:t>
      </w:r>
      <w:r>
        <w:rPr>
          <w:color w:val="231F20"/>
          <w:spacing w:val="-17"/>
        </w:rPr>
        <w:t> </w:t>
      </w:r>
      <w:r>
        <w:rPr>
          <w:color w:val="231F20"/>
          <w:spacing w:val="-4"/>
        </w:rPr>
        <w:t>Tức</w:t>
      </w:r>
      <w:r>
        <w:rPr>
          <w:color w:val="231F20"/>
          <w:spacing w:val="-13"/>
        </w:rPr>
        <w:t> </w:t>
      </w:r>
      <w:r>
        <w:rPr>
          <w:color w:val="231F20"/>
          <w:spacing w:val="-6"/>
        </w:rPr>
        <w:t>sáng </w:t>
      </w:r>
      <w:r>
        <w:rPr>
          <w:color w:val="231F20"/>
          <w:spacing w:val="-4"/>
        </w:rPr>
        <w:t>sớm</w:t>
      </w:r>
      <w:r>
        <w:rPr>
          <w:color w:val="231F20"/>
          <w:spacing w:val="-11"/>
        </w:rPr>
        <w:t> </w:t>
      </w:r>
      <w:r>
        <w:rPr>
          <w:color w:val="231F20"/>
          <w:spacing w:val="-4"/>
        </w:rPr>
        <w:t>này</w:t>
      </w:r>
      <w:r>
        <w:rPr>
          <w:color w:val="231F20"/>
          <w:spacing w:val="-11"/>
        </w:rPr>
        <w:t> </w:t>
      </w:r>
      <w:r>
        <w:rPr>
          <w:color w:val="231F20"/>
          <w:spacing w:val="-5"/>
        </w:rPr>
        <w:t>theo</w:t>
      </w:r>
      <w:r>
        <w:rPr>
          <w:color w:val="231F20"/>
          <w:spacing w:val="-10"/>
        </w:rPr>
        <w:t> </w:t>
      </w:r>
      <w:r>
        <w:rPr>
          <w:color w:val="231F20"/>
          <w:spacing w:val="-5"/>
        </w:rPr>
        <w:t>thầy</w:t>
      </w:r>
      <w:r>
        <w:rPr>
          <w:color w:val="231F20"/>
          <w:spacing w:val="-11"/>
        </w:rPr>
        <w:t> </w:t>
      </w:r>
      <w:r>
        <w:rPr>
          <w:color w:val="231F20"/>
          <w:spacing w:val="-4"/>
        </w:rPr>
        <w:t>thọ</w:t>
      </w:r>
      <w:r>
        <w:rPr>
          <w:color w:val="231F20"/>
          <w:spacing w:val="-10"/>
        </w:rPr>
        <w:t> </w:t>
      </w:r>
      <w:r>
        <w:rPr>
          <w:color w:val="231F20"/>
          <w:spacing w:val="-5"/>
        </w:rPr>
        <w:t>giới</w:t>
      </w:r>
      <w:r>
        <w:rPr>
          <w:color w:val="231F20"/>
          <w:spacing w:val="-11"/>
        </w:rPr>
        <w:t> </w:t>
      </w:r>
      <w:r>
        <w:rPr>
          <w:color w:val="231F20"/>
          <w:spacing w:val="-5"/>
        </w:rPr>
        <w:t>xong,</w:t>
      </w:r>
      <w:r>
        <w:rPr>
          <w:color w:val="231F20"/>
          <w:spacing w:val="-11"/>
        </w:rPr>
        <w:t> </w:t>
      </w:r>
      <w:r>
        <w:rPr>
          <w:color w:val="231F20"/>
          <w:spacing w:val="-4"/>
        </w:rPr>
        <w:t>đến</w:t>
      </w:r>
      <w:r>
        <w:rPr>
          <w:color w:val="231F20"/>
          <w:spacing w:val="-10"/>
        </w:rPr>
        <w:t> </w:t>
      </w:r>
      <w:r>
        <w:rPr>
          <w:color w:val="231F20"/>
          <w:spacing w:val="-5"/>
        </w:rPr>
        <w:t>sáng</w:t>
      </w:r>
      <w:r>
        <w:rPr>
          <w:color w:val="231F20"/>
          <w:spacing w:val="-11"/>
        </w:rPr>
        <w:t> </w:t>
      </w:r>
      <w:r>
        <w:rPr>
          <w:color w:val="231F20"/>
          <w:spacing w:val="-4"/>
        </w:rPr>
        <w:t>sớm</w:t>
      </w:r>
      <w:r>
        <w:rPr>
          <w:color w:val="231F20"/>
          <w:spacing w:val="-10"/>
        </w:rPr>
        <w:t> </w:t>
      </w:r>
      <w:r>
        <w:rPr>
          <w:color w:val="231F20"/>
          <w:spacing w:val="-4"/>
        </w:rPr>
        <w:t>hôm</w:t>
      </w:r>
      <w:r>
        <w:rPr>
          <w:color w:val="231F20"/>
          <w:spacing w:val="-11"/>
        </w:rPr>
        <w:t> </w:t>
      </w:r>
      <w:r>
        <w:rPr>
          <w:color w:val="231F20"/>
          <w:spacing w:val="-4"/>
        </w:rPr>
        <w:t>sau</w:t>
      </w:r>
      <w:r>
        <w:rPr>
          <w:color w:val="231F20"/>
          <w:spacing w:val="-11"/>
        </w:rPr>
        <w:t> </w:t>
      </w:r>
      <w:r>
        <w:rPr>
          <w:color w:val="231F20"/>
          <w:spacing w:val="-4"/>
        </w:rPr>
        <w:t>thì</w:t>
      </w:r>
      <w:r>
        <w:rPr>
          <w:color w:val="231F20"/>
          <w:spacing w:val="-10"/>
        </w:rPr>
        <w:t> </w:t>
      </w:r>
      <w:r>
        <w:rPr>
          <w:color w:val="231F20"/>
          <w:spacing w:val="-3"/>
        </w:rPr>
        <w:t>xả</w:t>
      </w:r>
      <w:r>
        <w:rPr>
          <w:color w:val="231F20"/>
          <w:spacing w:val="-11"/>
        </w:rPr>
        <w:t> </w:t>
      </w:r>
      <w:r>
        <w:rPr>
          <w:color w:val="231F20"/>
          <w:spacing w:val="-6"/>
        </w:rPr>
        <w:t>giới.</w:t>
      </w:r>
    </w:p>
    <w:p>
      <w:pPr>
        <w:pStyle w:val="BodyText"/>
        <w:spacing w:line="271" w:lineRule="auto"/>
        <w:ind w:left="393" w:right="106"/>
      </w:pPr>
      <w:r>
        <w:rPr>
          <w:i/>
          <w:color w:val="231F20"/>
        </w:rPr>
        <w:t>Hỏi:</w:t>
      </w:r>
      <w:r>
        <w:rPr>
          <w:i/>
          <w:color w:val="231F20"/>
          <w:spacing w:val="-12"/>
        </w:rPr>
        <w:t> </w:t>
      </w:r>
      <w:r>
        <w:rPr>
          <w:color w:val="231F20"/>
        </w:rPr>
        <w:t>Nếu</w:t>
      </w:r>
      <w:r>
        <w:rPr>
          <w:color w:val="231F20"/>
          <w:spacing w:val="-11"/>
        </w:rPr>
        <w:t> </w:t>
      </w:r>
      <w:r>
        <w:rPr>
          <w:color w:val="231F20"/>
        </w:rPr>
        <w:t>có</w:t>
      </w:r>
      <w:r>
        <w:rPr>
          <w:color w:val="231F20"/>
          <w:spacing w:val="-12"/>
        </w:rPr>
        <w:t> </w:t>
      </w:r>
      <w:r>
        <w:rPr>
          <w:color w:val="231F20"/>
        </w:rPr>
        <w:t>người</w:t>
      </w:r>
      <w:r>
        <w:rPr>
          <w:color w:val="231F20"/>
          <w:spacing w:val="-11"/>
        </w:rPr>
        <w:t> </w:t>
      </w:r>
      <w:r>
        <w:rPr>
          <w:color w:val="231F20"/>
        </w:rPr>
        <w:t>dồn</w:t>
      </w:r>
      <w:r>
        <w:rPr>
          <w:color w:val="231F20"/>
          <w:spacing w:val="-11"/>
        </w:rPr>
        <w:t> </w:t>
      </w:r>
      <w:r>
        <w:rPr>
          <w:color w:val="231F20"/>
        </w:rPr>
        <w:t>lại</w:t>
      </w:r>
      <w:r>
        <w:rPr>
          <w:color w:val="231F20"/>
          <w:spacing w:val="-12"/>
        </w:rPr>
        <w:t> </w:t>
      </w:r>
      <w:r>
        <w:rPr>
          <w:color w:val="231F20"/>
        </w:rPr>
        <w:t>thọ</w:t>
      </w:r>
      <w:r>
        <w:rPr>
          <w:color w:val="231F20"/>
          <w:spacing w:val="-11"/>
        </w:rPr>
        <w:t> </w:t>
      </w:r>
      <w:r>
        <w:rPr>
          <w:color w:val="231F20"/>
        </w:rPr>
        <w:t>trong</w:t>
      </w:r>
      <w:r>
        <w:rPr>
          <w:color w:val="231F20"/>
          <w:spacing w:val="-12"/>
        </w:rPr>
        <w:t> </w:t>
      </w:r>
      <w:r>
        <w:rPr>
          <w:color w:val="231F20"/>
        </w:rPr>
        <w:t>nửa</w:t>
      </w:r>
      <w:r>
        <w:rPr>
          <w:color w:val="231F20"/>
          <w:spacing w:val="-11"/>
        </w:rPr>
        <w:t> </w:t>
      </w:r>
      <w:r>
        <w:rPr>
          <w:color w:val="231F20"/>
        </w:rPr>
        <w:t>tháng,</w:t>
      </w:r>
      <w:r>
        <w:rPr>
          <w:color w:val="231F20"/>
          <w:spacing w:val="-11"/>
        </w:rPr>
        <w:t> </w:t>
      </w:r>
      <w:r>
        <w:rPr>
          <w:color w:val="231F20"/>
        </w:rPr>
        <w:t>một</w:t>
      </w:r>
      <w:r>
        <w:rPr>
          <w:color w:val="231F20"/>
          <w:spacing w:val="-12"/>
        </w:rPr>
        <w:t> </w:t>
      </w:r>
      <w:r>
        <w:rPr>
          <w:color w:val="231F20"/>
        </w:rPr>
        <w:t>tháng,</w:t>
      </w:r>
      <w:r>
        <w:rPr>
          <w:color w:val="231F20"/>
          <w:spacing w:val="-11"/>
        </w:rPr>
        <w:t> </w:t>
      </w:r>
      <w:r>
        <w:rPr>
          <w:color w:val="231F20"/>
        </w:rPr>
        <w:t>hoặc trong nhiều thời gian, có được không?</w:t>
      </w:r>
    </w:p>
    <w:p>
      <w:pPr>
        <w:pStyle w:val="BodyText"/>
        <w:spacing w:line="271" w:lineRule="auto"/>
        <w:ind w:left="393" w:right="107"/>
      </w:pPr>
      <w:r>
        <w:rPr>
          <w:i/>
          <w:color w:val="231F20"/>
        </w:rPr>
        <w:t>Đáp: </w:t>
      </w:r>
      <w:r>
        <w:rPr>
          <w:color w:val="231F20"/>
        </w:rPr>
        <w:t>Nên nói là không được. Vì sao? Vì thời gian hạn định là một ngày đêm, nên sáng tối, đến đi dễ nhận biết. Thọ trai một bữa, thời và phi thời định rõ, nên không phải là một ngày đêm. Luật nghi cận trụ có thể khiến thọ trải qua hai ngày đêm, không thể thọ kéo dài nhiều ngày đêm. Như luật nghi Cận sự </w:t>
      </w:r>
      <w:r>
        <w:rPr>
          <w:color w:val="231F20"/>
          <w:spacing w:val="-6"/>
        </w:rPr>
        <w:t>v.v... </w:t>
      </w:r>
      <w:r>
        <w:rPr>
          <w:color w:val="231F20"/>
        </w:rPr>
        <w:t>thọ trì suốt đời còn không thể dồn thọ nơi hai chúng đồng phần, huống chi là dồn </w:t>
      </w:r>
      <w:r>
        <w:rPr>
          <w:color w:val="231F20"/>
          <w:spacing w:val="-4"/>
        </w:rPr>
        <w:t>thọ </w:t>
      </w:r>
      <w:r>
        <w:rPr>
          <w:color w:val="231F20"/>
        </w:rPr>
        <w:t>được nhiều chúng đồng phần, nên giới một ngày đêm, theo lý cũng nên</w:t>
      </w:r>
      <w:r>
        <w:rPr>
          <w:color w:val="231F20"/>
          <w:spacing w:val="-4"/>
        </w:rPr>
        <w:t> </w:t>
      </w:r>
      <w:r>
        <w:rPr>
          <w:color w:val="231F20"/>
        </w:rPr>
        <w:t>như</w:t>
      </w:r>
      <w:r>
        <w:rPr>
          <w:color w:val="231F20"/>
          <w:spacing w:val="-3"/>
        </w:rPr>
        <w:t> </w:t>
      </w:r>
      <w:r>
        <w:rPr>
          <w:color w:val="231F20"/>
        </w:rPr>
        <w:t>thế.</w:t>
      </w:r>
      <w:r>
        <w:rPr>
          <w:color w:val="231F20"/>
          <w:spacing w:val="-7"/>
        </w:rPr>
        <w:t> </w:t>
      </w:r>
      <w:r>
        <w:rPr>
          <w:color w:val="231F20"/>
        </w:rPr>
        <w:t>Vậy</w:t>
      </w:r>
      <w:r>
        <w:rPr>
          <w:color w:val="231F20"/>
          <w:spacing w:val="-3"/>
        </w:rPr>
        <w:t> </w:t>
      </w:r>
      <w:r>
        <w:rPr>
          <w:color w:val="231F20"/>
        </w:rPr>
        <w:t>giới</w:t>
      </w:r>
      <w:r>
        <w:rPr>
          <w:color w:val="231F20"/>
          <w:spacing w:val="-3"/>
        </w:rPr>
        <w:t> </w:t>
      </w:r>
      <w:r>
        <w:rPr>
          <w:color w:val="231F20"/>
        </w:rPr>
        <w:t>hạn</w:t>
      </w:r>
      <w:r>
        <w:rPr>
          <w:color w:val="231F20"/>
          <w:spacing w:val="-3"/>
        </w:rPr>
        <w:t> </w:t>
      </w:r>
      <w:r>
        <w:rPr>
          <w:color w:val="231F20"/>
        </w:rPr>
        <w:t>của</w:t>
      </w:r>
      <w:r>
        <w:rPr>
          <w:color w:val="231F20"/>
          <w:spacing w:val="-3"/>
        </w:rPr>
        <w:t> </w:t>
      </w:r>
      <w:r>
        <w:rPr>
          <w:color w:val="231F20"/>
        </w:rPr>
        <w:t>luật</w:t>
      </w:r>
      <w:r>
        <w:rPr>
          <w:color w:val="231F20"/>
          <w:spacing w:val="-3"/>
        </w:rPr>
        <w:t> </w:t>
      </w:r>
      <w:r>
        <w:rPr>
          <w:color w:val="231F20"/>
        </w:rPr>
        <w:t>nghi</w:t>
      </w:r>
      <w:r>
        <w:rPr>
          <w:color w:val="231F20"/>
          <w:spacing w:val="-4"/>
        </w:rPr>
        <w:t> </w:t>
      </w:r>
      <w:r>
        <w:rPr>
          <w:color w:val="231F20"/>
        </w:rPr>
        <w:t>chỉ</w:t>
      </w:r>
      <w:r>
        <w:rPr>
          <w:color w:val="231F20"/>
          <w:spacing w:val="-3"/>
        </w:rPr>
        <w:t> </w:t>
      </w:r>
      <w:r>
        <w:rPr>
          <w:color w:val="231F20"/>
        </w:rPr>
        <w:t>có</w:t>
      </w:r>
      <w:r>
        <w:rPr>
          <w:color w:val="231F20"/>
          <w:spacing w:val="-3"/>
        </w:rPr>
        <w:t> </w:t>
      </w:r>
      <w:r>
        <w:rPr>
          <w:color w:val="231F20"/>
        </w:rPr>
        <w:t>thể</w:t>
      </w:r>
      <w:r>
        <w:rPr>
          <w:color w:val="231F20"/>
          <w:spacing w:val="-3"/>
        </w:rPr>
        <w:t> </w:t>
      </w:r>
      <w:r>
        <w:rPr>
          <w:color w:val="231F20"/>
        </w:rPr>
        <w:t>gấp</w:t>
      </w:r>
      <w:r>
        <w:rPr>
          <w:color w:val="231F20"/>
          <w:spacing w:val="-3"/>
        </w:rPr>
        <w:t> </w:t>
      </w:r>
      <w:r>
        <w:rPr>
          <w:color w:val="231F20"/>
        </w:rPr>
        <w:t>hai</w:t>
      </w:r>
      <w:r>
        <w:rPr>
          <w:color w:val="231F20"/>
          <w:spacing w:val="-3"/>
        </w:rPr>
        <w:t> </w:t>
      </w:r>
      <w:r>
        <w:rPr>
          <w:color w:val="231F20"/>
        </w:rPr>
        <w:t>lần</w:t>
      </w:r>
      <w:r>
        <w:rPr>
          <w:color w:val="231F20"/>
          <w:spacing w:val="-3"/>
        </w:rPr>
        <w:t> </w:t>
      </w:r>
      <w:r>
        <w:rPr>
          <w:color w:val="231F20"/>
        </w:rPr>
        <w:t>(tức</w:t>
      </w:r>
      <w:r>
        <w:rPr>
          <w:color w:val="231F20"/>
          <w:spacing w:val="-3"/>
        </w:rPr>
        <w:t> </w:t>
      </w:r>
      <w:r>
        <w:rPr>
          <w:color w:val="231F20"/>
        </w:rPr>
        <w:t>là hai ngày đêm).</w:t>
      </w:r>
    </w:p>
    <w:p>
      <w:pPr>
        <w:pStyle w:val="BodyText"/>
        <w:spacing w:line="271" w:lineRule="auto" w:before="115"/>
        <w:ind w:left="393" w:right="107"/>
      </w:pPr>
      <w:r>
        <w:rPr>
          <w:i/>
          <w:color w:val="231F20"/>
        </w:rPr>
        <w:t>Hỏi:</w:t>
      </w:r>
      <w:r>
        <w:rPr>
          <w:i/>
          <w:color w:val="231F20"/>
          <w:spacing w:val="-10"/>
        </w:rPr>
        <w:t> </w:t>
      </w:r>
      <w:r>
        <w:rPr>
          <w:color w:val="231F20"/>
        </w:rPr>
        <w:t>Nếu</w:t>
      </w:r>
      <w:r>
        <w:rPr>
          <w:color w:val="231F20"/>
          <w:spacing w:val="-10"/>
        </w:rPr>
        <w:t> </w:t>
      </w:r>
      <w:r>
        <w:rPr>
          <w:color w:val="231F20"/>
        </w:rPr>
        <w:t>chỉ</w:t>
      </w:r>
      <w:r>
        <w:rPr>
          <w:color w:val="231F20"/>
          <w:spacing w:val="-10"/>
        </w:rPr>
        <w:t> </w:t>
      </w:r>
      <w:r>
        <w:rPr>
          <w:color w:val="231F20"/>
        </w:rPr>
        <w:t>thọ</w:t>
      </w:r>
      <w:r>
        <w:rPr>
          <w:color w:val="231F20"/>
          <w:spacing w:val="-9"/>
        </w:rPr>
        <w:t> </w:t>
      </w:r>
      <w:r>
        <w:rPr>
          <w:color w:val="231F20"/>
        </w:rPr>
        <w:t>vào</w:t>
      </w:r>
      <w:r>
        <w:rPr>
          <w:color w:val="231F20"/>
          <w:spacing w:val="-9"/>
        </w:rPr>
        <w:t> </w:t>
      </w:r>
      <w:r>
        <w:rPr>
          <w:color w:val="231F20"/>
        </w:rPr>
        <w:t>ngày</w:t>
      </w:r>
      <w:r>
        <w:rPr>
          <w:color w:val="231F20"/>
          <w:spacing w:val="-10"/>
        </w:rPr>
        <w:t> </w:t>
      </w:r>
      <w:r>
        <w:rPr>
          <w:color w:val="231F20"/>
        </w:rPr>
        <w:t>không</w:t>
      </w:r>
      <w:r>
        <w:rPr>
          <w:color w:val="231F20"/>
          <w:spacing w:val="-9"/>
        </w:rPr>
        <w:t> </w:t>
      </w:r>
      <w:r>
        <w:rPr>
          <w:color w:val="231F20"/>
        </w:rPr>
        <w:t>thọ</w:t>
      </w:r>
      <w:r>
        <w:rPr>
          <w:color w:val="231F20"/>
          <w:spacing w:val="-9"/>
        </w:rPr>
        <w:t> </w:t>
      </w:r>
      <w:r>
        <w:rPr>
          <w:color w:val="231F20"/>
        </w:rPr>
        <w:t>nơi</w:t>
      </w:r>
      <w:r>
        <w:rPr>
          <w:color w:val="231F20"/>
          <w:spacing w:val="-11"/>
        </w:rPr>
        <w:t> </w:t>
      </w:r>
      <w:r>
        <w:rPr>
          <w:color w:val="231F20"/>
        </w:rPr>
        <w:t>đêm,</w:t>
      </w:r>
      <w:r>
        <w:rPr>
          <w:color w:val="231F20"/>
          <w:spacing w:val="-10"/>
        </w:rPr>
        <w:t> </w:t>
      </w:r>
      <w:r>
        <w:rPr>
          <w:color w:val="231F20"/>
        </w:rPr>
        <w:t>hoặc</w:t>
      </w:r>
      <w:r>
        <w:rPr>
          <w:color w:val="231F20"/>
          <w:spacing w:val="-11"/>
        </w:rPr>
        <w:t> </w:t>
      </w:r>
      <w:r>
        <w:rPr>
          <w:color w:val="231F20"/>
        </w:rPr>
        <w:t>chỉ</w:t>
      </w:r>
      <w:r>
        <w:rPr>
          <w:color w:val="231F20"/>
          <w:spacing w:val="-9"/>
        </w:rPr>
        <w:t> </w:t>
      </w:r>
      <w:r>
        <w:rPr>
          <w:color w:val="231F20"/>
        </w:rPr>
        <w:t>thọ</w:t>
      </w:r>
      <w:r>
        <w:rPr>
          <w:color w:val="231F20"/>
          <w:spacing w:val="-9"/>
        </w:rPr>
        <w:t> </w:t>
      </w:r>
      <w:r>
        <w:rPr>
          <w:color w:val="231F20"/>
        </w:rPr>
        <w:t>vào đêm không thọ nơi </w:t>
      </w:r>
      <w:r>
        <w:rPr>
          <w:color w:val="231F20"/>
          <w:spacing w:val="-4"/>
        </w:rPr>
        <w:t>ngày, </w:t>
      </w:r>
      <w:r>
        <w:rPr>
          <w:color w:val="231F20"/>
        </w:rPr>
        <w:t>có được giới ấy</w:t>
      </w:r>
      <w:r>
        <w:rPr>
          <w:color w:val="231F20"/>
          <w:spacing w:val="4"/>
        </w:rPr>
        <w:t> </w:t>
      </w:r>
      <w:r>
        <w:rPr>
          <w:color w:val="231F20"/>
        </w:rPr>
        <w:t>không?</w:t>
      </w:r>
    </w:p>
    <w:p>
      <w:pPr>
        <w:pStyle w:val="BodyText"/>
        <w:spacing w:line="273" w:lineRule="auto" w:before="113"/>
        <w:ind w:left="393" w:right="109"/>
      </w:pPr>
      <w:r>
        <w:rPr>
          <w:i/>
          <w:color w:val="231F20"/>
        </w:rPr>
        <w:t>Đáp: </w:t>
      </w:r>
      <w:r>
        <w:rPr>
          <w:color w:val="231F20"/>
        </w:rPr>
        <w:t>Có thuyết nói: Không được. Vì sao? Vì Phật nói đây là giới một ngày đêm.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Hỏi: </w:t>
      </w:r>
      <w:r>
        <w:rPr>
          <w:color w:val="231F20"/>
        </w:rPr>
        <w:t>Nếu thế thì các sự việc kể về Tôn giả Ca-đa-diễn-na làm sao thông?</w:t>
      </w:r>
    </w:p>
    <w:p>
      <w:pPr>
        <w:pStyle w:val="BodyText"/>
        <w:spacing w:line="273" w:lineRule="auto" w:before="112"/>
        <w:ind w:right="390"/>
      </w:pPr>
      <w:r>
        <w:rPr>
          <w:color w:val="231F20"/>
        </w:rPr>
        <w:t>Như chuyện kể: Lúc Tôn giả ấy bảo những kẻ giết mổ (Đồ tể): Các</w:t>
      </w:r>
      <w:r>
        <w:rPr>
          <w:color w:val="231F20"/>
          <w:spacing w:val="-7"/>
        </w:rPr>
        <w:t> </w:t>
      </w:r>
      <w:r>
        <w:rPr>
          <w:color w:val="231F20"/>
        </w:rPr>
        <w:t>người</w:t>
      </w:r>
      <w:r>
        <w:rPr>
          <w:color w:val="231F20"/>
          <w:spacing w:val="-6"/>
        </w:rPr>
        <w:t> </w:t>
      </w:r>
      <w:r>
        <w:rPr>
          <w:color w:val="231F20"/>
        </w:rPr>
        <w:t>nên</w:t>
      </w:r>
      <w:r>
        <w:rPr>
          <w:color w:val="231F20"/>
          <w:spacing w:val="-6"/>
        </w:rPr>
        <w:t> </w:t>
      </w:r>
      <w:r>
        <w:rPr>
          <w:color w:val="231F20"/>
        </w:rPr>
        <w:t>từ</w:t>
      </w:r>
      <w:r>
        <w:rPr>
          <w:color w:val="231F20"/>
          <w:spacing w:val="-6"/>
        </w:rPr>
        <w:t> </w:t>
      </w:r>
      <w:r>
        <w:rPr>
          <w:color w:val="231F20"/>
        </w:rPr>
        <w:t>bỏ</w:t>
      </w:r>
      <w:r>
        <w:rPr>
          <w:color w:val="231F20"/>
          <w:spacing w:val="-6"/>
        </w:rPr>
        <w:t> </w:t>
      </w:r>
      <w:r>
        <w:rPr>
          <w:color w:val="231F20"/>
        </w:rPr>
        <w:t>nghiệp</w:t>
      </w:r>
      <w:r>
        <w:rPr>
          <w:color w:val="231F20"/>
          <w:spacing w:val="-7"/>
        </w:rPr>
        <w:t> </w:t>
      </w:r>
      <w:r>
        <w:rPr>
          <w:color w:val="231F20"/>
        </w:rPr>
        <w:t>ác</w:t>
      </w:r>
      <w:r>
        <w:rPr>
          <w:color w:val="231F20"/>
          <w:spacing w:val="-6"/>
        </w:rPr>
        <w:t> </w:t>
      </w:r>
      <w:r>
        <w:rPr>
          <w:color w:val="231F20"/>
        </w:rPr>
        <w:t>này</w:t>
      </w:r>
      <w:r>
        <w:rPr>
          <w:color w:val="231F20"/>
          <w:spacing w:val="-6"/>
        </w:rPr>
        <w:t> </w:t>
      </w:r>
      <w:r>
        <w:rPr>
          <w:color w:val="231F20"/>
        </w:rPr>
        <w:t>đi,</w:t>
      </w:r>
      <w:r>
        <w:rPr>
          <w:color w:val="231F20"/>
          <w:spacing w:val="-6"/>
        </w:rPr>
        <w:t> </w:t>
      </w:r>
      <w:r>
        <w:rPr>
          <w:color w:val="231F20"/>
        </w:rPr>
        <w:t>nếu</w:t>
      </w:r>
      <w:r>
        <w:rPr>
          <w:color w:val="231F20"/>
          <w:spacing w:val="-6"/>
        </w:rPr>
        <w:t> </w:t>
      </w:r>
      <w:r>
        <w:rPr>
          <w:color w:val="231F20"/>
        </w:rPr>
        <w:t>không</w:t>
      </w:r>
      <w:r>
        <w:rPr>
          <w:color w:val="231F20"/>
          <w:spacing w:val="-7"/>
        </w:rPr>
        <w:t> </w:t>
      </w:r>
      <w:r>
        <w:rPr>
          <w:color w:val="231F20"/>
        </w:rPr>
        <w:t>đời</w:t>
      </w:r>
      <w:r>
        <w:rPr>
          <w:color w:val="231F20"/>
          <w:spacing w:val="-6"/>
        </w:rPr>
        <w:t> </w:t>
      </w:r>
      <w:r>
        <w:rPr>
          <w:color w:val="231F20"/>
        </w:rPr>
        <w:t>sau</w:t>
      </w:r>
      <w:r>
        <w:rPr>
          <w:color w:val="231F20"/>
          <w:spacing w:val="-6"/>
        </w:rPr>
        <w:t> </w:t>
      </w:r>
      <w:r>
        <w:rPr>
          <w:color w:val="231F20"/>
        </w:rPr>
        <w:t>sẽ</w:t>
      </w:r>
      <w:r>
        <w:rPr>
          <w:color w:val="231F20"/>
          <w:spacing w:val="-6"/>
        </w:rPr>
        <w:t> </w:t>
      </w:r>
      <w:r>
        <w:rPr>
          <w:color w:val="231F20"/>
        </w:rPr>
        <w:t>chịu</w:t>
      </w:r>
      <w:r>
        <w:rPr>
          <w:color w:val="231F20"/>
          <w:spacing w:val="-6"/>
        </w:rPr>
        <w:t> </w:t>
      </w:r>
      <w:r>
        <w:rPr>
          <w:color w:val="231F20"/>
        </w:rPr>
        <w:t>quả khổ</w:t>
      </w:r>
      <w:r>
        <w:rPr>
          <w:color w:val="231F20"/>
          <w:spacing w:val="-7"/>
        </w:rPr>
        <w:t> </w:t>
      </w:r>
      <w:r>
        <w:rPr>
          <w:color w:val="231F20"/>
        </w:rPr>
        <w:t>lớn.</w:t>
      </w:r>
      <w:r>
        <w:rPr>
          <w:color w:val="231F20"/>
          <w:spacing w:val="-6"/>
        </w:rPr>
        <w:t> </w:t>
      </w:r>
      <w:r>
        <w:rPr>
          <w:color w:val="231F20"/>
        </w:rPr>
        <w:t>Đám</w:t>
      </w:r>
      <w:r>
        <w:rPr>
          <w:color w:val="231F20"/>
          <w:spacing w:val="-7"/>
        </w:rPr>
        <w:t> </w:t>
      </w:r>
      <w:r>
        <w:rPr>
          <w:color w:val="231F20"/>
        </w:rPr>
        <w:t>thợ</w:t>
      </w:r>
      <w:r>
        <w:rPr>
          <w:color w:val="231F20"/>
          <w:spacing w:val="-6"/>
        </w:rPr>
        <w:t> </w:t>
      </w:r>
      <w:r>
        <w:rPr>
          <w:color w:val="231F20"/>
        </w:rPr>
        <w:t>giết</w:t>
      </w:r>
      <w:r>
        <w:rPr>
          <w:color w:val="231F20"/>
          <w:spacing w:val="-7"/>
        </w:rPr>
        <w:t> </w:t>
      </w:r>
      <w:r>
        <w:rPr>
          <w:color w:val="231F20"/>
        </w:rPr>
        <w:t>mổ</w:t>
      </w:r>
      <w:r>
        <w:rPr>
          <w:color w:val="231F20"/>
          <w:spacing w:val="-5"/>
        </w:rPr>
        <w:t> </w:t>
      </w:r>
      <w:r>
        <w:rPr>
          <w:color w:val="231F20"/>
        </w:rPr>
        <w:t>bảo:</w:t>
      </w:r>
      <w:r>
        <w:rPr>
          <w:color w:val="231F20"/>
          <w:spacing w:val="-6"/>
        </w:rPr>
        <w:t> </w:t>
      </w:r>
      <w:r>
        <w:rPr>
          <w:color w:val="231F20"/>
        </w:rPr>
        <w:t>Chúng</w:t>
      </w:r>
      <w:r>
        <w:rPr>
          <w:color w:val="231F20"/>
          <w:spacing w:val="-7"/>
        </w:rPr>
        <w:t> </w:t>
      </w:r>
      <w:r>
        <w:rPr>
          <w:color w:val="231F20"/>
        </w:rPr>
        <w:t>tôi</w:t>
      </w:r>
      <w:r>
        <w:rPr>
          <w:color w:val="231F20"/>
          <w:spacing w:val="-6"/>
        </w:rPr>
        <w:t> </w:t>
      </w:r>
      <w:r>
        <w:rPr>
          <w:color w:val="231F20"/>
        </w:rPr>
        <w:t>làm</w:t>
      </w:r>
      <w:r>
        <w:rPr>
          <w:color w:val="231F20"/>
          <w:spacing w:val="-7"/>
        </w:rPr>
        <w:t> </w:t>
      </w:r>
      <w:r>
        <w:rPr>
          <w:color w:val="231F20"/>
        </w:rPr>
        <w:t>nghề</w:t>
      </w:r>
      <w:r>
        <w:rPr>
          <w:color w:val="231F20"/>
          <w:spacing w:val="-6"/>
        </w:rPr>
        <w:t> </w:t>
      </w:r>
      <w:r>
        <w:rPr>
          <w:color w:val="231F20"/>
        </w:rPr>
        <w:t>này</w:t>
      </w:r>
      <w:r>
        <w:rPr>
          <w:color w:val="231F20"/>
          <w:spacing w:val="-6"/>
        </w:rPr>
        <w:t> </w:t>
      </w:r>
      <w:r>
        <w:rPr>
          <w:color w:val="231F20"/>
        </w:rPr>
        <w:t>để</w:t>
      </w:r>
      <w:r>
        <w:rPr>
          <w:color w:val="231F20"/>
          <w:spacing w:val="-7"/>
        </w:rPr>
        <w:t> </w:t>
      </w:r>
      <w:r>
        <w:rPr>
          <w:color w:val="231F20"/>
        </w:rPr>
        <w:t>nuôi</w:t>
      </w:r>
      <w:r>
        <w:rPr>
          <w:color w:val="231F20"/>
          <w:spacing w:val="-6"/>
        </w:rPr>
        <w:t> </w:t>
      </w:r>
      <w:r>
        <w:rPr>
          <w:color w:val="231F20"/>
        </w:rPr>
        <w:t>sống làm sao lìa bỏ được. Tôn giả hỏi: Các người làm việc này vào lúc nào? Đám giết mổ đáp: Chỉ làm vào ban </w:t>
      </w:r>
      <w:r>
        <w:rPr>
          <w:color w:val="231F20"/>
          <w:spacing w:val="-4"/>
        </w:rPr>
        <w:t>ngày. </w:t>
      </w:r>
      <w:r>
        <w:rPr>
          <w:color w:val="231F20"/>
        </w:rPr>
        <w:t>Tôn giả bảo: Vậy</w:t>
      </w:r>
      <w:r>
        <w:rPr>
          <w:color w:val="231F20"/>
          <w:spacing w:val="-27"/>
        </w:rPr>
        <w:t> </w:t>
      </w:r>
      <w:r>
        <w:rPr>
          <w:color w:val="231F20"/>
        </w:rPr>
        <w:t>các người nên dành phần đêm thọ tám giới cận trụ. Cả đám thợ giết </w:t>
      </w:r>
      <w:r>
        <w:rPr>
          <w:color w:val="231F20"/>
          <w:spacing w:val="-6"/>
        </w:rPr>
        <w:t>mổ </w:t>
      </w:r>
      <w:r>
        <w:rPr>
          <w:color w:val="231F20"/>
        </w:rPr>
        <w:t>hết</w:t>
      </w:r>
      <w:r>
        <w:rPr>
          <w:color w:val="231F20"/>
          <w:spacing w:val="-6"/>
        </w:rPr>
        <w:t> </w:t>
      </w:r>
      <w:r>
        <w:rPr>
          <w:color w:val="231F20"/>
        </w:rPr>
        <w:t>sức</w:t>
      </w:r>
      <w:r>
        <w:rPr>
          <w:color w:val="231F20"/>
          <w:spacing w:val="-5"/>
        </w:rPr>
        <w:t> </w:t>
      </w:r>
      <w:r>
        <w:rPr>
          <w:color w:val="231F20"/>
        </w:rPr>
        <w:t>vui</w:t>
      </w:r>
      <w:r>
        <w:rPr>
          <w:color w:val="231F20"/>
          <w:spacing w:val="-6"/>
        </w:rPr>
        <w:t> </w:t>
      </w:r>
      <w:r>
        <w:rPr>
          <w:color w:val="231F20"/>
        </w:rPr>
        <w:t>mừng</w:t>
      </w:r>
      <w:r>
        <w:rPr>
          <w:color w:val="231F20"/>
          <w:spacing w:val="-5"/>
        </w:rPr>
        <w:t> </w:t>
      </w:r>
      <w:r>
        <w:rPr>
          <w:color w:val="231F20"/>
        </w:rPr>
        <w:t>làm</w:t>
      </w:r>
      <w:r>
        <w:rPr>
          <w:color w:val="231F20"/>
          <w:spacing w:val="-5"/>
        </w:rPr>
        <w:t> </w:t>
      </w:r>
      <w:r>
        <w:rPr>
          <w:color w:val="231F20"/>
        </w:rPr>
        <w:t>theo</w:t>
      </w:r>
      <w:r>
        <w:rPr>
          <w:color w:val="231F20"/>
          <w:spacing w:val="-6"/>
        </w:rPr>
        <w:t> </w:t>
      </w:r>
      <w:r>
        <w:rPr>
          <w:color w:val="231F20"/>
        </w:rPr>
        <w:t>lời</w:t>
      </w:r>
      <w:r>
        <w:rPr>
          <w:color w:val="231F20"/>
          <w:spacing w:val="-5"/>
        </w:rPr>
        <w:t> dạy. </w:t>
      </w:r>
      <w:r>
        <w:rPr>
          <w:color w:val="231F20"/>
        </w:rPr>
        <w:t>Khi</w:t>
      </w:r>
      <w:r>
        <w:rPr>
          <w:color w:val="231F20"/>
          <w:spacing w:val="-6"/>
        </w:rPr>
        <w:t> </w:t>
      </w:r>
      <w:r>
        <w:rPr>
          <w:color w:val="231F20"/>
        </w:rPr>
        <w:t>mạng</w:t>
      </w:r>
      <w:r>
        <w:rPr>
          <w:color w:val="231F20"/>
          <w:spacing w:val="-5"/>
        </w:rPr>
        <w:t> </w:t>
      </w:r>
      <w:r>
        <w:rPr>
          <w:color w:val="231F20"/>
        </w:rPr>
        <w:t>chung</w:t>
      </w:r>
      <w:r>
        <w:rPr>
          <w:color w:val="231F20"/>
          <w:spacing w:val="-5"/>
        </w:rPr>
        <w:t> </w:t>
      </w:r>
      <w:r>
        <w:rPr>
          <w:color w:val="231F20"/>
        </w:rPr>
        <w:t>cả</w:t>
      </w:r>
      <w:r>
        <w:rPr>
          <w:color w:val="231F20"/>
          <w:spacing w:val="-6"/>
        </w:rPr>
        <w:t> </w:t>
      </w:r>
      <w:r>
        <w:rPr>
          <w:color w:val="231F20"/>
        </w:rPr>
        <w:t>đám</w:t>
      </w:r>
      <w:r>
        <w:rPr>
          <w:color w:val="231F20"/>
          <w:spacing w:val="-5"/>
        </w:rPr>
        <w:t> </w:t>
      </w:r>
      <w:r>
        <w:rPr>
          <w:color w:val="231F20"/>
        </w:rPr>
        <w:t>đều</w:t>
      </w:r>
      <w:r>
        <w:rPr>
          <w:color w:val="231F20"/>
          <w:spacing w:val="-5"/>
        </w:rPr>
        <w:t> </w:t>
      </w:r>
      <w:r>
        <w:rPr>
          <w:color w:val="231F20"/>
        </w:rPr>
        <w:t>sinh làm quỷ ở chốn đồng hoang. Cứ vào ban </w:t>
      </w:r>
      <w:r>
        <w:rPr>
          <w:color w:val="231F20"/>
          <w:spacing w:val="-4"/>
        </w:rPr>
        <w:t>ngày, </w:t>
      </w:r>
      <w:r>
        <w:rPr>
          <w:color w:val="231F20"/>
        </w:rPr>
        <w:t>có một con chó </w:t>
      </w:r>
      <w:r>
        <w:rPr>
          <w:color w:val="231F20"/>
          <w:spacing w:val="-7"/>
        </w:rPr>
        <w:t>vá </w:t>
      </w:r>
      <w:r>
        <w:rPr>
          <w:color w:val="231F20"/>
        </w:rPr>
        <w:t>đen bỗng nhiên hiện ra nhào đến cắn xé ăn thịt, chỉ chừa lại xương, nhưng</w:t>
      </w:r>
      <w:r>
        <w:rPr>
          <w:color w:val="231F20"/>
          <w:spacing w:val="-10"/>
        </w:rPr>
        <w:t> </w:t>
      </w:r>
      <w:r>
        <w:rPr>
          <w:color w:val="231F20"/>
        </w:rPr>
        <w:t>trong</w:t>
      </w:r>
      <w:r>
        <w:rPr>
          <w:color w:val="231F20"/>
          <w:spacing w:val="-9"/>
        </w:rPr>
        <w:t> </w:t>
      </w:r>
      <w:r>
        <w:rPr>
          <w:color w:val="231F20"/>
        </w:rPr>
        <w:t>chốc</w:t>
      </w:r>
      <w:r>
        <w:rPr>
          <w:color w:val="231F20"/>
          <w:spacing w:val="-9"/>
        </w:rPr>
        <w:t> </w:t>
      </w:r>
      <w:r>
        <w:rPr>
          <w:color w:val="231F20"/>
        </w:rPr>
        <w:t>lát</w:t>
      </w:r>
      <w:r>
        <w:rPr>
          <w:color w:val="231F20"/>
          <w:spacing w:val="-9"/>
        </w:rPr>
        <w:t> </w:t>
      </w:r>
      <w:r>
        <w:rPr>
          <w:color w:val="231F20"/>
        </w:rPr>
        <w:t>thịt</w:t>
      </w:r>
      <w:r>
        <w:rPr>
          <w:color w:val="231F20"/>
          <w:spacing w:val="-9"/>
        </w:rPr>
        <w:t> </w:t>
      </w:r>
      <w:r>
        <w:rPr>
          <w:color w:val="231F20"/>
        </w:rPr>
        <w:t>lại</w:t>
      </w:r>
      <w:r>
        <w:rPr>
          <w:color w:val="231F20"/>
          <w:spacing w:val="-10"/>
        </w:rPr>
        <w:t> </w:t>
      </w:r>
      <w:r>
        <w:rPr>
          <w:color w:val="231F20"/>
        </w:rPr>
        <w:t>sinh</w:t>
      </w:r>
      <w:r>
        <w:rPr>
          <w:color w:val="231F20"/>
          <w:spacing w:val="-9"/>
        </w:rPr>
        <w:t> </w:t>
      </w:r>
      <w:r>
        <w:rPr>
          <w:color w:val="231F20"/>
        </w:rPr>
        <w:t>ra</w:t>
      </w:r>
      <w:r>
        <w:rPr>
          <w:color w:val="231F20"/>
          <w:spacing w:val="-9"/>
        </w:rPr>
        <w:t> </w:t>
      </w:r>
      <w:r>
        <w:rPr>
          <w:color w:val="231F20"/>
        </w:rPr>
        <w:t>lành</w:t>
      </w:r>
      <w:r>
        <w:rPr>
          <w:color w:val="231F20"/>
          <w:spacing w:val="-9"/>
        </w:rPr>
        <w:t> </w:t>
      </w:r>
      <w:r>
        <w:rPr>
          <w:color w:val="231F20"/>
        </w:rPr>
        <w:t>lặn</w:t>
      </w:r>
      <w:r>
        <w:rPr>
          <w:color w:val="231F20"/>
          <w:spacing w:val="-9"/>
        </w:rPr>
        <w:t> </w:t>
      </w:r>
      <w:r>
        <w:rPr>
          <w:color w:val="231F20"/>
        </w:rPr>
        <w:t>như</w:t>
      </w:r>
      <w:r>
        <w:rPr>
          <w:color w:val="231F20"/>
          <w:spacing w:val="-10"/>
        </w:rPr>
        <w:t> </w:t>
      </w:r>
      <w:r>
        <w:rPr>
          <w:color w:val="231F20"/>
        </w:rPr>
        <w:t>cũ,</w:t>
      </w:r>
      <w:r>
        <w:rPr>
          <w:color w:val="231F20"/>
          <w:spacing w:val="-9"/>
        </w:rPr>
        <w:t> </w:t>
      </w:r>
      <w:r>
        <w:rPr>
          <w:color w:val="231F20"/>
        </w:rPr>
        <w:t>lại</w:t>
      </w:r>
      <w:r>
        <w:rPr>
          <w:color w:val="231F20"/>
          <w:spacing w:val="-9"/>
        </w:rPr>
        <w:t> </w:t>
      </w:r>
      <w:r>
        <w:rPr>
          <w:color w:val="231F20"/>
        </w:rPr>
        <w:t>bị</w:t>
      </w:r>
      <w:r>
        <w:rPr>
          <w:color w:val="231F20"/>
          <w:spacing w:val="-9"/>
        </w:rPr>
        <w:t> </w:t>
      </w:r>
      <w:r>
        <w:rPr>
          <w:color w:val="231F20"/>
        </w:rPr>
        <w:t>ăn</w:t>
      </w:r>
      <w:r>
        <w:rPr>
          <w:color w:val="231F20"/>
          <w:spacing w:val="-9"/>
        </w:rPr>
        <w:t> </w:t>
      </w:r>
      <w:r>
        <w:rPr>
          <w:color w:val="231F20"/>
        </w:rPr>
        <w:t>thịt</w:t>
      </w:r>
      <w:r>
        <w:rPr>
          <w:color w:val="231F20"/>
          <w:spacing w:val="-9"/>
        </w:rPr>
        <w:t> </w:t>
      </w:r>
      <w:r>
        <w:rPr>
          <w:color w:val="231F20"/>
        </w:rPr>
        <w:t>nữa, chịu</w:t>
      </w:r>
      <w:r>
        <w:rPr>
          <w:color w:val="231F20"/>
          <w:spacing w:val="-5"/>
        </w:rPr>
        <w:t> </w:t>
      </w:r>
      <w:r>
        <w:rPr>
          <w:color w:val="231F20"/>
        </w:rPr>
        <w:t>các</w:t>
      </w:r>
      <w:r>
        <w:rPr>
          <w:color w:val="231F20"/>
          <w:spacing w:val="-4"/>
        </w:rPr>
        <w:t> </w:t>
      </w:r>
      <w:r>
        <w:rPr>
          <w:color w:val="231F20"/>
        </w:rPr>
        <w:t>thứ</w:t>
      </w:r>
      <w:r>
        <w:rPr>
          <w:color w:val="231F20"/>
          <w:spacing w:val="-4"/>
        </w:rPr>
        <w:t> </w:t>
      </w:r>
      <w:r>
        <w:rPr>
          <w:color w:val="231F20"/>
        </w:rPr>
        <w:t>khổ</w:t>
      </w:r>
      <w:r>
        <w:rPr>
          <w:color w:val="231F20"/>
          <w:spacing w:val="-5"/>
        </w:rPr>
        <w:t> </w:t>
      </w:r>
      <w:r>
        <w:rPr>
          <w:color w:val="231F20"/>
        </w:rPr>
        <w:t>não</w:t>
      </w:r>
      <w:r>
        <w:rPr>
          <w:color w:val="231F20"/>
          <w:spacing w:val="-4"/>
        </w:rPr>
        <w:t> </w:t>
      </w:r>
      <w:r>
        <w:rPr>
          <w:color w:val="231F20"/>
        </w:rPr>
        <w:t>như</w:t>
      </w:r>
      <w:r>
        <w:rPr>
          <w:color w:val="231F20"/>
          <w:spacing w:val="-4"/>
        </w:rPr>
        <w:t> </w:t>
      </w:r>
      <w:r>
        <w:rPr>
          <w:color w:val="231F20"/>
        </w:rPr>
        <w:t>trong</w:t>
      </w:r>
      <w:r>
        <w:rPr>
          <w:color w:val="231F20"/>
          <w:spacing w:val="-4"/>
        </w:rPr>
        <w:t> </w:t>
      </w:r>
      <w:r>
        <w:rPr>
          <w:color w:val="231F20"/>
        </w:rPr>
        <w:t>địa</w:t>
      </w:r>
      <w:r>
        <w:rPr>
          <w:color w:val="231F20"/>
          <w:spacing w:val="-5"/>
        </w:rPr>
        <w:t> </w:t>
      </w:r>
      <w:r>
        <w:rPr>
          <w:color w:val="231F20"/>
        </w:rPr>
        <w:t>ngục.</w:t>
      </w:r>
      <w:r>
        <w:rPr>
          <w:color w:val="231F20"/>
          <w:spacing w:val="-4"/>
        </w:rPr>
        <w:t> </w:t>
      </w:r>
      <w:r>
        <w:rPr>
          <w:color w:val="231F20"/>
        </w:rPr>
        <w:t>Nhưng</w:t>
      </w:r>
      <w:r>
        <w:rPr>
          <w:color w:val="231F20"/>
          <w:spacing w:val="-4"/>
        </w:rPr>
        <w:t> </w:t>
      </w:r>
      <w:r>
        <w:rPr>
          <w:color w:val="231F20"/>
        </w:rPr>
        <w:t>khi</w:t>
      </w:r>
      <w:r>
        <w:rPr>
          <w:color w:val="231F20"/>
          <w:spacing w:val="-5"/>
        </w:rPr>
        <w:t> </w:t>
      </w:r>
      <w:r>
        <w:rPr>
          <w:color w:val="231F20"/>
        </w:rPr>
        <w:t>đêm</w:t>
      </w:r>
      <w:r>
        <w:rPr>
          <w:color w:val="231F20"/>
          <w:spacing w:val="-4"/>
        </w:rPr>
        <w:t> </w:t>
      </w:r>
      <w:r>
        <w:rPr>
          <w:color w:val="231F20"/>
        </w:rPr>
        <w:t>về,</w:t>
      </w:r>
      <w:r>
        <w:rPr>
          <w:color w:val="231F20"/>
          <w:spacing w:val="-4"/>
        </w:rPr>
        <w:t> </w:t>
      </w:r>
      <w:r>
        <w:rPr>
          <w:color w:val="231F20"/>
        </w:rPr>
        <w:t>các</w:t>
      </w:r>
      <w:r>
        <w:rPr>
          <w:color w:val="231F20"/>
          <w:spacing w:val="-4"/>
        </w:rPr>
        <w:t> </w:t>
      </w:r>
      <w:r>
        <w:rPr>
          <w:color w:val="231F20"/>
        </w:rPr>
        <w:t>thú vui</w:t>
      </w:r>
      <w:r>
        <w:rPr>
          <w:color w:val="231F20"/>
          <w:spacing w:val="-6"/>
        </w:rPr>
        <w:t> </w:t>
      </w:r>
      <w:r>
        <w:rPr>
          <w:color w:val="231F20"/>
        </w:rPr>
        <w:t>năm</w:t>
      </w:r>
      <w:r>
        <w:rPr>
          <w:color w:val="231F20"/>
          <w:spacing w:val="-5"/>
        </w:rPr>
        <w:t> </w:t>
      </w:r>
      <w:r>
        <w:rPr>
          <w:color w:val="231F20"/>
        </w:rPr>
        <w:t>dục</w:t>
      </w:r>
      <w:r>
        <w:rPr>
          <w:color w:val="231F20"/>
          <w:spacing w:val="-6"/>
        </w:rPr>
        <w:t> </w:t>
      </w:r>
      <w:r>
        <w:rPr>
          <w:color w:val="231F20"/>
        </w:rPr>
        <w:t>đều</w:t>
      </w:r>
      <w:r>
        <w:rPr>
          <w:color w:val="231F20"/>
          <w:spacing w:val="-5"/>
        </w:rPr>
        <w:t> </w:t>
      </w:r>
      <w:r>
        <w:rPr>
          <w:color w:val="231F20"/>
        </w:rPr>
        <w:t>hiện</w:t>
      </w:r>
      <w:r>
        <w:rPr>
          <w:color w:val="231F20"/>
          <w:spacing w:val="-6"/>
        </w:rPr>
        <w:t> </w:t>
      </w:r>
      <w:r>
        <w:rPr>
          <w:color w:val="231F20"/>
        </w:rPr>
        <w:t>ra,</w:t>
      </w:r>
      <w:r>
        <w:rPr>
          <w:color w:val="231F20"/>
          <w:spacing w:val="-5"/>
        </w:rPr>
        <w:t> </w:t>
      </w:r>
      <w:r>
        <w:rPr>
          <w:color w:val="231F20"/>
        </w:rPr>
        <w:t>cả</w:t>
      </w:r>
      <w:r>
        <w:rPr>
          <w:color w:val="231F20"/>
          <w:spacing w:val="-6"/>
        </w:rPr>
        <w:t> </w:t>
      </w:r>
      <w:r>
        <w:rPr>
          <w:color w:val="231F20"/>
        </w:rPr>
        <w:t>đám</w:t>
      </w:r>
      <w:r>
        <w:rPr>
          <w:color w:val="231F20"/>
          <w:spacing w:val="-5"/>
        </w:rPr>
        <w:t> </w:t>
      </w:r>
      <w:r>
        <w:rPr>
          <w:color w:val="231F20"/>
        </w:rPr>
        <w:t>thọ</w:t>
      </w:r>
      <w:r>
        <w:rPr>
          <w:color w:val="231F20"/>
          <w:spacing w:val="-6"/>
        </w:rPr>
        <w:t> </w:t>
      </w:r>
      <w:r>
        <w:rPr>
          <w:color w:val="231F20"/>
        </w:rPr>
        <w:t>hưởng</w:t>
      </w:r>
      <w:r>
        <w:rPr>
          <w:color w:val="231F20"/>
          <w:spacing w:val="-5"/>
        </w:rPr>
        <w:t> </w:t>
      </w:r>
      <w:r>
        <w:rPr>
          <w:color w:val="231F20"/>
        </w:rPr>
        <w:t>vui</w:t>
      </w:r>
      <w:r>
        <w:rPr>
          <w:color w:val="231F20"/>
          <w:spacing w:val="-6"/>
        </w:rPr>
        <w:t> </w:t>
      </w:r>
      <w:r>
        <w:rPr>
          <w:color w:val="231F20"/>
        </w:rPr>
        <w:t>chơi</w:t>
      </w:r>
      <w:r>
        <w:rPr>
          <w:color w:val="231F20"/>
          <w:spacing w:val="-5"/>
        </w:rPr>
        <w:t> </w:t>
      </w:r>
      <w:r>
        <w:rPr>
          <w:color w:val="231F20"/>
        </w:rPr>
        <w:t>sung</w:t>
      </w:r>
      <w:r>
        <w:rPr>
          <w:color w:val="231F20"/>
          <w:spacing w:val="-6"/>
        </w:rPr>
        <w:t> </w:t>
      </w:r>
      <w:r>
        <w:rPr>
          <w:color w:val="231F20"/>
        </w:rPr>
        <w:t>sướng</w:t>
      </w:r>
      <w:r>
        <w:rPr>
          <w:color w:val="231F20"/>
          <w:spacing w:val="-5"/>
        </w:rPr>
        <w:t> </w:t>
      </w:r>
      <w:r>
        <w:rPr>
          <w:color w:val="231F20"/>
        </w:rPr>
        <w:t>như trên thiên cung.</w:t>
      </w:r>
    </w:p>
    <w:p>
      <w:pPr>
        <w:pStyle w:val="BodyText"/>
        <w:spacing w:line="273" w:lineRule="auto" w:before="102"/>
        <w:ind w:right="386"/>
      </w:pPr>
      <w:r>
        <w:rPr>
          <w:color w:val="231F20"/>
        </w:rPr>
        <w:t>Có lúc khác, Tôn giả lại đến nơi chốn của đám dâm nữ, bảo: Mấy cô nên bỏ nghề này đi, nếu không thì đời sau sẽ bị quả </w:t>
      </w:r>
      <w:r>
        <w:rPr>
          <w:color w:val="231F20"/>
          <w:spacing w:val="2"/>
        </w:rPr>
        <w:t>khổ </w:t>
      </w:r>
      <w:r>
        <w:rPr>
          <w:color w:val="231F20"/>
        </w:rPr>
        <w:t>lớn. Cả đám cùng bảo: Chị em chúng con quen sống nghề này </w:t>
      </w:r>
      <w:r>
        <w:rPr>
          <w:color w:val="231F20"/>
          <w:spacing w:val="2"/>
        </w:rPr>
        <w:t>lâu </w:t>
      </w:r>
      <w:r>
        <w:rPr>
          <w:color w:val="231F20"/>
        </w:rPr>
        <w:t>rồi, không thể đột nhiên bỏ được. Tôn giả hỏi: Mấy cô làm việc </w:t>
      </w:r>
      <w:r>
        <w:rPr>
          <w:color w:val="231F20"/>
          <w:spacing w:val="2"/>
        </w:rPr>
        <w:t>này </w:t>
      </w:r>
      <w:r>
        <w:rPr>
          <w:color w:val="231F20"/>
        </w:rPr>
        <w:t>vào thời gian nào của ngày? Cả đám cùng đáp: Chỉ vào ban đêm. Tôn giả liền bảo: Các cô nên dành phần ban ngày tu trì tám giới  cận trụ. Chị em đều rất vui mừng, theo lời chỉ dạy thực hành. </w:t>
      </w:r>
      <w:r>
        <w:rPr>
          <w:color w:val="231F20"/>
          <w:spacing w:val="2"/>
        </w:rPr>
        <w:t>Khi </w:t>
      </w:r>
      <w:r>
        <w:rPr>
          <w:color w:val="231F20"/>
        </w:rPr>
        <w:t>qua đời, cả đám sinh làm quỷ ở khoảng đồng hoang. Mỗi lúc </w:t>
      </w:r>
      <w:r>
        <w:rPr>
          <w:color w:val="231F20"/>
          <w:spacing w:val="2"/>
        </w:rPr>
        <w:t>đêm </w:t>
      </w:r>
      <w:r>
        <w:rPr>
          <w:color w:val="231F20"/>
        </w:rPr>
        <w:t>đến, có vô số loài rắn rít trăm chân bỗng nhiên hiện ra chui rúc </w:t>
      </w:r>
      <w:r>
        <w:rPr>
          <w:color w:val="231F20"/>
          <w:spacing w:val="2"/>
        </w:rPr>
        <w:t>cắn </w:t>
      </w:r>
      <w:r>
        <w:rPr>
          <w:color w:val="231F20"/>
        </w:rPr>
        <w:t>hút hết thịt, chỉ trơ lại bộ xương, nhưng thoáng chốc thịt lại hiện ra lành lặn như trước, rồi lại bị cắn hút hết thịt </w:t>
      </w:r>
      <w:r>
        <w:rPr>
          <w:color w:val="231F20"/>
          <w:spacing w:val="-3"/>
        </w:rPr>
        <w:t>v.v… </w:t>
      </w:r>
      <w:r>
        <w:rPr>
          <w:color w:val="231F20"/>
        </w:rPr>
        <w:t>chịu nhiều </w:t>
      </w:r>
      <w:r>
        <w:rPr>
          <w:color w:val="231F20"/>
          <w:spacing w:val="2"/>
        </w:rPr>
        <w:t>khổ </w:t>
      </w:r>
      <w:r>
        <w:rPr>
          <w:color w:val="231F20"/>
        </w:rPr>
        <w:t>não như trong chốn địa ngục. Nhưng khi bình minh hiện rõ thì đủ các thú vui năm dục, mặc tình thọ hưởng vui chơi sung sướng </w:t>
      </w:r>
      <w:r>
        <w:rPr>
          <w:color w:val="231F20"/>
          <w:spacing w:val="2"/>
        </w:rPr>
        <w:t>như </w:t>
      </w:r>
      <w:r>
        <w:rPr>
          <w:color w:val="231F20"/>
        </w:rPr>
        <w:t>ở chốn thiên</w:t>
      </w:r>
      <w:r>
        <w:rPr>
          <w:color w:val="231F20"/>
          <w:spacing w:val="15"/>
        </w:rPr>
        <w:t> </w:t>
      </w:r>
      <w:r>
        <w:rPr>
          <w:color w:val="231F20"/>
        </w:rPr>
        <w:t>cung.</w:t>
      </w:r>
    </w:p>
    <w:p>
      <w:pPr>
        <w:pStyle w:val="BodyText"/>
        <w:spacing w:before="102"/>
        <w:ind w:left="677" w:firstLine="0"/>
      </w:pPr>
      <w:r>
        <w:rPr>
          <w:color w:val="231F20"/>
        </w:rPr>
        <w:t>Những điều như thế làm sao thông?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spacing w:val="2"/>
          <w:sz w:val="24"/>
        </w:rPr>
        <w:t>Đáp: </w:t>
      </w:r>
      <w:r>
        <w:rPr>
          <w:color w:val="231F20"/>
        </w:rPr>
        <w:t>Những thứ ấy là thuộc về hành diệu không phải là luật nghi,</w:t>
      </w:r>
      <w:r>
        <w:rPr>
          <w:color w:val="231F20"/>
          <w:spacing w:val="-5"/>
        </w:rPr>
        <w:t> </w:t>
      </w:r>
      <w:r>
        <w:rPr>
          <w:color w:val="231F20"/>
        </w:rPr>
        <w:t>là</w:t>
      </w:r>
      <w:r>
        <w:rPr>
          <w:color w:val="231F20"/>
          <w:spacing w:val="-5"/>
        </w:rPr>
        <w:t> </w:t>
      </w:r>
      <w:r>
        <w:rPr>
          <w:color w:val="231F20"/>
        </w:rPr>
        <w:t>thọ</w:t>
      </w:r>
      <w:r>
        <w:rPr>
          <w:color w:val="231F20"/>
          <w:spacing w:val="-5"/>
        </w:rPr>
        <w:t> </w:t>
      </w:r>
      <w:r>
        <w:rPr>
          <w:color w:val="231F20"/>
        </w:rPr>
        <w:t>nhận</w:t>
      </w:r>
      <w:r>
        <w:rPr>
          <w:color w:val="231F20"/>
          <w:spacing w:val="-5"/>
        </w:rPr>
        <w:t> </w:t>
      </w:r>
      <w:r>
        <w:rPr>
          <w:color w:val="231F20"/>
        </w:rPr>
        <w:t>quả</w:t>
      </w:r>
      <w:r>
        <w:rPr>
          <w:color w:val="231F20"/>
          <w:spacing w:val="-5"/>
        </w:rPr>
        <w:t> </w:t>
      </w:r>
      <w:r>
        <w:rPr>
          <w:color w:val="231F20"/>
        </w:rPr>
        <w:t>của</w:t>
      </w:r>
      <w:r>
        <w:rPr>
          <w:color w:val="231F20"/>
          <w:spacing w:val="-5"/>
        </w:rPr>
        <w:t> </w:t>
      </w:r>
      <w:r>
        <w:rPr>
          <w:color w:val="231F20"/>
        </w:rPr>
        <w:t>hành</w:t>
      </w:r>
      <w:r>
        <w:rPr>
          <w:color w:val="231F20"/>
          <w:spacing w:val="-5"/>
        </w:rPr>
        <w:t> </w:t>
      </w:r>
      <w:r>
        <w:rPr>
          <w:color w:val="231F20"/>
        </w:rPr>
        <w:t>diệu,</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quả</w:t>
      </w:r>
      <w:r>
        <w:rPr>
          <w:color w:val="231F20"/>
          <w:spacing w:val="-5"/>
        </w:rPr>
        <w:t> </w:t>
      </w:r>
      <w:r>
        <w:rPr>
          <w:color w:val="231F20"/>
        </w:rPr>
        <w:t>của</w:t>
      </w:r>
      <w:r>
        <w:rPr>
          <w:color w:val="231F20"/>
          <w:spacing w:val="-5"/>
        </w:rPr>
        <w:t> </w:t>
      </w:r>
      <w:r>
        <w:rPr>
          <w:color w:val="231F20"/>
        </w:rPr>
        <w:t>luật</w:t>
      </w:r>
      <w:r>
        <w:rPr>
          <w:color w:val="231F20"/>
          <w:spacing w:val="-5"/>
        </w:rPr>
        <w:t> </w:t>
      </w:r>
      <w:r>
        <w:rPr>
          <w:color w:val="231F20"/>
          <w:spacing w:val="-3"/>
        </w:rPr>
        <w:t>nghi, </w:t>
      </w:r>
      <w:r>
        <w:rPr>
          <w:color w:val="231F20"/>
        </w:rPr>
        <w:t>do vậy không có lỗi.</w:t>
      </w:r>
    </w:p>
    <w:p>
      <w:pPr>
        <w:pStyle w:val="BodyText"/>
        <w:spacing w:line="273" w:lineRule="auto" w:before="111"/>
        <w:ind w:left="393" w:right="104"/>
      </w:pPr>
      <w:r>
        <w:rPr>
          <w:color w:val="231F20"/>
        </w:rPr>
        <w:t>Có Sư khác nói: Đó là do thần lực của Tôn giả ấy biến hóa </w:t>
      </w:r>
      <w:r>
        <w:rPr>
          <w:color w:val="231F20"/>
          <w:spacing w:val="2"/>
        </w:rPr>
        <w:t>ra, </w:t>
      </w:r>
      <w:r>
        <w:rPr>
          <w:color w:val="231F20"/>
        </w:rPr>
        <w:t>không phải là sự thực, vì muốn khiến cho vô số người nghe chán  lìa thế gian này nên biến hóa các sự việc như </w:t>
      </w:r>
      <w:r>
        <w:rPr>
          <w:color w:val="231F20"/>
          <w:spacing w:val="-3"/>
        </w:rPr>
        <w:t>vậy, </w:t>
      </w:r>
      <w:r>
        <w:rPr>
          <w:color w:val="231F20"/>
        </w:rPr>
        <w:t>do đấy không  cần</w:t>
      </w:r>
      <w:r>
        <w:rPr>
          <w:color w:val="231F20"/>
          <w:spacing w:val="5"/>
        </w:rPr>
        <w:t> </w:t>
      </w:r>
      <w:r>
        <w:rPr>
          <w:color w:val="231F20"/>
          <w:spacing w:val="2"/>
        </w:rPr>
        <w:t>thông.</w:t>
      </w:r>
    </w:p>
    <w:p>
      <w:pPr>
        <w:pStyle w:val="BodyText"/>
        <w:spacing w:line="273" w:lineRule="auto" w:before="110"/>
        <w:ind w:left="393" w:right="106"/>
      </w:pPr>
      <w:r>
        <w:rPr>
          <w:color w:val="231F20"/>
        </w:rPr>
        <w:t>Có thuyết cho: Cũng có thể được, nhưng phải đúng kỳ hạn là mỗi</w:t>
      </w:r>
      <w:r>
        <w:rPr>
          <w:color w:val="231F20"/>
          <w:spacing w:val="-8"/>
        </w:rPr>
        <w:t> </w:t>
      </w:r>
      <w:r>
        <w:rPr>
          <w:color w:val="231F20"/>
        </w:rPr>
        <w:t>tháng</w:t>
      </w:r>
      <w:r>
        <w:rPr>
          <w:color w:val="231F20"/>
          <w:spacing w:val="-8"/>
        </w:rPr>
        <w:t> </w:t>
      </w:r>
      <w:r>
        <w:rPr>
          <w:color w:val="231F20"/>
        </w:rPr>
        <w:t>tám</w:t>
      </w:r>
      <w:r>
        <w:rPr>
          <w:color w:val="231F20"/>
          <w:spacing w:val="-8"/>
        </w:rPr>
        <w:t> </w:t>
      </w:r>
      <w:r>
        <w:rPr>
          <w:color w:val="231F20"/>
        </w:rPr>
        <w:t>ngày</w:t>
      </w:r>
      <w:r>
        <w:rPr>
          <w:color w:val="231F20"/>
          <w:spacing w:val="-8"/>
        </w:rPr>
        <w:t> </w:t>
      </w:r>
      <w:r>
        <w:rPr>
          <w:color w:val="231F20"/>
        </w:rPr>
        <w:t>luôn</w:t>
      </w:r>
      <w:r>
        <w:rPr>
          <w:color w:val="231F20"/>
          <w:spacing w:val="-8"/>
        </w:rPr>
        <w:t> </w:t>
      </w:r>
      <w:r>
        <w:rPr>
          <w:color w:val="231F20"/>
        </w:rPr>
        <w:t>thọ</w:t>
      </w:r>
      <w:r>
        <w:rPr>
          <w:color w:val="231F20"/>
          <w:spacing w:val="-8"/>
        </w:rPr>
        <w:t> </w:t>
      </w:r>
      <w:r>
        <w:rPr>
          <w:color w:val="231F20"/>
        </w:rPr>
        <w:t>trai</w:t>
      </w:r>
      <w:r>
        <w:rPr>
          <w:color w:val="231F20"/>
          <w:spacing w:val="-8"/>
        </w:rPr>
        <w:t> </w:t>
      </w:r>
      <w:r>
        <w:rPr>
          <w:color w:val="231F20"/>
        </w:rPr>
        <w:t>giới,</w:t>
      </w:r>
      <w:r>
        <w:rPr>
          <w:color w:val="231F20"/>
          <w:spacing w:val="-8"/>
        </w:rPr>
        <w:t> </w:t>
      </w:r>
      <w:r>
        <w:rPr>
          <w:color w:val="231F20"/>
        </w:rPr>
        <w:t>đây</w:t>
      </w:r>
      <w:r>
        <w:rPr>
          <w:color w:val="231F20"/>
          <w:spacing w:val="-8"/>
        </w:rPr>
        <w:t> </w:t>
      </w:r>
      <w:r>
        <w:rPr>
          <w:color w:val="231F20"/>
        </w:rPr>
        <w:t>chỉ</w:t>
      </w:r>
      <w:r>
        <w:rPr>
          <w:color w:val="231F20"/>
          <w:spacing w:val="-8"/>
        </w:rPr>
        <w:t> </w:t>
      </w:r>
      <w:r>
        <w:rPr>
          <w:color w:val="231F20"/>
        </w:rPr>
        <w:t>dành</w:t>
      </w:r>
      <w:r>
        <w:rPr>
          <w:color w:val="231F20"/>
          <w:spacing w:val="-8"/>
        </w:rPr>
        <w:t> </w:t>
      </w:r>
      <w:r>
        <w:rPr>
          <w:color w:val="231F20"/>
        </w:rPr>
        <w:t>cho</w:t>
      </w:r>
      <w:r>
        <w:rPr>
          <w:color w:val="231F20"/>
          <w:spacing w:val="-8"/>
        </w:rPr>
        <w:t> </w:t>
      </w:r>
      <w:r>
        <w:rPr>
          <w:color w:val="231F20"/>
        </w:rPr>
        <w:t>những</w:t>
      </w:r>
      <w:r>
        <w:rPr>
          <w:color w:val="231F20"/>
          <w:spacing w:val="-8"/>
        </w:rPr>
        <w:t> </w:t>
      </w:r>
      <w:r>
        <w:rPr>
          <w:color w:val="231F20"/>
        </w:rPr>
        <w:t>người gặp chuyện trở ngại nên được như thế.</w:t>
      </w:r>
    </w:p>
    <w:p>
      <w:pPr>
        <w:pStyle w:val="BodyText"/>
        <w:spacing w:before="111"/>
        <w:ind w:left="960" w:firstLine="0"/>
      </w:pPr>
      <w:r>
        <w:rPr>
          <w:i/>
          <w:color w:val="231F20"/>
        </w:rPr>
        <w:t>Lời bình: </w:t>
      </w:r>
      <w:r>
        <w:rPr>
          <w:color w:val="231F20"/>
        </w:rPr>
        <w:t>Thuyết trước là đúng, vì đây là giới một ngày đêm.</w:t>
      </w:r>
    </w:p>
    <w:p>
      <w:pPr>
        <w:pStyle w:val="BodyText"/>
        <w:spacing w:before="154"/>
        <w:ind w:left="960" w:firstLine="0"/>
      </w:pPr>
      <w:r>
        <w:rPr>
          <w:i/>
          <w:color w:val="231F20"/>
        </w:rPr>
        <w:t>Hỏi: </w:t>
      </w:r>
      <w:r>
        <w:rPr>
          <w:color w:val="231F20"/>
        </w:rPr>
        <w:t>Nếu đến sau giờ ngọ thọ giới này thì có được giới</w:t>
      </w:r>
      <w:r>
        <w:rPr>
          <w:color w:val="231F20"/>
          <w:spacing w:val="-45"/>
        </w:rPr>
        <w:t> </w:t>
      </w:r>
      <w:r>
        <w:rPr>
          <w:color w:val="231F20"/>
        </w:rPr>
        <w:t>không?</w:t>
      </w:r>
    </w:p>
    <w:p>
      <w:pPr>
        <w:pStyle w:val="BodyText"/>
        <w:spacing w:line="273" w:lineRule="auto" w:before="154"/>
        <w:ind w:left="393" w:right="107"/>
      </w:pPr>
      <w:r>
        <w:rPr>
          <w:i/>
          <w:color w:val="231F20"/>
        </w:rPr>
        <w:t>Đáp: </w:t>
      </w:r>
      <w:r>
        <w:rPr>
          <w:color w:val="231F20"/>
        </w:rPr>
        <w:t>Nên nói là không được, trừ việc cần có kỳ hạn đã nói ở trước.</w:t>
      </w:r>
      <w:r>
        <w:rPr>
          <w:color w:val="231F20"/>
          <w:spacing w:val="-6"/>
        </w:rPr>
        <w:t> </w:t>
      </w:r>
      <w:r>
        <w:rPr>
          <w:color w:val="231F20"/>
        </w:rPr>
        <w:t>Nơi</w:t>
      </w:r>
      <w:r>
        <w:rPr>
          <w:color w:val="231F20"/>
          <w:spacing w:val="-5"/>
        </w:rPr>
        <w:t> </w:t>
      </w:r>
      <w:r>
        <w:rPr>
          <w:color w:val="231F20"/>
        </w:rPr>
        <w:t>mỗi</w:t>
      </w:r>
      <w:r>
        <w:rPr>
          <w:color w:val="231F20"/>
          <w:spacing w:val="-5"/>
        </w:rPr>
        <w:t> </w:t>
      </w:r>
      <w:r>
        <w:rPr>
          <w:color w:val="231F20"/>
        </w:rPr>
        <w:t>tháng</w:t>
      </w:r>
      <w:r>
        <w:rPr>
          <w:color w:val="231F20"/>
          <w:spacing w:val="-5"/>
        </w:rPr>
        <w:t> </w:t>
      </w:r>
      <w:r>
        <w:rPr>
          <w:color w:val="231F20"/>
        </w:rPr>
        <w:t>tám</w:t>
      </w:r>
      <w:r>
        <w:rPr>
          <w:color w:val="231F20"/>
          <w:spacing w:val="-5"/>
        </w:rPr>
        <w:t> </w:t>
      </w:r>
      <w:r>
        <w:rPr>
          <w:color w:val="231F20"/>
        </w:rPr>
        <w:t>ngày</w:t>
      </w:r>
      <w:r>
        <w:rPr>
          <w:color w:val="231F20"/>
          <w:spacing w:val="-5"/>
        </w:rPr>
        <w:t> </w:t>
      </w:r>
      <w:r>
        <w:rPr>
          <w:color w:val="231F20"/>
        </w:rPr>
        <w:t>luôn</w:t>
      </w:r>
      <w:r>
        <w:rPr>
          <w:color w:val="231F20"/>
          <w:spacing w:val="-6"/>
        </w:rPr>
        <w:t> </w:t>
      </w:r>
      <w:r>
        <w:rPr>
          <w:color w:val="231F20"/>
        </w:rPr>
        <w:t>thọ</w:t>
      </w:r>
      <w:r>
        <w:rPr>
          <w:color w:val="231F20"/>
          <w:spacing w:val="-5"/>
        </w:rPr>
        <w:t> </w:t>
      </w:r>
      <w:r>
        <w:rPr>
          <w:color w:val="231F20"/>
        </w:rPr>
        <w:t>trai</w:t>
      </w:r>
      <w:r>
        <w:rPr>
          <w:color w:val="231F20"/>
          <w:spacing w:val="-5"/>
        </w:rPr>
        <w:t> </w:t>
      </w:r>
      <w:r>
        <w:rPr>
          <w:color w:val="231F20"/>
        </w:rPr>
        <w:t>giới,</w:t>
      </w:r>
      <w:r>
        <w:rPr>
          <w:color w:val="231F20"/>
          <w:spacing w:val="-5"/>
        </w:rPr>
        <w:t> </w:t>
      </w:r>
      <w:r>
        <w:rPr>
          <w:color w:val="231F20"/>
        </w:rPr>
        <w:t>người</w:t>
      </w:r>
      <w:r>
        <w:rPr>
          <w:color w:val="231F20"/>
          <w:spacing w:val="-5"/>
        </w:rPr>
        <w:t> </w:t>
      </w:r>
      <w:r>
        <w:rPr>
          <w:color w:val="231F20"/>
        </w:rPr>
        <w:t>này</w:t>
      </w:r>
      <w:r>
        <w:rPr>
          <w:color w:val="231F20"/>
          <w:spacing w:val="-5"/>
        </w:rPr>
        <w:t> </w:t>
      </w:r>
      <w:r>
        <w:rPr>
          <w:color w:val="231F20"/>
        </w:rPr>
        <w:t>gặp</w:t>
      </w:r>
      <w:r>
        <w:rPr>
          <w:color w:val="231F20"/>
          <w:spacing w:val="-5"/>
        </w:rPr>
        <w:t> </w:t>
      </w:r>
      <w:r>
        <w:rPr>
          <w:color w:val="231F20"/>
          <w:spacing w:val="-3"/>
        </w:rPr>
        <w:t>việc </w:t>
      </w:r>
      <w:r>
        <w:rPr>
          <w:color w:val="231F20"/>
        </w:rPr>
        <w:t>khác vào trước giờ ngọ nên không nhớ, đến khi ăn xong mới nhớ, rất ăn năn xấu hổ, thỉnh giới sư đúng pháp thọ trì thì cũng được</w:t>
      </w:r>
      <w:r>
        <w:rPr>
          <w:color w:val="231F20"/>
          <w:spacing w:val="-43"/>
        </w:rPr>
        <w:t> </w:t>
      </w:r>
      <w:r>
        <w:rPr>
          <w:color w:val="231F20"/>
          <w:spacing w:val="-3"/>
        </w:rPr>
        <w:t>giới.</w:t>
      </w:r>
    </w:p>
    <w:p>
      <w:pPr>
        <w:pStyle w:val="BodyText"/>
        <w:spacing w:line="273" w:lineRule="auto" w:before="111"/>
        <w:ind w:left="393" w:right="108"/>
      </w:pPr>
      <w:r>
        <w:rPr>
          <w:i/>
          <w:color w:val="231F20"/>
        </w:rPr>
        <w:t>Hỏi:</w:t>
      </w:r>
      <w:r>
        <w:rPr>
          <w:i/>
          <w:color w:val="231F20"/>
          <w:spacing w:val="-11"/>
        </w:rPr>
        <w:t> </w:t>
      </w:r>
      <w:r>
        <w:rPr>
          <w:color w:val="231F20"/>
        </w:rPr>
        <w:t>Những</w:t>
      </w:r>
      <w:r>
        <w:rPr>
          <w:color w:val="231F20"/>
          <w:spacing w:val="-11"/>
        </w:rPr>
        <w:t> </w:t>
      </w:r>
      <w:r>
        <w:rPr>
          <w:color w:val="231F20"/>
        </w:rPr>
        <w:t>người</w:t>
      </w:r>
      <w:r>
        <w:rPr>
          <w:color w:val="231F20"/>
          <w:spacing w:val="-10"/>
        </w:rPr>
        <w:t> </w:t>
      </w:r>
      <w:r>
        <w:rPr>
          <w:color w:val="231F20"/>
        </w:rPr>
        <w:t>hoàng</w:t>
      </w:r>
      <w:r>
        <w:rPr>
          <w:color w:val="231F20"/>
          <w:spacing w:val="-11"/>
        </w:rPr>
        <w:t> </w:t>
      </w:r>
      <w:r>
        <w:rPr>
          <w:color w:val="231F20"/>
        </w:rPr>
        <w:t>môn</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hình,</w:t>
      </w:r>
      <w:r>
        <w:rPr>
          <w:color w:val="231F20"/>
          <w:spacing w:val="-10"/>
        </w:rPr>
        <w:t> </w:t>
      </w:r>
      <w:r>
        <w:rPr>
          <w:color w:val="231F20"/>
        </w:rPr>
        <w:t>hoặc</w:t>
      </w:r>
      <w:r>
        <w:rPr>
          <w:color w:val="231F20"/>
          <w:spacing w:val="-11"/>
        </w:rPr>
        <w:t> </w:t>
      </w:r>
      <w:r>
        <w:rPr>
          <w:color w:val="231F20"/>
        </w:rPr>
        <w:t>có</w:t>
      </w:r>
      <w:r>
        <w:rPr>
          <w:color w:val="231F20"/>
          <w:spacing w:val="-11"/>
        </w:rPr>
        <w:t> </w:t>
      </w:r>
      <w:r>
        <w:rPr>
          <w:color w:val="231F20"/>
        </w:rPr>
        <w:t>hai</w:t>
      </w:r>
      <w:r>
        <w:rPr>
          <w:color w:val="231F20"/>
          <w:spacing w:val="-10"/>
        </w:rPr>
        <w:t> </w:t>
      </w:r>
      <w:r>
        <w:rPr>
          <w:color w:val="231F20"/>
        </w:rPr>
        <w:t>hình, nếu thọ luật nghi cận trụ thì có được giới không?</w:t>
      </w:r>
    </w:p>
    <w:p>
      <w:pPr>
        <w:pStyle w:val="BodyText"/>
        <w:spacing w:line="273" w:lineRule="auto" w:before="111"/>
        <w:ind w:left="393" w:right="106"/>
      </w:pPr>
      <w:r>
        <w:rPr>
          <w:i/>
          <w:color w:val="231F20"/>
        </w:rPr>
        <w:t>Đáp: </w:t>
      </w:r>
      <w:r>
        <w:rPr>
          <w:color w:val="231F20"/>
        </w:rPr>
        <w:t>Nên nói là không được. Vì sao? Vì thân làm chỗ nương dựa</w:t>
      </w:r>
      <w:r>
        <w:rPr>
          <w:color w:val="231F20"/>
          <w:spacing w:val="-7"/>
        </w:rPr>
        <w:t> </w:t>
      </w:r>
      <w:r>
        <w:rPr>
          <w:color w:val="231F20"/>
        </w:rPr>
        <w:t>của</w:t>
      </w:r>
      <w:r>
        <w:rPr>
          <w:color w:val="231F20"/>
          <w:spacing w:val="-7"/>
        </w:rPr>
        <w:t> </w:t>
      </w:r>
      <w:r>
        <w:rPr>
          <w:color w:val="231F20"/>
        </w:rPr>
        <w:t>những</w:t>
      </w:r>
      <w:r>
        <w:rPr>
          <w:color w:val="231F20"/>
          <w:spacing w:val="-7"/>
        </w:rPr>
        <w:t> </w:t>
      </w:r>
      <w:r>
        <w:rPr>
          <w:color w:val="231F20"/>
        </w:rPr>
        <w:t>kẻ</w:t>
      </w:r>
      <w:r>
        <w:rPr>
          <w:color w:val="231F20"/>
          <w:spacing w:val="-7"/>
        </w:rPr>
        <w:t> </w:t>
      </w:r>
      <w:r>
        <w:rPr>
          <w:color w:val="231F20"/>
        </w:rPr>
        <w:t>ấy</w:t>
      </w:r>
      <w:r>
        <w:rPr>
          <w:color w:val="231F20"/>
          <w:spacing w:val="-7"/>
        </w:rPr>
        <w:t> </w:t>
      </w:r>
      <w:r>
        <w:rPr>
          <w:color w:val="231F20"/>
        </w:rPr>
        <w:t>có</w:t>
      </w:r>
      <w:r>
        <w:rPr>
          <w:color w:val="231F20"/>
          <w:spacing w:val="-7"/>
        </w:rPr>
        <w:t> </w:t>
      </w:r>
      <w:r>
        <w:rPr>
          <w:color w:val="231F20"/>
        </w:rPr>
        <w:t>tánh</w:t>
      </w:r>
      <w:r>
        <w:rPr>
          <w:color w:val="231F20"/>
          <w:spacing w:val="-7"/>
        </w:rPr>
        <w:t> </w:t>
      </w:r>
      <w:r>
        <w:rPr>
          <w:color w:val="231F20"/>
        </w:rPr>
        <w:t>tình</w:t>
      </w:r>
      <w:r>
        <w:rPr>
          <w:color w:val="231F20"/>
          <w:spacing w:val="-7"/>
        </w:rPr>
        <w:t> </w:t>
      </w:r>
      <w:r>
        <w:rPr>
          <w:color w:val="231F20"/>
        </w:rPr>
        <w:t>ý</w:t>
      </w:r>
      <w:r>
        <w:rPr>
          <w:color w:val="231F20"/>
          <w:spacing w:val="-7"/>
        </w:rPr>
        <w:t> </w:t>
      </w:r>
      <w:r>
        <w:rPr>
          <w:color w:val="231F20"/>
        </w:rPr>
        <w:t>chí</w:t>
      </w:r>
      <w:r>
        <w:rPr>
          <w:color w:val="231F20"/>
          <w:spacing w:val="-7"/>
        </w:rPr>
        <w:t> </w:t>
      </w:r>
      <w:r>
        <w:rPr>
          <w:color w:val="231F20"/>
        </w:rPr>
        <w:t>rất</w:t>
      </w:r>
      <w:r>
        <w:rPr>
          <w:color w:val="231F20"/>
          <w:spacing w:val="-7"/>
        </w:rPr>
        <w:t> </w:t>
      </w:r>
      <w:r>
        <w:rPr>
          <w:color w:val="231F20"/>
        </w:rPr>
        <w:t>yếu</w:t>
      </w:r>
      <w:r>
        <w:rPr>
          <w:color w:val="231F20"/>
          <w:spacing w:val="-7"/>
        </w:rPr>
        <w:t> </w:t>
      </w:r>
      <w:r>
        <w:rPr>
          <w:color w:val="231F20"/>
        </w:rPr>
        <w:t>kém,</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là</w:t>
      </w:r>
      <w:r>
        <w:rPr>
          <w:color w:val="231F20"/>
          <w:spacing w:val="-7"/>
        </w:rPr>
        <w:t> </w:t>
      </w:r>
      <w:r>
        <w:rPr>
          <w:color w:val="231F20"/>
        </w:rPr>
        <w:t>loại tuân</w:t>
      </w:r>
      <w:r>
        <w:rPr>
          <w:color w:val="231F20"/>
          <w:spacing w:val="-8"/>
        </w:rPr>
        <w:t> </w:t>
      </w:r>
      <w:r>
        <w:rPr>
          <w:color w:val="231F20"/>
        </w:rPr>
        <w:t>giữ</w:t>
      </w:r>
      <w:r>
        <w:rPr>
          <w:color w:val="231F20"/>
          <w:spacing w:val="-7"/>
        </w:rPr>
        <w:t> </w:t>
      </w:r>
      <w:r>
        <w:rPr>
          <w:color w:val="231F20"/>
        </w:rPr>
        <w:t>được</w:t>
      </w:r>
      <w:r>
        <w:rPr>
          <w:color w:val="231F20"/>
          <w:spacing w:val="-7"/>
        </w:rPr>
        <w:t> </w:t>
      </w:r>
      <w:r>
        <w:rPr>
          <w:color w:val="231F20"/>
        </w:rPr>
        <w:t>luật</w:t>
      </w:r>
      <w:r>
        <w:rPr>
          <w:color w:val="231F20"/>
          <w:spacing w:val="-7"/>
        </w:rPr>
        <w:t> </w:t>
      </w:r>
      <w:r>
        <w:rPr>
          <w:color w:val="231F20"/>
        </w:rPr>
        <w:t>nghi</w:t>
      </w:r>
      <w:r>
        <w:rPr>
          <w:color w:val="231F20"/>
          <w:spacing w:val="-7"/>
        </w:rPr>
        <w:t> </w:t>
      </w:r>
      <w:r>
        <w:rPr>
          <w:color w:val="231F20"/>
        </w:rPr>
        <w:t>hoặc</w:t>
      </w:r>
      <w:r>
        <w:rPr>
          <w:color w:val="231F20"/>
          <w:spacing w:val="-7"/>
        </w:rPr>
        <w:t> </w:t>
      </w:r>
      <w:r>
        <w:rPr>
          <w:color w:val="231F20"/>
        </w:rPr>
        <w:t>không</w:t>
      </w:r>
      <w:r>
        <w:rPr>
          <w:color w:val="231F20"/>
          <w:spacing w:val="-8"/>
        </w:rPr>
        <w:t> </w:t>
      </w:r>
      <w:r>
        <w:rPr>
          <w:color w:val="231F20"/>
        </w:rPr>
        <w:t>luật</w:t>
      </w:r>
      <w:r>
        <w:rPr>
          <w:color w:val="231F20"/>
          <w:spacing w:val="-7"/>
        </w:rPr>
        <w:t> </w:t>
      </w:r>
      <w:r>
        <w:rPr>
          <w:color w:val="231F20"/>
        </w:rPr>
        <w:t>nghi.</w:t>
      </w:r>
      <w:r>
        <w:rPr>
          <w:color w:val="231F20"/>
          <w:spacing w:val="-7"/>
        </w:rPr>
        <w:t> </w:t>
      </w:r>
      <w:r>
        <w:rPr>
          <w:color w:val="231F20"/>
        </w:rPr>
        <w:t>Như</w:t>
      </w:r>
      <w:r>
        <w:rPr>
          <w:color w:val="231F20"/>
          <w:spacing w:val="-7"/>
        </w:rPr>
        <w:t> </w:t>
      </w:r>
      <w:r>
        <w:rPr>
          <w:color w:val="231F20"/>
        </w:rPr>
        <w:t>ruộng</w:t>
      </w:r>
      <w:r>
        <w:rPr>
          <w:color w:val="231F20"/>
          <w:spacing w:val="-7"/>
        </w:rPr>
        <w:t> </w:t>
      </w:r>
      <w:r>
        <w:rPr>
          <w:color w:val="231F20"/>
        </w:rPr>
        <w:t>muối</w:t>
      </w:r>
      <w:r>
        <w:rPr>
          <w:color w:val="231F20"/>
          <w:spacing w:val="-7"/>
        </w:rPr>
        <w:t> </w:t>
      </w:r>
      <w:r>
        <w:rPr>
          <w:color w:val="231F20"/>
        </w:rPr>
        <w:t>thì</w:t>
      </w:r>
      <w:r>
        <w:rPr>
          <w:color w:val="231F20"/>
          <w:spacing w:val="-7"/>
        </w:rPr>
        <w:t> </w:t>
      </w:r>
      <w:r>
        <w:rPr>
          <w:color w:val="231F20"/>
        </w:rPr>
        <w:t>cả mầm tốt hay cỏ dại đều không mọc được. </w:t>
      </w:r>
      <w:r>
        <w:rPr>
          <w:color w:val="231F20"/>
          <w:spacing w:val="-4"/>
        </w:rPr>
        <w:t>Tuy </w:t>
      </w:r>
      <w:r>
        <w:rPr>
          <w:color w:val="231F20"/>
        </w:rPr>
        <w:t>nhiên, cũng nên trao cho họ luật nghi cận trụ, khiến sinh các hành diệu sẽ thọ nhận được quả thù thắng. Hoặc đám thái giám được vua chúa tin </w:t>
      </w:r>
      <w:r>
        <w:rPr>
          <w:color w:val="231F20"/>
          <w:spacing w:val="-5"/>
        </w:rPr>
        <w:t>cậy, </w:t>
      </w:r>
      <w:r>
        <w:rPr>
          <w:color w:val="231F20"/>
        </w:rPr>
        <w:t>giao phó nhiều việc quan trọng, nhân đấy gây khổ sở cho biết bao người, nếu thọ giới này thì tâm ác có thể tạm dứt, làm lợi cho nhiều người, vậy cũng nên truyền thọ, song thật ra thì không được luật nghi cận</w:t>
      </w:r>
      <w:r>
        <w:rPr>
          <w:color w:val="231F20"/>
          <w:spacing w:val="-4"/>
        </w:rPr>
        <w:t> </w:t>
      </w:r>
      <w:r>
        <w:rPr>
          <w:color w:val="231F20"/>
        </w:rPr>
        <w:t>trụ.</w:t>
      </w:r>
    </w:p>
    <w:p>
      <w:pPr>
        <w:pStyle w:val="BodyText"/>
        <w:spacing w:before="106"/>
        <w:ind w:left="960" w:firstLine="0"/>
      </w:pPr>
      <w:r>
        <w:rPr>
          <w:color w:val="231F20"/>
        </w:rPr>
        <w:t>Như thế là nói về luật nghi cận trụ.</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Hoặc có nghiệp đạo căn bản thanh tịnh, nhưng cận phần</w:t>
      </w:r>
      <w:r>
        <w:rPr>
          <w:color w:val="231F20"/>
          <w:spacing w:val="-38"/>
        </w:rPr>
        <w:t> </w:t>
      </w:r>
      <w:r>
        <w:rPr>
          <w:color w:val="231F20"/>
        </w:rPr>
        <w:t>không thanh</w:t>
      </w:r>
      <w:r>
        <w:rPr>
          <w:color w:val="231F20"/>
          <w:spacing w:val="-12"/>
        </w:rPr>
        <w:t> </w:t>
      </w:r>
      <w:r>
        <w:rPr>
          <w:color w:val="231F20"/>
        </w:rPr>
        <w:t>tịnh.</w:t>
      </w:r>
      <w:r>
        <w:rPr>
          <w:color w:val="231F20"/>
          <w:spacing w:val="-12"/>
        </w:rPr>
        <w:t> </w:t>
      </w:r>
      <w:r>
        <w:rPr>
          <w:color w:val="231F20"/>
        </w:rPr>
        <w:t>Như</w:t>
      </w:r>
      <w:r>
        <w:rPr>
          <w:color w:val="231F20"/>
          <w:spacing w:val="-12"/>
        </w:rPr>
        <w:t> </w:t>
      </w:r>
      <w:r>
        <w:rPr>
          <w:color w:val="231F20"/>
        </w:rPr>
        <w:t>ông</w:t>
      </w:r>
      <w:r>
        <w:rPr>
          <w:color w:val="231F20"/>
          <w:spacing w:val="-17"/>
        </w:rPr>
        <w:t> </w:t>
      </w:r>
      <w:r>
        <w:rPr>
          <w:color w:val="231F20"/>
        </w:rPr>
        <w:t>Tự</w:t>
      </w:r>
      <w:r>
        <w:rPr>
          <w:color w:val="231F20"/>
          <w:spacing w:val="-17"/>
        </w:rPr>
        <w:t> </w:t>
      </w:r>
      <w:r>
        <w:rPr>
          <w:color w:val="231F20"/>
        </w:rPr>
        <w:t>Tại</w:t>
      </w:r>
      <w:r>
        <w:rPr>
          <w:color w:val="231F20"/>
          <w:spacing w:val="-12"/>
        </w:rPr>
        <w:t> </w:t>
      </w:r>
      <w:r>
        <w:rPr>
          <w:color w:val="231F20"/>
        </w:rPr>
        <w:t>thọ</w:t>
      </w:r>
      <w:r>
        <w:rPr>
          <w:color w:val="231F20"/>
          <w:spacing w:val="-12"/>
        </w:rPr>
        <w:t> </w:t>
      </w:r>
      <w:r>
        <w:rPr>
          <w:color w:val="231F20"/>
        </w:rPr>
        <w:t>luật</w:t>
      </w:r>
      <w:r>
        <w:rPr>
          <w:color w:val="231F20"/>
          <w:spacing w:val="-12"/>
        </w:rPr>
        <w:t> </w:t>
      </w:r>
      <w:r>
        <w:rPr>
          <w:color w:val="231F20"/>
        </w:rPr>
        <w:t>nghi</w:t>
      </w:r>
      <w:r>
        <w:rPr>
          <w:color w:val="231F20"/>
          <w:spacing w:val="-12"/>
        </w:rPr>
        <w:t> </w:t>
      </w:r>
      <w:r>
        <w:rPr>
          <w:color w:val="231F20"/>
          <w:spacing w:val="-5"/>
        </w:rPr>
        <w:t>này,</w:t>
      </w:r>
      <w:r>
        <w:rPr>
          <w:color w:val="231F20"/>
          <w:spacing w:val="-12"/>
        </w:rPr>
        <w:t> </w:t>
      </w:r>
      <w:r>
        <w:rPr>
          <w:color w:val="231F20"/>
        </w:rPr>
        <w:t>có</w:t>
      </w:r>
      <w:r>
        <w:rPr>
          <w:color w:val="231F20"/>
          <w:spacing w:val="-12"/>
        </w:rPr>
        <w:t> </w:t>
      </w:r>
      <w:r>
        <w:rPr>
          <w:color w:val="231F20"/>
        </w:rPr>
        <w:t>người</w:t>
      </w:r>
      <w:r>
        <w:rPr>
          <w:color w:val="231F20"/>
          <w:spacing w:val="-12"/>
        </w:rPr>
        <w:t> </w:t>
      </w:r>
      <w:r>
        <w:rPr>
          <w:color w:val="231F20"/>
        </w:rPr>
        <w:t>đầu</w:t>
      </w:r>
      <w:r>
        <w:rPr>
          <w:color w:val="231F20"/>
          <w:spacing w:val="-12"/>
        </w:rPr>
        <w:t> </w:t>
      </w:r>
      <w:r>
        <w:rPr>
          <w:color w:val="231F20"/>
        </w:rPr>
        <w:t>bếp</w:t>
      </w:r>
      <w:r>
        <w:rPr>
          <w:color w:val="231F20"/>
          <w:spacing w:val="-12"/>
        </w:rPr>
        <w:t> </w:t>
      </w:r>
      <w:r>
        <w:rPr>
          <w:color w:val="231F20"/>
        </w:rPr>
        <w:t>muốn giết hại sinh vật để làm thức ăn. Ông ấy bảo: Hôm nay ta thọ giới, không được giết hại, hãy nhốt đó đợi sáng mai rồi giết làm thức ăn. Lại có người bắt được kẻ thù địch dắt đến xin được giết hại, ông ấy bảo:</w:t>
      </w:r>
      <w:r>
        <w:rPr>
          <w:color w:val="231F20"/>
          <w:spacing w:val="-15"/>
        </w:rPr>
        <w:t> </w:t>
      </w:r>
      <w:r>
        <w:rPr>
          <w:color w:val="231F20"/>
        </w:rPr>
        <w:t>Hôm</w:t>
      </w:r>
      <w:r>
        <w:rPr>
          <w:color w:val="231F20"/>
          <w:spacing w:val="-14"/>
        </w:rPr>
        <w:t> </w:t>
      </w:r>
      <w:r>
        <w:rPr>
          <w:color w:val="231F20"/>
        </w:rPr>
        <w:t>nay</w:t>
      </w:r>
      <w:r>
        <w:rPr>
          <w:color w:val="231F20"/>
          <w:spacing w:val="-14"/>
        </w:rPr>
        <w:t> </w:t>
      </w:r>
      <w:r>
        <w:rPr>
          <w:color w:val="231F20"/>
        </w:rPr>
        <w:t>ta</w:t>
      </w:r>
      <w:r>
        <w:rPr>
          <w:color w:val="231F20"/>
          <w:spacing w:val="-13"/>
        </w:rPr>
        <w:t> </w:t>
      </w:r>
      <w:r>
        <w:rPr>
          <w:color w:val="231F20"/>
        </w:rPr>
        <w:t>thọ</w:t>
      </w:r>
      <w:r>
        <w:rPr>
          <w:color w:val="231F20"/>
          <w:spacing w:val="-14"/>
        </w:rPr>
        <w:t> </w:t>
      </w:r>
      <w:r>
        <w:rPr>
          <w:color w:val="231F20"/>
        </w:rPr>
        <w:t>luật</w:t>
      </w:r>
      <w:r>
        <w:rPr>
          <w:color w:val="231F20"/>
          <w:spacing w:val="-14"/>
        </w:rPr>
        <w:t> </w:t>
      </w:r>
      <w:r>
        <w:rPr>
          <w:color w:val="231F20"/>
        </w:rPr>
        <w:t>nghi,</w:t>
      </w:r>
      <w:r>
        <w:rPr>
          <w:color w:val="231F20"/>
          <w:spacing w:val="-13"/>
        </w:rPr>
        <w:t> </w:t>
      </w:r>
      <w:r>
        <w:rPr>
          <w:color w:val="231F20"/>
        </w:rPr>
        <w:t>không</w:t>
      </w:r>
      <w:r>
        <w:rPr>
          <w:color w:val="231F20"/>
          <w:spacing w:val="-14"/>
        </w:rPr>
        <w:t> </w:t>
      </w:r>
      <w:r>
        <w:rPr>
          <w:color w:val="231F20"/>
        </w:rPr>
        <w:t>được</w:t>
      </w:r>
      <w:r>
        <w:rPr>
          <w:color w:val="231F20"/>
          <w:spacing w:val="-14"/>
        </w:rPr>
        <w:t> </w:t>
      </w:r>
      <w:r>
        <w:rPr>
          <w:color w:val="231F20"/>
        </w:rPr>
        <w:t>giết</w:t>
      </w:r>
      <w:r>
        <w:rPr>
          <w:color w:val="231F20"/>
          <w:spacing w:val="-15"/>
        </w:rPr>
        <w:t> </w:t>
      </w:r>
      <w:r>
        <w:rPr>
          <w:color w:val="231F20"/>
        </w:rPr>
        <w:t>hại,</w:t>
      </w:r>
      <w:r>
        <w:rPr>
          <w:color w:val="231F20"/>
          <w:spacing w:val="-14"/>
        </w:rPr>
        <w:t> </w:t>
      </w:r>
      <w:r>
        <w:rPr>
          <w:color w:val="231F20"/>
        </w:rPr>
        <w:t>hãy</w:t>
      </w:r>
      <w:r>
        <w:rPr>
          <w:color w:val="231F20"/>
          <w:spacing w:val="-13"/>
        </w:rPr>
        <w:t> </w:t>
      </w:r>
      <w:r>
        <w:rPr>
          <w:color w:val="231F20"/>
        </w:rPr>
        <w:t>giam</w:t>
      </w:r>
      <w:r>
        <w:rPr>
          <w:color w:val="231F20"/>
          <w:spacing w:val="-15"/>
        </w:rPr>
        <w:t> </w:t>
      </w:r>
      <w:r>
        <w:rPr>
          <w:color w:val="231F20"/>
        </w:rPr>
        <w:t>lại</w:t>
      </w:r>
      <w:r>
        <w:rPr>
          <w:color w:val="231F20"/>
          <w:spacing w:val="-13"/>
        </w:rPr>
        <w:t> </w:t>
      </w:r>
      <w:r>
        <w:rPr>
          <w:color w:val="231F20"/>
        </w:rPr>
        <w:t>sáng mai</w:t>
      </w:r>
      <w:r>
        <w:rPr>
          <w:color w:val="231F20"/>
          <w:spacing w:val="-4"/>
        </w:rPr>
        <w:t> </w:t>
      </w:r>
      <w:r>
        <w:rPr>
          <w:color w:val="231F20"/>
        </w:rPr>
        <w:t>đúng</w:t>
      </w:r>
      <w:r>
        <w:rPr>
          <w:color w:val="231F20"/>
          <w:spacing w:val="-4"/>
        </w:rPr>
        <w:t> </w:t>
      </w:r>
      <w:r>
        <w:rPr>
          <w:color w:val="231F20"/>
        </w:rPr>
        <w:t>pháp</w:t>
      </w:r>
      <w:r>
        <w:rPr>
          <w:color w:val="231F20"/>
          <w:spacing w:val="-4"/>
        </w:rPr>
        <w:t> </w:t>
      </w:r>
      <w:r>
        <w:rPr>
          <w:color w:val="231F20"/>
        </w:rPr>
        <w:t>mà</w:t>
      </w:r>
      <w:r>
        <w:rPr>
          <w:color w:val="231F20"/>
          <w:spacing w:val="-4"/>
        </w:rPr>
        <w:t> </w:t>
      </w:r>
      <w:r>
        <w:rPr>
          <w:color w:val="231F20"/>
        </w:rPr>
        <w:t>xử.</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nghiệp</w:t>
      </w:r>
      <w:r>
        <w:rPr>
          <w:color w:val="231F20"/>
          <w:spacing w:val="-3"/>
        </w:rPr>
        <w:t> </w:t>
      </w:r>
      <w:r>
        <w:rPr>
          <w:color w:val="231F20"/>
        </w:rPr>
        <w:t>đạo</w:t>
      </w:r>
      <w:r>
        <w:rPr>
          <w:color w:val="231F20"/>
          <w:spacing w:val="-4"/>
        </w:rPr>
        <w:t> </w:t>
      </w:r>
      <w:r>
        <w:rPr>
          <w:color w:val="231F20"/>
        </w:rPr>
        <w:t>căn</w:t>
      </w:r>
      <w:r>
        <w:rPr>
          <w:color w:val="231F20"/>
          <w:spacing w:val="-4"/>
        </w:rPr>
        <w:t> </w:t>
      </w:r>
      <w:r>
        <w:rPr>
          <w:color w:val="231F20"/>
        </w:rPr>
        <w:t>bản</w:t>
      </w:r>
      <w:r>
        <w:rPr>
          <w:color w:val="231F20"/>
          <w:spacing w:val="-4"/>
        </w:rPr>
        <w:t> </w:t>
      </w:r>
      <w:r>
        <w:rPr>
          <w:color w:val="231F20"/>
        </w:rPr>
        <w:t>thanh</w:t>
      </w:r>
      <w:r>
        <w:rPr>
          <w:color w:val="231F20"/>
          <w:spacing w:val="-4"/>
        </w:rPr>
        <w:t> </w:t>
      </w:r>
      <w:r>
        <w:rPr>
          <w:color w:val="231F20"/>
          <w:spacing w:val="-3"/>
        </w:rPr>
        <w:t>tịnh, </w:t>
      </w:r>
      <w:r>
        <w:rPr>
          <w:color w:val="231F20"/>
        </w:rPr>
        <w:t>nhưng cận phần không thanh tịnh. Đức Thế Tôn nói: Người này thọ giới tuy nghiệp là thù thắng, nhưng không thể đạt được quả lớn.</w:t>
      </w:r>
    </w:p>
    <w:p>
      <w:pPr>
        <w:pStyle w:val="BodyText"/>
        <w:spacing w:line="276" w:lineRule="auto" w:before="115"/>
        <w:ind w:right="389"/>
      </w:pPr>
      <w:r>
        <w:rPr>
          <w:color w:val="231F20"/>
        </w:rPr>
        <w:t>Hoặc có trường hợp nghiệp đạo căn bản thanh tịnh, cận phần cũng thanh tịnh, nhưng lại do tầm tư ác làm tổn hại. Tức là tầm tư dục, tầm tư giận, tầm tư hại. Đức Thế Tôn nói: Người này thọ luật nghi tuy là nghiệp thù thắng, nhưng không thể đạt được quả lớn.</w:t>
      </w:r>
    </w:p>
    <w:p>
      <w:pPr>
        <w:pStyle w:val="BodyText"/>
        <w:spacing w:line="276" w:lineRule="auto"/>
        <w:ind w:right="389"/>
      </w:pPr>
      <w:r>
        <w:rPr>
          <w:color w:val="231F20"/>
        </w:rPr>
        <w:t>Hoặc có trường hợp nghiệp đạo căn bản thanh tịnh, cận phần cũng thanh tịnh, không do tầm tư ác làm tổn hại, nhưng không thâu giữ chánh niệm. Nghĩa là tùy niệm Phật, tùy niệm Pháp, tùy niệm Tăng, tùy niệm giới, tùy niệm xả, tùy niệm thiên. Đức Thế Tôn nói: Người này thọ luật nghi tuy là nghiệp thù thắng, nhưng không thể đạt được quả lớn.</w:t>
      </w:r>
    </w:p>
    <w:p>
      <w:pPr>
        <w:pStyle w:val="BodyText"/>
        <w:spacing w:line="276" w:lineRule="auto"/>
        <w:ind w:right="389"/>
      </w:pPr>
      <w:r>
        <w:rPr>
          <w:color w:val="231F20"/>
        </w:rPr>
        <w:t>Hoặc có trường hợp nghiệp đạo căn bản thanh tịnh, cận phần cũng thanh tịnh, không do tầm tư ác làm tổn hai, lại cũng thâu giữ chánh niệm, nhưng không hồi hướng đến giải thoát. Nghĩa là vì cầu sinh lên cõi trời để thọ hưởng vui thú, nên trọ trì giới cấm. Đức Thế Tôn nói: Người này thọ giới tuy là nghiệp thù thắng, nhưng không thể đạt được quả lớn.</w:t>
      </w:r>
    </w:p>
    <w:p>
      <w:pPr>
        <w:pStyle w:val="BodyText"/>
        <w:spacing w:line="276" w:lineRule="auto" w:before="115"/>
        <w:ind w:right="389"/>
      </w:pPr>
      <w:r>
        <w:rPr>
          <w:color w:val="231F20"/>
        </w:rPr>
        <w:t>Hoặc có trường hợp nghiệp đạo căn bản thanh tịnh, cận phần cũng thanh tịnh, không do tầm tư ác làm tổn hại, có thâu giữ chánh niệm, hồi hướng đến giải thoát. Đức Thế Tôn nói: Người ấy thọ trì giới là nghiệp thù thắng, có thể đạt được quả lớn.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Đức Thế Tôn căn cứ vào luật nghi thọ sau, nói với Tỳ-xá-khư mẹ của Lộc-tử: Nếu có người thành tựu tám luật nghi cận trụ này thì mười sáu nước lớn đem tất cả châu báu hiện có trong nước mình so sánh với giá trị của một người đã thọ trì thành tựu tám giới cận trụ </w:t>
      </w:r>
      <w:r>
        <w:rPr>
          <w:color w:val="231F20"/>
          <w:spacing w:val="-5"/>
        </w:rPr>
        <w:t>này, </w:t>
      </w:r>
      <w:r>
        <w:rPr>
          <w:color w:val="231F20"/>
        </w:rPr>
        <w:t>thì trong mười sáu phần giá trị không thể bằng một, như  thế gấp cả trăm phần, ngàn phần, trăm ngàn phần, số phần, </w:t>
      </w:r>
      <w:r>
        <w:rPr>
          <w:color w:val="231F20"/>
          <w:spacing w:val="-3"/>
        </w:rPr>
        <w:t>toán </w:t>
      </w:r>
      <w:r>
        <w:rPr>
          <w:color w:val="231F20"/>
        </w:rPr>
        <w:t>phần,</w:t>
      </w:r>
      <w:r>
        <w:rPr>
          <w:color w:val="231F20"/>
          <w:spacing w:val="-13"/>
        </w:rPr>
        <w:t> </w:t>
      </w:r>
      <w:r>
        <w:rPr>
          <w:color w:val="231F20"/>
        </w:rPr>
        <w:t>cho</w:t>
      </w:r>
      <w:r>
        <w:rPr>
          <w:color w:val="231F20"/>
          <w:spacing w:val="-12"/>
        </w:rPr>
        <w:t> </w:t>
      </w:r>
      <w:r>
        <w:rPr>
          <w:color w:val="231F20"/>
        </w:rPr>
        <w:t>đến</w:t>
      </w:r>
      <w:r>
        <w:rPr>
          <w:color w:val="231F20"/>
          <w:spacing w:val="-12"/>
        </w:rPr>
        <w:t> </w:t>
      </w:r>
      <w:r>
        <w:rPr>
          <w:color w:val="231F20"/>
        </w:rPr>
        <w:t>Ô-ba-ni-sát</w:t>
      </w:r>
      <w:r>
        <w:rPr>
          <w:color w:val="231F20"/>
          <w:spacing w:val="-12"/>
        </w:rPr>
        <w:t> </w:t>
      </w:r>
      <w:r>
        <w:rPr>
          <w:color w:val="231F20"/>
        </w:rPr>
        <w:t>đàm</w:t>
      </w:r>
      <w:r>
        <w:rPr>
          <w:color w:val="231F20"/>
          <w:spacing w:val="-13"/>
        </w:rPr>
        <w:t> </w:t>
      </w:r>
      <w:r>
        <w:rPr>
          <w:color w:val="231F20"/>
        </w:rPr>
        <w:t>phần</w:t>
      </w:r>
      <w:r>
        <w:rPr>
          <w:color w:val="231F20"/>
          <w:spacing w:val="-12"/>
        </w:rPr>
        <w:t> </w:t>
      </w:r>
      <w:r>
        <w:rPr>
          <w:color w:val="231F20"/>
        </w:rPr>
        <w:t>cũng</w:t>
      </w:r>
      <w:r>
        <w:rPr>
          <w:color w:val="231F20"/>
          <w:spacing w:val="-12"/>
        </w:rPr>
        <w:t> </w:t>
      </w:r>
      <w:r>
        <w:rPr>
          <w:color w:val="231F20"/>
        </w:rPr>
        <w:t>không</w:t>
      </w:r>
      <w:r>
        <w:rPr>
          <w:color w:val="231F20"/>
          <w:spacing w:val="-12"/>
        </w:rPr>
        <w:t> </w:t>
      </w:r>
      <w:r>
        <w:rPr>
          <w:color w:val="231F20"/>
        </w:rPr>
        <w:t>thể</w:t>
      </w:r>
      <w:r>
        <w:rPr>
          <w:color w:val="231F20"/>
          <w:spacing w:val="-12"/>
        </w:rPr>
        <w:t> </w:t>
      </w:r>
      <w:r>
        <w:rPr>
          <w:color w:val="231F20"/>
        </w:rPr>
        <w:t>bằng</w:t>
      </w:r>
      <w:r>
        <w:rPr>
          <w:color w:val="231F20"/>
          <w:spacing w:val="-13"/>
        </w:rPr>
        <w:t> </w:t>
      </w:r>
      <w:r>
        <w:rPr>
          <w:color w:val="231F20"/>
        </w:rPr>
        <w:t>một.</w:t>
      </w:r>
      <w:r>
        <w:rPr>
          <w:color w:val="231F20"/>
          <w:spacing w:val="-12"/>
        </w:rPr>
        <w:t> </w:t>
      </w:r>
      <w:r>
        <w:rPr>
          <w:color w:val="231F20"/>
        </w:rPr>
        <w:t>Mười sáu nước ấy là: 1. Nước Ương-già. 2. Nước Ma-yết-đà. 3. Nước Ca Thi. 4. Nước Kiều-tát-la. 5. Nước Phật-lật-thị. 6. Nước Mạt-la. 7. Nước Bôn-thát-la. 8. Nước Tô-hấp-ma. 9. Nước</w:t>
      </w:r>
      <w:r>
        <w:rPr>
          <w:color w:val="231F20"/>
          <w:spacing w:val="17"/>
        </w:rPr>
        <w:t> </w:t>
      </w:r>
      <w:r>
        <w:rPr>
          <w:color w:val="231F20"/>
        </w:rPr>
        <w:t>Át-thấp-phược-ca.</w:t>
      </w:r>
    </w:p>
    <w:p>
      <w:pPr>
        <w:pStyle w:val="ListParagraph"/>
        <w:numPr>
          <w:ilvl w:val="0"/>
          <w:numId w:val="35"/>
        </w:numPr>
        <w:tabs>
          <w:tab w:pos="788" w:val="left" w:leader="none"/>
        </w:tabs>
        <w:spacing w:line="273" w:lineRule="auto" w:before="0" w:after="0"/>
        <w:ind w:left="393" w:right="110" w:firstLine="0"/>
        <w:jc w:val="both"/>
        <w:rPr>
          <w:sz w:val="26"/>
        </w:rPr>
      </w:pPr>
      <w:r>
        <w:rPr>
          <w:color w:val="231F20"/>
          <w:sz w:val="26"/>
        </w:rPr>
        <w:t>Nước Át-phạn-để. </w:t>
      </w:r>
      <w:r>
        <w:rPr>
          <w:color w:val="231F20"/>
          <w:spacing w:val="-4"/>
          <w:sz w:val="26"/>
        </w:rPr>
        <w:t>11. </w:t>
      </w:r>
      <w:r>
        <w:rPr>
          <w:color w:val="231F20"/>
          <w:sz w:val="26"/>
        </w:rPr>
        <w:t>Nước Diệp-phiệt-na. 12. Nước Kiếm-bạt- xà. 13. Nước Câu-lư. 14. Nước Bàn-già-la. 15. Nước Phiệt-tha. 16. Nước</w:t>
      </w:r>
      <w:r>
        <w:rPr>
          <w:color w:val="231F20"/>
          <w:spacing w:val="-6"/>
          <w:sz w:val="26"/>
        </w:rPr>
        <w:t> </w:t>
      </w:r>
      <w:r>
        <w:rPr>
          <w:color w:val="231F20"/>
          <w:sz w:val="26"/>
        </w:rPr>
        <w:t>Thú-lạc-tây-na.</w:t>
      </w:r>
    </w:p>
    <w:p>
      <w:pPr>
        <w:pStyle w:val="BodyText"/>
        <w:spacing w:before="102"/>
        <w:ind w:left="960" w:firstLine="0"/>
      </w:pPr>
      <w:r>
        <w:rPr>
          <w:color w:val="231F20"/>
        </w:rPr>
        <w:t>Mười sáu nước này có rất nhiều thứ châu báu, nên nói riêng.</w:t>
      </w:r>
    </w:p>
    <w:p>
      <w:pPr>
        <w:pStyle w:val="BodyText"/>
        <w:spacing w:line="273" w:lineRule="auto" w:before="155"/>
        <w:ind w:left="393" w:right="107"/>
      </w:pPr>
      <w:r>
        <w:rPr>
          <w:color w:val="231F20"/>
        </w:rPr>
        <w:t>Các thứ châu báu là như: Mạt ni, chân châu, phệ-lưu-ly, loa- bối, bích ngọc, san hô, vàng, bạc, các thứ báu Mô-bà-lạc-yết-lạp-bà, Át-thấp-ma-yết-bà, xích châu hữu toàn v.v...</w:t>
      </w:r>
    </w:p>
    <w:p>
      <w:pPr>
        <w:pStyle w:val="BodyText"/>
        <w:spacing w:line="273" w:lineRule="auto" w:before="111"/>
        <w:ind w:left="393" w:right="103"/>
      </w:pPr>
      <w:r>
        <w:rPr>
          <w:color w:val="231F20"/>
        </w:rPr>
        <w:t>Lại Đức Phật dựa vào luật nghi được nói sau để quở trách trời Đế Thích đã nói tụng tán thán. Như khi trời Đế Thích nghe Đức Phật nói về các công đức thù thắng của giới cận trụ, liền đọc kệ để tán thán:</w:t>
      </w:r>
    </w:p>
    <w:p>
      <w:pPr>
        <w:spacing w:line="273" w:lineRule="auto" w:before="110"/>
        <w:ind w:left="2378" w:right="2674" w:firstLine="0"/>
        <w:jc w:val="left"/>
        <w:rPr>
          <w:i/>
          <w:sz w:val="26"/>
        </w:rPr>
      </w:pPr>
      <w:r>
        <w:rPr>
          <w:i/>
          <w:color w:val="231F20"/>
          <w:sz w:val="26"/>
        </w:rPr>
        <w:t>Sáu trai tháng thần biến </w:t>
      </w:r>
      <w:r>
        <w:rPr>
          <w:i/>
          <w:color w:val="231F20"/>
          <w:sz w:val="26"/>
        </w:rPr>
        <w:t>Thọ trì tám giới trai Công đức ấy thù thắng Tức là bằng với ta.</w:t>
      </w:r>
    </w:p>
    <w:p>
      <w:pPr>
        <w:pStyle w:val="BodyText"/>
        <w:spacing w:line="273" w:lineRule="auto" w:before="110"/>
        <w:ind w:left="393" w:right="106"/>
      </w:pPr>
      <w:r>
        <w:rPr>
          <w:color w:val="231F20"/>
        </w:rPr>
        <w:t>Khi</w:t>
      </w:r>
      <w:r>
        <w:rPr>
          <w:color w:val="231F20"/>
          <w:spacing w:val="-4"/>
        </w:rPr>
        <w:t> </w:t>
      </w:r>
      <w:r>
        <w:rPr>
          <w:color w:val="231F20"/>
          <w:spacing w:val="-6"/>
        </w:rPr>
        <w:t>ấy,</w:t>
      </w:r>
      <w:r>
        <w:rPr>
          <w:color w:val="231F20"/>
          <w:spacing w:val="-3"/>
        </w:rPr>
        <w:t> </w:t>
      </w:r>
      <w:r>
        <w:rPr>
          <w:color w:val="231F20"/>
        </w:rPr>
        <w:t>Đức</w:t>
      </w:r>
      <w:r>
        <w:rPr>
          <w:color w:val="231F20"/>
          <w:spacing w:val="-7"/>
        </w:rPr>
        <w:t> </w:t>
      </w:r>
      <w:r>
        <w:rPr>
          <w:color w:val="231F20"/>
        </w:rPr>
        <w:t>Thế</w:t>
      </w:r>
      <w:r>
        <w:rPr>
          <w:color w:val="231F20"/>
          <w:spacing w:val="-8"/>
        </w:rPr>
        <w:t> </w:t>
      </w:r>
      <w:r>
        <w:rPr>
          <w:color w:val="231F20"/>
        </w:rPr>
        <w:t>Tôn</w:t>
      </w:r>
      <w:r>
        <w:rPr>
          <w:color w:val="231F20"/>
          <w:spacing w:val="-3"/>
        </w:rPr>
        <w:t> </w:t>
      </w:r>
      <w:r>
        <w:rPr>
          <w:color w:val="231F20"/>
        </w:rPr>
        <w:t>bảo</w:t>
      </w:r>
      <w:r>
        <w:rPr>
          <w:color w:val="231F20"/>
          <w:spacing w:val="-3"/>
        </w:rPr>
        <w:t> </w:t>
      </w:r>
      <w:r>
        <w:rPr>
          <w:color w:val="231F20"/>
        </w:rPr>
        <w:t>chúng</w:t>
      </w:r>
      <w:r>
        <w:rPr>
          <w:color w:val="231F20"/>
          <w:spacing w:val="-4"/>
        </w:rPr>
        <w:t> </w:t>
      </w:r>
      <w:r>
        <w:rPr>
          <w:color w:val="231F20"/>
        </w:rPr>
        <w:t>Bí-sô:</w:t>
      </w:r>
      <w:r>
        <w:rPr>
          <w:color w:val="231F20"/>
          <w:spacing w:val="-7"/>
        </w:rPr>
        <w:t> </w:t>
      </w:r>
      <w:r>
        <w:rPr>
          <w:color w:val="231F20"/>
        </w:rPr>
        <w:t>Tụng</w:t>
      </w:r>
      <w:r>
        <w:rPr>
          <w:color w:val="231F20"/>
          <w:spacing w:val="-3"/>
        </w:rPr>
        <w:t> </w:t>
      </w:r>
      <w:r>
        <w:rPr>
          <w:color w:val="231F20"/>
        </w:rPr>
        <w:t>của</w:t>
      </w:r>
      <w:r>
        <w:rPr>
          <w:color w:val="231F20"/>
          <w:spacing w:val="-4"/>
        </w:rPr>
        <w:t> </w:t>
      </w:r>
      <w:r>
        <w:rPr>
          <w:color w:val="231F20"/>
        </w:rPr>
        <w:t>trời</w:t>
      </w:r>
      <w:r>
        <w:rPr>
          <w:color w:val="231F20"/>
          <w:spacing w:val="-3"/>
        </w:rPr>
        <w:t> </w:t>
      </w:r>
      <w:r>
        <w:rPr>
          <w:color w:val="231F20"/>
        </w:rPr>
        <w:t>Đế</w:t>
      </w:r>
      <w:r>
        <w:rPr>
          <w:color w:val="231F20"/>
          <w:spacing w:val="-7"/>
        </w:rPr>
        <w:t> </w:t>
      </w:r>
      <w:r>
        <w:rPr>
          <w:color w:val="231F20"/>
        </w:rPr>
        <w:t>Thích nói ra là trái với đạo lý. Như bậc A-la-hán nói thế thì được. Vì sao? Vì trời Đế Thích chưa có thể lìa hẳn tham sân si, chưa được giải thoát,</w:t>
      </w:r>
      <w:r>
        <w:rPr>
          <w:color w:val="231F20"/>
          <w:spacing w:val="-11"/>
        </w:rPr>
        <w:t> </w:t>
      </w:r>
      <w:r>
        <w:rPr>
          <w:color w:val="231F20"/>
        </w:rPr>
        <w:t>các</w:t>
      </w:r>
      <w:r>
        <w:rPr>
          <w:color w:val="231F20"/>
          <w:spacing w:val="-10"/>
        </w:rPr>
        <w:t> </w:t>
      </w:r>
      <w:r>
        <w:rPr>
          <w:color w:val="231F20"/>
        </w:rPr>
        <w:t>thứ</w:t>
      </w:r>
      <w:r>
        <w:rPr>
          <w:color w:val="231F20"/>
          <w:spacing w:val="-10"/>
        </w:rPr>
        <w:t> </w:t>
      </w:r>
      <w:r>
        <w:rPr>
          <w:color w:val="231F20"/>
        </w:rPr>
        <w:t>sinh</w:t>
      </w:r>
      <w:r>
        <w:rPr>
          <w:color w:val="231F20"/>
          <w:spacing w:val="-11"/>
        </w:rPr>
        <w:t> </w:t>
      </w:r>
      <w:r>
        <w:rPr>
          <w:color w:val="231F20"/>
        </w:rPr>
        <w:t>lão</w:t>
      </w:r>
      <w:r>
        <w:rPr>
          <w:color w:val="231F20"/>
          <w:spacing w:val="-10"/>
        </w:rPr>
        <w:t> </w:t>
      </w:r>
      <w:r>
        <w:rPr>
          <w:color w:val="231F20"/>
        </w:rPr>
        <w:t>bệnh</w:t>
      </w:r>
      <w:r>
        <w:rPr>
          <w:color w:val="231F20"/>
          <w:spacing w:val="-10"/>
        </w:rPr>
        <w:t> </w:t>
      </w:r>
      <w:r>
        <w:rPr>
          <w:color w:val="231F20"/>
        </w:rPr>
        <w:t>tử,</w:t>
      </w:r>
      <w:r>
        <w:rPr>
          <w:color w:val="231F20"/>
          <w:spacing w:val="-11"/>
        </w:rPr>
        <w:t> </w:t>
      </w:r>
      <w:r>
        <w:rPr>
          <w:color w:val="231F20"/>
        </w:rPr>
        <w:t>buồn</w:t>
      </w:r>
      <w:r>
        <w:rPr>
          <w:color w:val="231F20"/>
          <w:spacing w:val="-10"/>
        </w:rPr>
        <w:t> </w:t>
      </w:r>
      <w:r>
        <w:rPr>
          <w:color w:val="231F20"/>
        </w:rPr>
        <w:t>lo</w:t>
      </w:r>
      <w:r>
        <w:rPr>
          <w:color w:val="231F20"/>
          <w:spacing w:val="-10"/>
        </w:rPr>
        <w:t> </w:t>
      </w:r>
      <w:r>
        <w:rPr>
          <w:color w:val="231F20"/>
        </w:rPr>
        <w:t>sầu</w:t>
      </w:r>
      <w:r>
        <w:rPr>
          <w:color w:val="231F20"/>
          <w:spacing w:val="-11"/>
        </w:rPr>
        <w:t> </w:t>
      </w:r>
      <w:r>
        <w:rPr>
          <w:color w:val="231F20"/>
        </w:rPr>
        <w:t>khổ</w:t>
      </w:r>
      <w:r>
        <w:rPr>
          <w:color w:val="231F20"/>
          <w:spacing w:val="-10"/>
        </w:rPr>
        <w:t> </w:t>
      </w:r>
      <w:r>
        <w:rPr>
          <w:color w:val="231F20"/>
        </w:rPr>
        <w:t>hãy</w:t>
      </w:r>
      <w:r>
        <w:rPr>
          <w:color w:val="231F20"/>
          <w:spacing w:val="-10"/>
        </w:rPr>
        <w:t> </w:t>
      </w:r>
      <w:r>
        <w:rPr>
          <w:color w:val="231F20"/>
        </w:rPr>
        <w:t>còn</w:t>
      </w:r>
      <w:r>
        <w:rPr>
          <w:color w:val="231F20"/>
          <w:spacing w:val="-11"/>
        </w:rPr>
        <w:t> </w:t>
      </w:r>
      <w:r>
        <w:rPr>
          <w:color w:val="231F20"/>
        </w:rPr>
        <w:t>trói</w:t>
      </w:r>
      <w:r>
        <w:rPr>
          <w:color w:val="231F20"/>
          <w:spacing w:val="-10"/>
        </w:rPr>
        <w:t> </w:t>
      </w:r>
      <w:r>
        <w:rPr>
          <w:color w:val="231F20"/>
        </w:rPr>
        <w:t>chặt</w:t>
      </w:r>
      <w:r>
        <w:rPr>
          <w:color w:val="231F20"/>
          <w:spacing w:val="-10"/>
        </w:rPr>
        <w:t> </w:t>
      </w:r>
      <w:r>
        <w:rPr>
          <w:color w:val="231F20"/>
        </w:rPr>
        <w:t>thân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tâm làm sao có thể nói là thọ trì giới </w:t>
      </w:r>
      <w:r>
        <w:rPr>
          <w:color w:val="231F20"/>
          <w:spacing w:val="-5"/>
        </w:rPr>
        <w:t>này, </w:t>
      </w:r>
      <w:r>
        <w:rPr>
          <w:color w:val="231F20"/>
        </w:rPr>
        <w:t>các công đức đạt được so với mình là bằng. Còn bậc A-la-hán đã dứt hết các lậu, việc làm đã xong,</w:t>
      </w:r>
      <w:r>
        <w:rPr>
          <w:color w:val="231F20"/>
          <w:spacing w:val="-4"/>
        </w:rPr>
        <w:t> </w:t>
      </w:r>
      <w:r>
        <w:rPr>
          <w:color w:val="231F20"/>
        </w:rPr>
        <w:t>bỏ</w:t>
      </w:r>
      <w:r>
        <w:rPr>
          <w:color w:val="231F20"/>
          <w:spacing w:val="-4"/>
        </w:rPr>
        <w:t> </w:t>
      </w:r>
      <w:r>
        <w:rPr>
          <w:color w:val="231F20"/>
        </w:rPr>
        <w:t>hết</w:t>
      </w:r>
      <w:r>
        <w:rPr>
          <w:color w:val="231F20"/>
          <w:spacing w:val="-4"/>
        </w:rPr>
        <w:t> </w:t>
      </w:r>
      <w:r>
        <w:rPr>
          <w:color w:val="231F20"/>
        </w:rPr>
        <w:t>các</w:t>
      </w:r>
      <w:r>
        <w:rPr>
          <w:color w:val="231F20"/>
          <w:spacing w:val="-4"/>
        </w:rPr>
        <w:t> </w:t>
      </w:r>
      <w:r>
        <w:rPr>
          <w:color w:val="231F20"/>
        </w:rPr>
        <w:t>gánh</w:t>
      </w:r>
      <w:r>
        <w:rPr>
          <w:color w:val="231F20"/>
          <w:spacing w:val="-4"/>
        </w:rPr>
        <w:t> </w:t>
      </w:r>
      <w:r>
        <w:rPr>
          <w:color w:val="231F20"/>
        </w:rPr>
        <w:t>nặng,</w:t>
      </w:r>
      <w:r>
        <w:rPr>
          <w:color w:val="231F20"/>
          <w:spacing w:val="-4"/>
        </w:rPr>
        <w:t> </w:t>
      </w:r>
      <w:r>
        <w:rPr>
          <w:color w:val="231F20"/>
        </w:rPr>
        <w:t>phần</w:t>
      </w:r>
      <w:r>
        <w:rPr>
          <w:color w:val="231F20"/>
          <w:spacing w:val="-4"/>
        </w:rPr>
        <w:t> </w:t>
      </w:r>
      <w:r>
        <w:rPr>
          <w:color w:val="231F20"/>
        </w:rPr>
        <w:t>tự</w:t>
      </w:r>
      <w:r>
        <w:rPr>
          <w:color w:val="231F20"/>
          <w:spacing w:val="-4"/>
        </w:rPr>
        <w:t> </w:t>
      </w:r>
      <w:r>
        <w:rPr>
          <w:color w:val="231F20"/>
        </w:rPr>
        <w:t>lợi</w:t>
      </w:r>
      <w:r>
        <w:rPr>
          <w:color w:val="231F20"/>
          <w:spacing w:val="-4"/>
        </w:rPr>
        <w:t> </w:t>
      </w:r>
      <w:r>
        <w:rPr>
          <w:color w:val="231F20"/>
        </w:rPr>
        <w:t>đã</w:t>
      </w:r>
      <w:r>
        <w:rPr>
          <w:color w:val="231F20"/>
          <w:spacing w:val="-4"/>
        </w:rPr>
        <w:t> </w:t>
      </w:r>
      <w:r>
        <w:rPr>
          <w:color w:val="231F20"/>
        </w:rPr>
        <w:t>trọn,</w:t>
      </w:r>
      <w:r>
        <w:rPr>
          <w:color w:val="231F20"/>
          <w:spacing w:val="-4"/>
        </w:rPr>
        <w:t> </w:t>
      </w:r>
      <w:r>
        <w:rPr>
          <w:color w:val="231F20"/>
        </w:rPr>
        <w:t>các</w:t>
      </w:r>
      <w:r>
        <w:rPr>
          <w:color w:val="231F20"/>
          <w:spacing w:val="-4"/>
        </w:rPr>
        <w:t> </w:t>
      </w:r>
      <w:r>
        <w:rPr>
          <w:color w:val="231F20"/>
        </w:rPr>
        <w:t>kiết</w:t>
      </w:r>
      <w:r>
        <w:rPr>
          <w:color w:val="231F20"/>
          <w:spacing w:val="-4"/>
        </w:rPr>
        <w:t> </w:t>
      </w:r>
      <w:r>
        <w:rPr>
          <w:color w:val="231F20"/>
        </w:rPr>
        <w:t>ở</w:t>
      </w:r>
      <w:r>
        <w:rPr>
          <w:color w:val="231F20"/>
          <w:spacing w:val="-4"/>
        </w:rPr>
        <w:t> </w:t>
      </w:r>
      <w:r>
        <w:rPr>
          <w:color w:val="231F20"/>
        </w:rPr>
        <w:t>các</w:t>
      </w:r>
      <w:r>
        <w:rPr>
          <w:color w:val="231F20"/>
          <w:spacing w:val="-4"/>
        </w:rPr>
        <w:t> </w:t>
      </w:r>
      <w:r>
        <w:rPr>
          <w:color w:val="231F20"/>
        </w:rPr>
        <w:t>cõi</w:t>
      </w:r>
      <w:r>
        <w:rPr>
          <w:color w:val="231F20"/>
          <w:spacing w:val="-4"/>
        </w:rPr>
        <w:t> </w:t>
      </w:r>
      <w:r>
        <w:rPr>
          <w:color w:val="231F20"/>
        </w:rPr>
        <w:t>đã trừ</w:t>
      </w:r>
      <w:r>
        <w:rPr>
          <w:color w:val="231F20"/>
          <w:spacing w:val="-10"/>
        </w:rPr>
        <w:t> </w:t>
      </w:r>
      <w:r>
        <w:rPr>
          <w:color w:val="231F20"/>
        </w:rPr>
        <w:t>dứt,</w:t>
      </w:r>
      <w:r>
        <w:rPr>
          <w:color w:val="231F20"/>
          <w:spacing w:val="-9"/>
        </w:rPr>
        <w:t> </w:t>
      </w:r>
      <w:r>
        <w:rPr>
          <w:color w:val="231F20"/>
        </w:rPr>
        <w:t>tâm</w:t>
      </w:r>
      <w:r>
        <w:rPr>
          <w:color w:val="231F20"/>
          <w:spacing w:val="-10"/>
        </w:rPr>
        <w:t> </w:t>
      </w:r>
      <w:r>
        <w:rPr>
          <w:color w:val="231F20"/>
        </w:rPr>
        <w:t>hoàn</w:t>
      </w:r>
      <w:r>
        <w:rPr>
          <w:color w:val="231F20"/>
          <w:spacing w:val="-10"/>
        </w:rPr>
        <w:t> </w:t>
      </w:r>
      <w:r>
        <w:rPr>
          <w:color w:val="231F20"/>
        </w:rPr>
        <w:t>toàn</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không</w:t>
      </w:r>
      <w:r>
        <w:rPr>
          <w:color w:val="231F20"/>
          <w:spacing w:val="-9"/>
        </w:rPr>
        <w:t> </w:t>
      </w:r>
      <w:r>
        <w:rPr>
          <w:color w:val="231F20"/>
        </w:rPr>
        <w:t>còn</w:t>
      </w:r>
      <w:r>
        <w:rPr>
          <w:color w:val="231F20"/>
          <w:spacing w:val="-10"/>
        </w:rPr>
        <w:t> </w:t>
      </w:r>
      <w:r>
        <w:rPr>
          <w:color w:val="231F20"/>
        </w:rPr>
        <w:t>thọ</w:t>
      </w:r>
      <w:r>
        <w:rPr>
          <w:color w:val="231F20"/>
          <w:spacing w:val="-9"/>
        </w:rPr>
        <w:t> </w:t>
      </w:r>
      <w:r>
        <w:rPr>
          <w:color w:val="231F20"/>
        </w:rPr>
        <w:t>nhận</w:t>
      </w:r>
      <w:r>
        <w:rPr>
          <w:color w:val="231F20"/>
          <w:spacing w:val="-10"/>
        </w:rPr>
        <w:t> </w:t>
      </w:r>
      <w:r>
        <w:rPr>
          <w:color w:val="231F20"/>
        </w:rPr>
        <w:t>thân</w:t>
      </w:r>
      <w:r>
        <w:rPr>
          <w:color w:val="231F20"/>
          <w:spacing w:val="-9"/>
        </w:rPr>
        <w:t> </w:t>
      </w:r>
      <w:r>
        <w:rPr>
          <w:color w:val="231F20"/>
        </w:rPr>
        <w:t>sau,</w:t>
      </w:r>
      <w:r>
        <w:rPr>
          <w:color w:val="231F20"/>
          <w:spacing w:val="-10"/>
        </w:rPr>
        <w:t> </w:t>
      </w:r>
      <w:r>
        <w:rPr>
          <w:color w:val="231F20"/>
        </w:rPr>
        <w:t>người như thế mới có thể nói là khi thọ trì giới </w:t>
      </w:r>
      <w:r>
        <w:rPr>
          <w:color w:val="231F20"/>
          <w:spacing w:val="-5"/>
        </w:rPr>
        <w:t>này, </w:t>
      </w:r>
      <w:r>
        <w:rPr>
          <w:color w:val="231F20"/>
        </w:rPr>
        <w:t>các công đức đạt được so với mình là bằng. Còn công đức của trời Đế Thích chỉ chiêu cảm được quả của bậc Thiên Đế, còn thọ trì tám giới này thì chứng được </w:t>
      </w:r>
      <w:r>
        <w:rPr>
          <w:color w:val="231F20"/>
          <w:spacing w:val="-7"/>
        </w:rPr>
        <w:t>Tam </w:t>
      </w:r>
      <w:r>
        <w:rPr>
          <w:color w:val="231F20"/>
        </w:rPr>
        <w:t>Bồ-đề, nên không thể nói công đức ấy bằng mình</w:t>
      </w:r>
      <w:r>
        <w:rPr>
          <w:color w:val="231F20"/>
          <w:spacing w:val="7"/>
        </w:rPr>
        <w:t> </w:t>
      </w:r>
      <w:r>
        <w:rPr>
          <w:color w:val="231F20"/>
        </w:rPr>
        <w:t>được.</w:t>
      </w:r>
    </w:p>
    <w:p>
      <w:pPr>
        <w:pStyle w:val="BodyText"/>
        <w:spacing w:before="115"/>
        <w:ind w:left="677" w:firstLine="0"/>
      </w:pPr>
      <w:r>
        <w:rPr>
          <w:i/>
          <w:color w:val="231F20"/>
        </w:rPr>
        <w:t>Hỏi: </w:t>
      </w:r>
      <w:r>
        <w:rPr>
          <w:color w:val="231F20"/>
        </w:rPr>
        <w:t>Những ai nên thọ trì luật nghi cận trụ này?</w:t>
      </w:r>
    </w:p>
    <w:p>
      <w:pPr>
        <w:pStyle w:val="BodyText"/>
        <w:spacing w:line="276" w:lineRule="auto" w:before="158"/>
        <w:ind w:right="391"/>
      </w:pPr>
      <w:r>
        <w:rPr>
          <w:i/>
          <w:color w:val="231F20"/>
        </w:rPr>
        <w:t>Đáp: </w:t>
      </w:r>
      <w:r>
        <w:rPr>
          <w:color w:val="231F20"/>
        </w:rPr>
        <w:t>Có thuyết nói: Chỉ có bậc Thánh, không phải là hàng phàm</w:t>
      </w:r>
      <w:r>
        <w:rPr>
          <w:color w:val="231F20"/>
          <w:spacing w:val="-10"/>
        </w:rPr>
        <w:t> </w:t>
      </w:r>
      <w:r>
        <w:rPr>
          <w:color w:val="231F20"/>
        </w:rPr>
        <w:t>phu,</w:t>
      </w:r>
      <w:r>
        <w:rPr>
          <w:color w:val="231F20"/>
          <w:spacing w:val="-8"/>
        </w:rPr>
        <w:t> </w:t>
      </w:r>
      <w:r>
        <w:rPr>
          <w:color w:val="231F20"/>
        </w:rPr>
        <w:t>chỉ</w:t>
      </w:r>
      <w:r>
        <w:rPr>
          <w:color w:val="231F20"/>
          <w:spacing w:val="-8"/>
        </w:rPr>
        <w:t> </w:t>
      </w:r>
      <w:r>
        <w:rPr>
          <w:color w:val="231F20"/>
        </w:rPr>
        <w:t>là</w:t>
      </w:r>
      <w:r>
        <w:rPr>
          <w:color w:val="231F20"/>
          <w:spacing w:val="-8"/>
        </w:rPr>
        <w:t> </w:t>
      </w:r>
      <w:r>
        <w:rPr>
          <w:color w:val="231F20"/>
        </w:rPr>
        <w:t>Cận</w:t>
      </w:r>
      <w:r>
        <w:rPr>
          <w:color w:val="231F20"/>
          <w:spacing w:val="-10"/>
        </w:rPr>
        <w:t> </w:t>
      </w:r>
      <w:r>
        <w:rPr>
          <w:color w:val="231F20"/>
        </w:rPr>
        <w:t>sự,</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9"/>
        </w:rPr>
        <w:t> </w:t>
      </w:r>
      <w:r>
        <w:rPr>
          <w:color w:val="231F20"/>
        </w:rPr>
        <w:t>phi</w:t>
      </w:r>
      <w:r>
        <w:rPr>
          <w:color w:val="231F20"/>
          <w:spacing w:val="-9"/>
        </w:rPr>
        <w:t> </w:t>
      </w:r>
      <w:r>
        <w:rPr>
          <w:color w:val="231F20"/>
        </w:rPr>
        <w:t>Cận</w:t>
      </w:r>
      <w:r>
        <w:rPr>
          <w:color w:val="231F20"/>
          <w:spacing w:val="-8"/>
        </w:rPr>
        <w:t> </w:t>
      </w:r>
      <w:r>
        <w:rPr>
          <w:color w:val="231F20"/>
        </w:rPr>
        <w:t>sự,</w:t>
      </w:r>
      <w:r>
        <w:rPr>
          <w:color w:val="231F20"/>
          <w:spacing w:val="-9"/>
        </w:rPr>
        <w:t> </w:t>
      </w:r>
      <w:r>
        <w:rPr>
          <w:color w:val="231F20"/>
        </w:rPr>
        <w:t>chỉ</w:t>
      </w:r>
      <w:r>
        <w:rPr>
          <w:color w:val="231F20"/>
          <w:spacing w:val="-9"/>
        </w:rPr>
        <w:t> </w:t>
      </w:r>
      <w:r>
        <w:rPr>
          <w:color w:val="231F20"/>
        </w:rPr>
        <w:t>có</w:t>
      </w:r>
      <w:r>
        <w:rPr>
          <w:color w:val="231F20"/>
          <w:spacing w:val="-8"/>
        </w:rPr>
        <w:t> </w:t>
      </w:r>
      <w:r>
        <w:rPr>
          <w:color w:val="231F20"/>
        </w:rPr>
        <w:t>vì</w:t>
      </w:r>
      <w:r>
        <w:rPr>
          <w:color w:val="231F20"/>
          <w:spacing w:val="-9"/>
        </w:rPr>
        <w:t> </w:t>
      </w:r>
      <w:r>
        <w:rPr>
          <w:color w:val="231F20"/>
        </w:rPr>
        <w:t>tạm</w:t>
      </w:r>
      <w:r>
        <w:rPr>
          <w:color w:val="231F20"/>
          <w:spacing w:val="-9"/>
        </w:rPr>
        <w:t> </w:t>
      </w:r>
      <w:r>
        <w:rPr>
          <w:color w:val="231F20"/>
        </w:rPr>
        <w:t>thời xả</w:t>
      </w:r>
      <w:r>
        <w:rPr>
          <w:color w:val="231F20"/>
          <w:spacing w:val="-5"/>
        </w:rPr>
        <w:t> </w:t>
      </w:r>
      <w:r>
        <w:rPr>
          <w:color w:val="231F20"/>
        </w:rPr>
        <w:t>bỏ</w:t>
      </w:r>
      <w:r>
        <w:rPr>
          <w:color w:val="231F20"/>
          <w:spacing w:val="-5"/>
        </w:rPr>
        <w:t> </w:t>
      </w:r>
      <w:r>
        <w:rPr>
          <w:color w:val="231F20"/>
        </w:rPr>
        <w:t>suốt</w:t>
      </w:r>
      <w:r>
        <w:rPr>
          <w:color w:val="231F20"/>
          <w:spacing w:val="-4"/>
        </w:rPr>
        <w:t> </w:t>
      </w:r>
      <w:r>
        <w:rPr>
          <w:color w:val="231F20"/>
        </w:rPr>
        <w:t>đời,</w:t>
      </w:r>
      <w:r>
        <w:rPr>
          <w:color w:val="231F20"/>
          <w:spacing w:val="-5"/>
        </w:rPr>
        <w:t> </w:t>
      </w:r>
      <w:r>
        <w:rPr>
          <w:color w:val="231F20"/>
        </w:rPr>
        <w:t>nhưng</w:t>
      </w:r>
      <w:r>
        <w:rPr>
          <w:color w:val="231F20"/>
          <w:spacing w:val="-4"/>
        </w:rPr>
        <w:t> </w:t>
      </w:r>
      <w:r>
        <w:rPr>
          <w:color w:val="231F20"/>
        </w:rPr>
        <w:t>cũng</w:t>
      </w:r>
      <w:r>
        <w:rPr>
          <w:color w:val="231F20"/>
          <w:spacing w:val="-5"/>
        </w:rPr>
        <w:t> </w:t>
      </w:r>
      <w:r>
        <w:rPr>
          <w:color w:val="231F20"/>
        </w:rPr>
        <w:t>có</w:t>
      </w:r>
      <w:r>
        <w:rPr>
          <w:color w:val="231F20"/>
          <w:spacing w:val="-5"/>
        </w:rPr>
        <w:t> </w:t>
      </w:r>
      <w:r>
        <w:rPr>
          <w:color w:val="231F20"/>
        </w:rPr>
        <w:t>trường</w:t>
      </w:r>
      <w:r>
        <w:rPr>
          <w:color w:val="231F20"/>
          <w:spacing w:val="-4"/>
        </w:rPr>
        <w:t> </w:t>
      </w:r>
      <w:r>
        <w:rPr>
          <w:color w:val="231F20"/>
        </w:rPr>
        <w:t>hợp</w:t>
      </w:r>
      <w:r>
        <w:rPr>
          <w:color w:val="231F20"/>
          <w:spacing w:val="-5"/>
        </w:rPr>
        <w:t> </w:t>
      </w:r>
      <w:r>
        <w:rPr>
          <w:color w:val="231F20"/>
        </w:rPr>
        <w:t>vì</w:t>
      </w:r>
      <w:r>
        <w:rPr>
          <w:color w:val="231F20"/>
          <w:spacing w:val="-4"/>
        </w:rPr>
        <w:t> </w:t>
      </w:r>
      <w:r>
        <w:rPr>
          <w:color w:val="231F20"/>
        </w:rPr>
        <w:t>suốt</w:t>
      </w:r>
      <w:r>
        <w:rPr>
          <w:color w:val="231F20"/>
          <w:spacing w:val="-5"/>
        </w:rPr>
        <w:t> </w:t>
      </w:r>
      <w:r>
        <w:rPr>
          <w:color w:val="231F20"/>
        </w:rPr>
        <w:t>đời</w:t>
      </w:r>
      <w:r>
        <w:rPr>
          <w:color w:val="231F20"/>
          <w:spacing w:val="-5"/>
        </w:rPr>
        <w:t> </w:t>
      </w:r>
      <w:r>
        <w:rPr>
          <w:color w:val="231F20"/>
        </w:rPr>
        <w:t>xả</w:t>
      </w:r>
      <w:r>
        <w:rPr>
          <w:color w:val="231F20"/>
          <w:spacing w:val="-4"/>
        </w:rPr>
        <w:t> </w:t>
      </w:r>
      <w:r>
        <w:rPr>
          <w:color w:val="231F20"/>
        </w:rPr>
        <w:t>bỏ</w:t>
      </w:r>
      <w:r>
        <w:rPr>
          <w:color w:val="231F20"/>
          <w:spacing w:val="-5"/>
        </w:rPr>
        <w:t> </w:t>
      </w:r>
      <w:r>
        <w:rPr>
          <w:color w:val="231F20"/>
        </w:rPr>
        <w:t>suốt</w:t>
      </w:r>
      <w:r>
        <w:rPr>
          <w:color w:val="231F20"/>
          <w:spacing w:val="-4"/>
        </w:rPr>
        <w:t> </w:t>
      </w:r>
      <w:r>
        <w:rPr>
          <w:color w:val="231F20"/>
        </w:rPr>
        <w:t>đời, hay</w:t>
      </w:r>
      <w:r>
        <w:rPr>
          <w:color w:val="231F20"/>
          <w:spacing w:val="-13"/>
        </w:rPr>
        <w:t> </w:t>
      </w:r>
      <w:r>
        <w:rPr>
          <w:color w:val="231F20"/>
        </w:rPr>
        <w:t>vì</w:t>
      </w:r>
      <w:r>
        <w:rPr>
          <w:color w:val="231F20"/>
          <w:spacing w:val="-12"/>
        </w:rPr>
        <w:t> </w:t>
      </w:r>
      <w:r>
        <w:rPr>
          <w:color w:val="231F20"/>
        </w:rPr>
        <w:t>suốt</w:t>
      </w:r>
      <w:r>
        <w:rPr>
          <w:color w:val="231F20"/>
          <w:spacing w:val="-13"/>
        </w:rPr>
        <w:t> </w:t>
      </w:r>
      <w:r>
        <w:rPr>
          <w:color w:val="231F20"/>
        </w:rPr>
        <w:t>đời</w:t>
      </w:r>
      <w:r>
        <w:rPr>
          <w:color w:val="231F20"/>
          <w:spacing w:val="-12"/>
        </w:rPr>
        <w:t> </w:t>
      </w:r>
      <w:r>
        <w:rPr>
          <w:color w:val="231F20"/>
        </w:rPr>
        <w:t>mà</w:t>
      </w:r>
      <w:r>
        <w:rPr>
          <w:color w:val="231F20"/>
          <w:spacing w:val="-12"/>
        </w:rPr>
        <w:t> </w:t>
      </w:r>
      <w:r>
        <w:rPr>
          <w:color w:val="231F20"/>
        </w:rPr>
        <w:t>bỏ</w:t>
      </w:r>
      <w:r>
        <w:rPr>
          <w:color w:val="231F20"/>
          <w:spacing w:val="-11"/>
        </w:rPr>
        <w:t> </w:t>
      </w:r>
      <w:r>
        <w:rPr>
          <w:color w:val="231F20"/>
        </w:rPr>
        <w:t>tạm</w:t>
      </w:r>
      <w:r>
        <w:rPr>
          <w:color w:val="231F20"/>
          <w:spacing w:val="-12"/>
        </w:rPr>
        <w:t> </w:t>
      </w:r>
      <w:r>
        <w:rPr>
          <w:color w:val="231F20"/>
        </w:rPr>
        <w:t>thời.</w:t>
      </w:r>
      <w:r>
        <w:rPr>
          <w:color w:val="231F20"/>
          <w:spacing w:val="-13"/>
        </w:rPr>
        <w:t> </w:t>
      </w:r>
      <w:r>
        <w:rPr>
          <w:color w:val="231F20"/>
        </w:rPr>
        <w:t>Có</w:t>
      </w:r>
      <w:r>
        <w:rPr>
          <w:color w:val="231F20"/>
          <w:spacing w:val="-11"/>
        </w:rPr>
        <w:t> </w:t>
      </w:r>
      <w:r>
        <w:rPr>
          <w:color w:val="231F20"/>
        </w:rPr>
        <w:t>những</w:t>
      </w:r>
      <w:r>
        <w:rPr>
          <w:color w:val="231F20"/>
          <w:spacing w:val="-12"/>
        </w:rPr>
        <w:t> </w:t>
      </w:r>
      <w:r>
        <w:rPr>
          <w:color w:val="231F20"/>
        </w:rPr>
        <w:t>ai</w:t>
      </w:r>
      <w:r>
        <w:rPr>
          <w:color w:val="231F20"/>
          <w:spacing w:val="-11"/>
        </w:rPr>
        <w:t> </w:t>
      </w:r>
      <w:r>
        <w:rPr>
          <w:color w:val="231F20"/>
        </w:rPr>
        <w:t>vì</w:t>
      </w:r>
      <w:r>
        <w:rPr>
          <w:color w:val="231F20"/>
          <w:spacing w:val="-13"/>
        </w:rPr>
        <w:t> </w:t>
      </w:r>
      <w:r>
        <w:rPr>
          <w:color w:val="231F20"/>
        </w:rPr>
        <w:t>tạm</w:t>
      </w:r>
      <w:r>
        <w:rPr>
          <w:color w:val="231F20"/>
          <w:spacing w:val="-12"/>
        </w:rPr>
        <w:t> </w:t>
      </w:r>
      <w:r>
        <w:rPr>
          <w:color w:val="231F20"/>
        </w:rPr>
        <w:t>thời</w:t>
      </w:r>
      <w:r>
        <w:rPr>
          <w:color w:val="231F20"/>
          <w:spacing w:val="-12"/>
        </w:rPr>
        <w:t> </w:t>
      </w:r>
      <w:r>
        <w:rPr>
          <w:color w:val="231F20"/>
        </w:rPr>
        <w:t>thọ</w:t>
      </w:r>
      <w:r>
        <w:rPr>
          <w:color w:val="231F20"/>
          <w:spacing w:val="-12"/>
        </w:rPr>
        <w:t> </w:t>
      </w:r>
      <w:r>
        <w:rPr>
          <w:color w:val="231F20"/>
        </w:rPr>
        <w:t>nhận</w:t>
      </w:r>
      <w:r>
        <w:rPr>
          <w:color w:val="231F20"/>
          <w:spacing w:val="-12"/>
        </w:rPr>
        <w:t> </w:t>
      </w:r>
      <w:r>
        <w:rPr>
          <w:color w:val="231F20"/>
        </w:rPr>
        <w:t>suốt đời, nhưng cũng có loại vì suốt đời thọ nhận tạm</w:t>
      </w:r>
      <w:r>
        <w:rPr>
          <w:color w:val="231F20"/>
          <w:spacing w:val="-2"/>
        </w:rPr>
        <w:t> </w:t>
      </w:r>
      <w:r>
        <w:rPr>
          <w:color w:val="231F20"/>
        </w:rPr>
        <w:t>thời.</w:t>
      </w:r>
    </w:p>
    <w:p>
      <w:pPr>
        <w:pStyle w:val="BodyText"/>
        <w:spacing w:line="276" w:lineRule="auto"/>
        <w:ind w:right="393"/>
      </w:pPr>
      <w:r>
        <w:rPr>
          <w:color w:val="231F20"/>
        </w:rPr>
        <w:t>Nên</w:t>
      </w:r>
      <w:r>
        <w:rPr>
          <w:color w:val="231F20"/>
          <w:spacing w:val="-10"/>
        </w:rPr>
        <w:t> </w:t>
      </w:r>
      <w:r>
        <w:rPr>
          <w:color w:val="231F20"/>
        </w:rPr>
        <w:t>nói</w:t>
      </w:r>
      <w:r>
        <w:rPr>
          <w:color w:val="231F20"/>
          <w:spacing w:val="-10"/>
        </w:rPr>
        <w:t> </w:t>
      </w:r>
      <w:r>
        <w:rPr>
          <w:color w:val="231F20"/>
        </w:rPr>
        <w:t>như</w:t>
      </w:r>
      <w:r>
        <w:rPr>
          <w:color w:val="231F20"/>
          <w:spacing w:val="-9"/>
        </w:rPr>
        <w:t> </w:t>
      </w:r>
      <w:r>
        <w:rPr>
          <w:color w:val="231F20"/>
          <w:spacing w:val="-3"/>
        </w:rPr>
        <w:t>vầy:</w:t>
      </w:r>
      <w:r>
        <w:rPr>
          <w:color w:val="231F20"/>
          <w:spacing w:val="-10"/>
        </w:rPr>
        <w:t> </w:t>
      </w:r>
      <w:r>
        <w:rPr>
          <w:color w:val="231F20"/>
          <w:spacing w:val="-3"/>
        </w:rPr>
        <w:t>Cũng</w:t>
      </w:r>
      <w:r>
        <w:rPr>
          <w:color w:val="231F20"/>
          <w:spacing w:val="-10"/>
        </w:rPr>
        <w:t> </w:t>
      </w:r>
      <w:r>
        <w:rPr>
          <w:color w:val="231F20"/>
        </w:rPr>
        <w:t>là</w:t>
      </w:r>
      <w:r>
        <w:rPr>
          <w:color w:val="231F20"/>
          <w:spacing w:val="-9"/>
        </w:rPr>
        <w:t> </w:t>
      </w:r>
      <w:r>
        <w:rPr>
          <w:color w:val="231F20"/>
        </w:rPr>
        <w:t>bậc</w:t>
      </w:r>
      <w:r>
        <w:rPr>
          <w:color w:val="231F20"/>
          <w:spacing w:val="-14"/>
        </w:rPr>
        <w:t> </w:t>
      </w:r>
      <w:r>
        <w:rPr>
          <w:color w:val="231F20"/>
          <w:spacing w:val="-3"/>
        </w:rPr>
        <w:t>Thánh,</w:t>
      </w:r>
      <w:r>
        <w:rPr>
          <w:color w:val="231F20"/>
          <w:spacing w:val="-10"/>
        </w:rPr>
        <w:t> </w:t>
      </w:r>
      <w:r>
        <w:rPr>
          <w:color w:val="231F20"/>
          <w:spacing w:val="-3"/>
        </w:rPr>
        <w:t>cũng</w:t>
      </w:r>
      <w:r>
        <w:rPr>
          <w:color w:val="231F20"/>
          <w:spacing w:val="-9"/>
        </w:rPr>
        <w:t> </w:t>
      </w:r>
      <w:r>
        <w:rPr>
          <w:color w:val="231F20"/>
        </w:rPr>
        <w:t>là</w:t>
      </w:r>
      <w:r>
        <w:rPr>
          <w:color w:val="231F20"/>
          <w:spacing w:val="-10"/>
        </w:rPr>
        <w:t> </w:t>
      </w:r>
      <w:r>
        <w:rPr>
          <w:color w:val="231F20"/>
          <w:spacing w:val="-3"/>
        </w:rPr>
        <w:t>phàm</w:t>
      </w:r>
      <w:r>
        <w:rPr>
          <w:color w:val="231F20"/>
          <w:spacing w:val="-10"/>
        </w:rPr>
        <w:t> </w:t>
      </w:r>
      <w:r>
        <w:rPr>
          <w:color w:val="231F20"/>
          <w:spacing w:val="-3"/>
        </w:rPr>
        <w:t>phu,</w:t>
      </w:r>
      <w:r>
        <w:rPr>
          <w:color w:val="231F20"/>
          <w:spacing w:val="-9"/>
        </w:rPr>
        <w:t> </w:t>
      </w:r>
      <w:r>
        <w:rPr>
          <w:color w:val="231F20"/>
          <w:spacing w:val="-3"/>
        </w:rPr>
        <w:t>cũng</w:t>
      </w:r>
      <w:r>
        <w:rPr>
          <w:color w:val="231F20"/>
          <w:spacing w:val="-10"/>
        </w:rPr>
        <w:t> </w:t>
      </w:r>
      <w:r>
        <w:rPr>
          <w:color w:val="231F20"/>
          <w:spacing w:val="-3"/>
        </w:rPr>
        <w:t>là </w:t>
      </w:r>
      <w:r>
        <w:rPr>
          <w:color w:val="231F20"/>
        </w:rPr>
        <w:t>Cận sự, </w:t>
      </w:r>
      <w:r>
        <w:rPr>
          <w:color w:val="231F20"/>
          <w:spacing w:val="-3"/>
        </w:rPr>
        <w:t>cũng </w:t>
      </w:r>
      <w:r>
        <w:rPr>
          <w:color w:val="231F20"/>
        </w:rPr>
        <w:t>là phi Cận sự. </w:t>
      </w:r>
      <w:r>
        <w:rPr>
          <w:color w:val="231F20"/>
          <w:spacing w:val="-3"/>
        </w:rPr>
        <w:t>Song </w:t>
      </w:r>
      <w:r>
        <w:rPr>
          <w:color w:val="231F20"/>
        </w:rPr>
        <w:t>Đức </w:t>
      </w:r>
      <w:r>
        <w:rPr>
          <w:color w:val="231F20"/>
          <w:spacing w:val="-3"/>
        </w:rPr>
        <w:t>Bạc-già-phạm </w:t>
      </w:r>
      <w:r>
        <w:rPr>
          <w:color w:val="231F20"/>
        </w:rPr>
        <w:t>nói với </w:t>
      </w:r>
      <w:r>
        <w:rPr>
          <w:color w:val="231F20"/>
          <w:spacing w:val="-3"/>
        </w:rPr>
        <w:t>Tỳ-xá- </w:t>
      </w:r>
      <w:r>
        <w:rPr>
          <w:color w:val="231F20"/>
        </w:rPr>
        <w:t>khư</w:t>
      </w:r>
      <w:r>
        <w:rPr>
          <w:color w:val="231F20"/>
          <w:spacing w:val="-10"/>
        </w:rPr>
        <w:t> </w:t>
      </w:r>
      <w:r>
        <w:rPr>
          <w:color w:val="231F20"/>
        </w:rPr>
        <w:t>mẹ</w:t>
      </w:r>
      <w:r>
        <w:rPr>
          <w:color w:val="231F20"/>
          <w:spacing w:val="-9"/>
        </w:rPr>
        <w:t> </w:t>
      </w:r>
      <w:r>
        <w:rPr>
          <w:color w:val="231F20"/>
        </w:rPr>
        <w:t>Lộc</w:t>
      </w:r>
      <w:r>
        <w:rPr>
          <w:color w:val="231F20"/>
          <w:spacing w:val="-9"/>
        </w:rPr>
        <w:t> </w:t>
      </w:r>
      <w:r>
        <w:rPr>
          <w:color w:val="231F20"/>
        </w:rPr>
        <w:t>tử,</w:t>
      </w:r>
      <w:r>
        <w:rPr>
          <w:color w:val="231F20"/>
          <w:spacing w:val="-9"/>
        </w:rPr>
        <w:t> </w:t>
      </w:r>
      <w:r>
        <w:rPr>
          <w:color w:val="231F20"/>
        </w:rPr>
        <w:t>và</w:t>
      </w:r>
      <w:r>
        <w:rPr>
          <w:color w:val="231F20"/>
          <w:spacing w:val="-9"/>
        </w:rPr>
        <w:t> </w:t>
      </w:r>
      <w:r>
        <w:rPr>
          <w:color w:val="231F20"/>
          <w:spacing w:val="-3"/>
        </w:rPr>
        <w:t>trời</w:t>
      </w:r>
      <w:r>
        <w:rPr>
          <w:color w:val="231F20"/>
          <w:spacing w:val="-10"/>
        </w:rPr>
        <w:t> </w:t>
      </w:r>
      <w:r>
        <w:rPr>
          <w:color w:val="231F20"/>
        </w:rPr>
        <w:t>Đế</w:t>
      </w:r>
      <w:r>
        <w:rPr>
          <w:color w:val="231F20"/>
          <w:spacing w:val="-13"/>
        </w:rPr>
        <w:t> </w:t>
      </w:r>
      <w:r>
        <w:rPr>
          <w:color w:val="231F20"/>
          <w:spacing w:val="-3"/>
        </w:rPr>
        <w:t>Thích</w:t>
      </w:r>
      <w:r>
        <w:rPr>
          <w:color w:val="231F20"/>
          <w:spacing w:val="-9"/>
        </w:rPr>
        <w:t> </w:t>
      </w:r>
      <w:r>
        <w:rPr>
          <w:color w:val="231F20"/>
        </w:rPr>
        <w:t>nói</w:t>
      </w:r>
      <w:r>
        <w:rPr>
          <w:color w:val="231F20"/>
          <w:spacing w:val="-9"/>
        </w:rPr>
        <w:t> </w:t>
      </w:r>
      <w:r>
        <w:rPr>
          <w:color w:val="231F20"/>
        </w:rPr>
        <w:t>kệ</w:t>
      </w:r>
      <w:r>
        <w:rPr>
          <w:color w:val="231F20"/>
          <w:spacing w:val="-9"/>
        </w:rPr>
        <w:t> </w:t>
      </w:r>
      <w:r>
        <w:rPr>
          <w:color w:val="231F20"/>
        </w:rPr>
        <w:t>là</w:t>
      </w:r>
      <w:r>
        <w:rPr>
          <w:color w:val="231F20"/>
          <w:spacing w:val="-9"/>
        </w:rPr>
        <w:t> </w:t>
      </w:r>
      <w:r>
        <w:rPr>
          <w:color w:val="231F20"/>
        </w:rPr>
        <w:t>chỉ</w:t>
      </w:r>
      <w:r>
        <w:rPr>
          <w:color w:val="231F20"/>
          <w:spacing w:val="-9"/>
        </w:rPr>
        <w:t> </w:t>
      </w:r>
      <w:r>
        <w:rPr>
          <w:color w:val="231F20"/>
        </w:rPr>
        <w:t>căn</w:t>
      </w:r>
      <w:r>
        <w:rPr>
          <w:color w:val="231F20"/>
          <w:spacing w:val="-10"/>
        </w:rPr>
        <w:t> </w:t>
      </w:r>
      <w:r>
        <w:rPr>
          <w:color w:val="231F20"/>
        </w:rPr>
        <w:t>cứ</w:t>
      </w:r>
      <w:r>
        <w:rPr>
          <w:color w:val="231F20"/>
          <w:spacing w:val="-9"/>
        </w:rPr>
        <w:t> </w:t>
      </w:r>
      <w:r>
        <w:rPr>
          <w:color w:val="231F20"/>
        </w:rPr>
        <w:t>vào</w:t>
      </w:r>
      <w:r>
        <w:rPr>
          <w:color w:val="231F20"/>
          <w:spacing w:val="-9"/>
        </w:rPr>
        <w:t> </w:t>
      </w:r>
      <w:r>
        <w:rPr>
          <w:color w:val="231F20"/>
        </w:rPr>
        <w:t>bậc</w:t>
      </w:r>
      <w:r>
        <w:rPr>
          <w:color w:val="231F20"/>
          <w:spacing w:val="-13"/>
        </w:rPr>
        <w:t> </w:t>
      </w:r>
      <w:r>
        <w:rPr>
          <w:color w:val="231F20"/>
          <w:spacing w:val="-3"/>
        </w:rPr>
        <w:t>Thánh.</w:t>
      </w:r>
    </w:p>
    <w:p>
      <w:pPr>
        <w:pStyle w:val="BodyText"/>
        <w:ind w:left="677" w:firstLine="0"/>
      </w:pPr>
      <w:r>
        <w:rPr>
          <w:i/>
          <w:color w:val="231F20"/>
        </w:rPr>
        <w:t>Hỏi: </w:t>
      </w:r>
      <w:r>
        <w:rPr>
          <w:color w:val="231F20"/>
        </w:rPr>
        <w:t>Luật nghi Cận sự nương vào chốn nào mà có?</w:t>
      </w:r>
    </w:p>
    <w:p>
      <w:pPr>
        <w:pStyle w:val="BodyText"/>
        <w:spacing w:line="276" w:lineRule="auto" w:before="159"/>
        <w:ind w:right="391"/>
      </w:pPr>
      <w:r>
        <w:rPr>
          <w:i/>
          <w:color w:val="231F20"/>
        </w:rPr>
        <w:t>Đáp: </w:t>
      </w:r>
      <w:r>
        <w:rPr>
          <w:color w:val="231F20"/>
        </w:rPr>
        <w:t>Chỉ nương vào cõi dục, không phải ở cõi sắc và cõi vô sắc.</w:t>
      </w:r>
      <w:r>
        <w:rPr>
          <w:color w:val="231F20"/>
          <w:spacing w:val="-7"/>
        </w:rPr>
        <w:t> </w:t>
      </w:r>
      <w:r>
        <w:rPr>
          <w:color w:val="231F20"/>
        </w:rPr>
        <w:t>Chỉ</w:t>
      </w:r>
      <w:r>
        <w:rPr>
          <w:color w:val="231F20"/>
          <w:spacing w:val="-6"/>
        </w:rPr>
        <w:t> </w:t>
      </w:r>
      <w:r>
        <w:rPr>
          <w:color w:val="231F20"/>
        </w:rPr>
        <w:t>nương</w:t>
      </w:r>
      <w:r>
        <w:rPr>
          <w:color w:val="231F20"/>
          <w:spacing w:val="-6"/>
        </w:rPr>
        <w:t> </w:t>
      </w:r>
      <w:r>
        <w:rPr>
          <w:color w:val="231F20"/>
        </w:rPr>
        <w:t>vào</w:t>
      </w:r>
      <w:r>
        <w:rPr>
          <w:color w:val="231F20"/>
          <w:spacing w:val="-6"/>
        </w:rPr>
        <w:t> </w:t>
      </w:r>
      <w:r>
        <w:rPr>
          <w:color w:val="231F20"/>
        </w:rPr>
        <w:t>nẻo</w:t>
      </w:r>
      <w:r>
        <w:rPr>
          <w:color w:val="231F20"/>
          <w:spacing w:val="-7"/>
        </w:rPr>
        <w:t> </w:t>
      </w:r>
      <w:r>
        <w:rPr>
          <w:color w:val="231F20"/>
        </w:rPr>
        <w:t>người</w:t>
      </w:r>
      <w:r>
        <w:rPr>
          <w:color w:val="231F20"/>
          <w:spacing w:val="-6"/>
        </w:rPr>
        <w:t> </w:t>
      </w:r>
      <w:r>
        <w:rPr>
          <w:color w:val="231F20"/>
        </w:rPr>
        <w:t>mà</w:t>
      </w:r>
      <w:r>
        <w:rPr>
          <w:color w:val="231F20"/>
          <w:spacing w:val="-6"/>
        </w:rPr>
        <w:t> </w:t>
      </w:r>
      <w:r>
        <w:rPr>
          <w:color w:val="231F20"/>
        </w:rPr>
        <w:t>có</w:t>
      </w:r>
      <w:r>
        <w:rPr>
          <w:color w:val="231F20"/>
          <w:spacing w:val="-6"/>
        </w:rPr>
        <w:t> </w:t>
      </w:r>
      <w:r>
        <w:rPr>
          <w:color w:val="231F20"/>
        </w:rPr>
        <w:t>không</w:t>
      </w:r>
      <w:r>
        <w:rPr>
          <w:color w:val="231F20"/>
          <w:spacing w:val="-6"/>
        </w:rPr>
        <w:t> </w:t>
      </w:r>
      <w:r>
        <w:rPr>
          <w:color w:val="231F20"/>
        </w:rPr>
        <w:t>phải</w:t>
      </w:r>
      <w:r>
        <w:rPr>
          <w:color w:val="231F20"/>
          <w:spacing w:val="-7"/>
        </w:rPr>
        <w:t> </w:t>
      </w:r>
      <w:r>
        <w:rPr>
          <w:color w:val="231F20"/>
        </w:rPr>
        <w:t>ở</w:t>
      </w:r>
      <w:r>
        <w:rPr>
          <w:color w:val="231F20"/>
          <w:spacing w:val="-6"/>
        </w:rPr>
        <w:t> </w:t>
      </w:r>
      <w:r>
        <w:rPr>
          <w:color w:val="231F20"/>
        </w:rPr>
        <w:t>các</w:t>
      </w:r>
      <w:r>
        <w:rPr>
          <w:color w:val="231F20"/>
          <w:spacing w:val="-6"/>
        </w:rPr>
        <w:t> </w:t>
      </w:r>
      <w:r>
        <w:rPr>
          <w:color w:val="231F20"/>
        </w:rPr>
        <w:t>nẻo</w:t>
      </w:r>
      <w:r>
        <w:rPr>
          <w:color w:val="231F20"/>
          <w:spacing w:val="-6"/>
        </w:rPr>
        <w:t> </w:t>
      </w:r>
      <w:r>
        <w:rPr>
          <w:color w:val="231F20"/>
        </w:rPr>
        <w:t>khác.</w:t>
      </w:r>
      <w:r>
        <w:rPr>
          <w:color w:val="231F20"/>
          <w:spacing w:val="-6"/>
        </w:rPr>
        <w:t> </w:t>
      </w:r>
      <w:r>
        <w:rPr>
          <w:color w:val="231F20"/>
        </w:rPr>
        <w:t>Chỉ nương vào ba châu trừ châu Bắc.</w:t>
      </w:r>
    </w:p>
    <w:p>
      <w:pPr>
        <w:pStyle w:val="BodyText"/>
        <w:spacing w:line="276" w:lineRule="auto"/>
        <w:ind w:right="390"/>
      </w:pPr>
      <w:r>
        <w:rPr>
          <w:i/>
          <w:color w:val="231F20"/>
        </w:rPr>
        <w:t>Hỏi: </w:t>
      </w:r>
      <w:r>
        <w:rPr>
          <w:color w:val="231F20"/>
        </w:rPr>
        <w:t>Nếu luật nghi này chỉ nương vào nẻo người thì như nơi Khế kinh nói làm sao thông? Như Khế kinh nói: Có một rồng sống trong biển, nhân ngày lục trai đã từ biển cả lên bờ, thọ tám giới trai, buông</w:t>
      </w:r>
      <w:r>
        <w:rPr>
          <w:color w:val="231F20"/>
          <w:spacing w:val="-6"/>
        </w:rPr>
        <w:t> </w:t>
      </w:r>
      <w:r>
        <w:rPr>
          <w:color w:val="231F20"/>
        </w:rPr>
        <w:t>bỏ</w:t>
      </w:r>
      <w:r>
        <w:rPr>
          <w:color w:val="231F20"/>
          <w:spacing w:val="-6"/>
        </w:rPr>
        <w:t> </w:t>
      </w:r>
      <w:r>
        <w:rPr>
          <w:color w:val="231F20"/>
        </w:rPr>
        <w:t>thân</w:t>
      </w:r>
      <w:r>
        <w:rPr>
          <w:color w:val="231F20"/>
          <w:spacing w:val="-6"/>
        </w:rPr>
        <w:t> </w:t>
      </w:r>
      <w:r>
        <w:rPr>
          <w:color w:val="231F20"/>
        </w:rPr>
        <w:t>tâm,</w:t>
      </w:r>
      <w:r>
        <w:rPr>
          <w:color w:val="231F20"/>
          <w:spacing w:val="-7"/>
        </w:rPr>
        <w:t> </w:t>
      </w:r>
      <w:r>
        <w:rPr>
          <w:color w:val="231F20"/>
        </w:rPr>
        <w:t>an</w:t>
      </w:r>
      <w:r>
        <w:rPr>
          <w:color w:val="231F20"/>
          <w:spacing w:val="-6"/>
        </w:rPr>
        <w:t> </w:t>
      </w:r>
      <w:r>
        <w:rPr>
          <w:color w:val="231F20"/>
        </w:rPr>
        <w:t>nhiên</w:t>
      </w:r>
      <w:r>
        <w:rPr>
          <w:color w:val="231F20"/>
          <w:spacing w:val="-7"/>
        </w:rPr>
        <w:t> </w:t>
      </w:r>
      <w:r>
        <w:rPr>
          <w:color w:val="231F20"/>
        </w:rPr>
        <w:t>mà</w:t>
      </w:r>
      <w:r>
        <w:rPr>
          <w:color w:val="231F20"/>
          <w:spacing w:val="-6"/>
        </w:rPr>
        <w:t> </w:t>
      </w:r>
      <w:r>
        <w:rPr>
          <w:color w:val="231F20"/>
        </w:rPr>
        <w:t>trụ,</w:t>
      </w:r>
      <w:r>
        <w:rPr>
          <w:color w:val="231F20"/>
          <w:spacing w:val="-6"/>
        </w:rPr>
        <w:t> </w:t>
      </w:r>
      <w:r>
        <w:rPr>
          <w:color w:val="231F20"/>
        </w:rPr>
        <w:t>thong</w:t>
      </w:r>
      <w:r>
        <w:rPr>
          <w:color w:val="231F20"/>
          <w:spacing w:val="-6"/>
        </w:rPr>
        <w:t> </w:t>
      </w:r>
      <w:r>
        <w:rPr>
          <w:color w:val="231F20"/>
        </w:rPr>
        <w:t>thả</w:t>
      </w:r>
      <w:r>
        <w:rPr>
          <w:color w:val="231F20"/>
          <w:spacing w:val="-6"/>
        </w:rPr>
        <w:t> </w:t>
      </w:r>
      <w:r>
        <w:rPr>
          <w:color w:val="231F20"/>
        </w:rPr>
        <w:t>phát</w:t>
      </w:r>
      <w:r>
        <w:rPr>
          <w:color w:val="231F20"/>
          <w:spacing w:val="-7"/>
        </w:rPr>
        <w:t> </w:t>
      </w:r>
      <w:r>
        <w:rPr>
          <w:color w:val="231F20"/>
        </w:rPr>
        <w:t>ra</w:t>
      </w:r>
      <w:r>
        <w:rPr>
          <w:color w:val="231F20"/>
          <w:spacing w:val="-7"/>
        </w:rPr>
        <w:t> </w:t>
      </w:r>
      <w:r>
        <w:rPr>
          <w:color w:val="231F20"/>
        </w:rPr>
        <w:t>lời</w:t>
      </w:r>
      <w:r>
        <w:rPr>
          <w:color w:val="231F20"/>
          <w:spacing w:val="-7"/>
        </w:rPr>
        <w:t> </w:t>
      </w:r>
      <w:r>
        <w:rPr>
          <w:color w:val="231F20"/>
        </w:rPr>
        <w:t>ngâm</w:t>
      </w:r>
      <w:r>
        <w:rPr>
          <w:color w:val="231F20"/>
          <w:spacing w:val="-7"/>
        </w:rPr>
        <w:t> </w:t>
      </w:r>
      <w:r>
        <w:rPr>
          <w:color w:val="231F20"/>
        </w:rPr>
        <w:t>vịnh: Nay nơi thế gian không còn não</w:t>
      </w:r>
      <w:r>
        <w:rPr>
          <w:color w:val="231F20"/>
          <w:spacing w:val="-2"/>
        </w:rPr>
        <w:t> </w:t>
      </w:r>
      <w:r>
        <w:rPr>
          <w:color w:val="231F20"/>
        </w:rPr>
        <w:t>hại.</w:t>
      </w:r>
    </w:p>
    <w:p>
      <w:pPr>
        <w:pStyle w:val="BodyText"/>
        <w:spacing w:line="276" w:lineRule="auto"/>
        <w:ind w:right="391"/>
      </w:pPr>
      <w:r>
        <w:rPr>
          <w:i/>
          <w:color w:val="231F20"/>
        </w:rPr>
        <w:t>Đáp:</w:t>
      </w:r>
      <w:r>
        <w:rPr>
          <w:i/>
          <w:color w:val="231F20"/>
          <w:spacing w:val="-9"/>
        </w:rPr>
        <w:t> </w:t>
      </w:r>
      <w:r>
        <w:rPr>
          <w:color w:val="231F20"/>
        </w:rPr>
        <w:t>Đây</w:t>
      </w:r>
      <w:r>
        <w:rPr>
          <w:color w:val="231F20"/>
          <w:spacing w:val="-9"/>
        </w:rPr>
        <w:t> </w:t>
      </w:r>
      <w:r>
        <w:rPr>
          <w:color w:val="231F20"/>
        </w:rPr>
        <w:t>là</w:t>
      </w:r>
      <w:r>
        <w:rPr>
          <w:color w:val="231F20"/>
          <w:spacing w:val="-9"/>
        </w:rPr>
        <w:t> </w:t>
      </w:r>
      <w:r>
        <w:rPr>
          <w:color w:val="231F20"/>
        </w:rPr>
        <w:t>rồng</w:t>
      </w:r>
      <w:r>
        <w:rPr>
          <w:color w:val="231F20"/>
          <w:spacing w:val="-8"/>
        </w:rPr>
        <w:t> </w:t>
      </w:r>
      <w:r>
        <w:rPr>
          <w:color w:val="231F20"/>
        </w:rPr>
        <w:t>được</w:t>
      </w:r>
      <w:r>
        <w:rPr>
          <w:color w:val="231F20"/>
          <w:spacing w:val="-9"/>
        </w:rPr>
        <w:t> </w:t>
      </w:r>
      <w:r>
        <w:rPr>
          <w:color w:val="231F20"/>
        </w:rPr>
        <w:t>hành</w:t>
      </w:r>
      <w:r>
        <w:rPr>
          <w:color w:val="231F20"/>
          <w:spacing w:val="-8"/>
        </w:rPr>
        <w:t> </w:t>
      </w:r>
      <w:r>
        <w:rPr>
          <w:color w:val="231F20"/>
        </w:rPr>
        <w:t>diệu</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9"/>
        </w:rPr>
        <w:t> </w:t>
      </w:r>
      <w:r>
        <w:rPr>
          <w:color w:val="231F20"/>
        </w:rPr>
        <w:t>được</w:t>
      </w:r>
      <w:r>
        <w:rPr>
          <w:color w:val="231F20"/>
          <w:spacing w:val="-8"/>
        </w:rPr>
        <w:t> </w:t>
      </w:r>
      <w:r>
        <w:rPr>
          <w:color w:val="231F20"/>
        </w:rPr>
        <w:t>luật</w:t>
      </w:r>
      <w:r>
        <w:rPr>
          <w:color w:val="231F20"/>
          <w:spacing w:val="-8"/>
        </w:rPr>
        <w:t> </w:t>
      </w:r>
      <w:r>
        <w:rPr>
          <w:color w:val="231F20"/>
        </w:rPr>
        <w:t>nghi, tự</w:t>
      </w:r>
      <w:r>
        <w:rPr>
          <w:color w:val="231F20"/>
          <w:spacing w:val="-8"/>
        </w:rPr>
        <w:t> </w:t>
      </w:r>
      <w:r>
        <w:rPr>
          <w:color w:val="231F20"/>
        </w:rPr>
        <w:t>lấy</w:t>
      </w:r>
      <w:r>
        <w:rPr>
          <w:color w:val="231F20"/>
          <w:spacing w:val="-8"/>
        </w:rPr>
        <w:t> </w:t>
      </w:r>
      <w:r>
        <w:rPr>
          <w:color w:val="231F20"/>
        </w:rPr>
        <w:t>làm</w:t>
      </w:r>
      <w:r>
        <w:rPr>
          <w:color w:val="231F20"/>
          <w:spacing w:val="-8"/>
        </w:rPr>
        <w:t> </w:t>
      </w:r>
      <w:r>
        <w:rPr>
          <w:color w:val="231F20"/>
        </w:rPr>
        <w:t>mừng</w:t>
      </w:r>
      <w:r>
        <w:rPr>
          <w:color w:val="231F20"/>
          <w:spacing w:val="-8"/>
        </w:rPr>
        <w:t> </w:t>
      </w:r>
      <w:r>
        <w:rPr>
          <w:color w:val="231F20"/>
        </w:rPr>
        <w:t>đã</w:t>
      </w:r>
      <w:r>
        <w:rPr>
          <w:color w:val="231F20"/>
          <w:spacing w:val="-8"/>
        </w:rPr>
        <w:t> </w:t>
      </w:r>
      <w:r>
        <w:rPr>
          <w:color w:val="231F20"/>
        </w:rPr>
        <w:t>tạm</w:t>
      </w:r>
      <w:r>
        <w:rPr>
          <w:color w:val="231F20"/>
          <w:spacing w:val="-8"/>
        </w:rPr>
        <w:t> </w:t>
      </w:r>
      <w:r>
        <w:rPr>
          <w:color w:val="231F20"/>
        </w:rPr>
        <w:t>thời</w:t>
      </w:r>
      <w:r>
        <w:rPr>
          <w:color w:val="231F20"/>
          <w:spacing w:val="-8"/>
        </w:rPr>
        <w:t> </w:t>
      </w:r>
      <w:r>
        <w:rPr>
          <w:color w:val="231F20"/>
        </w:rPr>
        <w:t>lìa</w:t>
      </w:r>
      <w:r>
        <w:rPr>
          <w:color w:val="231F20"/>
          <w:spacing w:val="-8"/>
        </w:rPr>
        <w:t> </w:t>
      </w:r>
      <w:r>
        <w:rPr>
          <w:color w:val="231F20"/>
        </w:rPr>
        <w:t>bỏ</w:t>
      </w:r>
      <w:r>
        <w:rPr>
          <w:color w:val="231F20"/>
          <w:spacing w:val="-8"/>
        </w:rPr>
        <w:t> </w:t>
      </w:r>
      <w:r>
        <w:rPr>
          <w:color w:val="231F20"/>
        </w:rPr>
        <w:t>các</w:t>
      </w:r>
      <w:r>
        <w:rPr>
          <w:color w:val="231F20"/>
          <w:spacing w:val="-9"/>
        </w:rPr>
        <w:t> </w:t>
      </w:r>
      <w:r>
        <w:rPr>
          <w:color w:val="231F20"/>
        </w:rPr>
        <w:t>hành</w:t>
      </w:r>
      <w:r>
        <w:rPr>
          <w:color w:val="231F20"/>
          <w:spacing w:val="-8"/>
        </w:rPr>
        <w:t> </w:t>
      </w:r>
      <w:r>
        <w:rPr>
          <w:color w:val="231F20"/>
        </w:rPr>
        <w:t>ác.</w:t>
      </w:r>
      <w:r>
        <w:rPr>
          <w:color w:val="231F20"/>
          <w:spacing w:val="-8"/>
        </w:rPr>
        <w:t> </w:t>
      </w:r>
      <w:r>
        <w:rPr>
          <w:color w:val="231F20"/>
        </w:rPr>
        <w:t>Rồng</w:t>
      </w:r>
      <w:r>
        <w:rPr>
          <w:color w:val="231F20"/>
          <w:spacing w:val="-8"/>
        </w:rPr>
        <w:t> </w:t>
      </w:r>
      <w:r>
        <w:rPr>
          <w:color w:val="231F20"/>
        </w:rPr>
        <w:t>nhớ</w:t>
      </w:r>
      <w:r>
        <w:rPr>
          <w:color w:val="231F20"/>
          <w:spacing w:val="-8"/>
        </w:rPr>
        <w:t> </w:t>
      </w:r>
      <w:r>
        <w:rPr>
          <w:color w:val="231F20"/>
        </w:rPr>
        <w:t>lại</w:t>
      </w:r>
      <w:r>
        <w:rPr>
          <w:color w:val="231F20"/>
          <w:spacing w:val="-8"/>
        </w:rPr>
        <w:t> </w:t>
      </w:r>
      <w:r>
        <w:rPr>
          <w:color w:val="231F20"/>
        </w:rPr>
        <w:t>lúc</w:t>
      </w:r>
      <w:r>
        <w:rPr>
          <w:color w:val="231F20"/>
          <w:spacing w:val="-8"/>
        </w:rPr>
        <w:t> </w:t>
      </w:r>
      <w:r>
        <w:rPr>
          <w:color w:val="231F20"/>
        </w:rPr>
        <w:t>xưa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khi</w:t>
      </w:r>
      <w:r>
        <w:rPr>
          <w:color w:val="231F20"/>
          <w:spacing w:val="-9"/>
        </w:rPr>
        <w:t> </w:t>
      </w:r>
      <w:r>
        <w:rPr>
          <w:color w:val="231F20"/>
        </w:rPr>
        <w:t>còn</w:t>
      </w:r>
      <w:r>
        <w:rPr>
          <w:color w:val="231F20"/>
          <w:spacing w:val="-9"/>
        </w:rPr>
        <w:t> </w:t>
      </w:r>
      <w:r>
        <w:rPr>
          <w:color w:val="231F20"/>
        </w:rPr>
        <w:t>làm</w:t>
      </w:r>
      <w:r>
        <w:rPr>
          <w:color w:val="231F20"/>
          <w:spacing w:val="-9"/>
        </w:rPr>
        <w:t> </w:t>
      </w:r>
      <w:r>
        <w:rPr>
          <w:color w:val="231F20"/>
        </w:rPr>
        <w:t>người</w:t>
      </w:r>
      <w:r>
        <w:rPr>
          <w:color w:val="231F20"/>
          <w:spacing w:val="-9"/>
        </w:rPr>
        <w:t> </w:t>
      </w:r>
      <w:r>
        <w:rPr>
          <w:color w:val="231F20"/>
        </w:rPr>
        <w:t>có</w:t>
      </w:r>
      <w:r>
        <w:rPr>
          <w:color w:val="231F20"/>
          <w:spacing w:val="-9"/>
        </w:rPr>
        <w:t> </w:t>
      </w:r>
      <w:r>
        <w:rPr>
          <w:color w:val="231F20"/>
        </w:rPr>
        <w:t>thọ</w:t>
      </w:r>
      <w:r>
        <w:rPr>
          <w:color w:val="231F20"/>
          <w:spacing w:val="-9"/>
        </w:rPr>
        <w:t> </w:t>
      </w:r>
      <w:r>
        <w:rPr>
          <w:color w:val="231F20"/>
        </w:rPr>
        <w:t>tám</w:t>
      </w:r>
      <w:r>
        <w:rPr>
          <w:color w:val="231F20"/>
          <w:spacing w:val="-9"/>
        </w:rPr>
        <w:t> </w:t>
      </w:r>
      <w:r>
        <w:rPr>
          <w:color w:val="231F20"/>
        </w:rPr>
        <w:t>giới</w:t>
      </w:r>
      <w:r>
        <w:rPr>
          <w:color w:val="231F20"/>
          <w:spacing w:val="-9"/>
        </w:rPr>
        <w:t> </w:t>
      </w:r>
      <w:r>
        <w:rPr>
          <w:color w:val="231F20"/>
        </w:rPr>
        <w:t>trai</w:t>
      </w:r>
      <w:r>
        <w:rPr>
          <w:color w:val="231F20"/>
          <w:spacing w:val="-9"/>
        </w:rPr>
        <w:t> </w:t>
      </w:r>
      <w:r>
        <w:rPr>
          <w:color w:val="231F20"/>
        </w:rPr>
        <w:t>nhưng</w:t>
      </w:r>
      <w:r>
        <w:rPr>
          <w:color w:val="231F20"/>
          <w:spacing w:val="-9"/>
        </w:rPr>
        <w:t> </w:t>
      </w:r>
      <w:r>
        <w:rPr>
          <w:color w:val="231F20"/>
        </w:rPr>
        <w:t>vì</w:t>
      </w:r>
      <w:r>
        <w:rPr>
          <w:color w:val="231F20"/>
          <w:spacing w:val="-9"/>
        </w:rPr>
        <w:t> </w:t>
      </w:r>
      <w:r>
        <w:rPr>
          <w:color w:val="231F20"/>
        </w:rPr>
        <w:t>hủy</w:t>
      </w:r>
      <w:r>
        <w:rPr>
          <w:color w:val="231F20"/>
          <w:spacing w:val="-9"/>
        </w:rPr>
        <w:t> </w:t>
      </w:r>
      <w:r>
        <w:rPr>
          <w:color w:val="231F20"/>
        </w:rPr>
        <w:t>phạm</w:t>
      </w:r>
      <w:r>
        <w:rPr>
          <w:color w:val="231F20"/>
          <w:spacing w:val="-9"/>
        </w:rPr>
        <w:t> </w:t>
      </w:r>
      <w:r>
        <w:rPr>
          <w:color w:val="231F20"/>
        </w:rPr>
        <w:t>nên</w:t>
      </w:r>
      <w:r>
        <w:rPr>
          <w:color w:val="231F20"/>
          <w:spacing w:val="-9"/>
        </w:rPr>
        <w:t> </w:t>
      </w:r>
      <w:r>
        <w:rPr>
          <w:color w:val="231F20"/>
        </w:rPr>
        <w:t>không được thanh tịnh, do đó bị đọa làm loài rồng, tự nghĩ: Xưa ta vốn là người,</w:t>
      </w:r>
      <w:r>
        <w:rPr>
          <w:color w:val="231F20"/>
          <w:spacing w:val="-9"/>
        </w:rPr>
        <w:t> </w:t>
      </w:r>
      <w:r>
        <w:rPr>
          <w:color w:val="231F20"/>
        </w:rPr>
        <w:t>nếu</w:t>
      </w:r>
      <w:r>
        <w:rPr>
          <w:color w:val="231F20"/>
          <w:spacing w:val="-8"/>
        </w:rPr>
        <w:t> </w:t>
      </w:r>
      <w:r>
        <w:rPr>
          <w:color w:val="231F20"/>
        </w:rPr>
        <w:t>có</w:t>
      </w:r>
      <w:r>
        <w:rPr>
          <w:color w:val="231F20"/>
          <w:spacing w:val="-8"/>
        </w:rPr>
        <w:t> </w:t>
      </w:r>
      <w:r>
        <w:rPr>
          <w:color w:val="231F20"/>
        </w:rPr>
        <w:t>thể</w:t>
      </w:r>
      <w:r>
        <w:rPr>
          <w:color w:val="231F20"/>
          <w:spacing w:val="-9"/>
        </w:rPr>
        <w:t> </w:t>
      </w:r>
      <w:r>
        <w:rPr>
          <w:color w:val="231F20"/>
        </w:rPr>
        <w:t>thọ</w:t>
      </w:r>
      <w:r>
        <w:rPr>
          <w:color w:val="231F20"/>
          <w:spacing w:val="-8"/>
        </w:rPr>
        <w:t> </w:t>
      </w:r>
      <w:r>
        <w:rPr>
          <w:color w:val="231F20"/>
        </w:rPr>
        <w:t>trì</w:t>
      </w:r>
      <w:r>
        <w:rPr>
          <w:color w:val="231F20"/>
          <w:spacing w:val="-8"/>
        </w:rPr>
        <w:t> </w:t>
      </w:r>
      <w:r>
        <w:rPr>
          <w:color w:val="231F20"/>
        </w:rPr>
        <w:t>tám</w:t>
      </w:r>
      <w:r>
        <w:rPr>
          <w:color w:val="231F20"/>
          <w:spacing w:val="-8"/>
        </w:rPr>
        <w:t> </w:t>
      </w:r>
      <w:r>
        <w:rPr>
          <w:color w:val="231F20"/>
        </w:rPr>
        <w:t>giới</w:t>
      </w:r>
      <w:r>
        <w:rPr>
          <w:color w:val="231F20"/>
          <w:spacing w:val="-9"/>
        </w:rPr>
        <w:t> </w:t>
      </w:r>
      <w:r>
        <w:rPr>
          <w:color w:val="231F20"/>
        </w:rPr>
        <w:t>trai</w:t>
      </w:r>
      <w:r>
        <w:rPr>
          <w:color w:val="231F20"/>
          <w:spacing w:val="-8"/>
        </w:rPr>
        <w:t> </w:t>
      </w:r>
      <w:r>
        <w:rPr>
          <w:color w:val="231F20"/>
        </w:rPr>
        <w:t>được</w:t>
      </w:r>
      <w:r>
        <w:rPr>
          <w:color w:val="231F20"/>
          <w:spacing w:val="-8"/>
        </w:rPr>
        <w:t> </w:t>
      </w:r>
      <w:r>
        <w:rPr>
          <w:color w:val="231F20"/>
        </w:rPr>
        <w:t>thanh</w:t>
      </w:r>
      <w:r>
        <w:rPr>
          <w:color w:val="231F20"/>
          <w:spacing w:val="-8"/>
        </w:rPr>
        <w:t> </w:t>
      </w:r>
      <w:r>
        <w:rPr>
          <w:color w:val="231F20"/>
        </w:rPr>
        <w:t>tịnh,</w:t>
      </w:r>
      <w:r>
        <w:rPr>
          <w:color w:val="231F20"/>
          <w:spacing w:val="-9"/>
        </w:rPr>
        <w:t> </w:t>
      </w:r>
      <w:r>
        <w:rPr>
          <w:color w:val="231F20"/>
        </w:rPr>
        <w:t>thì</w:t>
      </w:r>
      <w:r>
        <w:rPr>
          <w:color w:val="231F20"/>
          <w:spacing w:val="-8"/>
        </w:rPr>
        <w:t> </w:t>
      </w:r>
      <w:r>
        <w:rPr>
          <w:color w:val="231F20"/>
        </w:rPr>
        <w:t>nay</w:t>
      </w:r>
      <w:r>
        <w:rPr>
          <w:color w:val="231F20"/>
          <w:spacing w:val="-8"/>
        </w:rPr>
        <w:t> </w:t>
      </w:r>
      <w:r>
        <w:rPr>
          <w:color w:val="231F20"/>
        </w:rPr>
        <w:t>đã</w:t>
      </w:r>
      <w:r>
        <w:rPr>
          <w:color w:val="231F20"/>
          <w:spacing w:val="-8"/>
        </w:rPr>
        <w:t> </w:t>
      </w:r>
      <w:r>
        <w:rPr>
          <w:color w:val="231F20"/>
        </w:rPr>
        <w:t>sinh lên cõi trời thọ hưởng diệu lạc, không biết đã phạm giới hồi nào mà bị</w:t>
      </w:r>
      <w:r>
        <w:rPr>
          <w:color w:val="231F20"/>
          <w:spacing w:val="-10"/>
        </w:rPr>
        <w:t> </w:t>
      </w:r>
      <w:r>
        <w:rPr>
          <w:color w:val="231F20"/>
        </w:rPr>
        <w:t>đọa</w:t>
      </w:r>
      <w:r>
        <w:rPr>
          <w:color w:val="231F20"/>
          <w:spacing w:val="-10"/>
        </w:rPr>
        <w:t> </w:t>
      </w:r>
      <w:r>
        <w:rPr>
          <w:color w:val="231F20"/>
        </w:rPr>
        <w:t>vào</w:t>
      </w:r>
      <w:r>
        <w:rPr>
          <w:color w:val="231F20"/>
          <w:spacing w:val="-10"/>
        </w:rPr>
        <w:t> </w:t>
      </w:r>
      <w:r>
        <w:rPr>
          <w:color w:val="231F20"/>
        </w:rPr>
        <w:t>nẻo</w:t>
      </w:r>
      <w:r>
        <w:rPr>
          <w:color w:val="231F20"/>
          <w:spacing w:val="-10"/>
        </w:rPr>
        <w:t> </w:t>
      </w:r>
      <w:r>
        <w:rPr>
          <w:color w:val="231F20"/>
        </w:rPr>
        <w:t>ác</w:t>
      </w:r>
      <w:r>
        <w:rPr>
          <w:color w:val="231F20"/>
          <w:spacing w:val="-10"/>
        </w:rPr>
        <w:t> </w:t>
      </w:r>
      <w:r>
        <w:rPr>
          <w:color w:val="231F20"/>
          <w:spacing w:val="-5"/>
        </w:rPr>
        <w:t>này.</w:t>
      </w:r>
      <w:r>
        <w:rPr>
          <w:color w:val="231F20"/>
          <w:spacing w:val="-15"/>
        </w:rPr>
        <w:t> </w:t>
      </w:r>
      <w:r>
        <w:rPr>
          <w:color w:val="231F20"/>
        </w:rPr>
        <w:t>Vì</w:t>
      </w:r>
      <w:r>
        <w:rPr>
          <w:color w:val="231F20"/>
          <w:spacing w:val="-10"/>
        </w:rPr>
        <w:t> </w:t>
      </w:r>
      <w:r>
        <w:rPr>
          <w:color w:val="231F20"/>
        </w:rPr>
        <w:t>chán</w:t>
      </w:r>
      <w:r>
        <w:rPr>
          <w:color w:val="231F20"/>
          <w:spacing w:val="-10"/>
        </w:rPr>
        <w:t> </w:t>
      </w:r>
      <w:r>
        <w:rPr>
          <w:color w:val="231F20"/>
        </w:rPr>
        <w:t>các</w:t>
      </w:r>
      <w:r>
        <w:rPr>
          <w:color w:val="231F20"/>
          <w:spacing w:val="-9"/>
        </w:rPr>
        <w:t> </w:t>
      </w:r>
      <w:r>
        <w:rPr>
          <w:color w:val="231F20"/>
        </w:rPr>
        <w:t>hành</w:t>
      </w:r>
      <w:r>
        <w:rPr>
          <w:color w:val="231F20"/>
          <w:spacing w:val="-10"/>
        </w:rPr>
        <w:t> </w:t>
      </w:r>
      <w:r>
        <w:rPr>
          <w:color w:val="231F20"/>
        </w:rPr>
        <w:t>ác</w:t>
      </w:r>
      <w:r>
        <w:rPr>
          <w:color w:val="231F20"/>
          <w:spacing w:val="-10"/>
        </w:rPr>
        <w:t> </w:t>
      </w:r>
      <w:r>
        <w:rPr>
          <w:color w:val="231F20"/>
        </w:rPr>
        <w:t>nên</w:t>
      </w:r>
      <w:r>
        <w:rPr>
          <w:color w:val="231F20"/>
          <w:spacing w:val="-10"/>
        </w:rPr>
        <w:t> </w:t>
      </w:r>
      <w:r>
        <w:rPr>
          <w:color w:val="231F20"/>
        </w:rPr>
        <w:t>mới</w:t>
      </w:r>
      <w:r>
        <w:rPr>
          <w:color w:val="231F20"/>
          <w:spacing w:val="-10"/>
        </w:rPr>
        <w:t> </w:t>
      </w:r>
      <w:r>
        <w:rPr>
          <w:color w:val="231F20"/>
        </w:rPr>
        <w:t>từ</w:t>
      </w:r>
      <w:r>
        <w:rPr>
          <w:color w:val="231F20"/>
          <w:spacing w:val="-10"/>
        </w:rPr>
        <w:t> </w:t>
      </w:r>
      <w:r>
        <w:rPr>
          <w:color w:val="231F20"/>
        </w:rPr>
        <w:t>biển</w:t>
      </w:r>
      <w:r>
        <w:rPr>
          <w:color w:val="231F20"/>
          <w:spacing w:val="-10"/>
        </w:rPr>
        <w:t> </w:t>
      </w:r>
      <w:r>
        <w:rPr>
          <w:color w:val="231F20"/>
        </w:rPr>
        <w:t>cả</w:t>
      </w:r>
      <w:r>
        <w:rPr>
          <w:color w:val="231F20"/>
          <w:spacing w:val="-10"/>
        </w:rPr>
        <w:t> </w:t>
      </w:r>
      <w:r>
        <w:rPr>
          <w:color w:val="231F20"/>
        </w:rPr>
        <w:t>lên</w:t>
      </w:r>
      <w:r>
        <w:rPr>
          <w:color w:val="231F20"/>
          <w:spacing w:val="-10"/>
        </w:rPr>
        <w:t> </w:t>
      </w:r>
      <w:r>
        <w:rPr>
          <w:color w:val="231F20"/>
        </w:rPr>
        <w:t>bờ, thọ tám giới trai, ngâm vịnh tự vui mừng. Thật ra rồng kia chỉ được hành diệu không phải là được luật nghi.</w:t>
      </w:r>
    </w:p>
    <w:p>
      <w:pPr>
        <w:pStyle w:val="BodyText"/>
        <w:spacing w:before="107"/>
        <w:ind w:left="960" w:firstLine="0"/>
      </w:pPr>
      <w:r>
        <w:rPr>
          <w:i/>
          <w:color w:val="231F20"/>
        </w:rPr>
        <w:t>Hỏi: </w:t>
      </w:r>
      <w:r>
        <w:rPr>
          <w:color w:val="231F20"/>
        </w:rPr>
        <w:t>Vì sao luật nghi này gọi là cận trụ?</w:t>
      </w:r>
    </w:p>
    <w:p>
      <w:pPr>
        <w:pStyle w:val="BodyText"/>
        <w:spacing w:line="273" w:lineRule="auto" w:before="155"/>
        <w:ind w:left="393" w:right="108"/>
      </w:pPr>
      <w:r>
        <w:rPr>
          <w:i/>
          <w:color w:val="231F20"/>
        </w:rPr>
        <w:t>Đáp:</w:t>
      </w:r>
      <w:r>
        <w:rPr>
          <w:i/>
          <w:color w:val="231F20"/>
          <w:spacing w:val="-14"/>
        </w:rPr>
        <w:t> </w:t>
      </w:r>
      <w:r>
        <w:rPr>
          <w:color w:val="231F20"/>
        </w:rPr>
        <w:t>Vì</w:t>
      </w:r>
      <w:r>
        <w:rPr>
          <w:color w:val="231F20"/>
          <w:spacing w:val="-9"/>
        </w:rPr>
        <w:t> </w:t>
      </w:r>
      <w:r>
        <w:rPr>
          <w:color w:val="231F20"/>
        </w:rPr>
        <w:t>gần</w:t>
      </w:r>
      <w:r>
        <w:rPr>
          <w:color w:val="231F20"/>
          <w:spacing w:val="-9"/>
        </w:rPr>
        <w:t> </w:t>
      </w:r>
      <w:r>
        <w:rPr>
          <w:color w:val="231F20"/>
        </w:rPr>
        <w:t>với</w:t>
      </w:r>
      <w:r>
        <w:rPr>
          <w:color w:val="231F20"/>
          <w:spacing w:val="-9"/>
        </w:rPr>
        <w:t> </w:t>
      </w:r>
      <w:r>
        <w:rPr>
          <w:color w:val="231F20"/>
        </w:rPr>
        <w:t>bậc</w:t>
      </w:r>
      <w:r>
        <w:rPr>
          <w:color w:val="231F20"/>
          <w:spacing w:val="-23"/>
        </w:rPr>
        <w:t> </w:t>
      </w:r>
      <w:r>
        <w:rPr>
          <w:color w:val="231F20"/>
        </w:rPr>
        <w:t>A-la-hán</w:t>
      </w:r>
      <w:r>
        <w:rPr>
          <w:color w:val="231F20"/>
          <w:spacing w:val="-9"/>
        </w:rPr>
        <w:t> </w:t>
      </w:r>
      <w:r>
        <w:rPr>
          <w:color w:val="231F20"/>
        </w:rPr>
        <w:t>mà</w:t>
      </w:r>
      <w:r>
        <w:rPr>
          <w:color w:val="231F20"/>
          <w:spacing w:val="-9"/>
        </w:rPr>
        <w:t> </w:t>
      </w:r>
      <w:r>
        <w:rPr>
          <w:color w:val="231F20"/>
        </w:rPr>
        <w:t>trụ</w:t>
      </w:r>
      <w:r>
        <w:rPr>
          <w:color w:val="231F20"/>
          <w:spacing w:val="-8"/>
        </w:rPr>
        <w:t> </w:t>
      </w:r>
      <w:r>
        <w:rPr>
          <w:color w:val="231F20"/>
        </w:rPr>
        <w:t>nên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cận</w:t>
      </w:r>
      <w:r>
        <w:rPr>
          <w:color w:val="231F20"/>
          <w:spacing w:val="-9"/>
        </w:rPr>
        <w:t> </w:t>
      </w:r>
      <w:r>
        <w:rPr>
          <w:color w:val="231F20"/>
        </w:rPr>
        <w:t>trụ.</w:t>
      </w:r>
      <w:r>
        <w:rPr>
          <w:color w:val="231F20"/>
          <w:spacing w:val="-9"/>
        </w:rPr>
        <w:t> </w:t>
      </w:r>
      <w:r>
        <w:rPr>
          <w:color w:val="231F20"/>
        </w:rPr>
        <w:t>Khi</w:t>
      </w:r>
      <w:r>
        <w:rPr>
          <w:color w:val="231F20"/>
          <w:spacing w:val="-9"/>
        </w:rPr>
        <w:t> </w:t>
      </w:r>
      <w:r>
        <w:rPr>
          <w:color w:val="231F20"/>
        </w:rPr>
        <w:t>thọ luật nghi này phải theo học các vị </w:t>
      </w:r>
      <w:r>
        <w:rPr>
          <w:color w:val="231F20"/>
          <w:spacing w:val="-6"/>
        </w:rPr>
        <w:t>ấy.</w:t>
      </w:r>
    </w:p>
    <w:p>
      <w:pPr>
        <w:pStyle w:val="BodyText"/>
        <w:spacing w:line="273" w:lineRule="auto" w:before="111"/>
        <w:ind w:left="393" w:right="108"/>
      </w:pPr>
      <w:r>
        <w:rPr>
          <w:color w:val="231F20"/>
        </w:rPr>
        <w:t>Có thuyết nói: Đây là gần với giới tận thọ (Giới thọ suốt đời) mà trụ, nên gọi là cận trụ.</w:t>
      </w:r>
    </w:p>
    <w:p>
      <w:pPr>
        <w:pStyle w:val="BodyText"/>
        <w:spacing w:line="273" w:lineRule="auto" w:before="112"/>
        <w:ind w:left="393" w:right="102"/>
      </w:pPr>
      <w:r>
        <w:rPr>
          <w:color w:val="231F20"/>
        </w:rPr>
        <w:t>Có thuyết cho: Giới này gần thời mà trụ, nên gọi là cận trụ. Các luật nghi như thế cũng gọi là nuôi lớn, tức nuôi lớn các căn thiện còn mỏng ít nơi các hữu tình, khiến các căn thiện ấy dần dần thêm nhiều.</w:t>
      </w:r>
    </w:p>
    <w:p>
      <w:pPr>
        <w:pStyle w:val="BodyText"/>
        <w:spacing w:line="273" w:lineRule="auto" w:before="110"/>
        <w:ind w:left="393" w:right="107"/>
      </w:pPr>
      <w:r>
        <w:rPr>
          <w:color w:val="231F20"/>
        </w:rPr>
        <w:t>Có thuyết nêu: Nuôi lớn căn thiện của hàng tại gia, khiến trụ gần nơi căn thiện của người xuất gia.</w:t>
      </w:r>
    </w:p>
    <w:p>
      <w:pPr>
        <w:pStyle w:val="BodyText"/>
        <w:spacing w:line="273" w:lineRule="auto" w:before="112"/>
        <w:ind w:left="393" w:right="107"/>
      </w:pPr>
      <w:r>
        <w:rPr>
          <w:i/>
          <w:color w:val="231F20"/>
        </w:rPr>
        <w:t>Hỏi: </w:t>
      </w:r>
      <w:r>
        <w:rPr>
          <w:color w:val="231F20"/>
        </w:rPr>
        <w:t>Tám chi luật nghi đã nói đó có bao nhiêu thứ là chi Thi la,</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chi</w:t>
      </w:r>
      <w:r>
        <w:rPr>
          <w:color w:val="231F20"/>
          <w:spacing w:val="-4"/>
        </w:rPr>
        <w:t> </w:t>
      </w:r>
      <w:r>
        <w:rPr>
          <w:color w:val="231F20"/>
        </w:rPr>
        <w:t>không</w:t>
      </w:r>
      <w:r>
        <w:rPr>
          <w:color w:val="231F20"/>
          <w:spacing w:val="-4"/>
        </w:rPr>
        <w:t> </w:t>
      </w:r>
      <w:r>
        <w:rPr>
          <w:color w:val="231F20"/>
        </w:rPr>
        <w:t>phóng</w:t>
      </w:r>
      <w:r>
        <w:rPr>
          <w:color w:val="231F20"/>
          <w:spacing w:val="-4"/>
        </w:rPr>
        <w:t> </w:t>
      </w:r>
      <w:r>
        <w:rPr>
          <w:color w:val="231F20"/>
        </w:rPr>
        <w:t>dật,</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chi</w:t>
      </w:r>
      <w:r>
        <w:rPr>
          <w:color w:val="231F20"/>
          <w:spacing w:val="-4"/>
        </w:rPr>
        <w:t> </w:t>
      </w:r>
      <w:r>
        <w:rPr>
          <w:color w:val="231F20"/>
        </w:rPr>
        <w:t>xa</w:t>
      </w:r>
      <w:r>
        <w:rPr>
          <w:color w:val="231F20"/>
          <w:spacing w:val="-4"/>
        </w:rPr>
        <w:t> </w:t>
      </w:r>
      <w:r>
        <w:rPr>
          <w:color w:val="231F20"/>
        </w:rPr>
        <w:t>lìa?</w:t>
      </w:r>
    </w:p>
    <w:p>
      <w:pPr>
        <w:pStyle w:val="BodyText"/>
        <w:spacing w:line="273" w:lineRule="auto" w:before="112"/>
        <w:ind w:left="393" w:right="107"/>
      </w:pPr>
      <w:r>
        <w:rPr>
          <w:i/>
          <w:color w:val="231F20"/>
        </w:rPr>
        <w:t>Đáp: </w:t>
      </w:r>
      <w:r>
        <w:rPr>
          <w:color w:val="231F20"/>
        </w:rPr>
        <w:t>Năm thứ là chi Thi la, tức là từ lìa bỏ giết hại cho đến lìa bỏ uống rượu. Một thứ là chi không phóng dật, đó là lìa bỏ ăn phi thời. Hai thứ còn lại là chi xa lìa.</w:t>
      </w:r>
    </w:p>
    <w:p>
      <w:pPr>
        <w:pStyle w:val="BodyText"/>
        <w:spacing w:line="273" w:lineRule="auto" w:before="111"/>
        <w:ind w:left="393" w:right="105"/>
      </w:pPr>
      <w:r>
        <w:rPr>
          <w:color w:val="231F20"/>
        </w:rPr>
        <w:t>Lại nữa, bốn thứ trước là chi Thi la lìa tánh tội, còn luật nghi thứ năm là chi không phóng dật, vì tuy thọ Thi la nhưng khi uống rượu</w:t>
      </w:r>
      <w:r>
        <w:rPr>
          <w:color w:val="231F20"/>
          <w:spacing w:val="-7"/>
        </w:rPr>
        <w:t> </w:t>
      </w:r>
      <w:r>
        <w:rPr>
          <w:color w:val="231F20"/>
        </w:rPr>
        <w:t>vào</w:t>
      </w:r>
      <w:r>
        <w:rPr>
          <w:color w:val="231F20"/>
          <w:spacing w:val="-6"/>
        </w:rPr>
        <w:t> </w:t>
      </w:r>
      <w:r>
        <w:rPr>
          <w:color w:val="231F20"/>
        </w:rPr>
        <w:t>thì</w:t>
      </w:r>
      <w:r>
        <w:rPr>
          <w:color w:val="231F20"/>
          <w:spacing w:val="-6"/>
        </w:rPr>
        <w:t> </w:t>
      </w:r>
      <w:r>
        <w:rPr>
          <w:color w:val="231F20"/>
        </w:rPr>
        <w:t>tâm</w:t>
      </w:r>
      <w:r>
        <w:rPr>
          <w:color w:val="231F20"/>
          <w:spacing w:val="-6"/>
        </w:rPr>
        <w:t> </w:t>
      </w:r>
      <w:r>
        <w:rPr>
          <w:color w:val="231F20"/>
        </w:rPr>
        <w:t>liền</w:t>
      </w:r>
      <w:r>
        <w:rPr>
          <w:color w:val="231F20"/>
          <w:spacing w:val="-7"/>
        </w:rPr>
        <w:t> </w:t>
      </w:r>
      <w:r>
        <w:rPr>
          <w:color w:val="231F20"/>
        </w:rPr>
        <w:t>phóng</w:t>
      </w:r>
      <w:r>
        <w:rPr>
          <w:color w:val="231F20"/>
          <w:spacing w:val="-6"/>
        </w:rPr>
        <w:t> </w:t>
      </w:r>
      <w:r>
        <w:rPr>
          <w:color w:val="231F20"/>
        </w:rPr>
        <w:t>dật,</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giữ</w:t>
      </w:r>
      <w:r>
        <w:rPr>
          <w:color w:val="231F20"/>
          <w:spacing w:val="-7"/>
        </w:rPr>
        <w:t> </w:t>
      </w:r>
      <w:r>
        <w:rPr>
          <w:color w:val="231F20"/>
        </w:rPr>
        <w:t>giới</w:t>
      </w:r>
      <w:r>
        <w:rPr>
          <w:color w:val="231F20"/>
          <w:spacing w:val="-6"/>
        </w:rPr>
        <w:t> </w:t>
      </w:r>
      <w:r>
        <w:rPr>
          <w:color w:val="231F20"/>
        </w:rPr>
        <w:t>được.</w:t>
      </w:r>
      <w:r>
        <w:rPr>
          <w:color w:val="231F20"/>
          <w:spacing w:val="-6"/>
        </w:rPr>
        <w:t> </w:t>
      </w:r>
      <w:r>
        <w:rPr>
          <w:color w:val="231F20"/>
        </w:rPr>
        <w:t>Ba</w:t>
      </w:r>
      <w:r>
        <w:rPr>
          <w:color w:val="231F20"/>
          <w:spacing w:val="-6"/>
        </w:rPr>
        <w:t> </w:t>
      </w:r>
      <w:r>
        <w:rPr>
          <w:color w:val="231F20"/>
        </w:rPr>
        <w:t>thứ</w:t>
      </w:r>
      <w:r>
        <w:rPr>
          <w:color w:val="231F20"/>
          <w:spacing w:val="-5"/>
        </w:rPr>
        <w:t> </w:t>
      </w:r>
      <w:r>
        <w:rPr>
          <w:color w:val="231F20"/>
        </w:rPr>
        <w:t>sau thuộc về chi xa lìa, vì chúng có thể tùy thuận vào tâm chán lìa, vì chán lìa nên có thể chứng được quả của luật nghi.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Do đấy cận trụ có đầy đủ tám chi, trong đó nói năm giới </w:t>
      </w:r>
      <w:r>
        <w:rPr>
          <w:color w:val="231F20"/>
          <w:spacing w:val="-4"/>
        </w:rPr>
        <w:t>thì</w:t>
      </w:r>
      <w:r>
        <w:rPr>
          <w:color w:val="231F20"/>
          <w:spacing w:val="57"/>
        </w:rPr>
        <w:t> </w:t>
      </w:r>
      <w:r>
        <w:rPr>
          <w:color w:val="231F20"/>
        </w:rPr>
        <w:t>thêm</w:t>
      </w:r>
      <w:r>
        <w:rPr>
          <w:color w:val="231F20"/>
          <w:spacing w:val="-11"/>
        </w:rPr>
        <w:t> </w:t>
      </w:r>
      <w:r>
        <w:rPr>
          <w:color w:val="231F20"/>
        </w:rPr>
        <w:t>ba,</w:t>
      </w:r>
      <w:r>
        <w:rPr>
          <w:color w:val="231F20"/>
          <w:spacing w:val="-11"/>
        </w:rPr>
        <w:t> </w:t>
      </w:r>
      <w:r>
        <w:rPr>
          <w:color w:val="231F20"/>
        </w:rPr>
        <w:t>nơi</w:t>
      </w:r>
      <w:r>
        <w:rPr>
          <w:color w:val="231F20"/>
          <w:spacing w:val="-10"/>
        </w:rPr>
        <w:t> </w:t>
      </w:r>
      <w:r>
        <w:rPr>
          <w:color w:val="231F20"/>
        </w:rPr>
        <w:t>mười</w:t>
      </w:r>
      <w:r>
        <w:rPr>
          <w:color w:val="231F20"/>
          <w:spacing w:val="-11"/>
        </w:rPr>
        <w:t> </w:t>
      </w:r>
      <w:r>
        <w:rPr>
          <w:color w:val="231F20"/>
        </w:rPr>
        <w:t>giới</w:t>
      </w:r>
      <w:r>
        <w:rPr>
          <w:color w:val="231F20"/>
          <w:spacing w:val="-11"/>
        </w:rPr>
        <w:t> </w:t>
      </w:r>
      <w:r>
        <w:rPr>
          <w:color w:val="231F20"/>
        </w:rPr>
        <w:t>thì</w:t>
      </w:r>
      <w:r>
        <w:rPr>
          <w:color w:val="231F20"/>
          <w:spacing w:val="-10"/>
        </w:rPr>
        <w:t> </w:t>
      </w:r>
      <w:r>
        <w:rPr>
          <w:color w:val="231F20"/>
        </w:rPr>
        <w:t>bớt</w:t>
      </w:r>
      <w:r>
        <w:rPr>
          <w:color w:val="231F20"/>
          <w:spacing w:val="-11"/>
        </w:rPr>
        <w:t> </w:t>
      </w:r>
      <w:r>
        <w:rPr>
          <w:color w:val="231F20"/>
        </w:rPr>
        <w:t>một,</w:t>
      </w:r>
      <w:r>
        <w:rPr>
          <w:color w:val="231F20"/>
          <w:spacing w:val="-10"/>
        </w:rPr>
        <w:t> </w:t>
      </w:r>
      <w:r>
        <w:rPr>
          <w:color w:val="231F20"/>
        </w:rPr>
        <w:t>hợp</w:t>
      </w:r>
      <w:r>
        <w:rPr>
          <w:color w:val="231F20"/>
          <w:spacing w:val="-11"/>
        </w:rPr>
        <w:t> </w:t>
      </w:r>
      <w:r>
        <w:rPr>
          <w:color w:val="231F20"/>
        </w:rPr>
        <w:t>hai</w:t>
      </w:r>
      <w:r>
        <w:rPr>
          <w:color w:val="231F20"/>
          <w:spacing w:val="-11"/>
        </w:rPr>
        <w:t> </w:t>
      </w:r>
      <w:r>
        <w:rPr>
          <w:color w:val="231F20"/>
        </w:rPr>
        <w:t>giới</w:t>
      </w:r>
      <w:r>
        <w:rPr>
          <w:color w:val="231F20"/>
          <w:spacing w:val="-11"/>
        </w:rPr>
        <w:t> </w:t>
      </w:r>
      <w:r>
        <w:rPr>
          <w:color w:val="231F20"/>
        </w:rPr>
        <w:t>thành</w:t>
      </w:r>
      <w:r>
        <w:rPr>
          <w:color w:val="231F20"/>
          <w:spacing w:val="-10"/>
        </w:rPr>
        <w:t> </w:t>
      </w:r>
      <w:r>
        <w:rPr>
          <w:color w:val="231F20"/>
        </w:rPr>
        <w:t>một,</w:t>
      </w:r>
      <w:r>
        <w:rPr>
          <w:color w:val="231F20"/>
          <w:spacing w:val="-10"/>
        </w:rPr>
        <w:t> </w:t>
      </w:r>
      <w:r>
        <w:rPr>
          <w:color w:val="231F20"/>
        </w:rPr>
        <w:t>hoặc</w:t>
      </w:r>
      <w:r>
        <w:rPr>
          <w:color w:val="231F20"/>
          <w:spacing w:val="-11"/>
        </w:rPr>
        <w:t> </w:t>
      </w:r>
      <w:r>
        <w:rPr>
          <w:color w:val="231F20"/>
        </w:rPr>
        <w:t>chia một giới thành hai.</w:t>
      </w:r>
    </w:p>
    <w:p>
      <w:pPr>
        <w:pStyle w:val="BodyText"/>
        <w:spacing w:before="111"/>
        <w:ind w:left="216" w:right="497" w:firstLine="0"/>
        <w:jc w:val="center"/>
      </w:pPr>
      <w:r>
        <w:rPr>
          <w:color w:val="231F20"/>
        </w:rPr>
        <w:t>***</w:t>
      </w:r>
    </w:p>
    <w:p>
      <w:pPr>
        <w:pStyle w:val="Heading2"/>
        <w:spacing w:before="184"/>
      </w:pPr>
      <w:bookmarkStart w:name="_TOC_250052" w:id="2"/>
      <w:bookmarkEnd w:id="2"/>
      <w:r>
        <w:rPr>
          <w:color w:val="231F20"/>
        </w:rPr>
        <w:t>Chương 4: NGHIỆP UẨN</w:t>
      </w:r>
    </w:p>
    <w:p>
      <w:pPr>
        <w:pStyle w:val="Heading2"/>
        <w:spacing w:before="38"/>
        <w:ind w:left="216"/>
      </w:pPr>
      <w:bookmarkStart w:name="_TOC_250051" w:id="3"/>
      <w:bookmarkEnd w:id="3"/>
      <w:r>
        <w:rPr>
          <w:color w:val="231F20"/>
        </w:rPr>
        <w:t>Phẩm 5: BÀN VỀ TỰ NGHIỆP, phần 1</w:t>
      </w:r>
    </w:p>
    <w:p>
      <w:pPr>
        <w:pStyle w:val="BodyText"/>
        <w:spacing w:before="0"/>
        <w:ind w:left="0" w:firstLine="0"/>
        <w:jc w:val="left"/>
        <w:rPr>
          <w:b/>
          <w:sz w:val="30"/>
        </w:rPr>
      </w:pPr>
    </w:p>
    <w:p>
      <w:pPr>
        <w:pStyle w:val="Heading3"/>
        <w:spacing w:line="273" w:lineRule="auto" w:before="258"/>
        <w:ind w:right="391"/>
      </w:pPr>
      <w:r>
        <w:rPr>
          <w:i/>
          <w:color w:val="231F20"/>
        </w:rPr>
        <w:t>* Thế nào là tự nghiệp? Tự nghiệp có nghĩa gì? Các chương </w:t>
      </w:r>
      <w:r>
        <w:rPr>
          <w:color w:val="231F20"/>
        </w:rPr>
        <w:t>như thế và giải nghĩa của chương đã được lãnh hội rồi, tiếp theo nên giải thích rộng.</w:t>
      </w:r>
    </w:p>
    <w:p>
      <w:pPr>
        <w:pStyle w:val="BodyText"/>
        <w:spacing w:before="117"/>
        <w:ind w:left="677" w:firstLine="0"/>
      </w:pPr>
      <w:r>
        <w:rPr>
          <w:i/>
          <w:color w:val="231F20"/>
        </w:rPr>
        <w:t>Hỏi: </w:t>
      </w:r>
      <w:r>
        <w:rPr>
          <w:color w:val="231F20"/>
        </w:rPr>
        <w:t>Vì sao tạo ra phần Luận này?</w:t>
      </w:r>
    </w:p>
    <w:p>
      <w:pPr>
        <w:pStyle w:val="BodyText"/>
        <w:spacing w:line="273" w:lineRule="auto" w:before="157"/>
        <w:ind w:right="392"/>
      </w:pPr>
      <w:r>
        <w:rPr>
          <w:i/>
          <w:color w:val="231F20"/>
          <w:spacing w:val="-3"/>
        </w:rPr>
        <w:t>Đáp: </w:t>
      </w:r>
      <w:r>
        <w:rPr>
          <w:color w:val="231F20"/>
        </w:rPr>
        <w:t>Là </w:t>
      </w:r>
      <w:r>
        <w:rPr>
          <w:color w:val="231F20"/>
          <w:spacing w:val="-3"/>
        </w:rPr>
        <w:t>nhằm </w:t>
      </w:r>
      <w:r>
        <w:rPr>
          <w:color w:val="231F20"/>
        </w:rPr>
        <w:t>để </w:t>
      </w:r>
      <w:r>
        <w:rPr>
          <w:color w:val="231F20"/>
          <w:spacing w:val="-3"/>
        </w:rPr>
        <w:t>phân biệt nghĩa </w:t>
      </w:r>
      <w:r>
        <w:rPr>
          <w:color w:val="231F20"/>
        </w:rPr>
        <w:t>của Khế </w:t>
      </w:r>
      <w:r>
        <w:rPr>
          <w:color w:val="231F20"/>
          <w:spacing w:val="-3"/>
        </w:rPr>
        <w:t>kinh. </w:t>
      </w:r>
      <w:r>
        <w:rPr>
          <w:color w:val="231F20"/>
        </w:rPr>
        <w:t>Như Khế </w:t>
      </w:r>
      <w:r>
        <w:rPr>
          <w:color w:val="231F20"/>
          <w:spacing w:val="-3"/>
        </w:rPr>
        <w:t>kinh nói: </w:t>
      </w:r>
      <w:r>
        <w:rPr>
          <w:color w:val="231F20"/>
        </w:rPr>
        <w:t>Đức </w:t>
      </w:r>
      <w:r>
        <w:rPr>
          <w:color w:val="231F20"/>
          <w:spacing w:val="-3"/>
        </w:rPr>
        <w:t>Phật </w:t>
      </w:r>
      <w:r>
        <w:rPr>
          <w:color w:val="231F20"/>
        </w:rPr>
        <w:t>bảo </w:t>
      </w:r>
      <w:r>
        <w:rPr>
          <w:color w:val="231F20"/>
          <w:spacing w:val="-3"/>
        </w:rPr>
        <w:t>Ma-nạp-bà: </w:t>
      </w:r>
      <w:r>
        <w:rPr>
          <w:color w:val="231F20"/>
        </w:rPr>
        <w:t>Các hữu </w:t>
      </w:r>
      <w:r>
        <w:rPr>
          <w:color w:val="231F20"/>
          <w:spacing w:val="-3"/>
        </w:rPr>
        <w:t>tình </w:t>
      </w:r>
      <w:r>
        <w:rPr>
          <w:color w:val="231F20"/>
        </w:rPr>
        <w:t>ở thế </w:t>
      </w:r>
      <w:r>
        <w:rPr>
          <w:color w:val="231F20"/>
          <w:spacing w:val="-3"/>
        </w:rPr>
        <w:t>gian </w:t>
      </w:r>
      <w:r>
        <w:rPr>
          <w:color w:val="231F20"/>
        </w:rPr>
        <w:t>này đều do </w:t>
      </w:r>
      <w:r>
        <w:rPr>
          <w:color w:val="231F20"/>
          <w:spacing w:val="-3"/>
        </w:rPr>
        <w:t>tự nghiệp, </w:t>
      </w:r>
      <w:r>
        <w:rPr>
          <w:color w:val="231F20"/>
        </w:rPr>
        <w:t>đều là </w:t>
      </w:r>
      <w:r>
        <w:rPr>
          <w:color w:val="231F20"/>
          <w:spacing w:val="-3"/>
        </w:rPr>
        <w:t>nghiệp phân định, </w:t>
      </w:r>
      <w:r>
        <w:rPr>
          <w:color w:val="231F20"/>
        </w:rPr>
        <w:t>đều từ </w:t>
      </w:r>
      <w:r>
        <w:rPr>
          <w:color w:val="231F20"/>
          <w:spacing w:val="-3"/>
        </w:rPr>
        <w:t>nghiệp sinh, nghiệp </w:t>
      </w:r>
      <w:r>
        <w:rPr>
          <w:color w:val="231F20"/>
        </w:rPr>
        <w:t>là </w:t>
      </w:r>
      <w:r>
        <w:rPr>
          <w:color w:val="231F20"/>
          <w:spacing w:val="-3"/>
        </w:rPr>
        <w:t>chỗ dựa,</w:t>
      </w:r>
      <w:r>
        <w:rPr>
          <w:color w:val="231F20"/>
          <w:spacing w:val="-8"/>
        </w:rPr>
        <w:t> </w:t>
      </w:r>
      <w:r>
        <w:rPr>
          <w:color w:val="231F20"/>
          <w:spacing w:val="-3"/>
        </w:rPr>
        <w:t>nghiệp</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spacing w:val="-3"/>
        </w:rPr>
        <w:t>phân</w:t>
      </w:r>
      <w:r>
        <w:rPr>
          <w:color w:val="231F20"/>
          <w:spacing w:val="-8"/>
        </w:rPr>
        <w:t> </w:t>
      </w:r>
      <w:r>
        <w:rPr>
          <w:color w:val="231F20"/>
        </w:rPr>
        <w:t>xét</w:t>
      </w:r>
      <w:r>
        <w:rPr>
          <w:color w:val="231F20"/>
          <w:spacing w:val="-9"/>
        </w:rPr>
        <w:t> </w:t>
      </w:r>
      <w:r>
        <w:rPr>
          <w:color w:val="231F20"/>
        </w:rPr>
        <w:t>các</w:t>
      </w:r>
      <w:r>
        <w:rPr>
          <w:color w:val="231F20"/>
          <w:spacing w:val="-8"/>
        </w:rPr>
        <w:t> </w:t>
      </w:r>
      <w:r>
        <w:rPr>
          <w:color w:val="231F20"/>
          <w:spacing w:val="-3"/>
        </w:rPr>
        <w:t>loài</w:t>
      </w:r>
      <w:r>
        <w:rPr>
          <w:color w:val="231F20"/>
          <w:spacing w:val="-8"/>
        </w:rPr>
        <w:t> </w:t>
      </w:r>
      <w:r>
        <w:rPr>
          <w:color w:val="231F20"/>
        </w:rPr>
        <w:t>hữu</w:t>
      </w:r>
      <w:r>
        <w:rPr>
          <w:color w:val="231F20"/>
          <w:spacing w:val="-9"/>
        </w:rPr>
        <w:t> </w:t>
      </w:r>
      <w:r>
        <w:rPr>
          <w:color w:val="231F20"/>
          <w:spacing w:val="-3"/>
        </w:rPr>
        <w:t>tình</w:t>
      </w:r>
      <w:r>
        <w:rPr>
          <w:color w:val="231F20"/>
          <w:spacing w:val="-8"/>
        </w:rPr>
        <w:t> </w:t>
      </w:r>
      <w:r>
        <w:rPr>
          <w:color w:val="231F20"/>
        </w:rPr>
        <w:t>sẽ</w:t>
      </w:r>
      <w:r>
        <w:rPr>
          <w:color w:val="231F20"/>
          <w:spacing w:val="-9"/>
        </w:rPr>
        <w:t> </w:t>
      </w:r>
      <w:r>
        <w:rPr>
          <w:color w:val="231F20"/>
          <w:spacing w:val="-3"/>
        </w:rPr>
        <w:t>sinh</w:t>
      </w:r>
      <w:r>
        <w:rPr>
          <w:color w:val="231F20"/>
          <w:spacing w:val="-9"/>
        </w:rPr>
        <w:t> </w:t>
      </w:r>
      <w:r>
        <w:rPr>
          <w:color w:val="231F20"/>
        </w:rPr>
        <w:t>vào</w:t>
      </w:r>
      <w:r>
        <w:rPr>
          <w:color w:val="231F20"/>
          <w:spacing w:val="-8"/>
        </w:rPr>
        <w:t> </w:t>
      </w:r>
      <w:r>
        <w:rPr>
          <w:color w:val="231F20"/>
        </w:rPr>
        <w:t>các</w:t>
      </w:r>
      <w:r>
        <w:rPr>
          <w:color w:val="231F20"/>
          <w:spacing w:val="-8"/>
        </w:rPr>
        <w:t> </w:t>
      </w:r>
      <w:r>
        <w:rPr>
          <w:color w:val="231F20"/>
        </w:rPr>
        <w:t>nơi</w:t>
      </w:r>
      <w:r>
        <w:rPr>
          <w:color w:val="231F20"/>
          <w:spacing w:val="-8"/>
        </w:rPr>
        <w:t> </w:t>
      </w:r>
      <w:r>
        <w:rPr>
          <w:color w:val="231F20"/>
          <w:spacing w:val="-3"/>
        </w:rPr>
        <w:t>chốn </w:t>
      </w:r>
      <w:r>
        <w:rPr>
          <w:color w:val="231F20"/>
        </w:rPr>
        <w:t>cao</w:t>
      </w:r>
      <w:r>
        <w:rPr>
          <w:color w:val="231F20"/>
          <w:spacing w:val="-9"/>
        </w:rPr>
        <w:t> </w:t>
      </w:r>
      <w:r>
        <w:rPr>
          <w:color w:val="231F20"/>
          <w:spacing w:val="-3"/>
        </w:rPr>
        <w:t>thấp</w:t>
      </w:r>
      <w:r>
        <w:rPr>
          <w:color w:val="231F20"/>
          <w:spacing w:val="-9"/>
        </w:rPr>
        <w:t> </w:t>
      </w:r>
      <w:r>
        <w:rPr>
          <w:color w:val="231F20"/>
        </w:rPr>
        <w:t>hơn</w:t>
      </w:r>
      <w:r>
        <w:rPr>
          <w:color w:val="231F20"/>
          <w:spacing w:val="-9"/>
        </w:rPr>
        <w:t> </w:t>
      </w:r>
      <w:r>
        <w:rPr>
          <w:color w:val="231F20"/>
          <w:spacing w:val="-3"/>
        </w:rPr>
        <w:t>kém..</w:t>
      </w:r>
      <w:r>
        <w:rPr>
          <w:color w:val="231F20"/>
          <w:spacing w:val="-9"/>
        </w:rPr>
        <w:t> </w:t>
      </w:r>
      <w:r>
        <w:rPr>
          <w:color w:val="231F20"/>
        </w:rPr>
        <w:t>Khế</w:t>
      </w:r>
      <w:r>
        <w:rPr>
          <w:color w:val="231F20"/>
          <w:spacing w:val="-9"/>
        </w:rPr>
        <w:t> </w:t>
      </w:r>
      <w:r>
        <w:rPr>
          <w:color w:val="231F20"/>
          <w:spacing w:val="-3"/>
        </w:rPr>
        <w:t>kinh</w:t>
      </w:r>
      <w:r>
        <w:rPr>
          <w:color w:val="231F20"/>
          <w:spacing w:val="-8"/>
        </w:rPr>
        <w:t> </w:t>
      </w:r>
      <w:r>
        <w:rPr>
          <w:color w:val="231F20"/>
        </w:rPr>
        <w:t>tuy</w:t>
      </w:r>
      <w:r>
        <w:rPr>
          <w:color w:val="231F20"/>
          <w:spacing w:val="-9"/>
        </w:rPr>
        <w:t> </w:t>
      </w:r>
      <w:r>
        <w:rPr>
          <w:color w:val="231F20"/>
        </w:rPr>
        <w:t>nói</w:t>
      </w:r>
      <w:r>
        <w:rPr>
          <w:color w:val="231F20"/>
          <w:spacing w:val="-9"/>
        </w:rPr>
        <w:t> </w:t>
      </w:r>
      <w:r>
        <w:rPr>
          <w:color w:val="231F20"/>
        </w:rPr>
        <w:t>thế</w:t>
      </w:r>
      <w:r>
        <w:rPr>
          <w:color w:val="231F20"/>
          <w:spacing w:val="-9"/>
        </w:rPr>
        <w:t> </w:t>
      </w:r>
      <w:r>
        <w:rPr>
          <w:color w:val="231F20"/>
          <w:spacing w:val="-3"/>
        </w:rPr>
        <w:t>nhưng</w:t>
      </w:r>
      <w:r>
        <w:rPr>
          <w:color w:val="231F20"/>
          <w:spacing w:val="-9"/>
        </w:rPr>
        <w:t> </w:t>
      </w:r>
      <w:r>
        <w:rPr>
          <w:color w:val="231F20"/>
          <w:spacing w:val="-3"/>
        </w:rPr>
        <w:t>chưa</w:t>
      </w:r>
      <w:r>
        <w:rPr>
          <w:color w:val="231F20"/>
          <w:spacing w:val="-9"/>
        </w:rPr>
        <w:t> </w:t>
      </w:r>
      <w:r>
        <w:rPr>
          <w:color w:val="231F20"/>
          <w:spacing w:val="-3"/>
        </w:rPr>
        <w:t>biện</w:t>
      </w:r>
      <w:r>
        <w:rPr>
          <w:color w:val="231F20"/>
          <w:spacing w:val="-8"/>
        </w:rPr>
        <w:t> </w:t>
      </w:r>
      <w:r>
        <w:rPr>
          <w:color w:val="231F20"/>
          <w:spacing w:val="-3"/>
        </w:rPr>
        <w:t>giải</w:t>
      </w:r>
      <w:r>
        <w:rPr>
          <w:color w:val="231F20"/>
          <w:spacing w:val="-9"/>
        </w:rPr>
        <w:t> </w:t>
      </w:r>
      <w:r>
        <w:rPr>
          <w:color w:val="231F20"/>
          <w:spacing w:val="-3"/>
        </w:rPr>
        <w:t>rộng</w:t>
      </w:r>
      <w:r>
        <w:rPr>
          <w:color w:val="231F20"/>
          <w:spacing w:val="-9"/>
        </w:rPr>
        <w:t> </w:t>
      </w:r>
      <w:r>
        <w:rPr>
          <w:color w:val="231F20"/>
          <w:spacing w:val="-3"/>
        </w:rPr>
        <w:t>về nghĩa</w:t>
      </w:r>
      <w:r>
        <w:rPr>
          <w:color w:val="231F20"/>
          <w:spacing w:val="-11"/>
        </w:rPr>
        <w:t> </w:t>
      </w:r>
      <w:r>
        <w:rPr>
          <w:color w:val="231F20"/>
        </w:rPr>
        <w:t>của</w:t>
      </w:r>
      <w:r>
        <w:rPr>
          <w:color w:val="231F20"/>
          <w:spacing w:val="-10"/>
        </w:rPr>
        <w:t> </w:t>
      </w:r>
      <w:r>
        <w:rPr>
          <w:color w:val="231F20"/>
        </w:rPr>
        <w:t>tự</w:t>
      </w:r>
      <w:r>
        <w:rPr>
          <w:color w:val="231F20"/>
          <w:spacing w:val="-11"/>
        </w:rPr>
        <w:t> </w:t>
      </w:r>
      <w:r>
        <w:rPr>
          <w:color w:val="231F20"/>
          <w:spacing w:val="-3"/>
        </w:rPr>
        <w:t>nghiệp.</w:t>
      </w:r>
      <w:r>
        <w:rPr>
          <w:color w:val="231F20"/>
          <w:spacing w:val="-10"/>
        </w:rPr>
        <w:t> </w:t>
      </w:r>
      <w:r>
        <w:rPr>
          <w:color w:val="231F20"/>
          <w:spacing w:val="-3"/>
        </w:rPr>
        <w:t>Luận</w:t>
      </w:r>
      <w:r>
        <w:rPr>
          <w:color w:val="231F20"/>
          <w:spacing w:val="-11"/>
        </w:rPr>
        <w:t> </w:t>
      </w:r>
      <w:r>
        <w:rPr>
          <w:color w:val="231F20"/>
        </w:rPr>
        <w:t>này</w:t>
      </w:r>
      <w:r>
        <w:rPr>
          <w:color w:val="231F20"/>
          <w:spacing w:val="-10"/>
        </w:rPr>
        <w:t> </w:t>
      </w:r>
      <w:r>
        <w:rPr>
          <w:color w:val="231F20"/>
        </w:rPr>
        <w:t>lấy</w:t>
      </w:r>
      <w:r>
        <w:rPr>
          <w:color w:val="231F20"/>
          <w:spacing w:val="-11"/>
        </w:rPr>
        <w:t> </w:t>
      </w:r>
      <w:r>
        <w:rPr>
          <w:color w:val="231F20"/>
        </w:rPr>
        <w:t>Khế</w:t>
      </w:r>
      <w:r>
        <w:rPr>
          <w:color w:val="231F20"/>
          <w:spacing w:val="-10"/>
        </w:rPr>
        <w:t> </w:t>
      </w:r>
      <w:r>
        <w:rPr>
          <w:color w:val="231F20"/>
          <w:spacing w:val="-3"/>
        </w:rPr>
        <w:t>kinh</w:t>
      </w:r>
      <w:r>
        <w:rPr>
          <w:color w:val="231F20"/>
          <w:spacing w:val="-10"/>
        </w:rPr>
        <w:t> </w:t>
      </w:r>
      <w:r>
        <w:rPr>
          <w:color w:val="231F20"/>
        </w:rPr>
        <w:t>làm</w:t>
      </w:r>
      <w:r>
        <w:rPr>
          <w:color w:val="231F20"/>
          <w:spacing w:val="-11"/>
        </w:rPr>
        <w:t> </w:t>
      </w:r>
      <w:r>
        <w:rPr>
          <w:color w:val="231F20"/>
        </w:rPr>
        <w:t>chỗ</w:t>
      </w:r>
      <w:r>
        <w:rPr>
          <w:color w:val="231F20"/>
          <w:spacing w:val="-10"/>
        </w:rPr>
        <w:t> </w:t>
      </w:r>
      <w:r>
        <w:rPr>
          <w:color w:val="231F20"/>
        </w:rPr>
        <w:t>dựa</w:t>
      </w:r>
      <w:r>
        <w:rPr>
          <w:color w:val="231F20"/>
          <w:spacing w:val="-11"/>
        </w:rPr>
        <w:t> </w:t>
      </w:r>
      <w:r>
        <w:rPr>
          <w:color w:val="231F20"/>
        </w:rPr>
        <w:t>căn</w:t>
      </w:r>
      <w:r>
        <w:rPr>
          <w:color w:val="231F20"/>
          <w:spacing w:val="-10"/>
        </w:rPr>
        <w:t> </w:t>
      </w:r>
      <w:r>
        <w:rPr>
          <w:color w:val="231F20"/>
          <w:spacing w:val="-3"/>
        </w:rPr>
        <w:t>bản,</w:t>
      </w:r>
      <w:r>
        <w:rPr>
          <w:color w:val="231F20"/>
          <w:spacing w:val="-11"/>
        </w:rPr>
        <w:t> </w:t>
      </w:r>
      <w:r>
        <w:rPr>
          <w:color w:val="231F20"/>
          <w:spacing w:val="-3"/>
        </w:rPr>
        <w:t>nên điều</w:t>
      </w:r>
      <w:r>
        <w:rPr>
          <w:color w:val="231F20"/>
          <w:spacing w:val="-8"/>
        </w:rPr>
        <w:t> </w:t>
      </w:r>
      <w:r>
        <w:rPr>
          <w:color w:val="231F20"/>
        </w:rPr>
        <w:t>nào</w:t>
      </w:r>
      <w:r>
        <w:rPr>
          <w:color w:val="231F20"/>
          <w:spacing w:val="-7"/>
        </w:rPr>
        <w:t> </w:t>
      </w:r>
      <w:r>
        <w:rPr>
          <w:color w:val="231F20"/>
          <w:spacing w:val="-3"/>
        </w:rPr>
        <w:t>kinh</w:t>
      </w:r>
      <w:r>
        <w:rPr>
          <w:color w:val="231F20"/>
          <w:spacing w:val="-7"/>
        </w:rPr>
        <w:t> </w:t>
      </w:r>
      <w:r>
        <w:rPr>
          <w:color w:val="231F20"/>
          <w:spacing w:val="-3"/>
        </w:rPr>
        <w:t>không</w:t>
      </w:r>
      <w:r>
        <w:rPr>
          <w:color w:val="231F20"/>
          <w:spacing w:val="-8"/>
        </w:rPr>
        <w:t> </w:t>
      </w:r>
      <w:r>
        <w:rPr>
          <w:color w:val="231F20"/>
        </w:rPr>
        <w:t>nói</w:t>
      </w:r>
      <w:r>
        <w:rPr>
          <w:color w:val="231F20"/>
          <w:spacing w:val="-7"/>
        </w:rPr>
        <w:t> </w:t>
      </w:r>
      <w:r>
        <w:rPr>
          <w:color w:val="231F20"/>
        </w:rPr>
        <w:t>nay</w:t>
      </w:r>
      <w:r>
        <w:rPr>
          <w:color w:val="231F20"/>
          <w:spacing w:val="-7"/>
        </w:rPr>
        <w:t> </w:t>
      </w:r>
      <w:r>
        <w:rPr>
          <w:color w:val="231F20"/>
        </w:rPr>
        <w:t>sẽ</w:t>
      </w:r>
      <w:r>
        <w:rPr>
          <w:color w:val="231F20"/>
          <w:spacing w:val="-8"/>
        </w:rPr>
        <w:t> </w:t>
      </w:r>
      <w:r>
        <w:rPr>
          <w:color w:val="231F20"/>
        </w:rPr>
        <w:t>nêu</w:t>
      </w:r>
      <w:r>
        <w:rPr>
          <w:color w:val="231F20"/>
          <w:spacing w:val="-7"/>
        </w:rPr>
        <w:t> bày, </w:t>
      </w:r>
      <w:r>
        <w:rPr>
          <w:color w:val="231F20"/>
        </w:rPr>
        <w:t>do</w:t>
      </w:r>
      <w:r>
        <w:rPr>
          <w:color w:val="231F20"/>
          <w:spacing w:val="-7"/>
        </w:rPr>
        <w:t> </w:t>
      </w:r>
      <w:r>
        <w:rPr>
          <w:color w:val="231F20"/>
        </w:rPr>
        <w:t>đó</w:t>
      </w:r>
      <w:r>
        <w:rPr>
          <w:color w:val="231F20"/>
          <w:spacing w:val="-8"/>
        </w:rPr>
        <w:t> </w:t>
      </w:r>
      <w:r>
        <w:rPr>
          <w:color w:val="231F20"/>
        </w:rPr>
        <w:t>tạo</w:t>
      </w:r>
      <w:r>
        <w:rPr>
          <w:color w:val="231F20"/>
          <w:spacing w:val="-7"/>
        </w:rPr>
        <w:t> </w:t>
      </w:r>
      <w:r>
        <w:rPr>
          <w:color w:val="231F20"/>
        </w:rPr>
        <w:t>ra</w:t>
      </w:r>
      <w:r>
        <w:rPr>
          <w:color w:val="231F20"/>
          <w:spacing w:val="-7"/>
        </w:rPr>
        <w:t> </w:t>
      </w:r>
      <w:r>
        <w:rPr>
          <w:color w:val="231F20"/>
          <w:spacing w:val="-3"/>
        </w:rPr>
        <w:t>phần</w:t>
      </w:r>
      <w:r>
        <w:rPr>
          <w:color w:val="231F20"/>
          <w:spacing w:val="-8"/>
        </w:rPr>
        <w:t> </w:t>
      </w:r>
      <w:r>
        <w:rPr>
          <w:color w:val="231F20"/>
          <w:spacing w:val="-3"/>
        </w:rPr>
        <w:t>Luận</w:t>
      </w:r>
      <w:r>
        <w:rPr>
          <w:color w:val="231F20"/>
          <w:spacing w:val="-7"/>
        </w:rPr>
        <w:t> này.</w:t>
      </w:r>
    </w:p>
    <w:p>
      <w:pPr>
        <w:pStyle w:val="BodyText"/>
        <w:spacing w:line="273" w:lineRule="auto" w:before="121"/>
        <w:ind w:right="387"/>
      </w:pPr>
      <w:r>
        <w:rPr>
          <w:color w:val="231F20"/>
        </w:rPr>
        <w:t>Tôn giả Thế Hữu nói: Các hữu tình ở thế gian đều do tự nghiệp: Nghĩa là tự mình gây tạo nghiệp nào thì chính mình nhận lấy dị thục ấy.</w:t>
      </w:r>
    </w:p>
    <w:p>
      <w:pPr>
        <w:pStyle w:val="BodyText"/>
        <w:spacing w:line="273" w:lineRule="auto" w:before="117"/>
        <w:ind w:right="391"/>
      </w:pPr>
      <w:r>
        <w:rPr>
          <w:color w:val="231F20"/>
        </w:rPr>
        <w:t>Đều là nghiệp phân định: Nghĩa là tạo nghiệp như thế thì phải chịu dị thục như thế.</w:t>
      </w:r>
    </w:p>
    <w:p>
      <w:pPr>
        <w:pStyle w:val="BodyText"/>
        <w:spacing w:line="273" w:lineRule="auto" w:before="116"/>
        <w:ind w:right="391"/>
      </w:pPr>
      <w:r>
        <w:rPr>
          <w:color w:val="231F20"/>
        </w:rPr>
        <w:t>Đều</w:t>
      </w:r>
      <w:r>
        <w:rPr>
          <w:color w:val="231F20"/>
          <w:spacing w:val="-7"/>
        </w:rPr>
        <w:t> </w:t>
      </w:r>
      <w:r>
        <w:rPr>
          <w:color w:val="231F20"/>
        </w:rPr>
        <w:t>từ</w:t>
      </w:r>
      <w:r>
        <w:rPr>
          <w:color w:val="231F20"/>
          <w:spacing w:val="-5"/>
        </w:rPr>
        <w:t> </w:t>
      </w:r>
      <w:r>
        <w:rPr>
          <w:color w:val="231F20"/>
        </w:rPr>
        <w:t>nghiệp</w:t>
      </w:r>
      <w:r>
        <w:rPr>
          <w:color w:val="231F20"/>
          <w:spacing w:val="-5"/>
        </w:rPr>
        <w:t> </w:t>
      </w:r>
      <w:r>
        <w:rPr>
          <w:color w:val="231F20"/>
        </w:rPr>
        <w:t>sinh:</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nghiệp</w:t>
      </w:r>
      <w:r>
        <w:rPr>
          <w:color w:val="231F20"/>
          <w:spacing w:val="-6"/>
        </w:rPr>
        <w:t> </w:t>
      </w:r>
      <w:r>
        <w:rPr>
          <w:color w:val="231F20"/>
        </w:rPr>
        <w:t>làm</w:t>
      </w:r>
      <w:r>
        <w:rPr>
          <w:color w:val="231F20"/>
          <w:spacing w:val="-6"/>
        </w:rPr>
        <w:t> </w:t>
      </w:r>
      <w:r>
        <w:rPr>
          <w:color w:val="231F20"/>
        </w:rPr>
        <w:t>nhân</w:t>
      </w:r>
      <w:r>
        <w:rPr>
          <w:color w:val="231F20"/>
          <w:spacing w:val="-6"/>
        </w:rPr>
        <w:t> </w:t>
      </w:r>
      <w:r>
        <w:rPr>
          <w:color w:val="231F20"/>
        </w:rPr>
        <w:t>sinh</w:t>
      </w:r>
      <w:r>
        <w:rPr>
          <w:color w:val="231F20"/>
          <w:spacing w:val="-6"/>
        </w:rPr>
        <w:t> </w:t>
      </w:r>
      <w:r>
        <w:rPr>
          <w:color w:val="231F20"/>
        </w:rPr>
        <w:t>để</w:t>
      </w:r>
      <w:r>
        <w:rPr>
          <w:color w:val="231F20"/>
          <w:spacing w:val="-5"/>
        </w:rPr>
        <w:t> </w:t>
      </w:r>
      <w:r>
        <w:rPr>
          <w:color w:val="231F20"/>
        </w:rPr>
        <w:t>nhận</w:t>
      </w:r>
      <w:r>
        <w:rPr>
          <w:color w:val="231F20"/>
          <w:spacing w:val="-6"/>
        </w:rPr>
        <w:t> </w:t>
      </w:r>
      <w:r>
        <w:rPr>
          <w:color w:val="231F20"/>
        </w:rPr>
        <w:t>lấy quả</w:t>
      </w:r>
      <w:r>
        <w:rPr>
          <w:color w:val="231F20"/>
          <w:spacing w:val="-6"/>
        </w:rPr>
        <w:t> </w:t>
      </w:r>
      <w:r>
        <w:rPr>
          <w:color w:val="231F20"/>
        </w:rPr>
        <w:t>dị</w:t>
      </w:r>
      <w:r>
        <w:rPr>
          <w:color w:val="231F20"/>
          <w:spacing w:val="-5"/>
        </w:rPr>
        <w:t> </w:t>
      </w:r>
      <w:r>
        <w:rPr>
          <w:color w:val="231F20"/>
        </w:rPr>
        <w:t>thục,</w:t>
      </w:r>
      <w:r>
        <w:rPr>
          <w:color w:val="231F20"/>
          <w:spacing w:val="-5"/>
        </w:rPr>
        <w:t> </w:t>
      </w:r>
      <w:r>
        <w:rPr>
          <w:color w:val="231F20"/>
        </w:rPr>
        <w:t>tức</w:t>
      </w:r>
      <w:r>
        <w:rPr>
          <w:color w:val="231F20"/>
          <w:spacing w:val="-4"/>
        </w:rPr>
        <w:t> </w:t>
      </w:r>
      <w:r>
        <w:rPr>
          <w:color w:val="231F20"/>
        </w:rPr>
        <w:t>mọi</w:t>
      </w:r>
      <w:r>
        <w:rPr>
          <w:color w:val="231F20"/>
          <w:spacing w:val="-5"/>
        </w:rPr>
        <w:t> </w:t>
      </w:r>
      <w:r>
        <w:rPr>
          <w:color w:val="231F20"/>
        </w:rPr>
        <w:t>người</w:t>
      </w:r>
      <w:r>
        <w:rPr>
          <w:color w:val="231F20"/>
          <w:spacing w:val="-5"/>
        </w:rPr>
        <w:t> </w:t>
      </w:r>
      <w:r>
        <w:rPr>
          <w:color w:val="231F20"/>
        </w:rPr>
        <w:t>đều</w:t>
      </w:r>
      <w:r>
        <w:rPr>
          <w:color w:val="231F20"/>
          <w:spacing w:val="-5"/>
        </w:rPr>
        <w:t> </w:t>
      </w:r>
      <w:r>
        <w:rPr>
          <w:color w:val="231F20"/>
        </w:rPr>
        <w:t>sinh</w:t>
      </w:r>
      <w:r>
        <w:rPr>
          <w:color w:val="231F20"/>
          <w:spacing w:val="-6"/>
        </w:rPr>
        <w:t> </w:t>
      </w:r>
      <w:r>
        <w:rPr>
          <w:color w:val="231F20"/>
        </w:rPr>
        <w:t>vào</w:t>
      </w:r>
      <w:r>
        <w:rPr>
          <w:color w:val="231F20"/>
          <w:spacing w:val="-5"/>
        </w:rPr>
        <w:t> </w:t>
      </w:r>
      <w:r>
        <w:rPr>
          <w:color w:val="231F20"/>
        </w:rPr>
        <w:t>nơi</w:t>
      </w:r>
      <w:r>
        <w:rPr>
          <w:color w:val="231F20"/>
          <w:spacing w:val="-6"/>
        </w:rPr>
        <w:t> </w:t>
      </w:r>
      <w:r>
        <w:rPr>
          <w:color w:val="231F20"/>
        </w:rPr>
        <w:t>chốn</w:t>
      </w:r>
      <w:r>
        <w:rPr>
          <w:color w:val="231F20"/>
          <w:spacing w:val="-4"/>
        </w:rPr>
        <w:t> </w:t>
      </w:r>
      <w:r>
        <w:rPr>
          <w:color w:val="231F20"/>
        </w:rPr>
        <w:t>nên</w:t>
      </w:r>
      <w:r>
        <w:rPr>
          <w:color w:val="231F20"/>
          <w:spacing w:val="-5"/>
        </w:rPr>
        <w:t> </w:t>
      </w:r>
      <w:r>
        <w:rPr>
          <w:color w:val="231F20"/>
        </w:rPr>
        <w:t>sinh</w:t>
      </w:r>
      <w:r>
        <w:rPr>
          <w:color w:val="231F20"/>
          <w:spacing w:val="-6"/>
        </w:rPr>
        <w:t> </w:t>
      </w:r>
      <w:r>
        <w:rPr>
          <w:color w:val="231F20"/>
        </w:rPr>
        <w:t>của</w:t>
      </w:r>
      <w:r>
        <w:rPr>
          <w:color w:val="231F20"/>
          <w:spacing w:val="-4"/>
        </w:rPr>
        <w:t> </w:t>
      </w:r>
      <w:r>
        <w:rPr>
          <w:color w:val="231F20"/>
        </w:rPr>
        <w:t>mình.</w:t>
      </w:r>
    </w:p>
    <w:p>
      <w:pPr>
        <w:pStyle w:val="BodyText"/>
        <w:spacing w:line="273" w:lineRule="auto" w:before="116"/>
        <w:ind w:right="392"/>
      </w:pPr>
      <w:r>
        <w:rPr>
          <w:color w:val="231F20"/>
        </w:rPr>
        <w:t>Nghiệp là chỗ dựa: Nghĩa là nghiệp làm nhân nương dựa để nhận lấy đủ các cõi.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Nghiệp có thể phân xét các loài hữu tình sẽ sinh vào các nơi chốn cao thấp hơn kém: Nghĩa là như trước đã nói: Xứ sinh của các hữu tình kia là do nghiệp phân xét chỗ cao thấp hơn kém.</w:t>
      </w:r>
    </w:p>
    <w:p>
      <w:pPr>
        <w:pStyle w:val="BodyText"/>
        <w:ind w:left="960" w:firstLine="0"/>
      </w:pPr>
      <w:r>
        <w:rPr>
          <w:i/>
          <w:color w:val="231F20"/>
        </w:rPr>
        <w:t>Hỏi: </w:t>
      </w:r>
      <w:r>
        <w:rPr>
          <w:color w:val="231F20"/>
        </w:rPr>
        <w:t>Thế nào là Tự nghiệp?</w:t>
      </w:r>
    </w:p>
    <w:p>
      <w:pPr>
        <w:pStyle w:val="BodyText"/>
        <w:spacing w:line="276" w:lineRule="auto" w:before="158"/>
        <w:ind w:left="393" w:right="107"/>
      </w:pPr>
      <w:r>
        <w:rPr>
          <w:i/>
          <w:color w:val="231F20"/>
        </w:rPr>
        <w:t>Đáp:</w:t>
      </w:r>
      <w:r>
        <w:rPr>
          <w:i/>
          <w:color w:val="231F20"/>
          <w:spacing w:val="-6"/>
        </w:rPr>
        <w:t> </w:t>
      </w:r>
      <w:r>
        <w:rPr>
          <w:color w:val="231F20"/>
        </w:rPr>
        <w:t>Nếu</w:t>
      </w:r>
      <w:r>
        <w:rPr>
          <w:color w:val="231F20"/>
          <w:spacing w:val="-5"/>
        </w:rPr>
        <w:t> </w:t>
      </w:r>
      <w:r>
        <w:rPr>
          <w:color w:val="231F20"/>
        </w:rPr>
        <w:t>nghiệp</w:t>
      </w:r>
      <w:r>
        <w:rPr>
          <w:color w:val="231F20"/>
          <w:spacing w:val="-6"/>
        </w:rPr>
        <w:t> </w:t>
      </w:r>
      <w:r>
        <w:rPr>
          <w:color w:val="231F20"/>
        </w:rPr>
        <w:t>đã</w:t>
      </w:r>
      <w:r>
        <w:rPr>
          <w:color w:val="231F20"/>
          <w:spacing w:val="-5"/>
        </w:rPr>
        <w:t> </w:t>
      </w:r>
      <w:r>
        <w:rPr>
          <w:color w:val="231F20"/>
        </w:rPr>
        <w:t>tạo</w:t>
      </w:r>
      <w:r>
        <w:rPr>
          <w:color w:val="231F20"/>
          <w:spacing w:val="-5"/>
        </w:rPr>
        <w:t> </w:t>
      </w:r>
      <w:r>
        <w:rPr>
          <w:color w:val="231F20"/>
        </w:rPr>
        <w:t>ra</w:t>
      </w:r>
      <w:r>
        <w:rPr>
          <w:color w:val="231F20"/>
          <w:spacing w:val="-6"/>
        </w:rPr>
        <w:t> </w:t>
      </w:r>
      <w:r>
        <w:rPr>
          <w:color w:val="231F20"/>
        </w:rPr>
        <w:t>nay</w:t>
      </w:r>
      <w:r>
        <w:rPr>
          <w:color w:val="231F20"/>
          <w:spacing w:val="-5"/>
        </w:rPr>
        <w:t> </w:t>
      </w:r>
      <w:r>
        <w:rPr>
          <w:color w:val="231F20"/>
        </w:rPr>
        <w:t>có</w:t>
      </w:r>
      <w:r>
        <w:rPr>
          <w:color w:val="231F20"/>
          <w:spacing w:val="-5"/>
        </w:rPr>
        <w:t> </w:t>
      </w:r>
      <w:r>
        <w:rPr>
          <w:color w:val="231F20"/>
        </w:rPr>
        <w:t>dị</w:t>
      </w:r>
      <w:r>
        <w:rPr>
          <w:color w:val="231F20"/>
          <w:spacing w:val="-6"/>
        </w:rPr>
        <w:t> </w:t>
      </w:r>
      <w:r>
        <w:rPr>
          <w:color w:val="231F20"/>
        </w:rPr>
        <w:t>thục</w:t>
      </w:r>
      <w:r>
        <w:rPr>
          <w:color w:val="231F20"/>
          <w:spacing w:val="-5"/>
        </w:rPr>
        <w:t> </w:t>
      </w:r>
      <w:r>
        <w:rPr>
          <w:color w:val="231F20"/>
        </w:rPr>
        <w:t>và</w:t>
      </w:r>
      <w:r>
        <w:rPr>
          <w:color w:val="231F20"/>
          <w:spacing w:val="-5"/>
        </w:rPr>
        <w:t> </w:t>
      </w:r>
      <w:r>
        <w:rPr>
          <w:color w:val="231F20"/>
        </w:rPr>
        <w:t>dị</w:t>
      </w:r>
      <w:r>
        <w:rPr>
          <w:color w:val="231F20"/>
          <w:spacing w:val="-6"/>
        </w:rPr>
        <w:t> </w:t>
      </w:r>
      <w:r>
        <w:rPr>
          <w:color w:val="231F20"/>
        </w:rPr>
        <w:t>thục</w:t>
      </w:r>
      <w:r>
        <w:rPr>
          <w:color w:val="231F20"/>
          <w:spacing w:val="-5"/>
        </w:rPr>
        <w:t> </w:t>
      </w:r>
      <w:r>
        <w:rPr>
          <w:color w:val="231F20"/>
        </w:rPr>
        <w:t>của</w:t>
      </w:r>
      <w:r>
        <w:rPr>
          <w:color w:val="231F20"/>
          <w:spacing w:val="-5"/>
        </w:rPr>
        <w:t> </w:t>
      </w:r>
      <w:r>
        <w:rPr>
          <w:color w:val="231F20"/>
        </w:rPr>
        <w:t>nghiệp đã sinh nay đang</w:t>
      </w:r>
      <w:r>
        <w:rPr>
          <w:color w:val="231F20"/>
          <w:spacing w:val="-2"/>
        </w:rPr>
        <w:t> </w:t>
      </w:r>
      <w:r>
        <w:rPr>
          <w:color w:val="231F20"/>
        </w:rPr>
        <w:t>thọ.</w:t>
      </w:r>
    </w:p>
    <w:p>
      <w:pPr>
        <w:pStyle w:val="BodyText"/>
        <w:spacing w:line="276" w:lineRule="auto"/>
        <w:ind w:left="393" w:right="107"/>
      </w:pPr>
      <w:r>
        <w:rPr>
          <w:color w:val="231F20"/>
        </w:rPr>
        <w:t>Nếu nghiệp đã tạo ra nay có dị thục: Câu này là hiển bày</w:t>
      </w:r>
      <w:r>
        <w:rPr>
          <w:color w:val="231F20"/>
          <w:spacing w:val="-30"/>
        </w:rPr>
        <w:t> </w:t>
      </w:r>
      <w:r>
        <w:rPr>
          <w:color w:val="231F20"/>
        </w:rPr>
        <w:t>thuận nơi trung hữu thọ nghiệp.</w:t>
      </w:r>
    </w:p>
    <w:p>
      <w:pPr>
        <w:pStyle w:val="BodyText"/>
        <w:spacing w:line="276" w:lineRule="auto"/>
        <w:ind w:left="393" w:right="108"/>
      </w:pPr>
      <w:r>
        <w:rPr>
          <w:color w:val="231F20"/>
        </w:rPr>
        <w:t>Và dị thục của nghiệp đã sinh nay đang thọ: Câu này là làm sáng tỏ thuận nơi sinh hữu thọ nghiệp.</w:t>
      </w:r>
    </w:p>
    <w:p>
      <w:pPr>
        <w:pStyle w:val="BodyText"/>
        <w:spacing w:line="276" w:lineRule="auto" w:before="113"/>
        <w:ind w:left="393" w:right="106"/>
      </w:pPr>
      <w:r>
        <w:rPr>
          <w:color w:val="231F20"/>
        </w:rPr>
        <w:t>Như thuận theo trung hữu, thuận theo sinh hữu… thọ nghiệp, nên</w:t>
      </w:r>
      <w:r>
        <w:rPr>
          <w:color w:val="231F20"/>
          <w:spacing w:val="-10"/>
        </w:rPr>
        <w:t> </w:t>
      </w:r>
      <w:r>
        <w:rPr>
          <w:color w:val="231F20"/>
        </w:rPr>
        <w:t>biết</w:t>
      </w:r>
      <w:r>
        <w:rPr>
          <w:color w:val="231F20"/>
          <w:spacing w:val="-9"/>
        </w:rPr>
        <w:t> </w:t>
      </w:r>
      <w:r>
        <w:rPr>
          <w:color w:val="231F20"/>
        </w:rPr>
        <w:t>thuận</w:t>
      </w:r>
      <w:r>
        <w:rPr>
          <w:color w:val="231F20"/>
          <w:spacing w:val="-9"/>
        </w:rPr>
        <w:t> </w:t>
      </w:r>
      <w:r>
        <w:rPr>
          <w:color w:val="231F20"/>
        </w:rPr>
        <w:t>khởi</w:t>
      </w:r>
      <w:r>
        <w:rPr>
          <w:color w:val="231F20"/>
          <w:spacing w:val="-9"/>
        </w:rPr>
        <w:t> </w:t>
      </w:r>
      <w:r>
        <w:rPr>
          <w:color w:val="231F20"/>
        </w:rPr>
        <w:t>thọ</w:t>
      </w:r>
      <w:r>
        <w:rPr>
          <w:color w:val="231F20"/>
          <w:spacing w:val="-10"/>
        </w:rPr>
        <w:t> </w:t>
      </w:r>
      <w:r>
        <w:rPr>
          <w:color w:val="231F20"/>
        </w:rPr>
        <w:t>dị</w:t>
      </w:r>
      <w:r>
        <w:rPr>
          <w:color w:val="231F20"/>
          <w:spacing w:val="-9"/>
        </w:rPr>
        <w:t> </w:t>
      </w:r>
      <w:r>
        <w:rPr>
          <w:color w:val="231F20"/>
        </w:rPr>
        <w:t>thục,</w:t>
      </w:r>
      <w:r>
        <w:rPr>
          <w:color w:val="231F20"/>
          <w:spacing w:val="-9"/>
        </w:rPr>
        <w:t> </w:t>
      </w:r>
      <w:r>
        <w:rPr>
          <w:color w:val="231F20"/>
        </w:rPr>
        <w:t>thuận</w:t>
      </w:r>
      <w:r>
        <w:rPr>
          <w:color w:val="231F20"/>
          <w:spacing w:val="-9"/>
        </w:rPr>
        <w:t> </w:t>
      </w:r>
      <w:r>
        <w:rPr>
          <w:color w:val="231F20"/>
        </w:rPr>
        <w:t>sinh</w:t>
      </w:r>
      <w:r>
        <w:rPr>
          <w:color w:val="231F20"/>
          <w:spacing w:val="-9"/>
        </w:rPr>
        <w:t> </w:t>
      </w:r>
      <w:r>
        <w:rPr>
          <w:color w:val="231F20"/>
        </w:rPr>
        <w:t>thọ</w:t>
      </w:r>
      <w:r>
        <w:rPr>
          <w:color w:val="231F20"/>
          <w:spacing w:val="-10"/>
        </w:rPr>
        <w:t> </w:t>
      </w:r>
      <w:r>
        <w:rPr>
          <w:color w:val="231F20"/>
        </w:rPr>
        <w:t>dị</w:t>
      </w:r>
      <w:r>
        <w:rPr>
          <w:color w:val="231F20"/>
          <w:spacing w:val="-9"/>
        </w:rPr>
        <w:t> </w:t>
      </w:r>
      <w:r>
        <w:rPr>
          <w:color w:val="231F20"/>
        </w:rPr>
        <w:t>thục,</w:t>
      </w:r>
      <w:r>
        <w:rPr>
          <w:color w:val="231F20"/>
          <w:spacing w:val="-9"/>
        </w:rPr>
        <w:t> </w:t>
      </w:r>
      <w:r>
        <w:rPr>
          <w:color w:val="231F20"/>
        </w:rPr>
        <w:t>thuận</w:t>
      </w:r>
      <w:r>
        <w:rPr>
          <w:color w:val="231F20"/>
          <w:spacing w:val="-9"/>
        </w:rPr>
        <w:t> </w:t>
      </w:r>
      <w:r>
        <w:rPr>
          <w:color w:val="231F20"/>
        </w:rPr>
        <w:t>khởi</w:t>
      </w:r>
      <w:r>
        <w:rPr>
          <w:color w:val="231F20"/>
          <w:spacing w:val="-9"/>
        </w:rPr>
        <w:t> </w:t>
      </w:r>
      <w:r>
        <w:rPr>
          <w:color w:val="231F20"/>
        </w:rPr>
        <w:t>thọ quả, thuận sinh thọ quả, thuận quả tế, thuận quả thô nơi các nghiệp cũng như thế.</w:t>
      </w:r>
    </w:p>
    <w:p>
      <w:pPr>
        <w:pStyle w:val="BodyText"/>
        <w:spacing w:line="276" w:lineRule="auto"/>
        <w:ind w:left="393" w:right="107"/>
      </w:pPr>
      <w:r>
        <w:rPr>
          <w:i/>
          <w:color w:val="231F20"/>
        </w:rPr>
        <w:t>Hỏi: </w:t>
      </w:r>
      <w:r>
        <w:rPr>
          <w:color w:val="231F20"/>
        </w:rPr>
        <w:t>Là do nhân nên gọi là tự nghiệp hay là do quả nên gọi là tự nghiệp? Nếu do nhân nên gọi là tự nghiệp thì câu sau đã nói làm sao thông? Câu sau nói: Và dị thục của nghiệp đã sinh nay đang</w:t>
      </w:r>
      <w:r>
        <w:rPr>
          <w:color w:val="231F20"/>
          <w:spacing w:val="-41"/>
        </w:rPr>
        <w:t> </w:t>
      </w:r>
      <w:r>
        <w:rPr>
          <w:color w:val="231F20"/>
        </w:rPr>
        <w:t>thọ. Còn</w:t>
      </w:r>
      <w:r>
        <w:rPr>
          <w:color w:val="231F20"/>
          <w:spacing w:val="-9"/>
        </w:rPr>
        <w:t> </w:t>
      </w:r>
      <w:r>
        <w:rPr>
          <w:color w:val="231F20"/>
        </w:rPr>
        <w:t>nếu</w:t>
      </w:r>
      <w:r>
        <w:rPr>
          <w:color w:val="231F20"/>
          <w:spacing w:val="-8"/>
        </w:rPr>
        <w:t> </w:t>
      </w:r>
      <w:r>
        <w:rPr>
          <w:color w:val="231F20"/>
        </w:rPr>
        <w:t>do</w:t>
      </w:r>
      <w:r>
        <w:rPr>
          <w:color w:val="231F20"/>
          <w:spacing w:val="-8"/>
        </w:rPr>
        <w:t> </w:t>
      </w:r>
      <w:r>
        <w:rPr>
          <w:color w:val="231F20"/>
        </w:rPr>
        <w:t>quả</w:t>
      </w:r>
      <w:r>
        <w:rPr>
          <w:color w:val="231F20"/>
          <w:spacing w:val="-8"/>
        </w:rPr>
        <w:t> </w:t>
      </w:r>
      <w:r>
        <w:rPr>
          <w:color w:val="231F20"/>
        </w:rPr>
        <w:t>nên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tự</w:t>
      </w:r>
      <w:r>
        <w:rPr>
          <w:color w:val="231F20"/>
          <w:spacing w:val="-9"/>
        </w:rPr>
        <w:t> </w:t>
      </w:r>
      <w:r>
        <w:rPr>
          <w:color w:val="231F20"/>
        </w:rPr>
        <w:t>nghiệp</w:t>
      </w:r>
      <w:r>
        <w:rPr>
          <w:color w:val="231F20"/>
          <w:spacing w:val="-8"/>
        </w:rPr>
        <w:t> </w:t>
      </w:r>
      <w:r>
        <w:rPr>
          <w:color w:val="231F20"/>
        </w:rPr>
        <w:t>thì</w:t>
      </w:r>
      <w:r>
        <w:rPr>
          <w:color w:val="231F20"/>
          <w:spacing w:val="-8"/>
        </w:rPr>
        <w:t> </w:t>
      </w:r>
      <w:r>
        <w:rPr>
          <w:color w:val="231F20"/>
        </w:rPr>
        <w:t>câu</w:t>
      </w:r>
      <w:r>
        <w:rPr>
          <w:color w:val="231F20"/>
          <w:spacing w:val="-8"/>
        </w:rPr>
        <w:t> </w:t>
      </w:r>
      <w:r>
        <w:rPr>
          <w:color w:val="231F20"/>
        </w:rPr>
        <w:t>trước</w:t>
      </w:r>
      <w:r>
        <w:rPr>
          <w:color w:val="231F20"/>
          <w:spacing w:val="-8"/>
        </w:rPr>
        <w:t> </w:t>
      </w:r>
      <w:r>
        <w:rPr>
          <w:color w:val="231F20"/>
        </w:rPr>
        <w:t>nói</w:t>
      </w:r>
      <w:r>
        <w:rPr>
          <w:color w:val="231F20"/>
          <w:spacing w:val="-8"/>
        </w:rPr>
        <w:t> </w:t>
      </w:r>
      <w:r>
        <w:rPr>
          <w:color w:val="231F20"/>
        </w:rPr>
        <w:t>làm</w:t>
      </w:r>
      <w:r>
        <w:rPr>
          <w:color w:val="231F20"/>
          <w:spacing w:val="-8"/>
        </w:rPr>
        <w:t> </w:t>
      </w:r>
      <w:r>
        <w:rPr>
          <w:color w:val="231F20"/>
        </w:rPr>
        <w:t>sao</w:t>
      </w:r>
      <w:r>
        <w:rPr>
          <w:color w:val="231F20"/>
          <w:spacing w:val="-8"/>
        </w:rPr>
        <w:t> </w:t>
      </w:r>
      <w:r>
        <w:rPr>
          <w:color w:val="231F20"/>
        </w:rPr>
        <w:t>thông? Câu trước nói: Nghiệp đã tạo ra nay có dị</w:t>
      </w:r>
      <w:r>
        <w:rPr>
          <w:color w:val="231F20"/>
          <w:spacing w:val="-3"/>
        </w:rPr>
        <w:t> </w:t>
      </w:r>
      <w:r>
        <w:rPr>
          <w:color w:val="231F20"/>
        </w:rPr>
        <w:t>thục.</w:t>
      </w:r>
    </w:p>
    <w:p>
      <w:pPr>
        <w:pStyle w:val="BodyText"/>
        <w:spacing w:line="276" w:lineRule="auto" w:before="115"/>
        <w:ind w:left="393" w:right="107"/>
      </w:pPr>
      <w:r>
        <w:rPr>
          <w:i/>
          <w:color w:val="231F20"/>
        </w:rPr>
        <w:t>Đáp: </w:t>
      </w:r>
      <w:r>
        <w:rPr>
          <w:color w:val="231F20"/>
        </w:rPr>
        <w:t>Có thuyết nói: Chỉ do nhân nên gọi là tự nghiệp, tức do câu trước.</w:t>
      </w:r>
    </w:p>
    <w:p>
      <w:pPr>
        <w:pStyle w:val="BodyText"/>
        <w:spacing w:line="367" w:lineRule="auto" w:before="113"/>
        <w:ind w:left="960" w:right="107" w:firstLine="0"/>
      </w:pPr>
      <w:r>
        <w:rPr>
          <w:color w:val="231F20"/>
        </w:rPr>
        <w:t>Có</w:t>
      </w:r>
      <w:r>
        <w:rPr>
          <w:color w:val="231F20"/>
          <w:spacing w:val="-5"/>
        </w:rPr>
        <w:t> </w:t>
      </w:r>
      <w:r>
        <w:rPr>
          <w:color w:val="231F20"/>
        </w:rPr>
        <w:t>thuyết</w:t>
      </w:r>
      <w:r>
        <w:rPr>
          <w:color w:val="231F20"/>
          <w:spacing w:val="-4"/>
        </w:rPr>
        <w:t> </w:t>
      </w:r>
      <w:r>
        <w:rPr>
          <w:color w:val="231F20"/>
        </w:rPr>
        <w:t>cho:</w:t>
      </w:r>
      <w:r>
        <w:rPr>
          <w:color w:val="231F20"/>
          <w:spacing w:val="-4"/>
        </w:rPr>
        <w:t> </w:t>
      </w:r>
      <w:r>
        <w:rPr>
          <w:color w:val="231F20"/>
        </w:rPr>
        <w:t>Chỉ</w:t>
      </w:r>
      <w:r>
        <w:rPr>
          <w:color w:val="231F20"/>
          <w:spacing w:val="-5"/>
        </w:rPr>
        <w:t> </w:t>
      </w:r>
      <w:r>
        <w:rPr>
          <w:color w:val="231F20"/>
        </w:rPr>
        <w:t>do</w:t>
      </w:r>
      <w:r>
        <w:rPr>
          <w:color w:val="231F20"/>
          <w:spacing w:val="-4"/>
        </w:rPr>
        <w:t> </w:t>
      </w:r>
      <w:r>
        <w:rPr>
          <w:color w:val="231F20"/>
        </w:rPr>
        <w:t>quả</w:t>
      </w:r>
      <w:r>
        <w:rPr>
          <w:color w:val="231F20"/>
          <w:spacing w:val="-4"/>
        </w:rPr>
        <w:t> </w:t>
      </w:r>
      <w:r>
        <w:rPr>
          <w:color w:val="231F20"/>
        </w:rPr>
        <w:t>nên</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tự</w:t>
      </w:r>
      <w:r>
        <w:rPr>
          <w:color w:val="231F20"/>
          <w:spacing w:val="-4"/>
        </w:rPr>
        <w:t> </w:t>
      </w:r>
      <w:r>
        <w:rPr>
          <w:color w:val="231F20"/>
        </w:rPr>
        <w:t>nghiệp,</w:t>
      </w:r>
      <w:r>
        <w:rPr>
          <w:color w:val="231F20"/>
          <w:spacing w:val="-5"/>
        </w:rPr>
        <w:t> </w:t>
      </w:r>
      <w:r>
        <w:rPr>
          <w:color w:val="231F20"/>
        </w:rPr>
        <w:t>tức</w:t>
      </w:r>
      <w:r>
        <w:rPr>
          <w:color w:val="231F20"/>
          <w:spacing w:val="-4"/>
        </w:rPr>
        <w:t> </w:t>
      </w:r>
      <w:r>
        <w:rPr>
          <w:color w:val="231F20"/>
        </w:rPr>
        <w:t>do</w:t>
      </w:r>
      <w:r>
        <w:rPr>
          <w:color w:val="231F20"/>
          <w:spacing w:val="-4"/>
        </w:rPr>
        <w:t> </w:t>
      </w:r>
      <w:r>
        <w:rPr>
          <w:color w:val="231F20"/>
        </w:rPr>
        <w:t>câu</w:t>
      </w:r>
      <w:r>
        <w:rPr>
          <w:color w:val="231F20"/>
          <w:spacing w:val="-4"/>
        </w:rPr>
        <w:t> </w:t>
      </w:r>
      <w:r>
        <w:rPr>
          <w:color w:val="231F20"/>
        </w:rPr>
        <w:t>sau. Nên nói như vầy: Chỉ do nhân nên gọi là tự</w:t>
      </w:r>
      <w:r>
        <w:rPr>
          <w:color w:val="231F20"/>
          <w:spacing w:val="-2"/>
        </w:rPr>
        <w:t> </w:t>
      </w:r>
      <w:r>
        <w:rPr>
          <w:color w:val="231F20"/>
        </w:rPr>
        <w:t>nghiệp.</w:t>
      </w:r>
    </w:p>
    <w:p>
      <w:pPr>
        <w:pStyle w:val="BodyText"/>
        <w:spacing w:line="276" w:lineRule="auto" w:before="0"/>
        <w:ind w:left="393" w:right="108"/>
      </w:pPr>
      <w:r>
        <w:rPr>
          <w:i/>
          <w:color w:val="231F20"/>
        </w:rPr>
        <w:t>Hỏi: </w:t>
      </w:r>
      <w:r>
        <w:rPr>
          <w:color w:val="231F20"/>
        </w:rPr>
        <w:t>Nếu thế thì vì sao lại nói: Và dị thục của nghiệp đã sinh nay đang thọ?</w:t>
      </w:r>
    </w:p>
    <w:p>
      <w:pPr>
        <w:pStyle w:val="BodyText"/>
        <w:spacing w:line="276" w:lineRule="auto"/>
        <w:ind w:left="393" w:right="107"/>
      </w:pPr>
      <w:r>
        <w:rPr>
          <w:i/>
          <w:color w:val="231F20"/>
        </w:rPr>
        <w:t>Đáp: </w:t>
      </w:r>
      <w:r>
        <w:rPr>
          <w:color w:val="231F20"/>
        </w:rPr>
        <w:t>Ở phần vị trụ quả thì do nhân ấy mới được mang tên     là</w:t>
      </w:r>
      <w:r>
        <w:rPr>
          <w:color w:val="231F20"/>
          <w:spacing w:val="20"/>
        </w:rPr>
        <w:t> </w:t>
      </w:r>
      <w:r>
        <w:rPr>
          <w:color w:val="231F20"/>
        </w:rPr>
        <w:t>nghiệp.</w:t>
      </w:r>
      <w:r>
        <w:rPr>
          <w:color w:val="231F20"/>
          <w:spacing w:val="16"/>
        </w:rPr>
        <w:t> </w:t>
      </w:r>
      <w:r>
        <w:rPr>
          <w:color w:val="231F20"/>
        </w:rPr>
        <w:t>Thế</w:t>
      </w:r>
      <w:r>
        <w:rPr>
          <w:color w:val="231F20"/>
          <w:spacing w:val="20"/>
        </w:rPr>
        <w:t> </w:t>
      </w:r>
      <w:r>
        <w:rPr>
          <w:color w:val="231F20"/>
        </w:rPr>
        <w:t>nên</w:t>
      </w:r>
      <w:r>
        <w:rPr>
          <w:color w:val="231F20"/>
          <w:spacing w:val="16"/>
        </w:rPr>
        <w:t> </w:t>
      </w:r>
      <w:r>
        <w:rPr>
          <w:color w:val="231F20"/>
        </w:rPr>
        <w:t>Tôn</w:t>
      </w:r>
      <w:r>
        <w:rPr>
          <w:color w:val="231F20"/>
          <w:spacing w:val="20"/>
        </w:rPr>
        <w:t> </w:t>
      </w:r>
      <w:r>
        <w:rPr>
          <w:color w:val="231F20"/>
        </w:rPr>
        <w:t>giả</w:t>
      </w:r>
      <w:r>
        <w:rPr>
          <w:color w:val="231F20"/>
          <w:spacing w:val="21"/>
        </w:rPr>
        <w:t> </w:t>
      </w:r>
      <w:r>
        <w:rPr>
          <w:color w:val="231F20"/>
        </w:rPr>
        <w:t>Diệu</w:t>
      </w:r>
      <w:r>
        <w:rPr>
          <w:color w:val="231F20"/>
          <w:spacing w:val="20"/>
        </w:rPr>
        <w:t> </w:t>
      </w:r>
      <w:r>
        <w:rPr>
          <w:color w:val="231F20"/>
        </w:rPr>
        <w:t>Âm</w:t>
      </w:r>
      <w:r>
        <w:rPr>
          <w:color w:val="231F20"/>
          <w:spacing w:val="21"/>
        </w:rPr>
        <w:t> </w:t>
      </w:r>
      <w:r>
        <w:rPr>
          <w:color w:val="231F20"/>
        </w:rPr>
        <w:t>nói:</w:t>
      </w:r>
      <w:r>
        <w:rPr>
          <w:color w:val="231F20"/>
          <w:spacing w:val="20"/>
        </w:rPr>
        <w:t> </w:t>
      </w:r>
      <w:r>
        <w:rPr>
          <w:color w:val="231F20"/>
        </w:rPr>
        <w:t>Nếu</w:t>
      </w:r>
      <w:r>
        <w:rPr>
          <w:color w:val="231F20"/>
          <w:spacing w:val="21"/>
        </w:rPr>
        <w:t> </w:t>
      </w:r>
      <w:r>
        <w:rPr>
          <w:color w:val="231F20"/>
        </w:rPr>
        <w:t>quả</w:t>
      </w:r>
      <w:r>
        <w:rPr>
          <w:color w:val="231F20"/>
          <w:spacing w:val="21"/>
        </w:rPr>
        <w:t> </w:t>
      </w:r>
      <w:r>
        <w:rPr>
          <w:color w:val="231F20"/>
        </w:rPr>
        <w:t>yêu</w:t>
      </w:r>
      <w:r>
        <w:rPr>
          <w:color w:val="231F20"/>
          <w:spacing w:val="20"/>
        </w:rPr>
        <w:t> </w:t>
      </w:r>
      <w:r>
        <w:rPr>
          <w:color w:val="231F20"/>
        </w:rPr>
        <w:t>thích</w:t>
      </w:r>
      <w:r>
        <w:rPr>
          <w:color w:val="231F20"/>
          <w:spacing w:val="21"/>
        </w:rPr>
        <w:t> </w:t>
      </w:r>
      <w:r>
        <w:rPr>
          <w:color w:val="231F20"/>
        </w:rPr>
        <w:t>hoặc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không yêu thích đã khởi hiện tiền thì nghiệp đó bấy giờ mới gọi là tự nghiệp, không phải là lúc chưa tạo nghiệp và đang tạo nghiệp.</w:t>
      </w:r>
      <w:r>
        <w:rPr>
          <w:color w:val="231F20"/>
          <w:spacing w:val="-26"/>
        </w:rPr>
        <w:t> </w:t>
      </w:r>
      <w:r>
        <w:rPr>
          <w:color w:val="231F20"/>
        </w:rPr>
        <w:t>Có thể hiện tiền thọ nhận quả dị thục và cần nghiệp ấy diệt rồi thì quả mới khởi.</w:t>
      </w:r>
    </w:p>
    <w:p>
      <w:pPr>
        <w:pStyle w:val="BodyText"/>
        <w:spacing w:before="110"/>
        <w:ind w:left="677" w:firstLine="0"/>
      </w:pPr>
      <w:r>
        <w:rPr>
          <w:i/>
          <w:color w:val="231F20"/>
        </w:rPr>
        <w:t>Hỏi: </w:t>
      </w:r>
      <w:r>
        <w:rPr>
          <w:color w:val="231F20"/>
        </w:rPr>
        <w:t>Tự nghiệp có nghĩa gì?</w:t>
      </w:r>
    </w:p>
    <w:p>
      <w:pPr>
        <w:pStyle w:val="BodyText"/>
        <w:spacing w:line="273" w:lineRule="auto" w:before="154"/>
        <w:ind w:right="390"/>
      </w:pPr>
      <w:r>
        <w:rPr>
          <w:i/>
          <w:color w:val="231F20"/>
        </w:rPr>
        <w:t>Đáp: </w:t>
      </w:r>
      <w:r>
        <w:rPr>
          <w:color w:val="231F20"/>
        </w:rPr>
        <w:t>Là nghĩa được quả của mình, được đẳng lưu của mình, được dị thục của mình.</w:t>
      </w:r>
    </w:p>
    <w:p>
      <w:pPr>
        <w:pStyle w:val="BodyText"/>
        <w:spacing w:line="273" w:lineRule="auto" w:before="112"/>
        <w:ind w:right="391"/>
      </w:pPr>
      <w:r>
        <w:rPr>
          <w:color w:val="231F20"/>
        </w:rPr>
        <w:t>Trong</w:t>
      </w:r>
      <w:r>
        <w:rPr>
          <w:color w:val="231F20"/>
          <w:spacing w:val="-15"/>
        </w:rPr>
        <w:t> </w:t>
      </w:r>
      <w:r>
        <w:rPr>
          <w:color w:val="231F20"/>
        </w:rPr>
        <w:t>đây</w:t>
      </w:r>
      <w:r>
        <w:rPr>
          <w:color w:val="231F20"/>
          <w:spacing w:val="-14"/>
        </w:rPr>
        <w:t> </w:t>
      </w:r>
      <w:r>
        <w:rPr>
          <w:color w:val="231F20"/>
        </w:rPr>
        <w:t>có</w:t>
      </w:r>
      <w:r>
        <w:rPr>
          <w:color w:val="231F20"/>
          <w:spacing w:val="-14"/>
        </w:rPr>
        <w:t> </w:t>
      </w:r>
      <w:r>
        <w:rPr>
          <w:color w:val="231F20"/>
        </w:rPr>
        <w:t>thuyết</w:t>
      </w:r>
      <w:r>
        <w:rPr>
          <w:color w:val="231F20"/>
          <w:spacing w:val="-15"/>
        </w:rPr>
        <w:t> </w:t>
      </w:r>
      <w:r>
        <w:rPr>
          <w:color w:val="231F20"/>
        </w:rPr>
        <w:t>nói:</w:t>
      </w:r>
      <w:r>
        <w:rPr>
          <w:color w:val="231F20"/>
          <w:spacing w:val="-15"/>
        </w:rPr>
        <w:t> </w:t>
      </w:r>
      <w:r>
        <w:rPr>
          <w:color w:val="231F20"/>
        </w:rPr>
        <w:t>Quả</w:t>
      </w:r>
      <w:r>
        <w:rPr>
          <w:color w:val="231F20"/>
          <w:spacing w:val="-15"/>
        </w:rPr>
        <w:t> </w:t>
      </w:r>
      <w:r>
        <w:rPr>
          <w:color w:val="231F20"/>
        </w:rPr>
        <w:t>của</w:t>
      </w:r>
      <w:r>
        <w:rPr>
          <w:color w:val="231F20"/>
          <w:spacing w:val="-14"/>
        </w:rPr>
        <w:t> </w:t>
      </w:r>
      <w:r>
        <w:rPr>
          <w:color w:val="231F20"/>
        </w:rPr>
        <w:t>mình</w:t>
      </w:r>
      <w:r>
        <w:rPr>
          <w:color w:val="231F20"/>
          <w:spacing w:val="-15"/>
        </w:rPr>
        <w:t> </w:t>
      </w:r>
      <w:r>
        <w:rPr>
          <w:color w:val="231F20"/>
        </w:rPr>
        <w:t>tức</w:t>
      </w:r>
      <w:r>
        <w:rPr>
          <w:color w:val="231F20"/>
          <w:spacing w:val="-14"/>
        </w:rPr>
        <w:t> </w:t>
      </w:r>
      <w:r>
        <w:rPr>
          <w:color w:val="231F20"/>
        </w:rPr>
        <w:t>là</w:t>
      </w:r>
      <w:r>
        <w:rPr>
          <w:color w:val="231F20"/>
          <w:spacing w:val="-14"/>
        </w:rPr>
        <w:t> </w:t>
      </w:r>
      <w:r>
        <w:rPr>
          <w:color w:val="231F20"/>
        </w:rPr>
        <w:t>quả</w:t>
      </w:r>
      <w:r>
        <w:rPr>
          <w:color w:val="231F20"/>
          <w:spacing w:val="-14"/>
        </w:rPr>
        <w:t> </w:t>
      </w:r>
      <w:r>
        <w:rPr>
          <w:color w:val="231F20"/>
        </w:rPr>
        <w:t>sĩ</w:t>
      </w:r>
      <w:r>
        <w:rPr>
          <w:color w:val="231F20"/>
          <w:spacing w:val="-16"/>
        </w:rPr>
        <w:t> </w:t>
      </w:r>
      <w:r>
        <w:rPr>
          <w:color w:val="231F20"/>
        </w:rPr>
        <w:t>dụng.</w:t>
      </w:r>
      <w:r>
        <w:rPr>
          <w:color w:val="231F20"/>
          <w:spacing w:val="-14"/>
        </w:rPr>
        <w:t> </w:t>
      </w:r>
      <w:r>
        <w:rPr>
          <w:color w:val="231F20"/>
        </w:rPr>
        <w:t>Đẳng lưu của mình là quả đẳng lưu. Dị thục của mình là quả dị</w:t>
      </w:r>
      <w:r>
        <w:rPr>
          <w:color w:val="231F20"/>
          <w:spacing w:val="-2"/>
        </w:rPr>
        <w:t> </w:t>
      </w:r>
      <w:r>
        <w:rPr>
          <w:color w:val="231F20"/>
        </w:rPr>
        <w:t>thục.</w:t>
      </w:r>
    </w:p>
    <w:p>
      <w:pPr>
        <w:pStyle w:val="BodyText"/>
        <w:spacing w:line="273" w:lineRule="auto" w:before="112"/>
        <w:ind w:right="390"/>
      </w:pPr>
      <w:r>
        <w:rPr>
          <w:color w:val="231F20"/>
        </w:rPr>
        <w:t>Có thuyết nêu: Các câu ấy đều hiển bày về quả dị thục. Như ở đây nói: Chiêu cảm dị thục nơi nghiệp gọi là tự nghiệp. Có chỗ thì đẳng lưu dùng tiếng dị thục để nói. Như nói: Những gì gọi là thọ dị thục? </w:t>
      </w:r>
      <w:r>
        <w:rPr>
          <w:i/>
          <w:color w:val="231F20"/>
        </w:rPr>
        <w:t>Đáp: </w:t>
      </w:r>
      <w:r>
        <w:rPr>
          <w:color w:val="231F20"/>
        </w:rPr>
        <w:t>Đó là ái. Có chỗ thì dị thục dùng tiếng đẳng lưu để nói, như ở đây nói.</w:t>
      </w:r>
    </w:p>
    <w:p>
      <w:pPr>
        <w:pStyle w:val="BodyText"/>
        <w:spacing w:line="273" w:lineRule="auto" w:before="109"/>
        <w:ind w:right="385"/>
      </w:pPr>
      <w:r>
        <w:rPr>
          <w:color w:val="231F20"/>
          <w:spacing w:val="3"/>
        </w:rPr>
        <w:t>Lại nữa, </w:t>
      </w:r>
      <w:r>
        <w:rPr>
          <w:color w:val="231F20"/>
          <w:spacing w:val="4"/>
        </w:rPr>
        <w:t>nghiệp </w:t>
      </w:r>
      <w:r>
        <w:rPr>
          <w:color w:val="231F20"/>
          <w:spacing w:val="3"/>
        </w:rPr>
        <w:t>này </w:t>
      </w:r>
      <w:r>
        <w:rPr>
          <w:color w:val="231F20"/>
          <w:spacing w:val="4"/>
        </w:rPr>
        <w:t>chiêu </w:t>
      </w:r>
      <w:r>
        <w:rPr>
          <w:color w:val="231F20"/>
          <w:spacing w:val="3"/>
        </w:rPr>
        <w:t>cảm </w:t>
      </w:r>
      <w:r>
        <w:rPr>
          <w:color w:val="231F20"/>
          <w:spacing w:val="2"/>
        </w:rPr>
        <w:t>dị </w:t>
      </w:r>
      <w:r>
        <w:rPr>
          <w:color w:val="231F20"/>
          <w:spacing w:val="3"/>
        </w:rPr>
        <w:t>thục đối với </w:t>
      </w:r>
      <w:r>
        <w:rPr>
          <w:color w:val="231F20"/>
          <w:spacing w:val="2"/>
        </w:rPr>
        <w:t>sự </w:t>
      </w:r>
      <w:r>
        <w:rPr>
          <w:color w:val="231F20"/>
          <w:spacing w:val="3"/>
        </w:rPr>
        <w:t>nối </w:t>
      </w:r>
      <w:r>
        <w:rPr>
          <w:color w:val="231F20"/>
          <w:spacing w:val="5"/>
        </w:rPr>
        <w:t>tiếp </w:t>
      </w:r>
      <w:r>
        <w:rPr>
          <w:color w:val="231F20"/>
          <w:spacing w:val="3"/>
        </w:rPr>
        <w:t>của mình hiện đang chín dần, </w:t>
      </w:r>
      <w:r>
        <w:rPr>
          <w:color w:val="231F20"/>
          <w:spacing w:val="4"/>
        </w:rPr>
        <w:t>không </w:t>
      </w:r>
      <w:r>
        <w:rPr>
          <w:color w:val="231F20"/>
          <w:spacing w:val="3"/>
        </w:rPr>
        <w:t>phải </w:t>
      </w:r>
      <w:r>
        <w:rPr>
          <w:color w:val="231F20"/>
          <w:spacing w:val="2"/>
        </w:rPr>
        <w:t>là </w:t>
      </w:r>
      <w:r>
        <w:rPr>
          <w:color w:val="231F20"/>
          <w:spacing w:val="3"/>
        </w:rPr>
        <w:t>thứ nào khác nên </w:t>
      </w:r>
      <w:r>
        <w:rPr>
          <w:color w:val="231F20"/>
          <w:spacing w:val="5"/>
        </w:rPr>
        <w:t>gọi </w:t>
      </w:r>
      <w:r>
        <w:rPr>
          <w:color w:val="231F20"/>
          <w:spacing w:val="2"/>
        </w:rPr>
        <w:t>là tự</w:t>
      </w:r>
      <w:r>
        <w:rPr>
          <w:color w:val="231F20"/>
          <w:spacing w:val="18"/>
        </w:rPr>
        <w:t> </w:t>
      </w:r>
      <w:r>
        <w:rPr>
          <w:color w:val="231F20"/>
          <w:spacing w:val="5"/>
        </w:rPr>
        <w:t>nghiệp.</w:t>
      </w:r>
    </w:p>
    <w:p>
      <w:pPr>
        <w:pStyle w:val="BodyText"/>
        <w:spacing w:line="273" w:lineRule="auto" w:before="111"/>
        <w:ind w:right="391"/>
      </w:pPr>
      <w:r>
        <w:rPr>
          <w:i/>
          <w:color w:val="231F20"/>
        </w:rPr>
        <w:t>Hỏi: </w:t>
      </w:r>
      <w:r>
        <w:rPr>
          <w:color w:val="231F20"/>
        </w:rPr>
        <w:t>Là tạo nghiệp này thì thọ nhận quả này, tạo nghiệp khác thì thọ nhận quả khác chăng?</w:t>
      </w:r>
    </w:p>
    <w:p>
      <w:pPr>
        <w:pStyle w:val="BodyText"/>
        <w:spacing w:line="273" w:lineRule="auto" w:before="112"/>
        <w:ind w:right="388"/>
      </w:pPr>
      <w:r>
        <w:rPr>
          <w:i/>
          <w:color w:val="231F20"/>
        </w:rPr>
        <w:t>Đáp: </w:t>
      </w:r>
      <w:r>
        <w:rPr>
          <w:color w:val="231F20"/>
        </w:rPr>
        <w:t>Có duyên nên nói tạo thứ này nhận thứ </w:t>
      </w:r>
      <w:r>
        <w:rPr>
          <w:color w:val="231F20"/>
          <w:spacing w:val="-3"/>
        </w:rPr>
        <w:t>này. </w:t>
      </w:r>
      <w:r>
        <w:rPr>
          <w:color w:val="231F20"/>
        </w:rPr>
        <w:t>có duyên nên nói tạo thứ khác nhận thứ khác. Có duyên nên nói không </w:t>
      </w:r>
      <w:r>
        <w:rPr>
          <w:color w:val="231F20"/>
          <w:spacing w:val="2"/>
        </w:rPr>
        <w:t>tạo </w:t>
      </w:r>
      <w:r>
        <w:rPr>
          <w:color w:val="231F20"/>
        </w:rPr>
        <w:t>không</w:t>
      </w:r>
      <w:r>
        <w:rPr>
          <w:color w:val="231F20"/>
          <w:spacing w:val="5"/>
        </w:rPr>
        <w:t> </w:t>
      </w:r>
      <w:r>
        <w:rPr>
          <w:color w:val="231F20"/>
        </w:rPr>
        <w:t>nhận.</w:t>
      </w:r>
    </w:p>
    <w:p>
      <w:pPr>
        <w:pStyle w:val="BodyText"/>
        <w:spacing w:line="273" w:lineRule="auto" w:before="110"/>
        <w:ind w:right="391"/>
      </w:pPr>
      <w:r>
        <w:rPr>
          <w:color w:val="231F20"/>
        </w:rPr>
        <w:t>Có duyên nên nói: Tạo thứ này nhận thứ này. Nghĩa là các thứ uẩn, xứ, giới lần lượt nối tiếp nhau, từng sát-na tuy khác nhưng có thể nói là một.</w:t>
      </w:r>
    </w:p>
    <w:p>
      <w:pPr>
        <w:pStyle w:val="BodyText"/>
        <w:spacing w:line="273" w:lineRule="auto" w:before="111"/>
        <w:ind w:right="391"/>
      </w:pPr>
      <w:r>
        <w:rPr>
          <w:color w:val="231F20"/>
        </w:rPr>
        <w:t>Có duyên nên nói: Tạo thứ khác nhận thứ khác. Nghĩa là ở</w:t>
      </w:r>
      <w:r>
        <w:rPr>
          <w:color w:val="231F20"/>
          <w:spacing w:val="-35"/>
        </w:rPr>
        <w:t> </w:t>
      </w:r>
      <w:r>
        <w:rPr>
          <w:color w:val="231F20"/>
        </w:rPr>
        <w:t>nẻo người</w:t>
      </w:r>
      <w:r>
        <w:rPr>
          <w:color w:val="231F20"/>
          <w:spacing w:val="-4"/>
        </w:rPr>
        <w:t> </w:t>
      </w:r>
      <w:r>
        <w:rPr>
          <w:color w:val="231F20"/>
        </w:rPr>
        <w:t>tạo</w:t>
      </w:r>
      <w:r>
        <w:rPr>
          <w:color w:val="231F20"/>
          <w:spacing w:val="-4"/>
        </w:rPr>
        <w:t> </w:t>
      </w:r>
      <w:r>
        <w:rPr>
          <w:color w:val="231F20"/>
        </w:rPr>
        <w:t>nghiệp</w:t>
      </w:r>
      <w:r>
        <w:rPr>
          <w:color w:val="231F20"/>
          <w:spacing w:val="-4"/>
        </w:rPr>
        <w:t> </w:t>
      </w:r>
      <w:r>
        <w:rPr>
          <w:color w:val="231F20"/>
        </w:rPr>
        <w:t>nhưng</w:t>
      </w:r>
      <w:r>
        <w:rPr>
          <w:color w:val="231F20"/>
          <w:spacing w:val="-4"/>
        </w:rPr>
        <w:t> </w:t>
      </w:r>
      <w:r>
        <w:rPr>
          <w:color w:val="231F20"/>
        </w:rPr>
        <w:t>nhận</w:t>
      </w:r>
      <w:r>
        <w:rPr>
          <w:color w:val="231F20"/>
          <w:spacing w:val="-4"/>
        </w:rPr>
        <w:t> </w:t>
      </w:r>
      <w:r>
        <w:rPr>
          <w:color w:val="231F20"/>
        </w:rPr>
        <w:t>quả</w:t>
      </w:r>
      <w:r>
        <w:rPr>
          <w:color w:val="231F20"/>
          <w:spacing w:val="-4"/>
        </w:rPr>
        <w:t> </w:t>
      </w:r>
      <w:r>
        <w:rPr>
          <w:color w:val="231F20"/>
        </w:rPr>
        <w:t>ở</w:t>
      </w:r>
      <w:r>
        <w:rPr>
          <w:color w:val="231F20"/>
          <w:spacing w:val="-3"/>
        </w:rPr>
        <w:t> </w:t>
      </w:r>
      <w:r>
        <w:rPr>
          <w:color w:val="231F20"/>
        </w:rPr>
        <w:t>nẻo</w:t>
      </w:r>
      <w:r>
        <w:rPr>
          <w:color w:val="231F20"/>
          <w:spacing w:val="-4"/>
        </w:rPr>
        <w:t> </w:t>
      </w:r>
      <w:r>
        <w:rPr>
          <w:color w:val="231F20"/>
        </w:rPr>
        <w:t>khác,</w:t>
      </w:r>
      <w:r>
        <w:rPr>
          <w:color w:val="231F20"/>
          <w:spacing w:val="-4"/>
        </w:rPr>
        <w:t> </w:t>
      </w:r>
      <w:r>
        <w:rPr>
          <w:color w:val="231F20"/>
        </w:rPr>
        <w:t>ở</w:t>
      </w:r>
      <w:r>
        <w:rPr>
          <w:color w:val="231F20"/>
          <w:spacing w:val="-4"/>
        </w:rPr>
        <w:t> </w:t>
      </w:r>
      <w:r>
        <w:rPr>
          <w:color w:val="231F20"/>
        </w:rPr>
        <w:t>nẻo</w:t>
      </w:r>
      <w:r>
        <w:rPr>
          <w:color w:val="231F20"/>
          <w:spacing w:val="-4"/>
        </w:rPr>
        <w:t> </w:t>
      </w:r>
      <w:r>
        <w:rPr>
          <w:color w:val="231F20"/>
        </w:rPr>
        <w:t>khác</w:t>
      </w:r>
      <w:r>
        <w:rPr>
          <w:color w:val="231F20"/>
          <w:spacing w:val="-4"/>
        </w:rPr>
        <w:t> </w:t>
      </w:r>
      <w:r>
        <w:rPr>
          <w:color w:val="231F20"/>
        </w:rPr>
        <w:t>tạo</w:t>
      </w:r>
      <w:r>
        <w:rPr>
          <w:color w:val="231F20"/>
          <w:spacing w:val="-3"/>
        </w:rPr>
        <w:t> </w:t>
      </w:r>
      <w:r>
        <w:rPr>
          <w:color w:val="231F20"/>
        </w:rPr>
        <w:t>nghiệp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Có</w:t>
      </w:r>
      <w:r>
        <w:rPr>
          <w:color w:val="231F20"/>
          <w:spacing w:val="-5"/>
        </w:rPr>
        <w:t> </w:t>
      </w:r>
      <w:r>
        <w:rPr>
          <w:color w:val="231F20"/>
        </w:rPr>
        <w:t>duyên</w:t>
      </w:r>
      <w:r>
        <w:rPr>
          <w:color w:val="231F20"/>
          <w:spacing w:val="-5"/>
        </w:rPr>
        <w:t> </w:t>
      </w:r>
      <w:r>
        <w:rPr>
          <w:color w:val="231F20"/>
        </w:rPr>
        <w:t>nên</w:t>
      </w:r>
      <w:r>
        <w:rPr>
          <w:color w:val="231F20"/>
          <w:spacing w:val="-4"/>
        </w:rPr>
        <w:t> </w:t>
      </w:r>
      <w:r>
        <w:rPr>
          <w:color w:val="231F20"/>
        </w:rPr>
        <w:t>nói:</w:t>
      </w:r>
      <w:r>
        <w:rPr>
          <w:color w:val="231F20"/>
          <w:spacing w:val="-5"/>
        </w:rPr>
        <w:t> </w:t>
      </w:r>
      <w:r>
        <w:rPr>
          <w:color w:val="231F20"/>
        </w:rPr>
        <w:t>Không</w:t>
      </w:r>
      <w:r>
        <w:rPr>
          <w:color w:val="231F20"/>
          <w:spacing w:val="-5"/>
        </w:rPr>
        <w:t> </w:t>
      </w:r>
      <w:r>
        <w:rPr>
          <w:color w:val="231F20"/>
        </w:rPr>
        <w:t>tạo</w:t>
      </w:r>
      <w:r>
        <w:rPr>
          <w:color w:val="231F20"/>
          <w:spacing w:val="-4"/>
        </w:rPr>
        <w:t> </w:t>
      </w:r>
      <w:r>
        <w:rPr>
          <w:color w:val="231F20"/>
        </w:rPr>
        <w:t>không</w:t>
      </w:r>
      <w:r>
        <w:rPr>
          <w:color w:val="231F20"/>
          <w:spacing w:val="-5"/>
        </w:rPr>
        <w:t> </w:t>
      </w:r>
      <w:r>
        <w:rPr>
          <w:color w:val="231F20"/>
        </w:rPr>
        <w:t>nhận.</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tất</w:t>
      </w:r>
      <w:r>
        <w:rPr>
          <w:color w:val="231F20"/>
          <w:spacing w:val="-5"/>
        </w:rPr>
        <w:t> </w:t>
      </w:r>
      <w:r>
        <w:rPr>
          <w:color w:val="231F20"/>
        </w:rPr>
        <w:t>cả</w:t>
      </w:r>
      <w:r>
        <w:rPr>
          <w:color w:val="231F20"/>
          <w:spacing w:val="-4"/>
        </w:rPr>
        <w:t> </w:t>
      </w:r>
      <w:r>
        <w:rPr>
          <w:color w:val="231F20"/>
        </w:rPr>
        <w:t>pháp đều vô ngã, không có hữu tình, không có thọ mạng, không có </w:t>
      </w:r>
      <w:r>
        <w:rPr>
          <w:color w:val="231F20"/>
          <w:spacing w:val="-4"/>
        </w:rPr>
        <w:t>nuôi</w:t>
      </w:r>
      <w:r>
        <w:rPr>
          <w:color w:val="231F20"/>
          <w:spacing w:val="57"/>
        </w:rPr>
        <w:t> </w:t>
      </w:r>
      <w:r>
        <w:rPr>
          <w:color w:val="231F20"/>
          <w:spacing w:val="-5"/>
        </w:rPr>
        <w:t>dạy, </w:t>
      </w:r>
      <w:r>
        <w:rPr>
          <w:color w:val="231F20"/>
        </w:rPr>
        <w:t>không có Bổ-đặc-già-la, là không, không có sĩ phu bên trong, lìa</w:t>
      </w:r>
      <w:r>
        <w:rPr>
          <w:color w:val="231F20"/>
          <w:spacing w:val="-11"/>
        </w:rPr>
        <w:t> </w:t>
      </w:r>
      <w:r>
        <w:rPr>
          <w:color w:val="231F20"/>
        </w:rPr>
        <w:t>bỏ</w:t>
      </w:r>
      <w:r>
        <w:rPr>
          <w:color w:val="231F20"/>
          <w:spacing w:val="-10"/>
        </w:rPr>
        <w:t> </w:t>
      </w:r>
      <w:r>
        <w:rPr>
          <w:color w:val="231F20"/>
        </w:rPr>
        <w:t>người</w:t>
      </w:r>
      <w:r>
        <w:rPr>
          <w:color w:val="231F20"/>
          <w:spacing w:val="-11"/>
        </w:rPr>
        <w:t> </w:t>
      </w:r>
      <w:r>
        <w:rPr>
          <w:color w:val="231F20"/>
        </w:rPr>
        <w:t>tạo</w:t>
      </w:r>
      <w:r>
        <w:rPr>
          <w:color w:val="231F20"/>
          <w:spacing w:val="-10"/>
        </w:rPr>
        <w:t> </w:t>
      </w:r>
      <w:r>
        <w:rPr>
          <w:color w:val="231F20"/>
        </w:rPr>
        <w:t>tác,</w:t>
      </w:r>
      <w:r>
        <w:rPr>
          <w:color w:val="231F20"/>
          <w:spacing w:val="-10"/>
        </w:rPr>
        <w:t> </w:t>
      </w:r>
      <w:r>
        <w:rPr>
          <w:color w:val="231F20"/>
        </w:rPr>
        <w:t>kẻ</w:t>
      </w:r>
      <w:r>
        <w:rPr>
          <w:color w:val="231F20"/>
          <w:spacing w:val="-11"/>
        </w:rPr>
        <w:t> </w:t>
      </w:r>
      <w:r>
        <w:rPr>
          <w:color w:val="231F20"/>
        </w:rPr>
        <w:t>thọ</w:t>
      </w:r>
      <w:r>
        <w:rPr>
          <w:color w:val="231F20"/>
          <w:spacing w:val="-10"/>
        </w:rPr>
        <w:t> </w:t>
      </w:r>
      <w:r>
        <w:rPr>
          <w:color w:val="231F20"/>
        </w:rPr>
        <w:t>nhận,</w:t>
      </w:r>
      <w:r>
        <w:rPr>
          <w:color w:val="231F20"/>
          <w:spacing w:val="-11"/>
        </w:rPr>
        <w:t> </w:t>
      </w:r>
      <w:r>
        <w:rPr>
          <w:color w:val="231F20"/>
        </w:rPr>
        <w:t>chỉ</w:t>
      </w:r>
      <w:r>
        <w:rPr>
          <w:color w:val="231F20"/>
          <w:spacing w:val="-10"/>
        </w:rPr>
        <w:t> </w:t>
      </w:r>
      <w:r>
        <w:rPr>
          <w:color w:val="231F20"/>
        </w:rPr>
        <w:t>có</w:t>
      </w:r>
      <w:r>
        <w:rPr>
          <w:color w:val="231F20"/>
          <w:spacing w:val="-10"/>
        </w:rPr>
        <w:t> </w:t>
      </w:r>
      <w:r>
        <w:rPr>
          <w:color w:val="231F20"/>
        </w:rPr>
        <w:t>các</w:t>
      </w:r>
      <w:r>
        <w:rPr>
          <w:color w:val="231F20"/>
          <w:spacing w:val="-11"/>
        </w:rPr>
        <w:t> </w:t>
      </w:r>
      <w:r>
        <w:rPr>
          <w:color w:val="231F20"/>
        </w:rPr>
        <w:t>nhóm</w:t>
      </w:r>
      <w:r>
        <w:rPr>
          <w:color w:val="231F20"/>
          <w:spacing w:val="-10"/>
        </w:rPr>
        <w:t> </w:t>
      </w:r>
      <w:r>
        <w:rPr>
          <w:color w:val="231F20"/>
        </w:rPr>
        <w:t>hành</w:t>
      </w:r>
      <w:r>
        <w:rPr>
          <w:color w:val="231F20"/>
          <w:spacing w:val="-10"/>
        </w:rPr>
        <w:t> </w:t>
      </w:r>
      <w:r>
        <w:rPr>
          <w:color w:val="231F20"/>
        </w:rPr>
        <w:t>sinh</w:t>
      </w:r>
      <w:r>
        <w:rPr>
          <w:color w:val="231F20"/>
          <w:spacing w:val="-11"/>
        </w:rPr>
        <w:t> </w:t>
      </w:r>
      <w:r>
        <w:rPr>
          <w:color w:val="231F20"/>
        </w:rPr>
        <w:t>diệt.</w:t>
      </w:r>
      <w:r>
        <w:rPr>
          <w:color w:val="231F20"/>
          <w:spacing w:val="-10"/>
        </w:rPr>
        <w:t> </w:t>
      </w:r>
      <w:r>
        <w:rPr>
          <w:color w:val="231F20"/>
        </w:rPr>
        <w:t>Đối với sự nối tiếp của mình nuôi dưỡng theo nuôi dưỡng, dạy dỗ </w:t>
      </w:r>
      <w:r>
        <w:rPr>
          <w:color w:val="231F20"/>
          <w:spacing w:val="-3"/>
        </w:rPr>
        <w:t>theo </w:t>
      </w:r>
      <w:r>
        <w:rPr>
          <w:color w:val="231F20"/>
        </w:rPr>
        <w:t>dạy dỗ, giữ gìn theo giữ gìn, chuyển biến theo chuyển biến, lợi ích theo lợi ích, nên gọi là tự nghiệp.</w:t>
      </w:r>
    </w:p>
    <w:p>
      <w:pPr>
        <w:pStyle w:val="BodyText"/>
        <w:spacing w:line="273" w:lineRule="auto" w:before="107"/>
        <w:ind w:left="393" w:right="107"/>
      </w:pPr>
      <w:r>
        <w:rPr>
          <w:i/>
          <w:color w:val="231F20"/>
        </w:rPr>
        <w:t>Hỏi: </w:t>
      </w:r>
      <w:r>
        <w:rPr>
          <w:color w:val="231F20"/>
        </w:rPr>
        <w:t>Dị thục của nghiệp thiện đối với sự nối tiếp của mình có thể nuôi dưỡng. Dị thục của nghiệp bất thiện đối với sự nối tiếp của mình chỉ là tổn hại. Như ở nơi Nạc-lạc-ca bị mười ba ngọn lửa dữ thiêu đốt thân mình, thì hữu tình ấy đâu có được nuôi dưỡng gì?</w:t>
      </w:r>
    </w:p>
    <w:p>
      <w:pPr>
        <w:pStyle w:val="BodyText"/>
        <w:spacing w:line="273" w:lineRule="auto" w:before="110"/>
        <w:ind w:left="393" w:right="107"/>
      </w:pPr>
      <w:r>
        <w:rPr>
          <w:i/>
          <w:color w:val="231F20"/>
        </w:rPr>
        <w:t>Đáp: </w:t>
      </w:r>
      <w:r>
        <w:rPr>
          <w:color w:val="231F20"/>
        </w:rPr>
        <w:t>Nuôi dưỡng có hai thứ: Một là khiến tăng trưởng. Hai là khiến không dứt. Dị thục của nghiệp thiện đối với sự nối tiếp của mình do hai việc đó nên gọi là nuôi dưỡng. Còn dị thục của nghiệp ác đối với sự nối tiếp của mình do khiến không dứt, nên gọi là nuôi dưỡng, không phải là khiến tăng trưởng, nên không có lỗi.</w:t>
      </w:r>
    </w:p>
    <w:p>
      <w:pPr>
        <w:pStyle w:val="BodyText"/>
        <w:spacing w:line="273" w:lineRule="auto" w:before="110"/>
        <w:ind w:left="393" w:right="108"/>
      </w:pPr>
      <w:r>
        <w:rPr>
          <w:i/>
          <w:color w:val="231F20"/>
        </w:rPr>
        <w:t>Hỏi: </w:t>
      </w:r>
      <w:r>
        <w:rPr>
          <w:color w:val="231F20"/>
        </w:rPr>
        <w:t>Nếu nghiệp là tự nghiệp thì nên nói nghiệp này thuộc quá khứ, vị lai hay hiện tại?</w:t>
      </w:r>
    </w:p>
    <w:p>
      <w:pPr>
        <w:pStyle w:val="BodyText"/>
        <w:spacing w:before="111"/>
        <w:ind w:left="960" w:firstLine="0"/>
      </w:pPr>
      <w:r>
        <w:rPr>
          <w:i/>
          <w:color w:val="231F20"/>
        </w:rPr>
        <w:t>Đáp: </w:t>
      </w:r>
      <w:r>
        <w:rPr>
          <w:color w:val="231F20"/>
        </w:rPr>
        <w:t>Nên nói nghiệp này thuộc quá khứ.</w:t>
      </w:r>
    </w:p>
    <w:p>
      <w:pPr>
        <w:pStyle w:val="BodyText"/>
        <w:spacing w:line="364" w:lineRule="auto" w:before="155"/>
        <w:ind w:left="960" w:right="1486" w:firstLine="0"/>
        <w:jc w:val="left"/>
      </w:pPr>
      <w:r>
        <w:rPr>
          <w:i/>
          <w:color w:val="231F20"/>
        </w:rPr>
        <w:t>Hỏi: </w:t>
      </w:r>
      <w:r>
        <w:rPr>
          <w:color w:val="231F20"/>
        </w:rPr>
        <w:t>Vì sao không nói nghiệp này thuộc vị lai? </w:t>
      </w:r>
      <w:r>
        <w:rPr>
          <w:i/>
          <w:color w:val="231F20"/>
        </w:rPr>
        <w:t>Đáp: </w:t>
      </w:r>
      <w:r>
        <w:rPr>
          <w:color w:val="231F20"/>
        </w:rPr>
        <w:t>Vì không phải thọ quả trước tạo nhân sau. </w:t>
      </w:r>
      <w:r>
        <w:rPr>
          <w:i/>
          <w:color w:val="231F20"/>
        </w:rPr>
        <w:t>Hỏi: </w:t>
      </w:r>
      <w:r>
        <w:rPr>
          <w:color w:val="231F20"/>
        </w:rPr>
        <w:t>Vì sao không nói nghiệp này thuộc hiện tại? </w:t>
      </w:r>
      <w:r>
        <w:rPr>
          <w:i/>
          <w:color w:val="231F20"/>
        </w:rPr>
        <w:t>Đáp: </w:t>
      </w:r>
      <w:r>
        <w:rPr>
          <w:color w:val="231F20"/>
        </w:rPr>
        <w:t>Vì nhân và quả dị thục không có cùng lúc.</w:t>
      </w:r>
    </w:p>
    <w:p>
      <w:pPr>
        <w:pStyle w:val="BodyText"/>
        <w:spacing w:line="295" w:lineRule="exact" w:before="0"/>
        <w:ind w:left="960" w:firstLine="0"/>
        <w:jc w:val="left"/>
      </w:pPr>
      <w:r>
        <w:rPr>
          <w:i/>
          <w:color w:val="231F20"/>
        </w:rPr>
        <w:t>Hỏi: </w:t>
      </w:r>
      <w:r>
        <w:rPr>
          <w:color w:val="231F20"/>
        </w:rPr>
        <w:t>Nếu nghiệp là tự nghiệp thì nghiệp này thành tựu chăng?</w:t>
      </w:r>
    </w:p>
    <w:p>
      <w:pPr>
        <w:pStyle w:val="BodyText"/>
        <w:spacing w:before="154"/>
        <w:ind w:left="960" w:firstLine="0"/>
      </w:pPr>
      <w:r>
        <w:rPr>
          <w:i/>
          <w:color w:val="231F20"/>
        </w:rPr>
        <w:t>Đáp: </w:t>
      </w:r>
      <w:r>
        <w:rPr>
          <w:color w:val="231F20"/>
        </w:rPr>
        <w:t>Nên nêu ra bốn trường hợp:</w:t>
      </w:r>
    </w:p>
    <w:p>
      <w:pPr>
        <w:pStyle w:val="ListParagraph"/>
        <w:numPr>
          <w:ilvl w:val="1"/>
          <w:numId w:val="35"/>
        </w:numPr>
        <w:tabs>
          <w:tab w:pos="1237" w:val="left" w:leader="none"/>
        </w:tabs>
        <w:spacing w:line="273" w:lineRule="auto" w:before="155" w:after="0"/>
        <w:ind w:left="393" w:right="110" w:firstLine="566"/>
        <w:jc w:val="left"/>
        <w:rPr>
          <w:sz w:val="26"/>
        </w:rPr>
      </w:pPr>
      <w:r>
        <w:rPr>
          <w:color w:val="231F20"/>
          <w:sz w:val="26"/>
        </w:rPr>
        <w:t>Có </w:t>
      </w:r>
      <w:r>
        <w:rPr>
          <w:color w:val="231F20"/>
          <w:spacing w:val="-3"/>
          <w:sz w:val="26"/>
        </w:rPr>
        <w:t>nghiệp </w:t>
      </w:r>
      <w:r>
        <w:rPr>
          <w:color w:val="231F20"/>
          <w:sz w:val="26"/>
        </w:rPr>
        <w:t>là tự </w:t>
      </w:r>
      <w:r>
        <w:rPr>
          <w:color w:val="231F20"/>
          <w:spacing w:val="-3"/>
          <w:sz w:val="26"/>
        </w:rPr>
        <w:t>nghiệp nhưng nghiệp </w:t>
      </w:r>
      <w:r>
        <w:rPr>
          <w:color w:val="231F20"/>
          <w:sz w:val="26"/>
        </w:rPr>
        <w:t>này </w:t>
      </w:r>
      <w:r>
        <w:rPr>
          <w:color w:val="231F20"/>
          <w:spacing w:val="-3"/>
          <w:sz w:val="26"/>
        </w:rPr>
        <w:t>không thành tựu. Nghĩa</w:t>
      </w:r>
      <w:r>
        <w:rPr>
          <w:color w:val="231F20"/>
          <w:spacing w:val="-17"/>
          <w:sz w:val="26"/>
        </w:rPr>
        <w:t> </w:t>
      </w:r>
      <w:r>
        <w:rPr>
          <w:color w:val="231F20"/>
          <w:sz w:val="26"/>
        </w:rPr>
        <w:t>là</w:t>
      </w:r>
      <w:r>
        <w:rPr>
          <w:color w:val="231F20"/>
          <w:spacing w:val="-16"/>
          <w:sz w:val="26"/>
        </w:rPr>
        <w:t> </w:t>
      </w:r>
      <w:r>
        <w:rPr>
          <w:color w:val="231F20"/>
          <w:spacing w:val="-3"/>
          <w:sz w:val="26"/>
        </w:rPr>
        <w:t>nghiệp</w:t>
      </w:r>
      <w:r>
        <w:rPr>
          <w:color w:val="231F20"/>
          <w:spacing w:val="-16"/>
          <w:sz w:val="26"/>
        </w:rPr>
        <w:t> </w:t>
      </w:r>
      <w:r>
        <w:rPr>
          <w:color w:val="231F20"/>
          <w:sz w:val="26"/>
        </w:rPr>
        <w:t>đã</w:t>
      </w:r>
      <w:r>
        <w:rPr>
          <w:color w:val="231F20"/>
          <w:spacing w:val="-17"/>
          <w:sz w:val="26"/>
        </w:rPr>
        <w:t> </w:t>
      </w:r>
      <w:r>
        <w:rPr>
          <w:color w:val="231F20"/>
          <w:sz w:val="26"/>
        </w:rPr>
        <w:t>tạo</w:t>
      </w:r>
      <w:r>
        <w:rPr>
          <w:color w:val="231F20"/>
          <w:spacing w:val="-16"/>
          <w:sz w:val="26"/>
        </w:rPr>
        <w:t> </w:t>
      </w:r>
      <w:r>
        <w:rPr>
          <w:color w:val="231F20"/>
          <w:sz w:val="26"/>
        </w:rPr>
        <w:t>nay</w:t>
      </w:r>
      <w:r>
        <w:rPr>
          <w:color w:val="231F20"/>
          <w:spacing w:val="-16"/>
          <w:sz w:val="26"/>
        </w:rPr>
        <w:t> </w:t>
      </w:r>
      <w:r>
        <w:rPr>
          <w:color w:val="231F20"/>
          <w:sz w:val="26"/>
        </w:rPr>
        <w:t>có</w:t>
      </w:r>
      <w:r>
        <w:rPr>
          <w:color w:val="231F20"/>
          <w:spacing w:val="-16"/>
          <w:sz w:val="26"/>
        </w:rPr>
        <w:t> </w:t>
      </w:r>
      <w:r>
        <w:rPr>
          <w:color w:val="231F20"/>
          <w:sz w:val="26"/>
        </w:rPr>
        <w:t>dị</w:t>
      </w:r>
      <w:r>
        <w:rPr>
          <w:color w:val="231F20"/>
          <w:spacing w:val="-17"/>
          <w:sz w:val="26"/>
        </w:rPr>
        <w:t> </w:t>
      </w:r>
      <w:r>
        <w:rPr>
          <w:color w:val="231F20"/>
          <w:spacing w:val="-3"/>
          <w:sz w:val="26"/>
        </w:rPr>
        <w:t>thục</w:t>
      </w:r>
      <w:r>
        <w:rPr>
          <w:color w:val="231F20"/>
          <w:spacing w:val="-16"/>
          <w:sz w:val="26"/>
        </w:rPr>
        <w:t> </w:t>
      </w:r>
      <w:r>
        <w:rPr>
          <w:color w:val="231F20"/>
          <w:sz w:val="26"/>
        </w:rPr>
        <w:t>và</w:t>
      </w:r>
      <w:r>
        <w:rPr>
          <w:color w:val="231F20"/>
          <w:spacing w:val="-16"/>
          <w:sz w:val="26"/>
        </w:rPr>
        <w:t> </w:t>
      </w:r>
      <w:r>
        <w:rPr>
          <w:color w:val="231F20"/>
          <w:sz w:val="26"/>
        </w:rPr>
        <w:t>dị</w:t>
      </w:r>
      <w:r>
        <w:rPr>
          <w:color w:val="231F20"/>
          <w:spacing w:val="-16"/>
          <w:sz w:val="26"/>
        </w:rPr>
        <w:t> </w:t>
      </w:r>
      <w:r>
        <w:rPr>
          <w:color w:val="231F20"/>
          <w:spacing w:val="-3"/>
          <w:sz w:val="26"/>
        </w:rPr>
        <w:t>thục</w:t>
      </w:r>
      <w:r>
        <w:rPr>
          <w:color w:val="231F20"/>
          <w:spacing w:val="-17"/>
          <w:sz w:val="26"/>
        </w:rPr>
        <w:t> </w:t>
      </w:r>
      <w:r>
        <w:rPr>
          <w:color w:val="231F20"/>
          <w:sz w:val="26"/>
        </w:rPr>
        <w:t>của</w:t>
      </w:r>
      <w:r>
        <w:rPr>
          <w:color w:val="231F20"/>
          <w:spacing w:val="-16"/>
          <w:sz w:val="26"/>
        </w:rPr>
        <w:t> </w:t>
      </w:r>
      <w:r>
        <w:rPr>
          <w:color w:val="231F20"/>
          <w:spacing w:val="-3"/>
          <w:sz w:val="26"/>
        </w:rPr>
        <w:t>nghiệp</w:t>
      </w:r>
      <w:r>
        <w:rPr>
          <w:color w:val="231F20"/>
          <w:spacing w:val="-16"/>
          <w:sz w:val="26"/>
        </w:rPr>
        <w:t> </w:t>
      </w:r>
      <w:r>
        <w:rPr>
          <w:color w:val="231F20"/>
          <w:sz w:val="26"/>
        </w:rPr>
        <w:t>đã</w:t>
      </w:r>
      <w:r>
        <w:rPr>
          <w:color w:val="231F20"/>
          <w:spacing w:val="-16"/>
          <w:sz w:val="26"/>
        </w:rPr>
        <w:t> </w:t>
      </w:r>
      <w:r>
        <w:rPr>
          <w:color w:val="231F20"/>
          <w:spacing w:val="-3"/>
          <w:sz w:val="26"/>
        </w:rPr>
        <w:t>sinh</w:t>
      </w:r>
      <w:r>
        <w:rPr>
          <w:color w:val="231F20"/>
          <w:spacing w:val="-17"/>
          <w:sz w:val="26"/>
        </w:rPr>
        <w:t> </w:t>
      </w:r>
      <w:r>
        <w:rPr>
          <w:color w:val="231F20"/>
          <w:spacing w:val="-3"/>
          <w:sz w:val="26"/>
        </w:rPr>
        <w:t>nay</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spacing w:val="-3"/>
        </w:rPr>
        <w:t>đang thọ. Nghiệp </w:t>
      </w:r>
      <w:r>
        <w:rPr>
          <w:color w:val="231F20"/>
        </w:rPr>
        <w:t>này đã </w:t>
      </w:r>
      <w:r>
        <w:rPr>
          <w:color w:val="231F20"/>
          <w:spacing w:val="-3"/>
        </w:rPr>
        <w:t>mất, </w:t>
      </w:r>
      <w:r>
        <w:rPr>
          <w:color w:val="231F20"/>
        </w:rPr>
        <w:t>như </w:t>
      </w:r>
      <w:r>
        <w:rPr>
          <w:color w:val="231F20"/>
          <w:spacing w:val="-3"/>
        </w:rPr>
        <w:t>nghiệp không gián đoạn hiện tiền, </w:t>
      </w:r>
      <w:r>
        <w:rPr>
          <w:color w:val="231F20"/>
        </w:rPr>
        <w:t>đã lôi kéo quả dị </w:t>
      </w:r>
      <w:r>
        <w:rPr>
          <w:color w:val="231F20"/>
          <w:spacing w:val="-3"/>
        </w:rPr>
        <w:t>thục đang hiện tiền. Nghiệp </w:t>
      </w:r>
      <w:r>
        <w:rPr>
          <w:color w:val="231F20"/>
        </w:rPr>
        <w:t>này đã mất do bỏ </w:t>
      </w:r>
      <w:r>
        <w:rPr>
          <w:color w:val="231F20"/>
          <w:spacing w:val="-3"/>
        </w:rPr>
        <w:t>chỗ nương</w:t>
      </w:r>
      <w:r>
        <w:rPr>
          <w:color w:val="231F20"/>
          <w:spacing w:val="-14"/>
        </w:rPr>
        <w:t> </w:t>
      </w:r>
      <w:r>
        <w:rPr>
          <w:color w:val="231F20"/>
        </w:rPr>
        <w:t>dựa</w:t>
      </w:r>
      <w:r>
        <w:rPr>
          <w:color w:val="231F20"/>
          <w:spacing w:val="-13"/>
        </w:rPr>
        <w:t> </w:t>
      </w:r>
      <w:r>
        <w:rPr>
          <w:color w:val="231F20"/>
        </w:rPr>
        <w:t>là</w:t>
      </w:r>
      <w:r>
        <w:rPr>
          <w:color w:val="231F20"/>
          <w:spacing w:val="-14"/>
        </w:rPr>
        <w:t> </w:t>
      </w:r>
      <w:r>
        <w:rPr>
          <w:color w:val="231F20"/>
          <w:spacing w:val="-3"/>
        </w:rPr>
        <w:t>chúng</w:t>
      </w:r>
      <w:r>
        <w:rPr>
          <w:color w:val="231F20"/>
          <w:spacing w:val="-13"/>
        </w:rPr>
        <w:t> </w:t>
      </w:r>
      <w:r>
        <w:rPr>
          <w:color w:val="231F20"/>
          <w:spacing w:val="-3"/>
        </w:rPr>
        <w:t>đồng</w:t>
      </w:r>
      <w:r>
        <w:rPr>
          <w:color w:val="231F20"/>
          <w:spacing w:val="-13"/>
        </w:rPr>
        <w:t> </w:t>
      </w:r>
      <w:r>
        <w:rPr>
          <w:color w:val="231F20"/>
          <w:spacing w:val="-3"/>
        </w:rPr>
        <w:t>phần.</w:t>
      </w:r>
      <w:r>
        <w:rPr>
          <w:color w:val="231F20"/>
          <w:spacing w:val="-14"/>
        </w:rPr>
        <w:t> </w:t>
      </w:r>
      <w:r>
        <w:rPr>
          <w:color w:val="231F20"/>
          <w:spacing w:val="-3"/>
        </w:rPr>
        <w:t>Hoặc</w:t>
      </w:r>
      <w:r>
        <w:rPr>
          <w:color w:val="231F20"/>
          <w:spacing w:val="-13"/>
        </w:rPr>
        <w:t> </w:t>
      </w:r>
      <w:r>
        <w:rPr>
          <w:color w:val="231F20"/>
          <w:spacing w:val="-3"/>
        </w:rPr>
        <w:t>nghiệp</w:t>
      </w:r>
      <w:r>
        <w:rPr>
          <w:color w:val="231F20"/>
          <w:spacing w:val="-13"/>
        </w:rPr>
        <w:t> </w:t>
      </w:r>
      <w:r>
        <w:rPr>
          <w:color w:val="231F20"/>
        </w:rPr>
        <w:t>của</w:t>
      </w:r>
      <w:r>
        <w:rPr>
          <w:color w:val="231F20"/>
          <w:spacing w:val="-14"/>
        </w:rPr>
        <w:t> </w:t>
      </w:r>
      <w:r>
        <w:rPr>
          <w:color w:val="231F20"/>
          <w:spacing w:val="-3"/>
        </w:rPr>
        <w:t>luật</w:t>
      </w:r>
      <w:r>
        <w:rPr>
          <w:color w:val="231F20"/>
          <w:spacing w:val="-13"/>
        </w:rPr>
        <w:t> </w:t>
      </w:r>
      <w:r>
        <w:rPr>
          <w:color w:val="231F20"/>
          <w:spacing w:val="-3"/>
        </w:rPr>
        <w:t>nghi</w:t>
      </w:r>
      <w:r>
        <w:rPr>
          <w:color w:val="231F20"/>
          <w:spacing w:val="-13"/>
        </w:rPr>
        <w:t> </w:t>
      </w:r>
      <w:r>
        <w:rPr>
          <w:color w:val="231F20"/>
        </w:rPr>
        <w:t>đã</w:t>
      </w:r>
      <w:r>
        <w:rPr>
          <w:color w:val="231F20"/>
          <w:spacing w:val="-14"/>
        </w:rPr>
        <w:t> </w:t>
      </w:r>
      <w:r>
        <w:rPr>
          <w:color w:val="231F20"/>
          <w:spacing w:val="-3"/>
        </w:rPr>
        <w:t>hiện</w:t>
      </w:r>
      <w:r>
        <w:rPr>
          <w:color w:val="231F20"/>
          <w:spacing w:val="-13"/>
        </w:rPr>
        <w:t> </w:t>
      </w:r>
      <w:r>
        <w:rPr>
          <w:color w:val="231F20"/>
          <w:spacing w:val="-3"/>
        </w:rPr>
        <w:t>tiền </w:t>
      </w:r>
      <w:r>
        <w:rPr>
          <w:color w:val="231F20"/>
        </w:rPr>
        <w:t>lôi</w:t>
      </w:r>
      <w:r>
        <w:rPr>
          <w:color w:val="231F20"/>
          <w:spacing w:val="-7"/>
        </w:rPr>
        <w:t> </w:t>
      </w:r>
      <w:r>
        <w:rPr>
          <w:color w:val="231F20"/>
        </w:rPr>
        <w:t>kéo</w:t>
      </w:r>
      <w:r>
        <w:rPr>
          <w:color w:val="231F20"/>
          <w:spacing w:val="-6"/>
        </w:rPr>
        <w:t> </w:t>
      </w:r>
      <w:r>
        <w:rPr>
          <w:color w:val="231F20"/>
        </w:rPr>
        <w:t>dị</w:t>
      </w:r>
      <w:r>
        <w:rPr>
          <w:color w:val="231F20"/>
          <w:spacing w:val="-6"/>
        </w:rPr>
        <w:t> </w:t>
      </w:r>
      <w:r>
        <w:rPr>
          <w:color w:val="231F20"/>
          <w:spacing w:val="-3"/>
        </w:rPr>
        <w:t>thục.</w:t>
      </w:r>
      <w:r>
        <w:rPr>
          <w:color w:val="231F20"/>
          <w:spacing w:val="-6"/>
        </w:rPr>
        <w:t> </w:t>
      </w:r>
      <w:r>
        <w:rPr>
          <w:color w:val="231F20"/>
          <w:spacing w:val="-3"/>
        </w:rPr>
        <w:t>Loại</w:t>
      </w:r>
      <w:r>
        <w:rPr>
          <w:color w:val="231F20"/>
          <w:spacing w:val="-6"/>
        </w:rPr>
        <w:t> </w:t>
      </w:r>
      <w:r>
        <w:rPr>
          <w:color w:val="231F20"/>
        </w:rPr>
        <w:t>này</w:t>
      </w:r>
      <w:r>
        <w:rPr>
          <w:color w:val="231F20"/>
          <w:spacing w:val="-6"/>
        </w:rPr>
        <w:t> </w:t>
      </w:r>
      <w:r>
        <w:rPr>
          <w:color w:val="231F20"/>
        </w:rPr>
        <w:t>có</w:t>
      </w:r>
      <w:r>
        <w:rPr>
          <w:color w:val="231F20"/>
          <w:spacing w:val="-7"/>
        </w:rPr>
        <w:t> </w:t>
      </w:r>
      <w:r>
        <w:rPr>
          <w:color w:val="231F20"/>
        </w:rPr>
        <w:t>bốn</w:t>
      </w:r>
      <w:r>
        <w:rPr>
          <w:color w:val="231F20"/>
          <w:spacing w:val="-6"/>
        </w:rPr>
        <w:t> </w:t>
      </w:r>
      <w:r>
        <w:rPr>
          <w:color w:val="231F20"/>
          <w:spacing w:val="-3"/>
        </w:rPr>
        <w:t>thứ,</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spacing w:val="-3"/>
        </w:rPr>
        <w:t>thuận</w:t>
      </w:r>
      <w:r>
        <w:rPr>
          <w:color w:val="231F20"/>
          <w:spacing w:val="-6"/>
        </w:rPr>
        <w:t> </w:t>
      </w:r>
      <w:r>
        <w:rPr>
          <w:color w:val="231F20"/>
          <w:spacing w:val="-3"/>
        </w:rPr>
        <w:t>hiện</w:t>
      </w:r>
      <w:r>
        <w:rPr>
          <w:color w:val="231F20"/>
          <w:spacing w:val="-6"/>
        </w:rPr>
        <w:t> </w:t>
      </w:r>
      <w:r>
        <w:rPr>
          <w:color w:val="231F20"/>
          <w:spacing w:val="-3"/>
        </w:rPr>
        <w:t>pháp</w:t>
      </w:r>
      <w:r>
        <w:rPr>
          <w:color w:val="231F20"/>
          <w:spacing w:val="-7"/>
        </w:rPr>
        <w:t> </w:t>
      </w:r>
      <w:r>
        <w:rPr>
          <w:color w:val="231F20"/>
          <w:spacing w:val="-3"/>
        </w:rPr>
        <w:t>thọ,</w:t>
      </w:r>
      <w:r>
        <w:rPr>
          <w:color w:val="231F20"/>
          <w:spacing w:val="-6"/>
        </w:rPr>
        <w:t> </w:t>
      </w:r>
      <w:r>
        <w:rPr>
          <w:color w:val="231F20"/>
          <w:spacing w:val="-3"/>
        </w:rPr>
        <w:t>thuận </w:t>
      </w:r>
      <w:r>
        <w:rPr>
          <w:color w:val="231F20"/>
        </w:rPr>
        <w:t>thứ</w:t>
      </w:r>
      <w:r>
        <w:rPr>
          <w:color w:val="231F20"/>
          <w:spacing w:val="-7"/>
        </w:rPr>
        <w:t> </w:t>
      </w:r>
      <w:r>
        <w:rPr>
          <w:color w:val="231F20"/>
          <w:spacing w:val="-3"/>
        </w:rPr>
        <w:t>sinh</w:t>
      </w:r>
      <w:r>
        <w:rPr>
          <w:color w:val="231F20"/>
          <w:spacing w:val="-7"/>
        </w:rPr>
        <w:t> </w:t>
      </w:r>
      <w:r>
        <w:rPr>
          <w:color w:val="231F20"/>
          <w:spacing w:val="-3"/>
        </w:rPr>
        <w:t>thọ,</w:t>
      </w:r>
      <w:r>
        <w:rPr>
          <w:color w:val="231F20"/>
          <w:spacing w:val="-6"/>
        </w:rPr>
        <w:t> </w:t>
      </w:r>
      <w:r>
        <w:rPr>
          <w:color w:val="231F20"/>
          <w:spacing w:val="-3"/>
        </w:rPr>
        <w:t>thuận</w:t>
      </w:r>
      <w:r>
        <w:rPr>
          <w:color w:val="231F20"/>
          <w:spacing w:val="-7"/>
        </w:rPr>
        <w:t> </w:t>
      </w:r>
      <w:r>
        <w:rPr>
          <w:color w:val="231F20"/>
        </w:rPr>
        <w:t>hậu</w:t>
      </w:r>
      <w:r>
        <w:rPr>
          <w:color w:val="231F20"/>
          <w:spacing w:val="-6"/>
        </w:rPr>
        <w:t> </w:t>
      </w:r>
      <w:r>
        <w:rPr>
          <w:color w:val="231F20"/>
        </w:rPr>
        <w:t>thứ</w:t>
      </w:r>
      <w:r>
        <w:rPr>
          <w:color w:val="231F20"/>
          <w:spacing w:val="-7"/>
        </w:rPr>
        <w:t> </w:t>
      </w:r>
      <w:r>
        <w:rPr>
          <w:color w:val="231F20"/>
        </w:rPr>
        <w:t>thọ</w:t>
      </w:r>
      <w:r>
        <w:rPr>
          <w:color w:val="231F20"/>
          <w:spacing w:val="-6"/>
        </w:rPr>
        <w:t> </w:t>
      </w:r>
      <w:r>
        <w:rPr>
          <w:color w:val="231F20"/>
        </w:rPr>
        <w:t>và</w:t>
      </w:r>
      <w:r>
        <w:rPr>
          <w:color w:val="231F20"/>
          <w:spacing w:val="-7"/>
        </w:rPr>
        <w:t> </w:t>
      </w:r>
      <w:r>
        <w:rPr>
          <w:color w:val="231F20"/>
          <w:spacing w:val="-3"/>
        </w:rPr>
        <w:t>thuận</w:t>
      </w:r>
      <w:r>
        <w:rPr>
          <w:color w:val="231F20"/>
          <w:spacing w:val="-6"/>
        </w:rPr>
        <w:t> </w:t>
      </w:r>
      <w:r>
        <w:rPr>
          <w:color w:val="231F20"/>
        </w:rPr>
        <w:t>thọ</w:t>
      </w:r>
      <w:r>
        <w:rPr>
          <w:color w:val="231F20"/>
          <w:spacing w:val="-7"/>
        </w:rPr>
        <w:t> </w:t>
      </w:r>
      <w:r>
        <w:rPr>
          <w:color w:val="231F20"/>
          <w:spacing w:val="-3"/>
        </w:rPr>
        <w:t>không</w:t>
      </w:r>
      <w:r>
        <w:rPr>
          <w:color w:val="231F20"/>
          <w:spacing w:val="-6"/>
        </w:rPr>
        <w:t> </w:t>
      </w:r>
      <w:r>
        <w:rPr>
          <w:color w:val="231F20"/>
          <w:spacing w:val="-3"/>
        </w:rPr>
        <w:t>nhất</w:t>
      </w:r>
      <w:r>
        <w:rPr>
          <w:color w:val="231F20"/>
          <w:spacing w:val="-7"/>
        </w:rPr>
        <w:t> </w:t>
      </w:r>
      <w:r>
        <w:rPr>
          <w:color w:val="231F20"/>
          <w:spacing w:val="-3"/>
        </w:rPr>
        <w:t>định.</w:t>
      </w:r>
    </w:p>
    <w:p>
      <w:pPr>
        <w:pStyle w:val="BodyText"/>
        <w:spacing w:line="273" w:lineRule="auto" w:before="109"/>
        <w:ind w:right="391"/>
      </w:pPr>
      <w:r>
        <w:rPr>
          <w:color w:val="231F20"/>
        </w:rPr>
        <w:t>Nay khi quả đang hiện tiền thì nghiệp này đã mất, là do bốn duyên</w:t>
      </w:r>
      <w:r>
        <w:rPr>
          <w:color w:val="231F20"/>
          <w:spacing w:val="-6"/>
        </w:rPr>
        <w:t> </w:t>
      </w:r>
      <w:r>
        <w:rPr>
          <w:color w:val="231F20"/>
        </w:rPr>
        <w:t>hoặc</w:t>
      </w:r>
      <w:r>
        <w:rPr>
          <w:color w:val="231F20"/>
          <w:spacing w:val="-5"/>
        </w:rPr>
        <w:t> </w:t>
      </w:r>
      <w:r>
        <w:rPr>
          <w:color w:val="231F20"/>
        </w:rPr>
        <w:t>năm</w:t>
      </w:r>
      <w:r>
        <w:rPr>
          <w:color w:val="231F20"/>
          <w:spacing w:val="-5"/>
        </w:rPr>
        <w:t> </w:t>
      </w:r>
      <w:r>
        <w:rPr>
          <w:color w:val="231F20"/>
        </w:rPr>
        <w:t>duyên,</w:t>
      </w:r>
      <w:r>
        <w:rPr>
          <w:color w:val="231F20"/>
          <w:spacing w:val="-6"/>
        </w:rPr>
        <w:t> </w:t>
      </w:r>
      <w:r>
        <w:rPr>
          <w:color w:val="231F20"/>
        </w:rPr>
        <w:t>tức</w:t>
      </w:r>
      <w:r>
        <w:rPr>
          <w:color w:val="231F20"/>
          <w:spacing w:val="-5"/>
        </w:rPr>
        <w:t> </w:t>
      </w:r>
      <w:r>
        <w:rPr>
          <w:color w:val="231F20"/>
        </w:rPr>
        <w:t>là</w:t>
      </w:r>
      <w:r>
        <w:rPr>
          <w:color w:val="231F20"/>
          <w:spacing w:val="-5"/>
        </w:rPr>
        <w:t> </w:t>
      </w:r>
      <w:r>
        <w:rPr>
          <w:color w:val="231F20"/>
        </w:rPr>
        <w:t>a.</w:t>
      </w:r>
      <w:r>
        <w:rPr>
          <w:color w:val="231F20"/>
          <w:spacing w:val="-5"/>
        </w:rPr>
        <w:t> </w:t>
      </w:r>
      <w:r>
        <w:rPr>
          <w:color w:val="231F20"/>
        </w:rPr>
        <w:t>Bỏ</w:t>
      </w:r>
      <w:r>
        <w:rPr>
          <w:color w:val="231F20"/>
          <w:spacing w:val="-6"/>
        </w:rPr>
        <w:t> </w:t>
      </w:r>
      <w:r>
        <w:rPr>
          <w:color w:val="231F20"/>
        </w:rPr>
        <w:t>chỗ</w:t>
      </w:r>
      <w:r>
        <w:rPr>
          <w:color w:val="231F20"/>
          <w:spacing w:val="-5"/>
        </w:rPr>
        <w:t> </w:t>
      </w:r>
      <w:r>
        <w:rPr>
          <w:color w:val="231F20"/>
        </w:rPr>
        <w:t>học.</w:t>
      </w:r>
      <w:r>
        <w:rPr>
          <w:color w:val="231F20"/>
          <w:spacing w:val="-5"/>
        </w:rPr>
        <w:t> </w:t>
      </w:r>
      <w:r>
        <w:rPr>
          <w:color w:val="231F20"/>
        </w:rPr>
        <w:t>b.</w:t>
      </w:r>
      <w:r>
        <w:rPr>
          <w:color w:val="231F20"/>
          <w:spacing w:val="-5"/>
        </w:rPr>
        <w:t> </w:t>
      </w:r>
      <w:r>
        <w:rPr>
          <w:color w:val="231F20"/>
        </w:rPr>
        <w:t>Có</w:t>
      </w:r>
      <w:r>
        <w:rPr>
          <w:color w:val="231F20"/>
          <w:spacing w:val="-6"/>
        </w:rPr>
        <w:t> </w:t>
      </w:r>
      <w:r>
        <w:rPr>
          <w:color w:val="231F20"/>
        </w:rPr>
        <w:t>hai</w:t>
      </w:r>
      <w:r>
        <w:rPr>
          <w:color w:val="231F20"/>
          <w:spacing w:val="-5"/>
        </w:rPr>
        <w:t> </w:t>
      </w:r>
      <w:r>
        <w:rPr>
          <w:color w:val="231F20"/>
        </w:rPr>
        <w:t>hình.</w:t>
      </w:r>
      <w:r>
        <w:rPr>
          <w:color w:val="231F20"/>
          <w:spacing w:val="-5"/>
        </w:rPr>
        <w:t> </w:t>
      </w:r>
      <w:r>
        <w:rPr>
          <w:color w:val="231F20"/>
        </w:rPr>
        <w:t>c.</w:t>
      </w:r>
      <w:r>
        <w:rPr>
          <w:color w:val="231F20"/>
          <w:spacing w:val="-5"/>
        </w:rPr>
        <w:t> </w:t>
      </w:r>
      <w:r>
        <w:rPr>
          <w:color w:val="231F20"/>
        </w:rPr>
        <w:t>Đoạn dứt căn thiện. d. Bỏ chúng đồng phần, hoặc tướng sáng xuất</w:t>
      </w:r>
      <w:r>
        <w:rPr>
          <w:color w:val="231F20"/>
          <w:spacing w:val="-4"/>
        </w:rPr>
        <w:t> </w:t>
      </w:r>
      <w:r>
        <w:rPr>
          <w:color w:val="231F20"/>
        </w:rPr>
        <w:t>hiện.</w:t>
      </w:r>
    </w:p>
    <w:p>
      <w:pPr>
        <w:pStyle w:val="BodyText"/>
        <w:spacing w:line="273" w:lineRule="auto" w:before="111"/>
        <w:ind w:right="391"/>
      </w:pPr>
      <w:r>
        <w:rPr>
          <w:color w:val="231F20"/>
        </w:rPr>
        <w:t>Nếu</w:t>
      </w:r>
      <w:r>
        <w:rPr>
          <w:color w:val="231F20"/>
          <w:spacing w:val="-9"/>
        </w:rPr>
        <w:t> </w:t>
      </w:r>
      <w:r>
        <w:rPr>
          <w:color w:val="231F20"/>
        </w:rPr>
        <w:t>nghiệp</w:t>
      </w:r>
      <w:r>
        <w:rPr>
          <w:color w:val="231F20"/>
          <w:spacing w:val="-8"/>
        </w:rPr>
        <w:t> </w:t>
      </w:r>
      <w:r>
        <w:rPr>
          <w:color w:val="231F20"/>
        </w:rPr>
        <w:t>không</w:t>
      </w:r>
      <w:r>
        <w:rPr>
          <w:color w:val="231F20"/>
          <w:spacing w:val="-8"/>
        </w:rPr>
        <w:t> </w:t>
      </w:r>
      <w:r>
        <w:rPr>
          <w:color w:val="231F20"/>
        </w:rPr>
        <w:t>luật</w:t>
      </w:r>
      <w:r>
        <w:rPr>
          <w:color w:val="231F20"/>
          <w:spacing w:val="-8"/>
        </w:rPr>
        <w:t> </w:t>
      </w:r>
      <w:r>
        <w:rPr>
          <w:color w:val="231F20"/>
        </w:rPr>
        <w:t>nghi</w:t>
      </w:r>
      <w:r>
        <w:rPr>
          <w:color w:val="231F20"/>
          <w:spacing w:val="-8"/>
        </w:rPr>
        <w:t> </w:t>
      </w:r>
      <w:r>
        <w:rPr>
          <w:color w:val="231F20"/>
        </w:rPr>
        <w:t>đã</w:t>
      </w:r>
      <w:r>
        <w:rPr>
          <w:color w:val="231F20"/>
          <w:spacing w:val="-8"/>
        </w:rPr>
        <w:t> </w:t>
      </w:r>
      <w:r>
        <w:rPr>
          <w:color w:val="231F20"/>
        </w:rPr>
        <w:t>hiện</w:t>
      </w:r>
      <w:r>
        <w:rPr>
          <w:color w:val="231F20"/>
          <w:spacing w:val="-8"/>
        </w:rPr>
        <w:t> </w:t>
      </w:r>
      <w:r>
        <w:rPr>
          <w:color w:val="231F20"/>
        </w:rPr>
        <w:t>tiền,</w:t>
      </w:r>
      <w:r>
        <w:rPr>
          <w:color w:val="231F20"/>
          <w:spacing w:val="-8"/>
        </w:rPr>
        <w:t> </w:t>
      </w:r>
      <w:r>
        <w:rPr>
          <w:color w:val="231F20"/>
        </w:rPr>
        <w:t>đã</w:t>
      </w:r>
      <w:r>
        <w:rPr>
          <w:color w:val="231F20"/>
          <w:spacing w:val="-9"/>
        </w:rPr>
        <w:t> </w:t>
      </w:r>
      <w:r>
        <w:rPr>
          <w:color w:val="231F20"/>
        </w:rPr>
        <w:t>lôi</w:t>
      </w:r>
      <w:r>
        <w:rPr>
          <w:color w:val="231F20"/>
          <w:spacing w:val="-8"/>
        </w:rPr>
        <w:t> </w:t>
      </w:r>
      <w:r>
        <w:rPr>
          <w:color w:val="231F20"/>
        </w:rPr>
        <w:t>kéo</w:t>
      </w:r>
      <w:r>
        <w:rPr>
          <w:color w:val="231F20"/>
          <w:spacing w:val="-8"/>
        </w:rPr>
        <w:t> </w:t>
      </w:r>
      <w:r>
        <w:rPr>
          <w:color w:val="231F20"/>
        </w:rPr>
        <w:t>dị</w:t>
      </w:r>
      <w:r>
        <w:rPr>
          <w:color w:val="231F20"/>
          <w:spacing w:val="-8"/>
        </w:rPr>
        <w:t> </w:t>
      </w:r>
      <w:r>
        <w:rPr>
          <w:color w:val="231F20"/>
        </w:rPr>
        <w:t>thục,</w:t>
      </w:r>
      <w:r>
        <w:rPr>
          <w:color w:val="231F20"/>
          <w:spacing w:val="-8"/>
        </w:rPr>
        <w:t> </w:t>
      </w:r>
      <w:r>
        <w:rPr>
          <w:color w:val="231F20"/>
          <w:spacing w:val="-4"/>
        </w:rPr>
        <w:t>đây </w:t>
      </w:r>
      <w:r>
        <w:rPr>
          <w:color w:val="231F20"/>
        </w:rPr>
        <w:t>có bốn thứ, tức là thuận hiện pháp thọ </w:t>
      </w:r>
      <w:r>
        <w:rPr>
          <w:color w:val="231F20"/>
          <w:spacing w:val="-6"/>
        </w:rPr>
        <w:t>v.v... </w:t>
      </w:r>
      <w:r>
        <w:rPr>
          <w:color w:val="231F20"/>
        </w:rPr>
        <w:t>như trước đã</w:t>
      </w:r>
      <w:r>
        <w:rPr>
          <w:color w:val="231F20"/>
          <w:spacing w:val="6"/>
        </w:rPr>
        <w:t> </w:t>
      </w:r>
      <w:r>
        <w:rPr>
          <w:color w:val="231F20"/>
        </w:rPr>
        <w:t>nói.</w:t>
      </w:r>
    </w:p>
    <w:p>
      <w:pPr>
        <w:pStyle w:val="BodyText"/>
        <w:spacing w:line="273" w:lineRule="auto" w:before="112"/>
        <w:ind w:right="390"/>
      </w:pPr>
      <w:r>
        <w:rPr>
          <w:color w:val="231F20"/>
        </w:rPr>
        <w:t>Quả</w:t>
      </w:r>
      <w:r>
        <w:rPr>
          <w:color w:val="231F20"/>
          <w:spacing w:val="-10"/>
        </w:rPr>
        <w:t> </w:t>
      </w:r>
      <w:r>
        <w:rPr>
          <w:color w:val="231F20"/>
        </w:rPr>
        <w:t>đang</w:t>
      </w:r>
      <w:r>
        <w:rPr>
          <w:color w:val="231F20"/>
          <w:spacing w:val="-9"/>
        </w:rPr>
        <w:t> </w:t>
      </w:r>
      <w:r>
        <w:rPr>
          <w:color w:val="231F20"/>
        </w:rPr>
        <w:t>hiện</w:t>
      </w:r>
      <w:r>
        <w:rPr>
          <w:color w:val="231F20"/>
          <w:spacing w:val="-9"/>
        </w:rPr>
        <w:t> </w:t>
      </w:r>
      <w:r>
        <w:rPr>
          <w:color w:val="231F20"/>
        </w:rPr>
        <w:t>tiền</w:t>
      </w:r>
      <w:r>
        <w:rPr>
          <w:color w:val="231F20"/>
          <w:spacing w:val="-9"/>
        </w:rPr>
        <w:t> </w:t>
      </w:r>
      <w:r>
        <w:rPr>
          <w:color w:val="231F20"/>
        </w:rPr>
        <w:t>thì</w:t>
      </w:r>
      <w:r>
        <w:rPr>
          <w:color w:val="231F20"/>
          <w:spacing w:val="-9"/>
        </w:rPr>
        <w:t> </w:t>
      </w:r>
      <w:r>
        <w:rPr>
          <w:color w:val="231F20"/>
        </w:rPr>
        <w:t>nghiệp</w:t>
      </w:r>
      <w:r>
        <w:rPr>
          <w:color w:val="231F20"/>
          <w:spacing w:val="-9"/>
        </w:rPr>
        <w:t> </w:t>
      </w:r>
      <w:r>
        <w:rPr>
          <w:color w:val="231F20"/>
        </w:rPr>
        <w:t>này</w:t>
      </w:r>
      <w:r>
        <w:rPr>
          <w:color w:val="231F20"/>
          <w:spacing w:val="-9"/>
        </w:rPr>
        <w:t> </w:t>
      </w:r>
      <w:r>
        <w:rPr>
          <w:color w:val="231F20"/>
        </w:rPr>
        <w:t>đã</w:t>
      </w:r>
      <w:r>
        <w:rPr>
          <w:color w:val="231F20"/>
          <w:spacing w:val="-9"/>
        </w:rPr>
        <w:t> </w:t>
      </w:r>
      <w:r>
        <w:rPr>
          <w:color w:val="231F20"/>
        </w:rPr>
        <w:t>mất,</w:t>
      </w:r>
      <w:r>
        <w:rPr>
          <w:color w:val="231F20"/>
          <w:spacing w:val="-9"/>
        </w:rPr>
        <w:t> </w:t>
      </w:r>
      <w:r>
        <w:rPr>
          <w:color w:val="231F20"/>
        </w:rPr>
        <w:t>do</w:t>
      </w:r>
      <w:r>
        <w:rPr>
          <w:color w:val="231F20"/>
          <w:spacing w:val="-9"/>
        </w:rPr>
        <w:t> </w:t>
      </w:r>
      <w:r>
        <w:rPr>
          <w:color w:val="231F20"/>
        </w:rPr>
        <w:t>bốn</w:t>
      </w:r>
      <w:r>
        <w:rPr>
          <w:color w:val="231F20"/>
          <w:spacing w:val="-9"/>
        </w:rPr>
        <w:t> </w:t>
      </w:r>
      <w:r>
        <w:rPr>
          <w:color w:val="231F20"/>
        </w:rPr>
        <w:t>duyên:</w:t>
      </w:r>
      <w:r>
        <w:rPr>
          <w:color w:val="231F20"/>
          <w:spacing w:val="-14"/>
        </w:rPr>
        <w:t> </w:t>
      </w:r>
      <w:r>
        <w:rPr>
          <w:color w:val="231F20"/>
        </w:rPr>
        <w:t>Tức</w:t>
      </w:r>
      <w:r>
        <w:rPr>
          <w:color w:val="231F20"/>
          <w:spacing w:val="-9"/>
        </w:rPr>
        <w:t> </w:t>
      </w:r>
      <w:r>
        <w:rPr>
          <w:color w:val="231F20"/>
          <w:spacing w:val="-6"/>
        </w:rPr>
        <w:t>là </w:t>
      </w:r>
      <w:r>
        <w:rPr>
          <w:color w:val="231F20"/>
        </w:rPr>
        <w:t>thọ</w:t>
      </w:r>
      <w:r>
        <w:rPr>
          <w:color w:val="231F20"/>
          <w:spacing w:val="-7"/>
        </w:rPr>
        <w:t> </w:t>
      </w:r>
      <w:r>
        <w:rPr>
          <w:color w:val="231F20"/>
        </w:rPr>
        <w:t>luật</w:t>
      </w:r>
      <w:r>
        <w:rPr>
          <w:color w:val="231F20"/>
          <w:spacing w:val="-7"/>
        </w:rPr>
        <w:t> </w:t>
      </w:r>
      <w:r>
        <w:rPr>
          <w:color w:val="231F20"/>
        </w:rPr>
        <w:t>nghi,</w:t>
      </w:r>
      <w:r>
        <w:rPr>
          <w:color w:val="231F20"/>
          <w:spacing w:val="-7"/>
        </w:rPr>
        <w:t> </w:t>
      </w:r>
      <w:r>
        <w:rPr>
          <w:color w:val="231F20"/>
        </w:rPr>
        <w:t>được</w:t>
      </w:r>
      <w:r>
        <w:rPr>
          <w:color w:val="231F20"/>
          <w:spacing w:val="-8"/>
        </w:rPr>
        <w:t> </w:t>
      </w:r>
      <w:r>
        <w:rPr>
          <w:color w:val="231F20"/>
        </w:rPr>
        <w:t>tĩnh</w:t>
      </w:r>
      <w:r>
        <w:rPr>
          <w:color w:val="231F20"/>
          <w:spacing w:val="-7"/>
        </w:rPr>
        <w:t> </w:t>
      </w:r>
      <w:r>
        <w:rPr>
          <w:color w:val="231F20"/>
        </w:rPr>
        <w:t>lự,</w:t>
      </w:r>
      <w:r>
        <w:rPr>
          <w:color w:val="231F20"/>
          <w:spacing w:val="-6"/>
        </w:rPr>
        <w:t> </w:t>
      </w:r>
      <w:r>
        <w:rPr>
          <w:color w:val="231F20"/>
        </w:rPr>
        <w:t>có</w:t>
      </w:r>
      <w:r>
        <w:rPr>
          <w:color w:val="231F20"/>
          <w:spacing w:val="-6"/>
        </w:rPr>
        <w:t> </w:t>
      </w:r>
      <w:r>
        <w:rPr>
          <w:color w:val="231F20"/>
        </w:rPr>
        <w:t>hai</w:t>
      </w:r>
      <w:r>
        <w:rPr>
          <w:color w:val="231F20"/>
          <w:spacing w:val="-8"/>
        </w:rPr>
        <w:t> </w:t>
      </w:r>
      <w:r>
        <w:rPr>
          <w:color w:val="231F20"/>
        </w:rPr>
        <w:t>hình</w:t>
      </w:r>
      <w:r>
        <w:rPr>
          <w:color w:val="231F20"/>
          <w:spacing w:val="-7"/>
        </w:rPr>
        <w:t> </w:t>
      </w:r>
      <w:r>
        <w:rPr>
          <w:color w:val="231F20"/>
        </w:rPr>
        <w:t>và</w:t>
      </w:r>
      <w:r>
        <w:rPr>
          <w:color w:val="231F20"/>
          <w:spacing w:val="-7"/>
        </w:rPr>
        <w:t> </w:t>
      </w:r>
      <w:r>
        <w:rPr>
          <w:color w:val="231F20"/>
        </w:rPr>
        <w:t>bỏ</w:t>
      </w:r>
      <w:r>
        <w:rPr>
          <w:color w:val="231F20"/>
          <w:spacing w:val="-7"/>
        </w:rPr>
        <w:t> </w:t>
      </w:r>
      <w:r>
        <w:rPr>
          <w:color w:val="231F20"/>
        </w:rPr>
        <w:t>chúng</w:t>
      </w:r>
      <w:r>
        <w:rPr>
          <w:color w:val="231F20"/>
          <w:spacing w:val="-6"/>
        </w:rPr>
        <w:t> </w:t>
      </w:r>
      <w:r>
        <w:rPr>
          <w:color w:val="231F20"/>
        </w:rPr>
        <w:t>đồng</w:t>
      </w:r>
      <w:r>
        <w:rPr>
          <w:color w:val="231F20"/>
          <w:spacing w:val="-7"/>
        </w:rPr>
        <w:t> </w:t>
      </w:r>
      <w:r>
        <w:rPr>
          <w:color w:val="231F20"/>
        </w:rPr>
        <w:t>phần.</w:t>
      </w:r>
      <w:r>
        <w:rPr>
          <w:color w:val="231F20"/>
          <w:spacing w:val="-7"/>
        </w:rPr>
        <w:t> </w:t>
      </w:r>
      <w:r>
        <w:rPr>
          <w:color w:val="231F20"/>
        </w:rPr>
        <w:t>Hoặc không phải luật nghi không phải không luật nghi và các hành </w:t>
      </w:r>
      <w:r>
        <w:rPr>
          <w:color w:val="231F20"/>
          <w:spacing w:val="-3"/>
        </w:rPr>
        <w:t>diệu, </w:t>
      </w:r>
      <w:r>
        <w:rPr>
          <w:color w:val="231F20"/>
        </w:rPr>
        <w:t>hành</w:t>
      </w:r>
      <w:r>
        <w:rPr>
          <w:color w:val="231F20"/>
          <w:spacing w:val="-5"/>
        </w:rPr>
        <w:t> </w:t>
      </w:r>
      <w:r>
        <w:rPr>
          <w:color w:val="231F20"/>
        </w:rPr>
        <w:t>ác</w:t>
      </w:r>
      <w:r>
        <w:rPr>
          <w:color w:val="231F20"/>
          <w:spacing w:val="-5"/>
        </w:rPr>
        <w:t> </w:t>
      </w:r>
      <w:r>
        <w:rPr>
          <w:color w:val="231F20"/>
        </w:rPr>
        <w:t>của</w:t>
      </w:r>
      <w:r>
        <w:rPr>
          <w:color w:val="231F20"/>
          <w:spacing w:val="-5"/>
        </w:rPr>
        <w:t> </w:t>
      </w:r>
      <w:r>
        <w:rPr>
          <w:color w:val="231F20"/>
        </w:rPr>
        <w:t>thân</w:t>
      </w:r>
      <w:r>
        <w:rPr>
          <w:color w:val="231F20"/>
          <w:spacing w:val="-5"/>
        </w:rPr>
        <w:t> </w:t>
      </w:r>
      <w:r>
        <w:rPr>
          <w:color w:val="231F20"/>
        </w:rPr>
        <w:t>ngữ</w:t>
      </w:r>
      <w:r>
        <w:rPr>
          <w:color w:val="231F20"/>
          <w:spacing w:val="-5"/>
        </w:rPr>
        <w:t> </w:t>
      </w:r>
      <w:r>
        <w:rPr>
          <w:color w:val="231F20"/>
        </w:rPr>
        <w:t>đã</w:t>
      </w:r>
      <w:r>
        <w:rPr>
          <w:color w:val="231F20"/>
          <w:spacing w:val="-5"/>
        </w:rPr>
        <w:t> </w:t>
      </w:r>
      <w:r>
        <w:rPr>
          <w:color w:val="231F20"/>
        </w:rPr>
        <w:t>hiện</w:t>
      </w:r>
      <w:r>
        <w:rPr>
          <w:color w:val="231F20"/>
          <w:spacing w:val="-5"/>
        </w:rPr>
        <w:t> </w:t>
      </w:r>
      <w:r>
        <w:rPr>
          <w:color w:val="231F20"/>
        </w:rPr>
        <w:t>tiền,</w:t>
      </w:r>
      <w:r>
        <w:rPr>
          <w:color w:val="231F20"/>
          <w:spacing w:val="-5"/>
        </w:rPr>
        <w:t> </w:t>
      </w:r>
      <w:r>
        <w:rPr>
          <w:color w:val="231F20"/>
        </w:rPr>
        <w:t>đã</w:t>
      </w:r>
      <w:r>
        <w:rPr>
          <w:color w:val="231F20"/>
          <w:spacing w:val="-5"/>
        </w:rPr>
        <w:t> </w:t>
      </w:r>
      <w:r>
        <w:rPr>
          <w:color w:val="231F20"/>
        </w:rPr>
        <w:t>lôi</w:t>
      </w:r>
      <w:r>
        <w:rPr>
          <w:color w:val="231F20"/>
          <w:spacing w:val="-5"/>
        </w:rPr>
        <w:t> </w:t>
      </w:r>
      <w:r>
        <w:rPr>
          <w:color w:val="231F20"/>
        </w:rPr>
        <w:t>kéo</w:t>
      </w:r>
      <w:r>
        <w:rPr>
          <w:color w:val="231F20"/>
          <w:spacing w:val="-5"/>
        </w:rPr>
        <w:t> </w:t>
      </w:r>
      <w:r>
        <w:rPr>
          <w:color w:val="231F20"/>
        </w:rPr>
        <w:t>dị</w:t>
      </w:r>
      <w:r>
        <w:rPr>
          <w:color w:val="231F20"/>
          <w:spacing w:val="-5"/>
        </w:rPr>
        <w:t> </w:t>
      </w:r>
      <w:r>
        <w:rPr>
          <w:color w:val="231F20"/>
        </w:rPr>
        <w:t>thục,</w:t>
      </w:r>
      <w:r>
        <w:rPr>
          <w:color w:val="231F20"/>
          <w:spacing w:val="-5"/>
        </w:rPr>
        <w:t> </w:t>
      </w:r>
      <w:r>
        <w:rPr>
          <w:color w:val="231F20"/>
        </w:rPr>
        <w:t>đây</w:t>
      </w:r>
      <w:r>
        <w:rPr>
          <w:color w:val="231F20"/>
          <w:spacing w:val="-5"/>
        </w:rPr>
        <w:t> </w:t>
      </w:r>
      <w:r>
        <w:rPr>
          <w:color w:val="231F20"/>
        </w:rPr>
        <w:t>có</w:t>
      </w:r>
      <w:r>
        <w:rPr>
          <w:color w:val="231F20"/>
          <w:spacing w:val="-5"/>
        </w:rPr>
        <w:t> </w:t>
      </w:r>
      <w:r>
        <w:rPr>
          <w:color w:val="231F20"/>
        </w:rPr>
        <w:t>bốn</w:t>
      </w:r>
      <w:r>
        <w:rPr>
          <w:color w:val="231F20"/>
          <w:spacing w:val="-5"/>
        </w:rPr>
        <w:t> </w:t>
      </w:r>
      <w:r>
        <w:rPr>
          <w:color w:val="231F20"/>
          <w:spacing w:val="-3"/>
        </w:rPr>
        <w:t>thứ, </w:t>
      </w:r>
      <w:r>
        <w:rPr>
          <w:color w:val="231F20"/>
        </w:rPr>
        <w:t>tức là thuận hiện pháp thọ </w:t>
      </w:r>
      <w:r>
        <w:rPr>
          <w:color w:val="231F20"/>
          <w:spacing w:val="-6"/>
        </w:rPr>
        <w:t>v.v... </w:t>
      </w:r>
      <w:r>
        <w:rPr>
          <w:color w:val="231F20"/>
        </w:rPr>
        <w:t>như trước đã</w:t>
      </w:r>
      <w:r>
        <w:rPr>
          <w:color w:val="231F20"/>
          <w:spacing w:val="6"/>
        </w:rPr>
        <w:t> </w:t>
      </w:r>
      <w:r>
        <w:rPr>
          <w:color w:val="231F20"/>
        </w:rPr>
        <w:t>nói.</w:t>
      </w:r>
    </w:p>
    <w:p>
      <w:pPr>
        <w:pStyle w:val="BodyText"/>
        <w:spacing w:line="273" w:lineRule="auto" w:before="109"/>
        <w:ind w:right="391"/>
      </w:pPr>
      <w:r>
        <w:rPr>
          <w:color w:val="231F20"/>
        </w:rPr>
        <w:t>Quả</w:t>
      </w:r>
      <w:r>
        <w:rPr>
          <w:color w:val="231F20"/>
          <w:spacing w:val="-9"/>
        </w:rPr>
        <w:t> </w:t>
      </w:r>
      <w:r>
        <w:rPr>
          <w:color w:val="231F20"/>
        </w:rPr>
        <w:t>đang</w:t>
      </w:r>
      <w:r>
        <w:rPr>
          <w:color w:val="231F20"/>
          <w:spacing w:val="-8"/>
        </w:rPr>
        <w:t> </w:t>
      </w:r>
      <w:r>
        <w:rPr>
          <w:color w:val="231F20"/>
        </w:rPr>
        <w:t>hiện</w:t>
      </w:r>
      <w:r>
        <w:rPr>
          <w:color w:val="231F20"/>
          <w:spacing w:val="-8"/>
        </w:rPr>
        <w:t> </w:t>
      </w:r>
      <w:r>
        <w:rPr>
          <w:color w:val="231F20"/>
        </w:rPr>
        <w:t>tiền</w:t>
      </w:r>
      <w:r>
        <w:rPr>
          <w:color w:val="231F20"/>
          <w:spacing w:val="-8"/>
        </w:rPr>
        <w:t> </w:t>
      </w:r>
      <w:r>
        <w:rPr>
          <w:color w:val="231F20"/>
        </w:rPr>
        <w:t>thì</w:t>
      </w:r>
      <w:r>
        <w:rPr>
          <w:color w:val="231F20"/>
          <w:spacing w:val="-8"/>
        </w:rPr>
        <w:t> </w:t>
      </w:r>
      <w:r>
        <w:rPr>
          <w:color w:val="231F20"/>
        </w:rPr>
        <w:t>nghiệp</w:t>
      </w:r>
      <w:r>
        <w:rPr>
          <w:color w:val="231F20"/>
          <w:spacing w:val="-8"/>
        </w:rPr>
        <w:t> </w:t>
      </w:r>
      <w:r>
        <w:rPr>
          <w:color w:val="231F20"/>
        </w:rPr>
        <w:t>này</w:t>
      </w:r>
      <w:r>
        <w:rPr>
          <w:color w:val="231F20"/>
          <w:spacing w:val="-8"/>
        </w:rPr>
        <w:t> </w:t>
      </w:r>
      <w:r>
        <w:rPr>
          <w:color w:val="231F20"/>
        </w:rPr>
        <w:t>đã</w:t>
      </w:r>
      <w:r>
        <w:rPr>
          <w:color w:val="231F20"/>
          <w:spacing w:val="-8"/>
        </w:rPr>
        <w:t> </w:t>
      </w:r>
      <w:r>
        <w:rPr>
          <w:color w:val="231F20"/>
        </w:rPr>
        <w:t>mất,</w:t>
      </w:r>
      <w:r>
        <w:rPr>
          <w:color w:val="231F20"/>
          <w:spacing w:val="-8"/>
        </w:rPr>
        <w:t> </w:t>
      </w:r>
      <w:r>
        <w:rPr>
          <w:color w:val="231F20"/>
        </w:rPr>
        <w:t>do</w:t>
      </w:r>
      <w:r>
        <w:rPr>
          <w:color w:val="231F20"/>
          <w:spacing w:val="-8"/>
        </w:rPr>
        <w:t> </w:t>
      </w:r>
      <w:r>
        <w:rPr>
          <w:color w:val="231F20"/>
        </w:rPr>
        <w:t>ba</w:t>
      </w:r>
      <w:r>
        <w:rPr>
          <w:color w:val="231F20"/>
          <w:spacing w:val="-8"/>
        </w:rPr>
        <w:t> </w:t>
      </w:r>
      <w:r>
        <w:rPr>
          <w:color w:val="231F20"/>
        </w:rPr>
        <w:t>duyên:</w:t>
      </w:r>
      <w:r>
        <w:rPr>
          <w:color w:val="231F20"/>
          <w:spacing w:val="-8"/>
        </w:rPr>
        <w:t> </w:t>
      </w:r>
      <w:r>
        <w:rPr>
          <w:color w:val="231F20"/>
        </w:rPr>
        <w:t>a.</w:t>
      </w:r>
      <w:r>
        <w:rPr>
          <w:color w:val="231F20"/>
          <w:spacing w:val="-8"/>
        </w:rPr>
        <w:t> </w:t>
      </w:r>
      <w:r>
        <w:rPr>
          <w:color w:val="231F20"/>
        </w:rPr>
        <w:t>Ý</w:t>
      </w:r>
      <w:r>
        <w:rPr>
          <w:color w:val="231F20"/>
          <w:spacing w:val="-8"/>
        </w:rPr>
        <w:t> </w:t>
      </w:r>
      <w:r>
        <w:rPr>
          <w:color w:val="231F20"/>
          <w:spacing w:val="-4"/>
        </w:rPr>
        <w:t>lạc </w:t>
      </w:r>
      <w:r>
        <w:rPr>
          <w:color w:val="231F20"/>
        </w:rPr>
        <w:t>dứt. b. Bỏ gia hạnh. c. Vượt quá thế mạnh hạn</w:t>
      </w:r>
      <w:r>
        <w:rPr>
          <w:color w:val="231F20"/>
          <w:spacing w:val="-7"/>
        </w:rPr>
        <w:t> </w:t>
      </w:r>
      <w:r>
        <w:rPr>
          <w:color w:val="231F20"/>
        </w:rPr>
        <w:t>định.</w:t>
      </w:r>
    </w:p>
    <w:p>
      <w:pPr>
        <w:pStyle w:val="BodyText"/>
        <w:spacing w:line="273" w:lineRule="auto" w:before="112"/>
        <w:ind w:right="390"/>
      </w:pPr>
      <w:r>
        <w:rPr>
          <w:color w:val="231F20"/>
        </w:rPr>
        <w:t>Nếu các suy nghĩ thiện và bất thiện thuộc cõi dục đã hiện tiền, đã lôi kéo dị thục, đây có bốn thứ nghĩa là thuận hiện pháp thọ v.v... như trước đã nói.</w:t>
      </w:r>
    </w:p>
    <w:p>
      <w:pPr>
        <w:pStyle w:val="BodyText"/>
        <w:spacing w:line="273" w:lineRule="auto" w:before="110"/>
        <w:ind w:right="391"/>
      </w:pPr>
      <w:r>
        <w:rPr>
          <w:color w:val="231F20"/>
        </w:rPr>
        <w:t>Quả đang hiện tiền thì nghiệp này đã mất. Nghĩa là nếu thiện thì do đã đoạn căn thiện, hoặc do bỏ chúng đồng phần. Còn nếu bất thiện thì do lìa nhiễm.</w:t>
      </w:r>
    </w:p>
    <w:p>
      <w:pPr>
        <w:pStyle w:val="BodyText"/>
        <w:spacing w:line="273" w:lineRule="auto" w:before="111"/>
        <w:ind w:right="390"/>
      </w:pPr>
      <w:r>
        <w:rPr>
          <w:color w:val="231F20"/>
        </w:rPr>
        <w:t>Nếu ố tác và ưu căn cùng sinh các suy nghĩ thiện đã hiện tiền, đã</w:t>
      </w:r>
      <w:r>
        <w:rPr>
          <w:color w:val="231F20"/>
          <w:spacing w:val="-8"/>
        </w:rPr>
        <w:t> </w:t>
      </w:r>
      <w:r>
        <w:rPr>
          <w:color w:val="231F20"/>
        </w:rPr>
        <w:t>lôi</w:t>
      </w:r>
      <w:r>
        <w:rPr>
          <w:color w:val="231F20"/>
          <w:spacing w:val="-8"/>
        </w:rPr>
        <w:t> </w:t>
      </w:r>
      <w:r>
        <w:rPr>
          <w:color w:val="231F20"/>
        </w:rPr>
        <w:t>kéo</w:t>
      </w:r>
      <w:r>
        <w:rPr>
          <w:color w:val="231F20"/>
          <w:spacing w:val="-8"/>
        </w:rPr>
        <w:t> </w:t>
      </w:r>
      <w:r>
        <w:rPr>
          <w:color w:val="231F20"/>
        </w:rPr>
        <w:t>dị</w:t>
      </w:r>
      <w:r>
        <w:rPr>
          <w:color w:val="231F20"/>
          <w:spacing w:val="-8"/>
        </w:rPr>
        <w:t> </w:t>
      </w:r>
      <w:r>
        <w:rPr>
          <w:color w:val="231F20"/>
        </w:rPr>
        <w:t>thục,</w:t>
      </w:r>
      <w:r>
        <w:rPr>
          <w:color w:val="231F20"/>
          <w:spacing w:val="-8"/>
        </w:rPr>
        <w:t> </w:t>
      </w:r>
      <w:r>
        <w:rPr>
          <w:color w:val="231F20"/>
        </w:rPr>
        <w:t>thì</w:t>
      </w:r>
      <w:r>
        <w:rPr>
          <w:color w:val="231F20"/>
          <w:spacing w:val="-8"/>
        </w:rPr>
        <w:t> </w:t>
      </w:r>
      <w:r>
        <w:rPr>
          <w:color w:val="231F20"/>
        </w:rPr>
        <w:t>đây</w:t>
      </w:r>
      <w:r>
        <w:rPr>
          <w:color w:val="231F20"/>
          <w:spacing w:val="-8"/>
        </w:rPr>
        <w:t> </w:t>
      </w:r>
      <w:r>
        <w:rPr>
          <w:color w:val="231F20"/>
        </w:rPr>
        <w:t>có</w:t>
      </w:r>
      <w:r>
        <w:rPr>
          <w:color w:val="231F20"/>
          <w:spacing w:val="-8"/>
        </w:rPr>
        <w:t> </w:t>
      </w:r>
      <w:r>
        <w:rPr>
          <w:color w:val="231F20"/>
        </w:rPr>
        <w:t>bốn</w:t>
      </w:r>
      <w:r>
        <w:rPr>
          <w:color w:val="231F20"/>
          <w:spacing w:val="-7"/>
        </w:rPr>
        <w:t> </w:t>
      </w:r>
      <w:r>
        <w:rPr>
          <w:color w:val="231F20"/>
        </w:rPr>
        <w:t>thứ,</w:t>
      </w:r>
      <w:r>
        <w:rPr>
          <w:color w:val="231F20"/>
          <w:spacing w:val="-8"/>
        </w:rPr>
        <w:t> </w:t>
      </w:r>
      <w:r>
        <w:rPr>
          <w:color w:val="231F20"/>
        </w:rPr>
        <w:t>tức</w:t>
      </w:r>
      <w:r>
        <w:rPr>
          <w:color w:val="231F20"/>
          <w:spacing w:val="-8"/>
        </w:rPr>
        <w:t> </w:t>
      </w:r>
      <w:r>
        <w:rPr>
          <w:color w:val="231F20"/>
        </w:rPr>
        <w:t>là</w:t>
      </w:r>
      <w:r>
        <w:rPr>
          <w:color w:val="231F20"/>
          <w:spacing w:val="-8"/>
        </w:rPr>
        <w:t> </w:t>
      </w:r>
      <w:r>
        <w:rPr>
          <w:color w:val="231F20"/>
        </w:rPr>
        <w:t>thuận</w:t>
      </w:r>
      <w:r>
        <w:rPr>
          <w:color w:val="231F20"/>
          <w:spacing w:val="-8"/>
        </w:rPr>
        <w:t> </w:t>
      </w:r>
      <w:r>
        <w:rPr>
          <w:color w:val="231F20"/>
        </w:rPr>
        <w:t>hiện</w:t>
      </w:r>
      <w:r>
        <w:rPr>
          <w:color w:val="231F20"/>
          <w:spacing w:val="-8"/>
        </w:rPr>
        <w:t> </w:t>
      </w:r>
      <w:r>
        <w:rPr>
          <w:color w:val="231F20"/>
        </w:rPr>
        <w:t>pháp</w:t>
      </w:r>
      <w:r>
        <w:rPr>
          <w:color w:val="231F20"/>
          <w:spacing w:val="-8"/>
        </w:rPr>
        <w:t> </w:t>
      </w:r>
      <w:r>
        <w:rPr>
          <w:color w:val="231F20"/>
        </w:rPr>
        <w:t>thọ</w:t>
      </w:r>
      <w:r>
        <w:rPr>
          <w:color w:val="231F20"/>
          <w:spacing w:val="-8"/>
        </w:rPr>
        <w:t> </w:t>
      </w:r>
      <w:r>
        <w:rPr>
          <w:color w:val="231F20"/>
          <w:spacing w:val="-6"/>
        </w:rPr>
        <w:t>v.v... </w:t>
      </w:r>
      <w:r>
        <w:rPr>
          <w:color w:val="231F20"/>
        </w:rPr>
        <w:t>như trước đã nói.</w:t>
      </w:r>
    </w:p>
    <w:p>
      <w:pPr>
        <w:pStyle w:val="BodyText"/>
        <w:spacing w:line="273" w:lineRule="auto" w:before="111"/>
        <w:ind w:right="391"/>
      </w:pPr>
      <w:r>
        <w:rPr>
          <w:color w:val="231F20"/>
        </w:rPr>
        <w:t>Quả</w:t>
      </w:r>
      <w:r>
        <w:rPr>
          <w:color w:val="231F20"/>
          <w:spacing w:val="-12"/>
        </w:rPr>
        <w:t> </w:t>
      </w:r>
      <w:r>
        <w:rPr>
          <w:color w:val="231F20"/>
        </w:rPr>
        <w:t>đang</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thì</w:t>
      </w:r>
      <w:r>
        <w:rPr>
          <w:color w:val="231F20"/>
          <w:spacing w:val="-11"/>
        </w:rPr>
        <w:t> </w:t>
      </w:r>
      <w:r>
        <w:rPr>
          <w:color w:val="231F20"/>
        </w:rPr>
        <w:t>nghiệp</w:t>
      </w:r>
      <w:r>
        <w:rPr>
          <w:color w:val="231F20"/>
          <w:spacing w:val="-11"/>
        </w:rPr>
        <w:t> </w:t>
      </w:r>
      <w:r>
        <w:rPr>
          <w:color w:val="231F20"/>
        </w:rPr>
        <w:t>này</w:t>
      </w:r>
      <w:r>
        <w:rPr>
          <w:color w:val="231F20"/>
          <w:spacing w:val="-11"/>
        </w:rPr>
        <w:t> </w:t>
      </w:r>
      <w:r>
        <w:rPr>
          <w:color w:val="231F20"/>
        </w:rPr>
        <w:t>đã</w:t>
      </w:r>
      <w:r>
        <w:rPr>
          <w:color w:val="231F20"/>
          <w:spacing w:val="-12"/>
        </w:rPr>
        <w:t> </w:t>
      </w:r>
      <w:r>
        <w:rPr>
          <w:color w:val="231F20"/>
        </w:rPr>
        <w:t>mất,</w:t>
      </w:r>
      <w:r>
        <w:rPr>
          <w:color w:val="231F20"/>
          <w:spacing w:val="-11"/>
        </w:rPr>
        <w:t> </w:t>
      </w:r>
      <w:r>
        <w:rPr>
          <w:color w:val="231F20"/>
        </w:rPr>
        <w:t>vì</w:t>
      </w:r>
      <w:r>
        <w:rPr>
          <w:color w:val="231F20"/>
          <w:spacing w:val="-11"/>
        </w:rPr>
        <w:t> </w:t>
      </w:r>
      <w:r>
        <w:rPr>
          <w:color w:val="231F20"/>
        </w:rPr>
        <w:t>dứt</w:t>
      </w:r>
      <w:r>
        <w:rPr>
          <w:color w:val="231F20"/>
          <w:spacing w:val="-11"/>
        </w:rPr>
        <w:t> </w:t>
      </w:r>
      <w:r>
        <w:rPr>
          <w:color w:val="231F20"/>
        </w:rPr>
        <w:t>căn</w:t>
      </w:r>
      <w:r>
        <w:rPr>
          <w:color w:val="231F20"/>
          <w:spacing w:val="-11"/>
        </w:rPr>
        <w:t> </w:t>
      </w:r>
      <w:r>
        <w:rPr>
          <w:color w:val="231F20"/>
        </w:rPr>
        <w:t>thiện,</w:t>
      </w:r>
      <w:r>
        <w:rPr>
          <w:color w:val="231F20"/>
          <w:spacing w:val="-11"/>
        </w:rPr>
        <w:t> </w:t>
      </w:r>
      <w:r>
        <w:rPr>
          <w:color w:val="231F20"/>
          <w:spacing w:val="-3"/>
        </w:rPr>
        <w:t>hoặc </w:t>
      </w:r>
      <w:r>
        <w:rPr>
          <w:color w:val="231F20"/>
        </w:rPr>
        <w:t>đã lìa nhiễm.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Nếu</w:t>
      </w:r>
      <w:r>
        <w:rPr>
          <w:color w:val="231F20"/>
          <w:spacing w:val="-10"/>
        </w:rPr>
        <w:t> </w:t>
      </w:r>
      <w:r>
        <w:rPr>
          <w:color w:val="231F20"/>
        </w:rPr>
        <w:t>các</w:t>
      </w:r>
      <w:r>
        <w:rPr>
          <w:color w:val="231F20"/>
          <w:spacing w:val="-8"/>
        </w:rPr>
        <w:t> </w:t>
      </w:r>
      <w:r>
        <w:rPr>
          <w:color w:val="231F20"/>
        </w:rPr>
        <w:t>nghiệp</w:t>
      </w:r>
      <w:r>
        <w:rPr>
          <w:color w:val="231F20"/>
          <w:spacing w:val="-8"/>
        </w:rPr>
        <w:t> </w:t>
      </w:r>
      <w:r>
        <w:rPr>
          <w:color w:val="231F20"/>
        </w:rPr>
        <w:t>thuận</w:t>
      </w:r>
      <w:r>
        <w:rPr>
          <w:color w:val="231F20"/>
          <w:spacing w:val="-8"/>
        </w:rPr>
        <w:t> </w:t>
      </w:r>
      <w:r>
        <w:rPr>
          <w:color w:val="231F20"/>
        </w:rPr>
        <w:t>phần</w:t>
      </w:r>
      <w:r>
        <w:rPr>
          <w:color w:val="231F20"/>
          <w:spacing w:val="-8"/>
        </w:rPr>
        <w:t> </w:t>
      </w:r>
      <w:r>
        <w:rPr>
          <w:color w:val="231F20"/>
        </w:rPr>
        <w:t>thoái</w:t>
      </w:r>
      <w:r>
        <w:rPr>
          <w:color w:val="231F20"/>
          <w:spacing w:val="-8"/>
        </w:rPr>
        <w:t> </w:t>
      </w:r>
      <w:r>
        <w:rPr>
          <w:color w:val="231F20"/>
        </w:rPr>
        <w:t>chuyển,</w:t>
      </w:r>
      <w:r>
        <w:rPr>
          <w:color w:val="231F20"/>
          <w:spacing w:val="-8"/>
        </w:rPr>
        <w:t> </w:t>
      </w:r>
      <w:r>
        <w:rPr>
          <w:color w:val="231F20"/>
        </w:rPr>
        <w:t>thuận</w:t>
      </w:r>
      <w:r>
        <w:rPr>
          <w:color w:val="231F20"/>
          <w:spacing w:val="-8"/>
        </w:rPr>
        <w:t> </w:t>
      </w:r>
      <w:r>
        <w:rPr>
          <w:color w:val="231F20"/>
        </w:rPr>
        <w:t>phần</w:t>
      </w:r>
      <w:r>
        <w:rPr>
          <w:color w:val="231F20"/>
          <w:spacing w:val="-8"/>
        </w:rPr>
        <w:t> </w:t>
      </w:r>
      <w:r>
        <w:rPr>
          <w:color w:val="231F20"/>
        </w:rPr>
        <w:t>thắng</w:t>
      </w:r>
      <w:r>
        <w:rPr>
          <w:color w:val="231F20"/>
          <w:spacing w:val="-8"/>
        </w:rPr>
        <w:t> </w:t>
      </w:r>
      <w:r>
        <w:rPr>
          <w:color w:val="231F20"/>
          <w:spacing w:val="-3"/>
        </w:rPr>
        <w:t>tấn, </w:t>
      </w:r>
      <w:r>
        <w:rPr>
          <w:color w:val="231F20"/>
        </w:rPr>
        <w:t>thuận phần quyết trạch </w:t>
      </w:r>
      <w:r>
        <w:rPr>
          <w:color w:val="231F20"/>
          <w:spacing w:val="-6"/>
        </w:rPr>
        <w:t>v.v... </w:t>
      </w:r>
      <w:r>
        <w:rPr>
          <w:color w:val="231F20"/>
        </w:rPr>
        <w:t>ở tĩnh lự thứ nhất đã hiện tiền, đã </w:t>
      </w:r>
      <w:r>
        <w:rPr>
          <w:color w:val="231F20"/>
          <w:spacing w:val="-5"/>
        </w:rPr>
        <w:t>lôi </w:t>
      </w:r>
      <w:r>
        <w:rPr>
          <w:color w:val="231F20"/>
        </w:rPr>
        <w:t>kéo dị thục, thì đây có bốn thứ, tức là thuận hiện pháp thọ </w:t>
      </w:r>
      <w:r>
        <w:rPr>
          <w:color w:val="231F20"/>
          <w:spacing w:val="-6"/>
        </w:rPr>
        <w:t>v.v... </w:t>
      </w:r>
      <w:r>
        <w:rPr>
          <w:color w:val="231F20"/>
          <w:spacing w:val="-5"/>
        </w:rPr>
        <w:t>như </w:t>
      </w:r>
      <w:r>
        <w:rPr>
          <w:color w:val="231F20"/>
        </w:rPr>
        <w:t>trước đã nói.</w:t>
      </w:r>
    </w:p>
    <w:p>
      <w:pPr>
        <w:pStyle w:val="BodyText"/>
        <w:spacing w:line="273" w:lineRule="auto" w:before="110"/>
        <w:ind w:left="393" w:right="106"/>
      </w:pPr>
      <w:r>
        <w:rPr>
          <w:color w:val="231F20"/>
        </w:rPr>
        <w:t>Quả đang hiện tiền thì nghiệp này đã mất, là do lìa hết nhiễm hoặc đã chuyển đổi giới, địa </w:t>
      </w:r>
      <w:r>
        <w:rPr>
          <w:color w:val="231F20"/>
          <w:spacing w:val="-6"/>
        </w:rPr>
        <w:t>v.v... </w:t>
      </w:r>
      <w:r>
        <w:rPr>
          <w:color w:val="231F20"/>
        </w:rPr>
        <w:t>Như thế cho đến các nghiệp thuận phần thoái chuyển, thuận phần thắng tấn </w:t>
      </w:r>
      <w:r>
        <w:rPr>
          <w:color w:val="231F20"/>
          <w:spacing w:val="-6"/>
        </w:rPr>
        <w:t>v.v... </w:t>
      </w:r>
      <w:r>
        <w:rPr>
          <w:color w:val="231F20"/>
        </w:rPr>
        <w:t>ở Phi tưởng phi </w:t>
      </w:r>
      <w:r>
        <w:rPr>
          <w:color w:val="231F20"/>
          <w:spacing w:val="-4"/>
        </w:rPr>
        <w:t>phi </w:t>
      </w:r>
      <w:r>
        <w:rPr>
          <w:color w:val="231F20"/>
        </w:rPr>
        <w:t>tưởng xứ, nói rộng nên biết.</w:t>
      </w:r>
    </w:p>
    <w:p>
      <w:pPr>
        <w:pStyle w:val="ListParagraph"/>
        <w:numPr>
          <w:ilvl w:val="1"/>
          <w:numId w:val="35"/>
        </w:numPr>
        <w:tabs>
          <w:tab w:pos="1261" w:val="left" w:leader="none"/>
        </w:tabs>
        <w:spacing w:line="273" w:lineRule="auto" w:before="110" w:after="0"/>
        <w:ind w:left="393" w:right="107" w:firstLine="566"/>
        <w:jc w:val="both"/>
        <w:rPr>
          <w:sz w:val="26"/>
        </w:rPr>
      </w:pPr>
      <w:r>
        <w:rPr>
          <w:color w:val="231F20"/>
          <w:sz w:val="26"/>
        </w:rPr>
        <w:t>Có nghiệp thành tựu nghiệp này nhưng không phải là tự nghiệp. Nghĩa là nghiệp không phải đã được nay có dị thục, và dị thục của nghiệp không phải đã sinh lúc đang thọ. Nghiệp này không mất,</w:t>
      </w:r>
      <w:r>
        <w:rPr>
          <w:color w:val="231F20"/>
          <w:spacing w:val="-10"/>
          <w:sz w:val="26"/>
        </w:rPr>
        <w:t> </w:t>
      </w:r>
      <w:r>
        <w:rPr>
          <w:color w:val="231F20"/>
          <w:sz w:val="26"/>
        </w:rPr>
        <w:t>như</w:t>
      </w:r>
      <w:r>
        <w:rPr>
          <w:color w:val="231F20"/>
          <w:spacing w:val="-10"/>
          <w:sz w:val="26"/>
        </w:rPr>
        <w:t> </w:t>
      </w:r>
      <w:r>
        <w:rPr>
          <w:color w:val="231F20"/>
          <w:sz w:val="26"/>
        </w:rPr>
        <w:t>nghiệp</w:t>
      </w:r>
      <w:r>
        <w:rPr>
          <w:color w:val="231F20"/>
          <w:spacing w:val="-10"/>
          <w:sz w:val="26"/>
        </w:rPr>
        <w:t> </w:t>
      </w:r>
      <w:r>
        <w:rPr>
          <w:color w:val="231F20"/>
          <w:sz w:val="26"/>
        </w:rPr>
        <w:t>không</w:t>
      </w:r>
      <w:r>
        <w:rPr>
          <w:color w:val="231F20"/>
          <w:spacing w:val="-10"/>
          <w:sz w:val="26"/>
        </w:rPr>
        <w:t> </w:t>
      </w:r>
      <w:r>
        <w:rPr>
          <w:color w:val="231F20"/>
          <w:sz w:val="26"/>
        </w:rPr>
        <w:t>gián</w:t>
      </w:r>
      <w:r>
        <w:rPr>
          <w:color w:val="231F20"/>
          <w:spacing w:val="-10"/>
          <w:sz w:val="26"/>
        </w:rPr>
        <w:t> </w:t>
      </w:r>
      <w:r>
        <w:rPr>
          <w:color w:val="231F20"/>
          <w:sz w:val="26"/>
        </w:rPr>
        <w:t>đoạn</w:t>
      </w:r>
      <w:r>
        <w:rPr>
          <w:color w:val="231F20"/>
          <w:spacing w:val="-10"/>
          <w:sz w:val="26"/>
        </w:rPr>
        <w:t> </w:t>
      </w:r>
      <w:r>
        <w:rPr>
          <w:color w:val="231F20"/>
          <w:sz w:val="26"/>
        </w:rPr>
        <w:t>đã</w:t>
      </w:r>
      <w:r>
        <w:rPr>
          <w:color w:val="231F20"/>
          <w:spacing w:val="-10"/>
          <w:sz w:val="26"/>
        </w:rPr>
        <w:t> </w:t>
      </w:r>
      <w:r>
        <w:rPr>
          <w:color w:val="231F20"/>
          <w:sz w:val="26"/>
        </w:rPr>
        <w:t>hiện</w:t>
      </w:r>
      <w:r>
        <w:rPr>
          <w:color w:val="231F20"/>
          <w:spacing w:val="-10"/>
          <w:sz w:val="26"/>
        </w:rPr>
        <w:t> </w:t>
      </w:r>
      <w:r>
        <w:rPr>
          <w:color w:val="231F20"/>
          <w:sz w:val="26"/>
        </w:rPr>
        <w:t>tiền,</w:t>
      </w:r>
      <w:r>
        <w:rPr>
          <w:color w:val="231F20"/>
          <w:spacing w:val="-10"/>
          <w:sz w:val="26"/>
        </w:rPr>
        <w:t> </w:t>
      </w:r>
      <w:r>
        <w:rPr>
          <w:color w:val="231F20"/>
          <w:sz w:val="26"/>
        </w:rPr>
        <w:t>đã</w:t>
      </w:r>
      <w:r>
        <w:rPr>
          <w:color w:val="231F20"/>
          <w:spacing w:val="-10"/>
          <w:sz w:val="26"/>
        </w:rPr>
        <w:t> </w:t>
      </w:r>
      <w:r>
        <w:rPr>
          <w:color w:val="231F20"/>
          <w:sz w:val="26"/>
        </w:rPr>
        <w:t>lôi</w:t>
      </w:r>
      <w:r>
        <w:rPr>
          <w:color w:val="231F20"/>
          <w:spacing w:val="-9"/>
          <w:sz w:val="26"/>
        </w:rPr>
        <w:t> </w:t>
      </w:r>
      <w:r>
        <w:rPr>
          <w:color w:val="231F20"/>
          <w:sz w:val="26"/>
        </w:rPr>
        <w:t>kéo</w:t>
      </w:r>
      <w:r>
        <w:rPr>
          <w:color w:val="231F20"/>
          <w:spacing w:val="-10"/>
          <w:sz w:val="26"/>
        </w:rPr>
        <w:t> </w:t>
      </w:r>
      <w:r>
        <w:rPr>
          <w:color w:val="231F20"/>
          <w:sz w:val="26"/>
        </w:rPr>
        <w:t>dị</w:t>
      </w:r>
      <w:r>
        <w:rPr>
          <w:color w:val="231F20"/>
          <w:spacing w:val="-10"/>
          <w:sz w:val="26"/>
        </w:rPr>
        <w:t> </w:t>
      </w:r>
      <w:r>
        <w:rPr>
          <w:color w:val="231F20"/>
          <w:sz w:val="26"/>
        </w:rPr>
        <w:t>thục.</w:t>
      </w:r>
      <w:r>
        <w:rPr>
          <w:color w:val="231F20"/>
          <w:spacing w:val="-10"/>
          <w:sz w:val="26"/>
        </w:rPr>
        <w:t> </w:t>
      </w:r>
      <w:r>
        <w:rPr>
          <w:color w:val="231F20"/>
          <w:spacing w:val="-5"/>
          <w:sz w:val="26"/>
        </w:rPr>
        <w:t>Khi </w:t>
      </w:r>
      <w:r>
        <w:rPr>
          <w:color w:val="231F20"/>
          <w:sz w:val="26"/>
        </w:rPr>
        <w:t>chưa hiện tiền thì nghiệp này không mất, do chưa bỏ chỗ nương </w:t>
      </w:r>
      <w:r>
        <w:rPr>
          <w:color w:val="231F20"/>
          <w:spacing w:val="-5"/>
          <w:sz w:val="26"/>
        </w:rPr>
        <w:t>dựa </w:t>
      </w:r>
      <w:r>
        <w:rPr>
          <w:color w:val="231F20"/>
          <w:sz w:val="26"/>
        </w:rPr>
        <w:t>là chúng đồng phần.</w:t>
      </w:r>
    </w:p>
    <w:p>
      <w:pPr>
        <w:pStyle w:val="BodyText"/>
        <w:spacing w:line="273" w:lineRule="auto" w:before="108"/>
        <w:ind w:left="393" w:right="108"/>
      </w:pPr>
      <w:r>
        <w:rPr>
          <w:color w:val="231F20"/>
        </w:rPr>
        <w:t>Hoặc nghiệp có luật nghi, hoặc nghiệp không luật nghi, hoặc nghiệp</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luật</w:t>
      </w:r>
      <w:r>
        <w:rPr>
          <w:color w:val="231F20"/>
          <w:spacing w:val="-10"/>
        </w:rPr>
        <w:t> </w:t>
      </w:r>
      <w:r>
        <w:rPr>
          <w:color w:val="231F20"/>
        </w:rPr>
        <w:t>nghi</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không</w:t>
      </w:r>
      <w:r>
        <w:rPr>
          <w:color w:val="231F20"/>
          <w:spacing w:val="-10"/>
        </w:rPr>
        <w:t> </w:t>
      </w:r>
      <w:r>
        <w:rPr>
          <w:color w:val="231F20"/>
        </w:rPr>
        <w:t>luật</w:t>
      </w:r>
      <w:r>
        <w:rPr>
          <w:color w:val="231F20"/>
          <w:spacing w:val="-10"/>
        </w:rPr>
        <w:t> </w:t>
      </w:r>
      <w:r>
        <w:rPr>
          <w:color w:val="231F20"/>
        </w:rPr>
        <w:t>nghi,</w:t>
      </w:r>
      <w:r>
        <w:rPr>
          <w:color w:val="231F20"/>
          <w:spacing w:val="-10"/>
        </w:rPr>
        <w:t> </w:t>
      </w:r>
      <w:r>
        <w:rPr>
          <w:color w:val="231F20"/>
        </w:rPr>
        <w:t>và</w:t>
      </w:r>
      <w:r>
        <w:rPr>
          <w:color w:val="231F20"/>
          <w:spacing w:val="-10"/>
        </w:rPr>
        <w:t> </w:t>
      </w:r>
      <w:r>
        <w:rPr>
          <w:color w:val="231F20"/>
        </w:rPr>
        <w:t>các</w:t>
      </w:r>
      <w:r>
        <w:rPr>
          <w:color w:val="231F20"/>
          <w:spacing w:val="-10"/>
        </w:rPr>
        <w:t> </w:t>
      </w:r>
      <w:r>
        <w:rPr>
          <w:color w:val="231F20"/>
        </w:rPr>
        <w:t>hành diệu, hành ác khác của thân ngữ.</w:t>
      </w:r>
    </w:p>
    <w:p>
      <w:pPr>
        <w:pStyle w:val="BodyText"/>
        <w:spacing w:line="273" w:lineRule="auto" w:before="111"/>
        <w:ind w:left="393" w:right="107"/>
      </w:pPr>
      <w:r>
        <w:rPr>
          <w:color w:val="231F20"/>
        </w:rPr>
        <w:t>Hoặc các suy nghĩ thiện bất thiện thuộc cõi dục, hoặc ố tác ưu căn cùng sinh suy nghĩ thiện đã hiện tiền, đã dẫn dắt dị thục đều có bốn thứ, tức thuận hiện pháp thọ v.v... như trước đã nói.</w:t>
      </w:r>
    </w:p>
    <w:p>
      <w:pPr>
        <w:pStyle w:val="BodyText"/>
        <w:spacing w:line="273" w:lineRule="auto" w:before="111"/>
        <w:ind w:left="393" w:right="107"/>
      </w:pPr>
      <w:r>
        <w:rPr>
          <w:color w:val="231F20"/>
        </w:rPr>
        <w:t>Quả chưa hiện tiền thì nghiệp này không mất, là do không có các duyên để mất, như đã nói ở trước.</w:t>
      </w:r>
    </w:p>
    <w:p>
      <w:pPr>
        <w:pStyle w:val="BodyText"/>
        <w:spacing w:line="273" w:lineRule="auto" w:before="112"/>
        <w:ind w:left="393" w:right="106"/>
      </w:pPr>
      <w:r>
        <w:rPr>
          <w:color w:val="231F20"/>
        </w:rPr>
        <w:t>Nếu các nghiệp thuận phần thoái, thuận phần trụ, thuận phần thắng tấn, thuận phần quyết trạch v.v... của tĩnh lự thứ nhất đã hiện tiền, đã dẫn dắt dị thục, thì đây có bốn thứ, nghĩa là thuận hiện pháp thọ v.v... như trước đã nói.</w:t>
      </w:r>
    </w:p>
    <w:p>
      <w:pPr>
        <w:pStyle w:val="BodyText"/>
        <w:spacing w:line="273" w:lineRule="auto" w:before="110"/>
        <w:ind w:left="393" w:right="107"/>
      </w:pPr>
      <w:r>
        <w:rPr>
          <w:color w:val="231F20"/>
        </w:rPr>
        <w:t>Khi quả chưa hiện tiền thì nghiệp này không mất, là do chưa hoàn</w:t>
      </w:r>
      <w:r>
        <w:rPr>
          <w:color w:val="231F20"/>
          <w:spacing w:val="-4"/>
        </w:rPr>
        <w:t> </w:t>
      </w:r>
      <w:r>
        <w:rPr>
          <w:color w:val="231F20"/>
        </w:rPr>
        <w:t>toàn</w:t>
      </w:r>
      <w:r>
        <w:rPr>
          <w:color w:val="231F20"/>
          <w:spacing w:val="-4"/>
        </w:rPr>
        <w:t> </w:t>
      </w:r>
      <w:r>
        <w:rPr>
          <w:color w:val="231F20"/>
        </w:rPr>
        <w:t>lìa</w:t>
      </w:r>
      <w:r>
        <w:rPr>
          <w:color w:val="231F20"/>
          <w:spacing w:val="-4"/>
        </w:rPr>
        <w:t> </w:t>
      </w:r>
      <w:r>
        <w:rPr>
          <w:color w:val="231F20"/>
        </w:rPr>
        <w:t>hết</w:t>
      </w:r>
      <w:r>
        <w:rPr>
          <w:color w:val="231F20"/>
          <w:spacing w:val="-4"/>
        </w:rPr>
        <w:t> </w:t>
      </w:r>
      <w:r>
        <w:rPr>
          <w:color w:val="231F20"/>
        </w:rPr>
        <w:t>nhiễm,</w:t>
      </w:r>
      <w:r>
        <w:rPr>
          <w:color w:val="231F20"/>
          <w:spacing w:val="-4"/>
        </w:rPr>
        <w:t> </w:t>
      </w:r>
      <w:r>
        <w:rPr>
          <w:color w:val="231F20"/>
        </w:rPr>
        <w:t>chưa</w:t>
      </w:r>
      <w:r>
        <w:rPr>
          <w:color w:val="231F20"/>
          <w:spacing w:val="-4"/>
        </w:rPr>
        <w:t> </w:t>
      </w:r>
      <w:r>
        <w:rPr>
          <w:color w:val="231F20"/>
        </w:rPr>
        <w:t>dời</w:t>
      </w:r>
      <w:r>
        <w:rPr>
          <w:color w:val="231F20"/>
          <w:spacing w:val="-4"/>
        </w:rPr>
        <w:t> </w:t>
      </w:r>
      <w:r>
        <w:rPr>
          <w:color w:val="231F20"/>
        </w:rPr>
        <w:t>đổi</w:t>
      </w:r>
      <w:r>
        <w:rPr>
          <w:color w:val="231F20"/>
          <w:spacing w:val="-4"/>
        </w:rPr>
        <w:t> </w:t>
      </w:r>
      <w:r>
        <w:rPr>
          <w:color w:val="231F20"/>
        </w:rPr>
        <w:t>giới,</w:t>
      </w:r>
      <w:r>
        <w:rPr>
          <w:color w:val="231F20"/>
          <w:spacing w:val="-4"/>
        </w:rPr>
        <w:t> </w:t>
      </w:r>
      <w:r>
        <w:rPr>
          <w:color w:val="231F20"/>
        </w:rPr>
        <w:t>địa</w:t>
      </w:r>
      <w:r>
        <w:rPr>
          <w:color w:val="231F20"/>
          <w:spacing w:val="-4"/>
        </w:rPr>
        <w:t> </w:t>
      </w:r>
      <w:r>
        <w:rPr>
          <w:color w:val="231F20"/>
          <w:spacing w:val="-6"/>
        </w:rPr>
        <w:t>v.v...</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cho</w:t>
      </w:r>
      <w:r>
        <w:rPr>
          <w:color w:val="231F20"/>
          <w:spacing w:val="-4"/>
        </w:rPr>
        <w:t> </w:t>
      </w:r>
      <w:r>
        <w:rPr>
          <w:color w:val="231F20"/>
        </w:rPr>
        <w:t>đến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các nghiệp thuận phần thoái chuyển v.v... ở Phi tưởng phi phi tưởng xứ, nói rộng nên biết.</w:t>
      </w:r>
    </w:p>
    <w:p>
      <w:pPr>
        <w:pStyle w:val="ListParagraph"/>
        <w:numPr>
          <w:ilvl w:val="1"/>
          <w:numId w:val="35"/>
        </w:numPr>
        <w:tabs>
          <w:tab w:pos="963" w:val="left" w:leader="none"/>
        </w:tabs>
        <w:spacing w:line="273" w:lineRule="auto" w:before="112" w:after="0"/>
        <w:ind w:left="110" w:right="390" w:firstLine="566"/>
        <w:jc w:val="both"/>
        <w:rPr>
          <w:sz w:val="26"/>
        </w:rPr>
      </w:pPr>
      <w:r>
        <w:rPr>
          <w:color w:val="231F20"/>
          <w:sz w:val="26"/>
        </w:rPr>
        <w:t>Có nghiệp là tự nghiệp nghiệp này cũng thành tựu. Nghĩa  là nghiệp đã được, nay có dị thục và dị thục của nghiệp đã sinh   nay đang thọ, nghiệp này không mất. Như nghiệp có luật nghi </w:t>
      </w:r>
      <w:r>
        <w:rPr>
          <w:color w:val="231F20"/>
          <w:spacing w:val="-3"/>
          <w:sz w:val="26"/>
        </w:rPr>
        <w:t>hoặc </w:t>
      </w:r>
      <w:r>
        <w:rPr>
          <w:color w:val="231F20"/>
          <w:sz w:val="26"/>
        </w:rPr>
        <w:t>nghiệp không luật nghi, hoặc nghiệp không phải luật nghi </w:t>
      </w:r>
      <w:r>
        <w:rPr>
          <w:color w:val="231F20"/>
          <w:spacing w:val="-3"/>
          <w:sz w:val="26"/>
        </w:rPr>
        <w:t>không </w:t>
      </w:r>
      <w:r>
        <w:rPr>
          <w:color w:val="231F20"/>
          <w:sz w:val="26"/>
        </w:rPr>
        <w:t>phải không luật nghi và các hành diệu, hành ác của thân ngữ khác, đã hiện tiền, đã dẫn dắt dị thục, ở đây có hai thứ là thuận hiện pháp thọ và thuận thọ không nhất định. Khi quả đang hiện tiền thì nghiệp này không mất, là do không có các duyên để mất, như trước đã nói.</w:t>
      </w:r>
    </w:p>
    <w:p>
      <w:pPr>
        <w:pStyle w:val="BodyText"/>
        <w:spacing w:line="273" w:lineRule="auto" w:before="106"/>
        <w:ind w:right="390"/>
      </w:pPr>
      <w:r>
        <w:rPr>
          <w:color w:val="231F20"/>
        </w:rPr>
        <w:t>Nếu các suy nghĩ thiện bất thiện thuộc cõi dục, hoặc có suy nghĩ thiện của ố tác, ưu căn cùng sinh đã hiện tiền, đã dẫn dắt dị thục, ở đây có bốn thứ là thuận hiện pháp thọ </w:t>
      </w:r>
      <w:r>
        <w:rPr>
          <w:color w:val="231F20"/>
          <w:spacing w:val="-6"/>
        </w:rPr>
        <w:t>v.v... </w:t>
      </w:r>
      <w:r>
        <w:rPr>
          <w:color w:val="231F20"/>
        </w:rPr>
        <w:t>như trước đã </w:t>
      </w:r>
      <w:r>
        <w:rPr>
          <w:color w:val="231F20"/>
          <w:spacing w:val="-3"/>
        </w:rPr>
        <w:t>nói. </w:t>
      </w:r>
      <w:r>
        <w:rPr>
          <w:color w:val="231F20"/>
        </w:rPr>
        <w:t>Khi</w:t>
      </w:r>
      <w:r>
        <w:rPr>
          <w:color w:val="231F20"/>
          <w:spacing w:val="-7"/>
        </w:rPr>
        <w:t> </w:t>
      </w:r>
      <w:r>
        <w:rPr>
          <w:color w:val="231F20"/>
        </w:rPr>
        <w:t>quả</w:t>
      </w:r>
      <w:r>
        <w:rPr>
          <w:color w:val="231F20"/>
          <w:spacing w:val="-7"/>
        </w:rPr>
        <w:t> </w:t>
      </w:r>
      <w:r>
        <w:rPr>
          <w:color w:val="231F20"/>
        </w:rPr>
        <w:t>đang</w:t>
      </w:r>
      <w:r>
        <w:rPr>
          <w:color w:val="231F20"/>
          <w:spacing w:val="-6"/>
        </w:rPr>
        <w:t> </w:t>
      </w:r>
      <w:r>
        <w:rPr>
          <w:color w:val="231F20"/>
        </w:rPr>
        <w:t>hiện</w:t>
      </w:r>
      <w:r>
        <w:rPr>
          <w:color w:val="231F20"/>
          <w:spacing w:val="-7"/>
        </w:rPr>
        <w:t> </w:t>
      </w:r>
      <w:r>
        <w:rPr>
          <w:color w:val="231F20"/>
        </w:rPr>
        <w:t>tiền</w:t>
      </w:r>
      <w:r>
        <w:rPr>
          <w:color w:val="231F20"/>
          <w:spacing w:val="-6"/>
        </w:rPr>
        <w:t> </w:t>
      </w:r>
      <w:r>
        <w:rPr>
          <w:color w:val="231F20"/>
        </w:rPr>
        <w:t>thì</w:t>
      </w:r>
      <w:r>
        <w:rPr>
          <w:color w:val="231F20"/>
          <w:spacing w:val="-6"/>
        </w:rPr>
        <w:t> </w:t>
      </w:r>
      <w:r>
        <w:rPr>
          <w:color w:val="231F20"/>
        </w:rPr>
        <w:t>nghiệp</w:t>
      </w:r>
      <w:r>
        <w:rPr>
          <w:color w:val="231F20"/>
          <w:spacing w:val="-7"/>
        </w:rPr>
        <w:t> </w:t>
      </w:r>
      <w:r>
        <w:rPr>
          <w:color w:val="231F20"/>
        </w:rPr>
        <w:t>này</w:t>
      </w:r>
      <w:r>
        <w:rPr>
          <w:color w:val="231F20"/>
          <w:spacing w:val="-6"/>
        </w:rPr>
        <w:t> </w:t>
      </w:r>
      <w:r>
        <w:rPr>
          <w:color w:val="231F20"/>
        </w:rPr>
        <w:t>không</w:t>
      </w:r>
      <w:r>
        <w:rPr>
          <w:color w:val="231F20"/>
          <w:spacing w:val="-6"/>
        </w:rPr>
        <w:t> </w:t>
      </w:r>
      <w:r>
        <w:rPr>
          <w:color w:val="231F20"/>
        </w:rPr>
        <w:t>mất,</w:t>
      </w:r>
      <w:r>
        <w:rPr>
          <w:color w:val="231F20"/>
          <w:spacing w:val="-6"/>
        </w:rPr>
        <w:t> </w:t>
      </w:r>
      <w:r>
        <w:rPr>
          <w:color w:val="231F20"/>
        </w:rPr>
        <w:t>là</w:t>
      </w:r>
      <w:r>
        <w:rPr>
          <w:color w:val="231F20"/>
          <w:spacing w:val="-6"/>
        </w:rPr>
        <w:t> </w:t>
      </w:r>
      <w:r>
        <w:rPr>
          <w:color w:val="231F20"/>
        </w:rPr>
        <w:t>do</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spacing w:val="-4"/>
        </w:rPr>
        <w:t>các </w:t>
      </w:r>
      <w:r>
        <w:rPr>
          <w:color w:val="231F20"/>
        </w:rPr>
        <w:t>duyên để mất, như trước đã nói.</w:t>
      </w:r>
    </w:p>
    <w:p>
      <w:pPr>
        <w:pStyle w:val="BodyText"/>
        <w:spacing w:line="273" w:lineRule="auto" w:before="109"/>
        <w:ind w:right="390"/>
      </w:pPr>
      <w:r>
        <w:rPr>
          <w:color w:val="231F20"/>
        </w:rPr>
        <w:t>Nếu các nghiệp thuận phần thoái, thuận phần trụ, thuần phần thắng</w:t>
      </w:r>
      <w:r>
        <w:rPr>
          <w:color w:val="231F20"/>
          <w:spacing w:val="-13"/>
        </w:rPr>
        <w:t> </w:t>
      </w:r>
      <w:r>
        <w:rPr>
          <w:color w:val="231F20"/>
        </w:rPr>
        <w:t>tấn,</w:t>
      </w:r>
      <w:r>
        <w:rPr>
          <w:color w:val="231F20"/>
          <w:spacing w:val="-13"/>
        </w:rPr>
        <w:t> </w:t>
      </w:r>
      <w:r>
        <w:rPr>
          <w:color w:val="231F20"/>
        </w:rPr>
        <w:t>thuận</w:t>
      </w:r>
      <w:r>
        <w:rPr>
          <w:color w:val="231F20"/>
          <w:spacing w:val="-13"/>
        </w:rPr>
        <w:t> </w:t>
      </w:r>
      <w:r>
        <w:rPr>
          <w:color w:val="231F20"/>
        </w:rPr>
        <w:t>phần</w:t>
      </w:r>
      <w:r>
        <w:rPr>
          <w:color w:val="231F20"/>
          <w:spacing w:val="-13"/>
        </w:rPr>
        <w:t> </w:t>
      </w:r>
      <w:r>
        <w:rPr>
          <w:color w:val="231F20"/>
        </w:rPr>
        <w:t>quyết</w:t>
      </w:r>
      <w:r>
        <w:rPr>
          <w:color w:val="231F20"/>
          <w:spacing w:val="-13"/>
        </w:rPr>
        <w:t> </w:t>
      </w:r>
      <w:r>
        <w:rPr>
          <w:color w:val="231F20"/>
        </w:rPr>
        <w:t>trạch</w:t>
      </w:r>
      <w:r>
        <w:rPr>
          <w:color w:val="231F20"/>
          <w:spacing w:val="-13"/>
        </w:rPr>
        <w:t> </w:t>
      </w:r>
      <w:r>
        <w:rPr>
          <w:color w:val="231F20"/>
          <w:spacing w:val="-6"/>
        </w:rPr>
        <w:t>v.v...</w:t>
      </w:r>
      <w:r>
        <w:rPr>
          <w:color w:val="231F20"/>
          <w:spacing w:val="-13"/>
        </w:rPr>
        <w:t> </w:t>
      </w:r>
      <w:r>
        <w:rPr>
          <w:color w:val="231F20"/>
        </w:rPr>
        <w:t>ở</w:t>
      </w:r>
      <w:r>
        <w:rPr>
          <w:color w:val="231F20"/>
          <w:spacing w:val="-12"/>
        </w:rPr>
        <w:t> </w:t>
      </w:r>
      <w:r>
        <w:rPr>
          <w:color w:val="231F20"/>
        </w:rPr>
        <w:t>các</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và</w:t>
      </w:r>
      <w:r>
        <w:rPr>
          <w:color w:val="231F20"/>
          <w:spacing w:val="-13"/>
        </w:rPr>
        <w:t> </w:t>
      </w:r>
      <w:r>
        <w:rPr>
          <w:color w:val="231F20"/>
        </w:rPr>
        <w:t>vô</w:t>
      </w:r>
      <w:r>
        <w:rPr>
          <w:color w:val="231F20"/>
          <w:spacing w:val="-13"/>
        </w:rPr>
        <w:t> </w:t>
      </w:r>
      <w:r>
        <w:rPr>
          <w:color w:val="231F20"/>
        </w:rPr>
        <w:t>sắc</w:t>
      </w:r>
      <w:r>
        <w:rPr>
          <w:color w:val="231F20"/>
          <w:spacing w:val="-13"/>
        </w:rPr>
        <w:t> </w:t>
      </w:r>
      <w:r>
        <w:rPr>
          <w:color w:val="231F20"/>
          <w:spacing w:val="-6"/>
        </w:rPr>
        <w:t>v.v...</w:t>
      </w:r>
      <w:r>
        <w:rPr>
          <w:color w:val="231F20"/>
          <w:spacing w:val="-13"/>
        </w:rPr>
        <w:t> </w:t>
      </w:r>
      <w:r>
        <w:rPr>
          <w:color w:val="231F20"/>
        </w:rPr>
        <w:t>đã hiện</w:t>
      </w:r>
      <w:r>
        <w:rPr>
          <w:color w:val="231F20"/>
          <w:spacing w:val="-4"/>
        </w:rPr>
        <w:t> </w:t>
      </w:r>
      <w:r>
        <w:rPr>
          <w:color w:val="231F20"/>
        </w:rPr>
        <w:t>tiền,</w:t>
      </w:r>
      <w:r>
        <w:rPr>
          <w:color w:val="231F20"/>
          <w:spacing w:val="-4"/>
        </w:rPr>
        <w:t> </w:t>
      </w:r>
      <w:r>
        <w:rPr>
          <w:color w:val="231F20"/>
        </w:rPr>
        <w:t>đã</w:t>
      </w:r>
      <w:r>
        <w:rPr>
          <w:color w:val="231F20"/>
          <w:spacing w:val="-4"/>
        </w:rPr>
        <w:t> </w:t>
      </w:r>
      <w:r>
        <w:rPr>
          <w:color w:val="231F20"/>
        </w:rPr>
        <w:t>dẫn</w:t>
      </w:r>
      <w:r>
        <w:rPr>
          <w:color w:val="231F20"/>
          <w:spacing w:val="-4"/>
        </w:rPr>
        <w:t> </w:t>
      </w:r>
      <w:r>
        <w:rPr>
          <w:color w:val="231F20"/>
        </w:rPr>
        <w:t>dắt</w:t>
      </w:r>
      <w:r>
        <w:rPr>
          <w:color w:val="231F20"/>
          <w:spacing w:val="-4"/>
        </w:rPr>
        <w:t> </w:t>
      </w:r>
      <w:r>
        <w:rPr>
          <w:color w:val="231F20"/>
        </w:rPr>
        <w:t>dị</w:t>
      </w:r>
      <w:r>
        <w:rPr>
          <w:color w:val="231F20"/>
          <w:spacing w:val="-4"/>
        </w:rPr>
        <w:t> </w:t>
      </w:r>
      <w:r>
        <w:rPr>
          <w:color w:val="231F20"/>
        </w:rPr>
        <w:t>thục,</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có</w:t>
      </w:r>
      <w:r>
        <w:rPr>
          <w:color w:val="231F20"/>
          <w:spacing w:val="-4"/>
        </w:rPr>
        <w:t> </w:t>
      </w:r>
      <w:r>
        <w:rPr>
          <w:color w:val="231F20"/>
        </w:rPr>
        <w:t>bốn</w:t>
      </w:r>
      <w:r>
        <w:rPr>
          <w:color w:val="231F20"/>
          <w:spacing w:val="-4"/>
        </w:rPr>
        <w:t> </w:t>
      </w:r>
      <w:r>
        <w:rPr>
          <w:color w:val="231F20"/>
        </w:rPr>
        <w:t>thứ</w:t>
      </w:r>
      <w:r>
        <w:rPr>
          <w:color w:val="231F20"/>
          <w:spacing w:val="-4"/>
        </w:rPr>
        <w:t> </w:t>
      </w:r>
      <w:r>
        <w:rPr>
          <w:color w:val="231F20"/>
        </w:rPr>
        <w:t>là</w:t>
      </w:r>
      <w:r>
        <w:rPr>
          <w:color w:val="231F20"/>
          <w:spacing w:val="-4"/>
        </w:rPr>
        <w:t> </w:t>
      </w:r>
      <w:r>
        <w:rPr>
          <w:color w:val="231F20"/>
        </w:rPr>
        <w:t>thuận</w:t>
      </w:r>
      <w:r>
        <w:rPr>
          <w:color w:val="231F20"/>
          <w:spacing w:val="-4"/>
        </w:rPr>
        <w:t> </w:t>
      </w:r>
      <w:r>
        <w:rPr>
          <w:color w:val="231F20"/>
        </w:rPr>
        <w:t>hiện</w:t>
      </w:r>
      <w:r>
        <w:rPr>
          <w:color w:val="231F20"/>
          <w:spacing w:val="-4"/>
        </w:rPr>
        <w:t> </w:t>
      </w:r>
      <w:r>
        <w:rPr>
          <w:color w:val="231F20"/>
        </w:rPr>
        <w:t>pháp</w:t>
      </w:r>
      <w:r>
        <w:rPr>
          <w:color w:val="231F20"/>
          <w:spacing w:val="-4"/>
        </w:rPr>
        <w:t> </w:t>
      </w:r>
      <w:r>
        <w:rPr>
          <w:color w:val="231F20"/>
        </w:rPr>
        <w:t>thọ </w:t>
      </w:r>
      <w:r>
        <w:rPr>
          <w:color w:val="231F20"/>
          <w:spacing w:val="-6"/>
        </w:rPr>
        <w:t>v.v... </w:t>
      </w:r>
      <w:r>
        <w:rPr>
          <w:color w:val="231F20"/>
        </w:rPr>
        <w:t>như trước đã nói. Khi quả đang hiện tiền thì nghiệp này không mất, là do không có các duyên để mất, như trước đã nói.</w:t>
      </w:r>
    </w:p>
    <w:p>
      <w:pPr>
        <w:pStyle w:val="ListParagraph"/>
        <w:numPr>
          <w:ilvl w:val="1"/>
          <w:numId w:val="35"/>
        </w:numPr>
        <w:tabs>
          <w:tab w:pos="952" w:val="left" w:leader="none"/>
        </w:tabs>
        <w:spacing w:line="273" w:lineRule="auto" w:before="110" w:after="0"/>
        <w:ind w:left="110" w:right="390" w:firstLine="566"/>
        <w:jc w:val="both"/>
        <w:rPr>
          <w:sz w:val="26"/>
        </w:rPr>
      </w:pPr>
      <w:r>
        <w:rPr>
          <w:color w:val="231F20"/>
          <w:sz w:val="26"/>
        </w:rPr>
        <w:t>Có nghiệp không phải là tự nghiệp nghiệp này cũng </w:t>
      </w:r>
      <w:r>
        <w:rPr>
          <w:color w:val="231F20"/>
          <w:spacing w:val="-3"/>
          <w:sz w:val="26"/>
        </w:rPr>
        <w:t>không </w:t>
      </w:r>
      <w:r>
        <w:rPr>
          <w:color w:val="231F20"/>
          <w:sz w:val="26"/>
        </w:rPr>
        <w:t>thành tựu. Nghĩa là nghiệp không phải đã được, nay có dị thục và  dị thục của nghiệp không phải đã sinh nay đang thọ. Nghiệp này đã mất,</w:t>
      </w:r>
      <w:r>
        <w:rPr>
          <w:color w:val="231F20"/>
          <w:spacing w:val="-13"/>
          <w:sz w:val="26"/>
        </w:rPr>
        <w:t> </w:t>
      </w:r>
      <w:r>
        <w:rPr>
          <w:color w:val="231F20"/>
          <w:sz w:val="26"/>
        </w:rPr>
        <w:t>như</w:t>
      </w:r>
      <w:r>
        <w:rPr>
          <w:color w:val="231F20"/>
          <w:spacing w:val="-13"/>
          <w:sz w:val="26"/>
        </w:rPr>
        <w:t> </w:t>
      </w:r>
      <w:r>
        <w:rPr>
          <w:color w:val="231F20"/>
          <w:sz w:val="26"/>
        </w:rPr>
        <w:t>nghiệp</w:t>
      </w:r>
      <w:r>
        <w:rPr>
          <w:color w:val="231F20"/>
          <w:spacing w:val="-13"/>
          <w:sz w:val="26"/>
        </w:rPr>
        <w:t> </w:t>
      </w:r>
      <w:r>
        <w:rPr>
          <w:color w:val="231F20"/>
          <w:sz w:val="26"/>
        </w:rPr>
        <w:t>không</w:t>
      </w:r>
      <w:r>
        <w:rPr>
          <w:color w:val="231F20"/>
          <w:spacing w:val="-13"/>
          <w:sz w:val="26"/>
        </w:rPr>
        <w:t> </w:t>
      </w:r>
      <w:r>
        <w:rPr>
          <w:color w:val="231F20"/>
          <w:sz w:val="26"/>
        </w:rPr>
        <w:t>gián</w:t>
      </w:r>
      <w:r>
        <w:rPr>
          <w:color w:val="231F20"/>
          <w:spacing w:val="-13"/>
          <w:sz w:val="26"/>
        </w:rPr>
        <w:t> </w:t>
      </w:r>
      <w:r>
        <w:rPr>
          <w:color w:val="231F20"/>
          <w:sz w:val="26"/>
        </w:rPr>
        <w:t>đoạn</w:t>
      </w:r>
      <w:r>
        <w:rPr>
          <w:color w:val="231F20"/>
          <w:spacing w:val="-13"/>
          <w:sz w:val="26"/>
        </w:rPr>
        <w:t> </w:t>
      </w:r>
      <w:r>
        <w:rPr>
          <w:color w:val="231F20"/>
          <w:sz w:val="26"/>
        </w:rPr>
        <w:t>và</w:t>
      </w:r>
      <w:r>
        <w:rPr>
          <w:color w:val="231F20"/>
          <w:spacing w:val="-13"/>
          <w:sz w:val="26"/>
        </w:rPr>
        <w:t> </w:t>
      </w:r>
      <w:r>
        <w:rPr>
          <w:color w:val="231F20"/>
          <w:sz w:val="26"/>
        </w:rPr>
        <w:t>trong</w:t>
      </w:r>
      <w:r>
        <w:rPr>
          <w:color w:val="231F20"/>
          <w:spacing w:val="-13"/>
          <w:sz w:val="26"/>
        </w:rPr>
        <w:t> </w:t>
      </w:r>
      <w:r>
        <w:rPr>
          <w:color w:val="231F20"/>
          <w:sz w:val="26"/>
        </w:rPr>
        <w:t>các</w:t>
      </w:r>
      <w:r>
        <w:rPr>
          <w:color w:val="231F20"/>
          <w:spacing w:val="-13"/>
          <w:sz w:val="26"/>
        </w:rPr>
        <w:t> </w:t>
      </w:r>
      <w:r>
        <w:rPr>
          <w:color w:val="231F20"/>
          <w:sz w:val="26"/>
        </w:rPr>
        <w:t>chúng</w:t>
      </w:r>
      <w:r>
        <w:rPr>
          <w:color w:val="231F20"/>
          <w:spacing w:val="-13"/>
          <w:sz w:val="26"/>
        </w:rPr>
        <w:t> </w:t>
      </w:r>
      <w:r>
        <w:rPr>
          <w:color w:val="231F20"/>
          <w:sz w:val="26"/>
        </w:rPr>
        <w:t>đồng</w:t>
      </w:r>
      <w:r>
        <w:rPr>
          <w:color w:val="231F20"/>
          <w:spacing w:val="-13"/>
          <w:sz w:val="26"/>
        </w:rPr>
        <w:t> </w:t>
      </w:r>
      <w:r>
        <w:rPr>
          <w:color w:val="231F20"/>
          <w:sz w:val="26"/>
        </w:rPr>
        <w:t>phần</w:t>
      </w:r>
      <w:r>
        <w:rPr>
          <w:color w:val="231F20"/>
          <w:spacing w:val="-13"/>
          <w:sz w:val="26"/>
        </w:rPr>
        <w:t> </w:t>
      </w:r>
      <w:r>
        <w:rPr>
          <w:color w:val="231F20"/>
          <w:spacing w:val="-3"/>
          <w:sz w:val="26"/>
        </w:rPr>
        <w:t>khác </w:t>
      </w:r>
      <w:r>
        <w:rPr>
          <w:color w:val="231F20"/>
          <w:sz w:val="26"/>
        </w:rPr>
        <w:t>đã</w:t>
      </w:r>
      <w:r>
        <w:rPr>
          <w:color w:val="231F20"/>
          <w:spacing w:val="-8"/>
          <w:sz w:val="26"/>
        </w:rPr>
        <w:t> </w:t>
      </w:r>
      <w:r>
        <w:rPr>
          <w:color w:val="231F20"/>
          <w:sz w:val="26"/>
        </w:rPr>
        <w:t>tiêu</w:t>
      </w:r>
      <w:r>
        <w:rPr>
          <w:color w:val="231F20"/>
          <w:spacing w:val="-7"/>
          <w:sz w:val="26"/>
        </w:rPr>
        <w:t> </w:t>
      </w:r>
      <w:r>
        <w:rPr>
          <w:color w:val="231F20"/>
          <w:sz w:val="26"/>
        </w:rPr>
        <w:t>mất,</w:t>
      </w:r>
      <w:r>
        <w:rPr>
          <w:color w:val="231F20"/>
          <w:spacing w:val="-7"/>
          <w:sz w:val="26"/>
        </w:rPr>
        <w:t> </w:t>
      </w:r>
      <w:r>
        <w:rPr>
          <w:color w:val="231F20"/>
          <w:sz w:val="26"/>
        </w:rPr>
        <w:t>đã</w:t>
      </w:r>
      <w:r>
        <w:rPr>
          <w:color w:val="231F20"/>
          <w:spacing w:val="-7"/>
          <w:sz w:val="26"/>
        </w:rPr>
        <w:t> </w:t>
      </w:r>
      <w:r>
        <w:rPr>
          <w:color w:val="231F20"/>
          <w:sz w:val="26"/>
        </w:rPr>
        <w:t>thọ</w:t>
      </w:r>
      <w:r>
        <w:rPr>
          <w:color w:val="231F20"/>
          <w:spacing w:val="-7"/>
          <w:sz w:val="26"/>
        </w:rPr>
        <w:t> </w:t>
      </w:r>
      <w:r>
        <w:rPr>
          <w:color w:val="231F20"/>
          <w:sz w:val="26"/>
        </w:rPr>
        <w:t>nhận,</w:t>
      </w:r>
      <w:r>
        <w:rPr>
          <w:color w:val="231F20"/>
          <w:spacing w:val="-7"/>
          <w:sz w:val="26"/>
        </w:rPr>
        <w:t> </w:t>
      </w:r>
      <w:r>
        <w:rPr>
          <w:color w:val="231F20"/>
          <w:sz w:val="26"/>
        </w:rPr>
        <w:t>đã</w:t>
      </w:r>
      <w:r>
        <w:rPr>
          <w:color w:val="231F20"/>
          <w:spacing w:val="-7"/>
          <w:sz w:val="26"/>
        </w:rPr>
        <w:t> </w:t>
      </w:r>
      <w:r>
        <w:rPr>
          <w:color w:val="231F20"/>
          <w:sz w:val="26"/>
        </w:rPr>
        <w:t>làm</w:t>
      </w:r>
      <w:r>
        <w:rPr>
          <w:color w:val="231F20"/>
          <w:spacing w:val="-7"/>
          <w:sz w:val="26"/>
        </w:rPr>
        <w:t> </w:t>
      </w:r>
      <w:r>
        <w:rPr>
          <w:color w:val="231F20"/>
          <w:sz w:val="26"/>
        </w:rPr>
        <w:t>xong</w:t>
      </w:r>
      <w:r>
        <w:rPr>
          <w:color w:val="231F20"/>
          <w:spacing w:val="-7"/>
          <w:sz w:val="26"/>
        </w:rPr>
        <w:t> </w:t>
      </w:r>
      <w:r>
        <w:rPr>
          <w:color w:val="231F20"/>
          <w:sz w:val="26"/>
        </w:rPr>
        <w:t>các</w:t>
      </w:r>
      <w:r>
        <w:rPr>
          <w:color w:val="231F20"/>
          <w:spacing w:val="-7"/>
          <w:sz w:val="26"/>
        </w:rPr>
        <w:t> </w:t>
      </w:r>
      <w:r>
        <w:rPr>
          <w:color w:val="231F20"/>
          <w:sz w:val="26"/>
        </w:rPr>
        <w:t>việc</w:t>
      </w:r>
      <w:r>
        <w:rPr>
          <w:color w:val="231F20"/>
          <w:spacing w:val="-7"/>
          <w:sz w:val="26"/>
        </w:rPr>
        <w:t> </w:t>
      </w:r>
      <w:r>
        <w:rPr>
          <w:color w:val="231F20"/>
          <w:sz w:val="26"/>
        </w:rPr>
        <w:t>làm,</w:t>
      </w:r>
      <w:r>
        <w:rPr>
          <w:color w:val="231F20"/>
          <w:spacing w:val="-7"/>
          <w:sz w:val="26"/>
        </w:rPr>
        <w:t> </w:t>
      </w:r>
      <w:r>
        <w:rPr>
          <w:color w:val="231F20"/>
          <w:sz w:val="26"/>
        </w:rPr>
        <w:t>đã</w:t>
      </w:r>
      <w:r>
        <w:rPr>
          <w:color w:val="231F20"/>
          <w:spacing w:val="-7"/>
          <w:sz w:val="26"/>
        </w:rPr>
        <w:t> </w:t>
      </w:r>
      <w:r>
        <w:rPr>
          <w:color w:val="231F20"/>
          <w:sz w:val="26"/>
        </w:rPr>
        <w:t>cho</w:t>
      </w:r>
      <w:r>
        <w:rPr>
          <w:color w:val="231F20"/>
          <w:spacing w:val="-7"/>
          <w:sz w:val="26"/>
        </w:rPr>
        <w:t> </w:t>
      </w:r>
      <w:r>
        <w:rPr>
          <w:color w:val="231F20"/>
          <w:sz w:val="26"/>
        </w:rPr>
        <w:t>quả</w:t>
      </w:r>
      <w:r>
        <w:rPr>
          <w:color w:val="231F20"/>
          <w:spacing w:val="-7"/>
          <w:sz w:val="26"/>
        </w:rPr>
        <w:t> </w:t>
      </w:r>
      <w:r>
        <w:rPr>
          <w:color w:val="231F20"/>
          <w:sz w:val="26"/>
        </w:rPr>
        <w:t>xong, không</w:t>
      </w:r>
      <w:r>
        <w:rPr>
          <w:color w:val="231F20"/>
          <w:spacing w:val="-7"/>
          <w:sz w:val="26"/>
        </w:rPr>
        <w:t> </w:t>
      </w:r>
      <w:r>
        <w:rPr>
          <w:color w:val="231F20"/>
          <w:sz w:val="26"/>
        </w:rPr>
        <w:t>thể</w:t>
      </w:r>
      <w:r>
        <w:rPr>
          <w:color w:val="231F20"/>
          <w:spacing w:val="-6"/>
          <w:sz w:val="26"/>
        </w:rPr>
        <w:t> </w:t>
      </w:r>
      <w:r>
        <w:rPr>
          <w:color w:val="231F20"/>
          <w:sz w:val="26"/>
        </w:rPr>
        <w:t>tạo</w:t>
      </w:r>
      <w:r>
        <w:rPr>
          <w:color w:val="231F20"/>
          <w:spacing w:val="-6"/>
          <w:sz w:val="26"/>
        </w:rPr>
        <w:t> </w:t>
      </w:r>
      <w:r>
        <w:rPr>
          <w:color w:val="231F20"/>
          <w:sz w:val="26"/>
        </w:rPr>
        <w:t>dị</w:t>
      </w:r>
      <w:r>
        <w:rPr>
          <w:color w:val="231F20"/>
          <w:spacing w:val="-6"/>
          <w:sz w:val="26"/>
        </w:rPr>
        <w:t> </w:t>
      </w:r>
      <w:r>
        <w:rPr>
          <w:color w:val="231F20"/>
          <w:sz w:val="26"/>
        </w:rPr>
        <w:t>thục</w:t>
      </w:r>
      <w:r>
        <w:rPr>
          <w:color w:val="231F20"/>
          <w:spacing w:val="-7"/>
          <w:sz w:val="26"/>
        </w:rPr>
        <w:t> </w:t>
      </w:r>
      <w:r>
        <w:rPr>
          <w:color w:val="231F20"/>
          <w:sz w:val="26"/>
        </w:rPr>
        <w:t>đã</w:t>
      </w:r>
      <w:r>
        <w:rPr>
          <w:color w:val="231F20"/>
          <w:spacing w:val="-6"/>
          <w:sz w:val="26"/>
        </w:rPr>
        <w:t> </w:t>
      </w:r>
      <w:r>
        <w:rPr>
          <w:color w:val="231F20"/>
          <w:sz w:val="26"/>
        </w:rPr>
        <w:t>chín.</w:t>
      </w:r>
      <w:r>
        <w:rPr>
          <w:color w:val="231F20"/>
          <w:spacing w:val="-6"/>
          <w:sz w:val="26"/>
        </w:rPr>
        <w:t> </w:t>
      </w:r>
      <w:r>
        <w:rPr>
          <w:color w:val="231F20"/>
          <w:sz w:val="26"/>
        </w:rPr>
        <w:t>Hoặc</w:t>
      </w:r>
      <w:r>
        <w:rPr>
          <w:color w:val="231F20"/>
          <w:spacing w:val="-6"/>
          <w:sz w:val="26"/>
        </w:rPr>
        <w:t> </w:t>
      </w:r>
      <w:r>
        <w:rPr>
          <w:color w:val="231F20"/>
          <w:sz w:val="26"/>
        </w:rPr>
        <w:t>nghiệp</w:t>
      </w:r>
      <w:r>
        <w:rPr>
          <w:color w:val="231F20"/>
          <w:spacing w:val="-6"/>
          <w:sz w:val="26"/>
        </w:rPr>
        <w:t> </w:t>
      </w:r>
      <w:r>
        <w:rPr>
          <w:color w:val="231F20"/>
          <w:sz w:val="26"/>
        </w:rPr>
        <w:t>có</w:t>
      </w:r>
      <w:r>
        <w:rPr>
          <w:color w:val="231F20"/>
          <w:spacing w:val="-7"/>
          <w:sz w:val="26"/>
        </w:rPr>
        <w:t> </w:t>
      </w:r>
      <w:r>
        <w:rPr>
          <w:color w:val="231F20"/>
          <w:sz w:val="26"/>
        </w:rPr>
        <w:t>luật</w:t>
      </w:r>
      <w:r>
        <w:rPr>
          <w:color w:val="231F20"/>
          <w:spacing w:val="-6"/>
          <w:sz w:val="26"/>
        </w:rPr>
        <w:t> </w:t>
      </w:r>
      <w:r>
        <w:rPr>
          <w:color w:val="231F20"/>
          <w:sz w:val="26"/>
        </w:rPr>
        <w:t>nghi,</w:t>
      </w:r>
      <w:r>
        <w:rPr>
          <w:color w:val="231F20"/>
          <w:spacing w:val="-6"/>
          <w:sz w:val="26"/>
        </w:rPr>
        <w:t> </w:t>
      </w:r>
      <w:r>
        <w:rPr>
          <w:color w:val="231F20"/>
          <w:sz w:val="26"/>
        </w:rPr>
        <w:t>hoặc</w:t>
      </w:r>
      <w:r>
        <w:rPr>
          <w:color w:val="231F20"/>
          <w:spacing w:val="-6"/>
          <w:sz w:val="26"/>
        </w:rPr>
        <w:t> </w:t>
      </w:r>
      <w:r>
        <w:rPr>
          <w:color w:val="231F20"/>
          <w:sz w:val="26"/>
        </w:rPr>
        <w:t>nghiệp không</w:t>
      </w:r>
      <w:r>
        <w:rPr>
          <w:color w:val="231F20"/>
          <w:spacing w:val="-9"/>
          <w:sz w:val="26"/>
        </w:rPr>
        <w:t> </w:t>
      </w:r>
      <w:r>
        <w:rPr>
          <w:color w:val="231F20"/>
          <w:sz w:val="26"/>
        </w:rPr>
        <w:t>luật</w:t>
      </w:r>
      <w:r>
        <w:rPr>
          <w:color w:val="231F20"/>
          <w:spacing w:val="-9"/>
          <w:sz w:val="26"/>
        </w:rPr>
        <w:t> </w:t>
      </w:r>
      <w:r>
        <w:rPr>
          <w:color w:val="231F20"/>
          <w:sz w:val="26"/>
        </w:rPr>
        <w:t>nghi,</w:t>
      </w:r>
      <w:r>
        <w:rPr>
          <w:color w:val="231F20"/>
          <w:spacing w:val="-9"/>
          <w:sz w:val="26"/>
        </w:rPr>
        <w:t> </w:t>
      </w:r>
      <w:r>
        <w:rPr>
          <w:color w:val="231F20"/>
          <w:sz w:val="26"/>
        </w:rPr>
        <w:t>hoặc</w:t>
      </w:r>
      <w:r>
        <w:rPr>
          <w:color w:val="231F20"/>
          <w:spacing w:val="-9"/>
          <w:sz w:val="26"/>
        </w:rPr>
        <w:t> </w:t>
      </w:r>
      <w:r>
        <w:rPr>
          <w:color w:val="231F20"/>
          <w:sz w:val="26"/>
        </w:rPr>
        <w:t>nghiệp</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luật</w:t>
      </w:r>
      <w:r>
        <w:rPr>
          <w:color w:val="231F20"/>
          <w:spacing w:val="-9"/>
          <w:sz w:val="26"/>
        </w:rPr>
        <w:t> </w:t>
      </w:r>
      <w:r>
        <w:rPr>
          <w:color w:val="231F20"/>
          <w:sz w:val="26"/>
        </w:rPr>
        <w:t>nghi</w:t>
      </w:r>
      <w:r>
        <w:rPr>
          <w:color w:val="231F20"/>
          <w:spacing w:val="-9"/>
          <w:sz w:val="26"/>
        </w:rPr>
        <w:t> </w:t>
      </w:r>
      <w:r>
        <w:rPr>
          <w:color w:val="231F20"/>
          <w:sz w:val="26"/>
        </w:rPr>
        <w:t>không</w:t>
      </w:r>
      <w:r>
        <w:rPr>
          <w:color w:val="231F20"/>
          <w:spacing w:val="-9"/>
          <w:sz w:val="26"/>
        </w:rPr>
        <w:t> </w:t>
      </w:r>
      <w:r>
        <w:rPr>
          <w:color w:val="231F20"/>
          <w:sz w:val="26"/>
        </w:rPr>
        <w:t>phải</w:t>
      </w:r>
      <w:r>
        <w:rPr>
          <w:color w:val="231F20"/>
          <w:spacing w:val="-9"/>
          <w:sz w:val="26"/>
        </w:rPr>
        <w:t> </w:t>
      </w:r>
      <w:r>
        <w:rPr>
          <w:color w:val="231F20"/>
          <w:sz w:val="26"/>
        </w:rPr>
        <w:t>không luật</w:t>
      </w:r>
      <w:r>
        <w:rPr>
          <w:color w:val="231F20"/>
          <w:spacing w:val="-5"/>
          <w:sz w:val="26"/>
        </w:rPr>
        <w:t> </w:t>
      </w:r>
      <w:r>
        <w:rPr>
          <w:color w:val="231F20"/>
          <w:sz w:val="26"/>
        </w:rPr>
        <w:t>nghi</w:t>
      </w:r>
      <w:r>
        <w:rPr>
          <w:color w:val="231F20"/>
          <w:spacing w:val="-4"/>
          <w:sz w:val="26"/>
        </w:rPr>
        <w:t> </w:t>
      </w:r>
      <w:r>
        <w:rPr>
          <w:color w:val="231F20"/>
          <w:sz w:val="26"/>
        </w:rPr>
        <w:t>và</w:t>
      </w:r>
      <w:r>
        <w:rPr>
          <w:color w:val="231F20"/>
          <w:spacing w:val="-5"/>
          <w:sz w:val="26"/>
        </w:rPr>
        <w:t> </w:t>
      </w:r>
      <w:r>
        <w:rPr>
          <w:color w:val="231F20"/>
          <w:sz w:val="26"/>
        </w:rPr>
        <w:t>các</w:t>
      </w:r>
      <w:r>
        <w:rPr>
          <w:color w:val="231F20"/>
          <w:spacing w:val="-4"/>
          <w:sz w:val="26"/>
        </w:rPr>
        <w:t> </w:t>
      </w:r>
      <w:r>
        <w:rPr>
          <w:color w:val="231F20"/>
          <w:sz w:val="26"/>
        </w:rPr>
        <w:t>hành</w:t>
      </w:r>
      <w:r>
        <w:rPr>
          <w:color w:val="231F20"/>
          <w:spacing w:val="-5"/>
          <w:sz w:val="26"/>
        </w:rPr>
        <w:t> </w:t>
      </w:r>
      <w:r>
        <w:rPr>
          <w:color w:val="231F20"/>
          <w:sz w:val="26"/>
        </w:rPr>
        <w:t>diệu,</w:t>
      </w:r>
      <w:r>
        <w:rPr>
          <w:color w:val="231F20"/>
          <w:spacing w:val="-4"/>
          <w:sz w:val="26"/>
        </w:rPr>
        <w:t> </w:t>
      </w:r>
      <w:r>
        <w:rPr>
          <w:color w:val="231F20"/>
          <w:sz w:val="26"/>
        </w:rPr>
        <w:t>hành</w:t>
      </w:r>
      <w:r>
        <w:rPr>
          <w:color w:val="231F20"/>
          <w:spacing w:val="-4"/>
          <w:sz w:val="26"/>
        </w:rPr>
        <w:t> </w:t>
      </w:r>
      <w:r>
        <w:rPr>
          <w:color w:val="231F20"/>
          <w:sz w:val="26"/>
        </w:rPr>
        <w:t>ác</w:t>
      </w:r>
      <w:r>
        <w:rPr>
          <w:color w:val="231F20"/>
          <w:spacing w:val="-5"/>
          <w:sz w:val="26"/>
        </w:rPr>
        <w:t> </w:t>
      </w:r>
      <w:r>
        <w:rPr>
          <w:color w:val="231F20"/>
          <w:sz w:val="26"/>
        </w:rPr>
        <w:t>của</w:t>
      </w:r>
      <w:r>
        <w:rPr>
          <w:color w:val="231F20"/>
          <w:spacing w:val="-4"/>
          <w:sz w:val="26"/>
        </w:rPr>
        <w:t> </w:t>
      </w:r>
      <w:r>
        <w:rPr>
          <w:color w:val="231F20"/>
          <w:sz w:val="26"/>
        </w:rPr>
        <w:t>thân</w:t>
      </w:r>
      <w:r>
        <w:rPr>
          <w:color w:val="231F20"/>
          <w:spacing w:val="-5"/>
          <w:sz w:val="26"/>
        </w:rPr>
        <w:t> </w:t>
      </w:r>
      <w:r>
        <w:rPr>
          <w:color w:val="231F20"/>
          <w:sz w:val="26"/>
        </w:rPr>
        <w:t>ngữ</w:t>
      </w:r>
      <w:r>
        <w:rPr>
          <w:color w:val="231F20"/>
          <w:spacing w:val="-4"/>
          <w:sz w:val="26"/>
        </w:rPr>
        <w:t> </w:t>
      </w:r>
      <w:r>
        <w:rPr>
          <w:color w:val="231F20"/>
          <w:sz w:val="26"/>
        </w:rPr>
        <w:t>khác.</w:t>
      </w:r>
      <w:r>
        <w:rPr>
          <w:color w:val="231F20"/>
          <w:spacing w:val="-4"/>
          <w:sz w:val="26"/>
        </w:rPr>
        <w:t> </w:t>
      </w:r>
      <w:r>
        <w:rPr>
          <w:color w:val="231F20"/>
          <w:sz w:val="26"/>
        </w:rPr>
        <w:t>Hoặc</w:t>
      </w:r>
      <w:r>
        <w:rPr>
          <w:color w:val="231F20"/>
          <w:spacing w:val="-5"/>
          <w:sz w:val="26"/>
        </w:rPr>
        <w:t> </w:t>
      </w:r>
      <w:r>
        <w:rPr>
          <w:color w:val="231F20"/>
          <w:sz w:val="26"/>
        </w:rPr>
        <w:t>các</w:t>
      </w:r>
      <w:r>
        <w:rPr>
          <w:color w:val="231F20"/>
          <w:spacing w:val="-4"/>
          <w:sz w:val="26"/>
        </w:rPr>
        <w:t> </w:t>
      </w:r>
      <w:r>
        <w:rPr>
          <w:color w:val="231F20"/>
          <w:sz w:val="26"/>
        </w:rPr>
        <w:t>suy nghĩ thiện và bất thiện thuộc cõi dục. Hoặc các suy nghĩ thiện của</w:t>
      </w:r>
      <w:r>
        <w:rPr>
          <w:color w:val="231F20"/>
          <w:spacing w:val="37"/>
          <w:sz w:val="26"/>
        </w:rPr>
        <w:t> </w:t>
      </w:r>
      <w:r>
        <w:rPr>
          <w:color w:val="231F20"/>
          <w:sz w:val="26"/>
        </w:rPr>
        <w:t>ố</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tác,</w:t>
      </w:r>
      <w:r>
        <w:rPr>
          <w:color w:val="231F20"/>
          <w:spacing w:val="-6"/>
        </w:rPr>
        <w:t> </w:t>
      </w:r>
      <w:r>
        <w:rPr>
          <w:color w:val="231F20"/>
        </w:rPr>
        <w:t>ưu</w:t>
      </w:r>
      <w:r>
        <w:rPr>
          <w:color w:val="231F20"/>
          <w:spacing w:val="-6"/>
        </w:rPr>
        <w:t> </w:t>
      </w:r>
      <w:r>
        <w:rPr>
          <w:color w:val="231F20"/>
        </w:rPr>
        <w:t>căn</w:t>
      </w:r>
      <w:r>
        <w:rPr>
          <w:color w:val="231F20"/>
          <w:spacing w:val="-5"/>
        </w:rPr>
        <w:t> </w:t>
      </w:r>
      <w:r>
        <w:rPr>
          <w:color w:val="231F20"/>
        </w:rPr>
        <w:t>cùng</w:t>
      </w:r>
      <w:r>
        <w:rPr>
          <w:color w:val="231F20"/>
          <w:spacing w:val="-6"/>
        </w:rPr>
        <w:t> </w:t>
      </w:r>
      <w:r>
        <w:rPr>
          <w:color w:val="231F20"/>
        </w:rPr>
        <w:t>sinh.</w:t>
      </w:r>
      <w:r>
        <w:rPr>
          <w:color w:val="231F20"/>
          <w:spacing w:val="-5"/>
        </w:rPr>
        <w:t> </w:t>
      </w:r>
      <w:r>
        <w:rPr>
          <w:color w:val="231F20"/>
        </w:rPr>
        <w:t>Hoặc</w:t>
      </w:r>
      <w:r>
        <w:rPr>
          <w:color w:val="231F20"/>
          <w:spacing w:val="-6"/>
        </w:rPr>
        <w:t> </w:t>
      </w:r>
      <w:r>
        <w:rPr>
          <w:color w:val="231F20"/>
        </w:rPr>
        <w:t>các</w:t>
      </w:r>
      <w:r>
        <w:rPr>
          <w:color w:val="231F20"/>
          <w:spacing w:val="-5"/>
        </w:rPr>
        <w:t> </w:t>
      </w:r>
      <w:r>
        <w:rPr>
          <w:color w:val="231F20"/>
        </w:rPr>
        <w:t>nghiệp</w:t>
      </w:r>
      <w:r>
        <w:rPr>
          <w:color w:val="231F20"/>
          <w:spacing w:val="-6"/>
        </w:rPr>
        <w:t> </w:t>
      </w:r>
      <w:r>
        <w:rPr>
          <w:color w:val="231F20"/>
        </w:rPr>
        <w:t>thuận</w:t>
      </w:r>
      <w:r>
        <w:rPr>
          <w:color w:val="231F20"/>
          <w:spacing w:val="-6"/>
        </w:rPr>
        <w:t> </w:t>
      </w:r>
      <w:r>
        <w:rPr>
          <w:color w:val="231F20"/>
        </w:rPr>
        <w:t>phần</w:t>
      </w:r>
      <w:r>
        <w:rPr>
          <w:color w:val="231F20"/>
          <w:spacing w:val="-5"/>
        </w:rPr>
        <w:t> </w:t>
      </w:r>
      <w:r>
        <w:rPr>
          <w:color w:val="231F20"/>
        </w:rPr>
        <w:t>thoái,</w:t>
      </w:r>
      <w:r>
        <w:rPr>
          <w:color w:val="231F20"/>
          <w:spacing w:val="-6"/>
        </w:rPr>
        <w:t> </w:t>
      </w:r>
      <w:r>
        <w:rPr>
          <w:color w:val="231F20"/>
        </w:rPr>
        <w:t>thuận</w:t>
      </w:r>
      <w:r>
        <w:rPr>
          <w:color w:val="231F20"/>
          <w:spacing w:val="-5"/>
        </w:rPr>
        <w:t> </w:t>
      </w:r>
      <w:r>
        <w:rPr>
          <w:color w:val="231F20"/>
        </w:rPr>
        <w:t>phần trụ, thuận phần thắng tấn, thuận phần quyết trạch </w:t>
      </w:r>
      <w:r>
        <w:rPr>
          <w:color w:val="231F20"/>
          <w:spacing w:val="-5"/>
        </w:rPr>
        <w:t>v.v… </w:t>
      </w:r>
      <w:r>
        <w:rPr>
          <w:color w:val="231F20"/>
        </w:rPr>
        <w:t>của các </w:t>
      </w:r>
      <w:r>
        <w:rPr>
          <w:color w:val="231F20"/>
          <w:spacing w:val="-4"/>
        </w:rPr>
        <w:t>thứ </w:t>
      </w:r>
      <w:r>
        <w:rPr>
          <w:color w:val="231F20"/>
        </w:rPr>
        <w:t>tĩnh</w:t>
      </w:r>
      <w:r>
        <w:rPr>
          <w:color w:val="231F20"/>
          <w:spacing w:val="-9"/>
        </w:rPr>
        <w:t> </w:t>
      </w:r>
      <w:r>
        <w:rPr>
          <w:color w:val="231F20"/>
        </w:rPr>
        <w:t>lự</w:t>
      </w:r>
      <w:r>
        <w:rPr>
          <w:color w:val="231F20"/>
          <w:spacing w:val="-8"/>
        </w:rPr>
        <w:t> </w:t>
      </w:r>
      <w:r>
        <w:rPr>
          <w:color w:val="231F20"/>
        </w:rPr>
        <w:t>và</w:t>
      </w:r>
      <w:r>
        <w:rPr>
          <w:color w:val="231F20"/>
          <w:spacing w:val="-8"/>
        </w:rPr>
        <w:t> </w:t>
      </w:r>
      <w:r>
        <w:rPr>
          <w:color w:val="231F20"/>
        </w:rPr>
        <w:t>cõi</w:t>
      </w:r>
      <w:r>
        <w:rPr>
          <w:color w:val="231F20"/>
          <w:spacing w:val="-8"/>
        </w:rPr>
        <w:t> </w:t>
      </w:r>
      <w:r>
        <w:rPr>
          <w:color w:val="231F20"/>
        </w:rPr>
        <w:t>vô</w:t>
      </w:r>
      <w:r>
        <w:rPr>
          <w:color w:val="231F20"/>
          <w:spacing w:val="-8"/>
        </w:rPr>
        <w:t> </w:t>
      </w:r>
      <w:r>
        <w:rPr>
          <w:color w:val="231F20"/>
        </w:rPr>
        <w:t>sắc,</w:t>
      </w:r>
      <w:r>
        <w:rPr>
          <w:color w:val="231F20"/>
          <w:spacing w:val="-9"/>
        </w:rPr>
        <w:t> </w:t>
      </w:r>
      <w:r>
        <w:rPr>
          <w:color w:val="231F20"/>
        </w:rPr>
        <w:t>trong</w:t>
      </w:r>
      <w:r>
        <w:rPr>
          <w:color w:val="231F20"/>
          <w:spacing w:val="-8"/>
        </w:rPr>
        <w:t> </w:t>
      </w:r>
      <w:r>
        <w:rPr>
          <w:color w:val="231F20"/>
        </w:rPr>
        <w:t>các</w:t>
      </w:r>
      <w:r>
        <w:rPr>
          <w:color w:val="231F20"/>
          <w:spacing w:val="-8"/>
        </w:rPr>
        <w:t> </w:t>
      </w:r>
      <w:r>
        <w:rPr>
          <w:color w:val="231F20"/>
        </w:rPr>
        <w:t>chúng</w:t>
      </w:r>
      <w:r>
        <w:rPr>
          <w:color w:val="231F20"/>
          <w:spacing w:val="-8"/>
        </w:rPr>
        <w:t> </w:t>
      </w:r>
      <w:r>
        <w:rPr>
          <w:color w:val="231F20"/>
        </w:rPr>
        <w:t>đồng</w:t>
      </w:r>
      <w:r>
        <w:rPr>
          <w:color w:val="231F20"/>
          <w:spacing w:val="-8"/>
        </w:rPr>
        <w:t> </w:t>
      </w:r>
      <w:r>
        <w:rPr>
          <w:color w:val="231F20"/>
        </w:rPr>
        <w:t>phần</w:t>
      </w:r>
      <w:r>
        <w:rPr>
          <w:color w:val="231F20"/>
          <w:spacing w:val="-9"/>
        </w:rPr>
        <w:t> </w:t>
      </w:r>
      <w:r>
        <w:rPr>
          <w:color w:val="231F20"/>
        </w:rPr>
        <w:t>khác</w:t>
      </w:r>
      <w:r>
        <w:rPr>
          <w:color w:val="231F20"/>
          <w:spacing w:val="-8"/>
        </w:rPr>
        <w:t> </w:t>
      </w:r>
      <w:r>
        <w:rPr>
          <w:color w:val="231F20"/>
        </w:rPr>
        <w:t>đã</w:t>
      </w:r>
      <w:r>
        <w:rPr>
          <w:color w:val="231F20"/>
          <w:spacing w:val="-8"/>
        </w:rPr>
        <w:t> </w:t>
      </w:r>
      <w:r>
        <w:rPr>
          <w:color w:val="231F20"/>
        </w:rPr>
        <w:t>tiêu</w:t>
      </w:r>
      <w:r>
        <w:rPr>
          <w:color w:val="231F20"/>
          <w:spacing w:val="-8"/>
        </w:rPr>
        <w:t> </w:t>
      </w:r>
      <w:r>
        <w:rPr>
          <w:color w:val="231F20"/>
        </w:rPr>
        <w:t>mất,</w:t>
      </w:r>
      <w:r>
        <w:rPr>
          <w:color w:val="231F20"/>
          <w:spacing w:val="-8"/>
        </w:rPr>
        <w:t> </w:t>
      </w:r>
      <w:r>
        <w:rPr>
          <w:color w:val="231F20"/>
        </w:rPr>
        <w:t>đã thọ</w:t>
      </w:r>
      <w:r>
        <w:rPr>
          <w:color w:val="231F20"/>
          <w:spacing w:val="-12"/>
        </w:rPr>
        <w:t> </w:t>
      </w:r>
      <w:r>
        <w:rPr>
          <w:color w:val="231F20"/>
        </w:rPr>
        <w:t>nhận,</w:t>
      </w:r>
      <w:r>
        <w:rPr>
          <w:color w:val="231F20"/>
          <w:spacing w:val="-12"/>
        </w:rPr>
        <w:t> </w:t>
      </w:r>
      <w:r>
        <w:rPr>
          <w:color w:val="231F20"/>
        </w:rPr>
        <w:t>đã</w:t>
      </w:r>
      <w:r>
        <w:rPr>
          <w:color w:val="231F20"/>
          <w:spacing w:val="-12"/>
        </w:rPr>
        <w:t> </w:t>
      </w:r>
      <w:r>
        <w:rPr>
          <w:color w:val="231F20"/>
        </w:rPr>
        <w:t>làm</w:t>
      </w:r>
      <w:r>
        <w:rPr>
          <w:color w:val="231F20"/>
          <w:spacing w:val="-12"/>
        </w:rPr>
        <w:t> </w:t>
      </w:r>
      <w:r>
        <w:rPr>
          <w:color w:val="231F20"/>
        </w:rPr>
        <w:t>các</w:t>
      </w:r>
      <w:r>
        <w:rPr>
          <w:color w:val="231F20"/>
          <w:spacing w:val="-12"/>
        </w:rPr>
        <w:t> </w:t>
      </w:r>
      <w:r>
        <w:rPr>
          <w:color w:val="231F20"/>
        </w:rPr>
        <w:t>việc</w:t>
      </w:r>
      <w:r>
        <w:rPr>
          <w:color w:val="231F20"/>
          <w:spacing w:val="-12"/>
        </w:rPr>
        <w:t> </w:t>
      </w:r>
      <w:r>
        <w:rPr>
          <w:color w:val="231F20"/>
        </w:rPr>
        <w:t>làm,</w:t>
      </w:r>
      <w:r>
        <w:rPr>
          <w:color w:val="231F20"/>
          <w:spacing w:val="-12"/>
        </w:rPr>
        <w:t> </w:t>
      </w:r>
      <w:r>
        <w:rPr>
          <w:color w:val="231F20"/>
        </w:rPr>
        <w:t>đã</w:t>
      </w:r>
      <w:r>
        <w:rPr>
          <w:color w:val="231F20"/>
          <w:spacing w:val="-12"/>
        </w:rPr>
        <w:t> </w:t>
      </w:r>
      <w:r>
        <w:rPr>
          <w:color w:val="231F20"/>
        </w:rPr>
        <w:t>cho</w:t>
      </w:r>
      <w:r>
        <w:rPr>
          <w:color w:val="231F20"/>
          <w:spacing w:val="-12"/>
        </w:rPr>
        <w:t> </w:t>
      </w:r>
      <w:r>
        <w:rPr>
          <w:color w:val="231F20"/>
        </w:rPr>
        <w:t>quả</w:t>
      </w:r>
      <w:r>
        <w:rPr>
          <w:color w:val="231F20"/>
          <w:spacing w:val="-12"/>
        </w:rPr>
        <w:t> </w:t>
      </w:r>
      <w:r>
        <w:rPr>
          <w:color w:val="231F20"/>
        </w:rPr>
        <w:t>xong,</w:t>
      </w:r>
      <w:r>
        <w:rPr>
          <w:color w:val="231F20"/>
          <w:spacing w:val="-12"/>
        </w:rPr>
        <w:t> </w:t>
      </w:r>
      <w:r>
        <w:rPr>
          <w:color w:val="231F20"/>
        </w:rPr>
        <w:t>không</w:t>
      </w:r>
      <w:r>
        <w:rPr>
          <w:color w:val="231F20"/>
          <w:spacing w:val="-12"/>
        </w:rPr>
        <w:t> </w:t>
      </w:r>
      <w:r>
        <w:rPr>
          <w:color w:val="231F20"/>
        </w:rPr>
        <w:t>thể</w:t>
      </w:r>
      <w:r>
        <w:rPr>
          <w:color w:val="231F20"/>
          <w:spacing w:val="-12"/>
        </w:rPr>
        <w:t> </w:t>
      </w:r>
      <w:r>
        <w:rPr>
          <w:color w:val="231F20"/>
        </w:rPr>
        <w:t>tạo</w:t>
      </w:r>
      <w:r>
        <w:rPr>
          <w:color w:val="231F20"/>
          <w:spacing w:val="-12"/>
        </w:rPr>
        <w:t> </w:t>
      </w:r>
      <w:r>
        <w:rPr>
          <w:color w:val="231F20"/>
        </w:rPr>
        <w:t>dị</w:t>
      </w:r>
      <w:r>
        <w:rPr>
          <w:color w:val="231F20"/>
          <w:spacing w:val="-12"/>
        </w:rPr>
        <w:t> </w:t>
      </w:r>
      <w:r>
        <w:rPr>
          <w:color w:val="231F20"/>
          <w:spacing w:val="-3"/>
        </w:rPr>
        <w:t>thục </w:t>
      </w:r>
      <w:r>
        <w:rPr>
          <w:color w:val="231F20"/>
        </w:rPr>
        <w:t>đã</w:t>
      </w:r>
      <w:r>
        <w:rPr>
          <w:color w:val="231F20"/>
          <w:spacing w:val="-4"/>
        </w:rPr>
        <w:t> </w:t>
      </w:r>
      <w:r>
        <w:rPr>
          <w:color w:val="231F20"/>
        </w:rPr>
        <w:t>chín,</w:t>
      </w:r>
      <w:r>
        <w:rPr>
          <w:color w:val="231F20"/>
          <w:spacing w:val="-4"/>
        </w:rPr>
        <w:t> </w:t>
      </w:r>
      <w:r>
        <w:rPr>
          <w:color w:val="231F20"/>
        </w:rPr>
        <w:t>thì</w:t>
      </w:r>
      <w:r>
        <w:rPr>
          <w:color w:val="231F20"/>
          <w:spacing w:val="-4"/>
        </w:rPr>
        <w:t> </w:t>
      </w:r>
      <w:r>
        <w:rPr>
          <w:color w:val="231F20"/>
        </w:rPr>
        <w:t>nghiệp</w:t>
      </w:r>
      <w:r>
        <w:rPr>
          <w:color w:val="231F20"/>
          <w:spacing w:val="-4"/>
        </w:rPr>
        <w:t> </w:t>
      </w:r>
      <w:r>
        <w:rPr>
          <w:color w:val="231F20"/>
        </w:rPr>
        <w:t>này</w:t>
      </w:r>
      <w:r>
        <w:rPr>
          <w:color w:val="231F20"/>
          <w:spacing w:val="-4"/>
        </w:rPr>
        <w:t> </w:t>
      </w:r>
      <w:r>
        <w:rPr>
          <w:color w:val="231F20"/>
        </w:rPr>
        <w:t>đã</w:t>
      </w:r>
      <w:r>
        <w:rPr>
          <w:color w:val="231F20"/>
          <w:spacing w:val="-4"/>
        </w:rPr>
        <w:t> </w:t>
      </w:r>
      <w:r>
        <w:rPr>
          <w:color w:val="231F20"/>
        </w:rPr>
        <w:t>mất,</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có</w:t>
      </w:r>
      <w:r>
        <w:rPr>
          <w:color w:val="231F20"/>
          <w:spacing w:val="-4"/>
        </w:rPr>
        <w:t> </w:t>
      </w:r>
      <w:r>
        <w:rPr>
          <w:color w:val="231F20"/>
        </w:rPr>
        <w:t>các</w:t>
      </w:r>
      <w:r>
        <w:rPr>
          <w:color w:val="231F20"/>
          <w:spacing w:val="-4"/>
        </w:rPr>
        <w:t> </w:t>
      </w:r>
      <w:r>
        <w:rPr>
          <w:color w:val="231F20"/>
        </w:rPr>
        <w:t>duyên</w:t>
      </w:r>
      <w:r>
        <w:rPr>
          <w:color w:val="231F20"/>
          <w:spacing w:val="-4"/>
        </w:rPr>
        <w:t> </w:t>
      </w:r>
      <w:r>
        <w:rPr>
          <w:color w:val="231F20"/>
        </w:rPr>
        <w:t>để</w:t>
      </w:r>
      <w:r>
        <w:rPr>
          <w:color w:val="231F20"/>
          <w:spacing w:val="-4"/>
        </w:rPr>
        <w:t> </w:t>
      </w:r>
      <w:r>
        <w:rPr>
          <w:color w:val="231F20"/>
        </w:rPr>
        <w:t>mất</w:t>
      </w:r>
      <w:r>
        <w:rPr>
          <w:color w:val="231F20"/>
          <w:spacing w:val="-4"/>
        </w:rPr>
        <w:t> </w:t>
      </w:r>
      <w:r>
        <w:rPr>
          <w:color w:val="231F20"/>
        </w:rPr>
        <w:t>như</w:t>
      </w:r>
      <w:r>
        <w:rPr>
          <w:color w:val="231F20"/>
          <w:spacing w:val="-4"/>
        </w:rPr>
        <w:t> </w:t>
      </w:r>
      <w:r>
        <w:rPr>
          <w:color w:val="231F20"/>
        </w:rPr>
        <w:t>đã</w:t>
      </w:r>
      <w:r>
        <w:rPr>
          <w:color w:val="231F20"/>
          <w:spacing w:val="-4"/>
        </w:rPr>
        <w:t> </w:t>
      </w:r>
      <w:r>
        <w:rPr>
          <w:color w:val="231F20"/>
        </w:rPr>
        <w:t>nói ở trước, không phải cũng có bốn trường hợp, mà ngược lại đấy </w:t>
      </w:r>
      <w:r>
        <w:rPr>
          <w:color w:val="231F20"/>
          <w:spacing w:val="-5"/>
        </w:rPr>
        <w:t>nên </w:t>
      </w:r>
      <w:r>
        <w:rPr>
          <w:color w:val="231F20"/>
        </w:rPr>
        <w:t>biết. Nghĩa là trường hợp thứ hai ở trước là trường hợp thứ nhất ở </w:t>
      </w:r>
      <w:r>
        <w:rPr>
          <w:color w:val="231F20"/>
          <w:spacing w:val="-5"/>
        </w:rPr>
        <w:t>đây, </w:t>
      </w:r>
      <w:r>
        <w:rPr>
          <w:color w:val="231F20"/>
        </w:rPr>
        <w:t>trường hợp thứ nhất ở trước là trường hợp thứ hai ở </w:t>
      </w:r>
      <w:r>
        <w:rPr>
          <w:color w:val="231F20"/>
          <w:spacing w:val="-5"/>
        </w:rPr>
        <w:t>đây, </w:t>
      </w:r>
      <w:r>
        <w:rPr>
          <w:color w:val="231F20"/>
        </w:rPr>
        <w:t>trường hợp thứ tư ở trước là trường hợp thứ ba ở </w:t>
      </w:r>
      <w:r>
        <w:rPr>
          <w:color w:val="231F20"/>
          <w:spacing w:val="-5"/>
        </w:rPr>
        <w:t>đây, </w:t>
      </w:r>
      <w:r>
        <w:rPr>
          <w:color w:val="231F20"/>
        </w:rPr>
        <w:t>và trường hợp thứ ba ở trước là trường hợp thứ tư ở </w:t>
      </w:r>
      <w:r>
        <w:rPr>
          <w:color w:val="231F20"/>
          <w:spacing w:val="-5"/>
        </w:rPr>
        <w:t>đây, </w:t>
      </w:r>
      <w:r>
        <w:rPr>
          <w:color w:val="231F20"/>
        </w:rPr>
        <w:t>nói rộng như</w:t>
      </w:r>
      <w:r>
        <w:rPr>
          <w:color w:val="231F20"/>
          <w:spacing w:val="5"/>
        </w:rPr>
        <w:t> </w:t>
      </w:r>
      <w:r>
        <w:rPr>
          <w:color w:val="231F20"/>
        </w:rPr>
        <w:t>trước.</w:t>
      </w:r>
    </w:p>
    <w:p>
      <w:pPr>
        <w:pStyle w:val="BodyText"/>
        <w:spacing w:before="10"/>
        <w:ind w:left="0" w:firstLine="0"/>
        <w:jc w:val="left"/>
        <w:rPr>
          <w:sz w:val="23"/>
        </w:rPr>
      </w:pPr>
    </w:p>
    <w:p>
      <w:pPr>
        <w:spacing w:before="0"/>
        <w:ind w:left="401" w:right="118" w:firstLine="0"/>
        <w:jc w:val="center"/>
        <w:rPr>
          <w:b/>
          <w:sz w:val="26"/>
        </w:rPr>
      </w:pPr>
      <w:r>
        <w:rPr>
          <w:b/>
          <w:color w:val="231F20"/>
          <w:sz w:val="26"/>
        </w:rPr>
        <w:t>HẾT - QUYỂN 124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line="309" w:lineRule="auto"/>
        <w:ind w:left="2095" w:right="2251" w:firstLine="807"/>
        <w:jc w:val="left"/>
      </w:pPr>
      <w:r>
        <w:rPr>
          <w:color w:val="231F20"/>
        </w:rPr>
        <w:t>QUYỂN 125 Chương 4: NGHIỆP UẨN</w:t>
      </w:r>
    </w:p>
    <w:p>
      <w:pPr>
        <w:pStyle w:val="Heading2"/>
        <w:spacing w:line="268" w:lineRule="exact" w:before="0"/>
        <w:ind w:left="1304" w:right="0"/>
        <w:jc w:val="left"/>
      </w:pPr>
      <w:bookmarkStart w:name="_TOC_250050" w:id="4"/>
      <w:bookmarkEnd w:id="4"/>
      <w:r>
        <w:rPr>
          <w:color w:val="231F20"/>
        </w:rPr>
        <w:t>Phẩm 5: BÀN VỀ TỰ NGHIỆP, phần 2</w:t>
      </w:r>
    </w:p>
    <w:p>
      <w:pPr>
        <w:pStyle w:val="BodyText"/>
        <w:spacing w:before="0"/>
        <w:ind w:left="0" w:firstLine="0"/>
        <w:jc w:val="left"/>
        <w:rPr>
          <w:b/>
          <w:sz w:val="30"/>
        </w:rPr>
      </w:pPr>
    </w:p>
    <w:p>
      <w:pPr>
        <w:pStyle w:val="BodyText"/>
        <w:spacing w:line="273" w:lineRule="auto" w:before="258"/>
        <w:ind w:right="391"/>
      </w:pPr>
      <w:r>
        <w:rPr>
          <w:i/>
          <w:color w:val="231F20"/>
        </w:rPr>
        <w:t>Hỏi:</w:t>
      </w:r>
      <w:r>
        <w:rPr>
          <w:i/>
          <w:color w:val="231F20"/>
          <w:spacing w:val="-9"/>
        </w:rPr>
        <w:t> </w:t>
      </w:r>
      <w:r>
        <w:rPr>
          <w:color w:val="231F20"/>
        </w:rPr>
        <w:t>Nếu</w:t>
      </w:r>
      <w:r>
        <w:rPr>
          <w:color w:val="231F20"/>
          <w:spacing w:val="-8"/>
        </w:rPr>
        <w:t> </w:t>
      </w:r>
      <w:r>
        <w:rPr>
          <w:color w:val="231F20"/>
        </w:rPr>
        <w:t>nghiệp</w:t>
      </w:r>
      <w:r>
        <w:rPr>
          <w:color w:val="231F20"/>
          <w:spacing w:val="-9"/>
        </w:rPr>
        <w:t> </w:t>
      </w:r>
      <w:r>
        <w:rPr>
          <w:color w:val="231F20"/>
        </w:rPr>
        <w:t>là</w:t>
      </w:r>
      <w:r>
        <w:rPr>
          <w:color w:val="231F20"/>
          <w:spacing w:val="-8"/>
        </w:rPr>
        <w:t> </w:t>
      </w:r>
      <w:r>
        <w:rPr>
          <w:color w:val="231F20"/>
        </w:rPr>
        <w:t>tự</w:t>
      </w:r>
      <w:r>
        <w:rPr>
          <w:color w:val="231F20"/>
          <w:spacing w:val="-9"/>
        </w:rPr>
        <w:t> </w:t>
      </w:r>
      <w:r>
        <w:rPr>
          <w:color w:val="231F20"/>
        </w:rPr>
        <w:t>nghiệp</w:t>
      </w:r>
      <w:r>
        <w:rPr>
          <w:color w:val="231F20"/>
          <w:spacing w:val="-8"/>
        </w:rPr>
        <w:t> </w:t>
      </w:r>
      <w:r>
        <w:rPr>
          <w:color w:val="231F20"/>
        </w:rPr>
        <w:t>thì</w:t>
      </w:r>
      <w:r>
        <w:rPr>
          <w:color w:val="231F20"/>
          <w:spacing w:val="-8"/>
        </w:rPr>
        <w:t> </w:t>
      </w:r>
      <w:r>
        <w:rPr>
          <w:color w:val="231F20"/>
        </w:rPr>
        <w:t>nghiệp</w:t>
      </w:r>
      <w:r>
        <w:rPr>
          <w:color w:val="231F20"/>
          <w:spacing w:val="-9"/>
        </w:rPr>
        <w:t> </w:t>
      </w:r>
      <w:r>
        <w:rPr>
          <w:color w:val="231F20"/>
        </w:rPr>
        <w:t>này</w:t>
      </w:r>
      <w:r>
        <w:rPr>
          <w:color w:val="231F20"/>
          <w:spacing w:val="-8"/>
        </w:rPr>
        <w:t> </w:t>
      </w:r>
      <w:r>
        <w:rPr>
          <w:color w:val="231F20"/>
        </w:rPr>
        <w:t>nhất</w:t>
      </w:r>
      <w:r>
        <w:rPr>
          <w:color w:val="231F20"/>
          <w:spacing w:val="-9"/>
        </w:rPr>
        <w:t> </w:t>
      </w:r>
      <w:r>
        <w:rPr>
          <w:color w:val="231F20"/>
        </w:rPr>
        <w:t>định</w:t>
      </w:r>
      <w:r>
        <w:rPr>
          <w:color w:val="231F20"/>
          <w:spacing w:val="-8"/>
        </w:rPr>
        <w:t> </w:t>
      </w:r>
      <w:r>
        <w:rPr>
          <w:color w:val="231F20"/>
        </w:rPr>
        <w:t>thọ</w:t>
      </w:r>
      <w:r>
        <w:rPr>
          <w:color w:val="231F20"/>
          <w:spacing w:val="-8"/>
        </w:rPr>
        <w:t> </w:t>
      </w:r>
      <w:r>
        <w:rPr>
          <w:color w:val="231F20"/>
        </w:rPr>
        <w:t>nhận dị thục chăng?</w:t>
      </w:r>
    </w:p>
    <w:p>
      <w:pPr>
        <w:pStyle w:val="BodyText"/>
        <w:spacing w:before="112"/>
        <w:ind w:left="677" w:firstLine="0"/>
      </w:pPr>
      <w:r>
        <w:rPr>
          <w:i/>
          <w:color w:val="231F20"/>
        </w:rPr>
        <w:t>Đáp: </w:t>
      </w:r>
      <w:r>
        <w:rPr>
          <w:color w:val="231F20"/>
        </w:rPr>
        <w:t>Nên nêu ra bốn trường hợp:</w:t>
      </w:r>
    </w:p>
    <w:p>
      <w:pPr>
        <w:pStyle w:val="ListParagraph"/>
        <w:numPr>
          <w:ilvl w:val="0"/>
          <w:numId w:val="36"/>
        </w:numPr>
        <w:tabs>
          <w:tab w:pos="955" w:val="left" w:leader="none"/>
        </w:tabs>
        <w:spacing w:line="273" w:lineRule="auto" w:before="154" w:after="0"/>
        <w:ind w:left="110" w:right="390" w:firstLine="566"/>
        <w:jc w:val="both"/>
        <w:rPr>
          <w:sz w:val="26"/>
        </w:rPr>
      </w:pPr>
      <w:r>
        <w:rPr>
          <w:color w:val="231F20"/>
          <w:sz w:val="26"/>
        </w:rPr>
        <w:t>Có nghiệp là tự nghiệp nhưng nghiệp này nhất định không thọ</w:t>
      </w:r>
      <w:r>
        <w:rPr>
          <w:color w:val="231F20"/>
          <w:spacing w:val="-12"/>
          <w:sz w:val="26"/>
        </w:rPr>
        <w:t> </w:t>
      </w:r>
      <w:r>
        <w:rPr>
          <w:color w:val="231F20"/>
          <w:sz w:val="26"/>
        </w:rPr>
        <w:t>nhận</w:t>
      </w:r>
      <w:r>
        <w:rPr>
          <w:color w:val="231F20"/>
          <w:spacing w:val="-11"/>
          <w:sz w:val="26"/>
        </w:rPr>
        <w:t> </w:t>
      </w:r>
      <w:r>
        <w:rPr>
          <w:color w:val="231F20"/>
          <w:sz w:val="26"/>
        </w:rPr>
        <w:t>dị</w:t>
      </w:r>
      <w:r>
        <w:rPr>
          <w:color w:val="231F20"/>
          <w:spacing w:val="-11"/>
          <w:sz w:val="26"/>
        </w:rPr>
        <w:t> </w:t>
      </w:r>
      <w:r>
        <w:rPr>
          <w:color w:val="231F20"/>
          <w:sz w:val="26"/>
        </w:rPr>
        <w:t>thục.</w:t>
      </w:r>
      <w:r>
        <w:rPr>
          <w:color w:val="231F20"/>
          <w:spacing w:val="-12"/>
          <w:sz w:val="26"/>
        </w:rPr>
        <w:t> </w:t>
      </w:r>
      <w:r>
        <w:rPr>
          <w:color w:val="231F20"/>
          <w:sz w:val="26"/>
        </w:rPr>
        <w:t>Nghĩa</w:t>
      </w:r>
      <w:r>
        <w:rPr>
          <w:color w:val="231F20"/>
          <w:spacing w:val="-11"/>
          <w:sz w:val="26"/>
        </w:rPr>
        <w:t> </w:t>
      </w:r>
      <w:r>
        <w:rPr>
          <w:color w:val="231F20"/>
          <w:sz w:val="26"/>
        </w:rPr>
        <w:t>là</w:t>
      </w:r>
      <w:r>
        <w:rPr>
          <w:color w:val="231F20"/>
          <w:spacing w:val="-11"/>
          <w:sz w:val="26"/>
        </w:rPr>
        <w:t> </w:t>
      </w:r>
      <w:r>
        <w:rPr>
          <w:color w:val="231F20"/>
          <w:sz w:val="26"/>
        </w:rPr>
        <w:t>nghiệp</w:t>
      </w:r>
      <w:r>
        <w:rPr>
          <w:color w:val="231F20"/>
          <w:spacing w:val="-11"/>
          <w:sz w:val="26"/>
        </w:rPr>
        <w:t> </w:t>
      </w:r>
      <w:r>
        <w:rPr>
          <w:color w:val="231F20"/>
          <w:sz w:val="26"/>
        </w:rPr>
        <w:t>đã</w:t>
      </w:r>
      <w:r>
        <w:rPr>
          <w:color w:val="231F20"/>
          <w:spacing w:val="-12"/>
          <w:sz w:val="26"/>
        </w:rPr>
        <w:t> </w:t>
      </w:r>
      <w:r>
        <w:rPr>
          <w:color w:val="231F20"/>
          <w:sz w:val="26"/>
        </w:rPr>
        <w:t>được,</w:t>
      </w:r>
      <w:r>
        <w:rPr>
          <w:color w:val="231F20"/>
          <w:spacing w:val="-11"/>
          <w:sz w:val="26"/>
        </w:rPr>
        <w:t> </w:t>
      </w:r>
      <w:r>
        <w:rPr>
          <w:color w:val="231F20"/>
          <w:sz w:val="26"/>
        </w:rPr>
        <w:t>nay</w:t>
      </w:r>
      <w:r>
        <w:rPr>
          <w:color w:val="231F20"/>
          <w:spacing w:val="-11"/>
          <w:sz w:val="26"/>
        </w:rPr>
        <w:t> </w:t>
      </w:r>
      <w:r>
        <w:rPr>
          <w:color w:val="231F20"/>
          <w:sz w:val="26"/>
        </w:rPr>
        <w:t>có</w:t>
      </w:r>
      <w:r>
        <w:rPr>
          <w:color w:val="231F20"/>
          <w:spacing w:val="-11"/>
          <w:sz w:val="26"/>
        </w:rPr>
        <w:t> </w:t>
      </w:r>
      <w:r>
        <w:rPr>
          <w:color w:val="231F20"/>
          <w:sz w:val="26"/>
        </w:rPr>
        <w:t>dị</w:t>
      </w:r>
      <w:r>
        <w:rPr>
          <w:color w:val="231F20"/>
          <w:spacing w:val="-12"/>
          <w:sz w:val="26"/>
        </w:rPr>
        <w:t> </w:t>
      </w:r>
      <w:r>
        <w:rPr>
          <w:color w:val="231F20"/>
          <w:sz w:val="26"/>
        </w:rPr>
        <w:t>thục,</w:t>
      </w:r>
      <w:r>
        <w:rPr>
          <w:color w:val="231F20"/>
          <w:spacing w:val="-11"/>
          <w:sz w:val="26"/>
        </w:rPr>
        <w:t> </w:t>
      </w:r>
      <w:r>
        <w:rPr>
          <w:color w:val="231F20"/>
          <w:sz w:val="26"/>
        </w:rPr>
        <w:t>dị</w:t>
      </w:r>
      <w:r>
        <w:rPr>
          <w:color w:val="231F20"/>
          <w:spacing w:val="-11"/>
          <w:sz w:val="26"/>
        </w:rPr>
        <w:t> </w:t>
      </w:r>
      <w:r>
        <w:rPr>
          <w:color w:val="231F20"/>
          <w:sz w:val="26"/>
        </w:rPr>
        <w:t>thục</w:t>
      </w:r>
      <w:r>
        <w:rPr>
          <w:color w:val="231F20"/>
          <w:spacing w:val="-11"/>
          <w:sz w:val="26"/>
        </w:rPr>
        <w:t> </w:t>
      </w:r>
      <w:r>
        <w:rPr>
          <w:color w:val="231F20"/>
          <w:sz w:val="26"/>
        </w:rPr>
        <w:t>của nghiệp đã sinh nay đang thọ. Dị thục của nghiệp này đã đến phần vị sau cùng. Về thứ sau cùng này có nhiều nghĩa. Tức có thứ sau cùng là một ngàn kiếp, có thứ sau cùng là một trăm kiếp, có thứ sau cùng là</w:t>
      </w:r>
      <w:r>
        <w:rPr>
          <w:color w:val="231F20"/>
          <w:spacing w:val="-4"/>
          <w:sz w:val="26"/>
        </w:rPr>
        <w:t> </w:t>
      </w:r>
      <w:r>
        <w:rPr>
          <w:color w:val="231F20"/>
          <w:sz w:val="26"/>
        </w:rPr>
        <w:t>một</w:t>
      </w:r>
      <w:r>
        <w:rPr>
          <w:color w:val="231F20"/>
          <w:spacing w:val="-4"/>
          <w:sz w:val="26"/>
        </w:rPr>
        <w:t> </w:t>
      </w:r>
      <w:r>
        <w:rPr>
          <w:color w:val="231F20"/>
          <w:sz w:val="26"/>
        </w:rPr>
        <w:t>kiếp,</w:t>
      </w:r>
      <w:r>
        <w:rPr>
          <w:color w:val="231F20"/>
          <w:spacing w:val="-4"/>
          <w:sz w:val="26"/>
        </w:rPr>
        <w:t> </w:t>
      </w:r>
      <w:r>
        <w:rPr>
          <w:color w:val="231F20"/>
          <w:sz w:val="26"/>
        </w:rPr>
        <w:t>một</w:t>
      </w:r>
      <w:r>
        <w:rPr>
          <w:color w:val="231F20"/>
          <w:spacing w:val="-4"/>
          <w:sz w:val="26"/>
        </w:rPr>
        <w:t> </w:t>
      </w:r>
      <w:r>
        <w:rPr>
          <w:color w:val="231F20"/>
          <w:sz w:val="26"/>
        </w:rPr>
        <w:t>ngàn</w:t>
      </w:r>
      <w:r>
        <w:rPr>
          <w:color w:val="231F20"/>
          <w:spacing w:val="-4"/>
          <w:sz w:val="26"/>
        </w:rPr>
        <w:t> </w:t>
      </w:r>
      <w:r>
        <w:rPr>
          <w:color w:val="231F20"/>
          <w:sz w:val="26"/>
        </w:rPr>
        <w:t>năm,</w:t>
      </w:r>
      <w:r>
        <w:rPr>
          <w:color w:val="231F20"/>
          <w:spacing w:val="-4"/>
          <w:sz w:val="26"/>
        </w:rPr>
        <w:t> </w:t>
      </w:r>
      <w:r>
        <w:rPr>
          <w:color w:val="231F20"/>
          <w:sz w:val="26"/>
        </w:rPr>
        <w:t>một</w:t>
      </w:r>
      <w:r>
        <w:rPr>
          <w:color w:val="231F20"/>
          <w:spacing w:val="-4"/>
          <w:sz w:val="26"/>
        </w:rPr>
        <w:t> </w:t>
      </w:r>
      <w:r>
        <w:rPr>
          <w:color w:val="231F20"/>
          <w:sz w:val="26"/>
        </w:rPr>
        <w:t>trăm</w:t>
      </w:r>
      <w:r>
        <w:rPr>
          <w:color w:val="231F20"/>
          <w:spacing w:val="-4"/>
          <w:sz w:val="26"/>
        </w:rPr>
        <w:t> </w:t>
      </w:r>
      <w:r>
        <w:rPr>
          <w:color w:val="231F20"/>
          <w:sz w:val="26"/>
        </w:rPr>
        <w:t>năm,</w:t>
      </w:r>
      <w:r>
        <w:rPr>
          <w:color w:val="231F20"/>
          <w:spacing w:val="-4"/>
          <w:sz w:val="26"/>
        </w:rPr>
        <w:t> </w:t>
      </w:r>
      <w:r>
        <w:rPr>
          <w:color w:val="231F20"/>
          <w:sz w:val="26"/>
        </w:rPr>
        <w:t>một</w:t>
      </w:r>
      <w:r>
        <w:rPr>
          <w:color w:val="231F20"/>
          <w:spacing w:val="-4"/>
          <w:sz w:val="26"/>
        </w:rPr>
        <w:t> </w:t>
      </w:r>
      <w:r>
        <w:rPr>
          <w:color w:val="231F20"/>
          <w:sz w:val="26"/>
        </w:rPr>
        <w:t>năm,</w:t>
      </w:r>
      <w:r>
        <w:rPr>
          <w:color w:val="231F20"/>
          <w:spacing w:val="-4"/>
          <w:sz w:val="26"/>
        </w:rPr>
        <w:t> </w:t>
      </w:r>
      <w:r>
        <w:rPr>
          <w:color w:val="231F20"/>
          <w:sz w:val="26"/>
        </w:rPr>
        <w:t>một</w:t>
      </w:r>
      <w:r>
        <w:rPr>
          <w:color w:val="231F20"/>
          <w:spacing w:val="-4"/>
          <w:sz w:val="26"/>
        </w:rPr>
        <w:t> </w:t>
      </w:r>
      <w:r>
        <w:rPr>
          <w:color w:val="231F20"/>
          <w:sz w:val="26"/>
        </w:rPr>
        <w:t>tháng,</w:t>
      </w:r>
      <w:r>
        <w:rPr>
          <w:color w:val="231F20"/>
          <w:spacing w:val="-4"/>
          <w:sz w:val="26"/>
        </w:rPr>
        <w:t> một </w:t>
      </w:r>
      <w:r>
        <w:rPr>
          <w:color w:val="231F20"/>
          <w:sz w:val="26"/>
        </w:rPr>
        <w:t>ngày đêm, một</w:t>
      </w:r>
      <w:r>
        <w:rPr>
          <w:color w:val="231F20"/>
          <w:spacing w:val="-1"/>
          <w:sz w:val="26"/>
        </w:rPr>
        <w:t> </w:t>
      </w:r>
      <w:r>
        <w:rPr>
          <w:color w:val="231F20"/>
          <w:sz w:val="26"/>
        </w:rPr>
        <w:t>sát-na.</w:t>
      </w:r>
    </w:p>
    <w:p>
      <w:pPr>
        <w:pStyle w:val="BodyText"/>
        <w:spacing w:line="273" w:lineRule="auto" w:before="108"/>
        <w:ind w:right="391"/>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2"/>
        </w:rPr>
        <w:t> </w:t>
      </w:r>
      <w:r>
        <w:rPr>
          <w:color w:val="231F20"/>
        </w:rPr>
        <w:t>sau</w:t>
      </w:r>
      <w:r>
        <w:rPr>
          <w:color w:val="231F20"/>
          <w:spacing w:val="-11"/>
        </w:rPr>
        <w:t> </w:t>
      </w:r>
      <w:r>
        <w:rPr>
          <w:color w:val="231F20"/>
        </w:rPr>
        <w:t>cùng</w:t>
      </w:r>
      <w:r>
        <w:rPr>
          <w:color w:val="231F20"/>
          <w:spacing w:val="-12"/>
        </w:rPr>
        <w:t> </w:t>
      </w:r>
      <w:r>
        <w:rPr>
          <w:color w:val="231F20"/>
        </w:rPr>
        <w:t>là</w:t>
      </w:r>
      <w:r>
        <w:rPr>
          <w:color w:val="231F20"/>
          <w:spacing w:val="-11"/>
        </w:rPr>
        <w:t> </w:t>
      </w:r>
      <w:r>
        <w:rPr>
          <w:color w:val="231F20"/>
        </w:rPr>
        <w:t>một</w:t>
      </w:r>
      <w:r>
        <w:rPr>
          <w:color w:val="231F20"/>
          <w:spacing w:val="-12"/>
        </w:rPr>
        <w:t> </w:t>
      </w:r>
      <w:r>
        <w:rPr>
          <w:color w:val="231F20"/>
        </w:rPr>
        <w:t>ngàn</w:t>
      </w:r>
      <w:r>
        <w:rPr>
          <w:color w:val="231F20"/>
          <w:spacing w:val="-11"/>
        </w:rPr>
        <w:t> </w:t>
      </w:r>
      <w:r>
        <w:rPr>
          <w:color w:val="231F20"/>
        </w:rPr>
        <w:t>kiếp?</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như</w:t>
      </w:r>
      <w:r>
        <w:rPr>
          <w:color w:val="231F20"/>
          <w:spacing w:val="-12"/>
        </w:rPr>
        <w:t> </w:t>
      </w:r>
      <w:r>
        <w:rPr>
          <w:color w:val="231F20"/>
        </w:rPr>
        <w:t>một</w:t>
      </w:r>
      <w:r>
        <w:rPr>
          <w:color w:val="231F20"/>
          <w:spacing w:val="-11"/>
        </w:rPr>
        <w:t> </w:t>
      </w:r>
      <w:r>
        <w:rPr>
          <w:color w:val="231F20"/>
        </w:rPr>
        <w:t>nghiệp có thể dẫn đến cõi trời Phi tưởng phi phi tưởng xứ, thọ lượng là tám mươi ngàn kiếp. Khi người này ở vào một ngàn kiếp sau cùng thì nghiệp ấy là tự nghiệp, nghiệp ấy nhất định không thọ nhận dị thục nữa, vì đã đến phần vị của dị thục sau</w:t>
      </w:r>
      <w:r>
        <w:rPr>
          <w:color w:val="231F20"/>
          <w:spacing w:val="-2"/>
        </w:rPr>
        <w:t> </w:t>
      </w:r>
      <w:r>
        <w:rPr>
          <w:color w:val="231F20"/>
        </w:rPr>
        <w:t>cùng.</w:t>
      </w:r>
    </w:p>
    <w:p>
      <w:pPr>
        <w:pStyle w:val="BodyText"/>
        <w:spacing w:line="273" w:lineRule="auto" w:before="109"/>
        <w:ind w:right="390"/>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10"/>
        </w:rPr>
        <w:t> </w:t>
      </w:r>
      <w:r>
        <w:rPr>
          <w:color w:val="231F20"/>
        </w:rPr>
        <w:t>sau</w:t>
      </w:r>
      <w:r>
        <w:rPr>
          <w:color w:val="231F20"/>
          <w:spacing w:val="-9"/>
        </w:rPr>
        <w:t> </w:t>
      </w:r>
      <w:r>
        <w:rPr>
          <w:color w:val="231F20"/>
        </w:rPr>
        <w:t>cùng</w:t>
      </w:r>
      <w:r>
        <w:rPr>
          <w:color w:val="231F20"/>
          <w:spacing w:val="-10"/>
        </w:rPr>
        <w:t> </w:t>
      </w:r>
      <w:r>
        <w:rPr>
          <w:color w:val="231F20"/>
        </w:rPr>
        <w:t>là</w:t>
      </w:r>
      <w:r>
        <w:rPr>
          <w:color w:val="231F20"/>
          <w:spacing w:val="-9"/>
        </w:rPr>
        <w:t> </w:t>
      </w:r>
      <w:r>
        <w:rPr>
          <w:color w:val="231F20"/>
        </w:rPr>
        <w:t>một</w:t>
      </w:r>
      <w:r>
        <w:rPr>
          <w:color w:val="231F20"/>
          <w:spacing w:val="-10"/>
        </w:rPr>
        <w:t> </w:t>
      </w:r>
      <w:r>
        <w:rPr>
          <w:color w:val="231F20"/>
        </w:rPr>
        <w:t>trăm</w:t>
      </w:r>
      <w:r>
        <w:rPr>
          <w:color w:val="231F20"/>
          <w:spacing w:val="-9"/>
        </w:rPr>
        <w:t> </w:t>
      </w:r>
      <w:r>
        <w:rPr>
          <w:color w:val="231F20"/>
        </w:rPr>
        <w:t>kiếp?</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như</w:t>
      </w:r>
      <w:r>
        <w:rPr>
          <w:color w:val="231F20"/>
          <w:spacing w:val="-10"/>
        </w:rPr>
        <w:t> </w:t>
      </w:r>
      <w:r>
        <w:rPr>
          <w:color w:val="231F20"/>
        </w:rPr>
        <w:t>một</w:t>
      </w:r>
      <w:r>
        <w:rPr>
          <w:color w:val="231F20"/>
          <w:spacing w:val="-9"/>
        </w:rPr>
        <w:t> </w:t>
      </w:r>
      <w:r>
        <w:rPr>
          <w:color w:val="231F20"/>
        </w:rPr>
        <w:t>nghiệp có</w:t>
      </w:r>
      <w:r>
        <w:rPr>
          <w:color w:val="231F20"/>
          <w:spacing w:val="18"/>
        </w:rPr>
        <w:t> </w:t>
      </w:r>
      <w:r>
        <w:rPr>
          <w:color w:val="231F20"/>
        </w:rPr>
        <w:t>thể</w:t>
      </w:r>
      <w:r>
        <w:rPr>
          <w:color w:val="231F20"/>
          <w:spacing w:val="19"/>
        </w:rPr>
        <w:t> </w:t>
      </w:r>
      <w:r>
        <w:rPr>
          <w:color w:val="231F20"/>
        </w:rPr>
        <w:t>dẫn</w:t>
      </w:r>
      <w:r>
        <w:rPr>
          <w:color w:val="231F20"/>
          <w:spacing w:val="19"/>
        </w:rPr>
        <w:t> </w:t>
      </w:r>
      <w:r>
        <w:rPr>
          <w:color w:val="231F20"/>
        </w:rPr>
        <w:t>đến</w:t>
      </w:r>
      <w:r>
        <w:rPr>
          <w:color w:val="231F20"/>
          <w:spacing w:val="18"/>
        </w:rPr>
        <w:t> </w:t>
      </w:r>
      <w:r>
        <w:rPr>
          <w:color w:val="231F20"/>
        </w:rPr>
        <w:t>cõi</w:t>
      </w:r>
      <w:r>
        <w:rPr>
          <w:color w:val="231F20"/>
          <w:spacing w:val="19"/>
        </w:rPr>
        <w:t> </w:t>
      </w:r>
      <w:r>
        <w:rPr>
          <w:color w:val="231F20"/>
        </w:rPr>
        <w:t>trời</w:t>
      </w:r>
      <w:r>
        <w:rPr>
          <w:color w:val="231F20"/>
          <w:spacing w:val="15"/>
        </w:rPr>
        <w:t> </w:t>
      </w:r>
      <w:r>
        <w:rPr>
          <w:color w:val="231F20"/>
        </w:rPr>
        <w:t>Vô</w:t>
      </w:r>
      <w:r>
        <w:rPr>
          <w:color w:val="231F20"/>
          <w:spacing w:val="19"/>
        </w:rPr>
        <w:t> </w:t>
      </w:r>
      <w:r>
        <w:rPr>
          <w:color w:val="231F20"/>
        </w:rPr>
        <w:t>phiền,</w:t>
      </w:r>
      <w:r>
        <w:rPr>
          <w:color w:val="231F20"/>
          <w:spacing w:val="18"/>
        </w:rPr>
        <w:t> </w:t>
      </w:r>
      <w:r>
        <w:rPr>
          <w:color w:val="231F20"/>
        </w:rPr>
        <w:t>thọ</w:t>
      </w:r>
      <w:r>
        <w:rPr>
          <w:color w:val="231F20"/>
          <w:spacing w:val="19"/>
        </w:rPr>
        <w:t> </w:t>
      </w:r>
      <w:r>
        <w:rPr>
          <w:color w:val="231F20"/>
        </w:rPr>
        <w:t>lượng</w:t>
      </w:r>
      <w:r>
        <w:rPr>
          <w:color w:val="231F20"/>
          <w:spacing w:val="19"/>
        </w:rPr>
        <w:t> </w:t>
      </w:r>
      <w:r>
        <w:rPr>
          <w:color w:val="231F20"/>
        </w:rPr>
        <w:t>là</w:t>
      </w:r>
      <w:r>
        <w:rPr>
          <w:color w:val="231F20"/>
          <w:spacing w:val="18"/>
        </w:rPr>
        <w:t> </w:t>
      </w:r>
      <w:r>
        <w:rPr>
          <w:color w:val="231F20"/>
        </w:rPr>
        <w:t>một</w:t>
      </w:r>
      <w:r>
        <w:rPr>
          <w:color w:val="231F20"/>
          <w:spacing w:val="19"/>
        </w:rPr>
        <w:t> </w:t>
      </w:r>
      <w:r>
        <w:rPr>
          <w:color w:val="231F20"/>
        </w:rPr>
        <w:t>ngàn</w:t>
      </w:r>
      <w:r>
        <w:rPr>
          <w:color w:val="231F20"/>
          <w:spacing w:val="19"/>
        </w:rPr>
        <w:t> </w:t>
      </w:r>
      <w:r>
        <w:rPr>
          <w:color w:val="231F20"/>
        </w:rPr>
        <w:t>kiếp.</w:t>
      </w:r>
      <w:r>
        <w:rPr>
          <w:color w:val="231F20"/>
          <w:spacing w:val="19"/>
        </w:rPr>
        <w:t> </w:t>
      </w:r>
      <w:r>
        <w:rPr>
          <w:color w:val="231F20"/>
        </w:rPr>
        <w:t>Khi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người này ở vào một trăm kiếp sau cùng thì nghiệp ấy là tự nghiệp, nghiệp ấy nhất định không thọ nhận dị thục nữa, vì đã đến phần vị của dị thục sau cùng.</w:t>
      </w:r>
    </w:p>
    <w:p>
      <w:pPr>
        <w:pStyle w:val="BodyText"/>
        <w:spacing w:line="273" w:lineRule="auto" w:before="111"/>
        <w:ind w:left="393" w:right="107"/>
      </w:pPr>
      <w:r>
        <w:rPr>
          <w:color w:val="231F20"/>
        </w:rPr>
        <w:t>Thế nào là sau cùng là một kiếp? Nghĩa là như một nghiệp có thể dẫn đến cõi trời Biến tịnh, thọ lượng là sáu mươi bốn kiếp. Khi người</w:t>
      </w:r>
      <w:r>
        <w:rPr>
          <w:color w:val="231F20"/>
          <w:spacing w:val="-11"/>
        </w:rPr>
        <w:t> </w:t>
      </w:r>
      <w:r>
        <w:rPr>
          <w:color w:val="231F20"/>
        </w:rPr>
        <w:t>này</w:t>
      </w:r>
      <w:r>
        <w:rPr>
          <w:color w:val="231F20"/>
          <w:spacing w:val="-10"/>
        </w:rPr>
        <w:t> </w:t>
      </w:r>
      <w:r>
        <w:rPr>
          <w:color w:val="231F20"/>
        </w:rPr>
        <w:t>ở</w:t>
      </w:r>
      <w:r>
        <w:rPr>
          <w:color w:val="231F20"/>
          <w:spacing w:val="-10"/>
        </w:rPr>
        <w:t> </w:t>
      </w:r>
      <w:r>
        <w:rPr>
          <w:color w:val="231F20"/>
        </w:rPr>
        <w:t>vào</w:t>
      </w:r>
      <w:r>
        <w:rPr>
          <w:color w:val="231F20"/>
          <w:spacing w:val="-10"/>
        </w:rPr>
        <w:t> </w:t>
      </w:r>
      <w:r>
        <w:rPr>
          <w:color w:val="231F20"/>
        </w:rPr>
        <w:t>một</w:t>
      </w:r>
      <w:r>
        <w:rPr>
          <w:color w:val="231F20"/>
          <w:spacing w:val="-10"/>
        </w:rPr>
        <w:t> </w:t>
      </w:r>
      <w:r>
        <w:rPr>
          <w:color w:val="231F20"/>
        </w:rPr>
        <w:t>kiếp</w:t>
      </w:r>
      <w:r>
        <w:rPr>
          <w:color w:val="231F20"/>
          <w:spacing w:val="-10"/>
        </w:rPr>
        <w:t> </w:t>
      </w:r>
      <w:r>
        <w:rPr>
          <w:color w:val="231F20"/>
        </w:rPr>
        <w:t>sau</w:t>
      </w:r>
      <w:r>
        <w:rPr>
          <w:color w:val="231F20"/>
          <w:spacing w:val="-10"/>
        </w:rPr>
        <w:t> </w:t>
      </w:r>
      <w:r>
        <w:rPr>
          <w:color w:val="231F20"/>
        </w:rPr>
        <w:t>cùng</w:t>
      </w:r>
      <w:r>
        <w:rPr>
          <w:color w:val="231F20"/>
          <w:spacing w:val="-11"/>
        </w:rPr>
        <w:t> </w:t>
      </w:r>
      <w:r>
        <w:rPr>
          <w:color w:val="231F20"/>
        </w:rPr>
        <w:t>thì</w:t>
      </w:r>
      <w:r>
        <w:rPr>
          <w:color w:val="231F20"/>
          <w:spacing w:val="-10"/>
        </w:rPr>
        <w:t> </w:t>
      </w:r>
      <w:r>
        <w:rPr>
          <w:color w:val="231F20"/>
        </w:rPr>
        <w:t>nghiệp</w:t>
      </w:r>
      <w:r>
        <w:rPr>
          <w:color w:val="231F20"/>
          <w:spacing w:val="-10"/>
        </w:rPr>
        <w:t> </w:t>
      </w:r>
      <w:r>
        <w:rPr>
          <w:color w:val="231F20"/>
        </w:rPr>
        <w:t>ấy</w:t>
      </w:r>
      <w:r>
        <w:rPr>
          <w:color w:val="231F20"/>
          <w:spacing w:val="-10"/>
        </w:rPr>
        <w:t> </w:t>
      </w:r>
      <w:r>
        <w:rPr>
          <w:color w:val="231F20"/>
        </w:rPr>
        <w:t>là</w:t>
      </w:r>
      <w:r>
        <w:rPr>
          <w:color w:val="231F20"/>
          <w:spacing w:val="-10"/>
        </w:rPr>
        <w:t> </w:t>
      </w:r>
      <w:r>
        <w:rPr>
          <w:color w:val="231F20"/>
        </w:rPr>
        <w:t>tự</w:t>
      </w:r>
      <w:r>
        <w:rPr>
          <w:color w:val="231F20"/>
          <w:spacing w:val="-10"/>
        </w:rPr>
        <w:t> </w:t>
      </w:r>
      <w:r>
        <w:rPr>
          <w:color w:val="231F20"/>
        </w:rPr>
        <w:t>nghiệp,</w:t>
      </w:r>
      <w:r>
        <w:rPr>
          <w:color w:val="231F20"/>
          <w:spacing w:val="-10"/>
        </w:rPr>
        <w:t> </w:t>
      </w:r>
      <w:r>
        <w:rPr>
          <w:color w:val="231F20"/>
        </w:rPr>
        <w:t>nghiệp ấy nhất định không thọ nhận dị thục nữa, vì đã đến phần vị của </w:t>
      </w:r>
      <w:r>
        <w:rPr>
          <w:color w:val="231F20"/>
          <w:spacing w:val="-6"/>
        </w:rPr>
        <w:t>dị </w:t>
      </w:r>
      <w:r>
        <w:rPr>
          <w:color w:val="231F20"/>
        </w:rPr>
        <w:t>thục sau</w:t>
      </w:r>
      <w:r>
        <w:rPr>
          <w:color w:val="231F20"/>
          <w:spacing w:val="-2"/>
        </w:rPr>
        <w:t> </w:t>
      </w:r>
      <w:r>
        <w:rPr>
          <w:color w:val="231F20"/>
        </w:rPr>
        <w:t>cùng.</w:t>
      </w:r>
    </w:p>
    <w:p>
      <w:pPr>
        <w:pStyle w:val="BodyText"/>
        <w:spacing w:line="273" w:lineRule="auto" w:before="109"/>
        <w:ind w:left="393" w:right="106"/>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2"/>
        </w:rPr>
        <w:t> </w:t>
      </w:r>
      <w:r>
        <w:rPr>
          <w:color w:val="231F20"/>
        </w:rPr>
        <w:t>sau</w:t>
      </w:r>
      <w:r>
        <w:rPr>
          <w:color w:val="231F20"/>
          <w:spacing w:val="-11"/>
        </w:rPr>
        <w:t> </w:t>
      </w:r>
      <w:r>
        <w:rPr>
          <w:color w:val="231F20"/>
        </w:rPr>
        <w:t>cùng</w:t>
      </w:r>
      <w:r>
        <w:rPr>
          <w:color w:val="231F20"/>
          <w:spacing w:val="-12"/>
        </w:rPr>
        <w:t> </w:t>
      </w:r>
      <w:r>
        <w:rPr>
          <w:color w:val="231F20"/>
        </w:rPr>
        <w:t>là</w:t>
      </w:r>
      <w:r>
        <w:rPr>
          <w:color w:val="231F20"/>
          <w:spacing w:val="-11"/>
        </w:rPr>
        <w:t> </w:t>
      </w:r>
      <w:r>
        <w:rPr>
          <w:color w:val="231F20"/>
        </w:rPr>
        <w:t>một</w:t>
      </w:r>
      <w:r>
        <w:rPr>
          <w:color w:val="231F20"/>
          <w:spacing w:val="-12"/>
        </w:rPr>
        <w:t> </w:t>
      </w:r>
      <w:r>
        <w:rPr>
          <w:color w:val="231F20"/>
        </w:rPr>
        <w:t>ngàn</w:t>
      </w:r>
      <w:r>
        <w:rPr>
          <w:color w:val="231F20"/>
          <w:spacing w:val="-11"/>
        </w:rPr>
        <w:t> </w:t>
      </w:r>
      <w:r>
        <w:rPr>
          <w:color w:val="231F20"/>
        </w:rPr>
        <w:t>năm?</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như</w:t>
      </w:r>
      <w:r>
        <w:rPr>
          <w:color w:val="231F20"/>
          <w:spacing w:val="-12"/>
        </w:rPr>
        <w:t> </w:t>
      </w:r>
      <w:r>
        <w:rPr>
          <w:color w:val="231F20"/>
        </w:rPr>
        <w:t>một</w:t>
      </w:r>
      <w:r>
        <w:rPr>
          <w:color w:val="231F20"/>
          <w:spacing w:val="-11"/>
        </w:rPr>
        <w:t> </w:t>
      </w:r>
      <w:r>
        <w:rPr>
          <w:color w:val="231F20"/>
        </w:rPr>
        <w:t>nghiệp có thể dẫn đến cõi trời Tha Hóa Tự Tại, thọ lượng là mười sáu ngàn năm. Khi người này ở vào một ngàn năm sau cùng thì nghiệp ấy là tự</w:t>
      </w:r>
      <w:r>
        <w:rPr>
          <w:color w:val="231F20"/>
          <w:spacing w:val="-6"/>
        </w:rPr>
        <w:t> </w:t>
      </w:r>
      <w:r>
        <w:rPr>
          <w:color w:val="231F20"/>
        </w:rPr>
        <w:t>nghiệp,</w:t>
      </w:r>
      <w:r>
        <w:rPr>
          <w:color w:val="231F20"/>
          <w:spacing w:val="-7"/>
        </w:rPr>
        <w:t> </w:t>
      </w:r>
      <w:r>
        <w:rPr>
          <w:color w:val="231F20"/>
        </w:rPr>
        <w:t>nghiệp</w:t>
      </w:r>
      <w:r>
        <w:rPr>
          <w:color w:val="231F20"/>
          <w:spacing w:val="-7"/>
        </w:rPr>
        <w:t> </w:t>
      </w:r>
      <w:r>
        <w:rPr>
          <w:color w:val="231F20"/>
        </w:rPr>
        <w:t>ấy</w:t>
      </w:r>
      <w:r>
        <w:rPr>
          <w:color w:val="231F20"/>
          <w:spacing w:val="-6"/>
        </w:rPr>
        <w:t> </w:t>
      </w:r>
      <w:r>
        <w:rPr>
          <w:color w:val="231F20"/>
        </w:rPr>
        <w:t>nhất</w:t>
      </w:r>
      <w:r>
        <w:rPr>
          <w:color w:val="231F20"/>
          <w:spacing w:val="-6"/>
        </w:rPr>
        <w:t> </w:t>
      </w:r>
      <w:r>
        <w:rPr>
          <w:color w:val="231F20"/>
        </w:rPr>
        <w:t>định</w:t>
      </w:r>
      <w:r>
        <w:rPr>
          <w:color w:val="231F20"/>
          <w:spacing w:val="-7"/>
        </w:rPr>
        <w:t> </w:t>
      </w:r>
      <w:r>
        <w:rPr>
          <w:color w:val="231F20"/>
        </w:rPr>
        <w:t>không</w:t>
      </w:r>
      <w:r>
        <w:rPr>
          <w:color w:val="231F20"/>
          <w:spacing w:val="-6"/>
        </w:rPr>
        <w:t> </w:t>
      </w:r>
      <w:r>
        <w:rPr>
          <w:color w:val="231F20"/>
        </w:rPr>
        <w:t>thọ</w:t>
      </w:r>
      <w:r>
        <w:rPr>
          <w:color w:val="231F20"/>
          <w:spacing w:val="-6"/>
        </w:rPr>
        <w:t> </w:t>
      </w:r>
      <w:r>
        <w:rPr>
          <w:color w:val="231F20"/>
        </w:rPr>
        <w:t>nhận</w:t>
      </w:r>
      <w:r>
        <w:rPr>
          <w:color w:val="231F20"/>
          <w:spacing w:val="-7"/>
        </w:rPr>
        <w:t> </w:t>
      </w:r>
      <w:r>
        <w:rPr>
          <w:color w:val="231F20"/>
        </w:rPr>
        <w:t>dị</w:t>
      </w:r>
      <w:r>
        <w:rPr>
          <w:color w:val="231F20"/>
          <w:spacing w:val="-7"/>
        </w:rPr>
        <w:t> </w:t>
      </w:r>
      <w:r>
        <w:rPr>
          <w:color w:val="231F20"/>
        </w:rPr>
        <w:t>thục</w:t>
      </w:r>
      <w:r>
        <w:rPr>
          <w:color w:val="231F20"/>
          <w:spacing w:val="-6"/>
        </w:rPr>
        <w:t> </w:t>
      </w:r>
      <w:r>
        <w:rPr>
          <w:color w:val="231F20"/>
        </w:rPr>
        <w:t>nữa,</w:t>
      </w:r>
      <w:r>
        <w:rPr>
          <w:color w:val="231F20"/>
          <w:spacing w:val="-7"/>
        </w:rPr>
        <w:t> </w:t>
      </w:r>
      <w:r>
        <w:rPr>
          <w:color w:val="231F20"/>
        </w:rPr>
        <w:t>vì</w:t>
      </w:r>
      <w:r>
        <w:rPr>
          <w:color w:val="231F20"/>
          <w:spacing w:val="-7"/>
        </w:rPr>
        <w:t> </w:t>
      </w:r>
      <w:r>
        <w:rPr>
          <w:color w:val="231F20"/>
        </w:rPr>
        <w:t>đã</w:t>
      </w:r>
      <w:r>
        <w:rPr>
          <w:color w:val="231F20"/>
          <w:spacing w:val="-7"/>
        </w:rPr>
        <w:t> </w:t>
      </w:r>
      <w:r>
        <w:rPr>
          <w:color w:val="231F20"/>
        </w:rPr>
        <w:t>đến phần vị của dị thục sau</w:t>
      </w:r>
      <w:r>
        <w:rPr>
          <w:color w:val="231F20"/>
          <w:spacing w:val="-2"/>
        </w:rPr>
        <w:t> </w:t>
      </w:r>
      <w:r>
        <w:rPr>
          <w:color w:val="231F20"/>
        </w:rPr>
        <w:t>cùng.</w:t>
      </w:r>
    </w:p>
    <w:p>
      <w:pPr>
        <w:pStyle w:val="BodyText"/>
        <w:spacing w:line="273" w:lineRule="auto" w:before="109"/>
        <w:ind w:left="393" w:right="107"/>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10"/>
        </w:rPr>
        <w:t> </w:t>
      </w:r>
      <w:r>
        <w:rPr>
          <w:color w:val="231F20"/>
        </w:rPr>
        <w:t>sau</w:t>
      </w:r>
      <w:r>
        <w:rPr>
          <w:color w:val="231F20"/>
          <w:spacing w:val="-9"/>
        </w:rPr>
        <w:t> </w:t>
      </w:r>
      <w:r>
        <w:rPr>
          <w:color w:val="231F20"/>
        </w:rPr>
        <w:t>cùng</w:t>
      </w:r>
      <w:r>
        <w:rPr>
          <w:color w:val="231F20"/>
          <w:spacing w:val="-10"/>
        </w:rPr>
        <w:t> </w:t>
      </w:r>
      <w:r>
        <w:rPr>
          <w:color w:val="231F20"/>
        </w:rPr>
        <w:t>là</w:t>
      </w:r>
      <w:r>
        <w:rPr>
          <w:color w:val="231F20"/>
          <w:spacing w:val="-9"/>
        </w:rPr>
        <w:t> </w:t>
      </w:r>
      <w:r>
        <w:rPr>
          <w:color w:val="231F20"/>
        </w:rPr>
        <w:t>một</w:t>
      </w:r>
      <w:r>
        <w:rPr>
          <w:color w:val="231F20"/>
          <w:spacing w:val="-10"/>
        </w:rPr>
        <w:t> </w:t>
      </w:r>
      <w:r>
        <w:rPr>
          <w:color w:val="231F20"/>
        </w:rPr>
        <w:t>trăm</w:t>
      </w:r>
      <w:r>
        <w:rPr>
          <w:color w:val="231F20"/>
          <w:spacing w:val="-9"/>
        </w:rPr>
        <w:t> </w:t>
      </w:r>
      <w:r>
        <w:rPr>
          <w:color w:val="231F20"/>
        </w:rPr>
        <w:t>năm?</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như</w:t>
      </w:r>
      <w:r>
        <w:rPr>
          <w:color w:val="231F20"/>
          <w:spacing w:val="-10"/>
        </w:rPr>
        <w:t> </w:t>
      </w:r>
      <w:r>
        <w:rPr>
          <w:color w:val="231F20"/>
        </w:rPr>
        <w:t>một</w:t>
      </w:r>
      <w:r>
        <w:rPr>
          <w:color w:val="231F20"/>
          <w:spacing w:val="-9"/>
        </w:rPr>
        <w:t> </w:t>
      </w:r>
      <w:r>
        <w:rPr>
          <w:color w:val="231F20"/>
        </w:rPr>
        <w:t>nghiệp có thể dẫn đến châu Bắc Câu Lô, thọ lượng là một ngàn năm. Khi người này ở vào một trăm năm sau cùng thì nghiệp ấy là tự nghiệp, nghiệp ấy nhất định không thọ nhận dị thục nữa, vì đã đến phần vị của dị thục sau</w:t>
      </w:r>
      <w:r>
        <w:rPr>
          <w:color w:val="231F20"/>
          <w:spacing w:val="-2"/>
        </w:rPr>
        <w:t> </w:t>
      </w:r>
      <w:r>
        <w:rPr>
          <w:color w:val="231F20"/>
        </w:rPr>
        <w:t>cùng.</w:t>
      </w:r>
    </w:p>
    <w:p>
      <w:pPr>
        <w:pStyle w:val="BodyText"/>
        <w:spacing w:line="273" w:lineRule="auto" w:before="109"/>
        <w:ind w:left="393" w:right="107"/>
      </w:pPr>
      <w:r>
        <w:rPr>
          <w:color w:val="231F20"/>
        </w:rPr>
        <w:t>Thế nào là sau cùng là một năm? Nghĩa là như một nghiệp có thể dẫn đến châu Nam Thiệm Bộ, thọ lượng là một trăm năm. Khi người</w:t>
      </w:r>
      <w:r>
        <w:rPr>
          <w:color w:val="231F20"/>
          <w:spacing w:val="-11"/>
        </w:rPr>
        <w:t> </w:t>
      </w:r>
      <w:r>
        <w:rPr>
          <w:color w:val="231F20"/>
        </w:rPr>
        <w:t>này</w:t>
      </w:r>
      <w:r>
        <w:rPr>
          <w:color w:val="231F20"/>
          <w:spacing w:val="-10"/>
        </w:rPr>
        <w:t> </w:t>
      </w:r>
      <w:r>
        <w:rPr>
          <w:color w:val="231F20"/>
        </w:rPr>
        <w:t>ở</w:t>
      </w:r>
      <w:r>
        <w:rPr>
          <w:color w:val="231F20"/>
          <w:spacing w:val="-10"/>
        </w:rPr>
        <w:t> </w:t>
      </w:r>
      <w:r>
        <w:rPr>
          <w:color w:val="231F20"/>
        </w:rPr>
        <w:t>vào</w:t>
      </w:r>
      <w:r>
        <w:rPr>
          <w:color w:val="231F20"/>
          <w:spacing w:val="-10"/>
        </w:rPr>
        <w:t> </w:t>
      </w:r>
      <w:r>
        <w:rPr>
          <w:color w:val="231F20"/>
        </w:rPr>
        <w:t>một</w:t>
      </w:r>
      <w:r>
        <w:rPr>
          <w:color w:val="231F20"/>
          <w:spacing w:val="-10"/>
        </w:rPr>
        <w:t> </w:t>
      </w:r>
      <w:r>
        <w:rPr>
          <w:color w:val="231F20"/>
        </w:rPr>
        <w:t>năm</w:t>
      </w:r>
      <w:r>
        <w:rPr>
          <w:color w:val="231F20"/>
          <w:spacing w:val="-10"/>
        </w:rPr>
        <w:t> </w:t>
      </w:r>
      <w:r>
        <w:rPr>
          <w:color w:val="231F20"/>
        </w:rPr>
        <w:t>sau</w:t>
      </w:r>
      <w:r>
        <w:rPr>
          <w:color w:val="231F20"/>
          <w:spacing w:val="-10"/>
        </w:rPr>
        <w:t> </w:t>
      </w:r>
      <w:r>
        <w:rPr>
          <w:color w:val="231F20"/>
        </w:rPr>
        <w:t>cùng</w:t>
      </w:r>
      <w:r>
        <w:rPr>
          <w:color w:val="231F20"/>
          <w:spacing w:val="-11"/>
        </w:rPr>
        <w:t> </w:t>
      </w:r>
      <w:r>
        <w:rPr>
          <w:color w:val="231F20"/>
        </w:rPr>
        <w:t>thì</w:t>
      </w:r>
      <w:r>
        <w:rPr>
          <w:color w:val="231F20"/>
          <w:spacing w:val="-10"/>
        </w:rPr>
        <w:t> </w:t>
      </w:r>
      <w:r>
        <w:rPr>
          <w:color w:val="231F20"/>
        </w:rPr>
        <w:t>nghiệp</w:t>
      </w:r>
      <w:r>
        <w:rPr>
          <w:color w:val="231F20"/>
          <w:spacing w:val="-10"/>
        </w:rPr>
        <w:t> </w:t>
      </w:r>
      <w:r>
        <w:rPr>
          <w:color w:val="231F20"/>
        </w:rPr>
        <w:t>ấy</w:t>
      </w:r>
      <w:r>
        <w:rPr>
          <w:color w:val="231F20"/>
          <w:spacing w:val="-10"/>
        </w:rPr>
        <w:t> </w:t>
      </w:r>
      <w:r>
        <w:rPr>
          <w:color w:val="231F20"/>
        </w:rPr>
        <w:t>là</w:t>
      </w:r>
      <w:r>
        <w:rPr>
          <w:color w:val="231F20"/>
          <w:spacing w:val="-10"/>
        </w:rPr>
        <w:t> </w:t>
      </w:r>
      <w:r>
        <w:rPr>
          <w:color w:val="231F20"/>
        </w:rPr>
        <w:t>tự</w:t>
      </w:r>
      <w:r>
        <w:rPr>
          <w:color w:val="231F20"/>
          <w:spacing w:val="-10"/>
        </w:rPr>
        <w:t> </w:t>
      </w:r>
      <w:r>
        <w:rPr>
          <w:color w:val="231F20"/>
        </w:rPr>
        <w:t>nghiệp,</w:t>
      </w:r>
      <w:r>
        <w:rPr>
          <w:color w:val="231F20"/>
          <w:spacing w:val="-10"/>
        </w:rPr>
        <w:t> </w:t>
      </w:r>
      <w:r>
        <w:rPr>
          <w:color w:val="231F20"/>
        </w:rPr>
        <w:t>nghiệp ấy nhất định không thọ nhận dị thục nữa, vì đã đến phần vị của </w:t>
      </w:r>
      <w:r>
        <w:rPr>
          <w:color w:val="231F20"/>
          <w:spacing w:val="-6"/>
        </w:rPr>
        <w:t>dị </w:t>
      </w:r>
      <w:r>
        <w:rPr>
          <w:color w:val="231F20"/>
        </w:rPr>
        <w:t>thục sau</w:t>
      </w:r>
      <w:r>
        <w:rPr>
          <w:color w:val="231F20"/>
          <w:spacing w:val="-2"/>
        </w:rPr>
        <w:t> </w:t>
      </w:r>
      <w:r>
        <w:rPr>
          <w:color w:val="231F20"/>
        </w:rPr>
        <w:t>cùng.</w:t>
      </w:r>
    </w:p>
    <w:p>
      <w:pPr>
        <w:pStyle w:val="BodyText"/>
        <w:spacing w:line="273" w:lineRule="auto" w:before="110"/>
        <w:ind w:left="393" w:right="107"/>
      </w:pPr>
      <w:r>
        <w:rPr>
          <w:color w:val="231F20"/>
        </w:rPr>
        <w:t>Thế nào là sau cùng là một tháng? Nghĩa là như một nghiệp có thể dẫn đến nơi có thọ lượng mười hai tháng. Khi người này ở vào tháng</w:t>
      </w:r>
      <w:r>
        <w:rPr>
          <w:color w:val="231F20"/>
          <w:spacing w:val="-8"/>
        </w:rPr>
        <w:t> </w:t>
      </w:r>
      <w:r>
        <w:rPr>
          <w:color w:val="231F20"/>
        </w:rPr>
        <w:t>sau</w:t>
      </w:r>
      <w:r>
        <w:rPr>
          <w:color w:val="231F20"/>
          <w:spacing w:val="-8"/>
        </w:rPr>
        <w:t> </w:t>
      </w:r>
      <w:r>
        <w:rPr>
          <w:color w:val="231F20"/>
        </w:rPr>
        <w:t>cùng</w:t>
      </w:r>
      <w:r>
        <w:rPr>
          <w:color w:val="231F20"/>
          <w:spacing w:val="-8"/>
        </w:rPr>
        <w:t> </w:t>
      </w:r>
      <w:r>
        <w:rPr>
          <w:color w:val="231F20"/>
        </w:rPr>
        <w:t>thì</w:t>
      </w:r>
      <w:r>
        <w:rPr>
          <w:color w:val="231F20"/>
          <w:spacing w:val="-8"/>
        </w:rPr>
        <w:t> </w:t>
      </w:r>
      <w:r>
        <w:rPr>
          <w:color w:val="231F20"/>
        </w:rPr>
        <w:t>nghiệp</w:t>
      </w:r>
      <w:r>
        <w:rPr>
          <w:color w:val="231F20"/>
          <w:spacing w:val="-8"/>
        </w:rPr>
        <w:t> </w:t>
      </w:r>
      <w:r>
        <w:rPr>
          <w:color w:val="231F20"/>
        </w:rPr>
        <w:t>ấy</w:t>
      </w:r>
      <w:r>
        <w:rPr>
          <w:color w:val="231F20"/>
          <w:spacing w:val="-8"/>
        </w:rPr>
        <w:t> </w:t>
      </w:r>
      <w:r>
        <w:rPr>
          <w:color w:val="231F20"/>
        </w:rPr>
        <w:t>là</w:t>
      </w:r>
      <w:r>
        <w:rPr>
          <w:color w:val="231F20"/>
          <w:spacing w:val="-8"/>
        </w:rPr>
        <w:t> </w:t>
      </w:r>
      <w:r>
        <w:rPr>
          <w:color w:val="231F20"/>
        </w:rPr>
        <w:t>tự</w:t>
      </w:r>
      <w:r>
        <w:rPr>
          <w:color w:val="231F20"/>
          <w:spacing w:val="-8"/>
        </w:rPr>
        <w:t> </w:t>
      </w:r>
      <w:r>
        <w:rPr>
          <w:color w:val="231F20"/>
        </w:rPr>
        <w:t>nghiệp,</w:t>
      </w:r>
      <w:r>
        <w:rPr>
          <w:color w:val="231F20"/>
          <w:spacing w:val="-8"/>
        </w:rPr>
        <w:t> </w:t>
      </w:r>
      <w:r>
        <w:rPr>
          <w:color w:val="231F20"/>
        </w:rPr>
        <w:t>nghiệp</w:t>
      </w:r>
      <w:r>
        <w:rPr>
          <w:color w:val="231F20"/>
          <w:spacing w:val="-7"/>
        </w:rPr>
        <w:t> </w:t>
      </w:r>
      <w:r>
        <w:rPr>
          <w:color w:val="231F20"/>
        </w:rPr>
        <w:t>ấy</w:t>
      </w:r>
      <w:r>
        <w:rPr>
          <w:color w:val="231F20"/>
          <w:spacing w:val="-8"/>
        </w:rPr>
        <w:t> </w:t>
      </w:r>
      <w:r>
        <w:rPr>
          <w:color w:val="231F20"/>
        </w:rPr>
        <w:t>nhất</w:t>
      </w:r>
      <w:r>
        <w:rPr>
          <w:color w:val="231F20"/>
          <w:spacing w:val="-8"/>
        </w:rPr>
        <w:t> </w:t>
      </w:r>
      <w:r>
        <w:rPr>
          <w:color w:val="231F20"/>
        </w:rPr>
        <w:t>định</w:t>
      </w:r>
      <w:r>
        <w:rPr>
          <w:color w:val="231F20"/>
          <w:spacing w:val="-8"/>
        </w:rPr>
        <w:t> </w:t>
      </w:r>
      <w:r>
        <w:rPr>
          <w:color w:val="231F20"/>
          <w:spacing w:val="-3"/>
        </w:rPr>
        <w:t>không </w:t>
      </w:r>
      <w:r>
        <w:rPr>
          <w:color w:val="231F20"/>
        </w:rPr>
        <w:t>thọ nhận dị thục nữa, vì đã đến phần vị của dị thục sau</w:t>
      </w:r>
      <w:r>
        <w:rPr>
          <w:color w:val="231F20"/>
          <w:spacing w:val="-3"/>
        </w:rPr>
        <w:t> </w:t>
      </w:r>
      <w:r>
        <w:rPr>
          <w:color w:val="231F20"/>
        </w:rPr>
        <w:t>cùng.</w:t>
      </w:r>
    </w:p>
    <w:p>
      <w:pPr>
        <w:pStyle w:val="BodyText"/>
        <w:spacing w:line="273" w:lineRule="auto" w:before="110"/>
        <w:ind w:left="393" w:right="107"/>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2"/>
        </w:rPr>
        <w:t> </w:t>
      </w:r>
      <w:r>
        <w:rPr>
          <w:color w:val="231F20"/>
        </w:rPr>
        <w:t>sau</w:t>
      </w:r>
      <w:r>
        <w:rPr>
          <w:color w:val="231F20"/>
          <w:spacing w:val="-11"/>
        </w:rPr>
        <w:t> </w:t>
      </w:r>
      <w:r>
        <w:rPr>
          <w:color w:val="231F20"/>
        </w:rPr>
        <w:t>cùng</w:t>
      </w:r>
      <w:r>
        <w:rPr>
          <w:color w:val="231F20"/>
          <w:spacing w:val="-12"/>
        </w:rPr>
        <w:t> </w:t>
      </w:r>
      <w:r>
        <w:rPr>
          <w:color w:val="231F20"/>
        </w:rPr>
        <w:t>là</w:t>
      </w:r>
      <w:r>
        <w:rPr>
          <w:color w:val="231F20"/>
          <w:spacing w:val="-11"/>
        </w:rPr>
        <w:t> </w:t>
      </w:r>
      <w:r>
        <w:rPr>
          <w:color w:val="231F20"/>
        </w:rPr>
        <w:t>một</w:t>
      </w:r>
      <w:r>
        <w:rPr>
          <w:color w:val="231F20"/>
          <w:spacing w:val="-12"/>
        </w:rPr>
        <w:t> </w:t>
      </w:r>
      <w:r>
        <w:rPr>
          <w:color w:val="231F20"/>
        </w:rPr>
        <w:t>ngày</w:t>
      </w:r>
      <w:r>
        <w:rPr>
          <w:color w:val="231F20"/>
          <w:spacing w:val="-11"/>
        </w:rPr>
        <w:t> </w:t>
      </w:r>
      <w:r>
        <w:rPr>
          <w:color w:val="231F20"/>
        </w:rPr>
        <w:t>đêm?</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như</w:t>
      </w:r>
      <w:r>
        <w:rPr>
          <w:color w:val="231F20"/>
          <w:spacing w:val="-12"/>
        </w:rPr>
        <w:t> </w:t>
      </w:r>
      <w:r>
        <w:rPr>
          <w:color w:val="231F20"/>
        </w:rPr>
        <w:t>một</w:t>
      </w:r>
      <w:r>
        <w:rPr>
          <w:color w:val="231F20"/>
          <w:spacing w:val="-11"/>
        </w:rPr>
        <w:t> </w:t>
      </w:r>
      <w:r>
        <w:rPr>
          <w:color w:val="231F20"/>
        </w:rPr>
        <w:t>nghiệp có thể dẫn đến nơi có thọ lượng ba mươi </w:t>
      </w:r>
      <w:r>
        <w:rPr>
          <w:color w:val="231F20"/>
          <w:spacing w:val="-4"/>
        </w:rPr>
        <w:t>ngày. </w:t>
      </w:r>
      <w:r>
        <w:rPr>
          <w:color w:val="231F20"/>
        </w:rPr>
        <w:t>Khi người này ở</w:t>
      </w:r>
      <w:r>
        <w:rPr>
          <w:color w:val="231F20"/>
          <w:spacing w:val="20"/>
        </w:rPr>
        <w:t> </w:t>
      </w:r>
      <w:r>
        <w:rPr>
          <w:color w:val="231F20"/>
        </w:rPr>
        <w:t>vào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firstLine="0"/>
      </w:pPr>
      <w:r>
        <w:rPr>
          <w:color w:val="231F20"/>
        </w:rPr>
        <w:t>ngày đêm sau cùng thì nghiệp ấy là tự nghiệp, nghiệp ấy nhất </w:t>
      </w:r>
      <w:r>
        <w:rPr>
          <w:color w:val="231F20"/>
          <w:spacing w:val="-4"/>
        </w:rPr>
        <w:t>định</w:t>
      </w:r>
      <w:r>
        <w:rPr>
          <w:color w:val="231F20"/>
          <w:spacing w:val="57"/>
        </w:rPr>
        <w:t> </w:t>
      </w:r>
      <w:r>
        <w:rPr>
          <w:color w:val="231F20"/>
        </w:rPr>
        <w:t>không thọ nhận dị thục nữa, vì đã đến phần vị của dị thục sau cùng.</w:t>
      </w:r>
    </w:p>
    <w:p>
      <w:pPr>
        <w:pStyle w:val="BodyText"/>
        <w:spacing w:line="271" w:lineRule="auto" w:before="113"/>
        <w:ind w:right="391"/>
      </w:pPr>
      <w:r>
        <w:rPr>
          <w:color w:val="231F20"/>
        </w:rPr>
        <w:t>Thế nào là sau cùng là sát-na? Nghĩa là như một nghiệp có thể dẫn đến nơi có thọ lượng là một trăm sát-na. Khi người này ở vào sát-na</w:t>
      </w:r>
      <w:r>
        <w:rPr>
          <w:color w:val="231F20"/>
          <w:spacing w:val="-13"/>
        </w:rPr>
        <w:t> </w:t>
      </w:r>
      <w:r>
        <w:rPr>
          <w:color w:val="231F20"/>
        </w:rPr>
        <w:t>sau</w:t>
      </w:r>
      <w:r>
        <w:rPr>
          <w:color w:val="231F20"/>
          <w:spacing w:val="-13"/>
        </w:rPr>
        <w:t> </w:t>
      </w:r>
      <w:r>
        <w:rPr>
          <w:color w:val="231F20"/>
        </w:rPr>
        <w:t>cùng</w:t>
      </w:r>
      <w:r>
        <w:rPr>
          <w:color w:val="231F20"/>
          <w:spacing w:val="-12"/>
        </w:rPr>
        <w:t> </w:t>
      </w:r>
      <w:r>
        <w:rPr>
          <w:color w:val="231F20"/>
        </w:rPr>
        <w:t>thì</w:t>
      </w:r>
      <w:r>
        <w:rPr>
          <w:color w:val="231F20"/>
          <w:spacing w:val="-13"/>
        </w:rPr>
        <w:t> </w:t>
      </w:r>
      <w:r>
        <w:rPr>
          <w:color w:val="231F20"/>
        </w:rPr>
        <w:t>nghiệp</w:t>
      </w:r>
      <w:r>
        <w:rPr>
          <w:color w:val="231F20"/>
          <w:spacing w:val="-12"/>
        </w:rPr>
        <w:t> </w:t>
      </w:r>
      <w:r>
        <w:rPr>
          <w:color w:val="231F20"/>
        </w:rPr>
        <w:t>ấy</w:t>
      </w:r>
      <w:r>
        <w:rPr>
          <w:color w:val="231F20"/>
          <w:spacing w:val="-13"/>
        </w:rPr>
        <w:t> </w:t>
      </w:r>
      <w:r>
        <w:rPr>
          <w:color w:val="231F20"/>
        </w:rPr>
        <w:t>là</w:t>
      </w:r>
      <w:r>
        <w:rPr>
          <w:color w:val="231F20"/>
          <w:spacing w:val="-12"/>
        </w:rPr>
        <w:t> </w:t>
      </w:r>
      <w:r>
        <w:rPr>
          <w:color w:val="231F20"/>
        </w:rPr>
        <w:t>tự</w:t>
      </w:r>
      <w:r>
        <w:rPr>
          <w:color w:val="231F20"/>
          <w:spacing w:val="-13"/>
        </w:rPr>
        <w:t> </w:t>
      </w:r>
      <w:r>
        <w:rPr>
          <w:color w:val="231F20"/>
        </w:rPr>
        <w:t>nghiệp,</w:t>
      </w:r>
      <w:r>
        <w:rPr>
          <w:color w:val="231F20"/>
          <w:spacing w:val="-12"/>
        </w:rPr>
        <w:t> </w:t>
      </w:r>
      <w:r>
        <w:rPr>
          <w:color w:val="231F20"/>
        </w:rPr>
        <w:t>nghiệp</w:t>
      </w:r>
      <w:r>
        <w:rPr>
          <w:color w:val="231F20"/>
          <w:spacing w:val="-13"/>
        </w:rPr>
        <w:t> </w:t>
      </w:r>
      <w:r>
        <w:rPr>
          <w:color w:val="231F20"/>
        </w:rPr>
        <w:t>ấy</w:t>
      </w:r>
      <w:r>
        <w:rPr>
          <w:color w:val="231F20"/>
          <w:spacing w:val="-12"/>
        </w:rPr>
        <w:t> </w:t>
      </w:r>
      <w:r>
        <w:rPr>
          <w:color w:val="231F20"/>
        </w:rPr>
        <w:t>nhất</w:t>
      </w:r>
      <w:r>
        <w:rPr>
          <w:color w:val="231F20"/>
          <w:spacing w:val="-13"/>
        </w:rPr>
        <w:t> </w:t>
      </w:r>
      <w:r>
        <w:rPr>
          <w:color w:val="231F20"/>
        </w:rPr>
        <w:t>định</w:t>
      </w:r>
      <w:r>
        <w:rPr>
          <w:color w:val="231F20"/>
          <w:spacing w:val="-12"/>
        </w:rPr>
        <w:t> </w:t>
      </w:r>
      <w:r>
        <w:rPr>
          <w:color w:val="231F20"/>
        </w:rPr>
        <w:t>không thọ nhận dị thục nữa, vì đã đến phần vị của dị thục sau</w:t>
      </w:r>
      <w:r>
        <w:rPr>
          <w:color w:val="231F20"/>
          <w:spacing w:val="-3"/>
        </w:rPr>
        <w:t> </w:t>
      </w:r>
      <w:r>
        <w:rPr>
          <w:color w:val="231F20"/>
        </w:rPr>
        <w:t>cùng.</w:t>
      </w:r>
    </w:p>
    <w:p>
      <w:pPr>
        <w:pStyle w:val="ListParagraph"/>
        <w:numPr>
          <w:ilvl w:val="0"/>
          <w:numId w:val="36"/>
        </w:numPr>
        <w:tabs>
          <w:tab w:pos="979" w:val="left" w:leader="none"/>
        </w:tabs>
        <w:spacing w:line="271" w:lineRule="auto" w:before="115" w:after="0"/>
        <w:ind w:left="110" w:right="388" w:firstLine="566"/>
        <w:jc w:val="both"/>
        <w:rPr>
          <w:sz w:val="26"/>
        </w:rPr>
      </w:pPr>
      <w:r>
        <w:rPr>
          <w:color w:val="231F20"/>
          <w:sz w:val="26"/>
        </w:rPr>
        <w:t>Có nghiệp nhất định thọ nhận dị thục nhưng nghiệp này không phải là tự nghiệp. Nghĩa là nghiệp không phải đã được, nay có dị thục và dị thục của nghiệp không phải là đã sinh nay đang thọ, vì</w:t>
      </w:r>
      <w:r>
        <w:rPr>
          <w:color w:val="231F20"/>
          <w:spacing w:val="-8"/>
          <w:sz w:val="26"/>
        </w:rPr>
        <w:t> </w:t>
      </w:r>
      <w:r>
        <w:rPr>
          <w:color w:val="231F20"/>
          <w:sz w:val="26"/>
        </w:rPr>
        <w:t>dị</w:t>
      </w:r>
      <w:r>
        <w:rPr>
          <w:color w:val="231F20"/>
          <w:spacing w:val="-7"/>
          <w:sz w:val="26"/>
        </w:rPr>
        <w:t> </w:t>
      </w:r>
      <w:r>
        <w:rPr>
          <w:color w:val="231F20"/>
          <w:sz w:val="26"/>
        </w:rPr>
        <w:t>thục</w:t>
      </w:r>
      <w:r>
        <w:rPr>
          <w:color w:val="231F20"/>
          <w:spacing w:val="-7"/>
          <w:sz w:val="26"/>
        </w:rPr>
        <w:t> </w:t>
      </w:r>
      <w:r>
        <w:rPr>
          <w:color w:val="231F20"/>
          <w:sz w:val="26"/>
        </w:rPr>
        <w:t>của</w:t>
      </w:r>
      <w:r>
        <w:rPr>
          <w:color w:val="231F20"/>
          <w:spacing w:val="-7"/>
          <w:sz w:val="26"/>
        </w:rPr>
        <w:t> </w:t>
      </w:r>
      <w:r>
        <w:rPr>
          <w:color w:val="231F20"/>
          <w:sz w:val="26"/>
        </w:rPr>
        <w:t>nghiệp</w:t>
      </w:r>
      <w:r>
        <w:rPr>
          <w:color w:val="231F20"/>
          <w:spacing w:val="-7"/>
          <w:sz w:val="26"/>
        </w:rPr>
        <w:t> </w:t>
      </w:r>
      <w:r>
        <w:rPr>
          <w:color w:val="231F20"/>
          <w:sz w:val="26"/>
        </w:rPr>
        <w:t>này</w:t>
      </w:r>
      <w:r>
        <w:rPr>
          <w:color w:val="231F20"/>
          <w:spacing w:val="-7"/>
          <w:sz w:val="26"/>
        </w:rPr>
        <w:t> </w:t>
      </w:r>
      <w:r>
        <w:rPr>
          <w:color w:val="231F20"/>
          <w:sz w:val="26"/>
        </w:rPr>
        <w:t>chưa</w:t>
      </w:r>
      <w:r>
        <w:rPr>
          <w:color w:val="231F20"/>
          <w:spacing w:val="-8"/>
          <w:sz w:val="26"/>
        </w:rPr>
        <w:t> </w:t>
      </w:r>
      <w:r>
        <w:rPr>
          <w:color w:val="231F20"/>
          <w:sz w:val="26"/>
        </w:rPr>
        <w:t>chín.</w:t>
      </w:r>
      <w:r>
        <w:rPr>
          <w:color w:val="231F20"/>
          <w:spacing w:val="-7"/>
          <w:sz w:val="26"/>
        </w:rPr>
        <w:t> </w:t>
      </w:r>
      <w:r>
        <w:rPr>
          <w:color w:val="231F20"/>
          <w:sz w:val="26"/>
        </w:rPr>
        <w:t>Như</w:t>
      </w:r>
      <w:r>
        <w:rPr>
          <w:color w:val="231F20"/>
          <w:spacing w:val="-7"/>
          <w:sz w:val="26"/>
        </w:rPr>
        <w:t> </w:t>
      </w:r>
      <w:r>
        <w:rPr>
          <w:color w:val="231F20"/>
          <w:sz w:val="26"/>
        </w:rPr>
        <w:t>nghiệp</w:t>
      </w:r>
      <w:r>
        <w:rPr>
          <w:color w:val="231F20"/>
          <w:spacing w:val="-7"/>
          <w:sz w:val="26"/>
        </w:rPr>
        <w:t> </w:t>
      </w:r>
      <w:r>
        <w:rPr>
          <w:color w:val="231F20"/>
          <w:sz w:val="26"/>
        </w:rPr>
        <w:t>không</w:t>
      </w:r>
      <w:r>
        <w:rPr>
          <w:color w:val="231F20"/>
          <w:spacing w:val="-7"/>
          <w:sz w:val="26"/>
        </w:rPr>
        <w:t> </w:t>
      </w:r>
      <w:r>
        <w:rPr>
          <w:color w:val="231F20"/>
          <w:sz w:val="26"/>
        </w:rPr>
        <w:t>gián</w:t>
      </w:r>
      <w:r>
        <w:rPr>
          <w:color w:val="231F20"/>
          <w:spacing w:val="-7"/>
          <w:sz w:val="26"/>
        </w:rPr>
        <w:t> </w:t>
      </w:r>
      <w:r>
        <w:rPr>
          <w:color w:val="231F20"/>
          <w:sz w:val="26"/>
        </w:rPr>
        <w:t>đoạn</w:t>
      </w:r>
      <w:r>
        <w:rPr>
          <w:color w:val="231F20"/>
          <w:spacing w:val="-7"/>
          <w:sz w:val="26"/>
        </w:rPr>
        <w:t> </w:t>
      </w:r>
      <w:r>
        <w:rPr>
          <w:color w:val="231F20"/>
          <w:sz w:val="26"/>
        </w:rPr>
        <w:t>đã hiện</w:t>
      </w:r>
      <w:r>
        <w:rPr>
          <w:color w:val="231F20"/>
          <w:spacing w:val="-11"/>
          <w:sz w:val="26"/>
        </w:rPr>
        <w:t> </w:t>
      </w:r>
      <w:r>
        <w:rPr>
          <w:color w:val="231F20"/>
          <w:sz w:val="26"/>
        </w:rPr>
        <w:t>tiền,</w:t>
      </w:r>
      <w:r>
        <w:rPr>
          <w:color w:val="231F20"/>
          <w:spacing w:val="-10"/>
          <w:sz w:val="26"/>
        </w:rPr>
        <w:t> </w:t>
      </w:r>
      <w:r>
        <w:rPr>
          <w:color w:val="231F20"/>
          <w:sz w:val="26"/>
        </w:rPr>
        <w:t>đã</w:t>
      </w:r>
      <w:r>
        <w:rPr>
          <w:color w:val="231F20"/>
          <w:spacing w:val="-10"/>
          <w:sz w:val="26"/>
        </w:rPr>
        <w:t> </w:t>
      </w:r>
      <w:r>
        <w:rPr>
          <w:color w:val="231F20"/>
          <w:sz w:val="26"/>
        </w:rPr>
        <w:t>dẫn</w:t>
      </w:r>
      <w:r>
        <w:rPr>
          <w:color w:val="231F20"/>
          <w:spacing w:val="-10"/>
          <w:sz w:val="26"/>
        </w:rPr>
        <w:t> </w:t>
      </w:r>
      <w:r>
        <w:rPr>
          <w:color w:val="231F20"/>
          <w:sz w:val="26"/>
        </w:rPr>
        <w:t>dắt</w:t>
      </w:r>
      <w:r>
        <w:rPr>
          <w:color w:val="231F20"/>
          <w:spacing w:val="-11"/>
          <w:sz w:val="26"/>
        </w:rPr>
        <w:t> </w:t>
      </w:r>
      <w:r>
        <w:rPr>
          <w:color w:val="231F20"/>
          <w:sz w:val="26"/>
        </w:rPr>
        <w:t>dị</w:t>
      </w:r>
      <w:r>
        <w:rPr>
          <w:color w:val="231F20"/>
          <w:spacing w:val="-10"/>
          <w:sz w:val="26"/>
        </w:rPr>
        <w:t> </w:t>
      </w:r>
      <w:r>
        <w:rPr>
          <w:color w:val="231F20"/>
          <w:sz w:val="26"/>
        </w:rPr>
        <w:t>thục</w:t>
      </w:r>
      <w:r>
        <w:rPr>
          <w:color w:val="231F20"/>
          <w:spacing w:val="-10"/>
          <w:sz w:val="26"/>
        </w:rPr>
        <w:t> </w:t>
      </w:r>
      <w:r>
        <w:rPr>
          <w:color w:val="231F20"/>
          <w:sz w:val="26"/>
        </w:rPr>
        <w:t>chưa</w:t>
      </w:r>
      <w:r>
        <w:rPr>
          <w:color w:val="231F20"/>
          <w:spacing w:val="-10"/>
          <w:sz w:val="26"/>
        </w:rPr>
        <w:t> </w:t>
      </w:r>
      <w:r>
        <w:rPr>
          <w:color w:val="231F20"/>
          <w:sz w:val="26"/>
        </w:rPr>
        <w:t>hiện</w:t>
      </w:r>
      <w:r>
        <w:rPr>
          <w:color w:val="231F20"/>
          <w:spacing w:val="-10"/>
          <w:sz w:val="26"/>
        </w:rPr>
        <w:t> </w:t>
      </w:r>
      <w:r>
        <w:rPr>
          <w:color w:val="231F20"/>
          <w:sz w:val="26"/>
        </w:rPr>
        <w:t>tiền.</w:t>
      </w:r>
      <w:r>
        <w:rPr>
          <w:color w:val="231F20"/>
          <w:spacing w:val="-11"/>
          <w:sz w:val="26"/>
        </w:rPr>
        <w:t> </w:t>
      </w:r>
      <w:r>
        <w:rPr>
          <w:color w:val="231F20"/>
          <w:sz w:val="26"/>
        </w:rPr>
        <w:t>Hoặc</w:t>
      </w:r>
      <w:r>
        <w:rPr>
          <w:color w:val="231F20"/>
          <w:spacing w:val="-10"/>
          <w:sz w:val="26"/>
        </w:rPr>
        <w:t> </w:t>
      </w:r>
      <w:r>
        <w:rPr>
          <w:color w:val="231F20"/>
          <w:sz w:val="26"/>
        </w:rPr>
        <w:t>nghiệp</w:t>
      </w:r>
      <w:r>
        <w:rPr>
          <w:color w:val="231F20"/>
          <w:spacing w:val="-11"/>
          <w:sz w:val="26"/>
        </w:rPr>
        <w:t> </w:t>
      </w:r>
      <w:r>
        <w:rPr>
          <w:color w:val="231F20"/>
          <w:sz w:val="26"/>
        </w:rPr>
        <w:t>có</w:t>
      </w:r>
      <w:r>
        <w:rPr>
          <w:color w:val="231F20"/>
          <w:spacing w:val="-10"/>
          <w:sz w:val="26"/>
        </w:rPr>
        <w:t> </w:t>
      </w:r>
      <w:r>
        <w:rPr>
          <w:color w:val="231F20"/>
          <w:sz w:val="26"/>
        </w:rPr>
        <w:t>luật</w:t>
      </w:r>
      <w:r>
        <w:rPr>
          <w:color w:val="231F20"/>
          <w:spacing w:val="-10"/>
          <w:sz w:val="26"/>
        </w:rPr>
        <w:t> </w:t>
      </w:r>
      <w:r>
        <w:rPr>
          <w:color w:val="231F20"/>
          <w:sz w:val="26"/>
        </w:rPr>
        <w:t>nghi, hoặc nghiệp không phải luật nghi, hay nghiệp không phải luật nghi không phải không luật nghi, và các hành diệu, hành ác nơi các thân, ngữ nghiệp khác. Hoặc có suy nghĩ thiện và bất thiện thuộc cõi dục. Hoặc</w:t>
      </w:r>
      <w:r>
        <w:rPr>
          <w:color w:val="231F20"/>
          <w:spacing w:val="-5"/>
          <w:sz w:val="26"/>
        </w:rPr>
        <w:t> </w:t>
      </w:r>
      <w:r>
        <w:rPr>
          <w:color w:val="231F20"/>
          <w:sz w:val="26"/>
        </w:rPr>
        <w:t>các</w:t>
      </w:r>
      <w:r>
        <w:rPr>
          <w:color w:val="231F20"/>
          <w:spacing w:val="-5"/>
          <w:sz w:val="26"/>
        </w:rPr>
        <w:t> </w:t>
      </w:r>
      <w:r>
        <w:rPr>
          <w:color w:val="231F20"/>
          <w:sz w:val="26"/>
        </w:rPr>
        <w:t>suy</w:t>
      </w:r>
      <w:r>
        <w:rPr>
          <w:color w:val="231F20"/>
          <w:spacing w:val="-5"/>
          <w:sz w:val="26"/>
        </w:rPr>
        <w:t> </w:t>
      </w:r>
      <w:r>
        <w:rPr>
          <w:color w:val="231F20"/>
          <w:sz w:val="26"/>
        </w:rPr>
        <w:t>nghĩ</w:t>
      </w:r>
      <w:r>
        <w:rPr>
          <w:color w:val="231F20"/>
          <w:spacing w:val="-4"/>
          <w:sz w:val="26"/>
        </w:rPr>
        <w:t> </w:t>
      </w:r>
      <w:r>
        <w:rPr>
          <w:color w:val="231F20"/>
          <w:sz w:val="26"/>
        </w:rPr>
        <w:t>thiện</w:t>
      </w:r>
      <w:r>
        <w:rPr>
          <w:color w:val="231F20"/>
          <w:spacing w:val="-5"/>
          <w:sz w:val="26"/>
        </w:rPr>
        <w:t> </w:t>
      </w:r>
      <w:r>
        <w:rPr>
          <w:color w:val="231F20"/>
          <w:sz w:val="26"/>
        </w:rPr>
        <w:t>của</w:t>
      </w:r>
      <w:r>
        <w:rPr>
          <w:color w:val="231F20"/>
          <w:spacing w:val="-5"/>
          <w:sz w:val="26"/>
        </w:rPr>
        <w:t> </w:t>
      </w:r>
      <w:r>
        <w:rPr>
          <w:color w:val="231F20"/>
          <w:sz w:val="26"/>
        </w:rPr>
        <w:t>ố</w:t>
      </w:r>
      <w:r>
        <w:rPr>
          <w:color w:val="231F20"/>
          <w:spacing w:val="-5"/>
          <w:sz w:val="26"/>
        </w:rPr>
        <w:t> </w:t>
      </w:r>
      <w:r>
        <w:rPr>
          <w:color w:val="231F20"/>
          <w:sz w:val="26"/>
        </w:rPr>
        <w:t>tác,</w:t>
      </w:r>
      <w:r>
        <w:rPr>
          <w:color w:val="231F20"/>
          <w:spacing w:val="-4"/>
          <w:sz w:val="26"/>
        </w:rPr>
        <w:t> </w:t>
      </w:r>
      <w:r>
        <w:rPr>
          <w:color w:val="231F20"/>
          <w:sz w:val="26"/>
        </w:rPr>
        <w:t>ưu</w:t>
      </w:r>
      <w:r>
        <w:rPr>
          <w:color w:val="231F20"/>
          <w:spacing w:val="-5"/>
          <w:sz w:val="26"/>
        </w:rPr>
        <w:t> </w:t>
      </w:r>
      <w:r>
        <w:rPr>
          <w:color w:val="231F20"/>
          <w:sz w:val="26"/>
        </w:rPr>
        <w:t>căn</w:t>
      </w:r>
      <w:r>
        <w:rPr>
          <w:color w:val="231F20"/>
          <w:spacing w:val="-5"/>
          <w:sz w:val="26"/>
        </w:rPr>
        <w:t> </w:t>
      </w:r>
      <w:r>
        <w:rPr>
          <w:color w:val="231F20"/>
          <w:sz w:val="26"/>
        </w:rPr>
        <w:t>cùng</w:t>
      </w:r>
      <w:r>
        <w:rPr>
          <w:color w:val="231F20"/>
          <w:spacing w:val="-5"/>
          <w:sz w:val="26"/>
        </w:rPr>
        <w:t> </w:t>
      </w:r>
      <w:r>
        <w:rPr>
          <w:color w:val="231F20"/>
          <w:sz w:val="26"/>
        </w:rPr>
        <w:t>sinh.</w:t>
      </w:r>
      <w:r>
        <w:rPr>
          <w:color w:val="231F20"/>
          <w:spacing w:val="-5"/>
          <w:sz w:val="26"/>
        </w:rPr>
        <w:t> </w:t>
      </w:r>
      <w:r>
        <w:rPr>
          <w:color w:val="231F20"/>
          <w:sz w:val="26"/>
        </w:rPr>
        <w:t>Nếu</w:t>
      </w:r>
      <w:r>
        <w:rPr>
          <w:color w:val="231F20"/>
          <w:spacing w:val="-4"/>
          <w:sz w:val="26"/>
        </w:rPr>
        <w:t> </w:t>
      </w:r>
      <w:r>
        <w:rPr>
          <w:color w:val="231F20"/>
          <w:sz w:val="26"/>
        </w:rPr>
        <w:t>các</w:t>
      </w:r>
      <w:r>
        <w:rPr>
          <w:color w:val="231F20"/>
          <w:spacing w:val="-5"/>
          <w:sz w:val="26"/>
        </w:rPr>
        <w:t> </w:t>
      </w:r>
      <w:r>
        <w:rPr>
          <w:color w:val="231F20"/>
          <w:sz w:val="26"/>
        </w:rPr>
        <w:t>nghiệp thuận phần thoái chuyển, thuận phần an trụ, thuận phần thắng tấn, thuận</w:t>
      </w:r>
      <w:r>
        <w:rPr>
          <w:color w:val="231F20"/>
          <w:spacing w:val="-13"/>
          <w:sz w:val="26"/>
        </w:rPr>
        <w:t> </w:t>
      </w:r>
      <w:r>
        <w:rPr>
          <w:color w:val="231F20"/>
          <w:sz w:val="26"/>
        </w:rPr>
        <w:t>phần</w:t>
      </w:r>
      <w:r>
        <w:rPr>
          <w:color w:val="231F20"/>
          <w:spacing w:val="-13"/>
          <w:sz w:val="26"/>
        </w:rPr>
        <w:t> </w:t>
      </w:r>
      <w:r>
        <w:rPr>
          <w:color w:val="231F20"/>
          <w:sz w:val="26"/>
        </w:rPr>
        <w:t>quyết</w:t>
      </w:r>
      <w:r>
        <w:rPr>
          <w:color w:val="231F20"/>
          <w:spacing w:val="-13"/>
          <w:sz w:val="26"/>
        </w:rPr>
        <w:t> </w:t>
      </w:r>
      <w:r>
        <w:rPr>
          <w:color w:val="231F20"/>
          <w:sz w:val="26"/>
        </w:rPr>
        <w:t>trạch</w:t>
      </w:r>
      <w:r>
        <w:rPr>
          <w:color w:val="231F20"/>
          <w:spacing w:val="-13"/>
          <w:sz w:val="26"/>
        </w:rPr>
        <w:t> </w:t>
      </w:r>
      <w:r>
        <w:rPr>
          <w:color w:val="231F20"/>
          <w:spacing w:val="-6"/>
          <w:sz w:val="26"/>
        </w:rPr>
        <w:t>v.v...</w:t>
      </w:r>
      <w:r>
        <w:rPr>
          <w:color w:val="231F20"/>
          <w:spacing w:val="-13"/>
          <w:sz w:val="26"/>
        </w:rPr>
        <w:t> </w:t>
      </w:r>
      <w:r>
        <w:rPr>
          <w:color w:val="231F20"/>
          <w:sz w:val="26"/>
        </w:rPr>
        <w:t>của</w:t>
      </w:r>
      <w:r>
        <w:rPr>
          <w:color w:val="231F20"/>
          <w:spacing w:val="-13"/>
          <w:sz w:val="26"/>
        </w:rPr>
        <w:t> </w:t>
      </w:r>
      <w:r>
        <w:rPr>
          <w:color w:val="231F20"/>
          <w:sz w:val="26"/>
        </w:rPr>
        <w:t>các</w:t>
      </w:r>
      <w:r>
        <w:rPr>
          <w:color w:val="231F20"/>
          <w:spacing w:val="-13"/>
          <w:sz w:val="26"/>
        </w:rPr>
        <w:t> </w:t>
      </w:r>
      <w:r>
        <w:rPr>
          <w:color w:val="231F20"/>
          <w:sz w:val="26"/>
        </w:rPr>
        <w:t>tĩnh</w:t>
      </w:r>
      <w:r>
        <w:rPr>
          <w:color w:val="231F20"/>
          <w:spacing w:val="-13"/>
          <w:sz w:val="26"/>
        </w:rPr>
        <w:t> </w:t>
      </w:r>
      <w:r>
        <w:rPr>
          <w:color w:val="231F20"/>
          <w:sz w:val="26"/>
        </w:rPr>
        <w:t>lự</w:t>
      </w:r>
      <w:r>
        <w:rPr>
          <w:color w:val="231F20"/>
          <w:spacing w:val="-13"/>
          <w:sz w:val="26"/>
        </w:rPr>
        <w:t> </w:t>
      </w:r>
      <w:r>
        <w:rPr>
          <w:color w:val="231F20"/>
          <w:sz w:val="26"/>
        </w:rPr>
        <w:t>và</w:t>
      </w:r>
      <w:r>
        <w:rPr>
          <w:color w:val="231F20"/>
          <w:spacing w:val="-13"/>
          <w:sz w:val="26"/>
        </w:rPr>
        <w:t> </w:t>
      </w:r>
      <w:r>
        <w:rPr>
          <w:color w:val="231F20"/>
          <w:sz w:val="26"/>
        </w:rPr>
        <w:t>cõi</w:t>
      </w:r>
      <w:r>
        <w:rPr>
          <w:color w:val="231F20"/>
          <w:spacing w:val="-13"/>
          <w:sz w:val="26"/>
        </w:rPr>
        <w:t> </w:t>
      </w:r>
      <w:r>
        <w:rPr>
          <w:color w:val="231F20"/>
          <w:sz w:val="26"/>
        </w:rPr>
        <w:t>vô</w:t>
      </w:r>
      <w:r>
        <w:rPr>
          <w:color w:val="231F20"/>
          <w:spacing w:val="-13"/>
          <w:sz w:val="26"/>
        </w:rPr>
        <w:t> </w:t>
      </w:r>
      <w:r>
        <w:rPr>
          <w:color w:val="231F20"/>
          <w:sz w:val="26"/>
        </w:rPr>
        <w:t>sắc</w:t>
      </w:r>
      <w:r>
        <w:rPr>
          <w:color w:val="231F20"/>
          <w:spacing w:val="-14"/>
          <w:sz w:val="26"/>
        </w:rPr>
        <w:t> </w:t>
      </w:r>
      <w:r>
        <w:rPr>
          <w:color w:val="231F20"/>
          <w:sz w:val="26"/>
        </w:rPr>
        <w:t>đã</w:t>
      </w:r>
      <w:r>
        <w:rPr>
          <w:color w:val="231F20"/>
          <w:spacing w:val="-13"/>
          <w:sz w:val="26"/>
        </w:rPr>
        <w:t> </w:t>
      </w:r>
      <w:r>
        <w:rPr>
          <w:color w:val="231F20"/>
          <w:sz w:val="26"/>
        </w:rPr>
        <w:t>hiện</w:t>
      </w:r>
      <w:r>
        <w:rPr>
          <w:color w:val="231F20"/>
          <w:spacing w:val="-13"/>
          <w:sz w:val="26"/>
        </w:rPr>
        <w:t> </w:t>
      </w:r>
      <w:r>
        <w:rPr>
          <w:color w:val="231F20"/>
          <w:sz w:val="26"/>
        </w:rPr>
        <w:t>tiền, đã</w:t>
      </w:r>
      <w:r>
        <w:rPr>
          <w:color w:val="231F20"/>
          <w:spacing w:val="-9"/>
          <w:sz w:val="26"/>
        </w:rPr>
        <w:t> </w:t>
      </w:r>
      <w:r>
        <w:rPr>
          <w:color w:val="231F20"/>
          <w:sz w:val="26"/>
        </w:rPr>
        <w:t>dẫn</w:t>
      </w:r>
      <w:r>
        <w:rPr>
          <w:color w:val="231F20"/>
          <w:spacing w:val="-9"/>
          <w:sz w:val="26"/>
        </w:rPr>
        <w:t> </w:t>
      </w:r>
      <w:r>
        <w:rPr>
          <w:color w:val="231F20"/>
          <w:sz w:val="26"/>
        </w:rPr>
        <w:t>dắt</w:t>
      </w:r>
      <w:r>
        <w:rPr>
          <w:color w:val="231F20"/>
          <w:spacing w:val="-9"/>
          <w:sz w:val="26"/>
        </w:rPr>
        <w:t> </w:t>
      </w:r>
      <w:r>
        <w:rPr>
          <w:color w:val="231F20"/>
          <w:sz w:val="26"/>
        </w:rPr>
        <w:t>dị</w:t>
      </w:r>
      <w:r>
        <w:rPr>
          <w:color w:val="231F20"/>
          <w:spacing w:val="-9"/>
          <w:sz w:val="26"/>
        </w:rPr>
        <w:t> </w:t>
      </w:r>
      <w:r>
        <w:rPr>
          <w:color w:val="231F20"/>
          <w:sz w:val="26"/>
        </w:rPr>
        <w:t>thục,</w:t>
      </w:r>
      <w:r>
        <w:rPr>
          <w:color w:val="231F20"/>
          <w:spacing w:val="-9"/>
          <w:sz w:val="26"/>
        </w:rPr>
        <w:t> </w:t>
      </w:r>
      <w:r>
        <w:rPr>
          <w:color w:val="231F20"/>
          <w:sz w:val="26"/>
        </w:rPr>
        <w:t>ở</w:t>
      </w:r>
      <w:r>
        <w:rPr>
          <w:color w:val="231F20"/>
          <w:spacing w:val="-9"/>
          <w:sz w:val="26"/>
        </w:rPr>
        <w:t> </w:t>
      </w:r>
      <w:r>
        <w:rPr>
          <w:color w:val="231F20"/>
          <w:sz w:val="26"/>
        </w:rPr>
        <w:t>đây</w:t>
      </w:r>
      <w:r>
        <w:rPr>
          <w:color w:val="231F20"/>
          <w:spacing w:val="-9"/>
          <w:sz w:val="26"/>
        </w:rPr>
        <w:t> </w:t>
      </w:r>
      <w:r>
        <w:rPr>
          <w:color w:val="231F20"/>
          <w:sz w:val="26"/>
        </w:rPr>
        <w:t>có</w:t>
      </w:r>
      <w:r>
        <w:rPr>
          <w:color w:val="231F20"/>
          <w:spacing w:val="-9"/>
          <w:sz w:val="26"/>
        </w:rPr>
        <w:t> </w:t>
      </w:r>
      <w:r>
        <w:rPr>
          <w:color w:val="231F20"/>
          <w:sz w:val="26"/>
        </w:rPr>
        <w:t>ba</w:t>
      </w:r>
      <w:r>
        <w:rPr>
          <w:color w:val="231F20"/>
          <w:spacing w:val="-9"/>
          <w:sz w:val="26"/>
        </w:rPr>
        <w:t> </w:t>
      </w:r>
      <w:r>
        <w:rPr>
          <w:color w:val="231F20"/>
          <w:sz w:val="26"/>
        </w:rPr>
        <w:t>thứ:</w:t>
      </w:r>
      <w:r>
        <w:rPr>
          <w:color w:val="231F20"/>
          <w:spacing w:val="-13"/>
          <w:sz w:val="26"/>
        </w:rPr>
        <w:t> </w:t>
      </w:r>
      <w:r>
        <w:rPr>
          <w:color w:val="231F20"/>
          <w:sz w:val="26"/>
        </w:rPr>
        <w:t>Tức</w:t>
      </w:r>
      <w:r>
        <w:rPr>
          <w:color w:val="231F20"/>
          <w:spacing w:val="-9"/>
          <w:sz w:val="26"/>
        </w:rPr>
        <w:t> </w:t>
      </w:r>
      <w:r>
        <w:rPr>
          <w:color w:val="231F20"/>
          <w:sz w:val="26"/>
        </w:rPr>
        <w:t>là</w:t>
      </w:r>
      <w:r>
        <w:rPr>
          <w:color w:val="231F20"/>
          <w:spacing w:val="-9"/>
          <w:sz w:val="26"/>
        </w:rPr>
        <w:t> </w:t>
      </w:r>
      <w:r>
        <w:rPr>
          <w:color w:val="231F20"/>
          <w:sz w:val="26"/>
        </w:rPr>
        <w:t>thuận</w:t>
      </w:r>
      <w:r>
        <w:rPr>
          <w:color w:val="231F20"/>
          <w:spacing w:val="-9"/>
          <w:sz w:val="26"/>
        </w:rPr>
        <w:t> </w:t>
      </w:r>
      <w:r>
        <w:rPr>
          <w:color w:val="231F20"/>
          <w:sz w:val="26"/>
        </w:rPr>
        <w:t>hiện</w:t>
      </w:r>
      <w:r>
        <w:rPr>
          <w:color w:val="231F20"/>
          <w:spacing w:val="-9"/>
          <w:sz w:val="26"/>
        </w:rPr>
        <w:t> </w:t>
      </w:r>
      <w:r>
        <w:rPr>
          <w:color w:val="231F20"/>
          <w:sz w:val="26"/>
        </w:rPr>
        <w:t>pháp</w:t>
      </w:r>
      <w:r>
        <w:rPr>
          <w:color w:val="231F20"/>
          <w:spacing w:val="-9"/>
          <w:sz w:val="26"/>
        </w:rPr>
        <w:t> </w:t>
      </w:r>
      <w:r>
        <w:rPr>
          <w:color w:val="231F20"/>
          <w:sz w:val="26"/>
        </w:rPr>
        <w:t>thọ,</w:t>
      </w:r>
      <w:r>
        <w:rPr>
          <w:color w:val="231F20"/>
          <w:spacing w:val="-9"/>
          <w:sz w:val="26"/>
        </w:rPr>
        <w:t> </w:t>
      </w:r>
      <w:r>
        <w:rPr>
          <w:color w:val="231F20"/>
          <w:sz w:val="26"/>
        </w:rPr>
        <w:t>thuận thứ sinh thọ, thuận hậu thứ thọ, khi quả chưa hiện</w:t>
      </w:r>
      <w:r>
        <w:rPr>
          <w:color w:val="231F20"/>
          <w:spacing w:val="-2"/>
          <w:sz w:val="26"/>
        </w:rPr>
        <w:t> </w:t>
      </w:r>
      <w:r>
        <w:rPr>
          <w:color w:val="231F20"/>
          <w:sz w:val="26"/>
        </w:rPr>
        <w:t>tiền.</w:t>
      </w:r>
    </w:p>
    <w:p>
      <w:pPr>
        <w:pStyle w:val="ListParagraph"/>
        <w:numPr>
          <w:ilvl w:val="0"/>
          <w:numId w:val="36"/>
        </w:numPr>
        <w:tabs>
          <w:tab w:pos="971" w:val="left" w:leader="none"/>
        </w:tabs>
        <w:spacing w:line="271" w:lineRule="auto" w:before="115" w:after="0"/>
        <w:ind w:left="110" w:right="391" w:firstLine="566"/>
        <w:jc w:val="both"/>
        <w:rPr>
          <w:sz w:val="26"/>
        </w:rPr>
      </w:pPr>
      <w:r>
        <w:rPr>
          <w:color w:val="231F20"/>
          <w:sz w:val="26"/>
        </w:rPr>
        <w:t>Có nghiệp là tự nghiệp nghiệp này nhất định thọ nhận dị thục. Nghĩa là nghiệp đã được, nay có dị thục và dị thục của nghiệp đã</w:t>
      </w:r>
      <w:r>
        <w:rPr>
          <w:color w:val="231F20"/>
          <w:spacing w:val="-10"/>
          <w:sz w:val="26"/>
        </w:rPr>
        <w:t> </w:t>
      </w:r>
      <w:r>
        <w:rPr>
          <w:color w:val="231F20"/>
          <w:sz w:val="26"/>
        </w:rPr>
        <w:t>sinh</w:t>
      </w:r>
      <w:r>
        <w:rPr>
          <w:color w:val="231F20"/>
          <w:spacing w:val="-9"/>
          <w:sz w:val="26"/>
        </w:rPr>
        <w:t> </w:t>
      </w:r>
      <w:r>
        <w:rPr>
          <w:color w:val="231F20"/>
          <w:sz w:val="26"/>
        </w:rPr>
        <w:t>nay</w:t>
      </w:r>
      <w:r>
        <w:rPr>
          <w:color w:val="231F20"/>
          <w:spacing w:val="-10"/>
          <w:sz w:val="26"/>
        </w:rPr>
        <w:t> </w:t>
      </w:r>
      <w:r>
        <w:rPr>
          <w:color w:val="231F20"/>
          <w:sz w:val="26"/>
        </w:rPr>
        <w:t>đang</w:t>
      </w:r>
      <w:r>
        <w:rPr>
          <w:color w:val="231F20"/>
          <w:spacing w:val="-9"/>
          <w:sz w:val="26"/>
        </w:rPr>
        <w:t> </w:t>
      </w:r>
      <w:r>
        <w:rPr>
          <w:color w:val="231F20"/>
          <w:sz w:val="26"/>
        </w:rPr>
        <w:t>thọ.</w:t>
      </w:r>
      <w:r>
        <w:rPr>
          <w:color w:val="231F20"/>
          <w:spacing w:val="-15"/>
          <w:sz w:val="26"/>
        </w:rPr>
        <w:t> </w:t>
      </w:r>
      <w:r>
        <w:rPr>
          <w:color w:val="231F20"/>
          <w:sz w:val="26"/>
        </w:rPr>
        <w:t>Vì</w:t>
      </w:r>
      <w:r>
        <w:rPr>
          <w:color w:val="231F20"/>
          <w:spacing w:val="-9"/>
          <w:sz w:val="26"/>
        </w:rPr>
        <w:t> </w:t>
      </w:r>
      <w:r>
        <w:rPr>
          <w:color w:val="231F20"/>
          <w:sz w:val="26"/>
        </w:rPr>
        <w:t>dị</w:t>
      </w:r>
      <w:r>
        <w:rPr>
          <w:color w:val="231F20"/>
          <w:spacing w:val="-10"/>
          <w:sz w:val="26"/>
        </w:rPr>
        <w:t> </w:t>
      </w:r>
      <w:r>
        <w:rPr>
          <w:color w:val="231F20"/>
          <w:sz w:val="26"/>
        </w:rPr>
        <w:t>thục</w:t>
      </w:r>
      <w:r>
        <w:rPr>
          <w:color w:val="231F20"/>
          <w:spacing w:val="-9"/>
          <w:sz w:val="26"/>
        </w:rPr>
        <w:t> </w:t>
      </w:r>
      <w:r>
        <w:rPr>
          <w:color w:val="231F20"/>
          <w:sz w:val="26"/>
        </w:rPr>
        <w:t>của</w:t>
      </w:r>
      <w:r>
        <w:rPr>
          <w:color w:val="231F20"/>
          <w:spacing w:val="-10"/>
          <w:sz w:val="26"/>
        </w:rPr>
        <w:t> </w:t>
      </w:r>
      <w:r>
        <w:rPr>
          <w:color w:val="231F20"/>
          <w:sz w:val="26"/>
        </w:rPr>
        <w:t>nghiệp</w:t>
      </w:r>
      <w:r>
        <w:rPr>
          <w:color w:val="231F20"/>
          <w:spacing w:val="-9"/>
          <w:sz w:val="26"/>
        </w:rPr>
        <w:t> </w:t>
      </w:r>
      <w:r>
        <w:rPr>
          <w:color w:val="231F20"/>
          <w:sz w:val="26"/>
        </w:rPr>
        <w:t>này</w:t>
      </w:r>
      <w:r>
        <w:rPr>
          <w:color w:val="231F20"/>
          <w:spacing w:val="-9"/>
          <w:sz w:val="26"/>
        </w:rPr>
        <w:t> </w:t>
      </w:r>
      <w:r>
        <w:rPr>
          <w:color w:val="231F20"/>
          <w:sz w:val="26"/>
        </w:rPr>
        <w:t>chưa</w:t>
      </w:r>
      <w:r>
        <w:rPr>
          <w:color w:val="231F20"/>
          <w:spacing w:val="-10"/>
          <w:sz w:val="26"/>
        </w:rPr>
        <w:t> </w:t>
      </w:r>
      <w:r>
        <w:rPr>
          <w:color w:val="231F20"/>
          <w:sz w:val="26"/>
        </w:rPr>
        <w:t>đến</w:t>
      </w:r>
      <w:r>
        <w:rPr>
          <w:color w:val="231F20"/>
          <w:spacing w:val="-9"/>
          <w:sz w:val="26"/>
        </w:rPr>
        <w:t> </w:t>
      </w:r>
      <w:r>
        <w:rPr>
          <w:color w:val="231F20"/>
          <w:sz w:val="26"/>
        </w:rPr>
        <w:t>phần</w:t>
      </w:r>
      <w:r>
        <w:rPr>
          <w:color w:val="231F20"/>
          <w:spacing w:val="-10"/>
          <w:sz w:val="26"/>
        </w:rPr>
        <w:t> </w:t>
      </w:r>
      <w:r>
        <w:rPr>
          <w:color w:val="231F20"/>
          <w:sz w:val="26"/>
        </w:rPr>
        <w:t>vị</w:t>
      </w:r>
      <w:r>
        <w:rPr>
          <w:color w:val="231F20"/>
          <w:spacing w:val="-9"/>
          <w:sz w:val="26"/>
        </w:rPr>
        <w:t> </w:t>
      </w:r>
      <w:r>
        <w:rPr>
          <w:color w:val="231F20"/>
          <w:sz w:val="26"/>
        </w:rPr>
        <w:t>sau cùng. Nói </w:t>
      </w:r>
      <w:r>
        <w:rPr>
          <w:i/>
          <w:color w:val="231F20"/>
          <w:sz w:val="26"/>
        </w:rPr>
        <w:t>sau cùng </w:t>
      </w:r>
      <w:r>
        <w:rPr>
          <w:color w:val="231F20"/>
          <w:sz w:val="26"/>
        </w:rPr>
        <w:t>này về nghĩa có nhiều thứ. Tức có thứ sau cùng là một ngàn kiếp, cho đến có thứ sau cùng là</w:t>
      </w:r>
      <w:r>
        <w:rPr>
          <w:color w:val="231F20"/>
          <w:spacing w:val="-4"/>
          <w:sz w:val="26"/>
        </w:rPr>
        <w:t> </w:t>
      </w:r>
      <w:r>
        <w:rPr>
          <w:color w:val="231F20"/>
          <w:sz w:val="26"/>
        </w:rPr>
        <w:t>sát-na.</w:t>
      </w:r>
    </w:p>
    <w:p>
      <w:pPr>
        <w:pStyle w:val="BodyText"/>
        <w:spacing w:line="271" w:lineRule="auto"/>
        <w:ind w:right="389"/>
      </w:pPr>
      <w:r>
        <w:rPr>
          <w:color w:val="231F20"/>
        </w:rPr>
        <w:t>Sau cùng là một ngàn kiếp: Như có một nghiệp có thể dẫn đến cõi</w:t>
      </w:r>
      <w:r>
        <w:rPr>
          <w:color w:val="231F20"/>
          <w:spacing w:val="-13"/>
        </w:rPr>
        <w:t> </w:t>
      </w:r>
      <w:r>
        <w:rPr>
          <w:color w:val="231F20"/>
        </w:rPr>
        <w:t>trời</w:t>
      </w:r>
      <w:r>
        <w:rPr>
          <w:color w:val="231F20"/>
          <w:spacing w:val="-12"/>
        </w:rPr>
        <w:t> </w:t>
      </w:r>
      <w:r>
        <w:rPr>
          <w:color w:val="231F20"/>
        </w:rPr>
        <w:t>Phi</w:t>
      </w:r>
      <w:r>
        <w:rPr>
          <w:color w:val="231F20"/>
          <w:spacing w:val="-12"/>
        </w:rPr>
        <w:t> </w:t>
      </w:r>
      <w:r>
        <w:rPr>
          <w:color w:val="231F20"/>
        </w:rPr>
        <w:t>tưởng</w:t>
      </w:r>
      <w:r>
        <w:rPr>
          <w:color w:val="231F20"/>
          <w:spacing w:val="-12"/>
        </w:rPr>
        <w:t> </w:t>
      </w:r>
      <w:r>
        <w:rPr>
          <w:color w:val="231F20"/>
        </w:rPr>
        <w:t>phi</w:t>
      </w:r>
      <w:r>
        <w:rPr>
          <w:color w:val="231F20"/>
          <w:spacing w:val="-12"/>
        </w:rPr>
        <w:t> </w:t>
      </w:r>
      <w:r>
        <w:rPr>
          <w:color w:val="231F20"/>
        </w:rPr>
        <w:t>phi</w:t>
      </w:r>
      <w:r>
        <w:rPr>
          <w:color w:val="231F20"/>
          <w:spacing w:val="-12"/>
        </w:rPr>
        <w:t> </w:t>
      </w:r>
      <w:r>
        <w:rPr>
          <w:color w:val="231F20"/>
        </w:rPr>
        <w:t>tưởng</w:t>
      </w:r>
      <w:r>
        <w:rPr>
          <w:color w:val="231F20"/>
          <w:spacing w:val="-12"/>
        </w:rPr>
        <w:t> </w:t>
      </w:r>
      <w:r>
        <w:rPr>
          <w:color w:val="231F20"/>
        </w:rPr>
        <w:t>xứ,</w:t>
      </w:r>
      <w:r>
        <w:rPr>
          <w:color w:val="231F20"/>
          <w:spacing w:val="-13"/>
        </w:rPr>
        <w:t> </w:t>
      </w:r>
      <w:r>
        <w:rPr>
          <w:color w:val="231F20"/>
        </w:rPr>
        <w:t>cõi</w:t>
      </w:r>
      <w:r>
        <w:rPr>
          <w:color w:val="231F20"/>
          <w:spacing w:val="-12"/>
        </w:rPr>
        <w:t> </w:t>
      </w:r>
      <w:r>
        <w:rPr>
          <w:color w:val="231F20"/>
        </w:rPr>
        <w:t>này</w:t>
      </w:r>
      <w:r>
        <w:rPr>
          <w:color w:val="231F20"/>
          <w:spacing w:val="-12"/>
        </w:rPr>
        <w:t> </w:t>
      </w:r>
      <w:r>
        <w:rPr>
          <w:color w:val="231F20"/>
        </w:rPr>
        <w:t>thọ</w:t>
      </w:r>
      <w:r>
        <w:rPr>
          <w:color w:val="231F20"/>
          <w:spacing w:val="-12"/>
        </w:rPr>
        <w:t> </w:t>
      </w:r>
      <w:r>
        <w:rPr>
          <w:color w:val="231F20"/>
        </w:rPr>
        <w:t>lượng</w:t>
      </w:r>
      <w:r>
        <w:rPr>
          <w:color w:val="231F20"/>
          <w:spacing w:val="-12"/>
        </w:rPr>
        <w:t> </w:t>
      </w:r>
      <w:r>
        <w:rPr>
          <w:color w:val="231F20"/>
        </w:rPr>
        <w:t>tám</w:t>
      </w:r>
      <w:r>
        <w:rPr>
          <w:color w:val="231F20"/>
          <w:spacing w:val="-12"/>
        </w:rPr>
        <w:t> </w:t>
      </w:r>
      <w:r>
        <w:rPr>
          <w:color w:val="231F20"/>
        </w:rPr>
        <w:t>mươi</w:t>
      </w:r>
      <w:r>
        <w:rPr>
          <w:color w:val="231F20"/>
          <w:spacing w:val="-12"/>
        </w:rPr>
        <w:t> </w:t>
      </w:r>
      <w:r>
        <w:rPr>
          <w:color w:val="231F20"/>
        </w:rPr>
        <w:t>ngàn kiếp.</w:t>
      </w:r>
      <w:r>
        <w:rPr>
          <w:color w:val="231F20"/>
          <w:spacing w:val="-4"/>
        </w:rPr>
        <w:t> </w:t>
      </w:r>
      <w:r>
        <w:rPr>
          <w:color w:val="231F20"/>
        </w:rPr>
        <w:t>Khi</w:t>
      </w:r>
      <w:r>
        <w:rPr>
          <w:color w:val="231F20"/>
          <w:spacing w:val="-3"/>
        </w:rPr>
        <w:t> </w:t>
      </w:r>
      <w:r>
        <w:rPr>
          <w:color w:val="231F20"/>
        </w:rPr>
        <w:t>người</w:t>
      </w:r>
      <w:r>
        <w:rPr>
          <w:color w:val="231F20"/>
          <w:spacing w:val="-3"/>
        </w:rPr>
        <w:t> </w:t>
      </w:r>
      <w:r>
        <w:rPr>
          <w:color w:val="231F20"/>
        </w:rPr>
        <w:t>này</w:t>
      </w:r>
      <w:r>
        <w:rPr>
          <w:color w:val="231F20"/>
          <w:spacing w:val="-3"/>
        </w:rPr>
        <w:t> </w:t>
      </w:r>
      <w:r>
        <w:rPr>
          <w:color w:val="231F20"/>
        </w:rPr>
        <w:t>ở</w:t>
      </w:r>
      <w:r>
        <w:rPr>
          <w:color w:val="231F20"/>
          <w:spacing w:val="-3"/>
        </w:rPr>
        <w:t> </w:t>
      </w:r>
      <w:r>
        <w:rPr>
          <w:color w:val="231F20"/>
        </w:rPr>
        <w:t>vào</w:t>
      </w:r>
      <w:r>
        <w:rPr>
          <w:color w:val="231F20"/>
          <w:spacing w:val="-3"/>
        </w:rPr>
        <w:t> </w:t>
      </w:r>
      <w:r>
        <w:rPr>
          <w:color w:val="231F20"/>
        </w:rPr>
        <w:t>một</w:t>
      </w:r>
      <w:r>
        <w:rPr>
          <w:color w:val="231F20"/>
          <w:spacing w:val="-3"/>
        </w:rPr>
        <w:t> </w:t>
      </w:r>
      <w:r>
        <w:rPr>
          <w:color w:val="231F20"/>
        </w:rPr>
        <w:t>ngàn</w:t>
      </w:r>
      <w:r>
        <w:rPr>
          <w:color w:val="231F20"/>
          <w:spacing w:val="-4"/>
        </w:rPr>
        <w:t> </w:t>
      </w:r>
      <w:r>
        <w:rPr>
          <w:color w:val="231F20"/>
        </w:rPr>
        <w:t>kiếp</w:t>
      </w:r>
      <w:r>
        <w:rPr>
          <w:color w:val="231F20"/>
          <w:spacing w:val="-3"/>
        </w:rPr>
        <w:t> </w:t>
      </w:r>
      <w:r>
        <w:rPr>
          <w:color w:val="231F20"/>
        </w:rPr>
        <w:t>đầu</w:t>
      </w:r>
      <w:r>
        <w:rPr>
          <w:color w:val="231F20"/>
          <w:spacing w:val="-3"/>
        </w:rPr>
        <w:t> </w:t>
      </w:r>
      <w:r>
        <w:rPr>
          <w:color w:val="231F20"/>
        </w:rPr>
        <w:t>tiên</w:t>
      </w:r>
      <w:r>
        <w:rPr>
          <w:color w:val="231F20"/>
          <w:spacing w:val="-3"/>
        </w:rPr>
        <w:t> </w:t>
      </w:r>
      <w:r>
        <w:rPr>
          <w:color w:val="231F20"/>
        </w:rPr>
        <w:t>thì</w:t>
      </w:r>
      <w:r>
        <w:rPr>
          <w:color w:val="231F20"/>
          <w:spacing w:val="-3"/>
        </w:rPr>
        <w:t> </w:t>
      </w:r>
      <w:r>
        <w:rPr>
          <w:color w:val="231F20"/>
        </w:rPr>
        <w:t>nghiệp</w:t>
      </w:r>
      <w:r>
        <w:rPr>
          <w:color w:val="231F20"/>
          <w:spacing w:val="-3"/>
        </w:rPr>
        <w:t> </w:t>
      </w:r>
      <w:r>
        <w:rPr>
          <w:color w:val="231F20"/>
        </w:rPr>
        <w:t>ấy</w:t>
      </w:r>
      <w:r>
        <w:rPr>
          <w:color w:val="231F20"/>
          <w:spacing w:val="-3"/>
        </w:rPr>
        <w:t> </w:t>
      </w:r>
      <w:r>
        <w:rPr>
          <w:color w:val="231F20"/>
        </w:rPr>
        <w:t>là</w:t>
      </w:r>
      <w:r>
        <w:rPr>
          <w:color w:val="231F20"/>
          <w:spacing w:val="-3"/>
        </w:rPr>
        <w:t> </w:t>
      </w:r>
      <w:r>
        <w:rPr>
          <w:color w:val="231F20"/>
        </w:rPr>
        <w:t>tự nghiệp, nghiệp ấy nhất định thọ nhận dị thục, nghĩa là nhất định thọ nhận</w:t>
      </w:r>
      <w:r>
        <w:rPr>
          <w:color w:val="231F20"/>
          <w:spacing w:val="-6"/>
        </w:rPr>
        <w:t> </w:t>
      </w:r>
      <w:r>
        <w:rPr>
          <w:color w:val="231F20"/>
        </w:rPr>
        <w:t>bảy</w:t>
      </w:r>
      <w:r>
        <w:rPr>
          <w:color w:val="231F20"/>
          <w:spacing w:val="-6"/>
        </w:rPr>
        <w:t> </w:t>
      </w:r>
      <w:r>
        <w:rPr>
          <w:color w:val="231F20"/>
        </w:rPr>
        <w:t>mươi</w:t>
      </w:r>
      <w:r>
        <w:rPr>
          <w:color w:val="231F20"/>
          <w:spacing w:val="-6"/>
        </w:rPr>
        <w:t> </w:t>
      </w:r>
      <w:r>
        <w:rPr>
          <w:color w:val="231F20"/>
        </w:rPr>
        <w:t>chín</w:t>
      </w:r>
      <w:r>
        <w:rPr>
          <w:color w:val="231F20"/>
          <w:spacing w:val="-6"/>
        </w:rPr>
        <w:t> </w:t>
      </w:r>
      <w:r>
        <w:rPr>
          <w:color w:val="231F20"/>
        </w:rPr>
        <w:t>ngàn</w:t>
      </w:r>
      <w:r>
        <w:rPr>
          <w:color w:val="231F20"/>
          <w:spacing w:val="-6"/>
        </w:rPr>
        <w:t> </w:t>
      </w:r>
      <w:r>
        <w:rPr>
          <w:color w:val="231F20"/>
        </w:rPr>
        <w:t>kiếp</w:t>
      </w:r>
      <w:r>
        <w:rPr>
          <w:color w:val="231F20"/>
          <w:spacing w:val="-6"/>
        </w:rPr>
        <w:t> </w:t>
      </w:r>
      <w:r>
        <w:rPr>
          <w:color w:val="231F20"/>
        </w:rPr>
        <w:t>dị</w:t>
      </w:r>
      <w:r>
        <w:rPr>
          <w:color w:val="231F20"/>
          <w:spacing w:val="-6"/>
        </w:rPr>
        <w:t> </w:t>
      </w:r>
      <w:r>
        <w:rPr>
          <w:color w:val="231F20"/>
        </w:rPr>
        <w:t>thục,</w:t>
      </w:r>
      <w:r>
        <w:rPr>
          <w:color w:val="231F20"/>
          <w:spacing w:val="-5"/>
        </w:rPr>
        <w:t> </w:t>
      </w:r>
      <w:r>
        <w:rPr>
          <w:color w:val="231F20"/>
        </w:rPr>
        <w:t>cho</w:t>
      </w:r>
      <w:r>
        <w:rPr>
          <w:color w:val="231F20"/>
          <w:spacing w:val="-6"/>
        </w:rPr>
        <w:t> </w:t>
      </w:r>
      <w:r>
        <w:rPr>
          <w:color w:val="231F20"/>
        </w:rPr>
        <w:t>đến</w:t>
      </w:r>
      <w:r>
        <w:rPr>
          <w:color w:val="231F20"/>
          <w:spacing w:val="-6"/>
        </w:rPr>
        <w:t> </w:t>
      </w:r>
      <w:r>
        <w:rPr>
          <w:color w:val="231F20"/>
        </w:rPr>
        <w:t>khi</w:t>
      </w:r>
      <w:r>
        <w:rPr>
          <w:color w:val="231F20"/>
          <w:spacing w:val="-6"/>
        </w:rPr>
        <w:t> </w:t>
      </w:r>
      <w:r>
        <w:rPr>
          <w:color w:val="231F20"/>
        </w:rPr>
        <w:t>người</w:t>
      </w:r>
      <w:r>
        <w:rPr>
          <w:color w:val="231F20"/>
          <w:spacing w:val="-5"/>
        </w:rPr>
        <w:t> </w:t>
      </w:r>
      <w:r>
        <w:rPr>
          <w:color w:val="231F20"/>
        </w:rPr>
        <w:t>này</w:t>
      </w:r>
      <w:r>
        <w:rPr>
          <w:color w:val="231F20"/>
          <w:spacing w:val="-6"/>
        </w:rPr>
        <w:t> </w:t>
      </w:r>
      <w:r>
        <w:rPr>
          <w:color w:val="231F20"/>
        </w:rPr>
        <w:t>trụ</w:t>
      </w:r>
      <w:r>
        <w:rPr>
          <w:color w:val="231F20"/>
          <w:spacing w:val="-5"/>
        </w:rPr>
        <w:t> </w:t>
      </w:r>
      <w:r>
        <w:rPr>
          <w:color w:val="231F20"/>
        </w:rPr>
        <w:t>nơi kiếp</w:t>
      </w:r>
      <w:r>
        <w:rPr>
          <w:color w:val="231F20"/>
          <w:spacing w:val="16"/>
        </w:rPr>
        <w:t> </w:t>
      </w:r>
      <w:r>
        <w:rPr>
          <w:color w:val="231F20"/>
        </w:rPr>
        <w:t>thứ</w:t>
      </w:r>
      <w:r>
        <w:rPr>
          <w:color w:val="231F20"/>
          <w:spacing w:val="16"/>
        </w:rPr>
        <w:t> </w:t>
      </w:r>
      <w:r>
        <w:rPr>
          <w:color w:val="231F20"/>
        </w:rPr>
        <w:t>bảy</w:t>
      </w:r>
      <w:r>
        <w:rPr>
          <w:color w:val="231F20"/>
          <w:spacing w:val="16"/>
        </w:rPr>
        <w:t> </w:t>
      </w:r>
      <w:r>
        <w:rPr>
          <w:color w:val="231F20"/>
        </w:rPr>
        <w:t>mươi</w:t>
      </w:r>
      <w:r>
        <w:rPr>
          <w:color w:val="231F20"/>
          <w:spacing w:val="16"/>
        </w:rPr>
        <w:t> </w:t>
      </w:r>
      <w:r>
        <w:rPr>
          <w:color w:val="231F20"/>
        </w:rPr>
        <w:t>chín</w:t>
      </w:r>
      <w:r>
        <w:rPr>
          <w:color w:val="231F20"/>
          <w:spacing w:val="16"/>
        </w:rPr>
        <w:t> </w:t>
      </w:r>
      <w:r>
        <w:rPr>
          <w:color w:val="231F20"/>
        </w:rPr>
        <w:t>ngàn</w:t>
      </w:r>
      <w:r>
        <w:rPr>
          <w:color w:val="231F20"/>
          <w:spacing w:val="16"/>
        </w:rPr>
        <w:t> </w:t>
      </w:r>
      <w:r>
        <w:rPr>
          <w:color w:val="231F20"/>
        </w:rPr>
        <w:t>thì</w:t>
      </w:r>
      <w:r>
        <w:rPr>
          <w:color w:val="231F20"/>
          <w:spacing w:val="16"/>
        </w:rPr>
        <w:t> </w:t>
      </w:r>
      <w:r>
        <w:rPr>
          <w:color w:val="231F20"/>
        </w:rPr>
        <w:t>nghiệp</w:t>
      </w:r>
      <w:r>
        <w:rPr>
          <w:color w:val="231F20"/>
          <w:spacing w:val="16"/>
        </w:rPr>
        <w:t> </w:t>
      </w:r>
      <w:r>
        <w:rPr>
          <w:color w:val="231F20"/>
        </w:rPr>
        <w:t>ấy</w:t>
      </w:r>
      <w:r>
        <w:rPr>
          <w:color w:val="231F20"/>
          <w:spacing w:val="16"/>
        </w:rPr>
        <w:t> </w:t>
      </w:r>
      <w:r>
        <w:rPr>
          <w:color w:val="231F20"/>
        </w:rPr>
        <w:t>là</w:t>
      </w:r>
      <w:r>
        <w:rPr>
          <w:color w:val="231F20"/>
          <w:spacing w:val="16"/>
        </w:rPr>
        <w:t> </w:t>
      </w:r>
      <w:r>
        <w:rPr>
          <w:color w:val="231F20"/>
        </w:rPr>
        <w:t>tự</w:t>
      </w:r>
      <w:r>
        <w:rPr>
          <w:color w:val="231F20"/>
          <w:spacing w:val="16"/>
        </w:rPr>
        <w:t> </w:t>
      </w:r>
      <w:r>
        <w:rPr>
          <w:color w:val="231F20"/>
        </w:rPr>
        <w:t>nghiệp,</w:t>
      </w:r>
      <w:r>
        <w:rPr>
          <w:color w:val="231F20"/>
          <w:spacing w:val="16"/>
        </w:rPr>
        <w:t> </w:t>
      </w:r>
      <w:r>
        <w:rPr>
          <w:color w:val="231F20"/>
        </w:rPr>
        <w:t>nghiệp</w:t>
      </w:r>
      <w:r>
        <w:rPr>
          <w:color w:val="231F20"/>
          <w:spacing w:val="16"/>
        </w:rPr>
        <w:t> </w:t>
      </w:r>
      <w:r>
        <w:rPr>
          <w:color w:val="231F20"/>
        </w:rPr>
        <w:t>ấy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nhất định thọ nhận dị thục, tức là nhất định thọ nhận một ngàn kiếp dị thục.</w:t>
      </w:r>
    </w:p>
    <w:p>
      <w:pPr>
        <w:pStyle w:val="BodyText"/>
        <w:spacing w:line="273" w:lineRule="auto" w:before="112"/>
        <w:ind w:left="393" w:right="107"/>
      </w:pPr>
      <w:r>
        <w:rPr>
          <w:color w:val="231F20"/>
        </w:rPr>
        <w:t>Sau cùng là một trăm kiếp: Như có một nghiệp có thể dẫn đến cõi trời Vô phiền, thọ lượng là một ngàn kiếp. Khi người này ở vào một</w:t>
      </w:r>
      <w:r>
        <w:rPr>
          <w:color w:val="231F20"/>
          <w:spacing w:val="-13"/>
        </w:rPr>
        <w:t> </w:t>
      </w:r>
      <w:r>
        <w:rPr>
          <w:color w:val="231F20"/>
        </w:rPr>
        <w:t>trăm</w:t>
      </w:r>
      <w:r>
        <w:rPr>
          <w:color w:val="231F20"/>
          <w:spacing w:val="-13"/>
        </w:rPr>
        <w:t> </w:t>
      </w:r>
      <w:r>
        <w:rPr>
          <w:color w:val="231F20"/>
        </w:rPr>
        <w:t>kiếp</w:t>
      </w:r>
      <w:r>
        <w:rPr>
          <w:color w:val="231F20"/>
          <w:spacing w:val="-14"/>
        </w:rPr>
        <w:t> </w:t>
      </w:r>
      <w:r>
        <w:rPr>
          <w:color w:val="231F20"/>
        </w:rPr>
        <w:t>đầu</w:t>
      </w:r>
      <w:r>
        <w:rPr>
          <w:color w:val="231F20"/>
          <w:spacing w:val="-13"/>
        </w:rPr>
        <w:t> </w:t>
      </w:r>
      <w:r>
        <w:rPr>
          <w:color w:val="231F20"/>
        </w:rPr>
        <w:t>tiên</w:t>
      </w:r>
      <w:r>
        <w:rPr>
          <w:color w:val="231F20"/>
          <w:spacing w:val="-13"/>
        </w:rPr>
        <w:t> </w:t>
      </w:r>
      <w:r>
        <w:rPr>
          <w:color w:val="231F20"/>
        </w:rPr>
        <w:t>thì</w:t>
      </w:r>
      <w:r>
        <w:rPr>
          <w:color w:val="231F20"/>
          <w:spacing w:val="-13"/>
        </w:rPr>
        <w:t> </w:t>
      </w:r>
      <w:r>
        <w:rPr>
          <w:color w:val="231F20"/>
        </w:rPr>
        <w:t>nghiệp</w:t>
      </w:r>
      <w:r>
        <w:rPr>
          <w:color w:val="231F20"/>
          <w:spacing w:val="-14"/>
        </w:rPr>
        <w:t> </w:t>
      </w:r>
      <w:r>
        <w:rPr>
          <w:color w:val="231F20"/>
        </w:rPr>
        <w:t>ấy</w:t>
      </w:r>
      <w:r>
        <w:rPr>
          <w:color w:val="231F20"/>
          <w:spacing w:val="-13"/>
        </w:rPr>
        <w:t> </w:t>
      </w:r>
      <w:r>
        <w:rPr>
          <w:color w:val="231F20"/>
        </w:rPr>
        <w:t>là</w:t>
      </w:r>
      <w:r>
        <w:rPr>
          <w:color w:val="231F20"/>
          <w:spacing w:val="-13"/>
        </w:rPr>
        <w:t> </w:t>
      </w:r>
      <w:r>
        <w:rPr>
          <w:color w:val="231F20"/>
        </w:rPr>
        <w:t>tự</w:t>
      </w:r>
      <w:r>
        <w:rPr>
          <w:color w:val="231F20"/>
          <w:spacing w:val="-13"/>
        </w:rPr>
        <w:t> </w:t>
      </w:r>
      <w:r>
        <w:rPr>
          <w:color w:val="231F20"/>
        </w:rPr>
        <w:t>nghiệp,</w:t>
      </w:r>
      <w:r>
        <w:rPr>
          <w:color w:val="231F20"/>
          <w:spacing w:val="-14"/>
        </w:rPr>
        <w:t> </w:t>
      </w:r>
      <w:r>
        <w:rPr>
          <w:color w:val="231F20"/>
        </w:rPr>
        <w:t>nghiệp</w:t>
      </w:r>
      <w:r>
        <w:rPr>
          <w:color w:val="231F20"/>
          <w:spacing w:val="-14"/>
        </w:rPr>
        <w:t> </w:t>
      </w:r>
      <w:r>
        <w:rPr>
          <w:color w:val="231F20"/>
        </w:rPr>
        <w:t>ấy</w:t>
      </w:r>
      <w:r>
        <w:rPr>
          <w:color w:val="231F20"/>
          <w:spacing w:val="-12"/>
        </w:rPr>
        <w:t> </w:t>
      </w:r>
      <w:r>
        <w:rPr>
          <w:color w:val="231F20"/>
        </w:rPr>
        <w:t>nhất</w:t>
      </w:r>
      <w:r>
        <w:rPr>
          <w:color w:val="231F20"/>
          <w:spacing w:val="-13"/>
        </w:rPr>
        <w:t> </w:t>
      </w:r>
      <w:r>
        <w:rPr>
          <w:color w:val="231F20"/>
          <w:spacing w:val="-3"/>
        </w:rPr>
        <w:t>định </w:t>
      </w:r>
      <w:r>
        <w:rPr>
          <w:color w:val="231F20"/>
        </w:rPr>
        <w:t>thọ nhận dị thục, nghĩa là nhất định thọ nhận chín trăm kiếp dị thục, cho đến khi người này trụ nơi kiếp thứ chín trăm thì nghiệp ấy là tự nghiệp, nghiệp ấy nhất định thọ nhận dị thục, tức là nhất định thọ nhận một trăm kiếp dị thục.</w:t>
      </w:r>
    </w:p>
    <w:p>
      <w:pPr>
        <w:pStyle w:val="BodyText"/>
        <w:spacing w:line="273" w:lineRule="auto" w:before="107"/>
        <w:ind w:left="393" w:right="107"/>
      </w:pPr>
      <w:r>
        <w:rPr>
          <w:color w:val="231F20"/>
        </w:rPr>
        <w:t>Sau cùng là một kiếp: Như có một nghiệp có thể dẫn đến cõi trời Biến tịnh, thọ lượng là sáu mươi bốn kiếp. Khi người này ở vào một</w:t>
      </w:r>
      <w:r>
        <w:rPr>
          <w:color w:val="231F20"/>
          <w:spacing w:val="-8"/>
        </w:rPr>
        <w:t> </w:t>
      </w:r>
      <w:r>
        <w:rPr>
          <w:color w:val="231F20"/>
        </w:rPr>
        <w:t>một</w:t>
      </w:r>
      <w:r>
        <w:rPr>
          <w:color w:val="231F20"/>
          <w:spacing w:val="-8"/>
        </w:rPr>
        <w:t> </w:t>
      </w:r>
      <w:r>
        <w:rPr>
          <w:color w:val="231F20"/>
        </w:rPr>
        <w:t>kiếp</w:t>
      </w:r>
      <w:r>
        <w:rPr>
          <w:color w:val="231F20"/>
          <w:spacing w:val="-8"/>
        </w:rPr>
        <w:t> </w:t>
      </w:r>
      <w:r>
        <w:rPr>
          <w:color w:val="231F20"/>
        </w:rPr>
        <w:t>đầu</w:t>
      </w:r>
      <w:r>
        <w:rPr>
          <w:color w:val="231F20"/>
          <w:spacing w:val="-8"/>
        </w:rPr>
        <w:t> </w:t>
      </w:r>
      <w:r>
        <w:rPr>
          <w:color w:val="231F20"/>
        </w:rPr>
        <w:t>tiên</w:t>
      </w:r>
      <w:r>
        <w:rPr>
          <w:color w:val="231F20"/>
          <w:spacing w:val="-7"/>
        </w:rPr>
        <w:t> </w:t>
      </w:r>
      <w:r>
        <w:rPr>
          <w:color w:val="231F20"/>
        </w:rPr>
        <w:t>thì</w:t>
      </w:r>
      <w:r>
        <w:rPr>
          <w:color w:val="231F20"/>
          <w:spacing w:val="-8"/>
        </w:rPr>
        <w:t> </w:t>
      </w:r>
      <w:r>
        <w:rPr>
          <w:color w:val="231F20"/>
        </w:rPr>
        <w:t>nghiệp</w:t>
      </w:r>
      <w:r>
        <w:rPr>
          <w:color w:val="231F20"/>
          <w:spacing w:val="-8"/>
        </w:rPr>
        <w:t> </w:t>
      </w:r>
      <w:r>
        <w:rPr>
          <w:color w:val="231F20"/>
        </w:rPr>
        <w:t>ấy</w:t>
      </w:r>
      <w:r>
        <w:rPr>
          <w:color w:val="231F20"/>
          <w:spacing w:val="-8"/>
        </w:rPr>
        <w:t> </w:t>
      </w:r>
      <w:r>
        <w:rPr>
          <w:color w:val="231F20"/>
        </w:rPr>
        <w:t>là</w:t>
      </w:r>
      <w:r>
        <w:rPr>
          <w:color w:val="231F20"/>
          <w:spacing w:val="-8"/>
        </w:rPr>
        <w:t> </w:t>
      </w:r>
      <w:r>
        <w:rPr>
          <w:color w:val="231F20"/>
        </w:rPr>
        <w:t>tự</w:t>
      </w:r>
      <w:r>
        <w:rPr>
          <w:color w:val="231F20"/>
          <w:spacing w:val="-7"/>
        </w:rPr>
        <w:t> </w:t>
      </w:r>
      <w:r>
        <w:rPr>
          <w:color w:val="231F20"/>
        </w:rPr>
        <w:t>nghiệp,</w:t>
      </w:r>
      <w:r>
        <w:rPr>
          <w:color w:val="231F20"/>
          <w:spacing w:val="-8"/>
        </w:rPr>
        <w:t> </w:t>
      </w:r>
      <w:r>
        <w:rPr>
          <w:color w:val="231F20"/>
        </w:rPr>
        <w:t>nghiệp</w:t>
      </w:r>
      <w:r>
        <w:rPr>
          <w:color w:val="231F20"/>
          <w:spacing w:val="-8"/>
        </w:rPr>
        <w:t> </w:t>
      </w:r>
      <w:r>
        <w:rPr>
          <w:color w:val="231F20"/>
        </w:rPr>
        <w:t>ấy</w:t>
      </w:r>
      <w:r>
        <w:rPr>
          <w:color w:val="231F20"/>
          <w:spacing w:val="-8"/>
        </w:rPr>
        <w:t> </w:t>
      </w:r>
      <w:r>
        <w:rPr>
          <w:color w:val="231F20"/>
        </w:rPr>
        <w:t>nhất</w:t>
      </w:r>
      <w:r>
        <w:rPr>
          <w:color w:val="231F20"/>
          <w:spacing w:val="-7"/>
        </w:rPr>
        <w:t> </w:t>
      </w:r>
      <w:r>
        <w:rPr>
          <w:color w:val="231F20"/>
          <w:spacing w:val="-4"/>
        </w:rPr>
        <w:t>định </w:t>
      </w:r>
      <w:r>
        <w:rPr>
          <w:color w:val="231F20"/>
        </w:rPr>
        <w:t>thọ nhận dị thục, nghĩa là nhất định thọ nhận sáu mươi ba kiếp dị thục, cho đến khi người này trụ nơi kiếp thứ sáu mươi ba thì nghiệp ấy là tự nghiệp, nghiệp ấy nhất định thọ nhận dị thục, tức nhất định thọ nhận một kiếp dị thục.</w:t>
      </w:r>
    </w:p>
    <w:p>
      <w:pPr>
        <w:pStyle w:val="BodyText"/>
        <w:spacing w:line="273" w:lineRule="auto" w:before="108"/>
        <w:ind w:left="393" w:right="107"/>
      </w:pPr>
      <w:r>
        <w:rPr>
          <w:color w:val="231F20"/>
        </w:rPr>
        <w:t>Như thế sau cùng là một ngàn năm, cho đến sau cùng là một sát-na, theo chỗ ứng hợp nói rộng cũng như thế.</w:t>
      </w:r>
    </w:p>
    <w:p>
      <w:pPr>
        <w:pStyle w:val="BodyText"/>
        <w:spacing w:line="273" w:lineRule="auto" w:before="111"/>
        <w:ind w:left="393" w:right="107"/>
      </w:pPr>
      <w:r>
        <w:rPr>
          <w:color w:val="231F20"/>
        </w:rPr>
        <w:t>Như</w:t>
      </w:r>
      <w:r>
        <w:rPr>
          <w:color w:val="231F20"/>
          <w:spacing w:val="-8"/>
        </w:rPr>
        <w:t> </w:t>
      </w:r>
      <w:r>
        <w:rPr>
          <w:color w:val="231F20"/>
        </w:rPr>
        <w:t>vậy</w:t>
      </w:r>
      <w:r>
        <w:rPr>
          <w:color w:val="231F20"/>
          <w:spacing w:val="-7"/>
        </w:rPr>
        <w:t> </w:t>
      </w:r>
      <w:r>
        <w:rPr>
          <w:color w:val="231F20"/>
        </w:rPr>
        <w:t>quả</w:t>
      </w:r>
      <w:r>
        <w:rPr>
          <w:color w:val="231F20"/>
          <w:spacing w:val="-7"/>
        </w:rPr>
        <w:t> </w:t>
      </w:r>
      <w:r>
        <w:rPr>
          <w:color w:val="231F20"/>
        </w:rPr>
        <w:t>của</w:t>
      </w:r>
      <w:r>
        <w:rPr>
          <w:color w:val="231F20"/>
          <w:spacing w:val="-8"/>
        </w:rPr>
        <w:t> </w:t>
      </w:r>
      <w:r>
        <w:rPr>
          <w:color w:val="231F20"/>
        </w:rPr>
        <w:t>nghiệp</w:t>
      </w:r>
      <w:r>
        <w:rPr>
          <w:color w:val="231F20"/>
          <w:spacing w:val="-7"/>
        </w:rPr>
        <w:t> </w:t>
      </w:r>
      <w:r>
        <w:rPr>
          <w:color w:val="231F20"/>
        </w:rPr>
        <w:t>đang</w:t>
      </w:r>
      <w:r>
        <w:rPr>
          <w:color w:val="231F20"/>
          <w:spacing w:val="-7"/>
        </w:rPr>
        <w:t> </w:t>
      </w:r>
      <w:r>
        <w:rPr>
          <w:color w:val="231F20"/>
        </w:rPr>
        <w:t>hiện</w:t>
      </w:r>
      <w:r>
        <w:rPr>
          <w:color w:val="231F20"/>
          <w:spacing w:val="-8"/>
        </w:rPr>
        <w:t> </w:t>
      </w:r>
      <w:r>
        <w:rPr>
          <w:color w:val="231F20"/>
        </w:rPr>
        <w:t>tiền</w:t>
      </w:r>
      <w:r>
        <w:rPr>
          <w:color w:val="231F20"/>
          <w:spacing w:val="-7"/>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8"/>
        </w:rPr>
        <w:t> </w:t>
      </w:r>
      <w:r>
        <w:rPr>
          <w:color w:val="231F20"/>
        </w:rPr>
        <w:t>tự</w:t>
      </w:r>
      <w:r>
        <w:rPr>
          <w:color w:val="231F20"/>
          <w:spacing w:val="-7"/>
        </w:rPr>
        <w:t> </w:t>
      </w:r>
      <w:r>
        <w:rPr>
          <w:color w:val="231F20"/>
        </w:rPr>
        <w:t>nghiệp.</w:t>
      </w:r>
      <w:r>
        <w:rPr>
          <w:color w:val="231F20"/>
          <w:spacing w:val="-12"/>
        </w:rPr>
        <w:t> </w:t>
      </w:r>
      <w:r>
        <w:rPr>
          <w:color w:val="231F20"/>
        </w:rPr>
        <w:t>Vì chưa đến phần vị của dị thục sau cùng nên gọi là nhất định thọ nhận dị thục.</w:t>
      </w:r>
    </w:p>
    <w:p>
      <w:pPr>
        <w:pStyle w:val="ListParagraph"/>
        <w:numPr>
          <w:ilvl w:val="0"/>
          <w:numId w:val="36"/>
        </w:numPr>
        <w:tabs>
          <w:tab w:pos="1252" w:val="left" w:leader="none"/>
        </w:tabs>
        <w:spacing w:line="273" w:lineRule="auto" w:before="111" w:after="0"/>
        <w:ind w:left="393" w:right="104" w:firstLine="566"/>
        <w:jc w:val="both"/>
        <w:rPr>
          <w:sz w:val="26"/>
        </w:rPr>
      </w:pPr>
      <w:r>
        <w:rPr>
          <w:color w:val="231F20"/>
          <w:sz w:val="26"/>
        </w:rPr>
        <w:t>Có nghiệp không phải là tự nghiệp nghiệp này nhất định cũng không thọ nhận dị thục. Nghĩa là nghiệp không phải đã được, nay có dị thục và dị thục của nghiệp không phải đã sinh nay đang thọ, vì dị thục của nghiệp này đã chín, các nghiệp không gián đoạn trong</w:t>
      </w:r>
      <w:r>
        <w:rPr>
          <w:color w:val="231F20"/>
          <w:spacing w:val="-10"/>
          <w:sz w:val="26"/>
        </w:rPr>
        <w:t> </w:t>
      </w:r>
      <w:r>
        <w:rPr>
          <w:color w:val="231F20"/>
          <w:sz w:val="26"/>
        </w:rPr>
        <w:t>các</w:t>
      </w:r>
      <w:r>
        <w:rPr>
          <w:color w:val="231F20"/>
          <w:spacing w:val="-9"/>
          <w:sz w:val="26"/>
        </w:rPr>
        <w:t> </w:t>
      </w:r>
      <w:r>
        <w:rPr>
          <w:color w:val="231F20"/>
          <w:sz w:val="26"/>
        </w:rPr>
        <w:t>chúng</w:t>
      </w:r>
      <w:r>
        <w:rPr>
          <w:color w:val="231F20"/>
          <w:spacing w:val="-10"/>
          <w:sz w:val="26"/>
        </w:rPr>
        <w:t> </w:t>
      </w:r>
      <w:r>
        <w:rPr>
          <w:color w:val="231F20"/>
          <w:sz w:val="26"/>
        </w:rPr>
        <w:t>đồng</w:t>
      </w:r>
      <w:r>
        <w:rPr>
          <w:color w:val="231F20"/>
          <w:spacing w:val="-9"/>
          <w:sz w:val="26"/>
        </w:rPr>
        <w:t> </w:t>
      </w:r>
      <w:r>
        <w:rPr>
          <w:color w:val="231F20"/>
          <w:sz w:val="26"/>
        </w:rPr>
        <w:t>phần</w:t>
      </w:r>
      <w:r>
        <w:rPr>
          <w:color w:val="231F20"/>
          <w:spacing w:val="-9"/>
          <w:sz w:val="26"/>
        </w:rPr>
        <w:t> </w:t>
      </w:r>
      <w:r>
        <w:rPr>
          <w:color w:val="231F20"/>
          <w:sz w:val="26"/>
        </w:rPr>
        <w:t>khác</w:t>
      </w:r>
      <w:r>
        <w:rPr>
          <w:color w:val="231F20"/>
          <w:spacing w:val="-10"/>
          <w:sz w:val="26"/>
        </w:rPr>
        <w:t> </w:t>
      </w:r>
      <w:r>
        <w:rPr>
          <w:color w:val="231F20"/>
          <w:sz w:val="26"/>
        </w:rPr>
        <w:t>đã</w:t>
      </w:r>
      <w:r>
        <w:rPr>
          <w:color w:val="231F20"/>
          <w:spacing w:val="-9"/>
          <w:sz w:val="26"/>
        </w:rPr>
        <w:t> </w:t>
      </w:r>
      <w:r>
        <w:rPr>
          <w:color w:val="231F20"/>
          <w:sz w:val="26"/>
        </w:rPr>
        <w:t>tiêu</w:t>
      </w:r>
      <w:r>
        <w:rPr>
          <w:color w:val="231F20"/>
          <w:spacing w:val="-9"/>
          <w:sz w:val="26"/>
        </w:rPr>
        <w:t> </w:t>
      </w:r>
      <w:r>
        <w:rPr>
          <w:color w:val="231F20"/>
          <w:sz w:val="26"/>
        </w:rPr>
        <w:t>mất,</w:t>
      </w:r>
      <w:r>
        <w:rPr>
          <w:color w:val="231F20"/>
          <w:spacing w:val="-9"/>
          <w:sz w:val="26"/>
        </w:rPr>
        <w:t> </w:t>
      </w:r>
      <w:r>
        <w:rPr>
          <w:color w:val="231F20"/>
          <w:sz w:val="26"/>
        </w:rPr>
        <w:t>đã</w:t>
      </w:r>
      <w:r>
        <w:rPr>
          <w:color w:val="231F20"/>
          <w:spacing w:val="-9"/>
          <w:sz w:val="26"/>
        </w:rPr>
        <w:t> </w:t>
      </w:r>
      <w:r>
        <w:rPr>
          <w:color w:val="231F20"/>
          <w:sz w:val="26"/>
        </w:rPr>
        <w:t>thọ</w:t>
      </w:r>
      <w:r>
        <w:rPr>
          <w:color w:val="231F20"/>
          <w:spacing w:val="-9"/>
          <w:sz w:val="26"/>
        </w:rPr>
        <w:t> </w:t>
      </w:r>
      <w:r>
        <w:rPr>
          <w:color w:val="231F20"/>
          <w:sz w:val="26"/>
        </w:rPr>
        <w:t>nhận,</w:t>
      </w:r>
      <w:r>
        <w:rPr>
          <w:color w:val="231F20"/>
          <w:spacing w:val="-10"/>
          <w:sz w:val="26"/>
        </w:rPr>
        <w:t> </w:t>
      </w:r>
      <w:r>
        <w:rPr>
          <w:color w:val="231F20"/>
          <w:sz w:val="26"/>
        </w:rPr>
        <w:t>đã</w:t>
      </w:r>
      <w:r>
        <w:rPr>
          <w:color w:val="231F20"/>
          <w:spacing w:val="-9"/>
          <w:sz w:val="26"/>
        </w:rPr>
        <w:t> </w:t>
      </w:r>
      <w:r>
        <w:rPr>
          <w:color w:val="231F20"/>
          <w:sz w:val="26"/>
        </w:rPr>
        <w:t>làm</w:t>
      </w:r>
      <w:r>
        <w:rPr>
          <w:color w:val="231F20"/>
          <w:spacing w:val="-9"/>
          <w:sz w:val="26"/>
        </w:rPr>
        <w:t> </w:t>
      </w:r>
      <w:r>
        <w:rPr>
          <w:color w:val="231F20"/>
          <w:spacing w:val="2"/>
          <w:sz w:val="26"/>
        </w:rPr>
        <w:t>các </w:t>
      </w:r>
      <w:r>
        <w:rPr>
          <w:color w:val="231F20"/>
          <w:sz w:val="26"/>
        </w:rPr>
        <w:t>việc, đã cho quả xong, không thể tạo dị thục đã chín. Như </w:t>
      </w:r>
      <w:r>
        <w:rPr>
          <w:color w:val="231F20"/>
          <w:spacing w:val="2"/>
          <w:sz w:val="26"/>
        </w:rPr>
        <w:t>nghiệp </w:t>
      </w:r>
      <w:r>
        <w:rPr>
          <w:color w:val="231F20"/>
          <w:sz w:val="26"/>
        </w:rPr>
        <w:t>có luật nghi, hoặc nghiệp không luật nghi, hoặc nghiệp không phải luật nghi không phải không luật nghi, nói rộng cho đến nếu các</w:t>
      </w:r>
      <w:r>
        <w:rPr>
          <w:color w:val="231F20"/>
          <w:spacing w:val="57"/>
          <w:sz w:val="26"/>
        </w:rPr>
        <w:t> </w:t>
      </w:r>
      <w:r>
        <w:rPr>
          <w:color w:val="231F20"/>
          <w:spacing w:val="2"/>
          <w:sz w:val="26"/>
        </w:rPr>
        <w:t>các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6" w:firstLine="0"/>
      </w:pPr>
      <w:r>
        <w:rPr>
          <w:color w:val="231F20"/>
        </w:rPr>
        <w:t>nghiệp thuận phần thoái, thuận phần phần trụ, thuận phần thắng  tấn, thuận phần quyết trạch </w:t>
      </w:r>
      <w:r>
        <w:rPr>
          <w:color w:val="231F20"/>
          <w:spacing w:val="-4"/>
        </w:rPr>
        <w:t>v.v... </w:t>
      </w:r>
      <w:r>
        <w:rPr>
          <w:color w:val="231F20"/>
        </w:rPr>
        <w:t>của các tĩnh lự và cõi vô sắc, đã tiêu mất, đã thọ nhận, đã làm các việc, đã cho quả xong, không </w:t>
      </w:r>
      <w:r>
        <w:rPr>
          <w:color w:val="231F20"/>
          <w:spacing w:val="2"/>
        </w:rPr>
        <w:t>thể </w:t>
      </w:r>
      <w:r>
        <w:rPr>
          <w:color w:val="231F20"/>
        </w:rPr>
        <w:t>tạo dị thục đã chín, không phải cũng có bốn trường hợp, nhưng là ngược lại nên biết. Nghĩa là trường hợp thứ hai ở trước làm </w:t>
      </w:r>
      <w:r>
        <w:rPr>
          <w:color w:val="231F20"/>
          <w:spacing w:val="2"/>
        </w:rPr>
        <w:t>trường </w:t>
      </w:r>
      <w:r>
        <w:rPr>
          <w:color w:val="231F20"/>
        </w:rPr>
        <w:t>hợp thứ nhất ở </w:t>
      </w:r>
      <w:r>
        <w:rPr>
          <w:color w:val="231F20"/>
          <w:spacing w:val="-3"/>
        </w:rPr>
        <w:t>đây, </w:t>
      </w:r>
      <w:r>
        <w:rPr>
          <w:color w:val="231F20"/>
        </w:rPr>
        <w:t>trường hợp thứ nhất ở trước làm trường hợp </w:t>
      </w:r>
      <w:r>
        <w:rPr>
          <w:color w:val="231F20"/>
          <w:spacing w:val="2"/>
        </w:rPr>
        <w:t>thứ </w:t>
      </w:r>
      <w:r>
        <w:rPr>
          <w:color w:val="231F20"/>
        </w:rPr>
        <w:t>hai ở </w:t>
      </w:r>
      <w:r>
        <w:rPr>
          <w:color w:val="231F20"/>
          <w:spacing w:val="-3"/>
        </w:rPr>
        <w:t>đây, </w:t>
      </w:r>
      <w:r>
        <w:rPr>
          <w:color w:val="231F20"/>
        </w:rPr>
        <w:t>trường hợp thứ tư ở trước làm trường hợp thứ ba ở </w:t>
      </w:r>
      <w:r>
        <w:rPr>
          <w:color w:val="231F20"/>
          <w:spacing w:val="-3"/>
        </w:rPr>
        <w:t>đây, </w:t>
      </w:r>
      <w:r>
        <w:rPr>
          <w:color w:val="231F20"/>
        </w:rPr>
        <w:t>trường hợp thứ ba ở trước làm trường hợp thứ tư ở </w:t>
      </w:r>
      <w:r>
        <w:rPr>
          <w:color w:val="231F20"/>
          <w:spacing w:val="-3"/>
        </w:rPr>
        <w:t>đây. </w:t>
      </w:r>
      <w:r>
        <w:rPr>
          <w:color w:val="231F20"/>
        </w:rPr>
        <w:t>Nói rộng như</w:t>
      </w:r>
      <w:r>
        <w:rPr>
          <w:color w:val="231F20"/>
          <w:spacing w:val="5"/>
        </w:rPr>
        <w:t> </w:t>
      </w:r>
      <w:r>
        <w:rPr>
          <w:color w:val="231F20"/>
          <w:spacing w:val="2"/>
        </w:rPr>
        <w:t>trước.</w:t>
      </w:r>
    </w:p>
    <w:p>
      <w:pPr>
        <w:pStyle w:val="BodyText"/>
        <w:spacing w:line="273" w:lineRule="auto" w:before="106"/>
        <w:ind w:right="391"/>
      </w:pPr>
      <w:r>
        <w:rPr>
          <w:i/>
          <w:color w:val="231F20"/>
        </w:rPr>
        <w:t>Hỏi: </w:t>
      </w:r>
      <w:r>
        <w:rPr>
          <w:color w:val="231F20"/>
        </w:rPr>
        <w:t>Nếu nghiệp thành tựu thì nghiệp này nhất định thọ nhận dị thục chăng?</w:t>
      </w:r>
    </w:p>
    <w:p>
      <w:pPr>
        <w:pStyle w:val="BodyText"/>
        <w:spacing w:before="111"/>
        <w:ind w:left="677" w:firstLine="0"/>
      </w:pPr>
      <w:r>
        <w:rPr>
          <w:i/>
          <w:color w:val="231F20"/>
        </w:rPr>
        <w:t>Đáp: </w:t>
      </w:r>
      <w:r>
        <w:rPr>
          <w:color w:val="231F20"/>
        </w:rPr>
        <w:t>Nên nêu ra bốn trường hợp:</w:t>
      </w:r>
    </w:p>
    <w:p>
      <w:pPr>
        <w:pStyle w:val="ListParagraph"/>
        <w:numPr>
          <w:ilvl w:val="0"/>
          <w:numId w:val="37"/>
        </w:numPr>
        <w:tabs>
          <w:tab w:pos="942" w:val="left" w:leader="none"/>
        </w:tabs>
        <w:spacing w:line="273" w:lineRule="auto" w:before="155" w:after="0"/>
        <w:ind w:left="110" w:right="390" w:firstLine="566"/>
        <w:jc w:val="both"/>
        <w:rPr>
          <w:sz w:val="26"/>
        </w:rPr>
      </w:pPr>
      <w:r>
        <w:rPr>
          <w:color w:val="231F20"/>
          <w:sz w:val="26"/>
        </w:rPr>
        <w:t>Có nghiệp thành tựu nhưng nghiệp này nhất định không thọ nhận dị thục. Nghĩa là dị thục đã chín của nghiệp bất thiện và thiện hữu</w:t>
      </w:r>
      <w:r>
        <w:rPr>
          <w:color w:val="231F20"/>
          <w:spacing w:val="-8"/>
          <w:sz w:val="26"/>
        </w:rPr>
        <w:t> </w:t>
      </w:r>
      <w:r>
        <w:rPr>
          <w:color w:val="231F20"/>
          <w:sz w:val="26"/>
        </w:rPr>
        <w:t>lậu</w:t>
      </w:r>
      <w:r>
        <w:rPr>
          <w:color w:val="231F20"/>
          <w:spacing w:val="-7"/>
          <w:sz w:val="26"/>
        </w:rPr>
        <w:t> </w:t>
      </w:r>
      <w:r>
        <w:rPr>
          <w:color w:val="231F20"/>
          <w:sz w:val="26"/>
        </w:rPr>
        <w:t>ở</w:t>
      </w:r>
      <w:r>
        <w:rPr>
          <w:color w:val="231F20"/>
          <w:spacing w:val="-7"/>
          <w:sz w:val="26"/>
        </w:rPr>
        <w:t> </w:t>
      </w:r>
      <w:r>
        <w:rPr>
          <w:color w:val="231F20"/>
          <w:sz w:val="26"/>
        </w:rPr>
        <w:t>quá</w:t>
      </w:r>
      <w:r>
        <w:rPr>
          <w:color w:val="231F20"/>
          <w:spacing w:val="-7"/>
          <w:sz w:val="26"/>
        </w:rPr>
        <w:t> </w:t>
      </w:r>
      <w:r>
        <w:rPr>
          <w:color w:val="231F20"/>
          <w:sz w:val="26"/>
        </w:rPr>
        <w:t>khứ,</w:t>
      </w:r>
      <w:r>
        <w:rPr>
          <w:color w:val="231F20"/>
          <w:spacing w:val="-8"/>
          <w:sz w:val="26"/>
        </w:rPr>
        <w:t> </w:t>
      </w:r>
      <w:r>
        <w:rPr>
          <w:color w:val="231F20"/>
          <w:sz w:val="26"/>
        </w:rPr>
        <w:t>nghiệp</w:t>
      </w:r>
      <w:r>
        <w:rPr>
          <w:color w:val="231F20"/>
          <w:spacing w:val="-7"/>
          <w:sz w:val="26"/>
        </w:rPr>
        <w:t> </w:t>
      </w:r>
      <w:r>
        <w:rPr>
          <w:color w:val="231F20"/>
          <w:sz w:val="26"/>
        </w:rPr>
        <w:t>này</w:t>
      </w:r>
      <w:r>
        <w:rPr>
          <w:color w:val="231F20"/>
          <w:spacing w:val="-7"/>
          <w:sz w:val="26"/>
        </w:rPr>
        <w:t> </w:t>
      </w:r>
      <w:r>
        <w:rPr>
          <w:color w:val="231F20"/>
          <w:sz w:val="26"/>
        </w:rPr>
        <w:t>không</w:t>
      </w:r>
      <w:r>
        <w:rPr>
          <w:color w:val="231F20"/>
          <w:spacing w:val="-7"/>
          <w:sz w:val="26"/>
        </w:rPr>
        <w:t> </w:t>
      </w:r>
      <w:r>
        <w:rPr>
          <w:color w:val="231F20"/>
          <w:sz w:val="26"/>
        </w:rPr>
        <w:t>mất.</w:t>
      </w:r>
      <w:r>
        <w:rPr>
          <w:color w:val="231F20"/>
          <w:spacing w:val="-8"/>
          <w:sz w:val="26"/>
        </w:rPr>
        <w:t> </w:t>
      </w:r>
      <w:r>
        <w:rPr>
          <w:color w:val="231F20"/>
          <w:sz w:val="26"/>
        </w:rPr>
        <w:t>Hoặc</w:t>
      </w:r>
      <w:r>
        <w:rPr>
          <w:color w:val="231F20"/>
          <w:spacing w:val="-7"/>
          <w:sz w:val="26"/>
        </w:rPr>
        <w:t> </w:t>
      </w:r>
      <w:r>
        <w:rPr>
          <w:color w:val="231F20"/>
          <w:sz w:val="26"/>
        </w:rPr>
        <w:t>các</w:t>
      </w:r>
      <w:r>
        <w:rPr>
          <w:color w:val="231F20"/>
          <w:spacing w:val="-7"/>
          <w:sz w:val="26"/>
        </w:rPr>
        <w:t> </w:t>
      </w:r>
      <w:r>
        <w:rPr>
          <w:color w:val="231F20"/>
          <w:sz w:val="26"/>
        </w:rPr>
        <w:t>nghiệp</w:t>
      </w:r>
      <w:r>
        <w:rPr>
          <w:color w:val="231F20"/>
          <w:spacing w:val="-7"/>
          <w:sz w:val="26"/>
        </w:rPr>
        <w:t> </w:t>
      </w:r>
      <w:r>
        <w:rPr>
          <w:color w:val="231F20"/>
          <w:sz w:val="26"/>
        </w:rPr>
        <w:t>bất</w:t>
      </w:r>
      <w:r>
        <w:rPr>
          <w:color w:val="231F20"/>
          <w:spacing w:val="-7"/>
          <w:sz w:val="26"/>
        </w:rPr>
        <w:t> </w:t>
      </w:r>
      <w:r>
        <w:rPr>
          <w:color w:val="231F20"/>
          <w:sz w:val="26"/>
        </w:rPr>
        <w:t>thiện và thiện hữu lậu đã được nhưng nhất định không sinh ở vị lai. Hoặc nghiệp vô ký vô lậu thành tựu.</w:t>
      </w:r>
    </w:p>
    <w:p>
      <w:pPr>
        <w:pStyle w:val="BodyText"/>
        <w:spacing w:line="273" w:lineRule="auto" w:before="109"/>
        <w:ind w:right="390"/>
      </w:pPr>
      <w:r>
        <w:rPr>
          <w:color w:val="231F20"/>
        </w:rPr>
        <w:t>Trong</w:t>
      </w:r>
      <w:r>
        <w:rPr>
          <w:color w:val="231F20"/>
          <w:spacing w:val="-11"/>
        </w:rPr>
        <w:t> </w:t>
      </w:r>
      <w:r>
        <w:rPr>
          <w:color w:val="231F20"/>
          <w:spacing w:val="-5"/>
        </w:rPr>
        <w:t>đây,</w:t>
      </w:r>
      <w:r>
        <w:rPr>
          <w:color w:val="231F20"/>
          <w:spacing w:val="-11"/>
        </w:rPr>
        <w:t> </w:t>
      </w:r>
      <w:r>
        <w:rPr>
          <w:color w:val="231F20"/>
        </w:rPr>
        <w:t>nói</w:t>
      </w:r>
      <w:r>
        <w:rPr>
          <w:color w:val="231F20"/>
          <w:spacing w:val="-10"/>
        </w:rPr>
        <w:t> </w:t>
      </w:r>
      <w:r>
        <w:rPr>
          <w:color w:val="231F20"/>
        </w:rPr>
        <w:t>dị</w:t>
      </w:r>
      <w:r>
        <w:rPr>
          <w:color w:val="231F20"/>
          <w:spacing w:val="-11"/>
        </w:rPr>
        <w:t> </w:t>
      </w:r>
      <w:r>
        <w:rPr>
          <w:color w:val="231F20"/>
        </w:rPr>
        <w:t>thục</w:t>
      </w:r>
      <w:r>
        <w:rPr>
          <w:color w:val="231F20"/>
          <w:spacing w:val="-10"/>
        </w:rPr>
        <w:t> </w:t>
      </w:r>
      <w:r>
        <w:rPr>
          <w:color w:val="231F20"/>
        </w:rPr>
        <w:t>đã</w:t>
      </w:r>
      <w:r>
        <w:rPr>
          <w:color w:val="231F20"/>
          <w:spacing w:val="-11"/>
        </w:rPr>
        <w:t> </w:t>
      </w:r>
      <w:r>
        <w:rPr>
          <w:color w:val="231F20"/>
        </w:rPr>
        <w:t>chín</w:t>
      </w:r>
      <w:r>
        <w:rPr>
          <w:color w:val="231F20"/>
          <w:spacing w:val="-10"/>
        </w:rPr>
        <w:t> </w:t>
      </w:r>
      <w:r>
        <w:rPr>
          <w:color w:val="231F20"/>
        </w:rPr>
        <w:t>của</w:t>
      </w:r>
      <w:r>
        <w:rPr>
          <w:color w:val="231F20"/>
          <w:spacing w:val="-11"/>
        </w:rPr>
        <w:t> </w:t>
      </w:r>
      <w:r>
        <w:rPr>
          <w:color w:val="231F20"/>
        </w:rPr>
        <w:t>nghiệp</w:t>
      </w:r>
      <w:r>
        <w:rPr>
          <w:color w:val="231F20"/>
          <w:spacing w:val="-10"/>
        </w:rPr>
        <w:t> </w:t>
      </w:r>
      <w:r>
        <w:rPr>
          <w:color w:val="231F20"/>
        </w:rPr>
        <w:t>bất</w:t>
      </w:r>
      <w:r>
        <w:rPr>
          <w:color w:val="231F20"/>
          <w:spacing w:val="-11"/>
        </w:rPr>
        <w:t> </w:t>
      </w:r>
      <w:r>
        <w:rPr>
          <w:color w:val="231F20"/>
        </w:rPr>
        <w:t>thiện</w:t>
      </w:r>
      <w:r>
        <w:rPr>
          <w:color w:val="231F20"/>
          <w:spacing w:val="-10"/>
        </w:rPr>
        <w:t> </w:t>
      </w:r>
      <w:r>
        <w:rPr>
          <w:color w:val="231F20"/>
        </w:rPr>
        <w:t>và</w:t>
      </w:r>
      <w:r>
        <w:rPr>
          <w:color w:val="231F20"/>
          <w:spacing w:val="-11"/>
        </w:rPr>
        <w:t> </w:t>
      </w:r>
      <w:r>
        <w:rPr>
          <w:color w:val="231F20"/>
        </w:rPr>
        <w:t>thiện</w:t>
      </w:r>
      <w:r>
        <w:rPr>
          <w:color w:val="231F20"/>
          <w:spacing w:val="-10"/>
        </w:rPr>
        <w:t> </w:t>
      </w:r>
      <w:r>
        <w:rPr>
          <w:color w:val="231F20"/>
        </w:rPr>
        <w:t>hữu lậu</w:t>
      </w:r>
      <w:r>
        <w:rPr>
          <w:color w:val="231F20"/>
          <w:spacing w:val="-7"/>
        </w:rPr>
        <w:t> </w:t>
      </w:r>
      <w:r>
        <w:rPr>
          <w:color w:val="231F20"/>
        </w:rPr>
        <w:t>ở</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nghiệp</w:t>
      </w:r>
      <w:r>
        <w:rPr>
          <w:color w:val="231F20"/>
          <w:spacing w:val="-6"/>
        </w:rPr>
        <w:t> </w:t>
      </w:r>
      <w:r>
        <w:rPr>
          <w:color w:val="231F20"/>
        </w:rPr>
        <w:t>này</w:t>
      </w:r>
      <w:r>
        <w:rPr>
          <w:color w:val="231F20"/>
          <w:spacing w:val="-6"/>
        </w:rPr>
        <w:t> </w:t>
      </w:r>
      <w:r>
        <w:rPr>
          <w:color w:val="231F20"/>
        </w:rPr>
        <w:t>không</w:t>
      </w:r>
      <w:r>
        <w:rPr>
          <w:color w:val="231F20"/>
          <w:spacing w:val="-7"/>
        </w:rPr>
        <w:t> </w:t>
      </w:r>
      <w:r>
        <w:rPr>
          <w:color w:val="231F20"/>
        </w:rPr>
        <w:t>mất:</w:t>
      </w:r>
      <w:r>
        <w:rPr>
          <w:color w:val="231F20"/>
          <w:spacing w:val="-6"/>
        </w:rPr>
        <w:t> </w:t>
      </w:r>
      <w:r>
        <w:rPr>
          <w:color w:val="231F20"/>
        </w:rPr>
        <w:t>Như</w:t>
      </w:r>
      <w:r>
        <w:rPr>
          <w:color w:val="231F20"/>
          <w:spacing w:val="-6"/>
        </w:rPr>
        <w:t> </w:t>
      </w:r>
      <w:r>
        <w:rPr>
          <w:color w:val="231F20"/>
        </w:rPr>
        <w:t>nghiệp</w:t>
      </w:r>
      <w:r>
        <w:rPr>
          <w:color w:val="231F20"/>
          <w:spacing w:val="-6"/>
        </w:rPr>
        <w:t> </w:t>
      </w:r>
      <w:r>
        <w:rPr>
          <w:color w:val="231F20"/>
        </w:rPr>
        <w:t>có</w:t>
      </w:r>
      <w:r>
        <w:rPr>
          <w:color w:val="231F20"/>
          <w:spacing w:val="-6"/>
        </w:rPr>
        <w:t> </w:t>
      </w:r>
      <w:r>
        <w:rPr>
          <w:color w:val="231F20"/>
        </w:rPr>
        <w:t>luật</w:t>
      </w:r>
      <w:r>
        <w:rPr>
          <w:color w:val="231F20"/>
          <w:spacing w:val="-6"/>
        </w:rPr>
        <w:t> </w:t>
      </w:r>
      <w:r>
        <w:rPr>
          <w:color w:val="231F20"/>
        </w:rPr>
        <w:t>nghi,</w:t>
      </w:r>
      <w:r>
        <w:rPr>
          <w:color w:val="231F20"/>
          <w:spacing w:val="-6"/>
        </w:rPr>
        <w:t> </w:t>
      </w:r>
      <w:r>
        <w:rPr>
          <w:color w:val="231F20"/>
        </w:rPr>
        <w:t>hoặc nghiệp không luật nghi, hoặc nghiệp không phải luật nghi </w:t>
      </w:r>
      <w:r>
        <w:rPr>
          <w:color w:val="231F20"/>
          <w:spacing w:val="-3"/>
        </w:rPr>
        <w:t>không </w:t>
      </w:r>
      <w:r>
        <w:rPr>
          <w:color w:val="231F20"/>
        </w:rPr>
        <w:t>phải không luật nghi, và các hành diệu, hành ác của thân ngữ khác đã hiện tiền, đã dẫn dắt dị thục, ở đây có hai thứ là thuận hiện pháp thọ</w:t>
      </w:r>
      <w:r>
        <w:rPr>
          <w:color w:val="231F20"/>
          <w:spacing w:val="-12"/>
        </w:rPr>
        <w:t> </w:t>
      </w:r>
      <w:r>
        <w:rPr>
          <w:color w:val="231F20"/>
        </w:rPr>
        <w:t>và</w:t>
      </w:r>
      <w:r>
        <w:rPr>
          <w:color w:val="231F20"/>
          <w:spacing w:val="-11"/>
        </w:rPr>
        <w:t> </w:t>
      </w:r>
      <w:r>
        <w:rPr>
          <w:color w:val="231F20"/>
        </w:rPr>
        <w:t>thuận</w:t>
      </w:r>
      <w:r>
        <w:rPr>
          <w:color w:val="231F20"/>
          <w:spacing w:val="-11"/>
        </w:rPr>
        <w:t> </w:t>
      </w:r>
      <w:r>
        <w:rPr>
          <w:color w:val="231F20"/>
        </w:rPr>
        <w:t>thọ</w:t>
      </w:r>
      <w:r>
        <w:rPr>
          <w:color w:val="231F20"/>
          <w:spacing w:val="-11"/>
        </w:rPr>
        <w:t> </w:t>
      </w:r>
      <w:r>
        <w:rPr>
          <w:color w:val="231F20"/>
        </w:rPr>
        <w:t>không</w:t>
      </w:r>
      <w:r>
        <w:rPr>
          <w:color w:val="231F20"/>
          <w:spacing w:val="-11"/>
        </w:rPr>
        <w:t> </w:t>
      </w:r>
      <w:r>
        <w:rPr>
          <w:color w:val="231F20"/>
        </w:rPr>
        <w:t>nhất</w:t>
      </w:r>
      <w:r>
        <w:rPr>
          <w:color w:val="231F20"/>
          <w:spacing w:val="-11"/>
        </w:rPr>
        <w:t> </w:t>
      </w:r>
      <w:r>
        <w:rPr>
          <w:color w:val="231F20"/>
        </w:rPr>
        <w:t>định.</w:t>
      </w:r>
      <w:r>
        <w:rPr>
          <w:color w:val="231F20"/>
          <w:spacing w:val="-11"/>
        </w:rPr>
        <w:t> </w:t>
      </w:r>
      <w:r>
        <w:rPr>
          <w:color w:val="231F20"/>
        </w:rPr>
        <w:t>Khi</w:t>
      </w:r>
      <w:r>
        <w:rPr>
          <w:color w:val="231F20"/>
          <w:spacing w:val="-12"/>
        </w:rPr>
        <w:t> </w:t>
      </w:r>
      <w:r>
        <w:rPr>
          <w:color w:val="231F20"/>
        </w:rPr>
        <w:t>quả</w:t>
      </w:r>
      <w:r>
        <w:rPr>
          <w:color w:val="231F20"/>
          <w:spacing w:val="-11"/>
        </w:rPr>
        <w:t> </w:t>
      </w:r>
      <w:r>
        <w:rPr>
          <w:color w:val="231F20"/>
        </w:rPr>
        <w:t>đã</w:t>
      </w:r>
      <w:r>
        <w:rPr>
          <w:color w:val="231F20"/>
          <w:spacing w:val="-11"/>
        </w:rPr>
        <w:t> </w:t>
      </w:r>
      <w:r>
        <w:rPr>
          <w:color w:val="231F20"/>
        </w:rPr>
        <w:t>hiện</w:t>
      </w:r>
      <w:r>
        <w:rPr>
          <w:color w:val="231F20"/>
          <w:spacing w:val="-11"/>
        </w:rPr>
        <w:t> </w:t>
      </w:r>
      <w:r>
        <w:rPr>
          <w:color w:val="231F20"/>
        </w:rPr>
        <w:t>tiền</w:t>
      </w:r>
      <w:r>
        <w:rPr>
          <w:color w:val="231F20"/>
          <w:spacing w:val="-11"/>
        </w:rPr>
        <w:t> </w:t>
      </w:r>
      <w:r>
        <w:rPr>
          <w:color w:val="231F20"/>
        </w:rPr>
        <w:t>thì</w:t>
      </w:r>
      <w:r>
        <w:rPr>
          <w:color w:val="231F20"/>
          <w:spacing w:val="-11"/>
        </w:rPr>
        <w:t> </w:t>
      </w:r>
      <w:r>
        <w:rPr>
          <w:color w:val="231F20"/>
        </w:rPr>
        <w:t>nghiệp</w:t>
      </w:r>
      <w:r>
        <w:rPr>
          <w:color w:val="231F20"/>
          <w:spacing w:val="-11"/>
        </w:rPr>
        <w:t> </w:t>
      </w:r>
      <w:r>
        <w:rPr>
          <w:color w:val="231F20"/>
        </w:rPr>
        <w:t>này không mất, vì không có các duyên để mất, như trước đã</w:t>
      </w:r>
      <w:r>
        <w:rPr>
          <w:color w:val="231F20"/>
          <w:spacing w:val="-1"/>
        </w:rPr>
        <w:t> </w:t>
      </w:r>
      <w:r>
        <w:rPr>
          <w:color w:val="231F20"/>
        </w:rPr>
        <w:t>nói.</w:t>
      </w:r>
    </w:p>
    <w:p>
      <w:pPr>
        <w:pStyle w:val="BodyText"/>
        <w:spacing w:line="273" w:lineRule="auto" w:before="108"/>
        <w:ind w:right="390"/>
      </w:pPr>
      <w:r>
        <w:rPr>
          <w:color w:val="231F20"/>
        </w:rPr>
        <w:t>Nếu các suy nghĩ thiện và bất thiện thuộc cõi dục, hoặc có  suy nghĩ thiện do ố tác, ưu căn cùng sinh đã hiện tiền, đã dẫn dắt dị thục, ở đây có bốn thứ, tức là thuận hiện pháp thọ </w:t>
      </w:r>
      <w:r>
        <w:rPr>
          <w:color w:val="231F20"/>
          <w:spacing w:val="-6"/>
        </w:rPr>
        <w:t>v.v... </w:t>
      </w:r>
      <w:r>
        <w:rPr>
          <w:color w:val="231F20"/>
        </w:rPr>
        <w:t>như trước</w:t>
      </w:r>
      <w:r>
        <w:rPr>
          <w:color w:val="231F20"/>
          <w:spacing w:val="-23"/>
        </w:rPr>
        <w:t> </w:t>
      </w:r>
      <w:r>
        <w:rPr>
          <w:color w:val="231F20"/>
        </w:rPr>
        <w:t>đã nói. Khi quả đã hiện tiền thì nghiệp này không mất, vì không có các duyên để mất, như trước đã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pPr>
      <w:r>
        <w:rPr>
          <w:color w:val="231F20"/>
        </w:rPr>
        <w:t>Nếu các nghiệp thuận phần thoái chuyển, cho đến thuận phần quyết trạch </w:t>
      </w:r>
      <w:r>
        <w:rPr>
          <w:color w:val="231F20"/>
          <w:spacing w:val="-6"/>
        </w:rPr>
        <w:t>v.v... </w:t>
      </w:r>
      <w:r>
        <w:rPr>
          <w:color w:val="231F20"/>
        </w:rPr>
        <w:t>của các tĩnh lự và cõi vô sắc </w:t>
      </w:r>
      <w:r>
        <w:rPr>
          <w:color w:val="231F20"/>
          <w:spacing w:val="-6"/>
        </w:rPr>
        <w:t>v.v... </w:t>
      </w:r>
      <w:r>
        <w:rPr>
          <w:color w:val="231F20"/>
        </w:rPr>
        <w:t>đã hiện tiền, đã dẫn</w:t>
      </w:r>
      <w:r>
        <w:rPr>
          <w:color w:val="231F20"/>
          <w:spacing w:val="-12"/>
        </w:rPr>
        <w:t> </w:t>
      </w:r>
      <w:r>
        <w:rPr>
          <w:color w:val="231F20"/>
        </w:rPr>
        <w:t>dắt</w:t>
      </w:r>
      <w:r>
        <w:rPr>
          <w:color w:val="231F20"/>
          <w:spacing w:val="-12"/>
        </w:rPr>
        <w:t> </w:t>
      </w:r>
      <w:r>
        <w:rPr>
          <w:color w:val="231F20"/>
        </w:rPr>
        <w:t>dị</w:t>
      </w:r>
      <w:r>
        <w:rPr>
          <w:color w:val="231F20"/>
          <w:spacing w:val="-12"/>
        </w:rPr>
        <w:t> </w:t>
      </w:r>
      <w:r>
        <w:rPr>
          <w:color w:val="231F20"/>
        </w:rPr>
        <w:t>thục,</w:t>
      </w:r>
      <w:r>
        <w:rPr>
          <w:color w:val="231F20"/>
          <w:spacing w:val="-12"/>
        </w:rPr>
        <w:t> </w:t>
      </w:r>
      <w:r>
        <w:rPr>
          <w:color w:val="231F20"/>
        </w:rPr>
        <w:t>ở</w:t>
      </w:r>
      <w:r>
        <w:rPr>
          <w:color w:val="231F20"/>
          <w:spacing w:val="-12"/>
        </w:rPr>
        <w:t> </w:t>
      </w:r>
      <w:r>
        <w:rPr>
          <w:color w:val="231F20"/>
        </w:rPr>
        <w:t>đây</w:t>
      </w:r>
      <w:r>
        <w:rPr>
          <w:color w:val="231F20"/>
          <w:spacing w:val="-12"/>
        </w:rPr>
        <w:t> </w:t>
      </w:r>
      <w:r>
        <w:rPr>
          <w:color w:val="231F20"/>
        </w:rPr>
        <w:t>có</w:t>
      </w:r>
      <w:r>
        <w:rPr>
          <w:color w:val="231F20"/>
          <w:spacing w:val="-12"/>
        </w:rPr>
        <w:t> </w:t>
      </w:r>
      <w:r>
        <w:rPr>
          <w:color w:val="231F20"/>
        </w:rPr>
        <w:t>bốn</w:t>
      </w:r>
      <w:r>
        <w:rPr>
          <w:color w:val="231F20"/>
          <w:spacing w:val="-12"/>
        </w:rPr>
        <w:t> </w:t>
      </w:r>
      <w:r>
        <w:rPr>
          <w:color w:val="231F20"/>
        </w:rPr>
        <w:t>thứ,</w:t>
      </w:r>
      <w:r>
        <w:rPr>
          <w:color w:val="231F20"/>
          <w:spacing w:val="-11"/>
        </w:rPr>
        <w:t> </w:t>
      </w:r>
      <w:r>
        <w:rPr>
          <w:color w:val="231F20"/>
        </w:rPr>
        <w:t>tức</w:t>
      </w:r>
      <w:r>
        <w:rPr>
          <w:color w:val="231F20"/>
          <w:spacing w:val="-12"/>
        </w:rPr>
        <w:t> </w:t>
      </w:r>
      <w:r>
        <w:rPr>
          <w:color w:val="231F20"/>
        </w:rPr>
        <w:t>là</w:t>
      </w:r>
      <w:r>
        <w:rPr>
          <w:color w:val="231F20"/>
          <w:spacing w:val="-12"/>
        </w:rPr>
        <w:t> </w:t>
      </w:r>
      <w:r>
        <w:rPr>
          <w:color w:val="231F20"/>
        </w:rPr>
        <w:t>thuận</w:t>
      </w:r>
      <w:r>
        <w:rPr>
          <w:color w:val="231F20"/>
          <w:spacing w:val="-12"/>
        </w:rPr>
        <w:t> </w:t>
      </w:r>
      <w:r>
        <w:rPr>
          <w:color w:val="231F20"/>
        </w:rPr>
        <w:t>hiện</w:t>
      </w:r>
      <w:r>
        <w:rPr>
          <w:color w:val="231F20"/>
          <w:spacing w:val="-12"/>
        </w:rPr>
        <w:t> </w:t>
      </w:r>
      <w:r>
        <w:rPr>
          <w:color w:val="231F20"/>
        </w:rPr>
        <w:t>pháp</w:t>
      </w:r>
      <w:r>
        <w:rPr>
          <w:color w:val="231F20"/>
          <w:spacing w:val="-12"/>
        </w:rPr>
        <w:t> </w:t>
      </w:r>
      <w:r>
        <w:rPr>
          <w:color w:val="231F20"/>
        </w:rPr>
        <w:t>thọ</w:t>
      </w:r>
      <w:r>
        <w:rPr>
          <w:color w:val="231F20"/>
          <w:spacing w:val="-12"/>
        </w:rPr>
        <w:t> </w:t>
      </w:r>
      <w:r>
        <w:rPr>
          <w:color w:val="231F20"/>
          <w:spacing w:val="-6"/>
        </w:rPr>
        <w:t>v.v...</w:t>
      </w:r>
      <w:r>
        <w:rPr>
          <w:color w:val="231F20"/>
          <w:spacing w:val="-12"/>
        </w:rPr>
        <w:t> </w:t>
      </w:r>
      <w:r>
        <w:rPr>
          <w:color w:val="231F20"/>
        </w:rPr>
        <w:t>như trước</w:t>
      </w:r>
      <w:r>
        <w:rPr>
          <w:color w:val="231F20"/>
          <w:spacing w:val="-15"/>
        </w:rPr>
        <w:t> </w:t>
      </w:r>
      <w:r>
        <w:rPr>
          <w:color w:val="231F20"/>
        </w:rPr>
        <w:t>đã</w:t>
      </w:r>
      <w:r>
        <w:rPr>
          <w:color w:val="231F20"/>
          <w:spacing w:val="-13"/>
        </w:rPr>
        <w:t> </w:t>
      </w:r>
      <w:r>
        <w:rPr>
          <w:color w:val="231F20"/>
        </w:rPr>
        <w:t>nói.</w:t>
      </w:r>
      <w:r>
        <w:rPr>
          <w:color w:val="231F20"/>
          <w:spacing w:val="-13"/>
        </w:rPr>
        <w:t> </w:t>
      </w:r>
      <w:r>
        <w:rPr>
          <w:color w:val="231F20"/>
        </w:rPr>
        <w:t>Khi</w:t>
      </w:r>
      <w:r>
        <w:rPr>
          <w:color w:val="231F20"/>
          <w:spacing w:val="-14"/>
        </w:rPr>
        <w:t> </w:t>
      </w:r>
      <w:r>
        <w:rPr>
          <w:color w:val="231F20"/>
        </w:rPr>
        <w:t>quả</w:t>
      </w:r>
      <w:r>
        <w:rPr>
          <w:color w:val="231F20"/>
          <w:spacing w:val="-13"/>
        </w:rPr>
        <w:t> </w:t>
      </w:r>
      <w:r>
        <w:rPr>
          <w:color w:val="231F20"/>
        </w:rPr>
        <w:t>đã</w:t>
      </w:r>
      <w:r>
        <w:rPr>
          <w:color w:val="231F20"/>
          <w:spacing w:val="-13"/>
        </w:rPr>
        <w:t> </w:t>
      </w:r>
      <w:r>
        <w:rPr>
          <w:color w:val="231F20"/>
        </w:rPr>
        <w:t>hiện</w:t>
      </w:r>
      <w:r>
        <w:rPr>
          <w:color w:val="231F20"/>
          <w:spacing w:val="-14"/>
        </w:rPr>
        <w:t> </w:t>
      </w:r>
      <w:r>
        <w:rPr>
          <w:color w:val="231F20"/>
        </w:rPr>
        <w:t>tiền</w:t>
      </w:r>
      <w:r>
        <w:rPr>
          <w:color w:val="231F20"/>
          <w:spacing w:val="-14"/>
        </w:rPr>
        <w:t> </w:t>
      </w:r>
      <w:r>
        <w:rPr>
          <w:color w:val="231F20"/>
        </w:rPr>
        <w:t>thì</w:t>
      </w:r>
      <w:r>
        <w:rPr>
          <w:color w:val="231F20"/>
          <w:spacing w:val="-13"/>
        </w:rPr>
        <w:t> </w:t>
      </w:r>
      <w:r>
        <w:rPr>
          <w:color w:val="231F20"/>
        </w:rPr>
        <w:t>nghiệp</w:t>
      </w:r>
      <w:r>
        <w:rPr>
          <w:color w:val="231F20"/>
          <w:spacing w:val="-14"/>
        </w:rPr>
        <w:t> </w:t>
      </w:r>
      <w:r>
        <w:rPr>
          <w:color w:val="231F20"/>
        </w:rPr>
        <w:t>này</w:t>
      </w:r>
      <w:r>
        <w:rPr>
          <w:color w:val="231F20"/>
          <w:spacing w:val="-14"/>
        </w:rPr>
        <w:t> </w:t>
      </w:r>
      <w:r>
        <w:rPr>
          <w:color w:val="231F20"/>
        </w:rPr>
        <w:t>không</w:t>
      </w:r>
      <w:r>
        <w:rPr>
          <w:color w:val="231F20"/>
          <w:spacing w:val="-13"/>
        </w:rPr>
        <w:t> </w:t>
      </w:r>
      <w:r>
        <w:rPr>
          <w:color w:val="231F20"/>
        </w:rPr>
        <w:t>mất,</w:t>
      </w:r>
      <w:r>
        <w:rPr>
          <w:color w:val="231F20"/>
          <w:spacing w:val="-13"/>
        </w:rPr>
        <w:t> </w:t>
      </w:r>
      <w:r>
        <w:rPr>
          <w:color w:val="231F20"/>
        </w:rPr>
        <w:t>vì</w:t>
      </w:r>
      <w:r>
        <w:rPr>
          <w:color w:val="231F20"/>
          <w:spacing w:val="-14"/>
        </w:rPr>
        <w:t> </w:t>
      </w:r>
      <w:r>
        <w:rPr>
          <w:color w:val="231F20"/>
        </w:rPr>
        <w:t>không có các duyên để mất, như trước đã</w:t>
      </w:r>
      <w:r>
        <w:rPr>
          <w:color w:val="231F20"/>
          <w:spacing w:val="-1"/>
        </w:rPr>
        <w:t> </w:t>
      </w:r>
      <w:r>
        <w:rPr>
          <w:color w:val="231F20"/>
        </w:rPr>
        <w:t>nói.</w:t>
      </w:r>
    </w:p>
    <w:p>
      <w:pPr>
        <w:pStyle w:val="BodyText"/>
        <w:spacing w:line="271" w:lineRule="auto"/>
        <w:ind w:left="393" w:right="106"/>
      </w:pPr>
      <w:r>
        <w:rPr>
          <w:color w:val="231F20"/>
        </w:rPr>
        <w:t>Hoặc</w:t>
      </w:r>
      <w:r>
        <w:rPr>
          <w:color w:val="231F20"/>
          <w:spacing w:val="-7"/>
        </w:rPr>
        <w:t> </w:t>
      </w:r>
      <w:r>
        <w:rPr>
          <w:color w:val="231F20"/>
        </w:rPr>
        <w:t>các</w:t>
      </w:r>
      <w:r>
        <w:rPr>
          <w:color w:val="231F20"/>
          <w:spacing w:val="-6"/>
        </w:rPr>
        <w:t> </w:t>
      </w:r>
      <w:r>
        <w:rPr>
          <w:color w:val="231F20"/>
        </w:rPr>
        <w:t>nghiệp</w:t>
      </w:r>
      <w:r>
        <w:rPr>
          <w:color w:val="231F20"/>
          <w:spacing w:val="-6"/>
        </w:rPr>
        <w:t> </w:t>
      </w:r>
      <w:r>
        <w:rPr>
          <w:color w:val="231F20"/>
        </w:rPr>
        <w:t>bất</w:t>
      </w:r>
      <w:r>
        <w:rPr>
          <w:color w:val="231F20"/>
          <w:spacing w:val="-6"/>
        </w:rPr>
        <w:t> </w:t>
      </w:r>
      <w:r>
        <w:rPr>
          <w:color w:val="231F20"/>
        </w:rPr>
        <w:t>thiện</w:t>
      </w:r>
      <w:r>
        <w:rPr>
          <w:color w:val="231F20"/>
          <w:spacing w:val="-7"/>
        </w:rPr>
        <w:t> </w:t>
      </w:r>
      <w:r>
        <w:rPr>
          <w:color w:val="231F20"/>
        </w:rPr>
        <w:t>và</w:t>
      </w:r>
      <w:r>
        <w:rPr>
          <w:color w:val="231F20"/>
          <w:spacing w:val="-6"/>
        </w:rPr>
        <w:t> </w:t>
      </w:r>
      <w:r>
        <w:rPr>
          <w:color w:val="231F20"/>
        </w:rPr>
        <w:t>thiện</w:t>
      </w:r>
      <w:r>
        <w:rPr>
          <w:color w:val="231F20"/>
          <w:spacing w:val="-6"/>
        </w:rPr>
        <w:t> </w:t>
      </w:r>
      <w:r>
        <w:rPr>
          <w:color w:val="231F20"/>
        </w:rPr>
        <w:t>hữu</w:t>
      </w:r>
      <w:r>
        <w:rPr>
          <w:color w:val="231F20"/>
          <w:spacing w:val="-6"/>
        </w:rPr>
        <w:t> </w:t>
      </w:r>
      <w:r>
        <w:rPr>
          <w:color w:val="231F20"/>
        </w:rPr>
        <w:t>lậu</w:t>
      </w:r>
      <w:r>
        <w:rPr>
          <w:color w:val="231F20"/>
          <w:spacing w:val="-7"/>
        </w:rPr>
        <w:t> </w:t>
      </w:r>
      <w:r>
        <w:rPr>
          <w:color w:val="231F20"/>
        </w:rPr>
        <w:t>đã</w:t>
      </w:r>
      <w:r>
        <w:rPr>
          <w:color w:val="231F20"/>
          <w:spacing w:val="-6"/>
        </w:rPr>
        <w:t> </w:t>
      </w:r>
      <w:r>
        <w:rPr>
          <w:color w:val="231F20"/>
        </w:rPr>
        <w:t>được</w:t>
      </w:r>
      <w:r>
        <w:rPr>
          <w:color w:val="231F20"/>
          <w:spacing w:val="-6"/>
        </w:rPr>
        <w:t> </w:t>
      </w:r>
      <w:r>
        <w:rPr>
          <w:color w:val="231F20"/>
        </w:rPr>
        <w:t>nhưng</w:t>
      </w:r>
      <w:r>
        <w:rPr>
          <w:color w:val="231F20"/>
          <w:spacing w:val="-6"/>
        </w:rPr>
        <w:t> </w:t>
      </w:r>
      <w:r>
        <w:rPr>
          <w:color w:val="231F20"/>
        </w:rPr>
        <w:t>nhất định không sinh ở vị lai: Nghĩa là các suy nghĩ thiện và bất thiện thuộc cõi dục đã được nhất định không sinh ở vị lai, vì nhất định không sinh nên nghiệp này nhất định không thọ nhận dị thục. Hoặc có các suy nghĩ thiện do ố tác, ưu căn cùng sinh. Hoặc các nghiệp thuận phần thoái chuyển </w:t>
      </w:r>
      <w:r>
        <w:rPr>
          <w:color w:val="231F20"/>
          <w:spacing w:val="-6"/>
        </w:rPr>
        <w:t>v.v... </w:t>
      </w:r>
      <w:r>
        <w:rPr>
          <w:color w:val="231F20"/>
        </w:rPr>
        <w:t>cho đến thuận phần quyết trạch </w:t>
      </w:r>
      <w:r>
        <w:rPr>
          <w:color w:val="231F20"/>
          <w:spacing w:val="-6"/>
        </w:rPr>
        <w:t>v.v... </w:t>
      </w:r>
      <w:r>
        <w:rPr>
          <w:color w:val="231F20"/>
        </w:rPr>
        <w:t>của các tĩnh lự và cõi vô sắc, đã được, nhất định không sinh ở vị lai. Vì nhất định không sinh nên nghiệp này nhất định không thọ nhận dị thục.</w:t>
      </w:r>
    </w:p>
    <w:p>
      <w:pPr>
        <w:pStyle w:val="BodyText"/>
        <w:spacing w:line="271" w:lineRule="auto" w:before="115"/>
        <w:ind w:left="393" w:right="100"/>
      </w:pPr>
      <w:r>
        <w:rPr>
          <w:color w:val="231F20"/>
          <w:spacing w:val="3"/>
        </w:rPr>
        <w:t>Hoặc </w:t>
      </w:r>
      <w:r>
        <w:rPr>
          <w:color w:val="231F20"/>
          <w:spacing w:val="4"/>
        </w:rPr>
        <w:t>nghiệp </w:t>
      </w:r>
      <w:r>
        <w:rPr>
          <w:color w:val="231F20"/>
          <w:spacing w:val="2"/>
        </w:rPr>
        <w:t>vô ký vô </w:t>
      </w:r>
      <w:r>
        <w:rPr>
          <w:color w:val="231F20"/>
          <w:spacing w:val="3"/>
        </w:rPr>
        <w:t>lậu </w:t>
      </w:r>
      <w:r>
        <w:rPr>
          <w:color w:val="231F20"/>
          <w:spacing w:val="4"/>
        </w:rPr>
        <w:t>thành </w:t>
      </w:r>
      <w:r>
        <w:rPr>
          <w:color w:val="231F20"/>
          <w:spacing w:val="3"/>
        </w:rPr>
        <w:t>tựu: </w:t>
      </w:r>
      <w:r>
        <w:rPr>
          <w:color w:val="231F20"/>
          <w:spacing w:val="4"/>
        </w:rPr>
        <w:t>Nghĩa </w:t>
      </w:r>
      <w:r>
        <w:rPr>
          <w:color w:val="231F20"/>
          <w:spacing w:val="2"/>
        </w:rPr>
        <w:t>là </w:t>
      </w:r>
      <w:r>
        <w:rPr>
          <w:color w:val="231F20"/>
          <w:spacing w:val="4"/>
        </w:rPr>
        <w:t>nghiệp </w:t>
      </w:r>
      <w:r>
        <w:rPr>
          <w:color w:val="231F20"/>
          <w:spacing w:val="5"/>
        </w:rPr>
        <w:t>vô   </w:t>
      </w:r>
      <w:r>
        <w:rPr>
          <w:color w:val="231F20"/>
          <w:spacing w:val="3"/>
        </w:rPr>
        <w:t>ký, </w:t>
      </w:r>
      <w:r>
        <w:rPr>
          <w:color w:val="231F20"/>
          <w:spacing w:val="2"/>
        </w:rPr>
        <w:t>vô </w:t>
      </w:r>
      <w:r>
        <w:rPr>
          <w:color w:val="231F20"/>
          <w:spacing w:val="3"/>
        </w:rPr>
        <w:t>lậu tuy </w:t>
      </w:r>
      <w:r>
        <w:rPr>
          <w:color w:val="231F20"/>
          <w:spacing w:val="2"/>
        </w:rPr>
        <w:t>có </w:t>
      </w:r>
      <w:r>
        <w:rPr>
          <w:color w:val="231F20"/>
          <w:spacing w:val="4"/>
        </w:rPr>
        <w:t>thành </w:t>
      </w:r>
      <w:r>
        <w:rPr>
          <w:color w:val="231F20"/>
          <w:spacing w:val="3"/>
        </w:rPr>
        <w:t>tựu </w:t>
      </w:r>
      <w:r>
        <w:rPr>
          <w:color w:val="231F20"/>
          <w:spacing w:val="4"/>
        </w:rPr>
        <w:t>nhưng </w:t>
      </w:r>
      <w:r>
        <w:rPr>
          <w:color w:val="231F20"/>
          <w:spacing w:val="3"/>
        </w:rPr>
        <w:t>tánh </w:t>
      </w:r>
      <w:r>
        <w:rPr>
          <w:color w:val="231F20"/>
          <w:spacing w:val="4"/>
        </w:rPr>
        <w:t>chúng không </w:t>
      </w:r>
      <w:r>
        <w:rPr>
          <w:color w:val="231F20"/>
          <w:spacing w:val="3"/>
        </w:rPr>
        <w:t>chắc </w:t>
      </w:r>
      <w:r>
        <w:rPr>
          <w:color w:val="231F20"/>
          <w:spacing w:val="5"/>
        </w:rPr>
        <w:t>thật    </w:t>
      </w:r>
      <w:r>
        <w:rPr>
          <w:color w:val="231F20"/>
          <w:spacing w:val="2"/>
        </w:rPr>
        <w:t>và </w:t>
      </w:r>
      <w:r>
        <w:rPr>
          <w:color w:val="231F20"/>
          <w:spacing w:val="4"/>
        </w:rPr>
        <w:t>không </w:t>
      </w:r>
      <w:r>
        <w:rPr>
          <w:color w:val="231F20"/>
          <w:spacing w:val="2"/>
        </w:rPr>
        <w:t>có ái </w:t>
      </w:r>
      <w:r>
        <w:rPr>
          <w:color w:val="231F20"/>
          <w:spacing w:val="3"/>
        </w:rPr>
        <w:t>thấm </w:t>
      </w:r>
      <w:r>
        <w:rPr>
          <w:color w:val="231F20"/>
          <w:spacing w:val="4"/>
        </w:rPr>
        <w:t>nhuần, </w:t>
      </w:r>
      <w:r>
        <w:rPr>
          <w:color w:val="231F20"/>
          <w:spacing w:val="3"/>
        </w:rPr>
        <w:t>nên </w:t>
      </w:r>
      <w:r>
        <w:rPr>
          <w:color w:val="231F20"/>
          <w:spacing w:val="4"/>
        </w:rPr>
        <w:t>nghiệp </w:t>
      </w:r>
      <w:r>
        <w:rPr>
          <w:color w:val="231F20"/>
          <w:spacing w:val="3"/>
        </w:rPr>
        <w:t>này nhất định </w:t>
      </w:r>
      <w:r>
        <w:rPr>
          <w:color w:val="231F20"/>
          <w:spacing w:val="4"/>
        </w:rPr>
        <w:t>không </w:t>
      </w:r>
      <w:r>
        <w:rPr>
          <w:color w:val="231F20"/>
          <w:spacing w:val="5"/>
        </w:rPr>
        <w:t>thọ </w:t>
      </w:r>
      <w:r>
        <w:rPr>
          <w:color w:val="231F20"/>
          <w:spacing w:val="3"/>
        </w:rPr>
        <w:t>nhận </w:t>
      </w:r>
      <w:r>
        <w:rPr>
          <w:color w:val="231F20"/>
          <w:spacing w:val="2"/>
        </w:rPr>
        <w:t>dị</w:t>
      </w:r>
      <w:r>
        <w:rPr>
          <w:color w:val="231F20"/>
          <w:spacing w:val="17"/>
        </w:rPr>
        <w:t> </w:t>
      </w:r>
      <w:r>
        <w:rPr>
          <w:color w:val="231F20"/>
          <w:spacing w:val="5"/>
        </w:rPr>
        <w:t>thục.</w:t>
      </w:r>
    </w:p>
    <w:p>
      <w:pPr>
        <w:pStyle w:val="ListParagraph"/>
        <w:numPr>
          <w:ilvl w:val="0"/>
          <w:numId w:val="37"/>
        </w:numPr>
        <w:tabs>
          <w:tab w:pos="1263" w:val="left" w:leader="none"/>
        </w:tabs>
        <w:spacing w:line="271" w:lineRule="auto" w:before="114" w:after="0"/>
        <w:ind w:left="393" w:right="106" w:firstLine="566"/>
        <w:jc w:val="both"/>
        <w:rPr>
          <w:sz w:val="26"/>
        </w:rPr>
      </w:pPr>
      <w:r>
        <w:rPr>
          <w:color w:val="231F20"/>
          <w:sz w:val="26"/>
        </w:rPr>
        <w:t>Có nghiệp nhất định thọ nhận dị thục nhưng nghiệp này không thành tựu. Nghĩa là dị thục chưa chín của nghiệp bất thiện  và thiện hữu lậu ở quá khứ, nghiệp này đã mất. Hoặc các nghiệp bất thiện và thiện hữu lậu không được nhưng nhất định sinh ở vị</w:t>
      </w:r>
      <w:r>
        <w:rPr>
          <w:color w:val="231F20"/>
          <w:spacing w:val="-4"/>
          <w:sz w:val="26"/>
        </w:rPr>
        <w:t> </w:t>
      </w:r>
      <w:r>
        <w:rPr>
          <w:color w:val="231F20"/>
          <w:sz w:val="26"/>
        </w:rPr>
        <w:t>lai.</w:t>
      </w:r>
    </w:p>
    <w:p>
      <w:pPr>
        <w:pStyle w:val="BodyText"/>
        <w:spacing w:line="271" w:lineRule="auto"/>
        <w:ind w:left="393" w:right="106"/>
      </w:pPr>
      <w:r>
        <w:rPr>
          <w:color w:val="231F20"/>
        </w:rPr>
        <w:t>Trong </w:t>
      </w:r>
      <w:r>
        <w:rPr>
          <w:color w:val="231F20"/>
          <w:spacing w:val="-5"/>
        </w:rPr>
        <w:t>đây, </w:t>
      </w:r>
      <w:r>
        <w:rPr>
          <w:color w:val="231F20"/>
        </w:rPr>
        <w:t>nói dị thục chưa chín của nghiệp bất thiện và thiện hữu</w:t>
      </w:r>
      <w:r>
        <w:rPr>
          <w:color w:val="231F20"/>
          <w:spacing w:val="-6"/>
        </w:rPr>
        <w:t> </w:t>
      </w:r>
      <w:r>
        <w:rPr>
          <w:color w:val="231F20"/>
        </w:rPr>
        <w:t>lậu</w:t>
      </w:r>
      <w:r>
        <w:rPr>
          <w:color w:val="231F20"/>
          <w:spacing w:val="-5"/>
        </w:rPr>
        <w:t> </w:t>
      </w:r>
      <w:r>
        <w:rPr>
          <w:color w:val="231F20"/>
        </w:rPr>
        <w:t>ở</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nghiệp</w:t>
      </w:r>
      <w:r>
        <w:rPr>
          <w:color w:val="231F20"/>
          <w:spacing w:val="-5"/>
        </w:rPr>
        <w:t> </w:t>
      </w:r>
      <w:r>
        <w:rPr>
          <w:color w:val="231F20"/>
        </w:rPr>
        <w:t>này</w:t>
      </w:r>
      <w:r>
        <w:rPr>
          <w:color w:val="231F20"/>
          <w:spacing w:val="-5"/>
        </w:rPr>
        <w:t> </w:t>
      </w:r>
      <w:r>
        <w:rPr>
          <w:color w:val="231F20"/>
        </w:rPr>
        <w:t>đã</w:t>
      </w:r>
      <w:r>
        <w:rPr>
          <w:color w:val="231F20"/>
          <w:spacing w:val="-5"/>
        </w:rPr>
        <w:t> </w:t>
      </w:r>
      <w:r>
        <w:rPr>
          <w:color w:val="231F20"/>
        </w:rPr>
        <w:t>mất:</w:t>
      </w:r>
      <w:r>
        <w:rPr>
          <w:color w:val="231F20"/>
          <w:spacing w:val="-9"/>
        </w:rPr>
        <w:t> </w:t>
      </w:r>
      <w:r>
        <w:rPr>
          <w:color w:val="231F20"/>
        </w:rPr>
        <w:t>Tức</w:t>
      </w:r>
      <w:r>
        <w:rPr>
          <w:color w:val="231F20"/>
          <w:spacing w:val="-5"/>
        </w:rPr>
        <w:t> </w:t>
      </w:r>
      <w:r>
        <w:rPr>
          <w:color w:val="231F20"/>
        </w:rPr>
        <w:t>là</w:t>
      </w:r>
      <w:r>
        <w:rPr>
          <w:color w:val="231F20"/>
          <w:spacing w:val="-5"/>
        </w:rPr>
        <w:t> </w:t>
      </w:r>
      <w:r>
        <w:rPr>
          <w:color w:val="231F20"/>
        </w:rPr>
        <w:t>như</w:t>
      </w:r>
      <w:r>
        <w:rPr>
          <w:color w:val="231F20"/>
          <w:spacing w:val="-5"/>
        </w:rPr>
        <w:t> </w:t>
      </w:r>
      <w:r>
        <w:rPr>
          <w:color w:val="231F20"/>
        </w:rPr>
        <w:t>các</w:t>
      </w:r>
      <w:r>
        <w:rPr>
          <w:color w:val="231F20"/>
          <w:spacing w:val="-5"/>
        </w:rPr>
        <w:t> </w:t>
      </w:r>
      <w:r>
        <w:rPr>
          <w:color w:val="231F20"/>
        </w:rPr>
        <w:t>nghiệp</w:t>
      </w:r>
      <w:r>
        <w:rPr>
          <w:color w:val="231F20"/>
          <w:spacing w:val="-5"/>
        </w:rPr>
        <w:t> </w:t>
      </w:r>
      <w:r>
        <w:rPr>
          <w:color w:val="231F20"/>
        </w:rPr>
        <w:t>có</w:t>
      </w:r>
      <w:r>
        <w:rPr>
          <w:color w:val="231F20"/>
          <w:spacing w:val="-5"/>
        </w:rPr>
        <w:t> </w:t>
      </w:r>
      <w:r>
        <w:rPr>
          <w:color w:val="231F20"/>
        </w:rPr>
        <w:t>luật nghi đã hiện tiền, đã dẫn dắt dị thục, ở đây có ba thứ là thuận hiện pháp</w:t>
      </w:r>
      <w:r>
        <w:rPr>
          <w:color w:val="231F20"/>
          <w:spacing w:val="-6"/>
        </w:rPr>
        <w:t> </w:t>
      </w:r>
      <w:r>
        <w:rPr>
          <w:color w:val="231F20"/>
        </w:rPr>
        <w:t>thọ,</w:t>
      </w:r>
      <w:r>
        <w:rPr>
          <w:color w:val="231F20"/>
          <w:spacing w:val="-5"/>
        </w:rPr>
        <w:t> </w:t>
      </w:r>
      <w:r>
        <w:rPr>
          <w:color w:val="231F20"/>
        </w:rPr>
        <w:t>thuận</w:t>
      </w:r>
      <w:r>
        <w:rPr>
          <w:color w:val="231F20"/>
          <w:spacing w:val="-6"/>
        </w:rPr>
        <w:t> </w:t>
      </w:r>
      <w:r>
        <w:rPr>
          <w:color w:val="231F20"/>
        </w:rPr>
        <w:t>thứ</w:t>
      </w:r>
      <w:r>
        <w:rPr>
          <w:color w:val="231F20"/>
          <w:spacing w:val="-5"/>
        </w:rPr>
        <w:t> </w:t>
      </w:r>
      <w:r>
        <w:rPr>
          <w:color w:val="231F20"/>
        </w:rPr>
        <w:t>sinh</w:t>
      </w:r>
      <w:r>
        <w:rPr>
          <w:color w:val="231F20"/>
          <w:spacing w:val="-5"/>
        </w:rPr>
        <w:t> </w:t>
      </w:r>
      <w:r>
        <w:rPr>
          <w:color w:val="231F20"/>
        </w:rPr>
        <w:t>thọ</w:t>
      </w:r>
      <w:r>
        <w:rPr>
          <w:color w:val="231F20"/>
          <w:spacing w:val="-6"/>
        </w:rPr>
        <w:t> </w:t>
      </w:r>
      <w:r>
        <w:rPr>
          <w:color w:val="231F20"/>
        </w:rPr>
        <w:t>và</w:t>
      </w:r>
      <w:r>
        <w:rPr>
          <w:color w:val="231F20"/>
          <w:spacing w:val="-5"/>
        </w:rPr>
        <w:t> </w:t>
      </w:r>
      <w:r>
        <w:rPr>
          <w:color w:val="231F20"/>
        </w:rPr>
        <w:t>thuận</w:t>
      </w:r>
      <w:r>
        <w:rPr>
          <w:color w:val="231F20"/>
          <w:spacing w:val="-5"/>
        </w:rPr>
        <w:t> </w:t>
      </w:r>
      <w:r>
        <w:rPr>
          <w:color w:val="231F20"/>
        </w:rPr>
        <w:t>hậu</w:t>
      </w:r>
      <w:r>
        <w:rPr>
          <w:color w:val="231F20"/>
          <w:spacing w:val="-6"/>
        </w:rPr>
        <w:t> </w:t>
      </w:r>
      <w:r>
        <w:rPr>
          <w:color w:val="231F20"/>
        </w:rPr>
        <w:t>thứ</w:t>
      </w:r>
      <w:r>
        <w:rPr>
          <w:color w:val="231F20"/>
          <w:spacing w:val="-5"/>
        </w:rPr>
        <w:t> </w:t>
      </w:r>
      <w:r>
        <w:rPr>
          <w:color w:val="231F20"/>
        </w:rPr>
        <w:t>thọ.</w:t>
      </w:r>
      <w:r>
        <w:rPr>
          <w:color w:val="231F20"/>
          <w:spacing w:val="-5"/>
        </w:rPr>
        <w:t> </w:t>
      </w:r>
      <w:r>
        <w:rPr>
          <w:color w:val="231F20"/>
        </w:rPr>
        <w:t>Khi</w:t>
      </w:r>
      <w:r>
        <w:rPr>
          <w:color w:val="231F20"/>
          <w:spacing w:val="-6"/>
        </w:rPr>
        <w:t> </w:t>
      </w:r>
      <w:r>
        <w:rPr>
          <w:color w:val="231F20"/>
        </w:rPr>
        <w:t>quả</w:t>
      </w:r>
      <w:r>
        <w:rPr>
          <w:color w:val="231F20"/>
          <w:spacing w:val="-5"/>
        </w:rPr>
        <w:t> </w:t>
      </w:r>
      <w:r>
        <w:rPr>
          <w:color w:val="231F20"/>
        </w:rPr>
        <w:t>chưa</w:t>
      </w:r>
      <w:r>
        <w:rPr>
          <w:color w:val="231F20"/>
          <w:spacing w:val="-5"/>
        </w:rPr>
        <w:t> </w:t>
      </w:r>
      <w:r>
        <w:rPr>
          <w:color w:val="231F20"/>
        </w:rPr>
        <w:t>hiện tiền thì nghiệp này đã mất, là do có đủ các duyên để mất, như </w:t>
      </w:r>
      <w:r>
        <w:rPr>
          <w:color w:val="231F20"/>
          <w:spacing w:val="-3"/>
        </w:rPr>
        <w:t>trước </w:t>
      </w:r>
      <w:r>
        <w:rPr>
          <w:color w:val="231F20"/>
        </w:rPr>
        <w:t>đã nói. Hoặc nghiệp không luật nghi, hoặc nghiệp không phải luật nghi</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không</w:t>
      </w:r>
      <w:r>
        <w:rPr>
          <w:color w:val="231F20"/>
          <w:spacing w:val="-4"/>
        </w:rPr>
        <w:t> </w:t>
      </w:r>
      <w:r>
        <w:rPr>
          <w:color w:val="231F20"/>
        </w:rPr>
        <w:t>luật</w:t>
      </w:r>
      <w:r>
        <w:rPr>
          <w:color w:val="231F20"/>
          <w:spacing w:val="-4"/>
        </w:rPr>
        <w:t> </w:t>
      </w:r>
      <w:r>
        <w:rPr>
          <w:color w:val="231F20"/>
        </w:rPr>
        <w:t>nghi,</w:t>
      </w:r>
      <w:r>
        <w:rPr>
          <w:color w:val="231F20"/>
          <w:spacing w:val="-4"/>
        </w:rPr>
        <w:t> </w:t>
      </w:r>
      <w:r>
        <w:rPr>
          <w:color w:val="231F20"/>
        </w:rPr>
        <w:t>và</w:t>
      </w:r>
      <w:r>
        <w:rPr>
          <w:color w:val="231F20"/>
          <w:spacing w:val="-4"/>
        </w:rPr>
        <w:t> </w:t>
      </w:r>
      <w:r>
        <w:rPr>
          <w:color w:val="231F20"/>
        </w:rPr>
        <w:t>các</w:t>
      </w:r>
      <w:r>
        <w:rPr>
          <w:color w:val="231F20"/>
          <w:spacing w:val="-4"/>
        </w:rPr>
        <w:t> </w:t>
      </w:r>
      <w:r>
        <w:rPr>
          <w:color w:val="231F20"/>
        </w:rPr>
        <w:t>hành</w:t>
      </w:r>
      <w:r>
        <w:rPr>
          <w:color w:val="231F20"/>
          <w:spacing w:val="-4"/>
        </w:rPr>
        <w:t> </w:t>
      </w:r>
      <w:r>
        <w:rPr>
          <w:color w:val="231F20"/>
        </w:rPr>
        <w:t>diệu,</w:t>
      </w:r>
      <w:r>
        <w:rPr>
          <w:color w:val="231F20"/>
          <w:spacing w:val="-4"/>
        </w:rPr>
        <w:t> </w:t>
      </w:r>
      <w:r>
        <w:rPr>
          <w:color w:val="231F20"/>
        </w:rPr>
        <w:t>hành</w:t>
      </w:r>
      <w:r>
        <w:rPr>
          <w:color w:val="231F20"/>
          <w:spacing w:val="-4"/>
        </w:rPr>
        <w:t> </w:t>
      </w:r>
      <w:r>
        <w:rPr>
          <w:color w:val="231F20"/>
        </w:rPr>
        <w:t>ác</w:t>
      </w:r>
      <w:r>
        <w:rPr>
          <w:color w:val="231F20"/>
          <w:spacing w:val="-4"/>
        </w:rPr>
        <w:t> </w:t>
      </w:r>
      <w:r>
        <w:rPr>
          <w:color w:val="231F20"/>
        </w:rPr>
        <w:t>của</w:t>
      </w:r>
      <w:r>
        <w:rPr>
          <w:color w:val="231F20"/>
          <w:spacing w:val="-4"/>
        </w:rPr>
        <w:t> </w:t>
      </w:r>
      <w:r>
        <w:rPr>
          <w:color w:val="231F20"/>
        </w:rPr>
        <w:t>thân ngữ khác.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7"/>
      </w:pPr>
      <w:r>
        <w:rPr>
          <w:color w:val="231F20"/>
        </w:rPr>
        <w:t>Hoặc các suy nghĩ thiện và bất thiện thuộc cõi dục, hoặc </w:t>
      </w:r>
      <w:r>
        <w:rPr>
          <w:color w:val="231F20"/>
          <w:spacing w:val="2"/>
        </w:rPr>
        <w:t>các </w:t>
      </w:r>
      <w:r>
        <w:rPr>
          <w:color w:val="231F20"/>
        </w:rPr>
        <w:t>suy nghĩ thiện do ố tác, ưu căn cùng sinh. Hoặc các nghiệp thuận phần thoái chuyển </w:t>
      </w:r>
      <w:r>
        <w:rPr>
          <w:color w:val="231F20"/>
          <w:spacing w:val="-4"/>
        </w:rPr>
        <w:t>v.v.., </w:t>
      </w:r>
      <w:r>
        <w:rPr>
          <w:color w:val="231F20"/>
        </w:rPr>
        <w:t>cho đến thuận phần quyết trạch </w:t>
      </w:r>
      <w:r>
        <w:rPr>
          <w:color w:val="231F20"/>
          <w:spacing w:val="-4"/>
        </w:rPr>
        <w:t>v.v... </w:t>
      </w:r>
      <w:r>
        <w:rPr>
          <w:color w:val="231F20"/>
          <w:spacing w:val="2"/>
        </w:rPr>
        <w:t>của </w:t>
      </w:r>
      <w:r>
        <w:rPr>
          <w:color w:val="231F20"/>
        </w:rPr>
        <w:t>các tĩnh lự và cõi vô sắc đã hiện tiền, đã dẫn dắt dị thục, ở đây có  ba thứ tức là thuận hiện pháp thọ </w:t>
      </w:r>
      <w:r>
        <w:rPr>
          <w:color w:val="231F20"/>
          <w:spacing w:val="-4"/>
        </w:rPr>
        <w:t>v.v... </w:t>
      </w:r>
      <w:r>
        <w:rPr>
          <w:color w:val="231F20"/>
        </w:rPr>
        <w:t>như trước đã nói. Khi </w:t>
      </w:r>
      <w:r>
        <w:rPr>
          <w:color w:val="231F20"/>
          <w:spacing w:val="2"/>
        </w:rPr>
        <w:t>quả </w:t>
      </w:r>
      <w:r>
        <w:rPr>
          <w:color w:val="231F20"/>
        </w:rPr>
        <w:t>chưa hiện tiền thì nghiệp này đã mất, vì có các duyên để mất, </w:t>
      </w:r>
      <w:r>
        <w:rPr>
          <w:color w:val="231F20"/>
          <w:spacing w:val="2"/>
        </w:rPr>
        <w:t>như </w:t>
      </w:r>
      <w:r>
        <w:rPr>
          <w:color w:val="231F20"/>
        </w:rPr>
        <w:t>trước đã</w:t>
      </w:r>
      <w:r>
        <w:rPr>
          <w:color w:val="231F20"/>
          <w:spacing w:val="9"/>
        </w:rPr>
        <w:t> </w:t>
      </w:r>
      <w:r>
        <w:rPr>
          <w:color w:val="231F20"/>
        </w:rPr>
        <w:t>nói.</w:t>
      </w:r>
    </w:p>
    <w:p>
      <w:pPr>
        <w:pStyle w:val="BodyText"/>
        <w:spacing w:line="273" w:lineRule="auto" w:before="107"/>
        <w:ind w:right="390"/>
      </w:pPr>
      <w:r>
        <w:rPr>
          <w:color w:val="231F20"/>
        </w:rPr>
        <w:t>Hoặc các nghiệp bất thiện và thiện hữu lậu không được nhưng nhất định sinh ở vị lai: Nghĩa là các nghiệp không gián đoạn ở vị  lai chưa được nhất định sẽ sinh. Vì nhất định sinh nên nhất định thọ nhận</w:t>
      </w:r>
      <w:r>
        <w:rPr>
          <w:color w:val="231F20"/>
          <w:spacing w:val="-10"/>
        </w:rPr>
        <w:t> </w:t>
      </w:r>
      <w:r>
        <w:rPr>
          <w:color w:val="231F20"/>
        </w:rPr>
        <w:t>dị</w:t>
      </w:r>
      <w:r>
        <w:rPr>
          <w:color w:val="231F20"/>
          <w:spacing w:val="-9"/>
        </w:rPr>
        <w:t> </w:t>
      </w:r>
      <w:r>
        <w:rPr>
          <w:color w:val="231F20"/>
        </w:rPr>
        <w:t>thục.</w:t>
      </w:r>
      <w:r>
        <w:rPr>
          <w:color w:val="231F20"/>
          <w:spacing w:val="-9"/>
        </w:rPr>
        <w:t> </w:t>
      </w:r>
      <w:r>
        <w:rPr>
          <w:color w:val="231F20"/>
        </w:rPr>
        <w:t>Hoặc</w:t>
      </w:r>
      <w:r>
        <w:rPr>
          <w:color w:val="231F20"/>
          <w:spacing w:val="-9"/>
        </w:rPr>
        <w:t> </w:t>
      </w:r>
      <w:r>
        <w:rPr>
          <w:color w:val="231F20"/>
        </w:rPr>
        <w:t>nghiệp</w:t>
      </w:r>
      <w:r>
        <w:rPr>
          <w:color w:val="231F20"/>
          <w:spacing w:val="-10"/>
        </w:rPr>
        <w:t> </w:t>
      </w:r>
      <w:r>
        <w:rPr>
          <w:color w:val="231F20"/>
        </w:rPr>
        <w:t>có</w:t>
      </w:r>
      <w:r>
        <w:rPr>
          <w:color w:val="231F20"/>
          <w:spacing w:val="-9"/>
        </w:rPr>
        <w:t> </w:t>
      </w:r>
      <w:r>
        <w:rPr>
          <w:color w:val="231F20"/>
        </w:rPr>
        <w:t>luật</w:t>
      </w:r>
      <w:r>
        <w:rPr>
          <w:color w:val="231F20"/>
          <w:spacing w:val="-9"/>
        </w:rPr>
        <w:t> </w:t>
      </w:r>
      <w:r>
        <w:rPr>
          <w:color w:val="231F20"/>
        </w:rPr>
        <w:t>nghi,</w:t>
      </w:r>
      <w:r>
        <w:rPr>
          <w:color w:val="231F20"/>
          <w:spacing w:val="-9"/>
        </w:rPr>
        <w:t> </w:t>
      </w:r>
      <w:r>
        <w:rPr>
          <w:color w:val="231F20"/>
        </w:rPr>
        <w:t>hoặc</w:t>
      </w:r>
      <w:r>
        <w:rPr>
          <w:color w:val="231F20"/>
          <w:spacing w:val="-10"/>
        </w:rPr>
        <w:t> </w:t>
      </w:r>
      <w:r>
        <w:rPr>
          <w:color w:val="231F20"/>
        </w:rPr>
        <w:t>nghiệp</w:t>
      </w:r>
      <w:r>
        <w:rPr>
          <w:color w:val="231F20"/>
          <w:spacing w:val="-9"/>
        </w:rPr>
        <w:t> </w:t>
      </w:r>
      <w:r>
        <w:rPr>
          <w:color w:val="231F20"/>
        </w:rPr>
        <w:t>không</w:t>
      </w:r>
      <w:r>
        <w:rPr>
          <w:color w:val="231F20"/>
          <w:spacing w:val="-9"/>
        </w:rPr>
        <w:t> </w:t>
      </w:r>
      <w:r>
        <w:rPr>
          <w:color w:val="231F20"/>
        </w:rPr>
        <w:t>luật</w:t>
      </w:r>
      <w:r>
        <w:rPr>
          <w:color w:val="231F20"/>
          <w:spacing w:val="-9"/>
        </w:rPr>
        <w:t> </w:t>
      </w:r>
      <w:r>
        <w:rPr>
          <w:color w:val="231F20"/>
        </w:rPr>
        <w:t>nghi, hoặc</w:t>
      </w:r>
      <w:r>
        <w:rPr>
          <w:color w:val="231F20"/>
          <w:spacing w:val="-9"/>
        </w:rPr>
        <w:t> </w:t>
      </w:r>
      <w:r>
        <w:rPr>
          <w:color w:val="231F20"/>
        </w:rPr>
        <w:t>nghiệp</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luật</w:t>
      </w:r>
      <w:r>
        <w:rPr>
          <w:color w:val="231F20"/>
          <w:spacing w:val="-9"/>
        </w:rPr>
        <w:t> </w:t>
      </w:r>
      <w:r>
        <w:rPr>
          <w:color w:val="231F20"/>
        </w:rPr>
        <w:t>nghi</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không</w:t>
      </w:r>
      <w:r>
        <w:rPr>
          <w:color w:val="231F20"/>
          <w:spacing w:val="-9"/>
        </w:rPr>
        <w:t> </w:t>
      </w:r>
      <w:r>
        <w:rPr>
          <w:color w:val="231F20"/>
        </w:rPr>
        <w:t>luật</w:t>
      </w:r>
      <w:r>
        <w:rPr>
          <w:color w:val="231F20"/>
          <w:spacing w:val="-9"/>
        </w:rPr>
        <w:t> </w:t>
      </w:r>
      <w:r>
        <w:rPr>
          <w:color w:val="231F20"/>
        </w:rPr>
        <w:t>nghi,</w:t>
      </w:r>
      <w:r>
        <w:rPr>
          <w:color w:val="231F20"/>
          <w:spacing w:val="-9"/>
        </w:rPr>
        <w:t> </w:t>
      </w:r>
      <w:r>
        <w:rPr>
          <w:color w:val="231F20"/>
        </w:rPr>
        <w:t>và</w:t>
      </w:r>
      <w:r>
        <w:rPr>
          <w:color w:val="231F20"/>
          <w:spacing w:val="-9"/>
        </w:rPr>
        <w:t> </w:t>
      </w:r>
      <w:r>
        <w:rPr>
          <w:color w:val="231F20"/>
        </w:rPr>
        <w:t>các hành diệu hành ác của thân và ngữ khác. Hoặc các suy nghĩ thiện  và bất thiện thuộc cõi dục, hoặc các suy nghĩ thiện do ố tác, ưu căn cùng sinh. Hoặc các nghiệp thuận phần thoái chuyển </w:t>
      </w:r>
      <w:r>
        <w:rPr>
          <w:color w:val="231F20"/>
          <w:spacing w:val="-4"/>
        </w:rPr>
        <w:t>v.v…, </w:t>
      </w:r>
      <w:r>
        <w:rPr>
          <w:color w:val="231F20"/>
        </w:rPr>
        <w:t>cho đến thuận phần quyết trạch </w:t>
      </w:r>
      <w:r>
        <w:rPr>
          <w:color w:val="231F20"/>
          <w:spacing w:val="-5"/>
        </w:rPr>
        <w:t>v.v… </w:t>
      </w:r>
      <w:r>
        <w:rPr>
          <w:color w:val="231F20"/>
        </w:rPr>
        <w:t>của các tĩnh lự và cõi vô sắc, các thứ chưa được nhưng nhất định sinh ở vị lai. Vì nhất định sinh nên nhất định thọ nhận dị thục, ở đây có ba thứ là thuận hiện pháp thọ </w:t>
      </w:r>
      <w:r>
        <w:rPr>
          <w:color w:val="231F20"/>
          <w:spacing w:val="-8"/>
        </w:rPr>
        <w:t>v.v... </w:t>
      </w:r>
      <w:r>
        <w:rPr>
          <w:color w:val="231F20"/>
        </w:rPr>
        <w:t>như trước đã nói.</w:t>
      </w:r>
    </w:p>
    <w:p>
      <w:pPr>
        <w:pStyle w:val="ListParagraph"/>
        <w:numPr>
          <w:ilvl w:val="0"/>
          <w:numId w:val="37"/>
        </w:numPr>
        <w:tabs>
          <w:tab w:pos="943" w:val="left" w:leader="none"/>
        </w:tabs>
        <w:spacing w:line="273" w:lineRule="auto" w:before="104" w:after="0"/>
        <w:ind w:left="110" w:right="390" w:firstLine="566"/>
        <w:jc w:val="both"/>
        <w:rPr>
          <w:sz w:val="26"/>
        </w:rPr>
      </w:pPr>
      <w:r>
        <w:rPr>
          <w:color w:val="231F20"/>
          <w:sz w:val="26"/>
        </w:rPr>
        <w:t>Có nghiệp thành tựu nghiệp này nhất định thọ nhận dị thục. Nghĩa là dị thục chưa chín của nghiệp bất thiện và thiện hữu lậu ở quá khứ, nghiệp này không mất. Hoặc các nghiệp bất thiện và thiện hữu lậu đã được, nhất định cũng sinh ở vị lai. Hoặc các nghiệp bất thiện và thiện hữu lậu ở hiện tại.</w:t>
      </w:r>
    </w:p>
    <w:p>
      <w:pPr>
        <w:pStyle w:val="BodyText"/>
        <w:spacing w:line="273" w:lineRule="auto" w:before="109"/>
        <w:ind w:right="390"/>
      </w:pPr>
      <w:r>
        <w:rPr>
          <w:color w:val="231F20"/>
        </w:rPr>
        <w:t>Trong đây, nói dị thục chưa chín của nghiệp bất thiện và thiện hữu lậu ở quá khứ, nghiệp này không mất: Tức là các nghiệp không gián đoạn đã hiện tiền, đã dẫn dắt dị thục, khi quả chưa hiện tiền. Hoặc nghiệp có luật nghi, hoặc nghiệp không luật nghi, hoặc nghiệp không phải luật nghi không phải không luật nghi và các hành diệu hành ác của thân ngữ khác. Hoặc các suy nghĩ thiện và bất 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thuộc cõi dục. Hoặc các suy nghĩ thiện do ố tác, ưu căn cùng sinh. Hoặc các nghiệp thuận phần thoái chuyển </w:t>
      </w:r>
      <w:r>
        <w:rPr>
          <w:color w:val="231F20"/>
          <w:spacing w:val="-5"/>
        </w:rPr>
        <w:t>v.v… </w:t>
      </w:r>
      <w:r>
        <w:rPr>
          <w:color w:val="231F20"/>
        </w:rPr>
        <w:t>cho đến thuận phần quyết</w:t>
      </w:r>
      <w:r>
        <w:rPr>
          <w:color w:val="231F20"/>
          <w:spacing w:val="-7"/>
        </w:rPr>
        <w:t> </w:t>
      </w:r>
      <w:r>
        <w:rPr>
          <w:color w:val="231F20"/>
        </w:rPr>
        <w:t>trạch</w:t>
      </w:r>
      <w:r>
        <w:rPr>
          <w:color w:val="231F20"/>
          <w:spacing w:val="-7"/>
        </w:rPr>
        <w:t> </w:t>
      </w:r>
      <w:r>
        <w:rPr>
          <w:color w:val="231F20"/>
          <w:spacing w:val="-6"/>
        </w:rPr>
        <w:t>v.v...</w:t>
      </w:r>
      <w:r>
        <w:rPr>
          <w:color w:val="231F20"/>
          <w:spacing w:val="-7"/>
        </w:rPr>
        <w:t> </w:t>
      </w:r>
      <w:r>
        <w:rPr>
          <w:color w:val="231F20"/>
        </w:rPr>
        <w:t>của</w:t>
      </w:r>
      <w:r>
        <w:rPr>
          <w:color w:val="231F20"/>
          <w:spacing w:val="-7"/>
        </w:rPr>
        <w:t> </w:t>
      </w:r>
      <w:r>
        <w:rPr>
          <w:color w:val="231F20"/>
        </w:rPr>
        <w:t>các</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và</w:t>
      </w:r>
      <w:r>
        <w:rPr>
          <w:color w:val="231F20"/>
          <w:spacing w:val="-7"/>
        </w:rPr>
        <w:t> </w:t>
      </w:r>
      <w:r>
        <w:rPr>
          <w:color w:val="231F20"/>
        </w:rPr>
        <w:t>cõi</w:t>
      </w:r>
      <w:r>
        <w:rPr>
          <w:color w:val="231F20"/>
          <w:spacing w:val="-7"/>
        </w:rPr>
        <w:t> </w:t>
      </w:r>
      <w:r>
        <w:rPr>
          <w:color w:val="231F20"/>
        </w:rPr>
        <w:t>vô</w:t>
      </w:r>
      <w:r>
        <w:rPr>
          <w:color w:val="231F20"/>
          <w:spacing w:val="-7"/>
        </w:rPr>
        <w:t> </w:t>
      </w:r>
      <w:r>
        <w:rPr>
          <w:color w:val="231F20"/>
        </w:rPr>
        <w:t>sắc</w:t>
      </w:r>
      <w:r>
        <w:rPr>
          <w:color w:val="231F20"/>
          <w:spacing w:val="-8"/>
        </w:rPr>
        <w:t> </w:t>
      </w:r>
      <w:r>
        <w:rPr>
          <w:color w:val="231F20"/>
        </w:rPr>
        <w:t>đã</w:t>
      </w:r>
      <w:r>
        <w:rPr>
          <w:color w:val="231F20"/>
          <w:spacing w:val="-7"/>
        </w:rPr>
        <w:t> </w:t>
      </w:r>
      <w:r>
        <w:rPr>
          <w:color w:val="231F20"/>
        </w:rPr>
        <w:t>hiện</w:t>
      </w:r>
      <w:r>
        <w:rPr>
          <w:color w:val="231F20"/>
          <w:spacing w:val="-7"/>
        </w:rPr>
        <w:t> </w:t>
      </w:r>
      <w:r>
        <w:rPr>
          <w:color w:val="231F20"/>
        </w:rPr>
        <w:t>tiền,</w:t>
      </w:r>
      <w:r>
        <w:rPr>
          <w:color w:val="231F20"/>
          <w:spacing w:val="-7"/>
        </w:rPr>
        <w:t> </w:t>
      </w:r>
      <w:r>
        <w:rPr>
          <w:color w:val="231F20"/>
        </w:rPr>
        <w:t>đã</w:t>
      </w:r>
      <w:r>
        <w:rPr>
          <w:color w:val="231F20"/>
          <w:spacing w:val="-7"/>
        </w:rPr>
        <w:t> </w:t>
      </w:r>
      <w:r>
        <w:rPr>
          <w:color w:val="231F20"/>
        </w:rPr>
        <w:t>dẫn</w:t>
      </w:r>
      <w:r>
        <w:rPr>
          <w:color w:val="231F20"/>
          <w:spacing w:val="-7"/>
        </w:rPr>
        <w:t> </w:t>
      </w:r>
      <w:r>
        <w:rPr>
          <w:color w:val="231F20"/>
        </w:rPr>
        <w:t>dắt dị</w:t>
      </w:r>
      <w:r>
        <w:rPr>
          <w:color w:val="231F20"/>
          <w:spacing w:val="-10"/>
        </w:rPr>
        <w:t> </w:t>
      </w:r>
      <w:r>
        <w:rPr>
          <w:color w:val="231F20"/>
        </w:rPr>
        <w:t>thục,</w:t>
      </w:r>
      <w:r>
        <w:rPr>
          <w:color w:val="231F20"/>
          <w:spacing w:val="-10"/>
        </w:rPr>
        <w:t> </w:t>
      </w:r>
      <w:r>
        <w:rPr>
          <w:color w:val="231F20"/>
        </w:rPr>
        <w:t>ở</w:t>
      </w:r>
      <w:r>
        <w:rPr>
          <w:color w:val="231F20"/>
          <w:spacing w:val="-10"/>
        </w:rPr>
        <w:t> </w:t>
      </w:r>
      <w:r>
        <w:rPr>
          <w:color w:val="231F20"/>
        </w:rPr>
        <w:t>đây</w:t>
      </w:r>
      <w:r>
        <w:rPr>
          <w:color w:val="231F20"/>
          <w:spacing w:val="-10"/>
        </w:rPr>
        <w:t> </w:t>
      </w:r>
      <w:r>
        <w:rPr>
          <w:color w:val="231F20"/>
        </w:rPr>
        <w:t>có</w:t>
      </w:r>
      <w:r>
        <w:rPr>
          <w:color w:val="231F20"/>
          <w:spacing w:val="-10"/>
        </w:rPr>
        <w:t> </w:t>
      </w:r>
      <w:r>
        <w:rPr>
          <w:color w:val="231F20"/>
        </w:rPr>
        <w:t>ba</w:t>
      </w:r>
      <w:r>
        <w:rPr>
          <w:color w:val="231F20"/>
          <w:spacing w:val="-10"/>
        </w:rPr>
        <w:t> </w:t>
      </w:r>
      <w:r>
        <w:rPr>
          <w:color w:val="231F20"/>
        </w:rPr>
        <w:t>thứ</w:t>
      </w:r>
      <w:r>
        <w:rPr>
          <w:color w:val="231F20"/>
          <w:spacing w:val="-10"/>
        </w:rPr>
        <w:t> </w:t>
      </w:r>
      <w:r>
        <w:rPr>
          <w:color w:val="231F20"/>
        </w:rPr>
        <w:t>là</w:t>
      </w:r>
      <w:r>
        <w:rPr>
          <w:color w:val="231F20"/>
          <w:spacing w:val="-10"/>
        </w:rPr>
        <w:t> </w:t>
      </w:r>
      <w:r>
        <w:rPr>
          <w:color w:val="231F20"/>
        </w:rPr>
        <w:t>thuận</w:t>
      </w:r>
      <w:r>
        <w:rPr>
          <w:color w:val="231F20"/>
          <w:spacing w:val="-9"/>
        </w:rPr>
        <w:t> </w:t>
      </w:r>
      <w:r>
        <w:rPr>
          <w:color w:val="231F20"/>
        </w:rPr>
        <w:t>hiện</w:t>
      </w:r>
      <w:r>
        <w:rPr>
          <w:color w:val="231F20"/>
          <w:spacing w:val="-10"/>
        </w:rPr>
        <w:t> </w:t>
      </w:r>
      <w:r>
        <w:rPr>
          <w:color w:val="231F20"/>
        </w:rPr>
        <w:t>pháp</w:t>
      </w:r>
      <w:r>
        <w:rPr>
          <w:color w:val="231F20"/>
          <w:spacing w:val="-10"/>
        </w:rPr>
        <w:t> </w:t>
      </w:r>
      <w:r>
        <w:rPr>
          <w:color w:val="231F20"/>
        </w:rPr>
        <w:t>thọ</w:t>
      </w:r>
      <w:r>
        <w:rPr>
          <w:color w:val="231F20"/>
          <w:spacing w:val="-10"/>
        </w:rPr>
        <w:t> </w:t>
      </w:r>
      <w:r>
        <w:rPr>
          <w:color w:val="231F20"/>
          <w:spacing w:val="-6"/>
        </w:rPr>
        <w:t>v.v...</w:t>
      </w:r>
      <w:r>
        <w:rPr>
          <w:color w:val="231F20"/>
          <w:spacing w:val="-10"/>
        </w:rPr>
        <w:t> </w:t>
      </w:r>
      <w:r>
        <w:rPr>
          <w:color w:val="231F20"/>
        </w:rPr>
        <w:t>như</w:t>
      </w:r>
      <w:r>
        <w:rPr>
          <w:color w:val="231F20"/>
          <w:spacing w:val="-10"/>
        </w:rPr>
        <w:t> </w:t>
      </w:r>
      <w:r>
        <w:rPr>
          <w:color w:val="231F20"/>
        </w:rPr>
        <w:t>trước</w:t>
      </w:r>
      <w:r>
        <w:rPr>
          <w:color w:val="231F20"/>
          <w:spacing w:val="-10"/>
        </w:rPr>
        <w:t> </w:t>
      </w:r>
      <w:r>
        <w:rPr>
          <w:color w:val="231F20"/>
        </w:rPr>
        <w:t>đã</w:t>
      </w:r>
      <w:r>
        <w:rPr>
          <w:color w:val="231F20"/>
          <w:spacing w:val="-10"/>
        </w:rPr>
        <w:t> </w:t>
      </w:r>
      <w:r>
        <w:rPr>
          <w:color w:val="231F20"/>
        </w:rPr>
        <w:t>nói. Khi quả chưa hiện tiền thì nghiệp này không mất, do không có các duyên để mất, như đã nói ở</w:t>
      </w:r>
      <w:r>
        <w:rPr>
          <w:color w:val="231F20"/>
          <w:spacing w:val="-1"/>
        </w:rPr>
        <w:t> </w:t>
      </w:r>
      <w:r>
        <w:rPr>
          <w:color w:val="231F20"/>
        </w:rPr>
        <w:t>trước.</w:t>
      </w:r>
    </w:p>
    <w:p>
      <w:pPr>
        <w:pStyle w:val="BodyText"/>
        <w:spacing w:line="273" w:lineRule="auto" w:before="108"/>
        <w:ind w:left="393" w:right="106"/>
      </w:pPr>
      <w:r>
        <w:rPr>
          <w:color w:val="231F20"/>
        </w:rPr>
        <w:t>Hoặc các nghiệp bất thiện và thiện hữu lậu đã được, nhất định cũng</w:t>
      </w:r>
      <w:r>
        <w:rPr>
          <w:color w:val="231F20"/>
          <w:spacing w:val="-7"/>
        </w:rPr>
        <w:t> </w:t>
      </w:r>
      <w:r>
        <w:rPr>
          <w:color w:val="231F20"/>
        </w:rPr>
        <w:t>sinh</w:t>
      </w:r>
      <w:r>
        <w:rPr>
          <w:color w:val="231F20"/>
          <w:spacing w:val="-6"/>
        </w:rPr>
        <w:t> </w:t>
      </w:r>
      <w:r>
        <w:rPr>
          <w:color w:val="231F20"/>
        </w:rPr>
        <w:t>ở</w:t>
      </w:r>
      <w:r>
        <w:rPr>
          <w:color w:val="231F20"/>
          <w:spacing w:val="-6"/>
        </w:rPr>
        <w:t> </w:t>
      </w:r>
      <w:r>
        <w:rPr>
          <w:color w:val="231F20"/>
        </w:rPr>
        <w:t>vị</w:t>
      </w:r>
      <w:r>
        <w:rPr>
          <w:color w:val="231F20"/>
          <w:spacing w:val="-7"/>
        </w:rPr>
        <w:t> </w:t>
      </w:r>
      <w:r>
        <w:rPr>
          <w:color w:val="231F20"/>
        </w:rPr>
        <w:t>lai:</w:t>
      </w:r>
      <w:r>
        <w:rPr>
          <w:color w:val="231F20"/>
          <w:spacing w:val="-11"/>
        </w:rPr>
        <w:t> </w:t>
      </w:r>
      <w:r>
        <w:rPr>
          <w:color w:val="231F20"/>
        </w:rPr>
        <w:t>Tức</w:t>
      </w:r>
      <w:r>
        <w:rPr>
          <w:color w:val="231F20"/>
          <w:spacing w:val="-6"/>
        </w:rPr>
        <w:t> </w:t>
      </w:r>
      <w:r>
        <w:rPr>
          <w:color w:val="231F20"/>
        </w:rPr>
        <w:t>là</w:t>
      </w:r>
      <w:r>
        <w:rPr>
          <w:color w:val="231F20"/>
          <w:spacing w:val="-7"/>
        </w:rPr>
        <w:t> </w:t>
      </w:r>
      <w:r>
        <w:rPr>
          <w:color w:val="231F20"/>
        </w:rPr>
        <w:t>những</w:t>
      </w:r>
      <w:r>
        <w:rPr>
          <w:color w:val="231F20"/>
          <w:spacing w:val="-6"/>
        </w:rPr>
        <w:t> </w:t>
      </w:r>
      <w:r>
        <w:rPr>
          <w:color w:val="231F20"/>
        </w:rPr>
        <w:t>suy</w:t>
      </w:r>
      <w:r>
        <w:rPr>
          <w:color w:val="231F20"/>
          <w:spacing w:val="-6"/>
        </w:rPr>
        <w:t> </w:t>
      </w:r>
      <w:r>
        <w:rPr>
          <w:color w:val="231F20"/>
        </w:rPr>
        <w:t>nghĩ</w:t>
      </w:r>
      <w:r>
        <w:rPr>
          <w:color w:val="231F20"/>
          <w:spacing w:val="-7"/>
        </w:rPr>
        <w:t> </w:t>
      </w:r>
      <w:r>
        <w:rPr>
          <w:color w:val="231F20"/>
        </w:rPr>
        <w:t>thiện</w:t>
      </w:r>
      <w:r>
        <w:rPr>
          <w:color w:val="231F20"/>
          <w:spacing w:val="-6"/>
        </w:rPr>
        <w:t> </w:t>
      </w:r>
      <w:r>
        <w:rPr>
          <w:color w:val="231F20"/>
        </w:rPr>
        <w:t>và</w:t>
      </w:r>
      <w:r>
        <w:rPr>
          <w:color w:val="231F20"/>
          <w:spacing w:val="-6"/>
        </w:rPr>
        <w:t> </w:t>
      </w:r>
      <w:r>
        <w:rPr>
          <w:color w:val="231F20"/>
        </w:rPr>
        <w:t>bất</w:t>
      </w:r>
      <w:r>
        <w:rPr>
          <w:color w:val="231F20"/>
          <w:spacing w:val="-7"/>
        </w:rPr>
        <w:t> </w:t>
      </w:r>
      <w:r>
        <w:rPr>
          <w:color w:val="231F20"/>
        </w:rPr>
        <w:t>thiện</w:t>
      </w:r>
      <w:r>
        <w:rPr>
          <w:color w:val="231F20"/>
          <w:spacing w:val="-6"/>
        </w:rPr>
        <w:t> </w:t>
      </w:r>
      <w:r>
        <w:rPr>
          <w:color w:val="231F20"/>
        </w:rPr>
        <w:t>thuộc</w:t>
      </w:r>
      <w:r>
        <w:rPr>
          <w:color w:val="231F20"/>
          <w:spacing w:val="-6"/>
        </w:rPr>
        <w:t> </w:t>
      </w:r>
      <w:r>
        <w:rPr>
          <w:color w:val="231F20"/>
        </w:rPr>
        <w:t>cõi dục đã được và nhất định sinh ở vị lai. Vì nhất định sinh nên nhất định thọ nhận dị thục, ở đây có ba thứ là thuận hiện pháp thọ </w:t>
      </w:r>
      <w:r>
        <w:rPr>
          <w:color w:val="231F20"/>
          <w:spacing w:val="-6"/>
        </w:rPr>
        <w:t>v.v... </w:t>
      </w:r>
      <w:r>
        <w:rPr>
          <w:color w:val="231F20"/>
        </w:rPr>
        <w:t>như</w:t>
      </w:r>
      <w:r>
        <w:rPr>
          <w:color w:val="231F20"/>
          <w:spacing w:val="-9"/>
        </w:rPr>
        <w:t> </w:t>
      </w:r>
      <w:r>
        <w:rPr>
          <w:color w:val="231F20"/>
        </w:rPr>
        <w:t>trước</w:t>
      </w:r>
      <w:r>
        <w:rPr>
          <w:color w:val="231F20"/>
          <w:spacing w:val="-9"/>
        </w:rPr>
        <w:t> </w:t>
      </w:r>
      <w:r>
        <w:rPr>
          <w:color w:val="231F20"/>
        </w:rPr>
        <w:t>đã</w:t>
      </w:r>
      <w:r>
        <w:rPr>
          <w:color w:val="231F20"/>
          <w:spacing w:val="-8"/>
        </w:rPr>
        <w:t> </w:t>
      </w:r>
      <w:r>
        <w:rPr>
          <w:color w:val="231F20"/>
        </w:rPr>
        <w:t>nói.</w:t>
      </w:r>
      <w:r>
        <w:rPr>
          <w:color w:val="231F20"/>
          <w:spacing w:val="-9"/>
        </w:rPr>
        <w:t> </w:t>
      </w:r>
      <w:r>
        <w:rPr>
          <w:color w:val="231F20"/>
        </w:rPr>
        <w:t>Hoặc</w:t>
      </w:r>
      <w:r>
        <w:rPr>
          <w:color w:val="231F20"/>
          <w:spacing w:val="-9"/>
        </w:rPr>
        <w:t> </w:t>
      </w:r>
      <w:r>
        <w:rPr>
          <w:color w:val="231F20"/>
        </w:rPr>
        <w:t>các</w:t>
      </w:r>
      <w:r>
        <w:rPr>
          <w:color w:val="231F20"/>
          <w:spacing w:val="-8"/>
        </w:rPr>
        <w:t> </w:t>
      </w:r>
      <w:r>
        <w:rPr>
          <w:color w:val="231F20"/>
        </w:rPr>
        <w:t>suy</w:t>
      </w:r>
      <w:r>
        <w:rPr>
          <w:color w:val="231F20"/>
          <w:spacing w:val="-9"/>
        </w:rPr>
        <w:t> </w:t>
      </w:r>
      <w:r>
        <w:rPr>
          <w:color w:val="231F20"/>
        </w:rPr>
        <w:t>nghĩ</w:t>
      </w:r>
      <w:r>
        <w:rPr>
          <w:color w:val="231F20"/>
          <w:spacing w:val="-9"/>
        </w:rPr>
        <w:t> </w:t>
      </w:r>
      <w:r>
        <w:rPr>
          <w:color w:val="231F20"/>
        </w:rPr>
        <w:t>thiện</w:t>
      </w:r>
      <w:r>
        <w:rPr>
          <w:color w:val="231F20"/>
          <w:spacing w:val="-8"/>
        </w:rPr>
        <w:t> </w:t>
      </w:r>
      <w:r>
        <w:rPr>
          <w:color w:val="231F20"/>
        </w:rPr>
        <w:t>do</w:t>
      </w:r>
      <w:r>
        <w:rPr>
          <w:color w:val="231F20"/>
          <w:spacing w:val="-9"/>
        </w:rPr>
        <w:t> </w:t>
      </w:r>
      <w:r>
        <w:rPr>
          <w:color w:val="231F20"/>
        </w:rPr>
        <w:t>ố</w:t>
      </w:r>
      <w:r>
        <w:rPr>
          <w:color w:val="231F20"/>
          <w:spacing w:val="-9"/>
        </w:rPr>
        <w:t> </w:t>
      </w:r>
      <w:r>
        <w:rPr>
          <w:color w:val="231F20"/>
        </w:rPr>
        <w:t>tác,</w:t>
      </w:r>
      <w:r>
        <w:rPr>
          <w:color w:val="231F20"/>
          <w:spacing w:val="-8"/>
        </w:rPr>
        <w:t> </w:t>
      </w:r>
      <w:r>
        <w:rPr>
          <w:color w:val="231F20"/>
        </w:rPr>
        <w:t>ưu</w:t>
      </w:r>
      <w:r>
        <w:rPr>
          <w:color w:val="231F20"/>
          <w:spacing w:val="-9"/>
        </w:rPr>
        <w:t> </w:t>
      </w:r>
      <w:r>
        <w:rPr>
          <w:color w:val="231F20"/>
        </w:rPr>
        <w:t>căn</w:t>
      </w:r>
      <w:r>
        <w:rPr>
          <w:color w:val="231F20"/>
          <w:spacing w:val="-9"/>
        </w:rPr>
        <w:t> </w:t>
      </w:r>
      <w:r>
        <w:rPr>
          <w:color w:val="231F20"/>
        </w:rPr>
        <w:t>cùng</w:t>
      </w:r>
      <w:r>
        <w:rPr>
          <w:color w:val="231F20"/>
          <w:spacing w:val="-8"/>
        </w:rPr>
        <w:t> </w:t>
      </w:r>
      <w:r>
        <w:rPr>
          <w:color w:val="231F20"/>
        </w:rPr>
        <w:t>sinh, hoặc các nghiệp thuận phần thoái chuyển cho đến thuận phần quyết trạch</w:t>
      </w:r>
      <w:r>
        <w:rPr>
          <w:color w:val="231F20"/>
          <w:spacing w:val="-11"/>
        </w:rPr>
        <w:t> </w:t>
      </w:r>
      <w:r>
        <w:rPr>
          <w:color w:val="231F20"/>
          <w:spacing w:val="-5"/>
        </w:rPr>
        <w:t>v.v…</w:t>
      </w:r>
      <w:r>
        <w:rPr>
          <w:color w:val="231F20"/>
          <w:spacing w:val="-10"/>
        </w:rPr>
        <w:t> </w:t>
      </w:r>
      <w:r>
        <w:rPr>
          <w:color w:val="231F20"/>
        </w:rPr>
        <w:t>của</w:t>
      </w:r>
      <w:r>
        <w:rPr>
          <w:color w:val="231F20"/>
          <w:spacing w:val="-10"/>
        </w:rPr>
        <w:t> </w:t>
      </w:r>
      <w:r>
        <w:rPr>
          <w:color w:val="231F20"/>
        </w:rPr>
        <w:t>các</w:t>
      </w:r>
      <w:r>
        <w:rPr>
          <w:color w:val="231F20"/>
          <w:spacing w:val="-10"/>
        </w:rPr>
        <w:t> </w:t>
      </w:r>
      <w:r>
        <w:rPr>
          <w:color w:val="231F20"/>
        </w:rPr>
        <w:t>tĩnh</w:t>
      </w:r>
      <w:r>
        <w:rPr>
          <w:color w:val="231F20"/>
          <w:spacing w:val="-10"/>
        </w:rPr>
        <w:t> </w:t>
      </w:r>
      <w:r>
        <w:rPr>
          <w:color w:val="231F20"/>
        </w:rPr>
        <w:t>lự</w:t>
      </w:r>
      <w:r>
        <w:rPr>
          <w:color w:val="231F20"/>
          <w:spacing w:val="-11"/>
        </w:rPr>
        <w:t> </w:t>
      </w:r>
      <w:r>
        <w:rPr>
          <w:color w:val="231F20"/>
        </w:rPr>
        <w:t>và</w:t>
      </w:r>
      <w:r>
        <w:rPr>
          <w:color w:val="231F20"/>
          <w:spacing w:val="-10"/>
        </w:rPr>
        <w:t> </w:t>
      </w:r>
      <w:r>
        <w:rPr>
          <w:color w:val="231F20"/>
        </w:rPr>
        <w:t>cõi</w:t>
      </w:r>
      <w:r>
        <w:rPr>
          <w:color w:val="231F20"/>
          <w:spacing w:val="-10"/>
        </w:rPr>
        <w:t> </w:t>
      </w:r>
      <w:r>
        <w:rPr>
          <w:color w:val="231F20"/>
        </w:rPr>
        <w:t>vô</w:t>
      </w:r>
      <w:r>
        <w:rPr>
          <w:color w:val="231F20"/>
          <w:spacing w:val="-10"/>
        </w:rPr>
        <w:t> </w:t>
      </w:r>
      <w:r>
        <w:rPr>
          <w:color w:val="231F20"/>
        </w:rPr>
        <w:t>sắc</w:t>
      </w:r>
      <w:r>
        <w:rPr>
          <w:color w:val="231F20"/>
          <w:spacing w:val="-11"/>
        </w:rPr>
        <w:t> </w:t>
      </w:r>
      <w:r>
        <w:rPr>
          <w:color w:val="231F20"/>
        </w:rPr>
        <w:t>đã</w:t>
      </w:r>
      <w:r>
        <w:rPr>
          <w:color w:val="231F20"/>
          <w:spacing w:val="-11"/>
        </w:rPr>
        <w:t> </w:t>
      </w:r>
      <w:r>
        <w:rPr>
          <w:color w:val="231F20"/>
        </w:rPr>
        <w:t>được,</w:t>
      </w:r>
      <w:r>
        <w:rPr>
          <w:color w:val="231F20"/>
          <w:spacing w:val="-10"/>
        </w:rPr>
        <w:t> </w:t>
      </w:r>
      <w:r>
        <w:rPr>
          <w:color w:val="231F20"/>
        </w:rPr>
        <w:t>cũng</w:t>
      </w:r>
      <w:r>
        <w:rPr>
          <w:color w:val="231F20"/>
          <w:spacing w:val="-10"/>
        </w:rPr>
        <w:t> </w:t>
      </w:r>
      <w:r>
        <w:rPr>
          <w:color w:val="231F20"/>
        </w:rPr>
        <w:t>nhất</w:t>
      </w:r>
      <w:r>
        <w:rPr>
          <w:color w:val="231F20"/>
          <w:spacing w:val="-10"/>
        </w:rPr>
        <w:t> </w:t>
      </w:r>
      <w:r>
        <w:rPr>
          <w:color w:val="231F20"/>
        </w:rPr>
        <w:t>định</w:t>
      </w:r>
      <w:r>
        <w:rPr>
          <w:color w:val="231F20"/>
          <w:spacing w:val="-10"/>
        </w:rPr>
        <w:t> </w:t>
      </w:r>
      <w:r>
        <w:rPr>
          <w:color w:val="231F20"/>
        </w:rPr>
        <w:t>sinh ở</w:t>
      </w:r>
      <w:r>
        <w:rPr>
          <w:color w:val="231F20"/>
          <w:spacing w:val="-9"/>
        </w:rPr>
        <w:t> </w:t>
      </w:r>
      <w:r>
        <w:rPr>
          <w:color w:val="231F20"/>
        </w:rPr>
        <w:t>vị</w:t>
      </w:r>
      <w:r>
        <w:rPr>
          <w:color w:val="231F20"/>
          <w:spacing w:val="-8"/>
        </w:rPr>
        <w:t> </w:t>
      </w:r>
      <w:r>
        <w:rPr>
          <w:color w:val="231F20"/>
        </w:rPr>
        <w:t>lai.</w:t>
      </w:r>
      <w:r>
        <w:rPr>
          <w:color w:val="231F20"/>
          <w:spacing w:val="-12"/>
        </w:rPr>
        <w:t> </w:t>
      </w:r>
      <w:r>
        <w:rPr>
          <w:color w:val="231F20"/>
        </w:rPr>
        <w:t>Vì</w:t>
      </w:r>
      <w:r>
        <w:rPr>
          <w:color w:val="231F20"/>
          <w:spacing w:val="-8"/>
        </w:rPr>
        <w:t> </w:t>
      </w:r>
      <w:r>
        <w:rPr>
          <w:color w:val="231F20"/>
        </w:rPr>
        <w:t>nhất</w:t>
      </w:r>
      <w:r>
        <w:rPr>
          <w:color w:val="231F20"/>
          <w:spacing w:val="-9"/>
        </w:rPr>
        <w:t> </w:t>
      </w:r>
      <w:r>
        <w:rPr>
          <w:color w:val="231F20"/>
        </w:rPr>
        <w:t>định</w:t>
      </w:r>
      <w:r>
        <w:rPr>
          <w:color w:val="231F20"/>
          <w:spacing w:val="-8"/>
        </w:rPr>
        <w:t> </w:t>
      </w:r>
      <w:r>
        <w:rPr>
          <w:color w:val="231F20"/>
        </w:rPr>
        <w:t>sinh</w:t>
      </w:r>
      <w:r>
        <w:rPr>
          <w:color w:val="231F20"/>
          <w:spacing w:val="-8"/>
        </w:rPr>
        <w:t> </w:t>
      </w:r>
      <w:r>
        <w:rPr>
          <w:color w:val="231F20"/>
        </w:rPr>
        <w:t>nên</w:t>
      </w:r>
      <w:r>
        <w:rPr>
          <w:color w:val="231F20"/>
          <w:spacing w:val="-8"/>
        </w:rPr>
        <w:t> </w:t>
      </w:r>
      <w:r>
        <w:rPr>
          <w:color w:val="231F20"/>
        </w:rPr>
        <w:t>nhất</w:t>
      </w:r>
      <w:r>
        <w:rPr>
          <w:color w:val="231F20"/>
          <w:spacing w:val="-9"/>
        </w:rPr>
        <w:t> </w:t>
      </w:r>
      <w:r>
        <w:rPr>
          <w:color w:val="231F20"/>
        </w:rPr>
        <w:t>định</w:t>
      </w:r>
      <w:r>
        <w:rPr>
          <w:color w:val="231F20"/>
          <w:spacing w:val="-8"/>
        </w:rPr>
        <w:t> </w:t>
      </w:r>
      <w:r>
        <w:rPr>
          <w:color w:val="231F20"/>
        </w:rPr>
        <w:t>thọ</w:t>
      </w:r>
      <w:r>
        <w:rPr>
          <w:color w:val="231F20"/>
          <w:spacing w:val="-8"/>
        </w:rPr>
        <w:t> </w:t>
      </w:r>
      <w:r>
        <w:rPr>
          <w:color w:val="231F20"/>
        </w:rPr>
        <w:t>nhận</w:t>
      </w:r>
      <w:r>
        <w:rPr>
          <w:color w:val="231F20"/>
          <w:spacing w:val="-8"/>
        </w:rPr>
        <w:t> </w:t>
      </w:r>
      <w:r>
        <w:rPr>
          <w:color w:val="231F20"/>
        </w:rPr>
        <w:t>dị</w:t>
      </w:r>
      <w:r>
        <w:rPr>
          <w:color w:val="231F20"/>
          <w:spacing w:val="-8"/>
        </w:rPr>
        <w:t> </w:t>
      </w:r>
      <w:r>
        <w:rPr>
          <w:color w:val="231F20"/>
        </w:rPr>
        <w:t>thục,</w:t>
      </w:r>
      <w:r>
        <w:rPr>
          <w:color w:val="231F20"/>
          <w:spacing w:val="-9"/>
        </w:rPr>
        <w:t> </w:t>
      </w:r>
      <w:r>
        <w:rPr>
          <w:color w:val="231F20"/>
        </w:rPr>
        <w:t>ở</w:t>
      </w:r>
      <w:r>
        <w:rPr>
          <w:color w:val="231F20"/>
          <w:spacing w:val="-8"/>
        </w:rPr>
        <w:t> </w:t>
      </w:r>
      <w:r>
        <w:rPr>
          <w:color w:val="231F20"/>
        </w:rPr>
        <w:t>đây</w:t>
      </w:r>
      <w:r>
        <w:rPr>
          <w:color w:val="231F20"/>
          <w:spacing w:val="-8"/>
        </w:rPr>
        <w:t> </w:t>
      </w:r>
      <w:r>
        <w:rPr>
          <w:color w:val="231F20"/>
        </w:rPr>
        <w:t>có</w:t>
      </w:r>
      <w:r>
        <w:rPr>
          <w:color w:val="231F20"/>
          <w:spacing w:val="-8"/>
        </w:rPr>
        <w:t> </w:t>
      </w:r>
      <w:r>
        <w:rPr>
          <w:color w:val="231F20"/>
        </w:rPr>
        <w:t>ba thứ là thuận hiện pháp thọ </w:t>
      </w:r>
      <w:r>
        <w:rPr>
          <w:color w:val="231F20"/>
          <w:spacing w:val="-6"/>
        </w:rPr>
        <w:t>v.v... </w:t>
      </w:r>
      <w:r>
        <w:rPr>
          <w:color w:val="231F20"/>
        </w:rPr>
        <w:t>như trước đã</w:t>
      </w:r>
      <w:r>
        <w:rPr>
          <w:color w:val="231F20"/>
          <w:spacing w:val="5"/>
        </w:rPr>
        <w:t> </w:t>
      </w:r>
      <w:r>
        <w:rPr>
          <w:color w:val="231F20"/>
        </w:rPr>
        <w:t>nói.</w:t>
      </w:r>
    </w:p>
    <w:p>
      <w:pPr>
        <w:pStyle w:val="BodyText"/>
        <w:spacing w:line="273" w:lineRule="auto" w:before="106"/>
        <w:ind w:left="393" w:right="107"/>
      </w:pPr>
      <w:r>
        <w:rPr>
          <w:color w:val="231F20"/>
        </w:rPr>
        <w:t>Hoặc các nghiệp bất thiện và thiện hữu lậu ở hiện tại: Tức là các nghiệp không gián đoạn đang hiện tiền, hoặc nghiệp có luật nghi,</w:t>
      </w:r>
      <w:r>
        <w:rPr>
          <w:color w:val="231F20"/>
          <w:spacing w:val="-7"/>
        </w:rPr>
        <w:t> </w:t>
      </w:r>
      <w:r>
        <w:rPr>
          <w:color w:val="231F20"/>
        </w:rPr>
        <w:t>hoặc</w:t>
      </w:r>
      <w:r>
        <w:rPr>
          <w:color w:val="231F20"/>
          <w:spacing w:val="-7"/>
        </w:rPr>
        <w:t> </w:t>
      </w:r>
      <w:r>
        <w:rPr>
          <w:color w:val="231F20"/>
        </w:rPr>
        <w:t>nghiệp</w:t>
      </w:r>
      <w:r>
        <w:rPr>
          <w:color w:val="231F20"/>
          <w:spacing w:val="-7"/>
        </w:rPr>
        <w:t> </w:t>
      </w:r>
      <w:r>
        <w:rPr>
          <w:color w:val="231F20"/>
        </w:rPr>
        <w:t>không</w:t>
      </w:r>
      <w:r>
        <w:rPr>
          <w:color w:val="231F20"/>
          <w:spacing w:val="-7"/>
        </w:rPr>
        <w:t> </w:t>
      </w:r>
      <w:r>
        <w:rPr>
          <w:color w:val="231F20"/>
        </w:rPr>
        <w:t>luật</w:t>
      </w:r>
      <w:r>
        <w:rPr>
          <w:color w:val="231F20"/>
          <w:spacing w:val="-7"/>
        </w:rPr>
        <w:t> </w:t>
      </w:r>
      <w:r>
        <w:rPr>
          <w:color w:val="231F20"/>
        </w:rPr>
        <w:t>nghi,</w:t>
      </w:r>
      <w:r>
        <w:rPr>
          <w:color w:val="231F20"/>
          <w:spacing w:val="-7"/>
        </w:rPr>
        <w:t> </w:t>
      </w:r>
      <w:r>
        <w:rPr>
          <w:color w:val="231F20"/>
        </w:rPr>
        <w:t>hoặc</w:t>
      </w:r>
      <w:r>
        <w:rPr>
          <w:color w:val="231F20"/>
          <w:spacing w:val="-7"/>
        </w:rPr>
        <w:t> </w:t>
      </w:r>
      <w:r>
        <w:rPr>
          <w:color w:val="231F20"/>
        </w:rPr>
        <w:t>nghiệp</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luật</w:t>
      </w:r>
      <w:r>
        <w:rPr>
          <w:color w:val="231F20"/>
          <w:spacing w:val="-7"/>
        </w:rPr>
        <w:t> </w:t>
      </w:r>
      <w:r>
        <w:rPr>
          <w:color w:val="231F20"/>
        </w:rPr>
        <w:t>nghi không phải không luật nghi và các hành diệu, hành ác của các thân ngữ khác. Hoặc các suy nghĩ thiện và bất thiện thuộc cõi dục, hoặc các</w:t>
      </w:r>
      <w:r>
        <w:rPr>
          <w:color w:val="231F20"/>
          <w:spacing w:val="-4"/>
        </w:rPr>
        <w:t> </w:t>
      </w:r>
      <w:r>
        <w:rPr>
          <w:color w:val="231F20"/>
        </w:rPr>
        <w:t>suy</w:t>
      </w:r>
      <w:r>
        <w:rPr>
          <w:color w:val="231F20"/>
          <w:spacing w:val="-3"/>
        </w:rPr>
        <w:t> </w:t>
      </w:r>
      <w:r>
        <w:rPr>
          <w:color w:val="231F20"/>
        </w:rPr>
        <w:t>nghĩ</w:t>
      </w:r>
      <w:r>
        <w:rPr>
          <w:color w:val="231F20"/>
          <w:spacing w:val="-4"/>
        </w:rPr>
        <w:t> </w:t>
      </w:r>
      <w:r>
        <w:rPr>
          <w:color w:val="231F20"/>
        </w:rPr>
        <w:t>thiện</w:t>
      </w:r>
      <w:r>
        <w:rPr>
          <w:color w:val="231F20"/>
          <w:spacing w:val="-3"/>
        </w:rPr>
        <w:t> </w:t>
      </w:r>
      <w:r>
        <w:rPr>
          <w:color w:val="231F20"/>
        </w:rPr>
        <w:t>do</w:t>
      </w:r>
      <w:r>
        <w:rPr>
          <w:color w:val="231F20"/>
          <w:spacing w:val="-4"/>
        </w:rPr>
        <w:t> </w:t>
      </w:r>
      <w:r>
        <w:rPr>
          <w:color w:val="231F20"/>
        </w:rPr>
        <w:t>ố</w:t>
      </w:r>
      <w:r>
        <w:rPr>
          <w:color w:val="231F20"/>
          <w:spacing w:val="-3"/>
        </w:rPr>
        <w:t> </w:t>
      </w:r>
      <w:r>
        <w:rPr>
          <w:color w:val="231F20"/>
        </w:rPr>
        <w:t>tác,</w:t>
      </w:r>
      <w:r>
        <w:rPr>
          <w:color w:val="231F20"/>
          <w:spacing w:val="-3"/>
        </w:rPr>
        <w:t> </w:t>
      </w:r>
      <w:r>
        <w:rPr>
          <w:color w:val="231F20"/>
        </w:rPr>
        <w:t>ưu</w:t>
      </w:r>
      <w:r>
        <w:rPr>
          <w:color w:val="231F20"/>
          <w:spacing w:val="-4"/>
        </w:rPr>
        <w:t> </w:t>
      </w:r>
      <w:r>
        <w:rPr>
          <w:color w:val="231F20"/>
        </w:rPr>
        <w:t>căn</w:t>
      </w:r>
      <w:r>
        <w:rPr>
          <w:color w:val="231F20"/>
          <w:spacing w:val="-3"/>
        </w:rPr>
        <w:t> </w:t>
      </w:r>
      <w:r>
        <w:rPr>
          <w:color w:val="231F20"/>
        </w:rPr>
        <w:t>cùng</w:t>
      </w:r>
      <w:r>
        <w:rPr>
          <w:color w:val="231F20"/>
          <w:spacing w:val="-3"/>
        </w:rPr>
        <w:t> </w:t>
      </w:r>
      <w:r>
        <w:rPr>
          <w:color w:val="231F20"/>
        </w:rPr>
        <w:t>sinh,</w:t>
      </w:r>
      <w:r>
        <w:rPr>
          <w:color w:val="231F20"/>
          <w:spacing w:val="-3"/>
        </w:rPr>
        <w:t> </w:t>
      </w:r>
      <w:r>
        <w:rPr>
          <w:color w:val="231F20"/>
        </w:rPr>
        <w:t>hoặc</w:t>
      </w:r>
      <w:r>
        <w:rPr>
          <w:color w:val="231F20"/>
          <w:spacing w:val="-3"/>
        </w:rPr>
        <w:t> </w:t>
      </w:r>
      <w:r>
        <w:rPr>
          <w:color w:val="231F20"/>
        </w:rPr>
        <w:t>các</w:t>
      </w:r>
      <w:r>
        <w:rPr>
          <w:color w:val="231F20"/>
          <w:spacing w:val="-4"/>
        </w:rPr>
        <w:t> </w:t>
      </w:r>
      <w:r>
        <w:rPr>
          <w:color w:val="231F20"/>
        </w:rPr>
        <w:t>nghiệp</w:t>
      </w:r>
      <w:r>
        <w:rPr>
          <w:color w:val="231F20"/>
          <w:spacing w:val="-3"/>
        </w:rPr>
        <w:t> </w:t>
      </w:r>
      <w:r>
        <w:rPr>
          <w:color w:val="231F20"/>
        </w:rPr>
        <w:t>thuận phần thoái chuyển cho đến thuận phần quyết trạch </w:t>
      </w:r>
      <w:r>
        <w:rPr>
          <w:color w:val="231F20"/>
          <w:spacing w:val="-6"/>
        </w:rPr>
        <w:t>v.v... </w:t>
      </w:r>
      <w:r>
        <w:rPr>
          <w:color w:val="231F20"/>
        </w:rPr>
        <w:t>của các </w:t>
      </w:r>
      <w:r>
        <w:rPr>
          <w:color w:val="231F20"/>
          <w:spacing w:val="-4"/>
        </w:rPr>
        <w:t>tĩnh </w:t>
      </w:r>
      <w:r>
        <w:rPr>
          <w:color w:val="231F20"/>
        </w:rPr>
        <w:t>lự và cõi vô sắc đang hiện tiền, ở đây có ba thứ là thuận hiện pháp thọ </w:t>
      </w:r>
      <w:r>
        <w:rPr>
          <w:color w:val="231F20"/>
          <w:spacing w:val="-6"/>
        </w:rPr>
        <w:t>v.v... </w:t>
      </w:r>
      <w:r>
        <w:rPr>
          <w:color w:val="231F20"/>
        </w:rPr>
        <w:t>như trước đã</w:t>
      </w:r>
      <w:r>
        <w:rPr>
          <w:color w:val="231F20"/>
          <w:spacing w:val="6"/>
        </w:rPr>
        <w:t> </w:t>
      </w:r>
      <w:r>
        <w:rPr>
          <w:color w:val="231F20"/>
        </w:rPr>
        <w:t>nói.</w:t>
      </w:r>
    </w:p>
    <w:p>
      <w:pPr>
        <w:pStyle w:val="ListParagraph"/>
        <w:numPr>
          <w:ilvl w:val="0"/>
          <w:numId w:val="37"/>
        </w:numPr>
        <w:tabs>
          <w:tab w:pos="1226" w:val="left" w:leader="none"/>
        </w:tabs>
        <w:spacing w:line="273" w:lineRule="auto" w:before="106" w:after="0"/>
        <w:ind w:left="393" w:right="107" w:firstLine="566"/>
        <w:jc w:val="both"/>
        <w:rPr>
          <w:sz w:val="26"/>
        </w:rPr>
      </w:pPr>
      <w:r>
        <w:rPr>
          <w:color w:val="231F20"/>
          <w:sz w:val="26"/>
        </w:rPr>
        <w:t>Có nghiệp không thành tựu nghiệp này nhất định không thọ nhận dị thục. Nghĩa là dị thục đã chín của nghiệp bất thiện và thiện hữu lậu ở quá khứ, nghiệp này đã mất. Hoặc các nghiệp bất thiện  và thiện hữu lậu không được và cũng nhất định không sinh ở vị lai. Hoặc các nghiệp vô ký vô lậu không thành</w:t>
      </w:r>
      <w:r>
        <w:rPr>
          <w:color w:val="231F20"/>
          <w:spacing w:val="-2"/>
          <w:sz w:val="26"/>
        </w:rPr>
        <w:t> </w:t>
      </w:r>
      <w:r>
        <w:rPr>
          <w:color w:val="231F20"/>
          <w:sz w:val="26"/>
        </w:rPr>
        <w:t>tựu.</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7"/>
      </w:pPr>
      <w:r>
        <w:rPr>
          <w:color w:val="231F20"/>
        </w:rPr>
        <w:t>Trong </w:t>
      </w:r>
      <w:r>
        <w:rPr>
          <w:color w:val="231F20"/>
          <w:spacing w:val="-4"/>
        </w:rPr>
        <w:t>đây, </w:t>
      </w:r>
      <w:r>
        <w:rPr>
          <w:color w:val="231F20"/>
        </w:rPr>
        <w:t>nói dị thục đã chín của nghiệp bất thiện và thiện hữu lậu ở quá khứ, nghiệp này đã mất: Nghĩa là các nghiệp không gián đoạn và trong các chúng đồng phần khác đã tiêu mất, đã thọ nhận </w:t>
      </w:r>
      <w:r>
        <w:rPr>
          <w:color w:val="231F20"/>
          <w:spacing w:val="-5"/>
        </w:rPr>
        <w:t>v.v... </w:t>
      </w:r>
      <w:r>
        <w:rPr>
          <w:color w:val="231F20"/>
        </w:rPr>
        <w:t>nói rộng như trước. Hoặc nghiệp có luật nghi, hoặc nghiệp không luật nghi, hoặc không không phải luật nghi không phải không luật nghi và các thứ hành diệu, hành ác của thân ngữ khác. Hoặc các suy nghĩ thiện và bất thiện thuộc cõi dục, hoặc các suy nghĩ thiện do ố tác, ưu căn cùng sinh, hoặc các nghiệp thuận phần thoái chuyển cho đến thuận phần quyết trạch </w:t>
      </w:r>
      <w:r>
        <w:rPr>
          <w:color w:val="231F20"/>
          <w:spacing w:val="-5"/>
        </w:rPr>
        <w:t>v.v... </w:t>
      </w:r>
      <w:r>
        <w:rPr>
          <w:color w:val="231F20"/>
        </w:rPr>
        <w:t>của các tĩnh lự và cõi vô sắc đã có ở quá khứ, đã tiêu mất, đã thọ nhận, nói rộng như trước. Nghiệp này đã mất là do có đủ các duyên để mất, như đã nói ở trước.</w:t>
      </w:r>
    </w:p>
    <w:p>
      <w:pPr>
        <w:pStyle w:val="BodyText"/>
        <w:spacing w:line="273" w:lineRule="auto" w:before="103"/>
        <w:ind w:right="390"/>
      </w:pPr>
      <w:r>
        <w:rPr>
          <w:color w:val="231F20"/>
        </w:rPr>
        <w:t>Hoặc</w:t>
      </w:r>
      <w:r>
        <w:rPr>
          <w:color w:val="231F20"/>
          <w:spacing w:val="-11"/>
        </w:rPr>
        <w:t> </w:t>
      </w:r>
      <w:r>
        <w:rPr>
          <w:color w:val="231F20"/>
        </w:rPr>
        <w:t>các</w:t>
      </w:r>
      <w:r>
        <w:rPr>
          <w:color w:val="231F20"/>
          <w:spacing w:val="-10"/>
        </w:rPr>
        <w:t> </w:t>
      </w:r>
      <w:r>
        <w:rPr>
          <w:color w:val="231F20"/>
        </w:rPr>
        <w:t>nghiệp</w:t>
      </w:r>
      <w:r>
        <w:rPr>
          <w:color w:val="231F20"/>
          <w:spacing w:val="-10"/>
        </w:rPr>
        <w:t> </w:t>
      </w:r>
      <w:r>
        <w:rPr>
          <w:color w:val="231F20"/>
        </w:rPr>
        <w:t>bất</w:t>
      </w:r>
      <w:r>
        <w:rPr>
          <w:color w:val="231F20"/>
          <w:spacing w:val="-10"/>
        </w:rPr>
        <w:t> </w:t>
      </w:r>
      <w:r>
        <w:rPr>
          <w:color w:val="231F20"/>
        </w:rPr>
        <w:t>thiện</w:t>
      </w:r>
      <w:r>
        <w:rPr>
          <w:color w:val="231F20"/>
          <w:spacing w:val="-11"/>
        </w:rPr>
        <w:t> </w:t>
      </w:r>
      <w:r>
        <w:rPr>
          <w:color w:val="231F20"/>
        </w:rPr>
        <w:t>và</w:t>
      </w:r>
      <w:r>
        <w:rPr>
          <w:color w:val="231F20"/>
          <w:spacing w:val="-10"/>
        </w:rPr>
        <w:t> </w:t>
      </w:r>
      <w:r>
        <w:rPr>
          <w:color w:val="231F20"/>
        </w:rPr>
        <w:t>thiện</w:t>
      </w:r>
      <w:r>
        <w:rPr>
          <w:color w:val="231F20"/>
          <w:spacing w:val="-10"/>
        </w:rPr>
        <w:t> </w:t>
      </w:r>
      <w:r>
        <w:rPr>
          <w:color w:val="231F20"/>
        </w:rPr>
        <w:t>hữu</w:t>
      </w:r>
      <w:r>
        <w:rPr>
          <w:color w:val="231F20"/>
          <w:spacing w:val="-10"/>
        </w:rPr>
        <w:t> </w:t>
      </w:r>
      <w:r>
        <w:rPr>
          <w:color w:val="231F20"/>
        </w:rPr>
        <w:t>lậu</w:t>
      </w:r>
      <w:r>
        <w:rPr>
          <w:color w:val="231F20"/>
          <w:spacing w:val="-11"/>
        </w:rPr>
        <w:t> </w:t>
      </w:r>
      <w:r>
        <w:rPr>
          <w:color w:val="231F20"/>
        </w:rPr>
        <w:t>không</w:t>
      </w:r>
      <w:r>
        <w:rPr>
          <w:color w:val="231F20"/>
          <w:spacing w:val="-10"/>
        </w:rPr>
        <w:t> </w:t>
      </w:r>
      <w:r>
        <w:rPr>
          <w:color w:val="231F20"/>
        </w:rPr>
        <w:t>được</w:t>
      </w:r>
      <w:r>
        <w:rPr>
          <w:color w:val="231F20"/>
          <w:spacing w:val="-10"/>
        </w:rPr>
        <w:t> </w:t>
      </w:r>
      <w:r>
        <w:rPr>
          <w:color w:val="231F20"/>
        </w:rPr>
        <w:t>và</w:t>
      </w:r>
      <w:r>
        <w:rPr>
          <w:color w:val="231F20"/>
          <w:spacing w:val="-10"/>
        </w:rPr>
        <w:t> </w:t>
      </w:r>
      <w:r>
        <w:rPr>
          <w:color w:val="231F20"/>
        </w:rPr>
        <w:t>cũng nhất định không sinh ở vị lai: Nghĩa là các nghiệp không gián đoạn ở vị lai chưa được, nhất định cũng không sinh. Vì nhất định không sinh nên nhất định không thọ nhận dị thục. Hoặc các nghiệp có luật nghi</w:t>
      </w:r>
      <w:r>
        <w:rPr>
          <w:color w:val="231F20"/>
          <w:spacing w:val="-9"/>
        </w:rPr>
        <w:t> </w:t>
      </w:r>
      <w:r>
        <w:rPr>
          <w:color w:val="231F20"/>
          <w:spacing w:val="-6"/>
        </w:rPr>
        <w:t>v.v...</w:t>
      </w:r>
      <w:r>
        <w:rPr>
          <w:color w:val="231F20"/>
          <w:spacing w:val="-9"/>
        </w:rPr>
        <w:t> </w:t>
      </w:r>
      <w:r>
        <w:rPr>
          <w:color w:val="231F20"/>
        </w:rPr>
        <w:t>nói</w:t>
      </w:r>
      <w:r>
        <w:rPr>
          <w:color w:val="231F20"/>
          <w:spacing w:val="-9"/>
        </w:rPr>
        <w:t> </w:t>
      </w:r>
      <w:r>
        <w:rPr>
          <w:color w:val="231F20"/>
        </w:rPr>
        <w:t>rộng</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hoặc</w:t>
      </w:r>
      <w:r>
        <w:rPr>
          <w:color w:val="231F20"/>
          <w:spacing w:val="-8"/>
        </w:rPr>
        <w:t> </w:t>
      </w:r>
      <w:r>
        <w:rPr>
          <w:color w:val="231F20"/>
        </w:rPr>
        <w:t>các</w:t>
      </w:r>
      <w:r>
        <w:rPr>
          <w:color w:val="231F20"/>
          <w:spacing w:val="-9"/>
        </w:rPr>
        <w:t> </w:t>
      </w:r>
      <w:r>
        <w:rPr>
          <w:color w:val="231F20"/>
        </w:rPr>
        <w:t>nghiệp</w:t>
      </w:r>
      <w:r>
        <w:rPr>
          <w:color w:val="231F20"/>
          <w:spacing w:val="-9"/>
        </w:rPr>
        <w:t> </w:t>
      </w:r>
      <w:r>
        <w:rPr>
          <w:color w:val="231F20"/>
        </w:rPr>
        <w:t>thuận</w:t>
      </w:r>
      <w:r>
        <w:rPr>
          <w:color w:val="231F20"/>
          <w:spacing w:val="-9"/>
        </w:rPr>
        <w:t> </w:t>
      </w:r>
      <w:r>
        <w:rPr>
          <w:color w:val="231F20"/>
        </w:rPr>
        <w:t>phần</w:t>
      </w:r>
      <w:r>
        <w:rPr>
          <w:color w:val="231F20"/>
          <w:spacing w:val="-9"/>
        </w:rPr>
        <w:t> </w:t>
      </w:r>
      <w:r>
        <w:rPr>
          <w:color w:val="231F20"/>
        </w:rPr>
        <w:t>thoái</w:t>
      </w:r>
      <w:r>
        <w:rPr>
          <w:color w:val="231F20"/>
          <w:spacing w:val="-9"/>
        </w:rPr>
        <w:t> </w:t>
      </w:r>
      <w:r>
        <w:rPr>
          <w:color w:val="231F20"/>
        </w:rPr>
        <w:t>chuyển </w:t>
      </w:r>
      <w:r>
        <w:rPr>
          <w:color w:val="231F20"/>
          <w:spacing w:val="-5"/>
        </w:rPr>
        <w:t>v.v… </w:t>
      </w:r>
      <w:r>
        <w:rPr>
          <w:color w:val="231F20"/>
        </w:rPr>
        <w:t>cho đến thuận quyết trạch </w:t>
      </w:r>
      <w:r>
        <w:rPr>
          <w:color w:val="231F20"/>
          <w:spacing w:val="-6"/>
        </w:rPr>
        <w:t>v.v... </w:t>
      </w:r>
      <w:r>
        <w:rPr>
          <w:color w:val="231F20"/>
        </w:rPr>
        <w:t>của các tĩnh lự và cõi vô sắc. Các nghiệp chưa được nhưng nhất định không sinh ở vị lai, vì nhất định không sinh nên cũng nhất định không thọ nhận dị</w:t>
      </w:r>
      <w:r>
        <w:rPr>
          <w:color w:val="231F20"/>
          <w:spacing w:val="-3"/>
        </w:rPr>
        <w:t> </w:t>
      </w:r>
      <w:r>
        <w:rPr>
          <w:color w:val="231F20"/>
        </w:rPr>
        <w:t>thục.</w:t>
      </w:r>
    </w:p>
    <w:p>
      <w:pPr>
        <w:pStyle w:val="BodyText"/>
        <w:spacing w:line="273" w:lineRule="auto" w:before="107"/>
        <w:ind w:right="387"/>
      </w:pPr>
      <w:r>
        <w:rPr>
          <w:color w:val="231F20"/>
        </w:rPr>
        <w:t>Hoặc các nghiệp vô ký vô lậu không thành tựu: Nghĩa là do không chắc thật, không có ái thấm nhuần, hoặc trước chưa được, hoặc được rồi mất, nên không phải cũng có bốn trường hợp, nhưng là</w:t>
      </w:r>
      <w:r>
        <w:rPr>
          <w:color w:val="231F20"/>
          <w:spacing w:val="-5"/>
        </w:rPr>
        <w:t> </w:t>
      </w:r>
      <w:r>
        <w:rPr>
          <w:color w:val="231F20"/>
        </w:rPr>
        <w:t>trái</w:t>
      </w:r>
      <w:r>
        <w:rPr>
          <w:color w:val="231F20"/>
          <w:spacing w:val="-4"/>
        </w:rPr>
        <w:t> </w:t>
      </w:r>
      <w:r>
        <w:rPr>
          <w:color w:val="231F20"/>
        </w:rPr>
        <w:t>ngược</w:t>
      </w:r>
      <w:r>
        <w:rPr>
          <w:color w:val="231F20"/>
          <w:spacing w:val="-4"/>
        </w:rPr>
        <w:t> </w:t>
      </w:r>
      <w:r>
        <w:rPr>
          <w:color w:val="231F20"/>
        </w:rPr>
        <w:t>lại</w:t>
      </w:r>
      <w:r>
        <w:rPr>
          <w:color w:val="231F20"/>
          <w:spacing w:val="-4"/>
        </w:rPr>
        <w:t> </w:t>
      </w:r>
      <w:r>
        <w:rPr>
          <w:color w:val="231F20"/>
        </w:rPr>
        <w:t>nên</w:t>
      </w:r>
      <w:r>
        <w:rPr>
          <w:color w:val="231F20"/>
          <w:spacing w:val="-4"/>
        </w:rPr>
        <w:t> </w:t>
      </w:r>
      <w:r>
        <w:rPr>
          <w:color w:val="231F20"/>
        </w:rPr>
        <w:t>biết.</w:t>
      </w:r>
      <w:r>
        <w:rPr>
          <w:color w:val="231F20"/>
          <w:spacing w:val="-10"/>
        </w:rPr>
        <w:t> </w:t>
      </w:r>
      <w:r>
        <w:rPr>
          <w:color w:val="231F20"/>
        </w:rPr>
        <w:t>Tức</w:t>
      </w:r>
      <w:r>
        <w:rPr>
          <w:color w:val="231F20"/>
          <w:spacing w:val="-4"/>
        </w:rPr>
        <w:t> </w:t>
      </w:r>
      <w:r>
        <w:rPr>
          <w:color w:val="231F20"/>
        </w:rPr>
        <w:t>trường</w:t>
      </w:r>
      <w:r>
        <w:rPr>
          <w:color w:val="231F20"/>
          <w:spacing w:val="-4"/>
        </w:rPr>
        <w:t> </w:t>
      </w:r>
      <w:r>
        <w:rPr>
          <w:color w:val="231F20"/>
        </w:rPr>
        <w:t>hợp</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ở</w:t>
      </w:r>
      <w:r>
        <w:rPr>
          <w:color w:val="231F20"/>
          <w:spacing w:val="-5"/>
        </w:rPr>
        <w:t> </w:t>
      </w:r>
      <w:r>
        <w:rPr>
          <w:color w:val="231F20"/>
        </w:rPr>
        <w:t>trước</w:t>
      </w:r>
      <w:r>
        <w:rPr>
          <w:color w:val="231F20"/>
          <w:spacing w:val="-4"/>
        </w:rPr>
        <w:t> </w:t>
      </w:r>
      <w:r>
        <w:rPr>
          <w:color w:val="231F20"/>
        </w:rPr>
        <w:t>làm</w:t>
      </w:r>
      <w:r>
        <w:rPr>
          <w:color w:val="231F20"/>
          <w:spacing w:val="-4"/>
        </w:rPr>
        <w:t> </w:t>
      </w:r>
      <w:r>
        <w:rPr>
          <w:color w:val="231F20"/>
        </w:rPr>
        <w:t>trường hợp thứ nhất ở </w:t>
      </w:r>
      <w:r>
        <w:rPr>
          <w:color w:val="231F20"/>
          <w:spacing w:val="-4"/>
        </w:rPr>
        <w:t>đây, </w:t>
      </w:r>
      <w:r>
        <w:rPr>
          <w:color w:val="231F20"/>
        </w:rPr>
        <w:t>trường hợp thứ nhất ở trước làm trường hợp thứ hai ở </w:t>
      </w:r>
      <w:r>
        <w:rPr>
          <w:color w:val="231F20"/>
          <w:spacing w:val="-4"/>
        </w:rPr>
        <w:t>đây, </w:t>
      </w:r>
      <w:r>
        <w:rPr>
          <w:color w:val="231F20"/>
        </w:rPr>
        <w:t>trường hợp thứ tư ở trước làm trường hợp thứ ba ở </w:t>
      </w:r>
      <w:r>
        <w:rPr>
          <w:color w:val="231F20"/>
          <w:spacing w:val="-4"/>
        </w:rPr>
        <w:t>đây, </w:t>
      </w:r>
      <w:r>
        <w:rPr>
          <w:color w:val="231F20"/>
        </w:rPr>
        <w:t>trường hợp thứ ba ở trước làm trường hợp thứ tư ở </w:t>
      </w:r>
      <w:r>
        <w:rPr>
          <w:color w:val="231F20"/>
          <w:spacing w:val="-4"/>
        </w:rPr>
        <w:t>đây, </w:t>
      </w:r>
      <w:r>
        <w:rPr>
          <w:color w:val="231F20"/>
        </w:rPr>
        <w:t>nói rộng như</w:t>
      </w:r>
      <w:r>
        <w:rPr>
          <w:color w:val="231F20"/>
          <w:spacing w:val="2"/>
        </w:rPr>
        <w:t> </w:t>
      </w:r>
      <w:r>
        <w:rPr>
          <w:color w:val="231F20"/>
        </w:rPr>
        <w:t>trước.</w:t>
      </w:r>
    </w:p>
    <w:p>
      <w:pPr>
        <w:pStyle w:val="BodyText"/>
        <w:spacing w:before="107"/>
        <w:ind w:left="216"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line="273" w:lineRule="auto" w:before="89"/>
        <w:ind w:left="393" w:right="107"/>
      </w:pPr>
      <w:r>
        <w:rPr>
          <w:i/>
          <w:color w:val="231F20"/>
        </w:rPr>
        <w:t>*</w:t>
      </w:r>
      <w:r>
        <w:rPr>
          <w:i/>
          <w:color w:val="231F20"/>
          <w:spacing w:val="-6"/>
        </w:rPr>
        <w:t> </w:t>
      </w:r>
      <w:r>
        <w:rPr>
          <w:i/>
          <w:color w:val="231F20"/>
        </w:rPr>
        <w:t>Nếu</w:t>
      </w:r>
      <w:r>
        <w:rPr>
          <w:i/>
          <w:color w:val="231F20"/>
          <w:spacing w:val="-6"/>
        </w:rPr>
        <w:t> </w:t>
      </w:r>
      <w:r>
        <w:rPr>
          <w:i/>
          <w:color w:val="231F20"/>
        </w:rPr>
        <w:t>hàng</w:t>
      </w:r>
      <w:r>
        <w:rPr>
          <w:i/>
          <w:color w:val="231F20"/>
          <w:spacing w:val="-6"/>
        </w:rPr>
        <w:t> </w:t>
      </w:r>
      <w:r>
        <w:rPr>
          <w:i/>
          <w:color w:val="231F20"/>
        </w:rPr>
        <w:t>Dự</w:t>
      </w:r>
      <w:r>
        <w:rPr>
          <w:i/>
          <w:color w:val="231F20"/>
          <w:spacing w:val="-6"/>
        </w:rPr>
        <w:t> </w:t>
      </w:r>
      <w:r>
        <w:rPr>
          <w:i/>
          <w:color w:val="231F20"/>
        </w:rPr>
        <w:t>lưu</w:t>
      </w:r>
      <w:r>
        <w:rPr>
          <w:i/>
          <w:color w:val="231F20"/>
          <w:spacing w:val="-6"/>
        </w:rPr>
        <w:t> </w:t>
      </w:r>
      <w:r>
        <w:rPr>
          <w:i/>
          <w:color w:val="231F20"/>
        </w:rPr>
        <w:t>có</w:t>
      </w:r>
      <w:r>
        <w:rPr>
          <w:i/>
          <w:color w:val="231F20"/>
          <w:spacing w:val="-5"/>
        </w:rPr>
        <w:t> </w:t>
      </w:r>
      <w:r>
        <w:rPr>
          <w:i/>
          <w:color w:val="231F20"/>
        </w:rPr>
        <w:t>nghiệp</w:t>
      </w:r>
      <w:r>
        <w:rPr>
          <w:i/>
          <w:color w:val="231F20"/>
          <w:spacing w:val="-6"/>
        </w:rPr>
        <w:t> </w:t>
      </w:r>
      <w:r>
        <w:rPr>
          <w:i/>
          <w:color w:val="231F20"/>
        </w:rPr>
        <w:t>bất</w:t>
      </w:r>
      <w:r>
        <w:rPr>
          <w:i/>
          <w:color w:val="231F20"/>
          <w:spacing w:val="-6"/>
        </w:rPr>
        <w:t> </w:t>
      </w:r>
      <w:r>
        <w:rPr>
          <w:i/>
          <w:color w:val="231F20"/>
        </w:rPr>
        <w:t>thiện</w:t>
      </w:r>
      <w:r>
        <w:rPr>
          <w:i/>
          <w:color w:val="231F20"/>
          <w:spacing w:val="-6"/>
        </w:rPr>
        <w:t> </w:t>
      </w:r>
      <w:r>
        <w:rPr>
          <w:i/>
          <w:color w:val="231F20"/>
        </w:rPr>
        <w:t>có</w:t>
      </w:r>
      <w:r>
        <w:rPr>
          <w:i/>
          <w:color w:val="231F20"/>
          <w:spacing w:val="-6"/>
        </w:rPr>
        <w:t> </w:t>
      </w:r>
      <w:r>
        <w:rPr>
          <w:i/>
          <w:color w:val="231F20"/>
        </w:rPr>
        <w:t>thể</w:t>
      </w:r>
      <w:r>
        <w:rPr>
          <w:i/>
          <w:color w:val="231F20"/>
          <w:spacing w:val="-5"/>
        </w:rPr>
        <w:t> </w:t>
      </w:r>
      <w:r>
        <w:rPr>
          <w:i/>
          <w:color w:val="231F20"/>
        </w:rPr>
        <w:t>thuận</w:t>
      </w:r>
      <w:r>
        <w:rPr>
          <w:i/>
          <w:color w:val="231F20"/>
          <w:spacing w:val="-6"/>
        </w:rPr>
        <w:t> </w:t>
      </w:r>
      <w:r>
        <w:rPr>
          <w:i/>
          <w:color w:val="231F20"/>
        </w:rPr>
        <w:t>thọ</w:t>
      </w:r>
      <w:r>
        <w:rPr>
          <w:i/>
          <w:color w:val="231F20"/>
          <w:spacing w:val="-6"/>
        </w:rPr>
        <w:t> </w:t>
      </w:r>
      <w:r>
        <w:rPr>
          <w:i/>
          <w:color w:val="231F20"/>
        </w:rPr>
        <w:t>khổ, </w:t>
      </w:r>
      <w:r>
        <w:rPr>
          <w:color w:val="231F20"/>
        </w:rPr>
        <w:t>cho đến nói</w:t>
      </w:r>
      <w:r>
        <w:rPr>
          <w:color w:val="231F20"/>
          <w:spacing w:val="-2"/>
        </w:rPr>
        <w:t> </w:t>
      </w:r>
      <w:r>
        <w:rPr>
          <w:color w:val="231F20"/>
        </w:rPr>
        <w:t>rộng?</w:t>
      </w:r>
    </w:p>
    <w:p>
      <w:pPr>
        <w:pStyle w:val="BodyText"/>
        <w:spacing w:before="112"/>
        <w:ind w:left="960" w:firstLine="0"/>
      </w:pPr>
      <w:r>
        <w:rPr>
          <w:i/>
          <w:color w:val="231F20"/>
        </w:rPr>
        <w:t>Hỏi: </w:t>
      </w:r>
      <w:r>
        <w:rPr>
          <w:color w:val="231F20"/>
        </w:rPr>
        <w:t>Vì sao tạo ra phần Luận này?</w:t>
      </w:r>
    </w:p>
    <w:p>
      <w:pPr>
        <w:pStyle w:val="BodyText"/>
        <w:spacing w:line="273" w:lineRule="auto" w:before="154"/>
        <w:ind w:left="393" w:right="108"/>
      </w:pPr>
      <w:r>
        <w:rPr>
          <w:i/>
          <w:color w:val="231F20"/>
        </w:rPr>
        <w:t>Đáp: </w:t>
      </w:r>
      <w:r>
        <w:rPr>
          <w:color w:val="231F20"/>
        </w:rPr>
        <w:t>Là nhằm khiến các kẻ nghi có được sự quyết định. Như nói do hai nguyên nhân khiến bị đọa vào nẻo ác, đó là các nghiệp</w:t>
      </w:r>
      <w:r>
        <w:rPr>
          <w:color w:val="231F20"/>
          <w:spacing w:val="-44"/>
        </w:rPr>
        <w:t> </w:t>
      </w:r>
      <w:r>
        <w:rPr>
          <w:color w:val="231F20"/>
        </w:rPr>
        <w:t>do kiến đạo đoạn và do tu đạo đoạn. Các hàng Dự lưu tuy đã đoạn </w:t>
      </w:r>
      <w:r>
        <w:rPr>
          <w:color w:val="231F20"/>
          <w:spacing w:val="-5"/>
        </w:rPr>
        <w:t>dứt </w:t>
      </w:r>
      <w:r>
        <w:rPr>
          <w:color w:val="231F20"/>
        </w:rPr>
        <w:t>hẳn nghiệp do kiến đạo đoạn trừ, nhưng chưa đoạn dứt nghiệp do tu đạo đoạn trừ, nên hoặc có kẻ sinh nghi: Các hàng Dự lưu đó phải bị đọa vào các nẻo ác. Hoặc lại sinh nghi: Những người này đáng lẽ</w:t>
      </w:r>
      <w:r>
        <w:rPr>
          <w:color w:val="231F20"/>
          <w:spacing w:val="-23"/>
        </w:rPr>
        <w:t> </w:t>
      </w:r>
      <w:r>
        <w:rPr>
          <w:color w:val="231F20"/>
        </w:rPr>
        <w:t>đã đoạn dứt hết nghiệp do tu đạo đoạn. Nay muốn khiến các kẻ nghi ấy có được quyết định, chỉ rõ hàng Dự lưu tuy chưa đoạn dứt hẳn các nghiệp do tu đạo đoạn nhưng quyết định không đọa vào nẻo ác, </w:t>
      </w:r>
      <w:r>
        <w:rPr>
          <w:color w:val="231F20"/>
          <w:spacing w:val="-5"/>
        </w:rPr>
        <w:t>nên </w:t>
      </w:r>
      <w:r>
        <w:rPr>
          <w:color w:val="231F20"/>
        </w:rPr>
        <w:t>tạo ra phần Luận </w:t>
      </w:r>
      <w:r>
        <w:rPr>
          <w:color w:val="231F20"/>
          <w:spacing w:val="-5"/>
        </w:rPr>
        <w:t>này.</w:t>
      </w:r>
    </w:p>
    <w:p>
      <w:pPr>
        <w:pStyle w:val="BodyText"/>
        <w:spacing w:line="273" w:lineRule="auto" w:before="105"/>
        <w:ind w:left="393" w:right="107"/>
      </w:pPr>
      <w:r>
        <w:rPr>
          <w:i/>
          <w:color w:val="231F20"/>
        </w:rPr>
        <w:t>Hỏi: </w:t>
      </w:r>
      <w:r>
        <w:rPr>
          <w:color w:val="231F20"/>
        </w:rPr>
        <w:t>Nếu hàng Dự lưu có nghiệp bất thiện, có thể thuận theo khổ thọ và người ấy đã thành tựu dị thục nhưng chưa chín, đáng lẽ phải đọa vào các nẻo ác, nhưng có đạo nào ngăn trở nên không bị đọa chăng?</w:t>
      </w:r>
    </w:p>
    <w:p>
      <w:pPr>
        <w:pStyle w:val="BodyText"/>
        <w:spacing w:line="273" w:lineRule="auto" w:before="110"/>
        <w:ind w:left="393" w:right="108"/>
      </w:pPr>
      <w:r>
        <w:rPr>
          <w:i/>
          <w:color w:val="231F20"/>
        </w:rPr>
        <w:t>Đáp: </w:t>
      </w:r>
      <w:r>
        <w:rPr>
          <w:color w:val="231F20"/>
        </w:rPr>
        <w:t>Do hai bộ kiết trói buộc các hữu tình khiến phải đọa vào các</w:t>
      </w:r>
      <w:r>
        <w:rPr>
          <w:color w:val="231F20"/>
          <w:spacing w:val="-8"/>
        </w:rPr>
        <w:t> </w:t>
      </w:r>
      <w:r>
        <w:rPr>
          <w:color w:val="231F20"/>
        </w:rPr>
        <w:t>nẻo</w:t>
      </w:r>
      <w:r>
        <w:rPr>
          <w:color w:val="231F20"/>
          <w:spacing w:val="-7"/>
        </w:rPr>
        <w:t> </w:t>
      </w:r>
      <w:r>
        <w:rPr>
          <w:color w:val="231F20"/>
        </w:rPr>
        <w:t>ác,</w:t>
      </w:r>
      <w:r>
        <w:rPr>
          <w:color w:val="231F20"/>
          <w:spacing w:val="-7"/>
        </w:rPr>
        <w:t> </w:t>
      </w:r>
      <w:r>
        <w:rPr>
          <w:color w:val="231F20"/>
        </w:rPr>
        <w:t>đó</w:t>
      </w:r>
      <w:r>
        <w:rPr>
          <w:color w:val="231F20"/>
          <w:spacing w:val="-7"/>
        </w:rPr>
        <w:t> </w:t>
      </w:r>
      <w:r>
        <w:rPr>
          <w:color w:val="231F20"/>
        </w:rPr>
        <w:t>là</w:t>
      </w:r>
      <w:r>
        <w:rPr>
          <w:color w:val="231F20"/>
          <w:spacing w:val="-7"/>
        </w:rPr>
        <w:t> </w:t>
      </w:r>
      <w:r>
        <w:rPr>
          <w:color w:val="231F20"/>
        </w:rPr>
        <w:t>kiết</w:t>
      </w:r>
      <w:r>
        <w:rPr>
          <w:color w:val="231F20"/>
          <w:spacing w:val="-7"/>
        </w:rPr>
        <w:t> </w:t>
      </w:r>
      <w:r>
        <w:rPr>
          <w:color w:val="231F20"/>
        </w:rPr>
        <w:t>do</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trừ</w:t>
      </w:r>
      <w:r>
        <w:rPr>
          <w:color w:val="231F20"/>
          <w:spacing w:val="-7"/>
        </w:rPr>
        <w:t> </w:t>
      </w:r>
      <w:r>
        <w:rPr>
          <w:color w:val="231F20"/>
        </w:rPr>
        <w:t>và</w:t>
      </w:r>
      <w:r>
        <w:rPr>
          <w:color w:val="231F20"/>
          <w:spacing w:val="-7"/>
        </w:rPr>
        <w:t> </w:t>
      </w:r>
      <w:r>
        <w:rPr>
          <w:color w:val="231F20"/>
        </w:rPr>
        <w:t>kiết</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trừ.</w:t>
      </w:r>
    </w:p>
    <w:p>
      <w:pPr>
        <w:pStyle w:val="BodyText"/>
        <w:spacing w:line="273" w:lineRule="auto" w:before="112"/>
        <w:ind w:left="393" w:right="107"/>
      </w:pPr>
      <w:r>
        <w:rPr>
          <w:color w:val="231F20"/>
        </w:rPr>
        <w:t>Các hàng Dự lưu tuy chưa dứt hẳn các kiết do tu đạo đoạn, nhưng đã dứt trừ vĩnh viễn các kiết do kiến đạo đoạn, vì nếu thiếu một thứ tư lương cũng không bị đọa vào nẻo ác. Như xe phải có đủ hai bánh mới chuyên chở được, như chim phải có đủ hai cánh mới bay</w:t>
      </w:r>
      <w:r>
        <w:rPr>
          <w:color w:val="231F20"/>
          <w:spacing w:val="-12"/>
        </w:rPr>
        <w:t> </w:t>
      </w:r>
      <w:r>
        <w:rPr>
          <w:color w:val="231F20"/>
        </w:rPr>
        <w:t>được</w:t>
      </w:r>
      <w:r>
        <w:rPr>
          <w:color w:val="231F20"/>
          <w:spacing w:val="-12"/>
        </w:rPr>
        <w:t> </w:t>
      </w:r>
      <w:r>
        <w:rPr>
          <w:color w:val="231F20"/>
        </w:rPr>
        <w:t>nơi</w:t>
      </w:r>
      <w:r>
        <w:rPr>
          <w:color w:val="231F20"/>
          <w:spacing w:val="-12"/>
        </w:rPr>
        <w:t> </w:t>
      </w:r>
      <w:r>
        <w:rPr>
          <w:color w:val="231F20"/>
        </w:rPr>
        <w:t>khoảng</w:t>
      </w:r>
      <w:r>
        <w:rPr>
          <w:color w:val="231F20"/>
          <w:spacing w:val="-12"/>
        </w:rPr>
        <w:t> </w:t>
      </w:r>
      <w:r>
        <w:rPr>
          <w:color w:val="231F20"/>
        </w:rPr>
        <w:t>không,</w:t>
      </w:r>
      <w:r>
        <w:rPr>
          <w:color w:val="231F20"/>
          <w:spacing w:val="-11"/>
        </w:rPr>
        <w:t> </w:t>
      </w:r>
      <w:r>
        <w:rPr>
          <w:color w:val="231F20"/>
        </w:rPr>
        <w:t>nếu</w:t>
      </w:r>
      <w:r>
        <w:rPr>
          <w:color w:val="231F20"/>
          <w:spacing w:val="-12"/>
        </w:rPr>
        <w:t> </w:t>
      </w:r>
      <w:r>
        <w:rPr>
          <w:color w:val="231F20"/>
        </w:rPr>
        <w:t>thiếu</w:t>
      </w:r>
      <w:r>
        <w:rPr>
          <w:color w:val="231F20"/>
          <w:spacing w:val="-12"/>
        </w:rPr>
        <w:t> </w:t>
      </w:r>
      <w:r>
        <w:rPr>
          <w:color w:val="231F20"/>
        </w:rPr>
        <w:t>một</w:t>
      </w:r>
      <w:r>
        <w:rPr>
          <w:color w:val="231F20"/>
          <w:spacing w:val="-12"/>
        </w:rPr>
        <w:t> </w:t>
      </w:r>
      <w:r>
        <w:rPr>
          <w:color w:val="231F20"/>
        </w:rPr>
        <w:t>thì</w:t>
      </w:r>
      <w:r>
        <w:rPr>
          <w:color w:val="231F20"/>
          <w:spacing w:val="-11"/>
        </w:rPr>
        <w:t> </w:t>
      </w:r>
      <w:r>
        <w:rPr>
          <w:color w:val="231F20"/>
        </w:rPr>
        <w:t>không</w:t>
      </w:r>
      <w:r>
        <w:rPr>
          <w:color w:val="231F20"/>
          <w:spacing w:val="-12"/>
        </w:rPr>
        <w:t> </w:t>
      </w:r>
      <w:r>
        <w:rPr>
          <w:color w:val="231F20"/>
        </w:rPr>
        <w:t>thể.</w:t>
      </w:r>
      <w:r>
        <w:rPr>
          <w:color w:val="231F20"/>
          <w:spacing w:val="-12"/>
        </w:rPr>
        <w:t> </w:t>
      </w:r>
      <w:r>
        <w:rPr>
          <w:color w:val="231F20"/>
        </w:rPr>
        <w:t>Ở</w:t>
      </w:r>
      <w:r>
        <w:rPr>
          <w:color w:val="231F20"/>
          <w:spacing w:val="-12"/>
        </w:rPr>
        <w:t> </w:t>
      </w:r>
      <w:r>
        <w:rPr>
          <w:color w:val="231F20"/>
        </w:rPr>
        <w:t>đây</w:t>
      </w:r>
      <w:r>
        <w:rPr>
          <w:color w:val="231F20"/>
          <w:spacing w:val="-11"/>
        </w:rPr>
        <w:t> </w:t>
      </w:r>
      <w:r>
        <w:rPr>
          <w:color w:val="231F20"/>
          <w:spacing w:val="-4"/>
        </w:rPr>
        <w:t>cũng </w:t>
      </w:r>
      <w:r>
        <w:rPr>
          <w:color w:val="231F20"/>
        </w:rPr>
        <w:t>như thế, nên hàng Dự lưu không bị đọa vào các nẻo ác theo văn của Bản luận đã giải thích như thế.</w:t>
      </w:r>
    </w:p>
    <w:p>
      <w:pPr>
        <w:pStyle w:val="BodyText"/>
        <w:spacing w:line="273" w:lineRule="auto" w:before="108"/>
        <w:ind w:left="393" w:right="107"/>
      </w:pPr>
      <w:r>
        <w:rPr>
          <w:color w:val="231F20"/>
        </w:rPr>
        <w:t>Nhưng có thuyết nói: Kẻ ngu bị đọa vào nẻo ác, người trí thì không như thế. Tất cả hàng Dự lưu là người trí. Người phàm bị đọa vào nẻo ác, bậc Thánh thì không như thế. Tất cả hàng Dự lưu là bậc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Thánh.</w:t>
      </w:r>
      <w:r>
        <w:rPr>
          <w:color w:val="231F20"/>
          <w:spacing w:val="-8"/>
        </w:rPr>
        <w:t> </w:t>
      </w:r>
      <w:r>
        <w:rPr>
          <w:color w:val="231F20"/>
        </w:rPr>
        <w:t>Kẻ</w:t>
      </w:r>
      <w:r>
        <w:rPr>
          <w:color w:val="231F20"/>
          <w:spacing w:val="-7"/>
        </w:rPr>
        <w:t> </w:t>
      </w:r>
      <w:r>
        <w:rPr>
          <w:color w:val="231F20"/>
        </w:rPr>
        <w:t>có</w:t>
      </w:r>
      <w:r>
        <w:rPr>
          <w:color w:val="231F20"/>
          <w:spacing w:val="-8"/>
        </w:rPr>
        <w:t> </w:t>
      </w:r>
      <w:r>
        <w:rPr>
          <w:color w:val="231F20"/>
        </w:rPr>
        <w:t>ý</w:t>
      </w:r>
      <w:r>
        <w:rPr>
          <w:color w:val="231F20"/>
          <w:spacing w:val="-7"/>
        </w:rPr>
        <w:t> </w:t>
      </w:r>
      <w:r>
        <w:rPr>
          <w:color w:val="231F20"/>
        </w:rPr>
        <w:t>vui</w:t>
      </w:r>
      <w:r>
        <w:rPr>
          <w:color w:val="231F20"/>
          <w:spacing w:val="-7"/>
        </w:rPr>
        <w:t> </w:t>
      </w:r>
      <w:r>
        <w:rPr>
          <w:color w:val="231F20"/>
        </w:rPr>
        <w:t>thích</w:t>
      </w:r>
      <w:r>
        <w:rPr>
          <w:color w:val="231F20"/>
          <w:spacing w:val="-8"/>
        </w:rPr>
        <w:t> </w:t>
      </w:r>
      <w:r>
        <w:rPr>
          <w:color w:val="231F20"/>
        </w:rPr>
        <w:t>ác,</w:t>
      </w:r>
      <w:r>
        <w:rPr>
          <w:color w:val="231F20"/>
          <w:spacing w:val="-7"/>
        </w:rPr>
        <w:t> </w:t>
      </w:r>
      <w:r>
        <w:rPr>
          <w:color w:val="231F20"/>
        </w:rPr>
        <w:t>ý</w:t>
      </w:r>
      <w:r>
        <w:rPr>
          <w:color w:val="231F20"/>
          <w:spacing w:val="-7"/>
        </w:rPr>
        <w:t> </w:t>
      </w:r>
      <w:r>
        <w:rPr>
          <w:color w:val="231F20"/>
        </w:rPr>
        <w:t>vui</w:t>
      </w:r>
      <w:r>
        <w:rPr>
          <w:color w:val="231F20"/>
          <w:spacing w:val="-8"/>
        </w:rPr>
        <w:t> </w:t>
      </w:r>
      <w:r>
        <w:rPr>
          <w:color w:val="231F20"/>
        </w:rPr>
        <w:t>thích</w:t>
      </w:r>
      <w:r>
        <w:rPr>
          <w:color w:val="231F20"/>
          <w:spacing w:val="-7"/>
        </w:rPr>
        <w:t> </w:t>
      </w:r>
      <w:r>
        <w:rPr>
          <w:color w:val="231F20"/>
        </w:rPr>
        <w:t>hại</w:t>
      </w:r>
      <w:r>
        <w:rPr>
          <w:color w:val="231F20"/>
          <w:spacing w:val="-7"/>
        </w:rPr>
        <w:t> </w:t>
      </w:r>
      <w:r>
        <w:rPr>
          <w:color w:val="231F20"/>
        </w:rPr>
        <w:t>bị</w:t>
      </w:r>
      <w:r>
        <w:rPr>
          <w:color w:val="231F20"/>
          <w:spacing w:val="-8"/>
        </w:rPr>
        <w:t> </w:t>
      </w:r>
      <w:r>
        <w:rPr>
          <w:color w:val="231F20"/>
        </w:rPr>
        <w:t>đọa</w:t>
      </w:r>
      <w:r>
        <w:rPr>
          <w:color w:val="231F20"/>
          <w:spacing w:val="-7"/>
        </w:rPr>
        <w:t> </w:t>
      </w:r>
      <w:r>
        <w:rPr>
          <w:color w:val="231F20"/>
        </w:rPr>
        <w:t>vào</w:t>
      </w:r>
      <w:r>
        <w:rPr>
          <w:color w:val="231F20"/>
          <w:spacing w:val="-8"/>
        </w:rPr>
        <w:t> </w:t>
      </w:r>
      <w:r>
        <w:rPr>
          <w:color w:val="231F20"/>
        </w:rPr>
        <w:t>nẻo</w:t>
      </w:r>
      <w:r>
        <w:rPr>
          <w:color w:val="231F20"/>
          <w:spacing w:val="-7"/>
        </w:rPr>
        <w:t> </w:t>
      </w:r>
      <w:r>
        <w:rPr>
          <w:color w:val="231F20"/>
        </w:rPr>
        <w:t>ác.</w:t>
      </w:r>
      <w:r>
        <w:rPr>
          <w:color w:val="231F20"/>
          <w:spacing w:val="-7"/>
        </w:rPr>
        <w:t> </w:t>
      </w:r>
      <w:r>
        <w:rPr>
          <w:color w:val="231F20"/>
        </w:rPr>
        <w:t>Người có ý vui thích thiện, ý vui thích không hại thì không như thế. Tất cả hàng Dự lưu đều là người có ý vui thích thiện và ý vui thích không hại. Kẻ phạm giới bị đọa vào nẻo ác, người giữ giới thì không </w:t>
      </w:r>
      <w:r>
        <w:rPr>
          <w:color w:val="231F20"/>
          <w:spacing w:val="-4"/>
        </w:rPr>
        <w:t>như </w:t>
      </w:r>
      <w:r>
        <w:rPr>
          <w:color w:val="231F20"/>
        </w:rPr>
        <w:t>thế. Tất cả hàng Dự lưu đều là người giữ giới, do họ có được con thuyền bền chắc của giới được bậc Thánh yêu</w:t>
      </w:r>
      <w:r>
        <w:rPr>
          <w:color w:val="231F20"/>
          <w:spacing w:val="-6"/>
        </w:rPr>
        <w:t> </w:t>
      </w:r>
      <w:r>
        <w:rPr>
          <w:color w:val="231F20"/>
        </w:rPr>
        <w:t>thích.</w:t>
      </w:r>
    </w:p>
    <w:p>
      <w:pPr>
        <w:pStyle w:val="BodyText"/>
        <w:spacing w:line="276" w:lineRule="auto" w:before="108"/>
        <w:ind w:right="390"/>
      </w:pPr>
      <w:r>
        <w:rPr>
          <w:color w:val="231F20"/>
        </w:rPr>
        <w:t>Lại có thuyết cho: Tất cả hàng Dự lưu đều được phi trạch diệt đối với các nẻo ác. Các pháp được phi trạch diệt thì pháp ấy rốt ráo không còn hiện tiền, thế nên hàng Dự lưu không bị đọa vào nẻo ác.</w:t>
      </w:r>
    </w:p>
    <w:p>
      <w:pPr>
        <w:pStyle w:val="BodyText"/>
        <w:spacing w:line="276" w:lineRule="auto" w:before="111"/>
        <w:ind w:right="388"/>
      </w:pPr>
      <w:r>
        <w:rPr>
          <w:color w:val="231F20"/>
        </w:rPr>
        <w:t>Có Sư khác nêu: Nếu có người không thấy được các lỗi lầm của hành ác và các công đức của hành diệu thì bị đọa vào nẻo ác. Tất cả hàng Dự lưu thì thấy biết đúng như thật về thiện ác, được mất. Do vì mất niệmnên tuy tạm khởi nghiệp ác, nhưng không bị đọa vào nẻo ác.</w:t>
      </w:r>
    </w:p>
    <w:p>
      <w:pPr>
        <w:pStyle w:val="BodyText"/>
        <w:spacing w:line="276" w:lineRule="auto" w:before="109"/>
        <w:ind w:right="391"/>
      </w:pPr>
      <w:r>
        <w:rPr>
          <w:color w:val="231F20"/>
        </w:rPr>
        <w:t>Có thuyết lại biện: Vì Tát-ca-da-kiến (Hữu thân kiến) chưa đoạn dứt, chưa nhận biết khắp, nên tạo ra các nghiệp ác, nên bị đọa vào nẻo ác. Tất cả hàng Dự lưu đối với Tát-ca-da-kiến đã đoạn dứt, đã nhận biết khắp, tuy tạm khỏi nghiệp ác nhưng không bị đọa vào nẻo ác.</w:t>
      </w:r>
    </w:p>
    <w:p>
      <w:pPr>
        <w:pStyle w:val="BodyText"/>
        <w:spacing w:line="276" w:lineRule="auto" w:before="110"/>
        <w:ind w:right="391"/>
      </w:pPr>
      <w:r>
        <w:rPr>
          <w:color w:val="231F20"/>
        </w:rPr>
        <w:t>Như Đức Thế Tôn nói: Nếu người nào hữu thân kiến đã đoạn dứt, đã nhận biết khắp thì có đủ năm công đức là: 1. Ngăn chận ba nẻo</w:t>
      </w:r>
      <w:r>
        <w:rPr>
          <w:color w:val="231F20"/>
          <w:spacing w:val="-8"/>
        </w:rPr>
        <w:t> </w:t>
      </w:r>
      <w:r>
        <w:rPr>
          <w:color w:val="231F20"/>
        </w:rPr>
        <w:t>ác.</w:t>
      </w:r>
      <w:r>
        <w:rPr>
          <w:color w:val="231F20"/>
          <w:spacing w:val="-7"/>
        </w:rPr>
        <w:t> </w:t>
      </w:r>
      <w:r>
        <w:rPr>
          <w:color w:val="231F20"/>
        </w:rPr>
        <w:t>2.</w:t>
      </w:r>
      <w:r>
        <w:rPr>
          <w:color w:val="231F20"/>
          <w:spacing w:val="-8"/>
        </w:rPr>
        <w:t> </w:t>
      </w:r>
      <w:r>
        <w:rPr>
          <w:color w:val="231F20"/>
        </w:rPr>
        <w:t>Ngăn</w:t>
      </w:r>
      <w:r>
        <w:rPr>
          <w:color w:val="231F20"/>
          <w:spacing w:val="-7"/>
        </w:rPr>
        <w:t> </w:t>
      </w:r>
      <w:r>
        <w:rPr>
          <w:color w:val="231F20"/>
        </w:rPr>
        <w:t>tránh</w:t>
      </w:r>
      <w:r>
        <w:rPr>
          <w:color w:val="231F20"/>
          <w:spacing w:val="-8"/>
        </w:rPr>
        <w:t> </w:t>
      </w:r>
      <w:r>
        <w:rPr>
          <w:color w:val="231F20"/>
        </w:rPr>
        <w:t>năm</w:t>
      </w:r>
      <w:r>
        <w:rPr>
          <w:color w:val="231F20"/>
          <w:spacing w:val="-7"/>
        </w:rPr>
        <w:t> </w:t>
      </w:r>
      <w:r>
        <w:rPr>
          <w:color w:val="231F20"/>
        </w:rPr>
        <w:t>nghiệp</w:t>
      </w:r>
      <w:r>
        <w:rPr>
          <w:color w:val="231F20"/>
          <w:spacing w:val="-7"/>
        </w:rPr>
        <w:t> </w:t>
      </w:r>
      <w:r>
        <w:rPr>
          <w:color w:val="231F20"/>
        </w:rPr>
        <w:t>vô</w:t>
      </w:r>
      <w:r>
        <w:rPr>
          <w:color w:val="231F20"/>
          <w:spacing w:val="-8"/>
        </w:rPr>
        <w:t> </w:t>
      </w:r>
      <w:r>
        <w:rPr>
          <w:color w:val="231F20"/>
        </w:rPr>
        <w:t>gián.</w:t>
      </w:r>
      <w:r>
        <w:rPr>
          <w:color w:val="231F20"/>
          <w:spacing w:val="-7"/>
        </w:rPr>
        <w:t> </w:t>
      </w:r>
      <w:r>
        <w:rPr>
          <w:color w:val="231F20"/>
        </w:rPr>
        <w:t>3.</w:t>
      </w:r>
      <w:r>
        <w:rPr>
          <w:color w:val="231F20"/>
          <w:spacing w:val="-8"/>
        </w:rPr>
        <w:t> </w:t>
      </w:r>
      <w:r>
        <w:rPr>
          <w:color w:val="231F20"/>
        </w:rPr>
        <w:t>Giải</w:t>
      </w:r>
      <w:r>
        <w:rPr>
          <w:color w:val="231F20"/>
          <w:spacing w:val="-7"/>
        </w:rPr>
        <w:t> </w:t>
      </w:r>
      <w:r>
        <w:rPr>
          <w:color w:val="231F20"/>
        </w:rPr>
        <w:t>thoát</w:t>
      </w:r>
      <w:r>
        <w:rPr>
          <w:color w:val="231F20"/>
          <w:spacing w:val="-7"/>
        </w:rPr>
        <w:t> </w:t>
      </w:r>
      <w:r>
        <w:rPr>
          <w:color w:val="231F20"/>
        </w:rPr>
        <w:t>được</w:t>
      </w:r>
      <w:r>
        <w:rPr>
          <w:color w:val="231F20"/>
          <w:spacing w:val="-8"/>
        </w:rPr>
        <w:t> </w:t>
      </w:r>
      <w:r>
        <w:rPr>
          <w:color w:val="231F20"/>
        </w:rPr>
        <w:t>các</w:t>
      </w:r>
      <w:r>
        <w:rPr>
          <w:color w:val="231F20"/>
          <w:spacing w:val="-7"/>
        </w:rPr>
        <w:t> </w:t>
      </w:r>
      <w:r>
        <w:rPr>
          <w:color w:val="231F20"/>
        </w:rPr>
        <w:t>thứ nhóm</w:t>
      </w:r>
      <w:r>
        <w:rPr>
          <w:color w:val="231F20"/>
          <w:spacing w:val="-6"/>
        </w:rPr>
        <w:t> </w:t>
      </w:r>
      <w:r>
        <w:rPr>
          <w:color w:val="231F20"/>
        </w:rPr>
        <w:t>ác</w:t>
      </w:r>
      <w:r>
        <w:rPr>
          <w:color w:val="231F20"/>
          <w:spacing w:val="-5"/>
        </w:rPr>
        <w:t> </w:t>
      </w:r>
      <w:r>
        <w:rPr>
          <w:color w:val="231F20"/>
        </w:rPr>
        <w:t>kiến.</w:t>
      </w:r>
      <w:r>
        <w:rPr>
          <w:color w:val="231F20"/>
          <w:spacing w:val="-5"/>
        </w:rPr>
        <w:t> </w:t>
      </w:r>
      <w:r>
        <w:rPr>
          <w:color w:val="231F20"/>
        </w:rPr>
        <w:t>4.</w:t>
      </w:r>
      <w:r>
        <w:rPr>
          <w:color w:val="231F20"/>
          <w:spacing w:val="-6"/>
        </w:rPr>
        <w:t> </w:t>
      </w:r>
      <w:r>
        <w:rPr>
          <w:color w:val="231F20"/>
        </w:rPr>
        <w:t>Đã</w:t>
      </w:r>
      <w:r>
        <w:rPr>
          <w:color w:val="231F20"/>
          <w:spacing w:val="-5"/>
        </w:rPr>
        <w:t> </w:t>
      </w:r>
      <w:r>
        <w:rPr>
          <w:color w:val="231F20"/>
        </w:rPr>
        <w:t>tạo</w:t>
      </w:r>
      <w:r>
        <w:rPr>
          <w:color w:val="231F20"/>
          <w:spacing w:val="-5"/>
        </w:rPr>
        <w:t> </w:t>
      </w:r>
      <w:r>
        <w:rPr>
          <w:color w:val="231F20"/>
        </w:rPr>
        <w:t>được</w:t>
      </w:r>
      <w:r>
        <w:rPr>
          <w:color w:val="231F20"/>
          <w:spacing w:val="-5"/>
        </w:rPr>
        <w:t> </w:t>
      </w:r>
      <w:r>
        <w:rPr>
          <w:color w:val="231F20"/>
        </w:rPr>
        <w:t>giới</w:t>
      </w:r>
      <w:r>
        <w:rPr>
          <w:color w:val="231F20"/>
          <w:spacing w:val="-6"/>
        </w:rPr>
        <w:t> </w:t>
      </w:r>
      <w:r>
        <w:rPr>
          <w:color w:val="231F20"/>
        </w:rPr>
        <w:t>hạn</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nẻo</w:t>
      </w:r>
      <w:r>
        <w:rPr>
          <w:color w:val="231F20"/>
          <w:spacing w:val="-6"/>
        </w:rPr>
        <w:t> </w:t>
      </w:r>
      <w:r>
        <w:rPr>
          <w:color w:val="231F20"/>
        </w:rPr>
        <w:t>sinh</w:t>
      </w:r>
      <w:r>
        <w:rPr>
          <w:color w:val="231F20"/>
          <w:spacing w:val="-5"/>
        </w:rPr>
        <w:t> </w:t>
      </w:r>
      <w:r>
        <w:rPr>
          <w:color w:val="231F20"/>
        </w:rPr>
        <w:t>tử</w:t>
      </w:r>
      <w:r>
        <w:rPr>
          <w:color w:val="231F20"/>
          <w:spacing w:val="-5"/>
        </w:rPr>
        <w:t> </w:t>
      </w:r>
      <w:r>
        <w:rPr>
          <w:color w:val="231F20"/>
        </w:rPr>
        <w:t>không</w:t>
      </w:r>
      <w:r>
        <w:rPr>
          <w:color w:val="231F20"/>
          <w:spacing w:val="-5"/>
        </w:rPr>
        <w:t> </w:t>
      </w:r>
      <w:r>
        <w:rPr>
          <w:color w:val="231F20"/>
        </w:rPr>
        <w:t>bến bờ. 5. Khi lâm chung tâm thần sáng</w:t>
      </w:r>
      <w:r>
        <w:rPr>
          <w:color w:val="231F20"/>
          <w:spacing w:val="-4"/>
        </w:rPr>
        <w:t> </w:t>
      </w:r>
      <w:r>
        <w:rPr>
          <w:color w:val="231F20"/>
        </w:rPr>
        <w:t>suốt.</w:t>
      </w:r>
    </w:p>
    <w:p>
      <w:pPr>
        <w:pStyle w:val="BodyText"/>
        <w:spacing w:line="276" w:lineRule="auto" w:before="109"/>
        <w:ind w:right="390"/>
      </w:pPr>
      <w:r>
        <w:rPr>
          <w:color w:val="231F20"/>
        </w:rPr>
        <w:t>Có</w:t>
      </w:r>
      <w:r>
        <w:rPr>
          <w:color w:val="231F20"/>
          <w:spacing w:val="-11"/>
        </w:rPr>
        <w:t> </w:t>
      </w:r>
      <w:r>
        <w:rPr>
          <w:color w:val="231F20"/>
        </w:rPr>
        <w:t>thuyết</w:t>
      </w:r>
      <w:r>
        <w:rPr>
          <w:color w:val="231F20"/>
          <w:spacing w:val="-10"/>
        </w:rPr>
        <w:t> </w:t>
      </w:r>
      <w:r>
        <w:rPr>
          <w:color w:val="231F20"/>
        </w:rPr>
        <w:t>nói:</w:t>
      </w:r>
      <w:r>
        <w:rPr>
          <w:color w:val="231F20"/>
          <w:spacing w:val="-10"/>
        </w:rPr>
        <w:t> </w:t>
      </w:r>
      <w:r>
        <w:rPr>
          <w:color w:val="231F20"/>
        </w:rPr>
        <w:t>Hàng</w:t>
      </w:r>
      <w:r>
        <w:rPr>
          <w:color w:val="231F20"/>
          <w:spacing w:val="-11"/>
        </w:rPr>
        <w:t> </w:t>
      </w:r>
      <w:r>
        <w:rPr>
          <w:color w:val="231F20"/>
        </w:rPr>
        <w:t>Dự</w:t>
      </w:r>
      <w:r>
        <w:rPr>
          <w:color w:val="231F20"/>
          <w:spacing w:val="-10"/>
        </w:rPr>
        <w:t> </w:t>
      </w:r>
      <w:r>
        <w:rPr>
          <w:color w:val="231F20"/>
        </w:rPr>
        <w:t>lưu</w:t>
      </w:r>
      <w:r>
        <w:rPr>
          <w:color w:val="231F20"/>
          <w:spacing w:val="-10"/>
        </w:rPr>
        <w:t> </w:t>
      </w:r>
      <w:r>
        <w:rPr>
          <w:color w:val="231F20"/>
        </w:rPr>
        <w:t>tâm</w:t>
      </w:r>
      <w:r>
        <w:rPr>
          <w:color w:val="231F20"/>
          <w:spacing w:val="-11"/>
        </w:rPr>
        <w:t> </w:t>
      </w:r>
      <w:r>
        <w:rPr>
          <w:color w:val="231F20"/>
        </w:rPr>
        <w:t>trí</w:t>
      </w:r>
      <w:r>
        <w:rPr>
          <w:color w:val="231F20"/>
          <w:spacing w:val="-10"/>
        </w:rPr>
        <w:t> </w:t>
      </w:r>
      <w:r>
        <w:rPr>
          <w:color w:val="231F20"/>
        </w:rPr>
        <w:t>thanh</w:t>
      </w:r>
      <w:r>
        <w:rPr>
          <w:color w:val="231F20"/>
          <w:spacing w:val="-10"/>
        </w:rPr>
        <w:t> </w:t>
      </w:r>
      <w:r>
        <w:rPr>
          <w:color w:val="231F20"/>
        </w:rPr>
        <w:t>tịnh</w:t>
      </w:r>
      <w:r>
        <w:rPr>
          <w:color w:val="231F20"/>
          <w:spacing w:val="-10"/>
        </w:rPr>
        <w:t> </w:t>
      </w:r>
      <w:r>
        <w:rPr>
          <w:color w:val="231F20"/>
        </w:rPr>
        <w:t>tuy</w:t>
      </w:r>
      <w:r>
        <w:rPr>
          <w:color w:val="231F20"/>
          <w:spacing w:val="-11"/>
        </w:rPr>
        <w:t> </w:t>
      </w:r>
      <w:r>
        <w:rPr>
          <w:color w:val="231F20"/>
        </w:rPr>
        <w:t>có</w:t>
      </w:r>
      <w:r>
        <w:rPr>
          <w:color w:val="231F20"/>
          <w:spacing w:val="-10"/>
        </w:rPr>
        <w:t> </w:t>
      </w:r>
      <w:r>
        <w:rPr>
          <w:color w:val="231F20"/>
        </w:rPr>
        <w:t>tạo</w:t>
      </w:r>
      <w:r>
        <w:rPr>
          <w:color w:val="231F20"/>
          <w:spacing w:val="-10"/>
        </w:rPr>
        <w:t> </w:t>
      </w:r>
      <w:r>
        <w:rPr>
          <w:color w:val="231F20"/>
        </w:rPr>
        <w:t>nghiệp ác không bị đọa vào nẻo ác. Như có hai người ăn thức ăn không </w:t>
      </w:r>
      <w:r>
        <w:rPr>
          <w:color w:val="231F20"/>
          <w:spacing w:val="-4"/>
        </w:rPr>
        <w:t>nên </w:t>
      </w:r>
      <w:r>
        <w:rPr>
          <w:color w:val="231F20"/>
        </w:rPr>
        <w:t>ăn, một người nội hỏa suy kém, ăn uống không tiêu, nên rất khổ sở, một người thì nội hỏa mạnh, ăn uống dễ tiêu, nên không khổ </w:t>
      </w:r>
      <w:r>
        <w:rPr>
          <w:color w:val="231F20"/>
          <w:spacing w:val="-5"/>
        </w:rPr>
        <w:t>sở. </w:t>
      </w:r>
      <w:r>
        <w:rPr>
          <w:color w:val="231F20"/>
        </w:rPr>
        <w:t>Hàng</w:t>
      </w:r>
      <w:r>
        <w:rPr>
          <w:color w:val="231F20"/>
          <w:spacing w:val="11"/>
        </w:rPr>
        <w:t> </w:t>
      </w:r>
      <w:r>
        <w:rPr>
          <w:color w:val="231F20"/>
        </w:rPr>
        <w:t>phàm</w:t>
      </w:r>
      <w:r>
        <w:rPr>
          <w:color w:val="231F20"/>
          <w:spacing w:val="12"/>
        </w:rPr>
        <w:t> </w:t>
      </w:r>
      <w:r>
        <w:rPr>
          <w:color w:val="231F20"/>
        </w:rPr>
        <w:t>phu</w:t>
      </w:r>
      <w:r>
        <w:rPr>
          <w:color w:val="231F20"/>
          <w:spacing w:val="12"/>
        </w:rPr>
        <w:t> </w:t>
      </w:r>
      <w:r>
        <w:rPr>
          <w:color w:val="231F20"/>
        </w:rPr>
        <w:t>và</w:t>
      </w:r>
      <w:r>
        <w:rPr>
          <w:color w:val="231F20"/>
          <w:spacing w:val="11"/>
        </w:rPr>
        <w:t> </w:t>
      </w:r>
      <w:r>
        <w:rPr>
          <w:color w:val="231F20"/>
        </w:rPr>
        <w:t>hàng</w:t>
      </w:r>
      <w:r>
        <w:rPr>
          <w:color w:val="231F20"/>
          <w:spacing w:val="12"/>
        </w:rPr>
        <w:t> </w:t>
      </w:r>
      <w:r>
        <w:rPr>
          <w:color w:val="231F20"/>
        </w:rPr>
        <w:t>Dự</w:t>
      </w:r>
      <w:r>
        <w:rPr>
          <w:color w:val="231F20"/>
          <w:spacing w:val="12"/>
        </w:rPr>
        <w:t> </w:t>
      </w:r>
      <w:r>
        <w:rPr>
          <w:color w:val="231F20"/>
        </w:rPr>
        <w:t>lưu</w:t>
      </w:r>
      <w:r>
        <w:rPr>
          <w:color w:val="231F20"/>
          <w:spacing w:val="11"/>
        </w:rPr>
        <w:t> </w:t>
      </w:r>
      <w:r>
        <w:rPr>
          <w:color w:val="231F20"/>
        </w:rPr>
        <w:t>cũng</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tuy</w:t>
      </w:r>
      <w:r>
        <w:rPr>
          <w:color w:val="231F20"/>
          <w:spacing w:val="11"/>
        </w:rPr>
        <w:t> </w:t>
      </w:r>
      <w:r>
        <w:rPr>
          <w:color w:val="231F20"/>
        </w:rPr>
        <w:t>cùng</w:t>
      </w:r>
      <w:r>
        <w:rPr>
          <w:color w:val="231F20"/>
          <w:spacing w:val="12"/>
        </w:rPr>
        <w:t> </w:t>
      </w:r>
      <w:r>
        <w:rPr>
          <w:color w:val="231F20"/>
        </w:rPr>
        <w:t>nhân</w:t>
      </w:r>
      <w:r>
        <w:rPr>
          <w:color w:val="231F20"/>
          <w:spacing w:val="12"/>
        </w:rPr>
        <w:t> </w:t>
      </w:r>
      <w:r>
        <w:rPr>
          <w:color w:val="231F20"/>
        </w:rPr>
        <w:t>cảnh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tạo nên nghiệp bất thiện, nhưng các phàm phu vì tâm trí không tịnh, không có lửa Thánh đạo, nên bị đọa vào các nẻo ác, chịu nhiều khổ não.</w:t>
      </w:r>
      <w:r>
        <w:rPr>
          <w:color w:val="231F20"/>
          <w:spacing w:val="-9"/>
        </w:rPr>
        <w:t> </w:t>
      </w:r>
      <w:r>
        <w:rPr>
          <w:color w:val="231F20"/>
        </w:rPr>
        <w:t>Còn</w:t>
      </w:r>
      <w:r>
        <w:rPr>
          <w:color w:val="231F20"/>
          <w:spacing w:val="-9"/>
        </w:rPr>
        <w:t> </w:t>
      </w:r>
      <w:r>
        <w:rPr>
          <w:color w:val="231F20"/>
        </w:rPr>
        <w:t>các</w:t>
      </w:r>
      <w:r>
        <w:rPr>
          <w:color w:val="231F20"/>
          <w:spacing w:val="-9"/>
        </w:rPr>
        <w:t> </w:t>
      </w:r>
      <w:r>
        <w:rPr>
          <w:color w:val="231F20"/>
        </w:rPr>
        <w:t>Dự</w:t>
      </w:r>
      <w:r>
        <w:rPr>
          <w:color w:val="231F20"/>
          <w:spacing w:val="-9"/>
        </w:rPr>
        <w:t> </w:t>
      </w:r>
      <w:r>
        <w:rPr>
          <w:color w:val="231F20"/>
        </w:rPr>
        <w:t>lưu</w:t>
      </w:r>
      <w:r>
        <w:rPr>
          <w:color w:val="231F20"/>
          <w:spacing w:val="-9"/>
        </w:rPr>
        <w:t> </w:t>
      </w:r>
      <w:r>
        <w:rPr>
          <w:color w:val="231F20"/>
        </w:rPr>
        <w:t>vì</w:t>
      </w:r>
      <w:r>
        <w:rPr>
          <w:color w:val="231F20"/>
          <w:spacing w:val="-9"/>
        </w:rPr>
        <w:t> </w:t>
      </w:r>
      <w:r>
        <w:rPr>
          <w:color w:val="231F20"/>
        </w:rPr>
        <w:t>tâm</w:t>
      </w:r>
      <w:r>
        <w:rPr>
          <w:color w:val="231F20"/>
          <w:spacing w:val="-9"/>
        </w:rPr>
        <w:t> </w:t>
      </w:r>
      <w:r>
        <w:rPr>
          <w:color w:val="231F20"/>
        </w:rPr>
        <w:t>trí</w:t>
      </w:r>
      <w:r>
        <w:rPr>
          <w:color w:val="231F20"/>
          <w:spacing w:val="-9"/>
        </w:rPr>
        <w:t> </w:t>
      </w:r>
      <w:r>
        <w:rPr>
          <w:color w:val="231F20"/>
        </w:rPr>
        <w:t>thanh</w:t>
      </w:r>
      <w:r>
        <w:rPr>
          <w:color w:val="231F20"/>
          <w:spacing w:val="-9"/>
        </w:rPr>
        <w:t> </w:t>
      </w:r>
      <w:r>
        <w:rPr>
          <w:color w:val="231F20"/>
        </w:rPr>
        <w:t>tịnh,</w:t>
      </w:r>
      <w:r>
        <w:rPr>
          <w:color w:val="231F20"/>
          <w:spacing w:val="-9"/>
        </w:rPr>
        <w:t> </w:t>
      </w:r>
      <w:r>
        <w:rPr>
          <w:color w:val="231F20"/>
        </w:rPr>
        <w:t>nên</w:t>
      </w:r>
      <w:r>
        <w:rPr>
          <w:color w:val="231F20"/>
          <w:spacing w:val="-9"/>
        </w:rPr>
        <w:t> </w:t>
      </w:r>
      <w:r>
        <w:rPr>
          <w:color w:val="231F20"/>
        </w:rPr>
        <w:t>ở</w:t>
      </w:r>
      <w:r>
        <w:rPr>
          <w:color w:val="231F20"/>
          <w:spacing w:val="-9"/>
        </w:rPr>
        <w:t> </w:t>
      </w:r>
      <w:r>
        <w:rPr>
          <w:color w:val="231F20"/>
        </w:rPr>
        <w:t>trong</w:t>
      </w:r>
      <w:r>
        <w:rPr>
          <w:color w:val="231F20"/>
          <w:spacing w:val="-9"/>
        </w:rPr>
        <w:t> </w:t>
      </w:r>
      <w:r>
        <w:rPr>
          <w:color w:val="231F20"/>
        </w:rPr>
        <w:t>nẻo</w:t>
      </w:r>
      <w:r>
        <w:rPr>
          <w:color w:val="231F20"/>
          <w:spacing w:val="-9"/>
        </w:rPr>
        <w:t> </w:t>
      </w:r>
      <w:r>
        <w:rPr>
          <w:color w:val="231F20"/>
        </w:rPr>
        <w:t>người,</w:t>
      </w:r>
      <w:r>
        <w:rPr>
          <w:color w:val="231F20"/>
          <w:spacing w:val="-9"/>
        </w:rPr>
        <w:t> </w:t>
      </w:r>
      <w:r>
        <w:rPr>
          <w:color w:val="231F20"/>
          <w:spacing w:val="-3"/>
        </w:rPr>
        <w:t>trời </w:t>
      </w:r>
      <w:r>
        <w:rPr>
          <w:color w:val="231F20"/>
        </w:rPr>
        <w:t>chỉ chịu khổ nhỏ.</w:t>
      </w:r>
    </w:p>
    <w:p>
      <w:pPr>
        <w:pStyle w:val="BodyText"/>
        <w:spacing w:line="273" w:lineRule="auto" w:before="110"/>
        <w:ind w:left="393" w:right="106"/>
      </w:pPr>
      <w:r>
        <w:rPr>
          <w:color w:val="231F20"/>
        </w:rPr>
        <w:t>Có thuyết cho: Hàng Dự lưu đã sinh trong dòng Thánh của vô lượng</w:t>
      </w:r>
      <w:r>
        <w:rPr>
          <w:color w:val="231F20"/>
          <w:spacing w:val="-6"/>
        </w:rPr>
        <w:t> </w:t>
      </w:r>
      <w:r>
        <w:rPr>
          <w:color w:val="231F20"/>
        </w:rPr>
        <w:t>hằng</w:t>
      </w:r>
      <w:r>
        <w:rPr>
          <w:color w:val="231F20"/>
          <w:spacing w:val="-6"/>
        </w:rPr>
        <w:t> </w:t>
      </w:r>
      <w:r>
        <w:rPr>
          <w:color w:val="231F20"/>
        </w:rPr>
        <w:t>hà</w:t>
      </w:r>
      <w:r>
        <w:rPr>
          <w:color w:val="231F20"/>
          <w:spacing w:val="-6"/>
        </w:rPr>
        <w:t> </w:t>
      </w:r>
      <w:r>
        <w:rPr>
          <w:color w:val="231F20"/>
        </w:rPr>
        <w:t>sa</w:t>
      </w:r>
      <w:r>
        <w:rPr>
          <w:color w:val="231F20"/>
          <w:spacing w:val="-6"/>
        </w:rPr>
        <w:t> </w:t>
      </w:r>
      <w:r>
        <w:rPr>
          <w:color w:val="231F20"/>
        </w:rPr>
        <w:t>số</w:t>
      </w:r>
      <w:r>
        <w:rPr>
          <w:color w:val="231F20"/>
          <w:spacing w:val="-6"/>
        </w:rPr>
        <w:t> </w:t>
      </w:r>
      <w:r>
        <w:rPr>
          <w:color w:val="231F20"/>
        </w:rPr>
        <w:t>các</w:t>
      </w:r>
      <w:r>
        <w:rPr>
          <w:color w:val="231F20"/>
          <w:spacing w:val="-6"/>
        </w:rPr>
        <w:t> </w:t>
      </w:r>
      <w:r>
        <w:rPr>
          <w:color w:val="231F20"/>
        </w:rPr>
        <w:t>Đức</w:t>
      </w:r>
      <w:r>
        <w:rPr>
          <w:color w:val="231F20"/>
          <w:spacing w:val="-6"/>
        </w:rPr>
        <w:t> </w:t>
      </w:r>
      <w:r>
        <w:rPr>
          <w:color w:val="231F20"/>
        </w:rPr>
        <w:t>Như</w:t>
      </w:r>
      <w:r>
        <w:rPr>
          <w:color w:val="231F20"/>
          <w:spacing w:val="-6"/>
        </w:rPr>
        <w:t> </w:t>
      </w:r>
      <w:r>
        <w:rPr>
          <w:color w:val="231F20"/>
        </w:rPr>
        <w:t>Lai</w:t>
      </w:r>
      <w:r>
        <w:rPr>
          <w:color w:val="231F20"/>
          <w:spacing w:val="-6"/>
        </w:rPr>
        <w:t> </w:t>
      </w:r>
      <w:r>
        <w:rPr>
          <w:color w:val="231F20"/>
        </w:rPr>
        <w:t>Ứng</w:t>
      </w:r>
      <w:r>
        <w:rPr>
          <w:color w:val="231F20"/>
          <w:spacing w:val="-5"/>
        </w:rPr>
        <w:t> </w:t>
      </w:r>
      <w:r>
        <w:rPr>
          <w:color w:val="231F20"/>
        </w:rPr>
        <w:t>Chánh</w:t>
      </w:r>
      <w:r>
        <w:rPr>
          <w:color w:val="231F20"/>
          <w:spacing w:val="-6"/>
        </w:rPr>
        <w:t> </w:t>
      </w:r>
      <w:r>
        <w:rPr>
          <w:color w:val="231F20"/>
        </w:rPr>
        <w:t>Đẳng</w:t>
      </w:r>
      <w:r>
        <w:rPr>
          <w:color w:val="231F20"/>
          <w:spacing w:val="-6"/>
        </w:rPr>
        <w:t> </w:t>
      </w:r>
      <w:r>
        <w:rPr>
          <w:color w:val="231F20"/>
        </w:rPr>
        <w:t>Giác,</w:t>
      </w:r>
      <w:r>
        <w:rPr>
          <w:color w:val="231F20"/>
          <w:spacing w:val="-6"/>
        </w:rPr>
        <w:t> </w:t>
      </w:r>
      <w:r>
        <w:rPr>
          <w:color w:val="231F20"/>
        </w:rPr>
        <w:t>tuy</w:t>
      </w:r>
      <w:r>
        <w:rPr>
          <w:color w:val="231F20"/>
          <w:spacing w:val="-6"/>
        </w:rPr>
        <w:t> </w:t>
      </w:r>
      <w:r>
        <w:rPr>
          <w:color w:val="231F20"/>
        </w:rPr>
        <w:t>có gây tạo nghiệp ác nhưng không bị đọa vào nẻo ác. Như có hai</w:t>
      </w:r>
      <w:r>
        <w:rPr>
          <w:color w:val="231F20"/>
          <w:spacing w:val="-30"/>
        </w:rPr>
        <w:t> </w:t>
      </w:r>
      <w:r>
        <w:rPr>
          <w:color w:val="231F20"/>
        </w:rPr>
        <w:t>người đều phạm phép vua, một kẻ là dân thường nên bị trị tội nặng, </w:t>
      </w:r>
      <w:r>
        <w:rPr>
          <w:color w:val="231F20"/>
          <w:spacing w:val="-5"/>
        </w:rPr>
        <w:t>còn </w:t>
      </w:r>
      <w:r>
        <w:rPr>
          <w:color w:val="231F20"/>
        </w:rPr>
        <w:t>người</w:t>
      </w:r>
      <w:r>
        <w:rPr>
          <w:color w:val="231F20"/>
          <w:spacing w:val="-9"/>
        </w:rPr>
        <w:t> </w:t>
      </w:r>
      <w:r>
        <w:rPr>
          <w:color w:val="231F20"/>
        </w:rPr>
        <w:t>kia</w:t>
      </w:r>
      <w:r>
        <w:rPr>
          <w:color w:val="231F20"/>
          <w:spacing w:val="-8"/>
        </w:rPr>
        <w:t> </w:t>
      </w:r>
      <w:r>
        <w:rPr>
          <w:color w:val="231F20"/>
        </w:rPr>
        <w:t>là</w:t>
      </w:r>
      <w:r>
        <w:rPr>
          <w:color w:val="231F20"/>
          <w:spacing w:val="-8"/>
        </w:rPr>
        <w:t> </w:t>
      </w:r>
      <w:r>
        <w:rPr>
          <w:color w:val="231F20"/>
        </w:rPr>
        <w:t>vương</w:t>
      </w:r>
      <w:r>
        <w:rPr>
          <w:color w:val="231F20"/>
          <w:spacing w:val="-8"/>
        </w:rPr>
        <w:t> </w:t>
      </w:r>
      <w:r>
        <w:rPr>
          <w:color w:val="231F20"/>
        </w:rPr>
        <w:t>tử</w:t>
      </w:r>
      <w:r>
        <w:rPr>
          <w:color w:val="231F20"/>
          <w:spacing w:val="-8"/>
        </w:rPr>
        <w:t> </w:t>
      </w:r>
      <w:r>
        <w:rPr>
          <w:color w:val="231F20"/>
        </w:rPr>
        <w:t>nên</w:t>
      </w:r>
      <w:r>
        <w:rPr>
          <w:color w:val="231F20"/>
          <w:spacing w:val="-9"/>
        </w:rPr>
        <w:t> </w:t>
      </w:r>
      <w:r>
        <w:rPr>
          <w:color w:val="231F20"/>
        </w:rPr>
        <w:t>chỉ</w:t>
      </w:r>
      <w:r>
        <w:rPr>
          <w:color w:val="231F20"/>
          <w:spacing w:val="-8"/>
        </w:rPr>
        <w:t> </w:t>
      </w:r>
      <w:r>
        <w:rPr>
          <w:color w:val="231F20"/>
        </w:rPr>
        <w:t>bị</w:t>
      </w:r>
      <w:r>
        <w:rPr>
          <w:color w:val="231F20"/>
          <w:spacing w:val="-8"/>
        </w:rPr>
        <w:t> </w:t>
      </w:r>
      <w:r>
        <w:rPr>
          <w:color w:val="231F20"/>
        </w:rPr>
        <w:t>quở</w:t>
      </w:r>
      <w:r>
        <w:rPr>
          <w:color w:val="231F20"/>
          <w:spacing w:val="-8"/>
        </w:rPr>
        <w:t> </w:t>
      </w:r>
      <w:r>
        <w:rPr>
          <w:color w:val="231F20"/>
        </w:rPr>
        <w:t>trách.</w:t>
      </w:r>
      <w:r>
        <w:rPr>
          <w:color w:val="231F20"/>
          <w:spacing w:val="-8"/>
        </w:rPr>
        <w:t> </w:t>
      </w:r>
      <w:r>
        <w:rPr>
          <w:color w:val="231F20"/>
        </w:rPr>
        <w:t>Kẻ</w:t>
      </w:r>
      <w:r>
        <w:rPr>
          <w:color w:val="231F20"/>
          <w:spacing w:val="-9"/>
        </w:rPr>
        <w:t> </w:t>
      </w:r>
      <w:r>
        <w:rPr>
          <w:color w:val="231F20"/>
        </w:rPr>
        <w:t>phàm</w:t>
      </w:r>
      <w:r>
        <w:rPr>
          <w:color w:val="231F20"/>
          <w:spacing w:val="-8"/>
        </w:rPr>
        <w:t> </w:t>
      </w:r>
      <w:r>
        <w:rPr>
          <w:color w:val="231F20"/>
        </w:rPr>
        <w:t>phu</w:t>
      </w:r>
      <w:r>
        <w:rPr>
          <w:color w:val="231F20"/>
          <w:spacing w:val="-8"/>
        </w:rPr>
        <w:t> </w:t>
      </w:r>
      <w:r>
        <w:rPr>
          <w:color w:val="231F20"/>
        </w:rPr>
        <w:t>và</w:t>
      </w:r>
      <w:r>
        <w:rPr>
          <w:color w:val="231F20"/>
          <w:spacing w:val="-8"/>
        </w:rPr>
        <w:t> </w:t>
      </w:r>
      <w:r>
        <w:rPr>
          <w:color w:val="231F20"/>
        </w:rPr>
        <w:t>hàng</w:t>
      </w:r>
      <w:r>
        <w:rPr>
          <w:color w:val="231F20"/>
          <w:spacing w:val="-8"/>
        </w:rPr>
        <w:t> </w:t>
      </w:r>
      <w:r>
        <w:rPr>
          <w:color w:val="231F20"/>
        </w:rPr>
        <w:t>Dự lưu</w:t>
      </w:r>
      <w:r>
        <w:rPr>
          <w:color w:val="231F20"/>
          <w:spacing w:val="-9"/>
        </w:rPr>
        <w:t> </w:t>
      </w:r>
      <w:r>
        <w:rPr>
          <w:color w:val="231F20"/>
        </w:rPr>
        <w:t>cũng</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Cả</w:t>
      </w:r>
      <w:r>
        <w:rPr>
          <w:color w:val="231F20"/>
          <w:spacing w:val="-9"/>
        </w:rPr>
        <w:t> </w:t>
      </w:r>
      <w:r>
        <w:rPr>
          <w:color w:val="231F20"/>
        </w:rPr>
        <w:t>hai</w:t>
      </w:r>
      <w:r>
        <w:rPr>
          <w:color w:val="231F20"/>
          <w:spacing w:val="-9"/>
        </w:rPr>
        <w:t> </w:t>
      </w:r>
      <w:r>
        <w:rPr>
          <w:color w:val="231F20"/>
        </w:rPr>
        <w:t>đều</w:t>
      </w:r>
      <w:r>
        <w:rPr>
          <w:color w:val="231F20"/>
          <w:spacing w:val="-9"/>
        </w:rPr>
        <w:t> </w:t>
      </w:r>
      <w:r>
        <w:rPr>
          <w:color w:val="231F20"/>
        </w:rPr>
        <w:t>cùng</w:t>
      </w:r>
      <w:r>
        <w:rPr>
          <w:color w:val="231F20"/>
          <w:spacing w:val="-9"/>
        </w:rPr>
        <w:t> </w:t>
      </w:r>
      <w:r>
        <w:rPr>
          <w:color w:val="231F20"/>
        </w:rPr>
        <w:t>gây</w:t>
      </w:r>
      <w:r>
        <w:rPr>
          <w:color w:val="231F20"/>
          <w:spacing w:val="-9"/>
        </w:rPr>
        <w:t> </w:t>
      </w:r>
      <w:r>
        <w:rPr>
          <w:color w:val="231F20"/>
        </w:rPr>
        <w:t>tạo</w:t>
      </w:r>
      <w:r>
        <w:rPr>
          <w:color w:val="231F20"/>
          <w:spacing w:val="-9"/>
        </w:rPr>
        <w:t> </w:t>
      </w:r>
      <w:r>
        <w:rPr>
          <w:color w:val="231F20"/>
        </w:rPr>
        <w:t>nghiệp</w:t>
      </w:r>
      <w:r>
        <w:rPr>
          <w:color w:val="231F20"/>
          <w:spacing w:val="-9"/>
        </w:rPr>
        <w:t> </w:t>
      </w:r>
      <w:r>
        <w:rPr>
          <w:color w:val="231F20"/>
        </w:rPr>
        <w:t>ác,</w:t>
      </w:r>
      <w:r>
        <w:rPr>
          <w:color w:val="231F20"/>
          <w:spacing w:val="-9"/>
        </w:rPr>
        <w:t> </w:t>
      </w:r>
      <w:r>
        <w:rPr>
          <w:color w:val="231F20"/>
        </w:rPr>
        <w:t>nhưng</w:t>
      </w:r>
      <w:r>
        <w:rPr>
          <w:color w:val="231F20"/>
          <w:spacing w:val="-9"/>
        </w:rPr>
        <w:t> </w:t>
      </w:r>
      <w:r>
        <w:rPr>
          <w:color w:val="231F20"/>
        </w:rPr>
        <w:t>kẻ</w:t>
      </w:r>
      <w:r>
        <w:rPr>
          <w:color w:val="231F20"/>
          <w:spacing w:val="-9"/>
        </w:rPr>
        <w:t> </w:t>
      </w:r>
      <w:r>
        <w:rPr>
          <w:color w:val="231F20"/>
          <w:spacing w:val="-3"/>
        </w:rPr>
        <w:t>phàm </w:t>
      </w:r>
      <w:r>
        <w:rPr>
          <w:color w:val="231F20"/>
        </w:rPr>
        <w:t>phu không phải là dòng Thánh, nên các nghiệp ác đã tạo sẽ chiêu cảm</w:t>
      </w:r>
      <w:r>
        <w:rPr>
          <w:color w:val="231F20"/>
          <w:spacing w:val="-5"/>
        </w:rPr>
        <w:t> </w:t>
      </w:r>
      <w:r>
        <w:rPr>
          <w:color w:val="231F20"/>
        </w:rPr>
        <w:t>khổ</w:t>
      </w:r>
      <w:r>
        <w:rPr>
          <w:color w:val="231F20"/>
          <w:spacing w:val="-4"/>
        </w:rPr>
        <w:t> </w:t>
      </w:r>
      <w:r>
        <w:rPr>
          <w:color w:val="231F20"/>
        </w:rPr>
        <w:t>trong</w:t>
      </w:r>
      <w:r>
        <w:rPr>
          <w:color w:val="231F20"/>
          <w:spacing w:val="-4"/>
        </w:rPr>
        <w:t> </w:t>
      </w:r>
      <w:r>
        <w:rPr>
          <w:color w:val="231F20"/>
        </w:rPr>
        <w:t>nẻo</w:t>
      </w:r>
      <w:r>
        <w:rPr>
          <w:color w:val="231F20"/>
          <w:spacing w:val="-4"/>
        </w:rPr>
        <w:t> </w:t>
      </w:r>
      <w:r>
        <w:rPr>
          <w:color w:val="231F20"/>
        </w:rPr>
        <w:t>ác.</w:t>
      </w:r>
      <w:r>
        <w:rPr>
          <w:color w:val="231F20"/>
          <w:spacing w:val="-4"/>
        </w:rPr>
        <w:t> </w:t>
      </w:r>
      <w:r>
        <w:rPr>
          <w:color w:val="231F20"/>
        </w:rPr>
        <w:t>Còn</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Dự</w:t>
      </w:r>
      <w:r>
        <w:rPr>
          <w:color w:val="231F20"/>
          <w:spacing w:val="-4"/>
        </w:rPr>
        <w:t> </w:t>
      </w:r>
      <w:r>
        <w:rPr>
          <w:color w:val="231F20"/>
        </w:rPr>
        <w:t>lưu</w:t>
      </w:r>
      <w:r>
        <w:rPr>
          <w:color w:val="231F20"/>
          <w:spacing w:val="-4"/>
        </w:rPr>
        <w:t> </w:t>
      </w:r>
      <w:r>
        <w:rPr>
          <w:color w:val="231F20"/>
        </w:rPr>
        <w:t>đều</w:t>
      </w:r>
      <w:r>
        <w:rPr>
          <w:color w:val="231F20"/>
          <w:spacing w:val="-4"/>
        </w:rPr>
        <w:t> </w:t>
      </w:r>
      <w:r>
        <w:rPr>
          <w:color w:val="231F20"/>
        </w:rPr>
        <w:t>là</w:t>
      </w:r>
      <w:r>
        <w:rPr>
          <w:color w:val="231F20"/>
          <w:spacing w:val="-4"/>
        </w:rPr>
        <w:t> </w:t>
      </w:r>
      <w:r>
        <w:rPr>
          <w:color w:val="231F20"/>
        </w:rPr>
        <w:t>dòng</w:t>
      </w:r>
      <w:r>
        <w:rPr>
          <w:color w:val="231F20"/>
          <w:spacing w:val="-9"/>
        </w:rPr>
        <w:t> </w:t>
      </w:r>
      <w:r>
        <w:rPr>
          <w:color w:val="231F20"/>
        </w:rPr>
        <w:t>Thánh,</w:t>
      </w:r>
      <w:r>
        <w:rPr>
          <w:color w:val="231F20"/>
          <w:spacing w:val="-4"/>
        </w:rPr>
        <w:t> </w:t>
      </w:r>
      <w:r>
        <w:rPr>
          <w:color w:val="231F20"/>
        </w:rPr>
        <w:t>nên</w:t>
      </w:r>
      <w:r>
        <w:rPr>
          <w:color w:val="231F20"/>
          <w:spacing w:val="-4"/>
        </w:rPr>
        <w:t> </w:t>
      </w:r>
      <w:r>
        <w:rPr>
          <w:color w:val="231F20"/>
        </w:rPr>
        <w:t>các nghiệp ác chỉ chiêu cảm tội nhẹ ở nẻo người, trời.</w:t>
      </w:r>
    </w:p>
    <w:p>
      <w:pPr>
        <w:pStyle w:val="BodyText"/>
        <w:spacing w:line="273" w:lineRule="auto" w:before="106"/>
        <w:ind w:left="393" w:right="106"/>
      </w:pPr>
      <w:r>
        <w:rPr>
          <w:color w:val="231F20"/>
        </w:rPr>
        <w:t>Có thuyết nêu: Hàng Dự lưu thấy rõ lỗi lầm của cảnh nên tuy có nghiệp ác nhưng không bị đọa vào nẻo ác. Như có hai con cá đều cùng</w:t>
      </w:r>
      <w:r>
        <w:rPr>
          <w:color w:val="231F20"/>
          <w:spacing w:val="-11"/>
        </w:rPr>
        <w:t> </w:t>
      </w:r>
      <w:r>
        <w:rPr>
          <w:color w:val="231F20"/>
        </w:rPr>
        <w:t>ăn</w:t>
      </w:r>
      <w:r>
        <w:rPr>
          <w:color w:val="231F20"/>
          <w:spacing w:val="-11"/>
        </w:rPr>
        <w:t> </w:t>
      </w:r>
      <w:r>
        <w:rPr>
          <w:color w:val="231F20"/>
        </w:rPr>
        <w:t>mồi,</w:t>
      </w:r>
      <w:r>
        <w:rPr>
          <w:color w:val="231F20"/>
          <w:spacing w:val="-11"/>
        </w:rPr>
        <w:t> </w:t>
      </w:r>
      <w:r>
        <w:rPr>
          <w:color w:val="231F20"/>
        </w:rPr>
        <w:t>một</w:t>
      </w:r>
      <w:r>
        <w:rPr>
          <w:color w:val="231F20"/>
          <w:spacing w:val="-11"/>
        </w:rPr>
        <w:t> </w:t>
      </w:r>
      <w:r>
        <w:rPr>
          <w:color w:val="231F20"/>
        </w:rPr>
        <w:t>con</w:t>
      </w:r>
      <w:r>
        <w:rPr>
          <w:color w:val="231F20"/>
          <w:spacing w:val="-11"/>
        </w:rPr>
        <w:t> </w:t>
      </w:r>
      <w:r>
        <w:rPr>
          <w:color w:val="231F20"/>
        </w:rPr>
        <w:t>không</w:t>
      </w:r>
      <w:r>
        <w:rPr>
          <w:color w:val="231F20"/>
          <w:spacing w:val="-11"/>
        </w:rPr>
        <w:t> </w:t>
      </w:r>
      <w:r>
        <w:rPr>
          <w:color w:val="231F20"/>
        </w:rPr>
        <w:t>khôn</w:t>
      </w:r>
      <w:r>
        <w:rPr>
          <w:color w:val="231F20"/>
          <w:spacing w:val="-10"/>
        </w:rPr>
        <w:t> </w:t>
      </w:r>
      <w:r>
        <w:rPr>
          <w:color w:val="231F20"/>
        </w:rPr>
        <w:t>ngoan</w:t>
      </w:r>
      <w:r>
        <w:rPr>
          <w:color w:val="231F20"/>
          <w:spacing w:val="-11"/>
        </w:rPr>
        <w:t> </w:t>
      </w:r>
      <w:r>
        <w:rPr>
          <w:color w:val="231F20"/>
        </w:rPr>
        <w:t>nuốt</w:t>
      </w:r>
      <w:r>
        <w:rPr>
          <w:color w:val="231F20"/>
          <w:spacing w:val="-11"/>
        </w:rPr>
        <w:t> </w:t>
      </w:r>
      <w:r>
        <w:rPr>
          <w:color w:val="231F20"/>
        </w:rPr>
        <w:t>phải</w:t>
      </w:r>
      <w:r>
        <w:rPr>
          <w:color w:val="231F20"/>
          <w:spacing w:val="-11"/>
        </w:rPr>
        <w:t> </w:t>
      </w:r>
      <w:r>
        <w:rPr>
          <w:color w:val="231F20"/>
        </w:rPr>
        <w:t>lưỡi</w:t>
      </w:r>
      <w:r>
        <w:rPr>
          <w:color w:val="231F20"/>
          <w:spacing w:val="-11"/>
        </w:rPr>
        <w:t> </w:t>
      </w:r>
      <w:r>
        <w:rPr>
          <w:color w:val="231F20"/>
        </w:rPr>
        <w:t>câu</w:t>
      </w:r>
      <w:r>
        <w:rPr>
          <w:color w:val="231F20"/>
          <w:spacing w:val="-11"/>
        </w:rPr>
        <w:t> </w:t>
      </w:r>
      <w:r>
        <w:rPr>
          <w:color w:val="231F20"/>
        </w:rPr>
        <w:t>nên</w:t>
      </w:r>
      <w:r>
        <w:rPr>
          <w:color w:val="231F20"/>
          <w:spacing w:val="-11"/>
        </w:rPr>
        <w:t> </w:t>
      </w:r>
      <w:r>
        <w:rPr>
          <w:color w:val="231F20"/>
          <w:spacing w:val="-3"/>
        </w:rPr>
        <w:t>đành </w:t>
      </w:r>
      <w:r>
        <w:rPr>
          <w:color w:val="231F20"/>
        </w:rPr>
        <w:t>mất mạng, còn con kia khôn ngoan dùng đuôi hất mồi rớt ra mà </w:t>
      </w:r>
      <w:r>
        <w:rPr>
          <w:color w:val="231F20"/>
          <w:spacing w:val="-6"/>
        </w:rPr>
        <w:t>ăn </w:t>
      </w:r>
      <w:r>
        <w:rPr>
          <w:color w:val="231F20"/>
        </w:rPr>
        <w:t>nên không mất mạng. Hàng Dự lưu và kẻ phàm phu cũng như thế. </w:t>
      </w:r>
      <w:r>
        <w:rPr>
          <w:color w:val="231F20"/>
          <w:spacing w:val="-4"/>
        </w:rPr>
        <w:t>Tuy </w:t>
      </w:r>
      <w:r>
        <w:rPr>
          <w:color w:val="231F20"/>
        </w:rPr>
        <w:t>cùng nhân cảnh gây nghiệp bất thiện, nhưng các kẻ phàm phu không có Thánh trí, nên đối với chỗ thọ dụng không thấy rõ các </w:t>
      </w:r>
      <w:r>
        <w:rPr>
          <w:color w:val="231F20"/>
          <w:spacing w:val="-4"/>
        </w:rPr>
        <w:t>lỗi </w:t>
      </w:r>
      <w:r>
        <w:rPr>
          <w:color w:val="231F20"/>
        </w:rPr>
        <w:t>lầm sinh tham đắm nặng, nên phải chiêu cảm khổ lớn. Còn hàng Dự lưu có Thánh trí, đối với sự thọ dụng thấy rõ các lỗi lầm không sinh tham đắm, do đó chỉ bị khổ nhỏ.</w:t>
      </w:r>
    </w:p>
    <w:p>
      <w:pPr>
        <w:pStyle w:val="BodyText"/>
        <w:spacing w:line="273" w:lineRule="auto" w:before="105"/>
        <w:ind w:left="393" w:right="106"/>
      </w:pPr>
      <w:r>
        <w:rPr>
          <w:color w:val="231F20"/>
        </w:rPr>
        <w:t>Có thuyết biện: Hàng Dự lưu có đủ Chỉ, Quán, nên tuy có gây tạo nghiệp ác nhưng không bị đọa vào nẻo ác. Như con Cù-đà với con</w:t>
      </w:r>
      <w:r>
        <w:rPr>
          <w:color w:val="231F20"/>
          <w:spacing w:val="-13"/>
        </w:rPr>
        <w:t> </w:t>
      </w:r>
      <w:r>
        <w:rPr>
          <w:color w:val="231F20"/>
        </w:rPr>
        <w:t>quạ</w:t>
      </w:r>
      <w:r>
        <w:rPr>
          <w:color w:val="231F20"/>
          <w:spacing w:val="-12"/>
        </w:rPr>
        <w:t> </w:t>
      </w:r>
      <w:r>
        <w:rPr>
          <w:color w:val="231F20"/>
        </w:rPr>
        <w:t>cùng</w:t>
      </w:r>
      <w:r>
        <w:rPr>
          <w:color w:val="231F20"/>
          <w:spacing w:val="-12"/>
        </w:rPr>
        <w:t> </w:t>
      </w:r>
      <w:r>
        <w:rPr>
          <w:color w:val="231F20"/>
        </w:rPr>
        <w:t>ăn</w:t>
      </w:r>
      <w:r>
        <w:rPr>
          <w:color w:val="231F20"/>
          <w:spacing w:val="-13"/>
        </w:rPr>
        <w:t> </w:t>
      </w:r>
      <w:r>
        <w:rPr>
          <w:color w:val="231F20"/>
        </w:rPr>
        <w:t>thây</w:t>
      </w:r>
      <w:r>
        <w:rPr>
          <w:color w:val="231F20"/>
          <w:spacing w:val="-12"/>
        </w:rPr>
        <w:t> </w:t>
      </w:r>
      <w:r>
        <w:rPr>
          <w:color w:val="231F20"/>
        </w:rPr>
        <w:t>chết</w:t>
      </w:r>
      <w:r>
        <w:rPr>
          <w:color w:val="231F20"/>
          <w:spacing w:val="-12"/>
        </w:rPr>
        <w:t> </w:t>
      </w:r>
      <w:r>
        <w:rPr>
          <w:color w:val="231F20"/>
        </w:rPr>
        <w:t>đang</w:t>
      </w:r>
      <w:r>
        <w:rPr>
          <w:color w:val="231F20"/>
          <w:spacing w:val="-12"/>
        </w:rPr>
        <w:t> </w:t>
      </w:r>
      <w:r>
        <w:rPr>
          <w:color w:val="231F20"/>
        </w:rPr>
        <w:t>trôi</w:t>
      </w:r>
      <w:r>
        <w:rPr>
          <w:color w:val="231F20"/>
          <w:spacing w:val="-13"/>
        </w:rPr>
        <w:t> </w:t>
      </w:r>
      <w:r>
        <w:rPr>
          <w:color w:val="231F20"/>
        </w:rPr>
        <w:t>trên</w:t>
      </w:r>
      <w:r>
        <w:rPr>
          <w:color w:val="231F20"/>
          <w:spacing w:val="-12"/>
        </w:rPr>
        <w:t> </w:t>
      </w:r>
      <w:r>
        <w:rPr>
          <w:color w:val="231F20"/>
        </w:rPr>
        <w:t>sông.</w:t>
      </w:r>
      <w:r>
        <w:rPr>
          <w:color w:val="231F20"/>
          <w:spacing w:val="-12"/>
        </w:rPr>
        <w:t> </w:t>
      </w:r>
      <w:r>
        <w:rPr>
          <w:color w:val="231F20"/>
        </w:rPr>
        <w:t>Có</w:t>
      </w:r>
      <w:r>
        <w:rPr>
          <w:color w:val="231F20"/>
          <w:spacing w:val="-12"/>
        </w:rPr>
        <w:t> </w:t>
      </w:r>
      <w:r>
        <w:rPr>
          <w:color w:val="231F20"/>
        </w:rPr>
        <w:t>kẻ</w:t>
      </w:r>
      <w:r>
        <w:rPr>
          <w:color w:val="231F20"/>
          <w:spacing w:val="-13"/>
        </w:rPr>
        <w:t> </w:t>
      </w:r>
      <w:r>
        <w:rPr>
          <w:color w:val="231F20"/>
        </w:rPr>
        <w:t>bắn</w:t>
      </w:r>
      <w:r>
        <w:rPr>
          <w:color w:val="231F20"/>
          <w:spacing w:val="-12"/>
        </w:rPr>
        <w:t> </w:t>
      </w:r>
      <w:r>
        <w:rPr>
          <w:color w:val="231F20"/>
        </w:rPr>
        <w:t>tên,</w:t>
      </w:r>
      <w:r>
        <w:rPr>
          <w:color w:val="231F20"/>
          <w:spacing w:val="-12"/>
        </w:rPr>
        <w:t> </w:t>
      </w:r>
      <w:r>
        <w:rPr>
          <w:color w:val="231F20"/>
        </w:rPr>
        <w:t>con</w:t>
      </w:r>
      <w:r>
        <w:rPr>
          <w:color w:val="231F20"/>
          <w:spacing w:val="-12"/>
        </w:rPr>
        <w:t> </w:t>
      </w:r>
      <w:r>
        <w:rPr>
          <w:color w:val="231F20"/>
        </w:rPr>
        <w:t>Cù- đà vì không cánh nên rơi xuống nước chết, còn con quạ nhờ có </w:t>
      </w:r>
      <w:r>
        <w:rPr>
          <w:color w:val="231F20"/>
          <w:spacing w:val="-4"/>
        </w:rPr>
        <w:t>hai</w:t>
      </w:r>
      <w:r>
        <w:rPr>
          <w:color w:val="231F20"/>
          <w:spacing w:val="57"/>
        </w:rPr>
        <w:t> </w:t>
      </w:r>
      <w:r>
        <w:rPr>
          <w:color w:val="231F20"/>
        </w:rPr>
        <w:t>cánh nên bay mất. Hàng Dự lưu và kẻ phàm phu cũng như thế. </w:t>
      </w:r>
      <w:r>
        <w:rPr>
          <w:color w:val="231F20"/>
          <w:spacing w:val="-4"/>
        </w:rPr>
        <w:t>Tuy </w:t>
      </w:r>
      <w:r>
        <w:rPr>
          <w:color w:val="231F20"/>
        </w:rPr>
        <w:t>cùng</w:t>
      </w:r>
      <w:r>
        <w:rPr>
          <w:color w:val="231F20"/>
          <w:spacing w:val="-10"/>
        </w:rPr>
        <w:t> </w:t>
      </w:r>
      <w:r>
        <w:rPr>
          <w:color w:val="231F20"/>
        </w:rPr>
        <w:t>nhân</w:t>
      </w:r>
      <w:r>
        <w:rPr>
          <w:color w:val="231F20"/>
          <w:spacing w:val="-10"/>
        </w:rPr>
        <w:t> </w:t>
      </w:r>
      <w:r>
        <w:rPr>
          <w:color w:val="231F20"/>
        </w:rPr>
        <w:t>cảnh</w:t>
      </w:r>
      <w:r>
        <w:rPr>
          <w:color w:val="231F20"/>
          <w:spacing w:val="-10"/>
        </w:rPr>
        <w:t> </w:t>
      </w:r>
      <w:r>
        <w:rPr>
          <w:color w:val="231F20"/>
        </w:rPr>
        <w:t>và</w:t>
      </w:r>
      <w:r>
        <w:rPr>
          <w:color w:val="231F20"/>
          <w:spacing w:val="-10"/>
        </w:rPr>
        <w:t> </w:t>
      </w:r>
      <w:r>
        <w:rPr>
          <w:color w:val="231F20"/>
        </w:rPr>
        <w:t>gây</w:t>
      </w:r>
      <w:r>
        <w:rPr>
          <w:color w:val="231F20"/>
          <w:spacing w:val="-10"/>
        </w:rPr>
        <w:t> </w:t>
      </w:r>
      <w:r>
        <w:rPr>
          <w:color w:val="231F20"/>
        </w:rPr>
        <w:t>tạo</w:t>
      </w:r>
      <w:r>
        <w:rPr>
          <w:color w:val="231F20"/>
          <w:spacing w:val="-10"/>
        </w:rPr>
        <w:t> </w:t>
      </w:r>
      <w:r>
        <w:rPr>
          <w:color w:val="231F20"/>
        </w:rPr>
        <w:t>nghiệp</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khi</w:t>
      </w:r>
      <w:r>
        <w:rPr>
          <w:color w:val="231F20"/>
          <w:spacing w:val="-10"/>
        </w:rPr>
        <w:t> </w:t>
      </w:r>
      <w:r>
        <w:rPr>
          <w:color w:val="231F20"/>
        </w:rPr>
        <w:t>bị</w:t>
      </w:r>
      <w:r>
        <w:rPr>
          <w:color w:val="231F20"/>
          <w:spacing w:val="-10"/>
        </w:rPr>
        <w:t> </w:t>
      </w:r>
      <w:r>
        <w:rPr>
          <w:color w:val="231F20"/>
        </w:rPr>
        <w:t>mũi</w:t>
      </w:r>
      <w:r>
        <w:rPr>
          <w:color w:val="231F20"/>
          <w:spacing w:val="-10"/>
        </w:rPr>
        <w:t> </w:t>
      </w:r>
      <w:r>
        <w:rPr>
          <w:color w:val="231F20"/>
        </w:rPr>
        <w:t>tên</w:t>
      </w:r>
      <w:r>
        <w:rPr>
          <w:color w:val="231F20"/>
          <w:spacing w:val="-10"/>
        </w:rPr>
        <w:t> </w:t>
      </w:r>
      <w:r>
        <w:rPr>
          <w:color w:val="231F20"/>
        </w:rPr>
        <w:t>vô</w:t>
      </w:r>
      <w:r>
        <w:rPr>
          <w:color w:val="231F20"/>
          <w:spacing w:val="-10"/>
        </w:rPr>
        <w:t> </w:t>
      </w:r>
      <w:r>
        <w:rPr>
          <w:color w:val="231F20"/>
        </w:rPr>
        <w:t>thường bắn</w:t>
      </w:r>
      <w:r>
        <w:rPr>
          <w:color w:val="231F20"/>
          <w:spacing w:val="21"/>
        </w:rPr>
        <w:t> </w:t>
      </w:r>
      <w:r>
        <w:rPr>
          <w:color w:val="231F20"/>
        </w:rPr>
        <w:t>trúng,</w:t>
      </w:r>
      <w:r>
        <w:rPr>
          <w:color w:val="231F20"/>
          <w:spacing w:val="22"/>
        </w:rPr>
        <w:t> </w:t>
      </w:r>
      <w:r>
        <w:rPr>
          <w:color w:val="231F20"/>
        </w:rPr>
        <w:t>kẻ</w:t>
      </w:r>
      <w:r>
        <w:rPr>
          <w:color w:val="231F20"/>
          <w:spacing w:val="22"/>
        </w:rPr>
        <w:t> </w:t>
      </w:r>
      <w:r>
        <w:rPr>
          <w:color w:val="231F20"/>
        </w:rPr>
        <w:t>phàm</w:t>
      </w:r>
      <w:r>
        <w:rPr>
          <w:color w:val="231F20"/>
          <w:spacing w:val="22"/>
        </w:rPr>
        <w:t> </w:t>
      </w:r>
      <w:r>
        <w:rPr>
          <w:color w:val="231F20"/>
        </w:rPr>
        <w:t>phu</w:t>
      </w:r>
      <w:r>
        <w:rPr>
          <w:color w:val="231F20"/>
          <w:spacing w:val="21"/>
        </w:rPr>
        <w:t> </w:t>
      </w:r>
      <w:r>
        <w:rPr>
          <w:color w:val="231F20"/>
        </w:rPr>
        <w:t>vì</w:t>
      </w:r>
      <w:r>
        <w:rPr>
          <w:color w:val="231F20"/>
          <w:spacing w:val="22"/>
        </w:rPr>
        <w:t> </w:t>
      </w:r>
      <w:r>
        <w:rPr>
          <w:color w:val="231F20"/>
        </w:rPr>
        <w:t>không</w:t>
      </w:r>
      <w:r>
        <w:rPr>
          <w:color w:val="231F20"/>
          <w:spacing w:val="22"/>
        </w:rPr>
        <w:t> </w:t>
      </w:r>
      <w:r>
        <w:rPr>
          <w:color w:val="231F20"/>
        </w:rPr>
        <w:t>có</w:t>
      </w:r>
      <w:r>
        <w:rPr>
          <w:color w:val="231F20"/>
          <w:spacing w:val="22"/>
        </w:rPr>
        <w:t> </w:t>
      </w:r>
      <w:r>
        <w:rPr>
          <w:color w:val="231F20"/>
        </w:rPr>
        <w:t>đôi</w:t>
      </w:r>
      <w:r>
        <w:rPr>
          <w:color w:val="231F20"/>
          <w:spacing w:val="21"/>
        </w:rPr>
        <w:t> </w:t>
      </w:r>
      <w:r>
        <w:rPr>
          <w:color w:val="231F20"/>
        </w:rPr>
        <w:t>cánh</w:t>
      </w:r>
      <w:r>
        <w:rPr>
          <w:color w:val="231F20"/>
          <w:spacing w:val="22"/>
        </w:rPr>
        <w:t> </w:t>
      </w:r>
      <w:r>
        <w:rPr>
          <w:color w:val="231F20"/>
        </w:rPr>
        <w:t>Chỉ,</w:t>
      </w:r>
      <w:r>
        <w:rPr>
          <w:color w:val="231F20"/>
          <w:spacing w:val="22"/>
        </w:rPr>
        <w:t> </w:t>
      </w:r>
      <w:r>
        <w:rPr>
          <w:color w:val="231F20"/>
        </w:rPr>
        <w:t>Quán</w:t>
      </w:r>
      <w:r>
        <w:rPr>
          <w:color w:val="231F20"/>
          <w:spacing w:val="22"/>
        </w:rPr>
        <w:t> </w:t>
      </w:r>
      <w:r>
        <w:rPr>
          <w:color w:val="231F20"/>
        </w:rPr>
        <w:t>nên</w:t>
      </w:r>
      <w:r>
        <w:rPr>
          <w:color w:val="231F20"/>
          <w:spacing w:val="22"/>
        </w:rPr>
        <w:t> </w:t>
      </w:r>
      <w:r>
        <w:rPr>
          <w:color w:val="231F20"/>
        </w:rPr>
        <w:t>phải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chết</w:t>
      </w:r>
      <w:r>
        <w:rPr>
          <w:color w:val="231F20"/>
          <w:spacing w:val="-7"/>
        </w:rPr>
        <w:t> </w:t>
      </w:r>
      <w:r>
        <w:rPr>
          <w:color w:val="231F20"/>
        </w:rPr>
        <w:t>chìm</w:t>
      </w:r>
      <w:r>
        <w:rPr>
          <w:color w:val="231F20"/>
          <w:spacing w:val="-7"/>
        </w:rPr>
        <w:t> </w:t>
      </w:r>
      <w:r>
        <w:rPr>
          <w:color w:val="231F20"/>
        </w:rPr>
        <w:t>trong</w:t>
      </w:r>
      <w:r>
        <w:rPr>
          <w:color w:val="231F20"/>
          <w:spacing w:val="-7"/>
        </w:rPr>
        <w:t> </w:t>
      </w:r>
      <w:r>
        <w:rPr>
          <w:color w:val="231F20"/>
        </w:rPr>
        <w:t>nước</w:t>
      </w:r>
      <w:r>
        <w:rPr>
          <w:color w:val="231F20"/>
          <w:spacing w:val="-7"/>
        </w:rPr>
        <w:t> </w:t>
      </w:r>
      <w:r>
        <w:rPr>
          <w:color w:val="231F20"/>
        </w:rPr>
        <w:t>ở</w:t>
      </w:r>
      <w:r>
        <w:rPr>
          <w:color w:val="231F20"/>
          <w:spacing w:val="-7"/>
        </w:rPr>
        <w:t> </w:t>
      </w:r>
      <w:r>
        <w:rPr>
          <w:color w:val="231F20"/>
        </w:rPr>
        <w:t>nẻo</w:t>
      </w:r>
      <w:r>
        <w:rPr>
          <w:color w:val="231F20"/>
          <w:spacing w:val="-6"/>
        </w:rPr>
        <w:t> </w:t>
      </w:r>
      <w:r>
        <w:rPr>
          <w:color w:val="231F20"/>
        </w:rPr>
        <w:t>ác.</w:t>
      </w:r>
      <w:r>
        <w:rPr>
          <w:color w:val="231F20"/>
          <w:spacing w:val="-7"/>
        </w:rPr>
        <w:t> </w:t>
      </w:r>
      <w:r>
        <w:rPr>
          <w:color w:val="231F20"/>
        </w:rPr>
        <w:t>Còn</w:t>
      </w:r>
      <w:r>
        <w:rPr>
          <w:color w:val="231F20"/>
          <w:spacing w:val="-7"/>
        </w:rPr>
        <w:t> </w:t>
      </w:r>
      <w:r>
        <w:rPr>
          <w:color w:val="231F20"/>
        </w:rPr>
        <w:t>hàng</w:t>
      </w:r>
      <w:r>
        <w:rPr>
          <w:color w:val="231F20"/>
          <w:spacing w:val="-7"/>
        </w:rPr>
        <w:t> </w:t>
      </w:r>
      <w:r>
        <w:rPr>
          <w:color w:val="231F20"/>
        </w:rPr>
        <w:t>Dự</w:t>
      </w:r>
      <w:r>
        <w:rPr>
          <w:color w:val="231F20"/>
          <w:spacing w:val="-7"/>
        </w:rPr>
        <w:t> </w:t>
      </w:r>
      <w:r>
        <w:rPr>
          <w:color w:val="231F20"/>
        </w:rPr>
        <w:t>lưu</w:t>
      </w:r>
      <w:r>
        <w:rPr>
          <w:color w:val="231F20"/>
          <w:spacing w:val="-6"/>
        </w:rPr>
        <w:t> </w:t>
      </w:r>
      <w:r>
        <w:rPr>
          <w:color w:val="231F20"/>
        </w:rPr>
        <w:t>do</w:t>
      </w:r>
      <w:r>
        <w:rPr>
          <w:color w:val="231F20"/>
          <w:spacing w:val="-7"/>
        </w:rPr>
        <w:t> </w:t>
      </w:r>
      <w:r>
        <w:rPr>
          <w:color w:val="231F20"/>
        </w:rPr>
        <w:t>có</w:t>
      </w:r>
      <w:r>
        <w:rPr>
          <w:color w:val="231F20"/>
          <w:spacing w:val="-7"/>
        </w:rPr>
        <w:t> </w:t>
      </w:r>
      <w:r>
        <w:rPr>
          <w:color w:val="231F20"/>
        </w:rPr>
        <w:t>đôi</w:t>
      </w:r>
      <w:r>
        <w:rPr>
          <w:color w:val="231F20"/>
          <w:spacing w:val="-7"/>
        </w:rPr>
        <w:t> </w:t>
      </w:r>
      <w:r>
        <w:rPr>
          <w:color w:val="231F20"/>
        </w:rPr>
        <w:t>cánh</w:t>
      </w:r>
      <w:r>
        <w:rPr>
          <w:color w:val="231F20"/>
          <w:spacing w:val="-7"/>
        </w:rPr>
        <w:t> </w:t>
      </w:r>
      <w:r>
        <w:rPr>
          <w:color w:val="231F20"/>
          <w:spacing w:val="-4"/>
        </w:rPr>
        <w:t>Chỉ, </w:t>
      </w:r>
      <w:r>
        <w:rPr>
          <w:color w:val="231F20"/>
        </w:rPr>
        <w:t>Quán nên bay lên khoảng không nơi nẻo người, trời và</w:t>
      </w:r>
      <w:r>
        <w:rPr>
          <w:color w:val="231F20"/>
          <w:spacing w:val="-9"/>
        </w:rPr>
        <w:t> </w:t>
      </w:r>
      <w:r>
        <w:rPr>
          <w:color w:val="231F20"/>
        </w:rPr>
        <w:t>Niết-bàn.</w:t>
      </w:r>
    </w:p>
    <w:p>
      <w:pPr>
        <w:pStyle w:val="BodyText"/>
        <w:spacing w:line="273" w:lineRule="auto" w:before="112"/>
        <w:ind w:right="388"/>
      </w:pPr>
      <w:r>
        <w:rPr>
          <w:color w:val="231F20"/>
        </w:rPr>
        <w:t>Có thuyết cho: Hàng Dự lưu và Nhất lai có tâm nhu hòa, hiền từ,</w:t>
      </w:r>
      <w:r>
        <w:rPr>
          <w:color w:val="231F20"/>
          <w:spacing w:val="-5"/>
        </w:rPr>
        <w:t> </w:t>
      </w:r>
      <w:r>
        <w:rPr>
          <w:color w:val="231F20"/>
        </w:rPr>
        <w:t>thuận</w:t>
      </w:r>
      <w:r>
        <w:rPr>
          <w:color w:val="231F20"/>
          <w:spacing w:val="-4"/>
        </w:rPr>
        <w:t> </w:t>
      </w:r>
      <w:r>
        <w:rPr>
          <w:color w:val="231F20"/>
        </w:rPr>
        <w:t>Niết-bàn,</w:t>
      </w:r>
      <w:r>
        <w:rPr>
          <w:color w:val="231F20"/>
          <w:spacing w:val="-4"/>
        </w:rPr>
        <w:t> </w:t>
      </w:r>
      <w:r>
        <w:rPr>
          <w:color w:val="231F20"/>
        </w:rPr>
        <w:t>do</w:t>
      </w:r>
      <w:r>
        <w:rPr>
          <w:color w:val="231F20"/>
          <w:spacing w:val="-5"/>
        </w:rPr>
        <w:t> </w:t>
      </w:r>
      <w:r>
        <w:rPr>
          <w:color w:val="231F20"/>
        </w:rPr>
        <w:t>tín</w:t>
      </w:r>
      <w:r>
        <w:rPr>
          <w:color w:val="231F20"/>
          <w:spacing w:val="-4"/>
        </w:rPr>
        <w:t> </w:t>
      </w:r>
      <w:r>
        <w:rPr>
          <w:color w:val="231F20"/>
        </w:rPr>
        <w:t>chủng</w:t>
      </w:r>
      <w:r>
        <w:rPr>
          <w:color w:val="231F20"/>
          <w:spacing w:val="-4"/>
        </w:rPr>
        <w:t> </w:t>
      </w:r>
      <w:r>
        <w:rPr>
          <w:color w:val="231F20"/>
        </w:rPr>
        <w:t>bền</w:t>
      </w:r>
      <w:r>
        <w:rPr>
          <w:color w:val="231F20"/>
          <w:spacing w:val="-4"/>
        </w:rPr>
        <w:t> </w:t>
      </w:r>
      <w:r>
        <w:rPr>
          <w:color w:val="231F20"/>
        </w:rPr>
        <w:t>chắc</w:t>
      </w:r>
      <w:r>
        <w:rPr>
          <w:color w:val="231F20"/>
          <w:spacing w:val="-5"/>
        </w:rPr>
        <w:t> </w:t>
      </w:r>
      <w:r>
        <w:rPr>
          <w:color w:val="231F20"/>
        </w:rPr>
        <w:t>và</w:t>
      </w:r>
      <w:r>
        <w:rPr>
          <w:color w:val="231F20"/>
          <w:spacing w:val="-4"/>
        </w:rPr>
        <w:t> </w:t>
      </w:r>
      <w:r>
        <w:rPr>
          <w:color w:val="231F20"/>
        </w:rPr>
        <w:t>tín</w:t>
      </w:r>
      <w:r>
        <w:rPr>
          <w:color w:val="231F20"/>
          <w:spacing w:val="-4"/>
        </w:rPr>
        <w:t> </w:t>
      </w:r>
      <w:r>
        <w:rPr>
          <w:color w:val="231F20"/>
        </w:rPr>
        <w:t>căn</w:t>
      </w:r>
      <w:r>
        <w:rPr>
          <w:color w:val="231F20"/>
          <w:spacing w:val="-4"/>
        </w:rPr>
        <w:t> </w:t>
      </w:r>
      <w:r>
        <w:rPr>
          <w:color w:val="231F20"/>
        </w:rPr>
        <w:t>sâu</w:t>
      </w:r>
      <w:r>
        <w:rPr>
          <w:color w:val="231F20"/>
          <w:spacing w:val="-5"/>
        </w:rPr>
        <w:t> </w:t>
      </w:r>
      <w:r>
        <w:rPr>
          <w:color w:val="231F20"/>
          <w:spacing w:val="-4"/>
        </w:rPr>
        <w:t>dày, </w:t>
      </w:r>
      <w:r>
        <w:rPr>
          <w:color w:val="231F20"/>
        </w:rPr>
        <w:t>nên</w:t>
      </w:r>
      <w:r>
        <w:rPr>
          <w:color w:val="231F20"/>
          <w:spacing w:val="-4"/>
        </w:rPr>
        <w:t> </w:t>
      </w:r>
      <w:r>
        <w:rPr>
          <w:color w:val="231F20"/>
        </w:rPr>
        <w:t>tuy có gây tạo nghiệp ác cũng không bị đọa vào nẻo ác. Cũng như biển cả ra lệnh cho các dòng sông: Các người phải xô giạt và nhổ phăng các</w:t>
      </w:r>
      <w:r>
        <w:rPr>
          <w:color w:val="231F20"/>
          <w:spacing w:val="-5"/>
        </w:rPr>
        <w:t> </w:t>
      </w:r>
      <w:r>
        <w:rPr>
          <w:color w:val="231F20"/>
        </w:rPr>
        <w:t>thứ</w:t>
      </w:r>
      <w:r>
        <w:rPr>
          <w:color w:val="231F20"/>
          <w:spacing w:val="-5"/>
        </w:rPr>
        <w:t> </w:t>
      </w:r>
      <w:r>
        <w:rPr>
          <w:color w:val="231F20"/>
        </w:rPr>
        <w:t>cây</w:t>
      </w:r>
      <w:r>
        <w:rPr>
          <w:color w:val="231F20"/>
          <w:spacing w:val="-5"/>
        </w:rPr>
        <w:t> </w:t>
      </w:r>
      <w:r>
        <w:rPr>
          <w:color w:val="231F20"/>
        </w:rPr>
        <w:t>cối</w:t>
      </w:r>
      <w:r>
        <w:rPr>
          <w:color w:val="231F20"/>
          <w:spacing w:val="-4"/>
        </w:rPr>
        <w:t> </w:t>
      </w:r>
      <w:r>
        <w:rPr>
          <w:color w:val="231F20"/>
        </w:rPr>
        <w:t>đem</w:t>
      </w:r>
      <w:r>
        <w:rPr>
          <w:color w:val="231F20"/>
          <w:spacing w:val="-5"/>
        </w:rPr>
        <w:t> </w:t>
      </w:r>
      <w:r>
        <w:rPr>
          <w:color w:val="231F20"/>
        </w:rPr>
        <w:t>về</w:t>
      </w:r>
      <w:r>
        <w:rPr>
          <w:color w:val="231F20"/>
          <w:spacing w:val="-5"/>
        </w:rPr>
        <w:t> </w:t>
      </w:r>
      <w:r>
        <w:rPr>
          <w:color w:val="231F20"/>
        </w:rPr>
        <w:t>đây</w:t>
      </w:r>
      <w:r>
        <w:rPr>
          <w:color w:val="231F20"/>
          <w:spacing w:val="-4"/>
        </w:rPr>
        <w:t> </w:t>
      </w:r>
      <w:r>
        <w:rPr>
          <w:color w:val="231F20"/>
        </w:rPr>
        <w:t>cho</w:t>
      </w:r>
      <w:r>
        <w:rPr>
          <w:color w:val="231F20"/>
          <w:spacing w:val="-5"/>
        </w:rPr>
        <w:t> </w:t>
      </w:r>
      <w:r>
        <w:rPr>
          <w:color w:val="231F20"/>
        </w:rPr>
        <w:t>ta.</w:t>
      </w:r>
      <w:r>
        <w:rPr>
          <w:color w:val="231F20"/>
          <w:spacing w:val="-5"/>
        </w:rPr>
        <w:t> </w:t>
      </w:r>
      <w:r>
        <w:rPr>
          <w:color w:val="231F20"/>
        </w:rPr>
        <w:t>Đám</w:t>
      </w:r>
      <w:r>
        <w:rPr>
          <w:color w:val="231F20"/>
          <w:spacing w:val="-4"/>
        </w:rPr>
        <w:t> </w:t>
      </w:r>
      <w:r>
        <w:rPr>
          <w:color w:val="231F20"/>
        </w:rPr>
        <w:t>sông</w:t>
      </w:r>
      <w:r>
        <w:rPr>
          <w:color w:val="231F20"/>
          <w:spacing w:val="-5"/>
        </w:rPr>
        <w:t> </w:t>
      </w:r>
      <w:r>
        <w:rPr>
          <w:color w:val="231F20"/>
        </w:rPr>
        <w:t>ngòi</w:t>
      </w:r>
      <w:r>
        <w:rPr>
          <w:color w:val="231F20"/>
          <w:spacing w:val="-5"/>
        </w:rPr>
        <w:t> </w:t>
      </w:r>
      <w:r>
        <w:rPr>
          <w:color w:val="231F20"/>
        </w:rPr>
        <w:t>thưa:</w:t>
      </w:r>
      <w:r>
        <w:rPr>
          <w:color w:val="231F20"/>
          <w:spacing w:val="-4"/>
        </w:rPr>
        <w:t> </w:t>
      </w:r>
      <w:r>
        <w:rPr>
          <w:color w:val="231F20"/>
        </w:rPr>
        <w:t>Các</w:t>
      </w:r>
      <w:r>
        <w:rPr>
          <w:color w:val="231F20"/>
          <w:spacing w:val="-5"/>
        </w:rPr>
        <w:t> </w:t>
      </w:r>
      <w:r>
        <w:rPr>
          <w:color w:val="231F20"/>
        </w:rPr>
        <w:t>thứ</w:t>
      </w:r>
      <w:r>
        <w:rPr>
          <w:color w:val="231F20"/>
          <w:spacing w:val="-5"/>
        </w:rPr>
        <w:t> </w:t>
      </w:r>
      <w:r>
        <w:rPr>
          <w:color w:val="231F20"/>
        </w:rPr>
        <w:t>cây khác đều cuốn trôi được, chỉ trừ cây dương liễu. Biển cả hỏi nguyên do. Các dòng sông thưa: Cây dương liễu có hai đức tánh không thể cuốn trôi đem ra đây được: Một là rễ chằng chịt ăn sâu rất vững chắc. Hai là cây ấy mềm dẻo luôn tùy theo dòng nước, tuy có nổi sóng to gió lớn cũng không thể nhổ phăng chúng được. Cũng như thế, biển cả nẻo ác ra lệnh cho các dòng sông mê lầm: Các ngươi hãy cuốn phăng các kẻ thọ dục đem về đây cho ta. Các dòng sông mê lầm thưa: Những kẻ khác thì được chỉ trừ hai quả. Biển cả nẻo ác hỏi nguyên do. Các dòng sông mê lầm thưa: Những người ấy có đủ hai đức không thể cuốn trôi được: Một là tín căn sâu bền. Hai là tâm hành nhu hòa. </w:t>
      </w:r>
      <w:r>
        <w:rPr>
          <w:color w:val="231F20"/>
          <w:spacing w:val="-3"/>
        </w:rPr>
        <w:t>Tuy </w:t>
      </w:r>
      <w:r>
        <w:rPr>
          <w:color w:val="231F20"/>
        </w:rPr>
        <w:t>có thổi sóng lớn nghiệp ác cũng không thể thổi giạt, nhổ phăng được. Thế nên hàng Dự lưu không bị đọa vào nẻo</w:t>
      </w:r>
      <w:r>
        <w:rPr>
          <w:color w:val="231F20"/>
          <w:spacing w:val="2"/>
        </w:rPr>
        <w:t> </w:t>
      </w:r>
      <w:r>
        <w:rPr>
          <w:color w:val="231F20"/>
        </w:rPr>
        <w:t>ác.</w:t>
      </w:r>
    </w:p>
    <w:p>
      <w:pPr>
        <w:pStyle w:val="BodyText"/>
        <w:spacing w:before="98"/>
        <w:ind w:left="216" w:right="497" w:firstLine="0"/>
        <w:jc w:val="center"/>
      </w:pPr>
      <w:r>
        <w:rPr>
          <w:color w:val="231F20"/>
        </w:rPr>
        <w:t>***</w:t>
      </w:r>
    </w:p>
    <w:p>
      <w:pPr>
        <w:pStyle w:val="Heading3"/>
        <w:spacing w:line="273" w:lineRule="auto"/>
        <w:ind w:right="391"/>
      </w:pPr>
      <w:r>
        <w:rPr>
          <w:i/>
          <w:color w:val="231F20"/>
        </w:rPr>
        <w:t>* Như Đức Thế Tôn nói: Các hàng đệ tử Thánh của Ta hãy </w:t>
      </w:r>
      <w:r>
        <w:rPr>
          <w:color w:val="231F20"/>
        </w:rPr>
        <w:t>nên tự suy xét ghi nhớ kỹ: Đã ra khỏi hết các thứ hầm hố hiểm nguy nơi nẻo ác địa ngục, bàng sinh, ngạ quỷ, cho đến nói rộng.</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49"/>
        <w:ind w:right="386"/>
      </w:pPr>
      <w:r>
        <w:rPr>
          <w:i/>
          <w:color w:val="231F20"/>
        </w:rPr>
        <w:t>Đáp:</w:t>
      </w:r>
      <w:r>
        <w:rPr>
          <w:color w:val="231F20"/>
        </w:rPr>
        <w:t>Vì muốn khiến cho kẻ nghi có được quyết định. </w:t>
      </w:r>
      <w:r>
        <w:rPr>
          <w:color w:val="231F20"/>
          <w:spacing w:val="2"/>
        </w:rPr>
        <w:t>Như </w:t>
      </w:r>
      <w:r>
        <w:rPr>
          <w:color w:val="231F20"/>
        </w:rPr>
        <w:t>Đức Thế Tôn nói: Nếu có Bí-sô, Bí-sô-ni </w:t>
      </w:r>
      <w:r>
        <w:rPr>
          <w:color w:val="231F20"/>
          <w:spacing w:val="-3"/>
        </w:rPr>
        <w:t>v.v… </w:t>
      </w:r>
      <w:r>
        <w:rPr>
          <w:color w:val="231F20"/>
        </w:rPr>
        <w:t>có thể tùy thuận quán sát thấy rõ thân mình có bốn thứ chứng tinh hiện tiền thì </w:t>
      </w:r>
      <w:r>
        <w:rPr>
          <w:color w:val="231F20"/>
          <w:spacing w:val="2"/>
        </w:rPr>
        <w:t>nên </w:t>
      </w:r>
      <w:r>
        <w:rPr>
          <w:color w:val="231F20"/>
        </w:rPr>
        <w:t>suy</w:t>
      </w:r>
      <w:r>
        <w:rPr>
          <w:color w:val="231F20"/>
          <w:spacing w:val="17"/>
        </w:rPr>
        <w:t> </w:t>
      </w:r>
      <w:r>
        <w:rPr>
          <w:color w:val="231F20"/>
        </w:rPr>
        <w:t>xét</w:t>
      </w:r>
      <w:r>
        <w:rPr>
          <w:color w:val="231F20"/>
          <w:spacing w:val="17"/>
        </w:rPr>
        <w:t> </w:t>
      </w:r>
      <w:r>
        <w:rPr>
          <w:color w:val="231F20"/>
        </w:rPr>
        <w:t>ghi</w:t>
      </w:r>
      <w:r>
        <w:rPr>
          <w:color w:val="231F20"/>
          <w:spacing w:val="17"/>
        </w:rPr>
        <w:t> </w:t>
      </w:r>
      <w:r>
        <w:rPr>
          <w:color w:val="231F20"/>
        </w:rPr>
        <w:t>nhớ:</w:t>
      </w:r>
      <w:r>
        <w:rPr>
          <w:color w:val="231F20"/>
          <w:spacing w:val="18"/>
        </w:rPr>
        <w:t> </w:t>
      </w:r>
      <w:r>
        <w:rPr>
          <w:color w:val="231F20"/>
        </w:rPr>
        <w:t>Đã</w:t>
      </w:r>
      <w:r>
        <w:rPr>
          <w:color w:val="231F20"/>
          <w:spacing w:val="17"/>
        </w:rPr>
        <w:t> </w:t>
      </w:r>
      <w:r>
        <w:rPr>
          <w:color w:val="231F20"/>
        </w:rPr>
        <w:t>dứt</w:t>
      </w:r>
      <w:r>
        <w:rPr>
          <w:color w:val="231F20"/>
          <w:spacing w:val="17"/>
        </w:rPr>
        <w:t> </w:t>
      </w:r>
      <w:r>
        <w:rPr>
          <w:color w:val="231F20"/>
        </w:rPr>
        <w:t>hết</w:t>
      </w:r>
      <w:r>
        <w:rPr>
          <w:color w:val="231F20"/>
          <w:spacing w:val="17"/>
        </w:rPr>
        <w:t> </w:t>
      </w:r>
      <w:r>
        <w:rPr>
          <w:color w:val="231F20"/>
        </w:rPr>
        <w:t>các</w:t>
      </w:r>
      <w:r>
        <w:rPr>
          <w:color w:val="231F20"/>
          <w:spacing w:val="18"/>
        </w:rPr>
        <w:t> </w:t>
      </w:r>
      <w:r>
        <w:rPr>
          <w:color w:val="231F20"/>
        </w:rPr>
        <w:t>thứ</w:t>
      </w:r>
      <w:r>
        <w:rPr>
          <w:color w:val="231F20"/>
          <w:spacing w:val="17"/>
        </w:rPr>
        <w:t> </w:t>
      </w:r>
      <w:r>
        <w:rPr>
          <w:color w:val="231F20"/>
        </w:rPr>
        <w:t>hầm</w:t>
      </w:r>
      <w:r>
        <w:rPr>
          <w:color w:val="231F20"/>
          <w:spacing w:val="17"/>
        </w:rPr>
        <w:t> </w:t>
      </w:r>
      <w:r>
        <w:rPr>
          <w:color w:val="231F20"/>
        </w:rPr>
        <w:t>hố</w:t>
      </w:r>
      <w:r>
        <w:rPr>
          <w:color w:val="231F20"/>
          <w:spacing w:val="17"/>
        </w:rPr>
        <w:t> </w:t>
      </w:r>
      <w:r>
        <w:rPr>
          <w:color w:val="231F20"/>
        </w:rPr>
        <w:t>hiểm</w:t>
      </w:r>
      <w:r>
        <w:rPr>
          <w:color w:val="231F20"/>
          <w:spacing w:val="18"/>
        </w:rPr>
        <w:t> </w:t>
      </w:r>
      <w:r>
        <w:rPr>
          <w:color w:val="231F20"/>
        </w:rPr>
        <w:t>nguy</w:t>
      </w:r>
      <w:r>
        <w:rPr>
          <w:color w:val="231F20"/>
          <w:spacing w:val="17"/>
        </w:rPr>
        <w:t> </w:t>
      </w:r>
      <w:r>
        <w:rPr>
          <w:color w:val="231F20"/>
        </w:rPr>
        <w:t>nơi</w:t>
      </w:r>
      <w:r>
        <w:rPr>
          <w:color w:val="231F20"/>
          <w:spacing w:val="17"/>
        </w:rPr>
        <w:t> </w:t>
      </w:r>
      <w:r>
        <w:rPr>
          <w:color w:val="231F20"/>
        </w:rPr>
        <w:t>nẻo</w:t>
      </w:r>
      <w:r>
        <w:rPr>
          <w:color w:val="231F20"/>
          <w:spacing w:val="17"/>
        </w:rPr>
        <w:t> </w:t>
      </w:r>
      <w:r>
        <w:rPr>
          <w:color w:val="231F20"/>
        </w:rPr>
        <w:t>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2" w:firstLine="0"/>
      </w:pPr>
      <w:r>
        <w:rPr>
          <w:color w:val="231F20"/>
        </w:rPr>
        <w:t>địa ngục, bàng sinh, ngạ quỷ. Lại, Đức Thế Tôn nói: Nếu có </w:t>
      </w:r>
      <w:r>
        <w:rPr>
          <w:color w:val="231F20"/>
          <w:spacing w:val="2"/>
        </w:rPr>
        <w:t>các </w:t>
      </w:r>
      <w:r>
        <w:rPr>
          <w:color w:val="231F20"/>
        </w:rPr>
        <w:t>Thánh đệ tử đa văn có thể tùy thuận quán sát thấy rõ trong thân mình có bốn thứ chứng tịnh hiện tiền, các Thánh đệ tử ấy nên tự suy xét ghi nhớ: Đã dứt hết các thứ hầm hố hiểm nguy nơi nẻo ác địa ngục, bàng sinh, ngạ</w:t>
      </w:r>
      <w:r>
        <w:rPr>
          <w:color w:val="231F20"/>
          <w:spacing w:val="28"/>
        </w:rPr>
        <w:t> </w:t>
      </w:r>
      <w:r>
        <w:rPr>
          <w:color w:val="231F20"/>
        </w:rPr>
        <w:t>quỷ.</w:t>
      </w:r>
    </w:p>
    <w:p>
      <w:pPr>
        <w:pStyle w:val="BodyText"/>
        <w:spacing w:line="268" w:lineRule="auto" w:before="113"/>
        <w:ind w:left="393" w:right="106"/>
      </w:pPr>
      <w:r>
        <w:rPr>
          <w:color w:val="231F20"/>
        </w:rPr>
        <w:t>Có kẻ đối với điều ấy sinh nghi: Các hàng Dự lưu đối với việc chính mình dứt hết các thứ hiểm nguy nơi địa ngục, bàng sinh, ngạ quỷ tất có đủ trí hiện lượng, có thể thấy biết đúng chăng? Vì muốn khiến</w:t>
      </w:r>
      <w:r>
        <w:rPr>
          <w:color w:val="231F20"/>
          <w:spacing w:val="-6"/>
        </w:rPr>
        <w:t> </w:t>
      </w:r>
      <w:r>
        <w:rPr>
          <w:color w:val="231F20"/>
        </w:rPr>
        <w:t>các</w:t>
      </w:r>
      <w:r>
        <w:rPr>
          <w:color w:val="231F20"/>
          <w:spacing w:val="-5"/>
        </w:rPr>
        <w:t> </w:t>
      </w:r>
      <w:r>
        <w:rPr>
          <w:color w:val="231F20"/>
        </w:rPr>
        <w:t>kẻ</w:t>
      </w:r>
      <w:r>
        <w:rPr>
          <w:color w:val="231F20"/>
          <w:spacing w:val="-5"/>
        </w:rPr>
        <w:t> </w:t>
      </w:r>
      <w:r>
        <w:rPr>
          <w:color w:val="231F20"/>
        </w:rPr>
        <w:t>ấy</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rõ</w:t>
      </w:r>
      <w:r>
        <w:rPr>
          <w:color w:val="231F20"/>
          <w:spacing w:val="-5"/>
        </w:rPr>
        <w:t> </w:t>
      </w:r>
      <w:r>
        <w:rPr>
          <w:color w:val="231F20"/>
        </w:rPr>
        <w:t>các</w:t>
      </w:r>
      <w:r>
        <w:rPr>
          <w:color w:val="231F20"/>
          <w:spacing w:val="-5"/>
        </w:rPr>
        <w:t> </w:t>
      </w:r>
      <w:r>
        <w:rPr>
          <w:color w:val="231F20"/>
        </w:rPr>
        <w:t>hàng</w:t>
      </w:r>
      <w:r>
        <w:rPr>
          <w:color w:val="231F20"/>
          <w:spacing w:val="-6"/>
        </w:rPr>
        <w:t> </w:t>
      </w:r>
      <w:r>
        <w:rPr>
          <w:color w:val="231F20"/>
        </w:rPr>
        <w:t>Dự</w:t>
      </w:r>
      <w:r>
        <w:rPr>
          <w:color w:val="231F20"/>
          <w:spacing w:val="-5"/>
        </w:rPr>
        <w:t> </w:t>
      </w:r>
      <w:r>
        <w:rPr>
          <w:color w:val="231F20"/>
        </w:rPr>
        <w:t>lưu</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sự</w:t>
      </w:r>
      <w:r>
        <w:rPr>
          <w:color w:val="231F20"/>
          <w:spacing w:val="-5"/>
        </w:rPr>
        <w:t> </w:t>
      </w:r>
      <w:r>
        <w:rPr>
          <w:color w:val="231F20"/>
        </w:rPr>
        <w:t>việc</w:t>
      </w:r>
      <w:r>
        <w:rPr>
          <w:color w:val="231F20"/>
          <w:spacing w:val="-5"/>
        </w:rPr>
        <w:t> </w:t>
      </w:r>
      <w:r>
        <w:rPr>
          <w:color w:val="231F20"/>
        </w:rPr>
        <w:t>vừa</w:t>
      </w:r>
      <w:r>
        <w:rPr>
          <w:color w:val="231F20"/>
          <w:spacing w:val="-5"/>
        </w:rPr>
        <w:t> </w:t>
      </w:r>
      <w:r>
        <w:rPr>
          <w:color w:val="231F20"/>
        </w:rPr>
        <w:t>nói trước chỉ do tỷ lượng nhận biết không phải là do hiện lượng, nên </w:t>
      </w:r>
      <w:r>
        <w:rPr>
          <w:color w:val="231F20"/>
          <w:spacing w:val="-4"/>
        </w:rPr>
        <w:t>tạo </w:t>
      </w:r>
      <w:r>
        <w:rPr>
          <w:color w:val="231F20"/>
        </w:rPr>
        <w:t>ra phần Luận </w:t>
      </w:r>
      <w:r>
        <w:rPr>
          <w:color w:val="231F20"/>
          <w:spacing w:val="-5"/>
        </w:rPr>
        <w:t>này.</w:t>
      </w:r>
    </w:p>
    <w:p>
      <w:pPr>
        <w:pStyle w:val="BodyText"/>
        <w:spacing w:line="268" w:lineRule="auto" w:before="115"/>
        <w:ind w:left="393" w:right="107"/>
      </w:pPr>
      <w:r>
        <w:rPr>
          <w:color w:val="231F20"/>
        </w:rPr>
        <w:t>Các hàng Dự lưu do có hiện trí nên có thể tự nhận biết rõ việc đã ra khỏi hết các thứ hầm hố hiểm nguy nơi nẻo ác địa ngục, bàng sinh, ngạ quỷ là tự ghi nhớ chăng?</w:t>
      </w:r>
    </w:p>
    <w:p>
      <w:pPr>
        <w:spacing w:before="111"/>
        <w:ind w:left="960" w:right="0" w:firstLine="0"/>
        <w:jc w:val="both"/>
        <w:rPr>
          <w:sz w:val="26"/>
        </w:rPr>
      </w:pPr>
      <w:r>
        <w:rPr>
          <w:i/>
          <w:color w:val="231F20"/>
          <w:sz w:val="26"/>
        </w:rPr>
        <w:t>Đáp: </w:t>
      </w:r>
      <w:r>
        <w:rPr>
          <w:color w:val="231F20"/>
          <w:sz w:val="26"/>
        </w:rPr>
        <w:t>Không thể được.</w:t>
      </w:r>
    </w:p>
    <w:p>
      <w:pPr>
        <w:pStyle w:val="BodyText"/>
        <w:spacing w:before="145"/>
        <w:ind w:left="960" w:firstLine="0"/>
      </w:pPr>
      <w:r>
        <w:rPr>
          <w:i/>
          <w:color w:val="231F20"/>
        </w:rPr>
        <w:t>Hỏi: </w:t>
      </w:r>
      <w:r>
        <w:rPr>
          <w:color w:val="231F20"/>
        </w:rPr>
        <w:t>Nếu thế thì họ làm sao nhận biết?</w:t>
      </w:r>
    </w:p>
    <w:p>
      <w:pPr>
        <w:pStyle w:val="BodyText"/>
        <w:spacing w:line="268" w:lineRule="auto" w:before="145"/>
        <w:ind w:left="393" w:right="107"/>
      </w:pPr>
      <w:r>
        <w:rPr>
          <w:i/>
          <w:color w:val="231F20"/>
        </w:rPr>
        <w:t>Đáp: </w:t>
      </w:r>
      <w:r>
        <w:rPr>
          <w:color w:val="231F20"/>
        </w:rPr>
        <w:t>Do tin theo lời Phật nói. Nghĩa là Đức Thế Tôn nói: Nếu có Bí-sô, Bí-sô-ni </w:t>
      </w:r>
      <w:r>
        <w:rPr>
          <w:color w:val="231F20"/>
          <w:spacing w:val="-5"/>
        </w:rPr>
        <w:t>v.v… </w:t>
      </w:r>
      <w:r>
        <w:rPr>
          <w:color w:val="231F20"/>
        </w:rPr>
        <w:t>như trước đã nói rộng. Lại, Đức Thế Tôn nói:</w:t>
      </w:r>
      <w:r>
        <w:rPr>
          <w:color w:val="231F20"/>
          <w:spacing w:val="-14"/>
        </w:rPr>
        <w:t> </w:t>
      </w:r>
      <w:r>
        <w:rPr>
          <w:color w:val="231F20"/>
        </w:rPr>
        <w:t>Nếu</w:t>
      </w:r>
      <w:r>
        <w:rPr>
          <w:color w:val="231F20"/>
          <w:spacing w:val="-13"/>
        </w:rPr>
        <w:t> </w:t>
      </w:r>
      <w:r>
        <w:rPr>
          <w:color w:val="231F20"/>
        </w:rPr>
        <w:t>có</w:t>
      </w:r>
      <w:r>
        <w:rPr>
          <w:color w:val="231F20"/>
          <w:spacing w:val="-13"/>
        </w:rPr>
        <w:t> </w:t>
      </w:r>
      <w:r>
        <w:rPr>
          <w:color w:val="231F20"/>
        </w:rPr>
        <w:t>các</w:t>
      </w:r>
      <w:r>
        <w:rPr>
          <w:color w:val="231F20"/>
          <w:spacing w:val="-18"/>
        </w:rPr>
        <w:t> </w:t>
      </w:r>
      <w:r>
        <w:rPr>
          <w:color w:val="231F20"/>
        </w:rPr>
        <w:t>Thánh</w:t>
      </w:r>
      <w:r>
        <w:rPr>
          <w:color w:val="231F20"/>
          <w:spacing w:val="-13"/>
        </w:rPr>
        <w:t> </w:t>
      </w:r>
      <w:r>
        <w:rPr>
          <w:color w:val="231F20"/>
        </w:rPr>
        <w:t>đệ</w:t>
      </w:r>
      <w:r>
        <w:rPr>
          <w:color w:val="231F20"/>
          <w:spacing w:val="-13"/>
        </w:rPr>
        <w:t> </w:t>
      </w:r>
      <w:r>
        <w:rPr>
          <w:color w:val="231F20"/>
        </w:rPr>
        <w:t>tử</w:t>
      </w:r>
      <w:r>
        <w:rPr>
          <w:color w:val="231F20"/>
          <w:spacing w:val="-13"/>
        </w:rPr>
        <w:t> </w:t>
      </w:r>
      <w:r>
        <w:rPr>
          <w:color w:val="231F20"/>
        </w:rPr>
        <w:t>đa</w:t>
      </w:r>
      <w:r>
        <w:rPr>
          <w:color w:val="231F20"/>
          <w:spacing w:val="-13"/>
        </w:rPr>
        <w:t> </w:t>
      </w:r>
      <w:r>
        <w:rPr>
          <w:color w:val="231F20"/>
        </w:rPr>
        <w:t>văn</w:t>
      </w:r>
      <w:r>
        <w:rPr>
          <w:color w:val="231F20"/>
          <w:spacing w:val="-13"/>
        </w:rPr>
        <w:t> </w:t>
      </w:r>
      <w:r>
        <w:rPr>
          <w:color w:val="231F20"/>
          <w:spacing w:val="-6"/>
        </w:rPr>
        <w:t>v.v...</w:t>
      </w:r>
      <w:r>
        <w:rPr>
          <w:color w:val="231F20"/>
          <w:spacing w:val="-13"/>
        </w:rPr>
        <w:t> </w:t>
      </w:r>
      <w:r>
        <w:rPr>
          <w:color w:val="231F20"/>
        </w:rPr>
        <w:t>nói</w:t>
      </w:r>
      <w:r>
        <w:rPr>
          <w:color w:val="231F20"/>
          <w:spacing w:val="-13"/>
        </w:rPr>
        <w:t> </w:t>
      </w:r>
      <w:r>
        <w:rPr>
          <w:color w:val="231F20"/>
        </w:rPr>
        <w:t>rộng</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Đã</w:t>
      </w:r>
      <w:r>
        <w:rPr>
          <w:color w:val="231F20"/>
          <w:spacing w:val="-13"/>
        </w:rPr>
        <w:t> </w:t>
      </w:r>
      <w:r>
        <w:rPr>
          <w:color w:val="231F20"/>
        </w:rPr>
        <w:t>dứt</w:t>
      </w:r>
      <w:r>
        <w:rPr>
          <w:color w:val="231F20"/>
          <w:spacing w:val="-13"/>
        </w:rPr>
        <w:t> </w:t>
      </w:r>
      <w:r>
        <w:rPr>
          <w:color w:val="231F20"/>
        </w:rPr>
        <w:t>hết các thứ hầm hố hiểm nguy nơi nẻo ác địa ngục, bàng sinh, ngạ</w:t>
      </w:r>
      <w:r>
        <w:rPr>
          <w:color w:val="231F20"/>
          <w:spacing w:val="-5"/>
        </w:rPr>
        <w:t> </w:t>
      </w:r>
      <w:r>
        <w:rPr>
          <w:color w:val="231F20"/>
        </w:rPr>
        <w:t>quỷ.</w:t>
      </w:r>
    </w:p>
    <w:p>
      <w:pPr>
        <w:pStyle w:val="BodyText"/>
        <w:spacing w:line="268" w:lineRule="auto" w:before="112"/>
        <w:ind w:left="393" w:right="109"/>
      </w:pPr>
      <w:r>
        <w:rPr>
          <w:i/>
          <w:color w:val="231F20"/>
        </w:rPr>
        <w:t>Hỏi:</w:t>
      </w:r>
      <w:r>
        <w:rPr>
          <w:i/>
          <w:color w:val="231F20"/>
          <w:spacing w:val="-18"/>
        </w:rPr>
        <w:t> </w:t>
      </w:r>
      <w:r>
        <w:rPr>
          <w:color w:val="231F20"/>
        </w:rPr>
        <w:t>Trong</w:t>
      </w:r>
      <w:r>
        <w:rPr>
          <w:color w:val="231F20"/>
          <w:spacing w:val="-13"/>
        </w:rPr>
        <w:t> </w:t>
      </w:r>
      <w:r>
        <w:rPr>
          <w:color w:val="231F20"/>
        </w:rPr>
        <w:t>đây</w:t>
      </w:r>
      <w:r>
        <w:rPr>
          <w:color w:val="231F20"/>
          <w:spacing w:val="-13"/>
        </w:rPr>
        <w:t> </w:t>
      </w:r>
      <w:r>
        <w:rPr>
          <w:color w:val="231F20"/>
        </w:rPr>
        <w:t>địa</w:t>
      </w:r>
      <w:r>
        <w:rPr>
          <w:color w:val="231F20"/>
          <w:spacing w:val="-13"/>
        </w:rPr>
        <w:t> </w:t>
      </w:r>
      <w:r>
        <w:rPr>
          <w:color w:val="231F20"/>
        </w:rPr>
        <w:t>ngục,</w:t>
      </w:r>
      <w:r>
        <w:rPr>
          <w:color w:val="231F20"/>
          <w:spacing w:val="-14"/>
        </w:rPr>
        <w:t> </w:t>
      </w:r>
      <w:r>
        <w:rPr>
          <w:color w:val="231F20"/>
        </w:rPr>
        <w:t>bàng</w:t>
      </w:r>
      <w:r>
        <w:rPr>
          <w:color w:val="231F20"/>
          <w:spacing w:val="-13"/>
        </w:rPr>
        <w:t> </w:t>
      </w:r>
      <w:r>
        <w:rPr>
          <w:color w:val="231F20"/>
        </w:rPr>
        <w:t>sinh,</w:t>
      </w:r>
      <w:r>
        <w:rPr>
          <w:color w:val="231F20"/>
          <w:spacing w:val="-13"/>
        </w:rPr>
        <w:t> </w:t>
      </w:r>
      <w:r>
        <w:rPr>
          <w:color w:val="231F20"/>
        </w:rPr>
        <w:t>ngạ</w:t>
      </w:r>
      <w:r>
        <w:rPr>
          <w:color w:val="231F20"/>
          <w:spacing w:val="-13"/>
        </w:rPr>
        <w:t> </w:t>
      </w:r>
      <w:r>
        <w:rPr>
          <w:color w:val="231F20"/>
        </w:rPr>
        <w:t>quỷ</w:t>
      </w:r>
      <w:r>
        <w:rPr>
          <w:color w:val="231F20"/>
          <w:spacing w:val="-14"/>
        </w:rPr>
        <w:t> </w:t>
      </w:r>
      <w:r>
        <w:rPr>
          <w:color w:val="231F20"/>
        </w:rPr>
        <w:t>đã</w:t>
      </w:r>
      <w:r>
        <w:rPr>
          <w:color w:val="231F20"/>
          <w:spacing w:val="-13"/>
        </w:rPr>
        <w:t> </w:t>
      </w:r>
      <w:r>
        <w:rPr>
          <w:color w:val="231F20"/>
        </w:rPr>
        <w:t>bao</w:t>
      </w:r>
      <w:r>
        <w:rPr>
          <w:color w:val="231F20"/>
          <w:spacing w:val="-13"/>
        </w:rPr>
        <w:t> </w:t>
      </w:r>
      <w:r>
        <w:rPr>
          <w:color w:val="231F20"/>
        </w:rPr>
        <w:t>gồm</w:t>
      </w:r>
      <w:r>
        <w:rPr>
          <w:color w:val="231F20"/>
          <w:spacing w:val="-14"/>
        </w:rPr>
        <w:t> </w:t>
      </w:r>
      <w:r>
        <w:rPr>
          <w:color w:val="231F20"/>
        </w:rPr>
        <w:t>nẻo</w:t>
      </w:r>
      <w:r>
        <w:rPr>
          <w:color w:val="231F20"/>
          <w:spacing w:val="-13"/>
        </w:rPr>
        <w:t> </w:t>
      </w:r>
      <w:r>
        <w:rPr>
          <w:color w:val="231F20"/>
        </w:rPr>
        <w:t>ác rồi, vì sao còn nói hầm hố hiểm nguy nơi nẻo</w:t>
      </w:r>
      <w:r>
        <w:rPr>
          <w:color w:val="231F20"/>
          <w:spacing w:val="-2"/>
        </w:rPr>
        <w:t> </w:t>
      </w:r>
      <w:r>
        <w:rPr>
          <w:color w:val="231F20"/>
        </w:rPr>
        <w:t>ác?</w:t>
      </w:r>
    </w:p>
    <w:p>
      <w:pPr>
        <w:pStyle w:val="BodyText"/>
        <w:spacing w:line="268" w:lineRule="auto" w:before="110"/>
        <w:ind w:left="393" w:right="107"/>
      </w:pPr>
      <w:r>
        <w:rPr>
          <w:i/>
          <w:color w:val="231F20"/>
        </w:rPr>
        <w:t>Đáp: </w:t>
      </w:r>
      <w:r>
        <w:rPr>
          <w:color w:val="231F20"/>
        </w:rPr>
        <w:t>Trước là nói rộng, sau là nói tóm lược, trước là nói</w:t>
      </w:r>
      <w:r>
        <w:rPr>
          <w:color w:val="231F20"/>
          <w:spacing w:val="-46"/>
        </w:rPr>
        <w:t> </w:t>
      </w:r>
      <w:r>
        <w:rPr>
          <w:color w:val="231F20"/>
        </w:rPr>
        <w:t>riêng, sau là nói chung, trước là mở </w:t>
      </w:r>
      <w:r>
        <w:rPr>
          <w:color w:val="231F20"/>
          <w:spacing w:val="-5"/>
        </w:rPr>
        <w:t>bày, </w:t>
      </w:r>
      <w:r>
        <w:rPr>
          <w:color w:val="231F20"/>
        </w:rPr>
        <w:t>sau là hợp lại, nên không có lỗi nói trùng lặp.</w:t>
      </w:r>
    </w:p>
    <w:p>
      <w:pPr>
        <w:pStyle w:val="BodyText"/>
        <w:spacing w:line="271" w:lineRule="auto" w:before="111"/>
        <w:ind w:left="393" w:right="107"/>
      </w:pPr>
      <w:r>
        <w:rPr>
          <w:color w:val="231F20"/>
        </w:rPr>
        <w:t>Có thuyết nói: Địa ngục là chỉ cho địa ngục, bàng sinh là chỉ cho bàng sinh, ngạ quỷ là chỉ cho ngạ quỷ. Còn hầm hố hiểm nguy nơi nẻo ác là chỉ cho đám hoàng môn, không hình, hoặc hai hình, vì những kẻ này là hầm hố hiểm nguy nơi nẻo ác trong loài người.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pPr>
      <w:r>
        <w:rPr>
          <w:color w:val="231F20"/>
        </w:rPr>
        <w:t>Lại có thuyết nói: Địa ngục </w:t>
      </w:r>
      <w:r>
        <w:rPr>
          <w:color w:val="231F20"/>
          <w:spacing w:val="-6"/>
        </w:rPr>
        <w:t>v.v... </w:t>
      </w:r>
      <w:r>
        <w:rPr>
          <w:color w:val="231F20"/>
        </w:rPr>
        <w:t>là chỉ cho địa ngục </w:t>
      </w:r>
      <w:r>
        <w:rPr>
          <w:color w:val="231F20"/>
          <w:spacing w:val="-5"/>
        </w:rPr>
        <w:t>v.v..., </w:t>
      </w:r>
      <w:r>
        <w:rPr>
          <w:color w:val="231F20"/>
        </w:rPr>
        <w:t>còn hầm hố hiểm nguy nơi nẻo ác là chỉ cho kẻ tạo nghiệp vô gián, vì</w:t>
      </w:r>
      <w:r>
        <w:rPr>
          <w:color w:val="231F20"/>
          <w:spacing w:val="-32"/>
        </w:rPr>
        <w:t> </w:t>
      </w:r>
      <w:r>
        <w:rPr>
          <w:color w:val="231F20"/>
        </w:rPr>
        <w:t>kẻ ấy ở nơi vô gián sinh tất bị đọa vào địa</w:t>
      </w:r>
      <w:r>
        <w:rPr>
          <w:color w:val="231F20"/>
          <w:spacing w:val="-2"/>
        </w:rPr>
        <w:t> </w:t>
      </w:r>
      <w:r>
        <w:rPr>
          <w:color w:val="231F20"/>
        </w:rPr>
        <w:t>ngục.</w:t>
      </w:r>
    </w:p>
    <w:p>
      <w:pPr>
        <w:pStyle w:val="BodyText"/>
        <w:spacing w:line="271" w:lineRule="auto"/>
        <w:ind w:right="391"/>
      </w:pPr>
      <w:r>
        <w:rPr>
          <w:color w:val="231F20"/>
        </w:rPr>
        <w:t>Có Sư khác cho: Địa ngục </w:t>
      </w:r>
      <w:r>
        <w:rPr>
          <w:color w:val="231F20"/>
          <w:spacing w:val="-6"/>
        </w:rPr>
        <w:t>v.v... </w:t>
      </w:r>
      <w:r>
        <w:rPr>
          <w:color w:val="231F20"/>
        </w:rPr>
        <w:t>là chỉ cho địa ngục </w:t>
      </w:r>
      <w:r>
        <w:rPr>
          <w:color w:val="231F20"/>
          <w:spacing w:val="-5"/>
        </w:rPr>
        <w:t>v.v..., </w:t>
      </w:r>
      <w:r>
        <w:rPr>
          <w:color w:val="231F20"/>
        </w:rPr>
        <w:t>còn hầm hố hiểm nguy nơi nẻo ác là chỉ cho kẻ đoạn dứt căn thiện, vì </w:t>
      </w:r>
      <w:r>
        <w:rPr>
          <w:color w:val="231F20"/>
          <w:spacing w:val="-7"/>
        </w:rPr>
        <w:t>kẻ </w:t>
      </w:r>
      <w:r>
        <w:rPr>
          <w:color w:val="231F20"/>
        </w:rPr>
        <w:t>ấy nếu căn thiện không nối tiếp tất bị đọa nơi địa ngục.</w:t>
      </w:r>
    </w:p>
    <w:p>
      <w:pPr>
        <w:pStyle w:val="BodyText"/>
        <w:spacing w:line="271" w:lineRule="auto"/>
        <w:ind w:right="391"/>
      </w:pPr>
      <w:r>
        <w:rPr>
          <w:color w:val="231F20"/>
        </w:rPr>
        <w:t>Có Sư khác nói: Địa ngục v.v... là chỉ cho địa ngục v.v..., còn hầm hố hiểm nguy nơi nẻo ác là chỉ cho kẻ sống không luật nghi, vì những kẻ này tất bị đọa vào các nẻo ác.</w:t>
      </w:r>
    </w:p>
    <w:p>
      <w:pPr>
        <w:pStyle w:val="BodyText"/>
        <w:spacing w:line="271" w:lineRule="auto" w:before="113"/>
        <w:ind w:right="391"/>
      </w:pPr>
      <w:r>
        <w:rPr>
          <w:color w:val="231F20"/>
        </w:rPr>
        <w:t>Hoặc có thuyết nêu: Địa ngục </w:t>
      </w:r>
      <w:r>
        <w:rPr>
          <w:color w:val="231F20"/>
          <w:spacing w:val="-6"/>
        </w:rPr>
        <w:t>v.v... </w:t>
      </w:r>
      <w:r>
        <w:rPr>
          <w:color w:val="231F20"/>
        </w:rPr>
        <w:t>là chỉ cho quả của nẻo ác. Còn hầm hố hiểm nguy nơi nẻo ác là chỉ cho nhân dẫn đến các chốn </w:t>
      </w:r>
      <w:r>
        <w:rPr>
          <w:color w:val="231F20"/>
          <w:spacing w:val="-6"/>
        </w:rPr>
        <w:t>ấy.</w:t>
      </w:r>
      <w:r>
        <w:rPr>
          <w:color w:val="231F20"/>
          <w:spacing w:val="-8"/>
        </w:rPr>
        <w:t> </w:t>
      </w:r>
      <w:r>
        <w:rPr>
          <w:color w:val="231F20"/>
        </w:rPr>
        <w:t>Như</w:t>
      </w:r>
      <w:r>
        <w:rPr>
          <w:color w:val="231F20"/>
          <w:spacing w:val="-7"/>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7"/>
        </w:rPr>
        <w:t> </w:t>
      </w:r>
      <w:r>
        <w:rPr>
          <w:color w:val="231F20"/>
        </w:rPr>
        <w:t>nói:</w:t>
      </w:r>
      <w:r>
        <w:rPr>
          <w:color w:val="231F20"/>
          <w:spacing w:val="-8"/>
        </w:rPr>
        <w:t> </w:t>
      </w:r>
      <w:r>
        <w:rPr>
          <w:color w:val="231F20"/>
        </w:rPr>
        <w:t>Các</w:t>
      </w:r>
      <w:r>
        <w:rPr>
          <w:color w:val="231F20"/>
          <w:spacing w:val="-7"/>
        </w:rPr>
        <w:t> </w:t>
      </w:r>
      <w:r>
        <w:rPr>
          <w:color w:val="231F20"/>
        </w:rPr>
        <w:t>Bí-sô,</w:t>
      </w:r>
      <w:r>
        <w:rPr>
          <w:color w:val="231F20"/>
          <w:spacing w:val="-7"/>
        </w:rPr>
        <w:t> </w:t>
      </w:r>
      <w:r>
        <w:rPr>
          <w:color w:val="231F20"/>
        </w:rPr>
        <w:t>nếu</w:t>
      </w:r>
      <w:r>
        <w:rPr>
          <w:color w:val="231F20"/>
          <w:spacing w:val="-7"/>
        </w:rPr>
        <w:t> </w:t>
      </w:r>
      <w:r>
        <w:rPr>
          <w:color w:val="231F20"/>
        </w:rPr>
        <w:t>thấy</w:t>
      </w:r>
      <w:r>
        <w:rPr>
          <w:color w:val="231F20"/>
          <w:spacing w:val="-7"/>
        </w:rPr>
        <w:t> </w:t>
      </w:r>
      <w:r>
        <w:rPr>
          <w:color w:val="231F20"/>
        </w:rPr>
        <w:t>có</w:t>
      </w:r>
      <w:r>
        <w:rPr>
          <w:color w:val="231F20"/>
          <w:spacing w:val="-8"/>
        </w:rPr>
        <w:t> </w:t>
      </w:r>
      <w:r>
        <w:rPr>
          <w:color w:val="231F20"/>
        </w:rPr>
        <w:t>kẻ</w:t>
      </w:r>
      <w:r>
        <w:rPr>
          <w:color w:val="231F20"/>
          <w:spacing w:val="-7"/>
        </w:rPr>
        <w:t> </w:t>
      </w:r>
      <w:r>
        <w:rPr>
          <w:color w:val="231F20"/>
        </w:rPr>
        <w:t>gây</w:t>
      </w:r>
      <w:r>
        <w:rPr>
          <w:color w:val="231F20"/>
          <w:spacing w:val="-7"/>
        </w:rPr>
        <w:t> </w:t>
      </w:r>
      <w:r>
        <w:rPr>
          <w:color w:val="231F20"/>
        </w:rPr>
        <w:t>tạo</w:t>
      </w:r>
      <w:r>
        <w:rPr>
          <w:color w:val="231F20"/>
          <w:spacing w:val="-7"/>
        </w:rPr>
        <w:t> </w:t>
      </w:r>
      <w:r>
        <w:rPr>
          <w:color w:val="231F20"/>
        </w:rPr>
        <w:t>ba</w:t>
      </w:r>
      <w:r>
        <w:rPr>
          <w:color w:val="231F20"/>
          <w:spacing w:val="-7"/>
        </w:rPr>
        <w:t> </w:t>
      </w:r>
      <w:r>
        <w:rPr>
          <w:color w:val="231F20"/>
        </w:rPr>
        <w:t>hành ác, nên biết là đã thấy nẻo ác địa ngục, bàng sinh, ngạ</w:t>
      </w:r>
      <w:r>
        <w:rPr>
          <w:color w:val="231F20"/>
          <w:spacing w:val="-3"/>
        </w:rPr>
        <w:t> </w:t>
      </w:r>
      <w:r>
        <w:rPr>
          <w:color w:val="231F20"/>
        </w:rPr>
        <w:t>quỷ.</w:t>
      </w:r>
    </w:p>
    <w:p>
      <w:pPr>
        <w:pStyle w:val="BodyText"/>
        <w:spacing w:line="271" w:lineRule="auto"/>
        <w:ind w:right="390"/>
      </w:pPr>
      <w:r>
        <w:rPr>
          <w:color w:val="231F20"/>
        </w:rPr>
        <w:t>Có</w:t>
      </w:r>
      <w:r>
        <w:rPr>
          <w:color w:val="231F20"/>
          <w:spacing w:val="-13"/>
        </w:rPr>
        <w:t> </w:t>
      </w:r>
      <w:r>
        <w:rPr>
          <w:color w:val="231F20"/>
        </w:rPr>
        <w:t>thuyết</w:t>
      </w:r>
      <w:r>
        <w:rPr>
          <w:color w:val="231F20"/>
          <w:spacing w:val="-13"/>
        </w:rPr>
        <w:t> </w:t>
      </w:r>
      <w:r>
        <w:rPr>
          <w:color w:val="231F20"/>
        </w:rPr>
        <w:t>khác</w:t>
      </w:r>
      <w:r>
        <w:rPr>
          <w:color w:val="231F20"/>
          <w:spacing w:val="-13"/>
        </w:rPr>
        <w:t> </w:t>
      </w:r>
      <w:r>
        <w:rPr>
          <w:color w:val="231F20"/>
        </w:rPr>
        <w:t>cho:</w:t>
      </w:r>
      <w:r>
        <w:rPr>
          <w:color w:val="231F20"/>
          <w:spacing w:val="-13"/>
        </w:rPr>
        <w:t> </w:t>
      </w:r>
      <w:r>
        <w:rPr>
          <w:color w:val="231F20"/>
        </w:rPr>
        <w:t>Địa</w:t>
      </w:r>
      <w:r>
        <w:rPr>
          <w:color w:val="231F20"/>
          <w:spacing w:val="-13"/>
        </w:rPr>
        <w:t> </w:t>
      </w:r>
      <w:r>
        <w:rPr>
          <w:color w:val="231F20"/>
        </w:rPr>
        <w:t>ngục</w:t>
      </w:r>
      <w:r>
        <w:rPr>
          <w:color w:val="231F20"/>
          <w:spacing w:val="-13"/>
        </w:rPr>
        <w:t> </w:t>
      </w:r>
      <w:r>
        <w:rPr>
          <w:color w:val="231F20"/>
          <w:spacing w:val="-6"/>
        </w:rPr>
        <w:t>v.v...</w:t>
      </w:r>
      <w:r>
        <w:rPr>
          <w:color w:val="231F20"/>
          <w:spacing w:val="-13"/>
        </w:rPr>
        <w:t> </w:t>
      </w:r>
      <w:r>
        <w:rPr>
          <w:color w:val="231F20"/>
        </w:rPr>
        <w:t>là</w:t>
      </w:r>
      <w:r>
        <w:rPr>
          <w:color w:val="231F20"/>
          <w:spacing w:val="-13"/>
        </w:rPr>
        <w:t> </w:t>
      </w:r>
      <w:r>
        <w:rPr>
          <w:color w:val="231F20"/>
        </w:rPr>
        <w:t>chỉ</w:t>
      </w:r>
      <w:r>
        <w:rPr>
          <w:color w:val="231F20"/>
          <w:spacing w:val="-13"/>
        </w:rPr>
        <w:t> </w:t>
      </w:r>
      <w:r>
        <w:rPr>
          <w:color w:val="231F20"/>
        </w:rPr>
        <w:t>cho</w:t>
      </w:r>
      <w:r>
        <w:rPr>
          <w:color w:val="231F20"/>
          <w:spacing w:val="-13"/>
        </w:rPr>
        <w:t> </w:t>
      </w:r>
      <w:r>
        <w:rPr>
          <w:color w:val="231F20"/>
        </w:rPr>
        <w:t>ba</w:t>
      </w:r>
      <w:r>
        <w:rPr>
          <w:color w:val="231F20"/>
          <w:spacing w:val="-13"/>
        </w:rPr>
        <w:t> </w:t>
      </w:r>
      <w:r>
        <w:rPr>
          <w:color w:val="231F20"/>
        </w:rPr>
        <w:t>nẻo</w:t>
      </w:r>
      <w:r>
        <w:rPr>
          <w:color w:val="231F20"/>
          <w:spacing w:val="-13"/>
        </w:rPr>
        <w:t> </w:t>
      </w:r>
      <w:r>
        <w:rPr>
          <w:color w:val="231F20"/>
        </w:rPr>
        <w:t>ác,</w:t>
      </w:r>
      <w:r>
        <w:rPr>
          <w:color w:val="231F20"/>
          <w:spacing w:val="-13"/>
        </w:rPr>
        <w:t> </w:t>
      </w:r>
      <w:r>
        <w:rPr>
          <w:color w:val="231F20"/>
        </w:rPr>
        <w:t>từ</w:t>
      </w:r>
      <w:r>
        <w:rPr>
          <w:color w:val="231F20"/>
          <w:spacing w:val="-13"/>
        </w:rPr>
        <w:t> </w:t>
      </w:r>
      <w:r>
        <w:rPr>
          <w:color w:val="231F20"/>
        </w:rPr>
        <w:t>hiểm nguy</w:t>
      </w:r>
      <w:r>
        <w:rPr>
          <w:color w:val="231F20"/>
          <w:spacing w:val="-10"/>
        </w:rPr>
        <w:t> </w:t>
      </w:r>
      <w:r>
        <w:rPr>
          <w:color w:val="231F20"/>
        </w:rPr>
        <w:t>là</w:t>
      </w:r>
      <w:r>
        <w:rPr>
          <w:color w:val="231F20"/>
          <w:spacing w:val="-10"/>
        </w:rPr>
        <w:t> </w:t>
      </w:r>
      <w:r>
        <w:rPr>
          <w:color w:val="231F20"/>
        </w:rPr>
        <w:t>lại</w:t>
      </w:r>
      <w:r>
        <w:rPr>
          <w:color w:val="231F20"/>
          <w:spacing w:val="-10"/>
        </w:rPr>
        <w:t> </w:t>
      </w:r>
      <w:r>
        <w:rPr>
          <w:color w:val="231F20"/>
        </w:rPr>
        <w:t>chỉ</w:t>
      </w:r>
      <w:r>
        <w:rPr>
          <w:color w:val="231F20"/>
          <w:spacing w:val="-10"/>
        </w:rPr>
        <w:t> </w:t>
      </w:r>
      <w:r>
        <w:rPr>
          <w:color w:val="231F20"/>
        </w:rPr>
        <w:t>cho</w:t>
      </w:r>
      <w:r>
        <w:rPr>
          <w:color w:val="231F20"/>
          <w:spacing w:val="-10"/>
        </w:rPr>
        <w:t> </w:t>
      </w:r>
      <w:r>
        <w:rPr>
          <w:color w:val="231F20"/>
        </w:rPr>
        <w:t>địa</w:t>
      </w:r>
      <w:r>
        <w:rPr>
          <w:color w:val="231F20"/>
          <w:spacing w:val="-10"/>
        </w:rPr>
        <w:t> </w:t>
      </w:r>
      <w:r>
        <w:rPr>
          <w:color w:val="231F20"/>
        </w:rPr>
        <w:t>ngục,</w:t>
      </w:r>
      <w:r>
        <w:rPr>
          <w:color w:val="231F20"/>
          <w:spacing w:val="-10"/>
        </w:rPr>
        <w:t> </w:t>
      </w:r>
      <w:r>
        <w:rPr>
          <w:color w:val="231F20"/>
        </w:rPr>
        <w:t>vì</w:t>
      </w:r>
      <w:r>
        <w:rPr>
          <w:color w:val="231F20"/>
          <w:spacing w:val="-10"/>
        </w:rPr>
        <w:t> </w:t>
      </w:r>
      <w:r>
        <w:rPr>
          <w:color w:val="231F20"/>
        </w:rPr>
        <w:t>trong</w:t>
      </w:r>
      <w:r>
        <w:rPr>
          <w:color w:val="231F20"/>
          <w:spacing w:val="-10"/>
        </w:rPr>
        <w:t> </w:t>
      </w:r>
      <w:r>
        <w:rPr>
          <w:color w:val="231F20"/>
        </w:rPr>
        <w:t>địa</w:t>
      </w:r>
      <w:r>
        <w:rPr>
          <w:color w:val="231F20"/>
          <w:spacing w:val="-10"/>
        </w:rPr>
        <w:t> </w:t>
      </w:r>
      <w:r>
        <w:rPr>
          <w:color w:val="231F20"/>
        </w:rPr>
        <w:t>ngục</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dị</w:t>
      </w:r>
      <w:r>
        <w:rPr>
          <w:color w:val="231F20"/>
          <w:spacing w:val="-10"/>
        </w:rPr>
        <w:t> </w:t>
      </w:r>
      <w:r>
        <w:rPr>
          <w:color w:val="231F20"/>
        </w:rPr>
        <w:t>thục</w:t>
      </w:r>
      <w:r>
        <w:rPr>
          <w:color w:val="231F20"/>
          <w:spacing w:val="-10"/>
        </w:rPr>
        <w:t> </w:t>
      </w:r>
      <w:r>
        <w:rPr>
          <w:color w:val="231F20"/>
        </w:rPr>
        <w:t>thiện, là chốn không an ổn, còn nẻo ác là chỉ cho ngạ quỷ, vì loài này luôn thiếu thốn mọi vật dụng, lúc nào hướng đến đâu cũng chỉ là xấu ác, từ hầm hố là chỉ cho loài bàng sinh, vì từ lúc kiếp thành sinh ra, đến lúc kiếp hoại mất đi, thì loài này khó thoát ra khỏi khổ nạn </w:t>
      </w:r>
      <w:r>
        <w:rPr>
          <w:color w:val="231F20"/>
          <w:spacing w:val="-6"/>
        </w:rPr>
        <w:t>ấy.</w:t>
      </w:r>
    </w:p>
    <w:p>
      <w:pPr>
        <w:pStyle w:val="BodyText"/>
        <w:spacing w:line="271" w:lineRule="auto" w:before="115"/>
        <w:ind w:right="389"/>
      </w:pPr>
      <w:r>
        <w:rPr>
          <w:color w:val="231F20"/>
        </w:rPr>
        <w:t>Có Sư khác nói: Từ hiểm nguy là tiếng chung chỉ cho ba nẻo ác, vì ba nẻo ác này vô cùng hiểm </w:t>
      </w:r>
      <w:r>
        <w:rPr>
          <w:color w:val="231F20"/>
          <w:spacing w:val="-4"/>
        </w:rPr>
        <w:t>nguy. </w:t>
      </w:r>
      <w:r>
        <w:rPr>
          <w:color w:val="231F20"/>
        </w:rPr>
        <w:t>Nẻo ác cũng là tiếng chỉ chung</w:t>
      </w:r>
      <w:r>
        <w:rPr>
          <w:color w:val="231F20"/>
          <w:spacing w:val="-8"/>
        </w:rPr>
        <w:t> </w:t>
      </w:r>
      <w:r>
        <w:rPr>
          <w:color w:val="231F20"/>
        </w:rPr>
        <w:t>cho</w:t>
      </w:r>
      <w:r>
        <w:rPr>
          <w:color w:val="231F20"/>
          <w:spacing w:val="-7"/>
        </w:rPr>
        <w:t> </w:t>
      </w:r>
      <w:r>
        <w:rPr>
          <w:color w:val="231F20"/>
        </w:rPr>
        <w:t>ba</w:t>
      </w:r>
      <w:r>
        <w:rPr>
          <w:color w:val="231F20"/>
          <w:spacing w:val="-7"/>
        </w:rPr>
        <w:t> </w:t>
      </w:r>
      <w:r>
        <w:rPr>
          <w:color w:val="231F20"/>
        </w:rPr>
        <w:t>nẻo</w:t>
      </w:r>
      <w:r>
        <w:rPr>
          <w:color w:val="231F20"/>
          <w:spacing w:val="-7"/>
        </w:rPr>
        <w:t> </w:t>
      </w:r>
      <w:r>
        <w:rPr>
          <w:color w:val="231F20"/>
        </w:rPr>
        <w:t>ác,</w:t>
      </w:r>
      <w:r>
        <w:rPr>
          <w:color w:val="231F20"/>
          <w:spacing w:val="-7"/>
        </w:rPr>
        <w:t> </w:t>
      </w:r>
      <w:r>
        <w:rPr>
          <w:color w:val="231F20"/>
        </w:rPr>
        <w:t>vì</w:t>
      </w:r>
      <w:r>
        <w:rPr>
          <w:color w:val="231F20"/>
          <w:spacing w:val="-7"/>
        </w:rPr>
        <w:t> </w:t>
      </w:r>
      <w:r>
        <w:rPr>
          <w:color w:val="231F20"/>
        </w:rPr>
        <w:t>các</w:t>
      </w:r>
      <w:r>
        <w:rPr>
          <w:color w:val="231F20"/>
          <w:spacing w:val="-7"/>
        </w:rPr>
        <w:t> </w:t>
      </w:r>
      <w:r>
        <w:rPr>
          <w:color w:val="231F20"/>
        </w:rPr>
        <w:t>chốn</w:t>
      </w:r>
      <w:r>
        <w:rPr>
          <w:color w:val="231F20"/>
          <w:spacing w:val="-7"/>
        </w:rPr>
        <w:t> </w:t>
      </w:r>
      <w:r>
        <w:rPr>
          <w:color w:val="231F20"/>
        </w:rPr>
        <w:t>ấy</w:t>
      </w:r>
      <w:r>
        <w:rPr>
          <w:color w:val="231F20"/>
          <w:spacing w:val="-8"/>
        </w:rPr>
        <w:t> </w:t>
      </w:r>
      <w:r>
        <w:rPr>
          <w:color w:val="231F20"/>
        </w:rPr>
        <w:t>đều</w:t>
      </w:r>
      <w:r>
        <w:rPr>
          <w:color w:val="231F20"/>
          <w:spacing w:val="-7"/>
        </w:rPr>
        <w:t> </w:t>
      </w:r>
      <w:r>
        <w:rPr>
          <w:color w:val="231F20"/>
        </w:rPr>
        <w:t>cấu</w:t>
      </w:r>
      <w:r>
        <w:rPr>
          <w:color w:val="231F20"/>
          <w:spacing w:val="-7"/>
        </w:rPr>
        <w:t> </w:t>
      </w:r>
      <w:r>
        <w:rPr>
          <w:color w:val="231F20"/>
        </w:rPr>
        <w:t>uế</w:t>
      </w:r>
      <w:r>
        <w:rPr>
          <w:color w:val="231F20"/>
          <w:spacing w:val="-7"/>
        </w:rPr>
        <w:t> </w:t>
      </w:r>
      <w:r>
        <w:rPr>
          <w:color w:val="231F20"/>
        </w:rPr>
        <w:t>xấu</w:t>
      </w:r>
      <w:r>
        <w:rPr>
          <w:color w:val="231F20"/>
          <w:spacing w:val="-7"/>
        </w:rPr>
        <w:t> </w:t>
      </w:r>
      <w:r>
        <w:rPr>
          <w:color w:val="231F20"/>
        </w:rPr>
        <w:t>ác.</w:t>
      </w:r>
      <w:r>
        <w:rPr>
          <w:color w:val="231F20"/>
          <w:spacing w:val="-7"/>
        </w:rPr>
        <w:t> </w:t>
      </w:r>
      <w:r>
        <w:rPr>
          <w:color w:val="231F20"/>
        </w:rPr>
        <w:t>Hầm</w:t>
      </w:r>
      <w:r>
        <w:rPr>
          <w:color w:val="231F20"/>
          <w:spacing w:val="-7"/>
        </w:rPr>
        <w:t> </w:t>
      </w:r>
      <w:r>
        <w:rPr>
          <w:color w:val="231F20"/>
        </w:rPr>
        <w:t>hố</w:t>
      </w:r>
      <w:r>
        <w:rPr>
          <w:color w:val="231F20"/>
          <w:spacing w:val="-7"/>
        </w:rPr>
        <w:t> </w:t>
      </w:r>
      <w:r>
        <w:rPr>
          <w:color w:val="231F20"/>
        </w:rPr>
        <w:t>cũng là tiếng chỉ chung cho ba nẻo ác, vì thân tâm của những loài này rất thấp kém, phải ở chốn xấu xa nhơ uế như hầm phân </w:t>
      </w:r>
      <w:r>
        <w:rPr>
          <w:color w:val="231F20"/>
          <w:spacing w:val="-5"/>
        </w:rPr>
        <w:t>v.v…</w:t>
      </w:r>
    </w:p>
    <w:p>
      <w:pPr>
        <w:pStyle w:val="BodyText"/>
        <w:spacing w:line="271" w:lineRule="auto"/>
        <w:ind w:right="395"/>
      </w:pPr>
      <w:r>
        <w:rPr>
          <w:i/>
          <w:color w:val="231F20"/>
          <w:spacing w:val="-3"/>
        </w:rPr>
        <w:t>Hỏi:</w:t>
      </w:r>
      <w:r>
        <w:rPr>
          <w:i/>
          <w:color w:val="231F20"/>
          <w:spacing w:val="-19"/>
        </w:rPr>
        <w:t> </w:t>
      </w:r>
      <w:r>
        <w:rPr>
          <w:color w:val="231F20"/>
        </w:rPr>
        <w:t>Ở</w:t>
      </w:r>
      <w:r>
        <w:rPr>
          <w:color w:val="231F20"/>
          <w:spacing w:val="-20"/>
        </w:rPr>
        <w:t> </w:t>
      </w:r>
      <w:r>
        <w:rPr>
          <w:color w:val="231F20"/>
          <w:spacing w:val="-3"/>
        </w:rPr>
        <w:t>các</w:t>
      </w:r>
      <w:r>
        <w:rPr>
          <w:color w:val="231F20"/>
          <w:spacing w:val="-19"/>
        </w:rPr>
        <w:t> </w:t>
      </w:r>
      <w:r>
        <w:rPr>
          <w:color w:val="231F20"/>
        </w:rPr>
        <w:t>xứ</w:t>
      </w:r>
      <w:r>
        <w:rPr>
          <w:color w:val="231F20"/>
          <w:spacing w:val="-19"/>
        </w:rPr>
        <w:t> </w:t>
      </w:r>
      <w:r>
        <w:rPr>
          <w:color w:val="231F20"/>
          <w:spacing w:val="-3"/>
        </w:rPr>
        <w:t>như</w:t>
      </w:r>
      <w:r>
        <w:rPr>
          <w:color w:val="231F20"/>
          <w:spacing w:val="-19"/>
        </w:rPr>
        <w:t> </w:t>
      </w:r>
      <w:r>
        <w:rPr>
          <w:color w:val="231F20"/>
          <w:spacing w:val="-3"/>
        </w:rPr>
        <w:t>địa</w:t>
      </w:r>
      <w:r>
        <w:rPr>
          <w:color w:val="231F20"/>
          <w:spacing w:val="-19"/>
        </w:rPr>
        <w:t> </w:t>
      </w:r>
      <w:r>
        <w:rPr>
          <w:color w:val="231F20"/>
          <w:spacing w:val="-3"/>
        </w:rPr>
        <w:t>ngục</w:t>
      </w:r>
      <w:r>
        <w:rPr>
          <w:color w:val="231F20"/>
          <w:spacing w:val="-19"/>
        </w:rPr>
        <w:t> </w:t>
      </w:r>
      <w:r>
        <w:rPr>
          <w:color w:val="231F20"/>
          <w:spacing w:val="-9"/>
        </w:rPr>
        <w:t>v.v...</w:t>
      </w:r>
      <w:r>
        <w:rPr>
          <w:color w:val="231F20"/>
          <w:spacing w:val="-19"/>
        </w:rPr>
        <w:t> </w:t>
      </w:r>
      <w:r>
        <w:rPr>
          <w:color w:val="231F20"/>
        </w:rPr>
        <w:t>có</w:t>
      </w:r>
      <w:r>
        <w:rPr>
          <w:color w:val="231F20"/>
          <w:spacing w:val="-19"/>
        </w:rPr>
        <w:t> </w:t>
      </w:r>
      <w:r>
        <w:rPr>
          <w:color w:val="231F20"/>
        </w:rPr>
        <w:t>vô</w:t>
      </w:r>
      <w:r>
        <w:rPr>
          <w:color w:val="231F20"/>
          <w:spacing w:val="-19"/>
        </w:rPr>
        <w:t> </w:t>
      </w:r>
      <w:r>
        <w:rPr>
          <w:color w:val="231F20"/>
          <w:spacing w:val="-4"/>
        </w:rPr>
        <w:t>lượng</w:t>
      </w:r>
      <w:r>
        <w:rPr>
          <w:color w:val="231F20"/>
          <w:spacing w:val="-19"/>
        </w:rPr>
        <w:t> </w:t>
      </w:r>
      <w:r>
        <w:rPr>
          <w:color w:val="231F20"/>
          <w:spacing w:val="-3"/>
        </w:rPr>
        <w:t>các</w:t>
      </w:r>
      <w:r>
        <w:rPr>
          <w:color w:val="231F20"/>
          <w:spacing w:val="-19"/>
        </w:rPr>
        <w:t> </w:t>
      </w:r>
      <w:r>
        <w:rPr>
          <w:color w:val="231F20"/>
          <w:spacing w:val="-3"/>
        </w:rPr>
        <w:t>thứ</w:t>
      </w:r>
      <w:r>
        <w:rPr>
          <w:color w:val="231F20"/>
          <w:spacing w:val="-19"/>
        </w:rPr>
        <w:t> </w:t>
      </w:r>
      <w:r>
        <w:rPr>
          <w:color w:val="231F20"/>
          <w:spacing w:val="-3"/>
        </w:rPr>
        <w:t>khổ</w:t>
      </w:r>
      <w:r>
        <w:rPr>
          <w:color w:val="231F20"/>
          <w:spacing w:val="-19"/>
        </w:rPr>
        <w:t> </w:t>
      </w:r>
      <w:r>
        <w:rPr>
          <w:color w:val="231F20"/>
          <w:spacing w:val="-3"/>
        </w:rPr>
        <w:t>sở,</w:t>
      </w:r>
      <w:r>
        <w:rPr>
          <w:color w:val="231F20"/>
          <w:spacing w:val="-20"/>
        </w:rPr>
        <w:t> </w:t>
      </w:r>
      <w:r>
        <w:rPr>
          <w:color w:val="231F20"/>
          <w:spacing w:val="-4"/>
        </w:rPr>
        <w:t>hiện </w:t>
      </w:r>
      <w:r>
        <w:rPr>
          <w:color w:val="231F20"/>
          <w:spacing w:val="-3"/>
        </w:rPr>
        <w:t>tại</w:t>
      </w:r>
      <w:r>
        <w:rPr>
          <w:color w:val="231F20"/>
          <w:spacing w:val="-7"/>
        </w:rPr>
        <w:t> </w:t>
      </w:r>
      <w:r>
        <w:rPr>
          <w:color w:val="231F20"/>
          <w:spacing w:val="-3"/>
        </w:rPr>
        <w:t>như</w:t>
      </w:r>
      <w:r>
        <w:rPr>
          <w:color w:val="231F20"/>
          <w:spacing w:val="-7"/>
        </w:rPr>
        <w:t> </w:t>
      </w:r>
      <w:r>
        <w:rPr>
          <w:color w:val="231F20"/>
          <w:spacing w:val="-3"/>
        </w:rPr>
        <w:t>thế</w:t>
      </w:r>
      <w:r>
        <w:rPr>
          <w:color w:val="231F20"/>
          <w:spacing w:val="-7"/>
        </w:rPr>
        <w:t> </w:t>
      </w:r>
      <w:r>
        <w:rPr>
          <w:color w:val="231F20"/>
          <w:spacing w:val="-3"/>
        </w:rPr>
        <w:t>nào</w:t>
      </w:r>
      <w:r>
        <w:rPr>
          <w:color w:val="231F20"/>
          <w:spacing w:val="-6"/>
        </w:rPr>
        <w:t> </w:t>
      </w:r>
      <w:r>
        <w:rPr>
          <w:color w:val="231F20"/>
        </w:rPr>
        <w:t>để</w:t>
      </w:r>
      <w:r>
        <w:rPr>
          <w:color w:val="231F20"/>
          <w:spacing w:val="-7"/>
        </w:rPr>
        <w:t> </w:t>
      </w:r>
      <w:r>
        <w:rPr>
          <w:color w:val="231F20"/>
        </w:rPr>
        <w:t>có</w:t>
      </w:r>
      <w:r>
        <w:rPr>
          <w:color w:val="231F20"/>
          <w:spacing w:val="-7"/>
        </w:rPr>
        <w:t> </w:t>
      </w:r>
      <w:r>
        <w:rPr>
          <w:color w:val="231F20"/>
          <w:spacing w:val="-3"/>
        </w:rPr>
        <w:t>thể</w:t>
      </w:r>
      <w:r>
        <w:rPr>
          <w:color w:val="231F20"/>
          <w:spacing w:val="-6"/>
        </w:rPr>
        <w:t> </w:t>
      </w:r>
      <w:r>
        <w:rPr>
          <w:color w:val="231F20"/>
          <w:spacing w:val="-3"/>
        </w:rPr>
        <w:t>nói</w:t>
      </w:r>
      <w:r>
        <w:rPr>
          <w:color w:val="231F20"/>
          <w:spacing w:val="-7"/>
        </w:rPr>
        <w:t> </w:t>
      </w:r>
      <w:r>
        <w:rPr>
          <w:color w:val="231F20"/>
        </w:rPr>
        <w:t>là</w:t>
      </w:r>
      <w:r>
        <w:rPr>
          <w:color w:val="231F20"/>
          <w:spacing w:val="-7"/>
        </w:rPr>
        <w:t> </w:t>
      </w:r>
      <w:r>
        <w:rPr>
          <w:color w:val="231F20"/>
          <w:spacing w:val="-3"/>
        </w:rPr>
        <w:t>dứt</w:t>
      </w:r>
      <w:r>
        <w:rPr>
          <w:color w:val="231F20"/>
          <w:spacing w:val="-6"/>
        </w:rPr>
        <w:t> </w:t>
      </w:r>
      <w:r>
        <w:rPr>
          <w:color w:val="231F20"/>
          <w:spacing w:val="-3"/>
        </w:rPr>
        <w:t>hết</w:t>
      </w:r>
      <w:r>
        <w:rPr>
          <w:color w:val="231F20"/>
          <w:spacing w:val="-7"/>
        </w:rPr>
        <w:t> </w:t>
      </w:r>
      <w:r>
        <w:rPr>
          <w:color w:val="231F20"/>
          <w:spacing w:val="-3"/>
        </w:rPr>
        <w:t>địa</w:t>
      </w:r>
      <w:r>
        <w:rPr>
          <w:color w:val="231F20"/>
          <w:spacing w:val="-7"/>
        </w:rPr>
        <w:t> </w:t>
      </w:r>
      <w:r>
        <w:rPr>
          <w:color w:val="231F20"/>
          <w:spacing w:val="-4"/>
        </w:rPr>
        <w:t>ngục,</w:t>
      </w:r>
      <w:r>
        <w:rPr>
          <w:color w:val="231F20"/>
          <w:spacing w:val="-6"/>
        </w:rPr>
        <w:t> </w:t>
      </w:r>
      <w:r>
        <w:rPr>
          <w:color w:val="231F20"/>
          <w:spacing w:val="-3"/>
        </w:rPr>
        <w:t>bàng</w:t>
      </w:r>
      <w:r>
        <w:rPr>
          <w:color w:val="231F20"/>
          <w:spacing w:val="-7"/>
        </w:rPr>
        <w:t> </w:t>
      </w:r>
      <w:r>
        <w:rPr>
          <w:color w:val="231F20"/>
          <w:spacing w:val="-4"/>
        </w:rPr>
        <w:t>sinh,</w:t>
      </w:r>
      <w:r>
        <w:rPr>
          <w:color w:val="231F20"/>
          <w:spacing w:val="-7"/>
        </w:rPr>
        <w:t> </w:t>
      </w:r>
      <w:r>
        <w:rPr>
          <w:color w:val="231F20"/>
          <w:spacing w:val="-3"/>
        </w:rPr>
        <w:t>ngạ</w:t>
      </w:r>
      <w:r>
        <w:rPr>
          <w:color w:val="231F20"/>
          <w:spacing w:val="-7"/>
        </w:rPr>
        <w:t> </w:t>
      </w:r>
      <w:r>
        <w:rPr>
          <w:color w:val="231F20"/>
          <w:spacing w:val="-4"/>
        </w:rPr>
        <w:t>quỷ?</w:t>
      </w:r>
    </w:p>
    <w:p>
      <w:pPr>
        <w:pStyle w:val="BodyText"/>
        <w:spacing w:line="271" w:lineRule="auto"/>
        <w:ind w:right="390"/>
      </w:pPr>
      <w:r>
        <w:rPr>
          <w:i/>
          <w:color w:val="231F20"/>
        </w:rPr>
        <w:t>Đáp: </w:t>
      </w:r>
      <w:r>
        <w:rPr>
          <w:color w:val="231F20"/>
        </w:rPr>
        <w:t>Tất cả các bậc Thánh không sinh vào các chốn </w:t>
      </w:r>
      <w:r>
        <w:rPr>
          <w:color w:val="231F20"/>
          <w:spacing w:val="-6"/>
        </w:rPr>
        <w:t>ấy, </w:t>
      </w:r>
      <w:r>
        <w:rPr>
          <w:color w:val="231F20"/>
        </w:rPr>
        <w:t>lại không</w:t>
      </w:r>
      <w:r>
        <w:rPr>
          <w:color w:val="231F20"/>
          <w:spacing w:val="-7"/>
        </w:rPr>
        <w:t> </w:t>
      </w:r>
      <w:r>
        <w:rPr>
          <w:color w:val="231F20"/>
        </w:rPr>
        <w:t>thọ</w:t>
      </w:r>
      <w:r>
        <w:rPr>
          <w:color w:val="231F20"/>
          <w:spacing w:val="-7"/>
        </w:rPr>
        <w:t> </w:t>
      </w:r>
      <w:r>
        <w:rPr>
          <w:color w:val="231F20"/>
        </w:rPr>
        <w:t>nhận</w:t>
      </w:r>
      <w:r>
        <w:rPr>
          <w:color w:val="231F20"/>
          <w:spacing w:val="-7"/>
        </w:rPr>
        <w:t> </w:t>
      </w:r>
      <w:r>
        <w:rPr>
          <w:color w:val="231F20"/>
        </w:rPr>
        <w:t>các</w:t>
      </w:r>
      <w:r>
        <w:rPr>
          <w:color w:val="231F20"/>
          <w:spacing w:val="-7"/>
        </w:rPr>
        <w:t> </w:t>
      </w:r>
      <w:r>
        <w:rPr>
          <w:color w:val="231F20"/>
        </w:rPr>
        <w:t>uẩn</w:t>
      </w:r>
      <w:r>
        <w:rPr>
          <w:color w:val="231F20"/>
          <w:spacing w:val="-7"/>
        </w:rPr>
        <w:t> </w:t>
      </w:r>
      <w:r>
        <w:rPr>
          <w:color w:val="231F20"/>
        </w:rPr>
        <w:t>giới</w:t>
      </w:r>
      <w:r>
        <w:rPr>
          <w:color w:val="231F20"/>
          <w:spacing w:val="-7"/>
        </w:rPr>
        <w:t> </w:t>
      </w:r>
      <w:r>
        <w:rPr>
          <w:color w:val="231F20"/>
        </w:rPr>
        <w:t>xứ</w:t>
      </w:r>
      <w:r>
        <w:rPr>
          <w:color w:val="231F20"/>
          <w:spacing w:val="-7"/>
        </w:rPr>
        <w:t> </w:t>
      </w:r>
      <w:r>
        <w:rPr>
          <w:color w:val="231F20"/>
        </w:rPr>
        <w:t>nơi</w:t>
      </w:r>
      <w:r>
        <w:rPr>
          <w:color w:val="231F20"/>
          <w:spacing w:val="-7"/>
        </w:rPr>
        <w:t> </w:t>
      </w:r>
      <w:r>
        <w:rPr>
          <w:color w:val="231F20"/>
        </w:rPr>
        <w:t>đó</w:t>
      </w:r>
      <w:r>
        <w:rPr>
          <w:color w:val="231F20"/>
          <w:spacing w:val="-7"/>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dứt</w:t>
      </w:r>
      <w:r>
        <w:rPr>
          <w:color w:val="231F20"/>
          <w:spacing w:val="-7"/>
        </w:rPr>
        <w:t> </w:t>
      </w:r>
      <w:r>
        <w:rPr>
          <w:color w:val="231F20"/>
        </w:rPr>
        <w:t>hết,</w:t>
      </w:r>
      <w:r>
        <w:rPr>
          <w:color w:val="231F20"/>
          <w:spacing w:val="-7"/>
        </w:rPr>
        <w:t> </w:t>
      </w:r>
      <w:r>
        <w:rPr>
          <w:color w:val="231F20"/>
        </w:rPr>
        <w:t>không</w:t>
      </w:r>
      <w:r>
        <w:rPr>
          <w:color w:val="231F20"/>
          <w:spacing w:val="-7"/>
        </w:rPr>
        <w:t> </w:t>
      </w:r>
      <w:r>
        <w:rPr>
          <w:color w:val="231F20"/>
        </w:rPr>
        <w:t>phải khiến các khổ ấy hoàn toàn không có, mới gọi là dứt hết.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Hỏi:</w:t>
      </w:r>
      <w:r>
        <w:rPr>
          <w:i/>
          <w:color w:val="231F20"/>
          <w:spacing w:val="-9"/>
        </w:rPr>
        <w:t> </w:t>
      </w:r>
      <w:r>
        <w:rPr>
          <w:color w:val="231F20"/>
        </w:rPr>
        <w:t>Cũng</w:t>
      </w:r>
      <w:r>
        <w:rPr>
          <w:color w:val="231F20"/>
          <w:spacing w:val="-8"/>
        </w:rPr>
        <w:t> </w:t>
      </w:r>
      <w:r>
        <w:rPr>
          <w:color w:val="231F20"/>
        </w:rPr>
        <w:t>có</w:t>
      </w:r>
      <w:r>
        <w:rPr>
          <w:color w:val="231F20"/>
          <w:spacing w:val="-9"/>
        </w:rPr>
        <w:t> </w:t>
      </w:r>
      <w:r>
        <w:rPr>
          <w:color w:val="231F20"/>
        </w:rPr>
        <w:t>nhiều</w:t>
      </w:r>
      <w:r>
        <w:rPr>
          <w:color w:val="231F20"/>
          <w:spacing w:val="-8"/>
        </w:rPr>
        <w:t> </w:t>
      </w:r>
      <w:r>
        <w:rPr>
          <w:color w:val="231F20"/>
        </w:rPr>
        <w:t>phàm</w:t>
      </w:r>
      <w:r>
        <w:rPr>
          <w:color w:val="231F20"/>
          <w:spacing w:val="-8"/>
        </w:rPr>
        <w:t> </w:t>
      </w:r>
      <w:r>
        <w:rPr>
          <w:color w:val="231F20"/>
        </w:rPr>
        <w:t>phu</w:t>
      </w:r>
      <w:r>
        <w:rPr>
          <w:color w:val="231F20"/>
          <w:spacing w:val="-9"/>
        </w:rPr>
        <w:t> </w:t>
      </w:r>
      <w:r>
        <w:rPr>
          <w:color w:val="231F20"/>
        </w:rPr>
        <w:t>không</w:t>
      </w:r>
      <w:r>
        <w:rPr>
          <w:color w:val="231F20"/>
          <w:spacing w:val="-8"/>
        </w:rPr>
        <w:t> </w:t>
      </w:r>
      <w:r>
        <w:rPr>
          <w:color w:val="231F20"/>
        </w:rPr>
        <w:t>đọa</w:t>
      </w:r>
      <w:r>
        <w:rPr>
          <w:color w:val="231F20"/>
          <w:spacing w:val="-8"/>
        </w:rPr>
        <w:t> </w:t>
      </w:r>
      <w:r>
        <w:rPr>
          <w:color w:val="231F20"/>
        </w:rPr>
        <w:t>vào</w:t>
      </w:r>
      <w:r>
        <w:rPr>
          <w:color w:val="231F20"/>
          <w:spacing w:val="-9"/>
        </w:rPr>
        <w:t> </w:t>
      </w:r>
      <w:r>
        <w:rPr>
          <w:color w:val="231F20"/>
        </w:rPr>
        <w:t>nẻo</w:t>
      </w:r>
      <w:r>
        <w:rPr>
          <w:color w:val="231F20"/>
          <w:spacing w:val="-8"/>
        </w:rPr>
        <w:t> </w:t>
      </w:r>
      <w:r>
        <w:rPr>
          <w:color w:val="231F20"/>
        </w:rPr>
        <w:t>ác,</w:t>
      </w:r>
      <w:r>
        <w:rPr>
          <w:color w:val="231F20"/>
          <w:spacing w:val="-9"/>
        </w:rPr>
        <w:t> </w:t>
      </w:r>
      <w:r>
        <w:rPr>
          <w:color w:val="231F20"/>
        </w:rPr>
        <w:t>vì</w:t>
      </w:r>
      <w:r>
        <w:rPr>
          <w:color w:val="231F20"/>
          <w:spacing w:val="-8"/>
        </w:rPr>
        <w:t> </w:t>
      </w:r>
      <w:r>
        <w:rPr>
          <w:color w:val="231F20"/>
        </w:rPr>
        <w:t>sao</w:t>
      </w:r>
      <w:r>
        <w:rPr>
          <w:color w:val="231F20"/>
          <w:spacing w:val="-8"/>
        </w:rPr>
        <w:t> </w:t>
      </w:r>
      <w:r>
        <w:rPr>
          <w:color w:val="231F20"/>
        </w:rPr>
        <w:t>chỉ nói các bậc Thánh là dứt</w:t>
      </w:r>
      <w:r>
        <w:rPr>
          <w:color w:val="231F20"/>
          <w:spacing w:val="-5"/>
        </w:rPr>
        <w:t> </w:t>
      </w:r>
      <w:r>
        <w:rPr>
          <w:color w:val="231F20"/>
        </w:rPr>
        <w:t>hết?</w:t>
      </w:r>
    </w:p>
    <w:p>
      <w:pPr>
        <w:pStyle w:val="BodyText"/>
        <w:spacing w:line="273" w:lineRule="auto" w:before="112"/>
        <w:ind w:left="393" w:right="108"/>
      </w:pPr>
      <w:r>
        <w:rPr>
          <w:i/>
          <w:color w:val="231F20"/>
        </w:rPr>
        <w:t>Đáp: </w:t>
      </w:r>
      <w:r>
        <w:rPr>
          <w:color w:val="231F20"/>
        </w:rPr>
        <w:t>Hàng phàm phu thì không nhất định, có kẻ không bị đọa cũng</w:t>
      </w:r>
      <w:r>
        <w:rPr>
          <w:color w:val="231F20"/>
          <w:spacing w:val="-5"/>
        </w:rPr>
        <w:t> </w:t>
      </w:r>
      <w:r>
        <w:rPr>
          <w:color w:val="231F20"/>
        </w:rPr>
        <w:t>có</w:t>
      </w:r>
      <w:r>
        <w:rPr>
          <w:color w:val="231F20"/>
          <w:spacing w:val="-4"/>
        </w:rPr>
        <w:t> </w:t>
      </w:r>
      <w:r>
        <w:rPr>
          <w:color w:val="231F20"/>
        </w:rPr>
        <w:t>kẻ</w:t>
      </w:r>
      <w:r>
        <w:rPr>
          <w:color w:val="231F20"/>
          <w:spacing w:val="-4"/>
        </w:rPr>
        <w:t> </w:t>
      </w:r>
      <w:r>
        <w:rPr>
          <w:color w:val="231F20"/>
        </w:rPr>
        <w:t>bị</w:t>
      </w:r>
      <w:r>
        <w:rPr>
          <w:color w:val="231F20"/>
          <w:spacing w:val="-4"/>
        </w:rPr>
        <w:t> </w:t>
      </w:r>
      <w:r>
        <w:rPr>
          <w:color w:val="231F20"/>
        </w:rPr>
        <w:t>đọa.</w:t>
      </w:r>
      <w:r>
        <w:rPr>
          <w:color w:val="231F20"/>
          <w:spacing w:val="-8"/>
        </w:rPr>
        <w:t> </w:t>
      </w:r>
      <w:r>
        <w:rPr>
          <w:color w:val="231F20"/>
        </w:rPr>
        <w:t>Vì</w:t>
      </w:r>
      <w:r>
        <w:rPr>
          <w:color w:val="231F20"/>
          <w:spacing w:val="-4"/>
        </w:rPr>
        <w:t> </w:t>
      </w:r>
      <w:r>
        <w:rPr>
          <w:color w:val="231F20"/>
        </w:rPr>
        <w:t>không</w:t>
      </w:r>
      <w:r>
        <w:rPr>
          <w:color w:val="231F20"/>
          <w:spacing w:val="-4"/>
        </w:rPr>
        <w:t> </w:t>
      </w:r>
      <w:r>
        <w:rPr>
          <w:color w:val="231F20"/>
        </w:rPr>
        <w:t>nhất</w:t>
      </w:r>
      <w:r>
        <w:rPr>
          <w:color w:val="231F20"/>
          <w:spacing w:val="-4"/>
        </w:rPr>
        <w:t> </w:t>
      </w:r>
      <w:r>
        <w:rPr>
          <w:color w:val="231F20"/>
        </w:rPr>
        <w:t>định</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dứt</w:t>
      </w:r>
      <w:r>
        <w:rPr>
          <w:color w:val="231F20"/>
          <w:spacing w:val="-4"/>
        </w:rPr>
        <w:t> </w:t>
      </w:r>
      <w:r>
        <w:rPr>
          <w:color w:val="231F20"/>
        </w:rPr>
        <w:t>hết.</w:t>
      </w:r>
      <w:r>
        <w:rPr>
          <w:color w:val="231F20"/>
          <w:spacing w:val="-4"/>
        </w:rPr>
        <w:t> </w:t>
      </w:r>
      <w:r>
        <w:rPr>
          <w:color w:val="231F20"/>
        </w:rPr>
        <w:t>Còn tất cả các bậc Thánh quyết định là không bị đọa nên phải nói</w:t>
      </w:r>
      <w:r>
        <w:rPr>
          <w:color w:val="231F20"/>
          <w:spacing w:val="-6"/>
        </w:rPr>
        <w:t> </w:t>
      </w:r>
      <w:r>
        <w:rPr>
          <w:color w:val="231F20"/>
        </w:rPr>
        <w:t>riêng.</w:t>
      </w:r>
    </w:p>
    <w:p>
      <w:pPr>
        <w:pStyle w:val="BodyText"/>
        <w:spacing w:line="273" w:lineRule="auto" w:before="111"/>
        <w:ind w:left="393" w:right="108"/>
      </w:pPr>
      <w:r>
        <w:rPr>
          <w:i/>
          <w:color w:val="231F20"/>
        </w:rPr>
        <w:t>Hỏi:</w:t>
      </w:r>
      <w:r>
        <w:rPr>
          <w:i/>
          <w:color w:val="231F20"/>
          <w:spacing w:val="-9"/>
        </w:rPr>
        <w:t> </w:t>
      </w:r>
      <w:r>
        <w:rPr>
          <w:color w:val="231F20"/>
        </w:rPr>
        <w:t>Hàng</w:t>
      </w:r>
      <w:r>
        <w:rPr>
          <w:color w:val="231F20"/>
          <w:spacing w:val="-9"/>
        </w:rPr>
        <w:t> </w:t>
      </w:r>
      <w:r>
        <w:rPr>
          <w:color w:val="231F20"/>
        </w:rPr>
        <w:t>Dự</w:t>
      </w:r>
      <w:r>
        <w:rPr>
          <w:color w:val="231F20"/>
          <w:spacing w:val="-8"/>
        </w:rPr>
        <w:t> </w:t>
      </w:r>
      <w:r>
        <w:rPr>
          <w:color w:val="231F20"/>
        </w:rPr>
        <w:t>lưu</w:t>
      </w:r>
      <w:r>
        <w:rPr>
          <w:color w:val="231F20"/>
          <w:spacing w:val="-9"/>
        </w:rPr>
        <w:t> </w:t>
      </w:r>
      <w:r>
        <w:rPr>
          <w:color w:val="231F20"/>
        </w:rPr>
        <w:t>đối</w:t>
      </w:r>
      <w:r>
        <w:rPr>
          <w:color w:val="231F20"/>
          <w:spacing w:val="-8"/>
        </w:rPr>
        <w:t> </w:t>
      </w:r>
      <w:r>
        <w:rPr>
          <w:color w:val="231F20"/>
        </w:rPr>
        <w:t>với</w:t>
      </w:r>
      <w:r>
        <w:rPr>
          <w:color w:val="231F20"/>
          <w:spacing w:val="-9"/>
        </w:rPr>
        <w:t> </w:t>
      </w:r>
      <w:r>
        <w:rPr>
          <w:color w:val="231F20"/>
        </w:rPr>
        <w:t>nẻo</w:t>
      </w:r>
      <w:r>
        <w:rPr>
          <w:color w:val="231F20"/>
          <w:spacing w:val="-8"/>
        </w:rPr>
        <w:t> </w:t>
      </w:r>
      <w:r>
        <w:rPr>
          <w:color w:val="231F20"/>
        </w:rPr>
        <w:t>người,</w:t>
      </w:r>
      <w:r>
        <w:rPr>
          <w:color w:val="231F20"/>
          <w:spacing w:val="-9"/>
        </w:rPr>
        <w:t> </w:t>
      </w:r>
      <w:r>
        <w:rPr>
          <w:color w:val="231F20"/>
        </w:rPr>
        <w:t>trời</w:t>
      </w:r>
      <w:r>
        <w:rPr>
          <w:color w:val="231F20"/>
          <w:spacing w:val="-8"/>
        </w:rPr>
        <w:t> </w:t>
      </w:r>
      <w:r>
        <w:rPr>
          <w:color w:val="231F20"/>
        </w:rPr>
        <w:t>cũng</w:t>
      </w:r>
      <w:r>
        <w:rPr>
          <w:color w:val="231F20"/>
          <w:spacing w:val="-9"/>
        </w:rPr>
        <w:t> </w:t>
      </w:r>
      <w:r>
        <w:rPr>
          <w:color w:val="231F20"/>
        </w:rPr>
        <w:t>dứt</w:t>
      </w:r>
      <w:r>
        <w:rPr>
          <w:color w:val="231F20"/>
          <w:spacing w:val="-8"/>
        </w:rPr>
        <w:t> </w:t>
      </w:r>
      <w:r>
        <w:rPr>
          <w:color w:val="231F20"/>
        </w:rPr>
        <w:t>một</w:t>
      </w:r>
      <w:r>
        <w:rPr>
          <w:color w:val="231F20"/>
          <w:spacing w:val="-9"/>
        </w:rPr>
        <w:t> </w:t>
      </w:r>
      <w:r>
        <w:rPr>
          <w:color w:val="231F20"/>
        </w:rPr>
        <w:t>phần</w:t>
      </w:r>
      <w:r>
        <w:rPr>
          <w:color w:val="231F20"/>
          <w:spacing w:val="-8"/>
        </w:rPr>
        <w:t> </w:t>
      </w:r>
      <w:r>
        <w:rPr>
          <w:color w:val="231F20"/>
        </w:rPr>
        <w:t>ít, vì sao chỉ nói là đã dứt hết địa ngục</w:t>
      </w:r>
      <w:r>
        <w:rPr>
          <w:color w:val="231F20"/>
          <w:spacing w:val="-2"/>
        </w:rPr>
        <w:t> </w:t>
      </w:r>
      <w:r>
        <w:rPr>
          <w:color w:val="231F20"/>
          <w:spacing w:val="-5"/>
        </w:rPr>
        <w:t>v.v...?</w:t>
      </w:r>
    </w:p>
    <w:p>
      <w:pPr>
        <w:pStyle w:val="BodyText"/>
        <w:spacing w:line="273" w:lineRule="auto" w:before="111"/>
        <w:ind w:left="393" w:right="107"/>
      </w:pPr>
      <w:r>
        <w:rPr>
          <w:i/>
          <w:color w:val="231F20"/>
        </w:rPr>
        <w:t>Đáp: </w:t>
      </w:r>
      <w:r>
        <w:rPr>
          <w:color w:val="231F20"/>
        </w:rPr>
        <w:t>Hàng Dự lưu đối với nẻo người, trời, có kẻ sinh hoặc không sinh, còn đối với địa ngục </w:t>
      </w:r>
      <w:r>
        <w:rPr>
          <w:color w:val="231F20"/>
          <w:spacing w:val="-6"/>
        </w:rPr>
        <w:t>v.v... </w:t>
      </w:r>
      <w:r>
        <w:rPr>
          <w:color w:val="231F20"/>
        </w:rPr>
        <w:t>thì quyết định là không sinh nên nói riêng. Lại, hàng Dự lưu đã được bốn trí đó là trí khổ tập </w:t>
      </w:r>
      <w:r>
        <w:rPr>
          <w:color w:val="231F20"/>
          <w:spacing w:val="-3"/>
        </w:rPr>
        <w:t>diệt </w:t>
      </w:r>
      <w:r>
        <w:rPr>
          <w:color w:val="231F20"/>
        </w:rPr>
        <w:t>đạo, chưa được tận trí và vô sinh trí.</w:t>
      </w:r>
    </w:p>
    <w:p>
      <w:pPr>
        <w:pStyle w:val="BodyText"/>
        <w:spacing w:before="110"/>
        <w:ind w:left="960" w:firstLine="0"/>
      </w:pPr>
      <w:r>
        <w:rPr>
          <w:i/>
          <w:color w:val="231F20"/>
        </w:rPr>
        <w:t>Hỏi: </w:t>
      </w:r>
      <w:r>
        <w:rPr>
          <w:color w:val="231F20"/>
        </w:rPr>
        <w:t>Vì sao lại tạo ra phần Luận này?</w:t>
      </w:r>
    </w:p>
    <w:p>
      <w:pPr>
        <w:pStyle w:val="BodyText"/>
        <w:spacing w:line="273" w:lineRule="auto" w:before="155"/>
        <w:ind w:left="393" w:right="108"/>
      </w:pPr>
      <w:r>
        <w:rPr>
          <w:i/>
          <w:color w:val="231F20"/>
        </w:rPr>
        <w:t>Đáp: </w:t>
      </w:r>
      <w:r>
        <w:rPr>
          <w:color w:val="231F20"/>
        </w:rPr>
        <w:t>Vì muốn khiến cho những kẻ nghi có được quyết định. Tức là có kẻ sinh nghi: Hàng Dự lưu đối với việc </w:t>
      </w:r>
      <w:r>
        <w:rPr>
          <w:i/>
          <w:color w:val="231F20"/>
        </w:rPr>
        <w:t>dứt hết </w:t>
      </w:r>
      <w:r>
        <w:rPr>
          <w:color w:val="231F20"/>
        </w:rPr>
        <w:t>kia chỉ do so</w:t>
      </w:r>
      <w:r>
        <w:rPr>
          <w:color w:val="231F20"/>
          <w:spacing w:val="-11"/>
        </w:rPr>
        <w:t> </w:t>
      </w:r>
      <w:r>
        <w:rPr>
          <w:color w:val="231F20"/>
        </w:rPr>
        <w:t>sánh</w:t>
      </w:r>
      <w:r>
        <w:rPr>
          <w:color w:val="231F20"/>
          <w:spacing w:val="-11"/>
        </w:rPr>
        <w:t> </w:t>
      </w:r>
      <w:r>
        <w:rPr>
          <w:color w:val="231F20"/>
        </w:rPr>
        <w:t>mà</w:t>
      </w:r>
      <w:r>
        <w:rPr>
          <w:color w:val="231F20"/>
          <w:spacing w:val="-10"/>
        </w:rPr>
        <w:t> </w:t>
      </w:r>
      <w:r>
        <w:rPr>
          <w:color w:val="231F20"/>
        </w:rPr>
        <w:t>biết,</w:t>
      </w:r>
      <w:r>
        <w:rPr>
          <w:color w:val="231F20"/>
          <w:spacing w:val="-11"/>
        </w:rPr>
        <w:t> </w:t>
      </w:r>
      <w:r>
        <w:rPr>
          <w:color w:val="231F20"/>
        </w:rPr>
        <w:t>nên</w:t>
      </w:r>
      <w:r>
        <w:rPr>
          <w:color w:val="231F20"/>
          <w:spacing w:val="-10"/>
        </w:rPr>
        <w:t> </w:t>
      </w:r>
      <w:r>
        <w:rPr>
          <w:color w:val="231F20"/>
        </w:rPr>
        <w:t>đối</w:t>
      </w:r>
      <w:r>
        <w:rPr>
          <w:color w:val="231F20"/>
          <w:spacing w:val="-11"/>
        </w:rPr>
        <w:t> </w:t>
      </w:r>
      <w:r>
        <w:rPr>
          <w:color w:val="231F20"/>
        </w:rPr>
        <w:t>với</w:t>
      </w:r>
      <w:r>
        <w:rPr>
          <w:color w:val="231F20"/>
          <w:spacing w:val="-10"/>
        </w:rPr>
        <w:t> </w:t>
      </w:r>
      <w:r>
        <w:rPr>
          <w:color w:val="231F20"/>
        </w:rPr>
        <w:t>bốn</w:t>
      </w:r>
      <w:r>
        <w:rPr>
          <w:color w:val="231F20"/>
          <w:spacing w:val="-16"/>
        </w:rPr>
        <w:t> </w:t>
      </w:r>
      <w:r>
        <w:rPr>
          <w:color w:val="231F20"/>
        </w:rPr>
        <w:t>Thánh</w:t>
      </w:r>
      <w:r>
        <w:rPr>
          <w:color w:val="231F20"/>
          <w:spacing w:val="-10"/>
        </w:rPr>
        <w:t> </w:t>
      </w:r>
      <w:r>
        <w:rPr>
          <w:color w:val="231F20"/>
        </w:rPr>
        <w:t>đế</w:t>
      </w:r>
      <w:r>
        <w:rPr>
          <w:color w:val="231F20"/>
          <w:spacing w:val="-11"/>
        </w:rPr>
        <w:t> </w:t>
      </w:r>
      <w:r>
        <w:rPr>
          <w:color w:val="231F20"/>
        </w:rPr>
        <w:t>cũng</w:t>
      </w:r>
      <w:r>
        <w:rPr>
          <w:color w:val="231F20"/>
          <w:spacing w:val="-10"/>
        </w:rPr>
        <w:t> </w:t>
      </w:r>
      <w:r>
        <w:rPr>
          <w:color w:val="231F20"/>
        </w:rPr>
        <w:t>do</w:t>
      </w:r>
      <w:r>
        <w:rPr>
          <w:color w:val="231F20"/>
          <w:spacing w:val="-11"/>
        </w:rPr>
        <w:t> </w:t>
      </w:r>
      <w:r>
        <w:rPr>
          <w:color w:val="231F20"/>
        </w:rPr>
        <w:t>so</w:t>
      </w:r>
      <w:r>
        <w:rPr>
          <w:color w:val="231F20"/>
          <w:spacing w:val="-10"/>
        </w:rPr>
        <w:t> </w:t>
      </w:r>
      <w:r>
        <w:rPr>
          <w:color w:val="231F20"/>
        </w:rPr>
        <w:t>sánh</w:t>
      </w:r>
      <w:r>
        <w:rPr>
          <w:color w:val="231F20"/>
          <w:spacing w:val="-11"/>
        </w:rPr>
        <w:t> </w:t>
      </w:r>
      <w:r>
        <w:rPr>
          <w:color w:val="231F20"/>
        </w:rPr>
        <w:t>nhận</w:t>
      </w:r>
      <w:r>
        <w:rPr>
          <w:color w:val="231F20"/>
          <w:spacing w:val="-10"/>
        </w:rPr>
        <w:t> </w:t>
      </w:r>
      <w:r>
        <w:rPr>
          <w:color w:val="231F20"/>
        </w:rPr>
        <w:t>biết.</w:t>
      </w:r>
    </w:p>
    <w:p>
      <w:pPr>
        <w:pStyle w:val="BodyText"/>
        <w:spacing w:line="273" w:lineRule="auto" w:before="111"/>
        <w:ind w:left="393" w:right="106"/>
      </w:pPr>
      <w:r>
        <w:rPr>
          <w:color w:val="231F20"/>
        </w:rPr>
        <w:t>Lại</w:t>
      </w:r>
      <w:r>
        <w:rPr>
          <w:color w:val="231F20"/>
          <w:spacing w:val="-12"/>
        </w:rPr>
        <w:t> </w:t>
      </w:r>
      <w:r>
        <w:rPr>
          <w:color w:val="231F20"/>
        </w:rPr>
        <w:t>có</w:t>
      </w:r>
      <w:r>
        <w:rPr>
          <w:color w:val="231F20"/>
          <w:spacing w:val="-11"/>
        </w:rPr>
        <w:t> </w:t>
      </w:r>
      <w:r>
        <w:rPr>
          <w:color w:val="231F20"/>
        </w:rPr>
        <w:t>kẻ</w:t>
      </w:r>
      <w:r>
        <w:rPr>
          <w:color w:val="231F20"/>
          <w:spacing w:val="-12"/>
        </w:rPr>
        <w:t> </w:t>
      </w:r>
      <w:r>
        <w:rPr>
          <w:color w:val="231F20"/>
        </w:rPr>
        <w:t>sinh</w:t>
      </w:r>
      <w:r>
        <w:rPr>
          <w:color w:val="231F20"/>
          <w:spacing w:val="-11"/>
        </w:rPr>
        <w:t> </w:t>
      </w:r>
      <w:r>
        <w:rPr>
          <w:color w:val="231F20"/>
        </w:rPr>
        <w:t>nghi:</w:t>
      </w:r>
      <w:r>
        <w:rPr>
          <w:color w:val="231F20"/>
          <w:spacing w:val="-12"/>
        </w:rPr>
        <w:t> </w:t>
      </w:r>
      <w:r>
        <w:rPr>
          <w:color w:val="231F20"/>
        </w:rPr>
        <w:t>Hàng</w:t>
      </w:r>
      <w:r>
        <w:rPr>
          <w:color w:val="231F20"/>
          <w:spacing w:val="-11"/>
        </w:rPr>
        <w:t> </w:t>
      </w:r>
      <w:r>
        <w:rPr>
          <w:color w:val="231F20"/>
        </w:rPr>
        <w:t>Dự</w:t>
      </w:r>
      <w:r>
        <w:rPr>
          <w:color w:val="231F20"/>
          <w:spacing w:val="-12"/>
        </w:rPr>
        <w:t> </w:t>
      </w:r>
      <w:r>
        <w:rPr>
          <w:color w:val="231F20"/>
        </w:rPr>
        <w:t>lưu</w:t>
      </w:r>
      <w:r>
        <w:rPr>
          <w:color w:val="231F20"/>
          <w:spacing w:val="-11"/>
        </w:rPr>
        <w:t> </w:t>
      </w:r>
      <w:r>
        <w:rPr>
          <w:color w:val="231F20"/>
        </w:rPr>
        <w:t>đã</w:t>
      </w:r>
      <w:r>
        <w:rPr>
          <w:color w:val="231F20"/>
          <w:spacing w:val="-12"/>
        </w:rPr>
        <w:t> </w:t>
      </w:r>
      <w:r>
        <w:rPr>
          <w:color w:val="231F20"/>
        </w:rPr>
        <w:t>đoạn</w:t>
      </w:r>
      <w:r>
        <w:rPr>
          <w:color w:val="231F20"/>
          <w:spacing w:val="-11"/>
        </w:rPr>
        <w:t> </w:t>
      </w:r>
      <w:r>
        <w:rPr>
          <w:color w:val="231F20"/>
        </w:rPr>
        <w:t>dứt</w:t>
      </w:r>
      <w:r>
        <w:rPr>
          <w:color w:val="231F20"/>
          <w:spacing w:val="-12"/>
        </w:rPr>
        <w:t> </w:t>
      </w:r>
      <w:r>
        <w:rPr>
          <w:color w:val="231F20"/>
        </w:rPr>
        <w:t>hết</w:t>
      </w:r>
      <w:r>
        <w:rPr>
          <w:color w:val="231F20"/>
          <w:spacing w:val="-11"/>
        </w:rPr>
        <w:t> </w:t>
      </w:r>
      <w:r>
        <w:rPr>
          <w:color w:val="231F20"/>
        </w:rPr>
        <w:t>các</w:t>
      </w:r>
      <w:r>
        <w:rPr>
          <w:color w:val="231F20"/>
          <w:spacing w:val="-12"/>
        </w:rPr>
        <w:t> </w:t>
      </w:r>
      <w:r>
        <w:rPr>
          <w:color w:val="231F20"/>
        </w:rPr>
        <w:t>phiền</w:t>
      </w:r>
      <w:r>
        <w:rPr>
          <w:color w:val="231F20"/>
          <w:spacing w:val="-11"/>
        </w:rPr>
        <w:t> </w:t>
      </w:r>
      <w:r>
        <w:rPr>
          <w:color w:val="231F20"/>
        </w:rPr>
        <w:t>não và quả của chúng do kiến đạo đoạn trừ, tức cũng nên có được tận trí và vô sinh</w:t>
      </w:r>
      <w:r>
        <w:rPr>
          <w:color w:val="231F20"/>
          <w:spacing w:val="-2"/>
        </w:rPr>
        <w:t> </w:t>
      </w:r>
      <w:r>
        <w:rPr>
          <w:color w:val="231F20"/>
        </w:rPr>
        <w:t>trí.</w:t>
      </w:r>
    </w:p>
    <w:p>
      <w:pPr>
        <w:pStyle w:val="BodyText"/>
        <w:spacing w:line="273" w:lineRule="auto" w:before="111"/>
        <w:ind w:left="393" w:right="107"/>
      </w:pPr>
      <w:r>
        <w:rPr>
          <w:color w:val="231F20"/>
        </w:rPr>
        <w:t>Vì để trừ bỏ các nghi ấy cùng chỉ rõ hàng Dự lưu đã được bốn trí, chưa được tận trí và vô sinh trí. Vì được bốn trí nên dùng hiện trí chứng biết bốn Thánh đế. Vì chưa được tận trí và vô sinh trí nên phải do so sánh để nhận biết việc đã </w:t>
      </w:r>
      <w:r>
        <w:rPr>
          <w:i/>
          <w:color w:val="231F20"/>
        </w:rPr>
        <w:t>dứt hết</w:t>
      </w:r>
      <w:r>
        <w:rPr>
          <w:color w:val="231F20"/>
        </w:rPr>
        <w:t>, vì vậy nên tạo ra phần Luận </w:t>
      </w:r>
      <w:r>
        <w:rPr>
          <w:color w:val="231F20"/>
          <w:spacing w:val="-5"/>
        </w:rPr>
        <w:t>này.</w:t>
      </w:r>
    </w:p>
    <w:p>
      <w:pPr>
        <w:pStyle w:val="BodyText"/>
        <w:spacing w:before="109"/>
        <w:ind w:left="960" w:firstLine="0"/>
      </w:pPr>
      <w:r>
        <w:rPr>
          <w:i/>
          <w:color w:val="231F20"/>
        </w:rPr>
        <w:t>Hỏi: </w:t>
      </w:r>
      <w:r>
        <w:rPr>
          <w:color w:val="231F20"/>
        </w:rPr>
        <w:t>Vì sao hàng Dự lưu chưa được tận trí và vô sinh trí?</w:t>
      </w:r>
    </w:p>
    <w:p>
      <w:pPr>
        <w:pStyle w:val="BodyText"/>
        <w:spacing w:line="273" w:lineRule="auto" w:before="154"/>
        <w:ind w:left="393" w:right="107"/>
      </w:pPr>
      <w:r>
        <w:rPr>
          <w:i/>
          <w:color w:val="231F20"/>
        </w:rPr>
        <w:t>Đáp:</w:t>
      </w:r>
      <w:r>
        <w:rPr>
          <w:i/>
          <w:color w:val="231F20"/>
          <w:spacing w:val="-6"/>
        </w:rPr>
        <w:t> </w:t>
      </w:r>
      <w:r>
        <w:rPr>
          <w:color w:val="231F20"/>
        </w:rPr>
        <w:t>Phải</w:t>
      </w:r>
      <w:r>
        <w:rPr>
          <w:color w:val="231F20"/>
          <w:spacing w:val="-7"/>
        </w:rPr>
        <w:t> </w:t>
      </w:r>
      <w:r>
        <w:rPr>
          <w:color w:val="231F20"/>
        </w:rPr>
        <w:t>dứt</w:t>
      </w:r>
      <w:r>
        <w:rPr>
          <w:color w:val="231F20"/>
          <w:spacing w:val="-6"/>
        </w:rPr>
        <w:t> </w:t>
      </w:r>
      <w:r>
        <w:rPr>
          <w:color w:val="231F20"/>
        </w:rPr>
        <w:t>hết</w:t>
      </w:r>
      <w:r>
        <w:rPr>
          <w:color w:val="231F20"/>
          <w:spacing w:val="-7"/>
        </w:rPr>
        <w:t> </w:t>
      </w:r>
      <w:r>
        <w:rPr>
          <w:color w:val="231F20"/>
        </w:rPr>
        <w:t>tất</w:t>
      </w:r>
      <w:r>
        <w:rPr>
          <w:color w:val="231F20"/>
          <w:spacing w:val="-6"/>
        </w:rPr>
        <w:t> </w:t>
      </w:r>
      <w:r>
        <w:rPr>
          <w:color w:val="231F20"/>
        </w:rPr>
        <w:t>cả</w:t>
      </w:r>
      <w:r>
        <w:rPr>
          <w:color w:val="231F20"/>
          <w:spacing w:val="-7"/>
        </w:rPr>
        <w:t> </w:t>
      </w:r>
      <w:r>
        <w:rPr>
          <w:color w:val="231F20"/>
        </w:rPr>
        <w:t>nẻo</w:t>
      </w:r>
      <w:r>
        <w:rPr>
          <w:color w:val="231F20"/>
          <w:spacing w:val="-7"/>
        </w:rPr>
        <w:t> </w:t>
      </w:r>
      <w:r>
        <w:rPr>
          <w:color w:val="231F20"/>
        </w:rPr>
        <w:t>sinh</w:t>
      </w:r>
      <w:r>
        <w:rPr>
          <w:color w:val="231F20"/>
          <w:spacing w:val="-6"/>
        </w:rPr>
        <w:t> </w:t>
      </w:r>
      <w:r>
        <w:rPr>
          <w:color w:val="231F20"/>
        </w:rPr>
        <w:t>tử,</w:t>
      </w:r>
      <w:r>
        <w:rPr>
          <w:color w:val="231F20"/>
          <w:spacing w:val="-7"/>
        </w:rPr>
        <w:t> </w:t>
      </w:r>
      <w:r>
        <w:rPr>
          <w:color w:val="231F20"/>
        </w:rPr>
        <w:t>đoạn</w:t>
      </w:r>
      <w:r>
        <w:rPr>
          <w:color w:val="231F20"/>
          <w:spacing w:val="-6"/>
        </w:rPr>
        <w:t> </w:t>
      </w:r>
      <w:r>
        <w:rPr>
          <w:color w:val="231F20"/>
        </w:rPr>
        <w:t>trừ</w:t>
      </w:r>
      <w:r>
        <w:rPr>
          <w:color w:val="231F20"/>
          <w:spacing w:val="-7"/>
        </w:rPr>
        <w:t> </w:t>
      </w:r>
      <w:r>
        <w:rPr>
          <w:color w:val="231F20"/>
        </w:rPr>
        <w:t>hết</w:t>
      </w:r>
      <w:r>
        <w:rPr>
          <w:color w:val="231F20"/>
          <w:spacing w:val="-6"/>
        </w:rPr>
        <w:t> </w:t>
      </w:r>
      <w:r>
        <w:rPr>
          <w:color w:val="231F20"/>
        </w:rPr>
        <w:t>tất</w:t>
      </w:r>
      <w:r>
        <w:rPr>
          <w:color w:val="231F20"/>
          <w:spacing w:val="-7"/>
        </w:rPr>
        <w:t> </w:t>
      </w:r>
      <w:r>
        <w:rPr>
          <w:color w:val="231F20"/>
        </w:rPr>
        <w:t>cả</w:t>
      </w:r>
      <w:r>
        <w:rPr>
          <w:color w:val="231F20"/>
          <w:spacing w:val="-7"/>
        </w:rPr>
        <w:t> </w:t>
      </w:r>
      <w:r>
        <w:rPr>
          <w:color w:val="231F20"/>
        </w:rPr>
        <w:t>mê</w:t>
      </w:r>
      <w:r>
        <w:rPr>
          <w:color w:val="231F20"/>
          <w:spacing w:val="-6"/>
        </w:rPr>
        <w:t> </w:t>
      </w:r>
      <w:r>
        <w:rPr>
          <w:color w:val="231F20"/>
        </w:rPr>
        <w:t>lầm, thực hiện xong mọi việc, mới khởi tận trí và vô sinh trí. Các người Dự</w:t>
      </w:r>
      <w:r>
        <w:rPr>
          <w:color w:val="231F20"/>
          <w:spacing w:val="-11"/>
        </w:rPr>
        <w:t> </w:t>
      </w:r>
      <w:r>
        <w:rPr>
          <w:color w:val="231F20"/>
        </w:rPr>
        <w:t>lưu</w:t>
      </w:r>
      <w:r>
        <w:rPr>
          <w:color w:val="231F20"/>
          <w:spacing w:val="-10"/>
        </w:rPr>
        <w:t> </w:t>
      </w:r>
      <w:r>
        <w:rPr>
          <w:color w:val="231F20"/>
        </w:rPr>
        <w:t>chưa</w:t>
      </w:r>
      <w:r>
        <w:rPr>
          <w:color w:val="231F20"/>
          <w:spacing w:val="-10"/>
        </w:rPr>
        <w:t> </w:t>
      </w:r>
      <w:r>
        <w:rPr>
          <w:color w:val="231F20"/>
        </w:rPr>
        <w:t>đoạn</w:t>
      </w:r>
      <w:r>
        <w:rPr>
          <w:color w:val="231F20"/>
          <w:spacing w:val="-10"/>
        </w:rPr>
        <w:t> </w:t>
      </w:r>
      <w:r>
        <w:rPr>
          <w:color w:val="231F20"/>
        </w:rPr>
        <w:t>hết</w:t>
      </w:r>
      <w:r>
        <w:rPr>
          <w:color w:val="231F20"/>
          <w:spacing w:val="-11"/>
        </w:rPr>
        <w:t> </w:t>
      </w:r>
      <w:r>
        <w:rPr>
          <w:color w:val="231F20"/>
        </w:rPr>
        <w:t>tất</w:t>
      </w:r>
      <w:r>
        <w:rPr>
          <w:color w:val="231F20"/>
          <w:spacing w:val="-10"/>
        </w:rPr>
        <w:t> </w:t>
      </w:r>
      <w:r>
        <w:rPr>
          <w:color w:val="231F20"/>
        </w:rPr>
        <w:t>cả</w:t>
      </w:r>
      <w:r>
        <w:rPr>
          <w:color w:val="231F20"/>
          <w:spacing w:val="-10"/>
        </w:rPr>
        <w:t> </w:t>
      </w:r>
      <w:r>
        <w:rPr>
          <w:color w:val="231F20"/>
        </w:rPr>
        <w:t>nẻo</w:t>
      </w:r>
      <w:r>
        <w:rPr>
          <w:color w:val="231F20"/>
          <w:spacing w:val="-10"/>
        </w:rPr>
        <w:t> </w:t>
      </w:r>
      <w:r>
        <w:rPr>
          <w:color w:val="231F20"/>
        </w:rPr>
        <w:t>sinh</w:t>
      </w:r>
      <w:r>
        <w:rPr>
          <w:color w:val="231F20"/>
          <w:spacing w:val="-11"/>
        </w:rPr>
        <w:t> </w:t>
      </w:r>
      <w:r>
        <w:rPr>
          <w:color w:val="231F20"/>
        </w:rPr>
        <w:t>tử,</w:t>
      </w:r>
      <w:r>
        <w:rPr>
          <w:color w:val="231F20"/>
          <w:spacing w:val="-10"/>
        </w:rPr>
        <w:t> </w:t>
      </w:r>
      <w:r>
        <w:rPr>
          <w:color w:val="231F20"/>
        </w:rPr>
        <w:t>chưa</w:t>
      </w:r>
      <w:r>
        <w:rPr>
          <w:color w:val="231F20"/>
          <w:spacing w:val="-10"/>
        </w:rPr>
        <w:t> </w:t>
      </w:r>
      <w:r>
        <w:rPr>
          <w:color w:val="231F20"/>
        </w:rPr>
        <w:t>diệt</w:t>
      </w:r>
      <w:r>
        <w:rPr>
          <w:color w:val="231F20"/>
          <w:spacing w:val="-10"/>
        </w:rPr>
        <w:t> </w:t>
      </w:r>
      <w:r>
        <w:rPr>
          <w:color w:val="231F20"/>
        </w:rPr>
        <w:t>trừ</w:t>
      </w:r>
      <w:r>
        <w:rPr>
          <w:color w:val="231F20"/>
          <w:spacing w:val="-11"/>
        </w:rPr>
        <w:t> </w:t>
      </w:r>
      <w:r>
        <w:rPr>
          <w:color w:val="231F20"/>
        </w:rPr>
        <w:t>hết</w:t>
      </w:r>
      <w:r>
        <w:rPr>
          <w:color w:val="231F20"/>
          <w:spacing w:val="-10"/>
        </w:rPr>
        <w:t> </w:t>
      </w:r>
      <w:r>
        <w:rPr>
          <w:color w:val="231F20"/>
        </w:rPr>
        <w:t>các</w:t>
      </w:r>
      <w:r>
        <w:rPr>
          <w:color w:val="231F20"/>
          <w:spacing w:val="-10"/>
        </w:rPr>
        <w:t> </w:t>
      </w:r>
      <w:r>
        <w:rPr>
          <w:color w:val="231F20"/>
        </w:rPr>
        <w:t>mê</w:t>
      </w:r>
      <w:r>
        <w:rPr>
          <w:color w:val="231F20"/>
          <w:spacing w:val="-10"/>
        </w:rPr>
        <w:t> </w:t>
      </w:r>
      <w:r>
        <w:rPr>
          <w:color w:val="231F20"/>
        </w:rPr>
        <w:t>lầm, chưa làm xong mọi việc, nên chưa thể đạt được tận trí và vô sinh</w:t>
      </w:r>
      <w:r>
        <w:rPr>
          <w:color w:val="231F20"/>
          <w:spacing w:val="-33"/>
        </w:rPr>
        <w:t> </w:t>
      </w:r>
      <w:r>
        <w:rPr>
          <w:color w:val="231F20"/>
        </w:rPr>
        <w:t>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Có Sư khác nói: Đoạn dứt vĩnh viễn mọi sinh lão bệnh tử của xứ</w:t>
      </w:r>
      <w:r>
        <w:rPr>
          <w:color w:val="231F20"/>
          <w:spacing w:val="-8"/>
        </w:rPr>
        <w:t> </w:t>
      </w:r>
      <w:r>
        <w:rPr>
          <w:color w:val="231F20"/>
        </w:rPr>
        <w:t>sinh</w:t>
      </w:r>
      <w:r>
        <w:rPr>
          <w:color w:val="231F20"/>
          <w:spacing w:val="-7"/>
        </w:rPr>
        <w:t> </w:t>
      </w:r>
      <w:r>
        <w:rPr>
          <w:color w:val="231F20"/>
        </w:rPr>
        <w:t>thuộc</w:t>
      </w:r>
      <w:r>
        <w:rPr>
          <w:color w:val="231F20"/>
          <w:spacing w:val="-8"/>
        </w:rPr>
        <w:t> </w:t>
      </w:r>
      <w:r>
        <w:rPr>
          <w:color w:val="231F20"/>
        </w:rPr>
        <w:t>các</w:t>
      </w:r>
      <w:r>
        <w:rPr>
          <w:color w:val="231F20"/>
          <w:spacing w:val="-7"/>
        </w:rPr>
        <w:t> </w:t>
      </w:r>
      <w:r>
        <w:rPr>
          <w:color w:val="231F20"/>
        </w:rPr>
        <w:t>cõi,</w:t>
      </w:r>
      <w:r>
        <w:rPr>
          <w:color w:val="231F20"/>
          <w:spacing w:val="-7"/>
        </w:rPr>
        <w:t> </w:t>
      </w:r>
      <w:r>
        <w:rPr>
          <w:color w:val="231F20"/>
        </w:rPr>
        <w:t>nẻo</w:t>
      </w:r>
      <w:r>
        <w:rPr>
          <w:color w:val="231F20"/>
          <w:spacing w:val="-8"/>
        </w:rPr>
        <w:t> </w:t>
      </w:r>
      <w:r>
        <w:rPr>
          <w:color w:val="231F20"/>
        </w:rPr>
        <w:t>mới</w:t>
      </w:r>
      <w:r>
        <w:rPr>
          <w:color w:val="231F20"/>
          <w:spacing w:val="-7"/>
        </w:rPr>
        <w:t> </w:t>
      </w:r>
      <w:r>
        <w:rPr>
          <w:color w:val="231F20"/>
        </w:rPr>
        <w:t>có</w:t>
      </w:r>
      <w:r>
        <w:rPr>
          <w:color w:val="231F20"/>
          <w:spacing w:val="-7"/>
        </w:rPr>
        <w:t> </w:t>
      </w:r>
      <w:r>
        <w:rPr>
          <w:color w:val="231F20"/>
        </w:rPr>
        <w:t>thể</w:t>
      </w:r>
      <w:r>
        <w:rPr>
          <w:color w:val="231F20"/>
          <w:spacing w:val="-8"/>
        </w:rPr>
        <w:t> </w:t>
      </w:r>
      <w:r>
        <w:rPr>
          <w:color w:val="231F20"/>
        </w:rPr>
        <w:t>chứng</w:t>
      </w:r>
      <w:r>
        <w:rPr>
          <w:color w:val="231F20"/>
          <w:spacing w:val="-7"/>
        </w:rPr>
        <w:t> </w:t>
      </w:r>
      <w:r>
        <w:rPr>
          <w:color w:val="231F20"/>
        </w:rPr>
        <w:t>đắc</w:t>
      </w:r>
      <w:r>
        <w:rPr>
          <w:color w:val="231F20"/>
          <w:spacing w:val="-8"/>
        </w:rPr>
        <w:t> </w:t>
      </w:r>
      <w:r>
        <w:rPr>
          <w:color w:val="231F20"/>
        </w:rPr>
        <w:t>tận</w:t>
      </w:r>
      <w:r>
        <w:rPr>
          <w:color w:val="231F20"/>
          <w:spacing w:val="-7"/>
        </w:rPr>
        <w:t> </w:t>
      </w:r>
      <w:r>
        <w:rPr>
          <w:color w:val="231F20"/>
        </w:rPr>
        <w:t>trí</w:t>
      </w:r>
      <w:r>
        <w:rPr>
          <w:color w:val="231F20"/>
          <w:spacing w:val="-7"/>
        </w:rPr>
        <w:t> </w:t>
      </w:r>
      <w:r>
        <w:rPr>
          <w:color w:val="231F20"/>
        </w:rPr>
        <w:t>và</w:t>
      </w:r>
      <w:r>
        <w:rPr>
          <w:color w:val="231F20"/>
          <w:spacing w:val="-8"/>
        </w:rPr>
        <w:t> </w:t>
      </w:r>
      <w:r>
        <w:rPr>
          <w:color w:val="231F20"/>
        </w:rPr>
        <w:t>vô</w:t>
      </w:r>
      <w:r>
        <w:rPr>
          <w:color w:val="231F20"/>
          <w:spacing w:val="-7"/>
        </w:rPr>
        <w:t> </w:t>
      </w:r>
      <w:r>
        <w:rPr>
          <w:color w:val="231F20"/>
        </w:rPr>
        <w:t>sinh</w:t>
      </w:r>
      <w:r>
        <w:rPr>
          <w:color w:val="231F20"/>
          <w:spacing w:val="-7"/>
        </w:rPr>
        <w:t> </w:t>
      </w:r>
      <w:r>
        <w:rPr>
          <w:color w:val="231F20"/>
        </w:rPr>
        <w:t>trí. Hàng Dự lưu chưa đoạn dứt hết tất cả sinh lão bệnh tử của xứ sinh thuộc các cõi, nẻo, nên chưa được tận trí và vô sinh</w:t>
      </w:r>
      <w:r>
        <w:rPr>
          <w:color w:val="231F20"/>
          <w:spacing w:val="-3"/>
        </w:rPr>
        <w:t> </w:t>
      </w:r>
      <w:r>
        <w:rPr>
          <w:color w:val="231F20"/>
        </w:rPr>
        <w:t>trí.</w:t>
      </w:r>
    </w:p>
    <w:p>
      <w:pPr>
        <w:pStyle w:val="BodyText"/>
        <w:ind w:left="216" w:right="497" w:firstLine="0"/>
        <w:jc w:val="center"/>
      </w:pPr>
      <w:r>
        <w:rPr>
          <w:color w:val="231F20"/>
        </w:rPr>
        <w:t>***</w:t>
      </w:r>
    </w:p>
    <w:p>
      <w:pPr>
        <w:pStyle w:val="Heading3"/>
        <w:spacing w:line="276" w:lineRule="auto" w:before="243"/>
        <w:ind w:right="391"/>
      </w:pPr>
      <w:r>
        <w:rPr>
          <w:i/>
          <w:color w:val="231F20"/>
        </w:rPr>
        <w:t>*</w:t>
      </w:r>
      <w:r>
        <w:rPr>
          <w:i/>
          <w:color w:val="231F20"/>
          <w:spacing w:val="-15"/>
        </w:rPr>
        <w:t> </w:t>
      </w:r>
      <w:r>
        <w:rPr>
          <w:i/>
          <w:color w:val="231F20"/>
        </w:rPr>
        <w:t>Như</w:t>
      </w:r>
      <w:r>
        <w:rPr>
          <w:i/>
          <w:color w:val="231F20"/>
          <w:spacing w:val="-14"/>
        </w:rPr>
        <w:t> </w:t>
      </w:r>
      <w:r>
        <w:rPr>
          <w:i/>
          <w:color w:val="231F20"/>
        </w:rPr>
        <w:t>Đức</w:t>
      </w:r>
      <w:r>
        <w:rPr>
          <w:i/>
          <w:color w:val="231F20"/>
          <w:spacing w:val="-14"/>
        </w:rPr>
        <w:t> </w:t>
      </w:r>
      <w:r>
        <w:rPr>
          <w:i/>
          <w:color w:val="231F20"/>
        </w:rPr>
        <w:t>Thế</w:t>
      </w:r>
      <w:r>
        <w:rPr>
          <w:i/>
          <w:color w:val="231F20"/>
          <w:spacing w:val="-15"/>
        </w:rPr>
        <w:t> </w:t>
      </w:r>
      <w:r>
        <w:rPr>
          <w:i/>
          <w:color w:val="231F20"/>
        </w:rPr>
        <w:t>Tôn</w:t>
      </w:r>
      <w:r>
        <w:rPr>
          <w:i/>
          <w:color w:val="231F20"/>
          <w:spacing w:val="-14"/>
        </w:rPr>
        <w:t> </w:t>
      </w:r>
      <w:r>
        <w:rPr>
          <w:i/>
          <w:color w:val="231F20"/>
        </w:rPr>
        <w:t>nói:</w:t>
      </w:r>
      <w:r>
        <w:rPr>
          <w:i/>
          <w:color w:val="231F20"/>
          <w:spacing w:val="-14"/>
        </w:rPr>
        <w:t> </w:t>
      </w:r>
      <w:r>
        <w:rPr>
          <w:i/>
          <w:color w:val="231F20"/>
        </w:rPr>
        <w:t>Do</w:t>
      </w:r>
      <w:r>
        <w:rPr>
          <w:i/>
          <w:color w:val="231F20"/>
          <w:spacing w:val="-15"/>
        </w:rPr>
        <w:t> </w:t>
      </w:r>
      <w:r>
        <w:rPr>
          <w:i/>
          <w:color w:val="231F20"/>
        </w:rPr>
        <w:t>kẻ</w:t>
      </w:r>
      <w:r>
        <w:rPr>
          <w:i/>
          <w:color w:val="231F20"/>
          <w:spacing w:val="-14"/>
        </w:rPr>
        <w:t> </w:t>
      </w:r>
      <w:r>
        <w:rPr>
          <w:i/>
          <w:color w:val="231F20"/>
        </w:rPr>
        <w:t>học</w:t>
      </w:r>
      <w:r>
        <w:rPr>
          <w:i/>
          <w:color w:val="231F20"/>
          <w:spacing w:val="-14"/>
        </w:rPr>
        <w:t> </w:t>
      </w:r>
      <w:r>
        <w:rPr>
          <w:i/>
          <w:color w:val="231F20"/>
        </w:rPr>
        <w:t>mưu</w:t>
      </w:r>
      <w:r>
        <w:rPr>
          <w:i/>
          <w:color w:val="231F20"/>
          <w:spacing w:val="-14"/>
        </w:rPr>
        <w:t> </w:t>
      </w:r>
      <w:r>
        <w:rPr>
          <w:i/>
          <w:color w:val="231F20"/>
        </w:rPr>
        <w:t>hại</w:t>
      </w:r>
      <w:r>
        <w:rPr>
          <w:i/>
          <w:color w:val="231F20"/>
          <w:spacing w:val="-15"/>
        </w:rPr>
        <w:t> </w:t>
      </w:r>
      <w:r>
        <w:rPr>
          <w:i/>
          <w:color w:val="231F20"/>
        </w:rPr>
        <w:t>Na-già-đế-quán, </w:t>
      </w:r>
      <w:r>
        <w:rPr>
          <w:color w:val="231F20"/>
        </w:rPr>
        <w:t>nên cách bảy ngày sau cả nhà Kiều-tát-la đều chết thảm. Thế nào là kẻ học mưu hại? Cho đến nói</w:t>
      </w:r>
      <w:r>
        <w:rPr>
          <w:color w:val="231F20"/>
          <w:spacing w:val="-5"/>
        </w:rPr>
        <w:t> </w:t>
      </w:r>
      <w:r>
        <w:rPr>
          <w:color w:val="231F20"/>
        </w:rPr>
        <w:t>rộng.</w:t>
      </w:r>
    </w:p>
    <w:p>
      <w:pPr>
        <w:pStyle w:val="BodyText"/>
        <w:ind w:left="677" w:firstLine="0"/>
      </w:pPr>
      <w:r>
        <w:rPr>
          <w:i/>
          <w:color w:val="231F20"/>
        </w:rPr>
        <w:t>Hỏi: </w:t>
      </w:r>
      <w:r>
        <w:rPr>
          <w:color w:val="231F20"/>
        </w:rPr>
        <w:t>Vì sao tạo ra phần Luận này?</w:t>
      </w:r>
    </w:p>
    <w:p>
      <w:pPr>
        <w:pStyle w:val="BodyText"/>
        <w:spacing w:line="276" w:lineRule="auto" w:before="159"/>
        <w:ind w:right="391"/>
      </w:pPr>
      <w:r>
        <w:rPr>
          <w:i/>
          <w:color w:val="231F20"/>
        </w:rPr>
        <w:t>Đáp: </w:t>
      </w:r>
      <w:r>
        <w:rPr>
          <w:color w:val="231F20"/>
        </w:rPr>
        <w:t>Vì muốn phân biệt nghĩa lý của Khế kinh. Như Khế kinh nói: Các Bí-sô nên biết! Do </w:t>
      </w:r>
      <w:r>
        <w:rPr>
          <w:i/>
          <w:color w:val="231F20"/>
        </w:rPr>
        <w:t>hại thấp khí </w:t>
      </w:r>
      <w:r>
        <w:rPr>
          <w:color w:val="231F20"/>
        </w:rPr>
        <w:t>hủy hoại uy đức của Thi la, do kẻ học mưu hại </w:t>
      </w:r>
      <w:r>
        <w:rPr>
          <w:i/>
          <w:color w:val="231F20"/>
        </w:rPr>
        <w:t>Na-già-đế-quán</w:t>
      </w:r>
      <w:r>
        <w:rPr>
          <w:color w:val="231F20"/>
        </w:rPr>
        <w:t>, nên cách bảy ngày sau cả nhà Kiều-tát-la đều chết thảm.</w:t>
      </w:r>
    </w:p>
    <w:p>
      <w:pPr>
        <w:pStyle w:val="BodyText"/>
        <w:spacing w:line="276" w:lineRule="auto"/>
        <w:ind w:right="389"/>
      </w:pPr>
      <w:r>
        <w:rPr>
          <w:color w:val="231F20"/>
        </w:rPr>
        <w:t>Thế nào gọi là </w:t>
      </w:r>
      <w:r>
        <w:rPr>
          <w:i/>
          <w:color w:val="231F20"/>
        </w:rPr>
        <w:t>Hại thấp khí</w:t>
      </w:r>
      <w:r>
        <w:rPr>
          <w:color w:val="231F20"/>
        </w:rPr>
        <w:t>? Nghĩa là chủ nước Kiều-tát-la    là Tỳ-lư-trạch-ca (Tỳ lưu ly) là kẻ phóng túng cuồng si, đã giết hại những người giòng họ Thích. Các người giòng họ Thích này là mẹ ruột của ông ta, ngay từ khi còn bé, bà ta thường ăn chung với </w:t>
      </w:r>
      <w:r>
        <w:rPr>
          <w:color w:val="231F20"/>
          <w:spacing w:val="-4"/>
        </w:rPr>
        <w:t>ông</w:t>
      </w:r>
      <w:r>
        <w:rPr>
          <w:color w:val="231F20"/>
          <w:spacing w:val="57"/>
        </w:rPr>
        <w:t> </w:t>
      </w:r>
      <w:r>
        <w:rPr>
          <w:color w:val="231F20"/>
        </w:rPr>
        <w:t>một chén bát, người thời ấy bảo là tình thân thấp khí (Tình thân chung chén bát), ông ta đã dứt bỏ tình thân ấy để thực hiện việc </w:t>
      </w:r>
      <w:r>
        <w:rPr>
          <w:color w:val="231F20"/>
          <w:spacing w:val="-3"/>
        </w:rPr>
        <w:t>giết </w:t>
      </w:r>
      <w:r>
        <w:rPr>
          <w:color w:val="231F20"/>
        </w:rPr>
        <w:t>hại, tức hại tình thân thấp khí, nên gọi là </w:t>
      </w:r>
      <w:r>
        <w:rPr>
          <w:i/>
          <w:color w:val="231F20"/>
        </w:rPr>
        <w:t>Hại thấp</w:t>
      </w:r>
      <w:r>
        <w:rPr>
          <w:i/>
          <w:color w:val="231F20"/>
          <w:spacing w:val="-5"/>
        </w:rPr>
        <w:t> </w:t>
      </w:r>
      <w:r>
        <w:rPr>
          <w:i/>
          <w:color w:val="231F20"/>
        </w:rPr>
        <w:t>khí</w:t>
      </w:r>
      <w:r>
        <w:rPr>
          <w:color w:val="231F20"/>
        </w:rPr>
        <w:t>.</w:t>
      </w:r>
    </w:p>
    <w:p>
      <w:pPr>
        <w:pStyle w:val="BodyText"/>
        <w:spacing w:line="276" w:lineRule="auto"/>
        <w:ind w:right="390"/>
      </w:pP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4"/>
        </w:rPr>
        <w:t> </w:t>
      </w:r>
      <w:r>
        <w:rPr>
          <w:color w:val="231F20"/>
        </w:rPr>
        <w:t>Nên</w:t>
      </w:r>
      <w:r>
        <w:rPr>
          <w:color w:val="231F20"/>
          <w:spacing w:val="-5"/>
        </w:rPr>
        <w:t> </w:t>
      </w:r>
      <w:r>
        <w:rPr>
          <w:color w:val="231F20"/>
        </w:rPr>
        <w:t>nói</w:t>
      </w:r>
      <w:r>
        <w:rPr>
          <w:color w:val="231F20"/>
          <w:spacing w:val="-4"/>
        </w:rPr>
        <w:t> </w:t>
      </w:r>
      <w:r>
        <w:rPr>
          <w:color w:val="231F20"/>
        </w:rPr>
        <w:t>là</w:t>
      </w:r>
      <w:r>
        <w:rPr>
          <w:color w:val="231F20"/>
          <w:spacing w:val="-5"/>
        </w:rPr>
        <w:t> </w:t>
      </w:r>
      <w:r>
        <w:rPr>
          <w:color w:val="231F20"/>
        </w:rPr>
        <w:t>do</w:t>
      </w:r>
      <w:r>
        <w:rPr>
          <w:color w:val="231F20"/>
          <w:spacing w:val="-5"/>
        </w:rPr>
        <w:t> </w:t>
      </w:r>
      <w:r>
        <w:rPr>
          <w:i/>
          <w:color w:val="231F20"/>
        </w:rPr>
        <w:t>Hại</w:t>
      </w:r>
      <w:r>
        <w:rPr>
          <w:i/>
          <w:color w:val="231F20"/>
          <w:spacing w:val="-4"/>
        </w:rPr>
        <w:t> </w:t>
      </w:r>
      <w:r>
        <w:rPr>
          <w:i/>
          <w:color w:val="231F20"/>
        </w:rPr>
        <w:t>thấp</w:t>
      </w:r>
      <w:r>
        <w:rPr>
          <w:i/>
          <w:color w:val="231F20"/>
          <w:spacing w:val="-5"/>
        </w:rPr>
        <w:t> </w:t>
      </w:r>
      <w:r>
        <w:rPr>
          <w:i/>
          <w:color w:val="231F20"/>
        </w:rPr>
        <w:t>diện.</w:t>
      </w:r>
      <w:r>
        <w:rPr>
          <w:i/>
          <w:color w:val="231F20"/>
          <w:spacing w:val="-4"/>
        </w:rPr>
        <w:t> </w:t>
      </w:r>
      <w:r>
        <w:rPr>
          <w:color w:val="231F20"/>
        </w:rPr>
        <w:t>Nghĩa</w:t>
      </w:r>
      <w:r>
        <w:rPr>
          <w:color w:val="231F20"/>
          <w:spacing w:val="-5"/>
        </w:rPr>
        <w:t> </w:t>
      </w:r>
      <w:r>
        <w:rPr>
          <w:color w:val="231F20"/>
        </w:rPr>
        <w:t>là</w:t>
      </w:r>
      <w:r>
        <w:rPr>
          <w:color w:val="231F20"/>
          <w:spacing w:val="-5"/>
        </w:rPr>
        <w:t> </w:t>
      </w:r>
      <w:r>
        <w:rPr>
          <w:color w:val="231F20"/>
        </w:rPr>
        <w:t>các</w:t>
      </w:r>
      <w:r>
        <w:rPr>
          <w:color w:val="231F20"/>
          <w:spacing w:val="-4"/>
        </w:rPr>
        <w:t> </w:t>
      </w:r>
      <w:r>
        <w:rPr>
          <w:color w:val="231F20"/>
        </w:rPr>
        <w:t>người họ Thích đã khóc như mưa, cầu xin thương xót tha cho, nhưng </w:t>
      </w:r>
      <w:r>
        <w:rPr>
          <w:color w:val="231F20"/>
          <w:spacing w:val="-5"/>
        </w:rPr>
        <w:t>vua </w:t>
      </w:r>
      <w:r>
        <w:rPr>
          <w:color w:val="231F20"/>
        </w:rPr>
        <w:t>Tỳ-lư-trạch-ca không động lòng trước những gương mặt ướt đẫm nước mắt, vẫn thực hiện việc sát</w:t>
      </w:r>
      <w:r>
        <w:rPr>
          <w:color w:val="231F20"/>
          <w:spacing w:val="-2"/>
        </w:rPr>
        <w:t> </w:t>
      </w:r>
      <w:r>
        <w:rPr>
          <w:color w:val="231F20"/>
        </w:rPr>
        <w:t>hại.</w:t>
      </w:r>
    </w:p>
    <w:p>
      <w:pPr>
        <w:pStyle w:val="BodyText"/>
        <w:spacing w:line="276" w:lineRule="auto" w:before="115"/>
        <w:ind w:right="389"/>
      </w:pPr>
      <w:r>
        <w:rPr>
          <w:color w:val="231F20"/>
        </w:rPr>
        <w:t>Có</w:t>
      </w:r>
      <w:r>
        <w:rPr>
          <w:color w:val="231F20"/>
          <w:spacing w:val="-14"/>
        </w:rPr>
        <w:t> </w:t>
      </w:r>
      <w:r>
        <w:rPr>
          <w:color w:val="231F20"/>
        </w:rPr>
        <w:t>thuyết</w:t>
      </w:r>
      <w:r>
        <w:rPr>
          <w:color w:val="231F20"/>
          <w:spacing w:val="-14"/>
        </w:rPr>
        <w:t> </w:t>
      </w:r>
      <w:r>
        <w:rPr>
          <w:color w:val="231F20"/>
        </w:rPr>
        <w:t>cho:</w:t>
      </w:r>
      <w:r>
        <w:rPr>
          <w:color w:val="231F20"/>
          <w:spacing w:val="-12"/>
        </w:rPr>
        <w:t> </w:t>
      </w:r>
      <w:r>
        <w:rPr>
          <w:color w:val="231F20"/>
        </w:rPr>
        <w:t>Nên</w:t>
      </w:r>
      <w:r>
        <w:rPr>
          <w:color w:val="231F20"/>
          <w:spacing w:val="-14"/>
        </w:rPr>
        <w:t> </w:t>
      </w:r>
      <w:r>
        <w:rPr>
          <w:color w:val="231F20"/>
        </w:rPr>
        <w:t>nói</w:t>
      </w:r>
      <w:r>
        <w:rPr>
          <w:color w:val="231F20"/>
          <w:spacing w:val="-14"/>
        </w:rPr>
        <w:t> </w:t>
      </w:r>
      <w:r>
        <w:rPr>
          <w:color w:val="231F20"/>
        </w:rPr>
        <w:t>là</w:t>
      </w:r>
      <w:r>
        <w:rPr>
          <w:color w:val="231F20"/>
          <w:spacing w:val="-13"/>
        </w:rPr>
        <w:t> </w:t>
      </w:r>
      <w:r>
        <w:rPr>
          <w:color w:val="231F20"/>
        </w:rPr>
        <w:t>do</w:t>
      </w:r>
      <w:r>
        <w:rPr>
          <w:color w:val="231F20"/>
          <w:spacing w:val="-14"/>
        </w:rPr>
        <w:t> </w:t>
      </w:r>
      <w:r>
        <w:rPr>
          <w:i/>
          <w:color w:val="231F20"/>
        </w:rPr>
        <w:t>Hại</w:t>
      </w:r>
      <w:r>
        <w:rPr>
          <w:i/>
          <w:color w:val="231F20"/>
          <w:spacing w:val="-14"/>
        </w:rPr>
        <w:t> </w:t>
      </w:r>
      <w:r>
        <w:rPr>
          <w:i/>
          <w:color w:val="231F20"/>
        </w:rPr>
        <w:t>thấp</w:t>
      </w:r>
      <w:r>
        <w:rPr>
          <w:i/>
          <w:color w:val="231F20"/>
          <w:spacing w:val="-12"/>
        </w:rPr>
        <w:t> </w:t>
      </w:r>
      <w:r>
        <w:rPr>
          <w:i/>
          <w:color w:val="231F20"/>
        </w:rPr>
        <w:t>nhãn</w:t>
      </w:r>
      <w:r>
        <w:rPr>
          <w:color w:val="231F20"/>
        </w:rPr>
        <w:t>.</w:t>
      </w:r>
      <w:r>
        <w:rPr>
          <w:color w:val="231F20"/>
          <w:spacing w:val="-14"/>
        </w:rPr>
        <w:t> </w:t>
      </w:r>
      <w:r>
        <w:rPr>
          <w:color w:val="231F20"/>
        </w:rPr>
        <w:t>Nghĩa</w:t>
      </w:r>
      <w:r>
        <w:rPr>
          <w:color w:val="231F20"/>
          <w:spacing w:val="-14"/>
        </w:rPr>
        <w:t> </w:t>
      </w:r>
      <w:r>
        <w:rPr>
          <w:color w:val="231F20"/>
        </w:rPr>
        <w:t>là</w:t>
      </w:r>
      <w:r>
        <w:rPr>
          <w:color w:val="231F20"/>
          <w:spacing w:val="-13"/>
        </w:rPr>
        <w:t> </w:t>
      </w:r>
      <w:r>
        <w:rPr>
          <w:color w:val="231F20"/>
        </w:rPr>
        <w:t>các</w:t>
      </w:r>
      <w:r>
        <w:rPr>
          <w:color w:val="231F20"/>
          <w:spacing w:val="-14"/>
        </w:rPr>
        <w:t> </w:t>
      </w:r>
      <w:r>
        <w:rPr>
          <w:color w:val="231F20"/>
        </w:rPr>
        <w:t>người họ Thích buồn rầu khóc lóc lệ đầy cả mắt, nhưng vua</w:t>
      </w:r>
      <w:r>
        <w:rPr>
          <w:color w:val="231F20"/>
          <w:spacing w:val="-47"/>
        </w:rPr>
        <w:t> </w:t>
      </w:r>
      <w:r>
        <w:rPr>
          <w:color w:val="231F20"/>
        </w:rPr>
        <w:t>Tỳ-lư-trạch-ca vẫn không động lòng, trở lại sát hại họ, vì nghiệp ác ấy nên tất sẽ bị chết thảm.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Thế nào gọi là hủy hoại uy đức của Thi la? Nghĩa là hủy hoại giới vô lậu của thế tục.</w:t>
      </w:r>
    </w:p>
    <w:p>
      <w:pPr>
        <w:pStyle w:val="BodyText"/>
        <w:spacing w:line="273" w:lineRule="auto" w:before="112"/>
        <w:ind w:left="393" w:right="108"/>
      </w:pPr>
      <w:r>
        <w:rPr>
          <w:color w:val="231F20"/>
        </w:rPr>
        <w:t>Kẻ học mưu hại: </w:t>
      </w:r>
      <w:r>
        <w:rPr>
          <w:i/>
          <w:color w:val="231F20"/>
        </w:rPr>
        <w:t>Học </w:t>
      </w:r>
      <w:r>
        <w:rPr>
          <w:color w:val="231F20"/>
        </w:rPr>
        <w:t>nghĩa là quả Dự lưu và Nhất lai, họ làm việc</w:t>
      </w:r>
      <w:r>
        <w:rPr>
          <w:color w:val="231F20"/>
          <w:spacing w:val="-4"/>
        </w:rPr>
        <w:t> </w:t>
      </w:r>
      <w:r>
        <w:rPr>
          <w:color w:val="231F20"/>
        </w:rPr>
        <w:t>mưu</w:t>
      </w:r>
      <w:r>
        <w:rPr>
          <w:color w:val="231F20"/>
          <w:spacing w:val="-4"/>
        </w:rPr>
        <w:t> </w:t>
      </w:r>
      <w:r>
        <w:rPr>
          <w:color w:val="231F20"/>
        </w:rPr>
        <w:t>hại,</w:t>
      </w:r>
      <w:r>
        <w:rPr>
          <w:color w:val="231F20"/>
          <w:spacing w:val="-4"/>
        </w:rPr>
        <w:t> </w:t>
      </w:r>
      <w:r>
        <w:rPr>
          <w:color w:val="231F20"/>
        </w:rPr>
        <w:t>do</w:t>
      </w:r>
      <w:r>
        <w:rPr>
          <w:color w:val="231F20"/>
          <w:spacing w:val="-4"/>
        </w:rPr>
        <w:t> </w:t>
      </w:r>
      <w:r>
        <w:rPr>
          <w:color w:val="231F20"/>
        </w:rPr>
        <w:t>mưu</w:t>
      </w:r>
      <w:r>
        <w:rPr>
          <w:color w:val="231F20"/>
          <w:spacing w:val="-4"/>
        </w:rPr>
        <w:t> </w:t>
      </w:r>
      <w:r>
        <w:rPr>
          <w:color w:val="231F20"/>
        </w:rPr>
        <w:t>hại</w:t>
      </w:r>
      <w:r>
        <w:rPr>
          <w:color w:val="231F20"/>
          <w:spacing w:val="-4"/>
        </w:rPr>
        <w:t> </w:t>
      </w:r>
      <w:r>
        <w:rPr>
          <w:color w:val="231F20"/>
        </w:rPr>
        <w:t>nên</w:t>
      </w:r>
      <w:r>
        <w:rPr>
          <w:color w:val="231F20"/>
          <w:spacing w:val="-4"/>
        </w:rPr>
        <w:t> </w:t>
      </w:r>
      <w:r>
        <w:rPr>
          <w:color w:val="231F20"/>
        </w:rPr>
        <w:t>khiến</w:t>
      </w:r>
      <w:r>
        <w:rPr>
          <w:color w:val="231F20"/>
          <w:spacing w:val="-4"/>
        </w:rPr>
        <w:t> </w:t>
      </w:r>
      <w:r>
        <w:rPr>
          <w:color w:val="231F20"/>
        </w:rPr>
        <w:t>giòng</w:t>
      </w:r>
      <w:r>
        <w:rPr>
          <w:color w:val="231F20"/>
          <w:spacing w:val="-4"/>
        </w:rPr>
        <w:t> </w:t>
      </w:r>
      <w:r>
        <w:rPr>
          <w:color w:val="231F20"/>
        </w:rPr>
        <w:t>họ</w:t>
      </w:r>
      <w:r>
        <w:rPr>
          <w:color w:val="231F20"/>
          <w:spacing w:val="-4"/>
        </w:rPr>
        <w:t> </w:t>
      </w:r>
      <w:r>
        <w:rPr>
          <w:color w:val="231F20"/>
        </w:rPr>
        <w:t>của</w:t>
      </w:r>
      <w:r>
        <w:rPr>
          <w:color w:val="231F20"/>
          <w:spacing w:val="-4"/>
        </w:rPr>
        <w:t> </w:t>
      </w:r>
      <w:r>
        <w:rPr>
          <w:color w:val="231F20"/>
        </w:rPr>
        <w:t>vua</w:t>
      </w:r>
      <w:r>
        <w:rPr>
          <w:color w:val="231F20"/>
          <w:spacing w:val="-4"/>
        </w:rPr>
        <w:t> </w:t>
      </w:r>
      <w:r>
        <w:rPr>
          <w:color w:val="231F20"/>
        </w:rPr>
        <w:t>kia</w:t>
      </w:r>
      <w:r>
        <w:rPr>
          <w:color w:val="231F20"/>
          <w:spacing w:val="-4"/>
        </w:rPr>
        <w:t> </w:t>
      </w:r>
      <w:r>
        <w:rPr>
          <w:color w:val="231F20"/>
        </w:rPr>
        <w:t>không</w:t>
      </w:r>
      <w:r>
        <w:rPr>
          <w:color w:val="231F20"/>
          <w:spacing w:val="-4"/>
        </w:rPr>
        <w:t> </w:t>
      </w:r>
      <w:r>
        <w:rPr>
          <w:color w:val="231F20"/>
        </w:rPr>
        <w:t>bao lâu bị diệt mất.</w:t>
      </w:r>
    </w:p>
    <w:p>
      <w:pPr>
        <w:pStyle w:val="BodyText"/>
        <w:spacing w:line="273" w:lineRule="auto" w:before="110"/>
        <w:ind w:left="393" w:right="105"/>
      </w:pPr>
      <w:r>
        <w:rPr>
          <w:color w:val="231F20"/>
        </w:rPr>
        <w:t>Thế nào gọi là </w:t>
      </w:r>
      <w:r>
        <w:rPr>
          <w:i/>
          <w:color w:val="231F20"/>
        </w:rPr>
        <w:t>Nà-già đế quán</w:t>
      </w:r>
      <w:r>
        <w:rPr>
          <w:color w:val="231F20"/>
        </w:rPr>
        <w:t>? Chữ </w:t>
      </w:r>
      <w:r>
        <w:rPr>
          <w:i/>
          <w:color w:val="231F20"/>
        </w:rPr>
        <w:t>Na-già </w:t>
      </w:r>
      <w:r>
        <w:rPr>
          <w:color w:val="231F20"/>
        </w:rPr>
        <w:t>là chỉ cho </w:t>
      </w:r>
      <w:r>
        <w:rPr>
          <w:color w:val="231F20"/>
          <w:spacing w:val="2"/>
        </w:rPr>
        <w:t>bậc </w:t>
      </w:r>
      <w:r>
        <w:rPr>
          <w:color w:val="231F20"/>
        </w:rPr>
        <w:t>A-la-hán, vì các A-la-hán đã quán xét kỹ các đế. Hoặc Đức Bạc- già-phạm gọi là Đại-na-già, tức là Đức Thế Tôn quán sát suy </w:t>
      </w:r>
      <w:r>
        <w:rPr>
          <w:color w:val="231F20"/>
          <w:spacing w:val="2"/>
        </w:rPr>
        <w:t>xét  </w:t>
      </w:r>
      <w:r>
        <w:rPr>
          <w:color w:val="231F20"/>
        </w:rPr>
        <w:t>kỹ về các</w:t>
      </w:r>
      <w:r>
        <w:rPr>
          <w:color w:val="231F20"/>
          <w:spacing w:val="15"/>
        </w:rPr>
        <w:t> </w:t>
      </w:r>
      <w:r>
        <w:rPr>
          <w:color w:val="231F20"/>
          <w:spacing w:val="2"/>
        </w:rPr>
        <w:t>đế.</w:t>
      </w:r>
    </w:p>
    <w:p>
      <w:pPr>
        <w:pStyle w:val="BodyText"/>
        <w:spacing w:line="273" w:lineRule="auto" w:before="110"/>
        <w:ind w:left="393" w:right="107"/>
      </w:pPr>
      <w:r>
        <w:rPr>
          <w:color w:val="231F20"/>
        </w:rPr>
        <w:t>Cách bảy ngày sau cả nhà Kiều-tát-la đều chết thảm: Là vì kẻ học mưu hại, nên vua Tỳ-lư-trạch-ca, cách bảy ngày sau cả giòng</w:t>
      </w:r>
      <w:r>
        <w:rPr>
          <w:color w:val="231F20"/>
          <w:spacing w:val="-43"/>
        </w:rPr>
        <w:t> </w:t>
      </w:r>
      <w:r>
        <w:rPr>
          <w:color w:val="231F20"/>
          <w:spacing w:val="-6"/>
        </w:rPr>
        <w:t>họ </w:t>
      </w:r>
      <w:r>
        <w:rPr>
          <w:color w:val="231F20"/>
        </w:rPr>
        <w:t>đều chết hết.</w:t>
      </w:r>
    </w:p>
    <w:p>
      <w:pPr>
        <w:pStyle w:val="BodyText"/>
        <w:spacing w:line="273" w:lineRule="auto" w:before="111"/>
        <w:ind w:left="393" w:right="108"/>
      </w:pPr>
      <w:r>
        <w:rPr>
          <w:color w:val="231F20"/>
        </w:rPr>
        <w:t>Các</w:t>
      </w:r>
      <w:r>
        <w:rPr>
          <w:color w:val="231F20"/>
          <w:spacing w:val="-12"/>
        </w:rPr>
        <w:t> </w:t>
      </w:r>
      <w:r>
        <w:rPr>
          <w:color w:val="231F20"/>
        </w:rPr>
        <w:t>Sư</w:t>
      </w:r>
      <w:r>
        <w:rPr>
          <w:color w:val="231F20"/>
          <w:spacing w:val="-11"/>
        </w:rPr>
        <w:t> </w:t>
      </w:r>
      <w:r>
        <w:rPr>
          <w:color w:val="231F20"/>
        </w:rPr>
        <w:t>ở</w:t>
      </w:r>
      <w:r>
        <w:rPr>
          <w:color w:val="231F20"/>
          <w:spacing w:val="-11"/>
        </w:rPr>
        <w:t> </w:t>
      </w:r>
      <w:r>
        <w:rPr>
          <w:color w:val="231F20"/>
        </w:rPr>
        <w:t>phương</w:t>
      </w:r>
      <w:r>
        <w:rPr>
          <w:color w:val="231F20"/>
          <w:spacing w:val="-16"/>
        </w:rPr>
        <w:t> </w:t>
      </w:r>
      <w:r>
        <w:rPr>
          <w:color w:val="231F20"/>
        </w:rPr>
        <w:t>Tây</w:t>
      </w:r>
      <w:r>
        <w:rPr>
          <w:color w:val="231F20"/>
          <w:spacing w:val="-11"/>
        </w:rPr>
        <w:t> </w:t>
      </w:r>
      <w:r>
        <w:rPr>
          <w:color w:val="231F20"/>
        </w:rPr>
        <w:t>nói:</w:t>
      </w:r>
      <w:r>
        <w:rPr>
          <w:color w:val="231F20"/>
          <w:spacing w:val="-11"/>
        </w:rPr>
        <w:t> </w:t>
      </w:r>
      <w:r>
        <w:rPr>
          <w:color w:val="231F20"/>
        </w:rPr>
        <w:t>Do</w:t>
      </w:r>
      <w:r>
        <w:rPr>
          <w:color w:val="231F20"/>
          <w:spacing w:val="-11"/>
        </w:rPr>
        <w:t> </w:t>
      </w:r>
      <w:r>
        <w:rPr>
          <w:color w:val="231F20"/>
        </w:rPr>
        <w:t>kẻ</w:t>
      </w:r>
      <w:r>
        <w:rPr>
          <w:color w:val="231F20"/>
          <w:spacing w:val="-12"/>
        </w:rPr>
        <w:t> </w:t>
      </w:r>
      <w:r>
        <w:rPr>
          <w:color w:val="231F20"/>
        </w:rPr>
        <w:t>hoc</w:t>
      </w:r>
      <w:r>
        <w:rPr>
          <w:color w:val="231F20"/>
          <w:spacing w:val="-11"/>
        </w:rPr>
        <w:t> </w:t>
      </w:r>
      <w:r>
        <w:rPr>
          <w:color w:val="231F20"/>
        </w:rPr>
        <w:t>mưu</w:t>
      </w:r>
      <w:r>
        <w:rPr>
          <w:color w:val="231F20"/>
          <w:spacing w:val="-11"/>
        </w:rPr>
        <w:t> </w:t>
      </w:r>
      <w:r>
        <w:rPr>
          <w:color w:val="231F20"/>
        </w:rPr>
        <w:t>hại</w:t>
      </w:r>
      <w:r>
        <w:rPr>
          <w:color w:val="231F20"/>
          <w:spacing w:val="-11"/>
        </w:rPr>
        <w:t> </w:t>
      </w:r>
      <w:r>
        <w:rPr>
          <w:color w:val="231F20"/>
        </w:rPr>
        <w:t>nên</w:t>
      </w:r>
      <w:r>
        <w:rPr>
          <w:color w:val="231F20"/>
          <w:spacing w:val="-11"/>
        </w:rPr>
        <w:t> </w:t>
      </w:r>
      <w:r>
        <w:rPr>
          <w:color w:val="231F20"/>
        </w:rPr>
        <w:t>đến</w:t>
      </w:r>
      <w:r>
        <w:rPr>
          <w:color w:val="231F20"/>
          <w:spacing w:val="-11"/>
        </w:rPr>
        <w:t> </w:t>
      </w:r>
      <w:r>
        <w:rPr>
          <w:color w:val="231F20"/>
        </w:rPr>
        <w:t>ngày</w:t>
      </w:r>
      <w:r>
        <w:rPr>
          <w:color w:val="231F20"/>
          <w:spacing w:val="-11"/>
        </w:rPr>
        <w:t> </w:t>
      </w:r>
      <w:r>
        <w:rPr>
          <w:color w:val="231F20"/>
        </w:rPr>
        <w:t>thứ bảy thì cả nhà Kiều-tát-la đều chết thảm. Nay muốn phân biệt nghĩa nơi các điều Khế kinh ấy đã nói, nên tạo ra phần Luận</w:t>
      </w:r>
      <w:r>
        <w:rPr>
          <w:color w:val="231F20"/>
          <w:spacing w:val="-1"/>
        </w:rPr>
        <w:t> </w:t>
      </w:r>
      <w:r>
        <w:rPr>
          <w:color w:val="231F20"/>
          <w:spacing w:val="-5"/>
        </w:rPr>
        <w:t>này.</w:t>
      </w:r>
    </w:p>
    <w:p>
      <w:pPr>
        <w:pStyle w:val="BodyText"/>
        <w:spacing w:before="111"/>
        <w:ind w:left="960" w:firstLine="0"/>
      </w:pPr>
      <w:r>
        <w:rPr>
          <w:i/>
          <w:color w:val="231F20"/>
        </w:rPr>
        <w:t>Hỏi: </w:t>
      </w:r>
      <w:r>
        <w:rPr>
          <w:color w:val="231F20"/>
        </w:rPr>
        <w:t>Thế nào là kẻ học mưu hại?</w:t>
      </w:r>
    </w:p>
    <w:p>
      <w:pPr>
        <w:pStyle w:val="BodyText"/>
        <w:spacing w:line="273" w:lineRule="auto" w:before="155"/>
        <w:ind w:left="393" w:right="108"/>
      </w:pPr>
      <w:r>
        <w:rPr>
          <w:i/>
          <w:color w:val="231F20"/>
        </w:rPr>
        <w:t>Đáp:</w:t>
      </w:r>
      <w:r>
        <w:rPr>
          <w:i/>
          <w:color w:val="231F20"/>
          <w:spacing w:val="-6"/>
        </w:rPr>
        <w:t> </w:t>
      </w:r>
      <w:r>
        <w:rPr>
          <w:color w:val="231F20"/>
        </w:rPr>
        <w:t>Như</w:t>
      </w:r>
      <w:r>
        <w:rPr>
          <w:color w:val="231F20"/>
          <w:spacing w:val="-5"/>
        </w:rPr>
        <w:t> </w:t>
      </w:r>
      <w:r>
        <w:rPr>
          <w:color w:val="231F20"/>
        </w:rPr>
        <w:t>kẻ</w:t>
      </w:r>
      <w:r>
        <w:rPr>
          <w:color w:val="231F20"/>
          <w:spacing w:val="-6"/>
        </w:rPr>
        <w:t> </w:t>
      </w:r>
      <w:r>
        <w:rPr>
          <w:color w:val="231F20"/>
        </w:rPr>
        <w:t>học</w:t>
      </w:r>
      <w:r>
        <w:rPr>
          <w:color w:val="231F20"/>
          <w:spacing w:val="-5"/>
        </w:rPr>
        <w:t> </w:t>
      </w:r>
      <w:r>
        <w:rPr>
          <w:color w:val="231F20"/>
        </w:rPr>
        <w:t>chưa</w:t>
      </w:r>
      <w:r>
        <w:rPr>
          <w:color w:val="231F20"/>
          <w:spacing w:val="-5"/>
        </w:rPr>
        <w:t> </w:t>
      </w:r>
      <w:r>
        <w:rPr>
          <w:color w:val="231F20"/>
        </w:rPr>
        <w:t>lìa</w:t>
      </w:r>
      <w:r>
        <w:rPr>
          <w:color w:val="231F20"/>
          <w:spacing w:val="-6"/>
        </w:rPr>
        <w:t> </w:t>
      </w:r>
      <w:r>
        <w:rPr>
          <w:color w:val="231F20"/>
        </w:rPr>
        <w:t>hết</w:t>
      </w:r>
      <w:r>
        <w:rPr>
          <w:color w:val="231F20"/>
          <w:spacing w:val="-5"/>
        </w:rPr>
        <w:t> </w:t>
      </w:r>
      <w:r>
        <w:rPr>
          <w:color w:val="231F20"/>
        </w:rPr>
        <w:t>nhiễm</w:t>
      </w:r>
      <w:r>
        <w:rPr>
          <w:color w:val="231F20"/>
          <w:spacing w:val="-5"/>
        </w:rPr>
        <w:t> </w:t>
      </w:r>
      <w:r>
        <w:rPr>
          <w:color w:val="231F20"/>
        </w:rPr>
        <w:t>dục,</w:t>
      </w:r>
      <w:r>
        <w:rPr>
          <w:color w:val="231F20"/>
          <w:spacing w:val="-6"/>
        </w:rPr>
        <w:t> </w:t>
      </w:r>
      <w:r>
        <w:rPr>
          <w:color w:val="231F20"/>
        </w:rPr>
        <w:t>nên</w:t>
      </w:r>
      <w:r>
        <w:rPr>
          <w:color w:val="231F20"/>
          <w:spacing w:val="-5"/>
        </w:rPr>
        <w:t> </w:t>
      </w:r>
      <w:r>
        <w:rPr>
          <w:color w:val="231F20"/>
        </w:rPr>
        <w:t>khi</w:t>
      </w:r>
      <w:r>
        <w:rPr>
          <w:color w:val="231F20"/>
          <w:spacing w:val="-6"/>
        </w:rPr>
        <w:t> </w:t>
      </w:r>
      <w:r>
        <w:rPr>
          <w:color w:val="231F20"/>
        </w:rPr>
        <w:t>gia</w:t>
      </w:r>
      <w:r>
        <w:rPr>
          <w:color w:val="231F20"/>
          <w:spacing w:val="-5"/>
        </w:rPr>
        <w:t> </w:t>
      </w:r>
      <w:r>
        <w:rPr>
          <w:color w:val="231F20"/>
        </w:rPr>
        <w:t>hại</w:t>
      </w:r>
      <w:r>
        <w:rPr>
          <w:color w:val="231F20"/>
          <w:spacing w:val="-5"/>
        </w:rPr>
        <w:t> </w:t>
      </w:r>
      <w:r>
        <w:rPr>
          <w:color w:val="231F20"/>
        </w:rPr>
        <w:t>người khác thì nghĩ: Phải khiến cho họ suy hoại như mẹ mất con</w:t>
      </w:r>
      <w:r>
        <w:rPr>
          <w:color w:val="231F20"/>
          <w:spacing w:val="-6"/>
        </w:rPr>
        <w:t> </w:t>
      </w:r>
      <w:r>
        <w:rPr>
          <w:color w:val="231F20"/>
        </w:rPr>
        <w:t>yêu.</w:t>
      </w:r>
    </w:p>
    <w:p>
      <w:pPr>
        <w:pStyle w:val="BodyText"/>
        <w:spacing w:before="111"/>
        <w:ind w:left="960" w:firstLine="0"/>
      </w:pPr>
      <w:r>
        <w:rPr>
          <w:i/>
          <w:color w:val="231F20"/>
        </w:rPr>
        <w:t>Hỏi: </w:t>
      </w:r>
      <w:r>
        <w:rPr>
          <w:color w:val="231F20"/>
        </w:rPr>
        <w:t>Do duyên nào kẻ học bị người khác giết hại?</w:t>
      </w:r>
    </w:p>
    <w:p>
      <w:pPr>
        <w:pStyle w:val="BodyText"/>
        <w:spacing w:line="273" w:lineRule="auto" w:before="155"/>
        <w:ind w:left="393" w:right="108"/>
      </w:pPr>
      <w:r>
        <w:rPr>
          <w:i/>
          <w:color w:val="231F20"/>
        </w:rPr>
        <w:t>Đáp: </w:t>
      </w:r>
      <w:r>
        <w:rPr>
          <w:color w:val="231F20"/>
        </w:rPr>
        <w:t>Do ba duyên là đi không đúng lúc, đi không đúng chỗ,</w:t>
      </w:r>
      <w:r>
        <w:rPr>
          <w:color w:val="231F20"/>
          <w:spacing w:val="-30"/>
        </w:rPr>
        <w:t> </w:t>
      </w:r>
      <w:r>
        <w:rPr>
          <w:color w:val="231F20"/>
        </w:rPr>
        <w:t>đi không đúng đường.</w:t>
      </w:r>
    </w:p>
    <w:p>
      <w:pPr>
        <w:pStyle w:val="BodyText"/>
        <w:spacing w:line="273" w:lineRule="auto" w:before="112"/>
        <w:ind w:left="393" w:right="106"/>
      </w:pPr>
      <w:r>
        <w:rPr>
          <w:color w:val="231F20"/>
        </w:rPr>
        <w:t>Đi</w:t>
      </w:r>
      <w:r>
        <w:rPr>
          <w:color w:val="231F20"/>
          <w:spacing w:val="-14"/>
        </w:rPr>
        <w:t> </w:t>
      </w:r>
      <w:r>
        <w:rPr>
          <w:color w:val="231F20"/>
        </w:rPr>
        <w:t>không</w:t>
      </w:r>
      <w:r>
        <w:rPr>
          <w:color w:val="231F20"/>
          <w:spacing w:val="-13"/>
        </w:rPr>
        <w:t> </w:t>
      </w:r>
      <w:r>
        <w:rPr>
          <w:color w:val="231F20"/>
        </w:rPr>
        <w:t>đúng</w:t>
      </w:r>
      <w:r>
        <w:rPr>
          <w:color w:val="231F20"/>
          <w:spacing w:val="-13"/>
        </w:rPr>
        <w:t> </w:t>
      </w:r>
      <w:r>
        <w:rPr>
          <w:color w:val="231F20"/>
        </w:rPr>
        <w:t>lúc:</w:t>
      </w:r>
      <w:r>
        <w:rPr>
          <w:color w:val="231F20"/>
          <w:spacing w:val="-18"/>
        </w:rPr>
        <w:t> </w:t>
      </w:r>
      <w:r>
        <w:rPr>
          <w:color w:val="231F20"/>
        </w:rPr>
        <w:t>Tức</w:t>
      </w:r>
      <w:r>
        <w:rPr>
          <w:color w:val="231F20"/>
          <w:spacing w:val="-13"/>
        </w:rPr>
        <w:t> </w:t>
      </w:r>
      <w:r>
        <w:rPr>
          <w:color w:val="231F20"/>
        </w:rPr>
        <w:t>là</w:t>
      </w:r>
      <w:r>
        <w:rPr>
          <w:color w:val="231F20"/>
          <w:spacing w:val="-13"/>
        </w:rPr>
        <w:t> </w:t>
      </w:r>
      <w:r>
        <w:rPr>
          <w:color w:val="231F20"/>
        </w:rPr>
        <w:t>vào</w:t>
      </w:r>
      <w:r>
        <w:rPr>
          <w:color w:val="231F20"/>
          <w:spacing w:val="-13"/>
        </w:rPr>
        <w:t> </w:t>
      </w:r>
      <w:r>
        <w:rPr>
          <w:color w:val="231F20"/>
        </w:rPr>
        <w:t>ban</w:t>
      </w:r>
      <w:r>
        <w:rPr>
          <w:color w:val="231F20"/>
          <w:spacing w:val="-13"/>
        </w:rPr>
        <w:t> </w:t>
      </w:r>
      <w:r>
        <w:rPr>
          <w:color w:val="231F20"/>
        </w:rPr>
        <w:t>đêm</w:t>
      </w:r>
      <w:r>
        <w:rPr>
          <w:color w:val="231F20"/>
          <w:spacing w:val="-13"/>
        </w:rPr>
        <w:t> </w:t>
      </w:r>
      <w:r>
        <w:rPr>
          <w:color w:val="231F20"/>
        </w:rPr>
        <w:t>lại</w:t>
      </w:r>
      <w:r>
        <w:rPr>
          <w:color w:val="231F20"/>
          <w:spacing w:val="-13"/>
        </w:rPr>
        <w:t> </w:t>
      </w:r>
      <w:r>
        <w:rPr>
          <w:color w:val="231F20"/>
        </w:rPr>
        <w:t>đi</w:t>
      </w:r>
      <w:r>
        <w:rPr>
          <w:color w:val="231F20"/>
          <w:spacing w:val="-13"/>
        </w:rPr>
        <w:t> </w:t>
      </w:r>
      <w:r>
        <w:rPr>
          <w:color w:val="231F20"/>
        </w:rPr>
        <w:t>dạo</w:t>
      </w:r>
      <w:r>
        <w:rPr>
          <w:color w:val="231F20"/>
          <w:spacing w:val="-13"/>
        </w:rPr>
        <w:t> </w:t>
      </w:r>
      <w:r>
        <w:rPr>
          <w:color w:val="231F20"/>
        </w:rPr>
        <w:t>nơi</w:t>
      </w:r>
      <w:r>
        <w:rPr>
          <w:color w:val="231F20"/>
          <w:spacing w:val="-13"/>
        </w:rPr>
        <w:t> </w:t>
      </w:r>
      <w:r>
        <w:rPr>
          <w:color w:val="231F20"/>
        </w:rPr>
        <w:t>thôn</w:t>
      </w:r>
      <w:r>
        <w:rPr>
          <w:color w:val="231F20"/>
          <w:spacing w:val="-13"/>
        </w:rPr>
        <w:t> </w:t>
      </w:r>
      <w:r>
        <w:rPr>
          <w:color w:val="231F20"/>
        </w:rPr>
        <w:t>xóm, đình miếu </w:t>
      </w:r>
      <w:r>
        <w:rPr>
          <w:color w:val="231F20"/>
          <w:spacing w:val="-5"/>
        </w:rPr>
        <w:t>v.v… </w:t>
      </w:r>
      <w:r>
        <w:rPr>
          <w:color w:val="231F20"/>
        </w:rPr>
        <w:t>đến các chỗ có canh gác ngăn cấm, bị lính tuần </w:t>
      </w:r>
      <w:r>
        <w:rPr>
          <w:color w:val="231F20"/>
          <w:spacing w:val="-5"/>
        </w:rPr>
        <w:t>tra </w:t>
      </w:r>
      <w:r>
        <w:rPr>
          <w:color w:val="231F20"/>
        </w:rPr>
        <w:t>bắt được, rồi dùng các thứ như tra xét, trói cột, đánh đập, giết hại.</w:t>
      </w:r>
    </w:p>
    <w:p>
      <w:pPr>
        <w:pStyle w:val="BodyText"/>
        <w:spacing w:line="273" w:lineRule="auto" w:before="110"/>
        <w:ind w:left="393" w:right="107"/>
      </w:pPr>
      <w:r>
        <w:rPr>
          <w:color w:val="231F20"/>
        </w:rPr>
        <w:t>Đi không đúng chỗ: Tức là đi vào các nơi chốn như quán</w:t>
      </w:r>
      <w:r>
        <w:rPr>
          <w:color w:val="231F20"/>
          <w:spacing w:val="-41"/>
        </w:rPr>
        <w:t> </w:t>
      </w:r>
      <w:r>
        <w:rPr>
          <w:color w:val="231F20"/>
          <w:spacing w:val="-3"/>
        </w:rPr>
        <w:t>rượu, </w:t>
      </w:r>
      <w:r>
        <w:rPr>
          <w:color w:val="231F20"/>
        </w:rPr>
        <w:t>nhà</w:t>
      </w:r>
      <w:r>
        <w:rPr>
          <w:color w:val="231F20"/>
          <w:spacing w:val="-6"/>
        </w:rPr>
        <w:t> </w:t>
      </w:r>
      <w:r>
        <w:rPr>
          <w:color w:val="231F20"/>
        </w:rPr>
        <w:t>chứa,</w:t>
      </w:r>
      <w:r>
        <w:rPr>
          <w:color w:val="231F20"/>
          <w:spacing w:val="-6"/>
        </w:rPr>
        <w:t> </w:t>
      </w:r>
      <w:r>
        <w:rPr>
          <w:color w:val="231F20"/>
        </w:rPr>
        <w:t>chốn</w:t>
      </w:r>
      <w:r>
        <w:rPr>
          <w:color w:val="231F20"/>
          <w:spacing w:val="-5"/>
        </w:rPr>
        <w:t> </w:t>
      </w:r>
      <w:r>
        <w:rPr>
          <w:color w:val="231F20"/>
        </w:rPr>
        <w:t>bài</w:t>
      </w:r>
      <w:r>
        <w:rPr>
          <w:color w:val="231F20"/>
          <w:spacing w:val="-6"/>
        </w:rPr>
        <w:t> </w:t>
      </w:r>
      <w:r>
        <w:rPr>
          <w:color w:val="231F20"/>
        </w:rPr>
        <w:t>bạc,</w:t>
      </w:r>
      <w:r>
        <w:rPr>
          <w:color w:val="231F20"/>
          <w:spacing w:val="-6"/>
        </w:rPr>
        <w:t> </w:t>
      </w:r>
      <w:r>
        <w:rPr>
          <w:color w:val="231F20"/>
        </w:rPr>
        <w:t>cửa</w:t>
      </w:r>
      <w:r>
        <w:rPr>
          <w:color w:val="231F20"/>
          <w:spacing w:val="-5"/>
        </w:rPr>
        <w:t> </w:t>
      </w:r>
      <w:r>
        <w:rPr>
          <w:color w:val="231F20"/>
        </w:rPr>
        <w:t>vua</w:t>
      </w:r>
      <w:r>
        <w:rPr>
          <w:color w:val="231F20"/>
          <w:spacing w:val="-6"/>
        </w:rPr>
        <w:t> v.v...</w:t>
      </w:r>
      <w:r>
        <w:rPr>
          <w:color w:val="231F20"/>
          <w:spacing w:val="-5"/>
        </w:rPr>
        <w:t> </w:t>
      </w:r>
      <w:r>
        <w:rPr>
          <w:color w:val="231F20"/>
        </w:rPr>
        <w:t>bị</w:t>
      </w:r>
      <w:r>
        <w:rPr>
          <w:color w:val="231F20"/>
          <w:spacing w:val="-6"/>
        </w:rPr>
        <w:t> </w:t>
      </w:r>
      <w:r>
        <w:rPr>
          <w:color w:val="231F20"/>
        </w:rPr>
        <w:t>những</w:t>
      </w:r>
      <w:r>
        <w:rPr>
          <w:color w:val="231F20"/>
          <w:spacing w:val="-6"/>
        </w:rPr>
        <w:t> </w:t>
      </w:r>
      <w:r>
        <w:rPr>
          <w:color w:val="231F20"/>
        </w:rPr>
        <w:t>người</w:t>
      </w:r>
      <w:r>
        <w:rPr>
          <w:color w:val="231F20"/>
          <w:spacing w:val="-5"/>
        </w:rPr>
        <w:t> </w:t>
      </w:r>
      <w:r>
        <w:rPr>
          <w:color w:val="231F20"/>
        </w:rPr>
        <w:t>canh</w:t>
      </w:r>
      <w:r>
        <w:rPr>
          <w:color w:val="231F20"/>
          <w:spacing w:val="-6"/>
        </w:rPr>
        <w:t> </w:t>
      </w:r>
      <w:r>
        <w:rPr>
          <w:color w:val="231F20"/>
        </w:rPr>
        <w:t>giữ,</w:t>
      </w:r>
      <w:r>
        <w:rPr>
          <w:color w:val="231F20"/>
          <w:spacing w:val="-6"/>
        </w:rPr>
        <w:t> </w:t>
      </w:r>
      <w:r>
        <w:rPr>
          <w:color w:val="231F20"/>
          <w:spacing w:val="-4"/>
        </w:rPr>
        <w:t>giám </w:t>
      </w:r>
      <w:r>
        <w:rPr>
          <w:color w:val="231F20"/>
        </w:rPr>
        <w:t>sát bắt được, dùng roi gậy đánh đập, tra tấn rất khổ</w:t>
      </w:r>
      <w:r>
        <w:rPr>
          <w:color w:val="231F20"/>
          <w:spacing w:val="-3"/>
        </w:rPr>
        <w:t> </w:t>
      </w:r>
      <w:r>
        <w:rPr>
          <w:color w:val="231F20"/>
        </w:rPr>
        <w:t>sở.</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Đi không đúng đường: Tức là như vào ngày mùa, tự ý đi đến các khu vườn, ruộng, giẫm đạp các hoa màu, lúa má v.v… sẽ bị kẻ coi giữ bắt được, dùng mọi cách đánh đập, gia hình gây đau khổ.</w:t>
      </w:r>
    </w:p>
    <w:p>
      <w:pPr>
        <w:pStyle w:val="BodyText"/>
        <w:spacing w:line="273" w:lineRule="auto" w:before="111"/>
        <w:ind w:right="392"/>
      </w:pPr>
      <w:r>
        <w:rPr>
          <w:color w:val="231F20"/>
        </w:rPr>
        <w:t>Vì khi quá đau đớn, khổ sở nên suy nghĩ phải trả thù khiến họ bị suy hoại như mẹ mất con yêu.</w:t>
      </w:r>
    </w:p>
    <w:p>
      <w:pPr>
        <w:pStyle w:val="BodyText"/>
        <w:spacing w:line="273" w:lineRule="auto" w:before="111"/>
        <w:ind w:right="390"/>
      </w:pPr>
      <w:r>
        <w:rPr>
          <w:color w:val="231F20"/>
        </w:rPr>
        <w:t>Suy hoại, tức là bị chết mất. Mẹ con trở nên trái lìa, nên gọi là mẹ mất con yêu.</w:t>
      </w:r>
    </w:p>
    <w:p>
      <w:pPr>
        <w:pStyle w:val="BodyText"/>
        <w:spacing w:line="273" w:lineRule="auto" w:before="112"/>
        <w:ind w:right="392"/>
      </w:pPr>
      <w:r>
        <w:rPr>
          <w:i/>
          <w:color w:val="231F20"/>
        </w:rPr>
        <w:t>Hỏi: </w:t>
      </w:r>
      <w:r>
        <w:rPr>
          <w:color w:val="231F20"/>
        </w:rPr>
        <w:t>Những kẻ học đã được luật nghi bất tác, vì sao phải làm việc mưu hại như thế?</w:t>
      </w:r>
    </w:p>
    <w:p>
      <w:pPr>
        <w:pStyle w:val="BodyText"/>
        <w:spacing w:line="273" w:lineRule="auto" w:before="112"/>
        <w:ind w:right="391"/>
      </w:pPr>
      <w:r>
        <w:rPr>
          <w:i/>
          <w:color w:val="231F20"/>
        </w:rPr>
        <w:t>Đáp: </w:t>
      </w:r>
      <w:r>
        <w:rPr>
          <w:color w:val="231F20"/>
        </w:rPr>
        <w:t>Do khi họ bị trói buộc đánh đập, thân thể đau đớn quá mức nên nghĩ: Thà sẽ khiến ta suy hoại, mất yêu thương, chớ khiến ta</w:t>
      </w:r>
      <w:r>
        <w:rPr>
          <w:color w:val="231F20"/>
          <w:spacing w:val="-14"/>
        </w:rPr>
        <w:t> </w:t>
      </w:r>
      <w:r>
        <w:rPr>
          <w:color w:val="231F20"/>
        </w:rPr>
        <w:t>bị</w:t>
      </w:r>
      <w:r>
        <w:rPr>
          <w:color w:val="231F20"/>
          <w:spacing w:val="-13"/>
        </w:rPr>
        <w:t> </w:t>
      </w:r>
      <w:r>
        <w:rPr>
          <w:color w:val="231F20"/>
        </w:rPr>
        <w:t>khổ</w:t>
      </w:r>
      <w:r>
        <w:rPr>
          <w:color w:val="231F20"/>
          <w:spacing w:val="-13"/>
        </w:rPr>
        <w:t> </w:t>
      </w:r>
      <w:r>
        <w:rPr>
          <w:color w:val="231F20"/>
        </w:rPr>
        <w:t>này</w:t>
      </w:r>
      <w:r>
        <w:rPr>
          <w:color w:val="231F20"/>
          <w:spacing w:val="-14"/>
        </w:rPr>
        <w:t> </w:t>
      </w:r>
      <w:r>
        <w:rPr>
          <w:color w:val="231F20"/>
        </w:rPr>
        <w:t>bức</w:t>
      </w:r>
      <w:r>
        <w:rPr>
          <w:color w:val="231F20"/>
          <w:spacing w:val="-13"/>
        </w:rPr>
        <w:t> </w:t>
      </w:r>
      <w:r>
        <w:rPr>
          <w:color w:val="231F20"/>
        </w:rPr>
        <w:t>bách!</w:t>
      </w:r>
      <w:r>
        <w:rPr>
          <w:color w:val="231F20"/>
          <w:spacing w:val="-13"/>
        </w:rPr>
        <w:t> </w:t>
      </w:r>
      <w:r>
        <w:rPr>
          <w:color w:val="231F20"/>
        </w:rPr>
        <w:t>Không</w:t>
      </w:r>
      <w:r>
        <w:rPr>
          <w:color w:val="231F20"/>
          <w:spacing w:val="-13"/>
        </w:rPr>
        <w:t> </w:t>
      </w:r>
      <w:r>
        <w:rPr>
          <w:color w:val="231F20"/>
        </w:rPr>
        <w:t>chạm</w:t>
      </w:r>
      <w:r>
        <w:rPr>
          <w:color w:val="231F20"/>
          <w:spacing w:val="-14"/>
        </w:rPr>
        <w:t> </w:t>
      </w:r>
      <w:r>
        <w:rPr>
          <w:color w:val="231F20"/>
        </w:rPr>
        <w:t>tới</w:t>
      </w:r>
      <w:r>
        <w:rPr>
          <w:color w:val="231F20"/>
          <w:spacing w:val="-13"/>
        </w:rPr>
        <w:t> </w:t>
      </w:r>
      <w:r>
        <w:rPr>
          <w:color w:val="231F20"/>
        </w:rPr>
        <w:t>thân</w:t>
      </w:r>
      <w:r>
        <w:rPr>
          <w:color w:val="231F20"/>
          <w:spacing w:val="-13"/>
        </w:rPr>
        <w:t> </w:t>
      </w:r>
      <w:r>
        <w:rPr>
          <w:color w:val="231F20"/>
        </w:rPr>
        <w:t>kẻ</w:t>
      </w:r>
      <w:r>
        <w:rPr>
          <w:color w:val="231F20"/>
          <w:spacing w:val="-13"/>
        </w:rPr>
        <w:t> </w:t>
      </w:r>
      <w:r>
        <w:rPr>
          <w:color w:val="231F20"/>
        </w:rPr>
        <w:t>khác</w:t>
      </w:r>
      <w:r>
        <w:rPr>
          <w:color w:val="231F20"/>
          <w:spacing w:val="-14"/>
        </w:rPr>
        <w:t> </w:t>
      </w:r>
      <w:r>
        <w:rPr>
          <w:color w:val="231F20"/>
        </w:rPr>
        <w:t>là</w:t>
      </w:r>
      <w:r>
        <w:rPr>
          <w:color w:val="231F20"/>
          <w:spacing w:val="-13"/>
        </w:rPr>
        <w:t> </w:t>
      </w:r>
      <w:r>
        <w:rPr>
          <w:color w:val="231F20"/>
        </w:rPr>
        <w:t>do</w:t>
      </w:r>
      <w:r>
        <w:rPr>
          <w:color w:val="231F20"/>
          <w:spacing w:val="-13"/>
        </w:rPr>
        <w:t> </w:t>
      </w:r>
      <w:r>
        <w:rPr>
          <w:color w:val="231F20"/>
        </w:rPr>
        <w:t>không</w:t>
      </w:r>
      <w:r>
        <w:rPr>
          <w:color w:val="231F20"/>
          <w:spacing w:val="-13"/>
        </w:rPr>
        <w:t> </w:t>
      </w:r>
      <w:r>
        <w:rPr>
          <w:color w:val="231F20"/>
        </w:rPr>
        <w:t>lỗi.</w:t>
      </w:r>
    </w:p>
    <w:p>
      <w:pPr>
        <w:pStyle w:val="BodyText"/>
        <w:spacing w:line="273" w:lineRule="auto" w:before="111"/>
        <w:ind w:right="390"/>
      </w:pP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người</w:t>
      </w:r>
      <w:r>
        <w:rPr>
          <w:color w:val="231F20"/>
          <w:spacing w:val="-9"/>
        </w:rPr>
        <w:t> </w:t>
      </w:r>
      <w:r>
        <w:rPr>
          <w:color w:val="231F20"/>
        </w:rPr>
        <w:t>khác</w:t>
      </w:r>
      <w:r>
        <w:rPr>
          <w:color w:val="231F20"/>
          <w:spacing w:val="-9"/>
        </w:rPr>
        <w:t> </w:t>
      </w:r>
      <w:r>
        <w:rPr>
          <w:color w:val="231F20"/>
        </w:rPr>
        <w:t>cũng</w:t>
      </w:r>
      <w:r>
        <w:rPr>
          <w:color w:val="231F20"/>
          <w:spacing w:val="-9"/>
        </w:rPr>
        <w:t> </w:t>
      </w:r>
      <w:r>
        <w:rPr>
          <w:color w:val="231F20"/>
        </w:rPr>
        <w:t>khởi</w:t>
      </w:r>
      <w:r>
        <w:rPr>
          <w:color w:val="231F20"/>
          <w:spacing w:val="-9"/>
        </w:rPr>
        <w:t> </w:t>
      </w:r>
      <w:r>
        <w:rPr>
          <w:color w:val="231F20"/>
        </w:rPr>
        <w:t>ý</w:t>
      </w:r>
      <w:r>
        <w:rPr>
          <w:color w:val="231F20"/>
          <w:spacing w:val="-9"/>
        </w:rPr>
        <w:t> </w:t>
      </w:r>
      <w:r>
        <w:rPr>
          <w:color w:val="231F20"/>
        </w:rPr>
        <w:t>nghĩ</w:t>
      </w:r>
      <w:r>
        <w:rPr>
          <w:color w:val="231F20"/>
          <w:spacing w:val="-9"/>
        </w:rPr>
        <w:t> </w:t>
      </w:r>
      <w:r>
        <w:rPr>
          <w:color w:val="231F20"/>
          <w:spacing w:val="-5"/>
        </w:rPr>
        <w:t>này,</w:t>
      </w:r>
      <w:r>
        <w:rPr>
          <w:color w:val="231F20"/>
          <w:spacing w:val="-9"/>
        </w:rPr>
        <w:t> </w:t>
      </w:r>
      <w:r>
        <w:rPr>
          <w:color w:val="231F20"/>
        </w:rPr>
        <w:t>nhưng chỉ muốn quở trách, không có ý muốn giết hại. Vì sao? Vì nếu kẻ</w:t>
      </w:r>
      <w:r>
        <w:rPr>
          <w:color w:val="231F20"/>
          <w:spacing w:val="-30"/>
        </w:rPr>
        <w:t> </w:t>
      </w:r>
      <w:r>
        <w:rPr>
          <w:color w:val="231F20"/>
        </w:rPr>
        <w:t>ấy hiểu</w:t>
      </w:r>
      <w:r>
        <w:rPr>
          <w:color w:val="231F20"/>
          <w:spacing w:val="-7"/>
        </w:rPr>
        <w:t> </w:t>
      </w:r>
      <w:r>
        <w:rPr>
          <w:color w:val="231F20"/>
        </w:rPr>
        <w:t>rõ</w:t>
      </w:r>
      <w:r>
        <w:rPr>
          <w:color w:val="231F20"/>
          <w:spacing w:val="-7"/>
        </w:rPr>
        <w:t> </w:t>
      </w:r>
      <w:r>
        <w:rPr>
          <w:color w:val="231F20"/>
        </w:rPr>
        <w:t>do</w:t>
      </w:r>
      <w:r>
        <w:rPr>
          <w:color w:val="231F20"/>
          <w:spacing w:val="-7"/>
        </w:rPr>
        <w:t> </w:t>
      </w:r>
      <w:r>
        <w:rPr>
          <w:color w:val="231F20"/>
        </w:rPr>
        <w:t>việc</w:t>
      </w:r>
      <w:r>
        <w:rPr>
          <w:color w:val="231F20"/>
          <w:spacing w:val="-7"/>
        </w:rPr>
        <w:t> </w:t>
      </w:r>
      <w:r>
        <w:rPr>
          <w:color w:val="231F20"/>
        </w:rPr>
        <w:t>mưu</w:t>
      </w:r>
      <w:r>
        <w:rPr>
          <w:color w:val="231F20"/>
          <w:spacing w:val="-7"/>
        </w:rPr>
        <w:t> </w:t>
      </w:r>
      <w:r>
        <w:rPr>
          <w:color w:val="231F20"/>
        </w:rPr>
        <w:t>hại</w:t>
      </w:r>
      <w:r>
        <w:rPr>
          <w:color w:val="231F20"/>
          <w:spacing w:val="-6"/>
        </w:rPr>
        <w:t> </w:t>
      </w:r>
      <w:r>
        <w:rPr>
          <w:color w:val="231F20"/>
          <w:spacing w:val="-5"/>
        </w:rPr>
        <w:t>này,</w:t>
      </w:r>
      <w:r>
        <w:rPr>
          <w:color w:val="231F20"/>
          <w:spacing w:val="-7"/>
        </w:rPr>
        <w:t> </w:t>
      </w:r>
      <w:r>
        <w:rPr>
          <w:color w:val="231F20"/>
        </w:rPr>
        <w:t>ít</w:t>
      </w:r>
      <w:r>
        <w:rPr>
          <w:color w:val="231F20"/>
          <w:spacing w:val="-7"/>
        </w:rPr>
        <w:t> </w:t>
      </w:r>
      <w:r>
        <w:rPr>
          <w:color w:val="231F20"/>
        </w:rPr>
        <w:t>nhất</w:t>
      </w:r>
      <w:r>
        <w:rPr>
          <w:color w:val="231F20"/>
          <w:spacing w:val="-7"/>
        </w:rPr>
        <w:t> </w:t>
      </w:r>
      <w:r>
        <w:rPr>
          <w:color w:val="231F20"/>
        </w:rPr>
        <w:t>là</w:t>
      </w:r>
      <w:r>
        <w:rPr>
          <w:color w:val="231F20"/>
          <w:spacing w:val="-7"/>
        </w:rPr>
        <w:t> </w:t>
      </w:r>
      <w:r>
        <w:rPr>
          <w:color w:val="231F20"/>
        </w:rPr>
        <w:t>có</w:t>
      </w:r>
      <w:r>
        <w:rPr>
          <w:color w:val="231F20"/>
          <w:spacing w:val="-6"/>
        </w:rPr>
        <w:t> </w:t>
      </w:r>
      <w:r>
        <w:rPr>
          <w:color w:val="231F20"/>
        </w:rPr>
        <w:t>thể</w:t>
      </w:r>
      <w:r>
        <w:rPr>
          <w:color w:val="231F20"/>
          <w:spacing w:val="-7"/>
        </w:rPr>
        <w:t> </w:t>
      </w:r>
      <w:r>
        <w:rPr>
          <w:color w:val="231F20"/>
        </w:rPr>
        <w:t>giết</w:t>
      </w:r>
      <w:r>
        <w:rPr>
          <w:color w:val="231F20"/>
          <w:spacing w:val="-7"/>
        </w:rPr>
        <w:t> </w:t>
      </w:r>
      <w:r>
        <w:rPr>
          <w:color w:val="231F20"/>
        </w:rPr>
        <w:t>chết</w:t>
      </w:r>
      <w:r>
        <w:rPr>
          <w:color w:val="231F20"/>
          <w:spacing w:val="-7"/>
        </w:rPr>
        <w:t> </w:t>
      </w:r>
      <w:r>
        <w:rPr>
          <w:color w:val="231F20"/>
        </w:rPr>
        <w:t>một</w:t>
      </w:r>
      <w:r>
        <w:rPr>
          <w:color w:val="231F20"/>
          <w:spacing w:val="-7"/>
        </w:rPr>
        <w:t> </w:t>
      </w:r>
      <w:r>
        <w:rPr>
          <w:color w:val="231F20"/>
        </w:rPr>
        <w:t>trứng</w:t>
      </w:r>
      <w:r>
        <w:rPr>
          <w:color w:val="231F20"/>
          <w:spacing w:val="-7"/>
        </w:rPr>
        <w:t> </w:t>
      </w:r>
      <w:r>
        <w:rPr>
          <w:color w:val="231F20"/>
        </w:rPr>
        <w:t>kiến để cứu mạng mình cũng không khởi tâm kia. Cho nên người này </w:t>
      </w:r>
      <w:r>
        <w:rPr>
          <w:color w:val="231F20"/>
          <w:spacing w:val="-5"/>
        </w:rPr>
        <w:t>chỉ </w:t>
      </w:r>
      <w:r>
        <w:rPr>
          <w:color w:val="231F20"/>
        </w:rPr>
        <w:t>nghĩ đến việc quở trách.</w:t>
      </w:r>
    </w:p>
    <w:p>
      <w:pPr>
        <w:pStyle w:val="BodyText"/>
        <w:spacing w:line="273" w:lineRule="auto" w:before="109"/>
        <w:ind w:right="389"/>
      </w:pPr>
      <w:r>
        <w:rPr>
          <w:i/>
          <w:color w:val="231F20"/>
        </w:rPr>
        <w:t>Hỏi: </w:t>
      </w:r>
      <w:r>
        <w:rPr>
          <w:color w:val="231F20"/>
        </w:rPr>
        <w:t>Những kẻ học mưu hại này chỉ suy nghĩ hay có phát ra lời</w:t>
      </w:r>
      <w:r>
        <w:rPr>
          <w:color w:val="231F20"/>
          <w:spacing w:val="5"/>
        </w:rPr>
        <w:t> </w:t>
      </w:r>
      <w:r>
        <w:rPr>
          <w:color w:val="231F20"/>
        </w:rPr>
        <w:t>nói?</w:t>
      </w:r>
    </w:p>
    <w:p>
      <w:pPr>
        <w:pStyle w:val="BodyText"/>
        <w:spacing w:before="112"/>
        <w:ind w:left="677" w:firstLine="0"/>
      </w:pPr>
      <w:r>
        <w:rPr>
          <w:i/>
          <w:color w:val="231F20"/>
        </w:rPr>
        <w:t>Đáp: </w:t>
      </w:r>
      <w:r>
        <w:rPr>
          <w:color w:val="231F20"/>
        </w:rPr>
        <w:t>Có thuyết nói: Chỉ suy nghĩ, không phát ra lời nói.</w:t>
      </w:r>
    </w:p>
    <w:p>
      <w:pPr>
        <w:pStyle w:val="BodyText"/>
        <w:spacing w:line="273" w:lineRule="auto" w:before="154"/>
        <w:ind w:right="390"/>
      </w:pPr>
      <w:r>
        <w:rPr>
          <w:color w:val="231F20"/>
        </w:rPr>
        <w:t>Có</w:t>
      </w:r>
      <w:r>
        <w:rPr>
          <w:color w:val="231F20"/>
          <w:spacing w:val="-11"/>
        </w:rPr>
        <w:t> </w:t>
      </w:r>
      <w:r>
        <w:rPr>
          <w:color w:val="231F20"/>
        </w:rPr>
        <w:t>thuyết</w:t>
      </w:r>
      <w:r>
        <w:rPr>
          <w:color w:val="231F20"/>
          <w:spacing w:val="-11"/>
        </w:rPr>
        <w:t> </w:t>
      </w:r>
      <w:r>
        <w:rPr>
          <w:color w:val="231F20"/>
        </w:rPr>
        <w:t>cho:</w:t>
      </w:r>
      <w:r>
        <w:rPr>
          <w:color w:val="231F20"/>
          <w:spacing w:val="-11"/>
        </w:rPr>
        <w:t> </w:t>
      </w:r>
      <w:r>
        <w:rPr>
          <w:color w:val="231F20"/>
        </w:rPr>
        <w:t>Có</w:t>
      </w:r>
      <w:r>
        <w:rPr>
          <w:color w:val="231F20"/>
          <w:spacing w:val="-11"/>
        </w:rPr>
        <w:t> </w:t>
      </w:r>
      <w:r>
        <w:rPr>
          <w:color w:val="231F20"/>
        </w:rPr>
        <w:t>phát</w:t>
      </w:r>
      <w:r>
        <w:rPr>
          <w:color w:val="231F20"/>
          <w:spacing w:val="-11"/>
        </w:rPr>
        <w:t> </w:t>
      </w:r>
      <w:r>
        <w:rPr>
          <w:color w:val="231F20"/>
        </w:rPr>
        <w:t>ra</w:t>
      </w:r>
      <w:r>
        <w:rPr>
          <w:color w:val="231F20"/>
          <w:spacing w:val="-11"/>
        </w:rPr>
        <w:t> </w:t>
      </w:r>
      <w:r>
        <w:rPr>
          <w:color w:val="231F20"/>
        </w:rPr>
        <w:t>lời</w:t>
      </w:r>
      <w:r>
        <w:rPr>
          <w:color w:val="231F20"/>
          <w:spacing w:val="-11"/>
        </w:rPr>
        <w:t> </w:t>
      </w:r>
      <w:r>
        <w:rPr>
          <w:color w:val="231F20"/>
        </w:rPr>
        <w:t>nói,</w:t>
      </w:r>
      <w:r>
        <w:rPr>
          <w:color w:val="231F20"/>
          <w:spacing w:val="-11"/>
        </w:rPr>
        <w:t> </w:t>
      </w:r>
      <w:r>
        <w:rPr>
          <w:color w:val="231F20"/>
        </w:rPr>
        <w:t>cũng</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lỗi,</w:t>
      </w:r>
      <w:r>
        <w:rPr>
          <w:color w:val="231F20"/>
          <w:spacing w:val="-11"/>
        </w:rPr>
        <w:t> </w:t>
      </w:r>
      <w:r>
        <w:rPr>
          <w:color w:val="231F20"/>
        </w:rPr>
        <w:t>vì</w:t>
      </w:r>
      <w:r>
        <w:rPr>
          <w:color w:val="231F20"/>
          <w:spacing w:val="-11"/>
        </w:rPr>
        <w:t> </w:t>
      </w:r>
      <w:r>
        <w:rPr>
          <w:color w:val="231F20"/>
        </w:rPr>
        <w:t>đó</w:t>
      </w:r>
      <w:r>
        <w:rPr>
          <w:color w:val="231F20"/>
          <w:spacing w:val="-11"/>
        </w:rPr>
        <w:t> </w:t>
      </w:r>
      <w:r>
        <w:rPr>
          <w:color w:val="231F20"/>
        </w:rPr>
        <w:t>là</w:t>
      </w:r>
      <w:r>
        <w:rPr>
          <w:color w:val="231F20"/>
          <w:spacing w:val="-11"/>
        </w:rPr>
        <w:t> </w:t>
      </w:r>
      <w:r>
        <w:rPr>
          <w:color w:val="231F20"/>
          <w:spacing w:val="-4"/>
        </w:rPr>
        <w:t>lời </w:t>
      </w:r>
      <w:r>
        <w:rPr>
          <w:color w:val="231F20"/>
        </w:rPr>
        <w:t>trách</w:t>
      </w:r>
      <w:r>
        <w:rPr>
          <w:color w:val="231F20"/>
          <w:spacing w:val="-14"/>
        </w:rPr>
        <w:t> </w:t>
      </w:r>
      <w:r>
        <w:rPr>
          <w:color w:val="231F20"/>
        </w:rPr>
        <w:t>mắng</w:t>
      </w:r>
      <w:r>
        <w:rPr>
          <w:color w:val="231F20"/>
          <w:spacing w:val="-13"/>
        </w:rPr>
        <w:t> </w:t>
      </w:r>
      <w:r>
        <w:rPr>
          <w:color w:val="231F20"/>
        </w:rPr>
        <w:t>không</w:t>
      </w:r>
      <w:r>
        <w:rPr>
          <w:color w:val="231F20"/>
          <w:spacing w:val="-13"/>
        </w:rPr>
        <w:t> </w:t>
      </w:r>
      <w:r>
        <w:rPr>
          <w:color w:val="231F20"/>
        </w:rPr>
        <w:t>phải</w:t>
      </w:r>
      <w:r>
        <w:rPr>
          <w:color w:val="231F20"/>
          <w:spacing w:val="-14"/>
        </w:rPr>
        <w:t> </w:t>
      </w:r>
      <w:r>
        <w:rPr>
          <w:color w:val="231F20"/>
        </w:rPr>
        <w:t>là</w:t>
      </w:r>
      <w:r>
        <w:rPr>
          <w:color w:val="231F20"/>
          <w:spacing w:val="-13"/>
        </w:rPr>
        <w:t> </w:t>
      </w:r>
      <w:r>
        <w:rPr>
          <w:color w:val="231F20"/>
        </w:rPr>
        <w:t>gia</w:t>
      </w:r>
      <w:r>
        <w:rPr>
          <w:color w:val="231F20"/>
          <w:spacing w:val="-13"/>
        </w:rPr>
        <w:t> </w:t>
      </w:r>
      <w:r>
        <w:rPr>
          <w:color w:val="231F20"/>
        </w:rPr>
        <w:t>hại.</w:t>
      </w:r>
      <w:r>
        <w:rPr>
          <w:color w:val="231F20"/>
          <w:spacing w:val="-19"/>
        </w:rPr>
        <w:t> </w:t>
      </w:r>
      <w:r>
        <w:rPr>
          <w:color w:val="231F20"/>
        </w:rPr>
        <w:t>Vì</w:t>
      </w:r>
      <w:r>
        <w:rPr>
          <w:color w:val="231F20"/>
          <w:spacing w:val="-13"/>
        </w:rPr>
        <w:t> </w:t>
      </w:r>
      <w:r>
        <w:rPr>
          <w:color w:val="231F20"/>
        </w:rPr>
        <w:t>sao?</w:t>
      </w:r>
      <w:r>
        <w:rPr>
          <w:color w:val="231F20"/>
          <w:spacing w:val="-18"/>
        </w:rPr>
        <w:t> </w:t>
      </w:r>
      <w:r>
        <w:rPr>
          <w:color w:val="231F20"/>
        </w:rPr>
        <w:t>Vì</w:t>
      </w:r>
      <w:r>
        <w:rPr>
          <w:color w:val="231F20"/>
          <w:spacing w:val="-13"/>
        </w:rPr>
        <w:t> </w:t>
      </w:r>
      <w:r>
        <w:rPr>
          <w:color w:val="231F20"/>
        </w:rPr>
        <w:t>nếu</w:t>
      </w:r>
      <w:r>
        <w:rPr>
          <w:color w:val="231F20"/>
          <w:spacing w:val="-14"/>
        </w:rPr>
        <w:t> </w:t>
      </w:r>
      <w:r>
        <w:rPr>
          <w:color w:val="231F20"/>
        </w:rPr>
        <w:t>kẻ</w:t>
      </w:r>
      <w:r>
        <w:rPr>
          <w:color w:val="231F20"/>
          <w:spacing w:val="-13"/>
        </w:rPr>
        <w:t> </w:t>
      </w:r>
      <w:r>
        <w:rPr>
          <w:color w:val="231F20"/>
        </w:rPr>
        <w:t>ấy</w:t>
      </w:r>
      <w:r>
        <w:rPr>
          <w:color w:val="231F20"/>
          <w:spacing w:val="-13"/>
        </w:rPr>
        <w:t> </w:t>
      </w:r>
      <w:r>
        <w:rPr>
          <w:color w:val="231F20"/>
        </w:rPr>
        <w:t>hiểu</w:t>
      </w:r>
      <w:r>
        <w:rPr>
          <w:color w:val="231F20"/>
          <w:spacing w:val="-14"/>
        </w:rPr>
        <w:t> </w:t>
      </w:r>
      <w:r>
        <w:rPr>
          <w:color w:val="231F20"/>
        </w:rPr>
        <w:t>rõ</w:t>
      </w:r>
      <w:r>
        <w:rPr>
          <w:color w:val="231F20"/>
          <w:spacing w:val="-13"/>
        </w:rPr>
        <w:t> </w:t>
      </w:r>
      <w:r>
        <w:rPr>
          <w:color w:val="231F20"/>
        </w:rPr>
        <w:t>do</w:t>
      </w:r>
      <w:r>
        <w:rPr>
          <w:color w:val="231F20"/>
          <w:spacing w:val="-13"/>
        </w:rPr>
        <w:t> </w:t>
      </w:r>
      <w:r>
        <w:rPr>
          <w:color w:val="231F20"/>
        </w:rPr>
        <w:t>ngữ nghiệp </w:t>
      </w:r>
      <w:r>
        <w:rPr>
          <w:color w:val="231F20"/>
          <w:spacing w:val="-5"/>
        </w:rPr>
        <w:t>này, </w:t>
      </w:r>
      <w:r>
        <w:rPr>
          <w:color w:val="231F20"/>
        </w:rPr>
        <w:t>thấp nhất là giết hại một trứng kiến để cứu mạng mình, hãy còn không khởi tâm, huống chi là khởi ngữ nghiệp.</w:t>
      </w:r>
    </w:p>
    <w:p>
      <w:pPr>
        <w:pStyle w:val="BodyText"/>
        <w:spacing w:line="273" w:lineRule="auto" w:before="110"/>
        <w:ind w:right="390"/>
      </w:pPr>
      <w:r>
        <w:rPr>
          <w:i/>
          <w:color w:val="231F20"/>
        </w:rPr>
        <w:t>Hỏi: </w:t>
      </w:r>
      <w:r>
        <w:rPr>
          <w:color w:val="231F20"/>
        </w:rPr>
        <w:t>Nếu nơi các thành ấp, xóm làng có cha mẹ mình sống trong ấy, thì kẻ học có khởi ý mưu hại chăng?</w:t>
      </w:r>
    </w:p>
    <w:p>
      <w:pPr>
        <w:pStyle w:val="BodyText"/>
        <w:spacing w:before="112"/>
        <w:ind w:left="677" w:firstLine="0"/>
      </w:pPr>
      <w:r>
        <w:rPr>
          <w:i/>
          <w:color w:val="231F20"/>
        </w:rPr>
        <w:t>Đáp: </w:t>
      </w:r>
      <w:r>
        <w:rPr>
          <w:color w:val="231F20"/>
        </w:rPr>
        <w:t>Có thuyết nói: Không khởi.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spacing w:val="-3"/>
        </w:rPr>
        <w:t>Có </w:t>
      </w:r>
      <w:r>
        <w:rPr>
          <w:color w:val="231F20"/>
          <w:spacing w:val="-5"/>
        </w:rPr>
        <w:t>thuyết cho: Cũng </w:t>
      </w:r>
      <w:r>
        <w:rPr>
          <w:color w:val="231F20"/>
          <w:spacing w:val="-3"/>
        </w:rPr>
        <w:t>có </w:t>
      </w:r>
      <w:r>
        <w:rPr>
          <w:color w:val="231F20"/>
          <w:spacing w:val="-5"/>
        </w:rPr>
        <w:t>khởi, </w:t>
      </w:r>
      <w:r>
        <w:rPr>
          <w:color w:val="231F20"/>
          <w:spacing w:val="-3"/>
        </w:rPr>
        <w:t>vì </w:t>
      </w:r>
      <w:r>
        <w:rPr>
          <w:color w:val="231F20"/>
          <w:spacing w:val="-4"/>
        </w:rPr>
        <w:t>chỉ quở </w:t>
      </w:r>
      <w:r>
        <w:rPr>
          <w:color w:val="231F20"/>
          <w:spacing w:val="-5"/>
        </w:rPr>
        <w:t>trách, </w:t>
      </w:r>
      <w:r>
        <w:rPr>
          <w:color w:val="231F20"/>
          <w:spacing w:val="-4"/>
        </w:rPr>
        <w:t>nói </w:t>
      </w:r>
      <w:r>
        <w:rPr>
          <w:color w:val="231F20"/>
          <w:spacing w:val="-5"/>
        </w:rPr>
        <w:t>rộng </w:t>
      </w:r>
      <w:r>
        <w:rPr>
          <w:color w:val="231F20"/>
          <w:spacing w:val="-4"/>
        </w:rPr>
        <w:t>như </w:t>
      </w:r>
      <w:r>
        <w:rPr>
          <w:color w:val="231F20"/>
          <w:spacing w:val="-6"/>
        </w:rPr>
        <w:t>trước.</w:t>
      </w:r>
    </w:p>
    <w:p>
      <w:pPr>
        <w:pStyle w:val="BodyText"/>
        <w:spacing w:line="273" w:lineRule="auto" w:before="154"/>
        <w:ind w:left="393" w:right="107"/>
      </w:pPr>
      <w:r>
        <w:rPr>
          <w:color w:val="231F20"/>
        </w:rPr>
        <w:t>Lại</w:t>
      </w:r>
      <w:r>
        <w:rPr>
          <w:color w:val="231F20"/>
          <w:spacing w:val="-4"/>
        </w:rPr>
        <w:t> </w:t>
      </w:r>
      <w:r>
        <w:rPr>
          <w:color w:val="231F20"/>
        </w:rPr>
        <w:t>như</w:t>
      </w:r>
      <w:r>
        <w:rPr>
          <w:color w:val="231F20"/>
          <w:spacing w:val="-4"/>
        </w:rPr>
        <w:t> </w:t>
      </w:r>
      <w:r>
        <w:rPr>
          <w:color w:val="231F20"/>
        </w:rPr>
        <w:t>kẻ</w:t>
      </w:r>
      <w:r>
        <w:rPr>
          <w:color w:val="231F20"/>
          <w:spacing w:val="-4"/>
        </w:rPr>
        <w:t> </w:t>
      </w:r>
      <w:r>
        <w:rPr>
          <w:color w:val="231F20"/>
        </w:rPr>
        <w:t>học</w:t>
      </w:r>
      <w:r>
        <w:rPr>
          <w:color w:val="231F20"/>
          <w:spacing w:val="-4"/>
        </w:rPr>
        <w:t> </w:t>
      </w:r>
      <w:r>
        <w:rPr>
          <w:color w:val="231F20"/>
        </w:rPr>
        <w:t>đã</w:t>
      </w:r>
      <w:r>
        <w:rPr>
          <w:color w:val="231F20"/>
          <w:spacing w:val="-4"/>
        </w:rPr>
        <w:t> </w:t>
      </w:r>
      <w:r>
        <w:rPr>
          <w:color w:val="231F20"/>
        </w:rPr>
        <w:t>lìa</w:t>
      </w:r>
      <w:r>
        <w:rPr>
          <w:color w:val="231F20"/>
          <w:spacing w:val="-4"/>
        </w:rPr>
        <w:t> </w:t>
      </w:r>
      <w:r>
        <w:rPr>
          <w:color w:val="231F20"/>
        </w:rPr>
        <w:t>nhiễm</w:t>
      </w:r>
      <w:r>
        <w:rPr>
          <w:color w:val="231F20"/>
          <w:spacing w:val="-4"/>
        </w:rPr>
        <w:t> </w:t>
      </w:r>
      <w:r>
        <w:rPr>
          <w:color w:val="231F20"/>
        </w:rPr>
        <w:t>dục,</w:t>
      </w:r>
      <w:r>
        <w:rPr>
          <w:color w:val="231F20"/>
          <w:spacing w:val="-4"/>
        </w:rPr>
        <w:t> </w:t>
      </w:r>
      <w:r>
        <w:rPr>
          <w:color w:val="231F20"/>
        </w:rPr>
        <w:t>khi</w:t>
      </w:r>
      <w:r>
        <w:rPr>
          <w:color w:val="231F20"/>
          <w:spacing w:val="-4"/>
        </w:rPr>
        <w:t> </w:t>
      </w:r>
      <w:r>
        <w:rPr>
          <w:color w:val="231F20"/>
        </w:rPr>
        <w:t>làm</w:t>
      </w:r>
      <w:r>
        <w:rPr>
          <w:color w:val="231F20"/>
          <w:spacing w:val="-4"/>
        </w:rPr>
        <w:t> </w:t>
      </w:r>
      <w:r>
        <w:rPr>
          <w:color w:val="231F20"/>
        </w:rPr>
        <w:t>hại</w:t>
      </w:r>
      <w:r>
        <w:rPr>
          <w:color w:val="231F20"/>
          <w:spacing w:val="-4"/>
        </w:rPr>
        <w:t> </w:t>
      </w:r>
      <w:r>
        <w:rPr>
          <w:color w:val="231F20"/>
        </w:rPr>
        <w:t>người</w:t>
      </w:r>
      <w:r>
        <w:rPr>
          <w:color w:val="231F20"/>
          <w:spacing w:val="-4"/>
        </w:rPr>
        <w:t> </w:t>
      </w:r>
      <w:r>
        <w:rPr>
          <w:color w:val="231F20"/>
        </w:rPr>
        <w:t>khác,</w:t>
      </w:r>
      <w:r>
        <w:rPr>
          <w:color w:val="231F20"/>
          <w:spacing w:val="-4"/>
        </w:rPr>
        <w:t> </w:t>
      </w:r>
      <w:r>
        <w:rPr>
          <w:color w:val="231F20"/>
        </w:rPr>
        <w:t>thì</w:t>
      </w:r>
      <w:r>
        <w:rPr>
          <w:color w:val="231F20"/>
          <w:spacing w:val="-4"/>
        </w:rPr>
        <w:t> </w:t>
      </w:r>
      <w:r>
        <w:rPr>
          <w:color w:val="231F20"/>
        </w:rPr>
        <w:t>từ bậc lìa dục mà thoái chuyển nên nghĩ: Phải làm cho họ suy hoại</w:t>
      </w:r>
      <w:r>
        <w:rPr>
          <w:color w:val="231F20"/>
          <w:spacing w:val="-32"/>
        </w:rPr>
        <w:t> </w:t>
      </w:r>
      <w:r>
        <w:rPr>
          <w:color w:val="231F20"/>
        </w:rPr>
        <w:t>như mẹ mất con yêu.</w:t>
      </w:r>
    </w:p>
    <w:p>
      <w:pPr>
        <w:pStyle w:val="BodyText"/>
        <w:spacing w:line="273" w:lineRule="auto" w:before="111"/>
        <w:ind w:left="393" w:right="107"/>
      </w:pPr>
      <w:r>
        <w:rPr>
          <w:i/>
          <w:color w:val="231F20"/>
        </w:rPr>
        <w:t>Hỏi: </w:t>
      </w:r>
      <w:r>
        <w:rPr>
          <w:color w:val="231F20"/>
        </w:rPr>
        <w:t>Người ấy vì thoái chuyển rồi mới phát ra tâm kia mà nói, hay là khi chưa thoái chuyển thì khởi việc mưu hại này? Nếu kẻ ấy đã thoái chuyển rồi mới phát khởi tâm kia mà nói, thì đâu có oai lực để</w:t>
      </w:r>
      <w:r>
        <w:rPr>
          <w:color w:val="231F20"/>
          <w:spacing w:val="-12"/>
        </w:rPr>
        <w:t> </w:t>
      </w:r>
      <w:r>
        <w:rPr>
          <w:color w:val="231F20"/>
        </w:rPr>
        <w:t>làm</w:t>
      </w:r>
      <w:r>
        <w:rPr>
          <w:color w:val="231F20"/>
          <w:spacing w:val="-12"/>
        </w:rPr>
        <w:t> </w:t>
      </w:r>
      <w:r>
        <w:rPr>
          <w:color w:val="231F20"/>
        </w:rPr>
        <w:t>việc</w:t>
      </w:r>
      <w:r>
        <w:rPr>
          <w:color w:val="231F20"/>
          <w:spacing w:val="-12"/>
        </w:rPr>
        <w:t> </w:t>
      </w:r>
      <w:r>
        <w:rPr>
          <w:color w:val="231F20"/>
        </w:rPr>
        <w:t>mưu</w:t>
      </w:r>
      <w:r>
        <w:rPr>
          <w:color w:val="231F20"/>
          <w:spacing w:val="-12"/>
        </w:rPr>
        <w:t> </w:t>
      </w:r>
      <w:r>
        <w:rPr>
          <w:color w:val="231F20"/>
        </w:rPr>
        <w:t>hại</w:t>
      </w:r>
      <w:r>
        <w:rPr>
          <w:color w:val="231F20"/>
          <w:spacing w:val="-12"/>
        </w:rPr>
        <w:t> </w:t>
      </w:r>
      <w:r>
        <w:rPr>
          <w:color w:val="231F20"/>
          <w:spacing w:val="-5"/>
        </w:rPr>
        <w:t>này,</w:t>
      </w:r>
      <w:r>
        <w:rPr>
          <w:color w:val="231F20"/>
          <w:spacing w:val="-12"/>
        </w:rPr>
        <w:t> </w:t>
      </w:r>
      <w:r>
        <w:rPr>
          <w:color w:val="231F20"/>
        </w:rPr>
        <w:t>làm</w:t>
      </w:r>
      <w:r>
        <w:rPr>
          <w:color w:val="231F20"/>
          <w:spacing w:val="-12"/>
        </w:rPr>
        <w:t> </w:t>
      </w:r>
      <w:r>
        <w:rPr>
          <w:color w:val="231F20"/>
        </w:rPr>
        <w:t>sao</w:t>
      </w:r>
      <w:r>
        <w:rPr>
          <w:color w:val="231F20"/>
          <w:spacing w:val="-11"/>
        </w:rPr>
        <w:t> </w:t>
      </w:r>
      <w:r>
        <w:rPr>
          <w:color w:val="231F20"/>
        </w:rPr>
        <w:t>hoàn</w:t>
      </w:r>
      <w:r>
        <w:rPr>
          <w:color w:val="231F20"/>
          <w:spacing w:val="-12"/>
        </w:rPr>
        <w:t> </w:t>
      </w:r>
      <w:r>
        <w:rPr>
          <w:color w:val="231F20"/>
        </w:rPr>
        <w:t>thành</w:t>
      </w:r>
      <w:r>
        <w:rPr>
          <w:color w:val="231F20"/>
          <w:spacing w:val="-12"/>
        </w:rPr>
        <w:t> </w:t>
      </w:r>
      <w:r>
        <w:rPr>
          <w:color w:val="231F20"/>
        </w:rPr>
        <w:t>nhanh</w:t>
      </w:r>
      <w:r>
        <w:rPr>
          <w:color w:val="231F20"/>
          <w:spacing w:val="-12"/>
        </w:rPr>
        <w:t> </w:t>
      </w:r>
      <w:r>
        <w:rPr>
          <w:color w:val="231F20"/>
        </w:rPr>
        <w:t>chóng</w:t>
      </w:r>
      <w:r>
        <w:rPr>
          <w:color w:val="231F20"/>
          <w:spacing w:val="-12"/>
        </w:rPr>
        <w:t> </w:t>
      </w:r>
      <w:r>
        <w:rPr>
          <w:color w:val="231F20"/>
        </w:rPr>
        <w:t>được.</w:t>
      </w:r>
      <w:r>
        <w:rPr>
          <w:color w:val="231F20"/>
          <w:spacing w:val="-12"/>
        </w:rPr>
        <w:t> </w:t>
      </w:r>
      <w:r>
        <w:rPr>
          <w:color w:val="231F20"/>
          <w:spacing w:val="-4"/>
        </w:rPr>
        <w:t>Còn </w:t>
      </w:r>
      <w:r>
        <w:rPr>
          <w:color w:val="231F20"/>
        </w:rPr>
        <w:t>nếu khi chưa thoái chuyển mà khởi lên sự mưu hại </w:t>
      </w:r>
      <w:r>
        <w:rPr>
          <w:color w:val="231F20"/>
          <w:spacing w:val="-5"/>
        </w:rPr>
        <w:t>này, </w:t>
      </w:r>
      <w:r>
        <w:rPr>
          <w:color w:val="231F20"/>
        </w:rPr>
        <w:t>đã không có dục ác làm sao khởi tâm mưu hại</w:t>
      </w:r>
      <w:r>
        <w:rPr>
          <w:color w:val="231F20"/>
          <w:spacing w:val="-2"/>
        </w:rPr>
        <w:t> </w:t>
      </w:r>
      <w:r>
        <w:rPr>
          <w:color w:val="231F20"/>
        </w:rPr>
        <w:t>được?</w:t>
      </w:r>
    </w:p>
    <w:p>
      <w:pPr>
        <w:pStyle w:val="BodyText"/>
        <w:spacing w:before="108"/>
        <w:ind w:left="960" w:firstLine="0"/>
      </w:pPr>
      <w:r>
        <w:rPr>
          <w:i/>
          <w:color w:val="231F20"/>
        </w:rPr>
        <w:t>Đáp: </w:t>
      </w:r>
      <w:r>
        <w:rPr>
          <w:color w:val="231F20"/>
        </w:rPr>
        <w:t>Nên nói là: Khi người ấy đã thoái chuyển rồi.</w:t>
      </w:r>
    </w:p>
    <w:p>
      <w:pPr>
        <w:pStyle w:val="BodyText"/>
        <w:spacing w:before="155"/>
        <w:ind w:left="960" w:firstLine="0"/>
      </w:pPr>
      <w:r>
        <w:rPr>
          <w:i/>
          <w:color w:val="231F20"/>
        </w:rPr>
        <w:t>Hỏi: </w:t>
      </w:r>
      <w:r>
        <w:rPr>
          <w:color w:val="231F20"/>
        </w:rPr>
        <w:t>Đã không có oai lực làm sao hoàn thành nhanh chóng?</w:t>
      </w:r>
    </w:p>
    <w:p>
      <w:pPr>
        <w:pStyle w:val="BodyText"/>
        <w:spacing w:line="273" w:lineRule="auto" w:before="154"/>
        <w:ind w:left="393" w:right="106"/>
      </w:pPr>
      <w:r>
        <w:rPr>
          <w:i/>
          <w:color w:val="231F20"/>
        </w:rPr>
        <w:t>Đáp:</w:t>
      </w:r>
      <w:r>
        <w:rPr>
          <w:i/>
          <w:color w:val="231F20"/>
          <w:spacing w:val="-10"/>
        </w:rPr>
        <w:t> </w:t>
      </w:r>
      <w:r>
        <w:rPr>
          <w:color w:val="231F20"/>
        </w:rPr>
        <w:t>Khi</w:t>
      </w:r>
      <w:r>
        <w:rPr>
          <w:color w:val="231F20"/>
          <w:spacing w:val="-9"/>
        </w:rPr>
        <w:t> </w:t>
      </w:r>
      <w:r>
        <w:rPr>
          <w:color w:val="231F20"/>
        </w:rPr>
        <w:t>chưa</w:t>
      </w:r>
      <w:r>
        <w:rPr>
          <w:color w:val="231F20"/>
          <w:spacing w:val="-10"/>
        </w:rPr>
        <w:t> </w:t>
      </w:r>
      <w:r>
        <w:rPr>
          <w:color w:val="231F20"/>
        </w:rPr>
        <w:t>lìa</w:t>
      </w:r>
      <w:r>
        <w:rPr>
          <w:color w:val="231F20"/>
          <w:spacing w:val="-9"/>
        </w:rPr>
        <w:t> </w:t>
      </w:r>
      <w:r>
        <w:rPr>
          <w:color w:val="231F20"/>
        </w:rPr>
        <w:t>dục</w:t>
      </w:r>
      <w:r>
        <w:rPr>
          <w:color w:val="231F20"/>
          <w:spacing w:val="-9"/>
        </w:rPr>
        <w:t> </w:t>
      </w:r>
      <w:r>
        <w:rPr>
          <w:color w:val="231F20"/>
        </w:rPr>
        <w:t>thì</w:t>
      </w:r>
      <w:r>
        <w:rPr>
          <w:color w:val="231F20"/>
          <w:spacing w:val="-10"/>
        </w:rPr>
        <w:t> </w:t>
      </w:r>
      <w:r>
        <w:rPr>
          <w:color w:val="231F20"/>
        </w:rPr>
        <w:t>oai</w:t>
      </w:r>
      <w:r>
        <w:rPr>
          <w:color w:val="231F20"/>
          <w:spacing w:val="-9"/>
        </w:rPr>
        <w:t> </w:t>
      </w:r>
      <w:r>
        <w:rPr>
          <w:color w:val="231F20"/>
        </w:rPr>
        <w:t>lực</w:t>
      </w:r>
      <w:r>
        <w:rPr>
          <w:color w:val="231F20"/>
          <w:spacing w:val="-9"/>
        </w:rPr>
        <w:t> </w:t>
      </w:r>
      <w:r>
        <w:rPr>
          <w:color w:val="231F20"/>
        </w:rPr>
        <w:t>rất</w:t>
      </w:r>
      <w:r>
        <w:rPr>
          <w:color w:val="231F20"/>
          <w:spacing w:val="-10"/>
        </w:rPr>
        <w:t> </w:t>
      </w:r>
      <w:r>
        <w:rPr>
          <w:color w:val="231F20"/>
        </w:rPr>
        <w:t>yếu</w:t>
      </w:r>
      <w:r>
        <w:rPr>
          <w:color w:val="231F20"/>
          <w:spacing w:val="-9"/>
        </w:rPr>
        <w:t> </w:t>
      </w:r>
      <w:r>
        <w:rPr>
          <w:color w:val="231F20"/>
        </w:rPr>
        <w:t>kém</w:t>
      </w:r>
      <w:r>
        <w:rPr>
          <w:color w:val="231F20"/>
          <w:spacing w:val="-9"/>
        </w:rPr>
        <w:t> </w:t>
      </w:r>
      <w:r>
        <w:rPr>
          <w:color w:val="231F20"/>
        </w:rPr>
        <w:t>nên</w:t>
      </w:r>
      <w:r>
        <w:rPr>
          <w:color w:val="231F20"/>
          <w:spacing w:val="-10"/>
        </w:rPr>
        <w:t> </w:t>
      </w:r>
      <w:r>
        <w:rPr>
          <w:color w:val="231F20"/>
        </w:rPr>
        <w:t>cần</w:t>
      </w:r>
      <w:r>
        <w:rPr>
          <w:color w:val="231F20"/>
          <w:spacing w:val="-9"/>
        </w:rPr>
        <w:t> </w:t>
      </w:r>
      <w:r>
        <w:rPr>
          <w:color w:val="231F20"/>
        </w:rPr>
        <w:t>phải</w:t>
      </w:r>
      <w:r>
        <w:rPr>
          <w:color w:val="231F20"/>
          <w:spacing w:val="-9"/>
        </w:rPr>
        <w:t> </w:t>
      </w:r>
      <w:r>
        <w:rPr>
          <w:color w:val="231F20"/>
        </w:rPr>
        <w:t>khởi nhiều</w:t>
      </w:r>
      <w:r>
        <w:rPr>
          <w:color w:val="231F20"/>
          <w:spacing w:val="-14"/>
        </w:rPr>
        <w:t> </w:t>
      </w:r>
      <w:r>
        <w:rPr>
          <w:color w:val="231F20"/>
        </w:rPr>
        <w:t>tâm</w:t>
      </w:r>
      <w:r>
        <w:rPr>
          <w:color w:val="231F20"/>
          <w:spacing w:val="-13"/>
        </w:rPr>
        <w:t> </w:t>
      </w:r>
      <w:r>
        <w:rPr>
          <w:color w:val="231F20"/>
        </w:rPr>
        <w:t>niệm</w:t>
      </w:r>
      <w:r>
        <w:rPr>
          <w:color w:val="231F20"/>
          <w:spacing w:val="-13"/>
        </w:rPr>
        <w:t> </w:t>
      </w:r>
      <w:r>
        <w:rPr>
          <w:color w:val="231F20"/>
        </w:rPr>
        <w:t>thì</w:t>
      </w:r>
      <w:r>
        <w:rPr>
          <w:color w:val="231F20"/>
          <w:spacing w:val="-14"/>
        </w:rPr>
        <w:t> </w:t>
      </w:r>
      <w:r>
        <w:rPr>
          <w:color w:val="231F20"/>
        </w:rPr>
        <w:t>sự</w:t>
      </w:r>
      <w:r>
        <w:rPr>
          <w:color w:val="231F20"/>
          <w:spacing w:val="-13"/>
        </w:rPr>
        <w:t> </w:t>
      </w:r>
      <w:r>
        <w:rPr>
          <w:color w:val="231F20"/>
        </w:rPr>
        <w:t>mưu</w:t>
      </w:r>
      <w:r>
        <w:rPr>
          <w:color w:val="231F20"/>
          <w:spacing w:val="-13"/>
        </w:rPr>
        <w:t> </w:t>
      </w:r>
      <w:r>
        <w:rPr>
          <w:color w:val="231F20"/>
        </w:rPr>
        <w:t>hại</w:t>
      </w:r>
      <w:r>
        <w:rPr>
          <w:color w:val="231F20"/>
          <w:spacing w:val="-14"/>
        </w:rPr>
        <w:t> </w:t>
      </w:r>
      <w:r>
        <w:rPr>
          <w:color w:val="231F20"/>
        </w:rPr>
        <w:t>mới</w:t>
      </w:r>
      <w:r>
        <w:rPr>
          <w:color w:val="231F20"/>
          <w:spacing w:val="-13"/>
        </w:rPr>
        <w:t> </w:t>
      </w:r>
      <w:r>
        <w:rPr>
          <w:color w:val="231F20"/>
        </w:rPr>
        <w:t>thành.</w:t>
      </w:r>
      <w:r>
        <w:rPr>
          <w:color w:val="231F20"/>
          <w:spacing w:val="-13"/>
        </w:rPr>
        <w:t> </w:t>
      </w:r>
      <w:r>
        <w:rPr>
          <w:color w:val="231F20"/>
        </w:rPr>
        <w:t>Nhưng</w:t>
      </w:r>
      <w:r>
        <w:rPr>
          <w:color w:val="231F20"/>
          <w:spacing w:val="-14"/>
        </w:rPr>
        <w:t> </w:t>
      </w:r>
      <w:r>
        <w:rPr>
          <w:color w:val="231F20"/>
        </w:rPr>
        <w:t>khi</w:t>
      </w:r>
      <w:r>
        <w:rPr>
          <w:color w:val="231F20"/>
          <w:spacing w:val="-13"/>
        </w:rPr>
        <w:t> </w:t>
      </w:r>
      <w:r>
        <w:rPr>
          <w:color w:val="231F20"/>
        </w:rPr>
        <w:t>đã</w:t>
      </w:r>
      <w:r>
        <w:rPr>
          <w:color w:val="231F20"/>
          <w:spacing w:val="-13"/>
        </w:rPr>
        <w:t> </w:t>
      </w:r>
      <w:r>
        <w:rPr>
          <w:color w:val="231F20"/>
        </w:rPr>
        <w:t>lìa</w:t>
      </w:r>
      <w:r>
        <w:rPr>
          <w:color w:val="231F20"/>
          <w:spacing w:val="-14"/>
        </w:rPr>
        <w:t> </w:t>
      </w:r>
      <w:r>
        <w:rPr>
          <w:color w:val="231F20"/>
        </w:rPr>
        <w:t>dục</w:t>
      </w:r>
      <w:r>
        <w:rPr>
          <w:color w:val="231F20"/>
          <w:spacing w:val="-13"/>
        </w:rPr>
        <w:t> </w:t>
      </w:r>
      <w:r>
        <w:rPr>
          <w:color w:val="231F20"/>
        </w:rPr>
        <w:t>mà</w:t>
      </w:r>
      <w:r>
        <w:rPr>
          <w:color w:val="231F20"/>
          <w:spacing w:val="-13"/>
        </w:rPr>
        <w:t> </w:t>
      </w:r>
      <w:r>
        <w:rPr>
          <w:color w:val="231F20"/>
        </w:rPr>
        <w:t>bị thoái</w:t>
      </w:r>
      <w:r>
        <w:rPr>
          <w:color w:val="231F20"/>
          <w:spacing w:val="-4"/>
        </w:rPr>
        <w:t> </w:t>
      </w:r>
      <w:r>
        <w:rPr>
          <w:color w:val="231F20"/>
        </w:rPr>
        <w:t>chuyển,</w:t>
      </w:r>
      <w:r>
        <w:rPr>
          <w:color w:val="231F20"/>
          <w:spacing w:val="-4"/>
        </w:rPr>
        <w:t> </w:t>
      </w:r>
      <w:r>
        <w:rPr>
          <w:color w:val="231F20"/>
        </w:rPr>
        <w:t>thì</w:t>
      </w:r>
      <w:r>
        <w:rPr>
          <w:color w:val="231F20"/>
          <w:spacing w:val="-4"/>
        </w:rPr>
        <w:t> </w:t>
      </w:r>
      <w:r>
        <w:rPr>
          <w:color w:val="231F20"/>
        </w:rPr>
        <w:t>đạo</w:t>
      </w:r>
      <w:r>
        <w:rPr>
          <w:color w:val="231F20"/>
          <w:spacing w:val="-3"/>
        </w:rPr>
        <w:t> </w:t>
      </w:r>
      <w:r>
        <w:rPr>
          <w:color w:val="231F20"/>
        </w:rPr>
        <w:t>thù</w:t>
      </w:r>
      <w:r>
        <w:rPr>
          <w:color w:val="231F20"/>
          <w:spacing w:val="-4"/>
        </w:rPr>
        <w:t> </w:t>
      </w:r>
      <w:r>
        <w:rPr>
          <w:color w:val="231F20"/>
        </w:rPr>
        <w:t>thắng</w:t>
      </w:r>
      <w:r>
        <w:rPr>
          <w:color w:val="231F20"/>
          <w:spacing w:val="-4"/>
        </w:rPr>
        <w:t> </w:t>
      </w:r>
      <w:r>
        <w:rPr>
          <w:color w:val="231F20"/>
        </w:rPr>
        <w:t>hãy</w:t>
      </w:r>
      <w:r>
        <w:rPr>
          <w:color w:val="231F20"/>
          <w:spacing w:val="-3"/>
        </w:rPr>
        <w:t> </w:t>
      </w:r>
      <w:r>
        <w:rPr>
          <w:color w:val="231F20"/>
        </w:rPr>
        <w:t>còn</w:t>
      </w:r>
      <w:r>
        <w:rPr>
          <w:color w:val="231F20"/>
          <w:spacing w:val="-4"/>
        </w:rPr>
        <w:t> </w:t>
      </w:r>
      <w:r>
        <w:rPr>
          <w:color w:val="231F20"/>
        </w:rPr>
        <w:t>uy</w:t>
      </w:r>
      <w:r>
        <w:rPr>
          <w:color w:val="231F20"/>
          <w:spacing w:val="-4"/>
        </w:rPr>
        <w:t> </w:t>
      </w:r>
      <w:r>
        <w:rPr>
          <w:color w:val="231F20"/>
        </w:rPr>
        <w:t>lực,</w:t>
      </w:r>
      <w:r>
        <w:rPr>
          <w:color w:val="231F20"/>
          <w:spacing w:val="-3"/>
        </w:rPr>
        <w:t> </w:t>
      </w:r>
      <w:r>
        <w:rPr>
          <w:color w:val="231F20"/>
        </w:rPr>
        <w:t>nên</w:t>
      </w:r>
      <w:r>
        <w:rPr>
          <w:color w:val="231F20"/>
          <w:spacing w:val="-4"/>
        </w:rPr>
        <w:t> </w:t>
      </w:r>
      <w:r>
        <w:rPr>
          <w:color w:val="231F20"/>
        </w:rPr>
        <w:t>giúp</w:t>
      </w:r>
      <w:r>
        <w:rPr>
          <w:color w:val="231F20"/>
          <w:spacing w:val="-4"/>
        </w:rPr>
        <w:t> </w:t>
      </w:r>
      <w:r>
        <w:rPr>
          <w:color w:val="231F20"/>
        </w:rPr>
        <w:t>tâm</w:t>
      </w:r>
      <w:r>
        <w:rPr>
          <w:color w:val="231F20"/>
          <w:spacing w:val="-3"/>
        </w:rPr>
        <w:t> nguyện </w:t>
      </w:r>
      <w:r>
        <w:rPr>
          <w:color w:val="231F20"/>
        </w:rPr>
        <w:t>mưu hại kia mau thành.</w:t>
      </w:r>
    </w:p>
    <w:p>
      <w:pPr>
        <w:pStyle w:val="BodyText"/>
        <w:spacing w:line="273" w:lineRule="auto" w:before="110"/>
        <w:ind w:left="393" w:right="108"/>
      </w:pPr>
      <w:r>
        <w:rPr>
          <w:color w:val="231F20"/>
        </w:rPr>
        <w:t>Có </w:t>
      </w:r>
      <w:r>
        <w:rPr>
          <w:color w:val="231F20"/>
          <w:spacing w:val="-3"/>
        </w:rPr>
        <w:t>thuyết biện: </w:t>
      </w:r>
      <w:r>
        <w:rPr>
          <w:color w:val="231F20"/>
        </w:rPr>
        <w:t>Khi </w:t>
      </w:r>
      <w:r>
        <w:rPr>
          <w:color w:val="231F20"/>
          <w:spacing w:val="-3"/>
        </w:rPr>
        <w:t>người </w:t>
      </w:r>
      <w:r>
        <w:rPr>
          <w:color w:val="231F20"/>
        </w:rPr>
        <w:t>ấy ở </w:t>
      </w:r>
      <w:r>
        <w:rPr>
          <w:color w:val="231F20"/>
          <w:spacing w:val="-3"/>
        </w:rPr>
        <w:t>phần </w:t>
      </w:r>
      <w:r>
        <w:rPr>
          <w:color w:val="231F20"/>
        </w:rPr>
        <w:t>vị </w:t>
      </w:r>
      <w:r>
        <w:rPr>
          <w:color w:val="231F20"/>
          <w:spacing w:val="-3"/>
        </w:rPr>
        <w:t>chưa thoái chuyển, thì trời,</w:t>
      </w:r>
      <w:r>
        <w:rPr>
          <w:color w:val="231F20"/>
          <w:spacing w:val="-20"/>
        </w:rPr>
        <w:t> </w:t>
      </w:r>
      <w:r>
        <w:rPr>
          <w:color w:val="231F20"/>
          <w:spacing w:val="-3"/>
        </w:rPr>
        <w:t>rồng,</w:t>
      </w:r>
      <w:r>
        <w:rPr>
          <w:color w:val="231F20"/>
          <w:spacing w:val="-19"/>
        </w:rPr>
        <w:t> </w:t>
      </w:r>
      <w:r>
        <w:rPr>
          <w:color w:val="231F20"/>
          <w:spacing w:val="-3"/>
        </w:rPr>
        <w:t>thần,</w:t>
      </w:r>
      <w:r>
        <w:rPr>
          <w:color w:val="231F20"/>
          <w:spacing w:val="-19"/>
        </w:rPr>
        <w:t> </w:t>
      </w:r>
      <w:r>
        <w:rPr>
          <w:color w:val="231F20"/>
        </w:rPr>
        <w:t>quỷ</w:t>
      </w:r>
      <w:r>
        <w:rPr>
          <w:color w:val="231F20"/>
          <w:spacing w:val="-19"/>
        </w:rPr>
        <w:t> </w:t>
      </w:r>
      <w:r>
        <w:rPr>
          <w:color w:val="231F20"/>
        </w:rPr>
        <w:t>đều</w:t>
      </w:r>
      <w:r>
        <w:rPr>
          <w:color w:val="231F20"/>
          <w:spacing w:val="-19"/>
        </w:rPr>
        <w:t> </w:t>
      </w:r>
      <w:r>
        <w:rPr>
          <w:color w:val="231F20"/>
          <w:spacing w:val="-3"/>
        </w:rPr>
        <w:t>kính</w:t>
      </w:r>
      <w:r>
        <w:rPr>
          <w:color w:val="231F20"/>
          <w:spacing w:val="-19"/>
        </w:rPr>
        <w:t> </w:t>
      </w:r>
      <w:r>
        <w:rPr>
          <w:color w:val="231F20"/>
          <w:spacing w:val="-3"/>
        </w:rPr>
        <w:t>trọng</w:t>
      </w:r>
      <w:r>
        <w:rPr>
          <w:color w:val="231F20"/>
          <w:spacing w:val="-19"/>
        </w:rPr>
        <w:t> </w:t>
      </w:r>
      <w:r>
        <w:rPr>
          <w:color w:val="231F20"/>
        </w:rPr>
        <w:t>đức</w:t>
      </w:r>
      <w:r>
        <w:rPr>
          <w:color w:val="231F20"/>
          <w:spacing w:val="-19"/>
        </w:rPr>
        <w:t> </w:t>
      </w:r>
      <w:r>
        <w:rPr>
          <w:color w:val="231F20"/>
        </w:rPr>
        <w:t>độ,</w:t>
      </w:r>
      <w:r>
        <w:rPr>
          <w:color w:val="231F20"/>
          <w:spacing w:val="-19"/>
        </w:rPr>
        <w:t> </w:t>
      </w:r>
      <w:r>
        <w:rPr>
          <w:color w:val="231F20"/>
          <w:spacing w:val="-3"/>
        </w:rPr>
        <w:t>theo</w:t>
      </w:r>
      <w:r>
        <w:rPr>
          <w:color w:val="231F20"/>
          <w:spacing w:val="-19"/>
        </w:rPr>
        <w:t> </w:t>
      </w:r>
      <w:r>
        <w:rPr>
          <w:color w:val="231F20"/>
        </w:rPr>
        <w:t>về</w:t>
      </w:r>
      <w:r>
        <w:rPr>
          <w:color w:val="231F20"/>
          <w:spacing w:val="-19"/>
        </w:rPr>
        <w:t> </w:t>
      </w:r>
      <w:r>
        <w:rPr>
          <w:color w:val="231F20"/>
        </w:rPr>
        <w:t>ủng</w:t>
      </w:r>
      <w:r>
        <w:rPr>
          <w:color w:val="231F20"/>
          <w:spacing w:val="-19"/>
        </w:rPr>
        <w:t> </w:t>
      </w:r>
      <w:r>
        <w:rPr>
          <w:color w:val="231F20"/>
        </w:rPr>
        <w:t>hộ</w:t>
      </w:r>
      <w:r>
        <w:rPr>
          <w:color w:val="231F20"/>
          <w:spacing w:val="-19"/>
        </w:rPr>
        <w:t> </w:t>
      </w:r>
      <w:r>
        <w:rPr>
          <w:color w:val="231F20"/>
          <w:spacing w:val="-3"/>
        </w:rPr>
        <w:t>thuần</w:t>
      </w:r>
      <w:r>
        <w:rPr>
          <w:color w:val="231F20"/>
          <w:spacing w:val="-19"/>
        </w:rPr>
        <w:t> </w:t>
      </w:r>
      <w:r>
        <w:rPr>
          <w:color w:val="231F20"/>
          <w:spacing w:val="-3"/>
        </w:rPr>
        <w:t>thành. </w:t>
      </w:r>
      <w:r>
        <w:rPr>
          <w:color w:val="231F20"/>
        </w:rPr>
        <w:t>Khi </w:t>
      </w:r>
      <w:r>
        <w:rPr>
          <w:color w:val="231F20"/>
          <w:spacing w:val="-3"/>
        </w:rPr>
        <w:t>người </w:t>
      </w:r>
      <w:r>
        <w:rPr>
          <w:color w:val="231F20"/>
        </w:rPr>
        <w:t>đó gặp </w:t>
      </w:r>
      <w:r>
        <w:rPr>
          <w:color w:val="231F20"/>
          <w:spacing w:val="-3"/>
        </w:rPr>
        <w:t>phải việc </w:t>
      </w:r>
      <w:r>
        <w:rPr>
          <w:color w:val="231F20"/>
        </w:rPr>
        <w:t>khổ bị </w:t>
      </w:r>
      <w:r>
        <w:rPr>
          <w:color w:val="231F20"/>
          <w:spacing w:val="-3"/>
        </w:rPr>
        <w:t>thoái chuyển </w:t>
      </w:r>
      <w:r>
        <w:rPr>
          <w:color w:val="231F20"/>
        </w:rPr>
        <w:t>và làm </w:t>
      </w:r>
      <w:r>
        <w:rPr>
          <w:color w:val="231F20"/>
          <w:spacing w:val="-3"/>
        </w:rPr>
        <w:t>việc </w:t>
      </w:r>
      <w:r>
        <w:rPr>
          <w:color w:val="231F20"/>
        </w:rPr>
        <w:t>mưu</w:t>
      </w:r>
      <w:r>
        <w:rPr>
          <w:color w:val="231F20"/>
          <w:spacing w:val="-39"/>
        </w:rPr>
        <w:t> </w:t>
      </w:r>
      <w:r>
        <w:rPr>
          <w:color w:val="231F20"/>
          <w:spacing w:val="-3"/>
        </w:rPr>
        <w:t>hại, </w:t>
      </w:r>
      <w:r>
        <w:rPr>
          <w:color w:val="231F20"/>
        </w:rPr>
        <w:t>thì</w:t>
      </w:r>
      <w:r>
        <w:rPr>
          <w:color w:val="231F20"/>
          <w:spacing w:val="-7"/>
        </w:rPr>
        <w:t> </w:t>
      </w:r>
      <w:r>
        <w:rPr>
          <w:color w:val="231F20"/>
        </w:rPr>
        <w:t>chư</w:t>
      </w:r>
      <w:r>
        <w:rPr>
          <w:color w:val="231F20"/>
          <w:spacing w:val="-7"/>
        </w:rPr>
        <w:t> </w:t>
      </w:r>
      <w:r>
        <w:rPr>
          <w:color w:val="231F20"/>
          <w:spacing w:val="-3"/>
        </w:rPr>
        <w:t>thiên</w:t>
      </w:r>
      <w:r>
        <w:rPr>
          <w:color w:val="231F20"/>
          <w:spacing w:val="-7"/>
        </w:rPr>
        <w:t> </w:t>
      </w:r>
      <w:r>
        <w:rPr>
          <w:color w:val="231F20"/>
          <w:spacing w:val="-9"/>
        </w:rPr>
        <w:t>v.v...</w:t>
      </w:r>
      <w:r>
        <w:rPr>
          <w:color w:val="231F20"/>
          <w:spacing w:val="-6"/>
        </w:rPr>
        <w:t> </w:t>
      </w:r>
      <w:r>
        <w:rPr>
          <w:color w:val="231F20"/>
        </w:rPr>
        <w:t>vẫn</w:t>
      </w:r>
      <w:r>
        <w:rPr>
          <w:color w:val="231F20"/>
          <w:spacing w:val="-7"/>
        </w:rPr>
        <w:t> </w:t>
      </w:r>
      <w:r>
        <w:rPr>
          <w:color w:val="231F20"/>
          <w:spacing w:val="-3"/>
        </w:rPr>
        <w:t>giúp</w:t>
      </w:r>
      <w:r>
        <w:rPr>
          <w:color w:val="231F20"/>
          <w:spacing w:val="-7"/>
        </w:rPr>
        <w:t> </w:t>
      </w:r>
      <w:r>
        <w:rPr>
          <w:color w:val="231F20"/>
        </w:rPr>
        <w:t>sức</w:t>
      </w:r>
      <w:r>
        <w:rPr>
          <w:color w:val="231F20"/>
          <w:spacing w:val="-6"/>
        </w:rPr>
        <w:t> </w:t>
      </w:r>
      <w:r>
        <w:rPr>
          <w:color w:val="231F20"/>
          <w:spacing w:val="-3"/>
        </w:rPr>
        <w:t>khiến</w:t>
      </w:r>
      <w:r>
        <w:rPr>
          <w:color w:val="231F20"/>
          <w:spacing w:val="-7"/>
        </w:rPr>
        <w:t> </w:t>
      </w:r>
      <w:r>
        <w:rPr>
          <w:color w:val="231F20"/>
        </w:rPr>
        <w:t>cho</w:t>
      </w:r>
      <w:r>
        <w:rPr>
          <w:color w:val="231F20"/>
          <w:spacing w:val="-7"/>
        </w:rPr>
        <w:t> </w:t>
      </w:r>
      <w:r>
        <w:rPr>
          <w:color w:val="231F20"/>
          <w:spacing w:val="-3"/>
        </w:rPr>
        <w:t>công</w:t>
      </w:r>
      <w:r>
        <w:rPr>
          <w:color w:val="231F20"/>
          <w:spacing w:val="-6"/>
        </w:rPr>
        <w:t> </w:t>
      </w:r>
      <w:r>
        <w:rPr>
          <w:color w:val="231F20"/>
          <w:spacing w:val="-3"/>
        </w:rPr>
        <w:t>việc</w:t>
      </w:r>
      <w:r>
        <w:rPr>
          <w:color w:val="231F20"/>
          <w:spacing w:val="-7"/>
        </w:rPr>
        <w:t> </w:t>
      </w:r>
      <w:r>
        <w:rPr>
          <w:color w:val="231F20"/>
        </w:rPr>
        <w:t>mau</w:t>
      </w:r>
      <w:r>
        <w:rPr>
          <w:color w:val="231F20"/>
          <w:spacing w:val="-7"/>
        </w:rPr>
        <w:t> </w:t>
      </w:r>
      <w:r>
        <w:rPr>
          <w:color w:val="231F20"/>
          <w:spacing w:val="-3"/>
        </w:rPr>
        <w:t>thành.</w:t>
      </w:r>
    </w:p>
    <w:p>
      <w:pPr>
        <w:pStyle w:val="BodyText"/>
        <w:spacing w:line="273" w:lineRule="auto" w:before="110"/>
        <w:ind w:left="393" w:right="107"/>
      </w:pPr>
      <w:r>
        <w:rPr>
          <w:i/>
          <w:color w:val="231F20"/>
        </w:rPr>
        <w:t>Hỏi: </w:t>
      </w:r>
      <w:r>
        <w:rPr>
          <w:color w:val="231F20"/>
        </w:rPr>
        <w:t>Lúc bậc Bất hoàn thoái chuyển đã làm việc mưu hại, còn bậc A-la-hán khi thoái chuyển cũng làm việc mưu hại chăng?</w:t>
      </w:r>
    </w:p>
    <w:p>
      <w:pPr>
        <w:pStyle w:val="BodyText"/>
        <w:spacing w:line="273" w:lineRule="auto" w:before="112"/>
        <w:ind w:left="393" w:right="106"/>
      </w:pPr>
      <w:r>
        <w:rPr>
          <w:i/>
          <w:color w:val="231F20"/>
        </w:rPr>
        <w:t>Đáp: </w:t>
      </w:r>
      <w:r>
        <w:rPr>
          <w:color w:val="231F20"/>
        </w:rPr>
        <w:t>Khi bậc vô học thoái chuyển, không làm việc mưu hại, do quả vị thù thắng tuy tạm thời thoái chuyển nhưng hành tướng tạo nghiệp không giống với kẻ học thoái chuyển.</w:t>
      </w:r>
    </w:p>
    <w:p>
      <w:pPr>
        <w:pStyle w:val="BodyText"/>
        <w:spacing w:line="273" w:lineRule="auto" w:before="111"/>
        <w:ind w:left="393" w:right="107"/>
      </w:pPr>
      <w:r>
        <w:rPr>
          <w:i/>
          <w:color w:val="231F20"/>
        </w:rPr>
        <w:t>Hỏi: </w:t>
      </w:r>
      <w:r>
        <w:rPr>
          <w:color w:val="231F20"/>
        </w:rPr>
        <w:t>Bậc vô học khi đã thoái chuyển còn không làm việc mưu hại,</w:t>
      </w:r>
      <w:r>
        <w:rPr>
          <w:color w:val="231F20"/>
          <w:spacing w:val="-9"/>
        </w:rPr>
        <w:t> </w:t>
      </w:r>
      <w:r>
        <w:rPr>
          <w:color w:val="231F20"/>
        </w:rPr>
        <w:t>huống</w:t>
      </w:r>
      <w:r>
        <w:rPr>
          <w:color w:val="231F20"/>
          <w:spacing w:val="-7"/>
        </w:rPr>
        <w:t> </w:t>
      </w:r>
      <w:r>
        <w:rPr>
          <w:color w:val="231F20"/>
        </w:rPr>
        <w:t>chi</w:t>
      </w:r>
      <w:r>
        <w:rPr>
          <w:color w:val="231F20"/>
          <w:spacing w:val="-8"/>
        </w:rPr>
        <w:t> </w:t>
      </w:r>
      <w:r>
        <w:rPr>
          <w:color w:val="231F20"/>
        </w:rPr>
        <w:t>là</w:t>
      </w:r>
      <w:r>
        <w:rPr>
          <w:color w:val="231F20"/>
          <w:spacing w:val="-7"/>
        </w:rPr>
        <w:t> </w:t>
      </w:r>
      <w:r>
        <w:rPr>
          <w:color w:val="231F20"/>
        </w:rPr>
        <w:t>khi</w:t>
      </w:r>
      <w:r>
        <w:rPr>
          <w:color w:val="231F20"/>
          <w:spacing w:val="-9"/>
        </w:rPr>
        <w:t> </w:t>
      </w:r>
      <w:r>
        <w:rPr>
          <w:color w:val="231F20"/>
        </w:rPr>
        <w:t>chưa</w:t>
      </w:r>
      <w:r>
        <w:rPr>
          <w:color w:val="231F20"/>
          <w:spacing w:val="-7"/>
        </w:rPr>
        <w:t> </w:t>
      </w:r>
      <w:r>
        <w:rPr>
          <w:color w:val="231F20"/>
        </w:rPr>
        <w:t>thoái</w:t>
      </w:r>
      <w:r>
        <w:rPr>
          <w:color w:val="231F20"/>
          <w:spacing w:val="-8"/>
        </w:rPr>
        <w:t> </w:t>
      </w:r>
      <w:r>
        <w:rPr>
          <w:color w:val="231F20"/>
        </w:rPr>
        <w:t>chuyển</w:t>
      </w:r>
      <w:r>
        <w:rPr>
          <w:color w:val="231F20"/>
          <w:spacing w:val="-8"/>
        </w:rPr>
        <w:t> </w:t>
      </w:r>
      <w:r>
        <w:rPr>
          <w:color w:val="231F20"/>
        </w:rPr>
        <w:t>mà</w:t>
      </w:r>
      <w:r>
        <w:rPr>
          <w:color w:val="231F20"/>
          <w:spacing w:val="-7"/>
        </w:rPr>
        <w:t> </w:t>
      </w:r>
      <w:r>
        <w:rPr>
          <w:color w:val="231F20"/>
        </w:rPr>
        <w:t>có</w:t>
      </w:r>
      <w:r>
        <w:rPr>
          <w:color w:val="231F20"/>
          <w:spacing w:val="-8"/>
        </w:rPr>
        <w:t> </w:t>
      </w:r>
      <w:r>
        <w:rPr>
          <w:color w:val="231F20"/>
        </w:rPr>
        <w:t>việc</w:t>
      </w:r>
      <w:r>
        <w:rPr>
          <w:color w:val="231F20"/>
          <w:spacing w:val="-8"/>
        </w:rPr>
        <w:t> </w:t>
      </w:r>
      <w:r>
        <w:rPr>
          <w:color w:val="231F20"/>
        </w:rPr>
        <w:t>mưu</w:t>
      </w:r>
      <w:r>
        <w:rPr>
          <w:color w:val="231F20"/>
          <w:spacing w:val="-7"/>
        </w:rPr>
        <w:t> </w:t>
      </w:r>
      <w:r>
        <w:rPr>
          <w:color w:val="231F20"/>
        </w:rPr>
        <w:t>hại</w:t>
      </w:r>
      <w:r>
        <w:rPr>
          <w:color w:val="231F20"/>
          <w:spacing w:val="-9"/>
        </w:rPr>
        <w:t> </w:t>
      </w:r>
      <w:r>
        <w:rPr>
          <w:color w:val="231F20"/>
        </w:rPr>
        <w:t>sao.</w:t>
      </w:r>
      <w:r>
        <w:rPr>
          <w:color w:val="231F20"/>
          <w:spacing w:val="-8"/>
        </w:rPr>
        <w:t> </w:t>
      </w:r>
      <w:r>
        <w:rPr>
          <w:color w:val="231F20"/>
        </w:rPr>
        <w:t>Nếu như</w:t>
      </w:r>
      <w:r>
        <w:rPr>
          <w:color w:val="231F20"/>
          <w:spacing w:val="-4"/>
        </w:rPr>
        <w:t> </w:t>
      </w:r>
      <w:r>
        <w:rPr>
          <w:color w:val="231F20"/>
        </w:rPr>
        <w:t>thế</w:t>
      </w:r>
      <w:r>
        <w:rPr>
          <w:color w:val="231F20"/>
          <w:spacing w:val="-4"/>
        </w:rPr>
        <w:t> </w:t>
      </w:r>
      <w:r>
        <w:rPr>
          <w:color w:val="231F20"/>
        </w:rPr>
        <w:t>thì</w:t>
      </w:r>
      <w:r>
        <w:rPr>
          <w:color w:val="231F20"/>
          <w:spacing w:val="-4"/>
        </w:rPr>
        <w:t> </w:t>
      </w:r>
      <w:r>
        <w:rPr>
          <w:color w:val="231F20"/>
        </w:rPr>
        <w:t>nơi</w:t>
      </w:r>
      <w:r>
        <w:rPr>
          <w:color w:val="231F20"/>
          <w:spacing w:val="-4"/>
        </w:rPr>
        <w:t> </w:t>
      </w:r>
      <w:r>
        <w:rPr>
          <w:color w:val="231F20"/>
        </w:rPr>
        <w:t>Khế</w:t>
      </w:r>
      <w:r>
        <w:rPr>
          <w:color w:val="231F20"/>
          <w:spacing w:val="-3"/>
        </w:rPr>
        <w:t> </w:t>
      </w:r>
      <w:r>
        <w:rPr>
          <w:color w:val="231F20"/>
        </w:rPr>
        <w:t>kinh</w:t>
      </w:r>
      <w:r>
        <w:rPr>
          <w:color w:val="231F20"/>
          <w:spacing w:val="-4"/>
        </w:rPr>
        <w:t> </w:t>
      </w:r>
      <w:r>
        <w:rPr>
          <w:color w:val="231F20"/>
        </w:rPr>
        <w:t>nói</w:t>
      </w:r>
      <w:r>
        <w:rPr>
          <w:color w:val="231F20"/>
          <w:spacing w:val="-4"/>
        </w:rPr>
        <w:t> </w:t>
      </w:r>
      <w:r>
        <w:rPr>
          <w:color w:val="231F20"/>
        </w:rPr>
        <w:t>làm</w:t>
      </w:r>
      <w:r>
        <w:rPr>
          <w:color w:val="231F20"/>
          <w:spacing w:val="-4"/>
        </w:rPr>
        <w:t> </w:t>
      </w:r>
      <w:r>
        <w:rPr>
          <w:color w:val="231F20"/>
        </w:rPr>
        <w:t>sao</w:t>
      </w:r>
      <w:r>
        <w:rPr>
          <w:color w:val="231F20"/>
          <w:spacing w:val="-3"/>
        </w:rPr>
        <w:t> </w:t>
      </w:r>
      <w:r>
        <w:rPr>
          <w:color w:val="231F20"/>
        </w:rPr>
        <w:t>thông?</w:t>
      </w:r>
      <w:r>
        <w:rPr>
          <w:color w:val="231F20"/>
          <w:spacing w:val="-4"/>
        </w:rPr>
        <w:t> </w:t>
      </w:r>
      <w:r>
        <w:rPr>
          <w:color w:val="231F20"/>
        </w:rPr>
        <w:t>Như</w:t>
      </w:r>
      <w:r>
        <w:rPr>
          <w:color w:val="231F20"/>
          <w:spacing w:val="-4"/>
        </w:rPr>
        <w:t> </w:t>
      </w:r>
      <w:r>
        <w:rPr>
          <w:color w:val="231F20"/>
        </w:rPr>
        <w:t>Khế</w:t>
      </w:r>
      <w:r>
        <w:rPr>
          <w:color w:val="231F20"/>
          <w:spacing w:val="-4"/>
        </w:rPr>
        <w:t> </w:t>
      </w:r>
      <w:r>
        <w:rPr>
          <w:color w:val="231F20"/>
        </w:rPr>
        <w:t>kinh</w:t>
      </w:r>
      <w:r>
        <w:rPr>
          <w:color w:val="231F20"/>
          <w:spacing w:val="-3"/>
        </w:rPr>
        <w:t> </w:t>
      </w:r>
      <w:r>
        <w:rPr>
          <w:color w:val="231F20"/>
        </w:rPr>
        <w:t>nói:</w:t>
      </w:r>
      <w:r>
        <w:rPr>
          <w:color w:val="231F20"/>
          <w:spacing w:val="-4"/>
        </w:rPr>
        <w:t> </w:t>
      </w:r>
      <w:r>
        <w:rPr>
          <w:color w:val="231F20"/>
        </w:rPr>
        <w:t>Đức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3" w:firstLine="0"/>
      </w:pPr>
      <w:r>
        <w:rPr>
          <w:color w:val="231F20"/>
        </w:rPr>
        <w:t>Phật</w:t>
      </w:r>
      <w:r>
        <w:rPr>
          <w:color w:val="231F20"/>
          <w:spacing w:val="-24"/>
        </w:rPr>
        <w:t> </w:t>
      </w:r>
      <w:r>
        <w:rPr>
          <w:color w:val="231F20"/>
        </w:rPr>
        <w:t>Yết-lạc-ca-tôn-đà</w:t>
      </w:r>
      <w:r>
        <w:rPr>
          <w:color w:val="231F20"/>
          <w:spacing w:val="-16"/>
        </w:rPr>
        <w:t> </w:t>
      </w:r>
      <w:r>
        <w:rPr>
          <w:color w:val="231F20"/>
        </w:rPr>
        <w:t>đã</w:t>
      </w:r>
      <w:r>
        <w:rPr>
          <w:color w:val="231F20"/>
          <w:spacing w:val="-15"/>
        </w:rPr>
        <w:t> </w:t>
      </w:r>
      <w:r>
        <w:rPr>
          <w:color w:val="231F20"/>
        </w:rPr>
        <w:t>mắng</w:t>
      </w:r>
      <w:r>
        <w:rPr>
          <w:color w:val="231F20"/>
          <w:spacing w:val="-15"/>
        </w:rPr>
        <w:t> </w:t>
      </w:r>
      <w:r>
        <w:rPr>
          <w:color w:val="231F20"/>
        </w:rPr>
        <w:t>Ma-la-độ-sứ:</w:t>
      </w:r>
      <w:r>
        <w:rPr>
          <w:color w:val="231F20"/>
          <w:spacing w:val="-15"/>
        </w:rPr>
        <w:t> </w:t>
      </w:r>
      <w:r>
        <w:rPr>
          <w:color w:val="231F20"/>
        </w:rPr>
        <w:t>Đúng</w:t>
      </w:r>
      <w:r>
        <w:rPr>
          <w:color w:val="231F20"/>
          <w:spacing w:val="-16"/>
        </w:rPr>
        <w:t> </w:t>
      </w:r>
      <w:r>
        <w:rPr>
          <w:color w:val="231F20"/>
        </w:rPr>
        <w:t>lúc</w:t>
      </w:r>
      <w:r>
        <w:rPr>
          <w:color w:val="231F20"/>
          <w:spacing w:val="-14"/>
        </w:rPr>
        <w:t> </w:t>
      </w:r>
      <w:r>
        <w:rPr>
          <w:color w:val="231F20"/>
        </w:rPr>
        <w:t>thì</w:t>
      </w:r>
      <w:r>
        <w:rPr>
          <w:color w:val="231F20"/>
          <w:spacing w:val="-15"/>
        </w:rPr>
        <w:t> </w:t>
      </w:r>
      <w:r>
        <w:rPr>
          <w:color w:val="231F20"/>
        </w:rPr>
        <w:t>ma</w:t>
      </w:r>
      <w:r>
        <w:rPr>
          <w:color w:val="231F20"/>
          <w:spacing w:val="-14"/>
        </w:rPr>
        <w:t> </w:t>
      </w:r>
      <w:r>
        <w:rPr>
          <w:color w:val="231F20"/>
        </w:rPr>
        <w:t>này</w:t>
      </w:r>
      <w:r>
        <w:rPr>
          <w:color w:val="231F20"/>
          <w:spacing w:val="-16"/>
        </w:rPr>
        <w:t> </w:t>
      </w:r>
      <w:r>
        <w:rPr>
          <w:color w:val="231F20"/>
        </w:rPr>
        <w:t>sẽ bị giam hãm vào địa ngục!</w:t>
      </w:r>
    </w:p>
    <w:p>
      <w:pPr>
        <w:pStyle w:val="BodyText"/>
        <w:spacing w:line="276" w:lineRule="auto" w:before="112"/>
        <w:ind w:right="391"/>
      </w:pPr>
      <w:r>
        <w:rPr>
          <w:i/>
          <w:color w:val="231F20"/>
        </w:rPr>
        <w:t>Đáp:</w:t>
      </w:r>
      <w:r>
        <w:rPr>
          <w:i/>
          <w:color w:val="231F20"/>
          <w:spacing w:val="-18"/>
        </w:rPr>
        <w:t> </w:t>
      </w:r>
      <w:r>
        <w:rPr>
          <w:color w:val="231F20"/>
        </w:rPr>
        <w:t>Đây</w:t>
      </w:r>
      <w:r>
        <w:rPr>
          <w:color w:val="231F20"/>
          <w:spacing w:val="-18"/>
        </w:rPr>
        <w:t> </w:t>
      </w:r>
      <w:r>
        <w:rPr>
          <w:color w:val="231F20"/>
        </w:rPr>
        <w:t>chỉ</w:t>
      </w:r>
      <w:r>
        <w:rPr>
          <w:color w:val="231F20"/>
          <w:spacing w:val="-18"/>
        </w:rPr>
        <w:t> </w:t>
      </w:r>
      <w:r>
        <w:rPr>
          <w:color w:val="231F20"/>
        </w:rPr>
        <w:t>là</w:t>
      </w:r>
      <w:r>
        <w:rPr>
          <w:color w:val="231F20"/>
          <w:spacing w:val="-18"/>
        </w:rPr>
        <w:t> </w:t>
      </w:r>
      <w:r>
        <w:rPr>
          <w:color w:val="231F20"/>
        </w:rPr>
        <w:t>trách</w:t>
      </w:r>
      <w:r>
        <w:rPr>
          <w:color w:val="231F20"/>
          <w:spacing w:val="-17"/>
        </w:rPr>
        <w:t> </w:t>
      </w:r>
      <w:r>
        <w:rPr>
          <w:color w:val="231F20"/>
        </w:rPr>
        <w:t>mắng</w:t>
      </w:r>
      <w:r>
        <w:rPr>
          <w:color w:val="231F20"/>
          <w:spacing w:val="-18"/>
        </w:rPr>
        <w:t> </w:t>
      </w:r>
      <w:r>
        <w:rPr>
          <w:color w:val="231F20"/>
        </w:rPr>
        <w:t>không</w:t>
      </w:r>
      <w:r>
        <w:rPr>
          <w:color w:val="231F20"/>
          <w:spacing w:val="-18"/>
        </w:rPr>
        <w:t> </w:t>
      </w:r>
      <w:r>
        <w:rPr>
          <w:color w:val="231F20"/>
        </w:rPr>
        <w:t>phải</w:t>
      </w:r>
      <w:r>
        <w:rPr>
          <w:color w:val="231F20"/>
          <w:spacing w:val="-18"/>
        </w:rPr>
        <w:t> </w:t>
      </w:r>
      <w:r>
        <w:rPr>
          <w:color w:val="231F20"/>
        </w:rPr>
        <w:t>là</w:t>
      </w:r>
      <w:r>
        <w:rPr>
          <w:color w:val="231F20"/>
          <w:spacing w:val="-18"/>
        </w:rPr>
        <w:t> </w:t>
      </w:r>
      <w:r>
        <w:rPr>
          <w:color w:val="231F20"/>
        </w:rPr>
        <w:t>muốn</w:t>
      </w:r>
      <w:r>
        <w:rPr>
          <w:color w:val="231F20"/>
          <w:spacing w:val="-17"/>
        </w:rPr>
        <w:t> </w:t>
      </w:r>
      <w:r>
        <w:rPr>
          <w:color w:val="231F20"/>
        </w:rPr>
        <w:t>giết</w:t>
      </w:r>
      <w:r>
        <w:rPr>
          <w:color w:val="231F20"/>
          <w:spacing w:val="-18"/>
        </w:rPr>
        <w:t> </w:t>
      </w:r>
      <w:r>
        <w:rPr>
          <w:color w:val="231F20"/>
        </w:rPr>
        <w:t>hại.</w:t>
      </w:r>
      <w:r>
        <w:rPr>
          <w:color w:val="231F20"/>
          <w:spacing w:val="-18"/>
        </w:rPr>
        <w:t> </w:t>
      </w:r>
      <w:r>
        <w:rPr>
          <w:color w:val="231F20"/>
        </w:rPr>
        <w:t>Nhưng khi nghiệp của kẻ kia hết thì tự bị đọa vào địa ngục.</w:t>
      </w:r>
    </w:p>
    <w:p>
      <w:pPr>
        <w:pStyle w:val="BodyText"/>
        <w:spacing w:line="276" w:lineRule="auto" w:before="111"/>
        <w:ind w:right="390"/>
      </w:pPr>
      <w:r>
        <w:rPr>
          <w:color w:val="231F20"/>
        </w:rPr>
        <w:t>Chuyện kể: Từng nghe Đức Phật ấy dẫn một thị giả tên là Chí </w:t>
      </w:r>
      <w:r>
        <w:rPr>
          <w:color w:val="231F20"/>
          <w:spacing w:val="-4"/>
        </w:rPr>
        <w:t>Viễn</w:t>
      </w:r>
      <w:r>
        <w:rPr>
          <w:color w:val="231F20"/>
          <w:spacing w:val="-11"/>
        </w:rPr>
        <w:t> </w:t>
      </w:r>
      <w:r>
        <w:rPr>
          <w:color w:val="231F20"/>
        </w:rPr>
        <w:t>cùng</w:t>
      </w:r>
      <w:r>
        <w:rPr>
          <w:color w:val="231F20"/>
          <w:spacing w:val="-10"/>
        </w:rPr>
        <w:t> </w:t>
      </w:r>
      <w:r>
        <w:rPr>
          <w:color w:val="231F20"/>
        </w:rPr>
        <w:t>đi</w:t>
      </w:r>
      <w:r>
        <w:rPr>
          <w:color w:val="231F20"/>
          <w:spacing w:val="-11"/>
        </w:rPr>
        <w:t> </w:t>
      </w:r>
      <w:r>
        <w:rPr>
          <w:color w:val="231F20"/>
        </w:rPr>
        <w:t>vào</w:t>
      </w:r>
      <w:r>
        <w:rPr>
          <w:color w:val="231F20"/>
          <w:spacing w:val="-10"/>
        </w:rPr>
        <w:t> </w:t>
      </w:r>
      <w:r>
        <w:rPr>
          <w:color w:val="231F20"/>
        </w:rPr>
        <w:t>thôn</w:t>
      </w:r>
      <w:r>
        <w:rPr>
          <w:color w:val="231F20"/>
          <w:spacing w:val="-11"/>
        </w:rPr>
        <w:t> </w:t>
      </w:r>
      <w:r>
        <w:rPr>
          <w:color w:val="231F20"/>
        </w:rPr>
        <w:t>Sa-la</w:t>
      </w:r>
      <w:r>
        <w:rPr>
          <w:color w:val="231F20"/>
          <w:spacing w:val="-11"/>
        </w:rPr>
        <w:t> </w:t>
      </w:r>
      <w:r>
        <w:rPr>
          <w:color w:val="231F20"/>
        </w:rPr>
        <w:t>lần</w:t>
      </w:r>
      <w:r>
        <w:rPr>
          <w:color w:val="231F20"/>
          <w:spacing w:val="-11"/>
        </w:rPr>
        <w:t> </w:t>
      </w:r>
      <w:r>
        <w:rPr>
          <w:color w:val="231F20"/>
        </w:rPr>
        <w:t>lượt</w:t>
      </w:r>
      <w:r>
        <w:rPr>
          <w:color w:val="231F20"/>
          <w:spacing w:val="-10"/>
        </w:rPr>
        <w:t> </w:t>
      </w:r>
      <w:r>
        <w:rPr>
          <w:color w:val="231F20"/>
        </w:rPr>
        <w:t>khất</w:t>
      </w:r>
      <w:r>
        <w:rPr>
          <w:color w:val="231F20"/>
          <w:spacing w:val="-12"/>
        </w:rPr>
        <w:t> </w:t>
      </w:r>
      <w:r>
        <w:rPr>
          <w:color w:val="231F20"/>
        </w:rPr>
        <w:t>thực.</w:t>
      </w:r>
      <w:r>
        <w:rPr>
          <w:color w:val="231F20"/>
          <w:spacing w:val="-10"/>
        </w:rPr>
        <w:t> </w:t>
      </w:r>
      <w:r>
        <w:rPr>
          <w:color w:val="231F20"/>
        </w:rPr>
        <w:t>Khi</w:t>
      </w:r>
      <w:r>
        <w:rPr>
          <w:color w:val="231F20"/>
          <w:spacing w:val="-11"/>
        </w:rPr>
        <w:t> </w:t>
      </w:r>
      <w:r>
        <w:rPr>
          <w:color w:val="231F20"/>
          <w:spacing w:val="-6"/>
        </w:rPr>
        <w:t>ấy,</w:t>
      </w:r>
      <w:r>
        <w:rPr>
          <w:color w:val="231F20"/>
          <w:spacing w:val="-11"/>
        </w:rPr>
        <w:t> </w:t>
      </w:r>
      <w:r>
        <w:rPr>
          <w:color w:val="231F20"/>
        </w:rPr>
        <w:t>ma</w:t>
      </w:r>
      <w:r>
        <w:rPr>
          <w:color w:val="231F20"/>
          <w:spacing w:val="-10"/>
        </w:rPr>
        <w:t> </w:t>
      </w:r>
      <w:r>
        <w:rPr>
          <w:color w:val="231F20"/>
        </w:rPr>
        <w:t>Độ</w:t>
      </w:r>
      <w:r>
        <w:rPr>
          <w:color w:val="231F20"/>
          <w:spacing w:val="-11"/>
        </w:rPr>
        <w:t> </w:t>
      </w:r>
      <w:r>
        <w:rPr>
          <w:color w:val="231F20"/>
        </w:rPr>
        <w:t>Sứ</w:t>
      </w:r>
      <w:r>
        <w:rPr>
          <w:color w:val="231F20"/>
          <w:spacing w:val="-10"/>
        </w:rPr>
        <w:t> </w:t>
      </w:r>
      <w:r>
        <w:rPr>
          <w:color w:val="231F20"/>
        </w:rPr>
        <w:t>hóa thành một đứa trẻ dùng đá ném vào người thị giả làm vỡ đầu máu chảy đầy cả mặt lúc đang theo sau Đức Phật. Khi </w:t>
      </w:r>
      <w:r>
        <w:rPr>
          <w:color w:val="231F20"/>
          <w:spacing w:val="-6"/>
        </w:rPr>
        <w:t>ấy, </w:t>
      </w:r>
      <w:r>
        <w:rPr>
          <w:color w:val="231F20"/>
        </w:rPr>
        <w:t>Đức Phật thân tướng oai nghiêm như một voi chúa quay theo bên phải nhìn thấy việc như thế liền quở trách ma kia: Vì sao nhà ngươi lại sai quấy</w:t>
      </w:r>
      <w:r>
        <w:rPr>
          <w:color w:val="231F20"/>
          <w:spacing w:val="-31"/>
        </w:rPr>
        <w:t> </w:t>
      </w:r>
      <w:r>
        <w:rPr>
          <w:color w:val="231F20"/>
        </w:rPr>
        <w:t>tạo ra</w:t>
      </w:r>
      <w:r>
        <w:rPr>
          <w:color w:val="231F20"/>
          <w:spacing w:val="-12"/>
        </w:rPr>
        <w:t> </w:t>
      </w:r>
      <w:r>
        <w:rPr>
          <w:color w:val="231F20"/>
        </w:rPr>
        <w:t>nghiệp</w:t>
      </w:r>
      <w:r>
        <w:rPr>
          <w:color w:val="231F20"/>
          <w:spacing w:val="-11"/>
        </w:rPr>
        <w:t> </w:t>
      </w:r>
      <w:r>
        <w:rPr>
          <w:color w:val="231F20"/>
        </w:rPr>
        <w:t>ác</w:t>
      </w:r>
      <w:r>
        <w:rPr>
          <w:color w:val="231F20"/>
          <w:spacing w:val="-11"/>
        </w:rPr>
        <w:t> </w:t>
      </w:r>
      <w:r>
        <w:rPr>
          <w:color w:val="231F20"/>
        </w:rPr>
        <w:t>này?</w:t>
      </w:r>
      <w:r>
        <w:rPr>
          <w:color w:val="231F20"/>
          <w:spacing w:val="-11"/>
        </w:rPr>
        <w:t> </w:t>
      </w:r>
      <w:r>
        <w:rPr>
          <w:color w:val="231F20"/>
        </w:rPr>
        <w:t>Khi</w:t>
      </w:r>
      <w:r>
        <w:rPr>
          <w:color w:val="231F20"/>
          <w:spacing w:val="-11"/>
        </w:rPr>
        <w:t> </w:t>
      </w:r>
      <w:r>
        <w:rPr>
          <w:color w:val="231F20"/>
        </w:rPr>
        <w:t>ma</w:t>
      </w:r>
      <w:r>
        <w:rPr>
          <w:color w:val="231F20"/>
          <w:spacing w:val="-11"/>
        </w:rPr>
        <w:t> </w:t>
      </w:r>
      <w:r>
        <w:rPr>
          <w:color w:val="231F20"/>
        </w:rPr>
        <w:t>đã</w:t>
      </w:r>
      <w:r>
        <w:rPr>
          <w:color w:val="231F20"/>
          <w:spacing w:val="-11"/>
        </w:rPr>
        <w:t> </w:t>
      </w:r>
      <w:r>
        <w:rPr>
          <w:color w:val="231F20"/>
        </w:rPr>
        <w:t>hết</w:t>
      </w:r>
      <w:r>
        <w:rPr>
          <w:color w:val="231F20"/>
          <w:spacing w:val="-11"/>
        </w:rPr>
        <w:t> </w:t>
      </w:r>
      <w:r>
        <w:rPr>
          <w:color w:val="231F20"/>
        </w:rPr>
        <w:t>nghiệp</w:t>
      </w:r>
      <w:r>
        <w:rPr>
          <w:color w:val="231F20"/>
          <w:spacing w:val="-11"/>
        </w:rPr>
        <w:t> </w:t>
      </w:r>
      <w:r>
        <w:rPr>
          <w:color w:val="231F20"/>
        </w:rPr>
        <w:t>liền</w:t>
      </w:r>
      <w:r>
        <w:rPr>
          <w:color w:val="231F20"/>
          <w:spacing w:val="-11"/>
        </w:rPr>
        <w:t> </w:t>
      </w:r>
      <w:r>
        <w:rPr>
          <w:color w:val="231F20"/>
        </w:rPr>
        <w:t>bị</w:t>
      </w:r>
      <w:r>
        <w:rPr>
          <w:color w:val="231F20"/>
          <w:spacing w:val="-11"/>
        </w:rPr>
        <w:t> </w:t>
      </w:r>
      <w:r>
        <w:rPr>
          <w:color w:val="231F20"/>
        </w:rPr>
        <w:t>đọa</w:t>
      </w:r>
      <w:r>
        <w:rPr>
          <w:color w:val="231F20"/>
          <w:spacing w:val="-11"/>
        </w:rPr>
        <w:t> </w:t>
      </w:r>
      <w:r>
        <w:rPr>
          <w:color w:val="231F20"/>
        </w:rPr>
        <w:t>vào</w:t>
      </w:r>
      <w:r>
        <w:rPr>
          <w:color w:val="231F20"/>
          <w:spacing w:val="-11"/>
        </w:rPr>
        <w:t> </w:t>
      </w:r>
      <w:r>
        <w:rPr>
          <w:color w:val="231F20"/>
        </w:rPr>
        <w:t>địa</w:t>
      </w:r>
      <w:r>
        <w:rPr>
          <w:color w:val="231F20"/>
          <w:spacing w:val="-11"/>
        </w:rPr>
        <w:t> </w:t>
      </w:r>
      <w:r>
        <w:rPr>
          <w:color w:val="231F20"/>
        </w:rPr>
        <w:t>ngục.</w:t>
      </w:r>
      <w:r>
        <w:rPr>
          <w:color w:val="231F20"/>
          <w:spacing w:val="-11"/>
        </w:rPr>
        <w:t> </w:t>
      </w:r>
      <w:r>
        <w:rPr>
          <w:color w:val="231F20"/>
          <w:spacing w:val="-4"/>
        </w:rPr>
        <w:t>Cho </w:t>
      </w:r>
      <w:r>
        <w:rPr>
          <w:color w:val="231F20"/>
        </w:rPr>
        <w:t>nên đây chỉ là lời quở trách, không phải là muốn làm hại.</w:t>
      </w:r>
    </w:p>
    <w:p>
      <w:pPr>
        <w:pStyle w:val="BodyText"/>
        <w:spacing w:line="276" w:lineRule="auto" w:before="107"/>
        <w:ind w:right="391"/>
      </w:pPr>
      <w:r>
        <w:rPr>
          <w:i/>
          <w:color w:val="231F20"/>
        </w:rPr>
        <w:t>Hỏi: </w:t>
      </w:r>
      <w:r>
        <w:rPr>
          <w:color w:val="231F20"/>
        </w:rPr>
        <w:t>Các kẻ học khi làm việc mưu hại là chỉ làm vì mình hay cũng làm vì người khác?</w:t>
      </w:r>
    </w:p>
    <w:p>
      <w:pPr>
        <w:pStyle w:val="BodyText"/>
        <w:spacing w:line="276" w:lineRule="auto" w:before="112"/>
        <w:ind w:right="390"/>
      </w:pPr>
      <w:r>
        <w:rPr>
          <w:i/>
          <w:color w:val="231F20"/>
        </w:rPr>
        <w:t>Đáp: </w:t>
      </w:r>
      <w:r>
        <w:rPr>
          <w:color w:val="231F20"/>
        </w:rPr>
        <w:t>Có người cũng làm vì người khác. Như thuở xưa, ở nước Ca-thấp-di-la này, có một vương đô tên là Bễ-la-trá. Cách thành không xa có một Tăng-già-lam tên là Thạch-nhai, ở đấy có một Bí- sô là A-la-hán đang nhuộm cà sa bên cạnh ngôi Tăng-già-lam kia.</w:t>
      </w:r>
    </w:p>
    <w:p>
      <w:pPr>
        <w:pStyle w:val="BodyText"/>
        <w:spacing w:line="276" w:lineRule="auto" w:before="104"/>
        <w:ind w:right="390"/>
      </w:pPr>
      <w:r>
        <w:rPr>
          <w:color w:val="231F20"/>
        </w:rPr>
        <w:t>Lúc </w:t>
      </w:r>
      <w:r>
        <w:rPr>
          <w:color w:val="231F20"/>
          <w:spacing w:val="-6"/>
        </w:rPr>
        <w:t>này, </w:t>
      </w:r>
      <w:r>
        <w:rPr>
          <w:color w:val="231F20"/>
        </w:rPr>
        <w:t>trong thành có người bị mất một con nghé, nên </w:t>
      </w:r>
      <w:r>
        <w:rPr>
          <w:color w:val="231F20"/>
          <w:spacing w:val="-2"/>
        </w:rPr>
        <w:t>tìm </w:t>
      </w:r>
      <w:r>
        <w:rPr>
          <w:color w:val="231F20"/>
        </w:rPr>
        <w:t>kiếm, dò hỏi và đi đến nơi </w:t>
      </w:r>
      <w:r>
        <w:rPr>
          <w:color w:val="231F20"/>
          <w:spacing w:val="-6"/>
        </w:rPr>
        <w:t>này, </w:t>
      </w:r>
      <w:r>
        <w:rPr>
          <w:color w:val="231F20"/>
        </w:rPr>
        <w:t>chợt gặp, hỏi Bí-sô có thấy con nghé đâu</w:t>
      </w:r>
      <w:r>
        <w:rPr>
          <w:color w:val="231F20"/>
          <w:spacing w:val="-13"/>
        </w:rPr>
        <w:t> </w:t>
      </w:r>
      <w:r>
        <w:rPr>
          <w:color w:val="231F20"/>
        </w:rPr>
        <w:t>không.</w:t>
      </w:r>
      <w:r>
        <w:rPr>
          <w:color w:val="231F20"/>
          <w:spacing w:val="-12"/>
        </w:rPr>
        <w:t> </w:t>
      </w:r>
      <w:r>
        <w:rPr>
          <w:color w:val="231F20"/>
        </w:rPr>
        <w:t>Bí-sô</w:t>
      </w:r>
      <w:r>
        <w:rPr>
          <w:color w:val="231F20"/>
          <w:spacing w:val="-13"/>
        </w:rPr>
        <w:t> </w:t>
      </w:r>
      <w:r>
        <w:rPr>
          <w:color w:val="231F20"/>
        </w:rPr>
        <w:t>đáp:</w:t>
      </w:r>
      <w:r>
        <w:rPr>
          <w:color w:val="231F20"/>
          <w:spacing w:val="-12"/>
        </w:rPr>
        <w:t> </w:t>
      </w:r>
      <w:r>
        <w:rPr>
          <w:color w:val="231F20"/>
        </w:rPr>
        <w:t>Không</w:t>
      </w:r>
      <w:r>
        <w:rPr>
          <w:color w:val="231F20"/>
          <w:spacing w:val="-12"/>
        </w:rPr>
        <w:t> </w:t>
      </w:r>
      <w:r>
        <w:rPr>
          <w:color w:val="231F20"/>
          <w:spacing w:val="-5"/>
        </w:rPr>
        <w:t>thấy.</w:t>
      </w:r>
      <w:r>
        <w:rPr>
          <w:color w:val="231F20"/>
          <w:spacing w:val="-13"/>
        </w:rPr>
        <w:t> </w:t>
      </w:r>
      <w:r>
        <w:rPr>
          <w:color w:val="231F20"/>
        </w:rPr>
        <w:t>Người</w:t>
      </w:r>
      <w:r>
        <w:rPr>
          <w:color w:val="231F20"/>
          <w:spacing w:val="-12"/>
        </w:rPr>
        <w:t> </w:t>
      </w:r>
      <w:r>
        <w:rPr>
          <w:color w:val="231F20"/>
        </w:rPr>
        <w:t>đó</w:t>
      </w:r>
      <w:r>
        <w:rPr>
          <w:color w:val="231F20"/>
          <w:spacing w:val="-12"/>
        </w:rPr>
        <w:t> </w:t>
      </w:r>
      <w:r>
        <w:rPr>
          <w:color w:val="231F20"/>
        </w:rPr>
        <w:t>đi</w:t>
      </w:r>
      <w:r>
        <w:rPr>
          <w:color w:val="231F20"/>
          <w:spacing w:val="-13"/>
        </w:rPr>
        <w:t> </w:t>
      </w:r>
      <w:r>
        <w:rPr>
          <w:color w:val="231F20"/>
        </w:rPr>
        <w:t>dần</w:t>
      </w:r>
      <w:r>
        <w:rPr>
          <w:color w:val="231F20"/>
          <w:spacing w:val="-12"/>
        </w:rPr>
        <w:t> </w:t>
      </w:r>
      <w:r>
        <w:rPr>
          <w:color w:val="231F20"/>
        </w:rPr>
        <w:t>về</w:t>
      </w:r>
      <w:r>
        <w:rPr>
          <w:color w:val="231F20"/>
          <w:spacing w:val="-12"/>
        </w:rPr>
        <w:t> </w:t>
      </w:r>
      <w:r>
        <w:rPr>
          <w:color w:val="231F20"/>
        </w:rPr>
        <w:t>phía</w:t>
      </w:r>
      <w:r>
        <w:rPr>
          <w:color w:val="231F20"/>
          <w:spacing w:val="-13"/>
        </w:rPr>
        <w:t> </w:t>
      </w:r>
      <w:r>
        <w:rPr>
          <w:color w:val="231F20"/>
        </w:rPr>
        <w:t>trước.</w:t>
      </w:r>
      <w:r>
        <w:rPr>
          <w:color w:val="231F20"/>
          <w:spacing w:val="-17"/>
        </w:rPr>
        <w:t> </w:t>
      </w:r>
      <w:r>
        <w:rPr>
          <w:color w:val="231F20"/>
        </w:rPr>
        <w:t>Vì nghiệp</w:t>
      </w:r>
      <w:r>
        <w:rPr>
          <w:color w:val="231F20"/>
          <w:spacing w:val="-14"/>
        </w:rPr>
        <w:t> </w:t>
      </w:r>
      <w:r>
        <w:rPr>
          <w:color w:val="231F20"/>
        </w:rPr>
        <w:t>lực</w:t>
      </w:r>
      <w:r>
        <w:rPr>
          <w:color w:val="231F20"/>
          <w:spacing w:val="-13"/>
        </w:rPr>
        <w:t> </w:t>
      </w:r>
      <w:r>
        <w:rPr>
          <w:color w:val="231F20"/>
        </w:rPr>
        <w:t>của</w:t>
      </w:r>
      <w:r>
        <w:rPr>
          <w:color w:val="231F20"/>
          <w:spacing w:val="-12"/>
        </w:rPr>
        <w:t> </w:t>
      </w:r>
      <w:r>
        <w:rPr>
          <w:color w:val="231F20"/>
        </w:rPr>
        <w:t>Bí-sô</w:t>
      </w:r>
      <w:r>
        <w:rPr>
          <w:color w:val="231F20"/>
          <w:spacing w:val="-14"/>
        </w:rPr>
        <w:t> </w:t>
      </w:r>
      <w:r>
        <w:rPr>
          <w:color w:val="231F20"/>
        </w:rPr>
        <w:t>nên</w:t>
      </w:r>
      <w:r>
        <w:rPr>
          <w:color w:val="231F20"/>
          <w:spacing w:val="-13"/>
        </w:rPr>
        <w:t> </w:t>
      </w:r>
      <w:r>
        <w:rPr>
          <w:color w:val="231F20"/>
        </w:rPr>
        <w:t>khiến</w:t>
      </w:r>
      <w:r>
        <w:rPr>
          <w:color w:val="231F20"/>
          <w:spacing w:val="-14"/>
        </w:rPr>
        <w:t> </w:t>
      </w:r>
      <w:r>
        <w:rPr>
          <w:color w:val="231F20"/>
        </w:rPr>
        <w:t>anh</w:t>
      </w:r>
      <w:r>
        <w:rPr>
          <w:color w:val="231F20"/>
          <w:spacing w:val="-12"/>
        </w:rPr>
        <w:t> </w:t>
      </w:r>
      <w:r>
        <w:rPr>
          <w:color w:val="231F20"/>
        </w:rPr>
        <w:t>ta</w:t>
      </w:r>
      <w:r>
        <w:rPr>
          <w:color w:val="231F20"/>
          <w:spacing w:val="-13"/>
        </w:rPr>
        <w:t> </w:t>
      </w:r>
      <w:r>
        <w:rPr>
          <w:color w:val="231F20"/>
        </w:rPr>
        <w:t>thấy</w:t>
      </w:r>
      <w:r>
        <w:rPr>
          <w:color w:val="231F20"/>
          <w:spacing w:val="-12"/>
        </w:rPr>
        <w:t> </w:t>
      </w:r>
      <w:r>
        <w:rPr>
          <w:color w:val="231F20"/>
        </w:rPr>
        <w:t>cà</w:t>
      </w:r>
      <w:r>
        <w:rPr>
          <w:color w:val="231F20"/>
          <w:spacing w:val="-13"/>
        </w:rPr>
        <w:t> </w:t>
      </w:r>
      <w:r>
        <w:rPr>
          <w:color w:val="231F20"/>
        </w:rPr>
        <w:t>sa</w:t>
      </w:r>
      <w:r>
        <w:rPr>
          <w:color w:val="231F20"/>
          <w:spacing w:val="-13"/>
        </w:rPr>
        <w:t> </w:t>
      </w:r>
      <w:r>
        <w:rPr>
          <w:color w:val="231F20"/>
        </w:rPr>
        <w:t>sao</w:t>
      </w:r>
      <w:r>
        <w:rPr>
          <w:color w:val="231F20"/>
          <w:spacing w:val="-14"/>
        </w:rPr>
        <w:t> </w:t>
      </w:r>
      <w:r>
        <w:rPr>
          <w:color w:val="231F20"/>
        </w:rPr>
        <w:t>giống</w:t>
      </w:r>
      <w:r>
        <w:rPr>
          <w:color w:val="231F20"/>
          <w:spacing w:val="-13"/>
        </w:rPr>
        <w:t> </w:t>
      </w:r>
      <w:r>
        <w:rPr>
          <w:color w:val="231F20"/>
        </w:rPr>
        <w:t>như</w:t>
      </w:r>
      <w:r>
        <w:rPr>
          <w:color w:val="231F20"/>
          <w:spacing w:val="-14"/>
        </w:rPr>
        <w:t> </w:t>
      </w:r>
      <w:r>
        <w:rPr>
          <w:color w:val="231F20"/>
        </w:rPr>
        <w:t>da</w:t>
      </w:r>
      <w:r>
        <w:rPr>
          <w:color w:val="231F20"/>
          <w:spacing w:val="-13"/>
        </w:rPr>
        <w:t> </w:t>
      </w:r>
      <w:r>
        <w:rPr>
          <w:color w:val="231F20"/>
          <w:spacing w:val="-2"/>
        </w:rPr>
        <w:t>bò, </w:t>
      </w:r>
      <w:r>
        <w:rPr>
          <w:color w:val="231F20"/>
        </w:rPr>
        <w:t>thuốc</w:t>
      </w:r>
      <w:r>
        <w:rPr>
          <w:color w:val="231F20"/>
          <w:spacing w:val="-14"/>
        </w:rPr>
        <w:t> </w:t>
      </w:r>
      <w:r>
        <w:rPr>
          <w:color w:val="231F20"/>
        </w:rPr>
        <w:t>nhuộm</w:t>
      </w:r>
      <w:r>
        <w:rPr>
          <w:color w:val="231F20"/>
          <w:spacing w:val="-13"/>
        </w:rPr>
        <w:t> </w:t>
      </w:r>
      <w:r>
        <w:rPr>
          <w:color w:val="231F20"/>
        </w:rPr>
        <w:t>giống</w:t>
      </w:r>
      <w:r>
        <w:rPr>
          <w:color w:val="231F20"/>
          <w:spacing w:val="-13"/>
        </w:rPr>
        <w:t> </w:t>
      </w:r>
      <w:r>
        <w:rPr>
          <w:color w:val="231F20"/>
        </w:rPr>
        <w:t>như</w:t>
      </w:r>
      <w:r>
        <w:rPr>
          <w:color w:val="231F20"/>
          <w:spacing w:val="-13"/>
        </w:rPr>
        <w:t> </w:t>
      </w:r>
      <w:r>
        <w:rPr>
          <w:color w:val="231F20"/>
        </w:rPr>
        <w:t>máu,</w:t>
      </w:r>
      <w:r>
        <w:rPr>
          <w:color w:val="231F20"/>
          <w:spacing w:val="-13"/>
        </w:rPr>
        <w:t> </w:t>
      </w:r>
      <w:r>
        <w:rPr>
          <w:color w:val="231F20"/>
        </w:rPr>
        <w:t>mảnh</w:t>
      </w:r>
      <w:r>
        <w:rPr>
          <w:color w:val="231F20"/>
          <w:spacing w:val="-13"/>
        </w:rPr>
        <w:t> </w:t>
      </w:r>
      <w:r>
        <w:rPr>
          <w:color w:val="231F20"/>
        </w:rPr>
        <w:t>y</w:t>
      </w:r>
      <w:r>
        <w:rPr>
          <w:color w:val="231F20"/>
          <w:spacing w:val="-13"/>
        </w:rPr>
        <w:t> </w:t>
      </w:r>
      <w:r>
        <w:rPr>
          <w:color w:val="231F20"/>
        </w:rPr>
        <w:t>dày</w:t>
      </w:r>
      <w:r>
        <w:rPr>
          <w:color w:val="231F20"/>
          <w:spacing w:val="-13"/>
        </w:rPr>
        <w:t> </w:t>
      </w:r>
      <w:r>
        <w:rPr>
          <w:color w:val="231F20"/>
        </w:rPr>
        <w:t>đang</w:t>
      </w:r>
      <w:r>
        <w:rPr>
          <w:color w:val="231F20"/>
          <w:spacing w:val="-13"/>
        </w:rPr>
        <w:t> </w:t>
      </w:r>
      <w:r>
        <w:rPr>
          <w:color w:val="231F20"/>
        </w:rPr>
        <w:t>nấu</w:t>
      </w:r>
      <w:r>
        <w:rPr>
          <w:color w:val="231F20"/>
          <w:spacing w:val="-13"/>
        </w:rPr>
        <w:t> </w:t>
      </w:r>
      <w:r>
        <w:rPr>
          <w:color w:val="231F20"/>
        </w:rPr>
        <w:t>nhuộm</w:t>
      </w:r>
      <w:r>
        <w:rPr>
          <w:color w:val="231F20"/>
          <w:spacing w:val="-13"/>
        </w:rPr>
        <w:t> </w:t>
      </w:r>
      <w:r>
        <w:rPr>
          <w:color w:val="231F20"/>
        </w:rPr>
        <w:t>giống</w:t>
      </w:r>
      <w:r>
        <w:rPr>
          <w:color w:val="231F20"/>
          <w:spacing w:val="-13"/>
        </w:rPr>
        <w:t> </w:t>
      </w:r>
      <w:r>
        <w:rPr>
          <w:color w:val="231F20"/>
        </w:rPr>
        <w:t>thịt bò, nồi nấu nhuộm giống như đầu bò. Thấy xong, anh ta giận dữ </w:t>
      </w:r>
      <w:r>
        <w:rPr>
          <w:color w:val="231F20"/>
          <w:spacing w:val="-2"/>
        </w:rPr>
        <w:t>hét </w:t>
      </w:r>
      <w:r>
        <w:rPr>
          <w:color w:val="231F20"/>
        </w:rPr>
        <w:t>mắng:</w:t>
      </w:r>
      <w:r>
        <w:rPr>
          <w:color w:val="231F20"/>
          <w:spacing w:val="-20"/>
        </w:rPr>
        <w:t> </w:t>
      </w:r>
      <w:r>
        <w:rPr>
          <w:color w:val="231F20"/>
        </w:rPr>
        <w:t>Tên</w:t>
      </w:r>
      <w:r>
        <w:rPr>
          <w:color w:val="231F20"/>
          <w:spacing w:val="-16"/>
        </w:rPr>
        <w:t> </w:t>
      </w:r>
      <w:r>
        <w:rPr>
          <w:color w:val="231F20"/>
        </w:rPr>
        <w:t>cướp</w:t>
      </w:r>
      <w:r>
        <w:rPr>
          <w:color w:val="231F20"/>
          <w:spacing w:val="-15"/>
        </w:rPr>
        <w:t> </w:t>
      </w:r>
      <w:r>
        <w:rPr>
          <w:color w:val="231F20"/>
        </w:rPr>
        <w:t>chúa!</w:t>
      </w:r>
      <w:r>
        <w:rPr>
          <w:color w:val="231F20"/>
          <w:spacing w:val="-15"/>
        </w:rPr>
        <w:t> </w:t>
      </w:r>
      <w:r>
        <w:rPr>
          <w:color w:val="231F20"/>
        </w:rPr>
        <w:t>Ông</w:t>
      </w:r>
      <w:r>
        <w:rPr>
          <w:color w:val="231F20"/>
          <w:spacing w:val="-17"/>
        </w:rPr>
        <w:t> </w:t>
      </w:r>
      <w:r>
        <w:rPr>
          <w:color w:val="231F20"/>
        </w:rPr>
        <w:t>là</w:t>
      </w:r>
      <w:r>
        <w:rPr>
          <w:color w:val="231F20"/>
          <w:spacing w:val="-15"/>
        </w:rPr>
        <w:t> </w:t>
      </w:r>
      <w:r>
        <w:rPr>
          <w:color w:val="231F20"/>
        </w:rPr>
        <w:t>Bí-sô</w:t>
      </w:r>
      <w:r>
        <w:rPr>
          <w:color w:val="231F20"/>
          <w:spacing w:val="-16"/>
        </w:rPr>
        <w:t> </w:t>
      </w:r>
      <w:r>
        <w:rPr>
          <w:color w:val="231F20"/>
        </w:rPr>
        <w:t>sao</w:t>
      </w:r>
      <w:r>
        <w:rPr>
          <w:color w:val="231F20"/>
          <w:spacing w:val="-16"/>
        </w:rPr>
        <w:t> </w:t>
      </w:r>
      <w:r>
        <w:rPr>
          <w:color w:val="231F20"/>
        </w:rPr>
        <w:t>dám</w:t>
      </w:r>
      <w:r>
        <w:rPr>
          <w:color w:val="231F20"/>
          <w:spacing w:val="-17"/>
        </w:rPr>
        <w:t> </w:t>
      </w:r>
      <w:r>
        <w:rPr>
          <w:color w:val="231F20"/>
        </w:rPr>
        <w:t>trộm</w:t>
      </w:r>
      <w:r>
        <w:rPr>
          <w:color w:val="231F20"/>
          <w:spacing w:val="-15"/>
        </w:rPr>
        <w:t> </w:t>
      </w:r>
      <w:r>
        <w:rPr>
          <w:color w:val="231F20"/>
        </w:rPr>
        <w:t>nghé</w:t>
      </w:r>
      <w:r>
        <w:rPr>
          <w:color w:val="231F20"/>
          <w:spacing w:val="-16"/>
        </w:rPr>
        <w:t> </w:t>
      </w:r>
      <w:r>
        <w:rPr>
          <w:color w:val="231F20"/>
        </w:rPr>
        <w:t>của</w:t>
      </w:r>
      <w:r>
        <w:rPr>
          <w:color w:val="231F20"/>
          <w:spacing w:val="-15"/>
        </w:rPr>
        <w:t> </w:t>
      </w:r>
      <w:r>
        <w:rPr>
          <w:color w:val="231F20"/>
        </w:rPr>
        <w:t>ta</w:t>
      </w:r>
      <w:r>
        <w:rPr>
          <w:color w:val="231F20"/>
          <w:spacing w:val="-16"/>
        </w:rPr>
        <w:t> </w:t>
      </w:r>
      <w:r>
        <w:rPr>
          <w:color w:val="231F20"/>
        </w:rPr>
        <w:t>rồi</w:t>
      </w:r>
      <w:r>
        <w:rPr>
          <w:color w:val="231F20"/>
          <w:spacing w:val="-16"/>
        </w:rPr>
        <w:t> </w:t>
      </w:r>
      <w:r>
        <w:rPr>
          <w:color w:val="231F20"/>
        </w:rPr>
        <w:t>giết mổ</w:t>
      </w:r>
      <w:r>
        <w:rPr>
          <w:color w:val="231F20"/>
          <w:spacing w:val="-17"/>
        </w:rPr>
        <w:t> </w:t>
      </w:r>
      <w:r>
        <w:rPr>
          <w:color w:val="231F20"/>
        </w:rPr>
        <w:t>nấu</w:t>
      </w:r>
      <w:r>
        <w:rPr>
          <w:color w:val="231F20"/>
          <w:spacing w:val="-16"/>
        </w:rPr>
        <w:t> </w:t>
      </w:r>
      <w:r>
        <w:rPr>
          <w:color w:val="231F20"/>
        </w:rPr>
        <w:t>nướng?</w:t>
      </w:r>
      <w:r>
        <w:rPr>
          <w:color w:val="231F20"/>
          <w:spacing w:val="-16"/>
        </w:rPr>
        <w:t> </w:t>
      </w:r>
      <w:r>
        <w:rPr>
          <w:color w:val="231F20"/>
        </w:rPr>
        <w:t>Liền</w:t>
      </w:r>
      <w:r>
        <w:rPr>
          <w:color w:val="231F20"/>
          <w:spacing w:val="-16"/>
        </w:rPr>
        <w:t> </w:t>
      </w:r>
      <w:r>
        <w:rPr>
          <w:color w:val="231F20"/>
        </w:rPr>
        <w:t>đánh</w:t>
      </w:r>
      <w:r>
        <w:rPr>
          <w:color w:val="231F20"/>
          <w:spacing w:val="-17"/>
        </w:rPr>
        <w:t> </w:t>
      </w:r>
      <w:r>
        <w:rPr>
          <w:color w:val="231F20"/>
        </w:rPr>
        <w:t>đập</w:t>
      </w:r>
      <w:r>
        <w:rPr>
          <w:color w:val="231F20"/>
          <w:spacing w:val="-16"/>
        </w:rPr>
        <w:t> </w:t>
      </w:r>
      <w:r>
        <w:rPr>
          <w:color w:val="231F20"/>
        </w:rPr>
        <w:t>bắt</w:t>
      </w:r>
      <w:r>
        <w:rPr>
          <w:color w:val="231F20"/>
          <w:spacing w:val="-16"/>
        </w:rPr>
        <w:t> </w:t>
      </w:r>
      <w:r>
        <w:rPr>
          <w:color w:val="231F20"/>
        </w:rPr>
        <w:t>trói</w:t>
      </w:r>
      <w:r>
        <w:rPr>
          <w:color w:val="231F20"/>
          <w:spacing w:val="-16"/>
        </w:rPr>
        <w:t> </w:t>
      </w:r>
      <w:r>
        <w:rPr>
          <w:color w:val="231F20"/>
        </w:rPr>
        <w:t>đưa</w:t>
      </w:r>
      <w:r>
        <w:rPr>
          <w:color w:val="231F20"/>
          <w:spacing w:val="-17"/>
        </w:rPr>
        <w:t> </w:t>
      </w:r>
      <w:r>
        <w:rPr>
          <w:color w:val="231F20"/>
        </w:rPr>
        <w:t>lên</w:t>
      </w:r>
      <w:r>
        <w:rPr>
          <w:color w:val="231F20"/>
          <w:spacing w:val="-16"/>
        </w:rPr>
        <w:t> </w:t>
      </w:r>
      <w:r>
        <w:rPr>
          <w:color w:val="231F20"/>
        </w:rPr>
        <w:t>vua,</w:t>
      </w:r>
      <w:r>
        <w:rPr>
          <w:color w:val="231F20"/>
          <w:spacing w:val="-16"/>
        </w:rPr>
        <w:t> </w:t>
      </w:r>
      <w:r>
        <w:rPr>
          <w:color w:val="231F20"/>
        </w:rPr>
        <w:t>vua</w:t>
      </w:r>
      <w:r>
        <w:rPr>
          <w:color w:val="231F20"/>
          <w:spacing w:val="-16"/>
        </w:rPr>
        <w:t> </w:t>
      </w:r>
      <w:r>
        <w:rPr>
          <w:color w:val="231F20"/>
        </w:rPr>
        <w:t>giao</w:t>
      </w:r>
      <w:r>
        <w:rPr>
          <w:color w:val="231F20"/>
          <w:spacing w:val="-17"/>
        </w:rPr>
        <w:t> </w:t>
      </w:r>
      <w:r>
        <w:rPr>
          <w:color w:val="231F20"/>
        </w:rPr>
        <w:t>cho</w:t>
      </w:r>
      <w:r>
        <w:rPr>
          <w:color w:val="231F20"/>
          <w:spacing w:val="-16"/>
        </w:rPr>
        <w:t> </w:t>
      </w:r>
      <w:r>
        <w:rPr>
          <w:color w:val="231F20"/>
        </w:rPr>
        <w:t>pháp ty</w:t>
      </w:r>
      <w:r>
        <w:rPr>
          <w:color w:val="231F20"/>
          <w:spacing w:val="-5"/>
        </w:rPr>
        <w:t> </w:t>
      </w:r>
      <w:r>
        <w:rPr>
          <w:color w:val="231F20"/>
        </w:rPr>
        <w:t>nhốt</w:t>
      </w:r>
      <w:r>
        <w:rPr>
          <w:color w:val="231F20"/>
          <w:spacing w:val="-4"/>
        </w:rPr>
        <w:t> </w:t>
      </w:r>
      <w:r>
        <w:rPr>
          <w:color w:val="231F20"/>
        </w:rPr>
        <w:t>vào</w:t>
      </w:r>
      <w:r>
        <w:rPr>
          <w:color w:val="231F20"/>
          <w:spacing w:val="-4"/>
        </w:rPr>
        <w:t> </w:t>
      </w:r>
      <w:r>
        <w:rPr>
          <w:color w:val="231F20"/>
        </w:rPr>
        <w:t>ngục</w:t>
      </w:r>
      <w:r>
        <w:rPr>
          <w:color w:val="231F20"/>
          <w:spacing w:val="-4"/>
        </w:rPr>
        <w:t> </w:t>
      </w:r>
      <w:r>
        <w:rPr>
          <w:color w:val="231F20"/>
        </w:rPr>
        <w:t>chờ</w:t>
      </w:r>
      <w:r>
        <w:rPr>
          <w:color w:val="231F20"/>
          <w:spacing w:val="-4"/>
        </w:rPr>
        <w:t> </w:t>
      </w:r>
      <w:r>
        <w:rPr>
          <w:color w:val="231F20"/>
        </w:rPr>
        <w:t>xét</w:t>
      </w:r>
      <w:r>
        <w:rPr>
          <w:color w:val="231F20"/>
          <w:spacing w:val="-4"/>
        </w:rPr>
        <w:t> </w:t>
      </w:r>
      <w:r>
        <w:rPr>
          <w:color w:val="231F20"/>
        </w:rPr>
        <w:t>xử.</w:t>
      </w:r>
      <w:r>
        <w:rPr>
          <w:color w:val="231F20"/>
          <w:spacing w:val="-8"/>
        </w:rPr>
        <w:t> </w:t>
      </w:r>
      <w:r>
        <w:rPr>
          <w:color w:val="231F20"/>
        </w:rPr>
        <w:t>Vì</w:t>
      </w:r>
      <w:r>
        <w:rPr>
          <w:color w:val="231F20"/>
          <w:spacing w:val="-5"/>
        </w:rPr>
        <w:t> </w:t>
      </w:r>
      <w:r>
        <w:rPr>
          <w:color w:val="231F20"/>
        </w:rPr>
        <w:t>nghiệp</w:t>
      </w:r>
      <w:r>
        <w:rPr>
          <w:color w:val="231F20"/>
          <w:spacing w:val="-5"/>
        </w:rPr>
        <w:t> </w:t>
      </w:r>
      <w:r>
        <w:rPr>
          <w:color w:val="231F20"/>
        </w:rPr>
        <w:t>lực</w:t>
      </w:r>
      <w:r>
        <w:rPr>
          <w:color w:val="231F20"/>
          <w:spacing w:val="-4"/>
        </w:rPr>
        <w:t> </w:t>
      </w:r>
      <w:r>
        <w:rPr>
          <w:color w:val="231F20"/>
        </w:rPr>
        <w:t>của</w:t>
      </w:r>
      <w:r>
        <w:rPr>
          <w:color w:val="231F20"/>
          <w:spacing w:val="-4"/>
        </w:rPr>
        <w:t> </w:t>
      </w:r>
      <w:r>
        <w:rPr>
          <w:color w:val="231F20"/>
        </w:rPr>
        <w:t>vị</w:t>
      </w:r>
      <w:r>
        <w:rPr>
          <w:color w:val="231F20"/>
          <w:spacing w:val="-4"/>
        </w:rPr>
        <w:t> </w:t>
      </w:r>
      <w:r>
        <w:rPr>
          <w:color w:val="231F20"/>
          <w:spacing w:val="-6"/>
        </w:rPr>
        <w:t>này,</w:t>
      </w:r>
      <w:r>
        <w:rPr>
          <w:color w:val="231F20"/>
          <w:spacing w:val="-4"/>
        </w:rPr>
        <w:t> </w:t>
      </w:r>
      <w:r>
        <w:rPr>
          <w:color w:val="231F20"/>
        </w:rPr>
        <w:t>nên</w:t>
      </w:r>
      <w:r>
        <w:rPr>
          <w:color w:val="231F20"/>
          <w:spacing w:val="-4"/>
        </w:rPr>
        <w:t> </w:t>
      </w:r>
      <w:r>
        <w:rPr>
          <w:color w:val="231F20"/>
        </w:rPr>
        <w:t>khiến</w:t>
      </w:r>
      <w:r>
        <w:rPr>
          <w:color w:val="231F20"/>
          <w:spacing w:val="-4"/>
        </w:rPr>
        <w:t> </w:t>
      </w:r>
      <w:r>
        <w:rPr>
          <w:color w:val="231F20"/>
          <w:spacing w:val="-2"/>
        </w:rPr>
        <w:t>các </w:t>
      </w:r>
      <w:r>
        <w:rPr>
          <w:color w:val="231F20"/>
        </w:rPr>
        <w:t>quan chức tuy giam đã lâu nhưng đều quên bẵng. Đến khi nghiệp ác của</w:t>
      </w:r>
      <w:r>
        <w:rPr>
          <w:color w:val="231F20"/>
          <w:spacing w:val="-17"/>
        </w:rPr>
        <w:t> </w:t>
      </w:r>
      <w:r>
        <w:rPr>
          <w:color w:val="231F20"/>
        </w:rPr>
        <w:t>sư</w:t>
      </w:r>
      <w:r>
        <w:rPr>
          <w:color w:val="231F20"/>
          <w:spacing w:val="-16"/>
        </w:rPr>
        <w:t> </w:t>
      </w:r>
      <w:r>
        <w:rPr>
          <w:color w:val="231F20"/>
        </w:rPr>
        <w:t>đã</w:t>
      </w:r>
      <w:r>
        <w:rPr>
          <w:color w:val="231F20"/>
          <w:spacing w:val="-17"/>
        </w:rPr>
        <w:t> </w:t>
      </w:r>
      <w:r>
        <w:rPr>
          <w:color w:val="231F20"/>
        </w:rPr>
        <w:t>dứt,</w:t>
      </w:r>
      <w:r>
        <w:rPr>
          <w:color w:val="231F20"/>
          <w:spacing w:val="-16"/>
        </w:rPr>
        <w:t> </w:t>
      </w:r>
      <w:r>
        <w:rPr>
          <w:color w:val="231F20"/>
        </w:rPr>
        <w:t>các</w:t>
      </w:r>
      <w:r>
        <w:rPr>
          <w:color w:val="231F20"/>
          <w:spacing w:val="-17"/>
        </w:rPr>
        <w:t> </w:t>
      </w:r>
      <w:r>
        <w:rPr>
          <w:color w:val="231F20"/>
        </w:rPr>
        <w:t>viên</w:t>
      </w:r>
      <w:r>
        <w:rPr>
          <w:color w:val="231F20"/>
          <w:spacing w:val="-16"/>
        </w:rPr>
        <w:t> </w:t>
      </w:r>
      <w:r>
        <w:rPr>
          <w:color w:val="231F20"/>
        </w:rPr>
        <w:t>chức</w:t>
      </w:r>
      <w:r>
        <w:rPr>
          <w:color w:val="231F20"/>
          <w:spacing w:val="-16"/>
        </w:rPr>
        <w:t> </w:t>
      </w:r>
      <w:r>
        <w:rPr>
          <w:color w:val="231F20"/>
        </w:rPr>
        <w:t>mới</w:t>
      </w:r>
      <w:r>
        <w:rPr>
          <w:color w:val="231F20"/>
          <w:spacing w:val="-17"/>
        </w:rPr>
        <w:t> </w:t>
      </w:r>
      <w:r>
        <w:rPr>
          <w:color w:val="231F20"/>
        </w:rPr>
        <w:t>nhớ</w:t>
      </w:r>
      <w:r>
        <w:rPr>
          <w:color w:val="231F20"/>
          <w:spacing w:val="-16"/>
        </w:rPr>
        <w:t> </w:t>
      </w:r>
      <w:r>
        <w:rPr>
          <w:color w:val="231F20"/>
        </w:rPr>
        <w:t>ra</w:t>
      </w:r>
      <w:r>
        <w:rPr>
          <w:color w:val="231F20"/>
          <w:spacing w:val="-17"/>
        </w:rPr>
        <w:t> </w:t>
      </w:r>
      <w:r>
        <w:rPr>
          <w:color w:val="231F20"/>
        </w:rPr>
        <w:t>và</w:t>
      </w:r>
      <w:r>
        <w:rPr>
          <w:color w:val="231F20"/>
          <w:spacing w:val="-16"/>
        </w:rPr>
        <w:t> </w:t>
      </w:r>
      <w:r>
        <w:rPr>
          <w:color w:val="231F20"/>
        </w:rPr>
        <w:t>nghĩ:</w:t>
      </w:r>
      <w:r>
        <w:rPr>
          <w:color w:val="231F20"/>
          <w:spacing w:val="-21"/>
        </w:rPr>
        <w:t> </w:t>
      </w:r>
      <w:r>
        <w:rPr>
          <w:color w:val="231F20"/>
        </w:rPr>
        <w:t>Thầy</w:t>
      </w:r>
      <w:r>
        <w:rPr>
          <w:color w:val="231F20"/>
          <w:spacing w:val="-16"/>
        </w:rPr>
        <w:t> </w:t>
      </w:r>
      <w:r>
        <w:rPr>
          <w:color w:val="231F20"/>
        </w:rPr>
        <w:t>ta</w:t>
      </w:r>
      <w:r>
        <w:rPr>
          <w:color w:val="231F20"/>
          <w:spacing w:val="-19"/>
        </w:rPr>
        <w:t> </w:t>
      </w:r>
      <w:r>
        <w:rPr>
          <w:color w:val="231F20"/>
        </w:rPr>
        <w:t>giờ</w:t>
      </w:r>
      <w:r>
        <w:rPr>
          <w:color w:val="231F20"/>
          <w:spacing w:val="-16"/>
        </w:rPr>
        <w:t> </w:t>
      </w:r>
      <w:r>
        <w:rPr>
          <w:color w:val="231F20"/>
        </w:rPr>
        <w:t>này</w:t>
      </w:r>
      <w:r>
        <w:rPr>
          <w:color w:val="231F20"/>
          <w:spacing w:val="-17"/>
        </w:rPr>
        <w:t> </w:t>
      </w:r>
      <w:r>
        <w:rPr>
          <w:color w:val="231F20"/>
        </w:rPr>
        <w:t>đang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6" w:firstLine="0"/>
      </w:pPr>
      <w:r>
        <w:rPr>
          <w:color w:val="231F20"/>
        </w:rPr>
        <w:t>ở</w:t>
      </w:r>
      <w:r>
        <w:rPr>
          <w:color w:val="231F20"/>
          <w:spacing w:val="-14"/>
        </w:rPr>
        <w:t> </w:t>
      </w:r>
      <w:r>
        <w:rPr>
          <w:color w:val="231F20"/>
        </w:rPr>
        <w:t>đâu?</w:t>
      </w:r>
      <w:r>
        <w:rPr>
          <w:color w:val="231F20"/>
          <w:spacing w:val="-13"/>
        </w:rPr>
        <w:t> </w:t>
      </w:r>
      <w:r>
        <w:rPr>
          <w:color w:val="231F20"/>
        </w:rPr>
        <w:t>Liền</w:t>
      </w:r>
      <w:r>
        <w:rPr>
          <w:color w:val="231F20"/>
          <w:spacing w:val="-14"/>
        </w:rPr>
        <w:t> </w:t>
      </w:r>
      <w:r>
        <w:rPr>
          <w:color w:val="231F20"/>
        </w:rPr>
        <w:t>dò</w:t>
      </w:r>
      <w:r>
        <w:rPr>
          <w:color w:val="231F20"/>
          <w:spacing w:val="-13"/>
        </w:rPr>
        <w:t> </w:t>
      </w:r>
      <w:r>
        <w:rPr>
          <w:color w:val="231F20"/>
        </w:rPr>
        <w:t>hỏi</w:t>
      </w:r>
      <w:r>
        <w:rPr>
          <w:color w:val="231F20"/>
          <w:spacing w:val="-14"/>
        </w:rPr>
        <w:t> </w:t>
      </w:r>
      <w:r>
        <w:rPr>
          <w:color w:val="231F20"/>
        </w:rPr>
        <w:t>mới</w:t>
      </w:r>
      <w:r>
        <w:rPr>
          <w:color w:val="231F20"/>
          <w:spacing w:val="-13"/>
        </w:rPr>
        <w:t> </w:t>
      </w:r>
      <w:r>
        <w:rPr>
          <w:color w:val="231F20"/>
        </w:rPr>
        <w:t>biết</w:t>
      </w:r>
      <w:r>
        <w:rPr>
          <w:color w:val="231F20"/>
          <w:spacing w:val="-13"/>
        </w:rPr>
        <w:t> </w:t>
      </w:r>
      <w:r>
        <w:rPr>
          <w:color w:val="231F20"/>
        </w:rPr>
        <w:t>là</w:t>
      </w:r>
      <w:r>
        <w:rPr>
          <w:color w:val="231F20"/>
          <w:spacing w:val="-14"/>
        </w:rPr>
        <w:t> </w:t>
      </w:r>
      <w:r>
        <w:rPr>
          <w:color w:val="231F20"/>
        </w:rPr>
        <w:t>thầy</w:t>
      </w:r>
      <w:r>
        <w:rPr>
          <w:color w:val="231F20"/>
          <w:spacing w:val="-13"/>
        </w:rPr>
        <w:t> </w:t>
      </w:r>
      <w:r>
        <w:rPr>
          <w:color w:val="231F20"/>
        </w:rPr>
        <w:t>đang</w:t>
      </w:r>
      <w:r>
        <w:rPr>
          <w:color w:val="231F20"/>
          <w:spacing w:val="-14"/>
        </w:rPr>
        <w:t> </w:t>
      </w:r>
      <w:r>
        <w:rPr>
          <w:color w:val="231F20"/>
        </w:rPr>
        <w:t>bị</w:t>
      </w:r>
      <w:r>
        <w:rPr>
          <w:color w:val="231F20"/>
          <w:spacing w:val="-13"/>
        </w:rPr>
        <w:t> </w:t>
      </w:r>
      <w:r>
        <w:rPr>
          <w:color w:val="231F20"/>
        </w:rPr>
        <w:t>giam</w:t>
      </w:r>
      <w:r>
        <w:rPr>
          <w:color w:val="231F20"/>
          <w:spacing w:val="-13"/>
        </w:rPr>
        <w:t> </w:t>
      </w:r>
      <w:r>
        <w:rPr>
          <w:color w:val="231F20"/>
        </w:rPr>
        <w:t>trong</w:t>
      </w:r>
      <w:r>
        <w:rPr>
          <w:color w:val="231F20"/>
          <w:spacing w:val="-14"/>
        </w:rPr>
        <w:t> </w:t>
      </w:r>
      <w:r>
        <w:rPr>
          <w:color w:val="231F20"/>
        </w:rPr>
        <w:t>ngục</w:t>
      </w:r>
      <w:r>
        <w:rPr>
          <w:color w:val="231F20"/>
          <w:spacing w:val="-13"/>
        </w:rPr>
        <w:t> </w:t>
      </w:r>
      <w:r>
        <w:rPr>
          <w:color w:val="231F20"/>
        </w:rPr>
        <w:t>cấm,</w:t>
      </w:r>
      <w:r>
        <w:rPr>
          <w:color w:val="231F20"/>
          <w:spacing w:val="-14"/>
        </w:rPr>
        <w:t> </w:t>
      </w:r>
      <w:r>
        <w:rPr>
          <w:color w:val="231F20"/>
          <w:spacing w:val="-2"/>
        </w:rPr>
        <w:t>bèn </w:t>
      </w:r>
      <w:r>
        <w:rPr>
          <w:color w:val="231F20"/>
        </w:rPr>
        <w:t>cùng nhau tấu trình lên vua: Thầy chúng tôi bị giam oan uổng trong ngục</w:t>
      </w:r>
      <w:r>
        <w:rPr>
          <w:color w:val="231F20"/>
          <w:spacing w:val="-11"/>
        </w:rPr>
        <w:t> </w:t>
      </w:r>
      <w:r>
        <w:rPr>
          <w:color w:val="231F20"/>
        </w:rPr>
        <w:t>từ</w:t>
      </w:r>
      <w:r>
        <w:rPr>
          <w:color w:val="231F20"/>
          <w:spacing w:val="-11"/>
        </w:rPr>
        <w:t> </w:t>
      </w:r>
      <w:r>
        <w:rPr>
          <w:color w:val="231F20"/>
        </w:rPr>
        <w:t>nhiều</w:t>
      </w:r>
      <w:r>
        <w:rPr>
          <w:color w:val="231F20"/>
          <w:spacing w:val="-11"/>
        </w:rPr>
        <w:t> </w:t>
      </w:r>
      <w:r>
        <w:rPr>
          <w:color w:val="231F20"/>
        </w:rPr>
        <w:t>năm</w:t>
      </w:r>
      <w:r>
        <w:rPr>
          <w:color w:val="231F20"/>
          <w:spacing w:val="-11"/>
        </w:rPr>
        <w:t> </w:t>
      </w:r>
      <w:r>
        <w:rPr>
          <w:color w:val="231F20"/>
          <w:spacing w:val="-6"/>
        </w:rPr>
        <w:t>nay,</w:t>
      </w:r>
      <w:r>
        <w:rPr>
          <w:color w:val="231F20"/>
          <w:spacing w:val="-11"/>
        </w:rPr>
        <w:t> </w:t>
      </w:r>
      <w:r>
        <w:rPr>
          <w:color w:val="231F20"/>
        </w:rPr>
        <w:t>xin</w:t>
      </w:r>
      <w:r>
        <w:rPr>
          <w:color w:val="231F20"/>
          <w:spacing w:val="-11"/>
        </w:rPr>
        <w:t> </w:t>
      </w:r>
      <w:r>
        <w:rPr>
          <w:color w:val="231F20"/>
        </w:rPr>
        <w:t>vua</w:t>
      </w:r>
      <w:r>
        <w:rPr>
          <w:color w:val="231F20"/>
          <w:spacing w:val="-11"/>
        </w:rPr>
        <w:t> </w:t>
      </w:r>
      <w:r>
        <w:rPr>
          <w:color w:val="231F20"/>
        </w:rPr>
        <w:t>ra</w:t>
      </w:r>
      <w:r>
        <w:rPr>
          <w:color w:val="231F20"/>
          <w:spacing w:val="-11"/>
        </w:rPr>
        <w:t> </w:t>
      </w:r>
      <w:r>
        <w:rPr>
          <w:color w:val="231F20"/>
        </w:rPr>
        <w:t>lệnh</w:t>
      </w:r>
      <w:r>
        <w:rPr>
          <w:color w:val="231F20"/>
          <w:spacing w:val="-11"/>
        </w:rPr>
        <w:t> </w:t>
      </w:r>
      <w:r>
        <w:rPr>
          <w:color w:val="231F20"/>
        </w:rPr>
        <w:t>xét</w:t>
      </w:r>
      <w:r>
        <w:rPr>
          <w:color w:val="231F20"/>
          <w:spacing w:val="-10"/>
        </w:rPr>
        <w:t> </w:t>
      </w:r>
      <w:r>
        <w:rPr>
          <w:color w:val="231F20"/>
        </w:rPr>
        <w:t>xử,</w:t>
      </w:r>
      <w:r>
        <w:rPr>
          <w:color w:val="231F20"/>
          <w:spacing w:val="-11"/>
        </w:rPr>
        <w:t> </w:t>
      </w:r>
      <w:r>
        <w:rPr>
          <w:color w:val="231F20"/>
        </w:rPr>
        <w:t>phóng</w:t>
      </w:r>
      <w:r>
        <w:rPr>
          <w:color w:val="231F20"/>
          <w:spacing w:val="-11"/>
        </w:rPr>
        <w:t> </w:t>
      </w:r>
      <w:r>
        <w:rPr>
          <w:color w:val="231F20"/>
        </w:rPr>
        <w:t>thích</w:t>
      </w:r>
      <w:r>
        <w:rPr>
          <w:color w:val="231F20"/>
          <w:spacing w:val="-11"/>
        </w:rPr>
        <w:t> </w:t>
      </w:r>
      <w:r>
        <w:rPr>
          <w:color w:val="231F20"/>
        </w:rPr>
        <w:t>ngay</w:t>
      </w:r>
      <w:r>
        <w:rPr>
          <w:color w:val="231F20"/>
          <w:spacing w:val="-11"/>
        </w:rPr>
        <w:t> </w:t>
      </w:r>
      <w:r>
        <w:rPr>
          <w:color w:val="231F20"/>
        </w:rPr>
        <w:t>thầy của</w:t>
      </w:r>
      <w:r>
        <w:rPr>
          <w:color w:val="231F20"/>
          <w:spacing w:val="-12"/>
        </w:rPr>
        <w:t> </w:t>
      </w:r>
      <w:r>
        <w:rPr>
          <w:color w:val="231F20"/>
        </w:rPr>
        <w:t>chúng</w:t>
      </w:r>
      <w:r>
        <w:rPr>
          <w:color w:val="231F20"/>
          <w:spacing w:val="-11"/>
        </w:rPr>
        <w:t> </w:t>
      </w:r>
      <w:r>
        <w:rPr>
          <w:color w:val="231F20"/>
        </w:rPr>
        <w:t>tôi.</w:t>
      </w:r>
      <w:r>
        <w:rPr>
          <w:color w:val="231F20"/>
          <w:spacing w:val="-16"/>
        </w:rPr>
        <w:t> </w:t>
      </w:r>
      <w:r>
        <w:rPr>
          <w:color w:val="231F20"/>
          <w:spacing w:val="-7"/>
        </w:rPr>
        <w:t>Vua</w:t>
      </w:r>
      <w:r>
        <w:rPr>
          <w:color w:val="231F20"/>
          <w:spacing w:val="-11"/>
        </w:rPr>
        <w:t> </w:t>
      </w:r>
      <w:r>
        <w:rPr>
          <w:color w:val="231F20"/>
        </w:rPr>
        <w:t>liền</w:t>
      </w:r>
      <w:r>
        <w:rPr>
          <w:color w:val="231F20"/>
          <w:spacing w:val="-11"/>
        </w:rPr>
        <w:t> </w:t>
      </w:r>
      <w:r>
        <w:rPr>
          <w:color w:val="231F20"/>
        </w:rPr>
        <w:t>sai</w:t>
      </w:r>
      <w:r>
        <w:rPr>
          <w:color w:val="231F20"/>
          <w:spacing w:val="-11"/>
        </w:rPr>
        <w:t> </w:t>
      </w:r>
      <w:r>
        <w:rPr>
          <w:color w:val="231F20"/>
        </w:rPr>
        <w:t>quan</w:t>
      </w:r>
      <w:r>
        <w:rPr>
          <w:color w:val="231F20"/>
          <w:spacing w:val="-11"/>
        </w:rPr>
        <w:t> </w:t>
      </w:r>
      <w:r>
        <w:rPr>
          <w:color w:val="231F20"/>
        </w:rPr>
        <w:t>pháp</w:t>
      </w:r>
      <w:r>
        <w:rPr>
          <w:color w:val="231F20"/>
          <w:spacing w:val="-11"/>
        </w:rPr>
        <w:t> </w:t>
      </w:r>
      <w:r>
        <w:rPr>
          <w:color w:val="231F20"/>
        </w:rPr>
        <w:t>ty</w:t>
      </w:r>
      <w:r>
        <w:rPr>
          <w:color w:val="231F20"/>
          <w:spacing w:val="-12"/>
        </w:rPr>
        <w:t> </w:t>
      </w:r>
      <w:r>
        <w:rPr>
          <w:color w:val="231F20"/>
        </w:rPr>
        <w:t>thả</w:t>
      </w:r>
      <w:r>
        <w:rPr>
          <w:color w:val="231F20"/>
          <w:spacing w:val="-11"/>
        </w:rPr>
        <w:t> </w:t>
      </w:r>
      <w:r>
        <w:rPr>
          <w:color w:val="231F20"/>
          <w:spacing w:val="-5"/>
        </w:rPr>
        <w:t>ngay.</w:t>
      </w:r>
      <w:r>
        <w:rPr>
          <w:color w:val="231F20"/>
          <w:spacing w:val="-15"/>
        </w:rPr>
        <w:t> </w:t>
      </w:r>
      <w:r>
        <w:rPr>
          <w:color w:val="231F20"/>
        </w:rPr>
        <w:t>Vị</w:t>
      </w:r>
      <w:r>
        <w:rPr>
          <w:color w:val="231F20"/>
          <w:spacing w:val="-26"/>
        </w:rPr>
        <w:t> </w:t>
      </w:r>
      <w:r>
        <w:rPr>
          <w:color w:val="231F20"/>
        </w:rPr>
        <w:t>A-la-hán</w:t>
      </w:r>
      <w:r>
        <w:rPr>
          <w:color w:val="231F20"/>
          <w:spacing w:val="-11"/>
        </w:rPr>
        <w:t> </w:t>
      </w:r>
      <w:r>
        <w:rPr>
          <w:color w:val="231F20"/>
        </w:rPr>
        <w:t>ấy</w:t>
      </w:r>
      <w:r>
        <w:rPr>
          <w:color w:val="231F20"/>
          <w:spacing w:val="-11"/>
        </w:rPr>
        <w:t> </w:t>
      </w:r>
      <w:r>
        <w:rPr>
          <w:color w:val="231F20"/>
        </w:rPr>
        <w:t>vì</w:t>
      </w:r>
      <w:r>
        <w:rPr>
          <w:color w:val="231F20"/>
          <w:spacing w:val="-11"/>
        </w:rPr>
        <w:t> </w:t>
      </w:r>
      <w:r>
        <w:rPr>
          <w:color w:val="231F20"/>
        </w:rPr>
        <w:t>ở trong</w:t>
      </w:r>
      <w:r>
        <w:rPr>
          <w:color w:val="231F20"/>
          <w:spacing w:val="-8"/>
        </w:rPr>
        <w:t> </w:t>
      </w:r>
      <w:r>
        <w:rPr>
          <w:color w:val="231F20"/>
        </w:rPr>
        <w:t>tù</w:t>
      </w:r>
      <w:r>
        <w:rPr>
          <w:color w:val="231F20"/>
          <w:spacing w:val="-7"/>
        </w:rPr>
        <w:t> </w:t>
      </w:r>
      <w:r>
        <w:rPr>
          <w:color w:val="231F20"/>
        </w:rPr>
        <w:t>đã</w:t>
      </w:r>
      <w:r>
        <w:rPr>
          <w:color w:val="231F20"/>
          <w:spacing w:val="-7"/>
        </w:rPr>
        <w:t> </w:t>
      </w:r>
      <w:r>
        <w:rPr>
          <w:color w:val="231F20"/>
        </w:rPr>
        <w:t>lâu,</w:t>
      </w:r>
      <w:r>
        <w:rPr>
          <w:color w:val="231F20"/>
          <w:spacing w:val="-7"/>
        </w:rPr>
        <w:t> </w:t>
      </w:r>
      <w:r>
        <w:rPr>
          <w:color w:val="231F20"/>
        </w:rPr>
        <w:t>y</w:t>
      </w:r>
      <w:r>
        <w:rPr>
          <w:color w:val="231F20"/>
          <w:spacing w:val="-7"/>
        </w:rPr>
        <w:t> </w:t>
      </w:r>
      <w:r>
        <w:rPr>
          <w:color w:val="231F20"/>
        </w:rPr>
        <w:t>áo</w:t>
      </w:r>
      <w:r>
        <w:rPr>
          <w:color w:val="231F20"/>
          <w:spacing w:val="-7"/>
        </w:rPr>
        <w:t> </w:t>
      </w:r>
      <w:r>
        <w:rPr>
          <w:color w:val="231F20"/>
        </w:rPr>
        <w:t>rách</w:t>
      </w:r>
      <w:r>
        <w:rPr>
          <w:color w:val="231F20"/>
          <w:spacing w:val="-7"/>
        </w:rPr>
        <w:t> </w:t>
      </w:r>
      <w:r>
        <w:rPr>
          <w:color w:val="231F20"/>
        </w:rPr>
        <w:t>nát,</w:t>
      </w:r>
      <w:r>
        <w:rPr>
          <w:color w:val="231F20"/>
          <w:spacing w:val="-7"/>
        </w:rPr>
        <w:t> </w:t>
      </w:r>
      <w:r>
        <w:rPr>
          <w:color w:val="231F20"/>
        </w:rPr>
        <w:t>râu</w:t>
      </w:r>
      <w:r>
        <w:rPr>
          <w:color w:val="231F20"/>
          <w:spacing w:val="-7"/>
        </w:rPr>
        <w:t> </w:t>
      </w:r>
      <w:r>
        <w:rPr>
          <w:color w:val="231F20"/>
        </w:rPr>
        <w:t>tóc</w:t>
      </w:r>
      <w:r>
        <w:rPr>
          <w:color w:val="231F20"/>
          <w:spacing w:val="-7"/>
        </w:rPr>
        <w:t> </w:t>
      </w:r>
      <w:r>
        <w:rPr>
          <w:color w:val="231F20"/>
        </w:rPr>
        <w:t>mọc</w:t>
      </w:r>
      <w:r>
        <w:rPr>
          <w:color w:val="231F20"/>
          <w:spacing w:val="-7"/>
        </w:rPr>
        <w:t> </w:t>
      </w:r>
      <w:r>
        <w:rPr>
          <w:color w:val="231F20"/>
        </w:rPr>
        <w:t>dài</w:t>
      </w:r>
      <w:r>
        <w:rPr>
          <w:color w:val="231F20"/>
          <w:spacing w:val="-7"/>
        </w:rPr>
        <w:t> </w:t>
      </w:r>
      <w:r>
        <w:rPr>
          <w:color w:val="231F20"/>
        </w:rPr>
        <w:t>không</w:t>
      </w:r>
      <w:r>
        <w:rPr>
          <w:color w:val="231F20"/>
          <w:spacing w:val="-7"/>
        </w:rPr>
        <w:t> </w:t>
      </w:r>
      <w:r>
        <w:rPr>
          <w:color w:val="231F20"/>
        </w:rPr>
        <w:t>còn</w:t>
      </w:r>
      <w:r>
        <w:rPr>
          <w:color w:val="231F20"/>
          <w:spacing w:val="-7"/>
        </w:rPr>
        <w:t> </w:t>
      </w:r>
      <w:r>
        <w:rPr>
          <w:color w:val="231F20"/>
        </w:rPr>
        <w:t>dáng</w:t>
      </w:r>
      <w:r>
        <w:rPr>
          <w:color w:val="231F20"/>
          <w:spacing w:val="-7"/>
        </w:rPr>
        <w:t> </w:t>
      </w:r>
      <w:r>
        <w:rPr>
          <w:color w:val="231F20"/>
        </w:rPr>
        <w:t>vẻ</w:t>
      </w:r>
      <w:r>
        <w:rPr>
          <w:color w:val="231F20"/>
          <w:spacing w:val="-7"/>
        </w:rPr>
        <w:t> </w:t>
      </w:r>
      <w:r>
        <w:rPr>
          <w:color w:val="231F20"/>
          <w:spacing w:val="-2"/>
        </w:rPr>
        <w:t>của </w:t>
      </w:r>
      <w:r>
        <w:rPr>
          <w:color w:val="231F20"/>
        </w:rPr>
        <w:t>một Sa-môn. Quan pháp ty tìm mãi không thấy nên trở về tâu vua là không có kẻ tù </w:t>
      </w:r>
      <w:r>
        <w:rPr>
          <w:color w:val="231F20"/>
          <w:spacing w:val="-6"/>
        </w:rPr>
        <w:t>này. </w:t>
      </w:r>
      <w:r>
        <w:rPr>
          <w:color w:val="231F20"/>
        </w:rPr>
        <w:t>Đám viên chức lại tâu: Thầy chúng tôi đang bị nhốt</w:t>
      </w:r>
      <w:r>
        <w:rPr>
          <w:color w:val="231F20"/>
          <w:spacing w:val="-18"/>
        </w:rPr>
        <w:t> </w:t>
      </w:r>
      <w:r>
        <w:rPr>
          <w:color w:val="231F20"/>
        </w:rPr>
        <w:t>trong</w:t>
      </w:r>
      <w:r>
        <w:rPr>
          <w:color w:val="231F20"/>
          <w:spacing w:val="-18"/>
        </w:rPr>
        <w:t> </w:t>
      </w:r>
      <w:r>
        <w:rPr>
          <w:color w:val="231F20"/>
          <w:spacing w:val="-7"/>
        </w:rPr>
        <w:t>ấy,</w:t>
      </w:r>
      <w:r>
        <w:rPr>
          <w:color w:val="231F20"/>
          <w:spacing w:val="-18"/>
        </w:rPr>
        <w:t> </w:t>
      </w:r>
      <w:r>
        <w:rPr>
          <w:color w:val="231F20"/>
        </w:rPr>
        <w:t>vì</w:t>
      </w:r>
      <w:r>
        <w:rPr>
          <w:color w:val="231F20"/>
          <w:spacing w:val="-17"/>
        </w:rPr>
        <w:t> </w:t>
      </w:r>
      <w:r>
        <w:rPr>
          <w:color w:val="231F20"/>
        </w:rPr>
        <w:t>bị</w:t>
      </w:r>
      <w:r>
        <w:rPr>
          <w:color w:val="231F20"/>
          <w:spacing w:val="-18"/>
        </w:rPr>
        <w:t> </w:t>
      </w:r>
      <w:r>
        <w:rPr>
          <w:color w:val="231F20"/>
        </w:rPr>
        <w:t>tù</w:t>
      </w:r>
      <w:r>
        <w:rPr>
          <w:color w:val="231F20"/>
          <w:spacing w:val="-18"/>
        </w:rPr>
        <w:t> </w:t>
      </w:r>
      <w:r>
        <w:rPr>
          <w:color w:val="231F20"/>
        </w:rPr>
        <w:t>lâu</w:t>
      </w:r>
      <w:r>
        <w:rPr>
          <w:color w:val="231F20"/>
          <w:spacing w:val="-18"/>
        </w:rPr>
        <w:t> </w:t>
      </w:r>
      <w:r>
        <w:rPr>
          <w:color w:val="231F20"/>
        </w:rPr>
        <w:t>ngày</w:t>
      </w:r>
      <w:r>
        <w:rPr>
          <w:color w:val="231F20"/>
          <w:spacing w:val="-17"/>
        </w:rPr>
        <w:t> </w:t>
      </w:r>
      <w:r>
        <w:rPr>
          <w:color w:val="231F20"/>
        </w:rPr>
        <w:t>nên</w:t>
      </w:r>
      <w:r>
        <w:rPr>
          <w:color w:val="231F20"/>
          <w:spacing w:val="-18"/>
        </w:rPr>
        <w:t> </w:t>
      </w:r>
      <w:r>
        <w:rPr>
          <w:color w:val="231F20"/>
        </w:rPr>
        <w:t>không</w:t>
      </w:r>
      <w:r>
        <w:rPr>
          <w:color w:val="231F20"/>
          <w:spacing w:val="-18"/>
        </w:rPr>
        <w:t> </w:t>
      </w:r>
      <w:r>
        <w:rPr>
          <w:color w:val="231F20"/>
        </w:rPr>
        <w:t>còn</w:t>
      </w:r>
      <w:r>
        <w:rPr>
          <w:color w:val="231F20"/>
          <w:spacing w:val="-17"/>
        </w:rPr>
        <w:t> </w:t>
      </w:r>
      <w:r>
        <w:rPr>
          <w:color w:val="231F20"/>
        </w:rPr>
        <w:t>hình</w:t>
      </w:r>
      <w:r>
        <w:rPr>
          <w:color w:val="231F20"/>
          <w:spacing w:val="-18"/>
        </w:rPr>
        <w:t> </w:t>
      </w:r>
      <w:r>
        <w:rPr>
          <w:color w:val="231F20"/>
        </w:rPr>
        <w:t>dáng</w:t>
      </w:r>
      <w:r>
        <w:rPr>
          <w:color w:val="231F20"/>
          <w:spacing w:val="-18"/>
        </w:rPr>
        <w:t> </w:t>
      </w:r>
      <w:r>
        <w:rPr>
          <w:color w:val="231F20"/>
        </w:rPr>
        <w:t>Sa-môn.</w:t>
      </w:r>
      <w:r>
        <w:rPr>
          <w:color w:val="231F20"/>
          <w:spacing w:val="-22"/>
        </w:rPr>
        <w:t> </w:t>
      </w:r>
      <w:r>
        <w:rPr>
          <w:color w:val="231F20"/>
          <w:spacing w:val="-2"/>
        </w:rPr>
        <w:t>Vậy </w:t>
      </w:r>
      <w:r>
        <w:rPr>
          <w:color w:val="231F20"/>
        </w:rPr>
        <w:t>xin vào ngục tuyên cáo: “Ai là Bí-sô, nhà vua ban lệnh ân xá”. </w:t>
      </w:r>
      <w:r>
        <w:rPr>
          <w:color w:val="231F20"/>
          <w:spacing w:val="-7"/>
        </w:rPr>
        <w:t>Vua </w:t>
      </w:r>
      <w:r>
        <w:rPr>
          <w:color w:val="231F20"/>
        </w:rPr>
        <w:t>theo</w:t>
      </w:r>
      <w:r>
        <w:rPr>
          <w:color w:val="231F20"/>
          <w:spacing w:val="-16"/>
        </w:rPr>
        <w:t> </w:t>
      </w:r>
      <w:r>
        <w:rPr>
          <w:color w:val="231F20"/>
        </w:rPr>
        <w:t>lời</w:t>
      </w:r>
      <w:r>
        <w:rPr>
          <w:color w:val="231F20"/>
          <w:spacing w:val="-16"/>
        </w:rPr>
        <w:t> </w:t>
      </w:r>
      <w:r>
        <w:rPr>
          <w:color w:val="231F20"/>
        </w:rPr>
        <w:t>liền</w:t>
      </w:r>
      <w:r>
        <w:rPr>
          <w:color w:val="231F20"/>
          <w:spacing w:val="-16"/>
        </w:rPr>
        <w:t> </w:t>
      </w:r>
      <w:r>
        <w:rPr>
          <w:color w:val="231F20"/>
        </w:rPr>
        <w:t>ra</w:t>
      </w:r>
      <w:r>
        <w:rPr>
          <w:color w:val="231F20"/>
          <w:spacing w:val="-16"/>
        </w:rPr>
        <w:t> </w:t>
      </w:r>
      <w:r>
        <w:rPr>
          <w:color w:val="231F20"/>
        </w:rPr>
        <w:t>tuyên</w:t>
      </w:r>
      <w:r>
        <w:rPr>
          <w:color w:val="231F20"/>
          <w:spacing w:val="-16"/>
        </w:rPr>
        <w:t> </w:t>
      </w:r>
      <w:r>
        <w:rPr>
          <w:color w:val="231F20"/>
        </w:rPr>
        <w:t>cáo.</w:t>
      </w:r>
      <w:r>
        <w:rPr>
          <w:color w:val="231F20"/>
          <w:spacing w:val="-20"/>
        </w:rPr>
        <w:t> </w:t>
      </w:r>
      <w:r>
        <w:rPr>
          <w:color w:val="231F20"/>
        </w:rPr>
        <w:t>Vị</w:t>
      </w:r>
      <w:r>
        <w:rPr>
          <w:color w:val="231F20"/>
          <w:spacing w:val="-30"/>
        </w:rPr>
        <w:t> </w:t>
      </w:r>
      <w:r>
        <w:rPr>
          <w:color w:val="231F20"/>
        </w:rPr>
        <w:t>A-la-hán</w:t>
      </w:r>
      <w:r>
        <w:rPr>
          <w:color w:val="231F20"/>
          <w:spacing w:val="-16"/>
        </w:rPr>
        <w:t> </w:t>
      </w:r>
      <w:r>
        <w:rPr>
          <w:color w:val="231F20"/>
        </w:rPr>
        <w:t>ấy</w:t>
      </w:r>
      <w:r>
        <w:rPr>
          <w:color w:val="231F20"/>
          <w:spacing w:val="-16"/>
        </w:rPr>
        <w:t> </w:t>
      </w:r>
      <w:r>
        <w:rPr>
          <w:color w:val="231F20"/>
        </w:rPr>
        <w:t>bấy</w:t>
      </w:r>
      <w:r>
        <w:rPr>
          <w:color w:val="231F20"/>
          <w:spacing w:val="-16"/>
        </w:rPr>
        <w:t> </w:t>
      </w:r>
      <w:r>
        <w:rPr>
          <w:color w:val="231F20"/>
        </w:rPr>
        <w:t>giờ</w:t>
      </w:r>
      <w:r>
        <w:rPr>
          <w:color w:val="231F20"/>
          <w:spacing w:val="-16"/>
        </w:rPr>
        <w:t> </w:t>
      </w:r>
      <w:r>
        <w:rPr>
          <w:color w:val="231F20"/>
        </w:rPr>
        <w:t>nghiệp</w:t>
      </w:r>
      <w:r>
        <w:rPr>
          <w:color w:val="231F20"/>
          <w:spacing w:val="-16"/>
        </w:rPr>
        <w:t> </w:t>
      </w:r>
      <w:r>
        <w:rPr>
          <w:color w:val="231F20"/>
        </w:rPr>
        <w:t>ác</w:t>
      </w:r>
      <w:r>
        <w:rPr>
          <w:color w:val="231F20"/>
          <w:spacing w:val="-15"/>
        </w:rPr>
        <w:t> </w:t>
      </w:r>
      <w:r>
        <w:rPr>
          <w:color w:val="231F20"/>
        </w:rPr>
        <w:t>đã</w:t>
      </w:r>
      <w:r>
        <w:rPr>
          <w:color w:val="231F20"/>
          <w:spacing w:val="-16"/>
        </w:rPr>
        <w:t> </w:t>
      </w:r>
      <w:r>
        <w:rPr>
          <w:color w:val="231F20"/>
        </w:rPr>
        <w:t>hết</w:t>
      </w:r>
      <w:r>
        <w:rPr>
          <w:color w:val="231F20"/>
          <w:spacing w:val="-16"/>
        </w:rPr>
        <w:t> </w:t>
      </w:r>
      <w:r>
        <w:rPr>
          <w:color w:val="231F20"/>
          <w:spacing w:val="-2"/>
        </w:rPr>
        <w:t>nên </w:t>
      </w:r>
      <w:r>
        <w:rPr>
          <w:color w:val="231F20"/>
        </w:rPr>
        <w:t>vừa</w:t>
      </w:r>
      <w:r>
        <w:rPr>
          <w:color w:val="231F20"/>
          <w:spacing w:val="-8"/>
        </w:rPr>
        <w:t> </w:t>
      </w:r>
      <w:r>
        <w:rPr>
          <w:color w:val="231F20"/>
        </w:rPr>
        <w:t>nghe</w:t>
      </w:r>
      <w:r>
        <w:rPr>
          <w:color w:val="231F20"/>
          <w:spacing w:val="-7"/>
        </w:rPr>
        <w:t> </w:t>
      </w:r>
      <w:r>
        <w:rPr>
          <w:color w:val="231F20"/>
        </w:rPr>
        <w:t>tiếng</w:t>
      </w:r>
      <w:r>
        <w:rPr>
          <w:color w:val="231F20"/>
          <w:spacing w:val="-8"/>
        </w:rPr>
        <w:t> </w:t>
      </w:r>
      <w:r>
        <w:rPr>
          <w:color w:val="231F20"/>
        </w:rPr>
        <w:t>gọi</w:t>
      </w:r>
      <w:r>
        <w:rPr>
          <w:color w:val="231F20"/>
          <w:spacing w:val="-7"/>
        </w:rPr>
        <w:t> </w:t>
      </w:r>
      <w:r>
        <w:rPr>
          <w:color w:val="231F20"/>
        </w:rPr>
        <w:t>thì</w:t>
      </w:r>
      <w:r>
        <w:rPr>
          <w:color w:val="231F20"/>
          <w:spacing w:val="-8"/>
        </w:rPr>
        <w:t> </w:t>
      </w:r>
      <w:r>
        <w:rPr>
          <w:color w:val="231F20"/>
        </w:rPr>
        <w:t>như</w:t>
      </w:r>
      <w:r>
        <w:rPr>
          <w:color w:val="231F20"/>
          <w:spacing w:val="-7"/>
        </w:rPr>
        <w:t> </w:t>
      </w:r>
      <w:r>
        <w:rPr>
          <w:color w:val="231F20"/>
        </w:rPr>
        <w:t>đang</w:t>
      </w:r>
      <w:r>
        <w:rPr>
          <w:color w:val="231F20"/>
          <w:spacing w:val="-8"/>
        </w:rPr>
        <w:t> </w:t>
      </w:r>
      <w:r>
        <w:rPr>
          <w:color w:val="231F20"/>
        </w:rPr>
        <w:t>chiêm</w:t>
      </w:r>
      <w:r>
        <w:rPr>
          <w:color w:val="231F20"/>
          <w:spacing w:val="-7"/>
        </w:rPr>
        <w:t> </w:t>
      </w:r>
      <w:r>
        <w:rPr>
          <w:color w:val="231F20"/>
        </w:rPr>
        <w:t>bao</w:t>
      </w:r>
      <w:r>
        <w:rPr>
          <w:color w:val="231F20"/>
          <w:spacing w:val="-7"/>
        </w:rPr>
        <w:t> </w:t>
      </w:r>
      <w:r>
        <w:rPr>
          <w:color w:val="231F20"/>
        </w:rPr>
        <w:t>tỉnh</w:t>
      </w:r>
      <w:r>
        <w:rPr>
          <w:color w:val="231F20"/>
          <w:spacing w:val="-8"/>
        </w:rPr>
        <w:t> </w:t>
      </w:r>
      <w:r>
        <w:rPr>
          <w:color w:val="231F20"/>
        </w:rPr>
        <w:t>giấc.</w:t>
      </w:r>
      <w:r>
        <w:rPr>
          <w:color w:val="231F20"/>
          <w:spacing w:val="-12"/>
        </w:rPr>
        <w:t> </w:t>
      </w:r>
      <w:r>
        <w:rPr>
          <w:color w:val="231F20"/>
        </w:rPr>
        <w:t>Vị</w:t>
      </w:r>
      <w:r>
        <w:rPr>
          <w:color w:val="231F20"/>
          <w:spacing w:val="-7"/>
        </w:rPr>
        <w:t> </w:t>
      </w:r>
      <w:r>
        <w:rPr>
          <w:color w:val="231F20"/>
        </w:rPr>
        <w:t>ấy</w:t>
      </w:r>
      <w:r>
        <w:rPr>
          <w:color w:val="231F20"/>
          <w:spacing w:val="-8"/>
        </w:rPr>
        <w:t> </w:t>
      </w:r>
      <w:r>
        <w:rPr>
          <w:color w:val="231F20"/>
        </w:rPr>
        <w:t>liền</w:t>
      </w:r>
      <w:r>
        <w:rPr>
          <w:color w:val="231F20"/>
          <w:spacing w:val="-7"/>
        </w:rPr>
        <w:t> </w:t>
      </w:r>
      <w:r>
        <w:rPr>
          <w:color w:val="231F20"/>
        </w:rPr>
        <w:t>dùng thần</w:t>
      </w:r>
      <w:r>
        <w:rPr>
          <w:color w:val="231F20"/>
          <w:spacing w:val="-17"/>
        </w:rPr>
        <w:t> </w:t>
      </w:r>
      <w:r>
        <w:rPr>
          <w:color w:val="231F20"/>
        </w:rPr>
        <w:t>thông</w:t>
      </w:r>
      <w:r>
        <w:rPr>
          <w:color w:val="231F20"/>
          <w:spacing w:val="-17"/>
        </w:rPr>
        <w:t> </w:t>
      </w:r>
      <w:r>
        <w:rPr>
          <w:color w:val="231F20"/>
        </w:rPr>
        <w:t>bay</w:t>
      </w:r>
      <w:r>
        <w:rPr>
          <w:color w:val="231F20"/>
          <w:spacing w:val="-17"/>
        </w:rPr>
        <w:t> </w:t>
      </w:r>
      <w:r>
        <w:rPr>
          <w:color w:val="231F20"/>
        </w:rPr>
        <w:t>vút</w:t>
      </w:r>
      <w:r>
        <w:rPr>
          <w:color w:val="231F20"/>
          <w:spacing w:val="-17"/>
        </w:rPr>
        <w:t> </w:t>
      </w:r>
      <w:r>
        <w:rPr>
          <w:color w:val="231F20"/>
        </w:rPr>
        <w:t>lên</w:t>
      </w:r>
      <w:r>
        <w:rPr>
          <w:color w:val="231F20"/>
          <w:spacing w:val="-17"/>
        </w:rPr>
        <w:t> </w:t>
      </w:r>
      <w:r>
        <w:rPr>
          <w:color w:val="231F20"/>
        </w:rPr>
        <w:t>không</w:t>
      </w:r>
      <w:r>
        <w:rPr>
          <w:color w:val="231F20"/>
          <w:spacing w:val="-17"/>
        </w:rPr>
        <w:t> </w:t>
      </w:r>
      <w:r>
        <w:rPr>
          <w:color w:val="231F20"/>
        </w:rPr>
        <w:t>trung</w:t>
      </w:r>
      <w:r>
        <w:rPr>
          <w:color w:val="231F20"/>
          <w:spacing w:val="-17"/>
        </w:rPr>
        <w:t> </w:t>
      </w:r>
      <w:r>
        <w:rPr>
          <w:color w:val="231F20"/>
        </w:rPr>
        <w:t>như</w:t>
      </w:r>
      <w:r>
        <w:rPr>
          <w:color w:val="231F20"/>
          <w:spacing w:val="-17"/>
        </w:rPr>
        <w:t> </w:t>
      </w:r>
      <w:r>
        <w:rPr>
          <w:color w:val="231F20"/>
        </w:rPr>
        <w:t>nhạn</w:t>
      </w:r>
      <w:r>
        <w:rPr>
          <w:color w:val="231F20"/>
          <w:spacing w:val="-16"/>
        </w:rPr>
        <w:t> </w:t>
      </w:r>
      <w:r>
        <w:rPr>
          <w:color w:val="231F20"/>
        </w:rPr>
        <w:t>chúa</w:t>
      </w:r>
      <w:r>
        <w:rPr>
          <w:color w:val="231F20"/>
          <w:spacing w:val="-17"/>
        </w:rPr>
        <w:t> </w:t>
      </w:r>
      <w:r>
        <w:rPr>
          <w:color w:val="231F20"/>
        </w:rPr>
        <w:t>xòe</w:t>
      </w:r>
      <w:r>
        <w:rPr>
          <w:color w:val="231F20"/>
          <w:spacing w:val="-17"/>
        </w:rPr>
        <w:t> </w:t>
      </w:r>
      <w:r>
        <w:rPr>
          <w:color w:val="231F20"/>
        </w:rPr>
        <w:t>cánh</w:t>
      </w:r>
      <w:r>
        <w:rPr>
          <w:color w:val="231F20"/>
          <w:spacing w:val="-17"/>
        </w:rPr>
        <w:t> </w:t>
      </w:r>
      <w:r>
        <w:rPr>
          <w:color w:val="231F20"/>
        </w:rPr>
        <w:t>ngồi</w:t>
      </w:r>
      <w:r>
        <w:rPr>
          <w:color w:val="231F20"/>
          <w:spacing w:val="-17"/>
        </w:rPr>
        <w:t> </w:t>
      </w:r>
      <w:r>
        <w:rPr>
          <w:color w:val="231F20"/>
        </w:rPr>
        <w:t>yên. </w:t>
      </w:r>
      <w:r>
        <w:rPr>
          <w:color w:val="231F20"/>
          <w:spacing w:val="-7"/>
        </w:rPr>
        <w:t>Vua</w:t>
      </w:r>
      <w:r>
        <w:rPr>
          <w:color w:val="231F20"/>
          <w:spacing w:val="-13"/>
        </w:rPr>
        <w:t> </w:t>
      </w:r>
      <w:r>
        <w:rPr>
          <w:color w:val="231F20"/>
        </w:rPr>
        <w:t>trông</w:t>
      </w:r>
      <w:r>
        <w:rPr>
          <w:color w:val="231F20"/>
          <w:spacing w:val="-13"/>
        </w:rPr>
        <w:t> </w:t>
      </w:r>
      <w:r>
        <w:rPr>
          <w:color w:val="231F20"/>
        </w:rPr>
        <w:t>thấy</w:t>
      </w:r>
      <w:r>
        <w:rPr>
          <w:color w:val="231F20"/>
          <w:spacing w:val="-13"/>
        </w:rPr>
        <w:t> </w:t>
      </w:r>
      <w:r>
        <w:rPr>
          <w:color w:val="231F20"/>
        </w:rPr>
        <w:t>sự</w:t>
      </w:r>
      <w:r>
        <w:rPr>
          <w:color w:val="231F20"/>
          <w:spacing w:val="-13"/>
        </w:rPr>
        <w:t> </w:t>
      </w:r>
      <w:r>
        <w:rPr>
          <w:color w:val="231F20"/>
        </w:rPr>
        <w:t>việc</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thì</w:t>
      </w:r>
      <w:r>
        <w:rPr>
          <w:color w:val="231F20"/>
          <w:spacing w:val="-13"/>
        </w:rPr>
        <w:t> </w:t>
      </w:r>
      <w:r>
        <w:rPr>
          <w:color w:val="231F20"/>
        </w:rPr>
        <w:t>toàn</w:t>
      </w:r>
      <w:r>
        <w:rPr>
          <w:color w:val="231F20"/>
          <w:spacing w:val="-13"/>
        </w:rPr>
        <w:t> </w:t>
      </w:r>
      <w:r>
        <w:rPr>
          <w:color w:val="231F20"/>
        </w:rPr>
        <w:t>thân</w:t>
      </w:r>
      <w:r>
        <w:rPr>
          <w:color w:val="231F20"/>
          <w:spacing w:val="-13"/>
        </w:rPr>
        <w:t> </w:t>
      </w:r>
      <w:r>
        <w:rPr>
          <w:color w:val="231F20"/>
        </w:rPr>
        <w:t>bủn</w:t>
      </w:r>
      <w:r>
        <w:rPr>
          <w:color w:val="231F20"/>
          <w:spacing w:val="-13"/>
        </w:rPr>
        <w:t> </w:t>
      </w:r>
      <w:r>
        <w:rPr>
          <w:color w:val="231F20"/>
        </w:rPr>
        <w:t>rủn</w:t>
      </w:r>
      <w:r>
        <w:rPr>
          <w:color w:val="231F20"/>
          <w:spacing w:val="-13"/>
        </w:rPr>
        <w:t> </w:t>
      </w:r>
      <w:r>
        <w:rPr>
          <w:color w:val="231F20"/>
        </w:rPr>
        <w:t>té</w:t>
      </w:r>
      <w:r>
        <w:rPr>
          <w:color w:val="231F20"/>
          <w:spacing w:val="-13"/>
        </w:rPr>
        <w:t> </w:t>
      </w:r>
      <w:r>
        <w:rPr>
          <w:color w:val="231F20"/>
        </w:rPr>
        <w:t>xỉu,</w:t>
      </w:r>
      <w:r>
        <w:rPr>
          <w:color w:val="231F20"/>
          <w:spacing w:val="-12"/>
        </w:rPr>
        <w:t> </w:t>
      </w:r>
      <w:r>
        <w:rPr>
          <w:color w:val="231F20"/>
        </w:rPr>
        <w:t>kẻ</w:t>
      </w:r>
      <w:r>
        <w:rPr>
          <w:color w:val="231F20"/>
          <w:spacing w:val="-13"/>
        </w:rPr>
        <w:t> </w:t>
      </w:r>
      <w:r>
        <w:rPr>
          <w:color w:val="231F20"/>
        </w:rPr>
        <w:t>hầu</w:t>
      </w:r>
      <w:r>
        <w:rPr>
          <w:color w:val="231F20"/>
          <w:spacing w:val="-13"/>
        </w:rPr>
        <w:t> </w:t>
      </w:r>
      <w:r>
        <w:rPr>
          <w:color w:val="231F20"/>
          <w:spacing w:val="-2"/>
        </w:rPr>
        <w:t>lấy </w:t>
      </w:r>
      <w:r>
        <w:rPr>
          <w:color w:val="231F20"/>
        </w:rPr>
        <w:t>nước</w:t>
      </w:r>
      <w:r>
        <w:rPr>
          <w:color w:val="231F20"/>
          <w:spacing w:val="-10"/>
        </w:rPr>
        <w:t> </w:t>
      </w:r>
      <w:r>
        <w:rPr>
          <w:color w:val="231F20"/>
        </w:rPr>
        <w:t>rưới</w:t>
      </w:r>
      <w:r>
        <w:rPr>
          <w:color w:val="231F20"/>
          <w:spacing w:val="-9"/>
        </w:rPr>
        <w:t> </w:t>
      </w:r>
      <w:r>
        <w:rPr>
          <w:color w:val="231F20"/>
        </w:rPr>
        <w:t>vào</w:t>
      </w:r>
      <w:r>
        <w:rPr>
          <w:color w:val="231F20"/>
          <w:spacing w:val="-10"/>
        </w:rPr>
        <w:t> </w:t>
      </w:r>
      <w:r>
        <w:rPr>
          <w:color w:val="231F20"/>
        </w:rPr>
        <w:t>hồi</w:t>
      </w:r>
      <w:r>
        <w:rPr>
          <w:color w:val="231F20"/>
          <w:spacing w:val="-9"/>
        </w:rPr>
        <w:t> </w:t>
      </w:r>
      <w:r>
        <w:rPr>
          <w:color w:val="231F20"/>
        </w:rPr>
        <w:t>lâu</w:t>
      </w:r>
      <w:r>
        <w:rPr>
          <w:color w:val="231F20"/>
          <w:spacing w:val="-9"/>
        </w:rPr>
        <w:t> </w:t>
      </w:r>
      <w:r>
        <w:rPr>
          <w:color w:val="231F20"/>
        </w:rPr>
        <w:t>mới</w:t>
      </w:r>
      <w:r>
        <w:rPr>
          <w:color w:val="231F20"/>
          <w:spacing w:val="-10"/>
        </w:rPr>
        <w:t> </w:t>
      </w:r>
      <w:r>
        <w:rPr>
          <w:color w:val="231F20"/>
        </w:rPr>
        <w:t>tỉnh,</w:t>
      </w:r>
      <w:r>
        <w:rPr>
          <w:color w:val="231F20"/>
          <w:spacing w:val="-9"/>
        </w:rPr>
        <w:t> </w:t>
      </w:r>
      <w:r>
        <w:rPr>
          <w:color w:val="231F20"/>
        </w:rPr>
        <w:t>tự</w:t>
      </w:r>
      <w:r>
        <w:rPr>
          <w:color w:val="231F20"/>
          <w:spacing w:val="-9"/>
        </w:rPr>
        <w:t> </w:t>
      </w:r>
      <w:r>
        <w:rPr>
          <w:color w:val="231F20"/>
        </w:rPr>
        <w:t>trách</w:t>
      </w:r>
      <w:r>
        <w:rPr>
          <w:color w:val="231F20"/>
          <w:spacing w:val="-10"/>
        </w:rPr>
        <w:t> </w:t>
      </w:r>
      <w:r>
        <w:rPr>
          <w:color w:val="231F20"/>
        </w:rPr>
        <w:t>mình</w:t>
      </w:r>
      <w:r>
        <w:rPr>
          <w:color w:val="231F20"/>
          <w:spacing w:val="-9"/>
        </w:rPr>
        <w:t> </w:t>
      </w:r>
      <w:r>
        <w:rPr>
          <w:color w:val="231F20"/>
        </w:rPr>
        <w:t>vì</w:t>
      </w:r>
      <w:r>
        <w:rPr>
          <w:color w:val="231F20"/>
          <w:spacing w:val="-10"/>
        </w:rPr>
        <w:t> </w:t>
      </w:r>
      <w:r>
        <w:rPr>
          <w:color w:val="231F20"/>
        </w:rPr>
        <w:t>không</w:t>
      </w:r>
      <w:r>
        <w:rPr>
          <w:color w:val="231F20"/>
          <w:spacing w:val="-9"/>
        </w:rPr>
        <w:t> </w:t>
      </w:r>
      <w:r>
        <w:rPr>
          <w:color w:val="231F20"/>
        </w:rPr>
        <w:t>biết</w:t>
      </w:r>
      <w:r>
        <w:rPr>
          <w:color w:val="231F20"/>
          <w:spacing w:val="-9"/>
        </w:rPr>
        <w:t> </w:t>
      </w:r>
      <w:r>
        <w:rPr>
          <w:color w:val="231F20"/>
        </w:rPr>
        <w:t>nên</w:t>
      </w:r>
      <w:r>
        <w:rPr>
          <w:color w:val="231F20"/>
          <w:spacing w:val="-10"/>
        </w:rPr>
        <w:t> </w:t>
      </w:r>
      <w:r>
        <w:rPr>
          <w:color w:val="231F20"/>
        </w:rPr>
        <w:t>giam nhốt</w:t>
      </w:r>
      <w:r>
        <w:rPr>
          <w:color w:val="231F20"/>
          <w:spacing w:val="-13"/>
        </w:rPr>
        <w:t> </w:t>
      </w:r>
      <w:r>
        <w:rPr>
          <w:color w:val="231F20"/>
        </w:rPr>
        <w:t>oan</w:t>
      </w:r>
      <w:r>
        <w:rPr>
          <w:color w:val="231F20"/>
          <w:spacing w:val="-14"/>
        </w:rPr>
        <w:t> </w:t>
      </w:r>
      <w:r>
        <w:rPr>
          <w:color w:val="231F20"/>
        </w:rPr>
        <w:t>uổng</w:t>
      </w:r>
      <w:r>
        <w:rPr>
          <w:color w:val="231F20"/>
          <w:spacing w:val="-13"/>
        </w:rPr>
        <w:t> </w:t>
      </w:r>
      <w:r>
        <w:rPr>
          <w:color w:val="231F20"/>
        </w:rPr>
        <w:t>bậc</w:t>
      </w:r>
      <w:r>
        <w:rPr>
          <w:color w:val="231F20"/>
          <w:spacing w:val="-17"/>
        </w:rPr>
        <w:t> </w:t>
      </w:r>
      <w:r>
        <w:rPr>
          <w:color w:val="231F20"/>
        </w:rPr>
        <w:t>Thánh,</w:t>
      </w:r>
      <w:r>
        <w:rPr>
          <w:color w:val="231F20"/>
          <w:spacing w:val="-13"/>
        </w:rPr>
        <w:t> </w:t>
      </w:r>
      <w:r>
        <w:rPr>
          <w:color w:val="231F20"/>
        </w:rPr>
        <w:t>tội</w:t>
      </w:r>
      <w:r>
        <w:rPr>
          <w:color w:val="231F20"/>
          <w:spacing w:val="-13"/>
        </w:rPr>
        <w:t> </w:t>
      </w:r>
      <w:r>
        <w:rPr>
          <w:color w:val="231F20"/>
        </w:rPr>
        <w:t>phải</w:t>
      </w:r>
      <w:r>
        <w:rPr>
          <w:color w:val="231F20"/>
          <w:spacing w:val="-13"/>
        </w:rPr>
        <w:t> </w:t>
      </w:r>
      <w:r>
        <w:rPr>
          <w:color w:val="231F20"/>
        </w:rPr>
        <w:t>đọa</w:t>
      </w:r>
      <w:r>
        <w:rPr>
          <w:color w:val="231F20"/>
          <w:spacing w:val="-13"/>
        </w:rPr>
        <w:t> </w:t>
      </w:r>
      <w:r>
        <w:rPr>
          <w:color w:val="231F20"/>
        </w:rPr>
        <w:t>vào</w:t>
      </w:r>
      <w:r>
        <w:rPr>
          <w:color w:val="231F20"/>
          <w:spacing w:val="-13"/>
        </w:rPr>
        <w:t> </w:t>
      </w:r>
      <w:r>
        <w:rPr>
          <w:color w:val="231F20"/>
        </w:rPr>
        <w:t>nẻo</w:t>
      </w:r>
      <w:r>
        <w:rPr>
          <w:color w:val="231F20"/>
          <w:spacing w:val="-13"/>
        </w:rPr>
        <w:t> </w:t>
      </w:r>
      <w:r>
        <w:rPr>
          <w:color w:val="231F20"/>
        </w:rPr>
        <w:t>ác</w:t>
      </w:r>
      <w:r>
        <w:rPr>
          <w:color w:val="231F20"/>
          <w:spacing w:val="-13"/>
        </w:rPr>
        <w:t> </w:t>
      </w:r>
      <w:r>
        <w:rPr>
          <w:color w:val="231F20"/>
        </w:rPr>
        <w:t>không</w:t>
      </w:r>
      <w:r>
        <w:rPr>
          <w:color w:val="231F20"/>
          <w:spacing w:val="-13"/>
        </w:rPr>
        <w:t> </w:t>
      </w:r>
      <w:r>
        <w:rPr>
          <w:color w:val="231F20"/>
        </w:rPr>
        <w:t>biết</w:t>
      </w:r>
      <w:r>
        <w:rPr>
          <w:color w:val="231F20"/>
          <w:spacing w:val="-13"/>
        </w:rPr>
        <w:t> </w:t>
      </w:r>
      <w:r>
        <w:rPr>
          <w:color w:val="231F20"/>
        </w:rPr>
        <w:t>ngày</w:t>
      </w:r>
      <w:r>
        <w:rPr>
          <w:color w:val="231F20"/>
          <w:spacing w:val="-13"/>
        </w:rPr>
        <w:t> </w:t>
      </w:r>
      <w:r>
        <w:rPr>
          <w:color w:val="231F20"/>
          <w:spacing w:val="-2"/>
        </w:rPr>
        <w:t>ra, </w:t>
      </w:r>
      <w:r>
        <w:rPr>
          <w:color w:val="231F20"/>
        </w:rPr>
        <w:t>bèn</w:t>
      </w:r>
      <w:r>
        <w:rPr>
          <w:color w:val="231F20"/>
          <w:spacing w:val="-6"/>
        </w:rPr>
        <w:t> </w:t>
      </w:r>
      <w:r>
        <w:rPr>
          <w:color w:val="231F20"/>
        </w:rPr>
        <w:t>cùng</w:t>
      </w:r>
      <w:r>
        <w:rPr>
          <w:color w:val="231F20"/>
          <w:spacing w:val="-5"/>
        </w:rPr>
        <w:t> </w:t>
      </w:r>
      <w:r>
        <w:rPr>
          <w:color w:val="231F20"/>
        </w:rPr>
        <w:t>đám</w:t>
      </w:r>
      <w:r>
        <w:rPr>
          <w:color w:val="231F20"/>
          <w:spacing w:val="-5"/>
        </w:rPr>
        <w:t> </w:t>
      </w:r>
      <w:r>
        <w:rPr>
          <w:color w:val="231F20"/>
        </w:rPr>
        <w:t>quần</w:t>
      </w:r>
      <w:r>
        <w:rPr>
          <w:color w:val="231F20"/>
          <w:spacing w:val="-5"/>
        </w:rPr>
        <w:t> </w:t>
      </w:r>
      <w:r>
        <w:rPr>
          <w:color w:val="231F20"/>
        </w:rPr>
        <w:t>thần</w:t>
      </w:r>
      <w:r>
        <w:rPr>
          <w:color w:val="231F20"/>
          <w:spacing w:val="-5"/>
        </w:rPr>
        <w:t> </w:t>
      </w:r>
      <w:r>
        <w:rPr>
          <w:color w:val="231F20"/>
        </w:rPr>
        <w:t>ngước</w:t>
      </w:r>
      <w:r>
        <w:rPr>
          <w:color w:val="231F20"/>
          <w:spacing w:val="-6"/>
        </w:rPr>
        <w:t> </w:t>
      </w:r>
      <w:r>
        <w:rPr>
          <w:color w:val="231F20"/>
        </w:rPr>
        <w:t>nhìn</w:t>
      </w:r>
      <w:r>
        <w:rPr>
          <w:color w:val="231F20"/>
          <w:spacing w:val="-6"/>
        </w:rPr>
        <w:t> </w:t>
      </w:r>
      <w:r>
        <w:rPr>
          <w:color w:val="231F20"/>
        </w:rPr>
        <w:t>lên</w:t>
      </w:r>
      <w:r>
        <w:rPr>
          <w:color w:val="231F20"/>
          <w:spacing w:val="-4"/>
        </w:rPr>
        <w:t> </w:t>
      </w:r>
      <w:r>
        <w:rPr>
          <w:color w:val="231F20"/>
        </w:rPr>
        <w:t>hư</w:t>
      </w:r>
      <w:r>
        <w:rPr>
          <w:color w:val="231F20"/>
          <w:spacing w:val="-6"/>
        </w:rPr>
        <w:t> </w:t>
      </w:r>
      <w:r>
        <w:rPr>
          <w:color w:val="231F20"/>
        </w:rPr>
        <w:t>không</w:t>
      </w:r>
      <w:r>
        <w:rPr>
          <w:color w:val="231F20"/>
          <w:spacing w:val="-5"/>
        </w:rPr>
        <w:t> </w:t>
      </w:r>
      <w:r>
        <w:rPr>
          <w:color w:val="231F20"/>
        </w:rPr>
        <w:t>sụp</w:t>
      </w:r>
      <w:r>
        <w:rPr>
          <w:color w:val="231F20"/>
          <w:spacing w:val="-6"/>
        </w:rPr>
        <w:t> </w:t>
      </w:r>
      <w:r>
        <w:rPr>
          <w:color w:val="231F20"/>
        </w:rPr>
        <w:t>lạy</w:t>
      </w:r>
      <w:r>
        <w:rPr>
          <w:color w:val="231F20"/>
          <w:spacing w:val="-4"/>
        </w:rPr>
        <w:t> </w:t>
      </w:r>
      <w:r>
        <w:rPr>
          <w:color w:val="231F20"/>
        </w:rPr>
        <w:t>tạ</w:t>
      </w:r>
      <w:r>
        <w:rPr>
          <w:color w:val="231F20"/>
          <w:spacing w:val="-5"/>
        </w:rPr>
        <w:t> </w:t>
      </w:r>
      <w:r>
        <w:rPr>
          <w:color w:val="231F20"/>
        </w:rPr>
        <w:t>lỗi:</w:t>
      </w:r>
      <w:r>
        <w:rPr>
          <w:color w:val="231F20"/>
          <w:spacing w:val="-5"/>
        </w:rPr>
        <w:t> </w:t>
      </w:r>
      <w:r>
        <w:rPr>
          <w:color w:val="231F20"/>
          <w:spacing w:val="-2"/>
        </w:rPr>
        <w:t>Cúi </w:t>
      </w:r>
      <w:r>
        <w:rPr>
          <w:color w:val="231F20"/>
        </w:rPr>
        <w:t>mong</w:t>
      </w:r>
      <w:r>
        <w:rPr>
          <w:color w:val="231F20"/>
          <w:spacing w:val="-47"/>
        </w:rPr>
        <w:t> </w:t>
      </w:r>
      <w:r>
        <w:rPr>
          <w:color w:val="231F20"/>
        </w:rPr>
        <w:t>Thánh nhân thương xót tha tội cho chúng con.</w:t>
      </w:r>
    </w:p>
    <w:p>
      <w:pPr>
        <w:pStyle w:val="BodyText"/>
        <w:spacing w:before="127"/>
        <w:ind w:left="960" w:firstLine="0"/>
      </w:pPr>
      <w:r>
        <w:rPr>
          <w:color w:val="231F20"/>
        </w:rPr>
        <w:t>Vị A-la-hán bảo: Ta không hề giận dữ gì đối với quý vị cả.</w:t>
      </w:r>
    </w:p>
    <w:p>
      <w:pPr>
        <w:pStyle w:val="BodyText"/>
        <w:spacing w:line="268" w:lineRule="auto" w:before="145"/>
        <w:ind w:left="393" w:right="107"/>
      </w:pPr>
      <w:r>
        <w:rPr>
          <w:color w:val="231F20"/>
        </w:rPr>
        <w:t>Nhà</w:t>
      </w:r>
      <w:r>
        <w:rPr>
          <w:color w:val="231F20"/>
          <w:spacing w:val="-18"/>
        </w:rPr>
        <w:t> </w:t>
      </w:r>
      <w:r>
        <w:rPr>
          <w:color w:val="231F20"/>
        </w:rPr>
        <w:t>vua</w:t>
      </w:r>
      <w:r>
        <w:rPr>
          <w:color w:val="231F20"/>
          <w:spacing w:val="-18"/>
        </w:rPr>
        <w:t> </w:t>
      </w:r>
      <w:r>
        <w:rPr>
          <w:color w:val="231F20"/>
          <w:spacing w:val="-3"/>
        </w:rPr>
        <w:t>thưa:</w:t>
      </w:r>
      <w:r>
        <w:rPr>
          <w:color w:val="231F20"/>
          <w:spacing w:val="-18"/>
        </w:rPr>
        <w:t> </w:t>
      </w:r>
      <w:r>
        <w:rPr>
          <w:color w:val="231F20"/>
        </w:rPr>
        <w:t>Nếu</w:t>
      </w:r>
      <w:r>
        <w:rPr>
          <w:color w:val="231F20"/>
          <w:spacing w:val="-17"/>
        </w:rPr>
        <w:t> </w:t>
      </w:r>
      <w:r>
        <w:rPr>
          <w:color w:val="231F20"/>
        </w:rPr>
        <w:t>như</w:t>
      </w:r>
      <w:r>
        <w:rPr>
          <w:color w:val="231F20"/>
          <w:spacing w:val="-18"/>
        </w:rPr>
        <w:t> </w:t>
      </w:r>
      <w:r>
        <w:rPr>
          <w:color w:val="231F20"/>
        </w:rPr>
        <w:t>thế</w:t>
      </w:r>
      <w:r>
        <w:rPr>
          <w:color w:val="231F20"/>
          <w:spacing w:val="-18"/>
        </w:rPr>
        <w:t> </w:t>
      </w:r>
      <w:r>
        <w:rPr>
          <w:color w:val="231F20"/>
        </w:rPr>
        <w:t>thì</w:t>
      </w:r>
      <w:r>
        <w:rPr>
          <w:color w:val="231F20"/>
          <w:spacing w:val="-18"/>
        </w:rPr>
        <w:t> </w:t>
      </w:r>
      <w:r>
        <w:rPr>
          <w:color w:val="231F20"/>
        </w:rPr>
        <w:t>xin</w:t>
      </w:r>
      <w:r>
        <w:rPr>
          <w:color w:val="231F20"/>
          <w:spacing w:val="-17"/>
        </w:rPr>
        <w:t> </w:t>
      </w:r>
      <w:r>
        <w:rPr>
          <w:color w:val="231F20"/>
          <w:spacing w:val="-3"/>
        </w:rPr>
        <w:t>thỉnh</w:t>
      </w:r>
      <w:r>
        <w:rPr>
          <w:color w:val="231F20"/>
          <w:spacing w:val="-22"/>
        </w:rPr>
        <w:t> </w:t>
      </w:r>
      <w:r>
        <w:rPr>
          <w:color w:val="231F20"/>
        </w:rPr>
        <w:t>Tôn</w:t>
      </w:r>
      <w:r>
        <w:rPr>
          <w:color w:val="231F20"/>
          <w:spacing w:val="-17"/>
        </w:rPr>
        <w:t> </w:t>
      </w:r>
      <w:r>
        <w:rPr>
          <w:color w:val="231F20"/>
        </w:rPr>
        <w:t>giả</w:t>
      </w:r>
      <w:r>
        <w:rPr>
          <w:color w:val="231F20"/>
          <w:spacing w:val="-18"/>
        </w:rPr>
        <w:t> </w:t>
      </w:r>
      <w:r>
        <w:rPr>
          <w:color w:val="231F20"/>
          <w:spacing w:val="-3"/>
        </w:rPr>
        <w:t>thương</w:t>
      </w:r>
      <w:r>
        <w:rPr>
          <w:color w:val="231F20"/>
          <w:spacing w:val="-18"/>
        </w:rPr>
        <w:t> </w:t>
      </w:r>
      <w:r>
        <w:rPr>
          <w:color w:val="231F20"/>
        </w:rPr>
        <w:t>xót</w:t>
      </w:r>
      <w:r>
        <w:rPr>
          <w:color w:val="231F20"/>
          <w:spacing w:val="-18"/>
        </w:rPr>
        <w:t> </w:t>
      </w:r>
      <w:r>
        <w:rPr>
          <w:color w:val="231F20"/>
          <w:spacing w:val="-3"/>
        </w:rPr>
        <w:t>nhận </w:t>
      </w:r>
      <w:r>
        <w:rPr>
          <w:color w:val="231F20"/>
        </w:rPr>
        <w:t>lời </w:t>
      </w:r>
      <w:r>
        <w:rPr>
          <w:color w:val="231F20"/>
          <w:spacing w:val="-3"/>
        </w:rPr>
        <w:t>giáng </w:t>
      </w:r>
      <w:r>
        <w:rPr>
          <w:color w:val="231F20"/>
        </w:rPr>
        <w:t>hạ nơi </w:t>
      </w:r>
      <w:r>
        <w:rPr>
          <w:color w:val="231F20"/>
          <w:spacing w:val="-3"/>
        </w:rPr>
        <w:t>vương cung. </w:t>
      </w:r>
      <w:r>
        <w:rPr>
          <w:color w:val="231F20"/>
        </w:rPr>
        <w:t>Tôn giả </w:t>
      </w:r>
      <w:r>
        <w:rPr>
          <w:color w:val="231F20"/>
          <w:spacing w:val="-3"/>
        </w:rPr>
        <w:t>nhận lời. </w:t>
      </w:r>
      <w:r>
        <w:rPr>
          <w:color w:val="231F20"/>
        </w:rPr>
        <w:t>Khi </w:t>
      </w:r>
      <w:r>
        <w:rPr>
          <w:color w:val="231F20"/>
          <w:spacing w:val="-8"/>
        </w:rPr>
        <w:t>ấy, </w:t>
      </w:r>
      <w:r>
        <w:rPr>
          <w:color w:val="231F20"/>
        </w:rPr>
        <w:t>vua và </w:t>
      </w:r>
      <w:r>
        <w:rPr>
          <w:color w:val="231F20"/>
          <w:spacing w:val="-3"/>
        </w:rPr>
        <w:t>đám quần</w:t>
      </w:r>
      <w:r>
        <w:rPr>
          <w:color w:val="231F20"/>
          <w:spacing w:val="-10"/>
        </w:rPr>
        <w:t> </w:t>
      </w:r>
      <w:r>
        <w:rPr>
          <w:color w:val="231F20"/>
          <w:spacing w:val="-3"/>
        </w:rPr>
        <w:t>thần</w:t>
      </w:r>
      <w:r>
        <w:rPr>
          <w:color w:val="231F20"/>
          <w:spacing w:val="-9"/>
        </w:rPr>
        <w:t> </w:t>
      </w:r>
      <w:r>
        <w:rPr>
          <w:color w:val="231F20"/>
        </w:rPr>
        <w:t>vui</w:t>
      </w:r>
      <w:r>
        <w:rPr>
          <w:color w:val="231F20"/>
          <w:spacing w:val="-10"/>
        </w:rPr>
        <w:t> </w:t>
      </w:r>
      <w:r>
        <w:rPr>
          <w:color w:val="231F20"/>
          <w:spacing w:val="-3"/>
        </w:rPr>
        <w:t>mừng</w:t>
      </w:r>
      <w:r>
        <w:rPr>
          <w:color w:val="231F20"/>
          <w:spacing w:val="-9"/>
        </w:rPr>
        <w:t> </w:t>
      </w:r>
      <w:r>
        <w:rPr>
          <w:color w:val="231F20"/>
          <w:spacing w:val="-3"/>
        </w:rPr>
        <w:t>kính</w:t>
      </w:r>
      <w:r>
        <w:rPr>
          <w:color w:val="231F20"/>
          <w:spacing w:val="-9"/>
        </w:rPr>
        <w:t> </w:t>
      </w:r>
      <w:r>
        <w:rPr>
          <w:color w:val="231F20"/>
        </w:rPr>
        <w:t>lễ,</w:t>
      </w:r>
      <w:r>
        <w:rPr>
          <w:color w:val="231F20"/>
          <w:spacing w:val="-10"/>
        </w:rPr>
        <w:t> </w:t>
      </w:r>
      <w:r>
        <w:rPr>
          <w:color w:val="231F20"/>
        </w:rPr>
        <w:t>rồi</w:t>
      </w:r>
      <w:r>
        <w:rPr>
          <w:color w:val="231F20"/>
          <w:spacing w:val="-9"/>
        </w:rPr>
        <w:t> </w:t>
      </w:r>
      <w:r>
        <w:rPr>
          <w:color w:val="231F20"/>
        </w:rPr>
        <w:t>cạo</w:t>
      </w:r>
      <w:r>
        <w:rPr>
          <w:color w:val="231F20"/>
          <w:spacing w:val="-9"/>
        </w:rPr>
        <w:t> </w:t>
      </w:r>
      <w:r>
        <w:rPr>
          <w:color w:val="231F20"/>
        </w:rPr>
        <w:t>bỏ</w:t>
      </w:r>
      <w:r>
        <w:rPr>
          <w:color w:val="231F20"/>
          <w:spacing w:val="-10"/>
        </w:rPr>
        <w:t> </w:t>
      </w:r>
      <w:r>
        <w:rPr>
          <w:color w:val="231F20"/>
        </w:rPr>
        <w:t>râu</w:t>
      </w:r>
      <w:r>
        <w:rPr>
          <w:color w:val="231F20"/>
          <w:spacing w:val="-9"/>
        </w:rPr>
        <w:t> </w:t>
      </w:r>
      <w:r>
        <w:rPr>
          <w:color w:val="231F20"/>
        </w:rPr>
        <w:t>tóc</w:t>
      </w:r>
      <w:r>
        <w:rPr>
          <w:color w:val="231F20"/>
          <w:spacing w:val="-9"/>
        </w:rPr>
        <w:t> </w:t>
      </w:r>
      <w:r>
        <w:rPr>
          <w:color w:val="231F20"/>
        </w:rPr>
        <w:t>và</w:t>
      </w:r>
      <w:r>
        <w:rPr>
          <w:color w:val="231F20"/>
          <w:spacing w:val="-10"/>
        </w:rPr>
        <w:t> </w:t>
      </w:r>
      <w:r>
        <w:rPr>
          <w:color w:val="231F20"/>
          <w:spacing w:val="-3"/>
        </w:rPr>
        <w:t>dâng</w:t>
      </w:r>
      <w:r>
        <w:rPr>
          <w:color w:val="231F20"/>
          <w:spacing w:val="-9"/>
        </w:rPr>
        <w:t> </w:t>
      </w:r>
      <w:r>
        <w:rPr>
          <w:color w:val="231F20"/>
        </w:rPr>
        <w:t>y</w:t>
      </w:r>
      <w:r>
        <w:rPr>
          <w:color w:val="231F20"/>
          <w:spacing w:val="-10"/>
        </w:rPr>
        <w:t> </w:t>
      </w:r>
      <w:r>
        <w:rPr>
          <w:color w:val="231F20"/>
        </w:rPr>
        <w:t>mới</w:t>
      </w:r>
      <w:r>
        <w:rPr>
          <w:color w:val="231F20"/>
          <w:spacing w:val="-9"/>
        </w:rPr>
        <w:t> </w:t>
      </w:r>
      <w:r>
        <w:rPr>
          <w:color w:val="231F20"/>
        </w:rPr>
        <w:t>cho</w:t>
      </w:r>
      <w:r>
        <w:rPr>
          <w:color w:val="231F20"/>
          <w:spacing w:val="-14"/>
        </w:rPr>
        <w:t> </w:t>
      </w:r>
      <w:r>
        <w:rPr>
          <w:color w:val="231F20"/>
          <w:spacing w:val="-3"/>
        </w:rPr>
        <w:t>Tôn giả. </w:t>
      </w:r>
      <w:r>
        <w:rPr>
          <w:color w:val="231F20"/>
        </w:rPr>
        <w:t>Cả </w:t>
      </w:r>
      <w:r>
        <w:rPr>
          <w:color w:val="231F20"/>
          <w:spacing w:val="-3"/>
        </w:rPr>
        <w:t>triều đình thiết </w:t>
      </w:r>
      <w:r>
        <w:rPr>
          <w:color w:val="231F20"/>
        </w:rPr>
        <w:t>lễ </w:t>
      </w:r>
      <w:r>
        <w:rPr>
          <w:color w:val="231F20"/>
          <w:spacing w:val="-3"/>
        </w:rPr>
        <w:t>cúng dường dâng hoa, </w:t>
      </w:r>
      <w:r>
        <w:rPr>
          <w:color w:val="231F20"/>
        </w:rPr>
        <w:t>sau đấy </w:t>
      </w:r>
      <w:r>
        <w:rPr>
          <w:color w:val="231F20"/>
          <w:spacing w:val="-3"/>
        </w:rPr>
        <w:t>cùng </w:t>
      </w:r>
      <w:r>
        <w:rPr>
          <w:color w:val="231F20"/>
        </w:rPr>
        <w:t>đưa </w:t>
      </w:r>
      <w:r>
        <w:rPr>
          <w:color w:val="231F20"/>
          <w:spacing w:val="-3"/>
        </w:rPr>
        <w:t>về </w:t>
      </w:r>
      <w:r>
        <w:rPr>
          <w:color w:val="231F20"/>
        </w:rPr>
        <w:t>tận </w:t>
      </w:r>
      <w:r>
        <w:rPr>
          <w:color w:val="231F20"/>
          <w:spacing w:val="-3"/>
        </w:rPr>
        <w:t>Già-lam. </w:t>
      </w:r>
      <w:r>
        <w:rPr>
          <w:color w:val="231F20"/>
          <w:spacing w:val="-5"/>
        </w:rPr>
        <w:t>Trong </w:t>
      </w:r>
      <w:r>
        <w:rPr>
          <w:color w:val="231F20"/>
        </w:rPr>
        <w:t>số môn đồ của vị </w:t>
      </w:r>
      <w:r>
        <w:rPr>
          <w:color w:val="231F20"/>
          <w:spacing w:val="-3"/>
        </w:rPr>
        <w:t>A-la-hán </w:t>
      </w:r>
      <w:r>
        <w:rPr>
          <w:color w:val="231F20"/>
          <w:spacing w:val="-8"/>
        </w:rPr>
        <w:t>ấy, </w:t>
      </w:r>
      <w:r>
        <w:rPr>
          <w:color w:val="231F20"/>
        </w:rPr>
        <w:t>có rất </w:t>
      </w:r>
      <w:r>
        <w:rPr>
          <w:color w:val="231F20"/>
          <w:spacing w:val="-3"/>
        </w:rPr>
        <w:t>nhiều người </w:t>
      </w:r>
      <w:r>
        <w:rPr>
          <w:color w:val="231F20"/>
        </w:rPr>
        <w:t>là bậc </w:t>
      </w:r>
      <w:r>
        <w:rPr>
          <w:color w:val="231F20"/>
          <w:spacing w:val="-3"/>
        </w:rPr>
        <w:t>Thánh. </w:t>
      </w:r>
      <w:r>
        <w:rPr>
          <w:color w:val="231F20"/>
        </w:rPr>
        <w:t>Bấy </w:t>
      </w:r>
      <w:r>
        <w:rPr>
          <w:color w:val="231F20"/>
          <w:spacing w:val="-3"/>
        </w:rPr>
        <w:t>giờ, </w:t>
      </w:r>
      <w:r>
        <w:rPr>
          <w:color w:val="231F20"/>
        </w:rPr>
        <w:t>vị </w:t>
      </w:r>
      <w:r>
        <w:rPr>
          <w:color w:val="231F20"/>
          <w:spacing w:val="-3"/>
        </w:rPr>
        <w:t>A-la-hán </w:t>
      </w:r>
      <w:r>
        <w:rPr>
          <w:color w:val="231F20"/>
        </w:rPr>
        <w:t>cố </w:t>
      </w:r>
      <w:r>
        <w:rPr>
          <w:color w:val="231F20"/>
          <w:spacing w:val="-3"/>
        </w:rPr>
        <w:t>gắng thuyết phục, khuyên bảo </w:t>
      </w:r>
      <w:r>
        <w:rPr>
          <w:color w:val="231F20"/>
        </w:rPr>
        <w:t>đại </w:t>
      </w:r>
      <w:r>
        <w:rPr>
          <w:color w:val="231F20"/>
          <w:spacing w:val="-3"/>
        </w:rPr>
        <w:t>chúng: </w:t>
      </w:r>
      <w:r>
        <w:rPr>
          <w:color w:val="231F20"/>
        </w:rPr>
        <w:t>“Vì </w:t>
      </w:r>
      <w:r>
        <w:rPr>
          <w:color w:val="231F20"/>
          <w:spacing w:val="-3"/>
        </w:rPr>
        <w:t>nghiệp </w:t>
      </w:r>
      <w:r>
        <w:rPr>
          <w:color w:val="231F20"/>
        </w:rPr>
        <w:t>nạn đời </w:t>
      </w:r>
      <w:r>
        <w:rPr>
          <w:color w:val="231F20"/>
          <w:spacing w:val="-3"/>
        </w:rPr>
        <w:t>trước </w:t>
      </w:r>
      <w:r>
        <w:rPr>
          <w:color w:val="231F20"/>
        </w:rPr>
        <w:t>của ta nên bị </w:t>
      </w:r>
      <w:r>
        <w:rPr>
          <w:color w:val="231F20"/>
          <w:spacing w:val="-3"/>
        </w:rPr>
        <w:t>giam cầm, </w:t>
      </w:r>
      <w:r>
        <w:rPr>
          <w:color w:val="231F20"/>
        </w:rPr>
        <w:t>các </w:t>
      </w:r>
      <w:r>
        <w:rPr>
          <w:color w:val="231F20"/>
          <w:spacing w:val="-3"/>
        </w:rPr>
        <w:t>con </w:t>
      </w:r>
      <w:r>
        <w:rPr>
          <w:color w:val="231F20"/>
        </w:rPr>
        <w:t>chớ nên có ý ác với </w:t>
      </w:r>
      <w:r>
        <w:rPr>
          <w:color w:val="231F20"/>
          <w:spacing w:val="-3"/>
        </w:rPr>
        <w:t>vương đô”. </w:t>
      </w:r>
      <w:r>
        <w:rPr>
          <w:color w:val="231F20"/>
        </w:rPr>
        <w:t>Lúc </w:t>
      </w:r>
      <w:r>
        <w:rPr>
          <w:color w:val="231F20"/>
          <w:spacing w:val="-7"/>
        </w:rPr>
        <w:t>này, </w:t>
      </w:r>
      <w:r>
        <w:rPr>
          <w:color w:val="231F20"/>
        </w:rPr>
        <w:t>có một vị đệ tử là Cần </w:t>
      </w:r>
      <w:r>
        <w:rPr>
          <w:color w:val="231F20"/>
          <w:spacing w:val="-3"/>
        </w:rPr>
        <w:t>sách (Sa-di) </w:t>
      </w:r>
      <w:r>
        <w:rPr>
          <w:color w:val="231F20"/>
        </w:rPr>
        <w:t>đã </w:t>
      </w:r>
      <w:r>
        <w:rPr>
          <w:color w:val="231F20"/>
          <w:spacing w:val="-3"/>
        </w:rPr>
        <w:t>được </w:t>
      </w:r>
      <w:r>
        <w:rPr>
          <w:color w:val="231F20"/>
        </w:rPr>
        <w:t>quả Dự lưu </w:t>
      </w:r>
      <w:r>
        <w:rPr>
          <w:color w:val="231F20"/>
          <w:spacing w:val="-3"/>
        </w:rPr>
        <w:t>đang </w:t>
      </w:r>
      <w:r>
        <w:rPr>
          <w:color w:val="231F20"/>
        </w:rPr>
        <w:t>ở xa nên </w:t>
      </w:r>
      <w:r>
        <w:rPr>
          <w:color w:val="231F20"/>
          <w:spacing w:val="-3"/>
        </w:rPr>
        <w:t>không nghe </w:t>
      </w:r>
      <w:r>
        <w:rPr>
          <w:color w:val="231F20"/>
        </w:rPr>
        <w:t>lời </w:t>
      </w:r>
      <w:r>
        <w:rPr>
          <w:color w:val="231F20"/>
          <w:spacing w:val="-3"/>
        </w:rPr>
        <w:t>khuyên </w:t>
      </w:r>
      <w:r>
        <w:rPr>
          <w:color w:val="231F20"/>
          <w:spacing w:val="-8"/>
        </w:rPr>
        <w:t>ấy. </w:t>
      </w:r>
      <w:r>
        <w:rPr>
          <w:color w:val="231F20"/>
        </w:rPr>
        <w:t>Về</w:t>
      </w:r>
      <w:r>
        <w:rPr>
          <w:color w:val="231F20"/>
          <w:spacing w:val="-14"/>
        </w:rPr>
        <w:t> </w:t>
      </w:r>
      <w:r>
        <w:rPr>
          <w:color w:val="231F20"/>
          <w:spacing w:val="-3"/>
        </w:rPr>
        <w:t>sau,</w:t>
      </w:r>
      <w:r>
        <w:rPr>
          <w:color w:val="231F20"/>
          <w:spacing w:val="-14"/>
        </w:rPr>
        <w:t> </w:t>
      </w:r>
      <w:r>
        <w:rPr>
          <w:color w:val="231F20"/>
        </w:rPr>
        <w:t>khi</w:t>
      </w:r>
      <w:r>
        <w:rPr>
          <w:color w:val="231F20"/>
          <w:spacing w:val="-14"/>
        </w:rPr>
        <w:t> </w:t>
      </w:r>
      <w:r>
        <w:rPr>
          <w:color w:val="231F20"/>
          <w:spacing w:val="-3"/>
        </w:rPr>
        <w:t>theo</w:t>
      </w:r>
      <w:r>
        <w:rPr>
          <w:color w:val="231F20"/>
          <w:spacing w:val="-13"/>
        </w:rPr>
        <w:t> </w:t>
      </w:r>
      <w:r>
        <w:rPr>
          <w:color w:val="231F20"/>
        </w:rPr>
        <w:t>các</w:t>
      </w:r>
      <w:r>
        <w:rPr>
          <w:color w:val="231F20"/>
          <w:spacing w:val="-14"/>
        </w:rPr>
        <w:t> </w:t>
      </w:r>
      <w:r>
        <w:rPr>
          <w:color w:val="231F20"/>
          <w:spacing w:val="-3"/>
        </w:rPr>
        <w:t>Bí-sô</w:t>
      </w:r>
      <w:r>
        <w:rPr>
          <w:color w:val="231F20"/>
          <w:spacing w:val="-14"/>
        </w:rPr>
        <w:t> </w:t>
      </w:r>
      <w:r>
        <w:rPr>
          <w:color w:val="231F20"/>
        </w:rPr>
        <w:t>vào</w:t>
      </w:r>
      <w:r>
        <w:rPr>
          <w:color w:val="231F20"/>
          <w:spacing w:val="-13"/>
        </w:rPr>
        <w:t> </w:t>
      </w:r>
      <w:r>
        <w:rPr>
          <w:color w:val="231F20"/>
        </w:rPr>
        <w:t>ấp</w:t>
      </w:r>
      <w:r>
        <w:rPr>
          <w:color w:val="231F20"/>
          <w:spacing w:val="-14"/>
        </w:rPr>
        <w:t> </w:t>
      </w:r>
      <w:r>
        <w:rPr>
          <w:color w:val="231F20"/>
        </w:rPr>
        <w:t>của</w:t>
      </w:r>
      <w:r>
        <w:rPr>
          <w:color w:val="231F20"/>
          <w:spacing w:val="-14"/>
        </w:rPr>
        <w:t> </w:t>
      </w:r>
      <w:r>
        <w:rPr>
          <w:color w:val="231F20"/>
          <w:spacing w:val="-3"/>
        </w:rPr>
        <w:t>vương</w:t>
      </w:r>
      <w:r>
        <w:rPr>
          <w:color w:val="231F20"/>
          <w:spacing w:val="-14"/>
        </w:rPr>
        <w:t> </w:t>
      </w:r>
      <w:r>
        <w:rPr>
          <w:color w:val="231F20"/>
        </w:rPr>
        <w:t>đô</w:t>
      </w:r>
      <w:r>
        <w:rPr>
          <w:color w:val="231F20"/>
          <w:spacing w:val="-13"/>
        </w:rPr>
        <w:t> </w:t>
      </w:r>
      <w:r>
        <w:rPr>
          <w:color w:val="231F20"/>
          <w:spacing w:val="-3"/>
        </w:rPr>
        <w:t>thấy</w:t>
      </w:r>
      <w:r>
        <w:rPr>
          <w:color w:val="231F20"/>
          <w:spacing w:val="-14"/>
        </w:rPr>
        <w:t> </w:t>
      </w:r>
      <w:r>
        <w:rPr>
          <w:color w:val="231F20"/>
        </w:rPr>
        <w:t>lại</w:t>
      </w:r>
      <w:r>
        <w:rPr>
          <w:color w:val="231F20"/>
          <w:spacing w:val="-14"/>
        </w:rPr>
        <w:t> </w:t>
      </w:r>
      <w:r>
        <w:rPr>
          <w:color w:val="231F20"/>
        </w:rPr>
        <w:t>chỗ</w:t>
      </w:r>
      <w:r>
        <w:rPr>
          <w:color w:val="231F20"/>
          <w:spacing w:val="-13"/>
        </w:rPr>
        <w:t> </w:t>
      </w:r>
      <w:r>
        <w:rPr>
          <w:color w:val="231F20"/>
          <w:spacing w:val="-3"/>
        </w:rPr>
        <w:t>giam</w:t>
      </w:r>
      <w:r>
        <w:rPr>
          <w:color w:val="231F20"/>
          <w:spacing w:val="-14"/>
        </w:rPr>
        <w:t> </w:t>
      </w:r>
      <w:r>
        <w:rPr>
          <w:color w:val="231F20"/>
          <w:spacing w:val="-3"/>
        </w:rPr>
        <w:t>nhốt thầy</w:t>
      </w:r>
      <w:r>
        <w:rPr>
          <w:color w:val="231F20"/>
          <w:spacing w:val="-18"/>
        </w:rPr>
        <w:t> </w:t>
      </w:r>
      <w:r>
        <w:rPr>
          <w:color w:val="231F20"/>
          <w:spacing w:val="-3"/>
        </w:rPr>
        <w:t>mình</w:t>
      </w:r>
      <w:r>
        <w:rPr>
          <w:color w:val="231F20"/>
          <w:spacing w:val="-17"/>
        </w:rPr>
        <w:t> </w:t>
      </w:r>
      <w:r>
        <w:rPr>
          <w:color w:val="231F20"/>
        </w:rPr>
        <w:t>nên</w:t>
      </w:r>
      <w:r>
        <w:rPr>
          <w:color w:val="231F20"/>
          <w:spacing w:val="-18"/>
        </w:rPr>
        <w:t> </w:t>
      </w:r>
      <w:r>
        <w:rPr>
          <w:color w:val="231F20"/>
          <w:spacing w:val="-3"/>
        </w:rPr>
        <w:t>khởi</w:t>
      </w:r>
      <w:r>
        <w:rPr>
          <w:color w:val="231F20"/>
          <w:spacing w:val="-18"/>
        </w:rPr>
        <w:t> </w:t>
      </w:r>
      <w:r>
        <w:rPr>
          <w:color w:val="231F20"/>
        </w:rPr>
        <w:t>ý</w:t>
      </w:r>
      <w:r>
        <w:rPr>
          <w:color w:val="231F20"/>
          <w:spacing w:val="-19"/>
        </w:rPr>
        <w:t> </w:t>
      </w:r>
      <w:r>
        <w:rPr>
          <w:color w:val="231F20"/>
        </w:rPr>
        <w:t>mưu</w:t>
      </w:r>
      <w:r>
        <w:rPr>
          <w:color w:val="231F20"/>
          <w:spacing w:val="-17"/>
        </w:rPr>
        <w:t> </w:t>
      </w:r>
      <w:r>
        <w:rPr>
          <w:color w:val="231F20"/>
        </w:rPr>
        <w:t>hại</w:t>
      </w:r>
      <w:r>
        <w:rPr>
          <w:color w:val="231F20"/>
          <w:spacing w:val="-18"/>
        </w:rPr>
        <w:t> </w:t>
      </w:r>
      <w:r>
        <w:rPr>
          <w:color w:val="231F20"/>
        </w:rPr>
        <w:t>trả</w:t>
      </w:r>
      <w:r>
        <w:rPr>
          <w:color w:val="231F20"/>
          <w:spacing w:val="-17"/>
        </w:rPr>
        <w:t> </w:t>
      </w:r>
      <w:r>
        <w:rPr>
          <w:color w:val="231F20"/>
          <w:spacing w:val="-3"/>
        </w:rPr>
        <w:t>thù:</w:t>
      </w:r>
      <w:r>
        <w:rPr>
          <w:color w:val="231F20"/>
          <w:spacing w:val="-17"/>
        </w:rPr>
        <w:t> </w:t>
      </w:r>
      <w:r>
        <w:rPr>
          <w:color w:val="231F20"/>
        </w:rPr>
        <w:t>Đây</w:t>
      </w:r>
      <w:r>
        <w:rPr>
          <w:color w:val="231F20"/>
          <w:spacing w:val="-19"/>
        </w:rPr>
        <w:t> </w:t>
      </w:r>
      <w:r>
        <w:rPr>
          <w:color w:val="231F20"/>
        </w:rPr>
        <w:t>là</w:t>
      </w:r>
      <w:r>
        <w:rPr>
          <w:color w:val="231F20"/>
          <w:spacing w:val="-17"/>
        </w:rPr>
        <w:t> </w:t>
      </w:r>
      <w:r>
        <w:rPr>
          <w:color w:val="231F20"/>
          <w:spacing w:val="-3"/>
        </w:rPr>
        <w:t>ngôi</w:t>
      </w:r>
      <w:r>
        <w:rPr>
          <w:color w:val="231F20"/>
          <w:spacing w:val="-18"/>
        </w:rPr>
        <w:t> </w:t>
      </w:r>
      <w:r>
        <w:rPr>
          <w:color w:val="231F20"/>
          <w:spacing w:val="-3"/>
        </w:rPr>
        <w:t>thành</w:t>
      </w:r>
      <w:r>
        <w:rPr>
          <w:color w:val="231F20"/>
          <w:spacing w:val="-17"/>
        </w:rPr>
        <w:t> </w:t>
      </w:r>
      <w:r>
        <w:rPr>
          <w:color w:val="231F20"/>
        </w:rPr>
        <w:t>trì</w:t>
      </w:r>
      <w:r>
        <w:rPr>
          <w:color w:val="231F20"/>
          <w:spacing w:val="-18"/>
        </w:rPr>
        <w:t> </w:t>
      </w:r>
      <w:r>
        <w:rPr>
          <w:color w:val="231F20"/>
        </w:rPr>
        <w:t>quỷ</w:t>
      </w:r>
      <w:r>
        <w:rPr>
          <w:color w:val="231F20"/>
          <w:spacing w:val="-17"/>
        </w:rPr>
        <w:t> </w:t>
      </w:r>
      <w:r>
        <w:rPr>
          <w:color w:val="231F20"/>
          <w:spacing w:val="-3"/>
        </w:rPr>
        <w:t>quái</w:t>
      </w:r>
      <w:r>
        <w:rPr>
          <w:color w:val="231F20"/>
          <w:spacing w:val="-17"/>
        </w:rPr>
        <w:t> </w:t>
      </w:r>
      <w:r>
        <w:rPr>
          <w:color w:val="231F20"/>
          <w:spacing w:val="-3"/>
        </w:rPr>
        <w:t>đã nhốt</w:t>
      </w:r>
      <w:r>
        <w:rPr>
          <w:color w:val="231F20"/>
          <w:spacing w:val="-12"/>
        </w:rPr>
        <w:t> </w:t>
      </w:r>
      <w:r>
        <w:rPr>
          <w:color w:val="231F20"/>
        </w:rPr>
        <w:t>oan</w:t>
      </w:r>
      <w:r>
        <w:rPr>
          <w:color w:val="231F20"/>
          <w:spacing w:val="-13"/>
        </w:rPr>
        <w:t> </w:t>
      </w:r>
      <w:r>
        <w:rPr>
          <w:color w:val="231F20"/>
          <w:spacing w:val="-3"/>
        </w:rPr>
        <w:t>thầy</w:t>
      </w:r>
      <w:r>
        <w:rPr>
          <w:color w:val="231F20"/>
          <w:spacing w:val="-11"/>
        </w:rPr>
        <w:t> </w:t>
      </w:r>
      <w:r>
        <w:rPr>
          <w:color w:val="231F20"/>
        </w:rPr>
        <w:t>ta,</w:t>
      </w:r>
      <w:r>
        <w:rPr>
          <w:color w:val="231F20"/>
          <w:spacing w:val="-12"/>
        </w:rPr>
        <w:t> </w:t>
      </w:r>
      <w:r>
        <w:rPr>
          <w:color w:val="231F20"/>
        </w:rPr>
        <w:t>nơi</w:t>
      </w:r>
      <w:r>
        <w:rPr>
          <w:color w:val="231F20"/>
          <w:spacing w:val="-12"/>
        </w:rPr>
        <w:t> </w:t>
      </w:r>
      <w:r>
        <w:rPr>
          <w:color w:val="231F20"/>
        </w:rPr>
        <w:t>này</w:t>
      </w:r>
      <w:r>
        <w:rPr>
          <w:color w:val="231F20"/>
          <w:spacing w:val="-13"/>
        </w:rPr>
        <w:t> </w:t>
      </w:r>
      <w:r>
        <w:rPr>
          <w:color w:val="231F20"/>
          <w:spacing w:val="-3"/>
        </w:rPr>
        <w:t>suốt</w:t>
      </w:r>
      <w:r>
        <w:rPr>
          <w:color w:val="231F20"/>
          <w:spacing w:val="-12"/>
        </w:rPr>
        <w:t> </w:t>
      </w:r>
      <w:r>
        <w:rPr>
          <w:color w:val="231F20"/>
        </w:rPr>
        <w:t>đời</w:t>
      </w:r>
      <w:r>
        <w:rPr>
          <w:color w:val="231F20"/>
          <w:spacing w:val="-13"/>
        </w:rPr>
        <w:t> </w:t>
      </w:r>
      <w:r>
        <w:rPr>
          <w:color w:val="231F20"/>
        </w:rPr>
        <w:t>sẽ</w:t>
      </w:r>
      <w:r>
        <w:rPr>
          <w:color w:val="231F20"/>
          <w:spacing w:val="-12"/>
        </w:rPr>
        <w:t> </w:t>
      </w:r>
      <w:r>
        <w:rPr>
          <w:color w:val="231F20"/>
          <w:spacing w:val="-3"/>
        </w:rPr>
        <w:t>phải</w:t>
      </w:r>
      <w:r>
        <w:rPr>
          <w:color w:val="231F20"/>
          <w:spacing w:val="-12"/>
        </w:rPr>
        <w:t> </w:t>
      </w:r>
      <w:r>
        <w:rPr>
          <w:color w:val="231F20"/>
          <w:spacing w:val="-3"/>
        </w:rPr>
        <w:t>chịu</w:t>
      </w:r>
      <w:r>
        <w:rPr>
          <w:color w:val="231F20"/>
          <w:spacing w:val="-11"/>
        </w:rPr>
        <w:t> </w:t>
      </w:r>
      <w:r>
        <w:rPr>
          <w:color w:val="231F20"/>
          <w:spacing w:val="-3"/>
        </w:rPr>
        <w:t>nhiều</w:t>
      </w:r>
      <w:r>
        <w:rPr>
          <w:color w:val="231F20"/>
          <w:spacing w:val="-12"/>
        </w:rPr>
        <w:t> </w:t>
      </w:r>
      <w:r>
        <w:rPr>
          <w:color w:val="231F20"/>
        </w:rPr>
        <w:t>tai</w:t>
      </w:r>
      <w:r>
        <w:rPr>
          <w:color w:val="231F20"/>
          <w:spacing w:val="-11"/>
        </w:rPr>
        <w:t> </w:t>
      </w:r>
      <w:r>
        <w:rPr>
          <w:color w:val="231F20"/>
          <w:spacing w:val="-3"/>
        </w:rPr>
        <w:t>ương</w:t>
      </w:r>
      <w:r>
        <w:rPr>
          <w:color w:val="231F20"/>
          <w:spacing w:val="-12"/>
        </w:rPr>
        <w:t> </w:t>
      </w:r>
      <w:r>
        <w:rPr>
          <w:color w:val="231F20"/>
        </w:rPr>
        <w:t>khổ</w:t>
      </w:r>
      <w:r>
        <w:rPr>
          <w:color w:val="231F20"/>
          <w:spacing w:val="-11"/>
        </w:rPr>
        <w:t> </w:t>
      </w:r>
      <w:r>
        <w:rPr>
          <w:color w:val="231F20"/>
          <w:spacing w:val="-3"/>
        </w:rPr>
        <w:t>nạn! Thương</w:t>
      </w:r>
      <w:r>
        <w:rPr>
          <w:color w:val="231F20"/>
          <w:spacing w:val="-9"/>
        </w:rPr>
        <w:t> </w:t>
      </w:r>
      <w:r>
        <w:rPr>
          <w:color w:val="231F20"/>
          <w:spacing w:val="-6"/>
        </w:rPr>
        <w:t>thay,</w:t>
      </w:r>
      <w:r>
        <w:rPr>
          <w:color w:val="231F20"/>
          <w:spacing w:val="-8"/>
        </w:rPr>
        <w:t> </w:t>
      </w:r>
      <w:r>
        <w:rPr>
          <w:color w:val="231F20"/>
        </w:rPr>
        <w:t>tâm</w:t>
      </w:r>
      <w:r>
        <w:rPr>
          <w:color w:val="231F20"/>
          <w:spacing w:val="-8"/>
        </w:rPr>
        <w:t> </w:t>
      </w:r>
      <w:r>
        <w:rPr>
          <w:color w:val="231F20"/>
        </w:rPr>
        <w:t>độc</w:t>
      </w:r>
      <w:r>
        <w:rPr>
          <w:color w:val="231F20"/>
          <w:spacing w:val="-9"/>
        </w:rPr>
        <w:t> </w:t>
      </w:r>
      <w:r>
        <w:rPr>
          <w:color w:val="231F20"/>
        </w:rPr>
        <w:t>vừa</w:t>
      </w:r>
      <w:r>
        <w:rPr>
          <w:color w:val="231F20"/>
          <w:spacing w:val="-8"/>
        </w:rPr>
        <w:t> </w:t>
      </w:r>
      <w:r>
        <w:rPr>
          <w:color w:val="231F20"/>
          <w:spacing w:val="-3"/>
        </w:rPr>
        <w:t>khởi</w:t>
      </w:r>
      <w:r>
        <w:rPr>
          <w:color w:val="231F20"/>
          <w:spacing w:val="-8"/>
        </w:rPr>
        <w:t> </w:t>
      </w:r>
      <w:r>
        <w:rPr>
          <w:color w:val="231F20"/>
        </w:rPr>
        <w:t>thì</w:t>
      </w:r>
      <w:r>
        <w:rPr>
          <w:color w:val="231F20"/>
          <w:spacing w:val="-9"/>
        </w:rPr>
        <w:t> </w:t>
      </w:r>
      <w:r>
        <w:rPr>
          <w:color w:val="231F20"/>
        </w:rPr>
        <w:t>khổ</w:t>
      </w:r>
      <w:r>
        <w:rPr>
          <w:color w:val="231F20"/>
          <w:spacing w:val="-8"/>
        </w:rPr>
        <w:t> </w:t>
      </w:r>
      <w:r>
        <w:rPr>
          <w:color w:val="231F20"/>
        </w:rPr>
        <w:t>nạn</w:t>
      </w:r>
      <w:r>
        <w:rPr>
          <w:color w:val="231F20"/>
          <w:spacing w:val="-8"/>
        </w:rPr>
        <w:t> </w:t>
      </w:r>
      <w:r>
        <w:rPr>
          <w:color w:val="231F20"/>
          <w:spacing w:val="-3"/>
        </w:rPr>
        <w:t>hiện</w:t>
      </w:r>
      <w:r>
        <w:rPr>
          <w:color w:val="231F20"/>
          <w:spacing w:val="-9"/>
        </w:rPr>
        <w:t> </w:t>
      </w:r>
      <w:r>
        <w:rPr>
          <w:color w:val="231F20"/>
        </w:rPr>
        <w:t>ra</w:t>
      </w:r>
      <w:r>
        <w:rPr>
          <w:color w:val="231F20"/>
          <w:spacing w:val="-8"/>
        </w:rPr>
        <w:t> </w:t>
      </w:r>
      <w:r>
        <w:rPr>
          <w:color w:val="231F20"/>
        </w:rPr>
        <w:t>khó</w:t>
      </w:r>
      <w:r>
        <w:rPr>
          <w:color w:val="231F20"/>
          <w:spacing w:val="-8"/>
        </w:rPr>
        <w:t> </w:t>
      </w:r>
      <w:r>
        <w:rPr>
          <w:color w:val="231F20"/>
        </w:rPr>
        <w:t>thể</w:t>
      </w:r>
      <w:r>
        <w:rPr>
          <w:color w:val="231F20"/>
          <w:spacing w:val="-8"/>
        </w:rPr>
        <w:t> </w:t>
      </w:r>
      <w:r>
        <w:rPr>
          <w:color w:val="231F20"/>
          <w:spacing w:val="-3"/>
        </w:rPr>
        <w:t>gánh</w:t>
      </w:r>
      <w:r>
        <w:rPr>
          <w:color w:val="231F20"/>
          <w:spacing w:val="-9"/>
        </w:rPr>
        <w:t> </w:t>
      </w:r>
      <w:r>
        <w:rPr>
          <w:color w:val="231F20"/>
          <w:spacing w:val="-3"/>
        </w:rPr>
        <w:t>nổi.</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2"/>
      </w:pPr>
      <w:r>
        <w:rPr>
          <w:color w:val="231F20"/>
        </w:rPr>
        <w:t>Bấy</w:t>
      </w:r>
      <w:r>
        <w:rPr>
          <w:color w:val="231F20"/>
          <w:spacing w:val="-19"/>
        </w:rPr>
        <w:t> </w:t>
      </w:r>
      <w:r>
        <w:rPr>
          <w:color w:val="231F20"/>
        </w:rPr>
        <w:t>giờ,</w:t>
      </w:r>
      <w:r>
        <w:rPr>
          <w:color w:val="231F20"/>
          <w:spacing w:val="-19"/>
        </w:rPr>
        <w:t> </w:t>
      </w:r>
      <w:r>
        <w:rPr>
          <w:color w:val="231F20"/>
        </w:rPr>
        <w:t>có</w:t>
      </w:r>
      <w:r>
        <w:rPr>
          <w:color w:val="231F20"/>
          <w:spacing w:val="-19"/>
        </w:rPr>
        <w:t> </w:t>
      </w:r>
      <w:r>
        <w:rPr>
          <w:color w:val="231F20"/>
        </w:rPr>
        <w:t>một</w:t>
      </w:r>
      <w:r>
        <w:rPr>
          <w:color w:val="231F20"/>
          <w:spacing w:val="-19"/>
        </w:rPr>
        <w:t> </w:t>
      </w:r>
      <w:r>
        <w:rPr>
          <w:color w:val="231F20"/>
        </w:rPr>
        <w:t>phi</w:t>
      </w:r>
      <w:r>
        <w:rPr>
          <w:color w:val="231F20"/>
          <w:spacing w:val="-19"/>
        </w:rPr>
        <w:t> </w:t>
      </w:r>
      <w:r>
        <w:rPr>
          <w:color w:val="231F20"/>
        </w:rPr>
        <w:t>nhân</w:t>
      </w:r>
      <w:r>
        <w:rPr>
          <w:color w:val="231F20"/>
          <w:spacing w:val="-19"/>
        </w:rPr>
        <w:t> </w:t>
      </w:r>
      <w:r>
        <w:rPr>
          <w:color w:val="231F20"/>
        </w:rPr>
        <w:t>rất</w:t>
      </w:r>
      <w:r>
        <w:rPr>
          <w:color w:val="231F20"/>
          <w:spacing w:val="-19"/>
        </w:rPr>
        <w:t> </w:t>
      </w:r>
      <w:r>
        <w:rPr>
          <w:color w:val="231F20"/>
        </w:rPr>
        <w:t>kính</w:t>
      </w:r>
      <w:r>
        <w:rPr>
          <w:color w:val="231F20"/>
          <w:spacing w:val="-19"/>
        </w:rPr>
        <w:t> </w:t>
      </w:r>
      <w:r>
        <w:rPr>
          <w:color w:val="231F20"/>
        </w:rPr>
        <w:t>tin</w:t>
      </w:r>
      <w:r>
        <w:rPr>
          <w:color w:val="231F20"/>
          <w:spacing w:val="-24"/>
        </w:rPr>
        <w:t> </w:t>
      </w:r>
      <w:r>
        <w:rPr>
          <w:color w:val="231F20"/>
          <w:spacing w:val="-8"/>
        </w:rPr>
        <w:t>Tam</w:t>
      </w:r>
      <w:r>
        <w:rPr>
          <w:color w:val="231F20"/>
          <w:spacing w:val="-19"/>
        </w:rPr>
        <w:t> </w:t>
      </w:r>
      <w:r>
        <w:rPr>
          <w:color w:val="231F20"/>
        </w:rPr>
        <w:t>bảo</w:t>
      </w:r>
      <w:r>
        <w:rPr>
          <w:color w:val="231F20"/>
          <w:spacing w:val="-18"/>
        </w:rPr>
        <w:t> </w:t>
      </w:r>
      <w:r>
        <w:rPr>
          <w:color w:val="231F20"/>
        </w:rPr>
        <w:t>bay</w:t>
      </w:r>
      <w:r>
        <w:rPr>
          <w:color w:val="231F20"/>
          <w:spacing w:val="-19"/>
        </w:rPr>
        <w:t> </w:t>
      </w:r>
      <w:r>
        <w:rPr>
          <w:color w:val="231F20"/>
        </w:rPr>
        <w:t>ngang</w:t>
      </w:r>
      <w:r>
        <w:rPr>
          <w:color w:val="231F20"/>
          <w:spacing w:val="-19"/>
        </w:rPr>
        <w:t> </w:t>
      </w:r>
      <w:r>
        <w:rPr>
          <w:color w:val="231F20"/>
        </w:rPr>
        <w:t>qua</w:t>
      </w:r>
      <w:r>
        <w:rPr>
          <w:color w:val="231F20"/>
          <w:spacing w:val="-19"/>
        </w:rPr>
        <w:t> </w:t>
      </w:r>
      <w:r>
        <w:rPr>
          <w:color w:val="231F20"/>
          <w:spacing w:val="-2"/>
        </w:rPr>
        <w:t>đó, </w:t>
      </w:r>
      <w:r>
        <w:rPr>
          <w:color w:val="231F20"/>
        </w:rPr>
        <w:t>nhận biết được ý nghĩ của vị Cần sách, nên ngay trong đêm đã tuôn mưa</w:t>
      </w:r>
      <w:r>
        <w:rPr>
          <w:color w:val="231F20"/>
          <w:spacing w:val="-8"/>
        </w:rPr>
        <w:t> </w:t>
      </w:r>
      <w:r>
        <w:rPr>
          <w:color w:val="231F20"/>
        </w:rPr>
        <w:t>ào</w:t>
      </w:r>
      <w:r>
        <w:rPr>
          <w:color w:val="231F20"/>
          <w:spacing w:val="-7"/>
        </w:rPr>
        <w:t> </w:t>
      </w:r>
      <w:r>
        <w:rPr>
          <w:color w:val="231F20"/>
        </w:rPr>
        <w:t>xuống,</w:t>
      </w:r>
      <w:r>
        <w:rPr>
          <w:color w:val="231F20"/>
          <w:spacing w:val="-7"/>
        </w:rPr>
        <w:t> </w:t>
      </w:r>
      <w:r>
        <w:rPr>
          <w:color w:val="231F20"/>
        </w:rPr>
        <w:t>nước</w:t>
      </w:r>
      <w:r>
        <w:rPr>
          <w:color w:val="231F20"/>
          <w:spacing w:val="-7"/>
        </w:rPr>
        <w:t> </w:t>
      </w:r>
      <w:r>
        <w:rPr>
          <w:color w:val="231F20"/>
        </w:rPr>
        <w:t>tràn</w:t>
      </w:r>
      <w:r>
        <w:rPr>
          <w:color w:val="231F20"/>
          <w:spacing w:val="-7"/>
        </w:rPr>
        <w:t> </w:t>
      </w:r>
      <w:r>
        <w:rPr>
          <w:color w:val="231F20"/>
        </w:rPr>
        <w:t>khắp</w:t>
      </w:r>
      <w:r>
        <w:rPr>
          <w:color w:val="231F20"/>
          <w:spacing w:val="-7"/>
        </w:rPr>
        <w:t> </w:t>
      </w:r>
      <w:r>
        <w:rPr>
          <w:color w:val="231F20"/>
        </w:rPr>
        <w:t>đất</w:t>
      </w:r>
      <w:r>
        <w:rPr>
          <w:color w:val="231F20"/>
          <w:spacing w:val="-7"/>
        </w:rPr>
        <w:t> </w:t>
      </w:r>
      <w:r>
        <w:rPr>
          <w:color w:val="231F20"/>
        </w:rPr>
        <w:t>diệt</w:t>
      </w:r>
      <w:r>
        <w:rPr>
          <w:color w:val="231F20"/>
          <w:spacing w:val="-7"/>
        </w:rPr>
        <w:t> </w:t>
      </w:r>
      <w:r>
        <w:rPr>
          <w:color w:val="231F20"/>
        </w:rPr>
        <w:t>tắt</w:t>
      </w:r>
      <w:r>
        <w:rPr>
          <w:color w:val="231F20"/>
          <w:spacing w:val="-7"/>
        </w:rPr>
        <w:t> </w:t>
      </w:r>
      <w:r>
        <w:rPr>
          <w:color w:val="231F20"/>
        </w:rPr>
        <w:t>hết</w:t>
      </w:r>
      <w:r>
        <w:rPr>
          <w:color w:val="231F20"/>
          <w:spacing w:val="-7"/>
        </w:rPr>
        <w:t> </w:t>
      </w:r>
      <w:r>
        <w:rPr>
          <w:color w:val="231F20"/>
        </w:rPr>
        <w:t>lửa</w:t>
      </w:r>
      <w:r>
        <w:rPr>
          <w:color w:val="231F20"/>
          <w:spacing w:val="-8"/>
        </w:rPr>
        <w:t> </w:t>
      </w:r>
      <w:r>
        <w:rPr>
          <w:color w:val="231F20"/>
        </w:rPr>
        <w:t>khói</w:t>
      </w:r>
      <w:r>
        <w:rPr>
          <w:color w:val="231F20"/>
          <w:spacing w:val="-7"/>
        </w:rPr>
        <w:t> </w:t>
      </w:r>
      <w:r>
        <w:rPr>
          <w:color w:val="231F20"/>
        </w:rPr>
        <w:t>trong</w:t>
      </w:r>
      <w:r>
        <w:rPr>
          <w:color w:val="231F20"/>
          <w:spacing w:val="-7"/>
        </w:rPr>
        <w:t> </w:t>
      </w:r>
      <w:r>
        <w:rPr>
          <w:color w:val="231F20"/>
          <w:spacing w:val="-2"/>
        </w:rPr>
        <w:t>thành.</w:t>
      </w:r>
    </w:p>
    <w:p>
      <w:pPr>
        <w:pStyle w:val="BodyText"/>
        <w:spacing w:line="276" w:lineRule="auto"/>
        <w:ind w:right="390"/>
      </w:pPr>
      <w:r>
        <w:rPr>
          <w:color w:val="231F20"/>
        </w:rPr>
        <w:t>Lại ngày xưa, cũng trong nước </w:t>
      </w:r>
      <w:r>
        <w:rPr>
          <w:color w:val="231F20"/>
          <w:spacing w:val="-5"/>
        </w:rPr>
        <w:t>này, </w:t>
      </w:r>
      <w:r>
        <w:rPr>
          <w:color w:val="231F20"/>
        </w:rPr>
        <w:t>có một vương đô tên </w:t>
      </w:r>
      <w:r>
        <w:rPr>
          <w:color w:val="231F20"/>
          <w:spacing w:val="-6"/>
        </w:rPr>
        <w:t>là </w:t>
      </w:r>
      <w:r>
        <w:rPr>
          <w:color w:val="231F20"/>
        </w:rPr>
        <w:t>Thiện Kiên, cách thành không xa có một Tăng-già-lam tên là</w:t>
      </w:r>
      <w:r>
        <w:rPr>
          <w:color w:val="231F20"/>
          <w:spacing w:val="-42"/>
        </w:rPr>
        <w:t> </w:t>
      </w:r>
      <w:r>
        <w:rPr>
          <w:color w:val="231F20"/>
        </w:rPr>
        <w:t>Chiến- chủ-ca, ở đấy có một vị Bí-sô là bậc A-la-hán. Lúc </w:t>
      </w:r>
      <w:r>
        <w:rPr>
          <w:color w:val="231F20"/>
          <w:spacing w:val="-5"/>
        </w:rPr>
        <w:t>này, </w:t>
      </w:r>
      <w:r>
        <w:rPr>
          <w:color w:val="231F20"/>
        </w:rPr>
        <w:t>vị A-la-hán đang nhập định nên không cài cửa phòng. Trong thành, hiện có một phụ nữ phản bội chồng chạy trốn vào chùa, thấy vị Tăng đang nhập định nên chui trốn dưới giường. Người chồng đi tìm vợ, lần hồi </w:t>
      </w:r>
      <w:r>
        <w:rPr>
          <w:color w:val="231F20"/>
          <w:spacing w:val="-4"/>
        </w:rPr>
        <w:t>vào </w:t>
      </w:r>
      <w:r>
        <w:rPr>
          <w:color w:val="231F20"/>
        </w:rPr>
        <w:t>chùa</w:t>
      </w:r>
      <w:r>
        <w:rPr>
          <w:color w:val="231F20"/>
          <w:spacing w:val="-3"/>
        </w:rPr>
        <w:t> </w:t>
      </w:r>
      <w:r>
        <w:rPr>
          <w:color w:val="231F20"/>
        </w:rPr>
        <w:t>hỏi</w:t>
      </w:r>
      <w:r>
        <w:rPr>
          <w:color w:val="231F20"/>
          <w:spacing w:val="-3"/>
        </w:rPr>
        <w:t> </w:t>
      </w:r>
      <w:r>
        <w:rPr>
          <w:color w:val="231F20"/>
        </w:rPr>
        <w:t>vị</w:t>
      </w:r>
      <w:r>
        <w:rPr>
          <w:color w:val="231F20"/>
          <w:spacing w:val="-7"/>
        </w:rPr>
        <w:t> </w:t>
      </w:r>
      <w:r>
        <w:rPr>
          <w:color w:val="231F20"/>
        </w:rPr>
        <w:t>Tăng.</w:t>
      </w:r>
      <w:r>
        <w:rPr>
          <w:color w:val="231F20"/>
          <w:spacing w:val="-8"/>
        </w:rPr>
        <w:t> </w:t>
      </w:r>
      <w:r>
        <w:rPr>
          <w:color w:val="231F20"/>
        </w:rPr>
        <w:t>Vị</w:t>
      </w:r>
      <w:r>
        <w:rPr>
          <w:color w:val="231F20"/>
          <w:spacing w:val="-7"/>
        </w:rPr>
        <w:t> </w:t>
      </w:r>
      <w:r>
        <w:rPr>
          <w:color w:val="231F20"/>
        </w:rPr>
        <w:t>Tăng</w:t>
      </w:r>
      <w:r>
        <w:rPr>
          <w:color w:val="231F20"/>
          <w:spacing w:val="-3"/>
        </w:rPr>
        <w:t> </w:t>
      </w:r>
      <w:r>
        <w:rPr>
          <w:color w:val="231F20"/>
        </w:rPr>
        <w:t>không</w:t>
      </w:r>
      <w:r>
        <w:rPr>
          <w:color w:val="231F20"/>
          <w:spacing w:val="-3"/>
        </w:rPr>
        <w:t> </w:t>
      </w:r>
      <w:r>
        <w:rPr>
          <w:color w:val="231F20"/>
        </w:rPr>
        <w:t>xem</w:t>
      </w:r>
      <w:r>
        <w:rPr>
          <w:color w:val="231F20"/>
          <w:spacing w:val="-2"/>
        </w:rPr>
        <w:t> </w:t>
      </w:r>
      <w:r>
        <w:rPr>
          <w:color w:val="231F20"/>
        </w:rPr>
        <w:t>xét</w:t>
      </w:r>
      <w:r>
        <w:rPr>
          <w:color w:val="231F20"/>
          <w:spacing w:val="-3"/>
        </w:rPr>
        <w:t> </w:t>
      </w:r>
      <w:r>
        <w:rPr>
          <w:color w:val="231F20"/>
        </w:rPr>
        <w:t>trước</w:t>
      </w:r>
      <w:r>
        <w:rPr>
          <w:color w:val="231F20"/>
          <w:spacing w:val="-2"/>
        </w:rPr>
        <w:t> </w:t>
      </w:r>
      <w:r>
        <w:rPr>
          <w:color w:val="231F20"/>
        </w:rPr>
        <w:t>sau</w:t>
      </w:r>
      <w:r>
        <w:rPr>
          <w:color w:val="231F20"/>
          <w:spacing w:val="-3"/>
        </w:rPr>
        <w:t> </w:t>
      </w:r>
      <w:r>
        <w:rPr>
          <w:color w:val="231F20"/>
        </w:rPr>
        <w:t>liền</w:t>
      </w:r>
      <w:r>
        <w:rPr>
          <w:color w:val="231F20"/>
          <w:spacing w:val="-3"/>
        </w:rPr>
        <w:t> </w:t>
      </w:r>
      <w:r>
        <w:rPr>
          <w:color w:val="231F20"/>
        </w:rPr>
        <w:t>đáp:</w:t>
      </w:r>
      <w:r>
        <w:rPr>
          <w:color w:val="231F20"/>
          <w:spacing w:val="-2"/>
        </w:rPr>
        <w:t> </w:t>
      </w:r>
      <w:r>
        <w:rPr>
          <w:color w:val="231F20"/>
        </w:rPr>
        <w:t>Không </w:t>
      </w:r>
      <w:r>
        <w:rPr>
          <w:color w:val="231F20"/>
          <w:spacing w:val="-4"/>
        </w:rPr>
        <w:t>thấy. </w:t>
      </w:r>
      <w:r>
        <w:rPr>
          <w:color w:val="231F20"/>
        </w:rPr>
        <w:t>Người chồng tìm kiếm khắp nơi thì bắt được chị vợ đang núp dưới</w:t>
      </w:r>
      <w:r>
        <w:rPr>
          <w:color w:val="231F20"/>
          <w:spacing w:val="-9"/>
        </w:rPr>
        <w:t> </w:t>
      </w:r>
      <w:r>
        <w:rPr>
          <w:color w:val="231F20"/>
        </w:rPr>
        <w:t>giường.</w:t>
      </w:r>
      <w:r>
        <w:rPr>
          <w:color w:val="231F20"/>
          <w:spacing w:val="-23"/>
        </w:rPr>
        <w:t> </w:t>
      </w:r>
      <w:r>
        <w:rPr>
          <w:color w:val="231F20"/>
        </w:rPr>
        <w:t>Anh</w:t>
      </w:r>
      <w:r>
        <w:rPr>
          <w:color w:val="231F20"/>
          <w:spacing w:val="-9"/>
        </w:rPr>
        <w:t> </w:t>
      </w:r>
      <w:r>
        <w:rPr>
          <w:color w:val="231F20"/>
        </w:rPr>
        <w:t>chồng</w:t>
      </w:r>
      <w:r>
        <w:rPr>
          <w:color w:val="231F20"/>
          <w:spacing w:val="-8"/>
        </w:rPr>
        <w:t> </w:t>
      </w:r>
      <w:r>
        <w:rPr>
          <w:color w:val="231F20"/>
        </w:rPr>
        <w:t>nổi</w:t>
      </w:r>
      <w:r>
        <w:rPr>
          <w:color w:val="231F20"/>
          <w:spacing w:val="-8"/>
        </w:rPr>
        <w:t> </w:t>
      </w:r>
      <w:r>
        <w:rPr>
          <w:color w:val="231F20"/>
        </w:rPr>
        <w:t>giận</w:t>
      </w:r>
      <w:r>
        <w:rPr>
          <w:color w:val="231F20"/>
          <w:spacing w:val="-9"/>
        </w:rPr>
        <w:t> </w:t>
      </w:r>
      <w:r>
        <w:rPr>
          <w:color w:val="231F20"/>
        </w:rPr>
        <w:t>quát</w:t>
      </w:r>
      <w:r>
        <w:rPr>
          <w:color w:val="231F20"/>
          <w:spacing w:val="-8"/>
        </w:rPr>
        <w:t> </w:t>
      </w:r>
      <w:r>
        <w:rPr>
          <w:color w:val="231F20"/>
        </w:rPr>
        <w:t>mắng:</w:t>
      </w:r>
      <w:r>
        <w:rPr>
          <w:color w:val="231F20"/>
          <w:spacing w:val="-13"/>
        </w:rPr>
        <w:t> </w:t>
      </w:r>
      <w:r>
        <w:rPr>
          <w:color w:val="231F20"/>
        </w:rPr>
        <w:t>Tên</w:t>
      </w:r>
      <w:r>
        <w:rPr>
          <w:color w:val="231F20"/>
          <w:spacing w:val="-9"/>
        </w:rPr>
        <w:t> </w:t>
      </w:r>
      <w:r>
        <w:rPr>
          <w:color w:val="231F20"/>
        </w:rPr>
        <w:t>Bí-sô</w:t>
      </w:r>
      <w:r>
        <w:rPr>
          <w:color w:val="231F20"/>
          <w:spacing w:val="-8"/>
        </w:rPr>
        <w:t> </w:t>
      </w:r>
      <w:r>
        <w:rPr>
          <w:color w:val="231F20"/>
        </w:rPr>
        <w:t>ác</w:t>
      </w:r>
      <w:r>
        <w:rPr>
          <w:color w:val="231F20"/>
          <w:spacing w:val="-9"/>
        </w:rPr>
        <w:t> </w:t>
      </w:r>
      <w:r>
        <w:rPr>
          <w:color w:val="231F20"/>
        </w:rPr>
        <w:t>tặc,</w:t>
      </w:r>
      <w:r>
        <w:rPr>
          <w:color w:val="231F20"/>
          <w:spacing w:val="-8"/>
        </w:rPr>
        <w:t> </w:t>
      </w:r>
      <w:r>
        <w:rPr>
          <w:color w:val="231F20"/>
        </w:rPr>
        <w:t>vì</w:t>
      </w:r>
      <w:r>
        <w:rPr>
          <w:color w:val="231F20"/>
          <w:spacing w:val="-8"/>
        </w:rPr>
        <w:t> </w:t>
      </w:r>
      <w:r>
        <w:rPr>
          <w:color w:val="231F20"/>
        </w:rPr>
        <w:t>sao đã làm Sa-môn mà dám giấu vợ ta để tư tình. Bèn bắt về đánh đập dẫn đến vua. </w:t>
      </w:r>
      <w:r>
        <w:rPr>
          <w:color w:val="231F20"/>
          <w:spacing w:val="-6"/>
        </w:rPr>
        <w:t>Vua </w:t>
      </w:r>
      <w:r>
        <w:rPr>
          <w:color w:val="231F20"/>
        </w:rPr>
        <w:t>giao cho pháp ty </w:t>
      </w:r>
      <w:r>
        <w:rPr>
          <w:color w:val="231F20"/>
          <w:spacing w:val="-5"/>
        </w:rPr>
        <w:t>v.v… </w:t>
      </w:r>
      <w:r>
        <w:rPr>
          <w:color w:val="231F20"/>
        </w:rPr>
        <w:t>nói rộng như trước. Chỉ khác trước là có người xuất gia muộn, chứng được quả Dự lưu và làm việc mưu hại. Kẻ phi nhân phóng lửa thiêu đốt rụi cả vương</w:t>
      </w:r>
      <w:r>
        <w:rPr>
          <w:color w:val="231F20"/>
          <w:spacing w:val="-2"/>
        </w:rPr>
        <w:t> </w:t>
      </w:r>
      <w:r>
        <w:rPr>
          <w:color w:val="231F20"/>
        </w:rPr>
        <w:t>đô.</w:t>
      </w:r>
    </w:p>
    <w:p>
      <w:pPr>
        <w:pStyle w:val="BodyText"/>
        <w:spacing w:before="115"/>
        <w:ind w:left="677" w:firstLine="0"/>
      </w:pPr>
      <w:r>
        <w:rPr>
          <w:color w:val="231F20"/>
        </w:rPr>
        <w:t>Thế nên biết được là cũng vì người khác làm việc mưu hại.</w:t>
      </w:r>
    </w:p>
    <w:p>
      <w:pPr>
        <w:pStyle w:val="BodyText"/>
        <w:spacing w:before="159"/>
        <w:ind w:left="677" w:firstLine="0"/>
      </w:pPr>
      <w:r>
        <w:rPr>
          <w:i/>
          <w:color w:val="231F20"/>
        </w:rPr>
        <w:t>Hỏi: </w:t>
      </w:r>
      <w:r>
        <w:rPr>
          <w:color w:val="231F20"/>
        </w:rPr>
        <w:t>Các kẻ học khi mưu hại thì thể tánh là gì?</w:t>
      </w:r>
    </w:p>
    <w:p>
      <w:pPr>
        <w:pStyle w:val="BodyText"/>
        <w:spacing w:line="276" w:lineRule="auto" w:before="158"/>
        <w:ind w:right="391"/>
      </w:pPr>
      <w:r>
        <w:rPr>
          <w:i/>
          <w:color w:val="231F20"/>
        </w:rPr>
        <w:t>Đáp:</w:t>
      </w:r>
      <w:r>
        <w:rPr>
          <w:i/>
          <w:color w:val="231F20"/>
          <w:spacing w:val="-14"/>
        </w:rPr>
        <w:t> </w:t>
      </w:r>
      <w:r>
        <w:rPr>
          <w:color w:val="231F20"/>
        </w:rPr>
        <w:t>Là</w:t>
      </w:r>
      <w:r>
        <w:rPr>
          <w:color w:val="231F20"/>
          <w:spacing w:val="-13"/>
        </w:rPr>
        <w:t> </w:t>
      </w:r>
      <w:r>
        <w:rPr>
          <w:color w:val="231F20"/>
        </w:rPr>
        <w:t>sân</w:t>
      </w:r>
      <w:r>
        <w:rPr>
          <w:color w:val="231F20"/>
          <w:spacing w:val="-14"/>
        </w:rPr>
        <w:t> </w:t>
      </w:r>
      <w:r>
        <w:rPr>
          <w:color w:val="231F20"/>
        </w:rPr>
        <w:t>giận</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với</w:t>
      </w:r>
      <w:r>
        <w:rPr>
          <w:color w:val="231F20"/>
          <w:spacing w:val="-14"/>
        </w:rPr>
        <w:t> </w:t>
      </w:r>
      <w:r>
        <w:rPr>
          <w:color w:val="231F20"/>
        </w:rPr>
        <w:t>tư</w:t>
      </w:r>
      <w:r>
        <w:rPr>
          <w:color w:val="231F20"/>
          <w:spacing w:val="-13"/>
        </w:rPr>
        <w:t> </w:t>
      </w:r>
      <w:r>
        <w:rPr>
          <w:color w:val="231F20"/>
        </w:rPr>
        <w:t>là</w:t>
      </w:r>
      <w:r>
        <w:rPr>
          <w:color w:val="231F20"/>
          <w:spacing w:val="-14"/>
        </w:rPr>
        <w:t> </w:t>
      </w:r>
      <w:r>
        <w:rPr>
          <w:color w:val="231F20"/>
        </w:rPr>
        <w:t>thể</w:t>
      </w:r>
      <w:r>
        <w:rPr>
          <w:color w:val="231F20"/>
          <w:spacing w:val="-13"/>
        </w:rPr>
        <w:t> </w:t>
      </w:r>
      <w:r>
        <w:rPr>
          <w:color w:val="231F20"/>
        </w:rPr>
        <w:t>của</w:t>
      </w:r>
      <w:r>
        <w:rPr>
          <w:color w:val="231F20"/>
          <w:spacing w:val="-14"/>
        </w:rPr>
        <w:t> </w:t>
      </w:r>
      <w:r>
        <w:rPr>
          <w:color w:val="231F20"/>
        </w:rPr>
        <w:t>mưu</w:t>
      </w:r>
      <w:r>
        <w:rPr>
          <w:color w:val="231F20"/>
          <w:spacing w:val="-13"/>
        </w:rPr>
        <w:t> </w:t>
      </w:r>
      <w:r>
        <w:rPr>
          <w:color w:val="231F20"/>
        </w:rPr>
        <w:t>hại.</w:t>
      </w:r>
      <w:r>
        <w:rPr>
          <w:color w:val="231F20"/>
          <w:spacing w:val="-14"/>
        </w:rPr>
        <w:t> </w:t>
      </w:r>
      <w:r>
        <w:rPr>
          <w:color w:val="231F20"/>
        </w:rPr>
        <w:t>Nội</w:t>
      </w:r>
      <w:r>
        <w:rPr>
          <w:color w:val="231F20"/>
          <w:spacing w:val="-13"/>
        </w:rPr>
        <w:t> </w:t>
      </w:r>
      <w:r>
        <w:rPr>
          <w:color w:val="231F20"/>
        </w:rPr>
        <w:t>pháp gọi</w:t>
      </w:r>
      <w:r>
        <w:rPr>
          <w:color w:val="231F20"/>
          <w:spacing w:val="-11"/>
        </w:rPr>
        <w:t> </w:t>
      </w:r>
      <w:r>
        <w:rPr>
          <w:color w:val="231F20"/>
        </w:rPr>
        <w:t>là</w:t>
      </w:r>
      <w:r>
        <w:rPr>
          <w:color w:val="231F20"/>
          <w:spacing w:val="-10"/>
        </w:rPr>
        <w:t> </w:t>
      </w:r>
      <w:r>
        <w:rPr>
          <w:color w:val="231F20"/>
        </w:rPr>
        <w:t>mưu</w:t>
      </w:r>
      <w:r>
        <w:rPr>
          <w:color w:val="231F20"/>
          <w:spacing w:val="-10"/>
        </w:rPr>
        <w:t> </w:t>
      </w:r>
      <w:r>
        <w:rPr>
          <w:color w:val="231F20"/>
        </w:rPr>
        <w:t>hại,</w:t>
      </w:r>
      <w:r>
        <w:rPr>
          <w:color w:val="231F20"/>
          <w:spacing w:val="-10"/>
        </w:rPr>
        <w:t> </w:t>
      </w:r>
      <w:r>
        <w:rPr>
          <w:color w:val="231F20"/>
        </w:rPr>
        <w:t>còn</w:t>
      </w:r>
      <w:r>
        <w:rPr>
          <w:color w:val="231F20"/>
          <w:spacing w:val="-10"/>
        </w:rPr>
        <w:t> </w:t>
      </w:r>
      <w:r>
        <w:rPr>
          <w:color w:val="231F20"/>
        </w:rPr>
        <w:t>ngoại</w:t>
      </w:r>
      <w:r>
        <w:rPr>
          <w:color w:val="231F20"/>
          <w:spacing w:val="-10"/>
        </w:rPr>
        <w:t> </w:t>
      </w:r>
      <w:r>
        <w:rPr>
          <w:color w:val="231F20"/>
        </w:rPr>
        <w:t>pháp</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ý</w:t>
      </w:r>
      <w:r>
        <w:rPr>
          <w:color w:val="231F20"/>
          <w:spacing w:val="-10"/>
        </w:rPr>
        <w:t> </w:t>
      </w:r>
      <w:r>
        <w:rPr>
          <w:color w:val="231F20"/>
        </w:rPr>
        <w:t>phẫn</w:t>
      </w:r>
      <w:r>
        <w:rPr>
          <w:color w:val="231F20"/>
          <w:spacing w:val="-10"/>
        </w:rPr>
        <w:t> </w:t>
      </w:r>
      <w:r>
        <w:rPr>
          <w:color w:val="231F20"/>
        </w:rPr>
        <w:t>nộ.</w:t>
      </w:r>
      <w:r>
        <w:rPr>
          <w:color w:val="231F20"/>
          <w:spacing w:val="-10"/>
        </w:rPr>
        <w:t> </w:t>
      </w:r>
      <w:r>
        <w:rPr>
          <w:color w:val="231F20"/>
        </w:rPr>
        <w:t>Đám</w:t>
      </w:r>
      <w:r>
        <w:rPr>
          <w:color w:val="231F20"/>
          <w:spacing w:val="-10"/>
        </w:rPr>
        <w:t> </w:t>
      </w:r>
      <w:r>
        <w:rPr>
          <w:color w:val="231F20"/>
        </w:rPr>
        <w:t>ngoại</w:t>
      </w:r>
      <w:r>
        <w:rPr>
          <w:color w:val="231F20"/>
          <w:spacing w:val="-10"/>
        </w:rPr>
        <w:t> </w:t>
      </w:r>
      <w:r>
        <w:rPr>
          <w:color w:val="231F20"/>
        </w:rPr>
        <w:t>tiên</w:t>
      </w:r>
      <w:r>
        <w:rPr>
          <w:color w:val="231F20"/>
          <w:spacing w:val="-10"/>
        </w:rPr>
        <w:t> </w:t>
      </w:r>
      <w:r>
        <w:rPr>
          <w:color w:val="231F20"/>
          <w:spacing w:val="-3"/>
        </w:rPr>
        <w:t>khởi </w:t>
      </w:r>
      <w:r>
        <w:rPr>
          <w:color w:val="231F20"/>
        </w:rPr>
        <w:t>ý phẫn nộ thì khiến thành quách xóm làng có khi đến cả nước đều điêu tàn vắng ngắt, do đó những kẻ này bị tội giết hại sinh</w:t>
      </w:r>
      <w:r>
        <w:rPr>
          <w:color w:val="231F20"/>
          <w:spacing w:val="-4"/>
        </w:rPr>
        <w:t> </w:t>
      </w:r>
      <w:r>
        <w:rPr>
          <w:color w:val="231F20"/>
        </w:rPr>
        <w:t>mạng.</w:t>
      </w:r>
    </w:p>
    <w:p>
      <w:pPr>
        <w:pStyle w:val="BodyText"/>
        <w:spacing w:line="276" w:lineRule="auto"/>
        <w:ind w:right="390"/>
      </w:pPr>
      <w:r>
        <w:rPr>
          <w:i/>
          <w:color w:val="231F20"/>
        </w:rPr>
        <w:t>Hỏi:</w:t>
      </w:r>
      <w:r>
        <w:rPr>
          <w:i/>
          <w:color w:val="231F20"/>
          <w:spacing w:val="-14"/>
        </w:rPr>
        <w:t> </w:t>
      </w:r>
      <w:r>
        <w:rPr>
          <w:color w:val="231F20"/>
        </w:rPr>
        <w:t>Vì</w:t>
      </w:r>
      <w:r>
        <w:rPr>
          <w:color w:val="231F20"/>
          <w:spacing w:val="-9"/>
        </w:rPr>
        <w:t> </w:t>
      </w:r>
      <w:r>
        <w:rPr>
          <w:color w:val="231F20"/>
        </w:rPr>
        <w:t>sao</w:t>
      </w:r>
      <w:r>
        <w:rPr>
          <w:color w:val="231F20"/>
          <w:spacing w:val="-10"/>
        </w:rPr>
        <w:t> </w:t>
      </w:r>
      <w:r>
        <w:rPr>
          <w:color w:val="231F20"/>
        </w:rPr>
        <w:t>cùng</w:t>
      </w:r>
      <w:r>
        <w:rPr>
          <w:color w:val="231F20"/>
          <w:spacing w:val="-8"/>
        </w:rPr>
        <w:t> </w:t>
      </w:r>
      <w:r>
        <w:rPr>
          <w:color w:val="231F20"/>
        </w:rPr>
        <w:t>khiến</w:t>
      </w:r>
      <w:r>
        <w:rPr>
          <w:color w:val="231F20"/>
          <w:spacing w:val="-10"/>
        </w:rPr>
        <w:t> </w:t>
      </w:r>
      <w:r>
        <w:rPr>
          <w:color w:val="231F20"/>
        </w:rPr>
        <w:t>làng</w:t>
      </w:r>
      <w:r>
        <w:rPr>
          <w:color w:val="231F20"/>
          <w:spacing w:val="-8"/>
        </w:rPr>
        <w:t> </w:t>
      </w:r>
      <w:r>
        <w:rPr>
          <w:color w:val="231F20"/>
        </w:rPr>
        <w:t>mạc,</w:t>
      </w:r>
      <w:r>
        <w:rPr>
          <w:color w:val="231F20"/>
          <w:spacing w:val="-10"/>
        </w:rPr>
        <w:t> </w:t>
      </w:r>
      <w:r>
        <w:rPr>
          <w:color w:val="231F20"/>
        </w:rPr>
        <w:t>thành</w:t>
      </w:r>
      <w:r>
        <w:rPr>
          <w:color w:val="231F20"/>
          <w:spacing w:val="-9"/>
        </w:rPr>
        <w:t> </w:t>
      </w:r>
      <w:r>
        <w:rPr>
          <w:color w:val="231F20"/>
        </w:rPr>
        <w:t>quách</w:t>
      </w:r>
      <w:r>
        <w:rPr>
          <w:color w:val="231F20"/>
          <w:spacing w:val="-10"/>
        </w:rPr>
        <w:t> </w:t>
      </w:r>
      <w:r>
        <w:rPr>
          <w:color w:val="231F20"/>
        </w:rPr>
        <w:t>điêu</w:t>
      </w:r>
      <w:r>
        <w:rPr>
          <w:color w:val="231F20"/>
          <w:spacing w:val="-9"/>
        </w:rPr>
        <w:t> </w:t>
      </w:r>
      <w:r>
        <w:rPr>
          <w:color w:val="231F20"/>
        </w:rPr>
        <w:t>tàn</w:t>
      </w:r>
      <w:r>
        <w:rPr>
          <w:color w:val="231F20"/>
          <w:spacing w:val="-10"/>
        </w:rPr>
        <w:t> </w:t>
      </w:r>
      <w:r>
        <w:rPr>
          <w:color w:val="231F20"/>
        </w:rPr>
        <w:t>tang</w:t>
      </w:r>
      <w:r>
        <w:rPr>
          <w:color w:val="231F20"/>
          <w:spacing w:val="-9"/>
        </w:rPr>
        <w:t> </w:t>
      </w:r>
      <w:r>
        <w:rPr>
          <w:color w:val="231F20"/>
        </w:rPr>
        <w:t>tóc mà các ngoại tiên bị tội, còn kẻ trong đạo thì không tội?</w:t>
      </w:r>
    </w:p>
    <w:p>
      <w:pPr>
        <w:pStyle w:val="BodyText"/>
        <w:spacing w:line="273" w:lineRule="auto"/>
        <w:ind w:right="387"/>
      </w:pPr>
      <w:r>
        <w:rPr>
          <w:i/>
          <w:color w:val="231F20"/>
        </w:rPr>
        <w:t>Đáp: </w:t>
      </w:r>
      <w:r>
        <w:rPr>
          <w:color w:val="231F20"/>
        </w:rPr>
        <w:t>Vì các ngoại tiên không có Thánh đạo, nội thì có Thánh đạo. Ngoại thì thiếu chỉ, quán, còn nội thì đầy đủ chỉ và quán. Ngoại thì giết hại, còn nội thì trách mắng. Ngoại thì cũng khởi </w:t>
      </w:r>
      <w:r>
        <w:rPr>
          <w:color w:val="231F20"/>
          <w:spacing w:val="2"/>
        </w:rPr>
        <w:t>gia </w:t>
      </w:r>
      <w:r>
        <w:rPr>
          <w:color w:val="231F20"/>
        </w:rPr>
        <w:t>hạnh, còn nội thì khởi tâm phát ra lời nói. Thế nên ngoại tiên bị tội, nội thì</w:t>
      </w:r>
      <w:r>
        <w:rPr>
          <w:color w:val="231F20"/>
          <w:spacing w:val="10"/>
        </w:rPr>
        <w:t> </w:t>
      </w:r>
      <w:r>
        <w:rPr>
          <w:color w:val="231F20"/>
          <w:spacing w:val="2"/>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Các kẻ học mưu hại thì kết quả có toại ý chăng?</w:t>
      </w:r>
    </w:p>
    <w:p>
      <w:pPr>
        <w:pStyle w:val="BodyText"/>
        <w:spacing w:line="273" w:lineRule="auto" w:before="154"/>
        <w:ind w:left="393" w:right="106"/>
      </w:pPr>
      <w:r>
        <w:rPr>
          <w:i/>
          <w:color w:val="231F20"/>
        </w:rPr>
        <w:t>Đáp: </w:t>
      </w:r>
      <w:r>
        <w:rPr>
          <w:color w:val="231F20"/>
          <w:spacing w:val="-4"/>
        </w:rPr>
        <w:t>Việc </w:t>
      </w:r>
      <w:r>
        <w:rPr>
          <w:color w:val="231F20"/>
        </w:rPr>
        <w:t>này không nhất định. Nếu các hữu tình thường tạo tác nghiệp tăng trưởng, dị thục của nghiệp có uy thế mạnh hiện tiền thì các quả của việc mưu hại không được toại ý. Như chuyện xưa kể:</w:t>
      </w:r>
      <w:r>
        <w:rPr>
          <w:color w:val="231F20"/>
          <w:spacing w:val="-6"/>
        </w:rPr>
        <w:t> </w:t>
      </w:r>
      <w:r>
        <w:rPr>
          <w:color w:val="231F20"/>
        </w:rPr>
        <w:t>Có</w:t>
      </w:r>
      <w:r>
        <w:rPr>
          <w:color w:val="231F20"/>
          <w:spacing w:val="-5"/>
        </w:rPr>
        <w:t> </w:t>
      </w:r>
      <w:r>
        <w:rPr>
          <w:color w:val="231F20"/>
        </w:rPr>
        <w:t>vua</w:t>
      </w:r>
      <w:r>
        <w:rPr>
          <w:color w:val="231F20"/>
          <w:spacing w:val="-5"/>
        </w:rPr>
        <w:t> </w:t>
      </w:r>
      <w:r>
        <w:rPr>
          <w:color w:val="231F20"/>
        </w:rPr>
        <w:t>Bà-la-môn</w:t>
      </w:r>
      <w:r>
        <w:rPr>
          <w:color w:val="231F20"/>
          <w:spacing w:val="-6"/>
        </w:rPr>
        <w:t> </w:t>
      </w:r>
      <w:r>
        <w:rPr>
          <w:color w:val="231F20"/>
        </w:rPr>
        <w:t>tên</w:t>
      </w:r>
      <w:r>
        <w:rPr>
          <w:color w:val="231F20"/>
          <w:spacing w:val="-5"/>
        </w:rPr>
        <w:t> </w:t>
      </w:r>
      <w:r>
        <w:rPr>
          <w:color w:val="231F20"/>
        </w:rPr>
        <w:t>là</w:t>
      </w:r>
      <w:r>
        <w:rPr>
          <w:color w:val="231F20"/>
          <w:spacing w:val="-5"/>
        </w:rPr>
        <w:t> </w:t>
      </w:r>
      <w:r>
        <w:rPr>
          <w:color w:val="231F20"/>
        </w:rPr>
        <w:t>Bổ-sa-hữu</w:t>
      </w:r>
      <w:r>
        <w:rPr>
          <w:color w:val="231F20"/>
          <w:spacing w:val="-6"/>
        </w:rPr>
        <w:t> </w:t>
      </w:r>
      <w:r>
        <w:rPr>
          <w:color w:val="231F20"/>
        </w:rPr>
        <w:t>rất</w:t>
      </w:r>
      <w:r>
        <w:rPr>
          <w:color w:val="231F20"/>
          <w:spacing w:val="-5"/>
        </w:rPr>
        <w:t> </w:t>
      </w:r>
      <w:r>
        <w:rPr>
          <w:color w:val="231F20"/>
        </w:rPr>
        <w:t>đố</w:t>
      </w:r>
      <w:r>
        <w:rPr>
          <w:color w:val="231F20"/>
          <w:spacing w:val="-5"/>
        </w:rPr>
        <w:t> </w:t>
      </w:r>
      <w:r>
        <w:rPr>
          <w:color w:val="231F20"/>
        </w:rPr>
        <w:t>kỵ</w:t>
      </w:r>
      <w:r>
        <w:rPr>
          <w:color w:val="231F20"/>
          <w:spacing w:val="-5"/>
        </w:rPr>
        <w:t> </w:t>
      </w:r>
      <w:r>
        <w:rPr>
          <w:color w:val="231F20"/>
        </w:rPr>
        <w:t>pháp</w:t>
      </w:r>
      <w:r>
        <w:rPr>
          <w:color w:val="231F20"/>
          <w:spacing w:val="-6"/>
        </w:rPr>
        <w:t> </w:t>
      </w:r>
      <w:r>
        <w:rPr>
          <w:color w:val="231F20"/>
        </w:rPr>
        <w:t>Phật,</w:t>
      </w:r>
      <w:r>
        <w:rPr>
          <w:color w:val="231F20"/>
          <w:spacing w:val="-5"/>
        </w:rPr>
        <w:t> </w:t>
      </w:r>
      <w:r>
        <w:rPr>
          <w:color w:val="231F20"/>
        </w:rPr>
        <w:t>đã</w:t>
      </w:r>
      <w:r>
        <w:rPr>
          <w:color w:val="231F20"/>
          <w:spacing w:val="-5"/>
        </w:rPr>
        <w:t> </w:t>
      </w:r>
      <w:r>
        <w:rPr>
          <w:color w:val="231F20"/>
        </w:rPr>
        <w:t>thiêu đốt</w:t>
      </w:r>
      <w:r>
        <w:rPr>
          <w:color w:val="231F20"/>
          <w:spacing w:val="-6"/>
        </w:rPr>
        <w:t> </w:t>
      </w:r>
      <w:r>
        <w:rPr>
          <w:color w:val="231F20"/>
        </w:rPr>
        <w:t>kinh</w:t>
      </w:r>
      <w:r>
        <w:rPr>
          <w:color w:val="231F20"/>
          <w:spacing w:val="-5"/>
        </w:rPr>
        <w:t> </w:t>
      </w:r>
      <w:r>
        <w:rPr>
          <w:color w:val="231F20"/>
        </w:rPr>
        <w:t>điển,</w:t>
      </w:r>
      <w:r>
        <w:rPr>
          <w:color w:val="231F20"/>
          <w:spacing w:val="-5"/>
        </w:rPr>
        <w:t> </w:t>
      </w:r>
      <w:r>
        <w:rPr>
          <w:color w:val="231F20"/>
        </w:rPr>
        <w:t>hủy</w:t>
      </w:r>
      <w:r>
        <w:rPr>
          <w:color w:val="231F20"/>
          <w:spacing w:val="-6"/>
        </w:rPr>
        <w:t> </w:t>
      </w:r>
      <w:r>
        <w:rPr>
          <w:color w:val="231F20"/>
        </w:rPr>
        <w:t>hoại</w:t>
      </w:r>
      <w:r>
        <w:rPr>
          <w:color w:val="231F20"/>
          <w:spacing w:val="-5"/>
        </w:rPr>
        <w:t> </w:t>
      </w:r>
      <w:r>
        <w:rPr>
          <w:color w:val="231F20"/>
        </w:rPr>
        <w:t>tháp</w:t>
      </w:r>
      <w:r>
        <w:rPr>
          <w:color w:val="231F20"/>
          <w:spacing w:val="-5"/>
        </w:rPr>
        <w:t> </w:t>
      </w:r>
      <w:r>
        <w:rPr>
          <w:color w:val="231F20"/>
        </w:rPr>
        <w:t>Phật,</w:t>
      </w:r>
      <w:r>
        <w:rPr>
          <w:color w:val="231F20"/>
          <w:spacing w:val="-6"/>
        </w:rPr>
        <w:t> </w:t>
      </w:r>
      <w:r>
        <w:rPr>
          <w:color w:val="231F20"/>
        </w:rPr>
        <w:t>đốt</w:t>
      </w:r>
      <w:r>
        <w:rPr>
          <w:color w:val="231F20"/>
          <w:spacing w:val="-5"/>
        </w:rPr>
        <w:t> </w:t>
      </w:r>
      <w:r>
        <w:rPr>
          <w:color w:val="231F20"/>
        </w:rPr>
        <w:t>phá</w:t>
      </w:r>
      <w:r>
        <w:rPr>
          <w:color w:val="231F20"/>
          <w:spacing w:val="-5"/>
        </w:rPr>
        <w:t> </w:t>
      </w:r>
      <w:r>
        <w:rPr>
          <w:color w:val="231F20"/>
        </w:rPr>
        <w:t>các</w:t>
      </w:r>
      <w:r>
        <w:rPr>
          <w:color w:val="231F20"/>
          <w:spacing w:val="-10"/>
        </w:rPr>
        <w:t> </w:t>
      </w:r>
      <w:r>
        <w:rPr>
          <w:color w:val="231F20"/>
        </w:rPr>
        <w:t>Tăng-già-lam,</w:t>
      </w:r>
      <w:r>
        <w:rPr>
          <w:color w:val="231F20"/>
          <w:spacing w:val="-5"/>
        </w:rPr>
        <w:t> </w:t>
      </w:r>
      <w:r>
        <w:rPr>
          <w:color w:val="231F20"/>
        </w:rPr>
        <w:t>giết</w:t>
      </w:r>
      <w:r>
        <w:rPr>
          <w:color w:val="231F20"/>
          <w:spacing w:val="-5"/>
        </w:rPr>
        <w:t> </w:t>
      </w:r>
      <w:r>
        <w:rPr>
          <w:color w:val="231F20"/>
        </w:rPr>
        <w:t>hại chúng Bí-sô. Chỉ một phần vùng biên giới của nước Ca-thấp-di-la đã hủy hoại đến năm trăm Tăng-già-lam, huống chi là các nơi </w:t>
      </w:r>
      <w:r>
        <w:rPr>
          <w:color w:val="231F20"/>
          <w:spacing w:val="-3"/>
        </w:rPr>
        <w:t>khác. </w:t>
      </w:r>
      <w:r>
        <w:rPr>
          <w:color w:val="231F20"/>
        </w:rPr>
        <w:t>Loài ma ác lại nhân cơ hội sai quỷ Cưu-bàn-đồ, Dược-xoa, các loại quỷ thần hùa nhau ám trợ oai thế, nên khiến đám này đi tới đâu, không</w:t>
      </w:r>
      <w:r>
        <w:rPr>
          <w:color w:val="231F20"/>
          <w:spacing w:val="-6"/>
        </w:rPr>
        <w:t> </w:t>
      </w:r>
      <w:r>
        <w:rPr>
          <w:color w:val="231F20"/>
        </w:rPr>
        <w:t>ai</w:t>
      </w:r>
      <w:r>
        <w:rPr>
          <w:color w:val="231F20"/>
          <w:spacing w:val="-5"/>
        </w:rPr>
        <w:t> </w:t>
      </w:r>
      <w:r>
        <w:rPr>
          <w:color w:val="231F20"/>
        </w:rPr>
        <w:t>có</w:t>
      </w:r>
      <w:r>
        <w:rPr>
          <w:color w:val="231F20"/>
          <w:spacing w:val="-5"/>
        </w:rPr>
        <w:t> </w:t>
      </w:r>
      <w:r>
        <w:rPr>
          <w:color w:val="231F20"/>
        </w:rPr>
        <w:t>thể</w:t>
      </w:r>
      <w:r>
        <w:rPr>
          <w:color w:val="231F20"/>
          <w:spacing w:val="-6"/>
        </w:rPr>
        <w:t> </w:t>
      </w:r>
      <w:r>
        <w:rPr>
          <w:color w:val="231F20"/>
        </w:rPr>
        <w:t>chống</w:t>
      </w:r>
      <w:r>
        <w:rPr>
          <w:color w:val="231F20"/>
          <w:spacing w:val="-5"/>
        </w:rPr>
        <w:t> </w:t>
      </w:r>
      <w:r>
        <w:rPr>
          <w:color w:val="231F20"/>
        </w:rPr>
        <w:t>cự</w:t>
      </w:r>
      <w:r>
        <w:rPr>
          <w:color w:val="231F20"/>
          <w:spacing w:val="-5"/>
        </w:rPr>
        <w:t> </w:t>
      </w:r>
      <w:r>
        <w:rPr>
          <w:color w:val="231F20"/>
        </w:rPr>
        <w:t>nổi,</w:t>
      </w:r>
      <w:r>
        <w:rPr>
          <w:color w:val="231F20"/>
          <w:spacing w:val="-5"/>
        </w:rPr>
        <w:t> </w:t>
      </w:r>
      <w:r>
        <w:rPr>
          <w:color w:val="231F20"/>
        </w:rPr>
        <w:t>dần</w:t>
      </w:r>
      <w:r>
        <w:rPr>
          <w:color w:val="231F20"/>
          <w:spacing w:val="-6"/>
        </w:rPr>
        <w:t> </w:t>
      </w:r>
      <w:r>
        <w:rPr>
          <w:color w:val="231F20"/>
        </w:rPr>
        <w:t>dần</w:t>
      </w:r>
      <w:r>
        <w:rPr>
          <w:color w:val="231F20"/>
          <w:spacing w:val="-5"/>
        </w:rPr>
        <w:t> </w:t>
      </w:r>
      <w:r>
        <w:rPr>
          <w:color w:val="231F20"/>
        </w:rPr>
        <w:t>diệt</w:t>
      </w:r>
      <w:r>
        <w:rPr>
          <w:color w:val="231F20"/>
          <w:spacing w:val="-5"/>
        </w:rPr>
        <w:t> </w:t>
      </w:r>
      <w:r>
        <w:rPr>
          <w:color w:val="231F20"/>
        </w:rPr>
        <w:t>mất</w:t>
      </w:r>
      <w:r>
        <w:rPr>
          <w:color w:val="231F20"/>
          <w:spacing w:val="-5"/>
        </w:rPr>
        <w:t> </w:t>
      </w:r>
      <w:r>
        <w:rPr>
          <w:color w:val="231F20"/>
        </w:rPr>
        <w:t>pháp</w:t>
      </w:r>
      <w:r>
        <w:rPr>
          <w:color w:val="231F20"/>
          <w:spacing w:val="-6"/>
        </w:rPr>
        <w:t> </w:t>
      </w:r>
      <w:r>
        <w:rPr>
          <w:color w:val="231F20"/>
        </w:rPr>
        <w:t>Phật,</w:t>
      </w:r>
      <w:r>
        <w:rPr>
          <w:color w:val="231F20"/>
          <w:spacing w:val="-5"/>
        </w:rPr>
        <w:t> </w:t>
      </w:r>
      <w:r>
        <w:rPr>
          <w:color w:val="231F20"/>
        </w:rPr>
        <w:t>đến</w:t>
      </w:r>
      <w:r>
        <w:rPr>
          <w:color w:val="231F20"/>
          <w:spacing w:val="-5"/>
        </w:rPr>
        <w:t> </w:t>
      </w:r>
      <w:r>
        <w:rPr>
          <w:color w:val="231F20"/>
        </w:rPr>
        <w:t>cả</w:t>
      </w:r>
      <w:r>
        <w:rPr>
          <w:color w:val="231F20"/>
          <w:spacing w:val="-5"/>
        </w:rPr>
        <w:t> </w:t>
      </w:r>
      <w:r>
        <w:rPr>
          <w:color w:val="231F20"/>
        </w:rPr>
        <w:t>cội Bồ-đề.</w:t>
      </w:r>
      <w:r>
        <w:rPr>
          <w:color w:val="231F20"/>
          <w:spacing w:val="-17"/>
        </w:rPr>
        <w:t> </w:t>
      </w:r>
      <w:r>
        <w:rPr>
          <w:color w:val="231F20"/>
        </w:rPr>
        <w:t>Thần</w:t>
      </w:r>
      <w:r>
        <w:rPr>
          <w:color w:val="231F20"/>
          <w:spacing w:val="-11"/>
        </w:rPr>
        <w:t> </w:t>
      </w:r>
      <w:r>
        <w:rPr>
          <w:color w:val="231F20"/>
        </w:rPr>
        <w:t>cây</w:t>
      </w:r>
      <w:r>
        <w:rPr>
          <w:color w:val="231F20"/>
          <w:spacing w:val="-12"/>
        </w:rPr>
        <w:t> </w:t>
      </w:r>
      <w:r>
        <w:rPr>
          <w:color w:val="231F20"/>
        </w:rPr>
        <w:t>Bồ-đề</w:t>
      </w:r>
      <w:r>
        <w:rPr>
          <w:color w:val="231F20"/>
          <w:spacing w:val="-11"/>
        </w:rPr>
        <w:t> </w:t>
      </w:r>
      <w:r>
        <w:rPr>
          <w:color w:val="231F20"/>
        </w:rPr>
        <w:t>tên</w:t>
      </w:r>
      <w:r>
        <w:rPr>
          <w:color w:val="231F20"/>
          <w:spacing w:val="-12"/>
        </w:rPr>
        <w:t> </w:t>
      </w:r>
      <w:r>
        <w:rPr>
          <w:color w:val="231F20"/>
        </w:rPr>
        <w:t>là</w:t>
      </w:r>
      <w:r>
        <w:rPr>
          <w:color w:val="231F20"/>
          <w:spacing w:val="-11"/>
        </w:rPr>
        <w:t> </w:t>
      </w:r>
      <w:r>
        <w:rPr>
          <w:color w:val="231F20"/>
        </w:rPr>
        <w:t>Đế-ngữ</w:t>
      </w:r>
      <w:r>
        <w:rPr>
          <w:color w:val="231F20"/>
          <w:spacing w:val="-12"/>
        </w:rPr>
        <w:t> </w:t>
      </w:r>
      <w:r>
        <w:rPr>
          <w:color w:val="231F20"/>
        </w:rPr>
        <w:t>nghĩ:</w:t>
      </w:r>
      <w:r>
        <w:rPr>
          <w:color w:val="231F20"/>
          <w:spacing w:val="-11"/>
        </w:rPr>
        <w:t> </w:t>
      </w:r>
      <w:r>
        <w:rPr>
          <w:color w:val="231F20"/>
        </w:rPr>
        <w:t>Nay</w:t>
      </w:r>
      <w:r>
        <w:rPr>
          <w:color w:val="231F20"/>
          <w:spacing w:val="-12"/>
        </w:rPr>
        <w:t> </w:t>
      </w:r>
      <w:r>
        <w:rPr>
          <w:color w:val="231F20"/>
        </w:rPr>
        <w:t>vua</w:t>
      </w:r>
      <w:r>
        <w:rPr>
          <w:color w:val="231F20"/>
          <w:spacing w:val="-11"/>
        </w:rPr>
        <w:t> </w:t>
      </w:r>
      <w:r>
        <w:rPr>
          <w:color w:val="231F20"/>
        </w:rPr>
        <w:t>ác</w:t>
      </w:r>
      <w:r>
        <w:rPr>
          <w:color w:val="231F20"/>
          <w:spacing w:val="-12"/>
        </w:rPr>
        <w:t> </w:t>
      </w:r>
      <w:r>
        <w:rPr>
          <w:color w:val="231F20"/>
        </w:rPr>
        <w:t>này</w:t>
      </w:r>
      <w:r>
        <w:rPr>
          <w:color w:val="231F20"/>
          <w:spacing w:val="-11"/>
        </w:rPr>
        <w:t> </w:t>
      </w:r>
      <w:r>
        <w:rPr>
          <w:color w:val="231F20"/>
        </w:rPr>
        <w:t>rất</w:t>
      </w:r>
      <w:r>
        <w:rPr>
          <w:color w:val="231F20"/>
          <w:spacing w:val="-12"/>
        </w:rPr>
        <w:t> </w:t>
      </w:r>
      <w:r>
        <w:rPr>
          <w:color w:val="231F20"/>
        </w:rPr>
        <w:t>là</w:t>
      </w:r>
      <w:r>
        <w:rPr>
          <w:color w:val="231F20"/>
          <w:spacing w:val="-11"/>
        </w:rPr>
        <w:t> </w:t>
      </w:r>
      <w:r>
        <w:rPr>
          <w:color w:val="231F20"/>
        </w:rPr>
        <w:t>ngu si, tàn bạo, lại sắp muốn hủy hoại nơi chốn của hằng hà sa chư Phật Thế</w:t>
      </w:r>
      <w:r>
        <w:rPr>
          <w:color w:val="231F20"/>
          <w:spacing w:val="-15"/>
        </w:rPr>
        <w:t> </w:t>
      </w:r>
      <w:r>
        <w:rPr>
          <w:color w:val="231F20"/>
        </w:rPr>
        <w:t>Tôn,</w:t>
      </w:r>
      <w:r>
        <w:rPr>
          <w:color w:val="231F20"/>
          <w:spacing w:val="-9"/>
        </w:rPr>
        <w:t> </w:t>
      </w:r>
      <w:r>
        <w:rPr>
          <w:color w:val="231F20"/>
        </w:rPr>
        <w:t>đã</w:t>
      </w:r>
      <w:r>
        <w:rPr>
          <w:color w:val="231F20"/>
          <w:spacing w:val="-10"/>
        </w:rPr>
        <w:t> </w:t>
      </w:r>
      <w:r>
        <w:rPr>
          <w:color w:val="231F20"/>
        </w:rPr>
        <w:t>từng</w:t>
      </w:r>
      <w:r>
        <w:rPr>
          <w:color w:val="231F20"/>
          <w:spacing w:val="-9"/>
        </w:rPr>
        <w:t> </w:t>
      </w:r>
      <w:r>
        <w:rPr>
          <w:color w:val="231F20"/>
        </w:rPr>
        <w:t>phá</w:t>
      </w:r>
      <w:r>
        <w:rPr>
          <w:color w:val="231F20"/>
          <w:spacing w:val="-10"/>
        </w:rPr>
        <w:t> </w:t>
      </w:r>
      <w:r>
        <w:rPr>
          <w:color w:val="231F20"/>
        </w:rPr>
        <w:t>tan</w:t>
      </w:r>
      <w:r>
        <w:rPr>
          <w:color w:val="231F20"/>
          <w:spacing w:val="-9"/>
        </w:rPr>
        <w:t> </w:t>
      </w:r>
      <w:r>
        <w:rPr>
          <w:color w:val="231F20"/>
        </w:rPr>
        <w:t>quân</w:t>
      </w:r>
      <w:r>
        <w:rPr>
          <w:color w:val="231F20"/>
          <w:spacing w:val="-10"/>
        </w:rPr>
        <w:t> </w:t>
      </w:r>
      <w:r>
        <w:rPr>
          <w:color w:val="231F20"/>
        </w:rPr>
        <w:t>ma</w:t>
      </w:r>
      <w:r>
        <w:rPr>
          <w:color w:val="231F20"/>
          <w:spacing w:val="-9"/>
        </w:rPr>
        <w:t> </w:t>
      </w:r>
      <w:r>
        <w:rPr>
          <w:color w:val="231F20"/>
        </w:rPr>
        <w:t>xấu</w:t>
      </w:r>
      <w:r>
        <w:rPr>
          <w:color w:val="231F20"/>
          <w:spacing w:val="-10"/>
        </w:rPr>
        <w:t> </w:t>
      </w:r>
      <w:r>
        <w:rPr>
          <w:color w:val="231F20"/>
        </w:rPr>
        <w:t>thành</w:t>
      </w:r>
      <w:r>
        <w:rPr>
          <w:color w:val="231F20"/>
          <w:spacing w:val="-9"/>
        </w:rPr>
        <w:t> </w:t>
      </w:r>
      <w:r>
        <w:rPr>
          <w:color w:val="231F20"/>
        </w:rPr>
        <w:t>tựu</w:t>
      </w:r>
      <w:r>
        <w:rPr>
          <w:color w:val="231F20"/>
          <w:spacing w:val="-10"/>
        </w:rPr>
        <w:t> </w:t>
      </w:r>
      <w:r>
        <w:rPr>
          <w:color w:val="231F20"/>
        </w:rPr>
        <w:t>bậc</w:t>
      </w:r>
      <w:r>
        <w:rPr>
          <w:color w:val="231F20"/>
          <w:spacing w:val="-9"/>
        </w:rPr>
        <w:t> </w:t>
      </w:r>
      <w:r>
        <w:rPr>
          <w:color w:val="231F20"/>
        </w:rPr>
        <w:t>Diệu</w:t>
      </w:r>
      <w:r>
        <w:rPr>
          <w:color w:val="231F20"/>
          <w:spacing w:val="-10"/>
        </w:rPr>
        <w:t> </w:t>
      </w:r>
      <w:r>
        <w:rPr>
          <w:color w:val="231F20"/>
        </w:rPr>
        <w:t>giác.</w:t>
      </w:r>
      <w:r>
        <w:rPr>
          <w:color w:val="231F20"/>
          <w:spacing w:val="-9"/>
        </w:rPr>
        <w:t> </w:t>
      </w:r>
      <w:r>
        <w:rPr>
          <w:color w:val="231F20"/>
        </w:rPr>
        <w:t>Nghĩ rồi</w:t>
      </w:r>
      <w:r>
        <w:rPr>
          <w:color w:val="231F20"/>
          <w:spacing w:val="-6"/>
        </w:rPr>
        <w:t> </w:t>
      </w:r>
      <w:r>
        <w:rPr>
          <w:color w:val="231F20"/>
        </w:rPr>
        <w:t>bèn</w:t>
      </w:r>
      <w:r>
        <w:rPr>
          <w:color w:val="231F20"/>
          <w:spacing w:val="-5"/>
        </w:rPr>
        <w:t> </w:t>
      </w:r>
      <w:r>
        <w:rPr>
          <w:color w:val="231F20"/>
        </w:rPr>
        <w:t>tự</w:t>
      </w:r>
      <w:r>
        <w:rPr>
          <w:color w:val="231F20"/>
          <w:spacing w:val="-5"/>
        </w:rPr>
        <w:t> </w:t>
      </w:r>
      <w:r>
        <w:rPr>
          <w:color w:val="231F20"/>
        </w:rPr>
        <w:t>hóa</w:t>
      </w:r>
      <w:r>
        <w:rPr>
          <w:color w:val="231F20"/>
          <w:spacing w:val="-5"/>
        </w:rPr>
        <w:t> </w:t>
      </w:r>
      <w:r>
        <w:rPr>
          <w:color w:val="231F20"/>
        </w:rPr>
        <w:t>mình</w:t>
      </w:r>
      <w:r>
        <w:rPr>
          <w:color w:val="231F20"/>
          <w:spacing w:val="-5"/>
        </w:rPr>
        <w:t> </w:t>
      </w:r>
      <w:r>
        <w:rPr>
          <w:color w:val="231F20"/>
        </w:rPr>
        <w:t>thành</w:t>
      </w:r>
      <w:r>
        <w:rPr>
          <w:color w:val="231F20"/>
          <w:spacing w:val="-6"/>
        </w:rPr>
        <w:t> </w:t>
      </w:r>
      <w:r>
        <w:rPr>
          <w:color w:val="231F20"/>
        </w:rPr>
        <w:t>một</w:t>
      </w:r>
      <w:r>
        <w:rPr>
          <w:color w:val="231F20"/>
          <w:spacing w:val="-5"/>
        </w:rPr>
        <w:t> </w:t>
      </w:r>
      <w:r>
        <w:rPr>
          <w:color w:val="231F20"/>
        </w:rPr>
        <w:t>cô</w:t>
      </w:r>
      <w:r>
        <w:rPr>
          <w:color w:val="231F20"/>
          <w:spacing w:val="-5"/>
        </w:rPr>
        <w:t> </w:t>
      </w:r>
      <w:r>
        <w:rPr>
          <w:color w:val="231F20"/>
        </w:rPr>
        <w:t>gái</w:t>
      </w:r>
      <w:r>
        <w:rPr>
          <w:color w:val="231F20"/>
          <w:spacing w:val="-6"/>
        </w:rPr>
        <w:t> </w:t>
      </w:r>
      <w:r>
        <w:rPr>
          <w:color w:val="231F20"/>
        </w:rPr>
        <w:t>xinh</w:t>
      </w:r>
      <w:r>
        <w:rPr>
          <w:color w:val="231F20"/>
          <w:spacing w:val="-5"/>
        </w:rPr>
        <w:t> </w:t>
      </w:r>
      <w:r>
        <w:rPr>
          <w:color w:val="231F20"/>
        </w:rPr>
        <w:t>đẹp</w:t>
      </w:r>
      <w:r>
        <w:rPr>
          <w:color w:val="231F20"/>
          <w:spacing w:val="-6"/>
        </w:rPr>
        <w:t> </w:t>
      </w:r>
      <w:r>
        <w:rPr>
          <w:color w:val="231F20"/>
        </w:rPr>
        <w:t>đứng</w:t>
      </w:r>
      <w:r>
        <w:rPr>
          <w:color w:val="231F20"/>
          <w:spacing w:val="-5"/>
        </w:rPr>
        <w:t> </w:t>
      </w:r>
      <w:r>
        <w:rPr>
          <w:color w:val="231F20"/>
        </w:rPr>
        <w:t>đợi</w:t>
      </w:r>
      <w:r>
        <w:rPr>
          <w:color w:val="231F20"/>
          <w:spacing w:val="-6"/>
        </w:rPr>
        <w:t> </w:t>
      </w:r>
      <w:r>
        <w:rPr>
          <w:color w:val="231F20"/>
        </w:rPr>
        <w:t>ở</w:t>
      </w:r>
      <w:r>
        <w:rPr>
          <w:color w:val="231F20"/>
          <w:spacing w:val="-5"/>
        </w:rPr>
        <w:t> </w:t>
      </w:r>
      <w:r>
        <w:rPr>
          <w:color w:val="231F20"/>
        </w:rPr>
        <w:t>trước.</w:t>
      </w:r>
      <w:r>
        <w:rPr>
          <w:color w:val="231F20"/>
          <w:spacing w:val="-5"/>
        </w:rPr>
        <w:t> </w:t>
      </w:r>
      <w:r>
        <w:rPr>
          <w:color w:val="231F20"/>
        </w:rPr>
        <w:t>Khi tên vua bạo ác này vừa </w:t>
      </w:r>
      <w:r>
        <w:rPr>
          <w:color w:val="231F20"/>
          <w:spacing w:val="-4"/>
        </w:rPr>
        <w:t>thấy, </w:t>
      </w:r>
      <w:r>
        <w:rPr>
          <w:color w:val="231F20"/>
        </w:rPr>
        <w:t>liền khởi tâm tham nhiễm đắm, nhân cơ hội tốt, vị thiện thần Hộ pháp này liền giết chết tên vua cùng</w:t>
      </w:r>
      <w:r>
        <w:rPr>
          <w:color w:val="231F20"/>
          <w:spacing w:val="-46"/>
        </w:rPr>
        <w:t> </w:t>
      </w:r>
      <w:r>
        <w:rPr>
          <w:color w:val="231F20"/>
        </w:rPr>
        <w:t>đám quân sĩ, kể cả chúng quỷ thần ác kia cũng không tên nào chạy</w:t>
      </w:r>
      <w:r>
        <w:rPr>
          <w:color w:val="231F20"/>
          <w:spacing w:val="-3"/>
        </w:rPr>
        <w:t> </w:t>
      </w:r>
      <w:r>
        <w:rPr>
          <w:color w:val="231F20"/>
        </w:rPr>
        <w:t>thoát.</w:t>
      </w:r>
    </w:p>
    <w:p>
      <w:pPr>
        <w:pStyle w:val="BodyText"/>
        <w:spacing w:line="273" w:lineRule="auto" w:before="100"/>
        <w:ind w:left="393" w:right="111"/>
      </w:pPr>
      <w:r>
        <w:rPr>
          <w:color w:val="231F20"/>
          <w:spacing w:val="-5"/>
        </w:rPr>
        <w:t>Thời </w:t>
      </w:r>
      <w:r>
        <w:rPr>
          <w:color w:val="231F20"/>
          <w:spacing w:val="-10"/>
        </w:rPr>
        <w:t>ấy, </w:t>
      </w:r>
      <w:r>
        <w:rPr>
          <w:color w:val="231F20"/>
          <w:spacing w:val="-5"/>
        </w:rPr>
        <w:t>trong pháp Phật </w:t>
      </w:r>
      <w:r>
        <w:rPr>
          <w:color w:val="231F20"/>
          <w:spacing w:val="-3"/>
        </w:rPr>
        <w:t>có </w:t>
      </w:r>
      <w:r>
        <w:rPr>
          <w:color w:val="231F20"/>
          <w:spacing w:val="-5"/>
        </w:rPr>
        <w:t>nhiều </w:t>
      </w:r>
      <w:r>
        <w:rPr>
          <w:color w:val="231F20"/>
          <w:spacing w:val="-3"/>
        </w:rPr>
        <w:t>vị </w:t>
      </w:r>
      <w:r>
        <w:rPr>
          <w:color w:val="231F20"/>
          <w:spacing w:val="-4"/>
        </w:rPr>
        <w:t>hữu học </w:t>
      </w:r>
      <w:r>
        <w:rPr>
          <w:color w:val="231F20"/>
          <w:spacing w:val="-5"/>
        </w:rPr>
        <w:t>cũng </w:t>
      </w:r>
      <w:r>
        <w:rPr>
          <w:color w:val="231F20"/>
          <w:spacing w:val="-3"/>
        </w:rPr>
        <w:t>đã </w:t>
      </w:r>
      <w:r>
        <w:rPr>
          <w:color w:val="231F20"/>
          <w:spacing w:val="-4"/>
        </w:rPr>
        <w:t>làm </w:t>
      </w:r>
      <w:r>
        <w:rPr>
          <w:color w:val="231F20"/>
          <w:spacing w:val="-6"/>
        </w:rPr>
        <w:t>việc </w:t>
      </w:r>
      <w:r>
        <w:rPr>
          <w:color w:val="231F20"/>
          <w:spacing w:val="-4"/>
        </w:rPr>
        <w:t>mưu</w:t>
      </w:r>
      <w:r>
        <w:rPr>
          <w:color w:val="231F20"/>
          <w:spacing w:val="-12"/>
        </w:rPr>
        <w:t> </w:t>
      </w:r>
      <w:r>
        <w:rPr>
          <w:color w:val="231F20"/>
          <w:spacing w:val="-5"/>
        </w:rPr>
        <w:t>hại,</w:t>
      </w:r>
      <w:r>
        <w:rPr>
          <w:color w:val="231F20"/>
          <w:spacing w:val="-11"/>
        </w:rPr>
        <w:t> </w:t>
      </w:r>
      <w:r>
        <w:rPr>
          <w:color w:val="231F20"/>
          <w:spacing w:val="-5"/>
        </w:rPr>
        <w:t>nhưng</w:t>
      </w:r>
      <w:r>
        <w:rPr>
          <w:color w:val="231F20"/>
          <w:spacing w:val="-12"/>
        </w:rPr>
        <w:t> </w:t>
      </w:r>
      <w:r>
        <w:rPr>
          <w:color w:val="231F20"/>
          <w:spacing w:val="-5"/>
        </w:rPr>
        <w:t>không</w:t>
      </w:r>
      <w:r>
        <w:rPr>
          <w:color w:val="231F20"/>
          <w:spacing w:val="-11"/>
        </w:rPr>
        <w:t> </w:t>
      </w:r>
      <w:r>
        <w:rPr>
          <w:color w:val="231F20"/>
          <w:spacing w:val="-5"/>
        </w:rPr>
        <w:t>thành,</w:t>
      </w:r>
      <w:r>
        <w:rPr>
          <w:color w:val="231F20"/>
          <w:spacing w:val="-12"/>
        </w:rPr>
        <w:t> </w:t>
      </w:r>
      <w:r>
        <w:rPr>
          <w:color w:val="231F20"/>
          <w:spacing w:val="-3"/>
        </w:rPr>
        <w:t>do</w:t>
      </w:r>
      <w:r>
        <w:rPr>
          <w:color w:val="231F20"/>
          <w:spacing w:val="-11"/>
        </w:rPr>
        <w:t> </w:t>
      </w:r>
      <w:r>
        <w:rPr>
          <w:color w:val="231F20"/>
          <w:spacing w:val="-3"/>
        </w:rPr>
        <w:t>vì</w:t>
      </w:r>
      <w:r>
        <w:rPr>
          <w:color w:val="231F20"/>
          <w:spacing w:val="-12"/>
        </w:rPr>
        <w:t> </w:t>
      </w:r>
      <w:r>
        <w:rPr>
          <w:color w:val="231F20"/>
          <w:spacing w:val="-5"/>
        </w:rPr>
        <w:t>phước</w:t>
      </w:r>
      <w:r>
        <w:rPr>
          <w:color w:val="231F20"/>
          <w:spacing w:val="-11"/>
        </w:rPr>
        <w:t> </w:t>
      </w:r>
      <w:r>
        <w:rPr>
          <w:color w:val="231F20"/>
          <w:spacing w:val="-4"/>
        </w:rPr>
        <w:t>lực</w:t>
      </w:r>
      <w:r>
        <w:rPr>
          <w:color w:val="231F20"/>
          <w:spacing w:val="-12"/>
        </w:rPr>
        <w:t> </w:t>
      </w:r>
      <w:r>
        <w:rPr>
          <w:color w:val="231F20"/>
          <w:spacing w:val="-4"/>
        </w:rPr>
        <w:t>của</w:t>
      </w:r>
      <w:r>
        <w:rPr>
          <w:color w:val="231F20"/>
          <w:spacing w:val="-11"/>
        </w:rPr>
        <w:t> </w:t>
      </w:r>
      <w:r>
        <w:rPr>
          <w:color w:val="231F20"/>
          <w:spacing w:val="-4"/>
        </w:rPr>
        <w:t>vua</w:t>
      </w:r>
      <w:r>
        <w:rPr>
          <w:color w:val="231F20"/>
          <w:spacing w:val="-12"/>
        </w:rPr>
        <w:t> </w:t>
      </w:r>
      <w:r>
        <w:rPr>
          <w:color w:val="231F20"/>
          <w:spacing w:val="-5"/>
        </w:rPr>
        <w:t>nước</w:t>
      </w:r>
      <w:r>
        <w:rPr>
          <w:color w:val="231F20"/>
          <w:spacing w:val="-11"/>
        </w:rPr>
        <w:t> </w:t>
      </w:r>
      <w:r>
        <w:rPr>
          <w:color w:val="231F20"/>
          <w:spacing w:val="-3"/>
        </w:rPr>
        <w:t>ấy</w:t>
      </w:r>
      <w:r>
        <w:rPr>
          <w:color w:val="231F20"/>
          <w:spacing w:val="-12"/>
        </w:rPr>
        <w:t> </w:t>
      </w:r>
      <w:r>
        <w:rPr>
          <w:color w:val="231F20"/>
          <w:spacing w:val="-4"/>
        </w:rPr>
        <w:t>còn</w:t>
      </w:r>
      <w:r>
        <w:rPr>
          <w:color w:val="231F20"/>
          <w:spacing w:val="-11"/>
        </w:rPr>
        <w:t> </w:t>
      </w:r>
      <w:r>
        <w:rPr>
          <w:color w:val="231F20"/>
          <w:spacing w:val="-6"/>
        </w:rPr>
        <w:t>lớn.</w:t>
      </w:r>
    </w:p>
    <w:p>
      <w:pPr>
        <w:pStyle w:val="BodyText"/>
        <w:spacing w:line="273" w:lineRule="auto" w:before="111"/>
        <w:ind w:left="393" w:right="107"/>
      </w:pPr>
      <w:r>
        <w:rPr>
          <w:color w:val="231F20"/>
        </w:rPr>
        <w:t>Lại như ngày xưa có vua Đạt-thích-đà kéo quân vào nước Ca- thấp-di-la</w:t>
      </w:r>
      <w:r>
        <w:rPr>
          <w:color w:val="231F20"/>
          <w:spacing w:val="-6"/>
        </w:rPr>
        <w:t> </w:t>
      </w:r>
      <w:r>
        <w:rPr>
          <w:color w:val="231F20"/>
        </w:rPr>
        <w:t>hủy</w:t>
      </w:r>
      <w:r>
        <w:rPr>
          <w:color w:val="231F20"/>
          <w:spacing w:val="-4"/>
        </w:rPr>
        <w:t> </w:t>
      </w:r>
      <w:r>
        <w:rPr>
          <w:color w:val="231F20"/>
        </w:rPr>
        <w:t>diệt</w:t>
      </w:r>
      <w:r>
        <w:rPr>
          <w:color w:val="231F20"/>
          <w:spacing w:val="-5"/>
        </w:rPr>
        <w:t> </w:t>
      </w:r>
      <w:r>
        <w:rPr>
          <w:color w:val="231F20"/>
        </w:rPr>
        <w:t>pháp</w:t>
      </w:r>
      <w:r>
        <w:rPr>
          <w:color w:val="231F20"/>
          <w:spacing w:val="-5"/>
        </w:rPr>
        <w:t> </w:t>
      </w:r>
      <w:r>
        <w:rPr>
          <w:color w:val="231F20"/>
        </w:rPr>
        <w:t>Phật,</w:t>
      </w:r>
      <w:r>
        <w:rPr>
          <w:color w:val="231F20"/>
          <w:spacing w:val="-5"/>
        </w:rPr>
        <w:t> </w:t>
      </w:r>
      <w:r>
        <w:rPr>
          <w:color w:val="231F20"/>
        </w:rPr>
        <w:t>giết</w:t>
      </w:r>
      <w:r>
        <w:rPr>
          <w:color w:val="231F20"/>
          <w:spacing w:val="-5"/>
        </w:rPr>
        <w:t> </w:t>
      </w:r>
      <w:r>
        <w:rPr>
          <w:color w:val="231F20"/>
        </w:rPr>
        <w:t>hại</w:t>
      </w:r>
      <w:r>
        <w:rPr>
          <w:color w:val="231F20"/>
          <w:spacing w:val="-6"/>
        </w:rPr>
        <w:t> </w:t>
      </w:r>
      <w:r>
        <w:rPr>
          <w:color w:val="231F20"/>
        </w:rPr>
        <w:t>chúng</w:t>
      </w:r>
      <w:r>
        <w:rPr>
          <w:color w:val="231F20"/>
          <w:spacing w:val="-4"/>
        </w:rPr>
        <w:t> </w:t>
      </w:r>
      <w:r>
        <w:rPr>
          <w:color w:val="231F20"/>
        </w:rPr>
        <w:t>Bí-sô,</w:t>
      </w:r>
      <w:r>
        <w:rPr>
          <w:color w:val="231F20"/>
          <w:spacing w:val="-4"/>
        </w:rPr>
        <w:t> </w:t>
      </w:r>
      <w:r>
        <w:rPr>
          <w:color w:val="231F20"/>
        </w:rPr>
        <w:t>phá</w:t>
      </w:r>
      <w:r>
        <w:rPr>
          <w:color w:val="231F20"/>
          <w:spacing w:val="-5"/>
        </w:rPr>
        <w:t> </w:t>
      </w:r>
      <w:r>
        <w:rPr>
          <w:color w:val="231F20"/>
        </w:rPr>
        <w:t>hủy</w:t>
      </w:r>
      <w:r>
        <w:rPr>
          <w:color w:val="231F20"/>
          <w:spacing w:val="-4"/>
        </w:rPr>
        <w:t> </w:t>
      </w:r>
      <w:r>
        <w:rPr>
          <w:color w:val="231F20"/>
        </w:rPr>
        <w:t>các</w:t>
      </w:r>
      <w:r>
        <w:rPr>
          <w:color w:val="231F20"/>
          <w:spacing w:val="-4"/>
        </w:rPr>
        <w:t> </w:t>
      </w:r>
      <w:r>
        <w:rPr>
          <w:color w:val="231F20"/>
        </w:rPr>
        <w:t>tháp Phật, các Tăng-già-lam, thiêu đốt kinh sách. Khi </w:t>
      </w:r>
      <w:r>
        <w:rPr>
          <w:color w:val="231F20"/>
          <w:spacing w:val="-6"/>
        </w:rPr>
        <w:t>ấy, </w:t>
      </w:r>
      <w:r>
        <w:rPr>
          <w:color w:val="231F20"/>
        </w:rPr>
        <w:t>trong nước đó cũng có nhiều người là bậc Hiền Thánh, tuy có khởi mưu hại nhưng cũng không thành, vì phước lực của vua ác ấy còn lớn.</w:t>
      </w:r>
    </w:p>
    <w:p>
      <w:pPr>
        <w:pStyle w:val="BodyText"/>
        <w:spacing w:line="273" w:lineRule="auto" w:before="110"/>
        <w:ind w:left="393" w:right="106"/>
      </w:pPr>
      <w:r>
        <w:rPr>
          <w:color w:val="231F20"/>
        </w:rPr>
        <w:t>Do đó, trong đây nói nếu các hữu tình tạo tác tăng trưởng, dị thục</w:t>
      </w:r>
      <w:r>
        <w:rPr>
          <w:color w:val="231F20"/>
          <w:spacing w:val="-12"/>
        </w:rPr>
        <w:t> </w:t>
      </w:r>
      <w:r>
        <w:rPr>
          <w:color w:val="231F20"/>
        </w:rPr>
        <w:t>của</w:t>
      </w:r>
      <w:r>
        <w:rPr>
          <w:color w:val="231F20"/>
          <w:spacing w:val="-11"/>
        </w:rPr>
        <w:t> </w:t>
      </w:r>
      <w:r>
        <w:rPr>
          <w:color w:val="231F20"/>
        </w:rPr>
        <w:t>nghiệp</w:t>
      </w:r>
      <w:r>
        <w:rPr>
          <w:color w:val="231F20"/>
          <w:spacing w:val="-12"/>
        </w:rPr>
        <w:t> </w:t>
      </w:r>
      <w:r>
        <w:rPr>
          <w:color w:val="231F20"/>
        </w:rPr>
        <w:t>có</w:t>
      </w:r>
      <w:r>
        <w:rPr>
          <w:color w:val="231F20"/>
          <w:spacing w:val="-11"/>
        </w:rPr>
        <w:t> </w:t>
      </w:r>
      <w:r>
        <w:rPr>
          <w:color w:val="231F20"/>
        </w:rPr>
        <w:t>oai</w:t>
      </w:r>
      <w:r>
        <w:rPr>
          <w:color w:val="231F20"/>
          <w:spacing w:val="-12"/>
        </w:rPr>
        <w:t> </w:t>
      </w:r>
      <w:r>
        <w:rPr>
          <w:color w:val="231F20"/>
        </w:rPr>
        <w:t>thế</w:t>
      </w:r>
      <w:r>
        <w:rPr>
          <w:color w:val="231F20"/>
          <w:spacing w:val="-12"/>
        </w:rPr>
        <w:t> </w:t>
      </w:r>
      <w:r>
        <w:rPr>
          <w:color w:val="231F20"/>
        </w:rPr>
        <w:t>mạnh</w:t>
      </w:r>
      <w:r>
        <w:rPr>
          <w:color w:val="231F20"/>
          <w:spacing w:val="-12"/>
        </w:rPr>
        <w:t> </w:t>
      </w:r>
      <w:r>
        <w:rPr>
          <w:color w:val="231F20"/>
        </w:rPr>
        <w:t>hiện</w:t>
      </w:r>
      <w:r>
        <w:rPr>
          <w:color w:val="231F20"/>
          <w:spacing w:val="-12"/>
        </w:rPr>
        <w:t> </w:t>
      </w:r>
      <w:r>
        <w:rPr>
          <w:color w:val="231F20"/>
        </w:rPr>
        <w:t>tiền</w:t>
      </w:r>
      <w:r>
        <w:rPr>
          <w:color w:val="231F20"/>
          <w:spacing w:val="-12"/>
        </w:rPr>
        <w:t> </w:t>
      </w:r>
      <w:r>
        <w:rPr>
          <w:color w:val="231F20"/>
        </w:rPr>
        <w:t>thì</w:t>
      </w:r>
      <w:r>
        <w:rPr>
          <w:color w:val="231F20"/>
          <w:spacing w:val="-12"/>
        </w:rPr>
        <w:t> </w:t>
      </w:r>
      <w:r>
        <w:rPr>
          <w:color w:val="231F20"/>
        </w:rPr>
        <w:t>việc</w:t>
      </w:r>
      <w:r>
        <w:rPr>
          <w:color w:val="231F20"/>
          <w:spacing w:val="-12"/>
        </w:rPr>
        <w:t> </w:t>
      </w:r>
      <w:r>
        <w:rPr>
          <w:color w:val="231F20"/>
        </w:rPr>
        <w:t>mưu</w:t>
      </w:r>
      <w:r>
        <w:rPr>
          <w:color w:val="231F20"/>
          <w:spacing w:val="-11"/>
        </w:rPr>
        <w:t> </w:t>
      </w:r>
      <w:r>
        <w:rPr>
          <w:color w:val="231F20"/>
        </w:rPr>
        <w:t>hại</w:t>
      </w:r>
      <w:r>
        <w:rPr>
          <w:color w:val="231F20"/>
          <w:spacing w:val="-12"/>
        </w:rPr>
        <w:t> </w:t>
      </w:r>
      <w:r>
        <w:rPr>
          <w:color w:val="231F20"/>
        </w:rPr>
        <w:t>có</w:t>
      </w:r>
      <w:r>
        <w:rPr>
          <w:color w:val="231F20"/>
          <w:spacing w:val="-11"/>
        </w:rPr>
        <w:t> </w:t>
      </w:r>
      <w:r>
        <w:rPr>
          <w:color w:val="231F20"/>
        </w:rPr>
        <w:t>các</w:t>
      </w:r>
      <w:r>
        <w:rPr>
          <w:color w:val="231F20"/>
          <w:spacing w:val="-12"/>
        </w:rPr>
        <w:t> </w:t>
      </w:r>
      <w:r>
        <w:rPr>
          <w:color w:val="231F20"/>
        </w:rPr>
        <w:t>quả không toại nguyện.</w:t>
      </w:r>
    </w:p>
    <w:p>
      <w:pPr>
        <w:pStyle w:val="BodyText"/>
        <w:spacing w:before="4"/>
        <w:ind w:left="0" w:firstLine="0"/>
        <w:jc w:val="left"/>
        <w:rPr>
          <w:sz w:val="24"/>
        </w:rPr>
      </w:pPr>
    </w:p>
    <w:p>
      <w:pPr>
        <w:spacing w:before="1"/>
        <w:ind w:left="401" w:right="118" w:firstLine="0"/>
        <w:jc w:val="center"/>
        <w:rPr>
          <w:b/>
          <w:sz w:val="26"/>
        </w:rPr>
      </w:pPr>
      <w:r>
        <w:rPr>
          <w:b/>
          <w:color w:val="231F20"/>
          <w:sz w:val="26"/>
        </w:rPr>
        <w:t>HẾT - QUYỂN 125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spacing w:line="309" w:lineRule="auto"/>
        <w:ind w:left="2095" w:right="2251" w:firstLine="807"/>
        <w:jc w:val="left"/>
      </w:pPr>
      <w:r>
        <w:rPr>
          <w:color w:val="231F20"/>
        </w:rPr>
        <w:t>QUYỂN 126 Chương 4: NGHIỆP UẨN</w:t>
      </w:r>
    </w:p>
    <w:p>
      <w:pPr>
        <w:pStyle w:val="Heading2"/>
        <w:spacing w:line="268" w:lineRule="exact" w:before="0"/>
        <w:ind w:left="1304" w:right="0"/>
        <w:jc w:val="left"/>
      </w:pPr>
      <w:bookmarkStart w:name="_TOC_250049" w:id="5"/>
      <w:bookmarkEnd w:id="5"/>
      <w:r>
        <w:rPr>
          <w:color w:val="231F20"/>
        </w:rPr>
        <w:t>Phẩm 5: BÀN VỀ TỰ NGHIỆP, phần 3</w:t>
      </w:r>
    </w:p>
    <w:p>
      <w:pPr>
        <w:pStyle w:val="BodyText"/>
        <w:spacing w:before="0"/>
        <w:ind w:left="0" w:firstLine="0"/>
        <w:jc w:val="left"/>
        <w:rPr>
          <w:b/>
          <w:sz w:val="30"/>
        </w:rPr>
      </w:pPr>
    </w:p>
    <w:p>
      <w:pPr>
        <w:pStyle w:val="Heading3"/>
        <w:spacing w:before="258"/>
        <w:ind w:left="677" w:firstLine="0"/>
        <w:rPr>
          <w:i/>
        </w:rPr>
      </w:pPr>
      <w:r>
        <w:rPr>
          <w:i/>
          <w:color w:val="231F20"/>
        </w:rPr>
        <w:t>* </w:t>
      </w:r>
      <w:r>
        <w:rPr>
          <w:i/>
          <w:color w:val="231F20"/>
          <w:spacing w:val="-4"/>
        </w:rPr>
        <w:t>Thế nào </w:t>
      </w:r>
      <w:r>
        <w:rPr>
          <w:i/>
          <w:color w:val="231F20"/>
          <w:spacing w:val="-3"/>
        </w:rPr>
        <w:t>là </w:t>
      </w:r>
      <w:r>
        <w:rPr>
          <w:i/>
          <w:color w:val="231F20"/>
          <w:spacing w:val="-4"/>
        </w:rPr>
        <w:t>các </w:t>
      </w:r>
      <w:r>
        <w:rPr>
          <w:i/>
          <w:color w:val="231F20"/>
          <w:spacing w:val="-5"/>
        </w:rPr>
        <w:t>Bí-sô </w:t>
      </w:r>
      <w:r>
        <w:rPr>
          <w:i/>
          <w:color w:val="231F20"/>
          <w:spacing w:val="-4"/>
        </w:rPr>
        <w:t>giữ lại </w:t>
      </w:r>
      <w:r>
        <w:rPr>
          <w:i/>
          <w:color w:val="231F20"/>
          <w:spacing w:val="-5"/>
        </w:rPr>
        <w:t>hạnh sống lâu? </w:t>
      </w:r>
      <w:r>
        <w:rPr>
          <w:i/>
          <w:color w:val="231F20"/>
          <w:spacing w:val="-4"/>
        </w:rPr>
        <w:t>Cho đến nói </w:t>
      </w:r>
      <w:r>
        <w:rPr>
          <w:i/>
          <w:color w:val="231F20"/>
          <w:spacing w:val="-6"/>
        </w:rPr>
        <w:t>rộng.</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right="390"/>
      </w:pPr>
      <w:r>
        <w:rPr>
          <w:i/>
          <w:color w:val="231F20"/>
        </w:rPr>
        <w:t>Đáp: </w:t>
      </w:r>
      <w:r>
        <w:rPr>
          <w:color w:val="231F20"/>
        </w:rPr>
        <w:t>Vì muốn phân biệt nghĩa của Khế kinh. Như Khế kinh nói:</w:t>
      </w:r>
      <w:r>
        <w:rPr>
          <w:color w:val="231F20"/>
          <w:spacing w:val="-8"/>
        </w:rPr>
        <w:t> </w:t>
      </w:r>
      <w:r>
        <w:rPr>
          <w:color w:val="231F20"/>
        </w:rPr>
        <w:t>Bấy</w:t>
      </w:r>
      <w:r>
        <w:rPr>
          <w:color w:val="231F20"/>
          <w:spacing w:val="-7"/>
        </w:rPr>
        <w:t> </w:t>
      </w:r>
      <w:r>
        <w:rPr>
          <w:color w:val="231F20"/>
        </w:rPr>
        <w:t>giờ,</w:t>
      </w:r>
      <w:r>
        <w:rPr>
          <w:color w:val="231F20"/>
          <w:spacing w:val="-8"/>
        </w:rPr>
        <w:t> </w:t>
      </w:r>
      <w:r>
        <w:rPr>
          <w:color w:val="231F20"/>
        </w:rPr>
        <w:t>Đức</w:t>
      </w:r>
      <w:r>
        <w:rPr>
          <w:color w:val="231F20"/>
          <w:spacing w:val="-7"/>
        </w:rPr>
        <w:t> </w:t>
      </w:r>
      <w:r>
        <w:rPr>
          <w:color w:val="231F20"/>
        </w:rPr>
        <w:t>Bạc-già-phạm</w:t>
      </w:r>
      <w:r>
        <w:rPr>
          <w:color w:val="231F20"/>
          <w:spacing w:val="-8"/>
        </w:rPr>
        <w:t> </w:t>
      </w:r>
      <w:r>
        <w:rPr>
          <w:color w:val="231F20"/>
        </w:rPr>
        <w:t>giữ</w:t>
      </w:r>
      <w:r>
        <w:rPr>
          <w:color w:val="231F20"/>
          <w:spacing w:val="-7"/>
        </w:rPr>
        <w:t> </w:t>
      </w:r>
      <w:r>
        <w:rPr>
          <w:color w:val="231F20"/>
        </w:rPr>
        <w:t>lại</w:t>
      </w:r>
      <w:r>
        <w:rPr>
          <w:color w:val="231F20"/>
          <w:spacing w:val="-8"/>
        </w:rPr>
        <w:t> </w:t>
      </w:r>
      <w:r>
        <w:rPr>
          <w:color w:val="231F20"/>
        </w:rPr>
        <w:t>hạnh</w:t>
      </w:r>
      <w:r>
        <w:rPr>
          <w:color w:val="231F20"/>
          <w:spacing w:val="-7"/>
        </w:rPr>
        <w:t> </w:t>
      </w:r>
      <w:r>
        <w:rPr>
          <w:color w:val="231F20"/>
        </w:rPr>
        <w:t>sống</w:t>
      </w:r>
      <w:r>
        <w:rPr>
          <w:color w:val="231F20"/>
          <w:spacing w:val="-7"/>
        </w:rPr>
        <w:t> </w:t>
      </w:r>
      <w:r>
        <w:rPr>
          <w:color w:val="231F20"/>
        </w:rPr>
        <w:t>nhiều</w:t>
      </w:r>
      <w:r>
        <w:rPr>
          <w:color w:val="231F20"/>
          <w:spacing w:val="-8"/>
        </w:rPr>
        <w:t> </w:t>
      </w:r>
      <w:r>
        <w:rPr>
          <w:color w:val="231F20"/>
        </w:rPr>
        <w:t>(Đa</w:t>
      </w:r>
      <w:r>
        <w:rPr>
          <w:color w:val="231F20"/>
          <w:spacing w:val="-7"/>
        </w:rPr>
        <w:t> </w:t>
      </w:r>
      <w:r>
        <w:rPr>
          <w:color w:val="231F20"/>
        </w:rPr>
        <w:t>mạng), bỏ hạnh sống lâu (Đa thọ). Lại vì nhằm phân biệt nghĩa của Tỳ-nại- da. Như Tỳ-nại-da nói: Đại Sinh Chủ (Ma ha Ba-xà-ba-đề) đứng đầu, có năm trăm vị Bí-sô-ni đã giữ hạnh sống nhiều (Đa mạng) và bỏ hạnh sống lâu (Đa thọ). Kinh, Tỳ-nại-da tuy nói như thế, nhưng chưa phân biệt nhân duyên của việc giữ và bỏ. Kinh và</w:t>
      </w:r>
      <w:r>
        <w:rPr>
          <w:color w:val="231F20"/>
          <w:spacing w:val="-47"/>
        </w:rPr>
        <w:t> </w:t>
      </w:r>
      <w:r>
        <w:rPr>
          <w:color w:val="231F20"/>
        </w:rPr>
        <w:t>Tỳ-nại-da ấy là</w:t>
      </w:r>
      <w:r>
        <w:rPr>
          <w:color w:val="231F20"/>
          <w:spacing w:val="-7"/>
        </w:rPr>
        <w:t> </w:t>
      </w:r>
      <w:r>
        <w:rPr>
          <w:color w:val="231F20"/>
        </w:rPr>
        <w:t>chỗ</w:t>
      </w:r>
      <w:r>
        <w:rPr>
          <w:color w:val="231F20"/>
          <w:spacing w:val="-7"/>
        </w:rPr>
        <w:t> </w:t>
      </w:r>
      <w:r>
        <w:rPr>
          <w:color w:val="231F20"/>
        </w:rPr>
        <w:t>dựa</w:t>
      </w:r>
      <w:r>
        <w:rPr>
          <w:color w:val="231F20"/>
          <w:spacing w:val="-7"/>
        </w:rPr>
        <w:t> </w:t>
      </w:r>
      <w:r>
        <w:rPr>
          <w:color w:val="231F20"/>
        </w:rPr>
        <w:t>căn</w:t>
      </w:r>
      <w:r>
        <w:rPr>
          <w:color w:val="231F20"/>
          <w:spacing w:val="-7"/>
        </w:rPr>
        <w:t> </w:t>
      </w:r>
      <w:r>
        <w:rPr>
          <w:color w:val="231F20"/>
        </w:rPr>
        <w:t>bản</w:t>
      </w:r>
      <w:r>
        <w:rPr>
          <w:color w:val="231F20"/>
          <w:spacing w:val="-7"/>
        </w:rPr>
        <w:t> </w:t>
      </w:r>
      <w:r>
        <w:rPr>
          <w:color w:val="231F20"/>
        </w:rPr>
        <w:t>của</w:t>
      </w:r>
      <w:r>
        <w:rPr>
          <w:color w:val="231F20"/>
          <w:spacing w:val="-6"/>
        </w:rPr>
        <w:t> </w:t>
      </w:r>
      <w:r>
        <w:rPr>
          <w:color w:val="231F20"/>
        </w:rPr>
        <w:t>Luận</w:t>
      </w:r>
      <w:r>
        <w:rPr>
          <w:color w:val="231F20"/>
          <w:spacing w:val="-7"/>
        </w:rPr>
        <w:t> </w:t>
      </w:r>
      <w:r>
        <w:rPr>
          <w:color w:val="231F20"/>
          <w:spacing w:val="-5"/>
        </w:rPr>
        <w:t>này,</w:t>
      </w:r>
      <w:r>
        <w:rPr>
          <w:color w:val="231F20"/>
          <w:spacing w:val="-7"/>
        </w:rPr>
        <w:t> </w:t>
      </w:r>
      <w:r>
        <w:rPr>
          <w:color w:val="231F20"/>
        </w:rPr>
        <w:t>những</w:t>
      </w:r>
      <w:r>
        <w:rPr>
          <w:color w:val="231F20"/>
          <w:spacing w:val="-7"/>
        </w:rPr>
        <w:t> </w:t>
      </w:r>
      <w:r>
        <w:rPr>
          <w:color w:val="231F20"/>
        </w:rPr>
        <w:t>gì</w:t>
      </w:r>
      <w:r>
        <w:rPr>
          <w:color w:val="231F20"/>
          <w:spacing w:val="-7"/>
        </w:rPr>
        <w:t> </w:t>
      </w:r>
      <w:r>
        <w:rPr>
          <w:color w:val="231F20"/>
        </w:rPr>
        <w:t>các</w:t>
      </w:r>
      <w:r>
        <w:rPr>
          <w:color w:val="231F20"/>
          <w:spacing w:val="-6"/>
        </w:rPr>
        <w:t> </w:t>
      </w:r>
      <w:r>
        <w:rPr>
          <w:color w:val="231F20"/>
        </w:rPr>
        <w:t>kinh,</w:t>
      </w:r>
      <w:r>
        <w:rPr>
          <w:color w:val="231F20"/>
          <w:spacing w:val="-7"/>
        </w:rPr>
        <w:t> </w:t>
      </w:r>
      <w:r>
        <w:rPr>
          <w:color w:val="231F20"/>
        </w:rPr>
        <w:t>luật</w:t>
      </w:r>
      <w:r>
        <w:rPr>
          <w:color w:val="231F20"/>
          <w:spacing w:val="-7"/>
        </w:rPr>
        <w:t> </w:t>
      </w:r>
      <w:r>
        <w:rPr>
          <w:color w:val="231F20"/>
        </w:rPr>
        <w:t>ấy</w:t>
      </w:r>
      <w:r>
        <w:rPr>
          <w:color w:val="231F20"/>
          <w:spacing w:val="-7"/>
        </w:rPr>
        <w:t> </w:t>
      </w:r>
      <w:r>
        <w:rPr>
          <w:color w:val="231F20"/>
        </w:rPr>
        <w:t>chưa</w:t>
      </w:r>
      <w:r>
        <w:rPr>
          <w:color w:val="231F20"/>
          <w:spacing w:val="-7"/>
        </w:rPr>
        <w:t> </w:t>
      </w:r>
      <w:r>
        <w:rPr>
          <w:color w:val="231F20"/>
        </w:rPr>
        <w:t>nói nay sẽ nêu </w:t>
      </w:r>
      <w:r>
        <w:rPr>
          <w:color w:val="231F20"/>
          <w:spacing w:val="-5"/>
        </w:rPr>
        <w:t>bày, </w:t>
      </w:r>
      <w:r>
        <w:rPr>
          <w:color w:val="231F20"/>
        </w:rPr>
        <w:t>thế nên tạo ra phần Luận</w:t>
      </w:r>
      <w:r>
        <w:rPr>
          <w:color w:val="231F20"/>
          <w:spacing w:val="4"/>
        </w:rPr>
        <w:t> </w:t>
      </w:r>
      <w:r>
        <w:rPr>
          <w:color w:val="231F20"/>
          <w:spacing w:val="-5"/>
        </w:rPr>
        <w:t>này.</w:t>
      </w:r>
    </w:p>
    <w:p>
      <w:pPr>
        <w:pStyle w:val="BodyText"/>
        <w:spacing w:line="273" w:lineRule="auto" w:before="106"/>
        <w:ind w:right="390"/>
      </w:pPr>
      <w:r>
        <w:rPr>
          <w:color w:val="231F20"/>
        </w:rPr>
        <w:t>Lại, những người tạo luận vì muốn phân biệt về tự tướng và cộng tướng của tất cả pháp hiện có. Nay ở đây cũng như thế, tức không nên nêu vấn nạn.</w:t>
      </w:r>
    </w:p>
    <w:p>
      <w:pPr>
        <w:pStyle w:val="BodyText"/>
        <w:spacing w:before="111"/>
        <w:ind w:left="677" w:firstLine="0"/>
      </w:pPr>
      <w:r>
        <w:rPr>
          <w:i/>
          <w:color w:val="231F20"/>
        </w:rPr>
        <w:t>Hỏi: </w:t>
      </w:r>
      <w:r>
        <w:rPr>
          <w:color w:val="231F20"/>
        </w:rPr>
        <w:t>Thế nào là các Bí-sô giữ lại hạnh sống lâu?</w:t>
      </w:r>
    </w:p>
    <w:p>
      <w:pPr>
        <w:pStyle w:val="BodyText"/>
        <w:spacing w:line="273" w:lineRule="auto" w:before="154"/>
        <w:ind w:right="390"/>
      </w:pPr>
      <w:r>
        <w:rPr>
          <w:i/>
          <w:color w:val="231F20"/>
        </w:rPr>
        <w:t>Đáp: </w:t>
      </w:r>
      <w:r>
        <w:rPr>
          <w:color w:val="231F20"/>
        </w:rPr>
        <w:t>Nghĩa là các bậc A-la-hán đã thành tựu thần thông, tâm được tự tại, đối với toàn Tăng chúng hoặc riêng từng người, hoặc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đem y bát, hoặc các thứ cần dùng cho đời sống của một Sa-môn để bố thí, xong thì phát nguyện tức nhập vào biên vực nơi tĩnh lự </w:t>
      </w:r>
      <w:r>
        <w:rPr>
          <w:color w:val="231F20"/>
          <w:spacing w:val="-5"/>
        </w:rPr>
        <w:t>thứ </w:t>
      </w:r>
      <w:r>
        <w:rPr>
          <w:color w:val="231F20"/>
        </w:rPr>
        <w:t>tư,</w:t>
      </w:r>
      <w:r>
        <w:rPr>
          <w:color w:val="231F20"/>
          <w:spacing w:val="-8"/>
        </w:rPr>
        <w:t> </w:t>
      </w:r>
      <w:r>
        <w:rPr>
          <w:color w:val="231F20"/>
        </w:rPr>
        <w:t>từ</w:t>
      </w:r>
      <w:r>
        <w:rPr>
          <w:color w:val="231F20"/>
          <w:spacing w:val="-8"/>
        </w:rPr>
        <w:t> </w:t>
      </w:r>
      <w:r>
        <w:rPr>
          <w:color w:val="231F20"/>
        </w:rPr>
        <w:t>định</w:t>
      </w:r>
      <w:r>
        <w:rPr>
          <w:color w:val="231F20"/>
          <w:spacing w:val="-8"/>
        </w:rPr>
        <w:t> </w:t>
      </w:r>
      <w:r>
        <w:rPr>
          <w:color w:val="231F20"/>
        </w:rPr>
        <w:t>khởi</w:t>
      </w:r>
      <w:r>
        <w:rPr>
          <w:color w:val="231F20"/>
          <w:spacing w:val="-8"/>
        </w:rPr>
        <w:t> </w:t>
      </w:r>
      <w:r>
        <w:rPr>
          <w:color w:val="231F20"/>
        </w:rPr>
        <w:t>xong,</w:t>
      </w:r>
      <w:r>
        <w:rPr>
          <w:color w:val="231F20"/>
          <w:spacing w:val="-8"/>
        </w:rPr>
        <w:t> </w:t>
      </w:r>
      <w:r>
        <w:rPr>
          <w:color w:val="231F20"/>
        </w:rPr>
        <w:t>tâm</w:t>
      </w:r>
      <w:r>
        <w:rPr>
          <w:color w:val="231F20"/>
          <w:spacing w:val="-8"/>
        </w:rPr>
        <w:t> </w:t>
      </w:r>
      <w:r>
        <w:rPr>
          <w:color w:val="231F20"/>
        </w:rPr>
        <w:t>nghĩ,</w:t>
      </w:r>
      <w:r>
        <w:rPr>
          <w:color w:val="231F20"/>
          <w:spacing w:val="-8"/>
        </w:rPr>
        <w:t> </w:t>
      </w:r>
      <w:r>
        <w:rPr>
          <w:color w:val="231F20"/>
        </w:rPr>
        <w:t>miệng</w:t>
      </w:r>
      <w:r>
        <w:rPr>
          <w:color w:val="231F20"/>
          <w:spacing w:val="-8"/>
        </w:rPr>
        <w:t> </w:t>
      </w:r>
      <w:r>
        <w:rPr>
          <w:color w:val="231F20"/>
        </w:rPr>
        <w:t>nói:</w:t>
      </w:r>
      <w:r>
        <w:rPr>
          <w:color w:val="231F20"/>
          <w:spacing w:val="-7"/>
        </w:rPr>
        <w:t> </w:t>
      </w:r>
      <w:r>
        <w:rPr>
          <w:color w:val="231F20"/>
        </w:rPr>
        <w:t>Các</w:t>
      </w:r>
      <w:r>
        <w:rPr>
          <w:color w:val="231F20"/>
          <w:spacing w:val="-8"/>
        </w:rPr>
        <w:t> </w:t>
      </w:r>
      <w:r>
        <w:rPr>
          <w:color w:val="231F20"/>
        </w:rPr>
        <w:t>thứ</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chiêu</w:t>
      </w:r>
      <w:r>
        <w:rPr>
          <w:color w:val="231F20"/>
          <w:spacing w:val="-8"/>
        </w:rPr>
        <w:t> </w:t>
      </w:r>
      <w:r>
        <w:rPr>
          <w:color w:val="231F20"/>
          <w:spacing w:val="-5"/>
        </w:rPr>
        <w:t>cảm </w:t>
      </w:r>
      <w:r>
        <w:rPr>
          <w:color w:val="231F20"/>
        </w:rPr>
        <w:t>cho tôi nghiệp có dị thục giàu sang xin chuyển đổi sang quả dị thục sống lâu. Khi đó, các thứ có thể chiêu cảm nghiệp có dị thục giàu sang tức chuyển đổi sang chiêu cảm quả dị thục sống</w:t>
      </w:r>
      <w:r>
        <w:rPr>
          <w:color w:val="231F20"/>
          <w:spacing w:val="-7"/>
        </w:rPr>
        <w:t> </w:t>
      </w:r>
      <w:r>
        <w:rPr>
          <w:color w:val="231F20"/>
        </w:rPr>
        <w:t>lâu.</w:t>
      </w:r>
    </w:p>
    <w:p>
      <w:pPr>
        <w:pStyle w:val="BodyText"/>
        <w:spacing w:before="108"/>
        <w:ind w:left="960" w:firstLine="0"/>
      </w:pPr>
      <w:r>
        <w:rPr>
          <w:i/>
          <w:color w:val="231F20"/>
        </w:rPr>
        <w:t>Hỏi: </w:t>
      </w:r>
      <w:r>
        <w:rPr>
          <w:color w:val="231F20"/>
        </w:rPr>
        <w:t>Do duyên gì người này muốn giữ hạnh sống lâu?</w:t>
      </w:r>
    </w:p>
    <w:p>
      <w:pPr>
        <w:pStyle w:val="BodyText"/>
        <w:spacing w:line="273" w:lineRule="auto" w:before="155"/>
        <w:ind w:left="393" w:right="108"/>
      </w:pPr>
      <w:r>
        <w:rPr>
          <w:i/>
          <w:color w:val="231F20"/>
        </w:rPr>
        <w:t>Đáp:</w:t>
      </w:r>
      <w:r>
        <w:rPr>
          <w:i/>
          <w:color w:val="231F20"/>
          <w:spacing w:val="-7"/>
        </w:rPr>
        <w:t> </w:t>
      </w:r>
      <w:r>
        <w:rPr>
          <w:color w:val="231F20"/>
        </w:rPr>
        <w:t>Giữ</w:t>
      </w:r>
      <w:r>
        <w:rPr>
          <w:color w:val="231F20"/>
          <w:spacing w:val="-8"/>
        </w:rPr>
        <w:t> </w:t>
      </w:r>
      <w:r>
        <w:rPr>
          <w:color w:val="231F20"/>
        </w:rPr>
        <w:t>hạnh</w:t>
      </w:r>
      <w:r>
        <w:rPr>
          <w:color w:val="231F20"/>
          <w:spacing w:val="-7"/>
        </w:rPr>
        <w:t> </w:t>
      </w:r>
      <w:r>
        <w:rPr>
          <w:color w:val="231F20"/>
        </w:rPr>
        <w:t>sống</w:t>
      </w:r>
      <w:r>
        <w:rPr>
          <w:color w:val="231F20"/>
          <w:spacing w:val="-8"/>
        </w:rPr>
        <w:t> </w:t>
      </w:r>
      <w:r>
        <w:rPr>
          <w:color w:val="231F20"/>
        </w:rPr>
        <w:t>lâu</w:t>
      </w:r>
      <w:r>
        <w:rPr>
          <w:color w:val="231F20"/>
          <w:spacing w:val="-7"/>
        </w:rPr>
        <w:t> </w:t>
      </w:r>
      <w:r>
        <w:rPr>
          <w:color w:val="231F20"/>
        </w:rPr>
        <w:t>lược</w:t>
      </w:r>
      <w:r>
        <w:rPr>
          <w:color w:val="231F20"/>
          <w:spacing w:val="-8"/>
        </w:rPr>
        <w:t> </w:t>
      </w:r>
      <w:r>
        <w:rPr>
          <w:color w:val="231F20"/>
        </w:rPr>
        <w:t>nêu</w:t>
      </w:r>
      <w:r>
        <w:rPr>
          <w:color w:val="231F20"/>
          <w:spacing w:val="-8"/>
        </w:rPr>
        <w:t> </w:t>
      </w:r>
      <w:r>
        <w:rPr>
          <w:color w:val="231F20"/>
        </w:rPr>
        <w:t>có</w:t>
      </w:r>
      <w:r>
        <w:rPr>
          <w:color w:val="231F20"/>
          <w:spacing w:val="-7"/>
        </w:rPr>
        <w:t> </w:t>
      </w:r>
      <w:r>
        <w:rPr>
          <w:color w:val="231F20"/>
        </w:rPr>
        <w:t>hai</w:t>
      </w:r>
      <w:r>
        <w:rPr>
          <w:color w:val="231F20"/>
          <w:spacing w:val="-8"/>
        </w:rPr>
        <w:t> </w:t>
      </w:r>
      <w:r>
        <w:rPr>
          <w:color w:val="231F20"/>
        </w:rPr>
        <w:t>duyên:</w:t>
      </w:r>
      <w:r>
        <w:rPr>
          <w:color w:val="231F20"/>
          <w:spacing w:val="-11"/>
        </w:rPr>
        <w:t> </w:t>
      </w:r>
      <w:r>
        <w:rPr>
          <w:color w:val="231F20"/>
        </w:rPr>
        <w:t>Tức</w:t>
      </w:r>
      <w:r>
        <w:rPr>
          <w:color w:val="231F20"/>
          <w:spacing w:val="-8"/>
        </w:rPr>
        <w:t> </w:t>
      </w:r>
      <w:r>
        <w:rPr>
          <w:color w:val="231F20"/>
        </w:rPr>
        <w:t>là</w:t>
      </w:r>
      <w:r>
        <w:rPr>
          <w:color w:val="231F20"/>
          <w:spacing w:val="-8"/>
        </w:rPr>
        <w:t> </w:t>
      </w:r>
      <w:r>
        <w:rPr>
          <w:color w:val="231F20"/>
        </w:rPr>
        <w:t>vì</w:t>
      </w:r>
      <w:r>
        <w:rPr>
          <w:color w:val="231F20"/>
          <w:spacing w:val="-7"/>
        </w:rPr>
        <w:t> </w:t>
      </w:r>
      <w:r>
        <w:rPr>
          <w:color w:val="231F20"/>
        </w:rPr>
        <w:t>muốn tạo lợi ích cho người khác và duy trì pháp</w:t>
      </w:r>
      <w:r>
        <w:rPr>
          <w:color w:val="231F20"/>
          <w:spacing w:val="-2"/>
        </w:rPr>
        <w:t> </w:t>
      </w:r>
      <w:r>
        <w:rPr>
          <w:color w:val="231F20"/>
        </w:rPr>
        <w:t>Phật.</w:t>
      </w:r>
    </w:p>
    <w:p>
      <w:pPr>
        <w:pStyle w:val="BodyText"/>
        <w:spacing w:line="273" w:lineRule="auto" w:before="111"/>
        <w:ind w:left="393" w:right="107"/>
      </w:pPr>
      <w:r>
        <w:rPr>
          <w:color w:val="231F20"/>
        </w:rPr>
        <w:t>Vì muốn tạo lợi ích cho người khác: Nghĩa là dạy các đệ tử tu các</w:t>
      </w:r>
      <w:r>
        <w:rPr>
          <w:color w:val="231F20"/>
          <w:spacing w:val="-9"/>
        </w:rPr>
        <w:t> </w:t>
      </w:r>
      <w:r>
        <w:rPr>
          <w:color w:val="231F20"/>
        </w:rPr>
        <w:t>hành</w:t>
      </w:r>
      <w:r>
        <w:rPr>
          <w:color w:val="231F20"/>
          <w:spacing w:val="-8"/>
        </w:rPr>
        <w:t> </w:t>
      </w:r>
      <w:r>
        <w:rPr>
          <w:color w:val="231F20"/>
        </w:rPr>
        <w:t>quán.</w:t>
      </w:r>
      <w:r>
        <w:rPr>
          <w:color w:val="231F20"/>
          <w:spacing w:val="-8"/>
        </w:rPr>
        <w:t> </w:t>
      </w:r>
      <w:r>
        <w:rPr>
          <w:color w:val="231F20"/>
        </w:rPr>
        <w:t>Người</w:t>
      </w:r>
      <w:r>
        <w:rPr>
          <w:color w:val="231F20"/>
          <w:spacing w:val="-9"/>
        </w:rPr>
        <w:t> </w:t>
      </w:r>
      <w:r>
        <w:rPr>
          <w:color w:val="231F20"/>
        </w:rPr>
        <w:t>này</w:t>
      </w:r>
      <w:r>
        <w:rPr>
          <w:color w:val="231F20"/>
          <w:spacing w:val="-8"/>
        </w:rPr>
        <w:t> </w:t>
      </w:r>
      <w:r>
        <w:rPr>
          <w:color w:val="231F20"/>
        </w:rPr>
        <w:t>xem</w:t>
      </w:r>
      <w:r>
        <w:rPr>
          <w:color w:val="231F20"/>
          <w:spacing w:val="-8"/>
        </w:rPr>
        <w:t> </w:t>
      </w:r>
      <w:r>
        <w:rPr>
          <w:color w:val="231F20"/>
        </w:rPr>
        <w:t>xét</w:t>
      </w:r>
      <w:r>
        <w:rPr>
          <w:color w:val="231F20"/>
          <w:spacing w:val="-8"/>
        </w:rPr>
        <w:t> </w:t>
      </w:r>
      <w:r>
        <w:rPr>
          <w:color w:val="231F20"/>
        </w:rPr>
        <w:t>về</w:t>
      </w:r>
      <w:r>
        <w:rPr>
          <w:color w:val="231F20"/>
          <w:spacing w:val="-9"/>
        </w:rPr>
        <w:t> </w:t>
      </w:r>
      <w:r>
        <w:rPr>
          <w:color w:val="231F20"/>
        </w:rPr>
        <w:t>tuổi</w:t>
      </w:r>
      <w:r>
        <w:rPr>
          <w:color w:val="231F20"/>
          <w:spacing w:val="-8"/>
        </w:rPr>
        <w:t> </w:t>
      </w:r>
      <w:r>
        <w:rPr>
          <w:color w:val="231F20"/>
        </w:rPr>
        <w:t>thọ</w:t>
      </w:r>
      <w:r>
        <w:rPr>
          <w:color w:val="231F20"/>
          <w:spacing w:val="-7"/>
        </w:rPr>
        <w:t> </w:t>
      </w:r>
      <w:r>
        <w:rPr>
          <w:color w:val="231F20"/>
        </w:rPr>
        <w:t>của</w:t>
      </w:r>
      <w:r>
        <w:rPr>
          <w:color w:val="231F20"/>
          <w:spacing w:val="-8"/>
        </w:rPr>
        <w:t> </w:t>
      </w:r>
      <w:r>
        <w:rPr>
          <w:color w:val="231F20"/>
        </w:rPr>
        <w:t>mình</w:t>
      </w:r>
      <w:r>
        <w:rPr>
          <w:color w:val="231F20"/>
          <w:spacing w:val="-8"/>
        </w:rPr>
        <w:t> </w:t>
      </w:r>
      <w:r>
        <w:rPr>
          <w:color w:val="231F20"/>
        </w:rPr>
        <w:t>chừng</w:t>
      </w:r>
      <w:r>
        <w:rPr>
          <w:color w:val="231F20"/>
          <w:spacing w:val="-7"/>
        </w:rPr>
        <w:t> </w:t>
      </w:r>
      <w:r>
        <w:rPr>
          <w:color w:val="231F20"/>
        </w:rPr>
        <w:t>ấy</w:t>
      </w:r>
      <w:r>
        <w:rPr>
          <w:color w:val="231F20"/>
          <w:spacing w:val="-7"/>
        </w:rPr>
        <w:t> </w:t>
      </w:r>
      <w:r>
        <w:rPr>
          <w:color w:val="231F20"/>
        </w:rPr>
        <w:t>thì các</w:t>
      </w:r>
      <w:r>
        <w:rPr>
          <w:color w:val="231F20"/>
          <w:spacing w:val="-8"/>
        </w:rPr>
        <w:t> </w:t>
      </w:r>
      <w:r>
        <w:rPr>
          <w:color w:val="231F20"/>
        </w:rPr>
        <w:t>môn</w:t>
      </w:r>
      <w:r>
        <w:rPr>
          <w:color w:val="231F20"/>
          <w:spacing w:val="-7"/>
        </w:rPr>
        <w:t> </w:t>
      </w:r>
      <w:r>
        <w:rPr>
          <w:color w:val="231F20"/>
        </w:rPr>
        <w:t>đệ</w:t>
      </w:r>
      <w:r>
        <w:rPr>
          <w:color w:val="231F20"/>
          <w:spacing w:val="-7"/>
        </w:rPr>
        <w:t> </w:t>
      </w:r>
      <w:r>
        <w:rPr>
          <w:color w:val="231F20"/>
        </w:rPr>
        <w:t>có</w:t>
      </w:r>
      <w:r>
        <w:rPr>
          <w:color w:val="231F20"/>
          <w:spacing w:val="-8"/>
        </w:rPr>
        <w:t> </w:t>
      </w:r>
      <w:r>
        <w:rPr>
          <w:color w:val="231F20"/>
        </w:rPr>
        <w:t>kịp</w:t>
      </w:r>
      <w:r>
        <w:rPr>
          <w:color w:val="231F20"/>
          <w:spacing w:val="-7"/>
        </w:rPr>
        <w:t> </w:t>
      </w:r>
      <w:r>
        <w:rPr>
          <w:color w:val="231F20"/>
        </w:rPr>
        <w:t>đạt</w:t>
      </w:r>
      <w:r>
        <w:rPr>
          <w:color w:val="231F20"/>
          <w:spacing w:val="-7"/>
        </w:rPr>
        <w:t> </w:t>
      </w:r>
      <w:r>
        <w:rPr>
          <w:color w:val="231F20"/>
        </w:rPr>
        <w:t>được</w:t>
      </w:r>
      <w:r>
        <w:rPr>
          <w:color w:val="231F20"/>
          <w:spacing w:val="-7"/>
        </w:rPr>
        <w:t> </w:t>
      </w:r>
      <w:r>
        <w:rPr>
          <w:color w:val="231F20"/>
        </w:rPr>
        <w:t>pháp</w:t>
      </w:r>
      <w:r>
        <w:rPr>
          <w:color w:val="231F20"/>
          <w:spacing w:val="-8"/>
        </w:rPr>
        <w:t> </w:t>
      </w:r>
      <w:r>
        <w:rPr>
          <w:color w:val="231F20"/>
        </w:rPr>
        <w:t>thù</w:t>
      </w:r>
      <w:r>
        <w:rPr>
          <w:color w:val="231F20"/>
          <w:spacing w:val="-7"/>
        </w:rPr>
        <w:t> </w:t>
      </w:r>
      <w:r>
        <w:rPr>
          <w:color w:val="231F20"/>
        </w:rPr>
        <w:t>thắng</w:t>
      </w:r>
      <w:r>
        <w:rPr>
          <w:color w:val="231F20"/>
          <w:spacing w:val="-7"/>
        </w:rPr>
        <w:t> </w:t>
      </w:r>
      <w:r>
        <w:rPr>
          <w:color w:val="231F20"/>
        </w:rPr>
        <w:t>chăng?</w:t>
      </w:r>
      <w:r>
        <w:rPr>
          <w:color w:val="231F20"/>
          <w:spacing w:val="-8"/>
        </w:rPr>
        <w:t> </w:t>
      </w:r>
      <w:r>
        <w:rPr>
          <w:color w:val="231F20"/>
        </w:rPr>
        <w:t>Nếu</w:t>
      </w:r>
      <w:r>
        <w:rPr>
          <w:color w:val="231F20"/>
          <w:spacing w:val="-7"/>
        </w:rPr>
        <w:t> </w:t>
      </w:r>
      <w:r>
        <w:rPr>
          <w:color w:val="231F20"/>
        </w:rPr>
        <w:t>sau</w:t>
      </w:r>
      <w:r>
        <w:rPr>
          <w:color w:val="231F20"/>
          <w:spacing w:val="-7"/>
        </w:rPr>
        <w:t> </w:t>
      </w:r>
      <w:r>
        <w:rPr>
          <w:color w:val="231F20"/>
        </w:rPr>
        <w:t>khi</w:t>
      </w:r>
      <w:r>
        <w:rPr>
          <w:color w:val="231F20"/>
          <w:spacing w:val="-7"/>
        </w:rPr>
        <w:t> </w:t>
      </w:r>
      <w:r>
        <w:rPr>
          <w:color w:val="231F20"/>
        </w:rPr>
        <w:t>mình qua</w:t>
      </w:r>
      <w:r>
        <w:rPr>
          <w:color w:val="231F20"/>
          <w:spacing w:val="-5"/>
        </w:rPr>
        <w:t> </w:t>
      </w:r>
      <w:r>
        <w:rPr>
          <w:color w:val="231F20"/>
        </w:rPr>
        <w:t>đời</w:t>
      </w:r>
      <w:r>
        <w:rPr>
          <w:color w:val="231F20"/>
          <w:spacing w:val="-5"/>
        </w:rPr>
        <w:t> </w:t>
      </w:r>
      <w:r>
        <w:rPr>
          <w:color w:val="231F20"/>
        </w:rPr>
        <w:t>thì</w:t>
      </w:r>
      <w:r>
        <w:rPr>
          <w:color w:val="231F20"/>
          <w:spacing w:val="-5"/>
        </w:rPr>
        <w:t> </w:t>
      </w:r>
      <w:r>
        <w:rPr>
          <w:color w:val="231F20"/>
        </w:rPr>
        <w:t>có</w:t>
      </w:r>
      <w:r>
        <w:rPr>
          <w:color w:val="231F20"/>
          <w:spacing w:val="-5"/>
        </w:rPr>
        <w:t> </w:t>
      </w:r>
      <w:r>
        <w:rPr>
          <w:color w:val="231F20"/>
        </w:rPr>
        <w:t>ai</w:t>
      </w:r>
      <w:r>
        <w:rPr>
          <w:color w:val="231F20"/>
          <w:spacing w:val="-5"/>
        </w:rPr>
        <w:t> </w:t>
      </w:r>
      <w:r>
        <w:rPr>
          <w:color w:val="231F20"/>
        </w:rPr>
        <w:t>khác</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khéo</w:t>
      </w:r>
      <w:r>
        <w:rPr>
          <w:color w:val="231F20"/>
          <w:spacing w:val="-5"/>
        </w:rPr>
        <w:t> </w:t>
      </w:r>
      <w:r>
        <w:rPr>
          <w:color w:val="231F20"/>
        </w:rPr>
        <w:t>chỉ</w:t>
      </w:r>
      <w:r>
        <w:rPr>
          <w:color w:val="231F20"/>
          <w:spacing w:val="-5"/>
        </w:rPr>
        <w:t> </w:t>
      </w:r>
      <w:r>
        <w:rPr>
          <w:color w:val="231F20"/>
        </w:rPr>
        <w:t>rõ</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đạo,</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đạo chăng? Nếu thấy không ai có thể thì nên giữ lại hạnh sống</w:t>
      </w:r>
      <w:r>
        <w:rPr>
          <w:color w:val="231F20"/>
          <w:spacing w:val="-5"/>
        </w:rPr>
        <w:t> </w:t>
      </w:r>
      <w:r>
        <w:rPr>
          <w:color w:val="231F20"/>
        </w:rPr>
        <w:t>lâu.</w:t>
      </w:r>
    </w:p>
    <w:p>
      <w:pPr>
        <w:pStyle w:val="BodyText"/>
        <w:spacing w:line="273" w:lineRule="auto" w:before="110"/>
        <w:ind w:left="393" w:right="106"/>
      </w:pPr>
      <w:r>
        <w:rPr>
          <w:color w:val="231F20"/>
        </w:rPr>
        <w:t>Vì muốn duy trì pháp Phật: Nghĩa là thực hành các việc như tô đúc tượng Phật, xây dựng phòng nhà cho Tăng chúng </w:t>
      </w:r>
      <w:r>
        <w:rPr>
          <w:color w:val="231F20"/>
          <w:spacing w:val="-6"/>
        </w:rPr>
        <w:t>v.v... </w:t>
      </w:r>
      <w:r>
        <w:rPr>
          <w:color w:val="231F20"/>
        </w:rPr>
        <w:t>Người này xem xét kỹ về tuổi thọ chừng ấy của mình có thể làm xong </w:t>
      </w:r>
      <w:r>
        <w:rPr>
          <w:color w:val="231F20"/>
          <w:spacing w:val="-4"/>
        </w:rPr>
        <w:t>các </w:t>
      </w:r>
      <w:r>
        <w:rPr>
          <w:color w:val="231F20"/>
        </w:rPr>
        <w:t>sự việc kia chăng? Nếu khi mình qua đời thì có ai theo phương tiện thiện xảo đủ khả năng đảm nhiệm, thực hiện đầy đủ các sự việc như thế chăng? Nếu thấy không có ai thì nên giữ lại hạnh sống</w:t>
      </w:r>
      <w:r>
        <w:rPr>
          <w:color w:val="231F20"/>
          <w:spacing w:val="-5"/>
        </w:rPr>
        <w:t> </w:t>
      </w:r>
      <w:r>
        <w:rPr>
          <w:color w:val="231F20"/>
        </w:rPr>
        <w:t>lâu.</w:t>
      </w:r>
    </w:p>
    <w:p>
      <w:pPr>
        <w:pStyle w:val="BodyText"/>
        <w:spacing w:line="273" w:lineRule="auto" w:before="108"/>
        <w:ind w:left="393" w:right="107"/>
      </w:pPr>
      <w:r>
        <w:rPr>
          <w:color w:val="231F20"/>
        </w:rPr>
        <w:t>Lại</w:t>
      </w:r>
      <w:r>
        <w:rPr>
          <w:color w:val="231F20"/>
          <w:spacing w:val="-5"/>
        </w:rPr>
        <w:t> </w:t>
      </w:r>
      <w:r>
        <w:rPr>
          <w:color w:val="231F20"/>
        </w:rPr>
        <w:t>nữa,</w:t>
      </w:r>
      <w:r>
        <w:rPr>
          <w:color w:val="231F20"/>
          <w:spacing w:val="-4"/>
        </w:rPr>
        <w:t> </w:t>
      </w:r>
      <w:r>
        <w:rPr>
          <w:color w:val="231F20"/>
        </w:rPr>
        <w:t>vị</w:t>
      </w:r>
      <w:r>
        <w:rPr>
          <w:color w:val="231F20"/>
          <w:spacing w:val="-4"/>
        </w:rPr>
        <w:t> </w:t>
      </w:r>
      <w:r>
        <w:rPr>
          <w:color w:val="231F20"/>
        </w:rPr>
        <w:t>ấy</w:t>
      </w:r>
      <w:r>
        <w:rPr>
          <w:color w:val="231F20"/>
          <w:spacing w:val="-4"/>
        </w:rPr>
        <w:t> </w:t>
      </w:r>
      <w:r>
        <w:rPr>
          <w:color w:val="231F20"/>
        </w:rPr>
        <w:t>xem</w:t>
      </w:r>
      <w:r>
        <w:rPr>
          <w:color w:val="231F20"/>
          <w:spacing w:val="-4"/>
        </w:rPr>
        <w:t> </w:t>
      </w:r>
      <w:r>
        <w:rPr>
          <w:color w:val="231F20"/>
        </w:rPr>
        <w:t>thấy</w:t>
      </w:r>
      <w:r>
        <w:rPr>
          <w:color w:val="231F20"/>
          <w:spacing w:val="-4"/>
        </w:rPr>
        <w:t> </w:t>
      </w:r>
      <w:r>
        <w:rPr>
          <w:color w:val="231F20"/>
        </w:rPr>
        <w:t>sẽ</w:t>
      </w:r>
      <w:r>
        <w:rPr>
          <w:color w:val="231F20"/>
          <w:spacing w:val="-4"/>
        </w:rPr>
        <w:t> </w:t>
      </w:r>
      <w:r>
        <w:rPr>
          <w:color w:val="231F20"/>
        </w:rPr>
        <w:t>có</w:t>
      </w:r>
      <w:r>
        <w:rPr>
          <w:color w:val="231F20"/>
          <w:spacing w:val="-4"/>
        </w:rPr>
        <w:t> </w:t>
      </w:r>
      <w:r>
        <w:rPr>
          <w:color w:val="231F20"/>
        </w:rPr>
        <w:t>những</w:t>
      </w:r>
      <w:r>
        <w:rPr>
          <w:color w:val="231F20"/>
          <w:spacing w:val="-4"/>
        </w:rPr>
        <w:t> </w:t>
      </w:r>
      <w:r>
        <w:rPr>
          <w:color w:val="231F20"/>
        </w:rPr>
        <w:t>vua</w:t>
      </w:r>
      <w:r>
        <w:rPr>
          <w:color w:val="231F20"/>
          <w:spacing w:val="-4"/>
        </w:rPr>
        <w:t> </w:t>
      </w:r>
      <w:r>
        <w:rPr>
          <w:color w:val="231F20"/>
        </w:rPr>
        <w:t>chúa,</w:t>
      </w:r>
      <w:r>
        <w:rPr>
          <w:color w:val="231F20"/>
          <w:spacing w:val="-4"/>
        </w:rPr>
        <w:t> </w:t>
      </w:r>
      <w:r>
        <w:rPr>
          <w:color w:val="231F20"/>
        </w:rPr>
        <w:t>đại</w:t>
      </w:r>
      <w:r>
        <w:rPr>
          <w:color w:val="231F20"/>
          <w:spacing w:val="-4"/>
        </w:rPr>
        <w:t> </w:t>
      </w:r>
      <w:r>
        <w:rPr>
          <w:color w:val="231F20"/>
        </w:rPr>
        <w:t>thần,</w:t>
      </w:r>
      <w:r>
        <w:rPr>
          <w:color w:val="231F20"/>
          <w:spacing w:val="-4"/>
        </w:rPr>
        <w:t> </w:t>
      </w:r>
      <w:r>
        <w:rPr>
          <w:color w:val="231F20"/>
        </w:rPr>
        <w:t>trưởng giả </w:t>
      </w:r>
      <w:r>
        <w:rPr>
          <w:color w:val="231F20"/>
          <w:spacing w:val="-6"/>
        </w:rPr>
        <w:t>v.v... </w:t>
      </w:r>
      <w:r>
        <w:rPr>
          <w:color w:val="231F20"/>
        </w:rPr>
        <w:t>nào muốn hủy hoại pháp Phật chăng? Nên quán xét kỹ</w:t>
      </w:r>
      <w:r>
        <w:rPr>
          <w:color w:val="231F20"/>
          <w:spacing w:val="-36"/>
        </w:rPr>
        <w:t> </w:t>
      </w:r>
      <w:r>
        <w:rPr>
          <w:color w:val="231F20"/>
        </w:rPr>
        <w:t>xem khi mình sống đến chừng ấy tuổi sẽ có đủ phương tiện khiến không bị</w:t>
      </w:r>
      <w:r>
        <w:rPr>
          <w:color w:val="231F20"/>
          <w:spacing w:val="-12"/>
        </w:rPr>
        <w:t> </w:t>
      </w:r>
      <w:r>
        <w:rPr>
          <w:color w:val="231F20"/>
        </w:rPr>
        <w:t>hủy</w:t>
      </w:r>
      <w:r>
        <w:rPr>
          <w:color w:val="231F20"/>
          <w:spacing w:val="-11"/>
        </w:rPr>
        <w:t> </w:t>
      </w:r>
      <w:r>
        <w:rPr>
          <w:color w:val="231F20"/>
        </w:rPr>
        <w:t>diệt</w:t>
      </w:r>
      <w:r>
        <w:rPr>
          <w:color w:val="231F20"/>
          <w:spacing w:val="-11"/>
        </w:rPr>
        <w:t> </w:t>
      </w:r>
      <w:r>
        <w:rPr>
          <w:color w:val="231F20"/>
        </w:rPr>
        <w:t>chăng?</w:t>
      </w:r>
      <w:r>
        <w:rPr>
          <w:color w:val="231F20"/>
          <w:spacing w:val="-11"/>
        </w:rPr>
        <w:t> </w:t>
      </w:r>
      <w:r>
        <w:rPr>
          <w:color w:val="231F20"/>
        </w:rPr>
        <w:t>Nếu</w:t>
      </w:r>
      <w:r>
        <w:rPr>
          <w:color w:val="231F20"/>
          <w:spacing w:val="-11"/>
        </w:rPr>
        <w:t> </w:t>
      </w:r>
      <w:r>
        <w:rPr>
          <w:color w:val="231F20"/>
        </w:rPr>
        <w:t>khi</w:t>
      </w:r>
      <w:r>
        <w:rPr>
          <w:color w:val="231F20"/>
          <w:spacing w:val="-11"/>
        </w:rPr>
        <w:t> </w:t>
      </w:r>
      <w:r>
        <w:rPr>
          <w:color w:val="231F20"/>
        </w:rPr>
        <w:t>mình</w:t>
      </w:r>
      <w:r>
        <w:rPr>
          <w:color w:val="231F20"/>
          <w:spacing w:val="-11"/>
        </w:rPr>
        <w:t> </w:t>
      </w:r>
      <w:r>
        <w:rPr>
          <w:color w:val="231F20"/>
        </w:rPr>
        <w:t>qua</w:t>
      </w:r>
      <w:r>
        <w:rPr>
          <w:color w:val="231F20"/>
          <w:spacing w:val="-12"/>
        </w:rPr>
        <w:t> </w:t>
      </w:r>
      <w:r>
        <w:rPr>
          <w:color w:val="231F20"/>
        </w:rPr>
        <w:t>đời</w:t>
      </w:r>
      <w:r>
        <w:rPr>
          <w:color w:val="231F20"/>
          <w:spacing w:val="-11"/>
        </w:rPr>
        <w:t> </w:t>
      </w:r>
      <w:r>
        <w:rPr>
          <w:color w:val="231F20"/>
        </w:rPr>
        <w:t>có</w:t>
      </w:r>
      <w:r>
        <w:rPr>
          <w:color w:val="231F20"/>
          <w:spacing w:val="-11"/>
        </w:rPr>
        <w:t> </w:t>
      </w:r>
      <w:r>
        <w:rPr>
          <w:color w:val="231F20"/>
        </w:rPr>
        <w:t>ai</w:t>
      </w:r>
      <w:r>
        <w:rPr>
          <w:color w:val="231F20"/>
          <w:spacing w:val="-11"/>
        </w:rPr>
        <w:t> </w:t>
      </w:r>
      <w:r>
        <w:rPr>
          <w:color w:val="231F20"/>
        </w:rPr>
        <w:t>theo</w:t>
      </w:r>
      <w:r>
        <w:rPr>
          <w:color w:val="231F20"/>
          <w:spacing w:val="-11"/>
        </w:rPr>
        <w:t> </w:t>
      </w:r>
      <w:r>
        <w:rPr>
          <w:color w:val="231F20"/>
        </w:rPr>
        <w:t>phương</w:t>
      </w:r>
      <w:r>
        <w:rPr>
          <w:color w:val="231F20"/>
          <w:spacing w:val="-11"/>
        </w:rPr>
        <w:t> </w:t>
      </w:r>
      <w:r>
        <w:rPr>
          <w:color w:val="231F20"/>
        </w:rPr>
        <w:t>tiện</w:t>
      </w:r>
      <w:r>
        <w:rPr>
          <w:color w:val="231F20"/>
          <w:spacing w:val="-11"/>
        </w:rPr>
        <w:t> </w:t>
      </w:r>
      <w:r>
        <w:rPr>
          <w:color w:val="231F20"/>
        </w:rPr>
        <w:t>thiện xảo</w:t>
      </w:r>
      <w:r>
        <w:rPr>
          <w:color w:val="231F20"/>
          <w:spacing w:val="-5"/>
        </w:rPr>
        <w:t> </w:t>
      </w:r>
      <w:r>
        <w:rPr>
          <w:color w:val="231F20"/>
        </w:rPr>
        <w:t>để</w:t>
      </w:r>
      <w:r>
        <w:rPr>
          <w:color w:val="231F20"/>
          <w:spacing w:val="-4"/>
        </w:rPr>
        <w:t> </w:t>
      </w:r>
      <w:r>
        <w:rPr>
          <w:color w:val="231F20"/>
        </w:rPr>
        <w:t>duy</w:t>
      </w:r>
      <w:r>
        <w:rPr>
          <w:color w:val="231F20"/>
          <w:spacing w:val="-5"/>
        </w:rPr>
        <w:t> </w:t>
      </w:r>
      <w:r>
        <w:rPr>
          <w:color w:val="231F20"/>
        </w:rPr>
        <w:t>trì</w:t>
      </w:r>
      <w:r>
        <w:rPr>
          <w:color w:val="231F20"/>
          <w:spacing w:val="-4"/>
        </w:rPr>
        <w:t> </w:t>
      </w:r>
      <w:r>
        <w:rPr>
          <w:color w:val="231F20"/>
        </w:rPr>
        <w:t>pháp</w:t>
      </w:r>
      <w:r>
        <w:rPr>
          <w:color w:val="231F20"/>
          <w:spacing w:val="-4"/>
        </w:rPr>
        <w:t> </w:t>
      </w:r>
      <w:r>
        <w:rPr>
          <w:color w:val="231F20"/>
        </w:rPr>
        <w:t>Phật?</w:t>
      </w:r>
      <w:r>
        <w:rPr>
          <w:color w:val="231F20"/>
          <w:spacing w:val="-5"/>
        </w:rPr>
        <w:t> </w:t>
      </w:r>
      <w:r>
        <w:rPr>
          <w:color w:val="231F20"/>
        </w:rPr>
        <w:t>Nếu</w:t>
      </w:r>
      <w:r>
        <w:rPr>
          <w:color w:val="231F20"/>
          <w:spacing w:val="-4"/>
        </w:rPr>
        <w:t> </w:t>
      </w:r>
      <w:r>
        <w:rPr>
          <w:color w:val="231F20"/>
        </w:rPr>
        <w:t>thấy</w:t>
      </w:r>
      <w:r>
        <w:rPr>
          <w:color w:val="231F20"/>
          <w:spacing w:val="-5"/>
        </w:rPr>
        <w:t> </w:t>
      </w:r>
      <w:r>
        <w:rPr>
          <w:color w:val="231F20"/>
        </w:rPr>
        <w:t>không</w:t>
      </w:r>
      <w:r>
        <w:rPr>
          <w:color w:val="231F20"/>
          <w:spacing w:val="-4"/>
        </w:rPr>
        <w:t> </w:t>
      </w:r>
      <w:r>
        <w:rPr>
          <w:color w:val="231F20"/>
        </w:rPr>
        <w:t>ai</w:t>
      </w:r>
      <w:r>
        <w:rPr>
          <w:color w:val="231F20"/>
          <w:spacing w:val="-4"/>
        </w:rPr>
        <w:t> </w:t>
      </w:r>
      <w:r>
        <w:rPr>
          <w:color w:val="231F20"/>
        </w:rPr>
        <w:t>có</w:t>
      </w:r>
      <w:r>
        <w:rPr>
          <w:color w:val="231F20"/>
          <w:spacing w:val="-5"/>
        </w:rPr>
        <w:t> </w:t>
      </w:r>
      <w:r>
        <w:rPr>
          <w:color w:val="231F20"/>
        </w:rPr>
        <w:t>khả</w:t>
      </w:r>
      <w:r>
        <w:rPr>
          <w:color w:val="231F20"/>
          <w:spacing w:val="-4"/>
        </w:rPr>
        <w:t> </w:t>
      </w:r>
      <w:r>
        <w:rPr>
          <w:color w:val="231F20"/>
        </w:rPr>
        <w:t>năng</w:t>
      </w:r>
      <w:r>
        <w:rPr>
          <w:color w:val="231F20"/>
          <w:spacing w:val="-5"/>
        </w:rPr>
        <w:t> </w:t>
      </w:r>
      <w:r>
        <w:rPr>
          <w:color w:val="231F20"/>
        </w:rPr>
        <w:t>thì</w:t>
      </w:r>
      <w:r>
        <w:rPr>
          <w:color w:val="231F20"/>
          <w:spacing w:val="-4"/>
        </w:rPr>
        <w:t> </w:t>
      </w:r>
      <w:r>
        <w:rPr>
          <w:color w:val="231F20"/>
        </w:rPr>
        <w:t>nên</w:t>
      </w:r>
      <w:r>
        <w:rPr>
          <w:color w:val="231F20"/>
          <w:spacing w:val="-4"/>
        </w:rPr>
        <w:t> </w:t>
      </w:r>
      <w:r>
        <w:rPr>
          <w:color w:val="231F20"/>
        </w:rPr>
        <w:t>giữ lại hạnh sống</w:t>
      </w:r>
      <w:r>
        <w:rPr>
          <w:color w:val="231F20"/>
          <w:spacing w:val="-2"/>
        </w:rPr>
        <w:t> </w:t>
      </w:r>
      <w:r>
        <w:rPr>
          <w:color w:val="231F20"/>
        </w:rPr>
        <w:t>lâu.</w:t>
      </w:r>
    </w:p>
    <w:p>
      <w:pPr>
        <w:pStyle w:val="BodyText"/>
        <w:spacing w:line="273" w:lineRule="auto" w:before="108"/>
        <w:ind w:left="393" w:right="106"/>
      </w:pPr>
      <w:r>
        <w:rPr>
          <w:color w:val="231F20"/>
        </w:rPr>
        <w:t>Vì muốn giữ lại hạnh sống lâu nên đem </w:t>
      </w:r>
      <w:r>
        <w:rPr>
          <w:color w:val="231F20"/>
          <w:spacing w:val="-9"/>
        </w:rPr>
        <w:t>y, </w:t>
      </w:r>
      <w:r>
        <w:rPr>
          <w:color w:val="231F20"/>
        </w:rPr>
        <w:t>bát </w:t>
      </w:r>
      <w:r>
        <w:rPr>
          <w:color w:val="231F20"/>
          <w:spacing w:val="-6"/>
        </w:rPr>
        <w:t>v.v... </w:t>
      </w:r>
      <w:r>
        <w:rPr>
          <w:color w:val="231F20"/>
        </w:rPr>
        <w:t>bố thí cho Tăng</w:t>
      </w:r>
      <w:r>
        <w:rPr>
          <w:color w:val="231F20"/>
          <w:spacing w:val="-10"/>
        </w:rPr>
        <w:t> </w:t>
      </w:r>
      <w:r>
        <w:rPr>
          <w:color w:val="231F20"/>
        </w:rPr>
        <w:t>chúng</w:t>
      </w:r>
      <w:r>
        <w:rPr>
          <w:color w:val="231F20"/>
          <w:spacing w:val="-9"/>
        </w:rPr>
        <w:t> </w:t>
      </w:r>
      <w:r>
        <w:rPr>
          <w:color w:val="231F20"/>
        </w:rPr>
        <w:t>hay</w:t>
      </w:r>
      <w:r>
        <w:rPr>
          <w:color w:val="231F20"/>
          <w:spacing w:val="-10"/>
        </w:rPr>
        <w:t> </w:t>
      </w:r>
      <w:r>
        <w:rPr>
          <w:color w:val="231F20"/>
        </w:rPr>
        <w:t>người</w:t>
      </w:r>
      <w:r>
        <w:rPr>
          <w:color w:val="231F20"/>
          <w:spacing w:val="-9"/>
        </w:rPr>
        <w:t> </w:t>
      </w:r>
      <w:r>
        <w:rPr>
          <w:color w:val="231F20"/>
        </w:rPr>
        <w:t>khác</w:t>
      </w:r>
      <w:r>
        <w:rPr>
          <w:color w:val="231F20"/>
          <w:spacing w:val="-10"/>
        </w:rPr>
        <w:t> </w:t>
      </w:r>
      <w:r>
        <w:rPr>
          <w:color w:val="231F20"/>
        </w:rPr>
        <w:t>là</w:t>
      </w:r>
      <w:r>
        <w:rPr>
          <w:color w:val="231F20"/>
          <w:spacing w:val="-9"/>
        </w:rPr>
        <w:t> </w:t>
      </w:r>
      <w:r>
        <w:rPr>
          <w:color w:val="231F20"/>
        </w:rPr>
        <w:t>căn</w:t>
      </w:r>
      <w:r>
        <w:rPr>
          <w:color w:val="231F20"/>
          <w:spacing w:val="-9"/>
        </w:rPr>
        <w:t> </w:t>
      </w:r>
      <w:r>
        <w:rPr>
          <w:color w:val="231F20"/>
        </w:rPr>
        <w:t>cứ</w:t>
      </w:r>
      <w:r>
        <w:rPr>
          <w:color w:val="231F20"/>
          <w:spacing w:val="-10"/>
        </w:rPr>
        <w:t> </w:t>
      </w:r>
      <w:r>
        <w:rPr>
          <w:color w:val="231F20"/>
        </w:rPr>
        <w:t>theo</w:t>
      </w:r>
      <w:r>
        <w:rPr>
          <w:color w:val="231F20"/>
          <w:spacing w:val="-9"/>
        </w:rPr>
        <w:t> </w:t>
      </w:r>
      <w:r>
        <w:rPr>
          <w:color w:val="231F20"/>
        </w:rPr>
        <w:t>lời</w:t>
      </w:r>
      <w:r>
        <w:rPr>
          <w:color w:val="231F20"/>
          <w:spacing w:val="-10"/>
        </w:rPr>
        <w:t> </w:t>
      </w:r>
      <w:r>
        <w:rPr>
          <w:color w:val="231F20"/>
        </w:rPr>
        <w:t>Khế</w:t>
      </w:r>
      <w:r>
        <w:rPr>
          <w:color w:val="231F20"/>
          <w:spacing w:val="-9"/>
        </w:rPr>
        <w:t> </w:t>
      </w:r>
      <w:r>
        <w:rPr>
          <w:color w:val="231F20"/>
        </w:rPr>
        <w:t>kinh</w:t>
      </w:r>
      <w:r>
        <w:rPr>
          <w:color w:val="231F20"/>
          <w:spacing w:val="-9"/>
        </w:rPr>
        <w:t> </w:t>
      </w:r>
      <w:r>
        <w:rPr>
          <w:color w:val="231F20"/>
        </w:rPr>
        <w:t>nói.</w:t>
      </w:r>
      <w:r>
        <w:rPr>
          <w:color w:val="231F20"/>
          <w:spacing w:val="-10"/>
        </w:rPr>
        <w:t> </w:t>
      </w:r>
      <w:r>
        <w:rPr>
          <w:color w:val="231F20"/>
        </w:rPr>
        <w:t>Nghĩa</w:t>
      </w:r>
      <w:r>
        <w:rPr>
          <w:color w:val="231F20"/>
          <w:spacing w:val="-9"/>
        </w:rPr>
        <w:t> </w:t>
      </w:r>
      <w:r>
        <w:rPr>
          <w:color w:val="231F20"/>
        </w:rPr>
        <w:t>là Đức Thế Tôn nói: Nếu có thí chủ thường cúng thí các vật cho người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firstLine="0"/>
      </w:pPr>
      <w:r>
        <w:rPr>
          <w:color w:val="231F20"/>
        </w:rPr>
        <w:t>khác</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bố</w:t>
      </w:r>
      <w:r>
        <w:rPr>
          <w:color w:val="231F20"/>
          <w:spacing w:val="-4"/>
        </w:rPr>
        <w:t> </w:t>
      </w:r>
      <w:r>
        <w:rPr>
          <w:color w:val="231F20"/>
        </w:rPr>
        <w:t>thí</w:t>
      </w:r>
      <w:r>
        <w:rPr>
          <w:color w:val="231F20"/>
          <w:spacing w:val="-4"/>
        </w:rPr>
        <w:t> </w:t>
      </w:r>
      <w:r>
        <w:rPr>
          <w:color w:val="231F20"/>
        </w:rPr>
        <w:t>năm</w:t>
      </w:r>
      <w:r>
        <w:rPr>
          <w:color w:val="231F20"/>
          <w:spacing w:val="-4"/>
        </w:rPr>
        <w:t> </w:t>
      </w:r>
      <w:r>
        <w:rPr>
          <w:color w:val="231F20"/>
        </w:rPr>
        <w:t>việc,</w:t>
      </w:r>
      <w:r>
        <w:rPr>
          <w:color w:val="231F20"/>
          <w:spacing w:val="-4"/>
        </w:rPr>
        <w:t> </w:t>
      </w:r>
      <w:r>
        <w:rPr>
          <w:color w:val="231F20"/>
        </w:rPr>
        <w:t>do</w:t>
      </w:r>
      <w:r>
        <w:rPr>
          <w:color w:val="231F20"/>
          <w:spacing w:val="-4"/>
        </w:rPr>
        <w:t> </w:t>
      </w:r>
      <w:r>
        <w:rPr>
          <w:color w:val="231F20"/>
        </w:rPr>
        <w:t>đó</w:t>
      </w:r>
      <w:r>
        <w:rPr>
          <w:color w:val="231F20"/>
          <w:spacing w:val="-4"/>
        </w:rPr>
        <w:t> </w:t>
      </w:r>
      <w:r>
        <w:rPr>
          <w:color w:val="231F20"/>
        </w:rPr>
        <w:t>nên</w:t>
      </w:r>
      <w:r>
        <w:rPr>
          <w:color w:val="231F20"/>
          <w:spacing w:val="-4"/>
        </w:rPr>
        <w:t> </w:t>
      </w:r>
      <w:r>
        <w:rPr>
          <w:color w:val="231F20"/>
        </w:rPr>
        <w:t>lại</w:t>
      </w:r>
      <w:r>
        <w:rPr>
          <w:color w:val="231F20"/>
          <w:spacing w:val="-4"/>
        </w:rPr>
        <w:t> </w:t>
      </w:r>
      <w:r>
        <w:rPr>
          <w:color w:val="231F20"/>
        </w:rPr>
        <w:t>có</w:t>
      </w:r>
      <w:r>
        <w:rPr>
          <w:color w:val="231F20"/>
          <w:spacing w:val="-4"/>
        </w:rPr>
        <w:t> </w:t>
      </w:r>
      <w:r>
        <w:rPr>
          <w:color w:val="231F20"/>
        </w:rPr>
        <w:t>được</w:t>
      </w:r>
      <w:r>
        <w:rPr>
          <w:color w:val="231F20"/>
          <w:spacing w:val="-4"/>
        </w:rPr>
        <w:t> </w:t>
      </w:r>
      <w:r>
        <w:rPr>
          <w:color w:val="231F20"/>
        </w:rPr>
        <w:t>quả</w:t>
      </w:r>
      <w:r>
        <w:rPr>
          <w:color w:val="231F20"/>
          <w:spacing w:val="-4"/>
        </w:rPr>
        <w:t> </w:t>
      </w:r>
      <w:r>
        <w:rPr>
          <w:color w:val="231F20"/>
        </w:rPr>
        <w:t>của</w:t>
      </w:r>
      <w:r>
        <w:rPr>
          <w:color w:val="231F20"/>
          <w:spacing w:val="-4"/>
        </w:rPr>
        <w:t> </w:t>
      </w:r>
      <w:r>
        <w:rPr>
          <w:color w:val="231F20"/>
        </w:rPr>
        <w:t>năm</w:t>
      </w:r>
      <w:r>
        <w:rPr>
          <w:color w:val="231F20"/>
          <w:spacing w:val="-4"/>
        </w:rPr>
        <w:t> </w:t>
      </w:r>
      <w:r>
        <w:rPr>
          <w:color w:val="231F20"/>
        </w:rPr>
        <w:t>việc:</w:t>
      </w:r>
    </w:p>
    <w:p>
      <w:pPr>
        <w:pStyle w:val="ListParagraph"/>
        <w:numPr>
          <w:ilvl w:val="0"/>
          <w:numId w:val="38"/>
        </w:numPr>
        <w:tabs>
          <w:tab w:pos="371" w:val="left" w:leader="none"/>
        </w:tabs>
        <w:spacing w:line="240" w:lineRule="auto" w:before="45" w:after="0"/>
        <w:ind w:left="370" w:right="0" w:hanging="261"/>
        <w:jc w:val="both"/>
        <w:rPr>
          <w:sz w:val="26"/>
        </w:rPr>
      </w:pPr>
      <w:r>
        <w:rPr>
          <w:color w:val="231F20"/>
          <w:sz w:val="26"/>
        </w:rPr>
        <w:t>Sống lâu. 2. Sắc đẹp. 3. Sức khỏe. 4. </w:t>
      </w:r>
      <w:r>
        <w:rPr>
          <w:color w:val="231F20"/>
          <w:spacing w:val="-6"/>
          <w:sz w:val="26"/>
        </w:rPr>
        <w:t>Vui </w:t>
      </w:r>
      <w:r>
        <w:rPr>
          <w:color w:val="231F20"/>
          <w:sz w:val="26"/>
        </w:rPr>
        <w:t>vẻ. 5. Biện luận</w:t>
      </w:r>
      <w:r>
        <w:rPr>
          <w:color w:val="231F20"/>
          <w:spacing w:val="-7"/>
          <w:sz w:val="26"/>
        </w:rPr>
        <w:t> </w:t>
      </w:r>
      <w:r>
        <w:rPr>
          <w:color w:val="231F20"/>
          <w:sz w:val="26"/>
        </w:rPr>
        <w:t>giỏi.</w:t>
      </w:r>
    </w:p>
    <w:p>
      <w:pPr>
        <w:pStyle w:val="BodyText"/>
        <w:spacing w:line="276" w:lineRule="auto" w:before="158"/>
        <w:ind w:right="389"/>
      </w:pPr>
      <w:r>
        <w:rPr>
          <w:color w:val="231F20"/>
        </w:rPr>
        <w:t>Người này xem xét kỹ, bố thí cho Tăng chúng hay cho người khác sẽ được quả báo lớn. Nếu thấy bố thí cho Tăng chúng sẽ được quả lớn thì liền bố thí cho Tăng chúng. Nếu thấy bố thí cho cho </w:t>
      </w:r>
      <w:r>
        <w:rPr>
          <w:color w:val="231F20"/>
          <w:spacing w:val="-6"/>
        </w:rPr>
        <w:t>kẻ </w:t>
      </w:r>
      <w:r>
        <w:rPr>
          <w:color w:val="231F20"/>
        </w:rPr>
        <w:t>khác sẽ được quả lớn thì nên bố thí cho kẻ khác. Thế nên đem y bát hoặc các vật dụng cần thiết cho đời sống của một Sa-môn bố thí cho Tăng chúng hay cho người khác rồi, liền phát nguyện tức nhập vào biên</w:t>
      </w:r>
      <w:r>
        <w:rPr>
          <w:color w:val="231F20"/>
          <w:spacing w:val="-6"/>
        </w:rPr>
        <w:t> </w:t>
      </w:r>
      <w:r>
        <w:rPr>
          <w:color w:val="231F20"/>
        </w:rPr>
        <w:t>vực</w:t>
      </w:r>
      <w:r>
        <w:rPr>
          <w:color w:val="231F20"/>
          <w:spacing w:val="-5"/>
        </w:rPr>
        <w:t> </w:t>
      </w:r>
      <w:r>
        <w:rPr>
          <w:color w:val="231F20"/>
        </w:rPr>
        <w:t>nơi</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tư,</w:t>
      </w:r>
      <w:r>
        <w:rPr>
          <w:color w:val="231F20"/>
          <w:spacing w:val="-5"/>
        </w:rPr>
        <w:t> </w:t>
      </w:r>
      <w:r>
        <w:rPr>
          <w:color w:val="231F20"/>
        </w:rPr>
        <w:t>từ</w:t>
      </w:r>
      <w:r>
        <w:rPr>
          <w:color w:val="231F20"/>
          <w:spacing w:val="-5"/>
        </w:rPr>
        <w:t> </w:t>
      </w:r>
      <w:r>
        <w:rPr>
          <w:color w:val="231F20"/>
        </w:rPr>
        <w:t>định</w:t>
      </w:r>
      <w:r>
        <w:rPr>
          <w:color w:val="231F20"/>
          <w:spacing w:val="-5"/>
        </w:rPr>
        <w:t> </w:t>
      </w:r>
      <w:r>
        <w:rPr>
          <w:color w:val="231F20"/>
        </w:rPr>
        <w:t>xuất</w:t>
      </w:r>
      <w:r>
        <w:rPr>
          <w:color w:val="231F20"/>
          <w:spacing w:val="-6"/>
        </w:rPr>
        <w:t> </w:t>
      </w:r>
      <w:r>
        <w:rPr>
          <w:color w:val="231F20"/>
        </w:rPr>
        <w:t>thì</w:t>
      </w:r>
      <w:r>
        <w:rPr>
          <w:color w:val="231F20"/>
          <w:spacing w:val="-5"/>
        </w:rPr>
        <w:t> </w:t>
      </w:r>
      <w:r>
        <w:rPr>
          <w:color w:val="231F20"/>
        </w:rPr>
        <w:t>tâm</w:t>
      </w:r>
      <w:r>
        <w:rPr>
          <w:color w:val="231F20"/>
          <w:spacing w:val="-5"/>
        </w:rPr>
        <w:t> </w:t>
      </w:r>
      <w:r>
        <w:rPr>
          <w:color w:val="231F20"/>
        </w:rPr>
        <w:t>nghĩ,</w:t>
      </w:r>
      <w:r>
        <w:rPr>
          <w:color w:val="231F20"/>
          <w:spacing w:val="-5"/>
        </w:rPr>
        <w:t> </w:t>
      </w:r>
      <w:r>
        <w:rPr>
          <w:color w:val="231F20"/>
        </w:rPr>
        <w:t>miệng</w:t>
      </w:r>
      <w:r>
        <w:rPr>
          <w:color w:val="231F20"/>
          <w:spacing w:val="-5"/>
        </w:rPr>
        <w:t> </w:t>
      </w:r>
      <w:r>
        <w:rPr>
          <w:color w:val="231F20"/>
        </w:rPr>
        <w:t>nói:</w:t>
      </w:r>
      <w:r>
        <w:rPr>
          <w:color w:val="231F20"/>
          <w:spacing w:val="-5"/>
        </w:rPr>
        <w:t> </w:t>
      </w:r>
      <w:r>
        <w:rPr>
          <w:color w:val="231F20"/>
          <w:spacing w:val="-4"/>
        </w:rPr>
        <w:t>Các </w:t>
      </w:r>
      <w:r>
        <w:rPr>
          <w:color w:val="231F20"/>
        </w:rPr>
        <w:t>thứ có thể chiêu cảm cho tôi nghiệp có dị thục giàu sang xin chuyển đổi chiêu cảm sang quả dị thục sống lâu. Bấy giờ, các thứ có thể chiêu cảm dị thục giàu sang sẽ chuyển đổi chiêu cảm quả dị thục sống</w:t>
      </w:r>
      <w:r>
        <w:rPr>
          <w:color w:val="231F20"/>
          <w:spacing w:val="-2"/>
        </w:rPr>
        <w:t> </w:t>
      </w:r>
      <w:r>
        <w:rPr>
          <w:color w:val="231F20"/>
        </w:rPr>
        <w:t>lâu.</w:t>
      </w:r>
    </w:p>
    <w:p>
      <w:pPr>
        <w:pStyle w:val="BodyText"/>
        <w:spacing w:line="276" w:lineRule="auto" w:before="116"/>
        <w:ind w:right="390"/>
      </w:pPr>
      <w:r>
        <w:rPr>
          <w:i/>
          <w:color w:val="231F20"/>
        </w:rPr>
        <w:t>Hỏi:</w:t>
      </w:r>
      <w:r>
        <w:rPr>
          <w:i/>
          <w:color w:val="231F20"/>
          <w:spacing w:val="-16"/>
        </w:rPr>
        <w:t> </w:t>
      </w:r>
      <w:r>
        <w:rPr>
          <w:color w:val="231F20"/>
        </w:rPr>
        <w:t>Theo</w:t>
      </w:r>
      <w:r>
        <w:rPr>
          <w:color w:val="231F20"/>
          <w:spacing w:val="-11"/>
        </w:rPr>
        <w:t> </w:t>
      </w:r>
      <w:r>
        <w:rPr>
          <w:color w:val="231F20"/>
        </w:rPr>
        <w:t>lý</w:t>
      </w:r>
      <w:r>
        <w:rPr>
          <w:color w:val="231F20"/>
          <w:spacing w:val="-12"/>
        </w:rPr>
        <w:t> </w:t>
      </w:r>
      <w:r>
        <w:rPr>
          <w:color w:val="231F20"/>
        </w:rPr>
        <w:t>thì</w:t>
      </w:r>
      <w:r>
        <w:rPr>
          <w:color w:val="231F20"/>
          <w:spacing w:val="-11"/>
        </w:rPr>
        <w:t> </w:t>
      </w:r>
      <w:r>
        <w:rPr>
          <w:color w:val="231F20"/>
        </w:rPr>
        <w:t>quả</w:t>
      </w:r>
      <w:r>
        <w:rPr>
          <w:color w:val="231F20"/>
          <w:spacing w:val="-12"/>
        </w:rPr>
        <w:t> </w:t>
      </w:r>
      <w:r>
        <w:rPr>
          <w:color w:val="231F20"/>
        </w:rPr>
        <w:t>dị</w:t>
      </w:r>
      <w:r>
        <w:rPr>
          <w:color w:val="231F20"/>
          <w:spacing w:val="-11"/>
        </w:rPr>
        <w:t> </w:t>
      </w:r>
      <w:r>
        <w:rPr>
          <w:color w:val="231F20"/>
        </w:rPr>
        <w:t>thục</w:t>
      </w:r>
      <w:r>
        <w:rPr>
          <w:color w:val="231F20"/>
          <w:spacing w:val="-12"/>
        </w:rPr>
        <w:t> </w:t>
      </w:r>
      <w:r>
        <w:rPr>
          <w:color w:val="231F20"/>
        </w:rPr>
        <w:t>không</w:t>
      </w:r>
      <w:r>
        <w:rPr>
          <w:color w:val="231F20"/>
          <w:spacing w:val="-11"/>
        </w:rPr>
        <w:t> </w:t>
      </w:r>
      <w:r>
        <w:rPr>
          <w:color w:val="231F20"/>
        </w:rPr>
        <w:t>giàu</w:t>
      </w:r>
      <w:r>
        <w:rPr>
          <w:color w:val="231F20"/>
          <w:spacing w:val="-11"/>
        </w:rPr>
        <w:t> </w:t>
      </w:r>
      <w:r>
        <w:rPr>
          <w:color w:val="231F20"/>
        </w:rPr>
        <w:t>sang</w:t>
      </w:r>
      <w:r>
        <w:rPr>
          <w:color w:val="231F20"/>
          <w:spacing w:val="-12"/>
        </w:rPr>
        <w:t> </w:t>
      </w:r>
      <w:r>
        <w:rPr>
          <w:color w:val="231F20"/>
        </w:rPr>
        <w:t>mới</w:t>
      </w:r>
      <w:r>
        <w:rPr>
          <w:color w:val="231F20"/>
          <w:spacing w:val="-11"/>
        </w:rPr>
        <w:t> </w:t>
      </w:r>
      <w:r>
        <w:rPr>
          <w:color w:val="231F20"/>
        </w:rPr>
        <w:t>có</w:t>
      </w:r>
      <w:r>
        <w:rPr>
          <w:color w:val="231F20"/>
          <w:spacing w:val="-12"/>
        </w:rPr>
        <w:t> </w:t>
      </w:r>
      <w:r>
        <w:rPr>
          <w:color w:val="231F20"/>
        </w:rPr>
        <w:t>thể</w:t>
      </w:r>
      <w:r>
        <w:rPr>
          <w:color w:val="231F20"/>
          <w:spacing w:val="-11"/>
        </w:rPr>
        <w:t> </w:t>
      </w:r>
      <w:r>
        <w:rPr>
          <w:color w:val="231F20"/>
        </w:rPr>
        <w:t>chuyển đổi thành quả dị thục sống lâu, vì sao lại nói nghiệp có dị thục giàu sang tức chuyển đổi có thể chiêu cảm quả dị thục sống</w:t>
      </w:r>
      <w:r>
        <w:rPr>
          <w:color w:val="231F20"/>
          <w:spacing w:val="-5"/>
        </w:rPr>
        <w:t> </w:t>
      </w:r>
      <w:r>
        <w:rPr>
          <w:color w:val="231F20"/>
        </w:rPr>
        <w:t>lâu?</w:t>
      </w:r>
    </w:p>
    <w:p>
      <w:pPr>
        <w:pStyle w:val="BodyText"/>
        <w:spacing w:line="276" w:lineRule="auto"/>
        <w:ind w:right="390"/>
      </w:pPr>
      <w:r>
        <w:rPr>
          <w:i/>
          <w:color w:val="231F20"/>
        </w:rPr>
        <w:t>Đáp: </w:t>
      </w:r>
      <w:r>
        <w:rPr>
          <w:color w:val="231F20"/>
        </w:rPr>
        <w:t>Không có việc chuyển đổi thể của quả, chỉ có chuyển đổi nghiệp lực. Nghĩa là do định lực của biên vực bố thí chuyển đổi nghiệp có dị thục giàu sang để chiêu cảm quả dị thục sống lâu. </w:t>
      </w:r>
      <w:r>
        <w:rPr>
          <w:color w:val="231F20"/>
          <w:spacing w:val="-4"/>
        </w:rPr>
        <w:t>Tuy </w:t>
      </w:r>
      <w:r>
        <w:rPr>
          <w:color w:val="231F20"/>
        </w:rPr>
        <w:t>cùng có thể chuyển đổi được nhưng vì người ấy hiện tại không </w:t>
      </w:r>
      <w:r>
        <w:rPr>
          <w:color w:val="231F20"/>
          <w:spacing w:val="-4"/>
        </w:rPr>
        <w:t>đoái </w:t>
      </w:r>
      <w:r>
        <w:rPr>
          <w:color w:val="231F20"/>
        </w:rPr>
        <w:t>hoài đến quả giàu sang, chỉ mong cầu quả sống</w:t>
      </w:r>
      <w:r>
        <w:rPr>
          <w:color w:val="231F20"/>
          <w:spacing w:val="-4"/>
        </w:rPr>
        <w:t> </w:t>
      </w:r>
      <w:r>
        <w:rPr>
          <w:color w:val="231F20"/>
        </w:rPr>
        <w:t>lâu.</w:t>
      </w:r>
    </w:p>
    <w:p>
      <w:pPr>
        <w:pStyle w:val="BodyText"/>
        <w:spacing w:line="276" w:lineRule="auto"/>
        <w:ind w:right="390"/>
      </w:pPr>
      <w:r>
        <w:rPr>
          <w:color w:val="231F20"/>
        </w:rPr>
        <w:t>Có</w:t>
      </w:r>
      <w:r>
        <w:rPr>
          <w:color w:val="231F20"/>
          <w:spacing w:val="-12"/>
        </w:rPr>
        <w:t> </w:t>
      </w:r>
      <w:r>
        <w:rPr>
          <w:color w:val="231F20"/>
        </w:rPr>
        <w:t>Sư</w:t>
      </w:r>
      <w:r>
        <w:rPr>
          <w:color w:val="231F20"/>
          <w:spacing w:val="-11"/>
        </w:rPr>
        <w:t> </w:t>
      </w:r>
      <w:r>
        <w:rPr>
          <w:color w:val="231F20"/>
        </w:rPr>
        <w:t>khác</w:t>
      </w:r>
      <w:r>
        <w:rPr>
          <w:color w:val="231F20"/>
          <w:spacing w:val="-12"/>
        </w:rPr>
        <w:t> </w:t>
      </w:r>
      <w:r>
        <w:rPr>
          <w:color w:val="231F20"/>
        </w:rPr>
        <w:t>nói:</w:t>
      </w:r>
      <w:r>
        <w:rPr>
          <w:color w:val="231F20"/>
          <w:spacing w:val="-11"/>
        </w:rPr>
        <w:t> </w:t>
      </w:r>
      <w:r>
        <w:rPr>
          <w:color w:val="231F20"/>
        </w:rPr>
        <w:t>Có</w:t>
      </w:r>
      <w:r>
        <w:rPr>
          <w:color w:val="231F20"/>
          <w:spacing w:val="-11"/>
        </w:rPr>
        <w:t> </w:t>
      </w:r>
      <w:r>
        <w:rPr>
          <w:color w:val="231F20"/>
        </w:rPr>
        <w:t>nghiệp</w:t>
      </w:r>
      <w:r>
        <w:rPr>
          <w:color w:val="231F20"/>
          <w:spacing w:val="-12"/>
        </w:rPr>
        <w:t> </w:t>
      </w:r>
      <w:r>
        <w:rPr>
          <w:color w:val="231F20"/>
        </w:rPr>
        <w:t>trước</w:t>
      </w:r>
      <w:r>
        <w:rPr>
          <w:color w:val="231F20"/>
          <w:spacing w:val="-11"/>
        </w:rPr>
        <w:t> </w:t>
      </w:r>
      <w:r>
        <w:rPr>
          <w:color w:val="231F20"/>
        </w:rPr>
        <w:t>đã</w:t>
      </w:r>
      <w:r>
        <w:rPr>
          <w:color w:val="231F20"/>
          <w:spacing w:val="-11"/>
        </w:rPr>
        <w:t> </w:t>
      </w:r>
      <w:r>
        <w:rPr>
          <w:color w:val="231F20"/>
        </w:rPr>
        <w:t>chiêu</w:t>
      </w:r>
      <w:r>
        <w:rPr>
          <w:color w:val="231F20"/>
          <w:spacing w:val="-12"/>
        </w:rPr>
        <w:t> </w:t>
      </w:r>
      <w:r>
        <w:rPr>
          <w:color w:val="231F20"/>
        </w:rPr>
        <w:t>cảm</w:t>
      </w:r>
      <w:r>
        <w:rPr>
          <w:color w:val="231F20"/>
          <w:spacing w:val="-11"/>
        </w:rPr>
        <w:t> </w:t>
      </w:r>
      <w:r>
        <w:rPr>
          <w:color w:val="231F20"/>
        </w:rPr>
        <w:t>quả</w:t>
      </w:r>
      <w:r>
        <w:rPr>
          <w:color w:val="231F20"/>
          <w:spacing w:val="-12"/>
        </w:rPr>
        <w:t> </w:t>
      </w:r>
      <w:r>
        <w:rPr>
          <w:color w:val="231F20"/>
        </w:rPr>
        <w:t>dị</w:t>
      </w:r>
      <w:r>
        <w:rPr>
          <w:color w:val="231F20"/>
          <w:spacing w:val="-11"/>
        </w:rPr>
        <w:t> </w:t>
      </w:r>
      <w:r>
        <w:rPr>
          <w:color w:val="231F20"/>
        </w:rPr>
        <w:t>thục</w:t>
      </w:r>
      <w:r>
        <w:rPr>
          <w:color w:val="231F20"/>
          <w:spacing w:val="-11"/>
        </w:rPr>
        <w:t> </w:t>
      </w:r>
      <w:r>
        <w:rPr>
          <w:color w:val="231F20"/>
        </w:rPr>
        <w:t>sống lâu nhưng lại có tai ương chướng ngại, nay do định lực của biên </w:t>
      </w:r>
      <w:r>
        <w:rPr>
          <w:color w:val="231F20"/>
          <w:spacing w:val="-4"/>
        </w:rPr>
        <w:t>vực </w:t>
      </w:r>
      <w:r>
        <w:rPr>
          <w:color w:val="231F20"/>
        </w:rPr>
        <w:t>bố</w:t>
      </w:r>
      <w:r>
        <w:rPr>
          <w:color w:val="231F20"/>
          <w:spacing w:val="-6"/>
        </w:rPr>
        <w:t> </w:t>
      </w:r>
      <w:r>
        <w:rPr>
          <w:color w:val="231F20"/>
        </w:rPr>
        <w:t>thí</w:t>
      </w:r>
      <w:r>
        <w:rPr>
          <w:color w:val="231F20"/>
          <w:spacing w:val="-5"/>
        </w:rPr>
        <w:t> </w:t>
      </w:r>
      <w:r>
        <w:rPr>
          <w:color w:val="231F20"/>
        </w:rPr>
        <w:t>nên</w:t>
      </w:r>
      <w:r>
        <w:rPr>
          <w:color w:val="231F20"/>
          <w:spacing w:val="-5"/>
        </w:rPr>
        <w:t> </w:t>
      </w:r>
      <w:r>
        <w:rPr>
          <w:color w:val="231F20"/>
        </w:rPr>
        <w:t>các</w:t>
      </w:r>
      <w:r>
        <w:rPr>
          <w:color w:val="231F20"/>
          <w:spacing w:val="-5"/>
        </w:rPr>
        <w:t> </w:t>
      </w:r>
      <w:r>
        <w:rPr>
          <w:color w:val="231F20"/>
        </w:rPr>
        <w:t>tai</w:t>
      </w:r>
      <w:r>
        <w:rPr>
          <w:color w:val="231F20"/>
          <w:spacing w:val="-5"/>
        </w:rPr>
        <w:t> </w:t>
      </w:r>
      <w:r>
        <w:rPr>
          <w:color w:val="231F20"/>
        </w:rPr>
        <w:t>ương</w:t>
      </w:r>
      <w:r>
        <w:rPr>
          <w:color w:val="231F20"/>
          <w:spacing w:val="-6"/>
        </w:rPr>
        <w:t> </w:t>
      </w:r>
      <w:r>
        <w:rPr>
          <w:color w:val="231F20"/>
        </w:rPr>
        <w:t>chướng</w:t>
      </w:r>
      <w:r>
        <w:rPr>
          <w:color w:val="231F20"/>
          <w:spacing w:val="-5"/>
        </w:rPr>
        <w:t> </w:t>
      </w:r>
      <w:r>
        <w:rPr>
          <w:color w:val="231F20"/>
        </w:rPr>
        <w:t>ngại</w:t>
      </w:r>
      <w:r>
        <w:rPr>
          <w:color w:val="231F20"/>
          <w:spacing w:val="-5"/>
        </w:rPr>
        <w:t> </w:t>
      </w:r>
      <w:r>
        <w:rPr>
          <w:color w:val="231F20"/>
        </w:rPr>
        <w:t>ấy</w:t>
      </w:r>
      <w:r>
        <w:rPr>
          <w:color w:val="231F20"/>
          <w:spacing w:val="-5"/>
        </w:rPr>
        <w:t> </w:t>
      </w:r>
      <w:r>
        <w:rPr>
          <w:color w:val="231F20"/>
        </w:rPr>
        <w:t>diệt,</w:t>
      </w:r>
      <w:r>
        <w:rPr>
          <w:color w:val="231F20"/>
          <w:spacing w:val="-5"/>
        </w:rPr>
        <w:t> </w:t>
      </w:r>
      <w:r>
        <w:rPr>
          <w:color w:val="231F20"/>
        </w:rPr>
        <w:t>dị</w:t>
      </w:r>
      <w:r>
        <w:rPr>
          <w:color w:val="231F20"/>
          <w:spacing w:val="-6"/>
        </w:rPr>
        <w:t> </w:t>
      </w:r>
      <w:r>
        <w:rPr>
          <w:color w:val="231F20"/>
        </w:rPr>
        <w:t>thục</w:t>
      </w:r>
      <w:r>
        <w:rPr>
          <w:color w:val="231F20"/>
          <w:spacing w:val="-5"/>
        </w:rPr>
        <w:t> </w:t>
      </w:r>
      <w:r>
        <w:rPr>
          <w:color w:val="231F20"/>
        </w:rPr>
        <w:t>sống</w:t>
      </w:r>
      <w:r>
        <w:rPr>
          <w:color w:val="231F20"/>
          <w:spacing w:val="-5"/>
        </w:rPr>
        <w:t> </w:t>
      </w:r>
      <w:r>
        <w:rPr>
          <w:color w:val="231F20"/>
        </w:rPr>
        <w:t>lâu</w:t>
      </w:r>
      <w:r>
        <w:rPr>
          <w:color w:val="231F20"/>
          <w:spacing w:val="-5"/>
        </w:rPr>
        <w:t> </w:t>
      </w:r>
      <w:r>
        <w:rPr>
          <w:color w:val="231F20"/>
        </w:rPr>
        <w:t>lại</w:t>
      </w:r>
      <w:r>
        <w:rPr>
          <w:color w:val="231F20"/>
          <w:spacing w:val="-5"/>
        </w:rPr>
        <w:t> </w:t>
      </w:r>
      <w:r>
        <w:rPr>
          <w:color w:val="231F20"/>
        </w:rPr>
        <w:t>khởi lên. </w:t>
      </w:r>
      <w:r>
        <w:rPr>
          <w:color w:val="231F20"/>
          <w:spacing w:val="-4"/>
        </w:rPr>
        <w:t>Tuy </w:t>
      </w:r>
      <w:r>
        <w:rPr>
          <w:color w:val="231F20"/>
        </w:rPr>
        <w:t>đều có thể chuyển đổi nhưng vì người này hiện tại không đoái hoài đến quả giàu sang chỉ cầu mong được quả sống</w:t>
      </w:r>
      <w:r>
        <w:rPr>
          <w:color w:val="231F20"/>
          <w:spacing w:val="-6"/>
        </w:rPr>
        <w:t> </w:t>
      </w:r>
      <w:r>
        <w:rPr>
          <w:color w:val="231F20"/>
        </w:rPr>
        <w:t>lâu.</w:t>
      </w:r>
    </w:p>
    <w:p>
      <w:pPr>
        <w:pStyle w:val="BodyText"/>
        <w:spacing w:line="276" w:lineRule="auto"/>
        <w:ind w:right="390"/>
      </w:pPr>
      <w:r>
        <w:rPr>
          <w:color w:val="231F20"/>
        </w:rPr>
        <w:t>Có thuyết nói: Có nghiệp trước chiêu cảm quả dị thục sống lâu nhưng không quyết định. Nay do định lực của biên vực bố thí nên khiến chiêu cảm được nghiệp quyết định cho quả.</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color w:val="231F20"/>
        </w:rPr>
        <w:t>Lại</w:t>
      </w:r>
      <w:r>
        <w:rPr>
          <w:color w:val="231F20"/>
          <w:spacing w:val="-9"/>
        </w:rPr>
        <w:t> </w:t>
      </w:r>
      <w:r>
        <w:rPr>
          <w:color w:val="231F20"/>
        </w:rPr>
        <w:t>có</w:t>
      </w:r>
      <w:r>
        <w:rPr>
          <w:color w:val="231F20"/>
          <w:spacing w:val="-8"/>
        </w:rPr>
        <w:t> </w:t>
      </w:r>
      <w:r>
        <w:rPr>
          <w:color w:val="231F20"/>
        </w:rPr>
        <w:t>người</w:t>
      </w:r>
      <w:r>
        <w:rPr>
          <w:color w:val="231F20"/>
          <w:spacing w:val="-8"/>
        </w:rPr>
        <w:t> </w:t>
      </w:r>
      <w:r>
        <w:rPr>
          <w:color w:val="231F20"/>
        </w:rPr>
        <w:t>cho:</w:t>
      </w:r>
      <w:r>
        <w:rPr>
          <w:color w:val="231F20"/>
          <w:spacing w:val="-8"/>
        </w:rPr>
        <w:t> </w:t>
      </w:r>
      <w:r>
        <w:rPr>
          <w:color w:val="231F20"/>
        </w:rPr>
        <w:t>Do</w:t>
      </w:r>
      <w:r>
        <w:rPr>
          <w:color w:val="231F20"/>
          <w:spacing w:val="-8"/>
        </w:rPr>
        <w:t> </w:t>
      </w:r>
      <w:r>
        <w:rPr>
          <w:color w:val="231F20"/>
        </w:rPr>
        <w:t>định</w:t>
      </w:r>
      <w:r>
        <w:rPr>
          <w:color w:val="231F20"/>
          <w:spacing w:val="-8"/>
        </w:rPr>
        <w:t> </w:t>
      </w:r>
      <w:r>
        <w:rPr>
          <w:color w:val="231F20"/>
        </w:rPr>
        <w:t>lực</w:t>
      </w:r>
      <w:r>
        <w:rPr>
          <w:color w:val="231F20"/>
          <w:spacing w:val="-8"/>
        </w:rPr>
        <w:t> </w:t>
      </w:r>
      <w:r>
        <w:rPr>
          <w:color w:val="231F20"/>
        </w:rPr>
        <w:t>của</w:t>
      </w:r>
      <w:r>
        <w:rPr>
          <w:color w:val="231F20"/>
          <w:spacing w:val="-9"/>
        </w:rPr>
        <w:t> </w:t>
      </w:r>
      <w:r>
        <w:rPr>
          <w:color w:val="231F20"/>
        </w:rPr>
        <w:t>bố</w:t>
      </w:r>
      <w:r>
        <w:rPr>
          <w:color w:val="231F20"/>
          <w:spacing w:val="-8"/>
        </w:rPr>
        <w:t> </w:t>
      </w:r>
      <w:r>
        <w:rPr>
          <w:color w:val="231F20"/>
        </w:rPr>
        <w:t>thí</w:t>
      </w:r>
      <w:r>
        <w:rPr>
          <w:color w:val="231F20"/>
          <w:spacing w:val="-8"/>
        </w:rPr>
        <w:t> </w:t>
      </w:r>
      <w:r>
        <w:rPr>
          <w:color w:val="231F20"/>
        </w:rPr>
        <w:t>nên</w:t>
      </w:r>
      <w:r>
        <w:rPr>
          <w:color w:val="231F20"/>
          <w:spacing w:val="-8"/>
        </w:rPr>
        <w:t> </w:t>
      </w:r>
      <w:r>
        <w:rPr>
          <w:color w:val="231F20"/>
        </w:rPr>
        <w:t>dẫn</w:t>
      </w:r>
      <w:r>
        <w:rPr>
          <w:color w:val="231F20"/>
          <w:spacing w:val="-8"/>
        </w:rPr>
        <w:t> </w:t>
      </w:r>
      <w:r>
        <w:rPr>
          <w:color w:val="231F20"/>
        </w:rPr>
        <w:t>đến</w:t>
      </w:r>
      <w:r>
        <w:rPr>
          <w:color w:val="231F20"/>
          <w:spacing w:val="-8"/>
        </w:rPr>
        <w:t> </w:t>
      </w:r>
      <w:r>
        <w:rPr>
          <w:color w:val="231F20"/>
        </w:rPr>
        <w:t>việc</w:t>
      </w:r>
      <w:r>
        <w:rPr>
          <w:color w:val="231F20"/>
          <w:spacing w:val="-8"/>
        </w:rPr>
        <w:t> </w:t>
      </w:r>
      <w:r>
        <w:rPr>
          <w:color w:val="231F20"/>
        </w:rPr>
        <w:t>nhận lấy dị thục sống lâu còn lại của đời trước. Nghĩa là các A-la-hán có những dị thục sống lâu còn lại ở các đời khác, nay do định lực của biên vực bố thí dẫn dắt nên có được sức định hiện tại bất tư nghì khiến đã dứt từ lâu nay lại nối tiếp.</w:t>
      </w:r>
    </w:p>
    <w:p>
      <w:pPr>
        <w:pStyle w:val="BodyText"/>
        <w:spacing w:line="271" w:lineRule="auto"/>
        <w:ind w:left="393" w:right="107"/>
      </w:pPr>
      <w:r>
        <w:rPr>
          <w:i/>
          <w:color w:val="231F20"/>
        </w:rPr>
        <w:t>Hỏi: </w:t>
      </w:r>
      <w:r>
        <w:rPr>
          <w:color w:val="231F20"/>
          <w:spacing w:val="-4"/>
        </w:rPr>
        <w:t>Việc </w:t>
      </w:r>
      <w:r>
        <w:rPr>
          <w:color w:val="231F20"/>
        </w:rPr>
        <w:t>giữ lại hành thọ mạng chính là do cái gì dẫn đến, do sức</w:t>
      </w:r>
      <w:r>
        <w:rPr>
          <w:color w:val="231F20"/>
          <w:spacing w:val="-11"/>
        </w:rPr>
        <w:t> </w:t>
      </w:r>
      <w:r>
        <w:rPr>
          <w:color w:val="231F20"/>
        </w:rPr>
        <w:t>của</w:t>
      </w:r>
      <w:r>
        <w:rPr>
          <w:color w:val="231F20"/>
          <w:spacing w:val="-10"/>
        </w:rPr>
        <w:t> </w:t>
      </w:r>
      <w:r>
        <w:rPr>
          <w:color w:val="231F20"/>
        </w:rPr>
        <w:t>bố</w:t>
      </w:r>
      <w:r>
        <w:rPr>
          <w:color w:val="231F20"/>
          <w:spacing w:val="-11"/>
        </w:rPr>
        <w:t> </w:t>
      </w:r>
      <w:r>
        <w:rPr>
          <w:color w:val="231F20"/>
        </w:rPr>
        <w:t>thí</w:t>
      </w:r>
      <w:r>
        <w:rPr>
          <w:color w:val="231F20"/>
          <w:spacing w:val="-10"/>
        </w:rPr>
        <w:t> </w:t>
      </w:r>
      <w:r>
        <w:rPr>
          <w:color w:val="231F20"/>
        </w:rPr>
        <w:t>hay</w:t>
      </w:r>
      <w:r>
        <w:rPr>
          <w:color w:val="231F20"/>
          <w:spacing w:val="-11"/>
        </w:rPr>
        <w:t> </w:t>
      </w:r>
      <w:r>
        <w:rPr>
          <w:color w:val="231F20"/>
        </w:rPr>
        <w:t>do</w:t>
      </w:r>
      <w:r>
        <w:rPr>
          <w:color w:val="231F20"/>
          <w:spacing w:val="-10"/>
        </w:rPr>
        <w:t> </w:t>
      </w:r>
      <w:r>
        <w:rPr>
          <w:color w:val="231F20"/>
        </w:rPr>
        <w:t>sức</w:t>
      </w:r>
      <w:r>
        <w:rPr>
          <w:color w:val="231F20"/>
          <w:spacing w:val="-11"/>
        </w:rPr>
        <w:t> </w:t>
      </w:r>
      <w:r>
        <w:rPr>
          <w:color w:val="231F20"/>
        </w:rPr>
        <w:t>của</w:t>
      </w:r>
      <w:r>
        <w:rPr>
          <w:color w:val="231F20"/>
          <w:spacing w:val="-10"/>
        </w:rPr>
        <w:t> </w:t>
      </w:r>
      <w:r>
        <w:rPr>
          <w:color w:val="231F20"/>
        </w:rPr>
        <w:t>định?</w:t>
      </w:r>
      <w:r>
        <w:rPr>
          <w:color w:val="231F20"/>
          <w:spacing w:val="-11"/>
        </w:rPr>
        <w:t> </w:t>
      </w:r>
      <w:r>
        <w:rPr>
          <w:color w:val="231F20"/>
        </w:rPr>
        <w:t>Nếu</w:t>
      </w:r>
      <w:r>
        <w:rPr>
          <w:color w:val="231F20"/>
          <w:spacing w:val="-10"/>
        </w:rPr>
        <w:t> </w:t>
      </w:r>
      <w:r>
        <w:rPr>
          <w:color w:val="231F20"/>
        </w:rPr>
        <w:t>do</w:t>
      </w:r>
      <w:r>
        <w:rPr>
          <w:color w:val="231F20"/>
          <w:spacing w:val="-10"/>
        </w:rPr>
        <w:t> </w:t>
      </w:r>
      <w:r>
        <w:rPr>
          <w:color w:val="231F20"/>
        </w:rPr>
        <w:t>sức</w:t>
      </w:r>
      <w:r>
        <w:rPr>
          <w:color w:val="231F20"/>
          <w:spacing w:val="-11"/>
        </w:rPr>
        <w:t> </w:t>
      </w:r>
      <w:r>
        <w:rPr>
          <w:color w:val="231F20"/>
        </w:rPr>
        <w:t>của</w:t>
      </w:r>
      <w:r>
        <w:rPr>
          <w:color w:val="231F20"/>
          <w:spacing w:val="-10"/>
        </w:rPr>
        <w:t> </w:t>
      </w:r>
      <w:r>
        <w:rPr>
          <w:color w:val="231F20"/>
        </w:rPr>
        <w:t>bố</w:t>
      </w:r>
      <w:r>
        <w:rPr>
          <w:color w:val="231F20"/>
          <w:spacing w:val="-11"/>
        </w:rPr>
        <w:t> </w:t>
      </w:r>
      <w:r>
        <w:rPr>
          <w:color w:val="231F20"/>
        </w:rPr>
        <w:t>thí</w:t>
      </w:r>
      <w:r>
        <w:rPr>
          <w:color w:val="231F20"/>
          <w:spacing w:val="-10"/>
        </w:rPr>
        <w:t> </w:t>
      </w:r>
      <w:r>
        <w:rPr>
          <w:color w:val="231F20"/>
        </w:rPr>
        <w:t>thì</w:t>
      </w:r>
      <w:r>
        <w:rPr>
          <w:color w:val="231F20"/>
          <w:spacing w:val="-11"/>
        </w:rPr>
        <w:t> </w:t>
      </w:r>
      <w:r>
        <w:rPr>
          <w:color w:val="231F20"/>
        </w:rPr>
        <w:t>đâu</w:t>
      </w:r>
      <w:r>
        <w:rPr>
          <w:color w:val="231F20"/>
          <w:spacing w:val="-10"/>
        </w:rPr>
        <w:t> </w:t>
      </w:r>
      <w:r>
        <w:rPr>
          <w:color w:val="231F20"/>
        </w:rPr>
        <w:t>cần phải nhập định. Còn nếu do sức c định thì đâu cần phải bố</w:t>
      </w:r>
      <w:r>
        <w:rPr>
          <w:color w:val="231F20"/>
          <w:spacing w:val="-3"/>
        </w:rPr>
        <w:t> </w:t>
      </w:r>
      <w:r>
        <w:rPr>
          <w:color w:val="231F20"/>
        </w:rPr>
        <w:t>thí.</w:t>
      </w:r>
    </w:p>
    <w:p>
      <w:pPr>
        <w:pStyle w:val="BodyText"/>
        <w:spacing w:line="271" w:lineRule="auto"/>
        <w:ind w:left="393" w:right="107"/>
      </w:pPr>
      <w:r>
        <w:rPr>
          <w:i/>
          <w:color w:val="231F20"/>
        </w:rPr>
        <w:t>Đáp: </w:t>
      </w:r>
      <w:r>
        <w:rPr>
          <w:color w:val="231F20"/>
        </w:rPr>
        <w:t>Có thuyết nói: Do sức của bố thí. Có thuyết cho: Do sức của định. Như thế nên nói: Là do cả hai thứ. </w:t>
      </w:r>
      <w:r>
        <w:rPr>
          <w:color w:val="231F20"/>
          <w:spacing w:val="-4"/>
        </w:rPr>
        <w:t>Tuy </w:t>
      </w:r>
      <w:r>
        <w:rPr>
          <w:color w:val="231F20"/>
        </w:rPr>
        <w:t>hành bố thí nhiều nhưng</w:t>
      </w:r>
      <w:r>
        <w:rPr>
          <w:color w:val="231F20"/>
          <w:spacing w:val="-10"/>
        </w:rPr>
        <w:t> </w:t>
      </w:r>
      <w:r>
        <w:rPr>
          <w:color w:val="231F20"/>
        </w:rPr>
        <w:t>nếu</w:t>
      </w:r>
      <w:r>
        <w:rPr>
          <w:color w:val="231F20"/>
          <w:spacing w:val="-9"/>
        </w:rPr>
        <w:t> </w:t>
      </w:r>
      <w:r>
        <w:rPr>
          <w:color w:val="231F20"/>
        </w:rPr>
        <w:t>không</w:t>
      </w:r>
      <w:r>
        <w:rPr>
          <w:color w:val="231F20"/>
          <w:spacing w:val="-9"/>
        </w:rPr>
        <w:t> </w:t>
      </w:r>
      <w:r>
        <w:rPr>
          <w:color w:val="231F20"/>
        </w:rPr>
        <w:t>nhập</w:t>
      </w:r>
      <w:r>
        <w:rPr>
          <w:color w:val="231F20"/>
          <w:spacing w:val="-9"/>
        </w:rPr>
        <w:t> </w:t>
      </w:r>
      <w:r>
        <w:rPr>
          <w:color w:val="231F20"/>
        </w:rPr>
        <w:t>định</w:t>
      </w:r>
      <w:r>
        <w:rPr>
          <w:color w:val="231F20"/>
          <w:spacing w:val="-9"/>
        </w:rPr>
        <w:t> </w:t>
      </w:r>
      <w:r>
        <w:rPr>
          <w:color w:val="231F20"/>
        </w:rPr>
        <w:t>thì</w:t>
      </w:r>
      <w:r>
        <w:rPr>
          <w:color w:val="231F20"/>
          <w:spacing w:val="-9"/>
        </w:rPr>
        <w:t> </w:t>
      </w:r>
      <w:r>
        <w:rPr>
          <w:color w:val="231F20"/>
        </w:rPr>
        <w:t>rốt</w:t>
      </w:r>
      <w:r>
        <w:rPr>
          <w:color w:val="231F20"/>
          <w:spacing w:val="-11"/>
        </w:rPr>
        <w:t> </w:t>
      </w:r>
      <w:r>
        <w:rPr>
          <w:color w:val="231F20"/>
        </w:rPr>
        <w:t>cuộc</w:t>
      </w:r>
      <w:r>
        <w:rPr>
          <w:color w:val="231F20"/>
          <w:spacing w:val="-9"/>
        </w:rPr>
        <w:t> </w:t>
      </w:r>
      <w:r>
        <w:rPr>
          <w:color w:val="231F20"/>
        </w:rPr>
        <w:t>không</w:t>
      </w:r>
      <w:r>
        <w:rPr>
          <w:color w:val="231F20"/>
          <w:spacing w:val="-9"/>
        </w:rPr>
        <w:t> </w:t>
      </w:r>
      <w:r>
        <w:rPr>
          <w:color w:val="231F20"/>
        </w:rPr>
        <w:t>dẫn</w:t>
      </w:r>
      <w:r>
        <w:rPr>
          <w:color w:val="231F20"/>
          <w:spacing w:val="-9"/>
        </w:rPr>
        <w:t> </w:t>
      </w:r>
      <w:r>
        <w:rPr>
          <w:color w:val="231F20"/>
        </w:rPr>
        <w:t>đến</w:t>
      </w:r>
      <w:r>
        <w:rPr>
          <w:color w:val="231F20"/>
          <w:spacing w:val="-9"/>
        </w:rPr>
        <w:t> </w:t>
      </w:r>
      <w:r>
        <w:rPr>
          <w:color w:val="231F20"/>
        </w:rPr>
        <w:t>quả</w:t>
      </w:r>
      <w:r>
        <w:rPr>
          <w:color w:val="231F20"/>
          <w:spacing w:val="-9"/>
        </w:rPr>
        <w:t> </w:t>
      </w:r>
      <w:r>
        <w:rPr>
          <w:color w:val="231F20"/>
        </w:rPr>
        <w:t>sống</w:t>
      </w:r>
      <w:r>
        <w:rPr>
          <w:color w:val="231F20"/>
          <w:spacing w:val="-10"/>
        </w:rPr>
        <w:t> </w:t>
      </w:r>
      <w:r>
        <w:rPr>
          <w:color w:val="231F20"/>
          <w:spacing w:val="-3"/>
        </w:rPr>
        <w:t>lâu. </w:t>
      </w:r>
      <w:r>
        <w:rPr>
          <w:color w:val="231F20"/>
          <w:spacing w:val="-4"/>
        </w:rPr>
        <w:t>Tuy </w:t>
      </w:r>
      <w:r>
        <w:rPr>
          <w:color w:val="231F20"/>
        </w:rPr>
        <w:t>thường nhập định nhưng nếu không hành bố thí thì cuối cùng cũng không dẫn đến quả sống lâu. </w:t>
      </w:r>
      <w:r>
        <w:rPr>
          <w:color w:val="231F20"/>
          <w:spacing w:val="-4"/>
        </w:rPr>
        <w:t>Tuy </w:t>
      </w:r>
      <w:r>
        <w:rPr>
          <w:color w:val="231F20"/>
        </w:rPr>
        <w:t>nhiên, sức của bố thí có thể dẫn đến sức của định khiến quyết định. Do đấy nên nói là đều do cả hai thứ.</w:t>
      </w:r>
    </w:p>
    <w:p>
      <w:pPr>
        <w:pStyle w:val="BodyText"/>
        <w:ind w:left="960" w:firstLine="0"/>
      </w:pPr>
      <w:r>
        <w:rPr>
          <w:i/>
          <w:color w:val="231F20"/>
        </w:rPr>
        <w:t>Hỏi: </w:t>
      </w:r>
      <w:r>
        <w:rPr>
          <w:color w:val="231F20"/>
        </w:rPr>
        <w:t>Thế nào là Bí-sô bỏ hạnh sống lâu?</w:t>
      </w:r>
    </w:p>
    <w:p>
      <w:pPr>
        <w:pStyle w:val="BodyText"/>
        <w:spacing w:line="271" w:lineRule="auto" w:before="153"/>
        <w:ind w:left="393" w:right="106"/>
      </w:pPr>
      <w:r>
        <w:rPr>
          <w:i/>
          <w:color w:val="231F20"/>
        </w:rPr>
        <w:t>Đáp: </w:t>
      </w:r>
      <w:r>
        <w:rPr>
          <w:color w:val="231F20"/>
        </w:rPr>
        <w:t>Nghĩa là A-la-hán đã thành tựu thần thông, tâm được tự tại, bố thí như trước, rồi phát nguyện tức nhập vào biên vực nơi tĩnh lự</w:t>
      </w:r>
      <w:r>
        <w:rPr>
          <w:color w:val="231F20"/>
          <w:spacing w:val="-9"/>
        </w:rPr>
        <w:t> </w:t>
      </w:r>
      <w:r>
        <w:rPr>
          <w:color w:val="231F20"/>
        </w:rPr>
        <w:t>thứ</w:t>
      </w:r>
      <w:r>
        <w:rPr>
          <w:color w:val="231F20"/>
          <w:spacing w:val="-9"/>
        </w:rPr>
        <w:t> </w:t>
      </w:r>
      <w:r>
        <w:rPr>
          <w:color w:val="231F20"/>
        </w:rPr>
        <w:t>tư,</w:t>
      </w:r>
      <w:r>
        <w:rPr>
          <w:color w:val="231F20"/>
          <w:spacing w:val="-9"/>
        </w:rPr>
        <w:t> </w:t>
      </w:r>
      <w:r>
        <w:rPr>
          <w:color w:val="231F20"/>
        </w:rPr>
        <w:t>từ</w:t>
      </w:r>
      <w:r>
        <w:rPr>
          <w:color w:val="231F20"/>
          <w:spacing w:val="-9"/>
        </w:rPr>
        <w:t> </w:t>
      </w:r>
      <w:r>
        <w:rPr>
          <w:color w:val="231F20"/>
        </w:rPr>
        <w:t>định</w:t>
      </w:r>
      <w:r>
        <w:rPr>
          <w:color w:val="231F20"/>
          <w:spacing w:val="-9"/>
        </w:rPr>
        <w:t> </w:t>
      </w:r>
      <w:r>
        <w:rPr>
          <w:color w:val="231F20"/>
        </w:rPr>
        <w:t>xuất</w:t>
      </w:r>
      <w:r>
        <w:rPr>
          <w:color w:val="231F20"/>
          <w:spacing w:val="-9"/>
        </w:rPr>
        <w:t> </w:t>
      </w:r>
      <w:r>
        <w:rPr>
          <w:color w:val="231F20"/>
        </w:rPr>
        <w:t>tâm</w:t>
      </w:r>
      <w:r>
        <w:rPr>
          <w:color w:val="231F20"/>
          <w:spacing w:val="-9"/>
        </w:rPr>
        <w:t> </w:t>
      </w:r>
      <w:r>
        <w:rPr>
          <w:color w:val="231F20"/>
        </w:rPr>
        <w:t>nghĩ,</w:t>
      </w:r>
      <w:r>
        <w:rPr>
          <w:color w:val="231F20"/>
          <w:spacing w:val="-9"/>
        </w:rPr>
        <w:t> </w:t>
      </w:r>
      <w:r>
        <w:rPr>
          <w:color w:val="231F20"/>
        </w:rPr>
        <w:t>miệng</w:t>
      </w:r>
      <w:r>
        <w:rPr>
          <w:color w:val="231F20"/>
          <w:spacing w:val="-9"/>
        </w:rPr>
        <w:t> </w:t>
      </w:r>
      <w:r>
        <w:rPr>
          <w:color w:val="231F20"/>
        </w:rPr>
        <w:t>nói:</w:t>
      </w:r>
      <w:r>
        <w:rPr>
          <w:color w:val="231F20"/>
          <w:spacing w:val="-9"/>
        </w:rPr>
        <w:t> </w:t>
      </w:r>
      <w:r>
        <w:rPr>
          <w:color w:val="231F20"/>
        </w:rPr>
        <w:t>Các</w:t>
      </w:r>
      <w:r>
        <w:rPr>
          <w:color w:val="231F20"/>
          <w:spacing w:val="-9"/>
        </w:rPr>
        <w:t> </w:t>
      </w:r>
      <w:r>
        <w:rPr>
          <w:color w:val="231F20"/>
        </w:rPr>
        <w:t>thứ</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chiêu</w:t>
      </w:r>
      <w:r>
        <w:rPr>
          <w:color w:val="231F20"/>
          <w:spacing w:val="-9"/>
        </w:rPr>
        <w:t> </w:t>
      </w:r>
      <w:r>
        <w:rPr>
          <w:color w:val="231F20"/>
        </w:rPr>
        <w:t>cảm cho</w:t>
      </w:r>
      <w:r>
        <w:rPr>
          <w:color w:val="231F20"/>
          <w:spacing w:val="-13"/>
        </w:rPr>
        <w:t> </w:t>
      </w:r>
      <w:r>
        <w:rPr>
          <w:color w:val="231F20"/>
        </w:rPr>
        <w:t>tôi</w:t>
      </w:r>
      <w:r>
        <w:rPr>
          <w:color w:val="231F20"/>
          <w:spacing w:val="-12"/>
        </w:rPr>
        <w:t> </w:t>
      </w:r>
      <w:r>
        <w:rPr>
          <w:color w:val="231F20"/>
        </w:rPr>
        <w:t>nghiệp</w:t>
      </w:r>
      <w:r>
        <w:rPr>
          <w:color w:val="231F20"/>
          <w:spacing w:val="-13"/>
        </w:rPr>
        <w:t> </w:t>
      </w:r>
      <w:r>
        <w:rPr>
          <w:color w:val="231F20"/>
        </w:rPr>
        <w:t>có</w:t>
      </w:r>
      <w:r>
        <w:rPr>
          <w:color w:val="231F20"/>
          <w:spacing w:val="-12"/>
        </w:rPr>
        <w:t> </w:t>
      </w:r>
      <w:r>
        <w:rPr>
          <w:color w:val="231F20"/>
        </w:rPr>
        <w:t>dị</w:t>
      </w:r>
      <w:r>
        <w:rPr>
          <w:color w:val="231F20"/>
          <w:spacing w:val="-12"/>
        </w:rPr>
        <w:t> </w:t>
      </w:r>
      <w:r>
        <w:rPr>
          <w:color w:val="231F20"/>
        </w:rPr>
        <w:t>thục</w:t>
      </w:r>
      <w:r>
        <w:rPr>
          <w:color w:val="231F20"/>
          <w:spacing w:val="-13"/>
        </w:rPr>
        <w:t> </w:t>
      </w:r>
      <w:r>
        <w:rPr>
          <w:color w:val="231F20"/>
        </w:rPr>
        <w:t>sống</w:t>
      </w:r>
      <w:r>
        <w:rPr>
          <w:color w:val="231F20"/>
          <w:spacing w:val="-12"/>
        </w:rPr>
        <w:t> </w:t>
      </w:r>
      <w:r>
        <w:rPr>
          <w:color w:val="231F20"/>
        </w:rPr>
        <w:t>lâu,</w:t>
      </w:r>
      <w:r>
        <w:rPr>
          <w:color w:val="231F20"/>
          <w:spacing w:val="-13"/>
        </w:rPr>
        <w:t> </w:t>
      </w:r>
      <w:r>
        <w:rPr>
          <w:color w:val="231F20"/>
        </w:rPr>
        <w:t>xin</w:t>
      </w:r>
      <w:r>
        <w:rPr>
          <w:color w:val="231F20"/>
          <w:spacing w:val="-12"/>
        </w:rPr>
        <w:t> </w:t>
      </w:r>
      <w:r>
        <w:rPr>
          <w:color w:val="231F20"/>
        </w:rPr>
        <w:t>đổi</w:t>
      </w:r>
      <w:r>
        <w:rPr>
          <w:color w:val="231F20"/>
          <w:spacing w:val="-12"/>
        </w:rPr>
        <w:t> </w:t>
      </w:r>
      <w:r>
        <w:rPr>
          <w:color w:val="231F20"/>
        </w:rPr>
        <w:t>sang</w:t>
      </w:r>
      <w:r>
        <w:rPr>
          <w:color w:val="231F20"/>
          <w:spacing w:val="-13"/>
        </w:rPr>
        <w:t> </w:t>
      </w:r>
      <w:r>
        <w:rPr>
          <w:color w:val="231F20"/>
        </w:rPr>
        <w:t>chiêu</w:t>
      </w:r>
      <w:r>
        <w:rPr>
          <w:color w:val="231F20"/>
          <w:spacing w:val="-12"/>
        </w:rPr>
        <w:t> </w:t>
      </w:r>
      <w:r>
        <w:rPr>
          <w:color w:val="231F20"/>
        </w:rPr>
        <w:t>cảm</w:t>
      </w:r>
      <w:r>
        <w:rPr>
          <w:color w:val="231F20"/>
          <w:spacing w:val="-13"/>
        </w:rPr>
        <w:t> </w:t>
      </w:r>
      <w:r>
        <w:rPr>
          <w:color w:val="231F20"/>
        </w:rPr>
        <w:t>quả</w:t>
      </w:r>
      <w:r>
        <w:rPr>
          <w:color w:val="231F20"/>
          <w:spacing w:val="-12"/>
        </w:rPr>
        <w:t> </w:t>
      </w:r>
      <w:r>
        <w:rPr>
          <w:color w:val="231F20"/>
        </w:rPr>
        <w:t>dị</w:t>
      </w:r>
      <w:r>
        <w:rPr>
          <w:color w:val="231F20"/>
          <w:spacing w:val="-12"/>
        </w:rPr>
        <w:t> </w:t>
      </w:r>
      <w:r>
        <w:rPr>
          <w:color w:val="231F20"/>
        </w:rPr>
        <w:t>thục giàu</w:t>
      </w:r>
      <w:r>
        <w:rPr>
          <w:color w:val="231F20"/>
          <w:spacing w:val="-14"/>
        </w:rPr>
        <w:t> </w:t>
      </w:r>
      <w:r>
        <w:rPr>
          <w:color w:val="231F20"/>
        </w:rPr>
        <w:t>sang.</w:t>
      </w:r>
      <w:r>
        <w:rPr>
          <w:color w:val="231F20"/>
          <w:spacing w:val="-14"/>
        </w:rPr>
        <w:t> </w:t>
      </w:r>
      <w:r>
        <w:rPr>
          <w:color w:val="231F20"/>
        </w:rPr>
        <w:t>Khi</w:t>
      </w:r>
      <w:r>
        <w:rPr>
          <w:color w:val="231F20"/>
          <w:spacing w:val="-13"/>
        </w:rPr>
        <w:t> </w:t>
      </w:r>
      <w:r>
        <w:rPr>
          <w:color w:val="231F20"/>
          <w:spacing w:val="-6"/>
        </w:rPr>
        <w:t>ấy,</w:t>
      </w:r>
      <w:r>
        <w:rPr>
          <w:color w:val="231F20"/>
          <w:spacing w:val="-14"/>
        </w:rPr>
        <w:t> </w:t>
      </w:r>
      <w:r>
        <w:rPr>
          <w:color w:val="231F20"/>
        </w:rPr>
        <w:t>khả</w:t>
      </w:r>
      <w:r>
        <w:rPr>
          <w:color w:val="231F20"/>
          <w:spacing w:val="-13"/>
        </w:rPr>
        <w:t> </w:t>
      </w:r>
      <w:r>
        <w:rPr>
          <w:color w:val="231F20"/>
        </w:rPr>
        <w:t>năng</w:t>
      </w:r>
      <w:r>
        <w:rPr>
          <w:color w:val="231F20"/>
          <w:spacing w:val="-14"/>
        </w:rPr>
        <w:t> </w:t>
      </w:r>
      <w:r>
        <w:rPr>
          <w:color w:val="231F20"/>
        </w:rPr>
        <w:t>chiêu</w:t>
      </w:r>
      <w:r>
        <w:rPr>
          <w:color w:val="231F20"/>
          <w:spacing w:val="-13"/>
        </w:rPr>
        <w:t> </w:t>
      </w:r>
      <w:r>
        <w:rPr>
          <w:color w:val="231F20"/>
        </w:rPr>
        <w:t>cảm</w:t>
      </w:r>
      <w:r>
        <w:rPr>
          <w:color w:val="231F20"/>
          <w:spacing w:val="-14"/>
        </w:rPr>
        <w:t> </w:t>
      </w:r>
      <w:r>
        <w:rPr>
          <w:color w:val="231F20"/>
        </w:rPr>
        <w:t>nghiệp</w:t>
      </w:r>
      <w:r>
        <w:rPr>
          <w:color w:val="231F20"/>
          <w:spacing w:val="-13"/>
        </w:rPr>
        <w:t> </w:t>
      </w:r>
      <w:r>
        <w:rPr>
          <w:color w:val="231F20"/>
        </w:rPr>
        <w:t>có</w:t>
      </w:r>
      <w:r>
        <w:rPr>
          <w:color w:val="231F20"/>
          <w:spacing w:val="-14"/>
        </w:rPr>
        <w:t> </w:t>
      </w:r>
      <w:r>
        <w:rPr>
          <w:color w:val="231F20"/>
        </w:rPr>
        <w:t>dị</w:t>
      </w:r>
      <w:r>
        <w:rPr>
          <w:color w:val="231F20"/>
          <w:spacing w:val="-14"/>
        </w:rPr>
        <w:t> </w:t>
      </w:r>
      <w:r>
        <w:rPr>
          <w:color w:val="231F20"/>
        </w:rPr>
        <w:t>thục</w:t>
      </w:r>
      <w:r>
        <w:rPr>
          <w:color w:val="231F20"/>
          <w:spacing w:val="-13"/>
        </w:rPr>
        <w:t> </w:t>
      </w:r>
      <w:r>
        <w:rPr>
          <w:color w:val="231F20"/>
        </w:rPr>
        <w:t>sống</w:t>
      </w:r>
      <w:r>
        <w:rPr>
          <w:color w:val="231F20"/>
          <w:spacing w:val="-14"/>
        </w:rPr>
        <w:t> </w:t>
      </w:r>
      <w:r>
        <w:rPr>
          <w:color w:val="231F20"/>
        </w:rPr>
        <w:t>lâu</w:t>
      </w:r>
      <w:r>
        <w:rPr>
          <w:color w:val="231F20"/>
          <w:spacing w:val="-13"/>
        </w:rPr>
        <w:t> </w:t>
      </w:r>
      <w:r>
        <w:rPr>
          <w:color w:val="231F20"/>
        </w:rPr>
        <w:t>liền đổi sang chiêu cảm quả dị thục giàu</w:t>
      </w:r>
      <w:r>
        <w:rPr>
          <w:color w:val="231F20"/>
          <w:spacing w:val="-3"/>
        </w:rPr>
        <w:t> </w:t>
      </w:r>
      <w:r>
        <w:rPr>
          <w:color w:val="231F20"/>
        </w:rPr>
        <w:t>sang.</w:t>
      </w:r>
    </w:p>
    <w:p>
      <w:pPr>
        <w:pStyle w:val="BodyText"/>
        <w:ind w:left="960" w:firstLine="0"/>
      </w:pPr>
      <w:r>
        <w:rPr>
          <w:i/>
          <w:color w:val="231F20"/>
        </w:rPr>
        <w:t>Hỏi: </w:t>
      </w:r>
      <w:r>
        <w:rPr>
          <w:color w:val="231F20"/>
        </w:rPr>
        <w:t>Người này do duyên gì bỏ hạnh sống lâu?</w:t>
      </w:r>
    </w:p>
    <w:p>
      <w:pPr>
        <w:pStyle w:val="BodyText"/>
        <w:spacing w:line="271" w:lineRule="auto" w:before="152"/>
        <w:ind w:left="393" w:right="107"/>
      </w:pPr>
      <w:r>
        <w:rPr>
          <w:i/>
          <w:color w:val="231F20"/>
        </w:rPr>
        <w:t>Đáp:</w:t>
      </w:r>
      <w:r>
        <w:rPr>
          <w:i/>
          <w:color w:val="231F20"/>
          <w:spacing w:val="-14"/>
        </w:rPr>
        <w:t> </w:t>
      </w:r>
      <w:r>
        <w:rPr>
          <w:color w:val="231F20"/>
        </w:rPr>
        <w:t>Vì</w:t>
      </w:r>
      <w:r>
        <w:rPr>
          <w:color w:val="231F20"/>
          <w:spacing w:val="-9"/>
        </w:rPr>
        <w:t> </w:t>
      </w:r>
      <w:r>
        <w:rPr>
          <w:color w:val="231F20"/>
        </w:rPr>
        <w:t>tự</w:t>
      </w:r>
      <w:r>
        <w:rPr>
          <w:color w:val="231F20"/>
          <w:spacing w:val="-10"/>
        </w:rPr>
        <w:t> </w:t>
      </w:r>
      <w:r>
        <w:rPr>
          <w:color w:val="231F20"/>
        </w:rPr>
        <w:t>lợi,</w:t>
      </w:r>
      <w:r>
        <w:rPr>
          <w:color w:val="231F20"/>
          <w:spacing w:val="-9"/>
        </w:rPr>
        <w:t> </w:t>
      </w:r>
      <w:r>
        <w:rPr>
          <w:color w:val="231F20"/>
        </w:rPr>
        <w:t>lợi</w:t>
      </w:r>
      <w:r>
        <w:rPr>
          <w:color w:val="231F20"/>
          <w:spacing w:val="-9"/>
        </w:rPr>
        <w:t> </w:t>
      </w:r>
      <w:r>
        <w:rPr>
          <w:color w:val="231F20"/>
        </w:rPr>
        <w:t>tha</w:t>
      </w:r>
      <w:r>
        <w:rPr>
          <w:color w:val="231F20"/>
          <w:spacing w:val="-10"/>
        </w:rPr>
        <w:t> </w:t>
      </w:r>
      <w:r>
        <w:rPr>
          <w:color w:val="231F20"/>
        </w:rPr>
        <w:t>đều</w:t>
      </w:r>
      <w:r>
        <w:rPr>
          <w:color w:val="231F20"/>
          <w:spacing w:val="-9"/>
        </w:rPr>
        <w:t> </w:t>
      </w:r>
      <w:r>
        <w:rPr>
          <w:color w:val="231F20"/>
        </w:rPr>
        <w:t>rốt</w:t>
      </w:r>
      <w:r>
        <w:rPr>
          <w:color w:val="231F20"/>
          <w:spacing w:val="-9"/>
        </w:rPr>
        <w:t> </w:t>
      </w:r>
      <w:r>
        <w:rPr>
          <w:color w:val="231F20"/>
        </w:rPr>
        <w:t>ráo.</w:t>
      </w:r>
      <w:r>
        <w:rPr>
          <w:color w:val="231F20"/>
          <w:spacing w:val="-10"/>
        </w:rPr>
        <w:t> </w:t>
      </w:r>
      <w:r>
        <w:rPr>
          <w:color w:val="231F20"/>
        </w:rPr>
        <w:t>Khi</w:t>
      </w:r>
      <w:r>
        <w:rPr>
          <w:color w:val="231F20"/>
          <w:spacing w:val="-9"/>
        </w:rPr>
        <w:t> </w:t>
      </w:r>
      <w:r>
        <w:rPr>
          <w:color w:val="231F20"/>
        </w:rPr>
        <w:t>đã</w:t>
      </w:r>
      <w:r>
        <w:rPr>
          <w:color w:val="231F20"/>
          <w:spacing w:val="-9"/>
        </w:rPr>
        <w:t> </w:t>
      </w:r>
      <w:r>
        <w:rPr>
          <w:color w:val="231F20"/>
        </w:rPr>
        <w:t>được</w:t>
      </w:r>
      <w:r>
        <w:rPr>
          <w:color w:val="231F20"/>
          <w:spacing w:val="-10"/>
        </w:rPr>
        <w:t> </w:t>
      </w:r>
      <w:r>
        <w:rPr>
          <w:color w:val="231F20"/>
        </w:rPr>
        <w:t>tận</w:t>
      </w:r>
      <w:r>
        <w:rPr>
          <w:color w:val="231F20"/>
          <w:spacing w:val="-9"/>
        </w:rPr>
        <w:t> </w:t>
      </w:r>
      <w:r>
        <w:rPr>
          <w:color w:val="231F20"/>
        </w:rPr>
        <w:t>trí</w:t>
      </w:r>
      <w:r>
        <w:rPr>
          <w:color w:val="231F20"/>
          <w:spacing w:val="-10"/>
        </w:rPr>
        <w:t> </w:t>
      </w:r>
      <w:r>
        <w:rPr>
          <w:color w:val="231F20"/>
        </w:rPr>
        <w:t>nên</w:t>
      </w:r>
      <w:r>
        <w:rPr>
          <w:color w:val="231F20"/>
          <w:spacing w:val="-9"/>
        </w:rPr>
        <w:t> </w:t>
      </w:r>
      <w:r>
        <w:rPr>
          <w:color w:val="231F20"/>
        </w:rPr>
        <w:t>gọi</w:t>
      </w:r>
      <w:r>
        <w:rPr>
          <w:color w:val="231F20"/>
          <w:spacing w:val="-9"/>
        </w:rPr>
        <w:t> </w:t>
      </w:r>
      <w:r>
        <w:rPr>
          <w:color w:val="231F20"/>
        </w:rPr>
        <w:t>là tự lợi rốt ráo. Đối với sự việc lợi tha, nếu có thể đảm nhận, gánh</w:t>
      </w:r>
      <w:r>
        <w:rPr>
          <w:color w:val="231F20"/>
          <w:spacing w:val="-35"/>
        </w:rPr>
        <w:t> </w:t>
      </w:r>
      <w:r>
        <w:rPr>
          <w:color w:val="231F20"/>
        </w:rPr>
        <w:t>vác công</w:t>
      </w:r>
      <w:r>
        <w:rPr>
          <w:color w:val="231F20"/>
          <w:spacing w:val="-10"/>
        </w:rPr>
        <w:t> </w:t>
      </w:r>
      <w:r>
        <w:rPr>
          <w:color w:val="231F20"/>
        </w:rPr>
        <w:t>việc</w:t>
      </w:r>
      <w:r>
        <w:rPr>
          <w:color w:val="231F20"/>
          <w:spacing w:val="-10"/>
        </w:rPr>
        <w:t> </w:t>
      </w:r>
      <w:r>
        <w:rPr>
          <w:color w:val="231F20"/>
        </w:rPr>
        <w:t>này</w:t>
      </w:r>
      <w:r>
        <w:rPr>
          <w:color w:val="231F20"/>
          <w:spacing w:val="-10"/>
        </w:rPr>
        <w:t> </w:t>
      </w:r>
      <w:r>
        <w:rPr>
          <w:color w:val="231F20"/>
        </w:rPr>
        <w:t>hoàn</w:t>
      </w:r>
      <w:r>
        <w:rPr>
          <w:color w:val="231F20"/>
          <w:spacing w:val="-10"/>
        </w:rPr>
        <w:t> </w:t>
      </w:r>
      <w:r>
        <w:rPr>
          <w:color w:val="231F20"/>
        </w:rPr>
        <w:t>thành</w:t>
      </w:r>
      <w:r>
        <w:rPr>
          <w:color w:val="231F20"/>
          <w:spacing w:val="-9"/>
        </w:rPr>
        <w:t> </w:t>
      </w:r>
      <w:r>
        <w:rPr>
          <w:color w:val="231F20"/>
        </w:rPr>
        <w:t>thì</w:t>
      </w:r>
      <w:r>
        <w:rPr>
          <w:color w:val="231F20"/>
          <w:spacing w:val="-10"/>
        </w:rPr>
        <w:t> </w:t>
      </w:r>
      <w:r>
        <w:rPr>
          <w:color w:val="231F20"/>
        </w:rPr>
        <w:t>quy</w:t>
      </w:r>
      <w:r>
        <w:rPr>
          <w:color w:val="231F20"/>
          <w:spacing w:val="-10"/>
        </w:rPr>
        <w:t> </w:t>
      </w:r>
      <w:r>
        <w:rPr>
          <w:color w:val="231F20"/>
        </w:rPr>
        <w:t>về</w:t>
      </w:r>
      <w:r>
        <w:rPr>
          <w:color w:val="231F20"/>
          <w:spacing w:val="-11"/>
        </w:rPr>
        <w:t> </w:t>
      </w:r>
      <w:r>
        <w:rPr>
          <w:color w:val="231F20"/>
        </w:rPr>
        <w:t>viên</w:t>
      </w:r>
      <w:r>
        <w:rPr>
          <w:color w:val="231F20"/>
          <w:spacing w:val="-10"/>
        </w:rPr>
        <w:t> </w:t>
      </w:r>
      <w:r>
        <w:rPr>
          <w:color w:val="231F20"/>
        </w:rPr>
        <w:t>tịch.</w:t>
      </w:r>
      <w:r>
        <w:rPr>
          <w:color w:val="231F20"/>
          <w:spacing w:val="-10"/>
        </w:rPr>
        <w:t> </w:t>
      </w:r>
      <w:r>
        <w:rPr>
          <w:color w:val="231F20"/>
        </w:rPr>
        <w:t>Nếu</w:t>
      </w:r>
      <w:r>
        <w:rPr>
          <w:color w:val="231F20"/>
          <w:spacing w:val="-10"/>
        </w:rPr>
        <w:t> </w:t>
      </w:r>
      <w:r>
        <w:rPr>
          <w:color w:val="231F20"/>
        </w:rPr>
        <w:t>không</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đảm nhận công việc cũng gọi là rốt ráo.</w:t>
      </w:r>
    </w:p>
    <w:p>
      <w:pPr>
        <w:pStyle w:val="BodyText"/>
        <w:spacing w:line="273" w:lineRule="auto" w:before="115"/>
        <w:ind w:left="393" w:right="107"/>
      </w:pPr>
      <w:r>
        <w:rPr>
          <w:color w:val="231F20"/>
        </w:rPr>
        <w:t>Có thuyết nói: Người này chán tự thân như đồ đựng chất độc, nên nguyện từ bỏ. Như có tụng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line="271" w:lineRule="auto" w:before="89"/>
        <w:ind w:left="2094" w:right="2684" w:firstLine="0"/>
        <w:jc w:val="left"/>
        <w:rPr>
          <w:i/>
          <w:sz w:val="26"/>
        </w:rPr>
      </w:pPr>
      <w:r>
        <w:rPr>
          <w:i/>
          <w:color w:val="231F20"/>
          <w:sz w:val="26"/>
        </w:rPr>
        <w:t>Phạm hạnh khéo thành lập </w:t>
      </w:r>
      <w:r>
        <w:rPr>
          <w:i/>
          <w:color w:val="231F20"/>
          <w:sz w:val="26"/>
        </w:rPr>
        <w:t>Thánh đạo đã khéo tu</w:t>
      </w:r>
    </w:p>
    <w:p>
      <w:pPr>
        <w:spacing w:line="271" w:lineRule="auto" w:before="0"/>
        <w:ind w:left="2094" w:right="3160" w:firstLine="0"/>
        <w:jc w:val="left"/>
        <w:rPr>
          <w:i/>
          <w:sz w:val="26"/>
        </w:rPr>
      </w:pPr>
      <w:r>
        <w:rPr>
          <w:i/>
          <w:color w:val="231F20"/>
          <w:sz w:val="26"/>
        </w:rPr>
        <w:t>Thọ mạng hết hoan hỷ </w:t>
      </w:r>
      <w:r>
        <w:rPr>
          <w:i/>
          <w:color w:val="231F20"/>
          <w:sz w:val="26"/>
        </w:rPr>
        <w:t>Như bỏ đồ đựng độc.</w:t>
      </w:r>
    </w:p>
    <w:p>
      <w:pPr>
        <w:pStyle w:val="BodyText"/>
        <w:spacing w:line="271" w:lineRule="auto"/>
        <w:ind w:right="389"/>
      </w:pPr>
      <w:r>
        <w:rPr>
          <w:color w:val="231F20"/>
        </w:rPr>
        <w:t>Vì</w:t>
      </w:r>
      <w:r>
        <w:rPr>
          <w:color w:val="231F20"/>
          <w:spacing w:val="-6"/>
        </w:rPr>
        <w:t> </w:t>
      </w:r>
      <w:r>
        <w:rPr>
          <w:color w:val="231F20"/>
        </w:rPr>
        <w:t>muốn</w:t>
      </w:r>
      <w:r>
        <w:rPr>
          <w:color w:val="231F20"/>
          <w:spacing w:val="-6"/>
        </w:rPr>
        <w:t> </w:t>
      </w:r>
      <w:r>
        <w:rPr>
          <w:color w:val="231F20"/>
        </w:rPr>
        <w:t>bỏ</w:t>
      </w:r>
      <w:r>
        <w:rPr>
          <w:color w:val="231F20"/>
          <w:spacing w:val="-6"/>
        </w:rPr>
        <w:t> </w:t>
      </w:r>
      <w:r>
        <w:rPr>
          <w:color w:val="231F20"/>
        </w:rPr>
        <w:t>hạnh</w:t>
      </w:r>
      <w:r>
        <w:rPr>
          <w:color w:val="231F20"/>
          <w:spacing w:val="-6"/>
        </w:rPr>
        <w:t> </w:t>
      </w:r>
      <w:r>
        <w:rPr>
          <w:color w:val="231F20"/>
        </w:rPr>
        <w:t>sống</w:t>
      </w:r>
      <w:r>
        <w:rPr>
          <w:color w:val="231F20"/>
          <w:spacing w:val="-6"/>
        </w:rPr>
        <w:t> </w:t>
      </w:r>
      <w:r>
        <w:rPr>
          <w:color w:val="231F20"/>
        </w:rPr>
        <w:t>lâu</w:t>
      </w:r>
      <w:r>
        <w:rPr>
          <w:color w:val="231F20"/>
          <w:spacing w:val="-6"/>
        </w:rPr>
        <w:t> </w:t>
      </w:r>
      <w:r>
        <w:rPr>
          <w:color w:val="231F20"/>
        </w:rPr>
        <w:t>nên</w:t>
      </w:r>
      <w:r>
        <w:rPr>
          <w:color w:val="231F20"/>
          <w:spacing w:val="-6"/>
        </w:rPr>
        <w:t> </w:t>
      </w:r>
      <w:r>
        <w:rPr>
          <w:color w:val="231F20"/>
        </w:rPr>
        <w:t>đem</w:t>
      </w:r>
      <w:r>
        <w:rPr>
          <w:color w:val="231F20"/>
          <w:spacing w:val="-6"/>
        </w:rPr>
        <w:t> </w:t>
      </w:r>
      <w:r>
        <w:rPr>
          <w:color w:val="231F20"/>
          <w:spacing w:val="-8"/>
        </w:rPr>
        <w:t>y,</w:t>
      </w:r>
      <w:r>
        <w:rPr>
          <w:color w:val="231F20"/>
          <w:spacing w:val="-6"/>
        </w:rPr>
        <w:t> </w:t>
      </w:r>
      <w:r>
        <w:rPr>
          <w:color w:val="231F20"/>
        </w:rPr>
        <w:t>bát</w:t>
      </w:r>
      <w:r>
        <w:rPr>
          <w:color w:val="231F20"/>
          <w:spacing w:val="-6"/>
        </w:rPr>
        <w:t> </w:t>
      </w:r>
      <w:r>
        <w:rPr>
          <w:color w:val="231F20"/>
          <w:spacing w:val="-5"/>
        </w:rPr>
        <w:t>v.v...</w:t>
      </w:r>
      <w:r>
        <w:rPr>
          <w:color w:val="231F20"/>
          <w:spacing w:val="-6"/>
        </w:rPr>
        <w:t> </w:t>
      </w:r>
      <w:r>
        <w:rPr>
          <w:color w:val="231F20"/>
        </w:rPr>
        <w:t>bố</w:t>
      </w:r>
      <w:r>
        <w:rPr>
          <w:color w:val="231F20"/>
          <w:spacing w:val="-6"/>
        </w:rPr>
        <w:t> </w:t>
      </w:r>
      <w:r>
        <w:rPr>
          <w:color w:val="231F20"/>
        </w:rPr>
        <w:t>thí</w:t>
      </w:r>
      <w:r>
        <w:rPr>
          <w:color w:val="231F20"/>
          <w:spacing w:val="-6"/>
        </w:rPr>
        <w:t> </w:t>
      </w:r>
      <w:r>
        <w:rPr>
          <w:color w:val="231F20"/>
        </w:rPr>
        <w:t>cho</w:t>
      </w:r>
      <w:r>
        <w:rPr>
          <w:color w:val="231F20"/>
          <w:spacing w:val="-12"/>
        </w:rPr>
        <w:t> </w:t>
      </w:r>
      <w:r>
        <w:rPr>
          <w:color w:val="231F20"/>
        </w:rPr>
        <w:t>Tăng chúng và người khác, là căn cứ nơi Khế kinh nói. Nghĩa là Đức Thế Tôn nói: Các sự việc phước nghiệp lược có ba thứ: 1. Phước nghiệp của tánh thí. 2. Phước nghiệp của tánh giới. 3. Phước nghiệp của tánh</w:t>
      </w:r>
      <w:r>
        <w:rPr>
          <w:color w:val="231F20"/>
          <w:spacing w:val="2"/>
        </w:rPr>
        <w:t> </w:t>
      </w:r>
      <w:r>
        <w:rPr>
          <w:color w:val="231F20"/>
        </w:rPr>
        <w:t>tu.</w:t>
      </w:r>
    </w:p>
    <w:p>
      <w:pPr>
        <w:pStyle w:val="BodyText"/>
        <w:spacing w:line="271" w:lineRule="auto"/>
        <w:ind w:right="388"/>
      </w:pPr>
      <w:r>
        <w:rPr>
          <w:color w:val="231F20"/>
        </w:rPr>
        <w:t>Đối với sự việc thuộc tánh thí, nếu tu tập, hành tác nhiều, sẽ chiêu cảm quả giàu sang lớn, cho đến nói rộng. Người này quan sát suy</w:t>
      </w:r>
      <w:r>
        <w:rPr>
          <w:color w:val="231F20"/>
          <w:spacing w:val="-6"/>
        </w:rPr>
        <w:t> </w:t>
      </w:r>
      <w:r>
        <w:rPr>
          <w:color w:val="231F20"/>
        </w:rPr>
        <w:t>xét</w:t>
      </w:r>
      <w:r>
        <w:rPr>
          <w:color w:val="231F20"/>
          <w:spacing w:val="-4"/>
        </w:rPr>
        <w:t> </w:t>
      </w:r>
      <w:r>
        <w:rPr>
          <w:color w:val="231F20"/>
        </w:rPr>
        <w:t>xem</w:t>
      </w:r>
      <w:r>
        <w:rPr>
          <w:color w:val="231F20"/>
          <w:spacing w:val="-5"/>
        </w:rPr>
        <w:t> </w:t>
      </w:r>
      <w:r>
        <w:rPr>
          <w:color w:val="231F20"/>
        </w:rPr>
        <w:t>bố</w:t>
      </w:r>
      <w:r>
        <w:rPr>
          <w:color w:val="231F20"/>
          <w:spacing w:val="-4"/>
        </w:rPr>
        <w:t> </w:t>
      </w:r>
      <w:r>
        <w:rPr>
          <w:color w:val="231F20"/>
        </w:rPr>
        <w:t>thí</w:t>
      </w:r>
      <w:r>
        <w:rPr>
          <w:color w:val="231F20"/>
          <w:spacing w:val="-5"/>
        </w:rPr>
        <w:t> </w:t>
      </w:r>
      <w:r>
        <w:rPr>
          <w:color w:val="231F20"/>
        </w:rPr>
        <w:t>cho</w:t>
      </w:r>
      <w:r>
        <w:rPr>
          <w:color w:val="231F20"/>
          <w:spacing w:val="-4"/>
        </w:rPr>
        <w:t> </w:t>
      </w:r>
      <w:r>
        <w:rPr>
          <w:color w:val="231F20"/>
        </w:rPr>
        <w:t>chúng</w:t>
      </w:r>
      <w:r>
        <w:rPr>
          <w:color w:val="231F20"/>
          <w:spacing w:val="-10"/>
        </w:rPr>
        <w:t> </w:t>
      </w:r>
      <w:r>
        <w:rPr>
          <w:color w:val="231F20"/>
        </w:rPr>
        <w:t>Tăng</w:t>
      </w:r>
      <w:r>
        <w:rPr>
          <w:color w:val="231F20"/>
          <w:spacing w:val="-4"/>
        </w:rPr>
        <w:t> </w:t>
      </w:r>
      <w:r>
        <w:rPr>
          <w:color w:val="231F20"/>
        </w:rPr>
        <w:t>hay</w:t>
      </w:r>
      <w:r>
        <w:rPr>
          <w:color w:val="231F20"/>
          <w:spacing w:val="-5"/>
        </w:rPr>
        <w:t> </w:t>
      </w:r>
      <w:r>
        <w:rPr>
          <w:color w:val="231F20"/>
        </w:rPr>
        <w:t>cho</w:t>
      </w:r>
      <w:r>
        <w:rPr>
          <w:color w:val="231F20"/>
          <w:spacing w:val="-4"/>
        </w:rPr>
        <w:t> </w:t>
      </w:r>
      <w:r>
        <w:rPr>
          <w:color w:val="231F20"/>
        </w:rPr>
        <w:t>người</w:t>
      </w:r>
      <w:r>
        <w:rPr>
          <w:color w:val="231F20"/>
          <w:spacing w:val="-4"/>
        </w:rPr>
        <w:t> </w:t>
      </w:r>
      <w:r>
        <w:rPr>
          <w:color w:val="231F20"/>
        </w:rPr>
        <w:t>khác</w:t>
      </w:r>
      <w:r>
        <w:rPr>
          <w:color w:val="231F20"/>
          <w:spacing w:val="-5"/>
        </w:rPr>
        <w:t> </w:t>
      </w:r>
      <w:r>
        <w:rPr>
          <w:color w:val="231F20"/>
        </w:rPr>
        <w:t>thì</w:t>
      </w:r>
      <w:r>
        <w:rPr>
          <w:color w:val="231F20"/>
          <w:spacing w:val="-4"/>
        </w:rPr>
        <w:t> </w:t>
      </w:r>
      <w:r>
        <w:rPr>
          <w:color w:val="231F20"/>
        </w:rPr>
        <w:t>được</w:t>
      </w:r>
      <w:r>
        <w:rPr>
          <w:color w:val="231F20"/>
          <w:spacing w:val="-5"/>
        </w:rPr>
        <w:t> </w:t>
      </w:r>
      <w:r>
        <w:rPr>
          <w:color w:val="231F20"/>
        </w:rPr>
        <w:t>quả lớn. Nếu thấy bố thí cho Tăng chúng sẽ được quả lớn thì liền bố thí cho Tăng chúng, nếu thấy bố thí cho người khác được quả lớn thì liền bố thí cho người khác, nên đối với Tăng chúng và người khác, đem y bát hoặc các vật dụng cần thiết cho đời sống của một Sa-môn để bố thí, cúng dường. Bố thí xong thì phát nguyện, liền nhập vào biên vực duyên nơi tĩnh lự thứ tư, từ định xuất thì tâm nghĩ, miệng nói:</w:t>
      </w:r>
      <w:r>
        <w:rPr>
          <w:color w:val="231F20"/>
          <w:spacing w:val="-6"/>
        </w:rPr>
        <w:t> </w:t>
      </w:r>
      <w:r>
        <w:rPr>
          <w:color w:val="231F20"/>
        </w:rPr>
        <w:t>Các</w:t>
      </w:r>
      <w:r>
        <w:rPr>
          <w:color w:val="231F20"/>
          <w:spacing w:val="-6"/>
        </w:rPr>
        <w:t> </w:t>
      </w:r>
      <w:r>
        <w:rPr>
          <w:color w:val="231F20"/>
        </w:rPr>
        <w:t>thứ</w:t>
      </w:r>
      <w:r>
        <w:rPr>
          <w:color w:val="231F20"/>
          <w:spacing w:val="-5"/>
        </w:rPr>
        <w:t> </w:t>
      </w:r>
      <w:r>
        <w:rPr>
          <w:color w:val="231F20"/>
        </w:rPr>
        <w:t>có</w:t>
      </w:r>
      <w:r>
        <w:rPr>
          <w:color w:val="231F20"/>
          <w:spacing w:val="-6"/>
        </w:rPr>
        <w:t> </w:t>
      </w:r>
      <w:r>
        <w:rPr>
          <w:color w:val="231F20"/>
        </w:rPr>
        <w:t>thể</w:t>
      </w:r>
      <w:r>
        <w:rPr>
          <w:color w:val="231F20"/>
          <w:spacing w:val="-5"/>
        </w:rPr>
        <w:t> </w:t>
      </w:r>
      <w:r>
        <w:rPr>
          <w:color w:val="231F20"/>
        </w:rPr>
        <w:t>chiêu</w:t>
      </w:r>
      <w:r>
        <w:rPr>
          <w:color w:val="231F20"/>
          <w:spacing w:val="-6"/>
        </w:rPr>
        <w:t> </w:t>
      </w:r>
      <w:r>
        <w:rPr>
          <w:color w:val="231F20"/>
        </w:rPr>
        <w:t>cảm</w:t>
      </w:r>
      <w:r>
        <w:rPr>
          <w:color w:val="231F20"/>
          <w:spacing w:val="-5"/>
        </w:rPr>
        <w:t> </w:t>
      </w:r>
      <w:r>
        <w:rPr>
          <w:color w:val="231F20"/>
        </w:rPr>
        <w:t>cho</w:t>
      </w:r>
      <w:r>
        <w:rPr>
          <w:color w:val="231F20"/>
          <w:spacing w:val="-6"/>
        </w:rPr>
        <w:t> </w:t>
      </w:r>
      <w:r>
        <w:rPr>
          <w:color w:val="231F20"/>
        </w:rPr>
        <w:t>tôi</w:t>
      </w:r>
      <w:r>
        <w:rPr>
          <w:color w:val="231F20"/>
          <w:spacing w:val="-5"/>
        </w:rPr>
        <w:t> </w:t>
      </w:r>
      <w:r>
        <w:rPr>
          <w:color w:val="231F20"/>
        </w:rPr>
        <w:t>nghiệp</w:t>
      </w:r>
      <w:r>
        <w:rPr>
          <w:color w:val="231F20"/>
          <w:spacing w:val="-6"/>
        </w:rPr>
        <w:t> </w:t>
      </w:r>
      <w:r>
        <w:rPr>
          <w:color w:val="231F20"/>
        </w:rPr>
        <w:t>có</w:t>
      </w:r>
      <w:r>
        <w:rPr>
          <w:color w:val="231F20"/>
          <w:spacing w:val="-5"/>
        </w:rPr>
        <w:t> </w:t>
      </w:r>
      <w:r>
        <w:rPr>
          <w:color w:val="231F20"/>
        </w:rPr>
        <w:t>dị</w:t>
      </w:r>
      <w:r>
        <w:rPr>
          <w:color w:val="231F20"/>
          <w:spacing w:val="-6"/>
        </w:rPr>
        <w:t> </w:t>
      </w:r>
      <w:r>
        <w:rPr>
          <w:color w:val="231F20"/>
        </w:rPr>
        <w:t>thục</w:t>
      </w:r>
      <w:r>
        <w:rPr>
          <w:color w:val="231F20"/>
          <w:spacing w:val="-5"/>
        </w:rPr>
        <w:t> </w:t>
      </w:r>
      <w:r>
        <w:rPr>
          <w:color w:val="231F20"/>
        </w:rPr>
        <w:t>sống</w:t>
      </w:r>
      <w:r>
        <w:rPr>
          <w:color w:val="231F20"/>
          <w:spacing w:val="-6"/>
        </w:rPr>
        <w:t> </w:t>
      </w:r>
      <w:r>
        <w:rPr>
          <w:color w:val="231F20"/>
        </w:rPr>
        <w:t>lâu,</w:t>
      </w:r>
      <w:r>
        <w:rPr>
          <w:color w:val="231F20"/>
          <w:spacing w:val="-5"/>
        </w:rPr>
        <w:t> </w:t>
      </w:r>
      <w:r>
        <w:rPr>
          <w:color w:val="231F20"/>
        </w:rPr>
        <w:t>xin chuyển đổi sang chiêu cảm quả dị thục giàu sang. Khi đó các thứ chiêu cảm nghiệp có dị thục sống lâu liền đổi qua chiêu cảm quả dị thục giàu</w:t>
      </w:r>
      <w:r>
        <w:rPr>
          <w:color w:val="231F20"/>
          <w:spacing w:val="4"/>
        </w:rPr>
        <w:t> </w:t>
      </w:r>
      <w:r>
        <w:rPr>
          <w:color w:val="231F20"/>
        </w:rPr>
        <w:t>sang.</w:t>
      </w:r>
    </w:p>
    <w:p>
      <w:pPr>
        <w:pStyle w:val="BodyText"/>
        <w:spacing w:line="271" w:lineRule="auto" w:before="116"/>
        <w:ind w:right="390"/>
      </w:pPr>
      <w:r>
        <w:rPr>
          <w:i/>
          <w:color w:val="231F20"/>
        </w:rPr>
        <w:t>Hỏi: </w:t>
      </w:r>
      <w:r>
        <w:rPr>
          <w:color w:val="231F20"/>
        </w:rPr>
        <w:t>Theo lý thì quả dị thục không sống lâu mới có thể thành quả</w:t>
      </w:r>
      <w:r>
        <w:rPr>
          <w:color w:val="231F20"/>
          <w:spacing w:val="-11"/>
        </w:rPr>
        <w:t> </w:t>
      </w:r>
      <w:r>
        <w:rPr>
          <w:color w:val="231F20"/>
        </w:rPr>
        <w:t>dị</w:t>
      </w:r>
      <w:r>
        <w:rPr>
          <w:color w:val="231F20"/>
          <w:spacing w:val="-11"/>
        </w:rPr>
        <w:t> </w:t>
      </w:r>
      <w:r>
        <w:rPr>
          <w:color w:val="231F20"/>
        </w:rPr>
        <w:t>thục</w:t>
      </w:r>
      <w:r>
        <w:rPr>
          <w:color w:val="231F20"/>
          <w:spacing w:val="-10"/>
        </w:rPr>
        <w:t> </w:t>
      </w:r>
      <w:r>
        <w:rPr>
          <w:color w:val="231F20"/>
        </w:rPr>
        <w:t>giàu</w:t>
      </w:r>
      <w:r>
        <w:rPr>
          <w:color w:val="231F20"/>
          <w:spacing w:val="-11"/>
        </w:rPr>
        <w:t> </w:t>
      </w:r>
      <w:r>
        <w:rPr>
          <w:color w:val="231F20"/>
        </w:rPr>
        <w:t>có.</w:t>
      </w:r>
      <w:r>
        <w:rPr>
          <w:color w:val="231F20"/>
          <w:spacing w:val="-15"/>
        </w:rPr>
        <w:t> </w:t>
      </w:r>
      <w:r>
        <w:rPr>
          <w:color w:val="231F20"/>
        </w:rPr>
        <w:t>Vì</w:t>
      </w:r>
      <w:r>
        <w:rPr>
          <w:color w:val="231F20"/>
          <w:spacing w:val="-11"/>
        </w:rPr>
        <w:t> </w:t>
      </w:r>
      <w:r>
        <w:rPr>
          <w:color w:val="231F20"/>
        </w:rPr>
        <w:t>sao</w:t>
      </w:r>
      <w:r>
        <w:rPr>
          <w:color w:val="231F20"/>
          <w:spacing w:val="-11"/>
        </w:rPr>
        <w:t> </w:t>
      </w:r>
      <w:r>
        <w:rPr>
          <w:color w:val="231F20"/>
        </w:rPr>
        <w:t>lại</w:t>
      </w:r>
      <w:r>
        <w:rPr>
          <w:color w:val="231F20"/>
          <w:spacing w:val="-10"/>
        </w:rPr>
        <w:t> </w:t>
      </w:r>
      <w:r>
        <w:rPr>
          <w:color w:val="231F20"/>
        </w:rPr>
        <w:t>nói</w:t>
      </w:r>
      <w:r>
        <w:rPr>
          <w:color w:val="231F20"/>
          <w:spacing w:val="-11"/>
        </w:rPr>
        <w:t> </w:t>
      </w:r>
      <w:r>
        <w:rPr>
          <w:color w:val="231F20"/>
        </w:rPr>
        <w:t>nghiệp</w:t>
      </w:r>
      <w:r>
        <w:rPr>
          <w:color w:val="231F20"/>
          <w:spacing w:val="-10"/>
        </w:rPr>
        <w:t> </w:t>
      </w:r>
      <w:r>
        <w:rPr>
          <w:color w:val="231F20"/>
        </w:rPr>
        <w:t>có</w:t>
      </w:r>
      <w:r>
        <w:rPr>
          <w:color w:val="231F20"/>
          <w:spacing w:val="-11"/>
        </w:rPr>
        <w:t> </w:t>
      </w:r>
      <w:r>
        <w:rPr>
          <w:color w:val="231F20"/>
        </w:rPr>
        <w:t>dị</w:t>
      </w:r>
      <w:r>
        <w:rPr>
          <w:color w:val="231F20"/>
          <w:spacing w:val="-11"/>
        </w:rPr>
        <w:t> </w:t>
      </w:r>
      <w:r>
        <w:rPr>
          <w:color w:val="231F20"/>
        </w:rPr>
        <w:t>thục</w:t>
      </w:r>
      <w:r>
        <w:rPr>
          <w:color w:val="231F20"/>
          <w:spacing w:val="-10"/>
        </w:rPr>
        <w:t> </w:t>
      </w:r>
      <w:r>
        <w:rPr>
          <w:color w:val="231F20"/>
        </w:rPr>
        <w:t>sống</w:t>
      </w:r>
      <w:r>
        <w:rPr>
          <w:color w:val="231F20"/>
          <w:spacing w:val="-11"/>
        </w:rPr>
        <w:t> </w:t>
      </w:r>
      <w:r>
        <w:rPr>
          <w:color w:val="231F20"/>
        </w:rPr>
        <w:t>lâu</w:t>
      </w:r>
      <w:r>
        <w:rPr>
          <w:color w:val="231F20"/>
          <w:spacing w:val="-11"/>
        </w:rPr>
        <w:t> </w:t>
      </w:r>
      <w:r>
        <w:rPr>
          <w:color w:val="231F20"/>
        </w:rPr>
        <w:t>đổi</w:t>
      </w:r>
      <w:r>
        <w:rPr>
          <w:color w:val="231F20"/>
          <w:spacing w:val="-10"/>
        </w:rPr>
        <w:t> </w:t>
      </w:r>
      <w:r>
        <w:rPr>
          <w:color w:val="231F20"/>
        </w:rPr>
        <w:t>sang chiêu cảm quả dị thục giàu có?</w:t>
      </w:r>
    </w:p>
    <w:p>
      <w:pPr>
        <w:pStyle w:val="BodyText"/>
        <w:spacing w:line="271" w:lineRule="auto"/>
        <w:ind w:right="390"/>
      </w:pPr>
      <w:r>
        <w:rPr>
          <w:i/>
          <w:color w:val="231F20"/>
        </w:rPr>
        <w:t>Đáp: </w:t>
      </w:r>
      <w:r>
        <w:rPr>
          <w:color w:val="231F20"/>
        </w:rPr>
        <w:t>Không có việc chuyển đổi thể của quả, chỉ có chuyển đổi nghiệp lực. Nghĩa là do định lực của biên vực bố thí chuyển đổi nghiệp có dị thục sống lâu chiêu cảm quả dị thục giàu sang. </w:t>
      </w:r>
      <w:r>
        <w:rPr>
          <w:color w:val="231F20"/>
          <w:spacing w:val="-4"/>
        </w:rPr>
        <w:t>Tuy</w:t>
      </w:r>
      <w:r>
        <w:rPr>
          <w:color w:val="231F20"/>
          <w:spacing w:val="-38"/>
        </w:rPr>
        <w:t> </w:t>
      </w:r>
      <w:r>
        <w:rPr>
          <w:color w:val="231F20"/>
        </w:rPr>
        <w:t>đều có thể chuyển đổi, nhưng người này hiện thời không đoái hoài đến quả sống lâu chỉ mong cầu quả giàu</w:t>
      </w:r>
      <w:r>
        <w:rPr>
          <w:color w:val="231F20"/>
          <w:spacing w:val="-3"/>
        </w:rPr>
        <w:t> </w:t>
      </w:r>
      <w:r>
        <w:rPr>
          <w:color w:val="231F20"/>
        </w:rPr>
        <w:t>sang.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393" w:right="107"/>
      </w:pPr>
      <w:r>
        <w:rPr>
          <w:color w:val="231F20"/>
        </w:rPr>
        <w:t>Có Sư khác nói: Có nghiệp trước chiêu cảm quả dị thục giàu sang</w:t>
      </w:r>
      <w:r>
        <w:rPr>
          <w:color w:val="231F20"/>
          <w:spacing w:val="-5"/>
        </w:rPr>
        <w:t> </w:t>
      </w:r>
      <w:r>
        <w:rPr>
          <w:color w:val="231F20"/>
        </w:rPr>
        <w:t>nhưng</w:t>
      </w:r>
      <w:r>
        <w:rPr>
          <w:color w:val="231F20"/>
          <w:spacing w:val="-4"/>
        </w:rPr>
        <w:t> </w:t>
      </w:r>
      <w:r>
        <w:rPr>
          <w:color w:val="231F20"/>
        </w:rPr>
        <w:t>vì</w:t>
      </w:r>
      <w:r>
        <w:rPr>
          <w:color w:val="231F20"/>
          <w:spacing w:val="-4"/>
        </w:rPr>
        <w:t> </w:t>
      </w:r>
      <w:r>
        <w:rPr>
          <w:color w:val="231F20"/>
        </w:rPr>
        <w:t>có</w:t>
      </w:r>
      <w:r>
        <w:rPr>
          <w:color w:val="231F20"/>
          <w:spacing w:val="-5"/>
        </w:rPr>
        <w:t> </w:t>
      </w:r>
      <w:r>
        <w:rPr>
          <w:color w:val="231F20"/>
        </w:rPr>
        <w:t>tai</w:t>
      </w:r>
      <w:r>
        <w:rPr>
          <w:color w:val="231F20"/>
          <w:spacing w:val="-4"/>
        </w:rPr>
        <w:t> </w:t>
      </w:r>
      <w:r>
        <w:rPr>
          <w:color w:val="231F20"/>
        </w:rPr>
        <w:t>ương</w:t>
      </w:r>
      <w:r>
        <w:rPr>
          <w:color w:val="231F20"/>
          <w:spacing w:val="-4"/>
        </w:rPr>
        <w:t> </w:t>
      </w:r>
      <w:r>
        <w:rPr>
          <w:color w:val="231F20"/>
        </w:rPr>
        <w:t>ngăn</w:t>
      </w:r>
      <w:r>
        <w:rPr>
          <w:color w:val="231F20"/>
          <w:spacing w:val="-5"/>
        </w:rPr>
        <w:t> </w:t>
      </w:r>
      <w:r>
        <w:rPr>
          <w:color w:val="231F20"/>
        </w:rPr>
        <w:t>cản,</w:t>
      </w:r>
      <w:r>
        <w:rPr>
          <w:color w:val="231F20"/>
          <w:spacing w:val="-4"/>
        </w:rPr>
        <w:t> </w:t>
      </w:r>
      <w:r>
        <w:rPr>
          <w:color w:val="231F20"/>
        </w:rPr>
        <w:t>do</w:t>
      </w:r>
      <w:r>
        <w:rPr>
          <w:color w:val="231F20"/>
          <w:spacing w:val="-4"/>
        </w:rPr>
        <w:t> </w:t>
      </w:r>
      <w:r>
        <w:rPr>
          <w:color w:val="231F20"/>
        </w:rPr>
        <w:t>nay</w:t>
      </w:r>
      <w:r>
        <w:rPr>
          <w:color w:val="231F20"/>
          <w:spacing w:val="-5"/>
        </w:rPr>
        <w:t> </w:t>
      </w:r>
      <w:r>
        <w:rPr>
          <w:color w:val="231F20"/>
        </w:rPr>
        <w:t>có</w:t>
      </w:r>
      <w:r>
        <w:rPr>
          <w:color w:val="231F20"/>
          <w:spacing w:val="-4"/>
        </w:rPr>
        <w:t> </w:t>
      </w:r>
      <w:r>
        <w:rPr>
          <w:color w:val="231F20"/>
        </w:rPr>
        <w:t>sức</w:t>
      </w:r>
      <w:r>
        <w:rPr>
          <w:color w:val="231F20"/>
          <w:spacing w:val="-4"/>
        </w:rPr>
        <w:t> </w:t>
      </w:r>
      <w:r>
        <w:rPr>
          <w:color w:val="231F20"/>
        </w:rPr>
        <w:t>của</w:t>
      </w:r>
      <w:r>
        <w:rPr>
          <w:color w:val="231F20"/>
          <w:spacing w:val="-5"/>
        </w:rPr>
        <w:t> </w:t>
      </w:r>
      <w:r>
        <w:rPr>
          <w:color w:val="231F20"/>
        </w:rPr>
        <w:t>định</w:t>
      </w:r>
      <w:r>
        <w:rPr>
          <w:color w:val="231F20"/>
          <w:spacing w:val="-4"/>
        </w:rPr>
        <w:t> </w:t>
      </w:r>
      <w:r>
        <w:rPr>
          <w:color w:val="231F20"/>
        </w:rPr>
        <w:t>nơi</w:t>
      </w:r>
      <w:r>
        <w:rPr>
          <w:color w:val="231F20"/>
          <w:spacing w:val="-4"/>
        </w:rPr>
        <w:t> </w:t>
      </w:r>
      <w:r>
        <w:rPr>
          <w:color w:val="231F20"/>
        </w:rPr>
        <w:t>biên vực bố thí, nên tai ương đó diệt mất, dị thục giàu sang khởi lên, tuy đều có thể chuyển đổi, nhưng người này hiện thời không đoái hoài đến quả sống lâu chỉ mong cầu quả giàu</w:t>
      </w:r>
      <w:r>
        <w:rPr>
          <w:color w:val="231F20"/>
          <w:spacing w:val="-3"/>
        </w:rPr>
        <w:t> </w:t>
      </w:r>
      <w:r>
        <w:rPr>
          <w:color w:val="231F20"/>
        </w:rPr>
        <w:t>sang.</w:t>
      </w:r>
    </w:p>
    <w:p>
      <w:pPr>
        <w:pStyle w:val="BodyText"/>
        <w:spacing w:line="278" w:lineRule="auto" w:before="109"/>
        <w:ind w:left="393" w:right="100"/>
      </w:pPr>
      <w:r>
        <w:rPr>
          <w:color w:val="231F20"/>
          <w:spacing w:val="2"/>
        </w:rPr>
        <w:t>Có </w:t>
      </w:r>
      <w:r>
        <w:rPr>
          <w:color w:val="231F20"/>
          <w:spacing w:val="4"/>
        </w:rPr>
        <w:t>thuyết </w:t>
      </w:r>
      <w:r>
        <w:rPr>
          <w:color w:val="231F20"/>
          <w:spacing w:val="3"/>
        </w:rPr>
        <w:t>cho: </w:t>
      </w:r>
      <w:r>
        <w:rPr>
          <w:color w:val="231F20"/>
          <w:spacing w:val="2"/>
        </w:rPr>
        <w:t>Có </w:t>
      </w:r>
      <w:r>
        <w:rPr>
          <w:color w:val="231F20"/>
          <w:spacing w:val="4"/>
        </w:rPr>
        <w:t>nghiệp trước chiêu </w:t>
      </w:r>
      <w:r>
        <w:rPr>
          <w:color w:val="231F20"/>
          <w:spacing w:val="3"/>
        </w:rPr>
        <w:t>cảm quả </w:t>
      </w:r>
      <w:r>
        <w:rPr>
          <w:color w:val="231F20"/>
          <w:spacing w:val="2"/>
        </w:rPr>
        <w:t>dị </w:t>
      </w:r>
      <w:r>
        <w:rPr>
          <w:color w:val="231F20"/>
          <w:spacing w:val="3"/>
        </w:rPr>
        <w:t>thục </w:t>
      </w:r>
      <w:r>
        <w:rPr>
          <w:color w:val="231F20"/>
          <w:spacing w:val="5"/>
        </w:rPr>
        <w:t>giàu </w:t>
      </w:r>
      <w:r>
        <w:rPr>
          <w:color w:val="231F20"/>
          <w:spacing w:val="3"/>
        </w:rPr>
        <w:t>sang </w:t>
      </w:r>
      <w:r>
        <w:rPr>
          <w:color w:val="231F20"/>
          <w:spacing w:val="4"/>
        </w:rPr>
        <w:t>nhưng không quyết định. </w:t>
      </w:r>
      <w:r>
        <w:rPr>
          <w:color w:val="231F20"/>
          <w:spacing w:val="2"/>
        </w:rPr>
        <w:t>Do </w:t>
      </w:r>
      <w:r>
        <w:rPr>
          <w:color w:val="231F20"/>
          <w:spacing w:val="3"/>
        </w:rPr>
        <w:t>nay </w:t>
      </w:r>
      <w:r>
        <w:rPr>
          <w:color w:val="231F20"/>
          <w:spacing w:val="2"/>
        </w:rPr>
        <w:t>có </w:t>
      </w:r>
      <w:r>
        <w:rPr>
          <w:color w:val="231F20"/>
          <w:spacing w:val="3"/>
        </w:rPr>
        <w:t>sức của định nơi </w:t>
      </w:r>
      <w:r>
        <w:rPr>
          <w:color w:val="231F20"/>
          <w:spacing w:val="5"/>
        </w:rPr>
        <w:t>biên </w:t>
      </w:r>
      <w:r>
        <w:rPr>
          <w:color w:val="231F20"/>
          <w:spacing w:val="3"/>
        </w:rPr>
        <w:t>vực </w:t>
      </w:r>
      <w:r>
        <w:rPr>
          <w:color w:val="231F20"/>
          <w:spacing w:val="2"/>
        </w:rPr>
        <w:t>bố  </w:t>
      </w:r>
      <w:r>
        <w:rPr>
          <w:color w:val="231F20"/>
          <w:spacing w:val="3"/>
        </w:rPr>
        <w:t>thí  nên </w:t>
      </w:r>
      <w:r>
        <w:rPr>
          <w:color w:val="231F20"/>
          <w:spacing w:val="4"/>
        </w:rPr>
        <w:t>khiến chiêu </w:t>
      </w:r>
      <w:r>
        <w:rPr>
          <w:color w:val="231F20"/>
          <w:spacing w:val="3"/>
        </w:rPr>
        <w:t>cảm </w:t>
      </w:r>
      <w:r>
        <w:rPr>
          <w:color w:val="231F20"/>
          <w:spacing w:val="4"/>
        </w:rPr>
        <w:t>nghiệp </w:t>
      </w:r>
      <w:r>
        <w:rPr>
          <w:color w:val="231F20"/>
          <w:spacing w:val="3"/>
        </w:rPr>
        <w:t>giàu sang </w:t>
      </w:r>
      <w:r>
        <w:rPr>
          <w:color w:val="231F20"/>
          <w:spacing w:val="4"/>
        </w:rPr>
        <w:t>quyết </w:t>
      </w:r>
      <w:r>
        <w:rPr>
          <w:color w:val="231F20"/>
          <w:spacing w:val="5"/>
        </w:rPr>
        <w:t>định  </w:t>
      </w:r>
      <w:r>
        <w:rPr>
          <w:color w:val="231F20"/>
          <w:spacing w:val="3"/>
        </w:rPr>
        <w:t>cho</w:t>
      </w:r>
      <w:r>
        <w:rPr>
          <w:color w:val="231F20"/>
          <w:spacing w:val="10"/>
        </w:rPr>
        <w:t> </w:t>
      </w:r>
      <w:r>
        <w:rPr>
          <w:color w:val="231F20"/>
          <w:spacing w:val="5"/>
        </w:rPr>
        <w:t>quả.</w:t>
      </w:r>
    </w:p>
    <w:p>
      <w:pPr>
        <w:pStyle w:val="BodyText"/>
        <w:spacing w:line="278" w:lineRule="auto" w:before="110"/>
        <w:ind w:left="393" w:right="106"/>
      </w:pPr>
      <w:r>
        <w:rPr>
          <w:color w:val="231F20"/>
        </w:rPr>
        <w:t>Lại có thuyết nói: Có nghiệp trước chiêu cảm quả dị thục </w:t>
      </w:r>
      <w:r>
        <w:rPr>
          <w:color w:val="231F20"/>
          <w:spacing w:val="-3"/>
        </w:rPr>
        <w:t>giàu </w:t>
      </w:r>
      <w:r>
        <w:rPr>
          <w:color w:val="231F20"/>
        </w:rPr>
        <w:t>sang</w:t>
      </w:r>
      <w:r>
        <w:rPr>
          <w:color w:val="231F20"/>
          <w:spacing w:val="-10"/>
        </w:rPr>
        <w:t> </w:t>
      </w:r>
      <w:r>
        <w:rPr>
          <w:color w:val="231F20"/>
        </w:rPr>
        <w:t>thô,</w:t>
      </w:r>
      <w:r>
        <w:rPr>
          <w:color w:val="231F20"/>
          <w:spacing w:val="-9"/>
        </w:rPr>
        <w:t> </w:t>
      </w:r>
      <w:r>
        <w:rPr>
          <w:color w:val="231F20"/>
        </w:rPr>
        <w:t>không</w:t>
      </w:r>
      <w:r>
        <w:rPr>
          <w:color w:val="231F20"/>
          <w:spacing w:val="-10"/>
        </w:rPr>
        <w:t> </w:t>
      </w:r>
      <w:r>
        <w:rPr>
          <w:color w:val="231F20"/>
        </w:rPr>
        <w:t>diệu.</w:t>
      </w:r>
      <w:r>
        <w:rPr>
          <w:color w:val="231F20"/>
          <w:spacing w:val="-9"/>
        </w:rPr>
        <w:t> </w:t>
      </w:r>
      <w:r>
        <w:rPr>
          <w:color w:val="231F20"/>
        </w:rPr>
        <w:t>Do</w:t>
      </w:r>
      <w:r>
        <w:rPr>
          <w:color w:val="231F20"/>
          <w:spacing w:val="-9"/>
        </w:rPr>
        <w:t> </w:t>
      </w:r>
      <w:r>
        <w:rPr>
          <w:color w:val="231F20"/>
        </w:rPr>
        <w:t>nay</w:t>
      </w:r>
      <w:r>
        <w:rPr>
          <w:color w:val="231F20"/>
          <w:spacing w:val="-10"/>
        </w:rPr>
        <w:t> </w:t>
      </w:r>
      <w:r>
        <w:rPr>
          <w:color w:val="231F20"/>
        </w:rPr>
        <w:t>có</w:t>
      </w:r>
      <w:r>
        <w:rPr>
          <w:color w:val="231F20"/>
          <w:spacing w:val="-9"/>
        </w:rPr>
        <w:t> </w:t>
      </w:r>
      <w:r>
        <w:rPr>
          <w:color w:val="231F20"/>
        </w:rPr>
        <w:t>sức</w:t>
      </w:r>
      <w:r>
        <w:rPr>
          <w:color w:val="231F20"/>
          <w:spacing w:val="-10"/>
        </w:rPr>
        <w:t> </w:t>
      </w:r>
      <w:r>
        <w:rPr>
          <w:color w:val="231F20"/>
        </w:rPr>
        <w:t>của</w:t>
      </w:r>
      <w:r>
        <w:rPr>
          <w:color w:val="231F20"/>
          <w:spacing w:val="-9"/>
        </w:rPr>
        <w:t> </w:t>
      </w:r>
      <w:r>
        <w:rPr>
          <w:color w:val="231F20"/>
        </w:rPr>
        <w:t>định</w:t>
      </w:r>
      <w:r>
        <w:rPr>
          <w:color w:val="231F20"/>
          <w:spacing w:val="-9"/>
        </w:rPr>
        <w:t> </w:t>
      </w:r>
      <w:r>
        <w:rPr>
          <w:color w:val="231F20"/>
        </w:rPr>
        <w:t>nơi</w:t>
      </w:r>
      <w:r>
        <w:rPr>
          <w:color w:val="231F20"/>
          <w:spacing w:val="-10"/>
        </w:rPr>
        <w:t> </w:t>
      </w:r>
      <w:r>
        <w:rPr>
          <w:color w:val="231F20"/>
        </w:rPr>
        <w:t>biên</w:t>
      </w:r>
      <w:r>
        <w:rPr>
          <w:color w:val="231F20"/>
          <w:spacing w:val="-9"/>
        </w:rPr>
        <w:t> </w:t>
      </w:r>
      <w:r>
        <w:rPr>
          <w:color w:val="231F20"/>
        </w:rPr>
        <w:t>vực</w:t>
      </w:r>
      <w:r>
        <w:rPr>
          <w:color w:val="231F20"/>
          <w:spacing w:val="-10"/>
        </w:rPr>
        <w:t> </w:t>
      </w:r>
      <w:r>
        <w:rPr>
          <w:color w:val="231F20"/>
        </w:rPr>
        <w:t>bố</w:t>
      </w:r>
      <w:r>
        <w:rPr>
          <w:color w:val="231F20"/>
          <w:spacing w:val="-9"/>
        </w:rPr>
        <w:t> </w:t>
      </w:r>
      <w:r>
        <w:rPr>
          <w:color w:val="231F20"/>
        </w:rPr>
        <w:t>thí</w:t>
      </w:r>
      <w:r>
        <w:rPr>
          <w:color w:val="231F20"/>
          <w:spacing w:val="-9"/>
        </w:rPr>
        <w:t> </w:t>
      </w:r>
      <w:r>
        <w:rPr>
          <w:color w:val="231F20"/>
        </w:rPr>
        <w:t>nên khiến chiêu cảm nghiệp thô chuyển sang chiêu cảm quả diệu. Nghĩa là trước đây trong thời gian dài luôn dẫn dắt quả thô, nay do nguyện lực</w:t>
      </w:r>
      <w:r>
        <w:rPr>
          <w:color w:val="231F20"/>
          <w:spacing w:val="-9"/>
        </w:rPr>
        <w:t> </w:t>
      </w:r>
      <w:r>
        <w:rPr>
          <w:color w:val="231F20"/>
        </w:rPr>
        <w:t>mong</w:t>
      </w:r>
      <w:r>
        <w:rPr>
          <w:color w:val="231F20"/>
          <w:spacing w:val="-9"/>
        </w:rPr>
        <w:t> </w:t>
      </w:r>
      <w:r>
        <w:rPr>
          <w:color w:val="231F20"/>
        </w:rPr>
        <w:t>cầu</w:t>
      </w:r>
      <w:r>
        <w:rPr>
          <w:color w:val="231F20"/>
          <w:spacing w:val="-9"/>
        </w:rPr>
        <w:t> </w:t>
      </w:r>
      <w:r>
        <w:rPr>
          <w:color w:val="231F20"/>
        </w:rPr>
        <w:t>của</w:t>
      </w:r>
      <w:r>
        <w:rPr>
          <w:color w:val="231F20"/>
          <w:spacing w:val="-9"/>
        </w:rPr>
        <w:t> </w:t>
      </w:r>
      <w:r>
        <w:rPr>
          <w:color w:val="231F20"/>
        </w:rPr>
        <w:t>định</w:t>
      </w:r>
      <w:r>
        <w:rPr>
          <w:color w:val="231F20"/>
          <w:spacing w:val="-9"/>
        </w:rPr>
        <w:t> </w:t>
      </w:r>
      <w:r>
        <w:rPr>
          <w:color w:val="231F20"/>
        </w:rPr>
        <w:t>và</w:t>
      </w:r>
      <w:r>
        <w:rPr>
          <w:color w:val="231F20"/>
          <w:spacing w:val="-9"/>
        </w:rPr>
        <w:t> </w:t>
      </w:r>
      <w:r>
        <w:rPr>
          <w:color w:val="231F20"/>
        </w:rPr>
        <w:t>bố</w:t>
      </w:r>
      <w:r>
        <w:rPr>
          <w:color w:val="231F20"/>
          <w:spacing w:val="-9"/>
        </w:rPr>
        <w:t> </w:t>
      </w:r>
      <w:r>
        <w:rPr>
          <w:color w:val="231F20"/>
        </w:rPr>
        <w:t>thí</w:t>
      </w:r>
      <w:r>
        <w:rPr>
          <w:color w:val="231F20"/>
          <w:spacing w:val="-9"/>
        </w:rPr>
        <w:t> </w:t>
      </w:r>
      <w:r>
        <w:rPr>
          <w:color w:val="231F20"/>
        </w:rPr>
        <w:t>nên</w:t>
      </w:r>
      <w:r>
        <w:rPr>
          <w:color w:val="231F20"/>
          <w:spacing w:val="-9"/>
        </w:rPr>
        <w:t> </w:t>
      </w:r>
      <w:r>
        <w:rPr>
          <w:color w:val="231F20"/>
        </w:rPr>
        <w:t>khiến</w:t>
      </w:r>
      <w:r>
        <w:rPr>
          <w:color w:val="231F20"/>
          <w:spacing w:val="-9"/>
        </w:rPr>
        <w:t> </w:t>
      </w:r>
      <w:r>
        <w:rPr>
          <w:color w:val="231F20"/>
        </w:rPr>
        <w:t>chuyển</w:t>
      </w:r>
      <w:r>
        <w:rPr>
          <w:color w:val="231F20"/>
          <w:spacing w:val="-9"/>
        </w:rPr>
        <w:t> </w:t>
      </w:r>
      <w:r>
        <w:rPr>
          <w:color w:val="231F20"/>
        </w:rPr>
        <w:t>đổi</w:t>
      </w:r>
      <w:r>
        <w:rPr>
          <w:color w:val="231F20"/>
          <w:spacing w:val="-9"/>
        </w:rPr>
        <w:t> </w:t>
      </w:r>
      <w:r>
        <w:rPr>
          <w:color w:val="231F20"/>
        </w:rPr>
        <w:t>qua</w:t>
      </w:r>
      <w:r>
        <w:rPr>
          <w:color w:val="231F20"/>
          <w:spacing w:val="-9"/>
        </w:rPr>
        <w:t> </w:t>
      </w:r>
      <w:r>
        <w:rPr>
          <w:color w:val="231F20"/>
        </w:rPr>
        <w:t>chiêu</w:t>
      </w:r>
      <w:r>
        <w:rPr>
          <w:color w:val="231F20"/>
          <w:spacing w:val="-9"/>
        </w:rPr>
        <w:t> </w:t>
      </w:r>
      <w:r>
        <w:rPr>
          <w:color w:val="231F20"/>
        </w:rPr>
        <w:t>cảm quả diệu hiện thời.</w:t>
      </w:r>
    </w:p>
    <w:p>
      <w:pPr>
        <w:pStyle w:val="BodyText"/>
        <w:spacing w:line="278" w:lineRule="auto" w:before="109"/>
        <w:ind w:left="393" w:right="107"/>
      </w:pPr>
      <w:r>
        <w:rPr>
          <w:color w:val="231F20"/>
        </w:rPr>
        <w:t>Lại có người cho: Do thí và định dẫn đến dị thục giàu sang</w:t>
      </w:r>
      <w:r>
        <w:rPr>
          <w:color w:val="231F20"/>
          <w:spacing w:val="-46"/>
        </w:rPr>
        <w:t> </w:t>
      </w:r>
      <w:r>
        <w:rPr>
          <w:color w:val="231F20"/>
        </w:rPr>
        <w:t>còn lại nơi đời trước. Tức là bậc A-la-hán có dị thục giàu sang còn lại ở các</w:t>
      </w:r>
      <w:r>
        <w:rPr>
          <w:color w:val="231F20"/>
          <w:spacing w:val="-9"/>
        </w:rPr>
        <w:t> </w:t>
      </w:r>
      <w:r>
        <w:rPr>
          <w:color w:val="231F20"/>
        </w:rPr>
        <w:t>đời</w:t>
      </w:r>
      <w:r>
        <w:rPr>
          <w:color w:val="231F20"/>
          <w:spacing w:val="-9"/>
        </w:rPr>
        <w:t> </w:t>
      </w:r>
      <w:r>
        <w:rPr>
          <w:color w:val="231F20"/>
        </w:rPr>
        <w:t>khác,</w:t>
      </w:r>
      <w:r>
        <w:rPr>
          <w:color w:val="231F20"/>
          <w:spacing w:val="-9"/>
        </w:rPr>
        <w:t> </w:t>
      </w:r>
      <w:r>
        <w:rPr>
          <w:color w:val="231F20"/>
        </w:rPr>
        <w:t>nay</w:t>
      </w:r>
      <w:r>
        <w:rPr>
          <w:color w:val="231F20"/>
          <w:spacing w:val="-9"/>
        </w:rPr>
        <w:t> </w:t>
      </w:r>
      <w:r>
        <w:rPr>
          <w:color w:val="231F20"/>
        </w:rPr>
        <w:t>do</w:t>
      </w:r>
      <w:r>
        <w:rPr>
          <w:color w:val="231F20"/>
          <w:spacing w:val="-9"/>
        </w:rPr>
        <w:t> </w:t>
      </w:r>
      <w:r>
        <w:rPr>
          <w:color w:val="231F20"/>
        </w:rPr>
        <w:t>định</w:t>
      </w:r>
      <w:r>
        <w:rPr>
          <w:color w:val="231F20"/>
          <w:spacing w:val="-9"/>
        </w:rPr>
        <w:t> </w:t>
      </w:r>
      <w:r>
        <w:rPr>
          <w:color w:val="231F20"/>
        </w:rPr>
        <w:t>lực</w:t>
      </w:r>
      <w:r>
        <w:rPr>
          <w:color w:val="231F20"/>
          <w:spacing w:val="-9"/>
        </w:rPr>
        <w:t> </w:t>
      </w:r>
      <w:r>
        <w:rPr>
          <w:color w:val="231F20"/>
        </w:rPr>
        <w:t>nơi</w:t>
      </w:r>
      <w:r>
        <w:rPr>
          <w:color w:val="231F20"/>
          <w:spacing w:val="-9"/>
        </w:rPr>
        <w:t> </w:t>
      </w:r>
      <w:r>
        <w:rPr>
          <w:color w:val="231F20"/>
        </w:rPr>
        <w:t>biên</w:t>
      </w:r>
      <w:r>
        <w:rPr>
          <w:color w:val="231F20"/>
          <w:spacing w:val="-9"/>
        </w:rPr>
        <w:t> </w:t>
      </w:r>
      <w:r>
        <w:rPr>
          <w:color w:val="231F20"/>
        </w:rPr>
        <w:t>vực</w:t>
      </w:r>
      <w:r>
        <w:rPr>
          <w:color w:val="231F20"/>
          <w:spacing w:val="-9"/>
        </w:rPr>
        <w:t> </w:t>
      </w:r>
      <w:r>
        <w:rPr>
          <w:color w:val="231F20"/>
        </w:rPr>
        <w:t>bố</w:t>
      </w:r>
      <w:r>
        <w:rPr>
          <w:color w:val="231F20"/>
          <w:spacing w:val="-9"/>
        </w:rPr>
        <w:t> </w:t>
      </w:r>
      <w:r>
        <w:rPr>
          <w:color w:val="231F20"/>
        </w:rPr>
        <w:t>thí</w:t>
      </w:r>
      <w:r>
        <w:rPr>
          <w:color w:val="231F20"/>
          <w:spacing w:val="-9"/>
        </w:rPr>
        <w:t> </w:t>
      </w:r>
      <w:r>
        <w:rPr>
          <w:color w:val="231F20"/>
        </w:rPr>
        <w:t>dẫn</w:t>
      </w:r>
      <w:r>
        <w:rPr>
          <w:color w:val="231F20"/>
          <w:spacing w:val="-9"/>
        </w:rPr>
        <w:t> </w:t>
      </w:r>
      <w:r>
        <w:rPr>
          <w:color w:val="231F20"/>
        </w:rPr>
        <w:t>dắt</w:t>
      </w:r>
      <w:r>
        <w:rPr>
          <w:color w:val="231F20"/>
          <w:spacing w:val="-9"/>
        </w:rPr>
        <w:t> </w:t>
      </w:r>
      <w:r>
        <w:rPr>
          <w:color w:val="231F20"/>
        </w:rPr>
        <w:t>định</w:t>
      </w:r>
      <w:r>
        <w:rPr>
          <w:color w:val="231F20"/>
          <w:spacing w:val="-9"/>
        </w:rPr>
        <w:t> </w:t>
      </w:r>
      <w:r>
        <w:rPr>
          <w:color w:val="231F20"/>
        </w:rPr>
        <w:t>lực</w:t>
      </w:r>
      <w:r>
        <w:rPr>
          <w:color w:val="231F20"/>
          <w:spacing w:val="-9"/>
        </w:rPr>
        <w:t> </w:t>
      </w:r>
      <w:r>
        <w:rPr>
          <w:color w:val="231F20"/>
        </w:rPr>
        <w:t>bất tư nghì ở hiện tại khiến cho tuy dứt đã lâu nay được nối tiếp.</w:t>
      </w:r>
    </w:p>
    <w:p>
      <w:pPr>
        <w:pStyle w:val="BodyText"/>
        <w:spacing w:line="278" w:lineRule="auto" w:before="110"/>
        <w:ind w:left="393" w:right="107"/>
      </w:pPr>
      <w:r>
        <w:rPr>
          <w:i/>
          <w:color w:val="231F20"/>
        </w:rPr>
        <w:t>Hỏi: </w:t>
      </w:r>
      <w:r>
        <w:rPr>
          <w:color w:val="231F20"/>
        </w:rPr>
        <w:t>Thứ dị thục giàu sang này chính là do sức của bố thí hay do</w:t>
      </w:r>
      <w:r>
        <w:rPr>
          <w:color w:val="231F20"/>
          <w:spacing w:val="-8"/>
        </w:rPr>
        <w:t> </w:t>
      </w:r>
      <w:r>
        <w:rPr>
          <w:color w:val="231F20"/>
        </w:rPr>
        <w:t>sức</w:t>
      </w:r>
      <w:r>
        <w:rPr>
          <w:color w:val="231F20"/>
          <w:spacing w:val="-8"/>
        </w:rPr>
        <w:t> </w:t>
      </w:r>
      <w:r>
        <w:rPr>
          <w:color w:val="231F20"/>
        </w:rPr>
        <w:t>của</w:t>
      </w:r>
      <w:r>
        <w:rPr>
          <w:color w:val="231F20"/>
          <w:spacing w:val="-8"/>
        </w:rPr>
        <w:t> </w:t>
      </w:r>
      <w:r>
        <w:rPr>
          <w:color w:val="231F20"/>
        </w:rPr>
        <w:t>định</w:t>
      </w:r>
      <w:r>
        <w:rPr>
          <w:color w:val="231F20"/>
          <w:spacing w:val="-8"/>
        </w:rPr>
        <w:t> </w:t>
      </w:r>
      <w:r>
        <w:rPr>
          <w:color w:val="231F20"/>
        </w:rPr>
        <w:t>dẫn</w:t>
      </w:r>
      <w:r>
        <w:rPr>
          <w:color w:val="231F20"/>
          <w:spacing w:val="-8"/>
        </w:rPr>
        <w:t> </w:t>
      </w:r>
      <w:r>
        <w:rPr>
          <w:color w:val="231F20"/>
        </w:rPr>
        <w:t>dắt?</w:t>
      </w:r>
      <w:r>
        <w:rPr>
          <w:color w:val="231F20"/>
          <w:spacing w:val="-9"/>
        </w:rPr>
        <w:t> </w:t>
      </w:r>
      <w:r>
        <w:rPr>
          <w:color w:val="231F20"/>
        </w:rPr>
        <w:t>Nếu</w:t>
      </w:r>
      <w:r>
        <w:rPr>
          <w:color w:val="231F20"/>
          <w:spacing w:val="-8"/>
        </w:rPr>
        <w:t> </w:t>
      </w:r>
      <w:r>
        <w:rPr>
          <w:color w:val="231F20"/>
        </w:rPr>
        <w:t>do</w:t>
      </w:r>
      <w:r>
        <w:rPr>
          <w:color w:val="231F20"/>
          <w:spacing w:val="-7"/>
        </w:rPr>
        <w:t> </w:t>
      </w:r>
      <w:r>
        <w:rPr>
          <w:color w:val="231F20"/>
        </w:rPr>
        <w:t>sức</w:t>
      </w:r>
      <w:r>
        <w:rPr>
          <w:color w:val="231F20"/>
          <w:spacing w:val="-9"/>
        </w:rPr>
        <w:t> </w:t>
      </w:r>
      <w:r>
        <w:rPr>
          <w:color w:val="231F20"/>
        </w:rPr>
        <w:t>của</w:t>
      </w:r>
      <w:r>
        <w:rPr>
          <w:color w:val="231F20"/>
          <w:spacing w:val="-7"/>
        </w:rPr>
        <w:t> </w:t>
      </w:r>
      <w:r>
        <w:rPr>
          <w:color w:val="231F20"/>
        </w:rPr>
        <w:t>bố</w:t>
      </w:r>
      <w:r>
        <w:rPr>
          <w:color w:val="231F20"/>
          <w:spacing w:val="-8"/>
        </w:rPr>
        <w:t> </w:t>
      </w:r>
      <w:r>
        <w:rPr>
          <w:color w:val="231F20"/>
        </w:rPr>
        <w:t>thí</w:t>
      </w:r>
      <w:r>
        <w:rPr>
          <w:color w:val="231F20"/>
          <w:spacing w:val="-8"/>
        </w:rPr>
        <w:t> </w:t>
      </w:r>
      <w:r>
        <w:rPr>
          <w:color w:val="231F20"/>
        </w:rPr>
        <w:t>thì</w:t>
      </w:r>
      <w:r>
        <w:rPr>
          <w:color w:val="231F20"/>
          <w:spacing w:val="-7"/>
        </w:rPr>
        <w:t> </w:t>
      </w:r>
      <w:r>
        <w:rPr>
          <w:color w:val="231F20"/>
        </w:rPr>
        <w:t>đâu</w:t>
      </w:r>
      <w:r>
        <w:rPr>
          <w:color w:val="231F20"/>
          <w:spacing w:val="-9"/>
        </w:rPr>
        <w:t> </w:t>
      </w:r>
      <w:r>
        <w:rPr>
          <w:color w:val="231F20"/>
        </w:rPr>
        <w:t>cần</w:t>
      </w:r>
      <w:r>
        <w:rPr>
          <w:color w:val="231F20"/>
          <w:spacing w:val="-7"/>
        </w:rPr>
        <w:t> </w:t>
      </w:r>
      <w:r>
        <w:rPr>
          <w:color w:val="231F20"/>
        </w:rPr>
        <w:t>phải</w:t>
      </w:r>
      <w:r>
        <w:rPr>
          <w:color w:val="231F20"/>
          <w:spacing w:val="-8"/>
        </w:rPr>
        <w:t> </w:t>
      </w:r>
      <w:r>
        <w:rPr>
          <w:color w:val="231F20"/>
        </w:rPr>
        <w:t>nhập định. Nếu do sức của định thì đâu cần phải bố</w:t>
      </w:r>
      <w:r>
        <w:rPr>
          <w:color w:val="231F20"/>
          <w:spacing w:val="-4"/>
        </w:rPr>
        <w:t> </w:t>
      </w:r>
      <w:r>
        <w:rPr>
          <w:color w:val="231F20"/>
        </w:rPr>
        <w:t>thí.</w:t>
      </w:r>
    </w:p>
    <w:p>
      <w:pPr>
        <w:pStyle w:val="BodyText"/>
        <w:spacing w:line="278" w:lineRule="auto" w:before="111"/>
        <w:ind w:left="393" w:right="106"/>
      </w:pPr>
      <w:r>
        <w:rPr>
          <w:i/>
          <w:color w:val="231F20"/>
        </w:rPr>
        <w:t>Đáp: </w:t>
      </w:r>
      <w:r>
        <w:rPr>
          <w:color w:val="231F20"/>
        </w:rPr>
        <w:t>Có thuyết nói: Do bố thí. Có thuyết cho: Do định. Như thế nên nói: Là đều do cả hai thứ. Vì tuy hành nhiều bố thí, nhưng nếu không nhập định thì rốt cuộc không dẫn đến quả giàu sang. Tuy thường nhập định nhưng nếu không hành bố thí thì cuối cùng cũng không dẫn đến quả giàu sang. Nhưng sức của bố thí có thể dẫn đến sức của định khiến quyết định. Do đó nên nói là đều do cả hai thứ.</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391"/>
      </w:pPr>
      <w:r>
        <w:rPr>
          <w:i/>
          <w:color w:val="231F20"/>
        </w:rPr>
        <w:t>Hỏi: </w:t>
      </w:r>
      <w:r>
        <w:rPr>
          <w:color w:val="231F20"/>
        </w:rPr>
        <w:t>Nếu các hữu tình có quả giàu sang và quả sống lâu không quyết định thì có thể có giữ lại hay bỏ? Nếu đều đã quyết định làm sao giữ lại hay bỏ?</w:t>
      </w:r>
    </w:p>
    <w:p>
      <w:pPr>
        <w:pStyle w:val="BodyText"/>
        <w:spacing w:line="278" w:lineRule="auto" w:before="111"/>
        <w:ind w:right="391"/>
      </w:pPr>
      <w:r>
        <w:rPr>
          <w:i/>
          <w:color w:val="231F20"/>
        </w:rPr>
        <w:t>Đáp: </w:t>
      </w:r>
      <w:r>
        <w:rPr>
          <w:color w:val="231F20"/>
        </w:rPr>
        <w:t>Chỉ nên làm theo phần hạn định, không có việc giữ hay bỏ.</w:t>
      </w:r>
      <w:r>
        <w:rPr>
          <w:color w:val="231F20"/>
          <w:spacing w:val="-5"/>
        </w:rPr>
        <w:t> </w:t>
      </w:r>
      <w:r>
        <w:rPr>
          <w:color w:val="231F20"/>
        </w:rPr>
        <w:t>Như</w:t>
      </w:r>
      <w:r>
        <w:rPr>
          <w:color w:val="231F20"/>
          <w:spacing w:val="-5"/>
        </w:rPr>
        <w:t> </w:t>
      </w:r>
      <w:r>
        <w:rPr>
          <w:color w:val="231F20"/>
        </w:rPr>
        <w:t>thầy</w:t>
      </w:r>
      <w:r>
        <w:rPr>
          <w:color w:val="231F20"/>
          <w:spacing w:val="-5"/>
        </w:rPr>
        <w:t> </w:t>
      </w:r>
      <w:r>
        <w:rPr>
          <w:color w:val="231F20"/>
        </w:rPr>
        <w:t>thuốc</w:t>
      </w:r>
      <w:r>
        <w:rPr>
          <w:color w:val="231F20"/>
          <w:spacing w:val="-5"/>
        </w:rPr>
        <w:t> </w:t>
      </w:r>
      <w:r>
        <w:rPr>
          <w:color w:val="231F20"/>
        </w:rPr>
        <w:t>giỏi</w:t>
      </w:r>
      <w:r>
        <w:rPr>
          <w:color w:val="231F20"/>
          <w:spacing w:val="-5"/>
        </w:rPr>
        <w:t> </w:t>
      </w:r>
      <w:r>
        <w:rPr>
          <w:color w:val="231F20"/>
        </w:rPr>
        <w:t>chỉ</w:t>
      </w:r>
      <w:r>
        <w:rPr>
          <w:color w:val="231F20"/>
          <w:spacing w:val="-5"/>
        </w:rPr>
        <w:t> </w:t>
      </w:r>
      <w:r>
        <w:rPr>
          <w:color w:val="231F20"/>
        </w:rPr>
        <w:t>ghi</w:t>
      </w:r>
      <w:r>
        <w:rPr>
          <w:color w:val="231F20"/>
          <w:spacing w:val="-6"/>
        </w:rPr>
        <w:t> </w:t>
      </w:r>
      <w:r>
        <w:rPr>
          <w:color w:val="231F20"/>
        </w:rPr>
        <w:t>nhớ</w:t>
      </w:r>
      <w:r>
        <w:rPr>
          <w:color w:val="231F20"/>
          <w:spacing w:val="-5"/>
        </w:rPr>
        <w:t> </w:t>
      </w:r>
      <w:r>
        <w:rPr>
          <w:color w:val="231F20"/>
        </w:rPr>
        <w:t>phân</w:t>
      </w:r>
      <w:r>
        <w:rPr>
          <w:color w:val="231F20"/>
          <w:spacing w:val="-5"/>
        </w:rPr>
        <w:t> </w:t>
      </w:r>
      <w:r>
        <w:rPr>
          <w:color w:val="231F20"/>
        </w:rPr>
        <w:t>lượng</w:t>
      </w:r>
      <w:r>
        <w:rPr>
          <w:color w:val="231F20"/>
          <w:spacing w:val="-5"/>
        </w:rPr>
        <w:t> </w:t>
      </w:r>
      <w:r>
        <w:rPr>
          <w:color w:val="231F20"/>
        </w:rPr>
        <w:t>hạn</w:t>
      </w:r>
      <w:r>
        <w:rPr>
          <w:color w:val="231F20"/>
          <w:spacing w:val="-5"/>
        </w:rPr>
        <w:t> </w:t>
      </w:r>
      <w:r>
        <w:rPr>
          <w:color w:val="231F20"/>
        </w:rPr>
        <w:t>định,</w:t>
      </w:r>
      <w:r>
        <w:rPr>
          <w:color w:val="231F20"/>
          <w:spacing w:val="-5"/>
        </w:rPr>
        <w:t> </w:t>
      </w:r>
      <w:r>
        <w:rPr>
          <w:color w:val="231F20"/>
        </w:rPr>
        <w:t>không</w:t>
      </w:r>
      <w:r>
        <w:rPr>
          <w:color w:val="231F20"/>
          <w:spacing w:val="-5"/>
        </w:rPr>
        <w:t> nên </w:t>
      </w:r>
      <w:r>
        <w:rPr>
          <w:color w:val="231F20"/>
        </w:rPr>
        <w:t>quá mức. Đây cũng như</w:t>
      </w:r>
      <w:r>
        <w:rPr>
          <w:color w:val="231F20"/>
          <w:spacing w:val="-2"/>
        </w:rPr>
        <w:t> </w:t>
      </w:r>
      <w:r>
        <w:rPr>
          <w:color w:val="231F20"/>
        </w:rPr>
        <w:t>thế.</w:t>
      </w:r>
    </w:p>
    <w:p>
      <w:pPr>
        <w:pStyle w:val="BodyText"/>
        <w:spacing w:line="278" w:lineRule="auto" w:before="111"/>
        <w:ind w:right="387"/>
      </w:pPr>
      <w:r>
        <w:rPr>
          <w:color w:val="231F20"/>
        </w:rPr>
        <w:t>Tôn giả Diệu Âm nói: Vị A-la-hán ấy do khởi biên vực nơi định lực thứ tư nên dẫn đến các đại chúng ở cõi sắc khiến từ thân hiện tiền, nhưng các đại chủng ấy có thứ thì thuận với hành sống lâu, có thứ thì trái với hành sống lâu. Do nhân duyên đó nên hoặc giữ hoặc bỏ.</w:t>
      </w:r>
    </w:p>
    <w:p>
      <w:pPr>
        <w:pStyle w:val="BodyText"/>
        <w:spacing w:line="278" w:lineRule="auto" w:before="109"/>
        <w:ind w:right="390"/>
      </w:pPr>
      <w:r>
        <w:rPr>
          <w:color w:val="231F20"/>
        </w:rPr>
        <w:t>Có thuyết nêu: A-la-hán kia do sức của Tam-ma-địa ấy tự tại nên chuyển các nghiệp đã từng có nơi đời trước sinh ra các căn khi đại chủng trụ nơi phần thế mạnh dẫn đến việc nhận lấy các căn của định lực chưa từng khởi khi đại chủng trụ nơi phần thế mạnh.</w:t>
      </w:r>
    </w:p>
    <w:p>
      <w:pPr>
        <w:pStyle w:val="BodyText"/>
        <w:spacing w:line="278" w:lineRule="auto" w:before="110"/>
        <w:ind w:right="391"/>
      </w:pPr>
      <w:r>
        <w:rPr>
          <w:color w:val="231F20"/>
        </w:rPr>
        <w:t>Thuyết</w:t>
      </w:r>
      <w:r>
        <w:rPr>
          <w:color w:val="231F20"/>
          <w:spacing w:val="-8"/>
        </w:rPr>
        <w:t> </w:t>
      </w:r>
      <w:r>
        <w:rPr>
          <w:color w:val="231F20"/>
        </w:rPr>
        <w:t>ấy</w:t>
      </w:r>
      <w:r>
        <w:rPr>
          <w:color w:val="231F20"/>
          <w:spacing w:val="-6"/>
        </w:rPr>
        <w:t> </w:t>
      </w:r>
      <w:r>
        <w:rPr>
          <w:color w:val="231F20"/>
        </w:rPr>
        <w:t>nêu</w:t>
      </w:r>
      <w:r>
        <w:rPr>
          <w:color w:val="231F20"/>
          <w:spacing w:val="-7"/>
        </w:rPr>
        <w:t> </w:t>
      </w:r>
      <w:r>
        <w:rPr>
          <w:color w:val="231F20"/>
        </w:rPr>
        <w:t>không</w:t>
      </w:r>
      <w:r>
        <w:rPr>
          <w:color w:val="231F20"/>
          <w:spacing w:val="-7"/>
        </w:rPr>
        <w:t> </w:t>
      </w:r>
      <w:r>
        <w:rPr>
          <w:color w:val="231F20"/>
        </w:rPr>
        <w:t>đúng.</w:t>
      </w:r>
      <w:r>
        <w:rPr>
          <w:color w:val="231F20"/>
          <w:spacing w:val="-8"/>
        </w:rPr>
        <w:t> </w:t>
      </w:r>
      <w:r>
        <w:rPr>
          <w:color w:val="231F20"/>
        </w:rPr>
        <w:t>Mạng</w:t>
      </w:r>
      <w:r>
        <w:rPr>
          <w:color w:val="231F20"/>
          <w:spacing w:val="-7"/>
        </w:rPr>
        <w:t> </w:t>
      </w:r>
      <w:r>
        <w:rPr>
          <w:color w:val="231F20"/>
        </w:rPr>
        <w:t>căn</w:t>
      </w:r>
      <w:r>
        <w:rPr>
          <w:color w:val="231F20"/>
          <w:spacing w:val="-7"/>
        </w:rPr>
        <w:t> </w:t>
      </w:r>
      <w:r>
        <w:rPr>
          <w:color w:val="231F20"/>
        </w:rPr>
        <w:t>là</w:t>
      </w:r>
      <w:r>
        <w:rPr>
          <w:color w:val="231F20"/>
          <w:spacing w:val="-7"/>
        </w:rPr>
        <w:t> </w:t>
      </w:r>
      <w:r>
        <w:rPr>
          <w:color w:val="231F20"/>
        </w:rPr>
        <w:t>riêng</w:t>
      </w:r>
      <w:r>
        <w:rPr>
          <w:color w:val="231F20"/>
          <w:spacing w:val="-8"/>
        </w:rPr>
        <w:t> </w:t>
      </w:r>
      <w:r>
        <w:rPr>
          <w:color w:val="231F20"/>
        </w:rPr>
        <w:t>có</w:t>
      </w:r>
      <w:r>
        <w:rPr>
          <w:color w:val="231F20"/>
          <w:spacing w:val="-6"/>
        </w:rPr>
        <w:t> </w:t>
      </w:r>
      <w:r>
        <w:rPr>
          <w:color w:val="231F20"/>
        </w:rPr>
        <w:t>không</w:t>
      </w:r>
      <w:r>
        <w:rPr>
          <w:color w:val="231F20"/>
          <w:spacing w:val="-7"/>
        </w:rPr>
        <w:t> </w:t>
      </w:r>
      <w:r>
        <w:rPr>
          <w:color w:val="231F20"/>
        </w:rPr>
        <w:t>phải</w:t>
      </w:r>
      <w:r>
        <w:rPr>
          <w:color w:val="231F20"/>
          <w:spacing w:val="-7"/>
        </w:rPr>
        <w:t> </w:t>
      </w:r>
      <w:r>
        <w:rPr>
          <w:color w:val="231F20"/>
        </w:rPr>
        <w:t>là căn do đại chủng làm tự tánh.</w:t>
      </w:r>
    </w:p>
    <w:p>
      <w:pPr>
        <w:pStyle w:val="BodyText"/>
        <w:spacing w:line="278" w:lineRule="auto" w:before="112"/>
        <w:ind w:right="392"/>
      </w:pPr>
      <w:r>
        <w:rPr>
          <w:i/>
          <w:color w:val="231F20"/>
        </w:rPr>
        <w:t>Hỏi: </w:t>
      </w:r>
      <w:r>
        <w:rPr>
          <w:color w:val="231F20"/>
        </w:rPr>
        <w:t>Kinh nói Đức Thế Tôn giữ lại hạnh sống nhiều, bỏ hạnh sống lâu, nghĩa này là thế nào?</w:t>
      </w:r>
    </w:p>
    <w:p>
      <w:pPr>
        <w:pStyle w:val="BodyText"/>
        <w:spacing w:line="278" w:lineRule="auto" w:before="112"/>
        <w:ind w:right="390"/>
      </w:pPr>
      <w:r>
        <w:rPr>
          <w:i/>
          <w:color w:val="231F20"/>
        </w:rPr>
        <w:t>Đáp: </w:t>
      </w:r>
      <w:r>
        <w:rPr>
          <w:color w:val="231F20"/>
        </w:rPr>
        <w:t>Có thuyết nói: Chư Phật Thế Tôn bỏ phần thọ mạng thứ ba. Có thuyết nêu: Chư Phật Thế Tôn bỏ phần thọ mạng thứ năm.</w:t>
      </w:r>
    </w:p>
    <w:p>
      <w:pPr>
        <w:pStyle w:val="BodyText"/>
        <w:spacing w:line="278" w:lineRule="auto" w:before="112"/>
        <w:ind w:right="389"/>
      </w:pPr>
      <w:r>
        <w:rPr>
          <w:color w:val="231F20"/>
        </w:rPr>
        <w:t>Nếu</w:t>
      </w:r>
      <w:r>
        <w:rPr>
          <w:color w:val="231F20"/>
          <w:spacing w:val="-9"/>
        </w:rPr>
        <w:t> </w:t>
      </w:r>
      <w:r>
        <w:rPr>
          <w:color w:val="231F20"/>
        </w:rPr>
        <w:t>nói</w:t>
      </w:r>
      <w:r>
        <w:rPr>
          <w:color w:val="231F20"/>
          <w:spacing w:val="-7"/>
        </w:rPr>
        <w:t> </w:t>
      </w:r>
      <w:r>
        <w:rPr>
          <w:color w:val="231F20"/>
        </w:rPr>
        <w:t>chư</w:t>
      </w:r>
      <w:r>
        <w:rPr>
          <w:color w:val="231F20"/>
          <w:spacing w:val="-8"/>
        </w:rPr>
        <w:t> </w:t>
      </w:r>
      <w:r>
        <w:rPr>
          <w:color w:val="231F20"/>
        </w:rPr>
        <w:t>Phật</w:t>
      </w:r>
      <w:r>
        <w:rPr>
          <w:color w:val="231F20"/>
          <w:spacing w:val="-8"/>
        </w:rPr>
        <w:t> </w:t>
      </w:r>
      <w:r>
        <w:rPr>
          <w:color w:val="231F20"/>
        </w:rPr>
        <w:t>bỏ</w:t>
      </w:r>
      <w:r>
        <w:rPr>
          <w:color w:val="231F20"/>
          <w:spacing w:val="-8"/>
        </w:rPr>
        <w:t> </w:t>
      </w:r>
      <w:r>
        <w:rPr>
          <w:color w:val="231F20"/>
        </w:rPr>
        <w:t>phần</w:t>
      </w:r>
      <w:r>
        <w:rPr>
          <w:color w:val="231F20"/>
          <w:spacing w:val="-7"/>
        </w:rPr>
        <w:t> </w:t>
      </w:r>
      <w:r>
        <w:rPr>
          <w:color w:val="231F20"/>
        </w:rPr>
        <w:t>thọ</w:t>
      </w:r>
      <w:r>
        <w:rPr>
          <w:color w:val="231F20"/>
          <w:spacing w:val="-8"/>
        </w:rPr>
        <w:t> </w:t>
      </w:r>
      <w:r>
        <w:rPr>
          <w:color w:val="231F20"/>
        </w:rPr>
        <w:t>mạng</w:t>
      </w:r>
      <w:r>
        <w:rPr>
          <w:color w:val="231F20"/>
          <w:spacing w:val="-7"/>
        </w:rPr>
        <w:t> </w:t>
      </w:r>
      <w:r>
        <w:rPr>
          <w:color w:val="231F20"/>
        </w:rPr>
        <w:t>thứ</w:t>
      </w:r>
      <w:r>
        <w:rPr>
          <w:color w:val="231F20"/>
          <w:spacing w:val="-8"/>
        </w:rPr>
        <w:t> </w:t>
      </w:r>
      <w:r>
        <w:rPr>
          <w:color w:val="231F20"/>
        </w:rPr>
        <w:t>ba,</w:t>
      </w:r>
      <w:r>
        <w:rPr>
          <w:color w:val="231F20"/>
          <w:spacing w:val="-8"/>
        </w:rPr>
        <w:t> </w:t>
      </w:r>
      <w:r>
        <w:rPr>
          <w:color w:val="231F20"/>
        </w:rPr>
        <w:t>tức</w:t>
      </w:r>
      <w:r>
        <w:rPr>
          <w:color w:val="231F20"/>
          <w:spacing w:val="-8"/>
        </w:rPr>
        <w:t> </w:t>
      </w:r>
      <w:r>
        <w:rPr>
          <w:color w:val="231F20"/>
        </w:rPr>
        <w:t>họ</w:t>
      </w:r>
      <w:r>
        <w:rPr>
          <w:color w:val="231F20"/>
          <w:spacing w:val="-7"/>
        </w:rPr>
        <w:t> </w:t>
      </w:r>
      <w:r>
        <w:rPr>
          <w:color w:val="231F20"/>
        </w:rPr>
        <w:t>nói</w:t>
      </w:r>
      <w:r>
        <w:rPr>
          <w:color w:val="231F20"/>
          <w:spacing w:val="-8"/>
        </w:rPr>
        <w:t> </w:t>
      </w:r>
      <w:r>
        <w:rPr>
          <w:color w:val="231F20"/>
        </w:rPr>
        <w:t>Đức</w:t>
      </w:r>
      <w:r>
        <w:rPr>
          <w:color w:val="231F20"/>
          <w:spacing w:val="-12"/>
        </w:rPr>
        <w:t> </w:t>
      </w:r>
      <w:r>
        <w:rPr>
          <w:color w:val="231F20"/>
        </w:rPr>
        <w:t>Thế Tôn Thích Ca Mâu Ni thọ lượng nên trụ là một trăm hai mươi tuổi, nhưng đã bỏ bốn mươi năm sau, chỉ thọ có tám mươi</w:t>
      </w:r>
      <w:r>
        <w:rPr>
          <w:color w:val="231F20"/>
          <w:spacing w:val="-3"/>
        </w:rPr>
        <w:t> </w:t>
      </w:r>
      <w:r>
        <w:rPr>
          <w:color w:val="231F20"/>
        </w:rPr>
        <w:t>năm.</w:t>
      </w:r>
    </w:p>
    <w:p>
      <w:pPr>
        <w:pStyle w:val="BodyText"/>
        <w:spacing w:line="278" w:lineRule="auto" w:before="111"/>
        <w:ind w:right="391"/>
      </w:pPr>
      <w:r>
        <w:rPr>
          <w:i/>
          <w:color w:val="231F20"/>
        </w:rPr>
        <w:t>Hỏi: </w:t>
      </w:r>
      <w:r>
        <w:rPr>
          <w:color w:val="231F20"/>
        </w:rPr>
        <w:t>Khi Phật ra đời, người ở châu này có tuổi thọ không quá một trăm năm. Vì sao Đức Thế Tôn Thích Ca Mâu Ni có thọ lượng đến một trăm hai mươi?</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w:t>
      </w:r>
      <w:r>
        <w:rPr>
          <w:i/>
          <w:color w:val="231F20"/>
          <w:spacing w:val="-7"/>
        </w:rPr>
        <w:t> </w:t>
      </w:r>
      <w:r>
        <w:rPr>
          <w:color w:val="231F20"/>
        </w:rPr>
        <w:t>Như</w:t>
      </w:r>
      <w:r>
        <w:rPr>
          <w:color w:val="231F20"/>
          <w:spacing w:val="-7"/>
        </w:rPr>
        <w:t> </w:t>
      </w:r>
      <w:r>
        <w:rPr>
          <w:color w:val="231F20"/>
        </w:rPr>
        <w:t>về</w:t>
      </w:r>
      <w:r>
        <w:rPr>
          <w:color w:val="231F20"/>
          <w:spacing w:val="-7"/>
        </w:rPr>
        <w:t> </w:t>
      </w:r>
      <w:r>
        <w:rPr>
          <w:color w:val="231F20"/>
        </w:rPr>
        <w:t>sắc</w:t>
      </w:r>
      <w:r>
        <w:rPr>
          <w:color w:val="231F20"/>
          <w:spacing w:val="-7"/>
        </w:rPr>
        <w:t> </w:t>
      </w:r>
      <w:r>
        <w:rPr>
          <w:color w:val="231F20"/>
        </w:rPr>
        <w:t>tướng,</w:t>
      </w:r>
      <w:r>
        <w:rPr>
          <w:color w:val="231F20"/>
          <w:spacing w:val="-7"/>
        </w:rPr>
        <w:t> </w:t>
      </w:r>
      <w:r>
        <w:rPr>
          <w:color w:val="231F20"/>
        </w:rPr>
        <w:t>sức</w:t>
      </w:r>
      <w:r>
        <w:rPr>
          <w:color w:val="231F20"/>
          <w:spacing w:val="-7"/>
        </w:rPr>
        <w:t> </w:t>
      </w:r>
      <w:r>
        <w:rPr>
          <w:color w:val="231F20"/>
        </w:rPr>
        <w:t>khỏe,</w:t>
      </w:r>
      <w:r>
        <w:rPr>
          <w:color w:val="231F20"/>
          <w:spacing w:val="-7"/>
        </w:rPr>
        <w:t> </w:t>
      </w:r>
      <w:r>
        <w:rPr>
          <w:color w:val="231F20"/>
        </w:rPr>
        <w:t>giòng</w:t>
      </w:r>
      <w:r>
        <w:rPr>
          <w:color w:val="231F20"/>
          <w:spacing w:val="-7"/>
        </w:rPr>
        <w:t> </w:t>
      </w:r>
      <w:r>
        <w:rPr>
          <w:color w:val="231F20"/>
        </w:rPr>
        <w:t>họ</w:t>
      </w:r>
      <w:r>
        <w:rPr>
          <w:color w:val="231F20"/>
          <w:spacing w:val="-7"/>
        </w:rPr>
        <w:t> </w:t>
      </w:r>
      <w:r>
        <w:rPr>
          <w:color w:val="231F20"/>
        </w:rPr>
        <w:t>của</w:t>
      </w:r>
      <w:r>
        <w:rPr>
          <w:color w:val="231F20"/>
          <w:spacing w:val="-7"/>
        </w:rPr>
        <w:t> </w:t>
      </w:r>
      <w:r>
        <w:rPr>
          <w:color w:val="231F20"/>
        </w:rPr>
        <w:t>Phật</w:t>
      </w:r>
      <w:r>
        <w:rPr>
          <w:color w:val="231F20"/>
          <w:spacing w:val="-7"/>
        </w:rPr>
        <w:t> </w:t>
      </w:r>
      <w:r>
        <w:rPr>
          <w:color w:val="231F20"/>
        </w:rPr>
        <w:t>đều</w:t>
      </w:r>
      <w:r>
        <w:rPr>
          <w:color w:val="231F20"/>
          <w:spacing w:val="-7"/>
        </w:rPr>
        <w:t> </w:t>
      </w:r>
      <w:r>
        <w:rPr>
          <w:color w:val="231F20"/>
        </w:rPr>
        <w:t>thuộc hàng giàu sang và số môn đệ đồ chúng đều có trí tuệ kiến thức hơn các người khác, thế nên thọ lượng cũng phải vượt hơn mọi người.</w:t>
      </w:r>
    </w:p>
    <w:p>
      <w:pPr>
        <w:pStyle w:val="BodyText"/>
        <w:spacing w:line="273" w:lineRule="auto" w:before="111"/>
        <w:ind w:left="393" w:right="106"/>
      </w:pPr>
      <w:r>
        <w:rPr>
          <w:color w:val="231F20"/>
        </w:rPr>
        <w:t>Nếu nói chư Phật bỏ phần thọ mạng thứ năm, tức họ nói Đức Thế Tôn Thích Ca Mâu Ni chiêu cảm thọ lượng nên trụ là một trăm tuổi nhưng đã bỏ hai mươi năm sau, nên chỉ sống có tám mươi tuổi.</w:t>
      </w:r>
    </w:p>
    <w:p>
      <w:pPr>
        <w:pStyle w:val="BodyText"/>
        <w:spacing w:line="273" w:lineRule="auto" w:before="111"/>
        <w:ind w:left="393" w:right="106"/>
      </w:pPr>
      <w:r>
        <w:rPr>
          <w:i/>
          <w:color w:val="231F20"/>
        </w:rPr>
        <w:t>Hỏi: </w:t>
      </w:r>
      <w:r>
        <w:rPr>
          <w:color w:val="231F20"/>
        </w:rPr>
        <w:t>Chư Phật có sắc tướng, sức khỏe, giòng họ thuộc giàu sang, thù thắng, chúng đệ tử có trí tuệ kiến thức hơn các hữu tình khác, vì sao thọ lượng cũng bằng mọi người?</w:t>
      </w:r>
    </w:p>
    <w:p>
      <w:pPr>
        <w:pStyle w:val="BodyText"/>
        <w:spacing w:line="273" w:lineRule="auto" w:before="111"/>
        <w:ind w:left="393" w:right="107"/>
      </w:pPr>
      <w:r>
        <w:rPr>
          <w:i/>
          <w:color w:val="231F20"/>
        </w:rPr>
        <w:t>Đáp:</w:t>
      </w:r>
      <w:r>
        <w:rPr>
          <w:i/>
          <w:color w:val="231F20"/>
          <w:spacing w:val="-5"/>
        </w:rPr>
        <w:t> </w:t>
      </w:r>
      <w:r>
        <w:rPr>
          <w:color w:val="231F20"/>
        </w:rPr>
        <w:t>Sinh</w:t>
      </w:r>
      <w:r>
        <w:rPr>
          <w:color w:val="231F20"/>
          <w:spacing w:val="-5"/>
        </w:rPr>
        <w:t> </w:t>
      </w:r>
      <w:r>
        <w:rPr>
          <w:color w:val="231F20"/>
        </w:rPr>
        <w:t>vào</w:t>
      </w:r>
      <w:r>
        <w:rPr>
          <w:color w:val="231F20"/>
          <w:spacing w:val="-4"/>
        </w:rPr>
        <w:t> </w:t>
      </w:r>
      <w:r>
        <w:rPr>
          <w:color w:val="231F20"/>
        </w:rPr>
        <w:t>nơi</w:t>
      </w:r>
      <w:r>
        <w:rPr>
          <w:color w:val="231F20"/>
          <w:spacing w:val="-5"/>
        </w:rPr>
        <w:t> </w:t>
      </w:r>
      <w:r>
        <w:rPr>
          <w:color w:val="231F20"/>
        </w:rPr>
        <w:t>nào,</w:t>
      </w:r>
      <w:r>
        <w:rPr>
          <w:color w:val="231F20"/>
          <w:spacing w:val="-4"/>
        </w:rPr>
        <w:t> </w:t>
      </w:r>
      <w:r>
        <w:rPr>
          <w:color w:val="231F20"/>
        </w:rPr>
        <w:t>thời</w:t>
      </w:r>
      <w:r>
        <w:rPr>
          <w:color w:val="231F20"/>
          <w:spacing w:val="-5"/>
        </w:rPr>
        <w:t> </w:t>
      </w:r>
      <w:r>
        <w:rPr>
          <w:color w:val="231F20"/>
        </w:rPr>
        <w:t>nào</w:t>
      </w:r>
      <w:r>
        <w:rPr>
          <w:color w:val="231F20"/>
          <w:spacing w:val="-5"/>
        </w:rPr>
        <w:t> </w:t>
      </w:r>
      <w:r>
        <w:rPr>
          <w:color w:val="231F20"/>
        </w:rPr>
        <w:t>thì</w:t>
      </w:r>
      <w:r>
        <w:rPr>
          <w:color w:val="231F20"/>
          <w:spacing w:val="-4"/>
        </w:rPr>
        <w:t> </w:t>
      </w:r>
      <w:r>
        <w:rPr>
          <w:color w:val="231F20"/>
        </w:rPr>
        <w:t>thọ</w:t>
      </w:r>
      <w:r>
        <w:rPr>
          <w:color w:val="231F20"/>
          <w:spacing w:val="-5"/>
        </w:rPr>
        <w:t> </w:t>
      </w:r>
      <w:r>
        <w:rPr>
          <w:color w:val="231F20"/>
        </w:rPr>
        <w:t>lượng</w:t>
      </w:r>
      <w:r>
        <w:rPr>
          <w:color w:val="231F20"/>
          <w:spacing w:val="-4"/>
        </w:rPr>
        <w:t> </w:t>
      </w:r>
      <w:r>
        <w:rPr>
          <w:color w:val="231F20"/>
        </w:rPr>
        <w:t>phải</w:t>
      </w:r>
      <w:r>
        <w:rPr>
          <w:color w:val="231F20"/>
          <w:spacing w:val="-5"/>
        </w:rPr>
        <w:t> </w:t>
      </w:r>
      <w:r>
        <w:rPr>
          <w:color w:val="231F20"/>
        </w:rPr>
        <w:t>như</w:t>
      </w:r>
      <w:r>
        <w:rPr>
          <w:color w:val="231F20"/>
          <w:spacing w:val="-5"/>
        </w:rPr>
        <w:t> </w:t>
      </w:r>
      <w:r>
        <w:rPr>
          <w:color w:val="231F20"/>
        </w:rPr>
        <w:t>thế.</w:t>
      </w:r>
      <w:r>
        <w:rPr>
          <w:color w:val="231F20"/>
          <w:spacing w:val="-4"/>
        </w:rPr>
        <w:t> </w:t>
      </w:r>
      <w:r>
        <w:rPr>
          <w:color w:val="231F20"/>
        </w:rPr>
        <w:t>Do đó</w:t>
      </w:r>
      <w:r>
        <w:rPr>
          <w:color w:val="231F20"/>
          <w:spacing w:val="-13"/>
        </w:rPr>
        <w:t> </w:t>
      </w:r>
      <w:r>
        <w:rPr>
          <w:color w:val="231F20"/>
        </w:rPr>
        <w:t>kinh</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rPr>
        <w:t>bỏ</w:t>
      </w:r>
      <w:r>
        <w:rPr>
          <w:color w:val="231F20"/>
          <w:spacing w:val="-12"/>
        </w:rPr>
        <w:t> </w:t>
      </w:r>
      <w:r>
        <w:rPr>
          <w:color w:val="231F20"/>
        </w:rPr>
        <w:t>hạnh</w:t>
      </w:r>
      <w:r>
        <w:rPr>
          <w:color w:val="231F20"/>
          <w:spacing w:val="-13"/>
        </w:rPr>
        <w:t> </w:t>
      </w:r>
      <w:r>
        <w:rPr>
          <w:color w:val="231F20"/>
        </w:rPr>
        <w:t>sống</w:t>
      </w:r>
      <w:r>
        <w:rPr>
          <w:color w:val="231F20"/>
          <w:spacing w:val="-12"/>
        </w:rPr>
        <w:t> </w:t>
      </w:r>
      <w:r>
        <w:rPr>
          <w:color w:val="231F20"/>
        </w:rPr>
        <w:t>lâu,</w:t>
      </w:r>
      <w:r>
        <w:rPr>
          <w:color w:val="231F20"/>
          <w:spacing w:val="-12"/>
        </w:rPr>
        <w:t> </w:t>
      </w:r>
      <w:r>
        <w:rPr>
          <w:color w:val="231F20"/>
        </w:rPr>
        <w:t>tức</w:t>
      </w:r>
      <w:r>
        <w:rPr>
          <w:color w:val="231F20"/>
          <w:spacing w:val="-12"/>
        </w:rPr>
        <w:t> </w:t>
      </w:r>
      <w:r>
        <w:rPr>
          <w:color w:val="231F20"/>
        </w:rPr>
        <w:t>bỏ</w:t>
      </w:r>
      <w:r>
        <w:rPr>
          <w:color w:val="231F20"/>
          <w:spacing w:val="-12"/>
        </w:rPr>
        <w:t> </w:t>
      </w:r>
      <w:r>
        <w:rPr>
          <w:color w:val="231F20"/>
        </w:rPr>
        <w:t>bốn</w:t>
      </w:r>
      <w:r>
        <w:rPr>
          <w:color w:val="231F20"/>
          <w:spacing w:val="-13"/>
        </w:rPr>
        <w:t> </w:t>
      </w:r>
      <w:r>
        <w:rPr>
          <w:color w:val="231F20"/>
        </w:rPr>
        <w:t>mươi</w:t>
      </w:r>
      <w:r>
        <w:rPr>
          <w:color w:val="231F20"/>
          <w:spacing w:val="-12"/>
        </w:rPr>
        <w:t> </w:t>
      </w:r>
      <w:r>
        <w:rPr>
          <w:color w:val="231F20"/>
        </w:rPr>
        <w:t>hoặc</w:t>
      </w:r>
      <w:r>
        <w:rPr>
          <w:color w:val="231F20"/>
          <w:spacing w:val="-12"/>
        </w:rPr>
        <w:t> </w:t>
      </w:r>
      <w:r>
        <w:rPr>
          <w:color w:val="231F20"/>
        </w:rPr>
        <w:t>hai</w:t>
      </w:r>
      <w:r>
        <w:rPr>
          <w:color w:val="231F20"/>
          <w:spacing w:val="-12"/>
        </w:rPr>
        <w:t> </w:t>
      </w:r>
      <w:r>
        <w:rPr>
          <w:color w:val="231F20"/>
        </w:rPr>
        <w:t>mươi</w:t>
      </w:r>
      <w:r>
        <w:rPr>
          <w:color w:val="231F20"/>
          <w:spacing w:val="-12"/>
        </w:rPr>
        <w:t> </w:t>
      </w:r>
      <w:r>
        <w:rPr>
          <w:color w:val="231F20"/>
        </w:rPr>
        <w:t>năm. Giữ lại hạnh sống nhiều, tức là giữ lại ba</w:t>
      </w:r>
      <w:r>
        <w:rPr>
          <w:color w:val="231F20"/>
          <w:spacing w:val="-4"/>
        </w:rPr>
        <w:t> </w:t>
      </w:r>
      <w:r>
        <w:rPr>
          <w:color w:val="231F20"/>
        </w:rPr>
        <w:t>tháng.</w:t>
      </w:r>
    </w:p>
    <w:p>
      <w:pPr>
        <w:pStyle w:val="BodyText"/>
        <w:spacing w:line="273" w:lineRule="auto" w:before="111"/>
        <w:ind w:left="393" w:right="108"/>
      </w:pPr>
      <w:r>
        <w:rPr>
          <w:i/>
          <w:color w:val="231F20"/>
        </w:rPr>
        <w:t>Hỏi: </w:t>
      </w:r>
      <w:r>
        <w:rPr>
          <w:color w:val="231F20"/>
        </w:rPr>
        <w:t>Vì sao Đức Thế Tôn đã giữ và bỏ như thế nhưng mạng sống và tuổi thọ không tăng giảm?</w:t>
      </w:r>
    </w:p>
    <w:p>
      <w:pPr>
        <w:pStyle w:val="BodyText"/>
        <w:spacing w:line="273" w:lineRule="auto" w:before="111"/>
        <w:ind w:left="393" w:right="107"/>
      </w:pPr>
      <w:r>
        <w:rPr>
          <w:i/>
          <w:color w:val="231F20"/>
        </w:rPr>
        <w:t>Đáp:</w:t>
      </w:r>
      <w:r>
        <w:rPr>
          <w:i/>
          <w:color w:val="231F20"/>
          <w:spacing w:val="-16"/>
        </w:rPr>
        <w:t> </w:t>
      </w:r>
      <w:r>
        <w:rPr>
          <w:color w:val="231F20"/>
        </w:rPr>
        <w:t>Vì</w:t>
      </w:r>
      <w:r>
        <w:rPr>
          <w:color w:val="231F20"/>
          <w:spacing w:val="-12"/>
        </w:rPr>
        <w:t> </w:t>
      </w:r>
      <w:r>
        <w:rPr>
          <w:color w:val="231F20"/>
        </w:rPr>
        <w:t>sự</w:t>
      </w:r>
      <w:r>
        <w:rPr>
          <w:color w:val="231F20"/>
          <w:spacing w:val="-12"/>
        </w:rPr>
        <w:t> </w:t>
      </w:r>
      <w:r>
        <w:rPr>
          <w:color w:val="231F20"/>
        </w:rPr>
        <w:t>nghiệp</w:t>
      </w:r>
      <w:r>
        <w:rPr>
          <w:color w:val="231F20"/>
          <w:spacing w:val="-12"/>
        </w:rPr>
        <w:t> </w:t>
      </w:r>
      <w:r>
        <w:rPr>
          <w:color w:val="231F20"/>
        </w:rPr>
        <w:t>của</w:t>
      </w:r>
      <w:r>
        <w:rPr>
          <w:color w:val="231F20"/>
          <w:spacing w:val="-12"/>
        </w:rPr>
        <w:t> </w:t>
      </w:r>
      <w:r>
        <w:rPr>
          <w:color w:val="231F20"/>
        </w:rPr>
        <w:t>chư</w:t>
      </w:r>
      <w:r>
        <w:rPr>
          <w:color w:val="231F20"/>
          <w:spacing w:val="-12"/>
        </w:rPr>
        <w:t> </w:t>
      </w:r>
      <w:r>
        <w:rPr>
          <w:color w:val="231F20"/>
        </w:rPr>
        <w:t>Phật</w:t>
      </w:r>
      <w:r>
        <w:rPr>
          <w:color w:val="231F20"/>
          <w:spacing w:val="-12"/>
        </w:rPr>
        <w:t> </w:t>
      </w:r>
      <w:r>
        <w:rPr>
          <w:color w:val="231F20"/>
        </w:rPr>
        <w:t>là</w:t>
      </w:r>
      <w:r>
        <w:rPr>
          <w:color w:val="231F20"/>
          <w:spacing w:val="-11"/>
        </w:rPr>
        <w:t> </w:t>
      </w:r>
      <w:r>
        <w:rPr>
          <w:color w:val="231F20"/>
        </w:rPr>
        <w:t>hoàn</w:t>
      </w:r>
      <w:r>
        <w:rPr>
          <w:color w:val="231F20"/>
          <w:spacing w:val="-12"/>
        </w:rPr>
        <w:t> </w:t>
      </w:r>
      <w:r>
        <w:rPr>
          <w:color w:val="231F20"/>
        </w:rPr>
        <w:t>toàn</w:t>
      </w:r>
      <w:r>
        <w:rPr>
          <w:color w:val="231F20"/>
          <w:spacing w:val="-12"/>
        </w:rPr>
        <w:t> </w:t>
      </w:r>
      <w:r>
        <w:rPr>
          <w:color w:val="231F20"/>
        </w:rPr>
        <w:t>rốt</w:t>
      </w:r>
      <w:r>
        <w:rPr>
          <w:color w:val="231F20"/>
          <w:spacing w:val="-12"/>
        </w:rPr>
        <w:t> </w:t>
      </w:r>
      <w:r>
        <w:rPr>
          <w:color w:val="231F20"/>
        </w:rPr>
        <w:t>ráo.</w:t>
      </w:r>
      <w:r>
        <w:rPr>
          <w:color w:val="231F20"/>
          <w:spacing w:val="-12"/>
        </w:rPr>
        <w:t> </w:t>
      </w:r>
      <w:r>
        <w:rPr>
          <w:color w:val="231F20"/>
        </w:rPr>
        <w:t>Ngang</w:t>
      </w:r>
      <w:r>
        <w:rPr>
          <w:color w:val="231F20"/>
          <w:spacing w:val="-12"/>
        </w:rPr>
        <w:t> </w:t>
      </w:r>
      <w:r>
        <w:rPr>
          <w:color w:val="231F20"/>
        </w:rPr>
        <w:t>với mức</w:t>
      </w:r>
      <w:r>
        <w:rPr>
          <w:color w:val="231F20"/>
          <w:spacing w:val="-10"/>
        </w:rPr>
        <w:t> </w:t>
      </w:r>
      <w:r>
        <w:rPr>
          <w:color w:val="231F20"/>
        </w:rPr>
        <w:t>đó,</w:t>
      </w:r>
      <w:r>
        <w:rPr>
          <w:color w:val="231F20"/>
          <w:spacing w:val="-9"/>
        </w:rPr>
        <w:t> </w:t>
      </w:r>
      <w:r>
        <w:rPr>
          <w:color w:val="231F20"/>
        </w:rPr>
        <w:t>thời</w:t>
      </w:r>
      <w:r>
        <w:rPr>
          <w:color w:val="231F20"/>
          <w:spacing w:val="-9"/>
        </w:rPr>
        <w:t> </w:t>
      </w:r>
      <w:r>
        <w:rPr>
          <w:color w:val="231F20"/>
        </w:rPr>
        <w:t>gian</w:t>
      </w:r>
      <w:r>
        <w:rPr>
          <w:color w:val="231F20"/>
          <w:spacing w:val="-10"/>
        </w:rPr>
        <w:t> </w:t>
      </w:r>
      <w:r>
        <w:rPr>
          <w:color w:val="231F20"/>
        </w:rPr>
        <w:t>đó,</w:t>
      </w:r>
      <w:r>
        <w:rPr>
          <w:color w:val="231F20"/>
          <w:spacing w:val="-9"/>
        </w:rPr>
        <w:t> </w:t>
      </w:r>
      <w:r>
        <w:rPr>
          <w:color w:val="231F20"/>
        </w:rPr>
        <w:t>thì</w:t>
      </w:r>
      <w:r>
        <w:rPr>
          <w:color w:val="231F20"/>
          <w:spacing w:val="-9"/>
        </w:rPr>
        <w:t> </w:t>
      </w:r>
      <w:r>
        <w:rPr>
          <w:color w:val="231F20"/>
        </w:rPr>
        <w:t>sự</w:t>
      </w:r>
      <w:r>
        <w:rPr>
          <w:color w:val="231F20"/>
          <w:spacing w:val="-9"/>
        </w:rPr>
        <w:t> </w:t>
      </w:r>
      <w:r>
        <w:rPr>
          <w:color w:val="231F20"/>
        </w:rPr>
        <w:t>nghiệp</w:t>
      </w:r>
      <w:r>
        <w:rPr>
          <w:color w:val="231F20"/>
          <w:spacing w:val="-10"/>
        </w:rPr>
        <w:t> </w:t>
      </w:r>
      <w:r>
        <w:rPr>
          <w:color w:val="231F20"/>
        </w:rPr>
        <w:t>của</w:t>
      </w:r>
      <w:r>
        <w:rPr>
          <w:color w:val="231F20"/>
          <w:spacing w:val="-9"/>
        </w:rPr>
        <w:t> </w:t>
      </w:r>
      <w:r>
        <w:rPr>
          <w:color w:val="231F20"/>
        </w:rPr>
        <w:t>chư</w:t>
      </w:r>
      <w:r>
        <w:rPr>
          <w:color w:val="231F20"/>
          <w:spacing w:val="-9"/>
        </w:rPr>
        <w:t> </w:t>
      </w:r>
      <w:r>
        <w:rPr>
          <w:color w:val="231F20"/>
        </w:rPr>
        <w:t>Phật</w:t>
      </w:r>
      <w:r>
        <w:rPr>
          <w:color w:val="231F20"/>
          <w:spacing w:val="-10"/>
        </w:rPr>
        <w:t> </w:t>
      </w:r>
      <w:r>
        <w:rPr>
          <w:color w:val="231F20"/>
        </w:rPr>
        <w:t>được</w:t>
      </w:r>
      <w:r>
        <w:rPr>
          <w:color w:val="231F20"/>
          <w:spacing w:val="-9"/>
        </w:rPr>
        <w:t> </w:t>
      </w:r>
      <w:r>
        <w:rPr>
          <w:color w:val="231F20"/>
        </w:rPr>
        <w:t>hoàn</w:t>
      </w:r>
      <w:r>
        <w:rPr>
          <w:color w:val="231F20"/>
          <w:spacing w:val="-9"/>
        </w:rPr>
        <w:t> </w:t>
      </w:r>
      <w:r>
        <w:rPr>
          <w:color w:val="231F20"/>
        </w:rPr>
        <w:t>thành</w:t>
      </w:r>
      <w:r>
        <w:rPr>
          <w:color w:val="231F20"/>
          <w:spacing w:val="-9"/>
        </w:rPr>
        <w:t> </w:t>
      </w:r>
      <w:r>
        <w:rPr>
          <w:color w:val="231F20"/>
        </w:rPr>
        <w:t>rốt ráo, nên không tăng không giảm.</w:t>
      </w:r>
    </w:p>
    <w:p>
      <w:pPr>
        <w:pStyle w:val="BodyText"/>
        <w:spacing w:line="273" w:lineRule="auto" w:before="111"/>
        <w:ind w:left="393" w:right="107"/>
      </w:pPr>
      <w:r>
        <w:rPr>
          <w:color w:val="231F20"/>
        </w:rPr>
        <w:t>Có thuyết nói: Pháp như thế nên chư Phật Thế Tôn chỉ bỏ hay giữ lại thọ mạng từng ấy.</w:t>
      </w:r>
    </w:p>
    <w:p>
      <w:pPr>
        <w:pStyle w:val="BodyText"/>
        <w:spacing w:line="273" w:lineRule="auto" w:before="112"/>
        <w:ind w:left="393" w:right="108"/>
      </w:pPr>
      <w:r>
        <w:rPr>
          <w:color w:val="231F20"/>
        </w:rPr>
        <w:t>Có </w:t>
      </w:r>
      <w:r>
        <w:rPr>
          <w:color w:val="231F20"/>
          <w:spacing w:val="-3"/>
        </w:rPr>
        <w:t>thuyết nêu: </w:t>
      </w:r>
      <w:r>
        <w:rPr>
          <w:color w:val="231F20"/>
        </w:rPr>
        <w:t>Đây là </w:t>
      </w:r>
      <w:r>
        <w:rPr>
          <w:color w:val="231F20"/>
          <w:spacing w:val="-3"/>
        </w:rPr>
        <w:t>nhằm hiển </w:t>
      </w:r>
      <w:r>
        <w:rPr>
          <w:color w:val="231F20"/>
        </w:rPr>
        <w:t>bày chư </w:t>
      </w:r>
      <w:r>
        <w:rPr>
          <w:color w:val="231F20"/>
          <w:spacing w:val="-3"/>
        </w:rPr>
        <w:t>Phật </w:t>
      </w:r>
      <w:r>
        <w:rPr>
          <w:color w:val="231F20"/>
        </w:rPr>
        <w:t>Thế Tôn </w:t>
      </w:r>
      <w:r>
        <w:rPr>
          <w:color w:val="231F20"/>
          <w:spacing w:val="-3"/>
        </w:rPr>
        <w:t>không tham</w:t>
      </w:r>
      <w:r>
        <w:rPr>
          <w:color w:val="231F20"/>
          <w:spacing w:val="-8"/>
        </w:rPr>
        <w:t> </w:t>
      </w:r>
      <w:r>
        <w:rPr>
          <w:color w:val="231F20"/>
        </w:rPr>
        <w:t>thọ</w:t>
      </w:r>
      <w:r>
        <w:rPr>
          <w:color w:val="231F20"/>
          <w:spacing w:val="-8"/>
        </w:rPr>
        <w:t> </w:t>
      </w:r>
      <w:r>
        <w:rPr>
          <w:color w:val="231F20"/>
          <w:spacing w:val="-3"/>
        </w:rPr>
        <w:t>mạng,</w:t>
      </w:r>
      <w:r>
        <w:rPr>
          <w:color w:val="231F20"/>
          <w:spacing w:val="-7"/>
        </w:rPr>
        <w:t> </w:t>
      </w:r>
      <w:r>
        <w:rPr>
          <w:color w:val="231F20"/>
        </w:rPr>
        <w:t>nên</w:t>
      </w:r>
      <w:r>
        <w:rPr>
          <w:color w:val="231F20"/>
          <w:spacing w:val="-8"/>
        </w:rPr>
        <w:t> </w:t>
      </w:r>
      <w:r>
        <w:rPr>
          <w:color w:val="231F20"/>
        </w:rPr>
        <w:t>có</w:t>
      </w:r>
      <w:r>
        <w:rPr>
          <w:color w:val="231F20"/>
          <w:spacing w:val="-7"/>
        </w:rPr>
        <w:t> </w:t>
      </w:r>
      <w:r>
        <w:rPr>
          <w:color w:val="231F20"/>
        </w:rPr>
        <w:t>thể</w:t>
      </w:r>
      <w:r>
        <w:rPr>
          <w:color w:val="231F20"/>
          <w:spacing w:val="-8"/>
        </w:rPr>
        <w:t> </w:t>
      </w:r>
      <w:r>
        <w:rPr>
          <w:color w:val="231F20"/>
        </w:rPr>
        <w:t>sớm</w:t>
      </w:r>
      <w:r>
        <w:rPr>
          <w:color w:val="231F20"/>
          <w:spacing w:val="-8"/>
        </w:rPr>
        <w:t> </w:t>
      </w:r>
      <w:r>
        <w:rPr>
          <w:color w:val="231F20"/>
        </w:rPr>
        <w:t>từ</w:t>
      </w:r>
      <w:r>
        <w:rPr>
          <w:color w:val="231F20"/>
          <w:spacing w:val="-8"/>
        </w:rPr>
        <w:t> </w:t>
      </w:r>
      <w:r>
        <w:rPr>
          <w:color w:val="231F20"/>
        </w:rPr>
        <w:t>bỏ.</w:t>
      </w:r>
      <w:r>
        <w:rPr>
          <w:color w:val="231F20"/>
          <w:spacing w:val="-7"/>
        </w:rPr>
        <w:t> </w:t>
      </w:r>
      <w:r>
        <w:rPr>
          <w:color w:val="231F20"/>
        </w:rPr>
        <w:t>Các</w:t>
      </w:r>
      <w:r>
        <w:rPr>
          <w:color w:val="231F20"/>
          <w:spacing w:val="-8"/>
        </w:rPr>
        <w:t> </w:t>
      </w:r>
      <w:r>
        <w:rPr>
          <w:color w:val="231F20"/>
        </w:rPr>
        <w:t>hữu</w:t>
      </w:r>
      <w:r>
        <w:rPr>
          <w:color w:val="231F20"/>
          <w:spacing w:val="-7"/>
        </w:rPr>
        <w:t> </w:t>
      </w:r>
      <w:r>
        <w:rPr>
          <w:color w:val="231F20"/>
          <w:spacing w:val="-3"/>
        </w:rPr>
        <w:t>tình</w:t>
      </w:r>
      <w:r>
        <w:rPr>
          <w:color w:val="231F20"/>
          <w:spacing w:val="-8"/>
        </w:rPr>
        <w:t> </w:t>
      </w:r>
      <w:r>
        <w:rPr>
          <w:color w:val="231F20"/>
          <w:spacing w:val="-3"/>
        </w:rPr>
        <w:t>khác</w:t>
      </w:r>
      <w:r>
        <w:rPr>
          <w:color w:val="231F20"/>
          <w:spacing w:val="-7"/>
        </w:rPr>
        <w:t> </w:t>
      </w:r>
      <w:r>
        <w:rPr>
          <w:color w:val="231F20"/>
        </w:rPr>
        <w:t>thì</w:t>
      </w:r>
      <w:r>
        <w:rPr>
          <w:color w:val="231F20"/>
          <w:spacing w:val="-8"/>
        </w:rPr>
        <w:t> </w:t>
      </w:r>
      <w:r>
        <w:rPr>
          <w:color w:val="231F20"/>
          <w:spacing w:val="-3"/>
        </w:rPr>
        <w:t>tham</w:t>
      </w:r>
      <w:r>
        <w:rPr>
          <w:color w:val="231F20"/>
          <w:spacing w:val="-7"/>
        </w:rPr>
        <w:t> </w:t>
      </w:r>
      <w:r>
        <w:rPr>
          <w:color w:val="231F20"/>
          <w:spacing w:val="-3"/>
        </w:rPr>
        <w:t>tiếc </w:t>
      </w:r>
      <w:r>
        <w:rPr>
          <w:color w:val="231F20"/>
        </w:rPr>
        <w:t>thọ</w:t>
      </w:r>
      <w:r>
        <w:rPr>
          <w:color w:val="231F20"/>
          <w:spacing w:val="-13"/>
        </w:rPr>
        <w:t> </w:t>
      </w:r>
      <w:r>
        <w:rPr>
          <w:color w:val="231F20"/>
          <w:spacing w:val="-3"/>
        </w:rPr>
        <w:t>mạng,</w:t>
      </w:r>
      <w:r>
        <w:rPr>
          <w:color w:val="231F20"/>
          <w:spacing w:val="-13"/>
        </w:rPr>
        <w:t> </w:t>
      </w:r>
      <w:r>
        <w:rPr>
          <w:color w:val="231F20"/>
          <w:spacing w:val="-3"/>
        </w:rPr>
        <w:t>không</w:t>
      </w:r>
      <w:r>
        <w:rPr>
          <w:color w:val="231F20"/>
          <w:spacing w:val="-13"/>
        </w:rPr>
        <w:t> </w:t>
      </w:r>
      <w:r>
        <w:rPr>
          <w:color w:val="231F20"/>
        </w:rPr>
        <w:t>thể</w:t>
      </w:r>
      <w:r>
        <w:rPr>
          <w:color w:val="231F20"/>
          <w:spacing w:val="-13"/>
        </w:rPr>
        <w:t> </w:t>
      </w:r>
      <w:r>
        <w:rPr>
          <w:color w:val="231F20"/>
        </w:rPr>
        <w:t>sớm</w:t>
      </w:r>
      <w:r>
        <w:rPr>
          <w:color w:val="231F20"/>
          <w:spacing w:val="-13"/>
        </w:rPr>
        <w:t> </w:t>
      </w:r>
      <w:r>
        <w:rPr>
          <w:color w:val="231F20"/>
        </w:rPr>
        <w:t>từ</w:t>
      </w:r>
      <w:r>
        <w:rPr>
          <w:color w:val="231F20"/>
          <w:spacing w:val="-12"/>
        </w:rPr>
        <w:t> </w:t>
      </w:r>
      <w:r>
        <w:rPr>
          <w:color w:val="231F20"/>
        </w:rPr>
        <w:t>bỏ.</w:t>
      </w:r>
      <w:r>
        <w:rPr>
          <w:color w:val="231F20"/>
          <w:spacing w:val="-13"/>
        </w:rPr>
        <w:t> </w:t>
      </w:r>
      <w:r>
        <w:rPr>
          <w:color w:val="231F20"/>
          <w:spacing w:val="-3"/>
        </w:rPr>
        <w:t>Hàng</w:t>
      </w:r>
      <w:r>
        <w:rPr>
          <w:color w:val="231F20"/>
          <w:spacing w:val="-13"/>
        </w:rPr>
        <w:t> </w:t>
      </w:r>
      <w:r>
        <w:rPr>
          <w:color w:val="231F20"/>
          <w:spacing w:val="-3"/>
        </w:rPr>
        <w:t>siêng</w:t>
      </w:r>
      <w:r>
        <w:rPr>
          <w:color w:val="231F20"/>
          <w:spacing w:val="-13"/>
        </w:rPr>
        <w:t> </w:t>
      </w:r>
      <w:r>
        <w:rPr>
          <w:color w:val="231F20"/>
        </w:rPr>
        <w:t>cầu</w:t>
      </w:r>
      <w:r>
        <w:rPr>
          <w:color w:val="231F20"/>
          <w:spacing w:val="-13"/>
        </w:rPr>
        <w:t> </w:t>
      </w:r>
      <w:r>
        <w:rPr>
          <w:color w:val="231F20"/>
          <w:spacing w:val="-3"/>
        </w:rPr>
        <w:t>viên</w:t>
      </w:r>
      <w:r>
        <w:rPr>
          <w:color w:val="231F20"/>
          <w:spacing w:val="-13"/>
        </w:rPr>
        <w:t> </w:t>
      </w:r>
      <w:r>
        <w:rPr>
          <w:color w:val="231F20"/>
          <w:spacing w:val="-3"/>
        </w:rPr>
        <w:t>tịch</w:t>
      </w:r>
      <w:r>
        <w:rPr>
          <w:color w:val="231F20"/>
          <w:spacing w:val="-12"/>
        </w:rPr>
        <w:t> </w:t>
      </w:r>
      <w:r>
        <w:rPr>
          <w:color w:val="231F20"/>
        </w:rPr>
        <w:t>chớ</w:t>
      </w:r>
      <w:r>
        <w:rPr>
          <w:color w:val="231F20"/>
          <w:spacing w:val="-13"/>
        </w:rPr>
        <w:t> </w:t>
      </w:r>
      <w:r>
        <w:rPr>
          <w:color w:val="231F20"/>
        </w:rPr>
        <w:t>nên</w:t>
      </w:r>
      <w:r>
        <w:rPr>
          <w:color w:val="231F20"/>
          <w:spacing w:val="-13"/>
        </w:rPr>
        <w:t> </w:t>
      </w:r>
      <w:r>
        <w:rPr>
          <w:color w:val="231F20"/>
          <w:spacing w:val="-3"/>
        </w:rPr>
        <w:t>sinh nghi.</w:t>
      </w:r>
      <w:r>
        <w:rPr>
          <w:color w:val="231F20"/>
          <w:spacing w:val="-20"/>
        </w:rPr>
        <w:t> </w:t>
      </w:r>
      <w:r>
        <w:rPr>
          <w:color w:val="231F20"/>
        </w:rPr>
        <w:t>Đức</w:t>
      </w:r>
      <w:r>
        <w:rPr>
          <w:color w:val="231F20"/>
          <w:spacing w:val="-21"/>
        </w:rPr>
        <w:t> </w:t>
      </w:r>
      <w:r>
        <w:rPr>
          <w:color w:val="231F20"/>
          <w:spacing w:val="-3"/>
        </w:rPr>
        <w:t>Phật</w:t>
      </w:r>
      <w:r>
        <w:rPr>
          <w:color w:val="231F20"/>
          <w:spacing w:val="-21"/>
        </w:rPr>
        <w:t> </w:t>
      </w:r>
      <w:r>
        <w:rPr>
          <w:color w:val="231F20"/>
          <w:spacing w:val="-3"/>
        </w:rPr>
        <w:t>cũng</w:t>
      </w:r>
      <w:r>
        <w:rPr>
          <w:color w:val="231F20"/>
          <w:spacing w:val="-20"/>
        </w:rPr>
        <w:t> </w:t>
      </w:r>
      <w:r>
        <w:rPr>
          <w:color w:val="231F20"/>
        </w:rPr>
        <w:t>như</w:t>
      </w:r>
      <w:r>
        <w:rPr>
          <w:color w:val="231F20"/>
          <w:spacing w:val="-19"/>
        </w:rPr>
        <w:t> </w:t>
      </w:r>
      <w:r>
        <w:rPr>
          <w:color w:val="231F20"/>
          <w:spacing w:val="-3"/>
        </w:rPr>
        <w:t>thế,</w:t>
      </w:r>
      <w:r>
        <w:rPr>
          <w:color w:val="231F20"/>
          <w:spacing w:val="-20"/>
        </w:rPr>
        <w:t> </w:t>
      </w:r>
      <w:r>
        <w:rPr>
          <w:color w:val="231F20"/>
        </w:rPr>
        <w:t>nên</w:t>
      </w:r>
      <w:r>
        <w:rPr>
          <w:color w:val="231F20"/>
          <w:spacing w:val="-21"/>
        </w:rPr>
        <w:t> </w:t>
      </w:r>
      <w:r>
        <w:rPr>
          <w:color w:val="231F20"/>
          <w:spacing w:val="-3"/>
        </w:rPr>
        <w:t>việc</w:t>
      </w:r>
      <w:r>
        <w:rPr>
          <w:color w:val="231F20"/>
          <w:spacing w:val="-21"/>
        </w:rPr>
        <w:t> </w:t>
      </w:r>
      <w:r>
        <w:rPr>
          <w:color w:val="231F20"/>
        </w:rPr>
        <w:t>xả</w:t>
      </w:r>
      <w:r>
        <w:rPr>
          <w:color w:val="231F20"/>
          <w:spacing w:val="-20"/>
        </w:rPr>
        <w:t> </w:t>
      </w:r>
      <w:r>
        <w:rPr>
          <w:color w:val="231F20"/>
        </w:rPr>
        <w:t>bỏ</w:t>
      </w:r>
      <w:r>
        <w:rPr>
          <w:color w:val="231F20"/>
          <w:spacing w:val="-19"/>
        </w:rPr>
        <w:t> </w:t>
      </w:r>
      <w:r>
        <w:rPr>
          <w:color w:val="231F20"/>
          <w:spacing w:val="-3"/>
        </w:rPr>
        <w:t>tuổi</w:t>
      </w:r>
      <w:r>
        <w:rPr>
          <w:color w:val="231F20"/>
          <w:spacing w:val="-20"/>
        </w:rPr>
        <w:t> </w:t>
      </w:r>
      <w:r>
        <w:rPr>
          <w:color w:val="231F20"/>
        </w:rPr>
        <w:t>thọ</w:t>
      </w:r>
      <w:r>
        <w:rPr>
          <w:color w:val="231F20"/>
          <w:spacing w:val="-20"/>
        </w:rPr>
        <w:t> </w:t>
      </w:r>
      <w:r>
        <w:rPr>
          <w:color w:val="231F20"/>
        </w:rPr>
        <w:t>là</w:t>
      </w:r>
      <w:r>
        <w:rPr>
          <w:color w:val="231F20"/>
          <w:spacing w:val="-20"/>
        </w:rPr>
        <w:t> </w:t>
      </w:r>
      <w:r>
        <w:rPr>
          <w:color w:val="231F20"/>
        </w:rPr>
        <w:t>làm</w:t>
      </w:r>
      <w:r>
        <w:rPr>
          <w:color w:val="231F20"/>
          <w:spacing w:val="-20"/>
        </w:rPr>
        <w:t> </w:t>
      </w:r>
      <w:r>
        <w:rPr>
          <w:color w:val="231F20"/>
        </w:rPr>
        <w:t>rõ</w:t>
      </w:r>
      <w:r>
        <w:rPr>
          <w:color w:val="231F20"/>
          <w:spacing w:val="-20"/>
        </w:rPr>
        <w:t> </w:t>
      </w:r>
      <w:r>
        <w:rPr>
          <w:color w:val="231F20"/>
        </w:rPr>
        <w:t>chỗ</w:t>
      </w:r>
      <w:r>
        <w:rPr>
          <w:color w:val="231F20"/>
          <w:spacing w:val="-20"/>
        </w:rPr>
        <w:t> </w:t>
      </w:r>
      <w:r>
        <w:rPr>
          <w:color w:val="231F20"/>
          <w:spacing w:val="-3"/>
        </w:rPr>
        <w:t>khác </w:t>
      </w:r>
      <w:r>
        <w:rPr>
          <w:color w:val="231F20"/>
        </w:rPr>
        <w:t>với</w:t>
      </w:r>
      <w:r>
        <w:rPr>
          <w:color w:val="231F20"/>
          <w:spacing w:val="-8"/>
        </w:rPr>
        <w:t> </w:t>
      </w:r>
      <w:r>
        <w:rPr>
          <w:color w:val="231F20"/>
        </w:rPr>
        <w:t>hữu</w:t>
      </w:r>
      <w:r>
        <w:rPr>
          <w:color w:val="231F20"/>
          <w:spacing w:val="-8"/>
        </w:rPr>
        <w:t> </w:t>
      </w:r>
      <w:r>
        <w:rPr>
          <w:color w:val="231F20"/>
          <w:spacing w:val="-3"/>
        </w:rPr>
        <w:t>tình,</w:t>
      </w:r>
      <w:r>
        <w:rPr>
          <w:color w:val="231F20"/>
          <w:spacing w:val="-8"/>
        </w:rPr>
        <w:t> </w:t>
      </w:r>
      <w:r>
        <w:rPr>
          <w:color w:val="231F20"/>
        </w:rPr>
        <w:t>còn</w:t>
      </w:r>
      <w:r>
        <w:rPr>
          <w:color w:val="231F20"/>
          <w:spacing w:val="-8"/>
        </w:rPr>
        <w:t> </w:t>
      </w:r>
      <w:r>
        <w:rPr>
          <w:color w:val="231F20"/>
        </w:rPr>
        <w:t>sự</w:t>
      </w:r>
      <w:r>
        <w:rPr>
          <w:color w:val="231F20"/>
          <w:spacing w:val="-8"/>
        </w:rPr>
        <w:t> </w:t>
      </w:r>
      <w:r>
        <w:rPr>
          <w:color w:val="231F20"/>
          <w:spacing w:val="-3"/>
        </w:rPr>
        <w:t>nghiệp</w:t>
      </w:r>
      <w:r>
        <w:rPr>
          <w:color w:val="231F20"/>
          <w:spacing w:val="-8"/>
        </w:rPr>
        <w:t> </w:t>
      </w:r>
      <w:r>
        <w:rPr>
          <w:color w:val="231F20"/>
        </w:rPr>
        <w:t>hóa</w:t>
      </w:r>
      <w:r>
        <w:rPr>
          <w:color w:val="231F20"/>
          <w:spacing w:val="-8"/>
        </w:rPr>
        <w:t> </w:t>
      </w:r>
      <w:r>
        <w:rPr>
          <w:color w:val="231F20"/>
        </w:rPr>
        <w:t>độ</w:t>
      </w:r>
      <w:r>
        <w:rPr>
          <w:color w:val="231F20"/>
          <w:spacing w:val="-8"/>
        </w:rPr>
        <w:t> </w:t>
      </w:r>
      <w:r>
        <w:rPr>
          <w:color w:val="231F20"/>
          <w:spacing w:val="-3"/>
        </w:rPr>
        <w:t>chưa</w:t>
      </w:r>
      <w:r>
        <w:rPr>
          <w:color w:val="231F20"/>
          <w:spacing w:val="-8"/>
        </w:rPr>
        <w:t> </w:t>
      </w:r>
      <w:r>
        <w:rPr>
          <w:color w:val="231F20"/>
          <w:spacing w:val="-3"/>
        </w:rPr>
        <w:t>xong</w:t>
      </w:r>
      <w:r>
        <w:rPr>
          <w:color w:val="231F20"/>
          <w:spacing w:val="-8"/>
        </w:rPr>
        <w:t> </w:t>
      </w:r>
      <w:r>
        <w:rPr>
          <w:color w:val="231F20"/>
        </w:rPr>
        <w:t>nên</w:t>
      </w:r>
      <w:r>
        <w:rPr>
          <w:color w:val="231F20"/>
          <w:spacing w:val="-8"/>
        </w:rPr>
        <w:t> </w:t>
      </w:r>
      <w:r>
        <w:rPr>
          <w:color w:val="231F20"/>
        </w:rPr>
        <w:t>giữ</w:t>
      </w:r>
      <w:r>
        <w:rPr>
          <w:color w:val="231F20"/>
          <w:spacing w:val="-8"/>
        </w:rPr>
        <w:t> </w:t>
      </w:r>
      <w:r>
        <w:rPr>
          <w:color w:val="231F20"/>
        </w:rPr>
        <w:t>lại</w:t>
      </w:r>
      <w:r>
        <w:rPr>
          <w:color w:val="231F20"/>
          <w:spacing w:val="-8"/>
        </w:rPr>
        <w:t> </w:t>
      </w:r>
      <w:r>
        <w:rPr>
          <w:color w:val="231F20"/>
        </w:rPr>
        <w:t>ba</w:t>
      </w:r>
      <w:r>
        <w:rPr>
          <w:color w:val="231F20"/>
          <w:spacing w:val="-8"/>
        </w:rPr>
        <w:t> </w:t>
      </w:r>
      <w:r>
        <w:rPr>
          <w:color w:val="231F20"/>
          <w:spacing w:val="-3"/>
        </w:rPr>
        <w:t>tháng.</w:t>
      </w:r>
    </w:p>
    <w:p>
      <w:pPr>
        <w:pStyle w:val="BodyText"/>
        <w:spacing w:line="273" w:lineRule="auto" w:before="109"/>
        <w:ind w:left="393" w:right="107"/>
      </w:pPr>
      <w:r>
        <w:rPr>
          <w:color w:val="231F20"/>
        </w:rPr>
        <w:t>Có thuyết cho: Vì muốn làm sáng tỏ chư Phật Thế Tôn khéo trụ nơi Thánh chủng, nên mới xả bỏ tuổi thọ. Nghĩa là như Đức Thế Tôn đối với hữu tình luôn sinh biết đủ sâu xa, nên đối với thọ mạng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Có</w:t>
      </w:r>
      <w:r>
        <w:rPr>
          <w:color w:val="231F20"/>
          <w:spacing w:val="-5"/>
        </w:rPr>
        <w:t> </w:t>
      </w:r>
      <w:r>
        <w:rPr>
          <w:color w:val="231F20"/>
        </w:rPr>
        <w:t>thuyết</w:t>
      </w:r>
      <w:r>
        <w:rPr>
          <w:color w:val="231F20"/>
          <w:spacing w:val="-4"/>
        </w:rPr>
        <w:t> </w:t>
      </w:r>
      <w:r>
        <w:rPr>
          <w:color w:val="231F20"/>
        </w:rPr>
        <w:t>nêu:</w:t>
      </w:r>
      <w:r>
        <w:rPr>
          <w:color w:val="231F20"/>
          <w:spacing w:val="-5"/>
        </w:rPr>
        <w:t> </w:t>
      </w:r>
      <w:r>
        <w:rPr>
          <w:color w:val="231F20"/>
        </w:rPr>
        <w:t>Đức</w:t>
      </w:r>
      <w:r>
        <w:rPr>
          <w:color w:val="231F20"/>
          <w:spacing w:val="-9"/>
        </w:rPr>
        <w:t> </w:t>
      </w:r>
      <w:r>
        <w:rPr>
          <w:color w:val="231F20"/>
        </w:rPr>
        <w:t>Thế</w:t>
      </w:r>
      <w:r>
        <w:rPr>
          <w:color w:val="231F20"/>
          <w:spacing w:val="-8"/>
        </w:rPr>
        <w:t> </w:t>
      </w:r>
      <w:r>
        <w:rPr>
          <w:color w:val="231F20"/>
        </w:rPr>
        <w:t>Tôn</w:t>
      </w:r>
      <w:r>
        <w:rPr>
          <w:color w:val="231F20"/>
          <w:spacing w:val="-5"/>
        </w:rPr>
        <w:t> </w:t>
      </w:r>
      <w:r>
        <w:rPr>
          <w:color w:val="231F20"/>
        </w:rPr>
        <w:t>vì</w:t>
      </w:r>
      <w:r>
        <w:rPr>
          <w:color w:val="231F20"/>
          <w:spacing w:val="-4"/>
        </w:rPr>
        <w:t> </w:t>
      </w:r>
      <w:r>
        <w:rPr>
          <w:color w:val="231F20"/>
        </w:rPr>
        <w:t>muốn</w:t>
      </w:r>
      <w:r>
        <w:rPr>
          <w:color w:val="231F20"/>
          <w:spacing w:val="-4"/>
        </w:rPr>
        <w:t> </w:t>
      </w:r>
      <w:r>
        <w:rPr>
          <w:color w:val="231F20"/>
        </w:rPr>
        <w:t>tránh</w:t>
      </w:r>
      <w:r>
        <w:rPr>
          <w:color w:val="231F20"/>
          <w:spacing w:val="-5"/>
        </w:rPr>
        <w:t> </w:t>
      </w:r>
      <w:r>
        <w:rPr>
          <w:color w:val="231F20"/>
        </w:rPr>
        <w:t>sự</w:t>
      </w:r>
      <w:r>
        <w:rPr>
          <w:color w:val="231F20"/>
          <w:spacing w:val="-4"/>
        </w:rPr>
        <w:t> </w:t>
      </w:r>
      <w:r>
        <w:rPr>
          <w:color w:val="231F20"/>
        </w:rPr>
        <w:t>già</w:t>
      </w:r>
      <w:r>
        <w:rPr>
          <w:color w:val="231F20"/>
          <w:spacing w:val="-5"/>
        </w:rPr>
        <w:t> </w:t>
      </w:r>
      <w:r>
        <w:rPr>
          <w:color w:val="231F20"/>
        </w:rPr>
        <w:t>suy</w:t>
      </w:r>
      <w:r>
        <w:rPr>
          <w:color w:val="231F20"/>
          <w:spacing w:val="-4"/>
        </w:rPr>
        <w:t> </w:t>
      </w:r>
      <w:r>
        <w:rPr>
          <w:color w:val="231F20"/>
        </w:rPr>
        <w:t>của</w:t>
      </w:r>
      <w:r>
        <w:rPr>
          <w:color w:val="231F20"/>
          <w:spacing w:val="-4"/>
        </w:rPr>
        <w:t> </w:t>
      </w:r>
      <w:r>
        <w:rPr>
          <w:color w:val="231F20"/>
        </w:rPr>
        <w:t>thân thể</w:t>
      </w:r>
      <w:r>
        <w:rPr>
          <w:color w:val="231F20"/>
          <w:spacing w:val="-9"/>
        </w:rPr>
        <w:t> </w:t>
      </w:r>
      <w:r>
        <w:rPr>
          <w:color w:val="231F20"/>
        </w:rPr>
        <w:t>nên</w:t>
      </w:r>
      <w:r>
        <w:rPr>
          <w:color w:val="231F20"/>
          <w:spacing w:val="-9"/>
        </w:rPr>
        <w:t> </w:t>
      </w:r>
      <w:r>
        <w:rPr>
          <w:color w:val="231F20"/>
        </w:rPr>
        <w:t>xả</w:t>
      </w:r>
      <w:r>
        <w:rPr>
          <w:color w:val="231F20"/>
          <w:spacing w:val="-8"/>
        </w:rPr>
        <w:t> </w:t>
      </w:r>
      <w:r>
        <w:rPr>
          <w:color w:val="231F20"/>
        </w:rPr>
        <w:t>bỏ</w:t>
      </w:r>
      <w:r>
        <w:rPr>
          <w:color w:val="231F20"/>
          <w:spacing w:val="-8"/>
        </w:rPr>
        <w:t> </w:t>
      </w:r>
      <w:r>
        <w:rPr>
          <w:color w:val="231F20"/>
        </w:rPr>
        <w:t>tuổi</w:t>
      </w:r>
      <w:r>
        <w:rPr>
          <w:color w:val="231F20"/>
          <w:spacing w:val="-8"/>
        </w:rPr>
        <w:t> </w:t>
      </w:r>
      <w:r>
        <w:rPr>
          <w:color w:val="231F20"/>
        </w:rPr>
        <w:t>thọ,</w:t>
      </w:r>
      <w:r>
        <w:rPr>
          <w:color w:val="231F20"/>
          <w:spacing w:val="-8"/>
        </w:rPr>
        <w:t> </w:t>
      </w:r>
      <w:r>
        <w:rPr>
          <w:color w:val="231F20"/>
        </w:rPr>
        <w:t>nhưng</w:t>
      </w:r>
      <w:r>
        <w:rPr>
          <w:color w:val="231F20"/>
          <w:spacing w:val="-8"/>
        </w:rPr>
        <w:t> </w:t>
      </w:r>
      <w:r>
        <w:rPr>
          <w:color w:val="231F20"/>
        </w:rPr>
        <w:t>sự</w:t>
      </w:r>
      <w:r>
        <w:rPr>
          <w:color w:val="231F20"/>
          <w:spacing w:val="-9"/>
        </w:rPr>
        <w:t> </w:t>
      </w:r>
      <w:r>
        <w:rPr>
          <w:color w:val="231F20"/>
        </w:rPr>
        <w:t>việc</w:t>
      </w:r>
      <w:r>
        <w:rPr>
          <w:color w:val="231F20"/>
          <w:spacing w:val="-9"/>
        </w:rPr>
        <w:t> </w:t>
      </w:r>
      <w:r>
        <w:rPr>
          <w:color w:val="231F20"/>
        </w:rPr>
        <w:t>giáo</w:t>
      </w:r>
      <w:r>
        <w:rPr>
          <w:color w:val="231F20"/>
          <w:spacing w:val="-9"/>
        </w:rPr>
        <w:t> </w:t>
      </w:r>
      <w:r>
        <w:rPr>
          <w:color w:val="231F20"/>
        </w:rPr>
        <w:t>hóa</w:t>
      </w:r>
      <w:r>
        <w:rPr>
          <w:color w:val="231F20"/>
          <w:spacing w:val="-9"/>
        </w:rPr>
        <w:t> </w:t>
      </w:r>
      <w:r>
        <w:rPr>
          <w:color w:val="231F20"/>
        </w:rPr>
        <w:t>các</w:t>
      </w:r>
      <w:r>
        <w:rPr>
          <w:color w:val="231F20"/>
          <w:spacing w:val="-9"/>
        </w:rPr>
        <w:t> </w:t>
      </w:r>
      <w:r>
        <w:rPr>
          <w:color w:val="231F20"/>
        </w:rPr>
        <w:t>hữu</w:t>
      </w:r>
      <w:r>
        <w:rPr>
          <w:color w:val="231F20"/>
          <w:spacing w:val="-8"/>
        </w:rPr>
        <w:t> </w:t>
      </w:r>
      <w:r>
        <w:rPr>
          <w:color w:val="231F20"/>
        </w:rPr>
        <w:t>tình</w:t>
      </w:r>
      <w:r>
        <w:rPr>
          <w:color w:val="231F20"/>
          <w:spacing w:val="-8"/>
        </w:rPr>
        <w:t> </w:t>
      </w:r>
      <w:r>
        <w:rPr>
          <w:color w:val="231F20"/>
        </w:rPr>
        <w:t>chưa</w:t>
      </w:r>
      <w:r>
        <w:rPr>
          <w:color w:val="231F20"/>
          <w:spacing w:val="-8"/>
        </w:rPr>
        <w:t> </w:t>
      </w:r>
      <w:r>
        <w:rPr>
          <w:color w:val="231F20"/>
        </w:rPr>
        <w:t>trọn vẹn</w:t>
      </w:r>
      <w:r>
        <w:rPr>
          <w:color w:val="231F20"/>
          <w:spacing w:val="-13"/>
        </w:rPr>
        <w:t> </w:t>
      </w:r>
      <w:r>
        <w:rPr>
          <w:color w:val="231F20"/>
        </w:rPr>
        <w:t>nên</w:t>
      </w:r>
      <w:r>
        <w:rPr>
          <w:color w:val="231F20"/>
          <w:spacing w:val="-13"/>
        </w:rPr>
        <w:t> </w:t>
      </w:r>
      <w:r>
        <w:rPr>
          <w:color w:val="231F20"/>
        </w:rPr>
        <w:t>có</w:t>
      </w:r>
      <w:r>
        <w:rPr>
          <w:color w:val="231F20"/>
          <w:spacing w:val="-11"/>
        </w:rPr>
        <w:t> </w:t>
      </w:r>
      <w:r>
        <w:rPr>
          <w:color w:val="231F20"/>
        </w:rPr>
        <w:t>thể</w:t>
      </w:r>
      <w:r>
        <w:rPr>
          <w:color w:val="231F20"/>
          <w:spacing w:val="-13"/>
        </w:rPr>
        <w:t> </w:t>
      </w:r>
      <w:r>
        <w:rPr>
          <w:color w:val="231F20"/>
        </w:rPr>
        <w:t>giữ</w:t>
      </w:r>
      <w:r>
        <w:rPr>
          <w:color w:val="231F20"/>
          <w:spacing w:val="-12"/>
        </w:rPr>
        <w:t> </w:t>
      </w:r>
      <w:r>
        <w:rPr>
          <w:color w:val="231F20"/>
        </w:rPr>
        <w:t>lại</w:t>
      </w:r>
      <w:r>
        <w:rPr>
          <w:color w:val="231F20"/>
          <w:spacing w:val="-13"/>
        </w:rPr>
        <w:t> </w:t>
      </w:r>
      <w:r>
        <w:rPr>
          <w:color w:val="231F20"/>
        </w:rPr>
        <w:t>ba</w:t>
      </w:r>
      <w:r>
        <w:rPr>
          <w:color w:val="231F20"/>
          <w:spacing w:val="-12"/>
        </w:rPr>
        <w:t> </w:t>
      </w:r>
      <w:r>
        <w:rPr>
          <w:color w:val="231F20"/>
        </w:rPr>
        <w:t>tháng.</w:t>
      </w:r>
      <w:r>
        <w:rPr>
          <w:color w:val="231F20"/>
          <w:spacing w:val="-13"/>
        </w:rPr>
        <w:t> </w:t>
      </w:r>
      <w:r>
        <w:rPr>
          <w:color w:val="231F20"/>
        </w:rPr>
        <w:t>Như</w:t>
      </w:r>
      <w:r>
        <w:rPr>
          <w:color w:val="231F20"/>
          <w:spacing w:val="-16"/>
        </w:rPr>
        <w:t> </w:t>
      </w:r>
      <w:r>
        <w:rPr>
          <w:color w:val="231F20"/>
        </w:rPr>
        <w:t>Tôn</w:t>
      </w:r>
      <w:r>
        <w:rPr>
          <w:color w:val="231F20"/>
          <w:spacing w:val="-12"/>
        </w:rPr>
        <w:t> </w:t>
      </w:r>
      <w:r>
        <w:rPr>
          <w:color w:val="231F20"/>
        </w:rPr>
        <w:t>giả</w:t>
      </w:r>
      <w:r>
        <w:rPr>
          <w:color w:val="231F20"/>
          <w:spacing w:val="-12"/>
        </w:rPr>
        <w:t> </w:t>
      </w:r>
      <w:r>
        <w:rPr>
          <w:color w:val="231F20"/>
        </w:rPr>
        <w:t>Ô-đà-di</w:t>
      </w:r>
      <w:r>
        <w:rPr>
          <w:color w:val="231F20"/>
          <w:spacing w:val="-13"/>
        </w:rPr>
        <w:t> </w:t>
      </w:r>
      <w:r>
        <w:rPr>
          <w:color w:val="231F20"/>
        </w:rPr>
        <w:t>có</w:t>
      </w:r>
      <w:r>
        <w:rPr>
          <w:color w:val="231F20"/>
          <w:spacing w:val="-11"/>
        </w:rPr>
        <w:t> </w:t>
      </w:r>
      <w:r>
        <w:rPr>
          <w:color w:val="231F20"/>
        </w:rPr>
        <w:t>một</w:t>
      </w:r>
      <w:r>
        <w:rPr>
          <w:color w:val="231F20"/>
          <w:spacing w:val="-13"/>
        </w:rPr>
        <w:t> </w:t>
      </w:r>
      <w:r>
        <w:rPr>
          <w:color w:val="231F20"/>
        </w:rPr>
        <w:t>lúc</w:t>
      </w:r>
      <w:r>
        <w:rPr>
          <w:color w:val="231F20"/>
          <w:spacing w:val="-11"/>
        </w:rPr>
        <w:t> </w:t>
      </w:r>
      <w:r>
        <w:rPr>
          <w:color w:val="231F20"/>
        </w:rPr>
        <w:t>nhân khi xoa bóp thân Phật thấy có nhiều thay đổi nên bạch Phật: Hiện tại thân thể của Đức Thế Tôn có chỗ da nhăn, các căn và dung mạo thay</w:t>
      </w:r>
      <w:r>
        <w:rPr>
          <w:color w:val="231F20"/>
          <w:spacing w:val="-6"/>
        </w:rPr>
        <w:t> </w:t>
      </w:r>
      <w:r>
        <w:rPr>
          <w:color w:val="231F20"/>
        </w:rPr>
        <w:t>đổi</w:t>
      </w:r>
      <w:r>
        <w:rPr>
          <w:color w:val="231F20"/>
          <w:spacing w:val="-7"/>
        </w:rPr>
        <w:t> </w:t>
      </w:r>
      <w:r>
        <w:rPr>
          <w:color w:val="231F20"/>
        </w:rPr>
        <w:t>khác</w:t>
      </w:r>
      <w:r>
        <w:rPr>
          <w:color w:val="231F20"/>
          <w:spacing w:val="-7"/>
        </w:rPr>
        <w:t> </w:t>
      </w:r>
      <w:r>
        <w:rPr>
          <w:color w:val="231F20"/>
        </w:rPr>
        <w:t>trước</w:t>
      </w:r>
      <w:r>
        <w:rPr>
          <w:color w:val="231F20"/>
          <w:spacing w:val="-7"/>
        </w:rPr>
        <w:t> </w:t>
      </w:r>
      <w:r>
        <w:rPr>
          <w:color w:val="231F20"/>
        </w:rPr>
        <w:t>nhiều,</w:t>
      </w:r>
      <w:r>
        <w:rPr>
          <w:color w:val="231F20"/>
          <w:spacing w:val="-7"/>
        </w:rPr>
        <w:t> </w:t>
      </w:r>
      <w:r>
        <w:rPr>
          <w:color w:val="231F20"/>
        </w:rPr>
        <w:t>nay</w:t>
      </w:r>
      <w:r>
        <w:rPr>
          <w:color w:val="231F20"/>
          <w:spacing w:val="-6"/>
        </w:rPr>
        <w:t> </w:t>
      </w:r>
      <w:r>
        <w:rPr>
          <w:color w:val="231F20"/>
        </w:rPr>
        <w:t>còn</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huống</w:t>
      </w:r>
      <w:r>
        <w:rPr>
          <w:color w:val="231F20"/>
          <w:spacing w:val="-5"/>
        </w:rPr>
        <w:t> </w:t>
      </w:r>
      <w:r>
        <w:rPr>
          <w:color w:val="231F20"/>
        </w:rPr>
        <w:t>chi</w:t>
      </w:r>
      <w:r>
        <w:rPr>
          <w:color w:val="231F20"/>
          <w:spacing w:val="-6"/>
        </w:rPr>
        <w:t> </w:t>
      </w:r>
      <w:r>
        <w:rPr>
          <w:color w:val="231F20"/>
        </w:rPr>
        <w:t>là</w:t>
      </w:r>
      <w:r>
        <w:rPr>
          <w:color w:val="231F20"/>
          <w:spacing w:val="-6"/>
        </w:rPr>
        <w:t> </w:t>
      </w:r>
      <w:r>
        <w:rPr>
          <w:color w:val="231F20"/>
        </w:rPr>
        <w:t>quá</w:t>
      </w:r>
      <w:r>
        <w:rPr>
          <w:color w:val="231F20"/>
          <w:spacing w:val="-7"/>
        </w:rPr>
        <w:t> </w:t>
      </w:r>
      <w:r>
        <w:rPr>
          <w:color w:val="231F20"/>
        </w:rPr>
        <w:t>tuổi</w:t>
      </w:r>
      <w:r>
        <w:rPr>
          <w:color w:val="231F20"/>
          <w:spacing w:val="-6"/>
        </w:rPr>
        <w:t> </w:t>
      </w:r>
      <w:r>
        <w:rPr>
          <w:color w:val="231F20"/>
          <w:spacing w:val="-4"/>
        </w:rPr>
        <w:t>tám </w:t>
      </w:r>
      <w:r>
        <w:rPr>
          <w:color w:val="231F20"/>
        </w:rPr>
        <w:t>mươi. Vì thế nói là tránh sự già suy nên xả bỏ hạnh sống</w:t>
      </w:r>
      <w:r>
        <w:rPr>
          <w:color w:val="231F20"/>
          <w:spacing w:val="-13"/>
        </w:rPr>
        <w:t> </w:t>
      </w:r>
      <w:r>
        <w:rPr>
          <w:color w:val="231F20"/>
        </w:rPr>
        <w:t>lâu.</w:t>
      </w:r>
    </w:p>
    <w:p>
      <w:pPr>
        <w:pStyle w:val="BodyText"/>
        <w:spacing w:line="273" w:lineRule="auto" w:before="107"/>
        <w:ind w:right="390"/>
      </w:pPr>
      <w:r>
        <w:rPr>
          <w:color w:val="231F20"/>
        </w:rPr>
        <w:t>Có</w:t>
      </w:r>
      <w:r>
        <w:rPr>
          <w:color w:val="231F20"/>
          <w:spacing w:val="-11"/>
        </w:rPr>
        <w:t> </w:t>
      </w:r>
      <w:r>
        <w:rPr>
          <w:color w:val="231F20"/>
        </w:rPr>
        <w:t>thuyết</w:t>
      </w:r>
      <w:r>
        <w:rPr>
          <w:color w:val="231F20"/>
          <w:spacing w:val="-10"/>
        </w:rPr>
        <w:t> </w:t>
      </w:r>
      <w:r>
        <w:rPr>
          <w:color w:val="231F20"/>
        </w:rPr>
        <w:t>nói:</w:t>
      </w:r>
      <w:r>
        <w:rPr>
          <w:color w:val="231F20"/>
          <w:spacing w:val="-15"/>
        </w:rPr>
        <w:t> </w:t>
      </w:r>
      <w:r>
        <w:rPr>
          <w:color w:val="231F20"/>
        </w:rPr>
        <w:t>Vì</w:t>
      </w:r>
      <w:r>
        <w:rPr>
          <w:color w:val="231F20"/>
          <w:spacing w:val="-10"/>
        </w:rPr>
        <w:t> </w:t>
      </w:r>
      <w:r>
        <w:rPr>
          <w:color w:val="231F20"/>
        </w:rPr>
        <w:t>muốn</w:t>
      </w:r>
      <w:r>
        <w:rPr>
          <w:color w:val="231F20"/>
          <w:spacing w:val="-11"/>
        </w:rPr>
        <w:t> </w:t>
      </w:r>
      <w:r>
        <w:rPr>
          <w:color w:val="231F20"/>
        </w:rPr>
        <w:t>chứng</w:t>
      </w:r>
      <w:r>
        <w:rPr>
          <w:color w:val="231F20"/>
          <w:spacing w:val="-10"/>
        </w:rPr>
        <w:t> </w:t>
      </w:r>
      <w:r>
        <w:rPr>
          <w:color w:val="231F20"/>
        </w:rPr>
        <w:t>tỏ</w:t>
      </w:r>
      <w:r>
        <w:rPr>
          <w:color w:val="231F20"/>
          <w:spacing w:val="-10"/>
        </w:rPr>
        <w:t> </w:t>
      </w:r>
      <w:r>
        <w:rPr>
          <w:color w:val="231F20"/>
        </w:rPr>
        <w:t>được</w:t>
      </w:r>
      <w:r>
        <w:rPr>
          <w:color w:val="231F20"/>
          <w:spacing w:val="-10"/>
        </w:rPr>
        <w:t> </w:t>
      </w:r>
      <w:r>
        <w:rPr>
          <w:color w:val="231F20"/>
        </w:rPr>
        <w:t>định</w:t>
      </w:r>
      <w:r>
        <w:rPr>
          <w:color w:val="231F20"/>
          <w:spacing w:val="-11"/>
        </w:rPr>
        <w:t> </w:t>
      </w:r>
      <w:r>
        <w:rPr>
          <w:color w:val="231F20"/>
        </w:rPr>
        <w:t>tự</w:t>
      </w:r>
      <w:r>
        <w:rPr>
          <w:color w:val="231F20"/>
          <w:spacing w:val="-10"/>
        </w:rPr>
        <w:t> </w:t>
      </w:r>
      <w:r>
        <w:rPr>
          <w:color w:val="231F20"/>
        </w:rPr>
        <w:t>tại,</w:t>
      </w:r>
      <w:r>
        <w:rPr>
          <w:color w:val="231F20"/>
          <w:spacing w:val="-10"/>
        </w:rPr>
        <w:t> </w:t>
      </w:r>
      <w:r>
        <w:rPr>
          <w:color w:val="231F20"/>
        </w:rPr>
        <w:t>nên</w:t>
      </w:r>
      <w:r>
        <w:rPr>
          <w:color w:val="231F20"/>
          <w:spacing w:val="-10"/>
        </w:rPr>
        <w:t> </w:t>
      </w:r>
      <w:r>
        <w:rPr>
          <w:color w:val="231F20"/>
        </w:rPr>
        <w:t>Đức</w:t>
      </w:r>
      <w:r>
        <w:rPr>
          <w:color w:val="231F20"/>
          <w:spacing w:val="-15"/>
        </w:rPr>
        <w:t> </w:t>
      </w:r>
      <w:r>
        <w:rPr>
          <w:color w:val="231F20"/>
        </w:rPr>
        <w:t>Thế Tôn xả bỏ hoặc giữ lại thọ mạng. Như Đức Thế Tôn nói: </w:t>
      </w:r>
      <w:r>
        <w:rPr>
          <w:color w:val="231F20"/>
          <w:spacing w:val="-10"/>
        </w:rPr>
        <w:t>Ta </w:t>
      </w:r>
      <w:r>
        <w:rPr>
          <w:color w:val="231F20"/>
        </w:rPr>
        <w:t>khéo tu tập bốn thần túc nên muốn trụ một kiếp hoặc hơn một kiếp đều có thể trụ như ý.</w:t>
      </w:r>
    </w:p>
    <w:p>
      <w:pPr>
        <w:pStyle w:val="BodyText"/>
        <w:spacing w:line="273" w:lineRule="auto" w:before="110"/>
        <w:ind w:right="390"/>
      </w:pPr>
      <w:r>
        <w:rPr>
          <w:color w:val="231F20"/>
        </w:rPr>
        <w:t>Có</w:t>
      </w:r>
      <w:r>
        <w:rPr>
          <w:color w:val="231F20"/>
          <w:spacing w:val="-11"/>
        </w:rPr>
        <w:t> </w:t>
      </w:r>
      <w:r>
        <w:rPr>
          <w:color w:val="231F20"/>
        </w:rPr>
        <w:t>thuyết</w:t>
      </w:r>
      <w:r>
        <w:rPr>
          <w:color w:val="231F20"/>
          <w:spacing w:val="-10"/>
        </w:rPr>
        <w:t> </w:t>
      </w:r>
      <w:r>
        <w:rPr>
          <w:color w:val="231F20"/>
        </w:rPr>
        <w:t>cho:</w:t>
      </w:r>
      <w:r>
        <w:rPr>
          <w:color w:val="231F20"/>
          <w:spacing w:val="-15"/>
        </w:rPr>
        <w:t> </w:t>
      </w:r>
      <w:r>
        <w:rPr>
          <w:color w:val="231F20"/>
        </w:rPr>
        <w:t>Vì</w:t>
      </w:r>
      <w:r>
        <w:rPr>
          <w:color w:val="231F20"/>
          <w:spacing w:val="-11"/>
        </w:rPr>
        <w:t> </w:t>
      </w:r>
      <w:r>
        <w:rPr>
          <w:color w:val="231F20"/>
        </w:rPr>
        <w:t>muốn</w:t>
      </w:r>
      <w:r>
        <w:rPr>
          <w:color w:val="231F20"/>
          <w:spacing w:val="-10"/>
        </w:rPr>
        <w:t> </w:t>
      </w:r>
      <w:r>
        <w:rPr>
          <w:color w:val="231F20"/>
        </w:rPr>
        <w:t>hiển</w:t>
      </w:r>
      <w:r>
        <w:rPr>
          <w:color w:val="231F20"/>
          <w:spacing w:val="-10"/>
        </w:rPr>
        <w:t> </w:t>
      </w:r>
      <w:r>
        <w:rPr>
          <w:color w:val="231F20"/>
        </w:rPr>
        <w:t>bày</w:t>
      </w:r>
      <w:r>
        <w:rPr>
          <w:color w:val="231F20"/>
          <w:spacing w:val="-11"/>
        </w:rPr>
        <w:t> </w:t>
      </w:r>
      <w:r>
        <w:rPr>
          <w:color w:val="231F20"/>
        </w:rPr>
        <w:t>chư</w:t>
      </w:r>
      <w:r>
        <w:rPr>
          <w:color w:val="231F20"/>
          <w:spacing w:val="-10"/>
        </w:rPr>
        <w:t> </w:t>
      </w:r>
      <w:r>
        <w:rPr>
          <w:color w:val="231F20"/>
        </w:rPr>
        <w:t>Phật</w:t>
      </w:r>
      <w:r>
        <w:rPr>
          <w:color w:val="231F20"/>
          <w:spacing w:val="-15"/>
        </w:rPr>
        <w:t> </w:t>
      </w:r>
      <w:r>
        <w:rPr>
          <w:color w:val="231F20"/>
        </w:rPr>
        <w:t>Thế</w:t>
      </w:r>
      <w:r>
        <w:rPr>
          <w:color w:val="231F20"/>
          <w:spacing w:val="-15"/>
        </w:rPr>
        <w:t> </w:t>
      </w:r>
      <w:r>
        <w:rPr>
          <w:color w:val="231F20"/>
        </w:rPr>
        <w:t>Tôn</w:t>
      </w:r>
      <w:r>
        <w:rPr>
          <w:color w:val="231F20"/>
          <w:spacing w:val="-11"/>
        </w:rPr>
        <w:t> </w:t>
      </w:r>
      <w:r>
        <w:rPr>
          <w:color w:val="231F20"/>
        </w:rPr>
        <w:t>có</w:t>
      </w:r>
      <w:r>
        <w:rPr>
          <w:color w:val="231F20"/>
          <w:spacing w:val="-10"/>
        </w:rPr>
        <w:t> </w:t>
      </w:r>
      <w:r>
        <w:rPr>
          <w:color w:val="231F20"/>
        </w:rPr>
        <w:t>thể</w:t>
      </w:r>
      <w:r>
        <w:rPr>
          <w:color w:val="231F20"/>
          <w:spacing w:val="-10"/>
        </w:rPr>
        <w:t> </w:t>
      </w:r>
      <w:r>
        <w:rPr>
          <w:color w:val="231F20"/>
        </w:rPr>
        <w:t>hàng phục</w:t>
      </w:r>
      <w:r>
        <w:rPr>
          <w:color w:val="231F20"/>
          <w:spacing w:val="-10"/>
        </w:rPr>
        <w:t> </w:t>
      </w:r>
      <w:r>
        <w:rPr>
          <w:color w:val="231F20"/>
        </w:rPr>
        <w:t>các</w:t>
      </w:r>
      <w:r>
        <w:rPr>
          <w:color w:val="231F20"/>
          <w:spacing w:val="-9"/>
        </w:rPr>
        <w:t> </w:t>
      </w:r>
      <w:r>
        <w:rPr>
          <w:color w:val="231F20"/>
        </w:rPr>
        <w:t>ma,</w:t>
      </w:r>
      <w:r>
        <w:rPr>
          <w:color w:val="231F20"/>
          <w:spacing w:val="-9"/>
        </w:rPr>
        <w:t> </w:t>
      </w:r>
      <w:r>
        <w:rPr>
          <w:color w:val="231F20"/>
        </w:rPr>
        <w:t>nên</w:t>
      </w:r>
      <w:r>
        <w:rPr>
          <w:color w:val="231F20"/>
          <w:spacing w:val="-10"/>
        </w:rPr>
        <w:t> </w:t>
      </w:r>
      <w:r>
        <w:rPr>
          <w:color w:val="231F20"/>
        </w:rPr>
        <w:t>giữ</w:t>
      </w:r>
      <w:r>
        <w:rPr>
          <w:color w:val="231F20"/>
          <w:spacing w:val="-9"/>
        </w:rPr>
        <w:t> </w:t>
      </w:r>
      <w:r>
        <w:rPr>
          <w:color w:val="231F20"/>
        </w:rPr>
        <w:t>lại</w:t>
      </w:r>
      <w:r>
        <w:rPr>
          <w:color w:val="231F20"/>
          <w:spacing w:val="-9"/>
        </w:rPr>
        <w:t> </w:t>
      </w:r>
      <w:r>
        <w:rPr>
          <w:color w:val="231F20"/>
        </w:rPr>
        <w:t>hay</w:t>
      </w:r>
      <w:r>
        <w:rPr>
          <w:color w:val="231F20"/>
          <w:spacing w:val="-9"/>
        </w:rPr>
        <w:t> </w:t>
      </w:r>
      <w:r>
        <w:rPr>
          <w:color w:val="231F20"/>
        </w:rPr>
        <w:t>xả</w:t>
      </w:r>
      <w:r>
        <w:rPr>
          <w:color w:val="231F20"/>
          <w:spacing w:val="-10"/>
        </w:rPr>
        <w:t> </w:t>
      </w:r>
      <w:r>
        <w:rPr>
          <w:color w:val="231F20"/>
        </w:rPr>
        <w:t>bỏ</w:t>
      </w:r>
      <w:r>
        <w:rPr>
          <w:color w:val="231F20"/>
          <w:spacing w:val="-9"/>
        </w:rPr>
        <w:t> </w:t>
      </w:r>
      <w:r>
        <w:rPr>
          <w:color w:val="231F20"/>
        </w:rPr>
        <w:t>thọ</w:t>
      </w:r>
      <w:r>
        <w:rPr>
          <w:color w:val="231F20"/>
          <w:spacing w:val="-9"/>
        </w:rPr>
        <w:t> </w:t>
      </w:r>
      <w:r>
        <w:rPr>
          <w:color w:val="231F20"/>
        </w:rPr>
        <w:t>mạng.</w:t>
      </w:r>
      <w:r>
        <w:rPr>
          <w:color w:val="231F20"/>
          <w:spacing w:val="-9"/>
        </w:rPr>
        <w:t> </w:t>
      </w:r>
      <w:r>
        <w:rPr>
          <w:color w:val="231F20"/>
        </w:rPr>
        <w:t>Nghĩa</w:t>
      </w:r>
      <w:r>
        <w:rPr>
          <w:color w:val="231F20"/>
          <w:spacing w:val="-11"/>
        </w:rPr>
        <w:t> </w:t>
      </w:r>
      <w:r>
        <w:rPr>
          <w:color w:val="231F20"/>
        </w:rPr>
        <w:t>là</w:t>
      </w:r>
      <w:r>
        <w:rPr>
          <w:color w:val="231F20"/>
          <w:spacing w:val="-9"/>
        </w:rPr>
        <w:t> </w:t>
      </w:r>
      <w:r>
        <w:rPr>
          <w:color w:val="231F20"/>
        </w:rPr>
        <w:t>khi</w:t>
      </w:r>
      <w:r>
        <w:rPr>
          <w:color w:val="231F20"/>
          <w:spacing w:val="-9"/>
        </w:rPr>
        <w:t> </w:t>
      </w:r>
      <w:r>
        <w:rPr>
          <w:color w:val="231F20"/>
        </w:rPr>
        <w:t>chứng</w:t>
      </w:r>
      <w:r>
        <w:rPr>
          <w:color w:val="231F20"/>
          <w:spacing w:val="-9"/>
        </w:rPr>
        <w:t> </w:t>
      </w:r>
      <w:r>
        <w:rPr>
          <w:color w:val="231F20"/>
        </w:rPr>
        <w:t>quả Bồ-đề</w:t>
      </w:r>
      <w:r>
        <w:rPr>
          <w:color w:val="231F20"/>
          <w:spacing w:val="-9"/>
        </w:rPr>
        <w:t> </w:t>
      </w:r>
      <w:r>
        <w:rPr>
          <w:color w:val="231F20"/>
        </w:rPr>
        <w:t>vô</w:t>
      </w:r>
      <w:r>
        <w:rPr>
          <w:color w:val="231F20"/>
          <w:spacing w:val="-9"/>
        </w:rPr>
        <w:t> </w:t>
      </w:r>
      <w:r>
        <w:rPr>
          <w:color w:val="231F20"/>
        </w:rPr>
        <w:t>thượng</w:t>
      </w:r>
      <w:r>
        <w:rPr>
          <w:color w:val="231F20"/>
          <w:spacing w:val="-9"/>
        </w:rPr>
        <w:t> </w:t>
      </w:r>
      <w:r>
        <w:rPr>
          <w:color w:val="231F20"/>
        </w:rPr>
        <w:t>diệu</w:t>
      </w:r>
      <w:r>
        <w:rPr>
          <w:color w:val="231F20"/>
          <w:spacing w:val="-10"/>
        </w:rPr>
        <w:t> </w:t>
      </w:r>
      <w:r>
        <w:rPr>
          <w:color w:val="231F20"/>
        </w:rPr>
        <w:t>thì</w:t>
      </w:r>
      <w:r>
        <w:rPr>
          <w:color w:val="231F20"/>
          <w:spacing w:val="-9"/>
        </w:rPr>
        <w:t> </w:t>
      </w:r>
      <w:r>
        <w:rPr>
          <w:color w:val="231F20"/>
        </w:rPr>
        <w:t>đã</w:t>
      </w:r>
      <w:r>
        <w:rPr>
          <w:color w:val="231F20"/>
          <w:spacing w:val="-9"/>
        </w:rPr>
        <w:t> </w:t>
      </w:r>
      <w:r>
        <w:rPr>
          <w:color w:val="231F20"/>
        </w:rPr>
        <w:t>hàng</w:t>
      </w:r>
      <w:r>
        <w:rPr>
          <w:color w:val="231F20"/>
          <w:spacing w:val="-9"/>
        </w:rPr>
        <w:t> </w:t>
      </w:r>
      <w:r>
        <w:rPr>
          <w:color w:val="231F20"/>
        </w:rPr>
        <w:t>phục</w:t>
      </w:r>
      <w:r>
        <w:rPr>
          <w:color w:val="231F20"/>
          <w:spacing w:val="-9"/>
        </w:rPr>
        <w:t> </w:t>
      </w:r>
      <w:r>
        <w:rPr>
          <w:color w:val="231F20"/>
        </w:rPr>
        <w:t>hai</w:t>
      </w:r>
      <w:r>
        <w:rPr>
          <w:color w:val="231F20"/>
          <w:spacing w:val="-10"/>
        </w:rPr>
        <w:t> </w:t>
      </w:r>
      <w:r>
        <w:rPr>
          <w:color w:val="231F20"/>
        </w:rPr>
        <w:t>thứ</w:t>
      </w:r>
      <w:r>
        <w:rPr>
          <w:color w:val="231F20"/>
          <w:spacing w:val="-9"/>
        </w:rPr>
        <w:t> </w:t>
      </w:r>
      <w:r>
        <w:rPr>
          <w:color w:val="231F20"/>
        </w:rPr>
        <w:t>ma,</w:t>
      </w:r>
      <w:r>
        <w:rPr>
          <w:color w:val="231F20"/>
          <w:spacing w:val="-9"/>
        </w:rPr>
        <w:t> </w:t>
      </w:r>
      <w:r>
        <w:rPr>
          <w:color w:val="231F20"/>
        </w:rPr>
        <w:t>là</w:t>
      </w:r>
      <w:r>
        <w:rPr>
          <w:color w:val="231F20"/>
          <w:spacing w:val="-9"/>
        </w:rPr>
        <w:t> </w:t>
      </w:r>
      <w:r>
        <w:rPr>
          <w:color w:val="231F20"/>
        </w:rPr>
        <w:t>thiên</w:t>
      </w:r>
      <w:r>
        <w:rPr>
          <w:color w:val="231F20"/>
          <w:spacing w:val="-9"/>
        </w:rPr>
        <w:t> </w:t>
      </w:r>
      <w:r>
        <w:rPr>
          <w:color w:val="231F20"/>
        </w:rPr>
        <w:t>ma</w:t>
      </w:r>
      <w:r>
        <w:rPr>
          <w:color w:val="231F20"/>
          <w:spacing w:val="-9"/>
        </w:rPr>
        <w:t> </w:t>
      </w:r>
      <w:r>
        <w:rPr>
          <w:color w:val="231F20"/>
        </w:rPr>
        <w:t>và</w:t>
      </w:r>
      <w:r>
        <w:rPr>
          <w:color w:val="231F20"/>
          <w:spacing w:val="-9"/>
        </w:rPr>
        <w:t> </w:t>
      </w:r>
      <w:r>
        <w:rPr>
          <w:color w:val="231F20"/>
          <w:spacing w:val="-7"/>
        </w:rPr>
        <w:t>ma </w:t>
      </w:r>
      <w:r>
        <w:rPr>
          <w:color w:val="231F20"/>
        </w:rPr>
        <w:t>phiền não. Nay sắp chứng nhập Niết-bàn lại hàng phục hai thứ ma, là ma uẩn và ma chết. Hàng phục ma uẩn là bỏ hạnh sống lâu, hàng phục ma chết là giữ lại hạnh sống</w:t>
      </w:r>
      <w:r>
        <w:rPr>
          <w:color w:val="231F20"/>
          <w:spacing w:val="-2"/>
        </w:rPr>
        <w:t> </w:t>
      </w:r>
      <w:r>
        <w:rPr>
          <w:color w:val="231F20"/>
        </w:rPr>
        <w:t>nhiều.</w:t>
      </w:r>
    </w:p>
    <w:p>
      <w:pPr>
        <w:pStyle w:val="BodyText"/>
        <w:spacing w:before="109"/>
        <w:ind w:left="677" w:firstLine="0"/>
      </w:pPr>
      <w:r>
        <w:rPr>
          <w:i/>
          <w:color w:val="231F20"/>
        </w:rPr>
        <w:t>Hỏi: </w:t>
      </w:r>
      <w:r>
        <w:rPr>
          <w:color w:val="231F20"/>
        </w:rPr>
        <w:t>Mạng hành (Sự sống) và thọ hành (Tuổi thọ) có gì sai biệt?</w:t>
      </w:r>
    </w:p>
    <w:p>
      <w:pPr>
        <w:pStyle w:val="BodyText"/>
        <w:spacing w:line="273" w:lineRule="auto" w:before="154"/>
        <w:ind w:right="375"/>
        <w:jc w:val="left"/>
      </w:pPr>
      <w:r>
        <w:rPr>
          <w:i/>
          <w:color w:val="231F20"/>
        </w:rPr>
        <w:t>Đáp: </w:t>
      </w:r>
      <w:r>
        <w:rPr>
          <w:color w:val="231F20"/>
        </w:rPr>
        <w:t>Có thuyết nói: Không khác. Như Luận Phẩm Loại Túc nói: Thế nào là mạng căn? Tức là thọ mạng trong ba cõi.</w:t>
      </w:r>
    </w:p>
    <w:p>
      <w:pPr>
        <w:pStyle w:val="BodyText"/>
        <w:spacing w:line="273" w:lineRule="auto" w:before="112"/>
        <w:ind w:right="318"/>
        <w:jc w:val="left"/>
      </w:pPr>
      <w:r>
        <w:rPr>
          <w:color w:val="231F20"/>
        </w:rPr>
        <w:t>Có thuyết nêu: Hai thứ có khác nhau, tức là về tên gọi: Đây gọi là mạng hành, đây gọi là thọ hành.</w:t>
      </w:r>
    </w:p>
    <w:p>
      <w:pPr>
        <w:pStyle w:val="BodyText"/>
        <w:spacing w:line="273" w:lineRule="auto" w:before="112"/>
        <w:jc w:val="left"/>
      </w:pPr>
      <w:r>
        <w:rPr>
          <w:color w:val="231F20"/>
        </w:rPr>
        <w:t>Có thuyết cho: Do đấy nên sống gọi là mạng hành. Do đấy nên chết gọi là thọ hành.</w:t>
      </w:r>
    </w:p>
    <w:p>
      <w:pPr>
        <w:pStyle w:val="BodyText"/>
        <w:spacing w:line="273" w:lineRule="auto" w:before="111"/>
        <w:ind w:right="314"/>
        <w:jc w:val="left"/>
      </w:pPr>
      <w:r>
        <w:rPr>
          <w:color w:val="231F20"/>
        </w:rPr>
        <w:t>Có thuyết biện: Chỗ giữ lại gọi là mạng hạnh. Chỗ xả bỏ gọi là thọ hành.</w:t>
      </w:r>
    </w:p>
    <w:p>
      <w:pPr>
        <w:pStyle w:val="BodyText"/>
        <w:spacing w:line="273" w:lineRule="auto" w:before="112"/>
        <w:ind w:right="375"/>
        <w:jc w:val="left"/>
      </w:pPr>
      <w:r>
        <w:rPr>
          <w:color w:val="231F20"/>
        </w:rPr>
        <w:t>Có thuyết nói: Pháp có thể sinh gọi là mạng hành. Pháp không thể sinh gọi là thọ hành.</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color w:val="231F20"/>
        </w:rPr>
        <w:t>Có thuyết nêu: Tạm thời trụ gọi là mạng hành. Trụ trong một kỳ hạn gọi là thọ hành.</w:t>
      </w:r>
    </w:p>
    <w:p>
      <w:pPr>
        <w:pStyle w:val="BodyText"/>
        <w:spacing w:line="271" w:lineRule="auto" w:before="113"/>
        <w:ind w:left="393" w:right="107"/>
      </w:pPr>
      <w:r>
        <w:rPr>
          <w:color w:val="231F20"/>
        </w:rPr>
        <w:t>Có</w:t>
      </w:r>
      <w:r>
        <w:rPr>
          <w:color w:val="231F20"/>
          <w:spacing w:val="-11"/>
        </w:rPr>
        <w:t> </w:t>
      </w:r>
      <w:r>
        <w:rPr>
          <w:color w:val="231F20"/>
        </w:rPr>
        <w:t>thuyết</w:t>
      </w:r>
      <w:r>
        <w:rPr>
          <w:color w:val="231F20"/>
          <w:spacing w:val="-10"/>
        </w:rPr>
        <w:t> </w:t>
      </w:r>
      <w:r>
        <w:rPr>
          <w:color w:val="231F20"/>
        </w:rPr>
        <w:t>cho:</w:t>
      </w:r>
      <w:r>
        <w:rPr>
          <w:color w:val="231F20"/>
          <w:spacing w:val="-11"/>
        </w:rPr>
        <w:t> </w:t>
      </w:r>
      <w:r>
        <w:rPr>
          <w:color w:val="231F20"/>
        </w:rPr>
        <w:t>Đồng</w:t>
      </w:r>
      <w:r>
        <w:rPr>
          <w:color w:val="231F20"/>
          <w:spacing w:val="-10"/>
        </w:rPr>
        <w:t> </w:t>
      </w:r>
      <w:r>
        <w:rPr>
          <w:color w:val="231F20"/>
        </w:rPr>
        <w:t>phần</w:t>
      </w:r>
      <w:r>
        <w:rPr>
          <w:color w:val="231F20"/>
          <w:spacing w:val="-11"/>
        </w:rPr>
        <w:t> </w:t>
      </w:r>
      <w:r>
        <w:rPr>
          <w:color w:val="231F20"/>
        </w:rPr>
        <w:t>gọi</w:t>
      </w:r>
      <w:r>
        <w:rPr>
          <w:color w:val="231F20"/>
          <w:spacing w:val="-10"/>
        </w:rPr>
        <w:t> </w:t>
      </w:r>
      <w:r>
        <w:rPr>
          <w:color w:val="231F20"/>
        </w:rPr>
        <w:t>là</w:t>
      </w:r>
      <w:r>
        <w:rPr>
          <w:color w:val="231F20"/>
          <w:spacing w:val="-11"/>
        </w:rPr>
        <w:t> </w:t>
      </w:r>
      <w:r>
        <w:rPr>
          <w:color w:val="231F20"/>
        </w:rPr>
        <w:t>mạng</w:t>
      </w:r>
      <w:r>
        <w:rPr>
          <w:color w:val="231F20"/>
          <w:spacing w:val="-10"/>
        </w:rPr>
        <w:t> </w:t>
      </w:r>
      <w:r>
        <w:rPr>
          <w:color w:val="231F20"/>
        </w:rPr>
        <w:t>hành.</w:t>
      </w:r>
      <w:r>
        <w:rPr>
          <w:color w:val="231F20"/>
          <w:spacing w:val="-11"/>
        </w:rPr>
        <w:t> </w:t>
      </w:r>
      <w:r>
        <w:rPr>
          <w:color w:val="231F20"/>
        </w:rPr>
        <w:t>Đồng</w:t>
      </w:r>
      <w:r>
        <w:rPr>
          <w:color w:val="231F20"/>
          <w:spacing w:val="-10"/>
        </w:rPr>
        <w:t> </w:t>
      </w:r>
      <w:r>
        <w:rPr>
          <w:color w:val="231F20"/>
        </w:rPr>
        <w:t>phần</w:t>
      </w:r>
      <w:r>
        <w:rPr>
          <w:color w:val="231F20"/>
          <w:spacing w:val="-11"/>
        </w:rPr>
        <w:t> </w:t>
      </w:r>
      <w:r>
        <w:rPr>
          <w:color w:val="231F20"/>
        </w:rPr>
        <w:t>của</w:t>
      </w:r>
      <w:r>
        <w:rPr>
          <w:color w:val="231F20"/>
          <w:spacing w:val="-10"/>
        </w:rPr>
        <w:t> </w:t>
      </w:r>
      <w:r>
        <w:rPr>
          <w:color w:val="231F20"/>
        </w:rPr>
        <w:t>nó gọi là thọ hành.</w:t>
      </w:r>
    </w:p>
    <w:p>
      <w:pPr>
        <w:pStyle w:val="BodyText"/>
        <w:spacing w:line="271" w:lineRule="auto"/>
        <w:ind w:left="393" w:right="107"/>
      </w:pPr>
      <w:r>
        <w:rPr>
          <w:color w:val="231F20"/>
        </w:rPr>
        <w:t>Có thuyết nói: Quả của tu gọi là mạng hành. Quả của nghiệp gọi là thọ hành.</w:t>
      </w:r>
    </w:p>
    <w:p>
      <w:pPr>
        <w:pStyle w:val="BodyText"/>
        <w:spacing w:line="271" w:lineRule="auto"/>
        <w:ind w:left="393" w:right="107"/>
      </w:pPr>
      <w:r>
        <w:rPr>
          <w:color w:val="231F20"/>
        </w:rPr>
        <w:t>Có thuyết cho: Quả của nghiệp vô lậu gọi là mạng hành. Quả của nghiệp hữu lậu gọi là thọ hành.</w:t>
      </w:r>
    </w:p>
    <w:p>
      <w:pPr>
        <w:pStyle w:val="BodyText"/>
        <w:spacing w:line="271" w:lineRule="auto"/>
        <w:ind w:left="393" w:right="107"/>
      </w:pPr>
      <w:r>
        <w:rPr>
          <w:color w:val="231F20"/>
        </w:rPr>
        <w:t>Có thuyết nêu: Quả của minh gọi là mạng hành. Quả của vô minh gọi là thọ hành.</w:t>
      </w:r>
    </w:p>
    <w:p>
      <w:pPr>
        <w:pStyle w:val="BodyText"/>
        <w:spacing w:line="271" w:lineRule="auto" w:before="113"/>
        <w:ind w:left="393" w:right="107"/>
      </w:pPr>
      <w:r>
        <w:rPr>
          <w:color w:val="231F20"/>
        </w:rPr>
        <w:t>Có thuyết nói: Quả của nghiệp mới gọi là mạng hành. Quả của nghiệp cũ gọi là thọ hành.</w:t>
      </w:r>
    </w:p>
    <w:p>
      <w:pPr>
        <w:pStyle w:val="BodyText"/>
        <w:spacing w:line="271" w:lineRule="auto"/>
        <w:ind w:left="393" w:right="107"/>
      </w:pPr>
      <w:r>
        <w:rPr>
          <w:color w:val="231F20"/>
        </w:rPr>
        <w:t>Có thuyết cho: Quả của nghiệp cho quả gọi là mạng hành.</w:t>
      </w:r>
      <w:r>
        <w:rPr>
          <w:color w:val="231F20"/>
          <w:spacing w:val="-29"/>
        </w:rPr>
        <w:t> </w:t>
      </w:r>
      <w:r>
        <w:rPr>
          <w:color w:val="231F20"/>
        </w:rPr>
        <w:t>Quả của nghiệp không cho quả gọi là thọ hành.</w:t>
      </w:r>
    </w:p>
    <w:p>
      <w:pPr>
        <w:pStyle w:val="BodyText"/>
        <w:spacing w:line="271" w:lineRule="auto"/>
        <w:ind w:left="393" w:right="107"/>
      </w:pPr>
      <w:r>
        <w:rPr>
          <w:color w:val="231F20"/>
        </w:rPr>
        <w:t>Có thuyết nêu: Quả của nghiệp gần gọi là mạng hành. Quả của nghiệp xa gọi là thọ hành.</w:t>
      </w:r>
    </w:p>
    <w:p>
      <w:pPr>
        <w:pStyle w:val="BodyText"/>
        <w:spacing w:line="271" w:lineRule="auto" w:before="113"/>
        <w:ind w:left="393" w:right="106"/>
      </w:pPr>
      <w:r>
        <w:rPr>
          <w:color w:val="231F20"/>
        </w:rPr>
        <w:t>Tôn giả Diệu Âm nói: Quả của nghiệp thuận hiện thọ gọi là mạng hành. Quả của nghiệp thuận thứ sinh thọ, thuận hậu thứ thọ, thuận thọ bất định gọi là thọ hành.</w:t>
      </w:r>
    </w:p>
    <w:p>
      <w:pPr>
        <w:pStyle w:val="BodyText"/>
        <w:ind w:left="960" w:firstLine="0"/>
      </w:pPr>
      <w:r>
        <w:rPr>
          <w:color w:val="231F20"/>
        </w:rPr>
        <w:t>Đó là sự khác nhau về mạng hành và thọ hành.</w:t>
      </w:r>
    </w:p>
    <w:p>
      <w:pPr>
        <w:spacing w:before="153"/>
        <w:ind w:left="960" w:right="0" w:firstLine="0"/>
        <w:jc w:val="both"/>
        <w:rPr>
          <w:sz w:val="26"/>
        </w:rPr>
      </w:pPr>
      <w:r>
        <w:rPr>
          <w:i/>
          <w:color w:val="231F20"/>
          <w:sz w:val="26"/>
        </w:rPr>
        <w:t>Hỏi: </w:t>
      </w:r>
      <w:r>
        <w:rPr>
          <w:color w:val="231F20"/>
          <w:sz w:val="26"/>
        </w:rPr>
        <w:t>Nói </w:t>
      </w:r>
      <w:r>
        <w:rPr>
          <w:i/>
          <w:color w:val="231F20"/>
          <w:sz w:val="26"/>
        </w:rPr>
        <w:t>đa hành </w:t>
      </w:r>
      <w:r>
        <w:rPr>
          <w:color w:val="231F20"/>
          <w:sz w:val="26"/>
        </w:rPr>
        <w:t>có nghĩa thế nào?</w:t>
      </w:r>
    </w:p>
    <w:p>
      <w:pPr>
        <w:pStyle w:val="BodyText"/>
        <w:spacing w:line="271" w:lineRule="auto" w:before="152"/>
        <w:ind w:left="393" w:right="104"/>
      </w:pPr>
      <w:r>
        <w:rPr>
          <w:i/>
          <w:color w:val="231F20"/>
        </w:rPr>
        <w:t>Đáp: </w:t>
      </w:r>
      <w:r>
        <w:rPr>
          <w:color w:val="231F20"/>
        </w:rPr>
        <w:t>Nói đa (Nhiều) là chỉ rõ chỗ giữ lại và xả bỏ, không phải là một sát-na. Còn nói hành là chỉ rõ chỗ giữ lại và xả bỏ là pháp  vô</w:t>
      </w:r>
      <w:r>
        <w:rPr>
          <w:color w:val="231F20"/>
          <w:spacing w:val="5"/>
        </w:rPr>
        <w:t> </w:t>
      </w:r>
      <w:r>
        <w:rPr>
          <w:color w:val="231F20"/>
        </w:rPr>
        <w:t>thường.</w:t>
      </w:r>
    </w:p>
    <w:p>
      <w:pPr>
        <w:pStyle w:val="BodyText"/>
        <w:ind w:left="960" w:firstLine="0"/>
      </w:pPr>
      <w:r>
        <w:rPr>
          <w:i/>
          <w:color w:val="231F20"/>
        </w:rPr>
        <w:t>Hỏi: </w:t>
      </w:r>
      <w:r>
        <w:rPr>
          <w:color w:val="231F20"/>
        </w:rPr>
        <w:t>Xứ nào có việc giữ lại và xả bỏ mạng hành và thọ hành?</w:t>
      </w:r>
    </w:p>
    <w:p>
      <w:pPr>
        <w:pStyle w:val="BodyText"/>
        <w:spacing w:line="273" w:lineRule="auto" w:before="152"/>
        <w:ind w:left="393" w:right="108"/>
      </w:pPr>
      <w:r>
        <w:rPr>
          <w:i/>
          <w:color w:val="231F20"/>
        </w:rPr>
        <w:t>Đáp: </w:t>
      </w:r>
      <w:r>
        <w:rPr>
          <w:color w:val="231F20"/>
        </w:rPr>
        <w:t>Ở cõi dục không phải ở các cõi khác. Ở nẻo người</w:t>
      </w:r>
      <w:r>
        <w:rPr>
          <w:color w:val="231F20"/>
          <w:spacing w:val="-29"/>
        </w:rPr>
        <w:t> </w:t>
      </w:r>
      <w:r>
        <w:rPr>
          <w:color w:val="231F20"/>
        </w:rPr>
        <w:t>không phải ở các nẻo khác. Ở ba châu không phải ở châu</w:t>
      </w:r>
      <w:r>
        <w:rPr>
          <w:color w:val="231F20"/>
          <w:spacing w:val="-2"/>
        </w:rPr>
        <w:t> </w:t>
      </w:r>
      <w:r>
        <w:rPr>
          <w:color w:val="231F20"/>
        </w:rPr>
        <w:t>Bắc.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Những ai có thể giữ lại và xả bỏ mạng hành và thọ hành?</w:t>
      </w:r>
    </w:p>
    <w:p>
      <w:pPr>
        <w:pStyle w:val="BodyText"/>
        <w:spacing w:line="273" w:lineRule="auto" w:before="154"/>
        <w:ind w:right="391"/>
      </w:pPr>
      <w:r>
        <w:rPr>
          <w:i/>
          <w:color w:val="231F20"/>
        </w:rPr>
        <w:t>Đáp: </w:t>
      </w:r>
      <w:r>
        <w:rPr>
          <w:color w:val="231F20"/>
        </w:rPr>
        <w:t>Là bậc Thánh, không phải là hàng phàm phu. Là bậc vô học, không phải là bậc hữu học. Là bất thời giải thoát, không phải</w:t>
      </w:r>
      <w:r>
        <w:rPr>
          <w:color w:val="231F20"/>
          <w:spacing w:val="-28"/>
        </w:rPr>
        <w:t> </w:t>
      </w:r>
      <w:r>
        <w:rPr>
          <w:color w:val="231F20"/>
        </w:rPr>
        <w:t>là thời giải thoát. Cũng là nam, cũng là</w:t>
      </w:r>
      <w:r>
        <w:rPr>
          <w:color w:val="231F20"/>
          <w:spacing w:val="-1"/>
        </w:rPr>
        <w:t> </w:t>
      </w:r>
      <w:r>
        <w:rPr>
          <w:color w:val="231F20"/>
        </w:rPr>
        <w:t>nữ.</w:t>
      </w:r>
    </w:p>
    <w:p>
      <w:pPr>
        <w:pStyle w:val="BodyText"/>
        <w:spacing w:before="119"/>
        <w:ind w:left="216" w:right="497" w:firstLine="0"/>
        <w:jc w:val="center"/>
      </w:pPr>
      <w:r>
        <w:rPr>
          <w:color w:val="231F20"/>
        </w:rPr>
        <w:t>***</w:t>
      </w:r>
    </w:p>
    <w:p>
      <w:pPr>
        <w:pStyle w:val="Heading3"/>
        <w:spacing w:before="244"/>
        <w:ind w:left="677" w:firstLine="0"/>
        <w:rPr>
          <w:i/>
        </w:rPr>
      </w:pPr>
      <w:r>
        <w:rPr>
          <w:i/>
          <w:color w:val="231F20"/>
        </w:rPr>
        <w:t>* Thế nào là tâm cuồng loạn? Cho đến nói rộng.</w:t>
      </w:r>
    </w:p>
    <w:p>
      <w:pPr>
        <w:pStyle w:val="BodyText"/>
        <w:spacing w:before="158"/>
        <w:ind w:left="677" w:firstLine="0"/>
      </w:pPr>
      <w:r>
        <w:rPr>
          <w:i/>
          <w:color w:val="231F20"/>
        </w:rPr>
        <w:t>Hỏi: </w:t>
      </w:r>
      <w:r>
        <w:rPr>
          <w:color w:val="231F20"/>
        </w:rPr>
        <w:t>Vì sao tạo ra phần Luận này?</w:t>
      </w:r>
    </w:p>
    <w:p>
      <w:pPr>
        <w:pStyle w:val="BodyText"/>
        <w:spacing w:line="276" w:lineRule="auto" w:before="159"/>
        <w:ind w:right="392"/>
      </w:pPr>
      <w:r>
        <w:rPr>
          <w:i/>
          <w:color w:val="231F20"/>
          <w:spacing w:val="-3"/>
        </w:rPr>
        <w:t>Đáp:</w:t>
      </w:r>
      <w:r>
        <w:rPr>
          <w:i/>
          <w:color w:val="231F20"/>
          <w:spacing w:val="-23"/>
        </w:rPr>
        <w:t> </w:t>
      </w:r>
      <w:r>
        <w:rPr>
          <w:color w:val="231F20"/>
        </w:rPr>
        <w:t>Vì</w:t>
      </w:r>
      <w:r>
        <w:rPr>
          <w:color w:val="231F20"/>
          <w:spacing w:val="-19"/>
        </w:rPr>
        <w:t> </w:t>
      </w:r>
      <w:r>
        <w:rPr>
          <w:color w:val="231F20"/>
          <w:spacing w:val="-3"/>
        </w:rPr>
        <w:t>muốn</w:t>
      </w:r>
      <w:r>
        <w:rPr>
          <w:color w:val="231F20"/>
          <w:spacing w:val="-19"/>
        </w:rPr>
        <w:t> </w:t>
      </w:r>
      <w:r>
        <w:rPr>
          <w:color w:val="231F20"/>
          <w:spacing w:val="-3"/>
        </w:rPr>
        <w:t>giải</w:t>
      </w:r>
      <w:r>
        <w:rPr>
          <w:color w:val="231F20"/>
          <w:spacing w:val="-18"/>
        </w:rPr>
        <w:t> </w:t>
      </w:r>
      <w:r>
        <w:rPr>
          <w:color w:val="231F20"/>
          <w:spacing w:val="-4"/>
        </w:rPr>
        <w:t>thích</w:t>
      </w:r>
      <w:r>
        <w:rPr>
          <w:color w:val="231F20"/>
          <w:spacing w:val="-19"/>
        </w:rPr>
        <w:t> </w:t>
      </w:r>
      <w:r>
        <w:rPr>
          <w:color w:val="231F20"/>
          <w:spacing w:val="-4"/>
        </w:rPr>
        <w:t>nghĩa</w:t>
      </w:r>
      <w:r>
        <w:rPr>
          <w:color w:val="231F20"/>
          <w:spacing w:val="-19"/>
        </w:rPr>
        <w:t> </w:t>
      </w:r>
      <w:r>
        <w:rPr>
          <w:color w:val="231F20"/>
          <w:spacing w:val="-3"/>
        </w:rPr>
        <w:t>của</w:t>
      </w:r>
      <w:r>
        <w:rPr>
          <w:color w:val="231F20"/>
          <w:spacing w:val="-18"/>
        </w:rPr>
        <w:t> </w:t>
      </w:r>
      <w:r>
        <w:rPr>
          <w:color w:val="231F20"/>
          <w:spacing w:val="-3"/>
        </w:rPr>
        <w:t>Khế</w:t>
      </w:r>
      <w:r>
        <w:rPr>
          <w:color w:val="231F20"/>
          <w:spacing w:val="-19"/>
        </w:rPr>
        <w:t> </w:t>
      </w:r>
      <w:r>
        <w:rPr>
          <w:color w:val="231F20"/>
          <w:spacing w:val="-4"/>
        </w:rPr>
        <w:t>kinh,</w:t>
      </w:r>
      <w:r>
        <w:rPr>
          <w:color w:val="231F20"/>
          <w:spacing w:val="-23"/>
        </w:rPr>
        <w:t> </w:t>
      </w:r>
      <w:r>
        <w:rPr>
          <w:color w:val="231F20"/>
          <w:spacing w:val="-4"/>
        </w:rPr>
        <w:t>Tỳ-nại-da.</w:t>
      </w:r>
      <w:r>
        <w:rPr>
          <w:color w:val="231F20"/>
          <w:spacing w:val="-19"/>
        </w:rPr>
        <w:t> </w:t>
      </w:r>
      <w:r>
        <w:rPr>
          <w:color w:val="231F20"/>
          <w:spacing w:val="-3"/>
        </w:rPr>
        <w:t>Như</w:t>
      </w:r>
      <w:r>
        <w:rPr>
          <w:color w:val="231F20"/>
          <w:spacing w:val="-18"/>
        </w:rPr>
        <w:t> </w:t>
      </w:r>
      <w:r>
        <w:rPr>
          <w:color w:val="231F20"/>
          <w:spacing w:val="-4"/>
        </w:rPr>
        <w:t>Khế </w:t>
      </w:r>
      <w:r>
        <w:rPr>
          <w:color w:val="231F20"/>
          <w:spacing w:val="-3"/>
        </w:rPr>
        <w:t>kinh nói: </w:t>
      </w:r>
      <w:r>
        <w:rPr>
          <w:color w:val="231F20"/>
          <w:spacing w:val="-4"/>
        </w:rPr>
        <w:t>Bà-la-môn </w:t>
      </w:r>
      <w:r>
        <w:rPr>
          <w:color w:val="231F20"/>
        </w:rPr>
        <w:t>nữ </w:t>
      </w:r>
      <w:r>
        <w:rPr>
          <w:color w:val="231F20"/>
          <w:spacing w:val="-4"/>
        </w:rPr>
        <w:t>Bà-tư-sắt </w:t>
      </w:r>
      <w:r>
        <w:rPr>
          <w:color w:val="231F20"/>
        </w:rPr>
        <w:t>bị </w:t>
      </w:r>
      <w:r>
        <w:rPr>
          <w:color w:val="231F20"/>
          <w:spacing w:val="-3"/>
        </w:rPr>
        <w:t>chết một lúc </w:t>
      </w:r>
      <w:r>
        <w:rPr>
          <w:color w:val="231F20"/>
        </w:rPr>
        <w:t>cả </w:t>
      </w:r>
      <w:r>
        <w:rPr>
          <w:color w:val="231F20"/>
          <w:spacing w:val="-3"/>
        </w:rPr>
        <w:t>sáu đứa con </w:t>
      </w:r>
      <w:r>
        <w:rPr>
          <w:color w:val="231F20"/>
          <w:spacing w:val="-4"/>
        </w:rPr>
        <w:t>nên</w:t>
      </w:r>
      <w:r>
        <w:rPr>
          <w:color w:val="231F20"/>
          <w:spacing w:val="57"/>
        </w:rPr>
        <w:t> </w:t>
      </w:r>
      <w:r>
        <w:rPr>
          <w:color w:val="231F20"/>
          <w:spacing w:val="-3"/>
        </w:rPr>
        <w:t>tâm sinh </w:t>
      </w:r>
      <w:r>
        <w:rPr>
          <w:color w:val="231F20"/>
          <w:spacing w:val="-4"/>
        </w:rPr>
        <w:t>cuồng loạn, </w:t>
      </w:r>
      <w:r>
        <w:rPr>
          <w:color w:val="231F20"/>
          <w:spacing w:val="-3"/>
        </w:rPr>
        <w:t>lõa hình </w:t>
      </w:r>
      <w:r>
        <w:rPr>
          <w:color w:val="231F20"/>
        </w:rPr>
        <w:t>mà </w:t>
      </w:r>
      <w:r>
        <w:rPr>
          <w:color w:val="231F20"/>
          <w:spacing w:val="-7"/>
        </w:rPr>
        <w:t>chạy, </w:t>
      </w:r>
      <w:r>
        <w:rPr>
          <w:color w:val="231F20"/>
          <w:spacing w:val="-3"/>
        </w:rPr>
        <w:t>đến khi gặp Đức Phật thì </w:t>
      </w:r>
      <w:r>
        <w:rPr>
          <w:color w:val="231F20"/>
          <w:spacing w:val="-4"/>
        </w:rPr>
        <w:t>tâm </w:t>
      </w:r>
      <w:r>
        <w:rPr>
          <w:color w:val="231F20"/>
          <w:spacing w:val="-3"/>
        </w:rPr>
        <w:t>tỉnh</w:t>
      </w:r>
      <w:r>
        <w:rPr>
          <w:color w:val="231F20"/>
          <w:spacing w:val="-19"/>
        </w:rPr>
        <w:t> </w:t>
      </w:r>
      <w:r>
        <w:rPr>
          <w:color w:val="231F20"/>
          <w:spacing w:val="-3"/>
        </w:rPr>
        <w:t>lại</w:t>
      </w:r>
      <w:r>
        <w:rPr>
          <w:color w:val="231F20"/>
          <w:spacing w:val="-19"/>
        </w:rPr>
        <w:t> </w:t>
      </w:r>
      <w:r>
        <w:rPr>
          <w:color w:val="231F20"/>
          <w:spacing w:val="-3"/>
        </w:rPr>
        <w:t>như</w:t>
      </w:r>
      <w:r>
        <w:rPr>
          <w:color w:val="231F20"/>
          <w:spacing w:val="-19"/>
        </w:rPr>
        <w:t> </w:t>
      </w:r>
      <w:r>
        <w:rPr>
          <w:color w:val="231F20"/>
          <w:spacing w:val="-3"/>
        </w:rPr>
        <w:t>cũ.</w:t>
      </w:r>
      <w:r>
        <w:rPr>
          <w:color w:val="231F20"/>
          <w:spacing w:val="-23"/>
        </w:rPr>
        <w:t> </w:t>
      </w:r>
      <w:r>
        <w:rPr>
          <w:color w:val="231F20"/>
          <w:spacing w:val="-4"/>
        </w:rPr>
        <w:t>Tỳ-nại-da</w:t>
      </w:r>
      <w:r>
        <w:rPr>
          <w:color w:val="231F20"/>
          <w:spacing w:val="-19"/>
        </w:rPr>
        <w:t> </w:t>
      </w:r>
      <w:r>
        <w:rPr>
          <w:color w:val="231F20"/>
          <w:spacing w:val="-3"/>
        </w:rPr>
        <w:t>nói:</w:t>
      </w:r>
      <w:r>
        <w:rPr>
          <w:color w:val="231F20"/>
          <w:spacing w:val="-19"/>
        </w:rPr>
        <w:t> </w:t>
      </w:r>
      <w:r>
        <w:rPr>
          <w:color w:val="231F20"/>
          <w:spacing w:val="-3"/>
        </w:rPr>
        <w:t>Ông</w:t>
      </w:r>
      <w:r>
        <w:rPr>
          <w:color w:val="231F20"/>
          <w:spacing w:val="-24"/>
        </w:rPr>
        <w:t> </w:t>
      </w:r>
      <w:r>
        <w:rPr>
          <w:color w:val="231F20"/>
          <w:spacing w:val="-4"/>
        </w:rPr>
        <w:t>Thất-lợi-phiệt-tha</w:t>
      </w:r>
      <w:r>
        <w:rPr>
          <w:color w:val="231F20"/>
          <w:spacing w:val="-19"/>
        </w:rPr>
        <w:t> </w:t>
      </w:r>
      <w:r>
        <w:rPr>
          <w:color w:val="231F20"/>
        </w:rPr>
        <w:t>vì</w:t>
      </w:r>
      <w:r>
        <w:rPr>
          <w:color w:val="231F20"/>
          <w:spacing w:val="-18"/>
        </w:rPr>
        <w:t> </w:t>
      </w:r>
      <w:r>
        <w:rPr>
          <w:color w:val="231F20"/>
          <w:spacing w:val="-3"/>
        </w:rPr>
        <w:t>tâm</w:t>
      </w:r>
      <w:r>
        <w:rPr>
          <w:color w:val="231F20"/>
          <w:spacing w:val="-19"/>
        </w:rPr>
        <w:t> </w:t>
      </w:r>
      <w:r>
        <w:rPr>
          <w:color w:val="231F20"/>
          <w:spacing w:val="-4"/>
        </w:rPr>
        <w:t>cuồng</w:t>
      </w:r>
      <w:r>
        <w:rPr>
          <w:color w:val="231F20"/>
          <w:spacing w:val="-19"/>
        </w:rPr>
        <w:t> </w:t>
      </w:r>
      <w:r>
        <w:rPr>
          <w:color w:val="231F20"/>
          <w:spacing w:val="-4"/>
        </w:rPr>
        <w:t>loạn </w:t>
      </w:r>
      <w:r>
        <w:rPr>
          <w:color w:val="231F20"/>
          <w:spacing w:val="-3"/>
        </w:rPr>
        <w:t>nên làm </w:t>
      </w:r>
      <w:r>
        <w:rPr>
          <w:color w:val="231F20"/>
        </w:rPr>
        <w:t>vô số </w:t>
      </w:r>
      <w:r>
        <w:rPr>
          <w:color w:val="231F20"/>
          <w:spacing w:val="-3"/>
        </w:rPr>
        <w:t>việc trái hạnh </w:t>
      </w:r>
      <w:r>
        <w:rPr>
          <w:color w:val="231F20"/>
          <w:spacing w:val="-4"/>
        </w:rPr>
        <w:t>Sa-môn, không </w:t>
      </w:r>
      <w:r>
        <w:rPr>
          <w:color w:val="231F20"/>
          <w:spacing w:val="-3"/>
        </w:rPr>
        <w:t>hợp </w:t>
      </w:r>
      <w:r>
        <w:rPr>
          <w:color w:val="231F20"/>
        </w:rPr>
        <w:t>lẽ </w:t>
      </w:r>
      <w:r>
        <w:rPr>
          <w:color w:val="231F20"/>
          <w:spacing w:val="-3"/>
        </w:rPr>
        <w:t>đạo. </w:t>
      </w:r>
      <w:r>
        <w:rPr>
          <w:color w:val="231F20"/>
          <w:spacing w:val="-4"/>
        </w:rPr>
        <w:t>Tỳ-nại-da lại </w:t>
      </w:r>
      <w:r>
        <w:rPr>
          <w:color w:val="231F20"/>
          <w:spacing w:val="-3"/>
        </w:rPr>
        <w:t>nói</w:t>
      </w:r>
      <w:r>
        <w:rPr>
          <w:color w:val="231F20"/>
          <w:spacing w:val="-13"/>
        </w:rPr>
        <w:t> </w:t>
      </w:r>
      <w:r>
        <w:rPr>
          <w:color w:val="231F20"/>
          <w:spacing w:val="-3"/>
        </w:rPr>
        <w:t>thế</w:t>
      </w:r>
      <w:r>
        <w:rPr>
          <w:color w:val="231F20"/>
          <w:spacing w:val="-12"/>
        </w:rPr>
        <w:t> </w:t>
      </w:r>
      <w:r>
        <w:rPr>
          <w:color w:val="231F20"/>
          <w:spacing w:val="-3"/>
        </w:rPr>
        <w:t>này:</w:t>
      </w:r>
      <w:r>
        <w:rPr>
          <w:color w:val="231F20"/>
          <w:spacing w:val="-12"/>
        </w:rPr>
        <w:t> </w:t>
      </w:r>
      <w:r>
        <w:rPr>
          <w:color w:val="231F20"/>
          <w:spacing w:val="-3"/>
        </w:rPr>
        <w:t>Nếu</w:t>
      </w:r>
      <w:r>
        <w:rPr>
          <w:color w:val="231F20"/>
          <w:spacing w:val="-12"/>
        </w:rPr>
        <w:t> </w:t>
      </w:r>
      <w:r>
        <w:rPr>
          <w:color w:val="231F20"/>
        </w:rPr>
        <w:t>bị</w:t>
      </w:r>
      <w:r>
        <w:rPr>
          <w:color w:val="231F20"/>
          <w:spacing w:val="-13"/>
        </w:rPr>
        <w:t> </w:t>
      </w:r>
      <w:r>
        <w:rPr>
          <w:color w:val="231F20"/>
          <w:spacing w:val="-3"/>
        </w:rPr>
        <w:t>khổ</w:t>
      </w:r>
      <w:r>
        <w:rPr>
          <w:color w:val="231F20"/>
          <w:spacing w:val="-12"/>
        </w:rPr>
        <w:t> </w:t>
      </w:r>
      <w:r>
        <w:rPr>
          <w:color w:val="231F20"/>
          <w:spacing w:val="-3"/>
        </w:rPr>
        <w:t>não</w:t>
      </w:r>
      <w:r>
        <w:rPr>
          <w:color w:val="231F20"/>
          <w:spacing w:val="-12"/>
        </w:rPr>
        <w:t> </w:t>
      </w:r>
      <w:r>
        <w:rPr>
          <w:color w:val="231F20"/>
          <w:spacing w:val="-3"/>
        </w:rPr>
        <w:t>bức</w:t>
      </w:r>
      <w:r>
        <w:rPr>
          <w:color w:val="231F20"/>
          <w:spacing w:val="-12"/>
        </w:rPr>
        <w:t> </w:t>
      </w:r>
      <w:r>
        <w:rPr>
          <w:color w:val="231F20"/>
          <w:spacing w:val="-4"/>
        </w:rPr>
        <w:t>bách,</w:t>
      </w:r>
      <w:r>
        <w:rPr>
          <w:color w:val="231F20"/>
          <w:spacing w:val="-13"/>
        </w:rPr>
        <w:t> </w:t>
      </w:r>
      <w:r>
        <w:rPr>
          <w:color w:val="231F20"/>
          <w:spacing w:val="-3"/>
        </w:rPr>
        <w:t>hoặc</w:t>
      </w:r>
      <w:r>
        <w:rPr>
          <w:color w:val="231F20"/>
          <w:spacing w:val="-12"/>
        </w:rPr>
        <w:t> </w:t>
      </w:r>
      <w:r>
        <w:rPr>
          <w:color w:val="231F20"/>
          <w:spacing w:val="-3"/>
        </w:rPr>
        <w:t>tâm</w:t>
      </w:r>
      <w:r>
        <w:rPr>
          <w:color w:val="231F20"/>
          <w:spacing w:val="-12"/>
        </w:rPr>
        <w:t> </w:t>
      </w:r>
      <w:r>
        <w:rPr>
          <w:color w:val="231F20"/>
          <w:spacing w:val="-4"/>
        </w:rPr>
        <w:t>cuồng</w:t>
      </w:r>
      <w:r>
        <w:rPr>
          <w:color w:val="231F20"/>
          <w:spacing w:val="-12"/>
        </w:rPr>
        <w:t> </w:t>
      </w:r>
      <w:r>
        <w:rPr>
          <w:color w:val="231F20"/>
          <w:spacing w:val="-4"/>
        </w:rPr>
        <w:t>loạn,</w:t>
      </w:r>
      <w:r>
        <w:rPr>
          <w:color w:val="231F20"/>
          <w:spacing w:val="-12"/>
        </w:rPr>
        <w:t> </w:t>
      </w:r>
      <w:r>
        <w:rPr>
          <w:color w:val="231F20"/>
        </w:rPr>
        <w:t>và</w:t>
      </w:r>
      <w:r>
        <w:rPr>
          <w:color w:val="231F20"/>
          <w:spacing w:val="-13"/>
        </w:rPr>
        <w:t> </w:t>
      </w:r>
      <w:r>
        <w:rPr>
          <w:color w:val="231F20"/>
          <w:spacing w:val="-3"/>
        </w:rPr>
        <w:t>mới</w:t>
      </w:r>
      <w:r>
        <w:rPr>
          <w:color w:val="231F20"/>
          <w:spacing w:val="-12"/>
        </w:rPr>
        <w:t> </w:t>
      </w:r>
      <w:r>
        <w:rPr>
          <w:color w:val="231F20"/>
          <w:spacing w:val="-4"/>
        </w:rPr>
        <w:t>tạo nghiệp</w:t>
      </w:r>
      <w:r>
        <w:rPr>
          <w:color w:val="231F20"/>
          <w:spacing w:val="-16"/>
        </w:rPr>
        <w:t> </w:t>
      </w:r>
      <w:r>
        <w:rPr>
          <w:color w:val="231F20"/>
          <w:spacing w:val="-3"/>
        </w:rPr>
        <w:t>nên</w:t>
      </w:r>
      <w:r>
        <w:rPr>
          <w:color w:val="231F20"/>
          <w:spacing w:val="-15"/>
        </w:rPr>
        <w:t> </w:t>
      </w:r>
      <w:r>
        <w:rPr>
          <w:color w:val="231F20"/>
          <w:spacing w:val="-4"/>
        </w:rPr>
        <w:t>không</w:t>
      </w:r>
      <w:r>
        <w:rPr>
          <w:color w:val="231F20"/>
          <w:spacing w:val="-15"/>
        </w:rPr>
        <w:t> </w:t>
      </w:r>
      <w:r>
        <w:rPr>
          <w:color w:val="231F20"/>
          <w:spacing w:val="-3"/>
        </w:rPr>
        <w:t>phạm</w:t>
      </w:r>
      <w:r>
        <w:rPr>
          <w:color w:val="231F20"/>
          <w:spacing w:val="-15"/>
        </w:rPr>
        <w:t> </w:t>
      </w:r>
      <w:r>
        <w:rPr>
          <w:color w:val="231F20"/>
          <w:spacing w:val="-3"/>
        </w:rPr>
        <w:t>tội.</w:t>
      </w:r>
      <w:r>
        <w:rPr>
          <w:color w:val="231F20"/>
          <w:spacing w:val="-16"/>
        </w:rPr>
        <w:t> </w:t>
      </w:r>
      <w:r>
        <w:rPr>
          <w:color w:val="231F20"/>
          <w:spacing w:val="-3"/>
        </w:rPr>
        <w:t>Khế</w:t>
      </w:r>
      <w:r>
        <w:rPr>
          <w:color w:val="231F20"/>
          <w:spacing w:val="-15"/>
        </w:rPr>
        <w:t> </w:t>
      </w:r>
      <w:r>
        <w:rPr>
          <w:color w:val="231F20"/>
          <w:spacing w:val="-4"/>
        </w:rPr>
        <w:t>kinh,</w:t>
      </w:r>
      <w:r>
        <w:rPr>
          <w:color w:val="231F20"/>
          <w:spacing w:val="-20"/>
        </w:rPr>
        <w:t> </w:t>
      </w:r>
      <w:r>
        <w:rPr>
          <w:color w:val="231F20"/>
          <w:spacing w:val="-4"/>
        </w:rPr>
        <w:t>Tỳ-nại-da</w:t>
      </w:r>
      <w:r>
        <w:rPr>
          <w:color w:val="231F20"/>
          <w:spacing w:val="-15"/>
        </w:rPr>
        <w:t> </w:t>
      </w:r>
      <w:r>
        <w:rPr>
          <w:color w:val="231F20"/>
          <w:spacing w:val="-3"/>
        </w:rPr>
        <w:t>tuy</w:t>
      </w:r>
      <w:r>
        <w:rPr>
          <w:color w:val="231F20"/>
          <w:spacing w:val="-16"/>
        </w:rPr>
        <w:t> </w:t>
      </w:r>
      <w:r>
        <w:rPr>
          <w:color w:val="231F20"/>
          <w:spacing w:val="-3"/>
        </w:rPr>
        <w:t>nói</w:t>
      </w:r>
      <w:r>
        <w:rPr>
          <w:color w:val="231F20"/>
          <w:spacing w:val="-15"/>
        </w:rPr>
        <w:t> </w:t>
      </w:r>
      <w:r>
        <w:rPr>
          <w:color w:val="231F20"/>
          <w:spacing w:val="-3"/>
        </w:rPr>
        <w:t>như</w:t>
      </w:r>
      <w:r>
        <w:rPr>
          <w:color w:val="231F20"/>
          <w:spacing w:val="-15"/>
        </w:rPr>
        <w:t> </w:t>
      </w:r>
      <w:r>
        <w:rPr>
          <w:color w:val="231F20"/>
          <w:spacing w:val="-3"/>
        </w:rPr>
        <w:t>thế</w:t>
      </w:r>
      <w:r>
        <w:rPr>
          <w:color w:val="231F20"/>
          <w:spacing w:val="-15"/>
        </w:rPr>
        <w:t> </w:t>
      </w:r>
      <w:r>
        <w:rPr>
          <w:color w:val="231F20"/>
          <w:spacing w:val="-4"/>
        </w:rPr>
        <w:t>nhưng không</w:t>
      </w:r>
      <w:r>
        <w:rPr>
          <w:color w:val="231F20"/>
          <w:spacing w:val="-7"/>
        </w:rPr>
        <w:t> </w:t>
      </w:r>
      <w:r>
        <w:rPr>
          <w:color w:val="231F20"/>
          <w:spacing w:val="-3"/>
        </w:rPr>
        <w:t>biện</w:t>
      </w:r>
      <w:r>
        <w:rPr>
          <w:color w:val="231F20"/>
          <w:spacing w:val="-7"/>
        </w:rPr>
        <w:t> </w:t>
      </w:r>
      <w:r>
        <w:rPr>
          <w:color w:val="231F20"/>
          <w:spacing w:val="-4"/>
        </w:rPr>
        <w:t>giải,</w:t>
      </w:r>
      <w:r>
        <w:rPr>
          <w:color w:val="231F20"/>
          <w:spacing w:val="-7"/>
        </w:rPr>
        <w:t> </w:t>
      </w:r>
      <w:r>
        <w:rPr>
          <w:color w:val="231F20"/>
          <w:spacing w:val="-3"/>
        </w:rPr>
        <w:t>nay</w:t>
      </w:r>
      <w:r>
        <w:rPr>
          <w:color w:val="231F20"/>
          <w:spacing w:val="-7"/>
        </w:rPr>
        <w:t> </w:t>
      </w:r>
      <w:r>
        <w:rPr>
          <w:color w:val="231F20"/>
          <w:spacing w:val="-3"/>
        </w:rPr>
        <w:t>muốn</w:t>
      </w:r>
      <w:r>
        <w:rPr>
          <w:color w:val="231F20"/>
          <w:spacing w:val="-7"/>
        </w:rPr>
        <w:t> </w:t>
      </w:r>
      <w:r>
        <w:rPr>
          <w:color w:val="231F20"/>
          <w:spacing w:val="-3"/>
        </w:rPr>
        <w:t>giải</w:t>
      </w:r>
      <w:r>
        <w:rPr>
          <w:color w:val="231F20"/>
          <w:spacing w:val="-7"/>
        </w:rPr>
        <w:t> </w:t>
      </w:r>
      <w:r>
        <w:rPr>
          <w:color w:val="231F20"/>
          <w:spacing w:val="-4"/>
        </w:rPr>
        <w:t>thích</w:t>
      </w:r>
      <w:r>
        <w:rPr>
          <w:color w:val="231F20"/>
          <w:spacing w:val="-7"/>
        </w:rPr>
        <w:t> </w:t>
      </w:r>
      <w:r>
        <w:rPr>
          <w:color w:val="231F20"/>
          <w:spacing w:val="-4"/>
        </w:rPr>
        <w:t>rộng,</w:t>
      </w:r>
      <w:r>
        <w:rPr>
          <w:color w:val="231F20"/>
          <w:spacing w:val="-7"/>
        </w:rPr>
        <w:t> </w:t>
      </w:r>
      <w:r>
        <w:rPr>
          <w:color w:val="231F20"/>
          <w:spacing w:val="-3"/>
        </w:rPr>
        <w:t>nên</w:t>
      </w:r>
      <w:r>
        <w:rPr>
          <w:color w:val="231F20"/>
          <w:spacing w:val="-7"/>
        </w:rPr>
        <w:t> </w:t>
      </w:r>
      <w:r>
        <w:rPr>
          <w:color w:val="231F20"/>
          <w:spacing w:val="-3"/>
        </w:rPr>
        <w:t>tạo</w:t>
      </w:r>
      <w:r>
        <w:rPr>
          <w:color w:val="231F20"/>
          <w:spacing w:val="-6"/>
        </w:rPr>
        <w:t> </w:t>
      </w:r>
      <w:r>
        <w:rPr>
          <w:color w:val="231F20"/>
        </w:rPr>
        <w:t>ra</w:t>
      </w:r>
      <w:r>
        <w:rPr>
          <w:color w:val="231F20"/>
          <w:spacing w:val="-7"/>
        </w:rPr>
        <w:t> </w:t>
      </w:r>
      <w:r>
        <w:rPr>
          <w:color w:val="231F20"/>
          <w:spacing w:val="-3"/>
        </w:rPr>
        <w:t>phần</w:t>
      </w:r>
      <w:r>
        <w:rPr>
          <w:color w:val="231F20"/>
          <w:spacing w:val="-7"/>
        </w:rPr>
        <w:t> </w:t>
      </w:r>
      <w:r>
        <w:rPr>
          <w:color w:val="231F20"/>
          <w:spacing w:val="-3"/>
        </w:rPr>
        <w:t>Luận</w:t>
      </w:r>
      <w:r>
        <w:rPr>
          <w:color w:val="231F20"/>
          <w:spacing w:val="-7"/>
        </w:rPr>
        <w:t> </w:t>
      </w:r>
      <w:r>
        <w:rPr>
          <w:color w:val="231F20"/>
          <w:spacing w:val="-8"/>
        </w:rPr>
        <w:t>này.</w:t>
      </w:r>
    </w:p>
    <w:p>
      <w:pPr>
        <w:pStyle w:val="BodyText"/>
        <w:ind w:left="677" w:firstLine="0"/>
      </w:pPr>
      <w:r>
        <w:rPr>
          <w:i/>
          <w:color w:val="231F20"/>
        </w:rPr>
        <w:t>Hỏi: </w:t>
      </w:r>
      <w:r>
        <w:rPr>
          <w:color w:val="231F20"/>
        </w:rPr>
        <w:t>Vì sao tâm sinh cuồng loạn?</w:t>
      </w:r>
    </w:p>
    <w:p>
      <w:pPr>
        <w:pStyle w:val="BodyText"/>
        <w:spacing w:before="159"/>
        <w:ind w:left="677" w:firstLine="0"/>
      </w:pPr>
      <w:r>
        <w:rPr>
          <w:i/>
          <w:color w:val="231F20"/>
          <w:spacing w:val="-5"/>
        </w:rPr>
        <w:t>Đáp: </w:t>
      </w:r>
      <w:r>
        <w:rPr>
          <w:color w:val="231F20"/>
          <w:spacing w:val="-3"/>
        </w:rPr>
        <w:t>Do </w:t>
      </w:r>
      <w:r>
        <w:rPr>
          <w:color w:val="231F20"/>
          <w:spacing w:val="-4"/>
        </w:rPr>
        <w:t>sức </w:t>
      </w:r>
      <w:r>
        <w:rPr>
          <w:color w:val="231F20"/>
          <w:spacing w:val="-5"/>
        </w:rPr>
        <w:t>mạnh </w:t>
      </w:r>
      <w:r>
        <w:rPr>
          <w:color w:val="231F20"/>
          <w:spacing w:val="-4"/>
        </w:rPr>
        <w:t>của bốn </w:t>
      </w:r>
      <w:r>
        <w:rPr>
          <w:color w:val="231F20"/>
          <w:spacing w:val="-5"/>
        </w:rPr>
        <w:t>duyên </w:t>
      </w:r>
      <w:r>
        <w:rPr>
          <w:color w:val="231F20"/>
          <w:spacing w:val="-4"/>
        </w:rPr>
        <w:t>bức </w:t>
      </w:r>
      <w:r>
        <w:rPr>
          <w:color w:val="231F20"/>
          <w:spacing w:val="-5"/>
        </w:rPr>
        <w:t>bách khiến </w:t>
      </w:r>
      <w:r>
        <w:rPr>
          <w:color w:val="231F20"/>
          <w:spacing w:val="-4"/>
        </w:rPr>
        <w:t>tâm </w:t>
      </w:r>
      <w:r>
        <w:rPr>
          <w:color w:val="231F20"/>
          <w:spacing w:val="-5"/>
        </w:rPr>
        <w:t>cuồng </w:t>
      </w:r>
      <w:r>
        <w:rPr>
          <w:color w:val="231F20"/>
          <w:spacing w:val="-6"/>
        </w:rPr>
        <w:t>loạn:</w:t>
      </w:r>
    </w:p>
    <w:p>
      <w:pPr>
        <w:pStyle w:val="ListParagraph"/>
        <w:numPr>
          <w:ilvl w:val="1"/>
          <w:numId w:val="38"/>
        </w:numPr>
        <w:tabs>
          <w:tab w:pos="940" w:val="left" w:leader="none"/>
        </w:tabs>
        <w:spacing w:line="276" w:lineRule="auto" w:before="158" w:after="0"/>
        <w:ind w:left="110" w:right="391" w:firstLine="566"/>
        <w:jc w:val="both"/>
        <w:rPr>
          <w:sz w:val="26"/>
        </w:rPr>
      </w:pPr>
      <w:r>
        <w:rPr>
          <w:color w:val="231F20"/>
          <w:sz w:val="26"/>
        </w:rPr>
        <w:t>Do loài phi nhân hiện ra các hình ảnh dữ, ác nên khi gặp </w:t>
      </w:r>
      <w:r>
        <w:rPr>
          <w:color w:val="231F20"/>
          <w:spacing w:val="-5"/>
          <w:sz w:val="26"/>
        </w:rPr>
        <w:t>rồi </w:t>
      </w:r>
      <w:r>
        <w:rPr>
          <w:color w:val="231F20"/>
          <w:sz w:val="26"/>
        </w:rPr>
        <w:t>kinh sợ khiến tâm cuồng loạn. Nghĩa là loài phi nhân biến hiện ra trước mặt các hình tướng voi, ngựa, lạc đà, dê, bò </w:t>
      </w:r>
      <w:r>
        <w:rPr>
          <w:color w:val="231F20"/>
          <w:spacing w:val="-6"/>
          <w:sz w:val="26"/>
        </w:rPr>
        <w:t>v.v... </w:t>
      </w:r>
      <w:r>
        <w:rPr>
          <w:color w:val="231F20"/>
          <w:sz w:val="26"/>
        </w:rPr>
        <w:t>rất đáng sợ nên tâm sinh cuồng</w:t>
      </w:r>
      <w:r>
        <w:rPr>
          <w:color w:val="231F20"/>
          <w:spacing w:val="-2"/>
          <w:sz w:val="26"/>
        </w:rPr>
        <w:t> </w:t>
      </w:r>
      <w:r>
        <w:rPr>
          <w:color w:val="231F20"/>
          <w:sz w:val="26"/>
        </w:rPr>
        <w:t>loạn.</w:t>
      </w:r>
    </w:p>
    <w:p>
      <w:pPr>
        <w:pStyle w:val="BodyText"/>
        <w:spacing w:line="276" w:lineRule="auto"/>
        <w:ind w:right="375"/>
        <w:jc w:val="left"/>
      </w:pPr>
      <w:r>
        <w:rPr>
          <w:i/>
          <w:color w:val="231F20"/>
        </w:rPr>
        <w:t>Hỏi: </w:t>
      </w:r>
      <w:r>
        <w:rPr>
          <w:color w:val="231F20"/>
        </w:rPr>
        <w:t>Người này chưa hề trông thấy hình ảnh voi, ngựa v.v... chăng, vì sao nay thấy thì quá sợ hãi?</w:t>
      </w:r>
    </w:p>
    <w:p>
      <w:pPr>
        <w:pStyle w:val="BodyText"/>
        <w:spacing w:line="276" w:lineRule="auto"/>
        <w:jc w:val="left"/>
      </w:pPr>
      <w:r>
        <w:rPr>
          <w:i/>
          <w:color w:val="231F20"/>
        </w:rPr>
        <w:t>Đáp:</w:t>
      </w:r>
      <w:r>
        <w:rPr>
          <w:i/>
          <w:color w:val="231F20"/>
          <w:spacing w:val="-10"/>
        </w:rPr>
        <w:t> </w:t>
      </w:r>
      <w:r>
        <w:rPr>
          <w:color w:val="231F20"/>
        </w:rPr>
        <w:t>Người</w:t>
      </w:r>
      <w:r>
        <w:rPr>
          <w:color w:val="231F20"/>
          <w:spacing w:val="-10"/>
        </w:rPr>
        <w:t> </w:t>
      </w:r>
      <w:r>
        <w:rPr>
          <w:color w:val="231F20"/>
        </w:rPr>
        <w:t>ấy</w:t>
      </w:r>
      <w:r>
        <w:rPr>
          <w:color w:val="231F20"/>
          <w:spacing w:val="-9"/>
        </w:rPr>
        <w:t> </w:t>
      </w:r>
      <w:r>
        <w:rPr>
          <w:color w:val="231F20"/>
        </w:rPr>
        <w:t>tuy</w:t>
      </w:r>
      <w:r>
        <w:rPr>
          <w:color w:val="231F20"/>
          <w:spacing w:val="-10"/>
        </w:rPr>
        <w:t> </w:t>
      </w:r>
      <w:r>
        <w:rPr>
          <w:color w:val="231F20"/>
        </w:rPr>
        <w:t>có</w:t>
      </w:r>
      <w:r>
        <w:rPr>
          <w:color w:val="231F20"/>
          <w:spacing w:val="-10"/>
        </w:rPr>
        <w:t> </w:t>
      </w:r>
      <w:r>
        <w:rPr>
          <w:color w:val="231F20"/>
          <w:spacing w:val="-4"/>
        </w:rPr>
        <w:t>thấy,</w:t>
      </w:r>
      <w:r>
        <w:rPr>
          <w:color w:val="231F20"/>
          <w:spacing w:val="-10"/>
        </w:rPr>
        <w:t> </w:t>
      </w:r>
      <w:r>
        <w:rPr>
          <w:color w:val="231F20"/>
        </w:rPr>
        <w:t>nhưng</w:t>
      </w:r>
      <w:r>
        <w:rPr>
          <w:color w:val="231F20"/>
          <w:spacing w:val="-11"/>
        </w:rPr>
        <w:t> </w:t>
      </w:r>
      <w:r>
        <w:rPr>
          <w:color w:val="231F20"/>
        </w:rPr>
        <w:t>nay</w:t>
      </w:r>
      <w:r>
        <w:rPr>
          <w:color w:val="231F20"/>
          <w:spacing w:val="-10"/>
        </w:rPr>
        <w:t> </w:t>
      </w:r>
      <w:r>
        <w:rPr>
          <w:color w:val="231F20"/>
        </w:rPr>
        <w:t>các</w:t>
      </w:r>
      <w:r>
        <w:rPr>
          <w:color w:val="231F20"/>
          <w:spacing w:val="-10"/>
        </w:rPr>
        <w:t> </w:t>
      </w:r>
      <w:r>
        <w:rPr>
          <w:color w:val="231F20"/>
        </w:rPr>
        <w:t>thứ</w:t>
      </w:r>
      <w:r>
        <w:rPr>
          <w:color w:val="231F20"/>
          <w:spacing w:val="-9"/>
        </w:rPr>
        <w:t> </w:t>
      </w:r>
      <w:r>
        <w:rPr>
          <w:color w:val="231F20"/>
        </w:rPr>
        <w:t>ấy</w:t>
      </w:r>
      <w:r>
        <w:rPr>
          <w:color w:val="231F20"/>
          <w:spacing w:val="-10"/>
        </w:rPr>
        <w:t> </w:t>
      </w:r>
      <w:r>
        <w:rPr>
          <w:color w:val="231F20"/>
        </w:rPr>
        <w:t>hiện</w:t>
      </w:r>
      <w:r>
        <w:rPr>
          <w:color w:val="231F20"/>
          <w:spacing w:val="-10"/>
        </w:rPr>
        <w:t> </w:t>
      </w:r>
      <w:r>
        <w:rPr>
          <w:color w:val="231F20"/>
        </w:rPr>
        <w:t>ra</w:t>
      </w:r>
      <w:r>
        <w:rPr>
          <w:color w:val="231F20"/>
          <w:spacing w:val="-10"/>
        </w:rPr>
        <w:t> </w:t>
      </w:r>
      <w:r>
        <w:rPr>
          <w:color w:val="231F20"/>
        </w:rPr>
        <w:t>không đúng lúc, không đúng nơi, không đúng đường.</w:t>
      </w:r>
    </w:p>
    <w:p>
      <w:pPr>
        <w:pStyle w:val="BodyText"/>
        <w:spacing w:line="276" w:lineRule="auto" w:before="103"/>
        <w:ind w:right="375"/>
        <w:jc w:val="left"/>
      </w:pPr>
      <w:r>
        <w:rPr>
          <w:color w:val="231F20"/>
        </w:rPr>
        <w:t>Nói không đúng lúc: Nghĩa là như ngay giữa đêm lại thấy các thứ voi, ngựa v.v... liền nghĩ giờ này sao lại có đám voi, ngựa đến</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8" w:firstLine="0"/>
      </w:pPr>
      <w:r>
        <w:rPr>
          <w:color w:val="231F20"/>
        </w:rPr>
        <w:t>đây, nhất định là đám phi nhân tới hại ta. Do quá kinh sợ nên tâm sinh cuồng loạn.</w:t>
      </w:r>
    </w:p>
    <w:p>
      <w:pPr>
        <w:pStyle w:val="BodyText"/>
        <w:spacing w:line="268" w:lineRule="auto" w:before="104"/>
        <w:ind w:left="393" w:right="107"/>
      </w:pPr>
      <w:r>
        <w:rPr>
          <w:color w:val="231F20"/>
        </w:rPr>
        <w:t>Không</w:t>
      </w:r>
      <w:r>
        <w:rPr>
          <w:color w:val="231F20"/>
          <w:spacing w:val="-5"/>
        </w:rPr>
        <w:t> </w:t>
      </w:r>
      <w:r>
        <w:rPr>
          <w:color w:val="231F20"/>
        </w:rPr>
        <w:t>đúng</w:t>
      </w:r>
      <w:r>
        <w:rPr>
          <w:color w:val="231F20"/>
          <w:spacing w:val="-5"/>
        </w:rPr>
        <w:t> </w:t>
      </w:r>
      <w:r>
        <w:rPr>
          <w:color w:val="231F20"/>
        </w:rPr>
        <w:t>nơi:</w:t>
      </w:r>
      <w:r>
        <w:rPr>
          <w:color w:val="231F20"/>
          <w:spacing w:val="-4"/>
        </w:rPr>
        <w:t> </w:t>
      </w:r>
      <w:r>
        <w:rPr>
          <w:color w:val="231F20"/>
        </w:rPr>
        <w:t>Nghĩa</w:t>
      </w:r>
      <w:r>
        <w:rPr>
          <w:color w:val="231F20"/>
          <w:spacing w:val="-5"/>
        </w:rPr>
        <w:t> </w:t>
      </w:r>
      <w:r>
        <w:rPr>
          <w:color w:val="231F20"/>
        </w:rPr>
        <w:t>là</w:t>
      </w:r>
      <w:r>
        <w:rPr>
          <w:color w:val="231F20"/>
          <w:spacing w:val="-5"/>
        </w:rPr>
        <w:t> </w:t>
      </w:r>
      <w:r>
        <w:rPr>
          <w:color w:val="231F20"/>
        </w:rPr>
        <w:t>như</w:t>
      </w:r>
      <w:r>
        <w:rPr>
          <w:color w:val="231F20"/>
          <w:spacing w:val="-4"/>
        </w:rPr>
        <w:t> </w:t>
      </w:r>
      <w:r>
        <w:rPr>
          <w:color w:val="231F20"/>
        </w:rPr>
        <w:t>ở</w:t>
      </w:r>
      <w:r>
        <w:rPr>
          <w:color w:val="231F20"/>
          <w:spacing w:val="-5"/>
        </w:rPr>
        <w:t> </w:t>
      </w:r>
      <w:r>
        <w:rPr>
          <w:color w:val="231F20"/>
        </w:rPr>
        <w:t>đền</w:t>
      </w:r>
      <w:r>
        <w:rPr>
          <w:color w:val="231F20"/>
          <w:spacing w:val="-5"/>
        </w:rPr>
        <w:t> </w:t>
      </w:r>
      <w:r>
        <w:rPr>
          <w:color w:val="231F20"/>
        </w:rPr>
        <w:t>đài,</w:t>
      </w:r>
      <w:r>
        <w:rPr>
          <w:color w:val="231F20"/>
          <w:spacing w:val="-4"/>
        </w:rPr>
        <w:t> </w:t>
      </w:r>
      <w:r>
        <w:rPr>
          <w:color w:val="231F20"/>
        </w:rPr>
        <w:t>phòng</w:t>
      </w:r>
      <w:r>
        <w:rPr>
          <w:color w:val="231F20"/>
          <w:spacing w:val="-5"/>
        </w:rPr>
        <w:t> </w:t>
      </w:r>
      <w:r>
        <w:rPr>
          <w:color w:val="231F20"/>
        </w:rPr>
        <w:t>buồng</w:t>
      </w:r>
      <w:r>
        <w:rPr>
          <w:color w:val="231F20"/>
          <w:spacing w:val="-5"/>
        </w:rPr>
        <w:t> </w:t>
      </w:r>
      <w:r>
        <w:rPr>
          <w:color w:val="231F20"/>
        </w:rPr>
        <w:t>trên</w:t>
      </w:r>
      <w:r>
        <w:rPr>
          <w:color w:val="231F20"/>
          <w:spacing w:val="-4"/>
        </w:rPr>
        <w:t> </w:t>
      </w:r>
      <w:r>
        <w:rPr>
          <w:color w:val="231F20"/>
        </w:rPr>
        <w:t>lầu cao</w:t>
      </w:r>
      <w:r>
        <w:rPr>
          <w:color w:val="231F20"/>
          <w:spacing w:val="-7"/>
        </w:rPr>
        <w:t> </w:t>
      </w:r>
      <w:r>
        <w:rPr>
          <w:color w:val="231F20"/>
        </w:rPr>
        <w:t>lại</w:t>
      </w:r>
      <w:r>
        <w:rPr>
          <w:color w:val="231F20"/>
          <w:spacing w:val="-7"/>
        </w:rPr>
        <w:t> </w:t>
      </w:r>
      <w:r>
        <w:rPr>
          <w:color w:val="231F20"/>
        </w:rPr>
        <w:t>có</w:t>
      </w:r>
      <w:r>
        <w:rPr>
          <w:color w:val="231F20"/>
          <w:spacing w:val="-7"/>
        </w:rPr>
        <w:t> </w:t>
      </w:r>
      <w:r>
        <w:rPr>
          <w:color w:val="231F20"/>
        </w:rPr>
        <w:t>voi,</w:t>
      </w:r>
      <w:r>
        <w:rPr>
          <w:color w:val="231F20"/>
          <w:spacing w:val="-7"/>
        </w:rPr>
        <w:t> </w:t>
      </w:r>
      <w:r>
        <w:rPr>
          <w:color w:val="231F20"/>
        </w:rPr>
        <w:t>ngựa</w:t>
      </w:r>
      <w:r>
        <w:rPr>
          <w:color w:val="231F20"/>
          <w:spacing w:val="-7"/>
        </w:rPr>
        <w:t> </w:t>
      </w:r>
      <w:r>
        <w:rPr>
          <w:color w:val="231F20"/>
          <w:spacing w:val="-5"/>
        </w:rPr>
        <w:t>v.v…</w:t>
      </w:r>
      <w:r>
        <w:rPr>
          <w:color w:val="231F20"/>
          <w:spacing w:val="-6"/>
        </w:rPr>
        <w:t> </w:t>
      </w:r>
      <w:r>
        <w:rPr>
          <w:color w:val="231F20"/>
        </w:rPr>
        <w:t>lên</w:t>
      </w:r>
      <w:r>
        <w:rPr>
          <w:color w:val="231F20"/>
          <w:spacing w:val="-7"/>
        </w:rPr>
        <w:t> </w:t>
      </w:r>
      <w:r>
        <w:rPr>
          <w:color w:val="231F20"/>
        </w:rPr>
        <w:t>tới,</w:t>
      </w:r>
      <w:r>
        <w:rPr>
          <w:color w:val="231F20"/>
          <w:spacing w:val="-7"/>
        </w:rPr>
        <w:t> </w:t>
      </w:r>
      <w:r>
        <w:rPr>
          <w:color w:val="231F20"/>
        </w:rPr>
        <w:t>vậy</w:t>
      </w:r>
      <w:r>
        <w:rPr>
          <w:color w:val="231F20"/>
          <w:spacing w:val="-7"/>
        </w:rPr>
        <w:t> </w:t>
      </w:r>
      <w:r>
        <w:rPr>
          <w:color w:val="231F20"/>
        </w:rPr>
        <w:t>nhất</w:t>
      </w:r>
      <w:r>
        <w:rPr>
          <w:color w:val="231F20"/>
          <w:spacing w:val="-7"/>
        </w:rPr>
        <w:t> </w:t>
      </w:r>
      <w:r>
        <w:rPr>
          <w:color w:val="231F20"/>
        </w:rPr>
        <w:t>định</w:t>
      </w:r>
      <w:r>
        <w:rPr>
          <w:color w:val="231F20"/>
          <w:spacing w:val="-6"/>
        </w:rPr>
        <w:t> </w:t>
      </w:r>
      <w:r>
        <w:rPr>
          <w:color w:val="231F20"/>
        </w:rPr>
        <w:t>là</w:t>
      </w:r>
      <w:r>
        <w:rPr>
          <w:color w:val="231F20"/>
          <w:spacing w:val="-7"/>
        </w:rPr>
        <w:t> </w:t>
      </w:r>
      <w:r>
        <w:rPr>
          <w:color w:val="231F20"/>
        </w:rPr>
        <w:t>hàng</w:t>
      </w:r>
      <w:r>
        <w:rPr>
          <w:color w:val="231F20"/>
          <w:spacing w:val="-7"/>
        </w:rPr>
        <w:t> </w:t>
      </w:r>
      <w:r>
        <w:rPr>
          <w:color w:val="231F20"/>
        </w:rPr>
        <w:t>phi</w:t>
      </w:r>
      <w:r>
        <w:rPr>
          <w:color w:val="231F20"/>
          <w:spacing w:val="-7"/>
        </w:rPr>
        <w:t> </w:t>
      </w:r>
      <w:r>
        <w:rPr>
          <w:color w:val="231F20"/>
        </w:rPr>
        <w:t>nhân</w:t>
      </w:r>
      <w:r>
        <w:rPr>
          <w:color w:val="231F20"/>
          <w:spacing w:val="-7"/>
        </w:rPr>
        <w:t> </w:t>
      </w:r>
      <w:r>
        <w:rPr>
          <w:color w:val="231F20"/>
        </w:rPr>
        <w:t>đến hại ta. Do quá kinh sợ nên tâm sinh cuồng</w:t>
      </w:r>
      <w:r>
        <w:rPr>
          <w:color w:val="231F20"/>
          <w:spacing w:val="-5"/>
        </w:rPr>
        <w:t> </w:t>
      </w:r>
      <w:r>
        <w:rPr>
          <w:color w:val="231F20"/>
        </w:rPr>
        <w:t>loạn.</w:t>
      </w:r>
    </w:p>
    <w:p>
      <w:pPr>
        <w:pStyle w:val="BodyText"/>
        <w:spacing w:line="268" w:lineRule="auto" w:before="106"/>
        <w:ind w:left="393" w:right="106"/>
      </w:pPr>
      <w:r>
        <w:rPr>
          <w:color w:val="231F20"/>
        </w:rPr>
        <w:t>Không đúng đường: Nghĩa là ở giữa chốn gò mả, nghĩa địa, không phải là nơi chốn voi, ngựa </w:t>
      </w:r>
      <w:r>
        <w:rPr>
          <w:color w:val="231F20"/>
          <w:spacing w:val="-5"/>
        </w:rPr>
        <w:t>v.v… </w:t>
      </w:r>
      <w:r>
        <w:rPr>
          <w:color w:val="231F20"/>
        </w:rPr>
        <w:t>thường lui tới, nay lại </w:t>
      </w:r>
      <w:r>
        <w:rPr>
          <w:color w:val="231F20"/>
          <w:spacing w:val="-4"/>
        </w:rPr>
        <w:t>thấy </w:t>
      </w:r>
      <w:r>
        <w:rPr>
          <w:color w:val="231F20"/>
        </w:rPr>
        <w:t>chúng</w:t>
      </w:r>
      <w:r>
        <w:rPr>
          <w:color w:val="231F20"/>
          <w:spacing w:val="-9"/>
        </w:rPr>
        <w:t> </w:t>
      </w:r>
      <w:r>
        <w:rPr>
          <w:color w:val="231F20"/>
        </w:rPr>
        <w:t>hiện</w:t>
      </w:r>
      <w:r>
        <w:rPr>
          <w:color w:val="231F20"/>
          <w:spacing w:val="-9"/>
        </w:rPr>
        <w:t> </w:t>
      </w:r>
      <w:r>
        <w:rPr>
          <w:color w:val="231F20"/>
        </w:rPr>
        <w:t>ra,</w:t>
      </w:r>
      <w:r>
        <w:rPr>
          <w:color w:val="231F20"/>
          <w:spacing w:val="-9"/>
        </w:rPr>
        <w:t> </w:t>
      </w:r>
      <w:r>
        <w:rPr>
          <w:color w:val="231F20"/>
        </w:rPr>
        <w:t>nên</w:t>
      </w:r>
      <w:r>
        <w:rPr>
          <w:color w:val="231F20"/>
          <w:spacing w:val="-9"/>
        </w:rPr>
        <w:t> </w:t>
      </w:r>
      <w:r>
        <w:rPr>
          <w:color w:val="231F20"/>
        </w:rPr>
        <w:t>nghĩ</w:t>
      </w:r>
      <w:r>
        <w:rPr>
          <w:color w:val="231F20"/>
          <w:spacing w:val="-9"/>
        </w:rPr>
        <w:t> </w:t>
      </w:r>
      <w:r>
        <w:rPr>
          <w:color w:val="231F20"/>
        </w:rPr>
        <w:t>ở</w:t>
      </w:r>
      <w:r>
        <w:rPr>
          <w:color w:val="231F20"/>
          <w:spacing w:val="-9"/>
        </w:rPr>
        <w:t> </w:t>
      </w:r>
      <w:r>
        <w:rPr>
          <w:color w:val="231F20"/>
        </w:rPr>
        <w:t>chốn</w:t>
      </w:r>
      <w:r>
        <w:rPr>
          <w:color w:val="231F20"/>
          <w:spacing w:val="-9"/>
        </w:rPr>
        <w:t> </w:t>
      </w:r>
      <w:r>
        <w:rPr>
          <w:color w:val="231F20"/>
        </w:rPr>
        <w:t>này</w:t>
      </w:r>
      <w:r>
        <w:rPr>
          <w:color w:val="231F20"/>
          <w:spacing w:val="-9"/>
        </w:rPr>
        <w:t> </w:t>
      </w:r>
      <w:r>
        <w:rPr>
          <w:color w:val="231F20"/>
        </w:rPr>
        <w:t>sao</w:t>
      </w:r>
      <w:r>
        <w:rPr>
          <w:color w:val="231F20"/>
          <w:spacing w:val="-9"/>
        </w:rPr>
        <w:t> </w:t>
      </w:r>
      <w:r>
        <w:rPr>
          <w:color w:val="231F20"/>
        </w:rPr>
        <w:t>lại</w:t>
      </w:r>
      <w:r>
        <w:rPr>
          <w:color w:val="231F20"/>
          <w:spacing w:val="-9"/>
        </w:rPr>
        <w:t> </w:t>
      </w:r>
      <w:r>
        <w:rPr>
          <w:color w:val="231F20"/>
        </w:rPr>
        <w:t>có</w:t>
      </w:r>
      <w:r>
        <w:rPr>
          <w:color w:val="231F20"/>
          <w:spacing w:val="-9"/>
        </w:rPr>
        <w:t> </w:t>
      </w:r>
      <w:r>
        <w:rPr>
          <w:color w:val="231F20"/>
        </w:rPr>
        <w:t>voi,</w:t>
      </w:r>
      <w:r>
        <w:rPr>
          <w:color w:val="231F20"/>
          <w:spacing w:val="-9"/>
        </w:rPr>
        <w:t> </w:t>
      </w:r>
      <w:r>
        <w:rPr>
          <w:color w:val="231F20"/>
        </w:rPr>
        <w:t>ngựa</w:t>
      </w:r>
      <w:r>
        <w:rPr>
          <w:color w:val="231F20"/>
          <w:spacing w:val="-9"/>
        </w:rPr>
        <w:t> </w:t>
      </w:r>
      <w:r>
        <w:rPr>
          <w:color w:val="231F20"/>
          <w:spacing w:val="-6"/>
        </w:rPr>
        <w:t>v.v...</w:t>
      </w:r>
      <w:r>
        <w:rPr>
          <w:color w:val="231F20"/>
          <w:spacing w:val="-9"/>
        </w:rPr>
        <w:t> </w:t>
      </w:r>
      <w:r>
        <w:rPr>
          <w:color w:val="231F20"/>
        </w:rPr>
        <w:t>như</w:t>
      </w:r>
      <w:r>
        <w:rPr>
          <w:color w:val="231F20"/>
          <w:spacing w:val="-9"/>
        </w:rPr>
        <w:t> </w:t>
      </w:r>
      <w:r>
        <w:rPr>
          <w:color w:val="231F20"/>
        </w:rPr>
        <w:t>thế, nhất định là phi nhân muốn tới hại ta. Do quá kinh sợ nên tâm sinh cuồng loạn.</w:t>
      </w:r>
    </w:p>
    <w:p>
      <w:pPr>
        <w:pStyle w:val="ListParagraph"/>
        <w:numPr>
          <w:ilvl w:val="1"/>
          <w:numId w:val="38"/>
        </w:numPr>
        <w:tabs>
          <w:tab w:pos="1217" w:val="left" w:leader="none"/>
        </w:tabs>
        <w:spacing w:line="268" w:lineRule="auto" w:before="107" w:after="0"/>
        <w:ind w:left="393" w:right="107" w:firstLine="566"/>
        <w:jc w:val="both"/>
        <w:rPr>
          <w:sz w:val="26"/>
        </w:rPr>
      </w:pPr>
      <w:r>
        <w:rPr>
          <w:color w:val="231F20"/>
          <w:sz w:val="26"/>
        </w:rPr>
        <w:t>Do</w:t>
      </w:r>
      <w:r>
        <w:rPr>
          <w:color w:val="231F20"/>
          <w:spacing w:val="-6"/>
          <w:sz w:val="26"/>
        </w:rPr>
        <w:t> </w:t>
      </w:r>
      <w:r>
        <w:rPr>
          <w:color w:val="231F20"/>
          <w:sz w:val="26"/>
        </w:rPr>
        <w:t>loài</w:t>
      </w:r>
      <w:r>
        <w:rPr>
          <w:color w:val="231F20"/>
          <w:spacing w:val="-5"/>
          <w:sz w:val="26"/>
        </w:rPr>
        <w:t> </w:t>
      </w:r>
      <w:r>
        <w:rPr>
          <w:color w:val="231F20"/>
          <w:sz w:val="26"/>
        </w:rPr>
        <w:t>phi</w:t>
      </w:r>
      <w:r>
        <w:rPr>
          <w:color w:val="231F20"/>
          <w:spacing w:val="-5"/>
          <w:sz w:val="26"/>
        </w:rPr>
        <w:t> </w:t>
      </w:r>
      <w:r>
        <w:rPr>
          <w:color w:val="231F20"/>
          <w:sz w:val="26"/>
        </w:rPr>
        <w:t>nhân</w:t>
      </w:r>
      <w:r>
        <w:rPr>
          <w:color w:val="231F20"/>
          <w:spacing w:val="-5"/>
          <w:sz w:val="26"/>
        </w:rPr>
        <w:t> </w:t>
      </w:r>
      <w:r>
        <w:rPr>
          <w:color w:val="231F20"/>
          <w:sz w:val="26"/>
        </w:rPr>
        <w:t>giận</w:t>
      </w:r>
      <w:r>
        <w:rPr>
          <w:color w:val="231F20"/>
          <w:spacing w:val="-5"/>
          <w:sz w:val="26"/>
        </w:rPr>
        <w:t> </w:t>
      </w:r>
      <w:r>
        <w:rPr>
          <w:color w:val="231F20"/>
          <w:sz w:val="26"/>
        </w:rPr>
        <w:t>dữ</w:t>
      </w:r>
      <w:r>
        <w:rPr>
          <w:color w:val="231F20"/>
          <w:spacing w:val="-5"/>
          <w:sz w:val="26"/>
        </w:rPr>
        <w:t> </w:t>
      </w:r>
      <w:r>
        <w:rPr>
          <w:color w:val="231F20"/>
          <w:sz w:val="26"/>
        </w:rPr>
        <w:t>đánh</w:t>
      </w:r>
      <w:r>
        <w:rPr>
          <w:color w:val="231F20"/>
          <w:spacing w:val="-5"/>
          <w:sz w:val="26"/>
        </w:rPr>
        <w:t> </w:t>
      </w:r>
      <w:r>
        <w:rPr>
          <w:color w:val="231F20"/>
          <w:sz w:val="26"/>
        </w:rPr>
        <w:t>vào</w:t>
      </w:r>
      <w:r>
        <w:rPr>
          <w:color w:val="231F20"/>
          <w:spacing w:val="-5"/>
          <w:sz w:val="26"/>
        </w:rPr>
        <w:t> </w:t>
      </w:r>
      <w:r>
        <w:rPr>
          <w:color w:val="231F20"/>
          <w:sz w:val="26"/>
        </w:rPr>
        <w:t>các</w:t>
      </w:r>
      <w:r>
        <w:rPr>
          <w:color w:val="231F20"/>
          <w:spacing w:val="-5"/>
          <w:sz w:val="26"/>
        </w:rPr>
        <w:t> </w:t>
      </w:r>
      <w:r>
        <w:rPr>
          <w:color w:val="231F20"/>
          <w:sz w:val="26"/>
        </w:rPr>
        <w:t>chi</w:t>
      </w:r>
      <w:r>
        <w:rPr>
          <w:color w:val="231F20"/>
          <w:spacing w:val="-5"/>
          <w:sz w:val="26"/>
        </w:rPr>
        <w:t> </w:t>
      </w:r>
      <w:r>
        <w:rPr>
          <w:color w:val="231F20"/>
          <w:sz w:val="26"/>
        </w:rPr>
        <w:t>phần</w:t>
      </w:r>
      <w:r>
        <w:rPr>
          <w:color w:val="231F20"/>
          <w:spacing w:val="-5"/>
          <w:sz w:val="26"/>
        </w:rPr>
        <w:t> </w:t>
      </w:r>
      <w:r>
        <w:rPr>
          <w:color w:val="231F20"/>
          <w:sz w:val="26"/>
        </w:rPr>
        <w:t>nơi</w:t>
      </w:r>
      <w:r>
        <w:rPr>
          <w:color w:val="231F20"/>
          <w:spacing w:val="-5"/>
          <w:sz w:val="26"/>
        </w:rPr>
        <w:t> </w:t>
      </w:r>
      <w:r>
        <w:rPr>
          <w:color w:val="231F20"/>
          <w:sz w:val="26"/>
        </w:rPr>
        <w:t>thân</w:t>
      </w:r>
      <w:r>
        <w:rPr>
          <w:color w:val="231F20"/>
          <w:spacing w:val="-5"/>
          <w:sz w:val="26"/>
        </w:rPr>
        <w:t> </w:t>
      </w:r>
      <w:r>
        <w:rPr>
          <w:color w:val="231F20"/>
          <w:sz w:val="26"/>
        </w:rPr>
        <w:t>đau đớn vô cùng khiến tâm sinh cuồng loạn. Nghĩa là ở những nơi chốn có nhiều người du hành dừng nghỉ, vì tâm khinh mạn nên xả rác, phóng</w:t>
      </w:r>
      <w:r>
        <w:rPr>
          <w:color w:val="231F20"/>
          <w:spacing w:val="-6"/>
          <w:sz w:val="26"/>
        </w:rPr>
        <w:t> </w:t>
      </w:r>
      <w:r>
        <w:rPr>
          <w:color w:val="231F20"/>
          <w:sz w:val="26"/>
        </w:rPr>
        <w:t>uế</w:t>
      </w:r>
      <w:r>
        <w:rPr>
          <w:color w:val="231F20"/>
          <w:spacing w:val="-5"/>
          <w:sz w:val="26"/>
        </w:rPr>
        <w:t> </w:t>
      </w:r>
      <w:r>
        <w:rPr>
          <w:color w:val="231F20"/>
          <w:sz w:val="26"/>
        </w:rPr>
        <w:t>khiến</w:t>
      </w:r>
      <w:r>
        <w:rPr>
          <w:color w:val="231F20"/>
          <w:spacing w:val="-6"/>
          <w:sz w:val="26"/>
        </w:rPr>
        <w:t> </w:t>
      </w:r>
      <w:r>
        <w:rPr>
          <w:color w:val="231F20"/>
          <w:sz w:val="26"/>
        </w:rPr>
        <w:t>bẩn</w:t>
      </w:r>
      <w:r>
        <w:rPr>
          <w:color w:val="231F20"/>
          <w:spacing w:val="-5"/>
          <w:sz w:val="26"/>
        </w:rPr>
        <w:t> </w:t>
      </w:r>
      <w:r>
        <w:rPr>
          <w:color w:val="231F20"/>
          <w:sz w:val="26"/>
        </w:rPr>
        <w:t>nhớp.</w:t>
      </w:r>
      <w:r>
        <w:rPr>
          <w:color w:val="231F20"/>
          <w:spacing w:val="-6"/>
          <w:sz w:val="26"/>
        </w:rPr>
        <w:t> </w:t>
      </w:r>
      <w:r>
        <w:rPr>
          <w:color w:val="231F20"/>
          <w:sz w:val="26"/>
        </w:rPr>
        <w:t>Hoặc</w:t>
      </w:r>
      <w:r>
        <w:rPr>
          <w:color w:val="231F20"/>
          <w:spacing w:val="-5"/>
          <w:sz w:val="26"/>
        </w:rPr>
        <w:t> </w:t>
      </w:r>
      <w:r>
        <w:rPr>
          <w:color w:val="231F20"/>
          <w:sz w:val="26"/>
        </w:rPr>
        <w:t>trong</w:t>
      </w:r>
      <w:r>
        <w:rPr>
          <w:color w:val="231F20"/>
          <w:spacing w:val="-6"/>
          <w:sz w:val="26"/>
        </w:rPr>
        <w:t> </w:t>
      </w:r>
      <w:r>
        <w:rPr>
          <w:color w:val="231F20"/>
          <w:sz w:val="26"/>
        </w:rPr>
        <w:t>các</w:t>
      </w:r>
      <w:r>
        <w:rPr>
          <w:color w:val="231F20"/>
          <w:spacing w:val="-10"/>
          <w:sz w:val="26"/>
        </w:rPr>
        <w:t> </w:t>
      </w:r>
      <w:r>
        <w:rPr>
          <w:color w:val="231F20"/>
          <w:spacing w:val="-3"/>
          <w:sz w:val="26"/>
        </w:rPr>
        <w:t>Tinh</w:t>
      </w:r>
      <w:r>
        <w:rPr>
          <w:color w:val="231F20"/>
          <w:spacing w:val="-5"/>
          <w:sz w:val="26"/>
        </w:rPr>
        <w:t> </w:t>
      </w:r>
      <w:r>
        <w:rPr>
          <w:color w:val="231F20"/>
          <w:sz w:val="26"/>
        </w:rPr>
        <w:t>xá,</w:t>
      </w:r>
      <w:r>
        <w:rPr>
          <w:color w:val="231F20"/>
          <w:spacing w:val="-6"/>
          <w:sz w:val="26"/>
        </w:rPr>
        <w:t> </w:t>
      </w:r>
      <w:r>
        <w:rPr>
          <w:color w:val="231F20"/>
          <w:sz w:val="26"/>
        </w:rPr>
        <w:t>đền</w:t>
      </w:r>
      <w:r>
        <w:rPr>
          <w:color w:val="231F20"/>
          <w:spacing w:val="-5"/>
          <w:sz w:val="26"/>
        </w:rPr>
        <w:t> </w:t>
      </w:r>
      <w:r>
        <w:rPr>
          <w:color w:val="231F20"/>
          <w:sz w:val="26"/>
        </w:rPr>
        <w:t>thờ</w:t>
      </w:r>
      <w:r>
        <w:rPr>
          <w:color w:val="231F20"/>
          <w:spacing w:val="-6"/>
          <w:sz w:val="26"/>
        </w:rPr>
        <w:t> </w:t>
      </w:r>
      <w:r>
        <w:rPr>
          <w:color w:val="231F20"/>
          <w:sz w:val="26"/>
        </w:rPr>
        <w:t>chư</w:t>
      </w:r>
      <w:r>
        <w:rPr>
          <w:color w:val="231F20"/>
          <w:spacing w:val="-5"/>
          <w:sz w:val="26"/>
        </w:rPr>
        <w:t> </w:t>
      </w:r>
      <w:r>
        <w:rPr>
          <w:color w:val="231F20"/>
          <w:sz w:val="26"/>
        </w:rPr>
        <w:t>Phật, Độc giác, Thanh văn </w:t>
      </w:r>
      <w:r>
        <w:rPr>
          <w:color w:val="231F20"/>
          <w:spacing w:val="-6"/>
          <w:sz w:val="26"/>
        </w:rPr>
        <w:t>v.v... </w:t>
      </w:r>
      <w:r>
        <w:rPr>
          <w:color w:val="231F20"/>
          <w:sz w:val="26"/>
        </w:rPr>
        <w:t>lại hành hạnh bất tịnh, nên các thiện thần nổi</w:t>
      </w:r>
      <w:r>
        <w:rPr>
          <w:color w:val="231F20"/>
          <w:spacing w:val="-13"/>
          <w:sz w:val="26"/>
        </w:rPr>
        <w:t> </w:t>
      </w:r>
      <w:r>
        <w:rPr>
          <w:color w:val="231F20"/>
          <w:sz w:val="26"/>
        </w:rPr>
        <w:t>giận</w:t>
      </w:r>
      <w:r>
        <w:rPr>
          <w:color w:val="231F20"/>
          <w:spacing w:val="-12"/>
          <w:sz w:val="26"/>
        </w:rPr>
        <w:t> </w:t>
      </w:r>
      <w:r>
        <w:rPr>
          <w:color w:val="231F20"/>
          <w:sz w:val="26"/>
        </w:rPr>
        <w:t>đánh</w:t>
      </w:r>
      <w:r>
        <w:rPr>
          <w:color w:val="231F20"/>
          <w:spacing w:val="-12"/>
          <w:sz w:val="26"/>
        </w:rPr>
        <w:t> </w:t>
      </w:r>
      <w:r>
        <w:rPr>
          <w:color w:val="231F20"/>
          <w:sz w:val="26"/>
        </w:rPr>
        <w:t>vào</w:t>
      </w:r>
      <w:r>
        <w:rPr>
          <w:color w:val="231F20"/>
          <w:spacing w:val="-13"/>
          <w:sz w:val="26"/>
        </w:rPr>
        <w:t> </w:t>
      </w:r>
      <w:r>
        <w:rPr>
          <w:color w:val="231F20"/>
          <w:sz w:val="26"/>
        </w:rPr>
        <w:t>chi</w:t>
      </w:r>
      <w:r>
        <w:rPr>
          <w:color w:val="231F20"/>
          <w:spacing w:val="-12"/>
          <w:sz w:val="26"/>
        </w:rPr>
        <w:t> </w:t>
      </w:r>
      <w:r>
        <w:rPr>
          <w:color w:val="231F20"/>
          <w:sz w:val="26"/>
        </w:rPr>
        <w:t>phần.</w:t>
      </w:r>
      <w:r>
        <w:rPr>
          <w:color w:val="231F20"/>
          <w:spacing w:val="-12"/>
          <w:sz w:val="26"/>
        </w:rPr>
        <w:t> </w:t>
      </w:r>
      <w:r>
        <w:rPr>
          <w:color w:val="231F20"/>
          <w:sz w:val="26"/>
        </w:rPr>
        <w:t>Người</w:t>
      </w:r>
      <w:r>
        <w:rPr>
          <w:color w:val="231F20"/>
          <w:spacing w:val="-12"/>
          <w:sz w:val="26"/>
        </w:rPr>
        <w:t> </w:t>
      </w:r>
      <w:r>
        <w:rPr>
          <w:color w:val="231F20"/>
          <w:sz w:val="26"/>
        </w:rPr>
        <w:t>có</w:t>
      </w:r>
      <w:r>
        <w:rPr>
          <w:color w:val="231F20"/>
          <w:spacing w:val="-13"/>
          <w:sz w:val="26"/>
        </w:rPr>
        <w:t> </w:t>
      </w:r>
      <w:r>
        <w:rPr>
          <w:color w:val="231F20"/>
          <w:sz w:val="26"/>
        </w:rPr>
        <w:t>chi</w:t>
      </w:r>
      <w:r>
        <w:rPr>
          <w:color w:val="231F20"/>
          <w:spacing w:val="-12"/>
          <w:sz w:val="26"/>
        </w:rPr>
        <w:t> </w:t>
      </w:r>
      <w:r>
        <w:rPr>
          <w:color w:val="231F20"/>
          <w:sz w:val="26"/>
        </w:rPr>
        <w:t>phần</w:t>
      </w:r>
      <w:r>
        <w:rPr>
          <w:color w:val="231F20"/>
          <w:spacing w:val="-12"/>
          <w:sz w:val="26"/>
        </w:rPr>
        <w:t> </w:t>
      </w:r>
      <w:r>
        <w:rPr>
          <w:color w:val="231F20"/>
          <w:sz w:val="26"/>
        </w:rPr>
        <w:t>ví</w:t>
      </w:r>
      <w:r>
        <w:rPr>
          <w:color w:val="231F20"/>
          <w:spacing w:val="-12"/>
          <w:sz w:val="26"/>
        </w:rPr>
        <w:t> </w:t>
      </w:r>
      <w:r>
        <w:rPr>
          <w:color w:val="231F20"/>
          <w:sz w:val="26"/>
        </w:rPr>
        <w:t>như</w:t>
      </w:r>
      <w:r>
        <w:rPr>
          <w:color w:val="231F20"/>
          <w:spacing w:val="-13"/>
          <w:sz w:val="26"/>
        </w:rPr>
        <w:t> </w:t>
      </w:r>
      <w:r>
        <w:rPr>
          <w:color w:val="231F20"/>
          <w:sz w:val="26"/>
        </w:rPr>
        <w:t>hạt</w:t>
      </w:r>
      <w:r>
        <w:rPr>
          <w:color w:val="231F20"/>
          <w:spacing w:val="-12"/>
          <w:sz w:val="26"/>
        </w:rPr>
        <w:t> </w:t>
      </w:r>
      <w:r>
        <w:rPr>
          <w:color w:val="231F20"/>
          <w:sz w:val="26"/>
        </w:rPr>
        <w:t>cải,</w:t>
      </w:r>
      <w:r>
        <w:rPr>
          <w:color w:val="231F20"/>
          <w:spacing w:val="-12"/>
          <w:sz w:val="26"/>
        </w:rPr>
        <w:t> </w:t>
      </w:r>
      <w:r>
        <w:rPr>
          <w:color w:val="231F20"/>
          <w:sz w:val="26"/>
        </w:rPr>
        <w:t>nếu</w:t>
      </w:r>
      <w:r>
        <w:rPr>
          <w:color w:val="231F20"/>
          <w:spacing w:val="-12"/>
          <w:sz w:val="26"/>
        </w:rPr>
        <w:t> </w:t>
      </w:r>
      <w:r>
        <w:rPr>
          <w:color w:val="231F20"/>
          <w:sz w:val="26"/>
        </w:rPr>
        <w:t>khi bị đánh tất sinh cuồng</w:t>
      </w:r>
      <w:r>
        <w:rPr>
          <w:color w:val="231F20"/>
          <w:spacing w:val="-2"/>
          <w:sz w:val="26"/>
        </w:rPr>
        <w:t> </w:t>
      </w:r>
      <w:r>
        <w:rPr>
          <w:color w:val="231F20"/>
          <w:sz w:val="26"/>
        </w:rPr>
        <w:t>loạn.</w:t>
      </w:r>
    </w:p>
    <w:p>
      <w:pPr>
        <w:pStyle w:val="ListParagraph"/>
        <w:numPr>
          <w:ilvl w:val="1"/>
          <w:numId w:val="38"/>
        </w:numPr>
        <w:tabs>
          <w:tab w:pos="1257" w:val="left" w:leader="none"/>
        </w:tabs>
        <w:spacing w:line="268" w:lineRule="auto" w:before="111" w:after="0"/>
        <w:ind w:left="393" w:right="106" w:firstLine="566"/>
        <w:jc w:val="both"/>
        <w:rPr>
          <w:sz w:val="26"/>
        </w:rPr>
      </w:pPr>
      <w:r>
        <w:rPr>
          <w:color w:val="231F20"/>
          <w:sz w:val="26"/>
        </w:rPr>
        <w:t>Do các đại chủng chống trái nhau khiến tâm cuồng loạn. Nghĩa là như có người khi ăn nhiều trái hồ đào, mè, cự đằng </w:t>
      </w:r>
      <w:r>
        <w:rPr>
          <w:color w:val="231F20"/>
          <w:spacing w:val="-6"/>
          <w:sz w:val="26"/>
        </w:rPr>
        <w:t>v.v... </w:t>
      </w:r>
      <w:r>
        <w:rPr>
          <w:color w:val="231F20"/>
          <w:sz w:val="26"/>
        </w:rPr>
        <w:t>phát sinh phong nhiệt, các đại chủng chống trái nhau nên khiến tâm sinh cuồng</w:t>
      </w:r>
      <w:r>
        <w:rPr>
          <w:color w:val="231F20"/>
          <w:spacing w:val="-2"/>
          <w:sz w:val="26"/>
        </w:rPr>
        <w:t> </w:t>
      </w:r>
      <w:r>
        <w:rPr>
          <w:color w:val="231F20"/>
          <w:sz w:val="26"/>
        </w:rPr>
        <w:t>loạn.</w:t>
      </w:r>
    </w:p>
    <w:p>
      <w:pPr>
        <w:pStyle w:val="ListParagraph"/>
        <w:numPr>
          <w:ilvl w:val="1"/>
          <w:numId w:val="38"/>
        </w:numPr>
        <w:tabs>
          <w:tab w:pos="1254" w:val="left" w:leader="none"/>
        </w:tabs>
        <w:spacing w:line="271" w:lineRule="auto" w:before="106" w:after="0"/>
        <w:ind w:left="393" w:right="107" w:firstLine="566"/>
        <w:jc w:val="both"/>
        <w:rPr>
          <w:sz w:val="26"/>
        </w:rPr>
      </w:pPr>
      <w:r>
        <w:rPr>
          <w:color w:val="231F20"/>
          <w:sz w:val="26"/>
        </w:rPr>
        <w:t>Do dị thục của nghiệp tạo từ trước khiến tâm sinh cuồng loạn. Nghĩa là có người trước đây do vui mừng phấn khích lại phao tin đồn sợ hãi khiến kẻ khác lo buồn. Hoặc đào hầm hố giăng bẩy hãm hại các muông thú. Hoặc phóng lửa dữ thiêu đốt núi đồi, ao đầm. Hoặc dùng sức mạnh bắt ép người khác uống rượu. Hoặc</w:t>
      </w:r>
      <w:r>
        <w:rPr>
          <w:color w:val="231F20"/>
          <w:spacing w:val="-34"/>
          <w:sz w:val="26"/>
        </w:rPr>
        <w:t> </w:t>
      </w:r>
      <w:r>
        <w:rPr>
          <w:color w:val="231F20"/>
          <w:sz w:val="26"/>
        </w:rPr>
        <w:t>dùng ý tưởng sai lạc giải thích kinh điển </w:t>
      </w:r>
      <w:r>
        <w:rPr>
          <w:color w:val="231F20"/>
          <w:spacing w:val="-6"/>
          <w:sz w:val="26"/>
        </w:rPr>
        <w:t>v.v... </w:t>
      </w:r>
      <w:r>
        <w:rPr>
          <w:color w:val="231F20"/>
          <w:sz w:val="26"/>
        </w:rPr>
        <w:t>Các nghiệp như thế khiến tâm</w:t>
      </w:r>
      <w:r>
        <w:rPr>
          <w:color w:val="231F20"/>
          <w:spacing w:val="-12"/>
          <w:sz w:val="26"/>
        </w:rPr>
        <w:t> </w:t>
      </w:r>
      <w:r>
        <w:rPr>
          <w:color w:val="231F20"/>
          <w:sz w:val="26"/>
        </w:rPr>
        <w:t>sinh</w:t>
      </w:r>
      <w:r>
        <w:rPr>
          <w:color w:val="231F20"/>
          <w:spacing w:val="-13"/>
          <w:sz w:val="26"/>
        </w:rPr>
        <w:t> </w:t>
      </w:r>
      <w:r>
        <w:rPr>
          <w:color w:val="231F20"/>
          <w:sz w:val="26"/>
        </w:rPr>
        <w:t>cuồng</w:t>
      </w:r>
      <w:r>
        <w:rPr>
          <w:color w:val="231F20"/>
          <w:spacing w:val="-11"/>
          <w:sz w:val="26"/>
        </w:rPr>
        <w:t> </w:t>
      </w:r>
      <w:r>
        <w:rPr>
          <w:color w:val="231F20"/>
          <w:sz w:val="26"/>
        </w:rPr>
        <w:t>loạn.</w:t>
      </w:r>
      <w:r>
        <w:rPr>
          <w:color w:val="231F20"/>
          <w:spacing w:val="-12"/>
          <w:sz w:val="26"/>
        </w:rPr>
        <w:t> </w:t>
      </w:r>
      <w:r>
        <w:rPr>
          <w:color w:val="231F20"/>
          <w:sz w:val="26"/>
        </w:rPr>
        <w:t>Nhưng</w:t>
      </w:r>
      <w:r>
        <w:rPr>
          <w:color w:val="231F20"/>
          <w:spacing w:val="-11"/>
          <w:sz w:val="26"/>
        </w:rPr>
        <w:t> </w:t>
      </w:r>
      <w:r>
        <w:rPr>
          <w:color w:val="231F20"/>
          <w:sz w:val="26"/>
        </w:rPr>
        <w:t>những</w:t>
      </w:r>
      <w:r>
        <w:rPr>
          <w:color w:val="231F20"/>
          <w:spacing w:val="-12"/>
          <w:sz w:val="26"/>
        </w:rPr>
        <w:t> </w:t>
      </w:r>
      <w:r>
        <w:rPr>
          <w:color w:val="231F20"/>
          <w:sz w:val="26"/>
        </w:rPr>
        <w:t>thứ</w:t>
      </w:r>
      <w:r>
        <w:rPr>
          <w:color w:val="231F20"/>
          <w:spacing w:val="-11"/>
          <w:sz w:val="26"/>
        </w:rPr>
        <w:t> </w:t>
      </w:r>
      <w:r>
        <w:rPr>
          <w:color w:val="231F20"/>
          <w:sz w:val="26"/>
        </w:rPr>
        <w:t>cuồng</w:t>
      </w:r>
      <w:r>
        <w:rPr>
          <w:color w:val="231F20"/>
          <w:spacing w:val="-12"/>
          <w:sz w:val="26"/>
        </w:rPr>
        <w:t> </w:t>
      </w:r>
      <w:r>
        <w:rPr>
          <w:color w:val="231F20"/>
          <w:sz w:val="26"/>
        </w:rPr>
        <w:t>loạn</w:t>
      </w:r>
      <w:r>
        <w:rPr>
          <w:color w:val="231F20"/>
          <w:spacing w:val="-12"/>
          <w:sz w:val="26"/>
        </w:rPr>
        <w:t> </w:t>
      </w:r>
      <w:r>
        <w:rPr>
          <w:color w:val="231F20"/>
          <w:sz w:val="26"/>
        </w:rPr>
        <w:t>này</w:t>
      </w:r>
      <w:r>
        <w:rPr>
          <w:color w:val="231F20"/>
          <w:spacing w:val="-11"/>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là quả dị thục, chỉ từ dị thục của nghiệp ác sinh ra. Vì nghiệp ác không chiêu cảm dị thục của ý</w:t>
      </w:r>
      <w:r>
        <w:rPr>
          <w:color w:val="231F20"/>
          <w:spacing w:val="-1"/>
          <w:sz w:val="26"/>
        </w:rPr>
        <w:t> </w:t>
      </w:r>
      <w:r>
        <w:rPr>
          <w:color w:val="231F20"/>
          <w:sz w:val="26"/>
        </w:rPr>
        <w:t>địa.</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0"/>
      </w:pPr>
      <w:r>
        <w:rPr>
          <w:color w:val="231F20"/>
        </w:rPr>
        <w:t>Có thuyết nói: Cuồng loạn là do năm thứ duyên đó là bốn thứ trước và thêm duyên thứ năm là lo buồn quá mức. Nghĩa là như trường hợp như mẹ mất con yêu v.v... các thứ sầu não độc hại buộc chặt lấy tâm khiến sinh cuồng loạn.</w:t>
      </w:r>
    </w:p>
    <w:p>
      <w:pPr>
        <w:pStyle w:val="BodyText"/>
        <w:spacing w:before="112"/>
        <w:ind w:left="677" w:firstLine="0"/>
      </w:pPr>
      <w:r>
        <w:rPr>
          <w:i/>
          <w:color w:val="231F20"/>
        </w:rPr>
        <w:t>Hỏi: </w:t>
      </w:r>
      <w:r>
        <w:rPr>
          <w:color w:val="231F20"/>
        </w:rPr>
        <w:t>Ở xứ nào có tâm cuồng loạn này?</w:t>
      </w:r>
    </w:p>
    <w:p>
      <w:pPr>
        <w:pStyle w:val="BodyText"/>
        <w:spacing w:line="268" w:lineRule="auto" w:before="145"/>
        <w:ind w:right="390"/>
      </w:pPr>
      <w:r>
        <w:rPr>
          <w:i/>
          <w:color w:val="231F20"/>
        </w:rPr>
        <w:t>Đáp:</w:t>
      </w:r>
      <w:r>
        <w:rPr>
          <w:i/>
          <w:color w:val="231F20"/>
          <w:spacing w:val="-11"/>
        </w:rPr>
        <w:t> </w:t>
      </w:r>
      <w:r>
        <w:rPr>
          <w:color w:val="231F20"/>
        </w:rPr>
        <w:t>Ở</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có,</w:t>
      </w:r>
      <w:r>
        <w:rPr>
          <w:color w:val="231F20"/>
          <w:spacing w:val="-10"/>
        </w:rPr>
        <w:t> </w:t>
      </w:r>
      <w:r>
        <w:rPr>
          <w:color w:val="231F20"/>
        </w:rPr>
        <w:t>không</w:t>
      </w:r>
      <w:r>
        <w:rPr>
          <w:color w:val="231F20"/>
          <w:spacing w:val="-11"/>
        </w:rPr>
        <w:t> </w:t>
      </w:r>
      <w:r>
        <w:rPr>
          <w:color w:val="231F20"/>
        </w:rPr>
        <w:t>phải</w:t>
      </w:r>
      <w:r>
        <w:rPr>
          <w:color w:val="231F20"/>
          <w:spacing w:val="-11"/>
        </w:rPr>
        <w:t> </w:t>
      </w:r>
      <w:r>
        <w:rPr>
          <w:color w:val="231F20"/>
        </w:rPr>
        <w:t>ở</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và</w:t>
      </w:r>
      <w:r>
        <w:rPr>
          <w:color w:val="231F20"/>
          <w:spacing w:val="-11"/>
        </w:rPr>
        <w:t> </w:t>
      </w:r>
      <w:r>
        <w:rPr>
          <w:color w:val="231F20"/>
        </w:rPr>
        <w:t>vô</w:t>
      </w:r>
      <w:r>
        <w:rPr>
          <w:color w:val="231F20"/>
          <w:spacing w:val="-11"/>
        </w:rPr>
        <w:t> </w:t>
      </w:r>
      <w:r>
        <w:rPr>
          <w:color w:val="231F20"/>
        </w:rPr>
        <w:t>sắc.</w:t>
      </w:r>
      <w:r>
        <w:rPr>
          <w:color w:val="231F20"/>
          <w:spacing w:val="-10"/>
        </w:rPr>
        <w:t> </w:t>
      </w:r>
      <w:r>
        <w:rPr>
          <w:color w:val="231F20"/>
        </w:rPr>
        <w:t>Nhưng</w:t>
      </w:r>
      <w:r>
        <w:rPr>
          <w:color w:val="231F20"/>
          <w:spacing w:val="-11"/>
        </w:rPr>
        <w:t> </w:t>
      </w:r>
      <w:r>
        <w:rPr>
          <w:color w:val="231F20"/>
        </w:rPr>
        <w:t>ở</w:t>
      </w:r>
      <w:r>
        <w:rPr>
          <w:color w:val="231F20"/>
          <w:spacing w:val="-11"/>
        </w:rPr>
        <w:t> </w:t>
      </w:r>
      <w:r>
        <w:rPr>
          <w:color w:val="231F20"/>
        </w:rPr>
        <w:t>địa ngục không có vì ở đấy tâm luôn loạn động. Do tâm cuồng loạn chỉ có lúc, không phải thường xuyên.</w:t>
      </w:r>
    </w:p>
    <w:p>
      <w:pPr>
        <w:pStyle w:val="BodyText"/>
        <w:spacing w:line="268" w:lineRule="auto" w:before="111"/>
        <w:ind w:right="389"/>
      </w:pPr>
      <w:r>
        <w:rPr>
          <w:color w:val="231F20"/>
        </w:rPr>
        <w:t>Nẻo quỷ và bàng sinh có tâm cuồng loạn. Nẻo người và trời cùng có, trừ châu Bắc Câu Lô, vì ở đây không có quả tăng thượng của nghiệp tội.</w:t>
      </w:r>
    </w:p>
    <w:p>
      <w:pPr>
        <w:pStyle w:val="BodyText"/>
        <w:spacing w:before="111"/>
        <w:ind w:left="677" w:firstLine="0"/>
      </w:pPr>
      <w:r>
        <w:rPr>
          <w:i/>
          <w:color w:val="231F20"/>
        </w:rPr>
        <w:t>Hỏi: </w:t>
      </w:r>
      <w:r>
        <w:rPr>
          <w:color w:val="231F20"/>
        </w:rPr>
        <w:t>Tâm cuồng loạn này ai có, ai không?</w:t>
      </w:r>
    </w:p>
    <w:p>
      <w:pPr>
        <w:pStyle w:val="BodyText"/>
        <w:spacing w:line="268" w:lineRule="auto" w:before="145"/>
        <w:ind w:right="390"/>
      </w:pPr>
      <w:r>
        <w:rPr>
          <w:i/>
          <w:color w:val="231F20"/>
        </w:rPr>
        <w:t>Đáp: </w:t>
      </w:r>
      <w:r>
        <w:rPr>
          <w:color w:val="231F20"/>
        </w:rPr>
        <w:t>Bậc Thánh và hàng phàm phu đều có. Thánh thì chung cho</w:t>
      </w:r>
      <w:r>
        <w:rPr>
          <w:color w:val="231F20"/>
          <w:spacing w:val="-7"/>
        </w:rPr>
        <w:t> </w:t>
      </w:r>
      <w:r>
        <w:rPr>
          <w:color w:val="231F20"/>
        </w:rPr>
        <w:t>chúng</w:t>
      </w:r>
      <w:r>
        <w:rPr>
          <w:color w:val="231F20"/>
          <w:spacing w:val="-11"/>
        </w:rPr>
        <w:t> </w:t>
      </w:r>
      <w:r>
        <w:rPr>
          <w:color w:val="231F20"/>
        </w:rPr>
        <w:t>Thánh</w:t>
      </w:r>
      <w:r>
        <w:rPr>
          <w:color w:val="231F20"/>
          <w:spacing w:val="-7"/>
        </w:rPr>
        <w:t> </w:t>
      </w:r>
      <w:r>
        <w:rPr>
          <w:color w:val="231F20"/>
        </w:rPr>
        <w:t>chỉ</w:t>
      </w:r>
      <w:r>
        <w:rPr>
          <w:color w:val="231F20"/>
          <w:spacing w:val="-7"/>
        </w:rPr>
        <w:t> </w:t>
      </w:r>
      <w:r>
        <w:rPr>
          <w:color w:val="231F20"/>
        </w:rPr>
        <w:t>trừ</w:t>
      </w:r>
      <w:r>
        <w:rPr>
          <w:color w:val="231F20"/>
          <w:spacing w:val="-6"/>
        </w:rPr>
        <w:t> </w:t>
      </w:r>
      <w:r>
        <w:rPr>
          <w:color w:val="231F20"/>
        </w:rPr>
        <w:t>chư</w:t>
      </w:r>
      <w:r>
        <w:rPr>
          <w:color w:val="231F20"/>
          <w:spacing w:val="-7"/>
        </w:rPr>
        <w:t> </w:t>
      </w:r>
      <w:r>
        <w:rPr>
          <w:color w:val="231F20"/>
        </w:rPr>
        <w:t>Phật,</w:t>
      </w:r>
      <w:r>
        <w:rPr>
          <w:color w:val="231F20"/>
          <w:spacing w:val="-6"/>
        </w:rPr>
        <w:t> </w:t>
      </w:r>
      <w:r>
        <w:rPr>
          <w:color w:val="231F20"/>
        </w:rPr>
        <w:t>vì</w:t>
      </w:r>
      <w:r>
        <w:rPr>
          <w:color w:val="231F20"/>
          <w:spacing w:val="-7"/>
        </w:rPr>
        <w:t> </w:t>
      </w:r>
      <w:r>
        <w:rPr>
          <w:color w:val="231F20"/>
        </w:rPr>
        <w:t>Phật</w:t>
      </w:r>
      <w:r>
        <w:rPr>
          <w:color w:val="231F20"/>
          <w:spacing w:val="-6"/>
        </w:rPr>
        <w:t> </w:t>
      </w:r>
      <w:r>
        <w:rPr>
          <w:color w:val="231F20"/>
        </w:rPr>
        <w:t>không</w:t>
      </w:r>
      <w:r>
        <w:rPr>
          <w:color w:val="231F20"/>
          <w:spacing w:val="-7"/>
        </w:rPr>
        <w:t> </w:t>
      </w:r>
      <w:r>
        <w:rPr>
          <w:color w:val="231F20"/>
        </w:rPr>
        <w:t>có</w:t>
      </w:r>
      <w:r>
        <w:rPr>
          <w:color w:val="231F20"/>
          <w:spacing w:val="-6"/>
        </w:rPr>
        <w:t> </w:t>
      </w:r>
      <w:r>
        <w:rPr>
          <w:color w:val="231F20"/>
        </w:rPr>
        <w:t>tâm</w:t>
      </w:r>
      <w:r>
        <w:rPr>
          <w:color w:val="231F20"/>
          <w:spacing w:val="-7"/>
        </w:rPr>
        <w:t> </w:t>
      </w:r>
      <w:r>
        <w:rPr>
          <w:color w:val="231F20"/>
        </w:rPr>
        <w:t>loạn,</w:t>
      </w:r>
      <w:r>
        <w:rPr>
          <w:color w:val="231F20"/>
          <w:spacing w:val="-6"/>
        </w:rPr>
        <w:t> </w:t>
      </w:r>
      <w:r>
        <w:rPr>
          <w:color w:val="231F20"/>
        </w:rPr>
        <w:t>không có âm thanh hư hoại, không đoạn dứt mạt ma (Tử huyệt), không</w:t>
      </w:r>
      <w:r>
        <w:rPr>
          <w:color w:val="231F20"/>
          <w:spacing w:val="-39"/>
        </w:rPr>
        <w:t> </w:t>
      </w:r>
      <w:r>
        <w:rPr>
          <w:color w:val="231F20"/>
        </w:rPr>
        <w:t>dần dần lìa bỏ mạng sống. Hàng phàm phu tâm loạn động, do đủ năm duyên. Bậc Thánh chỉ do các đại chủng trái nhau. Bậc Thánh không có kinh sợ, vì đã vượt khỏi năm thứ sợ hãi, không bị loài phi nhân đánh,</w:t>
      </w:r>
      <w:r>
        <w:rPr>
          <w:color w:val="231F20"/>
          <w:spacing w:val="-11"/>
        </w:rPr>
        <w:t> </w:t>
      </w:r>
      <w:r>
        <w:rPr>
          <w:color w:val="231F20"/>
        </w:rPr>
        <w:t>không</w:t>
      </w:r>
      <w:r>
        <w:rPr>
          <w:color w:val="231F20"/>
          <w:spacing w:val="-10"/>
        </w:rPr>
        <w:t> </w:t>
      </w:r>
      <w:r>
        <w:rPr>
          <w:color w:val="231F20"/>
        </w:rPr>
        <w:t>có</w:t>
      </w:r>
      <w:r>
        <w:rPr>
          <w:color w:val="231F20"/>
          <w:spacing w:val="-10"/>
        </w:rPr>
        <w:t> </w:t>
      </w:r>
      <w:r>
        <w:rPr>
          <w:color w:val="231F20"/>
        </w:rPr>
        <w:t>sự</w:t>
      </w:r>
      <w:r>
        <w:rPr>
          <w:color w:val="231F20"/>
          <w:spacing w:val="-10"/>
        </w:rPr>
        <w:t> </w:t>
      </w:r>
      <w:r>
        <w:rPr>
          <w:color w:val="231F20"/>
        </w:rPr>
        <w:t>việc</w:t>
      </w:r>
      <w:r>
        <w:rPr>
          <w:color w:val="231F20"/>
          <w:spacing w:val="-10"/>
        </w:rPr>
        <w:t> </w:t>
      </w:r>
      <w:r>
        <w:rPr>
          <w:color w:val="231F20"/>
        </w:rPr>
        <w:t>uế</w:t>
      </w:r>
      <w:r>
        <w:rPr>
          <w:color w:val="231F20"/>
          <w:spacing w:val="-10"/>
        </w:rPr>
        <w:t> </w:t>
      </w:r>
      <w:r>
        <w:rPr>
          <w:color w:val="231F20"/>
        </w:rPr>
        <w:t>tạp,</w:t>
      </w:r>
      <w:r>
        <w:rPr>
          <w:color w:val="231F20"/>
          <w:spacing w:val="-10"/>
        </w:rPr>
        <w:t> </w:t>
      </w:r>
      <w:r>
        <w:rPr>
          <w:color w:val="231F20"/>
        </w:rPr>
        <w:t>cũng</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dị</w:t>
      </w:r>
      <w:r>
        <w:rPr>
          <w:color w:val="231F20"/>
          <w:spacing w:val="-10"/>
        </w:rPr>
        <w:t> </w:t>
      </w:r>
      <w:r>
        <w:rPr>
          <w:color w:val="231F20"/>
        </w:rPr>
        <w:t>thục</w:t>
      </w:r>
      <w:r>
        <w:rPr>
          <w:color w:val="231F20"/>
          <w:spacing w:val="-10"/>
        </w:rPr>
        <w:t> </w:t>
      </w:r>
      <w:r>
        <w:rPr>
          <w:color w:val="231F20"/>
        </w:rPr>
        <w:t>của</w:t>
      </w:r>
      <w:r>
        <w:rPr>
          <w:color w:val="231F20"/>
          <w:spacing w:val="-10"/>
        </w:rPr>
        <w:t> </w:t>
      </w:r>
      <w:r>
        <w:rPr>
          <w:color w:val="231F20"/>
        </w:rPr>
        <w:t>nghiệp</w:t>
      </w:r>
      <w:r>
        <w:rPr>
          <w:color w:val="231F20"/>
          <w:spacing w:val="-10"/>
        </w:rPr>
        <w:t> </w:t>
      </w:r>
      <w:r>
        <w:rPr>
          <w:color w:val="231F20"/>
        </w:rPr>
        <w:t>ác</w:t>
      </w:r>
      <w:r>
        <w:rPr>
          <w:color w:val="231F20"/>
          <w:spacing w:val="-10"/>
        </w:rPr>
        <w:t> </w:t>
      </w:r>
      <w:r>
        <w:rPr>
          <w:color w:val="231F20"/>
        </w:rPr>
        <w:t>ở đời trước. Vì nếu có nghiệp quyết định thì trước đã thọ nhận rồi</w:t>
      </w:r>
      <w:r>
        <w:rPr>
          <w:color w:val="231F20"/>
          <w:spacing w:val="-33"/>
        </w:rPr>
        <w:t> </w:t>
      </w:r>
      <w:r>
        <w:rPr>
          <w:color w:val="231F20"/>
        </w:rPr>
        <w:t>mới nhập vào hàng Thánh. Nếu là nghiệp không quyết định thì do diệu lực</w:t>
      </w:r>
      <w:r>
        <w:rPr>
          <w:color w:val="231F20"/>
          <w:spacing w:val="-11"/>
        </w:rPr>
        <w:t> </w:t>
      </w:r>
      <w:r>
        <w:rPr>
          <w:color w:val="231F20"/>
        </w:rPr>
        <w:t>của</w:t>
      </w:r>
      <w:r>
        <w:rPr>
          <w:color w:val="231F20"/>
          <w:spacing w:val="-14"/>
        </w:rPr>
        <w:t> </w:t>
      </w:r>
      <w:r>
        <w:rPr>
          <w:color w:val="231F20"/>
        </w:rPr>
        <w:t>Thánh</w:t>
      </w:r>
      <w:r>
        <w:rPr>
          <w:color w:val="231F20"/>
          <w:spacing w:val="-10"/>
        </w:rPr>
        <w:t> </w:t>
      </w:r>
      <w:r>
        <w:rPr>
          <w:color w:val="231F20"/>
        </w:rPr>
        <w:t>đạo</w:t>
      </w:r>
      <w:r>
        <w:rPr>
          <w:color w:val="231F20"/>
          <w:spacing w:val="-10"/>
        </w:rPr>
        <w:t> </w:t>
      </w:r>
      <w:r>
        <w:rPr>
          <w:color w:val="231F20"/>
        </w:rPr>
        <w:t>nên</w:t>
      </w:r>
      <w:r>
        <w:rPr>
          <w:color w:val="231F20"/>
          <w:spacing w:val="-11"/>
        </w:rPr>
        <w:t> </w:t>
      </w:r>
      <w:r>
        <w:rPr>
          <w:color w:val="231F20"/>
        </w:rPr>
        <w:t>đã</w:t>
      </w:r>
      <w:r>
        <w:rPr>
          <w:color w:val="231F20"/>
          <w:spacing w:val="-10"/>
        </w:rPr>
        <w:t> </w:t>
      </w:r>
      <w:r>
        <w:rPr>
          <w:color w:val="231F20"/>
        </w:rPr>
        <w:t>chuyển</w:t>
      </w:r>
      <w:r>
        <w:rPr>
          <w:color w:val="231F20"/>
          <w:spacing w:val="-10"/>
        </w:rPr>
        <w:t> </w:t>
      </w:r>
      <w:r>
        <w:rPr>
          <w:color w:val="231F20"/>
        </w:rPr>
        <w:t>diệt.</w:t>
      </w:r>
      <w:r>
        <w:rPr>
          <w:color w:val="231F20"/>
          <w:spacing w:val="-10"/>
        </w:rPr>
        <w:t> </w:t>
      </w:r>
      <w:r>
        <w:rPr>
          <w:color w:val="231F20"/>
        </w:rPr>
        <w:t>Bậc</w:t>
      </w:r>
      <w:r>
        <w:rPr>
          <w:color w:val="231F20"/>
          <w:spacing w:val="-15"/>
        </w:rPr>
        <w:t> </w:t>
      </w:r>
      <w:r>
        <w:rPr>
          <w:color w:val="231F20"/>
        </w:rPr>
        <w:t>Thánh</w:t>
      </w:r>
      <w:r>
        <w:rPr>
          <w:color w:val="231F20"/>
          <w:spacing w:val="-11"/>
        </w:rPr>
        <w:t> </w:t>
      </w:r>
      <w:r>
        <w:rPr>
          <w:color w:val="231F20"/>
        </w:rPr>
        <w:t>cũng</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sầu não vì đã chứng được pháp tánh.</w:t>
      </w:r>
    </w:p>
    <w:p>
      <w:pPr>
        <w:pStyle w:val="BodyText"/>
        <w:spacing w:line="268" w:lineRule="auto" w:before="120"/>
        <w:ind w:right="390"/>
      </w:pPr>
      <w:r>
        <w:rPr>
          <w:color w:val="231F20"/>
        </w:rPr>
        <w:t>Có thuyết nói: Bậc Thánh bị cuồng loạn là do hai duyên, tức</w:t>
      </w:r>
      <w:r>
        <w:rPr>
          <w:color w:val="231F20"/>
          <w:spacing w:val="-29"/>
        </w:rPr>
        <w:t> </w:t>
      </w:r>
      <w:r>
        <w:rPr>
          <w:color w:val="231F20"/>
        </w:rPr>
        <w:t>là các đại chủng trái nhau và bị loài phi nhân đánh.</w:t>
      </w:r>
    </w:p>
    <w:p>
      <w:pPr>
        <w:pStyle w:val="BodyText"/>
        <w:spacing w:line="268" w:lineRule="auto" w:before="110"/>
        <w:ind w:right="391"/>
      </w:pPr>
      <w:r>
        <w:rPr>
          <w:i/>
          <w:color w:val="231F20"/>
        </w:rPr>
        <w:t>Hỏi: </w:t>
      </w:r>
      <w:r>
        <w:rPr>
          <w:color w:val="231F20"/>
        </w:rPr>
        <w:t>Bậc Thánh đã được luật nghi bất tác, nhất định không có các việc uế tạp, loài phi nhân do đâu để nổi giận?</w:t>
      </w:r>
    </w:p>
    <w:p>
      <w:pPr>
        <w:pStyle w:val="BodyText"/>
        <w:spacing w:line="273" w:lineRule="auto" w:before="110"/>
        <w:ind w:right="390"/>
      </w:pPr>
      <w:r>
        <w:rPr>
          <w:i/>
          <w:color w:val="231F20"/>
        </w:rPr>
        <w:t>Đáp: </w:t>
      </w:r>
      <w:r>
        <w:rPr>
          <w:color w:val="231F20"/>
        </w:rPr>
        <w:t>Hạng tin tưởng pháp Phật thì luôn kính trọng các Thánh chúng,</w:t>
      </w:r>
      <w:r>
        <w:rPr>
          <w:color w:val="231F20"/>
          <w:spacing w:val="-7"/>
        </w:rPr>
        <w:t> </w:t>
      </w:r>
      <w:r>
        <w:rPr>
          <w:color w:val="231F20"/>
        </w:rPr>
        <w:t>trọn</w:t>
      </w:r>
      <w:r>
        <w:rPr>
          <w:color w:val="231F20"/>
          <w:spacing w:val="-6"/>
        </w:rPr>
        <w:t> </w:t>
      </w:r>
      <w:r>
        <w:rPr>
          <w:color w:val="231F20"/>
        </w:rPr>
        <w:t>không</w:t>
      </w:r>
      <w:r>
        <w:rPr>
          <w:color w:val="231F20"/>
          <w:spacing w:val="-6"/>
        </w:rPr>
        <w:t> </w:t>
      </w:r>
      <w:r>
        <w:rPr>
          <w:color w:val="231F20"/>
        </w:rPr>
        <w:t>hề</w:t>
      </w:r>
      <w:r>
        <w:rPr>
          <w:color w:val="231F20"/>
          <w:spacing w:val="-6"/>
        </w:rPr>
        <w:t> </w:t>
      </w:r>
      <w:r>
        <w:rPr>
          <w:color w:val="231F20"/>
        </w:rPr>
        <w:t>xúc</w:t>
      </w:r>
      <w:r>
        <w:rPr>
          <w:color w:val="231F20"/>
          <w:spacing w:val="-7"/>
        </w:rPr>
        <w:t> </w:t>
      </w:r>
      <w:r>
        <w:rPr>
          <w:color w:val="231F20"/>
        </w:rPr>
        <w:t>não.</w:t>
      </w:r>
      <w:r>
        <w:rPr>
          <w:color w:val="231F20"/>
          <w:spacing w:val="-6"/>
        </w:rPr>
        <w:t> </w:t>
      </w:r>
      <w:r>
        <w:rPr>
          <w:color w:val="231F20"/>
        </w:rPr>
        <w:t>Có</w:t>
      </w:r>
      <w:r>
        <w:rPr>
          <w:color w:val="231F20"/>
          <w:spacing w:val="-6"/>
        </w:rPr>
        <w:t> </w:t>
      </w:r>
      <w:r>
        <w:rPr>
          <w:color w:val="231F20"/>
        </w:rPr>
        <w:t>hạng</w:t>
      </w:r>
      <w:r>
        <w:rPr>
          <w:color w:val="231F20"/>
          <w:spacing w:val="-6"/>
        </w:rPr>
        <w:t> </w:t>
      </w:r>
      <w:r>
        <w:rPr>
          <w:color w:val="231F20"/>
        </w:rPr>
        <w:t>không</w:t>
      </w:r>
      <w:r>
        <w:rPr>
          <w:color w:val="231F20"/>
          <w:spacing w:val="-7"/>
        </w:rPr>
        <w:t> </w:t>
      </w:r>
      <w:r>
        <w:rPr>
          <w:color w:val="231F20"/>
        </w:rPr>
        <w:t>tin</w:t>
      </w:r>
      <w:r>
        <w:rPr>
          <w:color w:val="231F20"/>
          <w:spacing w:val="-6"/>
        </w:rPr>
        <w:t> </w:t>
      </w:r>
      <w:r>
        <w:rPr>
          <w:color w:val="231F20"/>
        </w:rPr>
        <w:t>pháp</w:t>
      </w:r>
      <w:r>
        <w:rPr>
          <w:color w:val="231F20"/>
          <w:spacing w:val="-6"/>
        </w:rPr>
        <w:t> </w:t>
      </w:r>
      <w:r>
        <w:rPr>
          <w:color w:val="231F20"/>
        </w:rPr>
        <w:t>Phật</w:t>
      </w:r>
      <w:r>
        <w:rPr>
          <w:color w:val="231F20"/>
          <w:spacing w:val="-6"/>
        </w:rPr>
        <w:t> </w:t>
      </w:r>
      <w:r>
        <w:rPr>
          <w:color w:val="231F20"/>
        </w:rPr>
        <w:t>thì</w:t>
      </w:r>
      <w:r>
        <w:rPr>
          <w:color w:val="231F20"/>
          <w:spacing w:val="-6"/>
        </w:rPr>
        <w:t> </w:t>
      </w:r>
      <w:r>
        <w:rPr>
          <w:color w:val="231F20"/>
        </w:rPr>
        <w:t>ganh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ghét Thánh chúng, luôn dò xét để gây xúc não, nên bậc Thánh cũng bị phi nhân đánh.</w:t>
      </w:r>
    </w:p>
    <w:p>
      <w:pPr>
        <w:pStyle w:val="BodyText"/>
        <w:spacing w:before="112"/>
        <w:ind w:left="960" w:firstLine="0"/>
      </w:pPr>
      <w:r>
        <w:rPr>
          <w:i/>
          <w:color w:val="231F20"/>
        </w:rPr>
        <w:t>Hỏi: </w:t>
      </w:r>
      <w:r>
        <w:rPr>
          <w:color w:val="231F20"/>
        </w:rPr>
        <w:t>Trụ vào những tâm nào thì có tâm cuồng loạn?</w:t>
      </w:r>
    </w:p>
    <w:p>
      <w:pPr>
        <w:pStyle w:val="BodyText"/>
        <w:spacing w:line="273" w:lineRule="auto" w:before="154"/>
        <w:ind w:left="393" w:right="107"/>
      </w:pPr>
      <w:r>
        <w:rPr>
          <w:i/>
          <w:color w:val="231F20"/>
        </w:rPr>
        <w:t>Đáp: </w:t>
      </w:r>
      <w:r>
        <w:rPr>
          <w:color w:val="231F20"/>
        </w:rPr>
        <w:t>Trụ vào hữu lậu, không phải là vô lậu. Trụ vào ý thức, không phải là năm thức.</w:t>
      </w:r>
    </w:p>
    <w:p>
      <w:pPr>
        <w:pStyle w:val="BodyText"/>
        <w:spacing w:before="112"/>
        <w:ind w:left="960" w:firstLine="0"/>
      </w:pPr>
      <w:r>
        <w:rPr>
          <w:i/>
          <w:color w:val="231F20"/>
        </w:rPr>
        <w:t>Hỏi: </w:t>
      </w:r>
      <w:r>
        <w:rPr>
          <w:color w:val="231F20"/>
        </w:rPr>
        <w:t>Như thế thì do đâu thấy có hai mặt trăng v.v...?</w:t>
      </w:r>
    </w:p>
    <w:p>
      <w:pPr>
        <w:pStyle w:val="BodyText"/>
        <w:spacing w:line="273" w:lineRule="auto" w:before="154"/>
        <w:ind w:left="393" w:right="108"/>
      </w:pPr>
      <w:r>
        <w:rPr>
          <w:i/>
          <w:color w:val="231F20"/>
        </w:rPr>
        <w:t>Đáp: </w:t>
      </w:r>
      <w:r>
        <w:rPr>
          <w:color w:val="231F20"/>
        </w:rPr>
        <w:t>Tất cả đều do ý thức nhận thức phân biệt, không phải do năm thức có sự lãnh hội loạn động như thế.</w:t>
      </w:r>
    </w:p>
    <w:p>
      <w:pPr>
        <w:pStyle w:val="BodyText"/>
        <w:spacing w:line="273" w:lineRule="auto" w:before="112"/>
        <w:ind w:left="393" w:right="106"/>
      </w:pPr>
      <w:r>
        <w:rPr>
          <w:i/>
          <w:color w:val="231F20"/>
        </w:rPr>
        <w:t>Hỏi: </w:t>
      </w:r>
      <w:r>
        <w:rPr>
          <w:color w:val="231F20"/>
        </w:rPr>
        <w:t>Vì tâm chưa cuồng loạn nên nói là có cuồng loạn hay</w:t>
      </w:r>
      <w:r>
        <w:rPr>
          <w:color w:val="231F20"/>
          <w:spacing w:val="-35"/>
        </w:rPr>
        <w:t> </w:t>
      </w:r>
      <w:r>
        <w:rPr>
          <w:color w:val="231F20"/>
        </w:rPr>
        <w:t>tâm đã cuồng loạn rồi mới cho là có cuồng loạn?</w:t>
      </w:r>
    </w:p>
    <w:p>
      <w:pPr>
        <w:pStyle w:val="BodyText"/>
        <w:spacing w:line="273" w:lineRule="auto" w:before="112"/>
        <w:ind w:left="393" w:right="100"/>
      </w:pPr>
      <w:r>
        <w:rPr>
          <w:i/>
          <w:color w:val="231F20"/>
        </w:rPr>
        <w:t>Đáp: </w:t>
      </w:r>
      <w:r>
        <w:rPr>
          <w:color w:val="231F20"/>
        </w:rPr>
        <w:t>Không phải là tâm chưa cuồng loạn mà nói là có cuồng loạn, cũng không phải là tâm đã cuồng loạn nên nói là có cuồng loạn. Nhưng là tâm có cuồng loạn và tâm không cuồng loạn. Khi trụ vào đời vị lai, nếu gặp các duyên cuồng loạn thì tâm không cuồng loạn diệt, tâm có cuồng loạn khởi. Nếu gặp các duyên không cuồng loạn thì tâm có cuồng loạn diệt, tâm không cuồng loạn khởi.</w:t>
      </w:r>
    </w:p>
    <w:p>
      <w:pPr>
        <w:pStyle w:val="BodyText"/>
        <w:spacing w:before="107"/>
        <w:ind w:left="960" w:firstLine="0"/>
      </w:pPr>
      <w:r>
        <w:rPr>
          <w:i/>
          <w:color w:val="231F20"/>
        </w:rPr>
        <w:t>Hỏi: </w:t>
      </w:r>
      <w:r>
        <w:rPr>
          <w:color w:val="231F20"/>
        </w:rPr>
        <w:t>Nếu tâm cuồng loạn thì cũng tán loạn chăng?</w:t>
      </w:r>
    </w:p>
    <w:p>
      <w:pPr>
        <w:pStyle w:val="BodyText"/>
        <w:spacing w:before="154"/>
        <w:ind w:left="960" w:firstLine="0"/>
        <w:jc w:val="left"/>
      </w:pPr>
      <w:r>
        <w:rPr>
          <w:i/>
          <w:color w:val="231F20"/>
        </w:rPr>
        <w:t>Đáp: </w:t>
      </w:r>
      <w:r>
        <w:rPr>
          <w:color w:val="231F20"/>
        </w:rPr>
        <w:t>Nên nêu ra bốn trường hợp:</w:t>
      </w:r>
    </w:p>
    <w:p>
      <w:pPr>
        <w:pStyle w:val="ListParagraph"/>
        <w:numPr>
          <w:ilvl w:val="0"/>
          <w:numId w:val="39"/>
        </w:numPr>
        <w:tabs>
          <w:tab w:pos="1212" w:val="left" w:leader="none"/>
        </w:tabs>
        <w:spacing w:line="273" w:lineRule="auto" w:before="155" w:after="0"/>
        <w:ind w:left="393" w:right="107" w:firstLine="566"/>
        <w:jc w:val="left"/>
        <w:rPr>
          <w:sz w:val="26"/>
        </w:rPr>
      </w:pPr>
      <w:r>
        <w:rPr>
          <w:color w:val="231F20"/>
          <w:sz w:val="26"/>
        </w:rPr>
        <w:t>Có</w:t>
      </w:r>
      <w:r>
        <w:rPr>
          <w:color w:val="231F20"/>
          <w:spacing w:val="-10"/>
          <w:sz w:val="26"/>
        </w:rPr>
        <w:t> </w:t>
      </w:r>
      <w:r>
        <w:rPr>
          <w:color w:val="231F20"/>
          <w:sz w:val="26"/>
        </w:rPr>
        <w:t>tâm</w:t>
      </w:r>
      <w:r>
        <w:rPr>
          <w:color w:val="231F20"/>
          <w:spacing w:val="-9"/>
          <w:sz w:val="26"/>
        </w:rPr>
        <w:t> </w:t>
      </w:r>
      <w:r>
        <w:rPr>
          <w:color w:val="231F20"/>
          <w:sz w:val="26"/>
        </w:rPr>
        <w:t>cuồng</w:t>
      </w:r>
      <w:r>
        <w:rPr>
          <w:color w:val="231F20"/>
          <w:spacing w:val="-9"/>
          <w:sz w:val="26"/>
        </w:rPr>
        <w:t> </w:t>
      </w:r>
      <w:r>
        <w:rPr>
          <w:color w:val="231F20"/>
          <w:sz w:val="26"/>
        </w:rPr>
        <w:t>loạn</w:t>
      </w:r>
      <w:r>
        <w:rPr>
          <w:color w:val="231F20"/>
          <w:spacing w:val="-10"/>
          <w:sz w:val="26"/>
        </w:rPr>
        <w:t> </w:t>
      </w:r>
      <w:r>
        <w:rPr>
          <w:color w:val="231F20"/>
          <w:sz w:val="26"/>
        </w:rPr>
        <w:t>không</w:t>
      </w:r>
      <w:r>
        <w:rPr>
          <w:color w:val="231F20"/>
          <w:spacing w:val="-9"/>
          <w:sz w:val="26"/>
        </w:rPr>
        <w:t> </w:t>
      </w:r>
      <w:r>
        <w:rPr>
          <w:color w:val="231F20"/>
          <w:sz w:val="26"/>
        </w:rPr>
        <w:t>phải</w:t>
      </w:r>
      <w:r>
        <w:rPr>
          <w:color w:val="231F20"/>
          <w:spacing w:val="-10"/>
          <w:sz w:val="26"/>
        </w:rPr>
        <w:t> </w:t>
      </w:r>
      <w:r>
        <w:rPr>
          <w:color w:val="231F20"/>
          <w:sz w:val="26"/>
        </w:rPr>
        <w:t>là</w:t>
      </w:r>
      <w:r>
        <w:rPr>
          <w:color w:val="231F20"/>
          <w:spacing w:val="-10"/>
          <w:sz w:val="26"/>
        </w:rPr>
        <w:t> </w:t>
      </w:r>
      <w:r>
        <w:rPr>
          <w:color w:val="231F20"/>
          <w:sz w:val="26"/>
        </w:rPr>
        <w:t>tán</w:t>
      </w:r>
      <w:r>
        <w:rPr>
          <w:color w:val="231F20"/>
          <w:spacing w:val="-9"/>
          <w:sz w:val="26"/>
        </w:rPr>
        <w:t> </w:t>
      </w:r>
      <w:r>
        <w:rPr>
          <w:color w:val="231F20"/>
          <w:sz w:val="26"/>
        </w:rPr>
        <w:t>loạn.</w:t>
      </w:r>
      <w:r>
        <w:rPr>
          <w:color w:val="231F20"/>
          <w:spacing w:val="-9"/>
          <w:sz w:val="26"/>
        </w:rPr>
        <w:t> </w:t>
      </w:r>
      <w:r>
        <w:rPr>
          <w:color w:val="231F20"/>
          <w:sz w:val="26"/>
        </w:rPr>
        <w:t>Nghĩa</w:t>
      </w:r>
      <w:r>
        <w:rPr>
          <w:color w:val="231F20"/>
          <w:spacing w:val="-11"/>
          <w:sz w:val="26"/>
        </w:rPr>
        <w:t> </w:t>
      </w:r>
      <w:r>
        <w:rPr>
          <w:color w:val="231F20"/>
          <w:sz w:val="26"/>
        </w:rPr>
        <w:t>là</w:t>
      </w:r>
      <w:r>
        <w:rPr>
          <w:color w:val="231F20"/>
          <w:spacing w:val="-9"/>
          <w:sz w:val="26"/>
        </w:rPr>
        <w:t> </w:t>
      </w:r>
      <w:r>
        <w:rPr>
          <w:color w:val="231F20"/>
          <w:sz w:val="26"/>
        </w:rPr>
        <w:t>kẻ</w:t>
      </w:r>
      <w:r>
        <w:rPr>
          <w:color w:val="231F20"/>
          <w:spacing w:val="-9"/>
          <w:sz w:val="26"/>
        </w:rPr>
        <w:t> </w:t>
      </w:r>
      <w:r>
        <w:rPr>
          <w:color w:val="231F20"/>
          <w:sz w:val="26"/>
        </w:rPr>
        <w:t>cuồng loạn tâm không nhiễm ô.</w:t>
      </w:r>
    </w:p>
    <w:p>
      <w:pPr>
        <w:pStyle w:val="ListParagraph"/>
        <w:numPr>
          <w:ilvl w:val="0"/>
          <w:numId w:val="39"/>
        </w:numPr>
        <w:tabs>
          <w:tab w:pos="1211" w:val="left" w:leader="none"/>
        </w:tabs>
        <w:spacing w:line="273" w:lineRule="auto" w:before="112" w:after="0"/>
        <w:ind w:left="393" w:right="107" w:firstLine="566"/>
        <w:jc w:val="left"/>
        <w:rPr>
          <w:sz w:val="26"/>
        </w:rPr>
      </w:pPr>
      <w:r>
        <w:rPr>
          <w:color w:val="231F20"/>
          <w:sz w:val="26"/>
        </w:rPr>
        <w:t>Có</w:t>
      </w:r>
      <w:r>
        <w:rPr>
          <w:color w:val="231F20"/>
          <w:spacing w:val="-12"/>
          <w:sz w:val="26"/>
        </w:rPr>
        <w:t> </w:t>
      </w:r>
      <w:r>
        <w:rPr>
          <w:color w:val="231F20"/>
          <w:sz w:val="26"/>
        </w:rPr>
        <w:t>tâm</w:t>
      </w:r>
      <w:r>
        <w:rPr>
          <w:color w:val="231F20"/>
          <w:spacing w:val="-11"/>
          <w:sz w:val="26"/>
        </w:rPr>
        <w:t> </w:t>
      </w:r>
      <w:r>
        <w:rPr>
          <w:color w:val="231F20"/>
          <w:sz w:val="26"/>
        </w:rPr>
        <w:t>tán</w:t>
      </w:r>
      <w:r>
        <w:rPr>
          <w:color w:val="231F20"/>
          <w:spacing w:val="-11"/>
          <w:sz w:val="26"/>
        </w:rPr>
        <w:t> </w:t>
      </w:r>
      <w:r>
        <w:rPr>
          <w:color w:val="231F20"/>
          <w:sz w:val="26"/>
        </w:rPr>
        <w:t>loạn</w:t>
      </w:r>
      <w:r>
        <w:rPr>
          <w:color w:val="231F20"/>
          <w:spacing w:val="-12"/>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là</w:t>
      </w:r>
      <w:r>
        <w:rPr>
          <w:color w:val="231F20"/>
          <w:spacing w:val="-12"/>
          <w:sz w:val="26"/>
        </w:rPr>
        <w:t> </w:t>
      </w:r>
      <w:r>
        <w:rPr>
          <w:color w:val="231F20"/>
          <w:sz w:val="26"/>
        </w:rPr>
        <w:t>cuồng</w:t>
      </w:r>
      <w:r>
        <w:rPr>
          <w:color w:val="231F20"/>
          <w:spacing w:val="-10"/>
          <w:sz w:val="26"/>
        </w:rPr>
        <w:t> </w:t>
      </w:r>
      <w:r>
        <w:rPr>
          <w:color w:val="231F20"/>
          <w:sz w:val="26"/>
        </w:rPr>
        <w:t>loạn.</w:t>
      </w:r>
      <w:r>
        <w:rPr>
          <w:color w:val="231F20"/>
          <w:spacing w:val="-11"/>
          <w:sz w:val="26"/>
        </w:rPr>
        <w:t> </w:t>
      </w:r>
      <w:r>
        <w:rPr>
          <w:color w:val="231F20"/>
          <w:sz w:val="26"/>
        </w:rPr>
        <w:t>Nghĩa</w:t>
      </w:r>
      <w:r>
        <w:rPr>
          <w:color w:val="231F20"/>
          <w:spacing w:val="-12"/>
          <w:sz w:val="26"/>
        </w:rPr>
        <w:t> </w:t>
      </w:r>
      <w:r>
        <w:rPr>
          <w:color w:val="231F20"/>
          <w:sz w:val="26"/>
        </w:rPr>
        <w:t>là</w:t>
      </w:r>
      <w:r>
        <w:rPr>
          <w:color w:val="231F20"/>
          <w:spacing w:val="-11"/>
          <w:sz w:val="26"/>
        </w:rPr>
        <w:t> </w:t>
      </w:r>
      <w:r>
        <w:rPr>
          <w:color w:val="231F20"/>
          <w:sz w:val="26"/>
        </w:rPr>
        <w:t>kẻ</w:t>
      </w:r>
      <w:r>
        <w:rPr>
          <w:color w:val="231F20"/>
          <w:spacing w:val="-11"/>
          <w:sz w:val="26"/>
        </w:rPr>
        <w:t> </w:t>
      </w:r>
      <w:r>
        <w:rPr>
          <w:color w:val="231F20"/>
          <w:sz w:val="26"/>
        </w:rPr>
        <w:t>không cuồng loạn có tâm nhiễm ô.</w:t>
      </w:r>
    </w:p>
    <w:p>
      <w:pPr>
        <w:pStyle w:val="ListParagraph"/>
        <w:numPr>
          <w:ilvl w:val="0"/>
          <w:numId w:val="39"/>
        </w:numPr>
        <w:tabs>
          <w:tab w:pos="1223" w:val="left" w:leader="none"/>
        </w:tabs>
        <w:spacing w:line="273" w:lineRule="auto" w:before="111" w:after="0"/>
        <w:ind w:left="393" w:right="106" w:firstLine="566"/>
        <w:jc w:val="left"/>
        <w:rPr>
          <w:sz w:val="26"/>
        </w:rPr>
      </w:pPr>
      <w:r>
        <w:rPr>
          <w:color w:val="231F20"/>
          <w:sz w:val="26"/>
        </w:rPr>
        <w:t>Có tâm cuồng loạn cũng là tán loạn. Nghĩa là kẻ cuồng loạn có tâm nhiễm ô.</w:t>
      </w:r>
    </w:p>
    <w:p>
      <w:pPr>
        <w:pStyle w:val="ListParagraph"/>
        <w:numPr>
          <w:ilvl w:val="0"/>
          <w:numId w:val="39"/>
        </w:numPr>
        <w:tabs>
          <w:tab w:pos="1227" w:val="left" w:leader="none"/>
        </w:tabs>
        <w:spacing w:line="273" w:lineRule="auto" w:before="112" w:after="0"/>
        <w:ind w:left="393" w:right="107" w:firstLine="566"/>
        <w:jc w:val="left"/>
        <w:rPr>
          <w:sz w:val="26"/>
        </w:rPr>
      </w:pPr>
      <w:r>
        <w:rPr>
          <w:color w:val="231F20"/>
          <w:sz w:val="26"/>
        </w:rPr>
        <w:t>Có tâm không cuồng loạn cũng không tán loạn. Nghĩa là kẻ không cuồng loạn tâm không nhiễm ô hiện tiền.</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Các triền nào tương ưng với pháp đều là bất thiện?</w:t>
      </w:r>
    </w:p>
    <w:p>
      <w:pPr>
        <w:pStyle w:val="BodyText"/>
        <w:spacing w:before="158"/>
        <w:ind w:left="677" w:firstLine="0"/>
        <w:jc w:val="left"/>
      </w:pPr>
      <w:r>
        <w:rPr>
          <w:i/>
          <w:color w:val="231F20"/>
        </w:rPr>
        <w:t>Đáp: </w:t>
      </w:r>
      <w:r>
        <w:rPr>
          <w:color w:val="231F20"/>
        </w:rPr>
        <w:t>Đó là không hổ, không thẹn.</w:t>
      </w:r>
    </w:p>
    <w:p>
      <w:pPr>
        <w:pStyle w:val="BodyText"/>
        <w:spacing w:before="159"/>
        <w:ind w:left="677" w:firstLine="0"/>
      </w:pPr>
      <w:r>
        <w:rPr>
          <w:i/>
          <w:color w:val="231F20"/>
        </w:rPr>
        <w:t>Hỏi: </w:t>
      </w:r>
      <w:r>
        <w:rPr>
          <w:color w:val="231F20"/>
        </w:rPr>
        <w:t>Triền có mười thứ, vì sao chỉ nói không hổ, không thẹn?</w:t>
      </w:r>
    </w:p>
    <w:p>
      <w:pPr>
        <w:pStyle w:val="BodyText"/>
        <w:spacing w:line="276" w:lineRule="auto" w:before="158"/>
        <w:ind w:right="390"/>
      </w:pPr>
      <w:r>
        <w:rPr>
          <w:i/>
          <w:color w:val="231F20"/>
        </w:rPr>
        <w:t>Đáp: </w:t>
      </w:r>
      <w:r>
        <w:rPr>
          <w:color w:val="231F20"/>
        </w:rPr>
        <w:t>Đây là do ý muốn của người làm luận như thế, cho đến nói rộng.</w:t>
      </w:r>
    </w:p>
    <w:p>
      <w:pPr>
        <w:pStyle w:val="BodyText"/>
        <w:spacing w:line="276" w:lineRule="auto"/>
        <w:ind w:right="389"/>
      </w:pPr>
      <w:r>
        <w:rPr>
          <w:color w:val="231F20"/>
        </w:rPr>
        <w:t>Có thuyết nói: Vì hai thứ này chỉ là bất thiện và cũng đều có chung với tất cả tâm bất thiện. Còn phẫn, phú, xan, tật (giận, che giấu, keo kiệt, ganh ghét) tuy chỉ là bất thiện nhưng không phải tất cả</w:t>
      </w:r>
      <w:r>
        <w:rPr>
          <w:color w:val="231F20"/>
          <w:spacing w:val="-5"/>
        </w:rPr>
        <w:t> </w:t>
      </w:r>
      <w:r>
        <w:rPr>
          <w:color w:val="231F20"/>
        </w:rPr>
        <w:t>tâm</w:t>
      </w:r>
      <w:r>
        <w:rPr>
          <w:color w:val="231F20"/>
          <w:spacing w:val="-4"/>
        </w:rPr>
        <w:t> </w:t>
      </w:r>
      <w:r>
        <w:rPr>
          <w:color w:val="231F20"/>
        </w:rPr>
        <w:t>bất</w:t>
      </w:r>
      <w:r>
        <w:rPr>
          <w:color w:val="231F20"/>
          <w:spacing w:val="-4"/>
        </w:rPr>
        <w:t> </w:t>
      </w:r>
      <w:r>
        <w:rPr>
          <w:color w:val="231F20"/>
        </w:rPr>
        <w:t>thiện</w:t>
      </w:r>
      <w:r>
        <w:rPr>
          <w:color w:val="231F20"/>
          <w:spacing w:val="-4"/>
        </w:rPr>
        <w:t> </w:t>
      </w:r>
      <w:r>
        <w:rPr>
          <w:color w:val="231F20"/>
        </w:rPr>
        <w:t>đều</w:t>
      </w:r>
      <w:r>
        <w:rPr>
          <w:color w:val="231F20"/>
          <w:spacing w:val="-4"/>
        </w:rPr>
        <w:t> </w:t>
      </w:r>
      <w:r>
        <w:rPr>
          <w:color w:val="231F20"/>
        </w:rPr>
        <w:t>có.</w:t>
      </w:r>
      <w:r>
        <w:rPr>
          <w:color w:val="231F20"/>
          <w:spacing w:val="-4"/>
        </w:rPr>
        <w:t> </w:t>
      </w:r>
      <w:r>
        <w:rPr>
          <w:color w:val="231F20"/>
        </w:rPr>
        <w:t>Hôn</w:t>
      </w:r>
      <w:r>
        <w:rPr>
          <w:color w:val="231F20"/>
          <w:spacing w:val="-4"/>
        </w:rPr>
        <w:t> </w:t>
      </w:r>
      <w:r>
        <w:rPr>
          <w:color w:val="231F20"/>
        </w:rPr>
        <w:t>trầm,</w:t>
      </w:r>
      <w:r>
        <w:rPr>
          <w:color w:val="231F20"/>
          <w:spacing w:val="-4"/>
        </w:rPr>
        <w:t> </w:t>
      </w:r>
      <w:r>
        <w:rPr>
          <w:color w:val="231F20"/>
        </w:rPr>
        <w:t>trạo</w:t>
      </w:r>
      <w:r>
        <w:rPr>
          <w:color w:val="231F20"/>
          <w:spacing w:val="-5"/>
        </w:rPr>
        <w:t> </w:t>
      </w:r>
      <w:r>
        <w:rPr>
          <w:color w:val="231F20"/>
        </w:rPr>
        <w:t>cử</w:t>
      </w:r>
      <w:r>
        <w:rPr>
          <w:color w:val="231F20"/>
          <w:spacing w:val="-4"/>
        </w:rPr>
        <w:t> </w:t>
      </w:r>
      <w:r>
        <w:rPr>
          <w:color w:val="231F20"/>
        </w:rPr>
        <w:t>tuy</w:t>
      </w:r>
      <w:r>
        <w:rPr>
          <w:color w:val="231F20"/>
          <w:spacing w:val="-4"/>
        </w:rPr>
        <w:t> </w:t>
      </w:r>
      <w:r>
        <w:rPr>
          <w:color w:val="231F20"/>
        </w:rPr>
        <w:t>cùng</w:t>
      </w:r>
      <w:r>
        <w:rPr>
          <w:color w:val="231F20"/>
          <w:spacing w:val="-4"/>
        </w:rPr>
        <w:t> </w:t>
      </w:r>
      <w:r>
        <w:rPr>
          <w:color w:val="231F20"/>
        </w:rPr>
        <w:t>có</w:t>
      </w:r>
      <w:r>
        <w:rPr>
          <w:color w:val="231F20"/>
          <w:spacing w:val="-4"/>
        </w:rPr>
        <w:t> </w:t>
      </w:r>
      <w:r>
        <w:rPr>
          <w:color w:val="231F20"/>
        </w:rPr>
        <w:t>với</w:t>
      </w:r>
      <w:r>
        <w:rPr>
          <w:color w:val="231F20"/>
          <w:spacing w:val="-4"/>
        </w:rPr>
        <w:t> </w:t>
      </w:r>
      <w:r>
        <w:rPr>
          <w:color w:val="231F20"/>
        </w:rPr>
        <w:t>tất</w:t>
      </w:r>
      <w:r>
        <w:rPr>
          <w:color w:val="231F20"/>
          <w:spacing w:val="-4"/>
        </w:rPr>
        <w:t> </w:t>
      </w:r>
      <w:r>
        <w:rPr>
          <w:color w:val="231F20"/>
        </w:rPr>
        <w:t>cả</w:t>
      </w:r>
      <w:r>
        <w:rPr>
          <w:color w:val="231F20"/>
          <w:spacing w:val="-4"/>
        </w:rPr>
        <w:t> </w:t>
      </w:r>
      <w:r>
        <w:rPr>
          <w:color w:val="231F20"/>
        </w:rPr>
        <w:t>tâm bất thiện, nhưng chúng không phải chỉ là bất thiện, vì chung cho </w:t>
      </w:r>
      <w:r>
        <w:rPr>
          <w:color w:val="231F20"/>
          <w:spacing w:val="-7"/>
        </w:rPr>
        <w:t>cả </w:t>
      </w:r>
      <w:r>
        <w:rPr>
          <w:color w:val="231F20"/>
        </w:rPr>
        <w:t>bất thiện và vô ký. Thùy miên ố tác không phải chỉ là bất thiện </w:t>
      </w:r>
      <w:r>
        <w:rPr>
          <w:color w:val="231F20"/>
          <w:spacing w:val="-4"/>
        </w:rPr>
        <w:t>cũng </w:t>
      </w:r>
      <w:r>
        <w:rPr>
          <w:color w:val="231F20"/>
        </w:rPr>
        <w:t>không phải cùng có với tất cả tâm bất thiện. Thùy miên thì chung </w:t>
      </w:r>
      <w:r>
        <w:rPr>
          <w:color w:val="231F20"/>
          <w:spacing w:val="-7"/>
        </w:rPr>
        <w:t>cả </w:t>
      </w:r>
      <w:r>
        <w:rPr>
          <w:color w:val="231F20"/>
        </w:rPr>
        <w:t>ba tánh: Thiện, bất thiện và vô ký. Ố tác thì chung cả hai tánh, vì có biết nhưng tâm không hối lỗi, hai thứ này không làm. Trong các</w:t>
      </w:r>
      <w:r>
        <w:rPr>
          <w:color w:val="231F20"/>
          <w:spacing w:val="-41"/>
        </w:rPr>
        <w:t> </w:t>
      </w:r>
      <w:r>
        <w:rPr>
          <w:color w:val="231F20"/>
        </w:rPr>
        <w:t>tâm bất</w:t>
      </w:r>
      <w:r>
        <w:rPr>
          <w:color w:val="231F20"/>
          <w:spacing w:val="-10"/>
        </w:rPr>
        <w:t> </w:t>
      </w:r>
      <w:r>
        <w:rPr>
          <w:color w:val="231F20"/>
        </w:rPr>
        <w:t>thiện</w:t>
      </w:r>
      <w:r>
        <w:rPr>
          <w:color w:val="231F20"/>
          <w:spacing w:val="-9"/>
        </w:rPr>
        <w:t> </w:t>
      </w:r>
      <w:r>
        <w:rPr>
          <w:color w:val="231F20"/>
        </w:rPr>
        <w:t>đều</w:t>
      </w:r>
      <w:r>
        <w:rPr>
          <w:color w:val="231F20"/>
          <w:spacing w:val="-9"/>
        </w:rPr>
        <w:t> </w:t>
      </w:r>
      <w:r>
        <w:rPr>
          <w:color w:val="231F20"/>
        </w:rPr>
        <w:t>có</w:t>
      </w:r>
      <w:r>
        <w:rPr>
          <w:color w:val="231F20"/>
          <w:spacing w:val="-9"/>
        </w:rPr>
        <w:t> </w:t>
      </w:r>
      <w:r>
        <w:rPr>
          <w:color w:val="231F20"/>
        </w:rPr>
        <w:t>không</w:t>
      </w:r>
      <w:r>
        <w:rPr>
          <w:color w:val="231F20"/>
          <w:spacing w:val="-8"/>
        </w:rPr>
        <w:t> </w:t>
      </w:r>
      <w:r>
        <w:rPr>
          <w:color w:val="231F20"/>
        </w:rPr>
        <w:t>hổ,</w:t>
      </w:r>
      <w:r>
        <w:rPr>
          <w:color w:val="231F20"/>
          <w:spacing w:val="-9"/>
        </w:rPr>
        <w:t> </w:t>
      </w:r>
      <w:r>
        <w:rPr>
          <w:color w:val="231F20"/>
        </w:rPr>
        <w:t>không</w:t>
      </w:r>
      <w:r>
        <w:rPr>
          <w:color w:val="231F20"/>
          <w:spacing w:val="-9"/>
        </w:rPr>
        <w:t> </w:t>
      </w:r>
      <w:r>
        <w:rPr>
          <w:color w:val="231F20"/>
        </w:rPr>
        <w:t>thẹn,</w:t>
      </w:r>
      <w:r>
        <w:rPr>
          <w:color w:val="231F20"/>
          <w:spacing w:val="-9"/>
        </w:rPr>
        <w:t> </w:t>
      </w:r>
      <w:r>
        <w:rPr>
          <w:color w:val="231F20"/>
        </w:rPr>
        <w:t>các</w:t>
      </w:r>
      <w:r>
        <w:rPr>
          <w:color w:val="231F20"/>
          <w:spacing w:val="-9"/>
        </w:rPr>
        <w:t> </w:t>
      </w:r>
      <w:r>
        <w:rPr>
          <w:color w:val="231F20"/>
        </w:rPr>
        <w:t>thứ</w:t>
      </w:r>
      <w:r>
        <w:rPr>
          <w:color w:val="231F20"/>
          <w:spacing w:val="-8"/>
        </w:rPr>
        <w:t> </w:t>
      </w:r>
      <w:r>
        <w:rPr>
          <w:color w:val="231F20"/>
        </w:rPr>
        <w:t>không</w:t>
      </w:r>
      <w:r>
        <w:rPr>
          <w:color w:val="231F20"/>
          <w:spacing w:val="-9"/>
        </w:rPr>
        <w:t> </w:t>
      </w:r>
      <w:r>
        <w:rPr>
          <w:color w:val="231F20"/>
        </w:rPr>
        <w:t>hổ,</w:t>
      </w:r>
      <w:r>
        <w:rPr>
          <w:color w:val="231F20"/>
          <w:spacing w:val="-9"/>
        </w:rPr>
        <w:t> </w:t>
      </w:r>
      <w:r>
        <w:rPr>
          <w:color w:val="231F20"/>
        </w:rPr>
        <w:t>không</w:t>
      </w:r>
      <w:r>
        <w:rPr>
          <w:color w:val="231F20"/>
          <w:spacing w:val="-9"/>
        </w:rPr>
        <w:t> </w:t>
      </w:r>
      <w:r>
        <w:rPr>
          <w:color w:val="231F20"/>
          <w:spacing w:val="-4"/>
        </w:rPr>
        <w:t>thẹn </w:t>
      </w:r>
      <w:r>
        <w:rPr>
          <w:color w:val="231F20"/>
        </w:rPr>
        <w:t>luôn gắn liền theo tâm bất thiện, luôn tương ưng, nên nói riêng.</w:t>
      </w:r>
    </w:p>
    <w:p>
      <w:pPr>
        <w:pStyle w:val="BodyText"/>
        <w:spacing w:before="115"/>
        <w:ind w:left="677" w:firstLine="0"/>
      </w:pPr>
      <w:r>
        <w:rPr>
          <w:i/>
          <w:color w:val="231F20"/>
          <w:spacing w:val="-6"/>
        </w:rPr>
        <w:t>Hỏi: </w:t>
      </w:r>
      <w:r>
        <w:rPr>
          <w:color w:val="231F20"/>
        </w:rPr>
        <w:t>Ở </w:t>
      </w:r>
      <w:r>
        <w:rPr>
          <w:color w:val="231F20"/>
          <w:spacing w:val="-5"/>
        </w:rPr>
        <w:t>đây </w:t>
      </w:r>
      <w:r>
        <w:rPr>
          <w:color w:val="231F20"/>
          <w:spacing w:val="-6"/>
        </w:rPr>
        <w:t>cũng </w:t>
      </w:r>
      <w:r>
        <w:rPr>
          <w:color w:val="231F20"/>
          <w:spacing w:val="-5"/>
        </w:rPr>
        <w:t>nên hỏi </w:t>
      </w:r>
      <w:r>
        <w:rPr>
          <w:color w:val="231F20"/>
          <w:spacing w:val="-6"/>
        </w:rPr>
        <w:t>thiện </w:t>
      </w:r>
      <w:r>
        <w:rPr>
          <w:color w:val="231F20"/>
          <w:spacing w:val="-5"/>
        </w:rPr>
        <w:t>nào </w:t>
      </w:r>
      <w:r>
        <w:rPr>
          <w:color w:val="231F20"/>
          <w:spacing w:val="-6"/>
        </w:rPr>
        <w:t>tương </w:t>
      </w:r>
      <w:r>
        <w:rPr>
          <w:color w:val="231F20"/>
          <w:spacing w:val="-5"/>
        </w:rPr>
        <w:t>ưng với </w:t>
      </w:r>
      <w:r>
        <w:rPr>
          <w:color w:val="231F20"/>
          <w:spacing w:val="-6"/>
        </w:rPr>
        <w:t>pháp </w:t>
      </w:r>
      <w:r>
        <w:rPr>
          <w:color w:val="231F20"/>
          <w:spacing w:val="-5"/>
        </w:rPr>
        <w:t>đều </w:t>
      </w:r>
      <w:r>
        <w:rPr>
          <w:color w:val="231F20"/>
          <w:spacing w:val="-4"/>
        </w:rPr>
        <w:t>là </w:t>
      </w:r>
      <w:r>
        <w:rPr>
          <w:color w:val="231F20"/>
          <w:spacing w:val="-7"/>
        </w:rPr>
        <w:t>thiện?</w:t>
      </w:r>
    </w:p>
    <w:p>
      <w:pPr>
        <w:pStyle w:val="BodyText"/>
        <w:spacing w:line="276" w:lineRule="auto" w:before="159"/>
        <w:ind w:right="390"/>
      </w:pPr>
      <w:r>
        <w:rPr>
          <w:i/>
          <w:color w:val="231F20"/>
        </w:rPr>
        <w:t>Đáp:</w:t>
      </w:r>
      <w:r>
        <w:rPr>
          <w:i/>
          <w:color w:val="231F20"/>
          <w:spacing w:val="-14"/>
        </w:rPr>
        <w:t> </w:t>
      </w:r>
      <w:r>
        <w:rPr>
          <w:color w:val="231F20"/>
        </w:rPr>
        <w:t>Đó</w:t>
      </w:r>
      <w:r>
        <w:rPr>
          <w:color w:val="231F20"/>
          <w:spacing w:val="-13"/>
        </w:rPr>
        <w:t> </w:t>
      </w:r>
      <w:r>
        <w:rPr>
          <w:color w:val="231F20"/>
        </w:rPr>
        <w:t>là</w:t>
      </w:r>
      <w:r>
        <w:rPr>
          <w:color w:val="231F20"/>
          <w:spacing w:val="-13"/>
        </w:rPr>
        <w:t> </w:t>
      </w:r>
      <w:r>
        <w:rPr>
          <w:color w:val="231F20"/>
        </w:rPr>
        <w:t>hổ,</w:t>
      </w:r>
      <w:r>
        <w:rPr>
          <w:color w:val="231F20"/>
          <w:spacing w:val="-14"/>
        </w:rPr>
        <w:t> </w:t>
      </w:r>
      <w:r>
        <w:rPr>
          <w:color w:val="231F20"/>
        </w:rPr>
        <w:t>thẹn,</w:t>
      </w:r>
      <w:r>
        <w:rPr>
          <w:color w:val="231F20"/>
          <w:spacing w:val="-13"/>
        </w:rPr>
        <w:t> </w:t>
      </w:r>
      <w:r>
        <w:rPr>
          <w:color w:val="231F20"/>
        </w:rPr>
        <w:t>vì</w:t>
      </w:r>
      <w:r>
        <w:rPr>
          <w:color w:val="231F20"/>
          <w:spacing w:val="-13"/>
        </w:rPr>
        <w:t> </w:t>
      </w:r>
      <w:r>
        <w:rPr>
          <w:color w:val="231F20"/>
        </w:rPr>
        <w:t>hổ</w:t>
      </w:r>
      <w:r>
        <w:rPr>
          <w:color w:val="231F20"/>
          <w:spacing w:val="-13"/>
        </w:rPr>
        <w:t> </w:t>
      </w:r>
      <w:r>
        <w:rPr>
          <w:color w:val="231F20"/>
        </w:rPr>
        <w:t>thẹn</w:t>
      </w:r>
      <w:r>
        <w:rPr>
          <w:color w:val="231F20"/>
          <w:spacing w:val="-14"/>
        </w:rPr>
        <w:t> </w:t>
      </w:r>
      <w:r>
        <w:rPr>
          <w:color w:val="231F20"/>
        </w:rPr>
        <w:t>luôn</w:t>
      </w:r>
      <w:r>
        <w:rPr>
          <w:color w:val="231F20"/>
          <w:spacing w:val="-13"/>
        </w:rPr>
        <w:t> </w:t>
      </w:r>
      <w:r>
        <w:rPr>
          <w:color w:val="231F20"/>
        </w:rPr>
        <w:t>liên</w:t>
      </w:r>
      <w:r>
        <w:rPr>
          <w:color w:val="231F20"/>
          <w:spacing w:val="-13"/>
        </w:rPr>
        <w:t> </w:t>
      </w:r>
      <w:r>
        <w:rPr>
          <w:color w:val="231F20"/>
        </w:rPr>
        <w:t>hệ</w:t>
      </w:r>
      <w:r>
        <w:rPr>
          <w:color w:val="231F20"/>
          <w:spacing w:val="-14"/>
        </w:rPr>
        <w:t> </w:t>
      </w:r>
      <w:r>
        <w:rPr>
          <w:color w:val="231F20"/>
        </w:rPr>
        <w:t>với</w:t>
      </w:r>
      <w:r>
        <w:rPr>
          <w:color w:val="231F20"/>
          <w:spacing w:val="-13"/>
        </w:rPr>
        <w:t> </w:t>
      </w:r>
      <w:r>
        <w:rPr>
          <w:color w:val="231F20"/>
        </w:rPr>
        <w:t>tâm</w:t>
      </w:r>
      <w:r>
        <w:rPr>
          <w:color w:val="231F20"/>
          <w:spacing w:val="-13"/>
        </w:rPr>
        <w:t> </w:t>
      </w:r>
      <w:r>
        <w:rPr>
          <w:color w:val="231F20"/>
        </w:rPr>
        <w:t>thiện</w:t>
      </w:r>
      <w:r>
        <w:rPr>
          <w:color w:val="231F20"/>
          <w:spacing w:val="-13"/>
        </w:rPr>
        <w:t> </w:t>
      </w:r>
      <w:r>
        <w:rPr>
          <w:color w:val="231F20"/>
        </w:rPr>
        <w:t>không hề lìa nhau. Nhưng không nói là vì không phải chỉ có hai thứ này là thuộc về tánh thiện, hiện hữu khắp cả tâm thiện.</w:t>
      </w:r>
    </w:p>
    <w:p>
      <w:pPr>
        <w:pStyle w:val="BodyText"/>
        <w:ind w:left="216" w:right="497" w:firstLine="0"/>
        <w:jc w:val="center"/>
      </w:pPr>
      <w:r>
        <w:rPr>
          <w:color w:val="231F20"/>
        </w:rPr>
        <w:t>***</w:t>
      </w:r>
    </w:p>
    <w:p>
      <w:pPr>
        <w:pStyle w:val="Heading3"/>
        <w:spacing w:before="243"/>
        <w:ind w:left="677" w:firstLine="0"/>
        <w:rPr>
          <w:i/>
        </w:rPr>
      </w:pPr>
      <w:r>
        <w:rPr>
          <w:i/>
          <w:color w:val="231F20"/>
        </w:rPr>
        <w:t>* Thế nào là Phật dạy? Cho đến nói rộng.</w:t>
      </w:r>
    </w:p>
    <w:p>
      <w:pPr>
        <w:pStyle w:val="BodyText"/>
        <w:spacing w:before="159"/>
        <w:ind w:left="677" w:firstLine="0"/>
      </w:pPr>
      <w:r>
        <w:rPr>
          <w:i/>
          <w:color w:val="231F20"/>
        </w:rPr>
        <w:t>Hỏi: </w:t>
      </w:r>
      <w:r>
        <w:rPr>
          <w:color w:val="231F20"/>
        </w:rPr>
        <w:t>Vì sao tạo ra phần Luận này?</w:t>
      </w:r>
    </w:p>
    <w:p>
      <w:pPr>
        <w:pStyle w:val="BodyText"/>
        <w:spacing w:line="276" w:lineRule="auto" w:before="158"/>
        <w:ind w:right="388"/>
      </w:pPr>
      <w:r>
        <w:rPr>
          <w:i/>
          <w:color w:val="231F20"/>
        </w:rPr>
        <w:t>Đáp: </w:t>
      </w:r>
      <w:r>
        <w:rPr>
          <w:color w:val="231F20"/>
        </w:rPr>
        <w:t>Vì nhằm ngăn chận những kẻ đối với các thứ không  phải Phật dạy khởi tưởng cho là Phật </w:t>
      </w:r>
      <w:r>
        <w:rPr>
          <w:color w:val="231F20"/>
          <w:spacing w:val="-3"/>
        </w:rPr>
        <w:t>dạy. </w:t>
      </w:r>
      <w:r>
        <w:rPr>
          <w:color w:val="231F20"/>
        </w:rPr>
        <w:t>Như nay có kẻ nói: </w:t>
      </w:r>
      <w:r>
        <w:rPr>
          <w:color w:val="231F20"/>
          <w:spacing w:val="2"/>
        </w:rPr>
        <w:t>Tôi </w:t>
      </w:r>
      <w:r>
        <w:rPr>
          <w:color w:val="231F20"/>
        </w:rPr>
        <w:t>đã nói về điều Phật </w:t>
      </w:r>
      <w:r>
        <w:rPr>
          <w:color w:val="231F20"/>
          <w:spacing w:val="-3"/>
        </w:rPr>
        <w:t>dạy. </w:t>
      </w:r>
      <w:r>
        <w:rPr>
          <w:color w:val="231F20"/>
        </w:rPr>
        <w:t>Tôi đã nghe về điều Phật </w:t>
      </w:r>
      <w:r>
        <w:rPr>
          <w:color w:val="231F20"/>
          <w:spacing w:val="-3"/>
        </w:rPr>
        <w:t>dạy, </w:t>
      </w:r>
      <w:r>
        <w:rPr>
          <w:color w:val="231F20"/>
        </w:rPr>
        <w:t>nhưng thật  ra</w:t>
      </w:r>
      <w:r>
        <w:rPr>
          <w:color w:val="231F20"/>
          <w:spacing w:val="25"/>
        </w:rPr>
        <w:t> </w:t>
      </w:r>
      <w:r>
        <w:rPr>
          <w:color w:val="231F20"/>
        </w:rPr>
        <w:t>người</w:t>
      </w:r>
      <w:r>
        <w:rPr>
          <w:color w:val="231F20"/>
          <w:spacing w:val="25"/>
        </w:rPr>
        <w:t> </w:t>
      </w:r>
      <w:r>
        <w:rPr>
          <w:color w:val="231F20"/>
        </w:rPr>
        <w:t>này</w:t>
      </w:r>
      <w:r>
        <w:rPr>
          <w:color w:val="231F20"/>
          <w:spacing w:val="26"/>
        </w:rPr>
        <w:t> </w:t>
      </w:r>
      <w:r>
        <w:rPr>
          <w:color w:val="231F20"/>
        </w:rPr>
        <w:t>chỉ</w:t>
      </w:r>
      <w:r>
        <w:rPr>
          <w:color w:val="231F20"/>
          <w:spacing w:val="25"/>
        </w:rPr>
        <w:t> </w:t>
      </w:r>
      <w:r>
        <w:rPr>
          <w:color w:val="231F20"/>
        </w:rPr>
        <w:t>đối</w:t>
      </w:r>
      <w:r>
        <w:rPr>
          <w:color w:val="231F20"/>
          <w:spacing w:val="26"/>
        </w:rPr>
        <w:t> </w:t>
      </w:r>
      <w:r>
        <w:rPr>
          <w:color w:val="231F20"/>
        </w:rPr>
        <w:t>với</w:t>
      </w:r>
      <w:r>
        <w:rPr>
          <w:color w:val="231F20"/>
          <w:spacing w:val="25"/>
        </w:rPr>
        <w:t> </w:t>
      </w:r>
      <w:r>
        <w:rPr>
          <w:color w:val="231F20"/>
        </w:rPr>
        <w:t>các</w:t>
      </w:r>
      <w:r>
        <w:rPr>
          <w:color w:val="231F20"/>
          <w:spacing w:val="26"/>
        </w:rPr>
        <w:t> </w:t>
      </w:r>
      <w:r>
        <w:rPr>
          <w:color w:val="231F20"/>
        </w:rPr>
        <w:t>thứ</w:t>
      </w:r>
      <w:r>
        <w:rPr>
          <w:color w:val="231F20"/>
          <w:spacing w:val="25"/>
        </w:rPr>
        <w:t> </w:t>
      </w:r>
      <w:r>
        <w:rPr>
          <w:color w:val="231F20"/>
        </w:rPr>
        <w:t>không</w:t>
      </w:r>
      <w:r>
        <w:rPr>
          <w:color w:val="231F20"/>
          <w:spacing w:val="26"/>
        </w:rPr>
        <w:t> </w:t>
      </w:r>
      <w:r>
        <w:rPr>
          <w:color w:val="231F20"/>
        </w:rPr>
        <w:t>phải</w:t>
      </w:r>
      <w:r>
        <w:rPr>
          <w:color w:val="231F20"/>
          <w:spacing w:val="25"/>
        </w:rPr>
        <w:t> </w:t>
      </w:r>
      <w:r>
        <w:rPr>
          <w:color w:val="231F20"/>
        </w:rPr>
        <w:t>Phật</w:t>
      </w:r>
      <w:r>
        <w:rPr>
          <w:color w:val="231F20"/>
          <w:spacing w:val="26"/>
        </w:rPr>
        <w:t> </w:t>
      </w:r>
      <w:r>
        <w:rPr>
          <w:color w:val="231F20"/>
        </w:rPr>
        <w:t>dạy</w:t>
      </w:r>
      <w:r>
        <w:rPr>
          <w:color w:val="231F20"/>
          <w:spacing w:val="25"/>
        </w:rPr>
        <w:t> </w:t>
      </w:r>
      <w:r>
        <w:rPr>
          <w:color w:val="231F20"/>
        </w:rPr>
        <w:t>khởi</w:t>
      </w:r>
      <w:r>
        <w:rPr>
          <w:color w:val="231F20"/>
          <w:spacing w:val="26"/>
        </w:rPr>
        <w:t> </w:t>
      </w:r>
      <w:r>
        <w:rPr>
          <w:color w:val="231F20"/>
        </w:rPr>
        <w:t>tưởng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4" w:firstLine="0"/>
      </w:pPr>
      <w:r>
        <w:rPr>
          <w:color w:val="231F20"/>
        </w:rPr>
        <w:t>đó là Phật </w:t>
      </w:r>
      <w:r>
        <w:rPr>
          <w:color w:val="231F20"/>
          <w:spacing w:val="-3"/>
        </w:rPr>
        <w:t>dạy. </w:t>
      </w:r>
      <w:r>
        <w:rPr>
          <w:color w:val="231F20"/>
        </w:rPr>
        <w:t>Nay nhằm ngăn chận các ý tưởng như thế và hiển bày các điều Phật giảng nói đích thực là Phật </w:t>
      </w:r>
      <w:r>
        <w:rPr>
          <w:color w:val="231F20"/>
          <w:spacing w:val="-3"/>
        </w:rPr>
        <w:t>dạy, </w:t>
      </w:r>
      <w:r>
        <w:rPr>
          <w:color w:val="231F20"/>
        </w:rPr>
        <w:t>còn các điều do những kẻ khác nói đều không phải là Phật dạy thật sự, thế nên </w:t>
      </w:r>
      <w:r>
        <w:rPr>
          <w:color w:val="231F20"/>
          <w:spacing w:val="2"/>
        </w:rPr>
        <w:t>tạo </w:t>
      </w:r>
      <w:r>
        <w:rPr>
          <w:color w:val="231F20"/>
        </w:rPr>
        <w:t>ra phần Luận</w:t>
      </w:r>
      <w:r>
        <w:rPr>
          <w:color w:val="231F20"/>
          <w:spacing w:val="15"/>
        </w:rPr>
        <w:t> </w:t>
      </w:r>
      <w:r>
        <w:rPr>
          <w:color w:val="231F20"/>
          <w:spacing w:val="-3"/>
        </w:rPr>
        <w:t>này.</w:t>
      </w:r>
    </w:p>
    <w:p>
      <w:pPr>
        <w:pStyle w:val="BodyText"/>
        <w:spacing w:line="273" w:lineRule="auto" w:before="110"/>
        <w:ind w:left="393" w:right="109"/>
      </w:pPr>
      <w:r>
        <w:rPr>
          <w:i/>
          <w:color w:val="231F20"/>
        </w:rPr>
        <w:t>Hỏi:</w:t>
      </w:r>
      <w:r>
        <w:rPr>
          <w:i/>
          <w:color w:val="231F20"/>
          <w:spacing w:val="-14"/>
        </w:rPr>
        <w:t> </w:t>
      </w:r>
      <w:r>
        <w:rPr>
          <w:color w:val="231F20"/>
        </w:rPr>
        <w:t>Vì</w:t>
      </w:r>
      <w:r>
        <w:rPr>
          <w:color w:val="231F20"/>
          <w:spacing w:val="-9"/>
        </w:rPr>
        <w:t> </w:t>
      </w:r>
      <w:r>
        <w:rPr>
          <w:color w:val="231F20"/>
        </w:rPr>
        <w:t>sao</w:t>
      </w:r>
      <w:r>
        <w:rPr>
          <w:color w:val="231F20"/>
          <w:spacing w:val="-10"/>
        </w:rPr>
        <w:t> </w:t>
      </w:r>
      <w:r>
        <w:rPr>
          <w:color w:val="231F20"/>
        </w:rPr>
        <w:t>hiện</w:t>
      </w:r>
      <w:r>
        <w:rPr>
          <w:color w:val="231F20"/>
          <w:spacing w:val="-9"/>
        </w:rPr>
        <w:t> </w:t>
      </w:r>
      <w:r>
        <w:rPr>
          <w:color w:val="231F20"/>
        </w:rPr>
        <w:t>nay</w:t>
      </w:r>
      <w:r>
        <w:rPr>
          <w:color w:val="231F20"/>
          <w:spacing w:val="-9"/>
        </w:rPr>
        <w:t> </w:t>
      </w:r>
      <w:r>
        <w:rPr>
          <w:color w:val="231F20"/>
        </w:rPr>
        <w:t>có</w:t>
      </w:r>
      <w:r>
        <w:rPr>
          <w:color w:val="231F20"/>
          <w:spacing w:val="-10"/>
        </w:rPr>
        <w:t> </w:t>
      </w:r>
      <w:r>
        <w:rPr>
          <w:color w:val="231F20"/>
        </w:rPr>
        <w:t>kẻ</w:t>
      </w:r>
      <w:r>
        <w:rPr>
          <w:color w:val="231F20"/>
          <w:spacing w:val="-9"/>
        </w:rPr>
        <w:t> </w:t>
      </w:r>
      <w:r>
        <w:rPr>
          <w:color w:val="231F20"/>
        </w:rPr>
        <w:t>nói:</w:t>
      </w:r>
      <w:r>
        <w:rPr>
          <w:color w:val="231F20"/>
          <w:spacing w:val="-14"/>
        </w:rPr>
        <w:t> </w:t>
      </w:r>
      <w:r>
        <w:rPr>
          <w:color w:val="231F20"/>
        </w:rPr>
        <w:t>Tôi</w:t>
      </w:r>
      <w:r>
        <w:rPr>
          <w:color w:val="231F20"/>
          <w:spacing w:val="-9"/>
        </w:rPr>
        <w:t> </w:t>
      </w:r>
      <w:r>
        <w:rPr>
          <w:color w:val="231F20"/>
        </w:rPr>
        <w:t>đã</w:t>
      </w:r>
      <w:r>
        <w:rPr>
          <w:color w:val="231F20"/>
          <w:spacing w:val="-9"/>
        </w:rPr>
        <w:t> </w:t>
      </w:r>
      <w:r>
        <w:rPr>
          <w:color w:val="231F20"/>
        </w:rPr>
        <w:t>nói</w:t>
      </w:r>
      <w:r>
        <w:rPr>
          <w:color w:val="231F20"/>
          <w:spacing w:val="-10"/>
        </w:rPr>
        <w:t> </w:t>
      </w:r>
      <w:r>
        <w:rPr>
          <w:color w:val="231F20"/>
        </w:rPr>
        <w:t>về</w:t>
      </w:r>
      <w:r>
        <w:rPr>
          <w:color w:val="231F20"/>
          <w:spacing w:val="-9"/>
        </w:rPr>
        <w:t> </w:t>
      </w:r>
      <w:r>
        <w:rPr>
          <w:color w:val="231F20"/>
        </w:rPr>
        <w:t>điều</w:t>
      </w:r>
      <w:r>
        <w:rPr>
          <w:color w:val="231F20"/>
          <w:spacing w:val="-10"/>
        </w:rPr>
        <w:t> </w:t>
      </w:r>
      <w:r>
        <w:rPr>
          <w:color w:val="231F20"/>
        </w:rPr>
        <w:t>Phật</w:t>
      </w:r>
      <w:r>
        <w:rPr>
          <w:color w:val="231F20"/>
          <w:spacing w:val="-9"/>
        </w:rPr>
        <w:t> </w:t>
      </w:r>
      <w:r>
        <w:rPr>
          <w:color w:val="231F20"/>
          <w:spacing w:val="-5"/>
        </w:rPr>
        <w:t>dạy.</w:t>
      </w:r>
      <w:r>
        <w:rPr>
          <w:color w:val="231F20"/>
          <w:spacing w:val="-13"/>
        </w:rPr>
        <w:t> </w:t>
      </w:r>
      <w:r>
        <w:rPr>
          <w:color w:val="231F20"/>
        </w:rPr>
        <w:t>Tôi đã nghe điều Phật</w:t>
      </w:r>
      <w:r>
        <w:rPr>
          <w:color w:val="231F20"/>
          <w:spacing w:val="-2"/>
        </w:rPr>
        <w:t> </w:t>
      </w:r>
      <w:r>
        <w:rPr>
          <w:color w:val="231F20"/>
        </w:rPr>
        <w:t>dạy?</w:t>
      </w:r>
    </w:p>
    <w:p>
      <w:pPr>
        <w:pStyle w:val="BodyText"/>
        <w:spacing w:line="273" w:lineRule="auto" w:before="112"/>
        <w:ind w:left="393" w:right="107"/>
      </w:pPr>
      <w:r>
        <w:rPr>
          <w:i/>
          <w:color w:val="231F20"/>
        </w:rPr>
        <w:t>Đáp:</w:t>
      </w:r>
      <w:r>
        <w:rPr>
          <w:i/>
          <w:color w:val="231F20"/>
          <w:spacing w:val="-12"/>
        </w:rPr>
        <w:t> </w:t>
      </w:r>
      <w:r>
        <w:rPr>
          <w:color w:val="231F20"/>
        </w:rPr>
        <w:t>Người</w:t>
      </w:r>
      <w:r>
        <w:rPr>
          <w:color w:val="231F20"/>
          <w:spacing w:val="-12"/>
        </w:rPr>
        <w:t> </w:t>
      </w:r>
      <w:r>
        <w:rPr>
          <w:color w:val="231F20"/>
        </w:rPr>
        <w:t>này</w:t>
      </w:r>
      <w:r>
        <w:rPr>
          <w:color w:val="231F20"/>
          <w:spacing w:val="-12"/>
        </w:rPr>
        <w:t> </w:t>
      </w:r>
      <w:r>
        <w:rPr>
          <w:color w:val="231F20"/>
        </w:rPr>
        <w:t>căn</w:t>
      </w:r>
      <w:r>
        <w:rPr>
          <w:color w:val="231F20"/>
          <w:spacing w:val="-12"/>
        </w:rPr>
        <w:t> </w:t>
      </w:r>
      <w:r>
        <w:rPr>
          <w:color w:val="231F20"/>
        </w:rPr>
        <w:t>cứ</w:t>
      </w:r>
      <w:r>
        <w:rPr>
          <w:color w:val="231F20"/>
          <w:spacing w:val="-12"/>
        </w:rPr>
        <w:t> </w:t>
      </w:r>
      <w:r>
        <w:rPr>
          <w:color w:val="231F20"/>
        </w:rPr>
        <w:t>vào</w:t>
      </w:r>
      <w:r>
        <w:rPr>
          <w:color w:val="231F20"/>
          <w:spacing w:val="-12"/>
        </w:rPr>
        <w:t> </w:t>
      </w:r>
      <w:r>
        <w:rPr>
          <w:color w:val="231F20"/>
        </w:rPr>
        <w:t>phần</w:t>
      </w:r>
      <w:r>
        <w:rPr>
          <w:color w:val="231F20"/>
          <w:spacing w:val="-12"/>
        </w:rPr>
        <w:t> </w:t>
      </w:r>
      <w:r>
        <w:rPr>
          <w:color w:val="231F20"/>
        </w:rPr>
        <w:t>căn</w:t>
      </w:r>
      <w:r>
        <w:rPr>
          <w:color w:val="231F20"/>
          <w:spacing w:val="-12"/>
        </w:rPr>
        <w:t> </w:t>
      </w:r>
      <w:r>
        <w:rPr>
          <w:color w:val="231F20"/>
        </w:rPr>
        <w:t>bản</w:t>
      </w:r>
      <w:r>
        <w:rPr>
          <w:color w:val="231F20"/>
          <w:spacing w:val="-11"/>
        </w:rPr>
        <w:t> </w:t>
      </w:r>
      <w:r>
        <w:rPr>
          <w:color w:val="231F20"/>
        </w:rPr>
        <w:t>để</w:t>
      </w:r>
      <w:r>
        <w:rPr>
          <w:color w:val="231F20"/>
          <w:spacing w:val="-12"/>
        </w:rPr>
        <w:t> </w:t>
      </w:r>
      <w:r>
        <w:rPr>
          <w:color w:val="231F20"/>
        </w:rPr>
        <w:t>nói</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Nghĩa là nay nói về các pháp như nhiễm, tịnh, trói buộc, giải thoát, sinh</w:t>
      </w:r>
      <w:r>
        <w:rPr>
          <w:color w:val="231F20"/>
          <w:spacing w:val="-31"/>
        </w:rPr>
        <w:t> </w:t>
      </w:r>
      <w:r>
        <w:rPr>
          <w:color w:val="231F20"/>
        </w:rPr>
        <w:t>tử, Niết-bàn, nhân, quả </w:t>
      </w:r>
      <w:r>
        <w:rPr>
          <w:color w:val="231F20"/>
          <w:spacing w:val="-6"/>
        </w:rPr>
        <w:t>v.v... </w:t>
      </w:r>
      <w:r>
        <w:rPr>
          <w:color w:val="231F20"/>
        </w:rPr>
        <w:t>thì căn bản đều là điều Phật giảng nói</w:t>
      </w:r>
      <w:r>
        <w:rPr>
          <w:color w:val="231F20"/>
          <w:spacing w:val="-5"/>
        </w:rPr>
        <w:t> </w:t>
      </w:r>
      <w:r>
        <w:rPr>
          <w:color w:val="231F20"/>
        </w:rPr>
        <w:t>cả.</w:t>
      </w:r>
    </w:p>
    <w:p>
      <w:pPr>
        <w:pStyle w:val="BodyText"/>
        <w:spacing w:line="273" w:lineRule="auto" w:before="110"/>
        <w:ind w:left="393" w:right="107"/>
      </w:pPr>
      <w:r>
        <w:rPr>
          <w:color w:val="231F20"/>
        </w:rPr>
        <w:t>Có thuyết nói: Người này đã dựa vào các thứ tương tợ để nói. Nghĩa là trước đây Đức Phật đã dựa vào thứ lớp nơi các thứ danh</w:t>
      </w:r>
      <w:r>
        <w:rPr>
          <w:color w:val="231F20"/>
          <w:spacing w:val="-36"/>
        </w:rPr>
        <w:t> </w:t>
      </w:r>
      <w:r>
        <w:rPr>
          <w:color w:val="231F20"/>
        </w:rPr>
        <w:t>cú văn</w:t>
      </w:r>
      <w:r>
        <w:rPr>
          <w:color w:val="231F20"/>
          <w:spacing w:val="-12"/>
        </w:rPr>
        <w:t> </w:t>
      </w:r>
      <w:r>
        <w:rPr>
          <w:color w:val="231F20"/>
        </w:rPr>
        <w:t>thân</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để</w:t>
      </w:r>
      <w:r>
        <w:rPr>
          <w:color w:val="231F20"/>
          <w:spacing w:val="-11"/>
        </w:rPr>
        <w:t> </w:t>
      </w:r>
      <w:r>
        <w:rPr>
          <w:color w:val="231F20"/>
        </w:rPr>
        <w:t>giảng</w:t>
      </w:r>
      <w:r>
        <w:rPr>
          <w:color w:val="231F20"/>
          <w:spacing w:val="-12"/>
        </w:rPr>
        <w:t> </w:t>
      </w:r>
      <w:r>
        <w:rPr>
          <w:color w:val="231F20"/>
        </w:rPr>
        <w:t>nói</w:t>
      </w:r>
      <w:r>
        <w:rPr>
          <w:color w:val="231F20"/>
          <w:spacing w:val="-12"/>
        </w:rPr>
        <w:t> </w:t>
      </w:r>
      <w:r>
        <w:rPr>
          <w:color w:val="231F20"/>
        </w:rPr>
        <w:t>cho</w:t>
      </w:r>
      <w:r>
        <w:rPr>
          <w:color w:val="231F20"/>
          <w:spacing w:val="-12"/>
        </w:rPr>
        <w:t> </w:t>
      </w:r>
      <w:r>
        <w:rPr>
          <w:color w:val="231F20"/>
        </w:rPr>
        <w:t>người</w:t>
      </w:r>
      <w:r>
        <w:rPr>
          <w:color w:val="231F20"/>
          <w:spacing w:val="-12"/>
        </w:rPr>
        <w:t> </w:t>
      </w:r>
      <w:r>
        <w:rPr>
          <w:color w:val="231F20"/>
        </w:rPr>
        <w:t>khác,</w:t>
      </w:r>
      <w:r>
        <w:rPr>
          <w:color w:val="231F20"/>
          <w:spacing w:val="-13"/>
        </w:rPr>
        <w:t> </w:t>
      </w:r>
      <w:r>
        <w:rPr>
          <w:color w:val="231F20"/>
        </w:rPr>
        <w:t>nay</w:t>
      </w:r>
      <w:r>
        <w:rPr>
          <w:color w:val="231F20"/>
          <w:spacing w:val="-12"/>
        </w:rPr>
        <w:t> </w:t>
      </w:r>
      <w:r>
        <w:rPr>
          <w:color w:val="231F20"/>
        </w:rPr>
        <w:t>những</w:t>
      </w:r>
      <w:r>
        <w:rPr>
          <w:color w:val="231F20"/>
          <w:spacing w:val="-12"/>
        </w:rPr>
        <w:t> </w:t>
      </w:r>
      <w:r>
        <w:rPr>
          <w:color w:val="231F20"/>
        </w:rPr>
        <w:t>kẻ</w:t>
      </w:r>
      <w:r>
        <w:rPr>
          <w:color w:val="231F20"/>
          <w:spacing w:val="-11"/>
        </w:rPr>
        <w:t> </w:t>
      </w:r>
      <w:r>
        <w:rPr>
          <w:color w:val="231F20"/>
        </w:rPr>
        <w:t>kia</w:t>
      </w:r>
      <w:r>
        <w:rPr>
          <w:color w:val="231F20"/>
          <w:spacing w:val="-12"/>
        </w:rPr>
        <w:t> </w:t>
      </w:r>
      <w:r>
        <w:rPr>
          <w:color w:val="231F20"/>
          <w:spacing w:val="-4"/>
        </w:rPr>
        <w:t>cũng </w:t>
      </w:r>
      <w:r>
        <w:rPr>
          <w:color w:val="231F20"/>
        </w:rPr>
        <w:t>lại dựa vào thứ lớp như thế để nêu </w:t>
      </w:r>
      <w:r>
        <w:rPr>
          <w:color w:val="231F20"/>
          <w:spacing w:val="-5"/>
        </w:rPr>
        <w:t>bày.</w:t>
      </w:r>
    </w:p>
    <w:p>
      <w:pPr>
        <w:pStyle w:val="BodyText"/>
        <w:spacing w:line="273" w:lineRule="auto" w:before="111"/>
        <w:ind w:left="393" w:right="107"/>
      </w:pPr>
      <w:r>
        <w:rPr>
          <w:color w:val="231F20"/>
        </w:rPr>
        <w:t>Có thuyết cho: Người này đã dựa vào sự tùy thuận để nói. Tức là</w:t>
      </w:r>
      <w:r>
        <w:rPr>
          <w:color w:val="231F20"/>
          <w:spacing w:val="-7"/>
        </w:rPr>
        <w:t> </w:t>
      </w:r>
      <w:r>
        <w:rPr>
          <w:color w:val="231F20"/>
        </w:rPr>
        <w:t>trước</w:t>
      </w:r>
      <w:r>
        <w:rPr>
          <w:color w:val="231F20"/>
          <w:spacing w:val="-6"/>
        </w:rPr>
        <w:t> </w:t>
      </w:r>
      <w:r>
        <w:rPr>
          <w:color w:val="231F20"/>
        </w:rPr>
        <w:t>đây</w:t>
      </w:r>
      <w:r>
        <w:rPr>
          <w:color w:val="231F20"/>
          <w:spacing w:val="-7"/>
        </w:rPr>
        <w:t> </w:t>
      </w:r>
      <w:r>
        <w:rPr>
          <w:color w:val="231F20"/>
        </w:rPr>
        <w:t>Đức</w:t>
      </w:r>
      <w:r>
        <w:rPr>
          <w:color w:val="231F20"/>
          <w:spacing w:val="-6"/>
        </w:rPr>
        <w:t> </w:t>
      </w:r>
      <w:r>
        <w:rPr>
          <w:color w:val="231F20"/>
        </w:rPr>
        <w:t>Phật</w:t>
      </w:r>
      <w:r>
        <w:rPr>
          <w:color w:val="231F20"/>
          <w:spacing w:val="-6"/>
        </w:rPr>
        <w:t> </w:t>
      </w:r>
      <w:r>
        <w:rPr>
          <w:color w:val="231F20"/>
        </w:rPr>
        <w:t>dựa</w:t>
      </w:r>
      <w:r>
        <w:rPr>
          <w:color w:val="231F20"/>
          <w:spacing w:val="-7"/>
        </w:rPr>
        <w:t> </w:t>
      </w:r>
      <w:r>
        <w:rPr>
          <w:color w:val="231F20"/>
        </w:rPr>
        <w:t>vào</w:t>
      </w:r>
      <w:r>
        <w:rPr>
          <w:color w:val="231F20"/>
          <w:spacing w:val="-6"/>
        </w:rPr>
        <w:t> </w:t>
      </w:r>
      <w:r>
        <w:rPr>
          <w:color w:val="231F20"/>
        </w:rPr>
        <w:t>sự</w:t>
      </w:r>
      <w:r>
        <w:rPr>
          <w:color w:val="231F20"/>
          <w:spacing w:val="-7"/>
        </w:rPr>
        <w:t> </w:t>
      </w:r>
      <w:r>
        <w:rPr>
          <w:color w:val="231F20"/>
        </w:rPr>
        <w:t>tùy</w:t>
      </w:r>
      <w:r>
        <w:rPr>
          <w:color w:val="231F20"/>
          <w:spacing w:val="-6"/>
        </w:rPr>
        <w:t> </w:t>
      </w:r>
      <w:r>
        <w:rPr>
          <w:color w:val="231F20"/>
        </w:rPr>
        <w:t>thuận</w:t>
      </w:r>
      <w:r>
        <w:rPr>
          <w:color w:val="231F20"/>
          <w:spacing w:val="-6"/>
        </w:rPr>
        <w:t> </w:t>
      </w:r>
      <w:r>
        <w:rPr>
          <w:color w:val="231F20"/>
        </w:rPr>
        <w:t>nơi</w:t>
      </w:r>
      <w:r>
        <w:rPr>
          <w:color w:val="231F20"/>
          <w:spacing w:val="-7"/>
        </w:rPr>
        <w:t> </w:t>
      </w:r>
      <w:r>
        <w:rPr>
          <w:color w:val="231F20"/>
        </w:rPr>
        <w:t>các</w:t>
      </w:r>
      <w:r>
        <w:rPr>
          <w:color w:val="231F20"/>
          <w:spacing w:val="-6"/>
        </w:rPr>
        <w:t> </w:t>
      </w:r>
      <w:r>
        <w:rPr>
          <w:color w:val="231F20"/>
        </w:rPr>
        <w:t>danh</w:t>
      </w:r>
      <w:r>
        <w:rPr>
          <w:color w:val="231F20"/>
          <w:spacing w:val="-7"/>
        </w:rPr>
        <w:t> </w:t>
      </w:r>
      <w:r>
        <w:rPr>
          <w:color w:val="231F20"/>
        </w:rPr>
        <w:t>cú</w:t>
      </w:r>
      <w:r>
        <w:rPr>
          <w:color w:val="231F20"/>
          <w:spacing w:val="-6"/>
        </w:rPr>
        <w:t> </w:t>
      </w:r>
      <w:r>
        <w:rPr>
          <w:color w:val="231F20"/>
        </w:rPr>
        <w:t>văn</w:t>
      </w:r>
      <w:r>
        <w:rPr>
          <w:color w:val="231F20"/>
          <w:spacing w:val="-6"/>
        </w:rPr>
        <w:t> </w:t>
      </w:r>
      <w:r>
        <w:rPr>
          <w:color w:val="231F20"/>
        </w:rPr>
        <w:t>thân như thế, vì người khác giảng nói. Nay những kẻ kia cũng căn cứ</w:t>
      </w:r>
      <w:r>
        <w:rPr>
          <w:color w:val="231F20"/>
          <w:spacing w:val="-42"/>
        </w:rPr>
        <w:t> </w:t>
      </w:r>
      <w:r>
        <w:rPr>
          <w:color w:val="231F20"/>
          <w:spacing w:val="-5"/>
        </w:rPr>
        <w:t>vào </w:t>
      </w:r>
      <w:r>
        <w:rPr>
          <w:color w:val="231F20"/>
        </w:rPr>
        <w:t>sự tùy thuận nơi các danh cú văn thân như thế để diễn</w:t>
      </w:r>
      <w:r>
        <w:rPr>
          <w:color w:val="231F20"/>
          <w:spacing w:val="-2"/>
        </w:rPr>
        <w:t> </w:t>
      </w:r>
      <w:r>
        <w:rPr>
          <w:color w:val="231F20"/>
        </w:rPr>
        <w:t>nói.</w:t>
      </w:r>
    </w:p>
    <w:p>
      <w:pPr>
        <w:pStyle w:val="BodyText"/>
        <w:spacing w:line="273" w:lineRule="auto" w:before="110"/>
        <w:ind w:left="393" w:right="105"/>
      </w:pPr>
      <w:r>
        <w:rPr>
          <w:color w:val="231F20"/>
        </w:rPr>
        <w:t>Có thuyết nêu: Người này đã căn cứ vào chỗ việc làm giống nhau nên nói như thế. Nghĩa là như ở bên Đức Phật đích thân được nghe các pháp yếu, được vào hàng Thánh chứng quả, lìa nhiễm, dứt hết lậu. Nay nghe những điều đã giảng nói, cũng làm các sự việc như thế.</w:t>
      </w:r>
    </w:p>
    <w:p>
      <w:pPr>
        <w:pStyle w:val="BodyText"/>
        <w:spacing w:before="109"/>
        <w:ind w:left="960" w:firstLine="0"/>
      </w:pPr>
      <w:r>
        <w:rPr>
          <w:i/>
          <w:color w:val="231F20"/>
        </w:rPr>
        <w:t>Hỏi: </w:t>
      </w:r>
      <w:r>
        <w:rPr>
          <w:color w:val="231F20"/>
        </w:rPr>
        <w:t>Thế nào là Phật dạy?</w:t>
      </w:r>
    </w:p>
    <w:p>
      <w:pPr>
        <w:pStyle w:val="BodyText"/>
        <w:spacing w:line="273" w:lineRule="auto" w:before="154"/>
        <w:ind w:left="393" w:right="107"/>
      </w:pPr>
      <w:r>
        <w:rPr>
          <w:i/>
          <w:color w:val="231F20"/>
        </w:rPr>
        <w:t>Đáp: </w:t>
      </w:r>
      <w:r>
        <w:rPr>
          <w:color w:val="231F20"/>
        </w:rPr>
        <w:t>Tức là những lời nói, lời xướng đọc, lời bình luận v.v… của Đức Phật, là những ngữ âm, ngữ lộ, ngữ nghiệp, ngữ biểu hiện. Đó gọi là Phật dạy.</w:t>
      </w:r>
    </w:p>
    <w:p>
      <w:pPr>
        <w:pStyle w:val="BodyText"/>
        <w:spacing w:line="273" w:lineRule="auto" w:before="111"/>
        <w:ind w:left="393" w:right="109"/>
      </w:pPr>
      <w:r>
        <w:rPr>
          <w:i/>
          <w:color w:val="231F20"/>
        </w:rPr>
        <w:t>Hỏi:</w:t>
      </w:r>
      <w:r>
        <w:rPr>
          <w:i/>
          <w:color w:val="231F20"/>
          <w:spacing w:val="-9"/>
        </w:rPr>
        <w:t> </w:t>
      </w:r>
      <w:r>
        <w:rPr>
          <w:color w:val="231F20"/>
        </w:rPr>
        <w:t>Vì</w:t>
      </w:r>
      <w:r>
        <w:rPr>
          <w:color w:val="231F20"/>
          <w:spacing w:val="-4"/>
        </w:rPr>
        <w:t> </w:t>
      </w:r>
      <w:r>
        <w:rPr>
          <w:color w:val="231F20"/>
        </w:rPr>
        <w:t>sao</w:t>
      </w:r>
      <w:r>
        <w:rPr>
          <w:color w:val="231F20"/>
          <w:spacing w:val="-3"/>
        </w:rPr>
        <w:t> </w:t>
      </w:r>
      <w:r>
        <w:rPr>
          <w:color w:val="231F20"/>
        </w:rPr>
        <w:t>Phật</w:t>
      </w:r>
      <w:r>
        <w:rPr>
          <w:color w:val="231F20"/>
          <w:spacing w:val="-4"/>
        </w:rPr>
        <w:t> </w:t>
      </w:r>
      <w:r>
        <w:rPr>
          <w:color w:val="231F20"/>
        </w:rPr>
        <w:t>dạy</w:t>
      </w:r>
      <w:r>
        <w:rPr>
          <w:color w:val="231F20"/>
          <w:spacing w:val="-4"/>
        </w:rPr>
        <w:t> </w:t>
      </w:r>
      <w:r>
        <w:rPr>
          <w:color w:val="231F20"/>
        </w:rPr>
        <w:t>chỉ</w:t>
      </w:r>
      <w:r>
        <w:rPr>
          <w:color w:val="231F20"/>
          <w:spacing w:val="-3"/>
        </w:rPr>
        <w:t> </w:t>
      </w:r>
      <w:r>
        <w:rPr>
          <w:color w:val="231F20"/>
        </w:rPr>
        <w:t>là</w:t>
      </w:r>
      <w:r>
        <w:rPr>
          <w:color w:val="231F20"/>
          <w:spacing w:val="-4"/>
        </w:rPr>
        <w:t> </w:t>
      </w:r>
      <w:r>
        <w:rPr>
          <w:color w:val="231F20"/>
        </w:rPr>
        <w:t>ngữ</w:t>
      </w:r>
      <w:r>
        <w:rPr>
          <w:color w:val="231F20"/>
          <w:spacing w:val="-3"/>
        </w:rPr>
        <w:t> </w:t>
      </w:r>
      <w:r>
        <w:rPr>
          <w:color w:val="231F20"/>
        </w:rPr>
        <w:t>có</w:t>
      </w:r>
      <w:r>
        <w:rPr>
          <w:color w:val="231F20"/>
          <w:spacing w:val="-4"/>
        </w:rPr>
        <w:t> </w:t>
      </w:r>
      <w:r>
        <w:rPr>
          <w:color w:val="231F20"/>
        </w:rPr>
        <w:t>biểu</w:t>
      </w:r>
      <w:r>
        <w:rPr>
          <w:color w:val="231F20"/>
          <w:spacing w:val="-4"/>
        </w:rPr>
        <w:t> </w:t>
      </w:r>
      <w:r>
        <w:rPr>
          <w:color w:val="231F20"/>
        </w:rPr>
        <w:t>hiện</w:t>
      </w:r>
      <w:r>
        <w:rPr>
          <w:color w:val="231F20"/>
          <w:spacing w:val="-3"/>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3"/>
        </w:rPr>
        <w:t> </w:t>
      </w:r>
      <w:r>
        <w:rPr>
          <w:color w:val="231F20"/>
        </w:rPr>
        <w:t>ngữ không biểu 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391"/>
      </w:pPr>
      <w:r>
        <w:rPr>
          <w:i/>
          <w:color w:val="231F20"/>
        </w:rPr>
        <w:t>Đáp: </w:t>
      </w:r>
      <w:r>
        <w:rPr>
          <w:color w:val="231F20"/>
        </w:rPr>
        <w:t>Tạo ra sự hiểu biết chân chánh cho người khác nên gọi</w:t>
      </w:r>
      <w:r>
        <w:rPr>
          <w:color w:val="231F20"/>
          <w:spacing w:val="-36"/>
        </w:rPr>
        <w:t> </w:t>
      </w:r>
      <w:r>
        <w:rPr>
          <w:color w:val="231F20"/>
        </w:rPr>
        <w:t>là Phật </w:t>
      </w:r>
      <w:r>
        <w:rPr>
          <w:color w:val="231F20"/>
          <w:spacing w:val="-5"/>
        </w:rPr>
        <w:t>dạy. </w:t>
      </w:r>
      <w:r>
        <w:rPr>
          <w:color w:val="231F20"/>
        </w:rPr>
        <w:t>Sự hiểu biết chân chánh của người khác phát sinh chỉ do nghiệp có biểu hiện, không phải là không biểu hiện.</w:t>
      </w:r>
    </w:p>
    <w:p>
      <w:pPr>
        <w:pStyle w:val="BodyText"/>
        <w:spacing w:line="278" w:lineRule="auto" w:before="117"/>
        <w:ind w:right="391"/>
      </w:pPr>
      <w:r>
        <w:rPr>
          <w:color w:val="231F20"/>
        </w:rPr>
        <w:t>Có thuyết nói: Phật dạy thì nhĩ thức giữ </w:t>
      </w:r>
      <w:r>
        <w:rPr>
          <w:color w:val="231F20"/>
          <w:spacing w:val="-5"/>
        </w:rPr>
        <w:t>lấy, </w:t>
      </w:r>
      <w:r>
        <w:rPr>
          <w:color w:val="231F20"/>
        </w:rPr>
        <w:t>không phải</w:t>
      </w:r>
      <w:r>
        <w:rPr>
          <w:color w:val="231F20"/>
          <w:spacing w:val="-34"/>
        </w:rPr>
        <w:t> </w:t>
      </w:r>
      <w:r>
        <w:rPr>
          <w:color w:val="231F20"/>
        </w:rPr>
        <w:t>nghiệp không biểu hiện có thể khiến nhĩ thức giữ </w:t>
      </w:r>
      <w:r>
        <w:rPr>
          <w:color w:val="231F20"/>
          <w:spacing w:val="-5"/>
        </w:rPr>
        <w:t>lấy, </w:t>
      </w:r>
      <w:r>
        <w:rPr>
          <w:color w:val="231F20"/>
        </w:rPr>
        <w:t>thế nên không </w:t>
      </w:r>
      <w:r>
        <w:rPr>
          <w:color w:val="231F20"/>
          <w:spacing w:val="-3"/>
        </w:rPr>
        <w:t>phải </w:t>
      </w:r>
      <w:r>
        <w:rPr>
          <w:color w:val="231F20"/>
        </w:rPr>
        <w:t>Phật</w:t>
      </w:r>
      <w:r>
        <w:rPr>
          <w:color w:val="231F20"/>
          <w:spacing w:val="-1"/>
        </w:rPr>
        <w:t> </w:t>
      </w:r>
      <w:r>
        <w:rPr>
          <w:color w:val="231F20"/>
          <w:spacing w:val="-5"/>
        </w:rPr>
        <w:t>dạy.</w:t>
      </w:r>
    </w:p>
    <w:p>
      <w:pPr>
        <w:pStyle w:val="BodyText"/>
        <w:spacing w:line="278" w:lineRule="auto" w:before="116"/>
        <w:ind w:right="391"/>
      </w:pPr>
      <w:r>
        <w:rPr>
          <w:color w:val="231F20"/>
        </w:rPr>
        <w:t>Có thuyết cho: Phật dạy có hai thức giữ lấy, còn nghiệp không biểu hiện chỉ có một thức giữ lấy, nên không phải là Phật dạy.</w:t>
      </w:r>
    </w:p>
    <w:p>
      <w:pPr>
        <w:pStyle w:val="BodyText"/>
        <w:spacing w:line="278" w:lineRule="auto" w:before="118"/>
        <w:ind w:right="391"/>
      </w:pPr>
      <w:r>
        <w:rPr>
          <w:color w:val="231F20"/>
        </w:rPr>
        <w:t>Có thuyết nêu: Đức Thế Tôn nơi ba vô số kiếp luôn siêng</w:t>
      </w:r>
      <w:r>
        <w:rPr>
          <w:color w:val="231F20"/>
          <w:spacing w:val="-43"/>
        </w:rPr>
        <w:t> </w:t>
      </w:r>
      <w:r>
        <w:rPr>
          <w:color w:val="231F20"/>
        </w:rPr>
        <w:t>năng tinh tấn hành khổ hạnh, để cầu được Phật ngữ có biểu hiện, nay đã thành</w:t>
      </w:r>
      <w:r>
        <w:rPr>
          <w:color w:val="231F20"/>
          <w:spacing w:val="-13"/>
        </w:rPr>
        <w:t> </w:t>
      </w:r>
      <w:r>
        <w:rPr>
          <w:color w:val="231F20"/>
        </w:rPr>
        <w:t>tựu</w:t>
      </w:r>
      <w:r>
        <w:rPr>
          <w:color w:val="231F20"/>
          <w:spacing w:val="-13"/>
        </w:rPr>
        <w:t> </w:t>
      </w:r>
      <w:r>
        <w:rPr>
          <w:color w:val="231F20"/>
        </w:rPr>
        <w:t>viên</w:t>
      </w:r>
      <w:r>
        <w:rPr>
          <w:color w:val="231F20"/>
          <w:spacing w:val="-12"/>
        </w:rPr>
        <w:t> </w:t>
      </w:r>
      <w:r>
        <w:rPr>
          <w:color w:val="231F20"/>
        </w:rPr>
        <w:t>mãn,</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thứ</w:t>
      </w:r>
      <w:r>
        <w:rPr>
          <w:color w:val="231F20"/>
          <w:spacing w:val="-13"/>
        </w:rPr>
        <w:t> </w:t>
      </w:r>
      <w:r>
        <w:rPr>
          <w:color w:val="231F20"/>
        </w:rPr>
        <w:t>không</w:t>
      </w:r>
      <w:r>
        <w:rPr>
          <w:color w:val="231F20"/>
          <w:spacing w:val="-12"/>
        </w:rPr>
        <w:t> </w:t>
      </w:r>
      <w:r>
        <w:rPr>
          <w:color w:val="231F20"/>
        </w:rPr>
        <w:t>biểu</w:t>
      </w:r>
      <w:r>
        <w:rPr>
          <w:color w:val="231F20"/>
          <w:spacing w:val="-13"/>
        </w:rPr>
        <w:t> </w:t>
      </w:r>
      <w:r>
        <w:rPr>
          <w:color w:val="231F20"/>
        </w:rPr>
        <w:t>hiện.</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Đức Phật Thế Tôn từ thời xưa nơi trụ xứ của vô lượng bậc Chánh Đẳng Giác đều siêng năng tinh tấn hành khổ hạnh để cầu được trí tuệ vô thượng, nhằm giảng nói pháp cho mọi người, dựa vào uẩn giới </w:t>
      </w:r>
      <w:r>
        <w:rPr>
          <w:color w:val="231F20"/>
          <w:spacing w:val="-7"/>
        </w:rPr>
        <w:t>xứ </w:t>
      </w:r>
      <w:r>
        <w:rPr>
          <w:color w:val="231F20"/>
        </w:rPr>
        <w:t>cầu được uẩn giới xứ, lần lượt nối tiếp. Nay đã được thành Phật, vì các hữu tình giảng nói pháp yếu, khiến họ bỏ sinh tử được Niết-bàn. Các sự việc này đều do ngữ nghiệp có biểu hiện của Phật, thế nên Phật dạy chỉ là Phật ngữ có biểu</w:t>
      </w:r>
      <w:r>
        <w:rPr>
          <w:color w:val="231F20"/>
          <w:spacing w:val="-3"/>
        </w:rPr>
        <w:t> </w:t>
      </w:r>
      <w:r>
        <w:rPr>
          <w:color w:val="231F20"/>
        </w:rPr>
        <w:t>hiện.</w:t>
      </w:r>
    </w:p>
    <w:p>
      <w:pPr>
        <w:pStyle w:val="BodyText"/>
        <w:spacing w:line="278" w:lineRule="auto" w:before="111"/>
        <w:ind w:right="391"/>
      </w:pPr>
      <w:r>
        <w:rPr>
          <w:i/>
          <w:color w:val="231F20"/>
        </w:rPr>
        <w:t>Hỏi: </w:t>
      </w:r>
      <w:r>
        <w:rPr>
          <w:color w:val="231F20"/>
        </w:rPr>
        <w:t>Như thế thì Phật dạy lấy gì làm Thể? Lấy ngữ nghiệp hay lấy tên gọi?</w:t>
      </w:r>
    </w:p>
    <w:p>
      <w:pPr>
        <w:pStyle w:val="BodyText"/>
        <w:spacing w:line="278" w:lineRule="auto" w:before="117"/>
        <w:ind w:right="389"/>
      </w:pPr>
      <w:r>
        <w:rPr>
          <w:color w:val="231F20"/>
        </w:rPr>
        <w:t>Nếu là ngữ nghiệp thì các điều nói ở sau làm sao thông? Như nói: Phật dạy gọi là pháp gì? </w:t>
      </w:r>
      <w:r>
        <w:rPr>
          <w:i/>
          <w:color w:val="231F20"/>
        </w:rPr>
        <w:t>Đáp: </w:t>
      </w:r>
      <w:r>
        <w:rPr>
          <w:color w:val="231F20"/>
        </w:rPr>
        <w:t>Nghĩa là danh, cú, văn, thân theo thứ lớp được bày ra, theo thứ lớp an lập khắp, theo thứ lớp liên hợp. Lại như kệ nói làm sao thông? Như nói: Muốn làm nhân tụng. Văn tức là chữ. Tụng dựa danh chuyển. Kẻ tạo là nương.</w:t>
      </w:r>
    </w:p>
    <w:p>
      <w:pPr>
        <w:pStyle w:val="BodyText"/>
        <w:spacing w:line="278" w:lineRule="auto" w:before="115"/>
        <w:ind w:right="391"/>
      </w:pPr>
      <w:r>
        <w:rPr>
          <w:color w:val="231F20"/>
        </w:rPr>
        <w:t>Nếu là tên gọi v.v... thì văn ở đây nói làm sao thông? Như nói: Thế nào là Phật dạy? Tức là lời nói của Phật cho đến ngữ có biểu hiện. Đó gọi là Phật dạy.</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Nên nói như thế này: Lấy ngữ nghiệp làm Thể.</w:t>
      </w:r>
    </w:p>
    <w:p>
      <w:pPr>
        <w:pStyle w:val="BodyText"/>
        <w:spacing w:line="268" w:lineRule="auto" w:before="148"/>
        <w:ind w:left="393" w:right="108"/>
      </w:pPr>
      <w:r>
        <w:rPr>
          <w:i/>
          <w:color w:val="231F20"/>
        </w:rPr>
        <w:t>Hỏi:</w:t>
      </w:r>
      <w:r>
        <w:rPr>
          <w:i/>
          <w:color w:val="231F20"/>
          <w:spacing w:val="-10"/>
        </w:rPr>
        <w:t> </w:t>
      </w:r>
      <w:r>
        <w:rPr>
          <w:color w:val="231F20"/>
        </w:rPr>
        <w:t>Nếu</w:t>
      </w:r>
      <w:r>
        <w:rPr>
          <w:color w:val="231F20"/>
          <w:spacing w:val="-9"/>
        </w:rPr>
        <w:t> </w:t>
      </w:r>
      <w:r>
        <w:rPr>
          <w:color w:val="231F20"/>
        </w:rPr>
        <w:t>thế</w:t>
      </w:r>
      <w:r>
        <w:rPr>
          <w:color w:val="231F20"/>
          <w:spacing w:val="-9"/>
        </w:rPr>
        <w:t> </w:t>
      </w:r>
      <w:r>
        <w:rPr>
          <w:color w:val="231F20"/>
        </w:rPr>
        <w:t>thì</w:t>
      </w:r>
      <w:r>
        <w:rPr>
          <w:color w:val="231F20"/>
          <w:spacing w:val="-9"/>
        </w:rPr>
        <w:t> </w:t>
      </w:r>
      <w:r>
        <w:rPr>
          <w:color w:val="231F20"/>
        </w:rPr>
        <w:t>điều</w:t>
      </w:r>
      <w:r>
        <w:rPr>
          <w:color w:val="231F20"/>
          <w:spacing w:val="-9"/>
        </w:rPr>
        <w:t> </w:t>
      </w:r>
      <w:r>
        <w:rPr>
          <w:color w:val="231F20"/>
        </w:rPr>
        <w:t>nói</w:t>
      </w:r>
      <w:r>
        <w:rPr>
          <w:color w:val="231F20"/>
          <w:spacing w:val="-9"/>
        </w:rPr>
        <w:t> </w:t>
      </w:r>
      <w:r>
        <w:rPr>
          <w:color w:val="231F20"/>
        </w:rPr>
        <w:t>sau</w:t>
      </w:r>
      <w:r>
        <w:rPr>
          <w:color w:val="231F20"/>
          <w:spacing w:val="-9"/>
        </w:rPr>
        <w:t> </w:t>
      </w:r>
      <w:r>
        <w:rPr>
          <w:color w:val="231F20"/>
        </w:rPr>
        <w:t>đây</w:t>
      </w:r>
      <w:r>
        <w:rPr>
          <w:color w:val="231F20"/>
          <w:spacing w:val="-9"/>
        </w:rPr>
        <w:t> </w:t>
      </w:r>
      <w:r>
        <w:rPr>
          <w:color w:val="231F20"/>
        </w:rPr>
        <w:t>làm</w:t>
      </w:r>
      <w:r>
        <w:rPr>
          <w:color w:val="231F20"/>
          <w:spacing w:val="-9"/>
        </w:rPr>
        <w:t> </w:t>
      </w:r>
      <w:r>
        <w:rPr>
          <w:color w:val="231F20"/>
        </w:rPr>
        <w:t>sao</w:t>
      </w:r>
      <w:r>
        <w:rPr>
          <w:color w:val="231F20"/>
          <w:spacing w:val="-10"/>
        </w:rPr>
        <w:t> </w:t>
      </w:r>
      <w:r>
        <w:rPr>
          <w:color w:val="231F20"/>
        </w:rPr>
        <w:t>thông?</w:t>
      </w:r>
      <w:r>
        <w:rPr>
          <w:color w:val="231F20"/>
          <w:spacing w:val="-9"/>
        </w:rPr>
        <w:t> </w:t>
      </w:r>
      <w:r>
        <w:rPr>
          <w:color w:val="231F20"/>
        </w:rPr>
        <w:t>Như</w:t>
      </w:r>
      <w:r>
        <w:rPr>
          <w:color w:val="231F20"/>
          <w:spacing w:val="-9"/>
        </w:rPr>
        <w:t> </w:t>
      </w:r>
      <w:r>
        <w:rPr>
          <w:color w:val="231F20"/>
        </w:rPr>
        <w:t>nói:</w:t>
      </w:r>
      <w:r>
        <w:rPr>
          <w:color w:val="231F20"/>
          <w:spacing w:val="-9"/>
        </w:rPr>
        <w:t> </w:t>
      </w:r>
      <w:r>
        <w:rPr>
          <w:color w:val="231F20"/>
        </w:rPr>
        <w:t>Phật dạy gọi là pháp gì? Nghĩa là danh cú văn thân cho đến nói</w:t>
      </w:r>
      <w:r>
        <w:rPr>
          <w:color w:val="231F20"/>
          <w:spacing w:val="-4"/>
        </w:rPr>
        <w:t> </w:t>
      </w:r>
      <w:r>
        <w:rPr>
          <w:color w:val="231F20"/>
        </w:rPr>
        <w:t>rộng.</w:t>
      </w:r>
    </w:p>
    <w:p>
      <w:pPr>
        <w:pStyle w:val="BodyText"/>
        <w:spacing w:line="268" w:lineRule="auto" w:before="112"/>
        <w:ind w:left="393" w:right="107"/>
      </w:pPr>
      <w:r>
        <w:rPr>
          <w:i/>
          <w:color w:val="231F20"/>
        </w:rPr>
        <w:t>Đáp: </w:t>
      </w:r>
      <w:r>
        <w:rPr>
          <w:color w:val="231F20"/>
        </w:rPr>
        <w:t>Lời văn sau là chỉ rõ tác dụng của Phật dạy, không nêu bày tự thể của Phật dạy. Nghĩa là theo thứ lớp được bày ra, an lập khắp, liên hợp về danh cú văn thân là dụng của Phật dạy.</w:t>
      </w:r>
    </w:p>
    <w:p>
      <w:pPr>
        <w:pStyle w:val="BodyText"/>
        <w:spacing w:before="111"/>
        <w:ind w:left="960" w:firstLine="0"/>
      </w:pPr>
      <w:r>
        <w:rPr>
          <w:i/>
          <w:color w:val="231F20"/>
        </w:rPr>
        <w:t>Hỏi: </w:t>
      </w:r>
      <w:r>
        <w:rPr>
          <w:color w:val="231F20"/>
        </w:rPr>
        <w:t>Còn tụng đã nói làm sao thông?</w:t>
      </w:r>
    </w:p>
    <w:p>
      <w:pPr>
        <w:pStyle w:val="BodyText"/>
        <w:spacing w:before="148"/>
        <w:ind w:left="960" w:firstLine="0"/>
      </w:pPr>
      <w:r>
        <w:rPr>
          <w:i/>
          <w:color w:val="231F20"/>
        </w:rPr>
        <w:t>Đáp:</w:t>
      </w:r>
      <w:r>
        <w:rPr>
          <w:i/>
          <w:color w:val="231F20"/>
          <w:spacing w:val="-14"/>
        </w:rPr>
        <w:t> </w:t>
      </w:r>
      <w:r>
        <w:rPr>
          <w:color w:val="231F20"/>
        </w:rPr>
        <w:t>Có</w:t>
      </w:r>
      <w:r>
        <w:rPr>
          <w:color w:val="231F20"/>
          <w:spacing w:val="-13"/>
        </w:rPr>
        <w:t> </w:t>
      </w:r>
      <w:r>
        <w:rPr>
          <w:color w:val="231F20"/>
        </w:rPr>
        <w:t>thứ</w:t>
      </w:r>
      <w:r>
        <w:rPr>
          <w:color w:val="231F20"/>
          <w:spacing w:val="-13"/>
        </w:rPr>
        <w:t> </w:t>
      </w:r>
      <w:r>
        <w:rPr>
          <w:color w:val="231F20"/>
        </w:rPr>
        <w:t>đối</w:t>
      </w:r>
      <w:r>
        <w:rPr>
          <w:color w:val="231F20"/>
          <w:spacing w:val="-13"/>
        </w:rPr>
        <w:t> </w:t>
      </w:r>
      <w:r>
        <w:rPr>
          <w:color w:val="231F20"/>
        </w:rPr>
        <w:t>với</w:t>
      </w:r>
      <w:r>
        <w:rPr>
          <w:color w:val="231F20"/>
          <w:spacing w:val="-14"/>
        </w:rPr>
        <w:t> </w:t>
      </w:r>
      <w:r>
        <w:rPr>
          <w:color w:val="231F20"/>
        </w:rPr>
        <w:t>danh</w:t>
      </w:r>
      <w:r>
        <w:rPr>
          <w:color w:val="231F20"/>
          <w:spacing w:val="-13"/>
        </w:rPr>
        <w:t> </w:t>
      </w:r>
      <w:r>
        <w:rPr>
          <w:color w:val="231F20"/>
        </w:rPr>
        <w:t>chuyển.</w:t>
      </w:r>
      <w:r>
        <w:rPr>
          <w:color w:val="231F20"/>
          <w:spacing w:val="-13"/>
        </w:rPr>
        <w:t> </w:t>
      </w:r>
      <w:r>
        <w:rPr>
          <w:color w:val="231F20"/>
        </w:rPr>
        <w:t>Có</w:t>
      </w:r>
      <w:r>
        <w:rPr>
          <w:color w:val="231F20"/>
          <w:spacing w:val="-13"/>
        </w:rPr>
        <w:t> </w:t>
      </w:r>
      <w:r>
        <w:rPr>
          <w:color w:val="231F20"/>
        </w:rPr>
        <w:t>thứ</w:t>
      </w:r>
      <w:r>
        <w:rPr>
          <w:color w:val="231F20"/>
          <w:spacing w:val="-13"/>
        </w:rPr>
        <w:t> </w:t>
      </w:r>
      <w:r>
        <w:rPr>
          <w:color w:val="231F20"/>
        </w:rPr>
        <w:t>đối</w:t>
      </w:r>
      <w:r>
        <w:rPr>
          <w:color w:val="231F20"/>
          <w:spacing w:val="-14"/>
        </w:rPr>
        <w:t> </w:t>
      </w:r>
      <w:r>
        <w:rPr>
          <w:color w:val="231F20"/>
        </w:rPr>
        <w:t>với</w:t>
      </w:r>
      <w:r>
        <w:rPr>
          <w:color w:val="231F20"/>
          <w:spacing w:val="-13"/>
        </w:rPr>
        <w:t> </w:t>
      </w:r>
      <w:r>
        <w:rPr>
          <w:color w:val="231F20"/>
        </w:rPr>
        <w:t>nghĩa</w:t>
      </w:r>
      <w:r>
        <w:rPr>
          <w:color w:val="231F20"/>
          <w:spacing w:val="-13"/>
        </w:rPr>
        <w:t> </w:t>
      </w:r>
      <w:r>
        <w:rPr>
          <w:color w:val="231F20"/>
        </w:rPr>
        <w:t>chuyển.</w:t>
      </w:r>
    </w:p>
    <w:p>
      <w:pPr>
        <w:pStyle w:val="BodyText"/>
        <w:spacing w:before="35"/>
        <w:ind w:left="393" w:firstLine="0"/>
      </w:pPr>
      <w:r>
        <w:rPr>
          <w:color w:val="231F20"/>
        </w:rPr>
        <w:t>Ở đây chỉ nói về thứ đối với danh chuyển.</w:t>
      </w:r>
    </w:p>
    <w:p>
      <w:pPr>
        <w:pStyle w:val="BodyText"/>
        <w:spacing w:before="149"/>
        <w:ind w:left="960" w:firstLine="0"/>
      </w:pPr>
      <w:r>
        <w:rPr>
          <w:color w:val="231F20"/>
        </w:rPr>
        <w:t>Có thuyết nói: Phật dạy lấy tên gọi v.v... làm Thể.</w:t>
      </w:r>
    </w:p>
    <w:p>
      <w:pPr>
        <w:pStyle w:val="BodyText"/>
        <w:spacing w:line="268" w:lineRule="auto" w:before="148"/>
        <w:ind w:left="393" w:right="108"/>
      </w:pPr>
      <w:r>
        <w:rPr>
          <w:i/>
          <w:color w:val="231F20"/>
        </w:rPr>
        <w:t>Hỏi: </w:t>
      </w:r>
      <w:r>
        <w:rPr>
          <w:color w:val="231F20"/>
        </w:rPr>
        <w:t>Nếu thế thì lời văn ở đây đã nói làm sao thông? Như nói: Thế nào là Phật dạy? Đó là lời Phật nói, cho đến nói rộng.</w:t>
      </w:r>
    </w:p>
    <w:p>
      <w:pPr>
        <w:pStyle w:val="BodyText"/>
        <w:spacing w:line="268" w:lineRule="auto" w:before="112"/>
        <w:ind w:left="393" w:right="107"/>
      </w:pPr>
      <w:r>
        <w:rPr>
          <w:i/>
          <w:color w:val="231F20"/>
        </w:rPr>
        <w:t>Đáp: </w:t>
      </w:r>
      <w:r>
        <w:rPr>
          <w:color w:val="231F20"/>
        </w:rPr>
        <w:t>Căn cứ vào nhân lần lượt nên nói như thế. Như pháp con cháu ở đời lần lượt sinh ra. Nghĩa là ngữ phát khởi danh (tên gọi), danh có thể hiển bày nghĩa. Như thế thì người nói ngữ nghiệp là</w:t>
      </w:r>
      <w:r>
        <w:rPr>
          <w:color w:val="231F20"/>
          <w:spacing w:val="-44"/>
        </w:rPr>
        <w:t> </w:t>
      </w:r>
      <w:r>
        <w:rPr>
          <w:color w:val="231F20"/>
        </w:rPr>
        <w:t>thể. Ý của Phật nói ra người khác nghe</w:t>
      </w:r>
      <w:r>
        <w:rPr>
          <w:color w:val="231F20"/>
          <w:spacing w:val="-3"/>
        </w:rPr>
        <w:t> </w:t>
      </w:r>
      <w:r>
        <w:rPr>
          <w:color w:val="231F20"/>
        </w:rPr>
        <w:t>hiểu.</w:t>
      </w:r>
    </w:p>
    <w:p>
      <w:pPr>
        <w:pStyle w:val="BodyText"/>
        <w:spacing w:before="110"/>
        <w:ind w:left="780" w:right="497" w:firstLine="0"/>
        <w:jc w:val="center"/>
      </w:pPr>
      <w:r>
        <w:rPr>
          <w:color w:val="231F20"/>
        </w:rPr>
        <w:t>***</w:t>
      </w:r>
    </w:p>
    <w:p>
      <w:pPr>
        <w:pStyle w:val="Heading3"/>
        <w:spacing w:before="233"/>
        <w:ind w:left="960" w:firstLine="0"/>
        <w:rPr>
          <w:i/>
        </w:rPr>
      </w:pPr>
      <w:r>
        <w:rPr>
          <w:i/>
          <w:color w:val="231F20"/>
        </w:rPr>
        <w:t>* Phật dạy nên nói là thiện hay là vô ký? Cho đến nói rộng.</w:t>
      </w:r>
    </w:p>
    <w:p>
      <w:pPr>
        <w:pStyle w:val="BodyText"/>
        <w:spacing w:before="149"/>
        <w:ind w:left="960" w:firstLine="0"/>
      </w:pPr>
      <w:r>
        <w:rPr>
          <w:i/>
          <w:color w:val="231F20"/>
        </w:rPr>
        <w:t>Hỏi: </w:t>
      </w:r>
      <w:r>
        <w:rPr>
          <w:color w:val="231F20"/>
        </w:rPr>
        <w:t>Vì sao lại tạo ra phần Luận này?</w:t>
      </w:r>
    </w:p>
    <w:p>
      <w:pPr>
        <w:pStyle w:val="BodyText"/>
        <w:spacing w:line="268" w:lineRule="auto" w:before="148"/>
        <w:ind w:left="393" w:right="107"/>
      </w:pPr>
      <w:r>
        <w:rPr>
          <w:i/>
          <w:color w:val="231F20"/>
        </w:rPr>
        <w:t>Đáp:</w:t>
      </w:r>
      <w:r>
        <w:rPr>
          <w:i/>
          <w:color w:val="231F20"/>
          <w:spacing w:val="-47"/>
        </w:rPr>
        <w:t> </w:t>
      </w:r>
      <w:r>
        <w:rPr>
          <w:color w:val="231F20"/>
        </w:rPr>
        <w:t>Trước tuy có hiển bày về tự thể của Phật dạy nhưng chưa chỉ</w:t>
      </w:r>
      <w:r>
        <w:rPr>
          <w:color w:val="231F20"/>
          <w:spacing w:val="-6"/>
        </w:rPr>
        <w:t> </w:t>
      </w:r>
      <w:r>
        <w:rPr>
          <w:color w:val="231F20"/>
        </w:rPr>
        <w:t>rõ</w:t>
      </w:r>
      <w:r>
        <w:rPr>
          <w:color w:val="231F20"/>
          <w:spacing w:val="-5"/>
        </w:rPr>
        <w:t> </w:t>
      </w:r>
      <w:r>
        <w:rPr>
          <w:color w:val="231F20"/>
        </w:rPr>
        <w:t>về</w:t>
      </w:r>
      <w:r>
        <w:rPr>
          <w:color w:val="231F20"/>
          <w:spacing w:val="-5"/>
        </w:rPr>
        <w:t> </w:t>
      </w:r>
      <w:r>
        <w:rPr>
          <w:color w:val="231F20"/>
        </w:rPr>
        <w:t>đẳng</w:t>
      </w:r>
      <w:r>
        <w:rPr>
          <w:color w:val="231F20"/>
          <w:spacing w:val="-5"/>
        </w:rPr>
        <w:t> </w:t>
      </w:r>
      <w:r>
        <w:rPr>
          <w:color w:val="231F20"/>
        </w:rPr>
        <w:t>khởi</w:t>
      </w:r>
      <w:r>
        <w:rPr>
          <w:color w:val="231F20"/>
          <w:spacing w:val="-5"/>
        </w:rPr>
        <w:t> </w:t>
      </w:r>
      <w:r>
        <w:rPr>
          <w:color w:val="231F20"/>
        </w:rPr>
        <w:t>của</w:t>
      </w:r>
      <w:r>
        <w:rPr>
          <w:color w:val="231F20"/>
          <w:spacing w:val="-5"/>
        </w:rPr>
        <w:t> </w:t>
      </w:r>
      <w:r>
        <w:rPr>
          <w:color w:val="231F20"/>
        </w:rPr>
        <w:t>Phật</w:t>
      </w:r>
      <w:r>
        <w:rPr>
          <w:color w:val="231F20"/>
          <w:spacing w:val="-5"/>
        </w:rPr>
        <w:t> dạy.</w:t>
      </w:r>
      <w:r>
        <w:rPr>
          <w:color w:val="231F20"/>
          <w:spacing w:val="-6"/>
        </w:rPr>
        <w:t> </w:t>
      </w:r>
      <w:r>
        <w:rPr>
          <w:color w:val="231F20"/>
        </w:rPr>
        <w:t>Nay</w:t>
      </w:r>
      <w:r>
        <w:rPr>
          <w:color w:val="231F20"/>
          <w:spacing w:val="-5"/>
        </w:rPr>
        <w:t> </w:t>
      </w:r>
      <w:r>
        <w:rPr>
          <w:color w:val="231F20"/>
        </w:rPr>
        <w:t>muốn</w:t>
      </w:r>
      <w:r>
        <w:rPr>
          <w:color w:val="231F20"/>
          <w:spacing w:val="-5"/>
        </w:rPr>
        <w:t> </w:t>
      </w:r>
      <w:r>
        <w:rPr>
          <w:color w:val="231F20"/>
        </w:rPr>
        <w:t>nêu</w:t>
      </w:r>
      <w:r>
        <w:rPr>
          <w:color w:val="231F20"/>
          <w:spacing w:val="-5"/>
        </w:rPr>
        <w:t> </w:t>
      </w:r>
      <w:r>
        <w:rPr>
          <w:color w:val="231F20"/>
        </w:rPr>
        <w:t>bày</w:t>
      </w:r>
      <w:r>
        <w:rPr>
          <w:color w:val="231F20"/>
          <w:spacing w:val="-5"/>
        </w:rPr>
        <w:t> </w:t>
      </w:r>
      <w:r>
        <w:rPr>
          <w:color w:val="231F20"/>
        </w:rPr>
        <w:t>nên</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phần Luận </w:t>
      </w:r>
      <w:r>
        <w:rPr>
          <w:color w:val="231F20"/>
          <w:spacing w:val="-5"/>
        </w:rPr>
        <w:t>này.</w:t>
      </w:r>
    </w:p>
    <w:p>
      <w:pPr>
        <w:pStyle w:val="BodyText"/>
        <w:spacing w:before="111"/>
        <w:ind w:left="960" w:firstLine="0"/>
      </w:pPr>
      <w:r>
        <w:rPr>
          <w:i/>
          <w:color w:val="231F20"/>
        </w:rPr>
        <w:t>Hỏi: </w:t>
      </w:r>
      <w:r>
        <w:rPr>
          <w:color w:val="231F20"/>
        </w:rPr>
        <w:t>Phật dạy nên nói là thiện hay là vô ký?</w:t>
      </w:r>
    </w:p>
    <w:p>
      <w:pPr>
        <w:pStyle w:val="BodyText"/>
        <w:spacing w:line="268" w:lineRule="auto" w:before="148"/>
        <w:ind w:left="393" w:right="108"/>
      </w:pPr>
      <w:r>
        <w:rPr>
          <w:i/>
          <w:color w:val="231F20"/>
        </w:rPr>
        <w:t>Đáp: </w:t>
      </w:r>
      <w:r>
        <w:rPr>
          <w:color w:val="231F20"/>
        </w:rPr>
        <w:t>Hoặc thiện hoặc vô ký. Thế nào là thiện? Nghĩa là ngữ ngôn phát ra cho đến ngữ có biểu hiện đều do tâm thiện của Phật. Thế nào là vô ký? Nghĩa là tâm vô ký của Phật phát ra lời nói cho đến ngữ có biểu hiện.</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Ở trong Phật dạy có những gì là thiện, những gì là vô ký?</w:t>
      </w:r>
    </w:p>
    <w:p>
      <w:pPr>
        <w:pStyle w:val="BodyText"/>
        <w:spacing w:line="273" w:lineRule="auto" w:before="154"/>
        <w:ind w:right="390"/>
      </w:pPr>
      <w:r>
        <w:rPr>
          <w:i/>
          <w:color w:val="231F20"/>
        </w:rPr>
        <w:t>Đáp: </w:t>
      </w:r>
      <w:r>
        <w:rPr>
          <w:color w:val="231F20"/>
        </w:rPr>
        <w:t>Tạng A-tỳ-đạt-ma (Luận) và Tố-đát-lãm (Kinh) phần nhiều</w:t>
      </w:r>
      <w:r>
        <w:rPr>
          <w:color w:val="231F20"/>
          <w:spacing w:val="-9"/>
        </w:rPr>
        <w:t> </w:t>
      </w:r>
      <w:r>
        <w:rPr>
          <w:color w:val="231F20"/>
        </w:rPr>
        <w:t>là</w:t>
      </w:r>
      <w:r>
        <w:rPr>
          <w:color w:val="231F20"/>
          <w:spacing w:val="-8"/>
        </w:rPr>
        <w:t> </w:t>
      </w:r>
      <w:r>
        <w:rPr>
          <w:color w:val="231F20"/>
        </w:rPr>
        <w:t>thiện.</w:t>
      </w:r>
      <w:r>
        <w:rPr>
          <w:color w:val="231F20"/>
          <w:spacing w:val="-9"/>
        </w:rPr>
        <w:t> </w:t>
      </w:r>
      <w:r>
        <w:rPr>
          <w:color w:val="231F20"/>
        </w:rPr>
        <w:t>Còn</w:t>
      </w:r>
      <w:r>
        <w:rPr>
          <w:color w:val="231F20"/>
          <w:spacing w:val="-8"/>
        </w:rPr>
        <w:t> </w:t>
      </w:r>
      <w:r>
        <w:rPr>
          <w:color w:val="231F20"/>
        </w:rPr>
        <w:t>tạng</w:t>
      </w:r>
      <w:r>
        <w:rPr>
          <w:color w:val="231F20"/>
          <w:spacing w:val="-13"/>
        </w:rPr>
        <w:t> </w:t>
      </w:r>
      <w:r>
        <w:rPr>
          <w:color w:val="231F20"/>
        </w:rPr>
        <w:t>Tỳ-nại-da</w:t>
      </w:r>
      <w:r>
        <w:rPr>
          <w:color w:val="231F20"/>
          <w:spacing w:val="-9"/>
        </w:rPr>
        <w:t> </w:t>
      </w:r>
      <w:r>
        <w:rPr>
          <w:color w:val="231F20"/>
        </w:rPr>
        <w:t>phần</w:t>
      </w:r>
      <w:r>
        <w:rPr>
          <w:color w:val="231F20"/>
          <w:spacing w:val="-8"/>
        </w:rPr>
        <w:t> </w:t>
      </w:r>
      <w:r>
        <w:rPr>
          <w:color w:val="231F20"/>
        </w:rPr>
        <w:t>nhiều</w:t>
      </w:r>
      <w:r>
        <w:rPr>
          <w:color w:val="231F20"/>
          <w:spacing w:val="-8"/>
        </w:rPr>
        <w:t> </w:t>
      </w:r>
      <w:r>
        <w:rPr>
          <w:color w:val="231F20"/>
        </w:rPr>
        <w:t>là</w:t>
      </w:r>
      <w:r>
        <w:rPr>
          <w:color w:val="231F20"/>
          <w:spacing w:val="-9"/>
        </w:rPr>
        <w:t> </w:t>
      </w:r>
      <w:r>
        <w:rPr>
          <w:color w:val="231F20"/>
        </w:rPr>
        <w:t>vô</w:t>
      </w:r>
      <w:r>
        <w:rPr>
          <w:color w:val="231F20"/>
          <w:spacing w:val="-8"/>
        </w:rPr>
        <w:t> </w:t>
      </w:r>
      <w:r>
        <w:rPr>
          <w:color w:val="231F20"/>
        </w:rPr>
        <w:t>ký.</w:t>
      </w:r>
      <w:r>
        <w:rPr>
          <w:color w:val="231F20"/>
          <w:spacing w:val="-9"/>
        </w:rPr>
        <w:t> </w:t>
      </w:r>
      <w:r>
        <w:rPr>
          <w:color w:val="231F20"/>
        </w:rPr>
        <w:t>Như</w:t>
      </w:r>
      <w:r>
        <w:rPr>
          <w:color w:val="231F20"/>
          <w:spacing w:val="-8"/>
        </w:rPr>
        <w:t> </w:t>
      </w:r>
      <w:r>
        <w:rPr>
          <w:color w:val="231F20"/>
        </w:rPr>
        <w:t>khi</w:t>
      </w:r>
      <w:r>
        <w:rPr>
          <w:color w:val="231F20"/>
          <w:spacing w:val="-8"/>
        </w:rPr>
        <w:t> </w:t>
      </w:r>
      <w:r>
        <w:rPr>
          <w:color w:val="231F20"/>
        </w:rPr>
        <w:t>Đức Thế</w:t>
      </w:r>
      <w:r>
        <w:rPr>
          <w:color w:val="231F20"/>
          <w:spacing w:val="-16"/>
        </w:rPr>
        <w:t> </w:t>
      </w:r>
      <w:r>
        <w:rPr>
          <w:color w:val="231F20"/>
        </w:rPr>
        <w:t>Tôn</w:t>
      </w:r>
      <w:r>
        <w:rPr>
          <w:color w:val="231F20"/>
          <w:spacing w:val="-11"/>
        </w:rPr>
        <w:t> </w:t>
      </w:r>
      <w:r>
        <w:rPr>
          <w:color w:val="231F20"/>
        </w:rPr>
        <w:t>nói</w:t>
      </w:r>
      <w:r>
        <w:rPr>
          <w:color w:val="231F20"/>
          <w:spacing w:val="-11"/>
        </w:rPr>
        <w:t> </w:t>
      </w:r>
      <w:r>
        <w:rPr>
          <w:color w:val="231F20"/>
        </w:rPr>
        <w:t>nên</w:t>
      </w:r>
      <w:r>
        <w:rPr>
          <w:color w:val="231F20"/>
          <w:spacing w:val="-11"/>
        </w:rPr>
        <w:t> </w:t>
      </w:r>
      <w:r>
        <w:rPr>
          <w:color w:val="231F20"/>
        </w:rPr>
        <w:t>đóng</w:t>
      </w:r>
      <w:r>
        <w:rPr>
          <w:color w:val="231F20"/>
          <w:spacing w:val="-11"/>
        </w:rPr>
        <w:t> </w:t>
      </w:r>
      <w:r>
        <w:rPr>
          <w:color w:val="231F20"/>
        </w:rPr>
        <w:t>chặt</w:t>
      </w:r>
      <w:r>
        <w:rPr>
          <w:color w:val="231F20"/>
          <w:spacing w:val="-11"/>
        </w:rPr>
        <w:t> </w:t>
      </w:r>
      <w:r>
        <w:rPr>
          <w:color w:val="231F20"/>
        </w:rPr>
        <w:t>cửa,</w:t>
      </w:r>
      <w:r>
        <w:rPr>
          <w:color w:val="231F20"/>
          <w:spacing w:val="-11"/>
        </w:rPr>
        <w:t> </w:t>
      </w:r>
      <w:r>
        <w:rPr>
          <w:color w:val="231F20"/>
        </w:rPr>
        <w:t>y</w:t>
      </w:r>
      <w:r>
        <w:rPr>
          <w:color w:val="231F20"/>
          <w:spacing w:val="-11"/>
        </w:rPr>
        <w:t> </w:t>
      </w:r>
      <w:r>
        <w:rPr>
          <w:color w:val="231F20"/>
        </w:rPr>
        <w:t>bát</w:t>
      </w:r>
      <w:r>
        <w:rPr>
          <w:color w:val="231F20"/>
          <w:spacing w:val="-11"/>
        </w:rPr>
        <w:t> </w:t>
      </w:r>
      <w:r>
        <w:rPr>
          <w:color w:val="231F20"/>
        </w:rPr>
        <w:t>nên</w:t>
      </w:r>
      <w:r>
        <w:rPr>
          <w:color w:val="231F20"/>
          <w:spacing w:val="-11"/>
        </w:rPr>
        <w:t> </w:t>
      </w:r>
      <w:r>
        <w:rPr>
          <w:color w:val="231F20"/>
        </w:rPr>
        <w:t>dẹp</w:t>
      </w:r>
      <w:r>
        <w:rPr>
          <w:color w:val="231F20"/>
          <w:spacing w:val="-11"/>
        </w:rPr>
        <w:t> </w:t>
      </w:r>
      <w:r>
        <w:rPr>
          <w:color w:val="231F20"/>
        </w:rPr>
        <w:t>dọn</w:t>
      </w:r>
      <w:r>
        <w:rPr>
          <w:color w:val="231F20"/>
          <w:spacing w:val="-11"/>
        </w:rPr>
        <w:t> </w:t>
      </w:r>
      <w:r>
        <w:rPr>
          <w:color w:val="231F20"/>
        </w:rPr>
        <w:t>để</w:t>
      </w:r>
      <w:r>
        <w:rPr>
          <w:color w:val="231F20"/>
          <w:spacing w:val="-11"/>
        </w:rPr>
        <w:t> </w:t>
      </w:r>
      <w:r>
        <w:rPr>
          <w:color w:val="231F20"/>
        </w:rPr>
        <w:t>trên</w:t>
      </w:r>
      <w:r>
        <w:rPr>
          <w:color w:val="231F20"/>
          <w:spacing w:val="-11"/>
        </w:rPr>
        <w:t> </w:t>
      </w:r>
      <w:r>
        <w:rPr>
          <w:color w:val="231F20"/>
        </w:rPr>
        <w:t>giá</w:t>
      </w:r>
      <w:r>
        <w:rPr>
          <w:color w:val="231F20"/>
          <w:spacing w:val="-11"/>
        </w:rPr>
        <w:t> </w:t>
      </w:r>
      <w:r>
        <w:rPr>
          <w:color w:val="231F20"/>
        </w:rPr>
        <w:t>tre,</w:t>
      </w:r>
      <w:r>
        <w:rPr>
          <w:color w:val="231F20"/>
          <w:spacing w:val="-11"/>
        </w:rPr>
        <w:t> </w:t>
      </w:r>
      <w:r>
        <w:rPr>
          <w:color w:val="231F20"/>
        </w:rPr>
        <w:t>treo trên móc. Những lời nói như thế đều thuộc vô</w:t>
      </w:r>
      <w:r>
        <w:rPr>
          <w:color w:val="231F20"/>
          <w:spacing w:val="-2"/>
        </w:rPr>
        <w:t> </w:t>
      </w:r>
      <w:r>
        <w:rPr>
          <w:color w:val="231F20"/>
        </w:rPr>
        <w:t>ký.</w:t>
      </w:r>
    </w:p>
    <w:p>
      <w:pPr>
        <w:pStyle w:val="BodyText"/>
        <w:spacing w:line="273" w:lineRule="auto" w:before="111"/>
        <w:ind w:right="391"/>
      </w:pPr>
      <w:r>
        <w:rPr>
          <w:color w:val="231F20"/>
        </w:rPr>
        <w:t>Có thuyết nói: Phật dạy nếu vì hữu tình được hóa độ mà </w:t>
      </w:r>
      <w:r>
        <w:rPr>
          <w:color w:val="231F20"/>
          <w:spacing w:val="-3"/>
        </w:rPr>
        <w:t>giảng </w:t>
      </w:r>
      <w:r>
        <w:rPr>
          <w:color w:val="231F20"/>
        </w:rPr>
        <w:t>nói nên biết là thiện. Nếu giảng nói vì các sự việc khác tức là vô </w:t>
      </w:r>
      <w:r>
        <w:rPr>
          <w:color w:val="231F20"/>
          <w:spacing w:val="-4"/>
        </w:rPr>
        <w:t>ký. </w:t>
      </w:r>
      <w:r>
        <w:rPr>
          <w:color w:val="231F20"/>
        </w:rPr>
        <w:t>Như</w:t>
      </w:r>
      <w:r>
        <w:rPr>
          <w:color w:val="231F20"/>
          <w:spacing w:val="-7"/>
        </w:rPr>
        <w:t> </w:t>
      </w:r>
      <w:r>
        <w:rPr>
          <w:color w:val="231F20"/>
        </w:rPr>
        <w:t>Đức</w:t>
      </w:r>
      <w:r>
        <w:rPr>
          <w:color w:val="231F20"/>
          <w:spacing w:val="-12"/>
        </w:rPr>
        <w:t> </w:t>
      </w:r>
      <w:r>
        <w:rPr>
          <w:color w:val="231F20"/>
        </w:rPr>
        <w:t>Thế</w:t>
      </w:r>
      <w:r>
        <w:rPr>
          <w:color w:val="231F20"/>
          <w:spacing w:val="-11"/>
        </w:rPr>
        <w:t> </w:t>
      </w:r>
      <w:r>
        <w:rPr>
          <w:color w:val="231F20"/>
        </w:rPr>
        <w:t>Tôn</w:t>
      </w:r>
      <w:r>
        <w:rPr>
          <w:color w:val="231F20"/>
          <w:spacing w:val="-6"/>
        </w:rPr>
        <w:t> </w:t>
      </w:r>
      <w:r>
        <w:rPr>
          <w:color w:val="231F20"/>
        </w:rPr>
        <w:t>bảo</w:t>
      </w:r>
      <w:r>
        <w:rPr>
          <w:color w:val="231F20"/>
          <w:spacing w:val="-11"/>
        </w:rPr>
        <w:t> </w:t>
      </w:r>
      <w:r>
        <w:rPr>
          <w:color w:val="231F20"/>
        </w:rPr>
        <w:t>Tôn</w:t>
      </w:r>
      <w:r>
        <w:rPr>
          <w:color w:val="231F20"/>
          <w:spacing w:val="-7"/>
        </w:rPr>
        <w:t> </w:t>
      </w:r>
      <w:r>
        <w:rPr>
          <w:color w:val="231F20"/>
        </w:rPr>
        <w:t>giả</w:t>
      </w:r>
      <w:r>
        <w:rPr>
          <w:color w:val="231F20"/>
          <w:spacing w:val="-21"/>
        </w:rPr>
        <w:t> </w:t>
      </w:r>
      <w:r>
        <w:rPr>
          <w:color w:val="231F20"/>
        </w:rPr>
        <w:t>A-nan:</w:t>
      </w:r>
      <w:r>
        <w:rPr>
          <w:color w:val="231F20"/>
          <w:spacing w:val="-6"/>
        </w:rPr>
        <w:t> </w:t>
      </w:r>
      <w:r>
        <w:rPr>
          <w:color w:val="231F20"/>
        </w:rPr>
        <w:t>Ông</w:t>
      </w:r>
      <w:r>
        <w:rPr>
          <w:color w:val="231F20"/>
          <w:spacing w:val="-7"/>
        </w:rPr>
        <w:t> </w:t>
      </w:r>
      <w:r>
        <w:rPr>
          <w:color w:val="231F20"/>
        </w:rPr>
        <w:t>hãy</w:t>
      </w:r>
      <w:r>
        <w:rPr>
          <w:color w:val="231F20"/>
          <w:spacing w:val="-7"/>
        </w:rPr>
        <w:t> </w:t>
      </w:r>
      <w:r>
        <w:rPr>
          <w:color w:val="231F20"/>
        </w:rPr>
        <w:t>xem</w:t>
      </w:r>
      <w:r>
        <w:rPr>
          <w:color w:val="231F20"/>
          <w:spacing w:val="-7"/>
        </w:rPr>
        <w:t> </w:t>
      </w:r>
      <w:r>
        <w:rPr>
          <w:color w:val="231F20"/>
        </w:rPr>
        <w:t>trời</w:t>
      </w:r>
      <w:r>
        <w:rPr>
          <w:color w:val="231F20"/>
          <w:spacing w:val="-6"/>
        </w:rPr>
        <w:t> </w:t>
      </w:r>
      <w:r>
        <w:rPr>
          <w:color w:val="231F20"/>
        </w:rPr>
        <w:t>có</w:t>
      </w:r>
      <w:r>
        <w:rPr>
          <w:color w:val="231F20"/>
          <w:spacing w:val="-7"/>
        </w:rPr>
        <w:t> </w:t>
      </w:r>
      <w:r>
        <w:rPr>
          <w:color w:val="231F20"/>
        </w:rPr>
        <w:t>mưa</w:t>
      </w:r>
      <w:r>
        <w:rPr>
          <w:color w:val="231F20"/>
          <w:spacing w:val="-7"/>
        </w:rPr>
        <w:t> </w:t>
      </w:r>
      <w:r>
        <w:rPr>
          <w:color w:val="231F20"/>
        </w:rPr>
        <w:t>hay không</w:t>
      </w:r>
      <w:r>
        <w:rPr>
          <w:color w:val="231F20"/>
          <w:spacing w:val="-13"/>
        </w:rPr>
        <w:t> </w:t>
      </w:r>
      <w:r>
        <w:rPr>
          <w:color w:val="231F20"/>
        </w:rPr>
        <w:t>mưa?</w:t>
      </w:r>
      <w:r>
        <w:rPr>
          <w:color w:val="231F20"/>
          <w:spacing w:val="-18"/>
        </w:rPr>
        <w:t> </w:t>
      </w:r>
      <w:r>
        <w:rPr>
          <w:color w:val="231F20"/>
        </w:rPr>
        <w:t>Trong</w:t>
      </w:r>
      <w:r>
        <w:rPr>
          <w:color w:val="231F20"/>
          <w:spacing w:val="-12"/>
        </w:rPr>
        <w:t> </w:t>
      </w:r>
      <w:r>
        <w:rPr>
          <w:color w:val="231F20"/>
        </w:rPr>
        <w:t>vườn</w:t>
      </w:r>
      <w:r>
        <w:rPr>
          <w:color w:val="231F20"/>
          <w:spacing w:val="-13"/>
        </w:rPr>
        <w:t> </w:t>
      </w:r>
      <w:r>
        <w:rPr>
          <w:color w:val="231F20"/>
        </w:rPr>
        <w:t>vì</w:t>
      </w:r>
      <w:r>
        <w:rPr>
          <w:color w:val="231F20"/>
          <w:spacing w:val="-12"/>
        </w:rPr>
        <w:t> </w:t>
      </w:r>
      <w:r>
        <w:rPr>
          <w:color w:val="231F20"/>
        </w:rPr>
        <w:t>sao</w:t>
      </w:r>
      <w:r>
        <w:rPr>
          <w:color w:val="231F20"/>
          <w:spacing w:val="-13"/>
        </w:rPr>
        <w:t> </w:t>
      </w:r>
      <w:r>
        <w:rPr>
          <w:color w:val="231F20"/>
        </w:rPr>
        <w:t>có</w:t>
      </w:r>
      <w:r>
        <w:rPr>
          <w:color w:val="231F20"/>
          <w:spacing w:val="-13"/>
        </w:rPr>
        <w:t> </w:t>
      </w:r>
      <w:r>
        <w:rPr>
          <w:color w:val="231F20"/>
        </w:rPr>
        <w:t>tiếng</w:t>
      </w:r>
      <w:r>
        <w:rPr>
          <w:color w:val="231F20"/>
          <w:spacing w:val="-12"/>
        </w:rPr>
        <w:t> </w:t>
      </w:r>
      <w:r>
        <w:rPr>
          <w:color w:val="231F20"/>
        </w:rPr>
        <w:t>kêu</w:t>
      </w:r>
      <w:r>
        <w:rPr>
          <w:color w:val="231F20"/>
          <w:spacing w:val="-13"/>
        </w:rPr>
        <w:t> </w:t>
      </w:r>
      <w:r>
        <w:rPr>
          <w:color w:val="231F20"/>
        </w:rPr>
        <w:t>to</w:t>
      </w:r>
      <w:r>
        <w:rPr>
          <w:color w:val="231F20"/>
          <w:spacing w:val="-13"/>
        </w:rPr>
        <w:t> </w:t>
      </w:r>
      <w:r>
        <w:rPr>
          <w:color w:val="231F20"/>
        </w:rPr>
        <w:t>như</w:t>
      </w:r>
      <w:r>
        <w:rPr>
          <w:color w:val="231F20"/>
          <w:spacing w:val="-12"/>
        </w:rPr>
        <w:t> </w:t>
      </w:r>
      <w:r>
        <w:rPr>
          <w:color w:val="231F20"/>
        </w:rPr>
        <w:t>thế?</w:t>
      </w:r>
      <w:r>
        <w:rPr>
          <w:color w:val="231F20"/>
          <w:spacing w:val="-18"/>
        </w:rPr>
        <w:t> </w:t>
      </w:r>
      <w:r>
        <w:rPr>
          <w:color w:val="231F20"/>
        </w:rPr>
        <w:t>Tất</w:t>
      </w:r>
      <w:r>
        <w:rPr>
          <w:color w:val="231F20"/>
          <w:spacing w:val="-12"/>
        </w:rPr>
        <w:t> </w:t>
      </w:r>
      <w:r>
        <w:rPr>
          <w:color w:val="231F20"/>
        </w:rPr>
        <w:t>cả</w:t>
      </w:r>
      <w:r>
        <w:rPr>
          <w:color w:val="231F20"/>
          <w:spacing w:val="-13"/>
        </w:rPr>
        <w:t> </w:t>
      </w:r>
      <w:r>
        <w:rPr>
          <w:color w:val="231F20"/>
          <w:spacing w:val="-3"/>
        </w:rPr>
        <w:t>những </w:t>
      </w:r>
      <w:r>
        <w:rPr>
          <w:color w:val="231F20"/>
        </w:rPr>
        <w:t>lời nói như vậy đều là vô ký.</w:t>
      </w:r>
    </w:p>
    <w:p>
      <w:pPr>
        <w:pStyle w:val="BodyText"/>
        <w:spacing w:line="273" w:lineRule="auto" w:before="109"/>
        <w:ind w:right="391"/>
      </w:pPr>
      <w:r>
        <w:rPr>
          <w:color w:val="231F20"/>
        </w:rPr>
        <w:t>Có</w:t>
      </w:r>
      <w:r>
        <w:rPr>
          <w:color w:val="231F20"/>
          <w:spacing w:val="-12"/>
        </w:rPr>
        <w:t> </w:t>
      </w:r>
      <w:r>
        <w:rPr>
          <w:color w:val="231F20"/>
        </w:rPr>
        <w:t>thuyết</w:t>
      </w:r>
      <w:r>
        <w:rPr>
          <w:color w:val="231F20"/>
          <w:spacing w:val="-11"/>
        </w:rPr>
        <w:t> </w:t>
      </w:r>
      <w:r>
        <w:rPr>
          <w:color w:val="231F20"/>
        </w:rPr>
        <w:t>cho:</w:t>
      </w:r>
      <w:r>
        <w:rPr>
          <w:color w:val="231F20"/>
          <w:spacing w:val="-11"/>
        </w:rPr>
        <w:t> </w:t>
      </w:r>
      <w:r>
        <w:rPr>
          <w:color w:val="231F20"/>
        </w:rPr>
        <w:t>Phật</w:t>
      </w:r>
      <w:r>
        <w:rPr>
          <w:color w:val="231F20"/>
          <w:spacing w:val="-11"/>
        </w:rPr>
        <w:t> </w:t>
      </w:r>
      <w:r>
        <w:rPr>
          <w:color w:val="231F20"/>
        </w:rPr>
        <w:t>dạy</w:t>
      </w:r>
      <w:r>
        <w:rPr>
          <w:color w:val="231F20"/>
          <w:spacing w:val="-12"/>
        </w:rPr>
        <w:t> </w:t>
      </w:r>
      <w:r>
        <w:rPr>
          <w:color w:val="231F20"/>
        </w:rPr>
        <w:t>nếu</w:t>
      </w:r>
      <w:r>
        <w:rPr>
          <w:color w:val="231F20"/>
          <w:spacing w:val="-11"/>
        </w:rPr>
        <w:t> </w:t>
      </w:r>
      <w:r>
        <w:rPr>
          <w:color w:val="231F20"/>
        </w:rPr>
        <w:t>có</w:t>
      </w:r>
      <w:r>
        <w:rPr>
          <w:color w:val="231F20"/>
          <w:spacing w:val="-10"/>
        </w:rPr>
        <w:t> </w:t>
      </w:r>
      <w:r>
        <w:rPr>
          <w:color w:val="231F20"/>
        </w:rPr>
        <w:t>dụng</w:t>
      </w:r>
      <w:r>
        <w:rPr>
          <w:color w:val="231F20"/>
          <w:spacing w:val="-11"/>
        </w:rPr>
        <w:t> </w:t>
      </w:r>
      <w:r>
        <w:rPr>
          <w:color w:val="231F20"/>
        </w:rPr>
        <w:t>công</w:t>
      </w:r>
      <w:r>
        <w:rPr>
          <w:color w:val="231F20"/>
          <w:spacing w:val="-10"/>
        </w:rPr>
        <w:t> </w:t>
      </w:r>
      <w:r>
        <w:rPr>
          <w:color w:val="231F20"/>
        </w:rPr>
        <w:t>để</w:t>
      </w:r>
      <w:r>
        <w:rPr>
          <w:color w:val="231F20"/>
          <w:spacing w:val="-12"/>
        </w:rPr>
        <w:t> </w:t>
      </w:r>
      <w:r>
        <w:rPr>
          <w:color w:val="231F20"/>
        </w:rPr>
        <w:t>giảng</w:t>
      </w:r>
      <w:r>
        <w:rPr>
          <w:color w:val="231F20"/>
          <w:spacing w:val="-11"/>
        </w:rPr>
        <w:t> </w:t>
      </w:r>
      <w:r>
        <w:rPr>
          <w:color w:val="231F20"/>
        </w:rPr>
        <w:t>nói</w:t>
      </w:r>
      <w:r>
        <w:rPr>
          <w:color w:val="231F20"/>
          <w:spacing w:val="-11"/>
        </w:rPr>
        <w:t> </w:t>
      </w:r>
      <w:r>
        <w:rPr>
          <w:color w:val="231F20"/>
        </w:rPr>
        <w:t>nên</w:t>
      </w:r>
      <w:r>
        <w:rPr>
          <w:color w:val="231F20"/>
          <w:spacing w:val="-11"/>
        </w:rPr>
        <w:t> </w:t>
      </w:r>
      <w:r>
        <w:rPr>
          <w:color w:val="231F20"/>
        </w:rPr>
        <w:t>biết là thiện. Còn nếu tự nhiên giảng nói là vô ký.</w:t>
      </w:r>
    </w:p>
    <w:p>
      <w:pPr>
        <w:pStyle w:val="BodyText"/>
        <w:spacing w:line="273" w:lineRule="auto" w:before="111"/>
        <w:ind w:right="396"/>
      </w:pPr>
      <w:r>
        <w:rPr>
          <w:color w:val="231F20"/>
          <w:spacing w:val="-4"/>
        </w:rPr>
        <w:t>Có</w:t>
      </w:r>
      <w:r>
        <w:rPr>
          <w:color w:val="231F20"/>
          <w:spacing w:val="-20"/>
        </w:rPr>
        <w:t> </w:t>
      </w:r>
      <w:r>
        <w:rPr>
          <w:color w:val="231F20"/>
          <w:spacing w:val="-6"/>
        </w:rPr>
        <w:t>thuyết</w:t>
      </w:r>
      <w:r>
        <w:rPr>
          <w:color w:val="231F20"/>
          <w:spacing w:val="-19"/>
        </w:rPr>
        <w:t> </w:t>
      </w:r>
      <w:r>
        <w:rPr>
          <w:color w:val="231F20"/>
          <w:spacing w:val="-6"/>
        </w:rPr>
        <w:t>nêu:</w:t>
      </w:r>
      <w:r>
        <w:rPr>
          <w:color w:val="231F20"/>
          <w:spacing w:val="-19"/>
        </w:rPr>
        <w:t> </w:t>
      </w:r>
      <w:r>
        <w:rPr>
          <w:color w:val="231F20"/>
          <w:spacing w:val="-6"/>
        </w:rPr>
        <w:t>Phật</w:t>
      </w:r>
      <w:r>
        <w:rPr>
          <w:color w:val="231F20"/>
          <w:spacing w:val="-20"/>
        </w:rPr>
        <w:t> </w:t>
      </w:r>
      <w:r>
        <w:rPr>
          <w:color w:val="231F20"/>
          <w:spacing w:val="-5"/>
        </w:rPr>
        <w:t>dạy</w:t>
      </w:r>
      <w:r>
        <w:rPr>
          <w:color w:val="231F20"/>
          <w:spacing w:val="-20"/>
        </w:rPr>
        <w:t> </w:t>
      </w:r>
      <w:r>
        <w:rPr>
          <w:color w:val="231F20"/>
          <w:spacing w:val="-5"/>
        </w:rPr>
        <w:t>nếu</w:t>
      </w:r>
      <w:r>
        <w:rPr>
          <w:color w:val="231F20"/>
          <w:spacing w:val="-19"/>
        </w:rPr>
        <w:t> </w:t>
      </w:r>
      <w:r>
        <w:rPr>
          <w:color w:val="231F20"/>
          <w:spacing w:val="-5"/>
        </w:rPr>
        <w:t>các</w:t>
      </w:r>
      <w:r>
        <w:rPr>
          <w:color w:val="231F20"/>
          <w:spacing w:val="-19"/>
        </w:rPr>
        <w:t> </w:t>
      </w:r>
      <w:r>
        <w:rPr>
          <w:color w:val="231F20"/>
          <w:spacing w:val="-6"/>
        </w:rPr>
        <w:t>pháp</w:t>
      </w:r>
      <w:r>
        <w:rPr>
          <w:color w:val="231F20"/>
          <w:spacing w:val="-19"/>
        </w:rPr>
        <w:t> </w:t>
      </w:r>
      <w:r>
        <w:rPr>
          <w:color w:val="231F20"/>
          <w:spacing w:val="-5"/>
        </w:rPr>
        <w:t>gồm</w:t>
      </w:r>
      <w:r>
        <w:rPr>
          <w:color w:val="231F20"/>
          <w:spacing w:val="-20"/>
        </w:rPr>
        <w:t> </w:t>
      </w:r>
      <w:r>
        <w:rPr>
          <w:color w:val="231F20"/>
          <w:spacing w:val="-6"/>
        </w:rPr>
        <w:t>thâu</w:t>
      </w:r>
      <w:r>
        <w:rPr>
          <w:color w:val="231F20"/>
          <w:spacing w:val="-19"/>
        </w:rPr>
        <w:t> </w:t>
      </w:r>
      <w:r>
        <w:rPr>
          <w:color w:val="231F20"/>
          <w:spacing w:val="-6"/>
        </w:rPr>
        <w:t>lực,</w:t>
      </w:r>
      <w:r>
        <w:rPr>
          <w:color w:val="231F20"/>
          <w:spacing w:val="-19"/>
        </w:rPr>
        <w:t> </w:t>
      </w:r>
      <w:r>
        <w:rPr>
          <w:color w:val="231F20"/>
          <w:spacing w:val="-4"/>
        </w:rPr>
        <w:t>vô</w:t>
      </w:r>
      <w:r>
        <w:rPr>
          <w:color w:val="231F20"/>
          <w:spacing w:val="-19"/>
        </w:rPr>
        <w:t> </w:t>
      </w:r>
      <w:r>
        <w:rPr>
          <w:color w:val="231F20"/>
          <w:spacing w:val="-4"/>
        </w:rPr>
        <w:t>úy</w:t>
      </w:r>
      <w:r>
        <w:rPr>
          <w:color w:val="231F20"/>
          <w:spacing w:val="-20"/>
        </w:rPr>
        <w:t> </w:t>
      </w:r>
      <w:r>
        <w:rPr>
          <w:color w:val="231F20"/>
          <w:spacing w:val="-12"/>
        </w:rPr>
        <w:t>v.v...</w:t>
      </w:r>
      <w:r>
        <w:rPr>
          <w:color w:val="231F20"/>
          <w:spacing w:val="-19"/>
        </w:rPr>
        <w:t> </w:t>
      </w:r>
      <w:r>
        <w:rPr>
          <w:color w:val="231F20"/>
          <w:spacing w:val="-7"/>
        </w:rPr>
        <w:t>nên </w:t>
      </w:r>
      <w:r>
        <w:rPr>
          <w:color w:val="231F20"/>
          <w:spacing w:val="-6"/>
        </w:rPr>
        <w:t>biết</w:t>
      </w:r>
      <w:r>
        <w:rPr>
          <w:color w:val="231F20"/>
          <w:spacing w:val="-21"/>
        </w:rPr>
        <w:t> </w:t>
      </w:r>
      <w:r>
        <w:rPr>
          <w:color w:val="231F20"/>
          <w:spacing w:val="-4"/>
        </w:rPr>
        <w:t>là</w:t>
      </w:r>
      <w:r>
        <w:rPr>
          <w:color w:val="231F20"/>
          <w:spacing w:val="-19"/>
        </w:rPr>
        <w:t> </w:t>
      </w:r>
      <w:r>
        <w:rPr>
          <w:color w:val="231F20"/>
          <w:spacing w:val="-6"/>
        </w:rPr>
        <w:t>thiện.</w:t>
      </w:r>
      <w:r>
        <w:rPr>
          <w:color w:val="231F20"/>
          <w:spacing w:val="-20"/>
        </w:rPr>
        <w:t> </w:t>
      </w:r>
      <w:r>
        <w:rPr>
          <w:color w:val="231F20"/>
          <w:spacing w:val="-5"/>
        </w:rPr>
        <w:t>Nếu</w:t>
      </w:r>
      <w:r>
        <w:rPr>
          <w:color w:val="231F20"/>
          <w:spacing w:val="-20"/>
        </w:rPr>
        <w:t> </w:t>
      </w:r>
      <w:r>
        <w:rPr>
          <w:color w:val="231F20"/>
          <w:spacing w:val="-5"/>
        </w:rPr>
        <w:t>các</w:t>
      </w:r>
      <w:r>
        <w:rPr>
          <w:color w:val="231F20"/>
          <w:spacing w:val="-20"/>
        </w:rPr>
        <w:t> </w:t>
      </w:r>
      <w:r>
        <w:rPr>
          <w:color w:val="231F20"/>
          <w:spacing w:val="-6"/>
        </w:rPr>
        <w:t>pháp</w:t>
      </w:r>
      <w:r>
        <w:rPr>
          <w:color w:val="231F20"/>
          <w:spacing w:val="-20"/>
        </w:rPr>
        <w:t> </w:t>
      </w:r>
      <w:r>
        <w:rPr>
          <w:color w:val="231F20"/>
          <w:spacing w:val="-6"/>
        </w:rPr>
        <w:t>không</w:t>
      </w:r>
      <w:r>
        <w:rPr>
          <w:color w:val="231F20"/>
          <w:spacing w:val="-21"/>
        </w:rPr>
        <w:t> </w:t>
      </w:r>
      <w:r>
        <w:rPr>
          <w:color w:val="231F20"/>
          <w:spacing w:val="-5"/>
        </w:rPr>
        <w:t>gồm</w:t>
      </w:r>
      <w:r>
        <w:rPr>
          <w:color w:val="231F20"/>
          <w:spacing w:val="-20"/>
        </w:rPr>
        <w:t> </w:t>
      </w:r>
      <w:r>
        <w:rPr>
          <w:color w:val="231F20"/>
          <w:spacing w:val="-6"/>
        </w:rPr>
        <w:t>thâu</w:t>
      </w:r>
      <w:r>
        <w:rPr>
          <w:color w:val="231F20"/>
          <w:spacing w:val="-20"/>
        </w:rPr>
        <w:t> </w:t>
      </w:r>
      <w:r>
        <w:rPr>
          <w:color w:val="231F20"/>
          <w:spacing w:val="-6"/>
        </w:rPr>
        <w:t>lực,</w:t>
      </w:r>
      <w:r>
        <w:rPr>
          <w:color w:val="231F20"/>
          <w:spacing w:val="-19"/>
        </w:rPr>
        <w:t> </w:t>
      </w:r>
      <w:r>
        <w:rPr>
          <w:color w:val="231F20"/>
          <w:spacing w:val="-4"/>
        </w:rPr>
        <w:t>vô</w:t>
      </w:r>
      <w:r>
        <w:rPr>
          <w:color w:val="231F20"/>
          <w:spacing w:val="-21"/>
        </w:rPr>
        <w:t> </w:t>
      </w:r>
      <w:r>
        <w:rPr>
          <w:color w:val="231F20"/>
          <w:spacing w:val="-4"/>
        </w:rPr>
        <w:t>úy</w:t>
      </w:r>
      <w:r>
        <w:rPr>
          <w:color w:val="231F20"/>
          <w:spacing w:val="-20"/>
        </w:rPr>
        <w:t> </w:t>
      </w:r>
      <w:r>
        <w:rPr>
          <w:color w:val="231F20"/>
          <w:spacing w:val="-10"/>
        </w:rPr>
        <w:t>v.v…</w:t>
      </w:r>
      <w:r>
        <w:rPr>
          <w:color w:val="231F20"/>
          <w:spacing w:val="-21"/>
        </w:rPr>
        <w:t> </w:t>
      </w:r>
      <w:r>
        <w:rPr>
          <w:color w:val="231F20"/>
          <w:spacing w:val="-5"/>
        </w:rPr>
        <w:t>đều</w:t>
      </w:r>
      <w:r>
        <w:rPr>
          <w:color w:val="231F20"/>
          <w:spacing w:val="-20"/>
        </w:rPr>
        <w:t> </w:t>
      </w:r>
      <w:r>
        <w:rPr>
          <w:color w:val="231F20"/>
          <w:spacing w:val="-4"/>
        </w:rPr>
        <w:t>là</w:t>
      </w:r>
      <w:r>
        <w:rPr>
          <w:color w:val="231F20"/>
          <w:spacing w:val="-20"/>
        </w:rPr>
        <w:t> </w:t>
      </w:r>
      <w:r>
        <w:rPr>
          <w:color w:val="231F20"/>
          <w:spacing w:val="-4"/>
        </w:rPr>
        <w:t>vô</w:t>
      </w:r>
      <w:r>
        <w:rPr>
          <w:color w:val="231F20"/>
          <w:spacing w:val="-20"/>
        </w:rPr>
        <w:t> </w:t>
      </w:r>
      <w:r>
        <w:rPr>
          <w:color w:val="231F20"/>
          <w:spacing w:val="-7"/>
        </w:rPr>
        <w:t>ký.</w:t>
      </w:r>
    </w:p>
    <w:p>
      <w:pPr>
        <w:pStyle w:val="BodyText"/>
        <w:spacing w:line="273" w:lineRule="auto" w:before="112"/>
        <w:ind w:right="390"/>
      </w:pPr>
      <w:r>
        <w:rPr>
          <w:color w:val="231F20"/>
        </w:rPr>
        <w:t>Các bậc Thanh văn, Độc giác khi tâm thiện phát ra lời nói thì tâm</w:t>
      </w:r>
      <w:r>
        <w:rPr>
          <w:color w:val="231F20"/>
          <w:spacing w:val="-8"/>
        </w:rPr>
        <w:t> </w:t>
      </w:r>
      <w:r>
        <w:rPr>
          <w:color w:val="231F20"/>
        </w:rPr>
        <w:t>thiện</w:t>
      </w:r>
      <w:r>
        <w:rPr>
          <w:color w:val="231F20"/>
          <w:spacing w:val="-7"/>
        </w:rPr>
        <w:t> </w:t>
      </w:r>
      <w:r>
        <w:rPr>
          <w:color w:val="231F20"/>
        </w:rPr>
        <w:t>và</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đều</w:t>
      </w:r>
      <w:r>
        <w:rPr>
          <w:color w:val="231F20"/>
          <w:spacing w:val="-7"/>
        </w:rPr>
        <w:t> </w:t>
      </w:r>
      <w:r>
        <w:rPr>
          <w:color w:val="231F20"/>
        </w:rPr>
        <w:t>được</w:t>
      </w:r>
      <w:r>
        <w:rPr>
          <w:color w:val="231F20"/>
          <w:spacing w:val="-7"/>
        </w:rPr>
        <w:t> </w:t>
      </w:r>
      <w:r>
        <w:rPr>
          <w:color w:val="231F20"/>
        </w:rPr>
        <w:t>rốt</w:t>
      </w:r>
      <w:r>
        <w:rPr>
          <w:color w:val="231F20"/>
          <w:spacing w:val="-7"/>
        </w:rPr>
        <w:t> </w:t>
      </w:r>
      <w:r>
        <w:rPr>
          <w:color w:val="231F20"/>
        </w:rPr>
        <w:t>ráo.</w:t>
      </w:r>
      <w:r>
        <w:rPr>
          <w:color w:val="231F20"/>
          <w:spacing w:val="-7"/>
        </w:rPr>
        <w:t> </w:t>
      </w:r>
      <w:r>
        <w:rPr>
          <w:color w:val="231F20"/>
        </w:rPr>
        <w:t>Khi</w:t>
      </w:r>
      <w:r>
        <w:rPr>
          <w:color w:val="231F20"/>
          <w:spacing w:val="-7"/>
        </w:rPr>
        <w:t> </w:t>
      </w:r>
      <w:r>
        <w:rPr>
          <w:color w:val="231F20"/>
        </w:rPr>
        <w:t>tâm</w:t>
      </w:r>
      <w:r>
        <w:rPr>
          <w:color w:val="231F20"/>
          <w:spacing w:val="-7"/>
        </w:rPr>
        <w:t> </w:t>
      </w:r>
      <w:r>
        <w:rPr>
          <w:color w:val="231F20"/>
        </w:rPr>
        <w:t>vô</w:t>
      </w:r>
      <w:r>
        <w:rPr>
          <w:color w:val="231F20"/>
          <w:spacing w:val="-7"/>
        </w:rPr>
        <w:t> </w:t>
      </w:r>
      <w:r>
        <w:rPr>
          <w:color w:val="231F20"/>
        </w:rPr>
        <w:t>ký</w:t>
      </w:r>
      <w:r>
        <w:rPr>
          <w:color w:val="231F20"/>
          <w:spacing w:val="-8"/>
        </w:rPr>
        <w:t> </w:t>
      </w:r>
      <w:r>
        <w:rPr>
          <w:color w:val="231F20"/>
        </w:rPr>
        <w:t>phát</w:t>
      </w:r>
      <w:r>
        <w:rPr>
          <w:color w:val="231F20"/>
          <w:spacing w:val="-7"/>
        </w:rPr>
        <w:t> </w:t>
      </w:r>
      <w:r>
        <w:rPr>
          <w:color w:val="231F20"/>
        </w:rPr>
        <w:t>ra</w:t>
      </w:r>
      <w:r>
        <w:rPr>
          <w:color w:val="231F20"/>
          <w:spacing w:val="-7"/>
        </w:rPr>
        <w:t> </w:t>
      </w:r>
      <w:r>
        <w:rPr>
          <w:color w:val="231F20"/>
        </w:rPr>
        <w:t>lời</w:t>
      </w:r>
      <w:r>
        <w:rPr>
          <w:color w:val="231F20"/>
          <w:spacing w:val="-7"/>
        </w:rPr>
        <w:t> </w:t>
      </w:r>
      <w:r>
        <w:rPr>
          <w:color w:val="231F20"/>
        </w:rPr>
        <w:t>nói</w:t>
      </w:r>
      <w:r>
        <w:rPr>
          <w:color w:val="231F20"/>
          <w:spacing w:val="-7"/>
        </w:rPr>
        <w:t> </w:t>
      </w:r>
      <w:r>
        <w:rPr>
          <w:color w:val="231F20"/>
          <w:spacing w:val="-4"/>
        </w:rPr>
        <w:t>thì </w:t>
      </w:r>
      <w:r>
        <w:rPr>
          <w:color w:val="231F20"/>
        </w:rPr>
        <w:t>tâm vô ký và tâm thiện đều được rốt ráo. Phật khi tâm thiện phát </w:t>
      </w:r>
      <w:r>
        <w:rPr>
          <w:color w:val="231F20"/>
          <w:spacing w:val="-5"/>
        </w:rPr>
        <w:t>ra </w:t>
      </w:r>
      <w:r>
        <w:rPr>
          <w:color w:val="231F20"/>
        </w:rPr>
        <w:t>lời nói thì tâm thiện được rốt ráo. Tâm vô ký phát ra lời nói thì tâm thiện và vô ký đều được rốt ráo. Nhất định không có việc tâm </w:t>
      </w:r>
      <w:r>
        <w:rPr>
          <w:color w:val="231F20"/>
          <w:spacing w:val="-3"/>
        </w:rPr>
        <w:t>thiện </w:t>
      </w:r>
      <w:r>
        <w:rPr>
          <w:color w:val="231F20"/>
        </w:rPr>
        <w:t>phát ra lời nói chỉ có tâm vô ký được rốt ráo. Vì chư Phật giảng nói pháp có tăng không có giảm, nên các nghiệp Phật đã tạo không hề suy yếu thoái</w:t>
      </w:r>
      <w:r>
        <w:rPr>
          <w:color w:val="231F20"/>
          <w:spacing w:val="-2"/>
        </w:rPr>
        <w:t> </w:t>
      </w:r>
      <w:r>
        <w:rPr>
          <w:color w:val="231F20"/>
        </w:rPr>
        <w:t>chuyển.</w:t>
      </w:r>
    </w:p>
    <w:p>
      <w:pPr>
        <w:pStyle w:val="BodyText"/>
        <w:spacing w:before="107"/>
        <w:ind w:left="216" w:right="497" w:firstLine="0"/>
        <w:jc w:val="center"/>
      </w:pPr>
      <w:r>
        <w:rPr>
          <w:color w:val="231F20"/>
        </w:rPr>
        <w:t>***</w:t>
      </w:r>
    </w:p>
    <w:p>
      <w:pPr>
        <w:pStyle w:val="Heading3"/>
        <w:ind w:left="677" w:firstLine="0"/>
        <w:rPr>
          <w:i/>
        </w:rPr>
      </w:pPr>
      <w:r>
        <w:rPr>
          <w:i/>
          <w:color w:val="231F20"/>
        </w:rPr>
        <w:t>* Phật dạy gọi là pháp gì? Cho đến nói rộng.</w:t>
      </w:r>
    </w:p>
    <w:p>
      <w:pPr>
        <w:pStyle w:val="BodyText"/>
        <w:spacing w:before="155"/>
        <w:ind w:left="677" w:firstLine="0"/>
      </w:pPr>
      <w:r>
        <w:rPr>
          <w:i/>
          <w:color w:val="231F20"/>
        </w:rPr>
        <w:t>Hỏi: </w:t>
      </w:r>
      <w:r>
        <w:rPr>
          <w:color w:val="231F20"/>
        </w:rPr>
        <w:t>Vì sao lại tạo ra phần Luận này?</w:t>
      </w:r>
    </w:p>
    <w:p>
      <w:pPr>
        <w:pStyle w:val="BodyText"/>
        <w:spacing w:line="273" w:lineRule="auto" w:before="154"/>
        <w:ind w:right="391"/>
      </w:pPr>
      <w:r>
        <w:rPr>
          <w:i/>
          <w:color w:val="231F20"/>
        </w:rPr>
        <w:t>Đáp:</w:t>
      </w:r>
      <w:r>
        <w:rPr>
          <w:i/>
          <w:color w:val="231F20"/>
          <w:spacing w:val="-12"/>
        </w:rPr>
        <w:t> </w:t>
      </w:r>
      <w:r>
        <w:rPr>
          <w:color w:val="231F20"/>
        </w:rPr>
        <w:t>Trước</w:t>
      </w:r>
      <w:r>
        <w:rPr>
          <w:color w:val="231F20"/>
          <w:spacing w:val="-7"/>
        </w:rPr>
        <w:t> </w:t>
      </w:r>
      <w:r>
        <w:rPr>
          <w:color w:val="231F20"/>
        </w:rPr>
        <w:t>tuy</w:t>
      </w:r>
      <w:r>
        <w:rPr>
          <w:color w:val="231F20"/>
          <w:spacing w:val="-7"/>
        </w:rPr>
        <w:t> </w:t>
      </w:r>
      <w:r>
        <w:rPr>
          <w:color w:val="231F20"/>
        </w:rPr>
        <w:t>có</w:t>
      </w:r>
      <w:r>
        <w:rPr>
          <w:color w:val="231F20"/>
          <w:spacing w:val="-7"/>
        </w:rPr>
        <w:t> </w:t>
      </w:r>
      <w:r>
        <w:rPr>
          <w:color w:val="231F20"/>
        </w:rPr>
        <w:t>hiển</w:t>
      </w:r>
      <w:r>
        <w:rPr>
          <w:color w:val="231F20"/>
          <w:spacing w:val="-7"/>
        </w:rPr>
        <w:t> </w:t>
      </w:r>
      <w:r>
        <w:rPr>
          <w:color w:val="231F20"/>
        </w:rPr>
        <w:t>bày</w:t>
      </w:r>
      <w:r>
        <w:rPr>
          <w:color w:val="231F20"/>
          <w:spacing w:val="-7"/>
        </w:rPr>
        <w:t> </w:t>
      </w:r>
      <w:r>
        <w:rPr>
          <w:color w:val="231F20"/>
        </w:rPr>
        <w:t>về</w:t>
      </w:r>
      <w:r>
        <w:rPr>
          <w:color w:val="231F20"/>
          <w:spacing w:val="-7"/>
        </w:rPr>
        <w:t> </w:t>
      </w:r>
      <w:r>
        <w:rPr>
          <w:color w:val="231F20"/>
        </w:rPr>
        <w:t>tự</w:t>
      </w:r>
      <w:r>
        <w:rPr>
          <w:color w:val="231F20"/>
          <w:spacing w:val="-7"/>
        </w:rPr>
        <w:t> </w:t>
      </w:r>
      <w:r>
        <w:rPr>
          <w:color w:val="231F20"/>
        </w:rPr>
        <w:t>thể</w:t>
      </w:r>
      <w:r>
        <w:rPr>
          <w:color w:val="231F20"/>
          <w:spacing w:val="-7"/>
        </w:rPr>
        <w:t> </w:t>
      </w:r>
      <w:r>
        <w:rPr>
          <w:color w:val="231F20"/>
        </w:rPr>
        <w:t>của</w:t>
      </w:r>
      <w:r>
        <w:rPr>
          <w:color w:val="231F20"/>
          <w:spacing w:val="-7"/>
        </w:rPr>
        <w:t> </w:t>
      </w:r>
      <w:r>
        <w:rPr>
          <w:color w:val="231F20"/>
        </w:rPr>
        <w:t>Phật</w:t>
      </w:r>
      <w:r>
        <w:rPr>
          <w:color w:val="231F20"/>
          <w:spacing w:val="-7"/>
        </w:rPr>
        <w:t> </w:t>
      </w:r>
      <w:r>
        <w:rPr>
          <w:color w:val="231F20"/>
          <w:spacing w:val="-5"/>
        </w:rPr>
        <w:t>dạy,</w:t>
      </w:r>
      <w:r>
        <w:rPr>
          <w:color w:val="231F20"/>
          <w:spacing w:val="-7"/>
        </w:rPr>
        <w:t> </w:t>
      </w:r>
      <w:r>
        <w:rPr>
          <w:color w:val="231F20"/>
        </w:rPr>
        <w:t>nhưng</w:t>
      </w:r>
      <w:r>
        <w:rPr>
          <w:color w:val="231F20"/>
          <w:spacing w:val="-7"/>
        </w:rPr>
        <w:t> </w:t>
      </w:r>
      <w:r>
        <w:rPr>
          <w:color w:val="231F20"/>
        </w:rPr>
        <w:t>chưa chỉ</w:t>
      </w:r>
      <w:r>
        <w:rPr>
          <w:color w:val="231F20"/>
          <w:spacing w:val="-9"/>
        </w:rPr>
        <w:t> </w:t>
      </w:r>
      <w:r>
        <w:rPr>
          <w:color w:val="231F20"/>
        </w:rPr>
        <w:t>rõ</w:t>
      </w:r>
      <w:r>
        <w:rPr>
          <w:color w:val="231F20"/>
          <w:spacing w:val="-9"/>
        </w:rPr>
        <w:t> </w:t>
      </w:r>
      <w:r>
        <w:rPr>
          <w:color w:val="231F20"/>
        </w:rPr>
        <w:t>về</w:t>
      </w:r>
      <w:r>
        <w:rPr>
          <w:color w:val="231F20"/>
          <w:spacing w:val="-9"/>
        </w:rPr>
        <w:t> </w:t>
      </w:r>
      <w:r>
        <w:rPr>
          <w:color w:val="231F20"/>
        </w:rPr>
        <w:t>tác</w:t>
      </w:r>
      <w:r>
        <w:rPr>
          <w:color w:val="231F20"/>
          <w:spacing w:val="-9"/>
        </w:rPr>
        <w:t> </w:t>
      </w:r>
      <w:r>
        <w:rPr>
          <w:color w:val="231F20"/>
        </w:rPr>
        <w:t>dụng</w:t>
      </w:r>
      <w:r>
        <w:rPr>
          <w:color w:val="231F20"/>
          <w:spacing w:val="-9"/>
        </w:rPr>
        <w:t> </w:t>
      </w:r>
      <w:r>
        <w:rPr>
          <w:color w:val="231F20"/>
        </w:rPr>
        <w:t>của</w:t>
      </w:r>
      <w:r>
        <w:rPr>
          <w:color w:val="231F20"/>
          <w:spacing w:val="-9"/>
        </w:rPr>
        <w:t> </w:t>
      </w:r>
      <w:r>
        <w:rPr>
          <w:color w:val="231F20"/>
        </w:rPr>
        <w:t>Phật</w:t>
      </w:r>
      <w:r>
        <w:rPr>
          <w:color w:val="231F20"/>
          <w:spacing w:val="-9"/>
        </w:rPr>
        <w:t> </w:t>
      </w:r>
      <w:r>
        <w:rPr>
          <w:color w:val="231F20"/>
          <w:spacing w:val="-5"/>
        </w:rPr>
        <w:t>dạy,</w:t>
      </w:r>
      <w:r>
        <w:rPr>
          <w:color w:val="231F20"/>
          <w:spacing w:val="-9"/>
        </w:rPr>
        <w:t> </w:t>
      </w:r>
      <w:r>
        <w:rPr>
          <w:color w:val="231F20"/>
        </w:rPr>
        <w:t>nay</w:t>
      </w:r>
      <w:r>
        <w:rPr>
          <w:color w:val="231F20"/>
          <w:spacing w:val="-9"/>
        </w:rPr>
        <w:t> </w:t>
      </w:r>
      <w:r>
        <w:rPr>
          <w:color w:val="231F20"/>
        </w:rPr>
        <w:t>muốn</w:t>
      </w:r>
      <w:r>
        <w:rPr>
          <w:color w:val="231F20"/>
          <w:spacing w:val="-9"/>
        </w:rPr>
        <w:t> </w:t>
      </w:r>
      <w:r>
        <w:rPr>
          <w:color w:val="231F20"/>
        </w:rPr>
        <w:t>nêu</w:t>
      </w:r>
      <w:r>
        <w:rPr>
          <w:color w:val="231F20"/>
          <w:spacing w:val="-9"/>
        </w:rPr>
        <w:t> </w:t>
      </w:r>
      <w:r>
        <w:rPr>
          <w:color w:val="231F20"/>
        </w:rPr>
        <w:t>bày</w:t>
      </w:r>
      <w:r>
        <w:rPr>
          <w:color w:val="231F20"/>
          <w:spacing w:val="-9"/>
        </w:rPr>
        <w:t> </w:t>
      </w:r>
      <w:r>
        <w:rPr>
          <w:color w:val="231F20"/>
        </w:rPr>
        <w:t>rõ</w:t>
      </w:r>
      <w:r>
        <w:rPr>
          <w:color w:val="231F20"/>
          <w:spacing w:val="-9"/>
        </w:rPr>
        <w:t> </w:t>
      </w:r>
      <w:r>
        <w:rPr>
          <w:color w:val="231F20"/>
        </w:rPr>
        <w:t>nên</w:t>
      </w:r>
      <w:r>
        <w:rPr>
          <w:color w:val="231F20"/>
          <w:spacing w:val="-9"/>
        </w:rPr>
        <w:t> </w:t>
      </w:r>
      <w:r>
        <w:rPr>
          <w:color w:val="231F20"/>
        </w:rPr>
        <w:t>tạo</w:t>
      </w:r>
      <w:r>
        <w:rPr>
          <w:color w:val="231F20"/>
          <w:spacing w:val="-9"/>
        </w:rPr>
        <w:t> </w:t>
      </w:r>
      <w:r>
        <w:rPr>
          <w:color w:val="231F20"/>
        </w:rPr>
        <w:t>ra</w:t>
      </w:r>
      <w:r>
        <w:rPr>
          <w:color w:val="231F20"/>
          <w:spacing w:val="-9"/>
        </w:rPr>
        <w:t> </w:t>
      </w:r>
      <w:r>
        <w:rPr>
          <w:color w:val="231F20"/>
        </w:rPr>
        <w:t>phần Luận </w:t>
      </w:r>
      <w:r>
        <w:rPr>
          <w:color w:val="231F20"/>
          <w:spacing w:val="-5"/>
        </w:rPr>
        <w:t>này.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Phật dạy gọi là pháp gì?</w:t>
      </w:r>
    </w:p>
    <w:p>
      <w:pPr>
        <w:pStyle w:val="BodyText"/>
        <w:spacing w:line="273" w:lineRule="auto" w:before="154"/>
        <w:ind w:left="393" w:right="105"/>
      </w:pPr>
      <w:r>
        <w:rPr>
          <w:i/>
          <w:color w:val="231F20"/>
        </w:rPr>
        <w:t>Đáp: </w:t>
      </w:r>
      <w:r>
        <w:rPr>
          <w:color w:val="231F20"/>
        </w:rPr>
        <w:t>Tức là các thứ danh thân, cú thân, văn thân theo thứ lớp nêu bày, thứ lớp an lập khắp, thứ lớp liên hợp. Đây tức là hiển bày chung về tác dụng của Phật dạy.</w:t>
      </w:r>
    </w:p>
    <w:p>
      <w:pPr>
        <w:pStyle w:val="BodyText"/>
        <w:spacing w:line="273" w:lineRule="auto" w:before="111"/>
        <w:ind w:left="393" w:right="107"/>
      </w:pPr>
      <w:r>
        <w:rPr>
          <w:i/>
          <w:color w:val="231F20"/>
        </w:rPr>
        <w:t>Hỏi: </w:t>
      </w:r>
      <w:r>
        <w:rPr>
          <w:color w:val="231F20"/>
        </w:rPr>
        <w:t>Các thứ Khế kinh, Ứng tụng, Ký thuyết, Kệ tụng, Tự thuyết, Nhân duyên, Thí dụ, Bản sự, Bản sinh, Phương quảng, Pháp hy hữu, Luận nghị, gọi là pháp gì?</w:t>
      </w:r>
    </w:p>
    <w:p>
      <w:pPr>
        <w:pStyle w:val="BodyText"/>
        <w:spacing w:line="273" w:lineRule="auto" w:before="111"/>
        <w:ind w:left="393" w:right="107"/>
      </w:pPr>
      <w:r>
        <w:rPr>
          <w:i/>
          <w:color w:val="231F20"/>
        </w:rPr>
        <w:t>Đáp: </w:t>
      </w:r>
      <w:r>
        <w:rPr>
          <w:color w:val="231F20"/>
        </w:rPr>
        <w:t>Nghĩa là danh thân, cú thân, văn thân theo thứ lớp nêu </w:t>
      </w:r>
      <w:r>
        <w:rPr>
          <w:color w:val="231F20"/>
          <w:spacing w:val="-5"/>
        </w:rPr>
        <w:t>bày,</w:t>
      </w:r>
      <w:r>
        <w:rPr>
          <w:color w:val="231F20"/>
          <w:spacing w:val="-11"/>
        </w:rPr>
        <w:t> </w:t>
      </w:r>
      <w:r>
        <w:rPr>
          <w:color w:val="231F20"/>
        </w:rPr>
        <w:t>thứ</w:t>
      </w:r>
      <w:r>
        <w:rPr>
          <w:color w:val="231F20"/>
          <w:spacing w:val="-11"/>
        </w:rPr>
        <w:t> </w:t>
      </w:r>
      <w:r>
        <w:rPr>
          <w:color w:val="231F20"/>
        </w:rPr>
        <w:t>lớp</w:t>
      </w:r>
      <w:r>
        <w:rPr>
          <w:color w:val="231F20"/>
          <w:spacing w:val="-11"/>
        </w:rPr>
        <w:t> </w:t>
      </w:r>
      <w:r>
        <w:rPr>
          <w:color w:val="231F20"/>
        </w:rPr>
        <w:t>an</w:t>
      </w:r>
      <w:r>
        <w:rPr>
          <w:color w:val="231F20"/>
          <w:spacing w:val="-11"/>
        </w:rPr>
        <w:t> </w:t>
      </w:r>
      <w:r>
        <w:rPr>
          <w:color w:val="231F20"/>
        </w:rPr>
        <w:t>lập</w:t>
      </w:r>
      <w:r>
        <w:rPr>
          <w:color w:val="231F20"/>
          <w:spacing w:val="-11"/>
        </w:rPr>
        <w:t> </w:t>
      </w:r>
      <w:r>
        <w:rPr>
          <w:color w:val="231F20"/>
        </w:rPr>
        <w:t>khắp,</w:t>
      </w:r>
      <w:r>
        <w:rPr>
          <w:color w:val="231F20"/>
          <w:spacing w:val="-11"/>
        </w:rPr>
        <w:t> </w:t>
      </w:r>
      <w:r>
        <w:rPr>
          <w:color w:val="231F20"/>
        </w:rPr>
        <w:t>thứ</w:t>
      </w:r>
      <w:r>
        <w:rPr>
          <w:color w:val="231F20"/>
          <w:spacing w:val="-11"/>
        </w:rPr>
        <w:t> </w:t>
      </w:r>
      <w:r>
        <w:rPr>
          <w:color w:val="231F20"/>
        </w:rPr>
        <w:t>lớp</w:t>
      </w:r>
      <w:r>
        <w:rPr>
          <w:color w:val="231F20"/>
          <w:spacing w:val="-11"/>
        </w:rPr>
        <w:t> </w:t>
      </w:r>
      <w:r>
        <w:rPr>
          <w:color w:val="231F20"/>
        </w:rPr>
        <w:t>liên</w:t>
      </w:r>
      <w:r>
        <w:rPr>
          <w:color w:val="231F20"/>
          <w:spacing w:val="-11"/>
        </w:rPr>
        <w:t> </w:t>
      </w:r>
      <w:r>
        <w:rPr>
          <w:color w:val="231F20"/>
        </w:rPr>
        <w:t>hợp.</w:t>
      </w:r>
      <w:r>
        <w:rPr>
          <w:color w:val="231F20"/>
          <w:spacing w:val="-11"/>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tác</w:t>
      </w:r>
      <w:r>
        <w:rPr>
          <w:color w:val="231F20"/>
          <w:spacing w:val="-11"/>
        </w:rPr>
        <w:t> </w:t>
      </w:r>
      <w:r>
        <w:rPr>
          <w:color w:val="231F20"/>
        </w:rPr>
        <w:t>dụng</w:t>
      </w:r>
      <w:r>
        <w:rPr>
          <w:color w:val="231F20"/>
          <w:spacing w:val="-11"/>
        </w:rPr>
        <w:t> </w:t>
      </w:r>
      <w:r>
        <w:rPr>
          <w:color w:val="231F20"/>
        </w:rPr>
        <w:t>sai</w:t>
      </w:r>
      <w:r>
        <w:rPr>
          <w:color w:val="231F20"/>
          <w:spacing w:val="-11"/>
        </w:rPr>
        <w:t> </w:t>
      </w:r>
      <w:r>
        <w:rPr>
          <w:color w:val="231F20"/>
        </w:rPr>
        <w:t>khác của Phật</w:t>
      </w:r>
      <w:r>
        <w:rPr>
          <w:color w:val="231F20"/>
          <w:spacing w:val="-2"/>
        </w:rPr>
        <w:t> </w:t>
      </w:r>
      <w:r>
        <w:rPr>
          <w:color w:val="231F20"/>
          <w:spacing w:val="-5"/>
        </w:rPr>
        <w:t>dạy.</w:t>
      </w:r>
    </w:p>
    <w:p>
      <w:pPr>
        <w:pStyle w:val="BodyText"/>
        <w:spacing w:line="273" w:lineRule="auto" w:before="111"/>
        <w:ind w:left="393" w:right="107"/>
      </w:pPr>
      <w:r>
        <w:rPr>
          <w:i/>
          <w:color w:val="231F20"/>
        </w:rPr>
        <w:t>Thế nào là Khế kinh? </w:t>
      </w:r>
      <w:r>
        <w:rPr>
          <w:color w:val="231F20"/>
        </w:rPr>
        <w:t>Tức là những lời nói, câu văn được nêu bày trong khắp các kinh, như nói các hành vô thường, các pháp vô ngã, Niết-bàn tịch tĩnh v.v...</w:t>
      </w:r>
    </w:p>
    <w:p>
      <w:pPr>
        <w:pStyle w:val="BodyText"/>
        <w:spacing w:before="111"/>
        <w:ind w:left="960" w:firstLine="0"/>
      </w:pPr>
      <w:r>
        <w:rPr>
          <w:i/>
          <w:color w:val="231F20"/>
        </w:rPr>
        <w:t>Hỏi: </w:t>
      </w:r>
      <w:r>
        <w:rPr>
          <w:color w:val="231F20"/>
        </w:rPr>
        <w:t>Khế kinh có nghĩa gì?</w:t>
      </w:r>
    </w:p>
    <w:p>
      <w:pPr>
        <w:pStyle w:val="BodyText"/>
        <w:spacing w:before="154"/>
        <w:ind w:left="960" w:firstLine="0"/>
      </w:pPr>
      <w:r>
        <w:rPr>
          <w:i/>
          <w:color w:val="231F20"/>
        </w:rPr>
        <w:t>Đáp: </w:t>
      </w:r>
      <w:r>
        <w:rPr>
          <w:color w:val="231F20"/>
        </w:rPr>
        <w:t>Từ này lược nói có hai nghĩa: Là kết tập và san định.</w:t>
      </w:r>
    </w:p>
    <w:p>
      <w:pPr>
        <w:pStyle w:val="BodyText"/>
        <w:spacing w:line="273" w:lineRule="auto" w:before="155"/>
        <w:ind w:left="393" w:right="107"/>
      </w:pPr>
      <w:r>
        <w:rPr>
          <w:color w:val="231F20"/>
        </w:rPr>
        <w:t>Nghĩa kết tập: Nghĩa là những lời nói của Phật có thể thâu giữ nghĩa, như sợi chỉ xâu kết vòng hoa cài tóc. Như người thợ kết</w:t>
      </w:r>
      <w:r>
        <w:rPr>
          <w:color w:val="231F20"/>
          <w:spacing w:val="-46"/>
        </w:rPr>
        <w:t> </w:t>
      </w:r>
      <w:r>
        <w:rPr>
          <w:color w:val="231F20"/>
        </w:rPr>
        <w:t>tràng hoa dùng sợi chỉ xâu kết các hoa thành một mão hoa để cài trên đầu chúng sinh, khiến các hoa kết lâu vào nhau không rơi rớt. Cũng thế, phải kết tập các môn nghĩa lý của Phật dạy vào nhau khiến mão tâm của hữu tình nhớ mãi không quên mất.</w:t>
      </w:r>
    </w:p>
    <w:p>
      <w:pPr>
        <w:pStyle w:val="BodyText"/>
        <w:spacing w:line="273" w:lineRule="auto" w:before="108"/>
        <w:ind w:left="393" w:right="106"/>
      </w:pPr>
      <w:r>
        <w:rPr>
          <w:color w:val="231F20"/>
        </w:rPr>
        <w:t>Nghĩa san định: Nghĩa là lời nói của Phật có nghĩa có thể đoạn dứt, như dây mực của người thợ mộc. Như người thợ khéo léo dùng dây mực đo các khúc gỗ thấy rõ thẳng cong, khúc nào cong thì bỏ chỉ</w:t>
      </w:r>
      <w:r>
        <w:rPr>
          <w:color w:val="231F20"/>
          <w:spacing w:val="-9"/>
        </w:rPr>
        <w:t> </w:t>
      </w:r>
      <w:r>
        <w:rPr>
          <w:color w:val="231F20"/>
        </w:rPr>
        <w:t>giữ</w:t>
      </w:r>
      <w:r>
        <w:rPr>
          <w:color w:val="231F20"/>
          <w:spacing w:val="-8"/>
        </w:rPr>
        <w:t> </w:t>
      </w:r>
      <w:r>
        <w:rPr>
          <w:color w:val="231F20"/>
        </w:rPr>
        <w:t>lại</w:t>
      </w:r>
      <w:r>
        <w:rPr>
          <w:color w:val="231F20"/>
          <w:spacing w:val="-9"/>
        </w:rPr>
        <w:t> </w:t>
      </w:r>
      <w:r>
        <w:rPr>
          <w:color w:val="231F20"/>
        </w:rPr>
        <w:t>các</w:t>
      </w:r>
      <w:r>
        <w:rPr>
          <w:color w:val="231F20"/>
          <w:spacing w:val="-8"/>
        </w:rPr>
        <w:t> </w:t>
      </w:r>
      <w:r>
        <w:rPr>
          <w:color w:val="231F20"/>
        </w:rPr>
        <w:t>khúc</w:t>
      </w:r>
      <w:r>
        <w:rPr>
          <w:color w:val="231F20"/>
          <w:spacing w:val="-8"/>
        </w:rPr>
        <w:t> </w:t>
      </w:r>
      <w:r>
        <w:rPr>
          <w:color w:val="231F20"/>
        </w:rPr>
        <w:t>thẳng.</w:t>
      </w:r>
      <w:r>
        <w:rPr>
          <w:color w:val="231F20"/>
          <w:spacing w:val="-9"/>
        </w:rPr>
        <w:t> </w:t>
      </w:r>
      <w:r>
        <w:rPr>
          <w:color w:val="231F20"/>
        </w:rPr>
        <w:t>Như</w:t>
      </w:r>
      <w:r>
        <w:rPr>
          <w:color w:val="231F20"/>
          <w:spacing w:val="-8"/>
        </w:rPr>
        <w:t> </w:t>
      </w:r>
      <w:r>
        <w:rPr>
          <w:color w:val="231F20"/>
        </w:rPr>
        <w:t>thế</w:t>
      </w:r>
      <w:r>
        <w:rPr>
          <w:color w:val="231F20"/>
          <w:spacing w:val="-8"/>
        </w:rPr>
        <w:t> </w:t>
      </w:r>
      <w:r>
        <w:rPr>
          <w:color w:val="231F20"/>
        </w:rPr>
        <w:t>các</w:t>
      </w:r>
      <w:r>
        <w:rPr>
          <w:color w:val="231F20"/>
          <w:spacing w:val="-9"/>
        </w:rPr>
        <w:t> </w:t>
      </w:r>
      <w:r>
        <w:rPr>
          <w:color w:val="231F20"/>
        </w:rPr>
        <w:t>môn</w:t>
      </w:r>
      <w:r>
        <w:rPr>
          <w:color w:val="231F20"/>
          <w:spacing w:val="-8"/>
        </w:rPr>
        <w:t> </w:t>
      </w:r>
      <w:r>
        <w:rPr>
          <w:color w:val="231F20"/>
        </w:rPr>
        <w:t>nghĩa</w:t>
      </w:r>
      <w:r>
        <w:rPr>
          <w:color w:val="231F20"/>
          <w:spacing w:val="-8"/>
        </w:rPr>
        <w:t> </w:t>
      </w:r>
      <w:r>
        <w:rPr>
          <w:color w:val="231F20"/>
        </w:rPr>
        <w:t>của</w:t>
      </w:r>
      <w:r>
        <w:rPr>
          <w:color w:val="231F20"/>
          <w:spacing w:val="-9"/>
        </w:rPr>
        <w:t> </w:t>
      </w:r>
      <w:r>
        <w:rPr>
          <w:color w:val="231F20"/>
        </w:rPr>
        <w:t>Phật</w:t>
      </w:r>
      <w:r>
        <w:rPr>
          <w:color w:val="231F20"/>
          <w:spacing w:val="-8"/>
        </w:rPr>
        <w:t> </w:t>
      </w:r>
      <w:r>
        <w:rPr>
          <w:color w:val="231F20"/>
        </w:rPr>
        <w:t>dạy</w:t>
      </w:r>
      <w:r>
        <w:rPr>
          <w:color w:val="231F20"/>
          <w:spacing w:val="-8"/>
        </w:rPr>
        <w:t> </w:t>
      </w:r>
      <w:r>
        <w:rPr>
          <w:color w:val="231F20"/>
        </w:rPr>
        <w:t>cũng được san định để dễ thấy rõ sự phải trái, bỏ ác, giữ</w:t>
      </w:r>
      <w:r>
        <w:rPr>
          <w:color w:val="231F20"/>
          <w:spacing w:val="-4"/>
        </w:rPr>
        <w:t> </w:t>
      </w:r>
      <w:r>
        <w:rPr>
          <w:color w:val="231F20"/>
        </w:rPr>
        <w:t>thiện.</w:t>
      </w:r>
    </w:p>
    <w:p>
      <w:pPr>
        <w:pStyle w:val="BodyText"/>
        <w:spacing w:line="273" w:lineRule="auto" w:before="109"/>
        <w:ind w:left="393" w:right="107"/>
      </w:pPr>
      <w:r>
        <w:rPr>
          <w:i/>
          <w:color w:val="231F20"/>
        </w:rPr>
        <w:t>Thế</w:t>
      </w:r>
      <w:r>
        <w:rPr>
          <w:i/>
          <w:color w:val="231F20"/>
          <w:spacing w:val="-9"/>
        </w:rPr>
        <w:t> </w:t>
      </w:r>
      <w:r>
        <w:rPr>
          <w:i/>
          <w:color w:val="231F20"/>
        </w:rPr>
        <w:t>nào</w:t>
      </w:r>
      <w:r>
        <w:rPr>
          <w:i/>
          <w:color w:val="231F20"/>
          <w:spacing w:val="-8"/>
        </w:rPr>
        <w:t> </w:t>
      </w:r>
      <w:r>
        <w:rPr>
          <w:i/>
          <w:color w:val="231F20"/>
        </w:rPr>
        <w:t>là</w:t>
      </w:r>
      <w:r>
        <w:rPr>
          <w:i/>
          <w:color w:val="231F20"/>
          <w:spacing w:val="-9"/>
        </w:rPr>
        <w:t> </w:t>
      </w:r>
      <w:r>
        <w:rPr>
          <w:i/>
          <w:color w:val="231F20"/>
        </w:rPr>
        <w:t>Ứng</w:t>
      </w:r>
      <w:r>
        <w:rPr>
          <w:i/>
          <w:color w:val="231F20"/>
          <w:spacing w:val="-8"/>
        </w:rPr>
        <w:t> </w:t>
      </w:r>
      <w:r>
        <w:rPr>
          <w:i/>
          <w:color w:val="231F20"/>
        </w:rPr>
        <w:t>tụng?</w:t>
      </w:r>
      <w:r>
        <w:rPr>
          <w:i/>
          <w:color w:val="231F20"/>
          <w:spacing w:val="-9"/>
        </w:rPr>
        <w:t> </w:t>
      </w:r>
      <w:r>
        <w:rPr>
          <w:color w:val="231F20"/>
        </w:rPr>
        <w:t>Nghĩa</w:t>
      </w:r>
      <w:r>
        <w:rPr>
          <w:color w:val="231F20"/>
          <w:spacing w:val="-8"/>
        </w:rPr>
        <w:t> </w:t>
      </w:r>
      <w:r>
        <w:rPr>
          <w:color w:val="231F20"/>
        </w:rPr>
        <w:t>là</w:t>
      </w:r>
      <w:r>
        <w:rPr>
          <w:color w:val="231F20"/>
          <w:spacing w:val="-9"/>
        </w:rPr>
        <w:t> </w:t>
      </w:r>
      <w:r>
        <w:rPr>
          <w:color w:val="231F20"/>
        </w:rPr>
        <w:t>trong</w:t>
      </w:r>
      <w:r>
        <w:rPr>
          <w:color w:val="231F20"/>
          <w:spacing w:val="-8"/>
        </w:rPr>
        <w:t> </w:t>
      </w:r>
      <w:r>
        <w:rPr>
          <w:color w:val="231F20"/>
        </w:rPr>
        <w:t>các</w:t>
      </w:r>
      <w:r>
        <w:rPr>
          <w:color w:val="231F20"/>
          <w:spacing w:val="-9"/>
        </w:rPr>
        <w:t> </w:t>
      </w:r>
      <w:r>
        <w:rPr>
          <w:color w:val="231F20"/>
        </w:rPr>
        <w:t>kinh,</w:t>
      </w:r>
      <w:r>
        <w:rPr>
          <w:color w:val="231F20"/>
          <w:spacing w:val="-8"/>
        </w:rPr>
        <w:t> </w:t>
      </w:r>
      <w:r>
        <w:rPr>
          <w:color w:val="231F20"/>
        </w:rPr>
        <w:t>dựa</w:t>
      </w:r>
      <w:r>
        <w:rPr>
          <w:color w:val="231F20"/>
          <w:spacing w:val="-8"/>
        </w:rPr>
        <w:t> </w:t>
      </w:r>
      <w:r>
        <w:rPr>
          <w:color w:val="231F20"/>
        </w:rPr>
        <w:t>vào</w:t>
      </w:r>
      <w:r>
        <w:rPr>
          <w:color w:val="231F20"/>
          <w:spacing w:val="-9"/>
        </w:rPr>
        <w:t> </w:t>
      </w:r>
      <w:r>
        <w:rPr>
          <w:color w:val="231F20"/>
        </w:rPr>
        <w:t>câu</w:t>
      </w:r>
      <w:r>
        <w:rPr>
          <w:color w:val="231F20"/>
          <w:spacing w:val="-8"/>
        </w:rPr>
        <w:t> </w:t>
      </w:r>
      <w:r>
        <w:rPr>
          <w:color w:val="231F20"/>
        </w:rPr>
        <w:t>văn của</w:t>
      </w:r>
      <w:r>
        <w:rPr>
          <w:color w:val="231F20"/>
          <w:spacing w:val="6"/>
        </w:rPr>
        <w:t> </w:t>
      </w:r>
      <w:r>
        <w:rPr>
          <w:color w:val="231F20"/>
        </w:rPr>
        <w:t>Khế</w:t>
      </w:r>
      <w:r>
        <w:rPr>
          <w:color w:val="231F20"/>
          <w:spacing w:val="7"/>
        </w:rPr>
        <w:t> </w:t>
      </w:r>
      <w:r>
        <w:rPr>
          <w:color w:val="231F20"/>
        </w:rPr>
        <w:t>kinh</w:t>
      </w:r>
      <w:r>
        <w:rPr>
          <w:color w:val="231F20"/>
          <w:spacing w:val="7"/>
        </w:rPr>
        <w:t> </w:t>
      </w:r>
      <w:r>
        <w:rPr>
          <w:color w:val="231F20"/>
        </w:rPr>
        <w:t>đã</w:t>
      </w:r>
      <w:r>
        <w:rPr>
          <w:color w:val="231F20"/>
          <w:spacing w:val="6"/>
        </w:rPr>
        <w:t> </w:t>
      </w:r>
      <w:r>
        <w:rPr>
          <w:color w:val="231F20"/>
        </w:rPr>
        <w:t>nói</w:t>
      </w:r>
      <w:r>
        <w:rPr>
          <w:color w:val="231F20"/>
          <w:spacing w:val="7"/>
        </w:rPr>
        <w:t> </w:t>
      </w:r>
      <w:r>
        <w:rPr>
          <w:color w:val="231F20"/>
        </w:rPr>
        <w:t>rộng</w:t>
      </w:r>
      <w:r>
        <w:rPr>
          <w:color w:val="231F20"/>
          <w:spacing w:val="7"/>
        </w:rPr>
        <w:t> </w:t>
      </w:r>
      <w:r>
        <w:rPr>
          <w:color w:val="231F20"/>
        </w:rPr>
        <w:t>ở</w:t>
      </w:r>
      <w:r>
        <w:rPr>
          <w:color w:val="231F20"/>
          <w:spacing w:val="7"/>
        </w:rPr>
        <w:t> </w:t>
      </w:r>
      <w:r>
        <w:rPr>
          <w:color w:val="231F20"/>
        </w:rPr>
        <w:t>phần</w:t>
      </w:r>
      <w:r>
        <w:rPr>
          <w:color w:val="231F20"/>
          <w:spacing w:val="6"/>
        </w:rPr>
        <w:t> </w:t>
      </w:r>
      <w:r>
        <w:rPr>
          <w:color w:val="231F20"/>
        </w:rPr>
        <w:t>trước,</w:t>
      </w:r>
      <w:r>
        <w:rPr>
          <w:color w:val="231F20"/>
          <w:spacing w:val="7"/>
        </w:rPr>
        <w:t> </w:t>
      </w:r>
      <w:r>
        <w:rPr>
          <w:color w:val="231F20"/>
        </w:rPr>
        <w:t>sau</w:t>
      </w:r>
      <w:r>
        <w:rPr>
          <w:color w:val="231F20"/>
          <w:spacing w:val="7"/>
        </w:rPr>
        <w:t> </w:t>
      </w:r>
      <w:r>
        <w:rPr>
          <w:color w:val="231F20"/>
        </w:rPr>
        <w:t>đó</w:t>
      </w:r>
      <w:r>
        <w:rPr>
          <w:color w:val="231F20"/>
          <w:spacing w:val="7"/>
        </w:rPr>
        <w:t> </w:t>
      </w:r>
      <w:r>
        <w:rPr>
          <w:color w:val="231F20"/>
        </w:rPr>
        <w:t>tóm</w:t>
      </w:r>
      <w:r>
        <w:rPr>
          <w:color w:val="231F20"/>
          <w:spacing w:val="6"/>
        </w:rPr>
        <w:t> </w:t>
      </w:r>
      <w:r>
        <w:rPr>
          <w:color w:val="231F20"/>
        </w:rPr>
        <w:t>kết</w:t>
      </w:r>
      <w:r>
        <w:rPr>
          <w:color w:val="231F20"/>
          <w:spacing w:val="7"/>
        </w:rPr>
        <w:t> </w:t>
      </w:r>
      <w:r>
        <w:rPr>
          <w:color w:val="231F20"/>
        </w:rPr>
        <w:t>làm</w:t>
      </w:r>
      <w:r>
        <w:rPr>
          <w:color w:val="231F20"/>
          <w:spacing w:val="7"/>
        </w:rPr>
        <w:t> </w:t>
      </w:r>
      <w:r>
        <w:rPr>
          <w:color w:val="231F20"/>
        </w:rPr>
        <w:t>tụng</w:t>
      </w:r>
      <w:r>
        <w:rPr>
          <w:color w:val="231F20"/>
          <w:spacing w:val="7"/>
        </w:rPr>
        <w:t> </w:t>
      </w:r>
      <w:r>
        <w:rPr>
          <w:color w:val="231F20"/>
        </w:rPr>
        <w:t>để</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đọc tụng, tức kết tập văn, kết tập phẩm </w:t>
      </w:r>
      <w:r>
        <w:rPr>
          <w:color w:val="231F20"/>
          <w:spacing w:val="-5"/>
        </w:rPr>
        <w:t>v.v… </w:t>
      </w:r>
      <w:r>
        <w:rPr>
          <w:color w:val="231F20"/>
        </w:rPr>
        <w:t>Như Đức Thế Tôn nói với chúng Bí-sô: </w:t>
      </w:r>
      <w:r>
        <w:rPr>
          <w:color w:val="231F20"/>
          <w:spacing w:val="-10"/>
        </w:rPr>
        <w:t>Ta </w:t>
      </w:r>
      <w:r>
        <w:rPr>
          <w:color w:val="231F20"/>
        </w:rPr>
        <w:t>nói tri kiến có thể dứt hết các lậu. Nếu không</w:t>
      </w:r>
      <w:r>
        <w:rPr>
          <w:color w:val="231F20"/>
          <w:spacing w:val="-40"/>
        </w:rPr>
        <w:t> </w:t>
      </w:r>
      <w:r>
        <w:rPr>
          <w:color w:val="231F20"/>
          <w:spacing w:val="-6"/>
        </w:rPr>
        <w:t>có </w:t>
      </w:r>
      <w:r>
        <w:rPr>
          <w:color w:val="231F20"/>
        </w:rPr>
        <w:t>tri kiến mà có thể dứt hết các lậu thì không có việc đó. Lời Đức Thế Tôn</w:t>
      </w:r>
      <w:r>
        <w:rPr>
          <w:color w:val="231F20"/>
          <w:spacing w:val="-9"/>
        </w:rPr>
        <w:t> </w:t>
      </w:r>
      <w:r>
        <w:rPr>
          <w:color w:val="231F20"/>
        </w:rPr>
        <w:t>nói</w:t>
      </w:r>
      <w:r>
        <w:rPr>
          <w:color w:val="231F20"/>
          <w:spacing w:val="-9"/>
        </w:rPr>
        <w:t> </w:t>
      </w:r>
      <w:r>
        <w:rPr>
          <w:color w:val="231F20"/>
        </w:rPr>
        <w:t>bằng</w:t>
      </w:r>
      <w:r>
        <w:rPr>
          <w:color w:val="231F20"/>
          <w:spacing w:val="-9"/>
        </w:rPr>
        <w:t> </w:t>
      </w:r>
      <w:r>
        <w:rPr>
          <w:color w:val="231F20"/>
        </w:rPr>
        <w:t>văn</w:t>
      </w:r>
      <w:r>
        <w:rPr>
          <w:color w:val="231F20"/>
          <w:spacing w:val="-9"/>
        </w:rPr>
        <w:t> </w:t>
      </w:r>
      <w:r>
        <w:rPr>
          <w:color w:val="231F20"/>
        </w:rPr>
        <w:t>xuôi,</w:t>
      </w:r>
      <w:r>
        <w:rPr>
          <w:color w:val="231F20"/>
          <w:spacing w:val="-9"/>
        </w:rPr>
        <w:t> </w:t>
      </w:r>
      <w:r>
        <w:rPr>
          <w:color w:val="231F20"/>
        </w:rPr>
        <w:t>lời</w:t>
      </w:r>
      <w:r>
        <w:rPr>
          <w:color w:val="231F20"/>
          <w:spacing w:val="-8"/>
        </w:rPr>
        <w:t> </w:t>
      </w:r>
      <w:r>
        <w:rPr>
          <w:color w:val="231F20"/>
        </w:rPr>
        <w:t>văn</w:t>
      </w:r>
      <w:r>
        <w:rPr>
          <w:color w:val="231F20"/>
          <w:spacing w:val="-9"/>
        </w:rPr>
        <w:t> </w:t>
      </w:r>
      <w:r>
        <w:rPr>
          <w:color w:val="231F20"/>
        </w:rPr>
        <w:t>đó</w:t>
      </w:r>
      <w:r>
        <w:rPr>
          <w:color w:val="231F20"/>
          <w:spacing w:val="-9"/>
        </w:rPr>
        <w:t> </w:t>
      </w:r>
      <w:r>
        <w:rPr>
          <w:color w:val="231F20"/>
        </w:rPr>
        <w:t>được</w:t>
      </w:r>
      <w:r>
        <w:rPr>
          <w:color w:val="231F20"/>
          <w:spacing w:val="-9"/>
        </w:rPr>
        <w:t> </w:t>
      </w:r>
      <w:r>
        <w:rPr>
          <w:color w:val="231F20"/>
        </w:rPr>
        <w:t>tóm</w:t>
      </w:r>
      <w:r>
        <w:rPr>
          <w:color w:val="231F20"/>
          <w:spacing w:val="-9"/>
        </w:rPr>
        <w:t> </w:t>
      </w:r>
      <w:r>
        <w:rPr>
          <w:color w:val="231F20"/>
        </w:rPr>
        <w:t>kết</w:t>
      </w:r>
      <w:r>
        <w:rPr>
          <w:color w:val="231F20"/>
          <w:spacing w:val="-8"/>
        </w:rPr>
        <w:t> </w:t>
      </w:r>
      <w:r>
        <w:rPr>
          <w:color w:val="231F20"/>
        </w:rPr>
        <w:t>lại</w:t>
      </w:r>
      <w:r>
        <w:rPr>
          <w:color w:val="231F20"/>
          <w:spacing w:val="-9"/>
        </w:rPr>
        <w:t> </w:t>
      </w:r>
      <w:r>
        <w:rPr>
          <w:color w:val="231F20"/>
        </w:rPr>
        <w:t>thành</w:t>
      </w:r>
      <w:r>
        <w:rPr>
          <w:color w:val="231F20"/>
          <w:spacing w:val="-9"/>
        </w:rPr>
        <w:t> </w:t>
      </w:r>
      <w:r>
        <w:rPr>
          <w:color w:val="231F20"/>
        </w:rPr>
        <w:t>tụng</w:t>
      </w:r>
      <w:r>
        <w:rPr>
          <w:color w:val="231F20"/>
          <w:spacing w:val="-9"/>
        </w:rPr>
        <w:t> </w:t>
      </w:r>
      <w:r>
        <w:rPr>
          <w:color w:val="231F20"/>
        </w:rPr>
        <w:t>để</w:t>
      </w:r>
      <w:r>
        <w:rPr>
          <w:color w:val="231F20"/>
          <w:spacing w:val="-9"/>
        </w:rPr>
        <w:t> </w:t>
      </w:r>
      <w:r>
        <w:rPr>
          <w:color w:val="231F20"/>
          <w:spacing w:val="-5"/>
        </w:rPr>
        <w:t>đọc </w:t>
      </w:r>
      <w:r>
        <w:rPr>
          <w:color w:val="231F20"/>
        </w:rPr>
        <w:t>tụng như</w:t>
      </w:r>
      <w:r>
        <w:rPr>
          <w:color w:val="231F20"/>
          <w:spacing w:val="-1"/>
        </w:rPr>
        <w:t> </w:t>
      </w:r>
      <w:r>
        <w:rPr>
          <w:color w:val="231F20"/>
        </w:rPr>
        <w:t>sau:</w:t>
      </w:r>
    </w:p>
    <w:p>
      <w:pPr>
        <w:spacing w:before="109"/>
        <w:ind w:left="2094" w:right="0" w:firstLine="0"/>
        <w:jc w:val="left"/>
        <w:rPr>
          <w:i/>
          <w:sz w:val="26"/>
        </w:rPr>
      </w:pPr>
      <w:r>
        <w:rPr>
          <w:i/>
          <w:color w:val="231F20"/>
          <w:sz w:val="26"/>
        </w:rPr>
        <w:t>Có tri kiến lậu hết</w:t>
      </w:r>
    </w:p>
    <w:p>
      <w:pPr>
        <w:spacing w:line="273" w:lineRule="auto" w:before="41"/>
        <w:ind w:left="2094" w:right="2835" w:firstLine="0"/>
        <w:jc w:val="left"/>
        <w:rPr>
          <w:i/>
          <w:sz w:val="26"/>
        </w:rPr>
      </w:pPr>
      <w:r>
        <w:rPr>
          <w:i/>
          <w:color w:val="231F20"/>
          <w:sz w:val="26"/>
        </w:rPr>
        <w:t>Không tri kiến, không thế </w:t>
      </w:r>
      <w:r>
        <w:rPr>
          <w:i/>
          <w:color w:val="231F20"/>
          <w:sz w:val="26"/>
        </w:rPr>
        <w:t>Khi rõ uẩn sinh diệt</w:t>
      </w:r>
    </w:p>
    <w:p>
      <w:pPr>
        <w:spacing w:line="297" w:lineRule="exact" w:before="0"/>
        <w:ind w:left="2094" w:right="0" w:firstLine="0"/>
        <w:jc w:val="left"/>
        <w:rPr>
          <w:i/>
          <w:sz w:val="26"/>
        </w:rPr>
      </w:pPr>
      <w:r>
        <w:rPr>
          <w:i/>
          <w:color w:val="231F20"/>
          <w:sz w:val="26"/>
        </w:rPr>
        <w:t>Tâm giải thoát phiền não.</w:t>
      </w:r>
    </w:p>
    <w:p>
      <w:pPr>
        <w:pStyle w:val="BodyText"/>
        <w:spacing w:line="273" w:lineRule="auto" w:before="154"/>
        <w:ind w:right="384"/>
      </w:pPr>
      <w:r>
        <w:rPr>
          <w:i/>
          <w:color w:val="231F20"/>
          <w:spacing w:val="3"/>
        </w:rPr>
        <w:t>Thế nào </w:t>
      </w:r>
      <w:r>
        <w:rPr>
          <w:i/>
          <w:color w:val="231F20"/>
          <w:spacing w:val="2"/>
        </w:rPr>
        <w:t>là Ký </w:t>
      </w:r>
      <w:r>
        <w:rPr>
          <w:i/>
          <w:color w:val="231F20"/>
          <w:spacing w:val="4"/>
        </w:rPr>
        <w:t>thuyết? </w:t>
      </w:r>
      <w:r>
        <w:rPr>
          <w:color w:val="231F20"/>
          <w:spacing w:val="4"/>
        </w:rPr>
        <w:t>Nghĩa </w:t>
      </w:r>
      <w:r>
        <w:rPr>
          <w:color w:val="231F20"/>
          <w:spacing w:val="2"/>
        </w:rPr>
        <w:t>là </w:t>
      </w:r>
      <w:r>
        <w:rPr>
          <w:color w:val="231F20"/>
          <w:spacing w:val="4"/>
        </w:rPr>
        <w:t>trong </w:t>
      </w:r>
      <w:r>
        <w:rPr>
          <w:color w:val="231F20"/>
          <w:spacing w:val="3"/>
        </w:rPr>
        <w:t>các </w:t>
      </w:r>
      <w:r>
        <w:rPr>
          <w:color w:val="231F20"/>
          <w:spacing w:val="4"/>
        </w:rPr>
        <w:t>kinh, </w:t>
      </w:r>
      <w:r>
        <w:rPr>
          <w:color w:val="231F20"/>
          <w:spacing w:val="3"/>
        </w:rPr>
        <w:t>các </w:t>
      </w:r>
      <w:r>
        <w:rPr>
          <w:color w:val="231F20"/>
          <w:spacing w:val="2"/>
        </w:rPr>
        <w:t>đệ tử </w:t>
      </w:r>
      <w:r>
        <w:rPr>
          <w:color w:val="231F20"/>
          <w:spacing w:val="5"/>
        </w:rPr>
        <w:t>hỏi </w:t>
      </w:r>
      <w:r>
        <w:rPr>
          <w:color w:val="231F20"/>
          <w:spacing w:val="3"/>
        </w:rPr>
        <w:t>Đức Như Lai việc ghi nói. Hoặc Đức Như Lai hỏi các </w:t>
      </w:r>
      <w:r>
        <w:rPr>
          <w:color w:val="231F20"/>
          <w:spacing w:val="2"/>
        </w:rPr>
        <w:t>đệ tử </w:t>
      </w:r>
      <w:r>
        <w:rPr>
          <w:color w:val="231F20"/>
          <w:spacing w:val="5"/>
        </w:rPr>
        <w:t>để  </w:t>
      </w:r>
      <w:r>
        <w:rPr>
          <w:color w:val="231F20"/>
          <w:spacing w:val="3"/>
        </w:rPr>
        <w:t>ghi nói. Hoặc các </w:t>
      </w:r>
      <w:r>
        <w:rPr>
          <w:color w:val="231F20"/>
          <w:spacing w:val="2"/>
        </w:rPr>
        <w:t>đệ tử </w:t>
      </w:r>
      <w:r>
        <w:rPr>
          <w:color w:val="231F20"/>
          <w:spacing w:val="3"/>
        </w:rPr>
        <w:t>hỏi các </w:t>
      </w:r>
      <w:r>
        <w:rPr>
          <w:color w:val="231F20"/>
          <w:spacing w:val="2"/>
        </w:rPr>
        <w:t>đệ tử về </w:t>
      </w:r>
      <w:r>
        <w:rPr>
          <w:color w:val="231F20"/>
          <w:spacing w:val="3"/>
        </w:rPr>
        <w:t>việc ghi nói. Hoặc </w:t>
      </w:r>
      <w:r>
        <w:rPr>
          <w:color w:val="231F20"/>
          <w:spacing w:val="5"/>
        </w:rPr>
        <w:t>khi </w:t>
      </w:r>
      <w:r>
        <w:rPr>
          <w:color w:val="231F20"/>
          <w:spacing w:val="3"/>
        </w:rPr>
        <w:t>hóa </w:t>
      </w:r>
      <w:r>
        <w:rPr>
          <w:color w:val="231F20"/>
          <w:spacing w:val="2"/>
        </w:rPr>
        <w:t>độ </w:t>
      </w:r>
      <w:r>
        <w:rPr>
          <w:color w:val="231F20"/>
          <w:spacing w:val="3"/>
        </w:rPr>
        <w:t>chư </w:t>
      </w:r>
      <w:r>
        <w:rPr>
          <w:color w:val="231F20"/>
          <w:spacing w:val="4"/>
        </w:rPr>
        <w:t>thiên </w:t>
      </w:r>
      <w:r>
        <w:rPr>
          <w:color w:val="231F20"/>
        </w:rPr>
        <w:t>v.v... </w:t>
      </w:r>
      <w:r>
        <w:rPr>
          <w:color w:val="231F20"/>
          <w:spacing w:val="3"/>
        </w:rPr>
        <w:t>hỏi ghi cũng như thế. Hoặc </w:t>
      </w:r>
      <w:r>
        <w:rPr>
          <w:color w:val="231F20"/>
          <w:spacing w:val="4"/>
        </w:rPr>
        <w:t>trong </w:t>
      </w:r>
      <w:r>
        <w:rPr>
          <w:color w:val="231F20"/>
          <w:spacing w:val="3"/>
        </w:rPr>
        <w:t>các </w:t>
      </w:r>
      <w:r>
        <w:rPr>
          <w:color w:val="231F20"/>
          <w:spacing w:val="5"/>
        </w:rPr>
        <w:t>kinh </w:t>
      </w:r>
      <w:r>
        <w:rPr>
          <w:color w:val="231F20"/>
          <w:spacing w:val="2"/>
        </w:rPr>
        <w:t>có </w:t>
      </w:r>
      <w:r>
        <w:rPr>
          <w:color w:val="231F20"/>
          <w:spacing w:val="3"/>
        </w:rPr>
        <w:t>bốn thứ hỏi ghi. Hoặc ghi nói </w:t>
      </w:r>
      <w:r>
        <w:rPr>
          <w:color w:val="231F20"/>
          <w:spacing w:val="2"/>
        </w:rPr>
        <w:t>về </w:t>
      </w:r>
      <w:r>
        <w:rPr>
          <w:color w:val="231F20"/>
          <w:spacing w:val="3"/>
        </w:rPr>
        <w:t>các quả </w:t>
      </w:r>
      <w:r>
        <w:rPr>
          <w:color w:val="231F20"/>
          <w:spacing w:val="2"/>
        </w:rPr>
        <w:t>sẽ </w:t>
      </w:r>
      <w:r>
        <w:rPr>
          <w:color w:val="231F20"/>
          <w:spacing w:val="4"/>
        </w:rPr>
        <w:t>chứng, </w:t>
      </w:r>
      <w:r>
        <w:rPr>
          <w:color w:val="231F20"/>
          <w:spacing w:val="3"/>
        </w:rPr>
        <w:t>nơi </w:t>
      </w:r>
      <w:r>
        <w:rPr>
          <w:color w:val="231F20"/>
          <w:spacing w:val="5"/>
        </w:rPr>
        <w:t>chốn  </w:t>
      </w:r>
      <w:r>
        <w:rPr>
          <w:color w:val="231F20"/>
          <w:spacing w:val="2"/>
        </w:rPr>
        <w:t>sẽ </w:t>
      </w:r>
      <w:r>
        <w:rPr>
          <w:color w:val="231F20"/>
          <w:spacing w:val="3"/>
        </w:rPr>
        <w:t>sinh</w:t>
      </w:r>
      <w:r>
        <w:rPr>
          <w:color w:val="231F20"/>
          <w:spacing w:val="20"/>
        </w:rPr>
        <w:t> </w:t>
      </w:r>
      <w:r>
        <w:rPr>
          <w:color w:val="231F20"/>
          <w:spacing w:val="5"/>
        </w:rPr>
        <w:t>đến.</w:t>
      </w:r>
    </w:p>
    <w:p>
      <w:pPr>
        <w:spacing w:line="273" w:lineRule="auto" w:before="109"/>
        <w:ind w:left="110" w:right="391" w:firstLine="566"/>
        <w:jc w:val="both"/>
        <w:rPr>
          <w:sz w:val="26"/>
        </w:rPr>
      </w:pPr>
      <w:r>
        <w:rPr>
          <w:i/>
          <w:color w:val="231F20"/>
          <w:sz w:val="26"/>
        </w:rPr>
        <w:t>Thế nào là Kệ tụng (Già tha)? </w:t>
      </w:r>
      <w:r>
        <w:rPr>
          <w:color w:val="231F20"/>
          <w:sz w:val="26"/>
        </w:rPr>
        <w:t>Nghĩa là trong các kinh các câu phúng tụng được tóm kết từ các phần đã giảng nói kia, tức như Già tha như Lân tụng:</w:t>
      </w:r>
    </w:p>
    <w:p>
      <w:pPr>
        <w:spacing w:line="273" w:lineRule="auto" w:before="111"/>
        <w:ind w:left="2094" w:right="1953" w:firstLine="0"/>
        <w:jc w:val="left"/>
        <w:rPr>
          <w:i/>
          <w:sz w:val="26"/>
        </w:rPr>
      </w:pPr>
      <w:r>
        <w:rPr>
          <w:i/>
          <w:color w:val="231F20"/>
          <w:sz w:val="26"/>
        </w:rPr>
        <w:t>Quen gần gũi ái cùng oán ghét </w:t>
      </w:r>
      <w:r>
        <w:rPr>
          <w:i/>
          <w:color w:val="231F20"/>
          <w:sz w:val="26"/>
        </w:rPr>
        <w:t>Liền sinh tham dục và sân giận Nên các bậc trí đều xa lánh  Riêng xứ kinh hành như Lân</w:t>
      </w:r>
      <w:r>
        <w:rPr>
          <w:i/>
          <w:color w:val="231F20"/>
          <w:spacing w:val="-2"/>
          <w:sz w:val="26"/>
        </w:rPr>
        <w:t> </w:t>
      </w:r>
      <w:r>
        <w:rPr>
          <w:i/>
          <w:color w:val="231F20"/>
          <w:spacing w:val="-3"/>
          <w:sz w:val="26"/>
        </w:rPr>
        <w:t>giác.</w:t>
      </w:r>
    </w:p>
    <w:p>
      <w:pPr>
        <w:pStyle w:val="BodyText"/>
        <w:spacing w:line="273" w:lineRule="auto" w:before="110"/>
        <w:ind w:right="392"/>
      </w:pPr>
      <w:r>
        <w:rPr>
          <w:i/>
          <w:color w:val="231F20"/>
        </w:rPr>
        <w:t>Thế</w:t>
      </w:r>
      <w:r>
        <w:rPr>
          <w:i/>
          <w:color w:val="231F20"/>
          <w:spacing w:val="-6"/>
        </w:rPr>
        <w:t> </w:t>
      </w:r>
      <w:r>
        <w:rPr>
          <w:i/>
          <w:color w:val="231F20"/>
        </w:rPr>
        <w:t>nào</w:t>
      </w:r>
      <w:r>
        <w:rPr>
          <w:i/>
          <w:color w:val="231F20"/>
          <w:spacing w:val="-6"/>
        </w:rPr>
        <w:t> </w:t>
      </w:r>
      <w:r>
        <w:rPr>
          <w:i/>
          <w:color w:val="231F20"/>
        </w:rPr>
        <w:t>là</w:t>
      </w:r>
      <w:r>
        <w:rPr>
          <w:i/>
          <w:color w:val="231F20"/>
          <w:spacing w:val="-5"/>
        </w:rPr>
        <w:t> </w:t>
      </w:r>
      <w:r>
        <w:rPr>
          <w:i/>
          <w:color w:val="231F20"/>
        </w:rPr>
        <w:t>Tự</w:t>
      </w:r>
      <w:r>
        <w:rPr>
          <w:i/>
          <w:color w:val="231F20"/>
          <w:spacing w:val="-6"/>
        </w:rPr>
        <w:t> </w:t>
      </w:r>
      <w:r>
        <w:rPr>
          <w:i/>
          <w:color w:val="231F20"/>
        </w:rPr>
        <w:t>thuyết?</w:t>
      </w:r>
      <w:r>
        <w:rPr>
          <w:i/>
          <w:color w:val="231F20"/>
          <w:spacing w:val="-5"/>
        </w:rPr>
        <w:t> </w:t>
      </w:r>
      <w:r>
        <w:rPr>
          <w:color w:val="231F20"/>
        </w:rPr>
        <w:t>Nghĩa</w:t>
      </w:r>
      <w:r>
        <w:rPr>
          <w:color w:val="231F20"/>
          <w:spacing w:val="-6"/>
        </w:rPr>
        <w:t> </w:t>
      </w:r>
      <w:r>
        <w:rPr>
          <w:color w:val="231F20"/>
        </w:rPr>
        <w:t>là</w:t>
      </w:r>
      <w:r>
        <w:rPr>
          <w:color w:val="231F20"/>
          <w:spacing w:val="-6"/>
        </w:rPr>
        <w:t> </w:t>
      </w:r>
      <w:r>
        <w:rPr>
          <w:color w:val="231F20"/>
        </w:rPr>
        <w:t>trong</w:t>
      </w:r>
      <w:r>
        <w:rPr>
          <w:color w:val="231F20"/>
          <w:spacing w:val="-5"/>
        </w:rPr>
        <w:t> </w:t>
      </w:r>
      <w:r>
        <w:rPr>
          <w:color w:val="231F20"/>
        </w:rPr>
        <w:t>các</w:t>
      </w:r>
      <w:r>
        <w:rPr>
          <w:color w:val="231F20"/>
          <w:spacing w:val="-6"/>
        </w:rPr>
        <w:t> </w:t>
      </w:r>
      <w:r>
        <w:rPr>
          <w:color w:val="231F20"/>
        </w:rPr>
        <w:t>kinh</w:t>
      </w:r>
      <w:r>
        <w:rPr>
          <w:color w:val="231F20"/>
          <w:spacing w:val="-5"/>
        </w:rPr>
        <w:t> </w:t>
      </w:r>
      <w:r>
        <w:rPr>
          <w:color w:val="231F20"/>
        </w:rPr>
        <w:t>nhân</w:t>
      </w:r>
      <w:r>
        <w:rPr>
          <w:color w:val="231F20"/>
          <w:spacing w:val="-6"/>
        </w:rPr>
        <w:t> </w:t>
      </w:r>
      <w:r>
        <w:rPr>
          <w:color w:val="231F20"/>
        </w:rPr>
        <w:t>nơi</w:t>
      </w:r>
      <w:r>
        <w:rPr>
          <w:color w:val="231F20"/>
          <w:spacing w:val="-6"/>
        </w:rPr>
        <w:t> </w:t>
      </w:r>
      <w:r>
        <w:rPr>
          <w:color w:val="231F20"/>
        </w:rPr>
        <w:t>sự</w:t>
      </w:r>
      <w:r>
        <w:rPr>
          <w:color w:val="231F20"/>
          <w:spacing w:val="-5"/>
        </w:rPr>
        <w:t> </w:t>
      </w:r>
      <w:r>
        <w:rPr>
          <w:color w:val="231F20"/>
        </w:rPr>
        <w:t>việc vui buồn Đức Thế Tôn tự nói. Nhân nơi sự việc vui: Như Đức Phật một thời thấy con voi chúa hoang liền tự nói tụng:</w:t>
      </w:r>
    </w:p>
    <w:p>
      <w:pPr>
        <w:spacing w:line="273" w:lineRule="auto" w:before="111"/>
        <w:ind w:left="2094" w:right="3067" w:firstLine="0"/>
        <w:jc w:val="left"/>
        <w:rPr>
          <w:i/>
          <w:sz w:val="26"/>
        </w:rPr>
      </w:pPr>
      <w:r>
        <w:rPr>
          <w:i/>
          <w:color w:val="231F20"/>
          <w:sz w:val="26"/>
        </w:rPr>
        <w:t>Voi chúa ở đồng hoang </w:t>
      </w:r>
      <w:r>
        <w:rPr>
          <w:i/>
          <w:color w:val="231F20"/>
          <w:sz w:val="26"/>
        </w:rPr>
        <w:t>Tâm thư thái không lo Kẻ trí ẩn rừng vắng Chí ung dung yên tịnh.</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line="273" w:lineRule="auto" w:before="89"/>
        <w:ind w:left="393"/>
        <w:jc w:val="left"/>
      </w:pPr>
      <w:r>
        <w:rPr>
          <w:color w:val="231F20"/>
        </w:rPr>
        <w:t>Nhân</w:t>
      </w:r>
      <w:r>
        <w:rPr>
          <w:color w:val="231F20"/>
          <w:spacing w:val="-13"/>
        </w:rPr>
        <w:t> </w:t>
      </w:r>
      <w:r>
        <w:rPr>
          <w:color w:val="231F20"/>
        </w:rPr>
        <w:t>nơi</w:t>
      </w:r>
      <w:r>
        <w:rPr>
          <w:color w:val="231F20"/>
          <w:spacing w:val="-13"/>
        </w:rPr>
        <w:t> </w:t>
      </w:r>
      <w:r>
        <w:rPr>
          <w:color w:val="231F20"/>
        </w:rPr>
        <w:t>sự</w:t>
      </w:r>
      <w:r>
        <w:rPr>
          <w:color w:val="231F20"/>
          <w:spacing w:val="-13"/>
        </w:rPr>
        <w:t> </w:t>
      </w:r>
      <w:r>
        <w:rPr>
          <w:color w:val="231F20"/>
        </w:rPr>
        <w:t>việc</w:t>
      </w:r>
      <w:r>
        <w:rPr>
          <w:color w:val="231F20"/>
          <w:spacing w:val="-12"/>
        </w:rPr>
        <w:t> </w:t>
      </w:r>
      <w:r>
        <w:rPr>
          <w:color w:val="231F20"/>
        </w:rPr>
        <w:t>ưu</w:t>
      </w:r>
      <w:r>
        <w:rPr>
          <w:color w:val="231F20"/>
          <w:spacing w:val="-13"/>
        </w:rPr>
        <w:t> </w:t>
      </w:r>
      <w:r>
        <w:rPr>
          <w:color w:val="231F20"/>
        </w:rPr>
        <w:t>tư:</w:t>
      </w:r>
      <w:r>
        <w:rPr>
          <w:color w:val="231F20"/>
          <w:spacing w:val="-13"/>
        </w:rPr>
        <w:t> </w:t>
      </w:r>
      <w:r>
        <w:rPr>
          <w:color w:val="231F20"/>
        </w:rPr>
        <w:t>Như</w:t>
      </w:r>
      <w:r>
        <w:rPr>
          <w:color w:val="231F20"/>
          <w:spacing w:val="-13"/>
        </w:rPr>
        <w:t> </w:t>
      </w:r>
      <w:r>
        <w:rPr>
          <w:color w:val="231F20"/>
        </w:rPr>
        <w:t>Đức</w:t>
      </w:r>
      <w:r>
        <w:rPr>
          <w:color w:val="231F20"/>
          <w:spacing w:val="-12"/>
        </w:rPr>
        <w:t> </w:t>
      </w:r>
      <w:r>
        <w:rPr>
          <w:color w:val="231F20"/>
        </w:rPr>
        <w:t>Phật</w:t>
      </w:r>
      <w:r>
        <w:rPr>
          <w:color w:val="231F20"/>
          <w:spacing w:val="-13"/>
        </w:rPr>
        <w:t> </w:t>
      </w:r>
      <w:r>
        <w:rPr>
          <w:color w:val="231F20"/>
        </w:rPr>
        <w:t>một</w:t>
      </w:r>
      <w:r>
        <w:rPr>
          <w:color w:val="231F20"/>
          <w:spacing w:val="-13"/>
        </w:rPr>
        <w:t> </w:t>
      </w:r>
      <w:r>
        <w:rPr>
          <w:color w:val="231F20"/>
        </w:rPr>
        <w:t>thời</w:t>
      </w:r>
      <w:r>
        <w:rPr>
          <w:color w:val="231F20"/>
          <w:spacing w:val="-13"/>
        </w:rPr>
        <w:t> </w:t>
      </w:r>
      <w:r>
        <w:rPr>
          <w:color w:val="231F20"/>
        </w:rPr>
        <w:t>thấy</w:t>
      </w:r>
      <w:r>
        <w:rPr>
          <w:color w:val="231F20"/>
          <w:spacing w:val="-13"/>
        </w:rPr>
        <w:t> </w:t>
      </w:r>
      <w:r>
        <w:rPr>
          <w:color w:val="231F20"/>
        </w:rPr>
        <w:t>một</w:t>
      </w:r>
      <w:r>
        <w:rPr>
          <w:color w:val="231F20"/>
          <w:spacing w:val="-12"/>
        </w:rPr>
        <w:t> </w:t>
      </w:r>
      <w:r>
        <w:rPr>
          <w:color w:val="231F20"/>
        </w:rPr>
        <w:t>đôi</w:t>
      </w:r>
      <w:r>
        <w:rPr>
          <w:color w:val="231F20"/>
          <w:spacing w:val="-13"/>
        </w:rPr>
        <w:t> </w:t>
      </w:r>
      <w:r>
        <w:rPr>
          <w:color w:val="231F20"/>
        </w:rPr>
        <w:t>vợ chồng già liền đọc tụng:</w:t>
      </w:r>
    </w:p>
    <w:p>
      <w:pPr>
        <w:spacing w:line="273" w:lineRule="auto" w:before="112"/>
        <w:ind w:left="2378" w:right="2624" w:firstLine="0"/>
        <w:jc w:val="left"/>
        <w:rPr>
          <w:i/>
          <w:sz w:val="26"/>
        </w:rPr>
      </w:pPr>
      <w:r>
        <w:rPr>
          <w:i/>
          <w:color w:val="231F20"/>
          <w:sz w:val="26"/>
        </w:rPr>
        <w:t>Trẻ không tu phạm hạnh </w:t>
      </w:r>
      <w:r>
        <w:rPr>
          <w:i/>
          <w:color w:val="231F20"/>
          <w:sz w:val="26"/>
        </w:rPr>
        <w:t>Mất hết của báu Thánh Nay như đôi hạc già Cùng giữ một ao cạn.</w:t>
      </w:r>
    </w:p>
    <w:p>
      <w:pPr>
        <w:pStyle w:val="BodyText"/>
        <w:spacing w:line="271" w:lineRule="auto" w:before="110"/>
        <w:ind w:left="393" w:right="107"/>
      </w:pPr>
      <w:r>
        <w:rPr>
          <w:i/>
          <w:color w:val="231F20"/>
        </w:rPr>
        <w:t>Thế</w:t>
      </w:r>
      <w:r>
        <w:rPr>
          <w:i/>
          <w:color w:val="231F20"/>
          <w:spacing w:val="-10"/>
        </w:rPr>
        <w:t> </w:t>
      </w:r>
      <w:r>
        <w:rPr>
          <w:i/>
          <w:color w:val="231F20"/>
        </w:rPr>
        <w:t>nào</w:t>
      </w:r>
      <w:r>
        <w:rPr>
          <w:i/>
          <w:color w:val="231F20"/>
          <w:spacing w:val="-9"/>
        </w:rPr>
        <w:t> </w:t>
      </w:r>
      <w:r>
        <w:rPr>
          <w:i/>
          <w:color w:val="231F20"/>
        </w:rPr>
        <w:t>là</w:t>
      </w:r>
      <w:r>
        <w:rPr>
          <w:i/>
          <w:color w:val="231F20"/>
          <w:spacing w:val="-10"/>
        </w:rPr>
        <w:t> </w:t>
      </w:r>
      <w:r>
        <w:rPr>
          <w:i/>
          <w:color w:val="231F20"/>
        </w:rPr>
        <w:t>Nhân</w:t>
      </w:r>
      <w:r>
        <w:rPr>
          <w:i/>
          <w:color w:val="231F20"/>
          <w:spacing w:val="-9"/>
        </w:rPr>
        <w:t> </w:t>
      </w:r>
      <w:r>
        <w:rPr>
          <w:i/>
          <w:color w:val="231F20"/>
        </w:rPr>
        <w:t>duyên?</w:t>
      </w:r>
      <w:r>
        <w:rPr>
          <w:i/>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trong</w:t>
      </w:r>
      <w:r>
        <w:rPr>
          <w:color w:val="231F20"/>
          <w:spacing w:val="-9"/>
        </w:rPr>
        <w:t> </w:t>
      </w:r>
      <w:r>
        <w:rPr>
          <w:color w:val="231F20"/>
        </w:rPr>
        <w:t>các</w:t>
      </w:r>
      <w:r>
        <w:rPr>
          <w:color w:val="231F20"/>
          <w:spacing w:val="-10"/>
        </w:rPr>
        <w:t> </w:t>
      </w:r>
      <w:r>
        <w:rPr>
          <w:color w:val="231F20"/>
        </w:rPr>
        <w:t>kinh</w:t>
      </w:r>
      <w:r>
        <w:rPr>
          <w:color w:val="231F20"/>
          <w:spacing w:val="-9"/>
        </w:rPr>
        <w:t> </w:t>
      </w:r>
      <w:r>
        <w:rPr>
          <w:color w:val="231F20"/>
        </w:rPr>
        <w:t>khi</w:t>
      </w:r>
      <w:r>
        <w:rPr>
          <w:color w:val="231F20"/>
          <w:spacing w:val="-10"/>
        </w:rPr>
        <w:t> </w:t>
      </w:r>
      <w:r>
        <w:rPr>
          <w:color w:val="231F20"/>
        </w:rPr>
        <w:t>gặp</w:t>
      </w:r>
      <w:r>
        <w:rPr>
          <w:color w:val="231F20"/>
          <w:spacing w:val="-9"/>
        </w:rPr>
        <w:t> </w:t>
      </w:r>
      <w:r>
        <w:rPr>
          <w:color w:val="231F20"/>
        </w:rPr>
        <w:t>những nhân duyên nên có giảng nói. Như các thứ nhân duyên của phẩm nghĩa </w:t>
      </w:r>
      <w:r>
        <w:rPr>
          <w:color w:val="231F20"/>
          <w:spacing w:val="-6"/>
        </w:rPr>
        <w:t>v.v... </w:t>
      </w:r>
      <w:r>
        <w:rPr>
          <w:color w:val="231F20"/>
        </w:rPr>
        <w:t>Trong Tỳ-nại-da nói: Do Thiện tài tử </w:t>
      </w:r>
      <w:r>
        <w:rPr>
          <w:color w:val="231F20"/>
          <w:spacing w:val="-6"/>
        </w:rPr>
        <w:t>v.v... </w:t>
      </w:r>
      <w:r>
        <w:rPr>
          <w:color w:val="231F20"/>
        </w:rPr>
        <w:t>lần đầu phạm tội nên Đức Thế Tôn đã tập hợp các Bí-sô Tăng để chế lập Học</w:t>
      </w:r>
      <w:r>
        <w:rPr>
          <w:color w:val="231F20"/>
          <w:spacing w:val="-21"/>
        </w:rPr>
        <w:t> </w:t>
      </w:r>
      <w:r>
        <w:rPr>
          <w:color w:val="231F20"/>
        </w:rPr>
        <w:t>xứ.</w:t>
      </w:r>
    </w:p>
    <w:p>
      <w:pPr>
        <w:pStyle w:val="BodyText"/>
        <w:spacing w:line="271" w:lineRule="auto" w:before="116"/>
        <w:ind w:left="393" w:right="108"/>
      </w:pPr>
      <w:r>
        <w:rPr>
          <w:i/>
          <w:color w:val="231F20"/>
        </w:rPr>
        <w:t>Thế</w:t>
      </w:r>
      <w:r>
        <w:rPr>
          <w:i/>
          <w:color w:val="231F20"/>
          <w:spacing w:val="-6"/>
        </w:rPr>
        <w:t> </w:t>
      </w:r>
      <w:r>
        <w:rPr>
          <w:i/>
          <w:color w:val="231F20"/>
        </w:rPr>
        <w:t>nào</w:t>
      </w:r>
      <w:r>
        <w:rPr>
          <w:i/>
          <w:color w:val="231F20"/>
          <w:spacing w:val="-6"/>
        </w:rPr>
        <w:t> </w:t>
      </w:r>
      <w:r>
        <w:rPr>
          <w:i/>
          <w:color w:val="231F20"/>
        </w:rPr>
        <w:t>là</w:t>
      </w:r>
      <w:r>
        <w:rPr>
          <w:i/>
          <w:color w:val="231F20"/>
          <w:spacing w:val="-5"/>
        </w:rPr>
        <w:t> </w:t>
      </w:r>
      <w:r>
        <w:rPr>
          <w:i/>
          <w:color w:val="231F20"/>
        </w:rPr>
        <w:t>Thí</w:t>
      </w:r>
      <w:r>
        <w:rPr>
          <w:i/>
          <w:color w:val="231F20"/>
          <w:spacing w:val="-6"/>
        </w:rPr>
        <w:t> </w:t>
      </w:r>
      <w:r>
        <w:rPr>
          <w:i/>
          <w:color w:val="231F20"/>
        </w:rPr>
        <w:t>dụ?</w:t>
      </w:r>
      <w:r>
        <w:rPr>
          <w:i/>
          <w:color w:val="231F20"/>
          <w:spacing w:val="-5"/>
        </w:rPr>
        <w:t> </w:t>
      </w:r>
      <w:r>
        <w:rPr>
          <w:color w:val="231F20"/>
        </w:rPr>
        <w:t>Nghĩa</w:t>
      </w:r>
      <w:r>
        <w:rPr>
          <w:color w:val="231F20"/>
          <w:spacing w:val="-6"/>
        </w:rPr>
        <w:t> </w:t>
      </w:r>
      <w:r>
        <w:rPr>
          <w:color w:val="231F20"/>
        </w:rPr>
        <w:t>là</w:t>
      </w:r>
      <w:r>
        <w:rPr>
          <w:color w:val="231F20"/>
          <w:spacing w:val="-5"/>
        </w:rPr>
        <w:t> </w:t>
      </w:r>
      <w:r>
        <w:rPr>
          <w:color w:val="231F20"/>
        </w:rPr>
        <w:t>trong</w:t>
      </w:r>
      <w:r>
        <w:rPr>
          <w:color w:val="231F20"/>
          <w:spacing w:val="-6"/>
        </w:rPr>
        <w:t> </w:t>
      </w:r>
      <w:r>
        <w:rPr>
          <w:color w:val="231F20"/>
        </w:rPr>
        <w:t>các</w:t>
      </w:r>
      <w:r>
        <w:rPr>
          <w:color w:val="231F20"/>
          <w:spacing w:val="-5"/>
        </w:rPr>
        <w:t> </w:t>
      </w:r>
      <w:r>
        <w:rPr>
          <w:color w:val="231F20"/>
        </w:rPr>
        <w:t>kinh</w:t>
      </w:r>
      <w:r>
        <w:rPr>
          <w:color w:val="231F20"/>
          <w:spacing w:val="-6"/>
        </w:rPr>
        <w:t> </w:t>
      </w:r>
      <w:r>
        <w:rPr>
          <w:color w:val="231F20"/>
        </w:rPr>
        <w:t>đã</w:t>
      </w:r>
      <w:r>
        <w:rPr>
          <w:color w:val="231F20"/>
          <w:spacing w:val="-6"/>
        </w:rPr>
        <w:t> </w:t>
      </w:r>
      <w:r>
        <w:rPr>
          <w:color w:val="231F20"/>
        </w:rPr>
        <w:t>nói</w:t>
      </w:r>
      <w:r>
        <w:rPr>
          <w:color w:val="231F20"/>
          <w:spacing w:val="-5"/>
        </w:rPr>
        <w:t> </w:t>
      </w:r>
      <w:r>
        <w:rPr>
          <w:color w:val="231F20"/>
        </w:rPr>
        <w:t>rất</w:t>
      </w:r>
      <w:r>
        <w:rPr>
          <w:color w:val="231F20"/>
          <w:spacing w:val="-6"/>
        </w:rPr>
        <w:t> </w:t>
      </w:r>
      <w:r>
        <w:rPr>
          <w:color w:val="231F20"/>
        </w:rPr>
        <w:t>nhiều</w:t>
      </w:r>
      <w:r>
        <w:rPr>
          <w:color w:val="231F20"/>
          <w:spacing w:val="-5"/>
        </w:rPr>
        <w:t> </w:t>
      </w:r>
      <w:r>
        <w:rPr>
          <w:color w:val="231F20"/>
        </w:rPr>
        <w:t>các thứ</w:t>
      </w:r>
      <w:r>
        <w:rPr>
          <w:color w:val="231F20"/>
          <w:spacing w:val="-13"/>
        </w:rPr>
        <w:t> </w:t>
      </w:r>
      <w:r>
        <w:rPr>
          <w:color w:val="231F20"/>
        </w:rPr>
        <w:t>thí</w:t>
      </w:r>
      <w:r>
        <w:rPr>
          <w:color w:val="231F20"/>
          <w:spacing w:val="-13"/>
        </w:rPr>
        <w:t> </w:t>
      </w:r>
      <w:r>
        <w:rPr>
          <w:color w:val="231F20"/>
        </w:rPr>
        <w:t>dụ.</w:t>
      </w:r>
      <w:r>
        <w:rPr>
          <w:color w:val="231F20"/>
          <w:spacing w:val="-13"/>
        </w:rPr>
        <w:t> </w:t>
      </w:r>
      <w:r>
        <w:rPr>
          <w:color w:val="231F20"/>
        </w:rPr>
        <w:t>Như</w:t>
      </w:r>
      <w:r>
        <w:rPr>
          <w:color w:val="231F20"/>
          <w:spacing w:val="-14"/>
        </w:rPr>
        <w:t> </w:t>
      </w:r>
      <w:r>
        <w:rPr>
          <w:color w:val="231F20"/>
        </w:rPr>
        <w:t>thí</w:t>
      </w:r>
      <w:r>
        <w:rPr>
          <w:color w:val="231F20"/>
          <w:spacing w:val="-13"/>
        </w:rPr>
        <w:t> </w:t>
      </w:r>
      <w:r>
        <w:rPr>
          <w:color w:val="231F20"/>
        </w:rPr>
        <w:t>dụ</w:t>
      </w:r>
      <w:r>
        <w:rPr>
          <w:color w:val="231F20"/>
          <w:spacing w:val="-14"/>
        </w:rPr>
        <w:t> </w:t>
      </w:r>
      <w:r>
        <w:rPr>
          <w:color w:val="231F20"/>
        </w:rPr>
        <w:t>dài,</w:t>
      </w:r>
      <w:r>
        <w:rPr>
          <w:color w:val="231F20"/>
          <w:spacing w:val="-14"/>
        </w:rPr>
        <w:t> </w:t>
      </w:r>
      <w:r>
        <w:rPr>
          <w:color w:val="231F20"/>
        </w:rPr>
        <w:t>thí</w:t>
      </w:r>
      <w:r>
        <w:rPr>
          <w:color w:val="231F20"/>
          <w:spacing w:val="-13"/>
        </w:rPr>
        <w:t> </w:t>
      </w:r>
      <w:r>
        <w:rPr>
          <w:color w:val="231F20"/>
        </w:rPr>
        <w:t>dụ</w:t>
      </w:r>
      <w:r>
        <w:rPr>
          <w:color w:val="231F20"/>
          <w:spacing w:val="-14"/>
        </w:rPr>
        <w:t> </w:t>
      </w:r>
      <w:r>
        <w:rPr>
          <w:color w:val="231F20"/>
        </w:rPr>
        <w:t>lớn</w:t>
      </w:r>
      <w:r>
        <w:rPr>
          <w:color w:val="231F20"/>
          <w:spacing w:val="-13"/>
        </w:rPr>
        <w:t> </w:t>
      </w:r>
      <w:r>
        <w:rPr>
          <w:color w:val="231F20"/>
          <w:spacing w:val="-6"/>
        </w:rPr>
        <w:t>v.v...</w:t>
      </w:r>
      <w:r>
        <w:rPr>
          <w:color w:val="231F20"/>
          <w:spacing w:val="-14"/>
        </w:rPr>
        <w:t> </w:t>
      </w:r>
      <w:r>
        <w:rPr>
          <w:color w:val="231F20"/>
        </w:rPr>
        <w:t>Như</w:t>
      </w:r>
      <w:r>
        <w:rPr>
          <w:color w:val="231F20"/>
          <w:spacing w:val="-14"/>
        </w:rPr>
        <w:t> </w:t>
      </w:r>
      <w:r>
        <w:rPr>
          <w:color w:val="231F20"/>
        </w:rPr>
        <w:t>nơi</w:t>
      </w:r>
      <w:r>
        <w:rPr>
          <w:color w:val="231F20"/>
          <w:spacing w:val="-13"/>
        </w:rPr>
        <w:t> </w:t>
      </w:r>
      <w:r>
        <w:rPr>
          <w:color w:val="231F20"/>
        </w:rPr>
        <w:t>Kinh</w:t>
      </w:r>
      <w:r>
        <w:rPr>
          <w:color w:val="231F20"/>
          <w:spacing w:val="-14"/>
        </w:rPr>
        <w:t> </w:t>
      </w:r>
      <w:r>
        <w:rPr>
          <w:color w:val="231F20"/>
        </w:rPr>
        <w:t>Đại</w:t>
      </w:r>
      <w:r>
        <w:rPr>
          <w:color w:val="231F20"/>
          <w:spacing w:val="-13"/>
        </w:rPr>
        <w:t> </w:t>
      </w:r>
      <w:r>
        <w:rPr>
          <w:color w:val="231F20"/>
        </w:rPr>
        <w:t>Niết</w:t>
      </w:r>
      <w:r>
        <w:rPr>
          <w:color w:val="231F20"/>
          <w:spacing w:val="-14"/>
        </w:rPr>
        <w:t> </w:t>
      </w:r>
      <w:r>
        <w:rPr>
          <w:color w:val="231F20"/>
        </w:rPr>
        <w:t>Bàn đã nói về người giữ luật </w:t>
      </w:r>
      <w:r>
        <w:rPr>
          <w:color w:val="231F20"/>
          <w:spacing w:val="-6"/>
        </w:rPr>
        <w:t>v.v...</w:t>
      </w:r>
    </w:p>
    <w:p>
      <w:pPr>
        <w:pStyle w:val="BodyText"/>
        <w:spacing w:line="271" w:lineRule="auto" w:before="113"/>
        <w:ind w:left="393" w:right="107"/>
      </w:pPr>
      <w:r>
        <w:rPr>
          <w:i/>
          <w:color w:val="231F20"/>
        </w:rPr>
        <w:t>Thế nào là Bản sự? </w:t>
      </w:r>
      <w:r>
        <w:rPr>
          <w:color w:val="231F20"/>
        </w:rPr>
        <w:t>Nghĩa là trong các kinh nói về các sự việc đã được thấy nghe của kiếp trước. Như nói ở quá khứ có một vương đô lớn tên là Hữu Hương Mao, vua tên là Thiện Kiến. Thời quá khứ có Đức Phật tên là Tỳ Bát Thi vì các đệ tử giảng nói pháp như thế. Thời quá khứ có các Đức Phật tên là Thức Xí, Tỳ Thấp Phược Phù, Yết</w:t>
      </w:r>
      <w:r>
        <w:rPr>
          <w:color w:val="231F20"/>
          <w:spacing w:val="-5"/>
        </w:rPr>
        <w:t> </w:t>
      </w:r>
      <w:r>
        <w:rPr>
          <w:color w:val="231F20"/>
        </w:rPr>
        <w:t>Lạc</w:t>
      </w:r>
      <w:r>
        <w:rPr>
          <w:color w:val="231F20"/>
          <w:spacing w:val="-5"/>
        </w:rPr>
        <w:t> </w:t>
      </w:r>
      <w:r>
        <w:rPr>
          <w:color w:val="231F20"/>
        </w:rPr>
        <w:t>Ca</w:t>
      </w:r>
      <w:r>
        <w:rPr>
          <w:color w:val="231F20"/>
          <w:spacing w:val="-10"/>
        </w:rPr>
        <w:t> </w:t>
      </w:r>
      <w:r>
        <w:rPr>
          <w:color w:val="231F20"/>
        </w:rPr>
        <w:t>Tôn</w:t>
      </w:r>
      <w:r>
        <w:rPr>
          <w:color w:val="231F20"/>
          <w:spacing w:val="-5"/>
        </w:rPr>
        <w:t> </w:t>
      </w:r>
      <w:r>
        <w:rPr>
          <w:color w:val="231F20"/>
        </w:rPr>
        <w:t>Đà,</w:t>
      </w:r>
      <w:r>
        <w:rPr>
          <w:color w:val="231F20"/>
          <w:spacing w:val="-15"/>
        </w:rPr>
        <w:t> </w:t>
      </w:r>
      <w:r>
        <w:rPr>
          <w:color w:val="231F20"/>
        </w:rPr>
        <w:t>Yết</w:t>
      </w:r>
      <w:r>
        <w:rPr>
          <w:color w:val="231F20"/>
          <w:spacing w:val="-4"/>
        </w:rPr>
        <w:t> </w:t>
      </w:r>
      <w:r>
        <w:rPr>
          <w:color w:val="231F20"/>
        </w:rPr>
        <w:t>Nặc</w:t>
      </w:r>
      <w:r>
        <w:rPr>
          <w:color w:val="231F20"/>
          <w:spacing w:val="-5"/>
        </w:rPr>
        <w:t> </w:t>
      </w:r>
      <w:r>
        <w:rPr>
          <w:color w:val="231F20"/>
        </w:rPr>
        <w:t>Ca</w:t>
      </w:r>
      <w:r>
        <w:rPr>
          <w:color w:val="231F20"/>
          <w:spacing w:val="-5"/>
        </w:rPr>
        <w:t> </w:t>
      </w:r>
      <w:r>
        <w:rPr>
          <w:color w:val="231F20"/>
        </w:rPr>
        <w:t>Mâu</w:t>
      </w:r>
      <w:r>
        <w:rPr>
          <w:color w:val="231F20"/>
          <w:spacing w:val="-5"/>
        </w:rPr>
        <w:t> </w:t>
      </w:r>
      <w:r>
        <w:rPr>
          <w:color w:val="231F20"/>
        </w:rPr>
        <w:t>Ni,</w:t>
      </w:r>
      <w:r>
        <w:rPr>
          <w:color w:val="231F20"/>
          <w:spacing w:val="-5"/>
        </w:rPr>
        <w:t> </w:t>
      </w:r>
      <w:r>
        <w:rPr>
          <w:color w:val="231F20"/>
        </w:rPr>
        <w:t>Ca</w:t>
      </w:r>
      <w:r>
        <w:rPr>
          <w:color w:val="231F20"/>
          <w:spacing w:val="-5"/>
        </w:rPr>
        <w:t> </w:t>
      </w:r>
      <w:r>
        <w:rPr>
          <w:color w:val="231F20"/>
        </w:rPr>
        <w:t>Diếp</w:t>
      </w:r>
      <w:r>
        <w:rPr>
          <w:color w:val="231F20"/>
          <w:spacing w:val="-5"/>
        </w:rPr>
        <w:t> </w:t>
      </w:r>
      <w:r>
        <w:rPr>
          <w:color w:val="231F20"/>
        </w:rPr>
        <w:t>Ba</w:t>
      </w:r>
      <w:r>
        <w:rPr>
          <w:color w:val="231F20"/>
          <w:spacing w:val="-5"/>
        </w:rPr>
        <w:t> </w:t>
      </w:r>
      <w:r>
        <w:rPr>
          <w:color w:val="231F20"/>
        </w:rPr>
        <w:t>đã</w:t>
      </w:r>
      <w:r>
        <w:rPr>
          <w:color w:val="231F20"/>
          <w:spacing w:val="-4"/>
        </w:rPr>
        <w:t> </w:t>
      </w:r>
      <w:r>
        <w:rPr>
          <w:color w:val="231F20"/>
        </w:rPr>
        <w:t>vì</w:t>
      </w:r>
      <w:r>
        <w:rPr>
          <w:color w:val="231F20"/>
          <w:spacing w:val="-5"/>
        </w:rPr>
        <w:t> </w:t>
      </w:r>
      <w:r>
        <w:rPr>
          <w:color w:val="231F20"/>
        </w:rPr>
        <w:t>các</w:t>
      </w:r>
      <w:r>
        <w:rPr>
          <w:color w:val="231F20"/>
          <w:spacing w:val="-5"/>
        </w:rPr>
        <w:t> </w:t>
      </w:r>
      <w:r>
        <w:rPr>
          <w:color w:val="231F20"/>
        </w:rPr>
        <w:t>đệ</w:t>
      </w:r>
      <w:r>
        <w:rPr>
          <w:color w:val="231F20"/>
          <w:spacing w:val="-5"/>
        </w:rPr>
        <w:t> </w:t>
      </w:r>
      <w:r>
        <w:rPr>
          <w:color w:val="231F20"/>
        </w:rPr>
        <w:t>tử thuyết giảng pháp như thế </w:t>
      </w:r>
      <w:r>
        <w:rPr>
          <w:color w:val="231F20"/>
          <w:spacing w:val="-6"/>
        </w:rPr>
        <w:t>v.v...</w:t>
      </w:r>
    </w:p>
    <w:p>
      <w:pPr>
        <w:pStyle w:val="BodyText"/>
        <w:spacing w:line="271" w:lineRule="auto" w:before="115"/>
        <w:ind w:left="393" w:right="108"/>
      </w:pPr>
      <w:r>
        <w:rPr>
          <w:i/>
          <w:color w:val="231F20"/>
        </w:rPr>
        <w:t>Thế</w:t>
      </w:r>
      <w:r>
        <w:rPr>
          <w:i/>
          <w:color w:val="231F20"/>
          <w:spacing w:val="-10"/>
        </w:rPr>
        <w:t> </w:t>
      </w:r>
      <w:r>
        <w:rPr>
          <w:i/>
          <w:color w:val="231F20"/>
        </w:rPr>
        <w:t>nào</w:t>
      </w:r>
      <w:r>
        <w:rPr>
          <w:i/>
          <w:color w:val="231F20"/>
          <w:spacing w:val="-10"/>
        </w:rPr>
        <w:t> </w:t>
      </w:r>
      <w:r>
        <w:rPr>
          <w:i/>
          <w:color w:val="231F20"/>
        </w:rPr>
        <w:t>là</w:t>
      </w:r>
      <w:r>
        <w:rPr>
          <w:i/>
          <w:color w:val="231F20"/>
          <w:spacing w:val="-10"/>
        </w:rPr>
        <w:t> </w:t>
      </w:r>
      <w:r>
        <w:rPr>
          <w:i/>
          <w:color w:val="231F20"/>
        </w:rPr>
        <w:t>Bản</w:t>
      </w:r>
      <w:r>
        <w:rPr>
          <w:i/>
          <w:color w:val="231F20"/>
          <w:spacing w:val="-10"/>
        </w:rPr>
        <w:t> </w:t>
      </w:r>
      <w:r>
        <w:rPr>
          <w:i/>
          <w:color w:val="231F20"/>
        </w:rPr>
        <w:t>sinh?</w:t>
      </w:r>
      <w:r>
        <w:rPr>
          <w:i/>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trong</w:t>
      </w:r>
      <w:r>
        <w:rPr>
          <w:color w:val="231F20"/>
          <w:spacing w:val="-10"/>
        </w:rPr>
        <w:t> </w:t>
      </w:r>
      <w:r>
        <w:rPr>
          <w:color w:val="231F20"/>
        </w:rPr>
        <w:t>các</w:t>
      </w:r>
      <w:r>
        <w:rPr>
          <w:color w:val="231F20"/>
          <w:spacing w:val="-10"/>
        </w:rPr>
        <w:t> </w:t>
      </w:r>
      <w:r>
        <w:rPr>
          <w:color w:val="231F20"/>
        </w:rPr>
        <w:t>kinh</w:t>
      </w:r>
      <w:r>
        <w:rPr>
          <w:color w:val="231F20"/>
          <w:spacing w:val="-10"/>
        </w:rPr>
        <w:t> </w:t>
      </w:r>
      <w:r>
        <w:rPr>
          <w:color w:val="231F20"/>
        </w:rPr>
        <w:t>đã</w:t>
      </w:r>
      <w:r>
        <w:rPr>
          <w:color w:val="231F20"/>
          <w:spacing w:val="-10"/>
        </w:rPr>
        <w:t> </w:t>
      </w:r>
      <w:r>
        <w:rPr>
          <w:color w:val="231F20"/>
        </w:rPr>
        <w:t>nêu</w:t>
      </w:r>
      <w:r>
        <w:rPr>
          <w:color w:val="231F20"/>
          <w:spacing w:val="-9"/>
        </w:rPr>
        <w:t> </w:t>
      </w:r>
      <w:r>
        <w:rPr>
          <w:color w:val="231F20"/>
        </w:rPr>
        <w:t>bày</w:t>
      </w:r>
      <w:r>
        <w:rPr>
          <w:color w:val="231F20"/>
          <w:spacing w:val="-10"/>
        </w:rPr>
        <w:t> </w:t>
      </w:r>
      <w:r>
        <w:rPr>
          <w:color w:val="231F20"/>
        </w:rPr>
        <w:t>các</w:t>
      </w:r>
      <w:r>
        <w:rPr>
          <w:color w:val="231F20"/>
          <w:spacing w:val="-10"/>
        </w:rPr>
        <w:t> </w:t>
      </w:r>
      <w:r>
        <w:rPr>
          <w:color w:val="231F20"/>
        </w:rPr>
        <w:t>sự việc đã sống, đã trải qua ở đời quá khứ. Như các kinh Bản Sinh nói về</w:t>
      </w:r>
      <w:r>
        <w:rPr>
          <w:color w:val="231F20"/>
          <w:spacing w:val="-10"/>
        </w:rPr>
        <w:t> </w:t>
      </w:r>
      <w:r>
        <w:rPr>
          <w:color w:val="231F20"/>
        </w:rPr>
        <w:t>gấu,</w:t>
      </w:r>
      <w:r>
        <w:rPr>
          <w:color w:val="231F20"/>
          <w:spacing w:val="-9"/>
        </w:rPr>
        <w:t> </w:t>
      </w:r>
      <w:r>
        <w:rPr>
          <w:color w:val="231F20"/>
        </w:rPr>
        <w:t>nai</w:t>
      </w:r>
      <w:r>
        <w:rPr>
          <w:color w:val="231F20"/>
          <w:spacing w:val="-10"/>
        </w:rPr>
        <w:t> </w:t>
      </w:r>
      <w:r>
        <w:rPr>
          <w:color w:val="231F20"/>
          <w:spacing w:val="-6"/>
        </w:rPr>
        <w:t>v.v...</w:t>
      </w:r>
      <w:r>
        <w:rPr>
          <w:color w:val="231F20"/>
          <w:spacing w:val="-9"/>
        </w:rPr>
        <w:t> </w:t>
      </w:r>
      <w:r>
        <w:rPr>
          <w:color w:val="231F20"/>
        </w:rPr>
        <w:t>Như</w:t>
      </w:r>
      <w:r>
        <w:rPr>
          <w:color w:val="231F20"/>
          <w:spacing w:val="-9"/>
        </w:rPr>
        <w:t> </w:t>
      </w:r>
      <w:r>
        <w:rPr>
          <w:color w:val="231F20"/>
        </w:rPr>
        <w:t>Đức</w:t>
      </w:r>
      <w:r>
        <w:rPr>
          <w:color w:val="231F20"/>
          <w:spacing w:val="-10"/>
        </w:rPr>
        <w:t> </w:t>
      </w:r>
      <w:r>
        <w:rPr>
          <w:color w:val="231F20"/>
        </w:rPr>
        <w:t>Phật</w:t>
      </w:r>
      <w:r>
        <w:rPr>
          <w:color w:val="231F20"/>
          <w:spacing w:val="-9"/>
        </w:rPr>
        <w:t> </w:t>
      </w:r>
      <w:r>
        <w:rPr>
          <w:color w:val="231F20"/>
        </w:rPr>
        <w:t>nhân</w:t>
      </w:r>
      <w:r>
        <w:rPr>
          <w:color w:val="231F20"/>
          <w:spacing w:val="-10"/>
        </w:rPr>
        <w:t> </w:t>
      </w:r>
      <w:r>
        <w:rPr>
          <w:color w:val="231F20"/>
        </w:rPr>
        <w:t>nơi</w:t>
      </w:r>
      <w:r>
        <w:rPr>
          <w:color w:val="231F20"/>
          <w:spacing w:val="-9"/>
        </w:rPr>
        <w:t> </w:t>
      </w:r>
      <w:r>
        <w:rPr>
          <w:color w:val="231F20"/>
        </w:rPr>
        <w:t>Đề-bạt-đạt-đa</w:t>
      </w:r>
      <w:r>
        <w:rPr>
          <w:color w:val="231F20"/>
          <w:spacing w:val="-9"/>
        </w:rPr>
        <w:t> </w:t>
      </w:r>
      <w:r>
        <w:rPr>
          <w:color w:val="231F20"/>
        </w:rPr>
        <w:t>nên</w:t>
      </w:r>
      <w:r>
        <w:rPr>
          <w:color w:val="231F20"/>
          <w:spacing w:val="-10"/>
        </w:rPr>
        <w:t> </w:t>
      </w:r>
      <w:r>
        <w:rPr>
          <w:color w:val="231F20"/>
        </w:rPr>
        <w:t>nói</w:t>
      </w:r>
      <w:r>
        <w:rPr>
          <w:color w:val="231F20"/>
          <w:spacing w:val="-9"/>
        </w:rPr>
        <w:t> </w:t>
      </w:r>
      <w:r>
        <w:rPr>
          <w:color w:val="231F20"/>
        </w:rPr>
        <w:t>về</w:t>
      </w:r>
      <w:r>
        <w:rPr>
          <w:color w:val="231F20"/>
          <w:spacing w:val="-10"/>
        </w:rPr>
        <w:t> </w:t>
      </w:r>
      <w:r>
        <w:rPr>
          <w:color w:val="231F20"/>
        </w:rPr>
        <w:t>sự việc bản sinh của năm trăm</w:t>
      </w:r>
      <w:r>
        <w:rPr>
          <w:color w:val="231F20"/>
          <w:spacing w:val="-2"/>
        </w:rPr>
        <w:t> </w:t>
      </w:r>
      <w:r>
        <w:rPr>
          <w:color w:val="231F20"/>
        </w:rPr>
        <w:t>đời.</w:t>
      </w:r>
    </w:p>
    <w:p>
      <w:pPr>
        <w:pStyle w:val="BodyText"/>
        <w:spacing w:line="271" w:lineRule="auto"/>
        <w:ind w:left="393" w:right="108"/>
      </w:pPr>
      <w:r>
        <w:rPr>
          <w:i/>
          <w:color w:val="231F20"/>
        </w:rPr>
        <w:t>Thế</w:t>
      </w:r>
      <w:r>
        <w:rPr>
          <w:i/>
          <w:color w:val="231F20"/>
          <w:spacing w:val="-9"/>
        </w:rPr>
        <w:t> </w:t>
      </w:r>
      <w:r>
        <w:rPr>
          <w:i/>
          <w:color w:val="231F20"/>
        </w:rPr>
        <w:t>nào</w:t>
      </w:r>
      <w:r>
        <w:rPr>
          <w:i/>
          <w:color w:val="231F20"/>
          <w:spacing w:val="-8"/>
        </w:rPr>
        <w:t> </w:t>
      </w:r>
      <w:r>
        <w:rPr>
          <w:i/>
          <w:color w:val="231F20"/>
        </w:rPr>
        <w:t>là</w:t>
      </w:r>
      <w:r>
        <w:rPr>
          <w:i/>
          <w:color w:val="231F20"/>
          <w:spacing w:val="-9"/>
        </w:rPr>
        <w:t> </w:t>
      </w:r>
      <w:r>
        <w:rPr>
          <w:i/>
          <w:color w:val="231F20"/>
        </w:rPr>
        <w:t>Phương</w:t>
      </w:r>
      <w:r>
        <w:rPr>
          <w:i/>
          <w:color w:val="231F20"/>
          <w:spacing w:val="-8"/>
        </w:rPr>
        <w:t> </w:t>
      </w:r>
      <w:r>
        <w:rPr>
          <w:i/>
          <w:color w:val="231F20"/>
        </w:rPr>
        <w:t>quảng?</w:t>
      </w:r>
      <w:r>
        <w:rPr>
          <w:i/>
          <w:color w:val="231F20"/>
          <w:spacing w:val="-9"/>
        </w:rPr>
        <w:t> </w:t>
      </w:r>
      <w:r>
        <w:rPr>
          <w:color w:val="231F20"/>
        </w:rPr>
        <w:t>Nghĩa</w:t>
      </w:r>
      <w:r>
        <w:rPr>
          <w:color w:val="231F20"/>
          <w:spacing w:val="-8"/>
        </w:rPr>
        <w:t> </w:t>
      </w:r>
      <w:r>
        <w:rPr>
          <w:color w:val="231F20"/>
        </w:rPr>
        <w:t>là</w:t>
      </w:r>
      <w:r>
        <w:rPr>
          <w:color w:val="231F20"/>
          <w:spacing w:val="-9"/>
        </w:rPr>
        <w:t> </w:t>
      </w:r>
      <w:r>
        <w:rPr>
          <w:color w:val="231F20"/>
        </w:rPr>
        <w:t>trong</w:t>
      </w:r>
      <w:r>
        <w:rPr>
          <w:color w:val="231F20"/>
          <w:spacing w:val="-8"/>
        </w:rPr>
        <w:t> </w:t>
      </w:r>
      <w:r>
        <w:rPr>
          <w:color w:val="231F20"/>
        </w:rPr>
        <w:t>các</w:t>
      </w:r>
      <w:r>
        <w:rPr>
          <w:color w:val="231F20"/>
          <w:spacing w:val="-9"/>
        </w:rPr>
        <w:t> </w:t>
      </w:r>
      <w:r>
        <w:rPr>
          <w:color w:val="231F20"/>
        </w:rPr>
        <w:t>kinh</w:t>
      </w:r>
      <w:r>
        <w:rPr>
          <w:color w:val="231F20"/>
          <w:spacing w:val="-8"/>
        </w:rPr>
        <w:t> </w:t>
      </w:r>
      <w:r>
        <w:rPr>
          <w:color w:val="231F20"/>
        </w:rPr>
        <w:t>nói</w:t>
      </w:r>
      <w:r>
        <w:rPr>
          <w:color w:val="231F20"/>
          <w:spacing w:val="-9"/>
        </w:rPr>
        <w:t> </w:t>
      </w:r>
      <w:r>
        <w:rPr>
          <w:color w:val="231F20"/>
        </w:rPr>
        <w:t>rộng</w:t>
      </w:r>
      <w:r>
        <w:rPr>
          <w:color w:val="231F20"/>
          <w:spacing w:val="-8"/>
        </w:rPr>
        <w:t> </w:t>
      </w:r>
      <w:r>
        <w:rPr>
          <w:color w:val="231F20"/>
        </w:rPr>
        <w:t>về vô số nghĩa pháp thâm diệu. Như năm ba kinh Phạm Võng, Huyễn Võng, Năm uẩn, Sáu xứ, Đại nhân duyên</w:t>
      </w:r>
      <w:r>
        <w:rPr>
          <w:color w:val="231F20"/>
          <w:spacing w:val="-6"/>
        </w:rPr>
        <w:t> v.v...</w:t>
      </w:r>
    </w:p>
    <w:p>
      <w:pPr>
        <w:pStyle w:val="BodyText"/>
        <w:spacing w:line="273" w:lineRule="auto"/>
        <w:ind w:left="393" w:right="109"/>
      </w:pPr>
      <w:r>
        <w:rPr>
          <w:color w:val="231F20"/>
        </w:rPr>
        <w:t>Hiếp Tôn giả nói: Ở đây, Bát-nhã gọi là Phương Quảng do sự việc và tác dụng lớn.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110" w:right="391" w:firstLine="566"/>
        <w:jc w:val="both"/>
        <w:rPr>
          <w:sz w:val="26"/>
        </w:rPr>
      </w:pPr>
      <w:r>
        <w:rPr>
          <w:i/>
          <w:color w:val="231F20"/>
          <w:sz w:val="26"/>
        </w:rPr>
        <w:t>Thế nào là Pháp hy hữu? </w:t>
      </w:r>
      <w:r>
        <w:rPr>
          <w:color w:val="231F20"/>
          <w:sz w:val="26"/>
        </w:rPr>
        <w:t>Nghĩa là trong các kinh nói các sự việc hết sức hy hữu như Tam bảo v.v...</w:t>
      </w:r>
    </w:p>
    <w:p>
      <w:pPr>
        <w:pStyle w:val="BodyText"/>
        <w:spacing w:line="268" w:lineRule="auto" w:before="108"/>
        <w:ind w:right="391"/>
      </w:pPr>
      <w:r>
        <w:rPr>
          <w:color w:val="231F20"/>
        </w:rPr>
        <w:t>Có</w:t>
      </w:r>
      <w:r>
        <w:rPr>
          <w:color w:val="231F20"/>
          <w:spacing w:val="-7"/>
        </w:rPr>
        <w:t> </w:t>
      </w:r>
      <w:r>
        <w:rPr>
          <w:color w:val="231F20"/>
        </w:rPr>
        <w:t>Sư</w:t>
      </w:r>
      <w:r>
        <w:rPr>
          <w:color w:val="231F20"/>
          <w:spacing w:val="-6"/>
        </w:rPr>
        <w:t> </w:t>
      </w:r>
      <w:r>
        <w:rPr>
          <w:color w:val="231F20"/>
        </w:rPr>
        <w:t>khác</w:t>
      </w:r>
      <w:r>
        <w:rPr>
          <w:color w:val="231F20"/>
          <w:spacing w:val="-7"/>
        </w:rPr>
        <w:t> </w:t>
      </w:r>
      <w:r>
        <w:rPr>
          <w:color w:val="231F20"/>
        </w:rPr>
        <w:t>nói:</w:t>
      </w:r>
      <w:r>
        <w:rPr>
          <w:color w:val="231F20"/>
          <w:spacing w:val="-6"/>
        </w:rPr>
        <w:t> </w:t>
      </w:r>
      <w:r>
        <w:rPr>
          <w:color w:val="231F20"/>
        </w:rPr>
        <w:t>Những</w:t>
      </w:r>
      <w:r>
        <w:rPr>
          <w:color w:val="231F20"/>
          <w:spacing w:val="-6"/>
        </w:rPr>
        <w:t> </w:t>
      </w:r>
      <w:r>
        <w:rPr>
          <w:color w:val="231F20"/>
        </w:rPr>
        <w:t>đệ</w:t>
      </w:r>
      <w:r>
        <w:rPr>
          <w:color w:val="231F20"/>
          <w:spacing w:val="-7"/>
        </w:rPr>
        <w:t> </w:t>
      </w:r>
      <w:r>
        <w:rPr>
          <w:color w:val="231F20"/>
        </w:rPr>
        <w:t>tử</w:t>
      </w:r>
      <w:r>
        <w:rPr>
          <w:color w:val="231F20"/>
          <w:spacing w:val="-6"/>
        </w:rPr>
        <w:t> </w:t>
      </w:r>
      <w:r>
        <w:rPr>
          <w:color w:val="231F20"/>
        </w:rPr>
        <w:t>tán</w:t>
      </w:r>
      <w:r>
        <w:rPr>
          <w:color w:val="231F20"/>
          <w:spacing w:val="-6"/>
        </w:rPr>
        <w:t> </w:t>
      </w:r>
      <w:r>
        <w:rPr>
          <w:color w:val="231F20"/>
        </w:rPr>
        <w:t>thán</w:t>
      </w:r>
      <w:r>
        <w:rPr>
          <w:color w:val="231F20"/>
          <w:spacing w:val="-7"/>
        </w:rPr>
        <w:t> </w:t>
      </w:r>
      <w:r>
        <w:rPr>
          <w:color w:val="231F20"/>
        </w:rPr>
        <w:t>các</w:t>
      </w:r>
      <w:r>
        <w:rPr>
          <w:color w:val="231F20"/>
          <w:spacing w:val="-6"/>
        </w:rPr>
        <w:t> </w:t>
      </w:r>
      <w:r>
        <w:rPr>
          <w:color w:val="231F20"/>
        </w:rPr>
        <w:t>công</w:t>
      </w:r>
      <w:r>
        <w:rPr>
          <w:color w:val="231F20"/>
          <w:spacing w:val="-6"/>
        </w:rPr>
        <w:t> </w:t>
      </w:r>
      <w:r>
        <w:rPr>
          <w:color w:val="231F20"/>
        </w:rPr>
        <w:t>đức</w:t>
      </w:r>
      <w:r>
        <w:rPr>
          <w:color w:val="231F20"/>
          <w:spacing w:val="-7"/>
        </w:rPr>
        <w:t> </w:t>
      </w:r>
      <w:r>
        <w:rPr>
          <w:color w:val="231F20"/>
        </w:rPr>
        <w:t>hy</w:t>
      </w:r>
      <w:r>
        <w:rPr>
          <w:color w:val="231F20"/>
          <w:spacing w:val="-6"/>
        </w:rPr>
        <w:t> </w:t>
      </w:r>
      <w:r>
        <w:rPr>
          <w:color w:val="231F20"/>
        </w:rPr>
        <w:t>hữu</w:t>
      </w:r>
      <w:r>
        <w:rPr>
          <w:color w:val="231F20"/>
          <w:spacing w:val="-6"/>
        </w:rPr>
        <w:t> </w:t>
      </w:r>
      <w:r>
        <w:rPr>
          <w:color w:val="231F20"/>
        </w:rPr>
        <w:t>của Đức</w:t>
      </w:r>
      <w:r>
        <w:rPr>
          <w:color w:val="231F20"/>
          <w:spacing w:val="-11"/>
        </w:rPr>
        <w:t> </w:t>
      </w:r>
      <w:r>
        <w:rPr>
          <w:color w:val="231F20"/>
        </w:rPr>
        <w:t>Thế</w:t>
      </w:r>
      <w:r>
        <w:rPr>
          <w:color w:val="231F20"/>
          <w:spacing w:val="-11"/>
        </w:rPr>
        <w:t> </w:t>
      </w:r>
      <w:r>
        <w:rPr>
          <w:color w:val="231F20"/>
        </w:rPr>
        <w:t>Tôn.</w:t>
      </w:r>
      <w:r>
        <w:rPr>
          <w:color w:val="231F20"/>
          <w:spacing w:val="-6"/>
        </w:rPr>
        <w:t> </w:t>
      </w:r>
      <w:r>
        <w:rPr>
          <w:color w:val="231F20"/>
        </w:rPr>
        <w:t>Như</w:t>
      </w:r>
      <w:r>
        <w:rPr>
          <w:color w:val="231F20"/>
          <w:spacing w:val="-11"/>
        </w:rPr>
        <w:t> </w:t>
      </w:r>
      <w:r>
        <w:rPr>
          <w:color w:val="231F20"/>
        </w:rPr>
        <w:t>Tôn</w:t>
      </w:r>
      <w:r>
        <w:rPr>
          <w:color w:val="231F20"/>
          <w:spacing w:val="-6"/>
        </w:rPr>
        <w:t> </w:t>
      </w:r>
      <w:r>
        <w:rPr>
          <w:color w:val="231F20"/>
        </w:rPr>
        <w:t>giả</w:t>
      </w:r>
      <w:r>
        <w:rPr>
          <w:color w:val="231F20"/>
          <w:spacing w:val="-6"/>
        </w:rPr>
        <w:t> </w:t>
      </w:r>
      <w:r>
        <w:rPr>
          <w:color w:val="231F20"/>
        </w:rPr>
        <w:t>Xá-lợi-tử</w:t>
      </w:r>
      <w:r>
        <w:rPr>
          <w:color w:val="231F20"/>
          <w:spacing w:val="-6"/>
        </w:rPr>
        <w:t> </w:t>
      </w:r>
      <w:r>
        <w:rPr>
          <w:color w:val="231F20"/>
        </w:rPr>
        <w:t>tán</w:t>
      </w:r>
      <w:r>
        <w:rPr>
          <w:color w:val="231F20"/>
          <w:spacing w:val="-6"/>
        </w:rPr>
        <w:t> </w:t>
      </w:r>
      <w:r>
        <w:rPr>
          <w:color w:val="231F20"/>
        </w:rPr>
        <w:t>dương</w:t>
      </w:r>
      <w:r>
        <w:rPr>
          <w:color w:val="231F20"/>
          <w:spacing w:val="-6"/>
        </w:rPr>
        <w:t> </w:t>
      </w:r>
      <w:r>
        <w:rPr>
          <w:color w:val="231F20"/>
        </w:rPr>
        <w:t>công</w:t>
      </w:r>
      <w:r>
        <w:rPr>
          <w:color w:val="231F20"/>
          <w:spacing w:val="-6"/>
        </w:rPr>
        <w:t> </w:t>
      </w:r>
      <w:r>
        <w:rPr>
          <w:color w:val="231F20"/>
        </w:rPr>
        <w:t>đức</w:t>
      </w:r>
      <w:r>
        <w:rPr>
          <w:color w:val="231F20"/>
          <w:spacing w:val="-6"/>
        </w:rPr>
        <w:t> </w:t>
      </w:r>
      <w:r>
        <w:rPr>
          <w:color w:val="231F20"/>
        </w:rPr>
        <w:t>vô</w:t>
      </w:r>
      <w:r>
        <w:rPr>
          <w:color w:val="231F20"/>
          <w:spacing w:val="-6"/>
        </w:rPr>
        <w:t> </w:t>
      </w:r>
      <w:r>
        <w:rPr>
          <w:color w:val="231F20"/>
        </w:rPr>
        <w:t>thượng của</w:t>
      </w:r>
      <w:r>
        <w:rPr>
          <w:color w:val="231F20"/>
          <w:spacing w:val="-5"/>
        </w:rPr>
        <w:t> </w:t>
      </w:r>
      <w:r>
        <w:rPr>
          <w:color w:val="231F20"/>
        </w:rPr>
        <w:t>Đức</w:t>
      </w:r>
      <w:r>
        <w:rPr>
          <w:color w:val="231F20"/>
          <w:spacing w:val="-9"/>
        </w:rPr>
        <w:t> </w:t>
      </w:r>
      <w:r>
        <w:rPr>
          <w:color w:val="231F20"/>
        </w:rPr>
        <w:t>Thế</w:t>
      </w:r>
      <w:r>
        <w:rPr>
          <w:color w:val="231F20"/>
          <w:spacing w:val="-10"/>
        </w:rPr>
        <w:t> </w:t>
      </w:r>
      <w:r>
        <w:rPr>
          <w:color w:val="231F20"/>
        </w:rPr>
        <w:t>Tôn.</w:t>
      </w:r>
      <w:r>
        <w:rPr>
          <w:color w:val="231F20"/>
          <w:spacing w:val="-9"/>
        </w:rPr>
        <w:t> </w:t>
      </w:r>
      <w:r>
        <w:rPr>
          <w:color w:val="231F20"/>
        </w:rPr>
        <w:t>Tôn</w:t>
      </w:r>
      <w:r>
        <w:rPr>
          <w:color w:val="231F20"/>
          <w:spacing w:val="-5"/>
        </w:rPr>
        <w:t> </w:t>
      </w:r>
      <w:r>
        <w:rPr>
          <w:color w:val="231F20"/>
        </w:rPr>
        <w:t>giả</w:t>
      </w:r>
      <w:r>
        <w:rPr>
          <w:color w:val="231F20"/>
          <w:spacing w:val="-4"/>
        </w:rPr>
        <w:t> </w:t>
      </w:r>
      <w:r>
        <w:rPr>
          <w:color w:val="231F20"/>
        </w:rPr>
        <w:t>Khánh</w:t>
      </w:r>
      <w:r>
        <w:rPr>
          <w:color w:val="231F20"/>
          <w:spacing w:val="-5"/>
        </w:rPr>
        <w:t> </w:t>
      </w:r>
      <w:r>
        <w:rPr>
          <w:color w:val="231F20"/>
        </w:rPr>
        <w:t>Hỷ</w:t>
      </w:r>
      <w:r>
        <w:rPr>
          <w:color w:val="231F20"/>
          <w:spacing w:val="-4"/>
        </w:rPr>
        <w:t> </w:t>
      </w:r>
      <w:r>
        <w:rPr>
          <w:color w:val="231F20"/>
        </w:rPr>
        <w:t>ca</w:t>
      </w:r>
      <w:r>
        <w:rPr>
          <w:color w:val="231F20"/>
          <w:spacing w:val="-5"/>
        </w:rPr>
        <w:t> </w:t>
      </w:r>
      <w:r>
        <w:rPr>
          <w:color w:val="231F20"/>
        </w:rPr>
        <w:t>tụng</w:t>
      </w:r>
      <w:r>
        <w:rPr>
          <w:color w:val="231F20"/>
          <w:spacing w:val="-4"/>
        </w:rPr>
        <w:t> </w:t>
      </w:r>
      <w:r>
        <w:rPr>
          <w:color w:val="231F20"/>
        </w:rPr>
        <w:t>về</w:t>
      </w:r>
      <w:r>
        <w:rPr>
          <w:color w:val="231F20"/>
          <w:spacing w:val="-4"/>
        </w:rPr>
        <w:t> </w:t>
      </w:r>
      <w:r>
        <w:rPr>
          <w:color w:val="231F20"/>
        </w:rPr>
        <w:t>pháp</w:t>
      </w:r>
      <w:r>
        <w:rPr>
          <w:color w:val="231F20"/>
          <w:spacing w:val="-5"/>
        </w:rPr>
        <w:t> </w:t>
      </w:r>
      <w:r>
        <w:rPr>
          <w:color w:val="231F20"/>
        </w:rPr>
        <w:t>rất</w:t>
      </w:r>
      <w:r>
        <w:rPr>
          <w:color w:val="231F20"/>
          <w:spacing w:val="-4"/>
        </w:rPr>
        <w:t> </w:t>
      </w:r>
      <w:r>
        <w:rPr>
          <w:color w:val="231F20"/>
        </w:rPr>
        <w:t>hy</w:t>
      </w:r>
      <w:r>
        <w:rPr>
          <w:color w:val="231F20"/>
          <w:spacing w:val="-5"/>
        </w:rPr>
        <w:t> </w:t>
      </w:r>
      <w:r>
        <w:rPr>
          <w:color w:val="231F20"/>
        </w:rPr>
        <w:t>hữu</w:t>
      </w:r>
      <w:r>
        <w:rPr>
          <w:color w:val="231F20"/>
          <w:spacing w:val="-4"/>
        </w:rPr>
        <w:t> </w:t>
      </w:r>
      <w:r>
        <w:rPr>
          <w:color w:val="231F20"/>
        </w:rPr>
        <w:t>của Đức Thế</w:t>
      </w:r>
      <w:r>
        <w:rPr>
          <w:color w:val="231F20"/>
          <w:spacing w:val="-11"/>
        </w:rPr>
        <w:t> </w:t>
      </w:r>
      <w:r>
        <w:rPr>
          <w:color w:val="231F20"/>
        </w:rPr>
        <w:t>Tôn.</w:t>
      </w:r>
    </w:p>
    <w:p>
      <w:pPr>
        <w:pStyle w:val="BodyText"/>
        <w:spacing w:line="268" w:lineRule="auto" w:before="118"/>
        <w:ind w:right="391"/>
      </w:pPr>
      <w:r>
        <w:rPr>
          <w:i/>
          <w:color w:val="231F20"/>
        </w:rPr>
        <w:t>Thế nào là Nghị luận? </w:t>
      </w:r>
      <w:r>
        <w:rPr>
          <w:color w:val="231F20"/>
        </w:rPr>
        <w:t>Nghĩa là trong các kinh có những giáo pháp như phán xét, quyết đoán, nói ngầm, nói lớn rộng v.v...</w:t>
      </w:r>
    </w:p>
    <w:p>
      <w:pPr>
        <w:pStyle w:val="BodyText"/>
        <w:spacing w:line="268" w:lineRule="auto" w:before="115"/>
        <w:ind w:right="390"/>
      </w:pPr>
      <w:r>
        <w:rPr>
          <w:color w:val="231F20"/>
        </w:rPr>
        <w:t>Lại như có lúc Đức Phật thuyết giảng tóm lược về kinh xong, liền vào tĩnh thất yên lặng trong thời gian lâu, khi ấy các bậc Đại Thanh văn cùng tập hợp lại một nơi, dùng các lời văn khác để giải thích lời Phật đã giảng nói.</w:t>
      </w:r>
    </w:p>
    <w:p>
      <w:pPr>
        <w:pStyle w:val="BodyText"/>
        <w:spacing w:before="118"/>
        <w:ind w:left="216" w:right="497" w:firstLine="0"/>
        <w:jc w:val="center"/>
      </w:pPr>
      <w:r>
        <w:rPr>
          <w:color w:val="231F20"/>
        </w:rPr>
        <w:t>***</w:t>
      </w:r>
    </w:p>
    <w:p>
      <w:pPr>
        <w:pStyle w:val="Heading3"/>
        <w:spacing w:before="236"/>
        <w:ind w:left="677" w:firstLine="0"/>
        <w:rPr>
          <w:i/>
        </w:rPr>
      </w:pPr>
      <w:r>
        <w:rPr>
          <w:i/>
          <w:color w:val="231F20"/>
        </w:rPr>
        <w:t>* Thư gọi là pháp gì? Cho đến nói rộng.</w:t>
      </w:r>
    </w:p>
    <w:p>
      <w:pPr>
        <w:pStyle w:val="BodyText"/>
        <w:spacing w:before="150"/>
        <w:ind w:left="677" w:firstLine="0"/>
      </w:pPr>
      <w:r>
        <w:rPr>
          <w:i/>
          <w:color w:val="231F20"/>
        </w:rPr>
        <w:t>Hỏi: </w:t>
      </w:r>
      <w:r>
        <w:rPr>
          <w:color w:val="231F20"/>
        </w:rPr>
        <w:t>Vì sao tạo ra phần Luận này?</w:t>
      </w:r>
    </w:p>
    <w:p>
      <w:pPr>
        <w:pStyle w:val="BodyText"/>
        <w:spacing w:line="268" w:lineRule="auto" w:before="151"/>
        <w:ind w:right="386"/>
      </w:pPr>
      <w:r>
        <w:rPr>
          <w:i/>
          <w:color w:val="231F20"/>
        </w:rPr>
        <w:t>Đáp: </w:t>
      </w:r>
      <w:r>
        <w:rPr>
          <w:color w:val="231F20"/>
        </w:rPr>
        <w:t>Vì muốn khiến các kẻ nghi có được quyết định. Nghĩa  là trong Luận này biện luận rộng về tự tánh của thắng nghĩa có </w:t>
      </w:r>
      <w:r>
        <w:rPr>
          <w:color w:val="231F20"/>
          <w:spacing w:val="2"/>
        </w:rPr>
        <w:t>sai </w:t>
      </w:r>
      <w:r>
        <w:rPr>
          <w:color w:val="231F20"/>
        </w:rPr>
        <w:t>biệt. Chớ nên sinh nghi: Người tạo Luận này chỉ khéo nêu bày về thắng nghĩa, không giải thích về thế tục. Vì nhằm làm rõ tác </w:t>
      </w:r>
      <w:r>
        <w:rPr>
          <w:color w:val="231F20"/>
          <w:spacing w:val="2"/>
        </w:rPr>
        <w:t>giả </w:t>
      </w:r>
      <w:r>
        <w:rPr>
          <w:color w:val="231F20"/>
        </w:rPr>
        <w:t>Bản luận, về thắng nghĩa và thế tục đều khéo thông đạt nên tạo ra phần Luận</w:t>
      </w:r>
      <w:r>
        <w:rPr>
          <w:color w:val="231F20"/>
          <w:spacing w:val="10"/>
        </w:rPr>
        <w:t> </w:t>
      </w:r>
      <w:r>
        <w:rPr>
          <w:color w:val="231F20"/>
          <w:spacing w:val="-3"/>
        </w:rPr>
        <w:t>này.</w:t>
      </w:r>
    </w:p>
    <w:p>
      <w:pPr>
        <w:spacing w:before="120"/>
        <w:ind w:left="677" w:right="0" w:firstLine="0"/>
        <w:jc w:val="both"/>
        <w:rPr>
          <w:sz w:val="26"/>
        </w:rPr>
      </w:pPr>
      <w:r>
        <w:rPr>
          <w:i/>
          <w:color w:val="231F20"/>
          <w:sz w:val="26"/>
        </w:rPr>
        <w:t>Hỏi: Thư </w:t>
      </w:r>
      <w:r>
        <w:rPr>
          <w:color w:val="231F20"/>
          <w:sz w:val="26"/>
        </w:rPr>
        <w:t>gọi là pháp gì?</w:t>
      </w:r>
    </w:p>
    <w:p>
      <w:pPr>
        <w:pStyle w:val="BodyText"/>
        <w:spacing w:line="268" w:lineRule="auto" w:before="150"/>
        <w:ind w:right="390"/>
      </w:pPr>
      <w:r>
        <w:rPr>
          <w:i/>
          <w:color w:val="231F20"/>
        </w:rPr>
        <w:t>Đáp: </w:t>
      </w:r>
      <w:r>
        <w:rPr>
          <w:color w:val="231F20"/>
        </w:rPr>
        <w:t>Nghĩa là thân nghiệp chuyển biến như lý cùng làm chỗ nương dựa cho các trí thiện xảo. Trong đây, </w:t>
      </w:r>
      <w:r>
        <w:rPr>
          <w:i/>
          <w:color w:val="231F20"/>
        </w:rPr>
        <w:t>thư </w:t>
      </w:r>
      <w:r>
        <w:rPr>
          <w:color w:val="231F20"/>
        </w:rPr>
        <w:t>không phải là chữ được tạo mà chỉ là pháp có thể tạo ra chữ hiện có. Vì pháp ấy có thể tạo thành chữ nên gọi là thư.</w:t>
      </w:r>
    </w:p>
    <w:p>
      <w:pPr>
        <w:pStyle w:val="BodyText"/>
        <w:spacing w:line="273" w:lineRule="auto" w:before="118"/>
        <w:ind w:right="391"/>
      </w:pPr>
      <w:r>
        <w:rPr>
          <w:color w:val="231F20"/>
        </w:rPr>
        <w:t>Thân nghiệp chuyển biến như lý: Là chỉ rõ về quả được khởi, tức là sắc uẩn.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Làm chỗ nương dựa cho các trí thiện xảo: Là hiển bày về nhân của chủ thể khởi, tức là bốn uẩn.</w:t>
      </w:r>
    </w:p>
    <w:p>
      <w:pPr>
        <w:pStyle w:val="BodyText"/>
        <w:spacing w:line="364" w:lineRule="auto" w:before="112"/>
        <w:ind w:left="960" w:right="2825" w:firstLine="0"/>
      </w:pPr>
      <w:r>
        <w:rPr>
          <w:color w:val="231F20"/>
        </w:rPr>
        <w:t>Như thế, năm uẩn là tự tánh của </w:t>
      </w:r>
      <w:r>
        <w:rPr>
          <w:i/>
          <w:color w:val="231F20"/>
        </w:rPr>
        <w:t>thư</w:t>
      </w:r>
      <w:r>
        <w:rPr>
          <w:color w:val="231F20"/>
        </w:rPr>
        <w:t>. </w:t>
      </w:r>
      <w:r>
        <w:rPr>
          <w:i/>
          <w:color w:val="231F20"/>
        </w:rPr>
        <w:t>Hỏi: Số </w:t>
      </w:r>
      <w:r>
        <w:rPr>
          <w:color w:val="231F20"/>
        </w:rPr>
        <w:t>gọi là pháp gì?</w:t>
      </w:r>
    </w:p>
    <w:p>
      <w:pPr>
        <w:pStyle w:val="BodyText"/>
        <w:spacing w:line="273" w:lineRule="auto" w:before="0"/>
        <w:ind w:left="393" w:right="107"/>
      </w:pPr>
      <w:r>
        <w:rPr>
          <w:i/>
          <w:color w:val="231F20"/>
        </w:rPr>
        <w:t>Đáp: </w:t>
      </w:r>
      <w:r>
        <w:rPr>
          <w:color w:val="231F20"/>
        </w:rPr>
        <w:t>Nghĩa là ý nghiệp chuyển biến như lý, cùng làm chỗ nương dựa cho các trí thiện xảo. Ở </w:t>
      </w:r>
      <w:r>
        <w:rPr>
          <w:color w:val="231F20"/>
          <w:spacing w:val="-5"/>
        </w:rPr>
        <w:t>đây, </w:t>
      </w:r>
      <w:r>
        <w:rPr>
          <w:color w:val="231F20"/>
        </w:rPr>
        <w:t>số không phải là số </w:t>
      </w:r>
      <w:r>
        <w:rPr>
          <w:color w:val="231F20"/>
          <w:spacing w:val="-3"/>
        </w:rPr>
        <w:t>lượng </w:t>
      </w:r>
      <w:r>
        <w:rPr>
          <w:color w:val="231F20"/>
        </w:rPr>
        <w:t>trăm</w:t>
      </w:r>
      <w:r>
        <w:rPr>
          <w:color w:val="231F20"/>
          <w:spacing w:val="-9"/>
        </w:rPr>
        <w:t> </w:t>
      </w:r>
      <w:r>
        <w:rPr>
          <w:color w:val="231F20"/>
        </w:rPr>
        <w:t>ngàn</w:t>
      </w:r>
      <w:r>
        <w:rPr>
          <w:color w:val="231F20"/>
          <w:spacing w:val="-9"/>
        </w:rPr>
        <w:t> </w:t>
      </w:r>
      <w:r>
        <w:rPr>
          <w:color w:val="231F20"/>
        </w:rPr>
        <w:t>các</w:t>
      </w:r>
      <w:r>
        <w:rPr>
          <w:color w:val="231F20"/>
          <w:spacing w:val="-9"/>
        </w:rPr>
        <w:t> </w:t>
      </w:r>
      <w:r>
        <w:rPr>
          <w:color w:val="231F20"/>
        </w:rPr>
        <w:t>vật</w:t>
      </w:r>
      <w:r>
        <w:rPr>
          <w:color w:val="231F20"/>
          <w:spacing w:val="-9"/>
        </w:rPr>
        <w:t> </w:t>
      </w:r>
      <w:r>
        <w:rPr>
          <w:color w:val="231F20"/>
        </w:rPr>
        <w:t>như</w:t>
      </w:r>
      <w:r>
        <w:rPr>
          <w:color w:val="231F20"/>
          <w:spacing w:val="-9"/>
        </w:rPr>
        <w:t> </w:t>
      </w:r>
      <w:r>
        <w:rPr>
          <w:color w:val="231F20"/>
        </w:rPr>
        <w:t>gạo,</w:t>
      </w:r>
      <w:r>
        <w:rPr>
          <w:color w:val="231F20"/>
          <w:spacing w:val="-9"/>
        </w:rPr>
        <w:t> </w:t>
      </w:r>
      <w:r>
        <w:rPr>
          <w:color w:val="231F20"/>
        </w:rPr>
        <w:t>mè</w:t>
      </w:r>
      <w:r>
        <w:rPr>
          <w:color w:val="231F20"/>
          <w:spacing w:val="-9"/>
        </w:rPr>
        <w:t> </w:t>
      </w:r>
      <w:r>
        <w:rPr>
          <w:color w:val="231F20"/>
          <w:spacing w:val="-6"/>
        </w:rPr>
        <w:t>v.v...</w:t>
      </w:r>
      <w:r>
        <w:rPr>
          <w:color w:val="231F20"/>
          <w:spacing w:val="-8"/>
        </w:rPr>
        <w:t> </w:t>
      </w:r>
      <w:r>
        <w:rPr>
          <w:color w:val="231F20"/>
        </w:rPr>
        <w:t>được</w:t>
      </w:r>
      <w:r>
        <w:rPr>
          <w:color w:val="231F20"/>
          <w:spacing w:val="-9"/>
        </w:rPr>
        <w:t> </w:t>
      </w:r>
      <w:r>
        <w:rPr>
          <w:color w:val="231F20"/>
        </w:rPr>
        <w:t>tính</w:t>
      </w:r>
      <w:r>
        <w:rPr>
          <w:color w:val="231F20"/>
          <w:spacing w:val="-9"/>
        </w:rPr>
        <w:t> </w:t>
      </w:r>
      <w:r>
        <w:rPr>
          <w:color w:val="231F20"/>
        </w:rPr>
        <w:t>đếm</w:t>
      </w:r>
      <w:r>
        <w:rPr>
          <w:color w:val="231F20"/>
          <w:spacing w:val="-9"/>
        </w:rPr>
        <w:t> </w:t>
      </w:r>
      <w:r>
        <w:rPr>
          <w:color w:val="231F20"/>
        </w:rPr>
        <w:t>mà</w:t>
      </w:r>
      <w:r>
        <w:rPr>
          <w:color w:val="231F20"/>
          <w:spacing w:val="-9"/>
        </w:rPr>
        <w:t> </w:t>
      </w:r>
      <w:r>
        <w:rPr>
          <w:color w:val="231F20"/>
        </w:rPr>
        <w:t>chỉ</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có thể tính đếm hiện có. Vì pháp ấy có thể tính đếm nên gọi là</w:t>
      </w:r>
      <w:r>
        <w:rPr>
          <w:color w:val="231F20"/>
          <w:spacing w:val="-9"/>
        </w:rPr>
        <w:t> </w:t>
      </w:r>
      <w:r>
        <w:rPr>
          <w:color w:val="231F20"/>
        </w:rPr>
        <w:t>số.</w:t>
      </w:r>
    </w:p>
    <w:p>
      <w:pPr>
        <w:pStyle w:val="BodyText"/>
        <w:spacing w:line="273" w:lineRule="auto" w:before="107"/>
        <w:ind w:left="393" w:right="107"/>
      </w:pPr>
      <w:r>
        <w:rPr>
          <w:color w:val="231F20"/>
        </w:rPr>
        <w:t>Trong các vị đệ tử của Phật, Tôn giả Khánh Hỷ có biệt tài tính đếm không ai hơn được. Chuyện kể vào một lúc nọ, Tôn giả Khánh Hỷ đắp y mang bát vào thành Quảng nghiêm khất thực, khi ấy trước cửa thành có một ngoại đạo chợt thấy Tôn giả thì nghĩ: Nhân cơ hội gặp</w:t>
      </w:r>
      <w:r>
        <w:rPr>
          <w:color w:val="231F20"/>
          <w:spacing w:val="-7"/>
        </w:rPr>
        <w:t> </w:t>
      </w:r>
      <w:r>
        <w:rPr>
          <w:color w:val="231F20"/>
        </w:rPr>
        <w:t>vị</w:t>
      </w:r>
      <w:r>
        <w:rPr>
          <w:color w:val="231F20"/>
          <w:spacing w:val="-6"/>
        </w:rPr>
        <w:t> </w:t>
      </w:r>
      <w:r>
        <w:rPr>
          <w:color w:val="231F20"/>
        </w:rPr>
        <w:t>Sa-môn</w:t>
      </w:r>
      <w:r>
        <w:rPr>
          <w:color w:val="231F20"/>
          <w:spacing w:val="-6"/>
        </w:rPr>
        <w:t> </w:t>
      </w:r>
      <w:r>
        <w:rPr>
          <w:color w:val="231F20"/>
        </w:rPr>
        <w:t>tính</w:t>
      </w:r>
      <w:r>
        <w:rPr>
          <w:color w:val="231F20"/>
          <w:spacing w:val="-7"/>
        </w:rPr>
        <w:t> </w:t>
      </w:r>
      <w:r>
        <w:rPr>
          <w:color w:val="231F20"/>
        </w:rPr>
        <w:t>toán</w:t>
      </w:r>
      <w:r>
        <w:rPr>
          <w:color w:val="231F20"/>
          <w:spacing w:val="-6"/>
        </w:rPr>
        <w:t> </w:t>
      </w:r>
      <w:r>
        <w:rPr>
          <w:color w:val="231F20"/>
        </w:rPr>
        <w:t>giỏi</w:t>
      </w:r>
      <w:r>
        <w:rPr>
          <w:color w:val="231F20"/>
          <w:spacing w:val="-6"/>
        </w:rPr>
        <w:t> </w:t>
      </w:r>
      <w:r>
        <w:rPr>
          <w:color w:val="231F20"/>
        </w:rPr>
        <w:t>bậc</w:t>
      </w:r>
      <w:r>
        <w:rPr>
          <w:color w:val="231F20"/>
          <w:spacing w:val="-7"/>
        </w:rPr>
        <w:t> </w:t>
      </w:r>
      <w:r>
        <w:rPr>
          <w:color w:val="231F20"/>
        </w:rPr>
        <w:t>nhất</w:t>
      </w:r>
      <w:r>
        <w:rPr>
          <w:color w:val="231F20"/>
          <w:spacing w:val="-6"/>
        </w:rPr>
        <w:t> </w:t>
      </w:r>
      <w:r>
        <w:rPr>
          <w:color w:val="231F20"/>
        </w:rPr>
        <w:t>này</w:t>
      </w:r>
      <w:r>
        <w:rPr>
          <w:color w:val="231F20"/>
          <w:spacing w:val="-6"/>
        </w:rPr>
        <w:t> </w:t>
      </w:r>
      <w:r>
        <w:rPr>
          <w:color w:val="231F20"/>
        </w:rPr>
        <w:t>ta</w:t>
      </w:r>
      <w:r>
        <w:rPr>
          <w:color w:val="231F20"/>
          <w:spacing w:val="-7"/>
        </w:rPr>
        <w:t> </w:t>
      </w:r>
      <w:r>
        <w:rPr>
          <w:color w:val="231F20"/>
        </w:rPr>
        <w:t>hãy</w:t>
      </w:r>
      <w:r>
        <w:rPr>
          <w:color w:val="231F20"/>
          <w:spacing w:val="-6"/>
        </w:rPr>
        <w:t> </w:t>
      </w:r>
      <w:r>
        <w:rPr>
          <w:color w:val="231F20"/>
        </w:rPr>
        <w:t>thử</w:t>
      </w:r>
      <w:r>
        <w:rPr>
          <w:color w:val="231F20"/>
          <w:spacing w:val="-6"/>
        </w:rPr>
        <w:t> </w:t>
      </w:r>
      <w:r>
        <w:rPr>
          <w:color w:val="231F20"/>
        </w:rPr>
        <w:t>xem</w:t>
      </w:r>
      <w:r>
        <w:rPr>
          <w:color w:val="231F20"/>
          <w:spacing w:val="-7"/>
        </w:rPr>
        <w:t> </w:t>
      </w:r>
      <w:r>
        <w:rPr>
          <w:color w:val="231F20"/>
        </w:rPr>
        <w:t>có</w:t>
      </w:r>
      <w:r>
        <w:rPr>
          <w:color w:val="231F20"/>
          <w:spacing w:val="-6"/>
        </w:rPr>
        <w:t> </w:t>
      </w:r>
      <w:r>
        <w:rPr>
          <w:color w:val="231F20"/>
        </w:rPr>
        <w:t>thật</w:t>
      </w:r>
      <w:r>
        <w:rPr>
          <w:color w:val="231F20"/>
          <w:spacing w:val="-6"/>
        </w:rPr>
        <w:t> </w:t>
      </w:r>
      <w:r>
        <w:rPr>
          <w:color w:val="231F20"/>
        </w:rPr>
        <w:t>hay không. Bấy giờ, bên cửa thành có một đại thọ tên là Nặc-cù-đà cành lá sum suê, người ngoại đạo liền đến trước đợi bên gốc cây và hỏi: Thầy có biết lá trên cây hiện có là bao nhiêu chăng? Tôn giả Khánh Hỷ ngước nhìn lên cây liền đáp: Lá trên cây này là bao nhiêu... đó, nói xong liền đi vào thành. Sau đó, ngoại đạo suy nghĩ: Dùng cách nào</w:t>
      </w:r>
      <w:r>
        <w:rPr>
          <w:color w:val="231F20"/>
          <w:spacing w:val="-9"/>
        </w:rPr>
        <w:t> </w:t>
      </w:r>
      <w:r>
        <w:rPr>
          <w:color w:val="231F20"/>
        </w:rPr>
        <w:t>để</w:t>
      </w:r>
      <w:r>
        <w:rPr>
          <w:color w:val="231F20"/>
          <w:spacing w:val="-8"/>
        </w:rPr>
        <w:t> </w:t>
      </w:r>
      <w:r>
        <w:rPr>
          <w:color w:val="231F20"/>
        </w:rPr>
        <w:t>nghiệm</w:t>
      </w:r>
      <w:r>
        <w:rPr>
          <w:color w:val="231F20"/>
          <w:spacing w:val="-8"/>
        </w:rPr>
        <w:t> </w:t>
      </w:r>
      <w:r>
        <w:rPr>
          <w:color w:val="231F20"/>
        </w:rPr>
        <w:t>biết</w:t>
      </w:r>
      <w:r>
        <w:rPr>
          <w:color w:val="231F20"/>
          <w:spacing w:val="-8"/>
        </w:rPr>
        <w:t> </w:t>
      </w:r>
      <w:r>
        <w:rPr>
          <w:color w:val="231F20"/>
        </w:rPr>
        <w:t>lời</w:t>
      </w:r>
      <w:r>
        <w:rPr>
          <w:color w:val="231F20"/>
          <w:spacing w:val="-8"/>
        </w:rPr>
        <w:t> </w:t>
      </w:r>
      <w:r>
        <w:rPr>
          <w:color w:val="231F20"/>
        </w:rPr>
        <w:t>nói</w:t>
      </w:r>
      <w:r>
        <w:rPr>
          <w:color w:val="231F20"/>
          <w:spacing w:val="-9"/>
        </w:rPr>
        <w:t> </w:t>
      </w:r>
      <w:r>
        <w:rPr>
          <w:color w:val="231F20"/>
        </w:rPr>
        <w:t>ấy</w:t>
      </w:r>
      <w:r>
        <w:rPr>
          <w:color w:val="231F20"/>
          <w:spacing w:val="-8"/>
        </w:rPr>
        <w:t> </w:t>
      </w:r>
      <w:r>
        <w:rPr>
          <w:color w:val="231F20"/>
        </w:rPr>
        <w:t>là</w:t>
      </w:r>
      <w:r>
        <w:rPr>
          <w:color w:val="231F20"/>
          <w:spacing w:val="-8"/>
        </w:rPr>
        <w:t> </w:t>
      </w:r>
      <w:r>
        <w:rPr>
          <w:color w:val="231F20"/>
        </w:rPr>
        <w:t>đúng</w:t>
      </w:r>
      <w:r>
        <w:rPr>
          <w:color w:val="231F20"/>
          <w:spacing w:val="-8"/>
        </w:rPr>
        <w:t> </w:t>
      </w:r>
      <w:r>
        <w:rPr>
          <w:color w:val="231F20"/>
        </w:rPr>
        <w:t>sai?</w:t>
      </w:r>
      <w:r>
        <w:rPr>
          <w:color w:val="231F20"/>
          <w:spacing w:val="-8"/>
        </w:rPr>
        <w:t> </w:t>
      </w:r>
      <w:r>
        <w:rPr>
          <w:color w:val="231F20"/>
        </w:rPr>
        <w:t>Liền</w:t>
      </w:r>
      <w:r>
        <w:rPr>
          <w:color w:val="231F20"/>
          <w:spacing w:val="-8"/>
        </w:rPr>
        <w:t> </w:t>
      </w:r>
      <w:r>
        <w:rPr>
          <w:color w:val="231F20"/>
        </w:rPr>
        <w:t>bẻ</w:t>
      </w:r>
      <w:r>
        <w:rPr>
          <w:color w:val="231F20"/>
          <w:spacing w:val="-9"/>
        </w:rPr>
        <w:t> </w:t>
      </w:r>
      <w:r>
        <w:rPr>
          <w:color w:val="231F20"/>
        </w:rPr>
        <w:t>ít</w:t>
      </w:r>
      <w:r>
        <w:rPr>
          <w:color w:val="231F20"/>
          <w:spacing w:val="-8"/>
        </w:rPr>
        <w:t> </w:t>
      </w:r>
      <w:r>
        <w:rPr>
          <w:color w:val="231F20"/>
        </w:rPr>
        <w:t>lá</w:t>
      </w:r>
      <w:r>
        <w:rPr>
          <w:color w:val="231F20"/>
          <w:spacing w:val="-8"/>
        </w:rPr>
        <w:t> </w:t>
      </w:r>
      <w:r>
        <w:rPr>
          <w:color w:val="231F20"/>
        </w:rPr>
        <w:t>nhỏ</w:t>
      </w:r>
      <w:r>
        <w:rPr>
          <w:color w:val="231F20"/>
          <w:spacing w:val="-8"/>
        </w:rPr>
        <w:t> </w:t>
      </w:r>
      <w:r>
        <w:rPr>
          <w:color w:val="231F20"/>
        </w:rPr>
        <w:t>đem</w:t>
      </w:r>
      <w:r>
        <w:rPr>
          <w:color w:val="231F20"/>
          <w:spacing w:val="-8"/>
        </w:rPr>
        <w:t> </w:t>
      </w:r>
      <w:r>
        <w:rPr>
          <w:color w:val="231F20"/>
        </w:rPr>
        <w:t>giấu. Khi Tôn giả Khánh Hỷ trở ra, anh ngoại đạo vội đến hỏi: Xin nhân giả đếm lại số lá ấy nhất định là bao nhiêu? Tôn giả Khánh Hỷ bảo: </w:t>
      </w:r>
      <w:r>
        <w:rPr>
          <w:color w:val="231F20"/>
          <w:spacing w:val="-10"/>
        </w:rPr>
        <w:t>Ta </w:t>
      </w:r>
      <w:r>
        <w:rPr>
          <w:color w:val="231F20"/>
        </w:rPr>
        <w:t>đã nói rồi. Anh ngoại đạo lại thưa: Xin thầy nhắc lại một lần</w:t>
      </w:r>
      <w:r>
        <w:rPr>
          <w:color w:val="231F20"/>
          <w:spacing w:val="-32"/>
        </w:rPr>
        <w:t> </w:t>
      </w:r>
      <w:r>
        <w:rPr>
          <w:color w:val="231F20"/>
        </w:rPr>
        <w:t>nữa. Tôn giả liền nhìn lên cây rồi đáp: Trước có bao nhiêu lá đó, giờ thì thiếu từng ấy lá. Anh ngoại đạo này mừng rỡ, tạ lỗi, khen: Đếm số giỏi nhất chỉ có vị này!</w:t>
      </w:r>
    </w:p>
    <w:p>
      <w:pPr>
        <w:pStyle w:val="BodyText"/>
        <w:spacing w:line="273" w:lineRule="auto" w:before="100"/>
        <w:ind w:left="393" w:right="107"/>
      </w:pPr>
      <w:r>
        <w:rPr>
          <w:color w:val="231F20"/>
        </w:rPr>
        <w:t>Lại như Tôn giả Ba-la-diễn-noa, khi vừa nhìn thấy cằm của Đức</w:t>
      </w:r>
      <w:r>
        <w:rPr>
          <w:color w:val="231F20"/>
          <w:spacing w:val="-5"/>
        </w:rPr>
        <w:t> </w:t>
      </w:r>
      <w:r>
        <w:rPr>
          <w:color w:val="231F20"/>
        </w:rPr>
        <w:t>Phật</w:t>
      </w:r>
      <w:r>
        <w:rPr>
          <w:color w:val="231F20"/>
          <w:spacing w:val="-4"/>
        </w:rPr>
        <w:t> </w:t>
      </w:r>
      <w:r>
        <w:rPr>
          <w:color w:val="231F20"/>
        </w:rPr>
        <w:t>liền</w:t>
      </w:r>
      <w:r>
        <w:rPr>
          <w:color w:val="231F20"/>
          <w:spacing w:val="-5"/>
        </w:rPr>
        <w:t> </w:t>
      </w:r>
      <w:r>
        <w:rPr>
          <w:color w:val="231F20"/>
        </w:rPr>
        <w:t>nói</w:t>
      </w:r>
      <w:r>
        <w:rPr>
          <w:color w:val="231F20"/>
          <w:spacing w:val="-4"/>
        </w:rPr>
        <w:t> </w:t>
      </w:r>
      <w:r>
        <w:rPr>
          <w:color w:val="231F20"/>
        </w:rPr>
        <w:t>đây</w:t>
      </w:r>
      <w:r>
        <w:rPr>
          <w:color w:val="231F20"/>
          <w:spacing w:val="-5"/>
        </w:rPr>
        <w:t> </w:t>
      </w:r>
      <w:r>
        <w:rPr>
          <w:color w:val="231F20"/>
        </w:rPr>
        <w:t>nhất</w:t>
      </w:r>
      <w:r>
        <w:rPr>
          <w:color w:val="231F20"/>
          <w:spacing w:val="-4"/>
        </w:rPr>
        <w:t> </w:t>
      </w:r>
      <w:r>
        <w:rPr>
          <w:color w:val="231F20"/>
        </w:rPr>
        <w:t>định</w:t>
      </w:r>
      <w:r>
        <w:rPr>
          <w:color w:val="231F20"/>
          <w:spacing w:val="-4"/>
        </w:rPr>
        <w:t> </w:t>
      </w:r>
      <w:r>
        <w:rPr>
          <w:color w:val="231F20"/>
        </w:rPr>
        <w:t>là</w:t>
      </w:r>
      <w:r>
        <w:rPr>
          <w:color w:val="231F20"/>
          <w:spacing w:val="-5"/>
        </w:rPr>
        <w:t> </w:t>
      </w:r>
      <w:r>
        <w:rPr>
          <w:color w:val="231F20"/>
        </w:rPr>
        <w:t>có</w:t>
      </w:r>
      <w:r>
        <w:rPr>
          <w:color w:val="231F20"/>
          <w:spacing w:val="-4"/>
        </w:rPr>
        <w:t> </w:t>
      </w:r>
      <w:r>
        <w:rPr>
          <w:color w:val="231F20"/>
        </w:rPr>
        <w:t>bốn</w:t>
      </w:r>
      <w:r>
        <w:rPr>
          <w:color w:val="231F20"/>
          <w:spacing w:val="-5"/>
        </w:rPr>
        <w:t> </w:t>
      </w:r>
      <w:r>
        <w:rPr>
          <w:color w:val="231F20"/>
        </w:rPr>
        <w:t>mươi</w:t>
      </w:r>
      <w:r>
        <w:rPr>
          <w:color w:val="231F20"/>
          <w:spacing w:val="-4"/>
        </w:rPr>
        <w:t> </w:t>
      </w:r>
      <w:r>
        <w:rPr>
          <w:color w:val="231F20"/>
        </w:rPr>
        <w:t>chiếc</w:t>
      </w:r>
      <w:r>
        <w:rPr>
          <w:color w:val="231F20"/>
          <w:spacing w:val="-5"/>
        </w:rPr>
        <w:t> </w:t>
      </w:r>
      <w:r>
        <w:rPr>
          <w:color w:val="231F20"/>
        </w:rPr>
        <w:t>răng</w:t>
      </w:r>
      <w:r>
        <w:rPr>
          <w:color w:val="231F20"/>
          <w:spacing w:val="-4"/>
        </w:rPr>
        <w:t> </w:t>
      </w:r>
      <w:r>
        <w:rPr>
          <w:color w:val="231F20"/>
        </w:rPr>
        <w:t>đẹp.</w:t>
      </w:r>
      <w:r>
        <w:rPr>
          <w:color w:val="231F20"/>
          <w:spacing w:val="-9"/>
        </w:rPr>
        <w:t> </w:t>
      </w:r>
      <w:r>
        <w:rPr>
          <w:color w:val="231F20"/>
        </w:rPr>
        <w:t>Tính đếm giỏi như thế loại ấy có rất nhiều.</w:t>
      </w:r>
    </w:p>
    <w:p>
      <w:pPr>
        <w:pStyle w:val="BodyText"/>
        <w:spacing w:before="111"/>
        <w:ind w:left="960" w:firstLine="0"/>
      </w:pPr>
      <w:r>
        <w:rPr>
          <w:color w:val="231F20"/>
        </w:rPr>
        <w:t>Ý nghiệp chuyển biến như lý: Là chỉ rõ về quả được khởi.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Làm chỗ nương dựa cho các trí thiện xảo: Là chỉ rõ nhân </w:t>
      </w:r>
      <w:r>
        <w:rPr>
          <w:color w:val="231F20"/>
          <w:spacing w:val="-4"/>
        </w:rPr>
        <w:t>của</w:t>
      </w:r>
      <w:r>
        <w:rPr>
          <w:color w:val="231F20"/>
          <w:spacing w:val="57"/>
        </w:rPr>
        <w:t> </w:t>
      </w:r>
      <w:r>
        <w:rPr>
          <w:color w:val="231F20"/>
        </w:rPr>
        <w:t>chủ thể khởi.</w:t>
      </w:r>
    </w:p>
    <w:p>
      <w:pPr>
        <w:pStyle w:val="BodyText"/>
        <w:spacing w:before="112"/>
        <w:ind w:left="677" w:firstLine="0"/>
      </w:pPr>
      <w:r>
        <w:rPr>
          <w:color w:val="231F20"/>
        </w:rPr>
        <w:t>Như thế bốn uẩn là tự tánh của số.</w:t>
      </w:r>
    </w:p>
    <w:p>
      <w:pPr>
        <w:spacing w:before="154"/>
        <w:ind w:left="677" w:right="0" w:firstLine="0"/>
        <w:jc w:val="both"/>
        <w:rPr>
          <w:sz w:val="26"/>
        </w:rPr>
      </w:pPr>
      <w:r>
        <w:rPr>
          <w:i/>
          <w:color w:val="231F20"/>
          <w:sz w:val="26"/>
        </w:rPr>
        <w:t>Hỏi: Toán </w:t>
      </w:r>
      <w:r>
        <w:rPr>
          <w:color w:val="231F20"/>
          <w:sz w:val="26"/>
        </w:rPr>
        <w:t>gọi là pháp gì?</w:t>
      </w:r>
    </w:p>
    <w:p>
      <w:pPr>
        <w:pStyle w:val="BodyText"/>
        <w:spacing w:line="271" w:lineRule="auto" w:before="154"/>
        <w:ind w:right="389"/>
      </w:pPr>
      <w:r>
        <w:rPr>
          <w:i/>
          <w:color w:val="231F20"/>
        </w:rPr>
        <w:t>Đáp: </w:t>
      </w:r>
      <w:r>
        <w:rPr>
          <w:color w:val="231F20"/>
        </w:rPr>
        <w:t>Nghĩa là ngữ nghiệp chuyển biến như lý cùng làm chỗ nương dựa cho các trí thiện xảo. Trong đây, toán không phải là đối tượng được tính toán từ một, mười, trăm, ngàn, vạn, ức v.v... mà chỉ là pháp có thể tính toán hiện có. Vì pháp ấy có thể tính toán nên gọi là toán.</w:t>
      </w:r>
    </w:p>
    <w:p>
      <w:pPr>
        <w:pStyle w:val="BodyText"/>
        <w:spacing w:line="271" w:lineRule="auto" w:before="117"/>
        <w:ind w:right="391"/>
      </w:pPr>
      <w:r>
        <w:rPr>
          <w:color w:val="231F20"/>
        </w:rPr>
        <w:t>Ngữ nghiệp chuyển biến như lý: Là chỉ rõ về quả được khởi, tức là sắc uẩn.</w:t>
      </w:r>
    </w:p>
    <w:p>
      <w:pPr>
        <w:pStyle w:val="BodyText"/>
        <w:spacing w:line="271" w:lineRule="auto" w:before="113"/>
        <w:ind w:right="390"/>
      </w:pPr>
      <w:r>
        <w:rPr>
          <w:color w:val="231F20"/>
        </w:rPr>
        <w:t>Làm</w:t>
      </w:r>
      <w:r>
        <w:rPr>
          <w:color w:val="231F20"/>
          <w:spacing w:val="-10"/>
        </w:rPr>
        <w:t> </w:t>
      </w:r>
      <w:r>
        <w:rPr>
          <w:color w:val="231F20"/>
        </w:rPr>
        <w:t>chỗ</w:t>
      </w:r>
      <w:r>
        <w:rPr>
          <w:color w:val="231F20"/>
          <w:spacing w:val="-10"/>
        </w:rPr>
        <w:t> </w:t>
      </w:r>
      <w:r>
        <w:rPr>
          <w:color w:val="231F20"/>
        </w:rPr>
        <w:t>nương</w:t>
      </w:r>
      <w:r>
        <w:rPr>
          <w:color w:val="231F20"/>
          <w:spacing w:val="-10"/>
        </w:rPr>
        <w:t> </w:t>
      </w:r>
      <w:r>
        <w:rPr>
          <w:color w:val="231F20"/>
        </w:rPr>
        <w:t>dựa</w:t>
      </w:r>
      <w:r>
        <w:rPr>
          <w:color w:val="231F20"/>
          <w:spacing w:val="-10"/>
        </w:rPr>
        <w:t> </w:t>
      </w:r>
      <w:r>
        <w:rPr>
          <w:color w:val="231F20"/>
        </w:rPr>
        <w:t>cho</w:t>
      </w:r>
      <w:r>
        <w:rPr>
          <w:color w:val="231F20"/>
          <w:spacing w:val="-10"/>
        </w:rPr>
        <w:t> </w:t>
      </w:r>
      <w:r>
        <w:rPr>
          <w:color w:val="231F20"/>
        </w:rPr>
        <w:t>các</w:t>
      </w:r>
      <w:r>
        <w:rPr>
          <w:color w:val="231F20"/>
          <w:spacing w:val="-10"/>
        </w:rPr>
        <w:t> </w:t>
      </w:r>
      <w:r>
        <w:rPr>
          <w:color w:val="231F20"/>
        </w:rPr>
        <w:t>trí</w:t>
      </w:r>
      <w:r>
        <w:rPr>
          <w:color w:val="231F20"/>
          <w:spacing w:val="-10"/>
        </w:rPr>
        <w:t> </w:t>
      </w:r>
      <w:r>
        <w:rPr>
          <w:color w:val="231F20"/>
        </w:rPr>
        <w:t>thiện</w:t>
      </w:r>
      <w:r>
        <w:rPr>
          <w:color w:val="231F20"/>
          <w:spacing w:val="-10"/>
        </w:rPr>
        <w:t> </w:t>
      </w:r>
      <w:r>
        <w:rPr>
          <w:color w:val="231F20"/>
        </w:rPr>
        <w:t>xảo:</w:t>
      </w:r>
      <w:r>
        <w:rPr>
          <w:color w:val="231F20"/>
          <w:spacing w:val="-10"/>
        </w:rPr>
        <w:t> </w:t>
      </w:r>
      <w:r>
        <w:rPr>
          <w:color w:val="231F20"/>
        </w:rPr>
        <w:t>Là</w:t>
      </w:r>
      <w:r>
        <w:rPr>
          <w:color w:val="231F20"/>
          <w:spacing w:val="-10"/>
        </w:rPr>
        <w:t> </w:t>
      </w:r>
      <w:r>
        <w:rPr>
          <w:color w:val="231F20"/>
        </w:rPr>
        <w:t>chỉ</w:t>
      </w:r>
      <w:r>
        <w:rPr>
          <w:color w:val="231F20"/>
          <w:spacing w:val="-10"/>
        </w:rPr>
        <w:t> </w:t>
      </w:r>
      <w:r>
        <w:rPr>
          <w:color w:val="231F20"/>
        </w:rPr>
        <w:t>rõ</w:t>
      </w:r>
      <w:r>
        <w:rPr>
          <w:color w:val="231F20"/>
          <w:spacing w:val="-10"/>
        </w:rPr>
        <w:t> </w:t>
      </w:r>
      <w:r>
        <w:rPr>
          <w:color w:val="231F20"/>
        </w:rPr>
        <w:t>về</w:t>
      </w:r>
      <w:r>
        <w:rPr>
          <w:color w:val="231F20"/>
          <w:spacing w:val="-10"/>
        </w:rPr>
        <w:t> </w:t>
      </w:r>
      <w:r>
        <w:rPr>
          <w:color w:val="231F20"/>
        </w:rPr>
        <w:t>nhân</w:t>
      </w:r>
      <w:r>
        <w:rPr>
          <w:color w:val="231F20"/>
          <w:spacing w:val="-10"/>
        </w:rPr>
        <w:t> </w:t>
      </w:r>
      <w:r>
        <w:rPr>
          <w:color w:val="231F20"/>
          <w:spacing w:val="-4"/>
        </w:rPr>
        <w:t>của </w:t>
      </w:r>
      <w:r>
        <w:rPr>
          <w:color w:val="231F20"/>
        </w:rPr>
        <w:t>chủ thể khởi, tức là bốn uẩn.</w:t>
      </w:r>
    </w:p>
    <w:p>
      <w:pPr>
        <w:pStyle w:val="BodyText"/>
        <w:ind w:left="677" w:firstLine="0"/>
      </w:pPr>
      <w:r>
        <w:rPr>
          <w:color w:val="231F20"/>
        </w:rPr>
        <w:t>Như thế năm uẩn là tự tánh của toán.</w:t>
      </w:r>
    </w:p>
    <w:p>
      <w:pPr>
        <w:spacing w:before="152"/>
        <w:ind w:left="677" w:right="0" w:firstLine="0"/>
        <w:jc w:val="both"/>
        <w:rPr>
          <w:sz w:val="26"/>
        </w:rPr>
      </w:pPr>
      <w:r>
        <w:rPr>
          <w:i/>
          <w:color w:val="231F20"/>
          <w:sz w:val="26"/>
        </w:rPr>
        <w:t>Hỏi: Ấn </w:t>
      </w:r>
      <w:r>
        <w:rPr>
          <w:color w:val="231F20"/>
          <w:sz w:val="26"/>
        </w:rPr>
        <w:t>gọi là pháp gì?</w:t>
      </w:r>
    </w:p>
    <w:p>
      <w:pPr>
        <w:pStyle w:val="BodyText"/>
        <w:spacing w:line="271" w:lineRule="auto" w:before="153"/>
        <w:ind w:right="390"/>
      </w:pPr>
      <w:r>
        <w:rPr>
          <w:i/>
          <w:color w:val="231F20"/>
        </w:rPr>
        <w:t>Đáp: </w:t>
      </w:r>
      <w:r>
        <w:rPr>
          <w:color w:val="231F20"/>
        </w:rPr>
        <w:t>Nghĩa là thân nghiệp chuyển biến như lý cùng làm chỗ nương dựa cho các trí thiện xảo. Ở đây, ấn không phải là việc in ấn được tạo ra mà chỉ là pháp có thể tạo ra việc in ấn hiện có. Vì pháp ấy có thể tạo thành việc in ấn nên gọi là ấn.</w:t>
      </w:r>
    </w:p>
    <w:p>
      <w:pPr>
        <w:pStyle w:val="BodyText"/>
        <w:spacing w:line="271" w:lineRule="auto"/>
        <w:ind w:right="391"/>
      </w:pPr>
      <w:r>
        <w:rPr>
          <w:color w:val="231F20"/>
        </w:rPr>
        <w:t>Thân nghiệp chuyển biến như lý: Là chỉ rõ về quả được khởi, tức là sắc uẩn.</w:t>
      </w:r>
    </w:p>
    <w:p>
      <w:pPr>
        <w:pStyle w:val="BodyText"/>
        <w:spacing w:line="271" w:lineRule="auto" w:before="113"/>
        <w:ind w:right="390"/>
      </w:pPr>
      <w:r>
        <w:rPr>
          <w:color w:val="231F20"/>
        </w:rPr>
        <w:t>Làm</w:t>
      </w:r>
      <w:r>
        <w:rPr>
          <w:color w:val="231F20"/>
          <w:spacing w:val="-10"/>
        </w:rPr>
        <w:t> </w:t>
      </w:r>
      <w:r>
        <w:rPr>
          <w:color w:val="231F20"/>
        </w:rPr>
        <w:t>chỗ</w:t>
      </w:r>
      <w:r>
        <w:rPr>
          <w:color w:val="231F20"/>
          <w:spacing w:val="-10"/>
        </w:rPr>
        <w:t> </w:t>
      </w:r>
      <w:r>
        <w:rPr>
          <w:color w:val="231F20"/>
        </w:rPr>
        <w:t>nương</w:t>
      </w:r>
      <w:r>
        <w:rPr>
          <w:color w:val="231F20"/>
          <w:spacing w:val="-10"/>
        </w:rPr>
        <w:t> </w:t>
      </w:r>
      <w:r>
        <w:rPr>
          <w:color w:val="231F20"/>
        </w:rPr>
        <w:t>dựa</w:t>
      </w:r>
      <w:r>
        <w:rPr>
          <w:color w:val="231F20"/>
          <w:spacing w:val="-10"/>
        </w:rPr>
        <w:t> </w:t>
      </w:r>
      <w:r>
        <w:rPr>
          <w:color w:val="231F20"/>
        </w:rPr>
        <w:t>cho</w:t>
      </w:r>
      <w:r>
        <w:rPr>
          <w:color w:val="231F20"/>
          <w:spacing w:val="-10"/>
        </w:rPr>
        <w:t> </w:t>
      </w:r>
      <w:r>
        <w:rPr>
          <w:color w:val="231F20"/>
        </w:rPr>
        <w:t>các</w:t>
      </w:r>
      <w:r>
        <w:rPr>
          <w:color w:val="231F20"/>
          <w:spacing w:val="-10"/>
        </w:rPr>
        <w:t> </w:t>
      </w:r>
      <w:r>
        <w:rPr>
          <w:color w:val="231F20"/>
        </w:rPr>
        <w:t>trí</w:t>
      </w:r>
      <w:r>
        <w:rPr>
          <w:color w:val="231F20"/>
          <w:spacing w:val="-10"/>
        </w:rPr>
        <w:t> </w:t>
      </w:r>
      <w:r>
        <w:rPr>
          <w:color w:val="231F20"/>
        </w:rPr>
        <w:t>thiện</w:t>
      </w:r>
      <w:r>
        <w:rPr>
          <w:color w:val="231F20"/>
          <w:spacing w:val="-10"/>
        </w:rPr>
        <w:t> </w:t>
      </w:r>
      <w:r>
        <w:rPr>
          <w:color w:val="231F20"/>
        </w:rPr>
        <w:t>xảo:</w:t>
      </w:r>
      <w:r>
        <w:rPr>
          <w:color w:val="231F20"/>
          <w:spacing w:val="-10"/>
        </w:rPr>
        <w:t> </w:t>
      </w:r>
      <w:r>
        <w:rPr>
          <w:color w:val="231F20"/>
        </w:rPr>
        <w:t>Là</w:t>
      </w:r>
      <w:r>
        <w:rPr>
          <w:color w:val="231F20"/>
          <w:spacing w:val="-10"/>
        </w:rPr>
        <w:t> </w:t>
      </w:r>
      <w:r>
        <w:rPr>
          <w:color w:val="231F20"/>
        </w:rPr>
        <w:t>chỉ</w:t>
      </w:r>
      <w:r>
        <w:rPr>
          <w:color w:val="231F20"/>
          <w:spacing w:val="-10"/>
        </w:rPr>
        <w:t> </w:t>
      </w:r>
      <w:r>
        <w:rPr>
          <w:color w:val="231F20"/>
        </w:rPr>
        <w:t>rõ</w:t>
      </w:r>
      <w:r>
        <w:rPr>
          <w:color w:val="231F20"/>
          <w:spacing w:val="-10"/>
        </w:rPr>
        <w:t> </w:t>
      </w:r>
      <w:r>
        <w:rPr>
          <w:color w:val="231F20"/>
        </w:rPr>
        <w:t>về</w:t>
      </w:r>
      <w:r>
        <w:rPr>
          <w:color w:val="231F20"/>
          <w:spacing w:val="-10"/>
        </w:rPr>
        <w:t> </w:t>
      </w:r>
      <w:r>
        <w:rPr>
          <w:color w:val="231F20"/>
        </w:rPr>
        <w:t>nhân</w:t>
      </w:r>
      <w:r>
        <w:rPr>
          <w:color w:val="231F20"/>
          <w:spacing w:val="-10"/>
        </w:rPr>
        <w:t> </w:t>
      </w:r>
      <w:r>
        <w:rPr>
          <w:color w:val="231F20"/>
          <w:spacing w:val="-4"/>
        </w:rPr>
        <w:t>của </w:t>
      </w:r>
      <w:r>
        <w:rPr>
          <w:color w:val="231F20"/>
        </w:rPr>
        <w:t>chủ thể khởi, tức là bốn uẩn.</w:t>
      </w:r>
    </w:p>
    <w:p>
      <w:pPr>
        <w:pStyle w:val="BodyText"/>
        <w:ind w:left="677" w:firstLine="0"/>
      </w:pPr>
      <w:r>
        <w:rPr>
          <w:color w:val="231F20"/>
        </w:rPr>
        <w:t>Như thế năm uẩn là tự tánh của ấn.</w:t>
      </w:r>
    </w:p>
    <w:p>
      <w:pPr>
        <w:spacing w:before="153"/>
        <w:ind w:left="677" w:right="0" w:firstLine="0"/>
        <w:jc w:val="both"/>
        <w:rPr>
          <w:sz w:val="26"/>
        </w:rPr>
      </w:pPr>
      <w:r>
        <w:rPr>
          <w:i/>
          <w:color w:val="231F20"/>
          <w:sz w:val="26"/>
        </w:rPr>
        <w:t>Hỏi: Thi </w:t>
      </w:r>
      <w:r>
        <w:rPr>
          <w:color w:val="231F20"/>
          <w:sz w:val="26"/>
        </w:rPr>
        <w:t>gọi là pháp gì?</w:t>
      </w:r>
    </w:p>
    <w:p>
      <w:pPr>
        <w:pStyle w:val="BodyText"/>
        <w:spacing w:line="273" w:lineRule="auto" w:before="152"/>
        <w:ind w:right="390"/>
      </w:pPr>
      <w:r>
        <w:rPr>
          <w:i/>
          <w:color w:val="231F20"/>
        </w:rPr>
        <w:t>Đáp: </w:t>
      </w:r>
      <w:r>
        <w:rPr>
          <w:color w:val="231F20"/>
        </w:rPr>
        <w:t>Nghĩa là ngữ nghiệp chuyển biến như lý cùng làm chỗ nương dựa cho các trí thiện xảo. Trong đây, thi không phải là đối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91" w:firstLine="0"/>
        <w:jc w:val="left"/>
      </w:pPr>
      <w:r>
        <w:rPr>
          <w:color w:val="231F20"/>
        </w:rPr>
        <w:t>tượng được thuật vịnh mà chỉ là pháp có thể tạo thành sự ngâm vịnh hiện có. Vì pháp ấy có thể thành tựu việc ngâm vịnh nên gọi là thi.</w:t>
      </w:r>
    </w:p>
    <w:p>
      <w:pPr>
        <w:pStyle w:val="BodyText"/>
        <w:spacing w:line="268" w:lineRule="auto" w:before="115"/>
        <w:ind w:left="393" w:right="40"/>
        <w:jc w:val="left"/>
      </w:pPr>
      <w:r>
        <w:rPr>
          <w:color w:val="231F20"/>
        </w:rPr>
        <w:t>Ngữ nghiệp chuyển biến như lý: Là chỉ rõ về quả được khởi, tức là sắc uẩn.</w:t>
      </w:r>
    </w:p>
    <w:p>
      <w:pPr>
        <w:pStyle w:val="BodyText"/>
        <w:spacing w:line="268" w:lineRule="auto" w:before="116"/>
        <w:ind w:left="393"/>
        <w:jc w:val="left"/>
      </w:pPr>
      <w:r>
        <w:rPr>
          <w:color w:val="231F20"/>
        </w:rPr>
        <w:t>Làm</w:t>
      </w:r>
      <w:r>
        <w:rPr>
          <w:color w:val="231F20"/>
          <w:spacing w:val="-10"/>
        </w:rPr>
        <w:t> </w:t>
      </w:r>
      <w:r>
        <w:rPr>
          <w:color w:val="231F20"/>
        </w:rPr>
        <w:t>chỗ</w:t>
      </w:r>
      <w:r>
        <w:rPr>
          <w:color w:val="231F20"/>
          <w:spacing w:val="-10"/>
        </w:rPr>
        <w:t> </w:t>
      </w:r>
      <w:r>
        <w:rPr>
          <w:color w:val="231F20"/>
        </w:rPr>
        <w:t>nương</w:t>
      </w:r>
      <w:r>
        <w:rPr>
          <w:color w:val="231F20"/>
          <w:spacing w:val="-10"/>
        </w:rPr>
        <w:t> </w:t>
      </w:r>
      <w:r>
        <w:rPr>
          <w:color w:val="231F20"/>
        </w:rPr>
        <w:t>dựa</w:t>
      </w:r>
      <w:r>
        <w:rPr>
          <w:color w:val="231F20"/>
          <w:spacing w:val="-10"/>
        </w:rPr>
        <w:t> </w:t>
      </w:r>
      <w:r>
        <w:rPr>
          <w:color w:val="231F20"/>
        </w:rPr>
        <w:t>cho</w:t>
      </w:r>
      <w:r>
        <w:rPr>
          <w:color w:val="231F20"/>
          <w:spacing w:val="-10"/>
        </w:rPr>
        <w:t> </w:t>
      </w:r>
      <w:r>
        <w:rPr>
          <w:color w:val="231F20"/>
        </w:rPr>
        <w:t>các</w:t>
      </w:r>
      <w:r>
        <w:rPr>
          <w:color w:val="231F20"/>
          <w:spacing w:val="-10"/>
        </w:rPr>
        <w:t> </w:t>
      </w:r>
      <w:r>
        <w:rPr>
          <w:color w:val="231F20"/>
        </w:rPr>
        <w:t>trí</w:t>
      </w:r>
      <w:r>
        <w:rPr>
          <w:color w:val="231F20"/>
          <w:spacing w:val="-10"/>
        </w:rPr>
        <w:t> </w:t>
      </w:r>
      <w:r>
        <w:rPr>
          <w:color w:val="231F20"/>
        </w:rPr>
        <w:t>thiện</w:t>
      </w:r>
      <w:r>
        <w:rPr>
          <w:color w:val="231F20"/>
          <w:spacing w:val="-10"/>
        </w:rPr>
        <w:t> </w:t>
      </w:r>
      <w:r>
        <w:rPr>
          <w:color w:val="231F20"/>
        </w:rPr>
        <w:t>xảo:</w:t>
      </w:r>
      <w:r>
        <w:rPr>
          <w:color w:val="231F20"/>
          <w:spacing w:val="-10"/>
        </w:rPr>
        <w:t> </w:t>
      </w:r>
      <w:r>
        <w:rPr>
          <w:color w:val="231F20"/>
        </w:rPr>
        <w:t>Là</w:t>
      </w:r>
      <w:r>
        <w:rPr>
          <w:color w:val="231F20"/>
          <w:spacing w:val="-10"/>
        </w:rPr>
        <w:t> </w:t>
      </w:r>
      <w:r>
        <w:rPr>
          <w:color w:val="231F20"/>
        </w:rPr>
        <w:t>chỉ</w:t>
      </w:r>
      <w:r>
        <w:rPr>
          <w:color w:val="231F20"/>
          <w:spacing w:val="-10"/>
        </w:rPr>
        <w:t> </w:t>
      </w:r>
      <w:r>
        <w:rPr>
          <w:color w:val="231F20"/>
        </w:rPr>
        <w:t>rõ</w:t>
      </w:r>
      <w:r>
        <w:rPr>
          <w:color w:val="231F20"/>
          <w:spacing w:val="-10"/>
        </w:rPr>
        <w:t> </w:t>
      </w:r>
      <w:r>
        <w:rPr>
          <w:color w:val="231F20"/>
        </w:rPr>
        <w:t>về</w:t>
      </w:r>
      <w:r>
        <w:rPr>
          <w:color w:val="231F20"/>
          <w:spacing w:val="-10"/>
        </w:rPr>
        <w:t> </w:t>
      </w:r>
      <w:r>
        <w:rPr>
          <w:color w:val="231F20"/>
        </w:rPr>
        <w:t>nhân</w:t>
      </w:r>
      <w:r>
        <w:rPr>
          <w:color w:val="231F20"/>
          <w:spacing w:val="-10"/>
        </w:rPr>
        <w:t> </w:t>
      </w:r>
      <w:r>
        <w:rPr>
          <w:color w:val="231F20"/>
          <w:spacing w:val="-4"/>
        </w:rPr>
        <w:t>của </w:t>
      </w:r>
      <w:r>
        <w:rPr>
          <w:color w:val="231F20"/>
        </w:rPr>
        <w:t>chủ thể khởi, tức là bốn uẩn.</w:t>
      </w:r>
    </w:p>
    <w:p>
      <w:pPr>
        <w:pStyle w:val="BodyText"/>
        <w:spacing w:before="116"/>
        <w:ind w:left="960" w:firstLine="0"/>
        <w:jc w:val="left"/>
      </w:pPr>
      <w:r>
        <w:rPr>
          <w:color w:val="231F20"/>
        </w:rPr>
        <w:t>Như thế năm uẩn là tự tánh của thi.</w:t>
      </w:r>
    </w:p>
    <w:p>
      <w:pPr>
        <w:pStyle w:val="BodyText"/>
        <w:spacing w:line="268" w:lineRule="auto" w:before="150"/>
        <w:ind w:left="393" w:right="375"/>
        <w:jc w:val="left"/>
      </w:pPr>
      <w:r>
        <w:rPr>
          <w:i/>
          <w:color w:val="231F20"/>
        </w:rPr>
        <w:t>Hỏi: </w:t>
      </w:r>
      <w:r>
        <w:rPr>
          <w:color w:val="231F20"/>
        </w:rPr>
        <w:t>Đối với các văn tụng những gì là </w:t>
      </w:r>
      <w:r>
        <w:rPr>
          <w:i/>
          <w:color w:val="231F20"/>
        </w:rPr>
        <w:t>thi</w:t>
      </w:r>
      <w:r>
        <w:rPr>
          <w:color w:val="231F20"/>
        </w:rPr>
        <w:t>, những gì không phải</w:t>
      </w:r>
      <w:r>
        <w:rPr>
          <w:color w:val="231F20"/>
          <w:spacing w:val="5"/>
        </w:rPr>
        <w:t> </w:t>
      </w:r>
      <w:r>
        <w:rPr>
          <w:i/>
          <w:color w:val="231F20"/>
        </w:rPr>
        <w:t>thi</w:t>
      </w:r>
      <w:r>
        <w:rPr>
          <w:color w:val="231F20"/>
        </w:rPr>
        <w:t>?</w:t>
      </w:r>
    </w:p>
    <w:p>
      <w:pPr>
        <w:pStyle w:val="BodyText"/>
        <w:spacing w:line="268" w:lineRule="auto" w:before="116"/>
        <w:ind w:left="393"/>
        <w:jc w:val="left"/>
      </w:pPr>
      <w:r>
        <w:rPr>
          <w:i/>
          <w:color w:val="231F20"/>
        </w:rPr>
        <w:t>Đáp: </w:t>
      </w:r>
      <w:r>
        <w:rPr>
          <w:color w:val="231F20"/>
        </w:rPr>
        <w:t>Có thuyết nói: Đức Phật nói không phải là thi, lời người khác nói là thi.</w:t>
      </w:r>
    </w:p>
    <w:p>
      <w:pPr>
        <w:pStyle w:val="BodyText"/>
        <w:spacing w:before="116"/>
        <w:ind w:left="960" w:firstLine="0"/>
        <w:jc w:val="left"/>
      </w:pPr>
      <w:r>
        <w:rPr>
          <w:color w:val="231F20"/>
        </w:rPr>
        <w:t>Có Sư khác cho: Nội giáo không phải là thi, ngoại giáo là thi.</w:t>
      </w:r>
    </w:p>
    <w:p>
      <w:pPr>
        <w:pStyle w:val="BodyText"/>
        <w:spacing w:line="268" w:lineRule="auto" w:before="150"/>
        <w:ind w:left="393" w:right="40"/>
        <w:jc w:val="left"/>
      </w:pPr>
      <w:r>
        <w:rPr>
          <w:color w:val="231F20"/>
        </w:rPr>
        <w:t>Như thế nên </w:t>
      </w:r>
      <w:r>
        <w:rPr>
          <w:color w:val="231F20"/>
          <w:spacing w:val="-3"/>
        </w:rPr>
        <w:t>nói: Văn, nghĩa tương xứng </w:t>
      </w:r>
      <w:r>
        <w:rPr>
          <w:color w:val="231F20"/>
        </w:rPr>
        <w:t>có thể dẫn đến </w:t>
      </w:r>
      <w:r>
        <w:rPr>
          <w:color w:val="231F20"/>
          <w:spacing w:val="-3"/>
        </w:rPr>
        <w:t>nghĩa </w:t>
      </w:r>
      <w:r>
        <w:rPr>
          <w:color w:val="231F20"/>
        </w:rPr>
        <w:t>lợi</w:t>
      </w:r>
      <w:r>
        <w:rPr>
          <w:color w:val="231F20"/>
          <w:spacing w:val="-15"/>
        </w:rPr>
        <w:t> </w:t>
      </w:r>
      <w:r>
        <w:rPr>
          <w:color w:val="231F20"/>
          <w:spacing w:val="-3"/>
        </w:rPr>
        <w:t>không</w:t>
      </w:r>
      <w:r>
        <w:rPr>
          <w:color w:val="231F20"/>
          <w:spacing w:val="-15"/>
        </w:rPr>
        <w:t> </w:t>
      </w:r>
      <w:r>
        <w:rPr>
          <w:color w:val="231F20"/>
        </w:rPr>
        <w:t>gọi</w:t>
      </w:r>
      <w:r>
        <w:rPr>
          <w:color w:val="231F20"/>
          <w:spacing w:val="-15"/>
        </w:rPr>
        <w:t> </w:t>
      </w:r>
      <w:r>
        <w:rPr>
          <w:color w:val="231F20"/>
        </w:rPr>
        <w:t>là</w:t>
      </w:r>
      <w:r>
        <w:rPr>
          <w:color w:val="231F20"/>
          <w:spacing w:val="-14"/>
        </w:rPr>
        <w:t> </w:t>
      </w:r>
      <w:r>
        <w:rPr>
          <w:color w:val="231F20"/>
          <w:spacing w:val="-3"/>
        </w:rPr>
        <w:t>thi.</w:t>
      </w:r>
      <w:r>
        <w:rPr>
          <w:color w:val="231F20"/>
          <w:spacing w:val="-15"/>
        </w:rPr>
        <w:t> </w:t>
      </w:r>
      <w:r>
        <w:rPr>
          <w:color w:val="231F20"/>
        </w:rPr>
        <w:t>Còn</w:t>
      </w:r>
      <w:r>
        <w:rPr>
          <w:color w:val="231F20"/>
          <w:spacing w:val="-15"/>
        </w:rPr>
        <w:t> </w:t>
      </w:r>
      <w:r>
        <w:rPr>
          <w:color w:val="231F20"/>
        </w:rPr>
        <w:t>thi</w:t>
      </w:r>
      <w:r>
        <w:rPr>
          <w:color w:val="231F20"/>
          <w:spacing w:val="-14"/>
        </w:rPr>
        <w:t> </w:t>
      </w:r>
      <w:r>
        <w:rPr>
          <w:color w:val="231F20"/>
        </w:rPr>
        <w:t>tức</w:t>
      </w:r>
      <w:r>
        <w:rPr>
          <w:color w:val="231F20"/>
          <w:spacing w:val="-15"/>
        </w:rPr>
        <w:t> </w:t>
      </w:r>
      <w:r>
        <w:rPr>
          <w:color w:val="231F20"/>
        </w:rPr>
        <w:t>là</w:t>
      </w:r>
      <w:r>
        <w:rPr>
          <w:color w:val="231F20"/>
          <w:spacing w:val="-15"/>
        </w:rPr>
        <w:t> </w:t>
      </w:r>
      <w:r>
        <w:rPr>
          <w:color w:val="231F20"/>
          <w:spacing w:val="-3"/>
        </w:rPr>
        <w:t>trái</w:t>
      </w:r>
      <w:r>
        <w:rPr>
          <w:color w:val="231F20"/>
          <w:spacing w:val="-14"/>
        </w:rPr>
        <w:t> </w:t>
      </w:r>
      <w:r>
        <w:rPr>
          <w:color w:val="231F20"/>
          <w:spacing w:val="-3"/>
        </w:rPr>
        <w:t>lại,</w:t>
      </w:r>
      <w:r>
        <w:rPr>
          <w:color w:val="231F20"/>
          <w:spacing w:val="-15"/>
        </w:rPr>
        <w:t> </w:t>
      </w:r>
      <w:r>
        <w:rPr>
          <w:color w:val="231F20"/>
        </w:rPr>
        <w:t>đấy</w:t>
      </w:r>
      <w:r>
        <w:rPr>
          <w:color w:val="231F20"/>
          <w:spacing w:val="-15"/>
        </w:rPr>
        <w:t> </w:t>
      </w:r>
      <w:r>
        <w:rPr>
          <w:color w:val="231F20"/>
        </w:rPr>
        <w:t>là</w:t>
      </w:r>
      <w:r>
        <w:rPr>
          <w:color w:val="231F20"/>
          <w:spacing w:val="-14"/>
        </w:rPr>
        <w:t> </w:t>
      </w:r>
      <w:r>
        <w:rPr>
          <w:color w:val="231F20"/>
        </w:rPr>
        <w:t>văn</w:t>
      </w:r>
      <w:r>
        <w:rPr>
          <w:color w:val="231F20"/>
          <w:spacing w:val="-15"/>
        </w:rPr>
        <w:t> </w:t>
      </w:r>
      <w:r>
        <w:rPr>
          <w:color w:val="231F20"/>
          <w:spacing w:val="-3"/>
        </w:rPr>
        <w:t>tụng</w:t>
      </w:r>
      <w:r>
        <w:rPr>
          <w:color w:val="231F20"/>
          <w:spacing w:val="-15"/>
        </w:rPr>
        <w:t> </w:t>
      </w:r>
      <w:r>
        <w:rPr>
          <w:color w:val="231F20"/>
        </w:rPr>
        <w:t>của</w:t>
      </w:r>
      <w:r>
        <w:rPr>
          <w:color w:val="231F20"/>
          <w:spacing w:val="-14"/>
        </w:rPr>
        <w:t> </w:t>
      </w:r>
      <w:r>
        <w:rPr>
          <w:color w:val="231F20"/>
        </w:rPr>
        <w:t>thế</w:t>
      </w:r>
      <w:r>
        <w:rPr>
          <w:color w:val="231F20"/>
          <w:spacing w:val="-15"/>
        </w:rPr>
        <w:t> </w:t>
      </w:r>
      <w:r>
        <w:rPr>
          <w:color w:val="231F20"/>
          <w:spacing w:val="-3"/>
        </w:rPr>
        <w:t>gian.</w:t>
      </w:r>
    </w:p>
    <w:p>
      <w:pPr>
        <w:pStyle w:val="BodyText"/>
        <w:spacing w:before="116"/>
        <w:ind w:left="3742" w:firstLine="0"/>
        <w:jc w:val="left"/>
      </w:pPr>
      <w:r>
        <w:rPr>
          <w:color w:val="231F20"/>
        </w:rPr>
        <w:t>***</w:t>
      </w:r>
    </w:p>
    <w:p>
      <w:pPr>
        <w:pStyle w:val="Heading3"/>
        <w:spacing w:line="268" w:lineRule="auto" w:before="235"/>
        <w:ind w:left="393" w:right="107"/>
      </w:pPr>
      <w:r>
        <w:rPr>
          <w:i/>
          <w:color w:val="231F20"/>
        </w:rPr>
        <w:t>*</w:t>
      </w:r>
      <w:r>
        <w:rPr>
          <w:i/>
          <w:color w:val="231F20"/>
          <w:spacing w:val="-5"/>
        </w:rPr>
        <w:t> </w:t>
      </w:r>
      <w:r>
        <w:rPr>
          <w:i/>
          <w:color w:val="231F20"/>
        </w:rPr>
        <w:t>Các</w:t>
      </w:r>
      <w:r>
        <w:rPr>
          <w:i/>
          <w:color w:val="231F20"/>
          <w:spacing w:val="-4"/>
        </w:rPr>
        <w:t> </w:t>
      </w:r>
      <w:r>
        <w:rPr>
          <w:i/>
          <w:color w:val="231F20"/>
        </w:rPr>
        <w:t>thứ</w:t>
      </w:r>
      <w:r>
        <w:rPr>
          <w:i/>
          <w:color w:val="231F20"/>
          <w:spacing w:val="-4"/>
        </w:rPr>
        <w:t> </w:t>
      </w:r>
      <w:r>
        <w:rPr>
          <w:i/>
          <w:color w:val="231F20"/>
        </w:rPr>
        <w:t>xứ</w:t>
      </w:r>
      <w:r>
        <w:rPr>
          <w:i/>
          <w:color w:val="231F20"/>
          <w:spacing w:val="-3"/>
        </w:rPr>
        <w:t> </w:t>
      </w:r>
      <w:r>
        <w:rPr>
          <w:i/>
          <w:color w:val="231F20"/>
        </w:rPr>
        <w:t>nghiệp</w:t>
      </w:r>
      <w:r>
        <w:rPr>
          <w:i/>
          <w:color w:val="231F20"/>
          <w:spacing w:val="-4"/>
        </w:rPr>
        <w:t> </w:t>
      </w:r>
      <w:r>
        <w:rPr>
          <w:i/>
          <w:color w:val="231F20"/>
        </w:rPr>
        <w:t>công</w:t>
      </w:r>
      <w:r>
        <w:rPr>
          <w:i/>
          <w:color w:val="231F20"/>
          <w:spacing w:val="-4"/>
        </w:rPr>
        <w:t> </w:t>
      </w:r>
      <w:r>
        <w:rPr>
          <w:i/>
          <w:color w:val="231F20"/>
        </w:rPr>
        <w:t>xảo</w:t>
      </w:r>
      <w:r>
        <w:rPr>
          <w:i/>
          <w:color w:val="231F20"/>
          <w:spacing w:val="-4"/>
        </w:rPr>
        <w:t> </w:t>
      </w:r>
      <w:r>
        <w:rPr>
          <w:i/>
          <w:color w:val="231F20"/>
        </w:rPr>
        <w:t>ở</w:t>
      </w:r>
      <w:r>
        <w:rPr>
          <w:i/>
          <w:color w:val="231F20"/>
          <w:spacing w:val="-3"/>
        </w:rPr>
        <w:t> </w:t>
      </w:r>
      <w:r>
        <w:rPr>
          <w:i/>
          <w:color w:val="231F20"/>
        </w:rPr>
        <w:t>thế</w:t>
      </w:r>
      <w:r>
        <w:rPr>
          <w:i/>
          <w:color w:val="231F20"/>
          <w:spacing w:val="-4"/>
        </w:rPr>
        <w:t> </w:t>
      </w:r>
      <w:r>
        <w:rPr>
          <w:i/>
          <w:color w:val="231F20"/>
        </w:rPr>
        <w:t>gian</w:t>
      </w:r>
      <w:r>
        <w:rPr>
          <w:i/>
          <w:color w:val="231F20"/>
          <w:spacing w:val="-4"/>
        </w:rPr>
        <w:t> </w:t>
      </w:r>
      <w:r>
        <w:rPr>
          <w:i/>
          <w:color w:val="231F20"/>
        </w:rPr>
        <w:t>gọi</w:t>
      </w:r>
      <w:r>
        <w:rPr>
          <w:i/>
          <w:color w:val="231F20"/>
          <w:spacing w:val="-4"/>
        </w:rPr>
        <w:t> </w:t>
      </w:r>
      <w:r>
        <w:rPr>
          <w:i/>
          <w:color w:val="231F20"/>
        </w:rPr>
        <w:t>là</w:t>
      </w:r>
      <w:r>
        <w:rPr>
          <w:i/>
          <w:color w:val="231F20"/>
          <w:spacing w:val="-4"/>
        </w:rPr>
        <w:t> </w:t>
      </w:r>
      <w:r>
        <w:rPr>
          <w:i/>
          <w:color w:val="231F20"/>
        </w:rPr>
        <w:t>pháp</w:t>
      </w:r>
      <w:r>
        <w:rPr>
          <w:i/>
          <w:color w:val="231F20"/>
          <w:spacing w:val="-3"/>
        </w:rPr>
        <w:t> </w:t>
      </w:r>
      <w:r>
        <w:rPr>
          <w:i/>
          <w:color w:val="231F20"/>
        </w:rPr>
        <w:t>gì?</w:t>
      </w:r>
      <w:r>
        <w:rPr>
          <w:i/>
          <w:color w:val="231F20"/>
          <w:spacing w:val="-4"/>
        </w:rPr>
        <w:t> </w:t>
      </w:r>
      <w:r>
        <w:rPr>
          <w:i/>
          <w:color w:val="231F20"/>
        </w:rPr>
        <w:t>Cho </w:t>
      </w:r>
      <w:r>
        <w:rPr>
          <w:color w:val="231F20"/>
        </w:rPr>
        <w:t>đến nói</w:t>
      </w:r>
      <w:r>
        <w:rPr>
          <w:color w:val="231F20"/>
          <w:spacing w:val="-2"/>
        </w:rPr>
        <w:t> </w:t>
      </w:r>
      <w:r>
        <w:rPr>
          <w:color w:val="231F20"/>
        </w:rPr>
        <w:t>rộng.</w:t>
      </w:r>
    </w:p>
    <w:p>
      <w:pPr>
        <w:pStyle w:val="BodyText"/>
        <w:spacing w:before="116"/>
        <w:ind w:left="960" w:firstLine="0"/>
      </w:pPr>
      <w:r>
        <w:rPr>
          <w:i/>
          <w:color w:val="231F20"/>
        </w:rPr>
        <w:t>Hỏi: </w:t>
      </w:r>
      <w:r>
        <w:rPr>
          <w:color w:val="231F20"/>
        </w:rPr>
        <w:t>Vì sao tạo ra phần Luận này?</w:t>
      </w:r>
    </w:p>
    <w:p>
      <w:pPr>
        <w:pStyle w:val="BodyText"/>
        <w:spacing w:line="268" w:lineRule="auto" w:before="150"/>
        <w:ind w:left="393" w:right="106"/>
      </w:pPr>
      <w:r>
        <w:rPr>
          <w:i/>
          <w:color w:val="231F20"/>
        </w:rPr>
        <w:t>Đáp: </w:t>
      </w:r>
      <w:r>
        <w:rPr>
          <w:color w:val="231F20"/>
        </w:rPr>
        <w:t>Vì muốn tóm gọn phần văn bao gồm nhiều nghĩa. Tức là nếu</w:t>
      </w:r>
      <w:r>
        <w:rPr>
          <w:color w:val="231F20"/>
          <w:spacing w:val="-5"/>
        </w:rPr>
        <w:t> </w:t>
      </w:r>
      <w:r>
        <w:rPr>
          <w:color w:val="231F20"/>
        </w:rPr>
        <w:t>tùy</w:t>
      </w:r>
      <w:r>
        <w:rPr>
          <w:color w:val="231F20"/>
          <w:spacing w:val="-4"/>
        </w:rPr>
        <w:t> </w:t>
      </w:r>
      <w:r>
        <w:rPr>
          <w:color w:val="231F20"/>
        </w:rPr>
        <w:t>theo</w:t>
      </w:r>
      <w:r>
        <w:rPr>
          <w:color w:val="231F20"/>
          <w:spacing w:val="-4"/>
        </w:rPr>
        <w:t> </w:t>
      </w:r>
      <w:r>
        <w:rPr>
          <w:color w:val="231F20"/>
        </w:rPr>
        <w:t>các</w:t>
      </w:r>
      <w:r>
        <w:rPr>
          <w:color w:val="231F20"/>
          <w:spacing w:val="-4"/>
        </w:rPr>
        <w:t> </w:t>
      </w:r>
      <w:r>
        <w:rPr>
          <w:color w:val="231F20"/>
        </w:rPr>
        <w:t>xứ</w:t>
      </w:r>
      <w:r>
        <w:rPr>
          <w:color w:val="231F20"/>
          <w:spacing w:val="-5"/>
        </w:rPr>
        <w:t> </w:t>
      </w:r>
      <w:r>
        <w:rPr>
          <w:color w:val="231F20"/>
        </w:rPr>
        <w:t>nghiệp</w:t>
      </w:r>
      <w:r>
        <w:rPr>
          <w:color w:val="231F20"/>
          <w:spacing w:val="-4"/>
        </w:rPr>
        <w:t> </w:t>
      </w:r>
      <w:r>
        <w:rPr>
          <w:color w:val="231F20"/>
        </w:rPr>
        <w:t>công</w:t>
      </w:r>
      <w:r>
        <w:rPr>
          <w:color w:val="231F20"/>
          <w:spacing w:val="-4"/>
        </w:rPr>
        <w:t> </w:t>
      </w:r>
      <w:r>
        <w:rPr>
          <w:color w:val="231F20"/>
        </w:rPr>
        <w:t>xảo</w:t>
      </w:r>
      <w:r>
        <w:rPr>
          <w:color w:val="231F20"/>
          <w:spacing w:val="-4"/>
        </w:rPr>
        <w:t> </w:t>
      </w:r>
      <w:r>
        <w:rPr>
          <w:color w:val="231F20"/>
        </w:rPr>
        <w:t>để</w:t>
      </w:r>
      <w:r>
        <w:rPr>
          <w:color w:val="231F20"/>
          <w:spacing w:val="-4"/>
        </w:rPr>
        <w:t> </w:t>
      </w:r>
      <w:r>
        <w:rPr>
          <w:color w:val="231F20"/>
        </w:rPr>
        <w:t>nói</w:t>
      </w:r>
      <w:r>
        <w:rPr>
          <w:color w:val="231F20"/>
          <w:spacing w:val="-5"/>
        </w:rPr>
        <w:t> </w:t>
      </w:r>
      <w:r>
        <w:rPr>
          <w:color w:val="231F20"/>
        </w:rPr>
        <w:t>rộng</w:t>
      </w:r>
      <w:r>
        <w:rPr>
          <w:color w:val="231F20"/>
          <w:spacing w:val="-4"/>
        </w:rPr>
        <w:t> </w:t>
      </w:r>
      <w:r>
        <w:rPr>
          <w:color w:val="231F20"/>
        </w:rPr>
        <w:t>thì</w:t>
      </w:r>
      <w:r>
        <w:rPr>
          <w:color w:val="231F20"/>
          <w:spacing w:val="-4"/>
        </w:rPr>
        <w:t> </w:t>
      </w:r>
      <w:r>
        <w:rPr>
          <w:color w:val="231F20"/>
        </w:rPr>
        <w:t>sinh</w:t>
      </w:r>
      <w:r>
        <w:rPr>
          <w:color w:val="231F20"/>
          <w:spacing w:val="-4"/>
        </w:rPr>
        <w:t> </w:t>
      </w:r>
      <w:r>
        <w:rPr>
          <w:color w:val="231F20"/>
        </w:rPr>
        <w:t>nhiều</w:t>
      </w:r>
      <w:r>
        <w:rPr>
          <w:color w:val="231F20"/>
          <w:spacing w:val="-4"/>
        </w:rPr>
        <w:t> </w:t>
      </w:r>
      <w:r>
        <w:rPr>
          <w:color w:val="231F20"/>
        </w:rPr>
        <w:t>ngôn luận. Vì muốn dùng cách nói tóm lược để gồm thâu chúng, nên tạo ra phần Luận </w:t>
      </w:r>
      <w:r>
        <w:rPr>
          <w:color w:val="231F20"/>
          <w:spacing w:val="-5"/>
        </w:rPr>
        <w:t>này.</w:t>
      </w:r>
    </w:p>
    <w:p>
      <w:pPr>
        <w:pStyle w:val="BodyText"/>
        <w:spacing w:before="118"/>
        <w:ind w:left="960" w:firstLine="0"/>
      </w:pPr>
      <w:r>
        <w:rPr>
          <w:i/>
          <w:color w:val="231F20"/>
        </w:rPr>
        <w:t>Hỏi: </w:t>
      </w:r>
      <w:r>
        <w:rPr>
          <w:color w:val="231F20"/>
        </w:rPr>
        <w:t>Các thứ xứ nghiệp công xảo ở thế gian gọi là pháp gì?</w:t>
      </w:r>
    </w:p>
    <w:p>
      <w:pPr>
        <w:pStyle w:val="BodyText"/>
        <w:spacing w:line="271" w:lineRule="auto" w:before="151"/>
        <w:ind w:left="393" w:right="107"/>
      </w:pPr>
      <w:r>
        <w:rPr>
          <w:i/>
          <w:color w:val="231F20"/>
        </w:rPr>
        <w:t>Đáp: </w:t>
      </w:r>
      <w:r>
        <w:rPr>
          <w:color w:val="231F20"/>
        </w:rPr>
        <w:t>Nghĩa là trí tuệ làm đầu tạo tác các xứ nghiệp công xảo kia,</w:t>
      </w:r>
      <w:r>
        <w:rPr>
          <w:color w:val="231F20"/>
          <w:spacing w:val="-7"/>
        </w:rPr>
        <w:t> </w:t>
      </w:r>
      <w:r>
        <w:rPr>
          <w:color w:val="231F20"/>
        </w:rPr>
        <w:t>cùng</w:t>
      </w:r>
      <w:r>
        <w:rPr>
          <w:color w:val="231F20"/>
          <w:spacing w:val="-6"/>
        </w:rPr>
        <w:t> </w:t>
      </w:r>
      <w:r>
        <w:rPr>
          <w:color w:val="231F20"/>
        </w:rPr>
        <w:t>làm</w:t>
      </w:r>
      <w:r>
        <w:rPr>
          <w:color w:val="231F20"/>
          <w:spacing w:val="-6"/>
        </w:rPr>
        <w:t> </w:t>
      </w:r>
      <w:r>
        <w:rPr>
          <w:color w:val="231F20"/>
        </w:rPr>
        <w:t>chỗ</w:t>
      </w:r>
      <w:r>
        <w:rPr>
          <w:color w:val="231F20"/>
          <w:spacing w:val="-6"/>
        </w:rPr>
        <w:t> </w:t>
      </w:r>
      <w:r>
        <w:rPr>
          <w:color w:val="231F20"/>
        </w:rPr>
        <w:t>nương</w:t>
      </w:r>
      <w:r>
        <w:rPr>
          <w:color w:val="231F20"/>
          <w:spacing w:val="-7"/>
        </w:rPr>
        <w:t> </w:t>
      </w:r>
      <w:r>
        <w:rPr>
          <w:color w:val="231F20"/>
        </w:rPr>
        <w:t>dựa</w:t>
      </w:r>
      <w:r>
        <w:rPr>
          <w:color w:val="231F20"/>
          <w:spacing w:val="-6"/>
        </w:rPr>
        <w:t> </w:t>
      </w:r>
      <w:r>
        <w:rPr>
          <w:color w:val="231F20"/>
        </w:rPr>
        <w:t>cho</w:t>
      </w:r>
      <w:r>
        <w:rPr>
          <w:color w:val="231F20"/>
          <w:spacing w:val="-6"/>
        </w:rPr>
        <w:t> </w:t>
      </w:r>
      <w:r>
        <w:rPr>
          <w:color w:val="231F20"/>
        </w:rPr>
        <w:t>các</w:t>
      </w:r>
      <w:r>
        <w:rPr>
          <w:color w:val="231F20"/>
          <w:spacing w:val="-6"/>
        </w:rPr>
        <w:t> </w:t>
      </w:r>
      <w:r>
        <w:rPr>
          <w:color w:val="231F20"/>
        </w:rPr>
        <w:t>trí</w:t>
      </w:r>
      <w:r>
        <w:rPr>
          <w:color w:val="231F20"/>
          <w:spacing w:val="-6"/>
        </w:rPr>
        <w:t> </w:t>
      </w:r>
      <w:r>
        <w:rPr>
          <w:color w:val="231F20"/>
        </w:rPr>
        <w:t>thiện</w:t>
      </w:r>
      <w:r>
        <w:rPr>
          <w:color w:val="231F20"/>
          <w:spacing w:val="-7"/>
        </w:rPr>
        <w:t> </w:t>
      </w:r>
      <w:r>
        <w:rPr>
          <w:color w:val="231F20"/>
        </w:rPr>
        <w:t>xảo.</w:t>
      </w:r>
      <w:r>
        <w:rPr>
          <w:color w:val="231F20"/>
          <w:spacing w:val="-11"/>
        </w:rPr>
        <w:t> </w:t>
      </w:r>
      <w:r>
        <w:rPr>
          <w:color w:val="231F20"/>
        </w:rPr>
        <w:t>Trong</w:t>
      </w:r>
      <w:r>
        <w:rPr>
          <w:color w:val="231F20"/>
          <w:spacing w:val="-6"/>
        </w:rPr>
        <w:t> </w:t>
      </w:r>
      <w:r>
        <w:rPr>
          <w:color w:val="231F20"/>
          <w:spacing w:val="-5"/>
        </w:rPr>
        <w:t>đây,</w:t>
      </w:r>
      <w:r>
        <w:rPr>
          <w:color w:val="231F20"/>
          <w:spacing w:val="-6"/>
        </w:rPr>
        <w:t> </w:t>
      </w:r>
      <w:r>
        <w:rPr>
          <w:color w:val="231F20"/>
          <w:spacing w:val="-3"/>
        </w:rPr>
        <w:t>không </w:t>
      </w:r>
      <w:r>
        <w:rPr>
          <w:color w:val="231F20"/>
        </w:rPr>
        <w:t>biện giải về các sự việc của đối tượng tạo tác, chỉ hiển bày pháp của chủ thể tạo</w:t>
      </w:r>
      <w:r>
        <w:rPr>
          <w:color w:val="231F20"/>
          <w:spacing w:val="-1"/>
        </w:rPr>
        <w:t> </w:t>
      </w:r>
      <w:r>
        <w:rPr>
          <w:color w:val="231F20"/>
        </w:rPr>
        <w:t>tác.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Tạo tác các xứ nghiệp công xảo kia: Là chỉ rõ về quả đã khởi nơi các nghiệp thân, ngữ, ý theo chỗ thích ứng của chúng.</w:t>
      </w:r>
    </w:p>
    <w:p>
      <w:pPr>
        <w:pStyle w:val="BodyText"/>
        <w:spacing w:line="271" w:lineRule="auto" w:before="110"/>
        <w:ind w:right="390"/>
      </w:pPr>
      <w:r>
        <w:rPr>
          <w:color w:val="231F20"/>
        </w:rPr>
        <w:t>Làm</w:t>
      </w:r>
      <w:r>
        <w:rPr>
          <w:color w:val="231F20"/>
          <w:spacing w:val="-10"/>
        </w:rPr>
        <w:t> </w:t>
      </w:r>
      <w:r>
        <w:rPr>
          <w:color w:val="231F20"/>
        </w:rPr>
        <w:t>chỗ</w:t>
      </w:r>
      <w:r>
        <w:rPr>
          <w:color w:val="231F20"/>
          <w:spacing w:val="-10"/>
        </w:rPr>
        <w:t> </w:t>
      </w:r>
      <w:r>
        <w:rPr>
          <w:color w:val="231F20"/>
        </w:rPr>
        <w:t>nương</w:t>
      </w:r>
      <w:r>
        <w:rPr>
          <w:color w:val="231F20"/>
          <w:spacing w:val="-10"/>
        </w:rPr>
        <w:t> </w:t>
      </w:r>
      <w:r>
        <w:rPr>
          <w:color w:val="231F20"/>
        </w:rPr>
        <w:t>dựa</w:t>
      </w:r>
      <w:r>
        <w:rPr>
          <w:color w:val="231F20"/>
          <w:spacing w:val="-10"/>
        </w:rPr>
        <w:t> </w:t>
      </w:r>
      <w:r>
        <w:rPr>
          <w:color w:val="231F20"/>
        </w:rPr>
        <w:t>cho</w:t>
      </w:r>
      <w:r>
        <w:rPr>
          <w:color w:val="231F20"/>
          <w:spacing w:val="-10"/>
        </w:rPr>
        <w:t> </w:t>
      </w:r>
      <w:r>
        <w:rPr>
          <w:color w:val="231F20"/>
        </w:rPr>
        <w:t>các</w:t>
      </w:r>
      <w:r>
        <w:rPr>
          <w:color w:val="231F20"/>
          <w:spacing w:val="-10"/>
        </w:rPr>
        <w:t> </w:t>
      </w:r>
      <w:r>
        <w:rPr>
          <w:color w:val="231F20"/>
        </w:rPr>
        <w:t>trí</w:t>
      </w:r>
      <w:r>
        <w:rPr>
          <w:color w:val="231F20"/>
          <w:spacing w:val="-10"/>
        </w:rPr>
        <w:t> </w:t>
      </w:r>
      <w:r>
        <w:rPr>
          <w:color w:val="231F20"/>
        </w:rPr>
        <w:t>thiện</w:t>
      </w:r>
      <w:r>
        <w:rPr>
          <w:color w:val="231F20"/>
          <w:spacing w:val="-10"/>
        </w:rPr>
        <w:t> </w:t>
      </w:r>
      <w:r>
        <w:rPr>
          <w:color w:val="231F20"/>
        </w:rPr>
        <w:t>xảo:</w:t>
      </w:r>
      <w:r>
        <w:rPr>
          <w:color w:val="231F20"/>
          <w:spacing w:val="-10"/>
        </w:rPr>
        <w:t> </w:t>
      </w:r>
      <w:r>
        <w:rPr>
          <w:color w:val="231F20"/>
        </w:rPr>
        <w:t>Là</w:t>
      </w:r>
      <w:r>
        <w:rPr>
          <w:color w:val="231F20"/>
          <w:spacing w:val="-10"/>
        </w:rPr>
        <w:t> </w:t>
      </w:r>
      <w:r>
        <w:rPr>
          <w:color w:val="231F20"/>
        </w:rPr>
        <w:t>chỉ</w:t>
      </w:r>
      <w:r>
        <w:rPr>
          <w:color w:val="231F20"/>
          <w:spacing w:val="-10"/>
        </w:rPr>
        <w:t> </w:t>
      </w:r>
      <w:r>
        <w:rPr>
          <w:color w:val="231F20"/>
        </w:rPr>
        <w:t>rõ</w:t>
      </w:r>
      <w:r>
        <w:rPr>
          <w:color w:val="231F20"/>
          <w:spacing w:val="-10"/>
        </w:rPr>
        <w:t> </w:t>
      </w:r>
      <w:r>
        <w:rPr>
          <w:color w:val="231F20"/>
        </w:rPr>
        <w:t>về</w:t>
      </w:r>
      <w:r>
        <w:rPr>
          <w:color w:val="231F20"/>
          <w:spacing w:val="-10"/>
        </w:rPr>
        <w:t> </w:t>
      </w:r>
      <w:r>
        <w:rPr>
          <w:color w:val="231F20"/>
        </w:rPr>
        <w:t>nhân</w:t>
      </w:r>
      <w:r>
        <w:rPr>
          <w:color w:val="231F20"/>
          <w:spacing w:val="-10"/>
        </w:rPr>
        <w:t> </w:t>
      </w:r>
      <w:r>
        <w:rPr>
          <w:color w:val="231F20"/>
          <w:spacing w:val="-4"/>
        </w:rPr>
        <w:t>của </w:t>
      </w:r>
      <w:r>
        <w:rPr>
          <w:color w:val="231F20"/>
        </w:rPr>
        <w:t>chủ thể khởi.</w:t>
      </w:r>
    </w:p>
    <w:p>
      <w:pPr>
        <w:pStyle w:val="BodyText"/>
        <w:spacing w:line="271" w:lineRule="auto" w:before="113"/>
        <w:ind w:right="391"/>
      </w:pPr>
      <w:r>
        <w:rPr>
          <w:color w:val="231F20"/>
        </w:rPr>
        <w:t>Như thế hoặc dùng năm uẩn, hoặc dùng bốn uẩn làm tự tánh cho các xứ nghiệp công xảo kia.</w:t>
      </w:r>
    </w:p>
    <w:p>
      <w:pPr>
        <w:pStyle w:val="BodyText"/>
        <w:spacing w:line="271" w:lineRule="auto"/>
        <w:ind w:right="392"/>
      </w:pPr>
      <w:r>
        <w:rPr>
          <w:color w:val="231F20"/>
        </w:rPr>
        <w:t>Xứ</w:t>
      </w:r>
      <w:r>
        <w:rPr>
          <w:color w:val="231F20"/>
          <w:spacing w:val="-10"/>
        </w:rPr>
        <w:t> </w:t>
      </w:r>
      <w:r>
        <w:rPr>
          <w:color w:val="231F20"/>
        </w:rPr>
        <w:t>xứ</w:t>
      </w:r>
      <w:r>
        <w:rPr>
          <w:color w:val="231F20"/>
          <w:spacing w:val="-9"/>
        </w:rPr>
        <w:t> </w:t>
      </w:r>
      <w:r>
        <w:rPr>
          <w:color w:val="231F20"/>
        </w:rPr>
        <w:t>nói</w:t>
      </w:r>
      <w:r>
        <w:rPr>
          <w:color w:val="231F20"/>
          <w:spacing w:val="-10"/>
        </w:rPr>
        <w:t> </w:t>
      </w:r>
      <w:r>
        <w:rPr>
          <w:color w:val="231F20"/>
        </w:rPr>
        <w:t>về</w:t>
      </w:r>
      <w:r>
        <w:rPr>
          <w:color w:val="231F20"/>
          <w:spacing w:val="-9"/>
        </w:rPr>
        <w:t> </w:t>
      </w:r>
      <w:r>
        <w:rPr>
          <w:color w:val="231F20"/>
        </w:rPr>
        <w:t>đường</w:t>
      </w:r>
      <w:r>
        <w:rPr>
          <w:color w:val="231F20"/>
          <w:spacing w:val="-10"/>
        </w:rPr>
        <w:t> </w:t>
      </w:r>
      <w:r>
        <w:rPr>
          <w:color w:val="231F20"/>
        </w:rPr>
        <w:t>oai</w:t>
      </w:r>
      <w:r>
        <w:rPr>
          <w:color w:val="231F20"/>
          <w:spacing w:val="-9"/>
        </w:rPr>
        <w:t> </w:t>
      </w:r>
      <w:r>
        <w:rPr>
          <w:color w:val="231F20"/>
        </w:rPr>
        <w:t>nghi</w:t>
      </w:r>
      <w:r>
        <w:rPr>
          <w:color w:val="231F20"/>
          <w:spacing w:val="-10"/>
        </w:rPr>
        <w:t> </w:t>
      </w:r>
      <w:r>
        <w:rPr>
          <w:color w:val="231F20"/>
        </w:rPr>
        <w:t>cùng</w:t>
      </w:r>
      <w:r>
        <w:rPr>
          <w:color w:val="231F20"/>
          <w:spacing w:val="-9"/>
        </w:rPr>
        <w:t> </w:t>
      </w:r>
      <w:r>
        <w:rPr>
          <w:color w:val="231F20"/>
        </w:rPr>
        <w:t>khởi</w:t>
      </w:r>
      <w:r>
        <w:rPr>
          <w:color w:val="231F20"/>
          <w:spacing w:val="-10"/>
        </w:rPr>
        <w:t> </w:t>
      </w:r>
      <w:r>
        <w:rPr>
          <w:color w:val="231F20"/>
        </w:rPr>
        <w:t>đường</w:t>
      </w:r>
      <w:r>
        <w:rPr>
          <w:color w:val="231F20"/>
          <w:spacing w:val="-9"/>
        </w:rPr>
        <w:t> </w:t>
      </w:r>
      <w:r>
        <w:rPr>
          <w:color w:val="231F20"/>
        </w:rPr>
        <w:t>oai</w:t>
      </w:r>
      <w:r>
        <w:rPr>
          <w:color w:val="231F20"/>
          <w:spacing w:val="-10"/>
        </w:rPr>
        <w:t> </w:t>
      </w:r>
      <w:r>
        <w:rPr>
          <w:color w:val="231F20"/>
        </w:rPr>
        <w:t>nghi.</w:t>
      </w:r>
      <w:r>
        <w:rPr>
          <w:color w:val="231F20"/>
          <w:spacing w:val="-9"/>
        </w:rPr>
        <w:t> </w:t>
      </w:r>
      <w:r>
        <w:rPr>
          <w:color w:val="231F20"/>
        </w:rPr>
        <w:t>Đường oai nghi nghĩa là lấy bốn xứ sắc, hương, vị, xúc làm</w:t>
      </w:r>
      <w:r>
        <w:rPr>
          <w:color w:val="231F20"/>
          <w:spacing w:val="-3"/>
        </w:rPr>
        <w:t> </w:t>
      </w:r>
      <w:r>
        <w:rPr>
          <w:color w:val="231F20"/>
        </w:rPr>
        <w:t>thể.</w:t>
      </w:r>
    </w:p>
    <w:p>
      <w:pPr>
        <w:pStyle w:val="BodyText"/>
        <w:spacing w:line="271" w:lineRule="auto"/>
        <w:ind w:right="390"/>
      </w:pPr>
      <w:r>
        <w:rPr>
          <w:color w:val="231F20"/>
        </w:rPr>
        <w:t>Khởi đường oai nghi: Tức có thể khởi hai xứ là pháp và ý làm thể. Bốn thức nhãn, tỷ, thiệt, thân là gia hạnh của đường oai nghi, 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khởi</w:t>
      </w:r>
      <w:r>
        <w:rPr>
          <w:color w:val="231F20"/>
          <w:spacing w:val="-7"/>
        </w:rPr>
        <w:t> </w:t>
      </w:r>
      <w:r>
        <w:rPr>
          <w:color w:val="231F20"/>
        </w:rPr>
        <w:t>đường</w:t>
      </w:r>
      <w:r>
        <w:rPr>
          <w:color w:val="231F20"/>
          <w:spacing w:val="-7"/>
        </w:rPr>
        <w:t> </w:t>
      </w:r>
      <w:r>
        <w:rPr>
          <w:color w:val="231F20"/>
        </w:rPr>
        <w:t>oai</w:t>
      </w:r>
      <w:r>
        <w:rPr>
          <w:color w:val="231F20"/>
          <w:spacing w:val="-7"/>
        </w:rPr>
        <w:t> </w:t>
      </w:r>
      <w:r>
        <w:rPr>
          <w:color w:val="231F20"/>
        </w:rPr>
        <w:t>nghi.</w:t>
      </w:r>
      <w:r>
        <w:rPr>
          <w:color w:val="231F20"/>
          <w:spacing w:val="-7"/>
        </w:rPr>
        <w:t> </w:t>
      </w:r>
      <w:r>
        <w:rPr>
          <w:color w:val="231F20"/>
        </w:rPr>
        <w:t>Ý</w:t>
      </w:r>
      <w:r>
        <w:rPr>
          <w:color w:val="231F20"/>
          <w:spacing w:val="-7"/>
        </w:rPr>
        <w:t> </w:t>
      </w:r>
      <w:r>
        <w:rPr>
          <w:color w:val="231F20"/>
        </w:rPr>
        <w:t>thức</w:t>
      </w:r>
      <w:r>
        <w:rPr>
          <w:color w:val="231F20"/>
          <w:spacing w:val="-6"/>
        </w:rPr>
        <w:t> </w:t>
      </w:r>
      <w:r>
        <w:rPr>
          <w:color w:val="231F20"/>
        </w:rPr>
        <w:t>là</w:t>
      </w:r>
      <w:r>
        <w:rPr>
          <w:color w:val="231F20"/>
          <w:spacing w:val="-7"/>
        </w:rPr>
        <w:t> </w:t>
      </w:r>
      <w:r>
        <w:rPr>
          <w:color w:val="231F20"/>
        </w:rPr>
        <w:t>gia</w:t>
      </w:r>
      <w:r>
        <w:rPr>
          <w:color w:val="231F20"/>
          <w:spacing w:val="-7"/>
        </w:rPr>
        <w:t> </w:t>
      </w:r>
      <w:r>
        <w:rPr>
          <w:color w:val="231F20"/>
        </w:rPr>
        <w:t>hạnh</w:t>
      </w:r>
      <w:r>
        <w:rPr>
          <w:color w:val="231F20"/>
          <w:spacing w:val="-7"/>
        </w:rPr>
        <w:t> </w:t>
      </w:r>
      <w:r>
        <w:rPr>
          <w:color w:val="231F20"/>
        </w:rPr>
        <w:t>của</w:t>
      </w:r>
      <w:r>
        <w:rPr>
          <w:color w:val="231F20"/>
          <w:spacing w:val="-7"/>
        </w:rPr>
        <w:t> </w:t>
      </w:r>
      <w:r>
        <w:rPr>
          <w:color w:val="231F20"/>
        </w:rPr>
        <w:t>đường</w:t>
      </w:r>
      <w:r>
        <w:rPr>
          <w:color w:val="231F20"/>
          <w:spacing w:val="-7"/>
        </w:rPr>
        <w:t> </w:t>
      </w:r>
      <w:r>
        <w:rPr>
          <w:color w:val="231F20"/>
          <w:spacing w:val="-5"/>
        </w:rPr>
        <w:t>oai </w:t>
      </w:r>
      <w:r>
        <w:rPr>
          <w:color w:val="231F20"/>
        </w:rPr>
        <w:t>nghi, cũng là khởi đường oai nghi.</w:t>
      </w:r>
    </w:p>
    <w:p>
      <w:pPr>
        <w:pStyle w:val="BodyText"/>
        <w:spacing w:line="271" w:lineRule="auto"/>
        <w:ind w:right="391"/>
      </w:pPr>
      <w:r>
        <w:rPr>
          <w:color w:val="231F20"/>
        </w:rPr>
        <w:t>Lại, bốn thức như nhãn </w:t>
      </w:r>
      <w:r>
        <w:rPr>
          <w:color w:val="231F20"/>
          <w:spacing w:val="-6"/>
        </w:rPr>
        <w:t>v.v... </w:t>
      </w:r>
      <w:r>
        <w:rPr>
          <w:color w:val="231F20"/>
        </w:rPr>
        <w:t>có thể duyên nơi đường oai </w:t>
      </w:r>
      <w:r>
        <w:rPr>
          <w:color w:val="231F20"/>
          <w:spacing w:val="-3"/>
        </w:rPr>
        <w:t>nghi </w:t>
      </w:r>
      <w:r>
        <w:rPr>
          <w:color w:val="231F20"/>
        </w:rPr>
        <w:t>nhưng không thể duyên nơi khởi đường oai nghi. Ý thức có </w:t>
      </w:r>
      <w:r>
        <w:rPr>
          <w:color w:val="231F20"/>
          <w:spacing w:val="-4"/>
        </w:rPr>
        <w:t>thể </w:t>
      </w:r>
      <w:r>
        <w:rPr>
          <w:color w:val="231F20"/>
        </w:rPr>
        <w:t>duyên nơi đường oai nghi, cũng có thể duyên nơi khởi đường oai nghi.</w:t>
      </w:r>
      <w:r>
        <w:rPr>
          <w:color w:val="231F20"/>
          <w:spacing w:val="-5"/>
        </w:rPr>
        <w:t> </w:t>
      </w:r>
      <w:r>
        <w:rPr>
          <w:color w:val="231F20"/>
        </w:rPr>
        <w:t>Ngoài</w:t>
      </w:r>
      <w:r>
        <w:rPr>
          <w:color w:val="231F20"/>
          <w:spacing w:val="-4"/>
        </w:rPr>
        <w:t> </w:t>
      </w:r>
      <w:r>
        <w:rPr>
          <w:color w:val="231F20"/>
        </w:rPr>
        <w:t>ra,</w:t>
      </w:r>
      <w:r>
        <w:rPr>
          <w:color w:val="231F20"/>
          <w:spacing w:val="-4"/>
        </w:rPr>
        <w:t> </w:t>
      </w:r>
      <w:r>
        <w:rPr>
          <w:color w:val="231F20"/>
        </w:rPr>
        <w:t>do</w:t>
      </w:r>
      <w:r>
        <w:rPr>
          <w:color w:val="231F20"/>
          <w:spacing w:val="-4"/>
        </w:rPr>
        <w:t> </w:t>
      </w:r>
      <w:r>
        <w:rPr>
          <w:color w:val="231F20"/>
        </w:rPr>
        <w:t>chỗ</w:t>
      </w:r>
      <w:r>
        <w:rPr>
          <w:color w:val="231F20"/>
          <w:spacing w:val="-5"/>
        </w:rPr>
        <w:t> </w:t>
      </w:r>
      <w:r>
        <w:rPr>
          <w:color w:val="231F20"/>
        </w:rPr>
        <w:t>dẫn</w:t>
      </w:r>
      <w:r>
        <w:rPr>
          <w:color w:val="231F20"/>
          <w:spacing w:val="-4"/>
        </w:rPr>
        <w:t> </w:t>
      </w:r>
      <w:r>
        <w:rPr>
          <w:color w:val="231F20"/>
        </w:rPr>
        <w:t>dắt</w:t>
      </w:r>
      <w:r>
        <w:rPr>
          <w:color w:val="231F20"/>
          <w:spacing w:val="-4"/>
        </w:rPr>
        <w:t> </w:t>
      </w:r>
      <w:r>
        <w:rPr>
          <w:color w:val="231F20"/>
        </w:rPr>
        <w:t>nơi</w:t>
      </w:r>
      <w:r>
        <w:rPr>
          <w:color w:val="231F20"/>
          <w:spacing w:val="-4"/>
        </w:rPr>
        <w:t> </w:t>
      </w:r>
      <w:r>
        <w:rPr>
          <w:color w:val="231F20"/>
        </w:rPr>
        <w:t>ý</w:t>
      </w:r>
      <w:r>
        <w:rPr>
          <w:color w:val="231F20"/>
          <w:spacing w:val="-5"/>
        </w:rPr>
        <w:t> </w:t>
      </w:r>
      <w:r>
        <w:rPr>
          <w:color w:val="231F20"/>
        </w:rPr>
        <w:t>thức</w:t>
      </w:r>
      <w:r>
        <w:rPr>
          <w:color w:val="231F20"/>
          <w:spacing w:val="-4"/>
        </w:rPr>
        <w:t> </w:t>
      </w:r>
      <w:r>
        <w:rPr>
          <w:color w:val="231F20"/>
        </w:rPr>
        <w:t>ấy</w:t>
      </w:r>
      <w:r>
        <w:rPr>
          <w:color w:val="231F20"/>
          <w:spacing w:val="-4"/>
        </w:rPr>
        <w:t> </w:t>
      </w:r>
      <w:r>
        <w:rPr>
          <w:color w:val="231F20"/>
        </w:rPr>
        <w:t>nên</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duyên</w:t>
      </w:r>
      <w:r>
        <w:rPr>
          <w:color w:val="231F20"/>
          <w:spacing w:val="-4"/>
        </w:rPr>
        <w:t> </w:t>
      </w:r>
      <w:r>
        <w:rPr>
          <w:color w:val="231F20"/>
        </w:rPr>
        <w:t>đủ</w:t>
      </w:r>
      <w:r>
        <w:rPr>
          <w:color w:val="231F20"/>
          <w:spacing w:val="-4"/>
        </w:rPr>
        <w:t> </w:t>
      </w:r>
      <w:r>
        <w:rPr>
          <w:color w:val="231F20"/>
        </w:rPr>
        <w:t>với mười hai xứ.</w:t>
      </w:r>
    </w:p>
    <w:p>
      <w:pPr>
        <w:pStyle w:val="BodyText"/>
        <w:ind w:left="677" w:firstLine="0"/>
      </w:pPr>
      <w:r>
        <w:rPr>
          <w:color w:val="231F20"/>
        </w:rPr>
        <w:t>Xứ xứ nói về xứ công xảo cùng khởi xứ công xảo.</w:t>
      </w:r>
    </w:p>
    <w:p>
      <w:pPr>
        <w:pStyle w:val="BodyText"/>
        <w:spacing w:line="362" w:lineRule="auto" w:before="152"/>
        <w:ind w:left="677" w:right="391" w:firstLine="0"/>
      </w:pPr>
      <w:r>
        <w:rPr>
          <w:color w:val="231F20"/>
        </w:rPr>
        <w:t>Xứ</w:t>
      </w:r>
      <w:r>
        <w:rPr>
          <w:color w:val="231F20"/>
          <w:spacing w:val="-10"/>
        </w:rPr>
        <w:t> </w:t>
      </w:r>
      <w:r>
        <w:rPr>
          <w:color w:val="231F20"/>
        </w:rPr>
        <w:t>công</w:t>
      </w:r>
      <w:r>
        <w:rPr>
          <w:color w:val="231F20"/>
          <w:spacing w:val="-9"/>
        </w:rPr>
        <w:t> </w:t>
      </w:r>
      <w:r>
        <w:rPr>
          <w:color w:val="231F20"/>
        </w:rPr>
        <w:t>xảo:</w:t>
      </w:r>
      <w:r>
        <w:rPr>
          <w:color w:val="231F20"/>
          <w:spacing w:val="-14"/>
        </w:rPr>
        <w:t> </w:t>
      </w:r>
      <w:r>
        <w:rPr>
          <w:color w:val="231F20"/>
        </w:rPr>
        <w:t>Tức</w:t>
      </w:r>
      <w:r>
        <w:rPr>
          <w:color w:val="231F20"/>
          <w:spacing w:val="-10"/>
        </w:rPr>
        <w:t> </w:t>
      </w:r>
      <w:r>
        <w:rPr>
          <w:color w:val="231F20"/>
        </w:rPr>
        <w:t>là</w:t>
      </w:r>
      <w:r>
        <w:rPr>
          <w:color w:val="231F20"/>
          <w:spacing w:val="-9"/>
        </w:rPr>
        <w:t> </w:t>
      </w:r>
      <w:r>
        <w:rPr>
          <w:color w:val="231F20"/>
        </w:rPr>
        <w:t>năm</w:t>
      </w:r>
      <w:r>
        <w:rPr>
          <w:color w:val="231F20"/>
          <w:spacing w:val="-9"/>
        </w:rPr>
        <w:t> </w:t>
      </w:r>
      <w:r>
        <w:rPr>
          <w:color w:val="231F20"/>
        </w:rPr>
        <w:t>xứ</w:t>
      </w:r>
      <w:r>
        <w:rPr>
          <w:color w:val="231F20"/>
          <w:spacing w:val="-10"/>
        </w:rPr>
        <w:t> </w:t>
      </w:r>
      <w:r>
        <w:rPr>
          <w:color w:val="231F20"/>
        </w:rPr>
        <w:t>sắc,</w:t>
      </w:r>
      <w:r>
        <w:rPr>
          <w:color w:val="231F20"/>
          <w:spacing w:val="-9"/>
        </w:rPr>
        <w:t> </w:t>
      </w:r>
      <w:r>
        <w:rPr>
          <w:color w:val="231F20"/>
        </w:rPr>
        <w:t>thanh,</w:t>
      </w:r>
      <w:r>
        <w:rPr>
          <w:color w:val="231F20"/>
          <w:spacing w:val="-9"/>
        </w:rPr>
        <w:t> </w:t>
      </w:r>
      <w:r>
        <w:rPr>
          <w:color w:val="231F20"/>
        </w:rPr>
        <w:t>hương,</w:t>
      </w:r>
      <w:r>
        <w:rPr>
          <w:color w:val="231F20"/>
          <w:spacing w:val="-9"/>
        </w:rPr>
        <w:t> </w:t>
      </w:r>
      <w:r>
        <w:rPr>
          <w:color w:val="231F20"/>
        </w:rPr>
        <w:t>vị,</w:t>
      </w:r>
      <w:r>
        <w:rPr>
          <w:color w:val="231F20"/>
          <w:spacing w:val="-10"/>
        </w:rPr>
        <w:t> </w:t>
      </w:r>
      <w:r>
        <w:rPr>
          <w:color w:val="231F20"/>
        </w:rPr>
        <w:t>xúc</w:t>
      </w:r>
      <w:r>
        <w:rPr>
          <w:color w:val="231F20"/>
          <w:spacing w:val="-9"/>
        </w:rPr>
        <w:t> </w:t>
      </w:r>
      <w:r>
        <w:rPr>
          <w:color w:val="231F20"/>
        </w:rPr>
        <w:t>làm</w:t>
      </w:r>
      <w:r>
        <w:rPr>
          <w:color w:val="231F20"/>
          <w:spacing w:val="-9"/>
        </w:rPr>
        <w:t> </w:t>
      </w:r>
      <w:r>
        <w:rPr>
          <w:color w:val="231F20"/>
        </w:rPr>
        <w:t>thể. Khởi</w:t>
      </w:r>
      <w:r>
        <w:rPr>
          <w:color w:val="231F20"/>
          <w:spacing w:val="-7"/>
        </w:rPr>
        <w:t> </w:t>
      </w:r>
      <w:r>
        <w:rPr>
          <w:color w:val="231F20"/>
        </w:rPr>
        <w:t>xứ</w:t>
      </w:r>
      <w:r>
        <w:rPr>
          <w:color w:val="231F20"/>
          <w:spacing w:val="-6"/>
        </w:rPr>
        <w:t> </w:t>
      </w:r>
      <w:r>
        <w:rPr>
          <w:color w:val="231F20"/>
        </w:rPr>
        <w:t>công</w:t>
      </w:r>
      <w:r>
        <w:rPr>
          <w:color w:val="231F20"/>
          <w:spacing w:val="-6"/>
        </w:rPr>
        <w:t> </w:t>
      </w:r>
      <w:r>
        <w:rPr>
          <w:color w:val="231F20"/>
        </w:rPr>
        <w:t>xảo:</w:t>
      </w:r>
      <w:r>
        <w:rPr>
          <w:color w:val="231F20"/>
          <w:spacing w:val="-11"/>
        </w:rPr>
        <w:t> </w:t>
      </w:r>
      <w:r>
        <w:rPr>
          <w:color w:val="231F20"/>
        </w:rPr>
        <w:t>Tức</w:t>
      </w:r>
      <w:r>
        <w:rPr>
          <w:color w:val="231F20"/>
          <w:spacing w:val="-6"/>
        </w:rPr>
        <w:t> </w:t>
      </w:r>
      <w:r>
        <w:rPr>
          <w:color w:val="231F20"/>
        </w:rPr>
        <w:t>là</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khởi</w:t>
      </w:r>
      <w:r>
        <w:rPr>
          <w:color w:val="231F20"/>
          <w:spacing w:val="-6"/>
        </w:rPr>
        <w:t> </w:t>
      </w:r>
      <w:r>
        <w:rPr>
          <w:color w:val="231F20"/>
        </w:rPr>
        <w:t>hai</w:t>
      </w:r>
      <w:r>
        <w:rPr>
          <w:color w:val="231F20"/>
          <w:spacing w:val="-6"/>
        </w:rPr>
        <w:t> </w:t>
      </w:r>
      <w:r>
        <w:rPr>
          <w:color w:val="231F20"/>
        </w:rPr>
        <w:t>xứ</w:t>
      </w:r>
      <w:r>
        <w:rPr>
          <w:color w:val="231F20"/>
          <w:spacing w:val="-7"/>
        </w:rPr>
        <w:t> </w:t>
      </w:r>
      <w:r>
        <w:rPr>
          <w:color w:val="231F20"/>
        </w:rPr>
        <w:t>ý</w:t>
      </w:r>
      <w:r>
        <w:rPr>
          <w:color w:val="231F20"/>
          <w:spacing w:val="-6"/>
        </w:rPr>
        <w:t> </w:t>
      </w:r>
      <w:r>
        <w:rPr>
          <w:color w:val="231F20"/>
        </w:rPr>
        <w:t>và</w:t>
      </w:r>
      <w:r>
        <w:rPr>
          <w:color w:val="231F20"/>
          <w:spacing w:val="-6"/>
        </w:rPr>
        <w:t> </w:t>
      </w:r>
      <w:r>
        <w:rPr>
          <w:color w:val="231F20"/>
        </w:rPr>
        <w:t>pháp</w:t>
      </w:r>
      <w:r>
        <w:rPr>
          <w:color w:val="231F20"/>
          <w:spacing w:val="-6"/>
        </w:rPr>
        <w:t> </w:t>
      </w:r>
      <w:r>
        <w:rPr>
          <w:color w:val="231F20"/>
        </w:rPr>
        <w:t>làm</w:t>
      </w:r>
      <w:r>
        <w:rPr>
          <w:color w:val="231F20"/>
          <w:spacing w:val="-6"/>
        </w:rPr>
        <w:t> </w:t>
      </w:r>
      <w:r>
        <w:rPr>
          <w:color w:val="231F20"/>
        </w:rPr>
        <w:t>thể.</w:t>
      </w:r>
    </w:p>
    <w:p>
      <w:pPr>
        <w:pStyle w:val="BodyText"/>
        <w:spacing w:line="271" w:lineRule="auto" w:before="0"/>
        <w:ind w:right="390"/>
      </w:pPr>
      <w:r>
        <w:rPr>
          <w:color w:val="231F20"/>
        </w:rPr>
        <w:t>Năm thức như nhãn v.v... là gia hạnh của xứ công xảo, không phải là khởi xứ công xảo. Ý thức là gia hạnh của xứ công xảo, cũng là khởi xứ công xảo.</w:t>
      </w:r>
    </w:p>
    <w:p>
      <w:pPr>
        <w:pStyle w:val="BodyText"/>
        <w:spacing w:line="271" w:lineRule="auto"/>
        <w:ind w:right="385"/>
      </w:pPr>
      <w:r>
        <w:rPr>
          <w:color w:val="231F20"/>
          <w:spacing w:val="3"/>
        </w:rPr>
        <w:t>Lại, </w:t>
      </w:r>
      <w:r>
        <w:rPr>
          <w:color w:val="231F20"/>
          <w:spacing w:val="2"/>
        </w:rPr>
        <w:t>năm </w:t>
      </w:r>
      <w:r>
        <w:rPr>
          <w:color w:val="231F20"/>
          <w:spacing w:val="3"/>
        </w:rPr>
        <w:t>thức </w:t>
      </w:r>
      <w:r>
        <w:rPr>
          <w:color w:val="231F20"/>
          <w:spacing w:val="2"/>
        </w:rPr>
        <w:t>như </w:t>
      </w:r>
      <w:r>
        <w:rPr>
          <w:color w:val="231F20"/>
          <w:spacing w:val="3"/>
        </w:rPr>
        <w:t>nhãn </w:t>
      </w:r>
      <w:r>
        <w:rPr>
          <w:color w:val="231F20"/>
          <w:spacing w:val="-3"/>
        </w:rPr>
        <w:t>v.v... </w:t>
      </w:r>
      <w:r>
        <w:rPr>
          <w:color w:val="231F20"/>
        </w:rPr>
        <w:t>có </w:t>
      </w:r>
      <w:r>
        <w:rPr>
          <w:color w:val="231F20"/>
          <w:spacing w:val="2"/>
        </w:rPr>
        <w:t>thể </w:t>
      </w:r>
      <w:r>
        <w:rPr>
          <w:color w:val="231F20"/>
          <w:spacing w:val="3"/>
        </w:rPr>
        <w:t>duyên </w:t>
      </w:r>
      <w:r>
        <w:rPr>
          <w:color w:val="231F20"/>
          <w:spacing w:val="2"/>
        </w:rPr>
        <w:t>nơi </w:t>
      </w:r>
      <w:r>
        <w:rPr>
          <w:color w:val="231F20"/>
        </w:rPr>
        <w:t>xứ </w:t>
      </w:r>
      <w:r>
        <w:rPr>
          <w:color w:val="231F20"/>
          <w:spacing w:val="3"/>
        </w:rPr>
        <w:t>công </w:t>
      </w:r>
      <w:r>
        <w:rPr>
          <w:color w:val="231F20"/>
          <w:spacing w:val="4"/>
        </w:rPr>
        <w:t>xảo </w:t>
      </w:r>
      <w:r>
        <w:rPr>
          <w:color w:val="231F20"/>
          <w:spacing w:val="3"/>
        </w:rPr>
        <w:t>nhưng</w:t>
      </w:r>
      <w:r>
        <w:rPr>
          <w:color w:val="231F20"/>
          <w:spacing w:val="-4"/>
        </w:rPr>
        <w:t> </w:t>
      </w:r>
      <w:r>
        <w:rPr>
          <w:color w:val="231F20"/>
          <w:spacing w:val="3"/>
        </w:rPr>
        <w:t>không</w:t>
      </w:r>
      <w:r>
        <w:rPr>
          <w:color w:val="231F20"/>
          <w:spacing w:val="-4"/>
        </w:rPr>
        <w:t> </w:t>
      </w:r>
      <w:r>
        <w:rPr>
          <w:color w:val="231F20"/>
          <w:spacing w:val="2"/>
        </w:rPr>
        <w:t>thể</w:t>
      </w:r>
      <w:r>
        <w:rPr>
          <w:color w:val="231F20"/>
          <w:spacing w:val="-3"/>
        </w:rPr>
        <w:t> </w:t>
      </w:r>
      <w:r>
        <w:rPr>
          <w:color w:val="231F20"/>
          <w:spacing w:val="3"/>
        </w:rPr>
        <w:t>duyên</w:t>
      </w:r>
      <w:r>
        <w:rPr>
          <w:color w:val="231F20"/>
          <w:spacing w:val="-4"/>
        </w:rPr>
        <w:t> </w:t>
      </w:r>
      <w:r>
        <w:rPr>
          <w:color w:val="231F20"/>
          <w:spacing w:val="2"/>
        </w:rPr>
        <w:t>nơi</w:t>
      </w:r>
      <w:r>
        <w:rPr>
          <w:color w:val="231F20"/>
          <w:spacing w:val="-3"/>
        </w:rPr>
        <w:t> </w:t>
      </w:r>
      <w:r>
        <w:rPr>
          <w:color w:val="231F20"/>
          <w:spacing w:val="3"/>
        </w:rPr>
        <w:t>khởi</w:t>
      </w:r>
      <w:r>
        <w:rPr>
          <w:color w:val="231F20"/>
          <w:spacing w:val="-4"/>
        </w:rPr>
        <w:t> </w:t>
      </w:r>
      <w:r>
        <w:rPr>
          <w:color w:val="231F20"/>
        </w:rPr>
        <w:t>xứ</w:t>
      </w:r>
      <w:r>
        <w:rPr>
          <w:color w:val="231F20"/>
          <w:spacing w:val="-4"/>
        </w:rPr>
        <w:t> </w:t>
      </w:r>
      <w:r>
        <w:rPr>
          <w:color w:val="231F20"/>
          <w:spacing w:val="3"/>
        </w:rPr>
        <w:t>công</w:t>
      </w:r>
      <w:r>
        <w:rPr>
          <w:color w:val="231F20"/>
          <w:spacing w:val="-3"/>
        </w:rPr>
        <w:t> </w:t>
      </w:r>
      <w:r>
        <w:rPr>
          <w:color w:val="231F20"/>
          <w:spacing w:val="3"/>
        </w:rPr>
        <w:t>xảo.</w:t>
      </w:r>
      <w:r>
        <w:rPr>
          <w:color w:val="231F20"/>
          <w:spacing w:val="-3"/>
        </w:rPr>
        <w:t> </w:t>
      </w:r>
      <w:r>
        <w:rPr>
          <w:color w:val="231F20"/>
        </w:rPr>
        <w:t>Ý</w:t>
      </w:r>
      <w:r>
        <w:rPr>
          <w:color w:val="231F20"/>
          <w:spacing w:val="-4"/>
        </w:rPr>
        <w:t> </w:t>
      </w:r>
      <w:r>
        <w:rPr>
          <w:color w:val="231F20"/>
          <w:spacing w:val="3"/>
        </w:rPr>
        <w:t>thức</w:t>
      </w:r>
      <w:r>
        <w:rPr>
          <w:color w:val="231F20"/>
          <w:spacing w:val="-3"/>
        </w:rPr>
        <w:t> </w:t>
      </w:r>
      <w:r>
        <w:rPr>
          <w:color w:val="231F20"/>
        </w:rPr>
        <w:t>có</w:t>
      </w:r>
      <w:r>
        <w:rPr>
          <w:color w:val="231F20"/>
          <w:spacing w:val="-3"/>
        </w:rPr>
        <w:t> </w:t>
      </w:r>
      <w:r>
        <w:rPr>
          <w:color w:val="231F20"/>
          <w:spacing w:val="2"/>
        </w:rPr>
        <w:t>thể</w:t>
      </w:r>
      <w:r>
        <w:rPr>
          <w:color w:val="231F20"/>
          <w:spacing w:val="-2"/>
        </w:rPr>
        <w:t> </w:t>
      </w:r>
      <w:r>
        <w:rPr>
          <w:color w:val="231F20"/>
          <w:spacing w:val="4"/>
        </w:rPr>
        <w:t>duyên </w:t>
      </w:r>
      <w:r>
        <w:rPr>
          <w:color w:val="231F20"/>
          <w:spacing w:val="2"/>
        </w:rPr>
        <w:t>nơi </w:t>
      </w:r>
      <w:r>
        <w:rPr>
          <w:color w:val="231F20"/>
        </w:rPr>
        <w:t>xứ </w:t>
      </w:r>
      <w:r>
        <w:rPr>
          <w:color w:val="231F20"/>
          <w:spacing w:val="3"/>
        </w:rPr>
        <w:t>công xảo, cũng </w:t>
      </w:r>
      <w:r>
        <w:rPr>
          <w:color w:val="231F20"/>
        </w:rPr>
        <w:t>có </w:t>
      </w:r>
      <w:r>
        <w:rPr>
          <w:color w:val="231F20"/>
          <w:spacing w:val="2"/>
        </w:rPr>
        <w:t>thể </w:t>
      </w:r>
      <w:r>
        <w:rPr>
          <w:color w:val="231F20"/>
          <w:spacing w:val="3"/>
        </w:rPr>
        <w:t>duyên </w:t>
      </w:r>
      <w:r>
        <w:rPr>
          <w:color w:val="231F20"/>
          <w:spacing w:val="2"/>
        </w:rPr>
        <w:t>nơi </w:t>
      </w:r>
      <w:r>
        <w:rPr>
          <w:color w:val="231F20"/>
          <w:spacing w:val="3"/>
        </w:rPr>
        <w:t>khởi </w:t>
      </w:r>
      <w:r>
        <w:rPr>
          <w:color w:val="231F20"/>
        </w:rPr>
        <w:t>xứ </w:t>
      </w:r>
      <w:r>
        <w:rPr>
          <w:color w:val="231F20"/>
          <w:spacing w:val="3"/>
        </w:rPr>
        <w:t>công xảo. </w:t>
      </w:r>
      <w:r>
        <w:rPr>
          <w:color w:val="231F20"/>
          <w:spacing w:val="4"/>
        </w:rPr>
        <w:t>Ngoài </w:t>
      </w:r>
      <w:r>
        <w:rPr>
          <w:color w:val="231F20"/>
        </w:rPr>
        <w:t>ra do </w:t>
      </w:r>
      <w:r>
        <w:rPr>
          <w:color w:val="231F20"/>
          <w:spacing w:val="2"/>
        </w:rPr>
        <w:t>chỗ dẫn dắt nơi </w:t>
      </w:r>
      <w:r>
        <w:rPr>
          <w:color w:val="231F20"/>
        </w:rPr>
        <w:t>ý </w:t>
      </w:r>
      <w:r>
        <w:rPr>
          <w:color w:val="231F20"/>
          <w:spacing w:val="3"/>
        </w:rPr>
        <w:t>thức </w:t>
      </w:r>
      <w:r>
        <w:rPr>
          <w:color w:val="231F20"/>
          <w:spacing w:val="2"/>
        </w:rPr>
        <w:t>này nên </w:t>
      </w:r>
      <w:r>
        <w:rPr>
          <w:color w:val="231F20"/>
        </w:rPr>
        <w:t>có </w:t>
      </w:r>
      <w:r>
        <w:rPr>
          <w:color w:val="231F20"/>
          <w:spacing w:val="2"/>
        </w:rPr>
        <w:t>thể </w:t>
      </w:r>
      <w:r>
        <w:rPr>
          <w:color w:val="231F20"/>
          <w:spacing w:val="3"/>
        </w:rPr>
        <w:t>duyên </w:t>
      </w:r>
      <w:r>
        <w:rPr>
          <w:color w:val="231F20"/>
        </w:rPr>
        <w:t>đủ </w:t>
      </w:r>
      <w:r>
        <w:rPr>
          <w:color w:val="231F20"/>
          <w:spacing w:val="2"/>
        </w:rPr>
        <w:t>với </w:t>
      </w:r>
      <w:r>
        <w:rPr>
          <w:color w:val="231F20"/>
          <w:spacing w:val="4"/>
        </w:rPr>
        <w:t>mười  </w:t>
      </w:r>
      <w:r>
        <w:rPr>
          <w:color w:val="231F20"/>
          <w:spacing w:val="2"/>
        </w:rPr>
        <w:t>hai</w:t>
      </w:r>
      <w:r>
        <w:rPr>
          <w:color w:val="231F20"/>
          <w:spacing w:val="8"/>
        </w:rPr>
        <w:t> </w:t>
      </w:r>
      <w:r>
        <w:rPr>
          <w:color w:val="231F20"/>
          <w:spacing w:val="4"/>
        </w:rPr>
        <w:t>xứ.</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8"/>
      </w:pPr>
      <w:r>
        <w:rPr>
          <w:i/>
          <w:color w:val="231F20"/>
        </w:rPr>
        <w:t>Hỏi:</w:t>
      </w:r>
      <w:r>
        <w:rPr>
          <w:i/>
          <w:color w:val="231F20"/>
          <w:spacing w:val="-9"/>
        </w:rPr>
        <w:t> </w:t>
      </w:r>
      <w:r>
        <w:rPr>
          <w:color w:val="231F20"/>
        </w:rPr>
        <w:t>Nếu</w:t>
      </w:r>
      <w:r>
        <w:rPr>
          <w:color w:val="231F20"/>
          <w:spacing w:val="-9"/>
        </w:rPr>
        <w:t> </w:t>
      </w:r>
      <w:r>
        <w:rPr>
          <w:color w:val="231F20"/>
        </w:rPr>
        <w:t>thành</w:t>
      </w:r>
      <w:r>
        <w:rPr>
          <w:color w:val="231F20"/>
          <w:spacing w:val="-8"/>
        </w:rPr>
        <w:t> </w:t>
      </w:r>
      <w:r>
        <w:rPr>
          <w:color w:val="231F20"/>
        </w:rPr>
        <w:t>tựu</w:t>
      </w:r>
      <w:r>
        <w:rPr>
          <w:color w:val="231F20"/>
          <w:spacing w:val="-9"/>
        </w:rPr>
        <w:t> </w:t>
      </w:r>
      <w:r>
        <w:rPr>
          <w:color w:val="231F20"/>
        </w:rPr>
        <w:t>giới</w:t>
      </w:r>
      <w:r>
        <w:rPr>
          <w:color w:val="231F20"/>
          <w:spacing w:val="-8"/>
        </w:rPr>
        <w:t> </w:t>
      </w:r>
      <w:r>
        <w:rPr>
          <w:color w:val="231F20"/>
        </w:rPr>
        <w:t>học</w:t>
      </w:r>
      <w:r>
        <w:rPr>
          <w:color w:val="231F20"/>
          <w:spacing w:val="-9"/>
        </w:rPr>
        <w:t> </w:t>
      </w:r>
      <w:r>
        <w:rPr>
          <w:color w:val="231F20"/>
        </w:rPr>
        <w:t>thì</w:t>
      </w:r>
      <w:r>
        <w:rPr>
          <w:color w:val="231F20"/>
          <w:spacing w:val="-8"/>
        </w:rPr>
        <w:t> </w:t>
      </w:r>
      <w:r>
        <w:rPr>
          <w:color w:val="231F20"/>
        </w:rPr>
        <w:t>cũng</w:t>
      </w:r>
      <w:r>
        <w:rPr>
          <w:color w:val="231F20"/>
          <w:spacing w:val="-9"/>
        </w:rPr>
        <w:t> </w:t>
      </w:r>
      <w:r>
        <w:rPr>
          <w:color w:val="231F20"/>
        </w:rPr>
        <w:t>thành</w:t>
      </w:r>
      <w:r>
        <w:rPr>
          <w:color w:val="231F20"/>
          <w:spacing w:val="-8"/>
        </w:rPr>
        <w:t> </w:t>
      </w:r>
      <w:r>
        <w:rPr>
          <w:color w:val="231F20"/>
        </w:rPr>
        <w:t>tựu</w:t>
      </w:r>
      <w:r>
        <w:rPr>
          <w:color w:val="231F20"/>
          <w:spacing w:val="-9"/>
        </w:rPr>
        <w:t> </w:t>
      </w:r>
      <w:r>
        <w:rPr>
          <w:color w:val="231F20"/>
        </w:rPr>
        <w:t>giới</w:t>
      </w:r>
      <w:r>
        <w:rPr>
          <w:color w:val="231F20"/>
          <w:spacing w:val="-8"/>
        </w:rPr>
        <w:t> </w:t>
      </w:r>
      <w:r>
        <w:rPr>
          <w:color w:val="231F20"/>
        </w:rPr>
        <w:t>phi</w:t>
      </w:r>
      <w:r>
        <w:rPr>
          <w:color w:val="231F20"/>
          <w:spacing w:val="-9"/>
        </w:rPr>
        <w:t> </w:t>
      </w:r>
      <w:r>
        <w:rPr>
          <w:color w:val="231F20"/>
        </w:rPr>
        <w:t>học</w:t>
      </w:r>
      <w:r>
        <w:rPr>
          <w:color w:val="231F20"/>
          <w:spacing w:val="-8"/>
        </w:rPr>
        <w:t> </w:t>
      </w:r>
      <w:r>
        <w:rPr>
          <w:color w:val="231F20"/>
        </w:rPr>
        <w:t>phi vô học chăng?</w:t>
      </w:r>
    </w:p>
    <w:p>
      <w:pPr>
        <w:pStyle w:val="BodyText"/>
        <w:spacing w:before="110"/>
        <w:ind w:left="960" w:firstLine="0"/>
      </w:pPr>
      <w:r>
        <w:rPr>
          <w:i/>
          <w:color w:val="231F20"/>
        </w:rPr>
        <w:t>Đáp: </w:t>
      </w:r>
      <w:r>
        <w:rPr>
          <w:color w:val="231F20"/>
        </w:rPr>
        <w:t>Nên nêu ra bốn trường hợp:</w:t>
      </w:r>
    </w:p>
    <w:p>
      <w:pPr>
        <w:pStyle w:val="ListParagraph"/>
        <w:numPr>
          <w:ilvl w:val="0"/>
          <w:numId w:val="40"/>
        </w:numPr>
        <w:tabs>
          <w:tab w:pos="1232" w:val="left" w:leader="none"/>
        </w:tabs>
        <w:spacing w:line="268" w:lineRule="auto" w:before="145" w:after="0"/>
        <w:ind w:left="393" w:right="107" w:firstLine="566"/>
        <w:jc w:val="both"/>
        <w:rPr>
          <w:sz w:val="26"/>
        </w:rPr>
      </w:pPr>
      <w:r>
        <w:rPr>
          <w:color w:val="231F20"/>
          <w:sz w:val="26"/>
        </w:rPr>
        <w:t>Có trường hợp thành tựu giới học không thành tựu giới </w:t>
      </w:r>
      <w:r>
        <w:rPr>
          <w:color w:val="231F20"/>
          <w:spacing w:val="-4"/>
          <w:sz w:val="26"/>
        </w:rPr>
        <w:t>phi </w:t>
      </w:r>
      <w:r>
        <w:rPr>
          <w:color w:val="231F20"/>
          <w:sz w:val="26"/>
        </w:rPr>
        <w:t>học</w:t>
      </w:r>
      <w:r>
        <w:rPr>
          <w:color w:val="231F20"/>
          <w:spacing w:val="-5"/>
          <w:sz w:val="26"/>
        </w:rPr>
        <w:t> </w:t>
      </w:r>
      <w:r>
        <w:rPr>
          <w:color w:val="231F20"/>
          <w:sz w:val="26"/>
        </w:rPr>
        <w:t>phi</w:t>
      </w:r>
      <w:r>
        <w:rPr>
          <w:color w:val="231F20"/>
          <w:spacing w:val="-5"/>
          <w:sz w:val="26"/>
        </w:rPr>
        <w:t> </w:t>
      </w:r>
      <w:r>
        <w:rPr>
          <w:color w:val="231F20"/>
          <w:sz w:val="26"/>
        </w:rPr>
        <w:t>vô</w:t>
      </w:r>
      <w:r>
        <w:rPr>
          <w:color w:val="231F20"/>
          <w:spacing w:val="-4"/>
          <w:sz w:val="26"/>
        </w:rPr>
        <w:t> </w:t>
      </w:r>
      <w:r>
        <w:rPr>
          <w:color w:val="231F20"/>
          <w:sz w:val="26"/>
        </w:rPr>
        <w:t>học.</w:t>
      </w:r>
      <w:r>
        <w:rPr>
          <w:color w:val="231F20"/>
          <w:spacing w:val="-5"/>
          <w:sz w:val="26"/>
        </w:rPr>
        <w:t> </w:t>
      </w:r>
      <w:r>
        <w:rPr>
          <w:color w:val="231F20"/>
          <w:sz w:val="26"/>
        </w:rPr>
        <w:t>Nghĩa</w:t>
      </w:r>
      <w:r>
        <w:rPr>
          <w:color w:val="231F20"/>
          <w:spacing w:val="-4"/>
          <w:sz w:val="26"/>
        </w:rPr>
        <w:t> </w:t>
      </w:r>
      <w:r>
        <w:rPr>
          <w:color w:val="231F20"/>
          <w:sz w:val="26"/>
        </w:rPr>
        <w:t>là</w:t>
      </w:r>
      <w:r>
        <w:rPr>
          <w:color w:val="231F20"/>
          <w:spacing w:val="-5"/>
          <w:sz w:val="26"/>
        </w:rPr>
        <w:t> </w:t>
      </w:r>
      <w:r>
        <w:rPr>
          <w:color w:val="231F20"/>
          <w:sz w:val="26"/>
        </w:rPr>
        <w:t>người</w:t>
      </w:r>
      <w:r>
        <w:rPr>
          <w:color w:val="231F20"/>
          <w:spacing w:val="-5"/>
          <w:sz w:val="26"/>
        </w:rPr>
        <w:t> </w:t>
      </w:r>
      <w:r>
        <w:rPr>
          <w:color w:val="231F20"/>
          <w:sz w:val="26"/>
        </w:rPr>
        <w:t>hữu</w:t>
      </w:r>
      <w:r>
        <w:rPr>
          <w:color w:val="231F20"/>
          <w:spacing w:val="-4"/>
          <w:sz w:val="26"/>
        </w:rPr>
        <w:t> </w:t>
      </w:r>
      <w:r>
        <w:rPr>
          <w:color w:val="231F20"/>
          <w:sz w:val="26"/>
        </w:rPr>
        <w:t>học</w:t>
      </w:r>
      <w:r>
        <w:rPr>
          <w:color w:val="231F20"/>
          <w:spacing w:val="-5"/>
          <w:sz w:val="26"/>
        </w:rPr>
        <w:t> </w:t>
      </w:r>
      <w:r>
        <w:rPr>
          <w:color w:val="231F20"/>
          <w:sz w:val="26"/>
        </w:rPr>
        <w:t>sinh</w:t>
      </w:r>
      <w:r>
        <w:rPr>
          <w:color w:val="231F20"/>
          <w:spacing w:val="-5"/>
          <w:sz w:val="26"/>
        </w:rPr>
        <w:t> </w:t>
      </w:r>
      <w:r>
        <w:rPr>
          <w:color w:val="231F20"/>
          <w:sz w:val="26"/>
        </w:rPr>
        <w:t>ở</w:t>
      </w:r>
      <w:r>
        <w:rPr>
          <w:color w:val="231F20"/>
          <w:spacing w:val="-4"/>
          <w:sz w:val="26"/>
        </w:rPr>
        <w:t> </w:t>
      </w:r>
      <w:r>
        <w:rPr>
          <w:color w:val="231F20"/>
          <w:sz w:val="26"/>
        </w:rPr>
        <w:t>cõi</w:t>
      </w:r>
      <w:r>
        <w:rPr>
          <w:color w:val="231F20"/>
          <w:spacing w:val="-5"/>
          <w:sz w:val="26"/>
        </w:rPr>
        <w:t> </w:t>
      </w:r>
      <w:r>
        <w:rPr>
          <w:color w:val="231F20"/>
          <w:sz w:val="26"/>
        </w:rPr>
        <w:t>vô</w:t>
      </w:r>
      <w:r>
        <w:rPr>
          <w:color w:val="231F20"/>
          <w:spacing w:val="-4"/>
          <w:sz w:val="26"/>
        </w:rPr>
        <w:t> </w:t>
      </w:r>
      <w:r>
        <w:rPr>
          <w:color w:val="231F20"/>
          <w:sz w:val="26"/>
        </w:rPr>
        <w:t>sắc,</w:t>
      </w:r>
      <w:r>
        <w:rPr>
          <w:color w:val="231F20"/>
          <w:spacing w:val="-5"/>
          <w:sz w:val="26"/>
        </w:rPr>
        <w:t> </w:t>
      </w:r>
      <w:r>
        <w:rPr>
          <w:color w:val="231F20"/>
          <w:sz w:val="26"/>
        </w:rPr>
        <w:t>vì</w:t>
      </w:r>
      <w:r>
        <w:rPr>
          <w:color w:val="231F20"/>
          <w:spacing w:val="-5"/>
          <w:sz w:val="26"/>
        </w:rPr>
        <w:t> </w:t>
      </w:r>
      <w:r>
        <w:rPr>
          <w:color w:val="231F20"/>
          <w:sz w:val="26"/>
        </w:rPr>
        <w:t>giới</w:t>
      </w:r>
      <w:r>
        <w:rPr>
          <w:color w:val="231F20"/>
          <w:spacing w:val="-4"/>
          <w:sz w:val="26"/>
        </w:rPr>
        <w:t> </w:t>
      </w:r>
      <w:r>
        <w:rPr>
          <w:color w:val="231F20"/>
          <w:sz w:val="26"/>
        </w:rPr>
        <w:t>thế tục ấy đã vượt khỏi địa, cõi nên xả bỏ.</w:t>
      </w:r>
    </w:p>
    <w:p>
      <w:pPr>
        <w:pStyle w:val="ListParagraph"/>
        <w:numPr>
          <w:ilvl w:val="0"/>
          <w:numId w:val="40"/>
        </w:numPr>
        <w:tabs>
          <w:tab w:pos="1209" w:val="left" w:leader="none"/>
        </w:tabs>
        <w:spacing w:line="268" w:lineRule="auto" w:before="111" w:after="0"/>
        <w:ind w:left="393" w:right="107" w:firstLine="566"/>
        <w:jc w:val="both"/>
        <w:rPr>
          <w:sz w:val="26"/>
        </w:rPr>
      </w:pPr>
      <w:r>
        <w:rPr>
          <w:color w:val="231F20"/>
          <w:sz w:val="26"/>
        </w:rPr>
        <w:t>Có</w:t>
      </w:r>
      <w:r>
        <w:rPr>
          <w:color w:val="231F20"/>
          <w:spacing w:val="-12"/>
          <w:sz w:val="26"/>
        </w:rPr>
        <w:t> </w:t>
      </w:r>
      <w:r>
        <w:rPr>
          <w:color w:val="231F20"/>
          <w:sz w:val="26"/>
        </w:rPr>
        <w:t>trường</w:t>
      </w:r>
      <w:r>
        <w:rPr>
          <w:color w:val="231F20"/>
          <w:spacing w:val="-12"/>
          <w:sz w:val="26"/>
        </w:rPr>
        <w:t> </w:t>
      </w:r>
      <w:r>
        <w:rPr>
          <w:color w:val="231F20"/>
          <w:sz w:val="26"/>
        </w:rPr>
        <w:t>hợp</w:t>
      </w:r>
      <w:r>
        <w:rPr>
          <w:color w:val="231F20"/>
          <w:spacing w:val="-12"/>
          <w:sz w:val="26"/>
        </w:rPr>
        <w:t> </w:t>
      </w:r>
      <w:r>
        <w:rPr>
          <w:color w:val="231F20"/>
          <w:sz w:val="26"/>
        </w:rPr>
        <w:t>thành</w:t>
      </w:r>
      <w:r>
        <w:rPr>
          <w:color w:val="231F20"/>
          <w:spacing w:val="-12"/>
          <w:sz w:val="26"/>
        </w:rPr>
        <w:t> </w:t>
      </w:r>
      <w:r>
        <w:rPr>
          <w:color w:val="231F20"/>
          <w:sz w:val="26"/>
        </w:rPr>
        <w:t>tựu</w:t>
      </w:r>
      <w:r>
        <w:rPr>
          <w:color w:val="231F20"/>
          <w:spacing w:val="-12"/>
          <w:sz w:val="26"/>
        </w:rPr>
        <w:t> </w:t>
      </w:r>
      <w:r>
        <w:rPr>
          <w:color w:val="231F20"/>
          <w:sz w:val="26"/>
        </w:rPr>
        <w:t>giới</w:t>
      </w:r>
      <w:r>
        <w:rPr>
          <w:color w:val="231F20"/>
          <w:spacing w:val="-11"/>
          <w:sz w:val="26"/>
        </w:rPr>
        <w:t> </w:t>
      </w:r>
      <w:r>
        <w:rPr>
          <w:color w:val="231F20"/>
          <w:sz w:val="26"/>
        </w:rPr>
        <w:t>phi</w:t>
      </w:r>
      <w:r>
        <w:rPr>
          <w:color w:val="231F20"/>
          <w:spacing w:val="-12"/>
          <w:sz w:val="26"/>
        </w:rPr>
        <w:t> </w:t>
      </w:r>
      <w:r>
        <w:rPr>
          <w:color w:val="231F20"/>
          <w:sz w:val="26"/>
        </w:rPr>
        <w:t>học</w:t>
      </w:r>
      <w:r>
        <w:rPr>
          <w:color w:val="231F20"/>
          <w:spacing w:val="-12"/>
          <w:sz w:val="26"/>
        </w:rPr>
        <w:t> </w:t>
      </w:r>
      <w:r>
        <w:rPr>
          <w:color w:val="231F20"/>
          <w:sz w:val="26"/>
        </w:rPr>
        <w:t>phi</w:t>
      </w:r>
      <w:r>
        <w:rPr>
          <w:color w:val="231F20"/>
          <w:spacing w:val="-12"/>
          <w:sz w:val="26"/>
        </w:rPr>
        <w:t> </w:t>
      </w:r>
      <w:r>
        <w:rPr>
          <w:color w:val="231F20"/>
          <w:sz w:val="26"/>
        </w:rPr>
        <w:t>vô</w:t>
      </w:r>
      <w:r>
        <w:rPr>
          <w:color w:val="231F20"/>
          <w:spacing w:val="-12"/>
          <w:sz w:val="26"/>
        </w:rPr>
        <w:t> </w:t>
      </w:r>
      <w:r>
        <w:rPr>
          <w:color w:val="231F20"/>
          <w:sz w:val="26"/>
        </w:rPr>
        <w:t>học</w:t>
      </w:r>
      <w:r>
        <w:rPr>
          <w:color w:val="231F20"/>
          <w:spacing w:val="-12"/>
          <w:sz w:val="26"/>
        </w:rPr>
        <w:t> </w:t>
      </w:r>
      <w:r>
        <w:rPr>
          <w:color w:val="231F20"/>
          <w:sz w:val="26"/>
        </w:rPr>
        <w:t>không</w:t>
      </w:r>
      <w:r>
        <w:rPr>
          <w:color w:val="231F20"/>
          <w:spacing w:val="-11"/>
          <w:sz w:val="26"/>
        </w:rPr>
        <w:t> </w:t>
      </w:r>
      <w:r>
        <w:rPr>
          <w:color w:val="231F20"/>
          <w:spacing w:val="-3"/>
          <w:sz w:val="26"/>
        </w:rPr>
        <w:t>thành </w:t>
      </w:r>
      <w:r>
        <w:rPr>
          <w:color w:val="231F20"/>
          <w:sz w:val="26"/>
        </w:rPr>
        <w:t>tựu giới học. Nghĩa là các A-la-hán và các phàm phu sinh ở cõi dục và</w:t>
      </w:r>
      <w:r>
        <w:rPr>
          <w:color w:val="231F20"/>
          <w:spacing w:val="-7"/>
          <w:sz w:val="26"/>
        </w:rPr>
        <w:t> </w:t>
      </w:r>
      <w:r>
        <w:rPr>
          <w:color w:val="231F20"/>
          <w:sz w:val="26"/>
        </w:rPr>
        <w:t>cõi</w:t>
      </w:r>
      <w:r>
        <w:rPr>
          <w:color w:val="231F20"/>
          <w:spacing w:val="-7"/>
          <w:sz w:val="26"/>
        </w:rPr>
        <w:t> </w:t>
      </w:r>
      <w:r>
        <w:rPr>
          <w:color w:val="231F20"/>
          <w:sz w:val="26"/>
        </w:rPr>
        <w:t>sắc.</w:t>
      </w:r>
      <w:r>
        <w:rPr>
          <w:color w:val="231F20"/>
          <w:spacing w:val="-7"/>
          <w:sz w:val="26"/>
        </w:rPr>
        <w:t> </w:t>
      </w:r>
      <w:r>
        <w:rPr>
          <w:color w:val="231F20"/>
          <w:sz w:val="26"/>
        </w:rPr>
        <w:t>Các</w:t>
      </w:r>
      <w:r>
        <w:rPr>
          <w:color w:val="231F20"/>
          <w:spacing w:val="-7"/>
          <w:sz w:val="26"/>
        </w:rPr>
        <w:t> </w:t>
      </w:r>
      <w:r>
        <w:rPr>
          <w:color w:val="231F20"/>
          <w:sz w:val="26"/>
        </w:rPr>
        <w:t>bậc</w:t>
      </w:r>
      <w:r>
        <w:rPr>
          <w:color w:val="231F20"/>
          <w:spacing w:val="-20"/>
          <w:sz w:val="26"/>
        </w:rPr>
        <w:t> </w:t>
      </w:r>
      <w:r>
        <w:rPr>
          <w:color w:val="231F20"/>
          <w:sz w:val="26"/>
        </w:rPr>
        <w:t>A-la-hán</w:t>
      </w:r>
      <w:r>
        <w:rPr>
          <w:color w:val="231F20"/>
          <w:spacing w:val="-7"/>
          <w:sz w:val="26"/>
        </w:rPr>
        <w:t> </w:t>
      </w:r>
      <w:r>
        <w:rPr>
          <w:color w:val="231F20"/>
          <w:sz w:val="26"/>
        </w:rPr>
        <w:t>ở</w:t>
      </w:r>
      <w:r>
        <w:rPr>
          <w:color w:val="231F20"/>
          <w:spacing w:val="-7"/>
          <w:sz w:val="26"/>
        </w:rPr>
        <w:t> </w:t>
      </w:r>
      <w:r>
        <w:rPr>
          <w:color w:val="231F20"/>
          <w:sz w:val="26"/>
        </w:rPr>
        <w:t>cõi</w:t>
      </w:r>
      <w:r>
        <w:rPr>
          <w:color w:val="231F20"/>
          <w:spacing w:val="-7"/>
          <w:sz w:val="26"/>
        </w:rPr>
        <w:t> </w:t>
      </w:r>
      <w:r>
        <w:rPr>
          <w:color w:val="231F20"/>
          <w:sz w:val="26"/>
        </w:rPr>
        <w:t>dục</w:t>
      </w:r>
      <w:r>
        <w:rPr>
          <w:color w:val="231F20"/>
          <w:spacing w:val="-6"/>
          <w:sz w:val="26"/>
        </w:rPr>
        <w:t> </w:t>
      </w:r>
      <w:r>
        <w:rPr>
          <w:color w:val="231F20"/>
          <w:sz w:val="26"/>
        </w:rPr>
        <w:t>và</w:t>
      </w:r>
      <w:r>
        <w:rPr>
          <w:color w:val="231F20"/>
          <w:spacing w:val="-7"/>
          <w:sz w:val="26"/>
        </w:rPr>
        <w:t> </w:t>
      </w:r>
      <w:r>
        <w:rPr>
          <w:color w:val="231F20"/>
          <w:sz w:val="26"/>
        </w:rPr>
        <w:t>cõi</w:t>
      </w:r>
      <w:r>
        <w:rPr>
          <w:color w:val="231F20"/>
          <w:spacing w:val="-7"/>
          <w:sz w:val="26"/>
        </w:rPr>
        <w:t> </w:t>
      </w:r>
      <w:r>
        <w:rPr>
          <w:color w:val="231F20"/>
          <w:sz w:val="26"/>
        </w:rPr>
        <w:t>sắc</w:t>
      </w:r>
      <w:r>
        <w:rPr>
          <w:color w:val="231F20"/>
          <w:spacing w:val="-7"/>
          <w:sz w:val="26"/>
        </w:rPr>
        <w:t> </w:t>
      </w:r>
      <w:r>
        <w:rPr>
          <w:color w:val="231F20"/>
          <w:sz w:val="26"/>
        </w:rPr>
        <w:t>nhất</w:t>
      </w:r>
      <w:r>
        <w:rPr>
          <w:color w:val="231F20"/>
          <w:spacing w:val="-6"/>
          <w:sz w:val="26"/>
        </w:rPr>
        <w:t> </w:t>
      </w:r>
      <w:r>
        <w:rPr>
          <w:color w:val="231F20"/>
          <w:sz w:val="26"/>
        </w:rPr>
        <w:t>định</w:t>
      </w:r>
      <w:r>
        <w:rPr>
          <w:color w:val="231F20"/>
          <w:spacing w:val="-7"/>
          <w:sz w:val="26"/>
        </w:rPr>
        <w:t> </w:t>
      </w:r>
      <w:r>
        <w:rPr>
          <w:color w:val="231F20"/>
          <w:sz w:val="26"/>
        </w:rPr>
        <w:t>thành</w:t>
      </w:r>
      <w:r>
        <w:rPr>
          <w:color w:val="231F20"/>
          <w:spacing w:val="-7"/>
          <w:sz w:val="26"/>
        </w:rPr>
        <w:t> </w:t>
      </w:r>
      <w:r>
        <w:rPr>
          <w:color w:val="231F20"/>
          <w:sz w:val="26"/>
        </w:rPr>
        <w:t>tựu giới phi học phi vô học và nhất định không thành tựu giới học, vì đã xả</w:t>
      </w:r>
      <w:r>
        <w:rPr>
          <w:color w:val="231F20"/>
          <w:spacing w:val="-11"/>
          <w:sz w:val="26"/>
        </w:rPr>
        <w:t> </w:t>
      </w:r>
      <w:r>
        <w:rPr>
          <w:color w:val="231F20"/>
          <w:sz w:val="26"/>
        </w:rPr>
        <w:t>bỏ.</w:t>
      </w:r>
      <w:r>
        <w:rPr>
          <w:color w:val="231F20"/>
          <w:spacing w:val="-10"/>
          <w:sz w:val="26"/>
        </w:rPr>
        <w:t> </w:t>
      </w:r>
      <w:r>
        <w:rPr>
          <w:color w:val="231F20"/>
          <w:sz w:val="26"/>
        </w:rPr>
        <w:t>Nếu</w:t>
      </w:r>
      <w:r>
        <w:rPr>
          <w:color w:val="231F20"/>
          <w:spacing w:val="-11"/>
          <w:sz w:val="26"/>
        </w:rPr>
        <w:t> </w:t>
      </w:r>
      <w:r>
        <w:rPr>
          <w:color w:val="231F20"/>
          <w:sz w:val="26"/>
        </w:rPr>
        <w:t>các</w:t>
      </w:r>
      <w:r>
        <w:rPr>
          <w:color w:val="231F20"/>
          <w:spacing w:val="-10"/>
          <w:sz w:val="26"/>
        </w:rPr>
        <w:t> </w:t>
      </w:r>
      <w:r>
        <w:rPr>
          <w:color w:val="231F20"/>
          <w:sz w:val="26"/>
        </w:rPr>
        <w:t>phàm</w:t>
      </w:r>
      <w:r>
        <w:rPr>
          <w:color w:val="231F20"/>
          <w:spacing w:val="-12"/>
          <w:sz w:val="26"/>
        </w:rPr>
        <w:t> </w:t>
      </w:r>
      <w:r>
        <w:rPr>
          <w:color w:val="231F20"/>
          <w:sz w:val="26"/>
        </w:rPr>
        <w:t>phu</w:t>
      </w:r>
      <w:r>
        <w:rPr>
          <w:color w:val="231F20"/>
          <w:spacing w:val="-10"/>
          <w:sz w:val="26"/>
        </w:rPr>
        <w:t> </w:t>
      </w:r>
      <w:r>
        <w:rPr>
          <w:color w:val="231F20"/>
          <w:sz w:val="26"/>
        </w:rPr>
        <w:t>ở</w:t>
      </w:r>
      <w:r>
        <w:rPr>
          <w:color w:val="231F20"/>
          <w:spacing w:val="-10"/>
          <w:sz w:val="26"/>
        </w:rPr>
        <w:t> </w:t>
      </w:r>
      <w:r>
        <w:rPr>
          <w:color w:val="231F20"/>
          <w:sz w:val="26"/>
        </w:rPr>
        <w:t>nơi</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0"/>
          <w:sz w:val="26"/>
        </w:rPr>
        <w:t> </w:t>
      </w:r>
      <w:r>
        <w:rPr>
          <w:color w:val="231F20"/>
          <w:sz w:val="26"/>
        </w:rPr>
        <w:t>và</w:t>
      </w:r>
      <w:r>
        <w:rPr>
          <w:color w:val="231F20"/>
          <w:spacing w:val="-11"/>
          <w:sz w:val="26"/>
        </w:rPr>
        <w:t> </w:t>
      </w:r>
      <w:r>
        <w:rPr>
          <w:color w:val="231F20"/>
          <w:sz w:val="26"/>
        </w:rPr>
        <w:t>cõi</w:t>
      </w:r>
      <w:r>
        <w:rPr>
          <w:color w:val="231F20"/>
          <w:spacing w:val="-10"/>
          <w:sz w:val="26"/>
        </w:rPr>
        <w:t> </w:t>
      </w:r>
      <w:r>
        <w:rPr>
          <w:color w:val="231F20"/>
          <w:sz w:val="26"/>
        </w:rPr>
        <w:t>sắc</w:t>
      </w:r>
      <w:r>
        <w:rPr>
          <w:color w:val="231F20"/>
          <w:spacing w:val="-12"/>
          <w:sz w:val="26"/>
        </w:rPr>
        <w:t> </w:t>
      </w:r>
      <w:r>
        <w:rPr>
          <w:color w:val="231F20"/>
          <w:sz w:val="26"/>
        </w:rPr>
        <w:t>hoặc</w:t>
      </w:r>
      <w:r>
        <w:rPr>
          <w:color w:val="231F20"/>
          <w:spacing w:val="-11"/>
          <w:sz w:val="26"/>
        </w:rPr>
        <w:t> </w:t>
      </w:r>
      <w:r>
        <w:rPr>
          <w:color w:val="231F20"/>
          <w:sz w:val="26"/>
        </w:rPr>
        <w:t>thành</w:t>
      </w:r>
      <w:r>
        <w:rPr>
          <w:color w:val="231F20"/>
          <w:spacing w:val="-10"/>
          <w:sz w:val="26"/>
        </w:rPr>
        <w:t> </w:t>
      </w:r>
      <w:r>
        <w:rPr>
          <w:color w:val="231F20"/>
          <w:sz w:val="26"/>
        </w:rPr>
        <w:t>tựu</w:t>
      </w:r>
      <w:r>
        <w:rPr>
          <w:color w:val="231F20"/>
          <w:spacing w:val="-10"/>
          <w:sz w:val="26"/>
        </w:rPr>
        <w:t> </w:t>
      </w:r>
      <w:r>
        <w:rPr>
          <w:color w:val="231F20"/>
          <w:sz w:val="26"/>
        </w:rPr>
        <w:t>giới phi học phi vô học, và tất cả phàm phu nhất định không thành tựu giới học, vì chưa được.</w:t>
      </w:r>
    </w:p>
    <w:p>
      <w:pPr>
        <w:pStyle w:val="ListParagraph"/>
        <w:numPr>
          <w:ilvl w:val="0"/>
          <w:numId w:val="40"/>
        </w:numPr>
        <w:tabs>
          <w:tab w:pos="1244" w:val="left" w:leader="none"/>
        </w:tabs>
        <w:spacing w:line="268" w:lineRule="auto" w:before="116" w:after="0"/>
        <w:ind w:left="393" w:right="106" w:firstLine="566"/>
        <w:jc w:val="both"/>
        <w:rPr>
          <w:sz w:val="26"/>
        </w:rPr>
      </w:pPr>
      <w:r>
        <w:rPr>
          <w:color w:val="231F20"/>
          <w:sz w:val="26"/>
        </w:rPr>
        <w:t>Có trường hợp thành tựu giới học cũng thành tựu giới phi học</w:t>
      </w:r>
      <w:r>
        <w:rPr>
          <w:color w:val="231F20"/>
          <w:spacing w:val="-5"/>
          <w:sz w:val="26"/>
        </w:rPr>
        <w:t> </w:t>
      </w:r>
      <w:r>
        <w:rPr>
          <w:color w:val="231F20"/>
          <w:sz w:val="26"/>
        </w:rPr>
        <w:t>phi</w:t>
      </w:r>
      <w:r>
        <w:rPr>
          <w:color w:val="231F20"/>
          <w:spacing w:val="-5"/>
          <w:sz w:val="26"/>
        </w:rPr>
        <w:t> </w:t>
      </w:r>
      <w:r>
        <w:rPr>
          <w:color w:val="231F20"/>
          <w:sz w:val="26"/>
        </w:rPr>
        <w:t>vô</w:t>
      </w:r>
      <w:r>
        <w:rPr>
          <w:color w:val="231F20"/>
          <w:spacing w:val="-4"/>
          <w:sz w:val="26"/>
        </w:rPr>
        <w:t> </w:t>
      </w:r>
      <w:r>
        <w:rPr>
          <w:color w:val="231F20"/>
          <w:sz w:val="26"/>
        </w:rPr>
        <w:t>học.</w:t>
      </w:r>
      <w:r>
        <w:rPr>
          <w:color w:val="231F20"/>
          <w:spacing w:val="-5"/>
          <w:sz w:val="26"/>
        </w:rPr>
        <w:t> </w:t>
      </w:r>
      <w:r>
        <w:rPr>
          <w:color w:val="231F20"/>
          <w:sz w:val="26"/>
        </w:rPr>
        <w:t>Nghĩa</w:t>
      </w:r>
      <w:r>
        <w:rPr>
          <w:color w:val="231F20"/>
          <w:spacing w:val="-5"/>
          <w:sz w:val="26"/>
        </w:rPr>
        <w:t> </w:t>
      </w:r>
      <w:r>
        <w:rPr>
          <w:color w:val="231F20"/>
          <w:sz w:val="26"/>
        </w:rPr>
        <w:t>là</w:t>
      </w:r>
      <w:r>
        <w:rPr>
          <w:color w:val="231F20"/>
          <w:spacing w:val="-4"/>
          <w:sz w:val="26"/>
        </w:rPr>
        <w:t> </w:t>
      </w:r>
      <w:r>
        <w:rPr>
          <w:color w:val="231F20"/>
          <w:sz w:val="26"/>
        </w:rPr>
        <w:t>người</w:t>
      </w:r>
      <w:r>
        <w:rPr>
          <w:color w:val="231F20"/>
          <w:spacing w:val="-5"/>
          <w:sz w:val="26"/>
        </w:rPr>
        <w:t> </w:t>
      </w:r>
      <w:r>
        <w:rPr>
          <w:color w:val="231F20"/>
          <w:sz w:val="26"/>
        </w:rPr>
        <w:t>hữu</w:t>
      </w:r>
      <w:r>
        <w:rPr>
          <w:color w:val="231F20"/>
          <w:spacing w:val="-4"/>
          <w:sz w:val="26"/>
        </w:rPr>
        <w:t> </w:t>
      </w:r>
      <w:r>
        <w:rPr>
          <w:color w:val="231F20"/>
          <w:sz w:val="26"/>
        </w:rPr>
        <w:t>học</w:t>
      </w:r>
      <w:r>
        <w:rPr>
          <w:color w:val="231F20"/>
          <w:spacing w:val="-5"/>
          <w:sz w:val="26"/>
        </w:rPr>
        <w:t> </w:t>
      </w:r>
      <w:r>
        <w:rPr>
          <w:color w:val="231F20"/>
          <w:sz w:val="26"/>
        </w:rPr>
        <w:t>sinh</w:t>
      </w:r>
      <w:r>
        <w:rPr>
          <w:color w:val="231F20"/>
          <w:spacing w:val="-5"/>
          <w:sz w:val="26"/>
        </w:rPr>
        <w:t> </w:t>
      </w:r>
      <w:r>
        <w:rPr>
          <w:color w:val="231F20"/>
          <w:sz w:val="26"/>
        </w:rPr>
        <w:t>ở</w:t>
      </w:r>
      <w:r>
        <w:rPr>
          <w:color w:val="231F20"/>
          <w:spacing w:val="-4"/>
          <w:sz w:val="26"/>
        </w:rPr>
        <w:t> </w:t>
      </w:r>
      <w:r>
        <w:rPr>
          <w:color w:val="231F20"/>
          <w:sz w:val="26"/>
        </w:rPr>
        <w:t>cõi</w:t>
      </w:r>
      <w:r>
        <w:rPr>
          <w:color w:val="231F20"/>
          <w:spacing w:val="-5"/>
          <w:sz w:val="26"/>
        </w:rPr>
        <w:t> </w:t>
      </w:r>
      <w:r>
        <w:rPr>
          <w:color w:val="231F20"/>
          <w:sz w:val="26"/>
        </w:rPr>
        <w:t>dục</w:t>
      </w:r>
      <w:r>
        <w:rPr>
          <w:color w:val="231F20"/>
          <w:spacing w:val="-4"/>
          <w:sz w:val="26"/>
        </w:rPr>
        <w:t> </w:t>
      </w:r>
      <w:r>
        <w:rPr>
          <w:color w:val="231F20"/>
          <w:sz w:val="26"/>
        </w:rPr>
        <w:t>và</w:t>
      </w:r>
      <w:r>
        <w:rPr>
          <w:color w:val="231F20"/>
          <w:spacing w:val="-5"/>
          <w:sz w:val="26"/>
        </w:rPr>
        <w:t> </w:t>
      </w:r>
      <w:r>
        <w:rPr>
          <w:color w:val="231F20"/>
          <w:sz w:val="26"/>
        </w:rPr>
        <w:t>cõi</w:t>
      </w:r>
      <w:r>
        <w:rPr>
          <w:color w:val="231F20"/>
          <w:spacing w:val="-5"/>
          <w:sz w:val="26"/>
        </w:rPr>
        <w:t> </w:t>
      </w:r>
      <w:r>
        <w:rPr>
          <w:color w:val="231F20"/>
          <w:sz w:val="26"/>
        </w:rPr>
        <w:t>sắc,</w:t>
      </w:r>
      <w:r>
        <w:rPr>
          <w:color w:val="231F20"/>
          <w:spacing w:val="-4"/>
          <w:sz w:val="26"/>
        </w:rPr>
        <w:t> </w:t>
      </w:r>
      <w:r>
        <w:rPr>
          <w:color w:val="231F20"/>
          <w:sz w:val="26"/>
        </w:rPr>
        <w:t>tất cả người hữu học ở cõi dục và cõi sắc nhất định thành tựu giới phi học phi vô học và giới học vì chưa xả bỏ.</w:t>
      </w:r>
    </w:p>
    <w:p>
      <w:pPr>
        <w:pStyle w:val="ListParagraph"/>
        <w:numPr>
          <w:ilvl w:val="0"/>
          <w:numId w:val="40"/>
        </w:numPr>
        <w:tabs>
          <w:tab w:pos="1205" w:val="left" w:leader="none"/>
        </w:tabs>
        <w:spacing w:line="268" w:lineRule="auto" w:before="112" w:after="0"/>
        <w:ind w:left="393" w:right="109" w:firstLine="566"/>
        <w:jc w:val="both"/>
        <w:rPr>
          <w:sz w:val="26"/>
        </w:rPr>
      </w:pPr>
      <w:r>
        <w:rPr>
          <w:color w:val="231F20"/>
          <w:sz w:val="26"/>
        </w:rPr>
        <w:t>Có</w:t>
      </w:r>
      <w:r>
        <w:rPr>
          <w:color w:val="231F20"/>
          <w:spacing w:val="-14"/>
          <w:sz w:val="26"/>
        </w:rPr>
        <w:t> </w:t>
      </w:r>
      <w:r>
        <w:rPr>
          <w:color w:val="231F20"/>
          <w:spacing w:val="-3"/>
          <w:sz w:val="26"/>
        </w:rPr>
        <w:t>trường</w:t>
      </w:r>
      <w:r>
        <w:rPr>
          <w:color w:val="231F20"/>
          <w:spacing w:val="-14"/>
          <w:sz w:val="26"/>
        </w:rPr>
        <w:t> </w:t>
      </w:r>
      <w:r>
        <w:rPr>
          <w:color w:val="231F20"/>
          <w:sz w:val="26"/>
        </w:rPr>
        <w:t>hợp</w:t>
      </w:r>
      <w:r>
        <w:rPr>
          <w:color w:val="231F20"/>
          <w:spacing w:val="-14"/>
          <w:sz w:val="26"/>
        </w:rPr>
        <w:t> </w:t>
      </w:r>
      <w:r>
        <w:rPr>
          <w:color w:val="231F20"/>
          <w:spacing w:val="-3"/>
          <w:sz w:val="26"/>
        </w:rPr>
        <w:t>không</w:t>
      </w:r>
      <w:r>
        <w:rPr>
          <w:color w:val="231F20"/>
          <w:spacing w:val="-14"/>
          <w:sz w:val="26"/>
        </w:rPr>
        <w:t> </w:t>
      </w:r>
      <w:r>
        <w:rPr>
          <w:color w:val="231F20"/>
          <w:spacing w:val="-3"/>
          <w:sz w:val="26"/>
        </w:rPr>
        <w:t>phải</w:t>
      </w:r>
      <w:r>
        <w:rPr>
          <w:color w:val="231F20"/>
          <w:spacing w:val="-14"/>
          <w:sz w:val="26"/>
        </w:rPr>
        <w:t> </w:t>
      </w:r>
      <w:r>
        <w:rPr>
          <w:color w:val="231F20"/>
          <w:spacing w:val="-3"/>
          <w:sz w:val="26"/>
        </w:rPr>
        <w:t>thành</w:t>
      </w:r>
      <w:r>
        <w:rPr>
          <w:color w:val="231F20"/>
          <w:spacing w:val="-14"/>
          <w:sz w:val="26"/>
        </w:rPr>
        <w:t> </w:t>
      </w:r>
      <w:r>
        <w:rPr>
          <w:color w:val="231F20"/>
          <w:sz w:val="26"/>
        </w:rPr>
        <w:t>tựu</w:t>
      </w:r>
      <w:r>
        <w:rPr>
          <w:color w:val="231F20"/>
          <w:spacing w:val="-14"/>
          <w:sz w:val="26"/>
        </w:rPr>
        <w:t> </w:t>
      </w:r>
      <w:r>
        <w:rPr>
          <w:color w:val="231F20"/>
          <w:spacing w:val="-3"/>
          <w:sz w:val="26"/>
        </w:rPr>
        <w:t>giới</w:t>
      </w:r>
      <w:r>
        <w:rPr>
          <w:color w:val="231F20"/>
          <w:spacing w:val="-14"/>
          <w:sz w:val="26"/>
        </w:rPr>
        <w:t> </w:t>
      </w:r>
      <w:r>
        <w:rPr>
          <w:color w:val="231F20"/>
          <w:sz w:val="26"/>
        </w:rPr>
        <w:t>học</w:t>
      </w:r>
      <w:r>
        <w:rPr>
          <w:color w:val="231F20"/>
          <w:spacing w:val="-14"/>
          <w:sz w:val="26"/>
        </w:rPr>
        <w:t> </w:t>
      </w:r>
      <w:r>
        <w:rPr>
          <w:color w:val="231F20"/>
          <w:spacing w:val="-3"/>
          <w:sz w:val="26"/>
        </w:rPr>
        <w:t>cũng</w:t>
      </w:r>
      <w:r>
        <w:rPr>
          <w:color w:val="231F20"/>
          <w:spacing w:val="-14"/>
          <w:sz w:val="26"/>
        </w:rPr>
        <w:t> </w:t>
      </w:r>
      <w:r>
        <w:rPr>
          <w:color w:val="231F20"/>
          <w:spacing w:val="-3"/>
          <w:sz w:val="26"/>
        </w:rPr>
        <w:t>không</w:t>
      </w:r>
      <w:r>
        <w:rPr>
          <w:color w:val="231F20"/>
          <w:spacing w:val="-14"/>
          <w:sz w:val="26"/>
        </w:rPr>
        <w:t> </w:t>
      </w:r>
      <w:r>
        <w:rPr>
          <w:color w:val="231F20"/>
          <w:spacing w:val="-3"/>
          <w:sz w:val="26"/>
        </w:rPr>
        <w:t>phải thành</w:t>
      </w:r>
      <w:r>
        <w:rPr>
          <w:color w:val="231F20"/>
          <w:spacing w:val="-8"/>
          <w:sz w:val="26"/>
        </w:rPr>
        <w:t> </w:t>
      </w:r>
      <w:r>
        <w:rPr>
          <w:color w:val="231F20"/>
          <w:sz w:val="26"/>
        </w:rPr>
        <w:t>tựu</w:t>
      </w:r>
      <w:r>
        <w:rPr>
          <w:color w:val="231F20"/>
          <w:spacing w:val="-7"/>
          <w:sz w:val="26"/>
        </w:rPr>
        <w:t> </w:t>
      </w:r>
      <w:r>
        <w:rPr>
          <w:color w:val="231F20"/>
          <w:spacing w:val="-3"/>
          <w:sz w:val="26"/>
        </w:rPr>
        <w:t>giới</w:t>
      </w:r>
      <w:r>
        <w:rPr>
          <w:color w:val="231F20"/>
          <w:spacing w:val="-7"/>
          <w:sz w:val="26"/>
        </w:rPr>
        <w:t> </w:t>
      </w:r>
      <w:r>
        <w:rPr>
          <w:color w:val="231F20"/>
          <w:sz w:val="26"/>
        </w:rPr>
        <w:t>phi</w:t>
      </w:r>
      <w:r>
        <w:rPr>
          <w:color w:val="231F20"/>
          <w:spacing w:val="-7"/>
          <w:sz w:val="26"/>
        </w:rPr>
        <w:t> </w:t>
      </w:r>
      <w:r>
        <w:rPr>
          <w:color w:val="231F20"/>
          <w:sz w:val="26"/>
        </w:rPr>
        <w:t>học</w:t>
      </w:r>
      <w:r>
        <w:rPr>
          <w:color w:val="231F20"/>
          <w:spacing w:val="-7"/>
          <w:sz w:val="26"/>
        </w:rPr>
        <w:t> </w:t>
      </w:r>
      <w:r>
        <w:rPr>
          <w:color w:val="231F20"/>
          <w:sz w:val="26"/>
        </w:rPr>
        <w:t>phi</w:t>
      </w:r>
      <w:r>
        <w:rPr>
          <w:color w:val="231F20"/>
          <w:spacing w:val="-7"/>
          <w:sz w:val="26"/>
        </w:rPr>
        <w:t> </w:t>
      </w:r>
      <w:r>
        <w:rPr>
          <w:color w:val="231F20"/>
          <w:sz w:val="26"/>
        </w:rPr>
        <w:t>vô</w:t>
      </w:r>
      <w:r>
        <w:rPr>
          <w:color w:val="231F20"/>
          <w:spacing w:val="-7"/>
          <w:sz w:val="26"/>
        </w:rPr>
        <w:t> </w:t>
      </w:r>
      <w:r>
        <w:rPr>
          <w:color w:val="231F20"/>
          <w:spacing w:val="-3"/>
          <w:sz w:val="26"/>
        </w:rPr>
        <w:t>học.</w:t>
      </w:r>
      <w:r>
        <w:rPr>
          <w:color w:val="231F20"/>
          <w:spacing w:val="-7"/>
          <w:sz w:val="26"/>
        </w:rPr>
        <w:t> </w:t>
      </w:r>
      <w:r>
        <w:rPr>
          <w:color w:val="231F20"/>
          <w:spacing w:val="-3"/>
          <w:sz w:val="26"/>
        </w:rPr>
        <w:t>Nghĩa</w:t>
      </w:r>
      <w:r>
        <w:rPr>
          <w:color w:val="231F20"/>
          <w:spacing w:val="-7"/>
          <w:sz w:val="26"/>
        </w:rPr>
        <w:t> </w:t>
      </w:r>
      <w:r>
        <w:rPr>
          <w:color w:val="231F20"/>
          <w:sz w:val="26"/>
        </w:rPr>
        <w:t>là</w:t>
      </w:r>
      <w:r>
        <w:rPr>
          <w:color w:val="231F20"/>
          <w:spacing w:val="-7"/>
          <w:sz w:val="26"/>
        </w:rPr>
        <w:t> </w:t>
      </w:r>
      <w:r>
        <w:rPr>
          <w:color w:val="231F20"/>
          <w:sz w:val="26"/>
        </w:rPr>
        <w:t>bậc</w:t>
      </w:r>
      <w:r>
        <w:rPr>
          <w:color w:val="231F20"/>
          <w:spacing w:val="-21"/>
          <w:sz w:val="26"/>
        </w:rPr>
        <w:t> </w:t>
      </w:r>
      <w:r>
        <w:rPr>
          <w:color w:val="231F20"/>
          <w:spacing w:val="-3"/>
          <w:sz w:val="26"/>
        </w:rPr>
        <w:t>A-la-hán</w:t>
      </w:r>
      <w:r>
        <w:rPr>
          <w:color w:val="231F20"/>
          <w:spacing w:val="-7"/>
          <w:sz w:val="26"/>
        </w:rPr>
        <w:t> </w:t>
      </w:r>
      <w:r>
        <w:rPr>
          <w:color w:val="231F20"/>
          <w:sz w:val="26"/>
        </w:rPr>
        <w:t>và</w:t>
      </w:r>
      <w:r>
        <w:rPr>
          <w:color w:val="231F20"/>
          <w:spacing w:val="-7"/>
          <w:sz w:val="26"/>
        </w:rPr>
        <w:t> </w:t>
      </w:r>
      <w:r>
        <w:rPr>
          <w:color w:val="231F20"/>
          <w:sz w:val="26"/>
        </w:rPr>
        <w:t>các</w:t>
      </w:r>
      <w:r>
        <w:rPr>
          <w:color w:val="231F20"/>
          <w:spacing w:val="-7"/>
          <w:sz w:val="26"/>
        </w:rPr>
        <w:t> </w:t>
      </w:r>
      <w:r>
        <w:rPr>
          <w:color w:val="231F20"/>
          <w:spacing w:val="-3"/>
          <w:sz w:val="26"/>
        </w:rPr>
        <w:t>phàm </w:t>
      </w:r>
      <w:r>
        <w:rPr>
          <w:color w:val="231F20"/>
          <w:sz w:val="26"/>
        </w:rPr>
        <w:t>phu</w:t>
      </w:r>
      <w:r>
        <w:rPr>
          <w:color w:val="231F20"/>
          <w:spacing w:val="-14"/>
          <w:sz w:val="26"/>
        </w:rPr>
        <w:t> </w:t>
      </w:r>
      <w:r>
        <w:rPr>
          <w:color w:val="231F20"/>
          <w:spacing w:val="-3"/>
          <w:sz w:val="26"/>
        </w:rPr>
        <w:t>sinh</w:t>
      </w:r>
      <w:r>
        <w:rPr>
          <w:color w:val="231F20"/>
          <w:spacing w:val="-14"/>
          <w:sz w:val="26"/>
        </w:rPr>
        <w:t> </w:t>
      </w:r>
      <w:r>
        <w:rPr>
          <w:color w:val="231F20"/>
          <w:sz w:val="26"/>
        </w:rPr>
        <w:t>nơi</w:t>
      </w:r>
      <w:r>
        <w:rPr>
          <w:color w:val="231F20"/>
          <w:spacing w:val="-14"/>
          <w:sz w:val="26"/>
        </w:rPr>
        <w:t> </w:t>
      </w:r>
      <w:r>
        <w:rPr>
          <w:color w:val="231F20"/>
          <w:sz w:val="26"/>
        </w:rPr>
        <w:t>cõi</w:t>
      </w:r>
      <w:r>
        <w:rPr>
          <w:color w:val="231F20"/>
          <w:spacing w:val="-14"/>
          <w:sz w:val="26"/>
        </w:rPr>
        <w:t> </w:t>
      </w:r>
      <w:r>
        <w:rPr>
          <w:color w:val="231F20"/>
          <w:sz w:val="26"/>
        </w:rPr>
        <w:t>vô</w:t>
      </w:r>
      <w:r>
        <w:rPr>
          <w:color w:val="231F20"/>
          <w:spacing w:val="-14"/>
          <w:sz w:val="26"/>
        </w:rPr>
        <w:t> </w:t>
      </w:r>
      <w:r>
        <w:rPr>
          <w:color w:val="231F20"/>
          <w:spacing w:val="-3"/>
          <w:sz w:val="26"/>
        </w:rPr>
        <w:t>sắc.</w:t>
      </w:r>
      <w:r>
        <w:rPr>
          <w:color w:val="231F20"/>
          <w:spacing w:val="-14"/>
          <w:sz w:val="26"/>
        </w:rPr>
        <w:t> </w:t>
      </w:r>
      <w:r>
        <w:rPr>
          <w:color w:val="231F20"/>
          <w:spacing w:val="-3"/>
          <w:sz w:val="26"/>
        </w:rPr>
        <w:t>Sinh</w:t>
      </w:r>
      <w:r>
        <w:rPr>
          <w:color w:val="231F20"/>
          <w:spacing w:val="-14"/>
          <w:sz w:val="26"/>
        </w:rPr>
        <w:t> </w:t>
      </w:r>
      <w:r>
        <w:rPr>
          <w:color w:val="231F20"/>
          <w:sz w:val="26"/>
        </w:rPr>
        <w:t>vào</w:t>
      </w:r>
      <w:r>
        <w:rPr>
          <w:color w:val="231F20"/>
          <w:spacing w:val="-14"/>
          <w:sz w:val="26"/>
        </w:rPr>
        <w:t> </w:t>
      </w:r>
      <w:r>
        <w:rPr>
          <w:color w:val="231F20"/>
          <w:sz w:val="26"/>
        </w:rPr>
        <w:t>cõi</w:t>
      </w:r>
      <w:r>
        <w:rPr>
          <w:color w:val="231F20"/>
          <w:spacing w:val="-13"/>
          <w:sz w:val="26"/>
        </w:rPr>
        <w:t> </w:t>
      </w:r>
      <w:r>
        <w:rPr>
          <w:color w:val="231F20"/>
          <w:sz w:val="26"/>
        </w:rPr>
        <w:t>đó,</w:t>
      </w:r>
      <w:r>
        <w:rPr>
          <w:color w:val="231F20"/>
          <w:spacing w:val="-14"/>
          <w:sz w:val="26"/>
        </w:rPr>
        <w:t> </w:t>
      </w:r>
      <w:r>
        <w:rPr>
          <w:color w:val="231F20"/>
          <w:sz w:val="26"/>
        </w:rPr>
        <w:t>các</w:t>
      </w:r>
      <w:r>
        <w:rPr>
          <w:color w:val="231F20"/>
          <w:spacing w:val="-29"/>
          <w:sz w:val="26"/>
        </w:rPr>
        <w:t> </w:t>
      </w:r>
      <w:r>
        <w:rPr>
          <w:color w:val="231F20"/>
          <w:spacing w:val="-3"/>
          <w:sz w:val="26"/>
        </w:rPr>
        <w:t>A-la-hán</w:t>
      </w:r>
      <w:r>
        <w:rPr>
          <w:color w:val="231F20"/>
          <w:spacing w:val="-14"/>
          <w:sz w:val="26"/>
        </w:rPr>
        <w:t> </w:t>
      </w:r>
      <w:r>
        <w:rPr>
          <w:color w:val="231F20"/>
          <w:spacing w:val="-3"/>
          <w:sz w:val="26"/>
        </w:rPr>
        <w:t>nhất</w:t>
      </w:r>
      <w:r>
        <w:rPr>
          <w:color w:val="231F20"/>
          <w:spacing w:val="-13"/>
          <w:sz w:val="26"/>
        </w:rPr>
        <w:t> </w:t>
      </w:r>
      <w:r>
        <w:rPr>
          <w:color w:val="231F20"/>
          <w:spacing w:val="-3"/>
          <w:sz w:val="26"/>
        </w:rPr>
        <w:t>định</w:t>
      </w:r>
      <w:r>
        <w:rPr>
          <w:color w:val="231F20"/>
          <w:spacing w:val="-14"/>
          <w:sz w:val="26"/>
        </w:rPr>
        <w:t> </w:t>
      </w:r>
      <w:r>
        <w:rPr>
          <w:color w:val="231F20"/>
          <w:spacing w:val="-3"/>
          <w:sz w:val="26"/>
        </w:rPr>
        <w:t>không thành </w:t>
      </w:r>
      <w:r>
        <w:rPr>
          <w:color w:val="231F20"/>
          <w:sz w:val="26"/>
        </w:rPr>
        <w:t>tựu </w:t>
      </w:r>
      <w:r>
        <w:rPr>
          <w:color w:val="231F20"/>
          <w:spacing w:val="-3"/>
          <w:sz w:val="26"/>
        </w:rPr>
        <w:t>giới học, </w:t>
      </w:r>
      <w:r>
        <w:rPr>
          <w:color w:val="231F20"/>
          <w:sz w:val="26"/>
        </w:rPr>
        <w:t>vì đã xả bỏ. </w:t>
      </w:r>
      <w:r>
        <w:rPr>
          <w:color w:val="231F20"/>
          <w:spacing w:val="-3"/>
          <w:sz w:val="26"/>
        </w:rPr>
        <w:t>Sinh </w:t>
      </w:r>
      <w:r>
        <w:rPr>
          <w:color w:val="231F20"/>
          <w:sz w:val="26"/>
        </w:rPr>
        <w:t>vào cõi đó, các </w:t>
      </w:r>
      <w:r>
        <w:rPr>
          <w:color w:val="231F20"/>
          <w:spacing w:val="-3"/>
          <w:sz w:val="26"/>
        </w:rPr>
        <w:t>phàm </w:t>
      </w:r>
      <w:r>
        <w:rPr>
          <w:color w:val="231F20"/>
          <w:sz w:val="26"/>
        </w:rPr>
        <w:t>phu </w:t>
      </w:r>
      <w:r>
        <w:rPr>
          <w:color w:val="231F20"/>
          <w:spacing w:val="-3"/>
          <w:sz w:val="26"/>
        </w:rPr>
        <w:t>nhất định không thành </w:t>
      </w:r>
      <w:r>
        <w:rPr>
          <w:color w:val="231F20"/>
          <w:sz w:val="26"/>
        </w:rPr>
        <w:t>tựu </w:t>
      </w:r>
      <w:r>
        <w:rPr>
          <w:color w:val="231F20"/>
          <w:spacing w:val="-3"/>
          <w:sz w:val="26"/>
        </w:rPr>
        <w:t>giới học, </w:t>
      </w:r>
      <w:r>
        <w:rPr>
          <w:color w:val="231F20"/>
          <w:sz w:val="26"/>
        </w:rPr>
        <w:t>vì </w:t>
      </w:r>
      <w:r>
        <w:rPr>
          <w:color w:val="231F20"/>
          <w:spacing w:val="-3"/>
          <w:sz w:val="26"/>
        </w:rPr>
        <w:t>chưa được. </w:t>
      </w:r>
      <w:r>
        <w:rPr>
          <w:color w:val="231F20"/>
          <w:sz w:val="26"/>
        </w:rPr>
        <w:t>Đối với </w:t>
      </w:r>
      <w:r>
        <w:rPr>
          <w:color w:val="231F20"/>
          <w:spacing w:val="-3"/>
          <w:sz w:val="26"/>
        </w:rPr>
        <w:t>giới </w:t>
      </w:r>
      <w:r>
        <w:rPr>
          <w:color w:val="231F20"/>
          <w:sz w:val="26"/>
        </w:rPr>
        <w:t>thế tục </w:t>
      </w:r>
      <w:r>
        <w:rPr>
          <w:color w:val="231F20"/>
          <w:spacing w:val="-3"/>
          <w:sz w:val="26"/>
        </w:rPr>
        <w:t>hai hạng</w:t>
      </w:r>
      <w:r>
        <w:rPr>
          <w:color w:val="231F20"/>
          <w:spacing w:val="-7"/>
          <w:sz w:val="26"/>
        </w:rPr>
        <w:t> </w:t>
      </w:r>
      <w:r>
        <w:rPr>
          <w:color w:val="231F20"/>
          <w:sz w:val="26"/>
        </w:rPr>
        <w:t>kia</w:t>
      </w:r>
      <w:r>
        <w:rPr>
          <w:color w:val="231F20"/>
          <w:spacing w:val="-7"/>
          <w:sz w:val="26"/>
        </w:rPr>
        <w:t> </w:t>
      </w:r>
      <w:r>
        <w:rPr>
          <w:color w:val="231F20"/>
          <w:sz w:val="26"/>
        </w:rPr>
        <w:t>đều</w:t>
      </w:r>
      <w:r>
        <w:rPr>
          <w:color w:val="231F20"/>
          <w:spacing w:val="-6"/>
          <w:sz w:val="26"/>
        </w:rPr>
        <w:t> </w:t>
      </w:r>
      <w:r>
        <w:rPr>
          <w:color w:val="231F20"/>
          <w:spacing w:val="-3"/>
          <w:sz w:val="26"/>
        </w:rPr>
        <w:t>không</w:t>
      </w:r>
      <w:r>
        <w:rPr>
          <w:color w:val="231F20"/>
          <w:spacing w:val="-7"/>
          <w:sz w:val="26"/>
        </w:rPr>
        <w:t> </w:t>
      </w:r>
      <w:r>
        <w:rPr>
          <w:color w:val="231F20"/>
          <w:spacing w:val="-3"/>
          <w:sz w:val="26"/>
        </w:rPr>
        <w:t>thành</w:t>
      </w:r>
      <w:r>
        <w:rPr>
          <w:color w:val="231F20"/>
          <w:spacing w:val="-6"/>
          <w:sz w:val="26"/>
        </w:rPr>
        <w:t> </w:t>
      </w:r>
      <w:r>
        <w:rPr>
          <w:color w:val="231F20"/>
          <w:sz w:val="26"/>
        </w:rPr>
        <w:t>tựu</w:t>
      </w:r>
      <w:r>
        <w:rPr>
          <w:color w:val="231F20"/>
          <w:spacing w:val="-7"/>
          <w:sz w:val="26"/>
        </w:rPr>
        <w:t> </w:t>
      </w:r>
      <w:r>
        <w:rPr>
          <w:color w:val="231F20"/>
          <w:sz w:val="26"/>
        </w:rPr>
        <w:t>vì</w:t>
      </w:r>
      <w:r>
        <w:rPr>
          <w:color w:val="231F20"/>
          <w:spacing w:val="-6"/>
          <w:sz w:val="26"/>
        </w:rPr>
        <w:t> </w:t>
      </w:r>
      <w:r>
        <w:rPr>
          <w:color w:val="231F20"/>
          <w:sz w:val="26"/>
        </w:rPr>
        <w:t>đã</w:t>
      </w:r>
      <w:r>
        <w:rPr>
          <w:color w:val="231F20"/>
          <w:spacing w:val="-7"/>
          <w:sz w:val="26"/>
        </w:rPr>
        <w:t> </w:t>
      </w:r>
      <w:r>
        <w:rPr>
          <w:color w:val="231F20"/>
          <w:spacing w:val="-3"/>
          <w:sz w:val="26"/>
        </w:rPr>
        <w:t>vượt</w:t>
      </w:r>
      <w:r>
        <w:rPr>
          <w:color w:val="231F20"/>
          <w:spacing w:val="-6"/>
          <w:sz w:val="26"/>
        </w:rPr>
        <w:t> </w:t>
      </w:r>
      <w:r>
        <w:rPr>
          <w:color w:val="231F20"/>
          <w:spacing w:val="-3"/>
          <w:sz w:val="26"/>
        </w:rPr>
        <w:t>khỏi</w:t>
      </w:r>
      <w:r>
        <w:rPr>
          <w:color w:val="231F20"/>
          <w:spacing w:val="-7"/>
          <w:sz w:val="26"/>
        </w:rPr>
        <w:t> </w:t>
      </w:r>
      <w:r>
        <w:rPr>
          <w:color w:val="231F20"/>
          <w:spacing w:val="-3"/>
          <w:sz w:val="26"/>
        </w:rPr>
        <w:t>địa,</w:t>
      </w:r>
      <w:r>
        <w:rPr>
          <w:color w:val="231F20"/>
          <w:spacing w:val="-6"/>
          <w:sz w:val="26"/>
        </w:rPr>
        <w:t> </w:t>
      </w:r>
      <w:r>
        <w:rPr>
          <w:color w:val="231F20"/>
          <w:spacing w:val="-3"/>
          <w:sz w:val="26"/>
        </w:rPr>
        <w:t>cõi,</w:t>
      </w:r>
      <w:r>
        <w:rPr>
          <w:color w:val="231F20"/>
          <w:spacing w:val="-7"/>
          <w:sz w:val="26"/>
        </w:rPr>
        <w:t> </w:t>
      </w:r>
      <w:r>
        <w:rPr>
          <w:color w:val="231F20"/>
          <w:sz w:val="26"/>
        </w:rPr>
        <w:t>nên</w:t>
      </w:r>
      <w:r>
        <w:rPr>
          <w:color w:val="231F20"/>
          <w:spacing w:val="-6"/>
          <w:sz w:val="26"/>
        </w:rPr>
        <w:t> </w:t>
      </w:r>
      <w:r>
        <w:rPr>
          <w:color w:val="231F20"/>
          <w:sz w:val="26"/>
        </w:rPr>
        <w:t>xả</w:t>
      </w:r>
      <w:r>
        <w:rPr>
          <w:color w:val="231F20"/>
          <w:spacing w:val="-7"/>
          <w:sz w:val="26"/>
        </w:rPr>
        <w:t> </w:t>
      </w:r>
      <w:r>
        <w:rPr>
          <w:color w:val="231F20"/>
          <w:spacing w:val="-3"/>
          <w:sz w:val="26"/>
        </w:rPr>
        <w:t>bỏ.</w:t>
      </w:r>
    </w:p>
    <w:p>
      <w:pPr>
        <w:pStyle w:val="BodyText"/>
        <w:spacing w:line="268" w:lineRule="auto" w:before="115"/>
        <w:ind w:left="393" w:right="107"/>
      </w:pPr>
      <w:r>
        <w:rPr>
          <w:i/>
          <w:color w:val="231F20"/>
        </w:rPr>
        <w:t>Hỏi: </w:t>
      </w:r>
      <w:r>
        <w:rPr>
          <w:color w:val="231F20"/>
        </w:rPr>
        <w:t>Nếu thành tựu giới vô học thì cũng thành tựu giới phi</w:t>
      </w:r>
      <w:r>
        <w:rPr>
          <w:color w:val="231F20"/>
          <w:spacing w:val="-31"/>
        </w:rPr>
        <w:t> </w:t>
      </w:r>
      <w:r>
        <w:rPr>
          <w:color w:val="231F20"/>
        </w:rPr>
        <w:t>học phi vô học chăng?</w:t>
      </w:r>
    </w:p>
    <w:p>
      <w:pPr>
        <w:pStyle w:val="BodyText"/>
        <w:spacing w:before="110"/>
        <w:ind w:left="960" w:firstLine="0"/>
      </w:pPr>
      <w:r>
        <w:rPr>
          <w:i/>
          <w:color w:val="231F20"/>
        </w:rPr>
        <w:t>Đáp: </w:t>
      </w:r>
      <w:r>
        <w:rPr>
          <w:color w:val="231F20"/>
        </w:rPr>
        <w:t>Nên nêu ra bốn trường hợp:</w:t>
      </w:r>
    </w:p>
    <w:p>
      <w:pPr>
        <w:pStyle w:val="ListParagraph"/>
        <w:numPr>
          <w:ilvl w:val="0"/>
          <w:numId w:val="41"/>
        </w:numPr>
        <w:tabs>
          <w:tab w:pos="1238" w:val="left" w:leader="none"/>
        </w:tabs>
        <w:spacing w:line="271" w:lineRule="auto" w:before="144" w:after="0"/>
        <w:ind w:left="393" w:right="106" w:firstLine="566"/>
        <w:jc w:val="both"/>
        <w:rPr>
          <w:sz w:val="26"/>
        </w:rPr>
      </w:pPr>
      <w:r>
        <w:rPr>
          <w:color w:val="231F20"/>
          <w:sz w:val="26"/>
        </w:rPr>
        <w:t>Có trường hợp thành tựu giới vô học không thành tựu </w:t>
      </w:r>
      <w:r>
        <w:rPr>
          <w:color w:val="231F20"/>
          <w:spacing w:val="-3"/>
          <w:sz w:val="26"/>
        </w:rPr>
        <w:t>giới </w:t>
      </w:r>
      <w:r>
        <w:rPr>
          <w:color w:val="231F20"/>
          <w:sz w:val="26"/>
        </w:rPr>
        <w:t>phi</w:t>
      </w:r>
      <w:r>
        <w:rPr>
          <w:color w:val="231F20"/>
          <w:spacing w:val="-4"/>
          <w:sz w:val="26"/>
        </w:rPr>
        <w:t> </w:t>
      </w:r>
      <w:r>
        <w:rPr>
          <w:color w:val="231F20"/>
          <w:sz w:val="26"/>
        </w:rPr>
        <w:t>học</w:t>
      </w:r>
      <w:r>
        <w:rPr>
          <w:color w:val="231F20"/>
          <w:spacing w:val="-3"/>
          <w:sz w:val="26"/>
        </w:rPr>
        <w:t> </w:t>
      </w:r>
      <w:r>
        <w:rPr>
          <w:color w:val="231F20"/>
          <w:sz w:val="26"/>
        </w:rPr>
        <w:t>phi</w:t>
      </w:r>
      <w:r>
        <w:rPr>
          <w:color w:val="231F20"/>
          <w:spacing w:val="-3"/>
          <w:sz w:val="26"/>
        </w:rPr>
        <w:t> </w:t>
      </w:r>
      <w:r>
        <w:rPr>
          <w:color w:val="231F20"/>
          <w:sz w:val="26"/>
        </w:rPr>
        <w:t>vô</w:t>
      </w:r>
      <w:r>
        <w:rPr>
          <w:color w:val="231F20"/>
          <w:spacing w:val="-3"/>
          <w:sz w:val="26"/>
        </w:rPr>
        <w:t> </w:t>
      </w:r>
      <w:r>
        <w:rPr>
          <w:color w:val="231F20"/>
          <w:sz w:val="26"/>
        </w:rPr>
        <w:t>học.</w:t>
      </w:r>
      <w:r>
        <w:rPr>
          <w:color w:val="231F20"/>
          <w:spacing w:val="-3"/>
          <w:sz w:val="26"/>
        </w:rPr>
        <w:t> </w:t>
      </w:r>
      <w:r>
        <w:rPr>
          <w:color w:val="231F20"/>
          <w:sz w:val="26"/>
        </w:rPr>
        <w:t>Nghĩa</w:t>
      </w:r>
      <w:r>
        <w:rPr>
          <w:color w:val="231F20"/>
          <w:spacing w:val="-3"/>
          <w:sz w:val="26"/>
        </w:rPr>
        <w:t> </w:t>
      </w:r>
      <w:r>
        <w:rPr>
          <w:color w:val="231F20"/>
          <w:sz w:val="26"/>
        </w:rPr>
        <w:t>là</w:t>
      </w:r>
      <w:r>
        <w:rPr>
          <w:color w:val="231F20"/>
          <w:spacing w:val="-3"/>
          <w:sz w:val="26"/>
        </w:rPr>
        <w:t> </w:t>
      </w:r>
      <w:r>
        <w:rPr>
          <w:color w:val="231F20"/>
          <w:sz w:val="26"/>
        </w:rPr>
        <w:t>các</w:t>
      </w:r>
      <w:r>
        <w:rPr>
          <w:color w:val="231F20"/>
          <w:spacing w:val="-3"/>
          <w:sz w:val="26"/>
        </w:rPr>
        <w:t> </w:t>
      </w:r>
      <w:r>
        <w:rPr>
          <w:color w:val="231F20"/>
          <w:sz w:val="26"/>
        </w:rPr>
        <w:t>bậc</w:t>
      </w:r>
      <w:r>
        <w:rPr>
          <w:color w:val="231F20"/>
          <w:spacing w:val="-17"/>
          <w:sz w:val="26"/>
        </w:rPr>
        <w:t> </w:t>
      </w:r>
      <w:r>
        <w:rPr>
          <w:color w:val="231F20"/>
          <w:sz w:val="26"/>
        </w:rPr>
        <w:t>A-la-hán</w:t>
      </w:r>
      <w:r>
        <w:rPr>
          <w:color w:val="231F20"/>
          <w:spacing w:val="-3"/>
          <w:sz w:val="26"/>
        </w:rPr>
        <w:t> </w:t>
      </w:r>
      <w:r>
        <w:rPr>
          <w:color w:val="231F20"/>
          <w:sz w:val="26"/>
        </w:rPr>
        <w:t>sinh</w:t>
      </w:r>
      <w:r>
        <w:rPr>
          <w:color w:val="231F20"/>
          <w:spacing w:val="-3"/>
          <w:sz w:val="26"/>
        </w:rPr>
        <w:t> </w:t>
      </w:r>
      <w:r>
        <w:rPr>
          <w:color w:val="231F20"/>
          <w:sz w:val="26"/>
        </w:rPr>
        <w:t>nơi</w:t>
      </w:r>
      <w:r>
        <w:rPr>
          <w:color w:val="231F20"/>
          <w:spacing w:val="-3"/>
          <w:sz w:val="26"/>
        </w:rPr>
        <w:t> </w:t>
      </w:r>
      <w:r>
        <w:rPr>
          <w:color w:val="231F20"/>
          <w:sz w:val="26"/>
        </w:rPr>
        <w:t>cõi</w:t>
      </w:r>
      <w:r>
        <w:rPr>
          <w:color w:val="231F20"/>
          <w:spacing w:val="-4"/>
          <w:sz w:val="26"/>
        </w:rPr>
        <w:t> </w:t>
      </w:r>
      <w:r>
        <w:rPr>
          <w:color w:val="231F20"/>
          <w:sz w:val="26"/>
        </w:rPr>
        <w:t>vô</w:t>
      </w:r>
      <w:r>
        <w:rPr>
          <w:color w:val="231F20"/>
          <w:spacing w:val="-3"/>
          <w:sz w:val="26"/>
        </w:rPr>
        <w:t> </w:t>
      </w:r>
      <w:r>
        <w:rPr>
          <w:color w:val="231F20"/>
          <w:sz w:val="26"/>
        </w:rPr>
        <w:t>sắc,</w:t>
      </w:r>
      <w:r>
        <w:rPr>
          <w:color w:val="231F20"/>
          <w:spacing w:val="-3"/>
          <w:sz w:val="26"/>
        </w:rPr>
        <w:t> </w:t>
      </w:r>
      <w:r>
        <w:rPr>
          <w:color w:val="231F20"/>
          <w:sz w:val="26"/>
        </w:rPr>
        <w:t>vì giới thế tục ấy đã vượt khỏi địa, cõi, nên xả</w:t>
      </w:r>
      <w:r>
        <w:rPr>
          <w:color w:val="231F20"/>
          <w:spacing w:val="-1"/>
          <w:sz w:val="26"/>
        </w:rPr>
        <w:t> </w:t>
      </w:r>
      <w:r>
        <w:rPr>
          <w:color w:val="231F20"/>
          <w:sz w:val="26"/>
        </w:rPr>
        <w:t>bỏ.</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41"/>
        </w:numPr>
        <w:tabs>
          <w:tab w:pos="976" w:val="left" w:leader="none"/>
        </w:tabs>
        <w:spacing w:line="273" w:lineRule="auto" w:before="89" w:after="0"/>
        <w:ind w:left="110" w:right="388" w:firstLine="566"/>
        <w:jc w:val="both"/>
        <w:rPr>
          <w:sz w:val="26"/>
        </w:rPr>
      </w:pPr>
      <w:r>
        <w:rPr>
          <w:color w:val="231F20"/>
          <w:sz w:val="26"/>
        </w:rPr>
        <w:t>Có trường hợp thành tựu giới phi học phi vô học không thành tựu giới vô học. Nghĩa là hàng hữu học và những phàm phu sinh nơi cõi dục và cõi sắc. Hàng hữu học ở cõi dục và cõi sắc nhất định thành tựu giới thế tục. Các phàm phu ở cõi dục và cõi sắc hoặc thành tựu giới thế tục. Cả hai đều không thành tựu giới vô học, vì đều chưa</w:t>
      </w:r>
      <w:r>
        <w:rPr>
          <w:color w:val="231F20"/>
          <w:spacing w:val="4"/>
          <w:sz w:val="26"/>
        </w:rPr>
        <w:t> </w:t>
      </w:r>
      <w:r>
        <w:rPr>
          <w:color w:val="231F20"/>
          <w:sz w:val="26"/>
        </w:rPr>
        <w:t>được.</w:t>
      </w:r>
    </w:p>
    <w:p>
      <w:pPr>
        <w:pStyle w:val="ListParagraph"/>
        <w:numPr>
          <w:ilvl w:val="0"/>
          <w:numId w:val="41"/>
        </w:numPr>
        <w:tabs>
          <w:tab w:pos="933" w:val="left" w:leader="none"/>
        </w:tabs>
        <w:spacing w:line="273" w:lineRule="auto" w:before="108" w:after="0"/>
        <w:ind w:left="110" w:right="390" w:firstLine="566"/>
        <w:jc w:val="both"/>
        <w:rPr>
          <w:sz w:val="26"/>
        </w:rPr>
      </w:pPr>
      <w:r>
        <w:rPr>
          <w:color w:val="231F20"/>
          <w:sz w:val="26"/>
        </w:rPr>
        <w:t>Có</w:t>
      </w:r>
      <w:r>
        <w:rPr>
          <w:color w:val="231F20"/>
          <w:spacing w:val="-5"/>
          <w:sz w:val="26"/>
        </w:rPr>
        <w:t> </w:t>
      </w:r>
      <w:r>
        <w:rPr>
          <w:color w:val="231F20"/>
          <w:sz w:val="26"/>
        </w:rPr>
        <w:t>trường</w:t>
      </w:r>
      <w:r>
        <w:rPr>
          <w:color w:val="231F20"/>
          <w:spacing w:val="-5"/>
          <w:sz w:val="26"/>
        </w:rPr>
        <w:t> </w:t>
      </w:r>
      <w:r>
        <w:rPr>
          <w:color w:val="231F20"/>
          <w:sz w:val="26"/>
        </w:rPr>
        <w:t>hợp</w:t>
      </w:r>
      <w:r>
        <w:rPr>
          <w:color w:val="231F20"/>
          <w:spacing w:val="-5"/>
          <w:sz w:val="26"/>
        </w:rPr>
        <w:t> </w:t>
      </w:r>
      <w:r>
        <w:rPr>
          <w:color w:val="231F20"/>
          <w:sz w:val="26"/>
        </w:rPr>
        <w:t>thành</w:t>
      </w:r>
      <w:r>
        <w:rPr>
          <w:color w:val="231F20"/>
          <w:spacing w:val="-5"/>
          <w:sz w:val="26"/>
        </w:rPr>
        <w:t> </w:t>
      </w:r>
      <w:r>
        <w:rPr>
          <w:color w:val="231F20"/>
          <w:sz w:val="26"/>
        </w:rPr>
        <w:t>tựu</w:t>
      </w:r>
      <w:r>
        <w:rPr>
          <w:color w:val="231F20"/>
          <w:spacing w:val="-5"/>
          <w:sz w:val="26"/>
        </w:rPr>
        <w:t> </w:t>
      </w:r>
      <w:r>
        <w:rPr>
          <w:color w:val="231F20"/>
          <w:sz w:val="26"/>
        </w:rPr>
        <w:t>giới</w:t>
      </w:r>
      <w:r>
        <w:rPr>
          <w:color w:val="231F20"/>
          <w:spacing w:val="-5"/>
          <w:sz w:val="26"/>
        </w:rPr>
        <w:t> </w:t>
      </w:r>
      <w:r>
        <w:rPr>
          <w:color w:val="231F20"/>
          <w:sz w:val="26"/>
        </w:rPr>
        <w:t>vô</w:t>
      </w:r>
      <w:r>
        <w:rPr>
          <w:color w:val="231F20"/>
          <w:spacing w:val="-5"/>
          <w:sz w:val="26"/>
        </w:rPr>
        <w:t> </w:t>
      </w:r>
      <w:r>
        <w:rPr>
          <w:color w:val="231F20"/>
          <w:sz w:val="26"/>
        </w:rPr>
        <w:t>học</w:t>
      </w:r>
      <w:r>
        <w:rPr>
          <w:color w:val="231F20"/>
          <w:spacing w:val="-5"/>
          <w:sz w:val="26"/>
        </w:rPr>
        <w:t> </w:t>
      </w:r>
      <w:r>
        <w:rPr>
          <w:color w:val="231F20"/>
          <w:sz w:val="26"/>
        </w:rPr>
        <w:t>cũng</w:t>
      </w:r>
      <w:r>
        <w:rPr>
          <w:color w:val="231F20"/>
          <w:spacing w:val="-5"/>
          <w:sz w:val="26"/>
        </w:rPr>
        <w:t> </w:t>
      </w:r>
      <w:r>
        <w:rPr>
          <w:color w:val="231F20"/>
          <w:sz w:val="26"/>
        </w:rPr>
        <w:t>thành</w:t>
      </w:r>
      <w:r>
        <w:rPr>
          <w:color w:val="231F20"/>
          <w:spacing w:val="-5"/>
          <w:sz w:val="26"/>
        </w:rPr>
        <w:t> </w:t>
      </w:r>
      <w:r>
        <w:rPr>
          <w:color w:val="231F20"/>
          <w:sz w:val="26"/>
        </w:rPr>
        <w:t>tựu</w:t>
      </w:r>
      <w:r>
        <w:rPr>
          <w:color w:val="231F20"/>
          <w:spacing w:val="-5"/>
          <w:sz w:val="26"/>
        </w:rPr>
        <w:t> </w:t>
      </w:r>
      <w:r>
        <w:rPr>
          <w:color w:val="231F20"/>
          <w:sz w:val="26"/>
        </w:rPr>
        <w:t>giới</w:t>
      </w:r>
      <w:r>
        <w:rPr>
          <w:color w:val="231F20"/>
          <w:spacing w:val="-5"/>
          <w:sz w:val="26"/>
        </w:rPr>
        <w:t> </w:t>
      </w:r>
      <w:r>
        <w:rPr>
          <w:color w:val="231F20"/>
          <w:sz w:val="26"/>
        </w:rPr>
        <w:t>phi học phi vô học. Nghĩa là các bậc A-la-hán sinh ở cõi dục và cõi</w:t>
      </w:r>
      <w:r>
        <w:rPr>
          <w:color w:val="231F20"/>
          <w:spacing w:val="-35"/>
          <w:sz w:val="26"/>
        </w:rPr>
        <w:t> </w:t>
      </w:r>
      <w:r>
        <w:rPr>
          <w:color w:val="231F20"/>
          <w:sz w:val="26"/>
        </w:rPr>
        <w:t>sắc.</w:t>
      </w:r>
    </w:p>
    <w:p>
      <w:pPr>
        <w:pStyle w:val="ListParagraph"/>
        <w:numPr>
          <w:ilvl w:val="0"/>
          <w:numId w:val="41"/>
        </w:numPr>
        <w:tabs>
          <w:tab w:pos="932" w:val="left" w:leader="none"/>
        </w:tabs>
        <w:spacing w:line="273" w:lineRule="auto" w:before="112" w:after="0"/>
        <w:ind w:left="110" w:right="390" w:firstLine="566"/>
        <w:jc w:val="both"/>
        <w:rPr>
          <w:sz w:val="26"/>
        </w:rPr>
      </w:pPr>
      <w:r>
        <w:rPr>
          <w:color w:val="231F20"/>
          <w:sz w:val="26"/>
        </w:rPr>
        <w:t>Có</w:t>
      </w:r>
      <w:r>
        <w:rPr>
          <w:color w:val="231F20"/>
          <w:spacing w:val="-7"/>
          <w:sz w:val="26"/>
        </w:rPr>
        <w:t> </w:t>
      </w:r>
      <w:r>
        <w:rPr>
          <w:color w:val="231F20"/>
          <w:sz w:val="26"/>
        </w:rPr>
        <w:t>trường</w:t>
      </w:r>
      <w:r>
        <w:rPr>
          <w:color w:val="231F20"/>
          <w:spacing w:val="-7"/>
          <w:sz w:val="26"/>
        </w:rPr>
        <w:t> </w:t>
      </w:r>
      <w:r>
        <w:rPr>
          <w:color w:val="231F20"/>
          <w:sz w:val="26"/>
        </w:rPr>
        <w:t>hợp</w:t>
      </w:r>
      <w:r>
        <w:rPr>
          <w:color w:val="231F20"/>
          <w:spacing w:val="-7"/>
          <w:sz w:val="26"/>
        </w:rPr>
        <w:t> </w:t>
      </w:r>
      <w:r>
        <w:rPr>
          <w:color w:val="231F20"/>
          <w:sz w:val="26"/>
        </w:rPr>
        <w:t>không</w:t>
      </w:r>
      <w:r>
        <w:rPr>
          <w:color w:val="231F20"/>
          <w:spacing w:val="-7"/>
          <w:sz w:val="26"/>
        </w:rPr>
        <w:t> </w:t>
      </w:r>
      <w:r>
        <w:rPr>
          <w:color w:val="231F20"/>
          <w:sz w:val="26"/>
        </w:rPr>
        <w:t>phải</w:t>
      </w:r>
      <w:r>
        <w:rPr>
          <w:color w:val="231F20"/>
          <w:spacing w:val="-7"/>
          <w:sz w:val="26"/>
        </w:rPr>
        <w:t> </w:t>
      </w:r>
      <w:r>
        <w:rPr>
          <w:color w:val="231F20"/>
          <w:sz w:val="26"/>
        </w:rPr>
        <w:t>thành</w:t>
      </w:r>
      <w:r>
        <w:rPr>
          <w:color w:val="231F20"/>
          <w:spacing w:val="-7"/>
          <w:sz w:val="26"/>
        </w:rPr>
        <w:t> </w:t>
      </w:r>
      <w:r>
        <w:rPr>
          <w:color w:val="231F20"/>
          <w:sz w:val="26"/>
        </w:rPr>
        <w:t>tựu</w:t>
      </w:r>
      <w:r>
        <w:rPr>
          <w:color w:val="231F20"/>
          <w:spacing w:val="-7"/>
          <w:sz w:val="26"/>
        </w:rPr>
        <w:t> </w:t>
      </w:r>
      <w:r>
        <w:rPr>
          <w:color w:val="231F20"/>
          <w:sz w:val="26"/>
        </w:rPr>
        <w:t>giới</w:t>
      </w:r>
      <w:r>
        <w:rPr>
          <w:color w:val="231F20"/>
          <w:spacing w:val="-7"/>
          <w:sz w:val="26"/>
        </w:rPr>
        <w:t> </w:t>
      </w:r>
      <w:r>
        <w:rPr>
          <w:color w:val="231F20"/>
          <w:sz w:val="26"/>
        </w:rPr>
        <w:t>vô</w:t>
      </w:r>
      <w:r>
        <w:rPr>
          <w:color w:val="231F20"/>
          <w:spacing w:val="-7"/>
          <w:sz w:val="26"/>
        </w:rPr>
        <w:t> </w:t>
      </w:r>
      <w:r>
        <w:rPr>
          <w:color w:val="231F20"/>
          <w:sz w:val="26"/>
        </w:rPr>
        <w:t>học</w:t>
      </w:r>
      <w:r>
        <w:rPr>
          <w:color w:val="231F20"/>
          <w:spacing w:val="-7"/>
          <w:sz w:val="26"/>
        </w:rPr>
        <w:t> </w:t>
      </w:r>
      <w:r>
        <w:rPr>
          <w:color w:val="231F20"/>
          <w:sz w:val="26"/>
        </w:rPr>
        <w:t>cũng</w:t>
      </w:r>
      <w:r>
        <w:rPr>
          <w:color w:val="231F20"/>
          <w:spacing w:val="-7"/>
          <w:sz w:val="26"/>
        </w:rPr>
        <w:t> </w:t>
      </w:r>
      <w:r>
        <w:rPr>
          <w:color w:val="231F20"/>
          <w:sz w:val="26"/>
        </w:rPr>
        <w:t>không phải thành tựu giới phi học phi vô học. Nghĩa là các người hữu </w:t>
      </w:r>
      <w:r>
        <w:rPr>
          <w:color w:val="231F20"/>
          <w:spacing w:val="-4"/>
          <w:sz w:val="26"/>
        </w:rPr>
        <w:t>học </w:t>
      </w:r>
      <w:r>
        <w:rPr>
          <w:color w:val="231F20"/>
          <w:sz w:val="26"/>
        </w:rPr>
        <w:t>và</w:t>
      </w:r>
      <w:r>
        <w:rPr>
          <w:color w:val="231F20"/>
          <w:spacing w:val="-9"/>
          <w:sz w:val="26"/>
        </w:rPr>
        <w:t> </w:t>
      </w:r>
      <w:r>
        <w:rPr>
          <w:color w:val="231F20"/>
          <w:sz w:val="26"/>
        </w:rPr>
        <w:t>các</w:t>
      </w:r>
      <w:r>
        <w:rPr>
          <w:color w:val="231F20"/>
          <w:spacing w:val="-8"/>
          <w:sz w:val="26"/>
        </w:rPr>
        <w:t> </w:t>
      </w:r>
      <w:r>
        <w:rPr>
          <w:color w:val="231F20"/>
          <w:sz w:val="26"/>
        </w:rPr>
        <w:t>phàm</w:t>
      </w:r>
      <w:r>
        <w:rPr>
          <w:color w:val="231F20"/>
          <w:spacing w:val="-9"/>
          <w:sz w:val="26"/>
        </w:rPr>
        <w:t> </w:t>
      </w:r>
      <w:r>
        <w:rPr>
          <w:color w:val="231F20"/>
          <w:sz w:val="26"/>
        </w:rPr>
        <w:t>phu</w:t>
      </w:r>
      <w:r>
        <w:rPr>
          <w:color w:val="231F20"/>
          <w:spacing w:val="-8"/>
          <w:sz w:val="26"/>
        </w:rPr>
        <w:t> </w:t>
      </w:r>
      <w:r>
        <w:rPr>
          <w:color w:val="231F20"/>
          <w:sz w:val="26"/>
        </w:rPr>
        <w:t>sinh</w:t>
      </w:r>
      <w:r>
        <w:rPr>
          <w:color w:val="231F20"/>
          <w:spacing w:val="-8"/>
          <w:sz w:val="26"/>
        </w:rPr>
        <w:t> </w:t>
      </w:r>
      <w:r>
        <w:rPr>
          <w:color w:val="231F20"/>
          <w:sz w:val="26"/>
        </w:rPr>
        <w:t>ở</w:t>
      </w:r>
      <w:r>
        <w:rPr>
          <w:color w:val="231F20"/>
          <w:spacing w:val="-9"/>
          <w:sz w:val="26"/>
        </w:rPr>
        <w:t> </w:t>
      </w:r>
      <w:r>
        <w:rPr>
          <w:color w:val="231F20"/>
          <w:sz w:val="26"/>
        </w:rPr>
        <w:t>cõi</w:t>
      </w:r>
      <w:r>
        <w:rPr>
          <w:color w:val="231F20"/>
          <w:spacing w:val="-8"/>
          <w:sz w:val="26"/>
        </w:rPr>
        <w:t> </w:t>
      </w:r>
      <w:r>
        <w:rPr>
          <w:color w:val="231F20"/>
          <w:sz w:val="26"/>
        </w:rPr>
        <w:t>vô</w:t>
      </w:r>
      <w:r>
        <w:rPr>
          <w:color w:val="231F20"/>
          <w:spacing w:val="-8"/>
          <w:sz w:val="26"/>
        </w:rPr>
        <w:t> </w:t>
      </w:r>
      <w:r>
        <w:rPr>
          <w:color w:val="231F20"/>
          <w:sz w:val="26"/>
        </w:rPr>
        <w:t>sắc,</w:t>
      </w:r>
      <w:r>
        <w:rPr>
          <w:color w:val="231F20"/>
          <w:spacing w:val="-9"/>
          <w:sz w:val="26"/>
        </w:rPr>
        <w:t> </w:t>
      </w:r>
      <w:r>
        <w:rPr>
          <w:color w:val="231F20"/>
          <w:sz w:val="26"/>
        </w:rPr>
        <w:t>cả</w:t>
      </w:r>
      <w:r>
        <w:rPr>
          <w:color w:val="231F20"/>
          <w:spacing w:val="-8"/>
          <w:sz w:val="26"/>
        </w:rPr>
        <w:t> </w:t>
      </w:r>
      <w:r>
        <w:rPr>
          <w:color w:val="231F20"/>
          <w:sz w:val="26"/>
        </w:rPr>
        <w:t>hai</w:t>
      </w:r>
      <w:r>
        <w:rPr>
          <w:color w:val="231F20"/>
          <w:spacing w:val="-8"/>
          <w:sz w:val="26"/>
        </w:rPr>
        <w:t> </w:t>
      </w:r>
      <w:r>
        <w:rPr>
          <w:color w:val="231F20"/>
          <w:sz w:val="26"/>
        </w:rPr>
        <w:t>đều</w:t>
      </w:r>
      <w:r>
        <w:rPr>
          <w:color w:val="231F20"/>
          <w:spacing w:val="-9"/>
          <w:sz w:val="26"/>
        </w:rPr>
        <w:t> </w:t>
      </w:r>
      <w:r>
        <w:rPr>
          <w:color w:val="231F20"/>
          <w:sz w:val="26"/>
        </w:rPr>
        <w:t>chưa</w:t>
      </w:r>
      <w:r>
        <w:rPr>
          <w:color w:val="231F20"/>
          <w:spacing w:val="-8"/>
          <w:sz w:val="26"/>
        </w:rPr>
        <w:t> </w:t>
      </w:r>
      <w:r>
        <w:rPr>
          <w:color w:val="231F20"/>
          <w:sz w:val="26"/>
        </w:rPr>
        <w:t>được</w:t>
      </w:r>
      <w:r>
        <w:rPr>
          <w:color w:val="231F20"/>
          <w:spacing w:val="-9"/>
          <w:sz w:val="26"/>
        </w:rPr>
        <w:t> </w:t>
      </w:r>
      <w:r>
        <w:rPr>
          <w:color w:val="231F20"/>
          <w:sz w:val="26"/>
        </w:rPr>
        <w:t>giới</w:t>
      </w:r>
      <w:r>
        <w:rPr>
          <w:color w:val="231F20"/>
          <w:spacing w:val="-8"/>
          <w:sz w:val="26"/>
        </w:rPr>
        <w:t> </w:t>
      </w:r>
      <w:r>
        <w:rPr>
          <w:color w:val="231F20"/>
          <w:sz w:val="26"/>
        </w:rPr>
        <w:t>vô</w:t>
      </w:r>
      <w:r>
        <w:rPr>
          <w:color w:val="231F20"/>
          <w:spacing w:val="-8"/>
          <w:sz w:val="26"/>
        </w:rPr>
        <w:t> </w:t>
      </w:r>
      <w:r>
        <w:rPr>
          <w:color w:val="231F20"/>
          <w:sz w:val="26"/>
        </w:rPr>
        <w:t>học, còn giới thế tục kia thì cả hai đều đã xả bỏ.</w:t>
      </w:r>
    </w:p>
    <w:p>
      <w:pPr>
        <w:pStyle w:val="BodyText"/>
        <w:spacing w:before="110"/>
        <w:ind w:left="677" w:firstLine="0"/>
      </w:pPr>
      <w:r>
        <w:rPr>
          <w:i/>
          <w:color w:val="231F20"/>
        </w:rPr>
        <w:t>Hỏi: </w:t>
      </w:r>
      <w:r>
        <w:rPr>
          <w:color w:val="231F20"/>
        </w:rPr>
        <w:t>Các thứ là giới thì cũng là nghiệp chăng?</w:t>
      </w:r>
    </w:p>
    <w:p>
      <w:pPr>
        <w:pStyle w:val="BodyText"/>
        <w:spacing w:line="273" w:lineRule="auto" w:before="154"/>
        <w:ind w:right="390"/>
      </w:pPr>
      <w:r>
        <w:rPr>
          <w:i/>
          <w:color w:val="231F20"/>
        </w:rPr>
        <w:t>Đáp: </w:t>
      </w:r>
      <w:r>
        <w:rPr>
          <w:color w:val="231F20"/>
        </w:rPr>
        <w:t>Các thứ là giới tức là nghiệp, nhưng có thứ là nghiệp không phải là giới, đó là ý nghiệp v.v...</w:t>
      </w:r>
    </w:p>
    <w:p>
      <w:pPr>
        <w:pStyle w:val="BodyText"/>
        <w:spacing w:before="112"/>
        <w:ind w:left="677" w:firstLine="0"/>
      </w:pPr>
      <w:r>
        <w:rPr>
          <w:i/>
          <w:color w:val="231F20"/>
        </w:rPr>
        <w:t>Hỏi: </w:t>
      </w:r>
      <w:r>
        <w:rPr>
          <w:color w:val="231F20"/>
        </w:rPr>
        <w:t>Nếu xứ nào có giới thì cũng có nghiệp chăng?</w:t>
      </w:r>
    </w:p>
    <w:p>
      <w:pPr>
        <w:pStyle w:val="BodyText"/>
        <w:spacing w:line="273" w:lineRule="auto" w:before="155"/>
        <w:ind w:right="391"/>
      </w:pPr>
      <w:r>
        <w:rPr>
          <w:i/>
          <w:color w:val="231F20"/>
        </w:rPr>
        <w:t>Đáp:</w:t>
      </w:r>
      <w:r>
        <w:rPr>
          <w:i/>
          <w:color w:val="231F20"/>
          <w:spacing w:val="-4"/>
        </w:rPr>
        <w:t> </w:t>
      </w:r>
      <w:r>
        <w:rPr>
          <w:color w:val="231F20"/>
        </w:rPr>
        <w:t>Nếu</w:t>
      </w:r>
      <w:r>
        <w:rPr>
          <w:color w:val="231F20"/>
          <w:spacing w:val="-4"/>
        </w:rPr>
        <w:t> </w:t>
      </w:r>
      <w:r>
        <w:rPr>
          <w:color w:val="231F20"/>
        </w:rPr>
        <w:t>xứ</w:t>
      </w:r>
      <w:r>
        <w:rPr>
          <w:color w:val="231F20"/>
          <w:spacing w:val="-3"/>
        </w:rPr>
        <w:t> </w:t>
      </w:r>
      <w:r>
        <w:rPr>
          <w:color w:val="231F20"/>
        </w:rPr>
        <w:t>có</w:t>
      </w:r>
      <w:r>
        <w:rPr>
          <w:color w:val="231F20"/>
          <w:spacing w:val="-4"/>
        </w:rPr>
        <w:t> </w:t>
      </w:r>
      <w:r>
        <w:rPr>
          <w:color w:val="231F20"/>
        </w:rPr>
        <w:t>giới</w:t>
      </w:r>
      <w:r>
        <w:rPr>
          <w:color w:val="231F20"/>
          <w:spacing w:val="-3"/>
        </w:rPr>
        <w:t> </w:t>
      </w:r>
      <w:r>
        <w:rPr>
          <w:color w:val="231F20"/>
        </w:rPr>
        <w:t>thì</w:t>
      </w:r>
      <w:r>
        <w:rPr>
          <w:color w:val="231F20"/>
          <w:spacing w:val="-4"/>
        </w:rPr>
        <w:t> </w:t>
      </w:r>
      <w:r>
        <w:rPr>
          <w:color w:val="231F20"/>
        </w:rPr>
        <w:t>cũng</w:t>
      </w:r>
      <w:r>
        <w:rPr>
          <w:color w:val="231F20"/>
          <w:spacing w:val="-4"/>
        </w:rPr>
        <w:t> </w:t>
      </w:r>
      <w:r>
        <w:rPr>
          <w:color w:val="231F20"/>
        </w:rPr>
        <w:t>có</w:t>
      </w:r>
      <w:r>
        <w:rPr>
          <w:color w:val="231F20"/>
          <w:spacing w:val="-3"/>
        </w:rPr>
        <w:t> </w:t>
      </w:r>
      <w:r>
        <w:rPr>
          <w:color w:val="231F20"/>
        </w:rPr>
        <w:t>nghiệp.</w:t>
      </w:r>
      <w:r>
        <w:rPr>
          <w:color w:val="231F20"/>
          <w:spacing w:val="-4"/>
        </w:rPr>
        <w:t> </w:t>
      </w:r>
      <w:r>
        <w:rPr>
          <w:color w:val="231F20"/>
        </w:rPr>
        <w:t>Hoặc</w:t>
      </w:r>
      <w:r>
        <w:rPr>
          <w:color w:val="231F20"/>
          <w:spacing w:val="-3"/>
        </w:rPr>
        <w:t> </w:t>
      </w:r>
      <w:r>
        <w:rPr>
          <w:color w:val="231F20"/>
        </w:rPr>
        <w:t>có</w:t>
      </w:r>
      <w:r>
        <w:rPr>
          <w:color w:val="231F20"/>
          <w:spacing w:val="-4"/>
        </w:rPr>
        <w:t> </w:t>
      </w:r>
      <w:r>
        <w:rPr>
          <w:color w:val="231F20"/>
        </w:rPr>
        <w:t>xứ</w:t>
      </w:r>
      <w:r>
        <w:rPr>
          <w:color w:val="231F20"/>
          <w:spacing w:val="-4"/>
        </w:rPr>
        <w:t> </w:t>
      </w:r>
      <w:r>
        <w:rPr>
          <w:color w:val="231F20"/>
        </w:rPr>
        <w:t>có</w:t>
      </w:r>
      <w:r>
        <w:rPr>
          <w:color w:val="231F20"/>
          <w:spacing w:val="-3"/>
        </w:rPr>
        <w:t> </w:t>
      </w:r>
      <w:r>
        <w:rPr>
          <w:color w:val="231F20"/>
        </w:rPr>
        <w:t>nghiệp nhưng không có giới, đó là cõi vô sắc</w:t>
      </w:r>
      <w:r>
        <w:rPr>
          <w:color w:val="231F20"/>
          <w:spacing w:val="-2"/>
        </w:rPr>
        <w:t> </w:t>
      </w:r>
      <w:r>
        <w:rPr>
          <w:color w:val="231F20"/>
          <w:spacing w:val="-6"/>
        </w:rPr>
        <w:t>v.v...</w:t>
      </w:r>
    </w:p>
    <w:p>
      <w:pPr>
        <w:pStyle w:val="BodyText"/>
        <w:spacing w:before="111"/>
        <w:ind w:left="677" w:firstLine="0"/>
      </w:pPr>
      <w:r>
        <w:rPr>
          <w:i/>
          <w:color w:val="231F20"/>
        </w:rPr>
        <w:t>Hỏi: </w:t>
      </w:r>
      <w:r>
        <w:rPr>
          <w:color w:val="231F20"/>
        </w:rPr>
        <w:t>Nếu thành tựu giới thì cũng thành tựu nghiệp chăng?</w:t>
      </w:r>
    </w:p>
    <w:p>
      <w:pPr>
        <w:pStyle w:val="BodyText"/>
        <w:spacing w:line="273" w:lineRule="auto" w:before="155"/>
        <w:ind w:right="390"/>
      </w:pPr>
      <w:r>
        <w:rPr>
          <w:i/>
          <w:color w:val="231F20"/>
        </w:rPr>
        <w:t>Đáp: </w:t>
      </w:r>
      <w:r>
        <w:rPr>
          <w:color w:val="231F20"/>
        </w:rPr>
        <w:t>Nếu thành tựu giới thì cũng thành tựu nghiệp. Có trường hợp thành tựu nghiệp nhưng không thành tựu giới, đó là hàng phàm phu sinh ở cõi vô sắc v.v...</w:t>
      </w:r>
    </w:p>
    <w:p>
      <w:pPr>
        <w:pStyle w:val="BodyText"/>
        <w:spacing w:before="111"/>
        <w:ind w:left="677" w:firstLine="0"/>
      </w:pPr>
      <w:r>
        <w:rPr>
          <w:i/>
          <w:color w:val="231F20"/>
        </w:rPr>
        <w:t>Hỏi: </w:t>
      </w:r>
      <w:r>
        <w:rPr>
          <w:color w:val="231F20"/>
        </w:rPr>
        <w:t>Nếu có giới thì cũng có nghiệp chăng?</w:t>
      </w:r>
    </w:p>
    <w:p>
      <w:pPr>
        <w:pStyle w:val="BodyText"/>
        <w:spacing w:line="273" w:lineRule="auto" w:before="154"/>
        <w:ind w:right="391"/>
      </w:pPr>
      <w:r>
        <w:rPr>
          <w:i/>
          <w:color w:val="231F20"/>
        </w:rPr>
        <w:t>Đáp: </w:t>
      </w:r>
      <w:r>
        <w:rPr>
          <w:color w:val="231F20"/>
        </w:rPr>
        <w:t>Nếu có giới thì cũng có nghiệp, nhưng có nghiệp không có giới, nghĩa là các phàm phu sinh ở cõi vô sắc v.v...</w:t>
      </w:r>
    </w:p>
    <w:p>
      <w:pPr>
        <w:pStyle w:val="BodyText"/>
        <w:spacing w:before="6"/>
        <w:ind w:left="0" w:firstLine="0"/>
        <w:jc w:val="left"/>
        <w:rPr>
          <w:sz w:val="24"/>
        </w:rPr>
      </w:pPr>
    </w:p>
    <w:p>
      <w:pPr>
        <w:spacing w:before="0"/>
        <w:ind w:left="216" w:right="496" w:firstLine="0"/>
        <w:jc w:val="center"/>
        <w:rPr>
          <w:b/>
          <w:sz w:val="26"/>
        </w:rPr>
      </w:pPr>
      <w:r>
        <w:rPr>
          <w:b/>
          <w:color w:val="231F20"/>
          <w:sz w:val="26"/>
        </w:rPr>
        <w:t>HẾT - QUYỂN 126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401" w:right="99"/>
      </w:pPr>
      <w:r>
        <w:rPr>
          <w:color w:val="231F20"/>
        </w:rPr>
        <w:t>LUẬN A TỲ ĐẠT MA ĐẠI TỲ BÀ SA</w:t>
      </w:r>
    </w:p>
    <w:p>
      <w:pPr>
        <w:pStyle w:val="Heading2"/>
        <w:ind w:left="780"/>
      </w:pPr>
      <w:bookmarkStart w:name="_TOC_250048" w:id="6"/>
      <w:bookmarkEnd w:id="6"/>
      <w:r>
        <w:rPr>
          <w:color w:val="231F20"/>
        </w:rPr>
        <w:t>QUYỂN 127</w:t>
      </w:r>
    </w:p>
    <w:p>
      <w:pPr>
        <w:pStyle w:val="Heading2"/>
        <w:spacing w:before="94"/>
        <w:ind w:left="401" w:right="119"/>
      </w:pPr>
      <w:bookmarkStart w:name="_TOC_250047" w:id="7"/>
      <w:bookmarkEnd w:id="7"/>
      <w:r>
        <w:rPr>
          <w:color w:val="231F20"/>
        </w:rPr>
        <w:t>Chương 5: ĐẠI CHỦNG UẨN</w:t>
      </w:r>
    </w:p>
    <w:p>
      <w:pPr>
        <w:pStyle w:val="Heading2"/>
        <w:spacing w:before="38"/>
        <w:ind w:left="401" w:right="118"/>
      </w:pPr>
      <w:bookmarkStart w:name="_TOC_250046" w:id="8"/>
      <w:bookmarkEnd w:id="8"/>
      <w:r>
        <w:rPr>
          <w:color w:val="231F20"/>
        </w:rPr>
        <w:t>Phẩm 1: BÀN VỀ ĐẠI TẠO, phần 1</w:t>
      </w:r>
    </w:p>
    <w:p>
      <w:pPr>
        <w:pStyle w:val="BodyText"/>
        <w:spacing w:before="0"/>
        <w:ind w:left="0" w:firstLine="0"/>
        <w:jc w:val="left"/>
        <w:rPr>
          <w:b/>
          <w:sz w:val="30"/>
        </w:rPr>
      </w:pPr>
    </w:p>
    <w:p>
      <w:pPr>
        <w:pStyle w:val="Heading3"/>
        <w:spacing w:line="273" w:lineRule="auto" w:before="259"/>
        <w:ind w:left="393" w:right="107"/>
      </w:pPr>
      <w:r>
        <w:rPr>
          <w:i/>
          <w:color w:val="231F20"/>
        </w:rPr>
        <w:t>*</w:t>
      </w:r>
      <w:r>
        <w:rPr>
          <w:i/>
          <w:color w:val="231F20"/>
          <w:spacing w:val="-6"/>
        </w:rPr>
        <w:t> </w:t>
      </w:r>
      <w:r>
        <w:rPr>
          <w:i/>
          <w:color w:val="231F20"/>
          <w:spacing w:val="-3"/>
        </w:rPr>
        <w:t>Trong</w:t>
      </w:r>
      <w:r>
        <w:rPr>
          <w:i/>
          <w:color w:val="231F20"/>
          <w:spacing w:val="-5"/>
        </w:rPr>
        <w:t> </w:t>
      </w:r>
      <w:r>
        <w:rPr>
          <w:i/>
          <w:color w:val="231F20"/>
        </w:rPr>
        <w:t>các</w:t>
      </w:r>
      <w:r>
        <w:rPr>
          <w:i/>
          <w:color w:val="231F20"/>
          <w:spacing w:val="-5"/>
        </w:rPr>
        <w:t> </w:t>
      </w:r>
      <w:r>
        <w:rPr>
          <w:i/>
          <w:color w:val="231F20"/>
        </w:rPr>
        <w:t>xứ</w:t>
      </w:r>
      <w:r>
        <w:rPr>
          <w:i/>
          <w:color w:val="231F20"/>
          <w:spacing w:val="-5"/>
        </w:rPr>
        <w:t> </w:t>
      </w:r>
      <w:r>
        <w:rPr>
          <w:i/>
          <w:color w:val="231F20"/>
        </w:rPr>
        <w:t>do</w:t>
      </w:r>
      <w:r>
        <w:rPr>
          <w:i/>
          <w:color w:val="231F20"/>
          <w:spacing w:val="-6"/>
        </w:rPr>
        <w:t> </w:t>
      </w:r>
      <w:r>
        <w:rPr>
          <w:i/>
          <w:color w:val="231F20"/>
        </w:rPr>
        <w:t>đại</w:t>
      </w:r>
      <w:r>
        <w:rPr>
          <w:i/>
          <w:color w:val="231F20"/>
          <w:spacing w:val="-5"/>
        </w:rPr>
        <w:t> </w:t>
      </w:r>
      <w:r>
        <w:rPr>
          <w:i/>
          <w:color w:val="231F20"/>
        </w:rPr>
        <w:t>chủng</w:t>
      </w:r>
      <w:r>
        <w:rPr>
          <w:i/>
          <w:color w:val="231F20"/>
          <w:spacing w:val="-5"/>
        </w:rPr>
        <w:t> </w:t>
      </w:r>
      <w:r>
        <w:rPr>
          <w:i/>
          <w:color w:val="231F20"/>
        </w:rPr>
        <w:t>tạo</w:t>
      </w:r>
      <w:r>
        <w:rPr>
          <w:i/>
          <w:color w:val="231F20"/>
          <w:spacing w:val="-5"/>
        </w:rPr>
        <w:t> </w:t>
      </w:r>
      <w:r>
        <w:rPr>
          <w:i/>
          <w:color w:val="231F20"/>
        </w:rPr>
        <w:t>ra</w:t>
      </w:r>
      <w:r>
        <w:rPr>
          <w:i/>
          <w:color w:val="231F20"/>
          <w:spacing w:val="-5"/>
        </w:rPr>
        <w:t> </w:t>
      </w:r>
      <w:r>
        <w:rPr>
          <w:i/>
          <w:color w:val="231F20"/>
        </w:rPr>
        <w:t>có</w:t>
      </w:r>
      <w:r>
        <w:rPr>
          <w:i/>
          <w:color w:val="231F20"/>
          <w:spacing w:val="-6"/>
        </w:rPr>
        <w:t> </w:t>
      </w:r>
      <w:r>
        <w:rPr>
          <w:i/>
          <w:color w:val="231F20"/>
        </w:rPr>
        <w:t>bao</w:t>
      </w:r>
      <w:r>
        <w:rPr>
          <w:i/>
          <w:color w:val="231F20"/>
          <w:spacing w:val="-5"/>
        </w:rPr>
        <w:t> </w:t>
      </w:r>
      <w:r>
        <w:rPr>
          <w:i/>
          <w:color w:val="231F20"/>
        </w:rPr>
        <w:t>nhiêu</w:t>
      </w:r>
      <w:r>
        <w:rPr>
          <w:i/>
          <w:color w:val="231F20"/>
          <w:spacing w:val="-5"/>
        </w:rPr>
        <w:t> </w:t>
      </w:r>
      <w:r>
        <w:rPr>
          <w:i/>
          <w:color w:val="231F20"/>
        </w:rPr>
        <w:t>thứ</w:t>
      </w:r>
      <w:r>
        <w:rPr>
          <w:i/>
          <w:color w:val="231F20"/>
          <w:spacing w:val="-5"/>
        </w:rPr>
        <w:t> </w:t>
      </w:r>
      <w:r>
        <w:rPr>
          <w:i/>
          <w:color w:val="231F20"/>
        </w:rPr>
        <w:t>có</w:t>
      </w:r>
      <w:r>
        <w:rPr>
          <w:i/>
          <w:color w:val="231F20"/>
          <w:spacing w:val="-5"/>
        </w:rPr>
        <w:t> </w:t>
      </w:r>
      <w:r>
        <w:rPr>
          <w:i/>
          <w:color w:val="231F20"/>
        </w:rPr>
        <w:t>kiến, </w:t>
      </w:r>
      <w:r>
        <w:rPr>
          <w:color w:val="231F20"/>
        </w:rPr>
        <w:t>bao</w:t>
      </w:r>
      <w:r>
        <w:rPr>
          <w:color w:val="231F20"/>
          <w:spacing w:val="-7"/>
        </w:rPr>
        <w:t> </w:t>
      </w:r>
      <w:r>
        <w:rPr>
          <w:color w:val="231F20"/>
        </w:rPr>
        <w:t>nhiêu</w:t>
      </w:r>
      <w:r>
        <w:rPr>
          <w:color w:val="231F20"/>
          <w:spacing w:val="-7"/>
        </w:rPr>
        <w:t> </w:t>
      </w:r>
      <w:r>
        <w:rPr>
          <w:color w:val="231F20"/>
        </w:rPr>
        <w:t>thứ</w:t>
      </w:r>
      <w:r>
        <w:rPr>
          <w:color w:val="231F20"/>
          <w:spacing w:val="-7"/>
        </w:rPr>
        <w:t> </w:t>
      </w:r>
      <w:r>
        <w:rPr>
          <w:color w:val="231F20"/>
        </w:rPr>
        <w:t>không</w:t>
      </w:r>
      <w:r>
        <w:rPr>
          <w:color w:val="231F20"/>
          <w:spacing w:val="-7"/>
        </w:rPr>
        <w:t> </w:t>
      </w:r>
      <w:r>
        <w:rPr>
          <w:color w:val="231F20"/>
        </w:rPr>
        <w:t>kiến?</w:t>
      </w:r>
      <w:r>
        <w:rPr>
          <w:color w:val="231F20"/>
          <w:spacing w:val="-7"/>
        </w:rPr>
        <w:t> </w:t>
      </w:r>
      <w:r>
        <w:rPr>
          <w:color w:val="231F20"/>
        </w:rPr>
        <w:t>Các</w:t>
      </w:r>
      <w:r>
        <w:rPr>
          <w:color w:val="231F20"/>
          <w:spacing w:val="-7"/>
        </w:rPr>
        <w:t> </w:t>
      </w:r>
      <w:r>
        <w:rPr>
          <w:color w:val="231F20"/>
        </w:rPr>
        <w:t>chương</w:t>
      </w:r>
      <w:r>
        <w:rPr>
          <w:color w:val="231F20"/>
          <w:spacing w:val="-7"/>
        </w:rPr>
        <w:t> </w:t>
      </w:r>
      <w:r>
        <w:rPr>
          <w:color w:val="231F20"/>
        </w:rPr>
        <w:t>như</w:t>
      </w:r>
      <w:r>
        <w:rPr>
          <w:color w:val="231F20"/>
          <w:spacing w:val="-7"/>
        </w:rPr>
        <w:t> </w:t>
      </w:r>
      <w:r>
        <w:rPr>
          <w:color w:val="231F20"/>
        </w:rPr>
        <w:t>thế</w:t>
      </w:r>
      <w:r>
        <w:rPr>
          <w:color w:val="231F20"/>
          <w:spacing w:val="-6"/>
        </w:rPr>
        <w:t> </w:t>
      </w:r>
      <w:r>
        <w:rPr>
          <w:color w:val="231F20"/>
        </w:rPr>
        <w:t>và</w:t>
      </w:r>
      <w:r>
        <w:rPr>
          <w:color w:val="231F20"/>
          <w:spacing w:val="-7"/>
        </w:rPr>
        <w:t> </w:t>
      </w:r>
      <w:r>
        <w:rPr>
          <w:color w:val="231F20"/>
        </w:rPr>
        <w:t>việc</w:t>
      </w:r>
      <w:r>
        <w:rPr>
          <w:color w:val="231F20"/>
          <w:spacing w:val="-7"/>
        </w:rPr>
        <w:t> </w:t>
      </w:r>
      <w:r>
        <w:rPr>
          <w:color w:val="231F20"/>
        </w:rPr>
        <w:t>giải</w:t>
      </w:r>
      <w:r>
        <w:rPr>
          <w:color w:val="231F20"/>
          <w:spacing w:val="-7"/>
        </w:rPr>
        <w:t> </w:t>
      </w:r>
      <w:r>
        <w:rPr>
          <w:color w:val="231F20"/>
        </w:rPr>
        <w:t>nghĩa các chương đã lãnh hội rồi, nên phân biệt</w:t>
      </w:r>
      <w:r>
        <w:rPr>
          <w:color w:val="231F20"/>
          <w:spacing w:val="-6"/>
        </w:rPr>
        <w:t> </w:t>
      </w:r>
      <w:r>
        <w:rPr>
          <w:color w:val="231F20"/>
        </w:rPr>
        <w:t>rộng.</w:t>
      </w:r>
    </w:p>
    <w:p>
      <w:pPr>
        <w:pStyle w:val="BodyText"/>
        <w:spacing w:before="111"/>
        <w:ind w:left="960" w:firstLine="0"/>
      </w:pPr>
      <w:r>
        <w:rPr>
          <w:i/>
          <w:color w:val="231F20"/>
        </w:rPr>
        <w:t>Hỏi: </w:t>
      </w:r>
      <w:r>
        <w:rPr>
          <w:color w:val="231F20"/>
        </w:rPr>
        <w:t>Vì sao tạo ra phần Luận này?</w:t>
      </w:r>
    </w:p>
    <w:p>
      <w:pPr>
        <w:pStyle w:val="BodyText"/>
        <w:spacing w:line="273" w:lineRule="auto" w:before="154"/>
        <w:ind w:left="393" w:right="107"/>
      </w:pPr>
      <w:r>
        <w:rPr>
          <w:i/>
          <w:color w:val="231F20"/>
        </w:rPr>
        <w:t>Đáp: </w:t>
      </w:r>
      <w:r>
        <w:rPr>
          <w:color w:val="231F20"/>
        </w:rPr>
        <w:t>Là nhằm phân biệt nghĩa của Khế kinh. Như Khế kinh nói: Các sắc hiện có đều là bốn đại chủng và do bốn đại chủng tạo nên. Khế kinh tuy nói như thế nhưng chưa biện luận rộng về các xứ do đại chủng tạo nên, bao nhiêu thứ có kiến, bao nhiêu thứ không kiến, cho đến nói rộng. Kinh là chỗ dựa căn bản của Luận này, điều nào kinh chưa nói thì nay sẽ nêu bày, do đấy tạo ra phần Luận này.</w:t>
      </w:r>
    </w:p>
    <w:p>
      <w:pPr>
        <w:pStyle w:val="BodyText"/>
        <w:spacing w:line="273" w:lineRule="auto" w:before="109"/>
        <w:ind w:left="393" w:right="105"/>
      </w:pPr>
      <w:r>
        <w:rPr>
          <w:color w:val="231F20"/>
        </w:rPr>
        <w:t>Có thuyết nói:</w:t>
      </w:r>
      <w:r>
        <w:rPr>
          <w:color w:val="231F20"/>
          <w:spacing w:val="-47"/>
        </w:rPr>
        <w:t> </w:t>
      </w:r>
      <w:r>
        <w:rPr>
          <w:color w:val="231F20"/>
        </w:rPr>
        <w:t>Vì để ngăn chận những điều nêu bày của các Sư khác. Nghĩa là ở trong Bộ này có hai vị Luận sư là Giác Thiên và Pháp Cứu. Tôn giả Giác Thiên nói: Sắc chỉ là đại chủng, tâm sở tức là tâm. Tôn giả bảo: Tạo ra sắc tức là sự sai khác của các đại chủng, còn</w:t>
      </w:r>
      <w:r>
        <w:rPr>
          <w:color w:val="231F20"/>
          <w:spacing w:val="-14"/>
        </w:rPr>
        <w:t> </w:t>
      </w:r>
      <w:r>
        <w:rPr>
          <w:color w:val="231F20"/>
        </w:rPr>
        <w:t>tâm</w:t>
      </w:r>
      <w:r>
        <w:rPr>
          <w:color w:val="231F20"/>
          <w:spacing w:val="-13"/>
        </w:rPr>
        <w:t> </w:t>
      </w:r>
      <w:r>
        <w:rPr>
          <w:color w:val="231F20"/>
        </w:rPr>
        <w:t>sở</w:t>
      </w:r>
      <w:r>
        <w:rPr>
          <w:color w:val="231F20"/>
          <w:spacing w:val="-13"/>
        </w:rPr>
        <w:t> </w:t>
      </w:r>
      <w:r>
        <w:rPr>
          <w:color w:val="231F20"/>
        </w:rPr>
        <w:t>tức</w:t>
      </w:r>
      <w:r>
        <w:rPr>
          <w:color w:val="231F20"/>
          <w:spacing w:val="-14"/>
        </w:rPr>
        <w:t> </w:t>
      </w:r>
      <w:r>
        <w:rPr>
          <w:color w:val="231F20"/>
        </w:rPr>
        <w:t>là</w:t>
      </w:r>
      <w:r>
        <w:rPr>
          <w:color w:val="231F20"/>
          <w:spacing w:val="-13"/>
        </w:rPr>
        <w:t> </w:t>
      </w:r>
      <w:r>
        <w:rPr>
          <w:color w:val="231F20"/>
        </w:rPr>
        <w:t>sự</w:t>
      </w:r>
      <w:r>
        <w:rPr>
          <w:color w:val="231F20"/>
          <w:spacing w:val="-13"/>
        </w:rPr>
        <w:t> </w:t>
      </w:r>
      <w:r>
        <w:rPr>
          <w:color w:val="231F20"/>
        </w:rPr>
        <w:t>sai</w:t>
      </w:r>
      <w:r>
        <w:rPr>
          <w:color w:val="231F20"/>
          <w:spacing w:val="-13"/>
        </w:rPr>
        <w:t> </w:t>
      </w:r>
      <w:r>
        <w:rPr>
          <w:color w:val="231F20"/>
        </w:rPr>
        <w:t>khác</w:t>
      </w:r>
      <w:r>
        <w:rPr>
          <w:color w:val="231F20"/>
          <w:spacing w:val="-14"/>
        </w:rPr>
        <w:t> </w:t>
      </w:r>
      <w:r>
        <w:rPr>
          <w:color w:val="231F20"/>
        </w:rPr>
        <w:t>của</w:t>
      </w:r>
      <w:r>
        <w:rPr>
          <w:color w:val="231F20"/>
          <w:spacing w:val="-13"/>
        </w:rPr>
        <w:t> </w:t>
      </w:r>
      <w:r>
        <w:rPr>
          <w:color w:val="231F20"/>
        </w:rPr>
        <w:t>tâm.</w:t>
      </w:r>
      <w:r>
        <w:rPr>
          <w:color w:val="231F20"/>
          <w:spacing w:val="-13"/>
        </w:rPr>
        <w:t> </w:t>
      </w:r>
      <w:r>
        <w:rPr>
          <w:color w:val="231F20"/>
        </w:rPr>
        <w:t>Do</w:t>
      </w:r>
      <w:r>
        <w:rPr>
          <w:color w:val="231F20"/>
          <w:spacing w:val="-14"/>
        </w:rPr>
        <w:t> </w:t>
      </w:r>
      <w:r>
        <w:rPr>
          <w:color w:val="231F20"/>
        </w:rPr>
        <w:t>đâu</w:t>
      </w:r>
      <w:r>
        <w:rPr>
          <w:color w:val="231F20"/>
          <w:spacing w:val="-18"/>
        </w:rPr>
        <w:t> </w:t>
      </w:r>
      <w:r>
        <w:rPr>
          <w:color w:val="231F20"/>
        </w:rPr>
        <w:t>Tôn</w:t>
      </w:r>
      <w:r>
        <w:rPr>
          <w:color w:val="231F20"/>
          <w:spacing w:val="-13"/>
        </w:rPr>
        <w:t> </w:t>
      </w:r>
      <w:r>
        <w:rPr>
          <w:color w:val="231F20"/>
        </w:rPr>
        <w:t>giả</w:t>
      </w:r>
      <w:r>
        <w:rPr>
          <w:color w:val="231F20"/>
          <w:spacing w:val="-13"/>
        </w:rPr>
        <w:t> </w:t>
      </w:r>
      <w:r>
        <w:rPr>
          <w:color w:val="231F20"/>
        </w:rPr>
        <w:t>ấy</w:t>
      </w:r>
      <w:r>
        <w:rPr>
          <w:color w:val="231F20"/>
          <w:spacing w:val="-14"/>
        </w:rPr>
        <w:t> </w:t>
      </w:r>
      <w:r>
        <w:rPr>
          <w:color w:val="231F20"/>
        </w:rPr>
        <w:t>nói</w:t>
      </w:r>
      <w:r>
        <w:rPr>
          <w:color w:val="231F20"/>
          <w:spacing w:val="-13"/>
        </w:rPr>
        <w:t> </w:t>
      </w:r>
      <w:r>
        <w:rPr>
          <w:color w:val="231F20"/>
        </w:rPr>
        <w:t>như</w:t>
      </w:r>
      <w:r>
        <w:rPr>
          <w:color w:val="231F20"/>
          <w:spacing w:val="-13"/>
        </w:rPr>
        <w:t> </w:t>
      </w:r>
      <w:r>
        <w:rPr>
          <w:color w:val="231F20"/>
        </w:rPr>
        <w:t>thế? Đó</w:t>
      </w:r>
      <w:r>
        <w:rPr>
          <w:color w:val="231F20"/>
          <w:spacing w:val="-9"/>
        </w:rPr>
        <w:t> </w:t>
      </w:r>
      <w:r>
        <w:rPr>
          <w:color w:val="231F20"/>
        </w:rPr>
        <w:t>là</w:t>
      </w:r>
      <w:r>
        <w:rPr>
          <w:color w:val="231F20"/>
          <w:spacing w:val="-8"/>
        </w:rPr>
        <w:t> </w:t>
      </w:r>
      <w:r>
        <w:rPr>
          <w:color w:val="231F20"/>
        </w:rPr>
        <w:t>dựa</w:t>
      </w:r>
      <w:r>
        <w:rPr>
          <w:color w:val="231F20"/>
          <w:spacing w:val="-8"/>
        </w:rPr>
        <w:t> </w:t>
      </w:r>
      <w:r>
        <w:rPr>
          <w:color w:val="231F20"/>
        </w:rPr>
        <w:t>theo</w:t>
      </w:r>
      <w:r>
        <w:rPr>
          <w:color w:val="231F20"/>
          <w:spacing w:val="-8"/>
        </w:rPr>
        <w:t> </w:t>
      </w:r>
      <w:r>
        <w:rPr>
          <w:color w:val="231F20"/>
        </w:rPr>
        <w:t>Khế</w:t>
      </w:r>
      <w:r>
        <w:rPr>
          <w:color w:val="231F20"/>
          <w:spacing w:val="-8"/>
        </w:rPr>
        <w:t> </w:t>
      </w:r>
      <w:r>
        <w:rPr>
          <w:color w:val="231F20"/>
        </w:rPr>
        <w:t>kinh.</w:t>
      </w:r>
      <w:r>
        <w:rPr>
          <w:color w:val="231F20"/>
          <w:spacing w:val="-9"/>
        </w:rPr>
        <w:t> </w:t>
      </w:r>
      <w:r>
        <w:rPr>
          <w:color w:val="231F20"/>
        </w:rPr>
        <w:t>Như</w:t>
      </w:r>
      <w:r>
        <w:rPr>
          <w:color w:val="231F20"/>
          <w:spacing w:val="-8"/>
        </w:rPr>
        <w:t> </w:t>
      </w:r>
      <w:r>
        <w:rPr>
          <w:color w:val="231F20"/>
        </w:rPr>
        <w:t>Khế</w:t>
      </w:r>
      <w:r>
        <w:rPr>
          <w:color w:val="231F20"/>
          <w:spacing w:val="-8"/>
        </w:rPr>
        <w:t> </w:t>
      </w:r>
      <w:r>
        <w:rPr>
          <w:color w:val="231F20"/>
        </w:rPr>
        <w:t>kinh</w:t>
      </w:r>
      <w:r>
        <w:rPr>
          <w:color w:val="231F20"/>
          <w:spacing w:val="-8"/>
        </w:rPr>
        <w:t> </w:t>
      </w:r>
      <w:r>
        <w:rPr>
          <w:color w:val="231F20"/>
        </w:rPr>
        <w:t>nói:</w:t>
      </w:r>
      <w:r>
        <w:rPr>
          <w:color w:val="231F20"/>
          <w:spacing w:val="-13"/>
        </w:rPr>
        <w:t> </w:t>
      </w:r>
      <w:r>
        <w:rPr>
          <w:color w:val="231F20"/>
        </w:rPr>
        <w:t>Trong</w:t>
      </w:r>
      <w:r>
        <w:rPr>
          <w:color w:val="231F20"/>
          <w:spacing w:val="-8"/>
        </w:rPr>
        <w:t> </w:t>
      </w:r>
      <w:r>
        <w:rPr>
          <w:color w:val="231F20"/>
        </w:rPr>
        <w:t>khối</w:t>
      </w:r>
      <w:r>
        <w:rPr>
          <w:color w:val="231F20"/>
          <w:spacing w:val="-9"/>
        </w:rPr>
        <w:t> </w:t>
      </w:r>
      <w:r>
        <w:rPr>
          <w:color w:val="231F20"/>
        </w:rPr>
        <w:t>thịt</w:t>
      </w:r>
      <w:r>
        <w:rPr>
          <w:color w:val="231F20"/>
          <w:spacing w:val="-8"/>
        </w:rPr>
        <w:t> </w:t>
      </w:r>
      <w:r>
        <w:rPr>
          <w:color w:val="231F20"/>
        </w:rPr>
        <w:t>tròn</w:t>
      </w:r>
      <w:r>
        <w:rPr>
          <w:color w:val="231F20"/>
          <w:spacing w:val="-8"/>
        </w:rPr>
        <w:t> </w:t>
      </w:r>
      <w:r>
        <w:rPr>
          <w:color w:val="231F20"/>
        </w:rPr>
        <w:t>của mắt,</w:t>
      </w:r>
      <w:r>
        <w:rPr>
          <w:color w:val="231F20"/>
          <w:spacing w:val="-11"/>
        </w:rPr>
        <w:t> </w:t>
      </w:r>
      <w:r>
        <w:rPr>
          <w:color w:val="231F20"/>
        </w:rPr>
        <w:t>nếu</w:t>
      </w:r>
      <w:r>
        <w:rPr>
          <w:color w:val="231F20"/>
          <w:spacing w:val="-11"/>
        </w:rPr>
        <w:t> </w:t>
      </w:r>
      <w:r>
        <w:rPr>
          <w:color w:val="231F20"/>
        </w:rPr>
        <w:t>ở</w:t>
      </w:r>
      <w:r>
        <w:rPr>
          <w:color w:val="231F20"/>
          <w:spacing w:val="-11"/>
        </w:rPr>
        <w:t> </w:t>
      </w:r>
      <w:r>
        <w:rPr>
          <w:color w:val="231F20"/>
        </w:rPr>
        <w:t>đó</w:t>
      </w:r>
      <w:r>
        <w:rPr>
          <w:color w:val="231F20"/>
          <w:spacing w:val="-11"/>
        </w:rPr>
        <w:t> </w:t>
      </w:r>
      <w:r>
        <w:rPr>
          <w:color w:val="231F20"/>
        </w:rPr>
        <w:t>mỗi</w:t>
      </w:r>
      <w:r>
        <w:rPr>
          <w:color w:val="231F20"/>
          <w:spacing w:val="-11"/>
        </w:rPr>
        <w:t> </w:t>
      </w:r>
      <w:r>
        <w:rPr>
          <w:color w:val="231F20"/>
        </w:rPr>
        <w:t>thứ</w:t>
      </w:r>
      <w:r>
        <w:rPr>
          <w:color w:val="231F20"/>
          <w:spacing w:val="-11"/>
        </w:rPr>
        <w:t> </w:t>
      </w:r>
      <w:r>
        <w:rPr>
          <w:color w:val="231F20"/>
        </w:rPr>
        <w:t>riêng</w:t>
      </w:r>
      <w:r>
        <w:rPr>
          <w:color w:val="231F20"/>
          <w:spacing w:val="-11"/>
        </w:rPr>
        <w:t> </w:t>
      </w:r>
      <w:r>
        <w:rPr>
          <w:color w:val="231F20"/>
        </w:rPr>
        <w:t>có</w:t>
      </w:r>
      <w:r>
        <w:rPr>
          <w:color w:val="231F20"/>
          <w:spacing w:val="-11"/>
        </w:rPr>
        <w:t> </w:t>
      </w:r>
      <w:r>
        <w:rPr>
          <w:color w:val="231F20"/>
        </w:rPr>
        <w:t>loại</w:t>
      </w:r>
      <w:r>
        <w:rPr>
          <w:color w:val="231F20"/>
          <w:spacing w:val="-11"/>
        </w:rPr>
        <w:t> </w:t>
      </w:r>
      <w:r>
        <w:rPr>
          <w:color w:val="231F20"/>
        </w:rPr>
        <w:t>cứng,</w:t>
      </w:r>
      <w:r>
        <w:rPr>
          <w:color w:val="231F20"/>
          <w:spacing w:val="-11"/>
        </w:rPr>
        <w:t> </w:t>
      </w:r>
      <w:r>
        <w:rPr>
          <w:color w:val="231F20"/>
        </w:rPr>
        <w:t>tánh</w:t>
      </w:r>
      <w:r>
        <w:rPr>
          <w:color w:val="231F20"/>
          <w:spacing w:val="-11"/>
        </w:rPr>
        <w:t> </w:t>
      </w:r>
      <w:r>
        <w:rPr>
          <w:color w:val="231F20"/>
        </w:rPr>
        <w:t>cứng,</w:t>
      </w:r>
      <w:r>
        <w:rPr>
          <w:color w:val="231F20"/>
          <w:spacing w:val="-11"/>
        </w:rPr>
        <w:t> </w:t>
      </w:r>
      <w:r>
        <w:rPr>
          <w:color w:val="231F20"/>
        </w:rPr>
        <w:t>có</w:t>
      </w:r>
      <w:r>
        <w:rPr>
          <w:color w:val="231F20"/>
          <w:spacing w:val="-11"/>
        </w:rPr>
        <w:t> </w:t>
      </w:r>
      <w:r>
        <w:rPr>
          <w:color w:val="231F20"/>
        </w:rPr>
        <w:t>chấp</w:t>
      </w:r>
      <w:r>
        <w:rPr>
          <w:color w:val="231F20"/>
          <w:spacing w:val="-11"/>
        </w:rPr>
        <w:t> </w:t>
      </w:r>
      <w:r>
        <w:rPr>
          <w:color w:val="231F20"/>
        </w:rPr>
        <w:t>thọ</w:t>
      </w:r>
      <w:r>
        <w:rPr>
          <w:color w:val="231F20"/>
          <w:spacing w:val="-11"/>
        </w:rPr>
        <w:t> </w:t>
      </w:r>
      <w:r>
        <w:rPr>
          <w:color w:val="231F20"/>
        </w:rPr>
        <w:t>gần, gọi</w:t>
      </w:r>
      <w:r>
        <w:rPr>
          <w:color w:val="231F20"/>
          <w:spacing w:val="16"/>
        </w:rPr>
        <w:t> </w:t>
      </w:r>
      <w:r>
        <w:rPr>
          <w:color w:val="231F20"/>
        </w:rPr>
        <w:t>là</w:t>
      </w:r>
      <w:r>
        <w:rPr>
          <w:color w:val="231F20"/>
          <w:spacing w:val="16"/>
        </w:rPr>
        <w:t> </w:t>
      </w:r>
      <w:r>
        <w:rPr>
          <w:color w:val="231F20"/>
        </w:rPr>
        <w:t>giới</w:t>
      </w:r>
      <w:r>
        <w:rPr>
          <w:color w:val="231F20"/>
          <w:spacing w:val="16"/>
        </w:rPr>
        <w:t> </w:t>
      </w:r>
      <w:r>
        <w:rPr>
          <w:color w:val="231F20"/>
        </w:rPr>
        <w:t>địa</w:t>
      </w:r>
      <w:r>
        <w:rPr>
          <w:color w:val="231F20"/>
          <w:spacing w:val="16"/>
        </w:rPr>
        <w:t> </w:t>
      </w:r>
      <w:r>
        <w:rPr>
          <w:color w:val="231F20"/>
        </w:rPr>
        <w:t>bên</w:t>
      </w:r>
      <w:r>
        <w:rPr>
          <w:color w:val="231F20"/>
          <w:spacing w:val="16"/>
        </w:rPr>
        <w:t> </w:t>
      </w:r>
      <w:r>
        <w:rPr>
          <w:color w:val="231F20"/>
        </w:rPr>
        <w:t>trong,</w:t>
      </w:r>
      <w:r>
        <w:rPr>
          <w:color w:val="231F20"/>
          <w:spacing w:val="16"/>
        </w:rPr>
        <w:t> </w:t>
      </w:r>
      <w:r>
        <w:rPr>
          <w:color w:val="231F20"/>
        </w:rPr>
        <w:t>cho</w:t>
      </w:r>
      <w:r>
        <w:rPr>
          <w:color w:val="231F20"/>
          <w:spacing w:val="17"/>
        </w:rPr>
        <w:t> </w:t>
      </w:r>
      <w:r>
        <w:rPr>
          <w:color w:val="231F20"/>
        </w:rPr>
        <w:t>đến</w:t>
      </w:r>
      <w:r>
        <w:rPr>
          <w:color w:val="231F20"/>
          <w:spacing w:val="16"/>
        </w:rPr>
        <w:t> </w:t>
      </w:r>
      <w:r>
        <w:rPr>
          <w:color w:val="231F20"/>
        </w:rPr>
        <w:t>mỗi</w:t>
      </w:r>
      <w:r>
        <w:rPr>
          <w:color w:val="231F20"/>
          <w:spacing w:val="16"/>
        </w:rPr>
        <w:t> </w:t>
      </w:r>
      <w:r>
        <w:rPr>
          <w:color w:val="231F20"/>
        </w:rPr>
        <w:t>thứ</w:t>
      </w:r>
      <w:r>
        <w:rPr>
          <w:color w:val="231F20"/>
          <w:spacing w:val="16"/>
        </w:rPr>
        <w:t> </w:t>
      </w:r>
      <w:r>
        <w:rPr>
          <w:color w:val="231F20"/>
        </w:rPr>
        <w:t>riêng</w:t>
      </w:r>
      <w:r>
        <w:rPr>
          <w:color w:val="231F20"/>
          <w:spacing w:val="16"/>
        </w:rPr>
        <w:t> </w:t>
      </w:r>
      <w:r>
        <w:rPr>
          <w:color w:val="231F20"/>
        </w:rPr>
        <w:t>có</w:t>
      </w:r>
      <w:r>
        <w:rPr>
          <w:color w:val="231F20"/>
          <w:spacing w:val="17"/>
        </w:rPr>
        <w:t> </w:t>
      </w:r>
      <w:r>
        <w:rPr>
          <w:color w:val="231F20"/>
        </w:rPr>
        <w:t>loại</w:t>
      </w:r>
      <w:r>
        <w:rPr>
          <w:color w:val="231F20"/>
          <w:spacing w:val="16"/>
        </w:rPr>
        <w:t> </w:t>
      </w:r>
      <w:r>
        <w:rPr>
          <w:color w:val="231F20"/>
        </w:rPr>
        <w:t>động,</w:t>
      </w:r>
      <w:r>
        <w:rPr>
          <w:color w:val="231F20"/>
          <w:spacing w:val="16"/>
        </w:rPr>
        <w:t> </w:t>
      </w:r>
      <w:r>
        <w:rPr>
          <w:color w:val="231F20"/>
        </w:rPr>
        <w:t>tánh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firstLine="0"/>
      </w:pPr>
      <w:r>
        <w:rPr>
          <w:color w:val="231F20"/>
        </w:rPr>
        <w:t>động, có chấp thọ gần, gọi là giới phong bên trong. Tôn giả đã căn cứ vào kinh này nên nói sắc tạo tức là đại chủng.</w:t>
      </w:r>
    </w:p>
    <w:p>
      <w:pPr>
        <w:pStyle w:val="BodyText"/>
        <w:spacing w:line="271" w:lineRule="auto" w:before="113"/>
        <w:ind w:right="391"/>
      </w:pPr>
      <w:r>
        <w:rPr>
          <w:color w:val="231F20"/>
        </w:rPr>
        <w:t>Lại như Khế kinh nói: Thế nào là đẳng trì? Nghĩa là tánh khéo giữ tâm chuyên vào một cảnh. Do đó nên nói tâm sở tức là tâm.</w:t>
      </w:r>
    </w:p>
    <w:p>
      <w:pPr>
        <w:pStyle w:val="BodyText"/>
        <w:ind w:left="677" w:firstLine="0"/>
      </w:pPr>
      <w:r>
        <w:rPr>
          <w:i/>
          <w:color w:val="231F20"/>
        </w:rPr>
        <w:t>Hỏi:</w:t>
      </w:r>
      <w:r>
        <w:rPr>
          <w:i/>
          <w:color w:val="231F20"/>
          <w:spacing w:val="-17"/>
        </w:rPr>
        <w:t> </w:t>
      </w:r>
      <w:r>
        <w:rPr>
          <w:color w:val="231F20"/>
        </w:rPr>
        <w:t>Tôn</w:t>
      </w:r>
      <w:r>
        <w:rPr>
          <w:color w:val="231F20"/>
          <w:spacing w:val="-11"/>
        </w:rPr>
        <w:t> </w:t>
      </w:r>
      <w:r>
        <w:rPr>
          <w:color w:val="231F20"/>
        </w:rPr>
        <w:t>giả</w:t>
      </w:r>
      <w:r>
        <w:rPr>
          <w:color w:val="231F20"/>
          <w:spacing w:val="-11"/>
        </w:rPr>
        <w:t> </w:t>
      </w:r>
      <w:r>
        <w:rPr>
          <w:color w:val="231F20"/>
        </w:rPr>
        <w:t>ấy</w:t>
      </w:r>
      <w:r>
        <w:rPr>
          <w:color w:val="231F20"/>
          <w:spacing w:val="-11"/>
        </w:rPr>
        <w:t> </w:t>
      </w:r>
      <w:r>
        <w:rPr>
          <w:color w:val="231F20"/>
        </w:rPr>
        <w:t>đã</w:t>
      </w:r>
      <w:r>
        <w:rPr>
          <w:color w:val="231F20"/>
          <w:spacing w:val="-12"/>
        </w:rPr>
        <w:t> </w:t>
      </w:r>
      <w:r>
        <w:rPr>
          <w:color w:val="231F20"/>
        </w:rPr>
        <w:t>nói</w:t>
      </w:r>
      <w:r>
        <w:rPr>
          <w:color w:val="231F20"/>
          <w:spacing w:val="-11"/>
        </w:rPr>
        <w:t> </w:t>
      </w:r>
      <w:r>
        <w:rPr>
          <w:color w:val="231F20"/>
        </w:rPr>
        <w:t>việc</w:t>
      </w:r>
      <w:r>
        <w:rPr>
          <w:color w:val="231F20"/>
          <w:spacing w:val="-11"/>
        </w:rPr>
        <w:t> </w:t>
      </w:r>
      <w:r>
        <w:rPr>
          <w:color w:val="231F20"/>
        </w:rPr>
        <w:t>thành</w:t>
      </w:r>
      <w:r>
        <w:rPr>
          <w:color w:val="231F20"/>
          <w:spacing w:val="-11"/>
        </w:rPr>
        <w:t> </w:t>
      </w:r>
      <w:r>
        <w:rPr>
          <w:color w:val="231F20"/>
        </w:rPr>
        <w:t>lập</w:t>
      </w:r>
      <w:r>
        <w:rPr>
          <w:color w:val="231F20"/>
          <w:spacing w:val="-11"/>
        </w:rPr>
        <w:t> </w:t>
      </w:r>
      <w:r>
        <w:rPr>
          <w:color w:val="231F20"/>
        </w:rPr>
        <w:t>giới,</w:t>
      </w:r>
      <w:r>
        <w:rPr>
          <w:color w:val="231F20"/>
          <w:spacing w:val="-12"/>
        </w:rPr>
        <w:t> </w:t>
      </w:r>
      <w:r>
        <w:rPr>
          <w:color w:val="231F20"/>
        </w:rPr>
        <w:t>xứ,</w:t>
      </w:r>
      <w:r>
        <w:rPr>
          <w:color w:val="231F20"/>
          <w:spacing w:val="-11"/>
        </w:rPr>
        <w:t> </w:t>
      </w:r>
      <w:r>
        <w:rPr>
          <w:color w:val="231F20"/>
        </w:rPr>
        <w:t>uẩn</w:t>
      </w:r>
      <w:r>
        <w:rPr>
          <w:color w:val="231F20"/>
          <w:spacing w:val="-11"/>
        </w:rPr>
        <w:t> </w:t>
      </w:r>
      <w:r>
        <w:rPr>
          <w:color w:val="231F20"/>
        </w:rPr>
        <w:t>như</w:t>
      </w:r>
      <w:r>
        <w:rPr>
          <w:color w:val="231F20"/>
          <w:spacing w:val="-11"/>
        </w:rPr>
        <w:t> </w:t>
      </w:r>
      <w:r>
        <w:rPr>
          <w:color w:val="231F20"/>
        </w:rPr>
        <w:t>thế</w:t>
      </w:r>
      <w:r>
        <w:rPr>
          <w:color w:val="231F20"/>
          <w:spacing w:val="-11"/>
        </w:rPr>
        <w:t> </w:t>
      </w:r>
      <w:r>
        <w:rPr>
          <w:color w:val="231F20"/>
        </w:rPr>
        <w:t>nào?</w:t>
      </w:r>
    </w:p>
    <w:p>
      <w:pPr>
        <w:pStyle w:val="BodyText"/>
        <w:spacing w:line="271" w:lineRule="auto" w:before="153"/>
        <w:ind w:right="389"/>
      </w:pPr>
      <w:r>
        <w:rPr>
          <w:i/>
          <w:color w:val="231F20"/>
        </w:rPr>
        <w:t>Đáp:</w:t>
      </w:r>
      <w:r>
        <w:rPr>
          <w:i/>
          <w:color w:val="231F20"/>
          <w:spacing w:val="-14"/>
        </w:rPr>
        <w:t> </w:t>
      </w:r>
      <w:r>
        <w:rPr>
          <w:color w:val="231F20"/>
        </w:rPr>
        <w:t>Tôn</w:t>
      </w:r>
      <w:r>
        <w:rPr>
          <w:color w:val="231F20"/>
          <w:spacing w:val="-8"/>
        </w:rPr>
        <w:t> </w:t>
      </w:r>
      <w:r>
        <w:rPr>
          <w:color w:val="231F20"/>
        </w:rPr>
        <w:t>giả</w:t>
      </w:r>
      <w:r>
        <w:rPr>
          <w:color w:val="231F20"/>
          <w:spacing w:val="-8"/>
        </w:rPr>
        <w:t> </w:t>
      </w:r>
      <w:r>
        <w:rPr>
          <w:color w:val="231F20"/>
        </w:rPr>
        <w:t>nói</w:t>
      </w:r>
      <w:r>
        <w:rPr>
          <w:color w:val="231F20"/>
          <w:spacing w:val="-8"/>
        </w:rPr>
        <w:t> </w:t>
      </w:r>
      <w:r>
        <w:rPr>
          <w:color w:val="231F20"/>
        </w:rPr>
        <w:t>thế</w:t>
      </w:r>
      <w:r>
        <w:rPr>
          <w:color w:val="231F20"/>
          <w:spacing w:val="-8"/>
        </w:rPr>
        <w:t> </w:t>
      </w:r>
      <w:r>
        <w:rPr>
          <w:color w:val="231F20"/>
        </w:rPr>
        <w:t>này:</w:t>
      </w:r>
      <w:r>
        <w:rPr>
          <w:color w:val="231F20"/>
          <w:spacing w:val="-8"/>
        </w:rPr>
        <w:t> </w:t>
      </w:r>
      <w:r>
        <w:rPr>
          <w:color w:val="231F20"/>
        </w:rPr>
        <w:t>Bốn</w:t>
      </w:r>
      <w:r>
        <w:rPr>
          <w:color w:val="231F20"/>
          <w:spacing w:val="-8"/>
        </w:rPr>
        <w:t> </w:t>
      </w:r>
      <w:r>
        <w:rPr>
          <w:color w:val="231F20"/>
        </w:rPr>
        <w:t>đại</w:t>
      </w:r>
      <w:r>
        <w:rPr>
          <w:color w:val="231F20"/>
          <w:spacing w:val="-8"/>
        </w:rPr>
        <w:t> </w:t>
      </w:r>
      <w:r>
        <w:rPr>
          <w:color w:val="231F20"/>
        </w:rPr>
        <w:t>chủng</w:t>
      </w:r>
      <w:r>
        <w:rPr>
          <w:color w:val="231F20"/>
          <w:spacing w:val="-8"/>
        </w:rPr>
        <w:t> </w:t>
      </w:r>
      <w:r>
        <w:rPr>
          <w:color w:val="231F20"/>
        </w:rPr>
        <w:t>có</w:t>
      </w:r>
      <w:r>
        <w:rPr>
          <w:color w:val="231F20"/>
          <w:spacing w:val="-8"/>
        </w:rPr>
        <w:t> </w:t>
      </w:r>
      <w:r>
        <w:rPr>
          <w:color w:val="231F20"/>
        </w:rPr>
        <w:t>thứ</w:t>
      </w:r>
      <w:r>
        <w:rPr>
          <w:color w:val="231F20"/>
          <w:spacing w:val="-8"/>
        </w:rPr>
        <w:t> </w:t>
      </w:r>
      <w:r>
        <w:rPr>
          <w:color w:val="231F20"/>
        </w:rPr>
        <w:t>là</w:t>
      </w:r>
      <w:r>
        <w:rPr>
          <w:color w:val="231F20"/>
          <w:spacing w:val="-8"/>
        </w:rPr>
        <w:t> </w:t>
      </w:r>
      <w:r>
        <w:rPr>
          <w:color w:val="231F20"/>
        </w:rPr>
        <w:t>chủ</w:t>
      </w:r>
      <w:r>
        <w:rPr>
          <w:color w:val="231F20"/>
          <w:spacing w:val="-8"/>
        </w:rPr>
        <w:t> </w:t>
      </w:r>
      <w:r>
        <w:rPr>
          <w:color w:val="231F20"/>
        </w:rPr>
        <w:t>thể</w:t>
      </w:r>
      <w:r>
        <w:rPr>
          <w:color w:val="231F20"/>
          <w:spacing w:val="-8"/>
        </w:rPr>
        <w:t> </w:t>
      </w:r>
      <w:r>
        <w:rPr>
          <w:color w:val="231F20"/>
          <w:spacing w:val="-4"/>
        </w:rPr>
        <w:t>thấy, </w:t>
      </w:r>
      <w:r>
        <w:rPr>
          <w:color w:val="231F20"/>
        </w:rPr>
        <w:t>có</w:t>
      </w:r>
      <w:r>
        <w:rPr>
          <w:color w:val="231F20"/>
          <w:spacing w:val="-10"/>
        </w:rPr>
        <w:t> </w:t>
      </w:r>
      <w:r>
        <w:rPr>
          <w:color w:val="231F20"/>
        </w:rPr>
        <w:t>thứ</w:t>
      </w:r>
      <w:r>
        <w:rPr>
          <w:color w:val="231F20"/>
          <w:spacing w:val="-10"/>
        </w:rPr>
        <w:t> </w:t>
      </w:r>
      <w:r>
        <w:rPr>
          <w:color w:val="231F20"/>
        </w:rPr>
        <w:t>là</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được</w:t>
      </w:r>
      <w:r>
        <w:rPr>
          <w:color w:val="231F20"/>
          <w:spacing w:val="-10"/>
        </w:rPr>
        <w:t> </w:t>
      </w:r>
      <w:r>
        <w:rPr>
          <w:color w:val="231F20"/>
          <w:spacing w:val="-4"/>
        </w:rPr>
        <w:t>thấy,</w:t>
      </w:r>
      <w:r>
        <w:rPr>
          <w:color w:val="231F20"/>
          <w:spacing w:val="-11"/>
        </w:rPr>
        <w:t> </w:t>
      </w:r>
      <w:r>
        <w:rPr>
          <w:color w:val="231F20"/>
        </w:rPr>
        <w:t>cho</w:t>
      </w:r>
      <w:r>
        <w:rPr>
          <w:color w:val="231F20"/>
          <w:spacing w:val="-10"/>
        </w:rPr>
        <w:t> </w:t>
      </w:r>
      <w:r>
        <w:rPr>
          <w:color w:val="231F20"/>
        </w:rPr>
        <w:t>đến</w:t>
      </w:r>
      <w:r>
        <w:rPr>
          <w:color w:val="231F20"/>
          <w:spacing w:val="-11"/>
        </w:rPr>
        <w:t> </w:t>
      </w:r>
      <w:r>
        <w:rPr>
          <w:color w:val="231F20"/>
        </w:rPr>
        <w:t>có</w:t>
      </w:r>
      <w:r>
        <w:rPr>
          <w:color w:val="231F20"/>
          <w:spacing w:val="-10"/>
        </w:rPr>
        <w:t> </w:t>
      </w:r>
      <w:r>
        <w:rPr>
          <w:color w:val="231F20"/>
        </w:rPr>
        <w:t>thứ</w:t>
      </w:r>
      <w:r>
        <w:rPr>
          <w:color w:val="231F20"/>
          <w:spacing w:val="-9"/>
        </w:rPr>
        <w:t> </w:t>
      </w:r>
      <w:r>
        <w:rPr>
          <w:color w:val="231F20"/>
        </w:rPr>
        <w:t>là</w:t>
      </w:r>
      <w:r>
        <w:rPr>
          <w:color w:val="231F20"/>
          <w:spacing w:val="-11"/>
        </w:rPr>
        <w:t> </w:t>
      </w:r>
      <w:r>
        <w:rPr>
          <w:color w:val="231F20"/>
        </w:rPr>
        <w:t>chủ</w:t>
      </w:r>
      <w:r>
        <w:rPr>
          <w:color w:val="231F20"/>
          <w:spacing w:val="-10"/>
        </w:rPr>
        <w:t> </w:t>
      </w:r>
      <w:r>
        <w:rPr>
          <w:color w:val="231F20"/>
        </w:rPr>
        <w:t>thể</w:t>
      </w:r>
      <w:r>
        <w:rPr>
          <w:color w:val="231F20"/>
          <w:spacing w:val="-11"/>
        </w:rPr>
        <w:t> </w:t>
      </w:r>
      <w:r>
        <w:rPr>
          <w:color w:val="231F20"/>
        </w:rPr>
        <w:t>chạm</w:t>
      </w:r>
      <w:r>
        <w:rPr>
          <w:color w:val="231F20"/>
          <w:spacing w:val="-11"/>
        </w:rPr>
        <w:t> </w:t>
      </w:r>
      <w:r>
        <w:rPr>
          <w:color w:val="231F20"/>
        </w:rPr>
        <w:t>xúc,</w:t>
      </w:r>
      <w:r>
        <w:rPr>
          <w:color w:val="231F20"/>
          <w:spacing w:val="-11"/>
        </w:rPr>
        <w:t> </w:t>
      </w:r>
      <w:r>
        <w:rPr>
          <w:color w:val="231F20"/>
        </w:rPr>
        <w:t>có thứ là đối tượng được chạm xúc. Các thứ là chủ thể thấy thì lập làm nhãn giới, còn các thứ là đối tượng được thấy thì lập làm sắc giới, cho đến các thứ là chủ thể chạm xúc thì lập làm thân giới, còn các thứ là đối tượng được chạm xúc thì lập làm xúc giới. Trong tâm có thứ nương vào nhãn căn, cho đến có thứ nương vào ý căn. Nếu thứ nương vào nhãn căn thì lập làm nhãn thức giới, cho đến thứ </w:t>
      </w:r>
      <w:r>
        <w:rPr>
          <w:color w:val="231F20"/>
          <w:spacing w:val="-3"/>
        </w:rPr>
        <w:t>nương </w:t>
      </w:r>
      <w:r>
        <w:rPr>
          <w:color w:val="231F20"/>
        </w:rPr>
        <w:t>vào ý căn thì lập làm ý thức giới. Tức là sáu thức thân không gián đoạn đã diệt, lập làm ý giới. Tức tâm sai khác có thứ gọi là thọ, có thứ</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tưởng,</w:t>
      </w:r>
      <w:r>
        <w:rPr>
          <w:color w:val="231F20"/>
          <w:spacing w:val="-9"/>
        </w:rPr>
        <w:t> </w:t>
      </w:r>
      <w:r>
        <w:rPr>
          <w:color w:val="231F20"/>
        </w:rPr>
        <w:t>có</w:t>
      </w:r>
      <w:r>
        <w:rPr>
          <w:color w:val="231F20"/>
          <w:spacing w:val="-8"/>
        </w:rPr>
        <w:t> </w:t>
      </w:r>
      <w:r>
        <w:rPr>
          <w:color w:val="231F20"/>
        </w:rPr>
        <w:t>thứ</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tư</w:t>
      </w:r>
      <w:r>
        <w:rPr>
          <w:color w:val="231F20"/>
          <w:spacing w:val="-9"/>
        </w:rPr>
        <w:t> </w:t>
      </w:r>
      <w:r>
        <w:rPr>
          <w:color w:val="231F20"/>
        </w:rPr>
        <w:t>và</w:t>
      </w:r>
      <w:r>
        <w:rPr>
          <w:color w:val="231F20"/>
          <w:spacing w:val="-8"/>
        </w:rPr>
        <w:t> </w:t>
      </w:r>
      <w:r>
        <w:rPr>
          <w:color w:val="231F20"/>
        </w:rPr>
        <w:t>cả</w:t>
      </w:r>
      <w:r>
        <w:rPr>
          <w:color w:val="231F20"/>
          <w:spacing w:val="-9"/>
        </w:rPr>
        <w:t> </w:t>
      </w:r>
      <w:r>
        <w:rPr>
          <w:color w:val="231F20"/>
        </w:rPr>
        <w:t>ba</w:t>
      </w:r>
      <w:r>
        <w:rPr>
          <w:color w:val="231F20"/>
          <w:spacing w:val="-9"/>
        </w:rPr>
        <w:t> </w:t>
      </w:r>
      <w:r>
        <w:rPr>
          <w:color w:val="231F20"/>
        </w:rPr>
        <w:t>thứ</w:t>
      </w:r>
      <w:r>
        <w:rPr>
          <w:color w:val="231F20"/>
          <w:spacing w:val="-11"/>
        </w:rPr>
        <w:t> </w:t>
      </w:r>
      <w:r>
        <w:rPr>
          <w:color w:val="231F20"/>
        </w:rPr>
        <w:t>vô</w:t>
      </w:r>
      <w:r>
        <w:rPr>
          <w:color w:val="231F20"/>
          <w:spacing w:val="-9"/>
        </w:rPr>
        <w:t> </w:t>
      </w:r>
      <w:r>
        <w:rPr>
          <w:color w:val="231F20"/>
        </w:rPr>
        <w:t>vi</w:t>
      </w:r>
      <w:r>
        <w:rPr>
          <w:color w:val="231F20"/>
          <w:spacing w:val="-8"/>
        </w:rPr>
        <w:t> </w:t>
      </w:r>
      <w:r>
        <w:rPr>
          <w:color w:val="231F20"/>
        </w:rPr>
        <w:t>lập</w:t>
      </w:r>
      <w:r>
        <w:rPr>
          <w:color w:val="231F20"/>
          <w:spacing w:val="-9"/>
        </w:rPr>
        <w:t> </w:t>
      </w:r>
      <w:r>
        <w:rPr>
          <w:color w:val="231F20"/>
        </w:rPr>
        <w:t>làm</w:t>
      </w:r>
      <w:r>
        <w:rPr>
          <w:color w:val="231F20"/>
          <w:spacing w:val="-9"/>
        </w:rPr>
        <w:t> </w:t>
      </w:r>
      <w:r>
        <w:rPr>
          <w:color w:val="231F20"/>
        </w:rPr>
        <w:t>pháp</w:t>
      </w:r>
      <w:r>
        <w:rPr>
          <w:color w:val="231F20"/>
          <w:spacing w:val="-9"/>
        </w:rPr>
        <w:t> </w:t>
      </w:r>
      <w:r>
        <w:rPr>
          <w:color w:val="231F20"/>
          <w:spacing w:val="-3"/>
        </w:rPr>
        <w:t>giới.</w:t>
      </w:r>
    </w:p>
    <w:p>
      <w:pPr>
        <w:pStyle w:val="BodyText"/>
        <w:spacing w:before="115"/>
        <w:ind w:left="677" w:firstLine="0"/>
      </w:pPr>
      <w:r>
        <w:rPr>
          <w:color w:val="231F20"/>
        </w:rPr>
        <w:t>Như nói về giới, thì xứ cũng như thế.</w:t>
      </w:r>
    </w:p>
    <w:p>
      <w:pPr>
        <w:pStyle w:val="BodyText"/>
        <w:spacing w:line="271" w:lineRule="auto" w:before="152"/>
        <w:ind w:right="389"/>
      </w:pPr>
      <w:r>
        <w:rPr>
          <w:color w:val="231F20"/>
        </w:rPr>
        <w:t>Về uẩn thì các thứ bốn đại chủng lập làm sắc uẩn. Còn các sự sai khác của tâm có thứ gọi là thọ, có thứ gọi là tưởng, có thứ gọi là tư, có thứ gọi là thức, lập làm bốn uẩn.</w:t>
      </w:r>
    </w:p>
    <w:p>
      <w:pPr>
        <w:pStyle w:val="BodyText"/>
        <w:spacing w:line="271" w:lineRule="auto"/>
        <w:ind w:right="391"/>
      </w:pPr>
      <w:r>
        <w:rPr>
          <w:i/>
          <w:color w:val="231F20"/>
        </w:rPr>
        <w:t>Hỏi: </w:t>
      </w:r>
      <w:r>
        <w:rPr>
          <w:color w:val="231F20"/>
        </w:rPr>
        <w:t>Tôn giả làm sao thông khi Khế kinh nói các sắc hiện có đều là bốn đại chủng và do bốn đại tạo ra?</w:t>
      </w:r>
    </w:p>
    <w:p>
      <w:pPr>
        <w:pStyle w:val="BodyText"/>
        <w:spacing w:line="271" w:lineRule="auto"/>
        <w:ind w:right="391"/>
      </w:pPr>
      <w:r>
        <w:rPr>
          <w:i/>
          <w:color w:val="231F20"/>
        </w:rPr>
        <w:t>Đáp:</w:t>
      </w:r>
      <w:r>
        <w:rPr>
          <w:i/>
          <w:color w:val="231F20"/>
          <w:spacing w:val="-23"/>
        </w:rPr>
        <w:t> </w:t>
      </w:r>
      <w:r>
        <w:rPr>
          <w:color w:val="231F20"/>
        </w:rPr>
        <w:t>Tôn</w:t>
      </w:r>
      <w:r>
        <w:rPr>
          <w:color w:val="231F20"/>
          <w:spacing w:val="-17"/>
        </w:rPr>
        <w:t> </w:t>
      </w:r>
      <w:r>
        <w:rPr>
          <w:color w:val="231F20"/>
        </w:rPr>
        <w:t>giả</w:t>
      </w:r>
      <w:r>
        <w:rPr>
          <w:color w:val="231F20"/>
          <w:spacing w:val="-18"/>
        </w:rPr>
        <w:t> </w:t>
      </w:r>
      <w:r>
        <w:rPr>
          <w:color w:val="231F20"/>
        </w:rPr>
        <w:t>nói</w:t>
      </w:r>
      <w:r>
        <w:rPr>
          <w:color w:val="231F20"/>
          <w:spacing w:val="-18"/>
        </w:rPr>
        <w:t> </w:t>
      </w:r>
      <w:r>
        <w:rPr>
          <w:color w:val="231F20"/>
        </w:rPr>
        <w:t>là</w:t>
      </w:r>
      <w:r>
        <w:rPr>
          <w:color w:val="231F20"/>
          <w:spacing w:val="-17"/>
        </w:rPr>
        <w:t> </w:t>
      </w:r>
      <w:r>
        <w:rPr>
          <w:color w:val="231F20"/>
        </w:rPr>
        <w:t>không</w:t>
      </w:r>
      <w:r>
        <w:rPr>
          <w:color w:val="231F20"/>
          <w:spacing w:val="-18"/>
        </w:rPr>
        <w:t> </w:t>
      </w:r>
      <w:r>
        <w:rPr>
          <w:color w:val="231F20"/>
        </w:rPr>
        <w:t>có</w:t>
      </w:r>
      <w:r>
        <w:rPr>
          <w:color w:val="231F20"/>
          <w:spacing w:val="-18"/>
        </w:rPr>
        <w:t> </w:t>
      </w:r>
      <w:r>
        <w:rPr>
          <w:color w:val="231F20"/>
        </w:rPr>
        <w:t>tiếng</w:t>
      </w:r>
      <w:r>
        <w:rPr>
          <w:color w:val="231F20"/>
          <w:spacing w:val="-18"/>
        </w:rPr>
        <w:t> </w:t>
      </w:r>
      <w:r>
        <w:rPr>
          <w:i/>
          <w:color w:val="231F20"/>
        </w:rPr>
        <w:t>Được</w:t>
      </w:r>
      <w:r>
        <w:rPr>
          <w:i/>
          <w:color w:val="231F20"/>
          <w:spacing w:val="-19"/>
        </w:rPr>
        <w:t> </w:t>
      </w:r>
      <w:r>
        <w:rPr>
          <w:i/>
          <w:color w:val="231F20"/>
        </w:rPr>
        <w:t>tạo</w:t>
      </w:r>
      <w:r>
        <w:rPr>
          <w:i/>
          <w:color w:val="231F20"/>
          <w:spacing w:val="-17"/>
        </w:rPr>
        <w:t> </w:t>
      </w:r>
      <w:r>
        <w:rPr>
          <w:i/>
          <w:color w:val="231F20"/>
        </w:rPr>
        <w:t>ra</w:t>
      </w:r>
      <w:r>
        <w:rPr>
          <w:i/>
          <w:color w:val="231F20"/>
          <w:spacing w:val="-18"/>
        </w:rPr>
        <w:t> </w:t>
      </w:r>
      <w:r>
        <w:rPr>
          <w:color w:val="231F20"/>
        </w:rPr>
        <w:t>vì</w:t>
      </w:r>
      <w:r>
        <w:rPr>
          <w:color w:val="231F20"/>
          <w:spacing w:val="-18"/>
        </w:rPr>
        <w:t> </w:t>
      </w:r>
      <w:r>
        <w:rPr>
          <w:color w:val="231F20"/>
        </w:rPr>
        <w:t>ngoài</w:t>
      </w:r>
      <w:r>
        <w:rPr>
          <w:color w:val="231F20"/>
          <w:spacing w:val="-17"/>
        </w:rPr>
        <w:t> </w:t>
      </w:r>
      <w:r>
        <w:rPr>
          <w:color w:val="231F20"/>
        </w:rPr>
        <w:t>bốn</w:t>
      </w:r>
      <w:r>
        <w:rPr>
          <w:color w:val="231F20"/>
          <w:spacing w:val="-18"/>
        </w:rPr>
        <w:t> </w:t>
      </w:r>
      <w:r>
        <w:rPr>
          <w:color w:val="231F20"/>
        </w:rPr>
        <w:t>đại chủng</w:t>
      </w:r>
      <w:r>
        <w:rPr>
          <w:color w:val="231F20"/>
          <w:spacing w:val="-16"/>
        </w:rPr>
        <w:t> </w:t>
      </w:r>
      <w:r>
        <w:rPr>
          <w:color w:val="231F20"/>
        </w:rPr>
        <w:t>còn</w:t>
      </w:r>
      <w:r>
        <w:rPr>
          <w:color w:val="231F20"/>
          <w:spacing w:val="-15"/>
        </w:rPr>
        <w:t> </w:t>
      </w:r>
      <w:r>
        <w:rPr>
          <w:color w:val="231F20"/>
        </w:rPr>
        <w:t>có</w:t>
      </w:r>
      <w:r>
        <w:rPr>
          <w:color w:val="231F20"/>
          <w:spacing w:val="-16"/>
        </w:rPr>
        <w:t> </w:t>
      </w:r>
      <w:r>
        <w:rPr>
          <w:color w:val="231F20"/>
        </w:rPr>
        <w:t>nhân</w:t>
      </w:r>
      <w:r>
        <w:rPr>
          <w:color w:val="231F20"/>
          <w:spacing w:val="-15"/>
        </w:rPr>
        <w:t> </w:t>
      </w:r>
      <w:r>
        <w:rPr>
          <w:color w:val="231F20"/>
        </w:rPr>
        <w:t>riêng,</w:t>
      </w:r>
      <w:r>
        <w:rPr>
          <w:color w:val="231F20"/>
          <w:spacing w:val="-15"/>
        </w:rPr>
        <w:t> </w:t>
      </w:r>
      <w:r>
        <w:rPr>
          <w:color w:val="231F20"/>
        </w:rPr>
        <w:t>tức</w:t>
      </w:r>
      <w:r>
        <w:rPr>
          <w:color w:val="231F20"/>
          <w:spacing w:val="-16"/>
        </w:rPr>
        <w:t> </w:t>
      </w:r>
      <w:r>
        <w:rPr>
          <w:color w:val="231F20"/>
        </w:rPr>
        <w:t>đối</w:t>
      </w:r>
      <w:r>
        <w:rPr>
          <w:color w:val="231F20"/>
          <w:spacing w:val="-15"/>
        </w:rPr>
        <w:t> </w:t>
      </w:r>
      <w:r>
        <w:rPr>
          <w:color w:val="231F20"/>
        </w:rPr>
        <w:t>với</w:t>
      </w:r>
      <w:r>
        <w:rPr>
          <w:color w:val="231F20"/>
          <w:spacing w:val="-16"/>
        </w:rPr>
        <w:t> </w:t>
      </w:r>
      <w:r>
        <w:rPr>
          <w:color w:val="231F20"/>
        </w:rPr>
        <w:t>đại</w:t>
      </w:r>
      <w:r>
        <w:rPr>
          <w:color w:val="231F20"/>
          <w:spacing w:val="-15"/>
        </w:rPr>
        <w:t> </w:t>
      </w:r>
      <w:r>
        <w:rPr>
          <w:color w:val="231F20"/>
        </w:rPr>
        <w:t>chủng</w:t>
      </w:r>
      <w:r>
        <w:rPr>
          <w:color w:val="231F20"/>
          <w:spacing w:val="-15"/>
        </w:rPr>
        <w:t> </w:t>
      </w:r>
      <w:r>
        <w:rPr>
          <w:color w:val="231F20"/>
        </w:rPr>
        <w:t>lập</w:t>
      </w:r>
      <w:r>
        <w:rPr>
          <w:color w:val="231F20"/>
          <w:spacing w:val="-16"/>
        </w:rPr>
        <w:t> </w:t>
      </w:r>
      <w:r>
        <w:rPr>
          <w:color w:val="231F20"/>
        </w:rPr>
        <w:t>tiếng</w:t>
      </w:r>
      <w:r>
        <w:rPr>
          <w:color w:val="231F20"/>
          <w:spacing w:val="-17"/>
        </w:rPr>
        <w:t> </w:t>
      </w:r>
      <w:r>
        <w:rPr>
          <w:i/>
          <w:color w:val="231F20"/>
        </w:rPr>
        <w:t>Được</w:t>
      </w:r>
      <w:r>
        <w:rPr>
          <w:i/>
          <w:color w:val="231F20"/>
          <w:spacing w:val="-15"/>
        </w:rPr>
        <w:t> </w:t>
      </w:r>
      <w:r>
        <w:rPr>
          <w:i/>
          <w:color w:val="231F20"/>
        </w:rPr>
        <w:t>tạo</w:t>
      </w:r>
      <w:r>
        <w:rPr>
          <w:i/>
          <w:color w:val="231F20"/>
          <w:spacing w:val="-16"/>
        </w:rPr>
        <w:t> </w:t>
      </w:r>
      <w:r>
        <w:rPr>
          <w:i/>
          <w:color w:val="231F20"/>
        </w:rPr>
        <w:t>ra</w:t>
      </w:r>
      <w:r>
        <w:rPr>
          <w:color w:val="231F20"/>
        </w:rPr>
        <w:t>. Làm</w:t>
      </w:r>
      <w:r>
        <w:rPr>
          <w:color w:val="231F20"/>
          <w:spacing w:val="-12"/>
        </w:rPr>
        <w:t> </w:t>
      </w:r>
      <w:r>
        <w:rPr>
          <w:color w:val="231F20"/>
        </w:rPr>
        <w:t>sao</w:t>
      </w:r>
      <w:r>
        <w:rPr>
          <w:color w:val="231F20"/>
          <w:spacing w:val="-12"/>
        </w:rPr>
        <w:t> </w:t>
      </w:r>
      <w:r>
        <w:rPr>
          <w:color w:val="231F20"/>
        </w:rPr>
        <w:t>nhận</w:t>
      </w:r>
      <w:r>
        <w:rPr>
          <w:color w:val="231F20"/>
          <w:spacing w:val="-11"/>
        </w:rPr>
        <w:t> </w:t>
      </w:r>
      <w:r>
        <w:rPr>
          <w:color w:val="231F20"/>
        </w:rPr>
        <w:t>biết</w:t>
      </w:r>
      <w:r>
        <w:rPr>
          <w:color w:val="231F20"/>
          <w:spacing w:val="-11"/>
        </w:rPr>
        <w:t> </w:t>
      </w:r>
      <w:r>
        <w:rPr>
          <w:color w:val="231F20"/>
        </w:rPr>
        <w:t>được?</w:t>
      </w:r>
      <w:r>
        <w:rPr>
          <w:color w:val="231F20"/>
          <w:spacing w:val="-11"/>
        </w:rPr>
        <w:t> </w:t>
      </w:r>
      <w:r>
        <w:rPr>
          <w:color w:val="231F20"/>
        </w:rPr>
        <w:t>Như</w:t>
      </w:r>
      <w:r>
        <w:rPr>
          <w:color w:val="231F20"/>
          <w:spacing w:val="-12"/>
        </w:rPr>
        <w:t> </w:t>
      </w:r>
      <w:r>
        <w:rPr>
          <w:color w:val="231F20"/>
        </w:rPr>
        <w:t>Khế</w:t>
      </w:r>
      <w:r>
        <w:rPr>
          <w:color w:val="231F20"/>
          <w:spacing w:val="-13"/>
        </w:rPr>
        <w:t> </w:t>
      </w:r>
      <w:r>
        <w:rPr>
          <w:color w:val="231F20"/>
        </w:rPr>
        <w:t>kinh</w:t>
      </w:r>
      <w:r>
        <w:rPr>
          <w:color w:val="231F20"/>
          <w:spacing w:val="-11"/>
        </w:rPr>
        <w:t> </w:t>
      </w:r>
      <w:r>
        <w:rPr>
          <w:color w:val="231F20"/>
        </w:rPr>
        <w:t>nói:</w:t>
      </w:r>
      <w:r>
        <w:rPr>
          <w:color w:val="231F20"/>
          <w:spacing w:val="-11"/>
        </w:rPr>
        <w:t> </w:t>
      </w:r>
      <w:r>
        <w:rPr>
          <w:color w:val="231F20"/>
        </w:rPr>
        <w:t>Các</w:t>
      </w:r>
      <w:r>
        <w:rPr>
          <w:color w:val="231F20"/>
          <w:spacing w:val="-11"/>
        </w:rPr>
        <w:t> </w:t>
      </w:r>
      <w:r>
        <w:rPr>
          <w:color w:val="231F20"/>
        </w:rPr>
        <w:t>Bí-sô</w:t>
      </w:r>
      <w:r>
        <w:rPr>
          <w:color w:val="231F20"/>
          <w:spacing w:val="-11"/>
        </w:rPr>
        <w:t> </w:t>
      </w:r>
      <w:r>
        <w:rPr>
          <w:color w:val="231F20"/>
        </w:rPr>
        <w:t>nên</w:t>
      </w:r>
      <w:r>
        <w:rPr>
          <w:color w:val="231F20"/>
          <w:spacing w:val="-11"/>
        </w:rPr>
        <w:t> </w:t>
      </w:r>
      <w:r>
        <w:rPr>
          <w:color w:val="231F20"/>
        </w:rPr>
        <w:t>biết!</w:t>
      </w:r>
      <w:r>
        <w:rPr>
          <w:color w:val="231F20"/>
          <w:spacing w:val="-12"/>
        </w:rPr>
        <w:t> </w:t>
      </w:r>
      <w:r>
        <w:rPr>
          <w:color w:val="231F20"/>
          <w:spacing w:val="-2"/>
        </w:rPr>
        <w:t>Xúc </w:t>
      </w:r>
      <w:r>
        <w:rPr>
          <w:color w:val="231F20"/>
        </w:rPr>
        <w:t>do hai duyên đó là mắt và sắc, cho đến ý pháp. Có sáu xúc xứ, là </w:t>
      </w:r>
      <w:r>
        <w:rPr>
          <w:color w:val="231F20"/>
          <w:spacing w:val="-2"/>
        </w:rPr>
        <w:t>cái </w:t>
      </w:r>
      <w:r>
        <w:rPr>
          <w:color w:val="231F20"/>
        </w:rPr>
        <w:t>làm ra, tạo ra trước, ta nói đó tức là nghiệp cũ. Nên biết hàng phàm phu ngu tối do chỗ chạm xúc này mà nhận được vui hay khổ, hoặc do</w:t>
      </w:r>
      <w:r>
        <w:rPr>
          <w:color w:val="231F20"/>
          <w:spacing w:val="-6"/>
        </w:rPr>
        <w:t> </w:t>
      </w:r>
      <w:r>
        <w:rPr>
          <w:color w:val="231F20"/>
        </w:rPr>
        <w:t>chỗ</w:t>
      </w:r>
      <w:r>
        <w:rPr>
          <w:color w:val="231F20"/>
          <w:spacing w:val="-5"/>
        </w:rPr>
        <w:t> </w:t>
      </w:r>
      <w:r>
        <w:rPr>
          <w:color w:val="231F20"/>
        </w:rPr>
        <w:t>tạo</w:t>
      </w:r>
      <w:r>
        <w:rPr>
          <w:color w:val="231F20"/>
          <w:spacing w:val="-6"/>
        </w:rPr>
        <w:t> </w:t>
      </w:r>
      <w:r>
        <w:rPr>
          <w:color w:val="231F20"/>
        </w:rPr>
        <w:t>tác</w:t>
      </w:r>
      <w:r>
        <w:rPr>
          <w:color w:val="231F20"/>
          <w:spacing w:val="-5"/>
        </w:rPr>
        <w:t> </w:t>
      </w:r>
      <w:r>
        <w:rPr>
          <w:color w:val="231F20"/>
          <w:spacing w:val="-6"/>
        </w:rPr>
        <w:t>này,</w:t>
      </w:r>
      <w:r>
        <w:rPr>
          <w:color w:val="231F20"/>
          <w:spacing w:val="-5"/>
        </w:rPr>
        <w:t> </w:t>
      </w:r>
      <w:r>
        <w:rPr>
          <w:color w:val="231F20"/>
        </w:rPr>
        <w:t>hoặc</w:t>
      </w:r>
      <w:r>
        <w:rPr>
          <w:color w:val="231F20"/>
          <w:spacing w:val="-6"/>
        </w:rPr>
        <w:t> </w:t>
      </w:r>
      <w:r>
        <w:rPr>
          <w:color w:val="231F20"/>
        </w:rPr>
        <w:t>tùy</w:t>
      </w:r>
      <w:r>
        <w:rPr>
          <w:color w:val="231F20"/>
          <w:spacing w:val="-5"/>
        </w:rPr>
        <w:t> </w:t>
      </w:r>
      <w:r>
        <w:rPr>
          <w:color w:val="231F20"/>
        </w:rPr>
        <w:t>theo</w:t>
      </w:r>
      <w:r>
        <w:rPr>
          <w:color w:val="231F20"/>
          <w:spacing w:val="-6"/>
        </w:rPr>
        <w:t> </w:t>
      </w:r>
      <w:r>
        <w:rPr>
          <w:color w:val="231F20"/>
        </w:rPr>
        <w:t>một</w:t>
      </w:r>
      <w:r>
        <w:rPr>
          <w:color w:val="231F20"/>
          <w:spacing w:val="-5"/>
        </w:rPr>
        <w:t> </w:t>
      </w:r>
      <w:r>
        <w:rPr>
          <w:color w:val="231F20"/>
        </w:rPr>
        <w:t>thứ.</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lìa</w:t>
      </w:r>
      <w:r>
        <w:rPr>
          <w:color w:val="231F20"/>
          <w:spacing w:val="-6"/>
        </w:rPr>
        <w:t> </w:t>
      </w:r>
      <w:r>
        <w:rPr>
          <w:color w:val="231F20"/>
        </w:rPr>
        <w:t>sáu</w:t>
      </w:r>
      <w:r>
        <w:rPr>
          <w:color w:val="231F20"/>
          <w:spacing w:val="-5"/>
        </w:rPr>
        <w:t> </w:t>
      </w:r>
      <w:r>
        <w:rPr>
          <w:color w:val="231F20"/>
        </w:rPr>
        <w:t>xúc</w:t>
      </w:r>
      <w:r>
        <w:rPr>
          <w:color w:val="231F20"/>
          <w:spacing w:val="-5"/>
        </w:rPr>
        <w:t> </w:t>
      </w:r>
      <w:r>
        <w:rPr>
          <w:color w:val="231F20"/>
        </w:rPr>
        <w:t>xứ</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trước</w:t>
      </w:r>
      <w:r>
        <w:rPr>
          <w:color w:val="231F20"/>
          <w:spacing w:val="-8"/>
        </w:rPr>
        <w:t> </w:t>
      </w:r>
      <w:r>
        <w:rPr>
          <w:color w:val="231F20"/>
        </w:rPr>
        <w:t>mà</w:t>
      </w:r>
      <w:r>
        <w:rPr>
          <w:color w:val="231F20"/>
          <w:spacing w:val="-8"/>
        </w:rPr>
        <w:t> </w:t>
      </w:r>
      <w:r>
        <w:rPr>
          <w:color w:val="231F20"/>
        </w:rPr>
        <w:t>riêng</w:t>
      </w:r>
      <w:r>
        <w:rPr>
          <w:color w:val="231F20"/>
          <w:spacing w:val="-8"/>
        </w:rPr>
        <w:t> </w:t>
      </w:r>
      <w:r>
        <w:rPr>
          <w:color w:val="231F20"/>
        </w:rPr>
        <w:t>có</w:t>
      </w:r>
      <w:r>
        <w:rPr>
          <w:color w:val="231F20"/>
          <w:spacing w:val="-8"/>
        </w:rPr>
        <w:t> </w:t>
      </w:r>
      <w:r>
        <w:rPr>
          <w:color w:val="231F20"/>
        </w:rPr>
        <w:t>xúc</w:t>
      </w:r>
      <w:r>
        <w:rPr>
          <w:color w:val="231F20"/>
          <w:spacing w:val="-8"/>
        </w:rPr>
        <w:t> </w:t>
      </w:r>
      <w:r>
        <w:rPr>
          <w:color w:val="231F20"/>
        </w:rPr>
        <w:t>xứ</w:t>
      </w:r>
      <w:r>
        <w:rPr>
          <w:color w:val="231F20"/>
          <w:spacing w:val="-8"/>
        </w:rPr>
        <w:t> </w:t>
      </w:r>
      <w:r>
        <w:rPr>
          <w:color w:val="231F20"/>
        </w:rPr>
        <w:t>thứ</w:t>
      </w:r>
      <w:r>
        <w:rPr>
          <w:color w:val="231F20"/>
          <w:spacing w:val="-8"/>
        </w:rPr>
        <w:t> </w:t>
      </w:r>
      <w:r>
        <w:rPr>
          <w:color w:val="231F20"/>
          <w:spacing w:val="-6"/>
        </w:rPr>
        <w:t>bảy,</w:t>
      </w:r>
      <w:r>
        <w:rPr>
          <w:color w:val="231F20"/>
          <w:spacing w:val="-7"/>
        </w:rPr>
        <w:t> </w:t>
      </w:r>
      <w:r>
        <w:rPr>
          <w:color w:val="231F20"/>
        </w:rPr>
        <w:t>có</w:t>
      </w:r>
      <w:r>
        <w:rPr>
          <w:color w:val="231F20"/>
          <w:spacing w:val="-8"/>
        </w:rPr>
        <w:t> </w:t>
      </w:r>
      <w:r>
        <w:rPr>
          <w:color w:val="231F20"/>
        </w:rPr>
        <w:t>thể</w:t>
      </w:r>
      <w:r>
        <w:rPr>
          <w:color w:val="231F20"/>
          <w:spacing w:val="-8"/>
        </w:rPr>
        <w:t> </w:t>
      </w:r>
      <w:r>
        <w:rPr>
          <w:color w:val="231F20"/>
        </w:rPr>
        <w:t>từ</w:t>
      </w:r>
      <w:r>
        <w:rPr>
          <w:color w:val="231F20"/>
          <w:spacing w:val="-8"/>
        </w:rPr>
        <w:t> </w:t>
      </w:r>
      <w:r>
        <w:rPr>
          <w:color w:val="231F20"/>
        </w:rPr>
        <w:t>đó</w:t>
      </w:r>
      <w:r>
        <w:rPr>
          <w:color w:val="231F20"/>
          <w:spacing w:val="-8"/>
        </w:rPr>
        <w:t> </w:t>
      </w:r>
      <w:r>
        <w:rPr>
          <w:color w:val="231F20"/>
        </w:rPr>
        <w:t>lập</w:t>
      </w:r>
      <w:r>
        <w:rPr>
          <w:color w:val="231F20"/>
          <w:spacing w:val="-8"/>
        </w:rPr>
        <w:t> </w:t>
      </w:r>
      <w:r>
        <w:rPr>
          <w:color w:val="231F20"/>
        </w:rPr>
        <w:t>tiếng</w:t>
      </w:r>
      <w:r>
        <w:rPr>
          <w:color w:val="231F20"/>
          <w:spacing w:val="-10"/>
        </w:rPr>
        <w:t> </w:t>
      </w:r>
      <w:r>
        <w:rPr>
          <w:i/>
          <w:color w:val="231F20"/>
        </w:rPr>
        <w:t>Được</w:t>
      </w:r>
      <w:r>
        <w:rPr>
          <w:i/>
          <w:color w:val="231F20"/>
          <w:spacing w:val="-7"/>
        </w:rPr>
        <w:t> </w:t>
      </w:r>
      <w:r>
        <w:rPr>
          <w:i/>
          <w:color w:val="231F20"/>
        </w:rPr>
        <w:t>tạo</w:t>
      </w:r>
      <w:r>
        <w:rPr>
          <w:i/>
          <w:color w:val="231F20"/>
          <w:spacing w:val="-8"/>
        </w:rPr>
        <w:t> </w:t>
      </w:r>
      <w:r>
        <w:rPr>
          <w:i/>
          <w:color w:val="231F20"/>
        </w:rPr>
        <w:t>ra</w:t>
      </w:r>
      <w:r>
        <w:rPr>
          <w:color w:val="231F20"/>
        </w:rPr>
        <w:t>. Tức</w:t>
      </w:r>
      <w:r>
        <w:rPr>
          <w:color w:val="231F20"/>
          <w:spacing w:val="-20"/>
        </w:rPr>
        <w:t> </w:t>
      </w:r>
      <w:r>
        <w:rPr>
          <w:color w:val="231F20"/>
        </w:rPr>
        <w:t>phải</w:t>
      </w:r>
      <w:r>
        <w:rPr>
          <w:color w:val="231F20"/>
          <w:spacing w:val="-20"/>
        </w:rPr>
        <w:t> </w:t>
      </w:r>
      <w:r>
        <w:rPr>
          <w:color w:val="231F20"/>
        </w:rPr>
        <w:t>nói</w:t>
      </w:r>
      <w:r>
        <w:rPr>
          <w:color w:val="231F20"/>
          <w:spacing w:val="-20"/>
        </w:rPr>
        <w:t> </w:t>
      </w:r>
      <w:r>
        <w:rPr>
          <w:color w:val="231F20"/>
        </w:rPr>
        <w:t>là</w:t>
      </w:r>
      <w:r>
        <w:rPr>
          <w:color w:val="231F20"/>
          <w:spacing w:val="-19"/>
        </w:rPr>
        <w:t> </w:t>
      </w:r>
      <w:r>
        <w:rPr>
          <w:color w:val="231F20"/>
        </w:rPr>
        <w:t>do</w:t>
      </w:r>
      <w:r>
        <w:rPr>
          <w:color w:val="231F20"/>
          <w:spacing w:val="-20"/>
        </w:rPr>
        <w:t> </w:t>
      </w:r>
      <w:r>
        <w:rPr>
          <w:color w:val="231F20"/>
        </w:rPr>
        <w:t>sáu</w:t>
      </w:r>
      <w:r>
        <w:rPr>
          <w:color w:val="231F20"/>
          <w:spacing w:val="-20"/>
        </w:rPr>
        <w:t> </w:t>
      </w:r>
      <w:r>
        <w:rPr>
          <w:color w:val="231F20"/>
        </w:rPr>
        <w:t>thứ</w:t>
      </w:r>
      <w:r>
        <w:rPr>
          <w:color w:val="231F20"/>
          <w:spacing w:val="-19"/>
        </w:rPr>
        <w:t> </w:t>
      </w:r>
      <w:r>
        <w:rPr>
          <w:color w:val="231F20"/>
        </w:rPr>
        <w:t>trước</w:t>
      </w:r>
      <w:r>
        <w:rPr>
          <w:color w:val="231F20"/>
          <w:spacing w:val="-20"/>
        </w:rPr>
        <w:t> </w:t>
      </w:r>
      <w:r>
        <w:rPr>
          <w:color w:val="231F20"/>
        </w:rPr>
        <w:t>là</w:t>
      </w:r>
      <w:r>
        <w:rPr>
          <w:color w:val="231F20"/>
          <w:spacing w:val="-20"/>
        </w:rPr>
        <w:t> </w:t>
      </w:r>
      <w:r>
        <w:rPr>
          <w:color w:val="231F20"/>
        </w:rPr>
        <w:t>chỗ</w:t>
      </w:r>
      <w:r>
        <w:rPr>
          <w:color w:val="231F20"/>
          <w:spacing w:val="-19"/>
        </w:rPr>
        <w:t> </w:t>
      </w:r>
      <w:r>
        <w:rPr>
          <w:color w:val="231F20"/>
        </w:rPr>
        <w:t>tạo</w:t>
      </w:r>
      <w:r>
        <w:rPr>
          <w:color w:val="231F20"/>
          <w:spacing w:val="-20"/>
        </w:rPr>
        <w:t> </w:t>
      </w:r>
      <w:r>
        <w:rPr>
          <w:color w:val="231F20"/>
        </w:rPr>
        <w:t>ra.</w:t>
      </w:r>
      <w:r>
        <w:rPr>
          <w:color w:val="231F20"/>
          <w:spacing w:val="-20"/>
        </w:rPr>
        <w:t> </w:t>
      </w:r>
      <w:r>
        <w:rPr>
          <w:color w:val="231F20"/>
        </w:rPr>
        <w:t>Kinh</w:t>
      </w:r>
      <w:r>
        <w:rPr>
          <w:color w:val="231F20"/>
          <w:spacing w:val="-19"/>
        </w:rPr>
        <w:t> </w:t>
      </w:r>
      <w:r>
        <w:rPr>
          <w:color w:val="231F20"/>
        </w:rPr>
        <w:t>trước</w:t>
      </w:r>
      <w:r>
        <w:rPr>
          <w:color w:val="231F20"/>
          <w:spacing w:val="-20"/>
        </w:rPr>
        <w:t> </w:t>
      </w:r>
      <w:r>
        <w:rPr>
          <w:color w:val="231F20"/>
        </w:rPr>
        <w:t>cũng</w:t>
      </w:r>
      <w:r>
        <w:rPr>
          <w:color w:val="231F20"/>
          <w:spacing w:val="-20"/>
        </w:rPr>
        <w:t> </w:t>
      </w:r>
      <w:r>
        <w:rPr>
          <w:color w:val="231F20"/>
        </w:rPr>
        <w:t>nói</w:t>
      </w:r>
      <w:r>
        <w:rPr>
          <w:color w:val="231F20"/>
          <w:spacing w:val="-19"/>
        </w:rPr>
        <w:t> </w:t>
      </w:r>
      <w:r>
        <w:rPr>
          <w:color w:val="231F20"/>
        </w:rPr>
        <w:t>thế, không phải là ngoài bốn đại chủng ra riêng có chỗ tạo để đối với </w:t>
      </w:r>
      <w:r>
        <w:rPr>
          <w:color w:val="231F20"/>
          <w:spacing w:val="-2"/>
        </w:rPr>
        <w:t>đại </w:t>
      </w:r>
      <w:r>
        <w:rPr>
          <w:color w:val="231F20"/>
        </w:rPr>
        <w:t>chủng</w:t>
      </w:r>
      <w:r>
        <w:rPr>
          <w:color w:val="231F20"/>
          <w:spacing w:val="-6"/>
        </w:rPr>
        <w:t> </w:t>
      </w:r>
      <w:r>
        <w:rPr>
          <w:color w:val="231F20"/>
        </w:rPr>
        <w:t>lập</w:t>
      </w:r>
      <w:r>
        <w:rPr>
          <w:color w:val="231F20"/>
          <w:spacing w:val="-6"/>
        </w:rPr>
        <w:t> </w:t>
      </w:r>
      <w:r>
        <w:rPr>
          <w:color w:val="231F20"/>
        </w:rPr>
        <w:t>tiếng</w:t>
      </w:r>
      <w:r>
        <w:rPr>
          <w:color w:val="231F20"/>
          <w:spacing w:val="-7"/>
        </w:rPr>
        <w:t> </w:t>
      </w:r>
      <w:r>
        <w:rPr>
          <w:i/>
          <w:color w:val="231F20"/>
        </w:rPr>
        <w:t>Được</w:t>
      </w:r>
      <w:r>
        <w:rPr>
          <w:i/>
          <w:color w:val="231F20"/>
          <w:spacing w:val="-5"/>
        </w:rPr>
        <w:t> </w:t>
      </w:r>
      <w:r>
        <w:rPr>
          <w:i/>
          <w:color w:val="231F20"/>
        </w:rPr>
        <w:t>tạo</w:t>
      </w:r>
      <w:r>
        <w:rPr>
          <w:i/>
          <w:color w:val="231F20"/>
          <w:spacing w:val="-6"/>
        </w:rPr>
        <w:t> </w:t>
      </w:r>
      <w:r>
        <w:rPr>
          <w:i/>
          <w:color w:val="231F20"/>
        </w:rPr>
        <w:t>ra</w:t>
      </w:r>
      <w:r>
        <w:rPr>
          <w:color w:val="231F20"/>
        </w:rPr>
        <w:t>,</w:t>
      </w:r>
      <w:r>
        <w:rPr>
          <w:color w:val="231F20"/>
          <w:spacing w:val="-6"/>
        </w:rPr>
        <w:t> </w:t>
      </w:r>
      <w:r>
        <w:rPr>
          <w:color w:val="231F20"/>
        </w:rPr>
        <w:t>tức</w:t>
      </w:r>
      <w:r>
        <w:rPr>
          <w:color w:val="231F20"/>
          <w:spacing w:val="-6"/>
        </w:rPr>
        <w:t> </w:t>
      </w:r>
      <w:r>
        <w:rPr>
          <w:color w:val="231F20"/>
        </w:rPr>
        <w:t>đối</w:t>
      </w:r>
      <w:r>
        <w:rPr>
          <w:color w:val="231F20"/>
          <w:spacing w:val="-5"/>
        </w:rPr>
        <w:t> </w:t>
      </w:r>
      <w:r>
        <w:rPr>
          <w:color w:val="231F20"/>
        </w:rPr>
        <w:t>với</w:t>
      </w:r>
      <w:r>
        <w:rPr>
          <w:color w:val="231F20"/>
          <w:spacing w:val="-6"/>
        </w:rPr>
        <w:t> </w:t>
      </w:r>
      <w:r>
        <w:rPr>
          <w:color w:val="231F20"/>
        </w:rPr>
        <w:t>ta</w:t>
      </w:r>
      <w:r>
        <w:rPr>
          <w:color w:val="231F20"/>
          <w:spacing w:val="-6"/>
        </w:rPr>
        <w:t> </w:t>
      </w:r>
      <w:r>
        <w:rPr>
          <w:color w:val="231F20"/>
        </w:rPr>
        <w:t>không</w:t>
      </w:r>
      <w:r>
        <w:rPr>
          <w:color w:val="231F20"/>
          <w:spacing w:val="-6"/>
        </w:rPr>
        <w:t> </w:t>
      </w:r>
      <w:r>
        <w:rPr>
          <w:color w:val="231F20"/>
        </w:rPr>
        <w:t>có</w:t>
      </w:r>
      <w:r>
        <w:rPr>
          <w:color w:val="231F20"/>
          <w:spacing w:val="-5"/>
        </w:rPr>
        <w:t> </w:t>
      </w:r>
      <w:r>
        <w:rPr>
          <w:color w:val="231F20"/>
        </w:rPr>
        <w:t>vấn</w:t>
      </w:r>
      <w:r>
        <w:rPr>
          <w:color w:val="231F20"/>
          <w:spacing w:val="-6"/>
        </w:rPr>
        <w:t> </w:t>
      </w:r>
      <w:r>
        <w:rPr>
          <w:color w:val="231F20"/>
        </w:rPr>
        <w:t>nạn.</w:t>
      </w:r>
    </w:p>
    <w:p>
      <w:pPr>
        <w:pStyle w:val="BodyText"/>
        <w:spacing w:line="273" w:lineRule="auto" w:before="110"/>
        <w:ind w:left="393" w:right="107"/>
      </w:pPr>
      <w:r>
        <w:rPr>
          <w:color w:val="231F20"/>
        </w:rPr>
        <w:t>Các Luận sư của A-tỳ-đạt-ma nói: Kinh được Tôn giả Giác Thiên</w:t>
      </w:r>
      <w:r>
        <w:rPr>
          <w:color w:val="231F20"/>
          <w:spacing w:val="-4"/>
        </w:rPr>
        <w:t> </w:t>
      </w:r>
      <w:r>
        <w:rPr>
          <w:color w:val="231F20"/>
        </w:rPr>
        <w:t>dẫn</w:t>
      </w:r>
      <w:r>
        <w:rPr>
          <w:color w:val="231F20"/>
          <w:spacing w:val="-4"/>
        </w:rPr>
        <w:t> </w:t>
      </w:r>
      <w:r>
        <w:rPr>
          <w:color w:val="231F20"/>
        </w:rPr>
        <w:t>ra</w:t>
      </w:r>
      <w:r>
        <w:rPr>
          <w:color w:val="231F20"/>
          <w:spacing w:val="-4"/>
        </w:rPr>
        <w:t> </w:t>
      </w:r>
      <w:r>
        <w:rPr>
          <w:color w:val="231F20"/>
        </w:rPr>
        <w:t>riêng</w:t>
      </w:r>
      <w:r>
        <w:rPr>
          <w:color w:val="231F20"/>
          <w:spacing w:val="-4"/>
        </w:rPr>
        <w:t> </w:t>
      </w:r>
      <w:r>
        <w:rPr>
          <w:color w:val="231F20"/>
        </w:rPr>
        <w:t>có</w:t>
      </w:r>
      <w:r>
        <w:rPr>
          <w:color w:val="231F20"/>
          <w:spacing w:val="-4"/>
        </w:rPr>
        <w:t> </w:t>
      </w:r>
      <w:r>
        <w:rPr>
          <w:color w:val="231F20"/>
        </w:rPr>
        <w:t>mật</w:t>
      </w:r>
      <w:r>
        <w:rPr>
          <w:color w:val="231F20"/>
          <w:spacing w:val="-4"/>
        </w:rPr>
        <w:t> </w:t>
      </w:r>
      <w:r>
        <w:rPr>
          <w:color w:val="231F20"/>
        </w:rPr>
        <w:t>ý,</w:t>
      </w:r>
      <w:r>
        <w:rPr>
          <w:color w:val="231F20"/>
          <w:spacing w:val="-4"/>
        </w:rPr>
        <w:t> </w:t>
      </w:r>
      <w:r>
        <w:rPr>
          <w:color w:val="231F20"/>
        </w:rPr>
        <w:t>vì</w:t>
      </w:r>
      <w:r>
        <w:rPr>
          <w:color w:val="231F20"/>
          <w:spacing w:val="-4"/>
        </w:rPr>
        <w:t> </w:t>
      </w:r>
      <w:r>
        <w:rPr>
          <w:color w:val="231F20"/>
        </w:rPr>
        <w:t>không</w:t>
      </w:r>
      <w:r>
        <w:rPr>
          <w:color w:val="231F20"/>
          <w:spacing w:val="-4"/>
        </w:rPr>
        <w:t> </w:t>
      </w:r>
      <w:r>
        <w:rPr>
          <w:color w:val="231F20"/>
        </w:rPr>
        <w:t>thể</w:t>
      </w:r>
      <w:r>
        <w:rPr>
          <w:color w:val="231F20"/>
          <w:spacing w:val="-4"/>
        </w:rPr>
        <w:t> </w:t>
      </w:r>
      <w:r>
        <w:rPr>
          <w:color w:val="231F20"/>
        </w:rPr>
        <w:t>dẫn</w:t>
      </w:r>
      <w:r>
        <w:rPr>
          <w:color w:val="231F20"/>
          <w:spacing w:val="-4"/>
        </w:rPr>
        <w:t> </w:t>
      </w:r>
      <w:r>
        <w:rPr>
          <w:color w:val="231F20"/>
        </w:rPr>
        <w:t>chứng</w:t>
      </w:r>
      <w:r>
        <w:rPr>
          <w:color w:val="231F20"/>
          <w:spacing w:val="-4"/>
        </w:rPr>
        <w:t> </w:t>
      </w:r>
      <w:r>
        <w:rPr>
          <w:color w:val="231F20"/>
        </w:rPr>
        <w:t>nơi</w:t>
      </w:r>
      <w:r>
        <w:rPr>
          <w:color w:val="231F20"/>
          <w:spacing w:val="-4"/>
        </w:rPr>
        <w:t> </w:t>
      </w:r>
      <w:r>
        <w:rPr>
          <w:color w:val="231F20"/>
        </w:rPr>
        <w:t>kinh</w:t>
      </w:r>
      <w:r>
        <w:rPr>
          <w:color w:val="231F20"/>
          <w:spacing w:val="-4"/>
        </w:rPr>
        <w:t> </w:t>
      </w:r>
      <w:r>
        <w:rPr>
          <w:color w:val="231F20"/>
        </w:rPr>
        <w:t>đã</w:t>
      </w:r>
      <w:r>
        <w:rPr>
          <w:color w:val="231F20"/>
          <w:spacing w:val="-4"/>
        </w:rPr>
        <w:t> </w:t>
      </w:r>
      <w:r>
        <w:rPr>
          <w:color w:val="231F20"/>
        </w:rPr>
        <w:t>dẫn ở trước. Kinh ấy nói trước về sáu xúc xứ tức mật ý nói về phần vị chưa sáng rõ. Còn lời nói sau: Do chỗ tạo tác </w:t>
      </w:r>
      <w:r>
        <w:rPr>
          <w:color w:val="231F20"/>
          <w:spacing w:val="-5"/>
        </w:rPr>
        <w:t>này, </w:t>
      </w:r>
      <w:r>
        <w:rPr>
          <w:color w:val="231F20"/>
        </w:rPr>
        <w:t>hoặc tùy theo</w:t>
      </w:r>
      <w:r>
        <w:rPr>
          <w:color w:val="231F20"/>
          <w:spacing w:val="-29"/>
        </w:rPr>
        <w:t> </w:t>
      </w:r>
      <w:r>
        <w:rPr>
          <w:color w:val="231F20"/>
        </w:rPr>
        <w:t>một thứ, thì mật ý là nói về phần vị đã sáng</w:t>
      </w:r>
      <w:r>
        <w:rPr>
          <w:color w:val="231F20"/>
          <w:spacing w:val="-2"/>
        </w:rPr>
        <w:t> </w:t>
      </w:r>
      <w:r>
        <w:rPr>
          <w:color w:val="231F20"/>
        </w:rPr>
        <w:t>rõ.</w:t>
      </w:r>
    </w:p>
    <w:p>
      <w:pPr>
        <w:pStyle w:val="BodyText"/>
        <w:spacing w:line="273" w:lineRule="auto" w:before="109"/>
        <w:ind w:left="393" w:right="108"/>
      </w:pPr>
      <w:r>
        <w:rPr>
          <w:color w:val="231F20"/>
        </w:rPr>
        <w:t>Như</w:t>
      </w:r>
      <w:r>
        <w:rPr>
          <w:color w:val="231F20"/>
          <w:spacing w:val="-5"/>
        </w:rPr>
        <w:t> </w:t>
      </w:r>
      <w:r>
        <w:rPr>
          <w:color w:val="231F20"/>
        </w:rPr>
        <w:t>phần</w:t>
      </w:r>
      <w:r>
        <w:rPr>
          <w:color w:val="231F20"/>
          <w:spacing w:val="-5"/>
        </w:rPr>
        <w:t> </w:t>
      </w:r>
      <w:r>
        <w:rPr>
          <w:color w:val="231F20"/>
        </w:rPr>
        <w:t>vị</w:t>
      </w:r>
      <w:r>
        <w:rPr>
          <w:color w:val="231F20"/>
          <w:spacing w:val="-4"/>
        </w:rPr>
        <w:t> </w:t>
      </w:r>
      <w:r>
        <w:rPr>
          <w:color w:val="231F20"/>
        </w:rPr>
        <w:t>chưa</w:t>
      </w:r>
      <w:r>
        <w:rPr>
          <w:color w:val="231F20"/>
          <w:spacing w:val="-5"/>
        </w:rPr>
        <w:t> </w:t>
      </w:r>
      <w:r>
        <w:rPr>
          <w:color w:val="231F20"/>
        </w:rPr>
        <w:t>sáng</w:t>
      </w:r>
      <w:r>
        <w:rPr>
          <w:color w:val="231F20"/>
          <w:spacing w:val="-4"/>
        </w:rPr>
        <w:t> </w:t>
      </w:r>
      <w:r>
        <w:rPr>
          <w:color w:val="231F20"/>
        </w:rPr>
        <w:t>rõ</w:t>
      </w:r>
      <w:r>
        <w:rPr>
          <w:color w:val="231F20"/>
          <w:spacing w:val="-5"/>
        </w:rPr>
        <w:t> </w:t>
      </w:r>
      <w:r>
        <w:rPr>
          <w:color w:val="231F20"/>
        </w:rPr>
        <w:t>và</w:t>
      </w:r>
      <w:r>
        <w:rPr>
          <w:color w:val="231F20"/>
          <w:spacing w:val="-4"/>
        </w:rPr>
        <w:t> </w:t>
      </w:r>
      <w:r>
        <w:rPr>
          <w:color w:val="231F20"/>
        </w:rPr>
        <w:t>đã</w:t>
      </w:r>
      <w:r>
        <w:rPr>
          <w:color w:val="231F20"/>
          <w:spacing w:val="-5"/>
        </w:rPr>
        <w:t> </w:t>
      </w:r>
      <w:r>
        <w:rPr>
          <w:color w:val="231F20"/>
        </w:rPr>
        <w:t>sáng</w:t>
      </w:r>
      <w:r>
        <w:rPr>
          <w:color w:val="231F20"/>
          <w:spacing w:val="-4"/>
        </w:rPr>
        <w:t> </w:t>
      </w:r>
      <w:r>
        <w:rPr>
          <w:color w:val="231F20"/>
        </w:rPr>
        <w:t>rõ,</w:t>
      </w:r>
      <w:r>
        <w:rPr>
          <w:color w:val="231F20"/>
          <w:spacing w:val="-5"/>
        </w:rPr>
        <w:t> </w:t>
      </w:r>
      <w:r>
        <w:rPr>
          <w:color w:val="231F20"/>
        </w:rPr>
        <w:t>các</w:t>
      </w:r>
      <w:r>
        <w:rPr>
          <w:color w:val="231F20"/>
          <w:spacing w:val="-5"/>
        </w:rPr>
        <w:t> </w:t>
      </w:r>
      <w:r>
        <w:rPr>
          <w:color w:val="231F20"/>
        </w:rPr>
        <w:t>thứ</w:t>
      </w:r>
      <w:r>
        <w:rPr>
          <w:color w:val="231F20"/>
          <w:spacing w:val="-4"/>
        </w:rPr>
        <w:t> </w:t>
      </w:r>
      <w:r>
        <w:rPr>
          <w:color w:val="231F20"/>
        </w:rPr>
        <w:t>phần</w:t>
      </w:r>
      <w:r>
        <w:rPr>
          <w:color w:val="231F20"/>
          <w:spacing w:val="-5"/>
        </w:rPr>
        <w:t> </w:t>
      </w:r>
      <w:r>
        <w:rPr>
          <w:color w:val="231F20"/>
        </w:rPr>
        <w:t>vị</w:t>
      </w:r>
      <w:r>
        <w:rPr>
          <w:color w:val="231F20"/>
          <w:spacing w:val="-4"/>
        </w:rPr>
        <w:t> </w:t>
      </w:r>
      <w:r>
        <w:rPr>
          <w:color w:val="231F20"/>
        </w:rPr>
        <w:t>không phân biệt, có phân biệt, phần vị chưa có thể hiển </w:t>
      </w:r>
      <w:r>
        <w:rPr>
          <w:color w:val="231F20"/>
          <w:spacing w:val="-5"/>
        </w:rPr>
        <w:t>bày, </w:t>
      </w:r>
      <w:r>
        <w:rPr>
          <w:color w:val="231F20"/>
        </w:rPr>
        <w:t>đã có thể </w:t>
      </w:r>
      <w:r>
        <w:rPr>
          <w:color w:val="231F20"/>
          <w:spacing w:val="-4"/>
        </w:rPr>
        <w:t>hiển </w:t>
      </w:r>
      <w:r>
        <w:rPr>
          <w:color w:val="231F20"/>
          <w:spacing w:val="-5"/>
        </w:rPr>
        <w:t>bày, </w:t>
      </w:r>
      <w:r>
        <w:rPr>
          <w:color w:val="231F20"/>
        </w:rPr>
        <w:t>phần vị chưa có thể nói, đã có thể nói nên biết cũng như</w:t>
      </w:r>
      <w:r>
        <w:rPr>
          <w:color w:val="231F20"/>
          <w:spacing w:val="5"/>
        </w:rPr>
        <w:t> </w:t>
      </w:r>
      <w:r>
        <w:rPr>
          <w:color w:val="231F20"/>
        </w:rPr>
        <w:t>thế.</w:t>
      </w:r>
    </w:p>
    <w:p>
      <w:pPr>
        <w:pStyle w:val="BodyText"/>
        <w:spacing w:line="273" w:lineRule="auto" w:before="111"/>
        <w:ind w:left="393" w:right="107"/>
      </w:pPr>
      <w:r>
        <w:rPr>
          <w:color w:val="231F20"/>
        </w:rPr>
        <w:t>Lại, sáu xúc xứ là nói ở phần vị trung hữu. Còn do đấy nên được tạo ra v.v... là nói về phần vị bản hữu.</w:t>
      </w:r>
    </w:p>
    <w:p>
      <w:pPr>
        <w:pStyle w:val="BodyText"/>
        <w:spacing w:line="273" w:lineRule="auto" w:before="112"/>
        <w:ind w:left="393" w:right="108"/>
      </w:pPr>
      <w:r>
        <w:rPr>
          <w:color w:val="231F20"/>
        </w:rPr>
        <w:t>Tôn</w:t>
      </w:r>
      <w:r>
        <w:rPr>
          <w:color w:val="231F20"/>
          <w:spacing w:val="-4"/>
        </w:rPr>
        <w:t> </w:t>
      </w:r>
      <w:r>
        <w:rPr>
          <w:color w:val="231F20"/>
        </w:rPr>
        <w:t>giả</w:t>
      </w:r>
      <w:r>
        <w:rPr>
          <w:color w:val="231F20"/>
          <w:spacing w:val="-4"/>
        </w:rPr>
        <w:t> </w:t>
      </w:r>
      <w:r>
        <w:rPr>
          <w:color w:val="231F20"/>
        </w:rPr>
        <w:t>Diệu</w:t>
      </w:r>
      <w:r>
        <w:rPr>
          <w:color w:val="231F20"/>
          <w:spacing w:val="-4"/>
        </w:rPr>
        <w:t> </w:t>
      </w:r>
      <w:r>
        <w:rPr>
          <w:color w:val="231F20"/>
        </w:rPr>
        <w:t>Âm</w:t>
      </w:r>
      <w:r>
        <w:rPr>
          <w:color w:val="231F20"/>
          <w:spacing w:val="-5"/>
        </w:rPr>
        <w:t> </w:t>
      </w:r>
      <w:r>
        <w:rPr>
          <w:color w:val="231F20"/>
        </w:rPr>
        <w:t>nói:</w:t>
      </w:r>
      <w:r>
        <w:rPr>
          <w:color w:val="231F20"/>
          <w:spacing w:val="-4"/>
        </w:rPr>
        <w:t> </w:t>
      </w:r>
      <w:r>
        <w:rPr>
          <w:color w:val="231F20"/>
        </w:rPr>
        <w:t>Kinh</w:t>
      </w:r>
      <w:r>
        <w:rPr>
          <w:color w:val="231F20"/>
          <w:spacing w:val="-3"/>
        </w:rPr>
        <w:t> </w:t>
      </w:r>
      <w:r>
        <w:rPr>
          <w:color w:val="231F20"/>
        </w:rPr>
        <w:t>ấy</w:t>
      </w:r>
      <w:r>
        <w:rPr>
          <w:color w:val="231F20"/>
          <w:spacing w:val="-4"/>
        </w:rPr>
        <w:t> </w:t>
      </w:r>
      <w:r>
        <w:rPr>
          <w:color w:val="231F20"/>
        </w:rPr>
        <w:t>trước</w:t>
      </w:r>
      <w:r>
        <w:rPr>
          <w:color w:val="231F20"/>
          <w:spacing w:val="-3"/>
        </w:rPr>
        <w:t> </w:t>
      </w:r>
      <w:r>
        <w:rPr>
          <w:color w:val="231F20"/>
        </w:rPr>
        <w:t>nói</w:t>
      </w:r>
      <w:r>
        <w:rPr>
          <w:color w:val="231F20"/>
          <w:spacing w:val="-4"/>
        </w:rPr>
        <w:t> </w:t>
      </w:r>
      <w:r>
        <w:rPr>
          <w:color w:val="231F20"/>
        </w:rPr>
        <w:t>sáu</w:t>
      </w:r>
      <w:r>
        <w:rPr>
          <w:color w:val="231F20"/>
          <w:spacing w:val="-4"/>
        </w:rPr>
        <w:t> </w:t>
      </w:r>
      <w:r>
        <w:rPr>
          <w:color w:val="231F20"/>
        </w:rPr>
        <w:t>xúc</w:t>
      </w:r>
      <w:r>
        <w:rPr>
          <w:color w:val="231F20"/>
          <w:spacing w:val="-3"/>
        </w:rPr>
        <w:t> </w:t>
      </w:r>
      <w:r>
        <w:rPr>
          <w:color w:val="231F20"/>
        </w:rPr>
        <w:t>xứ,</w:t>
      </w:r>
      <w:r>
        <w:rPr>
          <w:color w:val="231F20"/>
          <w:spacing w:val="-4"/>
        </w:rPr>
        <w:t> </w:t>
      </w:r>
      <w:r>
        <w:rPr>
          <w:color w:val="231F20"/>
        </w:rPr>
        <w:t>tức</w:t>
      </w:r>
      <w:r>
        <w:rPr>
          <w:color w:val="231F20"/>
          <w:spacing w:val="-4"/>
        </w:rPr>
        <w:t> </w:t>
      </w:r>
      <w:r>
        <w:rPr>
          <w:color w:val="231F20"/>
        </w:rPr>
        <w:t>là</w:t>
      </w:r>
      <w:r>
        <w:rPr>
          <w:color w:val="231F20"/>
          <w:spacing w:val="-3"/>
        </w:rPr>
        <w:t> </w:t>
      </w:r>
      <w:r>
        <w:rPr>
          <w:color w:val="231F20"/>
        </w:rPr>
        <w:t>mật ý nói về phần vị căn không thiếu sót, còn câu nói sau do đấy nên được tạo ra </w:t>
      </w:r>
      <w:r>
        <w:rPr>
          <w:color w:val="231F20"/>
          <w:spacing w:val="-6"/>
        </w:rPr>
        <w:t>v.v... </w:t>
      </w:r>
      <w:r>
        <w:rPr>
          <w:color w:val="231F20"/>
        </w:rPr>
        <w:t>là mật ý nói về phần vị căn có thiếu</w:t>
      </w:r>
      <w:r>
        <w:rPr>
          <w:color w:val="231F20"/>
          <w:spacing w:val="4"/>
        </w:rPr>
        <w:t> </w:t>
      </w:r>
      <w:r>
        <w:rPr>
          <w:color w:val="231F20"/>
        </w:rPr>
        <w:t>sót.</w:t>
      </w:r>
    </w:p>
    <w:p>
      <w:pPr>
        <w:pStyle w:val="BodyText"/>
        <w:spacing w:line="273" w:lineRule="auto" w:before="111"/>
        <w:ind w:left="393" w:right="106"/>
      </w:pPr>
      <w:r>
        <w:rPr>
          <w:color w:val="231F20"/>
        </w:rPr>
        <w:t>Hiếp Tôn giả nói: Có sáu xúc xứ là mật ý nói về cõi dục, còn do</w:t>
      </w:r>
      <w:r>
        <w:rPr>
          <w:color w:val="231F20"/>
          <w:spacing w:val="-9"/>
        </w:rPr>
        <w:t> </w:t>
      </w:r>
      <w:r>
        <w:rPr>
          <w:color w:val="231F20"/>
        </w:rPr>
        <w:t>đấy</w:t>
      </w:r>
      <w:r>
        <w:rPr>
          <w:color w:val="231F20"/>
          <w:spacing w:val="-8"/>
        </w:rPr>
        <w:t> </w:t>
      </w:r>
      <w:r>
        <w:rPr>
          <w:color w:val="231F20"/>
        </w:rPr>
        <w:t>nên</w:t>
      </w:r>
      <w:r>
        <w:rPr>
          <w:color w:val="231F20"/>
          <w:spacing w:val="-8"/>
        </w:rPr>
        <w:t> </w:t>
      </w:r>
      <w:r>
        <w:rPr>
          <w:color w:val="231F20"/>
        </w:rPr>
        <w:t>được</w:t>
      </w:r>
      <w:r>
        <w:rPr>
          <w:color w:val="231F20"/>
          <w:spacing w:val="-8"/>
        </w:rPr>
        <w:t> </w:t>
      </w:r>
      <w:r>
        <w:rPr>
          <w:color w:val="231F20"/>
        </w:rPr>
        <w:t>tạo</w:t>
      </w:r>
      <w:r>
        <w:rPr>
          <w:color w:val="231F20"/>
          <w:spacing w:val="-8"/>
        </w:rPr>
        <w:t> </w:t>
      </w:r>
      <w:r>
        <w:rPr>
          <w:color w:val="231F20"/>
        </w:rPr>
        <w:t>ra</w:t>
      </w:r>
      <w:r>
        <w:rPr>
          <w:color w:val="231F20"/>
          <w:spacing w:val="-8"/>
        </w:rPr>
        <w:t> </w:t>
      </w:r>
      <w:r>
        <w:rPr>
          <w:color w:val="231F20"/>
          <w:spacing w:val="-6"/>
        </w:rPr>
        <w:t>v.v...</w:t>
      </w:r>
      <w:r>
        <w:rPr>
          <w:color w:val="231F20"/>
          <w:spacing w:val="-8"/>
        </w:rPr>
        <w:t> </w:t>
      </w:r>
      <w:r>
        <w:rPr>
          <w:color w:val="231F20"/>
        </w:rPr>
        <w:t>là</w:t>
      </w:r>
      <w:r>
        <w:rPr>
          <w:color w:val="231F20"/>
          <w:spacing w:val="-8"/>
        </w:rPr>
        <w:t> </w:t>
      </w:r>
      <w:r>
        <w:rPr>
          <w:color w:val="231F20"/>
        </w:rPr>
        <w:t>mật</w:t>
      </w:r>
      <w:r>
        <w:rPr>
          <w:color w:val="231F20"/>
          <w:spacing w:val="-9"/>
        </w:rPr>
        <w:t> </w:t>
      </w:r>
      <w:r>
        <w:rPr>
          <w:color w:val="231F20"/>
        </w:rPr>
        <w:t>ý</w:t>
      </w:r>
      <w:r>
        <w:rPr>
          <w:color w:val="231F20"/>
          <w:spacing w:val="-8"/>
        </w:rPr>
        <w:t> </w:t>
      </w:r>
      <w:r>
        <w:rPr>
          <w:color w:val="231F20"/>
        </w:rPr>
        <w:t>nói</w:t>
      </w:r>
      <w:r>
        <w:rPr>
          <w:color w:val="231F20"/>
          <w:spacing w:val="-8"/>
        </w:rPr>
        <w:t> </w:t>
      </w:r>
      <w:r>
        <w:rPr>
          <w:color w:val="231F20"/>
        </w:rPr>
        <w:t>về</w:t>
      </w:r>
      <w:r>
        <w:rPr>
          <w:color w:val="231F20"/>
          <w:spacing w:val="-8"/>
        </w:rPr>
        <w:t> </w:t>
      </w:r>
      <w:r>
        <w:rPr>
          <w:color w:val="231F20"/>
        </w:rPr>
        <w:t>cõi</w:t>
      </w:r>
      <w:r>
        <w:rPr>
          <w:color w:val="231F20"/>
          <w:spacing w:val="-8"/>
        </w:rPr>
        <w:t> </w:t>
      </w:r>
      <w:r>
        <w:rPr>
          <w:color w:val="231F20"/>
        </w:rPr>
        <w:t>sắc.</w:t>
      </w:r>
      <w:r>
        <w:rPr>
          <w:color w:val="231F20"/>
          <w:spacing w:val="-13"/>
        </w:rPr>
        <w:t> </w:t>
      </w:r>
      <w:r>
        <w:rPr>
          <w:color w:val="231F20"/>
        </w:rPr>
        <w:t>Và</w:t>
      </w:r>
      <w:r>
        <w:rPr>
          <w:color w:val="231F20"/>
          <w:spacing w:val="-8"/>
        </w:rPr>
        <w:t> </w:t>
      </w:r>
      <w:r>
        <w:rPr>
          <w:color w:val="231F20"/>
        </w:rPr>
        <w:t>hoặc</w:t>
      </w:r>
      <w:r>
        <w:rPr>
          <w:color w:val="231F20"/>
          <w:spacing w:val="-8"/>
        </w:rPr>
        <w:t> </w:t>
      </w:r>
      <w:r>
        <w:rPr>
          <w:color w:val="231F20"/>
        </w:rPr>
        <w:t>tùy</w:t>
      </w:r>
      <w:r>
        <w:rPr>
          <w:color w:val="231F20"/>
          <w:spacing w:val="-8"/>
        </w:rPr>
        <w:t> </w:t>
      </w:r>
      <w:r>
        <w:rPr>
          <w:color w:val="231F20"/>
        </w:rPr>
        <w:t>theo một thứ thì mật ý là nói về cõi vô sắc. Nghĩa của kinh như thế thì làm thế nào có thể chứng minh điều kinh trước nói về sắc được tạo ra. Lại, nếu việc tạo ra không có dị biệt thì điều trong các kinh </w:t>
      </w:r>
      <w:r>
        <w:rPr>
          <w:color w:val="231F20"/>
          <w:spacing w:val="-3"/>
        </w:rPr>
        <w:t>khác </w:t>
      </w:r>
      <w:r>
        <w:rPr>
          <w:color w:val="231F20"/>
        </w:rPr>
        <w:t>đã nói lại làm sao thông? Như Khế kinh nói: Tôn giả </w:t>
      </w:r>
      <w:r>
        <w:rPr>
          <w:color w:val="231F20"/>
          <w:spacing w:val="-4"/>
        </w:rPr>
        <w:t>Viên </w:t>
      </w:r>
      <w:r>
        <w:rPr>
          <w:color w:val="231F20"/>
        </w:rPr>
        <w:t>Mãn nói với Tôn giả Khánh Hỷ: Cụ thọ nên biết! Ngã chấp hiện có thì cái gì đã</w:t>
      </w:r>
      <w:r>
        <w:rPr>
          <w:color w:val="231F20"/>
          <w:spacing w:val="-9"/>
        </w:rPr>
        <w:t> </w:t>
      </w:r>
      <w:r>
        <w:rPr>
          <w:color w:val="231F20"/>
        </w:rPr>
        <w:t>tạo</w:t>
      </w:r>
      <w:r>
        <w:rPr>
          <w:color w:val="231F20"/>
          <w:spacing w:val="-8"/>
        </w:rPr>
        <w:t> </w:t>
      </w:r>
      <w:r>
        <w:rPr>
          <w:color w:val="231F20"/>
        </w:rPr>
        <w:t>ra?</w:t>
      </w:r>
      <w:r>
        <w:rPr>
          <w:color w:val="231F20"/>
          <w:spacing w:val="-8"/>
        </w:rPr>
        <w:t> </w:t>
      </w:r>
      <w:r>
        <w:rPr>
          <w:color w:val="231F20"/>
        </w:rPr>
        <w:t>Đó</w:t>
      </w:r>
      <w:r>
        <w:rPr>
          <w:color w:val="231F20"/>
          <w:spacing w:val="-8"/>
        </w:rPr>
        <w:t> </w:t>
      </w:r>
      <w:r>
        <w:rPr>
          <w:color w:val="231F20"/>
        </w:rPr>
        <w:t>là</w:t>
      </w:r>
      <w:r>
        <w:rPr>
          <w:color w:val="231F20"/>
          <w:spacing w:val="-8"/>
        </w:rPr>
        <w:t> </w:t>
      </w:r>
      <w:r>
        <w:rPr>
          <w:color w:val="231F20"/>
        </w:rPr>
        <w:t>sắc</w:t>
      </w:r>
      <w:r>
        <w:rPr>
          <w:color w:val="231F20"/>
          <w:spacing w:val="-9"/>
        </w:rPr>
        <w:t> </w:t>
      </w:r>
      <w:r>
        <w:rPr>
          <w:color w:val="231F20"/>
        </w:rPr>
        <w:t>đã</w:t>
      </w:r>
      <w:r>
        <w:rPr>
          <w:color w:val="231F20"/>
          <w:spacing w:val="-8"/>
        </w:rPr>
        <w:t> </w:t>
      </w:r>
      <w:r>
        <w:rPr>
          <w:color w:val="231F20"/>
        </w:rPr>
        <w:t>tạo</w:t>
      </w:r>
      <w:r>
        <w:rPr>
          <w:color w:val="231F20"/>
          <w:spacing w:val="-7"/>
        </w:rPr>
        <w:t> </w:t>
      </w:r>
      <w:r>
        <w:rPr>
          <w:color w:val="231F20"/>
        </w:rPr>
        <w:t>ra,</w:t>
      </w:r>
      <w:r>
        <w:rPr>
          <w:color w:val="231F20"/>
          <w:spacing w:val="-8"/>
        </w:rPr>
        <w:t> </w:t>
      </w:r>
      <w:r>
        <w:rPr>
          <w:color w:val="231F20"/>
        </w:rPr>
        <w:t>là</w:t>
      </w:r>
      <w:r>
        <w:rPr>
          <w:color w:val="231F20"/>
          <w:spacing w:val="-8"/>
        </w:rPr>
        <w:t> </w:t>
      </w:r>
      <w:r>
        <w:rPr>
          <w:color w:val="231F20"/>
        </w:rPr>
        <w:t>thọ,</w:t>
      </w:r>
      <w:r>
        <w:rPr>
          <w:color w:val="231F20"/>
          <w:spacing w:val="-7"/>
        </w:rPr>
        <w:t> </w:t>
      </w:r>
      <w:r>
        <w:rPr>
          <w:color w:val="231F20"/>
        </w:rPr>
        <w:t>tưởng,</w:t>
      </w:r>
      <w:r>
        <w:rPr>
          <w:color w:val="231F20"/>
          <w:spacing w:val="-9"/>
        </w:rPr>
        <w:t> </w:t>
      </w:r>
      <w:r>
        <w:rPr>
          <w:color w:val="231F20"/>
        </w:rPr>
        <w:t>hành,</w:t>
      </w:r>
      <w:r>
        <w:rPr>
          <w:color w:val="231F20"/>
          <w:spacing w:val="-8"/>
        </w:rPr>
        <w:t> </w:t>
      </w:r>
      <w:r>
        <w:rPr>
          <w:color w:val="231F20"/>
        </w:rPr>
        <w:t>thức</w:t>
      </w:r>
      <w:r>
        <w:rPr>
          <w:color w:val="231F20"/>
          <w:spacing w:val="-8"/>
        </w:rPr>
        <w:t> </w:t>
      </w:r>
      <w:r>
        <w:rPr>
          <w:color w:val="231F20"/>
        </w:rPr>
        <w:t>đã</w:t>
      </w:r>
      <w:r>
        <w:rPr>
          <w:color w:val="231F20"/>
          <w:spacing w:val="-8"/>
        </w:rPr>
        <w:t> </w:t>
      </w:r>
      <w:r>
        <w:rPr>
          <w:color w:val="231F20"/>
        </w:rPr>
        <w:t>tạo</w:t>
      </w:r>
      <w:r>
        <w:rPr>
          <w:color w:val="231F20"/>
          <w:spacing w:val="-8"/>
        </w:rPr>
        <w:t> </w:t>
      </w:r>
      <w:r>
        <w:rPr>
          <w:color w:val="231F20"/>
        </w:rPr>
        <w:t>ra.</w:t>
      </w:r>
      <w:r>
        <w:rPr>
          <w:color w:val="231F20"/>
          <w:spacing w:val="-8"/>
        </w:rPr>
        <w:t> </w:t>
      </w:r>
      <w:r>
        <w:rPr>
          <w:color w:val="231F20"/>
        </w:rPr>
        <w:t>Còn ngã chấp tức là Tát-ca-da-kiến. Nếu nói chỗ tạo ra không có nghĩa riêng</w:t>
      </w:r>
      <w:r>
        <w:rPr>
          <w:color w:val="231F20"/>
          <w:spacing w:val="-9"/>
        </w:rPr>
        <w:t> </w:t>
      </w:r>
      <w:r>
        <w:rPr>
          <w:color w:val="231F20"/>
        </w:rPr>
        <w:t>khác</w:t>
      </w:r>
      <w:r>
        <w:rPr>
          <w:color w:val="231F20"/>
          <w:spacing w:val="-9"/>
        </w:rPr>
        <w:t> </w:t>
      </w:r>
      <w:r>
        <w:rPr>
          <w:color w:val="231F20"/>
        </w:rPr>
        <w:t>thì</w:t>
      </w:r>
      <w:r>
        <w:rPr>
          <w:color w:val="231F20"/>
          <w:spacing w:val="-9"/>
        </w:rPr>
        <w:t> </w:t>
      </w:r>
      <w:r>
        <w:rPr>
          <w:color w:val="231F20"/>
        </w:rPr>
        <w:t>há</w:t>
      </w:r>
      <w:r>
        <w:rPr>
          <w:color w:val="231F20"/>
          <w:spacing w:val="-9"/>
        </w:rPr>
        <w:t> </w:t>
      </w:r>
      <w:r>
        <w:rPr>
          <w:color w:val="231F20"/>
        </w:rPr>
        <w:t>có</w:t>
      </w:r>
      <w:r>
        <w:rPr>
          <w:color w:val="231F20"/>
          <w:spacing w:val="-9"/>
        </w:rPr>
        <w:t> </w:t>
      </w:r>
      <w:r>
        <w:rPr>
          <w:color w:val="231F20"/>
        </w:rPr>
        <w:t>việc</w:t>
      </w:r>
      <w:r>
        <w:rPr>
          <w:color w:val="231F20"/>
          <w:spacing w:val="-9"/>
        </w:rPr>
        <w:t> </w:t>
      </w:r>
      <w:r>
        <w:rPr>
          <w:color w:val="231F20"/>
        </w:rPr>
        <w:t>thấy</w:t>
      </w:r>
      <w:r>
        <w:rPr>
          <w:color w:val="231F20"/>
          <w:spacing w:val="-9"/>
        </w:rPr>
        <w:t> </w:t>
      </w:r>
      <w:r>
        <w:rPr>
          <w:color w:val="231F20"/>
        </w:rPr>
        <w:t>thân</w:t>
      </w:r>
      <w:r>
        <w:rPr>
          <w:color w:val="231F20"/>
          <w:spacing w:val="-9"/>
        </w:rPr>
        <w:t> </w:t>
      </w:r>
      <w:r>
        <w:rPr>
          <w:color w:val="231F20"/>
        </w:rPr>
        <w:t>này</w:t>
      </w:r>
      <w:r>
        <w:rPr>
          <w:color w:val="231F20"/>
          <w:spacing w:val="-9"/>
        </w:rPr>
        <w:t> </w:t>
      </w:r>
      <w:r>
        <w:rPr>
          <w:color w:val="231F20"/>
        </w:rPr>
        <w:t>là</w:t>
      </w:r>
      <w:r>
        <w:rPr>
          <w:color w:val="231F20"/>
          <w:spacing w:val="-9"/>
        </w:rPr>
        <w:t> </w:t>
      </w:r>
      <w:r>
        <w:rPr>
          <w:color w:val="231F20"/>
        </w:rPr>
        <w:t>sắc</w:t>
      </w:r>
      <w:r>
        <w:rPr>
          <w:color w:val="231F20"/>
          <w:spacing w:val="-9"/>
        </w:rPr>
        <w:t> </w:t>
      </w:r>
      <w:r>
        <w:rPr>
          <w:color w:val="231F20"/>
          <w:spacing w:val="-6"/>
        </w:rPr>
        <w:t>v.v...</w:t>
      </w:r>
      <w:r>
        <w:rPr>
          <w:color w:val="231F20"/>
          <w:spacing w:val="-9"/>
        </w:rPr>
        <w:t> </w:t>
      </w:r>
      <w:r>
        <w:rPr>
          <w:color w:val="231F20"/>
        </w:rPr>
        <w:t>nhưng</w:t>
      </w:r>
      <w:r>
        <w:rPr>
          <w:color w:val="231F20"/>
          <w:spacing w:val="-9"/>
        </w:rPr>
        <w:t> </w:t>
      </w:r>
      <w:r>
        <w:rPr>
          <w:color w:val="231F20"/>
        </w:rPr>
        <w:t>lìa</w:t>
      </w:r>
      <w:r>
        <w:rPr>
          <w:color w:val="231F20"/>
          <w:spacing w:val="-9"/>
        </w:rPr>
        <w:t> </w:t>
      </w:r>
      <w:r>
        <w:rPr>
          <w:color w:val="231F20"/>
        </w:rPr>
        <w:t>sắc</w:t>
      </w:r>
      <w:r>
        <w:rPr>
          <w:color w:val="231F20"/>
          <w:spacing w:val="-9"/>
        </w:rPr>
        <w:t> </w:t>
      </w:r>
      <w:r>
        <w:rPr>
          <w:color w:val="231F20"/>
          <w:spacing w:val="-6"/>
        </w:rPr>
        <w:t>v.v... </w:t>
      </w:r>
      <w:r>
        <w:rPr>
          <w:color w:val="231F20"/>
        </w:rPr>
        <w:t>thì riêng có ngã chấp. Cho nên biết kinh nói: Sắc được tạo ra không phải là các đại chủng.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Hỏi: </w:t>
      </w:r>
      <w:r>
        <w:rPr>
          <w:color w:val="231F20"/>
        </w:rPr>
        <w:t>Nếu lìa các đại chủng riêng có sắc được tạo ra thì làm</w:t>
      </w:r>
      <w:r>
        <w:rPr>
          <w:color w:val="231F20"/>
          <w:spacing w:val="-38"/>
        </w:rPr>
        <w:t> </w:t>
      </w:r>
      <w:r>
        <w:rPr>
          <w:color w:val="231F20"/>
        </w:rPr>
        <w:t>sao giải</w:t>
      </w:r>
      <w:r>
        <w:rPr>
          <w:color w:val="231F20"/>
          <w:spacing w:val="-7"/>
        </w:rPr>
        <w:t> </w:t>
      </w:r>
      <w:r>
        <w:rPr>
          <w:color w:val="231F20"/>
        </w:rPr>
        <w:t>thích</w:t>
      </w:r>
      <w:r>
        <w:rPr>
          <w:color w:val="231F20"/>
          <w:spacing w:val="-7"/>
        </w:rPr>
        <w:t> </w:t>
      </w:r>
      <w:r>
        <w:rPr>
          <w:color w:val="231F20"/>
        </w:rPr>
        <w:t>chỗ</w:t>
      </w:r>
      <w:r>
        <w:rPr>
          <w:color w:val="231F20"/>
          <w:spacing w:val="-7"/>
        </w:rPr>
        <w:t> </w:t>
      </w:r>
      <w:r>
        <w:rPr>
          <w:color w:val="231F20"/>
        </w:rPr>
        <w:t>kinh</w:t>
      </w:r>
      <w:r>
        <w:rPr>
          <w:color w:val="231F20"/>
          <w:spacing w:val="-7"/>
        </w:rPr>
        <w:t> </w:t>
      </w:r>
      <w:r>
        <w:rPr>
          <w:color w:val="231F20"/>
        </w:rPr>
        <w:t>đã</w:t>
      </w:r>
      <w:r>
        <w:rPr>
          <w:color w:val="231F20"/>
          <w:spacing w:val="-7"/>
        </w:rPr>
        <w:t> </w:t>
      </w:r>
      <w:r>
        <w:rPr>
          <w:color w:val="231F20"/>
        </w:rPr>
        <w:t>dẫn</w:t>
      </w:r>
      <w:r>
        <w:rPr>
          <w:color w:val="231F20"/>
          <w:spacing w:val="-7"/>
        </w:rPr>
        <w:t> </w:t>
      </w:r>
      <w:r>
        <w:rPr>
          <w:color w:val="231F20"/>
        </w:rPr>
        <w:t>nói</w:t>
      </w:r>
      <w:r>
        <w:rPr>
          <w:color w:val="231F20"/>
          <w:spacing w:val="-7"/>
        </w:rPr>
        <w:t> </w:t>
      </w:r>
      <w:r>
        <w:rPr>
          <w:color w:val="231F20"/>
        </w:rPr>
        <w:t>trong</w:t>
      </w:r>
      <w:r>
        <w:rPr>
          <w:color w:val="231F20"/>
          <w:spacing w:val="-7"/>
        </w:rPr>
        <w:t> </w:t>
      </w:r>
      <w:r>
        <w:rPr>
          <w:color w:val="231F20"/>
        </w:rPr>
        <w:t>khối</w:t>
      </w:r>
      <w:r>
        <w:rPr>
          <w:color w:val="231F20"/>
          <w:spacing w:val="-7"/>
        </w:rPr>
        <w:t> </w:t>
      </w:r>
      <w:r>
        <w:rPr>
          <w:color w:val="231F20"/>
        </w:rPr>
        <w:t>thịt</w:t>
      </w:r>
      <w:r>
        <w:rPr>
          <w:color w:val="231F20"/>
          <w:spacing w:val="-7"/>
        </w:rPr>
        <w:t> </w:t>
      </w:r>
      <w:r>
        <w:rPr>
          <w:color w:val="231F20"/>
        </w:rPr>
        <w:t>tròn</w:t>
      </w:r>
      <w:r>
        <w:rPr>
          <w:color w:val="231F20"/>
          <w:spacing w:val="-7"/>
        </w:rPr>
        <w:t> </w:t>
      </w:r>
      <w:r>
        <w:rPr>
          <w:color w:val="231F20"/>
        </w:rPr>
        <w:t>của</w:t>
      </w:r>
      <w:r>
        <w:rPr>
          <w:color w:val="231F20"/>
          <w:spacing w:val="-7"/>
        </w:rPr>
        <w:t> </w:t>
      </w:r>
      <w:r>
        <w:rPr>
          <w:color w:val="231F20"/>
        </w:rPr>
        <w:t>mắt</w:t>
      </w:r>
      <w:r>
        <w:rPr>
          <w:color w:val="231F20"/>
          <w:spacing w:val="-7"/>
        </w:rPr>
        <w:t> </w:t>
      </w:r>
      <w:r>
        <w:rPr>
          <w:color w:val="231F20"/>
        </w:rPr>
        <w:t>có</w:t>
      </w:r>
      <w:r>
        <w:rPr>
          <w:color w:val="231F20"/>
          <w:spacing w:val="-7"/>
        </w:rPr>
        <w:t> </w:t>
      </w:r>
      <w:r>
        <w:rPr>
          <w:color w:val="231F20"/>
        </w:rPr>
        <w:t>địa</w:t>
      </w:r>
      <w:r>
        <w:rPr>
          <w:color w:val="231F20"/>
          <w:spacing w:val="-7"/>
        </w:rPr>
        <w:t> </w:t>
      </w:r>
      <w:r>
        <w:rPr>
          <w:color w:val="231F20"/>
        </w:rPr>
        <w:t>giới </w:t>
      </w:r>
      <w:r>
        <w:rPr>
          <w:color w:val="231F20"/>
          <w:spacing w:val="-6"/>
        </w:rPr>
        <w:t>v.v... </w:t>
      </w:r>
      <w:r>
        <w:rPr>
          <w:color w:val="231F20"/>
        </w:rPr>
        <w:t>(Một trong bốn</w:t>
      </w:r>
      <w:r>
        <w:rPr>
          <w:color w:val="231F20"/>
          <w:spacing w:val="6"/>
        </w:rPr>
        <w:t> </w:t>
      </w:r>
      <w:r>
        <w:rPr>
          <w:color w:val="231F20"/>
        </w:rPr>
        <w:t>đại)?</w:t>
      </w:r>
    </w:p>
    <w:p>
      <w:pPr>
        <w:pStyle w:val="BodyText"/>
        <w:spacing w:line="273" w:lineRule="auto" w:before="111"/>
        <w:ind w:right="390"/>
      </w:pPr>
      <w:r>
        <w:rPr>
          <w:i/>
          <w:color w:val="231F20"/>
        </w:rPr>
        <w:t>Đáp:</w:t>
      </w:r>
      <w:r>
        <w:rPr>
          <w:i/>
          <w:color w:val="231F20"/>
          <w:spacing w:val="-6"/>
        </w:rPr>
        <w:t> </w:t>
      </w:r>
      <w:r>
        <w:rPr>
          <w:color w:val="231F20"/>
        </w:rPr>
        <w:t>Kinh</w:t>
      </w:r>
      <w:r>
        <w:rPr>
          <w:color w:val="231F20"/>
          <w:spacing w:val="-5"/>
        </w:rPr>
        <w:t> </w:t>
      </w:r>
      <w:r>
        <w:rPr>
          <w:color w:val="231F20"/>
        </w:rPr>
        <w:t>ấy</w:t>
      </w:r>
      <w:r>
        <w:rPr>
          <w:color w:val="231F20"/>
          <w:spacing w:val="-6"/>
        </w:rPr>
        <w:t> </w:t>
      </w:r>
      <w:r>
        <w:rPr>
          <w:color w:val="231F20"/>
        </w:rPr>
        <w:t>nói</w:t>
      </w:r>
      <w:r>
        <w:rPr>
          <w:color w:val="231F20"/>
          <w:spacing w:val="-5"/>
        </w:rPr>
        <w:t> </w:t>
      </w:r>
      <w:r>
        <w:rPr>
          <w:color w:val="231F20"/>
        </w:rPr>
        <w:t>nhãn</w:t>
      </w:r>
      <w:r>
        <w:rPr>
          <w:color w:val="231F20"/>
          <w:spacing w:val="-6"/>
        </w:rPr>
        <w:t> </w:t>
      </w:r>
      <w:r>
        <w:rPr>
          <w:color w:val="231F20"/>
        </w:rPr>
        <w:t>căn</w:t>
      </w:r>
      <w:r>
        <w:rPr>
          <w:color w:val="231F20"/>
          <w:spacing w:val="-5"/>
        </w:rPr>
        <w:t> </w:t>
      </w:r>
      <w:r>
        <w:rPr>
          <w:color w:val="231F20"/>
        </w:rPr>
        <w:t>nương</w:t>
      </w:r>
      <w:r>
        <w:rPr>
          <w:color w:val="231F20"/>
          <w:spacing w:val="-6"/>
        </w:rPr>
        <w:t> </w:t>
      </w:r>
      <w:r>
        <w:rPr>
          <w:color w:val="231F20"/>
        </w:rPr>
        <w:t>vào</w:t>
      </w:r>
      <w:r>
        <w:rPr>
          <w:color w:val="231F20"/>
          <w:spacing w:val="-5"/>
        </w:rPr>
        <w:t> </w:t>
      </w:r>
      <w:r>
        <w:rPr>
          <w:color w:val="231F20"/>
        </w:rPr>
        <w:t>đại</w:t>
      </w:r>
      <w:r>
        <w:rPr>
          <w:color w:val="231F20"/>
          <w:spacing w:val="-6"/>
        </w:rPr>
        <w:t> </w:t>
      </w:r>
      <w:r>
        <w:rPr>
          <w:color w:val="231F20"/>
        </w:rPr>
        <w:t>chủng</w:t>
      </w:r>
      <w:r>
        <w:rPr>
          <w:color w:val="231F20"/>
          <w:spacing w:val="-5"/>
        </w:rPr>
        <w:t> </w:t>
      </w:r>
      <w:r>
        <w:rPr>
          <w:color w:val="231F20"/>
        </w:rPr>
        <w:t>không</w:t>
      </w:r>
      <w:r>
        <w:rPr>
          <w:color w:val="231F20"/>
          <w:spacing w:val="-6"/>
        </w:rPr>
        <w:t> </w:t>
      </w:r>
      <w:r>
        <w:rPr>
          <w:color w:val="231F20"/>
        </w:rPr>
        <w:t>nói</w:t>
      </w:r>
      <w:r>
        <w:rPr>
          <w:color w:val="231F20"/>
          <w:spacing w:val="-5"/>
        </w:rPr>
        <w:t> </w:t>
      </w:r>
      <w:r>
        <w:rPr>
          <w:color w:val="231F20"/>
        </w:rPr>
        <w:t>thể của mắt. Lại, kinh ấy nói: Ở đời mọi người đều biết khối thịt tròn ấy gọi là mắt không phải nói là nhãn căn, vì người đời đối với khối </w:t>
      </w:r>
      <w:r>
        <w:rPr>
          <w:color w:val="231F20"/>
          <w:spacing w:val="-3"/>
        </w:rPr>
        <w:t>thịt </w:t>
      </w:r>
      <w:r>
        <w:rPr>
          <w:color w:val="231F20"/>
        </w:rPr>
        <w:t>tròn ấy mà nghĩ cho là mắt hoạt động.</w:t>
      </w:r>
    </w:p>
    <w:p>
      <w:pPr>
        <w:pStyle w:val="BodyText"/>
        <w:spacing w:line="273" w:lineRule="auto" w:before="110"/>
        <w:ind w:right="391"/>
      </w:pPr>
      <w:r>
        <w:rPr>
          <w:color w:val="231F20"/>
        </w:rPr>
        <w:t>Tôn</w:t>
      </w:r>
      <w:r>
        <w:rPr>
          <w:color w:val="231F20"/>
          <w:spacing w:val="-10"/>
        </w:rPr>
        <w:t> </w:t>
      </w:r>
      <w:r>
        <w:rPr>
          <w:color w:val="231F20"/>
        </w:rPr>
        <w:t>giả</w:t>
      </w:r>
      <w:r>
        <w:rPr>
          <w:color w:val="231F20"/>
          <w:spacing w:val="-9"/>
        </w:rPr>
        <w:t> </w:t>
      </w:r>
      <w:r>
        <w:rPr>
          <w:color w:val="231F20"/>
        </w:rPr>
        <w:t>Diệu</w:t>
      </w:r>
      <w:r>
        <w:rPr>
          <w:color w:val="231F20"/>
          <w:spacing w:val="-10"/>
        </w:rPr>
        <w:t> </w:t>
      </w:r>
      <w:r>
        <w:rPr>
          <w:color w:val="231F20"/>
        </w:rPr>
        <w:t>Âm</w:t>
      </w:r>
      <w:r>
        <w:rPr>
          <w:color w:val="231F20"/>
          <w:spacing w:val="-9"/>
        </w:rPr>
        <w:t> </w:t>
      </w:r>
      <w:r>
        <w:rPr>
          <w:color w:val="231F20"/>
        </w:rPr>
        <w:t>nói</w:t>
      </w:r>
      <w:r>
        <w:rPr>
          <w:color w:val="231F20"/>
          <w:spacing w:val="-10"/>
        </w:rPr>
        <w:t> </w:t>
      </w:r>
      <w:r>
        <w:rPr>
          <w:color w:val="231F20"/>
        </w:rPr>
        <w:t>thế</w:t>
      </w:r>
      <w:r>
        <w:rPr>
          <w:color w:val="231F20"/>
          <w:spacing w:val="-9"/>
        </w:rPr>
        <w:t> </w:t>
      </w:r>
      <w:r>
        <w:rPr>
          <w:color w:val="231F20"/>
        </w:rPr>
        <w:t>này:</w:t>
      </w:r>
      <w:r>
        <w:rPr>
          <w:color w:val="231F20"/>
          <w:spacing w:val="-9"/>
        </w:rPr>
        <w:t> </w:t>
      </w:r>
      <w:r>
        <w:rPr>
          <w:color w:val="231F20"/>
        </w:rPr>
        <w:t>Đời</w:t>
      </w:r>
      <w:r>
        <w:rPr>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các</w:t>
      </w:r>
      <w:r>
        <w:rPr>
          <w:color w:val="231F20"/>
          <w:spacing w:val="-9"/>
        </w:rPr>
        <w:t> </w:t>
      </w:r>
      <w:r>
        <w:rPr>
          <w:color w:val="231F20"/>
        </w:rPr>
        <w:t>đại</w:t>
      </w:r>
      <w:r>
        <w:rPr>
          <w:color w:val="231F20"/>
          <w:spacing w:val="-9"/>
        </w:rPr>
        <w:t> </w:t>
      </w:r>
      <w:r>
        <w:rPr>
          <w:color w:val="231F20"/>
        </w:rPr>
        <w:t>chủng</w:t>
      </w:r>
      <w:r>
        <w:rPr>
          <w:color w:val="231F20"/>
          <w:spacing w:val="-10"/>
        </w:rPr>
        <w:t> </w:t>
      </w:r>
      <w:r>
        <w:rPr>
          <w:color w:val="231F20"/>
        </w:rPr>
        <w:t>mà</w:t>
      </w:r>
      <w:r>
        <w:rPr>
          <w:color w:val="231F20"/>
          <w:spacing w:val="-9"/>
        </w:rPr>
        <w:t> </w:t>
      </w:r>
      <w:r>
        <w:rPr>
          <w:color w:val="231F20"/>
        </w:rPr>
        <w:t>lập ra tên gọi nhãn căn vì nó làm chỗ nương dựa cho nhãn căn.</w:t>
      </w:r>
    </w:p>
    <w:p>
      <w:pPr>
        <w:pStyle w:val="BodyText"/>
        <w:spacing w:line="273" w:lineRule="auto" w:before="112"/>
        <w:ind w:right="390"/>
      </w:pPr>
      <w:r>
        <w:rPr>
          <w:color w:val="231F20"/>
        </w:rPr>
        <w:t>Có Sư khác cho: Về kinh được dẫn ra đó không phương hại gì cho nghĩa cả, vì kinh ấy chỉ nói trong khối thịt của mắt có địa giới </w:t>
      </w:r>
      <w:r>
        <w:rPr>
          <w:color w:val="231F20"/>
          <w:spacing w:val="-6"/>
        </w:rPr>
        <w:t>v.v... </w:t>
      </w:r>
      <w:r>
        <w:rPr>
          <w:color w:val="231F20"/>
        </w:rPr>
        <w:t>không hề nói địa </w:t>
      </w:r>
      <w:r>
        <w:rPr>
          <w:color w:val="231F20"/>
          <w:spacing w:val="-6"/>
        </w:rPr>
        <w:t>v.v... </w:t>
      </w:r>
      <w:r>
        <w:rPr>
          <w:color w:val="231F20"/>
        </w:rPr>
        <w:t>là nhãn căn, vậy thì đối với nghĩa đâu</w:t>
      </w:r>
      <w:r>
        <w:rPr>
          <w:color w:val="231F20"/>
          <w:spacing w:val="-43"/>
        </w:rPr>
        <w:t> </w:t>
      </w:r>
      <w:r>
        <w:rPr>
          <w:color w:val="231F20"/>
        </w:rPr>
        <w:t>có phương hại gì.</w:t>
      </w:r>
    </w:p>
    <w:p>
      <w:pPr>
        <w:pStyle w:val="BodyText"/>
        <w:spacing w:line="273" w:lineRule="auto" w:before="110"/>
        <w:ind w:right="390"/>
      </w:pPr>
      <w:r>
        <w:rPr>
          <w:color w:val="231F20"/>
        </w:rPr>
        <w:t>Tôn giả Pháp Cứu nói: Lìa các đại chủng riêng có sắc được</w:t>
      </w:r>
      <w:r>
        <w:rPr>
          <w:color w:val="231F20"/>
          <w:spacing w:val="-44"/>
        </w:rPr>
        <w:t> </w:t>
      </w:r>
      <w:r>
        <w:rPr>
          <w:color w:val="231F20"/>
        </w:rPr>
        <w:t>tạo ra, còn nói tâm sở không phải là tâm. Nhưng phải nói: Trong sắc có hai thứ không có thật, đó là xúc được tạo ra và sắc của pháp xứ. Về việc lập ra các uẩn xứ giới thì như tông chỉ của Đối pháp, họ </w:t>
      </w:r>
      <w:r>
        <w:rPr>
          <w:color w:val="231F20"/>
          <w:spacing w:val="-3"/>
        </w:rPr>
        <w:t>cũng </w:t>
      </w:r>
      <w:r>
        <w:rPr>
          <w:color w:val="231F20"/>
        </w:rPr>
        <w:t>không phải thế, tức là các xúc được tạo ra cũng như các sắc đã tạo ra</w:t>
      </w:r>
      <w:r>
        <w:rPr>
          <w:color w:val="231F20"/>
          <w:spacing w:val="-5"/>
        </w:rPr>
        <w:t> </w:t>
      </w:r>
      <w:r>
        <w:rPr>
          <w:color w:val="231F20"/>
        </w:rPr>
        <w:t>đó</w:t>
      </w:r>
      <w:r>
        <w:rPr>
          <w:color w:val="231F20"/>
          <w:spacing w:val="-4"/>
        </w:rPr>
        <w:t> </w:t>
      </w:r>
      <w:r>
        <w:rPr>
          <w:color w:val="231F20"/>
        </w:rPr>
        <w:t>đều</w:t>
      </w:r>
      <w:r>
        <w:rPr>
          <w:color w:val="231F20"/>
          <w:spacing w:val="-4"/>
        </w:rPr>
        <w:t> </w:t>
      </w:r>
      <w:r>
        <w:rPr>
          <w:color w:val="231F20"/>
        </w:rPr>
        <w:t>phải</w:t>
      </w:r>
      <w:r>
        <w:rPr>
          <w:color w:val="231F20"/>
          <w:spacing w:val="-5"/>
        </w:rPr>
        <w:t> </w:t>
      </w:r>
      <w:r>
        <w:rPr>
          <w:color w:val="231F20"/>
        </w:rPr>
        <w:t>riêng</w:t>
      </w:r>
      <w:r>
        <w:rPr>
          <w:color w:val="231F20"/>
          <w:spacing w:val="-4"/>
        </w:rPr>
        <w:t> </w:t>
      </w:r>
      <w:r>
        <w:rPr>
          <w:color w:val="231F20"/>
        </w:rPr>
        <w:t>có.</w:t>
      </w:r>
      <w:r>
        <w:rPr>
          <w:color w:val="231F20"/>
          <w:spacing w:val="-4"/>
        </w:rPr>
        <w:t> </w:t>
      </w:r>
      <w:r>
        <w:rPr>
          <w:color w:val="231F20"/>
        </w:rPr>
        <w:t>Nếu</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sắc</w:t>
      </w:r>
      <w:r>
        <w:rPr>
          <w:color w:val="231F20"/>
          <w:spacing w:val="-4"/>
        </w:rPr>
        <w:t> </w:t>
      </w:r>
      <w:r>
        <w:rPr>
          <w:color w:val="231F20"/>
        </w:rPr>
        <w:t>thuộc</w:t>
      </w:r>
      <w:r>
        <w:rPr>
          <w:color w:val="231F20"/>
          <w:spacing w:val="-4"/>
        </w:rPr>
        <w:t> </w:t>
      </w:r>
      <w:r>
        <w:rPr>
          <w:color w:val="231F20"/>
        </w:rPr>
        <w:t>về</w:t>
      </w:r>
      <w:r>
        <w:rPr>
          <w:color w:val="231F20"/>
          <w:spacing w:val="-5"/>
        </w:rPr>
        <w:t> </w:t>
      </w:r>
      <w:r>
        <w:rPr>
          <w:color w:val="231F20"/>
        </w:rPr>
        <w:t>pháp</w:t>
      </w:r>
      <w:r>
        <w:rPr>
          <w:color w:val="231F20"/>
          <w:spacing w:val="-4"/>
        </w:rPr>
        <w:t> </w:t>
      </w:r>
      <w:r>
        <w:rPr>
          <w:color w:val="231F20"/>
        </w:rPr>
        <w:t>xứ</w:t>
      </w:r>
      <w:r>
        <w:rPr>
          <w:color w:val="231F20"/>
          <w:spacing w:val="-4"/>
        </w:rPr>
        <w:t> </w:t>
      </w:r>
      <w:r>
        <w:rPr>
          <w:color w:val="231F20"/>
        </w:rPr>
        <w:t>thì</w:t>
      </w:r>
      <w:r>
        <w:rPr>
          <w:color w:val="231F20"/>
          <w:spacing w:val="-4"/>
        </w:rPr>
        <w:t> </w:t>
      </w:r>
      <w:r>
        <w:rPr>
          <w:color w:val="231F20"/>
        </w:rPr>
        <w:t>cũng không nên có giới không biểu hiện </w:t>
      </w:r>
      <w:r>
        <w:rPr>
          <w:color w:val="231F20"/>
          <w:spacing w:val="-6"/>
        </w:rPr>
        <w:t>v.v...</w:t>
      </w:r>
    </w:p>
    <w:p>
      <w:pPr>
        <w:pStyle w:val="BodyText"/>
        <w:spacing w:line="273" w:lineRule="auto" w:before="107"/>
        <w:ind w:right="391"/>
      </w:pPr>
      <w:r>
        <w:rPr>
          <w:color w:val="231F20"/>
        </w:rPr>
        <w:t>Vì muốn ngăn chận các điều đã nói của hai vị ấy, nên mới tạo ra phần Luận này.</w:t>
      </w:r>
    </w:p>
    <w:p>
      <w:pPr>
        <w:pStyle w:val="BodyText"/>
        <w:spacing w:line="273" w:lineRule="auto" w:before="112"/>
        <w:ind w:right="390"/>
      </w:pPr>
      <w:r>
        <w:rPr>
          <w:color w:val="231F20"/>
        </w:rPr>
        <w:t>Có</w:t>
      </w:r>
      <w:r>
        <w:rPr>
          <w:color w:val="231F20"/>
          <w:spacing w:val="-20"/>
        </w:rPr>
        <w:t> </w:t>
      </w:r>
      <w:r>
        <w:rPr>
          <w:color w:val="231F20"/>
        </w:rPr>
        <w:t>thuyết</w:t>
      </w:r>
      <w:r>
        <w:rPr>
          <w:color w:val="231F20"/>
          <w:spacing w:val="-20"/>
        </w:rPr>
        <w:t> </w:t>
      </w:r>
      <w:r>
        <w:rPr>
          <w:color w:val="231F20"/>
        </w:rPr>
        <w:t>nói:</w:t>
      </w:r>
      <w:r>
        <w:rPr>
          <w:color w:val="231F20"/>
          <w:spacing w:val="-24"/>
        </w:rPr>
        <w:t> </w:t>
      </w:r>
      <w:r>
        <w:rPr>
          <w:color w:val="231F20"/>
        </w:rPr>
        <w:t>Vì</w:t>
      </w:r>
      <w:r>
        <w:rPr>
          <w:color w:val="231F20"/>
          <w:spacing w:val="-20"/>
        </w:rPr>
        <w:t> </w:t>
      </w:r>
      <w:r>
        <w:rPr>
          <w:color w:val="231F20"/>
        </w:rPr>
        <w:t>để</w:t>
      </w:r>
      <w:r>
        <w:rPr>
          <w:color w:val="231F20"/>
          <w:spacing w:val="-20"/>
        </w:rPr>
        <w:t> </w:t>
      </w:r>
      <w:r>
        <w:rPr>
          <w:color w:val="231F20"/>
        </w:rPr>
        <w:t>ngăn</w:t>
      </w:r>
      <w:r>
        <w:rPr>
          <w:color w:val="231F20"/>
          <w:spacing w:val="-21"/>
        </w:rPr>
        <w:t> </w:t>
      </w:r>
      <w:r>
        <w:rPr>
          <w:color w:val="231F20"/>
        </w:rPr>
        <w:t>chận</w:t>
      </w:r>
      <w:r>
        <w:rPr>
          <w:color w:val="231F20"/>
          <w:spacing w:val="-19"/>
        </w:rPr>
        <w:t> </w:t>
      </w:r>
      <w:r>
        <w:rPr>
          <w:color w:val="231F20"/>
        </w:rPr>
        <w:t>các</w:t>
      </w:r>
      <w:r>
        <w:rPr>
          <w:color w:val="231F20"/>
          <w:spacing w:val="-20"/>
        </w:rPr>
        <w:t> </w:t>
      </w:r>
      <w:r>
        <w:rPr>
          <w:color w:val="231F20"/>
        </w:rPr>
        <w:t>điều</w:t>
      </w:r>
      <w:r>
        <w:rPr>
          <w:color w:val="231F20"/>
          <w:spacing w:val="-20"/>
        </w:rPr>
        <w:t> </w:t>
      </w:r>
      <w:r>
        <w:rPr>
          <w:color w:val="231F20"/>
        </w:rPr>
        <w:t>ngoại</w:t>
      </w:r>
      <w:r>
        <w:rPr>
          <w:color w:val="231F20"/>
          <w:spacing w:val="-21"/>
        </w:rPr>
        <w:t> </w:t>
      </w:r>
      <w:r>
        <w:rPr>
          <w:color w:val="231F20"/>
        </w:rPr>
        <w:t>đạo</w:t>
      </w:r>
      <w:r>
        <w:rPr>
          <w:color w:val="231F20"/>
          <w:spacing w:val="-20"/>
        </w:rPr>
        <w:t> </w:t>
      </w:r>
      <w:r>
        <w:rPr>
          <w:color w:val="231F20"/>
        </w:rPr>
        <w:t>nói,</w:t>
      </w:r>
      <w:r>
        <w:rPr>
          <w:color w:val="231F20"/>
          <w:spacing w:val="-21"/>
        </w:rPr>
        <w:t> </w:t>
      </w:r>
      <w:r>
        <w:rPr>
          <w:color w:val="231F20"/>
        </w:rPr>
        <w:t>tức</w:t>
      </w:r>
      <w:r>
        <w:rPr>
          <w:color w:val="231F20"/>
          <w:spacing w:val="-19"/>
        </w:rPr>
        <w:t> </w:t>
      </w:r>
      <w:r>
        <w:rPr>
          <w:color w:val="231F20"/>
        </w:rPr>
        <w:t>ngoại đạo</w:t>
      </w:r>
      <w:r>
        <w:rPr>
          <w:color w:val="231F20"/>
          <w:spacing w:val="-8"/>
        </w:rPr>
        <w:t> </w:t>
      </w:r>
      <w:r>
        <w:rPr>
          <w:color w:val="231F20"/>
        </w:rPr>
        <w:t>bảo</w:t>
      </w:r>
      <w:r>
        <w:rPr>
          <w:color w:val="231F20"/>
          <w:spacing w:val="-8"/>
        </w:rPr>
        <w:t> </w:t>
      </w:r>
      <w:r>
        <w:rPr>
          <w:color w:val="231F20"/>
        </w:rPr>
        <w:t>có</w:t>
      </w:r>
      <w:r>
        <w:rPr>
          <w:color w:val="231F20"/>
          <w:spacing w:val="-8"/>
        </w:rPr>
        <w:t> </w:t>
      </w:r>
      <w:r>
        <w:rPr>
          <w:color w:val="231F20"/>
        </w:rPr>
        <w:t>năm</w:t>
      </w:r>
      <w:r>
        <w:rPr>
          <w:color w:val="231F20"/>
          <w:spacing w:val="-8"/>
        </w:rPr>
        <w:t> </w:t>
      </w:r>
      <w:r>
        <w:rPr>
          <w:color w:val="231F20"/>
        </w:rPr>
        <w:t>thứ</w:t>
      </w:r>
      <w:r>
        <w:rPr>
          <w:color w:val="231F20"/>
          <w:spacing w:val="-8"/>
        </w:rPr>
        <w:t> </w:t>
      </w:r>
      <w:r>
        <w:rPr>
          <w:color w:val="231F20"/>
        </w:rPr>
        <w:t>đại</w:t>
      </w:r>
      <w:r>
        <w:rPr>
          <w:color w:val="231F20"/>
          <w:spacing w:val="-7"/>
        </w:rPr>
        <w:t> </w:t>
      </w:r>
      <w:r>
        <w:rPr>
          <w:color w:val="231F20"/>
        </w:rPr>
        <w:t>chủng</w:t>
      </w:r>
      <w:r>
        <w:rPr>
          <w:color w:val="231F20"/>
          <w:spacing w:val="-8"/>
        </w:rPr>
        <w:t> </w:t>
      </w:r>
      <w:r>
        <w:rPr>
          <w:color w:val="231F20"/>
        </w:rPr>
        <w:t>là</w:t>
      </w:r>
      <w:r>
        <w:rPr>
          <w:color w:val="231F20"/>
          <w:spacing w:val="-8"/>
        </w:rPr>
        <w:t> </w:t>
      </w:r>
      <w:r>
        <w:rPr>
          <w:color w:val="231F20"/>
        </w:rPr>
        <w:t>bốn</w:t>
      </w:r>
      <w:r>
        <w:rPr>
          <w:color w:val="231F20"/>
          <w:spacing w:val="-8"/>
        </w:rPr>
        <w:t> </w:t>
      </w:r>
      <w:r>
        <w:rPr>
          <w:color w:val="231F20"/>
        </w:rPr>
        <w:t>thứ</w:t>
      </w:r>
      <w:r>
        <w:rPr>
          <w:color w:val="231F20"/>
          <w:spacing w:val="-8"/>
        </w:rPr>
        <w:t> </w:t>
      </w:r>
      <w:r>
        <w:rPr>
          <w:color w:val="231F20"/>
        </w:rPr>
        <w:t>trước</w:t>
      </w:r>
      <w:r>
        <w:rPr>
          <w:color w:val="231F20"/>
          <w:spacing w:val="-7"/>
        </w:rPr>
        <w:t> </w:t>
      </w:r>
      <w:r>
        <w:rPr>
          <w:color w:val="231F20"/>
        </w:rPr>
        <w:t>và</w:t>
      </w:r>
      <w:r>
        <w:rPr>
          <w:color w:val="231F20"/>
          <w:spacing w:val="-8"/>
        </w:rPr>
        <w:t> </w:t>
      </w:r>
      <w:r>
        <w:rPr>
          <w:color w:val="231F20"/>
        </w:rPr>
        <w:t>có</w:t>
      </w:r>
      <w:r>
        <w:rPr>
          <w:color w:val="231F20"/>
          <w:spacing w:val="-8"/>
        </w:rPr>
        <w:t> </w:t>
      </w:r>
      <w:r>
        <w:rPr>
          <w:color w:val="231F20"/>
        </w:rPr>
        <w:t>thêm</w:t>
      </w:r>
      <w:r>
        <w:rPr>
          <w:color w:val="231F20"/>
          <w:spacing w:val="-8"/>
        </w:rPr>
        <w:t> </w:t>
      </w:r>
      <w:r>
        <w:rPr>
          <w:color w:val="231F20"/>
        </w:rPr>
        <w:t>hư</w:t>
      </w:r>
      <w:r>
        <w:rPr>
          <w:color w:val="231F20"/>
          <w:spacing w:val="-8"/>
        </w:rPr>
        <w:t> </w:t>
      </w:r>
      <w:r>
        <w:rPr>
          <w:color w:val="231F20"/>
          <w:spacing w:val="-2"/>
        </w:rPr>
        <w:t>không. </w:t>
      </w:r>
      <w:r>
        <w:rPr>
          <w:color w:val="231F20"/>
        </w:rPr>
        <w:t>Nay</w:t>
      </w:r>
      <w:r>
        <w:rPr>
          <w:color w:val="231F20"/>
          <w:spacing w:val="-7"/>
        </w:rPr>
        <w:t> </w:t>
      </w:r>
      <w:r>
        <w:rPr>
          <w:color w:val="231F20"/>
        </w:rPr>
        <w:t>chỉ</w:t>
      </w:r>
      <w:r>
        <w:rPr>
          <w:color w:val="231F20"/>
          <w:spacing w:val="-7"/>
        </w:rPr>
        <w:t> </w:t>
      </w:r>
      <w:r>
        <w:rPr>
          <w:color w:val="231F20"/>
        </w:rPr>
        <w:t>nói</w:t>
      </w:r>
      <w:r>
        <w:rPr>
          <w:color w:val="231F20"/>
          <w:spacing w:val="-6"/>
        </w:rPr>
        <w:t> </w:t>
      </w:r>
      <w:r>
        <w:rPr>
          <w:color w:val="231F20"/>
        </w:rPr>
        <w:t>có</w:t>
      </w:r>
      <w:r>
        <w:rPr>
          <w:color w:val="231F20"/>
          <w:spacing w:val="-7"/>
        </w:rPr>
        <w:t> </w:t>
      </w:r>
      <w:r>
        <w:rPr>
          <w:color w:val="231F20"/>
        </w:rPr>
        <w:t>bốn</w:t>
      </w:r>
      <w:r>
        <w:rPr>
          <w:color w:val="231F20"/>
          <w:spacing w:val="-6"/>
        </w:rPr>
        <w:t> </w:t>
      </w:r>
      <w:r>
        <w:rPr>
          <w:color w:val="231F20"/>
        </w:rPr>
        <w:t>thứ</w:t>
      </w:r>
      <w:r>
        <w:rPr>
          <w:color w:val="231F20"/>
          <w:spacing w:val="-7"/>
        </w:rPr>
        <w:t> </w:t>
      </w:r>
      <w:r>
        <w:rPr>
          <w:color w:val="231F20"/>
        </w:rPr>
        <w:t>và</w:t>
      </w:r>
      <w:r>
        <w:rPr>
          <w:color w:val="231F20"/>
          <w:spacing w:val="-6"/>
        </w:rPr>
        <w:t> </w:t>
      </w:r>
      <w:r>
        <w:rPr>
          <w:color w:val="231F20"/>
        </w:rPr>
        <w:t>nêu</w:t>
      </w:r>
      <w:r>
        <w:rPr>
          <w:color w:val="231F20"/>
          <w:spacing w:val="-7"/>
        </w:rPr>
        <w:t> </w:t>
      </w:r>
      <w:r>
        <w:rPr>
          <w:color w:val="231F20"/>
        </w:rPr>
        <w:t>rõ</w:t>
      </w:r>
      <w:r>
        <w:rPr>
          <w:color w:val="231F20"/>
          <w:spacing w:val="-6"/>
        </w:rPr>
        <w:t> </w:t>
      </w:r>
      <w:r>
        <w:rPr>
          <w:color w:val="231F20"/>
        </w:rPr>
        <w:t>hư</w:t>
      </w:r>
      <w:r>
        <w:rPr>
          <w:color w:val="231F20"/>
          <w:spacing w:val="-7"/>
        </w:rPr>
        <w:t> </w:t>
      </w:r>
      <w:r>
        <w:rPr>
          <w:color w:val="231F20"/>
        </w:rPr>
        <w:t>không</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đại</w:t>
      </w:r>
      <w:r>
        <w:rPr>
          <w:color w:val="231F20"/>
          <w:spacing w:val="-7"/>
        </w:rPr>
        <w:t> </w:t>
      </w:r>
      <w:r>
        <w:rPr>
          <w:color w:val="231F20"/>
          <w:spacing w:val="-2"/>
        </w:rPr>
        <w:t>chủng.</w:t>
      </w:r>
    </w:p>
    <w:p>
      <w:pPr>
        <w:pStyle w:val="BodyText"/>
        <w:spacing w:before="111"/>
        <w:ind w:left="677" w:firstLine="0"/>
      </w:pPr>
      <w:r>
        <w:rPr>
          <w:i/>
          <w:color w:val="231F20"/>
        </w:rPr>
        <w:t>Hỏi: </w:t>
      </w:r>
      <w:r>
        <w:rPr>
          <w:color w:val="231F20"/>
        </w:rPr>
        <w:t>Vì sao không lập hư không làm đại chủng?</w:t>
      </w:r>
    </w:p>
    <w:p>
      <w:pPr>
        <w:pStyle w:val="BodyText"/>
        <w:spacing w:line="273" w:lineRule="auto" w:before="154"/>
        <w:ind w:right="389"/>
      </w:pPr>
      <w:r>
        <w:rPr>
          <w:i/>
          <w:color w:val="231F20"/>
        </w:rPr>
        <w:t>Đáp:</w:t>
      </w:r>
      <w:r>
        <w:rPr>
          <w:i/>
          <w:color w:val="231F20"/>
          <w:spacing w:val="-10"/>
        </w:rPr>
        <w:t> </w:t>
      </w:r>
      <w:r>
        <w:rPr>
          <w:color w:val="231F20"/>
        </w:rPr>
        <w:t>Tôn</w:t>
      </w:r>
      <w:r>
        <w:rPr>
          <w:color w:val="231F20"/>
          <w:spacing w:val="-4"/>
        </w:rPr>
        <w:t> </w:t>
      </w:r>
      <w:r>
        <w:rPr>
          <w:color w:val="231F20"/>
        </w:rPr>
        <w:t>giả</w:t>
      </w:r>
      <w:r>
        <w:rPr>
          <w:color w:val="231F20"/>
          <w:spacing w:val="-10"/>
        </w:rPr>
        <w:t> </w:t>
      </w:r>
      <w:r>
        <w:rPr>
          <w:color w:val="231F20"/>
        </w:rPr>
        <w:t>Thế</w:t>
      </w:r>
      <w:r>
        <w:rPr>
          <w:color w:val="231F20"/>
          <w:spacing w:val="-5"/>
        </w:rPr>
        <w:t> </w:t>
      </w:r>
      <w:r>
        <w:rPr>
          <w:color w:val="231F20"/>
        </w:rPr>
        <w:t>Hữu</w:t>
      </w:r>
      <w:r>
        <w:rPr>
          <w:color w:val="231F20"/>
          <w:spacing w:val="-6"/>
        </w:rPr>
        <w:t> </w:t>
      </w:r>
      <w:r>
        <w:rPr>
          <w:color w:val="231F20"/>
        </w:rPr>
        <w:t>giải</w:t>
      </w:r>
      <w:r>
        <w:rPr>
          <w:color w:val="231F20"/>
          <w:spacing w:val="-5"/>
        </w:rPr>
        <w:t> </w:t>
      </w:r>
      <w:r>
        <w:rPr>
          <w:color w:val="231F20"/>
        </w:rPr>
        <w:t>thích:</w:t>
      </w:r>
      <w:r>
        <w:rPr>
          <w:color w:val="231F20"/>
          <w:spacing w:val="-10"/>
        </w:rPr>
        <w:t> </w:t>
      </w:r>
      <w:r>
        <w:rPr>
          <w:color w:val="231F20"/>
        </w:rPr>
        <w:t>Vì</w:t>
      </w:r>
      <w:r>
        <w:rPr>
          <w:color w:val="231F20"/>
          <w:spacing w:val="-5"/>
        </w:rPr>
        <w:t> </w:t>
      </w:r>
      <w:r>
        <w:rPr>
          <w:color w:val="231F20"/>
        </w:rPr>
        <w:t>hư</w:t>
      </w:r>
      <w:r>
        <w:rPr>
          <w:color w:val="231F20"/>
          <w:spacing w:val="-6"/>
        </w:rPr>
        <w:t> </w:t>
      </w:r>
      <w:r>
        <w:rPr>
          <w:color w:val="231F20"/>
        </w:rPr>
        <w:t>không</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tướng của</w:t>
      </w:r>
      <w:r>
        <w:rPr>
          <w:color w:val="231F20"/>
          <w:spacing w:val="33"/>
        </w:rPr>
        <w:t> </w:t>
      </w:r>
      <w:r>
        <w:rPr>
          <w:color w:val="231F20"/>
        </w:rPr>
        <w:t>đại</w:t>
      </w:r>
      <w:r>
        <w:rPr>
          <w:color w:val="231F20"/>
          <w:spacing w:val="33"/>
        </w:rPr>
        <w:t> </w:t>
      </w:r>
      <w:r>
        <w:rPr>
          <w:color w:val="231F20"/>
        </w:rPr>
        <w:t>chủng.</w:t>
      </w:r>
      <w:r>
        <w:rPr>
          <w:color w:val="231F20"/>
          <w:spacing w:val="29"/>
        </w:rPr>
        <w:t> </w:t>
      </w:r>
      <w:r>
        <w:rPr>
          <w:color w:val="231F20"/>
        </w:rPr>
        <w:t>Tức</w:t>
      </w:r>
      <w:r>
        <w:rPr>
          <w:color w:val="231F20"/>
          <w:spacing w:val="33"/>
        </w:rPr>
        <w:t> </w:t>
      </w:r>
      <w:r>
        <w:rPr>
          <w:color w:val="231F20"/>
        </w:rPr>
        <w:t>có</w:t>
      </w:r>
      <w:r>
        <w:rPr>
          <w:color w:val="231F20"/>
          <w:spacing w:val="34"/>
        </w:rPr>
        <w:t> </w:t>
      </w:r>
      <w:r>
        <w:rPr>
          <w:color w:val="231F20"/>
        </w:rPr>
        <w:t>tăng</w:t>
      </w:r>
      <w:r>
        <w:rPr>
          <w:color w:val="231F20"/>
          <w:spacing w:val="34"/>
        </w:rPr>
        <w:t> </w:t>
      </w:r>
      <w:r>
        <w:rPr>
          <w:color w:val="231F20"/>
        </w:rPr>
        <w:t>có</w:t>
      </w:r>
      <w:r>
        <w:rPr>
          <w:color w:val="231F20"/>
          <w:spacing w:val="34"/>
        </w:rPr>
        <w:t> </w:t>
      </w:r>
      <w:r>
        <w:rPr>
          <w:color w:val="231F20"/>
        </w:rPr>
        <w:t>giảm</w:t>
      </w:r>
      <w:r>
        <w:rPr>
          <w:color w:val="231F20"/>
          <w:spacing w:val="33"/>
        </w:rPr>
        <w:t> </w:t>
      </w:r>
      <w:r>
        <w:rPr>
          <w:color w:val="231F20"/>
        </w:rPr>
        <w:t>là</w:t>
      </w:r>
      <w:r>
        <w:rPr>
          <w:color w:val="231F20"/>
          <w:spacing w:val="33"/>
        </w:rPr>
        <w:t> </w:t>
      </w:r>
      <w:r>
        <w:rPr>
          <w:color w:val="231F20"/>
        </w:rPr>
        <w:t>tướng</w:t>
      </w:r>
      <w:r>
        <w:rPr>
          <w:color w:val="231F20"/>
          <w:spacing w:val="33"/>
        </w:rPr>
        <w:t> </w:t>
      </w:r>
      <w:r>
        <w:rPr>
          <w:color w:val="231F20"/>
        </w:rPr>
        <w:t>của</w:t>
      </w:r>
      <w:r>
        <w:rPr>
          <w:color w:val="231F20"/>
          <w:spacing w:val="34"/>
        </w:rPr>
        <w:t> </w:t>
      </w:r>
      <w:r>
        <w:rPr>
          <w:color w:val="231F20"/>
        </w:rPr>
        <w:t>đại</w:t>
      </w:r>
      <w:r>
        <w:rPr>
          <w:color w:val="231F20"/>
          <w:spacing w:val="33"/>
        </w:rPr>
        <w:t> </w:t>
      </w:r>
      <w:r>
        <w:rPr>
          <w:color w:val="231F20"/>
        </w:rPr>
        <w:t>chủng,</w:t>
      </w:r>
      <w:r>
        <w:rPr>
          <w:color w:val="231F20"/>
          <w:spacing w:val="34"/>
        </w:rPr>
        <w:t> </w:t>
      </w:r>
      <w:r>
        <w:rPr>
          <w:color w:val="231F20"/>
        </w:rPr>
        <w:t>còn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không tăng không giảm là tướng của hư không. Có tổn hại có ích</w:t>
      </w:r>
      <w:r>
        <w:rPr>
          <w:color w:val="231F20"/>
          <w:spacing w:val="-42"/>
        </w:rPr>
        <w:t> </w:t>
      </w:r>
      <w:r>
        <w:rPr>
          <w:color w:val="231F20"/>
        </w:rPr>
        <w:t>lợi là</w:t>
      </w:r>
      <w:r>
        <w:rPr>
          <w:color w:val="231F20"/>
          <w:spacing w:val="-7"/>
        </w:rPr>
        <w:t> </w:t>
      </w:r>
      <w:r>
        <w:rPr>
          <w:color w:val="231F20"/>
        </w:rPr>
        <w:t>tướng</w:t>
      </w:r>
      <w:r>
        <w:rPr>
          <w:color w:val="231F20"/>
          <w:spacing w:val="-7"/>
        </w:rPr>
        <w:t> </w:t>
      </w:r>
      <w:r>
        <w:rPr>
          <w:color w:val="231F20"/>
        </w:rPr>
        <w:t>của</w:t>
      </w:r>
      <w:r>
        <w:rPr>
          <w:color w:val="231F20"/>
          <w:spacing w:val="-7"/>
        </w:rPr>
        <w:t> </w:t>
      </w:r>
      <w:r>
        <w:rPr>
          <w:color w:val="231F20"/>
        </w:rPr>
        <w:t>đại</w:t>
      </w:r>
      <w:r>
        <w:rPr>
          <w:color w:val="231F20"/>
          <w:spacing w:val="-7"/>
        </w:rPr>
        <w:t> </w:t>
      </w:r>
      <w:r>
        <w:rPr>
          <w:color w:val="231F20"/>
        </w:rPr>
        <w:t>chủng,</w:t>
      </w:r>
      <w:r>
        <w:rPr>
          <w:color w:val="231F20"/>
          <w:spacing w:val="-6"/>
        </w:rPr>
        <w:t> </w:t>
      </w:r>
      <w:r>
        <w:rPr>
          <w:color w:val="231F20"/>
        </w:rPr>
        <w:t>còn</w:t>
      </w:r>
      <w:r>
        <w:rPr>
          <w:color w:val="231F20"/>
          <w:spacing w:val="-6"/>
        </w:rPr>
        <w:t> </w:t>
      </w:r>
      <w:r>
        <w:rPr>
          <w:color w:val="231F20"/>
        </w:rPr>
        <w:t>không</w:t>
      </w:r>
      <w:r>
        <w:rPr>
          <w:color w:val="231F20"/>
          <w:spacing w:val="-7"/>
        </w:rPr>
        <w:t> </w:t>
      </w:r>
      <w:r>
        <w:rPr>
          <w:color w:val="231F20"/>
        </w:rPr>
        <w:t>tổn</w:t>
      </w:r>
      <w:r>
        <w:rPr>
          <w:color w:val="231F20"/>
          <w:spacing w:val="-6"/>
        </w:rPr>
        <w:t> </w:t>
      </w:r>
      <w:r>
        <w:rPr>
          <w:color w:val="231F20"/>
        </w:rPr>
        <w:t>hại</w:t>
      </w:r>
      <w:r>
        <w:rPr>
          <w:color w:val="231F20"/>
          <w:spacing w:val="-7"/>
        </w:rPr>
        <w:t> </w:t>
      </w:r>
      <w:r>
        <w:rPr>
          <w:color w:val="231F20"/>
        </w:rPr>
        <w:t>không</w:t>
      </w:r>
      <w:r>
        <w:rPr>
          <w:color w:val="231F20"/>
          <w:spacing w:val="-7"/>
        </w:rPr>
        <w:t> </w:t>
      </w:r>
      <w:r>
        <w:rPr>
          <w:color w:val="231F20"/>
        </w:rPr>
        <w:t>ích</w:t>
      </w:r>
      <w:r>
        <w:rPr>
          <w:color w:val="231F20"/>
          <w:spacing w:val="-6"/>
        </w:rPr>
        <w:t> </w:t>
      </w:r>
      <w:r>
        <w:rPr>
          <w:color w:val="231F20"/>
        </w:rPr>
        <w:t>lợi</w:t>
      </w:r>
      <w:r>
        <w:rPr>
          <w:color w:val="231F20"/>
          <w:spacing w:val="-7"/>
        </w:rPr>
        <w:t> </w:t>
      </w:r>
      <w:r>
        <w:rPr>
          <w:color w:val="231F20"/>
        </w:rPr>
        <w:t>là</w:t>
      </w:r>
      <w:r>
        <w:rPr>
          <w:color w:val="231F20"/>
          <w:spacing w:val="-7"/>
        </w:rPr>
        <w:t> </w:t>
      </w:r>
      <w:r>
        <w:rPr>
          <w:color w:val="231F20"/>
        </w:rPr>
        <w:t>tướng</w:t>
      </w:r>
      <w:r>
        <w:rPr>
          <w:color w:val="231F20"/>
          <w:spacing w:val="-7"/>
        </w:rPr>
        <w:t> </w:t>
      </w:r>
      <w:r>
        <w:rPr>
          <w:color w:val="231F20"/>
        </w:rPr>
        <w:t>của hư không. Có hưng thịnh, có suy yếu là tướng của đại chủng, </w:t>
      </w:r>
      <w:r>
        <w:rPr>
          <w:color w:val="231F20"/>
          <w:spacing w:val="-4"/>
        </w:rPr>
        <w:t>còn </w:t>
      </w:r>
      <w:r>
        <w:rPr>
          <w:color w:val="231F20"/>
        </w:rPr>
        <w:t>không hưng thịnh không suy yếu là tướng của hư không. Thế nên không lập hư không làm đại chủng.</w:t>
      </w:r>
    </w:p>
    <w:p>
      <w:pPr>
        <w:pStyle w:val="BodyText"/>
        <w:spacing w:line="273" w:lineRule="auto" w:before="109"/>
        <w:ind w:left="393" w:right="106"/>
      </w:pPr>
      <w:r>
        <w:rPr>
          <w:color w:val="231F20"/>
        </w:rPr>
        <w:t>Tôn giả Diệu Âm giải thích thế này: Hư không và đại chủng mỗi thứ có tướng khác biệt nhau. Nghĩa là các đại chủng hiện có trong thân hữu tình phần nhiều đều là dị thục của nghiệp đời trước sinh ra, còn thể của hư không không có nghĩa do dị thục sinh ra. Do đó, không lập hư không làm đại chủng.</w:t>
      </w:r>
    </w:p>
    <w:p>
      <w:pPr>
        <w:pStyle w:val="BodyText"/>
        <w:spacing w:line="273" w:lineRule="auto" w:before="109"/>
        <w:ind w:left="393" w:right="107"/>
      </w:pPr>
      <w:r>
        <w:rPr>
          <w:color w:val="231F20"/>
        </w:rPr>
        <w:t>Đại đức nói: Hư không tuy rộng lớn nhưng Thể của nó không phải</w:t>
      </w:r>
      <w:r>
        <w:rPr>
          <w:color w:val="231F20"/>
          <w:spacing w:val="-14"/>
        </w:rPr>
        <w:t> </w:t>
      </w:r>
      <w:r>
        <w:rPr>
          <w:color w:val="231F20"/>
        </w:rPr>
        <w:t>là</w:t>
      </w:r>
      <w:r>
        <w:rPr>
          <w:color w:val="231F20"/>
          <w:spacing w:val="-13"/>
        </w:rPr>
        <w:t> </w:t>
      </w:r>
      <w:r>
        <w:rPr>
          <w:color w:val="231F20"/>
        </w:rPr>
        <w:t>hạt</w:t>
      </w:r>
      <w:r>
        <w:rPr>
          <w:color w:val="231F20"/>
          <w:spacing w:val="-13"/>
        </w:rPr>
        <w:t> </w:t>
      </w:r>
      <w:r>
        <w:rPr>
          <w:color w:val="231F20"/>
        </w:rPr>
        <w:t>giống</w:t>
      </w:r>
      <w:r>
        <w:rPr>
          <w:color w:val="231F20"/>
          <w:spacing w:val="-13"/>
        </w:rPr>
        <w:t> </w:t>
      </w:r>
      <w:r>
        <w:rPr>
          <w:color w:val="231F20"/>
        </w:rPr>
        <w:t>nên</w:t>
      </w:r>
      <w:r>
        <w:rPr>
          <w:color w:val="231F20"/>
          <w:spacing w:val="-13"/>
        </w:rPr>
        <w:t> </w:t>
      </w:r>
      <w:r>
        <w:rPr>
          <w:color w:val="231F20"/>
        </w:rPr>
        <w:t>không</w:t>
      </w:r>
      <w:r>
        <w:rPr>
          <w:color w:val="231F20"/>
          <w:spacing w:val="-14"/>
        </w:rPr>
        <w:t> </w:t>
      </w:r>
      <w:r>
        <w:rPr>
          <w:color w:val="231F20"/>
        </w:rPr>
        <w:t>thể</w:t>
      </w:r>
      <w:r>
        <w:rPr>
          <w:color w:val="231F20"/>
          <w:spacing w:val="-13"/>
        </w:rPr>
        <w:t> </w:t>
      </w:r>
      <w:r>
        <w:rPr>
          <w:color w:val="231F20"/>
        </w:rPr>
        <w:t>sinh</w:t>
      </w:r>
      <w:r>
        <w:rPr>
          <w:color w:val="231F20"/>
          <w:spacing w:val="-13"/>
        </w:rPr>
        <w:t> </w:t>
      </w:r>
      <w:r>
        <w:rPr>
          <w:color w:val="231F20"/>
        </w:rPr>
        <w:t>ra.</w:t>
      </w:r>
      <w:r>
        <w:rPr>
          <w:color w:val="231F20"/>
          <w:spacing w:val="-13"/>
        </w:rPr>
        <w:t> </w:t>
      </w:r>
      <w:r>
        <w:rPr>
          <w:color w:val="231F20"/>
        </w:rPr>
        <w:t>Còn</w:t>
      </w:r>
      <w:r>
        <w:rPr>
          <w:color w:val="231F20"/>
          <w:spacing w:val="-13"/>
        </w:rPr>
        <w:t> </w:t>
      </w:r>
      <w:r>
        <w:rPr>
          <w:color w:val="231F20"/>
        </w:rPr>
        <w:t>các</w:t>
      </w:r>
      <w:r>
        <w:rPr>
          <w:color w:val="231F20"/>
          <w:spacing w:val="-14"/>
        </w:rPr>
        <w:t> </w:t>
      </w:r>
      <w:r>
        <w:rPr>
          <w:color w:val="231F20"/>
        </w:rPr>
        <w:t>pháp</w:t>
      </w:r>
      <w:r>
        <w:rPr>
          <w:color w:val="231F20"/>
          <w:spacing w:val="-13"/>
        </w:rPr>
        <w:t> </w:t>
      </w:r>
      <w:r>
        <w:rPr>
          <w:color w:val="231F20"/>
        </w:rPr>
        <w:t>hữu</w:t>
      </w:r>
      <w:r>
        <w:rPr>
          <w:color w:val="231F20"/>
          <w:spacing w:val="-13"/>
        </w:rPr>
        <w:t> </w:t>
      </w:r>
      <w:r>
        <w:rPr>
          <w:color w:val="231F20"/>
        </w:rPr>
        <w:t>vi</w:t>
      </w:r>
      <w:r>
        <w:rPr>
          <w:color w:val="231F20"/>
          <w:spacing w:val="-13"/>
        </w:rPr>
        <w:t> </w:t>
      </w:r>
      <w:r>
        <w:rPr>
          <w:color w:val="231F20"/>
        </w:rPr>
        <w:t>khác</w:t>
      </w:r>
      <w:r>
        <w:rPr>
          <w:color w:val="231F20"/>
          <w:spacing w:val="-13"/>
        </w:rPr>
        <w:t> </w:t>
      </w:r>
      <w:r>
        <w:rPr>
          <w:color w:val="231F20"/>
        </w:rPr>
        <w:t>tuy có thể làm hạt giống nhưng thể của nó không lớn, tướng không </w:t>
      </w:r>
      <w:r>
        <w:rPr>
          <w:color w:val="231F20"/>
          <w:spacing w:val="-4"/>
        </w:rPr>
        <w:t>hiện </w:t>
      </w:r>
      <w:r>
        <w:rPr>
          <w:color w:val="231F20"/>
        </w:rPr>
        <w:t>bày khắp, do đó không lập hư không làm đại chủng.</w:t>
      </w:r>
    </w:p>
    <w:p>
      <w:pPr>
        <w:pStyle w:val="BodyText"/>
        <w:spacing w:line="273" w:lineRule="auto" w:before="110"/>
        <w:ind w:left="393" w:right="107"/>
      </w:pPr>
      <w:r>
        <w:rPr>
          <w:color w:val="231F20"/>
        </w:rPr>
        <w:t>Nay nhằm ngăn chận chỗ chấp của ngoại đạo như thế và hiển bày tông chỉ của mình nên tạo ra phần Luận này.</w:t>
      </w:r>
    </w:p>
    <w:p>
      <w:pPr>
        <w:pStyle w:val="BodyText"/>
        <w:spacing w:line="273" w:lineRule="auto" w:before="112"/>
        <w:ind w:left="393" w:right="107"/>
      </w:pPr>
      <w:r>
        <w:rPr>
          <w:color w:val="231F20"/>
        </w:rPr>
        <w:t>Có</w:t>
      </w:r>
      <w:r>
        <w:rPr>
          <w:color w:val="231F20"/>
          <w:spacing w:val="-7"/>
        </w:rPr>
        <w:t> </w:t>
      </w:r>
      <w:r>
        <w:rPr>
          <w:color w:val="231F20"/>
        </w:rPr>
        <w:t>Sư</w:t>
      </w:r>
      <w:r>
        <w:rPr>
          <w:color w:val="231F20"/>
          <w:spacing w:val="-6"/>
        </w:rPr>
        <w:t> </w:t>
      </w:r>
      <w:r>
        <w:rPr>
          <w:color w:val="231F20"/>
        </w:rPr>
        <w:t>khác</w:t>
      </w:r>
      <w:r>
        <w:rPr>
          <w:color w:val="231F20"/>
          <w:spacing w:val="-7"/>
        </w:rPr>
        <w:t> </w:t>
      </w:r>
      <w:r>
        <w:rPr>
          <w:color w:val="231F20"/>
        </w:rPr>
        <w:t>nêu:</w:t>
      </w:r>
      <w:r>
        <w:rPr>
          <w:color w:val="231F20"/>
          <w:spacing w:val="-6"/>
        </w:rPr>
        <w:t> </w:t>
      </w:r>
      <w:r>
        <w:rPr>
          <w:color w:val="231F20"/>
        </w:rPr>
        <w:t>Không</w:t>
      </w:r>
      <w:r>
        <w:rPr>
          <w:color w:val="231F20"/>
          <w:spacing w:val="-6"/>
        </w:rPr>
        <w:t> </w:t>
      </w:r>
      <w:r>
        <w:rPr>
          <w:color w:val="231F20"/>
        </w:rPr>
        <w:t>phải</w:t>
      </w:r>
      <w:r>
        <w:rPr>
          <w:color w:val="231F20"/>
          <w:spacing w:val="-7"/>
        </w:rPr>
        <w:t> </w:t>
      </w:r>
      <w:r>
        <w:rPr>
          <w:color w:val="231F20"/>
        </w:rPr>
        <w:t>chỉ</w:t>
      </w:r>
      <w:r>
        <w:rPr>
          <w:color w:val="231F20"/>
          <w:spacing w:val="-6"/>
        </w:rPr>
        <w:t> </w:t>
      </w:r>
      <w:r>
        <w:rPr>
          <w:color w:val="231F20"/>
        </w:rPr>
        <w:t>nhằm</w:t>
      </w:r>
      <w:r>
        <w:rPr>
          <w:color w:val="231F20"/>
          <w:spacing w:val="-7"/>
        </w:rPr>
        <w:t> </w:t>
      </w:r>
      <w:r>
        <w:rPr>
          <w:color w:val="231F20"/>
        </w:rPr>
        <w:t>ngăn</w:t>
      </w:r>
      <w:r>
        <w:rPr>
          <w:color w:val="231F20"/>
          <w:spacing w:val="-6"/>
        </w:rPr>
        <w:t> </w:t>
      </w:r>
      <w:r>
        <w:rPr>
          <w:color w:val="231F20"/>
        </w:rPr>
        <w:t>chận</w:t>
      </w:r>
      <w:r>
        <w:rPr>
          <w:color w:val="231F20"/>
          <w:spacing w:val="-6"/>
        </w:rPr>
        <w:t> </w:t>
      </w:r>
      <w:r>
        <w:rPr>
          <w:color w:val="231F20"/>
        </w:rPr>
        <w:t>chỗ</w:t>
      </w:r>
      <w:r>
        <w:rPr>
          <w:color w:val="231F20"/>
          <w:spacing w:val="-7"/>
        </w:rPr>
        <w:t> </w:t>
      </w:r>
      <w:r>
        <w:rPr>
          <w:color w:val="231F20"/>
        </w:rPr>
        <w:t>chấp</w:t>
      </w:r>
      <w:r>
        <w:rPr>
          <w:color w:val="231F20"/>
          <w:spacing w:val="-6"/>
        </w:rPr>
        <w:t> </w:t>
      </w:r>
      <w:r>
        <w:rPr>
          <w:color w:val="231F20"/>
        </w:rPr>
        <w:t>của kẻ khác, hiển bày tông chỉ của mình, song ở trong nghĩa tương ưng với pháp tướng cần hiển bày chỗ sáng rõ nên tạo ra phần Luận</w:t>
      </w:r>
      <w:r>
        <w:rPr>
          <w:color w:val="231F20"/>
          <w:spacing w:val="-3"/>
        </w:rPr>
        <w:t> </w:t>
      </w:r>
      <w:r>
        <w:rPr>
          <w:color w:val="231F20"/>
          <w:spacing w:val="-5"/>
        </w:rPr>
        <w:t>này.</w:t>
      </w:r>
    </w:p>
    <w:p>
      <w:pPr>
        <w:pStyle w:val="BodyText"/>
        <w:spacing w:line="273" w:lineRule="auto" w:before="111"/>
        <w:ind w:left="393" w:right="104"/>
      </w:pPr>
      <w:r>
        <w:rPr>
          <w:i/>
          <w:color w:val="231F20"/>
        </w:rPr>
        <w:t>Hỏi: </w:t>
      </w:r>
      <w:r>
        <w:rPr>
          <w:color w:val="231F20"/>
        </w:rPr>
        <w:t>Vì sao trong đây biện luận trước về sự tạo tác của </w:t>
      </w:r>
      <w:r>
        <w:rPr>
          <w:color w:val="231F20"/>
          <w:spacing w:val="2"/>
        </w:rPr>
        <w:t>các  </w:t>
      </w:r>
      <w:r>
        <w:rPr>
          <w:color w:val="231F20"/>
        </w:rPr>
        <w:t>đại</w:t>
      </w:r>
      <w:r>
        <w:rPr>
          <w:color w:val="231F20"/>
          <w:spacing w:val="5"/>
        </w:rPr>
        <w:t> </w:t>
      </w:r>
      <w:r>
        <w:rPr>
          <w:color w:val="231F20"/>
          <w:spacing w:val="2"/>
        </w:rPr>
        <w:t>chủng?</w:t>
      </w:r>
    </w:p>
    <w:p>
      <w:pPr>
        <w:pStyle w:val="BodyText"/>
        <w:spacing w:line="273" w:lineRule="auto" w:before="112"/>
        <w:ind w:left="393" w:right="106"/>
      </w:pPr>
      <w:r>
        <w:rPr>
          <w:i/>
          <w:color w:val="231F20"/>
        </w:rPr>
        <w:t>Đáp:</w:t>
      </w:r>
      <w:r>
        <w:rPr>
          <w:i/>
          <w:color w:val="231F20"/>
          <w:spacing w:val="-7"/>
        </w:rPr>
        <w:t> </w:t>
      </w:r>
      <w:r>
        <w:rPr>
          <w:color w:val="231F20"/>
        </w:rPr>
        <w:t>Đấy</w:t>
      </w:r>
      <w:r>
        <w:rPr>
          <w:color w:val="231F20"/>
          <w:spacing w:val="-7"/>
        </w:rPr>
        <w:t> </w:t>
      </w:r>
      <w:r>
        <w:rPr>
          <w:color w:val="231F20"/>
        </w:rPr>
        <w:t>là</w:t>
      </w:r>
      <w:r>
        <w:rPr>
          <w:color w:val="231F20"/>
          <w:spacing w:val="-6"/>
        </w:rPr>
        <w:t> </w:t>
      </w:r>
      <w:r>
        <w:rPr>
          <w:color w:val="231F20"/>
        </w:rPr>
        <w:t>do</w:t>
      </w:r>
      <w:r>
        <w:rPr>
          <w:color w:val="231F20"/>
          <w:spacing w:val="-7"/>
        </w:rPr>
        <w:t> </w:t>
      </w:r>
      <w:r>
        <w:rPr>
          <w:color w:val="231F20"/>
        </w:rPr>
        <w:t>ý</w:t>
      </w:r>
      <w:r>
        <w:rPr>
          <w:color w:val="231F20"/>
          <w:spacing w:val="-7"/>
        </w:rPr>
        <w:t> </w:t>
      </w:r>
      <w:r>
        <w:rPr>
          <w:color w:val="231F20"/>
        </w:rPr>
        <w:t>của</w:t>
      </w:r>
      <w:r>
        <w:rPr>
          <w:color w:val="231F20"/>
          <w:spacing w:val="-6"/>
        </w:rPr>
        <w:t> </w:t>
      </w:r>
      <w:r>
        <w:rPr>
          <w:color w:val="231F20"/>
        </w:rPr>
        <w:t>tác</w:t>
      </w:r>
      <w:r>
        <w:rPr>
          <w:color w:val="231F20"/>
          <w:spacing w:val="-7"/>
        </w:rPr>
        <w:t> </w:t>
      </w:r>
      <w:r>
        <w:rPr>
          <w:color w:val="231F20"/>
        </w:rPr>
        <w:t>giả</w:t>
      </w:r>
      <w:r>
        <w:rPr>
          <w:color w:val="231F20"/>
          <w:spacing w:val="-6"/>
        </w:rPr>
        <w:t> </w:t>
      </w:r>
      <w:r>
        <w:rPr>
          <w:color w:val="231F20"/>
        </w:rPr>
        <w:t>luận</w:t>
      </w:r>
      <w:r>
        <w:rPr>
          <w:color w:val="231F20"/>
          <w:spacing w:val="-7"/>
        </w:rPr>
        <w:t> </w:t>
      </w:r>
      <w:r>
        <w:rPr>
          <w:color w:val="231F20"/>
        </w:rPr>
        <w:t>này</w:t>
      </w:r>
      <w:r>
        <w:rPr>
          <w:color w:val="231F20"/>
          <w:spacing w:val="-7"/>
        </w:rPr>
        <w:t> </w:t>
      </w:r>
      <w:r>
        <w:rPr>
          <w:color w:val="231F20"/>
        </w:rPr>
        <w:t>muốn</w:t>
      </w:r>
      <w:r>
        <w:rPr>
          <w:color w:val="231F20"/>
          <w:spacing w:val="-6"/>
        </w:rPr>
        <w:t> </w:t>
      </w:r>
      <w:r>
        <w:rPr>
          <w:color w:val="231F20"/>
        </w:rPr>
        <w:t>thế.</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Luận sư của bản luận này theo ý muốn của mình miễn là không trái </w:t>
      </w:r>
      <w:r>
        <w:rPr>
          <w:color w:val="231F20"/>
          <w:spacing w:val="-4"/>
        </w:rPr>
        <w:t>với </w:t>
      </w:r>
      <w:r>
        <w:rPr>
          <w:color w:val="231F20"/>
        </w:rPr>
        <w:t>pháp tướng nên luận trước về sự tạo tác của các đại</w:t>
      </w:r>
      <w:r>
        <w:rPr>
          <w:color w:val="231F20"/>
          <w:spacing w:val="-2"/>
        </w:rPr>
        <w:t> </w:t>
      </w:r>
      <w:r>
        <w:rPr>
          <w:color w:val="231F20"/>
        </w:rPr>
        <w:t>chủng.</w:t>
      </w:r>
    </w:p>
    <w:p>
      <w:pPr>
        <w:pStyle w:val="BodyText"/>
        <w:spacing w:line="273" w:lineRule="auto" w:before="111"/>
        <w:ind w:left="393" w:right="107"/>
      </w:pPr>
      <w:r>
        <w:rPr>
          <w:color w:val="231F20"/>
        </w:rPr>
        <w:t>Có thuyết nói: Các hữu tình quán sát hai thứ này để bước </w:t>
      </w:r>
      <w:r>
        <w:rPr>
          <w:color w:val="231F20"/>
          <w:spacing w:val="-4"/>
        </w:rPr>
        <w:t>vào</w:t>
      </w:r>
      <w:r>
        <w:rPr>
          <w:color w:val="231F20"/>
          <w:spacing w:val="57"/>
        </w:rPr>
        <w:t> </w:t>
      </w:r>
      <w:r>
        <w:rPr>
          <w:color w:val="231F20"/>
        </w:rPr>
        <w:t>cửa cam lộ đích thực của pháp Phật. Đó là quán bất tịnh và trì tức niệm (Quán sổ tức). Quán bất tịnh là quán sát các sắc được tạo ra, còn trì tức niệm là quán sát các đại chủng.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Có thuyết cho: Nếu ai quán sát các đại chủng và các sắc được tạo</w:t>
      </w:r>
      <w:r>
        <w:rPr>
          <w:color w:val="231F20"/>
          <w:spacing w:val="-5"/>
        </w:rPr>
        <w:t> </w:t>
      </w:r>
      <w:r>
        <w:rPr>
          <w:color w:val="231F20"/>
        </w:rPr>
        <w:t>thì</w:t>
      </w:r>
      <w:r>
        <w:rPr>
          <w:color w:val="231F20"/>
          <w:spacing w:val="-4"/>
        </w:rPr>
        <w:t> </w:t>
      </w:r>
      <w:r>
        <w:rPr>
          <w:color w:val="231F20"/>
        </w:rPr>
        <w:t>dần</w:t>
      </w:r>
      <w:r>
        <w:rPr>
          <w:color w:val="231F20"/>
          <w:spacing w:val="-5"/>
        </w:rPr>
        <w:t> </w:t>
      </w:r>
      <w:r>
        <w:rPr>
          <w:color w:val="231F20"/>
        </w:rPr>
        <w:t>dần</w:t>
      </w:r>
      <w:r>
        <w:rPr>
          <w:color w:val="231F20"/>
          <w:spacing w:val="-4"/>
        </w:rPr>
        <w:t> </w:t>
      </w:r>
      <w:r>
        <w:rPr>
          <w:color w:val="231F20"/>
        </w:rPr>
        <w:t>có</w:t>
      </w:r>
      <w:r>
        <w:rPr>
          <w:color w:val="231F20"/>
          <w:spacing w:val="-4"/>
        </w:rPr>
        <w:t> </w:t>
      </w:r>
      <w:r>
        <w:rPr>
          <w:color w:val="231F20"/>
        </w:rPr>
        <w:t>thể</w:t>
      </w:r>
      <w:r>
        <w:rPr>
          <w:color w:val="231F20"/>
          <w:spacing w:val="-5"/>
        </w:rPr>
        <w:t> </w:t>
      </w:r>
      <w:r>
        <w:rPr>
          <w:color w:val="231F20"/>
        </w:rPr>
        <w:t>chứng</w:t>
      </w:r>
      <w:r>
        <w:rPr>
          <w:color w:val="231F20"/>
          <w:spacing w:val="-4"/>
        </w:rPr>
        <w:t> </w:t>
      </w:r>
      <w:r>
        <w:rPr>
          <w:color w:val="231F20"/>
        </w:rPr>
        <w:t>được</w:t>
      </w:r>
      <w:r>
        <w:rPr>
          <w:color w:val="231F20"/>
          <w:spacing w:val="-5"/>
        </w:rPr>
        <w:t> </w:t>
      </w:r>
      <w:r>
        <w:rPr>
          <w:color w:val="231F20"/>
        </w:rPr>
        <w:t>ba</w:t>
      </w:r>
      <w:r>
        <w:rPr>
          <w:color w:val="231F20"/>
          <w:spacing w:val="-4"/>
        </w:rPr>
        <w:t> </w:t>
      </w:r>
      <w:r>
        <w:rPr>
          <w:color w:val="231F20"/>
        </w:rPr>
        <w:t>quả</w:t>
      </w:r>
      <w:r>
        <w:rPr>
          <w:color w:val="231F20"/>
          <w:spacing w:val="-4"/>
        </w:rPr>
        <w:t> </w:t>
      </w:r>
      <w:r>
        <w:rPr>
          <w:color w:val="231F20"/>
        </w:rPr>
        <w:t>Bồ-đề</w:t>
      </w:r>
      <w:r>
        <w:rPr>
          <w:color w:val="231F20"/>
          <w:spacing w:val="-5"/>
        </w:rPr>
        <w:t> </w:t>
      </w:r>
      <w:r>
        <w:rPr>
          <w:color w:val="231F20"/>
        </w:rPr>
        <w:t>là</w:t>
      </w:r>
      <w:r>
        <w:rPr>
          <w:color w:val="231F20"/>
          <w:spacing w:val="-4"/>
        </w:rPr>
        <w:t> </w:t>
      </w:r>
      <w:r>
        <w:rPr>
          <w:color w:val="231F20"/>
        </w:rPr>
        <w:t>Phật,</w:t>
      </w:r>
      <w:r>
        <w:rPr>
          <w:color w:val="231F20"/>
          <w:spacing w:val="-5"/>
        </w:rPr>
        <w:t> </w:t>
      </w:r>
      <w:r>
        <w:rPr>
          <w:color w:val="231F20"/>
        </w:rPr>
        <w:t>Độc</w:t>
      </w:r>
      <w:r>
        <w:rPr>
          <w:color w:val="231F20"/>
          <w:spacing w:val="-4"/>
        </w:rPr>
        <w:t> </w:t>
      </w:r>
      <w:r>
        <w:rPr>
          <w:color w:val="231F20"/>
        </w:rPr>
        <w:t>giác</w:t>
      </w:r>
      <w:r>
        <w:rPr>
          <w:color w:val="231F20"/>
          <w:spacing w:val="-4"/>
        </w:rPr>
        <w:t> </w:t>
      </w:r>
      <w:r>
        <w:rPr>
          <w:color w:val="231F20"/>
        </w:rPr>
        <w:t>và Thanh văn. Nghĩa là nếu người do thượng trí quán sát sắc và các đại thì</w:t>
      </w:r>
      <w:r>
        <w:rPr>
          <w:color w:val="231F20"/>
          <w:spacing w:val="-8"/>
        </w:rPr>
        <w:t> </w:t>
      </w:r>
      <w:r>
        <w:rPr>
          <w:color w:val="231F20"/>
        </w:rPr>
        <w:t>sẽ</w:t>
      </w:r>
      <w:r>
        <w:rPr>
          <w:color w:val="231F20"/>
          <w:spacing w:val="-7"/>
        </w:rPr>
        <w:t> </w:t>
      </w:r>
      <w:r>
        <w:rPr>
          <w:color w:val="231F20"/>
        </w:rPr>
        <w:t>khởi</w:t>
      </w:r>
      <w:r>
        <w:rPr>
          <w:color w:val="231F20"/>
          <w:spacing w:val="-7"/>
        </w:rPr>
        <w:t> </w:t>
      </w:r>
      <w:r>
        <w:rPr>
          <w:color w:val="231F20"/>
        </w:rPr>
        <w:t>thân</w:t>
      </w:r>
      <w:r>
        <w:rPr>
          <w:color w:val="231F20"/>
          <w:spacing w:val="-7"/>
        </w:rPr>
        <w:t> </w:t>
      </w:r>
      <w:r>
        <w:rPr>
          <w:color w:val="231F20"/>
        </w:rPr>
        <w:t>niệm</w:t>
      </w:r>
      <w:r>
        <w:rPr>
          <w:color w:val="231F20"/>
          <w:spacing w:val="-7"/>
        </w:rPr>
        <w:t> </w:t>
      </w:r>
      <w:r>
        <w:rPr>
          <w:color w:val="231F20"/>
        </w:rPr>
        <w:t>trụ</w:t>
      </w:r>
      <w:r>
        <w:rPr>
          <w:color w:val="231F20"/>
          <w:spacing w:val="-7"/>
        </w:rPr>
        <w:t> </w:t>
      </w:r>
      <w:r>
        <w:rPr>
          <w:color w:val="231F20"/>
        </w:rPr>
        <w:t>phẩm</w:t>
      </w:r>
      <w:r>
        <w:rPr>
          <w:color w:val="231F20"/>
          <w:spacing w:val="-7"/>
        </w:rPr>
        <w:t> </w:t>
      </w:r>
      <w:r>
        <w:rPr>
          <w:color w:val="231F20"/>
        </w:rPr>
        <w:t>thượng,</w:t>
      </w:r>
      <w:r>
        <w:rPr>
          <w:color w:val="231F20"/>
          <w:spacing w:val="-7"/>
        </w:rPr>
        <w:t> </w:t>
      </w:r>
      <w:r>
        <w:rPr>
          <w:color w:val="231F20"/>
        </w:rPr>
        <w:t>từ</w:t>
      </w:r>
      <w:r>
        <w:rPr>
          <w:color w:val="231F20"/>
          <w:spacing w:val="-7"/>
        </w:rPr>
        <w:t> </w:t>
      </w:r>
      <w:r>
        <w:rPr>
          <w:color w:val="231F20"/>
        </w:rPr>
        <w:t>đó</w:t>
      </w:r>
      <w:r>
        <w:rPr>
          <w:color w:val="231F20"/>
          <w:spacing w:val="-7"/>
        </w:rPr>
        <w:t> </w:t>
      </w:r>
      <w:r>
        <w:rPr>
          <w:color w:val="231F20"/>
        </w:rPr>
        <w:t>khởi</w:t>
      </w:r>
      <w:r>
        <w:rPr>
          <w:color w:val="231F20"/>
          <w:spacing w:val="-7"/>
        </w:rPr>
        <w:t> </w:t>
      </w:r>
      <w:r>
        <w:rPr>
          <w:color w:val="231F20"/>
        </w:rPr>
        <w:t>thọ</w:t>
      </w:r>
      <w:r>
        <w:rPr>
          <w:color w:val="231F20"/>
          <w:spacing w:val="-7"/>
        </w:rPr>
        <w:t> </w:t>
      </w:r>
      <w:r>
        <w:rPr>
          <w:color w:val="231F20"/>
        </w:rPr>
        <w:t>niệm</w:t>
      </w:r>
      <w:r>
        <w:rPr>
          <w:color w:val="231F20"/>
          <w:spacing w:val="-7"/>
        </w:rPr>
        <w:t> </w:t>
      </w:r>
      <w:r>
        <w:rPr>
          <w:color w:val="231F20"/>
        </w:rPr>
        <w:t>trụ</w:t>
      </w:r>
      <w:r>
        <w:rPr>
          <w:color w:val="231F20"/>
          <w:spacing w:val="-7"/>
        </w:rPr>
        <w:t> </w:t>
      </w:r>
      <w:r>
        <w:rPr>
          <w:color w:val="231F20"/>
        </w:rPr>
        <w:t>phẩm thượng,</w:t>
      </w:r>
      <w:r>
        <w:rPr>
          <w:color w:val="231F20"/>
          <w:spacing w:val="-5"/>
        </w:rPr>
        <w:t> </w:t>
      </w:r>
      <w:r>
        <w:rPr>
          <w:color w:val="231F20"/>
        </w:rPr>
        <w:t>đến</w:t>
      </w:r>
      <w:r>
        <w:rPr>
          <w:color w:val="231F20"/>
          <w:spacing w:val="-5"/>
        </w:rPr>
        <w:t> </w:t>
      </w:r>
      <w:r>
        <w:rPr>
          <w:color w:val="231F20"/>
        </w:rPr>
        <w:t>tâm</w:t>
      </w:r>
      <w:r>
        <w:rPr>
          <w:color w:val="231F20"/>
          <w:spacing w:val="-5"/>
        </w:rPr>
        <w:t> </w:t>
      </w:r>
      <w:r>
        <w:rPr>
          <w:color w:val="231F20"/>
        </w:rPr>
        <w:t>đến</w:t>
      </w:r>
      <w:r>
        <w:rPr>
          <w:color w:val="231F20"/>
          <w:spacing w:val="-5"/>
        </w:rPr>
        <w:t> </w:t>
      </w:r>
      <w:r>
        <w:rPr>
          <w:color w:val="231F20"/>
        </w:rPr>
        <w:t>pháp,</w:t>
      </w:r>
      <w:r>
        <w:rPr>
          <w:color w:val="231F20"/>
          <w:spacing w:val="-5"/>
        </w:rPr>
        <w:t> </w:t>
      </w:r>
      <w:r>
        <w:rPr>
          <w:color w:val="231F20"/>
        </w:rPr>
        <w:t>kế</w:t>
      </w:r>
      <w:r>
        <w:rPr>
          <w:color w:val="231F20"/>
          <w:spacing w:val="-5"/>
        </w:rPr>
        <w:t> </w:t>
      </w:r>
      <w:r>
        <w:rPr>
          <w:color w:val="231F20"/>
        </w:rPr>
        <w:t>đến</w:t>
      </w:r>
      <w:r>
        <w:rPr>
          <w:color w:val="231F20"/>
          <w:spacing w:val="-5"/>
        </w:rPr>
        <w:t> </w:t>
      </w:r>
      <w:r>
        <w:rPr>
          <w:color w:val="231F20"/>
        </w:rPr>
        <w:t>là</w:t>
      </w:r>
      <w:r>
        <w:rPr>
          <w:color w:val="231F20"/>
          <w:spacing w:val="-5"/>
        </w:rPr>
        <w:t> </w:t>
      </w:r>
      <w:r>
        <w:rPr>
          <w:color w:val="231F20"/>
        </w:rPr>
        <w:t>khởi</w:t>
      </w:r>
      <w:r>
        <w:rPr>
          <w:color w:val="231F20"/>
          <w:spacing w:val="-5"/>
        </w:rPr>
        <w:t> </w:t>
      </w:r>
      <w:r>
        <w:rPr>
          <w:color w:val="231F20"/>
        </w:rPr>
        <w:t>các</w:t>
      </w:r>
      <w:r>
        <w:rPr>
          <w:color w:val="231F20"/>
          <w:spacing w:val="-5"/>
        </w:rPr>
        <w:t> </w:t>
      </w:r>
      <w:r>
        <w:rPr>
          <w:color w:val="231F20"/>
        </w:rPr>
        <w:t>tạp</w:t>
      </w:r>
      <w:r>
        <w:rPr>
          <w:color w:val="231F20"/>
          <w:spacing w:val="-5"/>
        </w:rPr>
        <w:t> </w:t>
      </w:r>
      <w:r>
        <w:rPr>
          <w:color w:val="231F20"/>
        </w:rPr>
        <w:t>duyên</w:t>
      </w:r>
      <w:r>
        <w:rPr>
          <w:color w:val="231F20"/>
          <w:spacing w:val="-5"/>
        </w:rPr>
        <w:t> </w:t>
      </w:r>
      <w:r>
        <w:rPr>
          <w:color w:val="231F20"/>
        </w:rPr>
        <w:t>rồi</w:t>
      </w:r>
      <w:r>
        <w:rPr>
          <w:color w:val="231F20"/>
          <w:spacing w:val="-5"/>
        </w:rPr>
        <w:t> </w:t>
      </w:r>
      <w:r>
        <w:rPr>
          <w:color w:val="231F20"/>
        </w:rPr>
        <w:t>tới</w:t>
      </w:r>
      <w:r>
        <w:rPr>
          <w:color w:val="231F20"/>
          <w:spacing w:val="-5"/>
        </w:rPr>
        <w:t> </w:t>
      </w:r>
      <w:r>
        <w:rPr>
          <w:color w:val="231F20"/>
        </w:rPr>
        <w:t>noãn, đảnh, nhẫn, pháp thế đệ nhất. Kế tiếp là khởi kiến đạo, cho đến khởi đạo</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đều</w:t>
      </w:r>
      <w:r>
        <w:rPr>
          <w:color w:val="231F20"/>
          <w:spacing w:val="-4"/>
        </w:rPr>
        <w:t> </w:t>
      </w:r>
      <w:r>
        <w:rPr>
          <w:color w:val="231F20"/>
        </w:rPr>
        <w:t>do</w:t>
      </w:r>
      <w:r>
        <w:rPr>
          <w:color w:val="231F20"/>
          <w:spacing w:val="-4"/>
        </w:rPr>
        <w:t> </w:t>
      </w:r>
      <w:r>
        <w:rPr>
          <w:color w:val="231F20"/>
        </w:rPr>
        <w:t>phẩm</w:t>
      </w:r>
      <w:r>
        <w:rPr>
          <w:color w:val="231F20"/>
          <w:spacing w:val="-4"/>
        </w:rPr>
        <w:t> </w:t>
      </w:r>
      <w:r>
        <w:rPr>
          <w:color w:val="231F20"/>
        </w:rPr>
        <w:t>thượng</w:t>
      </w:r>
      <w:r>
        <w:rPr>
          <w:color w:val="231F20"/>
          <w:spacing w:val="-3"/>
        </w:rPr>
        <w:t> </w:t>
      </w:r>
      <w:r>
        <w:rPr>
          <w:color w:val="231F20"/>
        </w:rPr>
        <w:t>cả.</w:t>
      </w:r>
      <w:r>
        <w:rPr>
          <w:color w:val="231F20"/>
          <w:spacing w:val="-4"/>
        </w:rPr>
        <w:t> </w:t>
      </w:r>
      <w:r>
        <w:rPr>
          <w:color w:val="231F20"/>
        </w:rPr>
        <w:t>Bấy</w:t>
      </w:r>
      <w:r>
        <w:rPr>
          <w:color w:val="231F20"/>
          <w:spacing w:val="-4"/>
        </w:rPr>
        <w:t> </w:t>
      </w:r>
      <w:r>
        <w:rPr>
          <w:color w:val="231F20"/>
        </w:rPr>
        <w:t>giờ</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bậc</w:t>
      </w:r>
      <w:r>
        <w:rPr>
          <w:color w:val="231F20"/>
          <w:spacing w:val="-3"/>
        </w:rPr>
        <w:t> </w:t>
      </w:r>
      <w:r>
        <w:rPr>
          <w:color w:val="231F20"/>
        </w:rPr>
        <w:t>thiện</w:t>
      </w:r>
      <w:r>
        <w:rPr>
          <w:color w:val="231F20"/>
          <w:spacing w:val="-4"/>
        </w:rPr>
        <w:t> </w:t>
      </w:r>
      <w:r>
        <w:rPr>
          <w:color w:val="231F20"/>
        </w:rPr>
        <w:t>sĩ</w:t>
      </w:r>
      <w:r>
        <w:rPr>
          <w:color w:val="231F20"/>
          <w:spacing w:val="-4"/>
        </w:rPr>
        <w:t> phẩm </w:t>
      </w:r>
      <w:r>
        <w:rPr>
          <w:color w:val="231F20"/>
        </w:rPr>
        <w:t>thượng và chứng được quả Bồ-đề Chánh đẳng vô thượng.</w:t>
      </w:r>
    </w:p>
    <w:p>
      <w:pPr>
        <w:pStyle w:val="BodyText"/>
        <w:spacing w:line="273" w:lineRule="auto" w:before="107"/>
        <w:ind w:right="392"/>
      </w:pPr>
      <w:r>
        <w:rPr>
          <w:color w:val="231F20"/>
        </w:rPr>
        <w:t>Nếu người do trí bậc trung quán sát chúng và khởi thân niệm trụ</w:t>
      </w:r>
      <w:r>
        <w:rPr>
          <w:color w:val="231F20"/>
          <w:spacing w:val="-13"/>
        </w:rPr>
        <w:t> </w:t>
      </w:r>
      <w:r>
        <w:rPr>
          <w:color w:val="231F20"/>
        </w:rPr>
        <w:t>trung</w:t>
      </w:r>
      <w:r>
        <w:rPr>
          <w:color w:val="231F20"/>
          <w:spacing w:val="-13"/>
        </w:rPr>
        <w:t> </w:t>
      </w:r>
      <w:r>
        <w:rPr>
          <w:color w:val="231F20"/>
        </w:rPr>
        <w:t>phẩm,</w:t>
      </w:r>
      <w:r>
        <w:rPr>
          <w:color w:val="231F20"/>
          <w:spacing w:val="-13"/>
        </w:rPr>
        <w:t> </w:t>
      </w:r>
      <w:r>
        <w:rPr>
          <w:color w:val="231F20"/>
        </w:rPr>
        <w:t>nói</w:t>
      </w:r>
      <w:r>
        <w:rPr>
          <w:color w:val="231F20"/>
          <w:spacing w:val="-13"/>
        </w:rPr>
        <w:t> </w:t>
      </w:r>
      <w:r>
        <w:rPr>
          <w:color w:val="231F20"/>
        </w:rPr>
        <w:t>rộng</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khởi</w:t>
      </w:r>
      <w:r>
        <w:rPr>
          <w:color w:val="231F20"/>
          <w:spacing w:val="-13"/>
        </w:rPr>
        <w:t> </w:t>
      </w:r>
      <w:r>
        <w:rPr>
          <w:color w:val="231F20"/>
        </w:rPr>
        <w:t>đạo</w:t>
      </w:r>
      <w:r>
        <w:rPr>
          <w:color w:val="231F20"/>
          <w:spacing w:val="-13"/>
        </w:rPr>
        <w:t> </w:t>
      </w:r>
      <w:r>
        <w:rPr>
          <w:color w:val="231F20"/>
        </w:rPr>
        <w:t>vô</w:t>
      </w:r>
      <w:r>
        <w:rPr>
          <w:color w:val="231F20"/>
          <w:spacing w:val="-13"/>
        </w:rPr>
        <w:t> </w:t>
      </w:r>
      <w:r>
        <w:rPr>
          <w:color w:val="231F20"/>
        </w:rPr>
        <w:t>học,</w:t>
      </w:r>
      <w:r>
        <w:rPr>
          <w:color w:val="231F20"/>
          <w:spacing w:val="-13"/>
        </w:rPr>
        <w:t> </w:t>
      </w:r>
      <w:r>
        <w:rPr>
          <w:color w:val="231F20"/>
        </w:rPr>
        <w:t>đều</w:t>
      </w:r>
      <w:r>
        <w:rPr>
          <w:color w:val="231F20"/>
          <w:spacing w:val="-13"/>
        </w:rPr>
        <w:t> </w:t>
      </w:r>
      <w:r>
        <w:rPr>
          <w:color w:val="231F20"/>
        </w:rPr>
        <w:t>do</w:t>
      </w:r>
      <w:r>
        <w:rPr>
          <w:color w:val="231F20"/>
          <w:spacing w:val="-13"/>
        </w:rPr>
        <w:t> </w:t>
      </w:r>
      <w:r>
        <w:rPr>
          <w:color w:val="231F20"/>
        </w:rPr>
        <w:t>trung</w:t>
      </w:r>
      <w:r>
        <w:rPr>
          <w:color w:val="231F20"/>
          <w:spacing w:val="-13"/>
        </w:rPr>
        <w:t> </w:t>
      </w:r>
      <w:r>
        <w:rPr>
          <w:color w:val="231F20"/>
        </w:rPr>
        <w:t>phẩm cả, khi đó gọi là bậc thiện sĩ trung phẩm, chứng đắc quả Bồ-đề </w:t>
      </w:r>
      <w:r>
        <w:rPr>
          <w:color w:val="231F20"/>
          <w:spacing w:val="-5"/>
        </w:rPr>
        <w:t>Độc </w:t>
      </w:r>
      <w:r>
        <w:rPr>
          <w:color w:val="231F20"/>
        </w:rPr>
        <w:t>giác trung phẩm.</w:t>
      </w:r>
    </w:p>
    <w:p>
      <w:pPr>
        <w:pStyle w:val="BodyText"/>
        <w:spacing w:line="273" w:lineRule="auto" w:before="110"/>
        <w:ind w:right="391"/>
      </w:pPr>
      <w:r>
        <w:rPr>
          <w:color w:val="231F20"/>
        </w:rPr>
        <w:t>Nếu</w:t>
      </w:r>
      <w:r>
        <w:rPr>
          <w:color w:val="231F20"/>
          <w:spacing w:val="-10"/>
        </w:rPr>
        <w:t> </w:t>
      </w:r>
      <w:r>
        <w:rPr>
          <w:color w:val="231F20"/>
        </w:rPr>
        <w:t>người</w:t>
      </w:r>
      <w:r>
        <w:rPr>
          <w:color w:val="231F20"/>
          <w:spacing w:val="-9"/>
        </w:rPr>
        <w:t> </w:t>
      </w:r>
      <w:r>
        <w:rPr>
          <w:color w:val="231F20"/>
        </w:rPr>
        <w:t>dùng</w:t>
      </w:r>
      <w:r>
        <w:rPr>
          <w:color w:val="231F20"/>
          <w:spacing w:val="-9"/>
        </w:rPr>
        <w:t> </w:t>
      </w:r>
      <w:r>
        <w:rPr>
          <w:color w:val="231F20"/>
        </w:rPr>
        <w:t>hạ</w:t>
      </w:r>
      <w:r>
        <w:rPr>
          <w:color w:val="231F20"/>
          <w:spacing w:val="-10"/>
        </w:rPr>
        <w:t> </w:t>
      </w:r>
      <w:r>
        <w:rPr>
          <w:color w:val="231F20"/>
        </w:rPr>
        <w:t>trí</w:t>
      </w:r>
      <w:r>
        <w:rPr>
          <w:color w:val="231F20"/>
          <w:spacing w:val="-9"/>
        </w:rPr>
        <w:t> </w:t>
      </w:r>
      <w:r>
        <w:rPr>
          <w:color w:val="231F20"/>
        </w:rPr>
        <w:t>quan</w:t>
      </w:r>
      <w:r>
        <w:rPr>
          <w:color w:val="231F20"/>
          <w:spacing w:val="-9"/>
        </w:rPr>
        <w:t> </w:t>
      </w:r>
      <w:r>
        <w:rPr>
          <w:color w:val="231F20"/>
        </w:rPr>
        <w:t>sát</w:t>
      </w:r>
      <w:r>
        <w:rPr>
          <w:color w:val="231F20"/>
          <w:spacing w:val="-10"/>
        </w:rPr>
        <w:t> </w:t>
      </w:r>
      <w:r>
        <w:rPr>
          <w:color w:val="231F20"/>
        </w:rPr>
        <w:t>chúng,</w:t>
      </w:r>
      <w:r>
        <w:rPr>
          <w:color w:val="231F20"/>
          <w:spacing w:val="-9"/>
        </w:rPr>
        <w:t> </w:t>
      </w:r>
      <w:r>
        <w:rPr>
          <w:color w:val="231F20"/>
        </w:rPr>
        <w:t>khởi</w:t>
      </w:r>
      <w:r>
        <w:rPr>
          <w:color w:val="231F20"/>
          <w:spacing w:val="-9"/>
        </w:rPr>
        <w:t> </w:t>
      </w:r>
      <w:r>
        <w:rPr>
          <w:color w:val="231F20"/>
        </w:rPr>
        <w:t>thân</w:t>
      </w:r>
      <w:r>
        <w:rPr>
          <w:color w:val="231F20"/>
          <w:spacing w:val="-10"/>
        </w:rPr>
        <w:t> </w:t>
      </w:r>
      <w:r>
        <w:rPr>
          <w:color w:val="231F20"/>
        </w:rPr>
        <w:t>niệm</w:t>
      </w:r>
      <w:r>
        <w:rPr>
          <w:color w:val="231F20"/>
          <w:spacing w:val="-9"/>
        </w:rPr>
        <w:t> </w:t>
      </w:r>
      <w:r>
        <w:rPr>
          <w:color w:val="231F20"/>
        </w:rPr>
        <w:t>trụ</w:t>
      </w:r>
      <w:r>
        <w:rPr>
          <w:color w:val="231F20"/>
          <w:spacing w:val="-9"/>
        </w:rPr>
        <w:t> </w:t>
      </w:r>
      <w:r>
        <w:rPr>
          <w:color w:val="231F20"/>
        </w:rPr>
        <w:t>phẩm hạ, nói rộng cho đến khởi đạo vô học, đều do phẩm hạ, bấy giờ </w:t>
      </w:r>
      <w:r>
        <w:rPr>
          <w:color w:val="231F20"/>
          <w:spacing w:val="-4"/>
        </w:rPr>
        <w:t>gọi</w:t>
      </w:r>
      <w:r>
        <w:rPr>
          <w:color w:val="231F20"/>
          <w:spacing w:val="57"/>
        </w:rPr>
        <w:t> </w:t>
      </w:r>
      <w:r>
        <w:rPr>
          <w:color w:val="231F20"/>
        </w:rPr>
        <w:t>là bậc thiện sĩ phẩm hạ chứng được quả Bồ-đề Thanh văn phẩm</w:t>
      </w:r>
      <w:r>
        <w:rPr>
          <w:color w:val="231F20"/>
          <w:spacing w:val="-8"/>
        </w:rPr>
        <w:t> </w:t>
      </w:r>
      <w:r>
        <w:rPr>
          <w:color w:val="231F20"/>
        </w:rPr>
        <w:t>hạ.</w:t>
      </w:r>
    </w:p>
    <w:p>
      <w:pPr>
        <w:pStyle w:val="BodyText"/>
        <w:spacing w:line="273" w:lineRule="auto" w:before="110"/>
        <w:ind w:right="386"/>
      </w:pPr>
      <w:r>
        <w:rPr>
          <w:color w:val="231F20"/>
        </w:rPr>
        <w:t>Có thuyết nói: Nếu ai quán sát các đại chủng và sắc được </w:t>
      </w:r>
      <w:r>
        <w:rPr>
          <w:color w:val="231F20"/>
          <w:spacing w:val="2"/>
        </w:rPr>
        <w:t>tạo </w:t>
      </w:r>
      <w:r>
        <w:rPr>
          <w:color w:val="231F20"/>
        </w:rPr>
        <w:t>ra có thể hàng phục được tất cả tâm kiêu mạn và phóng túng. Nghĩa là các hữu tình do những thứ giòng họ, tiền của, châu báu tự tại, quyến thuộc </w:t>
      </w:r>
      <w:r>
        <w:rPr>
          <w:color w:val="231F20"/>
          <w:spacing w:val="-4"/>
        </w:rPr>
        <w:t>v.v... </w:t>
      </w:r>
      <w:r>
        <w:rPr>
          <w:color w:val="231F20"/>
        </w:rPr>
        <w:t>nên sinh kiêu mạn. Nếu khi chưa quán sát các </w:t>
      </w:r>
      <w:r>
        <w:rPr>
          <w:color w:val="231F20"/>
          <w:spacing w:val="2"/>
        </w:rPr>
        <w:t>đại </w:t>
      </w:r>
      <w:r>
        <w:rPr>
          <w:color w:val="231F20"/>
        </w:rPr>
        <w:t>chủng </w:t>
      </w:r>
      <w:r>
        <w:rPr>
          <w:color w:val="231F20"/>
          <w:spacing w:val="-4"/>
        </w:rPr>
        <w:t>v.v... </w:t>
      </w:r>
      <w:r>
        <w:rPr>
          <w:color w:val="231F20"/>
        </w:rPr>
        <w:t>thì sẽ ỷ lại vào một trong các thế lực mạnh mẽ nêu trên mà kiêu mạn phóng túng. Còn khi đã quán sát hai thứ ấy rồi liền có thể khắc phục được. Vì sao? Vì thân vua Chuyển luân do các </w:t>
      </w:r>
      <w:r>
        <w:rPr>
          <w:color w:val="231F20"/>
          <w:spacing w:val="2"/>
        </w:rPr>
        <w:t>đại </w:t>
      </w:r>
      <w:r>
        <w:rPr>
          <w:color w:val="231F20"/>
        </w:rPr>
        <w:t>tạo ra thì các loài dê, chó </w:t>
      </w:r>
      <w:r>
        <w:rPr>
          <w:color w:val="231F20"/>
          <w:spacing w:val="-4"/>
        </w:rPr>
        <w:t>v.v... </w:t>
      </w:r>
      <w:r>
        <w:rPr>
          <w:color w:val="231F20"/>
        </w:rPr>
        <w:t>cũng có các đại như thế. Do sự quán sát này nên liền bỏ được tâm kiêu mạn, phóng túng. Vì các </w:t>
      </w:r>
      <w:r>
        <w:rPr>
          <w:color w:val="231F20"/>
          <w:spacing w:val="2"/>
        </w:rPr>
        <w:t>nguyên </w:t>
      </w:r>
      <w:r>
        <w:rPr>
          <w:color w:val="231F20"/>
        </w:rPr>
        <w:t>do đã nói trên, nên trong uẩn này cần luận trước về các đại chủng tạo</w:t>
      </w:r>
      <w:r>
        <w:rPr>
          <w:color w:val="231F20"/>
          <w:spacing w:val="5"/>
        </w:rPr>
        <w:t> </w:t>
      </w:r>
      <w:r>
        <w:rPr>
          <w:color w:val="231F20"/>
          <w:spacing w:val="2"/>
        </w:rPr>
        <w:t>ra.</w:t>
      </w:r>
    </w:p>
    <w:p>
      <w:pPr>
        <w:pStyle w:val="BodyText"/>
        <w:spacing w:line="273" w:lineRule="auto" w:before="105"/>
        <w:ind w:right="391"/>
      </w:pPr>
      <w:r>
        <w:rPr>
          <w:color w:val="231F20"/>
        </w:rPr>
        <w:t>Khế</w:t>
      </w:r>
      <w:r>
        <w:rPr>
          <w:color w:val="231F20"/>
          <w:spacing w:val="-7"/>
        </w:rPr>
        <w:t> </w:t>
      </w:r>
      <w:r>
        <w:rPr>
          <w:color w:val="231F20"/>
        </w:rPr>
        <w:t>kinh</w:t>
      </w:r>
      <w:r>
        <w:rPr>
          <w:color w:val="231F20"/>
          <w:spacing w:val="-6"/>
        </w:rPr>
        <w:t> </w:t>
      </w:r>
      <w:r>
        <w:rPr>
          <w:color w:val="231F20"/>
        </w:rPr>
        <w:t>nói</w:t>
      </w:r>
      <w:r>
        <w:rPr>
          <w:color w:val="231F20"/>
          <w:spacing w:val="-6"/>
        </w:rPr>
        <w:t> </w:t>
      </w:r>
      <w:r>
        <w:rPr>
          <w:color w:val="231F20"/>
        </w:rPr>
        <w:t>các</w:t>
      </w:r>
      <w:r>
        <w:rPr>
          <w:color w:val="231F20"/>
          <w:spacing w:val="-7"/>
        </w:rPr>
        <w:t> </w:t>
      </w:r>
      <w:r>
        <w:rPr>
          <w:color w:val="231F20"/>
        </w:rPr>
        <w:t>sắc</w:t>
      </w:r>
      <w:r>
        <w:rPr>
          <w:color w:val="231F20"/>
          <w:spacing w:val="-6"/>
        </w:rPr>
        <w:t> </w:t>
      </w:r>
      <w:r>
        <w:rPr>
          <w:color w:val="231F20"/>
        </w:rPr>
        <w:t>hiện</w:t>
      </w:r>
      <w:r>
        <w:rPr>
          <w:color w:val="231F20"/>
          <w:spacing w:val="-6"/>
        </w:rPr>
        <w:t> </w:t>
      </w:r>
      <w:r>
        <w:rPr>
          <w:color w:val="231F20"/>
        </w:rPr>
        <w:t>có</w:t>
      </w:r>
      <w:r>
        <w:rPr>
          <w:color w:val="231F20"/>
          <w:spacing w:val="-6"/>
        </w:rPr>
        <w:t> </w:t>
      </w:r>
      <w:r>
        <w:rPr>
          <w:color w:val="231F20"/>
        </w:rPr>
        <w:t>đều</w:t>
      </w:r>
      <w:r>
        <w:rPr>
          <w:color w:val="231F20"/>
          <w:spacing w:val="-7"/>
        </w:rPr>
        <w:t> </w:t>
      </w:r>
      <w:r>
        <w:rPr>
          <w:color w:val="231F20"/>
        </w:rPr>
        <w:t>là</w:t>
      </w:r>
      <w:r>
        <w:rPr>
          <w:color w:val="231F20"/>
          <w:spacing w:val="-6"/>
        </w:rPr>
        <w:t> </w:t>
      </w:r>
      <w:r>
        <w:rPr>
          <w:color w:val="231F20"/>
        </w:rPr>
        <w:t>bốn</w:t>
      </w:r>
      <w:r>
        <w:rPr>
          <w:color w:val="231F20"/>
          <w:spacing w:val="-6"/>
        </w:rPr>
        <w:t> </w:t>
      </w:r>
      <w:r>
        <w:rPr>
          <w:color w:val="231F20"/>
        </w:rPr>
        <w:t>đại</w:t>
      </w:r>
      <w:r>
        <w:rPr>
          <w:color w:val="231F20"/>
          <w:spacing w:val="-6"/>
        </w:rPr>
        <w:t> </w:t>
      </w:r>
      <w:r>
        <w:rPr>
          <w:color w:val="231F20"/>
        </w:rPr>
        <w:t>chủng</w:t>
      </w:r>
      <w:r>
        <w:rPr>
          <w:color w:val="231F20"/>
          <w:spacing w:val="-7"/>
        </w:rPr>
        <w:t> </w:t>
      </w:r>
      <w:r>
        <w:rPr>
          <w:color w:val="231F20"/>
        </w:rPr>
        <w:t>và</w:t>
      </w:r>
      <w:r>
        <w:rPr>
          <w:color w:val="231F20"/>
          <w:spacing w:val="-6"/>
        </w:rPr>
        <w:t> </w:t>
      </w:r>
      <w:r>
        <w:rPr>
          <w:color w:val="231F20"/>
        </w:rPr>
        <w:t>là</w:t>
      </w:r>
      <w:r>
        <w:rPr>
          <w:color w:val="231F20"/>
          <w:spacing w:val="-6"/>
        </w:rPr>
        <w:t> </w:t>
      </w:r>
      <w:r>
        <w:rPr>
          <w:color w:val="231F20"/>
        </w:rPr>
        <w:t>các</w:t>
      </w:r>
      <w:r>
        <w:rPr>
          <w:color w:val="231F20"/>
          <w:spacing w:val="-6"/>
        </w:rPr>
        <w:t> </w:t>
      </w:r>
      <w:r>
        <w:rPr>
          <w:color w:val="231F20"/>
        </w:rPr>
        <w:t>thứ do bốn đại chủng tạo ra. Nói các thứ hiện có gồm có hai thứ: Một là nghĩa hữu dư (Chưa đầy đủ). Hai là nghĩa vô dư (Đầy</w:t>
      </w:r>
      <w:r>
        <w:rPr>
          <w:color w:val="231F20"/>
          <w:spacing w:val="-2"/>
        </w:rPr>
        <w:t> </w:t>
      </w:r>
      <w:r>
        <w:rPr>
          <w:color w:val="231F20"/>
        </w:rPr>
        <w:t>đủ).</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color w:val="231F20"/>
        </w:rPr>
        <w:t>Nghĩa hữu dư như thế gian nói: Các món ăn hiện có tôi đều muốn ăn cả. Ở đây chỉ muốn ăn một phần ít theo chỗ có thể.</w:t>
      </w:r>
    </w:p>
    <w:p>
      <w:pPr>
        <w:pStyle w:val="BodyText"/>
        <w:spacing w:line="271" w:lineRule="auto" w:before="113"/>
        <w:ind w:left="393" w:right="107"/>
      </w:pPr>
      <w:r>
        <w:rPr>
          <w:color w:val="231F20"/>
        </w:rPr>
        <w:t>Nghĩa vô dư như đời thường nói: Các pháp hiện có tôi đều muốn biết hết. Ở đây là muốn gồm biết hết tất cả pháp tướng. Chữ hiện có nói trong đây là chỉ rõ chung tất cả các sắc pháp đều gồm hết. Nghĩa là các sắc hiện có gồm chung có hai thứ: Một là bốn đại chủng. Hai là sắc được tạo ra. Trừ hai thứ này thì không có một thể của sắc thứ ba nào cả.</w:t>
      </w:r>
    </w:p>
    <w:p>
      <w:pPr>
        <w:pStyle w:val="BodyText"/>
        <w:spacing w:before="115"/>
        <w:ind w:left="960" w:firstLine="0"/>
      </w:pPr>
      <w:r>
        <w:rPr>
          <w:i/>
          <w:color w:val="231F20"/>
        </w:rPr>
        <w:t>Hỏi: </w:t>
      </w:r>
      <w:r>
        <w:rPr>
          <w:color w:val="231F20"/>
        </w:rPr>
        <w:t>Vì sao đại chủng chỉ có bốn thứ?</w:t>
      </w:r>
    </w:p>
    <w:p>
      <w:pPr>
        <w:pStyle w:val="BodyText"/>
        <w:spacing w:line="271" w:lineRule="auto" w:before="152"/>
        <w:ind w:left="393" w:right="107"/>
      </w:pPr>
      <w:r>
        <w:rPr>
          <w:i/>
          <w:color w:val="231F20"/>
        </w:rPr>
        <w:t>Đáp: </w:t>
      </w:r>
      <w:r>
        <w:rPr>
          <w:color w:val="231F20"/>
        </w:rPr>
        <w:t>Hiếp Tôn giả nói: Không nên vấn nạn về điều này. Vì sao? Vì nếu tăng thêm hay giảm bớt đều sinh nghi ngờ. Còn nếu không do nghi thì trái với pháp tướng. Nên chỉ theo Thánh giáo chỉ nói có bốn đại.</w:t>
      </w:r>
    </w:p>
    <w:p>
      <w:pPr>
        <w:pStyle w:val="BodyText"/>
        <w:spacing w:line="271" w:lineRule="auto"/>
        <w:ind w:left="393" w:right="110"/>
      </w:pPr>
      <w:r>
        <w:rPr>
          <w:color w:val="231F20"/>
        </w:rPr>
        <w:t>Có</w:t>
      </w:r>
      <w:r>
        <w:rPr>
          <w:color w:val="231F20"/>
          <w:spacing w:val="-12"/>
        </w:rPr>
        <w:t> </w:t>
      </w:r>
      <w:r>
        <w:rPr>
          <w:color w:val="231F20"/>
        </w:rPr>
        <w:t>Sư</w:t>
      </w:r>
      <w:r>
        <w:rPr>
          <w:color w:val="231F20"/>
          <w:spacing w:val="-12"/>
        </w:rPr>
        <w:t> </w:t>
      </w:r>
      <w:r>
        <w:rPr>
          <w:color w:val="231F20"/>
          <w:spacing w:val="-3"/>
        </w:rPr>
        <w:t>khác</w:t>
      </w:r>
      <w:r>
        <w:rPr>
          <w:color w:val="231F20"/>
          <w:spacing w:val="-12"/>
        </w:rPr>
        <w:t> </w:t>
      </w:r>
      <w:r>
        <w:rPr>
          <w:color w:val="231F20"/>
          <w:spacing w:val="-3"/>
        </w:rPr>
        <w:t>cho:</w:t>
      </w:r>
      <w:r>
        <w:rPr>
          <w:color w:val="231F20"/>
          <w:spacing w:val="-12"/>
        </w:rPr>
        <w:t> </w:t>
      </w:r>
      <w:r>
        <w:rPr>
          <w:color w:val="231F20"/>
        </w:rPr>
        <w:t>Nếu</w:t>
      </w:r>
      <w:r>
        <w:rPr>
          <w:color w:val="231F20"/>
          <w:spacing w:val="-12"/>
        </w:rPr>
        <w:t> </w:t>
      </w:r>
      <w:r>
        <w:rPr>
          <w:color w:val="231F20"/>
          <w:spacing w:val="-3"/>
        </w:rPr>
        <w:t>giảm</w:t>
      </w:r>
      <w:r>
        <w:rPr>
          <w:color w:val="231F20"/>
          <w:spacing w:val="-12"/>
        </w:rPr>
        <w:t> </w:t>
      </w:r>
      <w:r>
        <w:rPr>
          <w:color w:val="231F20"/>
          <w:spacing w:val="-3"/>
        </w:rPr>
        <w:t>dưới</w:t>
      </w:r>
      <w:r>
        <w:rPr>
          <w:color w:val="231F20"/>
          <w:spacing w:val="-12"/>
        </w:rPr>
        <w:t> </w:t>
      </w:r>
      <w:r>
        <w:rPr>
          <w:color w:val="231F20"/>
        </w:rPr>
        <w:t>bốn</w:t>
      </w:r>
      <w:r>
        <w:rPr>
          <w:color w:val="231F20"/>
          <w:spacing w:val="-12"/>
        </w:rPr>
        <w:t> </w:t>
      </w:r>
      <w:r>
        <w:rPr>
          <w:color w:val="231F20"/>
        </w:rPr>
        <w:t>thì</w:t>
      </w:r>
      <w:r>
        <w:rPr>
          <w:color w:val="231F20"/>
          <w:spacing w:val="-12"/>
        </w:rPr>
        <w:t> </w:t>
      </w:r>
      <w:r>
        <w:rPr>
          <w:color w:val="231F20"/>
          <w:spacing w:val="-3"/>
        </w:rPr>
        <w:t>công</w:t>
      </w:r>
      <w:r>
        <w:rPr>
          <w:color w:val="231F20"/>
          <w:spacing w:val="-12"/>
        </w:rPr>
        <w:t> </w:t>
      </w:r>
      <w:r>
        <w:rPr>
          <w:color w:val="231F20"/>
          <w:spacing w:val="-3"/>
        </w:rPr>
        <w:t>dụng</w:t>
      </w:r>
      <w:r>
        <w:rPr>
          <w:color w:val="231F20"/>
          <w:spacing w:val="-12"/>
        </w:rPr>
        <w:t> </w:t>
      </w:r>
      <w:r>
        <w:rPr>
          <w:color w:val="231F20"/>
          <w:spacing w:val="-3"/>
        </w:rPr>
        <w:t>thiếu</w:t>
      </w:r>
      <w:r>
        <w:rPr>
          <w:color w:val="231F20"/>
          <w:spacing w:val="-12"/>
        </w:rPr>
        <w:t> </w:t>
      </w:r>
      <w:r>
        <w:rPr>
          <w:color w:val="231F20"/>
          <w:spacing w:val="-3"/>
        </w:rPr>
        <w:t>sót,</w:t>
      </w:r>
      <w:r>
        <w:rPr>
          <w:color w:val="231F20"/>
          <w:spacing w:val="-12"/>
        </w:rPr>
        <w:t> </w:t>
      </w:r>
      <w:r>
        <w:rPr>
          <w:color w:val="231F20"/>
          <w:spacing w:val="-3"/>
        </w:rPr>
        <w:t>nếu nhiều</w:t>
      </w:r>
      <w:r>
        <w:rPr>
          <w:color w:val="231F20"/>
          <w:spacing w:val="-9"/>
        </w:rPr>
        <w:t> </w:t>
      </w:r>
      <w:r>
        <w:rPr>
          <w:color w:val="231F20"/>
        </w:rPr>
        <w:t>hơn</w:t>
      </w:r>
      <w:r>
        <w:rPr>
          <w:color w:val="231F20"/>
          <w:spacing w:val="-8"/>
        </w:rPr>
        <w:t> </w:t>
      </w:r>
      <w:r>
        <w:rPr>
          <w:color w:val="231F20"/>
        </w:rPr>
        <w:t>bốn</w:t>
      </w:r>
      <w:r>
        <w:rPr>
          <w:color w:val="231F20"/>
          <w:spacing w:val="-8"/>
        </w:rPr>
        <w:t> </w:t>
      </w:r>
      <w:r>
        <w:rPr>
          <w:color w:val="231F20"/>
        </w:rPr>
        <w:t>thì</w:t>
      </w:r>
      <w:r>
        <w:rPr>
          <w:color w:val="231F20"/>
          <w:spacing w:val="-8"/>
        </w:rPr>
        <w:t> </w:t>
      </w:r>
      <w:r>
        <w:rPr>
          <w:color w:val="231F20"/>
          <w:spacing w:val="-3"/>
        </w:rPr>
        <w:t>cũng</w:t>
      </w:r>
      <w:r>
        <w:rPr>
          <w:color w:val="231F20"/>
          <w:spacing w:val="-8"/>
        </w:rPr>
        <w:t> </w:t>
      </w:r>
      <w:r>
        <w:rPr>
          <w:color w:val="231F20"/>
        </w:rPr>
        <w:t>vô</w:t>
      </w:r>
      <w:r>
        <w:rPr>
          <w:color w:val="231F20"/>
          <w:spacing w:val="-8"/>
        </w:rPr>
        <w:t> </w:t>
      </w:r>
      <w:r>
        <w:rPr>
          <w:color w:val="231F20"/>
          <w:spacing w:val="-3"/>
        </w:rPr>
        <w:t>dụng.</w:t>
      </w:r>
      <w:r>
        <w:rPr>
          <w:color w:val="231F20"/>
          <w:spacing w:val="-8"/>
        </w:rPr>
        <w:t> </w:t>
      </w:r>
      <w:r>
        <w:rPr>
          <w:color w:val="231F20"/>
          <w:spacing w:val="-3"/>
        </w:rPr>
        <w:t>Cũng</w:t>
      </w:r>
      <w:r>
        <w:rPr>
          <w:color w:val="231F20"/>
          <w:spacing w:val="-9"/>
        </w:rPr>
        <w:t> </w:t>
      </w:r>
      <w:r>
        <w:rPr>
          <w:color w:val="231F20"/>
        </w:rPr>
        <w:t>như</w:t>
      </w:r>
      <w:r>
        <w:rPr>
          <w:color w:val="231F20"/>
          <w:spacing w:val="-8"/>
        </w:rPr>
        <w:t> </w:t>
      </w:r>
      <w:r>
        <w:rPr>
          <w:color w:val="231F20"/>
        </w:rPr>
        <w:t>ghế</w:t>
      </w:r>
      <w:r>
        <w:rPr>
          <w:color w:val="231F20"/>
          <w:spacing w:val="-8"/>
        </w:rPr>
        <w:t> </w:t>
      </w:r>
      <w:r>
        <w:rPr>
          <w:color w:val="231F20"/>
          <w:spacing w:val="-3"/>
        </w:rPr>
        <w:t>ngồi</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bốn</w:t>
      </w:r>
      <w:r>
        <w:rPr>
          <w:color w:val="231F20"/>
          <w:spacing w:val="-8"/>
        </w:rPr>
        <w:t> </w:t>
      </w:r>
      <w:r>
        <w:rPr>
          <w:color w:val="231F20"/>
          <w:spacing w:val="-3"/>
        </w:rPr>
        <w:t>chân.</w:t>
      </w:r>
    </w:p>
    <w:p>
      <w:pPr>
        <w:pStyle w:val="BodyText"/>
        <w:ind w:left="960" w:firstLine="0"/>
      </w:pPr>
      <w:r>
        <w:rPr>
          <w:i/>
          <w:color w:val="231F20"/>
        </w:rPr>
        <w:t>Hỏi: </w:t>
      </w:r>
      <w:r>
        <w:rPr>
          <w:color w:val="231F20"/>
        </w:rPr>
        <w:t>Vì sao gọi là đại chủng?</w:t>
      </w:r>
    </w:p>
    <w:p>
      <w:pPr>
        <w:pStyle w:val="BodyText"/>
        <w:spacing w:line="271" w:lineRule="auto" w:before="152"/>
        <w:ind w:left="393" w:right="107"/>
      </w:pPr>
      <w:r>
        <w:rPr>
          <w:i/>
          <w:color w:val="231F20"/>
        </w:rPr>
        <w:t>Đáp: </w:t>
      </w:r>
      <w:r>
        <w:rPr>
          <w:color w:val="231F20"/>
        </w:rPr>
        <w:t>Tức đại mà là chủng (To lớn mà là hạt giống) nên gọi là đại chủng. Như nói đại địa, đại vương, nghĩa tuy có khác nhưng thể thì đồng, nên tùy theo nghiệp đã được mà giải thích.</w:t>
      </w:r>
    </w:p>
    <w:p>
      <w:pPr>
        <w:pStyle w:val="BodyText"/>
        <w:ind w:left="960" w:firstLine="0"/>
      </w:pPr>
      <w:r>
        <w:rPr>
          <w:i/>
          <w:color w:val="231F20"/>
        </w:rPr>
        <w:t>Hỏi: </w:t>
      </w:r>
      <w:r>
        <w:rPr>
          <w:color w:val="231F20"/>
        </w:rPr>
        <w:t>Nghĩa của đại, của chủng là thế nào?</w:t>
      </w:r>
    </w:p>
    <w:p>
      <w:pPr>
        <w:pStyle w:val="BodyText"/>
        <w:spacing w:line="271" w:lineRule="auto" w:before="153"/>
        <w:ind w:left="393" w:right="106"/>
      </w:pPr>
      <w:r>
        <w:rPr>
          <w:i/>
          <w:color w:val="231F20"/>
        </w:rPr>
        <w:t>Đáp: </w:t>
      </w:r>
      <w:r>
        <w:rPr>
          <w:color w:val="231F20"/>
        </w:rPr>
        <w:t>Có thể giảm bớt, có thể tăng thêm, có thể gây tổn hại, có thể tạo lợi ích và thể của nó khởi lên hoặc diệt mất, đó là nghĩa của chủng.</w:t>
      </w:r>
      <w:r>
        <w:rPr>
          <w:color w:val="231F20"/>
          <w:spacing w:val="-6"/>
        </w:rPr>
        <w:t> </w:t>
      </w:r>
      <w:r>
        <w:rPr>
          <w:color w:val="231F20"/>
        </w:rPr>
        <w:t>Còn</w:t>
      </w:r>
      <w:r>
        <w:rPr>
          <w:color w:val="231F20"/>
          <w:spacing w:val="-6"/>
        </w:rPr>
        <w:t> </w:t>
      </w:r>
      <w:r>
        <w:rPr>
          <w:color w:val="231F20"/>
        </w:rPr>
        <w:t>thể</w:t>
      </w:r>
      <w:r>
        <w:rPr>
          <w:color w:val="231F20"/>
          <w:spacing w:val="-6"/>
        </w:rPr>
        <w:t> </w:t>
      </w:r>
      <w:r>
        <w:rPr>
          <w:color w:val="231F20"/>
        </w:rPr>
        <w:t>tướng,</w:t>
      </w:r>
      <w:r>
        <w:rPr>
          <w:color w:val="231F20"/>
          <w:spacing w:val="-6"/>
        </w:rPr>
        <w:t> </w:t>
      </w:r>
      <w:r>
        <w:rPr>
          <w:color w:val="231F20"/>
        </w:rPr>
        <w:t>hình</w:t>
      </w:r>
      <w:r>
        <w:rPr>
          <w:color w:val="231F20"/>
          <w:spacing w:val="-6"/>
        </w:rPr>
        <w:t> </w:t>
      </w:r>
      <w:r>
        <w:rPr>
          <w:color w:val="231F20"/>
        </w:rPr>
        <w:t>lượng</w:t>
      </w:r>
      <w:r>
        <w:rPr>
          <w:color w:val="231F20"/>
          <w:spacing w:val="-6"/>
        </w:rPr>
        <w:t> </w:t>
      </w:r>
      <w:r>
        <w:rPr>
          <w:color w:val="231F20"/>
        </w:rPr>
        <w:t>hiện</w:t>
      </w:r>
      <w:r>
        <w:rPr>
          <w:color w:val="231F20"/>
          <w:spacing w:val="-6"/>
        </w:rPr>
        <w:t> </w:t>
      </w:r>
      <w:r>
        <w:rPr>
          <w:color w:val="231F20"/>
        </w:rPr>
        <w:t>bày</w:t>
      </w:r>
      <w:r>
        <w:rPr>
          <w:color w:val="231F20"/>
          <w:spacing w:val="-6"/>
        </w:rPr>
        <w:t> </w:t>
      </w:r>
      <w:r>
        <w:rPr>
          <w:color w:val="231F20"/>
        </w:rPr>
        <w:t>khắp</w:t>
      </w:r>
      <w:r>
        <w:rPr>
          <w:color w:val="231F20"/>
          <w:spacing w:val="-6"/>
        </w:rPr>
        <w:t> </w:t>
      </w:r>
      <w:r>
        <w:rPr>
          <w:color w:val="231F20"/>
        </w:rPr>
        <w:t>các</w:t>
      </w:r>
      <w:r>
        <w:rPr>
          <w:color w:val="231F20"/>
          <w:spacing w:val="-6"/>
        </w:rPr>
        <w:t> </w:t>
      </w:r>
      <w:r>
        <w:rPr>
          <w:color w:val="231F20"/>
        </w:rPr>
        <w:t>phương</w:t>
      </w:r>
      <w:r>
        <w:rPr>
          <w:color w:val="231F20"/>
          <w:spacing w:val="-6"/>
        </w:rPr>
        <w:t> </w:t>
      </w:r>
      <w:r>
        <w:rPr>
          <w:color w:val="231F20"/>
        </w:rPr>
        <w:t>cõi,</w:t>
      </w:r>
      <w:r>
        <w:rPr>
          <w:color w:val="231F20"/>
          <w:spacing w:val="-6"/>
        </w:rPr>
        <w:t> </w:t>
      </w:r>
      <w:r>
        <w:rPr>
          <w:color w:val="231F20"/>
        </w:rPr>
        <w:t>tạo thành sự nghiệp lớn, đó là nghĩa của</w:t>
      </w:r>
      <w:r>
        <w:rPr>
          <w:color w:val="231F20"/>
          <w:spacing w:val="-2"/>
        </w:rPr>
        <w:t> </w:t>
      </w:r>
      <w:r>
        <w:rPr>
          <w:color w:val="231F20"/>
        </w:rPr>
        <w:t>đại.</w:t>
      </w:r>
    </w:p>
    <w:p>
      <w:pPr>
        <w:pStyle w:val="BodyText"/>
        <w:ind w:left="960" w:firstLine="0"/>
      </w:pPr>
      <w:r>
        <w:rPr>
          <w:i/>
          <w:color w:val="231F20"/>
        </w:rPr>
        <w:t>Hỏi: </w:t>
      </w:r>
      <w:r>
        <w:rPr>
          <w:color w:val="231F20"/>
        </w:rPr>
        <w:t>Bốn thứ này vì sao gọi là tạo thành sự nghiệp lớn?</w:t>
      </w:r>
    </w:p>
    <w:p>
      <w:pPr>
        <w:pStyle w:val="BodyText"/>
        <w:spacing w:line="271" w:lineRule="auto" w:before="152"/>
        <w:ind w:left="393" w:right="107"/>
      </w:pPr>
      <w:r>
        <w:rPr>
          <w:i/>
          <w:color w:val="231F20"/>
        </w:rPr>
        <w:t>Đáp: </w:t>
      </w:r>
      <w:r>
        <w:rPr>
          <w:color w:val="231F20"/>
        </w:rPr>
        <w:t>Cùng với các đại tích tụ, tạo ra các sắc làm chỗ nương, khiến cho chúng hoại đi hoặc thành nên, đó là sự nghiệp lớn. Do  chỉ</w:t>
      </w:r>
      <w:r>
        <w:rPr>
          <w:color w:val="231F20"/>
          <w:spacing w:val="22"/>
        </w:rPr>
        <w:t> </w:t>
      </w:r>
      <w:r>
        <w:rPr>
          <w:color w:val="231F20"/>
        </w:rPr>
        <w:t>có</w:t>
      </w:r>
      <w:r>
        <w:rPr>
          <w:color w:val="231F20"/>
          <w:spacing w:val="23"/>
        </w:rPr>
        <w:t> </w:t>
      </w:r>
      <w:r>
        <w:rPr>
          <w:color w:val="231F20"/>
        </w:rPr>
        <w:t>bốn</w:t>
      </w:r>
      <w:r>
        <w:rPr>
          <w:color w:val="231F20"/>
          <w:spacing w:val="23"/>
        </w:rPr>
        <w:t> </w:t>
      </w:r>
      <w:r>
        <w:rPr>
          <w:color w:val="231F20"/>
        </w:rPr>
        <w:t>thứ</w:t>
      </w:r>
      <w:r>
        <w:rPr>
          <w:color w:val="231F20"/>
          <w:spacing w:val="22"/>
        </w:rPr>
        <w:t> </w:t>
      </w:r>
      <w:r>
        <w:rPr>
          <w:color w:val="231F20"/>
        </w:rPr>
        <w:t>này</w:t>
      </w:r>
      <w:r>
        <w:rPr>
          <w:color w:val="231F20"/>
          <w:spacing w:val="23"/>
        </w:rPr>
        <w:t> </w:t>
      </w:r>
      <w:r>
        <w:rPr>
          <w:color w:val="231F20"/>
        </w:rPr>
        <w:t>là</w:t>
      </w:r>
      <w:r>
        <w:rPr>
          <w:color w:val="231F20"/>
          <w:spacing w:val="23"/>
        </w:rPr>
        <w:t> </w:t>
      </w:r>
      <w:r>
        <w:rPr>
          <w:color w:val="231F20"/>
        </w:rPr>
        <w:t>không</w:t>
      </w:r>
      <w:r>
        <w:rPr>
          <w:color w:val="231F20"/>
          <w:spacing w:val="22"/>
        </w:rPr>
        <w:t> </w:t>
      </w:r>
      <w:r>
        <w:rPr>
          <w:color w:val="231F20"/>
        </w:rPr>
        <w:t>tăng</w:t>
      </w:r>
      <w:r>
        <w:rPr>
          <w:color w:val="231F20"/>
          <w:spacing w:val="23"/>
        </w:rPr>
        <w:t> </w:t>
      </w:r>
      <w:r>
        <w:rPr>
          <w:color w:val="231F20"/>
        </w:rPr>
        <w:t>thêm,</w:t>
      </w:r>
      <w:r>
        <w:rPr>
          <w:color w:val="231F20"/>
          <w:spacing w:val="23"/>
        </w:rPr>
        <w:t> </w:t>
      </w:r>
      <w:r>
        <w:rPr>
          <w:color w:val="231F20"/>
        </w:rPr>
        <w:t>không</w:t>
      </w:r>
      <w:r>
        <w:rPr>
          <w:color w:val="231F20"/>
          <w:spacing w:val="22"/>
        </w:rPr>
        <w:t> </w:t>
      </w:r>
      <w:r>
        <w:rPr>
          <w:color w:val="231F20"/>
        </w:rPr>
        <w:t>giảm</w:t>
      </w:r>
      <w:r>
        <w:rPr>
          <w:color w:val="231F20"/>
          <w:spacing w:val="23"/>
        </w:rPr>
        <w:t> </w:t>
      </w:r>
      <w:r>
        <w:rPr>
          <w:color w:val="231F20"/>
        </w:rPr>
        <w:t>bớt.</w:t>
      </w:r>
      <w:r>
        <w:rPr>
          <w:color w:val="231F20"/>
          <w:spacing w:val="23"/>
        </w:rPr>
        <w:t> </w:t>
      </w:r>
      <w:r>
        <w:rPr>
          <w:color w:val="231F20"/>
        </w:rPr>
        <w:t>Nghĩa</w:t>
      </w:r>
      <w:r>
        <w:rPr>
          <w:color w:val="231F20"/>
          <w:spacing w:val="23"/>
        </w:rPr>
        <w:t> </w:t>
      </w:r>
      <w:r>
        <w:rPr>
          <w:color w:val="231F20"/>
        </w:rPr>
        <w:t>là</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giảm</w:t>
      </w:r>
      <w:r>
        <w:rPr>
          <w:color w:val="231F20"/>
          <w:spacing w:val="-7"/>
        </w:rPr>
        <w:t> </w:t>
      </w:r>
      <w:r>
        <w:rPr>
          <w:color w:val="231F20"/>
        </w:rPr>
        <w:t>bớt</w:t>
      </w:r>
      <w:r>
        <w:rPr>
          <w:color w:val="231F20"/>
          <w:spacing w:val="-6"/>
        </w:rPr>
        <w:t> </w:t>
      </w:r>
      <w:r>
        <w:rPr>
          <w:color w:val="231F20"/>
        </w:rPr>
        <w:t>thì</w:t>
      </w:r>
      <w:r>
        <w:rPr>
          <w:color w:val="231F20"/>
          <w:spacing w:val="-6"/>
        </w:rPr>
        <w:t> </w:t>
      </w:r>
      <w:r>
        <w:rPr>
          <w:color w:val="231F20"/>
        </w:rPr>
        <w:t>sự</w:t>
      </w:r>
      <w:r>
        <w:rPr>
          <w:color w:val="231F20"/>
          <w:spacing w:val="-6"/>
        </w:rPr>
        <w:t> </w:t>
      </w:r>
      <w:r>
        <w:rPr>
          <w:color w:val="231F20"/>
        </w:rPr>
        <w:t>nghiệp</w:t>
      </w:r>
      <w:r>
        <w:rPr>
          <w:color w:val="231F20"/>
          <w:spacing w:val="-7"/>
        </w:rPr>
        <w:t> </w:t>
      </w:r>
      <w:r>
        <w:rPr>
          <w:color w:val="231F20"/>
        </w:rPr>
        <w:t>lớn</w:t>
      </w:r>
      <w:r>
        <w:rPr>
          <w:color w:val="231F20"/>
          <w:spacing w:val="-6"/>
        </w:rPr>
        <w:t> </w:t>
      </w:r>
      <w:r>
        <w:rPr>
          <w:color w:val="231F20"/>
        </w:rPr>
        <w:t>không</w:t>
      </w:r>
      <w:r>
        <w:rPr>
          <w:color w:val="231F20"/>
          <w:spacing w:val="-6"/>
        </w:rPr>
        <w:t> </w:t>
      </w:r>
      <w:r>
        <w:rPr>
          <w:color w:val="231F20"/>
        </w:rPr>
        <w:t>thành,</w:t>
      </w:r>
      <w:r>
        <w:rPr>
          <w:color w:val="231F20"/>
          <w:spacing w:val="-6"/>
        </w:rPr>
        <w:t> </w:t>
      </w:r>
      <w:r>
        <w:rPr>
          <w:color w:val="231F20"/>
        </w:rPr>
        <w:t>còn</w:t>
      </w:r>
      <w:r>
        <w:rPr>
          <w:color w:val="231F20"/>
          <w:spacing w:val="-6"/>
        </w:rPr>
        <w:t> </w:t>
      </w:r>
      <w:r>
        <w:rPr>
          <w:color w:val="231F20"/>
        </w:rPr>
        <w:t>tăng</w:t>
      </w:r>
      <w:r>
        <w:rPr>
          <w:color w:val="231F20"/>
          <w:spacing w:val="-7"/>
        </w:rPr>
        <w:t> </w:t>
      </w:r>
      <w:r>
        <w:rPr>
          <w:color w:val="231F20"/>
        </w:rPr>
        <w:t>thêm</w:t>
      </w:r>
      <w:r>
        <w:rPr>
          <w:color w:val="231F20"/>
          <w:spacing w:val="-6"/>
        </w:rPr>
        <w:t> </w:t>
      </w:r>
      <w:r>
        <w:rPr>
          <w:color w:val="231F20"/>
        </w:rPr>
        <w:t>thì</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sự nghiệp lại thành vô dụng.</w:t>
      </w:r>
    </w:p>
    <w:p>
      <w:pPr>
        <w:pStyle w:val="BodyText"/>
        <w:spacing w:before="112"/>
        <w:ind w:left="677" w:firstLine="0"/>
      </w:pPr>
      <w:r>
        <w:rPr>
          <w:i/>
          <w:color w:val="231F20"/>
        </w:rPr>
        <w:t>Hỏi: </w:t>
      </w:r>
      <w:r>
        <w:rPr>
          <w:color w:val="231F20"/>
        </w:rPr>
        <w:t>Vì sao các pháp khác không gọi là đại chủng?</w:t>
      </w:r>
    </w:p>
    <w:p>
      <w:pPr>
        <w:pStyle w:val="BodyText"/>
        <w:spacing w:line="273" w:lineRule="auto" w:before="154"/>
        <w:ind w:right="390"/>
      </w:pPr>
      <w:r>
        <w:rPr>
          <w:i/>
          <w:color w:val="231F20"/>
        </w:rPr>
        <w:t>Đáp: </w:t>
      </w:r>
      <w:r>
        <w:rPr>
          <w:color w:val="231F20"/>
        </w:rPr>
        <w:t>Các pháp khác không có tướng của đại chủng như thế. Nghĩa</w:t>
      </w:r>
      <w:r>
        <w:rPr>
          <w:color w:val="231F20"/>
          <w:spacing w:val="-7"/>
        </w:rPr>
        <w:t> </w:t>
      </w:r>
      <w:r>
        <w:rPr>
          <w:color w:val="231F20"/>
        </w:rPr>
        <w:t>là</w:t>
      </w:r>
      <w:r>
        <w:rPr>
          <w:color w:val="231F20"/>
          <w:spacing w:val="-6"/>
        </w:rPr>
        <w:t> </w:t>
      </w:r>
      <w:r>
        <w:rPr>
          <w:color w:val="231F20"/>
        </w:rPr>
        <w:t>pháp</w:t>
      </w:r>
      <w:r>
        <w:rPr>
          <w:color w:val="231F20"/>
          <w:spacing w:val="-6"/>
        </w:rPr>
        <w:t> </w:t>
      </w:r>
      <w:r>
        <w:rPr>
          <w:color w:val="231F20"/>
        </w:rPr>
        <w:t>vô</w:t>
      </w:r>
      <w:r>
        <w:rPr>
          <w:color w:val="231F20"/>
          <w:spacing w:val="-7"/>
        </w:rPr>
        <w:t> </w:t>
      </w:r>
      <w:r>
        <w:rPr>
          <w:color w:val="231F20"/>
        </w:rPr>
        <w:t>vi</w:t>
      </w:r>
      <w:r>
        <w:rPr>
          <w:color w:val="231F20"/>
          <w:spacing w:val="-6"/>
        </w:rPr>
        <w:t> </w:t>
      </w:r>
      <w:r>
        <w:rPr>
          <w:color w:val="231F20"/>
        </w:rPr>
        <w:t>thì</w:t>
      </w:r>
      <w:r>
        <w:rPr>
          <w:color w:val="231F20"/>
          <w:spacing w:val="-6"/>
        </w:rPr>
        <w:t> </w:t>
      </w:r>
      <w:r>
        <w:rPr>
          <w:color w:val="231F20"/>
        </w:rPr>
        <w:t>đại</w:t>
      </w:r>
      <w:r>
        <w:rPr>
          <w:color w:val="231F20"/>
          <w:spacing w:val="-6"/>
        </w:rPr>
        <w:t> </w:t>
      </w:r>
      <w:r>
        <w:rPr>
          <w:color w:val="231F20"/>
        </w:rPr>
        <w:t>nhưng</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7"/>
        </w:rPr>
        <w:t> </w:t>
      </w:r>
      <w:r>
        <w:rPr>
          <w:color w:val="231F20"/>
        </w:rPr>
        <w:t>chủng,</w:t>
      </w:r>
      <w:r>
        <w:rPr>
          <w:color w:val="231F20"/>
          <w:spacing w:val="-6"/>
        </w:rPr>
        <w:t> </w:t>
      </w:r>
      <w:r>
        <w:rPr>
          <w:color w:val="231F20"/>
        </w:rPr>
        <w:t>còn</w:t>
      </w:r>
      <w:r>
        <w:rPr>
          <w:color w:val="231F20"/>
          <w:spacing w:val="-6"/>
        </w:rPr>
        <w:t> </w:t>
      </w:r>
      <w:r>
        <w:rPr>
          <w:color w:val="231F20"/>
        </w:rPr>
        <w:t>các</w:t>
      </w:r>
      <w:r>
        <w:rPr>
          <w:color w:val="231F20"/>
          <w:spacing w:val="-6"/>
        </w:rPr>
        <w:t> </w:t>
      </w:r>
      <w:r>
        <w:rPr>
          <w:color w:val="231F20"/>
        </w:rPr>
        <w:t>pháp hữu vi khác là chủng mà không phải là đại, chỉ có bốn thứ này </w:t>
      </w:r>
      <w:r>
        <w:rPr>
          <w:color w:val="231F20"/>
          <w:spacing w:val="-4"/>
        </w:rPr>
        <w:t>mới</w:t>
      </w:r>
      <w:r>
        <w:rPr>
          <w:color w:val="231F20"/>
          <w:spacing w:val="57"/>
        </w:rPr>
        <w:t> </w:t>
      </w:r>
      <w:r>
        <w:rPr>
          <w:color w:val="231F20"/>
        </w:rPr>
        <w:t>được gọi là đại chủng.</w:t>
      </w:r>
    </w:p>
    <w:p>
      <w:pPr>
        <w:pStyle w:val="BodyText"/>
        <w:spacing w:line="273" w:lineRule="auto" w:before="110"/>
        <w:ind w:right="390"/>
      </w:pPr>
      <w:r>
        <w:rPr>
          <w:i/>
          <w:color w:val="231F20"/>
        </w:rPr>
        <w:t>Hỏi:</w:t>
      </w:r>
      <w:r>
        <w:rPr>
          <w:i/>
          <w:color w:val="231F20"/>
          <w:spacing w:val="-13"/>
        </w:rPr>
        <w:t> </w:t>
      </w:r>
      <w:r>
        <w:rPr>
          <w:color w:val="231F20"/>
        </w:rPr>
        <w:t>Tạo</w:t>
      </w:r>
      <w:r>
        <w:rPr>
          <w:color w:val="231F20"/>
          <w:spacing w:val="-8"/>
        </w:rPr>
        <w:t> </w:t>
      </w:r>
      <w:r>
        <w:rPr>
          <w:color w:val="231F20"/>
        </w:rPr>
        <w:t>có</w:t>
      </w:r>
      <w:r>
        <w:rPr>
          <w:color w:val="231F20"/>
          <w:spacing w:val="-8"/>
        </w:rPr>
        <w:t> </w:t>
      </w:r>
      <w:r>
        <w:rPr>
          <w:color w:val="231F20"/>
        </w:rPr>
        <w:t>nghĩa</w:t>
      </w:r>
      <w:r>
        <w:rPr>
          <w:color w:val="231F20"/>
          <w:spacing w:val="-8"/>
        </w:rPr>
        <w:t> </w:t>
      </w:r>
      <w:r>
        <w:rPr>
          <w:color w:val="231F20"/>
        </w:rPr>
        <w:t>như</w:t>
      </w:r>
      <w:r>
        <w:rPr>
          <w:color w:val="231F20"/>
          <w:spacing w:val="-9"/>
        </w:rPr>
        <w:t> </w:t>
      </w: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nghĩa</w:t>
      </w:r>
      <w:r>
        <w:rPr>
          <w:color w:val="231F20"/>
          <w:spacing w:val="-8"/>
        </w:rPr>
        <w:t> </w:t>
      </w:r>
      <w:r>
        <w:rPr>
          <w:color w:val="231F20"/>
        </w:rPr>
        <w:t>của</w:t>
      </w:r>
      <w:r>
        <w:rPr>
          <w:color w:val="231F20"/>
          <w:spacing w:val="-9"/>
        </w:rPr>
        <w:t> </w:t>
      </w:r>
      <w:r>
        <w:rPr>
          <w:color w:val="231F20"/>
        </w:rPr>
        <w:t>nhân</w:t>
      </w:r>
      <w:r>
        <w:rPr>
          <w:color w:val="231F20"/>
          <w:spacing w:val="-8"/>
        </w:rPr>
        <w:t> </w:t>
      </w:r>
      <w:r>
        <w:rPr>
          <w:color w:val="231F20"/>
        </w:rPr>
        <w:t>hay</w:t>
      </w:r>
      <w:r>
        <w:rPr>
          <w:color w:val="231F20"/>
          <w:spacing w:val="-8"/>
        </w:rPr>
        <w:t> </w:t>
      </w:r>
      <w:r>
        <w:rPr>
          <w:color w:val="231F20"/>
        </w:rPr>
        <w:t>là</w:t>
      </w:r>
      <w:r>
        <w:rPr>
          <w:color w:val="231F20"/>
          <w:spacing w:val="-8"/>
        </w:rPr>
        <w:t> </w:t>
      </w:r>
      <w:r>
        <w:rPr>
          <w:color w:val="231F20"/>
        </w:rPr>
        <w:t>nghĩa của duyên? Nếu nêu như thế thì có lỗi gì? Tức đều có lỗi. Nếu</w:t>
      </w:r>
      <w:r>
        <w:rPr>
          <w:color w:val="231F20"/>
          <w:spacing w:val="-39"/>
        </w:rPr>
        <w:t> </w:t>
      </w:r>
      <w:r>
        <w:rPr>
          <w:color w:val="231F20"/>
        </w:rPr>
        <w:t>nghĩa là nhân, thì bốn đại chủng này đối với sắc được tạo ra, cả năm nhân đều không có, như thế làm sao có thể nói là chủ thể tạo ra các sắc? Còn nếu nghĩa là duyên, các sắc được tạo mỗi thứ trừ tự thể, còn tất cả</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khác</w:t>
      </w:r>
      <w:r>
        <w:rPr>
          <w:color w:val="231F20"/>
          <w:spacing w:val="-9"/>
        </w:rPr>
        <w:t> </w:t>
      </w:r>
      <w:r>
        <w:rPr>
          <w:color w:val="231F20"/>
        </w:rPr>
        <w:t>không</w:t>
      </w:r>
      <w:r>
        <w:rPr>
          <w:color w:val="231F20"/>
          <w:spacing w:val="-9"/>
        </w:rPr>
        <w:t> </w:t>
      </w:r>
      <w:r>
        <w:rPr>
          <w:color w:val="231F20"/>
        </w:rPr>
        <w:t>thứ</w:t>
      </w:r>
      <w:r>
        <w:rPr>
          <w:color w:val="231F20"/>
          <w:spacing w:val="-9"/>
        </w:rPr>
        <w:t> </w:t>
      </w:r>
      <w:r>
        <w:rPr>
          <w:color w:val="231F20"/>
        </w:rPr>
        <w:t>nào</w:t>
      </w:r>
      <w:r>
        <w:rPr>
          <w:color w:val="231F20"/>
          <w:spacing w:val="-9"/>
        </w:rPr>
        <w:t> </w:t>
      </w:r>
      <w:r>
        <w:rPr>
          <w:color w:val="231F20"/>
        </w:rPr>
        <w:t>không</w:t>
      </w:r>
      <w:r>
        <w:rPr>
          <w:color w:val="231F20"/>
          <w:spacing w:val="-9"/>
        </w:rPr>
        <w:t> </w:t>
      </w:r>
      <w:r>
        <w:rPr>
          <w:color w:val="231F20"/>
        </w:rPr>
        <w:t>đều</w:t>
      </w:r>
      <w:r>
        <w:rPr>
          <w:color w:val="231F20"/>
          <w:spacing w:val="-9"/>
        </w:rPr>
        <w:t> </w:t>
      </w:r>
      <w:r>
        <w:rPr>
          <w:color w:val="231F20"/>
        </w:rPr>
        <w:t>là</w:t>
      </w:r>
      <w:r>
        <w:rPr>
          <w:color w:val="231F20"/>
          <w:spacing w:val="-9"/>
        </w:rPr>
        <w:t> </w:t>
      </w:r>
      <w:r>
        <w:rPr>
          <w:color w:val="231F20"/>
        </w:rPr>
        <w:t>tăng</w:t>
      </w:r>
      <w:r>
        <w:rPr>
          <w:color w:val="231F20"/>
          <w:spacing w:val="-9"/>
        </w:rPr>
        <w:t> </w:t>
      </w:r>
      <w:r>
        <w:rPr>
          <w:color w:val="231F20"/>
        </w:rPr>
        <w:t>thượng</w:t>
      </w:r>
      <w:r>
        <w:rPr>
          <w:color w:val="231F20"/>
          <w:spacing w:val="-9"/>
        </w:rPr>
        <w:t> </w:t>
      </w:r>
      <w:r>
        <w:rPr>
          <w:color w:val="231F20"/>
        </w:rPr>
        <w:t>duyên</w:t>
      </w:r>
      <w:r>
        <w:rPr>
          <w:color w:val="231F20"/>
          <w:spacing w:val="-9"/>
        </w:rPr>
        <w:t> </w:t>
      </w:r>
      <w:r>
        <w:rPr>
          <w:color w:val="231F20"/>
          <w:spacing w:val="-4"/>
        </w:rPr>
        <w:t>này </w:t>
      </w:r>
      <w:r>
        <w:rPr>
          <w:color w:val="231F20"/>
        </w:rPr>
        <w:t>cả. Như thế tại sao chỉ nói là do đại chủng tạo</w:t>
      </w:r>
      <w:r>
        <w:rPr>
          <w:color w:val="231F20"/>
          <w:spacing w:val="-4"/>
        </w:rPr>
        <w:t> </w:t>
      </w:r>
      <w:r>
        <w:rPr>
          <w:color w:val="231F20"/>
        </w:rPr>
        <w:t>ra?</w:t>
      </w:r>
    </w:p>
    <w:p>
      <w:pPr>
        <w:pStyle w:val="BodyText"/>
        <w:spacing w:before="108"/>
        <w:ind w:left="677" w:firstLine="0"/>
      </w:pPr>
      <w:r>
        <w:rPr>
          <w:i/>
          <w:color w:val="231F20"/>
        </w:rPr>
        <w:t>Đáp: </w:t>
      </w:r>
      <w:r>
        <w:rPr>
          <w:color w:val="231F20"/>
        </w:rPr>
        <w:t>Nên nói như vầy: Tạo là nghĩa của nhân.</w:t>
      </w:r>
    </w:p>
    <w:p>
      <w:pPr>
        <w:pStyle w:val="BodyText"/>
        <w:spacing w:line="273" w:lineRule="auto" w:before="154"/>
        <w:ind w:right="392"/>
      </w:pPr>
      <w:r>
        <w:rPr>
          <w:i/>
          <w:color w:val="231F20"/>
        </w:rPr>
        <w:t>Hỏi: </w:t>
      </w:r>
      <w:r>
        <w:rPr>
          <w:color w:val="231F20"/>
        </w:rPr>
        <w:t>Thứ này đối với sắc được tạo ra, cả năm nhân đều không, như thế sao là nghĩa của nhân được?</w:t>
      </w:r>
    </w:p>
    <w:p>
      <w:pPr>
        <w:pStyle w:val="BodyText"/>
        <w:spacing w:line="273" w:lineRule="auto" w:before="112"/>
        <w:ind w:right="391"/>
      </w:pPr>
      <w:r>
        <w:rPr>
          <w:i/>
          <w:color w:val="231F20"/>
        </w:rPr>
        <w:t>Đáp: </w:t>
      </w:r>
      <w:r>
        <w:rPr>
          <w:color w:val="231F20"/>
          <w:spacing w:val="-4"/>
        </w:rPr>
        <w:t>Tuy </w:t>
      </w:r>
      <w:r>
        <w:rPr>
          <w:color w:val="231F20"/>
        </w:rPr>
        <w:t>năm nhân như đồng loại </w:t>
      </w:r>
      <w:r>
        <w:rPr>
          <w:color w:val="231F20"/>
          <w:spacing w:val="-6"/>
        </w:rPr>
        <w:t>v.v... </w:t>
      </w:r>
      <w:r>
        <w:rPr>
          <w:color w:val="231F20"/>
        </w:rPr>
        <w:t>đều không, nhưng nó riêng có nghĩa của năm thứ nhân khác, đó là nhân sinh, nhân </w:t>
      </w:r>
      <w:r>
        <w:rPr>
          <w:color w:val="231F20"/>
          <w:spacing w:val="-9"/>
        </w:rPr>
        <w:t>y,</w:t>
      </w:r>
      <w:r>
        <w:rPr>
          <w:color w:val="231F20"/>
          <w:spacing w:val="-45"/>
        </w:rPr>
        <w:t> </w:t>
      </w:r>
      <w:r>
        <w:rPr>
          <w:color w:val="231F20"/>
        </w:rPr>
        <w:t>nhân lập, nhân trì và nhân dưỡng, do đó có thể tạo ra được.</w:t>
      </w:r>
    </w:p>
    <w:p>
      <w:pPr>
        <w:pStyle w:val="BodyText"/>
        <w:spacing w:before="111"/>
        <w:ind w:left="677" w:firstLine="0"/>
      </w:pPr>
      <w:r>
        <w:rPr>
          <w:color w:val="231F20"/>
        </w:rPr>
        <w:t>Có Sư khác nói: Tạo là nghĩa của duyên.</w:t>
      </w:r>
    </w:p>
    <w:p>
      <w:pPr>
        <w:pStyle w:val="BodyText"/>
        <w:spacing w:line="273" w:lineRule="auto" w:before="154"/>
        <w:ind w:right="392"/>
      </w:pPr>
      <w:r>
        <w:rPr>
          <w:i/>
          <w:color w:val="231F20"/>
          <w:spacing w:val="-3"/>
        </w:rPr>
        <w:t>Hỏi:</w:t>
      </w:r>
      <w:r>
        <w:rPr>
          <w:i/>
          <w:color w:val="231F20"/>
          <w:spacing w:val="-20"/>
        </w:rPr>
        <w:t> </w:t>
      </w:r>
      <w:r>
        <w:rPr>
          <w:color w:val="231F20"/>
        </w:rPr>
        <w:t>Các</w:t>
      </w:r>
      <w:r>
        <w:rPr>
          <w:color w:val="231F20"/>
          <w:spacing w:val="-20"/>
        </w:rPr>
        <w:t> </w:t>
      </w:r>
      <w:r>
        <w:rPr>
          <w:color w:val="231F20"/>
        </w:rPr>
        <w:t>sắc</w:t>
      </w:r>
      <w:r>
        <w:rPr>
          <w:color w:val="231F20"/>
          <w:spacing w:val="-19"/>
        </w:rPr>
        <w:t> </w:t>
      </w:r>
      <w:r>
        <w:rPr>
          <w:color w:val="231F20"/>
          <w:spacing w:val="-3"/>
        </w:rPr>
        <w:t>được</w:t>
      </w:r>
      <w:r>
        <w:rPr>
          <w:color w:val="231F20"/>
          <w:spacing w:val="-20"/>
        </w:rPr>
        <w:t> </w:t>
      </w:r>
      <w:r>
        <w:rPr>
          <w:color w:val="231F20"/>
          <w:spacing w:val="-3"/>
        </w:rPr>
        <w:t>tạo,</w:t>
      </w:r>
      <w:r>
        <w:rPr>
          <w:color w:val="231F20"/>
          <w:spacing w:val="-20"/>
        </w:rPr>
        <w:t> </w:t>
      </w:r>
      <w:r>
        <w:rPr>
          <w:color w:val="231F20"/>
        </w:rPr>
        <w:t>mỗi</w:t>
      </w:r>
      <w:r>
        <w:rPr>
          <w:color w:val="231F20"/>
          <w:spacing w:val="-19"/>
        </w:rPr>
        <w:t> </w:t>
      </w:r>
      <w:r>
        <w:rPr>
          <w:color w:val="231F20"/>
        </w:rPr>
        <w:t>thứ</w:t>
      </w:r>
      <w:r>
        <w:rPr>
          <w:color w:val="231F20"/>
          <w:spacing w:val="-20"/>
        </w:rPr>
        <w:t> </w:t>
      </w:r>
      <w:r>
        <w:rPr>
          <w:color w:val="231F20"/>
        </w:rPr>
        <w:t>trừ</w:t>
      </w:r>
      <w:r>
        <w:rPr>
          <w:color w:val="231F20"/>
          <w:spacing w:val="-20"/>
        </w:rPr>
        <w:t> </w:t>
      </w:r>
      <w:r>
        <w:rPr>
          <w:color w:val="231F20"/>
        </w:rPr>
        <w:t>thể</w:t>
      </w:r>
      <w:r>
        <w:rPr>
          <w:color w:val="231F20"/>
          <w:spacing w:val="-19"/>
        </w:rPr>
        <w:t> </w:t>
      </w:r>
      <w:r>
        <w:rPr>
          <w:color w:val="231F20"/>
        </w:rPr>
        <w:t>của</w:t>
      </w:r>
      <w:r>
        <w:rPr>
          <w:color w:val="231F20"/>
          <w:spacing w:val="-20"/>
        </w:rPr>
        <w:t> </w:t>
      </w:r>
      <w:r>
        <w:rPr>
          <w:color w:val="231F20"/>
          <w:spacing w:val="-3"/>
        </w:rPr>
        <w:t>mình,</w:t>
      </w:r>
      <w:r>
        <w:rPr>
          <w:color w:val="231F20"/>
          <w:spacing w:val="-19"/>
        </w:rPr>
        <w:t> </w:t>
      </w:r>
      <w:r>
        <w:rPr>
          <w:color w:val="231F20"/>
        </w:rPr>
        <w:t>các</w:t>
      </w:r>
      <w:r>
        <w:rPr>
          <w:color w:val="231F20"/>
          <w:spacing w:val="-20"/>
        </w:rPr>
        <w:t> </w:t>
      </w:r>
      <w:r>
        <w:rPr>
          <w:color w:val="231F20"/>
          <w:spacing w:val="-3"/>
        </w:rPr>
        <w:t>pháp</w:t>
      </w:r>
      <w:r>
        <w:rPr>
          <w:color w:val="231F20"/>
          <w:spacing w:val="-20"/>
        </w:rPr>
        <w:t> </w:t>
      </w:r>
      <w:r>
        <w:rPr>
          <w:color w:val="231F20"/>
        </w:rPr>
        <w:t>còn</w:t>
      </w:r>
      <w:r>
        <w:rPr>
          <w:color w:val="231F20"/>
          <w:spacing w:val="-19"/>
        </w:rPr>
        <w:t> </w:t>
      </w:r>
      <w:r>
        <w:rPr>
          <w:color w:val="231F20"/>
          <w:spacing w:val="-3"/>
        </w:rPr>
        <w:t>lại </w:t>
      </w:r>
      <w:r>
        <w:rPr>
          <w:color w:val="231F20"/>
        </w:rPr>
        <w:t>đều</w:t>
      </w:r>
      <w:r>
        <w:rPr>
          <w:color w:val="231F20"/>
          <w:spacing w:val="-9"/>
        </w:rPr>
        <w:t> </w:t>
      </w:r>
      <w:r>
        <w:rPr>
          <w:color w:val="231F20"/>
        </w:rPr>
        <w:t>là</w:t>
      </w:r>
      <w:r>
        <w:rPr>
          <w:color w:val="231F20"/>
          <w:spacing w:val="-8"/>
        </w:rPr>
        <w:t> </w:t>
      </w:r>
      <w:r>
        <w:rPr>
          <w:color w:val="231F20"/>
          <w:spacing w:val="-3"/>
        </w:rPr>
        <w:t>tăng</w:t>
      </w:r>
      <w:r>
        <w:rPr>
          <w:color w:val="231F20"/>
          <w:spacing w:val="-8"/>
        </w:rPr>
        <w:t> </w:t>
      </w:r>
      <w:r>
        <w:rPr>
          <w:color w:val="231F20"/>
          <w:spacing w:val="-3"/>
        </w:rPr>
        <w:t>thượng</w:t>
      </w:r>
      <w:r>
        <w:rPr>
          <w:color w:val="231F20"/>
          <w:spacing w:val="-8"/>
        </w:rPr>
        <w:t> </w:t>
      </w:r>
      <w:r>
        <w:rPr>
          <w:color w:val="231F20"/>
          <w:spacing w:val="-3"/>
        </w:rPr>
        <w:t>duyên</w:t>
      </w:r>
      <w:r>
        <w:rPr>
          <w:color w:val="231F20"/>
          <w:spacing w:val="-8"/>
        </w:rPr>
        <w:t> </w:t>
      </w:r>
      <w:r>
        <w:rPr>
          <w:color w:val="231F20"/>
          <w:spacing w:val="-7"/>
        </w:rPr>
        <w:t>này,</w:t>
      </w:r>
      <w:r>
        <w:rPr>
          <w:color w:val="231F20"/>
          <w:spacing w:val="-8"/>
        </w:rPr>
        <w:t> </w:t>
      </w:r>
      <w:r>
        <w:rPr>
          <w:color w:val="231F20"/>
        </w:rPr>
        <w:t>vì</w:t>
      </w:r>
      <w:r>
        <w:rPr>
          <w:color w:val="231F20"/>
          <w:spacing w:val="-9"/>
        </w:rPr>
        <w:t> </w:t>
      </w:r>
      <w:r>
        <w:rPr>
          <w:color w:val="231F20"/>
        </w:rPr>
        <w:t>sao</w:t>
      </w:r>
      <w:r>
        <w:rPr>
          <w:color w:val="231F20"/>
          <w:spacing w:val="-8"/>
        </w:rPr>
        <w:t> </w:t>
      </w:r>
      <w:r>
        <w:rPr>
          <w:color w:val="231F20"/>
        </w:rPr>
        <w:t>chỉ</w:t>
      </w:r>
      <w:r>
        <w:rPr>
          <w:color w:val="231F20"/>
          <w:spacing w:val="-8"/>
        </w:rPr>
        <w:t> </w:t>
      </w:r>
      <w:r>
        <w:rPr>
          <w:color w:val="231F20"/>
        </w:rPr>
        <w:t>nói</w:t>
      </w:r>
      <w:r>
        <w:rPr>
          <w:color w:val="231F20"/>
          <w:spacing w:val="-8"/>
        </w:rPr>
        <w:t> </w:t>
      </w:r>
      <w:r>
        <w:rPr>
          <w:color w:val="231F20"/>
        </w:rPr>
        <w:t>do</w:t>
      </w:r>
      <w:r>
        <w:rPr>
          <w:color w:val="231F20"/>
          <w:spacing w:val="-8"/>
        </w:rPr>
        <w:t> </w:t>
      </w:r>
      <w:r>
        <w:rPr>
          <w:color w:val="231F20"/>
        </w:rPr>
        <w:t>các</w:t>
      </w:r>
      <w:r>
        <w:rPr>
          <w:color w:val="231F20"/>
          <w:spacing w:val="-8"/>
        </w:rPr>
        <w:t> </w:t>
      </w:r>
      <w:r>
        <w:rPr>
          <w:color w:val="231F20"/>
        </w:rPr>
        <w:t>đại</w:t>
      </w:r>
      <w:r>
        <w:rPr>
          <w:color w:val="231F20"/>
          <w:spacing w:val="-9"/>
        </w:rPr>
        <w:t> </w:t>
      </w:r>
      <w:r>
        <w:rPr>
          <w:color w:val="231F20"/>
          <w:spacing w:val="-3"/>
        </w:rPr>
        <w:t>chủng</w:t>
      </w:r>
      <w:r>
        <w:rPr>
          <w:color w:val="231F20"/>
          <w:spacing w:val="-8"/>
        </w:rPr>
        <w:t> </w:t>
      </w:r>
      <w:r>
        <w:rPr>
          <w:color w:val="231F20"/>
        </w:rPr>
        <w:t>tạo</w:t>
      </w:r>
      <w:r>
        <w:rPr>
          <w:color w:val="231F20"/>
          <w:spacing w:val="-8"/>
        </w:rPr>
        <w:t> </w:t>
      </w:r>
      <w:r>
        <w:rPr>
          <w:color w:val="231F20"/>
          <w:spacing w:val="-3"/>
        </w:rPr>
        <w:t>ra?</w:t>
      </w:r>
    </w:p>
    <w:p>
      <w:pPr>
        <w:pStyle w:val="BodyText"/>
        <w:spacing w:line="273" w:lineRule="auto" w:before="112"/>
        <w:ind w:right="390"/>
      </w:pPr>
      <w:r>
        <w:rPr>
          <w:i/>
          <w:color w:val="231F20"/>
        </w:rPr>
        <w:t>Đáp:</w:t>
      </w:r>
      <w:r>
        <w:rPr>
          <w:i/>
          <w:color w:val="231F20"/>
          <w:spacing w:val="-6"/>
        </w:rPr>
        <w:t> </w:t>
      </w:r>
      <w:r>
        <w:rPr>
          <w:color w:val="231F20"/>
        </w:rPr>
        <w:t>Nghĩa</w:t>
      </w:r>
      <w:r>
        <w:rPr>
          <w:color w:val="231F20"/>
          <w:spacing w:val="-6"/>
        </w:rPr>
        <w:t> </w:t>
      </w:r>
      <w:r>
        <w:rPr>
          <w:color w:val="231F20"/>
        </w:rPr>
        <w:t>của</w:t>
      </w:r>
      <w:r>
        <w:rPr>
          <w:color w:val="231F20"/>
          <w:spacing w:val="-5"/>
        </w:rPr>
        <w:t> </w:t>
      </w:r>
      <w:r>
        <w:rPr>
          <w:color w:val="231F20"/>
        </w:rPr>
        <w:t>tăng</w:t>
      </w:r>
      <w:r>
        <w:rPr>
          <w:color w:val="231F20"/>
          <w:spacing w:val="-6"/>
        </w:rPr>
        <w:t> </w:t>
      </w:r>
      <w:r>
        <w:rPr>
          <w:color w:val="231F20"/>
        </w:rPr>
        <w:t>thượng</w:t>
      </w:r>
      <w:r>
        <w:rPr>
          <w:color w:val="231F20"/>
          <w:spacing w:val="-6"/>
        </w:rPr>
        <w:t> </w:t>
      </w:r>
      <w:r>
        <w:rPr>
          <w:color w:val="231F20"/>
        </w:rPr>
        <w:t>duyên</w:t>
      </w:r>
      <w:r>
        <w:rPr>
          <w:color w:val="231F20"/>
          <w:spacing w:val="-6"/>
        </w:rPr>
        <w:t> </w:t>
      </w:r>
      <w:r>
        <w:rPr>
          <w:color w:val="231F20"/>
        </w:rPr>
        <w:t>thì</w:t>
      </w:r>
      <w:r>
        <w:rPr>
          <w:color w:val="231F20"/>
          <w:spacing w:val="-5"/>
        </w:rPr>
        <w:t> </w:t>
      </w:r>
      <w:r>
        <w:rPr>
          <w:color w:val="231F20"/>
        </w:rPr>
        <w:t>có</w:t>
      </w:r>
      <w:r>
        <w:rPr>
          <w:color w:val="231F20"/>
          <w:spacing w:val="-6"/>
        </w:rPr>
        <w:t> </w:t>
      </w:r>
      <w:r>
        <w:rPr>
          <w:color w:val="231F20"/>
        </w:rPr>
        <w:t>thân</w:t>
      </w:r>
      <w:r>
        <w:rPr>
          <w:color w:val="231F20"/>
          <w:spacing w:val="-6"/>
        </w:rPr>
        <w:t> </w:t>
      </w:r>
      <w:r>
        <w:rPr>
          <w:color w:val="231F20"/>
        </w:rPr>
        <w:t>có</w:t>
      </w:r>
      <w:r>
        <w:rPr>
          <w:color w:val="231F20"/>
          <w:spacing w:val="-5"/>
        </w:rPr>
        <w:t> </w:t>
      </w:r>
      <w:r>
        <w:rPr>
          <w:color w:val="231F20"/>
        </w:rPr>
        <w:t>sơ,</w:t>
      </w:r>
      <w:r>
        <w:rPr>
          <w:color w:val="231F20"/>
          <w:spacing w:val="-6"/>
        </w:rPr>
        <w:t> </w:t>
      </w:r>
      <w:r>
        <w:rPr>
          <w:color w:val="231F20"/>
        </w:rPr>
        <w:t>có</w:t>
      </w:r>
      <w:r>
        <w:rPr>
          <w:color w:val="231F20"/>
          <w:spacing w:val="-6"/>
        </w:rPr>
        <w:t> </w:t>
      </w:r>
      <w:r>
        <w:rPr>
          <w:color w:val="231F20"/>
        </w:rPr>
        <w:t>gần</w:t>
      </w:r>
      <w:r>
        <w:rPr>
          <w:color w:val="231F20"/>
          <w:spacing w:val="-5"/>
        </w:rPr>
        <w:t> </w:t>
      </w:r>
      <w:r>
        <w:rPr>
          <w:color w:val="231F20"/>
        </w:rPr>
        <w:t>có xa,</w:t>
      </w:r>
      <w:r>
        <w:rPr>
          <w:color w:val="231F20"/>
          <w:spacing w:val="-10"/>
        </w:rPr>
        <w:t> </w:t>
      </w:r>
      <w:r>
        <w:rPr>
          <w:color w:val="231F20"/>
        </w:rPr>
        <w:t>có</w:t>
      </w:r>
      <w:r>
        <w:rPr>
          <w:color w:val="231F20"/>
          <w:spacing w:val="-10"/>
        </w:rPr>
        <w:t> </w:t>
      </w:r>
      <w:r>
        <w:rPr>
          <w:color w:val="231F20"/>
        </w:rPr>
        <w:t>hợp</w:t>
      </w:r>
      <w:r>
        <w:rPr>
          <w:color w:val="231F20"/>
          <w:spacing w:val="-10"/>
        </w:rPr>
        <w:t> </w:t>
      </w:r>
      <w:r>
        <w:rPr>
          <w:color w:val="231F20"/>
        </w:rPr>
        <w:t>có</w:t>
      </w:r>
      <w:r>
        <w:rPr>
          <w:color w:val="231F20"/>
          <w:spacing w:val="-10"/>
        </w:rPr>
        <w:t> </w:t>
      </w:r>
      <w:r>
        <w:rPr>
          <w:color w:val="231F20"/>
        </w:rPr>
        <w:t>không</w:t>
      </w:r>
      <w:r>
        <w:rPr>
          <w:color w:val="231F20"/>
          <w:spacing w:val="-10"/>
        </w:rPr>
        <w:t> </w:t>
      </w:r>
      <w:r>
        <w:rPr>
          <w:color w:val="231F20"/>
        </w:rPr>
        <w:t>hợp,</w:t>
      </w:r>
      <w:r>
        <w:rPr>
          <w:color w:val="231F20"/>
          <w:spacing w:val="-10"/>
        </w:rPr>
        <w:t> </w:t>
      </w:r>
      <w:r>
        <w:rPr>
          <w:color w:val="231F20"/>
        </w:rPr>
        <w:t>có</w:t>
      </w:r>
      <w:r>
        <w:rPr>
          <w:color w:val="231F20"/>
          <w:spacing w:val="-10"/>
        </w:rPr>
        <w:t> </w:t>
      </w:r>
      <w:r>
        <w:rPr>
          <w:color w:val="231F20"/>
        </w:rPr>
        <w:t>tại</w:t>
      </w:r>
      <w:r>
        <w:rPr>
          <w:color w:val="231F20"/>
          <w:spacing w:val="-10"/>
        </w:rPr>
        <w:t> </w:t>
      </w:r>
      <w:r>
        <w:rPr>
          <w:color w:val="231F20"/>
        </w:rPr>
        <w:t>đời</w:t>
      </w:r>
      <w:r>
        <w:rPr>
          <w:color w:val="231F20"/>
          <w:spacing w:val="-10"/>
        </w:rPr>
        <w:t> </w:t>
      </w:r>
      <w:r>
        <w:rPr>
          <w:color w:val="231F20"/>
        </w:rPr>
        <w:t>này</w:t>
      </w:r>
      <w:r>
        <w:rPr>
          <w:color w:val="231F20"/>
          <w:spacing w:val="-10"/>
        </w:rPr>
        <w:t> </w:t>
      </w:r>
      <w:r>
        <w:rPr>
          <w:color w:val="231F20"/>
        </w:rPr>
        <w:t>có</w:t>
      </w:r>
      <w:r>
        <w:rPr>
          <w:color w:val="231F20"/>
          <w:spacing w:val="-10"/>
        </w:rPr>
        <w:t> </w:t>
      </w:r>
      <w:r>
        <w:rPr>
          <w:color w:val="231F20"/>
        </w:rPr>
        <w:t>tại</w:t>
      </w:r>
      <w:r>
        <w:rPr>
          <w:color w:val="231F20"/>
          <w:spacing w:val="-10"/>
        </w:rPr>
        <w:t> </w:t>
      </w:r>
      <w:r>
        <w:rPr>
          <w:color w:val="231F20"/>
        </w:rPr>
        <w:t>đời</w:t>
      </w:r>
      <w:r>
        <w:rPr>
          <w:color w:val="231F20"/>
          <w:spacing w:val="-10"/>
        </w:rPr>
        <w:t> </w:t>
      </w:r>
      <w:r>
        <w:rPr>
          <w:color w:val="231F20"/>
        </w:rPr>
        <w:t>khác.</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thân, gần, hợp, ở tại đời này gọi là nhân, còn các thứ sơ, xa, không hợp, ở tại đời khác gọi là duyên. Do nghĩa này nên nói các đại chủng cùng với sắc được tạo ra là nhân tăng thượng cũng không trái</w:t>
      </w:r>
      <w:r>
        <w:rPr>
          <w:color w:val="231F20"/>
          <w:spacing w:val="-2"/>
        </w:rPr>
        <w:t> </w:t>
      </w:r>
      <w:r>
        <w:rPr>
          <w:color w:val="231F20"/>
        </w:rPr>
        <w:t>lý.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i/>
          <w:color w:val="231F20"/>
        </w:rPr>
        <w:t>Hỏi: </w:t>
      </w:r>
      <w:r>
        <w:rPr>
          <w:color w:val="231F20"/>
        </w:rPr>
        <w:t>Địa, thủy, hỏa, phong (Đất, nước, gió, lửa) có tướng và nghiệp như thế nào?</w:t>
      </w:r>
    </w:p>
    <w:p>
      <w:pPr>
        <w:pStyle w:val="BodyText"/>
        <w:spacing w:line="271" w:lineRule="auto"/>
        <w:ind w:left="393" w:right="106"/>
      </w:pPr>
      <w:r>
        <w:rPr>
          <w:i/>
          <w:color w:val="231F20"/>
        </w:rPr>
        <w:t>Đáp: </w:t>
      </w:r>
      <w:r>
        <w:rPr>
          <w:color w:val="231F20"/>
        </w:rPr>
        <w:t>Cứng chắc là tướng của đất, giữ gìn (Trì) là nghiệp của đất. Ẩm ướt là tướng của nước, gồm thâu là nghiệp của nước. Ấm áp</w:t>
      </w:r>
      <w:r>
        <w:rPr>
          <w:color w:val="231F20"/>
          <w:spacing w:val="-7"/>
        </w:rPr>
        <w:t> </w:t>
      </w:r>
      <w:r>
        <w:rPr>
          <w:color w:val="231F20"/>
        </w:rPr>
        <w:t>là</w:t>
      </w:r>
      <w:r>
        <w:rPr>
          <w:color w:val="231F20"/>
          <w:spacing w:val="-6"/>
        </w:rPr>
        <w:t> </w:t>
      </w:r>
      <w:r>
        <w:rPr>
          <w:color w:val="231F20"/>
        </w:rPr>
        <w:t>tướng</w:t>
      </w:r>
      <w:r>
        <w:rPr>
          <w:color w:val="231F20"/>
          <w:spacing w:val="-6"/>
        </w:rPr>
        <w:t> </w:t>
      </w:r>
      <w:r>
        <w:rPr>
          <w:color w:val="231F20"/>
        </w:rPr>
        <w:t>của</w:t>
      </w:r>
      <w:r>
        <w:rPr>
          <w:color w:val="231F20"/>
          <w:spacing w:val="-6"/>
        </w:rPr>
        <w:t> </w:t>
      </w:r>
      <w:r>
        <w:rPr>
          <w:color w:val="231F20"/>
        </w:rPr>
        <w:t>lửa,</w:t>
      </w:r>
      <w:r>
        <w:rPr>
          <w:color w:val="231F20"/>
          <w:spacing w:val="-7"/>
        </w:rPr>
        <w:t> </w:t>
      </w:r>
      <w:r>
        <w:rPr>
          <w:color w:val="231F20"/>
        </w:rPr>
        <w:t>thục</w:t>
      </w:r>
      <w:r>
        <w:rPr>
          <w:color w:val="231F20"/>
          <w:spacing w:val="-6"/>
        </w:rPr>
        <w:t> </w:t>
      </w:r>
      <w:r>
        <w:rPr>
          <w:color w:val="231F20"/>
        </w:rPr>
        <w:t>(chín)</w:t>
      </w:r>
      <w:r>
        <w:rPr>
          <w:color w:val="231F20"/>
          <w:spacing w:val="-6"/>
        </w:rPr>
        <w:t> </w:t>
      </w:r>
      <w:r>
        <w:rPr>
          <w:color w:val="231F20"/>
        </w:rPr>
        <w:t>là</w:t>
      </w:r>
      <w:r>
        <w:rPr>
          <w:color w:val="231F20"/>
          <w:spacing w:val="-6"/>
        </w:rPr>
        <w:t> </w:t>
      </w:r>
      <w:r>
        <w:rPr>
          <w:color w:val="231F20"/>
        </w:rPr>
        <w:t>nghiệp</w:t>
      </w:r>
      <w:r>
        <w:rPr>
          <w:color w:val="231F20"/>
          <w:spacing w:val="-6"/>
        </w:rPr>
        <w:t> </w:t>
      </w:r>
      <w:r>
        <w:rPr>
          <w:color w:val="231F20"/>
        </w:rPr>
        <w:t>của</w:t>
      </w:r>
      <w:r>
        <w:rPr>
          <w:color w:val="231F20"/>
          <w:spacing w:val="-7"/>
        </w:rPr>
        <w:t> </w:t>
      </w:r>
      <w:r>
        <w:rPr>
          <w:color w:val="231F20"/>
        </w:rPr>
        <w:t>lửa.</w:t>
      </w:r>
      <w:r>
        <w:rPr>
          <w:color w:val="231F20"/>
          <w:spacing w:val="-6"/>
        </w:rPr>
        <w:t> </w:t>
      </w:r>
      <w:r>
        <w:rPr>
          <w:color w:val="231F20"/>
        </w:rPr>
        <w:t>Động</w:t>
      </w:r>
      <w:r>
        <w:rPr>
          <w:color w:val="231F20"/>
          <w:spacing w:val="-6"/>
        </w:rPr>
        <w:t> </w:t>
      </w:r>
      <w:r>
        <w:rPr>
          <w:color w:val="231F20"/>
        </w:rPr>
        <w:t>là</w:t>
      </w:r>
      <w:r>
        <w:rPr>
          <w:color w:val="231F20"/>
          <w:spacing w:val="-6"/>
        </w:rPr>
        <w:t> </w:t>
      </w:r>
      <w:r>
        <w:rPr>
          <w:color w:val="231F20"/>
        </w:rPr>
        <w:t>tướng</w:t>
      </w:r>
      <w:r>
        <w:rPr>
          <w:color w:val="231F20"/>
          <w:spacing w:val="-6"/>
        </w:rPr>
        <w:t> </w:t>
      </w:r>
      <w:r>
        <w:rPr>
          <w:color w:val="231F20"/>
        </w:rPr>
        <w:t>của gió, lớn lên là nghiệp của gió.</w:t>
      </w:r>
    </w:p>
    <w:p>
      <w:pPr>
        <w:pStyle w:val="BodyText"/>
        <w:spacing w:line="271" w:lineRule="auto"/>
        <w:ind w:left="393" w:right="107"/>
      </w:pPr>
      <w:r>
        <w:rPr>
          <w:i/>
          <w:color w:val="231F20"/>
        </w:rPr>
        <w:t>Hỏi: </w:t>
      </w:r>
      <w:r>
        <w:rPr>
          <w:color w:val="231F20"/>
        </w:rPr>
        <w:t>Đất là tướng cứng chắc cũng là tướng của sắc v.v… Nói rộng cho đến gió là tướng động cũng là tướng của sắc. Như thế một pháp lại có hai tướng chăng?</w:t>
      </w:r>
    </w:p>
    <w:p>
      <w:pPr>
        <w:pStyle w:val="BodyText"/>
        <w:spacing w:line="271" w:lineRule="auto"/>
        <w:ind w:left="393" w:right="108"/>
      </w:pPr>
      <w:r>
        <w:rPr>
          <w:i/>
          <w:color w:val="231F20"/>
          <w:spacing w:val="-3"/>
        </w:rPr>
        <w:t>Đáp:</w:t>
      </w:r>
      <w:r>
        <w:rPr>
          <w:i/>
          <w:color w:val="231F20"/>
          <w:spacing w:val="-21"/>
        </w:rPr>
        <w:t> </w:t>
      </w:r>
      <w:r>
        <w:rPr>
          <w:color w:val="231F20"/>
        </w:rPr>
        <w:t>Nếu</w:t>
      </w:r>
      <w:r>
        <w:rPr>
          <w:color w:val="231F20"/>
          <w:spacing w:val="-20"/>
        </w:rPr>
        <w:t> </w:t>
      </w:r>
      <w:r>
        <w:rPr>
          <w:color w:val="231F20"/>
        </w:rPr>
        <w:t>có</w:t>
      </w:r>
      <w:r>
        <w:rPr>
          <w:color w:val="231F20"/>
          <w:spacing w:val="-21"/>
        </w:rPr>
        <w:t> </w:t>
      </w:r>
      <w:r>
        <w:rPr>
          <w:color w:val="231F20"/>
          <w:spacing w:val="-3"/>
        </w:rPr>
        <w:t>cũng</w:t>
      </w:r>
      <w:r>
        <w:rPr>
          <w:color w:val="231F20"/>
          <w:spacing w:val="-20"/>
        </w:rPr>
        <w:t> </w:t>
      </w:r>
      <w:r>
        <w:rPr>
          <w:color w:val="231F20"/>
          <w:spacing w:val="-3"/>
        </w:rPr>
        <w:t>không</w:t>
      </w:r>
      <w:r>
        <w:rPr>
          <w:color w:val="231F20"/>
          <w:spacing w:val="-21"/>
        </w:rPr>
        <w:t> </w:t>
      </w:r>
      <w:r>
        <w:rPr>
          <w:color w:val="231F20"/>
        </w:rPr>
        <w:t>có</w:t>
      </w:r>
      <w:r>
        <w:rPr>
          <w:color w:val="231F20"/>
          <w:spacing w:val="-20"/>
        </w:rPr>
        <w:t> </w:t>
      </w:r>
      <w:r>
        <w:rPr>
          <w:color w:val="231F20"/>
          <w:spacing w:val="-3"/>
        </w:rPr>
        <w:t>lỗi.</w:t>
      </w:r>
      <w:r>
        <w:rPr>
          <w:color w:val="231F20"/>
          <w:spacing w:val="-21"/>
        </w:rPr>
        <w:t> </w:t>
      </w:r>
      <w:r>
        <w:rPr>
          <w:color w:val="231F20"/>
        </w:rPr>
        <w:t>Do</w:t>
      </w:r>
      <w:r>
        <w:rPr>
          <w:color w:val="231F20"/>
          <w:spacing w:val="-20"/>
        </w:rPr>
        <w:t> </w:t>
      </w:r>
      <w:r>
        <w:rPr>
          <w:color w:val="231F20"/>
        </w:rPr>
        <w:t>lý</w:t>
      </w:r>
      <w:r>
        <w:rPr>
          <w:color w:val="231F20"/>
          <w:spacing w:val="-21"/>
        </w:rPr>
        <w:t> </w:t>
      </w:r>
      <w:r>
        <w:rPr>
          <w:color w:val="231F20"/>
        </w:rPr>
        <w:t>sâu</w:t>
      </w:r>
      <w:r>
        <w:rPr>
          <w:color w:val="231F20"/>
          <w:spacing w:val="-20"/>
        </w:rPr>
        <w:t> </w:t>
      </w:r>
      <w:r>
        <w:rPr>
          <w:color w:val="231F20"/>
        </w:rPr>
        <w:t>xa</w:t>
      </w:r>
      <w:r>
        <w:rPr>
          <w:color w:val="231F20"/>
          <w:spacing w:val="-21"/>
        </w:rPr>
        <w:t> </w:t>
      </w:r>
      <w:r>
        <w:rPr>
          <w:color w:val="231F20"/>
        </w:rPr>
        <w:t>này</w:t>
      </w:r>
      <w:r>
        <w:rPr>
          <w:color w:val="231F20"/>
          <w:spacing w:val="-20"/>
        </w:rPr>
        <w:t> </w:t>
      </w:r>
      <w:r>
        <w:rPr>
          <w:color w:val="231F20"/>
        </w:rPr>
        <w:t>nên</w:t>
      </w:r>
      <w:r>
        <w:rPr>
          <w:color w:val="231F20"/>
          <w:spacing w:val="-21"/>
        </w:rPr>
        <w:t> </w:t>
      </w:r>
      <w:r>
        <w:rPr>
          <w:color w:val="231F20"/>
        </w:rPr>
        <w:t>đối</w:t>
      </w:r>
      <w:r>
        <w:rPr>
          <w:color w:val="231F20"/>
          <w:spacing w:val="-20"/>
        </w:rPr>
        <w:t> </w:t>
      </w:r>
      <w:r>
        <w:rPr>
          <w:color w:val="231F20"/>
        </w:rPr>
        <w:t>với</w:t>
      </w:r>
      <w:r>
        <w:rPr>
          <w:color w:val="231F20"/>
          <w:spacing w:val="-21"/>
        </w:rPr>
        <w:t> </w:t>
      </w:r>
      <w:r>
        <w:rPr>
          <w:color w:val="231F20"/>
          <w:spacing w:val="-3"/>
        </w:rPr>
        <w:t>một pháp </w:t>
      </w:r>
      <w:r>
        <w:rPr>
          <w:color w:val="231F20"/>
        </w:rPr>
        <w:t>có thể </w:t>
      </w:r>
      <w:r>
        <w:rPr>
          <w:color w:val="231F20"/>
          <w:spacing w:val="-3"/>
        </w:rPr>
        <w:t>thành </w:t>
      </w:r>
      <w:r>
        <w:rPr>
          <w:color w:val="231F20"/>
        </w:rPr>
        <w:t>lập </w:t>
      </w:r>
      <w:r>
        <w:rPr>
          <w:color w:val="231F20"/>
          <w:spacing w:val="-3"/>
        </w:rPr>
        <w:t>nhiều tướng. </w:t>
      </w:r>
      <w:r>
        <w:rPr>
          <w:color w:val="231F20"/>
        </w:rPr>
        <w:t>Như một </w:t>
      </w:r>
      <w:r>
        <w:rPr>
          <w:color w:val="231F20"/>
          <w:spacing w:val="-3"/>
        </w:rPr>
        <w:t>pháp </w:t>
      </w:r>
      <w:r>
        <w:rPr>
          <w:color w:val="231F20"/>
        </w:rPr>
        <w:t>hữu lậu tức có </w:t>
      </w:r>
      <w:r>
        <w:rPr>
          <w:color w:val="231F20"/>
          <w:spacing w:val="-3"/>
        </w:rPr>
        <w:t>như bệnh tật, ghẻ, nhọt </w:t>
      </w:r>
      <w:r>
        <w:rPr>
          <w:color w:val="231F20"/>
          <w:spacing w:val="-8"/>
        </w:rPr>
        <w:t>v.v..., </w:t>
      </w:r>
      <w:r>
        <w:rPr>
          <w:color w:val="231F20"/>
        </w:rPr>
        <w:t>nói </w:t>
      </w:r>
      <w:r>
        <w:rPr>
          <w:color w:val="231F20"/>
          <w:spacing w:val="-3"/>
        </w:rPr>
        <w:t>rộng </w:t>
      </w:r>
      <w:r>
        <w:rPr>
          <w:color w:val="231F20"/>
        </w:rPr>
        <w:t>cho đến một </w:t>
      </w:r>
      <w:r>
        <w:rPr>
          <w:color w:val="231F20"/>
          <w:spacing w:val="-3"/>
        </w:rPr>
        <w:t>trăm </w:t>
      </w:r>
      <w:r>
        <w:rPr>
          <w:color w:val="231F20"/>
        </w:rPr>
        <w:t>bốn </w:t>
      </w:r>
      <w:r>
        <w:rPr>
          <w:color w:val="231F20"/>
          <w:spacing w:val="-3"/>
        </w:rPr>
        <w:t>mươi trường </w:t>
      </w:r>
      <w:r>
        <w:rPr>
          <w:color w:val="231F20"/>
        </w:rPr>
        <w:t>hợp</w:t>
      </w:r>
      <w:r>
        <w:rPr>
          <w:color w:val="231F20"/>
          <w:spacing w:val="-9"/>
        </w:rPr>
        <w:t> </w:t>
      </w:r>
      <w:r>
        <w:rPr>
          <w:color w:val="231F20"/>
        </w:rPr>
        <w:t>các</w:t>
      </w:r>
      <w:r>
        <w:rPr>
          <w:color w:val="231F20"/>
          <w:spacing w:val="-8"/>
        </w:rPr>
        <w:t> </w:t>
      </w:r>
      <w:r>
        <w:rPr>
          <w:color w:val="231F20"/>
          <w:spacing w:val="-3"/>
        </w:rPr>
        <w:t>tướng</w:t>
      </w:r>
      <w:r>
        <w:rPr>
          <w:color w:val="231F20"/>
          <w:spacing w:val="-8"/>
        </w:rPr>
        <w:t> </w:t>
      </w:r>
      <w:r>
        <w:rPr>
          <w:color w:val="231F20"/>
        </w:rPr>
        <w:t>lỗi</w:t>
      </w:r>
      <w:r>
        <w:rPr>
          <w:color w:val="231F20"/>
          <w:spacing w:val="-8"/>
        </w:rPr>
        <w:t> </w:t>
      </w:r>
      <w:r>
        <w:rPr>
          <w:color w:val="231F20"/>
        </w:rPr>
        <w:t>lầm</w:t>
      </w:r>
      <w:r>
        <w:rPr>
          <w:color w:val="231F20"/>
          <w:spacing w:val="-8"/>
        </w:rPr>
        <w:t> </w:t>
      </w:r>
      <w:r>
        <w:rPr>
          <w:color w:val="231F20"/>
        </w:rPr>
        <w:t>tai</w:t>
      </w:r>
      <w:r>
        <w:rPr>
          <w:color w:val="231F20"/>
          <w:spacing w:val="-8"/>
        </w:rPr>
        <w:t> </w:t>
      </w:r>
      <w:r>
        <w:rPr>
          <w:color w:val="231F20"/>
          <w:spacing w:val="-3"/>
        </w:rPr>
        <w:t>họa,</w:t>
      </w:r>
      <w:r>
        <w:rPr>
          <w:color w:val="231F20"/>
          <w:spacing w:val="-8"/>
        </w:rPr>
        <w:t> </w:t>
      </w:r>
      <w:r>
        <w:rPr>
          <w:color w:val="231F20"/>
          <w:spacing w:val="-3"/>
        </w:rPr>
        <w:t>cũng</w:t>
      </w:r>
      <w:r>
        <w:rPr>
          <w:color w:val="231F20"/>
          <w:spacing w:val="-9"/>
        </w:rPr>
        <w:t> </w:t>
      </w:r>
      <w:r>
        <w:rPr>
          <w:color w:val="231F20"/>
          <w:spacing w:val="-3"/>
        </w:rPr>
        <w:t>không</w:t>
      </w:r>
      <w:r>
        <w:rPr>
          <w:color w:val="231F20"/>
          <w:spacing w:val="-8"/>
        </w:rPr>
        <w:t> </w:t>
      </w:r>
      <w:r>
        <w:rPr>
          <w:color w:val="231F20"/>
        </w:rPr>
        <w:t>lỗi</w:t>
      </w:r>
      <w:r>
        <w:rPr>
          <w:color w:val="231F20"/>
          <w:spacing w:val="-8"/>
        </w:rPr>
        <w:t> </w:t>
      </w:r>
      <w:r>
        <w:rPr>
          <w:color w:val="231F20"/>
        </w:rPr>
        <w:t>gì.</w:t>
      </w:r>
      <w:r>
        <w:rPr>
          <w:color w:val="231F20"/>
          <w:spacing w:val="-8"/>
        </w:rPr>
        <w:t> </w:t>
      </w:r>
      <w:r>
        <w:rPr>
          <w:color w:val="231F20"/>
        </w:rPr>
        <w:t>Đây</w:t>
      </w:r>
      <w:r>
        <w:rPr>
          <w:color w:val="231F20"/>
          <w:spacing w:val="-8"/>
        </w:rPr>
        <w:t> </w:t>
      </w:r>
      <w:r>
        <w:rPr>
          <w:color w:val="231F20"/>
          <w:spacing w:val="-3"/>
        </w:rPr>
        <w:t>cũng</w:t>
      </w:r>
      <w:r>
        <w:rPr>
          <w:color w:val="231F20"/>
          <w:spacing w:val="-8"/>
        </w:rPr>
        <w:t> </w:t>
      </w:r>
      <w:r>
        <w:rPr>
          <w:color w:val="231F20"/>
        </w:rPr>
        <w:t>như</w:t>
      </w:r>
      <w:r>
        <w:rPr>
          <w:color w:val="231F20"/>
          <w:spacing w:val="-8"/>
        </w:rPr>
        <w:t> </w:t>
      </w:r>
      <w:r>
        <w:rPr>
          <w:color w:val="231F20"/>
          <w:spacing w:val="-3"/>
        </w:rPr>
        <w:t>thế.</w:t>
      </w:r>
    </w:p>
    <w:p>
      <w:pPr>
        <w:pStyle w:val="BodyText"/>
        <w:spacing w:line="271" w:lineRule="auto"/>
        <w:ind w:left="393" w:right="105"/>
      </w:pPr>
      <w:r>
        <w:rPr>
          <w:color w:val="231F20"/>
        </w:rPr>
        <w:t>Có Sư khác nói: Tướng có hai thứ: Một là tự tướng. Hai là cộng tướng. Các tướng cứng chắc, ẩm ướt, ấm ấp, chuyển động là tự tướng. Còn tướng của sắc là cộng tướng. Như thế thì hai tướng ấy cùng hợp giúp nhau không hề trái ngược, đối với một pháp lập ra cũng không lỗi.</w:t>
      </w:r>
    </w:p>
    <w:p>
      <w:pPr>
        <w:pStyle w:val="BodyText"/>
        <w:ind w:left="960" w:firstLine="0"/>
      </w:pPr>
      <w:r>
        <w:rPr>
          <w:i/>
          <w:color w:val="231F20"/>
        </w:rPr>
        <w:t>Hỏi:</w:t>
      </w:r>
      <w:r>
        <w:rPr>
          <w:i/>
          <w:color w:val="231F20"/>
          <w:spacing w:val="-15"/>
        </w:rPr>
        <w:t> </w:t>
      </w:r>
      <w:r>
        <w:rPr>
          <w:color w:val="231F20"/>
        </w:rPr>
        <w:t>Bốn</w:t>
      </w:r>
      <w:r>
        <w:rPr>
          <w:color w:val="231F20"/>
          <w:spacing w:val="-14"/>
        </w:rPr>
        <w:t> </w:t>
      </w:r>
      <w:r>
        <w:rPr>
          <w:color w:val="231F20"/>
        </w:rPr>
        <w:t>đại</w:t>
      </w:r>
      <w:r>
        <w:rPr>
          <w:color w:val="231F20"/>
          <w:spacing w:val="-14"/>
        </w:rPr>
        <w:t> </w:t>
      </w:r>
      <w:r>
        <w:rPr>
          <w:color w:val="231F20"/>
        </w:rPr>
        <w:t>chủng</w:t>
      </w:r>
      <w:r>
        <w:rPr>
          <w:color w:val="231F20"/>
          <w:spacing w:val="-14"/>
        </w:rPr>
        <w:t> </w:t>
      </w:r>
      <w:r>
        <w:rPr>
          <w:color w:val="231F20"/>
        </w:rPr>
        <w:t>này</w:t>
      </w:r>
      <w:r>
        <w:rPr>
          <w:color w:val="231F20"/>
          <w:spacing w:val="-15"/>
        </w:rPr>
        <w:t> </w:t>
      </w:r>
      <w:r>
        <w:rPr>
          <w:color w:val="231F20"/>
        </w:rPr>
        <w:t>trong</w:t>
      </w:r>
      <w:r>
        <w:rPr>
          <w:color w:val="231F20"/>
          <w:spacing w:val="-14"/>
        </w:rPr>
        <w:t> </w:t>
      </w:r>
      <w:r>
        <w:rPr>
          <w:color w:val="231F20"/>
        </w:rPr>
        <w:t>mọi</w:t>
      </w:r>
      <w:r>
        <w:rPr>
          <w:color w:val="231F20"/>
          <w:spacing w:val="-14"/>
        </w:rPr>
        <w:t> </w:t>
      </w:r>
      <w:r>
        <w:rPr>
          <w:color w:val="231F20"/>
        </w:rPr>
        <w:t>lúc</w:t>
      </w:r>
      <w:r>
        <w:rPr>
          <w:color w:val="231F20"/>
          <w:spacing w:val="-14"/>
        </w:rPr>
        <w:t> </w:t>
      </w:r>
      <w:r>
        <w:rPr>
          <w:color w:val="231F20"/>
        </w:rPr>
        <w:t>không</w:t>
      </w:r>
      <w:r>
        <w:rPr>
          <w:color w:val="231F20"/>
          <w:spacing w:val="-14"/>
        </w:rPr>
        <w:t> </w:t>
      </w:r>
      <w:r>
        <w:rPr>
          <w:color w:val="231F20"/>
        </w:rPr>
        <w:t>hề</w:t>
      </w:r>
      <w:r>
        <w:rPr>
          <w:color w:val="231F20"/>
          <w:spacing w:val="-15"/>
        </w:rPr>
        <w:t> </w:t>
      </w:r>
      <w:r>
        <w:rPr>
          <w:color w:val="231F20"/>
        </w:rPr>
        <w:t>lìa</w:t>
      </w:r>
      <w:r>
        <w:rPr>
          <w:color w:val="231F20"/>
          <w:spacing w:val="-14"/>
        </w:rPr>
        <w:t> </w:t>
      </w:r>
      <w:r>
        <w:rPr>
          <w:color w:val="231F20"/>
        </w:rPr>
        <w:t>nhau</w:t>
      </w:r>
      <w:r>
        <w:rPr>
          <w:color w:val="231F20"/>
          <w:spacing w:val="-14"/>
        </w:rPr>
        <w:t> </w:t>
      </w:r>
      <w:r>
        <w:rPr>
          <w:color w:val="231F20"/>
        </w:rPr>
        <w:t>chăng?</w:t>
      </w:r>
    </w:p>
    <w:p>
      <w:pPr>
        <w:spacing w:before="152"/>
        <w:ind w:left="960" w:right="0" w:firstLine="0"/>
        <w:jc w:val="both"/>
        <w:rPr>
          <w:sz w:val="26"/>
        </w:rPr>
      </w:pPr>
      <w:r>
        <w:rPr>
          <w:i/>
          <w:color w:val="231F20"/>
          <w:sz w:val="26"/>
        </w:rPr>
        <w:t>Đáp: </w:t>
      </w:r>
      <w:r>
        <w:rPr>
          <w:color w:val="231F20"/>
          <w:sz w:val="26"/>
        </w:rPr>
        <w:t>Đúng thế.</w:t>
      </w:r>
    </w:p>
    <w:p>
      <w:pPr>
        <w:pStyle w:val="BodyText"/>
        <w:spacing w:line="271" w:lineRule="auto" w:before="153"/>
        <w:ind w:left="393" w:right="107"/>
      </w:pPr>
      <w:r>
        <w:rPr>
          <w:i/>
          <w:color w:val="231F20"/>
        </w:rPr>
        <w:t>Hỏi: </w:t>
      </w:r>
      <w:r>
        <w:rPr>
          <w:color w:val="231F20"/>
        </w:rPr>
        <w:t>Làm thế nào nhận biết được? Như kinh Nhập Thai nói: Đức</w:t>
      </w:r>
      <w:r>
        <w:rPr>
          <w:color w:val="231F20"/>
          <w:spacing w:val="-9"/>
        </w:rPr>
        <w:t> </w:t>
      </w:r>
      <w:r>
        <w:rPr>
          <w:color w:val="231F20"/>
        </w:rPr>
        <w:t>Phật</w:t>
      </w:r>
      <w:r>
        <w:rPr>
          <w:color w:val="231F20"/>
          <w:spacing w:val="-8"/>
        </w:rPr>
        <w:t> </w:t>
      </w:r>
      <w:r>
        <w:rPr>
          <w:color w:val="231F20"/>
        </w:rPr>
        <w:t>bảo</w:t>
      </w:r>
      <w:r>
        <w:rPr>
          <w:color w:val="231F20"/>
          <w:spacing w:val="-14"/>
        </w:rPr>
        <w:t> </w:t>
      </w:r>
      <w:r>
        <w:rPr>
          <w:color w:val="231F20"/>
        </w:rPr>
        <w:t>Tôn</w:t>
      </w:r>
      <w:r>
        <w:rPr>
          <w:color w:val="231F20"/>
          <w:spacing w:val="-8"/>
        </w:rPr>
        <w:t> </w:t>
      </w:r>
      <w:r>
        <w:rPr>
          <w:color w:val="231F20"/>
        </w:rPr>
        <w:t>giả</w:t>
      </w:r>
      <w:r>
        <w:rPr>
          <w:color w:val="231F20"/>
          <w:spacing w:val="-9"/>
        </w:rPr>
        <w:t> </w:t>
      </w:r>
      <w:r>
        <w:rPr>
          <w:color w:val="231F20"/>
        </w:rPr>
        <w:t>Khánh</w:t>
      </w:r>
      <w:r>
        <w:rPr>
          <w:color w:val="231F20"/>
          <w:spacing w:val="-8"/>
        </w:rPr>
        <w:t> </w:t>
      </w:r>
      <w:r>
        <w:rPr>
          <w:color w:val="231F20"/>
        </w:rPr>
        <w:t>Hỷ:</w:t>
      </w:r>
      <w:r>
        <w:rPr>
          <w:color w:val="231F20"/>
          <w:spacing w:val="-19"/>
        </w:rPr>
        <w:t> </w:t>
      </w:r>
      <w:r>
        <w:rPr>
          <w:color w:val="231F20"/>
        </w:rPr>
        <w:t>Yết-la-lam</w:t>
      </w:r>
      <w:r>
        <w:rPr>
          <w:color w:val="231F20"/>
          <w:spacing w:val="-9"/>
        </w:rPr>
        <w:t> </w:t>
      </w:r>
      <w:r>
        <w:rPr>
          <w:color w:val="231F20"/>
        </w:rPr>
        <w:t>đầu</w:t>
      </w:r>
      <w:r>
        <w:rPr>
          <w:color w:val="231F20"/>
          <w:spacing w:val="-9"/>
        </w:rPr>
        <w:t> </w:t>
      </w:r>
      <w:r>
        <w:rPr>
          <w:color w:val="231F20"/>
        </w:rPr>
        <w:t>tiên</w:t>
      </w:r>
      <w:r>
        <w:rPr>
          <w:color w:val="231F20"/>
          <w:spacing w:val="-8"/>
        </w:rPr>
        <w:t> </w:t>
      </w:r>
      <w:r>
        <w:rPr>
          <w:color w:val="231F20"/>
        </w:rPr>
        <w:t>nếu</w:t>
      </w:r>
      <w:r>
        <w:rPr>
          <w:color w:val="231F20"/>
          <w:spacing w:val="-9"/>
        </w:rPr>
        <w:t> </w:t>
      </w:r>
      <w:r>
        <w:rPr>
          <w:color w:val="231F20"/>
        </w:rPr>
        <w:t>có</w:t>
      </w:r>
      <w:r>
        <w:rPr>
          <w:color w:val="231F20"/>
          <w:spacing w:val="-8"/>
        </w:rPr>
        <w:t> </w:t>
      </w:r>
      <w:r>
        <w:rPr>
          <w:color w:val="231F20"/>
        </w:rPr>
        <w:t>địa</w:t>
      </w:r>
      <w:r>
        <w:rPr>
          <w:color w:val="231F20"/>
          <w:spacing w:val="-8"/>
        </w:rPr>
        <w:t> </w:t>
      </w:r>
      <w:r>
        <w:rPr>
          <w:color w:val="231F20"/>
        </w:rPr>
        <w:t>giới không có thủy giới thì liền khô, tan ra. Nay đã không tan ra thì nước đã gồm thâu. Nếu có thủy giới, không có địa giới thì sẽ trôi đi, nay không trôi đi là có đất nắm giữ. Nếu có đất nước, không có hỏa giới thì liền thối rã, nay đã không thối rã là có lửa hâm chín. Nếu có ba giới kia mà không có phong giới thì liền không lớn lên, nay đã lớn lên là có gió chuyển</w:t>
      </w:r>
      <w:r>
        <w:rPr>
          <w:color w:val="231F20"/>
          <w:spacing w:val="-1"/>
        </w:rPr>
        <w:t> </w:t>
      </w:r>
      <w:r>
        <w:rPr>
          <w:color w:val="231F20"/>
        </w:rPr>
        <w:t>động.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i/>
          <w:color w:val="231F20"/>
        </w:rPr>
        <w:t>Hỏi: </w:t>
      </w:r>
      <w:r>
        <w:rPr>
          <w:color w:val="231F20"/>
        </w:rPr>
        <w:t>Các kinh khác nói làm sao thông? Như nói: Khi địa giới nhiễu loạn, hoặc khiến hữu tình phải chết, hoặc khiến hữu tình phải chịu khổ gần chết. Cho đến phong giới cũng thế.</w:t>
      </w:r>
    </w:p>
    <w:p>
      <w:pPr>
        <w:pStyle w:val="BodyText"/>
        <w:spacing w:line="276" w:lineRule="auto"/>
        <w:ind w:right="390"/>
      </w:pPr>
      <w:r>
        <w:rPr>
          <w:i/>
          <w:color w:val="231F20"/>
        </w:rPr>
        <w:t>Đáp: </w:t>
      </w:r>
      <w:r>
        <w:rPr>
          <w:color w:val="231F20"/>
        </w:rPr>
        <w:t>Đây là nói các đại chủng tùy lúc có tăng mạnh lên thì có thể nhiễu loạn, không phải là bốn đại chủng ấy có lúc rời nhau.</w:t>
      </w:r>
    </w:p>
    <w:p>
      <w:pPr>
        <w:pStyle w:val="BodyText"/>
        <w:ind w:left="677" w:firstLine="0"/>
      </w:pPr>
      <w:r>
        <w:rPr>
          <w:i/>
          <w:color w:val="231F20"/>
        </w:rPr>
        <w:t>Hỏi: </w:t>
      </w:r>
      <w:r>
        <w:rPr>
          <w:color w:val="231F20"/>
        </w:rPr>
        <w:t>Bốn đại chủng này có bao nhiêu thứ phẩm loại?</w:t>
      </w:r>
    </w:p>
    <w:p>
      <w:pPr>
        <w:pStyle w:val="BodyText"/>
        <w:spacing w:before="158"/>
        <w:ind w:left="677" w:firstLine="0"/>
      </w:pPr>
      <w:r>
        <w:rPr>
          <w:i/>
          <w:color w:val="231F20"/>
        </w:rPr>
        <w:t>Đáp: </w:t>
      </w:r>
      <w:r>
        <w:rPr>
          <w:color w:val="231F20"/>
        </w:rPr>
        <w:t>Có bốn phẩm loại, đó là: 1. Dị thục sinh. 2. Nuôi lớn. 3.</w:t>
      </w:r>
    </w:p>
    <w:p>
      <w:pPr>
        <w:pStyle w:val="BodyText"/>
        <w:spacing w:before="45"/>
        <w:ind w:firstLine="0"/>
      </w:pPr>
      <w:r>
        <w:rPr>
          <w:color w:val="231F20"/>
        </w:rPr>
        <w:t>Đẳng lưu. 4. Biến hóa.</w:t>
      </w:r>
    </w:p>
    <w:p>
      <w:pPr>
        <w:pStyle w:val="BodyText"/>
        <w:spacing w:line="276" w:lineRule="auto" w:before="159"/>
        <w:ind w:right="392"/>
      </w:pPr>
      <w:r>
        <w:rPr>
          <w:color w:val="231F20"/>
        </w:rPr>
        <w:t>Có Sư khác nói: Chỉ có ba phẩm loại đó là Dị thục sinh, Nuôi lớn và Đẳng lưu. Còn Biến hóa thì gồm trong Nuôi lớn.</w:t>
      </w:r>
    </w:p>
    <w:p>
      <w:pPr>
        <w:pStyle w:val="BodyText"/>
        <w:spacing w:line="276" w:lineRule="auto" w:before="113"/>
        <w:ind w:right="391"/>
      </w:pPr>
      <w:r>
        <w:rPr>
          <w:color w:val="231F20"/>
        </w:rPr>
        <w:t>Lại có thuyết cho: Có hai phẩm loại đó là Dị thục sinh và</w:t>
      </w:r>
      <w:r>
        <w:rPr>
          <w:color w:val="231F20"/>
          <w:spacing w:val="-36"/>
        </w:rPr>
        <w:t> </w:t>
      </w:r>
      <w:r>
        <w:rPr>
          <w:color w:val="231F20"/>
        </w:rPr>
        <w:t>Nuôi lớn. Vì Biến hóa của đại chủng thì nhập chung với Nuôi lớn. </w:t>
      </w:r>
      <w:r>
        <w:rPr>
          <w:color w:val="231F20"/>
          <w:spacing w:val="-4"/>
        </w:rPr>
        <w:t>Còn </w:t>
      </w:r>
      <w:r>
        <w:rPr>
          <w:color w:val="231F20"/>
        </w:rPr>
        <w:t>Đẳng lưu thì nhập chung vào Dị thục sinh và Nuôi</w:t>
      </w:r>
      <w:r>
        <w:rPr>
          <w:color w:val="231F20"/>
          <w:spacing w:val="-8"/>
        </w:rPr>
        <w:t> </w:t>
      </w:r>
      <w:r>
        <w:rPr>
          <w:color w:val="231F20"/>
        </w:rPr>
        <w:t>lớn.</w:t>
      </w:r>
    </w:p>
    <w:p>
      <w:pPr>
        <w:pStyle w:val="BodyText"/>
        <w:spacing w:line="276" w:lineRule="auto"/>
        <w:ind w:right="390"/>
      </w:pPr>
      <w:r>
        <w:rPr>
          <w:i/>
          <w:color w:val="231F20"/>
        </w:rPr>
        <w:t>Lời</w:t>
      </w:r>
      <w:r>
        <w:rPr>
          <w:i/>
          <w:color w:val="231F20"/>
          <w:spacing w:val="-18"/>
        </w:rPr>
        <w:t> </w:t>
      </w:r>
      <w:r>
        <w:rPr>
          <w:i/>
          <w:color w:val="231F20"/>
        </w:rPr>
        <w:t>bình:</w:t>
      </w:r>
      <w:r>
        <w:rPr>
          <w:i/>
          <w:color w:val="231F20"/>
          <w:spacing w:val="-22"/>
        </w:rPr>
        <w:t> </w:t>
      </w:r>
      <w:r>
        <w:rPr>
          <w:color w:val="231F20"/>
        </w:rPr>
        <w:t>Trong</w:t>
      </w:r>
      <w:r>
        <w:rPr>
          <w:color w:val="231F20"/>
          <w:spacing w:val="-18"/>
        </w:rPr>
        <w:t> </w:t>
      </w:r>
      <w:r>
        <w:rPr>
          <w:color w:val="231F20"/>
        </w:rPr>
        <w:t>ba</w:t>
      </w:r>
      <w:r>
        <w:rPr>
          <w:color w:val="231F20"/>
          <w:spacing w:val="-18"/>
        </w:rPr>
        <w:t> </w:t>
      </w:r>
      <w:r>
        <w:rPr>
          <w:color w:val="231F20"/>
        </w:rPr>
        <w:t>thuyết,</w:t>
      </w:r>
      <w:r>
        <w:rPr>
          <w:color w:val="231F20"/>
          <w:spacing w:val="-18"/>
        </w:rPr>
        <w:t> </w:t>
      </w:r>
      <w:r>
        <w:rPr>
          <w:color w:val="231F20"/>
        </w:rPr>
        <w:t>thuyết</w:t>
      </w:r>
      <w:r>
        <w:rPr>
          <w:color w:val="231F20"/>
          <w:spacing w:val="-18"/>
        </w:rPr>
        <w:t> </w:t>
      </w:r>
      <w:r>
        <w:rPr>
          <w:color w:val="231F20"/>
        </w:rPr>
        <w:t>đầu</w:t>
      </w:r>
      <w:r>
        <w:rPr>
          <w:color w:val="231F20"/>
          <w:spacing w:val="-18"/>
        </w:rPr>
        <w:t> </w:t>
      </w:r>
      <w:r>
        <w:rPr>
          <w:color w:val="231F20"/>
        </w:rPr>
        <w:t>là</w:t>
      </w:r>
      <w:r>
        <w:rPr>
          <w:color w:val="231F20"/>
          <w:spacing w:val="-18"/>
        </w:rPr>
        <w:t> </w:t>
      </w:r>
      <w:r>
        <w:rPr>
          <w:color w:val="231F20"/>
        </w:rPr>
        <w:t>đúng,</w:t>
      </w:r>
      <w:r>
        <w:rPr>
          <w:color w:val="231F20"/>
          <w:spacing w:val="-18"/>
        </w:rPr>
        <w:t> </w:t>
      </w:r>
      <w:r>
        <w:rPr>
          <w:color w:val="231F20"/>
        </w:rPr>
        <w:t>có</w:t>
      </w:r>
      <w:r>
        <w:rPr>
          <w:color w:val="231F20"/>
          <w:spacing w:val="-18"/>
        </w:rPr>
        <w:t> </w:t>
      </w:r>
      <w:r>
        <w:rPr>
          <w:color w:val="231F20"/>
        </w:rPr>
        <w:t>bốn</w:t>
      </w:r>
      <w:r>
        <w:rPr>
          <w:color w:val="231F20"/>
          <w:spacing w:val="-18"/>
        </w:rPr>
        <w:t> </w:t>
      </w:r>
      <w:r>
        <w:rPr>
          <w:color w:val="231F20"/>
        </w:rPr>
        <w:t>đại</w:t>
      </w:r>
      <w:r>
        <w:rPr>
          <w:color w:val="231F20"/>
          <w:spacing w:val="-18"/>
        </w:rPr>
        <w:t> </w:t>
      </w:r>
      <w:r>
        <w:rPr>
          <w:color w:val="231F20"/>
        </w:rPr>
        <w:t>chủng, không phải là hai thứ gồm thâu.</w:t>
      </w:r>
    </w:p>
    <w:p>
      <w:pPr>
        <w:pStyle w:val="BodyText"/>
        <w:spacing w:line="276" w:lineRule="auto"/>
        <w:ind w:right="390"/>
      </w:pPr>
      <w:r>
        <w:rPr>
          <w:i/>
          <w:color w:val="231F20"/>
        </w:rPr>
        <w:t>Hỏi:</w:t>
      </w:r>
      <w:r>
        <w:rPr>
          <w:i/>
          <w:color w:val="231F20"/>
          <w:spacing w:val="-12"/>
        </w:rPr>
        <w:t> </w:t>
      </w:r>
      <w:r>
        <w:rPr>
          <w:color w:val="231F20"/>
        </w:rPr>
        <w:t>Một</w:t>
      </w:r>
      <w:r>
        <w:rPr>
          <w:color w:val="231F20"/>
          <w:spacing w:val="-12"/>
        </w:rPr>
        <w:t> </w:t>
      </w:r>
      <w:r>
        <w:rPr>
          <w:color w:val="231F20"/>
        </w:rPr>
        <w:t>trong</w:t>
      </w:r>
      <w:r>
        <w:rPr>
          <w:color w:val="231F20"/>
          <w:spacing w:val="-11"/>
        </w:rPr>
        <w:t> </w:t>
      </w:r>
      <w:r>
        <w:rPr>
          <w:color w:val="231F20"/>
        </w:rPr>
        <w:t>bốn</w:t>
      </w:r>
      <w:r>
        <w:rPr>
          <w:color w:val="231F20"/>
          <w:spacing w:val="-12"/>
        </w:rPr>
        <w:t> </w:t>
      </w:r>
      <w:r>
        <w:rPr>
          <w:color w:val="231F20"/>
        </w:rPr>
        <w:t>đại</w:t>
      </w:r>
      <w:r>
        <w:rPr>
          <w:color w:val="231F20"/>
          <w:spacing w:val="-11"/>
        </w:rPr>
        <w:t> </w:t>
      </w:r>
      <w:r>
        <w:rPr>
          <w:color w:val="231F20"/>
        </w:rPr>
        <w:t>chủng</w:t>
      </w:r>
      <w:r>
        <w:rPr>
          <w:color w:val="231F20"/>
          <w:spacing w:val="-12"/>
        </w:rPr>
        <w:t> </w:t>
      </w:r>
      <w:r>
        <w:rPr>
          <w:color w:val="231F20"/>
        </w:rPr>
        <w:t>chỉ</w:t>
      </w:r>
      <w:r>
        <w:rPr>
          <w:color w:val="231F20"/>
          <w:spacing w:val="-11"/>
        </w:rPr>
        <w:t> </w:t>
      </w:r>
      <w:r>
        <w:rPr>
          <w:color w:val="231F20"/>
        </w:rPr>
        <w:t>tạo</w:t>
      </w:r>
      <w:r>
        <w:rPr>
          <w:color w:val="231F20"/>
          <w:spacing w:val="-12"/>
        </w:rPr>
        <w:t> </w:t>
      </w:r>
      <w:r>
        <w:rPr>
          <w:color w:val="231F20"/>
        </w:rPr>
        <w:t>được</w:t>
      </w:r>
      <w:r>
        <w:rPr>
          <w:color w:val="231F20"/>
          <w:spacing w:val="-11"/>
        </w:rPr>
        <w:t> </w:t>
      </w:r>
      <w:r>
        <w:rPr>
          <w:color w:val="231F20"/>
        </w:rPr>
        <w:t>một</w:t>
      </w:r>
      <w:r>
        <w:rPr>
          <w:color w:val="231F20"/>
          <w:spacing w:val="-12"/>
        </w:rPr>
        <w:t> </w:t>
      </w:r>
      <w:r>
        <w:rPr>
          <w:color w:val="231F20"/>
        </w:rPr>
        <w:t>sắc</w:t>
      </w:r>
      <w:r>
        <w:rPr>
          <w:color w:val="231F20"/>
          <w:spacing w:val="-11"/>
        </w:rPr>
        <w:t> </w:t>
      </w:r>
      <w:r>
        <w:rPr>
          <w:color w:val="231F20"/>
        </w:rPr>
        <w:t>được</w:t>
      </w:r>
      <w:r>
        <w:rPr>
          <w:color w:val="231F20"/>
          <w:spacing w:val="-12"/>
        </w:rPr>
        <w:t> </w:t>
      </w:r>
      <w:r>
        <w:rPr>
          <w:color w:val="231F20"/>
        </w:rPr>
        <w:t>tạo</w:t>
      </w:r>
      <w:r>
        <w:rPr>
          <w:color w:val="231F20"/>
          <w:spacing w:val="-11"/>
        </w:rPr>
        <w:t> </w:t>
      </w:r>
      <w:r>
        <w:rPr>
          <w:color w:val="231F20"/>
        </w:rPr>
        <w:t>rất nhỏ hay có thể tạo ra được nhiều sắc? Nếu chỉ tạo được một sắc thì sao</w:t>
      </w:r>
      <w:r>
        <w:rPr>
          <w:color w:val="231F20"/>
          <w:spacing w:val="-6"/>
        </w:rPr>
        <w:t> </w:t>
      </w:r>
      <w:r>
        <w:rPr>
          <w:color w:val="231F20"/>
        </w:rPr>
        <w:t>không</w:t>
      </w:r>
      <w:r>
        <w:rPr>
          <w:color w:val="231F20"/>
          <w:spacing w:val="-5"/>
        </w:rPr>
        <w:t> </w:t>
      </w:r>
      <w:r>
        <w:rPr>
          <w:color w:val="231F20"/>
        </w:rPr>
        <w:t>thành</w:t>
      </w:r>
      <w:r>
        <w:rPr>
          <w:color w:val="231F20"/>
          <w:spacing w:val="-5"/>
        </w:rPr>
        <w:t> </w:t>
      </w:r>
      <w:r>
        <w:rPr>
          <w:color w:val="231F20"/>
        </w:rPr>
        <w:t>nhân</w:t>
      </w:r>
      <w:r>
        <w:rPr>
          <w:color w:val="231F20"/>
          <w:spacing w:val="-5"/>
        </w:rPr>
        <w:t> </w:t>
      </w:r>
      <w:r>
        <w:rPr>
          <w:color w:val="231F20"/>
        </w:rPr>
        <w:t>bốn</w:t>
      </w:r>
      <w:r>
        <w:rPr>
          <w:color w:val="231F20"/>
          <w:spacing w:val="-5"/>
        </w:rPr>
        <w:t> </w:t>
      </w:r>
      <w:r>
        <w:rPr>
          <w:color w:val="231F20"/>
        </w:rPr>
        <w:t>quả</w:t>
      </w:r>
      <w:r>
        <w:rPr>
          <w:color w:val="231F20"/>
          <w:spacing w:val="-5"/>
        </w:rPr>
        <w:t> </w:t>
      </w:r>
      <w:r>
        <w:rPr>
          <w:color w:val="231F20"/>
        </w:rPr>
        <w:t>một,</w:t>
      </w:r>
      <w:r>
        <w:rPr>
          <w:color w:val="231F20"/>
          <w:spacing w:val="-5"/>
        </w:rPr>
        <w:t> </w:t>
      </w:r>
      <w:r>
        <w:rPr>
          <w:color w:val="231F20"/>
        </w:rPr>
        <w:t>nhân</w:t>
      </w:r>
      <w:r>
        <w:rPr>
          <w:color w:val="231F20"/>
          <w:spacing w:val="-6"/>
        </w:rPr>
        <w:t> </w:t>
      </w:r>
      <w:r>
        <w:rPr>
          <w:color w:val="231F20"/>
        </w:rPr>
        <w:t>nhiều</w:t>
      </w:r>
      <w:r>
        <w:rPr>
          <w:color w:val="231F20"/>
          <w:spacing w:val="-5"/>
        </w:rPr>
        <w:t> </w:t>
      </w:r>
      <w:r>
        <w:rPr>
          <w:color w:val="231F20"/>
        </w:rPr>
        <w:t>quả</w:t>
      </w:r>
      <w:r>
        <w:rPr>
          <w:color w:val="231F20"/>
          <w:spacing w:val="-5"/>
        </w:rPr>
        <w:t> </w:t>
      </w:r>
      <w:r>
        <w:rPr>
          <w:color w:val="231F20"/>
        </w:rPr>
        <w:t>ít,</w:t>
      </w:r>
      <w:r>
        <w:rPr>
          <w:color w:val="231F20"/>
          <w:spacing w:val="-5"/>
        </w:rPr>
        <w:t> </w:t>
      </w:r>
      <w:r>
        <w:rPr>
          <w:color w:val="231F20"/>
        </w:rPr>
        <w:t>thì</w:t>
      </w:r>
      <w:r>
        <w:rPr>
          <w:color w:val="231F20"/>
          <w:spacing w:val="-5"/>
        </w:rPr>
        <w:t> </w:t>
      </w:r>
      <w:r>
        <w:rPr>
          <w:color w:val="231F20"/>
        </w:rPr>
        <w:t>lý</w:t>
      </w:r>
      <w:r>
        <w:rPr>
          <w:color w:val="231F20"/>
          <w:spacing w:val="-5"/>
        </w:rPr>
        <w:t> </w:t>
      </w:r>
      <w:r>
        <w:rPr>
          <w:color w:val="231F20"/>
        </w:rPr>
        <w:t>đâu</w:t>
      </w:r>
      <w:r>
        <w:rPr>
          <w:color w:val="231F20"/>
          <w:spacing w:val="-5"/>
        </w:rPr>
        <w:t> </w:t>
      </w:r>
      <w:r>
        <w:rPr>
          <w:color w:val="231F20"/>
        </w:rPr>
        <w:t>như thế? Còn nếu có thể tạo được nhiều sắc tức một trong bốn đại chủng tạo ra sắc có nhiều thứ rất nhỏ, làm sao lần lượt không phải là nhân câu hữu? Phái Đối Pháp nói: Sắc được tạo có đối cùng lần lượt đối chiếu</w:t>
      </w:r>
      <w:r>
        <w:rPr>
          <w:color w:val="231F20"/>
          <w:spacing w:val="-6"/>
        </w:rPr>
        <w:t> </w:t>
      </w:r>
      <w:r>
        <w:rPr>
          <w:color w:val="231F20"/>
        </w:rPr>
        <w:t>nhau</w:t>
      </w:r>
      <w:r>
        <w:rPr>
          <w:color w:val="231F20"/>
          <w:spacing w:val="-5"/>
        </w:rPr>
        <w:t> </w:t>
      </w:r>
      <w:r>
        <w:rPr>
          <w:color w:val="231F20"/>
        </w:rPr>
        <w:t>không</w:t>
      </w:r>
      <w:r>
        <w:rPr>
          <w:color w:val="231F20"/>
          <w:spacing w:val="-5"/>
        </w:rPr>
        <w:t> </w:t>
      </w:r>
      <w:r>
        <w:rPr>
          <w:color w:val="231F20"/>
        </w:rPr>
        <w:t>cần</w:t>
      </w:r>
      <w:r>
        <w:rPr>
          <w:color w:val="231F20"/>
          <w:spacing w:val="-5"/>
        </w:rPr>
        <w:t> </w:t>
      </w:r>
      <w:r>
        <w:rPr>
          <w:color w:val="231F20"/>
        </w:rPr>
        <w:t>nhân</w:t>
      </w:r>
      <w:r>
        <w:rPr>
          <w:color w:val="231F20"/>
          <w:spacing w:val="-5"/>
        </w:rPr>
        <w:t> </w:t>
      </w:r>
      <w:r>
        <w:rPr>
          <w:color w:val="231F20"/>
        </w:rPr>
        <w:t>câu</w:t>
      </w:r>
      <w:r>
        <w:rPr>
          <w:color w:val="231F20"/>
          <w:spacing w:val="-5"/>
        </w:rPr>
        <w:t> </w:t>
      </w:r>
      <w:r>
        <w:rPr>
          <w:color w:val="231F20"/>
        </w:rPr>
        <w:t>hữu.</w:t>
      </w:r>
      <w:r>
        <w:rPr>
          <w:color w:val="231F20"/>
          <w:spacing w:val="-6"/>
        </w:rPr>
        <w:t> </w:t>
      </w:r>
      <w:r>
        <w:rPr>
          <w:color w:val="231F20"/>
        </w:rPr>
        <w:t>Nếu</w:t>
      </w:r>
      <w:r>
        <w:rPr>
          <w:color w:val="231F20"/>
          <w:spacing w:val="-5"/>
        </w:rPr>
        <w:t> </w:t>
      </w:r>
      <w:r>
        <w:rPr>
          <w:color w:val="231F20"/>
        </w:rPr>
        <w:t>chấp</w:t>
      </w:r>
      <w:r>
        <w:rPr>
          <w:color w:val="231F20"/>
          <w:spacing w:val="-5"/>
        </w:rPr>
        <w:t> </w:t>
      </w:r>
      <w:r>
        <w:rPr>
          <w:color w:val="231F20"/>
        </w:rPr>
        <w:t>nhận</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liền</w:t>
      </w:r>
      <w:r>
        <w:rPr>
          <w:color w:val="231F20"/>
          <w:spacing w:val="-5"/>
        </w:rPr>
        <w:t> </w:t>
      </w:r>
      <w:r>
        <w:rPr>
          <w:color w:val="231F20"/>
        </w:rPr>
        <w:t>trái với nghĩa của tông chỉ Đối</w:t>
      </w:r>
      <w:r>
        <w:rPr>
          <w:color w:val="231F20"/>
          <w:spacing w:val="-2"/>
        </w:rPr>
        <w:t> </w:t>
      </w:r>
      <w:r>
        <w:rPr>
          <w:color w:val="231F20"/>
        </w:rPr>
        <w:t>Pháp.</w:t>
      </w:r>
    </w:p>
    <w:p>
      <w:pPr>
        <w:pStyle w:val="BodyText"/>
        <w:spacing w:line="276" w:lineRule="auto" w:before="115"/>
        <w:ind w:right="391"/>
      </w:pPr>
      <w:r>
        <w:rPr>
          <w:i/>
          <w:color w:val="231F20"/>
        </w:rPr>
        <w:t>Đáp: </w:t>
      </w:r>
      <w:r>
        <w:rPr>
          <w:color w:val="231F20"/>
        </w:rPr>
        <w:t>Nên nói như vầy: Một trong bốn đại chủng chỉ có thể tạo ra một sắc rất nhỏ.</w:t>
      </w:r>
    </w:p>
    <w:p>
      <w:pPr>
        <w:pStyle w:val="BodyText"/>
        <w:spacing w:line="276" w:lineRule="auto"/>
        <w:ind w:right="391"/>
      </w:pPr>
      <w:r>
        <w:rPr>
          <w:i/>
          <w:color w:val="231F20"/>
        </w:rPr>
        <w:t>Hỏi: </w:t>
      </w:r>
      <w:r>
        <w:rPr>
          <w:color w:val="231F20"/>
        </w:rPr>
        <w:t>Như thế thì tại sao lại không thành nhân bốn quả một, nhân nhiều quả ít, lý đâu như 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 </w:t>
      </w:r>
      <w:r>
        <w:rPr>
          <w:color w:val="231F20"/>
        </w:rPr>
        <w:t>Quả ít nhân nhiều cũng đâu có lỗi. Vì ở hiện đời thường thấy có nhiều loại như thế, nhân bốn quả một đâu có trái lý.</w:t>
      </w:r>
    </w:p>
    <w:p>
      <w:pPr>
        <w:pStyle w:val="BodyText"/>
        <w:spacing w:before="112"/>
        <w:ind w:left="960" w:firstLine="0"/>
      </w:pPr>
      <w:r>
        <w:rPr>
          <w:color w:val="231F20"/>
        </w:rPr>
        <w:t>Có thuyết bảo: Tạo ra nhiều sắc.</w:t>
      </w:r>
    </w:p>
    <w:p>
      <w:pPr>
        <w:pStyle w:val="BodyText"/>
        <w:spacing w:line="273" w:lineRule="auto" w:before="154"/>
        <w:ind w:left="393" w:right="107"/>
      </w:pPr>
      <w:r>
        <w:rPr>
          <w:i/>
          <w:color w:val="231F20"/>
        </w:rPr>
        <w:t>Hỏi: </w:t>
      </w:r>
      <w:r>
        <w:rPr>
          <w:color w:val="231F20"/>
        </w:rPr>
        <w:t>Nếu như thế thì một trong bốn đại chủng tạo ra sắc có nhiều thứ rất nhỏ làm sao lần lượt không phải là nhân câu hữu?</w:t>
      </w:r>
    </w:p>
    <w:p>
      <w:pPr>
        <w:pStyle w:val="BodyText"/>
        <w:spacing w:line="273" w:lineRule="auto" w:before="112"/>
        <w:ind w:left="393" w:right="107"/>
      </w:pPr>
      <w:r>
        <w:rPr>
          <w:i/>
          <w:color w:val="231F20"/>
        </w:rPr>
        <w:t>Đáp: </w:t>
      </w:r>
      <w:r>
        <w:rPr>
          <w:color w:val="231F20"/>
        </w:rPr>
        <w:t>Vì không phải một quả nên không phải là nhân câu hữu, vì pháp cùng có nhân tất đồng một quả. Đây không thành nhân thì cũng đồng như do dự.</w:t>
      </w:r>
    </w:p>
    <w:p>
      <w:pPr>
        <w:spacing w:before="111"/>
        <w:ind w:left="960" w:right="0" w:firstLine="0"/>
        <w:jc w:val="both"/>
        <w:rPr>
          <w:sz w:val="26"/>
        </w:rPr>
      </w:pPr>
      <w:r>
        <w:rPr>
          <w:i/>
          <w:color w:val="231F20"/>
          <w:sz w:val="26"/>
        </w:rPr>
        <w:t>Lời bình: </w:t>
      </w:r>
      <w:r>
        <w:rPr>
          <w:color w:val="231F20"/>
          <w:sz w:val="26"/>
        </w:rPr>
        <w:t>Thuyết nói trước là đúng.</w:t>
      </w:r>
    </w:p>
    <w:p>
      <w:pPr>
        <w:pStyle w:val="BodyText"/>
        <w:spacing w:line="273" w:lineRule="auto" w:before="154"/>
        <w:ind w:left="393" w:right="106"/>
      </w:pPr>
      <w:r>
        <w:rPr>
          <w:i/>
          <w:color w:val="231F20"/>
        </w:rPr>
        <w:t>Hỏi: </w:t>
      </w:r>
      <w:r>
        <w:rPr>
          <w:color w:val="231F20"/>
        </w:rPr>
        <w:t>Các đại chủng tạo ra sắc làm sao mà trụ? Là đại chủng ở dưới tạo sắc ở trên, hay là đại chủng ở trên tạo sắc ở dưới? Là đại chủng tạo các sắc xen lẫn nhau mà trụ và đại chủng ở bên ngoài tạo sắc ở bên trong? Nếu nêu như thế thì có lỗi gì? Tất cả đều có lỗi. Vì nếu các đại chủng ở dưới tạo sắc ở trên thì các sắc được tạo ra ở gần đại</w:t>
      </w:r>
      <w:r>
        <w:rPr>
          <w:color w:val="231F20"/>
          <w:spacing w:val="-6"/>
        </w:rPr>
        <w:t> </w:t>
      </w:r>
      <w:r>
        <w:rPr>
          <w:color w:val="231F20"/>
        </w:rPr>
        <w:t>chủng</w:t>
      </w:r>
      <w:r>
        <w:rPr>
          <w:color w:val="231F20"/>
          <w:spacing w:val="-4"/>
        </w:rPr>
        <w:t> </w:t>
      </w:r>
      <w:r>
        <w:rPr>
          <w:color w:val="231F20"/>
        </w:rPr>
        <w:t>có</w:t>
      </w:r>
      <w:r>
        <w:rPr>
          <w:color w:val="231F20"/>
          <w:spacing w:val="-4"/>
        </w:rPr>
        <w:t> </w:t>
      </w:r>
      <w:r>
        <w:rPr>
          <w:color w:val="231F20"/>
        </w:rPr>
        <w:t>thể</w:t>
      </w:r>
      <w:r>
        <w:rPr>
          <w:color w:val="231F20"/>
          <w:spacing w:val="-5"/>
        </w:rPr>
        <w:t> </w:t>
      </w:r>
      <w:r>
        <w:rPr>
          <w:color w:val="231F20"/>
        </w:rPr>
        <w:t>lấy</w:t>
      </w:r>
      <w:r>
        <w:rPr>
          <w:color w:val="231F20"/>
          <w:spacing w:val="-5"/>
        </w:rPr>
        <w:t> </w:t>
      </w:r>
      <w:r>
        <w:rPr>
          <w:color w:val="231F20"/>
        </w:rPr>
        <w:t>đại</w:t>
      </w:r>
      <w:r>
        <w:rPr>
          <w:color w:val="231F20"/>
          <w:spacing w:val="-6"/>
        </w:rPr>
        <w:t> </w:t>
      </w:r>
      <w:r>
        <w:rPr>
          <w:color w:val="231F20"/>
        </w:rPr>
        <w:t>chủng</w:t>
      </w:r>
      <w:r>
        <w:rPr>
          <w:color w:val="231F20"/>
          <w:spacing w:val="-4"/>
        </w:rPr>
        <w:t> </w:t>
      </w:r>
      <w:r>
        <w:rPr>
          <w:color w:val="231F20"/>
        </w:rPr>
        <w:t>làm</w:t>
      </w:r>
      <w:r>
        <w:rPr>
          <w:color w:val="231F20"/>
          <w:spacing w:val="-5"/>
        </w:rPr>
        <w:t> </w:t>
      </w:r>
      <w:r>
        <w:rPr>
          <w:color w:val="231F20"/>
        </w:rPr>
        <w:t>nhân</w:t>
      </w:r>
      <w:r>
        <w:rPr>
          <w:color w:val="231F20"/>
          <w:spacing w:val="-5"/>
        </w:rPr>
        <w:t> </w:t>
      </w:r>
      <w:r>
        <w:rPr>
          <w:color w:val="231F20"/>
        </w:rPr>
        <w:t>của</w:t>
      </w:r>
      <w:r>
        <w:rPr>
          <w:color w:val="231F20"/>
          <w:spacing w:val="-5"/>
        </w:rPr>
        <w:t> </w:t>
      </w:r>
      <w:r>
        <w:rPr>
          <w:color w:val="231F20"/>
        </w:rPr>
        <w:t>chủ</w:t>
      </w:r>
      <w:r>
        <w:rPr>
          <w:color w:val="231F20"/>
          <w:spacing w:val="-5"/>
        </w:rPr>
        <w:t> </w:t>
      </w:r>
      <w:r>
        <w:rPr>
          <w:color w:val="231F20"/>
        </w:rPr>
        <w:t>thể</w:t>
      </w:r>
      <w:r>
        <w:rPr>
          <w:color w:val="231F20"/>
          <w:spacing w:val="-4"/>
        </w:rPr>
        <w:t> </w:t>
      </w:r>
      <w:r>
        <w:rPr>
          <w:color w:val="231F20"/>
        </w:rPr>
        <w:t>tạo,</w:t>
      </w:r>
      <w:r>
        <w:rPr>
          <w:color w:val="231F20"/>
          <w:spacing w:val="-5"/>
        </w:rPr>
        <w:t> </w:t>
      </w:r>
      <w:r>
        <w:rPr>
          <w:color w:val="231F20"/>
        </w:rPr>
        <w:t>còn</w:t>
      </w:r>
      <w:r>
        <w:rPr>
          <w:color w:val="231F20"/>
          <w:spacing w:val="-4"/>
        </w:rPr>
        <w:t> </w:t>
      </w:r>
      <w:r>
        <w:rPr>
          <w:color w:val="231F20"/>
        </w:rPr>
        <w:t>các</w:t>
      </w:r>
      <w:r>
        <w:rPr>
          <w:color w:val="231F20"/>
          <w:spacing w:val="-5"/>
        </w:rPr>
        <w:t> </w:t>
      </w:r>
      <w:r>
        <w:rPr>
          <w:color w:val="231F20"/>
        </w:rPr>
        <w:t>sắc được tạo ra ở khoảng giữa cách xa làm sao lấy đại chủng làm nhân? Nếu đại chủng ở trên tạo sắc ở dưới, sắc được tạo ra phải làm nhân cho đại chủng, không phải đại chủng làm nhân cho sắc được tạo ra. Còn nếu đại chủng tạo sắc xen lẫn nhau mà trụ và đại chủng ở</w:t>
      </w:r>
      <w:r>
        <w:rPr>
          <w:color w:val="231F20"/>
          <w:spacing w:val="-32"/>
        </w:rPr>
        <w:t> </w:t>
      </w:r>
      <w:r>
        <w:rPr>
          <w:color w:val="231F20"/>
        </w:rPr>
        <w:t>ngoài tạo sắc ở trong thì khi cắt đứt phải thấy được các lỗ nhỏ, cũng như khi cắt ngang một ngó</w:t>
      </w:r>
      <w:r>
        <w:rPr>
          <w:color w:val="231F20"/>
          <w:spacing w:val="-1"/>
        </w:rPr>
        <w:t> </w:t>
      </w:r>
      <w:r>
        <w:rPr>
          <w:color w:val="231F20"/>
        </w:rPr>
        <w:t>sen.</w:t>
      </w:r>
    </w:p>
    <w:p>
      <w:pPr>
        <w:pStyle w:val="BodyText"/>
        <w:spacing w:line="273" w:lineRule="auto" w:before="104"/>
        <w:ind w:left="393" w:right="107"/>
      </w:pPr>
      <w:r>
        <w:rPr>
          <w:i/>
          <w:color w:val="231F20"/>
        </w:rPr>
        <w:t>Đáp: </w:t>
      </w:r>
      <w:r>
        <w:rPr>
          <w:color w:val="231F20"/>
        </w:rPr>
        <w:t>Có thuyết nói: Ở dưới làm nhân cho pháp nương theo phải như vậy.</w:t>
      </w:r>
    </w:p>
    <w:p>
      <w:pPr>
        <w:pStyle w:val="BodyText"/>
        <w:spacing w:line="273" w:lineRule="auto" w:before="111"/>
        <w:ind w:left="393" w:right="107"/>
      </w:pPr>
      <w:r>
        <w:rPr>
          <w:i/>
          <w:color w:val="231F20"/>
        </w:rPr>
        <w:t>Hỏi:</w:t>
      </w:r>
      <w:r>
        <w:rPr>
          <w:i/>
          <w:color w:val="231F20"/>
          <w:spacing w:val="-12"/>
        </w:rPr>
        <w:t> </w:t>
      </w:r>
      <w:r>
        <w:rPr>
          <w:color w:val="231F20"/>
        </w:rPr>
        <w:t>Nếu</w:t>
      </w:r>
      <w:r>
        <w:rPr>
          <w:color w:val="231F20"/>
          <w:spacing w:val="-11"/>
        </w:rPr>
        <w:t> </w:t>
      </w:r>
      <w:r>
        <w:rPr>
          <w:color w:val="231F20"/>
        </w:rPr>
        <w:t>như</w:t>
      </w:r>
      <w:r>
        <w:rPr>
          <w:color w:val="231F20"/>
          <w:spacing w:val="-12"/>
        </w:rPr>
        <w:t> </w:t>
      </w:r>
      <w:r>
        <w:rPr>
          <w:color w:val="231F20"/>
        </w:rPr>
        <w:t>thế</w:t>
      </w:r>
      <w:r>
        <w:rPr>
          <w:color w:val="231F20"/>
          <w:spacing w:val="-11"/>
        </w:rPr>
        <w:t> </w:t>
      </w:r>
      <w:r>
        <w:rPr>
          <w:color w:val="231F20"/>
        </w:rPr>
        <w:t>thì</w:t>
      </w:r>
      <w:r>
        <w:rPr>
          <w:color w:val="231F20"/>
          <w:spacing w:val="-12"/>
        </w:rPr>
        <w:t> </w:t>
      </w:r>
      <w:r>
        <w:rPr>
          <w:color w:val="231F20"/>
        </w:rPr>
        <w:t>đối</w:t>
      </w:r>
      <w:r>
        <w:rPr>
          <w:color w:val="231F20"/>
          <w:spacing w:val="-11"/>
        </w:rPr>
        <w:t> </w:t>
      </w:r>
      <w:r>
        <w:rPr>
          <w:color w:val="231F20"/>
        </w:rPr>
        <w:t>với</w:t>
      </w:r>
      <w:r>
        <w:rPr>
          <w:color w:val="231F20"/>
          <w:spacing w:val="-12"/>
        </w:rPr>
        <w:t> </w:t>
      </w:r>
      <w:r>
        <w:rPr>
          <w:color w:val="231F20"/>
        </w:rPr>
        <w:t>các</w:t>
      </w:r>
      <w:r>
        <w:rPr>
          <w:color w:val="231F20"/>
          <w:spacing w:val="-11"/>
        </w:rPr>
        <w:t> </w:t>
      </w:r>
      <w:r>
        <w:rPr>
          <w:color w:val="231F20"/>
        </w:rPr>
        <w:t>sắc</w:t>
      </w:r>
      <w:r>
        <w:rPr>
          <w:color w:val="231F20"/>
          <w:spacing w:val="-12"/>
        </w:rPr>
        <w:t> </w:t>
      </w:r>
      <w:r>
        <w:rPr>
          <w:color w:val="231F20"/>
        </w:rPr>
        <w:t>bị</w:t>
      </w:r>
      <w:r>
        <w:rPr>
          <w:color w:val="231F20"/>
          <w:spacing w:val="-11"/>
        </w:rPr>
        <w:t> </w:t>
      </w:r>
      <w:r>
        <w:rPr>
          <w:color w:val="231F20"/>
        </w:rPr>
        <w:t>ngăn</w:t>
      </w:r>
      <w:r>
        <w:rPr>
          <w:color w:val="231F20"/>
          <w:spacing w:val="-11"/>
        </w:rPr>
        <w:t> </w:t>
      </w:r>
      <w:r>
        <w:rPr>
          <w:color w:val="231F20"/>
        </w:rPr>
        <w:t>cách</w:t>
      </w:r>
      <w:r>
        <w:rPr>
          <w:color w:val="231F20"/>
          <w:spacing w:val="-12"/>
        </w:rPr>
        <w:t> </w:t>
      </w:r>
      <w:r>
        <w:rPr>
          <w:color w:val="231F20"/>
        </w:rPr>
        <w:t>gần</w:t>
      </w:r>
      <w:r>
        <w:rPr>
          <w:color w:val="231F20"/>
          <w:spacing w:val="-11"/>
        </w:rPr>
        <w:t> </w:t>
      </w:r>
      <w:r>
        <w:rPr>
          <w:color w:val="231F20"/>
        </w:rPr>
        <w:t>tức</w:t>
      </w:r>
      <w:r>
        <w:rPr>
          <w:color w:val="231F20"/>
          <w:spacing w:val="-12"/>
        </w:rPr>
        <w:t> </w:t>
      </w:r>
      <w:r>
        <w:rPr>
          <w:color w:val="231F20"/>
        </w:rPr>
        <w:t>có</w:t>
      </w:r>
      <w:r>
        <w:rPr>
          <w:color w:val="231F20"/>
          <w:spacing w:val="-11"/>
        </w:rPr>
        <w:t> </w:t>
      </w:r>
      <w:r>
        <w:rPr>
          <w:color w:val="231F20"/>
        </w:rPr>
        <w:t>thể nói là có thể tạo ra, còn đối với các sắc cách xa làm sao tạo ra</w:t>
      </w:r>
      <w:r>
        <w:rPr>
          <w:color w:val="231F20"/>
          <w:spacing w:val="-38"/>
        </w:rPr>
        <w:t> </w:t>
      </w:r>
      <w:r>
        <w:rPr>
          <w:color w:val="231F20"/>
        </w:rPr>
        <w:t>được?</w:t>
      </w:r>
    </w:p>
    <w:p>
      <w:pPr>
        <w:pStyle w:val="BodyText"/>
        <w:spacing w:line="273" w:lineRule="auto" w:before="112"/>
        <w:ind w:left="393" w:right="107"/>
      </w:pPr>
      <w:r>
        <w:rPr>
          <w:i/>
          <w:color w:val="231F20"/>
        </w:rPr>
        <w:t>Đáp: </w:t>
      </w:r>
      <w:r>
        <w:rPr>
          <w:color w:val="231F20"/>
        </w:rPr>
        <w:t>Không hề nói trong một cây hết thảy đều ở phía dưới tạo ra</w:t>
      </w:r>
      <w:r>
        <w:rPr>
          <w:color w:val="231F20"/>
          <w:spacing w:val="-4"/>
        </w:rPr>
        <w:t> </w:t>
      </w:r>
      <w:r>
        <w:rPr>
          <w:color w:val="231F20"/>
        </w:rPr>
        <w:t>các</w:t>
      </w:r>
      <w:r>
        <w:rPr>
          <w:color w:val="231F20"/>
          <w:spacing w:val="-3"/>
        </w:rPr>
        <w:t> </w:t>
      </w:r>
      <w:r>
        <w:rPr>
          <w:color w:val="231F20"/>
        </w:rPr>
        <w:t>sắc,</w:t>
      </w:r>
      <w:r>
        <w:rPr>
          <w:color w:val="231F20"/>
          <w:spacing w:val="-3"/>
        </w:rPr>
        <w:t> </w:t>
      </w:r>
      <w:r>
        <w:rPr>
          <w:color w:val="231F20"/>
        </w:rPr>
        <w:t>chỉ</w:t>
      </w:r>
      <w:r>
        <w:rPr>
          <w:color w:val="231F20"/>
          <w:spacing w:val="-3"/>
        </w:rPr>
        <w:t> </w:t>
      </w:r>
      <w:r>
        <w:rPr>
          <w:color w:val="231F20"/>
        </w:rPr>
        <w:t>nói</w:t>
      </w:r>
      <w:r>
        <w:rPr>
          <w:color w:val="231F20"/>
          <w:spacing w:val="-3"/>
        </w:rPr>
        <w:t> </w:t>
      </w:r>
      <w:r>
        <w:rPr>
          <w:color w:val="231F20"/>
        </w:rPr>
        <w:t>trong</w:t>
      </w:r>
      <w:r>
        <w:rPr>
          <w:color w:val="231F20"/>
          <w:spacing w:val="-4"/>
        </w:rPr>
        <w:t> </w:t>
      </w:r>
      <w:r>
        <w:rPr>
          <w:color w:val="231F20"/>
        </w:rPr>
        <w:t>một</w:t>
      </w:r>
      <w:r>
        <w:rPr>
          <w:color w:val="231F20"/>
          <w:spacing w:val="-3"/>
        </w:rPr>
        <w:t> </w:t>
      </w:r>
      <w:r>
        <w:rPr>
          <w:color w:val="231F20"/>
        </w:rPr>
        <w:t>cây</w:t>
      </w:r>
      <w:r>
        <w:rPr>
          <w:color w:val="231F20"/>
          <w:spacing w:val="-3"/>
        </w:rPr>
        <w:t> </w:t>
      </w:r>
      <w:r>
        <w:rPr>
          <w:color w:val="231F20"/>
        </w:rPr>
        <w:t>có</w:t>
      </w:r>
      <w:r>
        <w:rPr>
          <w:color w:val="231F20"/>
          <w:spacing w:val="-3"/>
        </w:rPr>
        <w:t> </w:t>
      </w:r>
      <w:r>
        <w:rPr>
          <w:color w:val="231F20"/>
        </w:rPr>
        <w:t>nhiều</w:t>
      </w:r>
      <w:r>
        <w:rPr>
          <w:color w:val="231F20"/>
          <w:spacing w:val="-3"/>
        </w:rPr>
        <w:t> </w:t>
      </w:r>
      <w:r>
        <w:rPr>
          <w:color w:val="231F20"/>
        </w:rPr>
        <w:t>phần,</w:t>
      </w:r>
      <w:r>
        <w:rPr>
          <w:color w:val="231F20"/>
          <w:spacing w:val="-4"/>
        </w:rPr>
        <w:t> </w:t>
      </w:r>
      <w:r>
        <w:rPr>
          <w:color w:val="231F20"/>
        </w:rPr>
        <w:t>mỗi</w:t>
      </w:r>
      <w:r>
        <w:rPr>
          <w:color w:val="231F20"/>
          <w:spacing w:val="-3"/>
        </w:rPr>
        <w:t> </w:t>
      </w:r>
      <w:r>
        <w:rPr>
          <w:color w:val="231F20"/>
        </w:rPr>
        <w:t>phần</w:t>
      </w:r>
      <w:r>
        <w:rPr>
          <w:color w:val="231F20"/>
          <w:spacing w:val="-3"/>
        </w:rPr>
        <w:t> </w:t>
      </w:r>
      <w:r>
        <w:rPr>
          <w:color w:val="231F20"/>
        </w:rPr>
        <w:t>đều</w:t>
      </w:r>
      <w:r>
        <w:rPr>
          <w:color w:val="231F20"/>
          <w:spacing w:val="-3"/>
        </w:rPr>
        <w:t> </w:t>
      </w:r>
      <w:r>
        <w:rPr>
          <w:color w:val="231F20"/>
        </w:rPr>
        <w:t>có</w:t>
      </w:r>
      <w:r>
        <w:rPr>
          <w:color w:val="231F20"/>
          <w:spacing w:val="-3"/>
        </w:rPr>
        <w:t> </w:t>
      </w:r>
      <w:r>
        <w:rPr>
          <w:color w:val="231F20"/>
        </w:rPr>
        <w:t>đại chủng ở phía dưới tạo sắc ở</w:t>
      </w:r>
      <w:r>
        <w:rPr>
          <w:color w:val="231F20"/>
          <w:spacing w:val="-2"/>
        </w:rPr>
        <w:t> </w:t>
      </w:r>
      <w:r>
        <w:rPr>
          <w:color w:val="231F20"/>
        </w:rPr>
        <w:t>trên.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Có thuyết cho: Xen lẫn nhau mà trụ và các đại chủng ở </w:t>
      </w:r>
      <w:r>
        <w:rPr>
          <w:color w:val="231F20"/>
          <w:spacing w:val="-4"/>
        </w:rPr>
        <w:t>bên</w:t>
      </w:r>
      <w:r>
        <w:rPr>
          <w:color w:val="231F20"/>
          <w:spacing w:val="57"/>
        </w:rPr>
        <w:t> </w:t>
      </w:r>
      <w:r>
        <w:rPr>
          <w:color w:val="231F20"/>
        </w:rPr>
        <w:t>ngoài tạo sắc bên trong.</w:t>
      </w:r>
    </w:p>
    <w:p>
      <w:pPr>
        <w:pStyle w:val="BodyText"/>
        <w:spacing w:line="276" w:lineRule="auto" w:before="116"/>
        <w:ind w:right="390"/>
      </w:pPr>
      <w:r>
        <w:rPr>
          <w:i/>
          <w:color w:val="231F20"/>
        </w:rPr>
        <w:t>Hỏi:</w:t>
      </w:r>
      <w:r>
        <w:rPr>
          <w:i/>
          <w:color w:val="231F20"/>
          <w:spacing w:val="-5"/>
        </w:rPr>
        <w:t> </w:t>
      </w:r>
      <w:r>
        <w:rPr>
          <w:color w:val="231F20"/>
        </w:rPr>
        <w:t>Nếu</w:t>
      </w:r>
      <w:r>
        <w:rPr>
          <w:color w:val="231F20"/>
          <w:spacing w:val="-4"/>
        </w:rPr>
        <w:t> </w:t>
      </w:r>
      <w:r>
        <w:rPr>
          <w:color w:val="231F20"/>
        </w:rPr>
        <w:t>như</w:t>
      </w:r>
      <w:r>
        <w:rPr>
          <w:color w:val="231F20"/>
          <w:spacing w:val="-4"/>
        </w:rPr>
        <w:t> </w:t>
      </w:r>
      <w:r>
        <w:rPr>
          <w:color w:val="231F20"/>
        </w:rPr>
        <w:t>thế</w:t>
      </w:r>
      <w:r>
        <w:rPr>
          <w:color w:val="231F20"/>
          <w:spacing w:val="-5"/>
        </w:rPr>
        <w:t> </w:t>
      </w:r>
      <w:r>
        <w:rPr>
          <w:color w:val="231F20"/>
        </w:rPr>
        <w:t>thì</w:t>
      </w:r>
      <w:r>
        <w:rPr>
          <w:color w:val="231F20"/>
          <w:spacing w:val="-4"/>
        </w:rPr>
        <w:t> </w:t>
      </w:r>
      <w:r>
        <w:rPr>
          <w:color w:val="231F20"/>
        </w:rPr>
        <w:t>lúc</w:t>
      </w:r>
      <w:r>
        <w:rPr>
          <w:color w:val="231F20"/>
          <w:spacing w:val="-4"/>
        </w:rPr>
        <w:t> </w:t>
      </w:r>
      <w:r>
        <w:rPr>
          <w:color w:val="231F20"/>
        </w:rPr>
        <w:t>cắt</w:t>
      </w:r>
      <w:r>
        <w:rPr>
          <w:color w:val="231F20"/>
          <w:spacing w:val="-5"/>
        </w:rPr>
        <w:t> </w:t>
      </w:r>
      <w:r>
        <w:rPr>
          <w:color w:val="231F20"/>
        </w:rPr>
        <w:t>ra</w:t>
      </w:r>
      <w:r>
        <w:rPr>
          <w:color w:val="231F20"/>
          <w:spacing w:val="-4"/>
        </w:rPr>
        <w:t> </w:t>
      </w:r>
      <w:r>
        <w:rPr>
          <w:color w:val="231F20"/>
        </w:rPr>
        <w:t>phải</w:t>
      </w:r>
      <w:r>
        <w:rPr>
          <w:color w:val="231F20"/>
          <w:spacing w:val="-4"/>
        </w:rPr>
        <w:t> </w:t>
      </w:r>
      <w:r>
        <w:rPr>
          <w:color w:val="231F20"/>
        </w:rPr>
        <w:t>thấy</w:t>
      </w:r>
      <w:r>
        <w:rPr>
          <w:color w:val="231F20"/>
          <w:spacing w:val="-5"/>
        </w:rPr>
        <w:t> </w:t>
      </w:r>
      <w:r>
        <w:rPr>
          <w:color w:val="231F20"/>
        </w:rPr>
        <w:t>các</w:t>
      </w:r>
      <w:r>
        <w:rPr>
          <w:color w:val="231F20"/>
          <w:spacing w:val="-4"/>
        </w:rPr>
        <w:t> </w:t>
      </w:r>
      <w:r>
        <w:rPr>
          <w:color w:val="231F20"/>
        </w:rPr>
        <w:t>lỗ</w:t>
      </w:r>
      <w:r>
        <w:rPr>
          <w:color w:val="231F20"/>
          <w:spacing w:val="-4"/>
        </w:rPr>
        <w:t> </w:t>
      </w:r>
      <w:r>
        <w:rPr>
          <w:color w:val="231F20"/>
        </w:rPr>
        <w:t>nhỏ</w:t>
      </w:r>
      <w:r>
        <w:rPr>
          <w:color w:val="231F20"/>
          <w:spacing w:val="-5"/>
        </w:rPr>
        <w:t> </w:t>
      </w:r>
      <w:r>
        <w:rPr>
          <w:color w:val="231F20"/>
        </w:rPr>
        <w:t>như</w:t>
      </w:r>
      <w:r>
        <w:rPr>
          <w:color w:val="231F20"/>
          <w:spacing w:val="-4"/>
        </w:rPr>
        <w:t> </w:t>
      </w:r>
      <w:r>
        <w:rPr>
          <w:color w:val="231F20"/>
        </w:rPr>
        <w:t>khi</w:t>
      </w:r>
      <w:r>
        <w:rPr>
          <w:color w:val="231F20"/>
          <w:spacing w:val="-4"/>
        </w:rPr>
        <w:t> </w:t>
      </w:r>
      <w:r>
        <w:rPr>
          <w:color w:val="231F20"/>
        </w:rPr>
        <w:t>cắt ngang một ngó</w:t>
      </w:r>
      <w:r>
        <w:rPr>
          <w:color w:val="231F20"/>
          <w:spacing w:val="-1"/>
        </w:rPr>
        <w:t> </w:t>
      </w:r>
      <w:r>
        <w:rPr>
          <w:color w:val="231F20"/>
        </w:rPr>
        <w:t>sen.</w:t>
      </w:r>
    </w:p>
    <w:p>
      <w:pPr>
        <w:pStyle w:val="BodyText"/>
        <w:spacing w:line="276" w:lineRule="auto" w:before="115"/>
        <w:ind w:right="390"/>
      </w:pPr>
      <w:r>
        <w:rPr>
          <w:i/>
          <w:color w:val="231F20"/>
        </w:rPr>
        <w:t>Đáp: </w:t>
      </w:r>
      <w:r>
        <w:rPr>
          <w:color w:val="231F20"/>
        </w:rPr>
        <w:t>Tuy là có lỗ nhỏ nhưng không thể thấy được, vì các đại chủng không phải là vật thấy được, các lỗ nhỏ thấy được chỉ là sắc được tạo ra.</w:t>
      </w:r>
    </w:p>
    <w:p>
      <w:pPr>
        <w:pStyle w:val="BodyText"/>
        <w:spacing w:line="276" w:lineRule="auto" w:before="117"/>
        <w:ind w:right="390"/>
      </w:pPr>
      <w:r>
        <w:rPr>
          <w:i/>
          <w:color w:val="231F20"/>
        </w:rPr>
        <w:t>Hỏi: </w:t>
      </w:r>
      <w:r>
        <w:rPr>
          <w:color w:val="231F20"/>
        </w:rPr>
        <w:t>Các việc trong, ngoài, tướng của chúng mỗi thứ đều khác biệt. </w:t>
      </w:r>
      <w:r>
        <w:rPr>
          <w:color w:val="231F20"/>
          <w:spacing w:val="-4"/>
        </w:rPr>
        <w:t>Việc </w:t>
      </w:r>
      <w:r>
        <w:rPr>
          <w:color w:val="231F20"/>
        </w:rPr>
        <w:t>sai khác bên trong nghĩa như có hàng trăm ngàn người tụ họp một nơi, các hình tướng, cử chỉ của mỗi mỗi người đều không giống</w:t>
      </w:r>
      <w:r>
        <w:rPr>
          <w:color w:val="231F20"/>
          <w:spacing w:val="-6"/>
        </w:rPr>
        <w:t> </w:t>
      </w:r>
      <w:r>
        <w:rPr>
          <w:color w:val="231F20"/>
        </w:rPr>
        <w:t>nhau.</w:t>
      </w:r>
      <w:r>
        <w:rPr>
          <w:color w:val="231F20"/>
          <w:spacing w:val="-6"/>
        </w:rPr>
        <w:t> </w:t>
      </w:r>
      <w:r>
        <w:rPr>
          <w:color w:val="231F20"/>
        </w:rPr>
        <w:t>Còn</w:t>
      </w:r>
      <w:r>
        <w:rPr>
          <w:color w:val="231F20"/>
          <w:spacing w:val="-6"/>
        </w:rPr>
        <w:t> </w:t>
      </w:r>
      <w:r>
        <w:rPr>
          <w:color w:val="231F20"/>
        </w:rPr>
        <w:t>việc</w:t>
      </w:r>
      <w:r>
        <w:rPr>
          <w:color w:val="231F20"/>
          <w:spacing w:val="-6"/>
        </w:rPr>
        <w:t> </w:t>
      </w:r>
      <w:r>
        <w:rPr>
          <w:color w:val="231F20"/>
        </w:rPr>
        <w:t>sai</w:t>
      </w:r>
      <w:r>
        <w:rPr>
          <w:color w:val="231F20"/>
          <w:spacing w:val="-6"/>
        </w:rPr>
        <w:t> </w:t>
      </w:r>
      <w:r>
        <w:rPr>
          <w:color w:val="231F20"/>
        </w:rPr>
        <w:t>khác</w:t>
      </w:r>
      <w:r>
        <w:rPr>
          <w:color w:val="231F20"/>
          <w:spacing w:val="-6"/>
        </w:rPr>
        <w:t> </w:t>
      </w:r>
      <w:r>
        <w:rPr>
          <w:color w:val="231F20"/>
        </w:rPr>
        <w:t>bên</w:t>
      </w:r>
      <w:r>
        <w:rPr>
          <w:color w:val="231F20"/>
          <w:spacing w:val="-6"/>
        </w:rPr>
        <w:t> </w:t>
      </w:r>
      <w:r>
        <w:rPr>
          <w:color w:val="231F20"/>
        </w:rPr>
        <w:t>ngoài</w:t>
      </w:r>
      <w:r>
        <w:rPr>
          <w:color w:val="231F20"/>
          <w:spacing w:val="-6"/>
        </w:rPr>
        <w:t> </w:t>
      </w:r>
      <w:r>
        <w:rPr>
          <w:color w:val="231F20"/>
        </w:rPr>
        <w:t>tức</w:t>
      </w:r>
      <w:r>
        <w:rPr>
          <w:color w:val="231F20"/>
          <w:spacing w:val="-6"/>
        </w:rPr>
        <w:t> </w:t>
      </w:r>
      <w:r>
        <w:rPr>
          <w:color w:val="231F20"/>
        </w:rPr>
        <w:t>như</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trái</w:t>
      </w:r>
      <w:r>
        <w:rPr>
          <w:color w:val="231F20"/>
          <w:spacing w:val="-6"/>
        </w:rPr>
        <w:t> </w:t>
      </w:r>
      <w:r>
        <w:rPr>
          <w:color w:val="231F20"/>
          <w:spacing w:val="-5"/>
        </w:rPr>
        <w:t>cây,</w:t>
      </w:r>
      <w:r>
        <w:rPr>
          <w:color w:val="231F20"/>
          <w:spacing w:val="-6"/>
        </w:rPr>
        <w:t> </w:t>
      </w:r>
      <w:r>
        <w:rPr>
          <w:color w:val="231F20"/>
        </w:rPr>
        <w:t>đất đá</w:t>
      </w:r>
      <w:r>
        <w:rPr>
          <w:color w:val="231F20"/>
          <w:spacing w:val="-12"/>
        </w:rPr>
        <w:t> </w:t>
      </w:r>
      <w:r>
        <w:rPr>
          <w:color w:val="231F20"/>
          <w:spacing w:val="-6"/>
        </w:rPr>
        <w:t>v.v...</w:t>
      </w:r>
      <w:r>
        <w:rPr>
          <w:color w:val="231F20"/>
          <w:spacing w:val="-11"/>
        </w:rPr>
        <w:t> </w:t>
      </w:r>
      <w:r>
        <w:rPr>
          <w:color w:val="231F20"/>
        </w:rPr>
        <w:t>hoặc</w:t>
      </w:r>
      <w:r>
        <w:rPr>
          <w:color w:val="231F20"/>
          <w:spacing w:val="-11"/>
        </w:rPr>
        <w:t> </w:t>
      </w:r>
      <w:r>
        <w:rPr>
          <w:color w:val="231F20"/>
        </w:rPr>
        <w:t>các</w:t>
      </w:r>
      <w:r>
        <w:rPr>
          <w:color w:val="231F20"/>
          <w:spacing w:val="-11"/>
        </w:rPr>
        <w:t> </w:t>
      </w:r>
      <w:r>
        <w:rPr>
          <w:color w:val="231F20"/>
        </w:rPr>
        <w:t>màu</w:t>
      </w:r>
      <w:r>
        <w:rPr>
          <w:color w:val="231F20"/>
          <w:spacing w:val="-11"/>
        </w:rPr>
        <w:t> </w:t>
      </w:r>
      <w:r>
        <w:rPr>
          <w:color w:val="231F20"/>
        </w:rPr>
        <w:t>xanh,</w:t>
      </w:r>
      <w:r>
        <w:rPr>
          <w:color w:val="231F20"/>
          <w:spacing w:val="-11"/>
        </w:rPr>
        <w:t> </w:t>
      </w:r>
      <w:r>
        <w:rPr>
          <w:color w:val="231F20"/>
        </w:rPr>
        <w:t>đỏ,</w:t>
      </w:r>
      <w:r>
        <w:rPr>
          <w:color w:val="231F20"/>
          <w:spacing w:val="-10"/>
        </w:rPr>
        <w:t> </w:t>
      </w:r>
      <w:r>
        <w:rPr>
          <w:color w:val="231F20"/>
        </w:rPr>
        <w:t>trắng,</w:t>
      </w:r>
      <w:r>
        <w:rPr>
          <w:color w:val="231F20"/>
          <w:spacing w:val="-11"/>
        </w:rPr>
        <w:t> </w:t>
      </w:r>
      <w:r>
        <w:rPr>
          <w:color w:val="231F20"/>
        </w:rPr>
        <w:t>hương</w:t>
      </w:r>
      <w:r>
        <w:rPr>
          <w:color w:val="231F20"/>
          <w:spacing w:val="-12"/>
        </w:rPr>
        <w:t> </w:t>
      </w:r>
      <w:r>
        <w:rPr>
          <w:color w:val="231F20"/>
        </w:rPr>
        <w:t>thơm,</w:t>
      </w:r>
      <w:r>
        <w:rPr>
          <w:color w:val="231F20"/>
          <w:spacing w:val="-11"/>
        </w:rPr>
        <w:t> </w:t>
      </w:r>
      <w:r>
        <w:rPr>
          <w:color w:val="231F20"/>
        </w:rPr>
        <w:t>vị</w:t>
      </w:r>
      <w:r>
        <w:rPr>
          <w:color w:val="231F20"/>
          <w:spacing w:val="-12"/>
        </w:rPr>
        <w:t> </w:t>
      </w:r>
      <w:r>
        <w:rPr>
          <w:color w:val="231F20"/>
        </w:rPr>
        <w:t>mặn</w:t>
      </w:r>
      <w:r>
        <w:rPr>
          <w:color w:val="231F20"/>
          <w:spacing w:val="-11"/>
        </w:rPr>
        <w:t> </w:t>
      </w:r>
      <w:r>
        <w:rPr>
          <w:color w:val="231F20"/>
        </w:rPr>
        <w:t>ngọt</w:t>
      </w:r>
      <w:r>
        <w:rPr>
          <w:color w:val="231F20"/>
          <w:spacing w:val="-12"/>
        </w:rPr>
        <w:t> </w:t>
      </w:r>
      <w:r>
        <w:rPr>
          <w:color w:val="231F20"/>
          <w:spacing w:val="-6"/>
        </w:rPr>
        <w:t>v.v... </w:t>
      </w:r>
      <w:r>
        <w:rPr>
          <w:color w:val="231F20"/>
        </w:rPr>
        <w:t>các</w:t>
      </w:r>
      <w:r>
        <w:rPr>
          <w:color w:val="231F20"/>
          <w:spacing w:val="-9"/>
        </w:rPr>
        <w:t> </w:t>
      </w:r>
      <w:r>
        <w:rPr>
          <w:color w:val="231F20"/>
        </w:rPr>
        <w:t>tướng</w:t>
      </w:r>
      <w:r>
        <w:rPr>
          <w:color w:val="231F20"/>
          <w:spacing w:val="-7"/>
        </w:rPr>
        <w:t> </w:t>
      </w:r>
      <w:r>
        <w:rPr>
          <w:color w:val="231F20"/>
        </w:rPr>
        <w:t>ấy</w:t>
      </w:r>
      <w:r>
        <w:rPr>
          <w:color w:val="231F20"/>
          <w:spacing w:val="-7"/>
        </w:rPr>
        <w:t> </w:t>
      </w:r>
      <w:r>
        <w:rPr>
          <w:color w:val="231F20"/>
        </w:rPr>
        <w:t>mỗi</w:t>
      </w:r>
      <w:r>
        <w:rPr>
          <w:color w:val="231F20"/>
          <w:spacing w:val="-8"/>
        </w:rPr>
        <w:t> </w:t>
      </w:r>
      <w:r>
        <w:rPr>
          <w:color w:val="231F20"/>
        </w:rPr>
        <w:t>thứ</w:t>
      </w:r>
      <w:r>
        <w:rPr>
          <w:color w:val="231F20"/>
          <w:spacing w:val="-8"/>
        </w:rPr>
        <w:t> </w:t>
      </w:r>
      <w:r>
        <w:rPr>
          <w:color w:val="231F20"/>
        </w:rPr>
        <w:t>đều</w:t>
      </w:r>
      <w:r>
        <w:rPr>
          <w:color w:val="231F20"/>
          <w:spacing w:val="-8"/>
        </w:rPr>
        <w:t> </w:t>
      </w:r>
      <w:r>
        <w:rPr>
          <w:color w:val="231F20"/>
        </w:rPr>
        <w:t>không</w:t>
      </w:r>
      <w:r>
        <w:rPr>
          <w:color w:val="231F20"/>
          <w:spacing w:val="-9"/>
        </w:rPr>
        <w:t> </w:t>
      </w:r>
      <w:r>
        <w:rPr>
          <w:color w:val="231F20"/>
        </w:rPr>
        <w:t>giống</w:t>
      </w:r>
      <w:r>
        <w:rPr>
          <w:color w:val="231F20"/>
          <w:spacing w:val="-8"/>
        </w:rPr>
        <w:t> </w:t>
      </w:r>
      <w:r>
        <w:rPr>
          <w:color w:val="231F20"/>
        </w:rPr>
        <w:t>nhau.</w:t>
      </w:r>
      <w:r>
        <w:rPr>
          <w:color w:val="231F20"/>
          <w:spacing w:val="-8"/>
        </w:rPr>
        <w:t> </w:t>
      </w:r>
      <w:r>
        <w:rPr>
          <w:color w:val="231F20"/>
        </w:rPr>
        <w:t>Các</w:t>
      </w:r>
      <w:r>
        <w:rPr>
          <w:color w:val="231F20"/>
          <w:spacing w:val="-8"/>
        </w:rPr>
        <w:t> </w:t>
      </w:r>
      <w:r>
        <w:rPr>
          <w:color w:val="231F20"/>
        </w:rPr>
        <w:t>tướng</w:t>
      </w:r>
      <w:r>
        <w:rPr>
          <w:color w:val="231F20"/>
          <w:spacing w:val="-8"/>
        </w:rPr>
        <w:t> </w:t>
      </w:r>
      <w:r>
        <w:rPr>
          <w:color w:val="231F20"/>
        </w:rPr>
        <w:t>sai</w:t>
      </w:r>
      <w:r>
        <w:rPr>
          <w:color w:val="231F20"/>
          <w:spacing w:val="-8"/>
        </w:rPr>
        <w:t> </w:t>
      </w:r>
      <w:r>
        <w:rPr>
          <w:color w:val="231F20"/>
        </w:rPr>
        <w:t>khác</w:t>
      </w:r>
      <w:r>
        <w:rPr>
          <w:color w:val="231F20"/>
          <w:spacing w:val="-8"/>
        </w:rPr>
        <w:t> </w:t>
      </w:r>
      <w:r>
        <w:rPr>
          <w:color w:val="231F20"/>
        </w:rPr>
        <w:t>như thế</w:t>
      </w:r>
      <w:r>
        <w:rPr>
          <w:color w:val="231F20"/>
          <w:spacing w:val="-8"/>
        </w:rPr>
        <w:t> </w:t>
      </w:r>
      <w:r>
        <w:rPr>
          <w:color w:val="231F20"/>
        </w:rPr>
        <w:t>là</w:t>
      </w:r>
      <w:r>
        <w:rPr>
          <w:color w:val="231F20"/>
          <w:spacing w:val="-7"/>
        </w:rPr>
        <w:t> </w:t>
      </w:r>
      <w:r>
        <w:rPr>
          <w:color w:val="231F20"/>
        </w:rPr>
        <w:t>do</w:t>
      </w:r>
      <w:r>
        <w:rPr>
          <w:color w:val="231F20"/>
          <w:spacing w:val="-7"/>
        </w:rPr>
        <w:t> </w:t>
      </w:r>
      <w:r>
        <w:rPr>
          <w:color w:val="231F20"/>
        </w:rPr>
        <w:t>nghiệp</w:t>
      </w:r>
      <w:r>
        <w:rPr>
          <w:color w:val="231F20"/>
          <w:spacing w:val="-7"/>
        </w:rPr>
        <w:t> </w:t>
      </w:r>
      <w:r>
        <w:rPr>
          <w:color w:val="231F20"/>
        </w:rPr>
        <w:t>mà</w:t>
      </w:r>
      <w:r>
        <w:rPr>
          <w:color w:val="231F20"/>
          <w:spacing w:val="-7"/>
        </w:rPr>
        <w:t> </w:t>
      </w:r>
      <w:r>
        <w:rPr>
          <w:color w:val="231F20"/>
        </w:rPr>
        <w:t>khác</w:t>
      </w:r>
      <w:r>
        <w:rPr>
          <w:color w:val="231F20"/>
          <w:spacing w:val="-7"/>
        </w:rPr>
        <w:t> </w:t>
      </w:r>
      <w:r>
        <w:rPr>
          <w:color w:val="231F20"/>
        </w:rPr>
        <w:t>hay</w:t>
      </w:r>
      <w:r>
        <w:rPr>
          <w:color w:val="231F20"/>
          <w:spacing w:val="-7"/>
        </w:rPr>
        <w:t> </w:t>
      </w:r>
      <w:r>
        <w:rPr>
          <w:color w:val="231F20"/>
        </w:rPr>
        <w:t>do</w:t>
      </w:r>
      <w:r>
        <w:rPr>
          <w:color w:val="231F20"/>
          <w:spacing w:val="-7"/>
        </w:rPr>
        <w:t> </w:t>
      </w:r>
      <w:r>
        <w:rPr>
          <w:color w:val="231F20"/>
        </w:rPr>
        <w:t>đại</w:t>
      </w:r>
      <w:r>
        <w:rPr>
          <w:color w:val="231F20"/>
          <w:spacing w:val="-8"/>
        </w:rPr>
        <w:t> </w:t>
      </w:r>
      <w:r>
        <w:rPr>
          <w:color w:val="231F20"/>
        </w:rPr>
        <w:t>chủng</w:t>
      </w:r>
      <w:r>
        <w:rPr>
          <w:color w:val="231F20"/>
          <w:spacing w:val="-7"/>
        </w:rPr>
        <w:t> </w:t>
      </w:r>
      <w:r>
        <w:rPr>
          <w:color w:val="231F20"/>
        </w:rPr>
        <w:t>mà</w:t>
      </w:r>
      <w:r>
        <w:rPr>
          <w:color w:val="231F20"/>
          <w:spacing w:val="-7"/>
        </w:rPr>
        <w:t> </w:t>
      </w:r>
      <w:r>
        <w:rPr>
          <w:color w:val="231F20"/>
        </w:rPr>
        <w:t>khác</w:t>
      </w:r>
      <w:r>
        <w:rPr>
          <w:color w:val="231F20"/>
          <w:spacing w:val="-7"/>
        </w:rPr>
        <w:t> </w:t>
      </w:r>
      <w:r>
        <w:rPr>
          <w:color w:val="231F20"/>
        </w:rPr>
        <w:t>hay</w:t>
      </w:r>
      <w:r>
        <w:rPr>
          <w:color w:val="231F20"/>
          <w:spacing w:val="-7"/>
        </w:rPr>
        <w:t> </w:t>
      </w:r>
      <w:r>
        <w:rPr>
          <w:color w:val="231F20"/>
        </w:rPr>
        <w:t>là</w:t>
      </w:r>
      <w:r>
        <w:rPr>
          <w:color w:val="231F20"/>
          <w:spacing w:val="-7"/>
        </w:rPr>
        <w:t> </w:t>
      </w:r>
      <w:r>
        <w:rPr>
          <w:color w:val="231F20"/>
        </w:rPr>
        <w:t>do</w:t>
      </w:r>
      <w:r>
        <w:rPr>
          <w:color w:val="231F20"/>
          <w:spacing w:val="-7"/>
        </w:rPr>
        <w:t> </w:t>
      </w:r>
      <w:r>
        <w:rPr>
          <w:color w:val="231F20"/>
        </w:rPr>
        <w:t>sắc</w:t>
      </w:r>
      <w:r>
        <w:rPr>
          <w:color w:val="231F20"/>
          <w:spacing w:val="-7"/>
        </w:rPr>
        <w:t> </w:t>
      </w:r>
      <w:r>
        <w:rPr>
          <w:color w:val="231F20"/>
        </w:rPr>
        <w:t>tạo ra mà khác nhau?</w:t>
      </w:r>
    </w:p>
    <w:p>
      <w:pPr>
        <w:pStyle w:val="BodyText"/>
        <w:spacing w:line="276" w:lineRule="auto" w:before="123"/>
        <w:ind w:right="391"/>
      </w:pPr>
      <w:r>
        <w:rPr>
          <w:i/>
          <w:color w:val="231F20"/>
        </w:rPr>
        <w:t>Đáp:</w:t>
      </w:r>
      <w:r>
        <w:rPr>
          <w:i/>
          <w:color w:val="231F20"/>
          <w:spacing w:val="-10"/>
        </w:rPr>
        <w:t> </w:t>
      </w:r>
      <w:r>
        <w:rPr>
          <w:color w:val="231F20"/>
        </w:rPr>
        <w:t>Đều</w:t>
      </w:r>
      <w:r>
        <w:rPr>
          <w:color w:val="231F20"/>
          <w:spacing w:val="-9"/>
        </w:rPr>
        <w:t> </w:t>
      </w:r>
      <w:r>
        <w:rPr>
          <w:color w:val="231F20"/>
        </w:rPr>
        <w:t>do</w:t>
      </w:r>
      <w:r>
        <w:rPr>
          <w:color w:val="231F20"/>
          <w:spacing w:val="-10"/>
        </w:rPr>
        <w:t> </w:t>
      </w:r>
      <w:r>
        <w:rPr>
          <w:color w:val="231F20"/>
        </w:rPr>
        <w:t>cả</w:t>
      </w:r>
      <w:r>
        <w:rPr>
          <w:color w:val="231F20"/>
          <w:spacing w:val="-9"/>
        </w:rPr>
        <w:t> </w:t>
      </w:r>
      <w:r>
        <w:rPr>
          <w:color w:val="231F20"/>
        </w:rPr>
        <w:t>ba</w:t>
      </w:r>
      <w:r>
        <w:rPr>
          <w:color w:val="231F20"/>
          <w:spacing w:val="-10"/>
        </w:rPr>
        <w:t> </w:t>
      </w:r>
      <w:r>
        <w:rPr>
          <w:color w:val="231F20"/>
        </w:rPr>
        <w:t>thứ.</w:t>
      </w:r>
      <w:r>
        <w:rPr>
          <w:color w:val="231F20"/>
          <w:spacing w:val="-9"/>
        </w:rPr>
        <w:t> </w:t>
      </w:r>
      <w:r>
        <w:rPr>
          <w:color w:val="231F20"/>
        </w:rPr>
        <w:t>Nếu</w:t>
      </w:r>
      <w:r>
        <w:rPr>
          <w:color w:val="231F20"/>
          <w:spacing w:val="-10"/>
        </w:rPr>
        <w:t> </w:t>
      </w:r>
      <w:r>
        <w:rPr>
          <w:color w:val="231F20"/>
        </w:rPr>
        <w:t>nương</w:t>
      </w:r>
      <w:r>
        <w:rPr>
          <w:color w:val="231F20"/>
          <w:spacing w:val="-9"/>
        </w:rPr>
        <w:t> </w:t>
      </w:r>
      <w:r>
        <w:rPr>
          <w:color w:val="231F20"/>
        </w:rPr>
        <w:t>vào</w:t>
      </w:r>
      <w:r>
        <w:rPr>
          <w:color w:val="231F20"/>
          <w:spacing w:val="-10"/>
        </w:rPr>
        <w:t> </w:t>
      </w:r>
      <w:r>
        <w:rPr>
          <w:color w:val="231F20"/>
        </w:rPr>
        <w:t>nhân</w:t>
      </w:r>
      <w:r>
        <w:rPr>
          <w:color w:val="231F20"/>
          <w:spacing w:val="-9"/>
        </w:rPr>
        <w:t> </w:t>
      </w:r>
      <w:r>
        <w:rPr>
          <w:color w:val="231F20"/>
        </w:rPr>
        <w:t>dị</w:t>
      </w:r>
      <w:r>
        <w:rPr>
          <w:color w:val="231F20"/>
          <w:spacing w:val="-10"/>
        </w:rPr>
        <w:t> </w:t>
      </w:r>
      <w:r>
        <w:rPr>
          <w:color w:val="231F20"/>
        </w:rPr>
        <w:t>thục,</w:t>
      </w:r>
      <w:r>
        <w:rPr>
          <w:color w:val="231F20"/>
          <w:spacing w:val="-9"/>
        </w:rPr>
        <w:t> </w:t>
      </w:r>
      <w:r>
        <w:rPr>
          <w:color w:val="231F20"/>
        </w:rPr>
        <w:t>tức</w:t>
      </w:r>
      <w:r>
        <w:rPr>
          <w:color w:val="231F20"/>
          <w:spacing w:val="-10"/>
        </w:rPr>
        <w:t> </w:t>
      </w:r>
      <w:r>
        <w:rPr>
          <w:color w:val="231F20"/>
        </w:rPr>
        <w:t>nói</w:t>
      </w:r>
      <w:r>
        <w:rPr>
          <w:color w:val="231F20"/>
          <w:spacing w:val="-9"/>
        </w:rPr>
        <w:t> </w:t>
      </w:r>
      <w:r>
        <w:rPr>
          <w:color w:val="231F20"/>
        </w:rPr>
        <w:t>do nghiệp</w:t>
      </w:r>
      <w:r>
        <w:rPr>
          <w:color w:val="231F20"/>
          <w:spacing w:val="-11"/>
        </w:rPr>
        <w:t> </w:t>
      </w:r>
      <w:r>
        <w:rPr>
          <w:color w:val="231F20"/>
        </w:rPr>
        <w:t>nên</w:t>
      </w:r>
      <w:r>
        <w:rPr>
          <w:color w:val="231F20"/>
          <w:spacing w:val="-10"/>
        </w:rPr>
        <w:t> </w:t>
      </w:r>
      <w:r>
        <w:rPr>
          <w:color w:val="231F20"/>
        </w:rPr>
        <w:t>khác</w:t>
      </w:r>
      <w:r>
        <w:rPr>
          <w:color w:val="231F20"/>
          <w:spacing w:val="-11"/>
        </w:rPr>
        <w:t> </w:t>
      </w:r>
      <w:r>
        <w:rPr>
          <w:color w:val="231F20"/>
        </w:rPr>
        <w:t>nhau.</w:t>
      </w:r>
      <w:r>
        <w:rPr>
          <w:color w:val="231F20"/>
          <w:spacing w:val="-14"/>
        </w:rPr>
        <w:t> </w:t>
      </w:r>
      <w:r>
        <w:rPr>
          <w:color w:val="231F20"/>
        </w:rPr>
        <w:t>Vì</w:t>
      </w:r>
      <w:r>
        <w:rPr>
          <w:color w:val="231F20"/>
          <w:spacing w:val="-10"/>
        </w:rPr>
        <w:t> </w:t>
      </w:r>
      <w:r>
        <w:rPr>
          <w:color w:val="231F20"/>
        </w:rPr>
        <w:t>dựa</w:t>
      </w:r>
      <w:r>
        <w:rPr>
          <w:color w:val="231F20"/>
          <w:spacing w:val="-11"/>
        </w:rPr>
        <w:t> </w:t>
      </w:r>
      <w:r>
        <w:rPr>
          <w:color w:val="231F20"/>
        </w:rPr>
        <w:t>vào</w:t>
      </w:r>
      <w:r>
        <w:rPr>
          <w:color w:val="231F20"/>
          <w:spacing w:val="-10"/>
        </w:rPr>
        <w:t> </w:t>
      </w:r>
      <w:r>
        <w:rPr>
          <w:color w:val="231F20"/>
        </w:rPr>
        <w:t>nhân</w:t>
      </w:r>
      <w:r>
        <w:rPr>
          <w:color w:val="231F20"/>
          <w:spacing w:val="-10"/>
        </w:rPr>
        <w:t> </w:t>
      </w:r>
      <w:r>
        <w:rPr>
          <w:color w:val="231F20"/>
        </w:rPr>
        <w:t>sinh,</w:t>
      </w:r>
      <w:r>
        <w:rPr>
          <w:color w:val="231F20"/>
          <w:spacing w:val="-11"/>
        </w:rPr>
        <w:t> </w:t>
      </w:r>
      <w:r>
        <w:rPr>
          <w:color w:val="231F20"/>
        </w:rPr>
        <w:t>nhân</w:t>
      </w:r>
      <w:r>
        <w:rPr>
          <w:color w:val="231F20"/>
          <w:spacing w:val="-10"/>
        </w:rPr>
        <w:t> </w:t>
      </w:r>
      <w:r>
        <w:rPr>
          <w:color w:val="231F20"/>
        </w:rPr>
        <w:t>lập,</w:t>
      </w:r>
      <w:r>
        <w:rPr>
          <w:color w:val="231F20"/>
          <w:spacing w:val="-11"/>
        </w:rPr>
        <w:t> </w:t>
      </w:r>
      <w:r>
        <w:rPr>
          <w:color w:val="231F20"/>
        </w:rPr>
        <w:t>nhân</w:t>
      </w:r>
      <w:r>
        <w:rPr>
          <w:color w:val="231F20"/>
          <w:spacing w:val="-10"/>
        </w:rPr>
        <w:t> </w:t>
      </w:r>
      <w:r>
        <w:rPr>
          <w:color w:val="231F20"/>
        </w:rPr>
        <w:t>trì,</w:t>
      </w:r>
      <w:r>
        <w:rPr>
          <w:color w:val="231F20"/>
          <w:spacing w:val="-10"/>
        </w:rPr>
        <w:t> </w:t>
      </w:r>
      <w:r>
        <w:rPr>
          <w:color w:val="231F20"/>
        </w:rPr>
        <w:t>nhân dưỡng</w:t>
      </w:r>
      <w:r>
        <w:rPr>
          <w:color w:val="231F20"/>
          <w:spacing w:val="-5"/>
        </w:rPr>
        <w:t> </w:t>
      </w:r>
      <w:r>
        <w:rPr>
          <w:color w:val="231F20"/>
        </w:rPr>
        <w:t>tức</w:t>
      </w:r>
      <w:r>
        <w:rPr>
          <w:color w:val="231F20"/>
          <w:spacing w:val="-5"/>
        </w:rPr>
        <w:t> </w:t>
      </w:r>
      <w:r>
        <w:rPr>
          <w:color w:val="231F20"/>
        </w:rPr>
        <w:t>nói</w:t>
      </w:r>
      <w:r>
        <w:rPr>
          <w:color w:val="231F20"/>
          <w:spacing w:val="-5"/>
        </w:rPr>
        <w:t> </w:t>
      </w:r>
      <w:r>
        <w:rPr>
          <w:color w:val="231F20"/>
        </w:rPr>
        <w:t>do</w:t>
      </w:r>
      <w:r>
        <w:rPr>
          <w:color w:val="231F20"/>
          <w:spacing w:val="-5"/>
        </w:rPr>
        <w:t> </w:t>
      </w:r>
      <w:r>
        <w:rPr>
          <w:color w:val="231F20"/>
        </w:rPr>
        <w:t>đại</w:t>
      </w:r>
      <w:r>
        <w:rPr>
          <w:color w:val="231F20"/>
          <w:spacing w:val="-4"/>
        </w:rPr>
        <w:t> </w:t>
      </w:r>
      <w:r>
        <w:rPr>
          <w:color w:val="231F20"/>
        </w:rPr>
        <w:t>chủng</w:t>
      </w:r>
      <w:r>
        <w:rPr>
          <w:color w:val="231F20"/>
          <w:spacing w:val="-5"/>
        </w:rPr>
        <w:t> </w:t>
      </w:r>
      <w:r>
        <w:rPr>
          <w:color w:val="231F20"/>
        </w:rPr>
        <w:t>nên</w:t>
      </w:r>
      <w:r>
        <w:rPr>
          <w:color w:val="231F20"/>
          <w:spacing w:val="-5"/>
        </w:rPr>
        <w:t> </w:t>
      </w:r>
      <w:r>
        <w:rPr>
          <w:color w:val="231F20"/>
        </w:rPr>
        <w:t>khác</w:t>
      </w:r>
      <w:r>
        <w:rPr>
          <w:color w:val="231F20"/>
          <w:spacing w:val="-5"/>
        </w:rPr>
        <w:t> </w:t>
      </w:r>
      <w:r>
        <w:rPr>
          <w:color w:val="231F20"/>
        </w:rPr>
        <w:t>nhau.</w:t>
      </w:r>
      <w:r>
        <w:rPr>
          <w:color w:val="231F20"/>
          <w:spacing w:val="-10"/>
        </w:rPr>
        <w:t> </w:t>
      </w:r>
      <w:r>
        <w:rPr>
          <w:color w:val="231F20"/>
        </w:rPr>
        <w:t>Vì</w:t>
      </w:r>
      <w:r>
        <w:rPr>
          <w:color w:val="231F20"/>
          <w:spacing w:val="-4"/>
        </w:rPr>
        <w:t> </w:t>
      </w:r>
      <w:r>
        <w:rPr>
          <w:color w:val="231F20"/>
        </w:rPr>
        <w:t>nương</w:t>
      </w:r>
      <w:r>
        <w:rPr>
          <w:color w:val="231F20"/>
          <w:spacing w:val="-5"/>
        </w:rPr>
        <w:t> </w:t>
      </w:r>
      <w:r>
        <w:rPr>
          <w:color w:val="231F20"/>
        </w:rPr>
        <w:t>vào</w:t>
      </w:r>
      <w:r>
        <w:rPr>
          <w:color w:val="231F20"/>
          <w:spacing w:val="-5"/>
        </w:rPr>
        <w:t> </w:t>
      </w:r>
      <w:r>
        <w:rPr>
          <w:color w:val="231F20"/>
        </w:rPr>
        <w:t>nhân</w:t>
      </w:r>
      <w:r>
        <w:rPr>
          <w:color w:val="231F20"/>
          <w:spacing w:val="-5"/>
        </w:rPr>
        <w:t> </w:t>
      </w:r>
      <w:r>
        <w:rPr>
          <w:color w:val="231F20"/>
          <w:spacing w:val="-4"/>
        </w:rPr>
        <w:t>đồng </w:t>
      </w:r>
      <w:r>
        <w:rPr>
          <w:color w:val="231F20"/>
        </w:rPr>
        <w:t>loại tức nói là do sắc tạo ra nên khác</w:t>
      </w:r>
      <w:r>
        <w:rPr>
          <w:color w:val="231F20"/>
          <w:spacing w:val="-2"/>
        </w:rPr>
        <w:t> </w:t>
      </w:r>
      <w:r>
        <w:rPr>
          <w:color w:val="231F20"/>
        </w:rPr>
        <w:t>nhau.</w:t>
      </w:r>
    </w:p>
    <w:p>
      <w:pPr>
        <w:pStyle w:val="BodyText"/>
        <w:spacing w:before="118"/>
        <w:ind w:left="677" w:firstLine="0"/>
      </w:pPr>
      <w:r>
        <w:rPr>
          <w:i/>
          <w:color w:val="231F20"/>
        </w:rPr>
        <w:t>Hỏi: </w:t>
      </w:r>
      <w:r>
        <w:rPr>
          <w:color w:val="231F20"/>
        </w:rPr>
        <w:t>Việc sai khác bên ngoài là do nghiệp nào mà khác?</w:t>
      </w:r>
    </w:p>
    <w:p>
      <w:pPr>
        <w:pStyle w:val="BodyText"/>
        <w:spacing w:line="276" w:lineRule="auto" w:before="160"/>
        <w:ind w:right="391"/>
      </w:pPr>
      <w:r>
        <w:rPr>
          <w:i/>
          <w:color w:val="231F20"/>
        </w:rPr>
        <w:t>Đáp:</w:t>
      </w:r>
      <w:r>
        <w:rPr>
          <w:i/>
          <w:color w:val="231F20"/>
          <w:spacing w:val="-19"/>
        </w:rPr>
        <w:t> </w:t>
      </w:r>
      <w:r>
        <w:rPr>
          <w:color w:val="231F20"/>
        </w:rPr>
        <w:t>Nếu</w:t>
      </w:r>
      <w:r>
        <w:rPr>
          <w:color w:val="231F20"/>
          <w:spacing w:val="-19"/>
        </w:rPr>
        <w:t> </w:t>
      </w:r>
      <w:r>
        <w:rPr>
          <w:color w:val="231F20"/>
        </w:rPr>
        <w:t>các</w:t>
      </w:r>
      <w:r>
        <w:rPr>
          <w:color w:val="231F20"/>
          <w:spacing w:val="-18"/>
        </w:rPr>
        <w:t> </w:t>
      </w:r>
      <w:r>
        <w:rPr>
          <w:color w:val="231F20"/>
        </w:rPr>
        <w:t>hữu</w:t>
      </w:r>
      <w:r>
        <w:rPr>
          <w:color w:val="231F20"/>
          <w:spacing w:val="-19"/>
        </w:rPr>
        <w:t> </w:t>
      </w:r>
      <w:r>
        <w:rPr>
          <w:color w:val="231F20"/>
        </w:rPr>
        <w:t>tình</w:t>
      </w:r>
      <w:r>
        <w:rPr>
          <w:color w:val="231F20"/>
          <w:spacing w:val="-18"/>
        </w:rPr>
        <w:t> </w:t>
      </w:r>
      <w:r>
        <w:rPr>
          <w:color w:val="231F20"/>
        </w:rPr>
        <w:t>làm</w:t>
      </w:r>
      <w:r>
        <w:rPr>
          <w:color w:val="231F20"/>
          <w:spacing w:val="-19"/>
        </w:rPr>
        <w:t> </w:t>
      </w:r>
      <w:r>
        <w:rPr>
          <w:color w:val="231F20"/>
        </w:rPr>
        <w:t>các</w:t>
      </w:r>
      <w:r>
        <w:rPr>
          <w:color w:val="231F20"/>
          <w:spacing w:val="-19"/>
        </w:rPr>
        <w:t> </w:t>
      </w:r>
      <w:r>
        <w:rPr>
          <w:color w:val="231F20"/>
        </w:rPr>
        <w:t>hành</w:t>
      </w:r>
      <w:r>
        <w:rPr>
          <w:color w:val="231F20"/>
          <w:spacing w:val="-18"/>
        </w:rPr>
        <w:t> </w:t>
      </w:r>
      <w:r>
        <w:rPr>
          <w:color w:val="231F20"/>
        </w:rPr>
        <w:t>diệu</w:t>
      </w:r>
      <w:r>
        <w:rPr>
          <w:color w:val="231F20"/>
          <w:spacing w:val="-19"/>
        </w:rPr>
        <w:t> </w:t>
      </w:r>
      <w:r>
        <w:rPr>
          <w:color w:val="231F20"/>
        </w:rPr>
        <w:t>sẽ</w:t>
      </w:r>
      <w:r>
        <w:rPr>
          <w:color w:val="231F20"/>
          <w:spacing w:val="-18"/>
        </w:rPr>
        <w:t> </w:t>
      </w:r>
      <w:r>
        <w:rPr>
          <w:color w:val="231F20"/>
        </w:rPr>
        <w:t>chiêu</w:t>
      </w:r>
      <w:r>
        <w:rPr>
          <w:color w:val="231F20"/>
          <w:spacing w:val="-19"/>
        </w:rPr>
        <w:t> </w:t>
      </w:r>
      <w:r>
        <w:rPr>
          <w:color w:val="231F20"/>
        </w:rPr>
        <w:t>cảm</w:t>
      </w:r>
      <w:r>
        <w:rPr>
          <w:color w:val="231F20"/>
          <w:spacing w:val="-18"/>
        </w:rPr>
        <w:t> </w:t>
      </w:r>
      <w:r>
        <w:rPr>
          <w:color w:val="231F20"/>
        </w:rPr>
        <w:t>được</w:t>
      </w:r>
      <w:r>
        <w:rPr>
          <w:color w:val="231F20"/>
          <w:spacing w:val="-19"/>
        </w:rPr>
        <w:t> </w:t>
      </w:r>
      <w:r>
        <w:rPr>
          <w:color w:val="231F20"/>
          <w:spacing w:val="-2"/>
        </w:rPr>
        <w:t>các </w:t>
      </w:r>
      <w:r>
        <w:rPr>
          <w:color w:val="231F20"/>
        </w:rPr>
        <w:t>việc bên ngoài có hình tướng bằng phẳng, ngay thẳng, các thứ sắc, hương, vị, xúc đều tốt đẹp, thượng diệu. Nếu các hữu tình làm </w:t>
      </w:r>
      <w:r>
        <w:rPr>
          <w:color w:val="231F20"/>
          <w:spacing w:val="-2"/>
        </w:rPr>
        <w:t>các </w:t>
      </w:r>
      <w:r>
        <w:rPr>
          <w:color w:val="231F20"/>
        </w:rPr>
        <w:t>hành ác thì sẽ chiêu cảm các sự việc bên ngoài có hình tướng hiểm trở,</w:t>
      </w:r>
      <w:r>
        <w:rPr>
          <w:color w:val="231F20"/>
          <w:spacing w:val="-7"/>
        </w:rPr>
        <w:t> </w:t>
      </w:r>
      <w:r>
        <w:rPr>
          <w:color w:val="231F20"/>
        </w:rPr>
        <w:t>quanh</w:t>
      </w:r>
      <w:r>
        <w:rPr>
          <w:color w:val="231F20"/>
          <w:spacing w:val="-7"/>
        </w:rPr>
        <w:t> </w:t>
      </w:r>
      <w:r>
        <w:rPr>
          <w:color w:val="231F20"/>
        </w:rPr>
        <w:t>co,</w:t>
      </w:r>
      <w:r>
        <w:rPr>
          <w:color w:val="231F20"/>
          <w:spacing w:val="-7"/>
        </w:rPr>
        <w:t> </w:t>
      </w:r>
      <w:r>
        <w:rPr>
          <w:color w:val="231F20"/>
        </w:rPr>
        <w:t>các</w:t>
      </w:r>
      <w:r>
        <w:rPr>
          <w:color w:val="231F20"/>
          <w:spacing w:val="-6"/>
        </w:rPr>
        <w:t> </w:t>
      </w:r>
      <w:r>
        <w:rPr>
          <w:color w:val="231F20"/>
        </w:rPr>
        <w:t>thứ</w:t>
      </w:r>
      <w:r>
        <w:rPr>
          <w:color w:val="231F20"/>
          <w:spacing w:val="-7"/>
        </w:rPr>
        <w:t> </w:t>
      </w:r>
      <w:r>
        <w:rPr>
          <w:color w:val="231F20"/>
        </w:rPr>
        <w:t>sắc,</w:t>
      </w:r>
      <w:r>
        <w:rPr>
          <w:color w:val="231F20"/>
          <w:spacing w:val="-7"/>
        </w:rPr>
        <w:t> </w:t>
      </w:r>
      <w:r>
        <w:rPr>
          <w:color w:val="231F20"/>
        </w:rPr>
        <w:t>hương,</w:t>
      </w:r>
      <w:r>
        <w:rPr>
          <w:color w:val="231F20"/>
          <w:spacing w:val="-7"/>
        </w:rPr>
        <w:t> </w:t>
      </w:r>
      <w:r>
        <w:rPr>
          <w:color w:val="231F20"/>
        </w:rPr>
        <w:t>vị,</w:t>
      </w:r>
      <w:r>
        <w:rPr>
          <w:color w:val="231F20"/>
          <w:spacing w:val="-6"/>
        </w:rPr>
        <w:t> </w:t>
      </w:r>
      <w:r>
        <w:rPr>
          <w:color w:val="231F20"/>
        </w:rPr>
        <w:t>xúc</w:t>
      </w:r>
      <w:r>
        <w:rPr>
          <w:color w:val="231F20"/>
          <w:spacing w:val="-7"/>
        </w:rPr>
        <w:t> </w:t>
      </w:r>
      <w:r>
        <w:rPr>
          <w:color w:val="231F20"/>
        </w:rPr>
        <w:t>đều</w:t>
      </w:r>
      <w:r>
        <w:rPr>
          <w:color w:val="231F20"/>
          <w:spacing w:val="-7"/>
        </w:rPr>
        <w:t> </w:t>
      </w:r>
      <w:r>
        <w:rPr>
          <w:color w:val="231F20"/>
        </w:rPr>
        <w:t>thô</w:t>
      </w:r>
      <w:r>
        <w:rPr>
          <w:color w:val="231F20"/>
          <w:spacing w:val="-6"/>
        </w:rPr>
        <w:t> </w:t>
      </w:r>
      <w:r>
        <w:rPr>
          <w:color w:val="231F20"/>
        </w:rPr>
        <w:t>xấu,</w:t>
      </w:r>
      <w:r>
        <w:rPr>
          <w:color w:val="231F20"/>
          <w:spacing w:val="-7"/>
        </w:rPr>
        <w:t> </w:t>
      </w:r>
      <w:r>
        <w:rPr>
          <w:color w:val="231F20"/>
        </w:rPr>
        <w:t>thấp</w:t>
      </w:r>
      <w:r>
        <w:rPr>
          <w:color w:val="231F20"/>
          <w:spacing w:val="-7"/>
        </w:rPr>
        <w:t> </w:t>
      </w:r>
      <w:r>
        <w:rPr>
          <w:color w:val="231F20"/>
        </w:rPr>
        <w:t>kém.</w:t>
      </w:r>
    </w:p>
    <w:p>
      <w:pPr>
        <w:pStyle w:val="BodyText"/>
        <w:spacing w:line="276" w:lineRule="auto" w:before="119"/>
        <w:ind w:right="390"/>
      </w:pPr>
      <w:r>
        <w:rPr>
          <w:i/>
          <w:color w:val="231F20"/>
        </w:rPr>
        <w:t>Hỏi: </w:t>
      </w:r>
      <w:r>
        <w:rPr>
          <w:color w:val="231F20"/>
        </w:rPr>
        <w:t>Về các thứ trái </w:t>
      </w:r>
      <w:r>
        <w:rPr>
          <w:color w:val="231F20"/>
          <w:spacing w:val="-5"/>
        </w:rPr>
        <w:t>cây, </w:t>
      </w:r>
      <w:r>
        <w:rPr>
          <w:color w:val="231F20"/>
        </w:rPr>
        <w:t>đất, đá </w:t>
      </w:r>
      <w:r>
        <w:rPr>
          <w:color w:val="231F20"/>
          <w:spacing w:val="-6"/>
        </w:rPr>
        <w:t>v.v... </w:t>
      </w:r>
      <w:r>
        <w:rPr>
          <w:color w:val="231F20"/>
        </w:rPr>
        <w:t>các tướng của chúng mỗi thứ đều khác nhau và các màu xanh, đỏ, trắng, hình dáng </w:t>
      </w:r>
      <w:r>
        <w:rPr>
          <w:color w:val="231F20"/>
          <w:spacing w:val="-6"/>
        </w:rPr>
        <w:t>v.v... </w:t>
      </w:r>
      <w:r>
        <w:rPr>
          <w:color w:val="231F20"/>
        </w:rPr>
        <w:t>khác nhau, hoặc có thứ giống nhau thì do sức mạnh (oai lực) nào?</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9"/>
      </w:pPr>
      <w:r>
        <w:rPr>
          <w:i/>
          <w:color w:val="231F20"/>
          <w:spacing w:val="-3"/>
        </w:rPr>
        <w:t>Đáp:</w:t>
      </w:r>
      <w:r>
        <w:rPr>
          <w:i/>
          <w:color w:val="231F20"/>
          <w:spacing w:val="-15"/>
        </w:rPr>
        <w:t> </w:t>
      </w:r>
      <w:r>
        <w:rPr>
          <w:color w:val="231F20"/>
        </w:rPr>
        <w:t>Do</w:t>
      </w:r>
      <w:r>
        <w:rPr>
          <w:color w:val="231F20"/>
          <w:spacing w:val="-14"/>
        </w:rPr>
        <w:t> </w:t>
      </w:r>
      <w:r>
        <w:rPr>
          <w:color w:val="231F20"/>
        </w:rPr>
        <w:t>ba</w:t>
      </w:r>
      <w:r>
        <w:rPr>
          <w:color w:val="231F20"/>
          <w:spacing w:val="-15"/>
        </w:rPr>
        <w:t> </w:t>
      </w:r>
      <w:r>
        <w:rPr>
          <w:color w:val="231F20"/>
        </w:rPr>
        <w:t>lực</w:t>
      </w:r>
      <w:r>
        <w:rPr>
          <w:color w:val="231F20"/>
          <w:spacing w:val="-14"/>
        </w:rPr>
        <w:t> </w:t>
      </w:r>
      <w:r>
        <w:rPr>
          <w:color w:val="231F20"/>
          <w:spacing w:val="-3"/>
        </w:rPr>
        <w:t>(sức</w:t>
      </w:r>
      <w:r>
        <w:rPr>
          <w:color w:val="231F20"/>
          <w:spacing w:val="-15"/>
        </w:rPr>
        <w:t> </w:t>
      </w:r>
      <w:r>
        <w:rPr>
          <w:color w:val="231F20"/>
          <w:spacing w:val="-3"/>
        </w:rPr>
        <w:t>mạnh)</w:t>
      </w:r>
      <w:r>
        <w:rPr>
          <w:color w:val="231F20"/>
          <w:spacing w:val="-14"/>
        </w:rPr>
        <w:t> </w:t>
      </w:r>
      <w:r>
        <w:rPr>
          <w:color w:val="231F20"/>
          <w:spacing w:val="-3"/>
        </w:rPr>
        <w:t>nhưng</w:t>
      </w:r>
      <w:r>
        <w:rPr>
          <w:color w:val="231F20"/>
          <w:spacing w:val="-15"/>
        </w:rPr>
        <w:t> </w:t>
      </w:r>
      <w:r>
        <w:rPr>
          <w:color w:val="231F20"/>
        </w:rPr>
        <w:t>đại</w:t>
      </w:r>
      <w:r>
        <w:rPr>
          <w:color w:val="231F20"/>
          <w:spacing w:val="-14"/>
        </w:rPr>
        <w:t> </w:t>
      </w:r>
      <w:r>
        <w:rPr>
          <w:color w:val="231F20"/>
          <w:spacing w:val="-3"/>
        </w:rPr>
        <w:t>chủng</w:t>
      </w:r>
      <w:r>
        <w:rPr>
          <w:color w:val="231F20"/>
          <w:spacing w:val="-14"/>
        </w:rPr>
        <w:t> </w:t>
      </w:r>
      <w:r>
        <w:rPr>
          <w:color w:val="231F20"/>
        </w:rPr>
        <w:t>là</w:t>
      </w:r>
      <w:r>
        <w:rPr>
          <w:color w:val="231F20"/>
          <w:spacing w:val="-15"/>
        </w:rPr>
        <w:t> </w:t>
      </w:r>
      <w:r>
        <w:rPr>
          <w:color w:val="231F20"/>
          <w:spacing w:val="-3"/>
        </w:rPr>
        <w:t>mạnh</w:t>
      </w:r>
      <w:r>
        <w:rPr>
          <w:color w:val="231F20"/>
          <w:spacing w:val="-14"/>
        </w:rPr>
        <w:t> </w:t>
      </w:r>
      <w:r>
        <w:rPr>
          <w:color w:val="231F20"/>
          <w:spacing w:val="-3"/>
        </w:rPr>
        <w:t>nhất,</w:t>
      </w:r>
      <w:r>
        <w:rPr>
          <w:color w:val="231F20"/>
          <w:spacing w:val="-15"/>
        </w:rPr>
        <w:t> </w:t>
      </w:r>
      <w:r>
        <w:rPr>
          <w:color w:val="231F20"/>
        </w:rPr>
        <w:t>tức</w:t>
      </w:r>
      <w:r>
        <w:rPr>
          <w:color w:val="231F20"/>
          <w:spacing w:val="-14"/>
        </w:rPr>
        <w:t> </w:t>
      </w:r>
      <w:r>
        <w:rPr>
          <w:color w:val="231F20"/>
          <w:spacing w:val="-3"/>
        </w:rPr>
        <w:t>là </w:t>
      </w:r>
      <w:r>
        <w:rPr>
          <w:color w:val="231F20"/>
        </w:rPr>
        <w:t>các</w:t>
      </w:r>
      <w:r>
        <w:rPr>
          <w:color w:val="231F20"/>
          <w:spacing w:val="-10"/>
        </w:rPr>
        <w:t> </w:t>
      </w:r>
      <w:r>
        <w:rPr>
          <w:color w:val="231F20"/>
        </w:rPr>
        <w:t>đại</w:t>
      </w:r>
      <w:r>
        <w:rPr>
          <w:color w:val="231F20"/>
          <w:spacing w:val="-10"/>
        </w:rPr>
        <w:t> </w:t>
      </w:r>
      <w:r>
        <w:rPr>
          <w:color w:val="231F20"/>
          <w:spacing w:val="-3"/>
        </w:rPr>
        <w:t>chủng</w:t>
      </w:r>
      <w:r>
        <w:rPr>
          <w:color w:val="231F20"/>
          <w:spacing w:val="-10"/>
        </w:rPr>
        <w:t> </w:t>
      </w:r>
      <w:r>
        <w:rPr>
          <w:color w:val="231F20"/>
          <w:spacing w:val="-3"/>
        </w:rPr>
        <w:t>không</w:t>
      </w:r>
      <w:r>
        <w:rPr>
          <w:color w:val="231F20"/>
          <w:spacing w:val="-9"/>
        </w:rPr>
        <w:t> </w:t>
      </w:r>
      <w:r>
        <w:rPr>
          <w:color w:val="231F20"/>
          <w:spacing w:val="-3"/>
        </w:rPr>
        <w:t>bằng</w:t>
      </w:r>
      <w:r>
        <w:rPr>
          <w:color w:val="231F20"/>
          <w:spacing w:val="-10"/>
        </w:rPr>
        <w:t> </w:t>
      </w:r>
      <w:r>
        <w:rPr>
          <w:color w:val="231F20"/>
          <w:spacing w:val="-3"/>
        </w:rPr>
        <w:t>nhau</w:t>
      </w:r>
      <w:r>
        <w:rPr>
          <w:color w:val="231F20"/>
          <w:spacing w:val="-10"/>
        </w:rPr>
        <w:t> </w:t>
      </w:r>
      <w:r>
        <w:rPr>
          <w:color w:val="231F20"/>
          <w:spacing w:val="-3"/>
        </w:rPr>
        <w:t>liền</w:t>
      </w:r>
      <w:r>
        <w:rPr>
          <w:color w:val="231F20"/>
          <w:spacing w:val="-9"/>
        </w:rPr>
        <w:t> </w:t>
      </w:r>
      <w:r>
        <w:rPr>
          <w:color w:val="231F20"/>
        </w:rPr>
        <w:t>có</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màu</w:t>
      </w:r>
      <w:r>
        <w:rPr>
          <w:color w:val="231F20"/>
          <w:spacing w:val="-9"/>
        </w:rPr>
        <w:t> </w:t>
      </w:r>
      <w:r>
        <w:rPr>
          <w:color w:val="231F20"/>
        </w:rPr>
        <w:t>sắc</w:t>
      </w:r>
      <w:r>
        <w:rPr>
          <w:color w:val="231F20"/>
          <w:spacing w:val="-10"/>
        </w:rPr>
        <w:t> </w:t>
      </w:r>
      <w:r>
        <w:rPr>
          <w:color w:val="231F20"/>
          <w:spacing w:val="-3"/>
        </w:rPr>
        <w:t>hình</w:t>
      </w:r>
      <w:r>
        <w:rPr>
          <w:color w:val="231F20"/>
          <w:spacing w:val="-10"/>
        </w:rPr>
        <w:t> </w:t>
      </w:r>
      <w:r>
        <w:rPr>
          <w:color w:val="231F20"/>
        </w:rPr>
        <w:t>ảnh</w:t>
      </w:r>
      <w:r>
        <w:rPr>
          <w:color w:val="231F20"/>
          <w:spacing w:val="-9"/>
        </w:rPr>
        <w:t> v.v... </w:t>
      </w:r>
      <w:r>
        <w:rPr>
          <w:color w:val="231F20"/>
          <w:spacing w:val="-3"/>
        </w:rPr>
        <w:t>khác</w:t>
      </w:r>
      <w:r>
        <w:rPr>
          <w:color w:val="231F20"/>
          <w:spacing w:val="-7"/>
        </w:rPr>
        <w:t> </w:t>
      </w:r>
      <w:r>
        <w:rPr>
          <w:color w:val="231F20"/>
          <w:spacing w:val="-3"/>
        </w:rPr>
        <w:t>nhau,</w:t>
      </w:r>
      <w:r>
        <w:rPr>
          <w:color w:val="231F20"/>
          <w:spacing w:val="-7"/>
        </w:rPr>
        <w:t> </w:t>
      </w:r>
      <w:r>
        <w:rPr>
          <w:color w:val="231F20"/>
        </w:rPr>
        <w:t>nếu</w:t>
      </w:r>
      <w:r>
        <w:rPr>
          <w:color w:val="231F20"/>
          <w:spacing w:val="-7"/>
        </w:rPr>
        <w:t> </w:t>
      </w:r>
      <w:r>
        <w:rPr>
          <w:color w:val="231F20"/>
        </w:rPr>
        <w:t>các</w:t>
      </w:r>
      <w:r>
        <w:rPr>
          <w:color w:val="231F20"/>
          <w:spacing w:val="-7"/>
        </w:rPr>
        <w:t> </w:t>
      </w:r>
      <w:r>
        <w:rPr>
          <w:color w:val="231F20"/>
        </w:rPr>
        <w:t>đại</w:t>
      </w:r>
      <w:r>
        <w:rPr>
          <w:color w:val="231F20"/>
          <w:spacing w:val="-7"/>
        </w:rPr>
        <w:t> </w:t>
      </w:r>
      <w:r>
        <w:rPr>
          <w:color w:val="231F20"/>
          <w:spacing w:val="-3"/>
        </w:rPr>
        <w:t>chủng</w:t>
      </w:r>
      <w:r>
        <w:rPr>
          <w:color w:val="231F20"/>
          <w:spacing w:val="-6"/>
        </w:rPr>
        <w:t> </w:t>
      </w:r>
      <w:r>
        <w:rPr>
          <w:color w:val="231F20"/>
          <w:spacing w:val="-3"/>
        </w:rPr>
        <w:t>bình</w:t>
      </w:r>
      <w:r>
        <w:rPr>
          <w:color w:val="231F20"/>
          <w:spacing w:val="-7"/>
        </w:rPr>
        <w:t> </w:t>
      </w:r>
      <w:r>
        <w:rPr>
          <w:color w:val="231F20"/>
          <w:spacing w:val="-3"/>
        </w:rPr>
        <w:t>đẳng</w:t>
      </w:r>
      <w:r>
        <w:rPr>
          <w:color w:val="231F20"/>
          <w:spacing w:val="-7"/>
        </w:rPr>
        <w:t> </w:t>
      </w:r>
      <w:r>
        <w:rPr>
          <w:color w:val="231F20"/>
        </w:rPr>
        <w:t>thì</w:t>
      </w:r>
      <w:r>
        <w:rPr>
          <w:color w:val="231F20"/>
          <w:spacing w:val="-7"/>
        </w:rPr>
        <w:t> </w:t>
      </w:r>
      <w:r>
        <w:rPr>
          <w:color w:val="231F20"/>
        </w:rPr>
        <w:t>có</w:t>
      </w:r>
      <w:r>
        <w:rPr>
          <w:color w:val="231F20"/>
          <w:spacing w:val="-7"/>
        </w:rPr>
        <w:t> </w:t>
      </w:r>
      <w:r>
        <w:rPr>
          <w:color w:val="231F20"/>
        </w:rPr>
        <w:t>các</w:t>
      </w:r>
      <w:r>
        <w:rPr>
          <w:color w:val="231F20"/>
          <w:spacing w:val="-6"/>
        </w:rPr>
        <w:t> </w:t>
      </w:r>
      <w:r>
        <w:rPr>
          <w:color w:val="231F20"/>
          <w:spacing w:val="-3"/>
        </w:rPr>
        <w:t>tướng</w:t>
      </w:r>
      <w:r>
        <w:rPr>
          <w:color w:val="231F20"/>
          <w:spacing w:val="-7"/>
        </w:rPr>
        <w:t> </w:t>
      </w:r>
      <w:r>
        <w:rPr>
          <w:color w:val="231F20"/>
          <w:spacing w:val="-3"/>
        </w:rPr>
        <w:t>giống</w:t>
      </w:r>
      <w:r>
        <w:rPr>
          <w:color w:val="231F20"/>
          <w:spacing w:val="-7"/>
        </w:rPr>
        <w:t> </w:t>
      </w:r>
      <w:r>
        <w:rPr>
          <w:color w:val="231F20"/>
          <w:spacing w:val="-3"/>
        </w:rPr>
        <w:t>nhau.</w:t>
      </w:r>
    </w:p>
    <w:p>
      <w:pPr>
        <w:pStyle w:val="BodyText"/>
        <w:spacing w:line="273" w:lineRule="auto" w:before="111"/>
        <w:ind w:left="393" w:right="107"/>
      </w:pPr>
      <w:r>
        <w:rPr>
          <w:i/>
          <w:color w:val="231F20"/>
        </w:rPr>
        <w:t>Hỏi: </w:t>
      </w:r>
      <w:r>
        <w:rPr>
          <w:color w:val="231F20"/>
        </w:rPr>
        <w:t>Khi miệng các hữu tình phát ra tiếng, nên nói là các đại chủng ở chỗ nào tạo ra?</w:t>
      </w:r>
    </w:p>
    <w:p>
      <w:pPr>
        <w:pStyle w:val="BodyText"/>
        <w:spacing w:line="364" w:lineRule="auto" w:before="112"/>
        <w:ind w:left="960" w:right="409" w:firstLine="0"/>
      </w:pPr>
      <w:r>
        <w:rPr>
          <w:i/>
          <w:color w:val="231F20"/>
        </w:rPr>
        <w:t>Đáp: </w:t>
      </w:r>
      <w:r>
        <w:rPr>
          <w:color w:val="231F20"/>
        </w:rPr>
        <w:t>Có thuyết nói: Do các đại chủng ở bên cổ họng tạo ra. Có thuyết cho: Do các đại chủng ở bên quả tim tạo ra.</w:t>
      </w:r>
    </w:p>
    <w:p>
      <w:pPr>
        <w:pStyle w:val="BodyText"/>
        <w:spacing w:line="297" w:lineRule="exact" w:before="0"/>
        <w:ind w:left="960" w:firstLine="0"/>
      </w:pPr>
      <w:r>
        <w:rPr>
          <w:color w:val="231F20"/>
        </w:rPr>
        <w:t>Có thuyết nêu: Do các đại chủng ở dưới rún tạo nên.</w:t>
      </w:r>
    </w:p>
    <w:p>
      <w:pPr>
        <w:pStyle w:val="BodyText"/>
        <w:spacing w:line="273" w:lineRule="auto" w:before="154"/>
        <w:ind w:left="393" w:right="108"/>
      </w:pPr>
      <w:r>
        <w:rPr>
          <w:i/>
          <w:color w:val="231F20"/>
        </w:rPr>
        <w:t>Lời </w:t>
      </w:r>
      <w:r>
        <w:rPr>
          <w:i/>
          <w:color w:val="231F20"/>
          <w:spacing w:val="-3"/>
        </w:rPr>
        <w:t>bình: </w:t>
      </w:r>
      <w:r>
        <w:rPr>
          <w:color w:val="231F20"/>
        </w:rPr>
        <w:t>Nói </w:t>
      </w:r>
      <w:r>
        <w:rPr>
          <w:color w:val="231F20"/>
          <w:spacing w:val="-3"/>
        </w:rPr>
        <w:t>chung, tiếng </w:t>
      </w:r>
      <w:r>
        <w:rPr>
          <w:color w:val="231F20"/>
        </w:rPr>
        <w:t>này là do tất cả các đại </w:t>
      </w:r>
      <w:r>
        <w:rPr>
          <w:color w:val="231F20"/>
          <w:spacing w:val="-3"/>
        </w:rPr>
        <w:t>chủng của toàn</w:t>
      </w:r>
      <w:r>
        <w:rPr>
          <w:color w:val="231F20"/>
          <w:spacing w:val="-17"/>
        </w:rPr>
        <w:t> </w:t>
      </w:r>
      <w:r>
        <w:rPr>
          <w:color w:val="231F20"/>
          <w:spacing w:val="-3"/>
        </w:rPr>
        <w:t>thân</w:t>
      </w:r>
      <w:r>
        <w:rPr>
          <w:color w:val="231F20"/>
          <w:spacing w:val="-17"/>
        </w:rPr>
        <w:t> </w:t>
      </w:r>
      <w:r>
        <w:rPr>
          <w:color w:val="231F20"/>
        </w:rPr>
        <w:t>tạo</w:t>
      </w:r>
      <w:r>
        <w:rPr>
          <w:color w:val="231F20"/>
          <w:spacing w:val="-17"/>
        </w:rPr>
        <w:t> </w:t>
      </w:r>
      <w:r>
        <w:rPr>
          <w:color w:val="231F20"/>
        </w:rPr>
        <w:t>ra.</w:t>
      </w:r>
      <w:r>
        <w:rPr>
          <w:color w:val="231F20"/>
          <w:spacing w:val="-16"/>
        </w:rPr>
        <w:t> </w:t>
      </w:r>
      <w:r>
        <w:rPr>
          <w:color w:val="231F20"/>
        </w:rPr>
        <w:t>Nếu</w:t>
      </w:r>
      <w:r>
        <w:rPr>
          <w:color w:val="231F20"/>
          <w:spacing w:val="-17"/>
        </w:rPr>
        <w:t> </w:t>
      </w:r>
      <w:r>
        <w:rPr>
          <w:color w:val="231F20"/>
        </w:rPr>
        <w:t>nói</w:t>
      </w:r>
      <w:r>
        <w:rPr>
          <w:color w:val="231F20"/>
          <w:spacing w:val="-17"/>
        </w:rPr>
        <w:t> </w:t>
      </w:r>
      <w:r>
        <w:rPr>
          <w:color w:val="231F20"/>
          <w:spacing w:val="-3"/>
        </w:rPr>
        <w:t>riêng,</w:t>
      </w:r>
      <w:r>
        <w:rPr>
          <w:color w:val="231F20"/>
          <w:spacing w:val="-16"/>
        </w:rPr>
        <w:t> </w:t>
      </w:r>
      <w:r>
        <w:rPr>
          <w:color w:val="231F20"/>
        </w:rPr>
        <w:t>các</w:t>
      </w:r>
      <w:r>
        <w:rPr>
          <w:color w:val="231F20"/>
          <w:spacing w:val="-17"/>
        </w:rPr>
        <w:t> </w:t>
      </w:r>
      <w:r>
        <w:rPr>
          <w:color w:val="231F20"/>
          <w:spacing w:val="-3"/>
        </w:rPr>
        <w:t>tiếng</w:t>
      </w:r>
      <w:r>
        <w:rPr>
          <w:color w:val="231F20"/>
          <w:spacing w:val="-17"/>
        </w:rPr>
        <w:t> </w:t>
      </w:r>
      <w:r>
        <w:rPr>
          <w:color w:val="231F20"/>
        </w:rPr>
        <w:t>nhỏ</w:t>
      </w:r>
      <w:r>
        <w:rPr>
          <w:color w:val="231F20"/>
          <w:spacing w:val="-16"/>
        </w:rPr>
        <w:t> </w:t>
      </w:r>
      <w:r>
        <w:rPr>
          <w:color w:val="231F20"/>
        </w:rPr>
        <w:t>nhẹ</w:t>
      </w:r>
      <w:r>
        <w:rPr>
          <w:color w:val="231F20"/>
          <w:spacing w:val="-17"/>
        </w:rPr>
        <w:t> </w:t>
      </w:r>
      <w:r>
        <w:rPr>
          <w:color w:val="231F20"/>
          <w:spacing w:val="-3"/>
        </w:rPr>
        <w:t>phải</w:t>
      </w:r>
      <w:r>
        <w:rPr>
          <w:color w:val="231F20"/>
          <w:spacing w:val="-17"/>
        </w:rPr>
        <w:t> </w:t>
      </w:r>
      <w:r>
        <w:rPr>
          <w:color w:val="231F20"/>
        </w:rPr>
        <w:t>nói</w:t>
      </w:r>
      <w:r>
        <w:rPr>
          <w:color w:val="231F20"/>
          <w:spacing w:val="-16"/>
        </w:rPr>
        <w:t> </w:t>
      </w:r>
      <w:r>
        <w:rPr>
          <w:color w:val="231F20"/>
        </w:rPr>
        <w:t>là</w:t>
      </w:r>
      <w:r>
        <w:rPr>
          <w:color w:val="231F20"/>
          <w:spacing w:val="-17"/>
        </w:rPr>
        <w:t> </w:t>
      </w:r>
      <w:r>
        <w:rPr>
          <w:color w:val="231F20"/>
        </w:rPr>
        <w:t>do</w:t>
      </w:r>
      <w:r>
        <w:rPr>
          <w:color w:val="231F20"/>
          <w:spacing w:val="-17"/>
        </w:rPr>
        <w:t> </w:t>
      </w:r>
      <w:r>
        <w:rPr>
          <w:color w:val="231F20"/>
        </w:rPr>
        <w:t>các</w:t>
      </w:r>
      <w:r>
        <w:rPr>
          <w:color w:val="231F20"/>
          <w:spacing w:val="-16"/>
        </w:rPr>
        <w:t> </w:t>
      </w:r>
      <w:r>
        <w:rPr>
          <w:color w:val="231F20"/>
          <w:spacing w:val="-3"/>
        </w:rPr>
        <w:t>đại chủng</w:t>
      </w:r>
      <w:r>
        <w:rPr>
          <w:color w:val="231F20"/>
          <w:spacing w:val="-7"/>
        </w:rPr>
        <w:t> </w:t>
      </w:r>
      <w:r>
        <w:rPr>
          <w:color w:val="231F20"/>
        </w:rPr>
        <w:t>ở</w:t>
      </w:r>
      <w:r>
        <w:rPr>
          <w:color w:val="231F20"/>
          <w:spacing w:val="-7"/>
        </w:rPr>
        <w:t> </w:t>
      </w:r>
      <w:r>
        <w:rPr>
          <w:color w:val="231F20"/>
        </w:rPr>
        <w:t>bên</w:t>
      </w:r>
      <w:r>
        <w:rPr>
          <w:color w:val="231F20"/>
          <w:spacing w:val="-7"/>
        </w:rPr>
        <w:t> </w:t>
      </w:r>
      <w:r>
        <w:rPr>
          <w:color w:val="231F20"/>
        </w:rPr>
        <w:t>cổ</w:t>
      </w:r>
      <w:r>
        <w:rPr>
          <w:color w:val="231F20"/>
          <w:spacing w:val="-7"/>
        </w:rPr>
        <w:t> </w:t>
      </w:r>
      <w:r>
        <w:rPr>
          <w:color w:val="231F20"/>
          <w:spacing w:val="-3"/>
        </w:rPr>
        <w:t>họng</w:t>
      </w:r>
      <w:r>
        <w:rPr>
          <w:color w:val="231F20"/>
          <w:spacing w:val="-7"/>
        </w:rPr>
        <w:t> </w:t>
      </w:r>
      <w:r>
        <w:rPr>
          <w:color w:val="231F20"/>
        </w:rPr>
        <w:t>tạo</w:t>
      </w:r>
      <w:r>
        <w:rPr>
          <w:color w:val="231F20"/>
          <w:spacing w:val="-7"/>
        </w:rPr>
        <w:t> </w:t>
      </w:r>
      <w:r>
        <w:rPr>
          <w:color w:val="231F20"/>
          <w:spacing w:val="-3"/>
        </w:rPr>
        <w:t>nên.</w:t>
      </w:r>
      <w:r>
        <w:rPr>
          <w:color w:val="231F20"/>
          <w:spacing w:val="-7"/>
        </w:rPr>
        <w:t> </w:t>
      </w:r>
      <w:r>
        <w:rPr>
          <w:color w:val="231F20"/>
        </w:rPr>
        <w:t>Còn</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spacing w:val="-3"/>
        </w:rPr>
        <w:t>tiếng</w:t>
      </w:r>
      <w:r>
        <w:rPr>
          <w:color w:val="231F20"/>
          <w:spacing w:val="-7"/>
        </w:rPr>
        <w:t> </w:t>
      </w:r>
      <w:r>
        <w:rPr>
          <w:color w:val="231F20"/>
          <w:spacing w:val="-3"/>
        </w:rPr>
        <w:t>quát</w:t>
      </w:r>
      <w:r>
        <w:rPr>
          <w:color w:val="231F20"/>
          <w:spacing w:val="-7"/>
        </w:rPr>
        <w:t> </w:t>
      </w:r>
      <w:r>
        <w:rPr>
          <w:color w:val="231F20"/>
          <w:spacing w:val="-3"/>
        </w:rPr>
        <w:t>tháo,</w:t>
      </w:r>
      <w:r>
        <w:rPr>
          <w:color w:val="231F20"/>
          <w:spacing w:val="-7"/>
        </w:rPr>
        <w:t> </w:t>
      </w:r>
      <w:r>
        <w:rPr>
          <w:color w:val="231F20"/>
        </w:rPr>
        <w:t>la</w:t>
      </w:r>
      <w:r>
        <w:rPr>
          <w:color w:val="231F20"/>
          <w:spacing w:val="-7"/>
        </w:rPr>
        <w:t> </w:t>
      </w:r>
      <w:r>
        <w:rPr>
          <w:color w:val="231F20"/>
          <w:spacing w:val="-3"/>
        </w:rPr>
        <w:t>hét,</w:t>
      </w:r>
      <w:r>
        <w:rPr>
          <w:color w:val="231F20"/>
          <w:spacing w:val="-7"/>
        </w:rPr>
        <w:t> </w:t>
      </w:r>
      <w:r>
        <w:rPr>
          <w:color w:val="231F20"/>
          <w:spacing w:val="-3"/>
        </w:rPr>
        <w:t>gầm rống,</w:t>
      </w:r>
      <w:r>
        <w:rPr>
          <w:color w:val="231F20"/>
          <w:spacing w:val="-20"/>
        </w:rPr>
        <w:t> </w:t>
      </w:r>
      <w:r>
        <w:rPr>
          <w:color w:val="231F20"/>
        </w:rPr>
        <w:t>kêu</w:t>
      </w:r>
      <w:r>
        <w:rPr>
          <w:color w:val="231F20"/>
          <w:spacing w:val="-20"/>
        </w:rPr>
        <w:t> </w:t>
      </w:r>
      <w:r>
        <w:rPr>
          <w:color w:val="231F20"/>
        </w:rPr>
        <w:t>gọi</w:t>
      </w:r>
      <w:r>
        <w:rPr>
          <w:color w:val="231F20"/>
          <w:spacing w:val="-19"/>
        </w:rPr>
        <w:t> </w:t>
      </w:r>
      <w:r>
        <w:rPr>
          <w:color w:val="231F20"/>
          <w:spacing w:val="-9"/>
        </w:rPr>
        <w:t>v.v...</w:t>
      </w:r>
      <w:r>
        <w:rPr>
          <w:color w:val="231F20"/>
          <w:spacing w:val="-20"/>
        </w:rPr>
        <w:t> </w:t>
      </w:r>
      <w:r>
        <w:rPr>
          <w:color w:val="231F20"/>
          <w:spacing w:val="-3"/>
        </w:rPr>
        <w:t>phải</w:t>
      </w:r>
      <w:r>
        <w:rPr>
          <w:color w:val="231F20"/>
          <w:spacing w:val="-20"/>
        </w:rPr>
        <w:t> </w:t>
      </w:r>
      <w:r>
        <w:rPr>
          <w:color w:val="231F20"/>
        </w:rPr>
        <w:t>nói</w:t>
      </w:r>
      <w:r>
        <w:rPr>
          <w:color w:val="231F20"/>
          <w:spacing w:val="-19"/>
        </w:rPr>
        <w:t> </w:t>
      </w:r>
      <w:r>
        <w:rPr>
          <w:color w:val="231F20"/>
        </w:rPr>
        <w:t>là</w:t>
      </w:r>
      <w:r>
        <w:rPr>
          <w:color w:val="231F20"/>
          <w:spacing w:val="-20"/>
        </w:rPr>
        <w:t> </w:t>
      </w:r>
      <w:r>
        <w:rPr>
          <w:color w:val="231F20"/>
        </w:rPr>
        <w:t>do</w:t>
      </w:r>
      <w:r>
        <w:rPr>
          <w:color w:val="231F20"/>
          <w:spacing w:val="-20"/>
        </w:rPr>
        <w:t> </w:t>
      </w:r>
      <w:r>
        <w:rPr>
          <w:color w:val="231F20"/>
        </w:rPr>
        <w:t>các</w:t>
      </w:r>
      <w:r>
        <w:rPr>
          <w:color w:val="231F20"/>
          <w:spacing w:val="-19"/>
        </w:rPr>
        <w:t> </w:t>
      </w:r>
      <w:r>
        <w:rPr>
          <w:color w:val="231F20"/>
        </w:rPr>
        <w:t>đại</w:t>
      </w:r>
      <w:r>
        <w:rPr>
          <w:color w:val="231F20"/>
          <w:spacing w:val="-20"/>
        </w:rPr>
        <w:t> </w:t>
      </w:r>
      <w:r>
        <w:rPr>
          <w:color w:val="231F20"/>
          <w:spacing w:val="-3"/>
        </w:rPr>
        <w:t>chủng</w:t>
      </w:r>
      <w:r>
        <w:rPr>
          <w:color w:val="231F20"/>
          <w:spacing w:val="-20"/>
        </w:rPr>
        <w:t> </w:t>
      </w:r>
      <w:r>
        <w:rPr>
          <w:color w:val="231F20"/>
        </w:rPr>
        <w:t>ở</w:t>
      </w:r>
      <w:r>
        <w:rPr>
          <w:color w:val="231F20"/>
          <w:spacing w:val="-19"/>
        </w:rPr>
        <w:t> </w:t>
      </w:r>
      <w:r>
        <w:rPr>
          <w:color w:val="231F20"/>
          <w:spacing w:val="-3"/>
        </w:rPr>
        <w:t>khắp</w:t>
      </w:r>
      <w:r>
        <w:rPr>
          <w:color w:val="231F20"/>
          <w:spacing w:val="-20"/>
        </w:rPr>
        <w:t> </w:t>
      </w:r>
      <w:r>
        <w:rPr>
          <w:color w:val="231F20"/>
          <w:spacing w:val="-3"/>
        </w:rPr>
        <w:t>thân</w:t>
      </w:r>
      <w:r>
        <w:rPr>
          <w:color w:val="231F20"/>
          <w:spacing w:val="-20"/>
        </w:rPr>
        <w:t> </w:t>
      </w:r>
      <w:r>
        <w:rPr>
          <w:color w:val="231F20"/>
        </w:rPr>
        <w:t>thể</w:t>
      </w:r>
      <w:r>
        <w:rPr>
          <w:color w:val="231F20"/>
          <w:spacing w:val="-19"/>
        </w:rPr>
        <w:t> </w:t>
      </w:r>
      <w:r>
        <w:rPr>
          <w:color w:val="231F20"/>
        </w:rPr>
        <w:t>tạo</w:t>
      </w:r>
      <w:r>
        <w:rPr>
          <w:color w:val="231F20"/>
          <w:spacing w:val="-20"/>
        </w:rPr>
        <w:t> </w:t>
      </w:r>
      <w:r>
        <w:rPr>
          <w:color w:val="231F20"/>
          <w:spacing w:val="-3"/>
        </w:rPr>
        <w:t>nên, </w:t>
      </w:r>
      <w:r>
        <w:rPr>
          <w:color w:val="231F20"/>
        </w:rPr>
        <w:t>vì</w:t>
      </w:r>
      <w:r>
        <w:rPr>
          <w:color w:val="231F20"/>
          <w:spacing w:val="-9"/>
        </w:rPr>
        <w:t> </w:t>
      </w:r>
      <w:r>
        <w:rPr>
          <w:color w:val="231F20"/>
        </w:rPr>
        <w:t>khi</w:t>
      </w:r>
      <w:r>
        <w:rPr>
          <w:color w:val="231F20"/>
          <w:spacing w:val="-8"/>
        </w:rPr>
        <w:t> </w:t>
      </w:r>
      <w:r>
        <w:rPr>
          <w:color w:val="231F20"/>
          <w:spacing w:val="-3"/>
        </w:rPr>
        <w:t>thấy</w:t>
      </w:r>
      <w:r>
        <w:rPr>
          <w:color w:val="231F20"/>
          <w:spacing w:val="-8"/>
        </w:rPr>
        <w:t> </w:t>
      </w:r>
      <w:r>
        <w:rPr>
          <w:color w:val="231F20"/>
        </w:rPr>
        <w:t>các</w:t>
      </w:r>
      <w:r>
        <w:rPr>
          <w:color w:val="231F20"/>
          <w:spacing w:val="-8"/>
        </w:rPr>
        <w:t> </w:t>
      </w:r>
      <w:r>
        <w:rPr>
          <w:color w:val="231F20"/>
        </w:rPr>
        <w:t>thứ</w:t>
      </w:r>
      <w:r>
        <w:rPr>
          <w:color w:val="231F20"/>
          <w:spacing w:val="-8"/>
        </w:rPr>
        <w:t> </w:t>
      </w:r>
      <w:r>
        <w:rPr>
          <w:color w:val="231F20"/>
          <w:spacing w:val="-3"/>
        </w:rPr>
        <w:t>tiếng</w:t>
      </w:r>
      <w:r>
        <w:rPr>
          <w:color w:val="231F20"/>
          <w:spacing w:val="-8"/>
        </w:rPr>
        <w:t> </w:t>
      </w:r>
      <w:r>
        <w:rPr>
          <w:color w:val="231F20"/>
        </w:rPr>
        <w:t>này</w:t>
      </w:r>
      <w:r>
        <w:rPr>
          <w:color w:val="231F20"/>
          <w:spacing w:val="-8"/>
        </w:rPr>
        <w:t> </w:t>
      </w:r>
      <w:r>
        <w:rPr>
          <w:color w:val="231F20"/>
          <w:spacing w:val="-3"/>
        </w:rPr>
        <w:t>cùng</w:t>
      </w:r>
      <w:r>
        <w:rPr>
          <w:color w:val="231F20"/>
          <w:spacing w:val="-8"/>
        </w:rPr>
        <w:t> </w:t>
      </w:r>
      <w:r>
        <w:rPr>
          <w:color w:val="231F20"/>
        </w:rPr>
        <w:t>lúc</w:t>
      </w:r>
      <w:r>
        <w:rPr>
          <w:color w:val="231F20"/>
          <w:spacing w:val="-8"/>
        </w:rPr>
        <w:t> </w:t>
      </w:r>
      <w:r>
        <w:rPr>
          <w:color w:val="231F20"/>
        </w:rPr>
        <w:t>với</w:t>
      </w:r>
      <w:r>
        <w:rPr>
          <w:color w:val="231F20"/>
          <w:spacing w:val="-8"/>
        </w:rPr>
        <w:t> </w:t>
      </w:r>
      <w:r>
        <w:rPr>
          <w:color w:val="231F20"/>
        </w:rPr>
        <w:t>sự</w:t>
      </w:r>
      <w:r>
        <w:rPr>
          <w:color w:val="231F20"/>
          <w:spacing w:val="-8"/>
        </w:rPr>
        <w:t> </w:t>
      </w:r>
      <w:r>
        <w:rPr>
          <w:color w:val="231F20"/>
        </w:rPr>
        <w:t>múa</w:t>
      </w:r>
      <w:r>
        <w:rPr>
          <w:color w:val="231F20"/>
          <w:spacing w:val="-8"/>
        </w:rPr>
        <w:t> </w:t>
      </w:r>
      <w:r>
        <w:rPr>
          <w:color w:val="231F20"/>
        </w:rPr>
        <w:t>tay</w:t>
      </w:r>
      <w:r>
        <w:rPr>
          <w:color w:val="231F20"/>
          <w:spacing w:val="-8"/>
        </w:rPr>
        <w:t> </w:t>
      </w:r>
      <w:r>
        <w:rPr>
          <w:color w:val="231F20"/>
        </w:rPr>
        <w:t>múa</w:t>
      </w:r>
      <w:r>
        <w:rPr>
          <w:color w:val="231F20"/>
          <w:spacing w:val="-8"/>
        </w:rPr>
        <w:t> </w:t>
      </w:r>
      <w:r>
        <w:rPr>
          <w:color w:val="231F20"/>
          <w:spacing w:val="-3"/>
        </w:rPr>
        <w:t>chân.</w:t>
      </w:r>
    </w:p>
    <w:p>
      <w:pPr>
        <w:pStyle w:val="BodyText"/>
        <w:spacing w:line="273" w:lineRule="auto" w:before="109"/>
        <w:ind w:left="393" w:right="107"/>
      </w:pPr>
      <w:r>
        <w:rPr>
          <w:i/>
          <w:color w:val="231F20"/>
        </w:rPr>
        <w:t>Hỏi:</w:t>
      </w:r>
      <w:r>
        <w:rPr>
          <w:i/>
          <w:color w:val="231F20"/>
          <w:spacing w:val="-11"/>
        </w:rPr>
        <w:t> </w:t>
      </w:r>
      <w:r>
        <w:rPr>
          <w:color w:val="231F20"/>
        </w:rPr>
        <w:t>Tưng</w:t>
      </w:r>
      <w:r>
        <w:rPr>
          <w:color w:val="231F20"/>
          <w:spacing w:val="-6"/>
        </w:rPr>
        <w:t> </w:t>
      </w:r>
      <w:r>
        <w:rPr>
          <w:color w:val="231F20"/>
        </w:rPr>
        <w:t>có</w:t>
      </w:r>
      <w:r>
        <w:rPr>
          <w:color w:val="231F20"/>
          <w:spacing w:val="-7"/>
        </w:rPr>
        <w:t> </w:t>
      </w:r>
      <w:r>
        <w:rPr>
          <w:color w:val="231F20"/>
        </w:rPr>
        <w:t>các</w:t>
      </w:r>
      <w:r>
        <w:rPr>
          <w:color w:val="231F20"/>
          <w:spacing w:val="-6"/>
        </w:rPr>
        <w:t> </w:t>
      </w:r>
      <w:r>
        <w:rPr>
          <w:color w:val="231F20"/>
        </w:rPr>
        <w:t>sắc</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7"/>
        </w:rPr>
        <w:t> </w:t>
      </w:r>
      <w:r>
        <w:rPr>
          <w:color w:val="231F20"/>
        </w:rPr>
        <w:t>bốn</w:t>
      </w:r>
      <w:r>
        <w:rPr>
          <w:color w:val="231F20"/>
          <w:spacing w:val="-6"/>
        </w:rPr>
        <w:t> </w:t>
      </w:r>
      <w:r>
        <w:rPr>
          <w:color w:val="231F20"/>
        </w:rPr>
        <w:t>đại</w:t>
      </w:r>
      <w:r>
        <w:rPr>
          <w:color w:val="231F20"/>
          <w:spacing w:val="-7"/>
        </w:rPr>
        <w:t> </w:t>
      </w:r>
      <w:r>
        <w:rPr>
          <w:color w:val="231F20"/>
        </w:rPr>
        <w:t>chủng,</w:t>
      </w:r>
      <w:r>
        <w:rPr>
          <w:color w:val="231F20"/>
          <w:spacing w:val="-6"/>
        </w:rPr>
        <w:t> </w:t>
      </w:r>
      <w:r>
        <w:rPr>
          <w:color w:val="231F20"/>
        </w:rPr>
        <w:t>cũng</w:t>
      </w:r>
      <w:r>
        <w:rPr>
          <w:color w:val="231F20"/>
          <w:spacing w:val="-6"/>
        </w:rPr>
        <w:t> </w:t>
      </w:r>
      <w:r>
        <w:rPr>
          <w:color w:val="231F20"/>
        </w:rPr>
        <w:t>không phải là các thứ do bốn đại chủng tạo nên chăng?</w:t>
      </w:r>
    </w:p>
    <w:p>
      <w:pPr>
        <w:pStyle w:val="BodyText"/>
        <w:spacing w:line="273" w:lineRule="auto" w:before="112"/>
        <w:ind w:left="393" w:right="107"/>
      </w:pPr>
      <w:r>
        <w:rPr>
          <w:i/>
          <w:color w:val="231F20"/>
        </w:rPr>
        <w:t>Đáp: </w:t>
      </w:r>
      <w:r>
        <w:rPr>
          <w:color w:val="231F20"/>
        </w:rPr>
        <w:t>Có. Đó là một, hai, ba đại chủng. Đây tuy là sắc nhưng không phải là bốn đại chủng mà chỉ là một, hai, ba thứ. Cũng không phải</w:t>
      </w:r>
      <w:r>
        <w:rPr>
          <w:color w:val="231F20"/>
          <w:spacing w:val="-12"/>
        </w:rPr>
        <w:t> </w:t>
      </w:r>
      <w:r>
        <w:rPr>
          <w:color w:val="231F20"/>
        </w:rPr>
        <w:t>là</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do</w:t>
      </w:r>
      <w:r>
        <w:rPr>
          <w:color w:val="231F20"/>
          <w:spacing w:val="-12"/>
        </w:rPr>
        <w:t> </w:t>
      </w:r>
      <w:r>
        <w:rPr>
          <w:color w:val="231F20"/>
        </w:rPr>
        <w:t>bốn</w:t>
      </w:r>
      <w:r>
        <w:rPr>
          <w:color w:val="231F20"/>
          <w:spacing w:val="-12"/>
        </w:rPr>
        <w:t> </w:t>
      </w:r>
      <w:r>
        <w:rPr>
          <w:color w:val="231F20"/>
        </w:rPr>
        <w:t>đại</w:t>
      </w:r>
      <w:r>
        <w:rPr>
          <w:color w:val="231F20"/>
          <w:spacing w:val="-12"/>
        </w:rPr>
        <w:t> </w:t>
      </w:r>
      <w:r>
        <w:rPr>
          <w:color w:val="231F20"/>
        </w:rPr>
        <w:t>chủng</w:t>
      </w:r>
      <w:r>
        <w:rPr>
          <w:color w:val="231F20"/>
          <w:spacing w:val="-12"/>
        </w:rPr>
        <w:t> </w:t>
      </w:r>
      <w:r>
        <w:rPr>
          <w:color w:val="231F20"/>
        </w:rPr>
        <w:t>tạo</w:t>
      </w:r>
      <w:r>
        <w:rPr>
          <w:color w:val="231F20"/>
          <w:spacing w:val="-12"/>
        </w:rPr>
        <w:t> </w:t>
      </w:r>
      <w:r>
        <w:rPr>
          <w:color w:val="231F20"/>
        </w:rPr>
        <w:t>nên,</w:t>
      </w:r>
      <w:r>
        <w:rPr>
          <w:color w:val="231F20"/>
          <w:spacing w:val="-12"/>
        </w:rPr>
        <w:t> </w:t>
      </w:r>
      <w:r>
        <w:rPr>
          <w:color w:val="231F20"/>
        </w:rPr>
        <w:t>vì</w:t>
      </w:r>
      <w:r>
        <w:rPr>
          <w:color w:val="231F20"/>
          <w:spacing w:val="-12"/>
        </w:rPr>
        <w:t> </w:t>
      </w:r>
      <w:r>
        <w:rPr>
          <w:color w:val="231F20"/>
        </w:rPr>
        <w:t>các</w:t>
      </w:r>
      <w:r>
        <w:rPr>
          <w:color w:val="231F20"/>
          <w:spacing w:val="-12"/>
        </w:rPr>
        <w:t> </w:t>
      </w:r>
      <w:r>
        <w:rPr>
          <w:color w:val="231F20"/>
        </w:rPr>
        <w:t>đại</w:t>
      </w:r>
      <w:r>
        <w:rPr>
          <w:color w:val="231F20"/>
          <w:spacing w:val="-12"/>
        </w:rPr>
        <w:t> </w:t>
      </w:r>
      <w:r>
        <w:rPr>
          <w:color w:val="231F20"/>
        </w:rPr>
        <w:t>chủng</w:t>
      </w:r>
      <w:r>
        <w:rPr>
          <w:color w:val="231F20"/>
          <w:spacing w:val="-12"/>
        </w:rPr>
        <w:t> </w:t>
      </w:r>
      <w:r>
        <w:rPr>
          <w:color w:val="231F20"/>
        </w:rPr>
        <w:t>không</w:t>
      </w:r>
      <w:r>
        <w:rPr>
          <w:color w:val="231F20"/>
          <w:spacing w:val="-12"/>
        </w:rPr>
        <w:t> </w:t>
      </w:r>
      <w:r>
        <w:rPr>
          <w:color w:val="231F20"/>
        </w:rPr>
        <w:t>phải là thứ được tạo nên.</w:t>
      </w:r>
    </w:p>
    <w:p>
      <w:pPr>
        <w:pStyle w:val="BodyText"/>
        <w:spacing w:before="110"/>
        <w:ind w:left="960" w:firstLine="0"/>
      </w:pPr>
      <w:r>
        <w:rPr>
          <w:i/>
          <w:color w:val="231F20"/>
        </w:rPr>
        <w:t>Hỏi: </w:t>
      </w:r>
      <w:r>
        <w:rPr>
          <w:color w:val="231F20"/>
        </w:rPr>
        <w:t>Vì sao các đại chủng không phải là vật được tạo nên?</w:t>
      </w:r>
    </w:p>
    <w:p>
      <w:pPr>
        <w:pStyle w:val="BodyText"/>
        <w:spacing w:line="273" w:lineRule="auto" w:before="154"/>
        <w:ind w:left="393" w:right="105"/>
      </w:pPr>
      <w:r>
        <w:rPr>
          <w:i/>
          <w:color w:val="231F20"/>
        </w:rPr>
        <w:t>Đáp: </w:t>
      </w:r>
      <w:r>
        <w:rPr>
          <w:color w:val="231F20"/>
        </w:rPr>
        <w:t>Chủ thể tạo ra, đối tượng được tạo ra, tánh của mỗi thứ đều khác nhau, vì nhân và quả khác nhau, nên chủ thể thành tựu </w:t>
      </w:r>
      <w:r>
        <w:rPr>
          <w:color w:val="231F20"/>
          <w:spacing w:val="-5"/>
        </w:rPr>
        <w:t>và </w:t>
      </w:r>
      <w:r>
        <w:rPr>
          <w:color w:val="231F20"/>
        </w:rPr>
        <w:t>đối</w:t>
      </w:r>
      <w:r>
        <w:rPr>
          <w:color w:val="231F20"/>
          <w:spacing w:val="-14"/>
        </w:rPr>
        <w:t> </w:t>
      </w:r>
      <w:r>
        <w:rPr>
          <w:color w:val="231F20"/>
        </w:rPr>
        <w:t>tượng</w:t>
      </w:r>
      <w:r>
        <w:rPr>
          <w:color w:val="231F20"/>
          <w:spacing w:val="-13"/>
        </w:rPr>
        <w:t> </w:t>
      </w:r>
      <w:r>
        <w:rPr>
          <w:color w:val="231F20"/>
        </w:rPr>
        <w:t>được</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tánh</w:t>
      </w:r>
      <w:r>
        <w:rPr>
          <w:color w:val="231F20"/>
          <w:spacing w:val="-13"/>
        </w:rPr>
        <w:t> </w:t>
      </w:r>
      <w:r>
        <w:rPr>
          <w:color w:val="231F20"/>
        </w:rPr>
        <w:t>của</w:t>
      </w:r>
      <w:r>
        <w:rPr>
          <w:color w:val="231F20"/>
          <w:spacing w:val="-13"/>
        </w:rPr>
        <w:t> </w:t>
      </w:r>
      <w:r>
        <w:rPr>
          <w:color w:val="231F20"/>
        </w:rPr>
        <w:t>mỗi</w:t>
      </w:r>
      <w:r>
        <w:rPr>
          <w:color w:val="231F20"/>
          <w:spacing w:val="-13"/>
        </w:rPr>
        <w:t> </w:t>
      </w:r>
      <w:r>
        <w:rPr>
          <w:color w:val="231F20"/>
        </w:rPr>
        <w:t>thứ</w:t>
      </w:r>
      <w:r>
        <w:rPr>
          <w:color w:val="231F20"/>
          <w:spacing w:val="-13"/>
        </w:rPr>
        <w:t> </w:t>
      </w:r>
      <w:r>
        <w:rPr>
          <w:color w:val="231F20"/>
        </w:rPr>
        <w:t>cũng</w:t>
      </w:r>
      <w:r>
        <w:rPr>
          <w:color w:val="231F20"/>
          <w:spacing w:val="-13"/>
        </w:rPr>
        <w:t> </w:t>
      </w:r>
      <w:r>
        <w:rPr>
          <w:color w:val="231F20"/>
        </w:rPr>
        <w:t>khác</w:t>
      </w:r>
      <w:r>
        <w:rPr>
          <w:color w:val="231F20"/>
          <w:spacing w:val="-13"/>
        </w:rPr>
        <w:t> </w:t>
      </w:r>
      <w:r>
        <w:rPr>
          <w:color w:val="231F20"/>
        </w:rPr>
        <w:t>nhau.</w:t>
      </w:r>
      <w:r>
        <w:rPr>
          <w:color w:val="231F20"/>
          <w:spacing w:val="-13"/>
        </w:rPr>
        <w:t> </w:t>
      </w:r>
      <w:r>
        <w:rPr>
          <w:color w:val="231F20"/>
        </w:rPr>
        <w:t>Như</w:t>
      </w:r>
      <w:r>
        <w:rPr>
          <w:color w:val="231F20"/>
          <w:spacing w:val="-13"/>
        </w:rPr>
        <w:t> </w:t>
      </w:r>
      <w:r>
        <w:rPr>
          <w:color w:val="231F20"/>
          <w:spacing w:val="-4"/>
        </w:rPr>
        <w:t>chủ </w:t>
      </w:r>
      <w:r>
        <w:rPr>
          <w:color w:val="231F20"/>
        </w:rPr>
        <w:t>thể tạo thành và đối tượng được tạo thành, thì các thứ chủ thể dẫn dắt, đối tượng được dẫn dắt, chủ thể sinh, đối tượng được sinh, chủ thể làm, đối tượng được làm, chủ thể hòa hợp, đối tượng được hòa hợp,</w:t>
      </w:r>
      <w:r>
        <w:rPr>
          <w:color w:val="231F20"/>
          <w:spacing w:val="-10"/>
        </w:rPr>
        <w:t> </w:t>
      </w:r>
      <w:r>
        <w:rPr>
          <w:color w:val="231F20"/>
        </w:rPr>
        <w:t>chủ</w:t>
      </w:r>
      <w:r>
        <w:rPr>
          <w:color w:val="231F20"/>
          <w:spacing w:val="-10"/>
        </w:rPr>
        <w:t> </w:t>
      </w:r>
      <w:r>
        <w:rPr>
          <w:color w:val="231F20"/>
        </w:rPr>
        <w:t>thể</w:t>
      </w:r>
      <w:r>
        <w:rPr>
          <w:color w:val="231F20"/>
          <w:spacing w:val="-10"/>
        </w:rPr>
        <w:t> </w:t>
      </w:r>
      <w:r>
        <w:rPr>
          <w:color w:val="231F20"/>
        </w:rPr>
        <w:t>chuyển,</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được</w:t>
      </w:r>
      <w:r>
        <w:rPr>
          <w:color w:val="231F20"/>
          <w:spacing w:val="-10"/>
        </w:rPr>
        <w:t> </w:t>
      </w:r>
      <w:r>
        <w:rPr>
          <w:color w:val="231F20"/>
        </w:rPr>
        <w:t>chuyển,</w:t>
      </w:r>
      <w:r>
        <w:rPr>
          <w:color w:val="231F20"/>
          <w:spacing w:val="-10"/>
        </w:rPr>
        <w:t> </w:t>
      </w:r>
      <w:r>
        <w:rPr>
          <w:color w:val="231F20"/>
        </w:rPr>
        <w:t>chủ</w:t>
      </w:r>
      <w:r>
        <w:rPr>
          <w:color w:val="231F20"/>
          <w:spacing w:val="-10"/>
        </w:rPr>
        <w:t> </w:t>
      </w:r>
      <w:r>
        <w:rPr>
          <w:color w:val="231F20"/>
        </w:rPr>
        <w:t>thể</w:t>
      </w:r>
      <w:r>
        <w:rPr>
          <w:color w:val="231F20"/>
          <w:spacing w:val="-10"/>
        </w:rPr>
        <w:t> </w:t>
      </w:r>
      <w:r>
        <w:rPr>
          <w:color w:val="231F20"/>
        </w:rPr>
        <w:t>giúp,</w:t>
      </w:r>
      <w:r>
        <w:rPr>
          <w:color w:val="231F20"/>
          <w:spacing w:val="-10"/>
        </w:rPr>
        <w:t> </w:t>
      </w:r>
      <w:r>
        <w:rPr>
          <w:color w:val="231F20"/>
        </w:rPr>
        <w:t>đối</w:t>
      </w:r>
      <w:r>
        <w:rPr>
          <w:color w:val="231F20"/>
          <w:spacing w:val="-10"/>
        </w:rPr>
        <w:t> </w:t>
      </w:r>
      <w:r>
        <w:rPr>
          <w:color w:val="231F20"/>
        </w:rPr>
        <w:t>tượng được giúp nên biết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9"/>
      </w:pPr>
      <w:r>
        <w:rPr>
          <w:color w:val="231F20"/>
        </w:rPr>
        <w:t>Có thuyết nói: Nếu đại chủng là thứ được tạo ra, ba thứ tạo ra một thứ, bốn thứ tạo ra một thứ. Nếu ba thứ tạo ra một thứ thì thể</w:t>
      </w:r>
      <w:r>
        <w:rPr>
          <w:color w:val="231F20"/>
          <w:spacing w:val="-36"/>
        </w:rPr>
        <w:t> </w:t>
      </w:r>
      <w:r>
        <w:rPr>
          <w:color w:val="231F20"/>
        </w:rPr>
        <w:t>và dụng của nó thiếu sót, làm sao có thể tạo ra được. Còn nếu bốn thứ tạo</w:t>
      </w:r>
      <w:r>
        <w:rPr>
          <w:color w:val="231F20"/>
          <w:spacing w:val="-10"/>
        </w:rPr>
        <w:t> </w:t>
      </w:r>
      <w:r>
        <w:rPr>
          <w:color w:val="231F20"/>
        </w:rPr>
        <w:t>ra</w:t>
      </w:r>
      <w:r>
        <w:rPr>
          <w:color w:val="231F20"/>
          <w:spacing w:val="-10"/>
        </w:rPr>
        <w:t> </w:t>
      </w:r>
      <w:r>
        <w:rPr>
          <w:color w:val="231F20"/>
        </w:rPr>
        <w:t>một</w:t>
      </w:r>
      <w:r>
        <w:rPr>
          <w:color w:val="231F20"/>
          <w:spacing w:val="-10"/>
        </w:rPr>
        <w:t> </w:t>
      </w:r>
      <w:r>
        <w:rPr>
          <w:color w:val="231F20"/>
        </w:rPr>
        <w:t>thứ</w:t>
      </w:r>
      <w:r>
        <w:rPr>
          <w:color w:val="231F20"/>
          <w:spacing w:val="-9"/>
        </w:rPr>
        <w:t> </w:t>
      </w:r>
      <w:r>
        <w:rPr>
          <w:color w:val="231F20"/>
        </w:rPr>
        <w:t>thì</w:t>
      </w:r>
      <w:r>
        <w:rPr>
          <w:color w:val="231F20"/>
          <w:spacing w:val="-10"/>
        </w:rPr>
        <w:t> </w:t>
      </w:r>
      <w:r>
        <w:rPr>
          <w:color w:val="231F20"/>
        </w:rPr>
        <w:t>địa</w:t>
      </w:r>
      <w:r>
        <w:rPr>
          <w:color w:val="231F20"/>
          <w:spacing w:val="-10"/>
        </w:rPr>
        <w:t> </w:t>
      </w:r>
      <w:r>
        <w:rPr>
          <w:color w:val="231F20"/>
        </w:rPr>
        <w:t>giới</w:t>
      </w:r>
      <w:r>
        <w:rPr>
          <w:color w:val="231F20"/>
          <w:spacing w:val="-10"/>
        </w:rPr>
        <w:t> </w:t>
      </w:r>
      <w:r>
        <w:rPr>
          <w:color w:val="231F20"/>
          <w:spacing w:val="-6"/>
        </w:rPr>
        <w:t>v.v...</w:t>
      </w:r>
      <w:r>
        <w:rPr>
          <w:color w:val="231F20"/>
          <w:spacing w:val="-10"/>
        </w:rPr>
        <w:t> </w:t>
      </w:r>
      <w:r>
        <w:rPr>
          <w:color w:val="231F20"/>
        </w:rPr>
        <w:t>phải</w:t>
      </w:r>
      <w:r>
        <w:rPr>
          <w:color w:val="231F20"/>
          <w:spacing w:val="-10"/>
        </w:rPr>
        <w:t> </w:t>
      </w:r>
      <w:r>
        <w:rPr>
          <w:color w:val="231F20"/>
        </w:rPr>
        <w:t>tạo</w:t>
      </w:r>
      <w:r>
        <w:rPr>
          <w:color w:val="231F20"/>
          <w:spacing w:val="-9"/>
        </w:rPr>
        <w:t> </w:t>
      </w:r>
      <w:r>
        <w:rPr>
          <w:color w:val="231F20"/>
        </w:rPr>
        <w:t>ra</w:t>
      </w:r>
      <w:r>
        <w:rPr>
          <w:color w:val="231F20"/>
          <w:spacing w:val="-10"/>
        </w:rPr>
        <w:t> </w:t>
      </w:r>
      <w:r>
        <w:rPr>
          <w:color w:val="231F20"/>
        </w:rPr>
        <w:t>địa</w:t>
      </w:r>
      <w:r>
        <w:rPr>
          <w:color w:val="231F20"/>
          <w:spacing w:val="-10"/>
        </w:rPr>
        <w:t> </w:t>
      </w:r>
      <w:r>
        <w:rPr>
          <w:color w:val="231F20"/>
        </w:rPr>
        <w:t>giới</w:t>
      </w:r>
      <w:r>
        <w:rPr>
          <w:color w:val="231F20"/>
          <w:spacing w:val="-10"/>
        </w:rPr>
        <w:t> </w:t>
      </w:r>
      <w:r>
        <w:rPr>
          <w:color w:val="231F20"/>
          <w:spacing w:val="-6"/>
        </w:rPr>
        <w:t>v.v...</w:t>
      </w:r>
      <w:r>
        <w:rPr>
          <w:color w:val="231F20"/>
          <w:spacing w:val="-10"/>
        </w:rPr>
        <w:t> </w:t>
      </w:r>
      <w:r>
        <w:rPr>
          <w:color w:val="231F20"/>
        </w:rPr>
        <w:t>tức</w:t>
      </w:r>
      <w:r>
        <w:rPr>
          <w:color w:val="231F20"/>
          <w:spacing w:val="-10"/>
        </w:rPr>
        <w:t> </w:t>
      </w:r>
      <w:r>
        <w:rPr>
          <w:color w:val="231F20"/>
        </w:rPr>
        <w:t>có</w:t>
      </w:r>
      <w:r>
        <w:rPr>
          <w:color w:val="231F20"/>
          <w:spacing w:val="-10"/>
        </w:rPr>
        <w:t> </w:t>
      </w:r>
      <w:r>
        <w:rPr>
          <w:color w:val="231F20"/>
        </w:rPr>
        <w:t>lỗi</w:t>
      </w:r>
      <w:r>
        <w:rPr>
          <w:color w:val="231F20"/>
          <w:spacing w:val="-9"/>
        </w:rPr>
        <w:t> </w:t>
      </w:r>
      <w:r>
        <w:rPr>
          <w:color w:val="231F20"/>
          <w:spacing w:val="-4"/>
        </w:rPr>
        <w:t>của </w:t>
      </w:r>
      <w:r>
        <w:rPr>
          <w:color w:val="231F20"/>
        </w:rPr>
        <w:t>tự tánh quán tự tánh, song tất cả các pháp lấy tánh khác làm duyên nên</w:t>
      </w:r>
      <w:r>
        <w:rPr>
          <w:color w:val="231F20"/>
          <w:spacing w:val="-6"/>
        </w:rPr>
        <w:t> </w:t>
      </w:r>
      <w:r>
        <w:rPr>
          <w:color w:val="231F20"/>
        </w:rPr>
        <w:t>có</w:t>
      </w:r>
      <w:r>
        <w:rPr>
          <w:color w:val="231F20"/>
          <w:spacing w:val="-4"/>
        </w:rPr>
        <w:t> </w:t>
      </w:r>
      <w:r>
        <w:rPr>
          <w:color w:val="231F20"/>
        </w:rPr>
        <w:t>thể</w:t>
      </w:r>
      <w:r>
        <w:rPr>
          <w:color w:val="231F20"/>
          <w:spacing w:val="-5"/>
        </w:rPr>
        <w:t> </w:t>
      </w:r>
      <w:r>
        <w:rPr>
          <w:color w:val="231F20"/>
        </w:rPr>
        <w:t>có</w:t>
      </w:r>
      <w:r>
        <w:rPr>
          <w:color w:val="231F20"/>
          <w:spacing w:val="-4"/>
        </w:rPr>
        <w:t> </w:t>
      </w:r>
      <w:r>
        <w:rPr>
          <w:color w:val="231F20"/>
        </w:rPr>
        <w:t>các</w:t>
      </w:r>
      <w:r>
        <w:rPr>
          <w:color w:val="231F20"/>
          <w:spacing w:val="-5"/>
        </w:rPr>
        <w:t> </w:t>
      </w:r>
      <w:r>
        <w:rPr>
          <w:color w:val="231F20"/>
        </w:rPr>
        <w:t>việc</w:t>
      </w:r>
      <w:r>
        <w:rPr>
          <w:color w:val="231F20"/>
          <w:spacing w:val="-5"/>
        </w:rPr>
        <w:t> </w:t>
      </w:r>
      <w:r>
        <w:rPr>
          <w:color w:val="231F20"/>
        </w:rPr>
        <w:t>làm</w:t>
      </w:r>
      <w:r>
        <w:rPr>
          <w:color w:val="231F20"/>
          <w:spacing w:val="-5"/>
        </w:rPr>
        <w:t> </w:t>
      </w:r>
      <w:r>
        <w:rPr>
          <w:color w:val="231F20"/>
        </w:rPr>
        <w:t>không</w:t>
      </w:r>
      <w:r>
        <w:rPr>
          <w:color w:val="231F20"/>
          <w:spacing w:val="-4"/>
        </w:rPr>
        <w:t> </w:t>
      </w:r>
      <w:r>
        <w:rPr>
          <w:color w:val="231F20"/>
        </w:rPr>
        <w:t>đoái</w:t>
      </w:r>
      <w:r>
        <w:rPr>
          <w:color w:val="231F20"/>
          <w:spacing w:val="-5"/>
        </w:rPr>
        <w:t> </w:t>
      </w:r>
      <w:r>
        <w:rPr>
          <w:color w:val="231F20"/>
        </w:rPr>
        <w:t>hoài</w:t>
      </w:r>
      <w:r>
        <w:rPr>
          <w:color w:val="231F20"/>
          <w:spacing w:val="-5"/>
        </w:rPr>
        <w:t> </w:t>
      </w:r>
      <w:r>
        <w:rPr>
          <w:color w:val="231F20"/>
        </w:rPr>
        <w:t>đến</w:t>
      </w:r>
      <w:r>
        <w:rPr>
          <w:color w:val="231F20"/>
          <w:spacing w:val="-5"/>
        </w:rPr>
        <w:t> </w:t>
      </w:r>
      <w:r>
        <w:rPr>
          <w:color w:val="231F20"/>
        </w:rPr>
        <w:t>tự</w:t>
      </w:r>
      <w:r>
        <w:rPr>
          <w:color w:val="231F20"/>
          <w:spacing w:val="-4"/>
        </w:rPr>
        <w:t> </w:t>
      </w:r>
      <w:r>
        <w:rPr>
          <w:color w:val="231F20"/>
        </w:rPr>
        <w:t>thể.</w:t>
      </w:r>
      <w:r>
        <w:rPr>
          <w:color w:val="231F20"/>
          <w:spacing w:val="-5"/>
        </w:rPr>
        <w:t> </w:t>
      </w:r>
      <w:r>
        <w:rPr>
          <w:color w:val="231F20"/>
        </w:rPr>
        <w:t>Do</w:t>
      </w:r>
      <w:r>
        <w:rPr>
          <w:color w:val="231F20"/>
          <w:spacing w:val="-5"/>
        </w:rPr>
        <w:t> </w:t>
      </w:r>
      <w:r>
        <w:rPr>
          <w:color w:val="231F20"/>
        </w:rPr>
        <w:t>đó</w:t>
      </w:r>
      <w:r>
        <w:rPr>
          <w:color w:val="231F20"/>
          <w:spacing w:val="-4"/>
        </w:rPr>
        <w:t> </w:t>
      </w:r>
      <w:r>
        <w:rPr>
          <w:color w:val="231F20"/>
        </w:rPr>
        <w:t>các</w:t>
      </w:r>
      <w:r>
        <w:rPr>
          <w:color w:val="231F20"/>
          <w:spacing w:val="-5"/>
        </w:rPr>
        <w:t> </w:t>
      </w:r>
      <w:r>
        <w:rPr>
          <w:color w:val="231F20"/>
        </w:rPr>
        <w:t>đại chủng không gọi là được tạo ra.</w:t>
      </w:r>
    </w:p>
    <w:p>
      <w:pPr>
        <w:pStyle w:val="BodyText"/>
        <w:spacing w:line="276" w:lineRule="auto"/>
        <w:ind w:right="390"/>
      </w:pPr>
      <w:r>
        <w:rPr>
          <w:color w:val="231F20"/>
        </w:rPr>
        <w:t>Các thứ bốn đại chủng có mười một thứ: Tức chỗ nương </w:t>
      </w:r>
      <w:r>
        <w:rPr>
          <w:color w:val="231F20"/>
          <w:spacing w:val="-4"/>
        </w:rPr>
        <w:t>của </w:t>
      </w:r>
      <w:r>
        <w:rPr>
          <w:color w:val="231F20"/>
        </w:rPr>
        <w:t>nhãn</w:t>
      </w:r>
      <w:r>
        <w:rPr>
          <w:color w:val="231F20"/>
          <w:spacing w:val="-13"/>
        </w:rPr>
        <w:t> </w:t>
      </w:r>
      <w:r>
        <w:rPr>
          <w:color w:val="231F20"/>
        </w:rPr>
        <w:t>xứ</w:t>
      </w:r>
      <w:r>
        <w:rPr>
          <w:color w:val="231F20"/>
          <w:spacing w:val="-12"/>
        </w:rPr>
        <w:t> </w:t>
      </w:r>
      <w:r>
        <w:rPr>
          <w:color w:val="231F20"/>
        </w:rPr>
        <w:t>cho</w:t>
      </w:r>
      <w:r>
        <w:rPr>
          <w:color w:val="231F20"/>
          <w:spacing w:val="-12"/>
        </w:rPr>
        <w:t> </w:t>
      </w:r>
      <w:r>
        <w:rPr>
          <w:color w:val="231F20"/>
        </w:rPr>
        <w:t>đến</w:t>
      </w:r>
      <w:r>
        <w:rPr>
          <w:color w:val="231F20"/>
          <w:spacing w:val="-12"/>
        </w:rPr>
        <w:t> </w:t>
      </w:r>
      <w:r>
        <w:rPr>
          <w:color w:val="231F20"/>
        </w:rPr>
        <w:t>chỗ</w:t>
      </w:r>
      <w:r>
        <w:rPr>
          <w:color w:val="231F20"/>
          <w:spacing w:val="-12"/>
        </w:rPr>
        <w:t> </w:t>
      </w:r>
      <w:r>
        <w:rPr>
          <w:color w:val="231F20"/>
        </w:rPr>
        <w:t>nương</w:t>
      </w:r>
      <w:r>
        <w:rPr>
          <w:color w:val="231F20"/>
          <w:spacing w:val="-12"/>
        </w:rPr>
        <w:t> </w:t>
      </w:r>
      <w:r>
        <w:rPr>
          <w:color w:val="231F20"/>
        </w:rPr>
        <w:t>của</w:t>
      </w:r>
      <w:r>
        <w:rPr>
          <w:color w:val="231F20"/>
          <w:spacing w:val="-12"/>
        </w:rPr>
        <w:t> </w:t>
      </w:r>
      <w:r>
        <w:rPr>
          <w:color w:val="231F20"/>
        </w:rPr>
        <w:t>thân</w:t>
      </w:r>
      <w:r>
        <w:rPr>
          <w:color w:val="231F20"/>
          <w:spacing w:val="-13"/>
        </w:rPr>
        <w:t> </w:t>
      </w:r>
      <w:r>
        <w:rPr>
          <w:color w:val="231F20"/>
        </w:rPr>
        <w:t>xứ</w:t>
      </w:r>
      <w:r>
        <w:rPr>
          <w:color w:val="231F20"/>
          <w:spacing w:val="-12"/>
        </w:rPr>
        <w:t> </w:t>
      </w:r>
      <w:r>
        <w:rPr>
          <w:color w:val="231F20"/>
        </w:rPr>
        <w:t>và</w:t>
      </w:r>
      <w:r>
        <w:rPr>
          <w:color w:val="231F20"/>
          <w:spacing w:val="-12"/>
        </w:rPr>
        <w:t> </w:t>
      </w:r>
      <w:r>
        <w:rPr>
          <w:color w:val="231F20"/>
        </w:rPr>
        <w:t>chỗ</w:t>
      </w:r>
      <w:r>
        <w:rPr>
          <w:color w:val="231F20"/>
          <w:spacing w:val="-12"/>
        </w:rPr>
        <w:t> </w:t>
      </w:r>
      <w:r>
        <w:rPr>
          <w:color w:val="231F20"/>
        </w:rPr>
        <w:t>nương</w:t>
      </w:r>
      <w:r>
        <w:rPr>
          <w:color w:val="231F20"/>
          <w:spacing w:val="-12"/>
        </w:rPr>
        <w:t> </w:t>
      </w:r>
      <w:r>
        <w:rPr>
          <w:color w:val="231F20"/>
        </w:rPr>
        <w:t>của</w:t>
      </w:r>
      <w:r>
        <w:rPr>
          <w:color w:val="231F20"/>
          <w:spacing w:val="-12"/>
        </w:rPr>
        <w:t> </w:t>
      </w:r>
      <w:r>
        <w:rPr>
          <w:color w:val="231F20"/>
        </w:rPr>
        <w:t>sắc</w:t>
      </w:r>
      <w:r>
        <w:rPr>
          <w:color w:val="231F20"/>
          <w:spacing w:val="-12"/>
        </w:rPr>
        <w:t> </w:t>
      </w:r>
      <w:r>
        <w:rPr>
          <w:color w:val="231F20"/>
        </w:rPr>
        <w:t>xứ</w:t>
      </w:r>
      <w:r>
        <w:rPr>
          <w:color w:val="231F20"/>
          <w:spacing w:val="-12"/>
        </w:rPr>
        <w:t> </w:t>
      </w:r>
      <w:r>
        <w:rPr>
          <w:color w:val="231F20"/>
        </w:rPr>
        <w:t>cho đến</w:t>
      </w:r>
      <w:r>
        <w:rPr>
          <w:color w:val="231F20"/>
          <w:spacing w:val="-14"/>
        </w:rPr>
        <w:t> </w:t>
      </w:r>
      <w:r>
        <w:rPr>
          <w:color w:val="231F20"/>
        </w:rPr>
        <w:t>chỗ</w:t>
      </w:r>
      <w:r>
        <w:rPr>
          <w:color w:val="231F20"/>
          <w:spacing w:val="-13"/>
        </w:rPr>
        <w:t> </w:t>
      </w:r>
      <w:r>
        <w:rPr>
          <w:color w:val="231F20"/>
        </w:rPr>
        <w:t>nương</w:t>
      </w:r>
      <w:r>
        <w:rPr>
          <w:color w:val="231F20"/>
          <w:spacing w:val="-13"/>
        </w:rPr>
        <w:t> </w:t>
      </w:r>
      <w:r>
        <w:rPr>
          <w:color w:val="231F20"/>
        </w:rPr>
        <w:t>của</w:t>
      </w:r>
      <w:r>
        <w:rPr>
          <w:color w:val="231F20"/>
          <w:spacing w:val="-13"/>
        </w:rPr>
        <w:t> </w:t>
      </w:r>
      <w:r>
        <w:rPr>
          <w:color w:val="231F20"/>
        </w:rPr>
        <w:t>pháp</w:t>
      </w:r>
      <w:r>
        <w:rPr>
          <w:color w:val="231F20"/>
          <w:spacing w:val="-13"/>
        </w:rPr>
        <w:t> </w:t>
      </w:r>
      <w:r>
        <w:rPr>
          <w:color w:val="231F20"/>
        </w:rPr>
        <w:t>xứ.</w:t>
      </w:r>
      <w:r>
        <w:rPr>
          <w:color w:val="231F20"/>
          <w:spacing w:val="-13"/>
        </w:rPr>
        <w:t> </w:t>
      </w:r>
      <w:r>
        <w:rPr>
          <w:color w:val="231F20"/>
        </w:rPr>
        <w:t>Còn</w:t>
      </w:r>
      <w:r>
        <w:rPr>
          <w:color w:val="231F20"/>
          <w:spacing w:val="-13"/>
        </w:rPr>
        <w:t> </w:t>
      </w:r>
      <w:r>
        <w:rPr>
          <w:color w:val="231F20"/>
        </w:rPr>
        <w:t>các</w:t>
      </w:r>
      <w:r>
        <w:rPr>
          <w:color w:val="231F20"/>
          <w:spacing w:val="-14"/>
        </w:rPr>
        <w:t> </w:t>
      </w:r>
      <w:r>
        <w:rPr>
          <w:color w:val="231F20"/>
        </w:rPr>
        <w:t>sắc</w:t>
      </w:r>
      <w:r>
        <w:rPr>
          <w:color w:val="231F20"/>
          <w:spacing w:val="-13"/>
        </w:rPr>
        <w:t> </w:t>
      </w:r>
      <w:r>
        <w:rPr>
          <w:color w:val="231F20"/>
        </w:rPr>
        <w:t>tạo</w:t>
      </w:r>
      <w:r>
        <w:rPr>
          <w:color w:val="231F20"/>
          <w:spacing w:val="-13"/>
        </w:rPr>
        <w:t> </w:t>
      </w:r>
      <w:r>
        <w:rPr>
          <w:color w:val="231F20"/>
        </w:rPr>
        <w:t>ra</w:t>
      </w:r>
      <w:r>
        <w:rPr>
          <w:color w:val="231F20"/>
          <w:spacing w:val="-13"/>
        </w:rPr>
        <w:t> </w:t>
      </w:r>
      <w:r>
        <w:rPr>
          <w:color w:val="231F20"/>
        </w:rPr>
        <w:t>cũng</w:t>
      </w:r>
      <w:r>
        <w:rPr>
          <w:color w:val="231F20"/>
          <w:spacing w:val="-13"/>
        </w:rPr>
        <w:t> </w:t>
      </w:r>
      <w:r>
        <w:rPr>
          <w:color w:val="231F20"/>
        </w:rPr>
        <w:t>có</w:t>
      </w:r>
      <w:r>
        <w:rPr>
          <w:color w:val="231F20"/>
          <w:spacing w:val="-13"/>
        </w:rPr>
        <w:t> </w:t>
      </w:r>
      <w:r>
        <w:rPr>
          <w:color w:val="231F20"/>
        </w:rPr>
        <w:t>mười</w:t>
      </w:r>
      <w:r>
        <w:rPr>
          <w:color w:val="231F20"/>
          <w:spacing w:val="-13"/>
        </w:rPr>
        <w:t> </w:t>
      </w:r>
      <w:r>
        <w:rPr>
          <w:color w:val="231F20"/>
        </w:rPr>
        <w:t>một</w:t>
      </w:r>
      <w:r>
        <w:rPr>
          <w:color w:val="231F20"/>
          <w:spacing w:val="-13"/>
        </w:rPr>
        <w:t> </w:t>
      </w:r>
      <w:r>
        <w:rPr>
          <w:color w:val="231F20"/>
        </w:rPr>
        <w:t>xứ, tức là nhãn xứ cho đến thân xứ và sắc xứ cho đến pháp</w:t>
      </w:r>
      <w:r>
        <w:rPr>
          <w:color w:val="231F20"/>
          <w:spacing w:val="-2"/>
        </w:rPr>
        <w:t> </w:t>
      </w:r>
      <w:r>
        <w:rPr>
          <w:color w:val="231F20"/>
        </w:rPr>
        <w:t>xứ.</w:t>
      </w:r>
    </w:p>
    <w:p>
      <w:pPr>
        <w:pStyle w:val="BodyText"/>
        <w:spacing w:line="276" w:lineRule="auto" w:before="115"/>
        <w:ind w:right="391"/>
      </w:pPr>
      <w:r>
        <w:rPr>
          <w:i/>
          <w:color w:val="231F20"/>
        </w:rPr>
        <w:t>Hỏi: </w:t>
      </w:r>
      <w:r>
        <w:rPr>
          <w:color w:val="231F20"/>
        </w:rPr>
        <w:t>Nhãn xứ nương vào các đại chủng có thể tạo ra bao</w:t>
      </w:r>
      <w:r>
        <w:rPr>
          <w:color w:val="231F20"/>
          <w:spacing w:val="-31"/>
        </w:rPr>
        <w:t> </w:t>
      </w:r>
      <w:r>
        <w:rPr>
          <w:color w:val="231F20"/>
        </w:rPr>
        <w:t>nhiêu sắc</w:t>
      </w:r>
      <w:r>
        <w:rPr>
          <w:color w:val="231F20"/>
          <w:spacing w:val="-7"/>
        </w:rPr>
        <w:t> </w:t>
      </w:r>
      <w:r>
        <w:rPr>
          <w:color w:val="231F20"/>
        </w:rPr>
        <w:t>được</w:t>
      </w:r>
      <w:r>
        <w:rPr>
          <w:color w:val="231F20"/>
          <w:spacing w:val="-6"/>
        </w:rPr>
        <w:t> </w:t>
      </w:r>
      <w:r>
        <w:rPr>
          <w:color w:val="231F20"/>
        </w:rPr>
        <w:t>tạo,</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pháp</w:t>
      </w:r>
      <w:r>
        <w:rPr>
          <w:color w:val="231F20"/>
          <w:spacing w:val="-6"/>
        </w:rPr>
        <w:t> </w:t>
      </w:r>
      <w:r>
        <w:rPr>
          <w:color w:val="231F20"/>
        </w:rPr>
        <w:t>xứ</w:t>
      </w:r>
      <w:r>
        <w:rPr>
          <w:color w:val="231F20"/>
          <w:spacing w:val="-6"/>
        </w:rPr>
        <w:t> </w:t>
      </w:r>
      <w:r>
        <w:rPr>
          <w:color w:val="231F20"/>
        </w:rPr>
        <w:t>nương</w:t>
      </w:r>
      <w:r>
        <w:rPr>
          <w:color w:val="231F20"/>
          <w:spacing w:val="-7"/>
        </w:rPr>
        <w:t> </w:t>
      </w:r>
      <w:r>
        <w:rPr>
          <w:color w:val="231F20"/>
        </w:rPr>
        <w:t>vào</w:t>
      </w:r>
      <w:r>
        <w:rPr>
          <w:color w:val="231F20"/>
          <w:spacing w:val="-6"/>
        </w:rPr>
        <w:t> </w:t>
      </w:r>
      <w:r>
        <w:rPr>
          <w:color w:val="231F20"/>
        </w:rPr>
        <w:t>các</w:t>
      </w:r>
      <w:r>
        <w:rPr>
          <w:color w:val="231F20"/>
          <w:spacing w:val="-6"/>
        </w:rPr>
        <w:t> </w:t>
      </w:r>
      <w:r>
        <w:rPr>
          <w:color w:val="231F20"/>
        </w:rPr>
        <w:t>đại</w:t>
      </w:r>
      <w:r>
        <w:rPr>
          <w:color w:val="231F20"/>
          <w:spacing w:val="-6"/>
        </w:rPr>
        <w:t> </w:t>
      </w:r>
      <w:r>
        <w:rPr>
          <w:color w:val="231F20"/>
        </w:rPr>
        <w:t>chủng</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tạo</w:t>
      </w:r>
      <w:r>
        <w:rPr>
          <w:color w:val="231F20"/>
          <w:spacing w:val="-6"/>
        </w:rPr>
        <w:t> </w:t>
      </w:r>
      <w:r>
        <w:rPr>
          <w:color w:val="231F20"/>
        </w:rPr>
        <w:t>ra bao nhiêu sắc được</w:t>
      </w:r>
      <w:r>
        <w:rPr>
          <w:color w:val="231F20"/>
          <w:spacing w:val="-2"/>
        </w:rPr>
        <w:t> </w:t>
      </w:r>
      <w:r>
        <w:rPr>
          <w:color w:val="231F20"/>
        </w:rPr>
        <w:t>tạo?</w:t>
      </w:r>
    </w:p>
    <w:p>
      <w:pPr>
        <w:pStyle w:val="BodyText"/>
        <w:spacing w:line="276" w:lineRule="auto" w:before="113"/>
        <w:ind w:right="390"/>
      </w:pPr>
      <w:r>
        <w:rPr>
          <w:i/>
          <w:color w:val="231F20"/>
        </w:rPr>
        <w:t>Đáp: </w:t>
      </w:r>
      <w:r>
        <w:rPr>
          <w:color w:val="231F20"/>
        </w:rPr>
        <w:t>Nên nói như vầy: Nhãn xứ khi nương vào các đại chủng chỉ</w:t>
      </w:r>
      <w:r>
        <w:rPr>
          <w:color w:val="231F20"/>
          <w:spacing w:val="-6"/>
        </w:rPr>
        <w:t> </w:t>
      </w:r>
      <w:r>
        <w:rPr>
          <w:color w:val="231F20"/>
        </w:rPr>
        <w:t>tạo</w:t>
      </w:r>
      <w:r>
        <w:rPr>
          <w:color w:val="231F20"/>
          <w:spacing w:val="-6"/>
        </w:rPr>
        <w:t> </w:t>
      </w:r>
      <w:r>
        <w:rPr>
          <w:color w:val="231F20"/>
        </w:rPr>
        <w:t>ra</w:t>
      </w:r>
      <w:r>
        <w:rPr>
          <w:color w:val="231F20"/>
          <w:spacing w:val="-6"/>
        </w:rPr>
        <w:t> </w:t>
      </w:r>
      <w:r>
        <w:rPr>
          <w:color w:val="231F20"/>
        </w:rPr>
        <w:t>nhãn</w:t>
      </w:r>
      <w:r>
        <w:rPr>
          <w:color w:val="231F20"/>
          <w:spacing w:val="-6"/>
        </w:rPr>
        <w:t> </w:t>
      </w:r>
      <w:r>
        <w:rPr>
          <w:color w:val="231F20"/>
        </w:rPr>
        <w:t>xứ,</w:t>
      </w:r>
      <w:r>
        <w:rPr>
          <w:color w:val="231F20"/>
          <w:spacing w:val="-6"/>
        </w:rPr>
        <w:t> </w:t>
      </w:r>
      <w:r>
        <w:rPr>
          <w:color w:val="231F20"/>
        </w:rPr>
        <w:t>cho</w:t>
      </w:r>
      <w:r>
        <w:rPr>
          <w:color w:val="231F20"/>
          <w:spacing w:val="-6"/>
        </w:rPr>
        <w:t> </w:t>
      </w:r>
      <w:r>
        <w:rPr>
          <w:color w:val="231F20"/>
        </w:rPr>
        <w:t>đến</w:t>
      </w:r>
      <w:r>
        <w:rPr>
          <w:color w:val="231F20"/>
          <w:spacing w:val="-5"/>
        </w:rPr>
        <w:t> </w:t>
      </w:r>
      <w:r>
        <w:rPr>
          <w:color w:val="231F20"/>
        </w:rPr>
        <w:t>pháp</w:t>
      </w:r>
      <w:r>
        <w:rPr>
          <w:color w:val="231F20"/>
          <w:spacing w:val="-6"/>
        </w:rPr>
        <w:t> </w:t>
      </w:r>
      <w:r>
        <w:rPr>
          <w:color w:val="231F20"/>
        </w:rPr>
        <w:t>xứ</w:t>
      </w:r>
      <w:r>
        <w:rPr>
          <w:color w:val="231F20"/>
          <w:spacing w:val="-6"/>
        </w:rPr>
        <w:t> </w:t>
      </w:r>
      <w:r>
        <w:rPr>
          <w:color w:val="231F20"/>
        </w:rPr>
        <w:t>khi</w:t>
      </w:r>
      <w:r>
        <w:rPr>
          <w:color w:val="231F20"/>
          <w:spacing w:val="-6"/>
        </w:rPr>
        <w:t> </w:t>
      </w:r>
      <w:r>
        <w:rPr>
          <w:color w:val="231F20"/>
        </w:rPr>
        <w:t>nương</w:t>
      </w:r>
      <w:r>
        <w:rPr>
          <w:color w:val="231F20"/>
          <w:spacing w:val="-6"/>
        </w:rPr>
        <w:t> </w:t>
      </w:r>
      <w:r>
        <w:rPr>
          <w:color w:val="231F20"/>
        </w:rPr>
        <w:t>vào</w:t>
      </w:r>
      <w:r>
        <w:rPr>
          <w:color w:val="231F20"/>
          <w:spacing w:val="-6"/>
        </w:rPr>
        <w:t> </w:t>
      </w:r>
      <w:r>
        <w:rPr>
          <w:color w:val="231F20"/>
        </w:rPr>
        <w:t>các</w:t>
      </w:r>
      <w:r>
        <w:rPr>
          <w:color w:val="231F20"/>
          <w:spacing w:val="-6"/>
        </w:rPr>
        <w:t> </w:t>
      </w:r>
      <w:r>
        <w:rPr>
          <w:color w:val="231F20"/>
        </w:rPr>
        <w:t>đại</w:t>
      </w:r>
      <w:r>
        <w:rPr>
          <w:color w:val="231F20"/>
          <w:spacing w:val="-5"/>
        </w:rPr>
        <w:t> </w:t>
      </w:r>
      <w:r>
        <w:rPr>
          <w:color w:val="231F20"/>
        </w:rPr>
        <w:t>chủng</w:t>
      </w:r>
      <w:r>
        <w:rPr>
          <w:color w:val="231F20"/>
          <w:spacing w:val="-6"/>
        </w:rPr>
        <w:t> </w:t>
      </w:r>
      <w:r>
        <w:rPr>
          <w:color w:val="231F20"/>
          <w:spacing w:val="-5"/>
        </w:rPr>
        <w:t>chỉ </w:t>
      </w:r>
      <w:r>
        <w:rPr>
          <w:color w:val="231F20"/>
        </w:rPr>
        <w:t>tạo ra pháp xứ.</w:t>
      </w:r>
    </w:p>
    <w:p>
      <w:pPr>
        <w:pStyle w:val="BodyText"/>
        <w:spacing w:line="276" w:lineRule="auto"/>
        <w:ind w:right="385"/>
      </w:pPr>
      <w:r>
        <w:rPr>
          <w:color w:val="231F20"/>
        </w:rPr>
        <w:t>Có </w:t>
      </w:r>
      <w:r>
        <w:rPr>
          <w:color w:val="231F20"/>
          <w:spacing w:val="2"/>
        </w:rPr>
        <w:t>thuyết nói: Nhãn </w:t>
      </w:r>
      <w:r>
        <w:rPr>
          <w:color w:val="231F20"/>
        </w:rPr>
        <w:t>xứ khi </w:t>
      </w:r>
      <w:r>
        <w:rPr>
          <w:color w:val="231F20"/>
          <w:spacing w:val="2"/>
        </w:rPr>
        <w:t>nương </w:t>
      </w:r>
      <w:r>
        <w:rPr>
          <w:color w:val="231F20"/>
        </w:rPr>
        <w:t>vào các đại </w:t>
      </w:r>
      <w:r>
        <w:rPr>
          <w:color w:val="231F20"/>
          <w:spacing w:val="2"/>
        </w:rPr>
        <w:t>chủng </w:t>
      </w:r>
      <w:r>
        <w:rPr>
          <w:color w:val="231F20"/>
        </w:rPr>
        <w:t>có </w:t>
      </w:r>
      <w:r>
        <w:rPr>
          <w:color w:val="231F20"/>
          <w:spacing w:val="3"/>
        </w:rPr>
        <w:t>thể </w:t>
      </w:r>
      <w:r>
        <w:rPr>
          <w:color w:val="231F20"/>
        </w:rPr>
        <w:t>tạo ra ba </w:t>
      </w:r>
      <w:r>
        <w:rPr>
          <w:color w:val="231F20"/>
          <w:spacing w:val="2"/>
        </w:rPr>
        <w:t>thứ, </w:t>
      </w:r>
      <w:r>
        <w:rPr>
          <w:color w:val="231F20"/>
        </w:rPr>
        <w:t>đó là </w:t>
      </w:r>
      <w:r>
        <w:rPr>
          <w:color w:val="231F20"/>
          <w:spacing w:val="2"/>
        </w:rPr>
        <w:t>nhãn </w:t>
      </w:r>
      <w:r>
        <w:rPr>
          <w:color w:val="231F20"/>
        </w:rPr>
        <w:t>xứ, </w:t>
      </w:r>
      <w:r>
        <w:rPr>
          <w:color w:val="231F20"/>
          <w:spacing w:val="2"/>
        </w:rPr>
        <w:t>thân </w:t>
      </w:r>
      <w:r>
        <w:rPr>
          <w:color w:val="231F20"/>
        </w:rPr>
        <w:t>xứ và xúc xứ. Các xứ </w:t>
      </w:r>
      <w:r>
        <w:rPr>
          <w:color w:val="231F20"/>
          <w:spacing w:val="2"/>
        </w:rPr>
        <w:t>nhĩ, </w:t>
      </w:r>
      <w:r>
        <w:rPr>
          <w:color w:val="231F20"/>
          <w:spacing w:val="3"/>
        </w:rPr>
        <w:t>tỷ, </w:t>
      </w:r>
      <w:r>
        <w:rPr>
          <w:color w:val="231F20"/>
          <w:spacing w:val="2"/>
        </w:rPr>
        <w:t>thiệt </w:t>
      </w:r>
      <w:r>
        <w:rPr>
          <w:color w:val="231F20"/>
        </w:rPr>
        <w:t>khi </w:t>
      </w:r>
      <w:r>
        <w:rPr>
          <w:color w:val="231F20"/>
          <w:spacing w:val="2"/>
        </w:rPr>
        <w:t>nương </w:t>
      </w:r>
      <w:r>
        <w:rPr>
          <w:color w:val="231F20"/>
        </w:rPr>
        <w:t>vào các đại </w:t>
      </w:r>
      <w:r>
        <w:rPr>
          <w:color w:val="231F20"/>
          <w:spacing w:val="2"/>
        </w:rPr>
        <w:t>chủng cũng </w:t>
      </w:r>
      <w:r>
        <w:rPr>
          <w:color w:val="231F20"/>
        </w:rPr>
        <w:t>như </w:t>
      </w:r>
      <w:r>
        <w:rPr>
          <w:color w:val="231F20"/>
          <w:spacing w:val="2"/>
        </w:rPr>
        <w:t>thế. </w:t>
      </w:r>
      <w:r>
        <w:rPr>
          <w:color w:val="231F20"/>
        </w:rPr>
        <w:t>Còn </w:t>
      </w:r>
      <w:r>
        <w:rPr>
          <w:color w:val="231F20"/>
          <w:spacing w:val="2"/>
        </w:rPr>
        <w:t>thân </w:t>
      </w:r>
      <w:r>
        <w:rPr>
          <w:color w:val="231F20"/>
        </w:rPr>
        <w:t>xứ </w:t>
      </w:r>
      <w:r>
        <w:rPr>
          <w:color w:val="231F20"/>
          <w:spacing w:val="3"/>
        </w:rPr>
        <w:t>khi </w:t>
      </w:r>
      <w:r>
        <w:rPr>
          <w:color w:val="231F20"/>
          <w:spacing w:val="2"/>
        </w:rPr>
        <w:t>nương </w:t>
      </w:r>
      <w:r>
        <w:rPr>
          <w:color w:val="231F20"/>
        </w:rPr>
        <w:t>vào các đại </w:t>
      </w:r>
      <w:r>
        <w:rPr>
          <w:color w:val="231F20"/>
          <w:spacing w:val="2"/>
        </w:rPr>
        <w:t>chủng </w:t>
      </w:r>
      <w:r>
        <w:rPr>
          <w:color w:val="231F20"/>
        </w:rPr>
        <w:t>có thể tạo ra hai thứ là </w:t>
      </w:r>
      <w:r>
        <w:rPr>
          <w:color w:val="231F20"/>
          <w:spacing w:val="2"/>
        </w:rPr>
        <w:t>thân </w:t>
      </w:r>
      <w:r>
        <w:rPr>
          <w:color w:val="231F20"/>
        </w:rPr>
        <w:t>xứ và </w:t>
      </w:r>
      <w:r>
        <w:rPr>
          <w:color w:val="231F20"/>
          <w:spacing w:val="3"/>
        </w:rPr>
        <w:t>xúc   </w:t>
      </w:r>
      <w:r>
        <w:rPr>
          <w:color w:val="231F20"/>
        </w:rPr>
        <w:t>xứ. Và các xứ </w:t>
      </w:r>
      <w:r>
        <w:rPr>
          <w:color w:val="231F20"/>
          <w:spacing w:val="2"/>
        </w:rPr>
        <w:t>sắc, thanh, hương, </w:t>
      </w:r>
      <w:r>
        <w:rPr>
          <w:color w:val="231F20"/>
        </w:rPr>
        <w:t>vị, </w:t>
      </w:r>
      <w:r>
        <w:rPr>
          <w:color w:val="231F20"/>
          <w:spacing w:val="2"/>
        </w:rPr>
        <w:t>pháp </w:t>
      </w:r>
      <w:r>
        <w:rPr>
          <w:color w:val="231F20"/>
        </w:rPr>
        <w:t>khi </w:t>
      </w:r>
      <w:r>
        <w:rPr>
          <w:color w:val="231F20"/>
          <w:spacing w:val="2"/>
        </w:rPr>
        <w:t>nương </w:t>
      </w:r>
      <w:r>
        <w:rPr>
          <w:color w:val="231F20"/>
        </w:rPr>
        <w:t>vào các </w:t>
      </w:r>
      <w:r>
        <w:rPr>
          <w:color w:val="231F20"/>
          <w:spacing w:val="3"/>
        </w:rPr>
        <w:t>đại </w:t>
      </w:r>
      <w:r>
        <w:rPr>
          <w:color w:val="231F20"/>
          <w:spacing w:val="2"/>
        </w:rPr>
        <w:t>chủng cũng </w:t>
      </w:r>
      <w:r>
        <w:rPr>
          <w:color w:val="231F20"/>
        </w:rPr>
        <w:t>như </w:t>
      </w:r>
      <w:r>
        <w:rPr>
          <w:color w:val="231F20"/>
          <w:spacing w:val="2"/>
        </w:rPr>
        <w:t>thế. </w:t>
      </w:r>
      <w:r>
        <w:rPr>
          <w:color w:val="231F20"/>
        </w:rPr>
        <w:t>Còn xúc xứ khi </w:t>
      </w:r>
      <w:r>
        <w:rPr>
          <w:color w:val="231F20"/>
          <w:spacing w:val="2"/>
        </w:rPr>
        <w:t>nương </w:t>
      </w:r>
      <w:r>
        <w:rPr>
          <w:color w:val="231F20"/>
        </w:rPr>
        <w:t>vào các đại </w:t>
      </w:r>
      <w:r>
        <w:rPr>
          <w:color w:val="231F20"/>
          <w:spacing w:val="2"/>
        </w:rPr>
        <w:t>chủng </w:t>
      </w:r>
      <w:r>
        <w:rPr>
          <w:color w:val="231F20"/>
          <w:spacing w:val="3"/>
        </w:rPr>
        <w:t>chỉ </w:t>
      </w:r>
      <w:r>
        <w:rPr>
          <w:color w:val="231F20"/>
        </w:rPr>
        <w:t>tạo ra xúc</w:t>
      </w:r>
      <w:r>
        <w:rPr>
          <w:color w:val="231F20"/>
          <w:spacing w:val="21"/>
        </w:rPr>
        <w:t> </w:t>
      </w:r>
      <w:r>
        <w:rPr>
          <w:color w:val="231F20"/>
          <w:spacing w:val="3"/>
        </w:rPr>
        <w:t>xứ.</w:t>
      </w:r>
    </w:p>
    <w:p>
      <w:pPr>
        <w:pStyle w:val="BodyText"/>
        <w:spacing w:line="276" w:lineRule="auto" w:before="115"/>
        <w:ind w:right="390"/>
      </w:pPr>
      <w:r>
        <w:rPr>
          <w:color w:val="231F20"/>
        </w:rPr>
        <w:t>Lại có người muốn khiến tất cả các đại chủng đều có thể tạo </w:t>
      </w:r>
      <w:r>
        <w:rPr>
          <w:color w:val="231F20"/>
          <w:spacing w:val="-6"/>
        </w:rPr>
        <w:t>ra </w:t>
      </w:r>
      <w:r>
        <w:rPr>
          <w:color w:val="231F20"/>
        </w:rPr>
        <w:t>sắc, thanh, xúc, và các đại chủng ở cõi dục đều tạo ra hương, vị. Họ bảo nhãn xứ nương vào các đại chủng có thể tạo ra bảy thứ, đó </w:t>
      </w:r>
      <w:r>
        <w:rPr>
          <w:color w:val="231F20"/>
          <w:spacing w:val="-7"/>
        </w:rPr>
        <w:t>là </w:t>
      </w:r>
      <w:r>
        <w:rPr>
          <w:color w:val="231F20"/>
        </w:rPr>
        <w:t>nhãn,</w:t>
      </w:r>
      <w:r>
        <w:rPr>
          <w:color w:val="231F20"/>
          <w:spacing w:val="-6"/>
        </w:rPr>
        <w:t> </w:t>
      </w:r>
      <w:r>
        <w:rPr>
          <w:color w:val="231F20"/>
        </w:rPr>
        <w:t>thân,</w:t>
      </w:r>
      <w:r>
        <w:rPr>
          <w:color w:val="231F20"/>
          <w:spacing w:val="-5"/>
        </w:rPr>
        <w:t> </w:t>
      </w:r>
      <w:r>
        <w:rPr>
          <w:color w:val="231F20"/>
        </w:rPr>
        <w:t>sắc,</w:t>
      </w:r>
      <w:r>
        <w:rPr>
          <w:color w:val="231F20"/>
          <w:spacing w:val="-6"/>
        </w:rPr>
        <w:t> </w:t>
      </w:r>
      <w:r>
        <w:rPr>
          <w:color w:val="231F20"/>
        </w:rPr>
        <w:t>thanh,</w:t>
      </w:r>
      <w:r>
        <w:rPr>
          <w:color w:val="231F20"/>
          <w:spacing w:val="-5"/>
        </w:rPr>
        <w:t> </w:t>
      </w:r>
      <w:r>
        <w:rPr>
          <w:color w:val="231F20"/>
        </w:rPr>
        <w:t>hương,</w:t>
      </w:r>
      <w:r>
        <w:rPr>
          <w:color w:val="231F20"/>
          <w:spacing w:val="-6"/>
        </w:rPr>
        <w:t> </w:t>
      </w:r>
      <w:r>
        <w:rPr>
          <w:color w:val="231F20"/>
        </w:rPr>
        <w:t>vị,</w:t>
      </w:r>
      <w:r>
        <w:rPr>
          <w:color w:val="231F20"/>
          <w:spacing w:val="-5"/>
        </w:rPr>
        <w:t> </w:t>
      </w:r>
      <w:r>
        <w:rPr>
          <w:color w:val="231F20"/>
        </w:rPr>
        <w:t>xúc</w:t>
      </w:r>
      <w:r>
        <w:rPr>
          <w:color w:val="231F20"/>
          <w:spacing w:val="-5"/>
        </w:rPr>
        <w:t> </w:t>
      </w:r>
      <w:r>
        <w:rPr>
          <w:color w:val="231F20"/>
        </w:rPr>
        <w:t>xứ.</w:t>
      </w:r>
      <w:r>
        <w:rPr>
          <w:color w:val="231F20"/>
          <w:spacing w:val="-5"/>
        </w:rPr>
        <w:t> </w:t>
      </w:r>
      <w:r>
        <w:rPr>
          <w:color w:val="231F20"/>
        </w:rPr>
        <w:t>Các</w:t>
      </w:r>
      <w:r>
        <w:rPr>
          <w:color w:val="231F20"/>
          <w:spacing w:val="-6"/>
        </w:rPr>
        <w:t> </w:t>
      </w:r>
      <w:r>
        <w:rPr>
          <w:color w:val="231F20"/>
        </w:rPr>
        <w:t>xứ</w:t>
      </w:r>
      <w:r>
        <w:rPr>
          <w:color w:val="231F20"/>
          <w:spacing w:val="-5"/>
        </w:rPr>
        <w:t> </w:t>
      </w:r>
      <w:r>
        <w:rPr>
          <w:color w:val="231F20"/>
        </w:rPr>
        <w:t>nhĩ,</w:t>
      </w:r>
      <w:r>
        <w:rPr>
          <w:color w:val="231F20"/>
          <w:spacing w:val="-5"/>
        </w:rPr>
        <w:t> </w:t>
      </w:r>
      <w:r>
        <w:rPr>
          <w:color w:val="231F20"/>
        </w:rPr>
        <w:t>tỷ,</w:t>
      </w:r>
      <w:r>
        <w:rPr>
          <w:color w:val="231F20"/>
          <w:spacing w:val="-5"/>
        </w:rPr>
        <w:t> </w:t>
      </w:r>
      <w:r>
        <w:rPr>
          <w:color w:val="231F20"/>
        </w:rPr>
        <w:t>thiệt</w:t>
      </w:r>
      <w:r>
        <w:rPr>
          <w:color w:val="231F20"/>
          <w:spacing w:val="-5"/>
        </w:rPr>
        <w:t> </w:t>
      </w:r>
      <w:r>
        <w:rPr>
          <w:color w:val="231F20"/>
        </w:rPr>
        <w:t>nương vào đại chủng cũng như 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Thân xứ khi nương vào các đại chủng có thể tạo ra sáu thứ, đó là</w:t>
      </w:r>
      <w:r>
        <w:rPr>
          <w:color w:val="231F20"/>
          <w:spacing w:val="-8"/>
        </w:rPr>
        <w:t> </w:t>
      </w:r>
      <w:r>
        <w:rPr>
          <w:color w:val="231F20"/>
        </w:rPr>
        <w:t>các</w:t>
      </w:r>
      <w:r>
        <w:rPr>
          <w:color w:val="231F20"/>
          <w:spacing w:val="-7"/>
        </w:rPr>
        <w:t> </w:t>
      </w:r>
      <w:r>
        <w:rPr>
          <w:color w:val="231F20"/>
        </w:rPr>
        <w:t>thân,</w:t>
      </w:r>
      <w:r>
        <w:rPr>
          <w:color w:val="231F20"/>
          <w:spacing w:val="-7"/>
        </w:rPr>
        <w:t> </w:t>
      </w:r>
      <w:r>
        <w:rPr>
          <w:color w:val="231F20"/>
        </w:rPr>
        <w:t>sắc,</w:t>
      </w:r>
      <w:r>
        <w:rPr>
          <w:color w:val="231F20"/>
          <w:spacing w:val="-8"/>
        </w:rPr>
        <w:t> </w:t>
      </w:r>
      <w:r>
        <w:rPr>
          <w:color w:val="231F20"/>
        </w:rPr>
        <w:t>thanh,</w:t>
      </w:r>
      <w:r>
        <w:rPr>
          <w:color w:val="231F20"/>
          <w:spacing w:val="-7"/>
        </w:rPr>
        <w:t> </w:t>
      </w:r>
      <w:r>
        <w:rPr>
          <w:color w:val="231F20"/>
        </w:rPr>
        <w:t>hương,</w:t>
      </w:r>
      <w:r>
        <w:rPr>
          <w:color w:val="231F20"/>
          <w:spacing w:val="-7"/>
        </w:rPr>
        <w:t> </w:t>
      </w:r>
      <w:r>
        <w:rPr>
          <w:color w:val="231F20"/>
        </w:rPr>
        <w:t>vị,</w:t>
      </w:r>
      <w:r>
        <w:rPr>
          <w:color w:val="231F20"/>
          <w:spacing w:val="-7"/>
        </w:rPr>
        <w:t> </w:t>
      </w:r>
      <w:r>
        <w:rPr>
          <w:color w:val="231F20"/>
        </w:rPr>
        <w:t>xúc</w:t>
      </w:r>
      <w:r>
        <w:rPr>
          <w:color w:val="231F20"/>
          <w:spacing w:val="-8"/>
        </w:rPr>
        <w:t> </w:t>
      </w:r>
      <w:r>
        <w:rPr>
          <w:color w:val="231F20"/>
        </w:rPr>
        <w:t>xứ.</w:t>
      </w:r>
      <w:r>
        <w:rPr>
          <w:color w:val="231F20"/>
          <w:spacing w:val="-11"/>
        </w:rPr>
        <w:t> </w:t>
      </w:r>
      <w:r>
        <w:rPr>
          <w:color w:val="231F20"/>
        </w:rPr>
        <w:t>Và</w:t>
      </w:r>
      <w:r>
        <w:rPr>
          <w:color w:val="231F20"/>
          <w:spacing w:val="-7"/>
        </w:rPr>
        <w:t> </w:t>
      </w:r>
      <w:r>
        <w:rPr>
          <w:color w:val="231F20"/>
        </w:rPr>
        <w:t>pháp</w:t>
      </w:r>
      <w:r>
        <w:rPr>
          <w:color w:val="231F20"/>
          <w:spacing w:val="-8"/>
        </w:rPr>
        <w:t> </w:t>
      </w:r>
      <w:r>
        <w:rPr>
          <w:color w:val="231F20"/>
        </w:rPr>
        <w:t>xứ</w:t>
      </w:r>
      <w:r>
        <w:rPr>
          <w:color w:val="231F20"/>
          <w:spacing w:val="-7"/>
        </w:rPr>
        <w:t> </w:t>
      </w:r>
      <w:r>
        <w:rPr>
          <w:color w:val="231F20"/>
        </w:rPr>
        <w:t>nương</w:t>
      </w:r>
      <w:r>
        <w:rPr>
          <w:color w:val="231F20"/>
          <w:spacing w:val="-7"/>
        </w:rPr>
        <w:t> </w:t>
      </w:r>
      <w:r>
        <w:rPr>
          <w:color w:val="231F20"/>
        </w:rPr>
        <w:t>vào</w:t>
      </w:r>
      <w:r>
        <w:rPr>
          <w:color w:val="231F20"/>
          <w:spacing w:val="-7"/>
        </w:rPr>
        <w:t> </w:t>
      </w:r>
      <w:r>
        <w:rPr>
          <w:color w:val="231F20"/>
        </w:rPr>
        <w:t>các đại chủng cũng như thế.</w:t>
      </w:r>
    </w:p>
    <w:p>
      <w:pPr>
        <w:pStyle w:val="BodyText"/>
        <w:spacing w:line="273" w:lineRule="auto" w:before="111"/>
        <w:ind w:left="393" w:right="107"/>
      </w:pPr>
      <w:r>
        <w:rPr>
          <w:color w:val="231F20"/>
        </w:rPr>
        <w:t>Sắc xứ khi nương vào các đại chủng có thể tạo ra năm thứ, là các thứ sắc, thanh, hương, vị, xúc xứ. Và các xứ thanh, hương, vị, xúc khi nương vào các đại chủng cũng như thế.</w:t>
      </w:r>
    </w:p>
    <w:p>
      <w:pPr>
        <w:pStyle w:val="BodyText"/>
        <w:spacing w:line="273" w:lineRule="auto" w:before="111"/>
        <w:ind w:left="393" w:right="106"/>
      </w:pPr>
      <w:r>
        <w:rPr>
          <w:color w:val="231F20"/>
        </w:rPr>
        <w:t>Có Sư khác cho: Nhãn xứ khi nương vào đại chủng có thể tạo ra mười một thứ, cho đến pháp xứ khi nương vào đại chủng </w:t>
      </w:r>
      <w:r>
        <w:rPr>
          <w:color w:val="231F20"/>
          <w:spacing w:val="-4"/>
        </w:rPr>
        <w:t>cũng</w:t>
      </w:r>
      <w:r>
        <w:rPr>
          <w:color w:val="231F20"/>
          <w:spacing w:val="57"/>
        </w:rPr>
        <w:t> </w:t>
      </w:r>
      <w:r>
        <w:rPr>
          <w:color w:val="231F20"/>
        </w:rPr>
        <w:t>như thế.</w:t>
      </w:r>
    </w:p>
    <w:p>
      <w:pPr>
        <w:pStyle w:val="BodyText"/>
        <w:spacing w:line="273" w:lineRule="auto" w:before="110"/>
        <w:ind w:left="393" w:right="106"/>
      </w:pPr>
      <w:r>
        <w:rPr>
          <w:i/>
          <w:color w:val="231F20"/>
        </w:rPr>
        <w:t>Lời</w:t>
      </w:r>
      <w:r>
        <w:rPr>
          <w:i/>
          <w:color w:val="231F20"/>
          <w:spacing w:val="-15"/>
        </w:rPr>
        <w:t> </w:t>
      </w:r>
      <w:r>
        <w:rPr>
          <w:i/>
          <w:color w:val="231F20"/>
        </w:rPr>
        <w:t>bình:</w:t>
      </w:r>
      <w:r>
        <w:rPr>
          <w:i/>
          <w:color w:val="231F20"/>
          <w:spacing w:val="-19"/>
        </w:rPr>
        <w:t> </w:t>
      </w:r>
      <w:r>
        <w:rPr>
          <w:color w:val="231F20"/>
        </w:rPr>
        <w:t>Trong</w:t>
      </w:r>
      <w:r>
        <w:rPr>
          <w:color w:val="231F20"/>
          <w:spacing w:val="-15"/>
        </w:rPr>
        <w:t> </w:t>
      </w:r>
      <w:r>
        <w:rPr>
          <w:color w:val="231F20"/>
        </w:rPr>
        <w:t>các</w:t>
      </w:r>
      <w:r>
        <w:rPr>
          <w:color w:val="231F20"/>
          <w:spacing w:val="-15"/>
        </w:rPr>
        <w:t> </w:t>
      </w:r>
      <w:r>
        <w:rPr>
          <w:color w:val="231F20"/>
        </w:rPr>
        <w:t>thuyết</w:t>
      </w:r>
      <w:r>
        <w:rPr>
          <w:color w:val="231F20"/>
          <w:spacing w:val="-15"/>
        </w:rPr>
        <w:t> </w:t>
      </w:r>
      <w:r>
        <w:rPr>
          <w:color w:val="231F20"/>
        </w:rPr>
        <w:t>vừa</w:t>
      </w:r>
      <w:r>
        <w:rPr>
          <w:color w:val="231F20"/>
          <w:spacing w:val="-15"/>
        </w:rPr>
        <w:t> </w:t>
      </w:r>
      <w:r>
        <w:rPr>
          <w:color w:val="231F20"/>
        </w:rPr>
        <w:t>nói</w:t>
      </w:r>
      <w:r>
        <w:rPr>
          <w:color w:val="231F20"/>
          <w:spacing w:val="-15"/>
        </w:rPr>
        <w:t> </w:t>
      </w:r>
      <w:r>
        <w:rPr>
          <w:color w:val="231F20"/>
        </w:rPr>
        <w:t>trên,</w:t>
      </w:r>
      <w:r>
        <w:rPr>
          <w:color w:val="231F20"/>
          <w:spacing w:val="-15"/>
        </w:rPr>
        <w:t> </w:t>
      </w:r>
      <w:r>
        <w:rPr>
          <w:color w:val="231F20"/>
        </w:rPr>
        <w:t>thuyết</w:t>
      </w:r>
      <w:r>
        <w:rPr>
          <w:color w:val="231F20"/>
          <w:spacing w:val="-15"/>
        </w:rPr>
        <w:t> </w:t>
      </w:r>
      <w:r>
        <w:rPr>
          <w:color w:val="231F20"/>
        </w:rPr>
        <w:t>đầu</w:t>
      </w:r>
      <w:r>
        <w:rPr>
          <w:color w:val="231F20"/>
          <w:spacing w:val="-15"/>
        </w:rPr>
        <w:t> </w:t>
      </w:r>
      <w:r>
        <w:rPr>
          <w:color w:val="231F20"/>
        </w:rPr>
        <w:t>tiên</w:t>
      </w:r>
      <w:r>
        <w:rPr>
          <w:color w:val="231F20"/>
          <w:spacing w:val="-15"/>
        </w:rPr>
        <w:t> </w:t>
      </w:r>
      <w:r>
        <w:rPr>
          <w:color w:val="231F20"/>
        </w:rPr>
        <w:t>là</w:t>
      </w:r>
      <w:r>
        <w:rPr>
          <w:color w:val="231F20"/>
          <w:spacing w:val="-15"/>
        </w:rPr>
        <w:t> </w:t>
      </w:r>
      <w:r>
        <w:rPr>
          <w:color w:val="231F20"/>
        </w:rPr>
        <w:t>đúng, tức là nhãn xứ khi nương vào các đại chủng chỉ tạo ra nhãn xứ, cho đến pháp xứ nương vào các đại chủng chỉ tạo ra pháp xứ.</w:t>
      </w:r>
    </w:p>
    <w:p>
      <w:pPr>
        <w:pStyle w:val="BodyText"/>
        <w:spacing w:line="273" w:lineRule="auto" w:before="111"/>
        <w:ind w:left="393" w:right="107"/>
      </w:pPr>
      <w:r>
        <w:rPr>
          <w:i/>
          <w:color w:val="231F20"/>
        </w:rPr>
        <w:t>Hỏi:</w:t>
      </w:r>
      <w:r>
        <w:rPr>
          <w:i/>
          <w:color w:val="231F20"/>
          <w:spacing w:val="-16"/>
        </w:rPr>
        <w:t> </w:t>
      </w:r>
      <w:r>
        <w:rPr>
          <w:color w:val="231F20"/>
        </w:rPr>
        <w:t>Vì</w:t>
      </w:r>
      <w:r>
        <w:rPr>
          <w:color w:val="231F20"/>
          <w:spacing w:val="-11"/>
        </w:rPr>
        <w:t> </w:t>
      </w:r>
      <w:r>
        <w:rPr>
          <w:color w:val="231F20"/>
        </w:rPr>
        <w:t>sao</w:t>
      </w:r>
      <w:r>
        <w:rPr>
          <w:color w:val="231F20"/>
          <w:spacing w:val="-10"/>
        </w:rPr>
        <w:t> </w:t>
      </w:r>
      <w:r>
        <w:rPr>
          <w:color w:val="231F20"/>
        </w:rPr>
        <w:t>các</w:t>
      </w:r>
      <w:r>
        <w:rPr>
          <w:color w:val="231F20"/>
          <w:spacing w:val="-11"/>
        </w:rPr>
        <w:t> </w:t>
      </w:r>
      <w:r>
        <w:rPr>
          <w:color w:val="231F20"/>
        </w:rPr>
        <w:t>đại</w:t>
      </w:r>
      <w:r>
        <w:rPr>
          <w:color w:val="231F20"/>
          <w:spacing w:val="-11"/>
        </w:rPr>
        <w:t> </w:t>
      </w:r>
      <w:r>
        <w:rPr>
          <w:color w:val="231F20"/>
        </w:rPr>
        <w:t>chủng</w:t>
      </w:r>
      <w:r>
        <w:rPr>
          <w:color w:val="231F20"/>
          <w:spacing w:val="-10"/>
        </w:rPr>
        <w:t> </w:t>
      </w:r>
      <w:r>
        <w:rPr>
          <w:color w:val="231F20"/>
        </w:rPr>
        <w:t>khác</w:t>
      </w:r>
      <w:r>
        <w:rPr>
          <w:color w:val="231F20"/>
          <w:spacing w:val="-11"/>
        </w:rPr>
        <w:t> </w:t>
      </w:r>
      <w:r>
        <w:rPr>
          <w:color w:val="231F20"/>
        </w:rPr>
        <w:t>tướng</w:t>
      </w:r>
      <w:r>
        <w:rPr>
          <w:color w:val="231F20"/>
          <w:spacing w:val="-10"/>
        </w:rPr>
        <w:t> </w:t>
      </w:r>
      <w:r>
        <w:rPr>
          <w:color w:val="231F20"/>
        </w:rPr>
        <w:t>nhau</w:t>
      </w:r>
      <w:r>
        <w:rPr>
          <w:color w:val="231F20"/>
          <w:spacing w:val="-11"/>
        </w:rPr>
        <w:t> </w:t>
      </w:r>
      <w:r>
        <w:rPr>
          <w:color w:val="231F20"/>
        </w:rPr>
        <w:t>có</w:t>
      </w:r>
      <w:r>
        <w:rPr>
          <w:color w:val="231F20"/>
          <w:spacing w:val="-11"/>
        </w:rPr>
        <w:t> </w:t>
      </w:r>
      <w:r>
        <w:rPr>
          <w:color w:val="231F20"/>
        </w:rPr>
        <w:t>thể</w:t>
      </w:r>
      <w:r>
        <w:rPr>
          <w:color w:val="231F20"/>
          <w:spacing w:val="-10"/>
        </w:rPr>
        <w:t> </w:t>
      </w:r>
      <w:r>
        <w:rPr>
          <w:color w:val="231F20"/>
        </w:rPr>
        <w:t>tạo</w:t>
      </w:r>
      <w:r>
        <w:rPr>
          <w:color w:val="231F20"/>
          <w:spacing w:val="-11"/>
        </w:rPr>
        <w:t> </w:t>
      </w:r>
      <w:r>
        <w:rPr>
          <w:color w:val="231F20"/>
        </w:rPr>
        <w:t>ra</w:t>
      </w:r>
      <w:r>
        <w:rPr>
          <w:color w:val="231F20"/>
          <w:spacing w:val="-11"/>
        </w:rPr>
        <w:t> </w:t>
      </w:r>
      <w:r>
        <w:rPr>
          <w:color w:val="231F20"/>
        </w:rPr>
        <w:t>các</w:t>
      </w:r>
      <w:r>
        <w:rPr>
          <w:color w:val="231F20"/>
          <w:spacing w:val="-10"/>
        </w:rPr>
        <w:t> </w:t>
      </w:r>
      <w:r>
        <w:rPr>
          <w:color w:val="231F20"/>
        </w:rPr>
        <w:t>sắc tướng giống nhau?</w:t>
      </w:r>
    </w:p>
    <w:p>
      <w:pPr>
        <w:pStyle w:val="BodyText"/>
        <w:spacing w:line="273" w:lineRule="auto" w:before="112"/>
        <w:ind w:left="393" w:right="107"/>
      </w:pPr>
      <w:r>
        <w:rPr>
          <w:i/>
          <w:color w:val="231F20"/>
        </w:rPr>
        <w:t>Đáp: </w:t>
      </w:r>
      <w:r>
        <w:rPr>
          <w:color w:val="231F20"/>
        </w:rPr>
        <w:t>Vì quán xét nghĩa riêng để nói cũng không có lỗi. Nghĩa là quán xét nghĩa riêng nên nói đại chủng khác tướng tạo ra các sắc được tạo đồng tướng. Vì quán xét nghĩa riêng nên nói các đại chủng đồng tướng tạo ra các sắc được tạo đồng tướng. Và quán xét nghĩa riêng nên nói các đại chủng có tướng cứng chắc, ẩm ướt, ấm nóng, chuyển động tạo ra các sắc có tướng của xúc.</w:t>
      </w:r>
    </w:p>
    <w:p>
      <w:pPr>
        <w:pStyle w:val="BodyText"/>
        <w:spacing w:line="273" w:lineRule="auto" w:before="108"/>
        <w:ind w:left="393" w:right="107"/>
      </w:pPr>
      <w:r>
        <w:rPr>
          <w:color w:val="231F20"/>
        </w:rPr>
        <w:t>Có thuyết nêu: Thứ này tạo ra các tướng thấy được nơi sắc được tạo v.v...</w:t>
      </w:r>
    </w:p>
    <w:p>
      <w:pPr>
        <w:pStyle w:val="BodyText"/>
        <w:spacing w:line="273" w:lineRule="auto" w:before="112"/>
        <w:ind w:left="393" w:right="106"/>
      </w:pPr>
      <w:r>
        <w:rPr>
          <w:color w:val="231F20"/>
        </w:rPr>
        <w:t>Vì quán xét nghĩa riêng nên nói đại chủng đồng tướng tạo ra các sắc được tạo khác tướng: Nghĩa là các đại chủng có tướng xúc tạo ra mười một thứ sắc được tạo. Quán xét nghĩa riêng nên nói các đại chủng khác tướng tạo ra các sắc được tạo khác tướng: Nghĩa là các đại chủng có tướng cứng chắc, ẩm ướt, ấm nóng, chuyển động tạo ra mười một thứ sắc được tạo. Quán xét nghĩa riêng nên nói</w:t>
      </w:r>
      <w:r>
        <w:rPr>
          <w:color w:val="231F20"/>
          <w:spacing w:val="64"/>
        </w:rPr>
        <w:t> </w:t>
      </w:r>
      <w:r>
        <w:rPr>
          <w:color w:val="231F20"/>
        </w:rPr>
        <w:t>các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đại chủng đồng tướng tạo ra các sắc được tạo đồng tướng: Nghĩa là các đại chủng có tướng xúc tạo ra các sắc được tạo có tướng xúc.</w:t>
      </w:r>
    </w:p>
    <w:p>
      <w:pPr>
        <w:pStyle w:val="BodyText"/>
        <w:spacing w:before="112"/>
        <w:ind w:left="677" w:firstLine="0"/>
      </w:pPr>
      <w:r>
        <w:rPr>
          <w:color w:val="231F20"/>
          <w:spacing w:val="-3"/>
        </w:rPr>
        <w:t>Có </w:t>
      </w:r>
      <w:r>
        <w:rPr>
          <w:color w:val="231F20"/>
          <w:spacing w:val="-5"/>
        </w:rPr>
        <w:t>thuyết biện: </w:t>
      </w:r>
      <w:r>
        <w:rPr>
          <w:color w:val="231F20"/>
          <w:spacing w:val="-4"/>
        </w:rPr>
        <w:t>Thứ này tạo </w:t>
      </w:r>
      <w:r>
        <w:rPr>
          <w:color w:val="231F20"/>
          <w:spacing w:val="-3"/>
        </w:rPr>
        <w:t>ra </w:t>
      </w:r>
      <w:r>
        <w:rPr>
          <w:color w:val="231F20"/>
          <w:spacing w:val="-4"/>
        </w:rPr>
        <w:t>các sắc </w:t>
      </w:r>
      <w:r>
        <w:rPr>
          <w:color w:val="231F20"/>
          <w:spacing w:val="-5"/>
        </w:rPr>
        <w:t>được </w:t>
      </w:r>
      <w:r>
        <w:rPr>
          <w:color w:val="231F20"/>
          <w:spacing w:val="-4"/>
        </w:rPr>
        <w:t>tạo </w:t>
      </w:r>
      <w:r>
        <w:rPr>
          <w:color w:val="231F20"/>
          <w:spacing w:val="-3"/>
        </w:rPr>
        <w:t>có </w:t>
      </w:r>
      <w:r>
        <w:rPr>
          <w:color w:val="231F20"/>
          <w:spacing w:val="-5"/>
        </w:rPr>
        <w:t>tướng thấy </w:t>
      </w:r>
      <w:r>
        <w:rPr>
          <w:color w:val="231F20"/>
          <w:spacing w:val="-12"/>
        </w:rPr>
        <w:t>v.v...</w:t>
      </w:r>
    </w:p>
    <w:p>
      <w:pPr>
        <w:pStyle w:val="BodyText"/>
        <w:spacing w:line="273" w:lineRule="auto" w:before="154"/>
        <w:ind w:right="385"/>
      </w:pPr>
      <w:r>
        <w:rPr>
          <w:i/>
          <w:color w:val="231F20"/>
          <w:spacing w:val="3"/>
        </w:rPr>
        <w:t>Hỏi: </w:t>
      </w:r>
      <w:r>
        <w:rPr>
          <w:color w:val="231F20"/>
          <w:spacing w:val="4"/>
        </w:rPr>
        <w:t>Tướng </w:t>
      </w:r>
      <w:r>
        <w:rPr>
          <w:color w:val="231F20"/>
          <w:spacing w:val="3"/>
        </w:rPr>
        <w:t>khác nhau của đại </w:t>
      </w:r>
      <w:r>
        <w:rPr>
          <w:color w:val="231F20"/>
          <w:spacing w:val="4"/>
        </w:rPr>
        <w:t>chủng </w:t>
      </w:r>
      <w:r>
        <w:rPr>
          <w:color w:val="231F20"/>
          <w:spacing w:val="2"/>
        </w:rPr>
        <w:t>và </w:t>
      </w:r>
      <w:r>
        <w:rPr>
          <w:color w:val="231F20"/>
          <w:spacing w:val="3"/>
        </w:rPr>
        <w:t>sắc được tạo </w:t>
      </w:r>
      <w:r>
        <w:rPr>
          <w:color w:val="231F20"/>
          <w:spacing w:val="5"/>
        </w:rPr>
        <w:t>như </w:t>
      </w:r>
      <w:r>
        <w:rPr>
          <w:color w:val="231F20"/>
          <w:spacing w:val="3"/>
        </w:rPr>
        <w:t>thế</w:t>
      </w:r>
      <w:r>
        <w:rPr>
          <w:color w:val="231F20"/>
          <w:spacing w:val="10"/>
        </w:rPr>
        <w:t> </w:t>
      </w:r>
      <w:r>
        <w:rPr>
          <w:color w:val="231F20"/>
          <w:spacing w:val="5"/>
        </w:rPr>
        <w:t>nào?</w:t>
      </w:r>
    </w:p>
    <w:p>
      <w:pPr>
        <w:pStyle w:val="BodyText"/>
        <w:spacing w:line="273" w:lineRule="auto" w:before="112"/>
        <w:ind w:right="390"/>
      </w:pPr>
      <w:r>
        <w:rPr>
          <w:i/>
          <w:color w:val="231F20"/>
        </w:rPr>
        <w:t>Đáp:</w:t>
      </w:r>
      <w:r>
        <w:rPr>
          <w:i/>
          <w:color w:val="231F20"/>
          <w:spacing w:val="-9"/>
        </w:rPr>
        <w:t> </w:t>
      </w:r>
      <w:r>
        <w:rPr>
          <w:color w:val="231F20"/>
        </w:rPr>
        <w:t>Tôn</w:t>
      </w:r>
      <w:r>
        <w:rPr>
          <w:color w:val="231F20"/>
          <w:spacing w:val="-5"/>
        </w:rPr>
        <w:t> </w:t>
      </w:r>
      <w:r>
        <w:rPr>
          <w:color w:val="231F20"/>
        </w:rPr>
        <w:t>giả</w:t>
      </w:r>
      <w:r>
        <w:rPr>
          <w:color w:val="231F20"/>
          <w:spacing w:val="-9"/>
        </w:rPr>
        <w:t> </w:t>
      </w:r>
      <w:r>
        <w:rPr>
          <w:color w:val="231F20"/>
        </w:rPr>
        <w:t>Thế</w:t>
      </w:r>
      <w:r>
        <w:rPr>
          <w:color w:val="231F20"/>
          <w:spacing w:val="-4"/>
        </w:rPr>
        <w:t> </w:t>
      </w:r>
      <w:r>
        <w:rPr>
          <w:color w:val="231F20"/>
        </w:rPr>
        <w:t>Hữu</w:t>
      </w:r>
      <w:r>
        <w:rPr>
          <w:color w:val="231F20"/>
          <w:spacing w:val="-5"/>
        </w:rPr>
        <w:t> </w:t>
      </w:r>
      <w:r>
        <w:rPr>
          <w:color w:val="231F20"/>
        </w:rPr>
        <w:t>nói:</w:t>
      </w:r>
      <w:r>
        <w:rPr>
          <w:color w:val="231F20"/>
          <w:spacing w:val="-5"/>
        </w:rPr>
        <w:t> </w:t>
      </w:r>
      <w:r>
        <w:rPr>
          <w:color w:val="231F20"/>
        </w:rPr>
        <w:t>Nhân</w:t>
      </w:r>
      <w:r>
        <w:rPr>
          <w:color w:val="231F20"/>
          <w:spacing w:val="-5"/>
        </w:rPr>
        <w:t> </w:t>
      </w:r>
      <w:r>
        <w:rPr>
          <w:color w:val="231F20"/>
        </w:rPr>
        <w:t>là</w:t>
      </w:r>
      <w:r>
        <w:rPr>
          <w:color w:val="231F20"/>
          <w:spacing w:val="-4"/>
        </w:rPr>
        <w:t> </w:t>
      </w:r>
      <w:r>
        <w:rPr>
          <w:color w:val="231F20"/>
        </w:rPr>
        <w:t>đại</w:t>
      </w:r>
      <w:r>
        <w:rPr>
          <w:color w:val="231F20"/>
          <w:spacing w:val="-5"/>
        </w:rPr>
        <w:t> </w:t>
      </w:r>
      <w:r>
        <w:rPr>
          <w:color w:val="231F20"/>
        </w:rPr>
        <w:t>chủng,</w:t>
      </w:r>
      <w:r>
        <w:rPr>
          <w:color w:val="231F20"/>
          <w:spacing w:val="-5"/>
        </w:rPr>
        <w:t> </w:t>
      </w:r>
      <w:r>
        <w:rPr>
          <w:color w:val="231F20"/>
        </w:rPr>
        <w:t>quả</w:t>
      </w:r>
      <w:r>
        <w:rPr>
          <w:color w:val="231F20"/>
          <w:spacing w:val="-5"/>
        </w:rPr>
        <w:t> </w:t>
      </w:r>
      <w:r>
        <w:rPr>
          <w:color w:val="231F20"/>
        </w:rPr>
        <w:t>là</w:t>
      </w:r>
      <w:r>
        <w:rPr>
          <w:color w:val="231F20"/>
          <w:spacing w:val="-4"/>
        </w:rPr>
        <w:t> </w:t>
      </w:r>
      <w:r>
        <w:rPr>
          <w:color w:val="231F20"/>
        </w:rPr>
        <w:t>sắc</w:t>
      </w:r>
      <w:r>
        <w:rPr>
          <w:color w:val="231F20"/>
          <w:spacing w:val="-5"/>
        </w:rPr>
        <w:t> </w:t>
      </w:r>
      <w:r>
        <w:rPr>
          <w:color w:val="231F20"/>
        </w:rPr>
        <w:t>được tạo. Chủ thể sinh là đại chủng, đối tượng được sinh là sắc được tạo. Đối tượng được nương là đại chủng, chủ thể nương vào là sắc được tạo. Chủ thể giúp là đại chủng, đối tượng được giúp là sắc được tạo. Hòa</w:t>
      </w:r>
      <w:r>
        <w:rPr>
          <w:color w:val="231F20"/>
          <w:spacing w:val="-4"/>
        </w:rPr>
        <w:t> </w:t>
      </w:r>
      <w:r>
        <w:rPr>
          <w:color w:val="231F20"/>
        </w:rPr>
        <w:t>hợp</w:t>
      </w:r>
      <w:r>
        <w:rPr>
          <w:color w:val="231F20"/>
          <w:spacing w:val="-3"/>
        </w:rPr>
        <w:t> </w:t>
      </w:r>
      <w:r>
        <w:rPr>
          <w:color w:val="231F20"/>
        </w:rPr>
        <w:t>là</w:t>
      </w:r>
      <w:r>
        <w:rPr>
          <w:color w:val="231F20"/>
          <w:spacing w:val="-4"/>
        </w:rPr>
        <w:t> </w:t>
      </w:r>
      <w:r>
        <w:rPr>
          <w:color w:val="231F20"/>
        </w:rPr>
        <w:t>đại</w:t>
      </w:r>
      <w:r>
        <w:rPr>
          <w:color w:val="231F20"/>
          <w:spacing w:val="-3"/>
        </w:rPr>
        <w:t> </w:t>
      </w:r>
      <w:r>
        <w:rPr>
          <w:color w:val="231F20"/>
        </w:rPr>
        <w:t>chủng,</w:t>
      </w:r>
      <w:r>
        <w:rPr>
          <w:color w:val="231F20"/>
          <w:spacing w:val="-4"/>
        </w:rPr>
        <w:t> </w:t>
      </w:r>
      <w:r>
        <w:rPr>
          <w:color w:val="231F20"/>
        </w:rPr>
        <w:t>hòa</w:t>
      </w:r>
      <w:r>
        <w:rPr>
          <w:color w:val="231F20"/>
          <w:spacing w:val="-3"/>
        </w:rPr>
        <w:t> </w:t>
      </w:r>
      <w:r>
        <w:rPr>
          <w:color w:val="231F20"/>
        </w:rPr>
        <w:t>hợp</w:t>
      </w:r>
      <w:r>
        <w:rPr>
          <w:color w:val="231F20"/>
          <w:spacing w:val="-4"/>
        </w:rPr>
        <w:t> </w:t>
      </w:r>
      <w:r>
        <w:rPr>
          <w:color w:val="231F20"/>
        </w:rPr>
        <w:t>được</w:t>
      </w:r>
      <w:r>
        <w:rPr>
          <w:color w:val="231F20"/>
          <w:spacing w:val="-3"/>
        </w:rPr>
        <w:t> </w:t>
      </w:r>
      <w:r>
        <w:rPr>
          <w:color w:val="231F20"/>
        </w:rPr>
        <w:t>sinh</w:t>
      </w:r>
      <w:r>
        <w:rPr>
          <w:color w:val="231F20"/>
          <w:spacing w:val="-4"/>
        </w:rPr>
        <w:t> </w:t>
      </w:r>
      <w:r>
        <w:rPr>
          <w:color w:val="231F20"/>
        </w:rPr>
        <w:t>ra</w:t>
      </w:r>
      <w:r>
        <w:rPr>
          <w:color w:val="231F20"/>
          <w:spacing w:val="-3"/>
        </w:rPr>
        <w:t> </w:t>
      </w:r>
      <w:r>
        <w:rPr>
          <w:color w:val="231F20"/>
        </w:rPr>
        <w:t>là</w:t>
      </w:r>
      <w:r>
        <w:rPr>
          <w:color w:val="231F20"/>
          <w:spacing w:val="-3"/>
        </w:rPr>
        <w:t> </w:t>
      </w:r>
      <w:r>
        <w:rPr>
          <w:color w:val="231F20"/>
        </w:rPr>
        <w:t>sắc</w:t>
      </w:r>
      <w:r>
        <w:rPr>
          <w:color w:val="231F20"/>
          <w:spacing w:val="-4"/>
        </w:rPr>
        <w:t> </w:t>
      </w:r>
      <w:r>
        <w:rPr>
          <w:color w:val="231F20"/>
        </w:rPr>
        <w:t>được</w:t>
      </w:r>
      <w:r>
        <w:rPr>
          <w:color w:val="231F20"/>
          <w:spacing w:val="-3"/>
        </w:rPr>
        <w:t> </w:t>
      </w:r>
      <w:r>
        <w:rPr>
          <w:color w:val="231F20"/>
        </w:rPr>
        <w:t>tạo.</w:t>
      </w:r>
      <w:r>
        <w:rPr>
          <w:color w:val="231F20"/>
          <w:spacing w:val="-4"/>
        </w:rPr>
        <w:t> </w:t>
      </w:r>
      <w:r>
        <w:rPr>
          <w:color w:val="231F20"/>
        </w:rPr>
        <w:t>Chủ</w:t>
      </w:r>
      <w:r>
        <w:rPr>
          <w:color w:val="231F20"/>
          <w:spacing w:val="-3"/>
        </w:rPr>
        <w:t> </w:t>
      </w:r>
      <w:r>
        <w:rPr>
          <w:color w:val="231F20"/>
        </w:rPr>
        <w:t>thể kiến lập là đại chủng, đối tượng được kiến lập là sắc được</w:t>
      </w:r>
      <w:r>
        <w:rPr>
          <w:color w:val="231F20"/>
          <w:spacing w:val="-3"/>
        </w:rPr>
        <w:t> </w:t>
      </w:r>
      <w:r>
        <w:rPr>
          <w:color w:val="231F20"/>
        </w:rPr>
        <w:t>tạo.</w:t>
      </w:r>
    </w:p>
    <w:p>
      <w:pPr>
        <w:pStyle w:val="BodyText"/>
        <w:spacing w:line="273" w:lineRule="auto" w:before="108"/>
        <w:ind w:right="390"/>
      </w:pPr>
      <w:r>
        <w:rPr>
          <w:color w:val="231F20"/>
        </w:rPr>
        <w:t>Đại đức nói: Các tướng cứng chắc, ẩm ướt, ấm nóng, chuyển động là đại chủng, còn sắc nào do đại chủng làm nhân nhưng không có tướng của đại chủng là sắc được tạo.</w:t>
      </w:r>
    </w:p>
    <w:p>
      <w:pPr>
        <w:pStyle w:val="BodyText"/>
        <w:spacing w:line="273" w:lineRule="auto" w:before="111"/>
        <w:ind w:right="390"/>
      </w:pPr>
      <w:r>
        <w:rPr>
          <w:color w:val="231F20"/>
        </w:rPr>
        <w:t>Có Sư khác cho: Đại chủng như vua trời, còn sắc được tạo</w:t>
      </w:r>
      <w:r>
        <w:rPr>
          <w:color w:val="231F20"/>
          <w:spacing w:val="-31"/>
        </w:rPr>
        <w:t> </w:t>
      </w:r>
      <w:r>
        <w:rPr>
          <w:color w:val="231F20"/>
        </w:rPr>
        <w:t>như chúng trời. Đại chủng như trời Tự Tại, còn sắc được tạo như quyến thuộc.</w:t>
      </w:r>
      <w:r>
        <w:rPr>
          <w:color w:val="231F20"/>
          <w:spacing w:val="-12"/>
        </w:rPr>
        <w:t> </w:t>
      </w:r>
      <w:r>
        <w:rPr>
          <w:color w:val="231F20"/>
        </w:rPr>
        <w:t>Đại</w:t>
      </w:r>
      <w:r>
        <w:rPr>
          <w:color w:val="231F20"/>
          <w:spacing w:val="-11"/>
        </w:rPr>
        <w:t> </w:t>
      </w:r>
      <w:r>
        <w:rPr>
          <w:color w:val="231F20"/>
        </w:rPr>
        <w:t>chủng</w:t>
      </w:r>
      <w:r>
        <w:rPr>
          <w:color w:val="231F20"/>
          <w:spacing w:val="-11"/>
        </w:rPr>
        <w:t> </w:t>
      </w:r>
      <w:r>
        <w:rPr>
          <w:color w:val="231F20"/>
        </w:rPr>
        <w:t>như</w:t>
      </w:r>
      <w:r>
        <w:rPr>
          <w:color w:val="231F20"/>
          <w:spacing w:val="-10"/>
        </w:rPr>
        <w:t> </w:t>
      </w:r>
      <w:r>
        <w:rPr>
          <w:color w:val="231F20"/>
        </w:rPr>
        <w:t>vua,</w:t>
      </w:r>
      <w:r>
        <w:rPr>
          <w:color w:val="231F20"/>
          <w:spacing w:val="-11"/>
        </w:rPr>
        <w:t> </w:t>
      </w:r>
      <w:r>
        <w:rPr>
          <w:color w:val="231F20"/>
        </w:rPr>
        <w:t>còn</w:t>
      </w:r>
      <w:r>
        <w:rPr>
          <w:color w:val="231F20"/>
          <w:spacing w:val="-10"/>
        </w:rPr>
        <w:t> </w:t>
      </w:r>
      <w:r>
        <w:rPr>
          <w:color w:val="231F20"/>
        </w:rPr>
        <w:t>sắc</w:t>
      </w:r>
      <w:r>
        <w:rPr>
          <w:color w:val="231F20"/>
          <w:spacing w:val="-12"/>
        </w:rPr>
        <w:t> </w:t>
      </w:r>
      <w:r>
        <w:rPr>
          <w:color w:val="231F20"/>
        </w:rPr>
        <w:t>được</w:t>
      </w:r>
      <w:r>
        <w:rPr>
          <w:color w:val="231F20"/>
          <w:spacing w:val="-11"/>
        </w:rPr>
        <w:t> </w:t>
      </w:r>
      <w:r>
        <w:rPr>
          <w:color w:val="231F20"/>
        </w:rPr>
        <w:t>tạo</w:t>
      </w:r>
      <w:r>
        <w:rPr>
          <w:color w:val="231F20"/>
          <w:spacing w:val="-11"/>
        </w:rPr>
        <w:t> </w:t>
      </w:r>
      <w:r>
        <w:rPr>
          <w:color w:val="231F20"/>
        </w:rPr>
        <w:t>như</w:t>
      </w:r>
      <w:r>
        <w:rPr>
          <w:color w:val="231F20"/>
          <w:spacing w:val="-11"/>
        </w:rPr>
        <w:t> </w:t>
      </w:r>
      <w:r>
        <w:rPr>
          <w:color w:val="231F20"/>
        </w:rPr>
        <w:t>các</w:t>
      </w:r>
      <w:r>
        <w:rPr>
          <w:color w:val="231F20"/>
          <w:spacing w:val="-10"/>
        </w:rPr>
        <w:t> </w:t>
      </w:r>
      <w:r>
        <w:rPr>
          <w:color w:val="231F20"/>
        </w:rPr>
        <w:t>quan.</w:t>
      </w:r>
      <w:r>
        <w:rPr>
          <w:color w:val="231F20"/>
          <w:spacing w:val="-12"/>
        </w:rPr>
        <w:t> </w:t>
      </w:r>
      <w:r>
        <w:rPr>
          <w:color w:val="231F20"/>
        </w:rPr>
        <w:t>Đại</w:t>
      </w:r>
      <w:r>
        <w:rPr>
          <w:color w:val="231F20"/>
          <w:spacing w:val="-11"/>
        </w:rPr>
        <w:t> </w:t>
      </w:r>
      <w:r>
        <w:rPr>
          <w:color w:val="231F20"/>
        </w:rPr>
        <w:t>chủng như mặt trời, mặt trăng, còn sắc được tạo như ánh sáng của chúng. Đại chủng như thân cây to, còn sắc được tạo như cành lá. Đại</w:t>
      </w:r>
      <w:r>
        <w:rPr>
          <w:color w:val="231F20"/>
          <w:spacing w:val="-32"/>
        </w:rPr>
        <w:t> </w:t>
      </w:r>
      <w:r>
        <w:rPr>
          <w:color w:val="231F20"/>
        </w:rPr>
        <w:t>chủng như vách tường, còn sắc được tạo như bóng che của nó. Đại chủng như</w:t>
      </w:r>
      <w:r>
        <w:rPr>
          <w:color w:val="231F20"/>
          <w:spacing w:val="-11"/>
        </w:rPr>
        <w:t> </w:t>
      </w:r>
      <w:r>
        <w:rPr>
          <w:color w:val="231F20"/>
        </w:rPr>
        <w:t>lửa</w:t>
      </w:r>
      <w:r>
        <w:rPr>
          <w:color w:val="231F20"/>
          <w:spacing w:val="-10"/>
        </w:rPr>
        <w:t> </w:t>
      </w:r>
      <w:r>
        <w:rPr>
          <w:color w:val="231F20"/>
        </w:rPr>
        <w:t>của</w:t>
      </w:r>
      <w:r>
        <w:rPr>
          <w:color w:val="231F20"/>
          <w:spacing w:val="-11"/>
        </w:rPr>
        <w:t> </w:t>
      </w:r>
      <w:r>
        <w:rPr>
          <w:color w:val="231F20"/>
        </w:rPr>
        <w:t>ngọn</w:t>
      </w:r>
      <w:r>
        <w:rPr>
          <w:color w:val="231F20"/>
          <w:spacing w:val="-10"/>
        </w:rPr>
        <w:t> </w:t>
      </w:r>
      <w:r>
        <w:rPr>
          <w:color w:val="231F20"/>
        </w:rPr>
        <w:t>đèn,</w:t>
      </w:r>
      <w:r>
        <w:rPr>
          <w:color w:val="231F20"/>
          <w:spacing w:val="-11"/>
        </w:rPr>
        <w:t> </w:t>
      </w:r>
      <w:r>
        <w:rPr>
          <w:color w:val="231F20"/>
        </w:rPr>
        <w:t>còn</w:t>
      </w:r>
      <w:r>
        <w:rPr>
          <w:color w:val="231F20"/>
          <w:spacing w:val="-10"/>
        </w:rPr>
        <w:t> </w:t>
      </w:r>
      <w:r>
        <w:rPr>
          <w:color w:val="231F20"/>
        </w:rPr>
        <w:t>sắc</w:t>
      </w:r>
      <w:r>
        <w:rPr>
          <w:color w:val="231F20"/>
          <w:spacing w:val="-11"/>
        </w:rPr>
        <w:t> </w:t>
      </w:r>
      <w:r>
        <w:rPr>
          <w:color w:val="231F20"/>
        </w:rPr>
        <w:t>được</w:t>
      </w:r>
      <w:r>
        <w:rPr>
          <w:color w:val="231F20"/>
          <w:spacing w:val="-10"/>
        </w:rPr>
        <w:t> </w:t>
      </w:r>
      <w:r>
        <w:rPr>
          <w:color w:val="231F20"/>
        </w:rPr>
        <w:t>tạo</w:t>
      </w:r>
      <w:r>
        <w:rPr>
          <w:color w:val="231F20"/>
          <w:spacing w:val="-11"/>
        </w:rPr>
        <w:t> </w:t>
      </w:r>
      <w:r>
        <w:rPr>
          <w:color w:val="231F20"/>
        </w:rPr>
        <w:t>như</w:t>
      </w:r>
      <w:r>
        <w:rPr>
          <w:color w:val="231F20"/>
          <w:spacing w:val="-10"/>
        </w:rPr>
        <w:t> </w:t>
      </w:r>
      <w:r>
        <w:rPr>
          <w:color w:val="231F20"/>
        </w:rPr>
        <w:t>ánh</w:t>
      </w:r>
      <w:r>
        <w:rPr>
          <w:color w:val="231F20"/>
          <w:spacing w:val="-11"/>
        </w:rPr>
        <w:t> </w:t>
      </w:r>
      <w:r>
        <w:rPr>
          <w:color w:val="231F20"/>
        </w:rPr>
        <w:t>sáng</w:t>
      </w:r>
      <w:r>
        <w:rPr>
          <w:color w:val="231F20"/>
          <w:spacing w:val="-10"/>
        </w:rPr>
        <w:t> </w:t>
      </w:r>
      <w:r>
        <w:rPr>
          <w:color w:val="231F20"/>
        </w:rPr>
        <w:t>đèn.</w:t>
      </w:r>
      <w:r>
        <w:rPr>
          <w:color w:val="231F20"/>
          <w:spacing w:val="-11"/>
        </w:rPr>
        <w:t> </w:t>
      </w:r>
      <w:r>
        <w:rPr>
          <w:color w:val="231F20"/>
        </w:rPr>
        <w:t>Đại</w:t>
      </w:r>
      <w:r>
        <w:rPr>
          <w:color w:val="231F20"/>
          <w:spacing w:val="-10"/>
        </w:rPr>
        <w:t> </w:t>
      </w:r>
      <w:r>
        <w:rPr>
          <w:color w:val="231F20"/>
        </w:rPr>
        <w:t>chủng như ngó sen, còn sắc được tạo như hoa sen. Đại chủng như gương soi, còn sắc được tạo như hình</w:t>
      </w:r>
      <w:r>
        <w:rPr>
          <w:color w:val="231F20"/>
          <w:spacing w:val="-3"/>
        </w:rPr>
        <w:t> </w:t>
      </w:r>
      <w:r>
        <w:rPr>
          <w:color w:val="231F20"/>
        </w:rPr>
        <w:t>tượng.</w:t>
      </w:r>
    </w:p>
    <w:p>
      <w:pPr>
        <w:pStyle w:val="BodyText"/>
        <w:spacing w:before="106"/>
        <w:ind w:left="677" w:firstLine="0"/>
      </w:pPr>
      <w:r>
        <w:rPr>
          <w:color w:val="231F20"/>
        </w:rPr>
        <w:t>Thế nên Tôn giả Thời-tỳ-la</w:t>
      </w:r>
      <w:r>
        <w:rPr>
          <w:color w:val="231F20"/>
          <w:spacing w:val="-10"/>
        </w:rPr>
        <w:t> </w:t>
      </w:r>
      <w:r>
        <w:rPr>
          <w:color w:val="231F20"/>
        </w:rPr>
        <w:t>nói:</w:t>
      </w:r>
    </w:p>
    <w:p>
      <w:pPr>
        <w:spacing w:line="273" w:lineRule="auto" w:before="154"/>
        <w:ind w:left="2094" w:right="2775" w:firstLine="0"/>
        <w:jc w:val="left"/>
        <w:rPr>
          <w:i/>
          <w:sz w:val="26"/>
        </w:rPr>
      </w:pPr>
      <w:r>
        <w:rPr>
          <w:i/>
          <w:color w:val="231F20"/>
          <w:sz w:val="26"/>
        </w:rPr>
        <w:t>Gốc sinh từ đại chủng </w:t>
      </w:r>
      <w:r>
        <w:rPr>
          <w:i/>
          <w:color w:val="231F20"/>
          <w:sz w:val="26"/>
        </w:rPr>
        <w:t>Như ánh sáng ngọn đèn Như ngó sinh hoa sen Như gương soi hình</w:t>
      </w:r>
      <w:r>
        <w:rPr>
          <w:i/>
          <w:color w:val="231F20"/>
          <w:spacing w:val="-3"/>
          <w:sz w:val="26"/>
        </w:rPr>
        <w:t> bóng.</w:t>
      </w:r>
    </w:p>
    <w:p>
      <w:pPr>
        <w:spacing w:after="0" w:line="273" w:lineRule="auto"/>
        <w:jc w:val="left"/>
        <w:rPr>
          <w:sz w:val="26"/>
        </w:rPr>
        <w:sectPr>
          <w:pgSz w:w="9080" w:h="13610"/>
          <w:pgMar w:header="1192" w:footer="0" w:top="1440" w:bottom="280" w:left="740" w:right="740"/>
        </w:sectPr>
      </w:pPr>
    </w:p>
    <w:p>
      <w:pPr>
        <w:pStyle w:val="BodyText"/>
        <w:spacing w:before="2"/>
        <w:ind w:left="0" w:firstLine="0"/>
        <w:jc w:val="left"/>
        <w:rPr>
          <w:i/>
          <w:sz w:val="19"/>
        </w:rPr>
      </w:pPr>
    </w:p>
    <w:p>
      <w:pPr>
        <w:pStyle w:val="BodyText"/>
        <w:spacing w:line="271" w:lineRule="auto" w:before="89"/>
        <w:ind w:left="393" w:right="106"/>
      </w:pPr>
      <w:r>
        <w:rPr>
          <w:color w:val="231F20"/>
        </w:rPr>
        <w:t>Các Luận sư của A-tỳ-đạt-ma nói: Đại chủng thì không </w:t>
      </w:r>
      <w:r>
        <w:rPr>
          <w:color w:val="231F20"/>
          <w:spacing w:val="-4"/>
        </w:rPr>
        <w:t>thấy, </w:t>
      </w:r>
      <w:r>
        <w:rPr>
          <w:color w:val="231F20"/>
        </w:rPr>
        <w:t>còn</w:t>
      </w:r>
      <w:r>
        <w:rPr>
          <w:color w:val="231F20"/>
          <w:spacing w:val="-8"/>
        </w:rPr>
        <w:t> </w:t>
      </w:r>
      <w:r>
        <w:rPr>
          <w:color w:val="231F20"/>
        </w:rPr>
        <w:t>sắc</w:t>
      </w:r>
      <w:r>
        <w:rPr>
          <w:color w:val="231F20"/>
          <w:spacing w:val="-7"/>
        </w:rPr>
        <w:t> </w:t>
      </w:r>
      <w:r>
        <w:rPr>
          <w:color w:val="231F20"/>
        </w:rPr>
        <w:t>được</w:t>
      </w:r>
      <w:r>
        <w:rPr>
          <w:color w:val="231F20"/>
          <w:spacing w:val="-7"/>
        </w:rPr>
        <w:t> </w:t>
      </w:r>
      <w:r>
        <w:rPr>
          <w:color w:val="231F20"/>
        </w:rPr>
        <w:t>tạo</w:t>
      </w:r>
      <w:r>
        <w:rPr>
          <w:color w:val="231F20"/>
          <w:spacing w:val="-7"/>
        </w:rPr>
        <w:t> </w:t>
      </w:r>
      <w:r>
        <w:rPr>
          <w:color w:val="231F20"/>
        </w:rPr>
        <w:t>thì</w:t>
      </w:r>
      <w:r>
        <w:rPr>
          <w:color w:val="231F20"/>
          <w:spacing w:val="-7"/>
        </w:rPr>
        <w:t> </w:t>
      </w:r>
      <w:r>
        <w:rPr>
          <w:color w:val="231F20"/>
        </w:rPr>
        <w:t>có</w:t>
      </w:r>
      <w:r>
        <w:rPr>
          <w:color w:val="231F20"/>
          <w:spacing w:val="-7"/>
        </w:rPr>
        <w:t> </w:t>
      </w:r>
      <w:r>
        <w:rPr>
          <w:color w:val="231F20"/>
        </w:rPr>
        <w:t>thấy</w:t>
      </w:r>
      <w:r>
        <w:rPr>
          <w:color w:val="231F20"/>
          <w:spacing w:val="-7"/>
        </w:rPr>
        <w:t> </w:t>
      </w:r>
      <w:r>
        <w:rPr>
          <w:color w:val="231F20"/>
        </w:rPr>
        <w:t>và</w:t>
      </w:r>
      <w:r>
        <w:rPr>
          <w:color w:val="231F20"/>
          <w:spacing w:val="-8"/>
        </w:rPr>
        <w:t> </w:t>
      </w:r>
      <w:r>
        <w:rPr>
          <w:color w:val="231F20"/>
        </w:rPr>
        <w:t>không</w:t>
      </w:r>
      <w:r>
        <w:rPr>
          <w:color w:val="231F20"/>
          <w:spacing w:val="-7"/>
        </w:rPr>
        <w:t> </w:t>
      </w:r>
      <w:r>
        <w:rPr>
          <w:color w:val="231F20"/>
          <w:spacing w:val="-4"/>
        </w:rPr>
        <w:t>thấy.</w:t>
      </w:r>
      <w:r>
        <w:rPr>
          <w:color w:val="231F20"/>
          <w:spacing w:val="-7"/>
        </w:rPr>
        <w:t> </w:t>
      </w:r>
      <w:r>
        <w:rPr>
          <w:color w:val="231F20"/>
        </w:rPr>
        <w:t>Đại</w:t>
      </w:r>
      <w:r>
        <w:rPr>
          <w:color w:val="231F20"/>
          <w:spacing w:val="-7"/>
        </w:rPr>
        <w:t> </w:t>
      </w:r>
      <w:r>
        <w:rPr>
          <w:color w:val="231F20"/>
        </w:rPr>
        <w:t>chủng</w:t>
      </w:r>
      <w:r>
        <w:rPr>
          <w:color w:val="231F20"/>
          <w:spacing w:val="-7"/>
        </w:rPr>
        <w:t> </w:t>
      </w:r>
      <w:r>
        <w:rPr>
          <w:color w:val="231F20"/>
        </w:rPr>
        <w:t>thì</w:t>
      </w:r>
      <w:r>
        <w:rPr>
          <w:color w:val="231F20"/>
          <w:spacing w:val="-7"/>
        </w:rPr>
        <w:t> </w:t>
      </w:r>
      <w:r>
        <w:rPr>
          <w:color w:val="231F20"/>
        </w:rPr>
        <w:t>có</w:t>
      </w:r>
      <w:r>
        <w:rPr>
          <w:color w:val="231F20"/>
          <w:spacing w:val="-7"/>
        </w:rPr>
        <w:t> </w:t>
      </w:r>
      <w:r>
        <w:rPr>
          <w:color w:val="231F20"/>
        </w:rPr>
        <w:t>đối,</w:t>
      </w:r>
      <w:r>
        <w:rPr>
          <w:color w:val="231F20"/>
          <w:spacing w:val="-7"/>
        </w:rPr>
        <w:t> </w:t>
      </w:r>
      <w:r>
        <w:rPr>
          <w:color w:val="231F20"/>
        </w:rPr>
        <w:t>còn sắc được tạo thì có đối và không đối. Đại chủng thì hữu lậu, còn sắc được tạo thì hữu lậu và vô lậu. Đại chủng thì vô ký, còn sắc được tạo thì thiện, bất thiện và vô ký. Đại chủng thì thuộc về cõi dục và cõi sắc, còn sắc được tạo thuộc về cõi dục, cõi sắc và không thuộc cõi nào. Đại chủng là phi học phi vô học, còn sắc được tạo là học, vô học, phi học phi vô học. Đại chủng do tu đạo đoạn, còn sắc được tạo</w:t>
      </w:r>
      <w:r>
        <w:rPr>
          <w:color w:val="231F20"/>
          <w:spacing w:val="-9"/>
        </w:rPr>
        <w:t> </w:t>
      </w:r>
      <w:r>
        <w:rPr>
          <w:color w:val="231F20"/>
        </w:rPr>
        <w:t>do</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và</w:t>
      </w:r>
      <w:r>
        <w:rPr>
          <w:color w:val="231F20"/>
          <w:spacing w:val="-8"/>
        </w:rPr>
        <w:t> </w:t>
      </w:r>
      <w:r>
        <w:rPr>
          <w:color w:val="231F20"/>
        </w:rPr>
        <w:t>không</w:t>
      </w:r>
      <w:r>
        <w:rPr>
          <w:color w:val="231F20"/>
          <w:spacing w:val="-8"/>
        </w:rPr>
        <w:t> </w:t>
      </w:r>
      <w:r>
        <w:rPr>
          <w:color w:val="231F20"/>
        </w:rPr>
        <w:t>đoạn.</w:t>
      </w:r>
      <w:r>
        <w:rPr>
          <w:color w:val="231F20"/>
          <w:spacing w:val="-8"/>
        </w:rPr>
        <w:t> </w:t>
      </w:r>
      <w:r>
        <w:rPr>
          <w:color w:val="231F20"/>
        </w:rPr>
        <w:t>Đại</w:t>
      </w:r>
      <w:r>
        <w:rPr>
          <w:color w:val="231F20"/>
          <w:spacing w:val="-9"/>
        </w:rPr>
        <w:t> </w:t>
      </w:r>
      <w:r>
        <w:rPr>
          <w:color w:val="231F20"/>
        </w:rPr>
        <w:t>chủng</w:t>
      </w:r>
      <w:r>
        <w:rPr>
          <w:color w:val="231F20"/>
          <w:spacing w:val="-8"/>
        </w:rPr>
        <w:t> </w:t>
      </w:r>
      <w:r>
        <w:rPr>
          <w:color w:val="231F20"/>
        </w:rPr>
        <w:t>là</w:t>
      </w:r>
      <w:r>
        <w:rPr>
          <w:color w:val="231F20"/>
          <w:spacing w:val="-8"/>
        </w:rPr>
        <w:t> </w:t>
      </w:r>
      <w:r>
        <w:rPr>
          <w:color w:val="231F20"/>
        </w:rPr>
        <w:t>thuộc</w:t>
      </w:r>
      <w:r>
        <w:rPr>
          <w:color w:val="231F20"/>
          <w:spacing w:val="-8"/>
        </w:rPr>
        <w:t> </w:t>
      </w:r>
      <w:r>
        <w:rPr>
          <w:color w:val="231F20"/>
        </w:rPr>
        <w:t>về</w:t>
      </w:r>
      <w:r>
        <w:rPr>
          <w:color w:val="231F20"/>
          <w:spacing w:val="-8"/>
        </w:rPr>
        <w:t> </w:t>
      </w:r>
      <w:r>
        <w:rPr>
          <w:color w:val="231F20"/>
        </w:rPr>
        <w:t>đế</w:t>
      </w:r>
      <w:r>
        <w:rPr>
          <w:color w:val="231F20"/>
          <w:spacing w:val="-9"/>
        </w:rPr>
        <w:t> </w:t>
      </w:r>
      <w:r>
        <w:rPr>
          <w:color w:val="231F20"/>
        </w:rPr>
        <w:t>khổ,</w:t>
      </w:r>
      <w:r>
        <w:rPr>
          <w:color w:val="231F20"/>
          <w:spacing w:val="-8"/>
        </w:rPr>
        <w:t> </w:t>
      </w:r>
      <w:r>
        <w:rPr>
          <w:color w:val="231F20"/>
          <w:spacing w:val="-3"/>
        </w:rPr>
        <w:t>tập, </w:t>
      </w:r>
      <w:r>
        <w:rPr>
          <w:color w:val="231F20"/>
        </w:rPr>
        <w:t>còn</w:t>
      </w:r>
      <w:r>
        <w:rPr>
          <w:color w:val="231F20"/>
          <w:spacing w:val="-13"/>
        </w:rPr>
        <w:t> </w:t>
      </w:r>
      <w:r>
        <w:rPr>
          <w:color w:val="231F20"/>
        </w:rPr>
        <w:t>sắc</w:t>
      </w:r>
      <w:r>
        <w:rPr>
          <w:color w:val="231F20"/>
          <w:spacing w:val="-12"/>
        </w:rPr>
        <w:t> </w:t>
      </w:r>
      <w:r>
        <w:rPr>
          <w:color w:val="231F20"/>
        </w:rPr>
        <w:t>được</w:t>
      </w:r>
      <w:r>
        <w:rPr>
          <w:color w:val="231F20"/>
          <w:spacing w:val="-12"/>
        </w:rPr>
        <w:t> </w:t>
      </w:r>
      <w:r>
        <w:rPr>
          <w:color w:val="231F20"/>
        </w:rPr>
        <w:t>tạo</w:t>
      </w:r>
      <w:r>
        <w:rPr>
          <w:color w:val="231F20"/>
          <w:spacing w:val="-13"/>
        </w:rPr>
        <w:t> </w:t>
      </w:r>
      <w:r>
        <w:rPr>
          <w:color w:val="231F20"/>
        </w:rPr>
        <w:t>thuộc</w:t>
      </w:r>
      <w:r>
        <w:rPr>
          <w:color w:val="231F20"/>
          <w:spacing w:val="-12"/>
        </w:rPr>
        <w:t> </w:t>
      </w:r>
      <w:r>
        <w:rPr>
          <w:color w:val="231F20"/>
        </w:rPr>
        <w:t>về</w:t>
      </w:r>
      <w:r>
        <w:rPr>
          <w:color w:val="231F20"/>
          <w:spacing w:val="-12"/>
        </w:rPr>
        <w:t> </w:t>
      </w:r>
      <w:r>
        <w:rPr>
          <w:color w:val="231F20"/>
        </w:rPr>
        <w:t>đế</w:t>
      </w:r>
      <w:r>
        <w:rPr>
          <w:color w:val="231F20"/>
          <w:spacing w:val="-12"/>
        </w:rPr>
        <w:t> </w:t>
      </w:r>
      <w:r>
        <w:rPr>
          <w:color w:val="231F20"/>
        </w:rPr>
        <w:t>khổ,</w:t>
      </w:r>
      <w:r>
        <w:rPr>
          <w:color w:val="231F20"/>
          <w:spacing w:val="-13"/>
        </w:rPr>
        <w:t> </w:t>
      </w:r>
      <w:r>
        <w:rPr>
          <w:color w:val="231F20"/>
        </w:rPr>
        <w:t>tập,</w:t>
      </w:r>
      <w:r>
        <w:rPr>
          <w:color w:val="231F20"/>
          <w:spacing w:val="-12"/>
        </w:rPr>
        <w:t> </w:t>
      </w:r>
      <w:r>
        <w:rPr>
          <w:color w:val="231F20"/>
        </w:rPr>
        <w:t>đạo.</w:t>
      </w:r>
      <w:r>
        <w:rPr>
          <w:color w:val="231F20"/>
          <w:spacing w:val="-12"/>
        </w:rPr>
        <w:t> </w:t>
      </w:r>
      <w:r>
        <w:rPr>
          <w:color w:val="231F20"/>
        </w:rPr>
        <w:t>Đại</w:t>
      </w:r>
      <w:r>
        <w:rPr>
          <w:color w:val="231F20"/>
          <w:spacing w:val="-12"/>
        </w:rPr>
        <w:t> </w:t>
      </w:r>
      <w:r>
        <w:rPr>
          <w:color w:val="231F20"/>
        </w:rPr>
        <w:t>chủng</w:t>
      </w:r>
      <w:r>
        <w:rPr>
          <w:color w:val="231F20"/>
          <w:spacing w:val="-13"/>
        </w:rPr>
        <w:t> </w:t>
      </w:r>
      <w:r>
        <w:rPr>
          <w:color w:val="231F20"/>
        </w:rPr>
        <w:t>thì</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dị thục, còn sắc được tạo thì có dị thục và không dị thục. Đại chủng</w:t>
      </w:r>
      <w:r>
        <w:rPr>
          <w:color w:val="231F20"/>
          <w:spacing w:val="-26"/>
        </w:rPr>
        <w:t> </w:t>
      </w:r>
      <w:r>
        <w:rPr>
          <w:color w:val="231F20"/>
        </w:rPr>
        <w:t>thì không</w:t>
      </w:r>
      <w:r>
        <w:rPr>
          <w:color w:val="231F20"/>
          <w:spacing w:val="-4"/>
        </w:rPr>
        <w:t> </w:t>
      </w:r>
      <w:r>
        <w:rPr>
          <w:color w:val="231F20"/>
        </w:rPr>
        <w:t>nhiễm</w:t>
      </w:r>
      <w:r>
        <w:rPr>
          <w:color w:val="231F20"/>
          <w:spacing w:val="-3"/>
        </w:rPr>
        <w:t> </w:t>
      </w:r>
      <w:r>
        <w:rPr>
          <w:color w:val="231F20"/>
        </w:rPr>
        <w:t>ô,</w:t>
      </w:r>
      <w:r>
        <w:rPr>
          <w:color w:val="231F20"/>
          <w:spacing w:val="-4"/>
        </w:rPr>
        <w:t> </w:t>
      </w:r>
      <w:r>
        <w:rPr>
          <w:color w:val="231F20"/>
        </w:rPr>
        <w:t>còn</w:t>
      </w:r>
      <w:r>
        <w:rPr>
          <w:color w:val="231F20"/>
          <w:spacing w:val="-3"/>
        </w:rPr>
        <w:t> </w:t>
      </w:r>
      <w:r>
        <w:rPr>
          <w:color w:val="231F20"/>
        </w:rPr>
        <w:t>sắc</w:t>
      </w:r>
      <w:r>
        <w:rPr>
          <w:color w:val="231F20"/>
          <w:spacing w:val="-3"/>
        </w:rPr>
        <w:t> </w:t>
      </w:r>
      <w:r>
        <w:rPr>
          <w:color w:val="231F20"/>
        </w:rPr>
        <w:t>được</w:t>
      </w:r>
      <w:r>
        <w:rPr>
          <w:color w:val="231F20"/>
          <w:spacing w:val="-4"/>
        </w:rPr>
        <w:t> </w:t>
      </w:r>
      <w:r>
        <w:rPr>
          <w:color w:val="231F20"/>
        </w:rPr>
        <w:t>tạo</w:t>
      </w:r>
      <w:r>
        <w:rPr>
          <w:color w:val="231F20"/>
          <w:spacing w:val="-3"/>
        </w:rPr>
        <w:t> </w:t>
      </w:r>
      <w:r>
        <w:rPr>
          <w:color w:val="231F20"/>
        </w:rPr>
        <w:t>thì</w:t>
      </w:r>
      <w:r>
        <w:rPr>
          <w:color w:val="231F20"/>
          <w:spacing w:val="-3"/>
        </w:rPr>
        <w:t> </w:t>
      </w:r>
      <w:r>
        <w:rPr>
          <w:color w:val="231F20"/>
        </w:rPr>
        <w:t>nhiễm</w:t>
      </w:r>
      <w:r>
        <w:rPr>
          <w:color w:val="231F20"/>
          <w:spacing w:val="-4"/>
        </w:rPr>
        <w:t> </w:t>
      </w:r>
      <w:r>
        <w:rPr>
          <w:color w:val="231F20"/>
        </w:rPr>
        <w:t>ô</w:t>
      </w:r>
      <w:r>
        <w:rPr>
          <w:color w:val="231F20"/>
          <w:spacing w:val="-3"/>
        </w:rPr>
        <w:t> </w:t>
      </w:r>
      <w:r>
        <w:rPr>
          <w:color w:val="231F20"/>
        </w:rPr>
        <w:t>và</w:t>
      </w:r>
      <w:r>
        <w:rPr>
          <w:color w:val="231F20"/>
          <w:spacing w:val="-3"/>
        </w:rPr>
        <w:t> </w:t>
      </w:r>
      <w:r>
        <w:rPr>
          <w:color w:val="231F20"/>
        </w:rPr>
        <w:t>không</w:t>
      </w:r>
      <w:r>
        <w:rPr>
          <w:color w:val="231F20"/>
          <w:spacing w:val="-4"/>
        </w:rPr>
        <w:t> </w:t>
      </w:r>
      <w:r>
        <w:rPr>
          <w:color w:val="231F20"/>
        </w:rPr>
        <w:t>nhiễm</w:t>
      </w:r>
      <w:r>
        <w:rPr>
          <w:color w:val="231F20"/>
          <w:spacing w:val="-3"/>
        </w:rPr>
        <w:t> </w:t>
      </w:r>
      <w:r>
        <w:rPr>
          <w:color w:val="231F20"/>
        </w:rPr>
        <w:t>ô.</w:t>
      </w:r>
      <w:r>
        <w:rPr>
          <w:color w:val="231F20"/>
          <w:spacing w:val="-3"/>
        </w:rPr>
        <w:t> </w:t>
      </w:r>
      <w:r>
        <w:rPr>
          <w:color w:val="231F20"/>
        </w:rPr>
        <w:t>Đại chủng thì không phải nghiệp, còn sắc được tạo là nghiệp và không phải nghiệp. Như thế đại chủng và sắc được tạo cả hai cùng sai biệt có vô lượng môn.</w:t>
      </w:r>
    </w:p>
    <w:p>
      <w:pPr>
        <w:pStyle w:val="BodyText"/>
        <w:spacing w:line="271" w:lineRule="auto" w:before="118"/>
        <w:ind w:left="393" w:right="107"/>
      </w:pPr>
      <w:r>
        <w:rPr>
          <w:color w:val="231F20"/>
        </w:rPr>
        <w:t>Xúc xứ thật sự có mười một thứ, tức là bốn đại chủng và bảy xúc</w:t>
      </w:r>
      <w:r>
        <w:rPr>
          <w:color w:val="231F20"/>
          <w:spacing w:val="-10"/>
        </w:rPr>
        <w:t> </w:t>
      </w:r>
      <w:r>
        <w:rPr>
          <w:color w:val="231F20"/>
        </w:rPr>
        <w:t>được</w:t>
      </w:r>
      <w:r>
        <w:rPr>
          <w:color w:val="231F20"/>
          <w:spacing w:val="-9"/>
        </w:rPr>
        <w:t> </w:t>
      </w:r>
      <w:r>
        <w:rPr>
          <w:color w:val="231F20"/>
        </w:rPr>
        <w:t>tạo.</w:t>
      </w:r>
      <w:r>
        <w:rPr>
          <w:color w:val="231F20"/>
          <w:spacing w:val="-9"/>
        </w:rPr>
        <w:t> </w:t>
      </w:r>
      <w:r>
        <w:rPr>
          <w:color w:val="231F20"/>
        </w:rPr>
        <w:t>Bảy</w:t>
      </w:r>
      <w:r>
        <w:rPr>
          <w:color w:val="231F20"/>
          <w:spacing w:val="-9"/>
        </w:rPr>
        <w:t> </w:t>
      </w:r>
      <w:r>
        <w:rPr>
          <w:color w:val="231F20"/>
        </w:rPr>
        <w:t>xúc</w:t>
      </w:r>
      <w:r>
        <w:rPr>
          <w:color w:val="231F20"/>
          <w:spacing w:val="-9"/>
        </w:rPr>
        <w:t> </w:t>
      </w:r>
      <w:r>
        <w:rPr>
          <w:color w:val="231F20"/>
        </w:rPr>
        <w:t>được</w:t>
      </w:r>
      <w:r>
        <w:rPr>
          <w:color w:val="231F20"/>
          <w:spacing w:val="-9"/>
        </w:rPr>
        <w:t> </w:t>
      </w:r>
      <w:r>
        <w:rPr>
          <w:color w:val="231F20"/>
        </w:rPr>
        <w:t>tạo</w:t>
      </w:r>
      <w:r>
        <w:rPr>
          <w:color w:val="231F20"/>
          <w:spacing w:val="-9"/>
        </w:rPr>
        <w:t> </w:t>
      </w:r>
      <w:r>
        <w:rPr>
          <w:color w:val="231F20"/>
        </w:rPr>
        <w:t>là:</w:t>
      </w:r>
      <w:r>
        <w:rPr>
          <w:color w:val="231F20"/>
          <w:spacing w:val="-10"/>
        </w:rPr>
        <w:t> </w:t>
      </w:r>
      <w:r>
        <w:rPr>
          <w:color w:val="231F20"/>
        </w:rPr>
        <w:t>1.</w:t>
      </w:r>
      <w:r>
        <w:rPr>
          <w:color w:val="231F20"/>
          <w:spacing w:val="-13"/>
        </w:rPr>
        <w:t> </w:t>
      </w:r>
      <w:r>
        <w:rPr>
          <w:color w:val="231F20"/>
          <w:spacing w:val="-3"/>
        </w:rPr>
        <w:t>Trơn</w:t>
      </w:r>
      <w:r>
        <w:rPr>
          <w:color w:val="231F20"/>
          <w:spacing w:val="-9"/>
        </w:rPr>
        <w:t> </w:t>
      </w:r>
      <w:r>
        <w:rPr>
          <w:color w:val="231F20"/>
        </w:rPr>
        <w:t>láng.</w:t>
      </w:r>
      <w:r>
        <w:rPr>
          <w:color w:val="231F20"/>
          <w:spacing w:val="-9"/>
        </w:rPr>
        <w:t> </w:t>
      </w:r>
      <w:r>
        <w:rPr>
          <w:color w:val="231F20"/>
        </w:rPr>
        <w:t>2.</w:t>
      </w:r>
      <w:r>
        <w:rPr>
          <w:color w:val="231F20"/>
          <w:spacing w:val="-9"/>
        </w:rPr>
        <w:t> </w:t>
      </w:r>
      <w:r>
        <w:rPr>
          <w:color w:val="231F20"/>
        </w:rPr>
        <w:t>Rít</w:t>
      </w:r>
      <w:r>
        <w:rPr>
          <w:color w:val="231F20"/>
          <w:spacing w:val="-9"/>
        </w:rPr>
        <w:t> </w:t>
      </w:r>
      <w:r>
        <w:rPr>
          <w:color w:val="231F20"/>
        </w:rPr>
        <w:t>nhám.</w:t>
      </w:r>
      <w:r>
        <w:rPr>
          <w:color w:val="231F20"/>
          <w:spacing w:val="-9"/>
        </w:rPr>
        <w:t> </w:t>
      </w:r>
      <w:r>
        <w:rPr>
          <w:color w:val="231F20"/>
        </w:rPr>
        <w:t>3.</w:t>
      </w:r>
      <w:r>
        <w:rPr>
          <w:color w:val="231F20"/>
          <w:spacing w:val="-9"/>
        </w:rPr>
        <w:t> </w:t>
      </w:r>
      <w:r>
        <w:rPr>
          <w:color w:val="231F20"/>
        </w:rPr>
        <w:t>Nhẹ.</w:t>
      </w:r>
    </w:p>
    <w:p>
      <w:pPr>
        <w:pStyle w:val="ListParagraph"/>
        <w:numPr>
          <w:ilvl w:val="0"/>
          <w:numId w:val="42"/>
        </w:numPr>
        <w:tabs>
          <w:tab w:pos="682" w:val="left" w:leader="none"/>
        </w:tabs>
        <w:spacing w:line="271" w:lineRule="auto" w:before="0" w:after="0"/>
        <w:ind w:left="393" w:right="106" w:firstLine="0"/>
        <w:jc w:val="both"/>
        <w:rPr>
          <w:sz w:val="26"/>
        </w:rPr>
      </w:pPr>
      <w:r>
        <w:rPr>
          <w:color w:val="231F20"/>
          <w:sz w:val="26"/>
        </w:rPr>
        <w:t>Nặng. 5. Lạnh. 6. Đói. 7. Khát. </w:t>
      </w:r>
      <w:r>
        <w:rPr>
          <w:color w:val="231F20"/>
          <w:spacing w:val="-3"/>
          <w:sz w:val="26"/>
        </w:rPr>
        <w:t>Trơn </w:t>
      </w:r>
      <w:r>
        <w:rPr>
          <w:color w:val="231F20"/>
          <w:sz w:val="26"/>
        </w:rPr>
        <w:t>láng tức là nhỏ mềm. Rít nhám</w:t>
      </w:r>
      <w:r>
        <w:rPr>
          <w:color w:val="231F20"/>
          <w:spacing w:val="-8"/>
          <w:sz w:val="26"/>
        </w:rPr>
        <w:t> </w:t>
      </w:r>
      <w:r>
        <w:rPr>
          <w:color w:val="231F20"/>
          <w:sz w:val="26"/>
        </w:rPr>
        <w:t>tức</w:t>
      </w:r>
      <w:r>
        <w:rPr>
          <w:color w:val="231F20"/>
          <w:spacing w:val="-7"/>
          <w:sz w:val="26"/>
        </w:rPr>
        <w:t> </w:t>
      </w:r>
      <w:r>
        <w:rPr>
          <w:color w:val="231F20"/>
          <w:sz w:val="26"/>
        </w:rPr>
        <w:t>là</w:t>
      </w:r>
      <w:r>
        <w:rPr>
          <w:color w:val="231F20"/>
          <w:spacing w:val="-7"/>
          <w:sz w:val="26"/>
        </w:rPr>
        <w:t> </w:t>
      </w:r>
      <w:r>
        <w:rPr>
          <w:color w:val="231F20"/>
          <w:sz w:val="26"/>
        </w:rPr>
        <w:t>thô</w:t>
      </w:r>
      <w:r>
        <w:rPr>
          <w:color w:val="231F20"/>
          <w:spacing w:val="-8"/>
          <w:sz w:val="26"/>
        </w:rPr>
        <w:t> </w:t>
      </w:r>
      <w:r>
        <w:rPr>
          <w:color w:val="231F20"/>
          <w:sz w:val="26"/>
        </w:rPr>
        <w:t>to,</w:t>
      </w:r>
      <w:r>
        <w:rPr>
          <w:color w:val="231F20"/>
          <w:spacing w:val="-7"/>
          <w:sz w:val="26"/>
        </w:rPr>
        <w:t> </w:t>
      </w:r>
      <w:r>
        <w:rPr>
          <w:color w:val="231F20"/>
          <w:sz w:val="26"/>
        </w:rPr>
        <w:t>mạnh.</w:t>
      </w:r>
      <w:r>
        <w:rPr>
          <w:color w:val="231F20"/>
          <w:spacing w:val="-7"/>
          <w:sz w:val="26"/>
        </w:rPr>
        <w:t> </w:t>
      </w:r>
      <w:r>
        <w:rPr>
          <w:color w:val="231F20"/>
          <w:sz w:val="26"/>
        </w:rPr>
        <w:t>Nhẹ</w:t>
      </w:r>
      <w:r>
        <w:rPr>
          <w:color w:val="231F20"/>
          <w:spacing w:val="-8"/>
          <w:sz w:val="26"/>
        </w:rPr>
        <w:t> </w:t>
      </w:r>
      <w:r>
        <w:rPr>
          <w:color w:val="231F20"/>
          <w:sz w:val="26"/>
        </w:rPr>
        <w:t>tức</w:t>
      </w:r>
      <w:r>
        <w:rPr>
          <w:color w:val="231F20"/>
          <w:spacing w:val="-7"/>
          <w:sz w:val="26"/>
        </w:rPr>
        <w:t> </w:t>
      </w:r>
      <w:r>
        <w:rPr>
          <w:color w:val="231F20"/>
          <w:sz w:val="26"/>
        </w:rPr>
        <w:t>không</w:t>
      </w:r>
      <w:r>
        <w:rPr>
          <w:color w:val="231F20"/>
          <w:spacing w:val="-7"/>
          <w:sz w:val="26"/>
        </w:rPr>
        <w:t> </w:t>
      </w:r>
      <w:r>
        <w:rPr>
          <w:color w:val="231F20"/>
          <w:sz w:val="26"/>
        </w:rPr>
        <w:t>thể</w:t>
      </w:r>
      <w:r>
        <w:rPr>
          <w:color w:val="231F20"/>
          <w:spacing w:val="-8"/>
          <w:sz w:val="26"/>
        </w:rPr>
        <w:t> </w:t>
      </w:r>
      <w:r>
        <w:rPr>
          <w:color w:val="231F20"/>
          <w:sz w:val="26"/>
        </w:rPr>
        <w:t>cân</w:t>
      </w:r>
      <w:r>
        <w:rPr>
          <w:color w:val="231F20"/>
          <w:spacing w:val="-7"/>
          <w:sz w:val="26"/>
        </w:rPr>
        <w:t> </w:t>
      </w:r>
      <w:r>
        <w:rPr>
          <w:color w:val="231F20"/>
          <w:sz w:val="26"/>
        </w:rPr>
        <w:t>đo.</w:t>
      </w:r>
      <w:r>
        <w:rPr>
          <w:color w:val="231F20"/>
          <w:spacing w:val="-7"/>
          <w:sz w:val="26"/>
        </w:rPr>
        <w:t> </w:t>
      </w:r>
      <w:r>
        <w:rPr>
          <w:color w:val="231F20"/>
          <w:sz w:val="26"/>
        </w:rPr>
        <w:t>Nặng</w:t>
      </w:r>
      <w:r>
        <w:rPr>
          <w:color w:val="231F20"/>
          <w:spacing w:val="-8"/>
          <w:sz w:val="26"/>
        </w:rPr>
        <w:t> </w:t>
      </w:r>
      <w:r>
        <w:rPr>
          <w:color w:val="231F20"/>
          <w:sz w:val="26"/>
        </w:rPr>
        <w:t>tức</w:t>
      </w:r>
      <w:r>
        <w:rPr>
          <w:color w:val="231F20"/>
          <w:spacing w:val="-7"/>
          <w:sz w:val="26"/>
        </w:rPr>
        <w:t> </w:t>
      </w:r>
      <w:r>
        <w:rPr>
          <w:color w:val="231F20"/>
          <w:sz w:val="26"/>
        </w:rPr>
        <w:t>có</w:t>
      </w:r>
      <w:r>
        <w:rPr>
          <w:color w:val="231F20"/>
          <w:spacing w:val="-7"/>
          <w:sz w:val="26"/>
        </w:rPr>
        <w:t> </w:t>
      </w:r>
      <w:r>
        <w:rPr>
          <w:color w:val="231F20"/>
          <w:sz w:val="26"/>
        </w:rPr>
        <w:t>thể cân đo. Lạnh là khi bị thứ này bức ép mong được ấm áp. Đói là khi bị thứ này bức bách mong được ăn. Khát là khi bị thứ này bức bách mong được uống.</w:t>
      </w:r>
    </w:p>
    <w:p>
      <w:pPr>
        <w:pStyle w:val="BodyText"/>
        <w:spacing w:line="271" w:lineRule="auto"/>
        <w:ind w:left="393" w:right="107"/>
      </w:pPr>
      <w:r>
        <w:rPr>
          <w:i/>
          <w:color w:val="231F20"/>
        </w:rPr>
        <w:t>Hỏi:</w:t>
      </w:r>
      <w:r>
        <w:rPr>
          <w:i/>
          <w:color w:val="231F20"/>
          <w:spacing w:val="-10"/>
        </w:rPr>
        <w:t> </w:t>
      </w:r>
      <w:r>
        <w:rPr>
          <w:color w:val="231F20"/>
        </w:rPr>
        <w:t>Những</w:t>
      </w:r>
      <w:r>
        <w:rPr>
          <w:color w:val="231F20"/>
          <w:spacing w:val="-9"/>
        </w:rPr>
        <w:t> </w:t>
      </w:r>
      <w:r>
        <w:rPr>
          <w:color w:val="231F20"/>
        </w:rPr>
        <w:t>đại</w:t>
      </w:r>
      <w:r>
        <w:rPr>
          <w:color w:val="231F20"/>
          <w:spacing w:val="-10"/>
        </w:rPr>
        <w:t> </w:t>
      </w:r>
      <w:r>
        <w:rPr>
          <w:color w:val="231F20"/>
        </w:rPr>
        <w:t>chủng</w:t>
      </w:r>
      <w:r>
        <w:rPr>
          <w:color w:val="231F20"/>
          <w:spacing w:val="-9"/>
        </w:rPr>
        <w:t> </w:t>
      </w:r>
      <w:r>
        <w:rPr>
          <w:color w:val="231F20"/>
        </w:rPr>
        <w:t>nào</w:t>
      </w:r>
      <w:r>
        <w:rPr>
          <w:color w:val="231F20"/>
          <w:spacing w:val="-10"/>
        </w:rPr>
        <w:t> </w:t>
      </w:r>
      <w:r>
        <w:rPr>
          <w:color w:val="231F20"/>
        </w:rPr>
        <w:t>tăng</w:t>
      </w:r>
      <w:r>
        <w:rPr>
          <w:color w:val="231F20"/>
          <w:spacing w:val="-9"/>
        </w:rPr>
        <w:t> </w:t>
      </w:r>
      <w:r>
        <w:rPr>
          <w:color w:val="231F20"/>
        </w:rPr>
        <w:t>mạnh</w:t>
      </w:r>
      <w:r>
        <w:rPr>
          <w:color w:val="231F20"/>
          <w:spacing w:val="-10"/>
        </w:rPr>
        <w:t> </w:t>
      </w:r>
      <w:r>
        <w:rPr>
          <w:color w:val="231F20"/>
        </w:rPr>
        <w:t>nên</w:t>
      </w:r>
      <w:r>
        <w:rPr>
          <w:color w:val="231F20"/>
          <w:spacing w:val="-9"/>
        </w:rPr>
        <w:t> </w:t>
      </w:r>
      <w:r>
        <w:rPr>
          <w:color w:val="231F20"/>
        </w:rPr>
        <w:t>có</w:t>
      </w:r>
      <w:r>
        <w:rPr>
          <w:color w:val="231F20"/>
          <w:spacing w:val="-10"/>
        </w:rPr>
        <w:t> </w:t>
      </w:r>
      <w:r>
        <w:rPr>
          <w:color w:val="231F20"/>
        </w:rPr>
        <w:t>trơn</w:t>
      </w:r>
      <w:r>
        <w:rPr>
          <w:color w:val="231F20"/>
          <w:spacing w:val="-9"/>
        </w:rPr>
        <w:t> </w:t>
      </w:r>
      <w:r>
        <w:rPr>
          <w:color w:val="231F20"/>
        </w:rPr>
        <w:t>láng</w:t>
      </w:r>
      <w:r>
        <w:rPr>
          <w:color w:val="231F20"/>
          <w:spacing w:val="-10"/>
        </w:rPr>
        <w:t> </w:t>
      </w:r>
      <w:r>
        <w:rPr>
          <w:color w:val="231F20"/>
          <w:spacing w:val="-7"/>
        </w:rPr>
        <w:t>v.v..</w:t>
      </w:r>
      <w:r>
        <w:rPr>
          <w:color w:val="231F20"/>
          <w:spacing w:val="-9"/>
        </w:rPr>
        <w:t> </w:t>
      </w:r>
      <w:r>
        <w:rPr>
          <w:color w:val="231F20"/>
        </w:rPr>
        <w:t>cho đến có khát?</w:t>
      </w:r>
    </w:p>
    <w:p>
      <w:pPr>
        <w:pStyle w:val="BodyText"/>
        <w:spacing w:line="271" w:lineRule="auto"/>
        <w:ind w:left="393" w:right="106"/>
      </w:pPr>
      <w:r>
        <w:rPr>
          <w:i/>
          <w:color w:val="231F20"/>
        </w:rPr>
        <w:t>Đáp: </w:t>
      </w:r>
      <w:r>
        <w:rPr>
          <w:color w:val="231F20"/>
        </w:rPr>
        <w:t>Có thuyết nói: Không phải do các đại chủng riêng tăng mà</w:t>
      </w:r>
      <w:r>
        <w:rPr>
          <w:color w:val="231F20"/>
          <w:spacing w:val="-7"/>
        </w:rPr>
        <w:t> </w:t>
      </w:r>
      <w:r>
        <w:rPr>
          <w:color w:val="231F20"/>
        </w:rPr>
        <w:t>có</w:t>
      </w:r>
      <w:r>
        <w:rPr>
          <w:color w:val="231F20"/>
          <w:spacing w:val="-7"/>
        </w:rPr>
        <w:t> </w:t>
      </w:r>
      <w:r>
        <w:rPr>
          <w:color w:val="231F20"/>
        </w:rPr>
        <w:t>trơn</w:t>
      </w:r>
      <w:r>
        <w:rPr>
          <w:color w:val="231F20"/>
          <w:spacing w:val="-6"/>
        </w:rPr>
        <w:t> </w:t>
      </w:r>
      <w:r>
        <w:rPr>
          <w:color w:val="231F20"/>
        </w:rPr>
        <w:t>láng</w:t>
      </w:r>
      <w:r>
        <w:rPr>
          <w:color w:val="231F20"/>
          <w:spacing w:val="-7"/>
        </w:rPr>
        <w:t> </w:t>
      </w:r>
      <w:r>
        <w:rPr>
          <w:color w:val="231F20"/>
          <w:spacing w:val="-5"/>
        </w:rPr>
        <w:t>v.v…</w:t>
      </w:r>
      <w:r>
        <w:rPr>
          <w:color w:val="231F20"/>
          <w:spacing w:val="-6"/>
        </w:rPr>
        <w:t> </w:t>
      </w:r>
      <w:r>
        <w:rPr>
          <w:color w:val="231F20"/>
        </w:rPr>
        <w:t>cho</w:t>
      </w:r>
      <w:r>
        <w:rPr>
          <w:color w:val="231F20"/>
          <w:spacing w:val="-7"/>
        </w:rPr>
        <w:t> </w:t>
      </w:r>
      <w:r>
        <w:rPr>
          <w:color w:val="231F20"/>
        </w:rPr>
        <w:t>đến</w:t>
      </w:r>
      <w:r>
        <w:rPr>
          <w:color w:val="231F20"/>
          <w:spacing w:val="-7"/>
        </w:rPr>
        <w:t> </w:t>
      </w:r>
      <w:r>
        <w:rPr>
          <w:color w:val="231F20"/>
        </w:rPr>
        <w:t>đói</w:t>
      </w:r>
      <w:r>
        <w:rPr>
          <w:color w:val="231F20"/>
          <w:spacing w:val="-6"/>
        </w:rPr>
        <w:t> </w:t>
      </w:r>
      <w:r>
        <w:rPr>
          <w:color w:val="231F20"/>
        </w:rPr>
        <w:t>khát,</w:t>
      </w:r>
      <w:r>
        <w:rPr>
          <w:color w:val="231F20"/>
          <w:spacing w:val="-7"/>
        </w:rPr>
        <w:t> </w:t>
      </w:r>
      <w:r>
        <w:rPr>
          <w:color w:val="231F20"/>
        </w:rPr>
        <w:t>chỉ</w:t>
      </w:r>
      <w:r>
        <w:rPr>
          <w:color w:val="231F20"/>
          <w:spacing w:val="-6"/>
        </w:rPr>
        <w:t> </w:t>
      </w:r>
      <w:r>
        <w:rPr>
          <w:color w:val="231F20"/>
        </w:rPr>
        <w:t>do</w:t>
      </w:r>
      <w:r>
        <w:rPr>
          <w:color w:val="231F20"/>
          <w:spacing w:val="-7"/>
        </w:rPr>
        <w:t> </w:t>
      </w:r>
      <w:r>
        <w:rPr>
          <w:color w:val="231F20"/>
        </w:rPr>
        <w:t>đại</w:t>
      </w:r>
      <w:r>
        <w:rPr>
          <w:color w:val="231F20"/>
          <w:spacing w:val="-6"/>
        </w:rPr>
        <w:t> </w:t>
      </w:r>
      <w:r>
        <w:rPr>
          <w:color w:val="231F20"/>
        </w:rPr>
        <w:t>chủng</w:t>
      </w:r>
      <w:r>
        <w:rPr>
          <w:color w:val="231F20"/>
          <w:spacing w:val="-7"/>
        </w:rPr>
        <w:t> </w:t>
      </w:r>
      <w:r>
        <w:rPr>
          <w:color w:val="231F20"/>
        </w:rPr>
        <w:t>có</w:t>
      </w:r>
      <w:r>
        <w:rPr>
          <w:color w:val="231F20"/>
          <w:spacing w:val="-7"/>
        </w:rPr>
        <w:t> </w:t>
      </w:r>
      <w:r>
        <w:rPr>
          <w:color w:val="231F20"/>
        </w:rPr>
        <w:t>tánh</w:t>
      </w:r>
      <w:r>
        <w:rPr>
          <w:color w:val="231F20"/>
          <w:spacing w:val="-6"/>
        </w:rPr>
        <w:t> </w:t>
      </w:r>
      <w:r>
        <w:rPr>
          <w:color w:val="231F20"/>
          <w:spacing w:val="-4"/>
        </w:rPr>
        <w:t>loại </w:t>
      </w:r>
      <w:r>
        <w:rPr>
          <w:color w:val="231F20"/>
        </w:rPr>
        <w:t>sai khác nên sinh ra quả trơn láng </w:t>
      </w:r>
      <w:r>
        <w:rPr>
          <w:color w:val="231F20"/>
          <w:spacing w:val="-5"/>
        </w:rPr>
        <w:t>v.v… </w:t>
      </w:r>
      <w:r>
        <w:rPr>
          <w:color w:val="231F20"/>
        </w:rPr>
        <w:t>cho đến sinh ra quả</w:t>
      </w:r>
      <w:r>
        <w:rPr>
          <w:color w:val="231F20"/>
          <w:spacing w:val="-3"/>
        </w:rPr>
        <w:t> </w:t>
      </w:r>
      <w:r>
        <w:rPr>
          <w:color w:val="231F20"/>
        </w:rPr>
        <w:t>khát.</w:t>
      </w:r>
    </w:p>
    <w:p>
      <w:pPr>
        <w:pStyle w:val="BodyText"/>
        <w:spacing w:line="271" w:lineRule="auto"/>
        <w:ind w:left="393" w:right="107"/>
      </w:pPr>
      <w:r>
        <w:rPr>
          <w:color w:val="231F20"/>
        </w:rPr>
        <w:t>Có Sư khác cho: Khi nước và lửa tăng thì có trơn láng, khi đất và</w:t>
      </w:r>
      <w:r>
        <w:rPr>
          <w:color w:val="231F20"/>
          <w:spacing w:val="-14"/>
        </w:rPr>
        <w:t> </w:t>
      </w:r>
      <w:r>
        <w:rPr>
          <w:color w:val="231F20"/>
        </w:rPr>
        <w:t>gió</w:t>
      </w:r>
      <w:r>
        <w:rPr>
          <w:color w:val="231F20"/>
          <w:spacing w:val="-14"/>
        </w:rPr>
        <w:t> </w:t>
      </w:r>
      <w:r>
        <w:rPr>
          <w:color w:val="231F20"/>
        </w:rPr>
        <w:t>tăng</w:t>
      </w:r>
      <w:r>
        <w:rPr>
          <w:color w:val="231F20"/>
          <w:spacing w:val="-13"/>
        </w:rPr>
        <w:t> </w:t>
      </w:r>
      <w:r>
        <w:rPr>
          <w:color w:val="231F20"/>
        </w:rPr>
        <w:t>thì</w:t>
      </w:r>
      <w:r>
        <w:rPr>
          <w:color w:val="231F20"/>
          <w:spacing w:val="-13"/>
        </w:rPr>
        <w:t> </w:t>
      </w:r>
      <w:r>
        <w:rPr>
          <w:color w:val="231F20"/>
        </w:rPr>
        <w:t>có</w:t>
      </w:r>
      <w:r>
        <w:rPr>
          <w:color w:val="231F20"/>
          <w:spacing w:val="-13"/>
        </w:rPr>
        <w:t> </w:t>
      </w:r>
      <w:r>
        <w:rPr>
          <w:color w:val="231F20"/>
        </w:rPr>
        <w:t>rít</w:t>
      </w:r>
      <w:r>
        <w:rPr>
          <w:color w:val="231F20"/>
          <w:spacing w:val="-14"/>
        </w:rPr>
        <w:t> </w:t>
      </w:r>
      <w:r>
        <w:rPr>
          <w:color w:val="231F20"/>
        </w:rPr>
        <w:t>nhám,</w:t>
      </w:r>
      <w:r>
        <w:rPr>
          <w:color w:val="231F20"/>
          <w:spacing w:val="-14"/>
        </w:rPr>
        <w:t> </w:t>
      </w:r>
      <w:r>
        <w:rPr>
          <w:color w:val="231F20"/>
        </w:rPr>
        <w:t>nếu</w:t>
      </w:r>
      <w:r>
        <w:rPr>
          <w:color w:val="231F20"/>
          <w:spacing w:val="-14"/>
        </w:rPr>
        <w:t> </w:t>
      </w:r>
      <w:r>
        <w:rPr>
          <w:color w:val="231F20"/>
        </w:rPr>
        <w:t>lửa</w:t>
      </w:r>
      <w:r>
        <w:rPr>
          <w:color w:val="231F20"/>
          <w:spacing w:val="-13"/>
        </w:rPr>
        <w:t> </w:t>
      </w:r>
      <w:r>
        <w:rPr>
          <w:color w:val="231F20"/>
        </w:rPr>
        <w:t>và</w:t>
      </w:r>
      <w:r>
        <w:rPr>
          <w:color w:val="231F20"/>
          <w:spacing w:val="-14"/>
        </w:rPr>
        <w:t> </w:t>
      </w:r>
      <w:r>
        <w:rPr>
          <w:color w:val="231F20"/>
        </w:rPr>
        <w:t>gió</w:t>
      </w:r>
      <w:r>
        <w:rPr>
          <w:color w:val="231F20"/>
          <w:spacing w:val="-14"/>
        </w:rPr>
        <w:t> </w:t>
      </w:r>
      <w:r>
        <w:rPr>
          <w:color w:val="231F20"/>
        </w:rPr>
        <w:t>tăng</w:t>
      </w:r>
      <w:r>
        <w:rPr>
          <w:color w:val="231F20"/>
          <w:spacing w:val="-13"/>
        </w:rPr>
        <w:t> </w:t>
      </w:r>
      <w:r>
        <w:rPr>
          <w:color w:val="231F20"/>
        </w:rPr>
        <w:t>thì</w:t>
      </w:r>
      <w:r>
        <w:rPr>
          <w:color w:val="231F20"/>
          <w:spacing w:val="-13"/>
        </w:rPr>
        <w:t> </w:t>
      </w:r>
      <w:r>
        <w:rPr>
          <w:color w:val="231F20"/>
        </w:rPr>
        <w:t>nhẹ</w:t>
      </w:r>
      <w:r>
        <w:rPr>
          <w:color w:val="231F20"/>
          <w:spacing w:val="-14"/>
        </w:rPr>
        <w:t> </w:t>
      </w:r>
      <w:r>
        <w:rPr>
          <w:color w:val="231F20"/>
        </w:rPr>
        <w:t>mà</w:t>
      </w:r>
      <w:r>
        <w:rPr>
          <w:color w:val="231F20"/>
          <w:spacing w:val="-13"/>
        </w:rPr>
        <w:t> </w:t>
      </w:r>
      <w:r>
        <w:rPr>
          <w:color w:val="231F20"/>
        </w:rPr>
        <w:t>đất</w:t>
      </w:r>
      <w:r>
        <w:rPr>
          <w:color w:val="231F20"/>
          <w:spacing w:val="-14"/>
        </w:rPr>
        <w:t> </w:t>
      </w:r>
      <w:r>
        <w:rPr>
          <w:color w:val="231F20"/>
        </w:rPr>
        <w:t>và</w:t>
      </w:r>
      <w:r>
        <w:rPr>
          <w:color w:val="231F20"/>
          <w:spacing w:val="-14"/>
        </w:rPr>
        <w:t> </w:t>
      </w:r>
      <w:r>
        <w:rPr>
          <w:color w:val="231F20"/>
        </w:rPr>
        <w:t>nước tăng thì</w:t>
      </w:r>
      <w:r>
        <w:rPr>
          <w:color w:val="231F20"/>
          <w:spacing w:val="-1"/>
        </w:rPr>
        <w:t> </w:t>
      </w:r>
      <w:r>
        <w:rPr>
          <w:color w:val="231F20"/>
        </w:rPr>
        <w:t>nặng.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9"/>
      </w:pPr>
      <w:r>
        <w:rPr>
          <w:color w:val="231F20"/>
        </w:rPr>
        <w:t>Luận</w:t>
      </w:r>
      <w:r>
        <w:rPr>
          <w:color w:val="231F20"/>
          <w:spacing w:val="-18"/>
        </w:rPr>
        <w:t> </w:t>
      </w:r>
      <w:r>
        <w:rPr>
          <w:color w:val="231F20"/>
        </w:rPr>
        <w:t>Thi</w:t>
      </w:r>
      <w:r>
        <w:rPr>
          <w:color w:val="231F20"/>
          <w:spacing w:val="-17"/>
        </w:rPr>
        <w:t> </w:t>
      </w:r>
      <w:r>
        <w:rPr>
          <w:color w:val="231F20"/>
        </w:rPr>
        <w:t>Thiết</w:t>
      </w:r>
      <w:r>
        <w:rPr>
          <w:color w:val="231F20"/>
          <w:spacing w:val="-13"/>
        </w:rPr>
        <w:t> </w:t>
      </w:r>
      <w:r>
        <w:rPr>
          <w:color w:val="231F20"/>
        </w:rPr>
        <w:t>hỏi:</w:t>
      </w:r>
      <w:r>
        <w:rPr>
          <w:color w:val="231F20"/>
          <w:spacing w:val="-17"/>
        </w:rPr>
        <w:t> </w:t>
      </w:r>
      <w:r>
        <w:rPr>
          <w:color w:val="231F20"/>
        </w:rPr>
        <w:t>Vì</w:t>
      </w:r>
      <w:r>
        <w:rPr>
          <w:color w:val="231F20"/>
          <w:spacing w:val="-13"/>
        </w:rPr>
        <w:t> </w:t>
      </w:r>
      <w:r>
        <w:rPr>
          <w:color w:val="231F20"/>
        </w:rPr>
        <w:t>sao</w:t>
      </w:r>
      <w:r>
        <w:rPr>
          <w:color w:val="231F20"/>
          <w:spacing w:val="-12"/>
        </w:rPr>
        <w:t> </w:t>
      </w:r>
      <w:r>
        <w:rPr>
          <w:color w:val="231F20"/>
        </w:rPr>
        <w:t>khi</w:t>
      </w:r>
      <w:r>
        <w:rPr>
          <w:color w:val="231F20"/>
          <w:spacing w:val="-13"/>
        </w:rPr>
        <w:t> </w:t>
      </w:r>
      <w:r>
        <w:rPr>
          <w:color w:val="231F20"/>
        </w:rPr>
        <w:t>sống</w:t>
      </w:r>
      <w:r>
        <w:rPr>
          <w:color w:val="231F20"/>
          <w:spacing w:val="-12"/>
        </w:rPr>
        <w:t> </w:t>
      </w:r>
      <w:r>
        <w:rPr>
          <w:color w:val="231F20"/>
        </w:rPr>
        <w:t>thì</w:t>
      </w:r>
      <w:r>
        <w:rPr>
          <w:color w:val="231F20"/>
          <w:spacing w:val="-12"/>
        </w:rPr>
        <w:t> </w:t>
      </w:r>
      <w:r>
        <w:rPr>
          <w:color w:val="231F20"/>
        </w:rPr>
        <w:t>thân</w:t>
      </w:r>
      <w:r>
        <w:rPr>
          <w:color w:val="231F20"/>
          <w:spacing w:val="-13"/>
        </w:rPr>
        <w:t> </w:t>
      </w:r>
      <w:r>
        <w:rPr>
          <w:color w:val="231F20"/>
        </w:rPr>
        <w:t>thể</w:t>
      </w:r>
      <w:r>
        <w:rPr>
          <w:color w:val="231F20"/>
          <w:spacing w:val="-12"/>
        </w:rPr>
        <w:t> </w:t>
      </w:r>
      <w:r>
        <w:rPr>
          <w:color w:val="231F20"/>
        </w:rPr>
        <w:t>nhẹ</w:t>
      </w:r>
      <w:r>
        <w:rPr>
          <w:color w:val="231F20"/>
          <w:spacing w:val="-13"/>
        </w:rPr>
        <w:t> </w:t>
      </w:r>
      <w:r>
        <w:rPr>
          <w:color w:val="231F20"/>
        </w:rPr>
        <w:t>nhàng,</w:t>
      </w:r>
      <w:r>
        <w:rPr>
          <w:color w:val="231F20"/>
          <w:spacing w:val="-12"/>
        </w:rPr>
        <w:t> </w:t>
      </w:r>
      <w:r>
        <w:rPr>
          <w:color w:val="231F20"/>
        </w:rPr>
        <w:t>điều hòa thuận hợp, còn khi chết thì thân thể cứng đờ, nặng trịch không điều thuận?</w:t>
      </w:r>
    </w:p>
    <w:p>
      <w:pPr>
        <w:pStyle w:val="BodyText"/>
        <w:spacing w:line="271" w:lineRule="auto"/>
        <w:ind w:right="390"/>
      </w:pPr>
      <w:r>
        <w:rPr>
          <w:i/>
          <w:color w:val="231F20"/>
        </w:rPr>
        <w:t>Đáp: </w:t>
      </w:r>
      <w:r>
        <w:rPr>
          <w:color w:val="231F20"/>
        </w:rPr>
        <w:t>Vì khi còn sống thì lửa và gió chưa mất hết, nên thân thể nhẹ nhàng dễ điều hòa thuận hợp, còn sau khi chết thì lửa và gió trong</w:t>
      </w:r>
      <w:r>
        <w:rPr>
          <w:color w:val="231F20"/>
          <w:spacing w:val="-8"/>
        </w:rPr>
        <w:t> </w:t>
      </w:r>
      <w:r>
        <w:rPr>
          <w:color w:val="231F20"/>
        </w:rPr>
        <w:t>thân</w:t>
      </w:r>
      <w:r>
        <w:rPr>
          <w:color w:val="231F20"/>
          <w:spacing w:val="-8"/>
        </w:rPr>
        <w:t> </w:t>
      </w:r>
      <w:r>
        <w:rPr>
          <w:color w:val="231F20"/>
        </w:rPr>
        <w:t>đã</w:t>
      </w:r>
      <w:r>
        <w:rPr>
          <w:color w:val="231F20"/>
          <w:spacing w:val="-8"/>
        </w:rPr>
        <w:t> </w:t>
      </w:r>
      <w:r>
        <w:rPr>
          <w:color w:val="231F20"/>
        </w:rPr>
        <w:t>dứt</w:t>
      </w:r>
      <w:r>
        <w:rPr>
          <w:color w:val="231F20"/>
          <w:spacing w:val="-8"/>
        </w:rPr>
        <w:t> </w:t>
      </w:r>
      <w:r>
        <w:rPr>
          <w:color w:val="231F20"/>
        </w:rPr>
        <w:t>mất,</w:t>
      </w:r>
      <w:r>
        <w:rPr>
          <w:color w:val="231F20"/>
          <w:spacing w:val="-8"/>
        </w:rPr>
        <w:t> </w:t>
      </w:r>
      <w:r>
        <w:rPr>
          <w:color w:val="231F20"/>
        </w:rPr>
        <w:t>nên</w:t>
      </w:r>
      <w:r>
        <w:rPr>
          <w:color w:val="231F20"/>
          <w:spacing w:val="-8"/>
        </w:rPr>
        <w:t> </w:t>
      </w:r>
      <w:r>
        <w:rPr>
          <w:color w:val="231F20"/>
        </w:rPr>
        <w:t>nặng</w:t>
      </w:r>
      <w:r>
        <w:rPr>
          <w:color w:val="231F20"/>
          <w:spacing w:val="-7"/>
        </w:rPr>
        <w:t> </w:t>
      </w:r>
      <w:r>
        <w:rPr>
          <w:color w:val="231F20"/>
        </w:rPr>
        <w:t>nề</w:t>
      </w:r>
      <w:r>
        <w:rPr>
          <w:color w:val="231F20"/>
          <w:spacing w:val="-8"/>
        </w:rPr>
        <w:t> </w:t>
      </w:r>
      <w:r>
        <w:rPr>
          <w:color w:val="231F20"/>
        </w:rPr>
        <w:t>không</w:t>
      </w:r>
      <w:r>
        <w:rPr>
          <w:color w:val="231F20"/>
          <w:spacing w:val="-8"/>
        </w:rPr>
        <w:t> </w:t>
      </w:r>
      <w:r>
        <w:rPr>
          <w:color w:val="231F20"/>
        </w:rPr>
        <w:t>điều</w:t>
      </w:r>
      <w:r>
        <w:rPr>
          <w:color w:val="231F20"/>
          <w:spacing w:val="-8"/>
        </w:rPr>
        <w:t> </w:t>
      </w:r>
      <w:r>
        <w:rPr>
          <w:color w:val="231F20"/>
        </w:rPr>
        <w:t>thuận</w:t>
      </w:r>
      <w:r>
        <w:rPr>
          <w:color w:val="231F20"/>
          <w:spacing w:val="-8"/>
        </w:rPr>
        <w:t> </w:t>
      </w:r>
      <w:r>
        <w:rPr>
          <w:color w:val="231F20"/>
        </w:rPr>
        <w:t>được.</w:t>
      </w:r>
      <w:r>
        <w:rPr>
          <w:color w:val="231F20"/>
          <w:spacing w:val="-8"/>
        </w:rPr>
        <w:t> </w:t>
      </w:r>
      <w:r>
        <w:rPr>
          <w:color w:val="231F20"/>
        </w:rPr>
        <w:t>Khi</w:t>
      </w:r>
      <w:r>
        <w:rPr>
          <w:color w:val="231F20"/>
          <w:spacing w:val="-8"/>
        </w:rPr>
        <w:t> </w:t>
      </w:r>
      <w:r>
        <w:rPr>
          <w:color w:val="231F20"/>
          <w:spacing w:val="-4"/>
        </w:rPr>
        <w:t>nước </w:t>
      </w:r>
      <w:r>
        <w:rPr>
          <w:color w:val="231F20"/>
        </w:rPr>
        <w:t>và gió tăng cho nên lạnh. Gió tăng nên sinh đói tức là gió tăng thì kích</w:t>
      </w:r>
      <w:r>
        <w:rPr>
          <w:color w:val="231F20"/>
          <w:spacing w:val="-6"/>
        </w:rPr>
        <w:t> </w:t>
      </w:r>
      <w:r>
        <w:rPr>
          <w:color w:val="231F20"/>
        </w:rPr>
        <w:t>động</w:t>
      </w:r>
      <w:r>
        <w:rPr>
          <w:color w:val="231F20"/>
          <w:spacing w:val="-6"/>
        </w:rPr>
        <w:t> </w:t>
      </w:r>
      <w:r>
        <w:rPr>
          <w:color w:val="231F20"/>
        </w:rPr>
        <w:t>thức</w:t>
      </w:r>
      <w:r>
        <w:rPr>
          <w:color w:val="231F20"/>
          <w:spacing w:val="-6"/>
        </w:rPr>
        <w:t> </w:t>
      </w:r>
      <w:r>
        <w:rPr>
          <w:color w:val="231F20"/>
        </w:rPr>
        <w:t>ăn</w:t>
      </w:r>
      <w:r>
        <w:rPr>
          <w:color w:val="231F20"/>
          <w:spacing w:val="-6"/>
        </w:rPr>
        <w:t> </w:t>
      </w:r>
      <w:r>
        <w:rPr>
          <w:color w:val="231F20"/>
        </w:rPr>
        <w:t>mau</w:t>
      </w:r>
      <w:r>
        <w:rPr>
          <w:color w:val="231F20"/>
          <w:spacing w:val="-6"/>
        </w:rPr>
        <w:t> </w:t>
      </w:r>
      <w:r>
        <w:rPr>
          <w:color w:val="231F20"/>
        </w:rPr>
        <w:t>tiêu</w:t>
      </w:r>
      <w:r>
        <w:rPr>
          <w:color w:val="231F20"/>
          <w:spacing w:val="-6"/>
        </w:rPr>
        <w:t> </w:t>
      </w:r>
      <w:r>
        <w:rPr>
          <w:color w:val="231F20"/>
        </w:rPr>
        <w:t>dẫn</w:t>
      </w:r>
      <w:r>
        <w:rPr>
          <w:color w:val="231F20"/>
          <w:spacing w:val="-6"/>
        </w:rPr>
        <w:t> </w:t>
      </w:r>
      <w:r>
        <w:rPr>
          <w:color w:val="231F20"/>
        </w:rPr>
        <w:t>đến</w:t>
      </w:r>
      <w:r>
        <w:rPr>
          <w:color w:val="231F20"/>
          <w:spacing w:val="-6"/>
        </w:rPr>
        <w:t> </w:t>
      </w:r>
      <w:r>
        <w:rPr>
          <w:color w:val="231F20"/>
        </w:rPr>
        <w:t>cảm</w:t>
      </w:r>
      <w:r>
        <w:rPr>
          <w:color w:val="231F20"/>
          <w:spacing w:val="-6"/>
        </w:rPr>
        <w:t> </w:t>
      </w:r>
      <w:r>
        <w:rPr>
          <w:color w:val="231F20"/>
        </w:rPr>
        <w:t>xúc</w:t>
      </w:r>
      <w:r>
        <w:rPr>
          <w:color w:val="231F20"/>
          <w:spacing w:val="-6"/>
        </w:rPr>
        <w:t> </w:t>
      </w:r>
      <w:r>
        <w:rPr>
          <w:color w:val="231F20"/>
        </w:rPr>
        <w:t>đói</w:t>
      </w:r>
      <w:r>
        <w:rPr>
          <w:color w:val="231F20"/>
          <w:spacing w:val="-6"/>
        </w:rPr>
        <w:t> </w:t>
      </w:r>
      <w:r>
        <w:rPr>
          <w:color w:val="231F20"/>
        </w:rPr>
        <w:t>nên</w:t>
      </w:r>
      <w:r>
        <w:rPr>
          <w:color w:val="231F20"/>
          <w:spacing w:val="-6"/>
        </w:rPr>
        <w:t> </w:t>
      </w:r>
      <w:r>
        <w:rPr>
          <w:color w:val="231F20"/>
        </w:rPr>
        <w:t>khiến</w:t>
      </w:r>
      <w:r>
        <w:rPr>
          <w:color w:val="231F20"/>
          <w:spacing w:val="-6"/>
        </w:rPr>
        <w:t> </w:t>
      </w:r>
      <w:r>
        <w:rPr>
          <w:color w:val="231F20"/>
        </w:rPr>
        <w:t>muốn</w:t>
      </w:r>
      <w:r>
        <w:rPr>
          <w:color w:val="231F20"/>
          <w:spacing w:val="-6"/>
        </w:rPr>
        <w:t> </w:t>
      </w:r>
      <w:r>
        <w:rPr>
          <w:color w:val="231F20"/>
          <w:spacing w:val="-4"/>
        </w:rPr>
        <w:t>ăn. </w:t>
      </w:r>
      <w:r>
        <w:rPr>
          <w:color w:val="231F20"/>
        </w:rPr>
        <w:t>Lửa</w:t>
      </w:r>
      <w:r>
        <w:rPr>
          <w:color w:val="231F20"/>
          <w:spacing w:val="-14"/>
        </w:rPr>
        <w:t> </w:t>
      </w:r>
      <w:r>
        <w:rPr>
          <w:color w:val="231F20"/>
        </w:rPr>
        <w:t>tăng</w:t>
      </w:r>
      <w:r>
        <w:rPr>
          <w:color w:val="231F20"/>
          <w:spacing w:val="-13"/>
        </w:rPr>
        <w:t> </w:t>
      </w:r>
      <w:r>
        <w:rPr>
          <w:color w:val="231F20"/>
        </w:rPr>
        <w:t>nên</w:t>
      </w:r>
      <w:r>
        <w:rPr>
          <w:color w:val="231F20"/>
          <w:spacing w:val="-13"/>
        </w:rPr>
        <w:t> </w:t>
      </w:r>
      <w:r>
        <w:rPr>
          <w:color w:val="231F20"/>
        </w:rPr>
        <w:t>sinh</w:t>
      </w:r>
      <w:r>
        <w:rPr>
          <w:color w:val="231F20"/>
          <w:spacing w:val="-13"/>
        </w:rPr>
        <w:t> </w:t>
      </w:r>
      <w:r>
        <w:rPr>
          <w:color w:val="231F20"/>
        </w:rPr>
        <w:t>ra</w:t>
      </w:r>
      <w:r>
        <w:rPr>
          <w:color w:val="231F20"/>
          <w:spacing w:val="-13"/>
        </w:rPr>
        <w:t> </w:t>
      </w:r>
      <w:r>
        <w:rPr>
          <w:color w:val="231F20"/>
        </w:rPr>
        <w:t>khát,</w:t>
      </w:r>
      <w:r>
        <w:rPr>
          <w:color w:val="231F20"/>
          <w:spacing w:val="-14"/>
        </w:rPr>
        <w:t> </w:t>
      </w:r>
      <w:r>
        <w:rPr>
          <w:color w:val="231F20"/>
        </w:rPr>
        <w:t>tức</w:t>
      </w:r>
      <w:r>
        <w:rPr>
          <w:color w:val="231F20"/>
          <w:spacing w:val="-13"/>
        </w:rPr>
        <w:t> </w:t>
      </w:r>
      <w:r>
        <w:rPr>
          <w:color w:val="231F20"/>
        </w:rPr>
        <w:t>là</w:t>
      </w:r>
      <w:r>
        <w:rPr>
          <w:color w:val="231F20"/>
          <w:spacing w:val="-13"/>
        </w:rPr>
        <w:t> </w:t>
      </w:r>
      <w:r>
        <w:rPr>
          <w:color w:val="231F20"/>
        </w:rPr>
        <w:t>lửa</w:t>
      </w:r>
      <w:r>
        <w:rPr>
          <w:color w:val="231F20"/>
          <w:spacing w:val="-13"/>
        </w:rPr>
        <w:t> </w:t>
      </w:r>
      <w:r>
        <w:rPr>
          <w:color w:val="231F20"/>
        </w:rPr>
        <w:t>tăng</w:t>
      </w:r>
      <w:r>
        <w:rPr>
          <w:color w:val="231F20"/>
          <w:spacing w:val="-13"/>
        </w:rPr>
        <w:t> </w:t>
      </w:r>
      <w:r>
        <w:rPr>
          <w:color w:val="231F20"/>
        </w:rPr>
        <w:t>nên</w:t>
      </w:r>
      <w:r>
        <w:rPr>
          <w:color w:val="231F20"/>
          <w:spacing w:val="-14"/>
        </w:rPr>
        <w:t> </w:t>
      </w:r>
      <w:r>
        <w:rPr>
          <w:color w:val="231F20"/>
        </w:rPr>
        <w:t>nấu</w:t>
      </w:r>
      <w:r>
        <w:rPr>
          <w:color w:val="231F20"/>
          <w:spacing w:val="-13"/>
        </w:rPr>
        <w:t> </w:t>
      </w:r>
      <w:r>
        <w:rPr>
          <w:color w:val="231F20"/>
        </w:rPr>
        <w:t>chưng</w:t>
      </w:r>
      <w:r>
        <w:rPr>
          <w:color w:val="231F20"/>
          <w:spacing w:val="-13"/>
        </w:rPr>
        <w:t> </w:t>
      </w:r>
      <w:r>
        <w:rPr>
          <w:color w:val="231F20"/>
        </w:rPr>
        <w:t>thức</w:t>
      </w:r>
      <w:r>
        <w:rPr>
          <w:color w:val="231F20"/>
          <w:spacing w:val="-13"/>
        </w:rPr>
        <w:t> </w:t>
      </w:r>
      <w:r>
        <w:rPr>
          <w:color w:val="231F20"/>
        </w:rPr>
        <w:t>ăn</w:t>
      </w:r>
      <w:r>
        <w:rPr>
          <w:color w:val="231F20"/>
          <w:spacing w:val="-13"/>
        </w:rPr>
        <w:t> </w:t>
      </w:r>
      <w:r>
        <w:rPr>
          <w:color w:val="231F20"/>
        </w:rPr>
        <w:t>uống mau tiêu, dẫn đến cảm xúc khát nên sinh khởi muốn</w:t>
      </w:r>
      <w:r>
        <w:rPr>
          <w:color w:val="231F20"/>
          <w:spacing w:val="-3"/>
        </w:rPr>
        <w:t> </w:t>
      </w:r>
      <w:r>
        <w:rPr>
          <w:color w:val="231F20"/>
        </w:rPr>
        <w:t>uống.</w:t>
      </w:r>
    </w:p>
    <w:p>
      <w:pPr>
        <w:pStyle w:val="BodyText"/>
        <w:spacing w:line="271" w:lineRule="auto"/>
        <w:ind w:right="391"/>
      </w:pPr>
      <w:r>
        <w:rPr>
          <w:i/>
          <w:color w:val="231F20"/>
        </w:rPr>
        <w:t>Hỏi:</w:t>
      </w:r>
      <w:r>
        <w:rPr>
          <w:i/>
          <w:color w:val="231F20"/>
          <w:spacing w:val="-9"/>
        </w:rPr>
        <w:t> </w:t>
      </w:r>
      <w:r>
        <w:rPr>
          <w:color w:val="231F20"/>
        </w:rPr>
        <w:t>Trong</w:t>
      </w:r>
      <w:r>
        <w:rPr>
          <w:color w:val="231F20"/>
          <w:spacing w:val="-5"/>
        </w:rPr>
        <w:t> </w:t>
      </w:r>
      <w:r>
        <w:rPr>
          <w:color w:val="231F20"/>
        </w:rPr>
        <w:t>mười</w:t>
      </w:r>
      <w:r>
        <w:rPr>
          <w:color w:val="231F20"/>
          <w:spacing w:val="-4"/>
        </w:rPr>
        <w:t> </w:t>
      </w:r>
      <w:r>
        <w:rPr>
          <w:color w:val="231F20"/>
        </w:rPr>
        <w:t>một</w:t>
      </w:r>
      <w:r>
        <w:rPr>
          <w:color w:val="231F20"/>
          <w:spacing w:val="-4"/>
        </w:rPr>
        <w:t> </w:t>
      </w:r>
      <w:r>
        <w:rPr>
          <w:color w:val="231F20"/>
        </w:rPr>
        <w:t>xúc</w:t>
      </w:r>
      <w:r>
        <w:rPr>
          <w:color w:val="231F20"/>
          <w:spacing w:val="-4"/>
        </w:rPr>
        <w:t> </w:t>
      </w:r>
      <w:r>
        <w:rPr>
          <w:color w:val="231F20"/>
        </w:rPr>
        <w:t>có</w:t>
      </w:r>
      <w:r>
        <w:rPr>
          <w:color w:val="231F20"/>
          <w:spacing w:val="-4"/>
        </w:rPr>
        <w:t> </w:t>
      </w:r>
      <w:r>
        <w:rPr>
          <w:color w:val="231F20"/>
        </w:rPr>
        <w:t>rất</w:t>
      </w:r>
      <w:r>
        <w:rPr>
          <w:color w:val="231F20"/>
          <w:spacing w:val="-4"/>
        </w:rPr>
        <w:t> </w:t>
      </w:r>
      <w:r>
        <w:rPr>
          <w:color w:val="231F20"/>
        </w:rPr>
        <w:t>nhiều</w:t>
      </w:r>
      <w:r>
        <w:rPr>
          <w:color w:val="231F20"/>
          <w:spacing w:val="-4"/>
        </w:rPr>
        <w:t> </w:t>
      </w:r>
      <w:r>
        <w:rPr>
          <w:color w:val="231F20"/>
        </w:rPr>
        <w:t>duyên,</w:t>
      </w:r>
      <w:r>
        <w:rPr>
          <w:color w:val="231F20"/>
          <w:spacing w:val="-4"/>
        </w:rPr>
        <w:t> </w:t>
      </w:r>
      <w:r>
        <w:rPr>
          <w:color w:val="231F20"/>
        </w:rPr>
        <w:t>có</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thứ phát sinh ra thức</w:t>
      </w:r>
      <w:r>
        <w:rPr>
          <w:color w:val="231F20"/>
          <w:spacing w:val="-2"/>
        </w:rPr>
        <w:t> </w:t>
      </w:r>
      <w:r>
        <w:rPr>
          <w:color w:val="231F20"/>
        </w:rPr>
        <w:t>thân?</w:t>
      </w:r>
    </w:p>
    <w:p>
      <w:pPr>
        <w:pStyle w:val="BodyText"/>
        <w:spacing w:line="271" w:lineRule="auto"/>
        <w:ind w:right="391"/>
      </w:pPr>
      <w:r>
        <w:rPr>
          <w:i/>
          <w:color w:val="231F20"/>
        </w:rPr>
        <w:t>Đáp:</w:t>
      </w:r>
      <w:r>
        <w:rPr>
          <w:i/>
          <w:color w:val="231F20"/>
          <w:spacing w:val="-7"/>
        </w:rPr>
        <w:t> </w:t>
      </w:r>
      <w:r>
        <w:rPr>
          <w:color w:val="231F20"/>
        </w:rPr>
        <w:t>Có</w:t>
      </w:r>
      <w:r>
        <w:rPr>
          <w:color w:val="231F20"/>
          <w:spacing w:val="-7"/>
        </w:rPr>
        <w:t> </w:t>
      </w:r>
      <w:r>
        <w:rPr>
          <w:color w:val="231F20"/>
        </w:rPr>
        <w:t>thuyết</w:t>
      </w:r>
      <w:r>
        <w:rPr>
          <w:color w:val="231F20"/>
          <w:spacing w:val="-6"/>
        </w:rPr>
        <w:t> </w:t>
      </w:r>
      <w:r>
        <w:rPr>
          <w:color w:val="231F20"/>
        </w:rPr>
        <w:t>nói:</w:t>
      </w:r>
      <w:r>
        <w:rPr>
          <w:color w:val="231F20"/>
          <w:spacing w:val="-7"/>
        </w:rPr>
        <w:t> </w:t>
      </w:r>
      <w:r>
        <w:rPr>
          <w:color w:val="231F20"/>
        </w:rPr>
        <w:t>Mỗi</w:t>
      </w:r>
      <w:r>
        <w:rPr>
          <w:color w:val="231F20"/>
          <w:spacing w:val="-7"/>
        </w:rPr>
        <w:t> </w:t>
      </w:r>
      <w:r>
        <w:rPr>
          <w:color w:val="231F20"/>
        </w:rPr>
        <w:t>mỗi</w:t>
      </w:r>
      <w:r>
        <w:rPr>
          <w:color w:val="231F20"/>
          <w:spacing w:val="-6"/>
        </w:rPr>
        <w:t> </w:t>
      </w:r>
      <w:r>
        <w:rPr>
          <w:color w:val="231F20"/>
        </w:rPr>
        <w:t>duyên</w:t>
      </w:r>
      <w:r>
        <w:rPr>
          <w:color w:val="231F20"/>
          <w:spacing w:val="-7"/>
        </w:rPr>
        <w:t> </w:t>
      </w:r>
      <w:r>
        <w:rPr>
          <w:color w:val="231F20"/>
        </w:rPr>
        <w:t>khác</w:t>
      </w:r>
      <w:r>
        <w:rPr>
          <w:color w:val="231F20"/>
          <w:spacing w:val="-7"/>
        </w:rPr>
        <w:t> </w:t>
      </w:r>
      <w:r>
        <w:rPr>
          <w:color w:val="231F20"/>
        </w:rPr>
        <w:t>nhau</w:t>
      </w:r>
      <w:r>
        <w:rPr>
          <w:color w:val="231F20"/>
          <w:spacing w:val="-6"/>
        </w:rPr>
        <w:t> </w:t>
      </w:r>
      <w:r>
        <w:rPr>
          <w:color w:val="231F20"/>
        </w:rPr>
        <w:t>sinh</w:t>
      </w:r>
      <w:r>
        <w:rPr>
          <w:color w:val="231F20"/>
          <w:spacing w:val="-7"/>
        </w:rPr>
        <w:t> </w:t>
      </w:r>
      <w:r>
        <w:rPr>
          <w:color w:val="231F20"/>
        </w:rPr>
        <w:t>ra</w:t>
      </w:r>
      <w:r>
        <w:rPr>
          <w:color w:val="231F20"/>
          <w:spacing w:val="-7"/>
        </w:rPr>
        <w:t> </w:t>
      </w:r>
      <w:r>
        <w:rPr>
          <w:color w:val="231F20"/>
        </w:rPr>
        <w:t>các</w:t>
      </w:r>
      <w:r>
        <w:rPr>
          <w:color w:val="231F20"/>
          <w:spacing w:val="-6"/>
        </w:rPr>
        <w:t> </w:t>
      </w:r>
      <w:r>
        <w:rPr>
          <w:color w:val="231F20"/>
        </w:rPr>
        <w:t>thức thân, vì cả mười một thứ tướng và dụng đều tăng.</w:t>
      </w:r>
    </w:p>
    <w:p>
      <w:pPr>
        <w:pStyle w:val="BodyText"/>
        <w:spacing w:line="271" w:lineRule="auto"/>
        <w:ind w:right="389"/>
      </w:pPr>
      <w:r>
        <w:rPr>
          <w:color w:val="231F20"/>
        </w:rPr>
        <w:t>Có Sư khác cho: Có rất nhiều duyên, nhưng chỉ năm thứ phát sinh ra thức thân, tức là bốn đại chủng và tùy một thứ như trơn</w:t>
      </w:r>
      <w:r>
        <w:rPr>
          <w:color w:val="231F20"/>
          <w:spacing w:val="-33"/>
        </w:rPr>
        <w:t> </w:t>
      </w:r>
      <w:r>
        <w:rPr>
          <w:color w:val="231F20"/>
        </w:rPr>
        <w:t>láng.</w:t>
      </w:r>
    </w:p>
    <w:p>
      <w:pPr>
        <w:pStyle w:val="BodyText"/>
        <w:spacing w:line="271" w:lineRule="auto" w:before="113"/>
        <w:ind w:right="390"/>
      </w:pPr>
      <w:r>
        <w:rPr>
          <w:color w:val="231F20"/>
        </w:rPr>
        <w:t>Lại</w:t>
      </w:r>
      <w:r>
        <w:rPr>
          <w:color w:val="231F20"/>
          <w:spacing w:val="-9"/>
        </w:rPr>
        <w:t> </w:t>
      </w: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9"/>
        </w:rPr>
        <w:t> </w:t>
      </w:r>
      <w:r>
        <w:rPr>
          <w:color w:val="231F20"/>
        </w:rPr>
        <w:t>Các</w:t>
      </w:r>
      <w:r>
        <w:rPr>
          <w:color w:val="231F20"/>
          <w:spacing w:val="-8"/>
        </w:rPr>
        <w:t> </w:t>
      </w:r>
      <w:r>
        <w:rPr>
          <w:color w:val="231F20"/>
        </w:rPr>
        <w:t>duyên</w:t>
      </w:r>
      <w:r>
        <w:rPr>
          <w:color w:val="231F20"/>
          <w:spacing w:val="-8"/>
        </w:rPr>
        <w:t> </w:t>
      </w:r>
      <w:r>
        <w:rPr>
          <w:color w:val="231F20"/>
        </w:rPr>
        <w:t>chung</w:t>
      </w:r>
      <w:r>
        <w:rPr>
          <w:color w:val="231F20"/>
          <w:spacing w:val="-9"/>
        </w:rPr>
        <w:t> </w:t>
      </w:r>
      <w:r>
        <w:rPr>
          <w:color w:val="231F20"/>
        </w:rPr>
        <w:t>nơi</w:t>
      </w:r>
      <w:r>
        <w:rPr>
          <w:color w:val="231F20"/>
          <w:spacing w:val="-8"/>
        </w:rPr>
        <w:t> </w:t>
      </w:r>
      <w:r>
        <w:rPr>
          <w:color w:val="231F20"/>
        </w:rPr>
        <w:t>mười</w:t>
      </w:r>
      <w:r>
        <w:rPr>
          <w:color w:val="231F20"/>
          <w:spacing w:val="-8"/>
        </w:rPr>
        <w:t> </w:t>
      </w:r>
      <w:r>
        <w:rPr>
          <w:color w:val="231F20"/>
        </w:rPr>
        <w:t>một</w:t>
      </w:r>
      <w:r>
        <w:rPr>
          <w:color w:val="231F20"/>
          <w:spacing w:val="-9"/>
        </w:rPr>
        <w:t> </w:t>
      </w:r>
      <w:r>
        <w:rPr>
          <w:color w:val="231F20"/>
        </w:rPr>
        <w:t>xứ</w:t>
      </w:r>
      <w:r>
        <w:rPr>
          <w:color w:val="231F20"/>
          <w:spacing w:val="-8"/>
        </w:rPr>
        <w:t> </w:t>
      </w:r>
      <w:r>
        <w:rPr>
          <w:color w:val="231F20"/>
        </w:rPr>
        <w:t>cũng</w:t>
      </w:r>
      <w:r>
        <w:rPr>
          <w:color w:val="231F20"/>
          <w:spacing w:val="-8"/>
        </w:rPr>
        <w:t> </w:t>
      </w:r>
      <w:r>
        <w:rPr>
          <w:color w:val="231F20"/>
        </w:rPr>
        <w:t>sinh ra thức thân.</w:t>
      </w:r>
    </w:p>
    <w:p>
      <w:pPr>
        <w:pStyle w:val="BodyText"/>
        <w:ind w:left="677" w:firstLine="0"/>
      </w:pPr>
      <w:r>
        <w:rPr>
          <w:i/>
          <w:color w:val="231F20"/>
          <w:spacing w:val="-5"/>
        </w:rPr>
        <w:t>Hỏi: </w:t>
      </w:r>
      <w:r>
        <w:rPr>
          <w:color w:val="231F20"/>
          <w:spacing w:val="-3"/>
        </w:rPr>
        <w:t>Há </w:t>
      </w:r>
      <w:r>
        <w:rPr>
          <w:color w:val="231F20"/>
          <w:spacing w:val="-5"/>
        </w:rPr>
        <w:t>chẳng phải </w:t>
      </w:r>
      <w:r>
        <w:rPr>
          <w:color w:val="231F20"/>
          <w:spacing w:val="-4"/>
        </w:rPr>
        <w:t>năm </w:t>
      </w:r>
      <w:r>
        <w:rPr>
          <w:color w:val="231F20"/>
          <w:spacing w:val="-5"/>
        </w:rPr>
        <w:t>thức </w:t>
      </w:r>
      <w:r>
        <w:rPr>
          <w:color w:val="231F20"/>
          <w:spacing w:val="-4"/>
        </w:rPr>
        <w:t>chỉ giữ lấy </w:t>
      </w:r>
      <w:r>
        <w:rPr>
          <w:color w:val="231F20"/>
          <w:spacing w:val="-3"/>
        </w:rPr>
        <w:t>tự </w:t>
      </w:r>
      <w:r>
        <w:rPr>
          <w:color w:val="231F20"/>
          <w:spacing w:val="-5"/>
        </w:rPr>
        <w:t>tướng </w:t>
      </w:r>
      <w:r>
        <w:rPr>
          <w:color w:val="231F20"/>
          <w:spacing w:val="-4"/>
        </w:rPr>
        <w:t>nơi </w:t>
      </w:r>
      <w:r>
        <w:rPr>
          <w:color w:val="231F20"/>
          <w:spacing w:val="-5"/>
        </w:rPr>
        <w:t>cảnh </w:t>
      </w:r>
      <w:r>
        <w:rPr>
          <w:color w:val="231F20"/>
          <w:spacing w:val="-6"/>
        </w:rPr>
        <w:t>chăng?</w:t>
      </w:r>
    </w:p>
    <w:p>
      <w:pPr>
        <w:pStyle w:val="BodyText"/>
        <w:spacing w:line="271" w:lineRule="auto" w:before="152"/>
        <w:ind w:right="389"/>
      </w:pPr>
      <w:r>
        <w:rPr>
          <w:i/>
          <w:color w:val="231F20"/>
        </w:rPr>
        <w:t>Đáp:</w:t>
      </w:r>
      <w:r>
        <w:rPr>
          <w:i/>
          <w:color w:val="231F20"/>
          <w:spacing w:val="-14"/>
        </w:rPr>
        <w:t> </w:t>
      </w:r>
      <w:r>
        <w:rPr>
          <w:color w:val="231F20"/>
        </w:rPr>
        <w:t>Tự</w:t>
      </w:r>
      <w:r>
        <w:rPr>
          <w:color w:val="231F20"/>
          <w:spacing w:val="-8"/>
        </w:rPr>
        <w:t> </w:t>
      </w:r>
      <w:r>
        <w:rPr>
          <w:color w:val="231F20"/>
        </w:rPr>
        <w:t>tướng</w:t>
      </w:r>
      <w:r>
        <w:rPr>
          <w:color w:val="231F20"/>
          <w:spacing w:val="-9"/>
        </w:rPr>
        <w:t> </w:t>
      </w:r>
      <w:r>
        <w:rPr>
          <w:color w:val="231F20"/>
        </w:rPr>
        <w:t>có</w:t>
      </w:r>
      <w:r>
        <w:rPr>
          <w:color w:val="231F20"/>
          <w:spacing w:val="-8"/>
        </w:rPr>
        <w:t> </w:t>
      </w:r>
      <w:r>
        <w:rPr>
          <w:color w:val="231F20"/>
        </w:rPr>
        <w:t>hai</w:t>
      </w:r>
      <w:r>
        <w:rPr>
          <w:color w:val="231F20"/>
          <w:spacing w:val="-9"/>
        </w:rPr>
        <w:t> </w:t>
      </w:r>
      <w:r>
        <w:rPr>
          <w:color w:val="231F20"/>
        </w:rPr>
        <w:t>thứ:</w:t>
      </w:r>
      <w:r>
        <w:rPr>
          <w:color w:val="231F20"/>
          <w:spacing w:val="-9"/>
        </w:rPr>
        <w:t> </w:t>
      </w:r>
      <w:r>
        <w:rPr>
          <w:color w:val="231F20"/>
        </w:rPr>
        <w:t>1.</w:t>
      </w:r>
      <w:r>
        <w:rPr>
          <w:color w:val="231F20"/>
          <w:spacing w:val="-13"/>
        </w:rPr>
        <w:t> </w:t>
      </w:r>
      <w:r>
        <w:rPr>
          <w:color w:val="231F20"/>
        </w:rPr>
        <w:t>Tự</w:t>
      </w:r>
      <w:r>
        <w:rPr>
          <w:color w:val="231F20"/>
          <w:spacing w:val="-8"/>
        </w:rPr>
        <w:t> </w:t>
      </w:r>
      <w:r>
        <w:rPr>
          <w:color w:val="231F20"/>
        </w:rPr>
        <w:t>tướng</w:t>
      </w:r>
      <w:r>
        <w:rPr>
          <w:color w:val="231F20"/>
          <w:spacing w:val="-9"/>
        </w:rPr>
        <w:t> </w:t>
      </w:r>
      <w:r>
        <w:rPr>
          <w:color w:val="231F20"/>
        </w:rPr>
        <w:t>của</w:t>
      </w:r>
      <w:r>
        <w:rPr>
          <w:color w:val="231F20"/>
          <w:spacing w:val="-8"/>
        </w:rPr>
        <w:t> </w:t>
      </w:r>
      <w:r>
        <w:rPr>
          <w:color w:val="231F20"/>
        </w:rPr>
        <w:t>sự</w:t>
      </w:r>
      <w:r>
        <w:rPr>
          <w:color w:val="231F20"/>
          <w:spacing w:val="-8"/>
        </w:rPr>
        <w:t> </w:t>
      </w:r>
      <w:r>
        <w:rPr>
          <w:color w:val="231F20"/>
        </w:rPr>
        <w:t>việc.</w:t>
      </w:r>
      <w:r>
        <w:rPr>
          <w:color w:val="231F20"/>
          <w:spacing w:val="-9"/>
        </w:rPr>
        <w:t> </w:t>
      </w:r>
      <w:r>
        <w:rPr>
          <w:color w:val="231F20"/>
        </w:rPr>
        <w:t>2.</w:t>
      </w:r>
      <w:r>
        <w:rPr>
          <w:color w:val="231F20"/>
          <w:spacing w:val="-13"/>
        </w:rPr>
        <w:t> </w:t>
      </w:r>
      <w:r>
        <w:rPr>
          <w:color w:val="231F20"/>
        </w:rPr>
        <w:t>Tự</w:t>
      </w:r>
      <w:r>
        <w:rPr>
          <w:color w:val="231F20"/>
          <w:spacing w:val="-8"/>
        </w:rPr>
        <w:t> </w:t>
      </w:r>
      <w:r>
        <w:rPr>
          <w:color w:val="231F20"/>
        </w:rPr>
        <w:t>tướng của</w:t>
      </w:r>
      <w:r>
        <w:rPr>
          <w:color w:val="231F20"/>
          <w:spacing w:val="-8"/>
        </w:rPr>
        <w:t> </w:t>
      </w:r>
      <w:r>
        <w:rPr>
          <w:color w:val="231F20"/>
        </w:rPr>
        <w:t>xứ.</w:t>
      </w:r>
      <w:r>
        <w:rPr>
          <w:color w:val="231F20"/>
          <w:spacing w:val="-7"/>
        </w:rPr>
        <w:t> </w:t>
      </w:r>
      <w:r>
        <w:rPr>
          <w:color w:val="231F20"/>
        </w:rPr>
        <w:t>Nếu</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tự</w:t>
      </w:r>
      <w:r>
        <w:rPr>
          <w:color w:val="231F20"/>
          <w:spacing w:val="-8"/>
        </w:rPr>
        <w:t> </w:t>
      </w:r>
      <w:r>
        <w:rPr>
          <w:color w:val="231F20"/>
        </w:rPr>
        <w:t>tướng</w:t>
      </w:r>
      <w:r>
        <w:rPr>
          <w:color w:val="231F20"/>
          <w:spacing w:val="-7"/>
        </w:rPr>
        <w:t> </w:t>
      </w:r>
      <w:r>
        <w:rPr>
          <w:color w:val="231F20"/>
        </w:rPr>
        <w:t>của</w:t>
      </w:r>
      <w:r>
        <w:rPr>
          <w:color w:val="231F20"/>
          <w:spacing w:val="-7"/>
        </w:rPr>
        <w:t> </w:t>
      </w:r>
      <w:r>
        <w:rPr>
          <w:color w:val="231F20"/>
        </w:rPr>
        <w:t>sự</w:t>
      </w:r>
      <w:r>
        <w:rPr>
          <w:color w:val="231F20"/>
          <w:spacing w:val="-7"/>
        </w:rPr>
        <w:t> </w:t>
      </w:r>
      <w:r>
        <w:rPr>
          <w:color w:val="231F20"/>
        </w:rPr>
        <w:t>việc</w:t>
      </w:r>
      <w:r>
        <w:rPr>
          <w:color w:val="231F20"/>
          <w:spacing w:val="-7"/>
        </w:rPr>
        <w:t> </w:t>
      </w:r>
      <w:r>
        <w:rPr>
          <w:color w:val="231F20"/>
        </w:rPr>
        <w:t>mà</w:t>
      </w:r>
      <w:r>
        <w:rPr>
          <w:color w:val="231F20"/>
          <w:spacing w:val="-8"/>
        </w:rPr>
        <w:t> </w:t>
      </w:r>
      <w:r>
        <w:rPr>
          <w:color w:val="231F20"/>
        </w:rPr>
        <w:t>nói</w:t>
      </w:r>
      <w:r>
        <w:rPr>
          <w:color w:val="231F20"/>
          <w:spacing w:val="-7"/>
        </w:rPr>
        <w:t> </w:t>
      </w:r>
      <w:r>
        <w:rPr>
          <w:color w:val="231F20"/>
        </w:rPr>
        <w:t>thì</w:t>
      </w:r>
      <w:r>
        <w:rPr>
          <w:color w:val="231F20"/>
          <w:spacing w:val="-7"/>
        </w:rPr>
        <w:t> </w:t>
      </w:r>
      <w:r>
        <w:rPr>
          <w:color w:val="231F20"/>
        </w:rPr>
        <w:t>duyên</w:t>
      </w:r>
      <w:r>
        <w:rPr>
          <w:color w:val="231F20"/>
          <w:spacing w:val="-7"/>
        </w:rPr>
        <w:t> </w:t>
      </w:r>
      <w:r>
        <w:rPr>
          <w:color w:val="231F20"/>
        </w:rPr>
        <w:t>với</w:t>
      </w:r>
      <w:r>
        <w:rPr>
          <w:color w:val="231F20"/>
          <w:spacing w:val="-7"/>
        </w:rPr>
        <w:t> </w:t>
      </w:r>
      <w:r>
        <w:rPr>
          <w:color w:val="231F20"/>
        </w:rPr>
        <w:t>mười một thứ xúc sinh ra thức thân. Nếu dựa vào tự tướng của xứ mà nói thì năm thức thân giữ lấy cảnh của tự tướng, nên không có lỗi. Như thế nên nói: Nếu duyên với mười một sự thì cũng sinh ra thức thân. Như duyên với hai mươi thứ sự nơi sắc xứ cũng sinh ra nhãn thức. Đây cũng như thế. Cho nên năm thức thân duyên với cả chung và riêng cũng không có lỗi năm thức giữ lấy cộng tướng. Vì một thức có thể duyên với tự tướng của rất nhiều sự việc, nhưng không </w:t>
      </w:r>
      <w:r>
        <w:rPr>
          <w:color w:val="231F20"/>
          <w:spacing w:val="-3"/>
        </w:rPr>
        <w:t>được </w:t>
      </w:r>
      <w:r>
        <w:rPr>
          <w:color w:val="231F20"/>
        </w:rPr>
        <w:t>sáng</w:t>
      </w:r>
      <w:r>
        <w:rPr>
          <w:color w:val="231F20"/>
          <w:spacing w:val="-2"/>
        </w:rPr>
        <w:t> </w:t>
      </w:r>
      <w:r>
        <w:rPr>
          <w:color w:val="231F20"/>
        </w:rPr>
        <w:t>rõ.</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pPr>
      <w:r>
        <w:rPr>
          <w:i/>
          <w:color w:val="231F20"/>
        </w:rPr>
        <w:t>Hỏi: </w:t>
      </w:r>
      <w:r>
        <w:rPr>
          <w:color w:val="231F20"/>
        </w:rPr>
        <w:t>Duyên với năm sắc căn, nương vào các đại chủng có phát sinh ra thức thân chăng?</w:t>
      </w:r>
    </w:p>
    <w:p>
      <w:pPr>
        <w:pStyle w:val="BodyText"/>
        <w:spacing w:line="276" w:lineRule="auto"/>
        <w:ind w:left="393" w:right="108"/>
      </w:pPr>
      <w:r>
        <w:rPr>
          <w:i/>
          <w:color w:val="231F20"/>
        </w:rPr>
        <w:t>Đáp: </w:t>
      </w:r>
      <w:r>
        <w:rPr>
          <w:color w:val="231F20"/>
        </w:rPr>
        <w:t>Có thuyết nói: Không phát sinh. Như năm sắc căn không thể chạm xúc, nên không phát sinh thức thân. Vì nương vào đại chủng, lý phải như thế.</w:t>
      </w:r>
    </w:p>
    <w:p>
      <w:pPr>
        <w:pStyle w:val="BodyText"/>
        <w:ind w:left="960" w:firstLine="0"/>
      </w:pPr>
      <w:r>
        <w:rPr>
          <w:i/>
          <w:color w:val="231F20"/>
        </w:rPr>
        <w:t>Hỏi: </w:t>
      </w:r>
      <w:r>
        <w:rPr>
          <w:color w:val="231F20"/>
        </w:rPr>
        <w:t>Nếu như vậy tại sao nói về sự nhận biết của thức thân?</w:t>
      </w:r>
    </w:p>
    <w:p>
      <w:pPr>
        <w:pStyle w:val="BodyText"/>
        <w:spacing w:line="276" w:lineRule="auto" w:before="158"/>
        <w:ind w:left="393" w:right="107"/>
      </w:pPr>
      <w:r>
        <w:rPr>
          <w:i/>
          <w:color w:val="231F20"/>
        </w:rPr>
        <w:t>Đáp: </w:t>
      </w:r>
      <w:r>
        <w:rPr>
          <w:color w:val="231F20"/>
        </w:rPr>
        <w:t>Dựa theo pháp tánh mà nói thức thân nhận biết các cảnh của</w:t>
      </w:r>
      <w:r>
        <w:rPr>
          <w:color w:val="231F20"/>
          <w:spacing w:val="-7"/>
        </w:rPr>
        <w:t> </w:t>
      </w:r>
      <w:r>
        <w:rPr>
          <w:color w:val="231F20"/>
        </w:rPr>
        <w:t>thức</w:t>
      </w:r>
      <w:r>
        <w:rPr>
          <w:color w:val="231F20"/>
          <w:spacing w:val="-6"/>
        </w:rPr>
        <w:t> </w:t>
      </w:r>
      <w:r>
        <w:rPr>
          <w:color w:val="231F20"/>
        </w:rPr>
        <w:t>thân</w:t>
      </w:r>
      <w:r>
        <w:rPr>
          <w:color w:val="231F20"/>
          <w:spacing w:val="-6"/>
        </w:rPr>
        <w:t> </w:t>
      </w:r>
      <w:r>
        <w:rPr>
          <w:color w:val="231F20"/>
        </w:rPr>
        <w:t>ở</w:t>
      </w:r>
      <w:r>
        <w:rPr>
          <w:color w:val="231F20"/>
          <w:spacing w:val="-6"/>
        </w:rPr>
        <w:t> </w:t>
      </w:r>
      <w:r>
        <w:rPr>
          <w:color w:val="231F20"/>
        </w:rPr>
        <w:t>đời</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nhưng</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ở</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có</w:t>
      </w:r>
      <w:r>
        <w:rPr>
          <w:color w:val="231F20"/>
          <w:spacing w:val="-6"/>
        </w:rPr>
        <w:t> </w:t>
      </w:r>
      <w:r>
        <w:rPr>
          <w:color w:val="231F20"/>
        </w:rPr>
        <w:t>phát sinh các thức</w:t>
      </w:r>
      <w:r>
        <w:rPr>
          <w:color w:val="231F20"/>
          <w:spacing w:val="-2"/>
        </w:rPr>
        <w:t> </w:t>
      </w:r>
      <w:r>
        <w:rPr>
          <w:color w:val="231F20"/>
        </w:rPr>
        <w:t>thân.</w:t>
      </w:r>
    </w:p>
    <w:p>
      <w:pPr>
        <w:pStyle w:val="BodyText"/>
        <w:spacing w:line="276" w:lineRule="auto"/>
        <w:ind w:left="393" w:right="106"/>
      </w:pPr>
      <w:r>
        <w:rPr>
          <w:color w:val="231F20"/>
        </w:rPr>
        <w:t>Có thuyết nêu: </w:t>
      </w:r>
      <w:r>
        <w:rPr>
          <w:color w:val="231F20"/>
          <w:spacing w:val="-4"/>
        </w:rPr>
        <w:t>Trừ </w:t>
      </w:r>
      <w:r>
        <w:rPr>
          <w:color w:val="231F20"/>
        </w:rPr>
        <w:t>thân căn nương vào các đại chủng, còn đều có thể phát sinh ra các thức thân, vì chỗ nương của thân căn rất gần gũi</w:t>
      </w:r>
      <w:r>
        <w:rPr>
          <w:color w:val="231F20"/>
          <w:spacing w:val="-13"/>
        </w:rPr>
        <w:t> </w:t>
      </w:r>
      <w:r>
        <w:rPr>
          <w:color w:val="231F20"/>
        </w:rPr>
        <w:t>nên</w:t>
      </w:r>
      <w:r>
        <w:rPr>
          <w:color w:val="231F20"/>
          <w:spacing w:val="-13"/>
        </w:rPr>
        <w:t> </w:t>
      </w:r>
      <w:r>
        <w:rPr>
          <w:color w:val="231F20"/>
        </w:rPr>
        <w:t>không</w:t>
      </w:r>
      <w:r>
        <w:rPr>
          <w:color w:val="231F20"/>
          <w:spacing w:val="-12"/>
        </w:rPr>
        <w:t> </w:t>
      </w:r>
      <w:r>
        <w:rPr>
          <w:color w:val="231F20"/>
        </w:rPr>
        <w:t>thể</w:t>
      </w:r>
      <w:r>
        <w:rPr>
          <w:color w:val="231F20"/>
          <w:spacing w:val="-13"/>
        </w:rPr>
        <w:t> </w:t>
      </w:r>
      <w:r>
        <w:rPr>
          <w:color w:val="231F20"/>
        </w:rPr>
        <w:t>phát</w:t>
      </w:r>
      <w:r>
        <w:rPr>
          <w:color w:val="231F20"/>
          <w:spacing w:val="-12"/>
        </w:rPr>
        <w:t> </w:t>
      </w:r>
      <w:r>
        <w:rPr>
          <w:color w:val="231F20"/>
        </w:rPr>
        <w:t>sinh.</w:t>
      </w:r>
      <w:r>
        <w:rPr>
          <w:color w:val="231F20"/>
          <w:spacing w:val="-13"/>
        </w:rPr>
        <w:t> </w:t>
      </w:r>
      <w:r>
        <w:rPr>
          <w:color w:val="231F20"/>
        </w:rPr>
        <w:t>Song</w:t>
      </w:r>
      <w:r>
        <w:rPr>
          <w:color w:val="231F20"/>
          <w:spacing w:val="-12"/>
        </w:rPr>
        <w:t> </w:t>
      </w:r>
      <w:r>
        <w:rPr>
          <w:color w:val="231F20"/>
        </w:rPr>
        <w:t>thức</w:t>
      </w:r>
      <w:r>
        <w:rPr>
          <w:color w:val="231F20"/>
          <w:spacing w:val="-13"/>
        </w:rPr>
        <w:t> </w:t>
      </w:r>
      <w:r>
        <w:rPr>
          <w:color w:val="231F20"/>
        </w:rPr>
        <w:t>thân</w:t>
      </w:r>
      <w:r>
        <w:rPr>
          <w:color w:val="231F20"/>
          <w:spacing w:val="-12"/>
        </w:rPr>
        <w:t> </w:t>
      </w:r>
      <w:r>
        <w:rPr>
          <w:color w:val="231F20"/>
        </w:rPr>
        <w:t>khác</w:t>
      </w:r>
      <w:r>
        <w:rPr>
          <w:color w:val="231F20"/>
          <w:spacing w:val="-13"/>
        </w:rPr>
        <w:t> </w:t>
      </w:r>
      <w:r>
        <w:rPr>
          <w:color w:val="231F20"/>
        </w:rPr>
        <w:t>duyên</w:t>
      </w:r>
      <w:r>
        <w:rPr>
          <w:color w:val="231F20"/>
          <w:spacing w:val="-12"/>
        </w:rPr>
        <w:t> </w:t>
      </w:r>
      <w:r>
        <w:rPr>
          <w:color w:val="231F20"/>
        </w:rPr>
        <w:t>với</w:t>
      </w:r>
      <w:r>
        <w:rPr>
          <w:color w:val="231F20"/>
          <w:spacing w:val="-13"/>
        </w:rPr>
        <w:t> </w:t>
      </w:r>
      <w:r>
        <w:rPr>
          <w:color w:val="231F20"/>
        </w:rPr>
        <w:t>cảnh</w:t>
      </w:r>
      <w:r>
        <w:rPr>
          <w:color w:val="231F20"/>
          <w:spacing w:val="-12"/>
        </w:rPr>
        <w:t> </w:t>
      </w:r>
      <w:r>
        <w:rPr>
          <w:color w:val="231F20"/>
        </w:rPr>
        <w:t>nên cũng được gọi là thức thân nhận biết.</w:t>
      </w:r>
    </w:p>
    <w:p>
      <w:pPr>
        <w:pStyle w:val="BodyText"/>
        <w:spacing w:line="276" w:lineRule="auto"/>
        <w:ind w:left="393" w:right="107"/>
      </w:pPr>
      <w:r>
        <w:rPr>
          <w:i/>
          <w:color w:val="231F20"/>
        </w:rPr>
        <w:t>Hỏi: </w:t>
      </w:r>
      <w:r>
        <w:rPr>
          <w:color w:val="231F20"/>
        </w:rPr>
        <w:t>Cả mười một thứ xúc có bao nhiêu thứ ở cõi dục, bao nhiêu thứ ở cõi sắc?</w:t>
      </w:r>
    </w:p>
    <w:p>
      <w:pPr>
        <w:pStyle w:val="BodyText"/>
        <w:spacing w:line="276" w:lineRule="auto"/>
        <w:ind w:left="393" w:right="107"/>
      </w:pPr>
      <w:r>
        <w:rPr>
          <w:i/>
          <w:color w:val="231F20"/>
        </w:rPr>
        <w:t>Đáp: </w:t>
      </w:r>
      <w:r>
        <w:rPr>
          <w:color w:val="231F20"/>
        </w:rPr>
        <w:t>Có hai thứ ở tại cõi dục, tức là đói và khát. Còn chín thứ kia thì chung cả cõi dục và cõi sắc.</w:t>
      </w:r>
    </w:p>
    <w:p>
      <w:pPr>
        <w:pStyle w:val="BodyText"/>
        <w:ind w:left="960" w:firstLine="0"/>
      </w:pPr>
      <w:r>
        <w:rPr>
          <w:i/>
          <w:color w:val="231F20"/>
        </w:rPr>
        <w:t>Hỏi: </w:t>
      </w:r>
      <w:r>
        <w:rPr>
          <w:color w:val="231F20"/>
        </w:rPr>
        <w:t>Nếu trong cõi sắc có xúc nặng là do nghĩa gì?</w:t>
      </w:r>
    </w:p>
    <w:p>
      <w:pPr>
        <w:pStyle w:val="BodyText"/>
        <w:spacing w:line="276" w:lineRule="auto" w:before="158"/>
        <w:ind w:left="393" w:right="106"/>
      </w:pPr>
      <w:r>
        <w:rPr>
          <w:i/>
          <w:color w:val="231F20"/>
        </w:rPr>
        <w:t>Đáp: </w:t>
      </w:r>
      <w:r>
        <w:rPr>
          <w:color w:val="231F20"/>
        </w:rPr>
        <w:t>Luận Thi Thiết nói: Châu Bắc câu lô có áo nặng một lượng,</w:t>
      </w:r>
      <w:r>
        <w:rPr>
          <w:color w:val="231F20"/>
          <w:spacing w:val="-7"/>
        </w:rPr>
        <w:t> </w:t>
      </w:r>
      <w:r>
        <w:rPr>
          <w:color w:val="231F20"/>
        </w:rPr>
        <w:t>cõi</w:t>
      </w:r>
      <w:r>
        <w:rPr>
          <w:color w:val="231F20"/>
          <w:spacing w:val="-7"/>
        </w:rPr>
        <w:t> </w:t>
      </w:r>
      <w:r>
        <w:rPr>
          <w:color w:val="231F20"/>
        </w:rPr>
        <w:t>trời</w:t>
      </w:r>
      <w:r>
        <w:rPr>
          <w:color w:val="231F20"/>
          <w:spacing w:val="-12"/>
        </w:rPr>
        <w:t> </w:t>
      </w:r>
      <w:r>
        <w:rPr>
          <w:color w:val="231F20"/>
        </w:rPr>
        <w:t>Tứ</w:t>
      </w:r>
      <w:r>
        <w:rPr>
          <w:color w:val="231F20"/>
          <w:spacing w:val="-7"/>
        </w:rPr>
        <w:t> </w:t>
      </w:r>
      <w:r>
        <w:rPr>
          <w:color w:val="231F20"/>
        </w:rPr>
        <w:t>đại</w:t>
      </w:r>
      <w:r>
        <w:rPr>
          <w:color w:val="231F20"/>
          <w:spacing w:val="-7"/>
        </w:rPr>
        <w:t> </w:t>
      </w:r>
      <w:r>
        <w:rPr>
          <w:color w:val="231F20"/>
        </w:rPr>
        <w:t>vương</w:t>
      </w:r>
      <w:r>
        <w:rPr>
          <w:color w:val="231F20"/>
          <w:spacing w:val="-7"/>
        </w:rPr>
        <w:t> </w:t>
      </w:r>
      <w:r>
        <w:rPr>
          <w:color w:val="231F20"/>
        </w:rPr>
        <w:t>chúng</w:t>
      </w:r>
      <w:r>
        <w:rPr>
          <w:color w:val="231F20"/>
          <w:spacing w:val="-7"/>
        </w:rPr>
        <w:t> </w:t>
      </w:r>
      <w:r>
        <w:rPr>
          <w:color w:val="231F20"/>
        </w:rPr>
        <w:t>có</w:t>
      </w:r>
      <w:r>
        <w:rPr>
          <w:color w:val="231F20"/>
          <w:spacing w:val="-7"/>
        </w:rPr>
        <w:t> </w:t>
      </w:r>
      <w:r>
        <w:rPr>
          <w:color w:val="231F20"/>
        </w:rPr>
        <w:t>áo</w:t>
      </w:r>
      <w:r>
        <w:rPr>
          <w:color w:val="231F20"/>
          <w:spacing w:val="-7"/>
        </w:rPr>
        <w:t> </w:t>
      </w:r>
      <w:r>
        <w:rPr>
          <w:color w:val="231F20"/>
        </w:rPr>
        <w:t>nặng</w:t>
      </w:r>
      <w:r>
        <w:rPr>
          <w:color w:val="231F20"/>
          <w:spacing w:val="-7"/>
        </w:rPr>
        <w:t> </w:t>
      </w:r>
      <w:r>
        <w:rPr>
          <w:color w:val="231F20"/>
        </w:rPr>
        <w:t>nửa</w:t>
      </w:r>
      <w:r>
        <w:rPr>
          <w:color w:val="231F20"/>
          <w:spacing w:val="-7"/>
        </w:rPr>
        <w:t> </w:t>
      </w:r>
      <w:r>
        <w:rPr>
          <w:color w:val="231F20"/>
        </w:rPr>
        <w:t>lượng,</w:t>
      </w:r>
      <w:r>
        <w:rPr>
          <w:color w:val="231F20"/>
          <w:spacing w:val="-7"/>
        </w:rPr>
        <w:t> </w:t>
      </w:r>
      <w:r>
        <w:rPr>
          <w:color w:val="231F20"/>
        </w:rPr>
        <w:t>áo</w:t>
      </w:r>
      <w:r>
        <w:rPr>
          <w:color w:val="231F20"/>
          <w:spacing w:val="-7"/>
        </w:rPr>
        <w:t> </w:t>
      </w:r>
      <w:r>
        <w:rPr>
          <w:color w:val="231F20"/>
        </w:rPr>
        <w:t>cõi</w:t>
      </w:r>
      <w:r>
        <w:rPr>
          <w:color w:val="231F20"/>
          <w:spacing w:val="-7"/>
        </w:rPr>
        <w:t> </w:t>
      </w:r>
      <w:r>
        <w:rPr>
          <w:color w:val="231F20"/>
        </w:rPr>
        <w:t>trời Ba</w:t>
      </w:r>
      <w:r>
        <w:rPr>
          <w:color w:val="231F20"/>
          <w:spacing w:val="-5"/>
        </w:rPr>
        <w:t> </w:t>
      </w:r>
      <w:r>
        <w:rPr>
          <w:color w:val="231F20"/>
        </w:rPr>
        <w:t>mươi</w:t>
      </w:r>
      <w:r>
        <w:rPr>
          <w:color w:val="231F20"/>
          <w:spacing w:val="-5"/>
        </w:rPr>
        <w:t> </w:t>
      </w:r>
      <w:r>
        <w:rPr>
          <w:color w:val="231F20"/>
        </w:rPr>
        <w:t>ba</w:t>
      </w:r>
      <w:r>
        <w:rPr>
          <w:color w:val="231F20"/>
          <w:spacing w:val="-5"/>
        </w:rPr>
        <w:t> </w:t>
      </w:r>
      <w:r>
        <w:rPr>
          <w:color w:val="231F20"/>
        </w:rPr>
        <w:t>nặng</w:t>
      </w:r>
      <w:r>
        <w:rPr>
          <w:color w:val="231F20"/>
          <w:spacing w:val="-5"/>
        </w:rPr>
        <w:t> </w:t>
      </w:r>
      <w:r>
        <w:rPr>
          <w:color w:val="231F20"/>
        </w:rPr>
        <w:t>một</w:t>
      </w:r>
      <w:r>
        <w:rPr>
          <w:color w:val="231F20"/>
          <w:spacing w:val="-5"/>
        </w:rPr>
        <w:t> </w:t>
      </w:r>
      <w:r>
        <w:rPr>
          <w:color w:val="231F20"/>
        </w:rPr>
        <w:t>thù</w:t>
      </w:r>
      <w:r>
        <w:rPr>
          <w:color w:val="231F20"/>
          <w:spacing w:val="-5"/>
        </w:rPr>
        <w:t> </w:t>
      </w:r>
      <w:r>
        <w:rPr>
          <w:color w:val="231F20"/>
        </w:rPr>
        <w:t>(một</w:t>
      </w:r>
      <w:r>
        <w:rPr>
          <w:color w:val="231F20"/>
          <w:spacing w:val="-5"/>
        </w:rPr>
        <w:t> </w:t>
      </w:r>
      <w:r>
        <w:rPr>
          <w:color w:val="231F20"/>
        </w:rPr>
        <w:t>lượng</w:t>
      </w:r>
      <w:r>
        <w:rPr>
          <w:color w:val="231F20"/>
          <w:spacing w:val="-5"/>
        </w:rPr>
        <w:t> </w:t>
      </w:r>
      <w:r>
        <w:rPr>
          <w:color w:val="231F20"/>
        </w:rPr>
        <w:t>bằng</w:t>
      </w:r>
      <w:r>
        <w:rPr>
          <w:color w:val="231F20"/>
          <w:spacing w:val="-5"/>
        </w:rPr>
        <w:t> </w:t>
      </w:r>
      <w:r>
        <w:rPr>
          <w:color w:val="231F20"/>
        </w:rPr>
        <w:t>hai</w:t>
      </w:r>
      <w:r>
        <w:rPr>
          <w:color w:val="231F20"/>
          <w:spacing w:val="-5"/>
        </w:rPr>
        <w:t> </w:t>
      </w:r>
      <w:r>
        <w:rPr>
          <w:color w:val="231F20"/>
        </w:rPr>
        <w:t>mươi</w:t>
      </w:r>
      <w:r>
        <w:rPr>
          <w:color w:val="231F20"/>
          <w:spacing w:val="-5"/>
        </w:rPr>
        <w:t> </w:t>
      </w:r>
      <w:r>
        <w:rPr>
          <w:color w:val="231F20"/>
        </w:rPr>
        <w:t>bốn</w:t>
      </w:r>
      <w:r>
        <w:rPr>
          <w:color w:val="231F20"/>
          <w:spacing w:val="-5"/>
        </w:rPr>
        <w:t> </w:t>
      </w:r>
      <w:r>
        <w:rPr>
          <w:color w:val="231F20"/>
        </w:rPr>
        <w:t>thù),</w:t>
      </w:r>
      <w:r>
        <w:rPr>
          <w:color w:val="231F20"/>
          <w:spacing w:val="-5"/>
        </w:rPr>
        <w:t> </w:t>
      </w:r>
      <w:r>
        <w:rPr>
          <w:color w:val="231F20"/>
        </w:rPr>
        <w:t>áo</w:t>
      </w:r>
      <w:r>
        <w:rPr>
          <w:color w:val="231F20"/>
          <w:spacing w:val="-5"/>
        </w:rPr>
        <w:t> </w:t>
      </w:r>
      <w:r>
        <w:rPr>
          <w:color w:val="231F20"/>
          <w:spacing w:val="-4"/>
        </w:rPr>
        <w:t>cõi </w:t>
      </w:r>
      <w:r>
        <w:rPr>
          <w:color w:val="231F20"/>
        </w:rPr>
        <w:t>trời</w:t>
      </w:r>
      <w:r>
        <w:rPr>
          <w:color w:val="231F20"/>
          <w:spacing w:val="-12"/>
        </w:rPr>
        <w:t> </w:t>
      </w:r>
      <w:r>
        <w:rPr>
          <w:color w:val="231F20"/>
        </w:rPr>
        <w:t>Dạ</w:t>
      </w:r>
      <w:r>
        <w:rPr>
          <w:color w:val="231F20"/>
          <w:spacing w:val="-11"/>
        </w:rPr>
        <w:t> </w:t>
      </w:r>
      <w:r>
        <w:rPr>
          <w:color w:val="231F20"/>
        </w:rPr>
        <w:t>ma</w:t>
      </w:r>
      <w:r>
        <w:rPr>
          <w:color w:val="231F20"/>
          <w:spacing w:val="-11"/>
        </w:rPr>
        <w:t> </w:t>
      </w:r>
      <w:r>
        <w:rPr>
          <w:color w:val="231F20"/>
        </w:rPr>
        <w:t>nặng</w:t>
      </w:r>
      <w:r>
        <w:rPr>
          <w:color w:val="231F20"/>
          <w:spacing w:val="-11"/>
        </w:rPr>
        <w:t> </w:t>
      </w:r>
      <w:r>
        <w:rPr>
          <w:color w:val="231F20"/>
        </w:rPr>
        <w:t>nửa</w:t>
      </w:r>
      <w:r>
        <w:rPr>
          <w:color w:val="231F20"/>
          <w:spacing w:val="-11"/>
        </w:rPr>
        <w:t> </w:t>
      </w:r>
      <w:r>
        <w:rPr>
          <w:color w:val="231F20"/>
        </w:rPr>
        <w:t>thù,</w:t>
      </w:r>
      <w:r>
        <w:rPr>
          <w:color w:val="231F20"/>
          <w:spacing w:val="-12"/>
        </w:rPr>
        <w:t> </w:t>
      </w:r>
      <w:r>
        <w:rPr>
          <w:color w:val="231F20"/>
        </w:rPr>
        <w:t>áo</w:t>
      </w:r>
      <w:r>
        <w:rPr>
          <w:color w:val="231F20"/>
          <w:spacing w:val="-11"/>
        </w:rPr>
        <w:t> </w:t>
      </w:r>
      <w:r>
        <w:rPr>
          <w:color w:val="231F20"/>
        </w:rPr>
        <w:t>cõi</w:t>
      </w:r>
      <w:r>
        <w:rPr>
          <w:color w:val="231F20"/>
          <w:spacing w:val="-11"/>
        </w:rPr>
        <w:t> </w:t>
      </w:r>
      <w:r>
        <w:rPr>
          <w:color w:val="231F20"/>
        </w:rPr>
        <w:t>trời</w:t>
      </w:r>
      <w:r>
        <w:rPr>
          <w:color w:val="231F20"/>
          <w:spacing w:val="-11"/>
        </w:rPr>
        <w:t> </w:t>
      </w:r>
      <w:r>
        <w:rPr>
          <w:color w:val="231F20"/>
        </w:rPr>
        <w:t>Đồ</w:t>
      </w:r>
      <w:r>
        <w:rPr>
          <w:color w:val="231F20"/>
          <w:spacing w:val="-11"/>
        </w:rPr>
        <w:t> </w:t>
      </w:r>
      <w:r>
        <w:rPr>
          <w:color w:val="231F20"/>
        </w:rPr>
        <w:t>sử</w:t>
      </w:r>
      <w:r>
        <w:rPr>
          <w:color w:val="231F20"/>
          <w:spacing w:val="-12"/>
        </w:rPr>
        <w:t> </w:t>
      </w:r>
      <w:r>
        <w:rPr>
          <w:color w:val="231F20"/>
        </w:rPr>
        <w:t>đa</w:t>
      </w:r>
      <w:r>
        <w:rPr>
          <w:color w:val="231F20"/>
          <w:spacing w:val="-11"/>
        </w:rPr>
        <w:t> </w:t>
      </w:r>
      <w:r>
        <w:rPr>
          <w:color w:val="231F20"/>
        </w:rPr>
        <w:t>nặng</w:t>
      </w:r>
      <w:r>
        <w:rPr>
          <w:color w:val="231F20"/>
          <w:spacing w:val="-11"/>
        </w:rPr>
        <w:t> </w:t>
      </w:r>
      <w:r>
        <w:rPr>
          <w:color w:val="231F20"/>
        </w:rPr>
        <w:t>một</w:t>
      </w:r>
      <w:r>
        <w:rPr>
          <w:color w:val="231F20"/>
          <w:spacing w:val="-11"/>
        </w:rPr>
        <w:t> </w:t>
      </w:r>
      <w:r>
        <w:rPr>
          <w:color w:val="231F20"/>
        </w:rPr>
        <w:t>phần</w:t>
      </w:r>
      <w:r>
        <w:rPr>
          <w:color w:val="231F20"/>
          <w:spacing w:val="-11"/>
        </w:rPr>
        <w:t> </w:t>
      </w:r>
      <w:r>
        <w:rPr>
          <w:color w:val="231F20"/>
        </w:rPr>
        <w:t>bốn</w:t>
      </w:r>
      <w:r>
        <w:rPr>
          <w:color w:val="231F20"/>
          <w:spacing w:val="-11"/>
        </w:rPr>
        <w:t> </w:t>
      </w:r>
      <w:r>
        <w:rPr>
          <w:color w:val="231F20"/>
        </w:rPr>
        <w:t>thù, áo cõi trời Lạc biến hóa nặng một phần tám thù, áo cõi trời Tha hóa tự</w:t>
      </w:r>
      <w:r>
        <w:rPr>
          <w:color w:val="231F20"/>
          <w:spacing w:val="-11"/>
        </w:rPr>
        <w:t> </w:t>
      </w:r>
      <w:r>
        <w:rPr>
          <w:color w:val="231F20"/>
        </w:rPr>
        <w:t>tại</w:t>
      </w:r>
      <w:r>
        <w:rPr>
          <w:color w:val="231F20"/>
          <w:spacing w:val="-10"/>
        </w:rPr>
        <w:t> </w:t>
      </w:r>
      <w:r>
        <w:rPr>
          <w:color w:val="231F20"/>
        </w:rPr>
        <w:t>nặng</w:t>
      </w:r>
      <w:r>
        <w:rPr>
          <w:color w:val="231F20"/>
          <w:spacing w:val="-10"/>
        </w:rPr>
        <w:t> </w:t>
      </w:r>
      <w:r>
        <w:rPr>
          <w:color w:val="231F20"/>
        </w:rPr>
        <w:t>một</w:t>
      </w:r>
      <w:r>
        <w:rPr>
          <w:color w:val="231F20"/>
          <w:spacing w:val="-10"/>
        </w:rPr>
        <w:t> </w:t>
      </w:r>
      <w:r>
        <w:rPr>
          <w:color w:val="231F20"/>
        </w:rPr>
        <w:t>phần</w:t>
      </w:r>
      <w:r>
        <w:rPr>
          <w:color w:val="231F20"/>
          <w:spacing w:val="-10"/>
        </w:rPr>
        <w:t> </w:t>
      </w:r>
      <w:r>
        <w:rPr>
          <w:color w:val="231F20"/>
        </w:rPr>
        <w:t>mười</w:t>
      </w:r>
      <w:r>
        <w:rPr>
          <w:color w:val="231F20"/>
          <w:spacing w:val="-10"/>
        </w:rPr>
        <w:t> </w:t>
      </w:r>
      <w:r>
        <w:rPr>
          <w:color w:val="231F20"/>
        </w:rPr>
        <w:t>sáu</w:t>
      </w:r>
      <w:r>
        <w:rPr>
          <w:color w:val="231F20"/>
          <w:spacing w:val="-10"/>
        </w:rPr>
        <w:t> </w:t>
      </w:r>
      <w:r>
        <w:rPr>
          <w:color w:val="231F20"/>
        </w:rPr>
        <w:t>thù.</w:t>
      </w:r>
      <w:r>
        <w:rPr>
          <w:color w:val="231F20"/>
          <w:spacing w:val="-10"/>
        </w:rPr>
        <w:t> </w:t>
      </w:r>
      <w:r>
        <w:rPr>
          <w:color w:val="231F20"/>
        </w:rPr>
        <w:t>Còn</w:t>
      </w:r>
      <w:r>
        <w:rPr>
          <w:color w:val="231F20"/>
          <w:spacing w:val="-11"/>
        </w:rPr>
        <w:t> </w:t>
      </w:r>
      <w:r>
        <w:rPr>
          <w:color w:val="231F20"/>
        </w:rPr>
        <w:t>áo</w:t>
      </w:r>
      <w:r>
        <w:rPr>
          <w:color w:val="231F20"/>
          <w:spacing w:val="-10"/>
        </w:rPr>
        <w:t> </w:t>
      </w:r>
      <w:r>
        <w:rPr>
          <w:color w:val="231F20"/>
        </w:rPr>
        <w:t>ở</w:t>
      </w:r>
      <w:r>
        <w:rPr>
          <w:color w:val="231F20"/>
          <w:spacing w:val="-10"/>
        </w:rPr>
        <w:t> </w:t>
      </w:r>
      <w:r>
        <w:rPr>
          <w:color w:val="231F20"/>
        </w:rPr>
        <w:t>các</w:t>
      </w:r>
      <w:r>
        <w:rPr>
          <w:color w:val="231F20"/>
          <w:spacing w:val="-10"/>
        </w:rPr>
        <w:t> </w:t>
      </w:r>
      <w:r>
        <w:rPr>
          <w:color w:val="231F20"/>
        </w:rPr>
        <w:t>cõi</w:t>
      </w:r>
      <w:r>
        <w:rPr>
          <w:color w:val="231F20"/>
          <w:spacing w:val="-10"/>
        </w:rPr>
        <w:t> </w:t>
      </w:r>
      <w:r>
        <w:rPr>
          <w:color w:val="231F20"/>
        </w:rPr>
        <w:t>trời</w:t>
      </w:r>
      <w:r>
        <w:rPr>
          <w:color w:val="231F20"/>
          <w:spacing w:val="-10"/>
        </w:rPr>
        <w:t> </w:t>
      </w:r>
      <w:r>
        <w:rPr>
          <w:color w:val="231F20"/>
        </w:rPr>
        <w:t>trên</w:t>
      </w:r>
      <w:r>
        <w:rPr>
          <w:color w:val="231F20"/>
          <w:spacing w:val="-10"/>
        </w:rPr>
        <w:t> </w:t>
      </w:r>
      <w:r>
        <w:rPr>
          <w:color w:val="231F20"/>
        </w:rPr>
        <w:t>nữa</w:t>
      </w:r>
      <w:r>
        <w:rPr>
          <w:color w:val="231F20"/>
          <w:spacing w:val="-10"/>
        </w:rPr>
        <w:t> </w:t>
      </w:r>
      <w:r>
        <w:rPr>
          <w:color w:val="231F20"/>
        </w:rPr>
        <w:t>đều không thể cân được chăng?</w:t>
      </w:r>
    </w:p>
    <w:p>
      <w:pPr>
        <w:pStyle w:val="BodyText"/>
        <w:spacing w:line="276" w:lineRule="auto" w:before="115"/>
        <w:ind w:left="393" w:right="107"/>
      </w:pPr>
      <w:r>
        <w:rPr>
          <w:color w:val="231F20"/>
        </w:rPr>
        <w:t>Có</w:t>
      </w:r>
      <w:r>
        <w:rPr>
          <w:color w:val="231F20"/>
          <w:spacing w:val="-10"/>
        </w:rPr>
        <w:t> </w:t>
      </w:r>
      <w:r>
        <w:rPr>
          <w:color w:val="231F20"/>
        </w:rPr>
        <w:t>thuyết</w:t>
      </w:r>
      <w:r>
        <w:rPr>
          <w:color w:val="231F20"/>
          <w:spacing w:val="-9"/>
        </w:rPr>
        <w:t> </w:t>
      </w:r>
      <w:r>
        <w:rPr>
          <w:color w:val="231F20"/>
        </w:rPr>
        <w:t>biện:</w:t>
      </w:r>
      <w:r>
        <w:rPr>
          <w:color w:val="231F20"/>
          <w:spacing w:val="-9"/>
        </w:rPr>
        <w:t> </w:t>
      </w:r>
      <w:r>
        <w:rPr>
          <w:color w:val="231F20"/>
        </w:rPr>
        <w:t>Áo</w:t>
      </w:r>
      <w:r>
        <w:rPr>
          <w:color w:val="231F20"/>
          <w:spacing w:val="-9"/>
        </w:rPr>
        <w:t> </w:t>
      </w:r>
      <w:r>
        <w:rPr>
          <w:color w:val="231F20"/>
        </w:rPr>
        <w:t>ở</w:t>
      </w:r>
      <w:r>
        <w:rPr>
          <w:color w:val="231F20"/>
          <w:spacing w:val="-10"/>
        </w:rPr>
        <w:t> </w:t>
      </w:r>
      <w:r>
        <w:rPr>
          <w:color w:val="231F20"/>
        </w:rPr>
        <w:t>cõi</w:t>
      </w:r>
      <w:r>
        <w:rPr>
          <w:color w:val="231F20"/>
          <w:spacing w:val="-9"/>
        </w:rPr>
        <w:t> </w:t>
      </w:r>
      <w:r>
        <w:rPr>
          <w:color w:val="231F20"/>
        </w:rPr>
        <w:t>sắc</w:t>
      </w:r>
      <w:r>
        <w:rPr>
          <w:color w:val="231F20"/>
          <w:spacing w:val="-9"/>
        </w:rPr>
        <w:t> </w:t>
      </w:r>
      <w:r>
        <w:rPr>
          <w:color w:val="231F20"/>
        </w:rPr>
        <w:t>không</w:t>
      </w:r>
      <w:r>
        <w:rPr>
          <w:color w:val="231F20"/>
          <w:spacing w:val="-9"/>
        </w:rPr>
        <w:t> </w:t>
      </w:r>
      <w:r>
        <w:rPr>
          <w:color w:val="231F20"/>
        </w:rPr>
        <w:t>thể</w:t>
      </w:r>
      <w:r>
        <w:rPr>
          <w:color w:val="231F20"/>
          <w:spacing w:val="-10"/>
        </w:rPr>
        <w:t> </w:t>
      </w:r>
      <w:r>
        <w:rPr>
          <w:color w:val="231F20"/>
        </w:rPr>
        <w:t>cân,</w:t>
      </w:r>
      <w:r>
        <w:rPr>
          <w:color w:val="231F20"/>
          <w:spacing w:val="-9"/>
        </w:rPr>
        <w:t> </w:t>
      </w:r>
      <w:r>
        <w:rPr>
          <w:color w:val="231F20"/>
        </w:rPr>
        <w:t>nhưng</w:t>
      </w:r>
      <w:r>
        <w:rPr>
          <w:color w:val="231F20"/>
          <w:spacing w:val="-9"/>
        </w:rPr>
        <w:t> </w:t>
      </w:r>
      <w:r>
        <w:rPr>
          <w:color w:val="231F20"/>
        </w:rPr>
        <w:t>các</w:t>
      </w:r>
      <w:r>
        <w:rPr>
          <w:color w:val="231F20"/>
          <w:spacing w:val="-9"/>
        </w:rPr>
        <w:t> </w:t>
      </w:r>
      <w:r>
        <w:rPr>
          <w:color w:val="231F20"/>
        </w:rPr>
        <w:t>vật</w:t>
      </w:r>
      <w:r>
        <w:rPr>
          <w:color w:val="231F20"/>
          <w:spacing w:val="-9"/>
        </w:rPr>
        <w:t> </w:t>
      </w:r>
      <w:r>
        <w:rPr>
          <w:color w:val="231F20"/>
        </w:rPr>
        <w:t>khác đều có thể cân đếm.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Có thuyết nói: Cõi đó, một áo thì không thể cân đếm, nhưng nếu nhiều áo gom lại thì có thể cân đếm. Cũng như sợi tơ nhỏ bé nhưng nếu gom góp nhiều thì cũng thành nặng.</w:t>
      </w:r>
    </w:p>
    <w:p>
      <w:pPr>
        <w:pStyle w:val="BodyText"/>
        <w:spacing w:line="273" w:lineRule="auto" w:before="111"/>
        <w:ind w:right="391"/>
      </w:pPr>
      <w:r>
        <w:rPr>
          <w:i/>
          <w:color w:val="231F20"/>
        </w:rPr>
        <w:t>Hỏi: </w:t>
      </w:r>
      <w:r>
        <w:rPr>
          <w:color w:val="231F20"/>
        </w:rPr>
        <w:t>Nếu ở cõi sắc có xúc lạnh thì sao Luận Thi Thiết lại nói: Như người ở cõi trời Dục, hết thảy các lạnh ấm đều có thể nhận biết rõ. Vậy ở các cõi trên đều không có chăng?</w:t>
      </w:r>
    </w:p>
    <w:p>
      <w:pPr>
        <w:pStyle w:val="BodyText"/>
        <w:spacing w:line="273" w:lineRule="auto" w:before="111"/>
        <w:ind w:right="391"/>
      </w:pPr>
      <w:r>
        <w:rPr>
          <w:i/>
          <w:color w:val="231F20"/>
        </w:rPr>
        <w:t>Đáp: </w:t>
      </w:r>
      <w:r>
        <w:rPr>
          <w:color w:val="231F20"/>
        </w:rPr>
        <w:t>Lạnh có hai thứ: 1. Có thể làm lợi ích. 2. Có thể gây tổn hại.</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đó</w:t>
      </w:r>
      <w:r>
        <w:rPr>
          <w:color w:val="231F20"/>
          <w:spacing w:val="-6"/>
        </w:rPr>
        <w:t> </w:t>
      </w:r>
      <w:r>
        <w:rPr>
          <w:color w:val="231F20"/>
        </w:rPr>
        <w:t>không</w:t>
      </w:r>
      <w:r>
        <w:rPr>
          <w:color w:val="231F20"/>
          <w:spacing w:val="-6"/>
        </w:rPr>
        <w:t> </w:t>
      </w:r>
      <w:r>
        <w:rPr>
          <w:color w:val="231F20"/>
        </w:rPr>
        <w:t>gây</w:t>
      </w:r>
      <w:r>
        <w:rPr>
          <w:color w:val="231F20"/>
          <w:spacing w:val="-6"/>
        </w:rPr>
        <w:t> </w:t>
      </w:r>
      <w:r>
        <w:rPr>
          <w:color w:val="231F20"/>
        </w:rPr>
        <w:t>tổn</w:t>
      </w:r>
      <w:r>
        <w:rPr>
          <w:color w:val="231F20"/>
          <w:spacing w:val="-6"/>
        </w:rPr>
        <w:t> </w:t>
      </w:r>
      <w:r>
        <w:rPr>
          <w:color w:val="231F20"/>
        </w:rPr>
        <w:t>hại,</w:t>
      </w:r>
      <w:r>
        <w:rPr>
          <w:color w:val="231F20"/>
          <w:spacing w:val="-6"/>
        </w:rPr>
        <w:t> </w:t>
      </w:r>
      <w:r>
        <w:rPr>
          <w:color w:val="231F20"/>
        </w:rPr>
        <w:t>chỉ</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tạo</w:t>
      </w:r>
      <w:r>
        <w:rPr>
          <w:color w:val="231F20"/>
          <w:spacing w:val="-6"/>
        </w:rPr>
        <w:t> </w:t>
      </w:r>
      <w:r>
        <w:rPr>
          <w:color w:val="231F20"/>
        </w:rPr>
        <w:t>lợi</w:t>
      </w:r>
      <w:r>
        <w:rPr>
          <w:color w:val="231F20"/>
          <w:spacing w:val="-6"/>
        </w:rPr>
        <w:t> </w:t>
      </w:r>
      <w:r>
        <w:rPr>
          <w:color w:val="231F20"/>
        </w:rPr>
        <w:t>ích.</w:t>
      </w:r>
      <w:r>
        <w:rPr>
          <w:color w:val="231F20"/>
          <w:spacing w:val="-6"/>
        </w:rPr>
        <w:t> </w:t>
      </w:r>
      <w:r>
        <w:rPr>
          <w:color w:val="231F20"/>
        </w:rPr>
        <w:t>Lại,</w:t>
      </w:r>
      <w:r>
        <w:rPr>
          <w:color w:val="231F20"/>
          <w:spacing w:val="-6"/>
        </w:rPr>
        <w:t> </w:t>
      </w:r>
      <w:r>
        <w:rPr>
          <w:color w:val="231F20"/>
        </w:rPr>
        <w:t>họ</w:t>
      </w:r>
      <w:r>
        <w:rPr>
          <w:color w:val="231F20"/>
          <w:spacing w:val="-6"/>
        </w:rPr>
        <w:t> </w:t>
      </w:r>
      <w:r>
        <w:rPr>
          <w:color w:val="231F20"/>
        </w:rPr>
        <w:t>nói</w:t>
      </w:r>
      <w:r>
        <w:rPr>
          <w:color w:val="231F20"/>
          <w:spacing w:val="-6"/>
        </w:rPr>
        <w:t> </w:t>
      </w:r>
      <w:r>
        <w:rPr>
          <w:color w:val="231F20"/>
        </w:rPr>
        <w:t>hết thảy các ấm lạnh ở cõi trên đều không có, đâu vì lời nói liền cho </w:t>
      </w:r>
      <w:r>
        <w:rPr>
          <w:color w:val="231F20"/>
          <w:spacing w:val="-11"/>
        </w:rPr>
        <w:t>ở </w:t>
      </w:r>
      <w:r>
        <w:rPr>
          <w:color w:val="231F20"/>
        </w:rPr>
        <w:t>cõi</w:t>
      </w:r>
      <w:r>
        <w:rPr>
          <w:color w:val="231F20"/>
          <w:spacing w:val="-9"/>
        </w:rPr>
        <w:t> </w:t>
      </w:r>
      <w:r>
        <w:rPr>
          <w:color w:val="231F20"/>
        </w:rPr>
        <w:t>đó</w:t>
      </w:r>
      <w:r>
        <w:rPr>
          <w:color w:val="231F20"/>
          <w:spacing w:val="-9"/>
        </w:rPr>
        <w:t> </w:t>
      </w:r>
      <w:r>
        <w:rPr>
          <w:color w:val="231F20"/>
        </w:rPr>
        <w:t>cũng</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xúc</w:t>
      </w:r>
      <w:r>
        <w:rPr>
          <w:color w:val="231F20"/>
          <w:spacing w:val="-9"/>
        </w:rPr>
        <w:t> </w:t>
      </w:r>
      <w:r>
        <w:rPr>
          <w:color w:val="231F20"/>
        </w:rPr>
        <w:t>ấm</w:t>
      </w:r>
      <w:r>
        <w:rPr>
          <w:color w:val="231F20"/>
          <w:spacing w:val="-9"/>
        </w:rPr>
        <w:t> </w:t>
      </w:r>
      <w:r>
        <w:rPr>
          <w:color w:val="231F20"/>
        </w:rPr>
        <w:t>nóng.</w:t>
      </w:r>
      <w:r>
        <w:rPr>
          <w:color w:val="231F20"/>
          <w:spacing w:val="-9"/>
        </w:rPr>
        <w:t> </w:t>
      </w:r>
      <w:r>
        <w:rPr>
          <w:color w:val="231F20"/>
        </w:rPr>
        <w:t>Nếu</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thì</w:t>
      </w:r>
      <w:r>
        <w:rPr>
          <w:color w:val="231F20"/>
          <w:spacing w:val="-9"/>
        </w:rPr>
        <w:t> </w:t>
      </w:r>
      <w:r>
        <w:rPr>
          <w:color w:val="231F20"/>
        </w:rPr>
        <w:t>các</w:t>
      </w:r>
      <w:r>
        <w:rPr>
          <w:color w:val="231F20"/>
          <w:spacing w:val="-9"/>
        </w:rPr>
        <w:t> </w:t>
      </w:r>
      <w:r>
        <w:rPr>
          <w:color w:val="231F20"/>
        </w:rPr>
        <w:t>đại</w:t>
      </w:r>
      <w:r>
        <w:rPr>
          <w:color w:val="231F20"/>
          <w:spacing w:val="-9"/>
        </w:rPr>
        <w:t> </w:t>
      </w:r>
      <w:r>
        <w:rPr>
          <w:color w:val="231F20"/>
        </w:rPr>
        <w:t>chủng</w:t>
      </w:r>
      <w:r>
        <w:rPr>
          <w:color w:val="231F20"/>
          <w:spacing w:val="-9"/>
        </w:rPr>
        <w:t> </w:t>
      </w:r>
      <w:r>
        <w:rPr>
          <w:color w:val="231F20"/>
          <w:spacing w:val="-6"/>
        </w:rPr>
        <w:t>đó </w:t>
      </w:r>
      <w:r>
        <w:rPr>
          <w:color w:val="231F20"/>
        </w:rPr>
        <w:t>nên</w:t>
      </w:r>
      <w:r>
        <w:rPr>
          <w:color w:val="231F20"/>
          <w:spacing w:val="-4"/>
        </w:rPr>
        <w:t> </w:t>
      </w:r>
      <w:r>
        <w:rPr>
          <w:color w:val="231F20"/>
        </w:rPr>
        <w:t>chỉ</w:t>
      </w:r>
      <w:r>
        <w:rPr>
          <w:color w:val="231F20"/>
          <w:spacing w:val="-4"/>
        </w:rPr>
        <w:t> </w:t>
      </w:r>
      <w:r>
        <w:rPr>
          <w:color w:val="231F20"/>
        </w:rPr>
        <w:t>có</w:t>
      </w:r>
      <w:r>
        <w:rPr>
          <w:color w:val="231F20"/>
          <w:spacing w:val="-4"/>
        </w:rPr>
        <w:t> </w:t>
      </w:r>
      <w:r>
        <w:rPr>
          <w:color w:val="231F20"/>
        </w:rPr>
        <w:t>ba</w:t>
      </w:r>
      <w:r>
        <w:rPr>
          <w:color w:val="231F20"/>
          <w:spacing w:val="-4"/>
        </w:rPr>
        <w:t> </w:t>
      </w:r>
      <w:r>
        <w:rPr>
          <w:color w:val="231F20"/>
        </w:rPr>
        <w:t>thứ,</w:t>
      </w:r>
      <w:r>
        <w:rPr>
          <w:color w:val="231F20"/>
          <w:spacing w:val="-4"/>
        </w:rPr>
        <w:t> </w:t>
      </w:r>
      <w:r>
        <w:rPr>
          <w:color w:val="231F20"/>
        </w:rPr>
        <w:t>nhưng</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thiếu</w:t>
      </w:r>
      <w:r>
        <w:rPr>
          <w:color w:val="231F20"/>
          <w:spacing w:val="-4"/>
        </w:rPr>
        <w:t> </w:t>
      </w:r>
      <w:r>
        <w:rPr>
          <w:color w:val="231F20"/>
        </w:rPr>
        <w:t>công</w:t>
      </w:r>
      <w:r>
        <w:rPr>
          <w:color w:val="231F20"/>
          <w:spacing w:val="-4"/>
        </w:rPr>
        <w:t> </w:t>
      </w:r>
      <w:r>
        <w:rPr>
          <w:color w:val="231F20"/>
        </w:rPr>
        <w:t>dụng</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tạo</w:t>
      </w:r>
      <w:r>
        <w:rPr>
          <w:color w:val="231F20"/>
          <w:spacing w:val="-4"/>
        </w:rPr>
        <w:t> </w:t>
      </w:r>
      <w:r>
        <w:rPr>
          <w:color w:val="231F20"/>
          <w:spacing w:val="-6"/>
        </w:rPr>
        <w:t>ra </w:t>
      </w:r>
      <w:r>
        <w:rPr>
          <w:color w:val="231F20"/>
        </w:rPr>
        <w:t>các sắc, vì ở cõi sắc ấm lạnh đều</w:t>
      </w:r>
      <w:r>
        <w:rPr>
          <w:color w:val="231F20"/>
          <w:spacing w:val="-3"/>
        </w:rPr>
        <w:t> </w:t>
      </w:r>
      <w:r>
        <w:rPr>
          <w:color w:val="231F20"/>
        </w:rPr>
        <w:t>có.</w:t>
      </w:r>
    </w:p>
    <w:p>
      <w:pPr>
        <w:pStyle w:val="BodyText"/>
        <w:spacing w:line="273" w:lineRule="auto" w:before="108"/>
        <w:ind w:right="392"/>
      </w:pPr>
      <w:r>
        <w:rPr>
          <w:i/>
          <w:color w:val="231F20"/>
        </w:rPr>
        <w:t>Hỏi:</w:t>
      </w:r>
      <w:r>
        <w:rPr>
          <w:i/>
          <w:color w:val="231F20"/>
          <w:spacing w:val="-8"/>
        </w:rPr>
        <w:t> </w:t>
      </w:r>
      <w:r>
        <w:rPr>
          <w:color w:val="231F20"/>
        </w:rPr>
        <w:t>Hai</w:t>
      </w:r>
      <w:r>
        <w:rPr>
          <w:color w:val="231F20"/>
          <w:spacing w:val="-7"/>
        </w:rPr>
        <w:t> </w:t>
      </w:r>
      <w:r>
        <w:rPr>
          <w:color w:val="231F20"/>
        </w:rPr>
        <w:t>xúc</w:t>
      </w:r>
      <w:r>
        <w:rPr>
          <w:color w:val="231F20"/>
          <w:spacing w:val="-8"/>
        </w:rPr>
        <w:t> </w:t>
      </w:r>
      <w:r>
        <w:rPr>
          <w:color w:val="231F20"/>
        </w:rPr>
        <w:t>đói</w:t>
      </w:r>
      <w:r>
        <w:rPr>
          <w:color w:val="231F20"/>
          <w:spacing w:val="-7"/>
        </w:rPr>
        <w:t> </w:t>
      </w:r>
      <w:r>
        <w:rPr>
          <w:color w:val="231F20"/>
        </w:rPr>
        <w:t>và</w:t>
      </w:r>
      <w:r>
        <w:rPr>
          <w:color w:val="231F20"/>
          <w:spacing w:val="-8"/>
        </w:rPr>
        <w:t> </w:t>
      </w:r>
      <w:r>
        <w:rPr>
          <w:color w:val="231F20"/>
        </w:rPr>
        <w:t>khát</w:t>
      </w:r>
      <w:r>
        <w:rPr>
          <w:color w:val="231F20"/>
          <w:spacing w:val="-7"/>
        </w:rPr>
        <w:t> </w:t>
      </w:r>
      <w:r>
        <w:rPr>
          <w:color w:val="231F20"/>
        </w:rPr>
        <w:t>là</w:t>
      </w:r>
      <w:r>
        <w:rPr>
          <w:color w:val="231F20"/>
          <w:spacing w:val="-8"/>
        </w:rPr>
        <w:t> </w:t>
      </w:r>
      <w:r>
        <w:rPr>
          <w:color w:val="231F20"/>
        </w:rPr>
        <w:t>thuộc</w:t>
      </w:r>
      <w:r>
        <w:rPr>
          <w:color w:val="231F20"/>
          <w:spacing w:val="-11"/>
        </w:rPr>
        <w:t> </w:t>
      </w:r>
      <w:r>
        <w:rPr>
          <w:color w:val="231F20"/>
        </w:rPr>
        <w:t>Trưởng</w:t>
      </w:r>
      <w:r>
        <w:rPr>
          <w:color w:val="231F20"/>
          <w:spacing w:val="-7"/>
        </w:rPr>
        <w:t> </w:t>
      </w:r>
      <w:r>
        <w:rPr>
          <w:color w:val="231F20"/>
        </w:rPr>
        <w:t>dưỡng</w:t>
      </w:r>
      <w:r>
        <w:rPr>
          <w:color w:val="231F20"/>
          <w:spacing w:val="-8"/>
        </w:rPr>
        <w:t> </w:t>
      </w:r>
      <w:r>
        <w:rPr>
          <w:color w:val="231F20"/>
        </w:rPr>
        <w:t>hay</w:t>
      </w:r>
      <w:r>
        <w:rPr>
          <w:color w:val="231F20"/>
          <w:spacing w:val="-7"/>
        </w:rPr>
        <w:t> </w:t>
      </w:r>
      <w:r>
        <w:rPr>
          <w:color w:val="231F20"/>
        </w:rPr>
        <w:t>Đẳng</w:t>
      </w:r>
      <w:r>
        <w:rPr>
          <w:color w:val="231F20"/>
          <w:spacing w:val="-8"/>
        </w:rPr>
        <w:t> </w:t>
      </w:r>
      <w:r>
        <w:rPr>
          <w:color w:val="231F20"/>
        </w:rPr>
        <w:t>lưu, hay là Dị</w:t>
      </w:r>
      <w:r>
        <w:rPr>
          <w:color w:val="231F20"/>
          <w:spacing w:val="-2"/>
        </w:rPr>
        <w:t> </w:t>
      </w:r>
      <w:r>
        <w:rPr>
          <w:color w:val="231F20"/>
        </w:rPr>
        <w:t>thục?</w:t>
      </w:r>
    </w:p>
    <w:p>
      <w:pPr>
        <w:pStyle w:val="BodyText"/>
        <w:spacing w:line="273" w:lineRule="auto" w:before="112"/>
        <w:ind w:right="391"/>
      </w:pPr>
      <w:r>
        <w:rPr>
          <w:i/>
          <w:color w:val="231F20"/>
        </w:rPr>
        <w:t>Đáp: </w:t>
      </w:r>
      <w:r>
        <w:rPr>
          <w:color w:val="231F20"/>
        </w:rPr>
        <w:t>Các vị Luận sư nước Kiện-đà-la ở phương Tây (Ấn Độ) nói: Nó chung cả Trưởng dưỡng và Đẳng lưu mà không phải là Dị thục sinh, vì ăn uống có thể đoạn trừ được. Còn A-tỳ-đạt-ma không nhận sắc dị thục đã dứt rồi lại còn nối tiếp.</w:t>
      </w:r>
    </w:p>
    <w:p>
      <w:pPr>
        <w:pStyle w:val="BodyText"/>
        <w:spacing w:line="273" w:lineRule="auto" w:before="110"/>
        <w:ind w:right="390"/>
      </w:pPr>
      <w:r>
        <w:rPr>
          <w:color w:val="231F20"/>
        </w:rPr>
        <w:t>Có thuyết cho: Đói và khát cũng chung cả dị thục sinh vì tánh do</w:t>
      </w:r>
      <w:r>
        <w:rPr>
          <w:color w:val="231F20"/>
          <w:spacing w:val="-9"/>
        </w:rPr>
        <w:t> </w:t>
      </w:r>
      <w:r>
        <w:rPr>
          <w:color w:val="231F20"/>
        </w:rPr>
        <w:t>ăn</w:t>
      </w:r>
      <w:r>
        <w:rPr>
          <w:color w:val="231F20"/>
          <w:spacing w:val="-8"/>
        </w:rPr>
        <w:t> </w:t>
      </w:r>
      <w:r>
        <w:rPr>
          <w:color w:val="231F20"/>
        </w:rPr>
        <w:t>uống</w:t>
      </w:r>
      <w:r>
        <w:rPr>
          <w:color w:val="231F20"/>
          <w:spacing w:val="-8"/>
        </w:rPr>
        <w:t> </w:t>
      </w:r>
      <w:r>
        <w:rPr>
          <w:color w:val="231F20"/>
        </w:rPr>
        <w:t>chỉ</w:t>
      </w:r>
      <w:r>
        <w:rPr>
          <w:color w:val="231F20"/>
          <w:spacing w:val="-8"/>
        </w:rPr>
        <w:t> </w:t>
      </w:r>
      <w:r>
        <w:rPr>
          <w:color w:val="231F20"/>
        </w:rPr>
        <w:t>tạm</w:t>
      </w:r>
      <w:r>
        <w:rPr>
          <w:color w:val="231F20"/>
          <w:spacing w:val="-8"/>
        </w:rPr>
        <w:t> </w:t>
      </w:r>
      <w:r>
        <w:rPr>
          <w:color w:val="231F20"/>
        </w:rPr>
        <w:t>đoạn</w:t>
      </w:r>
      <w:r>
        <w:rPr>
          <w:color w:val="231F20"/>
          <w:spacing w:val="-8"/>
        </w:rPr>
        <w:t> </w:t>
      </w:r>
      <w:r>
        <w:rPr>
          <w:color w:val="231F20"/>
        </w:rPr>
        <w:t>trừ,</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dứt</w:t>
      </w:r>
      <w:r>
        <w:rPr>
          <w:color w:val="231F20"/>
          <w:spacing w:val="-8"/>
        </w:rPr>
        <w:t> </w:t>
      </w:r>
      <w:r>
        <w:rPr>
          <w:color w:val="231F20"/>
        </w:rPr>
        <w:t>hẳn.</w:t>
      </w:r>
      <w:r>
        <w:rPr>
          <w:color w:val="231F20"/>
          <w:spacing w:val="-13"/>
        </w:rPr>
        <w:t> </w:t>
      </w:r>
      <w:r>
        <w:rPr>
          <w:color w:val="231F20"/>
        </w:rPr>
        <w:t>Vì</w:t>
      </w:r>
      <w:r>
        <w:rPr>
          <w:color w:val="231F20"/>
          <w:spacing w:val="-8"/>
        </w:rPr>
        <w:t> </w:t>
      </w:r>
      <w:r>
        <w:rPr>
          <w:color w:val="231F20"/>
        </w:rPr>
        <w:t>đoạn</w:t>
      </w:r>
      <w:r>
        <w:rPr>
          <w:color w:val="231F20"/>
          <w:spacing w:val="-8"/>
        </w:rPr>
        <w:t> </w:t>
      </w:r>
      <w:r>
        <w:rPr>
          <w:color w:val="231F20"/>
        </w:rPr>
        <w:t>có</w:t>
      </w:r>
      <w:r>
        <w:rPr>
          <w:color w:val="231F20"/>
          <w:spacing w:val="-8"/>
        </w:rPr>
        <w:t> </w:t>
      </w:r>
      <w:r>
        <w:rPr>
          <w:color w:val="231F20"/>
        </w:rPr>
        <w:t>hai</w:t>
      </w:r>
      <w:r>
        <w:rPr>
          <w:color w:val="231F20"/>
          <w:spacing w:val="-8"/>
        </w:rPr>
        <w:t> </w:t>
      </w:r>
      <w:r>
        <w:rPr>
          <w:color w:val="231F20"/>
        </w:rPr>
        <w:t>thứ: Đoạn hẳn và Đoạn tạm thời. Nếu đã đoạn hẳn thì không thể tiếp tục, không</w:t>
      </w:r>
      <w:r>
        <w:rPr>
          <w:color w:val="231F20"/>
          <w:spacing w:val="-6"/>
        </w:rPr>
        <w:t> </w:t>
      </w:r>
      <w:r>
        <w:rPr>
          <w:color w:val="231F20"/>
        </w:rPr>
        <w:t>phải</w:t>
      </w:r>
      <w:r>
        <w:rPr>
          <w:color w:val="231F20"/>
          <w:spacing w:val="-6"/>
        </w:rPr>
        <w:t> </w:t>
      </w:r>
      <w:r>
        <w:rPr>
          <w:color w:val="231F20"/>
        </w:rPr>
        <w:t>như</w:t>
      </w:r>
      <w:r>
        <w:rPr>
          <w:color w:val="231F20"/>
          <w:spacing w:val="-5"/>
        </w:rPr>
        <w:t> </w:t>
      </w:r>
      <w:r>
        <w:rPr>
          <w:color w:val="231F20"/>
        </w:rPr>
        <w:t>đoạn</w:t>
      </w:r>
      <w:r>
        <w:rPr>
          <w:color w:val="231F20"/>
          <w:spacing w:val="-6"/>
        </w:rPr>
        <w:t> </w:t>
      </w:r>
      <w:r>
        <w:rPr>
          <w:color w:val="231F20"/>
        </w:rPr>
        <w:t>tạm</w:t>
      </w:r>
      <w:r>
        <w:rPr>
          <w:color w:val="231F20"/>
          <w:spacing w:val="-6"/>
        </w:rPr>
        <w:t> </w:t>
      </w:r>
      <w:r>
        <w:rPr>
          <w:color w:val="231F20"/>
        </w:rPr>
        <w:t>thời.</w:t>
      </w:r>
      <w:r>
        <w:rPr>
          <w:color w:val="231F20"/>
          <w:spacing w:val="-5"/>
        </w:rPr>
        <w:t> </w:t>
      </w:r>
      <w:r>
        <w:rPr>
          <w:color w:val="231F20"/>
        </w:rPr>
        <w:t>Như</w:t>
      </w:r>
      <w:r>
        <w:rPr>
          <w:color w:val="231F20"/>
          <w:spacing w:val="-6"/>
        </w:rPr>
        <w:t> </w:t>
      </w:r>
      <w:r>
        <w:rPr>
          <w:color w:val="231F20"/>
        </w:rPr>
        <w:t>trong</w:t>
      </w:r>
      <w:r>
        <w:rPr>
          <w:color w:val="231F20"/>
          <w:spacing w:val="-6"/>
        </w:rPr>
        <w:t> </w:t>
      </w:r>
      <w:r>
        <w:rPr>
          <w:color w:val="231F20"/>
        </w:rPr>
        <w:t>địa</w:t>
      </w:r>
      <w:r>
        <w:rPr>
          <w:color w:val="231F20"/>
          <w:spacing w:val="-6"/>
        </w:rPr>
        <w:t> </w:t>
      </w:r>
      <w:r>
        <w:rPr>
          <w:color w:val="231F20"/>
        </w:rPr>
        <w:t>ngục</w:t>
      </w:r>
      <w:r>
        <w:rPr>
          <w:color w:val="231F20"/>
          <w:spacing w:val="-6"/>
        </w:rPr>
        <w:t> </w:t>
      </w:r>
      <w:r>
        <w:rPr>
          <w:color w:val="231F20"/>
        </w:rPr>
        <w:t>thì</w:t>
      </w:r>
      <w:r>
        <w:rPr>
          <w:color w:val="231F20"/>
          <w:spacing w:val="-5"/>
        </w:rPr>
        <w:t> </w:t>
      </w:r>
      <w:r>
        <w:rPr>
          <w:color w:val="231F20"/>
        </w:rPr>
        <w:t>thân</w:t>
      </w:r>
      <w:r>
        <w:rPr>
          <w:color w:val="231F20"/>
          <w:spacing w:val="-5"/>
        </w:rPr>
        <w:t> </w:t>
      </w:r>
      <w:r>
        <w:rPr>
          <w:color w:val="231F20"/>
        </w:rPr>
        <w:t>thể</w:t>
      </w:r>
      <w:r>
        <w:rPr>
          <w:color w:val="231F20"/>
          <w:spacing w:val="-5"/>
        </w:rPr>
        <w:t> </w:t>
      </w:r>
      <w:r>
        <w:rPr>
          <w:color w:val="231F20"/>
        </w:rPr>
        <w:t>bị</w:t>
      </w:r>
      <w:r>
        <w:rPr>
          <w:color w:val="231F20"/>
          <w:spacing w:val="-6"/>
        </w:rPr>
        <w:t> </w:t>
      </w:r>
      <w:r>
        <w:rPr>
          <w:color w:val="231F20"/>
        </w:rPr>
        <w:t>cắt đứt</w:t>
      </w:r>
      <w:r>
        <w:rPr>
          <w:color w:val="231F20"/>
          <w:spacing w:val="-12"/>
        </w:rPr>
        <w:t> </w:t>
      </w:r>
      <w:r>
        <w:rPr>
          <w:color w:val="231F20"/>
        </w:rPr>
        <w:t>tạm</w:t>
      </w:r>
      <w:r>
        <w:rPr>
          <w:color w:val="231F20"/>
          <w:spacing w:val="-12"/>
        </w:rPr>
        <w:t> </w:t>
      </w:r>
      <w:r>
        <w:rPr>
          <w:color w:val="231F20"/>
        </w:rPr>
        <w:t>thời,</w:t>
      </w:r>
      <w:r>
        <w:rPr>
          <w:color w:val="231F20"/>
          <w:spacing w:val="-11"/>
        </w:rPr>
        <w:t> </w:t>
      </w:r>
      <w:r>
        <w:rPr>
          <w:color w:val="231F20"/>
        </w:rPr>
        <w:t>vì</w:t>
      </w:r>
      <w:r>
        <w:rPr>
          <w:color w:val="231F20"/>
          <w:spacing w:val="-12"/>
        </w:rPr>
        <w:t> </w:t>
      </w:r>
      <w:r>
        <w:rPr>
          <w:color w:val="231F20"/>
        </w:rPr>
        <w:t>dị</w:t>
      </w:r>
      <w:r>
        <w:rPr>
          <w:color w:val="231F20"/>
          <w:spacing w:val="-11"/>
        </w:rPr>
        <w:t> </w:t>
      </w:r>
      <w:r>
        <w:rPr>
          <w:color w:val="231F20"/>
        </w:rPr>
        <w:t>thục</w:t>
      </w:r>
      <w:r>
        <w:rPr>
          <w:color w:val="231F20"/>
          <w:spacing w:val="-12"/>
        </w:rPr>
        <w:t> </w:t>
      </w:r>
      <w:r>
        <w:rPr>
          <w:color w:val="231F20"/>
        </w:rPr>
        <w:t>sinh</w:t>
      </w:r>
      <w:r>
        <w:rPr>
          <w:color w:val="231F20"/>
          <w:spacing w:val="-11"/>
        </w:rPr>
        <w:t> </w:t>
      </w:r>
      <w:r>
        <w:rPr>
          <w:color w:val="231F20"/>
        </w:rPr>
        <w:t>nên</w:t>
      </w:r>
      <w:r>
        <w:rPr>
          <w:color w:val="231F20"/>
          <w:spacing w:val="-12"/>
        </w:rPr>
        <w:t> </w:t>
      </w:r>
      <w:r>
        <w:rPr>
          <w:color w:val="231F20"/>
        </w:rPr>
        <w:t>sắc</w:t>
      </w:r>
      <w:r>
        <w:rPr>
          <w:color w:val="231F20"/>
          <w:spacing w:val="-11"/>
        </w:rPr>
        <w:t> </w:t>
      </w:r>
      <w:r>
        <w:rPr>
          <w:color w:val="231F20"/>
        </w:rPr>
        <w:t>đã</w:t>
      </w:r>
      <w:r>
        <w:rPr>
          <w:color w:val="231F20"/>
          <w:spacing w:val="-12"/>
        </w:rPr>
        <w:t> </w:t>
      </w:r>
      <w:r>
        <w:rPr>
          <w:color w:val="231F20"/>
        </w:rPr>
        <w:t>đoạn</w:t>
      </w:r>
      <w:r>
        <w:rPr>
          <w:color w:val="231F20"/>
          <w:spacing w:val="-11"/>
        </w:rPr>
        <w:t> </w:t>
      </w:r>
      <w:r>
        <w:rPr>
          <w:color w:val="231F20"/>
        </w:rPr>
        <w:t>dứt</w:t>
      </w:r>
      <w:r>
        <w:rPr>
          <w:color w:val="231F20"/>
          <w:spacing w:val="-12"/>
        </w:rPr>
        <w:t> </w:t>
      </w:r>
      <w:r>
        <w:rPr>
          <w:color w:val="231F20"/>
        </w:rPr>
        <w:t>liền</w:t>
      </w:r>
      <w:r>
        <w:rPr>
          <w:color w:val="231F20"/>
          <w:spacing w:val="-12"/>
        </w:rPr>
        <w:t> </w:t>
      </w:r>
      <w:r>
        <w:rPr>
          <w:color w:val="231F20"/>
        </w:rPr>
        <w:t>tiếp</w:t>
      </w:r>
      <w:r>
        <w:rPr>
          <w:color w:val="231F20"/>
          <w:spacing w:val="-11"/>
        </w:rPr>
        <w:t> </w:t>
      </w:r>
      <w:r>
        <w:rPr>
          <w:color w:val="231F20"/>
        </w:rPr>
        <w:t>tục</w:t>
      </w:r>
      <w:r>
        <w:rPr>
          <w:color w:val="231F20"/>
          <w:spacing w:val="-12"/>
        </w:rPr>
        <w:t> </w:t>
      </w:r>
      <w:r>
        <w:rPr>
          <w:color w:val="231F20"/>
        </w:rPr>
        <w:t>sống</w:t>
      </w:r>
      <w:r>
        <w:rPr>
          <w:color w:val="231F20"/>
          <w:spacing w:val="-11"/>
        </w:rPr>
        <w:t> </w:t>
      </w:r>
      <w:r>
        <w:rPr>
          <w:color w:val="231F20"/>
        </w:rPr>
        <w:t>lại.</w:t>
      </w:r>
    </w:p>
    <w:p>
      <w:pPr>
        <w:pStyle w:val="BodyText"/>
        <w:spacing w:line="273" w:lineRule="auto" w:before="109"/>
        <w:ind w:right="391"/>
      </w:pPr>
      <w:r>
        <w:rPr>
          <w:color w:val="231F20"/>
        </w:rPr>
        <w:t>Các Luận sư nước Ca-thấp-di-la nói: Khi no thì họ cũng</w:t>
      </w:r>
      <w:r>
        <w:rPr>
          <w:color w:val="231F20"/>
          <w:spacing w:val="-36"/>
        </w:rPr>
        <w:t> </w:t>
      </w:r>
      <w:r>
        <w:rPr>
          <w:color w:val="231F20"/>
        </w:rPr>
        <w:t>không đoạn</w:t>
      </w:r>
      <w:r>
        <w:rPr>
          <w:color w:val="231F20"/>
          <w:spacing w:val="-9"/>
        </w:rPr>
        <w:t> </w:t>
      </w:r>
      <w:r>
        <w:rPr>
          <w:color w:val="231F20"/>
        </w:rPr>
        <w:t>dứt</w:t>
      </w:r>
      <w:r>
        <w:rPr>
          <w:color w:val="231F20"/>
          <w:spacing w:val="-8"/>
        </w:rPr>
        <w:t> </w:t>
      </w:r>
      <w:r>
        <w:rPr>
          <w:color w:val="231F20"/>
        </w:rPr>
        <w:t>việc</w:t>
      </w:r>
      <w:r>
        <w:rPr>
          <w:color w:val="231F20"/>
          <w:spacing w:val="-8"/>
        </w:rPr>
        <w:t> </w:t>
      </w:r>
      <w:r>
        <w:rPr>
          <w:color w:val="231F20"/>
        </w:rPr>
        <w:t>ăn</w:t>
      </w:r>
      <w:r>
        <w:rPr>
          <w:color w:val="231F20"/>
          <w:spacing w:val="-8"/>
        </w:rPr>
        <w:t> </w:t>
      </w:r>
      <w:r>
        <w:rPr>
          <w:color w:val="231F20"/>
        </w:rPr>
        <w:t>uống,</w:t>
      </w:r>
      <w:r>
        <w:rPr>
          <w:color w:val="231F20"/>
          <w:spacing w:val="-8"/>
        </w:rPr>
        <w:t> </w:t>
      </w:r>
      <w:r>
        <w:rPr>
          <w:color w:val="231F20"/>
        </w:rPr>
        <w:t>chỉ</w:t>
      </w:r>
      <w:r>
        <w:rPr>
          <w:color w:val="231F20"/>
          <w:spacing w:val="-8"/>
        </w:rPr>
        <w:t> </w:t>
      </w:r>
      <w:r>
        <w:rPr>
          <w:color w:val="231F20"/>
        </w:rPr>
        <w:t>bị</w:t>
      </w:r>
      <w:r>
        <w:rPr>
          <w:color w:val="231F20"/>
          <w:spacing w:val="-8"/>
        </w:rPr>
        <w:t> </w:t>
      </w:r>
      <w:r>
        <w:rPr>
          <w:color w:val="231F20"/>
        </w:rPr>
        <w:t>trở</w:t>
      </w:r>
      <w:r>
        <w:rPr>
          <w:color w:val="231F20"/>
          <w:spacing w:val="-8"/>
        </w:rPr>
        <w:t> </w:t>
      </w:r>
      <w:r>
        <w:rPr>
          <w:color w:val="231F20"/>
        </w:rPr>
        <w:t>ngại</w:t>
      </w:r>
      <w:r>
        <w:rPr>
          <w:color w:val="231F20"/>
          <w:spacing w:val="-8"/>
        </w:rPr>
        <w:t> </w:t>
      </w:r>
      <w:r>
        <w:rPr>
          <w:color w:val="231F20"/>
        </w:rPr>
        <w:t>nên</w:t>
      </w:r>
      <w:r>
        <w:rPr>
          <w:color w:val="231F20"/>
          <w:spacing w:val="-8"/>
        </w:rPr>
        <w:t> </w:t>
      </w:r>
      <w:r>
        <w:rPr>
          <w:color w:val="231F20"/>
        </w:rPr>
        <w:t>không</w:t>
      </w:r>
      <w:r>
        <w:rPr>
          <w:color w:val="231F20"/>
          <w:spacing w:val="-8"/>
        </w:rPr>
        <w:t> </w:t>
      </w:r>
      <w:r>
        <w:rPr>
          <w:color w:val="231F20"/>
        </w:rPr>
        <w:t>biết</w:t>
      </w:r>
      <w:r>
        <w:rPr>
          <w:color w:val="231F20"/>
          <w:spacing w:val="-8"/>
        </w:rPr>
        <w:t> </w:t>
      </w:r>
      <w:r>
        <w:rPr>
          <w:color w:val="231F20"/>
        </w:rPr>
        <w:t>rõ.</w:t>
      </w:r>
      <w:r>
        <w:rPr>
          <w:color w:val="231F20"/>
          <w:spacing w:val="-8"/>
        </w:rPr>
        <w:t> </w:t>
      </w:r>
      <w:r>
        <w:rPr>
          <w:color w:val="231F20"/>
        </w:rPr>
        <w:t>Khi</w:t>
      </w:r>
      <w:r>
        <w:rPr>
          <w:color w:val="231F20"/>
          <w:spacing w:val="-9"/>
        </w:rPr>
        <w:t> </w:t>
      </w:r>
      <w:r>
        <w:rPr>
          <w:color w:val="231F20"/>
        </w:rPr>
        <w:t>ăn</w:t>
      </w:r>
      <w:r>
        <w:rPr>
          <w:color w:val="231F20"/>
          <w:spacing w:val="-8"/>
        </w:rPr>
        <w:t> </w:t>
      </w:r>
      <w:r>
        <w:rPr>
          <w:color w:val="231F20"/>
          <w:spacing w:val="-3"/>
        </w:rPr>
        <w:t>uống </w:t>
      </w:r>
      <w:r>
        <w:rPr>
          <w:color w:val="231F20"/>
        </w:rPr>
        <w:t>đã tiêu hóa rồi thì lại có thể biết rõ.</w:t>
      </w:r>
    </w:p>
    <w:p>
      <w:pPr>
        <w:pStyle w:val="BodyText"/>
        <w:spacing w:line="273" w:lineRule="auto" w:before="111"/>
        <w:ind w:right="391"/>
      </w:pPr>
      <w:r>
        <w:rPr>
          <w:i/>
          <w:color w:val="231F20"/>
        </w:rPr>
        <w:t>Hỏi: </w:t>
      </w:r>
      <w:r>
        <w:rPr>
          <w:color w:val="231F20"/>
        </w:rPr>
        <w:t>Nếu là dị thục là quả của nghiệp thiện hay là quả của nghiệp 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 </w:t>
      </w:r>
      <w:r>
        <w:rPr>
          <w:color w:val="231F20"/>
        </w:rPr>
        <w:t>Là quả của cả hai thứ nghiệp. Thế nên người giàu có  đói khát là quả của nghiệp thiện. Còn kẻ nghèo, đói khát là quả của nghiệp ác.</w:t>
      </w:r>
    </w:p>
    <w:p>
      <w:pPr>
        <w:pStyle w:val="BodyText"/>
        <w:spacing w:before="111"/>
        <w:ind w:left="960" w:firstLine="0"/>
      </w:pPr>
      <w:r>
        <w:rPr>
          <w:i/>
          <w:color w:val="231F20"/>
        </w:rPr>
        <w:t>Hỏi: </w:t>
      </w:r>
      <w:r>
        <w:rPr>
          <w:color w:val="231F20"/>
        </w:rPr>
        <w:t>Đói khát do đại chủng ở đâu tạo ra?</w:t>
      </w:r>
    </w:p>
    <w:p>
      <w:pPr>
        <w:pStyle w:val="BodyText"/>
        <w:spacing w:line="273" w:lineRule="auto" w:before="154"/>
        <w:ind w:left="393" w:right="107"/>
      </w:pPr>
      <w:r>
        <w:rPr>
          <w:i/>
          <w:color w:val="231F20"/>
        </w:rPr>
        <w:t>Đáp: </w:t>
      </w:r>
      <w:r>
        <w:rPr>
          <w:color w:val="231F20"/>
        </w:rPr>
        <w:t>Có thuyết nêu: Do các đại chủng ở bên bụng tạo ra.</w:t>
      </w:r>
      <w:r>
        <w:rPr>
          <w:color w:val="231F20"/>
          <w:spacing w:val="-34"/>
        </w:rPr>
        <w:t> </w:t>
      </w:r>
      <w:r>
        <w:rPr>
          <w:color w:val="231F20"/>
        </w:rPr>
        <w:t>Kinh Nhập Thai nói: Khi còn ở trong bụng mẹ, có lúc ở bên roan các hữu tình khi có dị thục của nghiệp là hơi gió nhẹ bắt đầu khởi lên thì các đại chủng ở đấy liền tạo ra sự đói</w:t>
      </w:r>
      <w:r>
        <w:rPr>
          <w:color w:val="231F20"/>
          <w:spacing w:val="-2"/>
        </w:rPr>
        <w:t> </w:t>
      </w:r>
      <w:r>
        <w:rPr>
          <w:color w:val="231F20"/>
        </w:rPr>
        <w:t>khát.</w:t>
      </w:r>
    </w:p>
    <w:p>
      <w:pPr>
        <w:pStyle w:val="BodyText"/>
        <w:spacing w:line="273" w:lineRule="auto" w:before="110"/>
        <w:ind w:left="393" w:right="107"/>
      </w:pPr>
      <w:r>
        <w:rPr>
          <w:color w:val="231F20"/>
        </w:rPr>
        <w:t>Có Sư khác nói: Các đại chủng ở khắp các phần trong thân có thể tạo ra sự đói khát, khi đó sẽ quấy nhiễu khắp toàn thân.</w:t>
      </w:r>
    </w:p>
    <w:p>
      <w:pPr>
        <w:pStyle w:val="BodyText"/>
        <w:spacing w:before="6"/>
        <w:ind w:left="0" w:firstLine="0"/>
        <w:jc w:val="left"/>
        <w:rPr>
          <w:sz w:val="24"/>
        </w:rPr>
      </w:pPr>
    </w:p>
    <w:p>
      <w:pPr>
        <w:spacing w:before="0"/>
        <w:ind w:left="401" w:right="118" w:firstLine="0"/>
        <w:jc w:val="center"/>
        <w:rPr>
          <w:b/>
          <w:sz w:val="26"/>
        </w:rPr>
      </w:pPr>
      <w:r>
        <w:rPr>
          <w:b/>
          <w:color w:val="231F20"/>
          <w:sz w:val="26"/>
        </w:rPr>
        <w:t>HẾT - QUYỂN 127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216" w:right="496"/>
      </w:pPr>
      <w:bookmarkStart w:name="_TOC_250045" w:id="9"/>
      <w:bookmarkEnd w:id="9"/>
      <w:r>
        <w:rPr>
          <w:color w:val="231F20"/>
        </w:rPr>
        <w:t>QUYỂN 128</w:t>
      </w:r>
    </w:p>
    <w:p>
      <w:pPr>
        <w:pStyle w:val="Heading2"/>
        <w:spacing w:before="94"/>
      </w:pPr>
      <w:bookmarkStart w:name="_TOC_250044" w:id="10"/>
      <w:bookmarkEnd w:id="10"/>
      <w:r>
        <w:rPr>
          <w:color w:val="231F20"/>
        </w:rPr>
        <w:t>Chương 5: ĐẠI CHỦNG UẨN</w:t>
      </w:r>
    </w:p>
    <w:p>
      <w:pPr>
        <w:pStyle w:val="Heading2"/>
        <w:spacing w:before="38"/>
        <w:ind w:left="216"/>
      </w:pPr>
      <w:bookmarkStart w:name="_TOC_250043" w:id="11"/>
      <w:bookmarkEnd w:id="11"/>
      <w:r>
        <w:rPr>
          <w:color w:val="231F20"/>
        </w:rPr>
        <w:t>Phẩm 1: BÀN VỀ ĐẠI TẠO, phần 2</w:t>
      </w:r>
    </w:p>
    <w:p>
      <w:pPr>
        <w:pStyle w:val="BodyText"/>
        <w:spacing w:before="0"/>
        <w:ind w:left="0" w:firstLine="0"/>
        <w:jc w:val="left"/>
        <w:rPr>
          <w:b/>
          <w:sz w:val="30"/>
        </w:rPr>
      </w:pPr>
    </w:p>
    <w:p>
      <w:pPr>
        <w:pStyle w:val="BodyText"/>
        <w:spacing w:line="271" w:lineRule="auto" w:before="256"/>
        <w:ind w:right="391"/>
      </w:pPr>
      <w:r>
        <w:rPr>
          <w:color w:val="231F20"/>
        </w:rPr>
        <w:t>Đại chủng tạo nên các xứ bao nhiêu thứ có thấy, bao nhiêu thứ không thấy?</w:t>
      </w:r>
    </w:p>
    <w:p>
      <w:pPr>
        <w:pStyle w:val="BodyText"/>
        <w:spacing w:line="271" w:lineRule="auto" w:before="112"/>
        <w:ind w:right="392"/>
      </w:pPr>
      <w:r>
        <w:rPr>
          <w:i/>
          <w:color w:val="231F20"/>
        </w:rPr>
        <w:t>Hỏi: </w:t>
      </w:r>
      <w:r>
        <w:rPr>
          <w:color w:val="231F20"/>
        </w:rPr>
        <w:t>Vì sao không hỏi bao nhiêu thứ có sắc, bao nhiêu thứ không có sắc?</w:t>
      </w:r>
    </w:p>
    <w:p>
      <w:pPr>
        <w:pStyle w:val="BodyText"/>
        <w:spacing w:line="271" w:lineRule="auto" w:before="112"/>
        <w:ind w:right="389"/>
      </w:pPr>
      <w:r>
        <w:rPr>
          <w:i/>
          <w:color w:val="231F20"/>
        </w:rPr>
        <w:t>Đáp: </w:t>
      </w:r>
      <w:r>
        <w:rPr>
          <w:color w:val="231F20"/>
        </w:rPr>
        <w:t>Vì tác giả của phần Luận này có ý muốn như thế. Tùy theo ý muốn ấy để tạo luận chỉ cần không trái với pháp tánh, nên đừng nêu vấn nạn.</w:t>
      </w:r>
    </w:p>
    <w:p>
      <w:pPr>
        <w:pStyle w:val="BodyText"/>
        <w:spacing w:line="271" w:lineRule="auto" w:before="110"/>
        <w:ind w:right="391"/>
      </w:pPr>
      <w:r>
        <w:rPr>
          <w:color w:val="231F20"/>
        </w:rPr>
        <w:t>Có thuyết nói: Các thứ được tạo ra không hề có vô sắc, vì thế không nên hỏi bao nhiêu thứ có sắc, bao nhiêu thứ không sắc?</w:t>
      </w:r>
    </w:p>
    <w:p>
      <w:pPr>
        <w:pStyle w:val="BodyText"/>
        <w:spacing w:line="271" w:lineRule="auto" w:before="112"/>
        <w:ind w:right="391"/>
      </w:pPr>
      <w:r>
        <w:rPr>
          <w:i/>
          <w:color w:val="231F20"/>
        </w:rPr>
        <w:t>Hỏi: </w:t>
      </w:r>
      <w:r>
        <w:rPr>
          <w:color w:val="231F20"/>
        </w:rPr>
        <w:t>Cũng không có vô vi, nên sau đó cũng không nên hỏi có bao nhiêu thứ là hữu vi, bao nhiêu thứ là vô vi?</w:t>
      </w:r>
    </w:p>
    <w:p>
      <w:pPr>
        <w:pStyle w:val="BodyText"/>
        <w:spacing w:line="271" w:lineRule="auto" w:before="112"/>
        <w:ind w:right="392"/>
      </w:pPr>
      <w:r>
        <w:rPr>
          <w:i/>
          <w:color w:val="231F20"/>
        </w:rPr>
        <w:t>Đáp: </w:t>
      </w:r>
      <w:r>
        <w:rPr>
          <w:color w:val="231F20"/>
        </w:rPr>
        <w:t>Cũng không nên hỏi, nhưng câu hỏi sau nên biết là nêu bày chưa trọn vẹn.</w:t>
      </w:r>
    </w:p>
    <w:p>
      <w:pPr>
        <w:pStyle w:val="BodyText"/>
        <w:spacing w:line="271" w:lineRule="auto" w:before="111"/>
        <w:ind w:right="390"/>
      </w:pPr>
      <w:r>
        <w:rPr>
          <w:color w:val="231F20"/>
        </w:rPr>
        <w:t>Có thuyết nói: Vì muốn dùng các lời văn, các câu nói nêu bày luôn có nghĩa lý trang nghiêm, khiến dễ lãnh hội.</w:t>
      </w:r>
    </w:p>
    <w:p>
      <w:pPr>
        <w:pStyle w:val="BodyText"/>
        <w:spacing w:line="273" w:lineRule="auto" w:before="112"/>
        <w:ind w:right="391"/>
      </w:pPr>
      <w:r>
        <w:rPr>
          <w:color w:val="231F20"/>
        </w:rPr>
        <w:t>Lại nữa, muốn dùng hai môn, hai bậc thềm (trình độ), hai </w:t>
      </w:r>
      <w:r>
        <w:rPr>
          <w:color w:val="231F20"/>
          <w:spacing w:val="-5"/>
        </w:rPr>
        <w:t>tóm </w:t>
      </w:r>
      <w:r>
        <w:rPr>
          <w:color w:val="231F20"/>
        </w:rPr>
        <w:t>lược,</w:t>
      </w:r>
      <w:r>
        <w:rPr>
          <w:color w:val="231F20"/>
          <w:spacing w:val="-14"/>
        </w:rPr>
        <w:t> </w:t>
      </w:r>
      <w:r>
        <w:rPr>
          <w:color w:val="231F20"/>
        </w:rPr>
        <w:t>hai</w:t>
      </w:r>
      <w:r>
        <w:rPr>
          <w:color w:val="231F20"/>
          <w:spacing w:val="-13"/>
        </w:rPr>
        <w:t> </w:t>
      </w:r>
      <w:r>
        <w:rPr>
          <w:color w:val="231F20"/>
        </w:rPr>
        <w:t>nguồn</w:t>
      </w:r>
      <w:r>
        <w:rPr>
          <w:color w:val="231F20"/>
          <w:spacing w:val="-13"/>
        </w:rPr>
        <w:t> </w:t>
      </w:r>
      <w:r>
        <w:rPr>
          <w:color w:val="231F20"/>
        </w:rPr>
        <w:t>sáng,</w:t>
      </w:r>
      <w:r>
        <w:rPr>
          <w:color w:val="231F20"/>
          <w:spacing w:val="-14"/>
        </w:rPr>
        <w:t> </w:t>
      </w:r>
      <w:r>
        <w:rPr>
          <w:color w:val="231F20"/>
        </w:rPr>
        <w:t>hai</w:t>
      </w:r>
      <w:r>
        <w:rPr>
          <w:color w:val="231F20"/>
          <w:spacing w:val="-13"/>
        </w:rPr>
        <w:t> </w:t>
      </w:r>
      <w:r>
        <w:rPr>
          <w:color w:val="231F20"/>
        </w:rPr>
        <w:t>ngọn</w:t>
      </w:r>
      <w:r>
        <w:rPr>
          <w:color w:val="231F20"/>
          <w:spacing w:val="-13"/>
        </w:rPr>
        <w:t> </w:t>
      </w:r>
      <w:r>
        <w:rPr>
          <w:color w:val="231F20"/>
        </w:rPr>
        <w:t>đuốc,</w:t>
      </w:r>
      <w:r>
        <w:rPr>
          <w:color w:val="231F20"/>
          <w:spacing w:val="-14"/>
        </w:rPr>
        <w:t> </w:t>
      </w:r>
      <w:r>
        <w:rPr>
          <w:color w:val="231F20"/>
        </w:rPr>
        <w:t>hai</w:t>
      </w:r>
      <w:r>
        <w:rPr>
          <w:color w:val="231F20"/>
          <w:spacing w:val="-13"/>
        </w:rPr>
        <w:t> </w:t>
      </w:r>
      <w:r>
        <w:rPr>
          <w:color w:val="231F20"/>
        </w:rPr>
        <w:t>hình</w:t>
      </w:r>
      <w:r>
        <w:rPr>
          <w:color w:val="231F20"/>
          <w:spacing w:val="-13"/>
        </w:rPr>
        <w:t> </w:t>
      </w:r>
      <w:r>
        <w:rPr>
          <w:color w:val="231F20"/>
        </w:rPr>
        <w:t>ảnh,</w:t>
      </w:r>
      <w:r>
        <w:rPr>
          <w:color w:val="231F20"/>
          <w:spacing w:val="-13"/>
        </w:rPr>
        <w:t> </w:t>
      </w:r>
      <w:r>
        <w:rPr>
          <w:color w:val="231F20"/>
        </w:rPr>
        <w:t>hai</w:t>
      </w:r>
      <w:r>
        <w:rPr>
          <w:color w:val="231F20"/>
          <w:spacing w:val="-14"/>
        </w:rPr>
        <w:t> </w:t>
      </w:r>
      <w:r>
        <w:rPr>
          <w:color w:val="231F20"/>
        </w:rPr>
        <w:t>ánh</w:t>
      </w:r>
      <w:r>
        <w:rPr>
          <w:color w:val="231F20"/>
          <w:spacing w:val="-13"/>
        </w:rPr>
        <w:t> </w:t>
      </w:r>
      <w:r>
        <w:rPr>
          <w:color w:val="231F20"/>
        </w:rPr>
        <w:t>sáng</w:t>
      </w:r>
      <w:r>
        <w:rPr>
          <w:color w:val="231F20"/>
          <w:spacing w:val="-13"/>
        </w:rPr>
        <w:t> </w:t>
      </w:r>
      <w:r>
        <w:rPr>
          <w:color w:val="231F20"/>
          <w:spacing w:val="-5"/>
        </w:rPr>
        <w:t>v.v…</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firstLine="0"/>
      </w:pPr>
      <w:r>
        <w:rPr>
          <w:color w:val="231F20"/>
        </w:rPr>
        <w:t>cùng</w:t>
      </w:r>
      <w:r>
        <w:rPr>
          <w:color w:val="231F20"/>
          <w:spacing w:val="-5"/>
        </w:rPr>
        <w:t> </w:t>
      </w:r>
      <w:r>
        <w:rPr>
          <w:color w:val="231F20"/>
        </w:rPr>
        <w:t>giúp</w:t>
      </w:r>
      <w:r>
        <w:rPr>
          <w:color w:val="231F20"/>
          <w:spacing w:val="-4"/>
        </w:rPr>
        <w:t> </w:t>
      </w:r>
      <w:r>
        <w:rPr>
          <w:color w:val="231F20"/>
        </w:rPr>
        <w:t>nhau</w:t>
      </w:r>
      <w:r>
        <w:rPr>
          <w:color w:val="231F20"/>
          <w:spacing w:val="-4"/>
        </w:rPr>
        <w:t> </w:t>
      </w:r>
      <w:r>
        <w:rPr>
          <w:color w:val="231F20"/>
        </w:rPr>
        <w:t>hiển</w:t>
      </w:r>
      <w:r>
        <w:rPr>
          <w:color w:val="231F20"/>
          <w:spacing w:val="-4"/>
        </w:rPr>
        <w:t> </w:t>
      </w:r>
      <w:r>
        <w:rPr>
          <w:color w:val="231F20"/>
          <w:spacing w:val="-5"/>
        </w:rPr>
        <w:t>bày.</w:t>
      </w:r>
      <w:r>
        <w:rPr>
          <w:color w:val="231F20"/>
          <w:spacing w:val="-4"/>
        </w:rPr>
        <w:t> </w:t>
      </w:r>
      <w:r>
        <w:rPr>
          <w:color w:val="231F20"/>
        </w:rPr>
        <w:t>Như</w:t>
      </w:r>
      <w:r>
        <w:rPr>
          <w:color w:val="231F20"/>
          <w:spacing w:val="-4"/>
        </w:rPr>
        <w:t> </w:t>
      </w:r>
      <w:r>
        <w:rPr>
          <w:color w:val="231F20"/>
        </w:rPr>
        <w:t>không</w:t>
      </w:r>
      <w:r>
        <w:rPr>
          <w:color w:val="231F20"/>
          <w:spacing w:val="-4"/>
        </w:rPr>
        <w:t> </w:t>
      </w:r>
      <w:r>
        <w:rPr>
          <w:color w:val="231F20"/>
        </w:rPr>
        <w:t>có</w:t>
      </w:r>
      <w:r>
        <w:rPr>
          <w:color w:val="231F20"/>
          <w:spacing w:val="-5"/>
        </w:rPr>
        <w:t> </w:t>
      </w:r>
      <w:r>
        <w:rPr>
          <w:color w:val="231F20"/>
        </w:rPr>
        <w:t>vật</w:t>
      </w:r>
      <w:r>
        <w:rPr>
          <w:color w:val="231F20"/>
          <w:spacing w:val="-4"/>
        </w:rPr>
        <w:t> </w:t>
      </w:r>
      <w:r>
        <w:rPr>
          <w:color w:val="231F20"/>
        </w:rPr>
        <w:t>được</w:t>
      </w:r>
      <w:r>
        <w:rPr>
          <w:color w:val="231F20"/>
          <w:spacing w:val="-4"/>
        </w:rPr>
        <w:t> </w:t>
      </w:r>
      <w:r>
        <w:rPr>
          <w:color w:val="231F20"/>
        </w:rPr>
        <w:t>tạo</w:t>
      </w:r>
      <w:r>
        <w:rPr>
          <w:color w:val="231F20"/>
          <w:spacing w:val="-4"/>
        </w:rPr>
        <w:t> </w:t>
      </w:r>
      <w:r>
        <w:rPr>
          <w:color w:val="231F20"/>
        </w:rPr>
        <w:t>ra</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sắc thế nên đừng hỏi. Cũng </w:t>
      </w:r>
      <w:r>
        <w:rPr>
          <w:color w:val="231F20"/>
          <w:spacing w:val="-5"/>
        </w:rPr>
        <w:t>vậy, </w:t>
      </w:r>
      <w:r>
        <w:rPr>
          <w:color w:val="231F20"/>
        </w:rPr>
        <w:t>không có thứ được tạo ra là vô vi thì cũng không nên hỏi. Như không có thứ được tạo ra là vô vi </w:t>
      </w:r>
      <w:r>
        <w:rPr>
          <w:color w:val="231F20"/>
          <w:spacing w:val="-3"/>
        </w:rPr>
        <w:t>nhưng </w:t>
      </w:r>
      <w:r>
        <w:rPr>
          <w:color w:val="231F20"/>
        </w:rPr>
        <w:t>được hỏi. Như thế tuy không có thứ được tạo ra là không sắc cũng nên hỏi. Hai môn như thế cùng giúp nhau nêu </w:t>
      </w:r>
      <w:r>
        <w:rPr>
          <w:color w:val="231F20"/>
          <w:spacing w:val="-5"/>
        </w:rPr>
        <w:t>bày, </w:t>
      </w:r>
      <w:r>
        <w:rPr>
          <w:color w:val="231F20"/>
        </w:rPr>
        <w:t>hiển thị hình </w:t>
      </w:r>
      <w:r>
        <w:rPr>
          <w:color w:val="231F20"/>
          <w:spacing w:val="-4"/>
        </w:rPr>
        <w:t>ảnh </w:t>
      </w:r>
      <w:r>
        <w:rPr>
          <w:color w:val="231F20"/>
        </w:rPr>
        <w:t>khiến biết rõ các việc hỏi đáp trước sau lý lẽ thông</w:t>
      </w:r>
      <w:r>
        <w:rPr>
          <w:color w:val="231F20"/>
          <w:spacing w:val="-4"/>
        </w:rPr>
        <w:t> </w:t>
      </w:r>
      <w:r>
        <w:rPr>
          <w:color w:val="231F20"/>
        </w:rPr>
        <w:t>suốt.</w:t>
      </w:r>
    </w:p>
    <w:p>
      <w:pPr>
        <w:pStyle w:val="BodyText"/>
        <w:spacing w:line="271" w:lineRule="auto"/>
        <w:ind w:left="393" w:right="107"/>
      </w:pPr>
      <w:r>
        <w:rPr>
          <w:color w:val="231F20"/>
        </w:rPr>
        <w:t>Có</w:t>
      </w:r>
      <w:r>
        <w:rPr>
          <w:color w:val="231F20"/>
          <w:spacing w:val="-16"/>
        </w:rPr>
        <w:t> </w:t>
      </w:r>
      <w:r>
        <w:rPr>
          <w:color w:val="231F20"/>
        </w:rPr>
        <w:t>Sư</w:t>
      </w:r>
      <w:r>
        <w:rPr>
          <w:color w:val="231F20"/>
          <w:spacing w:val="-16"/>
        </w:rPr>
        <w:t> </w:t>
      </w:r>
      <w:r>
        <w:rPr>
          <w:color w:val="231F20"/>
        </w:rPr>
        <w:t>khác</w:t>
      </w:r>
      <w:r>
        <w:rPr>
          <w:color w:val="231F20"/>
          <w:spacing w:val="-16"/>
        </w:rPr>
        <w:t> </w:t>
      </w:r>
      <w:r>
        <w:rPr>
          <w:color w:val="231F20"/>
        </w:rPr>
        <w:t>cho:</w:t>
      </w:r>
      <w:r>
        <w:rPr>
          <w:color w:val="231F20"/>
          <w:spacing w:val="-19"/>
        </w:rPr>
        <w:t> </w:t>
      </w:r>
      <w:r>
        <w:rPr>
          <w:color w:val="231F20"/>
        </w:rPr>
        <w:t>Trong</w:t>
      </w:r>
      <w:r>
        <w:rPr>
          <w:color w:val="231F20"/>
          <w:spacing w:val="-16"/>
        </w:rPr>
        <w:t> </w:t>
      </w:r>
      <w:r>
        <w:rPr>
          <w:color w:val="231F20"/>
          <w:spacing w:val="-5"/>
        </w:rPr>
        <w:t>đây,</w:t>
      </w:r>
      <w:r>
        <w:rPr>
          <w:color w:val="231F20"/>
          <w:spacing w:val="-16"/>
        </w:rPr>
        <w:t> </w:t>
      </w:r>
      <w:r>
        <w:rPr>
          <w:color w:val="231F20"/>
        </w:rPr>
        <w:t>phân</w:t>
      </w:r>
      <w:r>
        <w:rPr>
          <w:color w:val="231F20"/>
          <w:spacing w:val="-15"/>
        </w:rPr>
        <w:t> </w:t>
      </w:r>
      <w:r>
        <w:rPr>
          <w:color w:val="231F20"/>
        </w:rPr>
        <w:t>biệt</w:t>
      </w:r>
      <w:r>
        <w:rPr>
          <w:color w:val="231F20"/>
          <w:spacing w:val="-16"/>
        </w:rPr>
        <w:t> </w:t>
      </w:r>
      <w:r>
        <w:rPr>
          <w:color w:val="231F20"/>
        </w:rPr>
        <w:t>các</w:t>
      </w:r>
      <w:r>
        <w:rPr>
          <w:color w:val="231F20"/>
          <w:spacing w:val="-16"/>
        </w:rPr>
        <w:t> </w:t>
      </w:r>
      <w:r>
        <w:rPr>
          <w:color w:val="231F20"/>
        </w:rPr>
        <w:t>sắc</w:t>
      </w:r>
      <w:r>
        <w:rPr>
          <w:color w:val="231F20"/>
          <w:spacing w:val="-15"/>
        </w:rPr>
        <w:t> </w:t>
      </w:r>
      <w:r>
        <w:rPr>
          <w:color w:val="231F20"/>
        </w:rPr>
        <w:t>được</w:t>
      </w:r>
      <w:r>
        <w:rPr>
          <w:color w:val="231F20"/>
          <w:spacing w:val="-16"/>
        </w:rPr>
        <w:t> </w:t>
      </w:r>
      <w:r>
        <w:rPr>
          <w:color w:val="231F20"/>
        </w:rPr>
        <w:t>tạo</w:t>
      </w:r>
      <w:r>
        <w:rPr>
          <w:color w:val="231F20"/>
          <w:spacing w:val="-16"/>
        </w:rPr>
        <w:t> </w:t>
      </w:r>
      <w:r>
        <w:rPr>
          <w:color w:val="231F20"/>
        </w:rPr>
        <w:t>ra</w:t>
      </w:r>
      <w:r>
        <w:rPr>
          <w:color w:val="231F20"/>
          <w:spacing w:val="-15"/>
        </w:rPr>
        <w:t> </w:t>
      </w:r>
      <w:r>
        <w:rPr>
          <w:color w:val="231F20"/>
        </w:rPr>
        <w:t>có</w:t>
      </w:r>
      <w:r>
        <w:rPr>
          <w:color w:val="231F20"/>
          <w:spacing w:val="-16"/>
        </w:rPr>
        <w:t> </w:t>
      </w:r>
      <w:r>
        <w:rPr>
          <w:color w:val="231F20"/>
        </w:rPr>
        <w:t>bao nhiêu thứ có thấy </w:t>
      </w:r>
      <w:r>
        <w:rPr>
          <w:color w:val="231F20"/>
          <w:spacing w:val="-6"/>
        </w:rPr>
        <w:t>v.v... </w:t>
      </w:r>
      <w:r>
        <w:rPr>
          <w:color w:val="231F20"/>
        </w:rPr>
        <w:t>Đã nêu lên các sắc được tạo ra làm chương đề, đâu lại có thể hỏi bao nhiêu thứ có sắc </w:t>
      </w:r>
      <w:r>
        <w:rPr>
          <w:color w:val="231F20"/>
          <w:spacing w:val="-6"/>
        </w:rPr>
        <w:t>v.v... </w:t>
      </w:r>
      <w:r>
        <w:rPr>
          <w:color w:val="231F20"/>
        </w:rPr>
        <w:t>Vì nói </w:t>
      </w:r>
      <w:r>
        <w:rPr>
          <w:i/>
          <w:color w:val="231F20"/>
        </w:rPr>
        <w:t>các sắc </w:t>
      </w:r>
      <w:r>
        <w:rPr>
          <w:color w:val="231F20"/>
        </w:rPr>
        <w:t>là đã chỉ rõ </w:t>
      </w:r>
      <w:r>
        <w:rPr>
          <w:i/>
          <w:color w:val="231F20"/>
        </w:rPr>
        <w:t>có sắc</w:t>
      </w:r>
      <w:r>
        <w:rPr>
          <w:color w:val="231F20"/>
        </w:rPr>
        <w:t>, mà thể của sắc đều có nghĩa là biến đổi, ngăn trở, nên khi đã có nghĩa của sắc </w:t>
      </w:r>
      <w:r>
        <w:rPr>
          <w:color w:val="231F20"/>
          <w:spacing w:val="-6"/>
        </w:rPr>
        <w:t>ấy, </w:t>
      </w:r>
      <w:r>
        <w:rPr>
          <w:color w:val="231F20"/>
        </w:rPr>
        <w:t>nên gọi là có sắc, không phải như có áo, có con </w:t>
      </w:r>
      <w:r>
        <w:rPr>
          <w:color w:val="231F20"/>
          <w:spacing w:val="-6"/>
        </w:rPr>
        <w:t>v.v...</w:t>
      </w:r>
    </w:p>
    <w:p>
      <w:pPr>
        <w:pStyle w:val="BodyText"/>
        <w:ind w:left="960" w:firstLine="0"/>
      </w:pPr>
      <w:r>
        <w:rPr>
          <w:i/>
          <w:color w:val="231F20"/>
        </w:rPr>
        <w:t>Hỏi: </w:t>
      </w:r>
      <w:r>
        <w:rPr>
          <w:color w:val="231F20"/>
        </w:rPr>
        <w:t>Các xứ do đại chủng tạo ra có bao nhiêu thứ có thấy?</w:t>
      </w:r>
    </w:p>
    <w:p>
      <w:pPr>
        <w:pStyle w:val="BodyText"/>
        <w:spacing w:before="153"/>
        <w:ind w:left="960" w:firstLine="0"/>
      </w:pPr>
      <w:r>
        <w:rPr>
          <w:i/>
          <w:color w:val="231F20"/>
        </w:rPr>
        <w:t>Đáp: </w:t>
      </w:r>
      <w:r>
        <w:rPr>
          <w:color w:val="231F20"/>
        </w:rPr>
        <w:t>Có một thứ, là sắc xứ.</w:t>
      </w:r>
    </w:p>
    <w:p>
      <w:pPr>
        <w:pStyle w:val="BodyText"/>
        <w:spacing w:before="152"/>
        <w:ind w:left="960" w:firstLine="0"/>
      </w:pPr>
      <w:r>
        <w:rPr>
          <w:i/>
          <w:color w:val="231F20"/>
        </w:rPr>
        <w:t>Hỏi: </w:t>
      </w:r>
      <w:r>
        <w:rPr>
          <w:color w:val="231F20"/>
        </w:rPr>
        <w:t>Vì sao sắc xứ gọi là có thấy?</w:t>
      </w:r>
    </w:p>
    <w:p>
      <w:pPr>
        <w:pStyle w:val="BodyText"/>
        <w:spacing w:line="271" w:lineRule="auto" w:before="153"/>
        <w:ind w:left="393" w:right="106"/>
      </w:pPr>
      <w:r>
        <w:rPr>
          <w:i/>
          <w:color w:val="231F20"/>
        </w:rPr>
        <w:t>Đáp: </w:t>
      </w:r>
      <w:r>
        <w:rPr>
          <w:color w:val="231F20"/>
        </w:rPr>
        <w:t>Nhãn căn gọi là </w:t>
      </w:r>
      <w:r>
        <w:rPr>
          <w:color w:val="231F20"/>
          <w:spacing w:val="-4"/>
        </w:rPr>
        <w:t>thấy, </w:t>
      </w:r>
      <w:r>
        <w:rPr>
          <w:color w:val="231F20"/>
        </w:rPr>
        <w:t>có tác dụng </w:t>
      </w:r>
      <w:r>
        <w:rPr>
          <w:color w:val="231F20"/>
          <w:spacing w:val="-4"/>
        </w:rPr>
        <w:t>thấy. </w:t>
      </w:r>
      <w:r>
        <w:rPr>
          <w:color w:val="231F20"/>
        </w:rPr>
        <w:t>Đối tượng được thấy là sắc xứ, có chủ thể thấy là mắt nên gọi là có </w:t>
      </w:r>
      <w:r>
        <w:rPr>
          <w:color w:val="231F20"/>
          <w:spacing w:val="-4"/>
        </w:rPr>
        <w:t>thấy, </w:t>
      </w:r>
      <w:r>
        <w:rPr>
          <w:color w:val="231F20"/>
        </w:rPr>
        <w:t>như có chủ </w:t>
      </w:r>
      <w:r>
        <w:rPr>
          <w:color w:val="231F20"/>
          <w:spacing w:val="-6"/>
        </w:rPr>
        <w:t>v.v...</w:t>
      </w:r>
      <w:r>
        <w:rPr>
          <w:color w:val="231F20"/>
          <w:spacing w:val="-11"/>
        </w:rPr>
        <w:t> </w:t>
      </w:r>
      <w:r>
        <w:rPr>
          <w:color w:val="231F20"/>
        </w:rPr>
        <w:t>Hoặc</w:t>
      </w:r>
      <w:r>
        <w:rPr>
          <w:color w:val="231F20"/>
          <w:spacing w:val="-11"/>
        </w:rPr>
        <w:t> </w:t>
      </w:r>
      <w:r>
        <w:rPr>
          <w:color w:val="231F20"/>
        </w:rPr>
        <w:t>lại</w:t>
      </w:r>
      <w:r>
        <w:rPr>
          <w:color w:val="231F20"/>
          <w:spacing w:val="-11"/>
        </w:rPr>
        <w:t> </w:t>
      </w:r>
      <w:r>
        <w:rPr>
          <w:color w:val="231F20"/>
          <w:spacing w:val="-4"/>
        </w:rPr>
        <w:t>thấy,</w:t>
      </w:r>
      <w:r>
        <w:rPr>
          <w:color w:val="231F20"/>
          <w:spacing w:val="-11"/>
        </w:rPr>
        <w:t> </w:t>
      </w:r>
      <w:r>
        <w:rPr>
          <w:color w:val="231F20"/>
        </w:rPr>
        <w:t>tức</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hiển</w:t>
      </w:r>
      <w:r>
        <w:rPr>
          <w:color w:val="231F20"/>
          <w:spacing w:val="-11"/>
        </w:rPr>
        <w:t> </w:t>
      </w:r>
      <w:r>
        <w:rPr>
          <w:color w:val="231F20"/>
        </w:rPr>
        <w:t>bày</w:t>
      </w:r>
      <w:r>
        <w:rPr>
          <w:color w:val="231F20"/>
          <w:spacing w:val="-11"/>
        </w:rPr>
        <w:t> </w:t>
      </w:r>
      <w:r>
        <w:rPr>
          <w:color w:val="231F20"/>
        </w:rPr>
        <w:t>tướng</w:t>
      </w:r>
      <w:r>
        <w:rPr>
          <w:color w:val="231F20"/>
          <w:spacing w:val="-11"/>
        </w:rPr>
        <w:t> </w:t>
      </w:r>
      <w:r>
        <w:rPr>
          <w:color w:val="231F20"/>
        </w:rPr>
        <w:t>thô</w:t>
      </w:r>
      <w:r>
        <w:rPr>
          <w:color w:val="231F20"/>
          <w:spacing w:val="-11"/>
        </w:rPr>
        <w:t> </w:t>
      </w:r>
      <w:r>
        <w:rPr>
          <w:color w:val="231F20"/>
        </w:rPr>
        <w:t>trọng</w:t>
      </w:r>
      <w:r>
        <w:rPr>
          <w:color w:val="231F20"/>
          <w:spacing w:val="-11"/>
        </w:rPr>
        <w:t> </w:t>
      </w:r>
      <w:r>
        <w:rPr>
          <w:color w:val="231F20"/>
        </w:rPr>
        <w:t>của</w:t>
      </w:r>
      <w:r>
        <w:rPr>
          <w:color w:val="231F20"/>
          <w:spacing w:val="-11"/>
        </w:rPr>
        <w:t> </w:t>
      </w:r>
      <w:r>
        <w:rPr>
          <w:color w:val="231F20"/>
        </w:rPr>
        <w:t>sắc</w:t>
      </w:r>
      <w:r>
        <w:rPr>
          <w:color w:val="231F20"/>
          <w:spacing w:val="-11"/>
        </w:rPr>
        <w:t> </w:t>
      </w:r>
      <w:r>
        <w:rPr>
          <w:color w:val="231F20"/>
        </w:rPr>
        <w:t>xứ,</w:t>
      </w:r>
      <w:r>
        <w:rPr>
          <w:color w:val="231F20"/>
          <w:spacing w:val="-11"/>
        </w:rPr>
        <w:t> </w:t>
      </w:r>
      <w:r>
        <w:rPr>
          <w:color w:val="231F20"/>
        </w:rPr>
        <w:t>có thể cùng nêu bày làm sáng tỏ tướng trạng khác nhau ở chỗ này chỗ khác. Sắc được hiển bày có thể bày ra, nên gọi là có </w:t>
      </w:r>
      <w:r>
        <w:rPr>
          <w:color w:val="231F20"/>
          <w:spacing w:val="-4"/>
        </w:rPr>
        <w:t>thấy, </w:t>
      </w:r>
      <w:r>
        <w:rPr>
          <w:color w:val="231F20"/>
        </w:rPr>
        <w:t>như có</w:t>
      </w:r>
      <w:r>
        <w:rPr>
          <w:color w:val="231F20"/>
          <w:spacing w:val="-44"/>
        </w:rPr>
        <w:t> </w:t>
      </w:r>
      <w:r>
        <w:rPr>
          <w:color w:val="231F20"/>
        </w:rPr>
        <w:t>tên gọi </w:t>
      </w:r>
      <w:r>
        <w:rPr>
          <w:color w:val="231F20"/>
          <w:spacing w:val="-6"/>
        </w:rPr>
        <w:t>v.v... </w:t>
      </w:r>
      <w:r>
        <w:rPr>
          <w:color w:val="231F20"/>
        </w:rPr>
        <w:t>Hoặc lại </w:t>
      </w:r>
      <w:r>
        <w:rPr>
          <w:color w:val="231F20"/>
          <w:spacing w:val="-4"/>
        </w:rPr>
        <w:t>thấy, </w:t>
      </w:r>
      <w:r>
        <w:rPr>
          <w:color w:val="231F20"/>
        </w:rPr>
        <w:t>tức là các hình ảnh. Vì chỉ có sắc xứ mới có được</w:t>
      </w:r>
      <w:r>
        <w:rPr>
          <w:color w:val="231F20"/>
          <w:spacing w:val="-11"/>
        </w:rPr>
        <w:t> </w:t>
      </w:r>
      <w:r>
        <w:rPr>
          <w:color w:val="231F20"/>
        </w:rPr>
        <w:t>hình</w:t>
      </w:r>
      <w:r>
        <w:rPr>
          <w:color w:val="231F20"/>
          <w:spacing w:val="-11"/>
        </w:rPr>
        <w:t> </w:t>
      </w:r>
      <w:r>
        <w:rPr>
          <w:color w:val="231F20"/>
        </w:rPr>
        <w:t>ảnh</w:t>
      </w:r>
      <w:r>
        <w:rPr>
          <w:color w:val="231F20"/>
          <w:spacing w:val="-10"/>
        </w:rPr>
        <w:t> </w:t>
      </w:r>
      <w:r>
        <w:rPr>
          <w:color w:val="231F20"/>
        </w:rPr>
        <w:t>nên</w:t>
      </w:r>
      <w:r>
        <w:rPr>
          <w:color w:val="231F20"/>
          <w:spacing w:val="-11"/>
        </w:rPr>
        <w:t> </w:t>
      </w:r>
      <w:r>
        <w:rPr>
          <w:color w:val="231F20"/>
        </w:rPr>
        <w:t>gọi</w:t>
      </w:r>
      <w:r>
        <w:rPr>
          <w:color w:val="231F20"/>
          <w:spacing w:val="-11"/>
        </w:rPr>
        <w:t> </w:t>
      </w:r>
      <w:r>
        <w:rPr>
          <w:color w:val="231F20"/>
        </w:rPr>
        <w:t>là</w:t>
      </w:r>
      <w:r>
        <w:rPr>
          <w:color w:val="231F20"/>
          <w:spacing w:val="-9"/>
        </w:rPr>
        <w:t> </w:t>
      </w:r>
      <w:r>
        <w:rPr>
          <w:color w:val="231F20"/>
        </w:rPr>
        <w:t>có</w:t>
      </w:r>
      <w:r>
        <w:rPr>
          <w:color w:val="231F20"/>
          <w:spacing w:val="-10"/>
        </w:rPr>
        <w:t> </w:t>
      </w:r>
      <w:r>
        <w:rPr>
          <w:color w:val="231F20"/>
          <w:spacing w:val="-4"/>
        </w:rPr>
        <w:t>thấy,</w:t>
      </w:r>
      <w:r>
        <w:rPr>
          <w:color w:val="231F20"/>
          <w:spacing w:val="-10"/>
        </w:rPr>
        <w:t> </w:t>
      </w:r>
      <w:r>
        <w:rPr>
          <w:color w:val="231F20"/>
        </w:rPr>
        <w:t>còn</w:t>
      </w:r>
      <w:r>
        <w:rPr>
          <w:color w:val="231F20"/>
          <w:spacing w:val="-10"/>
        </w:rPr>
        <w:t> </w:t>
      </w:r>
      <w:r>
        <w:rPr>
          <w:color w:val="231F20"/>
        </w:rPr>
        <w:t>các</w:t>
      </w:r>
      <w:r>
        <w:rPr>
          <w:color w:val="231F20"/>
          <w:spacing w:val="-10"/>
        </w:rPr>
        <w:t> </w:t>
      </w:r>
      <w:r>
        <w:rPr>
          <w:color w:val="231F20"/>
        </w:rPr>
        <w:t>thứ</w:t>
      </w:r>
      <w:r>
        <w:rPr>
          <w:color w:val="231F20"/>
          <w:spacing w:val="-9"/>
        </w:rPr>
        <w:t> </w:t>
      </w:r>
      <w:r>
        <w:rPr>
          <w:color w:val="231F20"/>
        </w:rPr>
        <w:t>khác</w:t>
      </w:r>
      <w:r>
        <w:rPr>
          <w:color w:val="231F20"/>
          <w:spacing w:val="-11"/>
        </w:rPr>
        <w:t> </w:t>
      </w:r>
      <w:r>
        <w:rPr>
          <w:color w:val="231F20"/>
        </w:rPr>
        <w:t>thì</w:t>
      </w:r>
      <w:r>
        <w:rPr>
          <w:color w:val="231F20"/>
          <w:spacing w:val="-10"/>
        </w:rPr>
        <w:t> </w:t>
      </w:r>
      <w:r>
        <w:rPr>
          <w:color w:val="231F20"/>
        </w:rPr>
        <w:t>không</w:t>
      </w:r>
      <w:r>
        <w:rPr>
          <w:color w:val="231F20"/>
          <w:spacing w:val="-10"/>
        </w:rPr>
        <w:t> </w:t>
      </w:r>
      <w:r>
        <w:rPr>
          <w:color w:val="231F20"/>
        </w:rPr>
        <w:t>như</w:t>
      </w:r>
      <w:r>
        <w:rPr>
          <w:color w:val="231F20"/>
          <w:spacing w:val="-10"/>
        </w:rPr>
        <w:t> </w:t>
      </w:r>
      <w:r>
        <w:rPr>
          <w:color w:val="231F20"/>
        </w:rPr>
        <w:t>thế.</w:t>
      </w:r>
    </w:p>
    <w:p>
      <w:pPr>
        <w:pStyle w:val="BodyText"/>
        <w:ind w:left="960" w:firstLine="0"/>
      </w:pPr>
      <w:r>
        <w:rPr>
          <w:i/>
          <w:color w:val="231F20"/>
        </w:rPr>
        <w:t>Hỏi: </w:t>
      </w:r>
      <w:r>
        <w:rPr>
          <w:color w:val="231F20"/>
        </w:rPr>
        <w:t>Có bao nhiêu thứ không thấy?</w:t>
      </w:r>
    </w:p>
    <w:p>
      <w:pPr>
        <w:pStyle w:val="BodyText"/>
        <w:spacing w:line="271" w:lineRule="auto" w:before="153"/>
        <w:ind w:left="393" w:right="107"/>
      </w:pPr>
      <w:r>
        <w:rPr>
          <w:i/>
          <w:color w:val="231F20"/>
          <w:spacing w:val="-3"/>
        </w:rPr>
        <w:t>Đáp:</w:t>
      </w:r>
      <w:r>
        <w:rPr>
          <w:i/>
          <w:color w:val="231F20"/>
          <w:spacing w:val="-9"/>
        </w:rPr>
        <w:t> </w:t>
      </w:r>
      <w:r>
        <w:rPr>
          <w:color w:val="231F20"/>
        </w:rPr>
        <w:t>Có</w:t>
      </w:r>
      <w:r>
        <w:rPr>
          <w:color w:val="231F20"/>
          <w:spacing w:val="-10"/>
        </w:rPr>
        <w:t> </w:t>
      </w:r>
      <w:r>
        <w:rPr>
          <w:color w:val="231F20"/>
        </w:rPr>
        <w:t>tám</w:t>
      </w:r>
      <w:r>
        <w:rPr>
          <w:color w:val="231F20"/>
          <w:spacing w:val="-9"/>
        </w:rPr>
        <w:t> </w:t>
      </w:r>
      <w:r>
        <w:rPr>
          <w:color w:val="231F20"/>
        </w:rPr>
        <w:t>thứ</w:t>
      </w:r>
      <w:r>
        <w:rPr>
          <w:color w:val="231F20"/>
          <w:spacing w:val="-8"/>
        </w:rPr>
        <w:t> </w:t>
      </w:r>
      <w:r>
        <w:rPr>
          <w:color w:val="231F20"/>
        </w:rPr>
        <w:t>và</w:t>
      </w:r>
      <w:r>
        <w:rPr>
          <w:color w:val="231F20"/>
          <w:spacing w:val="-10"/>
        </w:rPr>
        <w:t> </w:t>
      </w:r>
      <w:r>
        <w:rPr>
          <w:color w:val="231F20"/>
          <w:spacing w:val="-3"/>
        </w:rPr>
        <w:t>phần</w:t>
      </w:r>
      <w:r>
        <w:rPr>
          <w:color w:val="231F20"/>
          <w:spacing w:val="-10"/>
        </w:rPr>
        <w:t> </w:t>
      </w:r>
      <w:r>
        <w:rPr>
          <w:color w:val="231F20"/>
        </w:rPr>
        <w:t>ít</w:t>
      </w:r>
      <w:r>
        <w:rPr>
          <w:color w:val="231F20"/>
          <w:spacing w:val="-8"/>
        </w:rPr>
        <w:t> </w:t>
      </w:r>
      <w:r>
        <w:rPr>
          <w:color w:val="231F20"/>
        </w:rPr>
        <w:t>của</w:t>
      </w:r>
      <w:r>
        <w:rPr>
          <w:color w:val="231F20"/>
          <w:spacing w:val="-9"/>
        </w:rPr>
        <w:t> </w:t>
      </w:r>
      <w:r>
        <w:rPr>
          <w:color w:val="231F20"/>
        </w:rPr>
        <w:t>hai</w:t>
      </w:r>
      <w:r>
        <w:rPr>
          <w:color w:val="231F20"/>
          <w:spacing w:val="-10"/>
        </w:rPr>
        <w:t> </w:t>
      </w:r>
      <w:r>
        <w:rPr>
          <w:color w:val="231F20"/>
          <w:spacing w:val="-3"/>
        </w:rPr>
        <w:t>thứ.</w:t>
      </w:r>
      <w:r>
        <w:rPr>
          <w:color w:val="231F20"/>
          <w:spacing w:val="-14"/>
        </w:rPr>
        <w:t> </w:t>
      </w:r>
      <w:r>
        <w:rPr>
          <w:color w:val="231F20"/>
        </w:rPr>
        <w:t>Tám</w:t>
      </w:r>
      <w:r>
        <w:rPr>
          <w:color w:val="231F20"/>
          <w:spacing w:val="-9"/>
        </w:rPr>
        <w:t> </w:t>
      </w:r>
      <w:r>
        <w:rPr>
          <w:color w:val="231F20"/>
        </w:rPr>
        <w:t>thứ</w:t>
      </w:r>
      <w:r>
        <w:rPr>
          <w:color w:val="231F20"/>
          <w:spacing w:val="-9"/>
        </w:rPr>
        <w:t> </w:t>
      </w:r>
      <w:r>
        <w:rPr>
          <w:color w:val="231F20"/>
        </w:rPr>
        <w:t>tức</w:t>
      </w:r>
      <w:r>
        <w:rPr>
          <w:color w:val="231F20"/>
          <w:spacing w:val="-8"/>
        </w:rPr>
        <w:t> </w:t>
      </w:r>
      <w:r>
        <w:rPr>
          <w:color w:val="231F20"/>
        </w:rPr>
        <w:t>là</w:t>
      </w:r>
      <w:r>
        <w:rPr>
          <w:color w:val="231F20"/>
          <w:spacing w:val="-9"/>
        </w:rPr>
        <w:t> </w:t>
      </w:r>
      <w:r>
        <w:rPr>
          <w:color w:val="231F20"/>
          <w:spacing w:val="-3"/>
        </w:rPr>
        <w:t>nhãn,</w:t>
      </w:r>
      <w:r>
        <w:rPr>
          <w:color w:val="231F20"/>
          <w:spacing w:val="-10"/>
        </w:rPr>
        <w:t> </w:t>
      </w:r>
      <w:r>
        <w:rPr>
          <w:color w:val="231F20"/>
          <w:spacing w:val="-3"/>
        </w:rPr>
        <w:t>tỷ, nhĩ,</w:t>
      </w:r>
      <w:r>
        <w:rPr>
          <w:color w:val="231F20"/>
          <w:spacing w:val="-13"/>
        </w:rPr>
        <w:t> </w:t>
      </w:r>
      <w:r>
        <w:rPr>
          <w:color w:val="231F20"/>
          <w:spacing w:val="-3"/>
        </w:rPr>
        <w:t>thiệt,</w:t>
      </w:r>
      <w:r>
        <w:rPr>
          <w:color w:val="231F20"/>
          <w:spacing w:val="-12"/>
        </w:rPr>
        <w:t> </w:t>
      </w:r>
      <w:r>
        <w:rPr>
          <w:color w:val="231F20"/>
          <w:spacing w:val="-3"/>
        </w:rPr>
        <w:t>thân,</w:t>
      </w:r>
      <w:r>
        <w:rPr>
          <w:color w:val="231F20"/>
          <w:spacing w:val="-11"/>
        </w:rPr>
        <w:t> </w:t>
      </w:r>
      <w:r>
        <w:rPr>
          <w:color w:val="231F20"/>
          <w:spacing w:val="-3"/>
        </w:rPr>
        <w:t>thanh,</w:t>
      </w:r>
      <w:r>
        <w:rPr>
          <w:color w:val="231F20"/>
          <w:spacing w:val="-12"/>
        </w:rPr>
        <w:t> </w:t>
      </w:r>
      <w:r>
        <w:rPr>
          <w:color w:val="231F20"/>
          <w:spacing w:val="-3"/>
        </w:rPr>
        <w:t>hương,</w:t>
      </w:r>
      <w:r>
        <w:rPr>
          <w:color w:val="231F20"/>
          <w:spacing w:val="-13"/>
        </w:rPr>
        <w:t> </w:t>
      </w:r>
      <w:r>
        <w:rPr>
          <w:color w:val="231F20"/>
        </w:rPr>
        <w:t>vị</w:t>
      </w:r>
      <w:r>
        <w:rPr>
          <w:color w:val="231F20"/>
          <w:spacing w:val="-12"/>
        </w:rPr>
        <w:t> </w:t>
      </w:r>
      <w:r>
        <w:rPr>
          <w:color w:val="231F20"/>
          <w:spacing w:val="-3"/>
        </w:rPr>
        <w:t>(mắt,</w:t>
      </w:r>
      <w:r>
        <w:rPr>
          <w:color w:val="231F20"/>
          <w:spacing w:val="-13"/>
        </w:rPr>
        <w:t> </w:t>
      </w:r>
      <w:r>
        <w:rPr>
          <w:color w:val="231F20"/>
          <w:spacing w:val="-3"/>
        </w:rPr>
        <w:t>tai,</w:t>
      </w:r>
      <w:r>
        <w:rPr>
          <w:color w:val="231F20"/>
          <w:spacing w:val="-12"/>
        </w:rPr>
        <w:t> </w:t>
      </w:r>
      <w:r>
        <w:rPr>
          <w:color w:val="231F20"/>
          <w:spacing w:val="-3"/>
        </w:rPr>
        <w:t>mũi,</w:t>
      </w:r>
      <w:r>
        <w:rPr>
          <w:color w:val="231F20"/>
          <w:spacing w:val="-11"/>
        </w:rPr>
        <w:t> </w:t>
      </w:r>
      <w:r>
        <w:rPr>
          <w:color w:val="231F20"/>
          <w:spacing w:val="-3"/>
        </w:rPr>
        <w:t>lưỡi,</w:t>
      </w:r>
      <w:r>
        <w:rPr>
          <w:color w:val="231F20"/>
          <w:spacing w:val="-12"/>
        </w:rPr>
        <w:t> </w:t>
      </w:r>
      <w:r>
        <w:rPr>
          <w:color w:val="231F20"/>
          <w:spacing w:val="-3"/>
        </w:rPr>
        <w:t>thân,</w:t>
      </w:r>
      <w:r>
        <w:rPr>
          <w:color w:val="231F20"/>
          <w:spacing w:val="-12"/>
        </w:rPr>
        <w:t> </w:t>
      </w:r>
      <w:r>
        <w:rPr>
          <w:color w:val="231F20"/>
          <w:spacing w:val="-3"/>
        </w:rPr>
        <w:t>tiếng,</w:t>
      </w:r>
      <w:r>
        <w:rPr>
          <w:color w:val="231F20"/>
          <w:spacing w:val="-11"/>
        </w:rPr>
        <w:t> </w:t>
      </w:r>
      <w:r>
        <w:rPr>
          <w:color w:val="231F20"/>
          <w:spacing w:val="-3"/>
        </w:rPr>
        <w:t>hương thơm,</w:t>
      </w:r>
      <w:r>
        <w:rPr>
          <w:color w:val="231F20"/>
          <w:spacing w:val="-6"/>
        </w:rPr>
        <w:t> </w:t>
      </w:r>
      <w:r>
        <w:rPr>
          <w:color w:val="231F20"/>
        </w:rPr>
        <w:t>mùi</w:t>
      </w:r>
      <w:r>
        <w:rPr>
          <w:color w:val="231F20"/>
          <w:spacing w:val="-5"/>
        </w:rPr>
        <w:t> </w:t>
      </w:r>
      <w:r>
        <w:rPr>
          <w:color w:val="231F20"/>
          <w:spacing w:val="-3"/>
        </w:rPr>
        <w:t>vị).</w:t>
      </w:r>
      <w:r>
        <w:rPr>
          <w:color w:val="231F20"/>
          <w:spacing w:val="-7"/>
        </w:rPr>
        <w:t> </w:t>
      </w:r>
      <w:r>
        <w:rPr>
          <w:color w:val="231F20"/>
        </w:rPr>
        <w:t>Còn</w:t>
      </w:r>
      <w:r>
        <w:rPr>
          <w:color w:val="231F20"/>
          <w:spacing w:val="-6"/>
        </w:rPr>
        <w:t> </w:t>
      </w:r>
      <w:r>
        <w:rPr>
          <w:color w:val="231F20"/>
          <w:spacing w:val="-3"/>
        </w:rPr>
        <w:t>phần</w:t>
      </w:r>
      <w:r>
        <w:rPr>
          <w:color w:val="231F20"/>
          <w:spacing w:val="-6"/>
        </w:rPr>
        <w:t> </w:t>
      </w:r>
      <w:r>
        <w:rPr>
          <w:color w:val="231F20"/>
        </w:rPr>
        <w:t>ít</w:t>
      </w:r>
      <w:r>
        <w:rPr>
          <w:color w:val="231F20"/>
          <w:spacing w:val="-6"/>
        </w:rPr>
        <w:t> </w:t>
      </w:r>
      <w:r>
        <w:rPr>
          <w:color w:val="231F20"/>
        </w:rPr>
        <w:t>của</w:t>
      </w:r>
      <w:r>
        <w:rPr>
          <w:color w:val="231F20"/>
          <w:spacing w:val="-5"/>
        </w:rPr>
        <w:t> </w:t>
      </w:r>
      <w:r>
        <w:rPr>
          <w:color w:val="231F20"/>
        </w:rPr>
        <w:t>hai</w:t>
      </w:r>
      <w:r>
        <w:rPr>
          <w:color w:val="231F20"/>
          <w:spacing w:val="-6"/>
        </w:rPr>
        <w:t> </w:t>
      </w:r>
      <w:r>
        <w:rPr>
          <w:color w:val="231F20"/>
          <w:spacing w:val="-3"/>
        </w:rPr>
        <w:t>thứ,</w:t>
      </w:r>
      <w:r>
        <w:rPr>
          <w:color w:val="231F20"/>
          <w:spacing w:val="-6"/>
        </w:rPr>
        <w:t> </w:t>
      </w:r>
      <w:r>
        <w:rPr>
          <w:color w:val="231F20"/>
        </w:rPr>
        <w:t>tức</w:t>
      </w:r>
      <w:r>
        <w:rPr>
          <w:color w:val="231F20"/>
          <w:spacing w:val="-5"/>
        </w:rPr>
        <w:t> </w:t>
      </w:r>
      <w:r>
        <w:rPr>
          <w:color w:val="231F20"/>
        </w:rPr>
        <w:t>là</w:t>
      </w:r>
      <w:r>
        <w:rPr>
          <w:color w:val="231F20"/>
          <w:spacing w:val="-5"/>
        </w:rPr>
        <w:t> </w:t>
      </w:r>
      <w:r>
        <w:rPr>
          <w:color w:val="231F20"/>
        </w:rPr>
        <w:t>xúc</w:t>
      </w:r>
      <w:r>
        <w:rPr>
          <w:color w:val="231F20"/>
          <w:spacing w:val="-7"/>
        </w:rPr>
        <w:t> </w:t>
      </w:r>
      <w:r>
        <w:rPr>
          <w:color w:val="231F20"/>
        </w:rPr>
        <w:t>xứ</w:t>
      </w:r>
      <w:r>
        <w:rPr>
          <w:color w:val="231F20"/>
          <w:spacing w:val="-6"/>
        </w:rPr>
        <w:t> </w:t>
      </w:r>
      <w:r>
        <w:rPr>
          <w:color w:val="231F20"/>
        </w:rPr>
        <w:t>và</w:t>
      </w:r>
      <w:r>
        <w:rPr>
          <w:color w:val="231F20"/>
          <w:spacing w:val="-7"/>
        </w:rPr>
        <w:t> </w:t>
      </w:r>
      <w:r>
        <w:rPr>
          <w:color w:val="231F20"/>
          <w:spacing w:val="-3"/>
        </w:rPr>
        <w:t>pháp</w:t>
      </w:r>
      <w:r>
        <w:rPr>
          <w:color w:val="231F20"/>
          <w:spacing w:val="-6"/>
        </w:rPr>
        <w:t> </w:t>
      </w:r>
      <w:r>
        <w:rPr>
          <w:color w:val="231F20"/>
        </w:rPr>
        <w:t>xứ.</w:t>
      </w:r>
      <w:r>
        <w:rPr>
          <w:color w:val="231F20"/>
          <w:spacing w:val="-10"/>
        </w:rPr>
        <w:t> </w:t>
      </w:r>
      <w:r>
        <w:rPr>
          <w:color w:val="231F20"/>
          <w:spacing w:val="-6"/>
        </w:rPr>
        <w:t>Tuy </w:t>
      </w:r>
      <w:r>
        <w:rPr>
          <w:color w:val="231F20"/>
        </w:rPr>
        <w:t>các</w:t>
      </w:r>
      <w:r>
        <w:rPr>
          <w:color w:val="231F20"/>
          <w:spacing w:val="-10"/>
        </w:rPr>
        <w:t> </w:t>
      </w:r>
      <w:r>
        <w:rPr>
          <w:color w:val="231F20"/>
        </w:rPr>
        <w:t>xúc</w:t>
      </w:r>
      <w:r>
        <w:rPr>
          <w:color w:val="231F20"/>
          <w:spacing w:val="-10"/>
        </w:rPr>
        <w:t> </w:t>
      </w:r>
      <w:r>
        <w:rPr>
          <w:color w:val="231F20"/>
        </w:rPr>
        <w:t>xứ</w:t>
      </w:r>
      <w:r>
        <w:rPr>
          <w:color w:val="231F20"/>
          <w:spacing w:val="-9"/>
        </w:rPr>
        <w:t> </w:t>
      </w:r>
      <w:r>
        <w:rPr>
          <w:color w:val="231F20"/>
        </w:rPr>
        <w:t>đều</w:t>
      </w:r>
      <w:r>
        <w:rPr>
          <w:color w:val="231F20"/>
          <w:spacing w:val="-10"/>
        </w:rPr>
        <w:t> </w:t>
      </w:r>
      <w:r>
        <w:rPr>
          <w:color w:val="231F20"/>
          <w:spacing w:val="-3"/>
        </w:rPr>
        <w:t>thuộc</w:t>
      </w:r>
      <w:r>
        <w:rPr>
          <w:color w:val="231F20"/>
          <w:spacing w:val="-9"/>
        </w:rPr>
        <w:t> </w:t>
      </w:r>
      <w:r>
        <w:rPr>
          <w:color w:val="231F20"/>
          <w:spacing w:val="-3"/>
        </w:rPr>
        <w:t>không</w:t>
      </w:r>
      <w:r>
        <w:rPr>
          <w:color w:val="231F20"/>
          <w:spacing w:val="-10"/>
        </w:rPr>
        <w:t> </w:t>
      </w:r>
      <w:r>
        <w:rPr>
          <w:color w:val="231F20"/>
          <w:spacing w:val="-6"/>
        </w:rPr>
        <w:t>thấy,</w:t>
      </w:r>
      <w:r>
        <w:rPr>
          <w:color w:val="231F20"/>
          <w:spacing w:val="-9"/>
        </w:rPr>
        <w:t> </w:t>
      </w:r>
      <w:r>
        <w:rPr>
          <w:color w:val="231F20"/>
          <w:spacing w:val="-3"/>
        </w:rPr>
        <w:t>nhưng</w:t>
      </w:r>
      <w:r>
        <w:rPr>
          <w:color w:val="231F20"/>
          <w:spacing w:val="-10"/>
        </w:rPr>
        <w:t> </w:t>
      </w:r>
      <w:r>
        <w:rPr>
          <w:color w:val="231F20"/>
          <w:spacing w:val="-3"/>
        </w:rPr>
        <w:t>không</w:t>
      </w:r>
      <w:r>
        <w:rPr>
          <w:color w:val="231F20"/>
          <w:spacing w:val="-10"/>
        </w:rPr>
        <w:t> </w:t>
      </w:r>
      <w:r>
        <w:rPr>
          <w:color w:val="231F20"/>
          <w:spacing w:val="-3"/>
        </w:rPr>
        <w:t>phải</w:t>
      </w:r>
      <w:r>
        <w:rPr>
          <w:color w:val="231F20"/>
          <w:spacing w:val="-9"/>
        </w:rPr>
        <w:t> </w:t>
      </w:r>
      <w:r>
        <w:rPr>
          <w:color w:val="231F20"/>
        </w:rPr>
        <w:t>tất</w:t>
      </w:r>
      <w:r>
        <w:rPr>
          <w:color w:val="231F20"/>
          <w:spacing w:val="-10"/>
        </w:rPr>
        <w:t> </w:t>
      </w:r>
      <w:r>
        <w:rPr>
          <w:color w:val="231F20"/>
        </w:rPr>
        <w:t>cả</w:t>
      </w:r>
      <w:r>
        <w:rPr>
          <w:color w:val="231F20"/>
          <w:spacing w:val="-9"/>
        </w:rPr>
        <w:t> </w:t>
      </w:r>
      <w:r>
        <w:rPr>
          <w:color w:val="231F20"/>
        </w:rPr>
        <w:t>là</w:t>
      </w:r>
      <w:r>
        <w:rPr>
          <w:color w:val="231F20"/>
          <w:spacing w:val="-10"/>
        </w:rPr>
        <w:t> </w:t>
      </w:r>
      <w:r>
        <w:rPr>
          <w:color w:val="231F20"/>
        </w:rPr>
        <w:t>sắc</w:t>
      </w:r>
      <w:r>
        <w:rPr>
          <w:color w:val="231F20"/>
          <w:spacing w:val="-9"/>
        </w:rPr>
        <w:t> </w:t>
      </w:r>
      <w:r>
        <w:rPr>
          <w:color w:val="231F20"/>
          <w:spacing w:val="-3"/>
        </w:rPr>
        <w:t>được </w:t>
      </w:r>
      <w:r>
        <w:rPr>
          <w:color w:val="231F20"/>
        </w:rPr>
        <w:t>tạo</w:t>
      </w:r>
      <w:r>
        <w:rPr>
          <w:color w:val="231F20"/>
          <w:spacing w:val="-20"/>
        </w:rPr>
        <w:t> </w:t>
      </w:r>
      <w:r>
        <w:rPr>
          <w:color w:val="231F20"/>
        </w:rPr>
        <w:t>ra.</w:t>
      </w:r>
      <w:r>
        <w:rPr>
          <w:color w:val="231F20"/>
          <w:spacing w:val="-19"/>
        </w:rPr>
        <w:t> </w:t>
      </w:r>
      <w:r>
        <w:rPr>
          <w:color w:val="231F20"/>
        </w:rPr>
        <w:t>Nếu</w:t>
      </w:r>
      <w:r>
        <w:rPr>
          <w:color w:val="231F20"/>
          <w:spacing w:val="-19"/>
        </w:rPr>
        <w:t> </w:t>
      </w:r>
      <w:r>
        <w:rPr>
          <w:color w:val="231F20"/>
        </w:rPr>
        <w:t>sắc</w:t>
      </w:r>
      <w:r>
        <w:rPr>
          <w:color w:val="231F20"/>
          <w:spacing w:val="-19"/>
        </w:rPr>
        <w:t> </w:t>
      </w:r>
      <w:r>
        <w:rPr>
          <w:color w:val="231F20"/>
          <w:spacing w:val="-3"/>
        </w:rPr>
        <w:t>được</w:t>
      </w:r>
      <w:r>
        <w:rPr>
          <w:color w:val="231F20"/>
          <w:spacing w:val="-20"/>
        </w:rPr>
        <w:t> </w:t>
      </w:r>
      <w:r>
        <w:rPr>
          <w:color w:val="231F20"/>
        </w:rPr>
        <w:t>tạo</w:t>
      </w:r>
      <w:r>
        <w:rPr>
          <w:color w:val="231F20"/>
          <w:spacing w:val="-19"/>
        </w:rPr>
        <w:t> </w:t>
      </w:r>
      <w:r>
        <w:rPr>
          <w:color w:val="231F20"/>
        </w:rPr>
        <w:t>ra</w:t>
      </w:r>
      <w:r>
        <w:rPr>
          <w:color w:val="231F20"/>
          <w:spacing w:val="-19"/>
        </w:rPr>
        <w:t> </w:t>
      </w:r>
      <w:r>
        <w:rPr>
          <w:color w:val="231F20"/>
          <w:spacing w:val="-3"/>
        </w:rPr>
        <w:t>cũng</w:t>
      </w:r>
      <w:r>
        <w:rPr>
          <w:color w:val="231F20"/>
          <w:spacing w:val="-19"/>
        </w:rPr>
        <w:t> </w:t>
      </w:r>
      <w:r>
        <w:rPr>
          <w:color w:val="231F20"/>
          <w:spacing w:val="-3"/>
        </w:rPr>
        <w:t>không</w:t>
      </w:r>
      <w:r>
        <w:rPr>
          <w:color w:val="231F20"/>
          <w:spacing w:val="-19"/>
        </w:rPr>
        <w:t> </w:t>
      </w:r>
      <w:r>
        <w:rPr>
          <w:color w:val="231F20"/>
          <w:spacing w:val="-3"/>
        </w:rPr>
        <w:t>thấy</w:t>
      </w:r>
      <w:r>
        <w:rPr>
          <w:color w:val="231F20"/>
          <w:spacing w:val="-20"/>
        </w:rPr>
        <w:t> </w:t>
      </w:r>
      <w:r>
        <w:rPr>
          <w:color w:val="231F20"/>
        </w:rPr>
        <w:t>thì</w:t>
      </w:r>
      <w:r>
        <w:rPr>
          <w:color w:val="231F20"/>
          <w:spacing w:val="-19"/>
        </w:rPr>
        <w:t> </w:t>
      </w:r>
      <w:r>
        <w:rPr>
          <w:color w:val="231F20"/>
        </w:rPr>
        <w:t>hỏi</w:t>
      </w:r>
      <w:r>
        <w:rPr>
          <w:color w:val="231F20"/>
          <w:spacing w:val="-19"/>
        </w:rPr>
        <w:t> </w:t>
      </w:r>
      <w:r>
        <w:rPr>
          <w:color w:val="231F20"/>
        </w:rPr>
        <w:t>thứ</w:t>
      </w:r>
      <w:r>
        <w:rPr>
          <w:color w:val="231F20"/>
          <w:spacing w:val="-19"/>
        </w:rPr>
        <w:t> </w:t>
      </w:r>
      <w:r>
        <w:rPr>
          <w:color w:val="231F20"/>
          <w:spacing w:val="-7"/>
        </w:rPr>
        <w:t>này,</w:t>
      </w:r>
      <w:r>
        <w:rPr>
          <w:color w:val="231F20"/>
          <w:spacing w:val="-20"/>
        </w:rPr>
        <w:t> </w:t>
      </w:r>
      <w:r>
        <w:rPr>
          <w:color w:val="231F20"/>
          <w:spacing w:val="-3"/>
        </w:rPr>
        <w:t>không</w:t>
      </w:r>
      <w:r>
        <w:rPr>
          <w:color w:val="231F20"/>
          <w:spacing w:val="-19"/>
        </w:rPr>
        <w:t> </w:t>
      </w:r>
      <w:r>
        <w:rPr>
          <w:color w:val="231F20"/>
          <w:spacing w:val="-3"/>
        </w:rPr>
        <w:t>phải </w:t>
      </w:r>
      <w:r>
        <w:rPr>
          <w:color w:val="231F20"/>
        </w:rPr>
        <w:t>hỏi</w:t>
      </w:r>
      <w:r>
        <w:rPr>
          <w:color w:val="231F20"/>
          <w:spacing w:val="-8"/>
        </w:rPr>
        <w:t> </w:t>
      </w:r>
      <w:r>
        <w:rPr>
          <w:color w:val="231F20"/>
        </w:rPr>
        <w:t>các</w:t>
      </w:r>
      <w:r>
        <w:rPr>
          <w:color w:val="231F20"/>
          <w:spacing w:val="-7"/>
        </w:rPr>
        <w:t> </w:t>
      </w:r>
      <w:r>
        <w:rPr>
          <w:color w:val="231F20"/>
        </w:rPr>
        <w:t>thứ</w:t>
      </w:r>
      <w:r>
        <w:rPr>
          <w:color w:val="231F20"/>
          <w:spacing w:val="-8"/>
        </w:rPr>
        <w:t> </w:t>
      </w:r>
      <w:r>
        <w:rPr>
          <w:color w:val="231F20"/>
          <w:spacing w:val="-3"/>
        </w:rPr>
        <w:t>khác,</w:t>
      </w:r>
      <w:r>
        <w:rPr>
          <w:color w:val="231F20"/>
          <w:spacing w:val="-7"/>
        </w:rPr>
        <w:t> </w:t>
      </w:r>
      <w:r>
        <w:rPr>
          <w:color w:val="231F20"/>
        </w:rPr>
        <w:t>nên</w:t>
      </w:r>
      <w:r>
        <w:rPr>
          <w:color w:val="231F20"/>
          <w:spacing w:val="-7"/>
        </w:rPr>
        <w:t> </w:t>
      </w:r>
      <w:r>
        <w:rPr>
          <w:color w:val="231F20"/>
        </w:rPr>
        <w:t>nói</w:t>
      </w:r>
      <w:r>
        <w:rPr>
          <w:color w:val="231F20"/>
          <w:spacing w:val="-8"/>
        </w:rPr>
        <w:t> </w:t>
      </w:r>
      <w:r>
        <w:rPr>
          <w:color w:val="231F20"/>
        </w:rPr>
        <w:t>là</w:t>
      </w:r>
      <w:r>
        <w:rPr>
          <w:color w:val="231F20"/>
          <w:spacing w:val="-7"/>
        </w:rPr>
        <w:t> </w:t>
      </w:r>
      <w:r>
        <w:rPr>
          <w:color w:val="231F20"/>
          <w:spacing w:val="-3"/>
        </w:rPr>
        <w:t>phần</w:t>
      </w:r>
      <w:r>
        <w:rPr>
          <w:color w:val="231F20"/>
          <w:spacing w:val="-7"/>
        </w:rPr>
        <w:t> </w:t>
      </w:r>
      <w:r>
        <w:rPr>
          <w:color w:val="231F20"/>
        </w:rPr>
        <w:t>ít.</w:t>
      </w:r>
      <w:r>
        <w:rPr>
          <w:color w:val="231F20"/>
          <w:spacing w:val="-12"/>
        </w:rPr>
        <w:t> </w:t>
      </w:r>
      <w:r>
        <w:rPr>
          <w:color w:val="231F20"/>
        </w:rPr>
        <w:t>Về</w:t>
      </w:r>
      <w:r>
        <w:rPr>
          <w:color w:val="231F20"/>
          <w:spacing w:val="-7"/>
        </w:rPr>
        <w:t> </w:t>
      </w:r>
      <w:r>
        <w:rPr>
          <w:color w:val="231F20"/>
          <w:spacing w:val="-3"/>
        </w:rPr>
        <w:t>pháp</w:t>
      </w:r>
      <w:r>
        <w:rPr>
          <w:color w:val="231F20"/>
          <w:spacing w:val="-7"/>
        </w:rPr>
        <w:t> </w:t>
      </w:r>
      <w:r>
        <w:rPr>
          <w:color w:val="231F20"/>
        </w:rPr>
        <w:t>xứ</w:t>
      </w:r>
      <w:r>
        <w:rPr>
          <w:color w:val="231F20"/>
          <w:spacing w:val="-8"/>
        </w:rPr>
        <w:t> </w:t>
      </w:r>
      <w:r>
        <w:rPr>
          <w:color w:val="231F20"/>
          <w:spacing w:val="-3"/>
        </w:rPr>
        <w:t>cũng</w:t>
      </w:r>
      <w:r>
        <w:rPr>
          <w:color w:val="231F20"/>
          <w:spacing w:val="-7"/>
        </w:rPr>
        <w:t> </w:t>
      </w:r>
      <w:r>
        <w:rPr>
          <w:color w:val="231F20"/>
        </w:rPr>
        <w:t>như</w:t>
      </w:r>
      <w:r>
        <w:rPr>
          <w:color w:val="231F20"/>
          <w:spacing w:val="-7"/>
        </w:rPr>
        <w:t> vậy.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Các xứ do đại chủng tạo ra có bao nhiêu thứ có đối?</w:t>
      </w:r>
    </w:p>
    <w:p>
      <w:pPr>
        <w:pStyle w:val="BodyText"/>
        <w:spacing w:line="276" w:lineRule="auto" w:before="158"/>
        <w:ind w:right="390"/>
      </w:pPr>
      <w:r>
        <w:rPr>
          <w:i/>
          <w:color w:val="231F20"/>
        </w:rPr>
        <w:t>Đáp: </w:t>
      </w:r>
      <w:r>
        <w:rPr>
          <w:color w:val="231F20"/>
        </w:rPr>
        <w:t>Có chín xứ và phần ít của một xứ. Chín xứ tức là năm</w:t>
      </w:r>
      <w:r>
        <w:rPr>
          <w:color w:val="231F20"/>
          <w:spacing w:val="-33"/>
        </w:rPr>
        <w:t> </w:t>
      </w:r>
      <w:r>
        <w:rPr>
          <w:color w:val="231F20"/>
        </w:rPr>
        <w:t>xứ bên</w:t>
      </w:r>
      <w:r>
        <w:rPr>
          <w:color w:val="231F20"/>
          <w:spacing w:val="-6"/>
        </w:rPr>
        <w:t> </w:t>
      </w:r>
      <w:r>
        <w:rPr>
          <w:color w:val="231F20"/>
        </w:rPr>
        <w:t>trong</w:t>
      </w:r>
      <w:r>
        <w:rPr>
          <w:color w:val="231F20"/>
          <w:spacing w:val="-6"/>
        </w:rPr>
        <w:t> </w:t>
      </w:r>
      <w:r>
        <w:rPr>
          <w:color w:val="231F20"/>
        </w:rPr>
        <w:t>và</w:t>
      </w:r>
      <w:r>
        <w:rPr>
          <w:color w:val="231F20"/>
          <w:spacing w:val="-6"/>
        </w:rPr>
        <w:t> </w:t>
      </w:r>
      <w:r>
        <w:rPr>
          <w:color w:val="231F20"/>
        </w:rPr>
        <w:t>bốn</w:t>
      </w:r>
      <w:r>
        <w:rPr>
          <w:color w:val="231F20"/>
          <w:spacing w:val="-6"/>
        </w:rPr>
        <w:t> </w:t>
      </w:r>
      <w:r>
        <w:rPr>
          <w:color w:val="231F20"/>
        </w:rPr>
        <w:t>xứ</w:t>
      </w:r>
      <w:r>
        <w:rPr>
          <w:color w:val="231F20"/>
          <w:spacing w:val="-6"/>
        </w:rPr>
        <w:t> </w:t>
      </w:r>
      <w:r>
        <w:rPr>
          <w:color w:val="231F20"/>
        </w:rPr>
        <w:t>bên</w:t>
      </w:r>
      <w:r>
        <w:rPr>
          <w:color w:val="231F20"/>
          <w:spacing w:val="-6"/>
        </w:rPr>
        <w:t> </w:t>
      </w:r>
      <w:r>
        <w:rPr>
          <w:color w:val="231F20"/>
        </w:rPr>
        <w:t>ngoài,</w:t>
      </w:r>
      <w:r>
        <w:rPr>
          <w:color w:val="231F20"/>
          <w:spacing w:val="-6"/>
        </w:rPr>
        <w:t> </w:t>
      </w:r>
      <w:r>
        <w:rPr>
          <w:color w:val="231F20"/>
        </w:rPr>
        <w:t>còn</w:t>
      </w:r>
      <w:r>
        <w:rPr>
          <w:color w:val="231F20"/>
          <w:spacing w:val="-6"/>
        </w:rPr>
        <w:t> </w:t>
      </w:r>
      <w:r>
        <w:rPr>
          <w:color w:val="231F20"/>
        </w:rPr>
        <w:t>phần</w:t>
      </w:r>
      <w:r>
        <w:rPr>
          <w:color w:val="231F20"/>
          <w:spacing w:val="-6"/>
        </w:rPr>
        <w:t> </w:t>
      </w:r>
      <w:r>
        <w:rPr>
          <w:color w:val="231F20"/>
        </w:rPr>
        <w:t>ít</w:t>
      </w:r>
      <w:r>
        <w:rPr>
          <w:color w:val="231F20"/>
          <w:spacing w:val="-6"/>
        </w:rPr>
        <w:t> </w:t>
      </w:r>
      <w:r>
        <w:rPr>
          <w:color w:val="231F20"/>
        </w:rPr>
        <w:t>của</w:t>
      </w:r>
      <w:r>
        <w:rPr>
          <w:color w:val="231F20"/>
          <w:spacing w:val="-6"/>
        </w:rPr>
        <w:t> </w:t>
      </w:r>
      <w:r>
        <w:rPr>
          <w:color w:val="231F20"/>
        </w:rPr>
        <w:t>một</w:t>
      </w:r>
      <w:r>
        <w:rPr>
          <w:color w:val="231F20"/>
          <w:spacing w:val="-6"/>
        </w:rPr>
        <w:t> </w:t>
      </w:r>
      <w:r>
        <w:rPr>
          <w:color w:val="231F20"/>
        </w:rPr>
        <w:t>xứ</w:t>
      </w:r>
      <w:r>
        <w:rPr>
          <w:color w:val="231F20"/>
          <w:spacing w:val="-5"/>
        </w:rPr>
        <w:t> </w:t>
      </w:r>
      <w:r>
        <w:rPr>
          <w:color w:val="231F20"/>
        </w:rPr>
        <w:t>tức</w:t>
      </w:r>
      <w:r>
        <w:rPr>
          <w:color w:val="231F20"/>
          <w:spacing w:val="-6"/>
        </w:rPr>
        <w:t> </w:t>
      </w:r>
      <w:r>
        <w:rPr>
          <w:color w:val="231F20"/>
        </w:rPr>
        <w:t>là</w:t>
      </w:r>
      <w:r>
        <w:rPr>
          <w:color w:val="231F20"/>
          <w:spacing w:val="-6"/>
        </w:rPr>
        <w:t> </w:t>
      </w:r>
      <w:r>
        <w:rPr>
          <w:color w:val="231F20"/>
        </w:rPr>
        <w:t>xúc</w:t>
      </w:r>
      <w:r>
        <w:rPr>
          <w:color w:val="231F20"/>
          <w:spacing w:val="-6"/>
        </w:rPr>
        <w:t> </w:t>
      </w:r>
      <w:r>
        <w:rPr>
          <w:color w:val="231F20"/>
          <w:spacing w:val="-4"/>
        </w:rPr>
        <w:t>xứ. Tuy </w:t>
      </w:r>
      <w:r>
        <w:rPr>
          <w:color w:val="231F20"/>
        </w:rPr>
        <w:t>các xúc xứ đều thuộc về có đối, nhưng tất cả không phải đều là sắc được tạo ra. Nếu sắc được tạo ra cũng có đối, đó là hỏi thứ này không phải hỏi các thứ khác, nên nói là phần</w:t>
      </w:r>
      <w:r>
        <w:rPr>
          <w:color w:val="231F20"/>
          <w:spacing w:val="-1"/>
        </w:rPr>
        <w:t> </w:t>
      </w:r>
      <w:r>
        <w:rPr>
          <w:color w:val="231F20"/>
        </w:rPr>
        <w:t>ít.</w:t>
      </w:r>
    </w:p>
    <w:p>
      <w:pPr>
        <w:pStyle w:val="BodyText"/>
        <w:spacing w:line="276" w:lineRule="auto" w:before="115"/>
        <w:ind w:right="391"/>
      </w:pPr>
      <w:r>
        <w:rPr>
          <w:color w:val="231F20"/>
        </w:rPr>
        <w:t>Nhưng có đối có ba thứ: 1. Có đối của chướng ngại. Tức là mười</w:t>
      </w:r>
      <w:r>
        <w:rPr>
          <w:color w:val="231F20"/>
          <w:spacing w:val="-12"/>
        </w:rPr>
        <w:t> </w:t>
      </w:r>
      <w:r>
        <w:rPr>
          <w:color w:val="231F20"/>
        </w:rPr>
        <w:t>sắc</w:t>
      </w:r>
      <w:r>
        <w:rPr>
          <w:color w:val="231F20"/>
          <w:spacing w:val="-11"/>
        </w:rPr>
        <w:t> </w:t>
      </w:r>
      <w:r>
        <w:rPr>
          <w:color w:val="231F20"/>
        </w:rPr>
        <w:t>xứ.</w:t>
      </w:r>
      <w:r>
        <w:rPr>
          <w:color w:val="231F20"/>
          <w:spacing w:val="-11"/>
        </w:rPr>
        <w:t> </w:t>
      </w:r>
      <w:r>
        <w:rPr>
          <w:color w:val="231F20"/>
        </w:rPr>
        <w:t>2.</w:t>
      </w:r>
      <w:r>
        <w:rPr>
          <w:color w:val="231F20"/>
          <w:spacing w:val="-11"/>
        </w:rPr>
        <w:t> </w:t>
      </w:r>
      <w:r>
        <w:rPr>
          <w:color w:val="231F20"/>
        </w:rPr>
        <w:t>Có</w:t>
      </w:r>
      <w:r>
        <w:rPr>
          <w:color w:val="231F20"/>
          <w:spacing w:val="-12"/>
        </w:rPr>
        <w:t> </w:t>
      </w:r>
      <w:r>
        <w:rPr>
          <w:color w:val="231F20"/>
        </w:rPr>
        <w:t>đối</w:t>
      </w:r>
      <w:r>
        <w:rPr>
          <w:color w:val="231F20"/>
          <w:spacing w:val="-11"/>
        </w:rPr>
        <w:t> </w:t>
      </w:r>
      <w:r>
        <w:rPr>
          <w:color w:val="231F20"/>
        </w:rPr>
        <w:t>của</w:t>
      </w:r>
      <w:r>
        <w:rPr>
          <w:color w:val="231F20"/>
          <w:spacing w:val="-11"/>
        </w:rPr>
        <w:t> </w:t>
      </w:r>
      <w:r>
        <w:rPr>
          <w:color w:val="231F20"/>
        </w:rPr>
        <w:t>cảnh</w:t>
      </w:r>
      <w:r>
        <w:rPr>
          <w:color w:val="231F20"/>
          <w:spacing w:val="-11"/>
        </w:rPr>
        <w:t> </w:t>
      </w:r>
      <w:r>
        <w:rPr>
          <w:color w:val="231F20"/>
        </w:rPr>
        <w:t>giới.</w:t>
      </w:r>
      <w:r>
        <w:rPr>
          <w:color w:val="231F20"/>
          <w:spacing w:val="-16"/>
        </w:rPr>
        <w:t> </w:t>
      </w:r>
      <w:r>
        <w:rPr>
          <w:color w:val="231F20"/>
        </w:rPr>
        <w:t>Tức</w:t>
      </w:r>
      <w:r>
        <w:rPr>
          <w:color w:val="231F20"/>
          <w:spacing w:val="-11"/>
        </w:rPr>
        <w:t> </w:t>
      </w:r>
      <w:r>
        <w:rPr>
          <w:color w:val="231F20"/>
        </w:rPr>
        <w:t>là</w:t>
      </w:r>
      <w:r>
        <w:rPr>
          <w:color w:val="231F20"/>
          <w:spacing w:val="-11"/>
        </w:rPr>
        <w:t> </w:t>
      </w:r>
      <w:r>
        <w:rPr>
          <w:color w:val="231F20"/>
        </w:rPr>
        <w:t>năm</w:t>
      </w:r>
      <w:r>
        <w:rPr>
          <w:color w:val="231F20"/>
          <w:spacing w:val="-11"/>
        </w:rPr>
        <w:t> </w:t>
      </w:r>
      <w:r>
        <w:rPr>
          <w:color w:val="231F20"/>
        </w:rPr>
        <w:t>sắc</w:t>
      </w:r>
      <w:r>
        <w:rPr>
          <w:color w:val="231F20"/>
          <w:spacing w:val="-12"/>
        </w:rPr>
        <w:t> </w:t>
      </w:r>
      <w:r>
        <w:rPr>
          <w:color w:val="231F20"/>
        </w:rPr>
        <w:t>căn</w:t>
      </w:r>
      <w:r>
        <w:rPr>
          <w:color w:val="231F20"/>
          <w:spacing w:val="-11"/>
        </w:rPr>
        <w:t> </w:t>
      </w:r>
      <w:r>
        <w:rPr>
          <w:color w:val="231F20"/>
        </w:rPr>
        <w:t>và</w:t>
      </w:r>
      <w:r>
        <w:rPr>
          <w:color w:val="231F20"/>
          <w:spacing w:val="-11"/>
        </w:rPr>
        <w:t> </w:t>
      </w:r>
      <w:r>
        <w:rPr>
          <w:color w:val="231F20"/>
        </w:rPr>
        <w:t>tâm,</w:t>
      </w:r>
      <w:r>
        <w:rPr>
          <w:color w:val="231F20"/>
          <w:spacing w:val="-11"/>
        </w:rPr>
        <w:t> </w:t>
      </w:r>
      <w:r>
        <w:rPr>
          <w:color w:val="231F20"/>
        </w:rPr>
        <w:t>tâm sở.</w:t>
      </w:r>
      <w:r>
        <w:rPr>
          <w:color w:val="231F20"/>
          <w:spacing w:val="-12"/>
        </w:rPr>
        <w:t> </w:t>
      </w:r>
      <w:r>
        <w:rPr>
          <w:color w:val="231F20"/>
        </w:rPr>
        <w:t>3.</w:t>
      </w:r>
      <w:r>
        <w:rPr>
          <w:color w:val="231F20"/>
          <w:spacing w:val="-12"/>
        </w:rPr>
        <w:t> </w:t>
      </w:r>
      <w:r>
        <w:rPr>
          <w:color w:val="231F20"/>
        </w:rPr>
        <w:t>Có</w:t>
      </w:r>
      <w:r>
        <w:rPr>
          <w:color w:val="231F20"/>
          <w:spacing w:val="-12"/>
        </w:rPr>
        <w:t> </w:t>
      </w:r>
      <w:r>
        <w:rPr>
          <w:color w:val="231F20"/>
        </w:rPr>
        <w:t>đối</w:t>
      </w:r>
      <w:r>
        <w:rPr>
          <w:color w:val="231F20"/>
          <w:spacing w:val="-11"/>
        </w:rPr>
        <w:t> </w:t>
      </w:r>
      <w:r>
        <w:rPr>
          <w:color w:val="231F20"/>
        </w:rPr>
        <w:t>của</w:t>
      </w:r>
      <w:r>
        <w:rPr>
          <w:color w:val="231F20"/>
          <w:spacing w:val="-12"/>
        </w:rPr>
        <w:t> </w:t>
      </w:r>
      <w:r>
        <w:rPr>
          <w:color w:val="231F20"/>
        </w:rPr>
        <w:t>đối</w:t>
      </w:r>
      <w:r>
        <w:rPr>
          <w:color w:val="231F20"/>
          <w:spacing w:val="-12"/>
        </w:rPr>
        <w:t> </w:t>
      </w:r>
      <w:r>
        <w:rPr>
          <w:color w:val="231F20"/>
        </w:rPr>
        <w:t>tượng</w:t>
      </w:r>
      <w:r>
        <w:rPr>
          <w:color w:val="231F20"/>
          <w:spacing w:val="-11"/>
        </w:rPr>
        <w:t> </w:t>
      </w:r>
      <w:r>
        <w:rPr>
          <w:color w:val="231F20"/>
        </w:rPr>
        <w:t>duyên.</w:t>
      </w:r>
      <w:r>
        <w:rPr>
          <w:color w:val="231F20"/>
          <w:spacing w:val="-16"/>
        </w:rPr>
        <w:t> </w:t>
      </w:r>
      <w:r>
        <w:rPr>
          <w:color w:val="231F20"/>
        </w:rPr>
        <w:t>Tức</w:t>
      </w:r>
      <w:r>
        <w:rPr>
          <w:color w:val="231F20"/>
          <w:spacing w:val="-12"/>
        </w:rPr>
        <w:t> </w:t>
      </w:r>
      <w:r>
        <w:rPr>
          <w:color w:val="231F20"/>
        </w:rPr>
        <w:t>là</w:t>
      </w:r>
      <w:r>
        <w:rPr>
          <w:color w:val="231F20"/>
          <w:spacing w:val="-12"/>
        </w:rPr>
        <w:t> </w:t>
      </w:r>
      <w:r>
        <w:rPr>
          <w:color w:val="231F20"/>
        </w:rPr>
        <w:t>tâm,</w:t>
      </w:r>
      <w:r>
        <w:rPr>
          <w:color w:val="231F20"/>
          <w:spacing w:val="-11"/>
        </w:rPr>
        <w:t> </w:t>
      </w:r>
      <w:r>
        <w:rPr>
          <w:color w:val="231F20"/>
        </w:rPr>
        <w:t>tâm</w:t>
      </w:r>
      <w:r>
        <w:rPr>
          <w:color w:val="231F20"/>
          <w:spacing w:val="-12"/>
        </w:rPr>
        <w:t> </w:t>
      </w:r>
      <w:r>
        <w:rPr>
          <w:color w:val="231F20"/>
        </w:rPr>
        <w:t>sở.</w:t>
      </w:r>
      <w:r>
        <w:rPr>
          <w:color w:val="231F20"/>
          <w:spacing w:val="-16"/>
        </w:rPr>
        <w:t> </w:t>
      </w:r>
      <w:r>
        <w:rPr>
          <w:color w:val="231F20"/>
        </w:rPr>
        <w:t>Trong</w:t>
      </w:r>
      <w:r>
        <w:rPr>
          <w:color w:val="231F20"/>
          <w:spacing w:val="-11"/>
        </w:rPr>
        <w:t> </w:t>
      </w:r>
      <w:r>
        <w:rPr>
          <w:color w:val="231F20"/>
          <w:spacing w:val="-5"/>
        </w:rPr>
        <w:t>đây,</w:t>
      </w:r>
      <w:r>
        <w:rPr>
          <w:color w:val="231F20"/>
          <w:spacing w:val="-12"/>
        </w:rPr>
        <w:t> </w:t>
      </w:r>
      <w:r>
        <w:rPr>
          <w:color w:val="231F20"/>
        </w:rPr>
        <w:t>nói có đối của chướng ngại, không phải các thứ</w:t>
      </w:r>
      <w:r>
        <w:rPr>
          <w:color w:val="231F20"/>
          <w:spacing w:val="-1"/>
        </w:rPr>
        <w:t> </w:t>
      </w:r>
      <w:r>
        <w:rPr>
          <w:color w:val="231F20"/>
        </w:rPr>
        <w:t>khác.</w:t>
      </w:r>
    </w:p>
    <w:p>
      <w:pPr>
        <w:pStyle w:val="BodyText"/>
        <w:ind w:left="677" w:firstLine="0"/>
      </w:pPr>
      <w:r>
        <w:rPr>
          <w:i/>
          <w:color w:val="231F20"/>
        </w:rPr>
        <w:t>Hỏi: </w:t>
      </w:r>
      <w:r>
        <w:rPr>
          <w:color w:val="231F20"/>
        </w:rPr>
        <w:t>Các xứ do đại chủng tạo ra có bao nhiêu thứ là hữu lậu?</w:t>
      </w:r>
    </w:p>
    <w:p>
      <w:pPr>
        <w:pStyle w:val="BodyText"/>
        <w:spacing w:line="276" w:lineRule="auto" w:before="158"/>
        <w:ind w:right="391"/>
      </w:pPr>
      <w:r>
        <w:rPr>
          <w:i/>
          <w:color w:val="231F20"/>
        </w:rPr>
        <w:t>Đáp: </w:t>
      </w:r>
      <w:r>
        <w:rPr>
          <w:color w:val="231F20"/>
        </w:rPr>
        <w:t>Có chín xứ và phần ít của hai xứ. Chín xứ như trước đã nói</w:t>
      </w:r>
      <w:r>
        <w:rPr>
          <w:color w:val="231F20"/>
          <w:spacing w:val="-8"/>
        </w:rPr>
        <w:t> </w:t>
      </w:r>
      <w:r>
        <w:rPr>
          <w:color w:val="231F20"/>
        </w:rPr>
        <w:t>(năm</w:t>
      </w:r>
      <w:r>
        <w:rPr>
          <w:color w:val="231F20"/>
          <w:spacing w:val="-8"/>
        </w:rPr>
        <w:t> </w:t>
      </w:r>
      <w:r>
        <w:rPr>
          <w:color w:val="231F20"/>
        </w:rPr>
        <w:t>trong,</w:t>
      </w:r>
      <w:r>
        <w:rPr>
          <w:color w:val="231F20"/>
          <w:spacing w:val="-7"/>
        </w:rPr>
        <w:t> </w:t>
      </w:r>
      <w:r>
        <w:rPr>
          <w:color w:val="231F20"/>
        </w:rPr>
        <w:t>bốn</w:t>
      </w:r>
      <w:r>
        <w:rPr>
          <w:color w:val="231F20"/>
          <w:spacing w:val="-8"/>
        </w:rPr>
        <w:t> </w:t>
      </w:r>
      <w:r>
        <w:rPr>
          <w:color w:val="231F20"/>
        </w:rPr>
        <w:t>ngoài).</w:t>
      </w:r>
      <w:r>
        <w:rPr>
          <w:color w:val="231F20"/>
          <w:spacing w:val="-8"/>
        </w:rPr>
        <w:t> </w:t>
      </w:r>
      <w:r>
        <w:rPr>
          <w:color w:val="231F20"/>
        </w:rPr>
        <w:t>Còn</w:t>
      </w:r>
      <w:r>
        <w:rPr>
          <w:color w:val="231F20"/>
          <w:spacing w:val="-8"/>
        </w:rPr>
        <w:t> </w:t>
      </w:r>
      <w:r>
        <w:rPr>
          <w:color w:val="231F20"/>
        </w:rPr>
        <w:t>phần</w:t>
      </w:r>
      <w:r>
        <w:rPr>
          <w:color w:val="231F20"/>
          <w:spacing w:val="-8"/>
        </w:rPr>
        <w:t> </w:t>
      </w:r>
      <w:r>
        <w:rPr>
          <w:color w:val="231F20"/>
        </w:rPr>
        <w:t>ít</w:t>
      </w:r>
      <w:r>
        <w:rPr>
          <w:color w:val="231F20"/>
          <w:spacing w:val="-8"/>
        </w:rPr>
        <w:t> </w:t>
      </w:r>
      <w:r>
        <w:rPr>
          <w:color w:val="231F20"/>
        </w:rPr>
        <w:t>của</w:t>
      </w:r>
      <w:r>
        <w:rPr>
          <w:color w:val="231F20"/>
          <w:spacing w:val="-8"/>
        </w:rPr>
        <w:t> </w:t>
      </w:r>
      <w:r>
        <w:rPr>
          <w:color w:val="231F20"/>
        </w:rPr>
        <w:t>hai</w:t>
      </w:r>
      <w:r>
        <w:rPr>
          <w:color w:val="231F20"/>
          <w:spacing w:val="-8"/>
        </w:rPr>
        <w:t> </w:t>
      </w:r>
      <w:r>
        <w:rPr>
          <w:color w:val="231F20"/>
        </w:rPr>
        <w:t>xứ</w:t>
      </w:r>
      <w:r>
        <w:rPr>
          <w:color w:val="231F20"/>
          <w:spacing w:val="-8"/>
        </w:rPr>
        <w:t> </w:t>
      </w:r>
      <w:r>
        <w:rPr>
          <w:color w:val="231F20"/>
        </w:rPr>
        <w:t>là</w:t>
      </w:r>
      <w:r>
        <w:rPr>
          <w:color w:val="231F20"/>
          <w:spacing w:val="-8"/>
        </w:rPr>
        <w:t> </w:t>
      </w:r>
      <w:r>
        <w:rPr>
          <w:color w:val="231F20"/>
        </w:rPr>
        <w:t>xúc</w:t>
      </w:r>
      <w:r>
        <w:rPr>
          <w:color w:val="231F20"/>
          <w:spacing w:val="-8"/>
        </w:rPr>
        <w:t> </w:t>
      </w:r>
      <w:r>
        <w:rPr>
          <w:color w:val="231F20"/>
        </w:rPr>
        <w:t>xứ</w:t>
      </w:r>
      <w:r>
        <w:rPr>
          <w:color w:val="231F20"/>
          <w:spacing w:val="-8"/>
        </w:rPr>
        <w:t> </w:t>
      </w:r>
      <w:r>
        <w:rPr>
          <w:color w:val="231F20"/>
        </w:rPr>
        <w:t>và</w:t>
      </w:r>
      <w:r>
        <w:rPr>
          <w:color w:val="231F20"/>
          <w:spacing w:val="-8"/>
        </w:rPr>
        <w:t> </w:t>
      </w:r>
      <w:r>
        <w:rPr>
          <w:color w:val="231F20"/>
        </w:rPr>
        <w:t>pháp xứ. </w:t>
      </w:r>
      <w:r>
        <w:rPr>
          <w:color w:val="231F20"/>
          <w:spacing w:val="-4"/>
        </w:rPr>
        <w:t>Tuy </w:t>
      </w:r>
      <w:r>
        <w:rPr>
          <w:color w:val="231F20"/>
        </w:rPr>
        <w:t>các xúc xứ đều thuộc về hữu lậu, nhưng không phải tất </w:t>
      </w:r>
      <w:r>
        <w:rPr>
          <w:color w:val="231F20"/>
          <w:spacing w:val="-7"/>
        </w:rPr>
        <w:t>cả </w:t>
      </w:r>
      <w:r>
        <w:rPr>
          <w:color w:val="231F20"/>
        </w:rPr>
        <w:t>đều là sắc được tạo ra. Nếu sắc được tạo ra cũng là hữu lậu, đó là thuộc câu hỏi này không phải hỏi các điều khác, nên nói là phần </w:t>
      </w:r>
      <w:r>
        <w:rPr>
          <w:color w:val="231F20"/>
          <w:spacing w:val="-5"/>
        </w:rPr>
        <w:t>ít. </w:t>
      </w:r>
      <w:r>
        <w:rPr>
          <w:color w:val="231F20"/>
        </w:rPr>
        <w:t>Còn các pháp xứ không phải đều thuộc về hữu lậu, cũng không </w:t>
      </w:r>
      <w:r>
        <w:rPr>
          <w:color w:val="231F20"/>
          <w:spacing w:val="-4"/>
        </w:rPr>
        <w:t>phải </w:t>
      </w:r>
      <w:r>
        <w:rPr>
          <w:color w:val="231F20"/>
        </w:rPr>
        <w:t>tất</w:t>
      </w:r>
      <w:r>
        <w:rPr>
          <w:color w:val="231F20"/>
          <w:spacing w:val="-5"/>
        </w:rPr>
        <w:t> </w:t>
      </w:r>
      <w:r>
        <w:rPr>
          <w:color w:val="231F20"/>
        </w:rPr>
        <w:t>cả</w:t>
      </w:r>
      <w:r>
        <w:rPr>
          <w:color w:val="231F20"/>
          <w:spacing w:val="-4"/>
        </w:rPr>
        <w:t> </w:t>
      </w:r>
      <w:r>
        <w:rPr>
          <w:color w:val="231F20"/>
        </w:rPr>
        <w:t>đều</w:t>
      </w:r>
      <w:r>
        <w:rPr>
          <w:color w:val="231F20"/>
          <w:spacing w:val="-5"/>
        </w:rPr>
        <w:t> </w:t>
      </w:r>
      <w:r>
        <w:rPr>
          <w:color w:val="231F20"/>
        </w:rPr>
        <w:t>là</w:t>
      </w:r>
      <w:r>
        <w:rPr>
          <w:color w:val="231F20"/>
          <w:spacing w:val="-4"/>
        </w:rPr>
        <w:t> </w:t>
      </w:r>
      <w:r>
        <w:rPr>
          <w:color w:val="231F20"/>
        </w:rPr>
        <w:t>sắc</w:t>
      </w:r>
      <w:r>
        <w:rPr>
          <w:color w:val="231F20"/>
          <w:spacing w:val="-4"/>
        </w:rPr>
        <w:t> </w:t>
      </w:r>
      <w:r>
        <w:rPr>
          <w:color w:val="231F20"/>
        </w:rPr>
        <w:t>được</w:t>
      </w:r>
      <w:r>
        <w:rPr>
          <w:color w:val="231F20"/>
          <w:spacing w:val="-5"/>
        </w:rPr>
        <w:t> </w:t>
      </w:r>
      <w:r>
        <w:rPr>
          <w:color w:val="231F20"/>
        </w:rPr>
        <w:t>tạo</w:t>
      </w:r>
      <w:r>
        <w:rPr>
          <w:color w:val="231F20"/>
          <w:spacing w:val="-4"/>
        </w:rPr>
        <w:t> </w:t>
      </w:r>
      <w:r>
        <w:rPr>
          <w:color w:val="231F20"/>
        </w:rPr>
        <w:t>ra.</w:t>
      </w:r>
      <w:r>
        <w:rPr>
          <w:color w:val="231F20"/>
          <w:spacing w:val="-4"/>
        </w:rPr>
        <w:t> </w:t>
      </w:r>
      <w:r>
        <w:rPr>
          <w:color w:val="231F20"/>
        </w:rPr>
        <w:t>Nếu</w:t>
      </w:r>
      <w:r>
        <w:rPr>
          <w:color w:val="231F20"/>
          <w:spacing w:val="-5"/>
        </w:rPr>
        <w:t> </w:t>
      </w:r>
      <w:r>
        <w:rPr>
          <w:color w:val="231F20"/>
        </w:rPr>
        <w:t>sắc</w:t>
      </w:r>
      <w:r>
        <w:rPr>
          <w:color w:val="231F20"/>
          <w:spacing w:val="-4"/>
        </w:rPr>
        <w:t> </w:t>
      </w:r>
      <w:r>
        <w:rPr>
          <w:color w:val="231F20"/>
        </w:rPr>
        <w:t>được</w:t>
      </w:r>
      <w:r>
        <w:rPr>
          <w:color w:val="231F20"/>
          <w:spacing w:val="-4"/>
        </w:rPr>
        <w:t> </w:t>
      </w:r>
      <w:r>
        <w:rPr>
          <w:color w:val="231F20"/>
        </w:rPr>
        <w:t>tạo</w:t>
      </w:r>
      <w:r>
        <w:rPr>
          <w:color w:val="231F20"/>
          <w:spacing w:val="-5"/>
        </w:rPr>
        <w:t> </w:t>
      </w:r>
      <w:r>
        <w:rPr>
          <w:color w:val="231F20"/>
        </w:rPr>
        <w:t>ra</w:t>
      </w:r>
      <w:r>
        <w:rPr>
          <w:color w:val="231F20"/>
          <w:spacing w:val="-4"/>
        </w:rPr>
        <w:t> </w:t>
      </w:r>
      <w:r>
        <w:rPr>
          <w:color w:val="231F20"/>
        </w:rPr>
        <w:t>cũng</w:t>
      </w:r>
      <w:r>
        <w:rPr>
          <w:color w:val="231F20"/>
          <w:spacing w:val="-4"/>
        </w:rPr>
        <w:t> </w:t>
      </w:r>
      <w:r>
        <w:rPr>
          <w:color w:val="231F20"/>
        </w:rPr>
        <w:t>là</w:t>
      </w:r>
      <w:r>
        <w:rPr>
          <w:color w:val="231F20"/>
          <w:spacing w:val="-5"/>
        </w:rPr>
        <w:t> </w:t>
      </w:r>
      <w:r>
        <w:rPr>
          <w:color w:val="231F20"/>
        </w:rPr>
        <w:t>hữu</w:t>
      </w:r>
      <w:r>
        <w:rPr>
          <w:color w:val="231F20"/>
          <w:spacing w:val="-4"/>
        </w:rPr>
        <w:t> </w:t>
      </w:r>
      <w:r>
        <w:rPr>
          <w:color w:val="231F20"/>
        </w:rPr>
        <w:t>lậu,</w:t>
      </w:r>
      <w:r>
        <w:rPr>
          <w:color w:val="231F20"/>
          <w:spacing w:val="-4"/>
        </w:rPr>
        <w:t> </w:t>
      </w:r>
      <w:r>
        <w:rPr>
          <w:color w:val="231F20"/>
        </w:rPr>
        <w:t>đó là</w:t>
      </w:r>
      <w:r>
        <w:rPr>
          <w:color w:val="231F20"/>
          <w:spacing w:val="-8"/>
        </w:rPr>
        <w:t> </w:t>
      </w:r>
      <w:r>
        <w:rPr>
          <w:color w:val="231F20"/>
        </w:rPr>
        <w:t>thuộc</w:t>
      </w:r>
      <w:r>
        <w:rPr>
          <w:color w:val="231F20"/>
          <w:spacing w:val="-8"/>
        </w:rPr>
        <w:t> </w:t>
      </w:r>
      <w:r>
        <w:rPr>
          <w:color w:val="231F20"/>
        </w:rPr>
        <w:t>câu</w:t>
      </w:r>
      <w:r>
        <w:rPr>
          <w:color w:val="231F20"/>
          <w:spacing w:val="-8"/>
        </w:rPr>
        <w:t> </w:t>
      </w:r>
      <w:r>
        <w:rPr>
          <w:color w:val="231F20"/>
        </w:rPr>
        <w:t>hỏi</w:t>
      </w:r>
      <w:r>
        <w:rPr>
          <w:color w:val="231F20"/>
          <w:spacing w:val="-8"/>
        </w:rPr>
        <w:t> </w:t>
      </w:r>
      <w:r>
        <w:rPr>
          <w:color w:val="231F20"/>
        </w:rPr>
        <w:t>này</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hỏi</w:t>
      </w:r>
      <w:r>
        <w:rPr>
          <w:color w:val="231F20"/>
          <w:spacing w:val="-8"/>
        </w:rPr>
        <w:t> </w:t>
      </w:r>
      <w:r>
        <w:rPr>
          <w:color w:val="231F20"/>
        </w:rPr>
        <w:t>các</w:t>
      </w:r>
      <w:r>
        <w:rPr>
          <w:color w:val="231F20"/>
          <w:spacing w:val="-8"/>
        </w:rPr>
        <w:t> </w:t>
      </w:r>
      <w:r>
        <w:rPr>
          <w:color w:val="231F20"/>
        </w:rPr>
        <w:t>điều</w:t>
      </w:r>
      <w:r>
        <w:rPr>
          <w:color w:val="231F20"/>
          <w:spacing w:val="-8"/>
        </w:rPr>
        <w:t> </w:t>
      </w:r>
      <w:r>
        <w:rPr>
          <w:color w:val="231F20"/>
        </w:rPr>
        <w:t>khác,</w:t>
      </w:r>
      <w:r>
        <w:rPr>
          <w:color w:val="231F20"/>
          <w:spacing w:val="-8"/>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phần</w:t>
      </w:r>
      <w:r>
        <w:rPr>
          <w:color w:val="231F20"/>
          <w:spacing w:val="-8"/>
        </w:rPr>
        <w:t> </w:t>
      </w:r>
      <w:r>
        <w:rPr>
          <w:color w:val="231F20"/>
        </w:rPr>
        <w:t>ít.</w:t>
      </w:r>
    </w:p>
    <w:p>
      <w:pPr>
        <w:pStyle w:val="BodyText"/>
        <w:spacing w:before="115"/>
        <w:ind w:left="677" w:firstLine="0"/>
      </w:pPr>
      <w:r>
        <w:rPr>
          <w:i/>
          <w:color w:val="231F20"/>
        </w:rPr>
        <w:t>Hỏi: </w:t>
      </w:r>
      <w:r>
        <w:rPr>
          <w:color w:val="231F20"/>
        </w:rPr>
        <w:t>Có bao nhiêu thứ là vô lậu?</w:t>
      </w:r>
    </w:p>
    <w:p>
      <w:pPr>
        <w:pStyle w:val="BodyText"/>
        <w:spacing w:line="276" w:lineRule="auto" w:before="158"/>
        <w:ind w:right="390"/>
      </w:pPr>
      <w:r>
        <w:rPr>
          <w:i/>
          <w:color w:val="231F20"/>
        </w:rPr>
        <w:t>Đáp: </w:t>
      </w:r>
      <w:r>
        <w:rPr>
          <w:color w:val="231F20"/>
        </w:rPr>
        <w:t>Phần ít của một xứ, là pháp xứ. Không phải các pháp xứ đều thuộc vô lậu, cũng không phải tất cả là sắc được tạo ra. Nếu sắc được</w:t>
      </w:r>
      <w:r>
        <w:rPr>
          <w:color w:val="231F20"/>
          <w:spacing w:val="-12"/>
        </w:rPr>
        <w:t> </w:t>
      </w:r>
      <w:r>
        <w:rPr>
          <w:color w:val="231F20"/>
        </w:rPr>
        <w:t>tạo</w:t>
      </w:r>
      <w:r>
        <w:rPr>
          <w:color w:val="231F20"/>
          <w:spacing w:val="-12"/>
        </w:rPr>
        <w:t> </w:t>
      </w:r>
      <w:r>
        <w:rPr>
          <w:color w:val="231F20"/>
        </w:rPr>
        <w:t>ra</w:t>
      </w:r>
      <w:r>
        <w:rPr>
          <w:color w:val="231F20"/>
          <w:spacing w:val="-12"/>
        </w:rPr>
        <w:t> </w:t>
      </w:r>
      <w:r>
        <w:rPr>
          <w:color w:val="231F20"/>
        </w:rPr>
        <w:t>cũng</w:t>
      </w:r>
      <w:r>
        <w:rPr>
          <w:color w:val="231F20"/>
          <w:spacing w:val="-12"/>
        </w:rPr>
        <w:t> </w:t>
      </w:r>
      <w:r>
        <w:rPr>
          <w:color w:val="231F20"/>
        </w:rPr>
        <w:t>là</w:t>
      </w:r>
      <w:r>
        <w:rPr>
          <w:color w:val="231F20"/>
          <w:spacing w:val="-12"/>
        </w:rPr>
        <w:t> </w:t>
      </w:r>
      <w:r>
        <w:rPr>
          <w:color w:val="231F20"/>
        </w:rPr>
        <w:t>vô</w:t>
      </w:r>
      <w:r>
        <w:rPr>
          <w:color w:val="231F20"/>
          <w:spacing w:val="-11"/>
        </w:rPr>
        <w:t> </w:t>
      </w:r>
      <w:r>
        <w:rPr>
          <w:color w:val="231F20"/>
        </w:rPr>
        <w:t>lậu</w:t>
      </w:r>
      <w:r>
        <w:rPr>
          <w:color w:val="231F20"/>
          <w:spacing w:val="-12"/>
        </w:rPr>
        <w:t> </w:t>
      </w:r>
      <w:r>
        <w:rPr>
          <w:color w:val="231F20"/>
        </w:rPr>
        <w:t>đó</w:t>
      </w:r>
      <w:r>
        <w:rPr>
          <w:color w:val="231F20"/>
          <w:spacing w:val="-12"/>
        </w:rPr>
        <w:t> </w:t>
      </w:r>
      <w:r>
        <w:rPr>
          <w:color w:val="231F20"/>
        </w:rPr>
        <w:t>là</w:t>
      </w:r>
      <w:r>
        <w:rPr>
          <w:color w:val="231F20"/>
          <w:spacing w:val="-12"/>
        </w:rPr>
        <w:t> </w:t>
      </w:r>
      <w:r>
        <w:rPr>
          <w:color w:val="231F20"/>
        </w:rPr>
        <w:t>thuộc</w:t>
      </w:r>
      <w:r>
        <w:rPr>
          <w:color w:val="231F20"/>
          <w:spacing w:val="-12"/>
        </w:rPr>
        <w:t> </w:t>
      </w:r>
      <w:r>
        <w:rPr>
          <w:color w:val="231F20"/>
        </w:rPr>
        <w:t>câu</w:t>
      </w:r>
      <w:r>
        <w:rPr>
          <w:color w:val="231F20"/>
          <w:spacing w:val="-11"/>
        </w:rPr>
        <w:t> </w:t>
      </w:r>
      <w:r>
        <w:rPr>
          <w:color w:val="231F20"/>
        </w:rPr>
        <w:t>hỏi</w:t>
      </w:r>
      <w:r>
        <w:rPr>
          <w:color w:val="231F20"/>
          <w:spacing w:val="-12"/>
        </w:rPr>
        <w:t> </w:t>
      </w:r>
      <w:r>
        <w:rPr>
          <w:color w:val="231F20"/>
          <w:spacing w:val="-5"/>
        </w:rPr>
        <w:t>này,</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hỏi</w:t>
      </w:r>
      <w:r>
        <w:rPr>
          <w:color w:val="231F20"/>
          <w:spacing w:val="-12"/>
        </w:rPr>
        <w:t> </w:t>
      </w:r>
      <w:r>
        <w:rPr>
          <w:color w:val="231F20"/>
        </w:rPr>
        <w:t>các điều khác, nên nói là phần ít.</w:t>
      </w:r>
    </w:p>
    <w:p>
      <w:pPr>
        <w:pStyle w:val="BodyText"/>
        <w:spacing w:before="115"/>
        <w:ind w:left="677" w:firstLine="0"/>
      </w:pPr>
      <w:r>
        <w:rPr>
          <w:i/>
          <w:color w:val="231F20"/>
        </w:rPr>
        <w:t>Hỏi: </w:t>
      </w:r>
      <w:r>
        <w:rPr>
          <w:color w:val="231F20"/>
        </w:rPr>
        <w:t>Các xứ do đại chủng tạo ra có bao nhiêu thứ là hữu vi?</w:t>
      </w:r>
    </w:p>
    <w:p>
      <w:pPr>
        <w:pStyle w:val="BodyText"/>
        <w:spacing w:line="276" w:lineRule="auto" w:before="158"/>
        <w:ind w:right="391"/>
      </w:pPr>
      <w:r>
        <w:rPr>
          <w:i/>
          <w:color w:val="231F20"/>
        </w:rPr>
        <w:t>Đáp: </w:t>
      </w:r>
      <w:r>
        <w:rPr>
          <w:color w:val="231F20"/>
        </w:rPr>
        <w:t>Có chín xứ và phần ít của hai xứ. Chín xứ như trước đã nói.</w:t>
      </w:r>
      <w:r>
        <w:rPr>
          <w:color w:val="231F20"/>
          <w:spacing w:val="-9"/>
        </w:rPr>
        <w:t> </w:t>
      </w:r>
      <w:r>
        <w:rPr>
          <w:color w:val="231F20"/>
        </w:rPr>
        <w:t>Còn</w:t>
      </w:r>
      <w:r>
        <w:rPr>
          <w:color w:val="231F20"/>
          <w:spacing w:val="-9"/>
        </w:rPr>
        <w:t> </w:t>
      </w:r>
      <w:r>
        <w:rPr>
          <w:color w:val="231F20"/>
        </w:rPr>
        <w:t>phần</w:t>
      </w:r>
      <w:r>
        <w:rPr>
          <w:color w:val="231F20"/>
          <w:spacing w:val="-9"/>
        </w:rPr>
        <w:t> </w:t>
      </w:r>
      <w:r>
        <w:rPr>
          <w:color w:val="231F20"/>
        </w:rPr>
        <w:t>ít</w:t>
      </w:r>
      <w:r>
        <w:rPr>
          <w:color w:val="231F20"/>
          <w:spacing w:val="-9"/>
        </w:rPr>
        <w:t> </w:t>
      </w:r>
      <w:r>
        <w:rPr>
          <w:color w:val="231F20"/>
        </w:rPr>
        <w:t>của</w:t>
      </w:r>
      <w:r>
        <w:rPr>
          <w:color w:val="231F20"/>
          <w:spacing w:val="-9"/>
        </w:rPr>
        <w:t> </w:t>
      </w:r>
      <w:r>
        <w:rPr>
          <w:color w:val="231F20"/>
        </w:rPr>
        <w:t>hai</w:t>
      </w:r>
      <w:r>
        <w:rPr>
          <w:color w:val="231F20"/>
          <w:spacing w:val="-9"/>
        </w:rPr>
        <w:t> </w:t>
      </w:r>
      <w:r>
        <w:rPr>
          <w:color w:val="231F20"/>
        </w:rPr>
        <w:t>xứ</w:t>
      </w:r>
      <w:r>
        <w:rPr>
          <w:color w:val="231F20"/>
          <w:spacing w:val="-9"/>
        </w:rPr>
        <w:t> </w:t>
      </w:r>
      <w:r>
        <w:rPr>
          <w:color w:val="231F20"/>
        </w:rPr>
        <w:t>là</w:t>
      </w:r>
      <w:r>
        <w:rPr>
          <w:color w:val="231F20"/>
          <w:spacing w:val="-9"/>
        </w:rPr>
        <w:t> </w:t>
      </w:r>
      <w:r>
        <w:rPr>
          <w:color w:val="231F20"/>
        </w:rPr>
        <w:t>xúc</w:t>
      </w:r>
      <w:r>
        <w:rPr>
          <w:color w:val="231F20"/>
          <w:spacing w:val="-8"/>
        </w:rPr>
        <w:t> </w:t>
      </w:r>
      <w:r>
        <w:rPr>
          <w:color w:val="231F20"/>
        </w:rPr>
        <w:t>xứ</w:t>
      </w:r>
      <w:r>
        <w:rPr>
          <w:color w:val="231F20"/>
          <w:spacing w:val="-9"/>
        </w:rPr>
        <w:t> </w:t>
      </w:r>
      <w:r>
        <w:rPr>
          <w:color w:val="231F20"/>
        </w:rPr>
        <w:t>và</w:t>
      </w:r>
      <w:r>
        <w:rPr>
          <w:color w:val="231F20"/>
          <w:spacing w:val="-9"/>
        </w:rPr>
        <w:t> </w:t>
      </w:r>
      <w:r>
        <w:rPr>
          <w:color w:val="231F20"/>
        </w:rPr>
        <w:t>pháp</w:t>
      </w:r>
      <w:r>
        <w:rPr>
          <w:color w:val="231F20"/>
          <w:spacing w:val="-9"/>
        </w:rPr>
        <w:t> </w:t>
      </w:r>
      <w:r>
        <w:rPr>
          <w:color w:val="231F20"/>
        </w:rPr>
        <w:t>xứ.</w:t>
      </w:r>
      <w:r>
        <w:rPr>
          <w:color w:val="231F20"/>
          <w:spacing w:val="-14"/>
        </w:rPr>
        <w:t> </w:t>
      </w:r>
      <w:r>
        <w:rPr>
          <w:color w:val="231F20"/>
          <w:spacing w:val="-4"/>
        </w:rPr>
        <w:t>Tuy</w:t>
      </w:r>
      <w:r>
        <w:rPr>
          <w:color w:val="231F20"/>
          <w:spacing w:val="-9"/>
        </w:rPr>
        <w:t> </w:t>
      </w:r>
      <w:r>
        <w:rPr>
          <w:color w:val="231F20"/>
        </w:rPr>
        <w:t>các</w:t>
      </w:r>
      <w:r>
        <w:rPr>
          <w:color w:val="231F20"/>
          <w:spacing w:val="-9"/>
        </w:rPr>
        <w:t> </w:t>
      </w:r>
      <w:r>
        <w:rPr>
          <w:color w:val="231F20"/>
        </w:rPr>
        <w:t>xúc</w:t>
      </w:r>
      <w:r>
        <w:rPr>
          <w:color w:val="231F20"/>
          <w:spacing w:val="-9"/>
        </w:rPr>
        <w:t> </w:t>
      </w:r>
      <w:r>
        <w:rPr>
          <w:color w:val="231F20"/>
        </w:rPr>
        <w:t>xứ</w:t>
      </w:r>
      <w:r>
        <w:rPr>
          <w:color w:val="231F20"/>
          <w:spacing w:val="-9"/>
        </w:rPr>
        <w:t> </w:t>
      </w:r>
      <w:r>
        <w:rPr>
          <w:color w:val="231F20"/>
        </w:rPr>
        <w:t>đều thuộc</w:t>
      </w:r>
      <w:r>
        <w:rPr>
          <w:color w:val="231F20"/>
          <w:spacing w:val="18"/>
        </w:rPr>
        <w:t> </w:t>
      </w:r>
      <w:r>
        <w:rPr>
          <w:color w:val="231F20"/>
        </w:rPr>
        <w:t>về</w:t>
      </w:r>
      <w:r>
        <w:rPr>
          <w:color w:val="231F20"/>
          <w:spacing w:val="19"/>
        </w:rPr>
        <w:t> </w:t>
      </w:r>
      <w:r>
        <w:rPr>
          <w:color w:val="231F20"/>
        </w:rPr>
        <w:t>hữu</w:t>
      </w:r>
      <w:r>
        <w:rPr>
          <w:color w:val="231F20"/>
          <w:spacing w:val="18"/>
        </w:rPr>
        <w:t> </w:t>
      </w:r>
      <w:r>
        <w:rPr>
          <w:color w:val="231F20"/>
        </w:rPr>
        <w:t>vi</w:t>
      </w:r>
      <w:r>
        <w:rPr>
          <w:color w:val="231F20"/>
          <w:spacing w:val="19"/>
        </w:rPr>
        <w:t> </w:t>
      </w:r>
      <w:r>
        <w:rPr>
          <w:color w:val="231F20"/>
        </w:rPr>
        <w:t>nhưng</w:t>
      </w:r>
      <w:r>
        <w:rPr>
          <w:color w:val="231F20"/>
          <w:spacing w:val="19"/>
        </w:rPr>
        <w:t> </w:t>
      </w:r>
      <w:r>
        <w:rPr>
          <w:color w:val="231F20"/>
        </w:rPr>
        <w:t>không</w:t>
      </w:r>
      <w:r>
        <w:rPr>
          <w:color w:val="231F20"/>
          <w:spacing w:val="18"/>
        </w:rPr>
        <w:t> </w:t>
      </w:r>
      <w:r>
        <w:rPr>
          <w:color w:val="231F20"/>
        </w:rPr>
        <w:t>phải</w:t>
      </w:r>
      <w:r>
        <w:rPr>
          <w:color w:val="231F20"/>
          <w:spacing w:val="18"/>
        </w:rPr>
        <w:t> </w:t>
      </w:r>
      <w:r>
        <w:rPr>
          <w:color w:val="231F20"/>
        </w:rPr>
        <w:t>tất</w:t>
      </w:r>
      <w:r>
        <w:rPr>
          <w:color w:val="231F20"/>
          <w:spacing w:val="19"/>
        </w:rPr>
        <w:t> </w:t>
      </w:r>
      <w:r>
        <w:rPr>
          <w:color w:val="231F20"/>
        </w:rPr>
        <w:t>cả</w:t>
      </w:r>
      <w:r>
        <w:rPr>
          <w:color w:val="231F20"/>
          <w:spacing w:val="18"/>
        </w:rPr>
        <w:t> </w:t>
      </w:r>
      <w:r>
        <w:rPr>
          <w:color w:val="231F20"/>
        </w:rPr>
        <w:t>đều</w:t>
      </w:r>
      <w:r>
        <w:rPr>
          <w:color w:val="231F20"/>
          <w:spacing w:val="19"/>
        </w:rPr>
        <w:t> </w:t>
      </w:r>
      <w:r>
        <w:rPr>
          <w:color w:val="231F20"/>
        </w:rPr>
        <w:t>là</w:t>
      </w:r>
      <w:r>
        <w:rPr>
          <w:color w:val="231F20"/>
          <w:spacing w:val="18"/>
        </w:rPr>
        <w:t> </w:t>
      </w:r>
      <w:r>
        <w:rPr>
          <w:color w:val="231F20"/>
        </w:rPr>
        <w:t>sắc</w:t>
      </w:r>
      <w:r>
        <w:rPr>
          <w:color w:val="231F20"/>
          <w:spacing w:val="17"/>
        </w:rPr>
        <w:t> </w:t>
      </w:r>
      <w:r>
        <w:rPr>
          <w:color w:val="231F20"/>
        </w:rPr>
        <w:t>được</w:t>
      </w:r>
      <w:r>
        <w:rPr>
          <w:color w:val="231F20"/>
          <w:spacing w:val="18"/>
        </w:rPr>
        <w:t> </w:t>
      </w:r>
      <w:r>
        <w:rPr>
          <w:color w:val="231F20"/>
        </w:rPr>
        <w:t>tạo.</w:t>
      </w:r>
      <w:r>
        <w:rPr>
          <w:color w:val="231F20"/>
          <w:spacing w:val="19"/>
        </w:rPr>
        <w:t> </w:t>
      </w:r>
      <w:r>
        <w:rPr>
          <w:color w:val="231F20"/>
        </w:rPr>
        <w:t>Nếu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firstLine="0"/>
      </w:pPr>
      <w:r>
        <w:rPr>
          <w:color w:val="231F20"/>
        </w:rPr>
        <w:t>sắc được tạo cũng là hữu vi, đó là thuộc câu hỏi này không phải hỏi các điều khác, nên nói là phần ít. Còn các pháp xứ không phải đều thuộc về hữu vi, cũng không phải tất cả đều là sắc được tạo. Nếu là sắc được tạo cũng là hữu vi, đó là thuộc câu hỏi này không phải hỏi các điều khác, nên nói là phần ít. Còn các pháp xứ đều không phải tùy</w:t>
      </w:r>
      <w:r>
        <w:rPr>
          <w:color w:val="231F20"/>
          <w:spacing w:val="-10"/>
        </w:rPr>
        <w:t> </w:t>
      </w:r>
      <w:r>
        <w:rPr>
          <w:color w:val="231F20"/>
        </w:rPr>
        <w:t>thuộc</w:t>
      </w:r>
      <w:r>
        <w:rPr>
          <w:color w:val="231F20"/>
          <w:spacing w:val="-9"/>
        </w:rPr>
        <w:t> </w:t>
      </w:r>
      <w:r>
        <w:rPr>
          <w:color w:val="231F20"/>
        </w:rPr>
        <w:t>hữu</w:t>
      </w:r>
      <w:r>
        <w:rPr>
          <w:color w:val="231F20"/>
          <w:spacing w:val="-10"/>
        </w:rPr>
        <w:t> </w:t>
      </w:r>
      <w:r>
        <w:rPr>
          <w:color w:val="231F20"/>
        </w:rPr>
        <w:t>vi,</w:t>
      </w:r>
      <w:r>
        <w:rPr>
          <w:color w:val="231F20"/>
          <w:spacing w:val="-9"/>
        </w:rPr>
        <w:t> </w:t>
      </w:r>
      <w:r>
        <w:rPr>
          <w:color w:val="231F20"/>
        </w:rPr>
        <w:t>cũng</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tất</w:t>
      </w:r>
      <w:r>
        <w:rPr>
          <w:color w:val="231F20"/>
          <w:spacing w:val="-9"/>
        </w:rPr>
        <w:t> </w:t>
      </w:r>
      <w:r>
        <w:rPr>
          <w:color w:val="231F20"/>
        </w:rPr>
        <w:t>cả</w:t>
      </w:r>
      <w:r>
        <w:rPr>
          <w:color w:val="231F20"/>
          <w:spacing w:val="-10"/>
        </w:rPr>
        <w:t> </w:t>
      </w:r>
      <w:r>
        <w:rPr>
          <w:color w:val="231F20"/>
        </w:rPr>
        <w:t>đều</w:t>
      </w:r>
      <w:r>
        <w:rPr>
          <w:color w:val="231F20"/>
          <w:spacing w:val="-9"/>
        </w:rPr>
        <w:t> </w:t>
      </w:r>
      <w:r>
        <w:rPr>
          <w:color w:val="231F20"/>
        </w:rPr>
        <w:t>là</w:t>
      </w:r>
      <w:r>
        <w:rPr>
          <w:color w:val="231F20"/>
          <w:spacing w:val="-9"/>
        </w:rPr>
        <w:t> </w:t>
      </w:r>
      <w:r>
        <w:rPr>
          <w:color w:val="231F20"/>
        </w:rPr>
        <w:t>sắc</w:t>
      </w:r>
      <w:r>
        <w:rPr>
          <w:color w:val="231F20"/>
          <w:spacing w:val="-10"/>
        </w:rPr>
        <w:t> </w:t>
      </w:r>
      <w:r>
        <w:rPr>
          <w:color w:val="231F20"/>
        </w:rPr>
        <w:t>được</w:t>
      </w:r>
      <w:r>
        <w:rPr>
          <w:color w:val="231F20"/>
          <w:spacing w:val="-9"/>
        </w:rPr>
        <w:t> </w:t>
      </w:r>
      <w:r>
        <w:rPr>
          <w:color w:val="231F20"/>
        </w:rPr>
        <w:t>tạo.</w:t>
      </w:r>
      <w:r>
        <w:rPr>
          <w:color w:val="231F20"/>
          <w:spacing w:val="-10"/>
        </w:rPr>
        <w:t> </w:t>
      </w:r>
      <w:r>
        <w:rPr>
          <w:color w:val="231F20"/>
        </w:rPr>
        <w:t>Nếu</w:t>
      </w:r>
      <w:r>
        <w:rPr>
          <w:color w:val="231F20"/>
          <w:spacing w:val="-9"/>
        </w:rPr>
        <w:t> </w:t>
      </w:r>
      <w:r>
        <w:rPr>
          <w:color w:val="231F20"/>
        </w:rPr>
        <w:t>sắc được tạo cũng là hữu vi, đó là thuộc câu hỏi này không phải hỏi các điều khác, nên nói là phần ít.</w:t>
      </w:r>
    </w:p>
    <w:p>
      <w:pPr>
        <w:pStyle w:val="BodyText"/>
        <w:ind w:left="960" w:firstLine="0"/>
      </w:pPr>
      <w:r>
        <w:rPr>
          <w:i/>
          <w:color w:val="231F20"/>
        </w:rPr>
        <w:t>Hỏi: </w:t>
      </w:r>
      <w:r>
        <w:rPr>
          <w:color w:val="231F20"/>
        </w:rPr>
        <w:t>Có bao nhiêu thứ là vô vi?</w:t>
      </w:r>
    </w:p>
    <w:p>
      <w:pPr>
        <w:pStyle w:val="BodyText"/>
        <w:spacing w:before="153"/>
        <w:ind w:left="960" w:firstLine="0"/>
      </w:pPr>
      <w:r>
        <w:rPr>
          <w:i/>
          <w:color w:val="231F20"/>
        </w:rPr>
        <w:t>Đáp: </w:t>
      </w:r>
      <w:r>
        <w:rPr>
          <w:color w:val="231F20"/>
        </w:rPr>
        <w:t>Không có, vì chúng đều là hữu vi.</w:t>
      </w:r>
    </w:p>
    <w:p>
      <w:pPr>
        <w:pStyle w:val="BodyText"/>
        <w:spacing w:line="271" w:lineRule="auto" w:before="152"/>
        <w:ind w:left="393" w:right="104"/>
      </w:pPr>
      <w:r>
        <w:rPr>
          <w:i/>
          <w:color w:val="231F20"/>
        </w:rPr>
        <w:t>Hỏi: </w:t>
      </w:r>
      <w:r>
        <w:rPr>
          <w:color w:val="231F20"/>
        </w:rPr>
        <w:t>Các xứ do đại chủng tạo ra có bao nhiêu thứ thuộc về  quá</w:t>
      </w:r>
      <w:r>
        <w:rPr>
          <w:color w:val="231F20"/>
          <w:spacing w:val="5"/>
        </w:rPr>
        <w:t> </w:t>
      </w:r>
      <w:r>
        <w:rPr>
          <w:color w:val="231F20"/>
        </w:rPr>
        <w:t>khứ?</w:t>
      </w:r>
    </w:p>
    <w:p>
      <w:pPr>
        <w:pStyle w:val="BodyText"/>
        <w:spacing w:line="271" w:lineRule="auto"/>
        <w:ind w:left="393" w:right="107"/>
      </w:pPr>
      <w:r>
        <w:rPr>
          <w:i/>
          <w:color w:val="231F20"/>
        </w:rPr>
        <w:t>Đáp: </w:t>
      </w:r>
      <w:r>
        <w:rPr>
          <w:color w:val="231F20"/>
        </w:rPr>
        <w:t>Có phần ít của mười một xứ, nghĩa là trừ ý xứ. </w:t>
      </w:r>
      <w:r>
        <w:rPr>
          <w:color w:val="231F20"/>
          <w:spacing w:val="-4"/>
        </w:rPr>
        <w:t>Tuy </w:t>
      </w:r>
      <w:r>
        <w:rPr>
          <w:color w:val="231F20"/>
        </w:rPr>
        <w:t>các nhãn xứ đều thuộc thứ được tạo ra, nhưng không phải tất cả đều ở quá khứ, vì có thứ ở đời vị lai và hiện tại. Nếu các thứ được tạo ra cũng là quá khứ thì thuộc câu hỏi này không phải hỏi các điều khác, nên nói là phần ít. Các xứ nhĩ, tỷ, thiệt, thân, sắc, thanh, hương, </w:t>
      </w:r>
      <w:r>
        <w:rPr>
          <w:color w:val="231F20"/>
          <w:spacing w:val="-6"/>
        </w:rPr>
        <w:t>vị </w:t>
      </w:r>
      <w:r>
        <w:rPr>
          <w:color w:val="231F20"/>
        </w:rPr>
        <w:t>cũng</w:t>
      </w:r>
      <w:r>
        <w:rPr>
          <w:color w:val="231F20"/>
          <w:spacing w:val="-14"/>
        </w:rPr>
        <w:t> </w:t>
      </w:r>
      <w:r>
        <w:rPr>
          <w:color w:val="231F20"/>
        </w:rPr>
        <w:t>như</w:t>
      </w:r>
      <w:r>
        <w:rPr>
          <w:color w:val="231F20"/>
          <w:spacing w:val="-13"/>
        </w:rPr>
        <w:t> </w:t>
      </w:r>
      <w:r>
        <w:rPr>
          <w:color w:val="231F20"/>
        </w:rPr>
        <w:t>thế.</w:t>
      </w:r>
      <w:r>
        <w:rPr>
          <w:color w:val="231F20"/>
          <w:spacing w:val="-13"/>
        </w:rPr>
        <w:t> </w:t>
      </w:r>
      <w:r>
        <w:rPr>
          <w:color w:val="231F20"/>
        </w:rPr>
        <w:t>Không</w:t>
      </w:r>
      <w:r>
        <w:rPr>
          <w:color w:val="231F20"/>
          <w:spacing w:val="-14"/>
        </w:rPr>
        <w:t> </w:t>
      </w:r>
      <w:r>
        <w:rPr>
          <w:color w:val="231F20"/>
        </w:rPr>
        <w:t>phải</w:t>
      </w:r>
      <w:r>
        <w:rPr>
          <w:color w:val="231F20"/>
          <w:spacing w:val="-13"/>
        </w:rPr>
        <w:t> </w:t>
      </w:r>
      <w:r>
        <w:rPr>
          <w:color w:val="231F20"/>
        </w:rPr>
        <w:t>các</w:t>
      </w:r>
      <w:r>
        <w:rPr>
          <w:color w:val="231F20"/>
          <w:spacing w:val="-13"/>
        </w:rPr>
        <w:t> </w:t>
      </w:r>
      <w:r>
        <w:rPr>
          <w:color w:val="231F20"/>
        </w:rPr>
        <w:t>xúc</w:t>
      </w:r>
      <w:r>
        <w:rPr>
          <w:color w:val="231F20"/>
          <w:spacing w:val="-13"/>
        </w:rPr>
        <w:t> </w:t>
      </w:r>
      <w:r>
        <w:rPr>
          <w:color w:val="231F20"/>
        </w:rPr>
        <w:t>xứ</w:t>
      </w:r>
      <w:r>
        <w:rPr>
          <w:color w:val="231F20"/>
          <w:spacing w:val="-14"/>
        </w:rPr>
        <w:t> </w:t>
      </w:r>
      <w:r>
        <w:rPr>
          <w:color w:val="231F20"/>
        </w:rPr>
        <w:t>đều</w:t>
      </w:r>
      <w:r>
        <w:rPr>
          <w:color w:val="231F20"/>
          <w:spacing w:val="-13"/>
        </w:rPr>
        <w:t> </w:t>
      </w:r>
      <w:r>
        <w:rPr>
          <w:color w:val="231F20"/>
        </w:rPr>
        <w:t>thuộc</w:t>
      </w:r>
      <w:r>
        <w:rPr>
          <w:color w:val="231F20"/>
          <w:spacing w:val="-13"/>
        </w:rPr>
        <w:t> </w:t>
      </w:r>
      <w:r>
        <w:rPr>
          <w:color w:val="231F20"/>
        </w:rPr>
        <w:t>thứ</w:t>
      </w:r>
      <w:r>
        <w:rPr>
          <w:color w:val="231F20"/>
          <w:spacing w:val="-14"/>
        </w:rPr>
        <w:t> </w:t>
      </w:r>
      <w:r>
        <w:rPr>
          <w:color w:val="231F20"/>
        </w:rPr>
        <w:t>được</w:t>
      </w:r>
      <w:r>
        <w:rPr>
          <w:color w:val="231F20"/>
          <w:spacing w:val="-13"/>
        </w:rPr>
        <w:t> </w:t>
      </w:r>
      <w:r>
        <w:rPr>
          <w:color w:val="231F20"/>
        </w:rPr>
        <w:t>tạo</w:t>
      </w:r>
      <w:r>
        <w:rPr>
          <w:color w:val="231F20"/>
          <w:spacing w:val="-13"/>
        </w:rPr>
        <w:t> </w:t>
      </w:r>
      <w:r>
        <w:rPr>
          <w:color w:val="231F20"/>
        </w:rPr>
        <w:t>ra,</w:t>
      </w:r>
      <w:r>
        <w:rPr>
          <w:color w:val="231F20"/>
          <w:spacing w:val="-13"/>
        </w:rPr>
        <w:t> </w:t>
      </w:r>
      <w:r>
        <w:rPr>
          <w:color w:val="231F20"/>
        </w:rPr>
        <w:t>cũng không</w:t>
      </w:r>
      <w:r>
        <w:rPr>
          <w:color w:val="231F20"/>
          <w:spacing w:val="-10"/>
        </w:rPr>
        <w:t> </w:t>
      </w:r>
      <w:r>
        <w:rPr>
          <w:color w:val="231F20"/>
        </w:rPr>
        <w:t>phải</w:t>
      </w:r>
      <w:r>
        <w:rPr>
          <w:color w:val="231F20"/>
          <w:spacing w:val="-9"/>
        </w:rPr>
        <w:t> </w:t>
      </w:r>
      <w:r>
        <w:rPr>
          <w:color w:val="231F20"/>
        </w:rPr>
        <w:t>đều</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ở</w:t>
      </w:r>
      <w:r>
        <w:rPr>
          <w:color w:val="231F20"/>
          <w:spacing w:val="-9"/>
        </w:rPr>
        <w:t> </w:t>
      </w:r>
      <w:r>
        <w:rPr>
          <w:color w:val="231F20"/>
        </w:rPr>
        <w:t>quá</w:t>
      </w:r>
      <w:r>
        <w:rPr>
          <w:color w:val="231F20"/>
          <w:spacing w:val="-9"/>
        </w:rPr>
        <w:t> </w:t>
      </w:r>
      <w:r>
        <w:rPr>
          <w:color w:val="231F20"/>
        </w:rPr>
        <w:t>khứ.</w:t>
      </w:r>
      <w:r>
        <w:rPr>
          <w:color w:val="231F20"/>
          <w:spacing w:val="-9"/>
        </w:rPr>
        <w:t> </w:t>
      </w:r>
      <w:r>
        <w:rPr>
          <w:color w:val="231F20"/>
        </w:rPr>
        <w:t>Nếu</w:t>
      </w:r>
      <w:r>
        <w:rPr>
          <w:color w:val="231F20"/>
          <w:spacing w:val="-10"/>
        </w:rPr>
        <w:t> </w:t>
      </w:r>
      <w:r>
        <w:rPr>
          <w:color w:val="231F20"/>
        </w:rPr>
        <w:t>các</w:t>
      </w:r>
      <w:r>
        <w:rPr>
          <w:color w:val="231F20"/>
          <w:spacing w:val="-9"/>
        </w:rPr>
        <w:t> </w:t>
      </w:r>
      <w:r>
        <w:rPr>
          <w:color w:val="231F20"/>
        </w:rPr>
        <w:t>thứ</w:t>
      </w:r>
      <w:r>
        <w:rPr>
          <w:color w:val="231F20"/>
          <w:spacing w:val="-9"/>
        </w:rPr>
        <w:t> </w:t>
      </w:r>
      <w:r>
        <w:rPr>
          <w:color w:val="231F20"/>
        </w:rPr>
        <w:t>được</w:t>
      </w:r>
      <w:r>
        <w:rPr>
          <w:color w:val="231F20"/>
          <w:spacing w:val="-9"/>
        </w:rPr>
        <w:t> </w:t>
      </w:r>
      <w:r>
        <w:rPr>
          <w:color w:val="231F20"/>
        </w:rPr>
        <w:t>tạo</w:t>
      </w:r>
      <w:r>
        <w:rPr>
          <w:color w:val="231F20"/>
          <w:spacing w:val="-9"/>
        </w:rPr>
        <w:t> </w:t>
      </w:r>
      <w:r>
        <w:rPr>
          <w:color w:val="231F20"/>
        </w:rPr>
        <w:t>ra</w:t>
      </w:r>
      <w:r>
        <w:rPr>
          <w:color w:val="231F20"/>
          <w:spacing w:val="-9"/>
        </w:rPr>
        <w:t> </w:t>
      </w:r>
      <w:r>
        <w:rPr>
          <w:color w:val="231F20"/>
        </w:rPr>
        <w:t>cũng</w:t>
      </w:r>
      <w:r>
        <w:rPr>
          <w:color w:val="231F20"/>
          <w:spacing w:val="-9"/>
        </w:rPr>
        <w:t> </w:t>
      </w:r>
      <w:r>
        <w:rPr>
          <w:color w:val="231F20"/>
        </w:rPr>
        <w:t>là</w:t>
      </w:r>
      <w:r>
        <w:rPr>
          <w:color w:val="231F20"/>
          <w:spacing w:val="-9"/>
        </w:rPr>
        <w:t> </w:t>
      </w:r>
      <w:r>
        <w:rPr>
          <w:color w:val="231F20"/>
        </w:rPr>
        <w:t>quá khứ,</w:t>
      </w:r>
      <w:r>
        <w:rPr>
          <w:color w:val="231F20"/>
          <w:spacing w:val="-9"/>
        </w:rPr>
        <w:t> </w:t>
      </w:r>
      <w:r>
        <w:rPr>
          <w:color w:val="231F20"/>
        </w:rPr>
        <w:t>đó</w:t>
      </w:r>
      <w:r>
        <w:rPr>
          <w:color w:val="231F20"/>
          <w:spacing w:val="-9"/>
        </w:rPr>
        <w:t> </w:t>
      </w:r>
      <w:r>
        <w:rPr>
          <w:color w:val="231F20"/>
        </w:rPr>
        <w:t>là</w:t>
      </w:r>
      <w:r>
        <w:rPr>
          <w:color w:val="231F20"/>
          <w:spacing w:val="-9"/>
        </w:rPr>
        <w:t> </w:t>
      </w:r>
      <w:r>
        <w:rPr>
          <w:color w:val="231F20"/>
        </w:rPr>
        <w:t>thuộc</w:t>
      </w:r>
      <w:r>
        <w:rPr>
          <w:color w:val="231F20"/>
          <w:spacing w:val="-9"/>
        </w:rPr>
        <w:t> </w:t>
      </w:r>
      <w:r>
        <w:rPr>
          <w:color w:val="231F20"/>
        </w:rPr>
        <w:t>câu</w:t>
      </w:r>
      <w:r>
        <w:rPr>
          <w:color w:val="231F20"/>
          <w:spacing w:val="-9"/>
        </w:rPr>
        <w:t> </w:t>
      </w:r>
      <w:r>
        <w:rPr>
          <w:color w:val="231F20"/>
        </w:rPr>
        <w:t>hỏi</w:t>
      </w:r>
      <w:r>
        <w:rPr>
          <w:color w:val="231F20"/>
          <w:spacing w:val="-9"/>
        </w:rPr>
        <w:t> </w:t>
      </w:r>
      <w:r>
        <w:rPr>
          <w:color w:val="231F20"/>
        </w:rPr>
        <w:t>này</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hỏi</w:t>
      </w:r>
      <w:r>
        <w:rPr>
          <w:color w:val="231F20"/>
          <w:spacing w:val="-9"/>
        </w:rPr>
        <w:t> </w:t>
      </w:r>
      <w:r>
        <w:rPr>
          <w:color w:val="231F20"/>
        </w:rPr>
        <w:t>các</w:t>
      </w:r>
      <w:r>
        <w:rPr>
          <w:color w:val="231F20"/>
          <w:spacing w:val="-9"/>
        </w:rPr>
        <w:t> </w:t>
      </w:r>
      <w:r>
        <w:rPr>
          <w:color w:val="231F20"/>
        </w:rPr>
        <w:t>điều</w:t>
      </w:r>
      <w:r>
        <w:rPr>
          <w:color w:val="231F20"/>
          <w:spacing w:val="-9"/>
        </w:rPr>
        <w:t> </w:t>
      </w:r>
      <w:r>
        <w:rPr>
          <w:color w:val="231F20"/>
        </w:rPr>
        <w:t>khác,</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 phần ít. Pháp xứ cũng như</w:t>
      </w:r>
      <w:r>
        <w:rPr>
          <w:color w:val="231F20"/>
          <w:spacing w:val="-3"/>
        </w:rPr>
        <w:t> </w:t>
      </w:r>
      <w:r>
        <w:rPr>
          <w:color w:val="231F20"/>
        </w:rPr>
        <w:t>thế.</w:t>
      </w:r>
    </w:p>
    <w:p>
      <w:pPr>
        <w:pStyle w:val="BodyText"/>
        <w:spacing w:before="115"/>
        <w:ind w:left="960" w:firstLine="0"/>
      </w:pPr>
      <w:r>
        <w:rPr>
          <w:color w:val="231F20"/>
        </w:rPr>
        <w:t>Như nói về quá khứ, các thứ hiện tại, vị lai nói cũng như thế.</w:t>
      </w:r>
    </w:p>
    <w:p>
      <w:pPr>
        <w:pStyle w:val="BodyText"/>
        <w:spacing w:before="39"/>
        <w:ind w:left="393" w:firstLine="0"/>
      </w:pPr>
      <w:r>
        <w:rPr>
          <w:color w:val="231F20"/>
        </w:rPr>
        <w:t>Do có số như nhau.</w:t>
      </w:r>
    </w:p>
    <w:p>
      <w:pPr>
        <w:pStyle w:val="BodyText"/>
        <w:spacing w:before="152"/>
        <w:ind w:left="960" w:firstLine="0"/>
      </w:pPr>
      <w:r>
        <w:rPr>
          <w:i/>
          <w:color w:val="231F20"/>
        </w:rPr>
        <w:t>Hỏi: </w:t>
      </w:r>
      <w:r>
        <w:rPr>
          <w:color w:val="231F20"/>
        </w:rPr>
        <w:t>Các xứ do đại chủng tạo ra có bao nhiêu thứ là thiện?</w:t>
      </w:r>
    </w:p>
    <w:p>
      <w:pPr>
        <w:pStyle w:val="BodyText"/>
        <w:spacing w:line="271" w:lineRule="auto" w:before="153"/>
        <w:ind w:left="393" w:right="106"/>
      </w:pPr>
      <w:r>
        <w:rPr>
          <w:i/>
          <w:color w:val="231F20"/>
        </w:rPr>
        <w:t>Đáp: </w:t>
      </w:r>
      <w:r>
        <w:rPr>
          <w:color w:val="231F20"/>
        </w:rPr>
        <w:t>Có phần ít của ba xứ, tức là sắc, thanh và pháp xứ. </w:t>
      </w:r>
      <w:r>
        <w:rPr>
          <w:color w:val="231F20"/>
          <w:spacing w:val="-4"/>
        </w:rPr>
        <w:t>Tuy </w:t>
      </w:r>
      <w:r>
        <w:rPr>
          <w:color w:val="231F20"/>
        </w:rPr>
        <w:t>các</w:t>
      </w:r>
      <w:r>
        <w:rPr>
          <w:color w:val="231F20"/>
          <w:spacing w:val="-8"/>
        </w:rPr>
        <w:t> </w:t>
      </w:r>
      <w:r>
        <w:rPr>
          <w:color w:val="231F20"/>
        </w:rPr>
        <w:t>sắc</w:t>
      </w:r>
      <w:r>
        <w:rPr>
          <w:color w:val="231F20"/>
          <w:spacing w:val="-7"/>
        </w:rPr>
        <w:t> </w:t>
      </w:r>
      <w:r>
        <w:rPr>
          <w:color w:val="231F20"/>
        </w:rPr>
        <w:t>xứ</w:t>
      </w:r>
      <w:r>
        <w:rPr>
          <w:color w:val="231F20"/>
          <w:spacing w:val="-7"/>
        </w:rPr>
        <w:t> </w:t>
      </w:r>
      <w:r>
        <w:rPr>
          <w:color w:val="231F20"/>
        </w:rPr>
        <w:t>đều</w:t>
      </w:r>
      <w:r>
        <w:rPr>
          <w:color w:val="231F20"/>
          <w:spacing w:val="-7"/>
        </w:rPr>
        <w:t> </w:t>
      </w:r>
      <w:r>
        <w:rPr>
          <w:color w:val="231F20"/>
        </w:rPr>
        <w:t>thuộc</w:t>
      </w:r>
      <w:r>
        <w:rPr>
          <w:color w:val="231F20"/>
          <w:spacing w:val="-7"/>
        </w:rPr>
        <w:t> </w:t>
      </w:r>
      <w:r>
        <w:rPr>
          <w:color w:val="231F20"/>
        </w:rPr>
        <w:t>được</w:t>
      </w:r>
      <w:r>
        <w:rPr>
          <w:color w:val="231F20"/>
          <w:spacing w:val="-7"/>
        </w:rPr>
        <w:t> </w:t>
      </w:r>
      <w:r>
        <w:rPr>
          <w:color w:val="231F20"/>
        </w:rPr>
        <w:t>tạo</w:t>
      </w:r>
      <w:r>
        <w:rPr>
          <w:color w:val="231F20"/>
          <w:spacing w:val="-7"/>
        </w:rPr>
        <w:t> </w:t>
      </w:r>
      <w:r>
        <w:rPr>
          <w:color w:val="231F20"/>
        </w:rPr>
        <w:t>ra</w:t>
      </w:r>
      <w:r>
        <w:rPr>
          <w:color w:val="231F20"/>
          <w:spacing w:val="-8"/>
        </w:rPr>
        <w:t> </w:t>
      </w:r>
      <w:r>
        <w:rPr>
          <w:color w:val="231F20"/>
        </w:rPr>
        <w:t>nhưng</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đều</w:t>
      </w:r>
      <w:r>
        <w:rPr>
          <w:color w:val="231F20"/>
          <w:spacing w:val="-7"/>
        </w:rPr>
        <w:t> </w:t>
      </w:r>
      <w:r>
        <w:rPr>
          <w:color w:val="231F20"/>
        </w:rPr>
        <w:t>là</w:t>
      </w:r>
      <w:r>
        <w:rPr>
          <w:color w:val="231F20"/>
          <w:spacing w:val="-7"/>
        </w:rPr>
        <w:t> </w:t>
      </w:r>
      <w:r>
        <w:rPr>
          <w:color w:val="231F20"/>
        </w:rPr>
        <w:t>tánh thiện.</w:t>
      </w:r>
      <w:r>
        <w:rPr>
          <w:color w:val="231F20"/>
          <w:spacing w:val="-6"/>
        </w:rPr>
        <w:t> </w:t>
      </w:r>
      <w:r>
        <w:rPr>
          <w:color w:val="231F20"/>
        </w:rPr>
        <w:t>Nếu</w:t>
      </w:r>
      <w:r>
        <w:rPr>
          <w:color w:val="231F20"/>
          <w:spacing w:val="-5"/>
        </w:rPr>
        <w:t> </w:t>
      </w:r>
      <w:r>
        <w:rPr>
          <w:color w:val="231F20"/>
        </w:rPr>
        <w:t>là</w:t>
      </w:r>
      <w:r>
        <w:rPr>
          <w:color w:val="231F20"/>
          <w:spacing w:val="-5"/>
        </w:rPr>
        <w:t> </w:t>
      </w:r>
      <w:r>
        <w:rPr>
          <w:color w:val="231F20"/>
        </w:rPr>
        <w:t>thứ</w:t>
      </w:r>
      <w:r>
        <w:rPr>
          <w:color w:val="231F20"/>
          <w:spacing w:val="-5"/>
        </w:rPr>
        <w:t> </w:t>
      </w:r>
      <w:r>
        <w:rPr>
          <w:color w:val="231F20"/>
        </w:rPr>
        <w:t>được</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cũng</w:t>
      </w:r>
      <w:r>
        <w:rPr>
          <w:color w:val="231F20"/>
          <w:spacing w:val="-6"/>
        </w:rPr>
        <w:t> </w:t>
      </w:r>
      <w:r>
        <w:rPr>
          <w:color w:val="231F20"/>
        </w:rPr>
        <w:t>có</w:t>
      </w:r>
      <w:r>
        <w:rPr>
          <w:color w:val="231F20"/>
          <w:spacing w:val="-5"/>
        </w:rPr>
        <w:t> </w:t>
      </w:r>
      <w:r>
        <w:rPr>
          <w:color w:val="231F20"/>
        </w:rPr>
        <w:t>tánh</w:t>
      </w:r>
      <w:r>
        <w:rPr>
          <w:color w:val="231F20"/>
          <w:spacing w:val="-5"/>
        </w:rPr>
        <w:t> </w:t>
      </w:r>
      <w:r>
        <w:rPr>
          <w:color w:val="231F20"/>
        </w:rPr>
        <w:t>thiện,</w:t>
      </w:r>
      <w:r>
        <w:rPr>
          <w:color w:val="231F20"/>
          <w:spacing w:val="-5"/>
        </w:rPr>
        <w:t> </w:t>
      </w:r>
      <w:r>
        <w:rPr>
          <w:color w:val="231F20"/>
        </w:rPr>
        <w:t>thì</w:t>
      </w:r>
      <w:r>
        <w:rPr>
          <w:color w:val="231F20"/>
          <w:spacing w:val="-5"/>
        </w:rPr>
        <w:t> </w:t>
      </w:r>
      <w:r>
        <w:rPr>
          <w:color w:val="231F20"/>
        </w:rPr>
        <w:t>đó</w:t>
      </w:r>
      <w:r>
        <w:rPr>
          <w:color w:val="231F20"/>
          <w:spacing w:val="-5"/>
        </w:rPr>
        <w:t> </w:t>
      </w:r>
      <w:r>
        <w:rPr>
          <w:color w:val="231F20"/>
        </w:rPr>
        <w:t>thuộc</w:t>
      </w:r>
      <w:r>
        <w:rPr>
          <w:color w:val="231F20"/>
          <w:spacing w:val="-5"/>
        </w:rPr>
        <w:t> </w:t>
      </w:r>
      <w:r>
        <w:rPr>
          <w:color w:val="231F20"/>
        </w:rPr>
        <w:t>câu</w:t>
      </w:r>
      <w:r>
        <w:rPr>
          <w:color w:val="231F20"/>
          <w:spacing w:val="-5"/>
        </w:rPr>
        <w:t> </w:t>
      </w:r>
      <w:r>
        <w:rPr>
          <w:color w:val="231F20"/>
        </w:rPr>
        <w:t>hỏi này không phải hỏi các điều khác, nên nói là phần ít. Thanh xứ</w:t>
      </w:r>
      <w:r>
        <w:rPr>
          <w:color w:val="231F20"/>
          <w:spacing w:val="-32"/>
        </w:rPr>
        <w:t> </w:t>
      </w:r>
      <w:r>
        <w:rPr>
          <w:color w:val="231F20"/>
          <w:spacing w:val="-3"/>
        </w:rPr>
        <w:t>cũng </w:t>
      </w:r>
      <w:r>
        <w:rPr>
          <w:color w:val="231F20"/>
        </w:rPr>
        <w:t>như</w:t>
      </w:r>
      <w:r>
        <w:rPr>
          <w:color w:val="231F20"/>
          <w:spacing w:val="20"/>
        </w:rPr>
        <w:t> </w:t>
      </w:r>
      <w:r>
        <w:rPr>
          <w:color w:val="231F20"/>
        </w:rPr>
        <w:t>thế.</w:t>
      </w:r>
      <w:r>
        <w:rPr>
          <w:color w:val="231F20"/>
          <w:spacing w:val="20"/>
        </w:rPr>
        <w:t> </w:t>
      </w:r>
      <w:r>
        <w:rPr>
          <w:color w:val="231F20"/>
        </w:rPr>
        <w:t>Các</w:t>
      </w:r>
      <w:r>
        <w:rPr>
          <w:color w:val="231F20"/>
          <w:spacing w:val="20"/>
        </w:rPr>
        <w:t> </w:t>
      </w:r>
      <w:r>
        <w:rPr>
          <w:color w:val="231F20"/>
        </w:rPr>
        <w:t>pháp</w:t>
      </w:r>
      <w:r>
        <w:rPr>
          <w:color w:val="231F20"/>
          <w:spacing w:val="20"/>
        </w:rPr>
        <w:t> </w:t>
      </w:r>
      <w:r>
        <w:rPr>
          <w:color w:val="231F20"/>
        </w:rPr>
        <w:t>xứ</w:t>
      </w:r>
      <w:r>
        <w:rPr>
          <w:color w:val="231F20"/>
          <w:spacing w:val="20"/>
        </w:rPr>
        <w:t> </w:t>
      </w:r>
      <w:r>
        <w:rPr>
          <w:color w:val="231F20"/>
        </w:rPr>
        <w:t>không</w:t>
      </w:r>
      <w:r>
        <w:rPr>
          <w:color w:val="231F20"/>
          <w:spacing w:val="20"/>
        </w:rPr>
        <w:t> </w:t>
      </w:r>
      <w:r>
        <w:rPr>
          <w:color w:val="231F20"/>
        </w:rPr>
        <w:t>phải</w:t>
      </w:r>
      <w:r>
        <w:rPr>
          <w:color w:val="231F20"/>
          <w:spacing w:val="20"/>
        </w:rPr>
        <w:t> </w:t>
      </w:r>
      <w:r>
        <w:rPr>
          <w:color w:val="231F20"/>
        </w:rPr>
        <w:t>đều</w:t>
      </w:r>
      <w:r>
        <w:rPr>
          <w:color w:val="231F20"/>
          <w:spacing w:val="20"/>
        </w:rPr>
        <w:t> </w:t>
      </w:r>
      <w:r>
        <w:rPr>
          <w:color w:val="231F20"/>
        </w:rPr>
        <w:t>thuộc</w:t>
      </w:r>
      <w:r>
        <w:rPr>
          <w:color w:val="231F20"/>
          <w:spacing w:val="20"/>
        </w:rPr>
        <w:t> </w:t>
      </w:r>
      <w:r>
        <w:rPr>
          <w:color w:val="231F20"/>
        </w:rPr>
        <w:t>thứ</w:t>
      </w:r>
      <w:r>
        <w:rPr>
          <w:color w:val="231F20"/>
          <w:spacing w:val="20"/>
        </w:rPr>
        <w:t> </w:t>
      </w:r>
      <w:r>
        <w:rPr>
          <w:color w:val="231F20"/>
        </w:rPr>
        <w:t>được</w:t>
      </w:r>
      <w:r>
        <w:rPr>
          <w:color w:val="231F20"/>
          <w:spacing w:val="20"/>
        </w:rPr>
        <w:t> </w:t>
      </w:r>
      <w:r>
        <w:rPr>
          <w:color w:val="231F20"/>
        </w:rPr>
        <w:t>tạo</w:t>
      </w:r>
      <w:r>
        <w:rPr>
          <w:color w:val="231F20"/>
          <w:spacing w:val="20"/>
        </w:rPr>
        <w:t> </w:t>
      </w:r>
      <w:r>
        <w:rPr>
          <w:color w:val="231F20"/>
        </w:rPr>
        <w:t>ra,</w:t>
      </w:r>
      <w:r>
        <w:rPr>
          <w:color w:val="231F20"/>
          <w:spacing w:val="20"/>
        </w:rPr>
        <w:t> </w:t>
      </w:r>
      <w:r>
        <w:rPr>
          <w:color w:val="231F20"/>
        </w:rPr>
        <w:t>cũng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không phải tất cả đều là tánh thiện. Nếu các thứ được tạo ra cũng là tánh</w:t>
      </w:r>
      <w:r>
        <w:rPr>
          <w:color w:val="231F20"/>
          <w:spacing w:val="-8"/>
        </w:rPr>
        <w:t> </w:t>
      </w:r>
      <w:r>
        <w:rPr>
          <w:color w:val="231F20"/>
        </w:rPr>
        <w:t>thiện,</w:t>
      </w:r>
      <w:r>
        <w:rPr>
          <w:color w:val="231F20"/>
          <w:spacing w:val="-9"/>
        </w:rPr>
        <w:t> </w:t>
      </w:r>
      <w:r>
        <w:rPr>
          <w:color w:val="231F20"/>
        </w:rPr>
        <w:t>đó</w:t>
      </w:r>
      <w:r>
        <w:rPr>
          <w:color w:val="231F20"/>
          <w:spacing w:val="-8"/>
        </w:rPr>
        <w:t> </w:t>
      </w:r>
      <w:r>
        <w:rPr>
          <w:color w:val="231F20"/>
        </w:rPr>
        <w:t>là</w:t>
      </w:r>
      <w:r>
        <w:rPr>
          <w:color w:val="231F20"/>
          <w:spacing w:val="-8"/>
        </w:rPr>
        <w:t> </w:t>
      </w:r>
      <w:r>
        <w:rPr>
          <w:color w:val="231F20"/>
        </w:rPr>
        <w:t>thuộc</w:t>
      </w:r>
      <w:r>
        <w:rPr>
          <w:color w:val="231F20"/>
          <w:spacing w:val="-8"/>
        </w:rPr>
        <w:t> </w:t>
      </w:r>
      <w:r>
        <w:rPr>
          <w:color w:val="231F20"/>
        </w:rPr>
        <w:t>câu</w:t>
      </w:r>
      <w:r>
        <w:rPr>
          <w:color w:val="231F20"/>
          <w:spacing w:val="-8"/>
        </w:rPr>
        <w:t> </w:t>
      </w:r>
      <w:r>
        <w:rPr>
          <w:color w:val="231F20"/>
        </w:rPr>
        <w:t>hỏi</w:t>
      </w:r>
      <w:r>
        <w:rPr>
          <w:color w:val="231F20"/>
          <w:spacing w:val="-8"/>
        </w:rPr>
        <w:t> </w:t>
      </w:r>
      <w:r>
        <w:rPr>
          <w:color w:val="231F20"/>
        </w:rPr>
        <w:t>này</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hỏi</w:t>
      </w:r>
      <w:r>
        <w:rPr>
          <w:color w:val="231F20"/>
          <w:spacing w:val="-8"/>
        </w:rPr>
        <w:t> </w:t>
      </w:r>
      <w:r>
        <w:rPr>
          <w:color w:val="231F20"/>
        </w:rPr>
        <w:t>các</w:t>
      </w:r>
      <w:r>
        <w:rPr>
          <w:color w:val="231F20"/>
          <w:spacing w:val="-8"/>
        </w:rPr>
        <w:t> </w:t>
      </w:r>
      <w:r>
        <w:rPr>
          <w:color w:val="231F20"/>
        </w:rPr>
        <w:t>điều</w:t>
      </w:r>
      <w:r>
        <w:rPr>
          <w:color w:val="231F20"/>
          <w:spacing w:val="-8"/>
        </w:rPr>
        <w:t> </w:t>
      </w:r>
      <w:r>
        <w:rPr>
          <w:color w:val="231F20"/>
        </w:rPr>
        <w:t>khác,</w:t>
      </w:r>
      <w:r>
        <w:rPr>
          <w:color w:val="231F20"/>
          <w:spacing w:val="-8"/>
        </w:rPr>
        <w:t> </w:t>
      </w:r>
      <w:r>
        <w:rPr>
          <w:color w:val="231F20"/>
        </w:rPr>
        <w:t>nên nói là phần ít.</w:t>
      </w:r>
    </w:p>
    <w:p>
      <w:pPr>
        <w:pStyle w:val="BodyText"/>
        <w:ind w:left="677" w:firstLine="0"/>
      </w:pPr>
      <w:r>
        <w:rPr>
          <w:i/>
          <w:color w:val="231F20"/>
        </w:rPr>
        <w:t>Hỏi: </w:t>
      </w:r>
      <w:r>
        <w:rPr>
          <w:color w:val="231F20"/>
        </w:rPr>
        <w:t>Có bao nhiêu thứ là bất thiện?</w:t>
      </w:r>
    </w:p>
    <w:p>
      <w:pPr>
        <w:pStyle w:val="BodyText"/>
        <w:spacing w:before="158"/>
        <w:ind w:left="677" w:firstLine="0"/>
      </w:pPr>
      <w:r>
        <w:rPr>
          <w:i/>
          <w:color w:val="231F20"/>
        </w:rPr>
        <w:t>Đáp: </w:t>
      </w:r>
      <w:r>
        <w:rPr>
          <w:color w:val="231F20"/>
        </w:rPr>
        <w:t>Có phần ít của ba xứ, như trước đã nói.</w:t>
      </w:r>
    </w:p>
    <w:p>
      <w:pPr>
        <w:pStyle w:val="BodyText"/>
        <w:spacing w:before="159"/>
        <w:ind w:left="677" w:firstLine="0"/>
      </w:pPr>
      <w:r>
        <w:rPr>
          <w:i/>
          <w:color w:val="231F20"/>
        </w:rPr>
        <w:t>Hỏi: </w:t>
      </w:r>
      <w:r>
        <w:rPr>
          <w:color w:val="231F20"/>
        </w:rPr>
        <w:t>Có bao nhiêu thứ là vô ký?</w:t>
      </w:r>
    </w:p>
    <w:p>
      <w:pPr>
        <w:pStyle w:val="BodyText"/>
        <w:spacing w:line="276" w:lineRule="auto" w:before="158"/>
        <w:ind w:right="389"/>
      </w:pPr>
      <w:r>
        <w:rPr>
          <w:i/>
          <w:color w:val="231F20"/>
        </w:rPr>
        <w:t>Đáp: </w:t>
      </w:r>
      <w:r>
        <w:rPr>
          <w:color w:val="231F20"/>
        </w:rPr>
        <w:t>Có bảy xứ và phần ít của ba xứ. Bảy xứ là năm xứ bên trong và hai xứ là hương và vị. Còn phần ít của ba xứ là sắc, thanh, xúc xứ. </w:t>
      </w:r>
      <w:r>
        <w:rPr>
          <w:color w:val="231F20"/>
          <w:spacing w:val="-3"/>
        </w:rPr>
        <w:t>Tuy </w:t>
      </w:r>
      <w:r>
        <w:rPr>
          <w:color w:val="231F20"/>
        </w:rPr>
        <w:t>các sắc xứ đều thuộc thứ được tạo ra nhưng không phải tất cả đều là vô ký. Nếu các thứ được tạo ra cũng là vô ký thì đó    là thuộc câu hỏi này không phải hỏi các điều khác, nên nói là phần ít. Thanh xứ cũng như </w:t>
      </w:r>
      <w:r>
        <w:rPr>
          <w:color w:val="231F20"/>
          <w:spacing w:val="-4"/>
        </w:rPr>
        <w:t>vậy. </w:t>
      </w:r>
      <w:r>
        <w:rPr>
          <w:color w:val="231F20"/>
          <w:spacing w:val="-3"/>
        </w:rPr>
        <w:t>Tuy </w:t>
      </w:r>
      <w:r>
        <w:rPr>
          <w:color w:val="231F20"/>
        </w:rPr>
        <w:t>các xúc xứ đều thuộc vô ký nhưng không phải tất cả đều là được tạo ra. Nếu vô ký cũng là được tạo  ra, đó là thuộc câu hỏi này không phải hỏi các điều khác, nên nói là phần</w:t>
      </w:r>
      <w:r>
        <w:rPr>
          <w:color w:val="231F20"/>
          <w:spacing w:val="2"/>
        </w:rPr>
        <w:t> </w:t>
      </w:r>
      <w:r>
        <w:rPr>
          <w:color w:val="231F20"/>
        </w:rPr>
        <w:t>ít.</w:t>
      </w:r>
    </w:p>
    <w:p>
      <w:pPr>
        <w:pStyle w:val="BodyText"/>
        <w:spacing w:before="115"/>
        <w:ind w:left="677" w:firstLine="0"/>
      </w:pPr>
      <w:r>
        <w:rPr>
          <w:i/>
          <w:color w:val="231F20"/>
        </w:rPr>
        <w:t>Hỏi: </w:t>
      </w:r>
      <w:r>
        <w:rPr>
          <w:color w:val="231F20"/>
        </w:rPr>
        <w:t>Các xứ do đại chủng tạo ra có bao nhiêu thứ thuộc cõi dục?</w:t>
      </w:r>
    </w:p>
    <w:p>
      <w:pPr>
        <w:pStyle w:val="BodyText"/>
        <w:spacing w:line="276" w:lineRule="auto" w:before="158"/>
        <w:ind w:right="390"/>
      </w:pPr>
      <w:r>
        <w:rPr>
          <w:i/>
          <w:color w:val="231F20"/>
        </w:rPr>
        <w:t>Đáp: </w:t>
      </w:r>
      <w:r>
        <w:rPr>
          <w:color w:val="231F20"/>
        </w:rPr>
        <w:t>Có hai xứ và phần ít của chín xứ. Hai xứ là hương và vị, còn phần ít của chín xứ là năm xứ bên trong và các xứ sắc, thanh, xúc, pháp. </w:t>
      </w:r>
      <w:r>
        <w:rPr>
          <w:color w:val="231F20"/>
          <w:spacing w:val="-4"/>
        </w:rPr>
        <w:t>Tuy </w:t>
      </w:r>
      <w:r>
        <w:rPr>
          <w:color w:val="231F20"/>
        </w:rPr>
        <w:t>các nhãn xứ đều thuộc thứ được tạo ra, nhưng </w:t>
      </w:r>
      <w:r>
        <w:rPr>
          <w:color w:val="231F20"/>
          <w:spacing w:val="-3"/>
        </w:rPr>
        <w:t>không </w:t>
      </w:r>
      <w:r>
        <w:rPr>
          <w:color w:val="231F20"/>
        </w:rPr>
        <w:t>phải</w:t>
      </w:r>
      <w:r>
        <w:rPr>
          <w:color w:val="231F20"/>
          <w:spacing w:val="-4"/>
        </w:rPr>
        <w:t> </w:t>
      </w:r>
      <w:r>
        <w:rPr>
          <w:color w:val="231F20"/>
        </w:rPr>
        <w:t>tất</w:t>
      </w:r>
      <w:r>
        <w:rPr>
          <w:color w:val="231F20"/>
          <w:spacing w:val="-3"/>
        </w:rPr>
        <w:t> </w:t>
      </w:r>
      <w:r>
        <w:rPr>
          <w:color w:val="231F20"/>
        </w:rPr>
        <w:t>cả</w:t>
      </w:r>
      <w:r>
        <w:rPr>
          <w:color w:val="231F20"/>
          <w:spacing w:val="-3"/>
        </w:rPr>
        <w:t> </w:t>
      </w:r>
      <w:r>
        <w:rPr>
          <w:color w:val="231F20"/>
        </w:rPr>
        <w:t>đều</w:t>
      </w:r>
      <w:r>
        <w:rPr>
          <w:color w:val="231F20"/>
          <w:spacing w:val="-3"/>
        </w:rPr>
        <w:t> </w:t>
      </w:r>
      <w:r>
        <w:rPr>
          <w:color w:val="231F20"/>
        </w:rPr>
        <w:t>thuộc</w:t>
      </w:r>
      <w:r>
        <w:rPr>
          <w:color w:val="231F20"/>
          <w:spacing w:val="-3"/>
        </w:rPr>
        <w:t> </w:t>
      </w:r>
      <w:r>
        <w:rPr>
          <w:color w:val="231F20"/>
        </w:rPr>
        <w:t>về</w:t>
      </w:r>
      <w:r>
        <w:rPr>
          <w:color w:val="231F20"/>
          <w:spacing w:val="-3"/>
        </w:rPr>
        <w:t> </w:t>
      </w:r>
      <w:r>
        <w:rPr>
          <w:color w:val="231F20"/>
        </w:rPr>
        <w:t>cõi</w:t>
      </w:r>
      <w:r>
        <w:rPr>
          <w:color w:val="231F20"/>
          <w:spacing w:val="-3"/>
        </w:rPr>
        <w:t> </w:t>
      </w:r>
      <w:r>
        <w:rPr>
          <w:color w:val="231F20"/>
        </w:rPr>
        <w:t>dục.</w:t>
      </w:r>
      <w:r>
        <w:rPr>
          <w:color w:val="231F20"/>
          <w:spacing w:val="-4"/>
        </w:rPr>
        <w:t> </w:t>
      </w:r>
      <w:r>
        <w:rPr>
          <w:color w:val="231F20"/>
        </w:rPr>
        <w:t>Nếu</w:t>
      </w:r>
      <w:r>
        <w:rPr>
          <w:color w:val="231F20"/>
          <w:spacing w:val="-3"/>
        </w:rPr>
        <w:t> </w:t>
      </w:r>
      <w:r>
        <w:rPr>
          <w:color w:val="231F20"/>
        </w:rPr>
        <w:t>các</w:t>
      </w:r>
      <w:r>
        <w:rPr>
          <w:color w:val="231F20"/>
          <w:spacing w:val="-3"/>
        </w:rPr>
        <w:t> </w:t>
      </w:r>
      <w:r>
        <w:rPr>
          <w:color w:val="231F20"/>
        </w:rPr>
        <w:t>thứ</w:t>
      </w:r>
      <w:r>
        <w:rPr>
          <w:color w:val="231F20"/>
          <w:spacing w:val="-3"/>
        </w:rPr>
        <w:t> </w:t>
      </w:r>
      <w:r>
        <w:rPr>
          <w:color w:val="231F20"/>
        </w:rPr>
        <w:t>được</w:t>
      </w:r>
      <w:r>
        <w:rPr>
          <w:color w:val="231F20"/>
          <w:spacing w:val="-3"/>
        </w:rPr>
        <w:t> </w:t>
      </w:r>
      <w:r>
        <w:rPr>
          <w:color w:val="231F20"/>
        </w:rPr>
        <w:t>tạo</w:t>
      </w:r>
      <w:r>
        <w:rPr>
          <w:color w:val="231F20"/>
          <w:spacing w:val="-3"/>
        </w:rPr>
        <w:t> </w:t>
      </w:r>
      <w:r>
        <w:rPr>
          <w:color w:val="231F20"/>
        </w:rPr>
        <w:t>ra</w:t>
      </w:r>
      <w:r>
        <w:rPr>
          <w:color w:val="231F20"/>
          <w:spacing w:val="-3"/>
        </w:rPr>
        <w:t> </w:t>
      </w:r>
      <w:r>
        <w:rPr>
          <w:color w:val="231F20"/>
        </w:rPr>
        <w:t>cũng</w:t>
      </w:r>
      <w:r>
        <w:rPr>
          <w:color w:val="231F20"/>
          <w:spacing w:val="-3"/>
        </w:rPr>
        <w:t> </w:t>
      </w:r>
      <w:r>
        <w:rPr>
          <w:color w:val="231F20"/>
        </w:rPr>
        <w:t>thuộc cõi dục, đó là thuộc câu hỏi này không phải hỏi các điều khác, </w:t>
      </w:r>
      <w:r>
        <w:rPr>
          <w:color w:val="231F20"/>
          <w:spacing w:val="-4"/>
        </w:rPr>
        <w:t>nên</w:t>
      </w:r>
      <w:r>
        <w:rPr>
          <w:color w:val="231F20"/>
          <w:spacing w:val="57"/>
        </w:rPr>
        <w:t> </w:t>
      </w:r>
      <w:r>
        <w:rPr>
          <w:color w:val="231F20"/>
        </w:rPr>
        <w:t>nói là phần ít. Các xứ nhĩ, tỷ, thiệt, thân, sắc, thanh cũng như thế. Các xúc xứ đều thuộc thứ được tạo ra, nhưng cũng không phải tất</w:t>
      </w:r>
      <w:r>
        <w:rPr>
          <w:color w:val="231F20"/>
          <w:spacing w:val="-42"/>
        </w:rPr>
        <w:t> </w:t>
      </w:r>
      <w:r>
        <w:rPr>
          <w:color w:val="231F20"/>
        </w:rPr>
        <w:t>cả đều</w:t>
      </w:r>
      <w:r>
        <w:rPr>
          <w:color w:val="231F20"/>
          <w:spacing w:val="-5"/>
        </w:rPr>
        <w:t> </w:t>
      </w:r>
      <w:r>
        <w:rPr>
          <w:color w:val="231F20"/>
        </w:rPr>
        <w:t>thuộc</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Nếu</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được</w:t>
      </w:r>
      <w:r>
        <w:rPr>
          <w:color w:val="231F20"/>
          <w:spacing w:val="-5"/>
        </w:rPr>
        <w:t> </w:t>
      </w:r>
      <w:r>
        <w:rPr>
          <w:color w:val="231F20"/>
        </w:rPr>
        <w:t>tạo</w:t>
      </w:r>
      <w:r>
        <w:rPr>
          <w:color w:val="231F20"/>
          <w:spacing w:val="-4"/>
        </w:rPr>
        <w:t> </w:t>
      </w:r>
      <w:r>
        <w:rPr>
          <w:color w:val="231F20"/>
        </w:rPr>
        <w:t>ra</w:t>
      </w:r>
      <w:r>
        <w:rPr>
          <w:color w:val="231F20"/>
          <w:spacing w:val="-4"/>
        </w:rPr>
        <w:t> </w:t>
      </w:r>
      <w:r>
        <w:rPr>
          <w:color w:val="231F20"/>
        </w:rPr>
        <w:t>cũng</w:t>
      </w:r>
      <w:r>
        <w:rPr>
          <w:color w:val="231F20"/>
          <w:spacing w:val="-4"/>
        </w:rPr>
        <w:t> </w:t>
      </w:r>
      <w:r>
        <w:rPr>
          <w:color w:val="231F20"/>
        </w:rPr>
        <w:t>thuộc</w:t>
      </w:r>
      <w:r>
        <w:rPr>
          <w:color w:val="231F20"/>
          <w:spacing w:val="-4"/>
        </w:rPr>
        <w:t> </w:t>
      </w:r>
      <w:r>
        <w:rPr>
          <w:color w:val="231F20"/>
        </w:rPr>
        <w:t>cõi</w:t>
      </w:r>
      <w:r>
        <w:rPr>
          <w:color w:val="231F20"/>
          <w:spacing w:val="-4"/>
        </w:rPr>
        <w:t> </w:t>
      </w:r>
      <w:r>
        <w:rPr>
          <w:color w:val="231F20"/>
        </w:rPr>
        <w:t>dục,</w:t>
      </w:r>
      <w:r>
        <w:rPr>
          <w:color w:val="231F20"/>
          <w:spacing w:val="-5"/>
        </w:rPr>
        <w:t> </w:t>
      </w:r>
      <w:r>
        <w:rPr>
          <w:color w:val="231F20"/>
        </w:rPr>
        <w:t>đó</w:t>
      </w:r>
      <w:r>
        <w:rPr>
          <w:color w:val="231F20"/>
          <w:spacing w:val="-4"/>
        </w:rPr>
        <w:t> </w:t>
      </w:r>
      <w:r>
        <w:rPr>
          <w:color w:val="231F20"/>
        </w:rPr>
        <w:t>là thuộc câu hỏi này không phải hỏi các điều khác, nên nói là phần </w:t>
      </w:r>
      <w:r>
        <w:rPr>
          <w:color w:val="231F20"/>
          <w:spacing w:val="-4"/>
        </w:rPr>
        <w:t>ít.</w:t>
      </w:r>
      <w:r>
        <w:rPr>
          <w:color w:val="231F20"/>
          <w:spacing w:val="57"/>
        </w:rPr>
        <w:t> </w:t>
      </w:r>
      <w:r>
        <w:rPr>
          <w:color w:val="231F20"/>
        </w:rPr>
        <w:t>Pháp xứ cũng như</w:t>
      </w:r>
      <w:r>
        <w:rPr>
          <w:color w:val="231F20"/>
          <w:spacing w:val="-2"/>
        </w:rPr>
        <w:t> </w:t>
      </w:r>
      <w:r>
        <w:rPr>
          <w:color w:val="231F20"/>
        </w:rPr>
        <w:t>thế.</w:t>
      </w:r>
    </w:p>
    <w:p>
      <w:pPr>
        <w:pStyle w:val="BodyText"/>
        <w:spacing w:before="116"/>
        <w:ind w:left="677" w:firstLine="0"/>
      </w:pPr>
      <w:r>
        <w:rPr>
          <w:i/>
          <w:color w:val="231F20"/>
        </w:rPr>
        <w:t>Hỏi: </w:t>
      </w:r>
      <w:r>
        <w:rPr>
          <w:color w:val="231F20"/>
        </w:rPr>
        <w:t>Có bao nhiêu thứ thuộc cõi sắc?</w:t>
      </w:r>
    </w:p>
    <w:p>
      <w:pPr>
        <w:pStyle w:val="BodyText"/>
        <w:spacing w:before="158"/>
        <w:ind w:left="677" w:firstLine="0"/>
      </w:pPr>
      <w:r>
        <w:rPr>
          <w:i/>
          <w:color w:val="231F20"/>
        </w:rPr>
        <w:t>Đáp: </w:t>
      </w:r>
      <w:r>
        <w:rPr>
          <w:color w:val="231F20"/>
        </w:rPr>
        <w:t>Có phần ít của chín xứ, như trước đã nói.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Có bao nhiêu thứ thuộc cõi vô</w:t>
      </w:r>
      <w:r>
        <w:rPr>
          <w:color w:val="231F20"/>
          <w:spacing w:val="-8"/>
        </w:rPr>
        <w:t> </w:t>
      </w:r>
      <w:r>
        <w:rPr>
          <w:color w:val="231F20"/>
        </w:rPr>
        <w:t>sắc?</w:t>
      </w:r>
    </w:p>
    <w:p>
      <w:pPr>
        <w:pStyle w:val="BodyText"/>
        <w:spacing w:before="154"/>
        <w:ind w:left="960" w:firstLine="0"/>
        <w:jc w:val="left"/>
      </w:pPr>
      <w:r>
        <w:rPr>
          <w:i/>
          <w:color w:val="231F20"/>
        </w:rPr>
        <w:t>Đáp: </w:t>
      </w:r>
      <w:r>
        <w:rPr>
          <w:color w:val="231F20"/>
        </w:rPr>
        <w:t>Không có, vì cõi kia không có</w:t>
      </w:r>
      <w:r>
        <w:rPr>
          <w:color w:val="231F20"/>
          <w:spacing w:val="-12"/>
        </w:rPr>
        <w:t> </w:t>
      </w:r>
      <w:r>
        <w:rPr>
          <w:color w:val="231F20"/>
        </w:rPr>
        <w:t>sắc.</w:t>
      </w:r>
    </w:p>
    <w:p>
      <w:pPr>
        <w:pStyle w:val="BodyText"/>
        <w:spacing w:before="155"/>
        <w:ind w:left="960" w:firstLine="0"/>
      </w:pPr>
      <w:r>
        <w:rPr>
          <w:i/>
          <w:color w:val="231F20"/>
        </w:rPr>
        <w:t>Hỏi: </w:t>
      </w:r>
      <w:r>
        <w:rPr>
          <w:color w:val="231F20"/>
        </w:rPr>
        <w:t>Các xứ do đại chủng tạo ra có bao nhiêu thứ là học?</w:t>
      </w:r>
    </w:p>
    <w:p>
      <w:pPr>
        <w:pStyle w:val="BodyText"/>
        <w:spacing w:line="273" w:lineRule="auto" w:before="154"/>
        <w:ind w:left="393" w:right="107"/>
      </w:pPr>
      <w:r>
        <w:rPr>
          <w:i/>
          <w:color w:val="231F20"/>
        </w:rPr>
        <w:t>Đáp: </w:t>
      </w:r>
      <w:r>
        <w:rPr>
          <w:color w:val="231F20"/>
        </w:rPr>
        <w:t>Có phần ít của một xứ là pháp xứ. Không phải các pháp xứ đều thuộc về học, cũng không phải tất cả đều là thứ được tạo ra. Nếu là thứ được tạo ra cũng thuộc về học, đó là thuộc câu hỏi này không phải hỏi các điều khác, nên nói là phần ít.</w:t>
      </w:r>
    </w:p>
    <w:p>
      <w:pPr>
        <w:pStyle w:val="BodyText"/>
        <w:spacing w:before="110"/>
        <w:ind w:left="960" w:firstLine="0"/>
      </w:pPr>
      <w:r>
        <w:rPr>
          <w:i/>
          <w:color w:val="231F20"/>
        </w:rPr>
        <w:t>Hỏi: </w:t>
      </w:r>
      <w:r>
        <w:rPr>
          <w:color w:val="231F20"/>
        </w:rPr>
        <w:t>Có bao nhiêu thứ là vô học?</w:t>
      </w:r>
    </w:p>
    <w:p>
      <w:pPr>
        <w:pStyle w:val="BodyText"/>
        <w:spacing w:before="155"/>
        <w:ind w:left="960" w:firstLine="0"/>
      </w:pPr>
      <w:r>
        <w:rPr>
          <w:i/>
          <w:color w:val="231F20"/>
        </w:rPr>
        <w:t>Đáp: </w:t>
      </w:r>
      <w:r>
        <w:rPr>
          <w:color w:val="231F20"/>
        </w:rPr>
        <w:t>Là phần ít của một xứ, như trước đã nói.</w:t>
      </w:r>
    </w:p>
    <w:p>
      <w:pPr>
        <w:pStyle w:val="BodyText"/>
        <w:spacing w:before="154"/>
        <w:ind w:left="960" w:firstLine="0"/>
      </w:pPr>
      <w:r>
        <w:rPr>
          <w:i/>
          <w:color w:val="231F20"/>
        </w:rPr>
        <w:t>Hỏi: </w:t>
      </w:r>
      <w:r>
        <w:rPr>
          <w:color w:val="231F20"/>
        </w:rPr>
        <w:t>Có bao nhiêu thứ là phi học phi vô học?</w:t>
      </w:r>
    </w:p>
    <w:p>
      <w:pPr>
        <w:pStyle w:val="BodyText"/>
        <w:spacing w:line="273" w:lineRule="auto" w:before="155"/>
        <w:ind w:left="393" w:right="107"/>
      </w:pPr>
      <w:r>
        <w:rPr>
          <w:i/>
          <w:color w:val="231F20"/>
        </w:rPr>
        <w:t>Đáp: </w:t>
      </w:r>
      <w:r>
        <w:rPr>
          <w:color w:val="231F20"/>
        </w:rPr>
        <w:t>Có chín xứ và phần ít của hai xứ. Chín xứ là năm xứ bên trong</w:t>
      </w:r>
      <w:r>
        <w:rPr>
          <w:color w:val="231F20"/>
          <w:spacing w:val="-3"/>
        </w:rPr>
        <w:t> </w:t>
      </w:r>
      <w:r>
        <w:rPr>
          <w:color w:val="231F20"/>
        </w:rPr>
        <w:t>và</w:t>
      </w:r>
      <w:r>
        <w:rPr>
          <w:color w:val="231F20"/>
          <w:spacing w:val="-3"/>
        </w:rPr>
        <w:t> </w:t>
      </w:r>
      <w:r>
        <w:rPr>
          <w:color w:val="231F20"/>
        </w:rPr>
        <w:t>bốn</w:t>
      </w:r>
      <w:r>
        <w:rPr>
          <w:color w:val="231F20"/>
          <w:spacing w:val="-3"/>
        </w:rPr>
        <w:t> </w:t>
      </w:r>
      <w:r>
        <w:rPr>
          <w:color w:val="231F20"/>
        </w:rPr>
        <w:t>xứ</w:t>
      </w:r>
      <w:r>
        <w:rPr>
          <w:color w:val="231F20"/>
          <w:spacing w:val="-3"/>
        </w:rPr>
        <w:t> </w:t>
      </w:r>
      <w:r>
        <w:rPr>
          <w:color w:val="231F20"/>
        </w:rPr>
        <w:t>bên</w:t>
      </w:r>
      <w:r>
        <w:rPr>
          <w:color w:val="231F20"/>
          <w:spacing w:val="-3"/>
        </w:rPr>
        <w:t> </w:t>
      </w:r>
      <w:r>
        <w:rPr>
          <w:color w:val="231F20"/>
        </w:rPr>
        <w:t>ngoài.</w:t>
      </w:r>
      <w:r>
        <w:rPr>
          <w:color w:val="231F20"/>
          <w:spacing w:val="-3"/>
        </w:rPr>
        <w:t> </w:t>
      </w:r>
      <w:r>
        <w:rPr>
          <w:color w:val="231F20"/>
        </w:rPr>
        <w:t>Còn</w:t>
      </w:r>
      <w:r>
        <w:rPr>
          <w:color w:val="231F20"/>
          <w:spacing w:val="-3"/>
        </w:rPr>
        <w:t> </w:t>
      </w:r>
      <w:r>
        <w:rPr>
          <w:color w:val="231F20"/>
        </w:rPr>
        <w:t>phần</w:t>
      </w:r>
      <w:r>
        <w:rPr>
          <w:color w:val="231F20"/>
          <w:spacing w:val="-3"/>
        </w:rPr>
        <w:t> </w:t>
      </w:r>
      <w:r>
        <w:rPr>
          <w:color w:val="231F20"/>
        </w:rPr>
        <w:t>ít</w:t>
      </w:r>
      <w:r>
        <w:rPr>
          <w:color w:val="231F20"/>
          <w:spacing w:val="-3"/>
        </w:rPr>
        <w:t> </w:t>
      </w:r>
      <w:r>
        <w:rPr>
          <w:color w:val="231F20"/>
        </w:rPr>
        <w:t>của</w:t>
      </w:r>
      <w:r>
        <w:rPr>
          <w:color w:val="231F20"/>
          <w:spacing w:val="-3"/>
        </w:rPr>
        <w:t> </w:t>
      </w:r>
      <w:r>
        <w:rPr>
          <w:color w:val="231F20"/>
        </w:rPr>
        <w:t>hai</w:t>
      </w:r>
      <w:r>
        <w:rPr>
          <w:color w:val="231F20"/>
          <w:spacing w:val="-3"/>
        </w:rPr>
        <w:t> </w:t>
      </w:r>
      <w:r>
        <w:rPr>
          <w:color w:val="231F20"/>
        </w:rPr>
        <w:t>xứ</w:t>
      </w:r>
      <w:r>
        <w:rPr>
          <w:color w:val="231F20"/>
          <w:spacing w:val="-3"/>
        </w:rPr>
        <w:t> </w:t>
      </w:r>
      <w:r>
        <w:rPr>
          <w:color w:val="231F20"/>
        </w:rPr>
        <w:t>là</w:t>
      </w:r>
      <w:r>
        <w:rPr>
          <w:color w:val="231F20"/>
          <w:spacing w:val="-3"/>
        </w:rPr>
        <w:t> </w:t>
      </w:r>
      <w:r>
        <w:rPr>
          <w:color w:val="231F20"/>
        </w:rPr>
        <w:t>xúc</w:t>
      </w:r>
      <w:r>
        <w:rPr>
          <w:color w:val="231F20"/>
          <w:spacing w:val="-3"/>
        </w:rPr>
        <w:t> </w:t>
      </w:r>
      <w:r>
        <w:rPr>
          <w:color w:val="231F20"/>
        </w:rPr>
        <w:t>xứ</w:t>
      </w:r>
      <w:r>
        <w:rPr>
          <w:color w:val="231F20"/>
          <w:spacing w:val="-3"/>
        </w:rPr>
        <w:t> </w:t>
      </w:r>
      <w:r>
        <w:rPr>
          <w:color w:val="231F20"/>
        </w:rPr>
        <w:t>và</w:t>
      </w:r>
      <w:r>
        <w:rPr>
          <w:color w:val="231F20"/>
          <w:spacing w:val="-3"/>
        </w:rPr>
        <w:t> pháp </w:t>
      </w:r>
      <w:r>
        <w:rPr>
          <w:color w:val="231F20"/>
        </w:rPr>
        <w:t>xứ. </w:t>
      </w:r>
      <w:r>
        <w:rPr>
          <w:color w:val="231F20"/>
          <w:spacing w:val="-4"/>
        </w:rPr>
        <w:t>Tuy </w:t>
      </w:r>
      <w:r>
        <w:rPr>
          <w:color w:val="231F20"/>
        </w:rPr>
        <w:t>các xúc xứ đều thuộc về phi học phi vô học, nhưng không phải tất cả đều là được tạo ra. Nếu phi học phi vô học cũng là được tạo</w:t>
      </w:r>
      <w:r>
        <w:rPr>
          <w:color w:val="231F20"/>
          <w:spacing w:val="-4"/>
        </w:rPr>
        <w:t> </w:t>
      </w:r>
      <w:r>
        <w:rPr>
          <w:color w:val="231F20"/>
        </w:rPr>
        <w:t>ra,</w:t>
      </w:r>
      <w:r>
        <w:rPr>
          <w:color w:val="231F20"/>
          <w:spacing w:val="-4"/>
        </w:rPr>
        <w:t> </w:t>
      </w:r>
      <w:r>
        <w:rPr>
          <w:color w:val="231F20"/>
        </w:rPr>
        <w:t>đó</w:t>
      </w:r>
      <w:r>
        <w:rPr>
          <w:color w:val="231F20"/>
          <w:spacing w:val="-4"/>
        </w:rPr>
        <w:t> </w:t>
      </w:r>
      <w:r>
        <w:rPr>
          <w:color w:val="231F20"/>
        </w:rPr>
        <w:t>là</w:t>
      </w:r>
      <w:r>
        <w:rPr>
          <w:color w:val="231F20"/>
          <w:spacing w:val="-4"/>
        </w:rPr>
        <w:t> </w:t>
      </w:r>
      <w:r>
        <w:rPr>
          <w:color w:val="231F20"/>
        </w:rPr>
        <w:t>thuộc</w:t>
      </w:r>
      <w:r>
        <w:rPr>
          <w:color w:val="231F20"/>
          <w:spacing w:val="-4"/>
        </w:rPr>
        <w:t> </w:t>
      </w:r>
      <w:r>
        <w:rPr>
          <w:color w:val="231F20"/>
        </w:rPr>
        <w:t>câu</w:t>
      </w:r>
      <w:r>
        <w:rPr>
          <w:color w:val="231F20"/>
          <w:spacing w:val="-4"/>
        </w:rPr>
        <w:t> </w:t>
      </w:r>
      <w:r>
        <w:rPr>
          <w:color w:val="231F20"/>
        </w:rPr>
        <w:t>hỏi</w:t>
      </w:r>
      <w:r>
        <w:rPr>
          <w:color w:val="231F20"/>
          <w:spacing w:val="-4"/>
        </w:rPr>
        <w:t> </w:t>
      </w:r>
      <w:r>
        <w:rPr>
          <w:color w:val="231F20"/>
        </w:rPr>
        <w:t>này</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hỏi</w:t>
      </w:r>
      <w:r>
        <w:rPr>
          <w:color w:val="231F20"/>
          <w:spacing w:val="-4"/>
        </w:rPr>
        <w:t> </w:t>
      </w:r>
      <w:r>
        <w:rPr>
          <w:color w:val="231F20"/>
        </w:rPr>
        <w:t>các</w:t>
      </w:r>
      <w:r>
        <w:rPr>
          <w:color w:val="231F20"/>
          <w:spacing w:val="-4"/>
        </w:rPr>
        <w:t> </w:t>
      </w:r>
      <w:r>
        <w:rPr>
          <w:color w:val="231F20"/>
        </w:rPr>
        <w:t>điều</w:t>
      </w:r>
      <w:r>
        <w:rPr>
          <w:color w:val="231F20"/>
          <w:spacing w:val="-4"/>
        </w:rPr>
        <w:t> </w:t>
      </w:r>
      <w:r>
        <w:rPr>
          <w:color w:val="231F20"/>
        </w:rPr>
        <w:t>khác,</w:t>
      </w:r>
      <w:r>
        <w:rPr>
          <w:color w:val="231F20"/>
          <w:spacing w:val="-4"/>
        </w:rPr>
        <w:t> </w:t>
      </w:r>
      <w:r>
        <w:rPr>
          <w:color w:val="231F20"/>
        </w:rPr>
        <w:t>nên</w:t>
      </w:r>
      <w:r>
        <w:rPr>
          <w:color w:val="231F20"/>
          <w:spacing w:val="-4"/>
        </w:rPr>
        <w:t> </w:t>
      </w:r>
      <w:r>
        <w:rPr>
          <w:color w:val="231F20"/>
        </w:rPr>
        <w:t>nói là phần ít. Các pháp xứ không phải đều thuộc phi học phi vô học, cũng không phải tất cả đều là được tạo ra. Nếu phi học phi vô học cũng là thứ được tạo ra, đó là thuộc câu hỏi này không phải hỏi các điều khác, nên nói là phần ít.</w:t>
      </w:r>
    </w:p>
    <w:p>
      <w:pPr>
        <w:pStyle w:val="BodyText"/>
        <w:spacing w:line="273" w:lineRule="auto" w:before="105"/>
        <w:ind w:left="393" w:right="107"/>
      </w:pPr>
      <w:r>
        <w:rPr>
          <w:i/>
          <w:color w:val="231F20"/>
        </w:rPr>
        <w:t>Hỏi: </w:t>
      </w:r>
      <w:r>
        <w:rPr>
          <w:color w:val="231F20"/>
        </w:rPr>
        <w:t>Các xứ do đại chủng tạo ra có bao nhiêu thứ do kiến đạo đoạn trừ?</w:t>
      </w:r>
    </w:p>
    <w:p>
      <w:pPr>
        <w:pStyle w:val="BodyText"/>
        <w:spacing w:before="112"/>
        <w:ind w:left="960" w:firstLine="0"/>
      </w:pPr>
      <w:r>
        <w:rPr>
          <w:i/>
          <w:color w:val="231F20"/>
        </w:rPr>
        <w:t>Đáp: </w:t>
      </w:r>
      <w:r>
        <w:rPr>
          <w:color w:val="231F20"/>
        </w:rPr>
        <w:t>Không có. Tức không có các sắc do kiến đạo đoạn trừ.</w:t>
      </w:r>
    </w:p>
    <w:p>
      <w:pPr>
        <w:pStyle w:val="BodyText"/>
        <w:spacing w:before="155"/>
        <w:ind w:left="960" w:firstLine="0"/>
      </w:pPr>
      <w:r>
        <w:rPr>
          <w:i/>
          <w:color w:val="231F20"/>
        </w:rPr>
        <w:t>Hỏi: </w:t>
      </w:r>
      <w:r>
        <w:rPr>
          <w:color w:val="231F20"/>
        </w:rPr>
        <w:t>Có bao nhiêu thứ do tu đạo đoạn trừ?</w:t>
      </w:r>
    </w:p>
    <w:p>
      <w:pPr>
        <w:pStyle w:val="BodyText"/>
        <w:spacing w:line="273" w:lineRule="auto" w:before="154"/>
        <w:ind w:left="393" w:right="107"/>
      </w:pPr>
      <w:r>
        <w:rPr>
          <w:i/>
          <w:color w:val="231F20"/>
        </w:rPr>
        <w:t>Đáp: </w:t>
      </w:r>
      <w:r>
        <w:rPr>
          <w:color w:val="231F20"/>
        </w:rPr>
        <w:t>Có chín xứ và phần ít của hai xứ. Chín xứ tức như trước đã nói. Còn phần ít của hai xứ là xúc xứ và pháp xứ. </w:t>
      </w:r>
      <w:r>
        <w:rPr>
          <w:color w:val="231F20"/>
          <w:spacing w:val="-4"/>
        </w:rPr>
        <w:t>Tuy </w:t>
      </w:r>
      <w:r>
        <w:rPr>
          <w:color w:val="231F20"/>
        </w:rPr>
        <w:t>các xúc xứ đều thuộc do tu đạo đoạn trừ, nhưng không phải tất cả đều là được tạo</w:t>
      </w:r>
      <w:r>
        <w:rPr>
          <w:color w:val="231F20"/>
          <w:spacing w:val="-14"/>
        </w:rPr>
        <w:t> </w:t>
      </w:r>
      <w:r>
        <w:rPr>
          <w:color w:val="231F20"/>
        </w:rPr>
        <w:t>ra.</w:t>
      </w:r>
      <w:r>
        <w:rPr>
          <w:color w:val="231F20"/>
          <w:spacing w:val="-13"/>
        </w:rPr>
        <w:t> </w:t>
      </w:r>
      <w:r>
        <w:rPr>
          <w:color w:val="231F20"/>
        </w:rPr>
        <w:t>Nếu</w:t>
      </w:r>
      <w:r>
        <w:rPr>
          <w:color w:val="231F20"/>
          <w:spacing w:val="-13"/>
        </w:rPr>
        <w:t> </w:t>
      </w:r>
      <w:r>
        <w:rPr>
          <w:color w:val="231F20"/>
        </w:rPr>
        <w:t>do</w:t>
      </w:r>
      <w:r>
        <w:rPr>
          <w:color w:val="231F20"/>
          <w:spacing w:val="-13"/>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cũng</w:t>
      </w:r>
      <w:r>
        <w:rPr>
          <w:color w:val="231F20"/>
          <w:spacing w:val="-14"/>
        </w:rPr>
        <w:t> </w:t>
      </w:r>
      <w:r>
        <w:rPr>
          <w:color w:val="231F20"/>
        </w:rPr>
        <w:t>là</w:t>
      </w:r>
      <w:r>
        <w:rPr>
          <w:color w:val="231F20"/>
          <w:spacing w:val="-13"/>
        </w:rPr>
        <w:t> </w:t>
      </w:r>
      <w:r>
        <w:rPr>
          <w:color w:val="231F20"/>
        </w:rPr>
        <w:t>thứ</w:t>
      </w:r>
      <w:r>
        <w:rPr>
          <w:color w:val="231F20"/>
          <w:spacing w:val="-13"/>
        </w:rPr>
        <w:t> </w:t>
      </w:r>
      <w:r>
        <w:rPr>
          <w:color w:val="231F20"/>
        </w:rPr>
        <w:t>được</w:t>
      </w:r>
      <w:r>
        <w:rPr>
          <w:color w:val="231F20"/>
          <w:spacing w:val="-13"/>
        </w:rPr>
        <w:t> </w:t>
      </w:r>
      <w:r>
        <w:rPr>
          <w:color w:val="231F20"/>
        </w:rPr>
        <w:t>tạo</w:t>
      </w:r>
      <w:r>
        <w:rPr>
          <w:color w:val="231F20"/>
          <w:spacing w:val="-13"/>
        </w:rPr>
        <w:t> </w:t>
      </w:r>
      <w:r>
        <w:rPr>
          <w:color w:val="231F20"/>
        </w:rPr>
        <w:t>ra,</w:t>
      </w:r>
      <w:r>
        <w:rPr>
          <w:color w:val="231F20"/>
          <w:spacing w:val="-14"/>
        </w:rPr>
        <w:t> </w:t>
      </w:r>
      <w:r>
        <w:rPr>
          <w:color w:val="231F20"/>
        </w:rPr>
        <w:t>đó</w:t>
      </w:r>
      <w:r>
        <w:rPr>
          <w:color w:val="231F20"/>
          <w:spacing w:val="-13"/>
        </w:rPr>
        <w:t> </w:t>
      </w:r>
      <w:r>
        <w:rPr>
          <w:color w:val="231F20"/>
        </w:rPr>
        <w:t>là</w:t>
      </w:r>
      <w:r>
        <w:rPr>
          <w:color w:val="231F20"/>
          <w:spacing w:val="-13"/>
        </w:rPr>
        <w:t> </w:t>
      </w:r>
      <w:r>
        <w:rPr>
          <w:color w:val="231F20"/>
        </w:rPr>
        <w:t>thuộc</w:t>
      </w:r>
      <w:r>
        <w:rPr>
          <w:color w:val="231F20"/>
          <w:spacing w:val="-13"/>
        </w:rPr>
        <w:t> </w:t>
      </w:r>
      <w:r>
        <w:rPr>
          <w:color w:val="231F20"/>
        </w:rPr>
        <w:t>câu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hỏi này không phải hỏi các điều khác, nên nói là phần ít. Các </w:t>
      </w:r>
      <w:r>
        <w:rPr>
          <w:color w:val="231F20"/>
          <w:spacing w:val="-4"/>
        </w:rPr>
        <w:t>pháp</w:t>
      </w:r>
      <w:r>
        <w:rPr>
          <w:color w:val="231F20"/>
          <w:spacing w:val="57"/>
        </w:rPr>
        <w:t> </w:t>
      </w:r>
      <w:r>
        <w:rPr>
          <w:color w:val="231F20"/>
        </w:rPr>
        <w:t>xứ không phải đều do tu đạo đoạn trừ, nhưng cũng không phải tất</w:t>
      </w:r>
      <w:r>
        <w:rPr>
          <w:color w:val="231F20"/>
          <w:spacing w:val="-43"/>
        </w:rPr>
        <w:t> </w:t>
      </w:r>
      <w:r>
        <w:rPr>
          <w:color w:val="231F20"/>
        </w:rPr>
        <w:t>cả đều là được tạo ra. Nếu do tu đoạn trừ cũng là thứ được tạo ra, đó là thuộc câu hỏi này không phải hỏi các điều khác, nên nói là phần</w:t>
      </w:r>
      <w:r>
        <w:rPr>
          <w:color w:val="231F20"/>
          <w:spacing w:val="-2"/>
        </w:rPr>
        <w:t> </w:t>
      </w:r>
      <w:r>
        <w:rPr>
          <w:color w:val="231F20"/>
        </w:rPr>
        <w:t>ít.</w:t>
      </w:r>
    </w:p>
    <w:p>
      <w:pPr>
        <w:pStyle w:val="BodyText"/>
        <w:spacing w:before="110"/>
        <w:ind w:left="677" w:firstLine="0"/>
      </w:pPr>
      <w:r>
        <w:rPr>
          <w:i/>
          <w:color w:val="231F20"/>
        </w:rPr>
        <w:t>Hỏi: </w:t>
      </w:r>
      <w:r>
        <w:rPr>
          <w:color w:val="231F20"/>
        </w:rPr>
        <w:t>Có bao nhiêu thứ không đoạn trừ?</w:t>
      </w:r>
    </w:p>
    <w:p>
      <w:pPr>
        <w:pStyle w:val="BodyText"/>
        <w:spacing w:line="273" w:lineRule="auto" w:before="154"/>
        <w:ind w:right="391"/>
      </w:pPr>
      <w:r>
        <w:rPr>
          <w:i/>
          <w:color w:val="231F20"/>
        </w:rPr>
        <w:t>Đáp: </w:t>
      </w:r>
      <w:r>
        <w:rPr>
          <w:color w:val="231F20"/>
        </w:rPr>
        <w:t>Có phần ít của một xứ, là pháp xứ. Không phải các pháp xứ đều là không đoạn trừ, cũng không phải tất cả đều là được tạo ra. Nếu các thứ được tạo ra cũng là không đoạn trừ, đó là thuộc câu hỏi này không phải hỏi các điều khác, nên nói là phần ít.</w:t>
      </w:r>
    </w:p>
    <w:p>
      <w:pPr>
        <w:pStyle w:val="BodyText"/>
        <w:spacing w:line="273" w:lineRule="auto" w:before="110"/>
        <w:ind w:right="391"/>
      </w:pPr>
      <w:r>
        <w:rPr>
          <w:i/>
          <w:color w:val="231F20"/>
        </w:rPr>
        <w:t>Hỏi: </w:t>
      </w:r>
      <w:r>
        <w:rPr>
          <w:color w:val="231F20"/>
        </w:rPr>
        <w:t>Nếu thành tựu các đại chủng thì cũng thành tựu sắc được tạo ra chăng?</w:t>
      </w:r>
    </w:p>
    <w:p>
      <w:pPr>
        <w:pStyle w:val="BodyText"/>
        <w:spacing w:line="273" w:lineRule="auto" w:before="112"/>
        <w:ind w:right="390"/>
      </w:pPr>
      <w:r>
        <w:rPr>
          <w:i/>
          <w:color w:val="231F20"/>
        </w:rPr>
        <w:t>Đáp: </w:t>
      </w:r>
      <w:r>
        <w:rPr>
          <w:color w:val="231F20"/>
        </w:rPr>
        <w:t>Các trường hợp thành tựu đại chủng thì cũng thành tựu sắc được tạo ra. Có trường hợp thành tựu sắc được tạo ra nhưng không thành tựu đại chủng. Tức là các bậc Thánh sinh ở cõi vô sắc.</w:t>
      </w:r>
    </w:p>
    <w:p>
      <w:pPr>
        <w:pStyle w:val="BodyText"/>
        <w:spacing w:line="273" w:lineRule="auto" w:before="111"/>
        <w:ind w:right="391"/>
      </w:pPr>
      <w:r>
        <w:rPr>
          <w:color w:val="231F20"/>
        </w:rPr>
        <w:t>Những</w:t>
      </w:r>
      <w:r>
        <w:rPr>
          <w:color w:val="231F20"/>
          <w:spacing w:val="-9"/>
        </w:rPr>
        <w:t> </w:t>
      </w:r>
      <w:r>
        <w:rPr>
          <w:color w:val="231F20"/>
        </w:rPr>
        <w:t>ai</w:t>
      </w:r>
      <w:r>
        <w:rPr>
          <w:color w:val="231F20"/>
          <w:spacing w:val="-8"/>
        </w:rPr>
        <w:t> </w:t>
      </w:r>
      <w:r>
        <w:rPr>
          <w:color w:val="231F20"/>
        </w:rPr>
        <w:t>thành</w:t>
      </w:r>
      <w:r>
        <w:rPr>
          <w:color w:val="231F20"/>
          <w:spacing w:val="-9"/>
        </w:rPr>
        <w:t> </w:t>
      </w:r>
      <w:r>
        <w:rPr>
          <w:color w:val="231F20"/>
        </w:rPr>
        <w:t>tựu</w:t>
      </w:r>
      <w:r>
        <w:rPr>
          <w:color w:val="231F20"/>
          <w:spacing w:val="-8"/>
        </w:rPr>
        <w:t> </w:t>
      </w:r>
      <w:r>
        <w:rPr>
          <w:color w:val="231F20"/>
        </w:rPr>
        <w:t>các</w:t>
      </w:r>
      <w:r>
        <w:rPr>
          <w:color w:val="231F20"/>
          <w:spacing w:val="-9"/>
        </w:rPr>
        <w:t> </w:t>
      </w:r>
      <w:r>
        <w:rPr>
          <w:color w:val="231F20"/>
        </w:rPr>
        <w:t>đại</w:t>
      </w:r>
      <w:r>
        <w:rPr>
          <w:color w:val="231F20"/>
          <w:spacing w:val="-8"/>
        </w:rPr>
        <w:t> </w:t>
      </w:r>
      <w:r>
        <w:rPr>
          <w:color w:val="231F20"/>
        </w:rPr>
        <w:t>chủng</w:t>
      </w:r>
      <w:r>
        <w:rPr>
          <w:color w:val="231F20"/>
          <w:spacing w:val="-9"/>
        </w:rPr>
        <w:t> </w:t>
      </w:r>
      <w:r>
        <w:rPr>
          <w:color w:val="231F20"/>
        </w:rPr>
        <w:t>và</w:t>
      </w:r>
      <w:r>
        <w:rPr>
          <w:color w:val="231F20"/>
          <w:spacing w:val="-8"/>
        </w:rPr>
        <w:t> </w:t>
      </w:r>
      <w:r>
        <w:rPr>
          <w:color w:val="231F20"/>
        </w:rPr>
        <w:t>các</w:t>
      </w:r>
      <w:r>
        <w:rPr>
          <w:color w:val="231F20"/>
          <w:spacing w:val="-9"/>
        </w:rPr>
        <w:t> </w:t>
      </w:r>
      <w:r>
        <w:rPr>
          <w:color w:val="231F20"/>
        </w:rPr>
        <w:t>sắc</w:t>
      </w:r>
      <w:r>
        <w:rPr>
          <w:color w:val="231F20"/>
          <w:spacing w:val="-8"/>
        </w:rPr>
        <w:t> </w:t>
      </w:r>
      <w:r>
        <w:rPr>
          <w:color w:val="231F20"/>
        </w:rPr>
        <w:t>được</w:t>
      </w:r>
      <w:r>
        <w:rPr>
          <w:color w:val="231F20"/>
          <w:spacing w:val="-9"/>
        </w:rPr>
        <w:t> </w:t>
      </w:r>
      <w:r>
        <w:rPr>
          <w:color w:val="231F20"/>
        </w:rPr>
        <w:t>tạo</w:t>
      </w:r>
      <w:r>
        <w:rPr>
          <w:color w:val="231F20"/>
          <w:spacing w:val="-8"/>
        </w:rPr>
        <w:t> </w:t>
      </w:r>
      <w:r>
        <w:rPr>
          <w:color w:val="231F20"/>
        </w:rPr>
        <w:t>ra?</w:t>
      </w:r>
      <w:r>
        <w:rPr>
          <w:color w:val="231F20"/>
          <w:spacing w:val="-9"/>
        </w:rPr>
        <w:t> </w:t>
      </w:r>
      <w:r>
        <w:rPr>
          <w:color w:val="231F20"/>
        </w:rPr>
        <w:t>Đó</w:t>
      </w:r>
      <w:r>
        <w:rPr>
          <w:color w:val="231F20"/>
          <w:spacing w:val="-8"/>
        </w:rPr>
        <w:t> </w:t>
      </w:r>
      <w:r>
        <w:rPr>
          <w:color w:val="231F20"/>
        </w:rPr>
        <w:t>là tất cả hữu tình ở cõi dục và cõi sắc. Đây là nói chung, nếu nói riêng: Hoặc</w:t>
      </w:r>
      <w:r>
        <w:rPr>
          <w:color w:val="231F20"/>
          <w:spacing w:val="-11"/>
        </w:rPr>
        <w:t> </w:t>
      </w:r>
      <w:r>
        <w:rPr>
          <w:color w:val="231F20"/>
        </w:rPr>
        <w:t>có</w:t>
      </w:r>
      <w:r>
        <w:rPr>
          <w:color w:val="231F20"/>
          <w:spacing w:val="-10"/>
        </w:rPr>
        <w:t> </w:t>
      </w:r>
      <w:r>
        <w:rPr>
          <w:color w:val="231F20"/>
        </w:rPr>
        <w:t>hữu</w:t>
      </w:r>
      <w:r>
        <w:rPr>
          <w:color w:val="231F20"/>
          <w:spacing w:val="-11"/>
        </w:rPr>
        <w:t> </w:t>
      </w:r>
      <w:r>
        <w:rPr>
          <w:color w:val="231F20"/>
        </w:rPr>
        <w:t>tình</w:t>
      </w:r>
      <w:r>
        <w:rPr>
          <w:color w:val="231F20"/>
          <w:spacing w:val="-10"/>
        </w:rPr>
        <w:t> </w:t>
      </w:r>
      <w:r>
        <w:rPr>
          <w:color w:val="231F20"/>
        </w:rPr>
        <w:t>thành</w:t>
      </w:r>
      <w:r>
        <w:rPr>
          <w:color w:val="231F20"/>
          <w:spacing w:val="-10"/>
        </w:rPr>
        <w:t> </w:t>
      </w:r>
      <w:r>
        <w:rPr>
          <w:color w:val="231F20"/>
        </w:rPr>
        <w:t>tựu</w:t>
      </w:r>
      <w:r>
        <w:rPr>
          <w:color w:val="231F20"/>
          <w:spacing w:val="-11"/>
        </w:rPr>
        <w:t> </w:t>
      </w:r>
      <w:r>
        <w:rPr>
          <w:color w:val="231F20"/>
        </w:rPr>
        <w:t>nhiều</w:t>
      </w:r>
      <w:r>
        <w:rPr>
          <w:color w:val="231F20"/>
          <w:spacing w:val="-10"/>
        </w:rPr>
        <w:t> </w:t>
      </w:r>
      <w:r>
        <w:rPr>
          <w:color w:val="231F20"/>
        </w:rPr>
        <w:t>đại</w:t>
      </w:r>
      <w:r>
        <w:rPr>
          <w:color w:val="231F20"/>
          <w:spacing w:val="-10"/>
        </w:rPr>
        <w:t> </w:t>
      </w:r>
      <w:r>
        <w:rPr>
          <w:color w:val="231F20"/>
        </w:rPr>
        <w:t>chủng</w:t>
      </w:r>
      <w:r>
        <w:rPr>
          <w:color w:val="231F20"/>
          <w:spacing w:val="-11"/>
        </w:rPr>
        <w:t> </w:t>
      </w:r>
      <w:r>
        <w:rPr>
          <w:color w:val="231F20"/>
        </w:rPr>
        <w:t>và</w:t>
      </w:r>
      <w:r>
        <w:rPr>
          <w:color w:val="231F20"/>
          <w:spacing w:val="-10"/>
        </w:rPr>
        <w:t> </w:t>
      </w:r>
      <w:r>
        <w:rPr>
          <w:color w:val="231F20"/>
        </w:rPr>
        <w:t>nhiều</w:t>
      </w:r>
      <w:r>
        <w:rPr>
          <w:color w:val="231F20"/>
          <w:spacing w:val="-10"/>
        </w:rPr>
        <w:t> </w:t>
      </w:r>
      <w:r>
        <w:rPr>
          <w:color w:val="231F20"/>
        </w:rPr>
        <w:t>sắc</w:t>
      </w:r>
      <w:r>
        <w:rPr>
          <w:color w:val="231F20"/>
          <w:spacing w:val="-11"/>
        </w:rPr>
        <w:t> </w:t>
      </w:r>
      <w:r>
        <w:rPr>
          <w:color w:val="231F20"/>
        </w:rPr>
        <w:t>được</w:t>
      </w:r>
      <w:r>
        <w:rPr>
          <w:color w:val="231F20"/>
          <w:spacing w:val="-10"/>
        </w:rPr>
        <w:t> </w:t>
      </w:r>
      <w:r>
        <w:rPr>
          <w:color w:val="231F20"/>
        </w:rPr>
        <w:t>tạo</w:t>
      </w:r>
      <w:r>
        <w:rPr>
          <w:color w:val="231F20"/>
          <w:spacing w:val="-10"/>
        </w:rPr>
        <w:t> </w:t>
      </w:r>
      <w:r>
        <w:rPr>
          <w:color w:val="231F20"/>
        </w:rPr>
        <w:t>ra. Hoặc có hữu tình thành tựu ít đại chủng và ít sắc được tạo</w:t>
      </w:r>
      <w:r>
        <w:rPr>
          <w:color w:val="231F20"/>
          <w:spacing w:val="-5"/>
        </w:rPr>
        <w:t> </w:t>
      </w:r>
      <w:r>
        <w:rPr>
          <w:color w:val="231F20"/>
        </w:rPr>
        <w:t>ra.</w:t>
      </w:r>
    </w:p>
    <w:p>
      <w:pPr>
        <w:pStyle w:val="BodyText"/>
        <w:spacing w:line="273" w:lineRule="auto" w:before="110"/>
        <w:ind w:right="390"/>
      </w:pPr>
      <w:r>
        <w:rPr>
          <w:color w:val="231F20"/>
        </w:rPr>
        <w:t>Thành tựu nhiều đại chủng và nhiều sắc được tạo ra: Như ở trong biển cả có các hữu tình thân hình rất lớn, từ một, hai, ba, bốn, năm,</w:t>
      </w:r>
      <w:r>
        <w:rPr>
          <w:color w:val="231F20"/>
          <w:spacing w:val="-16"/>
        </w:rPr>
        <w:t> </w:t>
      </w:r>
      <w:r>
        <w:rPr>
          <w:color w:val="231F20"/>
        </w:rPr>
        <w:t>sáu,</w:t>
      </w:r>
      <w:r>
        <w:rPr>
          <w:color w:val="231F20"/>
          <w:spacing w:val="-15"/>
        </w:rPr>
        <w:t> </w:t>
      </w:r>
      <w:r>
        <w:rPr>
          <w:color w:val="231F20"/>
        </w:rPr>
        <w:t>bảy</w:t>
      </w:r>
      <w:r>
        <w:rPr>
          <w:color w:val="231F20"/>
          <w:spacing w:val="-15"/>
        </w:rPr>
        <w:t> </w:t>
      </w:r>
      <w:r>
        <w:rPr>
          <w:color w:val="231F20"/>
        </w:rPr>
        <w:t>trăm</w:t>
      </w:r>
      <w:r>
        <w:rPr>
          <w:color w:val="231F20"/>
          <w:spacing w:val="-15"/>
        </w:rPr>
        <w:t> </w:t>
      </w:r>
      <w:r>
        <w:rPr>
          <w:color w:val="231F20"/>
        </w:rPr>
        <w:t>du-thiện-na.</w:t>
      </w:r>
      <w:r>
        <w:rPr>
          <w:color w:val="231F20"/>
          <w:spacing w:val="-15"/>
        </w:rPr>
        <w:t> </w:t>
      </w:r>
      <w:r>
        <w:rPr>
          <w:color w:val="231F20"/>
        </w:rPr>
        <w:t>Hoặc</w:t>
      </w:r>
      <w:r>
        <w:rPr>
          <w:color w:val="231F20"/>
          <w:spacing w:val="-15"/>
        </w:rPr>
        <w:t> </w:t>
      </w:r>
      <w:r>
        <w:rPr>
          <w:color w:val="231F20"/>
        </w:rPr>
        <w:t>như</w:t>
      </w:r>
      <w:r>
        <w:rPr>
          <w:color w:val="231F20"/>
          <w:spacing w:val="-15"/>
        </w:rPr>
        <w:t> </w:t>
      </w:r>
      <w:r>
        <w:rPr>
          <w:color w:val="231F20"/>
        </w:rPr>
        <w:t>các</w:t>
      </w:r>
      <w:r>
        <w:rPr>
          <w:color w:val="231F20"/>
          <w:spacing w:val="-15"/>
        </w:rPr>
        <w:t> </w:t>
      </w:r>
      <w:r>
        <w:rPr>
          <w:color w:val="231F20"/>
        </w:rPr>
        <w:t>vua</w:t>
      </w:r>
      <w:r>
        <w:rPr>
          <w:color w:val="231F20"/>
          <w:spacing w:val="-29"/>
        </w:rPr>
        <w:t> </w:t>
      </w:r>
      <w:r>
        <w:rPr>
          <w:color w:val="231F20"/>
        </w:rPr>
        <w:t>A-tố-lạc</w:t>
      </w:r>
      <w:r>
        <w:rPr>
          <w:color w:val="231F20"/>
          <w:spacing w:val="-15"/>
        </w:rPr>
        <w:t> </w:t>
      </w:r>
      <w:r>
        <w:rPr>
          <w:color w:val="231F20"/>
        </w:rPr>
        <w:t>Hạt-la-hô có được thân hình rất to lớn. Như nơi cõi sắc cứu cánh có thân hình lớn đến một vạn sáu ngàn</w:t>
      </w:r>
      <w:r>
        <w:rPr>
          <w:color w:val="231F20"/>
          <w:spacing w:val="-2"/>
        </w:rPr>
        <w:t> </w:t>
      </w:r>
      <w:r>
        <w:rPr>
          <w:color w:val="231F20"/>
        </w:rPr>
        <w:t>du-thiện-na.</w:t>
      </w:r>
    </w:p>
    <w:p>
      <w:pPr>
        <w:pStyle w:val="BodyText"/>
        <w:spacing w:line="273" w:lineRule="auto" w:before="109"/>
        <w:ind w:right="390"/>
      </w:pPr>
      <w:r>
        <w:rPr>
          <w:color w:val="231F20"/>
        </w:rPr>
        <w:t>Thành tựu ít đại chủng và ít sắc được tạo ra: Như các thứ ruồi muỗi, các loài trùng ở trong nước v.v… cho đến các thứ rất nhỏ bé mắt người không nhìn thấy được.</w:t>
      </w:r>
    </w:p>
    <w:p>
      <w:pPr>
        <w:pStyle w:val="BodyText"/>
        <w:spacing w:line="273" w:lineRule="auto" w:before="111"/>
        <w:ind w:right="391"/>
      </w:pPr>
      <w:r>
        <w:rPr>
          <w:i/>
          <w:color w:val="231F20"/>
        </w:rPr>
        <w:t>Hỏi: </w:t>
      </w:r>
      <w:r>
        <w:rPr>
          <w:color w:val="231F20"/>
        </w:rPr>
        <w:t>Vì sao các bậc Thánh sinh ở cõi vô sắc chỉ thành tựu sắc được tạo ra, không thành tựu các đại chủng?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w:t>
      </w:r>
      <w:r>
        <w:rPr>
          <w:i/>
          <w:color w:val="231F20"/>
          <w:spacing w:val="-21"/>
        </w:rPr>
        <w:t> </w:t>
      </w:r>
      <w:r>
        <w:rPr>
          <w:color w:val="231F20"/>
        </w:rPr>
        <w:t>Vì</w:t>
      </w:r>
      <w:r>
        <w:rPr>
          <w:color w:val="231F20"/>
          <w:spacing w:val="-18"/>
        </w:rPr>
        <w:t> </w:t>
      </w:r>
      <w:r>
        <w:rPr>
          <w:color w:val="231F20"/>
        </w:rPr>
        <w:t>cõi</w:t>
      </w:r>
      <w:r>
        <w:rPr>
          <w:color w:val="231F20"/>
          <w:spacing w:val="-17"/>
        </w:rPr>
        <w:t> </w:t>
      </w:r>
      <w:r>
        <w:rPr>
          <w:color w:val="231F20"/>
        </w:rPr>
        <w:t>ấy</w:t>
      </w:r>
      <w:r>
        <w:rPr>
          <w:color w:val="231F20"/>
          <w:spacing w:val="-17"/>
        </w:rPr>
        <w:t> </w:t>
      </w:r>
      <w:r>
        <w:rPr>
          <w:color w:val="231F20"/>
        </w:rPr>
        <w:t>là</w:t>
      </w:r>
      <w:r>
        <w:rPr>
          <w:color w:val="231F20"/>
          <w:spacing w:val="-18"/>
        </w:rPr>
        <w:t> </w:t>
      </w:r>
      <w:r>
        <w:rPr>
          <w:color w:val="231F20"/>
        </w:rPr>
        <w:t>không</w:t>
      </w:r>
      <w:r>
        <w:rPr>
          <w:color w:val="231F20"/>
          <w:spacing w:val="-17"/>
        </w:rPr>
        <w:t> </w:t>
      </w:r>
      <w:r>
        <w:rPr>
          <w:color w:val="231F20"/>
        </w:rPr>
        <w:t>sắc.</w:t>
      </w:r>
      <w:r>
        <w:rPr>
          <w:color w:val="231F20"/>
          <w:spacing w:val="-17"/>
        </w:rPr>
        <w:t> </w:t>
      </w:r>
      <w:r>
        <w:rPr>
          <w:color w:val="231F20"/>
        </w:rPr>
        <w:t>Lại,</w:t>
      </w:r>
      <w:r>
        <w:rPr>
          <w:color w:val="231F20"/>
          <w:spacing w:val="-18"/>
        </w:rPr>
        <w:t> </w:t>
      </w:r>
      <w:r>
        <w:rPr>
          <w:color w:val="231F20"/>
        </w:rPr>
        <w:t>không</w:t>
      </w:r>
      <w:r>
        <w:rPr>
          <w:color w:val="231F20"/>
          <w:spacing w:val="-17"/>
        </w:rPr>
        <w:t> </w:t>
      </w:r>
      <w:r>
        <w:rPr>
          <w:color w:val="231F20"/>
        </w:rPr>
        <w:t>thành</w:t>
      </w:r>
      <w:r>
        <w:rPr>
          <w:color w:val="231F20"/>
          <w:spacing w:val="-17"/>
        </w:rPr>
        <w:t> </w:t>
      </w:r>
      <w:r>
        <w:rPr>
          <w:color w:val="231F20"/>
        </w:rPr>
        <w:t>tựu</w:t>
      </w:r>
      <w:r>
        <w:rPr>
          <w:color w:val="231F20"/>
          <w:spacing w:val="-18"/>
        </w:rPr>
        <w:t> </w:t>
      </w:r>
      <w:r>
        <w:rPr>
          <w:color w:val="231F20"/>
        </w:rPr>
        <w:t>các</w:t>
      </w:r>
      <w:r>
        <w:rPr>
          <w:color w:val="231F20"/>
          <w:spacing w:val="-17"/>
        </w:rPr>
        <w:t> </w:t>
      </w:r>
      <w:r>
        <w:rPr>
          <w:color w:val="231F20"/>
        </w:rPr>
        <w:t>đại</w:t>
      </w:r>
      <w:r>
        <w:rPr>
          <w:color w:val="231F20"/>
          <w:spacing w:val="-18"/>
        </w:rPr>
        <w:t> </w:t>
      </w:r>
      <w:r>
        <w:rPr>
          <w:color w:val="231F20"/>
        </w:rPr>
        <w:t>chủng ở</w:t>
      </w:r>
      <w:r>
        <w:rPr>
          <w:color w:val="231F20"/>
          <w:spacing w:val="-16"/>
        </w:rPr>
        <w:t> </w:t>
      </w:r>
      <w:r>
        <w:rPr>
          <w:color w:val="231F20"/>
        </w:rPr>
        <w:t>cõi</w:t>
      </w:r>
      <w:r>
        <w:rPr>
          <w:color w:val="231F20"/>
          <w:spacing w:val="-17"/>
        </w:rPr>
        <w:t> </w:t>
      </w:r>
      <w:r>
        <w:rPr>
          <w:color w:val="231F20"/>
        </w:rPr>
        <w:t>khác,</w:t>
      </w:r>
      <w:r>
        <w:rPr>
          <w:color w:val="231F20"/>
          <w:spacing w:val="-17"/>
        </w:rPr>
        <w:t> </w:t>
      </w:r>
      <w:r>
        <w:rPr>
          <w:color w:val="231F20"/>
        </w:rPr>
        <w:t>vì</w:t>
      </w:r>
      <w:r>
        <w:rPr>
          <w:color w:val="231F20"/>
          <w:spacing w:val="-17"/>
        </w:rPr>
        <w:t> </w:t>
      </w:r>
      <w:r>
        <w:rPr>
          <w:color w:val="231F20"/>
        </w:rPr>
        <w:t>pháp</w:t>
      </w:r>
      <w:r>
        <w:rPr>
          <w:color w:val="231F20"/>
          <w:spacing w:val="-17"/>
        </w:rPr>
        <w:t> </w:t>
      </w:r>
      <w:r>
        <w:rPr>
          <w:color w:val="231F20"/>
        </w:rPr>
        <w:t>hữu</w:t>
      </w:r>
      <w:r>
        <w:rPr>
          <w:color w:val="231F20"/>
          <w:spacing w:val="-17"/>
        </w:rPr>
        <w:t> </w:t>
      </w:r>
      <w:r>
        <w:rPr>
          <w:color w:val="231F20"/>
        </w:rPr>
        <w:t>lậu</w:t>
      </w:r>
      <w:r>
        <w:rPr>
          <w:color w:val="231F20"/>
          <w:spacing w:val="-16"/>
        </w:rPr>
        <w:t> </w:t>
      </w:r>
      <w:r>
        <w:rPr>
          <w:color w:val="231F20"/>
        </w:rPr>
        <w:t>vượt</w:t>
      </w:r>
      <w:r>
        <w:rPr>
          <w:color w:val="231F20"/>
          <w:spacing w:val="-17"/>
        </w:rPr>
        <w:t> </w:t>
      </w:r>
      <w:r>
        <w:rPr>
          <w:color w:val="231F20"/>
        </w:rPr>
        <w:t>khỏi</w:t>
      </w:r>
      <w:r>
        <w:rPr>
          <w:color w:val="231F20"/>
          <w:spacing w:val="-16"/>
        </w:rPr>
        <w:t> </w:t>
      </w:r>
      <w:r>
        <w:rPr>
          <w:color w:val="231F20"/>
        </w:rPr>
        <w:t>địa</w:t>
      </w:r>
      <w:r>
        <w:rPr>
          <w:color w:val="231F20"/>
          <w:spacing w:val="-17"/>
        </w:rPr>
        <w:t> </w:t>
      </w:r>
      <w:r>
        <w:rPr>
          <w:color w:val="231F20"/>
        </w:rPr>
        <w:t>là</w:t>
      </w:r>
      <w:r>
        <w:rPr>
          <w:color w:val="231F20"/>
          <w:spacing w:val="-17"/>
        </w:rPr>
        <w:t> </w:t>
      </w:r>
      <w:r>
        <w:rPr>
          <w:color w:val="231F20"/>
        </w:rPr>
        <w:t>bỏ,</w:t>
      </w:r>
      <w:r>
        <w:rPr>
          <w:color w:val="231F20"/>
          <w:spacing w:val="-17"/>
        </w:rPr>
        <w:t> </w:t>
      </w:r>
      <w:r>
        <w:rPr>
          <w:color w:val="231F20"/>
        </w:rPr>
        <w:t>còn</w:t>
      </w:r>
      <w:r>
        <w:rPr>
          <w:color w:val="231F20"/>
          <w:spacing w:val="-17"/>
        </w:rPr>
        <w:t> </w:t>
      </w:r>
      <w:r>
        <w:rPr>
          <w:color w:val="231F20"/>
        </w:rPr>
        <w:t>sắc</w:t>
      </w:r>
      <w:r>
        <w:rPr>
          <w:color w:val="231F20"/>
          <w:spacing w:val="-17"/>
        </w:rPr>
        <w:t> </w:t>
      </w:r>
      <w:r>
        <w:rPr>
          <w:color w:val="231F20"/>
        </w:rPr>
        <w:t>được</w:t>
      </w:r>
      <w:r>
        <w:rPr>
          <w:color w:val="231F20"/>
          <w:spacing w:val="-17"/>
        </w:rPr>
        <w:t> </w:t>
      </w:r>
      <w:r>
        <w:rPr>
          <w:color w:val="231F20"/>
        </w:rPr>
        <w:t>tạo</w:t>
      </w:r>
      <w:r>
        <w:rPr>
          <w:color w:val="231F20"/>
          <w:spacing w:val="-17"/>
        </w:rPr>
        <w:t> </w:t>
      </w:r>
      <w:r>
        <w:rPr>
          <w:color w:val="231F20"/>
        </w:rPr>
        <w:t>ra</w:t>
      </w:r>
      <w:r>
        <w:rPr>
          <w:color w:val="231F20"/>
          <w:spacing w:val="-16"/>
        </w:rPr>
        <w:t> </w:t>
      </w:r>
      <w:r>
        <w:rPr>
          <w:color w:val="231F20"/>
          <w:spacing w:val="-2"/>
        </w:rPr>
        <w:t>thì </w:t>
      </w:r>
      <w:r>
        <w:rPr>
          <w:color w:val="231F20"/>
        </w:rPr>
        <w:t>không</w:t>
      </w:r>
      <w:r>
        <w:rPr>
          <w:color w:val="231F20"/>
          <w:spacing w:val="-10"/>
        </w:rPr>
        <w:t> </w:t>
      </w:r>
      <w:r>
        <w:rPr>
          <w:color w:val="231F20"/>
        </w:rPr>
        <w:t>như</w:t>
      </w:r>
      <w:r>
        <w:rPr>
          <w:color w:val="231F20"/>
          <w:spacing w:val="-9"/>
        </w:rPr>
        <w:t> </w:t>
      </w:r>
      <w:r>
        <w:rPr>
          <w:color w:val="231F20"/>
        </w:rPr>
        <w:t>thế,</w:t>
      </w:r>
      <w:r>
        <w:rPr>
          <w:color w:val="231F20"/>
          <w:spacing w:val="-9"/>
        </w:rPr>
        <w:t> </w:t>
      </w:r>
      <w:r>
        <w:rPr>
          <w:color w:val="231F20"/>
        </w:rPr>
        <w:t>mà</w:t>
      </w:r>
      <w:r>
        <w:rPr>
          <w:color w:val="231F20"/>
          <w:spacing w:val="-9"/>
        </w:rPr>
        <w:t> </w:t>
      </w:r>
      <w:r>
        <w:rPr>
          <w:color w:val="231F20"/>
        </w:rPr>
        <w:t>chung</w:t>
      </w:r>
      <w:r>
        <w:rPr>
          <w:color w:val="231F20"/>
          <w:spacing w:val="-9"/>
        </w:rPr>
        <w:t> </w:t>
      </w:r>
      <w:r>
        <w:rPr>
          <w:color w:val="231F20"/>
        </w:rPr>
        <w:t>cả</w:t>
      </w:r>
      <w:r>
        <w:rPr>
          <w:color w:val="231F20"/>
          <w:spacing w:val="-9"/>
        </w:rPr>
        <w:t> </w:t>
      </w:r>
      <w:r>
        <w:rPr>
          <w:color w:val="231F20"/>
        </w:rPr>
        <w:t>vô</w:t>
      </w:r>
      <w:r>
        <w:rPr>
          <w:color w:val="231F20"/>
          <w:spacing w:val="-10"/>
        </w:rPr>
        <w:t> </w:t>
      </w:r>
      <w:r>
        <w:rPr>
          <w:color w:val="231F20"/>
        </w:rPr>
        <w:t>lậu,</w:t>
      </w:r>
      <w:r>
        <w:rPr>
          <w:color w:val="231F20"/>
          <w:spacing w:val="-9"/>
        </w:rPr>
        <w:t> </w:t>
      </w:r>
      <w:r>
        <w:rPr>
          <w:color w:val="231F20"/>
        </w:rPr>
        <w:t>nên</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ở</w:t>
      </w:r>
      <w:r>
        <w:rPr>
          <w:color w:val="231F20"/>
          <w:spacing w:val="-9"/>
        </w:rPr>
        <w:t> </w:t>
      </w:r>
      <w:r>
        <w:rPr>
          <w:color w:val="231F20"/>
        </w:rPr>
        <w:t>địa</w:t>
      </w:r>
      <w:r>
        <w:rPr>
          <w:color w:val="231F20"/>
          <w:spacing w:val="-9"/>
        </w:rPr>
        <w:t> </w:t>
      </w:r>
      <w:r>
        <w:rPr>
          <w:color w:val="231F20"/>
        </w:rPr>
        <w:t>khác.</w:t>
      </w:r>
      <w:r>
        <w:rPr>
          <w:color w:val="231F20"/>
          <w:spacing w:val="-10"/>
        </w:rPr>
        <w:t> </w:t>
      </w:r>
      <w:r>
        <w:rPr>
          <w:color w:val="231F20"/>
        </w:rPr>
        <w:t>Không có bậc Thánh nào không thành tựu giới vô lậu. Thế nên bậc Thánh sinh ở cõi đó chỉ thành tựu sắc được tạo ra. </w:t>
      </w:r>
      <w:r>
        <w:rPr>
          <w:color w:val="231F20"/>
          <w:spacing w:val="-4"/>
        </w:rPr>
        <w:t>Trong </w:t>
      </w:r>
      <w:r>
        <w:rPr>
          <w:color w:val="231F20"/>
        </w:rPr>
        <w:t>đó, hữu học thành tựu</w:t>
      </w:r>
      <w:r>
        <w:rPr>
          <w:color w:val="231F20"/>
          <w:spacing w:val="-10"/>
        </w:rPr>
        <w:t> </w:t>
      </w:r>
      <w:r>
        <w:rPr>
          <w:color w:val="231F20"/>
        </w:rPr>
        <w:t>sắc</w:t>
      </w:r>
      <w:r>
        <w:rPr>
          <w:color w:val="231F20"/>
          <w:spacing w:val="-9"/>
        </w:rPr>
        <w:t> </w:t>
      </w:r>
      <w:r>
        <w:rPr>
          <w:color w:val="231F20"/>
        </w:rPr>
        <w:t>tùy</w:t>
      </w:r>
      <w:r>
        <w:rPr>
          <w:color w:val="231F20"/>
          <w:spacing w:val="-9"/>
        </w:rPr>
        <w:t> </w:t>
      </w:r>
      <w:r>
        <w:rPr>
          <w:color w:val="231F20"/>
        </w:rPr>
        <w:t>chuyển</w:t>
      </w:r>
      <w:r>
        <w:rPr>
          <w:color w:val="231F20"/>
          <w:spacing w:val="-9"/>
        </w:rPr>
        <w:t> </w:t>
      </w:r>
      <w:r>
        <w:rPr>
          <w:color w:val="231F20"/>
        </w:rPr>
        <w:t>hữu</w:t>
      </w:r>
      <w:r>
        <w:rPr>
          <w:color w:val="231F20"/>
          <w:spacing w:val="-10"/>
        </w:rPr>
        <w:t> </w:t>
      </w:r>
      <w:r>
        <w:rPr>
          <w:color w:val="231F20"/>
        </w:rPr>
        <w:t>học,</w:t>
      </w:r>
      <w:r>
        <w:rPr>
          <w:color w:val="231F20"/>
          <w:spacing w:val="-9"/>
        </w:rPr>
        <w:t> </w:t>
      </w:r>
      <w:r>
        <w:rPr>
          <w:color w:val="231F20"/>
        </w:rPr>
        <w:t>vô</w:t>
      </w:r>
      <w:r>
        <w:rPr>
          <w:color w:val="231F20"/>
          <w:spacing w:val="-9"/>
        </w:rPr>
        <w:t> </w:t>
      </w:r>
      <w:r>
        <w:rPr>
          <w:color w:val="231F20"/>
        </w:rPr>
        <w:t>học</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sắc</w:t>
      </w:r>
      <w:r>
        <w:rPr>
          <w:color w:val="231F20"/>
          <w:spacing w:val="-9"/>
        </w:rPr>
        <w:t> </w:t>
      </w:r>
      <w:r>
        <w:rPr>
          <w:color w:val="231F20"/>
        </w:rPr>
        <w:t>tùy</w:t>
      </w:r>
      <w:r>
        <w:rPr>
          <w:color w:val="231F20"/>
          <w:spacing w:val="-9"/>
        </w:rPr>
        <w:t> </w:t>
      </w:r>
      <w:r>
        <w:rPr>
          <w:color w:val="231F20"/>
        </w:rPr>
        <w:t>chuyển</w:t>
      </w:r>
      <w:r>
        <w:rPr>
          <w:color w:val="231F20"/>
          <w:spacing w:val="-10"/>
        </w:rPr>
        <w:t> </w:t>
      </w:r>
      <w:r>
        <w:rPr>
          <w:color w:val="231F20"/>
        </w:rPr>
        <w:t>vô</w:t>
      </w:r>
      <w:r>
        <w:rPr>
          <w:color w:val="231F20"/>
          <w:spacing w:val="-9"/>
        </w:rPr>
        <w:t> </w:t>
      </w:r>
      <w:r>
        <w:rPr>
          <w:color w:val="231F20"/>
        </w:rPr>
        <w:t>học.</w:t>
      </w:r>
    </w:p>
    <w:p>
      <w:pPr>
        <w:pStyle w:val="BodyText"/>
        <w:spacing w:line="273" w:lineRule="auto" w:before="108"/>
        <w:ind w:left="393" w:right="107"/>
      </w:pPr>
      <w:r>
        <w:rPr>
          <w:i/>
          <w:color w:val="231F20"/>
        </w:rPr>
        <w:t>Hỏi: </w:t>
      </w:r>
      <w:r>
        <w:rPr>
          <w:color w:val="231F20"/>
        </w:rPr>
        <w:t>Nếu không thành tựu đại chủng cũng thành tựu sắc được tạo chăng?</w:t>
      </w:r>
    </w:p>
    <w:p>
      <w:pPr>
        <w:pStyle w:val="BodyText"/>
        <w:spacing w:line="273" w:lineRule="auto" w:before="112"/>
        <w:ind w:left="393" w:right="106"/>
      </w:pPr>
      <w:r>
        <w:rPr>
          <w:i/>
          <w:color w:val="231F20"/>
        </w:rPr>
        <w:t>Đáp: </w:t>
      </w:r>
      <w:r>
        <w:rPr>
          <w:color w:val="231F20"/>
        </w:rPr>
        <w:t>Các thứ không thành tựu sắc được tạo thì cũng không thành tựu đại chủng. Có thứ không thành tựu đại chủng cũng không phải là sắc được tạo. Tức là các bậc Thánh sinh ở cõi vô sắc.</w:t>
      </w:r>
    </w:p>
    <w:p>
      <w:pPr>
        <w:pStyle w:val="BodyText"/>
        <w:spacing w:before="111"/>
        <w:ind w:left="960" w:firstLine="0"/>
      </w:pPr>
      <w:r>
        <w:rPr>
          <w:i/>
          <w:color w:val="231F20"/>
        </w:rPr>
        <w:t>Hỏi: </w:t>
      </w:r>
      <w:r>
        <w:rPr>
          <w:color w:val="231F20"/>
        </w:rPr>
        <w:t>Những ai không thành tựu sắc được tạo và các đại chủng?</w:t>
      </w:r>
    </w:p>
    <w:p>
      <w:pPr>
        <w:pStyle w:val="BodyText"/>
        <w:spacing w:line="273" w:lineRule="auto" w:before="154"/>
        <w:ind w:left="393" w:right="108"/>
      </w:pPr>
      <w:r>
        <w:rPr>
          <w:i/>
          <w:color w:val="231F20"/>
        </w:rPr>
        <w:t>Đáp: </w:t>
      </w:r>
      <w:r>
        <w:rPr>
          <w:color w:val="231F20"/>
        </w:rPr>
        <w:t>Đó là tất cả phàm phu sinh ở cõi vô sắc, vì cõi đó không có</w:t>
      </w:r>
      <w:r>
        <w:rPr>
          <w:color w:val="231F20"/>
          <w:spacing w:val="-8"/>
        </w:rPr>
        <w:t> </w:t>
      </w:r>
      <w:r>
        <w:rPr>
          <w:color w:val="231F20"/>
        </w:rPr>
        <w:t>tất</w:t>
      </w:r>
      <w:r>
        <w:rPr>
          <w:color w:val="231F20"/>
          <w:spacing w:val="-7"/>
        </w:rPr>
        <w:t> </w:t>
      </w:r>
      <w:r>
        <w:rPr>
          <w:color w:val="231F20"/>
        </w:rPr>
        <w:t>cả</w:t>
      </w:r>
      <w:r>
        <w:rPr>
          <w:color w:val="231F20"/>
          <w:spacing w:val="-8"/>
        </w:rPr>
        <w:t> </w:t>
      </w:r>
      <w:r>
        <w:rPr>
          <w:color w:val="231F20"/>
        </w:rPr>
        <w:t>sắc.</w:t>
      </w:r>
      <w:r>
        <w:rPr>
          <w:color w:val="231F20"/>
          <w:spacing w:val="-7"/>
        </w:rPr>
        <w:t> </w:t>
      </w:r>
      <w:r>
        <w:rPr>
          <w:color w:val="231F20"/>
        </w:rPr>
        <w:t>Lại</w:t>
      </w:r>
      <w:r>
        <w:rPr>
          <w:color w:val="231F20"/>
          <w:spacing w:val="-8"/>
        </w:rPr>
        <w:t> </w:t>
      </w:r>
      <w:r>
        <w:rPr>
          <w:color w:val="231F20"/>
        </w:rPr>
        <w:t>không</w:t>
      </w:r>
      <w:r>
        <w:rPr>
          <w:color w:val="231F20"/>
          <w:spacing w:val="-7"/>
        </w:rPr>
        <w:t> </w:t>
      </w:r>
      <w:r>
        <w:rPr>
          <w:color w:val="231F20"/>
        </w:rPr>
        <w:t>thành</w:t>
      </w:r>
      <w:r>
        <w:rPr>
          <w:color w:val="231F20"/>
          <w:spacing w:val="-7"/>
        </w:rPr>
        <w:t> </w:t>
      </w:r>
      <w:r>
        <w:rPr>
          <w:color w:val="231F20"/>
        </w:rPr>
        <w:t>tựu</w:t>
      </w:r>
      <w:r>
        <w:rPr>
          <w:color w:val="231F20"/>
          <w:spacing w:val="-8"/>
        </w:rPr>
        <w:t> </w:t>
      </w:r>
      <w:r>
        <w:rPr>
          <w:color w:val="231F20"/>
        </w:rPr>
        <w:t>sắc</w:t>
      </w:r>
      <w:r>
        <w:rPr>
          <w:color w:val="231F20"/>
          <w:spacing w:val="-7"/>
        </w:rPr>
        <w:t> </w:t>
      </w:r>
      <w:r>
        <w:rPr>
          <w:color w:val="231F20"/>
        </w:rPr>
        <w:t>ở</w:t>
      </w:r>
      <w:r>
        <w:rPr>
          <w:color w:val="231F20"/>
          <w:spacing w:val="-9"/>
        </w:rPr>
        <w:t> </w:t>
      </w:r>
      <w:r>
        <w:rPr>
          <w:color w:val="231F20"/>
        </w:rPr>
        <w:t>cõi</w:t>
      </w:r>
      <w:r>
        <w:rPr>
          <w:color w:val="231F20"/>
          <w:spacing w:val="-7"/>
        </w:rPr>
        <w:t> </w:t>
      </w:r>
      <w:r>
        <w:rPr>
          <w:color w:val="231F20"/>
        </w:rPr>
        <w:t>dưới,</w:t>
      </w:r>
      <w:r>
        <w:rPr>
          <w:color w:val="231F20"/>
          <w:spacing w:val="-8"/>
        </w:rPr>
        <w:t> </w:t>
      </w:r>
      <w:r>
        <w:rPr>
          <w:color w:val="231F20"/>
        </w:rPr>
        <w:t>nên</w:t>
      </w:r>
      <w:r>
        <w:rPr>
          <w:color w:val="231F20"/>
          <w:spacing w:val="-7"/>
        </w:rPr>
        <w:t> </w:t>
      </w:r>
      <w:r>
        <w:rPr>
          <w:color w:val="231F20"/>
        </w:rPr>
        <w:t>các</w:t>
      </w:r>
      <w:r>
        <w:rPr>
          <w:color w:val="231F20"/>
          <w:spacing w:val="-7"/>
        </w:rPr>
        <w:t> </w:t>
      </w:r>
      <w:r>
        <w:rPr>
          <w:color w:val="231F20"/>
        </w:rPr>
        <w:t>sắc</w:t>
      </w:r>
      <w:r>
        <w:rPr>
          <w:color w:val="231F20"/>
          <w:spacing w:val="-8"/>
        </w:rPr>
        <w:t> </w:t>
      </w:r>
      <w:r>
        <w:rPr>
          <w:color w:val="231F20"/>
        </w:rPr>
        <w:t>hữu</w:t>
      </w:r>
      <w:r>
        <w:rPr>
          <w:color w:val="231F20"/>
          <w:spacing w:val="-7"/>
        </w:rPr>
        <w:t> </w:t>
      </w:r>
      <w:r>
        <w:rPr>
          <w:color w:val="231F20"/>
        </w:rPr>
        <w:t>lậu sinh ở cõi trên bị mất, còn các sắc vô lậu thì chưa có</w:t>
      </w:r>
      <w:r>
        <w:rPr>
          <w:color w:val="231F20"/>
          <w:spacing w:val="-7"/>
        </w:rPr>
        <w:t> </w:t>
      </w:r>
      <w:r>
        <w:rPr>
          <w:color w:val="231F20"/>
        </w:rPr>
        <w:t>được.</w:t>
      </w:r>
    </w:p>
    <w:p>
      <w:pPr>
        <w:pStyle w:val="BodyText"/>
        <w:spacing w:line="273" w:lineRule="auto" w:before="111"/>
        <w:ind w:left="393" w:right="106"/>
      </w:pPr>
      <w:r>
        <w:rPr>
          <w:i/>
          <w:color w:val="231F20"/>
        </w:rPr>
        <w:t>Hỏi: </w:t>
      </w:r>
      <w:r>
        <w:rPr>
          <w:color w:val="231F20"/>
        </w:rPr>
        <w:t>Thuận theo trường hợp trước không gồm thâu những gì nhưng lại thuận lập theo trường hợp sau?</w:t>
      </w:r>
    </w:p>
    <w:p>
      <w:pPr>
        <w:pStyle w:val="BodyText"/>
        <w:spacing w:line="273" w:lineRule="auto" w:before="112"/>
        <w:ind w:left="393" w:right="106"/>
      </w:pPr>
      <w:r>
        <w:rPr>
          <w:i/>
          <w:color w:val="231F20"/>
        </w:rPr>
        <w:t>Đáp:</w:t>
      </w:r>
      <w:r>
        <w:rPr>
          <w:i/>
          <w:color w:val="231F20"/>
          <w:spacing w:val="-12"/>
        </w:rPr>
        <w:t> </w:t>
      </w:r>
      <w:r>
        <w:rPr>
          <w:color w:val="231F20"/>
        </w:rPr>
        <w:t>Thuận</w:t>
      </w:r>
      <w:r>
        <w:rPr>
          <w:color w:val="231F20"/>
          <w:spacing w:val="-7"/>
        </w:rPr>
        <w:t> </w:t>
      </w:r>
      <w:r>
        <w:rPr>
          <w:color w:val="231F20"/>
        </w:rPr>
        <w:t>theo</w:t>
      </w:r>
      <w:r>
        <w:rPr>
          <w:color w:val="231F20"/>
          <w:spacing w:val="-7"/>
        </w:rPr>
        <w:t> </w:t>
      </w:r>
      <w:r>
        <w:rPr>
          <w:color w:val="231F20"/>
        </w:rPr>
        <w:t>trường</w:t>
      </w:r>
      <w:r>
        <w:rPr>
          <w:color w:val="231F20"/>
          <w:spacing w:val="-7"/>
        </w:rPr>
        <w:t> </w:t>
      </w:r>
      <w:r>
        <w:rPr>
          <w:color w:val="231F20"/>
        </w:rPr>
        <w:t>hợp</w:t>
      </w:r>
      <w:r>
        <w:rPr>
          <w:color w:val="231F20"/>
          <w:spacing w:val="-8"/>
        </w:rPr>
        <w:t> </w:t>
      </w:r>
      <w:r>
        <w:rPr>
          <w:color w:val="231F20"/>
        </w:rPr>
        <w:t>trước</w:t>
      </w:r>
      <w:r>
        <w:rPr>
          <w:color w:val="231F20"/>
          <w:spacing w:val="-7"/>
        </w:rPr>
        <w:t> </w:t>
      </w:r>
      <w:r>
        <w:rPr>
          <w:color w:val="231F20"/>
        </w:rPr>
        <w:t>chỉ</w:t>
      </w:r>
      <w:r>
        <w:rPr>
          <w:color w:val="231F20"/>
          <w:spacing w:val="-7"/>
        </w:rPr>
        <w:t> </w:t>
      </w:r>
      <w:r>
        <w:rPr>
          <w:color w:val="231F20"/>
        </w:rPr>
        <w:t>gồm</w:t>
      </w:r>
      <w:r>
        <w:rPr>
          <w:color w:val="231F20"/>
          <w:spacing w:val="-7"/>
        </w:rPr>
        <w:t> </w:t>
      </w:r>
      <w:r>
        <w:rPr>
          <w:color w:val="231F20"/>
        </w:rPr>
        <w:t>thâu</w:t>
      </w:r>
      <w:r>
        <w:rPr>
          <w:color w:val="231F20"/>
          <w:spacing w:val="-8"/>
        </w:rPr>
        <w:t> </w:t>
      </w:r>
      <w:r>
        <w:rPr>
          <w:color w:val="231F20"/>
        </w:rPr>
        <w:t>tất</w:t>
      </w:r>
      <w:r>
        <w:rPr>
          <w:color w:val="231F20"/>
          <w:spacing w:val="-7"/>
        </w:rPr>
        <w:t> </w:t>
      </w:r>
      <w:r>
        <w:rPr>
          <w:color w:val="231F20"/>
        </w:rPr>
        <w:t>cả</w:t>
      </w:r>
      <w:r>
        <w:rPr>
          <w:color w:val="231F20"/>
          <w:spacing w:val="-7"/>
        </w:rPr>
        <w:t> </w:t>
      </w:r>
      <w:r>
        <w:rPr>
          <w:color w:val="231F20"/>
        </w:rPr>
        <w:t>hữu</w:t>
      </w:r>
      <w:r>
        <w:rPr>
          <w:color w:val="231F20"/>
          <w:spacing w:val="-7"/>
        </w:rPr>
        <w:t> </w:t>
      </w:r>
      <w:r>
        <w:rPr>
          <w:color w:val="231F20"/>
        </w:rPr>
        <w:t>tình ở cõi dục và cõi sắc, cùng gồm thâu tất cả các bậc Thánh ở cõi vô sắc,</w:t>
      </w:r>
      <w:r>
        <w:rPr>
          <w:color w:val="231F20"/>
          <w:spacing w:val="-14"/>
        </w:rPr>
        <w:t> </w:t>
      </w:r>
      <w:r>
        <w:rPr>
          <w:color w:val="231F20"/>
        </w:rPr>
        <w:t>nhưng</w:t>
      </w:r>
      <w:r>
        <w:rPr>
          <w:color w:val="231F20"/>
          <w:spacing w:val="-13"/>
        </w:rPr>
        <w:t> </w:t>
      </w:r>
      <w:r>
        <w:rPr>
          <w:color w:val="231F20"/>
        </w:rPr>
        <w:t>chưa</w:t>
      </w:r>
      <w:r>
        <w:rPr>
          <w:color w:val="231F20"/>
          <w:spacing w:val="-14"/>
        </w:rPr>
        <w:t> </w:t>
      </w:r>
      <w:r>
        <w:rPr>
          <w:color w:val="231F20"/>
        </w:rPr>
        <w:t>gồm</w:t>
      </w:r>
      <w:r>
        <w:rPr>
          <w:color w:val="231F20"/>
          <w:spacing w:val="-13"/>
        </w:rPr>
        <w:t> </w:t>
      </w:r>
      <w:r>
        <w:rPr>
          <w:color w:val="231F20"/>
        </w:rPr>
        <w:t>thâu</w:t>
      </w:r>
      <w:r>
        <w:rPr>
          <w:color w:val="231F20"/>
          <w:spacing w:val="-13"/>
        </w:rPr>
        <w:t> </w:t>
      </w:r>
      <w:r>
        <w:rPr>
          <w:color w:val="231F20"/>
        </w:rPr>
        <w:t>tất</w:t>
      </w:r>
      <w:r>
        <w:rPr>
          <w:color w:val="231F20"/>
          <w:spacing w:val="-14"/>
        </w:rPr>
        <w:t> </w:t>
      </w:r>
      <w:r>
        <w:rPr>
          <w:color w:val="231F20"/>
        </w:rPr>
        <w:t>cả</w:t>
      </w:r>
      <w:r>
        <w:rPr>
          <w:color w:val="231F20"/>
          <w:spacing w:val="-13"/>
        </w:rPr>
        <w:t> </w:t>
      </w:r>
      <w:r>
        <w:rPr>
          <w:color w:val="231F20"/>
        </w:rPr>
        <w:t>phàm</w:t>
      </w:r>
      <w:r>
        <w:rPr>
          <w:color w:val="231F20"/>
          <w:spacing w:val="-14"/>
        </w:rPr>
        <w:t> </w:t>
      </w:r>
      <w:r>
        <w:rPr>
          <w:color w:val="231F20"/>
        </w:rPr>
        <w:t>phu</w:t>
      </w:r>
      <w:r>
        <w:rPr>
          <w:color w:val="231F20"/>
          <w:spacing w:val="-13"/>
        </w:rPr>
        <w:t> </w:t>
      </w:r>
      <w:r>
        <w:rPr>
          <w:color w:val="231F20"/>
        </w:rPr>
        <w:t>ở</w:t>
      </w:r>
      <w:r>
        <w:rPr>
          <w:color w:val="231F20"/>
          <w:spacing w:val="-13"/>
        </w:rPr>
        <w:t> </w:t>
      </w:r>
      <w:r>
        <w:rPr>
          <w:color w:val="231F20"/>
        </w:rPr>
        <w:t>cõi</w:t>
      </w:r>
      <w:r>
        <w:rPr>
          <w:color w:val="231F20"/>
          <w:spacing w:val="-14"/>
        </w:rPr>
        <w:t> </w:t>
      </w:r>
      <w:r>
        <w:rPr>
          <w:color w:val="231F20"/>
        </w:rPr>
        <w:t>vô</w:t>
      </w:r>
      <w:r>
        <w:rPr>
          <w:color w:val="231F20"/>
          <w:spacing w:val="-13"/>
        </w:rPr>
        <w:t> </w:t>
      </w:r>
      <w:r>
        <w:rPr>
          <w:color w:val="231F20"/>
        </w:rPr>
        <w:t>sắc,</w:t>
      </w:r>
      <w:r>
        <w:rPr>
          <w:color w:val="231F20"/>
          <w:spacing w:val="-13"/>
        </w:rPr>
        <w:t> </w:t>
      </w:r>
      <w:r>
        <w:rPr>
          <w:color w:val="231F20"/>
        </w:rPr>
        <w:t>vì</w:t>
      </w:r>
      <w:r>
        <w:rPr>
          <w:color w:val="231F20"/>
          <w:spacing w:val="-14"/>
        </w:rPr>
        <w:t> </w:t>
      </w:r>
      <w:r>
        <w:rPr>
          <w:color w:val="231F20"/>
        </w:rPr>
        <w:t>muốn</w:t>
      </w:r>
      <w:r>
        <w:rPr>
          <w:color w:val="231F20"/>
          <w:spacing w:val="-13"/>
        </w:rPr>
        <w:t> </w:t>
      </w:r>
      <w:r>
        <w:rPr>
          <w:color w:val="231F20"/>
        </w:rPr>
        <w:t>gồm thâu phần ấy lại lập thuận theo trường hợp</w:t>
      </w:r>
      <w:r>
        <w:rPr>
          <w:color w:val="231F20"/>
          <w:spacing w:val="-1"/>
        </w:rPr>
        <w:t> </w:t>
      </w:r>
      <w:r>
        <w:rPr>
          <w:color w:val="231F20"/>
        </w:rPr>
        <w:t>sau.</w:t>
      </w:r>
    </w:p>
    <w:p>
      <w:pPr>
        <w:pStyle w:val="BodyText"/>
        <w:spacing w:before="110"/>
        <w:ind w:left="960" w:firstLine="0"/>
      </w:pPr>
      <w:r>
        <w:rPr>
          <w:i/>
          <w:color w:val="231F20"/>
          <w:spacing w:val="-3"/>
        </w:rPr>
        <w:t>Hỏi:</w:t>
      </w:r>
      <w:r>
        <w:rPr>
          <w:i/>
          <w:color w:val="231F20"/>
          <w:spacing w:val="-22"/>
        </w:rPr>
        <w:t> </w:t>
      </w:r>
      <w:r>
        <w:rPr>
          <w:color w:val="231F20"/>
        </w:rPr>
        <w:t>Nếu</w:t>
      </w:r>
      <w:r>
        <w:rPr>
          <w:color w:val="231F20"/>
          <w:spacing w:val="-21"/>
        </w:rPr>
        <w:t> </w:t>
      </w:r>
      <w:r>
        <w:rPr>
          <w:color w:val="231F20"/>
          <w:spacing w:val="-3"/>
        </w:rPr>
        <w:t>thành</w:t>
      </w:r>
      <w:r>
        <w:rPr>
          <w:color w:val="231F20"/>
          <w:spacing w:val="-21"/>
        </w:rPr>
        <w:t> </w:t>
      </w:r>
      <w:r>
        <w:rPr>
          <w:color w:val="231F20"/>
        </w:rPr>
        <w:t>tựu</w:t>
      </w:r>
      <w:r>
        <w:rPr>
          <w:color w:val="231F20"/>
          <w:spacing w:val="-21"/>
        </w:rPr>
        <w:t> </w:t>
      </w:r>
      <w:r>
        <w:rPr>
          <w:color w:val="231F20"/>
        </w:rPr>
        <w:t>đại</w:t>
      </w:r>
      <w:r>
        <w:rPr>
          <w:color w:val="231F20"/>
          <w:spacing w:val="-21"/>
        </w:rPr>
        <w:t> </w:t>
      </w:r>
      <w:r>
        <w:rPr>
          <w:color w:val="231F20"/>
          <w:spacing w:val="-3"/>
        </w:rPr>
        <w:t>chủng</w:t>
      </w:r>
      <w:r>
        <w:rPr>
          <w:color w:val="231F20"/>
          <w:spacing w:val="-22"/>
        </w:rPr>
        <w:t> </w:t>
      </w:r>
      <w:r>
        <w:rPr>
          <w:color w:val="231F20"/>
        </w:rPr>
        <w:t>thì</w:t>
      </w:r>
      <w:r>
        <w:rPr>
          <w:color w:val="231F20"/>
          <w:spacing w:val="-22"/>
        </w:rPr>
        <w:t> </w:t>
      </w:r>
      <w:r>
        <w:rPr>
          <w:color w:val="231F20"/>
          <w:spacing w:val="-3"/>
        </w:rPr>
        <w:t>cũng</w:t>
      </w:r>
      <w:r>
        <w:rPr>
          <w:color w:val="231F20"/>
          <w:spacing w:val="-21"/>
        </w:rPr>
        <w:t> </w:t>
      </w:r>
      <w:r>
        <w:rPr>
          <w:color w:val="231F20"/>
          <w:spacing w:val="-3"/>
        </w:rPr>
        <w:t>thành</w:t>
      </w:r>
      <w:r>
        <w:rPr>
          <w:color w:val="231F20"/>
          <w:spacing w:val="-21"/>
        </w:rPr>
        <w:t> </w:t>
      </w:r>
      <w:r>
        <w:rPr>
          <w:color w:val="231F20"/>
        </w:rPr>
        <w:t>tựu</w:t>
      </w:r>
      <w:r>
        <w:rPr>
          <w:color w:val="231F20"/>
          <w:spacing w:val="-21"/>
        </w:rPr>
        <w:t> </w:t>
      </w:r>
      <w:r>
        <w:rPr>
          <w:color w:val="231F20"/>
        </w:rPr>
        <w:t>sắc</w:t>
      </w:r>
      <w:r>
        <w:rPr>
          <w:color w:val="231F20"/>
          <w:spacing w:val="-21"/>
        </w:rPr>
        <w:t> </w:t>
      </w:r>
      <w:r>
        <w:rPr>
          <w:color w:val="231F20"/>
          <w:spacing w:val="-3"/>
        </w:rPr>
        <w:t>thiện</w:t>
      </w:r>
      <w:r>
        <w:rPr>
          <w:color w:val="231F20"/>
          <w:spacing w:val="-22"/>
        </w:rPr>
        <w:t> </w:t>
      </w:r>
      <w:r>
        <w:rPr>
          <w:color w:val="231F20"/>
          <w:spacing w:val="-3"/>
        </w:rPr>
        <w:t>chăng?</w:t>
      </w:r>
    </w:p>
    <w:p>
      <w:pPr>
        <w:pStyle w:val="BodyText"/>
        <w:spacing w:before="155"/>
        <w:ind w:left="960" w:firstLine="0"/>
      </w:pPr>
      <w:r>
        <w:rPr>
          <w:i/>
          <w:color w:val="231F20"/>
        </w:rPr>
        <w:t>Đáp: </w:t>
      </w:r>
      <w:r>
        <w:rPr>
          <w:color w:val="231F20"/>
        </w:rPr>
        <w:t>Nên nêu ra bốn trường hợp:</w:t>
      </w:r>
    </w:p>
    <w:p>
      <w:pPr>
        <w:pStyle w:val="ListParagraph"/>
        <w:numPr>
          <w:ilvl w:val="1"/>
          <w:numId w:val="42"/>
        </w:numPr>
        <w:tabs>
          <w:tab w:pos="1234" w:val="left" w:leader="none"/>
        </w:tabs>
        <w:spacing w:line="273" w:lineRule="auto" w:before="154" w:after="0"/>
        <w:ind w:left="393" w:right="107" w:firstLine="566"/>
        <w:jc w:val="both"/>
        <w:rPr>
          <w:sz w:val="26"/>
        </w:rPr>
      </w:pPr>
      <w:r>
        <w:rPr>
          <w:color w:val="231F20"/>
          <w:sz w:val="26"/>
        </w:rPr>
        <w:t>Có trường hợp thành tựu đại chủng nhưng không thành </w:t>
      </w:r>
      <w:r>
        <w:rPr>
          <w:color w:val="231F20"/>
          <w:spacing w:val="-2"/>
          <w:sz w:val="26"/>
        </w:rPr>
        <w:t>tựu </w:t>
      </w:r>
      <w:r>
        <w:rPr>
          <w:color w:val="231F20"/>
          <w:sz w:val="26"/>
        </w:rPr>
        <w:t>sắc</w:t>
      </w:r>
      <w:r>
        <w:rPr>
          <w:color w:val="231F20"/>
          <w:spacing w:val="-8"/>
          <w:sz w:val="26"/>
        </w:rPr>
        <w:t> </w:t>
      </w:r>
      <w:r>
        <w:rPr>
          <w:color w:val="231F20"/>
          <w:sz w:val="26"/>
        </w:rPr>
        <w:t>thiện.</w:t>
      </w:r>
      <w:r>
        <w:rPr>
          <w:color w:val="231F20"/>
          <w:spacing w:val="-7"/>
          <w:sz w:val="26"/>
        </w:rPr>
        <w:t> </w:t>
      </w:r>
      <w:r>
        <w:rPr>
          <w:color w:val="231F20"/>
          <w:sz w:val="26"/>
        </w:rPr>
        <w:t>Nghĩa</w:t>
      </w:r>
      <w:r>
        <w:rPr>
          <w:color w:val="231F20"/>
          <w:spacing w:val="-8"/>
          <w:sz w:val="26"/>
        </w:rPr>
        <w:t> </w:t>
      </w:r>
      <w:r>
        <w:rPr>
          <w:color w:val="231F20"/>
          <w:sz w:val="26"/>
        </w:rPr>
        <w:t>là</w:t>
      </w:r>
      <w:r>
        <w:rPr>
          <w:color w:val="231F20"/>
          <w:spacing w:val="-7"/>
          <w:sz w:val="26"/>
        </w:rPr>
        <w:t> </w:t>
      </w:r>
      <w:r>
        <w:rPr>
          <w:color w:val="231F20"/>
          <w:sz w:val="26"/>
        </w:rPr>
        <w:t>đang</w:t>
      </w:r>
      <w:r>
        <w:rPr>
          <w:color w:val="231F20"/>
          <w:spacing w:val="-7"/>
          <w:sz w:val="26"/>
        </w:rPr>
        <w:t> </w:t>
      </w:r>
      <w:r>
        <w:rPr>
          <w:color w:val="231F20"/>
          <w:sz w:val="26"/>
        </w:rPr>
        <w:t>ở</w:t>
      </w:r>
      <w:r>
        <w:rPr>
          <w:color w:val="231F20"/>
          <w:spacing w:val="-8"/>
          <w:sz w:val="26"/>
        </w:rPr>
        <w:t> </w:t>
      </w:r>
      <w:r>
        <w:rPr>
          <w:color w:val="231F20"/>
          <w:sz w:val="26"/>
        </w:rPr>
        <w:t>trong</w:t>
      </w:r>
      <w:r>
        <w:rPr>
          <w:color w:val="231F20"/>
          <w:spacing w:val="-7"/>
          <w:sz w:val="26"/>
        </w:rPr>
        <w:t> </w:t>
      </w:r>
      <w:r>
        <w:rPr>
          <w:color w:val="231F20"/>
          <w:sz w:val="26"/>
        </w:rPr>
        <w:t>trứng,</w:t>
      </w:r>
      <w:r>
        <w:rPr>
          <w:color w:val="231F20"/>
          <w:spacing w:val="-8"/>
          <w:sz w:val="26"/>
        </w:rPr>
        <w:t> </w:t>
      </w:r>
      <w:r>
        <w:rPr>
          <w:color w:val="231F20"/>
          <w:sz w:val="26"/>
        </w:rPr>
        <w:t>hoặc</w:t>
      </w:r>
      <w:r>
        <w:rPr>
          <w:color w:val="231F20"/>
          <w:spacing w:val="-7"/>
          <w:sz w:val="26"/>
        </w:rPr>
        <w:t> </w:t>
      </w:r>
      <w:r>
        <w:rPr>
          <w:color w:val="231F20"/>
          <w:sz w:val="26"/>
        </w:rPr>
        <w:t>các</w:t>
      </w:r>
      <w:r>
        <w:rPr>
          <w:color w:val="231F20"/>
          <w:spacing w:val="-7"/>
          <w:sz w:val="26"/>
        </w:rPr>
        <w:t> </w:t>
      </w:r>
      <w:r>
        <w:rPr>
          <w:color w:val="231F20"/>
          <w:sz w:val="26"/>
        </w:rPr>
        <w:t>phàm</w:t>
      </w:r>
      <w:r>
        <w:rPr>
          <w:color w:val="231F20"/>
          <w:spacing w:val="-8"/>
          <w:sz w:val="26"/>
        </w:rPr>
        <w:t> </w:t>
      </w:r>
      <w:r>
        <w:rPr>
          <w:color w:val="231F20"/>
          <w:sz w:val="26"/>
        </w:rPr>
        <w:t>phu</w:t>
      </w:r>
      <w:r>
        <w:rPr>
          <w:color w:val="231F20"/>
          <w:spacing w:val="-7"/>
          <w:sz w:val="26"/>
        </w:rPr>
        <w:t> </w:t>
      </w:r>
      <w:r>
        <w:rPr>
          <w:color w:val="231F20"/>
          <w:sz w:val="26"/>
        </w:rPr>
        <w:t>đang</w:t>
      </w:r>
      <w:r>
        <w:rPr>
          <w:color w:val="231F20"/>
          <w:spacing w:val="-7"/>
          <w:sz w:val="26"/>
        </w:rPr>
        <w:t> </w:t>
      </w:r>
      <w:r>
        <w:rPr>
          <w:color w:val="231F20"/>
          <w:spacing w:val="-2"/>
          <w:sz w:val="26"/>
        </w:rPr>
        <w:t>nằm </w:t>
      </w:r>
      <w:r>
        <w:rPr>
          <w:color w:val="231F20"/>
          <w:sz w:val="26"/>
        </w:rPr>
        <w:t>trong bào thai. Hoặc sinh vào cõi dục, trụ nơi không luật nghi và không phải luật nghi không phải không luật nghi, không có </w:t>
      </w:r>
      <w:r>
        <w:rPr>
          <w:color w:val="231F20"/>
          <w:spacing w:val="-2"/>
          <w:sz w:val="26"/>
        </w:rPr>
        <w:t>nghiệp </w:t>
      </w:r>
      <w:r>
        <w:rPr>
          <w:color w:val="231F20"/>
          <w:sz w:val="26"/>
        </w:rPr>
        <w:t>thân</w:t>
      </w:r>
      <w:r>
        <w:rPr>
          <w:color w:val="231F20"/>
          <w:spacing w:val="-17"/>
          <w:sz w:val="26"/>
        </w:rPr>
        <w:t> </w:t>
      </w:r>
      <w:r>
        <w:rPr>
          <w:color w:val="231F20"/>
          <w:sz w:val="26"/>
        </w:rPr>
        <w:t>ngữ</w:t>
      </w:r>
      <w:r>
        <w:rPr>
          <w:color w:val="231F20"/>
          <w:spacing w:val="-17"/>
          <w:sz w:val="26"/>
        </w:rPr>
        <w:t> </w:t>
      </w:r>
      <w:r>
        <w:rPr>
          <w:color w:val="231F20"/>
          <w:sz w:val="26"/>
        </w:rPr>
        <w:t>biểu</w:t>
      </w:r>
      <w:r>
        <w:rPr>
          <w:color w:val="231F20"/>
          <w:spacing w:val="-17"/>
          <w:sz w:val="26"/>
        </w:rPr>
        <w:t> </w:t>
      </w:r>
      <w:r>
        <w:rPr>
          <w:color w:val="231F20"/>
          <w:sz w:val="26"/>
        </w:rPr>
        <w:t>hiện</w:t>
      </w:r>
      <w:r>
        <w:rPr>
          <w:color w:val="231F20"/>
          <w:spacing w:val="-17"/>
          <w:sz w:val="26"/>
        </w:rPr>
        <w:t> </w:t>
      </w:r>
      <w:r>
        <w:rPr>
          <w:color w:val="231F20"/>
          <w:sz w:val="26"/>
        </w:rPr>
        <w:t>thiện,</w:t>
      </w:r>
      <w:r>
        <w:rPr>
          <w:color w:val="231F20"/>
          <w:spacing w:val="-17"/>
          <w:sz w:val="26"/>
        </w:rPr>
        <w:t> </w:t>
      </w:r>
      <w:r>
        <w:rPr>
          <w:color w:val="231F20"/>
          <w:sz w:val="26"/>
        </w:rPr>
        <w:t>nếu</w:t>
      </w:r>
      <w:r>
        <w:rPr>
          <w:color w:val="231F20"/>
          <w:spacing w:val="-17"/>
          <w:sz w:val="26"/>
        </w:rPr>
        <w:t> </w:t>
      </w:r>
      <w:r>
        <w:rPr>
          <w:color w:val="231F20"/>
          <w:sz w:val="26"/>
        </w:rPr>
        <w:t>như</w:t>
      </w:r>
      <w:r>
        <w:rPr>
          <w:color w:val="231F20"/>
          <w:spacing w:val="-17"/>
          <w:sz w:val="26"/>
        </w:rPr>
        <w:t> </w:t>
      </w:r>
      <w:r>
        <w:rPr>
          <w:color w:val="231F20"/>
          <w:sz w:val="26"/>
        </w:rPr>
        <w:t>có</w:t>
      </w:r>
      <w:r>
        <w:rPr>
          <w:color w:val="231F20"/>
          <w:spacing w:val="-17"/>
          <w:sz w:val="26"/>
        </w:rPr>
        <w:t> </w:t>
      </w:r>
      <w:r>
        <w:rPr>
          <w:color w:val="231F20"/>
          <w:sz w:val="26"/>
        </w:rPr>
        <w:t>mà</w:t>
      </w:r>
      <w:r>
        <w:rPr>
          <w:color w:val="231F20"/>
          <w:spacing w:val="-17"/>
          <w:sz w:val="26"/>
        </w:rPr>
        <w:t> </w:t>
      </w:r>
      <w:r>
        <w:rPr>
          <w:color w:val="231F20"/>
          <w:sz w:val="26"/>
        </w:rPr>
        <w:t>mất.</w:t>
      </w:r>
      <w:r>
        <w:rPr>
          <w:color w:val="231F20"/>
          <w:spacing w:val="-21"/>
          <w:sz w:val="26"/>
        </w:rPr>
        <w:t> </w:t>
      </w:r>
      <w:r>
        <w:rPr>
          <w:color w:val="231F20"/>
          <w:sz w:val="26"/>
        </w:rPr>
        <w:t>Vì</w:t>
      </w:r>
      <w:r>
        <w:rPr>
          <w:color w:val="231F20"/>
          <w:spacing w:val="-17"/>
          <w:sz w:val="26"/>
        </w:rPr>
        <w:t> </w:t>
      </w:r>
      <w:r>
        <w:rPr>
          <w:color w:val="231F20"/>
          <w:sz w:val="26"/>
        </w:rPr>
        <w:t>loài</w:t>
      </w:r>
      <w:r>
        <w:rPr>
          <w:color w:val="231F20"/>
          <w:spacing w:val="-17"/>
          <w:sz w:val="26"/>
        </w:rPr>
        <w:t> </w:t>
      </w:r>
      <w:r>
        <w:rPr>
          <w:color w:val="231F20"/>
          <w:sz w:val="26"/>
        </w:rPr>
        <w:t>này</w:t>
      </w:r>
      <w:r>
        <w:rPr>
          <w:color w:val="231F20"/>
          <w:spacing w:val="-17"/>
          <w:sz w:val="26"/>
        </w:rPr>
        <w:t> </w:t>
      </w:r>
      <w:r>
        <w:rPr>
          <w:color w:val="231F20"/>
          <w:sz w:val="26"/>
        </w:rPr>
        <w:t>đang</w:t>
      </w:r>
      <w:r>
        <w:rPr>
          <w:color w:val="231F20"/>
          <w:spacing w:val="-17"/>
          <w:sz w:val="26"/>
        </w:rPr>
        <w:t> </w:t>
      </w:r>
      <w:r>
        <w:rPr>
          <w:color w:val="231F20"/>
          <w:sz w:val="26"/>
        </w:rPr>
        <w:t>ở</w:t>
      </w:r>
      <w:r>
        <w:rPr>
          <w:color w:val="231F20"/>
          <w:spacing w:val="-17"/>
          <w:sz w:val="26"/>
        </w:rPr>
        <w:t> </w:t>
      </w:r>
      <w:r>
        <w:rPr>
          <w:color w:val="231F20"/>
          <w:sz w:val="26"/>
        </w:rPr>
        <w:t>trong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firstLine="0"/>
      </w:pPr>
      <w:r>
        <w:rPr>
          <w:color w:val="231F20"/>
        </w:rPr>
        <w:t>trứng hay phàm phu đang ở trong bào thai, đời trước đã có sắc biểu hiện và không biểu hiện. Do đã mất chỗ nương dựa là chúng đồng phần</w:t>
      </w:r>
      <w:r>
        <w:rPr>
          <w:color w:val="231F20"/>
          <w:spacing w:val="-6"/>
        </w:rPr>
        <w:t> </w:t>
      </w:r>
      <w:r>
        <w:rPr>
          <w:color w:val="231F20"/>
        </w:rPr>
        <w:t>nên</w:t>
      </w:r>
      <w:r>
        <w:rPr>
          <w:color w:val="231F20"/>
          <w:spacing w:val="-5"/>
        </w:rPr>
        <w:t> </w:t>
      </w:r>
      <w:r>
        <w:rPr>
          <w:color w:val="231F20"/>
        </w:rPr>
        <w:t>đã</w:t>
      </w:r>
      <w:r>
        <w:rPr>
          <w:color w:val="231F20"/>
          <w:spacing w:val="-5"/>
        </w:rPr>
        <w:t> </w:t>
      </w:r>
      <w:r>
        <w:rPr>
          <w:color w:val="231F20"/>
        </w:rPr>
        <w:t>bỏ</w:t>
      </w:r>
      <w:r>
        <w:rPr>
          <w:color w:val="231F20"/>
          <w:spacing w:val="-5"/>
        </w:rPr>
        <w:t> </w:t>
      </w:r>
      <w:r>
        <w:rPr>
          <w:color w:val="231F20"/>
        </w:rPr>
        <w:t>tất</w:t>
      </w:r>
      <w:r>
        <w:rPr>
          <w:color w:val="231F20"/>
          <w:spacing w:val="-5"/>
        </w:rPr>
        <w:t> </w:t>
      </w:r>
      <w:r>
        <w:rPr>
          <w:color w:val="231F20"/>
        </w:rPr>
        <w:t>cả.</w:t>
      </w:r>
      <w:r>
        <w:rPr>
          <w:color w:val="231F20"/>
          <w:spacing w:val="-6"/>
        </w:rPr>
        <w:t> </w:t>
      </w:r>
      <w:r>
        <w:rPr>
          <w:color w:val="231F20"/>
        </w:rPr>
        <w:t>Nay</w:t>
      </w:r>
      <w:r>
        <w:rPr>
          <w:color w:val="231F20"/>
          <w:spacing w:val="-5"/>
        </w:rPr>
        <w:t> </w:t>
      </w:r>
      <w:r>
        <w:rPr>
          <w:color w:val="231F20"/>
        </w:rPr>
        <w:t>ở</w:t>
      </w:r>
      <w:r>
        <w:rPr>
          <w:color w:val="231F20"/>
          <w:spacing w:val="-5"/>
        </w:rPr>
        <w:t> </w:t>
      </w:r>
      <w:r>
        <w:rPr>
          <w:color w:val="231F20"/>
        </w:rPr>
        <w:t>phần</w:t>
      </w:r>
      <w:r>
        <w:rPr>
          <w:color w:val="231F20"/>
          <w:spacing w:val="-5"/>
        </w:rPr>
        <w:t> </w:t>
      </w:r>
      <w:r>
        <w:rPr>
          <w:color w:val="231F20"/>
        </w:rPr>
        <w:t>vị</w:t>
      </w:r>
      <w:r>
        <w:rPr>
          <w:color w:val="231F20"/>
          <w:spacing w:val="-5"/>
        </w:rPr>
        <w:t> </w:t>
      </w:r>
      <w:r>
        <w:rPr>
          <w:color w:val="231F20"/>
        </w:rPr>
        <w:t>này</w:t>
      </w:r>
      <w:r>
        <w:rPr>
          <w:color w:val="231F20"/>
          <w:spacing w:val="-6"/>
        </w:rPr>
        <w:t> </w:t>
      </w:r>
      <w:r>
        <w:rPr>
          <w:color w:val="231F20"/>
        </w:rPr>
        <w:t>chưa</w:t>
      </w:r>
      <w:r>
        <w:rPr>
          <w:color w:val="231F20"/>
          <w:spacing w:val="-5"/>
        </w:rPr>
        <w:t> </w:t>
      </w:r>
      <w:r>
        <w:rPr>
          <w:color w:val="231F20"/>
        </w:rPr>
        <w:t>thể</w:t>
      </w:r>
      <w:r>
        <w:rPr>
          <w:color w:val="231F20"/>
          <w:spacing w:val="-5"/>
        </w:rPr>
        <w:t> </w:t>
      </w:r>
      <w:r>
        <w:rPr>
          <w:color w:val="231F20"/>
        </w:rPr>
        <w:t>khởi</w:t>
      </w:r>
      <w:r>
        <w:rPr>
          <w:color w:val="231F20"/>
          <w:spacing w:val="-5"/>
        </w:rPr>
        <w:t> </w:t>
      </w:r>
      <w:r>
        <w:rPr>
          <w:color w:val="231F20"/>
        </w:rPr>
        <w:t>được</w:t>
      </w:r>
      <w:r>
        <w:rPr>
          <w:color w:val="231F20"/>
          <w:spacing w:val="-5"/>
        </w:rPr>
        <w:t> </w:t>
      </w:r>
      <w:r>
        <w:rPr>
          <w:color w:val="231F20"/>
        </w:rPr>
        <w:t>sự</w:t>
      </w:r>
      <w:r>
        <w:rPr>
          <w:color w:val="231F20"/>
          <w:spacing w:val="-6"/>
        </w:rPr>
        <w:t> </w:t>
      </w:r>
      <w:r>
        <w:rPr>
          <w:color w:val="231F20"/>
        </w:rPr>
        <w:t>biểu hiện.</w:t>
      </w:r>
      <w:r>
        <w:rPr>
          <w:color w:val="231F20"/>
          <w:spacing w:val="-9"/>
        </w:rPr>
        <w:t> </w:t>
      </w:r>
      <w:r>
        <w:rPr>
          <w:color w:val="231F20"/>
        </w:rPr>
        <w:t>Lại</w:t>
      </w:r>
      <w:r>
        <w:rPr>
          <w:color w:val="231F20"/>
          <w:spacing w:val="-9"/>
        </w:rPr>
        <w:t> </w:t>
      </w:r>
      <w:r>
        <w:rPr>
          <w:color w:val="231F20"/>
        </w:rPr>
        <w:t>không</w:t>
      </w:r>
      <w:r>
        <w:rPr>
          <w:color w:val="231F20"/>
          <w:spacing w:val="-9"/>
        </w:rPr>
        <w:t> </w:t>
      </w:r>
      <w:r>
        <w:rPr>
          <w:color w:val="231F20"/>
        </w:rPr>
        <w:t>có</w:t>
      </w:r>
      <w:r>
        <w:rPr>
          <w:color w:val="231F20"/>
          <w:spacing w:val="-8"/>
        </w:rPr>
        <w:t> </w:t>
      </w:r>
      <w:r>
        <w:rPr>
          <w:color w:val="231F20"/>
        </w:rPr>
        <w:t>lý</w:t>
      </w:r>
      <w:r>
        <w:rPr>
          <w:color w:val="231F20"/>
          <w:spacing w:val="-9"/>
        </w:rPr>
        <w:t> </w:t>
      </w:r>
      <w:r>
        <w:rPr>
          <w:color w:val="231F20"/>
        </w:rPr>
        <w:t>nhập</w:t>
      </w:r>
      <w:r>
        <w:rPr>
          <w:color w:val="231F20"/>
          <w:spacing w:val="-9"/>
        </w:rPr>
        <w:t> </w:t>
      </w:r>
      <w:r>
        <w:rPr>
          <w:color w:val="231F20"/>
        </w:rPr>
        <w:t>định</w:t>
      </w:r>
      <w:r>
        <w:rPr>
          <w:color w:val="231F20"/>
          <w:spacing w:val="-9"/>
        </w:rPr>
        <w:t> </w:t>
      </w:r>
      <w:r>
        <w:rPr>
          <w:color w:val="231F20"/>
        </w:rPr>
        <w:t>nên</w:t>
      </w:r>
      <w:r>
        <w:rPr>
          <w:color w:val="231F20"/>
          <w:spacing w:val="-8"/>
        </w:rPr>
        <w:t> </w:t>
      </w:r>
      <w:r>
        <w:rPr>
          <w:color w:val="231F20"/>
        </w:rPr>
        <w:t>không</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tất</w:t>
      </w:r>
      <w:r>
        <w:rPr>
          <w:color w:val="231F20"/>
          <w:spacing w:val="-8"/>
        </w:rPr>
        <w:t> </w:t>
      </w:r>
      <w:r>
        <w:rPr>
          <w:color w:val="231F20"/>
        </w:rPr>
        <w:t>cả</w:t>
      </w:r>
      <w:r>
        <w:rPr>
          <w:color w:val="231F20"/>
          <w:spacing w:val="-9"/>
        </w:rPr>
        <w:t> </w:t>
      </w:r>
      <w:r>
        <w:rPr>
          <w:color w:val="231F20"/>
        </w:rPr>
        <w:t>sắc</w:t>
      </w:r>
      <w:r>
        <w:rPr>
          <w:color w:val="231F20"/>
          <w:spacing w:val="-9"/>
        </w:rPr>
        <w:t> </w:t>
      </w:r>
      <w:r>
        <w:rPr>
          <w:color w:val="231F20"/>
          <w:spacing w:val="-2"/>
        </w:rPr>
        <w:t>thiện.</w:t>
      </w:r>
    </w:p>
    <w:p>
      <w:pPr>
        <w:pStyle w:val="BodyText"/>
        <w:spacing w:line="271" w:lineRule="auto" w:before="118"/>
        <w:ind w:right="391"/>
      </w:pPr>
      <w:r>
        <w:rPr>
          <w:i/>
          <w:color w:val="231F20"/>
        </w:rPr>
        <w:t>Hỏi: </w:t>
      </w:r>
      <w:r>
        <w:rPr>
          <w:color w:val="231F20"/>
        </w:rPr>
        <w:t>Vì sao ở phần vị này chưa thể khởi được các nghiệp có biểu hiện?</w:t>
      </w:r>
    </w:p>
    <w:p>
      <w:pPr>
        <w:pStyle w:val="BodyText"/>
        <w:spacing w:line="271" w:lineRule="auto"/>
        <w:ind w:right="390"/>
      </w:pPr>
      <w:r>
        <w:rPr>
          <w:i/>
          <w:color w:val="231F20"/>
        </w:rPr>
        <w:t>Đáp:</w:t>
      </w:r>
      <w:r>
        <w:rPr>
          <w:i/>
          <w:color w:val="231F20"/>
          <w:spacing w:val="-8"/>
        </w:rPr>
        <w:t> </w:t>
      </w:r>
      <w:r>
        <w:rPr>
          <w:color w:val="231F20"/>
        </w:rPr>
        <w:t>Vì</w:t>
      </w:r>
      <w:r>
        <w:rPr>
          <w:color w:val="231F20"/>
          <w:spacing w:val="-3"/>
        </w:rPr>
        <w:t> </w:t>
      </w:r>
      <w:r>
        <w:rPr>
          <w:color w:val="231F20"/>
        </w:rPr>
        <w:t>thân</w:t>
      </w:r>
      <w:r>
        <w:rPr>
          <w:color w:val="231F20"/>
          <w:spacing w:val="-4"/>
        </w:rPr>
        <w:t> </w:t>
      </w:r>
      <w:r>
        <w:rPr>
          <w:color w:val="231F20"/>
        </w:rPr>
        <w:t>làm</w:t>
      </w:r>
      <w:r>
        <w:rPr>
          <w:color w:val="231F20"/>
          <w:spacing w:val="-3"/>
        </w:rPr>
        <w:t> </w:t>
      </w:r>
      <w:r>
        <w:rPr>
          <w:color w:val="231F20"/>
        </w:rPr>
        <w:t>chỗ</w:t>
      </w:r>
      <w:r>
        <w:rPr>
          <w:color w:val="231F20"/>
          <w:spacing w:val="-3"/>
        </w:rPr>
        <w:t> </w:t>
      </w:r>
      <w:r>
        <w:rPr>
          <w:color w:val="231F20"/>
        </w:rPr>
        <w:t>nương</w:t>
      </w:r>
      <w:r>
        <w:rPr>
          <w:color w:val="231F20"/>
          <w:spacing w:val="-4"/>
        </w:rPr>
        <w:t> </w:t>
      </w:r>
      <w:r>
        <w:rPr>
          <w:color w:val="231F20"/>
        </w:rPr>
        <w:t>dựa</w:t>
      </w:r>
      <w:r>
        <w:rPr>
          <w:color w:val="231F20"/>
          <w:spacing w:val="-3"/>
        </w:rPr>
        <w:t> </w:t>
      </w:r>
      <w:r>
        <w:rPr>
          <w:color w:val="231F20"/>
        </w:rPr>
        <w:t>quá</w:t>
      </w:r>
      <w:r>
        <w:rPr>
          <w:color w:val="231F20"/>
          <w:spacing w:val="-3"/>
        </w:rPr>
        <w:t> </w:t>
      </w:r>
      <w:r>
        <w:rPr>
          <w:color w:val="231F20"/>
        </w:rPr>
        <w:t>yếu</w:t>
      </w:r>
      <w:r>
        <w:rPr>
          <w:color w:val="231F20"/>
          <w:spacing w:val="-4"/>
        </w:rPr>
        <w:t> </w:t>
      </w:r>
      <w:r>
        <w:rPr>
          <w:color w:val="231F20"/>
        </w:rPr>
        <w:t>kém.</w:t>
      </w:r>
      <w:r>
        <w:rPr>
          <w:color w:val="231F20"/>
          <w:spacing w:val="-7"/>
        </w:rPr>
        <w:t> </w:t>
      </w:r>
      <w:r>
        <w:rPr>
          <w:color w:val="231F20"/>
        </w:rPr>
        <w:t>Vì</w:t>
      </w:r>
      <w:r>
        <w:rPr>
          <w:color w:val="231F20"/>
          <w:spacing w:val="-4"/>
        </w:rPr>
        <w:t> </w:t>
      </w:r>
      <w:r>
        <w:rPr>
          <w:color w:val="231F20"/>
        </w:rPr>
        <w:t>thân</w:t>
      </w:r>
      <w:r>
        <w:rPr>
          <w:color w:val="231F20"/>
          <w:spacing w:val="-3"/>
        </w:rPr>
        <w:t> </w:t>
      </w:r>
      <w:r>
        <w:rPr>
          <w:color w:val="231F20"/>
        </w:rPr>
        <w:t>thể</w:t>
      </w:r>
      <w:r>
        <w:rPr>
          <w:color w:val="231F20"/>
          <w:spacing w:val="-3"/>
        </w:rPr>
        <w:t> </w:t>
      </w:r>
      <w:r>
        <w:rPr>
          <w:color w:val="231F20"/>
        </w:rPr>
        <w:t>cần phải mạnh mẽ mới có thể khởi nghiệp có biểu hiện. Lại, ở phần vị này có tâm quá yếu kém. Vì tâm cần phải lớn mạnh mới có thể phát sinh nghiệp có biểu hiện. Lại, ở phần vị này tâm bên trong chuyển, cần có tâm bên ngoài chuyển biến mới có thể khởi nghiệp có </w:t>
      </w:r>
      <w:r>
        <w:rPr>
          <w:color w:val="231F20"/>
          <w:spacing w:val="-4"/>
        </w:rPr>
        <w:t>biểu </w:t>
      </w:r>
      <w:r>
        <w:rPr>
          <w:color w:val="231F20"/>
        </w:rPr>
        <w:t>hiện. Lại, ở phần vị này lúc còn nằm trong trứng, trong bào thai bị nhiều thứ bức bách hãy còn không thể động được huống lại có </w:t>
      </w:r>
      <w:r>
        <w:rPr>
          <w:color w:val="231F20"/>
          <w:spacing w:val="-5"/>
        </w:rPr>
        <w:t>thể </w:t>
      </w:r>
      <w:r>
        <w:rPr>
          <w:color w:val="231F20"/>
        </w:rPr>
        <w:t>khởi các nghiệp có biểu hiện. Nhưng cũng có những lúc bào thai động</w:t>
      </w:r>
      <w:r>
        <w:rPr>
          <w:color w:val="231F20"/>
          <w:spacing w:val="-8"/>
        </w:rPr>
        <w:t> </w:t>
      </w:r>
      <w:r>
        <w:rPr>
          <w:color w:val="231F20"/>
          <w:spacing w:val="-5"/>
        </w:rPr>
        <w:t>đậy,</w:t>
      </w:r>
      <w:r>
        <w:rPr>
          <w:color w:val="231F20"/>
          <w:spacing w:val="-8"/>
        </w:rPr>
        <w:t> </w:t>
      </w:r>
      <w:r>
        <w:rPr>
          <w:color w:val="231F20"/>
        </w:rPr>
        <w:t>là</w:t>
      </w:r>
      <w:r>
        <w:rPr>
          <w:color w:val="231F20"/>
          <w:spacing w:val="-8"/>
        </w:rPr>
        <w:t> </w:t>
      </w:r>
      <w:r>
        <w:rPr>
          <w:color w:val="231F20"/>
        </w:rPr>
        <w:t>do</w:t>
      </w:r>
      <w:r>
        <w:rPr>
          <w:color w:val="231F20"/>
          <w:spacing w:val="-8"/>
        </w:rPr>
        <w:t> </w:t>
      </w:r>
      <w:r>
        <w:rPr>
          <w:color w:val="231F20"/>
        </w:rPr>
        <w:t>sức</w:t>
      </w:r>
      <w:r>
        <w:rPr>
          <w:color w:val="231F20"/>
          <w:spacing w:val="-8"/>
        </w:rPr>
        <w:t> </w:t>
      </w:r>
      <w:r>
        <w:rPr>
          <w:color w:val="231F20"/>
        </w:rPr>
        <w:t>của</w:t>
      </w:r>
      <w:r>
        <w:rPr>
          <w:color w:val="231F20"/>
          <w:spacing w:val="-8"/>
        </w:rPr>
        <w:t> </w:t>
      </w:r>
      <w:r>
        <w:rPr>
          <w:color w:val="231F20"/>
        </w:rPr>
        <w:t>gió,</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do</w:t>
      </w:r>
      <w:r>
        <w:rPr>
          <w:color w:val="231F20"/>
          <w:spacing w:val="-8"/>
        </w:rPr>
        <w:t> </w:t>
      </w:r>
      <w:r>
        <w:rPr>
          <w:color w:val="231F20"/>
        </w:rPr>
        <w:t>tâm</w:t>
      </w:r>
      <w:r>
        <w:rPr>
          <w:color w:val="231F20"/>
          <w:spacing w:val="-8"/>
        </w:rPr>
        <w:t> </w:t>
      </w:r>
      <w:r>
        <w:rPr>
          <w:color w:val="231F20"/>
        </w:rPr>
        <w:t>gây</w:t>
      </w:r>
      <w:r>
        <w:rPr>
          <w:color w:val="231F20"/>
          <w:spacing w:val="-8"/>
        </w:rPr>
        <w:t> </w:t>
      </w:r>
      <w:r>
        <w:rPr>
          <w:color w:val="231F20"/>
        </w:rPr>
        <w:t>nên,</w:t>
      </w:r>
      <w:r>
        <w:rPr>
          <w:color w:val="231F20"/>
          <w:spacing w:val="-8"/>
        </w:rPr>
        <w:t> </w:t>
      </w:r>
      <w:r>
        <w:rPr>
          <w:color w:val="231F20"/>
        </w:rPr>
        <w:t>vì</w:t>
      </w:r>
      <w:r>
        <w:rPr>
          <w:color w:val="231F20"/>
          <w:spacing w:val="-8"/>
        </w:rPr>
        <w:t> </w:t>
      </w:r>
      <w:r>
        <w:rPr>
          <w:color w:val="231F20"/>
        </w:rPr>
        <w:t>nghiệp</w:t>
      </w:r>
      <w:r>
        <w:rPr>
          <w:color w:val="231F20"/>
          <w:spacing w:val="-8"/>
        </w:rPr>
        <w:t> </w:t>
      </w:r>
      <w:r>
        <w:rPr>
          <w:color w:val="231F20"/>
        </w:rPr>
        <w:t>có biểu hiện phải do sức của tâm mới có thể khởi</w:t>
      </w:r>
      <w:r>
        <w:rPr>
          <w:color w:val="231F20"/>
          <w:spacing w:val="-2"/>
        </w:rPr>
        <w:t> </w:t>
      </w:r>
      <w:r>
        <w:rPr>
          <w:color w:val="231F20"/>
        </w:rPr>
        <w:t>được.</w:t>
      </w:r>
    </w:p>
    <w:p>
      <w:pPr>
        <w:pStyle w:val="BodyText"/>
        <w:ind w:left="677" w:firstLine="0"/>
      </w:pPr>
      <w:r>
        <w:rPr>
          <w:i/>
          <w:color w:val="231F20"/>
        </w:rPr>
        <w:t>Hỏi: </w:t>
      </w:r>
      <w:r>
        <w:rPr>
          <w:color w:val="231F20"/>
        </w:rPr>
        <w:t>Vì sao ở phần vị này không có lý nhập định?</w:t>
      </w:r>
    </w:p>
    <w:p>
      <w:pPr>
        <w:pStyle w:val="BodyText"/>
        <w:spacing w:line="271" w:lineRule="auto" w:before="153"/>
        <w:ind w:right="388"/>
      </w:pPr>
      <w:r>
        <w:rPr>
          <w:i/>
          <w:color w:val="231F20"/>
        </w:rPr>
        <w:t>Đáp: </w:t>
      </w:r>
      <w:r>
        <w:rPr>
          <w:color w:val="231F20"/>
        </w:rPr>
        <w:t>Vì ở phần vị </w:t>
      </w:r>
      <w:r>
        <w:rPr>
          <w:color w:val="231F20"/>
          <w:spacing w:val="-3"/>
        </w:rPr>
        <w:t>này, </w:t>
      </w:r>
      <w:r>
        <w:rPr>
          <w:color w:val="231F20"/>
        </w:rPr>
        <w:t>thân và tâm đều yếu kém, lại không  có duyên với gia hạnh nhập định, nên khi được nhẫn, thì phàm </w:t>
      </w:r>
      <w:r>
        <w:rPr>
          <w:color w:val="231F20"/>
          <w:spacing w:val="2"/>
        </w:rPr>
        <w:t>phu </w:t>
      </w:r>
      <w:r>
        <w:rPr>
          <w:color w:val="231F20"/>
        </w:rPr>
        <w:t>này lúc chết sẽ bỏ nhẫn, như ở chương Nghiệp Uẩn trước đã quyết trạch</w:t>
      </w:r>
      <w:r>
        <w:rPr>
          <w:color w:val="231F20"/>
          <w:spacing w:val="5"/>
        </w:rPr>
        <w:t> </w:t>
      </w:r>
      <w:r>
        <w:rPr>
          <w:color w:val="231F20"/>
        </w:rPr>
        <w:t>rộng.</w:t>
      </w:r>
    </w:p>
    <w:p>
      <w:pPr>
        <w:pStyle w:val="BodyText"/>
        <w:ind w:left="677" w:firstLine="0"/>
      </w:pPr>
      <w:r>
        <w:rPr>
          <w:color w:val="231F20"/>
        </w:rPr>
        <w:t>Về bốn loài nói rộng cũng như nơi chương Nghiệp Uẩn.</w:t>
      </w:r>
    </w:p>
    <w:p>
      <w:pPr>
        <w:pStyle w:val="BodyText"/>
        <w:spacing w:line="271" w:lineRule="auto" w:before="152"/>
        <w:ind w:right="391"/>
      </w:pPr>
      <w:r>
        <w:rPr>
          <w:color w:val="231F20"/>
        </w:rPr>
        <w:t>Nếu sinh ở cõi dục, trụ nơi không luật nghi và không phải luật nghi không phải không luật nghi, không có nghiệp thân ngữ </w:t>
      </w:r>
      <w:r>
        <w:rPr>
          <w:color w:val="231F20"/>
          <w:spacing w:val="-4"/>
        </w:rPr>
        <w:t>biểu</w:t>
      </w:r>
      <w:r>
        <w:rPr>
          <w:color w:val="231F20"/>
          <w:spacing w:val="57"/>
        </w:rPr>
        <w:t> </w:t>
      </w:r>
      <w:r>
        <w:rPr>
          <w:color w:val="231F20"/>
        </w:rPr>
        <w:t>hiện thiện: Tức là đang mê ngủ, say rượu, sầu muộn, và bỏ gia hạnh không cầu khởi nghiệp có biểu hiện.</w:t>
      </w:r>
    </w:p>
    <w:p>
      <w:pPr>
        <w:pStyle w:val="BodyText"/>
        <w:spacing w:line="271" w:lineRule="auto"/>
        <w:ind w:right="391"/>
      </w:pPr>
      <w:r>
        <w:rPr>
          <w:color w:val="231F20"/>
        </w:rPr>
        <w:t>Nếu</w:t>
      </w:r>
      <w:r>
        <w:rPr>
          <w:color w:val="231F20"/>
          <w:spacing w:val="-5"/>
        </w:rPr>
        <w:t> </w:t>
      </w:r>
      <w:r>
        <w:rPr>
          <w:color w:val="231F20"/>
        </w:rPr>
        <w:t>như</w:t>
      </w:r>
      <w:r>
        <w:rPr>
          <w:color w:val="231F20"/>
          <w:spacing w:val="-4"/>
        </w:rPr>
        <w:t> </w:t>
      </w:r>
      <w:r>
        <w:rPr>
          <w:color w:val="231F20"/>
        </w:rPr>
        <w:t>có</w:t>
      </w:r>
      <w:r>
        <w:rPr>
          <w:color w:val="231F20"/>
          <w:spacing w:val="-5"/>
        </w:rPr>
        <w:t> </w:t>
      </w:r>
      <w:r>
        <w:rPr>
          <w:color w:val="231F20"/>
        </w:rPr>
        <w:t>mà</w:t>
      </w:r>
      <w:r>
        <w:rPr>
          <w:color w:val="231F20"/>
          <w:spacing w:val="-4"/>
        </w:rPr>
        <w:t> </w:t>
      </w:r>
      <w:r>
        <w:rPr>
          <w:color w:val="231F20"/>
        </w:rPr>
        <w:t>mất:</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do</w:t>
      </w:r>
      <w:r>
        <w:rPr>
          <w:color w:val="231F20"/>
          <w:spacing w:val="-4"/>
        </w:rPr>
        <w:t> </w:t>
      </w:r>
      <w:r>
        <w:rPr>
          <w:color w:val="231F20"/>
        </w:rPr>
        <w:t>ba</w:t>
      </w:r>
      <w:r>
        <w:rPr>
          <w:color w:val="231F20"/>
          <w:spacing w:val="-5"/>
        </w:rPr>
        <w:t> </w:t>
      </w:r>
      <w:r>
        <w:rPr>
          <w:color w:val="231F20"/>
        </w:rPr>
        <w:t>duyên</w:t>
      </w:r>
      <w:r>
        <w:rPr>
          <w:color w:val="231F20"/>
          <w:spacing w:val="-4"/>
        </w:rPr>
        <w:t> </w:t>
      </w:r>
      <w:r>
        <w:rPr>
          <w:color w:val="231F20"/>
        </w:rPr>
        <w:t>nên</w:t>
      </w:r>
      <w:r>
        <w:rPr>
          <w:color w:val="231F20"/>
          <w:spacing w:val="-4"/>
        </w:rPr>
        <w:t> </w:t>
      </w:r>
      <w:r>
        <w:rPr>
          <w:color w:val="231F20"/>
        </w:rPr>
        <w:t>mất.</w:t>
      </w:r>
      <w:r>
        <w:rPr>
          <w:color w:val="231F20"/>
          <w:spacing w:val="-5"/>
        </w:rPr>
        <w:t> </w:t>
      </w:r>
      <w:r>
        <w:rPr>
          <w:color w:val="231F20"/>
        </w:rPr>
        <w:t>Đó</w:t>
      </w:r>
      <w:r>
        <w:rPr>
          <w:color w:val="231F20"/>
          <w:spacing w:val="-4"/>
        </w:rPr>
        <w:t> </w:t>
      </w:r>
      <w:r>
        <w:rPr>
          <w:color w:val="231F20"/>
        </w:rPr>
        <w:t>là:</w:t>
      </w:r>
      <w:r>
        <w:rPr>
          <w:color w:val="231F20"/>
          <w:spacing w:val="-5"/>
        </w:rPr>
        <w:t> </w:t>
      </w:r>
      <w:r>
        <w:rPr>
          <w:color w:val="231F20"/>
        </w:rPr>
        <w:t>a.</w:t>
      </w:r>
      <w:r>
        <w:rPr>
          <w:color w:val="231F20"/>
          <w:spacing w:val="-4"/>
        </w:rPr>
        <w:t> </w:t>
      </w:r>
      <w:r>
        <w:rPr>
          <w:color w:val="231F20"/>
        </w:rPr>
        <w:t>Ý lạc</w:t>
      </w:r>
      <w:r>
        <w:rPr>
          <w:color w:val="231F20"/>
          <w:spacing w:val="-7"/>
        </w:rPr>
        <w:t> </w:t>
      </w:r>
      <w:r>
        <w:rPr>
          <w:color w:val="231F20"/>
        </w:rPr>
        <w:t>dứt.</w:t>
      </w:r>
      <w:r>
        <w:rPr>
          <w:color w:val="231F20"/>
          <w:spacing w:val="-6"/>
        </w:rPr>
        <w:t> </w:t>
      </w:r>
      <w:r>
        <w:rPr>
          <w:color w:val="231F20"/>
        </w:rPr>
        <w:t>b.</w:t>
      </w:r>
      <w:r>
        <w:rPr>
          <w:color w:val="231F20"/>
          <w:spacing w:val="-6"/>
        </w:rPr>
        <w:t> </w:t>
      </w:r>
      <w:r>
        <w:rPr>
          <w:color w:val="231F20"/>
        </w:rPr>
        <w:t>Bỏ</w:t>
      </w:r>
      <w:r>
        <w:rPr>
          <w:color w:val="231F20"/>
          <w:spacing w:val="-7"/>
        </w:rPr>
        <w:t> </w:t>
      </w:r>
      <w:r>
        <w:rPr>
          <w:color w:val="231F20"/>
        </w:rPr>
        <w:t>gia</w:t>
      </w:r>
      <w:r>
        <w:rPr>
          <w:color w:val="231F20"/>
          <w:spacing w:val="-6"/>
        </w:rPr>
        <w:t> </w:t>
      </w:r>
      <w:r>
        <w:rPr>
          <w:color w:val="231F20"/>
        </w:rPr>
        <w:t>hạnh.</w:t>
      </w:r>
      <w:r>
        <w:rPr>
          <w:color w:val="231F20"/>
          <w:spacing w:val="-6"/>
        </w:rPr>
        <w:t> </w:t>
      </w:r>
      <w:r>
        <w:rPr>
          <w:color w:val="231F20"/>
        </w:rPr>
        <w:t>c.</w:t>
      </w:r>
      <w:r>
        <w:rPr>
          <w:color w:val="231F20"/>
          <w:spacing w:val="-6"/>
        </w:rPr>
        <w:t> </w:t>
      </w:r>
      <w:r>
        <w:rPr>
          <w:color w:val="231F20"/>
        </w:rPr>
        <w:t>Quá</w:t>
      </w:r>
      <w:r>
        <w:rPr>
          <w:color w:val="231F20"/>
          <w:spacing w:val="-7"/>
        </w:rPr>
        <w:t> </w:t>
      </w:r>
      <w:r>
        <w:rPr>
          <w:color w:val="231F20"/>
        </w:rPr>
        <w:t>hạn</w:t>
      </w:r>
      <w:r>
        <w:rPr>
          <w:color w:val="231F20"/>
          <w:spacing w:val="-6"/>
        </w:rPr>
        <w:t> </w:t>
      </w:r>
      <w:r>
        <w:rPr>
          <w:color w:val="231F20"/>
        </w:rPr>
        <w:t>định</w:t>
      </w:r>
      <w:r>
        <w:rPr>
          <w:color w:val="231F20"/>
          <w:spacing w:val="-6"/>
        </w:rPr>
        <w:t> </w:t>
      </w:r>
      <w:r>
        <w:rPr>
          <w:color w:val="231F20"/>
        </w:rPr>
        <w:t>nơi</w:t>
      </w:r>
      <w:r>
        <w:rPr>
          <w:color w:val="231F20"/>
          <w:spacing w:val="-6"/>
        </w:rPr>
        <w:t> </w:t>
      </w:r>
      <w:r>
        <w:rPr>
          <w:color w:val="231F20"/>
        </w:rPr>
        <w:t>thế</w:t>
      </w:r>
      <w:r>
        <w:rPr>
          <w:color w:val="231F20"/>
          <w:spacing w:val="-7"/>
        </w:rPr>
        <w:t> </w:t>
      </w:r>
      <w:r>
        <w:rPr>
          <w:color w:val="231F20"/>
        </w:rPr>
        <w:t>mạnh.</w:t>
      </w:r>
      <w:r>
        <w:rPr>
          <w:color w:val="231F20"/>
          <w:spacing w:val="-6"/>
        </w:rPr>
        <w:t> </w:t>
      </w:r>
      <w:r>
        <w:rPr>
          <w:color w:val="231F20"/>
        </w:rPr>
        <w:t>Đây</w:t>
      </w:r>
      <w:r>
        <w:rPr>
          <w:color w:val="231F20"/>
          <w:spacing w:val="-6"/>
        </w:rPr>
        <w:t> </w:t>
      </w:r>
      <w:r>
        <w:rPr>
          <w:color w:val="231F20"/>
        </w:rPr>
        <w:t>cũng</w:t>
      </w:r>
      <w:r>
        <w:rPr>
          <w:color w:val="231F20"/>
          <w:spacing w:val="-6"/>
        </w:rPr>
        <w:t> </w:t>
      </w:r>
      <w:r>
        <w:rPr>
          <w:color w:val="231F20"/>
        </w:rPr>
        <w:t>như nơi chương Nghiệp Uẩn đã nói</w:t>
      </w:r>
      <w:r>
        <w:rPr>
          <w:color w:val="231F20"/>
          <w:spacing w:val="-3"/>
        </w:rPr>
        <w:t> </w:t>
      </w:r>
      <w:r>
        <w:rPr>
          <w:color w:val="231F20"/>
        </w:rPr>
        <w:t>rộng.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42"/>
        </w:numPr>
        <w:tabs>
          <w:tab w:pos="1240" w:val="left" w:leader="none"/>
        </w:tabs>
        <w:spacing w:line="273" w:lineRule="auto" w:before="89" w:after="0"/>
        <w:ind w:left="393" w:right="106" w:firstLine="566"/>
        <w:jc w:val="both"/>
        <w:rPr>
          <w:sz w:val="26"/>
        </w:rPr>
      </w:pPr>
      <w:r>
        <w:rPr>
          <w:color w:val="231F20"/>
          <w:sz w:val="26"/>
        </w:rPr>
        <w:t>Có trường hợp thành tựu sắc thiện nhưng không thành tựu đại chủng. Nghĩa là các bậc Thánh sinh ở cõi vô sắc. Là bậc Thánh nên thành tựu các sắc thiện, vì sinh vào cõi vô sắc nên không thành tựu các đại chủng. Các bậc Thánh này là chung cả hữu học vô học. Nếu hữu học thì thành tựu sắc thiện hữu học, còn vô học thì thành tựu sắc thiện vô</w:t>
      </w:r>
      <w:r>
        <w:rPr>
          <w:color w:val="231F20"/>
          <w:spacing w:val="-2"/>
          <w:sz w:val="26"/>
        </w:rPr>
        <w:t> </w:t>
      </w:r>
      <w:r>
        <w:rPr>
          <w:color w:val="231F20"/>
          <w:sz w:val="26"/>
        </w:rPr>
        <w:t>học.</w:t>
      </w:r>
    </w:p>
    <w:p>
      <w:pPr>
        <w:pStyle w:val="ListParagraph"/>
        <w:numPr>
          <w:ilvl w:val="1"/>
          <w:numId w:val="42"/>
        </w:numPr>
        <w:tabs>
          <w:tab w:pos="1264" w:val="left" w:leader="none"/>
        </w:tabs>
        <w:spacing w:line="273" w:lineRule="auto" w:before="108" w:after="0"/>
        <w:ind w:left="393" w:right="100" w:firstLine="566"/>
        <w:jc w:val="both"/>
        <w:rPr>
          <w:sz w:val="26"/>
        </w:rPr>
      </w:pPr>
      <w:r>
        <w:rPr>
          <w:color w:val="231F20"/>
          <w:spacing w:val="2"/>
          <w:sz w:val="26"/>
        </w:rPr>
        <w:t>Có </w:t>
      </w:r>
      <w:r>
        <w:rPr>
          <w:color w:val="231F20"/>
          <w:spacing w:val="4"/>
          <w:sz w:val="26"/>
        </w:rPr>
        <w:t>trường </w:t>
      </w:r>
      <w:r>
        <w:rPr>
          <w:color w:val="231F20"/>
          <w:spacing w:val="3"/>
          <w:sz w:val="26"/>
        </w:rPr>
        <w:t>hợp </w:t>
      </w:r>
      <w:r>
        <w:rPr>
          <w:color w:val="231F20"/>
          <w:spacing w:val="4"/>
          <w:sz w:val="26"/>
        </w:rPr>
        <w:t>thành </w:t>
      </w:r>
      <w:r>
        <w:rPr>
          <w:color w:val="231F20"/>
          <w:spacing w:val="3"/>
          <w:sz w:val="26"/>
        </w:rPr>
        <w:t>tựu đại </w:t>
      </w:r>
      <w:r>
        <w:rPr>
          <w:color w:val="231F20"/>
          <w:spacing w:val="4"/>
          <w:sz w:val="26"/>
        </w:rPr>
        <w:t>chủng </w:t>
      </w:r>
      <w:r>
        <w:rPr>
          <w:color w:val="231F20"/>
          <w:spacing w:val="3"/>
          <w:sz w:val="26"/>
        </w:rPr>
        <w:t>cũng </w:t>
      </w:r>
      <w:r>
        <w:rPr>
          <w:color w:val="231F20"/>
          <w:spacing w:val="4"/>
          <w:sz w:val="26"/>
        </w:rPr>
        <w:t>thành </w:t>
      </w:r>
      <w:r>
        <w:rPr>
          <w:color w:val="231F20"/>
          <w:spacing w:val="3"/>
          <w:sz w:val="26"/>
        </w:rPr>
        <w:t>tựu </w:t>
      </w:r>
      <w:r>
        <w:rPr>
          <w:color w:val="231F20"/>
          <w:spacing w:val="5"/>
          <w:sz w:val="26"/>
        </w:rPr>
        <w:t>sắc </w:t>
      </w:r>
      <w:r>
        <w:rPr>
          <w:color w:val="231F20"/>
          <w:spacing w:val="4"/>
          <w:sz w:val="26"/>
        </w:rPr>
        <w:t>thiện. Nghĩa </w:t>
      </w:r>
      <w:r>
        <w:rPr>
          <w:color w:val="231F20"/>
          <w:spacing w:val="2"/>
          <w:sz w:val="26"/>
        </w:rPr>
        <w:t>là </w:t>
      </w:r>
      <w:r>
        <w:rPr>
          <w:color w:val="231F20"/>
          <w:spacing w:val="3"/>
          <w:sz w:val="26"/>
        </w:rPr>
        <w:t>các bậc </w:t>
      </w:r>
      <w:r>
        <w:rPr>
          <w:color w:val="231F20"/>
          <w:spacing w:val="4"/>
          <w:sz w:val="26"/>
        </w:rPr>
        <w:t>Thánh </w:t>
      </w:r>
      <w:r>
        <w:rPr>
          <w:color w:val="231F20"/>
          <w:spacing w:val="3"/>
          <w:sz w:val="26"/>
        </w:rPr>
        <w:t>đang </w:t>
      </w:r>
      <w:r>
        <w:rPr>
          <w:color w:val="231F20"/>
          <w:sz w:val="26"/>
        </w:rPr>
        <w:t>ở </w:t>
      </w:r>
      <w:r>
        <w:rPr>
          <w:color w:val="231F20"/>
          <w:spacing w:val="4"/>
          <w:sz w:val="26"/>
        </w:rPr>
        <w:t>trong </w:t>
      </w:r>
      <w:r>
        <w:rPr>
          <w:color w:val="231F20"/>
          <w:spacing w:val="3"/>
          <w:sz w:val="26"/>
        </w:rPr>
        <w:t>bào </w:t>
      </w:r>
      <w:r>
        <w:rPr>
          <w:color w:val="231F20"/>
          <w:spacing w:val="4"/>
          <w:sz w:val="26"/>
        </w:rPr>
        <w:t>thai, </w:t>
      </w:r>
      <w:r>
        <w:rPr>
          <w:color w:val="231F20"/>
          <w:spacing w:val="3"/>
          <w:sz w:val="26"/>
        </w:rPr>
        <w:t>hoặc </w:t>
      </w:r>
      <w:r>
        <w:rPr>
          <w:color w:val="231F20"/>
          <w:spacing w:val="5"/>
          <w:sz w:val="26"/>
        </w:rPr>
        <w:t>sinh </w:t>
      </w:r>
      <w:r>
        <w:rPr>
          <w:color w:val="231F20"/>
          <w:spacing w:val="3"/>
          <w:sz w:val="26"/>
        </w:rPr>
        <w:t>vào cõi dục, trụ nơi luật </w:t>
      </w:r>
      <w:r>
        <w:rPr>
          <w:color w:val="231F20"/>
          <w:spacing w:val="4"/>
          <w:sz w:val="26"/>
        </w:rPr>
        <w:t>nghi, </w:t>
      </w:r>
      <w:r>
        <w:rPr>
          <w:color w:val="231F20"/>
          <w:spacing w:val="3"/>
          <w:sz w:val="26"/>
        </w:rPr>
        <w:t>hoặc trụ nơi </w:t>
      </w:r>
      <w:r>
        <w:rPr>
          <w:color w:val="231F20"/>
          <w:spacing w:val="4"/>
          <w:sz w:val="26"/>
        </w:rPr>
        <w:t>không </w:t>
      </w:r>
      <w:r>
        <w:rPr>
          <w:color w:val="231F20"/>
          <w:spacing w:val="3"/>
          <w:sz w:val="26"/>
        </w:rPr>
        <w:t>luật nghi </w:t>
      </w:r>
      <w:r>
        <w:rPr>
          <w:color w:val="231F20"/>
          <w:spacing w:val="5"/>
          <w:sz w:val="26"/>
        </w:rPr>
        <w:t>và </w:t>
      </w:r>
      <w:r>
        <w:rPr>
          <w:color w:val="231F20"/>
          <w:spacing w:val="4"/>
          <w:sz w:val="26"/>
        </w:rPr>
        <w:t>không </w:t>
      </w:r>
      <w:r>
        <w:rPr>
          <w:color w:val="231F20"/>
          <w:spacing w:val="3"/>
          <w:sz w:val="26"/>
        </w:rPr>
        <w:t>phải luật nghi </w:t>
      </w:r>
      <w:r>
        <w:rPr>
          <w:color w:val="231F20"/>
          <w:spacing w:val="4"/>
          <w:sz w:val="26"/>
        </w:rPr>
        <w:t>không </w:t>
      </w:r>
      <w:r>
        <w:rPr>
          <w:color w:val="231F20"/>
          <w:spacing w:val="3"/>
          <w:sz w:val="26"/>
        </w:rPr>
        <w:t>phải </w:t>
      </w:r>
      <w:r>
        <w:rPr>
          <w:color w:val="231F20"/>
          <w:spacing w:val="4"/>
          <w:sz w:val="26"/>
        </w:rPr>
        <w:t>không </w:t>
      </w:r>
      <w:r>
        <w:rPr>
          <w:color w:val="231F20"/>
          <w:spacing w:val="3"/>
          <w:sz w:val="26"/>
        </w:rPr>
        <w:t>luật </w:t>
      </w:r>
      <w:r>
        <w:rPr>
          <w:color w:val="231F20"/>
          <w:spacing w:val="4"/>
          <w:sz w:val="26"/>
        </w:rPr>
        <w:t>nghi, </w:t>
      </w:r>
      <w:r>
        <w:rPr>
          <w:color w:val="231F20"/>
          <w:spacing w:val="3"/>
          <w:sz w:val="26"/>
        </w:rPr>
        <w:t>hiện </w:t>
      </w:r>
      <w:r>
        <w:rPr>
          <w:color w:val="231F20"/>
          <w:spacing w:val="2"/>
          <w:sz w:val="26"/>
        </w:rPr>
        <w:t>có </w:t>
      </w:r>
      <w:r>
        <w:rPr>
          <w:color w:val="231F20"/>
          <w:spacing w:val="5"/>
          <w:sz w:val="26"/>
        </w:rPr>
        <w:t>thân </w:t>
      </w:r>
      <w:r>
        <w:rPr>
          <w:color w:val="231F20"/>
          <w:spacing w:val="3"/>
          <w:sz w:val="26"/>
        </w:rPr>
        <w:t>ngữ biểu hiện </w:t>
      </w:r>
      <w:r>
        <w:rPr>
          <w:color w:val="231F20"/>
          <w:spacing w:val="4"/>
          <w:sz w:val="26"/>
        </w:rPr>
        <w:t>thiện, </w:t>
      </w:r>
      <w:r>
        <w:rPr>
          <w:color w:val="231F20"/>
          <w:spacing w:val="3"/>
          <w:sz w:val="26"/>
        </w:rPr>
        <w:t>hoặc </w:t>
      </w:r>
      <w:r>
        <w:rPr>
          <w:color w:val="231F20"/>
          <w:spacing w:val="4"/>
          <w:sz w:val="26"/>
        </w:rPr>
        <w:t>trước  </w:t>
      </w:r>
      <w:r>
        <w:rPr>
          <w:color w:val="231F20"/>
          <w:spacing w:val="2"/>
          <w:sz w:val="26"/>
        </w:rPr>
        <w:t>đã  có  </w:t>
      </w:r>
      <w:r>
        <w:rPr>
          <w:color w:val="231F20"/>
          <w:spacing w:val="4"/>
          <w:sz w:val="26"/>
        </w:rPr>
        <w:t>không  </w:t>
      </w:r>
      <w:r>
        <w:rPr>
          <w:color w:val="231F20"/>
          <w:spacing w:val="3"/>
          <w:sz w:val="26"/>
        </w:rPr>
        <w:t>mất.  Nếu  </w:t>
      </w:r>
      <w:r>
        <w:rPr>
          <w:color w:val="231F20"/>
          <w:spacing w:val="5"/>
          <w:sz w:val="26"/>
        </w:rPr>
        <w:t>các  </w:t>
      </w:r>
      <w:r>
        <w:rPr>
          <w:color w:val="231F20"/>
          <w:spacing w:val="3"/>
          <w:sz w:val="26"/>
        </w:rPr>
        <w:t>bậc </w:t>
      </w:r>
      <w:r>
        <w:rPr>
          <w:color w:val="231F20"/>
          <w:spacing w:val="4"/>
          <w:sz w:val="26"/>
        </w:rPr>
        <w:t>Thánh </w:t>
      </w:r>
      <w:r>
        <w:rPr>
          <w:color w:val="231F20"/>
          <w:spacing w:val="3"/>
          <w:sz w:val="26"/>
        </w:rPr>
        <w:t>sinh nơi cõi sắc, đang </w:t>
      </w:r>
      <w:r>
        <w:rPr>
          <w:color w:val="231F20"/>
          <w:sz w:val="26"/>
        </w:rPr>
        <w:t>ở </w:t>
      </w:r>
      <w:r>
        <w:rPr>
          <w:color w:val="231F20"/>
          <w:spacing w:val="4"/>
          <w:sz w:val="26"/>
        </w:rPr>
        <w:t>trong </w:t>
      </w:r>
      <w:r>
        <w:rPr>
          <w:color w:val="231F20"/>
          <w:spacing w:val="3"/>
          <w:sz w:val="26"/>
        </w:rPr>
        <w:t>bào </w:t>
      </w:r>
      <w:r>
        <w:rPr>
          <w:color w:val="231F20"/>
          <w:spacing w:val="4"/>
          <w:sz w:val="26"/>
        </w:rPr>
        <w:t>thai, </w:t>
      </w:r>
      <w:r>
        <w:rPr>
          <w:color w:val="231F20"/>
          <w:spacing w:val="3"/>
          <w:sz w:val="26"/>
        </w:rPr>
        <w:t>nhất </w:t>
      </w:r>
      <w:r>
        <w:rPr>
          <w:color w:val="231F20"/>
          <w:spacing w:val="5"/>
          <w:sz w:val="26"/>
        </w:rPr>
        <w:t>định  </w:t>
      </w:r>
      <w:r>
        <w:rPr>
          <w:color w:val="231F20"/>
          <w:spacing w:val="4"/>
          <w:sz w:val="26"/>
        </w:rPr>
        <w:t>thành </w:t>
      </w:r>
      <w:r>
        <w:rPr>
          <w:color w:val="231F20"/>
          <w:spacing w:val="3"/>
          <w:sz w:val="26"/>
        </w:rPr>
        <w:t>tựu các </w:t>
      </w:r>
      <w:r>
        <w:rPr>
          <w:color w:val="231F20"/>
          <w:spacing w:val="4"/>
          <w:sz w:val="26"/>
        </w:rPr>
        <w:t>nghiệp </w:t>
      </w:r>
      <w:r>
        <w:rPr>
          <w:color w:val="231F20"/>
          <w:spacing w:val="3"/>
          <w:sz w:val="26"/>
        </w:rPr>
        <w:t>đạo hữu lậu, </w:t>
      </w:r>
      <w:r>
        <w:rPr>
          <w:color w:val="231F20"/>
          <w:spacing w:val="2"/>
          <w:sz w:val="26"/>
        </w:rPr>
        <w:t>vô </w:t>
      </w:r>
      <w:r>
        <w:rPr>
          <w:color w:val="231F20"/>
          <w:spacing w:val="3"/>
          <w:sz w:val="26"/>
        </w:rPr>
        <w:t>lậu </w:t>
      </w:r>
      <w:r>
        <w:rPr>
          <w:color w:val="231F20"/>
          <w:spacing w:val="4"/>
          <w:sz w:val="26"/>
        </w:rPr>
        <w:t>không </w:t>
      </w:r>
      <w:r>
        <w:rPr>
          <w:color w:val="231F20"/>
          <w:spacing w:val="3"/>
          <w:sz w:val="26"/>
        </w:rPr>
        <w:t>biểu hiện </w:t>
      </w:r>
      <w:r>
        <w:rPr>
          <w:color w:val="231F20"/>
          <w:spacing w:val="2"/>
          <w:sz w:val="26"/>
        </w:rPr>
        <w:t>có </w:t>
      </w:r>
      <w:r>
        <w:rPr>
          <w:color w:val="231F20"/>
          <w:spacing w:val="5"/>
          <w:sz w:val="26"/>
        </w:rPr>
        <w:t>sức </w:t>
      </w:r>
      <w:r>
        <w:rPr>
          <w:color w:val="231F20"/>
          <w:spacing w:val="3"/>
          <w:sz w:val="26"/>
        </w:rPr>
        <w:t>rất</w:t>
      </w:r>
      <w:r>
        <w:rPr>
          <w:color w:val="231F20"/>
          <w:spacing w:val="10"/>
          <w:sz w:val="26"/>
        </w:rPr>
        <w:t> </w:t>
      </w:r>
      <w:r>
        <w:rPr>
          <w:color w:val="231F20"/>
          <w:spacing w:val="5"/>
          <w:sz w:val="26"/>
        </w:rPr>
        <w:t>mạnh.</w:t>
      </w:r>
    </w:p>
    <w:p>
      <w:pPr>
        <w:pStyle w:val="BodyText"/>
        <w:spacing w:line="273" w:lineRule="auto" w:before="107"/>
        <w:ind w:left="393" w:right="107"/>
      </w:pPr>
      <w:r>
        <w:rPr>
          <w:color w:val="231F20"/>
        </w:rPr>
        <w:t>Nếu sinh vào cõi dục, trụ nơi luật nghi: Nghĩa là tùy chỗ ứng hợp trụ nơi ba thứ luật nghi, trụ nơi không luật nghi và không </w:t>
      </w:r>
      <w:r>
        <w:rPr>
          <w:color w:val="231F20"/>
          <w:spacing w:val="-4"/>
        </w:rPr>
        <w:t>phải</w:t>
      </w:r>
      <w:r>
        <w:rPr>
          <w:color w:val="231F20"/>
          <w:spacing w:val="57"/>
        </w:rPr>
        <w:t> </w:t>
      </w:r>
      <w:r>
        <w:rPr>
          <w:color w:val="231F20"/>
        </w:rPr>
        <w:t>luật nghi không phải không luật nghi.</w:t>
      </w:r>
    </w:p>
    <w:p>
      <w:pPr>
        <w:pStyle w:val="BodyText"/>
        <w:spacing w:line="273" w:lineRule="auto" w:before="111"/>
        <w:ind w:left="393" w:right="108"/>
      </w:pPr>
      <w:r>
        <w:rPr>
          <w:color w:val="231F20"/>
        </w:rPr>
        <w:t>Hiện có thân ngữ biểu hiện thiện: Nghĩa là không ngủ mê, không say rượu, không sầu muộn, không bỏ gia hạnh, luôn cầu khởi nghiệp có biểu hiện.</w:t>
      </w:r>
    </w:p>
    <w:p>
      <w:pPr>
        <w:pStyle w:val="BodyText"/>
        <w:spacing w:line="273" w:lineRule="auto" w:before="111"/>
        <w:ind w:left="393" w:right="108"/>
      </w:pPr>
      <w:r>
        <w:rPr>
          <w:color w:val="231F20"/>
        </w:rPr>
        <w:t>Hoặc trước đã có không mất: Nghĩa là do ba duyên như trước đã nói. Nếu sinh vào cõi sắc thì người ấy nhất định thành tựu được luật nghi tĩnh lự.</w:t>
      </w:r>
    </w:p>
    <w:p>
      <w:pPr>
        <w:pStyle w:val="ListParagraph"/>
        <w:numPr>
          <w:ilvl w:val="1"/>
          <w:numId w:val="42"/>
        </w:numPr>
        <w:tabs>
          <w:tab w:pos="1217" w:val="left" w:leader="none"/>
        </w:tabs>
        <w:spacing w:line="273" w:lineRule="auto" w:before="111" w:after="0"/>
        <w:ind w:left="393" w:right="106" w:firstLine="566"/>
        <w:jc w:val="both"/>
        <w:rPr>
          <w:sz w:val="26"/>
        </w:rPr>
      </w:pPr>
      <w:r>
        <w:rPr>
          <w:color w:val="231F20"/>
          <w:sz w:val="26"/>
        </w:rPr>
        <w:t>Có</w:t>
      </w:r>
      <w:r>
        <w:rPr>
          <w:color w:val="231F20"/>
          <w:spacing w:val="-5"/>
          <w:sz w:val="26"/>
        </w:rPr>
        <w:t> </w:t>
      </w:r>
      <w:r>
        <w:rPr>
          <w:color w:val="231F20"/>
          <w:sz w:val="26"/>
        </w:rPr>
        <w:t>trường</w:t>
      </w:r>
      <w:r>
        <w:rPr>
          <w:color w:val="231F20"/>
          <w:spacing w:val="-5"/>
          <w:sz w:val="26"/>
        </w:rPr>
        <w:t> </w:t>
      </w:r>
      <w:r>
        <w:rPr>
          <w:color w:val="231F20"/>
          <w:sz w:val="26"/>
        </w:rPr>
        <w:t>hợp</w:t>
      </w:r>
      <w:r>
        <w:rPr>
          <w:color w:val="231F20"/>
          <w:spacing w:val="-5"/>
          <w:sz w:val="26"/>
        </w:rPr>
        <w:t> </w:t>
      </w:r>
      <w:r>
        <w:rPr>
          <w:color w:val="231F20"/>
          <w:sz w:val="26"/>
        </w:rPr>
        <w:t>không</w:t>
      </w:r>
      <w:r>
        <w:rPr>
          <w:color w:val="231F20"/>
          <w:spacing w:val="-5"/>
          <w:sz w:val="26"/>
        </w:rPr>
        <w:t> </w:t>
      </w:r>
      <w:r>
        <w:rPr>
          <w:color w:val="231F20"/>
          <w:sz w:val="26"/>
        </w:rPr>
        <w:t>thành</w:t>
      </w:r>
      <w:r>
        <w:rPr>
          <w:color w:val="231F20"/>
          <w:spacing w:val="-5"/>
          <w:sz w:val="26"/>
        </w:rPr>
        <w:t> </w:t>
      </w:r>
      <w:r>
        <w:rPr>
          <w:color w:val="231F20"/>
          <w:sz w:val="26"/>
        </w:rPr>
        <w:t>tựu</w:t>
      </w:r>
      <w:r>
        <w:rPr>
          <w:color w:val="231F20"/>
          <w:spacing w:val="-5"/>
          <w:sz w:val="26"/>
        </w:rPr>
        <w:t> </w:t>
      </w:r>
      <w:r>
        <w:rPr>
          <w:color w:val="231F20"/>
          <w:sz w:val="26"/>
        </w:rPr>
        <w:t>đại</w:t>
      </w:r>
      <w:r>
        <w:rPr>
          <w:color w:val="231F20"/>
          <w:spacing w:val="-5"/>
          <w:sz w:val="26"/>
        </w:rPr>
        <w:t> </w:t>
      </w:r>
      <w:r>
        <w:rPr>
          <w:color w:val="231F20"/>
          <w:sz w:val="26"/>
        </w:rPr>
        <w:t>chủng</w:t>
      </w:r>
      <w:r>
        <w:rPr>
          <w:color w:val="231F20"/>
          <w:spacing w:val="-5"/>
          <w:sz w:val="26"/>
        </w:rPr>
        <w:t> </w:t>
      </w:r>
      <w:r>
        <w:rPr>
          <w:color w:val="231F20"/>
          <w:sz w:val="26"/>
        </w:rPr>
        <w:t>cũng</w:t>
      </w:r>
      <w:r>
        <w:rPr>
          <w:color w:val="231F20"/>
          <w:spacing w:val="-5"/>
          <w:sz w:val="26"/>
        </w:rPr>
        <w:t> </w:t>
      </w:r>
      <w:r>
        <w:rPr>
          <w:color w:val="231F20"/>
          <w:sz w:val="26"/>
        </w:rPr>
        <w:t>không</w:t>
      </w:r>
      <w:r>
        <w:rPr>
          <w:color w:val="231F20"/>
          <w:spacing w:val="-5"/>
          <w:sz w:val="26"/>
        </w:rPr>
        <w:t> </w:t>
      </w:r>
      <w:r>
        <w:rPr>
          <w:color w:val="231F20"/>
          <w:sz w:val="26"/>
        </w:rPr>
        <w:t>thành tựu</w:t>
      </w:r>
      <w:r>
        <w:rPr>
          <w:color w:val="231F20"/>
          <w:spacing w:val="-11"/>
          <w:sz w:val="26"/>
        </w:rPr>
        <w:t> </w:t>
      </w:r>
      <w:r>
        <w:rPr>
          <w:color w:val="231F20"/>
          <w:sz w:val="26"/>
        </w:rPr>
        <w:t>sắc</w:t>
      </w:r>
      <w:r>
        <w:rPr>
          <w:color w:val="231F20"/>
          <w:spacing w:val="-10"/>
          <w:sz w:val="26"/>
        </w:rPr>
        <w:t> </w:t>
      </w:r>
      <w:r>
        <w:rPr>
          <w:color w:val="231F20"/>
          <w:sz w:val="26"/>
        </w:rPr>
        <w:t>thiện.</w:t>
      </w:r>
      <w:r>
        <w:rPr>
          <w:color w:val="231F20"/>
          <w:spacing w:val="-10"/>
          <w:sz w:val="26"/>
        </w:rPr>
        <w:t> </w:t>
      </w:r>
      <w:r>
        <w:rPr>
          <w:color w:val="231F20"/>
          <w:sz w:val="26"/>
        </w:rPr>
        <w:t>Nghĩa</w:t>
      </w:r>
      <w:r>
        <w:rPr>
          <w:color w:val="231F20"/>
          <w:spacing w:val="-10"/>
          <w:sz w:val="26"/>
        </w:rPr>
        <w:t> </w:t>
      </w:r>
      <w:r>
        <w:rPr>
          <w:color w:val="231F20"/>
          <w:sz w:val="26"/>
        </w:rPr>
        <w:t>là</w:t>
      </w:r>
      <w:r>
        <w:rPr>
          <w:color w:val="231F20"/>
          <w:spacing w:val="-10"/>
          <w:sz w:val="26"/>
        </w:rPr>
        <w:t> </w:t>
      </w:r>
      <w:r>
        <w:rPr>
          <w:color w:val="231F20"/>
          <w:sz w:val="26"/>
        </w:rPr>
        <w:t>các</w:t>
      </w:r>
      <w:r>
        <w:rPr>
          <w:color w:val="231F20"/>
          <w:spacing w:val="-10"/>
          <w:sz w:val="26"/>
        </w:rPr>
        <w:t> </w:t>
      </w:r>
      <w:r>
        <w:rPr>
          <w:color w:val="231F20"/>
          <w:sz w:val="26"/>
        </w:rPr>
        <w:t>phàm</w:t>
      </w:r>
      <w:r>
        <w:rPr>
          <w:color w:val="231F20"/>
          <w:spacing w:val="-10"/>
          <w:sz w:val="26"/>
        </w:rPr>
        <w:t> </w:t>
      </w:r>
      <w:r>
        <w:rPr>
          <w:color w:val="231F20"/>
          <w:sz w:val="26"/>
        </w:rPr>
        <w:t>phu</w:t>
      </w:r>
      <w:r>
        <w:rPr>
          <w:color w:val="231F20"/>
          <w:spacing w:val="-10"/>
          <w:sz w:val="26"/>
        </w:rPr>
        <w:t> </w:t>
      </w:r>
      <w:r>
        <w:rPr>
          <w:color w:val="231F20"/>
          <w:sz w:val="26"/>
        </w:rPr>
        <w:t>sinh</w:t>
      </w:r>
      <w:r>
        <w:rPr>
          <w:color w:val="231F20"/>
          <w:spacing w:val="-10"/>
          <w:sz w:val="26"/>
        </w:rPr>
        <w:t> </w:t>
      </w:r>
      <w:r>
        <w:rPr>
          <w:color w:val="231F20"/>
          <w:sz w:val="26"/>
        </w:rPr>
        <w:t>vào</w:t>
      </w:r>
      <w:r>
        <w:rPr>
          <w:color w:val="231F20"/>
          <w:spacing w:val="-10"/>
          <w:sz w:val="26"/>
        </w:rPr>
        <w:t> </w:t>
      </w:r>
      <w:r>
        <w:rPr>
          <w:color w:val="231F20"/>
          <w:sz w:val="26"/>
        </w:rPr>
        <w:t>cõi</w:t>
      </w:r>
      <w:r>
        <w:rPr>
          <w:color w:val="231F20"/>
          <w:spacing w:val="-10"/>
          <w:sz w:val="26"/>
        </w:rPr>
        <w:t> </w:t>
      </w:r>
      <w:r>
        <w:rPr>
          <w:color w:val="231F20"/>
          <w:sz w:val="26"/>
        </w:rPr>
        <w:t>vô</w:t>
      </w:r>
      <w:r>
        <w:rPr>
          <w:color w:val="231F20"/>
          <w:spacing w:val="-10"/>
          <w:sz w:val="26"/>
        </w:rPr>
        <w:t> </w:t>
      </w:r>
      <w:r>
        <w:rPr>
          <w:color w:val="231F20"/>
          <w:sz w:val="26"/>
        </w:rPr>
        <w:t>sắc.</w:t>
      </w:r>
      <w:r>
        <w:rPr>
          <w:color w:val="231F20"/>
          <w:spacing w:val="-15"/>
          <w:sz w:val="26"/>
        </w:rPr>
        <w:t> </w:t>
      </w:r>
      <w:r>
        <w:rPr>
          <w:color w:val="231F20"/>
          <w:sz w:val="26"/>
        </w:rPr>
        <w:t>Vì</w:t>
      </w:r>
      <w:r>
        <w:rPr>
          <w:color w:val="231F20"/>
          <w:spacing w:val="-10"/>
          <w:sz w:val="26"/>
        </w:rPr>
        <w:t> </w:t>
      </w:r>
      <w:r>
        <w:rPr>
          <w:color w:val="231F20"/>
          <w:sz w:val="26"/>
        </w:rPr>
        <w:t>sinh</w:t>
      </w:r>
      <w:r>
        <w:rPr>
          <w:color w:val="231F20"/>
          <w:spacing w:val="-10"/>
          <w:sz w:val="26"/>
        </w:rPr>
        <w:t> </w:t>
      </w:r>
      <w:r>
        <w:rPr>
          <w:color w:val="231F20"/>
          <w:sz w:val="26"/>
        </w:rPr>
        <w:t>vào cõi vô sắc nên không thành tựu các đại chủng, do sắc thiện hữu lậu vượt khỏi cõi nên đã bỏ, còn sắc thiện vô lậu thì chưa</w:t>
      </w:r>
      <w:r>
        <w:rPr>
          <w:color w:val="231F20"/>
          <w:spacing w:val="-2"/>
          <w:sz w:val="26"/>
        </w:rPr>
        <w:t> </w:t>
      </w:r>
      <w:r>
        <w:rPr>
          <w:color w:val="231F20"/>
          <w:sz w:val="26"/>
        </w:rPr>
        <w:t>được.</w:t>
      </w:r>
    </w:p>
    <w:p>
      <w:pPr>
        <w:pStyle w:val="BodyText"/>
        <w:spacing w:line="273" w:lineRule="auto" w:before="110"/>
        <w:ind w:left="393" w:right="106"/>
      </w:pPr>
      <w:r>
        <w:rPr>
          <w:i/>
          <w:color w:val="231F20"/>
        </w:rPr>
        <w:t>Hỏi: </w:t>
      </w:r>
      <w:r>
        <w:rPr>
          <w:color w:val="231F20"/>
        </w:rPr>
        <w:t>Nếu thành tựu các đại chủng thì cũng tạo thành sắc bất thiện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4"/>
      </w:pPr>
      <w:r>
        <w:rPr>
          <w:i/>
          <w:color w:val="231F20"/>
        </w:rPr>
        <w:t>Đáp: </w:t>
      </w:r>
      <w:r>
        <w:rPr>
          <w:color w:val="231F20"/>
        </w:rPr>
        <w:t>Các thứ tạo thành sắc bất thiện thì người này nhất định thành tựu các đại chủng. Có trường hợp thành tựu đại chủng không phải là sắc bất thiện. Tức là đang ở trong trứng, đang nằm trong bào thai, hoặc sinh vào cõi dục, trụ nơi luật nghi và không phải luật nghi không phải không luật nghi, lại không có thân ngữ có biểu hiện bất thiện, nếu như có mà mất. Hoặc sinh vào cõi dục. Nghĩa là nếu tạo thành sắc bất thiện, người này nhất định ở cõi dục, nếu không ở cõi dục thì không thành tựu các đại chủng, vì ở đó tất có thân. Do đấy nên được thuận lập thành trường hợp sau. Các lời đáp, các giải thích về câu, lời văn khác đều căn cứ theo trên, nên biết.</w:t>
      </w:r>
    </w:p>
    <w:p>
      <w:pPr>
        <w:pStyle w:val="BodyText"/>
        <w:spacing w:line="273" w:lineRule="auto" w:before="104"/>
        <w:ind w:right="390"/>
      </w:pPr>
      <w:r>
        <w:rPr>
          <w:i/>
          <w:color w:val="231F20"/>
        </w:rPr>
        <w:t>Hỏi: </w:t>
      </w:r>
      <w:r>
        <w:rPr>
          <w:color w:val="231F20"/>
        </w:rPr>
        <w:t>Nếu thành tựu đại chủng thì cũng thành tựu sắc hữu phú vô ký chăng?</w:t>
      </w:r>
    </w:p>
    <w:p>
      <w:pPr>
        <w:pStyle w:val="BodyText"/>
        <w:spacing w:line="273" w:lineRule="auto" w:before="112"/>
        <w:ind w:right="390"/>
      </w:pPr>
      <w:r>
        <w:rPr>
          <w:i/>
          <w:color w:val="231F20"/>
        </w:rPr>
        <w:t>Đáp: </w:t>
      </w:r>
      <w:r>
        <w:rPr>
          <w:color w:val="231F20"/>
        </w:rPr>
        <w:t>Các thứ thành tựu sắc hữu phú vô ký thì nhất định thành tựu các đại chủng. Nhưng có trường hợp thành tựu đại chủng không phải là sắc hữu phú vô ký. Nghĩa là sinh ở cõi dục, hoặc sinh ở cõi sắc, hiện không có nghiệp thân ngữ biểu hiện hữu phú vô ký. Nghĩa là nếu thành tựu sắc hữu phú vô ký thì nhất định là ở cõi sắc. Vì không có ở cõi sắc mà không thành tựu đại chủng là vì có thân. Do đấy nên được thuận lập trường hợp sau. Không có sinh vào cõi dục khởi nghiệp biểu hiện hữu phú vô ký. Vì các nghiệp biểu hiện thiện và nhiễm ô đều nương vào thân của địa mình.</w:t>
      </w:r>
    </w:p>
    <w:p>
      <w:pPr>
        <w:pStyle w:val="BodyText"/>
        <w:spacing w:line="273" w:lineRule="auto" w:before="106"/>
        <w:ind w:right="390"/>
      </w:pPr>
      <w:r>
        <w:rPr>
          <w:i/>
          <w:color w:val="231F20"/>
        </w:rPr>
        <w:t>Hỏi:</w:t>
      </w:r>
      <w:r>
        <w:rPr>
          <w:i/>
          <w:color w:val="231F20"/>
          <w:spacing w:val="-5"/>
        </w:rPr>
        <w:t> </w:t>
      </w:r>
      <w:r>
        <w:rPr>
          <w:color w:val="231F20"/>
        </w:rPr>
        <w:t>Nếu</w:t>
      </w:r>
      <w:r>
        <w:rPr>
          <w:color w:val="231F20"/>
          <w:spacing w:val="-6"/>
        </w:rPr>
        <w:t> </w:t>
      </w:r>
      <w:r>
        <w:rPr>
          <w:color w:val="231F20"/>
        </w:rPr>
        <w:t>thành</w:t>
      </w:r>
      <w:r>
        <w:rPr>
          <w:color w:val="231F20"/>
          <w:spacing w:val="-4"/>
        </w:rPr>
        <w:t> </w:t>
      </w:r>
      <w:r>
        <w:rPr>
          <w:color w:val="231F20"/>
        </w:rPr>
        <w:t>tựu</w:t>
      </w:r>
      <w:r>
        <w:rPr>
          <w:color w:val="231F20"/>
          <w:spacing w:val="-5"/>
        </w:rPr>
        <w:t> </w:t>
      </w:r>
      <w:r>
        <w:rPr>
          <w:color w:val="231F20"/>
        </w:rPr>
        <w:t>đại</w:t>
      </w:r>
      <w:r>
        <w:rPr>
          <w:color w:val="231F20"/>
          <w:spacing w:val="-5"/>
        </w:rPr>
        <w:t> </w:t>
      </w:r>
      <w:r>
        <w:rPr>
          <w:color w:val="231F20"/>
        </w:rPr>
        <w:t>chủng</w:t>
      </w:r>
      <w:r>
        <w:rPr>
          <w:color w:val="231F20"/>
          <w:spacing w:val="-5"/>
        </w:rPr>
        <w:t> </w:t>
      </w:r>
      <w:r>
        <w:rPr>
          <w:color w:val="231F20"/>
        </w:rPr>
        <w:t>thì</w:t>
      </w:r>
      <w:r>
        <w:rPr>
          <w:color w:val="231F20"/>
          <w:spacing w:val="-4"/>
        </w:rPr>
        <w:t> </w:t>
      </w:r>
      <w:r>
        <w:rPr>
          <w:color w:val="231F20"/>
        </w:rPr>
        <w:t>cũng</w:t>
      </w:r>
      <w:r>
        <w:rPr>
          <w:color w:val="231F20"/>
          <w:spacing w:val="-5"/>
        </w:rPr>
        <w:t> </w:t>
      </w:r>
      <w:r>
        <w:rPr>
          <w:color w:val="231F20"/>
        </w:rPr>
        <w:t>thành</w:t>
      </w:r>
      <w:r>
        <w:rPr>
          <w:color w:val="231F20"/>
          <w:spacing w:val="-4"/>
        </w:rPr>
        <w:t> </w:t>
      </w:r>
      <w:r>
        <w:rPr>
          <w:color w:val="231F20"/>
        </w:rPr>
        <w:t>tựu</w:t>
      </w:r>
      <w:r>
        <w:rPr>
          <w:color w:val="231F20"/>
          <w:spacing w:val="-5"/>
        </w:rPr>
        <w:t> </w:t>
      </w:r>
      <w:r>
        <w:rPr>
          <w:color w:val="231F20"/>
        </w:rPr>
        <w:t>sắc</w:t>
      </w:r>
      <w:r>
        <w:rPr>
          <w:color w:val="231F20"/>
          <w:spacing w:val="-5"/>
        </w:rPr>
        <w:t> </w:t>
      </w:r>
      <w:r>
        <w:rPr>
          <w:color w:val="231F20"/>
        </w:rPr>
        <w:t>vô</w:t>
      </w:r>
      <w:r>
        <w:rPr>
          <w:color w:val="231F20"/>
          <w:spacing w:val="-5"/>
        </w:rPr>
        <w:t> </w:t>
      </w:r>
      <w:r>
        <w:rPr>
          <w:color w:val="231F20"/>
        </w:rPr>
        <w:t>phú</w:t>
      </w:r>
      <w:r>
        <w:rPr>
          <w:color w:val="231F20"/>
          <w:spacing w:val="-4"/>
        </w:rPr>
        <w:t> </w:t>
      </w:r>
      <w:r>
        <w:rPr>
          <w:color w:val="231F20"/>
        </w:rPr>
        <w:t>vô ký chăng?</w:t>
      </w:r>
    </w:p>
    <w:p>
      <w:pPr>
        <w:spacing w:before="112"/>
        <w:ind w:left="677" w:right="0" w:firstLine="0"/>
        <w:jc w:val="both"/>
        <w:rPr>
          <w:sz w:val="26"/>
        </w:rPr>
      </w:pPr>
      <w:r>
        <w:rPr>
          <w:i/>
          <w:color w:val="231F20"/>
          <w:sz w:val="26"/>
        </w:rPr>
        <w:t>Đáp: </w:t>
      </w:r>
      <w:r>
        <w:rPr>
          <w:color w:val="231F20"/>
          <w:sz w:val="26"/>
        </w:rPr>
        <w:t>Đúng thế.</w:t>
      </w:r>
    </w:p>
    <w:p>
      <w:pPr>
        <w:pStyle w:val="BodyText"/>
        <w:spacing w:line="273" w:lineRule="auto" w:before="154"/>
        <w:ind w:right="390"/>
      </w:pPr>
      <w:r>
        <w:rPr>
          <w:i/>
          <w:color w:val="231F20"/>
        </w:rPr>
        <w:t>Hỏi:</w:t>
      </w:r>
      <w:r>
        <w:rPr>
          <w:i/>
          <w:color w:val="231F20"/>
          <w:spacing w:val="-11"/>
        </w:rPr>
        <w:t> </w:t>
      </w:r>
      <w:r>
        <w:rPr>
          <w:color w:val="231F20"/>
        </w:rPr>
        <w:t>Nếu</w:t>
      </w:r>
      <w:r>
        <w:rPr>
          <w:color w:val="231F20"/>
          <w:spacing w:val="-11"/>
        </w:rPr>
        <w:t> </w:t>
      </w:r>
      <w:r>
        <w:rPr>
          <w:color w:val="231F20"/>
        </w:rPr>
        <w:t>như</w:t>
      </w:r>
      <w:r>
        <w:rPr>
          <w:color w:val="231F20"/>
          <w:spacing w:val="-12"/>
        </w:rPr>
        <w:t> </w:t>
      </w:r>
      <w:r>
        <w:rPr>
          <w:color w:val="231F20"/>
        </w:rPr>
        <w:t>thành</w:t>
      </w:r>
      <w:r>
        <w:rPr>
          <w:color w:val="231F20"/>
          <w:spacing w:val="-11"/>
        </w:rPr>
        <w:t> </w:t>
      </w:r>
      <w:r>
        <w:rPr>
          <w:color w:val="231F20"/>
        </w:rPr>
        <w:t>tựu</w:t>
      </w:r>
      <w:r>
        <w:rPr>
          <w:color w:val="231F20"/>
          <w:spacing w:val="-12"/>
        </w:rPr>
        <w:t> </w:t>
      </w:r>
      <w:r>
        <w:rPr>
          <w:color w:val="231F20"/>
        </w:rPr>
        <w:t>sắc</w:t>
      </w:r>
      <w:r>
        <w:rPr>
          <w:color w:val="231F20"/>
          <w:spacing w:val="-11"/>
        </w:rPr>
        <w:t> </w:t>
      </w:r>
      <w:r>
        <w:rPr>
          <w:color w:val="231F20"/>
        </w:rPr>
        <w:t>vô</w:t>
      </w:r>
      <w:r>
        <w:rPr>
          <w:color w:val="231F20"/>
          <w:spacing w:val="-12"/>
        </w:rPr>
        <w:t> </w:t>
      </w:r>
      <w:r>
        <w:rPr>
          <w:color w:val="231F20"/>
        </w:rPr>
        <w:t>phú</w:t>
      </w:r>
      <w:r>
        <w:rPr>
          <w:color w:val="231F20"/>
          <w:spacing w:val="-11"/>
        </w:rPr>
        <w:t> </w:t>
      </w:r>
      <w:r>
        <w:rPr>
          <w:color w:val="231F20"/>
        </w:rPr>
        <w:t>vô</w:t>
      </w:r>
      <w:r>
        <w:rPr>
          <w:color w:val="231F20"/>
          <w:spacing w:val="-12"/>
        </w:rPr>
        <w:t> </w:t>
      </w:r>
      <w:r>
        <w:rPr>
          <w:color w:val="231F20"/>
        </w:rPr>
        <w:t>ký</w:t>
      </w:r>
      <w:r>
        <w:rPr>
          <w:color w:val="231F20"/>
          <w:spacing w:val="-11"/>
        </w:rPr>
        <w:t> </w:t>
      </w:r>
      <w:r>
        <w:rPr>
          <w:color w:val="231F20"/>
        </w:rPr>
        <w:t>thì</w:t>
      </w:r>
      <w:r>
        <w:rPr>
          <w:color w:val="231F20"/>
          <w:spacing w:val="-12"/>
        </w:rPr>
        <w:t> </w:t>
      </w:r>
      <w:r>
        <w:rPr>
          <w:color w:val="231F20"/>
        </w:rPr>
        <w:t>cũng</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đại chủng chăng?</w:t>
      </w:r>
    </w:p>
    <w:p>
      <w:pPr>
        <w:pStyle w:val="BodyText"/>
        <w:spacing w:line="273" w:lineRule="auto" w:before="112"/>
        <w:ind w:right="389"/>
      </w:pPr>
      <w:r>
        <w:rPr>
          <w:i/>
          <w:color w:val="231F20"/>
        </w:rPr>
        <w:t>Đáp:</w:t>
      </w:r>
      <w:r>
        <w:rPr>
          <w:i/>
          <w:color w:val="231F20"/>
          <w:spacing w:val="-8"/>
        </w:rPr>
        <w:t> </w:t>
      </w:r>
      <w:r>
        <w:rPr>
          <w:color w:val="231F20"/>
        </w:rPr>
        <w:t>Đúng</w:t>
      </w:r>
      <w:r>
        <w:rPr>
          <w:color w:val="231F20"/>
          <w:spacing w:val="-8"/>
        </w:rPr>
        <w:t> </w:t>
      </w:r>
      <w:r>
        <w:rPr>
          <w:color w:val="231F20"/>
        </w:rPr>
        <w:t>thế.</w:t>
      </w:r>
      <w:r>
        <w:rPr>
          <w:color w:val="231F20"/>
          <w:spacing w:val="-7"/>
        </w:rPr>
        <w:t> </w:t>
      </w:r>
      <w:r>
        <w:rPr>
          <w:color w:val="231F20"/>
        </w:rPr>
        <w:t>Do</w:t>
      </w:r>
      <w:r>
        <w:rPr>
          <w:color w:val="231F20"/>
          <w:spacing w:val="-8"/>
        </w:rPr>
        <w:t> </w:t>
      </w:r>
      <w:r>
        <w:rPr>
          <w:color w:val="231F20"/>
        </w:rPr>
        <w:t>thành</w:t>
      </w:r>
      <w:r>
        <w:rPr>
          <w:color w:val="231F20"/>
          <w:spacing w:val="-7"/>
        </w:rPr>
        <w:t> </w:t>
      </w:r>
      <w:r>
        <w:rPr>
          <w:color w:val="231F20"/>
        </w:rPr>
        <w:t>tựu</w:t>
      </w:r>
      <w:r>
        <w:rPr>
          <w:color w:val="231F20"/>
          <w:spacing w:val="-8"/>
        </w:rPr>
        <w:t> </w:t>
      </w:r>
      <w:r>
        <w:rPr>
          <w:color w:val="231F20"/>
        </w:rPr>
        <w:t>đại</w:t>
      </w:r>
      <w:r>
        <w:rPr>
          <w:color w:val="231F20"/>
          <w:spacing w:val="-7"/>
        </w:rPr>
        <w:t> </w:t>
      </w:r>
      <w:r>
        <w:rPr>
          <w:color w:val="231F20"/>
        </w:rPr>
        <w:t>chủng</w:t>
      </w:r>
      <w:r>
        <w:rPr>
          <w:color w:val="231F20"/>
          <w:spacing w:val="-8"/>
        </w:rPr>
        <w:t> </w:t>
      </w:r>
      <w:r>
        <w:rPr>
          <w:color w:val="231F20"/>
        </w:rPr>
        <w:t>tất</w:t>
      </w:r>
      <w:r>
        <w:rPr>
          <w:color w:val="231F20"/>
          <w:spacing w:val="-8"/>
        </w:rPr>
        <w:t> </w:t>
      </w:r>
      <w:r>
        <w:rPr>
          <w:color w:val="231F20"/>
        </w:rPr>
        <w:t>cũng</w:t>
      </w:r>
      <w:r>
        <w:rPr>
          <w:color w:val="231F20"/>
          <w:spacing w:val="-7"/>
        </w:rPr>
        <w:t> </w:t>
      </w:r>
      <w:r>
        <w:rPr>
          <w:color w:val="231F20"/>
        </w:rPr>
        <w:t>thành</w:t>
      </w:r>
      <w:r>
        <w:rPr>
          <w:color w:val="231F20"/>
          <w:spacing w:val="-8"/>
        </w:rPr>
        <w:t> </w:t>
      </w:r>
      <w:r>
        <w:rPr>
          <w:color w:val="231F20"/>
        </w:rPr>
        <w:t>tựu</w:t>
      </w:r>
      <w:r>
        <w:rPr>
          <w:color w:val="231F20"/>
          <w:spacing w:val="-7"/>
        </w:rPr>
        <w:t> </w:t>
      </w:r>
      <w:r>
        <w:rPr>
          <w:color w:val="231F20"/>
        </w:rPr>
        <w:t>thân căn. Nếu thành tựu thân căn tất thành tựu đại chủng. Tất cả hữu</w:t>
      </w:r>
      <w:r>
        <w:rPr>
          <w:color w:val="231F20"/>
          <w:spacing w:val="-6"/>
        </w:rPr>
        <w:t> </w:t>
      </w:r>
      <w:r>
        <w:rPr>
          <w:color w:val="231F20"/>
        </w:rPr>
        <w:t>tình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sinh ở cõi dục, cõi sắc đều thành tựu đại chủng cùng sắc vô phú vô ký, còn sinh vào cõi vô sắc thì cả hai đều không có.</w:t>
      </w:r>
    </w:p>
    <w:p>
      <w:pPr>
        <w:pStyle w:val="BodyText"/>
        <w:spacing w:line="273" w:lineRule="auto" w:before="112"/>
        <w:ind w:left="393" w:right="106"/>
      </w:pPr>
      <w:r>
        <w:rPr>
          <w:i/>
          <w:color w:val="231F20"/>
        </w:rPr>
        <w:t>Hỏi: </w:t>
      </w:r>
      <w:r>
        <w:rPr>
          <w:color w:val="231F20"/>
        </w:rPr>
        <w:t>Nếu thành tựu đại chủng thì cũng thành tựu sắc thiện và bất thiện chăng?</w:t>
      </w:r>
    </w:p>
    <w:p>
      <w:pPr>
        <w:pStyle w:val="BodyText"/>
        <w:spacing w:line="273" w:lineRule="auto" w:before="111"/>
        <w:ind w:left="393" w:right="107"/>
      </w:pPr>
      <w:r>
        <w:rPr>
          <w:i/>
          <w:color w:val="231F20"/>
        </w:rPr>
        <w:t>Đáp: </w:t>
      </w:r>
      <w:r>
        <w:rPr>
          <w:color w:val="231F20"/>
        </w:rPr>
        <w:t>1. Có trường hợp thành tựu đại chủng không phải là sắc thiện và bất thiện. Nghĩa là ở trong trứng, hoặc các phàm phu đang nằm</w:t>
      </w:r>
      <w:r>
        <w:rPr>
          <w:color w:val="231F20"/>
          <w:spacing w:val="-5"/>
        </w:rPr>
        <w:t> </w:t>
      </w:r>
      <w:r>
        <w:rPr>
          <w:color w:val="231F20"/>
        </w:rPr>
        <w:t>trong</w:t>
      </w:r>
      <w:r>
        <w:rPr>
          <w:color w:val="231F20"/>
          <w:spacing w:val="-4"/>
        </w:rPr>
        <w:t> </w:t>
      </w:r>
      <w:r>
        <w:rPr>
          <w:color w:val="231F20"/>
        </w:rPr>
        <w:t>bào</w:t>
      </w:r>
      <w:r>
        <w:rPr>
          <w:color w:val="231F20"/>
          <w:spacing w:val="-4"/>
        </w:rPr>
        <w:t> </w:t>
      </w:r>
      <w:r>
        <w:rPr>
          <w:color w:val="231F20"/>
        </w:rPr>
        <w:t>thai,</w:t>
      </w:r>
      <w:r>
        <w:rPr>
          <w:color w:val="231F20"/>
          <w:spacing w:val="-4"/>
        </w:rPr>
        <w:t> </w:t>
      </w:r>
      <w:r>
        <w:rPr>
          <w:color w:val="231F20"/>
        </w:rPr>
        <w:t>hoặc</w:t>
      </w:r>
      <w:r>
        <w:rPr>
          <w:color w:val="231F20"/>
          <w:spacing w:val="-5"/>
        </w:rPr>
        <w:t> </w:t>
      </w:r>
      <w:r>
        <w:rPr>
          <w:color w:val="231F20"/>
        </w:rPr>
        <w:t>sinh</w:t>
      </w:r>
      <w:r>
        <w:rPr>
          <w:color w:val="231F20"/>
          <w:spacing w:val="-4"/>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trụ</w:t>
      </w:r>
      <w:r>
        <w:rPr>
          <w:color w:val="231F20"/>
          <w:spacing w:val="-5"/>
        </w:rPr>
        <w:t> </w:t>
      </w:r>
      <w:r>
        <w:rPr>
          <w:color w:val="231F20"/>
        </w:rPr>
        <w:t>nơi</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luật</w:t>
      </w:r>
      <w:r>
        <w:rPr>
          <w:color w:val="231F20"/>
          <w:spacing w:val="-4"/>
        </w:rPr>
        <w:t> </w:t>
      </w:r>
      <w:r>
        <w:rPr>
          <w:color w:val="231F20"/>
        </w:rPr>
        <w:t>nghi không phải không luật nghi, không có nghiệp thân ngữ biểu hiện thiện, nếu như có mà mất.</w:t>
      </w:r>
    </w:p>
    <w:p>
      <w:pPr>
        <w:pStyle w:val="ListParagraph"/>
        <w:numPr>
          <w:ilvl w:val="0"/>
          <w:numId w:val="43"/>
        </w:numPr>
        <w:tabs>
          <w:tab w:pos="1221" w:val="left" w:leader="none"/>
        </w:tabs>
        <w:spacing w:line="273" w:lineRule="auto" w:before="109" w:after="0"/>
        <w:ind w:left="393" w:right="106" w:firstLine="566"/>
        <w:jc w:val="both"/>
        <w:rPr>
          <w:sz w:val="26"/>
        </w:rPr>
      </w:pPr>
      <w:r>
        <w:rPr>
          <w:color w:val="231F20"/>
          <w:sz w:val="26"/>
        </w:rPr>
        <w:t>Có trường hợp thành tựu đại chủng, cũng là sắc thiện nhưng không</w:t>
      </w:r>
      <w:r>
        <w:rPr>
          <w:color w:val="231F20"/>
          <w:spacing w:val="-9"/>
          <w:sz w:val="26"/>
        </w:rPr>
        <w:t> </w:t>
      </w:r>
      <w:r>
        <w:rPr>
          <w:color w:val="231F20"/>
          <w:sz w:val="26"/>
        </w:rPr>
        <w:t>phải</w:t>
      </w:r>
      <w:r>
        <w:rPr>
          <w:color w:val="231F20"/>
          <w:spacing w:val="-8"/>
          <w:sz w:val="26"/>
        </w:rPr>
        <w:t> </w:t>
      </w:r>
      <w:r>
        <w:rPr>
          <w:color w:val="231F20"/>
          <w:sz w:val="26"/>
        </w:rPr>
        <w:t>là</w:t>
      </w:r>
      <w:r>
        <w:rPr>
          <w:color w:val="231F20"/>
          <w:spacing w:val="-9"/>
          <w:sz w:val="26"/>
        </w:rPr>
        <w:t> </w:t>
      </w:r>
      <w:r>
        <w:rPr>
          <w:color w:val="231F20"/>
          <w:sz w:val="26"/>
        </w:rPr>
        <w:t>sắc</w:t>
      </w:r>
      <w:r>
        <w:rPr>
          <w:color w:val="231F20"/>
          <w:spacing w:val="-8"/>
          <w:sz w:val="26"/>
        </w:rPr>
        <w:t> </w:t>
      </w:r>
      <w:r>
        <w:rPr>
          <w:color w:val="231F20"/>
          <w:sz w:val="26"/>
        </w:rPr>
        <w:t>bất</w:t>
      </w:r>
      <w:r>
        <w:rPr>
          <w:color w:val="231F20"/>
          <w:spacing w:val="-9"/>
          <w:sz w:val="26"/>
        </w:rPr>
        <w:t> </w:t>
      </w:r>
      <w:r>
        <w:rPr>
          <w:color w:val="231F20"/>
          <w:sz w:val="26"/>
        </w:rPr>
        <w:t>thiện.</w:t>
      </w:r>
      <w:r>
        <w:rPr>
          <w:color w:val="231F20"/>
          <w:spacing w:val="-8"/>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các</w:t>
      </w:r>
      <w:r>
        <w:rPr>
          <w:color w:val="231F20"/>
          <w:spacing w:val="-9"/>
          <w:sz w:val="26"/>
        </w:rPr>
        <w:t> </w:t>
      </w:r>
      <w:r>
        <w:rPr>
          <w:color w:val="231F20"/>
          <w:sz w:val="26"/>
        </w:rPr>
        <w:t>bậc</w:t>
      </w:r>
      <w:r>
        <w:rPr>
          <w:color w:val="231F20"/>
          <w:spacing w:val="-12"/>
          <w:sz w:val="26"/>
        </w:rPr>
        <w:t> </w:t>
      </w:r>
      <w:r>
        <w:rPr>
          <w:color w:val="231F20"/>
          <w:sz w:val="26"/>
        </w:rPr>
        <w:t>Thánh</w:t>
      </w:r>
      <w:r>
        <w:rPr>
          <w:color w:val="231F20"/>
          <w:spacing w:val="-9"/>
          <w:sz w:val="26"/>
        </w:rPr>
        <w:t> </w:t>
      </w:r>
      <w:r>
        <w:rPr>
          <w:color w:val="231F20"/>
          <w:sz w:val="26"/>
        </w:rPr>
        <w:t>đang</w:t>
      </w:r>
      <w:r>
        <w:rPr>
          <w:color w:val="231F20"/>
          <w:spacing w:val="-8"/>
          <w:sz w:val="26"/>
        </w:rPr>
        <w:t> </w:t>
      </w:r>
      <w:r>
        <w:rPr>
          <w:color w:val="231F20"/>
          <w:sz w:val="26"/>
        </w:rPr>
        <w:t>ở</w:t>
      </w:r>
      <w:r>
        <w:rPr>
          <w:color w:val="231F20"/>
          <w:spacing w:val="-9"/>
          <w:sz w:val="26"/>
        </w:rPr>
        <w:t> </w:t>
      </w:r>
      <w:r>
        <w:rPr>
          <w:color w:val="231F20"/>
          <w:sz w:val="26"/>
        </w:rPr>
        <w:t>trong</w:t>
      </w:r>
      <w:r>
        <w:rPr>
          <w:color w:val="231F20"/>
          <w:spacing w:val="-8"/>
          <w:sz w:val="26"/>
        </w:rPr>
        <w:t> </w:t>
      </w:r>
      <w:r>
        <w:rPr>
          <w:color w:val="231F20"/>
          <w:sz w:val="26"/>
        </w:rPr>
        <w:t>bào thai, hoặc sinh vào cõi dục, trụ nơi luật nghi, không có nghiệp thân ngữ</w:t>
      </w:r>
      <w:r>
        <w:rPr>
          <w:color w:val="231F20"/>
          <w:spacing w:val="-8"/>
          <w:sz w:val="26"/>
        </w:rPr>
        <w:t> </w:t>
      </w:r>
      <w:r>
        <w:rPr>
          <w:color w:val="231F20"/>
          <w:sz w:val="26"/>
        </w:rPr>
        <w:t>biểu</w:t>
      </w:r>
      <w:r>
        <w:rPr>
          <w:color w:val="231F20"/>
          <w:spacing w:val="-7"/>
          <w:sz w:val="26"/>
        </w:rPr>
        <w:t> </w:t>
      </w:r>
      <w:r>
        <w:rPr>
          <w:color w:val="231F20"/>
          <w:sz w:val="26"/>
        </w:rPr>
        <w:t>hiện</w:t>
      </w:r>
      <w:r>
        <w:rPr>
          <w:color w:val="231F20"/>
          <w:spacing w:val="-7"/>
          <w:sz w:val="26"/>
        </w:rPr>
        <w:t> </w:t>
      </w:r>
      <w:r>
        <w:rPr>
          <w:color w:val="231F20"/>
          <w:sz w:val="26"/>
        </w:rPr>
        <w:t>bất</w:t>
      </w:r>
      <w:r>
        <w:rPr>
          <w:color w:val="231F20"/>
          <w:spacing w:val="-7"/>
          <w:sz w:val="26"/>
        </w:rPr>
        <w:t> </w:t>
      </w:r>
      <w:r>
        <w:rPr>
          <w:color w:val="231F20"/>
          <w:sz w:val="26"/>
        </w:rPr>
        <w:t>thiện,</w:t>
      </w:r>
      <w:r>
        <w:rPr>
          <w:color w:val="231F20"/>
          <w:spacing w:val="-8"/>
          <w:sz w:val="26"/>
        </w:rPr>
        <w:t> </w:t>
      </w:r>
      <w:r>
        <w:rPr>
          <w:color w:val="231F20"/>
          <w:sz w:val="26"/>
        </w:rPr>
        <w:t>nếu</w:t>
      </w:r>
      <w:r>
        <w:rPr>
          <w:color w:val="231F20"/>
          <w:spacing w:val="-7"/>
          <w:sz w:val="26"/>
        </w:rPr>
        <w:t> </w:t>
      </w:r>
      <w:r>
        <w:rPr>
          <w:color w:val="231F20"/>
          <w:sz w:val="26"/>
        </w:rPr>
        <w:t>như</w:t>
      </w:r>
      <w:r>
        <w:rPr>
          <w:color w:val="231F20"/>
          <w:spacing w:val="-7"/>
          <w:sz w:val="26"/>
        </w:rPr>
        <w:t> </w:t>
      </w:r>
      <w:r>
        <w:rPr>
          <w:color w:val="231F20"/>
          <w:sz w:val="26"/>
        </w:rPr>
        <w:t>có</w:t>
      </w:r>
      <w:r>
        <w:rPr>
          <w:color w:val="231F20"/>
          <w:spacing w:val="-7"/>
          <w:sz w:val="26"/>
        </w:rPr>
        <w:t> </w:t>
      </w:r>
      <w:r>
        <w:rPr>
          <w:color w:val="231F20"/>
          <w:sz w:val="26"/>
        </w:rPr>
        <w:t>mà</w:t>
      </w:r>
      <w:r>
        <w:rPr>
          <w:color w:val="231F20"/>
          <w:spacing w:val="-7"/>
          <w:sz w:val="26"/>
        </w:rPr>
        <w:t> </w:t>
      </w:r>
      <w:r>
        <w:rPr>
          <w:color w:val="231F20"/>
          <w:sz w:val="26"/>
        </w:rPr>
        <w:t>mất.</w:t>
      </w:r>
      <w:r>
        <w:rPr>
          <w:color w:val="231F20"/>
          <w:spacing w:val="-8"/>
          <w:sz w:val="26"/>
        </w:rPr>
        <w:t> </w:t>
      </w:r>
      <w:r>
        <w:rPr>
          <w:color w:val="231F20"/>
          <w:sz w:val="26"/>
        </w:rPr>
        <w:t>Hoặc</w:t>
      </w:r>
      <w:r>
        <w:rPr>
          <w:color w:val="231F20"/>
          <w:spacing w:val="-7"/>
          <w:sz w:val="26"/>
        </w:rPr>
        <w:t> </w:t>
      </w:r>
      <w:r>
        <w:rPr>
          <w:color w:val="231F20"/>
          <w:sz w:val="26"/>
        </w:rPr>
        <w:t>trụ</w:t>
      </w:r>
      <w:r>
        <w:rPr>
          <w:color w:val="231F20"/>
          <w:spacing w:val="-7"/>
          <w:sz w:val="26"/>
        </w:rPr>
        <w:t> </w:t>
      </w:r>
      <w:r>
        <w:rPr>
          <w:color w:val="231F20"/>
          <w:sz w:val="26"/>
        </w:rPr>
        <w:t>nơi</w:t>
      </w:r>
      <w:r>
        <w:rPr>
          <w:color w:val="231F20"/>
          <w:spacing w:val="-7"/>
          <w:sz w:val="26"/>
        </w:rPr>
        <w:t> </w:t>
      </w:r>
      <w:r>
        <w:rPr>
          <w:color w:val="231F20"/>
          <w:sz w:val="26"/>
        </w:rPr>
        <w:t>không</w:t>
      </w:r>
      <w:r>
        <w:rPr>
          <w:color w:val="231F20"/>
          <w:spacing w:val="-7"/>
          <w:sz w:val="26"/>
        </w:rPr>
        <w:t> </w:t>
      </w:r>
      <w:r>
        <w:rPr>
          <w:color w:val="231F20"/>
          <w:sz w:val="26"/>
        </w:rPr>
        <w:t>phải luật nghi không phải không luật nghi, hiện có thân ngữ biểu hiện thiện, hoặc trước đã có không mất. Lại không có nghiệp thân ngữ biểu hiện bất thiện, hoặc có mà mất, hoặc sinh vào cõi</w:t>
      </w:r>
      <w:r>
        <w:rPr>
          <w:color w:val="231F20"/>
          <w:spacing w:val="-5"/>
          <w:sz w:val="26"/>
        </w:rPr>
        <w:t> </w:t>
      </w:r>
      <w:r>
        <w:rPr>
          <w:color w:val="231F20"/>
          <w:sz w:val="26"/>
        </w:rPr>
        <w:t>sắc.</w:t>
      </w:r>
    </w:p>
    <w:p>
      <w:pPr>
        <w:pStyle w:val="ListParagraph"/>
        <w:numPr>
          <w:ilvl w:val="0"/>
          <w:numId w:val="43"/>
        </w:numPr>
        <w:tabs>
          <w:tab w:pos="1240" w:val="left" w:leader="none"/>
        </w:tabs>
        <w:spacing w:line="273" w:lineRule="auto" w:before="108" w:after="0"/>
        <w:ind w:left="393" w:right="106" w:firstLine="566"/>
        <w:jc w:val="both"/>
        <w:rPr>
          <w:sz w:val="26"/>
        </w:rPr>
      </w:pPr>
      <w:r>
        <w:rPr>
          <w:color w:val="231F20"/>
          <w:sz w:val="26"/>
        </w:rPr>
        <w:t>Có trường hợp thành tựu đại chủng cũng tạo thành sắc bất thiện không phải là sắc thiện. Nghĩa là sinh ở cõi dục, trụ nơi không luật nghi, không có nghiệp thân ngữ biểu hiện thiện, nếu như có </w:t>
      </w:r>
      <w:r>
        <w:rPr>
          <w:color w:val="231F20"/>
          <w:spacing w:val="-7"/>
          <w:sz w:val="26"/>
        </w:rPr>
        <w:t>mà </w:t>
      </w:r>
      <w:r>
        <w:rPr>
          <w:color w:val="231F20"/>
          <w:sz w:val="26"/>
        </w:rPr>
        <w:t>mất. Hoặc trụ nơi không phải luật nghi không phải không luật nghi, hiện có nghiệp thân ngữ biểu hiện bất thiện, hoặc trước đã có không mất, không có nghiệp thân ngữ biểu hiện thiện, nếu như có mà mất.</w:t>
      </w:r>
    </w:p>
    <w:p>
      <w:pPr>
        <w:pStyle w:val="ListParagraph"/>
        <w:numPr>
          <w:ilvl w:val="0"/>
          <w:numId w:val="43"/>
        </w:numPr>
        <w:tabs>
          <w:tab w:pos="1221" w:val="left" w:leader="none"/>
        </w:tabs>
        <w:spacing w:line="273" w:lineRule="auto" w:before="108" w:after="0"/>
        <w:ind w:left="393" w:right="106" w:firstLine="566"/>
        <w:jc w:val="both"/>
        <w:rPr>
          <w:sz w:val="26"/>
        </w:rPr>
      </w:pPr>
      <w:r>
        <w:rPr>
          <w:color w:val="231F20"/>
          <w:sz w:val="26"/>
        </w:rPr>
        <w:t>Có trường hợp thành tựu đại chủng cũng thành tựu sắc thiện và</w:t>
      </w:r>
      <w:r>
        <w:rPr>
          <w:color w:val="231F20"/>
          <w:spacing w:val="-11"/>
          <w:sz w:val="26"/>
        </w:rPr>
        <w:t> </w:t>
      </w:r>
      <w:r>
        <w:rPr>
          <w:color w:val="231F20"/>
          <w:sz w:val="26"/>
        </w:rPr>
        <w:t>bất</w:t>
      </w:r>
      <w:r>
        <w:rPr>
          <w:color w:val="231F20"/>
          <w:spacing w:val="-10"/>
          <w:sz w:val="26"/>
        </w:rPr>
        <w:t> </w:t>
      </w:r>
      <w:r>
        <w:rPr>
          <w:color w:val="231F20"/>
          <w:sz w:val="26"/>
        </w:rPr>
        <w:t>thiện.</w:t>
      </w:r>
      <w:r>
        <w:rPr>
          <w:color w:val="231F20"/>
          <w:spacing w:val="-11"/>
          <w:sz w:val="26"/>
        </w:rPr>
        <w:t> </w:t>
      </w:r>
      <w:r>
        <w:rPr>
          <w:color w:val="231F20"/>
          <w:sz w:val="26"/>
        </w:rPr>
        <w:t>Nghĩa</w:t>
      </w:r>
      <w:r>
        <w:rPr>
          <w:color w:val="231F20"/>
          <w:spacing w:val="-10"/>
          <w:sz w:val="26"/>
        </w:rPr>
        <w:t> </w:t>
      </w:r>
      <w:r>
        <w:rPr>
          <w:color w:val="231F20"/>
          <w:sz w:val="26"/>
        </w:rPr>
        <w:t>là</w:t>
      </w:r>
      <w:r>
        <w:rPr>
          <w:color w:val="231F20"/>
          <w:spacing w:val="-10"/>
          <w:sz w:val="26"/>
        </w:rPr>
        <w:t> </w:t>
      </w:r>
      <w:r>
        <w:rPr>
          <w:color w:val="231F20"/>
          <w:sz w:val="26"/>
        </w:rPr>
        <w:t>sinh</w:t>
      </w:r>
      <w:r>
        <w:rPr>
          <w:color w:val="231F20"/>
          <w:spacing w:val="-10"/>
          <w:sz w:val="26"/>
        </w:rPr>
        <w:t> </w:t>
      </w:r>
      <w:r>
        <w:rPr>
          <w:color w:val="231F20"/>
          <w:sz w:val="26"/>
        </w:rPr>
        <w:t>ở</w:t>
      </w:r>
      <w:r>
        <w:rPr>
          <w:color w:val="231F20"/>
          <w:spacing w:val="-10"/>
          <w:sz w:val="26"/>
        </w:rPr>
        <w:t> </w:t>
      </w:r>
      <w:r>
        <w:rPr>
          <w:color w:val="231F20"/>
          <w:sz w:val="26"/>
        </w:rPr>
        <w:t>cõi</w:t>
      </w:r>
      <w:r>
        <w:rPr>
          <w:color w:val="231F20"/>
          <w:spacing w:val="-9"/>
          <w:sz w:val="26"/>
        </w:rPr>
        <w:t> </w:t>
      </w:r>
      <w:r>
        <w:rPr>
          <w:color w:val="231F20"/>
          <w:sz w:val="26"/>
        </w:rPr>
        <w:t>dục,</w:t>
      </w:r>
      <w:r>
        <w:rPr>
          <w:color w:val="231F20"/>
          <w:spacing w:val="-10"/>
          <w:sz w:val="26"/>
        </w:rPr>
        <w:t> </w:t>
      </w:r>
      <w:r>
        <w:rPr>
          <w:color w:val="231F20"/>
          <w:sz w:val="26"/>
        </w:rPr>
        <w:t>trụ</w:t>
      </w:r>
      <w:r>
        <w:rPr>
          <w:color w:val="231F20"/>
          <w:spacing w:val="-9"/>
          <w:sz w:val="26"/>
        </w:rPr>
        <w:t> </w:t>
      </w:r>
      <w:r>
        <w:rPr>
          <w:color w:val="231F20"/>
          <w:sz w:val="26"/>
        </w:rPr>
        <w:t>nơi</w:t>
      </w:r>
      <w:r>
        <w:rPr>
          <w:color w:val="231F20"/>
          <w:spacing w:val="-10"/>
          <w:sz w:val="26"/>
        </w:rPr>
        <w:t> </w:t>
      </w:r>
      <w:r>
        <w:rPr>
          <w:color w:val="231F20"/>
          <w:sz w:val="26"/>
        </w:rPr>
        <w:t>luật</w:t>
      </w:r>
      <w:r>
        <w:rPr>
          <w:color w:val="231F20"/>
          <w:spacing w:val="-11"/>
          <w:sz w:val="26"/>
        </w:rPr>
        <w:t> </w:t>
      </w:r>
      <w:r>
        <w:rPr>
          <w:color w:val="231F20"/>
          <w:sz w:val="26"/>
        </w:rPr>
        <w:t>nghi,</w:t>
      </w:r>
      <w:r>
        <w:rPr>
          <w:color w:val="231F20"/>
          <w:spacing w:val="-10"/>
          <w:sz w:val="26"/>
        </w:rPr>
        <w:t> </w:t>
      </w:r>
      <w:r>
        <w:rPr>
          <w:color w:val="231F20"/>
          <w:sz w:val="26"/>
        </w:rPr>
        <w:t>hiện</w:t>
      </w:r>
      <w:r>
        <w:rPr>
          <w:color w:val="231F20"/>
          <w:spacing w:val="-11"/>
          <w:sz w:val="26"/>
        </w:rPr>
        <w:t> </w:t>
      </w:r>
      <w:r>
        <w:rPr>
          <w:color w:val="231F20"/>
          <w:sz w:val="26"/>
        </w:rPr>
        <w:t>có</w:t>
      </w:r>
      <w:r>
        <w:rPr>
          <w:color w:val="231F20"/>
          <w:spacing w:val="-9"/>
          <w:sz w:val="26"/>
        </w:rPr>
        <w:t> </w:t>
      </w:r>
      <w:r>
        <w:rPr>
          <w:color w:val="231F20"/>
          <w:sz w:val="26"/>
        </w:rPr>
        <w:t>nghiệp thân ngữ biểu hiện bất thiện, hoặc trước đã có không mất. Nếu trụ nơi</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luật</w:t>
      </w:r>
      <w:r>
        <w:rPr>
          <w:color w:val="231F20"/>
          <w:spacing w:val="-5"/>
          <w:sz w:val="26"/>
        </w:rPr>
        <w:t> </w:t>
      </w:r>
      <w:r>
        <w:rPr>
          <w:color w:val="231F20"/>
          <w:sz w:val="26"/>
        </w:rPr>
        <w:t>nghi</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không</w:t>
      </w:r>
      <w:r>
        <w:rPr>
          <w:color w:val="231F20"/>
          <w:spacing w:val="-5"/>
          <w:sz w:val="26"/>
        </w:rPr>
        <w:t> </w:t>
      </w:r>
      <w:r>
        <w:rPr>
          <w:color w:val="231F20"/>
          <w:sz w:val="26"/>
        </w:rPr>
        <w:t>luật</w:t>
      </w:r>
      <w:r>
        <w:rPr>
          <w:color w:val="231F20"/>
          <w:spacing w:val="-5"/>
          <w:sz w:val="26"/>
        </w:rPr>
        <w:t> </w:t>
      </w:r>
      <w:r>
        <w:rPr>
          <w:color w:val="231F20"/>
          <w:sz w:val="26"/>
        </w:rPr>
        <w:t>nghi,</w:t>
      </w:r>
      <w:r>
        <w:rPr>
          <w:color w:val="231F20"/>
          <w:spacing w:val="-5"/>
          <w:sz w:val="26"/>
        </w:rPr>
        <w:t> </w:t>
      </w:r>
      <w:r>
        <w:rPr>
          <w:color w:val="231F20"/>
          <w:sz w:val="26"/>
        </w:rPr>
        <w:t>hiện</w:t>
      </w:r>
      <w:r>
        <w:rPr>
          <w:color w:val="231F20"/>
          <w:spacing w:val="-5"/>
          <w:sz w:val="26"/>
        </w:rPr>
        <w:t> </w:t>
      </w:r>
      <w:r>
        <w:rPr>
          <w:color w:val="231F20"/>
          <w:sz w:val="26"/>
        </w:rPr>
        <w:t>có</w:t>
      </w:r>
      <w:r>
        <w:rPr>
          <w:color w:val="231F20"/>
          <w:spacing w:val="-4"/>
          <w:sz w:val="26"/>
        </w:rPr>
        <w:t> </w:t>
      </w:r>
      <w:r>
        <w:rPr>
          <w:color w:val="231F20"/>
          <w:sz w:val="26"/>
        </w:rPr>
        <w:t>nghiệp thân ngữ biểu hiện thiện và bất thiện, hoặc trước đã có không mất.</w:t>
      </w:r>
    </w:p>
    <w:p>
      <w:pPr>
        <w:pStyle w:val="BodyText"/>
        <w:spacing w:line="273" w:lineRule="auto" w:before="110"/>
        <w:ind w:left="393" w:right="106"/>
      </w:pPr>
      <w:r>
        <w:rPr>
          <w:i/>
          <w:color w:val="231F20"/>
        </w:rPr>
        <w:t>Hỏi: </w:t>
      </w:r>
      <w:r>
        <w:rPr>
          <w:color w:val="231F20"/>
        </w:rPr>
        <w:t>Nếu như thành tựu sắc thiện và bất thiện thì cũng thành tựu đại chủng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i/>
          <w:color w:val="231F20"/>
        </w:rPr>
        <w:t>Đáp: </w:t>
      </w:r>
      <w:r>
        <w:rPr>
          <w:color w:val="231F20"/>
        </w:rPr>
        <w:t>Đúng thế. Nghĩa là thành tựu sắc thiện và bất thiện tất ở tại cõi dục. Vì ở tại cõi dục nhất định thành tựu đại chủng.</w:t>
      </w:r>
    </w:p>
    <w:p>
      <w:pPr>
        <w:pStyle w:val="BodyText"/>
        <w:spacing w:line="276" w:lineRule="auto"/>
        <w:ind w:right="390"/>
      </w:pPr>
      <w:r>
        <w:rPr>
          <w:i/>
          <w:color w:val="231F20"/>
        </w:rPr>
        <w:t>Hỏi:</w:t>
      </w:r>
      <w:r>
        <w:rPr>
          <w:i/>
          <w:color w:val="231F20"/>
          <w:spacing w:val="-7"/>
        </w:rPr>
        <w:t> </w:t>
      </w:r>
      <w:r>
        <w:rPr>
          <w:color w:val="231F20"/>
        </w:rPr>
        <w:t>Nếu</w:t>
      </w:r>
      <w:r>
        <w:rPr>
          <w:color w:val="231F20"/>
          <w:spacing w:val="-7"/>
        </w:rPr>
        <w:t> </w:t>
      </w:r>
      <w:r>
        <w:rPr>
          <w:color w:val="231F20"/>
        </w:rPr>
        <w:t>thành</w:t>
      </w:r>
      <w:r>
        <w:rPr>
          <w:color w:val="231F20"/>
          <w:spacing w:val="-6"/>
        </w:rPr>
        <w:t> </w:t>
      </w:r>
      <w:r>
        <w:rPr>
          <w:color w:val="231F20"/>
        </w:rPr>
        <w:t>tựu</w:t>
      </w:r>
      <w:r>
        <w:rPr>
          <w:color w:val="231F20"/>
          <w:spacing w:val="-7"/>
        </w:rPr>
        <w:t> </w:t>
      </w:r>
      <w:r>
        <w:rPr>
          <w:color w:val="231F20"/>
        </w:rPr>
        <w:t>đại</w:t>
      </w:r>
      <w:r>
        <w:rPr>
          <w:color w:val="231F20"/>
          <w:spacing w:val="-6"/>
        </w:rPr>
        <w:t> </w:t>
      </w:r>
      <w:r>
        <w:rPr>
          <w:color w:val="231F20"/>
        </w:rPr>
        <w:t>chủng</w:t>
      </w:r>
      <w:r>
        <w:rPr>
          <w:color w:val="231F20"/>
          <w:spacing w:val="-7"/>
        </w:rPr>
        <w:t> </w:t>
      </w:r>
      <w:r>
        <w:rPr>
          <w:color w:val="231F20"/>
        </w:rPr>
        <w:t>thì</w:t>
      </w:r>
      <w:r>
        <w:rPr>
          <w:color w:val="231F20"/>
          <w:spacing w:val="-6"/>
        </w:rPr>
        <w:t> </w:t>
      </w:r>
      <w:r>
        <w:rPr>
          <w:color w:val="231F20"/>
        </w:rPr>
        <w:t>cũng</w:t>
      </w:r>
      <w:r>
        <w:rPr>
          <w:color w:val="231F20"/>
          <w:spacing w:val="-7"/>
        </w:rPr>
        <w:t> </w:t>
      </w:r>
      <w:r>
        <w:rPr>
          <w:color w:val="231F20"/>
        </w:rPr>
        <w:t>thành</w:t>
      </w:r>
      <w:r>
        <w:rPr>
          <w:color w:val="231F20"/>
          <w:spacing w:val="-7"/>
        </w:rPr>
        <w:t> </w:t>
      </w:r>
      <w:r>
        <w:rPr>
          <w:color w:val="231F20"/>
        </w:rPr>
        <w:t>tựu</w:t>
      </w:r>
      <w:r>
        <w:rPr>
          <w:color w:val="231F20"/>
          <w:spacing w:val="-6"/>
        </w:rPr>
        <w:t> </w:t>
      </w:r>
      <w:r>
        <w:rPr>
          <w:color w:val="231F20"/>
        </w:rPr>
        <w:t>sắc</w:t>
      </w:r>
      <w:r>
        <w:rPr>
          <w:color w:val="231F20"/>
          <w:spacing w:val="-7"/>
        </w:rPr>
        <w:t> </w:t>
      </w:r>
      <w:r>
        <w:rPr>
          <w:color w:val="231F20"/>
        </w:rPr>
        <w:t>thiện,</w:t>
      </w:r>
      <w:r>
        <w:rPr>
          <w:color w:val="231F20"/>
          <w:spacing w:val="-6"/>
        </w:rPr>
        <w:t> </w:t>
      </w:r>
      <w:r>
        <w:rPr>
          <w:color w:val="231F20"/>
        </w:rPr>
        <w:t>hữu phú vô ký chăng?</w:t>
      </w:r>
    </w:p>
    <w:p>
      <w:pPr>
        <w:pStyle w:val="BodyText"/>
        <w:spacing w:line="276" w:lineRule="auto"/>
        <w:ind w:right="390"/>
      </w:pPr>
      <w:r>
        <w:rPr>
          <w:i/>
          <w:color w:val="231F20"/>
        </w:rPr>
        <w:t>Đáp: </w:t>
      </w:r>
      <w:r>
        <w:rPr>
          <w:color w:val="231F20"/>
        </w:rPr>
        <w:t>Có trường hợp thành tựu đại chủng không phải là sắc thiện, hữu phú vô ký. Nghĩa là ở trong trứng, hoặc các phàm phu đang nằm trong bào thai, hoặc sinh vào cõi dục, trụ nơi không luật nghi và không phải luật nghi không phải không luật nghi, không có nghiệp thân ngữ biểu hiện thiện, nếu như có mà mất.</w:t>
      </w:r>
    </w:p>
    <w:p>
      <w:pPr>
        <w:pStyle w:val="BodyText"/>
        <w:spacing w:line="276" w:lineRule="auto"/>
        <w:ind w:right="390"/>
      </w:pPr>
      <w:r>
        <w:rPr>
          <w:color w:val="231F20"/>
        </w:rPr>
        <w:t>Có trường hợp thành tựu đại chủng cũng là sắc thiện nhưng không phải là sắc hữu phú vô ký. Nghĩa là các bậc Thánh đang ở trong bào thai, hoặc sinh vào cõi dục, trụ nơi luật nghi, hoặc trụ nơi không</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và</w:t>
      </w:r>
      <w:r>
        <w:rPr>
          <w:color w:val="231F20"/>
          <w:spacing w:val="-4"/>
        </w:rPr>
        <w:t> </w:t>
      </w:r>
      <w:r>
        <w:rPr>
          <w:color w:val="231F20"/>
        </w:rPr>
        <w:t>không</w:t>
      </w:r>
      <w:r>
        <w:rPr>
          <w:color w:val="231F20"/>
          <w:spacing w:val="-5"/>
        </w:rPr>
        <w:t> </w:t>
      </w:r>
      <w:r>
        <w:rPr>
          <w:color w:val="231F20"/>
        </w:rPr>
        <w:t>phải</w:t>
      </w:r>
      <w:r>
        <w:rPr>
          <w:color w:val="231F20"/>
          <w:spacing w:val="-5"/>
        </w:rPr>
        <w:t> </w:t>
      </w:r>
      <w:r>
        <w:rPr>
          <w:color w:val="231F20"/>
        </w:rPr>
        <w:t>luật</w:t>
      </w:r>
      <w:r>
        <w:rPr>
          <w:color w:val="231F20"/>
          <w:spacing w:val="-4"/>
        </w:rPr>
        <w:t> </w:t>
      </w:r>
      <w:r>
        <w:rPr>
          <w:color w:val="231F20"/>
        </w:rPr>
        <w:t>nghi</w:t>
      </w:r>
      <w:r>
        <w:rPr>
          <w:color w:val="231F20"/>
          <w:spacing w:val="-5"/>
        </w:rPr>
        <w:t> </w:t>
      </w:r>
      <w:r>
        <w:rPr>
          <w:color w:val="231F20"/>
        </w:rPr>
        <w:t>không</w:t>
      </w:r>
      <w:r>
        <w:rPr>
          <w:color w:val="231F20"/>
          <w:spacing w:val="-5"/>
        </w:rPr>
        <w:t> </w:t>
      </w:r>
      <w:r>
        <w:rPr>
          <w:color w:val="231F20"/>
        </w:rPr>
        <w:t>phải</w:t>
      </w:r>
      <w:r>
        <w:rPr>
          <w:color w:val="231F20"/>
          <w:spacing w:val="-4"/>
        </w:rPr>
        <w:t> </w:t>
      </w:r>
      <w:r>
        <w:rPr>
          <w:color w:val="231F20"/>
        </w:rPr>
        <w:t>không</w:t>
      </w:r>
      <w:r>
        <w:rPr>
          <w:color w:val="231F20"/>
          <w:spacing w:val="-5"/>
        </w:rPr>
        <w:t> </w:t>
      </w:r>
      <w:r>
        <w:rPr>
          <w:color w:val="231F20"/>
        </w:rPr>
        <w:t>luật</w:t>
      </w:r>
      <w:r>
        <w:rPr>
          <w:color w:val="231F20"/>
          <w:spacing w:val="-5"/>
        </w:rPr>
        <w:t> </w:t>
      </w:r>
      <w:r>
        <w:rPr>
          <w:color w:val="231F20"/>
          <w:spacing w:val="-3"/>
        </w:rPr>
        <w:t>nghi, </w:t>
      </w:r>
      <w:r>
        <w:rPr>
          <w:color w:val="231F20"/>
        </w:rPr>
        <w:t>hiện</w:t>
      </w:r>
      <w:r>
        <w:rPr>
          <w:color w:val="231F20"/>
          <w:spacing w:val="-10"/>
        </w:rPr>
        <w:t> </w:t>
      </w:r>
      <w:r>
        <w:rPr>
          <w:color w:val="231F20"/>
        </w:rPr>
        <w:t>có</w:t>
      </w:r>
      <w:r>
        <w:rPr>
          <w:color w:val="231F20"/>
          <w:spacing w:val="-10"/>
        </w:rPr>
        <w:t> </w:t>
      </w:r>
      <w:r>
        <w:rPr>
          <w:color w:val="231F20"/>
        </w:rPr>
        <w:t>nghiệp</w:t>
      </w:r>
      <w:r>
        <w:rPr>
          <w:color w:val="231F20"/>
          <w:spacing w:val="-10"/>
        </w:rPr>
        <w:t> </w:t>
      </w:r>
      <w:r>
        <w:rPr>
          <w:color w:val="231F20"/>
        </w:rPr>
        <w:t>thân</w:t>
      </w:r>
      <w:r>
        <w:rPr>
          <w:color w:val="231F20"/>
          <w:spacing w:val="-9"/>
        </w:rPr>
        <w:t> </w:t>
      </w:r>
      <w:r>
        <w:rPr>
          <w:color w:val="231F20"/>
        </w:rPr>
        <w:t>ngữ</w:t>
      </w:r>
      <w:r>
        <w:rPr>
          <w:color w:val="231F20"/>
          <w:spacing w:val="-10"/>
        </w:rPr>
        <w:t> </w:t>
      </w:r>
      <w:r>
        <w:rPr>
          <w:color w:val="231F20"/>
        </w:rPr>
        <w:t>biểu</w:t>
      </w:r>
      <w:r>
        <w:rPr>
          <w:color w:val="231F20"/>
          <w:spacing w:val="-10"/>
        </w:rPr>
        <w:t> </w:t>
      </w:r>
      <w:r>
        <w:rPr>
          <w:color w:val="231F20"/>
        </w:rPr>
        <w:t>hiện</w:t>
      </w:r>
      <w:r>
        <w:rPr>
          <w:color w:val="231F20"/>
          <w:spacing w:val="-10"/>
        </w:rPr>
        <w:t> </w:t>
      </w:r>
      <w:r>
        <w:rPr>
          <w:color w:val="231F20"/>
        </w:rPr>
        <w:t>thiện,</w:t>
      </w:r>
      <w:r>
        <w:rPr>
          <w:color w:val="231F20"/>
          <w:spacing w:val="-10"/>
        </w:rPr>
        <w:t> </w:t>
      </w:r>
      <w:r>
        <w:rPr>
          <w:color w:val="231F20"/>
        </w:rPr>
        <w:t>hoặc</w:t>
      </w:r>
      <w:r>
        <w:rPr>
          <w:color w:val="231F20"/>
          <w:spacing w:val="-9"/>
        </w:rPr>
        <w:t> </w:t>
      </w:r>
      <w:r>
        <w:rPr>
          <w:color w:val="231F20"/>
        </w:rPr>
        <w:t>trước</w:t>
      </w:r>
      <w:r>
        <w:rPr>
          <w:color w:val="231F20"/>
          <w:spacing w:val="-10"/>
        </w:rPr>
        <w:t> </w:t>
      </w:r>
      <w:r>
        <w:rPr>
          <w:color w:val="231F20"/>
        </w:rPr>
        <w:t>đã</w:t>
      </w:r>
      <w:r>
        <w:rPr>
          <w:color w:val="231F20"/>
          <w:spacing w:val="-10"/>
        </w:rPr>
        <w:t> </w:t>
      </w:r>
      <w:r>
        <w:rPr>
          <w:color w:val="231F20"/>
        </w:rPr>
        <w:t>có</w:t>
      </w:r>
      <w:r>
        <w:rPr>
          <w:color w:val="231F20"/>
          <w:spacing w:val="-10"/>
        </w:rPr>
        <w:t> </w:t>
      </w:r>
      <w:r>
        <w:rPr>
          <w:color w:val="231F20"/>
        </w:rPr>
        <w:t>không</w:t>
      </w:r>
      <w:r>
        <w:rPr>
          <w:color w:val="231F20"/>
          <w:spacing w:val="-9"/>
        </w:rPr>
        <w:t> </w:t>
      </w:r>
      <w:r>
        <w:rPr>
          <w:color w:val="231F20"/>
          <w:spacing w:val="-4"/>
        </w:rPr>
        <w:t>mất. </w:t>
      </w:r>
      <w:r>
        <w:rPr>
          <w:color w:val="231F20"/>
        </w:rPr>
        <w:t>Hoặc sinh vào cõi sắc, hiện không có nghiệp thân ngữ biểu hiện</w:t>
      </w:r>
      <w:r>
        <w:rPr>
          <w:color w:val="231F20"/>
          <w:spacing w:val="-42"/>
        </w:rPr>
        <w:t> </w:t>
      </w:r>
      <w:r>
        <w:rPr>
          <w:color w:val="231F20"/>
        </w:rPr>
        <w:t>hữu phú vô ký.</w:t>
      </w:r>
    </w:p>
    <w:p>
      <w:pPr>
        <w:pStyle w:val="BodyText"/>
        <w:spacing w:line="276" w:lineRule="auto"/>
        <w:ind w:right="389"/>
      </w:pPr>
      <w:r>
        <w:rPr>
          <w:color w:val="231F20"/>
        </w:rPr>
        <w:t>Có trường hợp thành tựu đại chủng cũng là sắc thiện, hữu phú vô</w:t>
      </w:r>
      <w:r>
        <w:rPr>
          <w:color w:val="231F20"/>
          <w:spacing w:val="-10"/>
        </w:rPr>
        <w:t> </w:t>
      </w:r>
      <w:r>
        <w:rPr>
          <w:color w:val="231F20"/>
        </w:rPr>
        <w:t>ký.</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sinh</w:t>
      </w:r>
      <w:r>
        <w:rPr>
          <w:color w:val="231F20"/>
          <w:spacing w:val="-10"/>
        </w:rPr>
        <w:t> </w:t>
      </w:r>
      <w:r>
        <w:rPr>
          <w:color w:val="231F20"/>
        </w:rPr>
        <w:t>ở</w:t>
      </w:r>
      <w:r>
        <w:rPr>
          <w:color w:val="231F20"/>
          <w:spacing w:val="-9"/>
        </w:rPr>
        <w:t> </w:t>
      </w:r>
      <w:r>
        <w:rPr>
          <w:color w:val="231F20"/>
        </w:rPr>
        <w:t>cõi</w:t>
      </w:r>
      <w:r>
        <w:rPr>
          <w:color w:val="231F20"/>
          <w:spacing w:val="-10"/>
        </w:rPr>
        <w:t> </w:t>
      </w:r>
      <w:r>
        <w:rPr>
          <w:color w:val="231F20"/>
        </w:rPr>
        <w:t>sắc,</w:t>
      </w:r>
      <w:r>
        <w:rPr>
          <w:color w:val="231F20"/>
          <w:spacing w:val="-10"/>
        </w:rPr>
        <w:t> </w:t>
      </w:r>
      <w:r>
        <w:rPr>
          <w:color w:val="231F20"/>
        </w:rPr>
        <w:t>hiện</w:t>
      </w:r>
      <w:r>
        <w:rPr>
          <w:color w:val="231F20"/>
          <w:spacing w:val="-9"/>
        </w:rPr>
        <w:t> </w:t>
      </w:r>
      <w:r>
        <w:rPr>
          <w:color w:val="231F20"/>
        </w:rPr>
        <w:t>có</w:t>
      </w:r>
      <w:r>
        <w:rPr>
          <w:color w:val="231F20"/>
          <w:spacing w:val="-10"/>
        </w:rPr>
        <w:t> </w:t>
      </w:r>
      <w:r>
        <w:rPr>
          <w:color w:val="231F20"/>
        </w:rPr>
        <w:t>nghiệp</w:t>
      </w:r>
      <w:r>
        <w:rPr>
          <w:color w:val="231F20"/>
          <w:spacing w:val="-10"/>
        </w:rPr>
        <w:t> </w:t>
      </w:r>
      <w:r>
        <w:rPr>
          <w:color w:val="231F20"/>
        </w:rPr>
        <w:t>thân</w:t>
      </w:r>
      <w:r>
        <w:rPr>
          <w:color w:val="231F20"/>
          <w:spacing w:val="-9"/>
        </w:rPr>
        <w:t> </w:t>
      </w:r>
      <w:r>
        <w:rPr>
          <w:color w:val="231F20"/>
        </w:rPr>
        <w:t>ngữ</w:t>
      </w:r>
      <w:r>
        <w:rPr>
          <w:color w:val="231F20"/>
          <w:spacing w:val="-10"/>
        </w:rPr>
        <w:t> </w:t>
      </w:r>
      <w:r>
        <w:rPr>
          <w:color w:val="231F20"/>
        </w:rPr>
        <w:t>biểu</w:t>
      </w:r>
      <w:r>
        <w:rPr>
          <w:color w:val="231F20"/>
          <w:spacing w:val="-9"/>
        </w:rPr>
        <w:t> </w:t>
      </w:r>
      <w:r>
        <w:rPr>
          <w:color w:val="231F20"/>
        </w:rPr>
        <w:t>hiện</w:t>
      </w:r>
      <w:r>
        <w:rPr>
          <w:color w:val="231F20"/>
          <w:spacing w:val="-10"/>
        </w:rPr>
        <w:t> </w:t>
      </w:r>
      <w:r>
        <w:rPr>
          <w:color w:val="231F20"/>
        </w:rPr>
        <w:t>hữu phú vô ký.</w:t>
      </w:r>
    </w:p>
    <w:p>
      <w:pPr>
        <w:pStyle w:val="BodyText"/>
        <w:spacing w:line="276" w:lineRule="auto"/>
        <w:ind w:right="390"/>
      </w:pPr>
      <w:r>
        <w:rPr>
          <w:i/>
          <w:color w:val="231F20"/>
        </w:rPr>
        <w:t>Hỏi:</w:t>
      </w:r>
      <w:r>
        <w:rPr>
          <w:i/>
          <w:color w:val="231F20"/>
          <w:spacing w:val="-12"/>
        </w:rPr>
        <w:t> </w:t>
      </w:r>
      <w:r>
        <w:rPr>
          <w:color w:val="231F20"/>
        </w:rPr>
        <w:t>Nếu</w:t>
      </w:r>
      <w:r>
        <w:rPr>
          <w:color w:val="231F20"/>
          <w:spacing w:val="-13"/>
        </w:rPr>
        <w:t> </w:t>
      </w:r>
      <w:r>
        <w:rPr>
          <w:color w:val="231F20"/>
        </w:rPr>
        <w:t>như</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sắc</w:t>
      </w:r>
      <w:r>
        <w:rPr>
          <w:color w:val="231F20"/>
          <w:spacing w:val="-13"/>
        </w:rPr>
        <w:t> </w:t>
      </w:r>
      <w:r>
        <w:rPr>
          <w:color w:val="231F20"/>
        </w:rPr>
        <w:t>thiện,</w:t>
      </w:r>
      <w:r>
        <w:rPr>
          <w:color w:val="231F20"/>
          <w:spacing w:val="-11"/>
        </w:rPr>
        <w:t> </w:t>
      </w:r>
      <w:r>
        <w:rPr>
          <w:color w:val="231F20"/>
        </w:rPr>
        <w:t>hữu</w:t>
      </w:r>
      <w:r>
        <w:rPr>
          <w:color w:val="231F20"/>
          <w:spacing w:val="-12"/>
        </w:rPr>
        <w:t> </w:t>
      </w:r>
      <w:r>
        <w:rPr>
          <w:color w:val="231F20"/>
        </w:rPr>
        <w:t>phú</w:t>
      </w:r>
      <w:r>
        <w:rPr>
          <w:color w:val="231F20"/>
          <w:spacing w:val="-11"/>
        </w:rPr>
        <w:t> </w:t>
      </w:r>
      <w:r>
        <w:rPr>
          <w:color w:val="231F20"/>
        </w:rPr>
        <w:t>vô</w:t>
      </w:r>
      <w:r>
        <w:rPr>
          <w:color w:val="231F20"/>
          <w:spacing w:val="-12"/>
        </w:rPr>
        <w:t> </w:t>
      </w:r>
      <w:r>
        <w:rPr>
          <w:color w:val="231F20"/>
        </w:rPr>
        <w:t>ký</w:t>
      </w:r>
      <w:r>
        <w:rPr>
          <w:color w:val="231F20"/>
          <w:spacing w:val="-11"/>
        </w:rPr>
        <w:t> </w:t>
      </w:r>
      <w:r>
        <w:rPr>
          <w:color w:val="231F20"/>
        </w:rPr>
        <w:t>thì</w:t>
      </w:r>
      <w:r>
        <w:rPr>
          <w:color w:val="231F20"/>
          <w:spacing w:val="-12"/>
        </w:rPr>
        <w:t> </w:t>
      </w:r>
      <w:r>
        <w:rPr>
          <w:color w:val="231F20"/>
        </w:rPr>
        <w:t>cũng</w:t>
      </w:r>
      <w:r>
        <w:rPr>
          <w:color w:val="231F20"/>
          <w:spacing w:val="-11"/>
        </w:rPr>
        <w:t> </w:t>
      </w:r>
      <w:r>
        <w:rPr>
          <w:color w:val="231F20"/>
        </w:rPr>
        <w:t>thành tựu đại chủng chăng?</w:t>
      </w:r>
    </w:p>
    <w:p>
      <w:pPr>
        <w:pStyle w:val="BodyText"/>
        <w:spacing w:line="276" w:lineRule="auto"/>
        <w:ind w:right="391"/>
      </w:pPr>
      <w:r>
        <w:rPr>
          <w:i/>
          <w:color w:val="231F20"/>
        </w:rPr>
        <w:t>Đáp: </w:t>
      </w:r>
      <w:r>
        <w:rPr>
          <w:color w:val="231F20"/>
        </w:rPr>
        <w:t>Đúng thế. Nghĩa là nếu thành tựu sắc thiện, hữu phú vô ký, tất ở tại cõi sắc. Vì ở cõi sắc nên nhất định thành tựu đại chủng.</w:t>
      </w:r>
    </w:p>
    <w:p>
      <w:pPr>
        <w:pStyle w:val="BodyText"/>
        <w:spacing w:line="276" w:lineRule="auto"/>
        <w:ind w:right="390"/>
      </w:pPr>
      <w:r>
        <w:rPr>
          <w:i/>
          <w:color w:val="231F20"/>
        </w:rPr>
        <w:t>Hỏi: </w:t>
      </w:r>
      <w:r>
        <w:rPr>
          <w:color w:val="231F20"/>
        </w:rPr>
        <w:t>Nếu thành tựu đại chủng thì cũng thành tựu sắc thiện, vô phú vô ký chăng?</w:t>
      </w:r>
    </w:p>
    <w:p>
      <w:pPr>
        <w:pStyle w:val="BodyText"/>
        <w:spacing w:line="276" w:lineRule="auto"/>
        <w:ind w:right="390"/>
      </w:pPr>
      <w:r>
        <w:rPr>
          <w:i/>
          <w:color w:val="231F20"/>
        </w:rPr>
        <w:t>Đáp:</w:t>
      </w:r>
      <w:r>
        <w:rPr>
          <w:i/>
          <w:color w:val="231F20"/>
          <w:spacing w:val="-6"/>
        </w:rPr>
        <w:t> </w:t>
      </w:r>
      <w:r>
        <w:rPr>
          <w:color w:val="231F20"/>
        </w:rPr>
        <w:t>Có</w:t>
      </w:r>
      <w:r>
        <w:rPr>
          <w:color w:val="231F20"/>
          <w:spacing w:val="-6"/>
        </w:rPr>
        <w:t> </w:t>
      </w:r>
      <w:r>
        <w:rPr>
          <w:color w:val="231F20"/>
        </w:rPr>
        <w:t>trường</w:t>
      </w:r>
      <w:r>
        <w:rPr>
          <w:color w:val="231F20"/>
          <w:spacing w:val="-7"/>
        </w:rPr>
        <w:t> </w:t>
      </w:r>
      <w:r>
        <w:rPr>
          <w:color w:val="231F20"/>
        </w:rPr>
        <w:t>hợp</w:t>
      </w:r>
      <w:r>
        <w:rPr>
          <w:color w:val="231F20"/>
          <w:spacing w:val="-6"/>
        </w:rPr>
        <w:t> </w:t>
      </w:r>
      <w:r>
        <w:rPr>
          <w:color w:val="231F20"/>
        </w:rPr>
        <w:t>thành</w:t>
      </w:r>
      <w:r>
        <w:rPr>
          <w:color w:val="231F20"/>
          <w:spacing w:val="-6"/>
        </w:rPr>
        <w:t> </w:t>
      </w:r>
      <w:r>
        <w:rPr>
          <w:color w:val="231F20"/>
        </w:rPr>
        <w:t>tựu</w:t>
      </w:r>
      <w:r>
        <w:rPr>
          <w:color w:val="231F20"/>
          <w:spacing w:val="-7"/>
        </w:rPr>
        <w:t> </w:t>
      </w:r>
      <w:r>
        <w:rPr>
          <w:color w:val="231F20"/>
        </w:rPr>
        <w:t>đại</w:t>
      </w:r>
      <w:r>
        <w:rPr>
          <w:color w:val="231F20"/>
          <w:spacing w:val="-6"/>
        </w:rPr>
        <w:t> </w:t>
      </w:r>
      <w:r>
        <w:rPr>
          <w:color w:val="231F20"/>
        </w:rPr>
        <w:t>chủng</w:t>
      </w:r>
      <w:r>
        <w:rPr>
          <w:color w:val="231F20"/>
          <w:spacing w:val="-6"/>
        </w:rPr>
        <w:t> </w:t>
      </w:r>
      <w:r>
        <w:rPr>
          <w:color w:val="231F20"/>
        </w:rPr>
        <w:t>cũng</w:t>
      </w:r>
      <w:r>
        <w:rPr>
          <w:color w:val="231F20"/>
          <w:spacing w:val="-7"/>
        </w:rPr>
        <w:t> </w:t>
      </w:r>
      <w:r>
        <w:rPr>
          <w:color w:val="231F20"/>
        </w:rPr>
        <w:t>là</w:t>
      </w:r>
      <w:r>
        <w:rPr>
          <w:color w:val="231F20"/>
          <w:spacing w:val="-6"/>
        </w:rPr>
        <w:t> </w:t>
      </w:r>
      <w:r>
        <w:rPr>
          <w:color w:val="231F20"/>
        </w:rPr>
        <w:t>sắc</w:t>
      </w:r>
      <w:r>
        <w:rPr>
          <w:color w:val="231F20"/>
          <w:spacing w:val="-7"/>
        </w:rPr>
        <w:t> </w:t>
      </w:r>
      <w:r>
        <w:rPr>
          <w:color w:val="231F20"/>
        </w:rPr>
        <w:t>vô</w:t>
      </w:r>
      <w:r>
        <w:rPr>
          <w:color w:val="231F20"/>
          <w:spacing w:val="-6"/>
        </w:rPr>
        <w:t> </w:t>
      </w:r>
      <w:r>
        <w:rPr>
          <w:color w:val="231F20"/>
        </w:rPr>
        <w:t>phú</w:t>
      </w:r>
      <w:r>
        <w:rPr>
          <w:color w:val="231F20"/>
          <w:spacing w:val="-6"/>
        </w:rPr>
        <w:t> </w:t>
      </w:r>
      <w:r>
        <w:rPr>
          <w:color w:val="231F20"/>
        </w:rPr>
        <w:t>vô ký nhưng không phải là sắc thiện. Nghĩa là đang ở trong trứng,</w:t>
      </w:r>
      <w:r>
        <w:rPr>
          <w:color w:val="231F20"/>
          <w:spacing w:val="-21"/>
        </w:rPr>
        <w:t> </w:t>
      </w:r>
      <w:r>
        <w:rPr>
          <w:color w:val="231F20"/>
        </w:rPr>
        <w:t>hoặc phàm</w:t>
      </w:r>
      <w:r>
        <w:rPr>
          <w:color w:val="231F20"/>
          <w:spacing w:val="14"/>
        </w:rPr>
        <w:t> </w:t>
      </w:r>
      <w:r>
        <w:rPr>
          <w:color w:val="231F20"/>
        </w:rPr>
        <w:t>phu</w:t>
      </w:r>
      <w:r>
        <w:rPr>
          <w:color w:val="231F20"/>
          <w:spacing w:val="15"/>
        </w:rPr>
        <w:t> </w:t>
      </w:r>
      <w:r>
        <w:rPr>
          <w:color w:val="231F20"/>
        </w:rPr>
        <w:t>đang</w:t>
      </w:r>
      <w:r>
        <w:rPr>
          <w:color w:val="231F20"/>
          <w:spacing w:val="14"/>
        </w:rPr>
        <w:t> </w:t>
      </w:r>
      <w:r>
        <w:rPr>
          <w:color w:val="231F20"/>
        </w:rPr>
        <w:t>nằm</w:t>
      </w:r>
      <w:r>
        <w:rPr>
          <w:color w:val="231F20"/>
          <w:spacing w:val="15"/>
        </w:rPr>
        <w:t> </w:t>
      </w:r>
      <w:r>
        <w:rPr>
          <w:color w:val="231F20"/>
        </w:rPr>
        <w:t>trong</w:t>
      </w:r>
      <w:r>
        <w:rPr>
          <w:color w:val="231F20"/>
          <w:spacing w:val="14"/>
        </w:rPr>
        <w:t> </w:t>
      </w:r>
      <w:r>
        <w:rPr>
          <w:color w:val="231F20"/>
        </w:rPr>
        <w:t>bào</w:t>
      </w:r>
      <w:r>
        <w:rPr>
          <w:color w:val="231F20"/>
          <w:spacing w:val="15"/>
        </w:rPr>
        <w:t> </w:t>
      </w:r>
      <w:r>
        <w:rPr>
          <w:color w:val="231F20"/>
        </w:rPr>
        <w:t>thai.</w:t>
      </w:r>
      <w:r>
        <w:rPr>
          <w:color w:val="231F20"/>
          <w:spacing w:val="14"/>
        </w:rPr>
        <w:t> </w:t>
      </w:r>
      <w:r>
        <w:rPr>
          <w:color w:val="231F20"/>
        </w:rPr>
        <w:t>Hoặc</w:t>
      </w:r>
      <w:r>
        <w:rPr>
          <w:color w:val="231F20"/>
          <w:spacing w:val="15"/>
        </w:rPr>
        <w:t> </w:t>
      </w:r>
      <w:r>
        <w:rPr>
          <w:color w:val="231F20"/>
        </w:rPr>
        <w:t>sinh</w:t>
      </w:r>
      <w:r>
        <w:rPr>
          <w:color w:val="231F20"/>
          <w:spacing w:val="14"/>
        </w:rPr>
        <w:t> </w:t>
      </w:r>
      <w:r>
        <w:rPr>
          <w:color w:val="231F20"/>
        </w:rPr>
        <w:t>vào</w:t>
      </w:r>
      <w:r>
        <w:rPr>
          <w:color w:val="231F20"/>
          <w:spacing w:val="15"/>
        </w:rPr>
        <w:t> </w:t>
      </w:r>
      <w:r>
        <w:rPr>
          <w:color w:val="231F20"/>
        </w:rPr>
        <w:t>cõi</w:t>
      </w:r>
      <w:r>
        <w:rPr>
          <w:color w:val="231F20"/>
          <w:spacing w:val="15"/>
        </w:rPr>
        <w:t> </w:t>
      </w:r>
      <w:r>
        <w:rPr>
          <w:color w:val="231F20"/>
        </w:rPr>
        <w:t>dục,</w:t>
      </w:r>
      <w:r>
        <w:rPr>
          <w:color w:val="231F20"/>
          <w:spacing w:val="14"/>
        </w:rPr>
        <w:t> </w:t>
      </w:r>
      <w:r>
        <w:rPr>
          <w:color w:val="231F20"/>
        </w:rPr>
        <w:t>trụ</w:t>
      </w:r>
      <w:r>
        <w:rPr>
          <w:color w:val="231F20"/>
          <w:spacing w:val="15"/>
        </w:rPr>
        <w:t> </w:t>
      </w:r>
      <w:r>
        <w:rPr>
          <w:color w:val="231F20"/>
        </w:rPr>
        <w:t>nơi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không</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và</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không</w:t>
      </w:r>
      <w:r>
        <w:rPr>
          <w:color w:val="231F20"/>
          <w:spacing w:val="-5"/>
        </w:rPr>
        <w:t> </w:t>
      </w:r>
      <w:r>
        <w:rPr>
          <w:color w:val="231F20"/>
        </w:rPr>
        <w:t>luật</w:t>
      </w:r>
      <w:r>
        <w:rPr>
          <w:color w:val="231F20"/>
          <w:spacing w:val="-5"/>
        </w:rPr>
        <w:t> </w:t>
      </w:r>
      <w:r>
        <w:rPr>
          <w:color w:val="231F20"/>
          <w:spacing w:val="-3"/>
        </w:rPr>
        <w:t>nghi, </w:t>
      </w:r>
      <w:r>
        <w:rPr>
          <w:color w:val="231F20"/>
        </w:rPr>
        <w:t>không có nghiệp thân ngữ biểu hiện thiện, nếu như có mà mất.</w:t>
      </w:r>
    </w:p>
    <w:p>
      <w:pPr>
        <w:pStyle w:val="BodyText"/>
        <w:spacing w:line="273" w:lineRule="auto" w:before="112"/>
        <w:ind w:left="393" w:right="106"/>
      </w:pPr>
      <w:r>
        <w:rPr>
          <w:color w:val="231F20"/>
        </w:rPr>
        <w:t>Có</w:t>
      </w:r>
      <w:r>
        <w:rPr>
          <w:color w:val="231F20"/>
          <w:spacing w:val="-11"/>
        </w:rPr>
        <w:t> </w:t>
      </w:r>
      <w:r>
        <w:rPr>
          <w:color w:val="231F20"/>
        </w:rPr>
        <w:t>trường</w:t>
      </w:r>
      <w:r>
        <w:rPr>
          <w:color w:val="231F20"/>
          <w:spacing w:val="-9"/>
        </w:rPr>
        <w:t> </w:t>
      </w:r>
      <w:r>
        <w:rPr>
          <w:color w:val="231F20"/>
        </w:rPr>
        <w:t>hợp</w:t>
      </w:r>
      <w:r>
        <w:rPr>
          <w:color w:val="231F20"/>
          <w:spacing w:val="-10"/>
        </w:rPr>
        <w:t> </w:t>
      </w:r>
      <w:r>
        <w:rPr>
          <w:color w:val="231F20"/>
        </w:rPr>
        <w:t>thành</w:t>
      </w:r>
      <w:r>
        <w:rPr>
          <w:color w:val="231F20"/>
          <w:spacing w:val="-9"/>
        </w:rPr>
        <w:t> </w:t>
      </w:r>
      <w:r>
        <w:rPr>
          <w:color w:val="231F20"/>
        </w:rPr>
        <w:t>tựu</w:t>
      </w:r>
      <w:r>
        <w:rPr>
          <w:color w:val="231F20"/>
          <w:spacing w:val="-9"/>
        </w:rPr>
        <w:t> </w:t>
      </w:r>
      <w:r>
        <w:rPr>
          <w:color w:val="231F20"/>
        </w:rPr>
        <w:t>đại</w:t>
      </w:r>
      <w:r>
        <w:rPr>
          <w:color w:val="231F20"/>
          <w:spacing w:val="-10"/>
        </w:rPr>
        <w:t> </w:t>
      </w:r>
      <w:r>
        <w:rPr>
          <w:color w:val="231F20"/>
        </w:rPr>
        <w:t>chủng</w:t>
      </w:r>
      <w:r>
        <w:rPr>
          <w:color w:val="231F20"/>
          <w:spacing w:val="-10"/>
        </w:rPr>
        <w:t> </w:t>
      </w:r>
      <w:r>
        <w:rPr>
          <w:color w:val="231F20"/>
        </w:rPr>
        <w:t>cũng</w:t>
      </w:r>
      <w:r>
        <w:rPr>
          <w:color w:val="231F20"/>
          <w:spacing w:val="-9"/>
        </w:rPr>
        <w:t> </w:t>
      </w:r>
      <w:r>
        <w:rPr>
          <w:color w:val="231F20"/>
        </w:rPr>
        <w:t>là</w:t>
      </w:r>
      <w:r>
        <w:rPr>
          <w:color w:val="231F20"/>
          <w:spacing w:val="-10"/>
        </w:rPr>
        <w:t> </w:t>
      </w:r>
      <w:r>
        <w:rPr>
          <w:color w:val="231F20"/>
        </w:rPr>
        <w:t>sắc</w:t>
      </w:r>
      <w:r>
        <w:rPr>
          <w:color w:val="231F20"/>
          <w:spacing w:val="-10"/>
        </w:rPr>
        <w:t> </w:t>
      </w:r>
      <w:r>
        <w:rPr>
          <w:color w:val="231F20"/>
        </w:rPr>
        <w:t>thiện,</w:t>
      </w:r>
      <w:r>
        <w:rPr>
          <w:color w:val="231F20"/>
          <w:spacing w:val="-10"/>
        </w:rPr>
        <w:t> </w:t>
      </w:r>
      <w:r>
        <w:rPr>
          <w:color w:val="231F20"/>
        </w:rPr>
        <w:t>vô</w:t>
      </w:r>
      <w:r>
        <w:rPr>
          <w:color w:val="231F20"/>
          <w:spacing w:val="-9"/>
        </w:rPr>
        <w:t> </w:t>
      </w:r>
      <w:r>
        <w:rPr>
          <w:color w:val="231F20"/>
        </w:rPr>
        <w:t>phú</w:t>
      </w:r>
      <w:r>
        <w:rPr>
          <w:color w:val="231F20"/>
          <w:spacing w:val="-10"/>
        </w:rPr>
        <w:t> </w:t>
      </w:r>
      <w:r>
        <w:rPr>
          <w:color w:val="231F20"/>
        </w:rPr>
        <w:t>vô ký. Nghĩa là các bậc Thánh đang nằm trong bào thai, hoặc sinh vào cõi</w:t>
      </w:r>
      <w:r>
        <w:rPr>
          <w:color w:val="231F20"/>
          <w:spacing w:val="-7"/>
        </w:rPr>
        <w:t> </w:t>
      </w:r>
      <w:r>
        <w:rPr>
          <w:color w:val="231F20"/>
        </w:rPr>
        <w:t>dục,</w:t>
      </w:r>
      <w:r>
        <w:rPr>
          <w:color w:val="231F20"/>
          <w:spacing w:val="-7"/>
        </w:rPr>
        <w:t> </w:t>
      </w:r>
      <w:r>
        <w:rPr>
          <w:color w:val="231F20"/>
        </w:rPr>
        <w:t>trụ</w:t>
      </w:r>
      <w:r>
        <w:rPr>
          <w:color w:val="231F20"/>
          <w:spacing w:val="-7"/>
        </w:rPr>
        <w:t> </w:t>
      </w:r>
      <w:r>
        <w:rPr>
          <w:color w:val="231F20"/>
        </w:rPr>
        <w:t>nơi</w:t>
      </w:r>
      <w:r>
        <w:rPr>
          <w:color w:val="231F20"/>
          <w:spacing w:val="-7"/>
        </w:rPr>
        <w:t> </w:t>
      </w:r>
      <w:r>
        <w:rPr>
          <w:color w:val="231F20"/>
        </w:rPr>
        <w:t>luật</w:t>
      </w:r>
      <w:r>
        <w:rPr>
          <w:color w:val="231F20"/>
          <w:spacing w:val="-7"/>
        </w:rPr>
        <w:t> </w:t>
      </w:r>
      <w:r>
        <w:rPr>
          <w:color w:val="231F20"/>
        </w:rPr>
        <w:t>nghi,</w:t>
      </w:r>
      <w:r>
        <w:rPr>
          <w:color w:val="231F20"/>
          <w:spacing w:val="-7"/>
        </w:rPr>
        <w:t> </w:t>
      </w:r>
      <w:r>
        <w:rPr>
          <w:color w:val="231F20"/>
        </w:rPr>
        <w:t>hoặc</w:t>
      </w:r>
      <w:r>
        <w:rPr>
          <w:color w:val="231F20"/>
          <w:spacing w:val="-7"/>
        </w:rPr>
        <w:t> </w:t>
      </w:r>
      <w:r>
        <w:rPr>
          <w:color w:val="231F20"/>
        </w:rPr>
        <w:t>trụ</w:t>
      </w:r>
      <w:r>
        <w:rPr>
          <w:color w:val="231F20"/>
          <w:spacing w:val="-7"/>
        </w:rPr>
        <w:t> </w:t>
      </w:r>
      <w:r>
        <w:rPr>
          <w:color w:val="231F20"/>
        </w:rPr>
        <w:t>nơi</w:t>
      </w:r>
      <w:r>
        <w:rPr>
          <w:color w:val="231F20"/>
          <w:spacing w:val="-7"/>
        </w:rPr>
        <w:t> </w:t>
      </w:r>
      <w:r>
        <w:rPr>
          <w:color w:val="231F20"/>
        </w:rPr>
        <w:t>không</w:t>
      </w:r>
      <w:r>
        <w:rPr>
          <w:color w:val="231F20"/>
          <w:spacing w:val="-7"/>
        </w:rPr>
        <w:t> </w:t>
      </w:r>
      <w:r>
        <w:rPr>
          <w:color w:val="231F20"/>
        </w:rPr>
        <w:t>luật</w:t>
      </w:r>
      <w:r>
        <w:rPr>
          <w:color w:val="231F20"/>
          <w:spacing w:val="-7"/>
        </w:rPr>
        <w:t> </w:t>
      </w:r>
      <w:r>
        <w:rPr>
          <w:color w:val="231F20"/>
        </w:rPr>
        <w:t>nghi</w:t>
      </w:r>
      <w:r>
        <w:rPr>
          <w:color w:val="231F20"/>
          <w:spacing w:val="-7"/>
        </w:rPr>
        <w:t> </w:t>
      </w:r>
      <w:r>
        <w:rPr>
          <w:color w:val="231F20"/>
        </w:rPr>
        <w:t>và</w:t>
      </w:r>
      <w:r>
        <w:rPr>
          <w:color w:val="231F20"/>
          <w:spacing w:val="-7"/>
        </w:rPr>
        <w:t> </w:t>
      </w:r>
      <w:r>
        <w:rPr>
          <w:color w:val="231F20"/>
        </w:rPr>
        <w:t>không</w:t>
      </w:r>
      <w:r>
        <w:rPr>
          <w:color w:val="231F20"/>
          <w:spacing w:val="-7"/>
        </w:rPr>
        <w:t> </w:t>
      </w:r>
      <w:r>
        <w:rPr>
          <w:color w:val="231F20"/>
        </w:rPr>
        <w:t>phải luật nghi không phải không luật nghi, hiện có nghiệp thân ngữ biểu hiện thiện, hoặc trước đã có không mất, hoặc sinh vào cõi</w:t>
      </w:r>
      <w:r>
        <w:rPr>
          <w:color w:val="231F20"/>
          <w:spacing w:val="-5"/>
        </w:rPr>
        <w:t> </w:t>
      </w:r>
      <w:r>
        <w:rPr>
          <w:color w:val="231F20"/>
        </w:rPr>
        <w:t>sắc.</w:t>
      </w:r>
    </w:p>
    <w:p>
      <w:pPr>
        <w:pStyle w:val="BodyText"/>
        <w:spacing w:line="273" w:lineRule="auto" w:before="109"/>
        <w:ind w:left="393" w:right="106"/>
      </w:pPr>
      <w:r>
        <w:rPr>
          <w:i/>
          <w:color w:val="231F20"/>
        </w:rPr>
        <w:t>Hỏi: </w:t>
      </w:r>
      <w:r>
        <w:rPr>
          <w:color w:val="231F20"/>
        </w:rPr>
        <w:t>Nếu như thành tựu sắc thiện, vô phú vô ký thì cũng thành tựu đại chủng chăng?</w:t>
      </w:r>
    </w:p>
    <w:p>
      <w:pPr>
        <w:pStyle w:val="BodyText"/>
        <w:spacing w:line="273" w:lineRule="auto" w:before="111"/>
        <w:ind w:left="393" w:right="108"/>
      </w:pPr>
      <w:r>
        <w:rPr>
          <w:i/>
          <w:color w:val="231F20"/>
        </w:rPr>
        <w:t>Đáp: </w:t>
      </w:r>
      <w:r>
        <w:rPr>
          <w:color w:val="231F20"/>
        </w:rPr>
        <w:t>Đúng thế. Nghĩa là nếu thành tựu sắc thiện, vô phú vô ký, tất ở cõi dục và cõi sắc. Vì ở tại cõi dục và cõi sắc nên nhất định thành tựu đại chủng.</w:t>
      </w:r>
    </w:p>
    <w:p>
      <w:pPr>
        <w:pStyle w:val="BodyText"/>
        <w:spacing w:line="273" w:lineRule="auto" w:before="111"/>
        <w:ind w:left="393" w:right="106"/>
      </w:pPr>
      <w:r>
        <w:rPr>
          <w:i/>
          <w:color w:val="231F20"/>
        </w:rPr>
        <w:t>Hỏi: </w:t>
      </w:r>
      <w:r>
        <w:rPr>
          <w:color w:val="231F20"/>
        </w:rPr>
        <w:t>Nếu thành tựu đại chủng thì cũng thành tựu sắc bất thiện, hữu phú vô ký chăng?</w:t>
      </w:r>
    </w:p>
    <w:p>
      <w:pPr>
        <w:pStyle w:val="BodyText"/>
        <w:spacing w:line="273" w:lineRule="auto" w:before="112"/>
        <w:ind w:left="393" w:right="107"/>
      </w:pPr>
      <w:r>
        <w:rPr>
          <w:i/>
          <w:color w:val="231F20"/>
        </w:rPr>
        <w:t>Đáp: </w:t>
      </w:r>
      <w:r>
        <w:rPr>
          <w:color w:val="231F20"/>
        </w:rPr>
        <w:t>Không có. Nghĩa là nếu tạo thành sắc bất thiện, tất ở tại cõi</w:t>
      </w:r>
      <w:r>
        <w:rPr>
          <w:color w:val="231F20"/>
          <w:spacing w:val="-4"/>
        </w:rPr>
        <w:t> </w:t>
      </w:r>
      <w:r>
        <w:rPr>
          <w:color w:val="231F20"/>
        </w:rPr>
        <w:t>dục.</w:t>
      </w:r>
      <w:r>
        <w:rPr>
          <w:color w:val="231F20"/>
          <w:spacing w:val="-7"/>
        </w:rPr>
        <w:t> </w:t>
      </w:r>
      <w:r>
        <w:rPr>
          <w:color w:val="231F20"/>
        </w:rPr>
        <w:t>Thành</w:t>
      </w:r>
      <w:r>
        <w:rPr>
          <w:color w:val="231F20"/>
          <w:spacing w:val="-3"/>
        </w:rPr>
        <w:t> </w:t>
      </w:r>
      <w:r>
        <w:rPr>
          <w:color w:val="231F20"/>
        </w:rPr>
        <w:t>tựu</w:t>
      </w:r>
      <w:r>
        <w:rPr>
          <w:color w:val="231F20"/>
          <w:spacing w:val="-4"/>
        </w:rPr>
        <w:t> </w:t>
      </w:r>
      <w:r>
        <w:rPr>
          <w:color w:val="231F20"/>
        </w:rPr>
        <w:t>sắc</w:t>
      </w:r>
      <w:r>
        <w:rPr>
          <w:color w:val="231F20"/>
          <w:spacing w:val="-3"/>
        </w:rPr>
        <w:t> </w:t>
      </w:r>
      <w:r>
        <w:rPr>
          <w:color w:val="231F20"/>
        </w:rPr>
        <w:t>hữu</w:t>
      </w:r>
      <w:r>
        <w:rPr>
          <w:color w:val="231F20"/>
          <w:spacing w:val="-3"/>
        </w:rPr>
        <w:t> </w:t>
      </w:r>
      <w:r>
        <w:rPr>
          <w:color w:val="231F20"/>
        </w:rPr>
        <w:t>phú</w:t>
      </w:r>
      <w:r>
        <w:rPr>
          <w:color w:val="231F20"/>
          <w:spacing w:val="-4"/>
        </w:rPr>
        <w:t> </w:t>
      </w:r>
      <w:r>
        <w:rPr>
          <w:color w:val="231F20"/>
        </w:rPr>
        <w:t>vô</w:t>
      </w:r>
      <w:r>
        <w:rPr>
          <w:color w:val="231F20"/>
          <w:spacing w:val="-3"/>
        </w:rPr>
        <w:t> </w:t>
      </w:r>
      <w:r>
        <w:rPr>
          <w:color w:val="231F20"/>
        </w:rPr>
        <w:t>ký</w:t>
      </w:r>
      <w:r>
        <w:rPr>
          <w:color w:val="231F20"/>
          <w:spacing w:val="-3"/>
        </w:rPr>
        <w:t> </w:t>
      </w:r>
      <w:r>
        <w:rPr>
          <w:color w:val="231F20"/>
        </w:rPr>
        <w:t>tất</w:t>
      </w:r>
      <w:r>
        <w:rPr>
          <w:color w:val="231F20"/>
          <w:spacing w:val="-4"/>
        </w:rPr>
        <w:t> </w:t>
      </w:r>
      <w:r>
        <w:rPr>
          <w:color w:val="231F20"/>
        </w:rPr>
        <w:t>ở</w:t>
      </w:r>
      <w:r>
        <w:rPr>
          <w:color w:val="231F20"/>
          <w:spacing w:val="-3"/>
        </w:rPr>
        <w:t> </w:t>
      </w:r>
      <w:r>
        <w:rPr>
          <w:color w:val="231F20"/>
        </w:rPr>
        <w:t>tại</w:t>
      </w:r>
      <w:r>
        <w:rPr>
          <w:color w:val="231F20"/>
          <w:spacing w:val="-3"/>
        </w:rPr>
        <w:t> </w:t>
      </w:r>
      <w:r>
        <w:rPr>
          <w:color w:val="231F20"/>
        </w:rPr>
        <w:t>cõi</w:t>
      </w:r>
      <w:r>
        <w:rPr>
          <w:color w:val="231F20"/>
          <w:spacing w:val="-3"/>
        </w:rPr>
        <w:t> </w:t>
      </w:r>
      <w:r>
        <w:rPr>
          <w:color w:val="231F20"/>
        </w:rPr>
        <w:t>sắc.</w:t>
      </w:r>
      <w:r>
        <w:rPr>
          <w:color w:val="231F20"/>
          <w:spacing w:val="-8"/>
        </w:rPr>
        <w:t> </w:t>
      </w:r>
      <w:r>
        <w:rPr>
          <w:color w:val="231F20"/>
        </w:rPr>
        <w:t>Tức</w:t>
      </w:r>
      <w:r>
        <w:rPr>
          <w:color w:val="231F20"/>
          <w:spacing w:val="-3"/>
        </w:rPr>
        <w:t> </w:t>
      </w:r>
      <w:r>
        <w:rPr>
          <w:color w:val="231F20"/>
        </w:rPr>
        <w:t>không</w:t>
      </w:r>
      <w:r>
        <w:rPr>
          <w:color w:val="231F20"/>
          <w:spacing w:val="-3"/>
        </w:rPr>
        <w:t> </w:t>
      </w:r>
      <w:r>
        <w:rPr>
          <w:color w:val="231F20"/>
        </w:rPr>
        <w:t>có hữu tình cùng sinh ở hai</w:t>
      </w:r>
      <w:r>
        <w:rPr>
          <w:color w:val="231F20"/>
          <w:spacing w:val="-2"/>
        </w:rPr>
        <w:t> </w:t>
      </w:r>
      <w:r>
        <w:rPr>
          <w:color w:val="231F20"/>
        </w:rPr>
        <w:t>cõi.</w:t>
      </w:r>
    </w:p>
    <w:p>
      <w:pPr>
        <w:pStyle w:val="BodyText"/>
        <w:spacing w:line="273" w:lineRule="auto" w:before="111"/>
        <w:ind w:left="393" w:right="106"/>
      </w:pPr>
      <w:r>
        <w:rPr>
          <w:i/>
          <w:color w:val="231F20"/>
        </w:rPr>
        <w:t>Hỏi: </w:t>
      </w:r>
      <w:r>
        <w:rPr>
          <w:color w:val="231F20"/>
        </w:rPr>
        <w:t>Nếu thành tựu đại chủng thì cũng thành tựu sắc bất thiện, vô phú vô ký chăng?</w:t>
      </w:r>
    </w:p>
    <w:p>
      <w:pPr>
        <w:pStyle w:val="BodyText"/>
        <w:spacing w:line="273" w:lineRule="auto" w:before="112"/>
        <w:ind w:left="393" w:right="106"/>
      </w:pPr>
      <w:r>
        <w:rPr>
          <w:i/>
          <w:color w:val="231F20"/>
        </w:rPr>
        <w:t>Đáp:</w:t>
      </w:r>
      <w:r>
        <w:rPr>
          <w:i/>
          <w:color w:val="231F20"/>
          <w:spacing w:val="-6"/>
        </w:rPr>
        <w:t> </w:t>
      </w:r>
      <w:r>
        <w:rPr>
          <w:color w:val="231F20"/>
        </w:rPr>
        <w:t>Có</w:t>
      </w:r>
      <w:r>
        <w:rPr>
          <w:color w:val="231F20"/>
          <w:spacing w:val="-6"/>
        </w:rPr>
        <w:t> </w:t>
      </w:r>
      <w:r>
        <w:rPr>
          <w:color w:val="231F20"/>
        </w:rPr>
        <w:t>trường</w:t>
      </w:r>
      <w:r>
        <w:rPr>
          <w:color w:val="231F20"/>
          <w:spacing w:val="-7"/>
        </w:rPr>
        <w:t> </w:t>
      </w:r>
      <w:r>
        <w:rPr>
          <w:color w:val="231F20"/>
        </w:rPr>
        <w:t>hợp</w:t>
      </w:r>
      <w:r>
        <w:rPr>
          <w:color w:val="231F20"/>
          <w:spacing w:val="-6"/>
        </w:rPr>
        <w:t> </w:t>
      </w:r>
      <w:r>
        <w:rPr>
          <w:color w:val="231F20"/>
        </w:rPr>
        <w:t>thành</w:t>
      </w:r>
      <w:r>
        <w:rPr>
          <w:color w:val="231F20"/>
          <w:spacing w:val="-6"/>
        </w:rPr>
        <w:t> </w:t>
      </w:r>
      <w:r>
        <w:rPr>
          <w:color w:val="231F20"/>
        </w:rPr>
        <w:t>tựu</w:t>
      </w:r>
      <w:r>
        <w:rPr>
          <w:color w:val="231F20"/>
          <w:spacing w:val="-7"/>
        </w:rPr>
        <w:t> </w:t>
      </w:r>
      <w:r>
        <w:rPr>
          <w:color w:val="231F20"/>
        </w:rPr>
        <w:t>đại</w:t>
      </w:r>
      <w:r>
        <w:rPr>
          <w:color w:val="231F20"/>
          <w:spacing w:val="-6"/>
        </w:rPr>
        <w:t> </w:t>
      </w:r>
      <w:r>
        <w:rPr>
          <w:color w:val="231F20"/>
        </w:rPr>
        <w:t>chủng</w:t>
      </w:r>
      <w:r>
        <w:rPr>
          <w:color w:val="231F20"/>
          <w:spacing w:val="-6"/>
        </w:rPr>
        <w:t> </w:t>
      </w:r>
      <w:r>
        <w:rPr>
          <w:color w:val="231F20"/>
        </w:rPr>
        <w:t>cũng</w:t>
      </w:r>
      <w:r>
        <w:rPr>
          <w:color w:val="231F20"/>
          <w:spacing w:val="-7"/>
        </w:rPr>
        <w:t> </w:t>
      </w:r>
      <w:r>
        <w:rPr>
          <w:color w:val="231F20"/>
        </w:rPr>
        <w:t>là</w:t>
      </w:r>
      <w:r>
        <w:rPr>
          <w:color w:val="231F20"/>
          <w:spacing w:val="-6"/>
        </w:rPr>
        <w:t> </w:t>
      </w:r>
      <w:r>
        <w:rPr>
          <w:color w:val="231F20"/>
        </w:rPr>
        <w:t>sắc</w:t>
      </w:r>
      <w:r>
        <w:rPr>
          <w:color w:val="231F20"/>
          <w:spacing w:val="-7"/>
        </w:rPr>
        <w:t> </w:t>
      </w:r>
      <w:r>
        <w:rPr>
          <w:color w:val="231F20"/>
        </w:rPr>
        <w:t>vô</w:t>
      </w:r>
      <w:r>
        <w:rPr>
          <w:color w:val="231F20"/>
          <w:spacing w:val="-6"/>
        </w:rPr>
        <w:t> </w:t>
      </w:r>
      <w:r>
        <w:rPr>
          <w:color w:val="231F20"/>
        </w:rPr>
        <w:t>phú</w:t>
      </w:r>
      <w:r>
        <w:rPr>
          <w:color w:val="231F20"/>
          <w:spacing w:val="-6"/>
        </w:rPr>
        <w:t> </w:t>
      </w:r>
      <w:r>
        <w:rPr>
          <w:color w:val="231F20"/>
        </w:rPr>
        <w:t>vô ký nhưng không phải là sắc bất thiện. Nghĩa là đang ở trong trứng hay trong bào thai, hoặc sinh ở cõi dục, trụ nơi luật nghi và không phải</w:t>
      </w:r>
      <w:r>
        <w:rPr>
          <w:color w:val="231F20"/>
          <w:spacing w:val="-10"/>
        </w:rPr>
        <w:t> </w:t>
      </w:r>
      <w:r>
        <w:rPr>
          <w:color w:val="231F20"/>
        </w:rPr>
        <w:t>luật</w:t>
      </w:r>
      <w:r>
        <w:rPr>
          <w:color w:val="231F20"/>
          <w:spacing w:val="-10"/>
        </w:rPr>
        <w:t> </w:t>
      </w:r>
      <w:r>
        <w:rPr>
          <w:color w:val="231F20"/>
        </w:rPr>
        <w:t>nghi</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không</w:t>
      </w:r>
      <w:r>
        <w:rPr>
          <w:color w:val="231F20"/>
          <w:spacing w:val="-10"/>
        </w:rPr>
        <w:t> </w:t>
      </w:r>
      <w:r>
        <w:rPr>
          <w:color w:val="231F20"/>
        </w:rPr>
        <w:t>luật</w:t>
      </w:r>
      <w:r>
        <w:rPr>
          <w:color w:val="231F20"/>
          <w:spacing w:val="-10"/>
        </w:rPr>
        <w:t> </w:t>
      </w:r>
      <w:r>
        <w:rPr>
          <w:color w:val="231F20"/>
        </w:rPr>
        <w:t>nghi,</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nghiệp</w:t>
      </w:r>
      <w:r>
        <w:rPr>
          <w:color w:val="231F20"/>
          <w:spacing w:val="-10"/>
        </w:rPr>
        <w:t> </w:t>
      </w:r>
      <w:r>
        <w:rPr>
          <w:color w:val="231F20"/>
        </w:rPr>
        <w:t>thân</w:t>
      </w:r>
      <w:r>
        <w:rPr>
          <w:color w:val="231F20"/>
          <w:spacing w:val="-10"/>
        </w:rPr>
        <w:t> </w:t>
      </w:r>
      <w:r>
        <w:rPr>
          <w:color w:val="231F20"/>
        </w:rPr>
        <w:t>ngữ biểu hiện bất thiện, nếu như có mà mất, hoặc sinh vào cõi</w:t>
      </w:r>
      <w:r>
        <w:rPr>
          <w:color w:val="231F20"/>
          <w:spacing w:val="-5"/>
        </w:rPr>
        <w:t> </w:t>
      </w:r>
      <w:r>
        <w:rPr>
          <w:color w:val="231F20"/>
        </w:rPr>
        <w:t>sắc.</w:t>
      </w:r>
    </w:p>
    <w:p>
      <w:pPr>
        <w:pStyle w:val="BodyText"/>
        <w:spacing w:line="273" w:lineRule="auto" w:before="109"/>
        <w:ind w:left="393" w:right="108"/>
      </w:pPr>
      <w:r>
        <w:rPr>
          <w:color w:val="231F20"/>
        </w:rPr>
        <w:t>Có</w:t>
      </w:r>
      <w:r>
        <w:rPr>
          <w:color w:val="231F20"/>
          <w:spacing w:val="-9"/>
        </w:rPr>
        <w:t> </w:t>
      </w:r>
      <w:r>
        <w:rPr>
          <w:color w:val="231F20"/>
          <w:spacing w:val="-3"/>
        </w:rPr>
        <w:t>trường</w:t>
      </w:r>
      <w:r>
        <w:rPr>
          <w:color w:val="231F20"/>
          <w:spacing w:val="-9"/>
        </w:rPr>
        <w:t> </w:t>
      </w:r>
      <w:r>
        <w:rPr>
          <w:color w:val="231F20"/>
        </w:rPr>
        <w:t>hợp</w:t>
      </w:r>
      <w:r>
        <w:rPr>
          <w:color w:val="231F20"/>
          <w:spacing w:val="-9"/>
        </w:rPr>
        <w:t> </w:t>
      </w:r>
      <w:r>
        <w:rPr>
          <w:color w:val="231F20"/>
          <w:spacing w:val="-3"/>
        </w:rPr>
        <w:t>thành</w:t>
      </w:r>
      <w:r>
        <w:rPr>
          <w:color w:val="231F20"/>
          <w:spacing w:val="-8"/>
        </w:rPr>
        <w:t> </w:t>
      </w:r>
      <w:r>
        <w:rPr>
          <w:color w:val="231F20"/>
        </w:rPr>
        <w:t>tựu</w:t>
      </w:r>
      <w:r>
        <w:rPr>
          <w:color w:val="231F20"/>
          <w:spacing w:val="-9"/>
        </w:rPr>
        <w:t> </w:t>
      </w:r>
      <w:r>
        <w:rPr>
          <w:color w:val="231F20"/>
        </w:rPr>
        <w:t>đại</w:t>
      </w:r>
      <w:r>
        <w:rPr>
          <w:color w:val="231F20"/>
          <w:spacing w:val="-9"/>
        </w:rPr>
        <w:t> </w:t>
      </w:r>
      <w:r>
        <w:rPr>
          <w:color w:val="231F20"/>
          <w:spacing w:val="-3"/>
        </w:rPr>
        <w:t>chủng</w:t>
      </w:r>
      <w:r>
        <w:rPr>
          <w:color w:val="231F20"/>
          <w:spacing w:val="-9"/>
        </w:rPr>
        <w:t> </w:t>
      </w:r>
      <w:r>
        <w:rPr>
          <w:color w:val="231F20"/>
          <w:spacing w:val="-3"/>
        </w:rPr>
        <w:t>cũng</w:t>
      </w:r>
      <w:r>
        <w:rPr>
          <w:color w:val="231F20"/>
          <w:spacing w:val="-9"/>
        </w:rPr>
        <w:t> </w:t>
      </w:r>
      <w:r>
        <w:rPr>
          <w:color w:val="231F20"/>
        </w:rPr>
        <w:t>là</w:t>
      </w:r>
      <w:r>
        <w:rPr>
          <w:color w:val="231F20"/>
          <w:spacing w:val="-8"/>
        </w:rPr>
        <w:t> </w:t>
      </w:r>
      <w:r>
        <w:rPr>
          <w:color w:val="231F20"/>
        </w:rPr>
        <w:t>sắc</w:t>
      </w:r>
      <w:r>
        <w:rPr>
          <w:color w:val="231F20"/>
          <w:spacing w:val="-9"/>
        </w:rPr>
        <w:t> </w:t>
      </w:r>
      <w:r>
        <w:rPr>
          <w:color w:val="231F20"/>
        </w:rPr>
        <w:t>bất</w:t>
      </w:r>
      <w:r>
        <w:rPr>
          <w:color w:val="231F20"/>
          <w:spacing w:val="-9"/>
        </w:rPr>
        <w:t> </w:t>
      </w:r>
      <w:r>
        <w:rPr>
          <w:color w:val="231F20"/>
          <w:spacing w:val="-3"/>
        </w:rPr>
        <w:t>thiện,</w:t>
      </w:r>
      <w:r>
        <w:rPr>
          <w:color w:val="231F20"/>
          <w:spacing w:val="-9"/>
        </w:rPr>
        <w:t> </w:t>
      </w:r>
      <w:r>
        <w:rPr>
          <w:color w:val="231F20"/>
        </w:rPr>
        <w:t>vô</w:t>
      </w:r>
      <w:r>
        <w:rPr>
          <w:color w:val="231F20"/>
          <w:spacing w:val="-8"/>
        </w:rPr>
        <w:t> </w:t>
      </w:r>
      <w:r>
        <w:rPr>
          <w:color w:val="231F20"/>
          <w:spacing w:val="-3"/>
        </w:rPr>
        <w:t>phú </w:t>
      </w:r>
      <w:r>
        <w:rPr>
          <w:color w:val="231F20"/>
        </w:rPr>
        <w:t>vô ký. </w:t>
      </w:r>
      <w:r>
        <w:rPr>
          <w:color w:val="231F20"/>
          <w:spacing w:val="-3"/>
        </w:rPr>
        <w:t>Nghĩa </w:t>
      </w:r>
      <w:r>
        <w:rPr>
          <w:color w:val="231F20"/>
        </w:rPr>
        <w:t>là </w:t>
      </w:r>
      <w:r>
        <w:rPr>
          <w:color w:val="231F20"/>
          <w:spacing w:val="-3"/>
        </w:rPr>
        <w:t>sinh </w:t>
      </w:r>
      <w:r>
        <w:rPr>
          <w:color w:val="231F20"/>
        </w:rPr>
        <w:t>ở cõi </w:t>
      </w:r>
      <w:r>
        <w:rPr>
          <w:color w:val="231F20"/>
          <w:spacing w:val="-3"/>
        </w:rPr>
        <w:t>dục, </w:t>
      </w:r>
      <w:r>
        <w:rPr>
          <w:color w:val="231F20"/>
        </w:rPr>
        <w:t>trụ nơi </w:t>
      </w:r>
      <w:r>
        <w:rPr>
          <w:color w:val="231F20"/>
          <w:spacing w:val="-3"/>
        </w:rPr>
        <w:t>không luật nghi, hoặc </w:t>
      </w:r>
      <w:r>
        <w:rPr>
          <w:color w:val="231F20"/>
        </w:rPr>
        <w:t>trụ </w:t>
      </w:r>
      <w:r>
        <w:rPr>
          <w:color w:val="231F20"/>
          <w:spacing w:val="-3"/>
        </w:rPr>
        <w:t>nơi luật nghi </w:t>
      </w:r>
      <w:r>
        <w:rPr>
          <w:color w:val="231F20"/>
        </w:rPr>
        <w:t>và </w:t>
      </w:r>
      <w:r>
        <w:rPr>
          <w:color w:val="231F20"/>
          <w:spacing w:val="-3"/>
        </w:rPr>
        <w:t>không phải luật nghi không phải không luật nghi, hiện có nghiệp thân </w:t>
      </w:r>
      <w:r>
        <w:rPr>
          <w:color w:val="231F20"/>
        </w:rPr>
        <w:t>ngữ </w:t>
      </w:r>
      <w:r>
        <w:rPr>
          <w:color w:val="231F20"/>
          <w:spacing w:val="-3"/>
        </w:rPr>
        <w:t>biểu hiện </w:t>
      </w:r>
      <w:r>
        <w:rPr>
          <w:color w:val="231F20"/>
        </w:rPr>
        <w:t>bất </w:t>
      </w:r>
      <w:r>
        <w:rPr>
          <w:color w:val="231F20"/>
          <w:spacing w:val="-3"/>
        </w:rPr>
        <w:t>thiện, hoặc trước </w:t>
      </w:r>
      <w:r>
        <w:rPr>
          <w:color w:val="231F20"/>
        </w:rPr>
        <w:t>đã có </w:t>
      </w:r>
      <w:r>
        <w:rPr>
          <w:color w:val="231F20"/>
          <w:spacing w:val="-3"/>
        </w:rPr>
        <w:t>không</w:t>
      </w:r>
      <w:r>
        <w:rPr>
          <w:color w:val="231F20"/>
          <w:spacing w:val="-46"/>
        </w:rPr>
        <w:t> </w:t>
      </w:r>
      <w:r>
        <w:rPr>
          <w:color w:val="231F20"/>
          <w:spacing w:val="-3"/>
        </w:rPr>
        <w:t>mất.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i/>
          <w:color w:val="231F20"/>
        </w:rPr>
        <w:t>Hỏi: </w:t>
      </w:r>
      <w:r>
        <w:rPr>
          <w:color w:val="231F20"/>
        </w:rPr>
        <w:t>Nếu như thành tựu sắc bất thiện, vô phú vô ký thì cũng thành tựu đại chủng chăng?</w:t>
      </w:r>
    </w:p>
    <w:p>
      <w:pPr>
        <w:pStyle w:val="BodyText"/>
        <w:spacing w:line="276" w:lineRule="auto"/>
        <w:ind w:right="392"/>
      </w:pPr>
      <w:r>
        <w:rPr>
          <w:i/>
          <w:color w:val="231F20"/>
          <w:spacing w:val="-3"/>
        </w:rPr>
        <w:t>Đáp: </w:t>
      </w:r>
      <w:r>
        <w:rPr>
          <w:color w:val="231F20"/>
          <w:spacing w:val="-3"/>
        </w:rPr>
        <w:t>Đúng thế. Nghĩa </w:t>
      </w:r>
      <w:r>
        <w:rPr>
          <w:color w:val="231F20"/>
        </w:rPr>
        <w:t>là nếu </w:t>
      </w:r>
      <w:r>
        <w:rPr>
          <w:color w:val="231F20"/>
          <w:spacing w:val="-3"/>
        </w:rPr>
        <w:t>thành </w:t>
      </w:r>
      <w:r>
        <w:rPr>
          <w:color w:val="231F20"/>
        </w:rPr>
        <w:t>tựu sắc bất </w:t>
      </w:r>
      <w:r>
        <w:rPr>
          <w:color w:val="231F20"/>
          <w:spacing w:val="-3"/>
        </w:rPr>
        <w:t>thiện, </w:t>
      </w:r>
      <w:r>
        <w:rPr>
          <w:color w:val="231F20"/>
        </w:rPr>
        <w:t>vô phú </w:t>
      </w:r>
      <w:r>
        <w:rPr>
          <w:color w:val="231F20"/>
          <w:spacing w:val="-3"/>
        </w:rPr>
        <w:t>vô </w:t>
      </w:r>
      <w:r>
        <w:rPr>
          <w:color w:val="231F20"/>
        </w:rPr>
        <w:t>ký,</w:t>
      </w:r>
      <w:r>
        <w:rPr>
          <w:color w:val="231F20"/>
          <w:spacing w:val="-14"/>
        </w:rPr>
        <w:t> </w:t>
      </w:r>
      <w:r>
        <w:rPr>
          <w:color w:val="231F20"/>
        </w:rPr>
        <w:t>tất</w:t>
      </w:r>
      <w:r>
        <w:rPr>
          <w:color w:val="231F20"/>
          <w:spacing w:val="-14"/>
        </w:rPr>
        <w:t> </w:t>
      </w:r>
      <w:r>
        <w:rPr>
          <w:color w:val="231F20"/>
        </w:rPr>
        <w:t>ở</w:t>
      </w:r>
      <w:r>
        <w:rPr>
          <w:color w:val="231F20"/>
          <w:spacing w:val="-14"/>
        </w:rPr>
        <w:t> </w:t>
      </w:r>
      <w:r>
        <w:rPr>
          <w:color w:val="231F20"/>
        </w:rPr>
        <w:t>tại</w:t>
      </w:r>
      <w:r>
        <w:rPr>
          <w:color w:val="231F20"/>
          <w:spacing w:val="-14"/>
        </w:rPr>
        <w:t> </w:t>
      </w:r>
      <w:r>
        <w:rPr>
          <w:color w:val="231F20"/>
        </w:rPr>
        <w:t>cõi</w:t>
      </w:r>
      <w:r>
        <w:rPr>
          <w:color w:val="231F20"/>
          <w:spacing w:val="-14"/>
        </w:rPr>
        <w:t> </w:t>
      </w:r>
      <w:r>
        <w:rPr>
          <w:color w:val="231F20"/>
          <w:spacing w:val="-3"/>
        </w:rPr>
        <w:t>dục,</w:t>
      </w:r>
      <w:r>
        <w:rPr>
          <w:color w:val="231F20"/>
          <w:spacing w:val="-14"/>
        </w:rPr>
        <w:t> </w:t>
      </w:r>
      <w:r>
        <w:rPr>
          <w:color w:val="231F20"/>
        </w:rPr>
        <w:t>vì</w:t>
      </w:r>
      <w:r>
        <w:rPr>
          <w:color w:val="231F20"/>
          <w:spacing w:val="-14"/>
        </w:rPr>
        <w:t> </w:t>
      </w:r>
      <w:r>
        <w:rPr>
          <w:color w:val="231F20"/>
        </w:rPr>
        <w:t>ở</w:t>
      </w:r>
      <w:r>
        <w:rPr>
          <w:color w:val="231F20"/>
          <w:spacing w:val="-13"/>
        </w:rPr>
        <w:t> </w:t>
      </w:r>
      <w:r>
        <w:rPr>
          <w:color w:val="231F20"/>
        </w:rPr>
        <w:t>tại</w:t>
      </w:r>
      <w:r>
        <w:rPr>
          <w:color w:val="231F20"/>
          <w:spacing w:val="-14"/>
        </w:rPr>
        <w:t> </w:t>
      </w:r>
      <w:r>
        <w:rPr>
          <w:color w:val="231F20"/>
        </w:rPr>
        <w:t>cõi</w:t>
      </w:r>
      <w:r>
        <w:rPr>
          <w:color w:val="231F20"/>
          <w:spacing w:val="-14"/>
        </w:rPr>
        <w:t> </w:t>
      </w:r>
      <w:r>
        <w:rPr>
          <w:color w:val="231F20"/>
        </w:rPr>
        <w:t>dục</w:t>
      </w:r>
      <w:r>
        <w:rPr>
          <w:color w:val="231F20"/>
          <w:spacing w:val="-14"/>
        </w:rPr>
        <w:t> </w:t>
      </w:r>
      <w:r>
        <w:rPr>
          <w:color w:val="231F20"/>
        </w:rPr>
        <w:t>nên</w:t>
      </w:r>
      <w:r>
        <w:rPr>
          <w:color w:val="231F20"/>
          <w:spacing w:val="-14"/>
        </w:rPr>
        <w:t> </w:t>
      </w:r>
      <w:r>
        <w:rPr>
          <w:color w:val="231F20"/>
          <w:spacing w:val="-3"/>
        </w:rPr>
        <w:t>nhất</w:t>
      </w:r>
      <w:r>
        <w:rPr>
          <w:color w:val="231F20"/>
          <w:spacing w:val="-14"/>
        </w:rPr>
        <w:t> </w:t>
      </w:r>
      <w:r>
        <w:rPr>
          <w:color w:val="231F20"/>
          <w:spacing w:val="-3"/>
        </w:rPr>
        <w:t>định</w:t>
      </w:r>
      <w:r>
        <w:rPr>
          <w:color w:val="231F20"/>
          <w:spacing w:val="-14"/>
        </w:rPr>
        <w:t> </w:t>
      </w:r>
      <w:r>
        <w:rPr>
          <w:color w:val="231F20"/>
          <w:spacing w:val="-3"/>
        </w:rPr>
        <w:t>thành</w:t>
      </w:r>
      <w:r>
        <w:rPr>
          <w:color w:val="231F20"/>
          <w:spacing w:val="-13"/>
        </w:rPr>
        <w:t> </w:t>
      </w:r>
      <w:r>
        <w:rPr>
          <w:color w:val="231F20"/>
        </w:rPr>
        <w:t>tựu</w:t>
      </w:r>
      <w:r>
        <w:rPr>
          <w:color w:val="231F20"/>
          <w:spacing w:val="-14"/>
        </w:rPr>
        <w:t> </w:t>
      </w:r>
      <w:r>
        <w:rPr>
          <w:color w:val="231F20"/>
        </w:rPr>
        <w:t>đại</w:t>
      </w:r>
      <w:r>
        <w:rPr>
          <w:color w:val="231F20"/>
          <w:spacing w:val="-14"/>
        </w:rPr>
        <w:t> </w:t>
      </w:r>
      <w:r>
        <w:rPr>
          <w:color w:val="231F20"/>
          <w:spacing w:val="-3"/>
        </w:rPr>
        <w:t>chủng.</w:t>
      </w:r>
    </w:p>
    <w:p>
      <w:pPr>
        <w:pStyle w:val="BodyText"/>
        <w:spacing w:line="276" w:lineRule="auto"/>
        <w:ind w:right="390"/>
      </w:pPr>
      <w:r>
        <w:rPr>
          <w:i/>
          <w:color w:val="231F20"/>
        </w:rPr>
        <w:t>Hỏi: </w:t>
      </w:r>
      <w:r>
        <w:rPr>
          <w:color w:val="231F20"/>
        </w:rPr>
        <w:t>Nếu thành tựu đại chủng thì cũng thành tựu sắc hữu phú vô ký, vô phú vô ký chăng?</w:t>
      </w:r>
    </w:p>
    <w:p>
      <w:pPr>
        <w:pStyle w:val="BodyText"/>
        <w:spacing w:line="276" w:lineRule="auto" w:before="113"/>
        <w:ind w:right="389"/>
      </w:pPr>
      <w:r>
        <w:rPr>
          <w:i/>
          <w:color w:val="231F20"/>
        </w:rPr>
        <w:t>Đáp:</w:t>
      </w:r>
      <w:r>
        <w:rPr>
          <w:i/>
          <w:color w:val="231F20"/>
          <w:spacing w:val="-8"/>
        </w:rPr>
        <w:t> </w:t>
      </w:r>
      <w:r>
        <w:rPr>
          <w:color w:val="231F20"/>
        </w:rPr>
        <w:t>Có</w:t>
      </w:r>
      <w:r>
        <w:rPr>
          <w:color w:val="231F20"/>
          <w:spacing w:val="-8"/>
        </w:rPr>
        <w:t> </w:t>
      </w:r>
      <w:r>
        <w:rPr>
          <w:color w:val="231F20"/>
        </w:rPr>
        <w:t>trường</w:t>
      </w:r>
      <w:r>
        <w:rPr>
          <w:color w:val="231F20"/>
          <w:spacing w:val="-8"/>
        </w:rPr>
        <w:t> </w:t>
      </w:r>
      <w:r>
        <w:rPr>
          <w:color w:val="231F20"/>
        </w:rPr>
        <w:t>hợp</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đại</w:t>
      </w:r>
      <w:r>
        <w:rPr>
          <w:color w:val="231F20"/>
          <w:spacing w:val="-8"/>
        </w:rPr>
        <w:t> </w:t>
      </w:r>
      <w:r>
        <w:rPr>
          <w:color w:val="231F20"/>
        </w:rPr>
        <w:t>chủng</w:t>
      </w:r>
      <w:r>
        <w:rPr>
          <w:color w:val="231F20"/>
          <w:spacing w:val="-9"/>
        </w:rPr>
        <w:t> </w:t>
      </w:r>
      <w:r>
        <w:rPr>
          <w:color w:val="231F20"/>
        </w:rPr>
        <w:t>cũng</w:t>
      </w:r>
      <w:r>
        <w:rPr>
          <w:color w:val="231F20"/>
          <w:spacing w:val="-8"/>
        </w:rPr>
        <w:t> </w:t>
      </w:r>
      <w:r>
        <w:rPr>
          <w:color w:val="231F20"/>
        </w:rPr>
        <w:t>thành</w:t>
      </w:r>
      <w:r>
        <w:rPr>
          <w:color w:val="231F20"/>
          <w:spacing w:val="-8"/>
        </w:rPr>
        <w:t> </w:t>
      </w:r>
      <w:r>
        <w:rPr>
          <w:color w:val="231F20"/>
        </w:rPr>
        <w:t>tựu</w:t>
      </w:r>
      <w:r>
        <w:rPr>
          <w:color w:val="231F20"/>
          <w:spacing w:val="-9"/>
        </w:rPr>
        <w:t> </w:t>
      </w:r>
      <w:r>
        <w:rPr>
          <w:color w:val="231F20"/>
        </w:rPr>
        <w:t>sắc</w:t>
      </w:r>
      <w:r>
        <w:rPr>
          <w:color w:val="231F20"/>
          <w:spacing w:val="-8"/>
        </w:rPr>
        <w:t> </w:t>
      </w:r>
      <w:r>
        <w:rPr>
          <w:color w:val="231F20"/>
        </w:rPr>
        <w:t>vô phú vô ký nhưng không phải là hữu phú vô ký. Nghĩa là sinh ở cõi dục, hoặc sinh nơi cõi sắc, hiện không có nghiệp thân ngữ biểu hiện hữu phú vô ký.</w:t>
      </w:r>
    </w:p>
    <w:p>
      <w:pPr>
        <w:pStyle w:val="BodyText"/>
        <w:spacing w:line="276" w:lineRule="auto"/>
        <w:ind w:right="389"/>
      </w:pPr>
      <w:r>
        <w:rPr>
          <w:color w:val="231F20"/>
        </w:rPr>
        <w:t>Có</w:t>
      </w:r>
      <w:r>
        <w:rPr>
          <w:color w:val="231F20"/>
          <w:spacing w:val="-8"/>
        </w:rPr>
        <w:t> </w:t>
      </w:r>
      <w:r>
        <w:rPr>
          <w:color w:val="231F20"/>
        </w:rPr>
        <w:t>trường</w:t>
      </w:r>
      <w:r>
        <w:rPr>
          <w:color w:val="231F20"/>
          <w:spacing w:val="-7"/>
        </w:rPr>
        <w:t> </w:t>
      </w:r>
      <w:r>
        <w:rPr>
          <w:color w:val="231F20"/>
        </w:rPr>
        <w:t>hợp</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đại</w:t>
      </w:r>
      <w:r>
        <w:rPr>
          <w:color w:val="231F20"/>
          <w:spacing w:val="-7"/>
        </w:rPr>
        <w:t> </w:t>
      </w:r>
      <w:r>
        <w:rPr>
          <w:color w:val="231F20"/>
        </w:rPr>
        <w:t>chủng</w:t>
      </w:r>
      <w:r>
        <w:rPr>
          <w:color w:val="231F20"/>
          <w:spacing w:val="-8"/>
        </w:rPr>
        <w:t> </w:t>
      </w:r>
      <w:r>
        <w:rPr>
          <w:color w:val="231F20"/>
        </w:rPr>
        <w:t>cũng</w:t>
      </w:r>
      <w:r>
        <w:rPr>
          <w:color w:val="231F20"/>
          <w:spacing w:val="-7"/>
        </w:rPr>
        <w:t> </w:t>
      </w:r>
      <w:r>
        <w:rPr>
          <w:color w:val="231F20"/>
        </w:rPr>
        <w:t>thành</w:t>
      </w:r>
      <w:r>
        <w:rPr>
          <w:color w:val="231F20"/>
          <w:spacing w:val="-7"/>
        </w:rPr>
        <w:t> </w:t>
      </w:r>
      <w:r>
        <w:rPr>
          <w:color w:val="231F20"/>
        </w:rPr>
        <w:t>tựu</w:t>
      </w:r>
      <w:r>
        <w:rPr>
          <w:color w:val="231F20"/>
          <w:spacing w:val="-7"/>
        </w:rPr>
        <w:t> </w:t>
      </w:r>
      <w:r>
        <w:rPr>
          <w:color w:val="231F20"/>
        </w:rPr>
        <w:t>sắc</w:t>
      </w:r>
      <w:r>
        <w:rPr>
          <w:color w:val="231F20"/>
          <w:spacing w:val="-7"/>
        </w:rPr>
        <w:t> </w:t>
      </w:r>
      <w:r>
        <w:rPr>
          <w:color w:val="231F20"/>
        </w:rPr>
        <w:t>hữu</w:t>
      </w:r>
      <w:r>
        <w:rPr>
          <w:color w:val="231F20"/>
          <w:spacing w:val="-7"/>
        </w:rPr>
        <w:t> </w:t>
      </w:r>
      <w:r>
        <w:rPr>
          <w:color w:val="231F20"/>
        </w:rPr>
        <w:t>phú vô ký và vô phú vô ký. Nghĩa là sinh ở cõi sắc, hiện có nghiệp thân ngữ biểu hiện hữu phú vô ký.</w:t>
      </w:r>
    </w:p>
    <w:p>
      <w:pPr>
        <w:pStyle w:val="BodyText"/>
        <w:spacing w:line="276" w:lineRule="auto"/>
        <w:ind w:right="391"/>
      </w:pPr>
      <w:r>
        <w:rPr>
          <w:i/>
          <w:color w:val="231F20"/>
        </w:rPr>
        <w:t>Hỏi: </w:t>
      </w:r>
      <w:r>
        <w:rPr>
          <w:color w:val="231F20"/>
        </w:rPr>
        <w:t>Nếu như thành tựu sắc hữu phú vô ký, vô phú vô ký thì cũng thành tựu đại chủng chăng?</w:t>
      </w:r>
    </w:p>
    <w:p>
      <w:pPr>
        <w:pStyle w:val="BodyText"/>
        <w:spacing w:line="276" w:lineRule="auto"/>
        <w:ind w:right="391"/>
      </w:pPr>
      <w:r>
        <w:rPr>
          <w:i/>
          <w:color w:val="231F20"/>
        </w:rPr>
        <w:t>Đáp: </w:t>
      </w:r>
      <w:r>
        <w:rPr>
          <w:color w:val="231F20"/>
        </w:rPr>
        <w:t>Đúng thế. Nghĩa là nếu thành tựu hai thứ sắc vô ký này, tất ở tại cõi sắc, vì ở tại cõi sắc nên nhất định thành tựu đại chủng.</w:t>
      </w:r>
    </w:p>
    <w:p>
      <w:pPr>
        <w:pStyle w:val="BodyText"/>
        <w:spacing w:line="276" w:lineRule="auto"/>
        <w:ind w:right="390"/>
      </w:pPr>
      <w:r>
        <w:rPr>
          <w:i/>
          <w:color w:val="231F20"/>
        </w:rPr>
        <w:t>Hỏi: </w:t>
      </w:r>
      <w:r>
        <w:rPr>
          <w:color w:val="231F20"/>
        </w:rPr>
        <w:t>Nếu thành tựu đại chủng thì cũng thành tựu sắc thiện, bất thiện, hữu phú vô ký chăng?</w:t>
      </w:r>
    </w:p>
    <w:p>
      <w:pPr>
        <w:pStyle w:val="BodyText"/>
        <w:spacing w:line="276" w:lineRule="auto"/>
        <w:ind w:right="390"/>
      </w:pPr>
      <w:r>
        <w:rPr>
          <w:i/>
          <w:color w:val="231F20"/>
        </w:rPr>
        <w:t>Đáp: </w:t>
      </w:r>
      <w:r>
        <w:rPr>
          <w:color w:val="231F20"/>
        </w:rPr>
        <w:t>Không có. Nghĩa là người thành tựu sắc thiện, bất thiện tất ở cõi dục, còn kẻ thành tựu sắc thiện và hữu phú vô ký tất ở cõi sắc. Một hữu tình không thể cùng sinh nơi hai cõi.</w:t>
      </w:r>
    </w:p>
    <w:p>
      <w:pPr>
        <w:pStyle w:val="BodyText"/>
        <w:spacing w:line="276" w:lineRule="auto" w:before="113"/>
        <w:ind w:right="390"/>
      </w:pPr>
      <w:r>
        <w:rPr>
          <w:i/>
          <w:color w:val="231F20"/>
        </w:rPr>
        <w:t>Hỏi: </w:t>
      </w:r>
      <w:r>
        <w:rPr>
          <w:color w:val="231F20"/>
        </w:rPr>
        <w:t>Nếu thành tựu đại chủng thì cũng thành tựu sắc thiện, bất thiện, vô phú vô ký chăng?</w:t>
      </w:r>
    </w:p>
    <w:p>
      <w:pPr>
        <w:pStyle w:val="BodyText"/>
        <w:spacing w:line="276" w:lineRule="auto"/>
        <w:ind w:right="389"/>
      </w:pPr>
      <w:r>
        <w:rPr>
          <w:i/>
          <w:color w:val="231F20"/>
        </w:rPr>
        <w:t>Đáp: </w:t>
      </w:r>
      <w:r>
        <w:rPr>
          <w:color w:val="231F20"/>
        </w:rPr>
        <w:t>Có trường hợp thành tựu đại chủng cũng thành tựu sắc vô phú vô ký, không phải là sắc thiện và bất thiện. Nghĩa là đang ở trong</w:t>
      </w:r>
      <w:r>
        <w:rPr>
          <w:color w:val="231F20"/>
          <w:spacing w:val="-9"/>
        </w:rPr>
        <w:t> </w:t>
      </w:r>
      <w:r>
        <w:rPr>
          <w:color w:val="231F20"/>
        </w:rPr>
        <w:t>trứng,</w:t>
      </w:r>
      <w:r>
        <w:rPr>
          <w:color w:val="231F20"/>
          <w:spacing w:val="-8"/>
        </w:rPr>
        <w:t> </w:t>
      </w:r>
      <w:r>
        <w:rPr>
          <w:color w:val="231F20"/>
        </w:rPr>
        <w:t>hoặc</w:t>
      </w:r>
      <w:r>
        <w:rPr>
          <w:color w:val="231F20"/>
          <w:spacing w:val="-8"/>
        </w:rPr>
        <w:t> </w:t>
      </w:r>
      <w:r>
        <w:rPr>
          <w:color w:val="231F20"/>
        </w:rPr>
        <w:t>hàng</w:t>
      </w:r>
      <w:r>
        <w:rPr>
          <w:color w:val="231F20"/>
          <w:spacing w:val="-9"/>
        </w:rPr>
        <w:t> </w:t>
      </w:r>
      <w:r>
        <w:rPr>
          <w:color w:val="231F20"/>
        </w:rPr>
        <w:t>phàm</w:t>
      </w:r>
      <w:r>
        <w:rPr>
          <w:color w:val="231F20"/>
          <w:spacing w:val="-8"/>
        </w:rPr>
        <w:t> </w:t>
      </w:r>
      <w:r>
        <w:rPr>
          <w:color w:val="231F20"/>
        </w:rPr>
        <w:t>phu</w:t>
      </w:r>
      <w:r>
        <w:rPr>
          <w:color w:val="231F20"/>
          <w:spacing w:val="-8"/>
        </w:rPr>
        <w:t> </w:t>
      </w:r>
      <w:r>
        <w:rPr>
          <w:color w:val="231F20"/>
        </w:rPr>
        <w:t>đang</w:t>
      </w:r>
      <w:r>
        <w:rPr>
          <w:color w:val="231F20"/>
          <w:spacing w:val="-9"/>
        </w:rPr>
        <w:t> </w:t>
      </w:r>
      <w:r>
        <w:rPr>
          <w:color w:val="231F20"/>
        </w:rPr>
        <w:t>nằm</w:t>
      </w:r>
      <w:r>
        <w:rPr>
          <w:color w:val="231F20"/>
          <w:spacing w:val="-8"/>
        </w:rPr>
        <w:t> </w:t>
      </w:r>
      <w:r>
        <w:rPr>
          <w:color w:val="231F20"/>
        </w:rPr>
        <w:t>trong</w:t>
      </w:r>
      <w:r>
        <w:rPr>
          <w:color w:val="231F20"/>
          <w:spacing w:val="-8"/>
        </w:rPr>
        <w:t> </w:t>
      </w:r>
      <w:r>
        <w:rPr>
          <w:color w:val="231F20"/>
        </w:rPr>
        <w:t>bào</w:t>
      </w:r>
      <w:r>
        <w:rPr>
          <w:color w:val="231F20"/>
          <w:spacing w:val="-9"/>
        </w:rPr>
        <w:t> </w:t>
      </w:r>
      <w:r>
        <w:rPr>
          <w:color w:val="231F20"/>
        </w:rPr>
        <w:t>thai,</w:t>
      </w:r>
      <w:r>
        <w:rPr>
          <w:color w:val="231F20"/>
          <w:spacing w:val="-8"/>
        </w:rPr>
        <w:t> </w:t>
      </w:r>
      <w:r>
        <w:rPr>
          <w:color w:val="231F20"/>
        </w:rPr>
        <w:t>hoặc</w:t>
      </w:r>
      <w:r>
        <w:rPr>
          <w:color w:val="231F20"/>
          <w:spacing w:val="-8"/>
        </w:rPr>
        <w:t> </w:t>
      </w:r>
      <w:r>
        <w:rPr>
          <w:color w:val="231F20"/>
        </w:rPr>
        <w:t>sinh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vào</w:t>
      </w:r>
      <w:r>
        <w:rPr>
          <w:color w:val="231F20"/>
          <w:spacing w:val="-11"/>
        </w:rPr>
        <w:t> </w:t>
      </w:r>
      <w:r>
        <w:rPr>
          <w:color w:val="231F20"/>
        </w:rPr>
        <w:t>cõi</w:t>
      </w:r>
      <w:r>
        <w:rPr>
          <w:color w:val="231F20"/>
          <w:spacing w:val="-11"/>
        </w:rPr>
        <w:t> </w:t>
      </w:r>
      <w:r>
        <w:rPr>
          <w:color w:val="231F20"/>
        </w:rPr>
        <w:t>dục,</w:t>
      </w:r>
      <w:r>
        <w:rPr>
          <w:color w:val="231F20"/>
          <w:spacing w:val="-11"/>
        </w:rPr>
        <w:t> </w:t>
      </w:r>
      <w:r>
        <w:rPr>
          <w:color w:val="231F20"/>
        </w:rPr>
        <w:t>trụ</w:t>
      </w:r>
      <w:r>
        <w:rPr>
          <w:color w:val="231F20"/>
          <w:spacing w:val="-11"/>
        </w:rPr>
        <w:t> </w:t>
      </w:r>
      <w:r>
        <w:rPr>
          <w:color w:val="231F20"/>
        </w:rPr>
        <w:t>nơi</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luật</w:t>
      </w:r>
      <w:r>
        <w:rPr>
          <w:color w:val="231F20"/>
          <w:spacing w:val="-11"/>
        </w:rPr>
        <w:t> </w:t>
      </w:r>
      <w:r>
        <w:rPr>
          <w:color w:val="231F20"/>
        </w:rPr>
        <w:t>nghi</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không</w:t>
      </w:r>
      <w:r>
        <w:rPr>
          <w:color w:val="231F20"/>
          <w:spacing w:val="-11"/>
        </w:rPr>
        <w:t> </w:t>
      </w:r>
      <w:r>
        <w:rPr>
          <w:color w:val="231F20"/>
        </w:rPr>
        <w:t>luật</w:t>
      </w:r>
      <w:r>
        <w:rPr>
          <w:color w:val="231F20"/>
          <w:spacing w:val="-11"/>
        </w:rPr>
        <w:t> </w:t>
      </w:r>
      <w:r>
        <w:rPr>
          <w:color w:val="231F20"/>
        </w:rPr>
        <w:t>nghi, không có nghiệp thân ngữ biểu hiện thiện và bất thiện, nếu như có mà mất.</w:t>
      </w:r>
    </w:p>
    <w:p>
      <w:pPr>
        <w:pStyle w:val="BodyText"/>
        <w:spacing w:line="273" w:lineRule="auto" w:before="111"/>
        <w:ind w:left="393" w:right="106"/>
      </w:pPr>
      <w:r>
        <w:rPr>
          <w:color w:val="231F20"/>
        </w:rPr>
        <w:t>Có</w:t>
      </w:r>
      <w:r>
        <w:rPr>
          <w:color w:val="231F20"/>
          <w:spacing w:val="-13"/>
        </w:rPr>
        <w:t> </w:t>
      </w:r>
      <w:r>
        <w:rPr>
          <w:color w:val="231F20"/>
        </w:rPr>
        <w:t>trường</w:t>
      </w:r>
      <w:r>
        <w:rPr>
          <w:color w:val="231F20"/>
          <w:spacing w:val="-12"/>
        </w:rPr>
        <w:t> </w:t>
      </w:r>
      <w:r>
        <w:rPr>
          <w:color w:val="231F20"/>
        </w:rPr>
        <w:t>hợp</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đại</w:t>
      </w:r>
      <w:r>
        <w:rPr>
          <w:color w:val="231F20"/>
          <w:spacing w:val="-12"/>
        </w:rPr>
        <w:t> </w:t>
      </w:r>
      <w:r>
        <w:rPr>
          <w:color w:val="231F20"/>
        </w:rPr>
        <w:t>chủng</w:t>
      </w:r>
      <w:r>
        <w:rPr>
          <w:color w:val="231F20"/>
          <w:spacing w:val="-13"/>
        </w:rPr>
        <w:t> </w:t>
      </w:r>
      <w:r>
        <w:rPr>
          <w:color w:val="231F20"/>
        </w:rPr>
        <w:t>cũng</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sắc</w:t>
      </w:r>
      <w:r>
        <w:rPr>
          <w:color w:val="231F20"/>
          <w:spacing w:val="-12"/>
        </w:rPr>
        <w:t> </w:t>
      </w:r>
      <w:r>
        <w:rPr>
          <w:color w:val="231F20"/>
        </w:rPr>
        <w:t>thiện,</w:t>
      </w:r>
      <w:r>
        <w:rPr>
          <w:color w:val="231F20"/>
          <w:spacing w:val="-12"/>
        </w:rPr>
        <w:t> </w:t>
      </w:r>
      <w:r>
        <w:rPr>
          <w:color w:val="231F20"/>
        </w:rPr>
        <w:t>vô phú vô ký, không phải là sắc bất thiện. Nghĩa là các bậc Thánh</w:t>
      </w:r>
      <w:r>
        <w:rPr>
          <w:color w:val="231F20"/>
          <w:spacing w:val="-29"/>
        </w:rPr>
        <w:t> </w:t>
      </w:r>
      <w:r>
        <w:rPr>
          <w:color w:val="231F20"/>
        </w:rPr>
        <w:t>đang nằm trong bào thai, hoặc sinh ở cõi dục, trụ nơi luật nghi, không có nghiệp thân ngữ biểu hiện bất thiện, nếu như có mà mất. Hoặc trụ nơi</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không</w:t>
      </w:r>
      <w:r>
        <w:rPr>
          <w:color w:val="231F20"/>
          <w:spacing w:val="-5"/>
        </w:rPr>
        <w:t> </w:t>
      </w:r>
      <w:r>
        <w:rPr>
          <w:color w:val="231F20"/>
        </w:rPr>
        <w:t>luật</w:t>
      </w:r>
      <w:r>
        <w:rPr>
          <w:color w:val="231F20"/>
          <w:spacing w:val="-5"/>
        </w:rPr>
        <w:t> </w:t>
      </w:r>
      <w:r>
        <w:rPr>
          <w:color w:val="231F20"/>
        </w:rPr>
        <w:t>nghi,</w:t>
      </w:r>
      <w:r>
        <w:rPr>
          <w:color w:val="231F20"/>
          <w:spacing w:val="-5"/>
        </w:rPr>
        <w:t> </w:t>
      </w:r>
      <w:r>
        <w:rPr>
          <w:color w:val="231F20"/>
        </w:rPr>
        <w:t>hiện</w:t>
      </w:r>
      <w:r>
        <w:rPr>
          <w:color w:val="231F20"/>
          <w:spacing w:val="-5"/>
        </w:rPr>
        <w:t> </w:t>
      </w:r>
      <w:r>
        <w:rPr>
          <w:color w:val="231F20"/>
        </w:rPr>
        <w:t>có</w:t>
      </w:r>
      <w:r>
        <w:rPr>
          <w:color w:val="231F20"/>
          <w:spacing w:val="-4"/>
        </w:rPr>
        <w:t> </w:t>
      </w:r>
      <w:r>
        <w:rPr>
          <w:color w:val="231F20"/>
        </w:rPr>
        <w:t>nghiệp thân ngữ biểu hiện thiện, hoặc trước đã có không mất, không có nghiệp thân ngữ biểu hiện bất thiện, nếu như có mà mất, hoặc sinh vào cõi</w:t>
      </w:r>
      <w:r>
        <w:rPr>
          <w:color w:val="231F20"/>
          <w:spacing w:val="-1"/>
        </w:rPr>
        <w:t> </w:t>
      </w:r>
      <w:r>
        <w:rPr>
          <w:color w:val="231F20"/>
        </w:rPr>
        <w:t>sắc.</w:t>
      </w:r>
    </w:p>
    <w:p>
      <w:pPr>
        <w:pStyle w:val="BodyText"/>
        <w:spacing w:line="273" w:lineRule="auto" w:before="106"/>
        <w:ind w:left="393" w:right="106"/>
      </w:pPr>
      <w:r>
        <w:rPr>
          <w:color w:val="231F20"/>
        </w:rPr>
        <w:t>Có</w:t>
      </w:r>
      <w:r>
        <w:rPr>
          <w:color w:val="231F20"/>
          <w:spacing w:val="-18"/>
        </w:rPr>
        <w:t> </w:t>
      </w:r>
      <w:r>
        <w:rPr>
          <w:color w:val="231F20"/>
        </w:rPr>
        <w:t>trường</w:t>
      </w:r>
      <w:r>
        <w:rPr>
          <w:color w:val="231F20"/>
          <w:spacing w:val="-17"/>
        </w:rPr>
        <w:t> </w:t>
      </w:r>
      <w:r>
        <w:rPr>
          <w:color w:val="231F20"/>
        </w:rPr>
        <w:t>hợp</w:t>
      </w:r>
      <w:r>
        <w:rPr>
          <w:color w:val="231F20"/>
          <w:spacing w:val="-17"/>
        </w:rPr>
        <w:t> </w:t>
      </w:r>
      <w:r>
        <w:rPr>
          <w:color w:val="231F20"/>
        </w:rPr>
        <w:t>thành</w:t>
      </w:r>
      <w:r>
        <w:rPr>
          <w:color w:val="231F20"/>
          <w:spacing w:val="-17"/>
        </w:rPr>
        <w:t> </w:t>
      </w:r>
      <w:r>
        <w:rPr>
          <w:color w:val="231F20"/>
        </w:rPr>
        <w:t>tựu</w:t>
      </w:r>
      <w:r>
        <w:rPr>
          <w:color w:val="231F20"/>
          <w:spacing w:val="-17"/>
        </w:rPr>
        <w:t> </w:t>
      </w:r>
      <w:r>
        <w:rPr>
          <w:color w:val="231F20"/>
        </w:rPr>
        <w:t>đại</w:t>
      </w:r>
      <w:r>
        <w:rPr>
          <w:color w:val="231F20"/>
          <w:spacing w:val="-17"/>
        </w:rPr>
        <w:t> </w:t>
      </w:r>
      <w:r>
        <w:rPr>
          <w:color w:val="231F20"/>
        </w:rPr>
        <w:t>chủng</w:t>
      </w:r>
      <w:r>
        <w:rPr>
          <w:color w:val="231F20"/>
          <w:spacing w:val="-18"/>
        </w:rPr>
        <w:t> </w:t>
      </w:r>
      <w:r>
        <w:rPr>
          <w:color w:val="231F20"/>
        </w:rPr>
        <w:t>cũng</w:t>
      </w:r>
      <w:r>
        <w:rPr>
          <w:color w:val="231F20"/>
          <w:spacing w:val="-17"/>
        </w:rPr>
        <w:t> </w:t>
      </w:r>
      <w:r>
        <w:rPr>
          <w:color w:val="231F20"/>
        </w:rPr>
        <w:t>thành</w:t>
      </w:r>
      <w:r>
        <w:rPr>
          <w:color w:val="231F20"/>
          <w:spacing w:val="-17"/>
        </w:rPr>
        <w:t> </w:t>
      </w:r>
      <w:r>
        <w:rPr>
          <w:color w:val="231F20"/>
        </w:rPr>
        <w:t>tựu</w:t>
      </w:r>
      <w:r>
        <w:rPr>
          <w:color w:val="231F20"/>
          <w:spacing w:val="-17"/>
        </w:rPr>
        <w:t> </w:t>
      </w:r>
      <w:r>
        <w:rPr>
          <w:color w:val="231F20"/>
        </w:rPr>
        <w:t>sắc</w:t>
      </w:r>
      <w:r>
        <w:rPr>
          <w:color w:val="231F20"/>
          <w:spacing w:val="-17"/>
        </w:rPr>
        <w:t> </w:t>
      </w:r>
      <w:r>
        <w:rPr>
          <w:color w:val="231F20"/>
        </w:rPr>
        <w:t>bất</w:t>
      </w:r>
      <w:r>
        <w:rPr>
          <w:color w:val="231F20"/>
          <w:spacing w:val="-17"/>
        </w:rPr>
        <w:t> </w:t>
      </w:r>
      <w:r>
        <w:rPr>
          <w:color w:val="231F20"/>
        </w:rPr>
        <w:t>thiện, vô</w:t>
      </w:r>
      <w:r>
        <w:rPr>
          <w:color w:val="231F20"/>
          <w:spacing w:val="-12"/>
        </w:rPr>
        <w:t> </w:t>
      </w:r>
      <w:r>
        <w:rPr>
          <w:color w:val="231F20"/>
        </w:rPr>
        <w:t>phú</w:t>
      </w:r>
      <w:r>
        <w:rPr>
          <w:color w:val="231F20"/>
          <w:spacing w:val="-12"/>
        </w:rPr>
        <w:t> </w:t>
      </w:r>
      <w:r>
        <w:rPr>
          <w:color w:val="231F20"/>
        </w:rPr>
        <w:t>vô</w:t>
      </w:r>
      <w:r>
        <w:rPr>
          <w:color w:val="231F20"/>
          <w:spacing w:val="-11"/>
        </w:rPr>
        <w:t> </w:t>
      </w:r>
      <w:r>
        <w:rPr>
          <w:color w:val="231F20"/>
        </w:rPr>
        <w:t>ký,</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là</w:t>
      </w:r>
      <w:r>
        <w:rPr>
          <w:color w:val="231F20"/>
          <w:spacing w:val="-11"/>
        </w:rPr>
        <w:t> </w:t>
      </w:r>
      <w:r>
        <w:rPr>
          <w:color w:val="231F20"/>
        </w:rPr>
        <w:t>sắc</w:t>
      </w:r>
      <w:r>
        <w:rPr>
          <w:color w:val="231F20"/>
          <w:spacing w:val="-12"/>
        </w:rPr>
        <w:t> </w:t>
      </w:r>
      <w:r>
        <w:rPr>
          <w:color w:val="231F20"/>
        </w:rPr>
        <w:t>thiện.</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sinh</w:t>
      </w:r>
      <w:r>
        <w:rPr>
          <w:color w:val="231F20"/>
          <w:spacing w:val="-12"/>
        </w:rPr>
        <w:t> </w:t>
      </w:r>
      <w:r>
        <w:rPr>
          <w:color w:val="231F20"/>
        </w:rPr>
        <w:t>ở</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trụ</w:t>
      </w:r>
      <w:r>
        <w:rPr>
          <w:color w:val="231F20"/>
          <w:spacing w:val="-11"/>
        </w:rPr>
        <w:t> </w:t>
      </w:r>
      <w:r>
        <w:rPr>
          <w:color w:val="231F20"/>
        </w:rPr>
        <w:t>nơi không luật nghi, không có nghiệp thân ngữ biểu hiện thiện, nếu như có</w:t>
      </w:r>
      <w:r>
        <w:rPr>
          <w:color w:val="231F20"/>
          <w:spacing w:val="-5"/>
        </w:rPr>
        <w:t> </w:t>
      </w:r>
      <w:r>
        <w:rPr>
          <w:color w:val="231F20"/>
        </w:rPr>
        <w:t>mà</w:t>
      </w:r>
      <w:r>
        <w:rPr>
          <w:color w:val="231F20"/>
          <w:spacing w:val="-4"/>
        </w:rPr>
        <w:t> </w:t>
      </w:r>
      <w:r>
        <w:rPr>
          <w:color w:val="231F20"/>
        </w:rPr>
        <w:t>mất.</w:t>
      </w:r>
      <w:r>
        <w:rPr>
          <w:color w:val="231F20"/>
          <w:spacing w:val="-4"/>
        </w:rPr>
        <w:t> </w:t>
      </w:r>
      <w:r>
        <w:rPr>
          <w:color w:val="231F20"/>
        </w:rPr>
        <w:t>Hoặc</w:t>
      </w:r>
      <w:r>
        <w:rPr>
          <w:color w:val="231F20"/>
          <w:spacing w:val="-4"/>
        </w:rPr>
        <w:t> </w:t>
      </w:r>
      <w:r>
        <w:rPr>
          <w:color w:val="231F20"/>
        </w:rPr>
        <w:t>trụ</w:t>
      </w:r>
      <w:r>
        <w:rPr>
          <w:color w:val="231F20"/>
          <w:spacing w:val="-5"/>
        </w:rPr>
        <w:t> </w:t>
      </w:r>
      <w:r>
        <w:rPr>
          <w:color w:val="231F20"/>
        </w:rPr>
        <w:t>nơi</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luật</w:t>
      </w:r>
      <w:r>
        <w:rPr>
          <w:color w:val="231F20"/>
          <w:spacing w:val="-4"/>
        </w:rPr>
        <w:t> </w:t>
      </w:r>
      <w:r>
        <w:rPr>
          <w:color w:val="231F20"/>
        </w:rPr>
        <w:t>nghi</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không</w:t>
      </w:r>
      <w:r>
        <w:rPr>
          <w:color w:val="231F20"/>
          <w:spacing w:val="-4"/>
        </w:rPr>
        <w:t> </w:t>
      </w:r>
      <w:r>
        <w:rPr>
          <w:color w:val="231F20"/>
        </w:rPr>
        <w:t>luật nghi, hiện có nghiệp thân ngữ biểu hiện bất thiện, hoặc trước đã </w:t>
      </w:r>
      <w:r>
        <w:rPr>
          <w:color w:val="231F20"/>
          <w:spacing w:val="-6"/>
        </w:rPr>
        <w:t>có </w:t>
      </w:r>
      <w:r>
        <w:rPr>
          <w:color w:val="231F20"/>
        </w:rPr>
        <w:t>không mất, không có nghiệp thân ngữ biểu hiện bất thiện, nếu như có mà mất.</w:t>
      </w:r>
    </w:p>
    <w:p>
      <w:pPr>
        <w:pStyle w:val="BodyText"/>
        <w:spacing w:line="273" w:lineRule="auto" w:before="108"/>
        <w:ind w:left="393" w:right="106"/>
      </w:pPr>
      <w:r>
        <w:rPr>
          <w:color w:val="231F20"/>
        </w:rPr>
        <w:t>Có trường hợp thành tựu đại chủng cũng thành tựu sắc thiện, bất thiện, vô phú vô ký. Nghĩa là sinh ở cõi dục, trụ nơi luật nghi, hiện có nghiệp thân ngữ biểu hiện bất thiện, hoặc trước đã có không mất.</w:t>
      </w:r>
      <w:r>
        <w:rPr>
          <w:color w:val="231F20"/>
          <w:spacing w:val="-9"/>
        </w:rPr>
        <w:t> </w:t>
      </w:r>
      <w:r>
        <w:rPr>
          <w:color w:val="231F20"/>
        </w:rPr>
        <w:t>Hoặc</w:t>
      </w:r>
      <w:r>
        <w:rPr>
          <w:color w:val="231F20"/>
          <w:spacing w:val="-9"/>
        </w:rPr>
        <w:t> </w:t>
      </w:r>
      <w:r>
        <w:rPr>
          <w:color w:val="231F20"/>
        </w:rPr>
        <w:t>trụ</w:t>
      </w:r>
      <w:r>
        <w:rPr>
          <w:color w:val="231F20"/>
          <w:spacing w:val="-8"/>
        </w:rPr>
        <w:t> </w:t>
      </w:r>
      <w:r>
        <w:rPr>
          <w:color w:val="231F20"/>
        </w:rPr>
        <w:t>nơi</w:t>
      </w:r>
      <w:r>
        <w:rPr>
          <w:color w:val="231F20"/>
          <w:spacing w:val="-8"/>
        </w:rPr>
        <w:t> </w:t>
      </w:r>
      <w:r>
        <w:rPr>
          <w:color w:val="231F20"/>
        </w:rPr>
        <w:t>không</w:t>
      </w:r>
      <w:r>
        <w:rPr>
          <w:color w:val="231F20"/>
          <w:spacing w:val="-9"/>
        </w:rPr>
        <w:t> </w:t>
      </w:r>
      <w:r>
        <w:rPr>
          <w:color w:val="231F20"/>
        </w:rPr>
        <w:t>luật</w:t>
      </w:r>
      <w:r>
        <w:rPr>
          <w:color w:val="231F20"/>
          <w:spacing w:val="-8"/>
        </w:rPr>
        <w:t> </w:t>
      </w:r>
      <w:r>
        <w:rPr>
          <w:color w:val="231F20"/>
        </w:rPr>
        <w:t>nghi,</w:t>
      </w:r>
      <w:r>
        <w:rPr>
          <w:color w:val="231F20"/>
          <w:spacing w:val="-8"/>
        </w:rPr>
        <w:t> </w:t>
      </w:r>
      <w:r>
        <w:rPr>
          <w:color w:val="231F20"/>
        </w:rPr>
        <w:t>hiện</w:t>
      </w:r>
      <w:r>
        <w:rPr>
          <w:color w:val="231F20"/>
          <w:spacing w:val="-8"/>
        </w:rPr>
        <w:t> </w:t>
      </w:r>
      <w:r>
        <w:rPr>
          <w:color w:val="231F20"/>
        </w:rPr>
        <w:t>có</w:t>
      </w:r>
      <w:r>
        <w:rPr>
          <w:color w:val="231F20"/>
          <w:spacing w:val="-9"/>
        </w:rPr>
        <w:t> </w:t>
      </w:r>
      <w:r>
        <w:rPr>
          <w:color w:val="231F20"/>
        </w:rPr>
        <w:t>nghiệp</w:t>
      </w:r>
      <w:r>
        <w:rPr>
          <w:color w:val="231F20"/>
          <w:spacing w:val="-8"/>
        </w:rPr>
        <w:t> </w:t>
      </w:r>
      <w:r>
        <w:rPr>
          <w:color w:val="231F20"/>
        </w:rPr>
        <w:t>thân</w:t>
      </w:r>
      <w:r>
        <w:rPr>
          <w:color w:val="231F20"/>
          <w:spacing w:val="-8"/>
        </w:rPr>
        <w:t> </w:t>
      </w:r>
      <w:r>
        <w:rPr>
          <w:color w:val="231F20"/>
        </w:rPr>
        <w:t>ngữ</w:t>
      </w:r>
      <w:r>
        <w:rPr>
          <w:color w:val="231F20"/>
          <w:spacing w:val="-8"/>
        </w:rPr>
        <w:t> </w:t>
      </w:r>
      <w:r>
        <w:rPr>
          <w:color w:val="231F20"/>
        </w:rPr>
        <w:t>biểu</w:t>
      </w:r>
      <w:r>
        <w:rPr>
          <w:color w:val="231F20"/>
          <w:spacing w:val="-8"/>
        </w:rPr>
        <w:t> </w:t>
      </w:r>
      <w:r>
        <w:rPr>
          <w:color w:val="231F20"/>
        </w:rPr>
        <w:t>hiện thiện,</w:t>
      </w:r>
      <w:r>
        <w:rPr>
          <w:color w:val="231F20"/>
          <w:spacing w:val="-10"/>
        </w:rPr>
        <w:t> </w:t>
      </w:r>
      <w:r>
        <w:rPr>
          <w:color w:val="231F20"/>
        </w:rPr>
        <w:t>hoặc</w:t>
      </w:r>
      <w:r>
        <w:rPr>
          <w:color w:val="231F20"/>
          <w:spacing w:val="-9"/>
        </w:rPr>
        <w:t> </w:t>
      </w:r>
      <w:r>
        <w:rPr>
          <w:color w:val="231F20"/>
        </w:rPr>
        <w:t>trước</w:t>
      </w:r>
      <w:r>
        <w:rPr>
          <w:color w:val="231F20"/>
          <w:spacing w:val="-9"/>
        </w:rPr>
        <w:t> </w:t>
      </w:r>
      <w:r>
        <w:rPr>
          <w:color w:val="231F20"/>
        </w:rPr>
        <w:t>đã</w:t>
      </w:r>
      <w:r>
        <w:rPr>
          <w:color w:val="231F20"/>
          <w:spacing w:val="-9"/>
        </w:rPr>
        <w:t> </w:t>
      </w:r>
      <w:r>
        <w:rPr>
          <w:color w:val="231F20"/>
        </w:rPr>
        <w:t>có</w:t>
      </w:r>
      <w:r>
        <w:rPr>
          <w:color w:val="231F20"/>
          <w:spacing w:val="-10"/>
        </w:rPr>
        <w:t> </w:t>
      </w:r>
      <w:r>
        <w:rPr>
          <w:color w:val="231F20"/>
        </w:rPr>
        <w:t>không</w:t>
      </w:r>
      <w:r>
        <w:rPr>
          <w:color w:val="231F20"/>
          <w:spacing w:val="-9"/>
        </w:rPr>
        <w:t> </w:t>
      </w:r>
      <w:r>
        <w:rPr>
          <w:color w:val="231F20"/>
        </w:rPr>
        <w:t>mất.</w:t>
      </w:r>
      <w:r>
        <w:rPr>
          <w:color w:val="231F20"/>
          <w:spacing w:val="-9"/>
        </w:rPr>
        <w:t> </w:t>
      </w:r>
      <w:r>
        <w:rPr>
          <w:color w:val="231F20"/>
        </w:rPr>
        <w:t>Hoặc</w:t>
      </w:r>
      <w:r>
        <w:rPr>
          <w:color w:val="231F20"/>
          <w:spacing w:val="-9"/>
        </w:rPr>
        <w:t> </w:t>
      </w:r>
      <w:r>
        <w:rPr>
          <w:color w:val="231F20"/>
        </w:rPr>
        <w:t>trụ</w:t>
      </w:r>
      <w:r>
        <w:rPr>
          <w:color w:val="231F20"/>
          <w:spacing w:val="-9"/>
        </w:rPr>
        <w:t> </w:t>
      </w:r>
      <w:r>
        <w:rPr>
          <w:color w:val="231F20"/>
        </w:rPr>
        <w:t>nơi</w:t>
      </w:r>
      <w:r>
        <w:rPr>
          <w:color w:val="231F20"/>
          <w:spacing w:val="-10"/>
        </w:rPr>
        <w:t> </w:t>
      </w:r>
      <w:r>
        <w:rPr>
          <w:color w:val="231F20"/>
        </w:rPr>
        <w:t>không</w:t>
      </w:r>
      <w:r>
        <w:rPr>
          <w:color w:val="231F20"/>
          <w:spacing w:val="-9"/>
        </w:rPr>
        <w:t> </w:t>
      </w:r>
      <w:r>
        <w:rPr>
          <w:color w:val="231F20"/>
        </w:rPr>
        <w:t>phải</w:t>
      </w:r>
      <w:r>
        <w:rPr>
          <w:color w:val="231F20"/>
          <w:spacing w:val="-9"/>
        </w:rPr>
        <w:t> </w:t>
      </w:r>
      <w:r>
        <w:rPr>
          <w:color w:val="231F20"/>
        </w:rPr>
        <w:t>luật</w:t>
      </w:r>
      <w:r>
        <w:rPr>
          <w:color w:val="231F20"/>
          <w:spacing w:val="-9"/>
        </w:rPr>
        <w:t> </w:t>
      </w:r>
      <w:r>
        <w:rPr>
          <w:color w:val="231F20"/>
        </w:rPr>
        <w:t>nghi không phải không luật nghi, hiện có nghiệp thân ngữ biểu hiện </w:t>
      </w:r>
      <w:r>
        <w:rPr>
          <w:color w:val="231F20"/>
          <w:spacing w:val="-3"/>
        </w:rPr>
        <w:t>thiện </w:t>
      </w:r>
      <w:r>
        <w:rPr>
          <w:color w:val="231F20"/>
        </w:rPr>
        <w:t>và bất thiện, hoặc trước đã có không mất.</w:t>
      </w:r>
    </w:p>
    <w:p>
      <w:pPr>
        <w:pStyle w:val="BodyText"/>
        <w:spacing w:line="273" w:lineRule="auto" w:before="108"/>
        <w:ind w:left="393" w:right="107"/>
      </w:pPr>
      <w:r>
        <w:rPr>
          <w:i/>
          <w:color w:val="231F20"/>
        </w:rPr>
        <w:t>Hỏi: </w:t>
      </w:r>
      <w:r>
        <w:rPr>
          <w:color w:val="231F20"/>
        </w:rPr>
        <w:t>Nếu như thành tựu sắc thiện, bất thiện, vô phú vô ký thì cũng thành tựu đại chủng chăng?</w:t>
      </w:r>
    </w:p>
    <w:p>
      <w:pPr>
        <w:pStyle w:val="BodyText"/>
        <w:spacing w:line="273" w:lineRule="auto" w:before="111"/>
        <w:ind w:left="393" w:right="107"/>
      </w:pPr>
      <w:r>
        <w:rPr>
          <w:i/>
          <w:color w:val="231F20"/>
        </w:rPr>
        <w:t>Đáp:</w:t>
      </w:r>
      <w:r>
        <w:rPr>
          <w:i/>
          <w:color w:val="231F20"/>
          <w:spacing w:val="-6"/>
        </w:rPr>
        <w:t> </w:t>
      </w:r>
      <w:r>
        <w:rPr>
          <w:color w:val="231F20"/>
        </w:rPr>
        <w:t>Đúng</w:t>
      </w:r>
      <w:r>
        <w:rPr>
          <w:color w:val="231F20"/>
          <w:spacing w:val="-6"/>
        </w:rPr>
        <w:t> </w:t>
      </w:r>
      <w:r>
        <w:rPr>
          <w:color w:val="231F20"/>
        </w:rPr>
        <w:t>thế.</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người</w:t>
      </w:r>
      <w:r>
        <w:rPr>
          <w:color w:val="231F20"/>
          <w:spacing w:val="-5"/>
        </w:rPr>
        <w:t> </w:t>
      </w:r>
      <w:r>
        <w:rPr>
          <w:color w:val="231F20"/>
        </w:rPr>
        <w:t>thành</w:t>
      </w:r>
      <w:r>
        <w:rPr>
          <w:color w:val="231F20"/>
          <w:spacing w:val="-6"/>
        </w:rPr>
        <w:t> </w:t>
      </w:r>
      <w:r>
        <w:rPr>
          <w:color w:val="231F20"/>
        </w:rPr>
        <w:t>tựu</w:t>
      </w:r>
      <w:r>
        <w:rPr>
          <w:color w:val="231F20"/>
          <w:spacing w:val="-6"/>
        </w:rPr>
        <w:t> </w:t>
      </w:r>
      <w:r>
        <w:rPr>
          <w:color w:val="231F20"/>
        </w:rPr>
        <w:t>ba</w:t>
      </w:r>
      <w:r>
        <w:rPr>
          <w:color w:val="231F20"/>
          <w:spacing w:val="-6"/>
        </w:rPr>
        <w:t> </w:t>
      </w:r>
      <w:r>
        <w:rPr>
          <w:color w:val="231F20"/>
        </w:rPr>
        <w:t>thứ</w:t>
      </w:r>
      <w:r>
        <w:rPr>
          <w:color w:val="231F20"/>
          <w:spacing w:val="-6"/>
        </w:rPr>
        <w:t> </w:t>
      </w:r>
      <w:r>
        <w:rPr>
          <w:color w:val="231F20"/>
        </w:rPr>
        <w:t>sắc</w:t>
      </w:r>
      <w:r>
        <w:rPr>
          <w:color w:val="231F20"/>
          <w:spacing w:val="-6"/>
        </w:rPr>
        <w:t> </w:t>
      </w:r>
      <w:r>
        <w:rPr>
          <w:color w:val="231F20"/>
        </w:rPr>
        <w:t>ấy</w:t>
      </w:r>
      <w:r>
        <w:rPr>
          <w:color w:val="231F20"/>
          <w:spacing w:val="-5"/>
        </w:rPr>
        <w:t> </w:t>
      </w:r>
      <w:r>
        <w:rPr>
          <w:color w:val="231F20"/>
        </w:rPr>
        <w:t>tất</w:t>
      </w:r>
      <w:r>
        <w:rPr>
          <w:color w:val="231F20"/>
          <w:spacing w:val="-6"/>
        </w:rPr>
        <w:t> </w:t>
      </w:r>
      <w:r>
        <w:rPr>
          <w:color w:val="231F20"/>
        </w:rPr>
        <w:t>ở</w:t>
      </w:r>
      <w:r>
        <w:rPr>
          <w:color w:val="231F20"/>
          <w:spacing w:val="-6"/>
        </w:rPr>
        <w:t> </w:t>
      </w:r>
      <w:r>
        <w:rPr>
          <w:color w:val="231F20"/>
        </w:rPr>
        <w:t>tại cõi dục, vì ở tại cõi dục nên nhất định thành tựu đại chủng.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Hỏi:</w:t>
      </w:r>
      <w:r>
        <w:rPr>
          <w:i/>
          <w:color w:val="231F20"/>
          <w:spacing w:val="-7"/>
        </w:rPr>
        <w:t> </w:t>
      </w:r>
      <w:r>
        <w:rPr>
          <w:color w:val="231F20"/>
        </w:rPr>
        <w:t>Nếu</w:t>
      </w:r>
      <w:r>
        <w:rPr>
          <w:color w:val="231F20"/>
          <w:spacing w:val="-7"/>
        </w:rPr>
        <w:t> </w:t>
      </w:r>
      <w:r>
        <w:rPr>
          <w:color w:val="231F20"/>
        </w:rPr>
        <w:t>thành</w:t>
      </w:r>
      <w:r>
        <w:rPr>
          <w:color w:val="231F20"/>
          <w:spacing w:val="-6"/>
        </w:rPr>
        <w:t> </w:t>
      </w:r>
      <w:r>
        <w:rPr>
          <w:color w:val="231F20"/>
        </w:rPr>
        <w:t>tựu</w:t>
      </w:r>
      <w:r>
        <w:rPr>
          <w:color w:val="231F20"/>
          <w:spacing w:val="-7"/>
        </w:rPr>
        <w:t> </w:t>
      </w:r>
      <w:r>
        <w:rPr>
          <w:color w:val="231F20"/>
        </w:rPr>
        <w:t>đại</w:t>
      </w:r>
      <w:r>
        <w:rPr>
          <w:color w:val="231F20"/>
          <w:spacing w:val="-6"/>
        </w:rPr>
        <w:t> </w:t>
      </w:r>
      <w:r>
        <w:rPr>
          <w:color w:val="231F20"/>
        </w:rPr>
        <w:t>chủng</w:t>
      </w:r>
      <w:r>
        <w:rPr>
          <w:color w:val="231F20"/>
          <w:spacing w:val="-7"/>
        </w:rPr>
        <w:t> </w:t>
      </w:r>
      <w:r>
        <w:rPr>
          <w:color w:val="231F20"/>
        </w:rPr>
        <w:t>thì</w:t>
      </w:r>
      <w:r>
        <w:rPr>
          <w:color w:val="231F20"/>
          <w:spacing w:val="-6"/>
        </w:rPr>
        <w:t> </w:t>
      </w:r>
      <w:r>
        <w:rPr>
          <w:color w:val="231F20"/>
        </w:rPr>
        <w:t>cũng</w:t>
      </w:r>
      <w:r>
        <w:rPr>
          <w:color w:val="231F20"/>
          <w:spacing w:val="-7"/>
        </w:rPr>
        <w:t> </w:t>
      </w:r>
      <w:r>
        <w:rPr>
          <w:color w:val="231F20"/>
        </w:rPr>
        <w:t>thành</w:t>
      </w:r>
      <w:r>
        <w:rPr>
          <w:color w:val="231F20"/>
          <w:spacing w:val="-7"/>
        </w:rPr>
        <w:t> </w:t>
      </w:r>
      <w:r>
        <w:rPr>
          <w:color w:val="231F20"/>
        </w:rPr>
        <w:t>tựu</w:t>
      </w:r>
      <w:r>
        <w:rPr>
          <w:color w:val="231F20"/>
          <w:spacing w:val="-6"/>
        </w:rPr>
        <w:t> </w:t>
      </w:r>
      <w:r>
        <w:rPr>
          <w:color w:val="231F20"/>
        </w:rPr>
        <w:t>sắc</w:t>
      </w:r>
      <w:r>
        <w:rPr>
          <w:color w:val="231F20"/>
          <w:spacing w:val="-7"/>
        </w:rPr>
        <w:t> </w:t>
      </w:r>
      <w:r>
        <w:rPr>
          <w:color w:val="231F20"/>
        </w:rPr>
        <w:t>thiện,</w:t>
      </w:r>
      <w:r>
        <w:rPr>
          <w:color w:val="231F20"/>
          <w:spacing w:val="-6"/>
        </w:rPr>
        <w:t> </w:t>
      </w:r>
      <w:r>
        <w:rPr>
          <w:color w:val="231F20"/>
        </w:rPr>
        <w:t>hữu phú vô ký và vô phú vô ký chăng?</w:t>
      </w:r>
    </w:p>
    <w:p>
      <w:pPr>
        <w:pStyle w:val="BodyText"/>
        <w:spacing w:line="273" w:lineRule="auto" w:before="112"/>
        <w:ind w:right="393"/>
      </w:pPr>
      <w:r>
        <w:rPr>
          <w:i/>
          <w:color w:val="231F20"/>
          <w:spacing w:val="-4"/>
        </w:rPr>
        <w:t>Đáp: </w:t>
      </w:r>
      <w:r>
        <w:rPr>
          <w:color w:val="231F20"/>
          <w:spacing w:val="-3"/>
        </w:rPr>
        <w:t>Có </w:t>
      </w:r>
      <w:r>
        <w:rPr>
          <w:color w:val="231F20"/>
          <w:spacing w:val="-5"/>
        </w:rPr>
        <w:t>trường </w:t>
      </w:r>
      <w:r>
        <w:rPr>
          <w:color w:val="231F20"/>
          <w:spacing w:val="-4"/>
        </w:rPr>
        <w:t>hợp thành tựu đại chủng cũng thành tựu sắc </w:t>
      </w:r>
      <w:r>
        <w:rPr>
          <w:color w:val="231F20"/>
          <w:spacing w:val="-5"/>
        </w:rPr>
        <w:t>vô </w:t>
      </w:r>
      <w:r>
        <w:rPr>
          <w:color w:val="231F20"/>
          <w:spacing w:val="-4"/>
        </w:rPr>
        <w:t>phú </w:t>
      </w:r>
      <w:r>
        <w:rPr>
          <w:color w:val="231F20"/>
          <w:spacing w:val="-3"/>
        </w:rPr>
        <w:t>vô </w:t>
      </w:r>
      <w:r>
        <w:rPr>
          <w:color w:val="231F20"/>
          <w:spacing w:val="-4"/>
        </w:rPr>
        <w:t>ký, không phải </w:t>
      </w:r>
      <w:r>
        <w:rPr>
          <w:color w:val="231F20"/>
          <w:spacing w:val="-3"/>
        </w:rPr>
        <w:t>là </w:t>
      </w:r>
      <w:r>
        <w:rPr>
          <w:color w:val="231F20"/>
          <w:spacing w:val="-4"/>
        </w:rPr>
        <w:t>sắc </w:t>
      </w:r>
      <w:r>
        <w:rPr>
          <w:color w:val="231F20"/>
          <w:spacing w:val="-5"/>
        </w:rPr>
        <w:t>thiện, </w:t>
      </w:r>
      <w:r>
        <w:rPr>
          <w:color w:val="231F20"/>
          <w:spacing w:val="-4"/>
        </w:rPr>
        <w:t>hữu phú </w:t>
      </w:r>
      <w:r>
        <w:rPr>
          <w:color w:val="231F20"/>
          <w:spacing w:val="-3"/>
        </w:rPr>
        <w:t>vô </w:t>
      </w:r>
      <w:r>
        <w:rPr>
          <w:color w:val="231F20"/>
          <w:spacing w:val="-4"/>
        </w:rPr>
        <w:t>ký. Nghĩa </w:t>
      </w:r>
      <w:r>
        <w:rPr>
          <w:color w:val="231F20"/>
          <w:spacing w:val="-3"/>
        </w:rPr>
        <w:t>là </w:t>
      </w:r>
      <w:r>
        <w:rPr>
          <w:color w:val="231F20"/>
        </w:rPr>
        <w:t>ở </w:t>
      </w:r>
      <w:r>
        <w:rPr>
          <w:color w:val="231F20"/>
          <w:spacing w:val="-5"/>
        </w:rPr>
        <w:t>trong trứng,</w:t>
      </w:r>
      <w:r>
        <w:rPr>
          <w:color w:val="231F20"/>
          <w:spacing w:val="-8"/>
        </w:rPr>
        <w:t> </w:t>
      </w:r>
      <w:r>
        <w:rPr>
          <w:color w:val="231F20"/>
          <w:spacing w:val="-4"/>
        </w:rPr>
        <w:t>hoặc</w:t>
      </w:r>
      <w:r>
        <w:rPr>
          <w:color w:val="231F20"/>
          <w:spacing w:val="-8"/>
        </w:rPr>
        <w:t> </w:t>
      </w:r>
      <w:r>
        <w:rPr>
          <w:color w:val="231F20"/>
          <w:spacing w:val="-4"/>
        </w:rPr>
        <w:t>các</w:t>
      </w:r>
      <w:r>
        <w:rPr>
          <w:color w:val="231F20"/>
          <w:spacing w:val="-7"/>
        </w:rPr>
        <w:t> </w:t>
      </w:r>
      <w:r>
        <w:rPr>
          <w:color w:val="231F20"/>
          <w:spacing w:val="-4"/>
        </w:rPr>
        <w:t>phàm</w:t>
      </w:r>
      <w:r>
        <w:rPr>
          <w:color w:val="231F20"/>
          <w:spacing w:val="-8"/>
        </w:rPr>
        <w:t> </w:t>
      </w:r>
      <w:r>
        <w:rPr>
          <w:color w:val="231F20"/>
          <w:spacing w:val="-4"/>
        </w:rPr>
        <w:t>phu</w:t>
      </w:r>
      <w:r>
        <w:rPr>
          <w:color w:val="231F20"/>
          <w:spacing w:val="-8"/>
        </w:rPr>
        <w:t> </w:t>
      </w:r>
      <w:r>
        <w:rPr>
          <w:color w:val="231F20"/>
          <w:spacing w:val="-4"/>
        </w:rPr>
        <w:t>đang</w:t>
      </w:r>
      <w:r>
        <w:rPr>
          <w:color w:val="231F20"/>
          <w:spacing w:val="-7"/>
        </w:rPr>
        <w:t> </w:t>
      </w:r>
      <w:r>
        <w:rPr>
          <w:color w:val="231F20"/>
        </w:rPr>
        <w:t>ở</w:t>
      </w:r>
      <w:r>
        <w:rPr>
          <w:color w:val="231F20"/>
          <w:spacing w:val="-8"/>
        </w:rPr>
        <w:t> </w:t>
      </w:r>
      <w:r>
        <w:rPr>
          <w:color w:val="231F20"/>
          <w:spacing w:val="-4"/>
        </w:rPr>
        <w:t>trong</w:t>
      </w:r>
      <w:r>
        <w:rPr>
          <w:color w:val="231F20"/>
          <w:spacing w:val="-8"/>
        </w:rPr>
        <w:t> </w:t>
      </w:r>
      <w:r>
        <w:rPr>
          <w:color w:val="231F20"/>
          <w:spacing w:val="-4"/>
        </w:rPr>
        <w:t>bào</w:t>
      </w:r>
      <w:r>
        <w:rPr>
          <w:color w:val="231F20"/>
          <w:spacing w:val="-7"/>
        </w:rPr>
        <w:t> </w:t>
      </w:r>
      <w:r>
        <w:rPr>
          <w:color w:val="231F20"/>
          <w:spacing w:val="-4"/>
        </w:rPr>
        <w:t>thai,</w:t>
      </w:r>
      <w:r>
        <w:rPr>
          <w:color w:val="231F20"/>
          <w:spacing w:val="-8"/>
        </w:rPr>
        <w:t> </w:t>
      </w:r>
      <w:r>
        <w:rPr>
          <w:color w:val="231F20"/>
          <w:spacing w:val="-4"/>
        </w:rPr>
        <w:t>hoặc</w:t>
      </w:r>
      <w:r>
        <w:rPr>
          <w:color w:val="231F20"/>
          <w:spacing w:val="-8"/>
        </w:rPr>
        <w:t> </w:t>
      </w:r>
      <w:r>
        <w:rPr>
          <w:color w:val="231F20"/>
          <w:spacing w:val="-4"/>
        </w:rPr>
        <w:t>sinh</w:t>
      </w:r>
      <w:r>
        <w:rPr>
          <w:color w:val="231F20"/>
          <w:spacing w:val="-7"/>
        </w:rPr>
        <w:t> </w:t>
      </w:r>
      <w:r>
        <w:rPr>
          <w:color w:val="231F20"/>
          <w:spacing w:val="-4"/>
        </w:rPr>
        <w:t>nơi</w:t>
      </w:r>
      <w:r>
        <w:rPr>
          <w:color w:val="231F20"/>
          <w:spacing w:val="-8"/>
        </w:rPr>
        <w:t> </w:t>
      </w:r>
      <w:r>
        <w:rPr>
          <w:color w:val="231F20"/>
          <w:spacing w:val="-4"/>
        </w:rPr>
        <w:t>cõi</w:t>
      </w:r>
      <w:r>
        <w:rPr>
          <w:color w:val="231F20"/>
          <w:spacing w:val="-8"/>
        </w:rPr>
        <w:t> </w:t>
      </w:r>
      <w:r>
        <w:rPr>
          <w:color w:val="231F20"/>
          <w:spacing w:val="-5"/>
        </w:rPr>
        <w:t>dục, </w:t>
      </w:r>
      <w:r>
        <w:rPr>
          <w:color w:val="231F20"/>
          <w:spacing w:val="-4"/>
        </w:rPr>
        <w:t>trụ nơi không luật nghi cùng không phải luật nghi không phải </w:t>
      </w:r>
      <w:r>
        <w:rPr>
          <w:color w:val="231F20"/>
          <w:spacing w:val="-5"/>
        </w:rPr>
        <w:t>không </w:t>
      </w:r>
      <w:r>
        <w:rPr>
          <w:color w:val="231F20"/>
          <w:spacing w:val="-4"/>
        </w:rPr>
        <w:t>luật</w:t>
      </w:r>
      <w:r>
        <w:rPr>
          <w:color w:val="231F20"/>
          <w:spacing w:val="-19"/>
        </w:rPr>
        <w:t> </w:t>
      </w:r>
      <w:r>
        <w:rPr>
          <w:color w:val="231F20"/>
          <w:spacing w:val="-4"/>
        </w:rPr>
        <w:t>nghi,</w:t>
      </w:r>
      <w:r>
        <w:rPr>
          <w:color w:val="231F20"/>
          <w:spacing w:val="-19"/>
        </w:rPr>
        <w:t> </w:t>
      </w:r>
      <w:r>
        <w:rPr>
          <w:color w:val="231F20"/>
          <w:spacing w:val="-4"/>
        </w:rPr>
        <w:t>không</w:t>
      </w:r>
      <w:r>
        <w:rPr>
          <w:color w:val="231F20"/>
          <w:spacing w:val="-20"/>
        </w:rPr>
        <w:t> </w:t>
      </w:r>
      <w:r>
        <w:rPr>
          <w:color w:val="231F20"/>
          <w:spacing w:val="-3"/>
        </w:rPr>
        <w:t>có</w:t>
      </w:r>
      <w:r>
        <w:rPr>
          <w:color w:val="231F20"/>
          <w:spacing w:val="-18"/>
        </w:rPr>
        <w:t> </w:t>
      </w:r>
      <w:r>
        <w:rPr>
          <w:color w:val="231F20"/>
          <w:spacing w:val="-5"/>
        </w:rPr>
        <w:t>nghiệp</w:t>
      </w:r>
      <w:r>
        <w:rPr>
          <w:color w:val="231F20"/>
          <w:spacing w:val="-20"/>
        </w:rPr>
        <w:t> </w:t>
      </w:r>
      <w:r>
        <w:rPr>
          <w:color w:val="231F20"/>
          <w:spacing w:val="-4"/>
        </w:rPr>
        <w:t>thân</w:t>
      </w:r>
      <w:r>
        <w:rPr>
          <w:color w:val="231F20"/>
          <w:spacing w:val="-18"/>
        </w:rPr>
        <w:t> </w:t>
      </w:r>
      <w:r>
        <w:rPr>
          <w:color w:val="231F20"/>
          <w:spacing w:val="-4"/>
        </w:rPr>
        <w:t>ngữ</w:t>
      </w:r>
      <w:r>
        <w:rPr>
          <w:color w:val="231F20"/>
          <w:spacing w:val="-20"/>
        </w:rPr>
        <w:t> </w:t>
      </w:r>
      <w:r>
        <w:rPr>
          <w:color w:val="231F20"/>
          <w:spacing w:val="-4"/>
        </w:rPr>
        <w:t>biểu</w:t>
      </w:r>
      <w:r>
        <w:rPr>
          <w:color w:val="231F20"/>
          <w:spacing w:val="-19"/>
        </w:rPr>
        <w:t> </w:t>
      </w:r>
      <w:r>
        <w:rPr>
          <w:color w:val="231F20"/>
          <w:spacing w:val="-4"/>
        </w:rPr>
        <w:t>hiện</w:t>
      </w:r>
      <w:r>
        <w:rPr>
          <w:color w:val="231F20"/>
          <w:spacing w:val="-20"/>
        </w:rPr>
        <w:t> </w:t>
      </w:r>
      <w:r>
        <w:rPr>
          <w:color w:val="231F20"/>
          <w:spacing w:val="-5"/>
        </w:rPr>
        <w:t>thiện,</w:t>
      </w:r>
      <w:r>
        <w:rPr>
          <w:color w:val="231F20"/>
          <w:spacing w:val="-18"/>
        </w:rPr>
        <w:t> </w:t>
      </w:r>
      <w:r>
        <w:rPr>
          <w:color w:val="231F20"/>
          <w:spacing w:val="-4"/>
        </w:rPr>
        <w:t>nếu</w:t>
      </w:r>
      <w:r>
        <w:rPr>
          <w:color w:val="231F20"/>
          <w:spacing w:val="-20"/>
        </w:rPr>
        <w:t> </w:t>
      </w:r>
      <w:r>
        <w:rPr>
          <w:color w:val="231F20"/>
          <w:spacing w:val="-4"/>
        </w:rPr>
        <w:t>như</w:t>
      </w:r>
      <w:r>
        <w:rPr>
          <w:color w:val="231F20"/>
          <w:spacing w:val="-19"/>
        </w:rPr>
        <w:t> </w:t>
      </w:r>
      <w:r>
        <w:rPr>
          <w:color w:val="231F20"/>
          <w:spacing w:val="-3"/>
        </w:rPr>
        <w:t>có</w:t>
      </w:r>
      <w:r>
        <w:rPr>
          <w:color w:val="231F20"/>
          <w:spacing w:val="-19"/>
        </w:rPr>
        <w:t> </w:t>
      </w:r>
      <w:r>
        <w:rPr>
          <w:color w:val="231F20"/>
          <w:spacing w:val="-3"/>
        </w:rPr>
        <w:t>mà</w:t>
      </w:r>
      <w:r>
        <w:rPr>
          <w:color w:val="231F20"/>
          <w:spacing w:val="-18"/>
        </w:rPr>
        <w:t> </w:t>
      </w:r>
      <w:r>
        <w:rPr>
          <w:color w:val="231F20"/>
          <w:spacing w:val="-5"/>
        </w:rPr>
        <w:t>mất.</w:t>
      </w:r>
    </w:p>
    <w:p>
      <w:pPr>
        <w:pStyle w:val="BodyText"/>
        <w:spacing w:line="273" w:lineRule="auto" w:before="109"/>
        <w:ind w:right="389"/>
      </w:pPr>
      <w:r>
        <w:rPr>
          <w:color w:val="231F20"/>
        </w:rPr>
        <w:t>Có</w:t>
      </w:r>
      <w:r>
        <w:rPr>
          <w:color w:val="231F20"/>
          <w:spacing w:val="-13"/>
        </w:rPr>
        <w:t> </w:t>
      </w:r>
      <w:r>
        <w:rPr>
          <w:color w:val="231F20"/>
        </w:rPr>
        <w:t>trường</w:t>
      </w:r>
      <w:r>
        <w:rPr>
          <w:color w:val="231F20"/>
          <w:spacing w:val="-12"/>
        </w:rPr>
        <w:t> </w:t>
      </w:r>
      <w:r>
        <w:rPr>
          <w:color w:val="231F20"/>
        </w:rPr>
        <w:t>hợp</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đại</w:t>
      </w:r>
      <w:r>
        <w:rPr>
          <w:color w:val="231F20"/>
          <w:spacing w:val="-12"/>
        </w:rPr>
        <w:t> </w:t>
      </w:r>
      <w:r>
        <w:rPr>
          <w:color w:val="231F20"/>
        </w:rPr>
        <w:t>chủng</w:t>
      </w:r>
      <w:r>
        <w:rPr>
          <w:color w:val="231F20"/>
          <w:spacing w:val="-13"/>
        </w:rPr>
        <w:t> </w:t>
      </w:r>
      <w:r>
        <w:rPr>
          <w:color w:val="231F20"/>
        </w:rPr>
        <w:t>cũng</w:t>
      </w:r>
      <w:r>
        <w:rPr>
          <w:color w:val="231F20"/>
          <w:spacing w:val="-12"/>
        </w:rPr>
        <w:t> </w:t>
      </w:r>
      <w:r>
        <w:rPr>
          <w:color w:val="231F20"/>
        </w:rPr>
        <w:t>thành</w:t>
      </w:r>
      <w:r>
        <w:rPr>
          <w:color w:val="231F20"/>
          <w:spacing w:val="-12"/>
        </w:rPr>
        <w:t> </w:t>
      </w:r>
      <w:r>
        <w:rPr>
          <w:color w:val="231F20"/>
        </w:rPr>
        <w:t>tựu</w:t>
      </w:r>
      <w:r>
        <w:rPr>
          <w:color w:val="231F20"/>
          <w:spacing w:val="-12"/>
        </w:rPr>
        <w:t> </w:t>
      </w:r>
      <w:r>
        <w:rPr>
          <w:color w:val="231F20"/>
        </w:rPr>
        <w:t>sắc</w:t>
      </w:r>
      <w:r>
        <w:rPr>
          <w:color w:val="231F20"/>
          <w:spacing w:val="-12"/>
        </w:rPr>
        <w:t> </w:t>
      </w:r>
      <w:r>
        <w:rPr>
          <w:color w:val="231F20"/>
        </w:rPr>
        <w:t>thiện,</w:t>
      </w:r>
      <w:r>
        <w:rPr>
          <w:color w:val="231F20"/>
          <w:spacing w:val="-12"/>
        </w:rPr>
        <w:t> </w:t>
      </w:r>
      <w:r>
        <w:rPr>
          <w:color w:val="231F20"/>
        </w:rPr>
        <w:t>vô phú</w:t>
      </w:r>
      <w:r>
        <w:rPr>
          <w:color w:val="231F20"/>
          <w:spacing w:val="-5"/>
        </w:rPr>
        <w:t> </w:t>
      </w:r>
      <w:r>
        <w:rPr>
          <w:color w:val="231F20"/>
        </w:rPr>
        <w:t>vô</w:t>
      </w:r>
      <w:r>
        <w:rPr>
          <w:color w:val="231F20"/>
          <w:spacing w:val="-4"/>
        </w:rPr>
        <w:t> </w:t>
      </w:r>
      <w:r>
        <w:rPr>
          <w:color w:val="231F20"/>
        </w:rPr>
        <w:t>ký,</w:t>
      </w:r>
      <w:r>
        <w:rPr>
          <w:color w:val="231F20"/>
          <w:spacing w:val="-5"/>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sắc</w:t>
      </w:r>
      <w:r>
        <w:rPr>
          <w:color w:val="231F20"/>
          <w:spacing w:val="-4"/>
        </w:rPr>
        <w:t> </w:t>
      </w:r>
      <w:r>
        <w:rPr>
          <w:color w:val="231F20"/>
        </w:rPr>
        <w:t>hữu</w:t>
      </w:r>
      <w:r>
        <w:rPr>
          <w:color w:val="231F20"/>
          <w:spacing w:val="-5"/>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các</w:t>
      </w:r>
      <w:r>
        <w:rPr>
          <w:color w:val="231F20"/>
          <w:spacing w:val="-4"/>
        </w:rPr>
        <w:t> </w:t>
      </w:r>
      <w:r>
        <w:rPr>
          <w:color w:val="231F20"/>
        </w:rPr>
        <w:t>bậc</w:t>
      </w:r>
      <w:r>
        <w:rPr>
          <w:color w:val="231F20"/>
          <w:spacing w:val="-8"/>
        </w:rPr>
        <w:t> </w:t>
      </w:r>
      <w:r>
        <w:rPr>
          <w:color w:val="231F20"/>
        </w:rPr>
        <w:t>Thánh đang ở trong bào thai, hoặc sinh nơi cõi sắc, trụ nơi luật nghi, hoặc trụ nơi không luật nghi và không phải luật nghi không phải không luật nghi, hiện có nghiệp thân ngữ biểu hiện thiện, hoặc trước đã có không mất. Hoặc sinh vào cõi sắc, hiện không có nghiệp thân ngữ biểu hiện hữu phú vô ký.</w:t>
      </w:r>
    </w:p>
    <w:p>
      <w:pPr>
        <w:pStyle w:val="BodyText"/>
        <w:spacing w:line="273" w:lineRule="auto" w:before="108"/>
        <w:ind w:right="389"/>
      </w:pPr>
      <w:r>
        <w:rPr>
          <w:color w:val="231F20"/>
        </w:rPr>
        <w:t>Có trường hợp thành tựu đại chủng cũng thành tựu sắc thiện, hữu phú vô ký và vô phú vô ký. Nghĩa là sinh nơi cõi sắc, hiện có nghiệp thân ngữ biểu hiện hữu phú vô ký.</w:t>
      </w:r>
    </w:p>
    <w:p>
      <w:pPr>
        <w:pStyle w:val="BodyText"/>
        <w:spacing w:line="273" w:lineRule="auto" w:before="110"/>
        <w:ind w:right="391"/>
      </w:pPr>
      <w:r>
        <w:rPr>
          <w:i/>
          <w:color w:val="231F20"/>
        </w:rPr>
        <w:t>Hỏi: </w:t>
      </w:r>
      <w:r>
        <w:rPr>
          <w:color w:val="231F20"/>
        </w:rPr>
        <w:t>Nếu như thành tựu sắc thiện, hữu phú vô ký và vô phú vô ký thì cũng thành tựu đại chủng chăng?</w:t>
      </w:r>
    </w:p>
    <w:p>
      <w:pPr>
        <w:pStyle w:val="BodyText"/>
        <w:spacing w:line="273" w:lineRule="auto" w:before="112"/>
        <w:ind w:right="391"/>
      </w:pPr>
      <w:r>
        <w:rPr>
          <w:i/>
          <w:color w:val="231F20"/>
        </w:rPr>
        <w:t>Đáp:</w:t>
      </w:r>
      <w:r>
        <w:rPr>
          <w:i/>
          <w:color w:val="231F20"/>
          <w:spacing w:val="-10"/>
        </w:rPr>
        <w:t> </w:t>
      </w:r>
      <w:r>
        <w:rPr>
          <w:color w:val="231F20"/>
        </w:rPr>
        <w:t>Đúng</w:t>
      </w:r>
      <w:r>
        <w:rPr>
          <w:color w:val="231F20"/>
          <w:spacing w:val="-10"/>
        </w:rPr>
        <w:t> </w:t>
      </w:r>
      <w:r>
        <w:rPr>
          <w:color w:val="231F20"/>
        </w:rPr>
        <w:t>thế.</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người</w:t>
      </w:r>
      <w:r>
        <w:rPr>
          <w:color w:val="231F20"/>
          <w:spacing w:val="-9"/>
        </w:rPr>
        <w:t> </w:t>
      </w:r>
      <w:r>
        <w:rPr>
          <w:color w:val="231F20"/>
        </w:rPr>
        <w:t>thành</w:t>
      </w:r>
      <w:r>
        <w:rPr>
          <w:color w:val="231F20"/>
          <w:spacing w:val="-10"/>
        </w:rPr>
        <w:t> </w:t>
      </w:r>
      <w:r>
        <w:rPr>
          <w:color w:val="231F20"/>
        </w:rPr>
        <w:t>tựu</w:t>
      </w:r>
      <w:r>
        <w:rPr>
          <w:color w:val="231F20"/>
          <w:spacing w:val="-10"/>
        </w:rPr>
        <w:t> </w:t>
      </w:r>
      <w:r>
        <w:rPr>
          <w:color w:val="231F20"/>
        </w:rPr>
        <w:t>ba</w:t>
      </w:r>
      <w:r>
        <w:rPr>
          <w:color w:val="231F20"/>
          <w:spacing w:val="-10"/>
        </w:rPr>
        <w:t> </w:t>
      </w:r>
      <w:r>
        <w:rPr>
          <w:color w:val="231F20"/>
        </w:rPr>
        <w:t>thứ</w:t>
      </w:r>
      <w:r>
        <w:rPr>
          <w:color w:val="231F20"/>
          <w:spacing w:val="-10"/>
        </w:rPr>
        <w:t> </w:t>
      </w:r>
      <w:r>
        <w:rPr>
          <w:color w:val="231F20"/>
        </w:rPr>
        <w:t>sắc</w:t>
      </w:r>
      <w:r>
        <w:rPr>
          <w:color w:val="231F20"/>
          <w:spacing w:val="-10"/>
        </w:rPr>
        <w:t> </w:t>
      </w:r>
      <w:r>
        <w:rPr>
          <w:color w:val="231F20"/>
        </w:rPr>
        <w:t>ấy</w:t>
      </w:r>
      <w:r>
        <w:rPr>
          <w:color w:val="231F20"/>
          <w:spacing w:val="-9"/>
        </w:rPr>
        <w:t> </w:t>
      </w:r>
      <w:r>
        <w:rPr>
          <w:color w:val="231F20"/>
        </w:rPr>
        <w:t>tất</w:t>
      </w:r>
      <w:r>
        <w:rPr>
          <w:color w:val="231F20"/>
          <w:spacing w:val="-10"/>
        </w:rPr>
        <w:t> </w:t>
      </w:r>
      <w:r>
        <w:rPr>
          <w:color w:val="231F20"/>
        </w:rPr>
        <w:t>ở</w:t>
      </w:r>
      <w:r>
        <w:rPr>
          <w:color w:val="231F20"/>
          <w:spacing w:val="-10"/>
        </w:rPr>
        <w:t> </w:t>
      </w:r>
      <w:r>
        <w:rPr>
          <w:color w:val="231F20"/>
        </w:rPr>
        <w:t>cõi sắc, vì ở cõi sắc nên nhất định thành tựu đại</w:t>
      </w:r>
      <w:r>
        <w:rPr>
          <w:color w:val="231F20"/>
          <w:spacing w:val="-4"/>
        </w:rPr>
        <w:t> </w:t>
      </w:r>
      <w:r>
        <w:rPr>
          <w:color w:val="231F20"/>
        </w:rPr>
        <w:t>chủng.</w:t>
      </w:r>
    </w:p>
    <w:p>
      <w:pPr>
        <w:pStyle w:val="BodyText"/>
        <w:spacing w:line="273" w:lineRule="auto" w:before="112"/>
        <w:ind w:right="390"/>
      </w:pPr>
      <w:r>
        <w:rPr>
          <w:i/>
          <w:color w:val="231F20"/>
        </w:rPr>
        <w:t>Hỏi: </w:t>
      </w:r>
      <w:r>
        <w:rPr>
          <w:color w:val="231F20"/>
        </w:rPr>
        <w:t>Nếu thành tựu đại chủng thì cũng thành tựu sắc bất thiện, hữu phú vô ký và vô phú vô ký chăng?</w:t>
      </w:r>
    </w:p>
    <w:p>
      <w:pPr>
        <w:pStyle w:val="BodyText"/>
        <w:spacing w:line="273" w:lineRule="auto" w:before="112"/>
        <w:ind w:right="391"/>
      </w:pPr>
      <w:r>
        <w:rPr>
          <w:i/>
          <w:color w:val="231F20"/>
        </w:rPr>
        <w:t>Đáp:</w:t>
      </w:r>
      <w:r>
        <w:rPr>
          <w:i/>
          <w:color w:val="231F20"/>
          <w:spacing w:val="-7"/>
        </w:rPr>
        <w:t> </w:t>
      </w:r>
      <w:r>
        <w:rPr>
          <w:color w:val="231F20"/>
        </w:rPr>
        <w:t>Không</w:t>
      </w:r>
      <w:r>
        <w:rPr>
          <w:color w:val="231F20"/>
          <w:spacing w:val="-6"/>
        </w:rPr>
        <w:t> </w:t>
      </w:r>
      <w:r>
        <w:rPr>
          <w:color w:val="231F20"/>
        </w:rPr>
        <w:t>có.</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người</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sắc</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vô</w:t>
      </w:r>
      <w:r>
        <w:rPr>
          <w:color w:val="231F20"/>
          <w:spacing w:val="-6"/>
        </w:rPr>
        <w:t> </w:t>
      </w:r>
      <w:r>
        <w:rPr>
          <w:color w:val="231F20"/>
        </w:rPr>
        <w:t>phú vô</w:t>
      </w:r>
      <w:r>
        <w:rPr>
          <w:color w:val="231F20"/>
          <w:spacing w:val="-10"/>
        </w:rPr>
        <w:t> </w:t>
      </w:r>
      <w:r>
        <w:rPr>
          <w:color w:val="231F20"/>
        </w:rPr>
        <w:t>ký</w:t>
      </w:r>
      <w:r>
        <w:rPr>
          <w:color w:val="231F20"/>
          <w:spacing w:val="-9"/>
        </w:rPr>
        <w:t> </w:t>
      </w:r>
      <w:r>
        <w:rPr>
          <w:color w:val="231F20"/>
        </w:rPr>
        <w:t>tất</w:t>
      </w:r>
      <w:r>
        <w:rPr>
          <w:color w:val="231F20"/>
          <w:spacing w:val="-9"/>
        </w:rPr>
        <w:t> </w:t>
      </w:r>
      <w:r>
        <w:rPr>
          <w:color w:val="231F20"/>
        </w:rPr>
        <w:t>ở</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còn</w:t>
      </w:r>
      <w:r>
        <w:rPr>
          <w:color w:val="231F20"/>
          <w:spacing w:val="-9"/>
        </w:rPr>
        <w:t> </w:t>
      </w:r>
      <w:r>
        <w:rPr>
          <w:color w:val="231F20"/>
        </w:rPr>
        <w:t>người</w:t>
      </w:r>
      <w:r>
        <w:rPr>
          <w:color w:val="231F20"/>
          <w:spacing w:val="-9"/>
        </w:rPr>
        <w:t> </w:t>
      </w:r>
      <w:r>
        <w:rPr>
          <w:color w:val="231F20"/>
        </w:rPr>
        <w:t>thành</w:t>
      </w:r>
      <w:r>
        <w:rPr>
          <w:color w:val="231F20"/>
          <w:spacing w:val="-10"/>
        </w:rPr>
        <w:t> </w:t>
      </w:r>
      <w:r>
        <w:rPr>
          <w:color w:val="231F20"/>
        </w:rPr>
        <w:t>tựu</w:t>
      </w:r>
      <w:r>
        <w:rPr>
          <w:color w:val="231F20"/>
          <w:spacing w:val="-9"/>
        </w:rPr>
        <w:t> </w:t>
      </w:r>
      <w:r>
        <w:rPr>
          <w:color w:val="231F20"/>
        </w:rPr>
        <w:t>sắc</w:t>
      </w:r>
      <w:r>
        <w:rPr>
          <w:color w:val="231F20"/>
          <w:spacing w:val="-9"/>
        </w:rPr>
        <w:t> </w:t>
      </w:r>
      <w:r>
        <w:rPr>
          <w:color w:val="231F20"/>
        </w:rPr>
        <w:t>hữu</w:t>
      </w:r>
      <w:r>
        <w:rPr>
          <w:color w:val="231F20"/>
          <w:spacing w:val="-9"/>
        </w:rPr>
        <w:t> </w:t>
      </w:r>
      <w:r>
        <w:rPr>
          <w:color w:val="231F20"/>
        </w:rPr>
        <w:t>phú</w:t>
      </w:r>
      <w:r>
        <w:rPr>
          <w:color w:val="231F20"/>
          <w:spacing w:val="-9"/>
        </w:rPr>
        <w:t> </w:t>
      </w:r>
      <w:r>
        <w:rPr>
          <w:color w:val="231F20"/>
        </w:rPr>
        <w:t>vô</w:t>
      </w:r>
      <w:r>
        <w:rPr>
          <w:color w:val="231F20"/>
          <w:spacing w:val="-9"/>
        </w:rPr>
        <w:t> </w:t>
      </w:r>
      <w:r>
        <w:rPr>
          <w:color w:val="231F20"/>
        </w:rPr>
        <w:t>ký</w:t>
      </w:r>
      <w:r>
        <w:rPr>
          <w:color w:val="231F20"/>
          <w:spacing w:val="-9"/>
        </w:rPr>
        <w:t> </w:t>
      </w:r>
      <w:r>
        <w:rPr>
          <w:color w:val="231F20"/>
        </w:rPr>
        <w:t>và</w:t>
      </w:r>
      <w:r>
        <w:rPr>
          <w:color w:val="231F20"/>
          <w:spacing w:val="-9"/>
        </w:rPr>
        <w:t> </w:t>
      </w:r>
      <w:r>
        <w:rPr>
          <w:color w:val="231F20"/>
        </w:rPr>
        <w:t>vô</w:t>
      </w:r>
      <w:r>
        <w:rPr>
          <w:color w:val="231F20"/>
          <w:spacing w:val="-9"/>
        </w:rPr>
        <w:t> </w:t>
      </w:r>
      <w:r>
        <w:rPr>
          <w:color w:val="231F20"/>
        </w:rPr>
        <w:t>phú vô ký tất ở cõi sắc. Không có một hữu tình cùng sinh ở hai</w:t>
      </w:r>
      <w:r>
        <w:rPr>
          <w:color w:val="231F20"/>
          <w:spacing w:val="-10"/>
        </w:rPr>
        <w:t> </w:t>
      </w:r>
      <w:r>
        <w:rPr>
          <w:color w:val="231F20"/>
        </w:rPr>
        <w:t>cõi.</w:t>
      </w:r>
    </w:p>
    <w:p>
      <w:pPr>
        <w:pStyle w:val="BodyText"/>
        <w:spacing w:line="273" w:lineRule="auto" w:before="111"/>
        <w:ind w:right="390"/>
      </w:pPr>
      <w:r>
        <w:rPr>
          <w:i/>
          <w:color w:val="231F20"/>
        </w:rPr>
        <w:t>Hỏi: </w:t>
      </w:r>
      <w:r>
        <w:rPr>
          <w:color w:val="231F20"/>
        </w:rPr>
        <w:t>Nếu thành tựu đại chủng thì cũng thành tựu sắc thiện, bất thiện, hữu phú vô ký và vô phú vô ký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 </w:t>
      </w:r>
      <w:r>
        <w:rPr>
          <w:color w:val="231F20"/>
        </w:rPr>
        <w:t>Không có. Nghĩa là người thành tựu sắc thiện, bất thiện, vô phú vô ký tất ở tại cõi dục. Còn người thành tựu sắc thiện, hữu phú vô ký, vô phú vô ký tất ở nơi cõi sắc. Không có một hữu tình cùng sinh nơi hai cõi.</w:t>
      </w:r>
    </w:p>
    <w:p>
      <w:pPr>
        <w:pStyle w:val="BodyText"/>
        <w:spacing w:line="273" w:lineRule="auto" w:before="110"/>
        <w:ind w:left="393" w:right="104"/>
      </w:pPr>
      <w:r>
        <w:rPr>
          <w:i/>
          <w:color w:val="231F20"/>
        </w:rPr>
        <w:t>Hỏi: </w:t>
      </w:r>
      <w:r>
        <w:rPr>
          <w:color w:val="231F20"/>
        </w:rPr>
        <w:t>Nếu thành tựu sắc thiện thì cũng  thành  tựu  sắc  </w:t>
      </w:r>
      <w:r>
        <w:rPr>
          <w:color w:val="231F20"/>
          <w:spacing w:val="2"/>
        </w:rPr>
        <w:t>bất </w:t>
      </w:r>
      <w:r>
        <w:rPr>
          <w:color w:val="231F20"/>
        </w:rPr>
        <w:t>thiện</w:t>
      </w:r>
      <w:r>
        <w:rPr>
          <w:color w:val="231F20"/>
          <w:spacing w:val="5"/>
        </w:rPr>
        <w:t> </w:t>
      </w:r>
      <w:r>
        <w:rPr>
          <w:color w:val="231F20"/>
          <w:spacing w:val="2"/>
        </w:rPr>
        <w:t>chăng?</w:t>
      </w:r>
    </w:p>
    <w:p>
      <w:pPr>
        <w:pStyle w:val="BodyText"/>
        <w:spacing w:before="112"/>
        <w:ind w:left="960" w:firstLine="0"/>
      </w:pPr>
      <w:r>
        <w:rPr>
          <w:i/>
          <w:color w:val="231F20"/>
        </w:rPr>
        <w:t>Đáp: </w:t>
      </w:r>
      <w:r>
        <w:rPr>
          <w:color w:val="231F20"/>
        </w:rPr>
        <w:t>Nên nêu ra bốn trường hợp:</w:t>
      </w:r>
    </w:p>
    <w:p>
      <w:pPr>
        <w:pStyle w:val="ListParagraph"/>
        <w:numPr>
          <w:ilvl w:val="0"/>
          <w:numId w:val="44"/>
        </w:numPr>
        <w:tabs>
          <w:tab w:pos="1210" w:val="left" w:leader="none"/>
        </w:tabs>
        <w:spacing w:line="273" w:lineRule="auto" w:before="154" w:after="0"/>
        <w:ind w:left="393" w:right="109" w:firstLine="566"/>
        <w:jc w:val="both"/>
        <w:rPr>
          <w:sz w:val="26"/>
        </w:rPr>
      </w:pPr>
      <w:r>
        <w:rPr>
          <w:color w:val="231F20"/>
          <w:sz w:val="26"/>
        </w:rPr>
        <w:t>Có</w:t>
      </w:r>
      <w:r>
        <w:rPr>
          <w:color w:val="231F20"/>
          <w:spacing w:val="-11"/>
          <w:sz w:val="26"/>
        </w:rPr>
        <w:t> </w:t>
      </w:r>
      <w:r>
        <w:rPr>
          <w:color w:val="231F20"/>
          <w:spacing w:val="-3"/>
          <w:sz w:val="26"/>
        </w:rPr>
        <w:t>trường</w:t>
      </w:r>
      <w:r>
        <w:rPr>
          <w:color w:val="231F20"/>
          <w:spacing w:val="-11"/>
          <w:sz w:val="26"/>
        </w:rPr>
        <w:t> </w:t>
      </w:r>
      <w:r>
        <w:rPr>
          <w:color w:val="231F20"/>
          <w:sz w:val="26"/>
        </w:rPr>
        <w:t>hợp</w:t>
      </w:r>
      <w:r>
        <w:rPr>
          <w:color w:val="231F20"/>
          <w:spacing w:val="-10"/>
          <w:sz w:val="26"/>
        </w:rPr>
        <w:t> </w:t>
      </w:r>
      <w:r>
        <w:rPr>
          <w:color w:val="231F20"/>
          <w:spacing w:val="-3"/>
          <w:sz w:val="26"/>
        </w:rPr>
        <w:t>thành</w:t>
      </w:r>
      <w:r>
        <w:rPr>
          <w:color w:val="231F20"/>
          <w:spacing w:val="-11"/>
          <w:sz w:val="26"/>
        </w:rPr>
        <w:t> </w:t>
      </w:r>
      <w:r>
        <w:rPr>
          <w:color w:val="231F20"/>
          <w:sz w:val="26"/>
        </w:rPr>
        <w:t>tựu</w:t>
      </w:r>
      <w:r>
        <w:rPr>
          <w:color w:val="231F20"/>
          <w:spacing w:val="-11"/>
          <w:sz w:val="26"/>
        </w:rPr>
        <w:t> </w:t>
      </w:r>
      <w:r>
        <w:rPr>
          <w:color w:val="231F20"/>
          <w:sz w:val="26"/>
        </w:rPr>
        <w:t>sắc</w:t>
      </w:r>
      <w:r>
        <w:rPr>
          <w:color w:val="231F20"/>
          <w:spacing w:val="-10"/>
          <w:sz w:val="26"/>
        </w:rPr>
        <w:t> </w:t>
      </w:r>
      <w:r>
        <w:rPr>
          <w:color w:val="231F20"/>
          <w:spacing w:val="-3"/>
          <w:sz w:val="26"/>
        </w:rPr>
        <w:t>thiện</w:t>
      </w:r>
      <w:r>
        <w:rPr>
          <w:color w:val="231F20"/>
          <w:spacing w:val="-11"/>
          <w:sz w:val="26"/>
        </w:rPr>
        <w:t> </w:t>
      </w:r>
      <w:r>
        <w:rPr>
          <w:color w:val="231F20"/>
          <w:spacing w:val="-3"/>
          <w:sz w:val="26"/>
        </w:rPr>
        <w:t>không</w:t>
      </w:r>
      <w:r>
        <w:rPr>
          <w:color w:val="231F20"/>
          <w:spacing w:val="-11"/>
          <w:sz w:val="26"/>
        </w:rPr>
        <w:t> </w:t>
      </w:r>
      <w:r>
        <w:rPr>
          <w:color w:val="231F20"/>
          <w:spacing w:val="-3"/>
          <w:sz w:val="26"/>
        </w:rPr>
        <w:t>phải</w:t>
      </w:r>
      <w:r>
        <w:rPr>
          <w:color w:val="231F20"/>
          <w:spacing w:val="-10"/>
          <w:sz w:val="26"/>
        </w:rPr>
        <w:t> </w:t>
      </w:r>
      <w:r>
        <w:rPr>
          <w:color w:val="231F20"/>
          <w:sz w:val="26"/>
        </w:rPr>
        <w:t>là</w:t>
      </w:r>
      <w:r>
        <w:rPr>
          <w:color w:val="231F20"/>
          <w:spacing w:val="-11"/>
          <w:sz w:val="26"/>
        </w:rPr>
        <w:t> </w:t>
      </w:r>
      <w:r>
        <w:rPr>
          <w:color w:val="231F20"/>
          <w:sz w:val="26"/>
        </w:rPr>
        <w:t>sắc</w:t>
      </w:r>
      <w:r>
        <w:rPr>
          <w:color w:val="231F20"/>
          <w:spacing w:val="-11"/>
          <w:sz w:val="26"/>
        </w:rPr>
        <w:t> </w:t>
      </w:r>
      <w:r>
        <w:rPr>
          <w:color w:val="231F20"/>
          <w:sz w:val="26"/>
        </w:rPr>
        <w:t>bất</w:t>
      </w:r>
      <w:r>
        <w:rPr>
          <w:color w:val="231F20"/>
          <w:spacing w:val="-10"/>
          <w:sz w:val="26"/>
        </w:rPr>
        <w:t> </w:t>
      </w:r>
      <w:r>
        <w:rPr>
          <w:color w:val="231F20"/>
          <w:spacing w:val="-3"/>
          <w:sz w:val="26"/>
        </w:rPr>
        <w:t>thiện. Nghĩa </w:t>
      </w:r>
      <w:r>
        <w:rPr>
          <w:color w:val="231F20"/>
          <w:sz w:val="26"/>
        </w:rPr>
        <w:t>là các bậc </w:t>
      </w:r>
      <w:r>
        <w:rPr>
          <w:color w:val="231F20"/>
          <w:spacing w:val="-3"/>
          <w:sz w:val="26"/>
        </w:rPr>
        <w:t>Thánh đang </w:t>
      </w:r>
      <w:r>
        <w:rPr>
          <w:color w:val="231F20"/>
          <w:sz w:val="26"/>
        </w:rPr>
        <w:t>ở </w:t>
      </w:r>
      <w:r>
        <w:rPr>
          <w:color w:val="231F20"/>
          <w:spacing w:val="-3"/>
          <w:sz w:val="26"/>
        </w:rPr>
        <w:t>trong </w:t>
      </w:r>
      <w:r>
        <w:rPr>
          <w:color w:val="231F20"/>
          <w:sz w:val="26"/>
        </w:rPr>
        <w:t>bào </w:t>
      </w:r>
      <w:r>
        <w:rPr>
          <w:color w:val="231F20"/>
          <w:spacing w:val="-3"/>
          <w:sz w:val="26"/>
        </w:rPr>
        <w:t>thai, hoặc sinh </w:t>
      </w:r>
      <w:r>
        <w:rPr>
          <w:color w:val="231F20"/>
          <w:sz w:val="26"/>
        </w:rPr>
        <w:t>nơi cõi </w:t>
      </w:r>
      <w:r>
        <w:rPr>
          <w:color w:val="231F20"/>
          <w:spacing w:val="-3"/>
          <w:sz w:val="26"/>
        </w:rPr>
        <w:t>dục, </w:t>
      </w:r>
      <w:r>
        <w:rPr>
          <w:color w:val="231F20"/>
          <w:sz w:val="26"/>
        </w:rPr>
        <w:t>trụ nơi </w:t>
      </w:r>
      <w:r>
        <w:rPr>
          <w:color w:val="231F20"/>
          <w:spacing w:val="-3"/>
          <w:sz w:val="26"/>
        </w:rPr>
        <w:t>luật nghi, không </w:t>
      </w:r>
      <w:r>
        <w:rPr>
          <w:color w:val="231F20"/>
          <w:sz w:val="26"/>
        </w:rPr>
        <w:t>có </w:t>
      </w:r>
      <w:r>
        <w:rPr>
          <w:color w:val="231F20"/>
          <w:spacing w:val="-3"/>
          <w:sz w:val="26"/>
        </w:rPr>
        <w:t>nghiệp thân </w:t>
      </w:r>
      <w:r>
        <w:rPr>
          <w:color w:val="231F20"/>
          <w:sz w:val="26"/>
        </w:rPr>
        <w:t>ngữ </w:t>
      </w:r>
      <w:r>
        <w:rPr>
          <w:color w:val="231F20"/>
          <w:spacing w:val="-3"/>
          <w:sz w:val="26"/>
        </w:rPr>
        <w:t>biểu hiện </w:t>
      </w:r>
      <w:r>
        <w:rPr>
          <w:color w:val="231F20"/>
          <w:sz w:val="26"/>
        </w:rPr>
        <w:t>bất </w:t>
      </w:r>
      <w:r>
        <w:rPr>
          <w:color w:val="231F20"/>
          <w:spacing w:val="-3"/>
          <w:sz w:val="26"/>
        </w:rPr>
        <w:t>thiện, nếu </w:t>
      </w:r>
      <w:r>
        <w:rPr>
          <w:color w:val="231F20"/>
          <w:sz w:val="26"/>
        </w:rPr>
        <w:t>như có mà </w:t>
      </w:r>
      <w:r>
        <w:rPr>
          <w:color w:val="231F20"/>
          <w:spacing w:val="-3"/>
          <w:sz w:val="26"/>
        </w:rPr>
        <w:t>mất. Hoặc </w:t>
      </w:r>
      <w:r>
        <w:rPr>
          <w:color w:val="231F20"/>
          <w:sz w:val="26"/>
        </w:rPr>
        <w:t>trụ nơi </w:t>
      </w:r>
      <w:r>
        <w:rPr>
          <w:color w:val="231F20"/>
          <w:spacing w:val="-3"/>
          <w:sz w:val="26"/>
        </w:rPr>
        <w:t>không phải luật nghi không phải không luật nghi, hiện </w:t>
      </w:r>
      <w:r>
        <w:rPr>
          <w:color w:val="231F20"/>
          <w:sz w:val="26"/>
        </w:rPr>
        <w:t>có </w:t>
      </w:r>
      <w:r>
        <w:rPr>
          <w:color w:val="231F20"/>
          <w:spacing w:val="-3"/>
          <w:sz w:val="26"/>
        </w:rPr>
        <w:t>nghiệp thân </w:t>
      </w:r>
      <w:r>
        <w:rPr>
          <w:color w:val="231F20"/>
          <w:sz w:val="26"/>
        </w:rPr>
        <w:t>ngữ </w:t>
      </w:r>
      <w:r>
        <w:rPr>
          <w:color w:val="231F20"/>
          <w:spacing w:val="-3"/>
          <w:sz w:val="26"/>
        </w:rPr>
        <w:t>biểu hiện thiện, hoặc trước </w:t>
      </w:r>
      <w:r>
        <w:rPr>
          <w:color w:val="231F20"/>
          <w:sz w:val="26"/>
        </w:rPr>
        <w:t>đã </w:t>
      </w:r>
      <w:r>
        <w:rPr>
          <w:color w:val="231F20"/>
          <w:spacing w:val="-3"/>
          <w:sz w:val="26"/>
        </w:rPr>
        <w:t>có không mất, không </w:t>
      </w:r>
      <w:r>
        <w:rPr>
          <w:color w:val="231F20"/>
          <w:sz w:val="26"/>
        </w:rPr>
        <w:t>có </w:t>
      </w:r>
      <w:r>
        <w:rPr>
          <w:color w:val="231F20"/>
          <w:spacing w:val="-3"/>
          <w:sz w:val="26"/>
        </w:rPr>
        <w:t>nghiệp thân </w:t>
      </w:r>
      <w:r>
        <w:rPr>
          <w:color w:val="231F20"/>
          <w:sz w:val="26"/>
        </w:rPr>
        <w:t>ngữ </w:t>
      </w:r>
      <w:r>
        <w:rPr>
          <w:color w:val="231F20"/>
          <w:spacing w:val="-3"/>
          <w:sz w:val="26"/>
        </w:rPr>
        <w:t>biểu hiện </w:t>
      </w:r>
      <w:r>
        <w:rPr>
          <w:color w:val="231F20"/>
          <w:sz w:val="26"/>
        </w:rPr>
        <w:t>bất </w:t>
      </w:r>
      <w:r>
        <w:rPr>
          <w:color w:val="231F20"/>
          <w:spacing w:val="-3"/>
          <w:sz w:val="26"/>
        </w:rPr>
        <w:t>thiện, </w:t>
      </w:r>
      <w:r>
        <w:rPr>
          <w:color w:val="231F20"/>
          <w:sz w:val="26"/>
        </w:rPr>
        <w:t>nếu như </w:t>
      </w:r>
      <w:r>
        <w:rPr>
          <w:color w:val="231F20"/>
          <w:spacing w:val="-3"/>
          <w:sz w:val="26"/>
        </w:rPr>
        <w:t>có </w:t>
      </w:r>
      <w:r>
        <w:rPr>
          <w:color w:val="231F20"/>
          <w:sz w:val="26"/>
        </w:rPr>
        <w:t>mà</w:t>
      </w:r>
      <w:r>
        <w:rPr>
          <w:color w:val="231F20"/>
          <w:spacing w:val="-17"/>
          <w:sz w:val="26"/>
        </w:rPr>
        <w:t> </w:t>
      </w:r>
      <w:r>
        <w:rPr>
          <w:color w:val="231F20"/>
          <w:spacing w:val="-3"/>
          <w:sz w:val="26"/>
        </w:rPr>
        <w:t>mất,</w:t>
      </w:r>
      <w:r>
        <w:rPr>
          <w:color w:val="231F20"/>
          <w:spacing w:val="-16"/>
          <w:sz w:val="26"/>
        </w:rPr>
        <w:t> </w:t>
      </w:r>
      <w:r>
        <w:rPr>
          <w:color w:val="231F20"/>
          <w:spacing w:val="-3"/>
          <w:sz w:val="26"/>
        </w:rPr>
        <w:t>hoặc</w:t>
      </w:r>
      <w:r>
        <w:rPr>
          <w:color w:val="231F20"/>
          <w:spacing w:val="-16"/>
          <w:sz w:val="26"/>
        </w:rPr>
        <w:t> </w:t>
      </w:r>
      <w:r>
        <w:rPr>
          <w:color w:val="231F20"/>
          <w:spacing w:val="-3"/>
          <w:sz w:val="26"/>
        </w:rPr>
        <w:t>sinh</w:t>
      </w:r>
      <w:r>
        <w:rPr>
          <w:color w:val="231F20"/>
          <w:spacing w:val="-17"/>
          <w:sz w:val="26"/>
        </w:rPr>
        <w:t> </w:t>
      </w:r>
      <w:r>
        <w:rPr>
          <w:color w:val="231F20"/>
          <w:sz w:val="26"/>
        </w:rPr>
        <w:t>vào</w:t>
      </w:r>
      <w:r>
        <w:rPr>
          <w:color w:val="231F20"/>
          <w:spacing w:val="-16"/>
          <w:sz w:val="26"/>
        </w:rPr>
        <w:t> </w:t>
      </w:r>
      <w:r>
        <w:rPr>
          <w:color w:val="231F20"/>
          <w:sz w:val="26"/>
        </w:rPr>
        <w:t>cõi</w:t>
      </w:r>
      <w:r>
        <w:rPr>
          <w:color w:val="231F20"/>
          <w:spacing w:val="-17"/>
          <w:sz w:val="26"/>
        </w:rPr>
        <w:t> </w:t>
      </w:r>
      <w:r>
        <w:rPr>
          <w:color w:val="231F20"/>
          <w:spacing w:val="-3"/>
          <w:sz w:val="26"/>
        </w:rPr>
        <w:t>sắc,</w:t>
      </w:r>
      <w:r>
        <w:rPr>
          <w:color w:val="231F20"/>
          <w:spacing w:val="-16"/>
          <w:sz w:val="26"/>
        </w:rPr>
        <w:t> </w:t>
      </w:r>
      <w:r>
        <w:rPr>
          <w:color w:val="231F20"/>
          <w:spacing w:val="-3"/>
          <w:sz w:val="26"/>
        </w:rPr>
        <w:t>hoặc</w:t>
      </w:r>
      <w:r>
        <w:rPr>
          <w:color w:val="231F20"/>
          <w:spacing w:val="-16"/>
          <w:sz w:val="26"/>
        </w:rPr>
        <w:t> </w:t>
      </w:r>
      <w:r>
        <w:rPr>
          <w:color w:val="231F20"/>
          <w:sz w:val="26"/>
        </w:rPr>
        <w:t>các</w:t>
      </w:r>
      <w:r>
        <w:rPr>
          <w:color w:val="231F20"/>
          <w:spacing w:val="-17"/>
          <w:sz w:val="26"/>
        </w:rPr>
        <w:t> </w:t>
      </w:r>
      <w:r>
        <w:rPr>
          <w:color w:val="231F20"/>
          <w:sz w:val="26"/>
        </w:rPr>
        <w:t>bậc</w:t>
      </w:r>
      <w:r>
        <w:rPr>
          <w:color w:val="231F20"/>
          <w:spacing w:val="-20"/>
          <w:sz w:val="26"/>
        </w:rPr>
        <w:t> </w:t>
      </w:r>
      <w:r>
        <w:rPr>
          <w:color w:val="231F20"/>
          <w:spacing w:val="-3"/>
          <w:sz w:val="26"/>
        </w:rPr>
        <w:t>Thánh</w:t>
      </w:r>
      <w:r>
        <w:rPr>
          <w:color w:val="231F20"/>
          <w:spacing w:val="-16"/>
          <w:sz w:val="26"/>
        </w:rPr>
        <w:t> </w:t>
      </w:r>
      <w:r>
        <w:rPr>
          <w:color w:val="231F20"/>
          <w:spacing w:val="-3"/>
          <w:sz w:val="26"/>
        </w:rPr>
        <w:t>sinh</w:t>
      </w:r>
      <w:r>
        <w:rPr>
          <w:color w:val="231F20"/>
          <w:spacing w:val="-16"/>
          <w:sz w:val="26"/>
        </w:rPr>
        <w:t> </w:t>
      </w:r>
      <w:r>
        <w:rPr>
          <w:color w:val="231F20"/>
          <w:sz w:val="26"/>
        </w:rPr>
        <w:t>vào</w:t>
      </w:r>
      <w:r>
        <w:rPr>
          <w:color w:val="231F20"/>
          <w:spacing w:val="-17"/>
          <w:sz w:val="26"/>
        </w:rPr>
        <w:t> </w:t>
      </w:r>
      <w:r>
        <w:rPr>
          <w:color w:val="231F20"/>
          <w:sz w:val="26"/>
        </w:rPr>
        <w:t>cõi</w:t>
      </w:r>
      <w:r>
        <w:rPr>
          <w:color w:val="231F20"/>
          <w:spacing w:val="-16"/>
          <w:sz w:val="26"/>
        </w:rPr>
        <w:t> </w:t>
      </w:r>
      <w:r>
        <w:rPr>
          <w:color w:val="231F20"/>
          <w:sz w:val="26"/>
        </w:rPr>
        <w:t>vô</w:t>
      </w:r>
      <w:r>
        <w:rPr>
          <w:color w:val="231F20"/>
          <w:spacing w:val="-16"/>
          <w:sz w:val="26"/>
        </w:rPr>
        <w:t> </w:t>
      </w:r>
      <w:r>
        <w:rPr>
          <w:color w:val="231F20"/>
          <w:spacing w:val="-3"/>
          <w:sz w:val="26"/>
        </w:rPr>
        <w:t>sắc.</w:t>
      </w:r>
    </w:p>
    <w:p>
      <w:pPr>
        <w:pStyle w:val="ListParagraph"/>
        <w:numPr>
          <w:ilvl w:val="0"/>
          <w:numId w:val="44"/>
        </w:numPr>
        <w:tabs>
          <w:tab w:pos="1258" w:val="left" w:leader="none"/>
        </w:tabs>
        <w:spacing w:line="273" w:lineRule="auto" w:before="108" w:after="0"/>
        <w:ind w:left="393" w:right="107" w:firstLine="566"/>
        <w:jc w:val="both"/>
        <w:rPr>
          <w:sz w:val="26"/>
        </w:rPr>
      </w:pPr>
      <w:r>
        <w:rPr>
          <w:color w:val="231F20"/>
          <w:sz w:val="26"/>
        </w:rPr>
        <w:t>Có trường hợp thành tựu sắc bất thiện không phải là sắc thiện. Nghĩa là sinh nơi cõi dục, trụ nơi không luật nghi, không có nghiệp thân ngữ biểu hiện thiện, nếu như có mà mất. Hoặc trụ nơi không phải luật nghi không phải không luật nghi, hiện có nghiệp thân ngữ biểu hiện bất thiện, hoặc trước đã có không mất, không có nghiệp thân ngữ biểu hiện thiện, nếu như có mà mất.</w:t>
      </w:r>
    </w:p>
    <w:p>
      <w:pPr>
        <w:pStyle w:val="ListParagraph"/>
        <w:numPr>
          <w:ilvl w:val="0"/>
          <w:numId w:val="44"/>
        </w:numPr>
        <w:tabs>
          <w:tab w:pos="1246" w:val="left" w:leader="none"/>
        </w:tabs>
        <w:spacing w:line="273" w:lineRule="auto" w:before="108" w:after="0"/>
        <w:ind w:left="393" w:right="106" w:firstLine="566"/>
        <w:jc w:val="both"/>
        <w:rPr>
          <w:sz w:val="26"/>
        </w:rPr>
      </w:pPr>
      <w:r>
        <w:rPr>
          <w:color w:val="231F20"/>
          <w:sz w:val="26"/>
        </w:rPr>
        <w:t>Có trường hợp thành tựu sắc thiện cũng thành tựu sắc bất thiện. Nghĩa là sinh ở cõi dục, trụ nơi luật nghi, hiện có nghiệp thân ngữ biểu hiện bất thiện, hoặc trước đã có không mất. Hoặc trụ nơi không luật nghi, hiện có nghiệp thân ngữ biểu hiện thiện, hoặc</w:t>
      </w:r>
      <w:r>
        <w:rPr>
          <w:color w:val="231F20"/>
          <w:spacing w:val="-34"/>
          <w:sz w:val="26"/>
        </w:rPr>
        <w:t> </w:t>
      </w:r>
      <w:r>
        <w:rPr>
          <w:color w:val="231F20"/>
          <w:spacing w:val="-3"/>
          <w:sz w:val="26"/>
        </w:rPr>
        <w:t>trước </w:t>
      </w:r>
      <w:r>
        <w:rPr>
          <w:color w:val="231F20"/>
          <w:sz w:val="26"/>
        </w:rPr>
        <w:t>đã</w:t>
      </w:r>
      <w:r>
        <w:rPr>
          <w:color w:val="231F20"/>
          <w:spacing w:val="-19"/>
          <w:sz w:val="26"/>
        </w:rPr>
        <w:t> </w:t>
      </w:r>
      <w:r>
        <w:rPr>
          <w:color w:val="231F20"/>
          <w:sz w:val="26"/>
        </w:rPr>
        <w:t>có</w:t>
      </w:r>
      <w:r>
        <w:rPr>
          <w:color w:val="231F20"/>
          <w:spacing w:val="-18"/>
          <w:sz w:val="26"/>
        </w:rPr>
        <w:t> </w:t>
      </w:r>
      <w:r>
        <w:rPr>
          <w:color w:val="231F20"/>
          <w:sz w:val="26"/>
        </w:rPr>
        <w:t>không</w:t>
      </w:r>
      <w:r>
        <w:rPr>
          <w:color w:val="231F20"/>
          <w:spacing w:val="-18"/>
          <w:sz w:val="26"/>
        </w:rPr>
        <w:t> </w:t>
      </w:r>
      <w:r>
        <w:rPr>
          <w:color w:val="231F20"/>
          <w:sz w:val="26"/>
        </w:rPr>
        <w:t>mất.</w:t>
      </w:r>
      <w:r>
        <w:rPr>
          <w:color w:val="231F20"/>
          <w:spacing w:val="-18"/>
          <w:sz w:val="26"/>
        </w:rPr>
        <w:t> </w:t>
      </w:r>
      <w:r>
        <w:rPr>
          <w:color w:val="231F20"/>
          <w:sz w:val="26"/>
        </w:rPr>
        <w:t>Hoặc</w:t>
      </w:r>
      <w:r>
        <w:rPr>
          <w:color w:val="231F20"/>
          <w:spacing w:val="-19"/>
          <w:sz w:val="26"/>
        </w:rPr>
        <w:t> </w:t>
      </w:r>
      <w:r>
        <w:rPr>
          <w:color w:val="231F20"/>
          <w:sz w:val="26"/>
        </w:rPr>
        <w:t>trụ</w:t>
      </w:r>
      <w:r>
        <w:rPr>
          <w:color w:val="231F20"/>
          <w:spacing w:val="-18"/>
          <w:sz w:val="26"/>
        </w:rPr>
        <w:t> </w:t>
      </w:r>
      <w:r>
        <w:rPr>
          <w:color w:val="231F20"/>
          <w:sz w:val="26"/>
        </w:rPr>
        <w:t>nơi</w:t>
      </w:r>
      <w:r>
        <w:rPr>
          <w:color w:val="231F20"/>
          <w:spacing w:val="-18"/>
          <w:sz w:val="26"/>
        </w:rPr>
        <w:t> </w:t>
      </w:r>
      <w:r>
        <w:rPr>
          <w:color w:val="231F20"/>
          <w:sz w:val="26"/>
        </w:rPr>
        <w:t>không</w:t>
      </w:r>
      <w:r>
        <w:rPr>
          <w:color w:val="231F20"/>
          <w:spacing w:val="-18"/>
          <w:sz w:val="26"/>
        </w:rPr>
        <w:t> </w:t>
      </w:r>
      <w:r>
        <w:rPr>
          <w:color w:val="231F20"/>
          <w:sz w:val="26"/>
        </w:rPr>
        <w:t>phải</w:t>
      </w:r>
      <w:r>
        <w:rPr>
          <w:color w:val="231F20"/>
          <w:spacing w:val="-18"/>
          <w:sz w:val="26"/>
        </w:rPr>
        <w:t> </w:t>
      </w:r>
      <w:r>
        <w:rPr>
          <w:color w:val="231F20"/>
          <w:sz w:val="26"/>
        </w:rPr>
        <w:t>luật</w:t>
      </w:r>
      <w:r>
        <w:rPr>
          <w:color w:val="231F20"/>
          <w:spacing w:val="-19"/>
          <w:sz w:val="26"/>
        </w:rPr>
        <w:t> </w:t>
      </w:r>
      <w:r>
        <w:rPr>
          <w:color w:val="231F20"/>
          <w:sz w:val="26"/>
        </w:rPr>
        <w:t>nghi</w:t>
      </w:r>
      <w:r>
        <w:rPr>
          <w:color w:val="231F20"/>
          <w:spacing w:val="-18"/>
          <w:sz w:val="26"/>
        </w:rPr>
        <w:t> </w:t>
      </w:r>
      <w:r>
        <w:rPr>
          <w:color w:val="231F20"/>
          <w:sz w:val="26"/>
        </w:rPr>
        <w:t>không</w:t>
      </w:r>
      <w:r>
        <w:rPr>
          <w:color w:val="231F20"/>
          <w:spacing w:val="-18"/>
          <w:sz w:val="26"/>
        </w:rPr>
        <w:t> </w:t>
      </w:r>
      <w:r>
        <w:rPr>
          <w:color w:val="231F20"/>
          <w:sz w:val="26"/>
        </w:rPr>
        <w:t>phải</w:t>
      </w:r>
      <w:r>
        <w:rPr>
          <w:color w:val="231F20"/>
          <w:spacing w:val="-18"/>
          <w:sz w:val="26"/>
        </w:rPr>
        <w:t> </w:t>
      </w:r>
      <w:r>
        <w:rPr>
          <w:color w:val="231F20"/>
          <w:sz w:val="26"/>
        </w:rPr>
        <w:t>không luật nghi, hiện có nghiệp thân ngữ biểu hiện thiện và bất thiện, hoặc trước đã có không mất.</w:t>
      </w:r>
    </w:p>
    <w:p>
      <w:pPr>
        <w:pStyle w:val="ListParagraph"/>
        <w:numPr>
          <w:ilvl w:val="0"/>
          <w:numId w:val="44"/>
        </w:numPr>
        <w:tabs>
          <w:tab w:pos="1226" w:val="left" w:leader="none"/>
        </w:tabs>
        <w:spacing w:line="273" w:lineRule="auto" w:before="108" w:after="0"/>
        <w:ind w:left="393" w:right="106" w:firstLine="566"/>
        <w:jc w:val="both"/>
        <w:rPr>
          <w:sz w:val="26"/>
        </w:rPr>
      </w:pPr>
      <w:r>
        <w:rPr>
          <w:color w:val="231F20"/>
          <w:sz w:val="26"/>
        </w:rPr>
        <w:t>Có trường hợp không thành tựu sắc thiện cũng không thành tựu</w:t>
      </w:r>
      <w:r>
        <w:rPr>
          <w:color w:val="231F20"/>
          <w:spacing w:val="15"/>
          <w:sz w:val="26"/>
        </w:rPr>
        <w:t> </w:t>
      </w:r>
      <w:r>
        <w:rPr>
          <w:color w:val="231F20"/>
          <w:sz w:val="26"/>
        </w:rPr>
        <w:t>sắc</w:t>
      </w:r>
      <w:r>
        <w:rPr>
          <w:color w:val="231F20"/>
          <w:spacing w:val="16"/>
          <w:sz w:val="26"/>
        </w:rPr>
        <w:t> </w:t>
      </w:r>
      <w:r>
        <w:rPr>
          <w:color w:val="231F20"/>
          <w:sz w:val="26"/>
        </w:rPr>
        <w:t>bất</w:t>
      </w:r>
      <w:r>
        <w:rPr>
          <w:color w:val="231F20"/>
          <w:spacing w:val="15"/>
          <w:sz w:val="26"/>
        </w:rPr>
        <w:t> </w:t>
      </w:r>
      <w:r>
        <w:rPr>
          <w:color w:val="231F20"/>
          <w:sz w:val="26"/>
        </w:rPr>
        <w:t>thiện.</w:t>
      </w:r>
      <w:r>
        <w:rPr>
          <w:color w:val="231F20"/>
          <w:spacing w:val="16"/>
          <w:sz w:val="26"/>
        </w:rPr>
        <w:t> </w:t>
      </w:r>
      <w:r>
        <w:rPr>
          <w:color w:val="231F20"/>
          <w:sz w:val="26"/>
        </w:rPr>
        <w:t>Nghĩa</w:t>
      </w:r>
      <w:r>
        <w:rPr>
          <w:color w:val="231F20"/>
          <w:spacing w:val="15"/>
          <w:sz w:val="26"/>
        </w:rPr>
        <w:t> </w:t>
      </w:r>
      <w:r>
        <w:rPr>
          <w:color w:val="231F20"/>
          <w:sz w:val="26"/>
        </w:rPr>
        <w:t>là</w:t>
      </w:r>
      <w:r>
        <w:rPr>
          <w:color w:val="231F20"/>
          <w:spacing w:val="16"/>
          <w:sz w:val="26"/>
        </w:rPr>
        <w:t> </w:t>
      </w:r>
      <w:r>
        <w:rPr>
          <w:color w:val="231F20"/>
          <w:sz w:val="26"/>
        </w:rPr>
        <w:t>ở</w:t>
      </w:r>
      <w:r>
        <w:rPr>
          <w:color w:val="231F20"/>
          <w:spacing w:val="15"/>
          <w:sz w:val="26"/>
        </w:rPr>
        <w:t> </w:t>
      </w:r>
      <w:r>
        <w:rPr>
          <w:color w:val="231F20"/>
          <w:sz w:val="26"/>
        </w:rPr>
        <w:t>trong</w:t>
      </w:r>
      <w:r>
        <w:rPr>
          <w:color w:val="231F20"/>
          <w:spacing w:val="16"/>
          <w:sz w:val="26"/>
        </w:rPr>
        <w:t> </w:t>
      </w:r>
      <w:r>
        <w:rPr>
          <w:color w:val="231F20"/>
          <w:sz w:val="26"/>
        </w:rPr>
        <w:t>trứng,</w:t>
      </w:r>
      <w:r>
        <w:rPr>
          <w:color w:val="231F20"/>
          <w:spacing w:val="15"/>
          <w:sz w:val="26"/>
        </w:rPr>
        <w:t> </w:t>
      </w:r>
      <w:r>
        <w:rPr>
          <w:color w:val="231F20"/>
          <w:sz w:val="26"/>
        </w:rPr>
        <w:t>hoặc</w:t>
      </w:r>
      <w:r>
        <w:rPr>
          <w:color w:val="231F20"/>
          <w:spacing w:val="16"/>
          <w:sz w:val="26"/>
        </w:rPr>
        <w:t> </w:t>
      </w:r>
      <w:r>
        <w:rPr>
          <w:color w:val="231F20"/>
          <w:sz w:val="26"/>
        </w:rPr>
        <w:t>các</w:t>
      </w:r>
      <w:r>
        <w:rPr>
          <w:color w:val="231F20"/>
          <w:spacing w:val="16"/>
          <w:sz w:val="26"/>
        </w:rPr>
        <w:t> </w:t>
      </w:r>
      <w:r>
        <w:rPr>
          <w:color w:val="231F20"/>
          <w:sz w:val="26"/>
        </w:rPr>
        <w:t>phàm</w:t>
      </w:r>
      <w:r>
        <w:rPr>
          <w:color w:val="231F20"/>
          <w:spacing w:val="15"/>
          <w:sz w:val="26"/>
        </w:rPr>
        <w:t> </w:t>
      </w:r>
      <w:r>
        <w:rPr>
          <w:color w:val="231F20"/>
          <w:sz w:val="26"/>
        </w:rPr>
        <w:t>phu</w:t>
      </w:r>
      <w:r>
        <w:rPr>
          <w:color w:val="231F20"/>
          <w:spacing w:val="16"/>
          <w:sz w:val="26"/>
        </w:rPr>
        <w:t> </w:t>
      </w:r>
      <w:r>
        <w:rPr>
          <w:color w:val="231F20"/>
          <w:sz w:val="26"/>
        </w:rPr>
        <w:t>đang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firstLine="0"/>
      </w:pPr>
      <w:r>
        <w:rPr>
          <w:color w:val="231F20"/>
        </w:rPr>
        <w:t>nằm trong bào thai, hoặc sinh nơi cõi dục, trụ nơi không phải luật nghi không phải không luật nghi, không có nghiệp thân ngữ </w:t>
      </w:r>
      <w:r>
        <w:rPr>
          <w:color w:val="231F20"/>
          <w:spacing w:val="-4"/>
        </w:rPr>
        <w:t>biểu</w:t>
      </w:r>
      <w:r>
        <w:rPr>
          <w:color w:val="231F20"/>
          <w:spacing w:val="57"/>
        </w:rPr>
        <w:t> </w:t>
      </w:r>
      <w:r>
        <w:rPr>
          <w:color w:val="231F20"/>
        </w:rPr>
        <w:t>hiện thiện và bất thiện, nếu như có mà mất, hoặc các phàm phu sinh ở cõi vô sắc.</w:t>
      </w:r>
    </w:p>
    <w:p>
      <w:pPr>
        <w:pStyle w:val="BodyText"/>
        <w:spacing w:line="271" w:lineRule="auto" w:before="116"/>
        <w:ind w:right="390"/>
      </w:pPr>
      <w:r>
        <w:rPr>
          <w:i/>
          <w:color w:val="231F20"/>
        </w:rPr>
        <w:t>Hỏi:</w:t>
      </w:r>
      <w:r>
        <w:rPr>
          <w:i/>
          <w:color w:val="231F20"/>
          <w:spacing w:val="-8"/>
        </w:rPr>
        <w:t> </w:t>
      </w:r>
      <w:r>
        <w:rPr>
          <w:color w:val="231F20"/>
        </w:rPr>
        <w:t>Nếu</w:t>
      </w:r>
      <w:r>
        <w:rPr>
          <w:color w:val="231F20"/>
          <w:spacing w:val="-9"/>
        </w:rPr>
        <w:t> </w:t>
      </w:r>
      <w:r>
        <w:rPr>
          <w:color w:val="231F20"/>
        </w:rPr>
        <w:t>thành</w:t>
      </w:r>
      <w:r>
        <w:rPr>
          <w:color w:val="231F20"/>
          <w:spacing w:val="-7"/>
        </w:rPr>
        <w:t> </w:t>
      </w:r>
      <w:r>
        <w:rPr>
          <w:color w:val="231F20"/>
        </w:rPr>
        <w:t>tựu</w:t>
      </w:r>
      <w:r>
        <w:rPr>
          <w:color w:val="231F20"/>
          <w:spacing w:val="-8"/>
        </w:rPr>
        <w:t> </w:t>
      </w:r>
      <w:r>
        <w:rPr>
          <w:color w:val="231F20"/>
        </w:rPr>
        <w:t>sắc</w:t>
      </w:r>
      <w:r>
        <w:rPr>
          <w:color w:val="231F20"/>
          <w:spacing w:val="-9"/>
        </w:rPr>
        <w:t> </w:t>
      </w:r>
      <w:r>
        <w:rPr>
          <w:color w:val="231F20"/>
        </w:rPr>
        <w:t>thiện</w:t>
      </w:r>
      <w:r>
        <w:rPr>
          <w:color w:val="231F20"/>
          <w:spacing w:val="-8"/>
        </w:rPr>
        <w:t> </w:t>
      </w:r>
      <w:r>
        <w:rPr>
          <w:color w:val="231F20"/>
        </w:rPr>
        <w:t>thì</w:t>
      </w:r>
      <w:r>
        <w:rPr>
          <w:color w:val="231F20"/>
          <w:spacing w:val="-9"/>
        </w:rPr>
        <w:t> </w:t>
      </w:r>
      <w:r>
        <w:rPr>
          <w:color w:val="231F20"/>
        </w:rPr>
        <w:t>cũng</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sắc</w:t>
      </w:r>
      <w:r>
        <w:rPr>
          <w:color w:val="231F20"/>
          <w:spacing w:val="-9"/>
        </w:rPr>
        <w:t> </w:t>
      </w:r>
      <w:r>
        <w:rPr>
          <w:color w:val="231F20"/>
        </w:rPr>
        <w:t>hữu</w:t>
      </w:r>
      <w:r>
        <w:rPr>
          <w:color w:val="231F20"/>
          <w:spacing w:val="-8"/>
        </w:rPr>
        <w:t> </w:t>
      </w:r>
      <w:r>
        <w:rPr>
          <w:color w:val="231F20"/>
        </w:rPr>
        <w:t>phú</w:t>
      </w:r>
      <w:r>
        <w:rPr>
          <w:color w:val="231F20"/>
          <w:spacing w:val="-9"/>
        </w:rPr>
        <w:t> </w:t>
      </w:r>
      <w:r>
        <w:rPr>
          <w:color w:val="231F20"/>
        </w:rPr>
        <w:t>vô ký chăng?</w:t>
      </w:r>
    </w:p>
    <w:p>
      <w:pPr>
        <w:pStyle w:val="BodyText"/>
        <w:spacing w:line="271" w:lineRule="auto"/>
        <w:ind w:right="391"/>
      </w:pPr>
      <w:r>
        <w:rPr>
          <w:i/>
          <w:color w:val="231F20"/>
        </w:rPr>
        <w:t>Đáp: </w:t>
      </w:r>
      <w:r>
        <w:rPr>
          <w:color w:val="231F20"/>
        </w:rPr>
        <w:t>Những người thành tựu sắc hữu phú vô ký thì nhất định thành tựu sắc thiện. Hoặc thành tựu sắc thiện không phải là sắc hữu phú vô ký. Nghĩa là các bậc Thánh đang ở trong bào thai, hoặc sinh nơi cõi dục, trụ nơi luật nghi, hoặc trụ nơi không luật nghi và không phải luật nghi không phải không luật nghi, hiện có nghiệp thân ngữ biểu hiện thiện, hoặc trước đã có không mất, hoặc sinh nơi cõi sắc, hiện không có nghiệp thân ngữ biểu hiện hữu phú vô ký, hoặc các bậc Thánh sinh ở cõi vô sắc.</w:t>
      </w:r>
    </w:p>
    <w:p>
      <w:pPr>
        <w:pStyle w:val="BodyText"/>
        <w:spacing w:line="271" w:lineRule="auto"/>
        <w:ind w:right="390"/>
      </w:pPr>
      <w:r>
        <w:rPr>
          <w:i/>
          <w:color w:val="231F20"/>
        </w:rPr>
        <w:t>Hỏi: </w:t>
      </w:r>
      <w:r>
        <w:rPr>
          <w:color w:val="231F20"/>
        </w:rPr>
        <w:t>Nếu thành tựu sắc thiện thì cũng thành tựu sắc vô phú vô ký chăng?</w:t>
      </w:r>
    </w:p>
    <w:p>
      <w:pPr>
        <w:pStyle w:val="BodyText"/>
        <w:ind w:left="677" w:firstLine="0"/>
      </w:pPr>
      <w:r>
        <w:rPr>
          <w:i/>
          <w:color w:val="231F20"/>
        </w:rPr>
        <w:t>Đáp: </w:t>
      </w:r>
      <w:r>
        <w:rPr>
          <w:color w:val="231F20"/>
        </w:rPr>
        <w:t>Nên nêu ra bốn trường hợp:</w:t>
      </w:r>
    </w:p>
    <w:p>
      <w:pPr>
        <w:pStyle w:val="ListParagraph"/>
        <w:numPr>
          <w:ilvl w:val="0"/>
          <w:numId w:val="45"/>
        </w:numPr>
        <w:tabs>
          <w:tab w:pos="941" w:val="left" w:leader="none"/>
        </w:tabs>
        <w:spacing w:line="271" w:lineRule="auto" w:before="152" w:after="0"/>
        <w:ind w:left="110" w:right="391" w:firstLine="566"/>
        <w:jc w:val="both"/>
        <w:rPr>
          <w:sz w:val="26"/>
        </w:rPr>
      </w:pPr>
      <w:r>
        <w:rPr>
          <w:color w:val="231F20"/>
          <w:sz w:val="26"/>
        </w:rPr>
        <w:t>Có trường hợp thành tựu sắc thiện không phải là sắc vô phú vô ký. Nghĩa là các bậc Thánh sinh ở cõi vô</w:t>
      </w:r>
      <w:r>
        <w:rPr>
          <w:color w:val="231F20"/>
          <w:spacing w:val="-11"/>
          <w:sz w:val="26"/>
        </w:rPr>
        <w:t> </w:t>
      </w:r>
      <w:r>
        <w:rPr>
          <w:color w:val="231F20"/>
          <w:sz w:val="26"/>
        </w:rPr>
        <w:t>sắc.</w:t>
      </w:r>
    </w:p>
    <w:p>
      <w:pPr>
        <w:pStyle w:val="ListParagraph"/>
        <w:numPr>
          <w:ilvl w:val="0"/>
          <w:numId w:val="45"/>
        </w:numPr>
        <w:tabs>
          <w:tab w:pos="936" w:val="left" w:leader="none"/>
        </w:tabs>
        <w:spacing w:line="271" w:lineRule="auto" w:before="114" w:after="0"/>
        <w:ind w:left="110" w:right="391" w:firstLine="566"/>
        <w:jc w:val="both"/>
        <w:rPr>
          <w:sz w:val="26"/>
        </w:rPr>
      </w:pPr>
      <w:r>
        <w:rPr>
          <w:color w:val="231F20"/>
          <w:sz w:val="26"/>
        </w:rPr>
        <w:t>Có trường hợp thành tựu sắc vô phú vô ký không phải là</w:t>
      </w:r>
      <w:r>
        <w:rPr>
          <w:color w:val="231F20"/>
          <w:spacing w:val="-31"/>
          <w:sz w:val="26"/>
        </w:rPr>
        <w:t> </w:t>
      </w:r>
      <w:r>
        <w:rPr>
          <w:color w:val="231F20"/>
          <w:sz w:val="26"/>
        </w:rPr>
        <w:t>sắc thiện. Nghĩa là đang ở trong trứng, hoặc các phàm phu đang nằm trong bào thai, hoặc sinh nơi cõi dục, trụ nơi không luật nghi và không phải luật nghi không phải không luật nghi, không có nghiệp thân ngữ biểu hiện thiện, nếu như có mà mất.</w:t>
      </w:r>
    </w:p>
    <w:p>
      <w:pPr>
        <w:pStyle w:val="ListParagraph"/>
        <w:numPr>
          <w:ilvl w:val="0"/>
          <w:numId w:val="45"/>
        </w:numPr>
        <w:tabs>
          <w:tab w:pos="937" w:val="left" w:leader="none"/>
        </w:tabs>
        <w:spacing w:line="271" w:lineRule="auto" w:before="114" w:after="0"/>
        <w:ind w:left="110" w:right="390" w:firstLine="566"/>
        <w:jc w:val="both"/>
        <w:rPr>
          <w:sz w:val="26"/>
        </w:rPr>
      </w:pPr>
      <w:r>
        <w:rPr>
          <w:color w:val="231F20"/>
          <w:sz w:val="26"/>
        </w:rPr>
        <w:t>Có trường hợp thành tựu sắc thiện cũng là sắc vô phú vô</w:t>
      </w:r>
      <w:r>
        <w:rPr>
          <w:color w:val="231F20"/>
          <w:spacing w:val="-30"/>
          <w:sz w:val="26"/>
        </w:rPr>
        <w:t> </w:t>
      </w:r>
      <w:r>
        <w:rPr>
          <w:color w:val="231F20"/>
          <w:sz w:val="26"/>
        </w:rPr>
        <w:t>ký. Nghĩa là các bậc Thánh đang ở trong bào thai, hoặc sinh nơi cõi</w:t>
      </w:r>
      <w:r>
        <w:rPr>
          <w:color w:val="231F20"/>
          <w:spacing w:val="-36"/>
          <w:sz w:val="26"/>
        </w:rPr>
        <w:t> </w:t>
      </w:r>
      <w:r>
        <w:rPr>
          <w:color w:val="231F20"/>
          <w:sz w:val="26"/>
        </w:rPr>
        <w:t>sắc, trụ nơi luật nghi, hoặc trụ nơi không luật nghi và không phải </w:t>
      </w:r>
      <w:r>
        <w:rPr>
          <w:color w:val="231F20"/>
          <w:spacing w:val="-4"/>
          <w:sz w:val="26"/>
        </w:rPr>
        <w:t>luật</w:t>
      </w:r>
      <w:r>
        <w:rPr>
          <w:color w:val="231F20"/>
          <w:spacing w:val="57"/>
          <w:sz w:val="26"/>
        </w:rPr>
        <w:t> </w:t>
      </w:r>
      <w:r>
        <w:rPr>
          <w:color w:val="231F20"/>
          <w:sz w:val="26"/>
        </w:rPr>
        <w:t>nghi không phải không luật nghi, hiện có nghiệp thân ngữ biểu hiện thiện, hoặc trước đã có không mất, hoặc sinh vào cõi</w:t>
      </w:r>
      <w:r>
        <w:rPr>
          <w:color w:val="231F20"/>
          <w:spacing w:val="-4"/>
          <w:sz w:val="26"/>
        </w:rPr>
        <w:t> </w:t>
      </w:r>
      <w:r>
        <w:rPr>
          <w:color w:val="231F20"/>
          <w:sz w:val="26"/>
        </w:rPr>
        <w:t>sắc.</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45"/>
        </w:numPr>
        <w:tabs>
          <w:tab w:pos="1226" w:val="left" w:leader="none"/>
        </w:tabs>
        <w:spacing w:line="273" w:lineRule="auto" w:before="89" w:after="0"/>
        <w:ind w:left="393" w:right="106" w:firstLine="566"/>
        <w:jc w:val="both"/>
        <w:rPr>
          <w:sz w:val="26"/>
        </w:rPr>
      </w:pPr>
      <w:r>
        <w:rPr>
          <w:color w:val="231F20"/>
          <w:sz w:val="26"/>
        </w:rPr>
        <w:t>Có trường hợp không thành tựu sắc thiện cũng không thành tựu sắc vô phú vô ký. Nghĩa là các phàm phu sinh nơi cõi vô</w:t>
      </w:r>
      <w:r>
        <w:rPr>
          <w:color w:val="231F20"/>
          <w:spacing w:val="-13"/>
          <w:sz w:val="26"/>
        </w:rPr>
        <w:t> </w:t>
      </w:r>
      <w:r>
        <w:rPr>
          <w:color w:val="231F20"/>
          <w:sz w:val="26"/>
        </w:rPr>
        <w:t>sắc.</w:t>
      </w:r>
    </w:p>
    <w:p>
      <w:pPr>
        <w:pStyle w:val="BodyText"/>
        <w:spacing w:line="273" w:lineRule="auto" w:before="112"/>
        <w:ind w:left="393" w:right="106"/>
      </w:pPr>
      <w:r>
        <w:rPr>
          <w:i/>
          <w:color w:val="231F20"/>
        </w:rPr>
        <w:t>Hỏi: </w:t>
      </w:r>
      <w:r>
        <w:rPr>
          <w:color w:val="231F20"/>
        </w:rPr>
        <w:t>Nếu thành tựu sắc thiện thì cũng thành tựu sắc bất thiện, hữu phú vô ký chăng?</w:t>
      </w:r>
    </w:p>
    <w:p>
      <w:pPr>
        <w:pStyle w:val="BodyText"/>
        <w:spacing w:line="273" w:lineRule="auto" w:before="111"/>
        <w:ind w:left="393" w:right="107"/>
      </w:pPr>
      <w:r>
        <w:rPr>
          <w:i/>
          <w:color w:val="231F20"/>
        </w:rPr>
        <w:t>Đáp: </w:t>
      </w:r>
      <w:r>
        <w:rPr>
          <w:color w:val="231F20"/>
        </w:rPr>
        <w:t>Không có. Nghĩa là người thành tựu sắc bất thiện tất ở tại cõi dục, còn người thành tựu sắc hữu phú vô ký tất ở tại cõi sắc. Không có một hữu tình cùng sinh nơi hai</w:t>
      </w:r>
      <w:r>
        <w:rPr>
          <w:color w:val="231F20"/>
          <w:spacing w:val="-4"/>
        </w:rPr>
        <w:t> </w:t>
      </w:r>
      <w:r>
        <w:rPr>
          <w:color w:val="231F20"/>
        </w:rPr>
        <w:t>cõi.</w:t>
      </w:r>
    </w:p>
    <w:p>
      <w:pPr>
        <w:pStyle w:val="BodyText"/>
        <w:spacing w:line="273" w:lineRule="auto" w:before="111"/>
        <w:ind w:left="393" w:right="106"/>
      </w:pPr>
      <w:r>
        <w:rPr>
          <w:i/>
          <w:color w:val="231F20"/>
        </w:rPr>
        <w:t>Hỏi: </w:t>
      </w:r>
      <w:r>
        <w:rPr>
          <w:color w:val="231F20"/>
        </w:rPr>
        <w:t>Nếu thành tựu sắc thiện thì cũng thành tựu sắc bất thiện, vô phú vô ký chăng?</w:t>
      </w:r>
    </w:p>
    <w:p>
      <w:pPr>
        <w:pStyle w:val="BodyText"/>
        <w:spacing w:line="273" w:lineRule="auto" w:before="112"/>
        <w:ind w:left="393" w:right="107"/>
      </w:pPr>
      <w:r>
        <w:rPr>
          <w:i/>
          <w:color w:val="231F20"/>
        </w:rPr>
        <w:t>Đáp: </w:t>
      </w:r>
      <w:r>
        <w:rPr>
          <w:color w:val="231F20"/>
        </w:rPr>
        <w:t>Có trường hợp thành tựu sắc thiện không phải là sắc bất thiện, vô phú vô ký. Nghĩa là các bậc Thánh sinh ở cõi vô sắc.</w:t>
      </w:r>
    </w:p>
    <w:p>
      <w:pPr>
        <w:pStyle w:val="BodyText"/>
        <w:spacing w:line="273" w:lineRule="auto" w:before="112"/>
        <w:ind w:left="393" w:right="107"/>
      </w:pPr>
      <w:r>
        <w:rPr>
          <w:color w:val="231F20"/>
        </w:rPr>
        <w:t>Có trường hợp thành tựu sắc thiện cũng là sắc vô phú vô ký nhưng không phải là sắc bất thiện. Nghĩa là các bậc Thánh đang ở trong bào thai, hoặc sinh nơi cõi dục, trụ nơi luật nghi, không có nghiệp</w:t>
      </w:r>
      <w:r>
        <w:rPr>
          <w:color w:val="231F20"/>
          <w:spacing w:val="-12"/>
        </w:rPr>
        <w:t> </w:t>
      </w:r>
      <w:r>
        <w:rPr>
          <w:color w:val="231F20"/>
        </w:rPr>
        <w:t>thân</w:t>
      </w:r>
      <w:r>
        <w:rPr>
          <w:color w:val="231F20"/>
          <w:spacing w:val="-11"/>
        </w:rPr>
        <w:t> </w:t>
      </w:r>
      <w:r>
        <w:rPr>
          <w:color w:val="231F20"/>
        </w:rPr>
        <w:t>ngữ</w:t>
      </w:r>
      <w:r>
        <w:rPr>
          <w:color w:val="231F20"/>
          <w:spacing w:val="-11"/>
        </w:rPr>
        <w:t> </w:t>
      </w:r>
      <w:r>
        <w:rPr>
          <w:color w:val="231F20"/>
        </w:rPr>
        <w:t>biểu</w:t>
      </w:r>
      <w:r>
        <w:rPr>
          <w:color w:val="231F20"/>
          <w:spacing w:val="-11"/>
        </w:rPr>
        <w:t> </w:t>
      </w:r>
      <w:r>
        <w:rPr>
          <w:color w:val="231F20"/>
        </w:rPr>
        <w:t>hiện</w:t>
      </w:r>
      <w:r>
        <w:rPr>
          <w:color w:val="231F20"/>
          <w:spacing w:val="-12"/>
        </w:rPr>
        <w:t> </w:t>
      </w:r>
      <w:r>
        <w:rPr>
          <w:color w:val="231F20"/>
        </w:rPr>
        <w:t>bất</w:t>
      </w:r>
      <w:r>
        <w:rPr>
          <w:color w:val="231F20"/>
          <w:spacing w:val="-11"/>
        </w:rPr>
        <w:t> </w:t>
      </w:r>
      <w:r>
        <w:rPr>
          <w:color w:val="231F20"/>
        </w:rPr>
        <w:t>thiện,</w:t>
      </w:r>
      <w:r>
        <w:rPr>
          <w:color w:val="231F20"/>
          <w:spacing w:val="-11"/>
        </w:rPr>
        <w:t> </w:t>
      </w:r>
      <w:r>
        <w:rPr>
          <w:color w:val="231F20"/>
        </w:rPr>
        <w:t>nếu</w:t>
      </w:r>
      <w:r>
        <w:rPr>
          <w:color w:val="231F20"/>
          <w:spacing w:val="-11"/>
        </w:rPr>
        <w:t> </w:t>
      </w:r>
      <w:r>
        <w:rPr>
          <w:color w:val="231F20"/>
        </w:rPr>
        <w:t>như</w:t>
      </w:r>
      <w:r>
        <w:rPr>
          <w:color w:val="231F20"/>
          <w:spacing w:val="-11"/>
        </w:rPr>
        <w:t> </w:t>
      </w:r>
      <w:r>
        <w:rPr>
          <w:color w:val="231F20"/>
        </w:rPr>
        <w:t>có</w:t>
      </w:r>
      <w:r>
        <w:rPr>
          <w:color w:val="231F20"/>
          <w:spacing w:val="-12"/>
        </w:rPr>
        <w:t> </w:t>
      </w:r>
      <w:r>
        <w:rPr>
          <w:color w:val="231F20"/>
        </w:rPr>
        <w:t>mà</w:t>
      </w:r>
      <w:r>
        <w:rPr>
          <w:color w:val="231F20"/>
          <w:spacing w:val="-11"/>
        </w:rPr>
        <w:t> </w:t>
      </w:r>
      <w:r>
        <w:rPr>
          <w:color w:val="231F20"/>
        </w:rPr>
        <w:t>mất.</w:t>
      </w:r>
      <w:r>
        <w:rPr>
          <w:color w:val="231F20"/>
          <w:spacing w:val="-11"/>
        </w:rPr>
        <w:t> </w:t>
      </w:r>
      <w:r>
        <w:rPr>
          <w:color w:val="231F20"/>
        </w:rPr>
        <w:t>Hoặc</w:t>
      </w:r>
      <w:r>
        <w:rPr>
          <w:color w:val="231F20"/>
          <w:spacing w:val="-11"/>
        </w:rPr>
        <w:t> </w:t>
      </w:r>
      <w:r>
        <w:rPr>
          <w:color w:val="231F20"/>
        </w:rPr>
        <w:t>trụ</w:t>
      </w:r>
      <w:r>
        <w:rPr>
          <w:color w:val="231F20"/>
          <w:spacing w:val="-11"/>
        </w:rPr>
        <w:t> </w:t>
      </w:r>
      <w:r>
        <w:rPr>
          <w:color w:val="231F20"/>
        </w:rPr>
        <w:t>nơi không</w:t>
      </w:r>
      <w:r>
        <w:rPr>
          <w:color w:val="231F20"/>
          <w:spacing w:val="-14"/>
        </w:rPr>
        <w:t> </w:t>
      </w:r>
      <w:r>
        <w:rPr>
          <w:color w:val="231F20"/>
        </w:rPr>
        <w:t>phải</w:t>
      </w:r>
      <w:r>
        <w:rPr>
          <w:color w:val="231F20"/>
          <w:spacing w:val="-14"/>
        </w:rPr>
        <w:t> </w:t>
      </w:r>
      <w:r>
        <w:rPr>
          <w:color w:val="231F20"/>
        </w:rPr>
        <w:t>luật</w:t>
      </w:r>
      <w:r>
        <w:rPr>
          <w:color w:val="231F20"/>
          <w:spacing w:val="-14"/>
        </w:rPr>
        <w:t> </w:t>
      </w:r>
      <w:r>
        <w:rPr>
          <w:color w:val="231F20"/>
        </w:rPr>
        <w:t>nghi</w:t>
      </w:r>
      <w:r>
        <w:rPr>
          <w:color w:val="231F20"/>
          <w:spacing w:val="-14"/>
        </w:rPr>
        <w:t> </w:t>
      </w:r>
      <w:r>
        <w:rPr>
          <w:color w:val="231F20"/>
        </w:rPr>
        <w:t>không</w:t>
      </w:r>
      <w:r>
        <w:rPr>
          <w:color w:val="231F20"/>
          <w:spacing w:val="-14"/>
        </w:rPr>
        <w:t> </w:t>
      </w:r>
      <w:r>
        <w:rPr>
          <w:color w:val="231F20"/>
        </w:rPr>
        <w:t>phải</w:t>
      </w:r>
      <w:r>
        <w:rPr>
          <w:color w:val="231F20"/>
          <w:spacing w:val="-14"/>
        </w:rPr>
        <w:t> </w:t>
      </w:r>
      <w:r>
        <w:rPr>
          <w:color w:val="231F20"/>
        </w:rPr>
        <w:t>không</w:t>
      </w:r>
      <w:r>
        <w:rPr>
          <w:color w:val="231F20"/>
          <w:spacing w:val="-13"/>
        </w:rPr>
        <w:t> </w:t>
      </w:r>
      <w:r>
        <w:rPr>
          <w:color w:val="231F20"/>
        </w:rPr>
        <w:t>luật</w:t>
      </w:r>
      <w:r>
        <w:rPr>
          <w:color w:val="231F20"/>
          <w:spacing w:val="-14"/>
        </w:rPr>
        <w:t> </w:t>
      </w:r>
      <w:r>
        <w:rPr>
          <w:color w:val="231F20"/>
        </w:rPr>
        <w:t>nghi,</w:t>
      </w:r>
      <w:r>
        <w:rPr>
          <w:color w:val="231F20"/>
          <w:spacing w:val="-14"/>
        </w:rPr>
        <w:t> </w:t>
      </w:r>
      <w:r>
        <w:rPr>
          <w:color w:val="231F20"/>
        </w:rPr>
        <w:t>hiện</w:t>
      </w:r>
      <w:r>
        <w:rPr>
          <w:color w:val="231F20"/>
          <w:spacing w:val="-14"/>
        </w:rPr>
        <w:t> </w:t>
      </w:r>
      <w:r>
        <w:rPr>
          <w:color w:val="231F20"/>
        </w:rPr>
        <w:t>có</w:t>
      </w:r>
      <w:r>
        <w:rPr>
          <w:color w:val="231F20"/>
          <w:spacing w:val="-13"/>
        </w:rPr>
        <w:t> </w:t>
      </w:r>
      <w:r>
        <w:rPr>
          <w:color w:val="231F20"/>
        </w:rPr>
        <w:t>nghiệp</w:t>
      </w:r>
      <w:r>
        <w:rPr>
          <w:color w:val="231F20"/>
          <w:spacing w:val="-14"/>
        </w:rPr>
        <w:t> </w:t>
      </w:r>
      <w:r>
        <w:rPr>
          <w:color w:val="231F20"/>
        </w:rPr>
        <w:t>thân ngữ biểu hiện thiện, hoặc trước đã có không mất, không có nghiệp thân</w:t>
      </w:r>
      <w:r>
        <w:rPr>
          <w:color w:val="231F20"/>
          <w:spacing w:val="-9"/>
        </w:rPr>
        <w:t> </w:t>
      </w:r>
      <w:r>
        <w:rPr>
          <w:color w:val="231F20"/>
        </w:rPr>
        <w:t>ngữ</w:t>
      </w:r>
      <w:r>
        <w:rPr>
          <w:color w:val="231F20"/>
          <w:spacing w:val="-8"/>
        </w:rPr>
        <w:t> </w:t>
      </w:r>
      <w:r>
        <w:rPr>
          <w:color w:val="231F20"/>
        </w:rPr>
        <w:t>biểu</w:t>
      </w:r>
      <w:r>
        <w:rPr>
          <w:color w:val="231F20"/>
          <w:spacing w:val="-9"/>
        </w:rPr>
        <w:t> </w:t>
      </w:r>
      <w:r>
        <w:rPr>
          <w:color w:val="231F20"/>
        </w:rPr>
        <w:t>hiện</w:t>
      </w:r>
      <w:r>
        <w:rPr>
          <w:color w:val="231F20"/>
          <w:spacing w:val="-8"/>
        </w:rPr>
        <w:t> </w:t>
      </w:r>
      <w:r>
        <w:rPr>
          <w:color w:val="231F20"/>
        </w:rPr>
        <w:t>bất</w:t>
      </w:r>
      <w:r>
        <w:rPr>
          <w:color w:val="231F20"/>
          <w:spacing w:val="-9"/>
        </w:rPr>
        <w:t> </w:t>
      </w:r>
      <w:r>
        <w:rPr>
          <w:color w:val="231F20"/>
        </w:rPr>
        <w:t>thiện,</w:t>
      </w:r>
      <w:r>
        <w:rPr>
          <w:color w:val="231F20"/>
          <w:spacing w:val="-8"/>
        </w:rPr>
        <w:t> </w:t>
      </w:r>
      <w:r>
        <w:rPr>
          <w:color w:val="231F20"/>
        </w:rPr>
        <w:t>nếu</w:t>
      </w:r>
      <w:r>
        <w:rPr>
          <w:color w:val="231F20"/>
          <w:spacing w:val="-9"/>
        </w:rPr>
        <w:t> </w:t>
      </w:r>
      <w:r>
        <w:rPr>
          <w:color w:val="231F20"/>
        </w:rPr>
        <w:t>như</w:t>
      </w:r>
      <w:r>
        <w:rPr>
          <w:color w:val="231F20"/>
          <w:spacing w:val="-8"/>
        </w:rPr>
        <w:t> </w:t>
      </w:r>
      <w:r>
        <w:rPr>
          <w:color w:val="231F20"/>
        </w:rPr>
        <w:t>có</w:t>
      </w:r>
      <w:r>
        <w:rPr>
          <w:color w:val="231F20"/>
          <w:spacing w:val="-8"/>
        </w:rPr>
        <w:t> </w:t>
      </w:r>
      <w:r>
        <w:rPr>
          <w:color w:val="231F20"/>
        </w:rPr>
        <w:t>mà</w:t>
      </w:r>
      <w:r>
        <w:rPr>
          <w:color w:val="231F20"/>
          <w:spacing w:val="-8"/>
        </w:rPr>
        <w:t> </w:t>
      </w:r>
      <w:r>
        <w:rPr>
          <w:color w:val="231F20"/>
        </w:rPr>
        <w:t>mất,</w:t>
      </w:r>
      <w:r>
        <w:rPr>
          <w:color w:val="231F20"/>
          <w:spacing w:val="-8"/>
        </w:rPr>
        <w:t> </w:t>
      </w:r>
      <w:r>
        <w:rPr>
          <w:color w:val="231F20"/>
        </w:rPr>
        <w:t>hoặc</w:t>
      </w:r>
      <w:r>
        <w:rPr>
          <w:color w:val="231F20"/>
          <w:spacing w:val="-9"/>
        </w:rPr>
        <w:t> </w:t>
      </w:r>
      <w:r>
        <w:rPr>
          <w:color w:val="231F20"/>
        </w:rPr>
        <w:t>sinh</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rPr>
        <w:t>sắc.</w:t>
      </w:r>
    </w:p>
    <w:p>
      <w:pPr>
        <w:pStyle w:val="BodyText"/>
        <w:spacing w:line="273" w:lineRule="auto" w:before="107"/>
        <w:ind w:left="393" w:right="107"/>
      </w:pPr>
      <w:r>
        <w:rPr>
          <w:color w:val="231F20"/>
        </w:rPr>
        <w:t>Có trường hợp thành tựu sắc thiện cũng là sắc bất thiện và vô phú vô ký. Nghĩa là sinh ở cõi dục, trụ nơi luật nghi, hiện có nghiệp thân ngữ biểu hiện bất thiện, hoặc trước đã có không mất. Hoặc </w:t>
      </w:r>
      <w:r>
        <w:rPr>
          <w:color w:val="231F20"/>
          <w:spacing w:val="-4"/>
        </w:rPr>
        <w:t>trụ </w:t>
      </w:r>
      <w:r>
        <w:rPr>
          <w:color w:val="231F20"/>
        </w:rPr>
        <w:t>nơi không luật nghi, hiện có nghiệp thân ngữ biểu hiện thiện, hoặc trước</w:t>
      </w:r>
      <w:r>
        <w:rPr>
          <w:color w:val="231F20"/>
          <w:spacing w:val="-12"/>
        </w:rPr>
        <w:t> </w:t>
      </w:r>
      <w:r>
        <w:rPr>
          <w:color w:val="231F20"/>
        </w:rPr>
        <w:t>đã</w:t>
      </w:r>
      <w:r>
        <w:rPr>
          <w:color w:val="231F20"/>
          <w:spacing w:val="-11"/>
        </w:rPr>
        <w:t> </w:t>
      </w:r>
      <w:r>
        <w:rPr>
          <w:color w:val="231F20"/>
        </w:rPr>
        <w:t>có</w:t>
      </w:r>
      <w:r>
        <w:rPr>
          <w:color w:val="231F20"/>
          <w:spacing w:val="-11"/>
        </w:rPr>
        <w:t> </w:t>
      </w:r>
      <w:r>
        <w:rPr>
          <w:color w:val="231F20"/>
        </w:rPr>
        <w:t>không</w:t>
      </w:r>
      <w:r>
        <w:rPr>
          <w:color w:val="231F20"/>
          <w:spacing w:val="-11"/>
        </w:rPr>
        <w:t> </w:t>
      </w:r>
      <w:r>
        <w:rPr>
          <w:color w:val="231F20"/>
        </w:rPr>
        <w:t>mất.</w:t>
      </w:r>
      <w:r>
        <w:rPr>
          <w:color w:val="231F20"/>
          <w:spacing w:val="-12"/>
        </w:rPr>
        <w:t> </w:t>
      </w:r>
      <w:r>
        <w:rPr>
          <w:color w:val="231F20"/>
        </w:rPr>
        <w:t>Hoặc</w:t>
      </w:r>
      <w:r>
        <w:rPr>
          <w:color w:val="231F20"/>
          <w:spacing w:val="-11"/>
        </w:rPr>
        <w:t> </w:t>
      </w:r>
      <w:r>
        <w:rPr>
          <w:color w:val="231F20"/>
        </w:rPr>
        <w:t>trụ</w:t>
      </w:r>
      <w:r>
        <w:rPr>
          <w:color w:val="231F20"/>
          <w:spacing w:val="-11"/>
        </w:rPr>
        <w:t> </w:t>
      </w:r>
      <w:r>
        <w:rPr>
          <w:color w:val="231F20"/>
        </w:rPr>
        <w:t>nơi</w:t>
      </w:r>
      <w:r>
        <w:rPr>
          <w:color w:val="231F20"/>
          <w:spacing w:val="-11"/>
        </w:rPr>
        <w:t> </w:t>
      </w:r>
      <w:r>
        <w:rPr>
          <w:color w:val="231F20"/>
        </w:rPr>
        <w:t>không</w:t>
      </w:r>
      <w:r>
        <w:rPr>
          <w:color w:val="231F20"/>
          <w:spacing w:val="-11"/>
        </w:rPr>
        <w:t> </w:t>
      </w:r>
      <w:r>
        <w:rPr>
          <w:color w:val="231F20"/>
        </w:rPr>
        <w:t>phải</w:t>
      </w:r>
      <w:r>
        <w:rPr>
          <w:color w:val="231F20"/>
          <w:spacing w:val="-12"/>
        </w:rPr>
        <w:t> </w:t>
      </w:r>
      <w:r>
        <w:rPr>
          <w:color w:val="231F20"/>
        </w:rPr>
        <w:t>luật</w:t>
      </w:r>
      <w:r>
        <w:rPr>
          <w:color w:val="231F20"/>
          <w:spacing w:val="-11"/>
        </w:rPr>
        <w:t> </w:t>
      </w:r>
      <w:r>
        <w:rPr>
          <w:color w:val="231F20"/>
        </w:rPr>
        <w:t>nghi</w:t>
      </w:r>
      <w:r>
        <w:rPr>
          <w:color w:val="231F20"/>
          <w:spacing w:val="-11"/>
        </w:rPr>
        <w:t> </w:t>
      </w:r>
      <w:r>
        <w:rPr>
          <w:color w:val="231F20"/>
        </w:rPr>
        <w:t>không</w:t>
      </w:r>
      <w:r>
        <w:rPr>
          <w:color w:val="231F20"/>
          <w:spacing w:val="-11"/>
        </w:rPr>
        <w:t> </w:t>
      </w:r>
      <w:r>
        <w:rPr>
          <w:color w:val="231F20"/>
        </w:rPr>
        <w:t>phải không</w:t>
      </w:r>
      <w:r>
        <w:rPr>
          <w:color w:val="231F20"/>
          <w:spacing w:val="-12"/>
        </w:rPr>
        <w:t> </w:t>
      </w:r>
      <w:r>
        <w:rPr>
          <w:color w:val="231F20"/>
        </w:rPr>
        <w:t>luật</w:t>
      </w:r>
      <w:r>
        <w:rPr>
          <w:color w:val="231F20"/>
          <w:spacing w:val="-12"/>
        </w:rPr>
        <w:t> </w:t>
      </w:r>
      <w:r>
        <w:rPr>
          <w:color w:val="231F20"/>
        </w:rPr>
        <w:t>nghi,</w:t>
      </w:r>
      <w:r>
        <w:rPr>
          <w:color w:val="231F20"/>
          <w:spacing w:val="-12"/>
        </w:rPr>
        <w:t> </w:t>
      </w:r>
      <w:r>
        <w:rPr>
          <w:color w:val="231F20"/>
        </w:rPr>
        <w:t>hiện</w:t>
      </w:r>
      <w:r>
        <w:rPr>
          <w:color w:val="231F20"/>
          <w:spacing w:val="-12"/>
        </w:rPr>
        <w:t> </w:t>
      </w:r>
      <w:r>
        <w:rPr>
          <w:color w:val="231F20"/>
        </w:rPr>
        <w:t>có</w:t>
      </w:r>
      <w:r>
        <w:rPr>
          <w:color w:val="231F20"/>
          <w:spacing w:val="-11"/>
        </w:rPr>
        <w:t> </w:t>
      </w:r>
      <w:r>
        <w:rPr>
          <w:color w:val="231F20"/>
        </w:rPr>
        <w:t>nghiệp</w:t>
      </w:r>
      <w:r>
        <w:rPr>
          <w:color w:val="231F20"/>
          <w:spacing w:val="-12"/>
        </w:rPr>
        <w:t> </w:t>
      </w:r>
      <w:r>
        <w:rPr>
          <w:color w:val="231F20"/>
        </w:rPr>
        <w:t>thân</w:t>
      </w:r>
      <w:r>
        <w:rPr>
          <w:color w:val="231F20"/>
          <w:spacing w:val="-12"/>
        </w:rPr>
        <w:t> </w:t>
      </w:r>
      <w:r>
        <w:rPr>
          <w:color w:val="231F20"/>
        </w:rPr>
        <w:t>ngữ</w:t>
      </w:r>
      <w:r>
        <w:rPr>
          <w:color w:val="231F20"/>
          <w:spacing w:val="-12"/>
        </w:rPr>
        <w:t> </w:t>
      </w:r>
      <w:r>
        <w:rPr>
          <w:color w:val="231F20"/>
        </w:rPr>
        <w:t>biểu</w:t>
      </w:r>
      <w:r>
        <w:rPr>
          <w:color w:val="231F20"/>
          <w:spacing w:val="-12"/>
        </w:rPr>
        <w:t> </w:t>
      </w:r>
      <w:r>
        <w:rPr>
          <w:color w:val="231F20"/>
        </w:rPr>
        <w:t>hiện</w:t>
      </w:r>
      <w:r>
        <w:rPr>
          <w:color w:val="231F20"/>
          <w:spacing w:val="-11"/>
        </w:rPr>
        <w:t> </w:t>
      </w:r>
      <w:r>
        <w:rPr>
          <w:color w:val="231F20"/>
        </w:rPr>
        <w:t>thiện</w:t>
      </w:r>
      <w:r>
        <w:rPr>
          <w:color w:val="231F20"/>
          <w:spacing w:val="-12"/>
        </w:rPr>
        <w:t> </w:t>
      </w:r>
      <w:r>
        <w:rPr>
          <w:color w:val="231F20"/>
        </w:rPr>
        <w:t>và</w:t>
      </w:r>
      <w:r>
        <w:rPr>
          <w:color w:val="231F20"/>
          <w:spacing w:val="-12"/>
        </w:rPr>
        <w:t> </w:t>
      </w:r>
      <w:r>
        <w:rPr>
          <w:color w:val="231F20"/>
        </w:rPr>
        <w:t>bất</w:t>
      </w:r>
      <w:r>
        <w:rPr>
          <w:color w:val="231F20"/>
          <w:spacing w:val="-12"/>
        </w:rPr>
        <w:t> </w:t>
      </w:r>
      <w:r>
        <w:rPr>
          <w:color w:val="231F20"/>
        </w:rPr>
        <w:t>thiện, hoặc trước đã có không mất.</w:t>
      </w:r>
    </w:p>
    <w:p>
      <w:pPr>
        <w:pStyle w:val="BodyText"/>
        <w:spacing w:line="273" w:lineRule="auto" w:before="108"/>
        <w:ind w:left="393" w:right="107"/>
      </w:pPr>
      <w:r>
        <w:rPr>
          <w:i/>
          <w:color w:val="231F20"/>
        </w:rPr>
        <w:t>Hỏi: </w:t>
      </w:r>
      <w:r>
        <w:rPr>
          <w:color w:val="231F20"/>
        </w:rPr>
        <w:t>Nếu như thành tựu sắc bất thiện, vô phú vô ký thì cũng thành tựu sắc thiện chăng?</w:t>
      </w:r>
    </w:p>
    <w:p>
      <w:pPr>
        <w:pStyle w:val="BodyText"/>
        <w:spacing w:before="111"/>
        <w:ind w:left="960" w:firstLine="0"/>
      </w:pPr>
      <w:r>
        <w:rPr>
          <w:i/>
          <w:color w:val="231F20"/>
        </w:rPr>
        <w:t>Đáp: </w:t>
      </w:r>
      <w:r>
        <w:rPr>
          <w:color w:val="231F20"/>
        </w:rPr>
        <w:t>Hoặc thành tựu, hoặc không thành tựu.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Thế nào là thành tựu? Tức là như trên đã nói.</w:t>
      </w:r>
    </w:p>
    <w:p>
      <w:pPr>
        <w:pStyle w:val="BodyText"/>
        <w:spacing w:line="273" w:lineRule="auto" w:before="154"/>
        <w:ind w:right="392"/>
      </w:pPr>
      <w:r>
        <w:rPr>
          <w:color w:val="231F20"/>
        </w:rPr>
        <w:t>Thế</w:t>
      </w:r>
      <w:r>
        <w:rPr>
          <w:color w:val="231F20"/>
          <w:spacing w:val="-14"/>
        </w:rPr>
        <w:t> </w:t>
      </w:r>
      <w:r>
        <w:rPr>
          <w:color w:val="231F20"/>
        </w:rPr>
        <w:t>nào</w:t>
      </w:r>
      <w:r>
        <w:rPr>
          <w:color w:val="231F20"/>
          <w:spacing w:val="-14"/>
        </w:rPr>
        <w:t> </w:t>
      </w:r>
      <w:r>
        <w:rPr>
          <w:color w:val="231F20"/>
        </w:rPr>
        <w:t>là</w:t>
      </w:r>
      <w:r>
        <w:rPr>
          <w:color w:val="231F20"/>
          <w:spacing w:val="-14"/>
        </w:rPr>
        <w:t> </w:t>
      </w:r>
      <w:r>
        <w:rPr>
          <w:color w:val="231F20"/>
          <w:spacing w:val="-3"/>
        </w:rPr>
        <w:t>không</w:t>
      </w:r>
      <w:r>
        <w:rPr>
          <w:color w:val="231F20"/>
          <w:spacing w:val="-14"/>
        </w:rPr>
        <w:t> </w:t>
      </w:r>
      <w:r>
        <w:rPr>
          <w:color w:val="231F20"/>
          <w:spacing w:val="-3"/>
        </w:rPr>
        <w:t>thành</w:t>
      </w:r>
      <w:r>
        <w:rPr>
          <w:color w:val="231F20"/>
          <w:spacing w:val="-14"/>
        </w:rPr>
        <w:t> </w:t>
      </w:r>
      <w:r>
        <w:rPr>
          <w:color w:val="231F20"/>
          <w:spacing w:val="-3"/>
        </w:rPr>
        <w:t>tựu?</w:t>
      </w:r>
      <w:r>
        <w:rPr>
          <w:color w:val="231F20"/>
          <w:spacing w:val="-17"/>
        </w:rPr>
        <w:t> </w:t>
      </w:r>
      <w:r>
        <w:rPr>
          <w:color w:val="231F20"/>
        </w:rPr>
        <w:t>Tức</w:t>
      </w:r>
      <w:r>
        <w:rPr>
          <w:color w:val="231F20"/>
          <w:spacing w:val="-14"/>
        </w:rPr>
        <w:t> </w:t>
      </w:r>
      <w:r>
        <w:rPr>
          <w:color w:val="231F20"/>
        </w:rPr>
        <w:t>là</w:t>
      </w:r>
      <w:r>
        <w:rPr>
          <w:color w:val="231F20"/>
          <w:spacing w:val="-14"/>
        </w:rPr>
        <w:t> </w:t>
      </w:r>
      <w:r>
        <w:rPr>
          <w:color w:val="231F20"/>
          <w:spacing w:val="-3"/>
        </w:rPr>
        <w:t>sinh</w:t>
      </w:r>
      <w:r>
        <w:rPr>
          <w:color w:val="231F20"/>
          <w:spacing w:val="-14"/>
        </w:rPr>
        <w:t> </w:t>
      </w:r>
      <w:r>
        <w:rPr>
          <w:color w:val="231F20"/>
        </w:rPr>
        <w:t>ở</w:t>
      </w:r>
      <w:r>
        <w:rPr>
          <w:color w:val="231F20"/>
          <w:spacing w:val="-14"/>
        </w:rPr>
        <w:t> </w:t>
      </w:r>
      <w:r>
        <w:rPr>
          <w:color w:val="231F20"/>
        </w:rPr>
        <w:t>cõi</w:t>
      </w:r>
      <w:r>
        <w:rPr>
          <w:color w:val="231F20"/>
          <w:spacing w:val="-14"/>
        </w:rPr>
        <w:t> </w:t>
      </w:r>
      <w:r>
        <w:rPr>
          <w:color w:val="231F20"/>
          <w:spacing w:val="-3"/>
        </w:rPr>
        <w:t>dục,</w:t>
      </w:r>
      <w:r>
        <w:rPr>
          <w:color w:val="231F20"/>
          <w:spacing w:val="-13"/>
        </w:rPr>
        <w:t> </w:t>
      </w:r>
      <w:r>
        <w:rPr>
          <w:color w:val="231F20"/>
        </w:rPr>
        <w:t>trụ</w:t>
      </w:r>
      <w:r>
        <w:rPr>
          <w:color w:val="231F20"/>
          <w:spacing w:val="-14"/>
        </w:rPr>
        <w:t> </w:t>
      </w:r>
      <w:r>
        <w:rPr>
          <w:color w:val="231F20"/>
        </w:rPr>
        <w:t>nơi</w:t>
      </w:r>
      <w:r>
        <w:rPr>
          <w:color w:val="231F20"/>
          <w:spacing w:val="-14"/>
        </w:rPr>
        <w:t> </w:t>
      </w:r>
      <w:r>
        <w:rPr>
          <w:color w:val="231F20"/>
          <w:spacing w:val="-3"/>
        </w:rPr>
        <w:t>không luật nghi, không </w:t>
      </w:r>
      <w:r>
        <w:rPr>
          <w:color w:val="231F20"/>
        </w:rPr>
        <w:t>có </w:t>
      </w:r>
      <w:r>
        <w:rPr>
          <w:color w:val="231F20"/>
          <w:spacing w:val="-3"/>
        </w:rPr>
        <w:t>nghiệp thân </w:t>
      </w:r>
      <w:r>
        <w:rPr>
          <w:color w:val="231F20"/>
        </w:rPr>
        <w:t>ngữ </w:t>
      </w:r>
      <w:r>
        <w:rPr>
          <w:color w:val="231F20"/>
          <w:spacing w:val="-3"/>
        </w:rPr>
        <w:t>biểu hiện thiện, </w:t>
      </w:r>
      <w:r>
        <w:rPr>
          <w:color w:val="231F20"/>
        </w:rPr>
        <w:t>nếu như có </w:t>
      </w:r>
      <w:r>
        <w:rPr>
          <w:color w:val="231F20"/>
          <w:spacing w:val="-3"/>
        </w:rPr>
        <w:t>mà mất. Hoặc </w:t>
      </w:r>
      <w:r>
        <w:rPr>
          <w:color w:val="231F20"/>
        </w:rPr>
        <w:t>trụ nơi </w:t>
      </w:r>
      <w:r>
        <w:rPr>
          <w:color w:val="231F20"/>
          <w:spacing w:val="-3"/>
        </w:rPr>
        <w:t>không phải luật nghi không phải không luật nghi, hiện </w:t>
      </w:r>
      <w:r>
        <w:rPr>
          <w:color w:val="231F20"/>
        </w:rPr>
        <w:t>có </w:t>
      </w:r>
      <w:r>
        <w:rPr>
          <w:color w:val="231F20"/>
          <w:spacing w:val="-3"/>
        </w:rPr>
        <w:t>nghiệp thân </w:t>
      </w:r>
      <w:r>
        <w:rPr>
          <w:color w:val="231F20"/>
        </w:rPr>
        <w:t>ngữ </w:t>
      </w:r>
      <w:r>
        <w:rPr>
          <w:color w:val="231F20"/>
          <w:spacing w:val="-3"/>
        </w:rPr>
        <w:t>biểu hiện </w:t>
      </w:r>
      <w:r>
        <w:rPr>
          <w:color w:val="231F20"/>
        </w:rPr>
        <w:t>bất </w:t>
      </w:r>
      <w:r>
        <w:rPr>
          <w:color w:val="231F20"/>
          <w:spacing w:val="-3"/>
        </w:rPr>
        <w:t>thiện, hoặc trước </w:t>
      </w:r>
      <w:r>
        <w:rPr>
          <w:color w:val="231F20"/>
        </w:rPr>
        <w:t>đã có </w:t>
      </w:r>
      <w:r>
        <w:rPr>
          <w:color w:val="231F20"/>
          <w:spacing w:val="-3"/>
        </w:rPr>
        <w:t>không mất,</w:t>
      </w:r>
      <w:r>
        <w:rPr>
          <w:color w:val="231F20"/>
          <w:spacing w:val="-7"/>
        </w:rPr>
        <w:t> </w:t>
      </w:r>
      <w:r>
        <w:rPr>
          <w:color w:val="231F20"/>
          <w:spacing w:val="-3"/>
        </w:rPr>
        <w:t>không</w:t>
      </w:r>
      <w:r>
        <w:rPr>
          <w:color w:val="231F20"/>
          <w:spacing w:val="-6"/>
        </w:rPr>
        <w:t> </w:t>
      </w:r>
      <w:r>
        <w:rPr>
          <w:color w:val="231F20"/>
        </w:rPr>
        <w:t>có</w:t>
      </w:r>
      <w:r>
        <w:rPr>
          <w:color w:val="231F20"/>
          <w:spacing w:val="-7"/>
        </w:rPr>
        <w:t> </w:t>
      </w:r>
      <w:r>
        <w:rPr>
          <w:color w:val="231F20"/>
          <w:spacing w:val="-3"/>
        </w:rPr>
        <w:t>nghiệp</w:t>
      </w:r>
      <w:r>
        <w:rPr>
          <w:color w:val="231F20"/>
          <w:spacing w:val="-6"/>
        </w:rPr>
        <w:t> </w:t>
      </w:r>
      <w:r>
        <w:rPr>
          <w:color w:val="231F20"/>
          <w:spacing w:val="-3"/>
        </w:rPr>
        <w:t>thân</w:t>
      </w:r>
      <w:r>
        <w:rPr>
          <w:color w:val="231F20"/>
          <w:spacing w:val="-6"/>
        </w:rPr>
        <w:t> </w:t>
      </w:r>
      <w:r>
        <w:rPr>
          <w:color w:val="231F20"/>
        </w:rPr>
        <w:t>ngữ</w:t>
      </w:r>
      <w:r>
        <w:rPr>
          <w:color w:val="231F20"/>
          <w:spacing w:val="-7"/>
        </w:rPr>
        <w:t> </w:t>
      </w:r>
      <w:r>
        <w:rPr>
          <w:color w:val="231F20"/>
          <w:spacing w:val="-3"/>
        </w:rPr>
        <w:t>biểu</w:t>
      </w:r>
      <w:r>
        <w:rPr>
          <w:color w:val="231F20"/>
          <w:spacing w:val="-6"/>
        </w:rPr>
        <w:t> </w:t>
      </w:r>
      <w:r>
        <w:rPr>
          <w:color w:val="231F20"/>
          <w:spacing w:val="-3"/>
        </w:rPr>
        <w:t>hiện</w:t>
      </w:r>
      <w:r>
        <w:rPr>
          <w:color w:val="231F20"/>
          <w:spacing w:val="-6"/>
        </w:rPr>
        <w:t> </w:t>
      </w:r>
      <w:r>
        <w:rPr>
          <w:color w:val="231F20"/>
          <w:spacing w:val="-3"/>
        </w:rPr>
        <w:t>thiện,</w:t>
      </w:r>
      <w:r>
        <w:rPr>
          <w:color w:val="231F20"/>
          <w:spacing w:val="-7"/>
        </w:rPr>
        <w:t> </w:t>
      </w:r>
      <w:r>
        <w:rPr>
          <w:color w:val="231F20"/>
        </w:rPr>
        <w:t>nếu</w:t>
      </w:r>
      <w:r>
        <w:rPr>
          <w:color w:val="231F20"/>
          <w:spacing w:val="-6"/>
        </w:rPr>
        <w:t> </w:t>
      </w:r>
      <w:r>
        <w:rPr>
          <w:color w:val="231F20"/>
        </w:rPr>
        <w:t>như</w:t>
      </w:r>
      <w:r>
        <w:rPr>
          <w:color w:val="231F20"/>
          <w:spacing w:val="-6"/>
        </w:rPr>
        <w:t> </w:t>
      </w:r>
      <w:r>
        <w:rPr>
          <w:color w:val="231F20"/>
        </w:rPr>
        <w:t>có</w:t>
      </w:r>
      <w:r>
        <w:rPr>
          <w:color w:val="231F20"/>
          <w:spacing w:val="-7"/>
        </w:rPr>
        <w:t> </w:t>
      </w:r>
      <w:r>
        <w:rPr>
          <w:color w:val="231F20"/>
        </w:rPr>
        <w:t>mà</w:t>
      </w:r>
      <w:r>
        <w:rPr>
          <w:color w:val="231F20"/>
          <w:spacing w:val="-6"/>
        </w:rPr>
        <w:t> </w:t>
      </w:r>
      <w:r>
        <w:rPr>
          <w:color w:val="231F20"/>
          <w:spacing w:val="-3"/>
        </w:rPr>
        <w:t>mất.</w:t>
      </w:r>
    </w:p>
    <w:p>
      <w:pPr>
        <w:pStyle w:val="BodyText"/>
        <w:spacing w:line="273" w:lineRule="auto" w:before="109"/>
        <w:ind w:right="390"/>
      </w:pPr>
      <w:r>
        <w:rPr>
          <w:i/>
          <w:color w:val="231F20"/>
        </w:rPr>
        <w:t>Hỏi:</w:t>
      </w:r>
      <w:r>
        <w:rPr>
          <w:i/>
          <w:color w:val="231F20"/>
          <w:spacing w:val="-8"/>
        </w:rPr>
        <w:t> </w:t>
      </w:r>
      <w:r>
        <w:rPr>
          <w:color w:val="231F20"/>
        </w:rPr>
        <w:t>Nếu</w:t>
      </w:r>
      <w:r>
        <w:rPr>
          <w:color w:val="231F20"/>
          <w:spacing w:val="-9"/>
        </w:rPr>
        <w:t> </w:t>
      </w:r>
      <w:r>
        <w:rPr>
          <w:color w:val="231F20"/>
        </w:rPr>
        <w:t>thành</w:t>
      </w:r>
      <w:r>
        <w:rPr>
          <w:color w:val="231F20"/>
          <w:spacing w:val="-7"/>
        </w:rPr>
        <w:t> </w:t>
      </w:r>
      <w:r>
        <w:rPr>
          <w:color w:val="231F20"/>
        </w:rPr>
        <w:t>tựu</w:t>
      </w:r>
      <w:r>
        <w:rPr>
          <w:color w:val="231F20"/>
          <w:spacing w:val="-8"/>
        </w:rPr>
        <w:t> </w:t>
      </w:r>
      <w:r>
        <w:rPr>
          <w:color w:val="231F20"/>
        </w:rPr>
        <w:t>sắc</w:t>
      </w:r>
      <w:r>
        <w:rPr>
          <w:color w:val="231F20"/>
          <w:spacing w:val="-9"/>
        </w:rPr>
        <w:t> </w:t>
      </w:r>
      <w:r>
        <w:rPr>
          <w:color w:val="231F20"/>
        </w:rPr>
        <w:t>thiện</w:t>
      </w:r>
      <w:r>
        <w:rPr>
          <w:color w:val="231F20"/>
          <w:spacing w:val="-8"/>
        </w:rPr>
        <w:t> </w:t>
      </w:r>
      <w:r>
        <w:rPr>
          <w:color w:val="231F20"/>
        </w:rPr>
        <w:t>thì</w:t>
      </w:r>
      <w:r>
        <w:rPr>
          <w:color w:val="231F20"/>
          <w:spacing w:val="-9"/>
        </w:rPr>
        <w:t> </w:t>
      </w:r>
      <w:r>
        <w:rPr>
          <w:color w:val="231F20"/>
        </w:rPr>
        <w:t>cũng</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sắc</w:t>
      </w:r>
      <w:r>
        <w:rPr>
          <w:color w:val="231F20"/>
          <w:spacing w:val="-9"/>
        </w:rPr>
        <w:t> </w:t>
      </w:r>
      <w:r>
        <w:rPr>
          <w:color w:val="231F20"/>
        </w:rPr>
        <w:t>hữu</w:t>
      </w:r>
      <w:r>
        <w:rPr>
          <w:color w:val="231F20"/>
          <w:spacing w:val="-8"/>
        </w:rPr>
        <w:t> </w:t>
      </w:r>
      <w:r>
        <w:rPr>
          <w:color w:val="231F20"/>
        </w:rPr>
        <w:t>phú</w:t>
      </w:r>
      <w:r>
        <w:rPr>
          <w:color w:val="231F20"/>
          <w:spacing w:val="-9"/>
        </w:rPr>
        <w:t> </w:t>
      </w:r>
      <w:r>
        <w:rPr>
          <w:color w:val="231F20"/>
        </w:rPr>
        <w:t>vô ký và vô phú vô ký chăng?</w:t>
      </w:r>
    </w:p>
    <w:p>
      <w:pPr>
        <w:pStyle w:val="BodyText"/>
        <w:spacing w:line="273" w:lineRule="auto" w:before="112"/>
        <w:ind w:right="390"/>
      </w:pPr>
      <w:r>
        <w:rPr>
          <w:i/>
          <w:color w:val="231F20"/>
        </w:rPr>
        <w:t>Đáp: </w:t>
      </w:r>
      <w:r>
        <w:rPr>
          <w:color w:val="231F20"/>
        </w:rPr>
        <w:t>Có trường hợp thành tựu sắc thiện không phải là thành tựu</w:t>
      </w:r>
      <w:r>
        <w:rPr>
          <w:color w:val="231F20"/>
          <w:spacing w:val="-4"/>
        </w:rPr>
        <w:t> </w:t>
      </w:r>
      <w:r>
        <w:rPr>
          <w:color w:val="231F20"/>
        </w:rPr>
        <w:t>sắc</w:t>
      </w:r>
      <w:r>
        <w:rPr>
          <w:color w:val="231F20"/>
          <w:spacing w:val="-4"/>
        </w:rPr>
        <w:t> </w:t>
      </w:r>
      <w:r>
        <w:rPr>
          <w:color w:val="231F20"/>
        </w:rPr>
        <w:t>hữu</w:t>
      </w:r>
      <w:r>
        <w:rPr>
          <w:color w:val="231F20"/>
          <w:spacing w:val="-3"/>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3"/>
        </w:rPr>
        <w:t> </w:t>
      </w:r>
      <w:r>
        <w:rPr>
          <w:color w:val="231F20"/>
        </w:rPr>
        <w:t>và</w:t>
      </w:r>
      <w:r>
        <w:rPr>
          <w:color w:val="231F20"/>
          <w:spacing w:val="-4"/>
        </w:rPr>
        <w:t> </w:t>
      </w:r>
      <w:r>
        <w:rPr>
          <w:color w:val="231F20"/>
        </w:rPr>
        <w:t>vô</w:t>
      </w:r>
      <w:r>
        <w:rPr>
          <w:color w:val="231F20"/>
          <w:spacing w:val="-3"/>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các</w:t>
      </w:r>
      <w:r>
        <w:rPr>
          <w:color w:val="231F20"/>
          <w:spacing w:val="-4"/>
        </w:rPr>
        <w:t> </w:t>
      </w:r>
      <w:r>
        <w:rPr>
          <w:color w:val="231F20"/>
        </w:rPr>
        <w:t>bậc</w:t>
      </w:r>
      <w:r>
        <w:rPr>
          <w:color w:val="231F20"/>
          <w:spacing w:val="-9"/>
        </w:rPr>
        <w:t> </w:t>
      </w:r>
      <w:r>
        <w:rPr>
          <w:color w:val="231F20"/>
        </w:rPr>
        <w:t>Thánh</w:t>
      </w:r>
      <w:r>
        <w:rPr>
          <w:color w:val="231F20"/>
          <w:spacing w:val="-3"/>
        </w:rPr>
        <w:t> </w:t>
      </w:r>
      <w:r>
        <w:rPr>
          <w:color w:val="231F20"/>
        </w:rPr>
        <w:t>sinh ở cõi vô</w:t>
      </w:r>
      <w:r>
        <w:rPr>
          <w:color w:val="231F20"/>
          <w:spacing w:val="-1"/>
        </w:rPr>
        <w:t> </w:t>
      </w:r>
      <w:r>
        <w:rPr>
          <w:color w:val="231F20"/>
        </w:rPr>
        <w:t>sắc.</w:t>
      </w:r>
    </w:p>
    <w:p>
      <w:pPr>
        <w:pStyle w:val="BodyText"/>
        <w:spacing w:line="273" w:lineRule="auto" w:before="111"/>
        <w:ind w:right="390"/>
      </w:pPr>
      <w:r>
        <w:rPr>
          <w:color w:val="231F20"/>
        </w:rPr>
        <w:t>Có</w:t>
      </w:r>
      <w:r>
        <w:rPr>
          <w:color w:val="231F20"/>
          <w:spacing w:val="-14"/>
        </w:rPr>
        <w:t> </w:t>
      </w:r>
      <w:r>
        <w:rPr>
          <w:color w:val="231F20"/>
        </w:rPr>
        <w:t>trường</w:t>
      </w:r>
      <w:r>
        <w:rPr>
          <w:color w:val="231F20"/>
          <w:spacing w:val="-13"/>
        </w:rPr>
        <w:t> </w:t>
      </w:r>
      <w:r>
        <w:rPr>
          <w:color w:val="231F20"/>
        </w:rPr>
        <w:t>hợp</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sắc</w:t>
      </w:r>
      <w:r>
        <w:rPr>
          <w:color w:val="231F20"/>
          <w:spacing w:val="-13"/>
        </w:rPr>
        <w:t> </w:t>
      </w:r>
      <w:r>
        <w:rPr>
          <w:color w:val="231F20"/>
        </w:rPr>
        <w:t>thiện</w:t>
      </w:r>
      <w:r>
        <w:rPr>
          <w:color w:val="231F20"/>
          <w:spacing w:val="-14"/>
        </w:rPr>
        <w:t> </w:t>
      </w:r>
      <w:r>
        <w:rPr>
          <w:color w:val="231F20"/>
        </w:rPr>
        <w:t>cũng</w:t>
      </w:r>
      <w:r>
        <w:rPr>
          <w:color w:val="231F20"/>
          <w:spacing w:val="-13"/>
        </w:rPr>
        <w:t> </w:t>
      </w:r>
      <w:r>
        <w:rPr>
          <w:color w:val="231F20"/>
        </w:rPr>
        <w:t>thành</w:t>
      </w:r>
      <w:r>
        <w:rPr>
          <w:color w:val="231F20"/>
          <w:spacing w:val="-13"/>
        </w:rPr>
        <w:t> </w:t>
      </w:r>
      <w:r>
        <w:rPr>
          <w:color w:val="231F20"/>
        </w:rPr>
        <w:t>tựu</w:t>
      </w:r>
      <w:r>
        <w:rPr>
          <w:color w:val="231F20"/>
          <w:spacing w:val="-13"/>
        </w:rPr>
        <w:t> </w:t>
      </w:r>
      <w:r>
        <w:rPr>
          <w:color w:val="231F20"/>
        </w:rPr>
        <w:t>sắc</w:t>
      </w:r>
      <w:r>
        <w:rPr>
          <w:color w:val="231F20"/>
          <w:spacing w:val="-14"/>
        </w:rPr>
        <w:t> </w:t>
      </w:r>
      <w:r>
        <w:rPr>
          <w:color w:val="231F20"/>
        </w:rPr>
        <w:t>vô</w:t>
      </w:r>
      <w:r>
        <w:rPr>
          <w:color w:val="231F20"/>
          <w:spacing w:val="-13"/>
        </w:rPr>
        <w:t> </w:t>
      </w:r>
      <w:r>
        <w:rPr>
          <w:color w:val="231F20"/>
        </w:rPr>
        <w:t>phú</w:t>
      </w:r>
      <w:r>
        <w:rPr>
          <w:color w:val="231F20"/>
          <w:spacing w:val="-13"/>
        </w:rPr>
        <w:t> </w:t>
      </w:r>
      <w:r>
        <w:rPr>
          <w:color w:val="231F20"/>
        </w:rPr>
        <w:t>vô ký, nhưng không phải là sắc hữu phú vô ký. Nghĩa là các bậc Thánh đang ở trong bào thai, hoặc sinh ở cõi dục, trụ nơi luật nghi, hoặc trụ nơi không luật nghi và không phải luật nghi không phải </w:t>
      </w:r>
      <w:r>
        <w:rPr>
          <w:color w:val="231F20"/>
          <w:spacing w:val="-3"/>
        </w:rPr>
        <w:t>không </w:t>
      </w:r>
      <w:r>
        <w:rPr>
          <w:color w:val="231F20"/>
        </w:rPr>
        <w:t>luật nghi, hiện có nghiệp thân ngữ biểu hiện thiện, hoặc trước đã có không mất, hoặc sinh ở cõi sắc, hiện không có nghiệp thân ngữ biểu hiện hữu phú vô ký.</w:t>
      </w:r>
    </w:p>
    <w:p>
      <w:pPr>
        <w:pStyle w:val="BodyText"/>
        <w:spacing w:line="273" w:lineRule="auto" w:before="108"/>
        <w:ind w:right="390"/>
      </w:pPr>
      <w:r>
        <w:rPr>
          <w:color w:val="231F20"/>
        </w:rPr>
        <w:t>Có</w:t>
      </w:r>
      <w:r>
        <w:rPr>
          <w:color w:val="231F20"/>
          <w:spacing w:val="-12"/>
        </w:rPr>
        <w:t> </w:t>
      </w:r>
      <w:r>
        <w:rPr>
          <w:color w:val="231F20"/>
        </w:rPr>
        <w:t>trường</w:t>
      </w:r>
      <w:r>
        <w:rPr>
          <w:color w:val="231F20"/>
          <w:spacing w:val="-11"/>
        </w:rPr>
        <w:t> </w:t>
      </w:r>
      <w:r>
        <w:rPr>
          <w:color w:val="231F20"/>
        </w:rPr>
        <w:t>hợp</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sắc</w:t>
      </w:r>
      <w:r>
        <w:rPr>
          <w:color w:val="231F20"/>
          <w:spacing w:val="-11"/>
        </w:rPr>
        <w:t> </w:t>
      </w:r>
      <w:r>
        <w:rPr>
          <w:color w:val="231F20"/>
        </w:rPr>
        <w:t>thiện</w:t>
      </w:r>
      <w:r>
        <w:rPr>
          <w:color w:val="231F20"/>
          <w:spacing w:val="-11"/>
        </w:rPr>
        <w:t> </w:t>
      </w:r>
      <w:r>
        <w:rPr>
          <w:color w:val="231F20"/>
        </w:rPr>
        <w:t>cũng</w:t>
      </w:r>
      <w:r>
        <w:rPr>
          <w:color w:val="231F20"/>
          <w:spacing w:val="-12"/>
        </w:rPr>
        <w:t> </w:t>
      </w:r>
      <w:r>
        <w:rPr>
          <w:color w:val="231F20"/>
        </w:rPr>
        <w:t>là</w:t>
      </w:r>
      <w:r>
        <w:rPr>
          <w:color w:val="231F20"/>
          <w:spacing w:val="-11"/>
        </w:rPr>
        <w:t> </w:t>
      </w:r>
      <w:r>
        <w:rPr>
          <w:color w:val="231F20"/>
        </w:rPr>
        <w:t>sắc</w:t>
      </w:r>
      <w:r>
        <w:rPr>
          <w:color w:val="231F20"/>
          <w:spacing w:val="-11"/>
        </w:rPr>
        <w:t> </w:t>
      </w:r>
      <w:r>
        <w:rPr>
          <w:color w:val="231F20"/>
        </w:rPr>
        <w:t>hữu</w:t>
      </w:r>
      <w:r>
        <w:rPr>
          <w:color w:val="231F20"/>
          <w:spacing w:val="-12"/>
        </w:rPr>
        <w:t> </w:t>
      </w:r>
      <w:r>
        <w:rPr>
          <w:color w:val="231F20"/>
        </w:rPr>
        <w:t>phú</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và vô phú vô ký. Nghĩa là sinh ở cõi sắc, hiện có nghiệp thân ngữ biểu hiện hữu phú vô ký.</w:t>
      </w:r>
    </w:p>
    <w:p>
      <w:pPr>
        <w:pStyle w:val="BodyText"/>
        <w:spacing w:line="273" w:lineRule="auto" w:before="111"/>
        <w:ind w:right="391"/>
      </w:pPr>
      <w:r>
        <w:rPr>
          <w:i/>
          <w:color w:val="231F20"/>
        </w:rPr>
        <w:t>Hỏi: </w:t>
      </w:r>
      <w:r>
        <w:rPr>
          <w:color w:val="231F20"/>
        </w:rPr>
        <w:t>Nếu như thành tựu sắc hữu phú vô ký và vô phú vô ký</w:t>
      </w:r>
      <w:r>
        <w:rPr>
          <w:color w:val="231F20"/>
          <w:spacing w:val="-37"/>
        </w:rPr>
        <w:t> </w:t>
      </w:r>
      <w:r>
        <w:rPr>
          <w:color w:val="231F20"/>
        </w:rPr>
        <w:t>thì cũng thành tựu sắc thiện</w:t>
      </w:r>
      <w:r>
        <w:rPr>
          <w:color w:val="231F20"/>
          <w:spacing w:val="-2"/>
        </w:rPr>
        <w:t> </w:t>
      </w:r>
      <w:r>
        <w:rPr>
          <w:color w:val="231F20"/>
        </w:rPr>
        <w:t>chăng?</w:t>
      </w:r>
    </w:p>
    <w:p>
      <w:pPr>
        <w:pStyle w:val="BodyText"/>
        <w:spacing w:line="273" w:lineRule="auto" w:before="111"/>
        <w:ind w:right="391"/>
      </w:pPr>
      <w:r>
        <w:rPr>
          <w:i/>
          <w:color w:val="231F20"/>
        </w:rPr>
        <w:t>Đáp:</w:t>
      </w:r>
      <w:r>
        <w:rPr>
          <w:i/>
          <w:color w:val="231F20"/>
          <w:spacing w:val="-6"/>
        </w:rPr>
        <w:t> </w:t>
      </w:r>
      <w:r>
        <w:rPr>
          <w:color w:val="231F20"/>
        </w:rPr>
        <w:t>Đúng</w:t>
      </w:r>
      <w:r>
        <w:rPr>
          <w:color w:val="231F20"/>
          <w:spacing w:val="-6"/>
        </w:rPr>
        <w:t> </w:t>
      </w:r>
      <w:r>
        <w:rPr>
          <w:color w:val="231F20"/>
        </w:rPr>
        <w:t>thế.</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người</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sắc</w:t>
      </w:r>
      <w:r>
        <w:rPr>
          <w:color w:val="231F20"/>
          <w:spacing w:val="-6"/>
        </w:rPr>
        <w:t> </w:t>
      </w:r>
      <w:r>
        <w:rPr>
          <w:color w:val="231F20"/>
        </w:rPr>
        <w:t>hữu</w:t>
      </w:r>
      <w:r>
        <w:rPr>
          <w:color w:val="231F20"/>
          <w:spacing w:val="-5"/>
        </w:rPr>
        <w:t> </w:t>
      </w:r>
      <w:r>
        <w:rPr>
          <w:color w:val="231F20"/>
        </w:rPr>
        <w:t>phú</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và vô phú vô ký tất ở nơi cõi sắc. Vì ở cõi sắc nên nhất định thành tựu sắc</w:t>
      </w:r>
      <w:r>
        <w:rPr>
          <w:color w:val="231F20"/>
          <w:spacing w:val="-2"/>
        </w:rPr>
        <w:t> </w:t>
      </w:r>
      <w:r>
        <w:rPr>
          <w:color w:val="231F20"/>
        </w:rPr>
        <w:t>thiện.</w:t>
      </w:r>
    </w:p>
    <w:p>
      <w:pPr>
        <w:pStyle w:val="BodyText"/>
        <w:spacing w:line="273" w:lineRule="auto" w:before="111"/>
        <w:ind w:right="390"/>
      </w:pPr>
      <w:r>
        <w:rPr>
          <w:i/>
          <w:color w:val="231F20"/>
        </w:rPr>
        <w:t>Hỏi: </w:t>
      </w:r>
      <w:r>
        <w:rPr>
          <w:color w:val="231F20"/>
        </w:rPr>
        <w:t>Nếu thành tựu sắc thiện thì cũng thành tựu sắc bất thiện, hữu phú vô ký và vô phú vô ký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i/>
          <w:color w:val="231F20"/>
        </w:rPr>
        <w:t>Đáp:</w:t>
      </w:r>
      <w:r>
        <w:rPr>
          <w:i/>
          <w:color w:val="231F20"/>
          <w:spacing w:val="-7"/>
        </w:rPr>
        <w:t> </w:t>
      </w:r>
      <w:r>
        <w:rPr>
          <w:color w:val="231F20"/>
        </w:rPr>
        <w:t>Không</w:t>
      </w:r>
      <w:r>
        <w:rPr>
          <w:color w:val="231F20"/>
          <w:spacing w:val="-6"/>
        </w:rPr>
        <w:t> </w:t>
      </w:r>
      <w:r>
        <w:rPr>
          <w:color w:val="231F20"/>
        </w:rPr>
        <w:t>có.</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người</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sắc</w:t>
      </w:r>
      <w:r>
        <w:rPr>
          <w:color w:val="231F20"/>
          <w:spacing w:val="-6"/>
        </w:rPr>
        <w:t> </w:t>
      </w:r>
      <w:r>
        <w:rPr>
          <w:color w:val="231F20"/>
        </w:rPr>
        <w:t>bất</w:t>
      </w:r>
      <w:r>
        <w:rPr>
          <w:color w:val="231F20"/>
          <w:spacing w:val="-6"/>
        </w:rPr>
        <w:t> </w:t>
      </w:r>
      <w:r>
        <w:rPr>
          <w:color w:val="231F20"/>
        </w:rPr>
        <w:t>thiện,</w:t>
      </w:r>
      <w:r>
        <w:rPr>
          <w:color w:val="231F20"/>
          <w:spacing w:val="-6"/>
        </w:rPr>
        <w:t> </w:t>
      </w:r>
      <w:r>
        <w:rPr>
          <w:color w:val="231F20"/>
        </w:rPr>
        <w:t>vô</w:t>
      </w:r>
      <w:r>
        <w:rPr>
          <w:color w:val="231F20"/>
          <w:spacing w:val="-6"/>
        </w:rPr>
        <w:t> </w:t>
      </w:r>
      <w:r>
        <w:rPr>
          <w:color w:val="231F20"/>
        </w:rPr>
        <w:t>phú vô ký tất ở nơi cõi dục, còn người thành tựu sắc hữu phú vô ký và vô phú vô ký tất ở nơi cõi sắc. Không có một hữu tình cùng sinh</w:t>
      </w:r>
      <w:r>
        <w:rPr>
          <w:color w:val="231F20"/>
          <w:spacing w:val="-40"/>
        </w:rPr>
        <w:t> </w:t>
      </w:r>
      <w:r>
        <w:rPr>
          <w:color w:val="231F20"/>
        </w:rPr>
        <w:t>nơi hai cõi.</w:t>
      </w:r>
    </w:p>
    <w:p>
      <w:pPr>
        <w:pStyle w:val="BodyText"/>
        <w:spacing w:line="276" w:lineRule="auto" w:before="125"/>
        <w:ind w:left="393" w:right="107"/>
      </w:pPr>
      <w:r>
        <w:rPr>
          <w:i/>
          <w:color w:val="231F20"/>
        </w:rPr>
        <w:t>Hỏi:</w:t>
      </w:r>
      <w:r>
        <w:rPr>
          <w:i/>
          <w:color w:val="231F20"/>
          <w:spacing w:val="-13"/>
        </w:rPr>
        <w:t> </w:t>
      </w:r>
      <w:r>
        <w:rPr>
          <w:color w:val="231F20"/>
        </w:rPr>
        <w:t>Nếu</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sắc</w:t>
      </w:r>
      <w:r>
        <w:rPr>
          <w:color w:val="231F20"/>
          <w:spacing w:val="-13"/>
        </w:rPr>
        <w:t> </w:t>
      </w:r>
      <w:r>
        <w:rPr>
          <w:color w:val="231F20"/>
        </w:rPr>
        <w:t>bất</w:t>
      </w:r>
      <w:r>
        <w:rPr>
          <w:color w:val="231F20"/>
          <w:spacing w:val="-12"/>
        </w:rPr>
        <w:t> </w:t>
      </w:r>
      <w:r>
        <w:rPr>
          <w:color w:val="231F20"/>
        </w:rPr>
        <w:t>thiện</w:t>
      </w:r>
      <w:r>
        <w:rPr>
          <w:color w:val="231F20"/>
          <w:spacing w:val="-13"/>
        </w:rPr>
        <w:t> </w:t>
      </w:r>
      <w:r>
        <w:rPr>
          <w:color w:val="231F20"/>
        </w:rPr>
        <w:t>thì</w:t>
      </w:r>
      <w:r>
        <w:rPr>
          <w:color w:val="231F20"/>
          <w:spacing w:val="-13"/>
        </w:rPr>
        <w:t> </w:t>
      </w:r>
      <w:r>
        <w:rPr>
          <w:color w:val="231F20"/>
        </w:rPr>
        <w:t>cũng</w:t>
      </w:r>
      <w:r>
        <w:rPr>
          <w:color w:val="231F20"/>
          <w:spacing w:val="-12"/>
        </w:rPr>
        <w:t> </w:t>
      </w:r>
      <w:r>
        <w:rPr>
          <w:color w:val="231F20"/>
        </w:rPr>
        <w:t>thành</w:t>
      </w:r>
      <w:r>
        <w:rPr>
          <w:color w:val="231F20"/>
          <w:spacing w:val="-13"/>
        </w:rPr>
        <w:t> </w:t>
      </w:r>
      <w:r>
        <w:rPr>
          <w:color w:val="231F20"/>
        </w:rPr>
        <w:t>tựu</w:t>
      </w:r>
      <w:r>
        <w:rPr>
          <w:color w:val="231F20"/>
          <w:spacing w:val="-13"/>
        </w:rPr>
        <w:t> </w:t>
      </w:r>
      <w:r>
        <w:rPr>
          <w:color w:val="231F20"/>
        </w:rPr>
        <w:t>sắc</w:t>
      </w:r>
      <w:r>
        <w:rPr>
          <w:color w:val="231F20"/>
          <w:spacing w:val="-12"/>
        </w:rPr>
        <w:t> </w:t>
      </w:r>
      <w:r>
        <w:rPr>
          <w:color w:val="231F20"/>
        </w:rPr>
        <w:t>hữu</w:t>
      </w:r>
      <w:r>
        <w:rPr>
          <w:color w:val="231F20"/>
          <w:spacing w:val="-13"/>
        </w:rPr>
        <w:t> </w:t>
      </w:r>
      <w:r>
        <w:rPr>
          <w:color w:val="231F20"/>
        </w:rPr>
        <w:t>phú vô ký chăng?</w:t>
      </w:r>
    </w:p>
    <w:p>
      <w:pPr>
        <w:pStyle w:val="BodyText"/>
        <w:spacing w:line="276" w:lineRule="auto" w:before="126"/>
        <w:ind w:left="393" w:right="108"/>
      </w:pPr>
      <w:r>
        <w:rPr>
          <w:i/>
          <w:color w:val="231F20"/>
        </w:rPr>
        <w:t>Đáp: </w:t>
      </w:r>
      <w:r>
        <w:rPr>
          <w:color w:val="231F20"/>
        </w:rPr>
        <w:t>Không có. Nghĩa là người thành tựu sắc bất thiện tất ở nơi</w:t>
      </w:r>
      <w:r>
        <w:rPr>
          <w:color w:val="231F20"/>
          <w:spacing w:val="-5"/>
        </w:rPr>
        <w:t> </w:t>
      </w:r>
      <w:r>
        <w:rPr>
          <w:color w:val="231F20"/>
        </w:rPr>
        <w:t>cõi</w:t>
      </w:r>
      <w:r>
        <w:rPr>
          <w:color w:val="231F20"/>
          <w:spacing w:val="-4"/>
        </w:rPr>
        <w:t> </w:t>
      </w:r>
      <w:r>
        <w:rPr>
          <w:color w:val="231F20"/>
        </w:rPr>
        <w:t>dục,</w:t>
      </w:r>
      <w:r>
        <w:rPr>
          <w:color w:val="231F20"/>
          <w:spacing w:val="-5"/>
        </w:rPr>
        <w:t> </w:t>
      </w:r>
      <w:r>
        <w:rPr>
          <w:color w:val="231F20"/>
        </w:rPr>
        <w:t>còn</w:t>
      </w:r>
      <w:r>
        <w:rPr>
          <w:color w:val="231F20"/>
          <w:spacing w:val="-4"/>
        </w:rPr>
        <w:t> </w:t>
      </w:r>
      <w:r>
        <w:rPr>
          <w:color w:val="231F20"/>
        </w:rPr>
        <w:t>người</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sắc</w:t>
      </w:r>
      <w:r>
        <w:rPr>
          <w:color w:val="231F20"/>
          <w:spacing w:val="-4"/>
        </w:rPr>
        <w:t> </w:t>
      </w:r>
      <w:r>
        <w:rPr>
          <w:color w:val="231F20"/>
        </w:rPr>
        <w:t>hữu</w:t>
      </w:r>
      <w:r>
        <w:rPr>
          <w:color w:val="231F20"/>
          <w:spacing w:val="-5"/>
        </w:rPr>
        <w:t> </w:t>
      </w:r>
      <w:r>
        <w:rPr>
          <w:color w:val="231F20"/>
        </w:rPr>
        <w:t>phú</w:t>
      </w:r>
      <w:r>
        <w:rPr>
          <w:color w:val="231F20"/>
          <w:spacing w:val="-4"/>
        </w:rPr>
        <w:t> </w:t>
      </w:r>
      <w:r>
        <w:rPr>
          <w:color w:val="231F20"/>
        </w:rPr>
        <w:t>vô</w:t>
      </w:r>
      <w:r>
        <w:rPr>
          <w:color w:val="231F20"/>
          <w:spacing w:val="-4"/>
        </w:rPr>
        <w:t> </w:t>
      </w:r>
      <w:r>
        <w:rPr>
          <w:color w:val="231F20"/>
        </w:rPr>
        <w:t>ký</w:t>
      </w:r>
      <w:r>
        <w:rPr>
          <w:color w:val="231F20"/>
          <w:spacing w:val="-5"/>
        </w:rPr>
        <w:t> </w:t>
      </w:r>
      <w:r>
        <w:rPr>
          <w:color w:val="231F20"/>
        </w:rPr>
        <w:t>tất</w:t>
      </w:r>
      <w:r>
        <w:rPr>
          <w:color w:val="231F20"/>
          <w:spacing w:val="-4"/>
        </w:rPr>
        <w:t> </w:t>
      </w:r>
      <w:r>
        <w:rPr>
          <w:color w:val="231F20"/>
        </w:rPr>
        <w:t>ở</w:t>
      </w:r>
      <w:r>
        <w:rPr>
          <w:color w:val="231F20"/>
          <w:spacing w:val="-5"/>
        </w:rPr>
        <w:t> </w:t>
      </w:r>
      <w:r>
        <w:rPr>
          <w:color w:val="231F20"/>
        </w:rPr>
        <w:t>nơi</w:t>
      </w:r>
      <w:r>
        <w:rPr>
          <w:color w:val="231F20"/>
          <w:spacing w:val="-4"/>
        </w:rPr>
        <w:t> </w:t>
      </w:r>
      <w:r>
        <w:rPr>
          <w:color w:val="231F20"/>
        </w:rPr>
        <w:t>cõi</w:t>
      </w:r>
      <w:r>
        <w:rPr>
          <w:color w:val="231F20"/>
          <w:spacing w:val="-4"/>
        </w:rPr>
        <w:t> </w:t>
      </w:r>
      <w:r>
        <w:rPr>
          <w:color w:val="231F20"/>
        </w:rPr>
        <w:t>sắc. Không có một hữu tình cùng sinh nơi hai</w:t>
      </w:r>
      <w:r>
        <w:rPr>
          <w:color w:val="231F20"/>
          <w:spacing w:val="-4"/>
        </w:rPr>
        <w:t> </w:t>
      </w:r>
      <w:r>
        <w:rPr>
          <w:color w:val="231F20"/>
        </w:rPr>
        <w:t>cõi.</w:t>
      </w:r>
    </w:p>
    <w:p>
      <w:pPr>
        <w:pStyle w:val="BodyText"/>
        <w:spacing w:line="276" w:lineRule="auto" w:before="125"/>
        <w:ind w:left="393" w:right="107"/>
      </w:pPr>
      <w:r>
        <w:rPr>
          <w:i/>
          <w:color w:val="231F20"/>
        </w:rPr>
        <w:t>Hỏi: </w:t>
      </w:r>
      <w:r>
        <w:rPr>
          <w:color w:val="231F20"/>
        </w:rPr>
        <w:t>Nếu thành tựu sắc bất thiện thì cũng thành tựu sắc vô phú vô ký chăng?</w:t>
      </w:r>
    </w:p>
    <w:p>
      <w:pPr>
        <w:pStyle w:val="BodyText"/>
        <w:spacing w:line="276" w:lineRule="auto" w:before="125"/>
        <w:ind w:left="393" w:right="107"/>
      </w:pPr>
      <w:r>
        <w:rPr>
          <w:i/>
          <w:color w:val="231F20"/>
        </w:rPr>
        <w:t>Đáp: </w:t>
      </w:r>
      <w:r>
        <w:rPr>
          <w:color w:val="231F20"/>
        </w:rPr>
        <w:t>Những kẻ thành tựu sắc bất thiện thì nhất định thành tựu sắc vô phú vô ký. Có trường hợp thành tựu sắc vô phú vô ký không phải là sắc bất thiện. Nghĩa là đang ở trong trứng, hay ở trong bào thai, hoặc sinh nơi cõi dục, trụ nơi luật nghi và không phải luật nghi không phải không luật nghi, không có nghiệp thân ngữ biểu hiện </w:t>
      </w:r>
      <w:r>
        <w:rPr>
          <w:color w:val="231F20"/>
          <w:spacing w:val="-5"/>
        </w:rPr>
        <w:t>bất </w:t>
      </w:r>
      <w:r>
        <w:rPr>
          <w:color w:val="231F20"/>
        </w:rPr>
        <w:t>thiện, nếu như có mà mất, hoặc sinh ở cõi sắc.</w:t>
      </w:r>
    </w:p>
    <w:p>
      <w:pPr>
        <w:pStyle w:val="BodyText"/>
        <w:spacing w:line="276" w:lineRule="auto" w:before="126"/>
        <w:ind w:left="393" w:right="107"/>
      </w:pPr>
      <w:r>
        <w:rPr>
          <w:i/>
          <w:color w:val="231F20"/>
        </w:rPr>
        <w:t>Hỏi:</w:t>
      </w:r>
      <w:r>
        <w:rPr>
          <w:i/>
          <w:color w:val="231F20"/>
          <w:spacing w:val="-13"/>
        </w:rPr>
        <w:t> </w:t>
      </w:r>
      <w:r>
        <w:rPr>
          <w:color w:val="231F20"/>
        </w:rPr>
        <w:t>Nếu</w:t>
      </w:r>
      <w:r>
        <w:rPr>
          <w:color w:val="231F20"/>
          <w:spacing w:val="-13"/>
        </w:rPr>
        <w:t> </w:t>
      </w:r>
      <w:r>
        <w:rPr>
          <w:color w:val="231F20"/>
        </w:rPr>
        <w:t>thành</w:t>
      </w:r>
      <w:r>
        <w:rPr>
          <w:color w:val="231F20"/>
          <w:spacing w:val="-12"/>
        </w:rPr>
        <w:t> </w:t>
      </w:r>
      <w:r>
        <w:rPr>
          <w:color w:val="231F20"/>
        </w:rPr>
        <w:t>tựu</w:t>
      </w:r>
      <w:r>
        <w:rPr>
          <w:color w:val="231F20"/>
          <w:spacing w:val="-13"/>
        </w:rPr>
        <w:t> </w:t>
      </w:r>
      <w:r>
        <w:rPr>
          <w:color w:val="231F20"/>
        </w:rPr>
        <w:t>sắc</w:t>
      </w:r>
      <w:r>
        <w:rPr>
          <w:color w:val="231F20"/>
          <w:spacing w:val="-13"/>
        </w:rPr>
        <w:t> </w:t>
      </w:r>
      <w:r>
        <w:rPr>
          <w:color w:val="231F20"/>
        </w:rPr>
        <w:t>bất</w:t>
      </w:r>
      <w:r>
        <w:rPr>
          <w:color w:val="231F20"/>
          <w:spacing w:val="-12"/>
        </w:rPr>
        <w:t> </w:t>
      </w:r>
      <w:r>
        <w:rPr>
          <w:color w:val="231F20"/>
        </w:rPr>
        <w:t>thiện</w:t>
      </w:r>
      <w:r>
        <w:rPr>
          <w:color w:val="231F20"/>
          <w:spacing w:val="-13"/>
        </w:rPr>
        <w:t> </w:t>
      </w:r>
      <w:r>
        <w:rPr>
          <w:color w:val="231F20"/>
        </w:rPr>
        <w:t>thì</w:t>
      </w:r>
      <w:r>
        <w:rPr>
          <w:color w:val="231F20"/>
          <w:spacing w:val="-13"/>
        </w:rPr>
        <w:t> </w:t>
      </w:r>
      <w:r>
        <w:rPr>
          <w:color w:val="231F20"/>
        </w:rPr>
        <w:t>cũng</w:t>
      </w:r>
      <w:r>
        <w:rPr>
          <w:color w:val="231F20"/>
          <w:spacing w:val="-12"/>
        </w:rPr>
        <w:t> </w:t>
      </w:r>
      <w:r>
        <w:rPr>
          <w:color w:val="231F20"/>
        </w:rPr>
        <w:t>thành</w:t>
      </w:r>
      <w:r>
        <w:rPr>
          <w:color w:val="231F20"/>
          <w:spacing w:val="-13"/>
        </w:rPr>
        <w:t> </w:t>
      </w:r>
      <w:r>
        <w:rPr>
          <w:color w:val="231F20"/>
        </w:rPr>
        <w:t>tựu</w:t>
      </w:r>
      <w:r>
        <w:rPr>
          <w:color w:val="231F20"/>
          <w:spacing w:val="-13"/>
        </w:rPr>
        <w:t> </w:t>
      </w:r>
      <w:r>
        <w:rPr>
          <w:color w:val="231F20"/>
        </w:rPr>
        <w:t>sắc</w:t>
      </w:r>
      <w:r>
        <w:rPr>
          <w:color w:val="231F20"/>
          <w:spacing w:val="-12"/>
        </w:rPr>
        <w:t> </w:t>
      </w:r>
      <w:r>
        <w:rPr>
          <w:color w:val="231F20"/>
        </w:rPr>
        <w:t>hữu</w:t>
      </w:r>
      <w:r>
        <w:rPr>
          <w:color w:val="231F20"/>
          <w:spacing w:val="-13"/>
        </w:rPr>
        <w:t> </w:t>
      </w:r>
      <w:r>
        <w:rPr>
          <w:color w:val="231F20"/>
        </w:rPr>
        <w:t>phú vô ký và vô ký vô ký chăng?</w:t>
      </w:r>
    </w:p>
    <w:p>
      <w:pPr>
        <w:pStyle w:val="BodyText"/>
        <w:spacing w:before="125"/>
        <w:ind w:left="960" w:firstLine="0"/>
      </w:pPr>
      <w:r>
        <w:rPr>
          <w:i/>
          <w:color w:val="231F20"/>
        </w:rPr>
        <w:t>Đáp: </w:t>
      </w:r>
      <w:r>
        <w:rPr>
          <w:color w:val="231F20"/>
        </w:rPr>
        <w:t>Không có. Như trên đã nói.</w:t>
      </w:r>
    </w:p>
    <w:p>
      <w:pPr>
        <w:pStyle w:val="BodyText"/>
        <w:spacing w:line="276" w:lineRule="auto" w:before="170"/>
        <w:ind w:left="393" w:right="107"/>
      </w:pPr>
      <w:r>
        <w:rPr>
          <w:i/>
          <w:color w:val="231F20"/>
        </w:rPr>
        <w:t>Hỏi: </w:t>
      </w:r>
      <w:r>
        <w:rPr>
          <w:color w:val="231F20"/>
        </w:rPr>
        <w:t>Nếu thành tựu sắc hữu phú vô ký thì cũng thành tựu sắc vô phú vô ký chăng?</w:t>
      </w:r>
    </w:p>
    <w:p>
      <w:pPr>
        <w:pStyle w:val="BodyText"/>
        <w:spacing w:line="276" w:lineRule="auto" w:before="125"/>
        <w:ind w:left="393" w:right="107"/>
      </w:pPr>
      <w:r>
        <w:rPr>
          <w:i/>
          <w:color w:val="231F20"/>
        </w:rPr>
        <w:t>Đáp: </w:t>
      </w:r>
      <w:r>
        <w:rPr>
          <w:color w:val="231F20"/>
        </w:rPr>
        <w:t>Các trường hợp thành tựu sắc hữu phú vô ký nhất định thành tựu sắc vô phú vô ký. Có trường hợp thành tựu sắc vô phú vô ký không phải là sắc hữu phú vô ký. Nghĩa là sinh ở cõi dục, hoặc sinh nơi cõi sắc, hiện không có nghiệp thân ngữ biểu hiện hữu phú vô ký, như trên đã nói.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Tóm tắt chung nghĩa tức là bốn đại chủng, nếu sinh ở cõi dục và</w:t>
      </w:r>
      <w:r>
        <w:rPr>
          <w:color w:val="231F20"/>
          <w:spacing w:val="-4"/>
        </w:rPr>
        <w:t> </w:t>
      </w:r>
      <w:r>
        <w:rPr>
          <w:color w:val="231F20"/>
        </w:rPr>
        <w:t>cõi</w:t>
      </w:r>
      <w:r>
        <w:rPr>
          <w:color w:val="231F20"/>
          <w:spacing w:val="-3"/>
        </w:rPr>
        <w:t> </w:t>
      </w:r>
      <w:r>
        <w:rPr>
          <w:color w:val="231F20"/>
        </w:rPr>
        <w:t>sắc</w:t>
      </w:r>
      <w:r>
        <w:rPr>
          <w:color w:val="231F20"/>
          <w:spacing w:val="-4"/>
        </w:rPr>
        <w:t> </w:t>
      </w:r>
      <w:r>
        <w:rPr>
          <w:color w:val="231F20"/>
        </w:rPr>
        <w:t>tất</w:t>
      </w:r>
      <w:r>
        <w:rPr>
          <w:color w:val="231F20"/>
          <w:spacing w:val="-3"/>
        </w:rPr>
        <w:t> </w:t>
      </w:r>
      <w:r>
        <w:rPr>
          <w:color w:val="231F20"/>
        </w:rPr>
        <w:t>nhất</w:t>
      </w:r>
      <w:r>
        <w:rPr>
          <w:color w:val="231F20"/>
          <w:spacing w:val="-4"/>
        </w:rPr>
        <w:t> </w:t>
      </w:r>
      <w:r>
        <w:rPr>
          <w:color w:val="231F20"/>
        </w:rPr>
        <w:t>định</w:t>
      </w:r>
      <w:r>
        <w:rPr>
          <w:color w:val="231F20"/>
          <w:spacing w:val="-3"/>
        </w:rPr>
        <w:t> </w:t>
      </w:r>
      <w:r>
        <w:rPr>
          <w:color w:val="231F20"/>
        </w:rPr>
        <w:t>thành</w:t>
      </w:r>
      <w:r>
        <w:rPr>
          <w:color w:val="231F20"/>
          <w:spacing w:val="-3"/>
        </w:rPr>
        <w:t> </w:t>
      </w:r>
      <w:r>
        <w:rPr>
          <w:color w:val="231F20"/>
        </w:rPr>
        <w:t>tựu,</w:t>
      </w:r>
      <w:r>
        <w:rPr>
          <w:color w:val="231F20"/>
          <w:spacing w:val="-4"/>
        </w:rPr>
        <w:t> </w:t>
      </w:r>
      <w:r>
        <w:rPr>
          <w:color w:val="231F20"/>
        </w:rPr>
        <w:t>còn</w:t>
      </w:r>
      <w:r>
        <w:rPr>
          <w:color w:val="231F20"/>
          <w:spacing w:val="-3"/>
        </w:rPr>
        <w:t> </w:t>
      </w:r>
      <w:r>
        <w:rPr>
          <w:color w:val="231F20"/>
        </w:rPr>
        <w:t>sinh</w:t>
      </w:r>
      <w:r>
        <w:rPr>
          <w:color w:val="231F20"/>
          <w:spacing w:val="-4"/>
        </w:rPr>
        <w:t> </w:t>
      </w:r>
      <w:r>
        <w:rPr>
          <w:color w:val="231F20"/>
        </w:rPr>
        <w:t>ở</w:t>
      </w:r>
      <w:r>
        <w:rPr>
          <w:color w:val="231F20"/>
          <w:spacing w:val="-3"/>
        </w:rPr>
        <w:t> </w:t>
      </w:r>
      <w:r>
        <w:rPr>
          <w:color w:val="231F20"/>
        </w:rPr>
        <w:t>cõi</w:t>
      </w:r>
      <w:r>
        <w:rPr>
          <w:color w:val="231F20"/>
          <w:spacing w:val="-4"/>
        </w:rPr>
        <w:t> </w:t>
      </w:r>
      <w:r>
        <w:rPr>
          <w:color w:val="231F20"/>
        </w:rPr>
        <w:t>vô</w:t>
      </w:r>
      <w:r>
        <w:rPr>
          <w:color w:val="231F20"/>
          <w:spacing w:val="-3"/>
        </w:rPr>
        <w:t> </w:t>
      </w:r>
      <w:r>
        <w:rPr>
          <w:color w:val="231F20"/>
        </w:rPr>
        <w:t>sắc</w:t>
      </w:r>
      <w:r>
        <w:rPr>
          <w:color w:val="231F20"/>
          <w:spacing w:val="-3"/>
        </w:rPr>
        <w:t> </w:t>
      </w:r>
      <w:r>
        <w:rPr>
          <w:color w:val="231F20"/>
        </w:rPr>
        <w:t>thì</w:t>
      </w:r>
      <w:r>
        <w:rPr>
          <w:color w:val="231F20"/>
          <w:spacing w:val="-4"/>
        </w:rPr>
        <w:t> </w:t>
      </w:r>
      <w:r>
        <w:rPr>
          <w:color w:val="231F20"/>
        </w:rPr>
        <w:t>nhất</w:t>
      </w:r>
      <w:r>
        <w:rPr>
          <w:color w:val="231F20"/>
          <w:spacing w:val="-3"/>
        </w:rPr>
        <w:t> </w:t>
      </w:r>
      <w:r>
        <w:rPr>
          <w:color w:val="231F20"/>
        </w:rPr>
        <w:t>định không thành tựu. Sắc vô phú vô ký cũng như thế. Sắc thiện nếu sinh ở cõi sắc nhất định thành tựu, còn sinh ở cõi vô sắc, cõi dục thì</w:t>
      </w:r>
      <w:r>
        <w:rPr>
          <w:color w:val="231F20"/>
          <w:spacing w:val="-28"/>
        </w:rPr>
        <w:t> </w:t>
      </w:r>
      <w:r>
        <w:rPr>
          <w:color w:val="231F20"/>
        </w:rPr>
        <w:t>hoặc thành tựu hoặc không thành tựu. Sắc bất thiện sinh ở cõi sắc và cõi vô sắc thì nhất định không thành tựu, sinh ở cõi dục thì hoặc thành tựu</w:t>
      </w:r>
      <w:r>
        <w:rPr>
          <w:color w:val="231F20"/>
          <w:spacing w:val="-6"/>
        </w:rPr>
        <w:t> </w:t>
      </w:r>
      <w:r>
        <w:rPr>
          <w:color w:val="231F20"/>
        </w:rPr>
        <w:t>hoặc</w:t>
      </w:r>
      <w:r>
        <w:rPr>
          <w:color w:val="231F20"/>
          <w:spacing w:val="-5"/>
        </w:rPr>
        <w:t> </w:t>
      </w:r>
      <w:r>
        <w:rPr>
          <w:color w:val="231F20"/>
        </w:rPr>
        <w:t>không</w:t>
      </w:r>
      <w:r>
        <w:rPr>
          <w:color w:val="231F20"/>
          <w:spacing w:val="-5"/>
        </w:rPr>
        <w:t> </w:t>
      </w:r>
      <w:r>
        <w:rPr>
          <w:color w:val="231F20"/>
        </w:rPr>
        <w:t>thành</w:t>
      </w:r>
      <w:r>
        <w:rPr>
          <w:color w:val="231F20"/>
          <w:spacing w:val="-6"/>
        </w:rPr>
        <w:t> </w:t>
      </w:r>
      <w:r>
        <w:rPr>
          <w:color w:val="231F20"/>
        </w:rPr>
        <w:t>tựu.</w:t>
      </w:r>
      <w:r>
        <w:rPr>
          <w:color w:val="231F20"/>
          <w:spacing w:val="-5"/>
        </w:rPr>
        <w:t> </w:t>
      </w:r>
      <w:r>
        <w:rPr>
          <w:color w:val="231F20"/>
        </w:rPr>
        <w:t>Sắc</w:t>
      </w:r>
      <w:r>
        <w:rPr>
          <w:color w:val="231F20"/>
          <w:spacing w:val="-5"/>
        </w:rPr>
        <w:t> </w:t>
      </w:r>
      <w:r>
        <w:rPr>
          <w:color w:val="231F20"/>
        </w:rPr>
        <w:t>hữu</w:t>
      </w:r>
      <w:r>
        <w:rPr>
          <w:color w:val="231F20"/>
          <w:spacing w:val="-6"/>
        </w:rPr>
        <w:t> </w:t>
      </w:r>
      <w:r>
        <w:rPr>
          <w:color w:val="231F20"/>
        </w:rPr>
        <w:t>phú</w:t>
      </w:r>
      <w:r>
        <w:rPr>
          <w:color w:val="231F20"/>
          <w:spacing w:val="-5"/>
        </w:rPr>
        <w:t> </w:t>
      </w:r>
      <w:r>
        <w:rPr>
          <w:color w:val="231F20"/>
        </w:rPr>
        <w:t>vô</w:t>
      </w:r>
      <w:r>
        <w:rPr>
          <w:color w:val="231F20"/>
          <w:spacing w:val="-5"/>
        </w:rPr>
        <w:t> </w:t>
      </w:r>
      <w:r>
        <w:rPr>
          <w:color w:val="231F20"/>
        </w:rPr>
        <w:t>ký</w:t>
      </w:r>
      <w:r>
        <w:rPr>
          <w:color w:val="231F20"/>
          <w:spacing w:val="-6"/>
        </w:rPr>
        <w:t> </w:t>
      </w:r>
      <w:r>
        <w:rPr>
          <w:color w:val="231F20"/>
        </w:rPr>
        <w:t>nếu</w:t>
      </w:r>
      <w:r>
        <w:rPr>
          <w:color w:val="231F20"/>
          <w:spacing w:val="-5"/>
        </w:rPr>
        <w:t> </w:t>
      </w:r>
      <w:r>
        <w:rPr>
          <w:color w:val="231F20"/>
        </w:rPr>
        <w:t>sinh</w:t>
      </w:r>
      <w:r>
        <w:rPr>
          <w:color w:val="231F20"/>
          <w:spacing w:val="-5"/>
        </w:rPr>
        <w:t> </w:t>
      </w:r>
      <w:r>
        <w:rPr>
          <w:color w:val="231F20"/>
        </w:rPr>
        <w:t>ở</w:t>
      </w:r>
      <w:r>
        <w:rPr>
          <w:color w:val="231F20"/>
          <w:spacing w:val="-6"/>
        </w:rPr>
        <w:t> </w:t>
      </w:r>
      <w:r>
        <w:rPr>
          <w:color w:val="231F20"/>
        </w:rPr>
        <w:t>cõi</w:t>
      </w:r>
      <w:r>
        <w:rPr>
          <w:color w:val="231F20"/>
          <w:spacing w:val="-5"/>
        </w:rPr>
        <w:t> </w:t>
      </w:r>
      <w:r>
        <w:rPr>
          <w:color w:val="231F20"/>
        </w:rPr>
        <w:t>dục,</w:t>
      </w:r>
      <w:r>
        <w:rPr>
          <w:color w:val="231F20"/>
          <w:spacing w:val="-5"/>
        </w:rPr>
        <w:t> </w:t>
      </w:r>
      <w:r>
        <w:rPr>
          <w:color w:val="231F20"/>
        </w:rPr>
        <w:t>cõi vô sắc nhất định không thành tựu, còn sinh ở cõi sắc thì hoặc thành tựu hoặc không thành tựu.</w:t>
      </w:r>
    </w:p>
    <w:p>
      <w:pPr>
        <w:pStyle w:val="BodyText"/>
        <w:spacing w:before="0"/>
        <w:ind w:left="0" w:firstLine="0"/>
        <w:jc w:val="left"/>
        <w:rPr>
          <w:sz w:val="24"/>
        </w:rPr>
      </w:pPr>
    </w:p>
    <w:p>
      <w:pPr>
        <w:spacing w:before="0"/>
        <w:ind w:left="216" w:right="496" w:firstLine="0"/>
        <w:jc w:val="center"/>
        <w:rPr>
          <w:b/>
          <w:sz w:val="26"/>
        </w:rPr>
      </w:pPr>
      <w:r>
        <w:rPr>
          <w:b/>
          <w:color w:val="231F20"/>
          <w:sz w:val="26"/>
        </w:rPr>
        <w:t>HẾT - QUYỂN 128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401" w:right="99"/>
      </w:pPr>
      <w:r>
        <w:rPr>
          <w:color w:val="231F20"/>
        </w:rPr>
        <w:t>LUẬN A TỲ ĐẠT MA ĐẠI TỲ BÀ SA</w:t>
      </w:r>
    </w:p>
    <w:p>
      <w:pPr>
        <w:pStyle w:val="Heading2"/>
        <w:ind w:left="780"/>
      </w:pPr>
      <w:bookmarkStart w:name="_TOC_250042" w:id="12"/>
      <w:bookmarkEnd w:id="12"/>
      <w:r>
        <w:rPr>
          <w:color w:val="231F20"/>
        </w:rPr>
        <w:t>QUYỂN 129</w:t>
      </w:r>
    </w:p>
    <w:p>
      <w:pPr>
        <w:pStyle w:val="Heading2"/>
        <w:spacing w:before="94"/>
        <w:ind w:left="401" w:right="119"/>
      </w:pPr>
      <w:bookmarkStart w:name="_TOC_250041" w:id="13"/>
      <w:bookmarkEnd w:id="13"/>
      <w:r>
        <w:rPr>
          <w:color w:val="231F20"/>
        </w:rPr>
        <w:t>Chương 5: ĐẠI CHỦNG UẨN</w:t>
      </w:r>
    </w:p>
    <w:p>
      <w:pPr>
        <w:pStyle w:val="Heading2"/>
        <w:spacing w:before="38"/>
        <w:ind w:left="401" w:right="118"/>
      </w:pPr>
      <w:bookmarkStart w:name="_TOC_250040" w:id="14"/>
      <w:bookmarkEnd w:id="14"/>
      <w:r>
        <w:rPr>
          <w:color w:val="231F20"/>
        </w:rPr>
        <w:t>Phẩm 1: BÀN VỀ ĐẠI TẠO, phần 3</w:t>
      </w:r>
    </w:p>
    <w:p>
      <w:pPr>
        <w:pStyle w:val="BodyText"/>
        <w:spacing w:before="0"/>
        <w:ind w:left="0" w:firstLine="0"/>
        <w:jc w:val="left"/>
        <w:rPr>
          <w:b/>
          <w:sz w:val="30"/>
        </w:rPr>
      </w:pPr>
    </w:p>
    <w:p>
      <w:pPr>
        <w:pStyle w:val="Heading3"/>
        <w:spacing w:line="273" w:lineRule="auto" w:before="259"/>
        <w:ind w:left="393" w:right="108"/>
      </w:pPr>
      <w:r>
        <w:rPr>
          <w:i/>
          <w:color w:val="231F20"/>
        </w:rPr>
        <w:t>* Các thứ bốn đại chủng dựa vào định nào để diệt? Cho đến </w:t>
      </w:r>
      <w:r>
        <w:rPr>
          <w:color w:val="231F20"/>
        </w:rPr>
        <w:t>nói rộng.</w:t>
      </w:r>
    </w:p>
    <w:p>
      <w:pPr>
        <w:pStyle w:val="BodyText"/>
        <w:spacing w:before="112"/>
        <w:ind w:left="960" w:firstLine="0"/>
      </w:pPr>
      <w:r>
        <w:rPr>
          <w:i/>
          <w:color w:val="231F20"/>
        </w:rPr>
        <w:t>Hỏi: </w:t>
      </w:r>
      <w:r>
        <w:rPr>
          <w:color w:val="231F20"/>
        </w:rPr>
        <w:t>Vì sao tạo ra phần Luận này?</w:t>
      </w:r>
    </w:p>
    <w:p>
      <w:pPr>
        <w:pStyle w:val="BodyText"/>
        <w:spacing w:line="273" w:lineRule="auto" w:before="154"/>
        <w:ind w:left="393" w:right="103"/>
      </w:pPr>
      <w:r>
        <w:rPr>
          <w:i/>
          <w:color w:val="231F20"/>
          <w:spacing w:val="3"/>
        </w:rPr>
        <w:t>Đáp: </w:t>
      </w:r>
      <w:r>
        <w:rPr>
          <w:color w:val="231F20"/>
        </w:rPr>
        <w:t>Vì </w:t>
      </w:r>
      <w:r>
        <w:rPr>
          <w:color w:val="231F20"/>
          <w:spacing w:val="3"/>
        </w:rPr>
        <w:t>muốn hiển </w:t>
      </w:r>
      <w:r>
        <w:rPr>
          <w:color w:val="231F20"/>
          <w:spacing w:val="2"/>
        </w:rPr>
        <w:t>bày </w:t>
      </w:r>
      <w:r>
        <w:rPr>
          <w:color w:val="231F20"/>
          <w:spacing w:val="3"/>
        </w:rPr>
        <w:t>công </w:t>
      </w:r>
      <w:r>
        <w:rPr>
          <w:color w:val="231F20"/>
          <w:spacing w:val="2"/>
        </w:rPr>
        <w:t>đức </w:t>
      </w:r>
      <w:r>
        <w:rPr>
          <w:color w:val="231F20"/>
        </w:rPr>
        <w:t>to </w:t>
      </w:r>
      <w:r>
        <w:rPr>
          <w:color w:val="231F20"/>
          <w:spacing w:val="2"/>
        </w:rPr>
        <w:t>lớn của chư </w:t>
      </w:r>
      <w:r>
        <w:rPr>
          <w:color w:val="231F20"/>
          <w:spacing w:val="3"/>
        </w:rPr>
        <w:t>Phật </w:t>
      </w:r>
      <w:r>
        <w:rPr>
          <w:color w:val="231F20"/>
          <w:spacing w:val="4"/>
        </w:rPr>
        <w:t>khi </w:t>
      </w:r>
      <w:r>
        <w:rPr>
          <w:color w:val="231F20"/>
          <w:spacing w:val="3"/>
        </w:rPr>
        <w:t>xuất hiện </w:t>
      </w:r>
      <w:r>
        <w:rPr>
          <w:color w:val="231F20"/>
        </w:rPr>
        <w:t>ở  </w:t>
      </w:r>
      <w:r>
        <w:rPr>
          <w:color w:val="231F20"/>
          <w:spacing w:val="3"/>
        </w:rPr>
        <w:t>đời. </w:t>
      </w:r>
      <w:r>
        <w:rPr>
          <w:color w:val="231F20"/>
          <w:spacing w:val="2"/>
        </w:rPr>
        <w:t>Như </w:t>
      </w:r>
      <w:r>
        <w:rPr>
          <w:color w:val="231F20"/>
          <w:spacing w:val="3"/>
        </w:rPr>
        <w:t>trong Luận </w:t>
      </w:r>
      <w:r>
        <w:rPr>
          <w:color w:val="231F20"/>
          <w:spacing w:val="2"/>
        </w:rPr>
        <w:t>Thi </w:t>
      </w:r>
      <w:r>
        <w:rPr>
          <w:color w:val="231F20"/>
          <w:spacing w:val="3"/>
        </w:rPr>
        <w:t>Thiết nói: </w:t>
      </w:r>
      <w:r>
        <w:rPr>
          <w:color w:val="231F20"/>
        </w:rPr>
        <w:t>Ở  </w:t>
      </w:r>
      <w:r>
        <w:rPr>
          <w:color w:val="231F20"/>
          <w:spacing w:val="3"/>
        </w:rPr>
        <w:t>châu </w:t>
      </w:r>
      <w:r>
        <w:rPr>
          <w:color w:val="231F20"/>
          <w:spacing w:val="4"/>
        </w:rPr>
        <w:t>Thiệm  </w:t>
      </w:r>
      <w:r>
        <w:rPr>
          <w:color w:val="231F20"/>
        </w:rPr>
        <w:t>bộ </w:t>
      </w:r>
      <w:r>
        <w:rPr>
          <w:color w:val="231F20"/>
          <w:spacing w:val="3"/>
        </w:rPr>
        <w:t>quanh </w:t>
      </w:r>
      <w:r>
        <w:rPr>
          <w:color w:val="231F20"/>
        </w:rPr>
        <w:t>bờ </w:t>
      </w:r>
      <w:r>
        <w:rPr>
          <w:color w:val="231F20"/>
          <w:spacing w:val="3"/>
        </w:rPr>
        <w:t>biển </w:t>
      </w:r>
      <w:r>
        <w:rPr>
          <w:color w:val="231F20"/>
          <w:spacing w:val="2"/>
        </w:rPr>
        <w:t>lớn </w:t>
      </w:r>
      <w:r>
        <w:rPr>
          <w:color w:val="231F20"/>
        </w:rPr>
        <w:t>có </w:t>
      </w:r>
      <w:r>
        <w:rPr>
          <w:color w:val="231F20"/>
          <w:spacing w:val="2"/>
        </w:rPr>
        <w:t>con </w:t>
      </w:r>
      <w:r>
        <w:rPr>
          <w:color w:val="231F20"/>
          <w:spacing w:val="3"/>
        </w:rPr>
        <w:t>đường </w:t>
      </w:r>
      <w:r>
        <w:rPr>
          <w:color w:val="231F20"/>
          <w:spacing w:val="2"/>
        </w:rPr>
        <w:t>của vua </w:t>
      </w:r>
      <w:r>
        <w:rPr>
          <w:color w:val="231F20"/>
          <w:spacing w:val="3"/>
        </w:rPr>
        <w:t>Chuyển Luân </w:t>
      </w:r>
      <w:r>
        <w:rPr>
          <w:color w:val="231F20"/>
          <w:spacing w:val="4"/>
        </w:rPr>
        <w:t>rộng </w:t>
      </w:r>
      <w:r>
        <w:rPr>
          <w:color w:val="231F20"/>
          <w:spacing w:val="2"/>
        </w:rPr>
        <w:t>đến một </w:t>
      </w:r>
      <w:r>
        <w:rPr>
          <w:color w:val="231F20"/>
          <w:spacing w:val="3"/>
        </w:rPr>
        <w:t>do-tuần. </w:t>
      </w:r>
      <w:r>
        <w:rPr>
          <w:color w:val="231F20"/>
          <w:spacing w:val="2"/>
        </w:rPr>
        <w:t>Khi các vua </w:t>
      </w:r>
      <w:r>
        <w:rPr>
          <w:color w:val="231F20"/>
          <w:spacing w:val="3"/>
        </w:rPr>
        <w:t>Chuyển Luân chưa </w:t>
      </w:r>
      <w:r>
        <w:rPr>
          <w:color w:val="231F20"/>
        </w:rPr>
        <w:t>ra </w:t>
      </w:r>
      <w:r>
        <w:rPr>
          <w:color w:val="231F20"/>
          <w:spacing w:val="3"/>
        </w:rPr>
        <w:t>đời, </w:t>
      </w:r>
      <w:r>
        <w:rPr>
          <w:color w:val="231F20"/>
          <w:spacing w:val="4"/>
        </w:rPr>
        <w:t>nước </w:t>
      </w:r>
      <w:r>
        <w:rPr>
          <w:color w:val="231F20"/>
          <w:spacing w:val="3"/>
        </w:rPr>
        <w:t>biển </w:t>
      </w:r>
      <w:r>
        <w:rPr>
          <w:color w:val="231F20"/>
          <w:spacing w:val="2"/>
        </w:rPr>
        <w:t>phủ </w:t>
      </w:r>
      <w:r>
        <w:rPr>
          <w:color w:val="231F20"/>
          <w:spacing w:val="3"/>
        </w:rPr>
        <w:t>ngập </w:t>
      </w:r>
      <w:r>
        <w:rPr>
          <w:color w:val="231F20"/>
          <w:spacing w:val="2"/>
        </w:rPr>
        <w:t>con </w:t>
      </w:r>
      <w:r>
        <w:rPr>
          <w:color w:val="231F20"/>
          <w:spacing w:val="3"/>
        </w:rPr>
        <w:t>đường </w:t>
      </w:r>
      <w:r>
        <w:rPr>
          <w:color w:val="231F20"/>
          <w:spacing w:val="2"/>
        </w:rPr>
        <w:t>nên </w:t>
      </w:r>
      <w:r>
        <w:rPr>
          <w:color w:val="231F20"/>
          <w:spacing w:val="3"/>
        </w:rPr>
        <w:t>không </w:t>
      </w:r>
      <w:r>
        <w:rPr>
          <w:color w:val="231F20"/>
          <w:spacing w:val="2"/>
        </w:rPr>
        <w:t>thể </w:t>
      </w:r>
      <w:r>
        <w:rPr>
          <w:color w:val="231F20"/>
        </w:rPr>
        <w:t>đi </w:t>
      </w:r>
      <w:r>
        <w:rPr>
          <w:color w:val="231F20"/>
          <w:spacing w:val="2"/>
        </w:rPr>
        <w:t>lại </w:t>
      </w:r>
      <w:r>
        <w:rPr>
          <w:color w:val="231F20"/>
          <w:spacing w:val="3"/>
        </w:rPr>
        <w:t>được. </w:t>
      </w:r>
      <w:r>
        <w:rPr>
          <w:color w:val="231F20"/>
          <w:spacing w:val="2"/>
        </w:rPr>
        <w:t>Nếu khi </w:t>
      </w:r>
      <w:r>
        <w:rPr>
          <w:color w:val="231F20"/>
          <w:spacing w:val="4"/>
        </w:rPr>
        <w:t>có </w:t>
      </w:r>
      <w:r>
        <w:rPr>
          <w:color w:val="231F20"/>
          <w:spacing w:val="3"/>
        </w:rPr>
        <w:t>Chuyển Luân Vương xuất thế, nước biển </w:t>
      </w:r>
      <w:r>
        <w:rPr>
          <w:color w:val="231F20"/>
          <w:spacing w:val="2"/>
        </w:rPr>
        <w:t>rút </w:t>
      </w:r>
      <w:r>
        <w:rPr>
          <w:color w:val="231F20"/>
          <w:spacing w:val="3"/>
        </w:rPr>
        <w:t>xuống </w:t>
      </w:r>
      <w:r>
        <w:rPr>
          <w:color w:val="231F20"/>
          <w:spacing w:val="2"/>
        </w:rPr>
        <w:t>một </w:t>
      </w:r>
      <w:r>
        <w:rPr>
          <w:color w:val="231F20"/>
          <w:spacing w:val="4"/>
        </w:rPr>
        <w:t>do-tuần, </w:t>
      </w:r>
      <w:r>
        <w:rPr>
          <w:color w:val="231F20"/>
          <w:spacing w:val="2"/>
        </w:rPr>
        <w:t>con </w:t>
      </w:r>
      <w:r>
        <w:rPr>
          <w:color w:val="231F20"/>
          <w:spacing w:val="3"/>
        </w:rPr>
        <w:t>đường </w:t>
      </w:r>
      <w:r>
        <w:rPr>
          <w:color w:val="231F20"/>
        </w:rPr>
        <w:t>ấy </w:t>
      </w:r>
      <w:r>
        <w:rPr>
          <w:color w:val="231F20"/>
          <w:spacing w:val="3"/>
        </w:rPr>
        <w:t>hiện </w:t>
      </w:r>
      <w:r>
        <w:rPr>
          <w:color w:val="231F20"/>
          <w:spacing w:val="2"/>
        </w:rPr>
        <w:t>ra, </w:t>
      </w:r>
      <w:r>
        <w:rPr>
          <w:color w:val="231F20"/>
          <w:spacing w:val="3"/>
        </w:rPr>
        <w:t>bằng phẳng, sạch </w:t>
      </w:r>
      <w:r>
        <w:rPr>
          <w:color w:val="231F20"/>
          <w:spacing w:val="2"/>
        </w:rPr>
        <w:t>sẽ, mặt </w:t>
      </w:r>
      <w:r>
        <w:rPr>
          <w:color w:val="231F20"/>
          <w:spacing w:val="3"/>
        </w:rPr>
        <w:t>đường được </w:t>
      </w:r>
      <w:r>
        <w:rPr>
          <w:color w:val="231F20"/>
          <w:spacing w:val="4"/>
        </w:rPr>
        <w:t>trải </w:t>
      </w:r>
      <w:r>
        <w:rPr>
          <w:color w:val="231F20"/>
          <w:spacing w:val="3"/>
        </w:rPr>
        <w:t>toàn </w:t>
      </w:r>
      <w:r>
        <w:rPr>
          <w:color w:val="231F20"/>
          <w:spacing w:val="2"/>
        </w:rPr>
        <w:t>cát </w:t>
      </w:r>
      <w:r>
        <w:rPr>
          <w:color w:val="231F20"/>
          <w:spacing w:val="3"/>
        </w:rPr>
        <w:t>vàng, nước hương chiên </w:t>
      </w:r>
      <w:r>
        <w:rPr>
          <w:color w:val="231F20"/>
          <w:spacing w:val="2"/>
        </w:rPr>
        <w:t>đàn </w:t>
      </w:r>
      <w:r>
        <w:rPr>
          <w:color w:val="231F20"/>
        </w:rPr>
        <w:t>tự </w:t>
      </w:r>
      <w:r>
        <w:rPr>
          <w:color w:val="231F20"/>
          <w:spacing w:val="3"/>
        </w:rPr>
        <w:t>nhiên tưới </w:t>
      </w:r>
      <w:r>
        <w:rPr>
          <w:color w:val="231F20"/>
          <w:spacing w:val="2"/>
        </w:rPr>
        <w:t>rải </w:t>
      </w:r>
      <w:r>
        <w:rPr>
          <w:color w:val="231F20"/>
          <w:spacing w:val="3"/>
        </w:rPr>
        <w:t>khắp, </w:t>
      </w:r>
      <w:r>
        <w:rPr>
          <w:color w:val="231F20"/>
          <w:spacing w:val="4"/>
        </w:rPr>
        <w:t>thấm </w:t>
      </w:r>
      <w:r>
        <w:rPr>
          <w:color w:val="231F20"/>
          <w:spacing w:val="3"/>
        </w:rPr>
        <w:t>đượm, thơm ngát. </w:t>
      </w:r>
      <w:r>
        <w:rPr>
          <w:color w:val="231F20"/>
          <w:spacing w:val="2"/>
        </w:rPr>
        <w:t>Mỗi khi </w:t>
      </w:r>
      <w:r>
        <w:rPr>
          <w:color w:val="231F20"/>
          <w:spacing w:val="3"/>
        </w:rPr>
        <w:t>muốn </w:t>
      </w:r>
      <w:r>
        <w:rPr>
          <w:color w:val="231F20"/>
        </w:rPr>
        <w:t>đi </w:t>
      </w:r>
      <w:r>
        <w:rPr>
          <w:color w:val="231F20"/>
          <w:spacing w:val="3"/>
        </w:rPr>
        <w:t>tuần </w:t>
      </w:r>
      <w:r>
        <w:rPr>
          <w:color w:val="231F20"/>
          <w:spacing w:val="2"/>
        </w:rPr>
        <w:t>tra </w:t>
      </w:r>
      <w:r>
        <w:rPr>
          <w:color w:val="231F20"/>
          <w:spacing w:val="3"/>
        </w:rPr>
        <w:t>châu </w:t>
      </w:r>
      <w:r>
        <w:rPr>
          <w:color w:val="231F20"/>
        </w:rPr>
        <w:t>này, </w:t>
      </w:r>
      <w:r>
        <w:rPr>
          <w:color w:val="231F20"/>
          <w:spacing w:val="2"/>
        </w:rPr>
        <w:t>vua </w:t>
      </w:r>
      <w:r>
        <w:rPr>
          <w:color w:val="231F20"/>
          <w:spacing w:val="4"/>
        </w:rPr>
        <w:t>Chuyển </w:t>
      </w:r>
      <w:r>
        <w:rPr>
          <w:color w:val="231F20"/>
          <w:spacing w:val="3"/>
        </w:rPr>
        <w:t>Luân </w:t>
      </w:r>
      <w:r>
        <w:rPr>
          <w:color w:val="231F20"/>
          <w:spacing w:val="2"/>
        </w:rPr>
        <w:t>dẫn </w:t>
      </w:r>
      <w:r>
        <w:rPr>
          <w:color w:val="231F20"/>
          <w:spacing w:val="3"/>
        </w:rPr>
        <w:t>theo </w:t>
      </w:r>
      <w:r>
        <w:rPr>
          <w:color w:val="231F20"/>
          <w:spacing w:val="2"/>
        </w:rPr>
        <w:t>bốn đạo </w:t>
      </w:r>
      <w:r>
        <w:rPr>
          <w:color w:val="231F20"/>
          <w:spacing w:val="3"/>
        </w:rPr>
        <w:t>quân vượt </w:t>
      </w:r>
      <w:r>
        <w:rPr>
          <w:color w:val="231F20"/>
          <w:spacing w:val="2"/>
        </w:rPr>
        <w:t>qua con </w:t>
      </w:r>
      <w:r>
        <w:rPr>
          <w:color w:val="231F20"/>
          <w:spacing w:val="3"/>
        </w:rPr>
        <w:t>đường </w:t>
      </w:r>
      <w:r>
        <w:rPr>
          <w:color w:val="231F20"/>
          <w:spacing w:val="-3"/>
        </w:rPr>
        <w:t>ấy. </w:t>
      </w:r>
      <w:r>
        <w:rPr>
          <w:color w:val="231F20"/>
          <w:spacing w:val="3"/>
        </w:rPr>
        <w:t>Cũng </w:t>
      </w:r>
      <w:r>
        <w:rPr>
          <w:color w:val="231F20"/>
          <w:spacing w:val="4"/>
        </w:rPr>
        <w:t>như </w:t>
      </w:r>
      <w:r>
        <w:rPr>
          <w:color w:val="231F20"/>
          <w:spacing w:val="3"/>
        </w:rPr>
        <w:t>thế, </w:t>
      </w:r>
      <w:r>
        <w:rPr>
          <w:color w:val="231F20"/>
          <w:spacing w:val="2"/>
        </w:rPr>
        <w:t>khi chư </w:t>
      </w:r>
      <w:r>
        <w:rPr>
          <w:color w:val="231F20"/>
          <w:spacing w:val="3"/>
        </w:rPr>
        <w:t>Phật chưa xuất hiện </w:t>
      </w:r>
      <w:r>
        <w:rPr>
          <w:color w:val="231F20"/>
        </w:rPr>
        <w:t>ở </w:t>
      </w:r>
      <w:r>
        <w:rPr>
          <w:color w:val="231F20"/>
          <w:spacing w:val="3"/>
        </w:rPr>
        <w:t>đời, không </w:t>
      </w:r>
      <w:r>
        <w:rPr>
          <w:color w:val="231F20"/>
        </w:rPr>
        <w:t>có </w:t>
      </w:r>
      <w:r>
        <w:rPr>
          <w:color w:val="231F20"/>
          <w:spacing w:val="2"/>
        </w:rPr>
        <w:t>các địa căn </w:t>
      </w:r>
      <w:r>
        <w:rPr>
          <w:color w:val="231F20"/>
          <w:spacing w:val="4"/>
        </w:rPr>
        <w:t>bản </w:t>
      </w:r>
      <w:r>
        <w:rPr>
          <w:color w:val="231F20"/>
        </w:rPr>
        <w:t>để có </w:t>
      </w:r>
      <w:r>
        <w:rPr>
          <w:color w:val="231F20"/>
          <w:spacing w:val="2"/>
        </w:rPr>
        <w:t>thể </w:t>
      </w:r>
      <w:r>
        <w:rPr>
          <w:color w:val="231F20"/>
          <w:spacing w:val="3"/>
        </w:rPr>
        <w:t>nương </w:t>
      </w:r>
      <w:r>
        <w:rPr>
          <w:color w:val="231F20"/>
          <w:spacing w:val="2"/>
        </w:rPr>
        <w:t>vào </w:t>
      </w:r>
      <w:r>
        <w:rPr>
          <w:color w:val="231F20"/>
        </w:rPr>
        <w:t>đó </w:t>
      </w:r>
      <w:r>
        <w:rPr>
          <w:color w:val="231F20"/>
          <w:spacing w:val="3"/>
        </w:rPr>
        <w:t>đoạn </w:t>
      </w:r>
      <w:r>
        <w:rPr>
          <w:color w:val="231F20"/>
          <w:spacing w:val="2"/>
        </w:rPr>
        <w:t>trừ các </w:t>
      </w:r>
      <w:r>
        <w:rPr>
          <w:color w:val="231F20"/>
          <w:spacing w:val="3"/>
        </w:rPr>
        <w:t>phiền não. </w:t>
      </w:r>
      <w:r>
        <w:rPr>
          <w:color w:val="231F20"/>
          <w:spacing w:val="2"/>
        </w:rPr>
        <w:t>Đến khi Đức </w:t>
      </w:r>
      <w:r>
        <w:rPr>
          <w:color w:val="231F20"/>
          <w:spacing w:val="4"/>
        </w:rPr>
        <w:t>Phật </w:t>
      </w:r>
      <w:r>
        <w:rPr>
          <w:color w:val="231F20"/>
        </w:rPr>
        <w:t>là vị </w:t>
      </w:r>
      <w:r>
        <w:rPr>
          <w:color w:val="231F20"/>
          <w:spacing w:val="2"/>
        </w:rPr>
        <w:t>Đại </w:t>
      </w:r>
      <w:r>
        <w:rPr>
          <w:color w:val="231F20"/>
          <w:spacing w:val="3"/>
        </w:rPr>
        <w:t>Pháp luân vương </w:t>
      </w:r>
      <w:r>
        <w:rPr>
          <w:color w:val="231F20"/>
          <w:spacing w:val="2"/>
        </w:rPr>
        <w:t>gồm </w:t>
      </w:r>
      <w:r>
        <w:rPr>
          <w:color w:val="231F20"/>
        </w:rPr>
        <w:t>đủ </w:t>
      </w:r>
      <w:r>
        <w:rPr>
          <w:color w:val="231F20"/>
          <w:spacing w:val="3"/>
        </w:rPr>
        <w:t>mười </w:t>
      </w:r>
      <w:r>
        <w:rPr>
          <w:color w:val="231F20"/>
          <w:spacing w:val="2"/>
        </w:rPr>
        <w:t>lực </w:t>
      </w:r>
      <w:r>
        <w:rPr>
          <w:color w:val="231F20"/>
          <w:spacing w:val="3"/>
        </w:rPr>
        <w:t>xuất hiện </w:t>
      </w:r>
      <w:r>
        <w:rPr>
          <w:color w:val="231F20"/>
        </w:rPr>
        <w:t>ở </w:t>
      </w:r>
      <w:r>
        <w:rPr>
          <w:color w:val="231F20"/>
          <w:spacing w:val="3"/>
        </w:rPr>
        <w:t>đời, </w:t>
      </w:r>
      <w:r>
        <w:rPr>
          <w:color w:val="231F20"/>
          <w:spacing w:val="4"/>
        </w:rPr>
        <w:t>con </w:t>
      </w:r>
      <w:r>
        <w:rPr>
          <w:color w:val="231F20"/>
          <w:spacing w:val="3"/>
        </w:rPr>
        <w:t>đường </w:t>
      </w:r>
      <w:r>
        <w:rPr>
          <w:color w:val="231F20"/>
          <w:spacing w:val="2"/>
        </w:rPr>
        <w:t>địa căn bản </w:t>
      </w:r>
      <w:r>
        <w:rPr>
          <w:color w:val="231F20"/>
          <w:spacing w:val="3"/>
        </w:rPr>
        <w:t>bình đẳng thanh tịnh hiện </w:t>
      </w:r>
      <w:r>
        <w:rPr>
          <w:color w:val="231F20"/>
          <w:spacing w:val="2"/>
        </w:rPr>
        <w:t>ra, </w:t>
      </w:r>
      <w:r>
        <w:rPr>
          <w:color w:val="231F20"/>
          <w:spacing w:val="3"/>
        </w:rPr>
        <w:t>được trải toàn </w:t>
      </w:r>
      <w:r>
        <w:rPr>
          <w:color w:val="231F20"/>
          <w:spacing w:val="4"/>
        </w:rPr>
        <w:t>cát </w:t>
      </w:r>
      <w:r>
        <w:rPr>
          <w:color w:val="231F20"/>
          <w:spacing w:val="3"/>
        </w:rPr>
        <w:t>vàng</w:t>
      </w:r>
      <w:r>
        <w:rPr>
          <w:color w:val="231F20"/>
          <w:spacing w:val="20"/>
        </w:rPr>
        <w:t> </w:t>
      </w:r>
      <w:r>
        <w:rPr>
          <w:color w:val="231F20"/>
          <w:spacing w:val="3"/>
        </w:rPr>
        <w:t>giác</w:t>
      </w:r>
      <w:r>
        <w:rPr>
          <w:color w:val="231F20"/>
          <w:spacing w:val="21"/>
        </w:rPr>
        <w:t> </w:t>
      </w:r>
      <w:r>
        <w:rPr>
          <w:color w:val="231F20"/>
          <w:spacing w:val="3"/>
        </w:rPr>
        <w:t>phần,</w:t>
      </w:r>
      <w:r>
        <w:rPr>
          <w:color w:val="231F20"/>
          <w:spacing w:val="20"/>
        </w:rPr>
        <w:t> </w:t>
      </w:r>
      <w:r>
        <w:rPr>
          <w:color w:val="231F20"/>
          <w:spacing w:val="3"/>
        </w:rPr>
        <w:t>thấm</w:t>
      </w:r>
      <w:r>
        <w:rPr>
          <w:color w:val="231F20"/>
          <w:spacing w:val="21"/>
        </w:rPr>
        <w:t> </w:t>
      </w:r>
      <w:r>
        <w:rPr>
          <w:color w:val="231F20"/>
          <w:spacing w:val="3"/>
        </w:rPr>
        <w:t>đượm</w:t>
      </w:r>
      <w:r>
        <w:rPr>
          <w:color w:val="231F20"/>
          <w:spacing w:val="21"/>
        </w:rPr>
        <w:t> </w:t>
      </w:r>
      <w:r>
        <w:rPr>
          <w:color w:val="231F20"/>
          <w:spacing w:val="3"/>
        </w:rPr>
        <w:t>nước</w:t>
      </w:r>
      <w:r>
        <w:rPr>
          <w:color w:val="231F20"/>
          <w:spacing w:val="20"/>
        </w:rPr>
        <w:t> </w:t>
      </w:r>
      <w:r>
        <w:rPr>
          <w:color w:val="231F20"/>
          <w:spacing w:val="3"/>
        </w:rPr>
        <w:t>thơm</w:t>
      </w:r>
      <w:r>
        <w:rPr>
          <w:color w:val="231F20"/>
          <w:spacing w:val="21"/>
        </w:rPr>
        <w:t> </w:t>
      </w:r>
      <w:r>
        <w:rPr>
          <w:color w:val="231F20"/>
          <w:spacing w:val="2"/>
        </w:rPr>
        <w:t>của</w:t>
      </w:r>
      <w:r>
        <w:rPr>
          <w:color w:val="231F20"/>
          <w:spacing w:val="20"/>
        </w:rPr>
        <w:t> </w:t>
      </w:r>
      <w:r>
        <w:rPr>
          <w:color w:val="231F20"/>
          <w:spacing w:val="3"/>
        </w:rPr>
        <w:t>giới,</w:t>
      </w:r>
      <w:r>
        <w:rPr>
          <w:color w:val="231F20"/>
          <w:spacing w:val="21"/>
        </w:rPr>
        <w:t> </w:t>
      </w:r>
      <w:r>
        <w:rPr>
          <w:color w:val="231F20"/>
          <w:spacing w:val="3"/>
        </w:rPr>
        <w:t>định.</w:t>
      </w:r>
      <w:r>
        <w:rPr>
          <w:color w:val="231F20"/>
          <w:spacing w:val="21"/>
        </w:rPr>
        <w:t> </w:t>
      </w:r>
      <w:r>
        <w:rPr>
          <w:color w:val="231F20"/>
          <w:spacing w:val="2"/>
        </w:rPr>
        <w:t>Đức</w:t>
      </w:r>
      <w:r>
        <w:rPr>
          <w:color w:val="231F20"/>
          <w:spacing w:val="20"/>
        </w:rPr>
        <w:t> </w:t>
      </w:r>
      <w:r>
        <w:rPr>
          <w:color w:val="231F20"/>
          <w:spacing w:val="4"/>
        </w:rPr>
        <w:t>Phật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5" w:firstLine="0"/>
      </w:pPr>
      <w:r>
        <w:rPr>
          <w:color w:val="231F20"/>
        </w:rPr>
        <w:t>cùng với vô số quyến thuộc nương nơi lối đi ấy tiến vào cung Niết-bàn vô úy.</w:t>
      </w:r>
    </w:p>
    <w:p>
      <w:pPr>
        <w:pStyle w:val="BodyText"/>
        <w:spacing w:line="273" w:lineRule="auto" w:before="112"/>
        <w:ind w:right="391"/>
      </w:pPr>
      <w:r>
        <w:rPr>
          <w:i/>
          <w:color w:val="231F20"/>
        </w:rPr>
        <w:t>Hỏi: </w:t>
      </w:r>
      <w:r>
        <w:rPr>
          <w:color w:val="231F20"/>
        </w:rPr>
        <w:t>Trong đây vì sao hiển bày khi Phật xuất hiện ở đời thì có công đức to lớn?</w:t>
      </w:r>
    </w:p>
    <w:p>
      <w:pPr>
        <w:pStyle w:val="BodyText"/>
        <w:spacing w:line="273" w:lineRule="auto" w:before="111"/>
        <w:ind w:right="392"/>
      </w:pPr>
      <w:r>
        <w:rPr>
          <w:i/>
          <w:color w:val="231F20"/>
        </w:rPr>
        <w:t>Đáp:</w:t>
      </w:r>
      <w:r>
        <w:rPr>
          <w:i/>
          <w:color w:val="231F20"/>
          <w:spacing w:val="-6"/>
        </w:rPr>
        <w:t> </w:t>
      </w:r>
      <w:r>
        <w:rPr>
          <w:color w:val="231F20"/>
        </w:rPr>
        <w:t>Khi</w:t>
      </w:r>
      <w:r>
        <w:rPr>
          <w:color w:val="231F20"/>
          <w:spacing w:val="-6"/>
        </w:rPr>
        <w:t> </w:t>
      </w:r>
      <w:r>
        <w:rPr>
          <w:color w:val="231F20"/>
        </w:rPr>
        <w:t>Đức</w:t>
      </w:r>
      <w:r>
        <w:rPr>
          <w:color w:val="231F20"/>
          <w:spacing w:val="-6"/>
        </w:rPr>
        <w:t> </w:t>
      </w:r>
      <w:r>
        <w:rPr>
          <w:color w:val="231F20"/>
        </w:rPr>
        <w:t>Phật</w:t>
      </w:r>
      <w:r>
        <w:rPr>
          <w:color w:val="231F20"/>
          <w:spacing w:val="-5"/>
        </w:rPr>
        <w:t> </w:t>
      </w:r>
      <w:r>
        <w:rPr>
          <w:color w:val="231F20"/>
        </w:rPr>
        <w:t>không</w:t>
      </w:r>
      <w:r>
        <w:rPr>
          <w:color w:val="231F20"/>
          <w:spacing w:val="-6"/>
        </w:rPr>
        <w:t> </w:t>
      </w:r>
      <w:r>
        <w:rPr>
          <w:color w:val="231F20"/>
        </w:rPr>
        <w:t>xuất</w:t>
      </w:r>
      <w:r>
        <w:rPr>
          <w:color w:val="231F20"/>
          <w:spacing w:val="-6"/>
        </w:rPr>
        <w:t> </w:t>
      </w:r>
      <w:r>
        <w:rPr>
          <w:color w:val="231F20"/>
        </w:rPr>
        <w:t>hiện</w:t>
      </w:r>
      <w:r>
        <w:rPr>
          <w:color w:val="231F20"/>
          <w:spacing w:val="-6"/>
        </w:rPr>
        <w:t> </w:t>
      </w:r>
      <w:r>
        <w:rPr>
          <w:color w:val="231F20"/>
        </w:rPr>
        <w:t>ở</w:t>
      </w:r>
      <w:r>
        <w:rPr>
          <w:color w:val="231F20"/>
          <w:spacing w:val="-5"/>
        </w:rPr>
        <w:t> </w:t>
      </w:r>
      <w:r>
        <w:rPr>
          <w:color w:val="231F20"/>
        </w:rPr>
        <w:t>đời,</w:t>
      </w:r>
      <w:r>
        <w:rPr>
          <w:color w:val="231F20"/>
          <w:spacing w:val="-6"/>
        </w:rPr>
        <w:t> </w:t>
      </w:r>
      <w:r>
        <w:rPr>
          <w:color w:val="231F20"/>
        </w:rPr>
        <w:t>câu</w:t>
      </w:r>
      <w:r>
        <w:rPr>
          <w:color w:val="231F20"/>
          <w:spacing w:val="-6"/>
        </w:rPr>
        <w:t> </w:t>
      </w:r>
      <w:r>
        <w:rPr>
          <w:color w:val="231F20"/>
        </w:rPr>
        <w:t>hỏi</w:t>
      </w:r>
      <w:r>
        <w:rPr>
          <w:color w:val="231F20"/>
          <w:spacing w:val="-6"/>
        </w:rPr>
        <w:t> </w:t>
      </w:r>
      <w:r>
        <w:rPr>
          <w:color w:val="231F20"/>
        </w:rPr>
        <w:t>này</w:t>
      </w:r>
      <w:r>
        <w:rPr>
          <w:color w:val="231F20"/>
          <w:spacing w:val="-5"/>
        </w:rPr>
        <w:t> </w:t>
      </w:r>
      <w:r>
        <w:rPr>
          <w:color w:val="231F20"/>
        </w:rPr>
        <w:t>hãy</w:t>
      </w:r>
      <w:r>
        <w:rPr>
          <w:color w:val="231F20"/>
          <w:spacing w:val="-6"/>
        </w:rPr>
        <w:t> </w:t>
      </w:r>
      <w:r>
        <w:rPr>
          <w:color w:val="231F20"/>
        </w:rPr>
        <w:t>còn không có, huống là có thể trả lời.</w:t>
      </w:r>
    </w:p>
    <w:p>
      <w:pPr>
        <w:pStyle w:val="BodyText"/>
        <w:spacing w:line="273" w:lineRule="auto" w:before="112"/>
        <w:ind w:right="391"/>
      </w:pPr>
      <w:r>
        <w:rPr>
          <w:color w:val="231F20"/>
        </w:rPr>
        <w:t>Thuở trước, khi Đức Phật ngụ tại rừng Thệ Đa, thuộc thành Thất-la-phiệt, lúc ấy có Bí-sô tên là Mã thắng, là bậc A-la-hán, ở riêng một mình trong tĩnh thất, thầm nghĩ: Bốn đại chủng này ở </w:t>
      </w:r>
      <w:r>
        <w:rPr>
          <w:color w:val="231F20"/>
          <w:spacing w:val="-6"/>
        </w:rPr>
        <w:t>xứ </w:t>
      </w:r>
      <w:r>
        <w:rPr>
          <w:color w:val="231F20"/>
        </w:rPr>
        <w:t>nào sẽ đoạn dứt hẳn? Vì muốn biết điều </w:t>
      </w:r>
      <w:r>
        <w:rPr>
          <w:color w:val="231F20"/>
          <w:spacing w:val="-6"/>
        </w:rPr>
        <w:t>ấy, </w:t>
      </w:r>
      <w:r>
        <w:rPr>
          <w:color w:val="231F20"/>
        </w:rPr>
        <w:t>Bí-sô liền nhập đẳng </w:t>
      </w:r>
      <w:r>
        <w:rPr>
          <w:color w:val="231F20"/>
          <w:spacing w:val="-5"/>
        </w:rPr>
        <w:t>trì </w:t>
      </w:r>
      <w:r>
        <w:rPr>
          <w:color w:val="231F20"/>
        </w:rPr>
        <w:t>thù thắng, rồi do tâm định, Bí-sô biến mất khỏi khu rừng Thệ Đa, xuất hiện nơi cõi trời Tứ Đại vương chúng, từ định khởi, Bí-sô Mã Thắng hỏi chúng trời kia: Ở xứ nào sẽ đoạn đứt hẳn bốn đại chủng? Chúng trời đáp: Chúng tôi cũng chẳng hiểu ở xứ nào thì dứt hẳn bốn đại chủng </w:t>
      </w:r>
      <w:r>
        <w:rPr>
          <w:color w:val="231F20"/>
          <w:spacing w:val="-5"/>
        </w:rPr>
        <w:t>này. </w:t>
      </w:r>
      <w:r>
        <w:rPr>
          <w:color w:val="231F20"/>
        </w:rPr>
        <w:t>Song chúng tôi đang thờ kính trời Tứ Đại thiên vương,</w:t>
      </w:r>
      <w:r>
        <w:rPr>
          <w:color w:val="231F20"/>
          <w:spacing w:val="-4"/>
        </w:rPr>
        <w:t> </w:t>
      </w:r>
      <w:r>
        <w:rPr>
          <w:color w:val="231F20"/>
        </w:rPr>
        <w:t>trí</w:t>
      </w:r>
      <w:r>
        <w:rPr>
          <w:color w:val="231F20"/>
          <w:spacing w:val="-4"/>
        </w:rPr>
        <w:t> </w:t>
      </w:r>
      <w:r>
        <w:rPr>
          <w:color w:val="231F20"/>
        </w:rPr>
        <w:t>tuệ</w:t>
      </w:r>
      <w:r>
        <w:rPr>
          <w:color w:val="231F20"/>
          <w:spacing w:val="-4"/>
        </w:rPr>
        <w:t> </w:t>
      </w:r>
      <w:r>
        <w:rPr>
          <w:color w:val="231F20"/>
        </w:rPr>
        <w:t>và</w:t>
      </w:r>
      <w:r>
        <w:rPr>
          <w:color w:val="231F20"/>
          <w:spacing w:val="-4"/>
        </w:rPr>
        <w:t> </w:t>
      </w:r>
      <w:r>
        <w:rPr>
          <w:color w:val="231F20"/>
        </w:rPr>
        <w:t>oai</w:t>
      </w:r>
      <w:r>
        <w:rPr>
          <w:color w:val="231F20"/>
          <w:spacing w:val="-4"/>
        </w:rPr>
        <w:t> </w:t>
      </w:r>
      <w:r>
        <w:rPr>
          <w:color w:val="231F20"/>
        </w:rPr>
        <w:t>đức</w:t>
      </w:r>
      <w:r>
        <w:rPr>
          <w:color w:val="231F20"/>
          <w:spacing w:val="-4"/>
        </w:rPr>
        <w:t> </w:t>
      </w:r>
      <w:r>
        <w:rPr>
          <w:color w:val="231F20"/>
        </w:rPr>
        <w:t>đều</w:t>
      </w:r>
      <w:r>
        <w:rPr>
          <w:color w:val="231F20"/>
          <w:spacing w:val="-4"/>
        </w:rPr>
        <w:t> </w:t>
      </w:r>
      <w:r>
        <w:rPr>
          <w:color w:val="231F20"/>
        </w:rPr>
        <w:t>tối</w:t>
      </w:r>
      <w:r>
        <w:rPr>
          <w:color w:val="231F20"/>
          <w:spacing w:val="-4"/>
        </w:rPr>
        <w:t> </w:t>
      </w:r>
      <w:r>
        <w:rPr>
          <w:color w:val="231F20"/>
        </w:rPr>
        <w:t>thắng</w:t>
      </w:r>
      <w:r>
        <w:rPr>
          <w:color w:val="231F20"/>
          <w:spacing w:val="-4"/>
        </w:rPr>
        <w:t> </w:t>
      </w:r>
      <w:r>
        <w:rPr>
          <w:color w:val="231F20"/>
        </w:rPr>
        <w:t>may</w:t>
      </w:r>
      <w:r>
        <w:rPr>
          <w:color w:val="231F20"/>
          <w:spacing w:val="-4"/>
        </w:rPr>
        <w:t> </w:t>
      </w:r>
      <w:r>
        <w:rPr>
          <w:color w:val="231F20"/>
        </w:rPr>
        <w:t>ra</w:t>
      </w:r>
      <w:r>
        <w:rPr>
          <w:color w:val="231F20"/>
          <w:spacing w:val="-4"/>
        </w:rPr>
        <w:t> </w:t>
      </w:r>
      <w:r>
        <w:rPr>
          <w:color w:val="231F20"/>
        </w:rPr>
        <w:t>hiểu</w:t>
      </w:r>
      <w:r>
        <w:rPr>
          <w:color w:val="231F20"/>
          <w:spacing w:val="-4"/>
        </w:rPr>
        <w:t> </w:t>
      </w:r>
      <w:r>
        <w:rPr>
          <w:color w:val="231F20"/>
        </w:rPr>
        <w:t>rõ</w:t>
      </w:r>
      <w:r>
        <w:rPr>
          <w:color w:val="231F20"/>
          <w:spacing w:val="-4"/>
        </w:rPr>
        <w:t> </w:t>
      </w:r>
      <w:r>
        <w:rPr>
          <w:color w:val="231F20"/>
        </w:rPr>
        <w:t>chăng,</w:t>
      </w:r>
      <w:r>
        <w:rPr>
          <w:color w:val="231F20"/>
          <w:spacing w:val="-4"/>
        </w:rPr>
        <w:t> </w:t>
      </w:r>
      <w:r>
        <w:rPr>
          <w:color w:val="231F20"/>
        </w:rPr>
        <w:t>xin</w:t>
      </w:r>
      <w:r>
        <w:rPr>
          <w:color w:val="231F20"/>
          <w:spacing w:val="-4"/>
        </w:rPr>
        <w:t> hãy </w:t>
      </w:r>
      <w:r>
        <w:rPr>
          <w:color w:val="231F20"/>
        </w:rPr>
        <w:t>đến hỏi thử.</w:t>
      </w:r>
    </w:p>
    <w:p>
      <w:pPr>
        <w:pStyle w:val="BodyText"/>
        <w:spacing w:line="273" w:lineRule="auto" w:before="104"/>
        <w:ind w:right="389"/>
      </w:pPr>
      <w:r>
        <w:rPr>
          <w:color w:val="231F20"/>
        </w:rPr>
        <w:t>Tôn</w:t>
      </w:r>
      <w:r>
        <w:rPr>
          <w:color w:val="231F20"/>
          <w:spacing w:val="-18"/>
        </w:rPr>
        <w:t> </w:t>
      </w:r>
      <w:r>
        <w:rPr>
          <w:color w:val="231F20"/>
        </w:rPr>
        <w:t>giả</w:t>
      </w:r>
      <w:r>
        <w:rPr>
          <w:color w:val="231F20"/>
          <w:spacing w:val="-18"/>
        </w:rPr>
        <w:t> </w:t>
      </w:r>
      <w:r>
        <w:rPr>
          <w:color w:val="231F20"/>
        </w:rPr>
        <w:t>liền</w:t>
      </w:r>
      <w:r>
        <w:rPr>
          <w:color w:val="231F20"/>
          <w:spacing w:val="-18"/>
        </w:rPr>
        <w:t> </w:t>
      </w:r>
      <w:r>
        <w:rPr>
          <w:color w:val="231F20"/>
        </w:rPr>
        <w:t>đến</w:t>
      </w:r>
      <w:r>
        <w:rPr>
          <w:color w:val="231F20"/>
          <w:spacing w:val="-18"/>
        </w:rPr>
        <w:t> </w:t>
      </w:r>
      <w:r>
        <w:rPr>
          <w:color w:val="231F20"/>
        </w:rPr>
        <w:t>chỗ</w:t>
      </w:r>
      <w:r>
        <w:rPr>
          <w:color w:val="231F20"/>
          <w:spacing w:val="-18"/>
        </w:rPr>
        <w:t> </w:t>
      </w:r>
      <w:r>
        <w:rPr>
          <w:color w:val="231F20"/>
        </w:rPr>
        <w:t>vua</w:t>
      </w:r>
      <w:r>
        <w:rPr>
          <w:color w:val="231F20"/>
          <w:spacing w:val="-18"/>
        </w:rPr>
        <w:t> </w:t>
      </w:r>
      <w:r>
        <w:rPr>
          <w:color w:val="231F20"/>
        </w:rPr>
        <w:t>trời</w:t>
      </w:r>
      <w:r>
        <w:rPr>
          <w:color w:val="231F20"/>
          <w:spacing w:val="-22"/>
        </w:rPr>
        <w:t> </w:t>
      </w:r>
      <w:r>
        <w:rPr>
          <w:color w:val="231F20"/>
        </w:rPr>
        <w:t>Tứ</w:t>
      </w:r>
      <w:r>
        <w:rPr>
          <w:color w:val="231F20"/>
          <w:spacing w:val="-18"/>
        </w:rPr>
        <w:t> </w:t>
      </w:r>
      <w:r>
        <w:rPr>
          <w:color w:val="231F20"/>
        </w:rPr>
        <w:t>vương</w:t>
      </w:r>
      <w:r>
        <w:rPr>
          <w:color w:val="231F20"/>
          <w:spacing w:val="-18"/>
        </w:rPr>
        <w:t> </w:t>
      </w:r>
      <w:r>
        <w:rPr>
          <w:color w:val="231F20"/>
        </w:rPr>
        <w:t>trình</w:t>
      </w:r>
      <w:r>
        <w:rPr>
          <w:color w:val="231F20"/>
          <w:spacing w:val="-18"/>
        </w:rPr>
        <w:t> </w:t>
      </w:r>
      <w:r>
        <w:rPr>
          <w:color w:val="231F20"/>
        </w:rPr>
        <w:t>câu</w:t>
      </w:r>
      <w:r>
        <w:rPr>
          <w:color w:val="231F20"/>
          <w:spacing w:val="-18"/>
        </w:rPr>
        <w:t> </w:t>
      </w:r>
      <w:r>
        <w:rPr>
          <w:color w:val="231F20"/>
        </w:rPr>
        <w:t>hỏi</w:t>
      </w:r>
      <w:r>
        <w:rPr>
          <w:color w:val="231F20"/>
          <w:spacing w:val="-18"/>
        </w:rPr>
        <w:t> </w:t>
      </w:r>
      <w:r>
        <w:rPr>
          <w:color w:val="231F20"/>
        </w:rPr>
        <w:t>trên,</w:t>
      </w:r>
      <w:r>
        <w:rPr>
          <w:color w:val="231F20"/>
          <w:spacing w:val="-18"/>
        </w:rPr>
        <w:t> </w:t>
      </w:r>
      <w:r>
        <w:rPr>
          <w:color w:val="231F20"/>
        </w:rPr>
        <w:t>nhưng cũng được trả lời là không biết, rồi chỉ Tôn giả sang hỏi chúng trời Ba mươi ba, chúng trời ấy lại chỉ lên Đế thích, Đế thích lại chỉ lên chúng trời Dạ ma, chúng trời Dạ ma chỉ lên vị thiên tử Tô-dạ-ma, vị này lại chỉ sang chúng trời Đổ-sử-đa, chúng trời này chỉ lên vị thiên tử San-đổ-sử-đa, vị này lại chỉ sang chúng trời Lạc biến hóa, chúng trời này lại chỉ lên thiên tử Diệu biến hóa, vị này lại chỉ sang chúng trời Tha hóa tự tại, chúng trời này lại chỉ lên vị thiên tử Diệu tự tại, vị này lại chỉ sang chúng trời Phạm</w:t>
      </w:r>
      <w:r>
        <w:rPr>
          <w:color w:val="231F20"/>
          <w:spacing w:val="-3"/>
        </w:rPr>
        <w:t> </w:t>
      </w:r>
      <w:r>
        <w:rPr>
          <w:color w:val="231F20"/>
        </w:rPr>
        <w:t>thiên.</w:t>
      </w:r>
    </w:p>
    <w:p>
      <w:pPr>
        <w:pStyle w:val="BodyText"/>
        <w:spacing w:line="273" w:lineRule="auto" w:before="106"/>
        <w:ind w:right="391"/>
      </w:pPr>
      <w:r>
        <w:rPr>
          <w:color w:val="231F20"/>
        </w:rPr>
        <w:t>Như Thế Tôn giả đi hỏi khắp các cõi trời ở Dục giới xong, nhưng cũng không biết được xứ nào dứt hết các đại chủng. Tôn giả lại muốn đến cõi trời Phạm thế nên liền nhập vào đẳng trì. Lại do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tâm</w:t>
      </w:r>
      <w:r>
        <w:rPr>
          <w:color w:val="231F20"/>
          <w:spacing w:val="-11"/>
        </w:rPr>
        <w:t> </w:t>
      </w:r>
      <w:r>
        <w:rPr>
          <w:color w:val="231F20"/>
        </w:rPr>
        <w:t>định</w:t>
      </w:r>
      <w:r>
        <w:rPr>
          <w:color w:val="231F20"/>
          <w:spacing w:val="-10"/>
        </w:rPr>
        <w:t> </w:t>
      </w:r>
      <w:r>
        <w:rPr>
          <w:color w:val="231F20"/>
        </w:rPr>
        <w:t>nên</w:t>
      </w:r>
      <w:r>
        <w:rPr>
          <w:color w:val="231F20"/>
          <w:spacing w:val="-10"/>
        </w:rPr>
        <w:t> </w:t>
      </w:r>
      <w:r>
        <w:rPr>
          <w:color w:val="231F20"/>
        </w:rPr>
        <w:t>biến</w:t>
      </w:r>
      <w:r>
        <w:rPr>
          <w:color w:val="231F20"/>
          <w:spacing w:val="-11"/>
        </w:rPr>
        <w:t> </w:t>
      </w:r>
      <w:r>
        <w:rPr>
          <w:color w:val="231F20"/>
        </w:rPr>
        <w:t>mất</w:t>
      </w:r>
      <w:r>
        <w:rPr>
          <w:color w:val="231F20"/>
          <w:spacing w:val="-10"/>
        </w:rPr>
        <w:t> </w:t>
      </w:r>
      <w:r>
        <w:rPr>
          <w:color w:val="231F20"/>
        </w:rPr>
        <w:t>nơi</w:t>
      </w:r>
      <w:r>
        <w:rPr>
          <w:color w:val="231F20"/>
          <w:spacing w:val="-10"/>
        </w:rPr>
        <w:t> </w:t>
      </w:r>
      <w:r>
        <w:rPr>
          <w:color w:val="231F20"/>
        </w:rPr>
        <w:t>cung</w:t>
      </w:r>
      <w:r>
        <w:rPr>
          <w:color w:val="231F20"/>
          <w:spacing w:val="-10"/>
        </w:rPr>
        <w:t> </w:t>
      </w:r>
      <w:r>
        <w:rPr>
          <w:color w:val="231F20"/>
        </w:rPr>
        <w:t>trời</w:t>
      </w:r>
      <w:r>
        <w:rPr>
          <w:color w:val="231F20"/>
          <w:spacing w:val="-11"/>
        </w:rPr>
        <w:t> </w:t>
      </w:r>
      <w:r>
        <w:rPr>
          <w:color w:val="231F20"/>
        </w:rPr>
        <w:t>tự</w:t>
      </w:r>
      <w:r>
        <w:rPr>
          <w:color w:val="231F20"/>
          <w:spacing w:val="-10"/>
        </w:rPr>
        <w:t> </w:t>
      </w:r>
      <w:r>
        <w:rPr>
          <w:color w:val="231F20"/>
        </w:rPr>
        <w:t>tại,</w:t>
      </w:r>
      <w:r>
        <w:rPr>
          <w:color w:val="231F20"/>
          <w:spacing w:val="-10"/>
        </w:rPr>
        <w:t> </w:t>
      </w:r>
      <w:r>
        <w:rPr>
          <w:color w:val="231F20"/>
        </w:rPr>
        <w:t>xuất</w:t>
      </w:r>
      <w:r>
        <w:rPr>
          <w:color w:val="231F20"/>
          <w:spacing w:val="-10"/>
        </w:rPr>
        <w:t> </w:t>
      </w:r>
      <w:r>
        <w:rPr>
          <w:color w:val="231F20"/>
        </w:rPr>
        <w:t>hiện</w:t>
      </w:r>
      <w:r>
        <w:rPr>
          <w:color w:val="231F20"/>
          <w:spacing w:val="-11"/>
        </w:rPr>
        <w:t> </w:t>
      </w:r>
      <w:r>
        <w:rPr>
          <w:color w:val="231F20"/>
        </w:rPr>
        <w:t>tại</w:t>
      </w:r>
      <w:r>
        <w:rPr>
          <w:color w:val="231F20"/>
          <w:spacing w:val="-10"/>
        </w:rPr>
        <w:t> </w:t>
      </w:r>
      <w:r>
        <w:rPr>
          <w:color w:val="231F20"/>
        </w:rPr>
        <w:t>cõi</w:t>
      </w:r>
      <w:r>
        <w:rPr>
          <w:color w:val="231F20"/>
          <w:spacing w:val="-10"/>
        </w:rPr>
        <w:t> </w:t>
      </w:r>
      <w:r>
        <w:rPr>
          <w:color w:val="231F20"/>
        </w:rPr>
        <w:t>trời</w:t>
      </w:r>
      <w:r>
        <w:rPr>
          <w:color w:val="231F20"/>
          <w:spacing w:val="-10"/>
        </w:rPr>
        <w:t> </w:t>
      </w:r>
      <w:r>
        <w:rPr>
          <w:color w:val="231F20"/>
        </w:rPr>
        <w:t>Phạm chúng, và từ định khởi, nêu câu hỏi như trên. Phạm chúng cùng</w:t>
      </w:r>
      <w:r>
        <w:rPr>
          <w:color w:val="231F20"/>
          <w:spacing w:val="-42"/>
        </w:rPr>
        <w:t> </w:t>
      </w:r>
      <w:r>
        <w:rPr>
          <w:color w:val="231F20"/>
        </w:rPr>
        <w:t>bảo: Chúng tôi cũng không biết. Nay có Đại Phạm vương, là Phạm Đại Phạm, là bậc tạo tác biến hóa, là cha của tất cả tự tại sinh trưởng, đủ oai đức lớn không ai sánh kịp, không điều gì là không thấy không thấu tỏ, nhất định là biết rõ điều đó. Xin Tôn giả hãy đến hỏi xem. Tôn giả liền hỏi trụ xứ của Đại Phạm vương. Phạm chúng đều thưa: Chúng tôi cũng không biết rõ chỗ ở nhất định của Đại Phạm Thiên vương, chỉ khi nào muốn gặp thì tùy theo chỗ kêu cầu khẩn thiết, sẽ có một vầng sáng và từ đó ngài hiện</w:t>
      </w:r>
      <w:r>
        <w:rPr>
          <w:color w:val="231F20"/>
          <w:spacing w:val="-2"/>
        </w:rPr>
        <w:t> </w:t>
      </w:r>
      <w:r>
        <w:rPr>
          <w:color w:val="231F20"/>
        </w:rPr>
        <w:t>ra.</w:t>
      </w:r>
    </w:p>
    <w:p>
      <w:pPr>
        <w:pStyle w:val="BodyText"/>
        <w:spacing w:line="273" w:lineRule="auto" w:before="105"/>
        <w:ind w:left="393" w:right="103"/>
      </w:pPr>
      <w:r>
        <w:rPr>
          <w:color w:val="231F20"/>
        </w:rPr>
        <w:t>Tôn giả Mã thắng liền phát tâm thành, cầu mong Đại Phạm Thiên vương hiện ra giữa đại chúng. Ngay lúc đó, Đại Phạm liền phóng ra ánh sáng lớn, tự hóa thành một đồng tử, đầu phân năm đảnh, dung mạo đoan nghiêm theo ánh sáng hiện rõ giữa Phạm chúng. Tôn giả Mã thắng liền tiến đến và hỏi: Thưa Đại Tiên! Bốn đại chủng ở nơi xứ nào sẽ được dứt hẳn? Bấy giờ, Phạm vương không thấu rõ nhưng bịa lời nói: Bí-sô nên biết! Ta là Đại Phạm, là bậc tự tại, tạo ra, hóa ra, sinh ra, nuôi lớn tất cả, là cha của muôn loài v.v… Đây là lời nói khoe khoang dối trá do ngữ nghiệp phát sinh, nên Tôn giả liền thưa: Tôi không nói nhân giả là Phạm hay không phải là Phạm, tôi chỉ muốn hỏi các đại chủng từ xứ nào diệt vĩnh viễn?</w:t>
      </w:r>
    </w:p>
    <w:p>
      <w:pPr>
        <w:pStyle w:val="BodyText"/>
        <w:spacing w:line="273" w:lineRule="auto" w:before="103"/>
        <w:ind w:left="393" w:right="107"/>
      </w:pPr>
      <w:r>
        <w:rPr>
          <w:color w:val="231F20"/>
        </w:rPr>
        <w:t>Bấy</w:t>
      </w:r>
      <w:r>
        <w:rPr>
          <w:color w:val="231F20"/>
          <w:spacing w:val="-5"/>
        </w:rPr>
        <w:t> </w:t>
      </w:r>
      <w:r>
        <w:rPr>
          <w:color w:val="231F20"/>
        </w:rPr>
        <w:t>giờ,</w:t>
      </w:r>
      <w:r>
        <w:rPr>
          <w:color w:val="231F20"/>
          <w:spacing w:val="-4"/>
        </w:rPr>
        <w:t> </w:t>
      </w:r>
      <w:r>
        <w:rPr>
          <w:color w:val="231F20"/>
        </w:rPr>
        <w:t>Đại</w:t>
      </w:r>
      <w:r>
        <w:rPr>
          <w:color w:val="231F20"/>
          <w:spacing w:val="-5"/>
        </w:rPr>
        <w:t> </w:t>
      </w:r>
      <w:r>
        <w:rPr>
          <w:color w:val="231F20"/>
        </w:rPr>
        <w:t>Phạm</w:t>
      </w:r>
      <w:r>
        <w:rPr>
          <w:color w:val="231F20"/>
          <w:spacing w:val="-4"/>
        </w:rPr>
        <w:t> </w:t>
      </w:r>
      <w:r>
        <w:rPr>
          <w:color w:val="231F20"/>
        </w:rPr>
        <w:t>nhận</w:t>
      </w:r>
      <w:r>
        <w:rPr>
          <w:color w:val="231F20"/>
          <w:spacing w:val="-5"/>
        </w:rPr>
        <w:t> </w:t>
      </w:r>
      <w:r>
        <w:rPr>
          <w:color w:val="231F20"/>
        </w:rPr>
        <w:t>biết</w:t>
      </w:r>
      <w:r>
        <w:rPr>
          <w:color w:val="231F20"/>
          <w:spacing w:val="-4"/>
        </w:rPr>
        <w:t> </w:t>
      </w:r>
      <w:r>
        <w:rPr>
          <w:color w:val="231F20"/>
        </w:rPr>
        <w:t>đối</w:t>
      </w:r>
      <w:r>
        <w:rPr>
          <w:color w:val="231F20"/>
          <w:spacing w:val="-4"/>
        </w:rPr>
        <w:t> </w:t>
      </w:r>
      <w:r>
        <w:rPr>
          <w:color w:val="231F20"/>
        </w:rPr>
        <w:t>với</w:t>
      </w:r>
      <w:r>
        <w:rPr>
          <w:color w:val="231F20"/>
          <w:spacing w:val="-5"/>
        </w:rPr>
        <w:t> </w:t>
      </w:r>
      <w:r>
        <w:rPr>
          <w:color w:val="231F20"/>
        </w:rPr>
        <w:t>Bí-sô</w:t>
      </w:r>
      <w:r>
        <w:rPr>
          <w:color w:val="231F20"/>
          <w:spacing w:val="-4"/>
        </w:rPr>
        <w:t> </w:t>
      </w:r>
      <w:r>
        <w:rPr>
          <w:color w:val="231F20"/>
        </w:rPr>
        <w:t>này</w:t>
      </w:r>
      <w:r>
        <w:rPr>
          <w:color w:val="231F20"/>
          <w:spacing w:val="-5"/>
        </w:rPr>
        <w:t> </w:t>
      </w:r>
      <w:r>
        <w:rPr>
          <w:color w:val="231F20"/>
        </w:rPr>
        <w:t>không</w:t>
      </w:r>
      <w:r>
        <w:rPr>
          <w:color w:val="231F20"/>
          <w:spacing w:val="-4"/>
        </w:rPr>
        <w:t> </w:t>
      </w:r>
      <w:r>
        <w:rPr>
          <w:color w:val="231F20"/>
        </w:rPr>
        <w:t>thể</w:t>
      </w:r>
      <w:r>
        <w:rPr>
          <w:color w:val="231F20"/>
          <w:spacing w:val="-4"/>
        </w:rPr>
        <w:t> </w:t>
      </w:r>
      <w:r>
        <w:rPr>
          <w:color w:val="231F20"/>
        </w:rPr>
        <w:t>dùng lời</w:t>
      </w:r>
      <w:r>
        <w:rPr>
          <w:color w:val="231F20"/>
          <w:spacing w:val="-8"/>
        </w:rPr>
        <w:t> </w:t>
      </w:r>
      <w:r>
        <w:rPr>
          <w:color w:val="231F20"/>
        </w:rPr>
        <w:t>lẽ</w:t>
      </w:r>
      <w:r>
        <w:rPr>
          <w:color w:val="231F20"/>
          <w:spacing w:val="-7"/>
        </w:rPr>
        <w:t> </w:t>
      </w:r>
      <w:r>
        <w:rPr>
          <w:color w:val="231F20"/>
        </w:rPr>
        <w:t>bịa</w:t>
      </w:r>
      <w:r>
        <w:rPr>
          <w:color w:val="231F20"/>
          <w:spacing w:val="-7"/>
        </w:rPr>
        <w:t> </w:t>
      </w:r>
      <w:r>
        <w:rPr>
          <w:color w:val="231F20"/>
        </w:rPr>
        <w:t>đặt</w:t>
      </w:r>
      <w:r>
        <w:rPr>
          <w:color w:val="231F20"/>
          <w:spacing w:val="-7"/>
        </w:rPr>
        <w:t> </w:t>
      </w:r>
      <w:r>
        <w:rPr>
          <w:color w:val="231F20"/>
        </w:rPr>
        <w:t>để</w:t>
      </w:r>
      <w:r>
        <w:rPr>
          <w:color w:val="231F20"/>
          <w:spacing w:val="-8"/>
        </w:rPr>
        <w:t> </w:t>
      </w:r>
      <w:r>
        <w:rPr>
          <w:color w:val="231F20"/>
        </w:rPr>
        <w:t>đáp</w:t>
      </w:r>
      <w:r>
        <w:rPr>
          <w:color w:val="231F20"/>
          <w:spacing w:val="-7"/>
        </w:rPr>
        <w:t> </w:t>
      </w:r>
      <w:r>
        <w:rPr>
          <w:color w:val="231F20"/>
        </w:rPr>
        <w:t>được,</w:t>
      </w:r>
      <w:r>
        <w:rPr>
          <w:color w:val="231F20"/>
          <w:spacing w:val="-7"/>
        </w:rPr>
        <w:t> </w:t>
      </w:r>
      <w:r>
        <w:rPr>
          <w:color w:val="231F20"/>
        </w:rPr>
        <w:t>nên</w:t>
      </w:r>
      <w:r>
        <w:rPr>
          <w:color w:val="231F20"/>
          <w:spacing w:val="-7"/>
        </w:rPr>
        <w:t> </w:t>
      </w:r>
      <w:r>
        <w:rPr>
          <w:color w:val="231F20"/>
        </w:rPr>
        <w:t>liền</w:t>
      </w:r>
      <w:r>
        <w:rPr>
          <w:color w:val="231F20"/>
          <w:spacing w:val="-8"/>
        </w:rPr>
        <w:t> </w:t>
      </w:r>
      <w:r>
        <w:rPr>
          <w:color w:val="231F20"/>
        </w:rPr>
        <w:t>nắm</w:t>
      </w:r>
      <w:r>
        <w:rPr>
          <w:color w:val="231F20"/>
          <w:spacing w:val="-7"/>
        </w:rPr>
        <w:t> </w:t>
      </w:r>
      <w:r>
        <w:rPr>
          <w:color w:val="231F20"/>
        </w:rPr>
        <w:t>tay</w:t>
      </w:r>
      <w:r>
        <w:rPr>
          <w:color w:val="231F20"/>
          <w:spacing w:val="-12"/>
        </w:rPr>
        <w:t> </w:t>
      </w:r>
      <w:r>
        <w:rPr>
          <w:color w:val="231F20"/>
        </w:rPr>
        <w:t>Tôn</w:t>
      </w:r>
      <w:r>
        <w:rPr>
          <w:color w:val="231F20"/>
          <w:spacing w:val="-7"/>
        </w:rPr>
        <w:t> </w:t>
      </w:r>
      <w:r>
        <w:rPr>
          <w:color w:val="231F20"/>
        </w:rPr>
        <w:t>giả</w:t>
      </w:r>
      <w:r>
        <w:rPr>
          <w:color w:val="231F20"/>
          <w:spacing w:val="-8"/>
        </w:rPr>
        <w:t> </w:t>
      </w:r>
      <w:r>
        <w:rPr>
          <w:color w:val="231F20"/>
        </w:rPr>
        <w:t>dắt</w:t>
      </w:r>
      <w:r>
        <w:rPr>
          <w:color w:val="231F20"/>
          <w:spacing w:val="-7"/>
        </w:rPr>
        <w:t> </w:t>
      </w:r>
      <w:r>
        <w:rPr>
          <w:color w:val="231F20"/>
        </w:rPr>
        <w:t>ra</w:t>
      </w:r>
      <w:r>
        <w:rPr>
          <w:color w:val="231F20"/>
          <w:spacing w:val="-7"/>
        </w:rPr>
        <w:t> </w:t>
      </w:r>
      <w:r>
        <w:rPr>
          <w:color w:val="231F20"/>
        </w:rPr>
        <w:t>khỏi</w:t>
      </w:r>
      <w:r>
        <w:rPr>
          <w:color w:val="231F20"/>
          <w:spacing w:val="-7"/>
        </w:rPr>
        <w:t> </w:t>
      </w:r>
      <w:r>
        <w:rPr>
          <w:color w:val="231F20"/>
        </w:rPr>
        <w:t>Phạm chúng. Đây là hành động dua nịnh lừa lối do thân nghiệp phát sinh. Ra khỏi Phạm chúng Đại Phạm liền tạ tội với Tôn giả: Thật tình tôi không biết rõ đại chủng diệt ở xứ nào, nhưng vì cả Phạm chúng đều cho tôi là đấng tự tại tạo tác không điều gì là không thấu suốt. Nếu ở giữa Phạm chúng tôi nói không biết, thì cả Phạm chúng sẽ xem thường tôi </w:t>
      </w:r>
      <w:r>
        <w:rPr>
          <w:color w:val="231F20"/>
          <w:spacing w:val="-4"/>
        </w:rPr>
        <w:t>ngay. </w:t>
      </w:r>
      <w:r>
        <w:rPr>
          <w:color w:val="231F20"/>
        </w:rPr>
        <w:t>Còn Tôn giả cũng tự có lỗi là ở bên cạnh Đức</w:t>
      </w:r>
      <w:r>
        <w:rPr>
          <w:color w:val="231F20"/>
          <w:spacing w:val="39"/>
        </w:rPr>
        <w:t> </w:t>
      </w:r>
      <w:r>
        <w:rPr>
          <w:color w:val="231F20"/>
        </w:rPr>
        <w:t>Như</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Lai</w:t>
      </w:r>
      <w:r>
        <w:rPr>
          <w:color w:val="231F20"/>
          <w:spacing w:val="-6"/>
        </w:rPr>
        <w:t> </w:t>
      </w:r>
      <w:r>
        <w:rPr>
          <w:color w:val="231F20"/>
        </w:rPr>
        <w:t>lại</w:t>
      </w:r>
      <w:r>
        <w:rPr>
          <w:color w:val="231F20"/>
          <w:spacing w:val="-6"/>
        </w:rPr>
        <w:t> </w:t>
      </w:r>
      <w:r>
        <w:rPr>
          <w:color w:val="231F20"/>
        </w:rPr>
        <w:t>bỏ</w:t>
      </w:r>
      <w:r>
        <w:rPr>
          <w:color w:val="231F20"/>
          <w:spacing w:val="-6"/>
        </w:rPr>
        <w:t> </w:t>
      </w:r>
      <w:r>
        <w:rPr>
          <w:color w:val="231F20"/>
        </w:rPr>
        <w:t>đi</w:t>
      </w:r>
      <w:r>
        <w:rPr>
          <w:color w:val="231F20"/>
          <w:spacing w:val="-6"/>
        </w:rPr>
        <w:t> </w:t>
      </w:r>
      <w:r>
        <w:rPr>
          <w:color w:val="231F20"/>
        </w:rPr>
        <w:t>nhọc</w:t>
      </w:r>
      <w:r>
        <w:rPr>
          <w:color w:val="231F20"/>
          <w:spacing w:val="-6"/>
        </w:rPr>
        <w:t> </w:t>
      </w:r>
      <w:r>
        <w:rPr>
          <w:color w:val="231F20"/>
        </w:rPr>
        <w:t>công</w:t>
      </w:r>
      <w:r>
        <w:rPr>
          <w:color w:val="231F20"/>
          <w:spacing w:val="-6"/>
        </w:rPr>
        <w:t> </w:t>
      </w:r>
      <w:r>
        <w:rPr>
          <w:color w:val="231F20"/>
        </w:rPr>
        <w:t>xa</w:t>
      </w:r>
      <w:r>
        <w:rPr>
          <w:color w:val="231F20"/>
          <w:spacing w:val="-6"/>
        </w:rPr>
        <w:t> </w:t>
      </w:r>
      <w:r>
        <w:rPr>
          <w:color w:val="231F20"/>
        </w:rPr>
        <w:t>xôi</w:t>
      </w:r>
      <w:r>
        <w:rPr>
          <w:color w:val="231F20"/>
          <w:spacing w:val="-6"/>
        </w:rPr>
        <w:t> </w:t>
      </w:r>
      <w:r>
        <w:rPr>
          <w:color w:val="231F20"/>
        </w:rPr>
        <w:t>để</w:t>
      </w:r>
      <w:r>
        <w:rPr>
          <w:color w:val="231F20"/>
          <w:spacing w:val="-6"/>
        </w:rPr>
        <w:t> </w:t>
      </w:r>
      <w:r>
        <w:rPr>
          <w:color w:val="231F20"/>
        </w:rPr>
        <w:t>thưa</w:t>
      </w:r>
      <w:r>
        <w:rPr>
          <w:color w:val="231F20"/>
          <w:spacing w:val="-6"/>
        </w:rPr>
        <w:t> </w:t>
      </w:r>
      <w:r>
        <w:rPr>
          <w:color w:val="231F20"/>
        </w:rPr>
        <w:t>hỏi</w:t>
      </w:r>
      <w:r>
        <w:rPr>
          <w:color w:val="231F20"/>
          <w:spacing w:val="-6"/>
        </w:rPr>
        <w:t> </w:t>
      </w:r>
      <w:r>
        <w:rPr>
          <w:color w:val="231F20"/>
        </w:rPr>
        <w:t>điều</w:t>
      </w:r>
      <w:r>
        <w:rPr>
          <w:color w:val="231F20"/>
          <w:spacing w:val="-6"/>
        </w:rPr>
        <w:t> </w:t>
      </w:r>
      <w:r>
        <w:rPr>
          <w:color w:val="231F20"/>
        </w:rPr>
        <w:t>không</w:t>
      </w:r>
      <w:r>
        <w:rPr>
          <w:color w:val="231F20"/>
          <w:spacing w:val="-6"/>
        </w:rPr>
        <w:t> </w:t>
      </w:r>
      <w:r>
        <w:rPr>
          <w:color w:val="231F20"/>
        </w:rPr>
        <w:t>ai</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thông đạt!</w:t>
      </w:r>
      <w:r>
        <w:rPr>
          <w:color w:val="231F20"/>
          <w:spacing w:val="-11"/>
        </w:rPr>
        <w:t> </w:t>
      </w:r>
      <w:r>
        <w:rPr>
          <w:color w:val="231F20"/>
        </w:rPr>
        <w:t>Vậy</w:t>
      </w:r>
      <w:r>
        <w:rPr>
          <w:color w:val="231F20"/>
          <w:spacing w:val="-6"/>
        </w:rPr>
        <w:t> </w:t>
      </w:r>
      <w:r>
        <w:rPr>
          <w:color w:val="231F20"/>
        </w:rPr>
        <w:t>xin</w:t>
      </w:r>
      <w:r>
        <w:rPr>
          <w:color w:val="231F20"/>
          <w:spacing w:val="-6"/>
        </w:rPr>
        <w:t> </w:t>
      </w:r>
      <w:r>
        <w:rPr>
          <w:color w:val="231F20"/>
        </w:rPr>
        <w:t>mau</w:t>
      </w:r>
      <w:r>
        <w:rPr>
          <w:color w:val="231F20"/>
          <w:spacing w:val="-5"/>
        </w:rPr>
        <w:t> </w:t>
      </w:r>
      <w:r>
        <w:rPr>
          <w:color w:val="231F20"/>
        </w:rPr>
        <w:t>trở</w:t>
      </w:r>
      <w:r>
        <w:rPr>
          <w:color w:val="231F20"/>
          <w:spacing w:val="-6"/>
        </w:rPr>
        <w:t> </w:t>
      </w:r>
      <w:r>
        <w:rPr>
          <w:color w:val="231F20"/>
        </w:rPr>
        <w:t>về</w:t>
      </w:r>
      <w:r>
        <w:rPr>
          <w:color w:val="231F20"/>
          <w:spacing w:val="-6"/>
        </w:rPr>
        <w:t> </w:t>
      </w:r>
      <w:r>
        <w:rPr>
          <w:color w:val="231F20"/>
        </w:rPr>
        <w:t>chỗ</w:t>
      </w:r>
      <w:r>
        <w:rPr>
          <w:color w:val="231F20"/>
          <w:spacing w:val="-5"/>
        </w:rPr>
        <w:t> </w:t>
      </w:r>
      <w:r>
        <w:rPr>
          <w:color w:val="231F20"/>
        </w:rPr>
        <w:t>Đức</w:t>
      </w:r>
      <w:r>
        <w:rPr>
          <w:color w:val="231F20"/>
          <w:spacing w:val="-6"/>
        </w:rPr>
        <w:t> </w:t>
      </w:r>
      <w:r>
        <w:rPr>
          <w:color w:val="231F20"/>
        </w:rPr>
        <w:t>Phật</w:t>
      </w:r>
      <w:r>
        <w:rPr>
          <w:color w:val="231F20"/>
          <w:spacing w:val="-6"/>
        </w:rPr>
        <w:t> </w:t>
      </w:r>
      <w:r>
        <w:rPr>
          <w:color w:val="231F20"/>
        </w:rPr>
        <w:t>để</w:t>
      </w:r>
      <w:r>
        <w:rPr>
          <w:color w:val="231F20"/>
          <w:spacing w:val="-6"/>
        </w:rPr>
        <w:t> </w:t>
      </w:r>
      <w:r>
        <w:rPr>
          <w:color w:val="231F20"/>
        </w:rPr>
        <w:t>thỉnh</w:t>
      </w:r>
      <w:r>
        <w:rPr>
          <w:color w:val="231F20"/>
          <w:spacing w:val="-5"/>
        </w:rPr>
        <w:t> </w:t>
      </w:r>
      <w:r>
        <w:rPr>
          <w:color w:val="231F20"/>
        </w:rPr>
        <w:t>vấn</w:t>
      </w:r>
      <w:r>
        <w:rPr>
          <w:color w:val="231F20"/>
          <w:spacing w:val="-6"/>
        </w:rPr>
        <w:t> </w:t>
      </w:r>
      <w:r>
        <w:rPr>
          <w:color w:val="231F20"/>
        </w:rPr>
        <w:t>theo</w:t>
      </w:r>
      <w:r>
        <w:rPr>
          <w:color w:val="231F20"/>
          <w:spacing w:val="-6"/>
        </w:rPr>
        <w:t> </w:t>
      </w:r>
      <w:r>
        <w:rPr>
          <w:color w:val="231F20"/>
        </w:rPr>
        <w:t>như</w:t>
      </w:r>
      <w:r>
        <w:rPr>
          <w:color w:val="231F20"/>
          <w:spacing w:val="-5"/>
        </w:rPr>
        <w:t> </w:t>
      </w:r>
      <w:r>
        <w:rPr>
          <w:color w:val="231F20"/>
        </w:rPr>
        <w:t>lời</w:t>
      </w:r>
      <w:r>
        <w:rPr>
          <w:color w:val="231F20"/>
          <w:spacing w:val="-6"/>
        </w:rPr>
        <w:t> </w:t>
      </w:r>
      <w:r>
        <w:rPr>
          <w:color w:val="231F20"/>
        </w:rPr>
        <w:t>Phật dạy mà tin thọ trị.</w:t>
      </w:r>
    </w:p>
    <w:p>
      <w:pPr>
        <w:pStyle w:val="BodyText"/>
        <w:spacing w:line="273" w:lineRule="auto" w:before="111"/>
        <w:ind w:right="390"/>
      </w:pPr>
      <w:r>
        <w:rPr>
          <w:color w:val="231F20"/>
        </w:rPr>
        <w:t>Tôn</w:t>
      </w:r>
      <w:r>
        <w:rPr>
          <w:color w:val="231F20"/>
          <w:spacing w:val="-5"/>
        </w:rPr>
        <w:t> </w:t>
      </w:r>
      <w:r>
        <w:rPr>
          <w:color w:val="231F20"/>
        </w:rPr>
        <w:t>giả</w:t>
      </w:r>
      <w:r>
        <w:rPr>
          <w:color w:val="231F20"/>
          <w:spacing w:val="-4"/>
        </w:rPr>
        <w:t> </w:t>
      </w:r>
      <w:r>
        <w:rPr>
          <w:color w:val="231F20"/>
        </w:rPr>
        <w:t>Mã</w:t>
      </w:r>
      <w:r>
        <w:rPr>
          <w:color w:val="231F20"/>
          <w:spacing w:val="-9"/>
        </w:rPr>
        <w:t> </w:t>
      </w:r>
      <w:r>
        <w:rPr>
          <w:color w:val="231F20"/>
        </w:rPr>
        <w:t>Thắng</w:t>
      </w:r>
      <w:r>
        <w:rPr>
          <w:color w:val="231F20"/>
          <w:spacing w:val="-4"/>
        </w:rPr>
        <w:t> </w:t>
      </w:r>
      <w:r>
        <w:rPr>
          <w:color w:val="231F20"/>
        </w:rPr>
        <w:t>nghe</w:t>
      </w:r>
      <w:r>
        <w:rPr>
          <w:color w:val="231F20"/>
          <w:spacing w:val="-4"/>
        </w:rPr>
        <w:t> </w:t>
      </w:r>
      <w:r>
        <w:rPr>
          <w:color w:val="231F20"/>
        </w:rPr>
        <w:t>Phạm</w:t>
      </w:r>
      <w:r>
        <w:rPr>
          <w:color w:val="231F20"/>
          <w:spacing w:val="-9"/>
        </w:rPr>
        <w:t> </w:t>
      </w:r>
      <w:r>
        <w:rPr>
          <w:color w:val="231F20"/>
        </w:rPr>
        <w:t>Vương</w:t>
      </w:r>
      <w:r>
        <w:rPr>
          <w:color w:val="231F20"/>
          <w:spacing w:val="-4"/>
        </w:rPr>
        <w:t> </w:t>
      </w:r>
      <w:r>
        <w:rPr>
          <w:color w:val="231F20"/>
        </w:rPr>
        <w:t>nói</w:t>
      </w:r>
      <w:r>
        <w:rPr>
          <w:color w:val="231F20"/>
          <w:spacing w:val="-3"/>
        </w:rPr>
        <w:t> </w:t>
      </w:r>
      <w:r>
        <w:rPr>
          <w:color w:val="231F20"/>
        </w:rPr>
        <w:t>đến</w:t>
      </w:r>
      <w:r>
        <w:rPr>
          <w:color w:val="231F20"/>
          <w:spacing w:val="-4"/>
        </w:rPr>
        <w:t> </w:t>
      </w:r>
      <w:r>
        <w:rPr>
          <w:color w:val="231F20"/>
        </w:rPr>
        <w:t>Đức</w:t>
      </w:r>
      <w:r>
        <w:rPr>
          <w:color w:val="231F20"/>
          <w:spacing w:val="-4"/>
        </w:rPr>
        <w:t> </w:t>
      </w:r>
      <w:r>
        <w:rPr>
          <w:color w:val="231F20"/>
        </w:rPr>
        <w:t>Phật</w:t>
      </w:r>
      <w:r>
        <w:rPr>
          <w:color w:val="231F20"/>
          <w:spacing w:val="-4"/>
        </w:rPr>
        <w:t> </w:t>
      </w:r>
      <w:r>
        <w:rPr>
          <w:color w:val="231F20"/>
        </w:rPr>
        <w:t>thì</w:t>
      </w:r>
      <w:r>
        <w:rPr>
          <w:color w:val="231F20"/>
          <w:spacing w:val="-4"/>
        </w:rPr>
        <w:t> </w:t>
      </w:r>
      <w:r>
        <w:rPr>
          <w:color w:val="231F20"/>
        </w:rPr>
        <w:t>hết sức hoan hỷ bèn từ tạ lui gót. Tôn giả lại nhập đẳng trì, tức do tâm định biến khỏi cõi Phạm thế phút chốc hiện ra nơi rừng Thệ Đa, từ định khởi, sửa lại y phục nghiêm chỉnh, rồi đi đến trước Đức Phật, cung kính đảnh lễ và thưa hỏi bốn đại chủng này nơi xứ nào thì </w:t>
      </w:r>
      <w:r>
        <w:rPr>
          <w:color w:val="231F20"/>
          <w:spacing w:val="-4"/>
        </w:rPr>
        <w:t>vĩnh </w:t>
      </w:r>
      <w:r>
        <w:rPr>
          <w:color w:val="231F20"/>
        </w:rPr>
        <w:t>viễn diệt. Khi đó, Đức Thế Tôn đã vì Tôn giả Mã Thắng nêu dụ về loài chim không nhìn thấy bến bờ rồi bảo Tôn giả cũng như </w:t>
      </w:r>
      <w:r>
        <w:rPr>
          <w:color w:val="231F20"/>
          <w:spacing w:val="-5"/>
        </w:rPr>
        <w:t>vậy, </w:t>
      </w:r>
      <w:r>
        <w:rPr>
          <w:color w:val="231F20"/>
        </w:rPr>
        <w:t>đã đến tận Phạm cung thưa hỏi khắp, chẳng đạt được biên vực mới trở lại nơi </w:t>
      </w:r>
      <w:r>
        <w:rPr>
          <w:color w:val="231F20"/>
          <w:spacing w:val="-5"/>
        </w:rPr>
        <w:t>này, </w:t>
      </w:r>
      <w:r>
        <w:rPr>
          <w:color w:val="231F20"/>
        </w:rPr>
        <w:t>giống như chim kia không thấy được bến bờ. Nhưng</w:t>
      </w:r>
      <w:r>
        <w:rPr>
          <w:color w:val="231F20"/>
          <w:spacing w:val="-22"/>
        </w:rPr>
        <w:t> </w:t>
      </w:r>
      <w:r>
        <w:rPr>
          <w:color w:val="231F20"/>
        </w:rPr>
        <w:t>câu hỏi của Tôn giả không hợp lẽ nên tùy theo đấy mà đáp cũng đáp </w:t>
      </w:r>
      <w:r>
        <w:rPr>
          <w:color w:val="231F20"/>
          <w:spacing w:val="-4"/>
        </w:rPr>
        <w:t>trái </w:t>
      </w:r>
      <w:r>
        <w:rPr>
          <w:color w:val="231F20"/>
        </w:rPr>
        <w:t>lý. Tôn giả muốn hỏi nên hỏi như</w:t>
      </w:r>
      <w:r>
        <w:rPr>
          <w:color w:val="231F20"/>
          <w:spacing w:val="-5"/>
        </w:rPr>
        <w:t> </w:t>
      </w:r>
      <w:r>
        <w:rPr>
          <w:color w:val="231F20"/>
        </w:rPr>
        <w:t>vầy:</w:t>
      </w:r>
    </w:p>
    <w:p>
      <w:pPr>
        <w:spacing w:line="273" w:lineRule="auto" w:before="104"/>
        <w:ind w:left="2094" w:right="3189" w:firstLine="0"/>
        <w:jc w:val="left"/>
        <w:rPr>
          <w:i/>
          <w:sz w:val="26"/>
        </w:rPr>
      </w:pPr>
      <w:r>
        <w:rPr>
          <w:i/>
          <w:color w:val="231F20"/>
          <w:sz w:val="26"/>
        </w:rPr>
        <w:t>Bốn đại tạo ngắn dài </w:t>
      </w:r>
      <w:r>
        <w:rPr>
          <w:i/>
          <w:color w:val="231F20"/>
          <w:sz w:val="26"/>
        </w:rPr>
        <w:t>Tế thô tịnh không tịnh Ở xứ nào dứt hẳn?</w:t>
      </w:r>
    </w:p>
    <w:p>
      <w:pPr>
        <w:spacing w:line="296" w:lineRule="exact" w:before="0"/>
        <w:ind w:left="2094" w:right="0" w:firstLine="0"/>
        <w:jc w:val="left"/>
        <w:rPr>
          <w:i/>
          <w:sz w:val="26"/>
        </w:rPr>
      </w:pPr>
      <w:r>
        <w:rPr>
          <w:i/>
          <w:color w:val="231F20"/>
          <w:sz w:val="26"/>
        </w:rPr>
        <w:t>Gọi sắc diệt trọn vẹn.</w:t>
      </w:r>
    </w:p>
    <w:p>
      <w:pPr>
        <w:pStyle w:val="BodyText"/>
        <w:spacing w:before="154"/>
        <w:ind w:left="677" w:firstLine="0"/>
        <w:jc w:val="left"/>
      </w:pPr>
      <w:r>
        <w:rPr>
          <w:color w:val="231F20"/>
        </w:rPr>
        <w:t>Tùy thuận câu hỏi ấy, nên đáp như vầy:</w:t>
      </w:r>
    </w:p>
    <w:p>
      <w:pPr>
        <w:spacing w:line="273" w:lineRule="auto" w:before="155"/>
        <w:ind w:left="2094" w:right="2906" w:firstLine="0"/>
        <w:jc w:val="left"/>
        <w:rPr>
          <w:i/>
          <w:sz w:val="26"/>
        </w:rPr>
      </w:pPr>
      <w:r>
        <w:rPr>
          <w:i/>
          <w:color w:val="231F20"/>
          <w:sz w:val="26"/>
        </w:rPr>
        <w:t>Thức vô biên chẳng thấy </w:t>
      </w:r>
      <w:r>
        <w:rPr>
          <w:i/>
          <w:color w:val="231F20"/>
          <w:sz w:val="26"/>
        </w:rPr>
        <w:t>Tánh rộng lớn hiện khắp Lại rộng lớn hoàn toàn Lấn át rộng lớn này.</w:t>
      </w:r>
    </w:p>
    <w:p>
      <w:pPr>
        <w:spacing w:line="273" w:lineRule="auto" w:before="0"/>
        <w:ind w:left="2094" w:right="3189" w:firstLine="0"/>
        <w:jc w:val="left"/>
        <w:rPr>
          <w:i/>
          <w:sz w:val="26"/>
        </w:rPr>
      </w:pPr>
      <w:r>
        <w:rPr>
          <w:i/>
          <w:color w:val="231F20"/>
          <w:sz w:val="26"/>
        </w:rPr>
        <w:t>Bốn đại tạo ngắn dài </w:t>
      </w:r>
      <w:r>
        <w:rPr>
          <w:i/>
          <w:color w:val="231F20"/>
          <w:sz w:val="26"/>
        </w:rPr>
        <w:t>Tế thô tịnh không tịnh Ở xứ nào dứt hẳn?</w:t>
      </w:r>
    </w:p>
    <w:p>
      <w:pPr>
        <w:spacing w:line="296" w:lineRule="exact" w:before="0"/>
        <w:ind w:left="2094" w:right="0" w:firstLine="0"/>
        <w:jc w:val="left"/>
        <w:rPr>
          <w:i/>
          <w:sz w:val="26"/>
        </w:rPr>
      </w:pPr>
      <w:r>
        <w:rPr>
          <w:i/>
          <w:color w:val="231F20"/>
          <w:sz w:val="26"/>
        </w:rPr>
        <w:t>Gọi sắc diệt trọn vẹn.</w:t>
      </w:r>
    </w:p>
    <w:p>
      <w:pPr>
        <w:pStyle w:val="BodyText"/>
        <w:spacing w:line="273" w:lineRule="auto" w:before="151"/>
        <w:ind w:right="318"/>
        <w:jc w:val="left"/>
      </w:pPr>
      <w:r>
        <w:rPr>
          <w:color w:val="231F20"/>
        </w:rPr>
        <w:t>Có thuyết nói: Trong đây Đức Phật nói về Thánh đạo, Đức Thế Tôn dùng tiếng thức để chỉ cho điều ấy.</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Có thuyết cho: Trong đây Đức Phật nói về Niết bàn, do nói về thức vô biên không </w:t>
      </w:r>
      <w:r>
        <w:rPr>
          <w:color w:val="231F20"/>
          <w:spacing w:val="-4"/>
        </w:rPr>
        <w:t>thấy. </w:t>
      </w:r>
      <w:r>
        <w:rPr>
          <w:color w:val="231F20"/>
        </w:rPr>
        <w:t>Nếu không có Đức Phật xuất hiện ở đời để thuyết giảng chánh pháp thì tuy là Phạm vương cũng chỉ là kẻ nhiều ngu tối mê lầm. Nếu Đức Phật xuất hiện ở đời giảng nói chánh pháp thì một Sa-di (Cần sách) tám tuổi cũng có thể hiểu rõ. Giả như có người đến hỏi vị trưởng lão có biết chăng các thứ bốn đại chủng ở nơi xứ nào vĩnh viễn diệt. Vị này nên trì tụng đại chủng uẩn tức </w:t>
      </w:r>
      <w:r>
        <w:rPr>
          <w:color w:val="231F20"/>
          <w:spacing w:val="-3"/>
        </w:rPr>
        <w:t>nói: </w:t>
      </w:r>
      <w:r>
        <w:rPr>
          <w:color w:val="231F20"/>
        </w:rPr>
        <w:t>Dựa vào bốn định hoặc dựa vào vị chí diệt. Thế gian nếu không có Phật</w:t>
      </w:r>
      <w:r>
        <w:rPr>
          <w:color w:val="231F20"/>
          <w:spacing w:val="-10"/>
        </w:rPr>
        <w:t> </w:t>
      </w:r>
      <w:r>
        <w:rPr>
          <w:color w:val="231F20"/>
        </w:rPr>
        <w:t>thì</w:t>
      </w:r>
      <w:r>
        <w:rPr>
          <w:color w:val="231F20"/>
          <w:spacing w:val="-9"/>
        </w:rPr>
        <w:t> </w:t>
      </w:r>
      <w:r>
        <w:rPr>
          <w:color w:val="231F20"/>
        </w:rPr>
        <w:t>những</w:t>
      </w:r>
      <w:r>
        <w:rPr>
          <w:color w:val="231F20"/>
          <w:spacing w:val="-8"/>
        </w:rPr>
        <w:t> </w:t>
      </w:r>
      <w:r>
        <w:rPr>
          <w:color w:val="231F20"/>
        </w:rPr>
        <w:t>điều</w:t>
      </w:r>
      <w:r>
        <w:rPr>
          <w:color w:val="231F20"/>
          <w:spacing w:val="-10"/>
        </w:rPr>
        <w:t> </w:t>
      </w:r>
      <w:r>
        <w:rPr>
          <w:color w:val="231F20"/>
        </w:rPr>
        <w:t>ấy</w:t>
      </w:r>
      <w:r>
        <w:rPr>
          <w:color w:val="231F20"/>
          <w:spacing w:val="-8"/>
        </w:rPr>
        <w:t> </w:t>
      </w:r>
      <w:r>
        <w:rPr>
          <w:color w:val="231F20"/>
        </w:rPr>
        <w:t>tức</w:t>
      </w:r>
      <w:r>
        <w:rPr>
          <w:color w:val="231F20"/>
          <w:spacing w:val="-9"/>
        </w:rPr>
        <w:t> </w:t>
      </w:r>
      <w:r>
        <w:rPr>
          <w:color w:val="231F20"/>
        </w:rPr>
        <w:t>không</w:t>
      </w:r>
      <w:r>
        <w:rPr>
          <w:color w:val="231F20"/>
          <w:spacing w:val="-8"/>
        </w:rPr>
        <w:t> </w:t>
      </w:r>
      <w:r>
        <w:rPr>
          <w:color w:val="231F20"/>
        </w:rPr>
        <w:t>có.</w:t>
      </w:r>
      <w:r>
        <w:rPr>
          <w:color w:val="231F20"/>
          <w:spacing w:val="-14"/>
        </w:rPr>
        <w:t> </w:t>
      </w:r>
      <w:r>
        <w:rPr>
          <w:color w:val="231F20"/>
        </w:rPr>
        <w:t>Thế</w:t>
      </w:r>
      <w:r>
        <w:rPr>
          <w:color w:val="231F20"/>
          <w:spacing w:val="-8"/>
        </w:rPr>
        <w:t> </w:t>
      </w:r>
      <w:r>
        <w:rPr>
          <w:color w:val="231F20"/>
        </w:rPr>
        <w:t>nên</w:t>
      </w:r>
      <w:r>
        <w:rPr>
          <w:color w:val="231F20"/>
          <w:spacing w:val="-9"/>
        </w:rPr>
        <w:t> </w:t>
      </w:r>
      <w:r>
        <w:rPr>
          <w:color w:val="231F20"/>
        </w:rPr>
        <w:t>nói</w:t>
      </w:r>
      <w:r>
        <w:rPr>
          <w:color w:val="231F20"/>
          <w:spacing w:val="-10"/>
        </w:rPr>
        <w:t> </w:t>
      </w:r>
      <w:r>
        <w:rPr>
          <w:color w:val="231F20"/>
        </w:rPr>
        <w:t>Đức</w:t>
      </w:r>
      <w:r>
        <w:rPr>
          <w:color w:val="231F20"/>
          <w:spacing w:val="-9"/>
        </w:rPr>
        <w:t> </w:t>
      </w:r>
      <w:r>
        <w:rPr>
          <w:color w:val="231F20"/>
        </w:rPr>
        <w:t>Phật</w:t>
      </w:r>
      <w:r>
        <w:rPr>
          <w:color w:val="231F20"/>
          <w:spacing w:val="-10"/>
        </w:rPr>
        <w:t> </w:t>
      </w:r>
      <w:r>
        <w:rPr>
          <w:color w:val="231F20"/>
        </w:rPr>
        <w:t>xuất</w:t>
      </w:r>
      <w:r>
        <w:rPr>
          <w:color w:val="231F20"/>
          <w:spacing w:val="-9"/>
        </w:rPr>
        <w:t> </w:t>
      </w:r>
      <w:r>
        <w:rPr>
          <w:color w:val="231F20"/>
        </w:rPr>
        <w:t>hiện ở đời có công đức lớn.</w:t>
      </w:r>
    </w:p>
    <w:p>
      <w:pPr>
        <w:pStyle w:val="BodyText"/>
        <w:spacing w:line="273" w:lineRule="auto" w:before="105"/>
        <w:ind w:left="393" w:right="102"/>
      </w:pPr>
      <w:r>
        <w:rPr>
          <w:i/>
          <w:color w:val="231F20"/>
        </w:rPr>
        <w:t>Hỏi: </w:t>
      </w:r>
      <w:r>
        <w:rPr>
          <w:color w:val="231F20"/>
        </w:rPr>
        <w:t>Các thứ bốn đại chủng và sắc được tạo dựa vào định nào diệt?</w:t>
      </w:r>
    </w:p>
    <w:p>
      <w:pPr>
        <w:pStyle w:val="BodyText"/>
        <w:spacing w:line="273" w:lineRule="auto" w:before="112"/>
        <w:ind w:left="393" w:right="107"/>
      </w:pPr>
      <w:r>
        <w:rPr>
          <w:i/>
          <w:color w:val="231F20"/>
        </w:rPr>
        <w:t>Đáp: </w:t>
      </w:r>
      <w:r>
        <w:rPr>
          <w:color w:val="231F20"/>
        </w:rPr>
        <w:t>Dựa vào bốn định, hoặc dựa vào vị chí diệt. Định hoặc gọi là đạo, hoặc gọi là hành tích, hoặc gọi là đối trị, hoặc gọi là </w:t>
      </w:r>
      <w:r>
        <w:rPr>
          <w:color w:val="231F20"/>
          <w:spacing w:val="-5"/>
        </w:rPr>
        <w:t>tác </w:t>
      </w:r>
      <w:r>
        <w:rPr>
          <w:color w:val="231F20"/>
        </w:rPr>
        <w:t>ý, nghĩa không sai biệt. Diệt hoặc gọi là đoạn, hoặc gọi là lìa nhiễm, hoặc</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dứt</w:t>
      </w:r>
      <w:r>
        <w:rPr>
          <w:color w:val="231F20"/>
          <w:spacing w:val="-3"/>
        </w:rPr>
        <w:t> </w:t>
      </w:r>
      <w:r>
        <w:rPr>
          <w:color w:val="231F20"/>
        </w:rPr>
        <w:t>hết,</w:t>
      </w:r>
      <w:r>
        <w:rPr>
          <w:color w:val="231F20"/>
          <w:spacing w:val="-4"/>
        </w:rPr>
        <w:t> </w:t>
      </w:r>
      <w:r>
        <w:rPr>
          <w:color w:val="231F20"/>
        </w:rPr>
        <w:t>hoặc</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lìa</w:t>
      </w:r>
      <w:r>
        <w:rPr>
          <w:color w:val="231F20"/>
          <w:spacing w:val="-4"/>
        </w:rPr>
        <w:t> </w:t>
      </w:r>
      <w:r>
        <w:rPr>
          <w:color w:val="231F20"/>
        </w:rPr>
        <w:t>trói</w:t>
      </w:r>
      <w:r>
        <w:rPr>
          <w:color w:val="231F20"/>
          <w:spacing w:val="-3"/>
        </w:rPr>
        <w:t> </w:t>
      </w:r>
      <w:r>
        <w:rPr>
          <w:color w:val="231F20"/>
        </w:rPr>
        <w:t>buộc,</w:t>
      </w:r>
      <w:r>
        <w:rPr>
          <w:color w:val="231F20"/>
          <w:spacing w:val="-4"/>
        </w:rPr>
        <w:t> </w:t>
      </w:r>
      <w:r>
        <w:rPr>
          <w:color w:val="231F20"/>
        </w:rPr>
        <w:t>nghĩa</w:t>
      </w:r>
      <w:r>
        <w:rPr>
          <w:color w:val="231F20"/>
          <w:spacing w:val="-4"/>
        </w:rPr>
        <w:t> </w:t>
      </w:r>
      <w:r>
        <w:rPr>
          <w:color w:val="231F20"/>
        </w:rPr>
        <w:t>cũng</w:t>
      </w:r>
      <w:r>
        <w:rPr>
          <w:color w:val="231F20"/>
          <w:spacing w:val="-3"/>
        </w:rPr>
        <w:t> </w:t>
      </w:r>
      <w:r>
        <w:rPr>
          <w:color w:val="231F20"/>
        </w:rPr>
        <w:t>không</w:t>
      </w:r>
      <w:r>
        <w:rPr>
          <w:color w:val="231F20"/>
          <w:spacing w:val="-4"/>
        </w:rPr>
        <w:t> </w:t>
      </w:r>
      <w:r>
        <w:rPr>
          <w:color w:val="231F20"/>
          <w:spacing w:val="-3"/>
        </w:rPr>
        <w:t>khác.</w:t>
      </w:r>
    </w:p>
    <w:p>
      <w:pPr>
        <w:pStyle w:val="BodyText"/>
        <w:spacing w:line="273" w:lineRule="auto" w:before="110"/>
        <w:ind w:left="393" w:right="107"/>
      </w:pPr>
      <w:r>
        <w:rPr>
          <w:color w:val="231F20"/>
        </w:rPr>
        <w:t>Xưa,</w:t>
      </w:r>
      <w:r>
        <w:rPr>
          <w:color w:val="231F20"/>
          <w:spacing w:val="-4"/>
        </w:rPr>
        <w:t> </w:t>
      </w:r>
      <w:r>
        <w:rPr>
          <w:color w:val="231F20"/>
        </w:rPr>
        <w:t>nơi</w:t>
      </w:r>
      <w:r>
        <w:rPr>
          <w:color w:val="231F20"/>
          <w:spacing w:val="-3"/>
        </w:rPr>
        <w:t> </w:t>
      </w:r>
      <w:r>
        <w:rPr>
          <w:color w:val="231F20"/>
        </w:rPr>
        <w:t>bộ</w:t>
      </w:r>
      <w:r>
        <w:rPr>
          <w:color w:val="231F20"/>
          <w:spacing w:val="-4"/>
        </w:rPr>
        <w:t> </w:t>
      </w:r>
      <w:r>
        <w:rPr>
          <w:color w:val="231F20"/>
        </w:rPr>
        <w:t>này</w:t>
      </w:r>
      <w:r>
        <w:rPr>
          <w:color w:val="231F20"/>
          <w:spacing w:val="-3"/>
        </w:rPr>
        <w:t> </w:t>
      </w:r>
      <w:r>
        <w:rPr>
          <w:color w:val="231F20"/>
        </w:rPr>
        <w:t>có</w:t>
      </w:r>
      <w:r>
        <w:rPr>
          <w:color w:val="231F20"/>
          <w:spacing w:val="-3"/>
        </w:rPr>
        <w:t> </w:t>
      </w:r>
      <w:r>
        <w:rPr>
          <w:color w:val="231F20"/>
        </w:rPr>
        <w:t>hai</w:t>
      </w:r>
      <w:r>
        <w:rPr>
          <w:color w:val="231F20"/>
          <w:spacing w:val="-4"/>
        </w:rPr>
        <w:t> </w:t>
      </w:r>
      <w:r>
        <w:rPr>
          <w:color w:val="231F20"/>
        </w:rPr>
        <w:t>vị</w:t>
      </w:r>
      <w:r>
        <w:rPr>
          <w:color w:val="231F20"/>
          <w:spacing w:val="-3"/>
        </w:rPr>
        <w:t> </w:t>
      </w:r>
      <w:r>
        <w:rPr>
          <w:color w:val="231F20"/>
        </w:rPr>
        <w:t>Luận</w:t>
      </w:r>
      <w:r>
        <w:rPr>
          <w:color w:val="231F20"/>
          <w:spacing w:val="-3"/>
        </w:rPr>
        <w:t> </w:t>
      </w:r>
      <w:r>
        <w:rPr>
          <w:color w:val="231F20"/>
        </w:rPr>
        <w:t>sư,</w:t>
      </w:r>
      <w:r>
        <w:rPr>
          <w:color w:val="231F20"/>
          <w:spacing w:val="-4"/>
        </w:rPr>
        <w:t> </w:t>
      </w:r>
      <w:r>
        <w:rPr>
          <w:color w:val="231F20"/>
        </w:rPr>
        <w:t>một</w:t>
      </w:r>
      <w:r>
        <w:rPr>
          <w:color w:val="231F20"/>
          <w:spacing w:val="-3"/>
        </w:rPr>
        <w:t> </w:t>
      </w:r>
      <w:r>
        <w:rPr>
          <w:color w:val="231F20"/>
        </w:rPr>
        <w:t>tên</w:t>
      </w:r>
      <w:r>
        <w:rPr>
          <w:color w:val="231F20"/>
          <w:spacing w:val="-3"/>
        </w:rPr>
        <w:t> </w:t>
      </w:r>
      <w:r>
        <w:rPr>
          <w:color w:val="231F20"/>
        </w:rPr>
        <w:t>là</w:t>
      </w:r>
      <w:r>
        <w:rPr>
          <w:color w:val="231F20"/>
          <w:spacing w:val="-9"/>
        </w:rPr>
        <w:t> </w:t>
      </w:r>
      <w:r>
        <w:rPr>
          <w:color w:val="231F20"/>
        </w:rPr>
        <w:t>Thời-tỳ-la,</w:t>
      </w:r>
      <w:r>
        <w:rPr>
          <w:color w:val="231F20"/>
          <w:spacing w:val="-3"/>
        </w:rPr>
        <w:t> </w:t>
      </w:r>
      <w:r>
        <w:rPr>
          <w:color w:val="231F20"/>
        </w:rPr>
        <w:t>vị</w:t>
      </w:r>
      <w:r>
        <w:rPr>
          <w:color w:val="231F20"/>
          <w:spacing w:val="-3"/>
        </w:rPr>
        <w:t> </w:t>
      </w:r>
      <w:r>
        <w:rPr>
          <w:color w:val="231F20"/>
        </w:rPr>
        <w:t>kia tên là Cù-sa-phạt-ma.</w:t>
      </w:r>
    </w:p>
    <w:p>
      <w:pPr>
        <w:pStyle w:val="BodyText"/>
        <w:spacing w:line="273" w:lineRule="auto" w:before="111"/>
        <w:ind w:left="393" w:right="109"/>
      </w:pPr>
      <w:r>
        <w:rPr>
          <w:color w:val="231F20"/>
        </w:rPr>
        <w:t>Tôn giả </w:t>
      </w:r>
      <w:r>
        <w:rPr>
          <w:color w:val="231F20"/>
          <w:spacing w:val="-3"/>
        </w:rPr>
        <w:t>Thời-tỳ-la nói: </w:t>
      </w:r>
      <w:r>
        <w:rPr>
          <w:color w:val="231F20"/>
        </w:rPr>
        <w:t>Ở đây chỉ nói </w:t>
      </w:r>
      <w:r>
        <w:rPr>
          <w:color w:val="231F20"/>
          <w:spacing w:val="-3"/>
        </w:rPr>
        <w:t>đoạn </w:t>
      </w:r>
      <w:r>
        <w:rPr>
          <w:color w:val="231F20"/>
        </w:rPr>
        <w:t>dứt </w:t>
      </w:r>
      <w:r>
        <w:rPr>
          <w:color w:val="231F20"/>
          <w:spacing w:val="-3"/>
        </w:rPr>
        <w:t>vĩnh viễn, đoạn </w:t>
      </w:r>
      <w:r>
        <w:rPr>
          <w:color w:val="231F20"/>
        </w:rPr>
        <w:t>dứt rốt </w:t>
      </w:r>
      <w:r>
        <w:rPr>
          <w:color w:val="231F20"/>
          <w:spacing w:val="-3"/>
        </w:rPr>
        <w:t>ráo, đoạn </w:t>
      </w:r>
      <w:r>
        <w:rPr>
          <w:color w:val="231F20"/>
        </w:rPr>
        <w:t>dứt </w:t>
      </w:r>
      <w:r>
        <w:rPr>
          <w:color w:val="231F20"/>
          <w:spacing w:val="-3"/>
        </w:rPr>
        <w:t>không </w:t>
      </w:r>
      <w:r>
        <w:rPr>
          <w:color w:val="231F20"/>
        </w:rPr>
        <w:t>còn </w:t>
      </w:r>
      <w:r>
        <w:rPr>
          <w:color w:val="231F20"/>
          <w:spacing w:val="-3"/>
        </w:rPr>
        <w:t>theo buộc, đoạn </w:t>
      </w:r>
      <w:r>
        <w:rPr>
          <w:color w:val="231F20"/>
        </w:rPr>
        <w:t>dứt </w:t>
      </w:r>
      <w:r>
        <w:rPr>
          <w:color w:val="231F20"/>
          <w:spacing w:val="-3"/>
        </w:rPr>
        <w:t>không </w:t>
      </w:r>
      <w:r>
        <w:rPr>
          <w:color w:val="231F20"/>
        </w:rPr>
        <w:t>còn </w:t>
      </w:r>
      <w:r>
        <w:rPr>
          <w:color w:val="231F20"/>
          <w:spacing w:val="-3"/>
        </w:rPr>
        <w:t>phần </w:t>
      </w:r>
      <w:r>
        <w:rPr>
          <w:color w:val="231F20"/>
        </w:rPr>
        <w:t>ít,</w:t>
      </w:r>
      <w:r>
        <w:rPr>
          <w:color w:val="231F20"/>
          <w:spacing w:val="-14"/>
        </w:rPr>
        <w:t> </w:t>
      </w:r>
      <w:r>
        <w:rPr>
          <w:color w:val="231F20"/>
          <w:spacing w:val="-3"/>
        </w:rPr>
        <w:t>đoạn</w:t>
      </w:r>
      <w:r>
        <w:rPr>
          <w:color w:val="231F20"/>
          <w:spacing w:val="-14"/>
        </w:rPr>
        <w:t> </w:t>
      </w:r>
      <w:r>
        <w:rPr>
          <w:color w:val="231F20"/>
        </w:rPr>
        <w:t>dứt</w:t>
      </w:r>
      <w:r>
        <w:rPr>
          <w:color w:val="231F20"/>
          <w:spacing w:val="-14"/>
        </w:rPr>
        <w:t> </w:t>
      </w:r>
      <w:r>
        <w:rPr>
          <w:color w:val="231F20"/>
          <w:spacing w:val="-3"/>
        </w:rPr>
        <w:t>không</w:t>
      </w:r>
      <w:r>
        <w:rPr>
          <w:color w:val="231F20"/>
          <w:spacing w:val="-14"/>
        </w:rPr>
        <w:t> </w:t>
      </w:r>
      <w:r>
        <w:rPr>
          <w:color w:val="231F20"/>
        </w:rPr>
        <w:t>còn</w:t>
      </w:r>
      <w:r>
        <w:rPr>
          <w:color w:val="231F20"/>
          <w:spacing w:val="-13"/>
        </w:rPr>
        <w:t> </w:t>
      </w:r>
      <w:r>
        <w:rPr>
          <w:color w:val="231F20"/>
        </w:rPr>
        <w:t>ảnh</w:t>
      </w:r>
      <w:r>
        <w:rPr>
          <w:color w:val="231F20"/>
          <w:spacing w:val="-14"/>
        </w:rPr>
        <w:t> </w:t>
      </w:r>
      <w:r>
        <w:rPr>
          <w:color w:val="231F20"/>
          <w:spacing w:val="-3"/>
        </w:rPr>
        <w:t>tượng.</w:t>
      </w:r>
      <w:r>
        <w:rPr>
          <w:color w:val="231F20"/>
          <w:spacing w:val="-14"/>
        </w:rPr>
        <w:t> </w:t>
      </w:r>
      <w:r>
        <w:rPr>
          <w:color w:val="231F20"/>
        </w:rPr>
        <w:t>Nói</w:t>
      </w:r>
      <w:r>
        <w:rPr>
          <w:color w:val="231F20"/>
          <w:spacing w:val="-14"/>
        </w:rPr>
        <w:t> </w:t>
      </w:r>
      <w:r>
        <w:rPr>
          <w:color w:val="231F20"/>
        </w:rPr>
        <w:t>bậc</w:t>
      </w:r>
      <w:r>
        <w:rPr>
          <w:color w:val="231F20"/>
          <w:spacing w:val="-17"/>
        </w:rPr>
        <w:t> </w:t>
      </w:r>
      <w:r>
        <w:rPr>
          <w:color w:val="231F20"/>
          <w:spacing w:val="-3"/>
        </w:rPr>
        <w:t>Thánh</w:t>
      </w:r>
      <w:r>
        <w:rPr>
          <w:color w:val="231F20"/>
          <w:spacing w:val="-15"/>
        </w:rPr>
        <w:t> </w:t>
      </w:r>
      <w:r>
        <w:rPr>
          <w:color w:val="231F20"/>
          <w:spacing w:val="-3"/>
        </w:rPr>
        <w:t>đoạn</w:t>
      </w:r>
      <w:r>
        <w:rPr>
          <w:color w:val="231F20"/>
          <w:spacing w:val="-14"/>
        </w:rPr>
        <w:t> </w:t>
      </w:r>
      <w:r>
        <w:rPr>
          <w:color w:val="231F20"/>
        </w:rPr>
        <w:t>dứt</w:t>
      </w:r>
      <w:r>
        <w:rPr>
          <w:color w:val="231F20"/>
          <w:spacing w:val="-13"/>
        </w:rPr>
        <w:t> </w:t>
      </w:r>
      <w:r>
        <w:rPr>
          <w:color w:val="231F20"/>
          <w:spacing w:val="-3"/>
        </w:rPr>
        <w:t>không</w:t>
      </w:r>
      <w:r>
        <w:rPr>
          <w:color w:val="231F20"/>
          <w:spacing w:val="-14"/>
        </w:rPr>
        <w:t> </w:t>
      </w:r>
      <w:r>
        <w:rPr>
          <w:color w:val="231F20"/>
          <w:spacing w:val="-3"/>
        </w:rPr>
        <w:t>phải hàng phàm </w:t>
      </w:r>
      <w:r>
        <w:rPr>
          <w:color w:val="231F20"/>
        </w:rPr>
        <w:t>phu </w:t>
      </w:r>
      <w:r>
        <w:rPr>
          <w:color w:val="231F20"/>
          <w:spacing w:val="-3"/>
        </w:rPr>
        <w:t>đoạn dứt. </w:t>
      </w:r>
      <w:r>
        <w:rPr>
          <w:color w:val="231F20"/>
        </w:rPr>
        <w:t>Nói tác </w:t>
      </w:r>
      <w:r>
        <w:rPr>
          <w:color w:val="231F20"/>
          <w:spacing w:val="-3"/>
        </w:rPr>
        <w:t>dụng </w:t>
      </w:r>
      <w:r>
        <w:rPr>
          <w:color w:val="231F20"/>
        </w:rPr>
        <w:t>của </w:t>
      </w:r>
      <w:r>
        <w:rPr>
          <w:color w:val="231F20"/>
          <w:spacing w:val="-3"/>
        </w:rPr>
        <w:t>Thánh </w:t>
      </w:r>
      <w:r>
        <w:rPr>
          <w:color w:val="231F20"/>
        </w:rPr>
        <w:t>đạo </w:t>
      </w:r>
      <w:r>
        <w:rPr>
          <w:color w:val="231F20"/>
          <w:spacing w:val="-3"/>
        </w:rPr>
        <w:t>không phải là </w:t>
      </w:r>
      <w:r>
        <w:rPr>
          <w:color w:val="231F20"/>
        </w:rPr>
        <w:t>tác</w:t>
      </w:r>
      <w:r>
        <w:rPr>
          <w:color w:val="231F20"/>
          <w:spacing w:val="-5"/>
        </w:rPr>
        <w:t> </w:t>
      </w:r>
      <w:r>
        <w:rPr>
          <w:color w:val="231F20"/>
          <w:spacing w:val="-3"/>
        </w:rPr>
        <w:t>dụng</w:t>
      </w:r>
      <w:r>
        <w:rPr>
          <w:color w:val="231F20"/>
          <w:spacing w:val="-4"/>
        </w:rPr>
        <w:t> </w:t>
      </w:r>
      <w:r>
        <w:rPr>
          <w:color w:val="231F20"/>
        </w:rPr>
        <w:t>của</w:t>
      </w:r>
      <w:r>
        <w:rPr>
          <w:color w:val="231F20"/>
          <w:spacing w:val="-4"/>
        </w:rPr>
        <w:t> </w:t>
      </w:r>
      <w:r>
        <w:rPr>
          <w:color w:val="231F20"/>
        </w:rPr>
        <w:t>đạo</w:t>
      </w:r>
      <w:r>
        <w:rPr>
          <w:color w:val="231F20"/>
          <w:spacing w:val="-4"/>
        </w:rPr>
        <w:t> </w:t>
      </w:r>
      <w:r>
        <w:rPr>
          <w:color w:val="231F20"/>
        </w:rPr>
        <w:t>thế</w:t>
      </w:r>
      <w:r>
        <w:rPr>
          <w:color w:val="231F20"/>
          <w:spacing w:val="-5"/>
        </w:rPr>
        <w:t> </w:t>
      </w:r>
      <w:r>
        <w:rPr>
          <w:color w:val="231F20"/>
          <w:spacing w:val="-3"/>
        </w:rPr>
        <w:t>tục.</w:t>
      </w:r>
      <w:r>
        <w:rPr>
          <w:color w:val="231F20"/>
          <w:spacing w:val="-9"/>
        </w:rPr>
        <w:t> </w:t>
      </w:r>
      <w:r>
        <w:rPr>
          <w:color w:val="231F20"/>
        </w:rPr>
        <w:t>Vì</w:t>
      </w:r>
      <w:r>
        <w:rPr>
          <w:color w:val="231F20"/>
          <w:spacing w:val="-4"/>
        </w:rPr>
        <w:t> </w:t>
      </w:r>
      <w:r>
        <w:rPr>
          <w:color w:val="231F20"/>
          <w:spacing w:val="-3"/>
        </w:rPr>
        <w:t>sao?</w:t>
      </w:r>
      <w:r>
        <w:rPr>
          <w:color w:val="231F20"/>
          <w:spacing w:val="-9"/>
        </w:rPr>
        <w:t> </w:t>
      </w:r>
      <w:r>
        <w:rPr>
          <w:color w:val="231F20"/>
        </w:rPr>
        <w:t>Vì</w:t>
      </w:r>
      <w:r>
        <w:rPr>
          <w:color w:val="231F20"/>
          <w:spacing w:val="-4"/>
        </w:rPr>
        <w:t> </w:t>
      </w:r>
      <w:r>
        <w:rPr>
          <w:color w:val="231F20"/>
        </w:rPr>
        <w:t>dựa</w:t>
      </w:r>
      <w:r>
        <w:rPr>
          <w:color w:val="231F20"/>
          <w:spacing w:val="-5"/>
        </w:rPr>
        <w:t> </w:t>
      </w:r>
      <w:r>
        <w:rPr>
          <w:color w:val="231F20"/>
        </w:rPr>
        <w:t>vào</w:t>
      </w:r>
      <w:r>
        <w:rPr>
          <w:color w:val="231F20"/>
          <w:spacing w:val="-4"/>
        </w:rPr>
        <w:t> </w:t>
      </w:r>
      <w:r>
        <w:rPr>
          <w:color w:val="231F20"/>
          <w:spacing w:val="-3"/>
        </w:rPr>
        <w:t>kinh</w:t>
      </w:r>
      <w:r>
        <w:rPr>
          <w:color w:val="231F20"/>
          <w:spacing w:val="-9"/>
        </w:rPr>
        <w:t> </w:t>
      </w:r>
      <w:r>
        <w:rPr>
          <w:color w:val="231F20"/>
          <w:spacing w:val="-3"/>
        </w:rPr>
        <w:t>Thất</w:t>
      </w:r>
      <w:r>
        <w:rPr>
          <w:color w:val="231F20"/>
          <w:spacing w:val="-14"/>
        </w:rPr>
        <w:t> </w:t>
      </w:r>
      <w:r>
        <w:rPr>
          <w:color w:val="231F20"/>
        </w:rPr>
        <w:t>Y</w:t>
      </w:r>
      <w:r>
        <w:rPr>
          <w:color w:val="231F20"/>
          <w:spacing w:val="-14"/>
        </w:rPr>
        <w:t> </w:t>
      </w:r>
      <w:r>
        <w:rPr>
          <w:color w:val="231F20"/>
        </w:rPr>
        <w:t>để</w:t>
      </w:r>
      <w:r>
        <w:rPr>
          <w:color w:val="231F20"/>
          <w:spacing w:val="-4"/>
        </w:rPr>
        <w:t> </w:t>
      </w:r>
      <w:r>
        <w:rPr>
          <w:color w:val="231F20"/>
        </w:rPr>
        <w:t>lập</w:t>
      </w:r>
      <w:r>
        <w:rPr>
          <w:color w:val="231F20"/>
          <w:spacing w:val="-4"/>
        </w:rPr>
        <w:t> </w:t>
      </w:r>
      <w:r>
        <w:rPr>
          <w:color w:val="231F20"/>
          <w:spacing w:val="-3"/>
        </w:rPr>
        <w:t>phần Luận </w:t>
      </w:r>
      <w:r>
        <w:rPr>
          <w:color w:val="231F20"/>
          <w:spacing w:val="-7"/>
        </w:rPr>
        <w:t>này. </w:t>
      </w:r>
      <w:r>
        <w:rPr>
          <w:color w:val="231F20"/>
          <w:spacing w:val="-3"/>
        </w:rPr>
        <w:t>Kinh </w:t>
      </w:r>
      <w:r>
        <w:rPr>
          <w:color w:val="231F20"/>
        </w:rPr>
        <w:t>ấy chỉ nói về địa căn bản </w:t>
      </w:r>
      <w:r>
        <w:rPr>
          <w:color w:val="231F20"/>
          <w:spacing w:val="-3"/>
        </w:rPr>
        <w:t>không </w:t>
      </w:r>
      <w:r>
        <w:rPr>
          <w:color w:val="231F20"/>
        </w:rPr>
        <w:t>có </w:t>
      </w:r>
      <w:r>
        <w:rPr>
          <w:color w:val="231F20"/>
          <w:spacing w:val="-3"/>
        </w:rPr>
        <w:t>phàm phu. Hoặc </w:t>
      </w:r>
      <w:r>
        <w:rPr>
          <w:color w:val="231F20"/>
        </w:rPr>
        <w:t>các</w:t>
      </w:r>
      <w:r>
        <w:rPr>
          <w:color w:val="231F20"/>
          <w:spacing w:val="-11"/>
        </w:rPr>
        <w:t> </w:t>
      </w:r>
      <w:r>
        <w:rPr>
          <w:color w:val="231F20"/>
        </w:rPr>
        <w:t>bậc</w:t>
      </w:r>
      <w:r>
        <w:rPr>
          <w:color w:val="231F20"/>
          <w:spacing w:val="-13"/>
        </w:rPr>
        <w:t> </w:t>
      </w:r>
      <w:r>
        <w:rPr>
          <w:color w:val="231F20"/>
          <w:spacing w:val="-3"/>
        </w:rPr>
        <w:t>Thánh</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địa</w:t>
      </w:r>
      <w:r>
        <w:rPr>
          <w:color w:val="231F20"/>
          <w:spacing w:val="-10"/>
        </w:rPr>
        <w:t> </w:t>
      </w:r>
      <w:r>
        <w:rPr>
          <w:color w:val="231F20"/>
        </w:rPr>
        <w:t>căn</w:t>
      </w:r>
      <w:r>
        <w:rPr>
          <w:color w:val="231F20"/>
          <w:spacing w:val="-11"/>
        </w:rPr>
        <w:t> </w:t>
      </w:r>
      <w:r>
        <w:rPr>
          <w:color w:val="231F20"/>
        </w:rPr>
        <w:t>bản</w:t>
      </w:r>
      <w:r>
        <w:rPr>
          <w:color w:val="231F20"/>
          <w:spacing w:val="-10"/>
        </w:rPr>
        <w:t> </w:t>
      </w:r>
      <w:r>
        <w:rPr>
          <w:color w:val="231F20"/>
          <w:spacing w:val="-3"/>
        </w:rPr>
        <w:t>khởi</w:t>
      </w:r>
      <w:r>
        <w:rPr>
          <w:color w:val="231F20"/>
          <w:spacing w:val="-10"/>
        </w:rPr>
        <w:t> </w:t>
      </w:r>
      <w:r>
        <w:rPr>
          <w:color w:val="231F20"/>
        </w:rPr>
        <w:t>đạo</w:t>
      </w:r>
      <w:r>
        <w:rPr>
          <w:color w:val="231F20"/>
          <w:spacing w:val="-10"/>
        </w:rPr>
        <w:t> </w:t>
      </w:r>
      <w:r>
        <w:rPr>
          <w:color w:val="231F20"/>
        </w:rPr>
        <w:t>thế</w:t>
      </w:r>
      <w:r>
        <w:rPr>
          <w:color w:val="231F20"/>
          <w:spacing w:val="-10"/>
        </w:rPr>
        <w:t> </w:t>
      </w:r>
      <w:r>
        <w:rPr>
          <w:color w:val="231F20"/>
        </w:rPr>
        <w:t>tục</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lìa</w:t>
      </w:r>
      <w:r>
        <w:rPr>
          <w:color w:val="231F20"/>
          <w:spacing w:val="-10"/>
        </w:rPr>
        <w:t> </w:t>
      </w:r>
      <w:r>
        <w:rPr>
          <w:color w:val="231F20"/>
          <w:spacing w:val="-3"/>
        </w:rPr>
        <w:t>nhiễm.</w:t>
      </w:r>
    </w:p>
    <w:p>
      <w:pPr>
        <w:pStyle w:val="BodyText"/>
        <w:spacing w:line="273" w:lineRule="auto" w:before="108"/>
        <w:ind w:left="393" w:right="107"/>
      </w:pPr>
      <w:r>
        <w:rPr>
          <w:color w:val="231F20"/>
        </w:rPr>
        <w:t>Tôn giả Cù-sa-phạt-ma nói: Ở đây chỉ nói đoạn dứt vĩnh viễn, đoạn</w:t>
      </w:r>
      <w:r>
        <w:rPr>
          <w:color w:val="231F20"/>
          <w:spacing w:val="-5"/>
        </w:rPr>
        <w:t> </w:t>
      </w:r>
      <w:r>
        <w:rPr>
          <w:color w:val="231F20"/>
        </w:rPr>
        <w:t>dứt</w:t>
      </w:r>
      <w:r>
        <w:rPr>
          <w:color w:val="231F20"/>
          <w:spacing w:val="-5"/>
        </w:rPr>
        <w:t> </w:t>
      </w:r>
      <w:r>
        <w:rPr>
          <w:color w:val="231F20"/>
        </w:rPr>
        <w:t>rốt</w:t>
      </w:r>
      <w:r>
        <w:rPr>
          <w:color w:val="231F20"/>
          <w:spacing w:val="-5"/>
        </w:rPr>
        <w:t> </w:t>
      </w:r>
      <w:r>
        <w:rPr>
          <w:color w:val="231F20"/>
        </w:rPr>
        <w:t>ráo,</w:t>
      </w:r>
      <w:r>
        <w:rPr>
          <w:color w:val="231F20"/>
          <w:spacing w:val="-5"/>
        </w:rPr>
        <w:t> </w:t>
      </w:r>
      <w:r>
        <w:rPr>
          <w:color w:val="231F20"/>
        </w:rPr>
        <w:t>đoạn</w:t>
      </w:r>
      <w:r>
        <w:rPr>
          <w:color w:val="231F20"/>
          <w:spacing w:val="-5"/>
        </w:rPr>
        <w:t> </w:t>
      </w:r>
      <w:r>
        <w:rPr>
          <w:color w:val="231F20"/>
        </w:rPr>
        <w:t>dứt</w:t>
      </w:r>
      <w:r>
        <w:rPr>
          <w:color w:val="231F20"/>
          <w:spacing w:val="-5"/>
        </w:rPr>
        <w:t> </w:t>
      </w:r>
      <w:r>
        <w:rPr>
          <w:color w:val="231F20"/>
        </w:rPr>
        <w:t>không</w:t>
      </w:r>
      <w:r>
        <w:rPr>
          <w:color w:val="231F20"/>
          <w:spacing w:val="-5"/>
        </w:rPr>
        <w:t> </w:t>
      </w:r>
      <w:r>
        <w:rPr>
          <w:color w:val="231F20"/>
        </w:rPr>
        <w:t>còn</w:t>
      </w:r>
      <w:r>
        <w:rPr>
          <w:color w:val="231F20"/>
          <w:spacing w:val="-5"/>
        </w:rPr>
        <w:t> </w:t>
      </w:r>
      <w:r>
        <w:rPr>
          <w:color w:val="231F20"/>
        </w:rPr>
        <w:t>theo</w:t>
      </w:r>
      <w:r>
        <w:rPr>
          <w:color w:val="231F20"/>
          <w:spacing w:val="-5"/>
        </w:rPr>
        <w:t> </w:t>
      </w:r>
      <w:r>
        <w:rPr>
          <w:color w:val="231F20"/>
        </w:rPr>
        <w:t>buộc,</w:t>
      </w:r>
      <w:r>
        <w:rPr>
          <w:color w:val="231F20"/>
          <w:spacing w:val="-5"/>
        </w:rPr>
        <w:t> </w:t>
      </w:r>
      <w:r>
        <w:rPr>
          <w:color w:val="231F20"/>
        </w:rPr>
        <w:t>đoạn</w:t>
      </w:r>
      <w:r>
        <w:rPr>
          <w:color w:val="231F20"/>
          <w:spacing w:val="-5"/>
        </w:rPr>
        <w:t> </w:t>
      </w:r>
      <w:r>
        <w:rPr>
          <w:color w:val="231F20"/>
        </w:rPr>
        <w:t>dứt</w:t>
      </w:r>
      <w:r>
        <w:rPr>
          <w:color w:val="231F20"/>
          <w:spacing w:val="-5"/>
        </w:rPr>
        <w:t> </w:t>
      </w:r>
      <w:r>
        <w:rPr>
          <w:color w:val="231F20"/>
        </w:rPr>
        <w:t>không</w:t>
      </w:r>
      <w:r>
        <w:rPr>
          <w:color w:val="231F20"/>
          <w:spacing w:val="-5"/>
        </w:rPr>
        <w:t> </w:t>
      </w:r>
      <w:r>
        <w:rPr>
          <w:color w:val="231F20"/>
        </w:rPr>
        <w:t>còn phần ít, đoạn dứt không còn ảnh tượng. Đây là nói đúng lý, các thứ khác</w:t>
      </w:r>
      <w:r>
        <w:rPr>
          <w:color w:val="231F20"/>
          <w:spacing w:val="21"/>
        </w:rPr>
        <w:t> </w:t>
      </w:r>
      <w:r>
        <w:rPr>
          <w:color w:val="231F20"/>
        </w:rPr>
        <w:t>thì</w:t>
      </w:r>
      <w:r>
        <w:rPr>
          <w:color w:val="231F20"/>
          <w:spacing w:val="22"/>
        </w:rPr>
        <w:t> </w:t>
      </w:r>
      <w:r>
        <w:rPr>
          <w:color w:val="231F20"/>
        </w:rPr>
        <w:t>không</w:t>
      </w:r>
      <w:r>
        <w:rPr>
          <w:color w:val="231F20"/>
          <w:spacing w:val="22"/>
        </w:rPr>
        <w:t> </w:t>
      </w:r>
      <w:r>
        <w:rPr>
          <w:color w:val="231F20"/>
        </w:rPr>
        <w:t>như</w:t>
      </w:r>
      <w:r>
        <w:rPr>
          <w:color w:val="231F20"/>
          <w:spacing w:val="21"/>
        </w:rPr>
        <w:t> </w:t>
      </w:r>
      <w:r>
        <w:rPr>
          <w:color w:val="231F20"/>
        </w:rPr>
        <w:t>thế.</w:t>
      </w:r>
      <w:r>
        <w:rPr>
          <w:color w:val="231F20"/>
          <w:spacing w:val="17"/>
        </w:rPr>
        <w:t> </w:t>
      </w:r>
      <w:r>
        <w:rPr>
          <w:color w:val="231F20"/>
        </w:rPr>
        <w:t>Vì</w:t>
      </w:r>
      <w:r>
        <w:rPr>
          <w:color w:val="231F20"/>
          <w:spacing w:val="22"/>
        </w:rPr>
        <w:t> </w:t>
      </w:r>
      <w:r>
        <w:rPr>
          <w:color w:val="231F20"/>
        </w:rPr>
        <w:t>sao?</w:t>
      </w:r>
      <w:r>
        <w:rPr>
          <w:color w:val="231F20"/>
          <w:spacing w:val="16"/>
        </w:rPr>
        <w:t> </w:t>
      </w:r>
      <w:r>
        <w:rPr>
          <w:color w:val="231F20"/>
        </w:rPr>
        <w:t>Vì</w:t>
      </w:r>
      <w:r>
        <w:rPr>
          <w:color w:val="231F20"/>
          <w:spacing w:val="22"/>
        </w:rPr>
        <w:t> </w:t>
      </w:r>
      <w:r>
        <w:rPr>
          <w:color w:val="231F20"/>
        </w:rPr>
        <w:t>ở</w:t>
      </w:r>
      <w:r>
        <w:rPr>
          <w:color w:val="231F20"/>
          <w:spacing w:val="22"/>
        </w:rPr>
        <w:t> </w:t>
      </w:r>
      <w:r>
        <w:rPr>
          <w:color w:val="231F20"/>
        </w:rPr>
        <w:t>đây</w:t>
      </w:r>
      <w:r>
        <w:rPr>
          <w:color w:val="231F20"/>
          <w:spacing w:val="21"/>
        </w:rPr>
        <w:t> </w:t>
      </w:r>
      <w:r>
        <w:rPr>
          <w:color w:val="231F20"/>
        </w:rPr>
        <w:t>là</w:t>
      </w:r>
      <w:r>
        <w:rPr>
          <w:color w:val="231F20"/>
          <w:spacing w:val="22"/>
        </w:rPr>
        <w:t> </w:t>
      </w:r>
      <w:r>
        <w:rPr>
          <w:color w:val="231F20"/>
        </w:rPr>
        <w:t>nói</w:t>
      </w:r>
      <w:r>
        <w:rPr>
          <w:color w:val="231F20"/>
          <w:spacing w:val="22"/>
        </w:rPr>
        <w:t> </w:t>
      </w:r>
      <w:r>
        <w:rPr>
          <w:color w:val="231F20"/>
        </w:rPr>
        <w:t>chung</w:t>
      </w:r>
      <w:r>
        <w:rPr>
          <w:color w:val="231F20"/>
          <w:spacing w:val="21"/>
        </w:rPr>
        <w:t> </w:t>
      </w:r>
      <w:r>
        <w:rPr>
          <w:color w:val="231F20"/>
        </w:rPr>
        <w:t>cả</w:t>
      </w:r>
      <w:r>
        <w:rPr>
          <w:color w:val="231F20"/>
          <w:spacing w:val="22"/>
        </w:rPr>
        <w:t> </w:t>
      </w:r>
      <w:r>
        <w:rPr>
          <w:color w:val="231F20"/>
        </w:rPr>
        <w:t>các</w:t>
      </w:r>
      <w:r>
        <w:rPr>
          <w:color w:val="231F20"/>
          <w:spacing w:val="22"/>
        </w:rPr>
        <w:t> </w:t>
      </w:r>
      <w:r>
        <w:rPr>
          <w:color w:val="231F20"/>
        </w:rPr>
        <w:t>bậc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firstLine="0"/>
      </w:pPr>
      <w:r>
        <w:rPr>
          <w:color w:val="231F20"/>
        </w:rPr>
        <w:t>Thánh đạo đoạn trừ cùng phàm phu đoạn trừ, là tác dụng của Thánh đạo cùng tác dụng của đạo thế tục.</w:t>
      </w:r>
    </w:p>
    <w:p>
      <w:pPr>
        <w:pStyle w:val="BodyText"/>
        <w:spacing w:line="273" w:lineRule="auto" w:before="112"/>
        <w:ind w:right="390"/>
      </w:pPr>
      <w:r>
        <w:rPr>
          <w:i/>
          <w:color w:val="231F20"/>
        </w:rPr>
        <w:t>Hỏi:</w:t>
      </w:r>
      <w:r>
        <w:rPr>
          <w:i/>
          <w:color w:val="231F20"/>
          <w:spacing w:val="-14"/>
        </w:rPr>
        <w:t> </w:t>
      </w:r>
      <w:r>
        <w:rPr>
          <w:color w:val="231F20"/>
        </w:rPr>
        <w:t>Dựa</w:t>
      </w:r>
      <w:r>
        <w:rPr>
          <w:color w:val="231F20"/>
          <w:spacing w:val="-13"/>
        </w:rPr>
        <w:t> </w:t>
      </w:r>
      <w:r>
        <w:rPr>
          <w:color w:val="231F20"/>
        </w:rPr>
        <w:t>vào</w:t>
      </w:r>
      <w:r>
        <w:rPr>
          <w:color w:val="231F20"/>
          <w:spacing w:val="-13"/>
        </w:rPr>
        <w:t> </w:t>
      </w:r>
      <w:r>
        <w:rPr>
          <w:color w:val="231F20"/>
        </w:rPr>
        <w:t>kinh</w:t>
      </w:r>
      <w:r>
        <w:rPr>
          <w:color w:val="231F20"/>
          <w:spacing w:val="-18"/>
        </w:rPr>
        <w:t> </w:t>
      </w:r>
      <w:r>
        <w:rPr>
          <w:color w:val="231F20"/>
        </w:rPr>
        <w:t>Thất</w:t>
      </w:r>
      <w:r>
        <w:rPr>
          <w:color w:val="231F20"/>
          <w:spacing w:val="-23"/>
        </w:rPr>
        <w:t> </w:t>
      </w:r>
      <w:r>
        <w:rPr>
          <w:color w:val="231F20"/>
        </w:rPr>
        <w:t>Y</w:t>
      </w:r>
      <w:r>
        <w:rPr>
          <w:color w:val="231F20"/>
          <w:spacing w:val="-22"/>
        </w:rPr>
        <w:t> </w:t>
      </w:r>
      <w:r>
        <w:rPr>
          <w:color w:val="231F20"/>
        </w:rPr>
        <w:t>để</w:t>
      </w:r>
      <w:r>
        <w:rPr>
          <w:color w:val="231F20"/>
          <w:spacing w:val="-13"/>
        </w:rPr>
        <w:t> </w:t>
      </w:r>
      <w:r>
        <w:rPr>
          <w:color w:val="231F20"/>
        </w:rPr>
        <w:t>lập</w:t>
      </w:r>
      <w:r>
        <w:rPr>
          <w:color w:val="231F20"/>
          <w:spacing w:val="-14"/>
        </w:rPr>
        <w:t> </w:t>
      </w:r>
      <w:r>
        <w:rPr>
          <w:color w:val="231F20"/>
        </w:rPr>
        <w:t>phần</w:t>
      </w:r>
      <w:r>
        <w:rPr>
          <w:color w:val="231F20"/>
          <w:spacing w:val="-13"/>
        </w:rPr>
        <w:t> </w:t>
      </w:r>
      <w:r>
        <w:rPr>
          <w:color w:val="231F20"/>
        </w:rPr>
        <w:t>Luận</w:t>
      </w:r>
      <w:r>
        <w:rPr>
          <w:color w:val="231F20"/>
          <w:spacing w:val="-13"/>
        </w:rPr>
        <w:t> </w:t>
      </w:r>
      <w:r>
        <w:rPr>
          <w:color w:val="231F20"/>
          <w:spacing w:val="-5"/>
        </w:rPr>
        <w:t>này,</w:t>
      </w:r>
      <w:r>
        <w:rPr>
          <w:color w:val="231F20"/>
          <w:spacing w:val="-13"/>
        </w:rPr>
        <w:t> </w:t>
      </w:r>
      <w:r>
        <w:rPr>
          <w:color w:val="231F20"/>
        </w:rPr>
        <w:t>kinh</w:t>
      </w:r>
      <w:r>
        <w:rPr>
          <w:color w:val="231F20"/>
          <w:spacing w:val="-13"/>
        </w:rPr>
        <w:t> </w:t>
      </w:r>
      <w:r>
        <w:rPr>
          <w:color w:val="231F20"/>
        </w:rPr>
        <w:t>ấy</w:t>
      </w:r>
      <w:r>
        <w:rPr>
          <w:color w:val="231F20"/>
          <w:spacing w:val="-13"/>
        </w:rPr>
        <w:t> </w:t>
      </w:r>
      <w:r>
        <w:rPr>
          <w:color w:val="231F20"/>
        </w:rPr>
        <w:t>chỉ</w:t>
      </w:r>
      <w:r>
        <w:rPr>
          <w:color w:val="231F20"/>
          <w:spacing w:val="-13"/>
        </w:rPr>
        <w:t> </w:t>
      </w:r>
      <w:r>
        <w:rPr>
          <w:color w:val="231F20"/>
        </w:rPr>
        <w:t>nói các</w:t>
      </w:r>
      <w:r>
        <w:rPr>
          <w:color w:val="231F20"/>
          <w:spacing w:val="-7"/>
        </w:rPr>
        <w:t> </w:t>
      </w:r>
      <w:r>
        <w:rPr>
          <w:color w:val="231F20"/>
        </w:rPr>
        <w:t>địa</w:t>
      </w:r>
      <w:r>
        <w:rPr>
          <w:color w:val="231F20"/>
          <w:spacing w:val="-7"/>
        </w:rPr>
        <w:t> </w:t>
      </w:r>
      <w:r>
        <w:rPr>
          <w:color w:val="231F20"/>
        </w:rPr>
        <w:t>căn</w:t>
      </w:r>
      <w:r>
        <w:rPr>
          <w:color w:val="231F20"/>
          <w:spacing w:val="-7"/>
        </w:rPr>
        <w:t> </w:t>
      </w:r>
      <w:r>
        <w:rPr>
          <w:color w:val="231F20"/>
        </w:rPr>
        <w:t>bản</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hoặc</w:t>
      </w:r>
      <w:r>
        <w:rPr>
          <w:color w:val="231F20"/>
          <w:spacing w:val="-7"/>
        </w:rPr>
        <w:t> </w:t>
      </w:r>
      <w:r>
        <w:rPr>
          <w:color w:val="231F20"/>
        </w:rPr>
        <w:t>các</w:t>
      </w:r>
      <w:r>
        <w:rPr>
          <w:color w:val="231F20"/>
          <w:spacing w:val="-7"/>
        </w:rPr>
        <w:t> </w:t>
      </w:r>
      <w:r>
        <w:rPr>
          <w:color w:val="231F20"/>
        </w:rPr>
        <w:t>bậc</w:t>
      </w:r>
      <w:r>
        <w:rPr>
          <w:color w:val="231F20"/>
          <w:spacing w:val="-12"/>
        </w:rPr>
        <w:t> </w:t>
      </w:r>
      <w:r>
        <w:rPr>
          <w:color w:val="231F20"/>
        </w:rPr>
        <w:t>Thánh</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địa căn</w:t>
      </w:r>
      <w:r>
        <w:rPr>
          <w:color w:val="231F20"/>
          <w:spacing w:val="-7"/>
        </w:rPr>
        <w:t> </w:t>
      </w:r>
      <w:r>
        <w:rPr>
          <w:color w:val="231F20"/>
        </w:rPr>
        <w:t>bản</w:t>
      </w:r>
      <w:r>
        <w:rPr>
          <w:color w:val="231F20"/>
          <w:spacing w:val="-6"/>
        </w:rPr>
        <w:t> </w:t>
      </w:r>
      <w:r>
        <w:rPr>
          <w:color w:val="231F20"/>
        </w:rPr>
        <w:t>để</w:t>
      </w:r>
      <w:r>
        <w:rPr>
          <w:color w:val="231F20"/>
          <w:spacing w:val="-6"/>
        </w:rPr>
        <w:t> </w:t>
      </w:r>
      <w:r>
        <w:rPr>
          <w:color w:val="231F20"/>
        </w:rPr>
        <w:t>khởi</w:t>
      </w:r>
      <w:r>
        <w:rPr>
          <w:color w:val="231F20"/>
          <w:spacing w:val="-6"/>
        </w:rPr>
        <w:t> </w:t>
      </w:r>
      <w:r>
        <w:rPr>
          <w:color w:val="231F20"/>
        </w:rPr>
        <w:t>đạo</w:t>
      </w:r>
      <w:r>
        <w:rPr>
          <w:color w:val="231F20"/>
          <w:spacing w:val="-6"/>
        </w:rPr>
        <w:t> </w:t>
      </w:r>
      <w:r>
        <w:rPr>
          <w:color w:val="231F20"/>
        </w:rPr>
        <w:t>thế</w:t>
      </w:r>
      <w:r>
        <w:rPr>
          <w:color w:val="231F20"/>
          <w:spacing w:val="-6"/>
        </w:rPr>
        <w:t> </w:t>
      </w:r>
      <w:r>
        <w:rPr>
          <w:color w:val="231F20"/>
        </w:rPr>
        <w:t>tục</w:t>
      </w:r>
      <w:r>
        <w:rPr>
          <w:color w:val="231F20"/>
          <w:spacing w:val="-6"/>
        </w:rPr>
        <w:t> </w:t>
      </w:r>
      <w:r>
        <w:rPr>
          <w:color w:val="231F20"/>
        </w:rPr>
        <w:t>có</w:t>
      </w:r>
      <w:r>
        <w:rPr>
          <w:color w:val="231F20"/>
          <w:spacing w:val="-6"/>
        </w:rPr>
        <w:t> </w:t>
      </w:r>
      <w:r>
        <w:rPr>
          <w:color w:val="231F20"/>
        </w:rPr>
        <w:t>thể</w:t>
      </w:r>
      <w:r>
        <w:rPr>
          <w:color w:val="231F20"/>
          <w:spacing w:val="-7"/>
        </w:rPr>
        <w:t> </w:t>
      </w:r>
      <w:r>
        <w:rPr>
          <w:color w:val="231F20"/>
        </w:rPr>
        <w:t>lìa</w:t>
      </w:r>
      <w:r>
        <w:rPr>
          <w:color w:val="231F20"/>
          <w:spacing w:val="-6"/>
        </w:rPr>
        <w:t> </w:t>
      </w:r>
      <w:r>
        <w:rPr>
          <w:color w:val="231F20"/>
        </w:rPr>
        <w:t>nhiễm</w:t>
      </w:r>
      <w:r>
        <w:rPr>
          <w:color w:val="231F20"/>
          <w:spacing w:val="-6"/>
        </w:rPr>
        <w:t> </w:t>
      </w:r>
      <w:r>
        <w:rPr>
          <w:color w:val="231F20"/>
        </w:rPr>
        <w:t>vì</w:t>
      </w:r>
      <w:r>
        <w:rPr>
          <w:color w:val="231F20"/>
          <w:spacing w:val="-6"/>
        </w:rPr>
        <w:t> </w:t>
      </w:r>
      <w:r>
        <w:rPr>
          <w:color w:val="231F20"/>
        </w:rPr>
        <w:t>sao</w:t>
      </w:r>
      <w:r>
        <w:rPr>
          <w:color w:val="231F20"/>
          <w:spacing w:val="-6"/>
        </w:rPr>
        <w:t> </w:t>
      </w:r>
      <w:r>
        <w:rPr>
          <w:color w:val="231F20"/>
        </w:rPr>
        <w:t>cho</w:t>
      </w:r>
      <w:r>
        <w:rPr>
          <w:color w:val="231F20"/>
          <w:spacing w:val="-6"/>
        </w:rPr>
        <w:t> </w:t>
      </w:r>
      <w:r>
        <w:rPr>
          <w:color w:val="231F20"/>
        </w:rPr>
        <w:t>là</w:t>
      </w:r>
      <w:r>
        <w:rPr>
          <w:color w:val="231F20"/>
          <w:spacing w:val="-6"/>
        </w:rPr>
        <w:t> </w:t>
      </w:r>
      <w:r>
        <w:rPr>
          <w:color w:val="231F20"/>
        </w:rPr>
        <w:t>nói</w:t>
      </w:r>
      <w:r>
        <w:rPr>
          <w:color w:val="231F20"/>
          <w:spacing w:val="-6"/>
        </w:rPr>
        <w:t> </w:t>
      </w:r>
      <w:r>
        <w:rPr>
          <w:color w:val="231F20"/>
        </w:rPr>
        <w:t>chung?</w:t>
      </w:r>
    </w:p>
    <w:p>
      <w:pPr>
        <w:pStyle w:val="BodyText"/>
        <w:spacing w:line="273" w:lineRule="auto" w:before="110"/>
        <w:ind w:right="390"/>
      </w:pPr>
      <w:r>
        <w:rPr>
          <w:i/>
          <w:color w:val="231F20"/>
        </w:rPr>
        <w:t>Đáp: </w:t>
      </w:r>
      <w:r>
        <w:rPr>
          <w:color w:val="231F20"/>
        </w:rPr>
        <w:t>Do đấy nên nói A-tỳ-đạt-ma là gương soi, là ngọn đèn, là ánh sáng của các kinh. Trong các Khế kinh chưa tuyên thuyết thì ở đây tuyên thuyết, điều nào chưa chỉ rõ thì ở đây chỉ rõ. Kinh nói chưa trọn vẹn thì ở đây nói đầy đủ. Kinh nói ý có khác, ở đây nói ý không khác. Trong A-tỳ-đạt-ma nêu bày phần nhiều là tận lý. Do đó hai cách nói của Kinh, Luận đều khéo thông</w:t>
      </w:r>
      <w:r>
        <w:rPr>
          <w:color w:val="231F20"/>
          <w:spacing w:val="-4"/>
        </w:rPr>
        <w:t> </w:t>
      </w:r>
      <w:r>
        <w:rPr>
          <w:color w:val="231F20"/>
        </w:rPr>
        <w:t>suốt.</w:t>
      </w:r>
    </w:p>
    <w:p>
      <w:pPr>
        <w:pStyle w:val="BodyText"/>
        <w:spacing w:line="273" w:lineRule="auto" w:before="109"/>
        <w:ind w:right="391"/>
      </w:pPr>
      <w:r>
        <w:rPr>
          <w:color w:val="231F20"/>
        </w:rPr>
        <w:t>Các đại chủng và sắc được tạo dựa vào bốn định diệt: Nghĩa là dựa vào bốn tĩnh lự.</w:t>
      </w:r>
    </w:p>
    <w:p>
      <w:pPr>
        <w:pStyle w:val="BodyText"/>
        <w:spacing w:line="273" w:lineRule="auto" w:before="112"/>
        <w:ind w:right="389"/>
      </w:pPr>
      <w:r>
        <w:rPr>
          <w:color w:val="231F20"/>
        </w:rPr>
        <w:t>Dựa vào vị chí diệt: Nghĩa là dựa vào cận phần của tĩnh lự thứ nhất và tĩnh lự trung gian, cận phần của Không vô biên xứ. Trong đây, cận phần của tĩnh lự và vô sắc, tĩnh lự trung gian đều gọi là vị chí cùng chưa có thể nhập địa căn bản thù thắng nhưng có thể hiện tiền để đoạn trừ các phiền não.</w:t>
      </w:r>
    </w:p>
    <w:p>
      <w:pPr>
        <w:pStyle w:val="BodyText"/>
        <w:spacing w:line="273" w:lineRule="auto" w:before="109"/>
        <w:ind w:right="391"/>
      </w:pPr>
      <w:r>
        <w:rPr>
          <w:i/>
          <w:color w:val="231F20"/>
        </w:rPr>
        <w:t>Hỏi:</w:t>
      </w:r>
      <w:r>
        <w:rPr>
          <w:i/>
          <w:color w:val="231F20"/>
          <w:spacing w:val="-9"/>
        </w:rPr>
        <w:t> </w:t>
      </w:r>
      <w:r>
        <w:rPr>
          <w:color w:val="231F20"/>
        </w:rPr>
        <w:t>Khế</w:t>
      </w:r>
      <w:r>
        <w:rPr>
          <w:color w:val="231F20"/>
          <w:spacing w:val="-8"/>
        </w:rPr>
        <w:t> </w:t>
      </w:r>
      <w:r>
        <w:rPr>
          <w:color w:val="231F20"/>
        </w:rPr>
        <w:t>kinh</w:t>
      </w:r>
      <w:r>
        <w:rPr>
          <w:color w:val="231F20"/>
          <w:spacing w:val="-9"/>
        </w:rPr>
        <w:t> </w:t>
      </w:r>
      <w:r>
        <w:rPr>
          <w:color w:val="231F20"/>
        </w:rPr>
        <w:t>chỉ</w:t>
      </w:r>
      <w:r>
        <w:rPr>
          <w:color w:val="231F20"/>
          <w:spacing w:val="-8"/>
        </w:rPr>
        <w:t> </w:t>
      </w:r>
      <w:r>
        <w:rPr>
          <w:color w:val="231F20"/>
        </w:rPr>
        <w:t>nói</w:t>
      </w:r>
      <w:r>
        <w:rPr>
          <w:color w:val="231F20"/>
          <w:spacing w:val="-9"/>
        </w:rPr>
        <w:t> </w:t>
      </w:r>
      <w:r>
        <w:rPr>
          <w:color w:val="231F20"/>
        </w:rPr>
        <w:t>dựa</w:t>
      </w:r>
      <w:r>
        <w:rPr>
          <w:color w:val="231F20"/>
          <w:spacing w:val="-8"/>
        </w:rPr>
        <w:t> </w:t>
      </w:r>
      <w:r>
        <w:rPr>
          <w:color w:val="231F20"/>
        </w:rPr>
        <w:t>vào</w:t>
      </w:r>
      <w:r>
        <w:rPr>
          <w:color w:val="231F20"/>
          <w:spacing w:val="-9"/>
        </w:rPr>
        <w:t> </w:t>
      </w:r>
      <w:r>
        <w:rPr>
          <w:color w:val="231F20"/>
        </w:rPr>
        <w:t>căn</w:t>
      </w:r>
      <w:r>
        <w:rPr>
          <w:color w:val="231F20"/>
          <w:spacing w:val="-8"/>
        </w:rPr>
        <w:t> </w:t>
      </w:r>
      <w:r>
        <w:rPr>
          <w:color w:val="231F20"/>
        </w:rPr>
        <w:t>bản</w:t>
      </w:r>
      <w:r>
        <w:rPr>
          <w:color w:val="231F20"/>
          <w:spacing w:val="-9"/>
        </w:rPr>
        <w:t> </w:t>
      </w:r>
      <w:r>
        <w:rPr>
          <w:color w:val="231F20"/>
        </w:rPr>
        <w:t>vì</w:t>
      </w:r>
      <w:r>
        <w:rPr>
          <w:color w:val="231F20"/>
          <w:spacing w:val="-8"/>
        </w:rPr>
        <w:t> </w:t>
      </w:r>
      <w:r>
        <w:rPr>
          <w:color w:val="231F20"/>
        </w:rPr>
        <w:t>sao</w:t>
      </w:r>
      <w:r>
        <w:rPr>
          <w:color w:val="231F20"/>
          <w:spacing w:val="-9"/>
        </w:rPr>
        <w:t> </w:t>
      </w:r>
      <w:r>
        <w:rPr>
          <w:color w:val="231F20"/>
        </w:rPr>
        <w:t>trong</w:t>
      </w:r>
      <w:r>
        <w:rPr>
          <w:color w:val="231F20"/>
          <w:spacing w:val="-8"/>
        </w:rPr>
        <w:t> </w:t>
      </w:r>
      <w:r>
        <w:rPr>
          <w:color w:val="231F20"/>
        </w:rPr>
        <w:t>đây</w:t>
      </w:r>
      <w:r>
        <w:rPr>
          <w:color w:val="231F20"/>
          <w:spacing w:val="-9"/>
        </w:rPr>
        <w:t> </w:t>
      </w:r>
      <w:r>
        <w:rPr>
          <w:color w:val="231F20"/>
        </w:rPr>
        <w:t>nói</w:t>
      </w:r>
      <w:r>
        <w:rPr>
          <w:color w:val="231F20"/>
          <w:spacing w:val="-8"/>
        </w:rPr>
        <w:t> </w:t>
      </w:r>
      <w:r>
        <w:rPr>
          <w:color w:val="231F20"/>
        </w:rPr>
        <w:t>dựa vào vị chí?</w:t>
      </w:r>
    </w:p>
    <w:p>
      <w:pPr>
        <w:pStyle w:val="BodyText"/>
        <w:spacing w:line="273" w:lineRule="auto" w:before="111"/>
        <w:ind w:right="391"/>
      </w:pPr>
      <w:r>
        <w:rPr>
          <w:i/>
          <w:color w:val="231F20"/>
        </w:rPr>
        <w:t>Đáp:</w:t>
      </w:r>
      <w:r>
        <w:rPr>
          <w:i/>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nêu:</w:t>
      </w:r>
      <w:r>
        <w:rPr>
          <w:color w:val="231F20"/>
          <w:spacing w:val="-12"/>
        </w:rPr>
        <w:t> </w:t>
      </w:r>
      <w:r>
        <w:rPr>
          <w:color w:val="231F20"/>
        </w:rPr>
        <w:t>Trong</w:t>
      </w:r>
      <w:r>
        <w:rPr>
          <w:color w:val="231F20"/>
          <w:spacing w:val="-7"/>
        </w:rPr>
        <w:t> </w:t>
      </w:r>
      <w:r>
        <w:rPr>
          <w:color w:val="231F20"/>
        </w:rPr>
        <w:t>đây</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rPr>
        <w:t>bốn</w:t>
      </w:r>
      <w:r>
        <w:rPr>
          <w:color w:val="231F20"/>
          <w:spacing w:val="-7"/>
        </w:rPr>
        <w:t> </w:t>
      </w:r>
      <w:r>
        <w:rPr>
          <w:color w:val="231F20"/>
        </w:rPr>
        <w:t>định,</w:t>
      </w:r>
      <w:r>
        <w:rPr>
          <w:color w:val="231F20"/>
          <w:spacing w:val="-7"/>
        </w:rPr>
        <w:t> </w:t>
      </w:r>
      <w:r>
        <w:rPr>
          <w:color w:val="231F20"/>
        </w:rPr>
        <w:t>hoặc vị chí diệt, không nên nói dựa vào vị chí. Nhưng nói dựa vào là có ý gì? Văn này lại nói là địa căn</w:t>
      </w:r>
      <w:r>
        <w:rPr>
          <w:color w:val="231F20"/>
          <w:spacing w:val="-7"/>
        </w:rPr>
        <w:t> </w:t>
      </w:r>
      <w:r>
        <w:rPr>
          <w:color w:val="231F20"/>
        </w:rPr>
        <w:t>bản.</w:t>
      </w:r>
    </w:p>
    <w:p>
      <w:pPr>
        <w:pStyle w:val="BodyText"/>
        <w:spacing w:before="111"/>
        <w:ind w:left="677" w:firstLine="0"/>
      </w:pPr>
      <w:r>
        <w:rPr>
          <w:color w:val="231F20"/>
        </w:rPr>
        <w:t>Dựa vào bốn định: Là nói bốn thứ dựa nơi định.</w:t>
      </w:r>
    </w:p>
    <w:p>
      <w:pPr>
        <w:pStyle w:val="BodyText"/>
        <w:spacing w:line="273" w:lineRule="auto" w:before="155"/>
        <w:ind w:right="389"/>
      </w:pPr>
      <w:r>
        <w:rPr>
          <w:color w:val="231F20"/>
        </w:rPr>
        <w:t>Dựa vào vị chí: Là nêu các chỗ dựa và hiển bày các thứ vị chí, không</w:t>
      </w:r>
      <w:r>
        <w:rPr>
          <w:color w:val="231F20"/>
          <w:spacing w:val="-5"/>
        </w:rPr>
        <w:t> </w:t>
      </w:r>
      <w:r>
        <w:rPr>
          <w:color w:val="231F20"/>
        </w:rPr>
        <w:t>phải</w:t>
      </w:r>
      <w:r>
        <w:rPr>
          <w:color w:val="231F20"/>
          <w:spacing w:val="-4"/>
        </w:rPr>
        <w:t> </w:t>
      </w:r>
      <w:r>
        <w:rPr>
          <w:color w:val="231F20"/>
        </w:rPr>
        <w:t>nói</w:t>
      </w:r>
      <w:r>
        <w:rPr>
          <w:color w:val="231F20"/>
          <w:spacing w:val="-4"/>
        </w:rPr>
        <w:t> </w:t>
      </w:r>
      <w:r>
        <w:rPr>
          <w:color w:val="231F20"/>
        </w:rPr>
        <w:t>vị</w:t>
      </w:r>
      <w:r>
        <w:rPr>
          <w:color w:val="231F20"/>
          <w:spacing w:val="-4"/>
        </w:rPr>
        <w:t> </w:t>
      </w:r>
      <w:r>
        <w:rPr>
          <w:color w:val="231F20"/>
        </w:rPr>
        <w:t>chí</w:t>
      </w:r>
      <w:r>
        <w:rPr>
          <w:color w:val="231F20"/>
          <w:spacing w:val="-4"/>
        </w:rPr>
        <w:t> </w:t>
      </w:r>
      <w:r>
        <w:rPr>
          <w:color w:val="231F20"/>
        </w:rPr>
        <w:t>này</w:t>
      </w:r>
      <w:r>
        <w:rPr>
          <w:color w:val="231F20"/>
          <w:spacing w:val="-4"/>
        </w:rPr>
        <w:t> </w:t>
      </w:r>
      <w:r>
        <w:rPr>
          <w:color w:val="231F20"/>
        </w:rPr>
        <w:t>làm</w:t>
      </w:r>
      <w:r>
        <w:rPr>
          <w:color w:val="231F20"/>
          <w:spacing w:val="-4"/>
        </w:rPr>
        <w:t> </w:t>
      </w:r>
      <w:r>
        <w:rPr>
          <w:color w:val="231F20"/>
        </w:rPr>
        <w:t>chỗ</w:t>
      </w:r>
      <w:r>
        <w:rPr>
          <w:color w:val="231F20"/>
          <w:spacing w:val="-5"/>
        </w:rPr>
        <w:t> </w:t>
      </w:r>
      <w:r>
        <w:rPr>
          <w:color w:val="231F20"/>
        </w:rPr>
        <w:t>dựa.</w:t>
      </w:r>
      <w:r>
        <w:rPr>
          <w:color w:val="231F20"/>
          <w:spacing w:val="-4"/>
        </w:rPr>
        <w:t> </w:t>
      </w:r>
      <w:r>
        <w:rPr>
          <w:color w:val="231F20"/>
        </w:rPr>
        <w:t>Như</w:t>
      </w:r>
      <w:r>
        <w:rPr>
          <w:color w:val="231F20"/>
          <w:spacing w:val="-4"/>
        </w:rPr>
        <w:t> </w:t>
      </w:r>
      <w:r>
        <w:rPr>
          <w:color w:val="231F20"/>
        </w:rPr>
        <w:t>nói</w:t>
      </w:r>
      <w:r>
        <w:rPr>
          <w:color w:val="231F20"/>
          <w:spacing w:val="-4"/>
        </w:rPr>
        <w:t> </w:t>
      </w:r>
      <w:r>
        <w:rPr>
          <w:color w:val="231F20"/>
        </w:rPr>
        <w:t>vào</w:t>
      </w:r>
      <w:r>
        <w:rPr>
          <w:color w:val="231F20"/>
          <w:spacing w:val="-4"/>
        </w:rPr>
        <w:t> </w:t>
      </w:r>
      <w:r>
        <w:rPr>
          <w:color w:val="231F20"/>
        </w:rPr>
        <w:t>thành,</w:t>
      </w:r>
      <w:r>
        <w:rPr>
          <w:color w:val="231F20"/>
          <w:spacing w:val="-4"/>
        </w:rPr>
        <w:t> </w:t>
      </w:r>
      <w:r>
        <w:rPr>
          <w:color w:val="231F20"/>
        </w:rPr>
        <w:t>chưa</w:t>
      </w:r>
      <w:r>
        <w:rPr>
          <w:color w:val="231F20"/>
          <w:spacing w:val="-4"/>
        </w:rPr>
        <w:t> </w:t>
      </w:r>
      <w:r>
        <w:rPr>
          <w:color w:val="231F20"/>
        </w:rPr>
        <w:t>vào thành, tuy là lập lại tiếng thành nhưng không có sự việc của thành khác. Đây cũng như</w:t>
      </w:r>
      <w:r>
        <w:rPr>
          <w:color w:val="231F20"/>
          <w:spacing w:val="-2"/>
        </w:rPr>
        <w:t> </w:t>
      </w:r>
      <w:r>
        <w:rPr>
          <w:color w:val="231F20"/>
        </w:rPr>
        <w:t>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Có</w:t>
      </w:r>
      <w:r>
        <w:rPr>
          <w:color w:val="231F20"/>
          <w:spacing w:val="-6"/>
        </w:rPr>
        <w:t> </w:t>
      </w:r>
      <w:r>
        <w:rPr>
          <w:color w:val="231F20"/>
        </w:rPr>
        <w:t>Sư</w:t>
      </w:r>
      <w:r>
        <w:rPr>
          <w:color w:val="231F20"/>
          <w:spacing w:val="-5"/>
        </w:rPr>
        <w:t> </w:t>
      </w:r>
      <w:r>
        <w:rPr>
          <w:color w:val="231F20"/>
        </w:rPr>
        <w:t>khác</w:t>
      </w:r>
      <w:r>
        <w:rPr>
          <w:color w:val="231F20"/>
          <w:spacing w:val="-5"/>
        </w:rPr>
        <w:t> </w:t>
      </w:r>
      <w:r>
        <w:rPr>
          <w:color w:val="231F20"/>
        </w:rPr>
        <w:t>biện:</w:t>
      </w:r>
      <w:r>
        <w:rPr>
          <w:color w:val="231F20"/>
          <w:spacing w:val="-5"/>
        </w:rPr>
        <w:t> </w:t>
      </w:r>
      <w:r>
        <w:rPr>
          <w:color w:val="231F20"/>
        </w:rPr>
        <w:t>Ở</w:t>
      </w:r>
      <w:r>
        <w:rPr>
          <w:color w:val="231F20"/>
          <w:spacing w:val="-5"/>
        </w:rPr>
        <w:t> </w:t>
      </w:r>
      <w:r>
        <w:rPr>
          <w:color w:val="231F20"/>
        </w:rPr>
        <w:t>đây</w:t>
      </w:r>
      <w:r>
        <w:rPr>
          <w:color w:val="231F20"/>
          <w:spacing w:val="-5"/>
        </w:rPr>
        <w:t> </w:t>
      </w:r>
      <w:r>
        <w:rPr>
          <w:color w:val="231F20"/>
        </w:rPr>
        <w:t>nói</w:t>
      </w:r>
      <w:r>
        <w:rPr>
          <w:color w:val="231F20"/>
          <w:spacing w:val="-5"/>
        </w:rPr>
        <w:t> </w:t>
      </w:r>
      <w:r>
        <w:rPr>
          <w:color w:val="231F20"/>
        </w:rPr>
        <w:t>tiếng</w:t>
      </w:r>
      <w:r>
        <w:rPr>
          <w:color w:val="231F20"/>
          <w:spacing w:val="-5"/>
        </w:rPr>
        <w:t> </w:t>
      </w:r>
      <w:r>
        <w:rPr>
          <w:color w:val="231F20"/>
        </w:rPr>
        <w:t>dựa</w:t>
      </w:r>
      <w:r>
        <w:rPr>
          <w:color w:val="231F20"/>
          <w:spacing w:val="-5"/>
        </w:rPr>
        <w:t> </w:t>
      </w:r>
      <w:r>
        <w:rPr>
          <w:color w:val="231F20"/>
        </w:rPr>
        <w:t>là</w:t>
      </w:r>
      <w:r>
        <w:rPr>
          <w:color w:val="231F20"/>
          <w:spacing w:val="-5"/>
        </w:rPr>
        <w:t> </w:t>
      </w:r>
      <w:r>
        <w:rPr>
          <w:color w:val="231F20"/>
        </w:rPr>
        <w:t>nói</w:t>
      </w:r>
      <w:r>
        <w:rPr>
          <w:color w:val="231F20"/>
          <w:spacing w:val="-5"/>
        </w:rPr>
        <w:t> </w:t>
      </w:r>
      <w:r>
        <w:rPr>
          <w:color w:val="231F20"/>
        </w:rPr>
        <w:t>chung</w:t>
      </w:r>
      <w:r>
        <w:rPr>
          <w:color w:val="231F20"/>
          <w:spacing w:val="-5"/>
        </w:rPr>
        <w:t> </w:t>
      </w:r>
      <w:r>
        <w:rPr>
          <w:color w:val="231F20"/>
        </w:rPr>
        <w:t>về</w:t>
      </w:r>
      <w:r>
        <w:rPr>
          <w:color w:val="231F20"/>
          <w:spacing w:val="-5"/>
        </w:rPr>
        <w:t> </w:t>
      </w:r>
      <w:r>
        <w:rPr>
          <w:color w:val="231F20"/>
        </w:rPr>
        <w:t>các</w:t>
      </w:r>
      <w:r>
        <w:rPr>
          <w:color w:val="231F20"/>
          <w:spacing w:val="-5"/>
        </w:rPr>
        <w:t> </w:t>
      </w:r>
      <w:r>
        <w:rPr>
          <w:color w:val="231F20"/>
        </w:rPr>
        <w:t>định, không phải chỉ là căn bản, đều có thể cùng với đạo làm chỗ nương dựa. Nhưng bảy thứ nương dựa nơi định là căn cứ vào chỗ hơn để nói, là các đại chủng và sắc được tạo hệ thuộc nơi năm địa, là cõi dục và bốn tĩnh lự. Thế nên khi lìa hết nhiễm của tĩnh lự thứ tư mới là</w:t>
      </w:r>
      <w:r>
        <w:rPr>
          <w:color w:val="231F20"/>
          <w:spacing w:val="-7"/>
        </w:rPr>
        <w:t> </w:t>
      </w:r>
      <w:r>
        <w:rPr>
          <w:color w:val="231F20"/>
        </w:rPr>
        <w:t>đoạn</w:t>
      </w:r>
      <w:r>
        <w:rPr>
          <w:color w:val="231F20"/>
          <w:spacing w:val="-6"/>
        </w:rPr>
        <w:t> </w:t>
      </w:r>
      <w:r>
        <w:rPr>
          <w:color w:val="231F20"/>
        </w:rPr>
        <w:t>trừ</w:t>
      </w:r>
      <w:r>
        <w:rPr>
          <w:color w:val="231F20"/>
          <w:spacing w:val="-6"/>
        </w:rPr>
        <w:t> </w:t>
      </w:r>
      <w:r>
        <w:rPr>
          <w:color w:val="231F20"/>
        </w:rPr>
        <w:t>rốt</w:t>
      </w:r>
      <w:r>
        <w:rPr>
          <w:color w:val="231F20"/>
          <w:spacing w:val="-6"/>
        </w:rPr>
        <w:t> </w:t>
      </w:r>
      <w:r>
        <w:rPr>
          <w:color w:val="231F20"/>
        </w:rPr>
        <w:t>ráo.</w:t>
      </w:r>
      <w:r>
        <w:rPr>
          <w:color w:val="231F20"/>
          <w:spacing w:val="-6"/>
        </w:rPr>
        <w:t> </w:t>
      </w:r>
      <w:r>
        <w:rPr>
          <w:color w:val="231F20"/>
        </w:rPr>
        <w:t>Song</w:t>
      </w:r>
      <w:r>
        <w:rPr>
          <w:color w:val="231F20"/>
          <w:spacing w:val="-7"/>
        </w:rPr>
        <w:t> </w:t>
      </w:r>
      <w:r>
        <w:rPr>
          <w:color w:val="231F20"/>
        </w:rPr>
        <w:t>khi</w:t>
      </w:r>
      <w:r>
        <w:rPr>
          <w:color w:val="231F20"/>
          <w:spacing w:val="-6"/>
        </w:rPr>
        <w:t> </w:t>
      </w:r>
      <w:r>
        <w:rPr>
          <w:color w:val="231F20"/>
        </w:rPr>
        <w:t>lìa</w:t>
      </w:r>
      <w:r>
        <w:rPr>
          <w:color w:val="231F20"/>
          <w:spacing w:val="-6"/>
        </w:rPr>
        <w:t> </w:t>
      </w:r>
      <w:r>
        <w:rPr>
          <w:color w:val="231F20"/>
        </w:rPr>
        <w:t>nhiễm</w:t>
      </w:r>
      <w:r>
        <w:rPr>
          <w:color w:val="231F20"/>
          <w:spacing w:val="-6"/>
        </w:rPr>
        <w:t> </w:t>
      </w:r>
      <w:r>
        <w:rPr>
          <w:color w:val="231F20"/>
        </w:rPr>
        <w:t>đó</w:t>
      </w:r>
      <w:r>
        <w:rPr>
          <w:color w:val="231F20"/>
          <w:spacing w:val="-6"/>
        </w:rPr>
        <w:t> </w:t>
      </w:r>
      <w:r>
        <w:rPr>
          <w:color w:val="231F20"/>
        </w:rPr>
        <w:t>hoặc</w:t>
      </w:r>
      <w:r>
        <w:rPr>
          <w:color w:val="231F20"/>
          <w:spacing w:val="-7"/>
        </w:rPr>
        <w:t> </w:t>
      </w:r>
      <w:r>
        <w:rPr>
          <w:color w:val="231F20"/>
        </w:rPr>
        <w:t>dựa</w:t>
      </w:r>
      <w:r>
        <w:rPr>
          <w:color w:val="231F20"/>
          <w:spacing w:val="-6"/>
        </w:rPr>
        <w:t> </w:t>
      </w:r>
      <w:r>
        <w:rPr>
          <w:color w:val="231F20"/>
        </w:rPr>
        <w:t>vào</w:t>
      </w:r>
      <w:r>
        <w:rPr>
          <w:color w:val="231F20"/>
          <w:spacing w:val="-6"/>
        </w:rPr>
        <w:t> </w:t>
      </w:r>
      <w:r>
        <w:rPr>
          <w:color w:val="231F20"/>
        </w:rPr>
        <w:t>cận</w:t>
      </w:r>
      <w:r>
        <w:rPr>
          <w:color w:val="231F20"/>
          <w:spacing w:val="-6"/>
        </w:rPr>
        <w:t> </w:t>
      </w:r>
      <w:r>
        <w:rPr>
          <w:color w:val="231F20"/>
        </w:rPr>
        <w:t>phần</w:t>
      </w:r>
      <w:r>
        <w:rPr>
          <w:color w:val="231F20"/>
          <w:spacing w:val="-6"/>
        </w:rPr>
        <w:t> </w:t>
      </w:r>
      <w:r>
        <w:rPr>
          <w:color w:val="231F20"/>
        </w:rPr>
        <w:t>của 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hoặc</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bốn</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hoặc</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trung gian,</w:t>
      </w:r>
      <w:r>
        <w:rPr>
          <w:color w:val="231F20"/>
          <w:spacing w:val="-8"/>
        </w:rPr>
        <w:t> </w:t>
      </w:r>
      <w:r>
        <w:rPr>
          <w:color w:val="231F20"/>
        </w:rPr>
        <w:t>hoặc</w:t>
      </w:r>
      <w:r>
        <w:rPr>
          <w:color w:val="231F20"/>
          <w:spacing w:val="-7"/>
        </w:rPr>
        <w:t> </w:t>
      </w:r>
      <w:r>
        <w:rPr>
          <w:color w:val="231F20"/>
        </w:rPr>
        <w:t>dựa</w:t>
      </w:r>
      <w:r>
        <w:rPr>
          <w:color w:val="231F20"/>
          <w:spacing w:val="-8"/>
        </w:rPr>
        <w:t> </w:t>
      </w:r>
      <w:r>
        <w:rPr>
          <w:color w:val="231F20"/>
        </w:rPr>
        <w:t>vào</w:t>
      </w:r>
      <w:r>
        <w:rPr>
          <w:color w:val="231F20"/>
          <w:spacing w:val="-7"/>
        </w:rPr>
        <w:t> </w:t>
      </w:r>
      <w:r>
        <w:rPr>
          <w:color w:val="231F20"/>
        </w:rPr>
        <w:t>cận</w:t>
      </w:r>
      <w:r>
        <w:rPr>
          <w:color w:val="231F20"/>
          <w:spacing w:val="-8"/>
        </w:rPr>
        <w:t> </w:t>
      </w:r>
      <w:r>
        <w:rPr>
          <w:color w:val="231F20"/>
        </w:rPr>
        <w:t>phần</w:t>
      </w:r>
      <w:r>
        <w:rPr>
          <w:color w:val="231F20"/>
          <w:spacing w:val="-7"/>
        </w:rPr>
        <w:t> </w:t>
      </w:r>
      <w:r>
        <w:rPr>
          <w:color w:val="231F20"/>
        </w:rPr>
        <w:t>của</w:t>
      </w:r>
      <w:r>
        <w:rPr>
          <w:color w:val="231F20"/>
          <w:spacing w:val="-7"/>
        </w:rPr>
        <w:t> </w:t>
      </w:r>
      <w:r>
        <w:rPr>
          <w:color w:val="231F20"/>
        </w:rPr>
        <w:t>Không</w:t>
      </w:r>
      <w:r>
        <w:rPr>
          <w:color w:val="231F20"/>
          <w:spacing w:val="-8"/>
        </w:rPr>
        <w:t> </w:t>
      </w:r>
      <w:r>
        <w:rPr>
          <w:color w:val="231F20"/>
        </w:rPr>
        <w:t>vô</w:t>
      </w:r>
      <w:r>
        <w:rPr>
          <w:color w:val="231F20"/>
          <w:spacing w:val="-7"/>
        </w:rPr>
        <w:t> </w:t>
      </w:r>
      <w:r>
        <w:rPr>
          <w:color w:val="231F20"/>
        </w:rPr>
        <w:t>biên</w:t>
      </w:r>
      <w:r>
        <w:rPr>
          <w:color w:val="231F20"/>
          <w:spacing w:val="-8"/>
        </w:rPr>
        <w:t> </w:t>
      </w:r>
      <w:r>
        <w:rPr>
          <w:color w:val="231F20"/>
        </w:rPr>
        <w:t>xứ.</w:t>
      </w:r>
      <w:r>
        <w:rPr>
          <w:color w:val="231F20"/>
          <w:spacing w:val="-7"/>
        </w:rPr>
        <w:t> </w:t>
      </w:r>
      <w:r>
        <w:rPr>
          <w:color w:val="231F20"/>
        </w:rPr>
        <w:t>Nếu</w:t>
      </w:r>
      <w:r>
        <w:rPr>
          <w:color w:val="231F20"/>
          <w:spacing w:val="-7"/>
        </w:rPr>
        <w:t> </w:t>
      </w:r>
      <w:r>
        <w:rPr>
          <w:color w:val="231F20"/>
        </w:rPr>
        <w:t>khi</w:t>
      </w:r>
      <w:r>
        <w:rPr>
          <w:color w:val="231F20"/>
          <w:spacing w:val="-8"/>
        </w:rPr>
        <w:t> </w:t>
      </w:r>
      <w:r>
        <w:rPr>
          <w:color w:val="231F20"/>
        </w:rPr>
        <w:t>dựa</w:t>
      </w:r>
      <w:r>
        <w:rPr>
          <w:color w:val="231F20"/>
          <w:spacing w:val="-7"/>
        </w:rPr>
        <w:t> </w:t>
      </w:r>
      <w:r>
        <w:rPr>
          <w:color w:val="231F20"/>
        </w:rPr>
        <w:t>vào cận</w:t>
      </w:r>
      <w:r>
        <w:rPr>
          <w:color w:val="231F20"/>
          <w:spacing w:val="-14"/>
        </w:rPr>
        <w:t> </w:t>
      </w:r>
      <w:r>
        <w:rPr>
          <w:color w:val="231F20"/>
        </w:rPr>
        <w:t>phần</w:t>
      </w:r>
      <w:r>
        <w:rPr>
          <w:color w:val="231F20"/>
          <w:spacing w:val="-13"/>
        </w:rPr>
        <w:t> </w:t>
      </w:r>
      <w:r>
        <w:rPr>
          <w:color w:val="231F20"/>
        </w:rPr>
        <w:t>của</w:t>
      </w:r>
      <w:r>
        <w:rPr>
          <w:color w:val="231F20"/>
          <w:spacing w:val="-13"/>
        </w:rPr>
        <w:t> </w:t>
      </w:r>
      <w:r>
        <w:rPr>
          <w:color w:val="231F20"/>
        </w:rPr>
        <w:t>Không</w:t>
      </w:r>
      <w:r>
        <w:rPr>
          <w:color w:val="231F20"/>
          <w:spacing w:val="-14"/>
        </w:rPr>
        <w:t> </w:t>
      </w:r>
      <w:r>
        <w:rPr>
          <w:color w:val="231F20"/>
        </w:rPr>
        <w:t>vô</w:t>
      </w:r>
      <w:r>
        <w:rPr>
          <w:color w:val="231F20"/>
          <w:spacing w:val="-13"/>
        </w:rPr>
        <w:t> </w:t>
      </w:r>
      <w:r>
        <w:rPr>
          <w:color w:val="231F20"/>
        </w:rPr>
        <w:t>biên</w:t>
      </w:r>
      <w:r>
        <w:rPr>
          <w:color w:val="231F20"/>
          <w:spacing w:val="-14"/>
        </w:rPr>
        <w:t> </w:t>
      </w:r>
      <w:r>
        <w:rPr>
          <w:color w:val="231F20"/>
        </w:rPr>
        <w:t>xứ</w:t>
      </w:r>
      <w:r>
        <w:rPr>
          <w:color w:val="231F20"/>
          <w:spacing w:val="-13"/>
        </w:rPr>
        <w:t> </w:t>
      </w:r>
      <w:r>
        <w:rPr>
          <w:color w:val="231F20"/>
        </w:rPr>
        <w:t>để</w:t>
      </w:r>
      <w:r>
        <w:rPr>
          <w:color w:val="231F20"/>
          <w:spacing w:val="-14"/>
        </w:rPr>
        <w:t> </w:t>
      </w:r>
      <w:r>
        <w:rPr>
          <w:color w:val="231F20"/>
        </w:rPr>
        <w:t>lìa</w:t>
      </w:r>
      <w:r>
        <w:rPr>
          <w:color w:val="231F20"/>
          <w:spacing w:val="-14"/>
        </w:rPr>
        <w:t> </w:t>
      </w:r>
      <w:r>
        <w:rPr>
          <w:color w:val="231F20"/>
        </w:rPr>
        <w:t>các</w:t>
      </w:r>
      <w:r>
        <w:rPr>
          <w:color w:val="231F20"/>
          <w:spacing w:val="-13"/>
        </w:rPr>
        <w:t> </w:t>
      </w:r>
      <w:r>
        <w:rPr>
          <w:color w:val="231F20"/>
        </w:rPr>
        <w:t>nhiễm</w:t>
      </w:r>
      <w:r>
        <w:rPr>
          <w:color w:val="231F20"/>
          <w:spacing w:val="-14"/>
        </w:rPr>
        <w:t> </w:t>
      </w:r>
      <w:r>
        <w:rPr>
          <w:color w:val="231F20"/>
        </w:rPr>
        <w:t>ấy</w:t>
      </w:r>
      <w:r>
        <w:rPr>
          <w:color w:val="231F20"/>
          <w:spacing w:val="-14"/>
        </w:rPr>
        <w:t> </w:t>
      </w:r>
      <w:r>
        <w:rPr>
          <w:color w:val="231F20"/>
        </w:rPr>
        <w:t>thì</w:t>
      </w:r>
      <w:r>
        <w:rPr>
          <w:color w:val="231F20"/>
          <w:spacing w:val="-13"/>
        </w:rPr>
        <w:t> </w:t>
      </w:r>
      <w:r>
        <w:rPr>
          <w:color w:val="231F20"/>
        </w:rPr>
        <w:t>chung</w:t>
      </w:r>
      <w:r>
        <w:rPr>
          <w:color w:val="231F20"/>
          <w:spacing w:val="-13"/>
        </w:rPr>
        <w:t> </w:t>
      </w:r>
      <w:r>
        <w:rPr>
          <w:color w:val="231F20"/>
        </w:rPr>
        <w:t>cho</w:t>
      </w:r>
      <w:r>
        <w:rPr>
          <w:color w:val="231F20"/>
          <w:spacing w:val="-13"/>
        </w:rPr>
        <w:t> </w:t>
      </w:r>
      <w:r>
        <w:rPr>
          <w:color w:val="231F20"/>
        </w:rPr>
        <w:t>bậc Thánh và phàm phu, và chỉ là đạo thế tục không phải là Thánh </w:t>
      </w:r>
      <w:r>
        <w:rPr>
          <w:color w:val="231F20"/>
          <w:spacing w:val="-3"/>
        </w:rPr>
        <w:t>đạo. </w:t>
      </w:r>
      <w:r>
        <w:rPr>
          <w:color w:val="231F20"/>
        </w:rPr>
        <w:t>Nếu khi dựa vào các địa khác để lìa các nhiễm kia thì chỉ bậc Thánh 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phàm</w:t>
      </w:r>
      <w:r>
        <w:rPr>
          <w:color w:val="231F20"/>
          <w:spacing w:val="-4"/>
        </w:rPr>
        <w:t> </w:t>
      </w:r>
      <w:r>
        <w:rPr>
          <w:color w:val="231F20"/>
        </w:rPr>
        <w:t>phu,</w:t>
      </w:r>
      <w:r>
        <w:rPr>
          <w:color w:val="231F20"/>
          <w:spacing w:val="-4"/>
        </w:rPr>
        <w:t> </w:t>
      </w:r>
      <w:r>
        <w:rPr>
          <w:color w:val="231F20"/>
        </w:rPr>
        <w:t>chỉ</w:t>
      </w:r>
      <w:r>
        <w:rPr>
          <w:color w:val="231F20"/>
          <w:spacing w:val="-4"/>
        </w:rPr>
        <w:t> </w:t>
      </w:r>
      <w:r>
        <w:rPr>
          <w:color w:val="231F20"/>
        </w:rPr>
        <w:t>là</w:t>
      </w:r>
      <w:r>
        <w:rPr>
          <w:color w:val="231F20"/>
          <w:spacing w:val="-8"/>
        </w:rPr>
        <w:t> </w:t>
      </w:r>
      <w:r>
        <w:rPr>
          <w:color w:val="231F20"/>
        </w:rPr>
        <w:t>Thánh</w:t>
      </w:r>
      <w:r>
        <w:rPr>
          <w:color w:val="231F20"/>
          <w:spacing w:val="-4"/>
        </w:rPr>
        <w:t> </w:t>
      </w:r>
      <w:r>
        <w:rPr>
          <w:color w:val="231F20"/>
        </w:rPr>
        <w:t>đạo</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đạo</w:t>
      </w:r>
      <w:r>
        <w:rPr>
          <w:color w:val="231F20"/>
          <w:spacing w:val="-4"/>
        </w:rPr>
        <w:t> </w:t>
      </w:r>
      <w:r>
        <w:rPr>
          <w:color w:val="231F20"/>
        </w:rPr>
        <w:t>thế</w:t>
      </w:r>
      <w:r>
        <w:rPr>
          <w:color w:val="231F20"/>
          <w:spacing w:val="-4"/>
        </w:rPr>
        <w:t> </w:t>
      </w:r>
      <w:r>
        <w:rPr>
          <w:color w:val="231F20"/>
        </w:rPr>
        <w:t>tục.</w:t>
      </w:r>
    </w:p>
    <w:p>
      <w:pPr>
        <w:pStyle w:val="BodyText"/>
        <w:spacing w:line="273" w:lineRule="auto" w:before="103"/>
        <w:ind w:left="393" w:right="106"/>
      </w:pPr>
      <w:r>
        <w:rPr>
          <w:color w:val="231F20"/>
        </w:rPr>
        <w:t>Trong đây nói diệt trừ rốt ráo các đại chủng và sắc được tạo, nghĩa là hệ thuộc tĩnh lự thứ tư nên nói dựa vào bốn định hoặc dựa vào vị chí diệt. Nếu các đại chủng và sắc được tạo hệ thuộc cõi dục, chỉ nên nói là dựa vào vị chí diệt, dựa vào cận phần của tĩnh lự </w:t>
      </w:r>
      <w:r>
        <w:rPr>
          <w:color w:val="231F20"/>
          <w:spacing w:val="-4"/>
        </w:rPr>
        <w:t>thứ</w:t>
      </w:r>
      <w:r>
        <w:rPr>
          <w:color w:val="231F20"/>
          <w:spacing w:val="57"/>
        </w:rPr>
        <w:t> </w:t>
      </w:r>
      <w:r>
        <w:rPr>
          <w:color w:val="231F20"/>
        </w:rPr>
        <w:t>nhất diệt. Khi các đại chủng và sắc được tạo hệ thuộc tĩnh lự thứ nhất, nên nói là dựa vào định thứ nhất hoặc dựa vào vị chí diệt, dựa vào</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nhất,</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trung</w:t>
      </w:r>
      <w:r>
        <w:rPr>
          <w:color w:val="231F20"/>
          <w:spacing w:val="-13"/>
        </w:rPr>
        <w:t> </w:t>
      </w:r>
      <w:r>
        <w:rPr>
          <w:color w:val="231F20"/>
        </w:rPr>
        <w:t>gian</w:t>
      </w:r>
      <w:r>
        <w:rPr>
          <w:color w:val="231F20"/>
          <w:spacing w:val="-13"/>
        </w:rPr>
        <w:t> </w:t>
      </w:r>
      <w:r>
        <w:rPr>
          <w:color w:val="231F20"/>
        </w:rPr>
        <w:t>và</w:t>
      </w:r>
      <w:r>
        <w:rPr>
          <w:color w:val="231F20"/>
          <w:spacing w:val="-13"/>
        </w:rPr>
        <w:t> </w:t>
      </w:r>
      <w:r>
        <w:rPr>
          <w:color w:val="231F20"/>
        </w:rPr>
        <w:t>cận</w:t>
      </w:r>
      <w:r>
        <w:rPr>
          <w:color w:val="231F20"/>
          <w:spacing w:val="-13"/>
        </w:rPr>
        <w:t> </w:t>
      </w:r>
      <w:r>
        <w:rPr>
          <w:color w:val="231F20"/>
        </w:rPr>
        <w:t>phần</w:t>
      </w:r>
      <w:r>
        <w:rPr>
          <w:color w:val="231F20"/>
          <w:spacing w:val="-13"/>
        </w:rPr>
        <w:t> </w:t>
      </w:r>
      <w:r>
        <w:rPr>
          <w:color w:val="231F20"/>
        </w:rPr>
        <w:t>của</w:t>
      </w:r>
      <w:r>
        <w:rPr>
          <w:color w:val="231F20"/>
          <w:spacing w:val="-13"/>
        </w:rPr>
        <w:t> </w:t>
      </w:r>
      <w:r>
        <w:rPr>
          <w:color w:val="231F20"/>
        </w:rPr>
        <w:t>hai</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đầu diệt. Các đại chủng và sắc được tạo hệ thuộc tĩnh lự thứ hai, nên nói là</w:t>
      </w:r>
      <w:r>
        <w:rPr>
          <w:color w:val="231F20"/>
          <w:spacing w:val="-3"/>
        </w:rPr>
        <w:t> </w:t>
      </w:r>
      <w:r>
        <w:rPr>
          <w:color w:val="231F20"/>
        </w:rPr>
        <w:t>dựa</w:t>
      </w:r>
      <w:r>
        <w:rPr>
          <w:color w:val="231F20"/>
          <w:spacing w:val="-3"/>
        </w:rPr>
        <w:t> </w:t>
      </w:r>
      <w:r>
        <w:rPr>
          <w:color w:val="231F20"/>
        </w:rPr>
        <w:t>vào</w:t>
      </w:r>
      <w:r>
        <w:rPr>
          <w:color w:val="231F20"/>
          <w:spacing w:val="-3"/>
        </w:rPr>
        <w:t> </w:t>
      </w:r>
      <w:r>
        <w:rPr>
          <w:color w:val="231F20"/>
        </w:rPr>
        <w:t>hai</w:t>
      </w:r>
      <w:r>
        <w:rPr>
          <w:color w:val="231F20"/>
          <w:spacing w:val="-3"/>
        </w:rPr>
        <w:t> </w:t>
      </w:r>
      <w:r>
        <w:rPr>
          <w:color w:val="231F20"/>
        </w:rPr>
        <w:t>định</w:t>
      </w:r>
      <w:r>
        <w:rPr>
          <w:color w:val="231F20"/>
          <w:spacing w:val="-3"/>
        </w:rPr>
        <w:t> </w:t>
      </w:r>
      <w:r>
        <w:rPr>
          <w:color w:val="231F20"/>
        </w:rPr>
        <w:t>hoặc</w:t>
      </w:r>
      <w:r>
        <w:rPr>
          <w:color w:val="231F20"/>
          <w:spacing w:val="-4"/>
        </w:rPr>
        <w:t> </w:t>
      </w:r>
      <w:r>
        <w:rPr>
          <w:color w:val="231F20"/>
        </w:rPr>
        <w:t>dựa</w:t>
      </w:r>
      <w:r>
        <w:rPr>
          <w:color w:val="231F20"/>
          <w:spacing w:val="-3"/>
        </w:rPr>
        <w:t> </w:t>
      </w:r>
      <w:r>
        <w:rPr>
          <w:color w:val="231F20"/>
        </w:rPr>
        <w:t>vào</w:t>
      </w:r>
      <w:r>
        <w:rPr>
          <w:color w:val="231F20"/>
          <w:spacing w:val="-3"/>
        </w:rPr>
        <w:t> </w:t>
      </w:r>
      <w:r>
        <w:rPr>
          <w:color w:val="231F20"/>
        </w:rPr>
        <w:t>vị</w:t>
      </w:r>
      <w:r>
        <w:rPr>
          <w:color w:val="231F20"/>
          <w:spacing w:val="-3"/>
        </w:rPr>
        <w:t> </w:t>
      </w:r>
      <w:r>
        <w:rPr>
          <w:color w:val="231F20"/>
        </w:rPr>
        <w:t>chí</w:t>
      </w:r>
      <w:r>
        <w:rPr>
          <w:color w:val="231F20"/>
          <w:spacing w:val="-3"/>
        </w:rPr>
        <w:t> </w:t>
      </w:r>
      <w:r>
        <w:rPr>
          <w:color w:val="231F20"/>
        </w:rPr>
        <w:t>diệt,</w:t>
      </w:r>
      <w:r>
        <w:rPr>
          <w:color w:val="231F20"/>
          <w:spacing w:val="-4"/>
        </w:rPr>
        <w:t> </w:t>
      </w:r>
      <w:r>
        <w:rPr>
          <w:color w:val="231F20"/>
        </w:rPr>
        <w:t>dựa</w:t>
      </w:r>
      <w:r>
        <w:rPr>
          <w:color w:val="231F20"/>
          <w:spacing w:val="-3"/>
        </w:rPr>
        <w:t> </w:t>
      </w:r>
      <w:r>
        <w:rPr>
          <w:color w:val="231F20"/>
        </w:rPr>
        <w:t>vào</w:t>
      </w:r>
      <w:r>
        <w:rPr>
          <w:color w:val="231F20"/>
          <w:spacing w:val="-3"/>
        </w:rPr>
        <w:t> </w:t>
      </w:r>
      <w:r>
        <w:rPr>
          <w:color w:val="231F20"/>
        </w:rPr>
        <w:t>hai</w:t>
      </w:r>
      <w:r>
        <w:rPr>
          <w:color w:val="231F20"/>
          <w:spacing w:val="-4"/>
        </w:rPr>
        <w:t> </w:t>
      </w:r>
      <w:r>
        <w:rPr>
          <w:color w:val="231F20"/>
        </w:rPr>
        <w:t>tĩnh</w:t>
      </w:r>
      <w:r>
        <w:rPr>
          <w:color w:val="231F20"/>
          <w:spacing w:val="-3"/>
        </w:rPr>
        <w:t> </w:t>
      </w:r>
      <w:r>
        <w:rPr>
          <w:color w:val="231F20"/>
        </w:rPr>
        <w:t>lự</w:t>
      </w:r>
      <w:r>
        <w:rPr>
          <w:color w:val="231F20"/>
          <w:spacing w:val="-3"/>
        </w:rPr>
        <w:t> đầu, </w:t>
      </w:r>
      <w:r>
        <w:rPr>
          <w:color w:val="231F20"/>
        </w:rPr>
        <w:t>tĩnh</w:t>
      </w:r>
      <w:r>
        <w:rPr>
          <w:color w:val="231F20"/>
          <w:spacing w:val="-11"/>
        </w:rPr>
        <w:t> </w:t>
      </w:r>
      <w:r>
        <w:rPr>
          <w:color w:val="231F20"/>
        </w:rPr>
        <w:t>lự</w:t>
      </w:r>
      <w:r>
        <w:rPr>
          <w:color w:val="231F20"/>
          <w:spacing w:val="-11"/>
        </w:rPr>
        <w:t> </w:t>
      </w:r>
      <w:r>
        <w:rPr>
          <w:color w:val="231F20"/>
        </w:rPr>
        <w:t>trung</w:t>
      </w:r>
      <w:r>
        <w:rPr>
          <w:color w:val="231F20"/>
          <w:spacing w:val="-11"/>
        </w:rPr>
        <w:t> </w:t>
      </w:r>
      <w:r>
        <w:rPr>
          <w:color w:val="231F20"/>
        </w:rPr>
        <w:t>gian,</w:t>
      </w:r>
      <w:r>
        <w:rPr>
          <w:color w:val="231F20"/>
          <w:spacing w:val="-11"/>
        </w:rPr>
        <w:t> </w:t>
      </w:r>
      <w:r>
        <w:rPr>
          <w:color w:val="231F20"/>
        </w:rPr>
        <w:t>cận</w:t>
      </w:r>
      <w:r>
        <w:rPr>
          <w:color w:val="231F20"/>
          <w:spacing w:val="-11"/>
        </w:rPr>
        <w:t> </w:t>
      </w:r>
      <w:r>
        <w:rPr>
          <w:color w:val="231F20"/>
        </w:rPr>
        <w:t>phần</w:t>
      </w:r>
      <w:r>
        <w:rPr>
          <w:color w:val="231F20"/>
          <w:spacing w:val="-11"/>
        </w:rPr>
        <w:t> </w:t>
      </w:r>
      <w:r>
        <w:rPr>
          <w:color w:val="231F20"/>
        </w:rPr>
        <w:t>của</w:t>
      </w:r>
      <w:r>
        <w:rPr>
          <w:color w:val="231F20"/>
          <w:spacing w:val="-11"/>
        </w:rPr>
        <w:t> </w:t>
      </w:r>
      <w:r>
        <w:rPr>
          <w:color w:val="231F20"/>
        </w:rPr>
        <w:t>tĩnh</w:t>
      </w:r>
      <w:r>
        <w:rPr>
          <w:color w:val="231F20"/>
          <w:spacing w:val="-11"/>
        </w:rPr>
        <w:t> </w:t>
      </w:r>
      <w:r>
        <w:rPr>
          <w:color w:val="231F20"/>
        </w:rPr>
        <w:t>lự</w:t>
      </w:r>
      <w:r>
        <w:rPr>
          <w:color w:val="231F20"/>
          <w:spacing w:val="-10"/>
        </w:rPr>
        <w:t> </w:t>
      </w:r>
      <w:r>
        <w:rPr>
          <w:color w:val="231F20"/>
        </w:rPr>
        <w:t>thứ</w:t>
      </w:r>
      <w:r>
        <w:rPr>
          <w:color w:val="231F20"/>
          <w:spacing w:val="-11"/>
        </w:rPr>
        <w:t> </w:t>
      </w:r>
      <w:r>
        <w:rPr>
          <w:color w:val="231F20"/>
        </w:rPr>
        <w:t>nhất</w:t>
      </w:r>
      <w:r>
        <w:rPr>
          <w:color w:val="231F20"/>
          <w:spacing w:val="-11"/>
        </w:rPr>
        <w:t> </w:t>
      </w:r>
      <w:r>
        <w:rPr>
          <w:color w:val="231F20"/>
        </w:rPr>
        <w:t>và</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ba</w:t>
      </w:r>
      <w:r>
        <w:rPr>
          <w:color w:val="231F20"/>
          <w:spacing w:val="-11"/>
        </w:rPr>
        <w:t> </w:t>
      </w:r>
      <w:r>
        <w:rPr>
          <w:color w:val="231F20"/>
          <w:spacing w:val="-3"/>
        </w:rPr>
        <w:t>diệt. </w:t>
      </w:r>
      <w:r>
        <w:rPr>
          <w:color w:val="231F20"/>
        </w:rPr>
        <w:t>Các</w:t>
      </w:r>
      <w:r>
        <w:rPr>
          <w:color w:val="231F20"/>
          <w:spacing w:val="-8"/>
        </w:rPr>
        <w:t> </w:t>
      </w:r>
      <w:r>
        <w:rPr>
          <w:color w:val="231F20"/>
        </w:rPr>
        <w:t>đại</w:t>
      </w:r>
      <w:r>
        <w:rPr>
          <w:color w:val="231F20"/>
          <w:spacing w:val="-7"/>
        </w:rPr>
        <w:t> </w:t>
      </w:r>
      <w:r>
        <w:rPr>
          <w:color w:val="231F20"/>
        </w:rPr>
        <w:t>chủng</w:t>
      </w:r>
      <w:r>
        <w:rPr>
          <w:color w:val="231F20"/>
          <w:spacing w:val="-7"/>
        </w:rPr>
        <w:t> </w:t>
      </w:r>
      <w:r>
        <w:rPr>
          <w:color w:val="231F20"/>
        </w:rPr>
        <w:t>và</w:t>
      </w:r>
      <w:r>
        <w:rPr>
          <w:color w:val="231F20"/>
          <w:spacing w:val="-7"/>
        </w:rPr>
        <w:t> </w:t>
      </w:r>
      <w:r>
        <w:rPr>
          <w:color w:val="231F20"/>
        </w:rPr>
        <w:t>sắc</w:t>
      </w:r>
      <w:r>
        <w:rPr>
          <w:color w:val="231F20"/>
          <w:spacing w:val="-7"/>
        </w:rPr>
        <w:t> </w:t>
      </w:r>
      <w:r>
        <w:rPr>
          <w:color w:val="231F20"/>
        </w:rPr>
        <w:t>được</w:t>
      </w:r>
      <w:r>
        <w:rPr>
          <w:color w:val="231F20"/>
          <w:spacing w:val="-7"/>
        </w:rPr>
        <w:t> </w:t>
      </w:r>
      <w:r>
        <w:rPr>
          <w:color w:val="231F20"/>
        </w:rPr>
        <w:t>tạo</w:t>
      </w:r>
      <w:r>
        <w:rPr>
          <w:color w:val="231F20"/>
          <w:spacing w:val="-7"/>
        </w:rPr>
        <w:t> </w:t>
      </w:r>
      <w:r>
        <w:rPr>
          <w:color w:val="231F20"/>
        </w:rPr>
        <w:t>hệ</w:t>
      </w:r>
      <w:r>
        <w:rPr>
          <w:color w:val="231F20"/>
          <w:spacing w:val="-7"/>
        </w:rPr>
        <w:t> </w:t>
      </w:r>
      <w:r>
        <w:rPr>
          <w:color w:val="231F20"/>
        </w:rPr>
        <w:t>thuộc</w:t>
      </w:r>
      <w:r>
        <w:rPr>
          <w:color w:val="231F20"/>
          <w:spacing w:val="-8"/>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ba,</w:t>
      </w:r>
      <w:r>
        <w:rPr>
          <w:color w:val="231F20"/>
          <w:spacing w:val="-7"/>
        </w:rPr>
        <w:t> </w:t>
      </w:r>
      <w:r>
        <w:rPr>
          <w:color w:val="231F20"/>
        </w:rPr>
        <w:t>nên</w:t>
      </w:r>
      <w:r>
        <w:rPr>
          <w:color w:val="231F20"/>
          <w:spacing w:val="-7"/>
        </w:rPr>
        <w:t> </w:t>
      </w:r>
      <w:r>
        <w:rPr>
          <w:color w:val="231F20"/>
        </w:rPr>
        <w:t>nói</w:t>
      </w:r>
      <w:r>
        <w:rPr>
          <w:color w:val="231F20"/>
          <w:spacing w:val="-7"/>
        </w:rPr>
        <w:t> </w:t>
      </w:r>
      <w:r>
        <w:rPr>
          <w:color w:val="231F20"/>
        </w:rPr>
        <w:t>là</w:t>
      </w:r>
      <w:r>
        <w:rPr>
          <w:color w:val="231F20"/>
          <w:spacing w:val="-7"/>
        </w:rPr>
        <w:t> </w:t>
      </w:r>
      <w:r>
        <w:rPr>
          <w:color w:val="231F20"/>
        </w:rPr>
        <w:t>dựa vào ba định hoặc dựa vào vị chí diệt, dựa vào ba tĩnh lự trước, </w:t>
      </w:r>
      <w:r>
        <w:rPr>
          <w:color w:val="231F20"/>
          <w:spacing w:val="-3"/>
        </w:rPr>
        <w:t>tĩnh </w:t>
      </w:r>
      <w:r>
        <w:rPr>
          <w:color w:val="231F20"/>
        </w:rPr>
        <w:t>lự trung gian và cận phần của tĩnh lự thứ nhất và tĩnh lự thứ tư diệt.</w:t>
      </w:r>
    </w:p>
    <w:p>
      <w:pPr>
        <w:pStyle w:val="BodyText"/>
        <w:spacing w:line="273" w:lineRule="auto" w:before="103"/>
        <w:ind w:left="393" w:right="106"/>
      </w:pPr>
      <w:r>
        <w:rPr>
          <w:color w:val="231F20"/>
        </w:rPr>
        <w:t>Nên biết trong đây các thứ dựa vào ba tĩnh lự trước và tĩnh lự trung gian diệt, chỉ là bậc Thánh không phải là các phàm phu, chỉ </w:t>
      </w:r>
      <w:r>
        <w:rPr>
          <w:color w:val="231F20"/>
          <w:spacing w:val="-7"/>
        </w:rPr>
        <w:t>là </w:t>
      </w:r>
      <w:r>
        <w:rPr>
          <w:color w:val="231F20"/>
        </w:rPr>
        <w:t>Thánh đạo không phải là đạo thế tục. Các thứ dựa vào cận phần của 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8"/>
        </w:rPr>
        <w:t> </w:t>
      </w:r>
      <w:r>
        <w:rPr>
          <w:color w:val="231F20"/>
        </w:rPr>
        <w:t>diệt</w:t>
      </w:r>
      <w:r>
        <w:rPr>
          <w:color w:val="231F20"/>
          <w:spacing w:val="-8"/>
        </w:rPr>
        <w:t> </w:t>
      </w:r>
      <w:r>
        <w:rPr>
          <w:color w:val="231F20"/>
        </w:rPr>
        <w:t>là</w:t>
      </w:r>
      <w:r>
        <w:rPr>
          <w:color w:val="231F20"/>
          <w:spacing w:val="-8"/>
        </w:rPr>
        <w:t> </w:t>
      </w:r>
      <w:r>
        <w:rPr>
          <w:color w:val="231F20"/>
        </w:rPr>
        <w:t>chung</w:t>
      </w:r>
      <w:r>
        <w:rPr>
          <w:color w:val="231F20"/>
          <w:spacing w:val="-8"/>
        </w:rPr>
        <w:t> </w:t>
      </w:r>
      <w:r>
        <w:rPr>
          <w:color w:val="231F20"/>
        </w:rPr>
        <w:t>cho</w:t>
      </w:r>
      <w:r>
        <w:rPr>
          <w:color w:val="231F20"/>
          <w:spacing w:val="-8"/>
        </w:rPr>
        <w:t> </w:t>
      </w:r>
      <w:r>
        <w:rPr>
          <w:color w:val="231F20"/>
        </w:rPr>
        <w:t>các</w:t>
      </w:r>
      <w:r>
        <w:rPr>
          <w:color w:val="231F20"/>
          <w:spacing w:val="-8"/>
        </w:rPr>
        <w:t> </w:t>
      </w:r>
      <w:r>
        <w:rPr>
          <w:color w:val="231F20"/>
        </w:rPr>
        <w:t>bậc</w:t>
      </w:r>
      <w:r>
        <w:rPr>
          <w:color w:val="231F20"/>
          <w:spacing w:val="-12"/>
        </w:rPr>
        <w:t> </w:t>
      </w:r>
      <w:r>
        <w:rPr>
          <w:color w:val="231F20"/>
        </w:rPr>
        <w:t>Thánh</w:t>
      </w:r>
      <w:r>
        <w:rPr>
          <w:color w:val="231F20"/>
          <w:spacing w:val="-8"/>
        </w:rPr>
        <w:t> </w:t>
      </w:r>
      <w:r>
        <w:rPr>
          <w:color w:val="231F20"/>
        </w:rPr>
        <w:t>và</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chung cho Thánh đạo và đạo thế tục. Các thứ dựa vào cận phần của ba</w:t>
      </w:r>
      <w:r>
        <w:rPr>
          <w:color w:val="231F20"/>
          <w:spacing w:val="-20"/>
        </w:rPr>
        <w:t> </w:t>
      </w:r>
      <w:r>
        <w:rPr>
          <w:color w:val="231F20"/>
        </w:rPr>
        <w:t>tĩnh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lự còn lại diệt là chung cho bậc Thánh và hàng phàm phu, chỉ là </w:t>
      </w:r>
      <w:r>
        <w:rPr>
          <w:color w:val="231F20"/>
          <w:spacing w:val="-4"/>
        </w:rPr>
        <w:t>đạo </w:t>
      </w:r>
      <w:r>
        <w:rPr>
          <w:color w:val="231F20"/>
        </w:rPr>
        <w:t>thế</w:t>
      </w:r>
      <w:r>
        <w:rPr>
          <w:color w:val="231F20"/>
          <w:spacing w:val="-4"/>
        </w:rPr>
        <w:t> </w:t>
      </w:r>
      <w:r>
        <w:rPr>
          <w:color w:val="231F20"/>
        </w:rPr>
        <w:t>tục</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8"/>
        </w:rPr>
        <w:t> </w:t>
      </w:r>
      <w:r>
        <w:rPr>
          <w:color w:val="231F20"/>
        </w:rPr>
        <w:t>Thánh</w:t>
      </w:r>
      <w:r>
        <w:rPr>
          <w:color w:val="231F20"/>
          <w:spacing w:val="-4"/>
        </w:rPr>
        <w:t> </w:t>
      </w:r>
      <w:r>
        <w:rPr>
          <w:color w:val="231F20"/>
        </w:rPr>
        <w:t>đạo,</w:t>
      </w:r>
      <w:r>
        <w:rPr>
          <w:color w:val="231F20"/>
          <w:spacing w:val="-4"/>
        </w:rPr>
        <w:t> </w:t>
      </w:r>
      <w:r>
        <w:rPr>
          <w:color w:val="231F20"/>
        </w:rPr>
        <w:t>vì</w:t>
      </w:r>
      <w:r>
        <w:rPr>
          <w:color w:val="231F20"/>
          <w:spacing w:val="-4"/>
        </w:rPr>
        <w:t> </w:t>
      </w:r>
      <w:r>
        <w:rPr>
          <w:color w:val="231F20"/>
        </w:rPr>
        <w:t>cận</w:t>
      </w:r>
      <w:r>
        <w:rPr>
          <w:color w:val="231F20"/>
          <w:spacing w:val="-4"/>
        </w:rPr>
        <w:t> </w:t>
      </w:r>
      <w:r>
        <w:rPr>
          <w:color w:val="231F20"/>
        </w:rPr>
        <w:t>phần</w:t>
      </w:r>
      <w:r>
        <w:rPr>
          <w:color w:val="231F20"/>
          <w:spacing w:val="-4"/>
        </w:rPr>
        <w:t> </w:t>
      </w:r>
      <w:r>
        <w:rPr>
          <w:color w:val="231F20"/>
        </w:rPr>
        <w:t>của</w:t>
      </w:r>
      <w:r>
        <w:rPr>
          <w:color w:val="231F20"/>
          <w:spacing w:val="-4"/>
        </w:rPr>
        <w:t> </w:t>
      </w:r>
      <w:r>
        <w:rPr>
          <w:color w:val="231F20"/>
        </w:rPr>
        <w:t>bảy</w:t>
      </w:r>
      <w:r>
        <w:rPr>
          <w:color w:val="231F20"/>
          <w:spacing w:val="-4"/>
        </w:rPr>
        <w:t> </w:t>
      </w:r>
      <w:r>
        <w:rPr>
          <w:color w:val="231F20"/>
        </w:rPr>
        <w:t>thứ</w:t>
      </w:r>
      <w:r>
        <w:rPr>
          <w:color w:val="231F20"/>
          <w:spacing w:val="-4"/>
        </w:rPr>
        <w:t> </w:t>
      </w:r>
      <w:r>
        <w:rPr>
          <w:color w:val="231F20"/>
        </w:rPr>
        <w:t>trên</w:t>
      </w:r>
      <w:r>
        <w:rPr>
          <w:color w:val="231F20"/>
          <w:spacing w:val="-4"/>
        </w:rPr>
        <w:t> </w:t>
      </w:r>
      <w:r>
        <w:rPr>
          <w:color w:val="231F20"/>
        </w:rPr>
        <w:t>không có Thánh</w:t>
      </w:r>
      <w:r>
        <w:rPr>
          <w:color w:val="231F20"/>
          <w:spacing w:val="-5"/>
        </w:rPr>
        <w:t> </w:t>
      </w:r>
      <w:r>
        <w:rPr>
          <w:color w:val="231F20"/>
        </w:rPr>
        <w:t>đạo.</w:t>
      </w:r>
    </w:p>
    <w:p>
      <w:pPr>
        <w:pStyle w:val="BodyText"/>
        <w:ind w:left="677" w:firstLine="0"/>
      </w:pPr>
      <w:r>
        <w:rPr>
          <w:i/>
          <w:color w:val="231F20"/>
        </w:rPr>
        <w:t>Hỏi: </w:t>
      </w:r>
      <w:r>
        <w:rPr>
          <w:color w:val="231F20"/>
        </w:rPr>
        <w:t>Các tầm tứ và xúc có đối dựa vào định nào diệt?</w:t>
      </w:r>
    </w:p>
    <w:p>
      <w:pPr>
        <w:pStyle w:val="BodyText"/>
        <w:spacing w:before="158"/>
        <w:ind w:left="677" w:firstLine="0"/>
      </w:pPr>
      <w:r>
        <w:rPr>
          <w:i/>
          <w:color w:val="231F20"/>
        </w:rPr>
        <w:t>Đáp: </w:t>
      </w:r>
      <w:r>
        <w:rPr>
          <w:color w:val="231F20"/>
        </w:rPr>
        <w:t>Dựa vào định thứ nhất, hoặc dựa vào vị chí diệt.</w:t>
      </w:r>
    </w:p>
    <w:p>
      <w:pPr>
        <w:pStyle w:val="BodyText"/>
        <w:spacing w:before="159"/>
        <w:ind w:left="677" w:firstLine="0"/>
      </w:pPr>
      <w:r>
        <w:rPr>
          <w:color w:val="231F20"/>
        </w:rPr>
        <w:t>Dựa vào định thứ nhất diệt: Tức là dựa vào tĩnh lự thứ nhất.</w:t>
      </w:r>
    </w:p>
    <w:p>
      <w:pPr>
        <w:pStyle w:val="BodyText"/>
        <w:spacing w:line="276" w:lineRule="auto" w:before="158"/>
        <w:ind w:right="391"/>
      </w:pPr>
      <w:r>
        <w:rPr>
          <w:color w:val="231F20"/>
        </w:rPr>
        <w:t>Dựa</w:t>
      </w:r>
      <w:r>
        <w:rPr>
          <w:color w:val="231F20"/>
          <w:spacing w:val="-12"/>
        </w:rPr>
        <w:t> </w:t>
      </w:r>
      <w:r>
        <w:rPr>
          <w:color w:val="231F20"/>
        </w:rPr>
        <w:t>vào</w:t>
      </w:r>
      <w:r>
        <w:rPr>
          <w:color w:val="231F20"/>
          <w:spacing w:val="-11"/>
        </w:rPr>
        <w:t> </w:t>
      </w:r>
      <w:r>
        <w:rPr>
          <w:color w:val="231F20"/>
        </w:rPr>
        <w:t>vị</w:t>
      </w:r>
      <w:r>
        <w:rPr>
          <w:color w:val="231F20"/>
          <w:spacing w:val="-11"/>
        </w:rPr>
        <w:t> </w:t>
      </w:r>
      <w:r>
        <w:rPr>
          <w:color w:val="231F20"/>
        </w:rPr>
        <w:t>chí</w:t>
      </w:r>
      <w:r>
        <w:rPr>
          <w:color w:val="231F20"/>
          <w:spacing w:val="-11"/>
        </w:rPr>
        <w:t> </w:t>
      </w:r>
      <w:r>
        <w:rPr>
          <w:color w:val="231F20"/>
        </w:rPr>
        <w:t>diệt:</w:t>
      </w:r>
      <w:r>
        <w:rPr>
          <w:color w:val="231F20"/>
          <w:spacing w:val="-16"/>
        </w:rPr>
        <w:t> </w:t>
      </w:r>
      <w:r>
        <w:rPr>
          <w:color w:val="231F20"/>
        </w:rPr>
        <w:t>Tức</w:t>
      </w:r>
      <w:r>
        <w:rPr>
          <w:color w:val="231F20"/>
          <w:spacing w:val="-11"/>
        </w:rPr>
        <w:t> </w:t>
      </w:r>
      <w:r>
        <w:rPr>
          <w:color w:val="231F20"/>
        </w:rPr>
        <w:t>là</w:t>
      </w:r>
      <w:r>
        <w:rPr>
          <w:color w:val="231F20"/>
          <w:spacing w:val="-11"/>
        </w:rPr>
        <w:t> </w:t>
      </w:r>
      <w:r>
        <w:rPr>
          <w:color w:val="231F20"/>
        </w:rPr>
        <w:t>dựa</w:t>
      </w:r>
      <w:r>
        <w:rPr>
          <w:color w:val="231F20"/>
          <w:spacing w:val="-12"/>
        </w:rPr>
        <w:t> </w:t>
      </w:r>
      <w:r>
        <w:rPr>
          <w:color w:val="231F20"/>
        </w:rPr>
        <w:t>vào</w:t>
      </w:r>
      <w:r>
        <w:rPr>
          <w:color w:val="231F20"/>
          <w:spacing w:val="-11"/>
        </w:rPr>
        <w:t> </w:t>
      </w:r>
      <w:r>
        <w:rPr>
          <w:color w:val="231F20"/>
        </w:rPr>
        <w:t>cận</w:t>
      </w:r>
      <w:r>
        <w:rPr>
          <w:color w:val="231F20"/>
          <w:spacing w:val="-11"/>
        </w:rPr>
        <w:t> </w:t>
      </w:r>
      <w:r>
        <w:rPr>
          <w:color w:val="231F20"/>
        </w:rPr>
        <w:t>phần</w:t>
      </w:r>
      <w:r>
        <w:rPr>
          <w:color w:val="231F20"/>
          <w:spacing w:val="-11"/>
        </w:rPr>
        <w:t> </w:t>
      </w:r>
      <w:r>
        <w:rPr>
          <w:color w:val="231F20"/>
        </w:rPr>
        <w:t>của</w:t>
      </w:r>
      <w:r>
        <w:rPr>
          <w:color w:val="231F20"/>
          <w:spacing w:val="-11"/>
        </w:rPr>
        <w:t> </w:t>
      </w:r>
      <w:r>
        <w:rPr>
          <w:color w:val="231F20"/>
        </w:rPr>
        <w:t>hai</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đầu và tĩnh lự trung gian.</w:t>
      </w:r>
    </w:p>
    <w:p>
      <w:pPr>
        <w:pStyle w:val="BodyText"/>
        <w:spacing w:line="276" w:lineRule="auto"/>
        <w:ind w:right="390"/>
      </w:pPr>
      <w:r>
        <w:rPr>
          <w:color w:val="231F20"/>
        </w:rPr>
        <w:t>Các tầm tứ và xúc có đối thuộc về hai địa, nghĩa là cõi dục và tĩnh lự thứ nhất. Thế nên khi lìa nhiễm của tĩnh lự thứ nhất mới là đoạn trừ rốt ráo. Nhưng khi lìa nhiễm ấy hoặc dựa vào tĩnh lự thứ nhất,</w:t>
      </w:r>
      <w:r>
        <w:rPr>
          <w:color w:val="231F20"/>
          <w:spacing w:val="-5"/>
        </w:rPr>
        <w:t> </w:t>
      </w:r>
      <w:r>
        <w:rPr>
          <w:color w:val="231F20"/>
        </w:rPr>
        <w:t>hoặc</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trung</w:t>
      </w:r>
      <w:r>
        <w:rPr>
          <w:color w:val="231F20"/>
          <w:spacing w:val="-5"/>
        </w:rPr>
        <w:t> </w:t>
      </w:r>
      <w:r>
        <w:rPr>
          <w:color w:val="231F20"/>
        </w:rPr>
        <w:t>gian,</w:t>
      </w:r>
      <w:r>
        <w:rPr>
          <w:color w:val="231F20"/>
          <w:spacing w:val="-5"/>
        </w:rPr>
        <w:t> </w:t>
      </w:r>
      <w:r>
        <w:rPr>
          <w:color w:val="231F20"/>
        </w:rPr>
        <w:t>hoặc</w:t>
      </w:r>
      <w:r>
        <w:rPr>
          <w:color w:val="231F20"/>
          <w:spacing w:val="-5"/>
        </w:rPr>
        <w:t> </w:t>
      </w:r>
      <w:r>
        <w:rPr>
          <w:color w:val="231F20"/>
        </w:rPr>
        <w:t>dựa</w:t>
      </w:r>
      <w:r>
        <w:rPr>
          <w:color w:val="231F20"/>
          <w:spacing w:val="-4"/>
        </w:rPr>
        <w:t> </w:t>
      </w:r>
      <w:r>
        <w:rPr>
          <w:color w:val="231F20"/>
        </w:rPr>
        <w:t>vào</w:t>
      </w:r>
      <w:r>
        <w:rPr>
          <w:color w:val="231F20"/>
          <w:spacing w:val="-5"/>
        </w:rPr>
        <w:t> </w:t>
      </w:r>
      <w:r>
        <w:rPr>
          <w:color w:val="231F20"/>
        </w:rPr>
        <w:t>cận</w:t>
      </w:r>
      <w:r>
        <w:rPr>
          <w:color w:val="231F20"/>
          <w:spacing w:val="-5"/>
        </w:rPr>
        <w:t> </w:t>
      </w:r>
      <w:r>
        <w:rPr>
          <w:color w:val="231F20"/>
        </w:rPr>
        <w:t>phần</w:t>
      </w:r>
      <w:r>
        <w:rPr>
          <w:color w:val="231F20"/>
          <w:spacing w:val="-5"/>
        </w:rPr>
        <w:t> </w:t>
      </w:r>
      <w:r>
        <w:rPr>
          <w:color w:val="231F20"/>
        </w:rPr>
        <w:t>của</w:t>
      </w:r>
      <w:r>
        <w:rPr>
          <w:color w:val="231F20"/>
          <w:spacing w:val="-5"/>
        </w:rPr>
        <w:t> </w:t>
      </w:r>
      <w:r>
        <w:rPr>
          <w:color w:val="231F20"/>
          <w:spacing w:val="-4"/>
        </w:rPr>
        <w:t>hai </w:t>
      </w:r>
      <w:r>
        <w:rPr>
          <w:color w:val="231F20"/>
        </w:rPr>
        <w:t>tĩnh lự đầu.</w:t>
      </w:r>
    </w:p>
    <w:p>
      <w:pPr>
        <w:pStyle w:val="BodyText"/>
        <w:spacing w:line="276" w:lineRule="auto"/>
        <w:ind w:right="390"/>
      </w:pPr>
      <w:r>
        <w:rPr>
          <w:color w:val="231F20"/>
        </w:rPr>
        <w:t>Nếu</w:t>
      </w:r>
      <w:r>
        <w:rPr>
          <w:color w:val="231F20"/>
          <w:spacing w:val="-7"/>
        </w:rPr>
        <w:t> </w:t>
      </w:r>
      <w:r>
        <w:rPr>
          <w:color w:val="231F20"/>
        </w:rPr>
        <w:t>khi</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cận</w:t>
      </w:r>
      <w:r>
        <w:rPr>
          <w:color w:val="231F20"/>
          <w:spacing w:val="-6"/>
        </w:rPr>
        <w:t> </w:t>
      </w:r>
      <w:r>
        <w:rPr>
          <w:color w:val="231F20"/>
        </w:rPr>
        <w:t>phần</w:t>
      </w:r>
      <w:r>
        <w:rPr>
          <w:color w:val="231F20"/>
          <w:spacing w:val="-6"/>
        </w:rPr>
        <w:t> </w:t>
      </w:r>
      <w:r>
        <w:rPr>
          <w:color w:val="231F20"/>
        </w:rPr>
        <w:t>của</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6"/>
        </w:rPr>
        <w:t> </w:t>
      </w:r>
      <w:r>
        <w:rPr>
          <w:color w:val="231F20"/>
        </w:rPr>
        <w:t>hai</w:t>
      </w:r>
      <w:r>
        <w:rPr>
          <w:color w:val="231F20"/>
          <w:spacing w:val="-6"/>
        </w:rPr>
        <w:t> </w:t>
      </w:r>
      <w:r>
        <w:rPr>
          <w:color w:val="231F20"/>
        </w:rPr>
        <w:t>để</w:t>
      </w:r>
      <w:r>
        <w:rPr>
          <w:color w:val="231F20"/>
          <w:spacing w:val="-6"/>
        </w:rPr>
        <w:t> </w:t>
      </w:r>
      <w:r>
        <w:rPr>
          <w:color w:val="231F20"/>
        </w:rPr>
        <w:t>lìa</w:t>
      </w:r>
      <w:r>
        <w:rPr>
          <w:color w:val="231F20"/>
          <w:spacing w:val="-6"/>
        </w:rPr>
        <w:t> </w:t>
      </w:r>
      <w:r>
        <w:rPr>
          <w:color w:val="231F20"/>
        </w:rPr>
        <w:t>nhiễm</w:t>
      </w:r>
      <w:r>
        <w:rPr>
          <w:color w:val="231F20"/>
          <w:spacing w:val="-6"/>
        </w:rPr>
        <w:t> </w:t>
      </w:r>
      <w:r>
        <w:rPr>
          <w:color w:val="231F20"/>
        </w:rPr>
        <w:t>ấy</w:t>
      </w:r>
      <w:r>
        <w:rPr>
          <w:color w:val="231F20"/>
          <w:spacing w:val="-6"/>
        </w:rPr>
        <w:t> </w:t>
      </w:r>
      <w:r>
        <w:rPr>
          <w:color w:val="231F20"/>
        </w:rPr>
        <w:t>là chung cho cả bậc Thánh và phàm phu, chỉ là đạo thế tục không phải là Thánh đạo. Nếu khi dựa vào địa khác để lìa nhiễm ấy thì chỉ bậc Thánh không phải là phàm phu, chỉ là Thánh đạo không phải là đạo thế tục.</w:t>
      </w:r>
    </w:p>
    <w:p>
      <w:pPr>
        <w:pStyle w:val="BodyText"/>
        <w:spacing w:line="276" w:lineRule="auto"/>
        <w:ind w:right="390"/>
      </w:pPr>
      <w:r>
        <w:rPr>
          <w:color w:val="231F20"/>
        </w:rPr>
        <w:t>Trong</w:t>
      </w:r>
      <w:r>
        <w:rPr>
          <w:color w:val="231F20"/>
          <w:spacing w:val="-7"/>
        </w:rPr>
        <w:t> </w:t>
      </w:r>
      <w:r>
        <w:rPr>
          <w:color w:val="231F20"/>
        </w:rPr>
        <w:t>đây</w:t>
      </w:r>
      <w:r>
        <w:rPr>
          <w:color w:val="231F20"/>
          <w:spacing w:val="-7"/>
        </w:rPr>
        <w:t> </w:t>
      </w:r>
      <w:r>
        <w:rPr>
          <w:color w:val="231F20"/>
        </w:rPr>
        <w:t>nói</w:t>
      </w:r>
      <w:r>
        <w:rPr>
          <w:color w:val="231F20"/>
          <w:spacing w:val="-6"/>
        </w:rPr>
        <w:t> </w:t>
      </w:r>
      <w:r>
        <w:rPr>
          <w:color w:val="231F20"/>
        </w:rPr>
        <w:t>diệt</w:t>
      </w:r>
      <w:r>
        <w:rPr>
          <w:color w:val="231F20"/>
          <w:spacing w:val="-7"/>
        </w:rPr>
        <w:t> </w:t>
      </w:r>
      <w:r>
        <w:rPr>
          <w:color w:val="231F20"/>
        </w:rPr>
        <w:t>trừ</w:t>
      </w:r>
      <w:r>
        <w:rPr>
          <w:color w:val="231F20"/>
          <w:spacing w:val="-7"/>
        </w:rPr>
        <w:t> </w:t>
      </w:r>
      <w:r>
        <w:rPr>
          <w:color w:val="231F20"/>
        </w:rPr>
        <w:t>rốt</w:t>
      </w:r>
      <w:r>
        <w:rPr>
          <w:color w:val="231F20"/>
          <w:spacing w:val="-6"/>
        </w:rPr>
        <w:t> </w:t>
      </w:r>
      <w:r>
        <w:rPr>
          <w:color w:val="231F20"/>
        </w:rPr>
        <w:t>ráo</w:t>
      </w:r>
      <w:r>
        <w:rPr>
          <w:color w:val="231F20"/>
          <w:spacing w:val="-7"/>
        </w:rPr>
        <w:t> </w:t>
      </w:r>
      <w:r>
        <w:rPr>
          <w:color w:val="231F20"/>
        </w:rPr>
        <w:t>các</w:t>
      </w:r>
      <w:r>
        <w:rPr>
          <w:color w:val="231F20"/>
          <w:spacing w:val="-7"/>
        </w:rPr>
        <w:t> </w:t>
      </w:r>
      <w:r>
        <w:rPr>
          <w:color w:val="231F20"/>
        </w:rPr>
        <w:t>tầm</w:t>
      </w:r>
      <w:r>
        <w:rPr>
          <w:color w:val="231F20"/>
          <w:spacing w:val="-6"/>
        </w:rPr>
        <w:t> </w:t>
      </w:r>
      <w:r>
        <w:rPr>
          <w:color w:val="231F20"/>
        </w:rPr>
        <w:t>tứ</w:t>
      </w:r>
      <w:r>
        <w:rPr>
          <w:color w:val="231F20"/>
          <w:spacing w:val="-7"/>
        </w:rPr>
        <w:t> </w:t>
      </w:r>
      <w:r>
        <w:rPr>
          <w:color w:val="231F20"/>
        </w:rPr>
        <w:t>và</w:t>
      </w:r>
      <w:r>
        <w:rPr>
          <w:color w:val="231F20"/>
          <w:spacing w:val="-7"/>
        </w:rPr>
        <w:t> </w:t>
      </w:r>
      <w:r>
        <w:rPr>
          <w:color w:val="231F20"/>
        </w:rPr>
        <w:t>xúc</w:t>
      </w:r>
      <w:r>
        <w:rPr>
          <w:color w:val="231F20"/>
          <w:spacing w:val="-6"/>
        </w:rPr>
        <w:t> </w:t>
      </w:r>
      <w:r>
        <w:rPr>
          <w:color w:val="231F20"/>
        </w:rPr>
        <w:t>có</w:t>
      </w:r>
      <w:r>
        <w:rPr>
          <w:color w:val="231F20"/>
          <w:spacing w:val="-7"/>
        </w:rPr>
        <w:t> </w:t>
      </w:r>
      <w:r>
        <w:rPr>
          <w:color w:val="231F20"/>
        </w:rPr>
        <w:t>đối,</w:t>
      </w:r>
      <w:r>
        <w:rPr>
          <w:color w:val="231F20"/>
          <w:spacing w:val="-7"/>
        </w:rPr>
        <w:t> </w:t>
      </w:r>
      <w:r>
        <w:rPr>
          <w:color w:val="231F20"/>
        </w:rPr>
        <w:t>nghĩa</w:t>
      </w:r>
      <w:r>
        <w:rPr>
          <w:color w:val="231F20"/>
          <w:spacing w:val="-6"/>
        </w:rPr>
        <w:t> </w:t>
      </w:r>
      <w:r>
        <w:rPr>
          <w:color w:val="231F20"/>
        </w:rPr>
        <w:t>là thuộc về tĩnh lự thứ nhất, nên nói là dựa vào định thứ nhất, hoặc</w:t>
      </w:r>
      <w:r>
        <w:rPr>
          <w:color w:val="231F20"/>
          <w:spacing w:val="-45"/>
        </w:rPr>
        <w:t> </w:t>
      </w:r>
      <w:r>
        <w:rPr>
          <w:color w:val="231F20"/>
        </w:rPr>
        <w:t>dựa vào</w:t>
      </w:r>
      <w:r>
        <w:rPr>
          <w:color w:val="231F20"/>
          <w:spacing w:val="-9"/>
        </w:rPr>
        <w:t> </w:t>
      </w:r>
      <w:r>
        <w:rPr>
          <w:color w:val="231F20"/>
        </w:rPr>
        <w:t>vị</w:t>
      </w:r>
      <w:r>
        <w:rPr>
          <w:color w:val="231F20"/>
          <w:spacing w:val="-8"/>
        </w:rPr>
        <w:t> </w:t>
      </w:r>
      <w:r>
        <w:rPr>
          <w:color w:val="231F20"/>
        </w:rPr>
        <w:t>chí</w:t>
      </w:r>
      <w:r>
        <w:rPr>
          <w:color w:val="231F20"/>
          <w:spacing w:val="-8"/>
        </w:rPr>
        <w:t> </w:t>
      </w:r>
      <w:r>
        <w:rPr>
          <w:color w:val="231F20"/>
        </w:rPr>
        <w:t>diệt.</w:t>
      </w:r>
      <w:r>
        <w:rPr>
          <w:color w:val="231F20"/>
          <w:spacing w:val="-8"/>
        </w:rPr>
        <w:t> </w:t>
      </w:r>
      <w:r>
        <w:rPr>
          <w:color w:val="231F20"/>
        </w:rPr>
        <w:t>Nếu</w:t>
      </w:r>
      <w:r>
        <w:rPr>
          <w:color w:val="231F20"/>
          <w:spacing w:val="-8"/>
        </w:rPr>
        <w:t> </w:t>
      </w:r>
      <w:r>
        <w:rPr>
          <w:color w:val="231F20"/>
        </w:rPr>
        <w:t>các</w:t>
      </w:r>
      <w:r>
        <w:rPr>
          <w:color w:val="231F20"/>
          <w:spacing w:val="-8"/>
        </w:rPr>
        <w:t> </w:t>
      </w:r>
      <w:r>
        <w:rPr>
          <w:color w:val="231F20"/>
        </w:rPr>
        <w:t>tầm</w:t>
      </w:r>
      <w:r>
        <w:rPr>
          <w:color w:val="231F20"/>
          <w:spacing w:val="-8"/>
        </w:rPr>
        <w:t> </w:t>
      </w:r>
      <w:r>
        <w:rPr>
          <w:color w:val="231F20"/>
        </w:rPr>
        <w:t>tứ</w:t>
      </w:r>
      <w:r>
        <w:rPr>
          <w:color w:val="231F20"/>
          <w:spacing w:val="-8"/>
        </w:rPr>
        <w:t> </w:t>
      </w:r>
      <w:r>
        <w:rPr>
          <w:color w:val="231F20"/>
        </w:rPr>
        <w:t>và</w:t>
      </w:r>
      <w:r>
        <w:rPr>
          <w:color w:val="231F20"/>
          <w:spacing w:val="-9"/>
        </w:rPr>
        <w:t> </w:t>
      </w:r>
      <w:r>
        <w:rPr>
          <w:color w:val="231F20"/>
        </w:rPr>
        <w:t>xúc</w:t>
      </w:r>
      <w:r>
        <w:rPr>
          <w:color w:val="231F20"/>
          <w:spacing w:val="-8"/>
        </w:rPr>
        <w:t> </w:t>
      </w:r>
      <w:r>
        <w:rPr>
          <w:color w:val="231F20"/>
        </w:rPr>
        <w:t>có</w:t>
      </w:r>
      <w:r>
        <w:rPr>
          <w:color w:val="231F20"/>
          <w:spacing w:val="-8"/>
        </w:rPr>
        <w:t> </w:t>
      </w:r>
      <w:r>
        <w:rPr>
          <w:color w:val="231F20"/>
        </w:rPr>
        <w:t>đối</w:t>
      </w:r>
      <w:r>
        <w:rPr>
          <w:color w:val="231F20"/>
          <w:spacing w:val="-8"/>
        </w:rPr>
        <w:t> </w:t>
      </w:r>
      <w:r>
        <w:rPr>
          <w:color w:val="231F20"/>
        </w:rPr>
        <w:t>hệ</w:t>
      </w:r>
      <w:r>
        <w:rPr>
          <w:color w:val="231F20"/>
          <w:spacing w:val="-8"/>
        </w:rPr>
        <w:t> </w:t>
      </w:r>
      <w:r>
        <w:rPr>
          <w:color w:val="231F20"/>
        </w:rPr>
        <w:t>thuộc</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thì</w:t>
      </w:r>
      <w:r>
        <w:rPr>
          <w:color w:val="231F20"/>
          <w:spacing w:val="-8"/>
        </w:rPr>
        <w:t> </w:t>
      </w:r>
      <w:r>
        <w:rPr>
          <w:color w:val="231F20"/>
        </w:rPr>
        <w:t>chỉ nên nói là dựa vào vị chí diệt, dựa vào cận phần của tĩnh lự thứ </w:t>
      </w:r>
      <w:r>
        <w:rPr>
          <w:color w:val="231F20"/>
          <w:spacing w:val="-4"/>
        </w:rPr>
        <w:t>nhất </w:t>
      </w:r>
      <w:r>
        <w:rPr>
          <w:color w:val="231F20"/>
        </w:rPr>
        <w:t>diệt. Đây là chung cho bậc Thánh cùng phàm phu, chung cho</w:t>
      </w:r>
      <w:r>
        <w:rPr>
          <w:color w:val="231F20"/>
          <w:spacing w:val="-24"/>
        </w:rPr>
        <w:t> </w:t>
      </w:r>
      <w:r>
        <w:rPr>
          <w:color w:val="231F20"/>
        </w:rPr>
        <w:t>Thánh đạo và đạo thế tục.</w:t>
      </w:r>
    </w:p>
    <w:p>
      <w:pPr>
        <w:pStyle w:val="BodyText"/>
        <w:spacing w:before="115"/>
        <w:ind w:left="677" w:firstLine="0"/>
      </w:pPr>
      <w:r>
        <w:rPr>
          <w:i/>
          <w:color w:val="231F20"/>
        </w:rPr>
        <w:t>Hỏi: </w:t>
      </w:r>
      <w:r>
        <w:rPr>
          <w:color w:val="231F20"/>
        </w:rPr>
        <w:t>Lạc căn thì dựa vào định nào diệt?</w:t>
      </w:r>
    </w:p>
    <w:p>
      <w:pPr>
        <w:pStyle w:val="BodyText"/>
        <w:spacing w:line="367" w:lineRule="auto" w:before="158"/>
        <w:ind w:left="677" w:right="1531" w:firstLine="0"/>
      </w:pPr>
      <w:r>
        <w:rPr>
          <w:i/>
          <w:color w:val="231F20"/>
        </w:rPr>
        <w:t>Đáp: </w:t>
      </w:r>
      <w:r>
        <w:rPr>
          <w:color w:val="231F20"/>
        </w:rPr>
        <w:t>Dựa vào ba định, hoặc dựa vào vị chí diệt. Dựa vào ba định: Nghĩa là dựa vào ba tĩnh lự trước.</w:t>
      </w:r>
    </w:p>
    <w:p>
      <w:pPr>
        <w:spacing w:after="0" w:line="367"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color w:val="231F20"/>
        </w:rPr>
        <w:t>Dựa vào vị chí diệt: Nghĩa là dựa vào cận phần của tĩnh lự thứ nhất và tĩnh lự trung gian, cận phần của tĩnh lự thứ tư.</w:t>
      </w:r>
    </w:p>
    <w:p>
      <w:pPr>
        <w:pStyle w:val="BodyText"/>
        <w:spacing w:line="271" w:lineRule="auto" w:before="113"/>
        <w:ind w:left="393" w:right="106"/>
      </w:pPr>
      <w:r>
        <w:rPr>
          <w:color w:val="231F20"/>
        </w:rPr>
        <w:t>Lạc căn thuộc về ba địa, nghĩa là cõi dục, tĩnh lự thứ nhất và tĩnh lự thứ ba. Thế nên khi lìa nhiễm của tĩnh lự thứ ba mới là đoạn trừ rốt ráo. Nhưng khi lìa nhiễm ấy, hoặc dựa vào ba tĩnh lự trước, hoặc dựa vào tĩnh lự trung gian, hoặc dựa vào cận phần của tĩnh lự thứ nhất và tĩnh lự thứ tư.</w:t>
      </w:r>
    </w:p>
    <w:p>
      <w:pPr>
        <w:pStyle w:val="BodyText"/>
        <w:spacing w:line="271" w:lineRule="auto" w:before="115"/>
        <w:ind w:left="393" w:right="107"/>
      </w:pPr>
      <w:r>
        <w:rPr>
          <w:color w:val="231F20"/>
        </w:rPr>
        <w:t>Nếu</w:t>
      </w:r>
      <w:r>
        <w:rPr>
          <w:color w:val="231F20"/>
          <w:spacing w:val="-5"/>
        </w:rPr>
        <w:t> </w:t>
      </w:r>
      <w:r>
        <w:rPr>
          <w:color w:val="231F20"/>
        </w:rPr>
        <w:t>khi</w:t>
      </w:r>
      <w:r>
        <w:rPr>
          <w:color w:val="231F20"/>
          <w:spacing w:val="-4"/>
        </w:rPr>
        <w:t> </w:t>
      </w:r>
      <w:r>
        <w:rPr>
          <w:color w:val="231F20"/>
        </w:rPr>
        <w:t>dựa</w:t>
      </w:r>
      <w:r>
        <w:rPr>
          <w:color w:val="231F20"/>
          <w:spacing w:val="-4"/>
        </w:rPr>
        <w:t> </w:t>
      </w:r>
      <w:r>
        <w:rPr>
          <w:color w:val="231F20"/>
        </w:rPr>
        <w:t>vào</w:t>
      </w:r>
      <w:r>
        <w:rPr>
          <w:color w:val="231F20"/>
          <w:spacing w:val="-4"/>
        </w:rPr>
        <w:t> </w:t>
      </w:r>
      <w:r>
        <w:rPr>
          <w:color w:val="231F20"/>
        </w:rPr>
        <w:t>cận</w:t>
      </w:r>
      <w:r>
        <w:rPr>
          <w:color w:val="231F20"/>
          <w:spacing w:val="-4"/>
        </w:rPr>
        <w:t> </w:t>
      </w:r>
      <w:r>
        <w:rPr>
          <w:color w:val="231F20"/>
        </w:rPr>
        <w:t>phần</w:t>
      </w:r>
      <w:r>
        <w:rPr>
          <w:color w:val="231F20"/>
          <w:spacing w:val="-4"/>
        </w:rPr>
        <w:t> </w:t>
      </w:r>
      <w:r>
        <w:rPr>
          <w:color w:val="231F20"/>
        </w:rPr>
        <w:t>của</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tư</w:t>
      </w:r>
      <w:r>
        <w:rPr>
          <w:color w:val="231F20"/>
          <w:spacing w:val="-4"/>
        </w:rPr>
        <w:t> </w:t>
      </w:r>
      <w:r>
        <w:rPr>
          <w:color w:val="231F20"/>
        </w:rPr>
        <w:t>để</w:t>
      </w:r>
      <w:r>
        <w:rPr>
          <w:color w:val="231F20"/>
          <w:spacing w:val="-4"/>
        </w:rPr>
        <w:t> </w:t>
      </w:r>
      <w:r>
        <w:rPr>
          <w:color w:val="231F20"/>
        </w:rPr>
        <w:t>lìa</w:t>
      </w:r>
      <w:r>
        <w:rPr>
          <w:color w:val="231F20"/>
          <w:spacing w:val="-5"/>
        </w:rPr>
        <w:t> </w:t>
      </w:r>
      <w:r>
        <w:rPr>
          <w:color w:val="231F20"/>
        </w:rPr>
        <w:t>nhiễm</w:t>
      </w:r>
      <w:r>
        <w:rPr>
          <w:color w:val="231F20"/>
          <w:spacing w:val="-4"/>
        </w:rPr>
        <w:t> </w:t>
      </w:r>
      <w:r>
        <w:rPr>
          <w:color w:val="231F20"/>
        </w:rPr>
        <w:t>ấy</w:t>
      </w:r>
      <w:r>
        <w:rPr>
          <w:color w:val="231F20"/>
          <w:spacing w:val="-4"/>
        </w:rPr>
        <w:t> thì </w:t>
      </w:r>
      <w:r>
        <w:rPr>
          <w:color w:val="231F20"/>
        </w:rPr>
        <w:t>chung cho cả bậc Thánh và phàm phu, chỉ là đạo thế tục không phải là Thánh đạo. Nếu khi dựa vào các địa khác để lìa nhiễm </w:t>
      </w:r>
      <w:r>
        <w:rPr>
          <w:color w:val="231F20"/>
          <w:spacing w:val="-6"/>
        </w:rPr>
        <w:t>ấy, </w:t>
      </w:r>
      <w:r>
        <w:rPr>
          <w:color w:val="231F20"/>
        </w:rPr>
        <w:t>thì chỉ là bậc Thánh không phải là phàm phu, chỉ là Thánh đạo không phải là đạo thế tục.</w:t>
      </w:r>
    </w:p>
    <w:p>
      <w:pPr>
        <w:pStyle w:val="BodyText"/>
        <w:spacing w:line="271" w:lineRule="auto"/>
        <w:ind w:left="393" w:right="106"/>
      </w:pPr>
      <w:r>
        <w:rPr>
          <w:color w:val="231F20"/>
        </w:rPr>
        <w:t>Trong đây nói diệt trừ rốt ráo lạc căn, nghĩa là lạc căn thuộc về tĩnh lự thứ ba, nên nói dựa vào ba định, hoặc dựa vào vị chí diệt. Nếu lạc căn hệ thuộc cõi dục thì chỉ nên nói là dựa vào vị chí </w:t>
      </w:r>
      <w:r>
        <w:rPr>
          <w:color w:val="231F20"/>
          <w:spacing w:val="-3"/>
        </w:rPr>
        <w:t>diệt, </w:t>
      </w:r>
      <w:r>
        <w:rPr>
          <w:color w:val="231F20"/>
        </w:rPr>
        <w:t>dựa vào cận phần của tĩnh lự thứ nhất diệt. Lạc căn hệ thuộc tĩnh lự thứ nhất, nên nói là dựa vào định thứ nhất, hoặc dựa vào vị chí diệt, dựa vào tĩnh lự thứ nhất, tĩnh lự trung gian và cận phần của hai tĩnh lự đầu diệt.</w:t>
      </w:r>
    </w:p>
    <w:p>
      <w:pPr>
        <w:pStyle w:val="BodyText"/>
        <w:spacing w:line="271" w:lineRule="auto"/>
        <w:ind w:left="393" w:right="106"/>
      </w:pPr>
      <w:r>
        <w:rPr>
          <w:color w:val="231F20"/>
        </w:rPr>
        <w:t>Trong đây các thứ dựa vào tĩnh lự thứ nhất và tĩnh lự trung gian</w:t>
      </w:r>
      <w:r>
        <w:rPr>
          <w:color w:val="231F20"/>
          <w:spacing w:val="-4"/>
        </w:rPr>
        <w:t> </w:t>
      </w:r>
      <w:r>
        <w:rPr>
          <w:color w:val="231F20"/>
        </w:rPr>
        <w:t>diệt</w:t>
      </w:r>
      <w:r>
        <w:rPr>
          <w:color w:val="231F20"/>
          <w:spacing w:val="-4"/>
        </w:rPr>
        <w:t> </w:t>
      </w:r>
      <w:r>
        <w:rPr>
          <w:color w:val="231F20"/>
        </w:rPr>
        <w:t>chỉ</w:t>
      </w:r>
      <w:r>
        <w:rPr>
          <w:color w:val="231F20"/>
          <w:spacing w:val="-4"/>
        </w:rPr>
        <w:t> </w:t>
      </w:r>
      <w:r>
        <w:rPr>
          <w:color w:val="231F20"/>
        </w:rPr>
        <w:t>là</w:t>
      </w:r>
      <w:r>
        <w:rPr>
          <w:color w:val="231F20"/>
          <w:spacing w:val="-4"/>
        </w:rPr>
        <w:t> </w:t>
      </w:r>
      <w:r>
        <w:rPr>
          <w:color w:val="231F20"/>
        </w:rPr>
        <w:t>bậc</w:t>
      </w:r>
      <w:r>
        <w:rPr>
          <w:color w:val="231F20"/>
          <w:spacing w:val="-8"/>
        </w:rPr>
        <w:t> </w:t>
      </w:r>
      <w:r>
        <w:rPr>
          <w:color w:val="231F20"/>
        </w:rPr>
        <w:t>Thánh</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phàm</w:t>
      </w:r>
      <w:r>
        <w:rPr>
          <w:color w:val="231F20"/>
          <w:spacing w:val="-4"/>
        </w:rPr>
        <w:t> </w:t>
      </w:r>
      <w:r>
        <w:rPr>
          <w:color w:val="231F20"/>
        </w:rPr>
        <w:t>phu,</w:t>
      </w:r>
      <w:r>
        <w:rPr>
          <w:color w:val="231F20"/>
          <w:spacing w:val="-4"/>
        </w:rPr>
        <w:t> </w:t>
      </w:r>
      <w:r>
        <w:rPr>
          <w:color w:val="231F20"/>
        </w:rPr>
        <w:t>chỉ</w:t>
      </w:r>
      <w:r>
        <w:rPr>
          <w:color w:val="231F20"/>
          <w:spacing w:val="-4"/>
        </w:rPr>
        <w:t> </w:t>
      </w:r>
      <w:r>
        <w:rPr>
          <w:color w:val="231F20"/>
        </w:rPr>
        <w:t>là</w:t>
      </w:r>
      <w:r>
        <w:rPr>
          <w:color w:val="231F20"/>
          <w:spacing w:val="-8"/>
        </w:rPr>
        <w:t> </w:t>
      </w:r>
      <w:r>
        <w:rPr>
          <w:color w:val="231F20"/>
        </w:rPr>
        <w:t>Thánh</w:t>
      </w:r>
      <w:r>
        <w:rPr>
          <w:color w:val="231F20"/>
          <w:spacing w:val="-4"/>
        </w:rPr>
        <w:t> </w:t>
      </w:r>
      <w:r>
        <w:rPr>
          <w:color w:val="231F20"/>
        </w:rPr>
        <w:t>đạo không phải là đạo thế tục. Các thứ dựa vào cận phần của tĩnh lự thứ nhất</w:t>
      </w:r>
      <w:r>
        <w:rPr>
          <w:color w:val="231F20"/>
          <w:spacing w:val="-5"/>
        </w:rPr>
        <w:t> </w:t>
      </w:r>
      <w:r>
        <w:rPr>
          <w:color w:val="231F20"/>
        </w:rPr>
        <w:t>diệt,</w:t>
      </w:r>
      <w:r>
        <w:rPr>
          <w:color w:val="231F20"/>
          <w:spacing w:val="-5"/>
        </w:rPr>
        <w:t> </w:t>
      </w:r>
      <w:r>
        <w:rPr>
          <w:color w:val="231F20"/>
        </w:rPr>
        <w:t>là</w:t>
      </w:r>
      <w:r>
        <w:rPr>
          <w:color w:val="231F20"/>
          <w:spacing w:val="-5"/>
        </w:rPr>
        <w:t> </w:t>
      </w:r>
      <w:r>
        <w:rPr>
          <w:color w:val="231F20"/>
        </w:rPr>
        <w:t>chung</w:t>
      </w:r>
      <w:r>
        <w:rPr>
          <w:color w:val="231F20"/>
          <w:spacing w:val="-5"/>
        </w:rPr>
        <w:t> </w:t>
      </w:r>
      <w:r>
        <w:rPr>
          <w:color w:val="231F20"/>
        </w:rPr>
        <w:t>cho</w:t>
      </w:r>
      <w:r>
        <w:rPr>
          <w:color w:val="231F20"/>
          <w:spacing w:val="-5"/>
        </w:rPr>
        <w:t> </w:t>
      </w:r>
      <w:r>
        <w:rPr>
          <w:color w:val="231F20"/>
        </w:rPr>
        <w:t>cả</w:t>
      </w:r>
      <w:r>
        <w:rPr>
          <w:color w:val="231F20"/>
          <w:spacing w:val="-5"/>
        </w:rPr>
        <w:t> </w:t>
      </w:r>
      <w:r>
        <w:rPr>
          <w:color w:val="231F20"/>
        </w:rPr>
        <w:t>bậc</w:t>
      </w:r>
      <w:r>
        <w:rPr>
          <w:color w:val="231F20"/>
          <w:spacing w:val="-10"/>
        </w:rPr>
        <w:t> </w:t>
      </w:r>
      <w:r>
        <w:rPr>
          <w:color w:val="231F20"/>
        </w:rPr>
        <w:t>Thánh</w:t>
      </w:r>
      <w:r>
        <w:rPr>
          <w:color w:val="231F20"/>
          <w:spacing w:val="-5"/>
        </w:rPr>
        <w:t> </w:t>
      </w:r>
      <w:r>
        <w:rPr>
          <w:color w:val="231F20"/>
        </w:rPr>
        <w:t>và</w:t>
      </w:r>
      <w:r>
        <w:rPr>
          <w:color w:val="231F20"/>
          <w:spacing w:val="-5"/>
        </w:rPr>
        <w:t> </w:t>
      </w:r>
      <w:r>
        <w:rPr>
          <w:color w:val="231F20"/>
        </w:rPr>
        <w:t>phàm</w:t>
      </w:r>
      <w:r>
        <w:rPr>
          <w:color w:val="231F20"/>
          <w:spacing w:val="-5"/>
        </w:rPr>
        <w:t> </w:t>
      </w:r>
      <w:r>
        <w:rPr>
          <w:color w:val="231F20"/>
        </w:rPr>
        <w:t>phu,</w:t>
      </w:r>
      <w:r>
        <w:rPr>
          <w:color w:val="231F20"/>
          <w:spacing w:val="-5"/>
        </w:rPr>
        <w:t> </w:t>
      </w:r>
      <w:r>
        <w:rPr>
          <w:color w:val="231F20"/>
        </w:rPr>
        <w:t>chung</w:t>
      </w:r>
      <w:r>
        <w:rPr>
          <w:color w:val="231F20"/>
          <w:spacing w:val="-5"/>
        </w:rPr>
        <w:t> </w:t>
      </w:r>
      <w:r>
        <w:rPr>
          <w:color w:val="231F20"/>
        </w:rPr>
        <w:t>cho</w:t>
      </w:r>
      <w:r>
        <w:rPr>
          <w:color w:val="231F20"/>
          <w:spacing w:val="-10"/>
        </w:rPr>
        <w:t> </w:t>
      </w:r>
      <w:r>
        <w:rPr>
          <w:color w:val="231F20"/>
        </w:rPr>
        <w:t>Thánh đạo và đạo thế tục. Dựa vào cận phần của tĩnh lự thứ hai diệt, là chung cho cả bậc Thánh và phàm phu, chỉ là đạo thế tục không phải là Thánh</w:t>
      </w:r>
      <w:r>
        <w:rPr>
          <w:color w:val="231F20"/>
          <w:spacing w:val="-5"/>
        </w:rPr>
        <w:t> </w:t>
      </w:r>
      <w:r>
        <w:rPr>
          <w:color w:val="231F20"/>
        </w:rPr>
        <w:t>đạo.</w:t>
      </w:r>
    </w:p>
    <w:p>
      <w:pPr>
        <w:pStyle w:val="BodyText"/>
        <w:spacing w:before="115"/>
        <w:ind w:left="960" w:firstLine="0"/>
      </w:pPr>
      <w:r>
        <w:rPr>
          <w:i/>
          <w:color w:val="231F20"/>
        </w:rPr>
        <w:t>Hỏi: </w:t>
      </w:r>
      <w:r>
        <w:rPr>
          <w:color w:val="231F20"/>
        </w:rPr>
        <w:t>Hỷ căn dựa vào định nào diệt?</w:t>
      </w:r>
    </w:p>
    <w:p>
      <w:pPr>
        <w:pStyle w:val="BodyText"/>
        <w:spacing w:before="152"/>
        <w:ind w:left="960" w:firstLine="0"/>
      </w:pPr>
      <w:r>
        <w:rPr>
          <w:i/>
          <w:color w:val="231F20"/>
        </w:rPr>
        <w:t>Đáp: </w:t>
      </w:r>
      <w:r>
        <w:rPr>
          <w:color w:val="231F20"/>
        </w:rPr>
        <w:t>Dựa vào hai định hoặc dựa vào vị chí diệt.</w:t>
      </w:r>
    </w:p>
    <w:p>
      <w:pPr>
        <w:pStyle w:val="BodyText"/>
        <w:spacing w:before="155"/>
        <w:ind w:left="216" w:right="83" w:firstLine="0"/>
        <w:jc w:val="center"/>
      </w:pPr>
      <w:r>
        <w:rPr>
          <w:color w:val="231F20"/>
        </w:rPr>
        <w:t>Dựa vào hai định diệt: Nghĩa là dựa vào hai tĩnh lự đầu.</w:t>
      </w:r>
    </w:p>
    <w:p>
      <w:pPr>
        <w:spacing w:after="0"/>
        <w:jc w:val="cente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Dựa vào vị chí diệt: Nghĩa là dựa vào cận phần của tĩnh lự thứ nhất, tĩnh lự trung gian và cận phần của tĩnh lự thứ ba.</w:t>
      </w:r>
    </w:p>
    <w:p>
      <w:pPr>
        <w:pStyle w:val="BodyText"/>
        <w:spacing w:line="273" w:lineRule="auto" w:before="112"/>
        <w:ind w:right="391"/>
      </w:pPr>
      <w:r>
        <w:rPr>
          <w:color w:val="231F20"/>
        </w:rPr>
        <w:t>Hỷ</w:t>
      </w:r>
      <w:r>
        <w:rPr>
          <w:color w:val="231F20"/>
          <w:spacing w:val="-18"/>
        </w:rPr>
        <w:t> </w:t>
      </w:r>
      <w:r>
        <w:rPr>
          <w:color w:val="231F20"/>
        </w:rPr>
        <w:t>căn</w:t>
      </w:r>
      <w:r>
        <w:rPr>
          <w:color w:val="231F20"/>
          <w:spacing w:val="-18"/>
        </w:rPr>
        <w:t> </w:t>
      </w:r>
      <w:r>
        <w:rPr>
          <w:color w:val="231F20"/>
        </w:rPr>
        <w:t>thuộc</w:t>
      </w:r>
      <w:r>
        <w:rPr>
          <w:color w:val="231F20"/>
          <w:spacing w:val="-18"/>
        </w:rPr>
        <w:t> </w:t>
      </w:r>
      <w:r>
        <w:rPr>
          <w:color w:val="231F20"/>
        </w:rPr>
        <w:t>về</w:t>
      </w:r>
      <w:r>
        <w:rPr>
          <w:color w:val="231F20"/>
          <w:spacing w:val="-17"/>
        </w:rPr>
        <w:t> </w:t>
      </w:r>
      <w:r>
        <w:rPr>
          <w:color w:val="231F20"/>
        </w:rPr>
        <w:t>ba</w:t>
      </w:r>
      <w:r>
        <w:rPr>
          <w:color w:val="231F20"/>
          <w:spacing w:val="-18"/>
        </w:rPr>
        <w:t> </w:t>
      </w:r>
      <w:r>
        <w:rPr>
          <w:color w:val="231F20"/>
        </w:rPr>
        <w:t>địa,</w:t>
      </w:r>
      <w:r>
        <w:rPr>
          <w:color w:val="231F20"/>
          <w:spacing w:val="-18"/>
        </w:rPr>
        <w:t> </w:t>
      </w:r>
      <w:r>
        <w:rPr>
          <w:color w:val="231F20"/>
        </w:rPr>
        <w:t>tức</w:t>
      </w:r>
      <w:r>
        <w:rPr>
          <w:color w:val="231F20"/>
          <w:spacing w:val="-17"/>
        </w:rPr>
        <w:t> </w:t>
      </w:r>
      <w:r>
        <w:rPr>
          <w:color w:val="231F20"/>
        </w:rPr>
        <w:t>là</w:t>
      </w:r>
      <w:r>
        <w:rPr>
          <w:color w:val="231F20"/>
          <w:spacing w:val="-18"/>
        </w:rPr>
        <w:t> </w:t>
      </w:r>
      <w:r>
        <w:rPr>
          <w:color w:val="231F20"/>
        </w:rPr>
        <w:t>cõi</w:t>
      </w:r>
      <w:r>
        <w:rPr>
          <w:color w:val="231F20"/>
          <w:spacing w:val="-18"/>
        </w:rPr>
        <w:t> </w:t>
      </w:r>
      <w:r>
        <w:rPr>
          <w:color w:val="231F20"/>
        </w:rPr>
        <w:t>dục</w:t>
      </w:r>
      <w:r>
        <w:rPr>
          <w:color w:val="231F20"/>
          <w:spacing w:val="-17"/>
        </w:rPr>
        <w:t> </w:t>
      </w:r>
      <w:r>
        <w:rPr>
          <w:color w:val="231F20"/>
        </w:rPr>
        <w:t>và</w:t>
      </w:r>
      <w:r>
        <w:rPr>
          <w:color w:val="231F20"/>
          <w:spacing w:val="-18"/>
        </w:rPr>
        <w:t> </w:t>
      </w:r>
      <w:r>
        <w:rPr>
          <w:color w:val="231F20"/>
        </w:rPr>
        <w:t>hai</w:t>
      </w:r>
      <w:r>
        <w:rPr>
          <w:color w:val="231F20"/>
          <w:spacing w:val="-18"/>
        </w:rPr>
        <w:t> </w:t>
      </w:r>
      <w:r>
        <w:rPr>
          <w:color w:val="231F20"/>
        </w:rPr>
        <w:t>tĩnh</w:t>
      </w:r>
      <w:r>
        <w:rPr>
          <w:color w:val="231F20"/>
          <w:spacing w:val="-17"/>
        </w:rPr>
        <w:t> </w:t>
      </w:r>
      <w:r>
        <w:rPr>
          <w:color w:val="231F20"/>
        </w:rPr>
        <w:t>lự</w:t>
      </w:r>
      <w:r>
        <w:rPr>
          <w:color w:val="231F20"/>
          <w:spacing w:val="-18"/>
        </w:rPr>
        <w:t> </w:t>
      </w:r>
      <w:r>
        <w:rPr>
          <w:color w:val="231F20"/>
        </w:rPr>
        <w:t>đầu.</w:t>
      </w:r>
      <w:r>
        <w:rPr>
          <w:color w:val="231F20"/>
          <w:spacing w:val="-21"/>
        </w:rPr>
        <w:t> </w:t>
      </w:r>
      <w:r>
        <w:rPr>
          <w:color w:val="231F20"/>
        </w:rPr>
        <w:t>Thế</w:t>
      </w:r>
      <w:r>
        <w:rPr>
          <w:color w:val="231F20"/>
          <w:spacing w:val="-18"/>
        </w:rPr>
        <w:t> </w:t>
      </w:r>
      <w:r>
        <w:rPr>
          <w:color w:val="231F20"/>
          <w:spacing w:val="-2"/>
        </w:rPr>
        <w:t>nên </w:t>
      </w:r>
      <w:r>
        <w:rPr>
          <w:color w:val="231F20"/>
        </w:rPr>
        <w:t>khi lìa nhiễm của tĩnh lự thứ hai mới là đoạn trừ rốt ráo. Nhưng </w:t>
      </w:r>
      <w:r>
        <w:rPr>
          <w:color w:val="231F20"/>
          <w:spacing w:val="-2"/>
        </w:rPr>
        <w:t>khi </w:t>
      </w:r>
      <w:r>
        <w:rPr>
          <w:color w:val="231F20"/>
        </w:rPr>
        <w:t>lìa</w:t>
      </w:r>
      <w:r>
        <w:rPr>
          <w:color w:val="231F20"/>
          <w:spacing w:val="-11"/>
        </w:rPr>
        <w:t> </w:t>
      </w:r>
      <w:r>
        <w:rPr>
          <w:color w:val="231F20"/>
        </w:rPr>
        <w:t>nhiễm</w:t>
      </w:r>
      <w:r>
        <w:rPr>
          <w:color w:val="231F20"/>
          <w:spacing w:val="-11"/>
        </w:rPr>
        <w:t> </w:t>
      </w:r>
      <w:r>
        <w:rPr>
          <w:color w:val="231F20"/>
          <w:spacing w:val="-7"/>
        </w:rPr>
        <w:t>ấy,</w:t>
      </w:r>
      <w:r>
        <w:rPr>
          <w:color w:val="231F20"/>
          <w:spacing w:val="-11"/>
        </w:rPr>
        <w:t> </w:t>
      </w:r>
      <w:r>
        <w:rPr>
          <w:color w:val="231F20"/>
        </w:rPr>
        <w:t>hoặc</w:t>
      </w:r>
      <w:r>
        <w:rPr>
          <w:color w:val="231F20"/>
          <w:spacing w:val="-11"/>
        </w:rPr>
        <w:t> </w:t>
      </w:r>
      <w:r>
        <w:rPr>
          <w:color w:val="231F20"/>
        </w:rPr>
        <w:t>dựa</w:t>
      </w:r>
      <w:r>
        <w:rPr>
          <w:color w:val="231F20"/>
          <w:spacing w:val="-11"/>
        </w:rPr>
        <w:t> </w:t>
      </w:r>
      <w:r>
        <w:rPr>
          <w:color w:val="231F20"/>
        </w:rPr>
        <w:t>vào</w:t>
      </w:r>
      <w:r>
        <w:rPr>
          <w:color w:val="231F20"/>
          <w:spacing w:val="-10"/>
        </w:rPr>
        <w:t> </w:t>
      </w:r>
      <w:r>
        <w:rPr>
          <w:color w:val="231F20"/>
        </w:rPr>
        <w:t>hai</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đầu,</w:t>
      </w:r>
      <w:r>
        <w:rPr>
          <w:color w:val="231F20"/>
          <w:spacing w:val="-11"/>
        </w:rPr>
        <w:t> </w:t>
      </w:r>
      <w:r>
        <w:rPr>
          <w:color w:val="231F20"/>
        </w:rPr>
        <w:t>hoặc</w:t>
      </w:r>
      <w:r>
        <w:rPr>
          <w:color w:val="231F20"/>
          <w:spacing w:val="-11"/>
        </w:rPr>
        <w:t> </w:t>
      </w:r>
      <w:r>
        <w:rPr>
          <w:color w:val="231F20"/>
        </w:rPr>
        <w:t>dựa</w:t>
      </w:r>
      <w:r>
        <w:rPr>
          <w:color w:val="231F20"/>
          <w:spacing w:val="-10"/>
        </w:rPr>
        <w:t> </w:t>
      </w:r>
      <w:r>
        <w:rPr>
          <w:color w:val="231F20"/>
        </w:rPr>
        <w:t>vào</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trung gian,</w:t>
      </w:r>
      <w:r>
        <w:rPr>
          <w:color w:val="231F20"/>
          <w:spacing w:val="-7"/>
        </w:rPr>
        <w:t> </w:t>
      </w:r>
      <w:r>
        <w:rPr>
          <w:color w:val="231F20"/>
        </w:rPr>
        <w:t>hoặc</w:t>
      </w:r>
      <w:r>
        <w:rPr>
          <w:color w:val="231F20"/>
          <w:spacing w:val="-6"/>
        </w:rPr>
        <w:t> </w:t>
      </w:r>
      <w:r>
        <w:rPr>
          <w:color w:val="231F20"/>
        </w:rPr>
        <w:t>dựa</w:t>
      </w:r>
      <w:r>
        <w:rPr>
          <w:color w:val="231F20"/>
          <w:spacing w:val="-7"/>
        </w:rPr>
        <w:t> </w:t>
      </w:r>
      <w:r>
        <w:rPr>
          <w:color w:val="231F20"/>
        </w:rPr>
        <w:t>vào</w:t>
      </w:r>
      <w:r>
        <w:rPr>
          <w:color w:val="231F20"/>
          <w:spacing w:val="-6"/>
        </w:rPr>
        <w:t> </w:t>
      </w:r>
      <w:r>
        <w:rPr>
          <w:color w:val="231F20"/>
        </w:rPr>
        <w:t>cận</w:t>
      </w:r>
      <w:r>
        <w:rPr>
          <w:color w:val="231F20"/>
          <w:spacing w:val="-6"/>
        </w:rPr>
        <w:t> </w:t>
      </w:r>
      <w:r>
        <w:rPr>
          <w:color w:val="231F20"/>
        </w:rPr>
        <w:t>phần</w:t>
      </w:r>
      <w:r>
        <w:rPr>
          <w:color w:val="231F20"/>
          <w:spacing w:val="-7"/>
        </w:rPr>
        <w:t> </w:t>
      </w:r>
      <w:r>
        <w:rPr>
          <w:color w:val="231F20"/>
        </w:rPr>
        <w:t>của</w:t>
      </w:r>
      <w:r>
        <w:rPr>
          <w:color w:val="231F20"/>
          <w:spacing w:val="-6"/>
        </w:rPr>
        <w:t> </w:t>
      </w:r>
      <w:r>
        <w:rPr>
          <w:color w:val="231F20"/>
        </w:rPr>
        <w:t>tĩnh</w:t>
      </w:r>
      <w:r>
        <w:rPr>
          <w:color w:val="231F20"/>
          <w:spacing w:val="-6"/>
        </w:rPr>
        <w:t> </w:t>
      </w:r>
      <w:r>
        <w:rPr>
          <w:color w:val="231F20"/>
        </w:rPr>
        <w:t>lự</w:t>
      </w:r>
      <w:r>
        <w:rPr>
          <w:color w:val="231F20"/>
          <w:spacing w:val="-7"/>
        </w:rPr>
        <w:t> </w:t>
      </w:r>
      <w:r>
        <w:rPr>
          <w:color w:val="231F20"/>
        </w:rPr>
        <w:t>thứ</w:t>
      </w:r>
      <w:r>
        <w:rPr>
          <w:color w:val="231F20"/>
          <w:spacing w:val="-6"/>
        </w:rPr>
        <w:t> </w:t>
      </w:r>
      <w:r>
        <w:rPr>
          <w:color w:val="231F20"/>
        </w:rPr>
        <w:t>nhất</w:t>
      </w:r>
      <w:r>
        <w:rPr>
          <w:color w:val="231F20"/>
          <w:spacing w:val="-6"/>
        </w:rPr>
        <w:t> </w:t>
      </w:r>
      <w:r>
        <w:rPr>
          <w:color w:val="231F20"/>
        </w:rPr>
        <w:t>và</w:t>
      </w:r>
      <w:r>
        <w:rPr>
          <w:color w:val="231F20"/>
          <w:spacing w:val="-7"/>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7"/>
        </w:rPr>
        <w:t> </w:t>
      </w:r>
      <w:r>
        <w:rPr>
          <w:color w:val="231F20"/>
          <w:spacing w:val="-2"/>
        </w:rPr>
        <w:t>ba.</w:t>
      </w:r>
    </w:p>
    <w:p>
      <w:pPr>
        <w:pStyle w:val="BodyText"/>
        <w:spacing w:line="273" w:lineRule="auto" w:before="110"/>
        <w:ind w:right="390"/>
      </w:pPr>
      <w:r>
        <w:rPr>
          <w:color w:val="231F20"/>
        </w:rPr>
        <w:t>Nếu khi dựa vào cận phần của tĩnh lự thứ ba để lìa nhiễm ấy là chung cho cả bậc Thánh và phàm phu, chỉ là đạo thế tục không phải là Thánh đạo. Nếu khi dựa vào các địa khác để lìa nhiễm ấy, thì chỉ là bậc Thánh không phải là phàm phu, chỉ là Thánh đạo không phải là đạo thế tục.</w:t>
      </w:r>
    </w:p>
    <w:p>
      <w:pPr>
        <w:pStyle w:val="BodyText"/>
        <w:spacing w:line="273" w:lineRule="auto" w:before="109"/>
        <w:ind w:right="390"/>
      </w:pPr>
      <w:r>
        <w:rPr>
          <w:color w:val="231F20"/>
        </w:rPr>
        <w:t>Trong</w:t>
      </w:r>
      <w:r>
        <w:rPr>
          <w:color w:val="231F20"/>
          <w:spacing w:val="-12"/>
        </w:rPr>
        <w:t> </w:t>
      </w:r>
      <w:r>
        <w:rPr>
          <w:color w:val="231F20"/>
        </w:rPr>
        <w:t>đây</w:t>
      </w:r>
      <w:r>
        <w:rPr>
          <w:color w:val="231F20"/>
          <w:spacing w:val="-11"/>
        </w:rPr>
        <w:t> </w:t>
      </w:r>
      <w:r>
        <w:rPr>
          <w:color w:val="231F20"/>
        </w:rPr>
        <w:t>nói</w:t>
      </w:r>
      <w:r>
        <w:rPr>
          <w:color w:val="231F20"/>
          <w:spacing w:val="-11"/>
        </w:rPr>
        <w:t> </w:t>
      </w:r>
      <w:r>
        <w:rPr>
          <w:color w:val="231F20"/>
        </w:rPr>
        <w:t>diệt</w:t>
      </w:r>
      <w:r>
        <w:rPr>
          <w:color w:val="231F20"/>
          <w:spacing w:val="-12"/>
        </w:rPr>
        <w:t> </w:t>
      </w:r>
      <w:r>
        <w:rPr>
          <w:color w:val="231F20"/>
        </w:rPr>
        <w:t>trừ</w:t>
      </w:r>
      <w:r>
        <w:rPr>
          <w:color w:val="231F20"/>
          <w:spacing w:val="-11"/>
        </w:rPr>
        <w:t> </w:t>
      </w:r>
      <w:r>
        <w:rPr>
          <w:color w:val="231F20"/>
        </w:rPr>
        <w:t>rốt</w:t>
      </w:r>
      <w:r>
        <w:rPr>
          <w:color w:val="231F20"/>
          <w:spacing w:val="-10"/>
        </w:rPr>
        <w:t> </w:t>
      </w:r>
      <w:r>
        <w:rPr>
          <w:color w:val="231F20"/>
        </w:rPr>
        <w:t>ráo</w:t>
      </w:r>
      <w:r>
        <w:rPr>
          <w:color w:val="231F20"/>
          <w:spacing w:val="-12"/>
        </w:rPr>
        <w:t> </w:t>
      </w:r>
      <w:r>
        <w:rPr>
          <w:color w:val="231F20"/>
        </w:rPr>
        <w:t>hỷ</w:t>
      </w:r>
      <w:r>
        <w:rPr>
          <w:color w:val="231F20"/>
          <w:spacing w:val="-11"/>
        </w:rPr>
        <w:t> </w:t>
      </w:r>
      <w:r>
        <w:rPr>
          <w:color w:val="231F20"/>
        </w:rPr>
        <w:t>căn,</w:t>
      </w:r>
      <w:r>
        <w:rPr>
          <w:color w:val="231F20"/>
          <w:spacing w:val="-10"/>
        </w:rPr>
        <w:t> </w:t>
      </w:r>
      <w:r>
        <w:rPr>
          <w:color w:val="231F20"/>
        </w:rPr>
        <w:t>tức</w:t>
      </w:r>
      <w:r>
        <w:rPr>
          <w:color w:val="231F20"/>
          <w:spacing w:val="-11"/>
        </w:rPr>
        <w:t> </w:t>
      </w:r>
      <w:r>
        <w:rPr>
          <w:color w:val="231F20"/>
        </w:rPr>
        <w:t>là</w:t>
      </w:r>
      <w:r>
        <w:rPr>
          <w:color w:val="231F20"/>
          <w:spacing w:val="-11"/>
        </w:rPr>
        <w:t> </w:t>
      </w:r>
      <w:r>
        <w:rPr>
          <w:color w:val="231F20"/>
        </w:rPr>
        <w:t>hỷ</w:t>
      </w:r>
      <w:r>
        <w:rPr>
          <w:color w:val="231F20"/>
          <w:spacing w:val="-10"/>
        </w:rPr>
        <w:t> </w:t>
      </w:r>
      <w:r>
        <w:rPr>
          <w:color w:val="231F20"/>
        </w:rPr>
        <w:t>căn</w:t>
      </w:r>
      <w:r>
        <w:rPr>
          <w:color w:val="231F20"/>
          <w:spacing w:val="-11"/>
        </w:rPr>
        <w:t> </w:t>
      </w:r>
      <w:r>
        <w:rPr>
          <w:color w:val="231F20"/>
        </w:rPr>
        <w:t>hệ</w:t>
      </w:r>
      <w:r>
        <w:rPr>
          <w:color w:val="231F20"/>
          <w:spacing w:val="-12"/>
        </w:rPr>
        <w:t> </w:t>
      </w:r>
      <w:r>
        <w:rPr>
          <w:color w:val="231F20"/>
        </w:rPr>
        <w:t>thuộc</w:t>
      </w:r>
      <w:r>
        <w:rPr>
          <w:color w:val="231F20"/>
          <w:spacing w:val="-10"/>
        </w:rPr>
        <w:t> </w:t>
      </w:r>
      <w:r>
        <w:rPr>
          <w:color w:val="231F20"/>
        </w:rPr>
        <w:t>tĩnh lự thứ hai nên nói dựa vào hai định, hoặc dựa vào vị chí diệt. Nếu hỷ căn thuộc cõi dục, chỉ nên nói là dựa vào vị chí diệt, dựa vào </w:t>
      </w:r>
      <w:r>
        <w:rPr>
          <w:color w:val="231F20"/>
          <w:spacing w:val="-5"/>
        </w:rPr>
        <w:t>cận </w:t>
      </w:r>
      <w:r>
        <w:rPr>
          <w:color w:val="231F20"/>
        </w:rPr>
        <w:t>phần của tĩnh lự thứ nhất diệt. Nếu hỷ căn hệ thuộc cõi dục, thì chỉ nên nói dựa vào vị chí diệt, dựa vào cận phần của tĩnh lự thứ </w:t>
      </w:r>
      <w:r>
        <w:rPr>
          <w:color w:val="231F20"/>
          <w:spacing w:val="-3"/>
        </w:rPr>
        <w:t>nhất </w:t>
      </w:r>
      <w:r>
        <w:rPr>
          <w:color w:val="231F20"/>
        </w:rPr>
        <w:t>diệt. Nếu hỷ căn hệ thuộc tĩnh lự thứ nhất, nên nói dựa vào định </w:t>
      </w:r>
      <w:r>
        <w:rPr>
          <w:color w:val="231F20"/>
          <w:spacing w:val="-4"/>
        </w:rPr>
        <w:t>thứ </w:t>
      </w:r>
      <w:r>
        <w:rPr>
          <w:color w:val="231F20"/>
        </w:rPr>
        <w:t>nhất, hoặc dựa vào vị chí diệt, dựa vào tĩnh lự thứ nhất, tĩnh lự</w:t>
      </w:r>
      <w:r>
        <w:rPr>
          <w:color w:val="231F20"/>
          <w:spacing w:val="-39"/>
        </w:rPr>
        <w:t> </w:t>
      </w:r>
      <w:r>
        <w:rPr>
          <w:color w:val="231F20"/>
        </w:rPr>
        <w:t>trung gian và cận phần của hai tĩnh lự đầu diệt.</w:t>
      </w:r>
    </w:p>
    <w:p>
      <w:pPr>
        <w:pStyle w:val="BodyText"/>
        <w:spacing w:line="273" w:lineRule="auto" w:before="107"/>
        <w:ind w:right="390"/>
      </w:pPr>
      <w:r>
        <w:rPr>
          <w:color w:val="231F20"/>
        </w:rPr>
        <w:t>Trong đây các thứ dựa vào tĩnh lự thứ nhất, tĩnh lự trung gian diệt chỉ là các bậc Thánh không phải là phàm phu, chỉ là Thánh đạo không phải là đạo thế tục. Các thứ dựa vào cận phần của tĩnh lự thứ nhất diệt, là chung cho bậc Thánh và phàm phu, chung cho Thánh đạo và đạo thế tục. Dựa vào cận phần của tĩnh lự thứ hai diệt là chung cho cả bậc Thánh và phàm phu, chỉ là đạo thế tục không phải là Thánh đạo.</w:t>
      </w:r>
    </w:p>
    <w:p>
      <w:pPr>
        <w:pStyle w:val="BodyText"/>
        <w:spacing w:before="107"/>
        <w:ind w:left="677" w:firstLine="0"/>
      </w:pPr>
      <w:r>
        <w:rPr>
          <w:i/>
          <w:color w:val="231F20"/>
        </w:rPr>
        <w:t>Hỏi: </w:t>
      </w:r>
      <w:r>
        <w:rPr>
          <w:color w:val="231F20"/>
        </w:rPr>
        <w:t>Khổ căn, ưu căn và đoạn thực dựa vào định nào diệt?</w:t>
      </w:r>
    </w:p>
    <w:p>
      <w:pPr>
        <w:pStyle w:val="BodyText"/>
        <w:spacing w:line="273" w:lineRule="auto" w:before="155"/>
        <w:ind w:right="390"/>
      </w:pPr>
      <w:r>
        <w:rPr>
          <w:i/>
          <w:color w:val="231F20"/>
        </w:rPr>
        <w:t>Đáp: </w:t>
      </w:r>
      <w:r>
        <w:rPr>
          <w:color w:val="231F20"/>
        </w:rPr>
        <w:t>Dựa vào vị chí diệt. Tức là cận phần của tĩnh lự thứ</w:t>
      </w:r>
      <w:r>
        <w:rPr>
          <w:color w:val="231F20"/>
          <w:spacing w:val="-38"/>
        </w:rPr>
        <w:t> </w:t>
      </w:r>
      <w:r>
        <w:rPr>
          <w:color w:val="231F20"/>
        </w:rPr>
        <w:t>nhất, do khổ căn </w:t>
      </w:r>
      <w:r>
        <w:rPr>
          <w:color w:val="231F20"/>
          <w:spacing w:val="-6"/>
        </w:rPr>
        <w:t>v.v... </w:t>
      </w:r>
      <w:r>
        <w:rPr>
          <w:color w:val="231F20"/>
        </w:rPr>
        <w:t>chỉ hệ thuộc cõi dục, thế nên khi lìa nhiễm ở cõi</w:t>
      </w:r>
      <w:r>
        <w:rPr>
          <w:color w:val="231F20"/>
          <w:spacing w:val="9"/>
        </w:rPr>
        <w:t> </w:t>
      </w:r>
      <w:r>
        <w:rPr>
          <w:color w:val="231F20"/>
        </w:rPr>
        <w:t>ấy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tức đoạn trừ rốt ráo. Nhưng khi lìa nhiễm ấy, chỉ dựa vào cận phần của tĩnh lự thứ nhất. Đây là chung cho cả bậc Thánh và phàm phu, chung cho Thánh đạo và đạo thế tục.</w:t>
      </w:r>
    </w:p>
    <w:p>
      <w:pPr>
        <w:pStyle w:val="BodyText"/>
        <w:spacing w:before="111"/>
        <w:ind w:left="960" w:firstLine="0"/>
      </w:pPr>
      <w:r>
        <w:rPr>
          <w:i/>
          <w:color w:val="231F20"/>
        </w:rPr>
        <w:t>Hỏi: </w:t>
      </w:r>
      <w:r>
        <w:rPr>
          <w:color w:val="231F20"/>
        </w:rPr>
        <w:t>Xả căn, xúc tư, thức thực dựa vào định nào diệt?</w:t>
      </w:r>
    </w:p>
    <w:p>
      <w:pPr>
        <w:pStyle w:val="BodyText"/>
        <w:spacing w:before="154"/>
        <w:ind w:left="960" w:firstLine="0"/>
      </w:pPr>
      <w:r>
        <w:rPr>
          <w:i/>
          <w:color w:val="231F20"/>
        </w:rPr>
        <w:t>Đáp: </w:t>
      </w:r>
      <w:r>
        <w:rPr>
          <w:color w:val="231F20"/>
        </w:rPr>
        <w:t>Dựa vào bảy định, hoặc dựa vào vị chí diệt.</w:t>
      </w:r>
    </w:p>
    <w:p>
      <w:pPr>
        <w:pStyle w:val="BodyText"/>
        <w:spacing w:line="273" w:lineRule="auto" w:before="155"/>
        <w:ind w:left="393" w:right="109"/>
      </w:pPr>
      <w:r>
        <w:rPr>
          <w:color w:val="231F20"/>
        </w:rPr>
        <w:t>Dựa vào bảy định diệt: Nghĩa là dựa vào bốn tĩnh lự và ba vô sắc trước.</w:t>
      </w:r>
    </w:p>
    <w:p>
      <w:pPr>
        <w:pStyle w:val="BodyText"/>
        <w:spacing w:line="273" w:lineRule="auto" w:before="111"/>
        <w:ind w:left="393" w:right="108"/>
      </w:pPr>
      <w:r>
        <w:rPr>
          <w:color w:val="231F20"/>
        </w:rPr>
        <w:t>Dựa vào vị chí diệt: Nghĩa là dựa vào cận phần của tĩnh lự thứ nhất và tĩnh lự trung gian.</w:t>
      </w:r>
    </w:p>
    <w:p>
      <w:pPr>
        <w:pStyle w:val="BodyText"/>
        <w:spacing w:line="273" w:lineRule="auto" w:before="112"/>
        <w:ind w:left="393" w:right="106"/>
      </w:pPr>
      <w:r>
        <w:rPr>
          <w:color w:val="231F20"/>
        </w:rPr>
        <w:t>Xả căn </w:t>
      </w:r>
      <w:r>
        <w:rPr>
          <w:color w:val="231F20"/>
          <w:spacing w:val="-6"/>
        </w:rPr>
        <w:t>v.v... </w:t>
      </w:r>
      <w:r>
        <w:rPr>
          <w:color w:val="231F20"/>
        </w:rPr>
        <w:t>này hệ thuộc chín địa, nghĩa là từ cõi dục cho đến Phi</w:t>
      </w:r>
      <w:r>
        <w:rPr>
          <w:color w:val="231F20"/>
          <w:spacing w:val="-6"/>
        </w:rPr>
        <w:t> </w:t>
      </w:r>
      <w:r>
        <w:rPr>
          <w:color w:val="231F20"/>
        </w:rPr>
        <w:t>tưởng</w:t>
      </w:r>
      <w:r>
        <w:rPr>
          <w:color w:val="231F20"/>
          <w:spacing w:val="-5"/>
        </w:rPr>
        <w:t> </w:t>
      </w:r>
      <w:r>
        <w:rPr>
          <w:color w:val="231F20"/>
        </w:rPr>
        <w:t>phi</w:t>
      </w:r>
      <w:r>
        <w:rPr>
          <w:color w:val="231F20"/>
          <w:spacing w:val="-5"/>
        </w:rPr>
        <w:t> </w:t>
      </w:r>
      <w:r>
        <w:rPr>
          <w:color w:val="231F20"/>
        </w:rPr>
        <w:t>phi</w:t>
      </w:r>
      <w:r>
        <w:rPr>
          <w:color w:val="231F20"/>
          <w:spacing w:val="-6"/>
        </w:rPr>
        <w:t> </w:t>
      </w:r>
      <w:r>
        <w:rPr>
          <w:color w:val="231F20"/>
        </w:rPr>
        <w:t>tưởng</w:t>
      </w:r>
      <w:r>
        <w:rPr>
          <w:color w:val="231F20"/>
          <w:spacing w:val="-5"/>
        </w:rPr>
        <w:t> </w:t>
      </w:r>
      <w:r>
        <w:rPr>
          <w:color w:val="231F20"/>
        </w:rPr>
        <w:t>xứ.</w:t>
      </w:r>
      <w:r>
        <w:rPr>
          <w:color w:val="231F20"/>
          <w:spacing w:val="-9"/>
        </w:rPr>
        <w:t> </w:t>
      </w:r>
      <w:r>
        <w:rPr>
          <w:color w:val="231F20"/>
        </w:rPr>
        <w:t>Thế</w:t>
      </w:r>
      <w:r>
        <w:rPr>
          <w:color w:val="231F20"/>
          <w:spacing w:val="-5"/>
        </w:rPr>
        <w:t> </w:t>
      </w:r>
      <w:r>
        <w:rPr>
          <w:color w:val="231F20"/>
        </w:rPr>
        <w:t>nên</w:t>
      </w:r>
      <w:r>
        <w:rPr>
          <w:color w:val="231F20"/>
          <w:spacing w:val="-6"/>
        </w:rPr>
        <w:t> </w:t>
      </w:r>
      <w:r>
        <w:rPr>
          <w:color w:val="231F20"/>
        </w:rPr>
        <w:t>khi</w:t>
      </w:r>
      <w:r>
        <w:rPr>
          <w:color w:val="231F20"/>
          <w:spacing w:val="-5"/>
        </w:rPr>
        <w:t> </w:t>
      </w:r>
      <w:r>
        <w:rPr>
          <w:color w:val="231F20"/>
        </w:rPr>
        <w:t>lìa</w:t>
      </w:r>
      <w:r>
        <w:rPr>
          <w:color w:val="231F20"/>
          <w:spacing w:val="-5"/>
        </w:rPr>
        <w:t> </w:t>
      </w:r>
      <w:r>
        <w:rPr>
          <w:color w:val="231F20"/>
        </w:rPr>
        <w:t>nhiễm</w:t>
      </w:r>
      <w:r>
        <w:rPr>
          <w:color w:val="231F20"/>
          <w:spacing w:val="-6"/>
        </w:rPr>
        <w:t> </w:t>
      </w:r>
      <w:r>
        <w:rPr>
          <w:color w:val="231F20"/>
        </w:rPr>
        <w:t>của</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phi phi tưởng xứ mới là đoạn trừ rốt ráo. Nhưng khi lìa nhiễm </w:t>
      </w:r>
      <w:r>
        <w:rPr>
          <w:color w:val="231F20"/>
          <w:spacing w:val="-6"/>
        </w:rPr>
        <w:t>ấy, </w:t>
      </w:r>
      <w:r>
        <w:rPr>
          <w:color w:val="231F20"/>
        </w:rPr>
        <w:t>hoặc dựa vào cận phần của tĩnh lự thứ nhất, hoặc dựa vào tĩnh lự </w:t>
      </w:r>
      <w:r>
        <w:rPr>
          <w:color w:val="231F20"/>
          <w:spacing w:val="-3"/>
        </w:rPr>
        <w:t>trung </w:t>
      </w:r>
      <w:r>
        <w:rPr>
          <w:color w:val="231F20"/>
        </w:rPr>
        <w:t>gian, hoặc dựa vào bốn tĩnh lự, hoặc dựa vào ba vô sắc trước. Đây chỉ là bậc Thánh không phải là phàm phu, chỉ là Thánh đạo </w:t>
      </w:r>
      <w:r>
        <w:rPr>
          <w:color w:val="231F20"/>
          <w:spacing w:val="-3"/>
        </w:rPr>
        <w:t>không </w:t>
      </w:r>
      <w:r>
        <w:rPr>
          <w:color w:val="231F20"/>
        </w:rPr>
        <w:t>phải là đạo thế tục.</w:t>
      </w:r>
    </w:p>
    <w:p>
      <w:pPr>
        <w:pStyle w:val="BodyText"/>
        <w:spacing w:line="273" w:lineRule="auto" w:before="108"/>
        <w:ind w:left="393" w:right="106"/>
      </w:pPr>
      <w:r>
        <w:rPr>
          <w:color w:val="231F20"/>
        </w:rPr>
        <w:t>Trong</w:t>
      </w:r>
      <w:r>
        <w:rPr>
          <w:color w:val="231F20"/>
          <w:spacing w:val="-6"/>
        </w:rPr>
        <w:t> </w:t>
      </w:r>
      <w:r>
        <w:rPr>
          <w:color w:val="231F20"/>
          <w:spacing w:val="-5"/>
        </w:rPr>
        <w:t>đây, </w:t>
      </w:r>
      <w:r>
        <w:rPr>
          <w:color w:val="231F20"/>
        </w:rPr>
        <w:t>nói</w:t>
      </w:r>
      <w:r>
        <w:rPr>
          <w:color w:val="231F20"/>
          <w:spacing w:val="-5"/>
        </w:rPr>
        <w:t> </w:t>
      </w:r>
      <w:r>
        <w:rPr>
          <w:color w:val="231F20"/>
        </w:rPr>
        <w:t>xả</w:t>
      </w:r>
      <w:r>
        <w:rPr>
          <w:color w:val="231F20"/>
          <w:spacing w:val="-5"/>
        </w:rPr>
        <w:t> </w:t>
      </w:r>
      <w:r>
        <w:rPr>
          <w:color w:val="231F20"/>
        </w:rPr>
        <w:t>căn</w:t>
      </w:r>
      <w:r>
        <w:rPr>
          <w:color w:val="231F20"/>
          <w:spacing w:val="-5"/>
        </w:rPr>
        <w:t> </w:t>
      </w:r>
      <w:r>
        <w:rPr>
          <w:color w:val="231F20"/>
        </w:rPr>
        <w:t>và</w:t>
      </w:r>
      <w:r>
        <w:rPr>
          <w:color w:val="231F20"/>
          <w:spacing w:val="-6"/>
        </w:rPr>
        <w:t> </w:t>
      </w:r>
      <w:r>
        <w:rPr>
          <w:color w:val="231F20"/>
        </w:rPr>
        <w:t>ba</w:t>
      </w:r>
      <w:r>
        <w:rPr>
          <w:color w:val="231F20"/>
          <w:spacing w:val="-5"/>
        </w:rPr>
        <w:t> </w:t>
      </w:r>
      <w:r>
        <w:rPr>
          <w:color w:val="231F20"/>
        </w:rPr>
        <w:t>cách</w:t>
      </w:r>
      <w:r>
        <w:rPr>
          <w:color w:val="231F20"/>
          <w:spacing w:val="-5"/>
        </w:rPr>
        <w:t> </w:t>
      </w:r>
      <w:r>
        <w:rPr>
          <w:color w:val="231F20"/>
        </w:rPr>
        <w:t>ăn</w:t>
      </w:r>
      <w:r>
        <w:rPr>
          <w:color w:val="231F20"/>
          <w:spacing w:val="-5"/>
        </w:rPr>
        <w:t> </w:t>
      </w:r>
      <w:r>
        <w:rPr>
          <w:color w:val="231F20"/>
        </w:rPr>
        <w:t>được</w:t>
      </w:r>
      <w:r>
        <w:rPr>
          <w:color w:val="231F20"/>
          <w:spacing w:val="-5"/>
        </w:rPr>
        <w:t> </w:t>
      </w:r>
      <w:r>
        <w:rPr>
          <w:color w:val="231F20"/>
        </w:rPr>
        <w:t>diệt</w:t>
      </w:r>
      <w:r>
        <w:rPr>
          <w:color w:val="231F20"/>
          <w:spacing w:val="-5"/>
        </w:rPr>
        <w:t> </w:t>
      </w:r>
      <w:r>
        <w:rPr>
          <w:color w:val="231F20"/>
        </w:rPr>
        <w:t>trừ</w:t>
      </w:r>
      <w:r>
        <w:rPr>
          <w:color w:val="231F20"/>
          <w:spacing w:val="-6"/>
        </w:rPr>
        <w:t> </w:t>
      </w:r>
      <w:r>
        <w:rPr>
          <w:color w:val="231F20"/>
        </w:rPr>
        <w:t>rốt</w:t>
      </w:r>
      <w:r>
        <w:rPr>
          <w:color w:val="231F20"/>
          <w:spacing w:val="-5"/>
        </w:rPr>
        <w:t> </w:t>
      </w:r>
      <w:r>
        <w:rPr>
          <w:color w:val="231F20"/>
        </w:rPr>
        <w:t>ráo,</w:t>
      </w:r>
      <w:r>
        <w:rPr>
          <w:color w:val="231F20"/>
          <w:spacing w:val="-5"/>
        </w:rPr>
        <w:t> </w:t>
      </w:r>
      <w:r>
        <w:rPr>
          <w:color w:val="231F20"/>
          <w:spacing w:val="-3"/>
        </w:rPr>
        <w:t>nghĩa </w:t>
      </w:r>
      <w:r>
        <w:rPr>
          <w:color w:val="231F20"/>
        </w:rPr>
        <w:t>là chúng hệ thuộc nơi Phi tưởng phi phi tưởng xứ, nên nói dựa vào bảy</w:t>
      </w:r>
      <w:r>
        <w:rPr>
          <w:color w:val="231F20"/>
          <w:spacing w:val="-10"/>
        </w:rPr>
        <w:t> </w:t>
      </w:r>
      <w:r>
        <w:rPr>
          <w:color w:val="231F20"/>
        </w:rPr>
        <w:t>định,</w:t>
      </w:r>
      <w:r>
        <w:rPr>
          <w:color w:val="231F20"/>
          <w:spacing w:val="-10"/>
        </w:rPr>
        <w:t> </w:t>
      </w:r>
      <w:r>
        <w:rPr>
          <w:color w:val="231F20"/>
        </w:rPr>
        <w:t>hoặc</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vị</w:t>
      </w:r>
      <w:r>
        <w:rPr>
          <w:color w:val="231F20"/>
          <w:spacing w:val="-10"/>
        </w:rPr>
        <w:t> </w:t>
      </w:r>
      <w:r>
        <w:rPr>
          <w:color w:val="231F20"/>
        </w:rPr>
        <w:t>chí</w:t>
      </w:r>
      <w:r>
        <w:rPr>
          <w:color w:val="231F20"/>
          <w:spacing w:val="-10"/>
        </w:rPr>
        <w:t> </w:t>
      </w:r>
      <w:r>
        <w:rPr>
          <w:color w:val="231F20"/>
        </w:rPr>
        <w:t>diệt.</w:t>
      </w:r>
      <w:r>
        <w:rPr>
          <w:color w:val="231F20"/>
          <w:spacing w:val="-9"/>
        </w:rPr>
        <w:t> </w:t>
      </w:r>
      <w:r>
        <w:rPr>
          <w:color w:val="231F20"/>
        </w:rPr>
        <w:t>Nếu</w:t>
      </w:r>
      <w:r>
        <w:rPr>
          <w:color w:val="231F20"/>
          <w:spacing w:val="-10"/>
        </w:rPr>
        <w:t> </w:t>
      </w:r>
      <w:r>
        <w:rPr>
          <w:color w:val="231F20"/>
        </w:rPr>
        <w:t>xả</w:t>
      </w:r>
      <w:r>
        <w:rPr>
          <w:color w:val="231F20"/>
          <w:spacing w:val="-10"/>
        </w:rPr>
        <w:t> </w:t>
      </w:r>
      <w:r>
        <w:rPr>
          <w:color w:val="231F20"/>
        </w:rPr>
        <w:t>căn</w:t>
      </w:r>
      <w:r>
        <w:rPr>
          <w:color w:val="231F20"/>
          <w:spacing w:val="-10"/>
        </w:rPr>
        <w:t> </w:t>
      </w:r>
      <w:r>
        <w:rPr>
          <w:color w:val="231F20"/>
        </w:rPr>
        <w:t>và</w:t>
      </w:r>
      <w:r>
        <w:rPr>
          <w:color w:val="231F20"/>
          <w:spacing w:val="-10"/>
        </w:rPr>
        <w:t> </w:t>
      </w:r>
      <w:r>
        <w:rPr>
          <w:color w:val="231F20"/>
        </w:rPr>
        <w:t>ba</w:t>
      </w:r>
      <w:r>
        <w:rPr>
          <w:color w:val="231F20"/>
          <w:spacing w:val="-10"/>
        </w:rPr>
        <w:t> </w:t>
      </w:r>
      <w:r>
        <w:rPr>
          <w:color w:val="231F20"/>
        </w:rPr>
        <w:t>cách</w:t>
      </w:r>
      <w:r>
        <w:rPr>
          <w:color w:val="231F20"/>
          <w:spacing w:val="-10"/>
        </w:rPr>
        <w:t> </w:t>
      </w:r>
      <w:r>
        <w:rPr>
          <w:color w:val="231F20"/>
        </w:rPr>
        <w:t>ăn</w:t>
      </w:r>
      <w:r>
        <w:rPr>
          <w:color w:val="231F20"/>
          <w:spacing w:val="-9"/>
        </w:rPr>
        <w:t> </w:t>
      </w:r>
      <w:r>
        <w:rPr>
          <w:color w:val="231F20"/>
        </w:rPr>
        <w:t>hệ</w:t>
      </w:r>
      <w:r>
        <w:rPr>
          <w:color w:val="231F20"/>
          <w:spacing w:val="-10"/>
        </w:rPr>
        <w:t> </w:t>
      </w:r>
      <w:r>
        <w:rPr>
          <w:color w:val="231F20"/>
          <w:spacing w:val="-3"/>
        </w:rPr>
        <w:t>thuộc </w:t>
      </w:r>
      <w:r>
        <w:rPr>
          <w:color w:val="231F20"/>
        </w:rPr>
        <w:t>cõi dục, thì chỉ nên nói dựa vào vị chí diệt, dựa vào cận phần của tĩnh lự thứ nhất diệt. Nếu xả căn và ba cách ăn hệ thuộc tĩnh lự thứ nhất, nên nói là dựa vào định thứ nhất, hoặc dựa vào vị chí diệt, dựa vào tĩnh lự thứ nhất, tĩnh lự trung gian và cận phần của hai tĩnh </w:t>
      </w:r>
      <w:r>
        <w:rPr>
          <w:color w:val="231F20"/>
          <w:spacing w:val="-7"/>
        </w:rPr>
        <w:t>lự </w:t>
      </w:r>
      <w:r>
        <w:rPr>
          <w:color w:val="231F20"/>
        </w:rPr>
        <w:t>đầu diệt. Nếu xả căn và ba cách ăn hệ thuộc tĩnh lự thứ hai, nên nói là dựa vào hai định, hoặc dựa vào vị chí diệt, dựa vào hai thứ tĩnh </w:t>
      </w:r>
      <w:r>
        <w:rPr>
          <w:color w:val="231F20"/>
          <w:spacing w:val="-6"/>
        </w:rPr>
        <w:t>lự </w:t>
      </w:r>
      <w:r>
        <w:rPr>
          <w:color w:val="231F20"/>
        </w:rPr>
        <w:t>đầu, tĩnh lự trung gian, cận phần của tĩnh lự thứ nhất và tĩnh lự </w:t>
      </w:r>
      <w:r>
        <w:rPr>
          <w:color w:val="231F20"/>
          <w:spacing w:val="-4"/>
        </w:rPr>
        <w:t>thứ</w:t>
      </w:r>
      <w:r>
        <w:rPr>
          <w:color w:val="231F20"/>
          <w:spacing w:val="57"/>
        </w:rPr>
        <w:t> </w:t>
      </w:r>
      <w:r>
        <w:rPr>
          <w:color w:val="231F20"/>
        </w:rPr>
        <w:t>ba diệt. Nếu xả căn và ba cách ăn hệ thuộc tĩnh lự thứ ba, nên nói là dựa</w:t>
      </w:r>
      <w:r>
        <w:rPr>
          <w:color w:val="231F20"/>
          <w:spacing w:val="-12"/>
        </w:rPr>
        <w:t> </w:t>
      </w:r>
      <w:r>
        <w:rPr>
          <w:color w:val="231F20"/>
        </w:rPr>
        <w:t>vào</w:t>
      </w:r>
      <w:r>
        <w:rPr>
          <w:color w:val="231F20"/>
          <w:spacing w:val="-12"/>
        </w:rPr>
        <w:t> </w:t>
      </w:r>
      <w:r>
        <w:rPr>
          <w:color w:val="231F20"/>
        </w:rPr>
        <w:t>ba</w:t>
      </w:r>
      <w:r>
        <w:rPr>
          <w:color w:val="231F20"/>
          <w:spacing w:val="-12"/>
        </w:rPr>
        <w:t> </w:t>
      </w:r>
      <w:r>
        <w:rPr>
          <w:color w:val="231F20"/>
        </w:rPr>
        <w:t>định,</w:t>
      </w:r>
      <w:r>
        <w:rPr>
          <w:color w:val="231F20"/>
          <w:spacing w:val="-12"/>
        </w:rPr>
        <w:t> </w:t>
      </w:r>
      <w:r>
        <w:rPr>
          <w:color w:val="231F20"/>
        </w:rPr>
        <w:t>hoặc</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vị</w:t>
      </w:r>
      <w:r>
        <w:rPr>
          <w:color w:val="231F20"/>
          <w:spacing w:val="-12"/>
        </w:rPr>
        <w:t> </w:t>
      </w:r>
      <w:r>
        <w:rPr>
          <w:color w:val="231F20"/>
        </w:rPr>
        <w:t>chí</w:t>
      </w:r>
      <w:r>
        <w:rPr>
          <w:color w:val="231F20"/>
          <w:spacing w:val="-12"/>
        </w:rPr>
        <w:t> </w:t>
      </w:r>
      <w:r>
        <w:rPr>
          <w:color w:val="231F20"/>
        </w:rPr>
        <w:t>diệt,</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ba</w:t>
      </w:r>
      <w:r>
        <w:rPr>
          <w:color w:val="231F20"/>
          <w:spacing w:val="-12"/>
        </w:rPr>
        <w:t> </w:t>
      </w:r>
      <w:r>
        <w:rPr>
          <w:color w:val="231F20"/>
        </w:rPr>
        <w:t>tĩnh</w:t>
      </w:r>
      <w:r>
        <w:rPr>
          <w:color w:val="231F20"/>
          <w:spacing w:val="-12"/>
        </w:rPr>
        <w:t> </w:t>
      </w:r>
      <w:r>
        <w:rPr>
          <w:color w:val="231F20"/>
        </w:rPr>
        <w:t>lự</w:t>
      </w:r>
      <w:r>
        <w:rPr>
          <w:color w:val="231F20"/>
          <w:spacing w:val="-12"/>
        </w:rPr>
        <w:t> </w:t>
      </w:r>
      <w:r>
        <w:rPr>
          <w:color w:val="231F20"/>
        </w:rPr>
        <w:t>đầu,</w:t>
      </w:r>
      <w:r>
        <w:rPr>
          <w:color w:val="231F20"/>
          <w:spacing w:val="-12"/>
        </w:rPr>
        <w:t> </w:t>
      </w:r>
      <w:r>
        <w:rPr>
          <w:color w:val="231F20"/>
        </w:rPr>
        <w:t>tĩnh lự</w:t>
      </w:r>
      <w:r>
        <w:rPr>
          <w:color w:val="231F20"/>
          <w:spacing w:val="5"/>
        </w:rPr>
        <w:t> </w:t>
      </w:r>
      <w:r>
        <w:rPr>
          <w:color w:val="231F20"/>
        </w:rPr>
        <w:t>trung</w:t>
      </w:r>
      <w:r>
        <w:rPr>
          <w:color w:val="231F20"/>
          <w:spacing w:val="5"/>
        </w:rPr>
        <w:t> </w:t>
      </w:r>
      <w:r>
        <w:rPr>
          <w:color w:val="231F20"/>
        </w:rPr>
        <w:t>gian</w:t>
      </w:r>
      <w:r>
        <w:rPr>
          <w:color w:val="231F20"/>
          <w:spacing w:val="5"/>
        </w:rPr>
        <w:t> </w:t>
      </w:r>
      <w:r>
        <w:rPr>
          <w:color w:val="231F20"/>
        </w:rPr>
        <w:t>và</w:t>
      </w:r>
      <w:r>
        <w:rPr>
          <w:color w:val="231F20"/>
          <w:spacing w:val="5"/>
        </w:rPr>
        <w:t> </w:t>
      </w:r>
      <w:r>
        <w:rPr>
          <w:color w:val="231F20"/>
        </w:rPr>
        <w:t>cận</w:t>
      </w:r>
      <w:r>
        <w:rPr>
          <w:color w:val="231F20"/>
          <w:spacing w:val="5"/>
        </w:rPr>
        <w:t> </w:t>
      </w:r>
      <w:r>
        <w:rPr>
          <w:color w:val="231F20"/>
        </w:rPr>
        <w:t>phần</w:t>
      </w:r>
      <w:r>
        <w:rPr>
          <w:color w:val="231F20"/>
          <w:spacing w:val="5"/>
        </w:rPr>
        <w:t> </w:t>
      </w:r>
      <w:r>
        <w:rPr>
          <w:color w:val="231F20"/>
        </w:rPr>
        <w:t>của</w:t>
      </w:r>
      <w:r>
        <w:rPr>
          <w:color w:val="231F20"/>
          <w:spacing w:val="5"/>
        </w:rPr>
        <w:t> </w:t>
      </w:r>
      <w:r>
        <w:rPr>
          <w:color w:val="231F20"/>
        </w:rPr>
        <w:t>tĩnh</w:t>
      </w:r>
      <w:r>
        <w:rPr>
          <w:color w:val="231F20"/>
          <w:spacing w:val="6"/>
        </w:rPr>
        <w:t> </w:t>
      </w:r>
      <w:r>
        <w:rPr>
          <w:color w:val="231F20"/>
        </w:rPr>
        <w:t>lự</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và</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6"/>
        </w:rPr>
        <w:t> </w:t>
      </w:r>
      <w:r>
        <w:rPr>
          <w:color w:val="231F20"/>
        </w:rPr>
        <w:t>tư</w:t>
      </w:r>
      <w:r>
        <w:rPr>
          <w:color w:val="231F20"/>
          <w:spacing w:val="5"/>
        </w:rPr>
        <w:t> </w:t>
      </w:r>
      <w:r>
        <w:rPr>
          <w:color w:val="231F20"/>
          <w:spacing w:val="-3"/>
        </w:rPr>
        <w:t>diệt.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Nếu xả căn và ba cách ăn hệ thuộc tĩnh lự thứ tư, nên nói là dựa vào bốn định, hoặc dựa vào vị chí diệt, dựa vào bốn tĩnh lự, tĩnh lự</w:t>
      </w:r>
      <w:r>
        <w:rPr>
          <w:color w:val="231F20"/>
          <w:spacing w:val="-45"/>
        </w:rPr>
        <w:t> </w:t>
      </w:r>
      <w:r>
        <w:rPr>
          <w:color w:val="231F20"/>
        </w:rPr>
        <w:t>trung gian, cận phần của tĩnh lự thứ nhất, cận phần của Không vô biên xứ diệt. Nếu xả căn và ba cách ăn hệ thuộc Không vô biên xứ, nên nói là dựa vào năm định, hoặc dựa vào vị chí diệt, dựa vào bốn tĩnh lự, Không vô biên xứ, tĩnh lự trung gian, cận phần của tĩnh lự thứ nhất, cận phần của Thức vô biên xứ diệt. Nếu xả căn và ba cách ăn hệ thuộc</w:t>
      </w:r>
      <w:r>
        <w:rPr>
          <w:color w:val="231F20"/>
          <w:spacing w:val="-9"/>
        </w:rPr>
        <w:t> </w:t>
      </w:r>
      <w:r>
        <w:rPr>
          <w:color w:val="231F20"/>
        </w:rPr>
        <w:t>Thức</w:t>
      </w:r>
      <w:r>
        <w:rPr>
          <w:color w:val="231F20"/>
          <w:spacing w:val="-3"/>
        </w:rPr>
        <w:t> </w:t>
      </w:r>
      <w:r>
        <w:rPr>
          <w:color w:val="231F20"/>
        </w:rPr>
        <w:t>vô</w:t>
      </w:r>
      <w:r>
        <w:rPr>
          <w:color w:val="231F20"/>
          <w:spacing w:val="-3"/>
        </w:rPr>
        <w:t> </w:t>
      </w:r>
      <w:r>
        <w:rPr>
          <w:color w:val="231F20"/>
        </w:rPr>
        <w:t>biên</w:t>
      </w:r>
      <w:r>
        <w:rPr>
          <w:color w:val="231F20"/>
          <w:spacing w:val="-3"/>
        </w:rPr>
        <w:t> </w:t>
      </w:r>
      <w:r>
        <w:rPr>
          <w:color w:val="231F20"/>
        </w:rPr>
        <w:t>xứ,</w:t>
      </w:r>
      <w:r>
        <w:rPr>
          <w:color w:val="231F20"/>
          <w:spacing w:val="-3"/>
        </w:rPr>
        <w:t> </w:t>
      </w:r>
      <w:r>
        <w:rPr>
          <w:color w:val="231F20"/>
        </w:rPr>
        <w:t>nên</w:t>
      </w:r>
      <w:r>
        <w:rPr>
          <w:color w:val="231F20"/>
          <w:spacing w:val="-3"/>
        </w:rPr>
        <w:t> </w:t>
      </w:r>
      <w:r>
        <w:rPr>
          <w:color w:val="231F20"/>
        </w:rPr>
        <w:t>nói</w:t>
      </w:r>
      <w:r>
        <w:rPr>
          <w:color w:val="231F20"/>
          <w:spacing w:val="-3"/>
        </w:rPr>
        <w:t> </w:t>
      </w:r>
      <w:r>
        <w:rPr>
          <w:color w:val="231F20"/>
        </w:rPr>
        <w:t>là</w:t>
      </w:r>
      <w:r>
        <w:rPr>
          <w:color w:val="231F20"/>
          <w:spacing w:val="-4"/>
        </w:rPr>
        <w:t> </w:t>
      </w:r>
      <w:r>
        <w:rPr>
          <w:color w:val="231F20"/>
        </w:rPr>
        <w:t>dựa</w:t>
      </w:r>
      <w:r>
        <w:rPr>
          <w:color w:val="231F20"/>
          <w:spacing w:val="-3"/>
        </w:rPr>
        <w:t> </w:t>
      </w:r>
      <w:r>
        <w:rPr>
          <w:color w:val="231F20"/>
        </w:rPr>
        <w:t>vào</w:t>
      </w:r>
      <w:r>
        <w:rPr>
          <w:color w:val="231F20"/>
          <w:spacing w:val="-3"/>
        </w:rPr>
        <w:t> </w:t>
      </w:r>
      <w:r>
        <w:rPr>
          <w:color w:val="231F20"/>
        </w:rPr>
        <w:t>sáu</w:t>
      </w:r>
      <w:r>
        <w:rPr>
          <w:color w:val="231F20"/>
          <w:spacing w:val="-3"/>
        </w:rPr>
        <w:t> </w:t>
      </w:r>
      <w:r>
        <w:rPr>
          <w:color w:val="231F20"/>
        </w:rPr>
        <w:t>định,</w:t>
      </w:r>
      <w:r>
        <w:rPr>
          <w:color w:val="231F20"/>
          <w:spacing w:val="-3"/>
        </w:rPr>
        <w:t> </w:t>
      </w:r>
      <w:r>
        <w:rPr>
          <w:color w:val="231F20"/>
        </w:rPr>
        <w:t>hoặc</w:t>
      </w:r>
      <w:r>
        <w:rPr>
          <w:color w:val="231F20"/>
          <w:spacing w:val="-3"/>
        </w:rPr>
        <w:t> </w:t>
      </w:r>
      <w:r>
        <w:rPr>
          <w:color w:val="231F20"/>
        </w:rPr>
        <w:t>dựa</w:t>
      </w:r>
      <w:r>
        <w:rPr>
          <w:color w:val="231F20"/>
          <w:spacing w:val="-3"/>
        </w:rPr>
        <w:t> </w:t>
      </w:r>
      <w:r>
        <w:rPr>
          <w:color w:val="231F20"/>
        </w:rPr>
        <w:t>vào</w:t>
      </w:r>
      <w:r>
        <w:rPr>
          <w:color w:val="231F20"/>
          <w:spacing w:val="-3"/>
        </w:rPr>
        <w:t> </w:t>
      </w:r>
      <w:r>
        <w:rPr>
          <w:color w:val="231F20"/>
        </w:rPr>
        <w:t>vị chí</w:t>
      </w:r>
      <w:r>
        <w:rPr>
          <w:color w:val="231F20"/>
          <w:spacing w:val="-6"/>
        </w:rPr>
        <w:t> </w:t>
      </w:r>
      <w:r>
        <w:rPr>
          <w:color w:val="231F20"/>
        </w:rPr>
        <w:t>diệt,</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bốn</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hai</w:t>
      </w:r>
      <w:r>
        <w:rPr>
          <w:color w:val="231F20"/>
          <w:spacing w:val="-6"/>
        </w:rPr>
        <w:t> </w:t>
      </w:r>
      <w:r>
        <w:rPr>
          <w:color w:val="231F20"/>
        </w:rPr>
        <w:t>vô</w:t>
      </w:r>
      <w:r>
        <w:rPr>
          <w:color w:val="231F20"/>
          <w:spacing w:val="-5"/>
        </w:rPr>
        <w:t> </w:t>
      </w:r>
      <w:r>
        <w:rPr>
          <w:color w:val="231F20"/>
        </w:rPr>
        <w:t>sắc</w:t>
      </w:r>
      <w:r>
        <w:rPr>
          <w:color w:val="231F20"/>
          <w:spacing w:val="-5"/>
        </w:rPr>
        <w:t> </w:t>
      </w:r>
      <w:r>
        <w:rPr>
          <w:color w:val="231F20"/>
        </w:rPr>
        <w:t>trước,</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trung</w:t>
      </w:r>
      <w:r>
        <w:rPr>
          <w:color w:val="231F20"/>
          <w:spacing w:val="-5"/>
        </w:rPr>
        <w:t> </w:t>
      </w:r>
      <w:r>
        <w:rPr>
          <w:color w:val="231F20"/>
        </w:rPr>
        <w:t>gian,</w:t>
      </w:r>
      <w:r>
        <w:rPr>
          <w:color w:val="231F20"/>
          <w:spacing w:val="-5"/>
        </w:rPr>
        <w:t> </w:t>
      </w:r>
      <w:r>
        <w:rPr>
          <w:color w:val="231F20"/>
        </w:rPr>
        <w:t>cận phần của tĩnh lự thứ nhất, cận phần của Vô sở hữu xứ diệt. Nếu xả căn và ba cách ăn hệ thuộc sở hữu xứ, nên nói là dựa vào bảy </w:t>
      </w:r>
      <w:r>
        <w:rPr>
          <w:color w:val="231F20"/>
          <w:spacing w:val="-3"/>
        </w:rPr>
        <w:t>định, </w:t>
      </w:r>
      <w:r>
        <w:rPr>
          <w:color w:val="231F20"/>
        </w:rPr>
        <w:t>hoặc dựa vào vị chí diệt, dựa vào bốn tĩnh lự, ba vô sắc trước, tĩnh lự trung gian, cận phần của tĩnh lự thứ nhất, cận phần của Phi </w:t>
      </w:r>
      <w:r>
        <w:rPr>
          <w:color w:val="231F20"/>
          <w:spacing w:val="-3"/>
        </w:rPr>
        <w:t>tưởng </w:t>
      </w:r>
      <w:r>
        <w:rPr>
          <w:color w:val="231F20"/>
        </w:rPr>
        <w:t>phi phi tưởng xứ diệt.</w:t>
      </w:r>
    </w:p>
    <w:p>
      <w:pPr>
        <w:pStyle w:val="BodyText"/>
        <w:spacing w:line="276" w:lineRule="auto" w:before="116"/>
        <w:ind w:right="390"/>
      </w:pPr>
      <w:r>
        <w:rPr>
          <w:color w:val="231F20"/>
          <w:spacing w:val="-4"/>
        </w:rPr>
        <w:t>Trong </w:t>
      </w:r>
      <w:r>
        <w:rPr>
          <w:color w:val="231F20"/>
          <w:spacing w:val="-6"/>
        </w:rPr>
        <w:t>đây, </w:t>
      </w:r>
      <w:r>
        <w:rPr>
          <w:color w:val="231F20"/>
        </w:rPr>
        <w:t>các thứ dựa vào bảy định và tĩnh lự trung gian diệt, chỉ là bậc Thánh không phải là phàm phu, chỉ là Thánh đạo không phải</w:t>
      </w:r>
      <w:r>
        <w:rPr>
          <w:color w:val="231F20"/>
          <w:spacing w:val="-19"/>
        </w:rPr>
        <w:t> </w:t>
      </w:r>
      <w:r>
        <w:rPr>
          <w:color w:val="231F20"/>
        </w:rPr>
        <w:t>là</w:t>
      </w:r>
      <w:r>
        <w:rPr>
          <w:color w:val="231F20"/>
          <w:spacing w:val="-19"/>
        </w:rPr>
        <w:t> </w:t>
      </w:r>
      <w:r>
        <w:rPr>
          <w:color w:val="231F20"/>
        </w:rPr>
        <w:t>đạo</w:t>
      </w:r>
      <w:r>
        <w:rPr>
          <w:color w:val="231F20"/>
          <w:spacing w:val="-19"/>
        </w:rPr>
        <w:t> </w:t>
      </w:r>
      <w:r>
        <w:rPr>
          <w:color w:val="231F20"/>
        </w:rPr>
        <w:t>thế</w:t>
      </w:r>
      <w:r>
        <w:rPr>
          <w:color w:val="231F20"/>
          <w:spacing w:val="-18"/>
        </w:rPr>
        <w:t> </w:t>
      </w:r>
      <w:r>
        <w:rPr>
          <w:color w:val="231F20"/>
        </w:rPr>
        <w:t>tục.</w:t>
      </w:r>
      <w:r>
        <w:rPr>
          <w:color w:val="231F20"/>
          <w:spacing w:val="-19"/>
        </w:rPr>
        <w:t> </w:t>
      </w:r>
      <w:r>
        <w:rPr>
          <w:color w:val="231F20"/>
        </w:rPr>
        <w:t>Các</w:t>
      </w:r>
      <w:r>
        <w:rPr>
          <w:color w:val="231F20"/>
          <w:spacing w:val="-19"/>
        </w:rPr>
        <w:t> </w:t>
      </w:r>
      <w:r>
        <w:rPr>
          <w:color w:val="231F20"/>
        </w:rPr>
        <w:t>thứ</w:t>
      </w:r>
      <w:r>
        <w:rPr>
          <w:color w:val="231F20"/>
          <w:spacing w:val="-18"/>
        </w:rPr>
        <w:t> </w:t>
      </w:r>
      <w:r>
        <w:rPr>
          <w:color w:val="231F20"/>
        </w:rPr>
        <w:t>dựa</w:t>
      </w:r>
      <w:r>
        <w:rPr>
          <w:color w:val="231F20"/>
          <w:spacing w:val="-19"/>
        </w:rPr>
        <w:t> </w:t>
      </w:r>
      <w:r>
        <w:rPr>
          <w:color w:val="231F20"/>
        </w:rPr>
        <w:t>vào</w:t>
      </w:r>
      <w:r>
        <w:rPr>
          <w:color w:val="231F20"/>
          <w:spacing w:val="-19"/>
        </w:rPr>
        <w:t> </w:t>
      </w:r>
      <w:r>
        <w:rPr>
          <w:color w:val="231F20"/>
        </w:rPr>
        <w:t>cận</w:t>
      </w:r>
      <w:r>
        <w:rPr>
          <w:color w:val="231F20"/>
          <w:spacing w:val="-18"/>
        </w:rPr>
        <w:t> </w:t>
      </w:r>
      <w:r>
        <w:rPr>
          <w:color w:val="231F20"/>
        </w:rPr>
        <w:t>phần</w:t>
      </w:r>
      <w:r>
        <w:rPr>
          <w:color w:val="231F20"/>
          <w:spacing w:val="-19"/>
        </w:rPr>
        <w:t> </w:t>
      </w:r>
      <w:r>
        <w:rPr>
          <w:color w:val="231F20"/>
        </w:rPr>
        <w:t>của</w:t>
      </w:r>
      <w:r>
        <w:rPr>
          <w:color w:val="231F20"/>
          <w:spacing w:val="-19"/>
        </w:rPr>
        <w:t> </w:t>
      </w:r>
      <w:r>
        <w:rPr>
          <w:color w:val="231F20"/>
        </w:rPr>
        <w:t>tĩnh</w:t>
      </w:r>
      <w:r>
        <w:rPr>
          <w:color w:val="231F20"/>
          <w:spacing w:val="-18"/>
        </w:rPr>
        <w:t> </w:t>
      </w:r>
      <w:r>
        <w:rPr>
          <w:color w:val="231F20"/>
        </w:rPr>
        <w:t>lự</w:t>
      </w:r>
      <w:r>
        <w:rPr>
          <w:color w:val="231F20"/>
          <w:spacing w:val="-19"/>
        </w:rPr>
        <w:t> </w:t>
      </w:r>
      <w:r>
        <w:rPr>
          <w:color w:val="231F20"/>
        </w:rPr>
        <w:t>thứ</w:t>
      </w:r>
      <w:r>
        <w:rPr>
          <w:color w:val="231F20"/>
          <w:spacing w:val="-19"/>
        </w:rPr>
        <w:t> </w:t>
      </w:r>
      <w:r>
        <w:rPr>
          <w:color w:val="231F20"/>
        </w:rPr>
        <w:t>nhất</w:t>
      </w:r>
      <w:r>
        <w:rPr>
          <w:color w:val="231F20"/>
          <w:spacing w:val="-19"/>
        </w:rPr>
        <w:t> </w:t>
      </w:r>
      <w:r>
        <w:rPr>
          <w:color w:val="231F20"/>
        </w:rPr>
        <w:t>diệt, là chung cho bậc Thánh và phàm phu, chung cho Thánh đạo và </w:t>
      </w:r>
      <w:r>
        <w:rPr>
          <w:color w:val="231F20"/>
          <w:spacing w:val="-2"/>
        </w:rPr>
        <w:t>đạo </w:t>
      </w:r>
      <w:r>
        <w:rPr>
          <w:color w:val="231F20"/>
        </w:rPr>
        <w:t>thế</w:t>
      </w:r>
      <w:r>
        <w:rPr>
          <w:color w:val="231F20"/>
          <w:spacing w:val="-7"/>
        </w:rPr>
        <w:t> </w:t>
      </w:r>
      <w:r>
        <w:rPr>
          <w:color w:val="231F20"/>
        </w:rPr>
        <w:t>tục.</w:t>
      </w:r>
      <w:r>
        <w:rPr>
          <w:color w:val="231F20"/>
          <w:spacing w:val="-7"/>
        </w:rPr>
        <w:t> </w:t>
      </w:r>
      <w:r>
        <w:rPr>
          <w:color w:val="231F20"/>
        </w:rPr>
        <w:t>Các</w:t>
      </w:r>
      <w:r>
        <w:rPr>
          <w:color w:val="231F20"/>
          <w:spacing w:val="-6"/>
        </w:rPr>
        <w:t> </w:t>
      </w:r>
      <w:r>
        <w:rPr>
          <w:color w:val="231F20"/>
        </w:rPr>
        <w:t>thứ</w:t>
      </w:r>
      <w:r>
        <w:rPr>
          <w:color w:val="231F20"/>
          <w:spacing w:val="-7"/>
        </w:rPr>
        <w:t> </w:t>
      </w:r>
      <w:r>
        <w:rPr>
          <w:color w:val="231F20"/>
        </w:rPr>
        <w:t>dựa</w:t>
      </w:r>
      <w:r>
        <w:rPr>
          <w:color w:val="231F20"/>
          <w:spacing w:val="-6"/>
        </w:rPr>
        <w:t> </w:t>
      </w:r>
      <w:r>
        <w:rPr>
          <w:color w:val="231F20"/>
        </w:rPr>
        <w:t>vào</w:t>
      </w:r>
      <w:r>
        <w:rPr>
          <w:color w:val="231F20"/>
          <w:spacing w:val="-7"/>
        </w:rPr>
        <w:t> </w:t>
      </w:r>
      <w:r>
        <w:rPr>
          <w:color w:val="231F20"/>
        </w:rPr>
        <w:t>cận</w:t>
      </w:r>
      <w:r>
        <w:rPr>
          <w:color w:val="231F20"/>
          <w:spacing w:val="-7"/>
        </w:rPr>
        <w:t> </w:t>
      </w:r>
      <w:r>
        <w:rPr>
          <w:color w:val="231F20"/>
        </w:rPr>
        <w:t>phần</w:t>
      </w:r>
      <w:r>
        <w:rPr>
          <w:color w:val="231F20"/>
          <w:spacing w:val="-6"/>
        </w:rPr>
        <w:t> </w:t>
      </w:r>
      <w:r>
        <w:rPr>
          <w:color w:val="231F20"/>
        </w:rPr>
        <w:t>của</w:t>
      </w:r>
      <w:r>
        <w:rPr>
          <w:color w:val="231F20"/>
          <w:spacing w:val="-7"/>
        </w:rPr>
        <w:t> </w:t>
      </w:r>
      <w:r>
        <w:rPr>
          <w:color w:val="231F20"/>
        </w:rPr>
        <w:t>bảy</w:t>
      </w:r>
      <w:r>
        <w:rPr>
          <w:color w:val="231F20"/>
          <w:spacing w:val="-6"/>
        </w:rPr>
        <w:t> </w:t>
      </w:r>
      <w:r>
        <w:rPr>
          <w:color w:val="231F20"/>
        </w:rPr>
        <w:t>địa</w:t>
      </w:r>
      <w:r>
        <w:rPr>
          <w:color w:val="231F20"/>
          <w:spacing w:val="-7"/>
        </w:rPr>
        <w:t> </w:t>
      </w:r>
      <w:r>
        <w:rPr>
          <w:color w:val="231F20"/>
        </w:rPr>
        <w:t>trên</w:t>
      </w:r>
      <w:r>
        <w:rPr>
          <w:color w:val="231F20"/>
          <w:spacing w:val="-6"/>
        </w:rPr>
        <w:t> </w:t>
      </w:r>
      <w:r>
        <w:rPr>
          <w:color w:val="231F20"/>
        </w:rPr>
        <w:t>diệt,</w:t>
      </w:r>
      <w:r>
        <w:rPr>
          <w:color w:val="231F20"/>
          <w:spacing w:val="-7"/>
        </w:rPr>
        <w:t> </w:t>
      </w:r>
      <w:r>
        <w:rPr>
          <w:color w:val="231F20"/>
        </w:rPr>
        <w:t>là</w:t>
      </w:r>
      <w:r>
        <w:rPr>
          <w:color w:val="231F20"/>
          <w:spacing w:val="-7"/>
        </w:rPr>
        <w:t> </w:t>
      </w:r>
      <w:r>
        <w:rPr>
          <w:color w:val="231F20"/>
        </w:rPr>
        <w:t>chung</w:t>
      </w:r>
      <w:r>
        <w:rPr>
          <w:color w:val="231F20"/>
          <w:spacing w:val="-6"/>
        </w:rPr>
        <w:t> </w:t>
      </w:r>
      <w:r>
        <w:rPr>
          <w:color w:val="231F20"/>
          <w:spacing w:val="-2"/>
        </w:rPr>
        <w:t>cho </w:t>
      </w:r>
      <w:r>
        <w:rPr>
          <w:color w:val="231F20"/>
        </w:rPr>
        <w:t>bậc</w:t>
      </w:r>
      <w:r>
        <w:rPr>
          <w:color w:val="231F20"/>
          <w:spacing w:val="-13"/>
        </w:rPr>
        <w:t> </w:t>
      </w:r>
      <w:r>
        <w:rPr>
          <w:color w:val="231F20"/>
        </w:rPr>
        <w:t>Thánh</w:t>
      </w:r>
      <w:r>
        <w:rPr>
          <w:color w:val="231F20"/>
          <w:spacing w:val="-8"/>
        </w:rPr>
        <w:t> </w:t>
      </w:r>
      <w:r>
        <w:rPr>
          <w:color w:val="231F20"/>
        </w:rPr>
        <w:t>và</w:t>
      </w:r>
      <w:r>
        <w:rPr>
          <w:color w:val="231F20"/>
          <w:spacing w:val="-8"/>
        </w:rPr>
        <w:t> </w:t>
      </w:r>
      <w:r>
        <w:rPr>
          <w:color w:val="231F20"/>
        </w:rPr>
        <w:t>phàm</w:t>
      </w:r>
      <w:r>
        <w:rPr>
          <w:color w:val="231F20"/>
          <w:spacing w:val="-8"/>
        </w:rPr>
        <w:t> </w:t>
      </w:r>
      <w:r>
        <w:rPr>
          <w:color w:val="231F20"/>
        </w:rPr>
        <w:t>phu,</w:t>
      </w:r>
      <w:r>
        <w:rPr>
          <w:color w:val="231F20"/>
          <w:spacing w:val="-7"/>
        </w:rPr>
        <w:t> </w:t>
      </w:r>
      <w:r>
        <w:rPr>
          <w:color w:val="231F20"/>
        </w:rPr>
        <w:t>chỉ</w:t>
      </w:r>
      <w:r>
        <w:rPr>
          <w:color w:val="231F20"/>
          <w:spacing w:val="-8"/>
        </w:rPr>
        <w:t> </w:t>
      </w:r>
      <w:r>
        <w:rPr>
          <w:color w:val="231F20"/>
        </w:rPr>
        <w:t>là</w:t>
      </w:r>
      <w:r>
        <w:rPr>
          <w:color w:val="231F20"/>
          <w:spacing w:val="-8"/>
        </w:rPr>
        <w:t> </w:t>
      </w:r>
      <w:r>
        <w:rPr>
          <w:color w:val="231F20"/>
        </w:rPr>
        <w:t>đạo</w:t>
      </w:r>
      <w:r>
        <w:rPr>
          <w:color w:val="231F20"/>
          <w:spacing w:val="-8"/>
        </w:rPr>
        <w:t> </w:t>
      </w:r>
      <w:r>
        <w:rPr>
          <w:color w:val="231F20"/>
        </w:rPr>
        <w:t>thế</w:t>
      </w:r>
      <w:r>
        <w:rPr>
          <w:color w:val="231F20"/>
          <w:spacing w:val="-8"/>
        </w:rPr>
        <w:t> </w:t>
      </w:r>
      <w:r>
        <w:rPr>
          <w:color w:val="231F20"/>
        </w:rPr>
        <w:t>tục</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12"/>
        </w:rPr>
        <w:t> </w:t>
      </w:r>
      <w:r>
        <w:rPr>
          <w:color w:val="231F20"/>
        </w:rPr>
        <w:t>Thánh</w:t>
      </w:r>
      <w:r>
        <w:rPr>
          <w:color w:val="231F20"/>
          <w:spacing w:val="-8"/>
        </w:rPr>
        <w:t> </w:t>
      </w:r>
      <w:r>
        <w:rPr>
          <w:color w:val="231F20"/>
        </w:rPr>
        <w:t>đạo.</w:t>
      </w:r>
    </w:p>
    <w:p>
      <w:pPr>
        <w:pStyle w:val="BodyText"/>
        <w:spacing w:line="276" w:lineRule="auto"/>
        <w:ind w:right="391"/>
      </w:pPr>
      <w:r>
        <w:rPr>
          <w:i/>
          <w:color w:val="231F20"/>
        </w:rPr>
        <w:t>Hỏi: </w:t>
      </w:r>
      <w:r>
        <w:rPr>
          <w:color w:val="231F20"/>
        </w:rPr>
        <w:t>Các thứ bốn đại chủng và sắc được tạo đã đoạn dứt, đã nhận biết khắp, nên nói là trụ vào quả nào?</w:t>
      </w:r>
    </w:p>
    <w:p>
      <w:pPr>
        <w:pStyle w:val="BodyText"/>
        <w:ind w:left="677" w:firstLine="0"/>
      </w:pPr>
      <w:r>
        <w:rPr>
          <w:i/>
          <w:color w:val="231F20"/>
        </w:rPr>
        <w:t>Đáp: </w:t>
      </w:r>
      <w:r>
        <w:rPr>
          <w:color w:val="231F20"/>
        </w:rPr>
        <w:t>Trụ vào quả A-la-hán, hoặc không trụ vào đâu.</w:t>
      </w:r>
    </w:p>
    <w:p>
      <w:pPr>
        <w:pStyle w:val="BodyText"/>
        <w:spacing w:line="276" w:lineRule="auto" w:before="158"/>
        <w:ind w:right="391"/>
      </w:pPr>
      <w:r>
        <w:rPr>
          <w:color w:val="231F20"/>
          <w:spacing w:val="-4"/>
        </w:rPr>
        <w:t>Trụ </w:t>
      </w:r>
      <w:r>
        <w:rPr>
          <w:color w:val="231F20"/>
        </w:rPr>
        <w:t>vào quả A-la-hán: Nghĩa là các đại chủng và sắc được tạo của Bổ-đặc-già-la ấy đã đoạn dứt, đã nhận biết khắp là trụ vào </w:t>
      </w:r>
      <w:r>
        <w:rPr>
          <w:color w:val="231F20"/>
          <w:spacing w:val="-4"/>
        </w:rPr>
        <w:t>quả</w:t>
      </w:r>
      <w:r>
        <w:rPr>
          <w:color w:val="231F20"/>
          <w:spacing w:val="57"/>
        </w:rPr>
        <w:t> </w:t>
      </w:r>
      <w:r>
        <w:rPr>
          <w:color w:val="231F20"/>
        </w:rPr>
        <w:t>vô học.</w:t>
      </w:r>
    </w:p>
    <w:p>
      <w:pPr>
        <w:pStyle w:val="BodyText"/>
        <w:spacing w:line="276" w:lineRule="auto"/>
        <w:ind w:right="391"/>
      </w:pPr>
      <w:r>
        <w:rPr>
          <w:color w:val="231F20"/>
        </w:rPr>
        <w:t>Hoặc không trụ vào đâu: Nghĩa là các đại chủng và sắc được tạo của Bổ-đặc-già-la kia đã đoạn dứt, đã nhận biết khắp, nhưng</w:t>
      </w:r>
      <w:r>
        <w:rPr>
          <w:color w:val="231F20"/>
          <w:spacing w:val="-36"/>
        </w:rPr>
        <w:t> </w:t>
      </w:r>
      <w:r>
        <w:rPr>
          <w:color w:val="231F20"/>
        </w:rPr>
        <w:t>vẫn chưa</w:t>
      </w:r>
      <w:r>
        <w:rPr>
          <w:color w:val="231F20"/>
          <w:spacing w:val="10"/>
        </w:rPr>
        <w:t> </w:t>
      </w:r>
      <w:r>
        <w:rPr>
          <w:color w:val="231F20"/>
        </w:rPr>
        <w:t>trụ</w:t>
      </w:r>
      <w:r>
        <w:rPr>
          <w:color w:val="231F20"/>
          <w:spacing w:val="11"/>
        </w:rPr>
        <w:t> </w:t>
      </w:r>
      <w:r>
        <w:rPr>
          <w:color w:val="231F20"/>
        </w:rPr>
        <w:t>vào</w:t>
      </w:r>
      <w:r>
        <w:rPr>
          <w:color w:val="231F20"/>
          <w:spacing w:val="11"/>
        </w:rPr>
        <w:t> </w:t>
      </w:r>
      <w:r>
        <w:rPr>
          <w:color w:val="231F20"/>
        </w:rPr>
        <w:t>quả</w:t>
      </w:r>
      <w:r>
        <w:rPr>
          <w:color w:val="231F20"/>
          <w:spacing w:val="11"/>
        </w:rPr>
        <w:t> </w:t>
      </w:r>
      <w:r>
        <w:rPr>
          <w:color w:val="231F20"/>
        </w:rPr>
        <w:t>nào.</w:t>
      </w:r>
      <w:r>
        <w:rPr>
          <w:color w:val="231F20"/>
          <w:spacing w:val="6"/>
        </w:rPr>
        <w:t> </w:t>
      </w:r>
      <w:r>
        <w:rPr>
          <w:color w:val="231F20"/>
        </w:rPr>
        <w:t>Tức</w:t>
      </w:r>
      <w:r>
        <w:rPr>
          <w:color w:val="231F20"/>
          <w:spacing w:val="11"/>
        </w:rPr>
        <w:t> </w:t>
      </w:r>
      <w:r>
        <w:rPr>
          <w:color w:val="231F20"/>
        </w:rPr>
        <w:t>là</w:t>
      </w:r>
      <w:r>
        <w:rPr>
          <w:color w:val="231F20"/>
          <w:spacing w:val="11"/>
        </w:rPr>
        <w:t> </w:t>
      </w:r>
      <w:r>
        <w:rPr>
          <w:color w:val="231F20"/>
        </w:rPr>
        <w:t>các</w:t>
      </w:r>
      <w:r>
        <w:rPr>
          <w:color w:val="231F20"/>
          <w:spacing w:val="11"/>
        </w:rPr>
        <w:t> </w:t>
      </w:r>
      <w:r>
        <w:rPr>
          <w:color w:val="231F20"/>
        </w:rPr>
        <w:t>phàm</w:t>
      </w:r>
      <w:r>
        <w:rPr>
          <w:color w:val="231F20"/>
          <w:spacing w:val="11"/>
        </w:rPr>
        <w:t> </w:t>
      </w:r>
      <w:r>
        <w:rPr>
          <w:color w:val="231F20"/>
        </w:rPr>
        <w:t>phu</w:t>
      </w:r>
      <w:r>
        <w:rPr>
          <w:color w:val="231F20"/>
          <w:spacing w:val="10"/>
        </w:rPr>
        <w:t> </w:t>
      </w:r>
      <w:r>
        <w:rPr>
          <w:color w:val="231F20"/>
        </w:rPr>
        <w:t>đã</w:t>
      </w:r>
      <w:r>
        <w:rPr>
          <w:color w:val="231F20"/>
          <w:spacing w:val="11"/>
        </w:rPr>
        <w:t> </w:t>
      </w:r>
      <w:r>
        <w:rPr>
          <w:color w:val="231F20"/>
        </w:rPr>
        <w:t>lìa</w:t>
      </w:r>
      <w:r>
        <w:rPr>
          <w:color w:val="231F20"/>
          <w:spacing w:val="11"/>
        </w:rPr>
        <w:t> </w:t>
      </w:r>
      <w:r>
        <w:rPr>
          <w:color w:val="231F20"/>
        </w:rPr>
        <w:t>nhiễm</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spacing w:val="-6"/>
        </w:rPr>
        <w:t>và</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trước khi lìa nhiễm ấy đã nhập chánh tánh ly sanh, trụ nơi mười lăm khoảnh</w:t>
      </w:r>
      <w:r>
        <w:rPr>
          <w:color w:val="231F20"/>
          <w:spacing w:val="-8"/>
        </w:rPr>
        <w:t> </w:t>
      </w:r>
      <w:r>
        <w:rPr>
          <w:color w:val="231F20"/>
        </w:rPr>
        <w:t>tâm</w:t>
      </w:r>
      <w:r>
        <w:rPr>
          <w:color w:val="231F20"/>
          <w:spacing w:val="-7"/>
        </w:rPr>
        <w:t> </w:t>
      </w:r>
      <w:r>
        <w:rPr>
          <w:color w:val="231F20"/>
        </w:rPr>
        <w:t>của</w:t>
      </w:r>
      <w:r>
        <w:rPr>
          <w:color w:val="231F20"/>
          <w:spacing w:val="-7"/>
        </w:rPr>
        <w:t> </w:t>
      </w:r>
      <w:r>
        <w:rPr>
          <w:color w:val="231F20"/>
        </w:rPr>
        <w:t>kiến</w:t>
      </w:r>
      <w:r>
        <w:rPr>
          <w:color w:val="231F20"/>
          <w:spacing w:val="-7"/>
        </w:rPr>
        <w:t> </w:t>
      </w:r>
      <w:r>
        <w:rPr>
          <w:color w:val="231F20"/>
        </w:rPr>
        <w:t>đạo.</w:t>
      </w:r>
      <w:r>
        <w:rPr>
          <w:color w:val="231F20"/>
          <w:spacing w:val="-8"/>
        </w:rPr>
        <w:t> </w:t>
      </w:r>
      <w:r>
        <w:rPr>
          <w:color w:val="231F20"/>
        </w:rPr>
        <w:t>Hoặc</w:t>
      </w:r>
      <w:r>
        <w:rPr>
          <w:color w:val="231F20"/>
          <w:spacing w:val="-7"/>
        </w:rPr>
        <w:t> </w:t>
      </w:r>
      <w:r>
        <w:rPr>
          <w:color w:val="231F20"/>
        </w:rPr>
        <w:t>lần</w:t>
      </w:r>
      <w:r>
        <w:rPr>
          <w:color w:val="231F20"/>
          <w:spacing w:val="-7"/>
        </w:rPr>
        <w:t> </w:t>
      </w:r>
      <w:r>
        <w:rPr>
          <w:color w:val="231F20"/>
        </w:rPr>
        <w:t>lượt</w:t>
      </w:r>
      <w:r>
        <w:rPr>
          <w:color w:val="231F20"/>
          <w:spacing w:val="-7"/>
        </w:rPr>
        <w:t> </w:t>
      </w:r>
      <w:r>
        <w:rPr>
          <w:color w:val="231F20"/>
        </w:rPr>
        <w:t>lìa</w:t>
      </w:r>
      <w:r>
        <w:rPr>
          <w:color w:val="231F20"/>
          <w:spacing w:val="-7"/>
        </w:rPr>
        <w:t> </w:t>
      </w:r>
      <w:r>
        <w:rPr>
          <w:color w:val="231F20"/>
        </w:rPr>
        <w:t>các</w:t>
      </w:r>
      <w:r>
        <w:rPr>
          <w:color w:val="231F20"/>
          <w:spacing w:val="-8"/>
        </w:rPr>
        <w:t> </w:t>
      </w:r>
      <w:r>
        <w:rPr>
          <w:color w:val="231F20"/>
        </w:rPr>
        <w:t>nhiễm</w:t>
      </w:r>
      <w:r>
        <w:rPr>
          <w:color w:val="231F20"/>
          <w:spacing w:val="-7"/>
        </w:rPr>
        <w:t> </w:t>
      </w:r>
      <w:r>
        <w:rPr>
          <w:color w:val="231F20"/>
        </w:rPr>
        <w:t>của</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 tư và đạo giải thoát sau cùng, lìa nhiễm của Không vô biên xứ. Các đạo</w:t>
      </w:r>
      <w:r>
        <w:rPr>
          <w:color w:val="231F20"/>
          <w:spacing w:val="-11"/>
        </w:rPr>
        <w:t> </w:t>
      </w:r>
      <w:r>
        <w:rPr>
          <w:color w:val="231F20"/>
        </w:rPr>
        <w:t>gia</w:t>
      </w:r>
      <w:r>
        <w:rPr>
          <w:color w:val="231F20"/>
          <w:spacing w:val="-11"/>
        </w:rPr>
        <w:t> </w:t>
      </w:r>
      <w:r>
        <w:rPr>
          <w:color w:val="231F20"/>
        </w:rPr>
        <w:t>hạnh,</w:t>
      </w:r>
      <w:r>
        <w:rPr>
          <w:color w:val="231F20"/>
          <w:spacing w:val="-11"/>
        </w:rPr>
        <w:t> </w:t>
      </w:r>
      <w:r>
        <w:rPr>
          <w:color w:val="231F20"/>
        </w:rPr>
        <w:t>chín</w:t>
      </w:r>
      <w:r>
        <w:rPr>
          <w:color w:val="231F20"/>
          <w:spacing w:val="-11"/>
        </w:rPr>
        <w:t> </w:t>
      </w:r>
      <w:r>
        <w:rPr>
          <w:color w:val="231F20"/>
        </w:rPr>
        <w:t>đạo</w:t>
      </w:r>
      <w:r>
        <w:rPr>
          <w:color w:val="231F20"/>
          <w:spacing w:val="-11"/>
        </w:rPr>
        <w:t> </w:t>
      </w:r>
      <w:r>
        <w:rPr>
          <w:color w:val="231F20"/>
        </w:rPr>
        <w:t>vô</w:t>
      </w:r>
      <w:r>
        <w:rPr>
          <w:color w:val="231F20"/>
          <w:spacing w:val="-11"/>
        </w:rPr>
        <w:t> </w:t>
      </w:r>
      <w:r>
        <w:rPr>
          <w:color w:val="231F20"/>
        </w:rPr>
        <w:t>gián,</w:t>
      </w:r>
      <w:r>
        <w:rPr>
          <w:color w:val="231F20"/>
          <w:spacing w:val="-11"/>
        </w:rPr>
        <w:t> </w:t>
      </w:r>
      <w:r>
        <w:rPr>
          <w:color w:val="231F20"/>
        </w:rPr>
        <w:t>chín</w:t>
      </w:r>
      <w:r>
        <w:rPr>
          <w:color w:val="231F20"/>
          <w:spacing w:val="-11"/>
        </w:rPr>
        <w:t> </w:t>
      </w:r>
      <w:r>
        <w:rPr>
          <w:color w:val="231F20"/>
        </w:rPr>
        <w:t>đạo</w:t>
      </w:r>
      <w:r>
        <w:rPr>
          <w:color w:val="231F20"/>
          <w:spacing w:val="-11"/>
        </w:rPr>
        <w:t> </w:t>
      </w:r>
      <w:r>
        <w:rPr>
          <w:color w:val="231F20"/>
        </w:rPr>
        <w:t>giải</w:t>
      </w:r>
      <w:r>
        <w:rPr>
          <w:color w:val="231F20"/>
          <w:spacing w:val="-11"/>
        </w:rPr>
        <w:t> </w:t>
      </w:r>
      <w:r>
        <w:rPr>
          <w:color w:val="231F20"/>
        </w:rPr>
        <w:t>thoát,</w:t>
      </w:r>
      <w:r>
        <w:rPr>
          <w:color w:val="231F20"/>
          <w:spacing w:val="-11"/>
        </w:rPr>
        <w:t> </w:t>
      </w:r>
      <w:r>
        <w:rPr>
          <w:color w:val="231F20"/>
        </w:rPr>
        <w:t>cho</w:t>
      </w:r>
      <w:r>
        <w:rPr>
          <w:color w:val="231F20"/>
          <w:spacing w:val="-11"/>
        </w:rPr>
        <w:t> </w:t>
      </w:r>
      <w:r>
        <w:rPr>
          <w:color w:val="231F20"/>
        </w:rPr>
        <w:t>đến</w:t>
      </w:r>
      <w:r>
        <w:rPr>
          <w:color w:val="231F20"/>
          <w:spacing w:val="-11"/>
        </w:rPr>
        <w:t> </w:t>
      </w:r>
      <w:r>
        <w:rPr>
          <w:color w:val="231F20"/>
        </w:rPr>
        <w:t>lìa</w:t>
      </w:r>
      <w:r>
        <w:rPr>
          <w:color w:val="231F20"/>
          <w:spacing w:val="-11"/>
        </w:rPr>
        <w:t> </w:t>
      </w:r>
      <w:r>
        <w:rPr>
          <w:color w:val="231F20"/>
        </w:rPr>
        <w:t>nhiễm của Vô sở hữu xứ, nên biết cũng như</w:t>
      </w:r>
      <w:r>
        <w:rPr>
          <w:color w:val="231F20"/>
          <w:spacing w:val="-8"/>
        </w:rPr>
        <w:t> </w:t>
      </w:r>
      <w:r>
        <w:rPr>
          <w:color w:val="231F20"/>
        </w:rPr>
        <w:t>thế.</w:t>
      </w:r>
    </w:p>
    <w:p>
      <w:pPr>
        <w:pStyle w:val="BodyText"/>
        <w:spacing w:line="273" w:lineRule="auto" w:before="109"/>
        <w:ind w:left="393" w:right="107"/>
      </w:pPr>
      <w:r>
        <w:rPr>
          <w:color w:val="231F20"/>
        </w:rPr>
        <w:t>Khi</w:t>
      </w:r>
      <w:r>
        <w:rPr>
          <w:color w:val="231F20"/>
          <w:spacing w:val="-14"/>
        </w:rPr>
        <w:t> </w:t>
      </w:r>
      <w:r>
        <w:rPr>
          <w:color w:val="231F20"/>
        </w:rPr>
        <w:t>lìa</w:t>
      </w:r>
      <w:r>
        <w:rPr>
          <w:color w:val="231F20"/>
          <w:spacing w:val="-13"/>
        </w:rPr>
        <w:t> </w:t>
      </w:r>
      <w:r>
        <w:rPr>
          <w:color w:val="231F20"/>
        </w:rPr>
        <w:t>nhiễm</w:t>
      </w:r>
      <w:r>
        <w:rPr>
          <w:color w:val="231F20"/>
          <w:spacing w:val="-13"/>
        </w:rPr>
        <w:t> </w:t>
      </w:r>
      <w:r>
        <w:rPr>
          <w:color w:val="231F20"/>
        </w:rPr>
        <w:t>của</w:t>
      </w:r>
      <w:r>
        <w:rPr>
          <w:color w:val="231F20"/>
          <w:spacing w:val="-14"/>
        </w:rPr>
        <w:t> </w:t>
      </w:r>
      <w:r>
        <w:rPr>
          <w:color w:val="231F20"/>
        </w:rPr>
        <w:t>Phi</w:t>
      </w:r>
      <w:r>
        <w:rPr>
          <w:color w:val="231F20"/>
          <w:spacing w:val="-13"/>
        </w:rPr>
        <w:t> </w:t>
      </w:r>
      <w:r>
        <w:rPr>
          <w:color w:val="231F20"/>
        </w:rPr>
        <w:t>tưởng</w:t>
      </w:r>
      <w:r>
        <w:rPr>
          <w:color w:val="231F20"/>
          <w:spacing w:val="-13"/>
        </w:rPr>
        <w:t> </w:t>
      </w:r>
      <w:r>
        <w:rPr>
          <w:color w:val="231F20"/>
        </w:rPr>
        <w:t>phi</w:t>
      </w:r>
      <w:r>
        <w:rPr>
          <w:color w:val="231F20"/>
          <w:spacing w:val="-14"/>
        </w:rPr>
        <w:t> </w:t>
      </w:r>
      <w:r>
        <w:rPr>
          <w:color w:val="231F20"/>
        </w:rPr>
        <w:t>phi</w:t>
      </w:r>
      <w:r>
        <w:rPr>
          <w:color w:val="231F20"/>
          <w:spacing w:val="-13"/>
        </w:rPr>
        <w:t> </w:t>
      </w:r>
      <w:r>
        <w:rPr>
          <w:color w:val="231F20"/>
        </w:rPr>
        <w:t>tưởng</w:t>
      </w:r>
      <w:r>
        <w:rPr>
          <w:color w:val="231F20"/>
          <w:spacing w:val="-13"/>
        </w:rPr>
        <w:t> </w:t>
      </w:r>
      <w:r>
        <w:rPr>
          <w:color w:val="231F20"/>
        </w:rPr>
        <w:t>xứ,</w:t>
      </w:r>
      <w:r>
        <w:rPr>
          <w:color w:val="231F20"/>
          <w:spacing w:val="-13"/>
        </w:rPr>
        <w:t> </w:t>
      </w:r>
      <w:r>
        <w:rPr>
          <w:color w:val="231F20"/>
        </w:rPr>
        <w:t>các</w:t>
      </w:r>
      <w:r>
        <w:rPr>
          <w:color w:val="231F20"/>
          <w:spacing w:val="-14"/>
        </w:rPr>
        <w:t> </w:t>
      </w:r>
      <w:r>
        <w:rPr>
          <w:color w:val="231F20"/>
        </w:rPr>
        <w:t>đạo</w:t>
      </w:r>
      <w:r>
        <w:rPr>
          <w:color w:val="231F20"/>
          <w:spacing w:val="-13"/>
        </w:rPr>
        <w:t> </w:t>
      </w:r>
      <w:r>
        <w:rPr>
          <w:color w:val="231F20"/>
        </w:rPr>
        <w:t>gia</w:t>
      </w:r>
      <w:r>
        <w:rPr>
          <w:color w:val="231F20"/>
          <w:spacing w:val="-13"/>
        </w:rPr>
        <w:t> </w:t>
      </w:r>
      <w:r>
        <w:rPr>
          <w:color w:val="231F20"/>
        </w:rPr>
        <w:t>hạnh, chín đạo vô gián, tám đạo giải thoát, các Bổ-đặc-già-la trụ nơi </w:t>
      </w:r>
      <w:r>
        <w:rPr>
          <w:color w:val="231F20"/>
          <w:spacing w:val="-4"/>
        </w:rPr>
        <w:t>các </w:t>
      </w:r>
      <w:r>
        <w:rPr>
          <w:color w:val="231F20"/>
        </w:rPr>
        <w:t>phần vị </w:t>
      </w:r>
      <w:r>
        <w:rPr>
          <w:color w:val="231F20"/>
          <w:spacing w:val="-5"/>
        </w:rPr>
        <w:t>này, </w:t>
      </w:r>
      <w:r>
        <w:rPr>
          <w:color w:val="231F20"/>
        </w:rPr>
        <w:t>có các đại chủng và sắc được tạo đã đoạn dứt, đã </w:t>
      </w:r>
      <w:r>
        <w:rPr>
          <w:color w:val="231F20"/>
          <w:spacing w:val="-3"/>
        </w:rPr>
        <w:t>nhận </w:t>
      </w:r>
      <w:r>
        <w:rPr>
          <w:color w:val="231F20"/>
        </w:rPr>
        <w:t>biết khắp, đối với bốn quả Sa-môn cũng chưa</w:t>
      </w:r>
      <w:r>
        <w:rPr>
          <w:color w:val="231F20"/>
          <w:spacing w:val="-3"/>
        </w:rPr>
        <w:t> </w:t>
      </w:r>
      <w:r>
        <w:rPr>
          <w:color w:val="231F20"/>
        </w:rPr>
        <w:t>trụ.</w:t>
      </w:r>
    </w:p>
    <w:p>
      <w:pPr>
        <w:pStyle w:val="BodyText"/>
        <w:spacing w:line="273" w:lineRule="auto" w:before="110"/>
        <w:ind w:left="393" w:right="108"/>
      </w:pPr>
      <w:r>
        <w:rPr>
          <w:i/>
          <w:color w:val="231F20"/>
        </w:rPr>
        <w:t>Hỏi: </w:t>
      </w:r>
      <w:r>
        <w:rPr>
          <w:color w:val="231F20"/>
        </w:rPr>
        <w:t>Trước khi lìa nhiễm nơi cõi sắc, nhập và chánh tánh ly sanh và khi được đạo loại trí, các đại chủng và các sắc được tạo đã đoạn dứt, đã nhận biết khắp, Bổ-đặc-già-la ấy trụ vào quả Bất hoàn, vì sao ở đây không nói?</w:t>
      </w:r>
    </w:p>
    <w:p>
      <w:pPr>
        <w:pStyle w:val="BodyText"/>
        <w:spacing w:line="273" w:lineRule="auto" w:before="110"/>
        <w:ind w:left="393" w:right="108"/>
      </w:pPr>
      <w:r>
        <w:rPr>
          <w:i/>
          <w:color w:val="231F20"/>
        </w:rPr>
        <w:t>Đáp: </w:t>
      </w:r>
      <w:r>
        <w:rPr>
          <w:color w:val="231F20"/>
        </w:rPr>
        <w:t>Đáng lẽ nói nhưng không nói, nên biết là nghĩa này nêu bày chưa trọn vẹn.</w:t>
      </w:r>
    </w:p>
    <w:p>
      <w:pPr>
        <w:pStyle w:val="BodyText"/>
        <w:spacing w:line="273" w:lineRule="auto" w:before="112"/>
        <w:ind w:left="393" w:right="107"/>
      </w:pPr>
      <w:r>
        <w:rPr>
          <w:color w:val="231F20"/>
        </w:rPr>
        <w:t>Có thuyết nói: Vì trong đây căn cứ vào chỗ lần lượt để nói. Nghĩa là nói về người còn đủ ràng buộc nhập chánh tánh ly sanh, không phải là các vị đã vượt quá, thế nên không nói.</w:t>
      </w:r>
    </w:p>
    <w:p>
      <w:pPr>
        <w:pStyle w:val="BodyText"/>
        <w:spacing w:line="273" w:lineRule="auto" w:before="111"/>
        <w:ind w:left="393" w:right="108"/>
      </w:pPr>
      <w:r>
        <w:rPr>
          <w:i/>
          <w:color w:val="231F20"/>
        </w:rPr>
        <w:t>Hỏi: </w:t>
      </w:r>
      <w:r>
        <w:rPr>
          <w:color w:val="231F20"/>
        </w:rPr>
        <w:t>Tầm tứ và xúc có đối đã đoạn trừ, đã nhận biết khắp, nên nói là trụ vào quả nào?</w:t>
      </w:r>
    </w:p>
    <w:p>
      <w:pPr>
        <w:pStyle w:val="BodyText"/>
        <w:spacing w:before="111"/>
        <w:ind w:left="960" w:firstLine="0"/>
      </w:pPr>
      <w:r>
        <w:rPr>
          <w:i/>
          <w:color w:val="231F20"/>
        </w:rPr>
        <w:t>Đáp: </w:t>
      </w:r>
      <w:r>
        <w:rPr>
          <w:color w:val="231F20"/>
        </w:rPr>
        <w:t>Trụ vào quả A-la-hán, hoặc không trụ vào đâu.</w:t>
      </w:r>
    </w:p>
    <w:p>
      <w:pPr>
        <w:pStyle w:val="BodyText"/>
        <w:spacing w:line="273" w:lineRule="auto" w:before="155"/>
        <w:ind w:left="393" w:right="109"/>
      </w:pPr>
      <w:r>
        <w:rPr>
          <w:color w:val="231F20"/>
        </w:rPr>
        <w:t>Trụ vào quả A-la-hán: Nghĩa là Bổ-đặc-già-la ấy có các tầm tứ và xúc có đối đã đoạn dứt, đã nhận biết khắp là trụ vào quả vô học.</w:t>
      </w:r>
    </w:p>
    <w:p>
      <w:pPr>
        <w:pStyle w:val="BodyText"/>
        <w:spacing w:line="273" w:lineRule="auto" w:before="112"/>
        <w:ind w:left="393" w:right="107"/>
      </w:pPr>
      <w:r>
        <w:rPr>
          <w:color w:val="231F20"/>
        </w:rPr>
        <w:t>Hoặc không trụ vào đâu: Nghĩa là Bổ-đặc-già-la ấy có tầm tứ và xúc có đối đã đoạn dứt, đã nhận biết khắp, nhưng chưa trụ </w:t>
      </w:r>
      <w:r>
        <w:rPr>
          <w:color w:val="231F20"/>
          <w:spacing w:val="-5"/>
        </w:rPr>
        <w:t>vào </w:t>
      </w:r>
      <w:r>
        <w:rPr>
          <w:color w:val="231F20"/>
        </w:rPr>
        <w:t>quả nào. Tức là các phàm phu đã lìa nhiễm ở tĩnh lự thứ nhất, hoặc trước khi lìa nhiễm ấy đã nhập chánh tánh ly sanh, trụ nơi mười lăm khoảnh</w:t>
      </w:r>
      <w:r>
        <w:rPr>
          <w:color w:val="231F20"/>
          <w:spacing w:val="-12"/>
        </w:rPr>
        <w:t> </w:t>
      </w:r>
      <w:r>
        <w:rPr>
          <w:color w:val="231F20"/>
        </w:rPr>
        <w:t>tâm</w:t>
      </w:r>
      <w:r>
        <w:rPr>
          <w:color w:val="231F20"/>
          <w:spacing w:val="-11"/>
        </w:rPr>
        <w:t> </w:t>
      </w:r>
      <w:r>
        <w:rPr>
          <w:color w:val="231F20"/>
        </w:rPr>
        <w:t>của</w:t>
      </w:r>
      <w:r>
        <w:rPr>
          <w:color w:val="231F20"/>
          <w:spacing w:val="-11"/>
        </w:rPr>
        <w:t> </w:t>
      </w:r>
      <w:r>
        <w:rPr>
          <w:color w:val="231F20"/>
        </w:rPr>
        <w:t>kiến</w:t>
      </w:r>
      <w:r>
        <w:rPr>
          <w:color w:val="231F20"/>
          <w:spacing w:val="-11"/>
        </w:rPr>
        <w:t> </w:t>
      </w:r>
      <w:r>
        <w:rPr>
          <w:color w:val="231F20"/>
        </w:rPr>
        <w:t>đạo.</w:t>
      </w:r>
      <w:r>
        <w:rPr>
          <w:color w:val="231F20"/>
          <w:spacing w:val="-11"/>
        </w:rPr>
        <w:t> </w:t>
      </w:r>
      <w:r>
        <w:rPr>
          <w:color w:val="231F20"/>
        </w:rPr>
        <w:t>Nếu</w:t>
      </w:r>
      <w:r>
        <w:rPr>
          <w:color w:val="231F20"/>
          <w:spacing w:val="-11"/>
        </w:rPr>
        <w:t> </w:t>
      </w:r>
      <w:r>
        <w:rPr>
          <w:color w:val="231F20"/>
        </w:rPr>
        <w:t>là</w:t>
      </w:r>
      <w:r>
        <w:rPr>
          <w:color w:val="231F20"/>
          <w:spacing w:val="-11"/>
        </w:rPr>
        <w:t> </w:t>
      </w:r>
      <w:r>
        <w:rPr>
          <w:color w:val="231F20"/>
        </w:rPr>
        <w:t>lần</w:t>
      </w:r>
      <w:r>
        <w:rPr>
          <w:color w:val="231F20"/>
          <w:spacing w:val="-12"/>
        </w:rPr>
        <w:t> </w:t>
      </w:r>
      <w:r>
        <w:rPr>
          <w:color w:val="231F20"/>
        </w:rPr>
        <w:t>lượt</w:t>
      </w:r>
      <w:r>
        <w:rPr>
          <w:color w:val="231F20"/>
          <w:spacing w:val="-11"/>
        </w:rPr>
        <w:t> </w:t>
      </w:r>
      <w:r>
        <w:rPr>
          <w:color w:val="231F20"/>
        </w:rPr>
        <w:t>thì</w:t>
      </w:r>
      <w:r>
        <w:rPr>
          <w:color w:val="231F20"/>
          <w:spacing w:val="-11"/>
        </w:rPr>
        <w:t> </w:t>
      </w:r>
      <w:r>
        <w:rPr>
          <w:color w:val="231F20"/>
        </w:rPr>
        <w:t>lìa</w:t>
      </w:r>
      <w:r>
        <w:rPr>
          <w:color w:val="231F20"/>
          <w:spacing w:val="-11"/>
        </w:rPr>
        <w:t> </w:t>
      </w:r>
      <w:r>
        <w:rPr>
          <w:color w:val="231F20"/>
        </w:rPr>
        <w:t>nhiễm</w:t>
      </w:r>
      <w:r>
        <w:rPr>
          <w:color w:val="231F20"/>
          <w:spacing w:val="-11"/>
        </w:rPr>
        <w:t> </w:t>
      </w:r>
      <w:r>
        <w:rPr>
          <w:color w:val="231F20"/>
        </w:rPr>
        <w:t>của</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nhất, đạo giải thoát sau cùng, lìa nhiễm của tĩnh lự thứ hai. Các đạo gia</w:t>
      </w:r>
      <w:r>
        <w:rPr>
          <w:color w:val="231F20"/>
          <w:spacing w:val="-10"/>
        </w:rPr>
        <w:t> </w:t>
      </w:r>
      <w:r>
        <w:rPr>
          <w:color w:val="231F20"/>
        </w:rPr>
        <w:t>hạnh,</w:t>
      </w:r>
      <w:r>
        <w:rPr>
          <w:color w:val="231F20"/>
          <w:spacing w:val="-10"/>
        </w:rPr>
        <w:t> </w:t>
      </w:r>
      <w:r>
        <w:rPr>
          <w:color w:val="231F20"/>
        </w:rPr>
        <w:t>chín</w:t>
      </w:r>
      <w:r>
        <w:rPr>
          <w:color w:val="231F20"/>
          <w:spacing w:val="-10"/>
        </w:rPr>
        <w:t> </w:t>
      </w:r>
      <w:r>
        <w:rPr>
          <w:color w:val="231F20"/>
        </w:rPr>
        <w:t>đạo</w:t>
      </w:r>
      <w:r>
        <w:rPr>
          <w:color w:val="231F20"/>
          <w:spacing w:val="-10"/>
        </w:rPr>
        <w:t> </w:t>
      </w:r>
      <w:r>
        <w:rPr>
          <w:color w:val="231F20"/>
        </w:rPr>
        <w:t>vô</w:t>
      </w:r>
      <w:r>
        <w:rPr>
          <w:color w:val="231F20"/>
          <w:spacing w:val="-9"/>
        </w:rPr>
        <w:t> </w:t>
      </w:r>
      <w:r>
        <w:rPr>
          <w:color w:val="231F20"/>
        </w:rPr>
        <w:t>gián,</w:t>
      </w:r>
      <w:r>
        <w:rPr>
          <w:color w:val="231F20"/>
          <w:spacing w:val="-10"/>
        </w:rPr>
        <w:t> </w:t>
      </w:r>
      <w:r>
        <w:rPr>
          <w:color w:val="231F20"/>
        </w:rPr>
        <w:t>chín</w:t>
      </w:r>
      <w:r>
        <w:rPr>
          <w:color w:val="231F20"/>
          <w:spacing w:val="-10"/>
        </w:rPr>
        <w:t> </w:t>
      </w:r>
      <w:r>
        <w:rPr>
          <w:color w:val="231F20"/>
        </w:rPr>
        <w:t>đạo</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cho</w:t>
      </w:r>
      <w:r>
        <w:rPr>
          <w:color w:val="231F20"/>
          <w:spacing w:val="-9"/>
        </w:rPr>
        <w:t> </w:t>
      </w:r>
      <w:r>
        <w:rPr>
          <w:color w:val="231F20"/>
        </w:rPr>
        <w:t>đến</w:t>
      </w:r>
      <w:r>
        <w:rPr>
          <w:color w:val="231F20"/>
          <w:spacing w:val="-10"/>
        </w:rPr>
        <w:t> </w:t>
      </w:r>
      <w:r>
        <w:rPr>
          <w:color w:val="231F20"/>
        </w:rPr>
        <w:t>lìa</w:t>
      </w:r>
      <w:r>
        <w:rPr>
          <w:color w:val="231F20"/>
          <w:spacing w:val="-10"/>
        </w:rPr>
        <w:t> </w:t>
      </w:r>
      <w:r>
        <w:rPr>
          <w:color w:val="231F20"/>
        </w:rPr>
        <w:t>nhiễm</w:t>
      </w:r>
      <w:r>
        <w:rPr>
          <w:color w:val="231F20"/>
          <w:spacing w:val="-10"/>
        </w:rPr>
        <w:t> </w:t>
      </w:r>
      <w:r>
        <w:rPr>
          <w:color w:val="231F20"/>
        </w:rPr>
        <w:t>của Vô sở hữu xứ nên biết cũng như</w:t>
      </w:r>
      <w:r>
        <w:rPr>
          <w:color w:val="231F20"/>
          <w:spacing w:val="-3"/>
        </w:rPr>
        <w:t> </w:t>
      </w:r>
      <w:r>
        <w:rPr>
          <w:color w:val="231F20"/>
        </w:rPr>
        <w:t>thế.</w:t>
      </w:r>
    </w:p>
    <w:p>
      <w:pPr>
        <w:pStyle w:val="BodyText"/>
        <w:spacing w:line="273" w:lineRule="auto" w:before="111"/>
        <w:ind w:right="391"/>
      </w:pPr>
      <w:r>
        <w:rPr>
          <w:color w:val="231F20"/>
        </w:rPr>
        <w:t>Khi đã lìa nhiễm của Phi tưởng phi phi tưởng xứ, các đạo gia hạnh, chín đạo vô gián, tám đạo giải thoát, các Bổ-đặc-già-la trụ nơi các phần vị này có tầm tứ và xúc có đối đã đoạn dứt, đã nhận biết khắp, đối với bốn quả Sa-môn vẫn chưa trụ.</w:t>
      </w:r>
    </w:p>
    <w:p>
      <w:pPr>
        <w:pStyle w:val="BodyText"/>
        <w:spacing w:line="273" w:lineRule="auto" w:before="110"/>
        <w:ind w:right="390"/>
      </w:pPr>
      <w:r>
        <w:rPr>
          <w:i/>
          <w:color w:val="231F20"/>
        </w:rPr>
        <w:t>Hỏi: </w:t>
      </w:r>
      <w:r>
        <w:rPr>
          <w:color w:val="231F20"/>
        </w:rPr>
        <w:t>Trước khi lìa nhiễm nơi tĩnh lự thứ nhất, nhập chánh tánh ly</w:t>
      </w:r>
      <w:r>
        <w:rPr>
          <w:color w:val="231F20"/>
          <w:spacing w:val="-9"/>
        </w:rPr>
        <w:t> </w:t>
      </w:r>
      <w:r>
        <w:rPr>
          <w:color w:val="231F20"/>
        </w:rPr>
        <w:t>sanh,</w:t>
      </w:r>
      <w:r>
        <w:rPr>
          <w:color w:val="231F20"/>
          <w:spacing w:val="-8"/>
        </w:rPr>
        <w:t> </w:t>
      </w:r>
      <w:r>
        <w:rPr>
          <w:color w:val="231F20"/>
        </w:rPr>
        <w:t>khi</w:t>
      </w:r>
      <w:r>
        <w:rPr>
          <w:color w:val="231F20"/>
          <w:spacing w:val="-8"/>
        </w:rPr>
        <w:t> </w:t>
      </w:r>
      <w:r>
        <w:rPr>
          <w:color w:val="231F20"/>
        </w:rPr>
        <w:t>đã</w:t>
      </w:r>
      <w:r>
        <w:rPr>
          <w:color w:val="231F20"/>
          <w:spacing w:val="-8"/>
        </w:rPr>
        <w:t> </w:t>
      </w:r>
      <w:r>
        <w:rPr>
          <w:color w:val="231F20"/>
        </w:rPr>
        <w:t>được</w:t>
      </w:r>
      <w:r>
        <w:rPr>
          <w:color w:val="231F20"/>
          <w:spacing w:val="-9"/>
        </w:rPr>
        <w:t> </w:t>
      </w:r>
      <w:r>
        <w:rPr>
          <w:color w:val="231F20"/>
        </w:rPr>
        <w:t>đạo</w:t>
      </w:r>
      <w:r>
        <w:rPr>
          <w:color w:val="231F20"/>
          <w:spacing w:val="-8"/>
        </w:rPr>
        <w:t> </w:t>
      </w:r>
      <w:r>
        <w:rPr>
          <w:color w:val="231F20"/>
        </w:rPr>
        <w:t>loại</w:t>
      </w:r>
      <w:r>
        <w:rPr>
          <w:color w:val="231F20"/>
          <w:spacing w:val="-8"/>
        </w:rPr>
        <w:t> </w:t>
      </w:r>
      <w:r>
        <w:rPr>
          <w:color w:val="231F20"/>
        </w:rPr>
        <w:t>trí,</w:t>
      </w:r>
      <w:r>
        <w:rPr>
          <w:color w:val="231F20"/>
          <w:spacing w:val="-8"/>
        </w:rPr>
        <w:t> </w:t>
      </w:r>
      <w:r>
        <w:rPr>
          <w:color w:val="231F20"/>
        </w:rPr>
        <w:t>tầm</w:t>
      </w:r>
      <w:r>
        <w:rPr>
          <w:color w:val="231F20"/>
          <w:spacing w:val="-9"/>
        </w:rPr>
        <w:t> </w:t>
      </w:r>
      <w:r>
        <w:rPr>
          <w:color w:val="231F20"/>
        </w:rPr>
        <w:t>tứ</w:t>
      </w:r>
      <w:r>
        <w:rPr>
          <w:color w:val="231F20"/>
          <w:spacing w:val="-8"/>
        </w:rPr>
        <w:t> </w:t>
      </w:r>
      <w:r>
        <w:rPr>
          <w:color w:val="231F20"/>
        </w:rPr>
        <w:t>và</w:t>
      </w:r>
      <w:r>
        <w:rPr>
          <w:color w:val="231F20"/>
          <w:spacing w:val="-8"/>
        </w:rPr>
        <w:t> </w:t>
      </w:r>
      <w:r>
        <w:rPr>
          <w:color w:val="231F20"/>
        </w:rPr>
        <w:t>xúc</w:t>
      </w:r>
      <w:r>
        <w:rPr>
          <w:color w:val="231F20"/>
          <w:spacing w:val="-8"/>
        </w:rPr>
        <w:t> </w:t>
      </w:r>
      <w:r>
        <w:rPr>
          <w:color w:val="231F20"/>
        </w:rPr>
        <w:t>có</w:t>
      </w:r>
      <w:r>
        <w:rPr>
          <w:color w:val="231F20"/>
          <w:spacing w:val="-8"/>
        </w:rPr>
        <w:t> </w:t>
      </w:r>
      <w:r>
        <w:rPr>
          <w:color w:val="231F20"/>
        </w:rPr>
        <w:t>đối</w:t>
      </w:r>
      <w:r>
        <w:rPr>
          <w:color w:val="231F20"/>
          <w:spacing w:val="-9"/>
        </w:rPr>
        <w:t> </w:t>
      </w:r>
      <w:r>
        <w:rPr>
          <w:color w:val="231F20"/>
        </w:rPr>
        <w:t>đã</w:t>
      </w:r>
      <w:r>
        <w:rPr>
          <w:color w:val="231F20"/>
          <w:spacing w:val="-8"/>
        </w:rPr>
        <w:t> </w:t>
      </w:r>
      <w:r>
        <w:rPr>
          <w:color w:val="231F20"/>
        </w:rPr>
        <w:t>đoạn</w:t>
      </w:r>
      <w:r>
        <w:rPr>
          <w:color w:val="231F20"/>
          <w:spacing w:val="-8"/>
        </w:rPr>
        <w:t> </w:t>
      </w:r>
      <w:r>
        <w:rPr>
          <w:color w:val="231F20"/>
        </w:rPr>
        <w:t>dứt,</w:t>
      </w:r>
      <w:r>
        <w:rPr>
          <w:color w:val="231F20"/>
          <w:spacing w:val="-8"/>
        </w:rPr>
        <w:t> </w:t>
      </w:r>
      <w:r>
        <w:rPr>
          <w:color w:val="231F20"/>
        </w:rPr>
        <w:t>đã nhận biết khắp, Bổ-đặc-già-la này trụ nơi quả Bất hoàn, vì sao </w:t>
      </w:r>
      <w:r>
        <w:rPr>
          <w:color w:val="231F20"/>
          <w:spacing w:val="-3"/>
        </w:rPr>
        <w:t>trong </w:t>
      </w:r>
      <w:r>
        <w:rPr>
          <w:color w:val="231F20"/>
        </w:rPr>
        <w:t>đây không nói?</w:t>
      </w:r>
    </w:p>
    <w:p>
      <w:pPr>
        <w:pStyle w:val="BodyText"/>
        <w:spacing w:line="273" w:lineRule="auto" w:before="110"/>
        <w:ind w:right="392"/>
      </w:pPr>
      <w:r>
        <w:rPr>
          <w:i/>
          <w:color w:val="231F20"/>
        </w:rPr>
        <w:t>Đáp: </w:t>
      </w:r>
      <w:r>
        <w:rPr>
          <w:color w:val="231F20"/>
        </w:rPr>
        <w:t>Đáng lẽ nói nhưng không nói, nên biết là nghĩa này nêu bày chưa trọn vẹn.</w:t>
      </w:r>
    </w:p>
    <w:p>
      <w:pPr>
        <w:pStyle w:val="BodyText"/>
        <w:spacing w:line="273" w:lineRule="auto" w:before="112"/>
        <w:ind w:right="390"/>
      </w:pPr>
      <w:r>
        <w:rPr>
          <w:color w:val="231F20"/>
        </w:rPr>
        <w:t>Có thuyết nói: Trong đây là căn cứ vào chỗ lần lượt để nói,</w:t>
      </w:r>
      <w:r>
        <w:rPr>
          <w:color w:val="231F20"/>
          <w:spacing w:val="-42"/>
        </w:rPr>
        <w:t> </w:t>
      </w:r>
      <w:r>
        <w:rPr>
          <w:color w:val="231F20"/>
        </w:rPr>
        <w:t>nói rộng như trước.</w:t>
      </w:r>
    </w:p>
    <w:p>
      <w:pPr>
        <w:pStyle w:val="BodyText"/>
        <w:spacing w:line="273" w:lineRule="auto" w:before="111"/>
        <w:ind w:right="391"/>
      </w:pPr>
      <w:r>
        <w:rPr>
          <w:i/>
          <w:color w:val="231F20"/>
        </w:rPr>
        <w:t>Hỏi:</w:t>
      </w:r>
      <w:r>
        <w:rPr>
          <w:i/>
          <w:color w:val="231F20"/>
          <w:spacing w:val="-5"/>
        </w:rPr>
        <w:t> </w:t>
      </w:r>
      <w:r>
        <w:rPr>
          <w:color w:val="231F20"/>
        </w:rPr>
        <w:t>Lạc</w:t>
      </w:r>
      <w:r>
        <w:rPr>
          <w:color w:val="231F20"/>
          <w:spacing w:val="-4"/>
        </w:rPr>
        <w:t> </w:t>
      </w:r>
      <w:r>
        <w:rPr>
          <w:color w:val="231F20"/>
        </w:rPr>
        <w:t>căn</w:t>
      </w:r>
      <w:r>
        <w:rPr>
          <w:color w:val="231F20"/>
          <w:spacing w:val="-4"/>
        </w:rPr>
        <w:t> </w:t>
      </w:r>
      <w:r>
        <w:rPr>
          <w:color w:val="231F20"/>
        </w:rPr>
        <w:t>đã</w:t>
      </w:r>
      <w:r>
        <w:rPr>
          <w:color w:val="231F20"/>
          <w:spacing w:val="-4"/>
        </w:rPr>
        <w:t> </w:t>
      </w:r>
      <w:r>
        <w:rPr>
          <w:color w:val="231F20"/>
        </w:rPr>
        <w:t>đoạn</w:t>
      </w:r>
      <w:r>
        <w:rPr>
          <w:color w:val="231F20"/>
          <w:spacing w:val="-5"/>
        </w:rPr>
        <w:t> </w:t>
      </w:r>
      <w:r>
        <w:rPr>
          <w:color w:val="231F20"/>
        </w:rPr>
        <w:t>dứt,</w:t>
      </w:r>
      <w:r>
        <w:rPr>
          <w:color w:val="231F20"/>
          <w:spacing w:val="-4"/>
        </w:rPr>
        <w:t> </w:t>
      </w:r>
      <w:r>
        <w:rPr>
          <w:color w:val="231F20"/>
        </w:rPr>
        <w:t>đã</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khắp,</w:t>
      </w:r>
      <w:r>
        <w:rPr>
          <w:color w:val="231F20"/>
          <w:spacing w:val="-5"/>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trụ</w:t>
      </w:r>
      <w:r>
        <w:rPr>
          <w:color w:val="231F20"/>
          <w:spacing w:val="-4"/>
        </w:rPr>
        <w:t> </w:t>
      </w:r>
      <w:r>
        <w:rPr>
          <w:color w:val="231F20"/>
        </w:rPr>
        <w:t>vào quả nào?</w:t>
      </w:r>
    </w:p>
    <w:p>
      <w:pPr>
        <w:pStyle w:val="BodyText"/>
        <w:spacing w:before="112"/>
        <w:ind w:left="677" w:firstLine="0"/>
      </w:pPr>
      <w:r>
        <w:rPr>
          <w:i/>
          <w:color w:val="231F20"/>
        </w:rPr>
        <w:t>Đáp: </w:t>
      </w:r>
      <w:r>
        <w:rPr>
          <w:color w:val="231F20"/>
        </w:rPr>
        <w:t>Trụ vào quả A-la-hán, hoặc không trụ vào đâu.</w:t>
      </w:r>
    </w:p>
    <w:p>
      <w:pPr>
        <w:pStyle w:val="BodyText"/>
        <w:spacing w:line="273" w:lineRule="auto" w:before="154"/>
        <w:ind w:right="392"/>
      </w:pPr>
      <w:r>
        <w:rPr>
          <w:color w:val="231F20"/>
        </w:rPr>
        <w:t>Trụ vào quả A-la-hán: Nghĩa là Bổ-đặc-già-la ấy có lạc căn đã đoạn dứt, đã nhận biết khắp là trụ vào quả vô học.</w:t>
      </w:r>
    </w:p>
    <w:p>
      <w:pPr>
        <w:pStyle w:val="BodyText"/>
        <w:spacing w:line="273" w:lineRule="auto" w:before="112"/>
        <w:ind w:right="390"/>
      </w:pPr>
      <w:r>
        <w:rPr>
          <w:color w:val="231F20"/>
        </w:rPr>
        <w:t>Hoặc không trụ vào đâu: Nghĩa là Bổ-đặc-già-la ấy có lạc căn đã đoạn dứt, đã nhận biết khắp, cũng chưa trụ vào quả nào. Tức các phàm phu đã lìa nhiễm của tĩnh lự thứ ba, hoặc trước khi lìa nhiễm ấy</w:t>
      </w:r>
      <w:r>
        <w:rPr>
          <w:color w:val="231F20"/>
          <w:spacing w:val="-13"/>
        </w:rPr>
        <w:t> </w:t>
      </w:r>
      <w:r>
        <w:rPr>
          <w:color w:val="231F20"/>
        </w:rPr>
        <w:t>đã</w:t>
      </w:r>
      <w:r>
        <w:rPr>
          <w:color w:val="231F20"/>
          <w:spacing w:val="-12"/>
        </w:rPr>
        <w:t> </w:t>
      </w:r>
      <w:r>
        <w:rPr>
          <w:color w:val="231F20"/>
        </w:rPr>
        <w:t>nhập</w:t>
      </w:r>
      <w:r>
        <w:rPr>
          <w:color w:val="231F20"/>
          <w:spacing w:val="-12"/>
        </w:rPr>
        <w:t> </w:t>
      </w:r>
      <w:r>
        <w:rPr>
          <w:color w:val="231F20"/>
        </w:rPr>
        <w:t>chánh</w:t>
      </w:r>
      <w:r>
        <w:rPr>
          <w:color w:val="231F20"/>
          <w:spacing w:val="-13"/>
        </w:rPr>
        <w:t> </w:t>
      </w:r>
      <w:r>
        <w:rPr>
          <w:color w:val="231F20"/>
        </w:rPr>
        <w:t>tánh</w:t>
      </w:r>
      <w:r>
        <w:rPr>
          <w:color w:val="231F20"/>
          <w:spacing w:val="-12"/>
        </w:rPr>
        <w:t> </w:t>
      </w:r>
      <w:r>
        <w:rPr>
          <w:color w:val="231F20"/>
        </w:rPr>
        <w:t>ly</w:t>
      </w:r>
      <w:r>
        <w:rPr>
          <w:color w:val="231F20"/>
          <w:spacing w:val="-12"/>
        </w:rPr>
        <w:t> </w:t>
      </w:r>
      <w:r>
        <w:rPr>
          <w:color w:val="231F20"/>
        </w:rPr>
        <w:t>sanh,</w:t>
      </w:r>
      <w:r>
        <w:rPr>
          <w:color w:val="231F20"/>
          <w:spacing w:val="-12"/>
        </w:rPr>
        <w:t> </w:t>
      </w:r>
      <w:r>
        <w:rPr>
          <w:color w:val="231F20"/>
        </w:rPr>
        <w:t>trụ</w:t>
      </w:r>
      <w:r>
        <w:rPr>
          <w:color w:val="231F20"/>
          <w:spacing w:val="-13"/>
        </w:rPr>
        <w:t> </w:t>
      </w:r>
      <w:r>
        <w:rPr>
          <w:color w:val="231F20"/>
        </w:rPr>
        <w:t>nơi</w:t>
      </w:r>
      <w:r>
        <w:rPr>
          <w:color w:val="231F20"/>
          <w:spacing w:val="-13"/>
        </w:rPr>
        <w:t> </w:t>
      </w:r>
      <w:r>
        <w:rPr>
          <w:color w:val="231F20"/>
        </w:rPr>
        <w:t>mười</w:t>
      </w:r>
      <w:r>
        <w:rPr>
          <w:color w:val="231F20"/>
          <w:spacing w:val="-12"/>
        </w:rPr>
        <w:t> </w:t>
      </w:r>
      <w:r>
        <w:rPr>
          <w:color w:val="231F20"/>
        </w:rPr>
        <w:t>lăm</w:t>
      </w:r>
      <w:r>
        <w:rPr>
          <w:color w:val="231F20"/>
          <w:spacing w:val="-13"/>
        </w:rPr>
        <w:t> </w:t>
      </w:r>
      <w:r>
        <w:rPr>
          <w:color w:val="231F20"/>
        </w:rPr>
        <w:t>khoảnh</w:t>
      </w:r>
      <w:r>
        <w:rPr>
          <w:color w:val="231F20"/>
          <w:spacing w:val="-12"/>
        </w:rPr>
        <w:t> </w:t>
      </w:r>
      <w:r>
        <w:rPr>
          <w:color w:val="231F20"/>
        </w:rPr>
        <w:t>tâm</w:t>
      </w:r>
      <w:r>
        <w:rPr>
          <w:color w:val="231F20"/>
          <w:spacing w:val="-12"/>
        </w:rPr>
        <w:t> </w:t>
      </w:r>
      <w:r>
        <w:rPr>
          <w:color w:val="231F20"/>
        </w:rPr>
        <w:t>của</w:t>
      </w:r>
      <w:r>
        <w:rPr>
          <w:color w:val="231F20"/>
          <w:spacing w:val="-12"/>
        </w:rPr>
        <w:t> </w:t>
      </w:r>
      <w:r>
        <w:rPr>
          <w:color w:val="231F20"/>
        </w:rPr>
        <w:t>kiến đạo. Nếu là lần lượt thì lìa nhiễm nơi tĩnh lự thứ ba và đạo giải</w:t>
      </w:r>
      <w:r>
        <w:rPr>
          <w:color w:val="231F20"/>
          <w:spacing w:val="-27"/>
        </w:rPr>
        <w:t> </w:t>
      </w:r>
      <w:r>
        <w:rPr>
          <w:color w:val="231F20"/>
        </w:rPr>
        <w:t>thoát sau</w:t>
      </w:r>
      <w:r>
        <w:rPr>
          <w:color w:val="231F20"/>
          <w:spacing w:val="-5"/>
        </w:rPr>
        <w:t> </w:t>
      </w:r>
      <w:r>
        <w:rPr>
          <w:color w:val="231F20"/>
        </w:rPr>
        <w:t>cùng,</w:t>
      </w:r>
      <w:r>
        <w:rPr>
          <w:color w:val="231F20"/>
          <w:spacing w:val="-3"/>
        </w:rPr>
        <w:t> </w:t>
      </w:r>
      <w:r>
        <w:rPr>
          <w:color w:val="231F20"/>
        </w:rPr>
        <w:t>lìa</w:t>
      </w:r>
      <w:r>
        <w:rPr>
          <w:color w:val="231F20"/>
          <w:spacing w:val="-4"/>
        </w:rPr>
        <w:t> </w:t>
      </w:r>
      <w:r>
        <w:rPr>
          <w:color w:val="231F20"/>
        </w:rPr>
        <w:t>nhiễm</w:t>
      </w:r>
      <w:r>
        <w:rPr>
          <w:color w:val="231F20"/>
          <w:spacing w:val="-4"/>
        </w:rPr>
        <w:t> </w:t>
      </w:r>
      <w:r>
        <w:rPr>
          <w:color w:val="231F20"/>
        </w:rPr>
        <w:t>nơi</w:t>
      </w:r>
      <w:r>
        <w:rPr>
          <w:color w:val="231F20"/>
          <w:spacing w:val="-4"/>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4"/>
        </w:rPr>
        <w:t> </w:t>
      </w:r>
      <w:r>
        <w:rPr>
          <w:color w:val="231F20"/>
        </w:rPr>
        <w:t>tư.</w:t>
      </w:r>
      <w:r>
        <w:rPr>
          <w:color w:val="231F20"/>
          <w:spacing w:val="-3"/>
        </w:rPr>
        <w:t> </w:t>
      </w:r>
      <w:r>
        <w:rPr>
          <w:color w:val="231F20"/>
        </w:rPr>
        <w:t>Các</w:t>
      </w:r>
      <w:r>
        <w:rPr>
          <w:color w:val="231F20"/>
          <w:spacing w:val="-4"/>
        </w:rPr>
        <w:t> </w:t>
      </w:r>
      <w:r>
        <w:rPr>
          <w:color w:val="231F20"/>
        </w:rPr>
        <w:t>đạo</w:t>
      </w:r>
      <w:r>
        <w:rPr>
          <w:color w:val="231F20"/>
          <w:spacing w:val="-3"/>
        </w:rPr>
        <w:t> </w:t>
      </w:r>
      <w:r>
        <w:rPr>
          <w:color w:val="231F20"/>
        </w:rPr>
        <w:t>gia</w:t>
      </w:r>
      <w:r>
        <w:rPr>
          <w:color w:val="231F20"/>
          <w:spacing w:val="-4"/>
        </w:rPr>
        <w:t> </w:t>
      </w:r>
      <w:r>
        <w:rPr>
          <w:color w:val="231F20"/>
        </w:rPr>
        <w:t>hạnh,</w:t>
      </w:r>
      <w:r>
        <w:rPr>
          <w:color w:val="231F20"/>
          <w:spacing w:val="-3"/>
        </w:rPr>
        <w:t> </w:t>
      </w:r>
      <w:r>
        <w:rPr>
          <w:color w:val="231F20"/>
        </w:rPr>
        <w:t>chín</w:t>
      </w:r>
      <w:r>
        <w:rPr>
          <w:color w:val="231F20"/>
          <w:spacing w:val="-3"/>
        </w:rPr>
        <w:t> </w:t>
      </w:r>
      <w:r>
        <w:rPr>
          <w:color w:val="231F20"/>
        </w:rPr>
        <w:t>đạo</w:t>
      </w:r>
      <w:r>
        <w:rPr>
          <w:color w:val="231F20"/>
          <w:spacing w:val="-4"/>
        </w:rPr>
        <w:t> </w:t>
      </w:r>
      <w:r>
        <w:rPr>
          <w:color w:val="231F20"/>
        </w:rPr>
        <w:t>vô gián, chín đạo giải thoát, cho đến lìa nhiễm nơi Vô sở hữu xứ, nên biết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pPr>
      <w:r>
        <w:rPr>
          <w:color w:val="231F20"/>
        </w:rPr>
        <w:t>Khi</w:t>
      </w:r>
      <w:r>
        <w:rPr>
          <w:color w:val="231F20"/>
          <w:spacing w:val="-14"/>
        </w:rPr>
        <w:t> </w:t>
      </w:r>
      <w:r>
        <w:rPr>
          <w:color w:val="231F20"/>
        </w:rPr>
        <w:t>lìa</w:t>
      </w:r>
      <w:r>
        <w:rPr>
          <w:color w:val="231F20"/>
          <w:spacing w:val="-13"/>
        </w:rPr>
        <w:t> </w:t>
      </w:r>
      <w:r>
        <w:rPr>
          <w:color w:val="231F20"/>
        </w:rPr>
        <w:t>nhiễm</w:t>
      </w:r>
      <w:r>
        <w:rPr>
          <w:color w:val="231F20"/>
          <w:spacing w:val="-13"/>
        </w:rPr>
        <w:t> </w:t>
      </w:r>
      <w:r>
        <w:rPr>
          <w:color w:val="231F20"/>
        </w:rPr>
        <w:t>của</w:t>
      </w:r>
      <w:r>
        <w:rPr>
          <w:color w:val="231F20"/>
          <w:spacing w:val="-14"/>
        </w:rPr>
        <w:t> </w:t>
      </w:r>
      <w:r>
        <w:rPr>
          <w:color w:val="231F20"/>
        </w:rPr>
        <w:t>Phi</w:t>
      </w:r>
      <w:r>
        <w:rPr>
          <w:color w:val="231F20"/>
          <w:spacing w:val="-13"/>
        </w:rPr>
        <w:t> </w:t>
      </w:r>
      <w:r>
        <w:rPr>
          <w:color w:val="231F20"/>
        </w:rPr>
        <w:t>tưởng</w:t>
      </w:r>
      <w:r>
        <w:rPr>
          <w:color w:val="231F20"/>
          <w:spacing w:val="-13"/>
        </w:rPr>
        <w:t> </w:t>
      </w:r>
      <w:r>
        <w:rPr>
          <w:color w:val="231F20"/>
        </w:rPr>
        <w:t>phi</w:t>
      </w:r>
      <w:r>
        <w:rPr>
          <w:color w:val="231F20"/>
          <w:spacing w:val="-14"/>
        </w:rPr>
        <w:t> </w:t>
      </w:r>
      <w:r>
        <w:rPr>
          <w:color w:val="231F20"/>
        </w:rPr>
        <w:t>phi</w:t>
      </w:r>
      <w:r>
        <w:rPr>
          <w:color w:val="231F20"/>
          <w:spacing w:val="-13"/>
        </w:rPr>
        <w:t> </w:t>
      </w:r>
      <w:r>
        <w:rPr>
          <w:color w:val="231F20"/>
        </w:rPr>
        <w:t>tưởng</w:t>
      </w:r>
      <w:r>
        <w:rPr>
          <w:color w:val="231F20"/>
          <w:spacing w:val="-13"/>
        </w:rPr>
        <w:t> </w:t>
      </w:r>
      <w:r>
        <w:rPr>
          <w:color w:val="231F20"/>
        </w:rPr>
        <w:t>xứ,</w:t>
      </w:r>
      <w:r>
        <w:rPr>
          <w:color w:val="231F20"/>
          <w:spacing w:val="-13"/>
        </w:rPr>
        <w:t> </w:t>
      </w:r>
      <w:r>
        <w:rPr>
          <w:color w:val="231F20"/>
        </w:rPr>
        <w:t>các</w:t>
      </w:r>
      <w:r>
        <w:rPr>
          <w:color w:val="231F20"/>
          <w:spacing w:val="-14"/>
        </w:rPr>
        <w:t> </w:t>
      </w:r>
      <w:r>
        <w:rPr>
          <w:color w:val="231F20"/>
        </w:rPr>
        <w:t>đạo</w:t>
      </w:r>
      <w:r>
        <w:rPr>
          <w:color w:val="231F20"/>
          <w:spacing w:val="-13"/>
        </w:rPr>
        <w:t> </w:t>
      </w:r>
      <w:r>
        <w:rPr>
          <w:color w:val="231F20"/>
        </w:rPr>
        <w:t>gia</w:t>
      </w:r>
      <w:r>
        <w:rPr>
          <w:color w:val="231F20"/>
          <w:spacing w:val="-13"/>
        </w:rPr>
        <w:t> </w:t>
      </w:r>
      <w:r>
        <w:rPr>
          <w:color w:val="231F20"/>
        </w:rPr>
        <w:t>hạnh, chín đạo vô gián, tám đạo giải thoát, các Bổ-đặc-già-la trụ nơi </w:t>
      </w:r>
      <w:r>
        <w:rPr>
          <w:color w:val="231F20"/>
          <w:spacing w:val="-4"/>
        </w:rPr>
        <w:t>các </w:t>
      </w:r>
      <w:r>
        <w:rPr>
          <w:color w:val="231F20"/>
        </w:rPr>
        <w:t>phần vị này có lạc căn đã đoạn dứt, đã nhận biết khắp, đối với bốn quả Sa-môn vẫn chưa</w:t>
      </w:r>
      <w:r>
        <w:rPr>
          <w:color w:val="231F20"/>
          <w:spacing w:val="-2"/>
        </w:rPr>
        <w:t> </w:t>
      </w:r>
      <w:r>
        <w:rPr>
          <w:color w:val="231F20"/>
        </w:rPr>
        <w:t>trụ.</w:t>
      </w:r>
    </w:p>
    <w:p>
      <w:pPr>
        <w:pStyle w:val="BodyText"/>
        <w:spacing w:line="268" w:lineRule="auto" w:before="106"/>
        <w:ind w:left="393" w:right="107"/>
      </w:pPr>
      <w:r>
        <w:rPr>
          <w:i/>
          <w:color w:val="231F20"/>
        </w:rPr>
        <w:t>Hỏi: </w:t>
      </w:r>
      <w:r>
        <w:rPr>
          <w:color w:val="231F20"/>
        </w:rPr>
        <w:t>Trước khi lìa nhiễm ở tĩnh lự thứ ba, nhập chánh tánh ly sanh, lúc đã được đạo loại trí, bấy giờ lạc căn đã đoạn dứt, đã nhận biết khắp, Bổ-đặc-già-la này trụ nơi quả Bất hoàn, vì sao trong </w:t>
      </w:r>
      <w:r>
        <w:rPr>
          <w:color w:val="231F20"/>
          <w:spacing w:val="-4"/>
        </w:rPr>
        <w:t>đây</w:t>
      </w:r>
      <w:r>
        <w:rPr>
          <w:color w:val="231F20"/>
          <w:spacing w:val="57"/>
        </w:rPr>
        <w:t> </w:t>
      </w:r>
      <w:r>
        <w:rPr>
          <w:color w:val="231F20"/>
        </w:rPr>
        <w:t>không nói?</w:t>
      </w:r>
    </w:p>
    <w:p>
      <w:pPr>
        <w:pStyle w:val="BodyText"/>
        <w:spacing w:line="268" w:lineRule="auto" w:before="107"/>
        <w:ind w:left="393" w:right="108"/>
      </w:pPr>
      <w:r>
        <w:rPr>
          <w:i/>
          <w:color w:val="231F20"/>
        </w:rPr>
        <w:t>Đáp: </w:t>
      </w:r>
      <w:r>
        <w:rPr>
          <w:color w:val="231F20"/>
        </w:rPr>
        <w:t>Đáng lẽ nói nhưng không nói, nên biết là nghĩa này nêu bày chưa trọn vẹn.</w:t>
      </w:r>
    </w:p>
    <w:p>
      <w:pPr>
        <w:pStyle w:val="BodyText"/>
        <w:spacing w:line="268" w:lineRule="auto" w:before="104"/>
        <w:ind w:left="393" w:right="107"/>
      </w:pPr>
      <w:r>
        <w:rPr>
          <w:color w:val="231F20"/>
        </w:rPr>
        <w:t>Có thuyết nói: Trong đây là căn cứ vào chỗ lần lượt để nói,</w:t>
      </w:r>
      <w:r>
        <w:rPr>
          <w:color w:val="231F20"/>
          <w:spacing w:val="-42"/>
        </w:rPr>
        <w:t> </w:t>
      </w:r>
      <w:r>
        <w:rPr>
          <w:color w:val="231F20"/>
        </w:rPr>
        <w:t>nói rộng như trước.</w:t>
      </w:r>
    </w:p>
    <w:p>
      <w:pPr>
        <w:pStyle w:val="BodyText"/>
        <w:spacing w:line="268" w:lineRule="auto" w:before="105"/>
        <w:ind w:left="393" w:right="108"/>
      </w:pPr>
      <w:r>
        <w:rPr>
          <w:i/>
          <w:color w:val="231F20"/>
        </w:rPr>
        <w:t>Hỏi: </w:t>
      </w:r>
      <w:r>
        <w:rPr>
          <w:color w:val="231F20"/>
        </w:rPr>
        <w:t>Hỷ căn đã đoạn dứt, đã nhận biết khắp, nên nói là trụ vào quả nào?</w:t>
      </w:r>
    </w:p>
    <w:p>
      <w:pPr>
        <w:pStyle w:val="BodyText"/>
        <w:spacing w:before="104"/>
        <w:ind w:left="960" w:firstLine="0"/>
      </w:pPr>
      <w:r>
        <w:rPr>
          <w:i/>
          <w:color w:val="231F20"/>
        </w:rPr>
        <w:t>Đáp: </w:t>
      </w:r>
      <w:r>
        <w:rPr>
          <w:color w:val="231F20"/>
        </w:rPr>
        <w:t>Trụ vào quả A-la-hán, hoặc không trụ vào đâu.</w:t>
      </w:r>
    </w:p>
    <w:p>
      <w:pPr>
        <w:pStyle w:val="BodyText"/>
        <w:spacing w:line="268" w:lineRule="auto" w:before="139"/>
        <w:ind w:left="393" w:right="109"/>
      </w:pPr>
      <w:r>
        <w:rPr>
          <w:color w:val="231F20"/>
        </w:rPr>
        <w:t>Trụ vào quả A-la-hán: Nghĩa là Bổ-đặc-già-la ấy có hỷ căn đã đoạn dứt, đã nhận biết khắp là trụ vào quả vô học.</w:t>
      </w:r>
    </w:p>
    <w:p>
      <w:pPr>
        <w:pStyle w:val="BodyText"/>
        <w:spacing w:line="268" w:lineRule="auto" w:before="105"/>
        <w:ind w:left="393" w:right="107"/>
      </w:pPr>
      <w:r>
        <w:rPr>
          <w:color w:val="231F20"/>
        </w:rPr>
        <w:t>Không trụ vào đâu: Nghĩa là Bổ-đặc-già-la ấy có hỷ căn đã đoạn dứt, đã nhận biết khắp, vẫn chưa trụ vào quả nào. Tức là các phàm phu đã lìa nhiễm của tĩnh lự thứ hai, hoặc trước khi lìa nhiễm ấy</w:t>
      </w:r>
      <w:r>
        <w:rPr>
          <w:color w:val="231F20"/>
          <w:spacing w:val="-13"/>
        </w:rPr>
        <w:t> </w:t>
      </w:r>
      <w:r>
        <w:rPr>
          <w:color w:val="231F20"/>
        </w:rPr>
        <w:t>đã</w:t>
      </w:r>
      <w:r>
        <w:rPr>
          <w:color w:val="231F20"/>
          <w:spacing w:val="-12"/>
        </w:rPr>
        <w:t> </w:t>
      </w:r>
      <w:r>
        <w:rPr>
          <w:color w:val="231F20"/>
        </w:rPr>
        <w:t>nhập</w:t>
      </w:r>
      <w:r>
        <w:rPr>
          <w:color w:val="231F20"/>
          <w:spacing w:val="-12"/>
        </w:rPr>
        <w:t> </w:t>
      </w:r>
      <w:r>
        <w:rPr>
          <w:color w:val="231F20"/>
        </w:rPr>
        <w:t>chánh</w:t>
      </w:r>
      <w:r>
        <w:rPr>
          <w:color w:val="231F20"/>
          <w:spacing w:val="-13"/>
        </w:rPr>
        <w:t> </w:t>
      </w:r>
      <w:r>
        <w:rPr>
          <w:color w:val="231F20"/>
        </w:rPr>
        <w:t>tánh</w:t>
      </w:r>
      <w:r>
        <w:rPr>
          <w:color w:val="231F20"/>
          <w:spacing w:val="-12"/>
        </w:rPr>
        <w:t> </w:t>
      </w:r>
      <w:r>
        <w:rPr>
          <w:color w:val="231F20"/>
        </w:rPr>
        <w:t>ly</w:t>
      </w:r>
      <w:r>
        <w:rPr>
          <w:color w:val="231F20"/>
          <w:spacing w:val="-12"/>
        </w:rPr>
        <w:t> </w:t>
      </w:r>
      <w:r>
        <w:rPr>
          <w:color w:val="231F20"/>
        </w:rPr>
        <w:t>sanh,</w:t>
      </w:r>
      <w:r>
        <w:rPr>
          <w:color w:val="231F20"/>
          <w:spacing w:val="-12"/>
        </w:rPr>
        <w:t> </w:t>
      </w:r>
      <w:r>
        <w:rPr>
          <w:color w:val="231F20"/>
        </w:rPr>
        <w:t>trụ</w:t>
      </w:r>
      <w:r>
        <w:rPr>
          <w:color w:val="231F20"/>
          <w:spacing w:val="-13"/>
        </w:rPr>
        <w:t> </w:t>
      </w:r>
      <w:r>
        <w:rPr>
          <w:color w:val="231F20"/>
        </w:rPr>
        <w:t>nơi</w:t>
      </w:r>
      <w:r>
        <w:rPr>
          <w:color w:val="231F20"/>
          <w:spacing w:val="-13"/>
        </w:rPr>
        <w:t> </w:t>
      </w:r>
      <w:r>
        <w:rPr>
          <w:color w:val="231F20"/>
        </w:rPr>
        <w:t>mười</w:t>
      </w:r>
      <w:r>
        <w:rPr>
          <w:color w:val="231F20"/>
          <w:spacing w:val="-12"/>
        </w:rPr>
        <w:t> </w:t>
      </w:r>
      <w:r>
        <w:rPr>
          <w:color w:val="231F20"/>
        </w:rPr>
        <w:t>lăm</w:t>
      </w:r>
      <w:r>
        <w:rPr>
          <w:color w:val="231F20"/>
          <w:spacing w:val="-13"/>
        </w:rPr>
        <w:t> </w:t>
      </w:r>
      <w:r>
        <w:rPr>
          <w:color w:val="231F20"/>
        </w:rPr>
        <w:t>khoảnh</w:t>
      </w:r>
      <w:r>
        <w:rPr>
          <w:color w:val="231F20"/>
          <w:spacing w:val="-12"/>
        </w:rPr>
        <w:t> </w:t>
      </w:r>
      <w:r>
        <w:rPr>
          <w:color w:val="231F20"/>
        </w:rPr>
        <w:t>tâm</w:t>
      </w:r>
      <w:r>
        <w:rPr>
          <w:color w:val="231F20"/>
          <w:spacing w:val="-12"/>
        </w:rPr>
        <w:t> </w:t>
      </w:r>
      <w:r>
        <w:rPr>
          <w:color w:val="231F20"/>
        </w:rPr>
        <w:t>của</w:t>
      </w:r>
      <w:r>
        <w:rPr>
          <w:color w:val="231F20"/>
          <w:spacing w:val="-12"/>
        </w:rPr>
        <w:t> </w:t>
      </w:r>
      <w:r>
        <w:rPr>
          <w:color w:val="231F20"/>
        </w:rPr>
        <w:t>kiến đạo.</w:t>
      </w:r>
      <w:r>
        <w:rPr>
          <w:color w:val="231F20"/>
          <w:spacing w:val="-7"/>
        </w:rPr>
        <w:t> </w:t>
      </w:r>
      <w:r>
        <w:rPr>
          <w:color w:val="231F20"/>
        </w:rPr>
        <w:t>Nếu</w:t>
      </w:r>
      <w:r>
        <w:rPr>
          <w:color w:val="231F20"/>
          <w:spacing w:val="-7"/>
        </w:rPr>
        <w:t> </w:t>
      </w:r>
      <w:r>
        <w:rPr>
          <w:color w:val="231F20"/>
        </w:rPr>
        <w:t>là</w:t>
      </w:r>
      <w:r>
        <w:rPr>
          <w:color w:val="231F20"/>
          <w:spacing w:val="-7"/>
        </w:rPr>
        <w:t> </w:t>
      </w:r>
      <w:r>
        <w:rPr>
          <w:color w:val="231F20"/>
        </w:rPr>
        <w:t>lần</w:t>
      </w:r>
      <w:r>
        <w:rPr>
          <w:color w:val="231F20"/>
          <w:spacing w:val="-7"/>
        </w:rPr>
        <w:t> </w:t>
      </w:r>
      <w:r>
        <w:rPr>
          <w:color w:val="231F20"/>
        </w:rPr>
        <w:t>lượt</w:t>
      </w:r>
      <w:r>
        <w:rPr>
          <w:color w:val="231F20"/>
          <w:spacing w:val="-7"/>
        </w:rPr>
        <w:t> </w:t>
      </w:r>
      <w:r>
        <w:rPr>
          <w:color w:val="231F20"/>
        </w:rPr>
        <w:t>thì</w:t>
      </w:r>
      <w:r>
        <w:rPr>
          <w:color w:val="231F20"/>
          <w:spacing w:val="-7"/>
        </w:rPr>
        <w:t> </w:t>
      </w:r>
      <w:r>
        <w:rPr>
          <w:color w:val="231F20"/>
        </w:rPr>
        <w:t>lìa</w:t>
      </w:r>
      <w:r>
        <w:rPr>
          <w:color w:val="231F20"/>
          <w:spacing w:val="-7"/>
        </w:rPr>
        <w:t> </w:t>
      </w:r>
      <w:r>
        <w:rPr>
          <w:color w:val="231F20"/>
        </w:rPr>
        <w:t>nhiễm</w:t>
      </w:r>
      <w:r>
        <w:rPr>
          <w:color w:val="231F20"/>
          <w:spacing w:val="-6"/>
        </w:rPr>
        <w:t> </w:t>
      </w:r>
      <w:r>
        <w:rPr>
          <w:color w:val="231F20"/>
        </w:rPr>
        <w:t>của</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hai</w:t>
      </w:r>
      <w:r>
        <w:rPr>
          <w:color w:val="231F20"/>
          <w:spacing w:val="-7"/>
        </w:rPr>
        <w:t> </w:t>
      </w:r>
      <w:r>
        <w:rPr>
          <w:color w:val="231F20"/>
        </w:rPr>
        <w:t>và</w:t>
      </w:r>
      <w:r>
        <w:rPr>
          <w:color w:val="231F20"/>
          <w:spacing w:val="-7"/>
        </w:rPr>
        <w:t> </w:t>
      </w:r>
      <w:r>
        <w:rPr>
          <w:color w:val="231F20"/>
        </w:rPr>
        <w:t>đạo</w:t>
      </w:r>
      <w:r>
        <w:rPr>
          <w:color w:val="231F20"/>
          <w:spacing w:val="-6"/>
        </w:rPr>
        <w:t> </w:t>
      </w:r>
      <w:r>
        <w:rPr>
          <w:color w:val="231F20"/>
        </w:rPr>
        <w:t>giải</w:t>
      </w:r>
      <w:r>
        <w:rPr>
          <w:color w:val="231F20"/>
          <w:spacing w:val="-7"/>
        </w:rPr>
        <w:t> </w:t>
      </w:r>
      <w:r>
        <w:rPr>
          <w:color w:val="231F20"/>
          <w:spacing w:val="-3"/>
        </w:rPr>
        <w:t>thoát </w:t>
      </w:r>
      <w:r>
        <w:rPr>
          <w:color w:val="231F20"/>
        </w:rPr>
        <w:t>sau cùng, lìa nhiễm của tĩnh lự thứ ba. Các đạo gia hạnh, chín </w:t>
      </w:r>
      <w:r>
        <w:rPr>
          <w:color w:val="231F20"/>
          <w:spacing w:val="-4"/>
        </w:rPr>
        <w:t>đạo </w:t>
      </w:r>
      <w:r>
        <w:rPr>
          <w:color w:val="231F20"/>
        </w:rPr>
        <w:t>vô</w:t>
      </w:r>
      <w:r>
        <w:rPr>
          <w:color w:val="231F20"/>
          <w:spacing w:val="-5"/>
        </w:rPr>
        <w:t> </w:t>
      </w:r>
      <w:r>
        <w:rPr>
          <w:color w:val="231F20"/>
        </w:rPr>
        <w:t>gián,</w:t>
      </w:r>
      <w:r>
        <w:rPr>
          <w:color w:val="231F20"/>
          <w:spacing w:val="-4"/>
        </w:rPr>
        <w:t> </w:t>
      </w:r>
      <w:r>
        <w:rPr>
          <w:color w:val="231F20"/>
        </w:rPr>
        <w:t>chín</w:t>
      </w:r>
      <w:r>
        <w:rPr>
          <w:color w:val="231F20"/>
          <w:spacing w:val="-4"/>
        </w:rPr>
        <w:t> </w:t>
      </w:r>
      <w:r>
        <w:rPr>
          <w:color w:val="231F20"/>
        </w:rPr>
        <w:t>đạo</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cho</w:t>
      </w:r>
      <w:r>
        <w:rPr>
          <w:color w:val="231F20"/>
          <w:spacing w:val="-4"/>
        </w:rPr>
        <w:t> </w:t>
      </w:r>
      <w:r>
        <w:rPr>
          <w:color w:val="231F20"/>
        </w:rPr>
        <w:t>đến</w:t>
      </w:r>
      <w:r>
        <w:rPr>
          <w:color w:val="231F20"/>
          <w:spacing w:val="-4"/>
        </w:rPr>
        <w:t> </w:t>
      </w:r>
      <w:r>
        <w:rPr>
          <w:color w:val="231F20"/>
        </w:rPr>
        <w:t>lìa</w:t>
      </w:r>
      <w:r>
        <w:rPr>
          <w:color w:val="231F20"/>
          <w:spacing w:val="-4"/>
        </w:rPr>
        <w:t> </w:t>
      </w:r>
      <w:r>
        <w:rPr>
          <w:color w:val="231F20"/>
        </w:rPr>
        <w:t>nhiễm</w:t>
      </w:r>
      <w:r>
        <w:rPr>
          <w:color w:val="231F20"/>
          <w:spacing w:val="-4"/>
        </w:rPr>
        <w:t> </w:t>
      </w:r>
      <w:r>
        <w:rPr>
          <w:color w:val="231F20"/>
        </w:rPr>
        <w:t>nơi</w:t>
      </w:r>
      <w:r>
        <w:rPr>
          <w:color w:val="231F20"/>
          <w:spacing w:val="-10"/>
        </w:rPr>
        <w:t> </w:t>
      </w:r>
      <w:r>
        <w:rPr>
          <w:color w:val="231F20"/>
        </w:rPr>
        <w:t>Vô</w:t>
      </w:r>
      <w:r>
        <w:rPr>
          <w:color w:val="231F20"/>
          <w:spacing w:val="-4"/>
        </w:rPr>
        <w:t> </w:t>
      </w:r>
      <w:r>
        <w:rPr>
          <w:color w:val="231F20"/>
        </w:rPr>
        <w:t>sở</w:t>
      </w:r>
      <w:r>
        <w:rPr>
          <w:color w:val="231F20"/>
          <w:spacing w:val="-4"/>
        </w:rPr>
        <w:t> </w:t>
      </w:r>
      <w:r>
        <w:rPr>
          <w:color w:val="231F20"/>
        </w:rPr>
        <w:t>hữu</w:t>
      </w:r>
      <w:r>
        <w:rPr>
          <w:color w:val="231F20"/>
          <w:spacing w:val="-4"/>
        </w:rPr>
        <w:t> </w:t>
      </w:r>
      <w:r>
        <w:rPr>
          <w:color w:val="231F20"/>
        </w:rPr>
        <w:t>xứ</w:t>
      </w:r>
      <w:r>
        <w:rPr>
          <w:color w:val="231F20"/>
          <w:spacing w:val="-4"/>
        </w:rPr>
        <w:t> nên </w:t>
      </w:r>
      <w:r>
        <w:rPr>
          <w:color w:val="231F20"/>
        </w:rPr>
        <w:t>biết cũng như thế.</w:t>
      </w:r>
    </w:p>
    <w:p>
      <w:pPr>
        <w:pStyle w:val="BodyText"/>
        <w:spacing w:line="271" w:lineRule="auto" w:before="111"/>
        <w:ind w:left="393" w:right="107"/>
      </w:pPr>
      <w:r>
        <w:rPr>
          <w:color w:val="231F20"/>
        </w:rPr>
        <w:t>Khi</w:t>
      </w:r>
      <w:r>
        <w:rPr>
          <w:color w:val="231F20"/>
          <w:spacing w:val="-13"/>
        </w:rPr>
        <w:t> </w:t>
      </w:r>
      <w:r>
        <w:rPr>
          <w:color w:val="231F20"/>
        </w:rPr>
        <w:t>lìa</w:t>
      </w:r>
      <w:r>
        <w:rPr>
          <w:color w:val="231F20"/>
          <w:spacing w:val="-12"/>
        </w:rPr>
        <w:t> </w:t>
      </w:r>
      <w:r>
        <w:rPr>
          <w:color w:val="231F20"/>
        </w:rPr>
        <w:t>nhiễm</w:t>
      </w:r>
      <w:r>
        <w:rPr>
          <w:color w:val="231F20"/>
          <w:spacing w:val="-12"/>
        </w:rPr>
        <w:t> </w:t>
      </w:r>
      <w:r>
        <w:rPr>
          <w:color w:val="231F20"/>
        </w:rPr>
        <w:t>nơi</w:t>
      </w:r>
      <w:r>
        <w:rPr>
          <w:color w:val="231F20"/>
          <w:spacing w:val="-13"/>
        </w:rPr>
        <w:t> </w:t>
      </w:r>
      <w:r>
        <w:rPr>
          <w:color w:val="231F20"/>
        </w:rPr>
        <w:t>Phi</w:t>
      </w:r>
      <w:r>
        <w:rPr>
          <w:color w:val="231F20"/>
          <w:spacing w:val="-12"/>
        </w:rPr>
        <w:t> </w:t>
      </w:r>
      <w:r>
        <w:rPr>
          <w:color w:val="231F20"/>
        </w:rPr>
        <w:t>tưởng</w:t>
      </w:r>
      <w:r>
        <w:rPr>
          <w:color w:val="231F20"/>
          <w:spacing w:val="-12"/>
        </w:rPr>
        <w:t> </w:t>
      </w:r>
      <w:r>
        <w:rPr>
          <w:color w:val="231F20"/>
        </w:rPr>
        <w:t>phi</w:t>
      </w:r>
      <w:r>
        <w:rPr>
          <w:color w:val="231F20"/>
          <w:spacing w:val="-13"/>
        </w:rPr>
        <w:t> </w:t>
      </w:r>
      <w:r>
        <w:rPr>
          <w:color w:val="231F20"/>
        </w:rPr>
        <w:t>phi</w:t>
      </w:r>
      <w:r>
        <w:rPr>
          <w:color w:val="231F20"/>
          <w:spacing w:val="-12"/>
        </w:rPr>
        <w:t> </w:t>
      </w:r>
      <w:r>
        <w:rPr>
          <w:color w:val="231F20"/>
        </w:rPr>
        <w:t>tưởng</w:t>
      </w:r>
      <w:r>
        <w:rPr>
          <w:color w:val="231F20"/>
          <w:spacing w:val="-11"/>
        </w:rPr>
        <w:t> </w:t>
      </w:r>
      <w:r>
        <w:rPr>
          <w:color w:val="231F20"/>
        </w:rPr>
        <w:t>xứ,</w:t>
      </w:r>
      <w:r>
        <w:rPr>
          <w:color w:val="231F20"/>
          <w:spacing w:val="-11"/>
        </w:rPr>
        <w:t> </w:t>
      </w:r>
      <w:r>
        <w:rPr>
          <w:color w:val="231F20"/>
        </w:rPr>
        <w:t>các</w:t>
      </w:r>
      <w:r>
        <w:rPr>
          <w:color w:val="231F20"/>
          <w:spacing w:val="-13"/>
        </w:rPr>
        <w:t> </w:t>
      </w:r>
      <w:r>
        <w:rPr>
          <w:color w:val="231F20"/>
        </w:rPr>
        <w:t>đạo</w:t>
      </w:r>
      <w:r>
        <w:rPr>
          <w:color w:val="231F20"/>
          <w:spacing w:val="-12"/>
        </w:rPr>
        <w:t> </w:t>
      </w:r>
      <w:r>
        <w:rPr>
          <w:color w:val="231F20"/>
        </w:rPr>
        <w:t>gia</w:t>
      </w:r>
      <w:r>
        <w:rPr>
          <w:color w:val="231F20"/>
          <w:spacing w:val="-12"/>
        </w:rPr>
        <w:t> </w:t>
      </w:r>
      <w:r>
        <w:rPr>
          <w:color w:val="231F20"/>
        </w:rPr>
        <w:t>hạnh, chín đạo vô gián, tám đạo giải thoát, Bổ-đặc-già-la trụ nơi các </w:t>
      </w:r>
      <w:r>
        <w:rPr>
          <w:color w:val="231F20"/>
          <w:spacing w:val="-4"/>
        </w:rPr>
        <w:t>phần </w:t>
      </w:r>
      <w:r>
        <w:rPr>
          <w:color w:val="231F20"/>
        </w:rPr>
        <w:t>vị ấy có hỷ căn đã đoạn dứt, đã nhận biết khắp, đối với bốn quả Sa- môn vẫn chưa trụ.</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0"/>
      </w:pPr>
      <w:r>
        <w:rPr>
          <w:i/>
          <w:color w:val="231F20"/>
        </w:rPr>
        <w:t>Hỏi: </w:t>
      </w:r>
      <w:r>
        <w:rPr>
          <w:color w:val="231F20"/>
        </w:rPr>
        <w:t>Trước khi lìa nhiễm nơi tĩnh lự thứ hai, nhập chánh tánh ly sanh, khi có được đạo loại trí, lúc đó hỷ căn đã đoạn dứt, đã nhận biết khắp, Bổ-đặc-già-la ấy đã trụ vào quả Bất hoàn, vì sao ở </w:t>
      </w:r>
      <w:r>
        <w:rPr>
          <w:color w:val="231F20"/>
          <w:spacing w:val="-4"/>
        </w:rPr>
        <w:t>đây</w:t>
      </w:r>
      <w:r>
        <w:rPr>
          <w:color w:val="231F20"/>
          <w:spacing w:val="57"/>
        </w:rPr>
        <w:t> </w:t>
      </w:r>
      <w:r>
        <w:rPr>
          <w:color w:val="231F20"/>
        </w:rPr>
        <w:t>không nói?</w:t>
      </w:r>
    </w:p>
    <w:p>
      <w:pPr>
        <w:pStyle w:val="BodyText"/>
        <w:spacing w:line="268" w:lineRule="auto" w:before="112"/>
        <w:ind w:right="392"/>
      </w:pPr>
      <w:r>
        <w:rPr>
          <w:i/>
          <w:color w:val="231F20"/>
        </w:rPr>
        <w:t>Đáp: </w:t>
      </w:r>
      <w:r>
        <w:rPr>
          <w:color w:val="231F20"/>
        </w:rPr>
        <w:t>Đáng lẽ nói nhưng không nói, nên biết là nghĩa này nêu bày chưa trọn vẹn.</w:t>
      </w:r>
    </w:p>
    <w:p>
      <w:pPr>
        <w:pStyle w:val="BodyText"/>
        <w:spacing w:line="268" w:lineRule="auto" w:before="110"/>
        <w:ind w:right="390"/>
      </w:pPr>
      <w:r>
        <w:rPr>
          <w:color w:val="231F20"/>
        </w:rPr>
        <w:t>Có</w:t>
      </w:r>
      <w:r>
        <w:rPr>
          <w:color w:val="231F20"/>
          <w:spacing w:val="-6"/>
        </w:rPr>
        <w:t> </w:t>
      </w:r>
      <w:r>
        <w:rPr>
          <w:color w:val="231F20"/>
        </w:rPr>
        <w:t>thuyết</w:t>
      </w:r>
      <w:r>
        <w:rPr>
          <w:color w:val="231F20"/>
          <w:spacing w:val="-6"/>
        </w:rPr>
        <w:t> </w:t>
      </w:r>
      <w:r>
        <w:rPr>
          <w:color w:val="231F20"/>
        </w:rPr>
        <w:t>cho:</w:t>
      </w:r>
      <w:r>
        <w:rPr>
          <w:color w:val="231F20"/>
          <w:spacing w:val="-10"/>
        </w:rPr>
        <w:t> </w:t>
      </w:r>
      <w:r>
        <w:rPr>
          <w:color w:val="231F20"/>
        </w:rPr>
        <w:t>Trong</w:t>
      </w:r>
      <w:r>
        <w:rPr>
          <w:color w:val="231F20"/>
          <w:spacing w:val="-5"/>
        </w:rPr>
        <w:t> </w:t>
      </w:r>
      <w:r>
        <w:rPr>
          <w:color w:val="231F20"/>
        </w:rPr>
        <w:t>đây</w:t>
      </w:r>
      <w:r>
        <w:rPr>
          <w:color w:val="231F20"/>
          <w:spacing w:val="-6"/>
        </w:rPr>
        <w:t> </w:t>
      </w:r>
      <w:r>
        <w:rPr>
          <w:color w:val="231F20"/>
        </w:rPr>
        <w:t>là</w:t>
      </w:r>
      <w:r>
        <w:rPr>
          <w:color w:val="231F20"/>
          <w:spacing w:val="-6"/>
        </w:rPr>
        <w:t> </w:t>
      </w:r>
      <w:r>
        <w:rPr>
          <w:color w:val="231F20"/>
        </w:rPr>
        <w:t>căn</w:t>
      </w:r>
      <w:r>
        <w:rPr>
          <w:color w:val="231F20"/>
          <w:spacing w:val="-5"/>
        </w:rPr>
        <w:t> </w:t>
      </w:r>
      <w:r>
        <w:rPr>
          <w:color w:val="231F20"/>
        </w:rPr>
        <w:t>cứ</w:t>
      </w:r>
      <w:r>
        <w:rPr>
          <w:color w:val="231F20"/>
          <w:spacing w:val="-6"/>
        </w:rPr>
        <w:t> </w:t>
      </w:r>
      <w:r>
        <w:rPr>
          <w:color w:val="231F20"/>
        </w:rPr>
        <w:t>vào</w:t>
      </w:r>
      <w:r>
        <w:rPr>
          <w:color w:val="231F20"/>
          <w:spacing w:val="-6"/>
        </w:rPr>
        <w:t> </w:t>
      </w:r>
      <w:r>
        <w:rPr>
          <w:color w:val="231F20"/>
        </w:rPr>
        <w:t>chỗ</w:t>
      </w:r>
      <w:r>
        <w:rPr>
          <w:color w:val="231F20"/>
          <w:spacing w:val="-5"/>
        </w:rPr>
        <w:t> </w:t>
      </w:r>
      <w:r>
        <w:rPr>
          <w:color w:val="231F20"/>
        </w:rPr>
        <w:t>lần</w:t>
      </w:r>
      <w:r>
        <w:rPr>
          <w:color w:val="231F20"/>
          <w:spacing w:val="-6"/>
        </w:rPr>
        <w:t> </w:t>
      </w:r>
      <w:r>
        <w:rPr>
          <w:color w:val="231F20"/>
        </w:rPr>
        <w:t>lượt</w:t>
      </w:r>
      <w:r>
        <w:rPr>
          <w:color w:val="231F20"/>
          <w:spacing w:val="-6"/>
        </w:rPr>
        <w:t> </w:t>
      </w:r>
      <w:r>
        <w:rPr>
          <w:color w:val="231F20"/>
        </w:rPr>
        <w:t>để</w:t>
      </w:r>
      <w:r>
        <w:rPr>
          <w:color w:val="231F20"/>
          <w:spacing w:val="-5"/>
        </w:rPr>
        <w:t> </w:t>
      </w:r>
      <w:r>
        <w:rPr>
          <w:color w:val="231F20"/>
        </w:rPr>
        <w:t>nói,</w:t>
      </w:r>
      <w:r>
        <w:rPr>
          <w:color w:val="231F20"/>
          <w:spacing w:val="-6"/>
        </w:rPr>
        <w:t> </w:t>
      </w:r>
      <w:r>
        <w:rPr>
          <w:color w:val="231F20"/>
        </w:rPr>
        <w:t>nói rộng như trước.</w:t>
      </w:r>
    </w:p>
    <w:p>
      <w:pPr>
        <w:pStyle w:val="BodyText"/>
        <w:spacing w:line="268" w:lineRule="auto" w:before="110"/>
        <w:ind w:right="391"/>
      </w:pPr>
      <w:r>
        <w:rPr>
          <w:i/>
          <w:color w:val="231F20"/>
        </w:rPr>
        <w:t>Hỏi: </w:t>
      </w:r>
      <w:r>
        <w:rPr>
          <w:color w:val="231F20"/>
        </w:rPr>
        <w:t>Khổ căn, ưu căn và đoạn thực đã đoạn dứt, đã nhận biết khắp, nên nói là trụ vào quả nào?</w:t>
      </w:r>
    </w:p>
    <w:p>
      <w:pPr>
        <w:pStyle w:val="BodyText"/>
        <w:spacing w:line="268" w:lineRule="auto" w:before="110"/>
        <w:ind w:right="392"/>
      </w:pPr>
      <w:r>
        <w:rPr>
          <w:i/>
          <w:color w:val="231F20"/>
        </w:rPr>
        <w:t>Đáp: </w:t>
      </w:r>
      <w:r>
        <w:rPr>
          <w:color w:val="231F20"/>
        </w:rPr>
        <w:t>Trụ vào quả Bất hoàn, hoặc trụ vào quả A-la-hán, hoặc không trụ vào đâu.</w:t>
      </w:r>
    </w:p>
    <w:p>
      <w:pPr>
        <w:pStyle w:val="BodyText"/>
        <w:spacing w:line="268" w:lineRule="auto" w:before="110"/>
        <w:ind w:right="391"/>
      </w:pPr>
      <w:r>
        <w:rPr>
          <w:color w:val="231F20"/>
          <w:spacing w:val="-4"/>
        </w:rPr>
        <w:t>Trụ</w:t>
      </w:r>
      <w:r>
        <w:rPr>
          <w:color w:val="231F20"/>
          <w:spacing w:val="-6"/>
        </w:rPr>
        <w:t> </w:t>
      </w:r>
      <w:r>
        <w:rPr>
          <w:color w:val="231F20"/>
        </w:rPr>
        <w:t>vào</w:t>
      </w:r>
      <w:r>
        <w:rPr>
          <w:color w:val="231F20"/>
          <w:spacing w:val="-5"/>
        </w:rPr>
        <w:t> </w:t>
      </w:r>
      <w:r>
        <w:rPr>
          <w:color w:val="231F20"/>
        </w:rPr>
        <w:t>quả</w:t>
      </w:r>
      <w:r>
        <w:rPr>
          <w:color w:val="231F20"/>
          <w:spacing w:val="-5"/>
        </w:rPr>
        <w:t> </w:t>
      </w:r>
      <w:r>
        <w:rPr>
          <w:color w:val="231F20"/>
        </w:rPr>
        <w:t>Bất</w:t>
      </w:r>
      <w:r>
        <w:rPr>
          <w:color w:val="231F20"/>
          <w:spacing w:val="-5"/>
        </w:rPr>
        <w:t> </w:t>
      </w:r>
      <w:r>
        <w:rPr>
          <w:color w:val="231F20"/>
        </w:rPr>
        <w:t>hoàn:</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Bổ-đặc-già-la</w:t>
      </w:r>
      <w:r>
        <w:rPr>
          <w:color w:val="231F20"/>
          <w:spacing w:val="-5"/>
        </w:rPr>
        <w:t> </w:t>
      </w:r>
      <w:r>
        <w:rPr>
          <w:color w:val="231F20"/>
        </w:rPr>
        <w:t>ấy</w:t>
      </w:r>
      <w:r>
        <w:rPr>
          <w:color w:val="231F20"/>
          <w:spacing w:val="-5"/>
        </w:rPr>
        <w:t> </w:t>
      </w:r>
      <w:r>
        <w:rPr>
          <w:color w:val="231F20"/>
        </w:rPr>
        <w:t>có</w:t>
      </w:r>
      <w:r>
        <w:rPr>
          <w:color w:val="231F20"/>
          <w:spacing w:val="-4"/>
        </w:rPr>
        <w:t> </w:t>
      </w:r>
      <w:r>
        <w:rPr>
          <w:color w:val="231F20"/>
        </w:rPr>
        <w:t>ba</w:t>
      </w:r>
      <w:r>
        <w:rPr>
          <w:color w:val="231F20"/>
          <w:spacing w:val="-5"/>
        </w:rPr>
        <w:t> </w:t>
      </w:r>
      <w:r>
        <w:rPr>
          <w:color w:val="231F20"/>
        </w:rPr>
        <w:t>thứ</w:t>
      </w:r>
      <w:r>
        <w:rPr>
          <w:color w:val="231F20"/>
          <w:spacing w:val="-5"/>
        </w:rPr>
        <w:t> </w:t>
      </w:r>
      <w:r>
        <w:rPr>
          <w:color w:val="231F20"/>
        </w:rPr>
        <w:t>như khổ căn </w:t>
      </w:r>
      <w:r>
        <w:rPr>
          <w:color w:val="231F20"/>
          <w:spacing w:val="-6"/>
        </w:rPr>
        <w:t>v.v... </w:t>
      </w:r>
      <w:r>
        <w:rPr>
          <w:color w:val="231F20"/>
        </w:rPr>
        <w:t>đã đoạn dứt, đã nhận biết khắp và trụ vào quả hữu học thứ ba.</w:t>
      </w:r>
    </w:p>
    <w:p>
      <w:pPr>
        <w:pStyle w:val="BodyText"/>
        <w:spacing w:line="268" w:lineRule="auto" w:before="112"/>
        <w:ind w:right="393"/>
      </w:pPr>
      <w:r>
        <w:rPr>
          <w:color w:val="231F20"/>
          <w:spacing w:val="-4"/>
        </w:rPr>
        <w:t>Trụ </w:t>
      </w:r>
      <w:r>
        <w:rPr>
          <w:color w:val="231F20"/>
        </w:rPr>
        <w:t>vào</w:t>
      </w:r>
      <w:r>
        <w:rPr>
          <w:color w:val="231F20"/>
          <w:spacing w:val="-4"/>
        </w:rPr>
        <w:t> </w:t>
      </w:r>
      <w:r>
        <w:rPr>
          <w:color w:val="231F20"/>
        </w:rPr>
        <w:t>quả</w:t>
      </w:r>
      <w:r>
        <w:rPr>
          <w:color w:val="231F20"/>
          <w:spacing w:val="-18"/>
        </w:rPr>
        <w:t> </w:t>
      </w:r>
      <w:r>
        <w:rPr>
          <w:color w:val="231F20"/>
        </w:rPr>
        <w:t>A-la-hán:</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Bổ-đặc-già-la</w:t>
      </w:r>
      <w:r>
        <w:rPr>
          <w:color w:val="231F20"/>
          <w:spacing w:val="-4"/>
        </w:rPr>
        <w:t> </w:t>
      </w:r>
      <w:r>
        <w:rPr>
          <w:color w:val="231F20"/>
        </w:rPr>
        <w:t>ấy</w:t>
      </w:r>
      <w:r>
        <w:rPr>
          <w:color w:val="231F20"/>
          <w:spacing w:val="-3"/>
        </w:rPr>
        <w:t> </w:t>
      </w:r>
      <w:r>
        <w:rPr>
          <w:color w:val="231F20"/>
        </w:rPr>
        <w:t>có</w:t>
      </w:r>
      <w:r>
        <w:rPr>
          <w:color w:val="231F20"/>
          <w:spacing w:val="-4"/>
        </w:rPr>
        <w:t> </w:t>
      </w:r>
      <w:r>
        <w:rPr>
          <w:color w:val="231F20"/>
        </w:rPr>
        <w:t>ba</w:t>
      </w:r>
      <w:r>
        <w:rPr>
          <w:color w:val="231F20"/>
          <w:spacing w:val="-4"/>
        </w:rPr>
        <w:t> </w:t>
      </w:r>
      <w:r>
        <w:rPr>
          <w:color w:val="231F20"/>
        </w:rPr>
        <w:t>thứ</w:t>
      </w:r>
      <w:r>
        <w:rPr>
          <w:color w:val="231F20"/>
          <w:spacing w:val="-4"/>
        </w:rPr>
        <w:t> </w:t>
      </w:r>
      <w:r>
        <w:rPr>
          <w:color w:val="231F20"/>
        </w:rPr>
        <w:t>như khổ căn </w:t>
      </w:r>
      <w:r>
        <w:rPr>
          <w:color w:val="231F20"/>
          <w:spacing w:val="-6"/>
        </w:rPr>
        <w:t>v.v... </w:t>
      </w:r>
      <w:r>
        <w:rPr>
          <w:color w:val="231F20"/>
        </w:rPr>
        <w:t>đã đoạn dứt, đã nhận biết khắp và trụ vào quả vô</w:t>
      </w:r>
      <w:r>
        <w:rPr>
          <w:color w:val="231F20"/>
          <w:spacing w:val="7"/>
        </w:rPr>
        <w:t> </w:t>
      </w:r>
      <w:r>
        <w:rPr>
          <w:color w:val="231F20"/>
        </w:rPr>
        <w:t>học.</w:t>
      </w:r>
    </w:p>
    <w:p>
      <w:pPr>
        <w:pStyle w:val="BodyText"/>
        <w:spacing w:line="268" w:lineRule="auto" w:before="110"/>
        <w:ind w:right="390"/>
      </w:pPr>
      <w:r>
        <w:rPr>
          <w:color w:val="231F20"/>
        </w:rPr>
        <w:t>Không trụ vào đâu: Nghĩa là Bổ-đặc-già-la ấy có ba thứ như khổ</w:t>
      </w:r>
      <w:r>
        <w:rPr>
          <w:color w:val="231F20"/>
          <w:spacing w:val="-5"/>
        </w:rPr>
        <w:t> </w:t>
      </w:r>
      <w:r>
        <w:rPr>
          <w:color w:val="231F20"/>
        </w:rPr>
        <w:t>căn</w:t>
      </w:r>
      <w:r>
        <w:rPr>
          <w:color w:val="231F20"/>
          <w:spacing w:val="-5"/>
        </w:rPr>
        <w:t> </w:t>
      </w:r>
      <w:r>
        <w:rPr>
          <w:color w:val="231F20"/>
          <w:spacing w:val="-6"/>
        </w:rPr>
        <w:t>v.v...</w:t>
      </w:r>
      <w:r>
        <w:rPr>
          <w:color w:val="231F20"/>
          <w:spacing w:val="-5"/>
        </w:rPr>
        <w:t> </w:t>
      </w:r>
      <w:r>
        <w:rPr>
          <w:color w:val="231F20"/>
        </w:rPr>
        <w:t>đã</w:t>
      </w:r>
      <w:r>
        <w:rPr>
          <w:color w:val="231F20"/>
          <w:spacing w:val="-4"/>
        </w:rPr>
        <w:t> </w:t>
      </w:r>
      <w:r>
        <w:rPr>
          <w:color w:val="231F20"/>
        </w:rPr>
        <w:t>đoạn</w:t>
      </w:r>
      <w:r>
        <w:rPr>
          <w:color w:val="231F20"/>
          <w:spacing w:val="-5"/>
        </w:rPr>
        <w:t> </w:t>
      </w:r>
      <w:r>
        <w:rPr>
          <w:color w:val="231F20"/>
        </w:rPr>
        <w:t>dứt,</w:t>
      </w:r>
      <w:r>
        <w:rPr>
          <w:color w:val="231F20"/>
          <w:spacing w:val="-5"/>
        </w:rPr>
        <w:t> </w:t>
      </w:r>
      <w:r>
        <w:rPr>
          <w:color w:val="231F20"/>
        </w:rPr>
        <w:t>đã</w:t>
      </w:r>
      <w:r>
        <w:rPr>
          <w:color w:val="231F20"/>
          <w:spacing w:val="-5"/>
        </w:rPr>
        <w:t> </w:t>
      </w:r>
      <w:r>
        <w:rPr>
          <w:color w:val="231F20"/>
        </w:rPr>
        <w:t>nhận</w:t>
      </w:r>
      <w:r>
        <w:rPr>
          <w:color w:val="231F20"/>
          <w:spacing w:val="-4"/>
        </w:rPr>
        <w:t> </w:t>
      </w:r>
      <w:r>
        <w:rPr>
          <w:color w:val="231F20"/>
        </w:rPr>
        <w:t>biết</w:t>
      </w:r>
      <w:r>
        <w:rPr>
          <w:color w:val="231F20"/>
          <w:spacing w:val="-5"/>
        </w:rPr>
        <w:t> </w:t>
      </w:r>
      <w:r>
        <w:rPr>
          <w:color w:val="231F20"/>
        </w:rPr>
        <w:t>khắp</w:t>
      </w:r>
      <w:r>
        <w:rPr>
          <w:color w:val="231F20"/>
          <w:spacing w:val="-5"/>
        </w:rPr>
        <w:t> </w:t>
      </w:r>
      <w:r>
        <w:rPr>
          <w:color w:val="231F20"/>
        </w:rPr>
        <w:t>nhưng</w:t>
      </w:r>
      <w:r>
        <w:rPr>
          <w:color w:val="231F20"/>
          <w:spacing w:val="-5"/>
        </w:rPr>
        <w:t> </w:t>
      </w:r>
      <w:r>
        <w:rPr>
          <w:color w:val="231F20"/>
        </w:rPr>
        <w:t>chưa</w:t>
      </w:r>
      <w:r>
        <w:rPr>
          <w:color w:val="231F20"/>
          <w:spacing w:val="-4"/>
        </w:rPr>
        <w:t> </w:t>
      </w:r>
      <w:r>
        <w:rPr>
          <w:color w:val="231F20"/>
        </w:rPr>
        <w:t>trụ</w:t>
      </w:r>
      <w:r>
        <w:rPr>
          <w:color w:val="231F20"/>
          <w:spacing w:val="-5"/>
        </w:rPr>
        <w:t> </w:t>
      </w:r>
      <w:r>
        <w:rPr>
          <w:color w:val="231F20"/>
        </w:rPr>
        <w:t>vào</w:t>
      </w:r>
      <w:r>
        <w:rPr>
          <w:color w:val="231F20"/>
          <w:spacing w:val="-5"/>
        </w:rPr>
        <w:t> quả </w:t>
      </w:r>
      <w:r>
        <w:rPr>
          <w:color w:val="231F20"/>
        </w:rPr>
        <w:t>nào. Tức là hàng phàm phu đã lìa nhiễm cõi dục, hoặc trước khi </w:t>
      </w:r>
      <w:r>
        <w:rPr>
          <w:color w:val="231F20"/>
          <w:spacing w:val="-4"/>
        </w:rPr>
        <w:t>lìa </w:t>
      </w:r>
      <w:r>
        <w:rPr>
          <w:color w:val="231F20"/>
        </w:rPr>
        <w:t>nhiễm ấy đã nhập chánh tánh ly sanh, trụ nơi mười lăm khoảnh tâm của kiến đạo, Bổ-đặc-già-la trụ nơi các phần vị này có ba thứ như khổ</w:t>
      </w:r>
      <w:r>
        <w:rPr>
          <w:color w:val="231F20"/>
          <w:spacing w:val="-14"/>
        </w:rPr>
        <w:t> </w:t>
      </w:r>
      <w:r>
        <w:rPr>
          <w:color w:val="231F20"/>
        </w:rPr>
        <w:t>căn</w:t>
      </w:r>
      <w:r>
        <w:rPr>
          <w:color w:val="231F20"/>
          <w:spacing w:val="-13"/>
        </w:rPr>
        <w:t> </w:t>
      </w:r>
      <w:r>
        <w:rPr>
          <w:color w:val="231F20"/>
          <w:spacing w:val="-6"/>
        </w:rPr>
        <w:t>v.v...</w:t>
      </w:r>
      <w:r>
        <w:rPr>
          <w:color w:val="231F20"/>
          <w:spacing w:val="-13"/>
        </w:rPr>
        <w:t> </w:t>
      </w:r>
      <w:r>
        <w:rPr>
          <w:color w:val="231F20"/>
        </w:rPr>
        <w:t>đã</w:t>
      </w:r>
      <w:r>
        <w:rPr>
          <w:color w:val="231F20"/>
          <w:spacing w:val="-14"/>
        </w:rPr>
        <w:t> </w:t>
      </w:r>
      <w:r>
        <w:rPr>
          <w:color w:val="231F20"/>
        </w:rPr>
        <w:t>đoạn</w:t>
      </w:r>
      <w:r>
        <w:rPr>
          <w:color w:val="231F20"/>
          <w:spacing w:val="-13"/>
        </w:rPr>
        <w:t> </w:t>
      </w:r>
      <w:r>
        <w:rPr>
          <w:color w:val="231F20"/>
        </w:rPr>
        <w:t>dứt,</w:t>
      </w:r>
      <w:r>
        <w:rPr>
          <w:color w:val="231F20"/>
          <w:spacing w:val="-13"/>
        </w:rPr>
        <w:t> </w:t>
      </w:r>
      <w:r>
        <w:rPr>
          <w:color w:val="231F20"/>
        </w:rPr>
        <w:t>đã</w:t>
      </w:r>
      <w:r>
        <w:rPr>
          <w:color w:val="231F20"/>
          <w:spacing w:val="-13"/>
        </w:rPr>
        <w:t> </w:t>
      </w:r>
      <w:r>
        <w:rPr>
          <w:color w:val="231F20"/>
        </w:rPr>
        <w:t>nhận</w:t>
      </w:r>
      <w:r>
        <w:rPr>
          <w:color w:val="231F20"/>
          <w:spacing w:val="-14"/>
        </w:rPr>
        <w:t> </w:t>
      </w:r>
      <w:r>
        <w:rPr>
          <w:color w:val="231F20"/>
        </w:rPr>
        <w:t>biết</w:t>
      </w:r>
      <w:r>
        <w:rPr>
          <w:color w:val="231F20"/>
          <w:spacing w:val="-13"/>
        </w:rPr>
        <w:t> </w:t>
      </w:r>
      <w:r>
        <w:rPr>
          <w:color w:val="231F20"/>
        </w:rPr>
        <w:t>khắp,</w:t>
      </w:r>
      <w:r>
        <w:rPr>
          <w:color w:val="231F20"/>
          <w:spacing w:val="-13"/>
        </w:rPr>
        <w:t> </w:t>
      </w:r>
      <w:r>
        <w:rPr>
          <w:color w:val="231F20"/>
        </w:rPr>
        <w:t>đối</w:t>
      </w:r>
      <w:r>
        <w:rPr>
          <w:color w:val="231F20"/>
          <w:spacing w:val="-14"/>
        </w:rPr>
        <w:t> </w:t>
      </w:r>
      <w:r>
        <w:rPr>
          <w:color w:val="231F20"/>
        </w:rPr>
        <w:t>với</w:t>
      </w:r>
      <w:r>
        <w:rPr>
          <w:color w:val="231F20"/>
          <w:spacing w:val="-13"/>
        </w:rPr>
        <w:t> </w:t>
      </w:r>
      <w:r>
        <w:rPr>
          <w:color w:val="231F20"/>
        </w:rPr>
        <w:t>bốn</w:t>
      </w:r>
      <w:r>
        <w:rPr>
          <w:color w:val="231F20"/>
          <w:spacing w:val="-13"/>
        </w:rPr>
        <w:t> </w:t>
      </w:r>
      <w:r>
        <w:rPr>
          <w:color w:val="231F20"/>
        </w:rPr>
        <w:t>quả</w:t>
      </w:r>
      <w:r>
        <w:rPr>
          <w:color w:val="231F20"/>
          <w:spacing w:val="-13"/>
        </w:rPr>
        <w:t> </w:t>
      </w:r>
      <w:r>
        <w:rPr>
          <w:color w:val="231F20"/>
        </w:rPr>
        <w:t>Sa-môn vẫn chưa trụ.</w:t>
      </w:r>
    </w:p>
    <w:p>
      <w:pPr>
        <w:pStyle w:val="BodyText"/>
        <w:spacing w:line="271" w:lineRule="auto" w:before="115"/>
        <w:ind w:right="387"/>
      </w:pPr>
      <w:r>
        <w:rPr>
          <w:color w:val="231F20"/>
        </w:rPr>
        <w:t>Trong </w:t>
      </w:r>
      <w:r>
        <w:rPr>
          <w:color w:val="231F20"/>
          <w:spacing w:val="-3"/>
        </w:rPr>
        <w:t>đây, </w:t>
      </w:r>
      <w:r>
        <w:rPr>
          <w:color w:val="231F20"/>
        </w:rPr>
        <w:t>không nói các phần vị lần lượt gọi là không </w:t>
      </w:r>
      <w:r>
        <w:rPr>
          <w:color w:val="231F20"/>
          <w:spacing w:val="2"/>
        </w:rPr>
        <w:t>trụ  </w:t>
      </w:r>
      <w:r>
        <w:rPr>
          <w:color w:val="231F20"/>
        </w:rPr>
        <w:t>vào đâu. Vì khi lìa nhiễm nơi cõi dục, đạo vô gián sau cùng được sinh. Bấy giờ, ba thứ như khổ căn </w:t>
      </w:r>
      <w:r>
        <w:rPr>
          <w:color w:val="231F20"/>
          <w:spacing w:val="-4"/>
        </w:rPr>
        <w:t>v.v... </w:t>
      </w:r>
      <w:r>
        <w:rPr>
          <w:color w:val="231F20"/>
        </w:rPr>
        <w:t>đã được đoạn dứt rốt ráo, khi được đạo giải thoát sau cùng thì Bổ-đặc-già-la này tất trụ </w:t>
      </w:r>
      <w:r>
        <w:rPr>
          <w:color w:val="231F20"/>
          <w:spacing w:val="2"/>
        </w:rPr>
        <w:t>vào </w:t>
      </w:r>
      <w:r>
        <w:rPr>
          <w:color w:val="231F20"/>
        </w:rPr>
        <w:t>quả Bất</w:t>
      </w:r>
      <w:r>
        <w:rPr>
          <w:color w:val="231F20"/>
          <w:spacing w:val="10"/>
        </w:rPr>
        <w:t> </w:t>
      </w:r>
      <w:r>
        <w:rPr>
          <w:color w:val="231F20"/>
        </w:rPr>
        <w:t>hoàn.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Hỏi:</w:t>
      </w:r>
      <w:r>
        <w:rPr>
          <w:i/>
          <w:color w:val="231F20"/>
          <w:spacing w:val="-12"/>
        </w:rPr>
        <w:t> </w:t>
      </w:r>
      <w:r>
        <w:rPr>
          <w:color w:val="231F20"/>
        </w:rPr>
        <w:t>Xả</w:t>
      </w:r>
      <w:r>
        <w:rPr>
          <w:color w:val="231F20"/>
          <w:spacing w:val="-11"/>
        </w:rPr>
        <w:t> </w:t>
      </w:r>
      <w:r>
        <w:rPr>
          <w:color w:val="231F20"/>
        </w:rPr>
        <w:t>căn</w:t>
      </w:r>
      <w:r>
        <w:rPr>
          <w:color w:val="231F20"/>
          <w:spacing w:val="-12"/>
        </w:rPr>
        <w:t> </w:t>
      </w:r>
      <w:r>
        <w:rPr>
          <w:color w:val="231F20"/>
        </w:rPr>
        <w:t>và</w:t>
      </w:r>
      <w:r>
        <w:rPr>
          <w:color w:val="231F20"/>
          <w:spacing w:val="-11"/>
        </w:rPr>
        <w:t> </w:t>
      </w:r>
      <w:r>
        <w:rPr>
          <w:color w:val="231F20"/>
        </w:rPr>
        <w:t>ba</w:t>
      </w:r>
      <w:r>
        <w:rPr>
          <w:color w:val="231F20"/>
          <w:spacing w:val="-12"/>
        </w:rPr>
        <w:t> </w:t>
      </w:r>
      <w:r>
        <w:rPr>
          <w:color w:val="231F20"/>
        </w:rPr>
        <w:t>cách</w:t>
      </w:r>
      <w:r>
        <w:rPr>
          <w:color w:val="231F20"/>
          <w:spacing w:val="-11"/>
        </w:rPr>
        <w:t> </w:t>
      </w:r>
      <w:r>
        <w:rPr>
          <w:color w:val="231F20"/>
        </w:rPr>
        <w:t>ăn:</w:t>
      </w:r>
      <w:r>
        <w:rPr>
          <w:color w:val="231F20"/>
          <w:spacing w:val="-12"/>
        </w:rPr>
        <w:t> </w:t>
      </w:r>
      <w:r>
        <w:rPr>
          <w:color w:val="231F20"/>
        </w:rPr>
        <w:t>Xúc,</w:t>
      </w:r>
      <w:r>
        <w:rPr>
          <w:color w:val="231F20"/>
          <w:spacing w:val="-11"/>
        </w:rPr>
        <w:t> </w:t>
      </w:r>
      <w:r>
        <w:rPr>
          <w:color w:val="231F20"/>
        </w:rPr>
        <w:t>ý</w:t>
      </w:r>
      <w:r>
        <w:rPr>
          <w:color w:val="231F20"/>
          <w:spacing w:val="-12"/>
        </w:rPr>
        <w:t> </w:t>
      </w:r>
      <w:r>
        <w:rPr>
          <w:color w:val="231F20"/>
        </w:rPr>
        <w:t>tư,</w:t>
      </w:r>
      <w:r>
        <w:rPr>
          <w:color w:val="231F20"/>
          <w:spacing w:val="-11"/>
        </w:rPr>
        <w:t> </w:t>
      </w:r>
      <w:r>
        <w:rPr>
          <w:color w:val="231F20"/>
        </w:rPr>
        <w:t>thức</w:t>
      </w:r>
      <w:r>
        <w:rPr>
          <w:color w:val="231F20"/>
          <w:spacing w:val="-11"/>
        </w:rPr>
        <w:t> </w:t>
      </w:r>
      <w:r>
        <w:rPr>
          <w:color w:val="231F20"/>
        </w:rPr>
        <w:t>đã</w:t>
      </w:r>
      <w:r>
        <w:rPr>
          <w:color w:val="231F20"/>
          <w:spacing w:val="-12"/>
        </w:rPr>
        <w:t> </w:t>
      </w:r>
      <w:r>
        <w:rPr>
          <w:color w:val="231F20"/>
        </w:rPr>
        <w:t>đoạn</w:t>
      </w:r>
      <w:r>
        <w:rPr>
          <w:color w:val="231F20"/>
          <w:spacing w:val="-11"/>
        </w:rPr>
        <w:t> </w:t>
      </w:r>
      <w:r>
        <w:rPr>
          <w:color w:val="231F20"/>
        </w:rPr>
        <w:t>dứt,</w:t>
      </w:r>
      <w:r>
        <w:rPr>
          <w:color w:val="231F20"/>
          <w:spacing w:val="-12"/>
        </w:rPr>
        <w:t> </w:t>
      </w:r>
      <w:r>
        <w:rPr>
          <w:color w:val="231F20"/>
        </w:rPr>
        <w:t>đã</w:t>
      </w:r>
      <w:r>
        <w:rPr>
          <w:color w:val="231F20"/>
          <w:spacing w:val="-11"/>
        </w:rPr>
        <w:t> </w:t>
      </w:r>
      <w:r>
        <w:rPr>
          <w:color w:val="231F20"/>
        </w:rPr>
        <w:t>nhận biết khắp, nên nói là trụ vào quả nào?</w:t>
      </w:r>
    </w:p>
    <w:p>
      <w:pPr>
        <w:pStyle w:val="BodyText"/>
        <w:spacing w:line="273" w:lineRule="auto" w:before="112"/>
        <w:ind w:left="393" w:right="107"/>
      </w:pPr>
      <w:r>
        <w:rPr>
          <w:i/>
          <w:color w:val="231F20"/>
        </w:rPr>
        <w:t>Đáp: </w:t>
      </w:r>
      <w:r>
        <w:rPr>
          <w:color w:val="231F20"/>
          <w:spacing w:val="-4"/>
        </w:rPr>
        <w:t>Trụ </w:t>
      </w:r>
      <w:r>
        <w:rPr>
          <w:color w:val="231F20"/>
        </w:rPr>
        <w:t>vào quả A-la-hán. Trong </w:t>
      </w:r>
      <w:r>
        <w:rPr>
          <w:color w:val="231F20"/>
          <w:spacing w:val="-5"/>
        </w:rPr>
        <w:t>đây, </w:t>
      </w:r>
      <w:r>
        <w:rPr>
          <w:color w:val="231F20"/>
        </w:rPr>
        <w:t>không nói hoặc không trụ vào đâu là vì khi lìa nhiễm nơi Phi tưởng phi phi tưởng xứ, đạo vô gián sau cùng được sinh. Lúc đó, xả căn và ba cách ăn đã được đoạn</w:t>
      </w:r>
      <w:r>
        <w:rPr>
          <w:color w:val="231F20"/>
          <w:spacing w:val="-8"/>
        </w:rPr>
        <w:t> </w:t>
      </w:r>
      <w:r>
        <w:rPr>
          <w:color w:val="231F20"/>
        </w:rPr>
        <w:t>dứt</w:t>
      </w:r>
      <w:r>
        <w:rPr>
          <w:color w:val="231F20"/>
          <w:spacing w:val="-7"/>
        </w:rPr>
        <w:t> </w:t>
      </w:r>
      <w:r>
        <w:rPr>
          <w:color w:val="231F20"/>
        </w:rPr>
        <w:t>rốt</w:t>
      </w:r>
      <w:r>
        <w:rPr>
          <w:color w:val="231F20"/>
          <w:spacing w:val="-7"/>
        </w:rPr>
        <w:t> </w:t>
      </w:r>
      <w:r>
        <w:rPr>
          <w:color w:val="231F20"/>
        </w:rPr>
        <w:t>ráo,</w:t>
      </w:r>
      <w:r>
        <w:rPr>
          <w:color w:val="231F20"/>
          <w:spacing w:val="-7"/>
        </w:rPr>
        <w:t> </w:t>
      </w:r>
      <w:r>
        <w:rPr>
          <w:color w:val="231F20"/>
        </w:rPr>
        <w:t>khi</w:t>
      </w:r>
      <w:r>
        <w:rPr>
          <w:color w:val="231F20"/>
          <w:spacing w:val="-7"/>
        </w:rPr>
        <w:t> </w:t>
      </w:r>
      <w:r>
        <w:rPr>
          <w:color w:val="231F20"/>
        </w:rPr>
        <w:t>có</w:t>
      </w:r>
      <w:r>
        <w:rPr>
          <w:color w:val="231F20"/>
          <w:spacing w:val="-7"/>
        </w:rPr>
        <w:t> </w:t>
      </w:r>
      <w:r>
        <w:rPr>
          <w:color w:val="231F20"/>
        </w:rPr>
        <w:t>đạo</w:t>
      </w:r>
      <w:r>
        <w:rPr>
          <w:color w:val="231F20"/>
          <w:spacing w:val="-8"/>
        </w:rPr>
        <w:t> </w:t>
      </w:r>
      <w:r>
        <w:rPr>
          <w:color w:val="231F20"/>
        </w:rPr>
        <w:t>giải</w:t>
      </w:r>
      <w:r>
        <w:rPr>
          <w:color w:val="231F20"/>
          <w:spacing w:val="-7"/>
        </w:rPr>
        <w:t> </w:t>
      </w:r>
      <w:r>
        <w:rPr>
          <w:color w:val="231F20"/>
        </w:rPr>
        <w:t>thoát</w:t>
      </w:r>
      <w:r>
        <w:rPr>
          <w:color w:val="231F20"/>
          <w:spacing w:val="-7"/>
        </w:rPr>
        <w:t> </w:t>
      </w:r>
      <w:r>
        <w:rPr>
          <w:color w:val="231F20"/>
        </w:rPr>
        <w:t>sau</w:t>
      </w:r>
      <w:r>
        <w:rPr>
          <w:color w:val="231F20"/>
          <w:spacing w:val="-7"/>
        </w:rPr>
        <w:t> </w:t>
      </w:r>
      <w:r>
        <w:rPr>
          <w:color w:val="231F20"/>
        </w:rPr>
        <w:t>cùng</w:t>
      </w:r>
      <w:r>
        <w:rPr>
          <w:color w:val="231F20"/>
          <w:spacing w:val="-7"/>
        </w:rPr>
        <w:t> </w:t>
      </w:r>
      <w:r>
        <w:rPr>
          <w:color w:val="231F20"/>
        </w:rPr>
        <w:t>thì</w:t>
      </w:r>
      <w:r>
        <w:rPr>
          <w:color w:val="231F20"/>
          <w:spacing w:val="-7"/>
        </w:rPr>
        <w:t> </w:t>
      </w:r>
      <w:r>
        <w:rPr>
          <w:color w:val="231F20"/>
        </w:rPr>
        <w:t>Bổ-đặc-già-la</w:t>
      </w:r>
      <w:r>
        <w:rPr>
          <w:color w:val="231F20"/>
          <w:spacing w:val="-7"/>
        </w:rPr>
        <w:t> </w:t>
      </w:r>
      <w:r>
        <w:rPr>
          <w:color w:val="231F20"/>
        </w:rPr>
        <w:t>này tất</w:t>
      </w:r>
      <w:r>
        <w:rPr>
          <w:color w:val="231F20"/>
          <w:spacing w:val="-3"/>
        </w:rPr>
        <w:t> </w:t>
      </w:r>
      <w:r>
        <w:rPr>
          <w:color w:val="231F20"/>
        </w:rPr>
        <w:t>trụ</w:t>
      </w:r>
      <w:r>
        <w:rPr>
          <w:color w:val="231F20"/>
          <w:spacing w:val="-3"/>
        </w:rPr>
        <w:t> </w:t>
      </w:r>
      <w:r>
        <w:rPr>
          <w:color w:val="231F20"/>
        </w:rPr>
        <w:t>vào</w:t>
      </w:r>
      <w:r>
        <w:rPr>
          <w:color w:val="231F20"/>
          <w:spacing w:val="-2"/>
        </w:rPr>
        <w:t> </w:t>
      </w:r>
      <w:r>
        <w:rPr>
          <w:color w:val="231F20"/>
        </w:rPr>
        <w:t>quả</w:t>
      </w:r>
      <w:r>
        <w:rPr>
          <w:color w:val="231F20"/>
          <w:spacing w:val="-18"/>
        </w:rPr>
        <w:t> </w:t>
      </w:r>
      <w:r>
        <w:rPr>
          <w:color w:val="231F20"/>
        </w:rPr>
        <w:t>A-la-hán.</w:t>
      </w:r>
      <w:r>
        <w:rPr>
          <w:color w:val="231F20"/>
          <w:spacing w:val="-3"/>
        </w:rPr>
        <w:t> </w:t>
      </w:r>
      <w:r>
        <w:rPr>
          <w:color w:val="231F20"/>
        </w:rPr>
        <w:t>Có</w:t>
      </w:r>
      <w:r>
        <w:rPr>
          <w:color w:val="231F20"/>
          <w:spacing w:val="-2"/>
        </w:rPr>
        <w:t> </w:t>
      </w:r>
      <w:r>
        <w:rPr>
          <w:color w:val="231F20"/>
        </w:rPr>
        <w:t>Sư</w:t>
      </w:r>
      <w:r>
        <w:rPr>
          <w:color w:val="231F20"/>
          <w:spacing w:val="-3"/>
        </w:rPr>
        <w:t> </w:t>
      </w:r>
      <w:r>
        <w:rPr>
          <w:color w:val="231F20"/>
        </w:rPr>
        <w:t>khác</w:t>
      </w:r>
      <w:r>
        <w:rPr>
          <w:color w:val="231F20"/>
          <w:spacing w:val="-3"/>
        </w:rPr>
        <w:t> </w:t>
      </w:r>
      <w:r>
        <w:rPr>
          <w:color w:val="231F20"/>
        </w:rPr>
        <w:t>đã</w:t>
      </w:r>
      <w:r>
        <w:rPr>
          <w:color w:val="231F20"/>
          <w:spacing w:val="-2"/>
        </w:rPr>
        <w:t> </w:t>
      </w:r>
      <w:r>
        <w:rPr>
          <w:color w:val="231F20"/>
        </w:rPr>
        <w:t>giải</w:t>
      </w:r>
      <w:r>
        <w:rPr>
          <w:color w:val="231F20"/>
          <w:spacing w:val="-3"/>
        </w:rPr>
        <w:t> </w:t>
      </w:r>
      <w:r>
        <w:rPr>
          <w:color w:val="231F20"/>
        </w:rPr>
        <w:t>thích</w:t>
      </w:r>
      <w:r>
        <w:rPr>
          <w:color w:val="231F20"/>
          <w:spacing w:val="-3"/>
        </w:rPr>
        <w:t> </w:t>
      </w:r>
      <w:r>
        <w:rPr>
          <w:color w:val="231F20"/>
        </w:rPr>
        <w:t>sự</w:t>
      </w:r>
      <w:r>
        <w:rPr>
          <w:color w:val="231F20"/>
          <w:spacing w:val="-2"/>
        </w:rPr>
        <w:t> </w:t>
      </w:r>
      <w:r>
        <w:rPr>
          <w:color w:val="231F20"/>
        </w:rPr>
        <w:t>việc</w:t>
      </w:r>
      <w:r>
        <w:rPr>
          <w:color w:val="231F20"/>
          <w:spacing w:val="-3"/>
        </w:rPr>
        <w:t> </w:t>
      </w:r>
      <w:r>
        <w:rPr>
          <w:color w:val="231F20"/>
        </w:rPr>
        <w:t>này</w:t>
      </w:r>
      <w:r>
        <w:rPr>
          <w:color w:val="231F20"/>
          <w:spacing w:val="-3"/>
        </w:rPr>
        <w:t> </w:t>
      </w:r>
      <w:r>
        <w:rPr>
          <w:color w:val="231F20"/>
        </w:rPr>
        <w:t>theo</w:t>
      </w:r>
      <w:r>
        <w:rPr>
          <w:color w:val="231F20"/>
          <w:spacing w:val="-2"/>
        </w:rPr>
        <w:t> </w:t>
      </w:r>
      <w:r>
        <w:rPr>
          <w:color w:val="231F20"/>
        </w:rPr>
        <w:t>ý riêng.</w:t>
      </w:r>
      <w:r>
        <w:rPr>
          <w:color w:val="231F20"/>
          <w:spacing w:val="-14"/>
        </w:rPr>
        <w:t> </w:t>
      </w:r>
      <w:r>
        <w:rPr>
          <w:color w:val="231F20"/>
        </w:rPr>
        <w:t>Tức</w:t>
      </w:r>
      <w:r>
        <w:rPr>
          <w:color w:val="231F20"/>
          <w:spacing w:val="-9"/>
        </w:rPr>
        <w:t> </w:t>
      </w:r>
      <w:r>
        <w:rPr>
          <w:color w:val="231F20"/>
        </w:rPr>
        <w:t>là</w:t>
      </w:r>
      <w:r>
        <w:rPr>
          <w:color w:val="231F20"/>
          <w:spacing w:val="-9"/>
        </w:rPr>
        <w:t> </w:t>
      </w:r>
      <w:r>
        <w:rPr>
          <w:color w:val="231F20"/>
        </w:rPr>
        <w:t>ý</w:t>
      </w:r>
      <w:r>
        <w:rPr>
          <w:color w:val="231F20"/>
          <w:spacing w:val="-9"/>
        </w:rPr>
        <w:t> </w:t>
      </w:r>
      <w:r>
        <w:rPr>
          <w:color w:val="231F20"/>
        </w:rPr>
        <w:t>này</w:t>
      </w:r>
      <w:r>
        <w:rPr>
          <w:color w:val="231F20"/>
          <w:spacing w:val="-9"/>
        </w:rPr>
        <w:t> </w:t>
      </w:r>
      <w:r>
        <w:rPr>
          <w:color w:val="231F20"/>
        </w:rPr>
        <w:t>hỏi:</w:t>
      </w:r>
      <w:r>
        <w:rPr>
          <w:color w:val="231F20"/>
          <w:spacing w:val="-9"/>
        </w:rPr>
        <w:t> </w:t>
      </w:r>
      <w:r>
        <w:rPr>
          <w:color w:val="231F20"/>
        </w:rPr>
        <w:t>Khi</w:t>
      </w:r>
      <w:r>
        <w:rPr>
          <w:color w:val="231F20"/>
          <w:spacing w:val="-9"/>
        </w:rPr>
        <w:t> </w:t>
      </w:r>
      <w:r>
        <w:rPr>
          <w:color w:val="231F20"/>
        </w:rPr>
        <w:t>bốn</w:t>
      </w:r>
      <w:r>
        <w:rPr>
          <w:color w:val="231F20"/>
          <w:spacing w:val="-9"/>
        </w:rPr>
        <w:t> </w:t>
      </w:r>
      <w:r>
        <w:rPr>
          <w:color w:val="231F20"/>
        </w:rPr>
        <w:t>đại</w:t>
      </w:r>
      <w:r>
        <w:rPr>
          <w:color w:val="231F20"/>
          <w:spacing w:val="-9"/>
        </w:rPr>
        <w:t> </w:t>
      </w:r>
      <w:r>
        <w:rPr>
          <w:color w:val="231F20"/>
        </w:rPr>
        <w:t>chủng</w:t>
      </w:r>
      <w:r>
        <w:rPr>
          <w:color w:val="231F20"/>
          <w:spacing w:val="-9"/>
        </w:rPr>
        <w:t> </w:t>
      </w:r>
      <w:r>
        <w:rPr>
          <w:color w:val="231F20"/>
          <w:spacing w:val="-6"/>
        </w:rPr>
        <w:t>v.v...</w:t>
      </w:r>
      <w:r>
        <w:rPr>
          <w:color w:val="231F20"/>
          <w:spacing w:val="-9"/>
        </w:rPr>
        <w:t> </w:t>
      </w:r>
      <w:r>
        <w:rPr>
          <w:color w:val="231F20"/>
        </w:rPr>
        <w:t>đã</w:t>
      </w:r>
      <w:r>
        <w:rPr>
          <w:color w:val="231F20"/>
          <w:spacing w:val="-9"/>
        </w:rPr>
        <w:t> </w:t>
      </w:r>
      <w:r>
        <w:rPr>
          <w:color w:val="231F20"/>
        </w:rPr>
        <w:t>đoạn</w:t>
      </w:r>
      <w:r>
        <w:rPr>
          <w:color w:val="231F20"/>
          <w:spacing w:val="-9"/>
        </w:rPr>
        <w:t> </w:t>
      </w:r>
      <w:r>
        <w:rPr>
          <w:color w:val="231F20"/>
        </w:rPr>
        <w:t>dứt,</w:t>
      </w:r>
      <w:r>
        <w:rPr>
          <w:color w:val="231F20"/>
          <w:spacing w:val="-9"/>
        </w:rPr>
        <w:t> </w:t>
      </w:r>
      <w:r>
        <w:rPr>
          <w:color w:val="231F20"/>
        </w:rPr>
        <w:t>đã</w:t>
      </w:r>
      <w:r>
        <w:rPr>
          <w:color w:val="231F20"/>
          <w:spacing w:val="-9"/>
        </w:rPr>
        <w:t> </w:t>
      </w:r>
      <w:r>
        <w:rPr>
          <w:color w:val="231F20"/>
        </w:rPr>
        <w:t>nhận biết</w:t>
      </w:r>
      <w:r>
        <w:rPr>
          <w:color w:val="231F20"/>
          <w:spacing w:val="-7"/>
        </w:rPr>
        <w:t> </w:t>
      </w:r>
      <w:r>
        <w:rPr>
          <w:color w:val="231F20"/>
        </w:rPr>
        <w:t>khắp,</w:t>
      </w:r>
      <w:r>
        <w:rPr>
          <w:color w:val="231F20"/>
          <w:spacing w:val="-7"/>
        </w:rPr>
        <w:t> </w:t>
      </w:r>
      <w:r>
        <w:rPr>
          <w:color w:val="231F20"/>
        </w:rPr>
        <w:t>nên</w:t>
      </w:r>
      <w:r>
        <w:rPr>
          <w:color w:val="231F20"/>
          <w:spacing w:val="-6"/>
        </w:rPr>
        <w:t> </w:t>
      </w:r>
      <w:r>
        <w:rPr>
          <w:color w:val="231F20"/>
        </w:rPr>
        <w:t>nói</w:t>
      </w:r>
      <w:r>
        <w:rPr>
          <w:color w:val="231F20"/>
          <w:spacing w:val="-6"/>
        </w:rPr>
        <w:t> </w:t>
      </w:r>
      <w:r>
        <w:rPr>
          <w:color w:val="231F20"/>
        </w:rPr>
        <w:t>chúng</w:t>
      </w:r>
      <w:r>
        <w:rPr>
          <w:color w:val="231F20"/>
          <w:spacing w:val="-6"/>
        </w:rPr>
        <w:t> </w:t>
      </w:r>
      <w:r>
        <w:rPr>
          <w:color w:val="231F20"/>
        </w:rPr>
        <w:t>thuộc</w:t>
      </w:r>
      <w:r>
        <w:rPr>
          <w:color w:val="231F20"/>
          <w:spacing w:val="-6"/>
        </w:rPr>
        <w:t> </w:t>
      </w:r>
      <w:r>
        <w:rPr>
          <w:color w:val="231F20"/>
        </w:rPr>
        <w:t>về</w:t>
      </w:r>
      <w:r>
        <w:rPr>
          <w:color w:val="231F20"/>
          <w:spacing w:val="-6"/>
        </w:rPr>
        <w:t> </w:t>
      </w:r>
      <w:r>
        <w:rPr>
          <w:color w:val="231F20"/>
        </w:rPr>
        <w:t>quả</w:t>
      </w:r>
      <w:r>
        <w:rPr>
          <w:color w:val="231F20"/>
          <w:spacing w:val="-6"/>
        </w:rPr>
        <w:t> </w:t>
      </w:r>
      <w:r>
        <w:rPr>
          <w:color w:val="231F20"/>
        </w:rPr>
        <w:t>nào?</w:t>
      </w:r>
      <w:r>
        <w:rPr>
          <w:color w:val="231F20"/>
          <w:spacing w:val="-7"/>
        </w:rPr>
        <w:t> </w:t>
      </w:r>
      <w:r>
        <w:rPr>
          <w:color w:val="231F20"/>
        </w:rPr>
        <w:t>Do</w:t>
      </w:r>
      <w:r>
        <w:rPr>
          <w:color w:val="231F20"/>
          <w:spacing w:val="-7"/>
        </w:rPr>
        <w:t> </w:t>
      </w:r>
      <w:r>
        <w:rPr>
          <w:color w:val="231F20"/>
        </w:rPr>
        <w:t>đó</w:t>
      </w:r>
      <w:r>
        <w:rPr>
          <w:color w:val="231F20"/>
          <w:spacing w:val="-6"/>
        </w:rPr>
        <w:t> </w:t>
      </w:r>
      <w:r>
        <w:rPr>
          <w:color w:val="231F20"/>
        </w:rPr>
        <w:t>không</w:t>
      </w:r>
      <w:r>
        <w:rPr>
          <w:color w:val="231F20"/>
          <w:spacing w:val="-6"/>
        </w:rPr>
        <w:t> </w:t>
      </w:r>
      <w:r>
        <w:rPr>
          <w:color w:val="231F20"/>
        </w:rPr>
        <w:t>nói</w:t>
      </w:r>
      <w:r>
        <w:rPr>
          <w:color w:val="231F20"/>
          <w:spacing w:val="-6"/>
        </w:rPr>
        <w:t> </w:t>
      </w:r>
      <w:r>
        <w:rPr>
          <w:color w:val="231F20"/>
        </w:rPr>
        <w:t>bốn</w:t>
      </w:r>
      <w:r>
        <w:rPr>
          <w:color w:val="231F20"/>
          <w:spacing w:val="-6"/>
        </w:rPr>
        <w:t> </w:t>
      </w:r>
      <w:r>
        <w:rPr>
          <w:color w:val="231F20"/>
          <w:spacing w:val="-4"/>
        </w:rPr>
        <w:t>đại </w:t>
      </w:r>
      <w:r>
        <w:rPr>
          <w:color w:val="231F20"/>
        </w:rPr>
        <w:t>chủng </w:t>
      </w:r>
      <w:r>
        <w:rPr>
          <w:color w:val="231F20"/>
          <w:spacing w:val="-6"/>
        </w:rPr>
        <w:t>v.v... </w:t>
      </w:r>
      <w:r>
        <w:rPr>
          <w:color w:val="231F20"/>
        </w:rPr>
        <w:t>đã đoạn dứt, đã nhận biết khắp, </w:t>
      </w:r>
      <w:r>
        <w:rPr>
          <w:color w:val="231F20"/>
          <w:spacing w:val="-4"/>
        </w:rPr>
        <w:t>Trụ </w:t>
      </w:r>
      <w:r>
        <w:rPr>
          <w:color w:val="231F20"/>
        </w:rPr>
        <w:t>vào quả Bất hoàn, trước là lìa nhiễm sắc, sau là nhập chánh tánh ly sanh, khi được đạo loại trí, tuy được quả Bất hoàn, nhưng người này vì đã lìa hết mọi ràng buộc nên không thuộc vào quả Bất hoàn, vì quả Bất hoàn chỉ gồm thâu việc đoạn trừ quả do kiến đạo đoạn trừ và ở cõi dục do </w:t>
      </w:r>
      <w:r>
        <w:rPr>
          <w:color w:val="231F20"/>
          <w:spacing w:val="-7"/>
        </w:rPr>
        <w:t>tu </w:t>
      </w:r>
      <w:r>
        <w:rPr>
          <w:color w:val="231F20"/>
        </w:rPr>
        <w:t>đạo đoạn trừ.</w:t>
      </w:r>
    </w:p>
    <w:p>
      <w:pPr>
        <w:pStyle w:val="BodyText"/>
        <w:spacing w:line="273" w:lineRule="auto" w:before="102"/>
        <w:ind w:left="393" w:right="107"/>
      </w:pPr>
      <w:r>
        <w:rPr>
          <w:i/>
          <w:color w:val="231F20"/>
        </w:rPr>
        <w:t>Lời bình: </w:t>
      </w:r>
      <w:r>
        <w:rPr>
          <w:color w:val="231F20"/>
        </w:rPr>
        <w:t>Thuyết đầu là đúng. Vì sao? Vì trong đây chỉ hỏi Bổ-đặc-già-la có bốn đại chủng </w:t>
      </w:r>
      <w:r>
        <w:rPr>
          <w:color w:val="231F20"/>
          <w:spacing w:val="-6"/>
        </w:rPr>
        <w:t>v.v... </w:t>
      </w:r>
      <w:r>
        <w:rPr>
          <w:color w:val="231F20"/>
        </w:rPr>
        <w:t>đã đoạn dứt, đã nhận biết khắp được trụ vào quả nào, không hỏi do quả nào gồm thâu.</w:t>
      </w:r>
    </w:p>
    <w:p>
      <w:pPr>
        <w:pStyle w:val="BodyText"/>
        <w:spacing w:before="111"/>
        <w:ind w:left="780" w:right="497" w:firstLine="0"/>
        <w:jc w:val="center"/>
      </w:pPr>
      <w:r>
        <w:rPr>
          <w:color w:val="231F20"/>
        </w:rPr>
        <w:t>***</w:t>
      </w:r>
    </w:p>
    <w:p>
      <w:pPr>
        <w:spacing w:line="273" w:lineRule="auto" w:before="240"/>
        <w:ind w:left="393" w:right="107" w:firstLine="566"/>
        <w:jc w:val="both"/>
        <w:rPr>
          <w:sz w:val="26"/>
        </w:rPr>
      </w:pPr>
      <w:r>
        <w:rPr>
          <w:b/>
          <w:i/>
          <w:color w:val="231F20"/>
          <w:sz w:val="26"/>
        </w:rPr>
        <w:t>* </w:t>
      </w:r>
      <w:r>
        <w:rPr>
          <w:b/>
          <w:i/>
          <w:color w:val="231F20"/>
          <w:spacing w:val="-3"/>
          <w:sz w:val="26"/>
        </w:rPr>
        <w:t>Trong </w:t>
      </w:r>
      <w:r>
        <w:rPr>
          <w:b/>
          <w:i/>
          <w:color w:val="231F20"/>
          <w:sz w:val="26"/>
        </w:rPr>
        <w:t>Khế kinh nói về ăn có bốn cách: </w:t>
      </w:r>
      <w:r>
        <w:rPr>
          <w:color w:val="231F20"/>
          <w:sz w:val="26"/>
        </w:rPr>
        <w:t>1. Đoạn thực (Ăn bằng</w:t>
      </w:r>
      <w:r>
        <w:rPr>
          <w:color w:val="231F20"/>
          <w:spacing w:val="-6"/>
          <w:sz w:val="26"/>
        </w:rPr>
        <w:t> </w:t>
      </w:r>
      <w:r>
        <w:rPr>
          <w:color w:val="231F20"/>
          <w:sz w:val="26"/>
        </w:rPr>
        <w:t>từng</w:t>
      </w:r>
      <w:r>
        <w:rPr>
          <w:color w:val="231F20"/>
          <w:spacing w:val="-5"/>
          <w:sz w:val="26"/>
        </w:rPr>
        <w:t> </w:t>
      </w:r>
      <w:r>
        <w:rPr>
          <w:color w:val="231F20"/>
          <w:sz w:val="26"/>
        </w:rPr>
        <w:t>phần).</w:t>
      </w:r>
      <w:r>
        <w:rPr>
          <w:color w:val="231F20"/>
          <w:spacing w:val="-5"/>
          <w:sz w:val="26"/>
        </w:rPr>
        <w:t> </w:t>
      </w:r>
      <w:r>
        <w:rPr>
          <w:color w:val="231F20"/>
          <w:sz w:val="26"/>
        </w:rPr>
        <w:t>2.</w:t>
      </w:r>
      <w:r>
        <w:rPr>
          <w:color w:val="231F20"/>
          <w:spacing w:val="-5"/>
          <w:sz w:val="26"/>
        </w:rPr>
        <w:t> </w:t>
      </w:r>
      <w:r>
        <w:rPr>
          <w:color w:val="231F20"/>
          <w:sz w:val="26"/>
        </w:rPr>
        <w:t>Xúc</w:t>
      </w:r>
      <w:r>
        <w:rPr>
          <w:color w:val="231F20"/>
          <w:spacing w:val="-5"/>
          <w:sz w:val="26"/>
        </w:rPr>
        <w:t> </w:t>
      </w:r>
      <w:r>
        <w:rPr>
          <w:color w:val="231F20"/>
          <w:sz w:val="26"/>
        </w:rPr>
        <w:t>thực</w:t>
      </w:r>
      <w:r>
        <w:rPr>
          <w:color w:val="231F20"/>
          <w:spacing w:val="-5"/>
          <w:sz w:val="26"/>
        </w:rPr>
        <w:t> </w:t>
      </w:r>
      <w:r>
        <w:rPr>
          <w:color w:val="231F20"/>
          <w:sz w:val="26"/>
        </w:rPr>
        <w:t>(Ăn</w:t>
      </w:r>
      <w:r>
        <w:rPr>
          <w:color w:val="231F20"/>
          <w:spacing w:val="-5"/>
          <w:sz w:val="26"/>
        </w:rPr>
        <w:t> </w:t>
      </w:r>
      <w:r>
        <w:rPr>
          <w:color w:val="231F20"/>
          <w:sz w:val="26"/>
        </w:rPr>
        <w:t>bằng</w:t>
      </w:r>
      <w:r>
        <w:rPr>
          <w:color w:val="231F20"/>
          <w:spacing w:val="-6"/>
          <w:sz w:val="26"/>
        </w:rPr>
        <w:t> </w:t>
      </w:r>
      <w:r>
        <w:rPr>
          <w:color w:val="231F20"/>
          <w:sz w:val="26"/>
        </w:rPr>
        <w:t>cách</w:t>
      </w:r>
      <w:r>
        <w:rPr>
          <w:color w:val="231F20"/>
          <w:spacing w:val="-5"/>
          <w:sz w:val="26"/>
        </w:rPr>
        <w:t> </w:t>
      </w:r>
      <w:r>
        <w:rPr>
          <w:color w:val="231F20"/>
          <w:sz w:val="26"/>
        </w:rPr>
        <w:t>chạm</w:t>
      </w:r>
      <w:r>
        <w:rPr>
          <w:color w:val="231F20"/>
          <w:spacing w:val="-5"/>
          <w:sz w:val="26"/>
        </w:rPr>
        <w:t> </w:t>
      </w:r>
      <w:r>
        <w:rPr>
          <w:color w:val="231F20"/>
          <w:sz w:val="26"/>
        </w:rPr>
        <w:t>xúc).</w:t>
      </w:r>
      <w:r>
        <w:rPr>
          <w:color w:val="231F20"/>
          <w:spacing w:val="-5"/>
          <w:sz w:val="26"/>
        </w:rPr>
        <w:t> </w:t>
      </w:r>
      <w:r>
        <w:rPr>
          <w:color w:val="231F20"/>
          <w:sz w:val="26"/>
        </w:rPr>
        <w:t>3.</w:t>
      </w:r>
      <w:r>
        <w:rPr>
          <w:color w:val="231F20"/>
          <w:spacing w:val="-5"/>
          <w:sz w:val="26"/>
        </w:rPr>
        <w:t> </w:t>
      </w:r>
      <w:r>
        <w:rPr>
          <w:color w:val="231F20"/>
          <w:sz w:val="26"/>
        </w:rPr>
        <w:t>Ý</w:t>
      </w:r>
      <w:r>
        <w:rPr>
          <w:color w:val="231F20"/>
          <w:spacing w:val="-5"/>
          <w:sz w:val="26"/>
        </w:rPr>
        <w:t> </w:t>
      </w:r>
      <w:r>
        <w:rPr>
          <w:color w:val="231F20"/>
          <w:sz w:val="26"/>
        </w:rPr>
        <w:t>tư</w:t>
      </w:r>
      <w:r>
        <w:rPr>
          <w:color w:val="231F20"/>
          <w:spacing w:val="-5"/>
          <w:sz w:val="26"/>
        </w:rPr>
        <w:t> </w:t>
      </w:r>
      <w:r>
        <w:rPr>
          <w:color w:val="231F20"/>
          <w:sz w:val="26"/>
        </w:rPr>
        <w:t>thục (Ăn bằng cách nghĩ tưởng). 4. Thức thực (Ăn bằng cách nhận</w:t>
      </w:r>
      <w:r>
        <w:rPr>
          <w:color w:val="231F20"/>
          <w:spacing w:val="-5"/>
          <w:sz w:val="26"/>
        </w:rPr>
        <w:t> </w:t>
      </w:r>
      <w:r>
        <w:rPr>
          <w:color w:val="231F20"/>
          <w:sz w:val="26"/>
        </w:rPr>
        <w:t>biết).</w:t>
      </w:r>
    </w:p>
    <w:p>
      <w:pPr>
        <w:pStyle w:val="BodyText"/>
        <w:spacing w:line="273" w:lineRule="auto" w:before="111"/>
        <w:ind w:left="393" w:right="107"/>
      </w:pPr>
      <w:r>
        <w:rPr>
          <w:color w:val="231F20"/>
        </w:rPr>
        <w:t>Thế nào là đoạn thực? Nghĩa là do từng phần đoạn thô tế làm duyên để nuôi lớn các căn, tăng trưởng đại chủng.</w:t>
      </w:r>
    </w:p>
    <w:p>
      <w:pPr>
        <w:pStyle w:val="BodyText"/>
        <w:spacing w:line="273" w:lineRule="auto" w:before="111"/>
        <w:ind w:left="393" w:right="108"/>
      </w:pP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1"/>
        </w:rPr>
        <w:t> </w:t>
      </w:r>
      <w:r>
        <w:rPr>
          <w:color w:val="231F20"/>
        </w:rPr>
        <w:t>xúc</w:t>
      </w:r>
      <w:r>
        <w:rPr>
          <w:color w:val="231F20"/>
          <w:spacing w:val="-11"/>
        </w:rPr>
        <w:t> </w:t>
      </w:r>
      <w:r>
        <w:rPr>
          <w:color w:val="231F20"/>
          <w:spacing w:val="-3"/>
        </w:rPr>
        <w:t>thực,</w:t>
      </w:r>
      <w:r>
        <w:rPr>
          <w:color w:val="231F20"/>
          <w:spacing w:val="-11"/>
        </w:rPr>
        <w:t> </w:t>
      </w:r>
      <w:r>
        <w:rPr>
          <w:color w:val="231F20"/>
        </w:rPr>
        <w:t>ý</w:t>
      </w:r>
      <w:r>
        <w:rPr>
          <w:color w:val="231F20"/>
          <w:spacing w:val="-11"/>
        </w:rPr>
        <w:t> </w:t>
      </w:r>
      <w:r>
        <w:rPr>
          <w:color w:val="231F20"/>
        </w:rPr>
        <w:t>tư</w:t>
      </w:r>
      <w:r>
        <w:rPr>
          <w:color w:val="231F20"/>
          <w:spacing w:val="-11"/>
        </w:rPr>
        <w:t> </w:t>
      </w:r>
      <w:r>
        <w:rPr>
          <w:color w:val="231F20"/>
          <w:spacing w:val="-3"/>
        </w:rPr>
        <w:t>thực,</w:t>
      </w:r>
      <w:r>
        <w:rPr>
          <w:color w:val="231F20"/>
          <w:spacing w:val="-11"/>
        </w:rPr>
        <w:t> </w:t>
      </w:r>
      <w:r>
        <w:rPr>
          <w:color w:val="231F20"/>
          <w:spacing w:val="-3"/>
        </w:rPr>
        <w:t>thức</w:t>
      </w:r>
      <w:r>
        <w:rPr>
          <w:color w:val="231F20"/>
          <w:spacing w:val="-11"/>
        </w:rPr>
        <w:t> </w:t>
      </w:r>
      <w:r>
        <w:rPr>
          <w:color w:val="231F20"/>
          <w:spacing w:val="-3"/>
        </w:rPr>
        <w:t>thực?</w:t>
      </w:r>
      <w:r>
        <w:rPr>
          <w:color w:val="231F20"/>
          <w:spacing w:val="-11"/>
        </w:rPr>
        <w:t> </w:t>
      </w:r>
      <w:r>
        <w:rPr>
          <w:color w:val="231F20"/>
          <w:spacing w:val="-3"/>
        </w:rPr>
        <w:t>Nghĩa</w:t>
      </w:r>
      <w:r>
        <w:rPr>
          <w:color w:val="231F20"/>
          <w:spacing w:val="-11"/>
        </w:rPr>
        <w:t> </w:t>
      </w:r>
      <w:r>
        <w:rPr>
          <w:color w:val="231F20"/>
        </w:rPr>
        <w:t>là</w:t>
      </w:r>
      <w:r>
        <w:rPr>
          <w:color w:val="231F20"/>
          <w:spacing w:val="-11"/>
        </w:rPr>
        <w:t> </w:t>
      </w:r>
      <w:r>
        <w:rPr>
          <w:color w:val="231F20"/>
        </w:rPr>
        <w:t>các</w:t>
      </w:r>
      <w:r>
        <w:rPr>
          <w:color w:val="231F20"/>
          <w:spacing w:val="-11"/>
        </w:rPr>
        <w:t> </w:t>
      </w:r>
      <w:r>
        <w:rPr>
          <w:color w:val="231F20"/>
          <w:spacing w:val="-3"/>
        </w:rPr>
        <w:t>xúc,</w:t>
      </w:r>
      <w:r>
        <w:rPr>
          <w:color w:val="231F20"/>
          <w:spacing w:val="-11"/>
        </w:rPr>
        <w:t> </w:t>
      </w:r>
      <w:r>
        <w:rPr>
          <w:color w:val="231F20"/>
        </w:rPr>
        <w:t>ý</w:t>
      </w:r>
      <w:r>
        <w:rPr>
          <w:color w:val="231F20"/>
          <w:spacing w:val="-11"/>
        </w:rPr>
        <w:t> </w:t>
      </w:r>
      <w:r>
        <w:rPr>
          <w:color w:val="231F20"/>
          <w:spacing w:val="-3"/>
        </w:rPr>
        <w:t>tư, thức</w:t>
      </w:r>
      <w:r>
        <w:rPr>
          <w:color w:val="231F20"/>
          <w:spacing w:val="-8"/>
        </w:rPr>
        <w:t> </w:t>
      </w:r>
      <w:r>
        <w:rPr>
          <w:color w:val="231F20"/>
        </w:rPr>
        <w:t>hữu</w:t>
      </w:r>
      <w:r>
        <w:rPr>
          <w:color w:val="231F20"/>
          <w:spacing w:val="-7"/>
        </w:rPr>
        <w:t> </w:t>
      </w:r>
      <w:r>
        <w:rPr>
          <w:color w:val="231F20"/>
        </w:rPr>
        <w:t>lậu</w:t>
      </w:r>
      <w:r>
        <w:rPr>
          <w:color w:val="231F20"/>
          <w:spacing w:val="-7"/>
        </w:rPr>
        <w:t> </w:t>
      </w:r>
      <w:r>
        <w:rPr>
          <w:color w:val="231F20"/>
        </w:rPr>
        <w:t>làm</w:t>
      </w:r>
      <w:r>
        <w:rPr>
          <w:color w:val="231F20"/>
          <w:spacing w:val="-7"/>
        </w:rPr>
        <w:t> </w:t>
      </w:r>
      <w:r>
        <w:rPr>
          <w:color w:val="231F20"/>
          <w:spacing w:val="-3"/>
        </w:rPr>
        <w:t>duyên</w:t>
      </w:r>
      <w:r>
        <w:rPr>
          <w:color w:val="231F20"/>
          <w:spacing w:val="-7"/>
        </w:rPr>
        <w:t> </w:t>
      </w:r>
      <w:r>
        <w:rPr>
          <w:color w:val="231F20"/>
        </w:rPr>
        <w:t>để</w:t>
      </w:r>
      <w:r>
        <w:rPr>
          <w:color w:val="231F20"/>
          <w:spacing w:val="-8"/>
        </w:rPr>
        <w:t> </w:t>
      </w:r>
      <w:r>
        <w:rPr>
          <w:color w:val="231F20"/>
          <w:spacing w:val="-3"/>
        </w:rPr>
        <w:t>nuôi</w:t>
      </w:r>
      <w:r>
        <w:rPr>
          <w:color w:val="231F20"/>
          <w:spacing w:val="-7"/>
        </w:rPr>
        <w:t> </w:t>
      </w:r>
      <w:r>
        <w:rPr>
          <w:color w:val="231F20"/>
        </w:rPr>
        <w:t>lớn</w:t>
      </w:r>
      <w:r>
        <w:rPr>
          <w:color w:val="231F20"/>
          <w:spacing w:val="-7"/>
        </w:rPr>
        <w:t> </w:t>
      </w:r>
      <w:r>
        <w:rPr>
          <w:color w:val="231F20"/>
        </w:rPr>
        <w:t>các</w:t>
      </w:r>
      <w:r>
        <w:rPr>
          <w:color w:val="231F20"/>
          <w:spacing w:val="-7"/>
        </w:rPr>
        <w:t> </w:t>
      </w:r>
      <w:r>
        <w:rPr>
          <w:color w:val="231F20"/>
          <w:spacing w:val="-3"/>
        </w:rPr>
        <w:t>căn,</w:t>
      </w:r>
      <w:r>
        <w:rPr>
          <w:color w:val="231F20"/>
          <w:spacing w:val="-7"/>
        </w:rPr>
        <w:t> </w:t>
      </w:r>
      <w:r>
        <w:rPr>
          <w:color w:val="231F20"/>
          <w:spacing w:val="-3"/>
        </w:rPr>
        <w:t>tăng</w:t>
      </w:r>
      <w:r>
        <w:rPr>
          <w:color w:val="231F20"/>
          <w:spacing w:val="-8"/>
        </w:rPr>
        <w:t> </w:t>
      </w:r>
      <w:r>
        <w:rPr>
          <w:color w:val="231F20"/>
          <w:spacing w:val="-3"/>
        </w:rPr>
        <w:t>trưởng</w:t>
      </w:r>
      <w:r>
        <w:rPr>
          <w:color w:val="231F20"/>
          <w:spacing w:val="-7"/>
        </w:rPr>
        <w:t> </w:t>
      </w:r>
      <w:r>
        <w:rPr>
          <w:color w:val="231F20"/>
        </w:rPr>
        <w:t>đại</w:t>
      </w:r>
      <w:r>
        <w:rPr>
          <w:color w:val="231F20"/>
          <w:spacing w:val="-7"/>
        </w:rPr>
        <w:t> </w:t>
      </w:r>
      <w:r>
        <w:rPr>
          <w:color w:val="231F20"/>
          <w:spacing w:val="-3"/>
        </w:rPr>
        <w:t>chủng.</w:t>
      </w:r>
    </w:p>
    <w:p>
      <w:pPr>
        <w:pStyle w:val="BodyText"/>
        <w:spacing w:line="273" w:lineRule="auto" w:before="112"/>
        <w:ind w:left="393" w:right="107"/>
      </w:pPr>
      <w:r>
        <w:rPr>
          <w:color w:val="231F20"/>
        </w:rPr>
        <w:t>Trong đây nói: Nuôi lớn các căn: Tức chỉ rõ về nuôi lớn các pháp. Tăng trưởng đại chủng: Tức là chỉ rõ về dị thục nơi các pháp.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6"/>
      </w:pPr>
      <w:r>
        <w:rPr>
          <w:i/>
          <w:color w:val="231F20"/>
        </w:rPr>
        <w:t>Hỏi: </w:t>
      </w:r>
      <w:r>
        <w:rPr>
          <w:color w:val="231F20"/>
        </w:rPr>
        <w:t>Các căn cũng có thể tăng trưởng, có dị thục. Các đại chủng cũng có thể nuôi lớn, cũng có nuôi lớn. Vì sao trong đây chỉ nói như thế?</w:t>
      </w:r>
    </w:p>
    <w:p>
      <w:pPr>
        <w:pStyle w:val="BodyText"/>
        <w:spacing w:line="276" w:lineRule="auto" w:before="125"/>
        <w:ind w:right="390"/>
      </w:pPr>
      <w:r>
        <w:rPr>
          <w:i/>
          <w:color w:val="231F20"/>
        </w:rPr>
        <w:t>Đáp: </w:t>
      </w:r>
      <w:r>
        <w:rPr>
          <w:color w:val="231F20"/>
        </w:rPr>
        <w:t>Các căn và đại chủng đều nên nói có hai thứ như thế, nhưng không nói nên biết là nghĩa này nêu bày chưa trọn vẹn.</w:t>
      </w:r>
    </w:p>
    <w:p>
      <w:pPr>
        <w:pStyle w:val="BodyText"/>
        <w:spacing w:line="276" w:lineRule="auto" w:before="125"/>
        <w:ind w:right="391"/>
      </w:pPr>
      <w:r>
        <w:rPr>
          <w:color w:val="231F20"/>
        </w:rPr>
        <w:t>Lại</w:t>
      </w:r>
      <w:r>
        <w:rPr>
          <w:color w:val="231F20"/>
          <w:spacing w:val="-11"/>
        </w:rPr>
        <w:t> </w:t>
      </w:r>
      <w:r>
        <w:rPr>
          <w:color w:val="231F20"/>
        </w:rPr>
        <w:t>nữa,</w:t>
      </w:r>
      <w:r>
        <w:rPr>
          <w:color w:val="231F20"/>
          <w:spacing w:val="-11"/>
        </w:rPr>
        <w:t> </w:t>
      </w:r>
      <w:r>
        <w:rPr>
          <w:color w:val="231F20"/>
        </w:rPr>
        <w:t>vì</w:t>
      </w:r>
      <w:r>
        <w:rPr>
          <w:color w:val="231F20"/>
          <w:spacing w:val="-11"/>
        </w:rPr>
        <w:t> </w:t>
      </w:r>
      <w:r>
        <w:rPr>
          <w:color w:val="231F20"/>
        </w:rPr>
        <w:t>muốn</w:t>
      </w:r>
      <w:r>
        <w:rPr>
          <w:color w:val="231F20"/>
          <w:spacing w:val="-11"/>
        </w:rPr>
        <w:t> </w:t>
      </w:r>
      <w:r>
        <w:rPr>
          <w:color w:val="231F20"/>
        </w:rPr>
        <w:t>dùng</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văn,</w:t>
      </w:r>
      <w:r>
        <w:rPr>
          <w:color w:val="231F20"/>
          <w:spacing w:val="-11"/>
        </w:rPr>
        <w:t> </w:t>
      </w:r>
      <w:r>
        <w:rPr>
          <w:color w:val="231F20"/>
        </w:rPr>
        <w:t>các</w:t>
      </w:r>
      <w:r>
        <w:rPr>
          <w:color w:val="231F20"/>
          <w:spacing w:val="-11"/>
        </w:rPr>
        <w:t> </w:t>
      </w:r>
      <w:r>
        <w:rPr>
          <w:color w:val="231F20"/>
        </w:rPr>
        <w:t>cách</w:t>
      </w:r>
      <w:r>
        <w:rPr>
          <w:color w:val="231F20"/>
          <w:spacing w:val="-11"/>
        </w:rPr>
        <w:t> </w:t>
      </w:r>
      <w:r>
        <w:rPr>
          <w:color w:val="231F20"/>
        </w:rPr>
        <w:t>nêu</w:t>
      </w:r>
      <w:r>
        <w:rPr>
          <w:color w:val="231F20"/>
          <w:spacing w:val="-11"/>
        </w:rPr>
        <w:t> </w:t>
      </w:r>
      <w:r>
        <w:rPr>
          <w:color w:val="231F20"/>
        </w:rPr>
        <w:t>bày</w:t>
      </w:r>
      <w:r>
        <w:rPr>
          <w:color w:val="231F20"/>
          <w:spacing w:val="-11"/>
        </w:rPr>
        <w:t> </w:t>
      </w:r>
      <w:r>
        <w:rPr>
          <w:color w:val="231F20"/>
        </w:rPr>
        <w:t>khác</w:t>
      </w:r>
      <w:r>
        <w:rPr>
          <w:color w:val="231F20"/>
          <w:spacing w:val="-11"/>
        </w:rPr>
        <w:t> </w:t>
      </w:r>
      <w:r>
        <w:rPr>
          <w:color w:val="231F20"/>
        </w:rPr>
        <w:t>nhau để tô điểm cho nghĩa khiến dễ lãnh hội.</w:t>
      </w:r>
    </w:p>
    <w:p>
      <w:pPr>
        <w:pStyle w:val="BodyText"/>
        <w:spacing w:line="276" w:lineRule="auto" w:before="125"/>
        <w:ind w:right="390"/>
      </w:pPr>
      <w:r>
        <w:rPr>
          <w:color w:val="231F20"/>
        </w:rPr>
        <w:t>Lại nữa, muốn nêu rõ hai môn, hai thềm bậc, hai sách lược, hai nguồn sáng, hai ngọn đuốc, hai hình ảnh, hai ánh sáng </w:t>
      </w:r>
      <w:r>
        <w:rPr>
          <w:color w:val="231F20"/>
          <w:spacing w:val="-5"/>
        </w:rPr>
        <w:t>v.v… </w:t>
      </w:r>
      <w:r>
        <w:rPr>
          <w:color w:val="231F20"/>
        </w:rPr>
        <w:t>hỗ tương hiển </w:t>
      </w:r>
      <w:r>
        <w:rPr>
          <w:color w:val="231F20"/>
          <w:spacing w:val="-5"/>
        </w:rPr>
        <w:t>bày. </w:t>
      </w:r>
      <w:r>
        <w:rPr>
          <w:color w:val="231F20"/>
        </w:rPr>
        <w:t>Như đối với căn nói nuôi lớn thì đối với đại </w:t>
      </w:r>
      <w:r>
        <w:rPr>
          <w:color w:val="231F20"/>
          <w:spacing w:val="-3"/>
        </w:rPr>
        <w:t>chủng </w:t>
      </w:r>
      <w:r>
        <w:rPr>
          <w:color w:val="231F20"/>
        </w:rPr>
        <w:t>cũng</w:t>
      </w:r>
      <w:r>
        <w:rPr>
          <w:color w:val="231F20"/>
          <w:spacing w:val="-6"/>
        </w:rPr>
        <w:t> </w:t>
      </w:r>
      <w:r>
        <w:rPr>
          <w:color w:val="231F20"/>
        </w:rPr>
        <w:t>nên</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Như</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đại</w:t>
      </w:r>
      <w:r>
        <w:rPr>
          <w:color w:val="231F20"/>
          <w:spacing w:val="-6"/>
        </w:rPr>
        <w:t> </w:t>
      </w:r>
      <w:r>
        <w:rPr>
          <w:color w:val="231F20"/>
        </w:rPr>
        <w:t>chủng</w:t>
      </w:r>
      <w:r>
        <w:rPr>
          <w:color w:val="231F20"/>
          <w:spacing w:val="-5"/>
        </w:rPr>
        <w:t> </w:t>
      </w:r>
      <w:r>
        <w:rPr>
          <w:color w:val="231F20"/>
        </w:rPr>
        <w:t>nói</w:t>
      </w:r>
      <w:r>
        <w:rPr>
          <w:color w:val="231F20"/>
          <w:spacing w:val="-5"/>
        </w:rPr>
        <w:t> </w:t>
      </w:r>
      <w:r>
        <w:rPr>
          <w:color w:val="231F20"/>
        </w:rPr>
        <w:t>tăng</w:t>
      </w:r>
      <w:r>
        <w:rPr>
          <w:color w:val="231F20"/>
          <w:spacing w:val="-5"/>
        </w:rPr>
        <w:t> </w:t>
      </w:r>
      <w:r>
        <w:rPr>
          <w:color w:val="231F20"/>
        </w:rPr>
        <w:t>trưởng,</w:t>
      </w:r>
      <w:r>
        <w:rPr>
          <w:color w:val="231F20"/>
          <w:spacing w:val="-5"/>
        </w:rPr>
        <w:t> </w:t>
      </w:r>
      <w:r>
        <w:rPr>
          <w:color w:val="231F20"/>
        </w:rPr>
        <w:t>thì</w:t>
      </w:r>
      <w:r>
        <w:rPr>
          <w:color w:val="231F20"/>
          <w:spacing w:val="-5"/>
        </w:rPr>
        <w:t> </w:t>
      </w:r>
      <w:r>
        <w:rPr>
          <w:color w:val="231F20"/>
        </w:rPr>
        <w:t>đối</w:t>
      </w:r>
      <w:r>
        <w:rPr>
          <w:color w:val="231F20"/>
          <w:spacing w:val="-5"/>
        </w:rPr>
        <w:t> </w:t>
      </w:r>
      <w:r>
        <w:rPr>
          <w:color w:val="231F20"/>
        </w:rPr>
        <w:t>với căn cũng nên như thế. Do hai môn này hỗ tương bổ sung, nên các điều nói ra thì lý thông, lời gọn, nghĩa</w:t>
      </w:r>
      <w:r>
        <w:rPr>
          <w:color w:val="231F20"/>
          <w:spacing w:val="-1"/>
        </w:rPr>
        <w:t> </w:t>
      </w:r>
      <w:r>
        <w:rPr>
          <w:color w:val="231F20"/>
        </w:rPr>
        <w:t>sáng.</w:t>
      </w:r>
    </w:p>
    <w:p>
      <w:pPr>
        <w:pStyle w:val="BodyText"/>
        <w:spacing w:line="276" w:lineRule="auto" w:before="126"/>
        <w:ind w:right="390"/>
      </w:pPr>
      <w:r>
        <w:rPr>
          <w:i/>
          <w:color w:val="231F20"/>
        </w:rPr>
        <w:t>Hỏi: </w:t>
      </w:r>
      <w:r>
        <w:rPr>
          <w:color w:val="231F20"/>
        </w:rPr>
        <w:t>Như nói về sự nuôi lớn và giúp ích thì pháp nuôi lớn</w:t>
      </w:r>
      <w:r>
        <w:rPr>
          <w:color w:val="231F20"/>
          <w:spacing w:val="-34"/>
        </w:rPr>
        <w:t> </w:t>
      </w:r>
      <w:r>
        <w:rPr>
          <w:color w:val="231F20"/>
        </w:rPr>
        <w:t>giúp ích có nuôi lớn giúp ích hay pháp nuôi lớn giúp ích không nuôi </w:t>
      </w:r>
      <w:r>
        <w:rPr>
          <w:color w:val="231F20"/>
          <w:spacing w:val="-4"/>
        </w:rPr>
        <w:t>lớn </w:t>
      </w:r>
      <w:r>
        <w:rPr>
          <w:color w:val="231F20"/>
        </w:rPr>
        <w:t>giúp</w:t>
      </w:r>
      <w:r>
        <w:rPr>
          <w:color w:val="231F20"/>
          <w:spacing w:val="-12"/>
        </w:rPr>
        <w:t> </w:t>
      </w:r>
      <w:r>
        <w:rPr>
          <w:color w:val="231F20"/>
        </w:rPr>
        <w:t>ích?</w:t>
      </w:r>
      <w:r>
        <w:rPr>
          <w:color w:val="231F20"/>
          <w:spacing w:val="-11"/>
        </w:rPr>
        <w:t> </w:t>
      </w:r>
      <w:r>
        <w:rPr>
          <w:color w:val="231F20"/>
        </w:rPr>
        <w:t>Nếu</w:t>
      </w:r>
      <w:r>
        <w:rPr>
          <w:color w:val="231F20"/>
          <w:spacing w:val="-11"/>
        </w:rPr>
        <w:t> </w:t>
      </w:r>
      <w:r>
        <w:rPr>
          <w:color w:val="231F20"/>
        </w:rPr>
        <w:t>pháp</w:t>
      </w:r>
      <w:r>
        <w:rPr>
          <w:color w:val="231F20"/>
          <w:spacing w:val="-11"/>
        </w:rPr>
        <w:t> </w:t>
      </w:r>
      <w:r>
        <w:rPr>
          <w:color w:val="231F20"/>
        </w:rPr>
        <w:t>nuôi</w:t>
      </w:r>
      <w:r>
        <w:rPr>
          <w:color w:val="231F20"/>
          <w:spacing w:val="-11"/>
        </w:rPr>
        <w:t> </w:t>
      </w:r>
      <w:r>
        <w:rPr>
          <w:color w:val="231F20"/>
        </w:rPr>
        <w:t>lớn</w:t>
      </w:r>
      <w:r>
        <w:rPr>
          <w:color w:val="231F20"/>
          <w:spacing w:val="-11"/>
        </w:rPr>
        <w:t> </w:t>
      </w:r>
      <w:r>
        <w:rPr>
          <w:color w:val="231F20"/>
        </w:rPr>
        <w:t>giúp</w:t>
      </w:r>
      <w:r>
        <w:rPr>
          <w:color w:val="231F20"/>
          <w:spacing w:val="-11"/>
        </w:rPr>
        <w:t> </w:t>
      </w:r>
      <w:r>
        <w:rPr>
          <w:color w:val="231F20"/>
        </w:rPr>
        <w:t>ích</w:t>
      </w:r>
      <w:r>
        <w:rPr>
          <w:color w:val="231F20"/>
          <w:spacing w:val="-12"/>
        </w:rPr>
        <w:t> </w:t>
      </w:r>
      <w:r>
        <w:rPr>
          <w:color w:val="231F20"/>
        </w:rPr>
        <w:t>có</w:t>
      </w:r>
      <w:r>
        <w:rPr>
          <w:color w:val="231F20"/>
          <w:spacing w:val="-11"/>
        </w:rPr>
        <w:t> </w:t>
      </w:r>
      <w:r>
        <w:rPr>
          <w:color w:val="231F20"/>
        </w:rPr>
        <w:t>nuôi</w:t>
      </w:r>
      <w:r>
        <w:rPr>
          <w:color w:val="231F20"/>
          <w:spacing w:val="-11"/>
        </w:rPr>
        <w:t> </w:t>
      </w:r>
      <w:r>
        <w:rPr>
          <w:color w:val="231F20"/>
        </w:rPr>
        <w:t>lớn</w:t>
      </w:r>
      <w:r>
        <w:rPr>
          <w:color w:val="231F20"/>
          <w:spacing w:val="-11"/>
        </w:rPr>
        <w:t> </w:t>
      </w:r>
      <w:r>
        <w:rPr>
          <w:color w:val="231F20"/>
        </w:rPr>
        <w:t>giúp</w:t>
      </w:r>
      <w:r>
        <w:rPr>
          <w:color w:val="231F20"/>
          <w:spacing w:val="-11"/>
        </w:rPr>
        <w:t> </w:t>
      </w:r>
      <w:r>
        <w:rPr>
          <w:color w:val="231F20"/>
        </w:rPr>
        <w:t>ích</w:t>
      </w:r>
      <w:r>
        <w:rPr>
          <w:color w:val="231F20"/>
          <w:spacing w:val="-11"/>
        </w:rPr>
        <w:t> </w:t>
      </w:r>
      <w:r>
        <w:rPr>
          <w:color w:val="231F20"/>
        </w:rPr>
        <w:t>thì</w:t>
      </w:r>
      <w:r>
        <w:rPr>
          <w:color w:val="231F20"/>
          <w:spacing w:val="-11"/>
        </w:rPr>
        <w:t> </w:t>
      </w:r>
      <w:r>
        <w:rPr>
          <w:color w:val="231F20"/>
        </w:rPr>
        <w:t>pháp</w:t>
      </w:r>
      <w:r>
        <w:rPr>
          <w:color w:val="231F20"/>
          <w:spacing w:val="-11"/>
        </w:rPr>
        <w:t> </w:t>
      </w:r>
      <w:r>
        <w:rPr>
          <w:color w:val="231F20"/>
        </w:rPr>
        <w:t>ấy cần</w:t>
      </w:r>
      <w:r>
        <w:rPr>
          <w:color w:val="231F20"/>
          <w:spacing w:val="-9"/>
        </w:rPr>
        <w:t> </w:t>
      </w:r>
      <w:r>
        <w:rPr>
          <w:color w:val="231F20"/>
        </w:rPr>
        <w:t>gì</w:t>
      </w:r>
      <w:r>
        <w:rPr>
          <w:color w:val="231F20"/>
          <w:spacing w:val="-9"/>
        </w:rPr>
        <w:t> </w:t>
      </w:r>
      <w:r>
        <w:rPr>
          <w:color w:val="231F20"/>
        </w:rPr>
        <w:t>phải</w:t>
      </w:r>
      <w:r>
        <w:rPr>
          <w:color w:val="231F20"/>
          <w:spacing w:val="-9"/>
        </w:rPr>
        <w:t> </w:t>
      </w:r>
      <w:r>
        <w:rPr>
          <w:color w:val="231F20"/>
        </w:rPr>
        <w:t>nuôi</w:t>
      </w:r>
      <w:r>
        <w:rPr>
          <w:color w:val="231F20"/>
          <w:spacing w:val="-9"/>
        </w:rPr>
        <w:t> </w:t>
      </w:r>
      <w:r>
        <w:rPr>
          <w:color w:val="231F20"/>
        </w:rPr>
        <w:t>lớn</w:t>
      </w:r>
      <w:r>
        <w:rPr>
          <w:color w:val="231F20"/>
          <w:spacing w:val="-9"/>
        </w:rPr>
        <w:t> </w:t>
      </w:r>
      <w:r>
        <w:rPr>
          <w:color w:val="231F20"/>
        </w:rPr>
        <w:t>giúp</w:t>
      </w:r>
      <w:r>
        <w:rPr>
          <w:color w:val="231F20"/>
          <w:spacing w:val="-9"/>
        </w:rPr>
        <w:t> </w:t>
      </w:r>
      <w:r>
        <w:rPr>
          <w:color w:val="231F20"/>
        </w:rPr>
        <w:t>ích.</w:t>
      </w:r>
      <w:r>
        <w:rPr>
          <w:color w:val="231F20"/>
          <w:spacing w:val="-9"/>
        </w:rPr>
        <w:t> </w:t>
      </w:r>
      <w:r>
        <w:rPr>
          <w:color w:val="231F20"/>
        </w:rPr>
        <w:t>Còn</w:t>
      </w:r>
      <w:r>
        <w:rPr>
          <w:color w:val="231F20"/>
          <w:spacing w:val="-9"/>
        </w:rPr>
        <w:t> </w:t>
      </w:r>
      <w:r>
        <w:rPr>
          <w:color w:val="231F20"/>
        </w:rPr>
        <w:t>pháp</w:t>
      </w:r>
      <w:r>
        <w:rPr>
          <w:color w:val="231F20"/>
          <w:spacing w:val="-9"/>
        </w:rPr>
        <w:t> </w:t>
      </w:r>
      <w:r>
        <w:rPr>
          <w:color w:val="231F20"/>
        </w:rPr>
        <w:t>nuôi</w:t>
      </w:r>
      <w:r>
        <w:rPr>
          <w:color w:val="231F20"/>
          <w:spacing w:val="-9"/>
        </w:rPr>
        <w:t> </w:t>
      </w:r>
      <w:r>
        <w:rPr>
          <w:color w:val="231F20"/>
        </w:rPr>
        <w:t>lớn</w:t>
      </w:r>
      <w:r>
        <w:rPr>
          <w:color w:val="231F20"/>
          <w:spacing w:val="-9"/>
        </w:rPr>
        <w:t> </w:t>
      </w:r>
      <w:r>
        <w:rPr>
          <w:color w:val="231F20"/>
        </w:rPr>
        <w:t>giúp</w:t>
      </w:r>
      <w:r>
        <w:rPr>
          <w:color w:val="231F20"/>
          <w:spacing w:val="-9"/>
        </w:rPr>
        <w:t> </w:t>
      </w:r>
      <w:r>
        <w:rPr>
          <w:color w:val="231F20"/>
        </w:rPr>
        <w:t>ích</w:t>
      </w:r>
      <w:r>
        <w:rPr>
          <w:color w:val="231F20"/>
          <w:spacing w:val="-9"/>
        </w:rPr>
        <w:t> </w:t>
      </w:r>
      <w:r>
        <w:rPr>
          <w:color w:val="231F20"/>
        </w:rPr>
        <w:t>không</w:t>
      </w:r>
      <w:r>
        <w:rPr>
          <w:color w:val="231F20"/>
          <w:spacing w:val="-9"/>
        </w:rPr>
        <w:t> </w:t>
      </w:r>
      <w:r>
        <w:rPr>
          <w:color w:val="231F20"/>
        </w:rPr>
        <w:t>nuôi lớn giúp ích thì pháp ấy đâu cần phải nuôi lớn giúp ích?</w:t>
      </w:r>
    </w:p>
    <w:p>
      <w:pPr>
        <w:pStyle w:val="BodyText"/>
        <w:spacing w:line="276" w:lineRule="auto" w:before="126"/>
        <w:ind w:right="390"/>
      </w:pPr>
      <w:r>
        <w:rPr>
          <w:i/>
          <w:color w:val="231F20"/>
        </w:rPr>
        <w:t>Đáp: </w:t>
      </w:r>
      <w:r>
        <w:rPr>
          <w:color w:val="231F20"/>
        </w:rPr>
        <w:t>Không phải đối với pháp nuôi lớn tăng trưởng có nuôi lớn tăng trưởng, cũng không phải đối với pháp không nuôi lớn </w:t>
      </w:r>
      <w:r>
        <w:rPr>
          <w:color w:val="231F20"/>
          <w:spacing w:val="-3"/>
        </w:rPr>
        <w:t>tăng </w:t>
      </w:r>
      <w:r>
        <w:rPr>
          <w:color w:val="231F20"/>
        </w:rPr>
        <w:t>trưởng có nuôi lớn tăng trưởng, nhưng là nơi hai pháp đó, trước </w:t>
      </w:r>
      <w:r>
        <w:rPr>
          <w:color w:val="231F20"/>
          <w:spacing w:val="-5"/>
        </w:rPr>
        <w:t>khi </w:t>
      </w:r>
      <w:r>
        <w:rPr>
          <w:color w:val="231F20"/>
        </w:rPr>
        <w:t>trụ nơi vị lai, nếu gặp duyên nuôi lớn tăng trưởng thì pháp không nuôi lớn tăng trưởng diệt, pháp nuôi lớn tăng trưởng sinh. Nếu gặp duyên</w:t>
      </w:r>
      <w:r>
        <w:rPr>
          <w:color w:val="231F20"/>
          <w:spacing w:val="-9"/>
        </w:rPr>
        <w:t> </w:t>
      </w:r>
      <w:r>
        <w:rPr>
          <w:color w:val="231F20"/>
        </w:rPr>
        <w:t>không</w:t>
      </w:r>
      <w:r>
        <w:rPr>
          <w:color w:val="231F20"/>
          <w:spacing w:val="-9"/>
        </w:rPr>
        <w:t> </w:t>
      </w:r>
      <w:r>
        <w:rPr>
          <w:color w:val="231F20"/>
        </w:rPr>
        <w:t>nuôi</w:t>
      </w:r>
      <w:r>
        <w:rPr>
          <w:color w:val="231F20"/>
          <w:spacing w:val="-9"/>
        </w:rPr>
        <w:t> </w:t>
      </w:r>
      <w:r>
        <w:rPr>
          <w:color w:val="231F20"/>
        </w:rPr>
        <w:t>lớn</w:t>
      </w:r>
      <w:r>
        <w:rPr>
          <w:color w:val="231F20"/>
          <w:spacing w:val="-9"/>
        </w:rPr>
        <w:t> </w:t>
      </w:r>
      <w:r>
        <w:rPr>
          <w:color w:val="231F20"/>
        </w:rPr>
        <w:t>tăng</w:t>
      </w:r>
      <w:r>
        <w:rPr>
          <w:color w:val="231F20"/>
          <w:spacing w:val="-9"/>
        </w:rPr>
        <w:t> </w:t>
      </w:r>
      <w:r>
        <w:rPr>
          <w:color w:val="231F20"/>
        </w:rPr>
        <w:t>trưởng</w:t>
      </w:r>
      <w:r>
        <w:rPr>
          <w:color w:val="231F20"/>
          <w:spacing w:val="-9"/>
        </w:rPr>
        <w:t> </w:t>
      </w:r>
      <w:r>
        <w:rPr>
          <w:color w:val="231F20"/>
        </w:rPr>
        <w:t>thì</w:t>
      </w:r>
      <w:r>
        <w:rPr>
          <w:color w:val="231F20"/>
          <w:spacing w:val="-9"/>
        </w:rPr>
        <w:t> </w:t>
      </w:r>
      <w:r>
        <w:rPr>
          <w:color w:val="231F20"/>
        </w:rPr>
        <w:t>pháp</w:t>
      </w:r>
      <w:r>
        <w:rPr>
          <w:color w:val="231F20"/>
          <w:spacing w:val="-9"/>
        </w:rPr>
        <w:t> </w:t>
      </w:r>
      <w:r>
        <w:rPr>
          <w:color w:val="231F20"/>
        </w:rPr>
        <w:t>nuôi</w:t>
      </w:r>
      <w:r>
        <w:rPr>
          <w:color w:val="231F20"/>
          <w:spacing w:val="-9"/>
        </w:rPr>
        <w:t> </w:t>
      </w:r>
      <w:r>
        <w:rPr>
          <w:color w:val="231F20"/>
        </w:rPr>
        <w:t>lớn</w:t>
      </w:r>
      <w:r>
        <w:rPr>
          <w:color w:val="231F20"/>
          <w:spacing w:val="-9"/>
        </w:rPr>
        <w:t> </w:t>
      </w:r>
      <w:r>
        <w:rPr>
          <w:color w:val="231F20"/>
        </w:rPr>
        <w:t>tăng</w:t>
      </w:r>
      <w:r>
        <w:rPr>
          <w:color w:val="231F20"/>
          <w:spacing w:val="-9"/>
        </w:rPr>
        <w:t> </w:t>
      </w:r>
      <w:r>
        <w:rPr>
          <w:color w:val="231F20"/>
        </w:rPr>
        <w:t>trưởng</w:t>
      </w:r>
      <w:r>
        <w:rPr>
          <w:color w:val="231F20"/>
          <w:spacing w:val="-9"/>
        </w:rPr>
        <w:t> </w:t>
      </w:r>
      <w:r>
        <w:rPr>
          <w:color w:val="231F20"/>
          <w:spacing w:val="-3"/>
        </w:rPr>
        <w:t>diệt, </w:t>
      </w:r>
      <w:r>
        <w:rPr>
          <w:color w:val="231F20"/>
        </w:rPr>
        <w:t>pháp không nuôi lớn tăng trưởng sinh. </w:t>
      </w:r>
      <w:r>
        <w:rPr>
          <w:color w:val="231F20"/>
          <w:spacing w:val="-4"/>
        </w:rPr>
        <w:t>Tuy </w:t>
      </w:r>
      <w:r>
        <w:rPr>
          <w:color w:val="231F20"/>
        </w:rPr>
        <w:t>không chuyển tạo nhưng nghĩa cùng lập.</w:t>
      </w:r>
    </w:p>
    <w:p>
      <w:pPr>
        <w:pStyle w:val="BodyText"/>
        <w:spacing w:line="276" w:lineRule="auto" w:before="126"/>
        <w:ind w:right="390"/>
      </w:pPr>
      <w:r>
        <w:rPr>
          <w:i/>
          <w:color w:val="231F20"/>
        </w:rPr>
        <w:t>Hỏi: </w:t>
      </w:r>
      <w:r>
        <w:rPr>
          <w:color w:val="231F20"/>
        </w:rPr>
        <w:t>Từng có các xúc, tư, thức hữu lậu làm duyên để nuôi lớn các căn, tăng trưởng đại chủng mà không phải là ăn chăng?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jc w:val="left"/>
      </w:pPr>
      <w:r>
        <w:rPr>
          <w:i/>
          <w:color w:val="231F20"/>
        </w:rPr>
        <w:t>Đáp: </w:t>
      </w:r>
      <w:r>
        <w:rPr>
          <w:color w:val="231F20"/>
        </w:rPr>
        <w:t>Có. Nghĩa là các xúc, tư, thức ở cõi khác có thể nuôi lớn tăng trưởng các căn và đại chủng.</w:t>
      </w:r>
    </w:p>
    <w:p>
      <w:pPr>
        <w:pStyle w:val="BodyText"/>
        <w:spacing w:line="271" w:lineRule="auto"/>
        <w:ind w:left="393"/>
        <w:jc w:val="left"/>
      </w:pPr>
      <w:r>
        <w:rPr>
          <w:i/>
          <w:color w:val="231F20"/>
        </w:rPr>
        <w:t>Hỏi: </w:t>
      </w:r>
      <w:r>
        <w:rPr>
          <w:color w:val="231F20"/>
        </w:rPr>
        <w:t>Từng có xúc, tư, thức cùng cõi làm duyên để nuôi lớn các căn, tăng trưởng đại chủng mà không phải là ăn chăng?</w:t>
      </w:r>
    </w:p>
    <w:p>
      <w:pPr>
        <w:pStyle w:val="BodyText"/>
        <w:spacing w:line="271" w:lineRule="auto" w:before="113"/>
        <w:ind w:left="393"/>
        <w:jc w:val="left"/>
      </w:pPr>
      <w:r>
        <w:rPr>
          <w:i/>
          <w:color w:val="231F20"/>
        </w:rPr>
        <w:t>Đáp: </w:t>
      </w:r>
      <w:r>
        <w:rPr>
          <w:color w:val="231F20"/>
        </w:rPr>
        <w:t>Có. Nghĩa là các xúc, tư, thức ở địa khác có thể nuôi lớn tăng trưởng các căn và đại chủng.</w:t>
      </w:r>
    </w:p>
    <w:p>
      <w:pPr>
        <w:pStyle w:val="BodyText"/>
        <w:spacing w:line="271" w:lineRule="auto"/>
        <w:ind w:left="393"/>
        <w:jc w:val="left"/>
      </w:pPr>
      <w:r>
        <w:rPr>
          <w:i/>
          <w:color w:val="231F20"/>
        </w:rPr>
        <w:t>Hỏi: </w:t>
      </w:r>
      <w:r>
        <w:rPr>
          <w:color w:val="231F20"/>
        </w:rPr>
        <w:t>Từng có xúc, tư, thức cùng địa làm duyên để nuôi lớn các căn, tăng trưởng đại chủng mà không phải là ăn chăng?</w:t>
      </w:r>
    </w:p>
    <w:p>
      <w:pPr>
        <w:pStyle w:val="BodyText"/>
        <w:spacing w:line="271" w:lineRule="auto"/>
        <w:ind w:left="393"/>
        <w:jc w:val="left"/>
      </w:pPr>
      <w:r>
        <w:rPr>
          <w:i/>
          <w:color w:val="231F20"/>
        </w:rPr>
        <w:t>Đáp: </w:t>
      </w:r>
      <w:r>
        <w:rPr>
          <w:color w:val="231F20"/>
        </w:rPr>
        <w:t>Có. Nghĩa là các xúc, tư, thức vô lậu có thể nuôi lớn tăng trưởng các căn và đại chủng.</w:t>
      </w:r>
    </w:p>
    <w:p>
      <w:pPr>
        <w:pStyle w:val="BodyText"/>
        <w:ind w:left="960" w:firstLine="0"/>
        <w:jc w:val="left"/>
      </w:pPr>
      <w:r>
        <w:rPr>
          <w:i/>
          <w:color w:val="231F20"/>
        </w:rPr>
        <w:t>Hỏi: </w:t>
      </w:r>
      <w:r>
        <w:rPr>
          <w:color w:val="231F20"/>
        </w:rPr>
        <w:t>Vì sao vô lậu không lập ra việc ăn uống?</w:t>
      </w:r>
    </w:p>
    <w:p>
      <w:pPr>
        <w:pStyle w:val="BodyText"/>
        <w:spacing w:before="152"/>
        <w:ind w:left="960" w:firstLine="0"/>
      </w:pPr>
      <w:r>
        <w:rPr>
          <w:i/>
          <w:color w:val="231F20"/>
        </w:rPr>
        <w:t>Đáp: </w:t>
      </w:r>
      <w:r>
        <w:rPr>
          <w:color w:val="231F20"/>
        </w:rPr>
        <w:t>Các pháp vô lậu không có tướng ăn.</w:t>
      </w:r>
    </w:p>
    <w:p>
      <w:pPr>
        <w:pStyle w:val="BodyText"/>
        <w:spacing w:line="271" w:lineRule="auto" w:before="152"/>
        <w:ind w:left="393" w:right="106"/>
      </w:pPr>
      <w:r>
        <w:rPr>
          <w:color w:val="231F20"/>
        </w:rPr>
        <w:t>Lại, pháp hiện tiền làm tăng trưởng các hữu, có thâu nhận các hữu, trụ giữ các hữu, nên có thể nói là ăn. Các pháp vô lậu thì luôn làm tổn giảm, trái bỏ hủy hoại các hữu, nên không nói là ăn.</w:t>
      </w:r>
    </w:p>
    <w:p>
      <w:pPr>
        <w:pStyle w:val="BodyText"/>
        <w:spacing w:line="271" w:lineRule="auto"/>
        <w:ind w:left="393" w:right="108"/>
      </w:pPr>
      <w:r>
        <w:rPr>
          <w:color w:val="231F20"/>
        </w:rPr>
        <w:t>Lại, pháp hiện tiền nối tiếp các hữu, nối tiếp già chết, có thể khiến</w:t>
      </w:r>
      <w:r>
        <w:rPr>
          <w:color w:val="231F20"/>
          <w:spacing w:val="-12"/>
        </w:rPr>
        <w:t> </w:t>
      </w:r>
      <w:r>
        <w:rPr>
          <w:color w:val="231F20"/>
        </w:rPr>
        <w:t>sinh</w:t>
      </w:r>
      <w:r>
        <w:rPr>
          <w:color w:val="231F20"/>
          <w:spacing w:val="-11"/>
        </w:rPr>
        <w:t> </w:t>
      </w:r>
      <w:r>
        <w:rPr>
          <w:color w:val="231F20"/>
        </w:rPr>
        <w:t>tử</w:t>
      </w:r>
      <w:r>
        <w:rPr>
          <w:color w:val="231F20"/>
          <w:spacing w:val="-11"/>
        </w:rPr>
        <w:t> </w:t>
      </w:r>
      <w:r>
        <w:rPr>
          <w:color w:val="231F20"/>
        </w:rPr>
        <w:t>luân</w:t>
      </w:r>
      <w:r>
        <w:rPr>
          <w:color w:val="231F20"/>
          <w:spacing w:val="-11"/>
        </w:rPr>
        <w:t> </w:t>
      </w:r>
      <w:r>
        <w:rPr>
          <w:color w:val="231F20"/>
        </w:rPr>
        <w:t>chuyển</w:t>
      </w:r>
      <w:r>
        <w:rPr>
          <w:color w:val="231F20"/>
          <w:spacing w:val="-12"/>
        </w:rPr>
        <w:t> </w:t>
      </w:r>
      <w:r>
        <w:rPr>
          <w:color w:val="231F20"/>
        </w:rPr>
        <w:t>không</w:t>
      </w:r>
      <w:r>
        <w:rPr>
          <w:color w:val="231F20"/>
          <w:spacing w:val="-11"/>
        </w:rPr>
        <w:t> </w:t>
      </w:r>
      <w:r>
        <w:rPr>
          <w:color w:val="231F20"/>
        </w:rPr>
        <w:t>cùng,</w:t>
      </w:r>
      <w:r>
        <w:rPr>
          <w:color w:val="231F20"/>
          <w:spacing w:val="-11"/>
        </w:rPr>
        <w:t> </w:t>
      </w:r>
      <w:r>
        <w:rPr>
          <w:color w:val="231F20"/>
        </w:rPr>
        <w:t>nên</w:t>
      </w:r>
      <w:r>
        <w:rPr>
          <w:color w:val="231F20"/>
          <w:spacing w:val="-11"/>
        </w:rPr>
        <w:t> </w:t>
      </w:r>
      <w:r>
        <w:rPr>
          <w:color w:val="231F20"/>
        </w:rPr>
        <w:t>có</w:t>
      </w:r>
      <w:r>
        <w:rPr>
          <w:color w:val="231F20"/>
          <w:spacing w:val="-11"/>
        </w:rPr>
        <w:t> </w:t>
      </w:r>
      <w:r>
        <w:rPr>
          <w:color w:val="231F20"/>
        </w:rPr>
        <w:t>thể</w:t>
      </w:r>
      <w:r>
        <w:rPr>
          <w:color w:val="231F20"/>
          <w:spacing w:val="-12"/>
        </w:rPr>
        <w:t> </w:t>
      </w:r>
      <w:r>
        <w:rPr>
          <w:color w:val="231F20"/>
        </w:rPr>
        <w:t>nói</w:t>
      </w:r>
      <w:r>
        <w:rPr>
          <w:color w:val="231F20"/>
          <w:spacing w:val="-11"/>
        </w:rPr>
        <w:t> </w:t>
      </w:r>
      <w:r>
        <w:rPr>
          <w:color w:val="231F20"/>
        </w:rPr>
        <w:t>là</w:t>
      </w:r>
      <w:r>
        <w:rPr>
          <w:color w:val="231F20"/>
          <w:spacing w:val="-11"/>
        </w:rPr>
        <w:t> </w:t>
      </w:r>
      <w:r>
        <w:rPr>
          <w:color w:val="231F20"/>
        </w:rPr>
        <w:t>ăn.</w:t>
      </w:r>
      <w:r>
        <w:rPr>
          <w:color w:val="231F20"/>
          <w:spacing w:val="-11"/>
        </w:rPr>
        <w:t> </w:t>
      </w:r>
      <w:r>
        <w:rPr>
          <w:color w:val="231F20"/>
        </w:rPr>
        <w:t>Các</w:t>
      </w:r>
      <w:r>
        <w:rPr>
          <w:color w:val="231F20"/>
          <w:spacing w:val="-11"/>
        </w:rPr>
        <w:t> </w:t>
      </w:r>
      <w:r>
        <w:rPr>
          <w:color w:val="231F20"/>
        </w:rPr>
        <w:t>pháp vô lậu thì đoạn dứt các hữu, đoạn dứt già chết, có thể khiến sinh tử không còn luân chuyển nữa, nên không nói là ăn.</w:t>
      </w:r>
    </w:p>
    <w:p>
      <w:pPr>
        <w:pStyle w:val="BodyText"/>
        <w:spacing w:line="271" w:lineRule="auto"/>
        <w:ind w:left="393" w:right="106"/>
      </w:pPr>
      <w:r>
        <w:rPr>
          <w:color w:val="231F20"/>
        </w:rPr>
        <w:t>Lại, pháp hiện tiền thuận theo khổ tập, thuận theo già chết, có thể khiến sinh tử nơi các hữu thế gian lưu chuyển không dứt, nên có thể nói là ăn. Các pháp vô lậu thì thuận theo diệt khổ tập, thuận </w:t>
      </w:r>
      <w:r>
        <w:rPr>
          <w:color w:val="231F20"/>
          <w:spacing w:val="-3"/>
        </w:rPr>
        <w:t>theo </w:t>
      </w:r>
      <w:r>
        <w:rPr>
          <w:color w:val="231F20"/>
        </w:rPr>
        <w:t>diệt</w:t>
      </w:r>
      <w:r>
        <w:rPr>
          <w:color w:val="231F20"/>
          <w:spacing w:val="-8"/>
        </w:rPr>
        <w:t> </w:t>
      </w:r>
      <w:r>
        <w:rPr>
          <w:color w:val="231F20"/>
        </w:rPr>
        <w:t>già</w:t>
      </w:r>
      <w:r>
        <w:rPr>
          <w:color w:val="231F20"/>
          <w:spacing w:val="-7"/>
        </w:rPr>
        <w:t> </w:t>
      </w:r>
      <w:r>
        <w:rPr>
          <w:color w:val="231F20"/>
        </w:rPr>
        <w:t>chết,</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khiến</w:t>
      </w:r>
      <w:r>
        <w:rPr>
          <w:color w:val="231F20"/>
          <w:spacing w:val="-8"/>
        </w:rPr>
        <w:t> </w:t>
      </w:r>
      <w:r>
        <w:rPr>
          <w:color w:val="231F20"/>
        </w:rPr>
        <w:t>sinh</w:t>
      </w:r>
      <w:r>
        <w:rPr>
          <w:color w:val="231F20"/>
          <w:spacing w:val="-7"/>
        </w:rPr>
        <w:t> </w:t>
      </w:r>
      <w:r>
        <w:rPr>
          <w:color w:val="231F20"/>
        </w:rPr>
        <w:t>tử</w:t>
      </w:r>
      <w:r>
        <w:rPr>
          <w:color w:val="231F20"/>
          <w:spacing w:val="-7"/>
        </w:rPr>
        <w:t> </w:t>
      </w:r>
      <w:r>
        <w:rPr>
          <w:color w:val="231F20"/>
        </w:rPr>
        <w:t>nơi</w:t>
      </w:r>
      <w:r>
        <w:rPr>
          <w:color w:val="231F20"/>
          <w:spacing w:val="-7"/>
        </w:rPr>
        <w:t> </w:t>
      </w:r>
      <w:r>
        <w:rPr>
          <w:color w:val="231F20"/>
        </w:rPr>
        <w:t>các</w:t>
      </w:r>
      <w:r>
        <w:rPr>
          <w:color w:val="231F20"/>
          <w:spacing w:val="-7"/>
        </w:rPr>
        <w:t> </w:t>
      </w:r>
      <w:r>
        <w:rPr>
          <w:color w:val="231F20"/>
        </w:rPr>
        <w:t>hữu</w:t>
      </w:r>
      <w:r>
        <w:rPr>
          <w:color w:val="231F20"/>
          <w:spacing w:val="-8"/>
        </w:rPr>
        <w:t> </w:t>
      </w:r>
      <w:r>
        <w:rPr>
          <w:color w:val="231F20"/>
        </w:rPr>
        <w:t>thế</w:t>
      </w:r>
      <w:r>
        <w:rPr>
          <w:color w:val="231F20"/>
          <w:spacing w:val="-7"/>
        </w:rPr>
        <w:t> </w:t>
      </w:r>
      <w:r>
        <w:rPr>
          <w:color w:val="231F20"/>
        </w:rPr>
        <w:t>gian</w:t>
      </w:r>
      <w:r>
        <w:rPr>
          <w:color w:val="231F20"/>
          <w:spacing w:val="-7"/>
        </w:rPr>
        <w:t> </w:t>
      </w:r>
      <w:r>
        <w:rPr>
          <w:color w:val="231F20"/>
        </w:rPr>
        <w:t>không</w:t>
      </w:r>
      <w:r>
        <w:rPr>
          <w:color w:val="231F20"/>
          <w:spacing w:val="-7"/>
        </w:rPr>
        <w:t> </w:t>
      </w:r>
      <w:r>
        <w:rPr>
          <w:color w:val="231F20"/>
        </w:rPr>
        <w:t>còn</w:t>
      </w:r>
      <w:r>
        <w:rPr>
          <w:color w:val="231F20"/>
          <w:spacing w:val="-7"/>
        </w:rPr>
        <w:t> </w:t>
      </w:r>
      <w:r>
        <w:rPr>
          <w:color w:val="231F20"/>
        </w:rPr>
        <w:t>lưu chuyển, nên không nói là ăn.</w:t>
      </w:r>
    </w:p>
    <w:p>
      <w:pPr>
        <w:pStyle w:val="BodyText"/>
        <w:spacing w:line="271" w:lineRule="auto"/>
        <w:ind w:left="393" w:right="107"/>
      </w:pPr>
      <w:r>
        <w:rPr>
          <w:color w:val="231F20"/>
        </w:rPr>
        <w:t>Lại, pháp hiện tiền là sự việc thân kiến, là sự việc điên đảo, là sự việc tham ái, là sự việc tùy miên, là xứ an lập của tham sân si, có cấu có độc, có uế có đục, có gai có oán, thuộc về các hữu, rơi vào các đế khổ tập, nên có thể nói là ăn. Các pháp vô lậu không phải là</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sự việc thân kiến, không phải là sự việc điên đảo, không phải là sự việc tham ái, không phải là sự việc tùy miên, không phải là nơi</w:t>
      </w:r>
      <w:r>
        <w:rPr>
          <w:color w:val="231F20"/>
          <w:spacing w:val="-43"/>
        </w:rPr>
        <w:t> </w:t>
      </w:r>
      <w:r>
        <w:rPr>
          <w:color w:val="231F20"/>
        </w:rPr>
        <w:t>chốn an lập của tham sân si, không cấu không độc, không uế không đục, không gai không oán, không thuộc về các hữu, không rơi vào các</w:t>
      </w:r>
      <w:r>
        <w:rPr>
          <w:color w:val="231F20"/>
          <w:spacing w:val="-26"/>
        </w:rPr>
        <w:t> </w:t>
      </w:r>
      <w:r>
        <w:rPr>
          <w:color w:val="231F20"/>
        </w:rPr>
        <w:t>đế khổ tập, nên không gọi là ăn.</w:t>
      </w:r>
    </w:p>
    <w:p>
      <w:pPr>
        <w:pStyle w:val="BodyText"/>
        <w:spacing w:line="273" w:lineRule="auto" w:before="109"/>
        <w:ind w:right="390"/>
      </w:pPr>
      <w:r>
        <w:rPr>
          <w:color w:val="231F20"/>
        </w:rPr>
        <w:t>Lại, pháp vô lậu không thể nuôi lớn rốt ráo các hữu, tuy tạm thời có nuôi lớn nhưng không phải là cứu cánh, nên không gọi là </w:t>
      </w:r>
      <w:r>
        <w:rPr>
          <w:color w:val="231F20"/>
          <w:spacing w:val="-5"/>
        </w:rPr>
        <w:t>ăn.</w:t>
      </w:r>
    </w:p>
    <w:p>
      <w:pPr>
        <w:pStyle w:val="BodyText"/>
        <w:spacing w:line="273" w:lineRule="auto" w:before="112"/>
        <w:ind w:right="384"/>
      </w:pPr>
      <w:r>
        <w:rPr>
          <w:color w:val="231F20"/>
        </w:rPr>
        <w:t>Tôn giả Diệu Âm nói: Pháp vô lậu không nuôi lớn các hữu, tuy tạm thời có nuôi lớn nhưng không phải là cứu cánh, hoàn toàn trái với hữu, nên không nói là ăn. Phàm nói là ăn thì đều có thể nuôi lớn.</w:t>
      </w:r>
    </w:p>
    <w:p>
      <w:pPr>
        <w:spacing w:before="110"/>
        <w:ind w:left="677" w:right="0" w:firstLine="0"/>
        <w:jc w:val="both"/>
        <w:rPr>
          <w:sz w:val="26"/>
        </w:rPr>
      </w:pPr>
      <w:r>
        <w:rPr>
          <w:i/>
          <w:color w:val="231F20"/>
          <w:sz w:val="26"/>
        </w:rPr>
        <w:t>Hỏi: </w:t>
      </w:r>
      <w:r>
        <w:rPr>
          <w:color w:val="231F20"/>
          <w:sz w:val="26"/>
        </w:rPr>
        <w:t>Thể của ăn là gì?</w:t>
      </w:r>
    </w:p>
    <w:p>
      <w:pPr>
        <w:pStyle w:val="BodyText"/>
        <w:spacing w:line="273" w:lineRule="auto" w:before="154"/>
        <w:ind w:right="390"/>
      </w:pPr>
      <w:r>
        <w:rPr>
          <w:i/>
          <w:color w:val="231F20"/>
        </w:rPr>
        <w:t>Đáp: </w:t>
      </w:r>
      <w:r>
        <w:rPr>
          <w:color w:val="231F20"/>
        </w:rPr>
        <w:t>Đó là mười sáu sự việc. Trong ấy có mười ba sự việc là thể của đoạn thực, tức là mười một xúc và hai xứ hương, vị. Còn ba thứ xúc, tư, thức là thể của các thứ ăn kia.</w:t>
      </w:r>
    </w:p>
    <w:p>
      <w:pPr>
        <w:pStyle w:val="BodyText"/>
        <w:spacing w:line="273" w:lineRule="auto" w:before="111"/>
        <w:ind w:right="391"/>
      </w:pPr>
      <w:r>
        <w:rPr>
          <w:color w:val="231F20"/>
        </w:rPr>
        <w:t>Nói về uẩn, giới, xứ gồm thâu là do mười một giới, năm xứ, phần ít của ba uẩn gồm thâu.</w:t>
      </w:r>
    </w:p>
    <w:p>
      <w:pPr>
        <w:pStyle w:val="BodyText"/>
        <w:spacing w:line="273" w:lineRule="auto" w:before="112"/>
        <w:ind w:right="388"/>
      </w:pPr>
      <w:r>
        <w:rPr>
          <w:color w:val="231F20"/>
        </w:rPr>
        <w:t>Mười một giới: Là bảy giới của tâm và bốn giới hương, vị, xúc, pháp.</w:t>
      </w:r>
    </w:p>
    <w:p>
      <w:pPr>
        <w:pStyle w:val="BodyText"/>
        <w:spacing w:line="364" w:lineRule="auto" w:before="112"/>
        <w:ind w:left="677" w:right="2371" w:firstLine="0"/>
        <w:jc w:val="left"/>
      </w:pPr>
      <w:r>
        <w:rPr>
          <w:color w:val="231F20"/>
        </w:rPr>
        <w:t>Năm xứ: Là các xứ hương, vị, xúc, ý, pháp. Ba uẩn: Là uẩn sắc, hành, thức.</w:t>
      </w:r>
    </w:p>
    <w:p>
      <w:pPr>
        <w:pStyle w:val="BodyText"/>
        <w:spacing w:line="364" w:lineRule="auto" w:before="0"/>
        <w:ind w:left="677" w:right="1996" w:firstLine="0"/>
        <w:jc w:val="left"/>
      </w:pPr>
      <w:r>
        <w:rPr>
          <w:color w:val="231F20"/>
        </w:rPr>
        <w:t>Đó là tự thể ngã vật tánh tướng của bốn thứ ăn. Đã nói về tự tánh, nay sẽ nói về lý do.</w:t>
      </w:r>
    </w:p>
    <w:p>
      <w:pPr>
        <w:pStyle w:val="BodyText"/>
        <w:spacing w:line="297" w:lineRule="exact" w:before="0"/>
        <w:ind w:left="677" w:firstLine="0"/>
      </w:pPr>
      <w:r>
        <w:rPr>
          <w:i/>
          <w:color w:val="231F20"/>
        </w:rPr>
        <w:t>Hỏi: </w:t>
      </w:r>
      <w:r>
        <w:rPr>
          <w:color w:val="231F20"/>
        </w:rPr>
        <w:t>Vì sao gọi là ăn? Ăn có nghĩa gì?</w:t>
      </w:r>
    </w:p>
    <w:p>
      <w:pPr>
        <w:pStyle w:val="BodyText"/>
        <w:spacing w:line="273" w:lineRule="auto" w:before="152"/>
        <w:ind w:right="391"/>
      </w:pPr>
      <w:r>
        <w:rPr>
          <w:i/>
          <w:color w:val="231F20"/>
        </w:rPr>
        <w:t>Đáp: </w:t>
      </w:r>
      <w:r>
        <w:rPr>
          <w:color w:val="231F20"/>
        </w:rPr>
        <w:t>Nghĩa lôi dắt hữu là nghĩa của ăn. Nghĩa nối tiếp hữu là nghĩa</w:t>
      </w:r>
      <w:r>
        <w:rPr>
          <w:color w:val="231F20"/>
          <w:spacing w:val="-9"/>
        </w:rPr>
        <w:t> </w:t>
      </w:r>
      <w:r>
        <w:rPr>
          <w:color w:val="231F20"/>
        </w:rPr>
        <w:t>của</w:t>
      </w:r>
      <w:r>
        <w:rPr>
          <w:color w:val="231F20"/>
          <w:spacing w:val="-9"/>
        </w:rPr>
        <w:t> </w:t>
      </w:r>
      <w:r>
        <w:rPr>
          <w:color w:val="231F20"/>
        </w:rPr>
        <w:t>ăn.</w:t>
      </w:r>
      <w:r>
        <w:rPr>
          <w:color w:val="231F20"/>
          <w:spacing w:val="-9"/>
        </w:rPr>
        <w:t> </w:t>
      </w:r>
      <w:r>
        <w:rPr>
          <w:color w:val="231F20"/>
        </w:rPr>
        <w:t>Nghĩa</w:t>
      </w:r>
      <w:r>
        <w:rPr>
          <w:color w:val="231F20"/>
          <w:spacing w:val="-9"/>
        </w:rPr>
        <w:t> </w:t>
      </w:r>
      <w:r>
        <w:rPr>
          <w:color w:val="231F20"/>
        </w:rPr>
        <w:t>duy</w:t>
      </w:r>
      <w:r>
        <w:rPr>
          <w:color w:val="231F20"/>
          <w:spacing w:val="-8"/>
        </w:rPr>
        <w:t> </w:t>
      </w:r>
      <w:r>
        <w:rPr>
          <w:color w:val="231F20"/>
        </w:rPr>
        <w:t>trì</w:t>
      </w:r>
      <w:r>
        <w:rPr>
          <w:color w:val="231F20"/>
          <w:spacing w:val="-9"/>
        </w:rPr>
        <w:t> </w:t>
      </w:r>
      <w:r>
        <w:rPr>
          <w:color w:val="231F20"/>
        </w:rPr>
        <w:t>hữu</w:t>
      </w:r>
      <w:r>
        <w:rPr>
          <w:color w:val="231F20"/>
          <w:spacing w:val="-9"/>
        </w:rPr>
        <w:t> </w:t>
      </w:r>
      <w:r>
        <w:rPr>
          <w:color w:val="231F20"/>
        </w:rPr>
        <w:t>là</w:t>
      </w:r>
      <w:r>
        <w:rPr>
          <w:color w:val="231F20"/>
          <w:spacing w:val="-9"/>
        </w:rPr>
        <w:t> </w:t>
      </w:r>
      <w:r>
        <w:rPr>
          <w:color w:val="231F20"/>
        </w:rPr>
        <w:t>nghĩa</w:t>
      </w:r>
      <w:r>
        <w:rPr>
          <w:color w:val="231F20"/>
          <w:spacing w:val="-8"/>
        </w:rPr>
        <w:t> </w:t>
      </w:r>
      <w:r>
        <w:rPr>
          <w:color w:val="231F20"/>
        </w:rPr>
        <w:t>của</w:t>
      </w:r>
      <w:r>
        <w:rPr>
          <w:color w:val="231F20"/>
          <w:spacing w:val="-9"/>
        </w:rPr>
        <w:t> </w:t>
      </w:r>
      <w:r>
        <w:rPr>
          <w:color w:val="231F20"/>
        </w:rPr>
        <w:t>ăn.</w:t>
      </w:r>
      <w:r>
        <w:rPr>
          <w:color w:val="231F20"/>
          <w:spacing w:val="-9"/>
        </w:rPr>
        <w:t> </w:t>
      </w:r>
      <w:r>
        <w:rPr>
          <w:color w:val="231F20"/>
        </w:rPr>
        <w:t>Nghĩa</w:t>
      </w:r>
      <w:r>
        <w:rPr>
          <w:color w:val="231F20"/>
          <w:spacing w:val="-9"/>
        </w:rPr>
        <w:t> </w:t>
      </w:r>
      <w:r>
        <w:rPr>
          <w:color w:val="231F20"/>
        </w:rPr>
        <w:t>sinh</w:t>
      </w:r>
      <w:r>
        <w:rPr>
          <w:color w:val="231F20"/>
          <w:spacing w:val="-8"/>
        </w:rPr>
        <w:t> </w:t>
      </w:r>
      <w:r>
        <w:rPr>
          <w:color w:val="231F20"/>
        </w:rPr>
        <w:t>khởi</w:t>
      </w:r>
      <w:r>
        <w:rPr>
          <w:color w:val="231F20"/>
          <w:spacing w:val="-9"/>
        </w:rPr>
        <w:t> </w:t>
      </w:r>
      <w:r>
        <w:rPr>
          <w:color w:val="231F20"/>
        </w:rPr>
        <w:t>hữu là</w:t>
      </w:r>
      <w:r>
        <w:rPr>
          <w:color w:val="231F20"/>
          <w:spacing w:val="8"/>
        </w:rPr>
        <w:t> </w:t>
      </w:r>
      <w:r>
        <w:rPr>
          <w:color w:val="231F20"/>
        </w:rPr>
        <w:t>nghĩa</w:t>
      </w:r>
      <w:r>
        <w:rPr>
          <w:color w:val="231F20"/>
          <w:spacing w:val="8"/>
        </w:rPr>
        <w:t> </w:t>
      </w:r>
      <w:r>
        <w:rPr>
          <w:color w:val="231F20"/>
        </w:rPr>
        <w:t>của</w:t>
      </w:r>
      <w:r>
        <w:rPr>
          <w:color w:val="231F20"/>
          <w:spacing w:val="9"/>
        </w:rPr>
        <w:t> </w:t>
      </w:r>
      <w:r>
        <w:rPr>
          <w:color w:val="231F20"/>
        </w:rPr>
        <w:t>ăn.</w:t>
      </w:r>
      <w:r>
        <w:rPr>
          <w:color w:val="231F20"/>
          <w:spacing w:val="8"/>
        </w:rPr>
        <w:t> </w:t>
      </w:r>
      <w:r>
        <w:rPr>
          <w:color w:val="231F20"/>
        </w:rPr>
        <w:t>Nghĩa</w:t>
      </w:r>
      <w:r>
        <w:rPr>
          <w:color w:val="231F20"/>
          <w:spacing w:val="9"/>
        </w:rPr>
        <w:t> </w:t>
      </w:r>
      <w:r>
        <w:rPr>
          <w:color w:val="231F20"/>
        </w:rPr>
        <w:t>nuôi</w:t>
      </w:r>
      <w:r>
        <w:rPr>
          <w:color w:val="231F20"/>
          <w:spacing w:val="8"/>
        </w:rPr>
        <w:t> </w:t>
      </w:r>
      <w:r>
        <w:rPr>
          <w:color w:val="231F20"/>
        </w:rPr>
        <w:t>dưỡng</w:t>
      </w:r>
      <w:r>
        <w:rPr>
          <w:color w:val="231F20"/>
          <w:spacing w:val="8"/>
        </w:rPr>
        <w:t> </w:t>
      </w:r>
      <w:r>
        <w:rPr>
          <w:color w:val="231F20"/>
        </w:rPr>
        <w:t>hữu</w:t>
      </w:r>
      <w:r>
        <w:rPr>
          <w:color w:val="231F20"/>
          <w:spacing w:val="9"/>
        </w:rPr>
        <w:t> </w:t>
      </w:r>
      <w:r>
        <w:rPr>
          <w:color w:val="231F20"/>
        </w:rPr>
        <w:t>là</w:t>
      </w:r>
      <w:r>
        <w:rPr>
          <w:color w:val="231F20"/>
          <w:spacing w:val="8"/>
        </w:rPr>
        <w:t> </w:t>
      </w:r>
      <w:r>
        <w:rPr>
          <w:color w:val="231F20"/>
        </w:rPr>
        <w:t>nghĩa</w:t>
      </w:r>
      <w:r>
        <w:rPr>
          <w:color w:val="231F20"/>
          <w:spacing w:val="8"/>
        </w:rPr>
        <w:t> </w:t>
      </w:r>
      <w:r>
        <w:rPr>
          <w:color w:val="231F20"/>
        </w:rPr>
        <w:t>của</w:t>
      </w:r>
      <w:r>
        <w:rPr>
          <w:color w:val="231F20"/>
          <w:spacing w:val="9"/>
        </w:rPr>
        <w:t> </w:t>
      </w:r>
      <w:r>
        <w:rPr>
          <w:color w:val="231F20"/>
        </w:rPr>
        <w:t>ăn.</w:t>
      </w:r>
      <w:r>
        <w:rPr>
          <w:color w:val="231F20"/>
          <w:spacing w:val="8"/>
        </w:rPr>
        <w:t> </w:t>
      </w:r>
      <w:r>
        <w:rPr>
          <w:color w:val="231F20"/>
        </w:rPr>
        <w:t>Nghĩa</w:t>
      </w:r>
      <w:r>
        <w:rPr>
          <w:color w:val="231F20"/>
          <w:spacing w:val="8"/>
        </w:rPr>
        <w:t> </w:t>
      </w:r>
      <w:r>
        <w:rPr>
          <w:color w:val="231F20"/>
        </w:rPr>
        <w:t>tăng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trưởng</w:t>
      </w:r>
      <w:r>
        <w:rPr>
          <w:color w:val="231F20"/>
          <w:spacing w:val="-4"/>
        </w:rPr>
        <w:t> </w:t>
      </w:r>
      <w:r>
        <w:rPr>
          <w:color w:val="231F20"/>
        </w:rPr>
        <w:t>hữu</w:t>
      </w:r>
      <w:r>
        <w:rPr>
          <w:color w:val="231F20"/>
          <w:spacing w:val="-4"/>
        </w:rPr>
        <w:t> </w:t>
      </w:r>
      <w:r>
        <w:rPr>
          <w:color w:val="231F20"/>
        </w:rPr>
        <w:t>là</w:t>
      </w:r>
      <w:r>
        <w:rPr>
          <w:color w:val="231F20"/>
          <w:spacing w:val="-3"/>
        </w:rPr>
        <w:t> </w:t>
      </w:r>
      <w:r>
        <w:rPr>
          <w:color w:val="231F20"/>
        </w:rPr>
        <w:t>nghĩa</w:t>
      </w:r>
      <w:r>
        <w:rPr>
          <w:color w:val="231F20"/>
          <w:spacing w:val="-4"/>
        </w:rPr>
        <w:t> </w:t>
      </w:r>
      <w:r>
        <w:rPr>
          <w:color w:val="231F20"/>
        </w:rPr>
        <w:t>của</w:t>
      </w:r>
      <w:r>
        <w:rPr>
          <w:color w:val="231F20"/>
          <w:spacing w:val="-4"/>
        </w:rPr>
        <w:t> </w:t>
      </w:r>
      <w:r>
        <w:rPr>
          <w:color w:val="231F20"/>
        </w:rPr>
        <w:t>ăn.</w:t>
      </w:r>
      <w:r>
        <w:rPr>
          <w:color w:val="231F20"/>
          <w:spacing w:val="-3"/>
        </w:rPr>
        <w:t> </w:t>
      </w:r>
      <w:r>
        <w:rPr>
          <w:color w:val="231F20"/>
        </w:rPr>
        <w:t>Bốn</w:t>
      </w:r>
      <w:r>
        <w:rPr>
          <w:color w:val="231F20"/>
          <w:spacing w:val="-4"/>
        </w:rPr>
        <w:t> </w:t>
      </w:r>
      <w:r>
        <w:rPr>
          <w:color w:val="231F20"/>
        </w:rPr>
        <w:t>thứ</w:t>
      </w:r>
      <w:r>
        <w:rPr>
          <w:color w:val="231F20"/>
          <w:spacing w:val="-3"/>
        </w:rPr>
        <w:t> </w:t>
      </w:r>
      <w:r>
        <w:rPr>
          <w:color w:val="231F20"/>
        </w:rPr>
        <w:t>ăn</w:t>
      </w:r>
      <w:r>
        <w:rPr>
          <w:color w:val="231F20"/>
          <w:spacing w:val="-3"/>
        </w:rPr>
        <w:t> </w:t>
      </w:r>
      <w:r>
        <w:rPr>
          <w:color w:val="231F20"/>
        </w:rPr>
        <w:t>ấy</w:t>
      </w:r>
      <w:r>
        <w:rPr>
          <w:color w:val="231F20"/>
          <w:spacing w:val="-3"/>
        </w:rPr>
        <w:t> </w:t>
      </w:r>
      <w:r>
        <w:rPr>
          <w:color w:val="231F20"/>
        </w:rPr>
        <w:t>đối</w:t>
      </w:r>
      <w:r>
        <w:rPr>
          <w:color w:val="231F20"/>
          <w:spacing w:val="-4"/>
        </w:rPr>
        <w:t> </w:t>
      </w:r>
      <w:r>
        <w:rPr>
          <w:color w:val="231F20"/>
        </w:rPr>
        <w:t>với</w:t>
      </w:r>
      <w:r>
        <w:rPr>
          <w:color w:val="231F20"/>
          <w:spacing w:val="-4"/>
        </w:rPr>
        <w:t> </w:t>
      </w:r>
      <w:r>
        <w:rPr>
          <w:color w:val="231F20"/>
        </w:rPr>
        <w:t>hữu</w:t>
      </w:r>
      <w:r>
        <w:rPr>
          <w:color w:val="231F20"/>
          <w:spacing w:val="-4"/>
        </w:rPr>
        <w:t> </w:t>
      </w:r>
      <w:r>
        <w:rPr>
          <w:color w:val="231F20"/>
        </w:rPr>
        <w:t>có</w:t>
      </w:r>
      <w:r>
        <w:rPr>
          <w:color w:val="231F20"/>
          <w:spacing w:val="-3"/>
        </w:rPr>
        <w:t> </w:t>
      </w:r>
      <w:r>
        <w:rPr>
          <w:color w:val="231F20"/>
        </w:rPr>
        <w:t>thể</w:t>
      </w:r>
      <w:r>
        <w:rPr>
          <w:color w:val="231F20"/>
          <w:spacing w:val="-4"/>
        </w:rPr>
        <w:t> </w:t>
      </w:r>
      <w:r>
        <w:rPr>
          <w:color w:val="231F20"/>
        </w:rPr>
        <w:t>lôi</w:t>
      </w:r>
      <w:r>
        <w:rPr>
          <w:color w:val="231F20"/>
          <w:spacing w:val="-4"/>
        </w:rPr>
        <w:t> </w:t>
      </w:r>
      <w:r>
        <w:rPr>
          <w:color w:val="231F20"/>
        </w:rPr>
        <w:t>dắt, cho đến có thể tăng trưởng, nên gọi là ăn.</w:t>
      </w:r>
    </w:p>
    <w:p>
      <w:pPr>
        <w:pStyle w:val="BodyText"/>
        <w:spacing w:line="273" w:lineRule="auto" w:before="112"/>
        <w:ind w:left="393" w:right="107"/>
      </w:pPr>
      <w:r>
        <w:rPr>
          <w:i/>
          <w:color w:val="231F20"/>
        </w:rPr>
        <w:t>Hỏi: </w:t>
      </w:r>
      <w:r>
        <w:rPr>
          <w:color w:val="231F20"/>
        </w:rPr>
        <w:t>Nếu lôi dắt hữu, cho đến tăng trưởng hữu là nghĩa của</w:t>
      </w:r>
      <w:r>
        <w:rPr>
          <w:color w:val="231F20"/>
          <w:spacing w:val="-38"/>
        </w:rPr>
        <w:t> </w:t>
      </w:r>
      <w:r>
        <w:rPr>
          <w:color w:val="231F20"/>
        </w:rPr>
        <w:t>ăn, thì</w:t>
      </w:r>
      <w:r>
        <w:rPr>
          <w:color w:val="231F20"/>
          <w:spacing w:val="-8"/>
        </w:rPr>
        <w:t> </w:t>
      </w:r>
      <w:r>
        <w:rPr>
          <w:color w:val="231F20"/>
        </w:rPr>
        <w:t>các</w:t>
      </w:r>
      <w:r>
        <w:rPr>
          <w:color w:val="231F20"/>
          <w:spacing w:val="-7"/>
        </w:rPr>
        <w:t> </w:t>
      </w:r>
      <w:r>
        <w:rPr>
          <w:color w:val="231F20"/>
        </w:rPr>
        <w:t>pháp</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đều</w:t>
      </w:r>
      <w:r>
        <w:rPr>
          <w:color w:val="231F20"/>
          <w:spacing w:val="-7"/>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8"/>
        </w:rPr>
        <w:t> </w:t>
      </w:r>
      <w:r>
        <w:rPr>
          <w:color w:val="231F20"/>
        </w:rPr>
        <w:t>ăn,</w:t>
      </w:r>
      <w:r>
        <w:rPr>
          <w:color w:val="231F20"/>
          <w:spacing w:val="-7"/>
        </w:rPr>
        <w:t> </w:t>
      </w:r>
      <w:r>
        <w:rPr>
          <w:color w:val="231F20"/>
        </w:rPr>
        <w:t>vì</w:t>
      </w:r>
      <w:r>
        <w:rPr>
          <w:color w:val="231F20"/>
          <w:spacing w:val="-7"/>
        </w:rPr>
        <w:t> </w:t>
      </w:r>
      <w:r>
        <w:rPr>
          <w:color w:val="231F20"/>
        </w:rPr>
        <w:t>sao</w:t>
      </w:r>
      <w:r>
        <w:rPr>
          <w:color w:val="231F20"/>
          <w:spacing w:val="-7"/>
        </w:rPr>
        <w:t> </w:t>
      </w:r>
      <w:r>
        <w:rPr>
          <w:color w:val="231F20"/>
        </w:rPr>
        <w:t>chỉ</w:t>
      </w:r>
      <w:r>
        <w:rPr>
          <w:color w:val="231F20"/>
          <w:spacing w:val="-7"/>
        </w:rPr>
        <w:t> </w:t>
      </w:r>
      <w:r>
        <w:rPr>
          <w:color w:val="231F20"/>
        </w:rPr>
        <w:t>nói</w:t>
      </w:r>
      <w:r>
        <w:rPr>
          <w:color w:val="231F20"/>
          <w:spacing w:val="-7"/>
        </w:rPr>
        <w:t> </w:t>
      </w:r>
      <w:r>
        <w:rPr>
          <w:color w:val="231F20"/>
        </w:rPr>
        <w:t>có</w:t>
      </w:r>
      <w:r>
        <w:rPr>
          <w:color w:val="231F20"/>
          <w:spacing w:val="-7"/>
        </w:rPr>
        <w:t> </w:t>
      </w:r>
      <w:r>
        <w:rPr>
          <w:color w:val="231F20"/>
        </w:rPr>
        <w:t>bốn</w:t>
      </w:r>
      <w:r>
        <w:rPr>
          <w:color w:val="231F20"/>
          <w:spacing w:val="-7"/>
        </w:rPr>
        <w:t> </w:t>
      </w:r>
      <w:r>
        <w:rPr>
          <w:color w:val="231F20"/>
        </w:rPr>
        <w:t>thứ</w:t>
      </w:r>
      <w:r>
        <w:rPr>
          <w:color w:val="231F20"/>
          <w:spacing w:val="-7"/>
        </w:rPr>
        <w:t> </w:t>
      </w:r>
      <w:r>
        <w:rPr>
          <w:color w:val="231F20"/>
        </w:rPr>
        <w:t>này?</w:t>
      </w:r>
    </w:p>
    <w:p>
      <w:pPr>
        <w:pStyle w:val="BodyText"/>
        <w:spacing w:line="273" w:lineRule="auto" w:before="111"/>
        <w:ind w:left="393" w:right="102"/>
      </w:pPr>
      <w:r>
        <w:rPr>
          <w:i/>
          <w:color w:val="231F20"/>
        </w:rPr>
        <w:t>Đáp: </w:t>
      </w:r>
      <w:r>
        <w:rPr>
          <w:color w:val="231F20"/>
        </w:rPr>
        <w:t>Hiếp Tôn giả nói: Chỉ có Đức Phật Thế Tôn mới thấu suốt rốt ráo về tánh tướng của các pháp, cũng nhận biết rõ về </w:t>
      </w:r>
      <w:r>
        <w:rPr>
          <w:color w:val="231F20"/>
          <w:spacing w:val="2"/>
        </w:rPr>
        <w:t>thế </w:t>
      </w:r>
      <w:r>
        <w:rPr>
          <w:color w:val="231F20"/>
        </w:rPr>
        <w:t>dụng,</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kẻ</w:t>
      </w:r>
      <w:r>
        <w:rPr>
          <w:color w:val="231F20"/>
          <w:spacing w:val="-4"/>
        </w:rPr>
        <w:t> </w:t>
      </w:r>
      <w:r>
        <w:rPr>
          <w:color w:val="231F20"/>
        </w:rPr>
        <w:t>khác</w:t>
      </w:r>
      <w:r>
        <w:rPr>
          <w:color w:val="231F20"/>
          <w:spacing w:val="-5"/>
        </w:rPr>
        <w:t> </w:t>
      </w:r>
      <w:r>
        <w:rPr>
          <w:color w:val="231F20"/>
        </w:rPr>
        <w:t>có</w:t>
      </w:r>
      <w:r>
        <w:rPr>
          <w:color w:val="231F20"/>
          <w:spacing w:val="-3"/>
        </w:rPr>
        <w:t> </w:t>
      </w:r>
      <w:r>
        <w:rPr>
          <w:color w:val="231F20"/>
        </w:rPr>
        <w:t>thể</w:t>
      </w:r>
      <w:r>
        <w:rPr>
          <w:color w:val="231F20"/>
          <w:spacing w:val="-3"/>
        </w:rPr>
        <w:t> </w:t>
      </w:r>
      <w:r>
        <w:rPr>
          <w:color w:val="231F20"/>
        </w:rPr>
        <w:t>nhận</w:t>
      </w:r>
      <w:r>
        <w:rPr>
          <w:color w:val="231F20"/>
          <w:spacing w:val="-5"/>
        </w:rPr>
        <w:t> </w:t>
      </w:r>
      <w:r>
        <w:rPr>
          <w:color w:val="231F20"/>
        </w:rPr>
        <w:t>biết</w:t>
      </w:r>
      <w:r>
        <w:rPr>
          <w:color w:val="231F20"/>
          <w:spacing w:val="-4"/>
        </w:rPr>
        <w:t> </w:t>
      </w:r>
      <w:r>
        <w:rPr>
          <w:color w:val="231F20"/>
        </w:rPr>
        <w:t>được.</w:t>
      </w:r>
      <w:r>
        <w:rPr>
          <w:color w:val="231F20"/>
          <w:spacing w:val="-4"/>
        </w:rPr>
        <w:t> </w:t>
      </w:r>
      <w:r>
        <w:rPr>
          <w:color w:val="231F20"/>
        </w:rPr>
        <w:t>Nếu</w:t>
      </w:r>
      <w:r>
        <w:rPr>
          <w:color w:val="231F20"/>
          <w:spacing w:val="-5"/>
        </w:rPr>
        <w:t> </w:t>
      </w:r>
      <w:r>
        <w:rPr>
          <w:color w:val="231F20"/>
        </w:rPr>
        <w:t>pháp</w:t>
      </w:r>
      <w:r>
        <w:rPr>
          <w:color w:val="231F20"/>
          <w:spacing w:val="-4"/>
        </w:rPr>
        <w:t> </w:t>
      </w:r>
      <w:r>
        <w:rPr>
          <w:color w:val="231F20"/>
        </w:rPr>
        <w:t>có</w:t>
      </w:r>
      <w:r>
        <w:rPr>
          <w:color w:val="231F20"/>
          <w:spacing w:val="-3"/>
        </w:rPr>
        <w:t> </w:t>
      </w:r>
      <w:r>
        <w:rPr>
          <w:color w:val="231F20"/>
        </w:rPr>
        <w:t>tướng và tác dụng của ăn, có thể lập làm ăn thì liền lập, nếu không có </w:t>
      </w:r>
      <w:r>
        <w:rPr>
          <w:color w:val="231F20"/>
          <w:spacing w:val="2"/>
        </w:rPr>
        <w:t>thì </w:t>
      </w:r>
      <w:r>
        <w:rPr>
          <w:color w:val="231F20"/>
        </w:rPr>
        <w:t>không</w:t>
      </w:r>
      <w:r>
        <w:rPr>
          <w:color w:val="231F20"/>
          <w:spacing w:val="5"/>
        </w:rPr>
        <w:t> </w:t>
      </w:r>
      <w:r>
        <w:rPr>
          <w:color w:val="231F20"/>
        </w:rPr>
        <w:t>lập.</w:t>
      </w:r>
    </w:p>
    <w:p>
      <w:pPr>
        <w:pStyle w:val="BodyText"/>
        <w:spacing w:line="273" w:lineRule="auto" w:before="109"/>
        <w:ind w:left="393" w:right="107"/>
      </w:pPr>
      <w:r>
        <w:rPr>
          <w:color w:val="231F20"/>
        </w:rPr>
        <w:t>Tôn giả Thế Hữu cho: Đây là Đức Thế Tôn nêu giảng chưa trọn</w:t>
      </w:r>
      <w:r>
        <w:rPr>
          <w:color w:val="231F20"/>
          <w:spacing w:val="-5"/>
        </w:rPr>
        <w:t> </w:t>
      </w:r>
      <w:r>
        <w:rPr>
          <w:color w:val="231F20"/>
        </w:rPr>
        <w:t>vẹn,</w:t>
      </w:r>
      <w:r>
        <w:rPr>
          <w:color w:val="231F20"/>
          <w:spacing w:val="-5"/>
        </w:rPr>
        <w:t> </w:t>
      </w:r>
      <w:r>
        <w:rPr>
          <w:color w:val="231F20"/>
        </w:rPr>
        <w:t>là</w:t>
      </w:r>
      <w:r>
        <w:rPr>
          <w:color w:val="231F20"/>
          <w:spacing w:val="-5"/>
        </w:rPr>
        <w:t> </w:t>
      </w:r>
      <w:r>
        <w:rPr>
          <w:color w:val="231F20"/>
        </w:rPr>
        <w:t>nói</w:t>
      </w:r>
      <w:r>
        <w:rPr>
          <w:color w:val="231F20"/>
          <w:spacing w:val="-5"/>
        </w:rPr>
        <w:t> </w:t>
      </w:r>
      <w:r>
        <w:rPr>
          <w:color w:val="231F20"/>
        </w:rPr>
        <w:t>tóm</w:t>
      </w:r>
      <w:r>
        <w:rPr>
          <w:color w:val="231F20"/>
          <w:spacing w:val="-5"/>
        </w:rPr>
        <w:t> </w:t>
      </w:r>
      <w:r>
        <w:rPr>
          <w:color w:val="231F20"/>
        </w:rPr>
        <w:t>lược,</w:t>
      </w:r>
      <w:r>
        <w:rPr>
          <w:color w:val="231F20"/>
          <w:spacing w:val="-5"/>
        </w:rPr>
        <w:t> </w:t>
      </w:r>
      <w:r>
        <w:rPr>
          <w:color w:val="231F20"/>
        </w:rPr>
        <w:t>hoặc</w:t>
      </w:r>
      <w:r>
        <w:rPr>
          <w:color w:val="231F20"/>
          <w:spacing w:val="-5"/>
        </w:rPr>
        <w:t> </w:t>
      </w:r>
      <w:r>
        <w:rPr>
          <w:color w:val="231F20"/>
        </w:rPr>
        <w:t>nói</w:t>
      </w:r>
      <w:r>
        <w:rPr>
          <w:color w:val="231F20"/>
          <w:spacing w:val="-5"/>
        </w:rPr>
        <w:t> </w:t>
      </w:r>
      <w:r>
        <w:rPr>
          <w:color w:val="231F20"/>
        </w:rPr>
        <w:t>có</w:t>
      </w:r>
      <w:r>
        <w:rPr>
          <w:color w:val="231F20"/>
          <w:spacing w:val="-5"/>
        </w:rPr>
        <w:t> </w:t>
      </w:r>
      <w:r>
        <w:rPr>
          <w:color w:val="231F20"/>
        </w:rPr>
        <w:t>hình</w:t>
      </w:r>
      <w:r>
        <w:rPr>
          <w:color w:val="231F20"/>
          <w:spacing w:val="-5"/>
        </w:rPr>
        <w:t> </w:t>
      </w:r>
      <w:r>
        <w:rPr>
          <w:color w:val="231F20"/>
        </w:rPr>
        <w:t>ảnh,</w:t>
      </w:r>
      <w:r>
        <w:rPr>
          <w:color w:val="231F20"/>
          <w:spacing w:val="-5"/>
        </w:rPr>
        <w:t> </w:t>
      </w:r>
      <w:r>
        <w:rPr>
          <w:color w:val="231F20"/>
        </w:rPr>
        <w:t>hoặc</w:t>
      </w:r>
      <w:r>
        <w:rPr>
          <w:color w:val="231F20"/>
          <w:spacing w:val="-5"/>
        </w:rPr>
        <w:t> </w:t>
      </w:r>
      <w:r>
        <w:rPr>
          <w:color w:val="231F20"/>
        </w:rPr>
        <w:t>nói</w:t>
      </w:r>
      <w:r>
        <w:rPr>
          <w:color w:val="231F20"/>
          <w:spacing w:val="-5"/>
        </w:rPr>
        <w:t> </w:t>
      </w:r>
      <w:r>
        <w:rPr>
          <w:color w:val="231F20"/>
        </w:rPr>
        <w:t>có</w:t>
      </w:r>
      <w:r>
        <w:rPr>
          <w:color w:val="231F20"/>
          <w:spacing w:val="-5"/>
        </w:rPr>
        <w:t> </w:t>
      </w:r>
      <w:r>
        <w:rPr>
          <w:color w:val="231F20"/>
        </w:rPr>
        <w:t>quán</w:t>
      </w:r>
      <w:r>
        <w:rPr>
          <w:color w:val="231F20"/>
          <w:spacing w:val="-5"/>
        </w:rPr>
        <w:t> </w:t>
      </w:r>
      <w:r>
        <w:rPr>
          <w:color w:val="231F20"/>
        </w:rPr>
        <w:t>đãi (quán</w:t>
      </w:r>
      <w:r>
        <w:rPr>
          <w:color w:val="231F20"/>
          <w:spacing w:val="-7"/>
        </w:rPr>
        <w:t> </w:t>
      </w:r>
      <w:r>
        <w:rPr>
          <w:color w:val="231F20"/>
        </w:rPr>
        <w:t>xét</w:t>
      </w:r>
      <w:r>
        <w:rPr>
          <w:color w:val="231F20"/>
          <w:spacing w:val="-8"/>
        </w:rPr>
        <w:t> </w:t>
      </w:r>
      <w:r>
        <w:rPr>
          <w:color w:val="231F20"/>
        </w:rPr>
        <w:t>đối</w:t>
      </w:r>
      <w:r>
        <w:rPr>
          <w:color w:val="231F20"/>
          <w:spacing w:val="-6"/>
        </w:rPr>
        <w:t> </w:t>
      </w:r>
      <w:r>
        <w:rPr>
          <w:color w:val="231F20"/>
        </w:rPr>
        <w:t>đãi).</w:t>
      </w:r>
      <w:r>
        <w:rPr>
          <w:color w:val="231F20"/>
          <w:spacing w:val="-7"/>
        </w:rPr>
        <w:t> </w:t>
      </w:r>
      <w:r>
        <w:rPr>
          <w:color w:val="231F20"/>
        </w:rPr>
        <w:t>Đức</w:t>
      </w:r>
      <w:r>
        <w:rPr>
          <w:color w:val="231F20"/>
          <w:spacing w:val="-7"/>
        </w:rPr>
        <w:t> </w:t>
      </w:r>
      <w:r>
        <w:rPr>
          <w:color w:val="231F20"/>
        </w:rPr>
        <w:t>Phật</w:t>
      </w:r>
      <w:r>
        <w:rPr>
          <w:color w:val="231F20"/>
          <w:spacing w:val="-8"/>
        </w:rPr>
        <w:t> </w:t>
      </w:r>
      <w:r>
        <w:rPr>
          <w:color w:val="231F20"/>
        </w:rPr>
        <w:t>quán</w:t>
      </w:r>
      <w:r>
        <w:rPr>
          <w:color w:val="231F20"/>
          <w:spacing w:val="-6"/>
        </w:rPr>
        <w:t> </w:t>
      </w:r>
      <w:r>
        <w:rPr>
          <w:color w:val="231F20"/>
        </w:rPr>
        <w:t>sát</w:t>
      </w:r>
      <w:r>
        <w:rPr>
          <w:color w:val="231F20"/>
          <w:spacing w:val="-8"/>
        </w:rPr>
        <w:t> </w:t>
      </w:r>
      <w:r>
        <w:rPr>
          <w:color w:val="231F20"/>
        </w:rPr>
        <w:t>những</w:t>
      </w:r>
      <w:r>
        <w:rPr>
          <w:color w:val="231F20"/>
          <w:spacing w:val="-6"/>
        </w:rPr>
        <w:t> </w:t>
      </w:r>
      <w:r>
        <w:rPr>
          <w:color w:val="231F20"/>
        </w:rPr>
        <w:t>người</w:t>
      </w:r>
      <w:r>
        <w:rPr>
          <w:color w:val="231F20"/>
          <w:spacing w:val="-8"/>
        </w:rPr>
        <w:t> </w:t>
      </w:r>
      <w:r>
        <w:rPr>
          <w:color w:val="231F20"/>
        </w:rPr>
        <w:t>được</w:t>
      </w:r>
      <w:r>
        <w:rPr>
          <w:color w:val="231F20"/>
          <w:spacing w:val="-7"/>
        </w:rPr>
        <w:t> </w:t>
      </w:r>
      <w:r>
        <w:rPr>
          <w:color w:val="231F20"/>
        </w:rPr>
        <w:t>giáo</w:t>
      </w:r>
      <w:r>
        <w:rPr>
          <w:color w:val="231F20"/>
          <w:spacing w:val="-7"/>
        </w:rPr>
        <w:t> </w:t>
      </w:r>
      <w:r>
        <w:rPr>
          <w:color w:val="231F20"/>
        </w:rPr>
        <w:t>hóa</w:t>
      </w:r>
      <w:r>
        <w:rPr>
          <w:color w:val="231F20"/>
          <w:spacing w:val="-6"/>
        </w:rPr>
        <w:t> </w:t>
      </w:r>
      <w:r>
        <w:rPr>
          <w:color w:val="231F20"/>
        </w:rPr>
        <w:t>rồi thích nghi theo đó để giảng nói giáo pháp.</w:t>
      </w:r>
    </w:p>
    <w:p>
      <w:pPr>
        <w:pStyle w:val="BodyText"/>
        <w:spacing w:line="273" w:lineRule="auto" w:before="111"/>
        <w:ind w:left="393" w:right="107"/>
      </w:pPr>
      <w:r>
        <w:rPr>
          <w:color w:val="231F20"/>
        </w:rPr>
        <w:t>Tôn giả Diệu Âm nói: Đức Phật nhận biết bốn thứ này có thể tướng và tác dụng lôi dắt hữu, nối tiếp hữu, duy trì hữu, sinh khởi hữu, nuôi dưỡng hữu, tăng trưởng hữu rất mạnh thịnh, gần gũi, nên lập làm ăn. Các pháp khác thì không như thế, nên không nói là ăn.</w:t>
      </w:r>
    </w:p>
    <w:p>
      <w:pPr>
        <w:pStyle w:val="BodyText"/>
        <w:spacing w:line="273" w:lineRule="auto" w:before="110"/>
        <w:ind w:left="393" w:right="107"/>
      </w:pPr>
      <w:r>
        <w:rPr>
          <w:color w:val="231F20"/>
        </w:rPr>
        <w:t>Có Sư khác nói: Bốn pháp như thế có thể nuôi lớn tột cùng</w:t>
      </w:r>
      <w:r>
        <w:rPr>
          <w:color w:val="231F20"/>
          <w:spacing w:val="-29"/>
        </w:rPr>
        <w:t> </w:t>
      </w:r>
      <w:r>
        <w:rPr>
          <w:color w:val="231F20"/>
        </w:rPr>
        <w:t>các cõi,</w:t>
      </w:r>
      <w:r>
        <w:rPr>
          <w:color w:val="231F20"/>
          <w:spacing w:val="-13"/>
        </w:rPr>
        <w:t> </w:t>
      </w:r>
      <w:r>
        <w:rPr>
          <w:color w:val="231F20"/>
        </w:rPr>
        <w:t>nẻo</w:t>
      </w:r>
      <w:r>
        <w:rPr>
          <w:color w:val="231F20"/>
          <w:spacing w:val="-12"/>
        </w:rPr>
        <w:t> </w:t>
      </w:r>
      <w:r>
        <w:rPr>
          <w:color w:val="231F20"/>
        </w:rPr>
        <w:t>sinh,</w:t>
      </w:r>
      <w:r>
        <w:rPr>
          <w:color w:val="231F20"/>
          <w:spacing w:val="-12"/>
        </w:rPr>
        <w:t> </w:t>
      </w:r>
      <w:r>
        <w:rPr>
          <w:color w:val="231F20"/>
        </w:rPr>
        <w:t>già,</w:t>
      </w:r>
      <w:r>
        <w:rPr>
          <w:color w:val="231F20"/>
          <w:spacing w:val="-13"/>
        </w:rPr>
        <w:t> </w:t>
      </w:r>
      <w:r>
        <w:rPr>
          <w:color w:val="231F20"/>
        </w:rPr>
        <w:t>chết</w:t>
      </w:r>
      <w:r>
        <w:rPr>
          <w:color w:val="231F20"/>
          <w:spacing w:val="-12"/>
        </w:rPr>
        <w:t> </w:t>
      </w:r>
      <w:r>
        <w:rPr>
          <w:color w:val="231F20"/>
        </w:rPr>
        <w:t>nơi</w:t>
      </w:r>
      <w:r>
        <w:rPr>
          <w:color w:val="231F20"/>
          <w:spacing w:val="-12"/>
        </w:rPr>
        <w:t> </w:t>
      </w:r>
      <w:r>
        <w:rPr>
          <w:color w:val="231F20"/>
        </w:rPr>
        <w:t>thế</w:t>
      </w:r>
      <w:r>
        <w:rPr>
          <w:color w:val="231F20"/>
          <w:spacing w:val="-13"/>
        </w:rPr>
        <w:t> </w:t>
      </w:r>
      <w:r>
        <w:rPr>
          <w:color w:val="231F20"/>
        </w:rPr>
        <w:t>gian,</w:t>
      </w:r>
      <w:r>
        <w:rPr>
          <w:color w:val="231F20"/>
          <w:spacing w:val="-12"/>
        </w:rPr>
        <w:t> </w:t>
      </w:r>
      <w:r>
        <w:rPr>
          <w:color w:val="231F20"/>
        </w:rPr>
        <w:t>khiến</w:t>
      </w:r>
      <w:r>
        <w:rPr>
          <w:color w:val="231F20"/>
          <w:spacing w:val="-12"/>
        </w:rPr>
        <w:t> </w:t>
      </w:r>
      <w:r>
        <w:rPr>
          <w:color w:val="231F20"/>
        </w:rPr>
        <w:t>chúng</w:t>
      </w:r>
      <w:r>
        <w:rPr>
          <w:color w:val="231F20"/>
          <w:spacing w:val="-12"/>
        </w:rPr>
        <w:t> </w:t>
      </w:r>
      <w:r>
        <w:rPr>
          <w:color w:val="231F20"/>
        </w:rPr>
        <w:t>luôn</w:t>
      </w:r>
      <w:r>
        <w:rPr>
          <w:color w:val="231F20"/>
          <w:spacing w:val="-13"/>
        </w:rPr>
        <w:t> </w:t>
      </w:r>
      <w:r>
        <w:rPr>
          <w:color w:val="231F20"/>
        </w:rPr>
        <w:t>lưu</w:t>
      </w:r>
      <w:r>
        <w:rPr>
          <w:color w:val="231F20"/>
          <w:spacing w:val="-12"/>
        </w:rPr>
        <w:t> </w:t>
      </w:r>
      <w:r>
        <w:rPr>
          <w:color w:val="231F20"/>
        </w:rPr>
        <w:t>chuyển</w:t>
      </w:r>
      <w:r>
        <w:rPr>
          <w:color w:val="231F20"/>
          <w:spacing w:val="-12"/>
        </w:rPr>
        <w:t> </w:t>
      </w:r>
      <w:r>
        <w:rPr>
          <w:color w:val="231F20"/>
        </w:rPr>
        <w:t>nên lập làm ăn. Còn các thứ khác thì không như thế.</w:t>
      </w:r>
    </w:p>
    <w:p>
      <w:pPr>
        <w:pStyle w:val="BodyText"/>
        <w:spacing w:line="273" w:lineRule="auto" w:before="110"/>
        <w:ind w:left="393" w:right="107"/>
      </w:pPr>
      <w:r>
        <w:rPr>
          <w:color w:val="231F20"/>
        </w:rPr>
        <w:t>Hoặc có thuyết nói: Ăn có hai tướng: 1. Là lôi kéo dẫn dắt các hữu sẽ có khiến hiện tiền. 2. Là nhận giữ các hữu đang có khiến nối tiếp mà trụ.</w:t>
      </w:r>
    </w:p>
    <w:p>
      <w:pPr>
        <w:pStyle w:val="BodyText"/>
        <w:spacing w:line="273" w:lineRule="auto" w:before="111"/>
        <w:ind w:left="393" w:right="108"/>
      </w:pPr>
      <w:r>
        <w:rPr>
          <w:color w:val="231F20"/>
        </w:rPr>
        <w:t>Có Sư khác cho: Ăn có ba thứ: 1. Ăn của nghiệp. 2. Ăn của sinh. 3. Ăn của nuôi lớn. Ăn của nghiệp tức là tư thực. Ăn của sinh tức là thức thực. Ăn của nuôi lớn tức là đoạn thực và xúc thực.</w:t>
      </w:r>
    </w:p>
    <w:p>
      <w:pPr>
        <w:pStyle w:val="BodyText"/>
        <w:spacing w:before="5"/>
        <w:ind w:left="0" w:firstLine="0"/>
        <w:jc w:val="left"/>
        <w:rPr>
          <w:sz w:val="24"/>
        </w:rPr>
      </w:pPr>
    </w:p>
    <w:p>
      <w:pPr>
        <w:spacing w:before="0"/>
        <w:ind w:left="401" w:right="118" w:firstLine="0"/>
        <w:jc w:val="center"/>
        <w:rPr>
          <w:b/>
          <w:sz w:val="26"/>
        </w:rPr>
      </w:pPr>
      <w:r>
        <w:rPr>
          <w:b/>
          <w:color w:val="231F20"/>
          <w:sz w:val="26"/>
        </w:rPr>
        <w:t>HẾT - QUYỂN 129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216" w:right="496"/>
      </w:pPr>
      <w:bookmarkStart w:name="_TOC_250039" w:id="15"/>
      <w:bookmarkEnd w:id="15"/>
      <w:r>
        <w:rPr>
          <w:color w:val="231F20"/>
        </w:rPr>
        <w:t>QUYỂN 130</w:t>
      </w:r>
    </w:p>
    <w:p>
      <w:pPr>
        <w:pStyle w:val="Heading2"/>
        <w:spacing w:before="94"/>
      </w:pPr>
      <w:bookmarkStart w:name="_TOC_250038" w:id="16"/>
      <w:bookmarkEnd w:id="16"/>
      <w:r>
        <w:rPr>
          <w:color w:val="231F20"/>
        </w:rPr>
        <w:t>Chương 5: ĐẠI CHỦNG UẨN</w:t>
      </w:r>
    </w:p>
    <w:p>
      <w:pPr>
        <w:pStyle w:val="Heading2"/>
        <w:spacing w:before="38"/>
        <w:ind w:left="216"/>
      </w:pPr>
      <w:bookmarkStart w:name="_TOC_250037" w:id="17"/>
      <w:bookmarkEnd w:id="17"/>
      <w:r>
        <w:rPr>
          <w:color w:val="231F20"/>
        </w:rPr>
        <w:t>Phẩm 1: BÀN VỀ ĐẠI TẠO, phần 4</w:t>
      </w:r>
    </w:p>
    <w:p>
      <w:pPr>
        <w:pStyle w:val="BodyText"/>
        <w:spacing w:before="0"/>
        <w:ind w:left="0" w:firstLine="0"/>
        <w:jc w:val="left"/>
        <w:rPr>
          <w:b/>
          <w:sz w:val="30"/>
        </w:rPr>
      </w:pPr>
    </w:p>
    <w:p>
      <w:pPr>
        <w:pStyle w:val="BodyText"/>
        <w:spacing w:line="276" w:lineRule="auto" w:before="265"/>
        <w:ind w:right="388"/>
      </w:pPr>
      <w:r>
        <w:rPr>
          <w:i/>
          <w:color w:val="231F20"/>
        </w:rPr>
        <w:t>Hỏi: </w:t>
      </w:r>
      <w:r>
        <w:rPr>
          <w:color w:val="231F20"/>
        </w:rPr>
        <w:t>Bốn cách ăn như thế, có bao nhiêu thứ dẫn dắt hữu sẽ có khiến hiện tiền, bao nhiêu thứ duy trì hữu đang có khiến nối tiếp   an</w:t>
      </w:r>
      <w:r>
        <w:rPr>
          <w:color w:val="231F20"/>
          <w:spacing w:val="5"/>
        </w:rPr>
        <w:t> </w:t>
      </w:r>
      <w:r>
        <w:rPr>
          <w:color w:val="231F20"/>
        </w:rPr>
        <w:t>trụ?</w:t>
      </w:r>
    </w:p>
    <w:p>
      <w:pPr>
        <w:pStyle w:val="BodyText"/>
        <w:spacing w:line="276" w:lineRule="auto" w:before="119"/>
        <w:ind w:right="391"/>
      </w:pPr>
      <w:r>
        <w:rPr>
          <w:i/>
          <w:color w:val="231F20"/>
        </w:rPr>
        <w:t>Đáp: </w:t>
      </w:r>
      <w:r>
        <w:rPr>
          <w:color w:val="231F20"/>
        </w:rPr>
        <w:t>Có thuyết nói: Một thứ dẫn dắt hữu sẽ có khiến hiện</w:t>
      </w:r>
      <w:r>
        <w:rPr>
          <w:color w:val="231F20"/>
          <w:spacing w:val="-45"/>
        </w:rPr>
        <w:t> </w:t>
      </w:r>
      <w:r>
        <w:rPr>
          <w:color w:val="231F20"/>
        </w:rPr>
        <w:t>tiền, đó là ý tư thực (Ăn bằng ý nghĩ). Ba thứ duy trì hữu đang có </w:t>
      </w:r>
      <w:r>
        <w:rPr>
          <w:color w:val="231F20"/>
          <w:spacing w:val="-3"/>
        </w:rPr>
        <w:t>khiến </w:t>
      </w:r>
      <w:r>
        <w:rPr>
          <w:color w:val="231F20"/>
        </w:rPr>
        <w:t>nối tiếp an trụ, tức là ba cách ăn</w:t>
      </w:r>
      <w:r>
        <w:rPr>
          <w:color w:val="231F20"/>
          <w:spacing w:val="-3"/>
        </w:rPr>
        <w:t> </w:t>
      </w:r>
      <w:r>
        <w:rPr>
          <w:color w:val="231F20"/>
        </w:rPr>
        <w:t>kia.</w:t>
      </w:r>
    </w:p>
    <w:p>
      <w:pPr>
        <w:pStyle w:val="BodyText"/>
        <w:spacing w:line="276" w:lineRule="auto" w:before="120"/>
        <w:ind w:right="391"/>
      </w:pPr>
      <w:r>
        <w:rPr>
          <w:color w:val="231F20"/>
        </w:rPr>
        <w:t>Hoặc có thuyết nói: Hai thứ dẫn dắt hữu sẽ có khiến hiện tiền, đó</w:t>
      </w:r>
      <w:r>
        <w:rPr>
          <w:color w:val="231F20"/>
          <w:spacing w:val="-4"/>
        </w:rPr>
        <w:t> </w:t>
      </w:r>
      <w:r>
        <w:rPr>
          <w:color w:val="231F20"/>
        </w:rPr>
        <w:t>là</w:t>
      </w:r>
      <w:r>
        <w:rPr>
          <w:color w:val="231F20"/>
          <w:spacing w:val="-3"/>
        </w:rPr>
        <w:t> </w:t>
      </w:r>
      <w:r>
        <w:rPr>
          <w:color w:val="231F20"/>
        </w:rPr>
        <w:t>ý</w:t>
      </w:r>
      <w:r>
        <w:rPr>
          <w:color w:val="231F20"/>
          <w:spacing w:val="-3"/>
        </w:rPr>
        <w:t> </w:t>
      </w:r>
      <w:r>
        <w:rPr>
          <w:color w:val="231F20"/>
        </w:rPr>
        <w:t>tư</w:t>
      </w:r>
      <w:r>
        <w:rPr>
          <w:color w:val="231F20"/>
          <w:spacing w:val="-3"/>
        </w:rPr>
        <w:t> </w:t>
      </w:r>
      <w:r>
        <w:rPr>
          <w:color w:val="231F20"/>
        </w:rPr>
        <w:t>thực,</w:t>
      </w:r>
      <w:r>
        <w:rPr>
          <w:color w:val="231F20"/>
          <w:spacing w:val="-3"/>
        </w:rPr>
        <w:t> </w:t>
      </w:r>
      <w:r>
        <w:rPr>
          <w:color w:val="231F20"/>
        </w:rPr>
        <w:t>thức</w:t>
      </w:r>
      <w:r>
        <w:rPr>
          <w:color w:val="231F20"/>
          <w:spacing w:val="-3"/>
        </w:rPr>
        <w:t> </w:t>
      </w:r>
      <w:r>
        <w:rPr>
          <w:color w:val="231F20"/>
        </w:rPr>
        <w:t>thực.</w:t>
      </w:r>
      <w:r>
        <w:rPr>
          <w:color w:val="231F20"/>
          <w:spacing w:val="-3"/>
        </w:rPr>
        <w:t> </w:t>
      </w:r>
      <w:r>
        <w:rPr>
          <w:color w:val="231F20"/>
        </w:rPr>
        <w:t>Hai</w:t>
      </w:r>
      <w:r>
        <w:rPr>
          <w:color w:val="231F20"/>
          <w:spacing w:val="-3"/>
        </w:rPr>
        <w:t> </w:t>
      </w:r>
      <w:r>
        <w:rPr>
          <w:color w:val="231F20"/>
        </w:rPr>
        <w:t>thứ</w:t>
      </w:r>
      <w:r>
        <w:rPr>
          <w:color w:val="231F20"/>
          <w:spacing w:val="-4"/>
        </w:rPr>
        <w:t> </w:t>
      </w:r>
      <w:r>
        <w:rPr>
          <w:color w:val="231F20"/>
        </w:rPr>
        <w:t>duy</w:t>
      </w:r>
      <w:r>
        <w:rPr>
          <w:color w:val="231F20"/>
          <w:spacing w:val="-3"/>
        </w:rPr>
        <w:t> </w:t>
      </w:r>
      <w:r>
        <w:rPr>
          <w:color w:val="231F20"/>
        </w:rPr>
        <w:t>trì</w:t>
      </w:r>
      <w:r>
        <w:rPr>
          <w:color w:val="231F20"/>
          <w:spacing w:val="-3"/>
        </w:rPr>
        <w:t> </w:t>
      </w:r>
      <w:r>
        <w:rPr>
          <w:color w:val="231F20"/>
        </w:rPr>
        <w:t>hữu</w:t>
      </w:r>
      <w:r>
        <w:rPr>
          <w:color w:val="231F20"/>
          <w:spacing w:val="-4"/>
        </w:rPr>
        <w:t> </w:t>
      </w:r>
      <w:r>
        <w:rPr>
          <w:color w:val="231F20"/>
        </w:rPr>
        <w:t>đang</w:t>
      </w:r>
      <w:r>
        <w:rPr>
          <w:color w:val="231F20"/>
          <w:spacing w:val="-3"/>
        </w:rPr>
        <w:t> </w:t>
      </w:r>
      <w:r>
        <w:rPr>
          <w:color w:val="231F20"/>
        </w:rPr>
        <w:t>có</w:t>
      </w:r>
      <w:r>
        <w:rPr>
          <w:color w:val="231F20"/>
          <w:spacing w:val="-3"/>
        </w:rPr>
        <w:t> </w:t>
      </w:r>
      <w:r>
        <w:rPr>
          <w:color w:val="231F20"/>
        </w:rPr>
        <w:t>khiến</w:t>
      </w:r>
      <w:r>
        <w:rPr>
          <w:color w:val="231F20"/>
          <w:spacing w:val="-3"/>
        </w:rPr>
        <w:t> </w:t>
      </w:r>
      <w:r>
        <w:rPr>
          <w:color w:val="231F20"/>
        </w:rPr>
        <w:t>nối</w:t>
      </w:r>
      <w:r>
        <w:rPr>
          <w:color w:val="231F20"/>
          <w:spacing w:val="-3"/>
        </w:rPr>
        <w:t> </w:t>
      </w:r>
      <w:r>
        <w:rPr>
          <w:color w:val="231F20"/>
        </w:rPr>
        <w:t>tiếp an trụ, tức là hai cách ăn kia.</w:t>
      </w:r>
    </w:p>
    <w:p>
      <w:pPr>
        <w:pStyle w:val="BodyText"/>
        <w:spacing w:line="276" w:lineRule="auto" w:before="120"/>
        <w:ind w:right="391"/>
      </w:pPr>
      <w:r>
        <w:rPr>
          <w:color w:val="231F20"/>
        </w:rPr>
        <w:t>Có Sư khác nói: Ba thứ dẫn dắt hữu sẽ có, đó là xúc thực </w:t>
      </w:r>
      <w:r>
        <w:rPr>
          <w:color w:val="231F20"/>
          <w:spacing w:val="-5"/>
        </w:rPr>
        <w:t>(Ăn </w:t>
      </w:r>
      <w:r>
        <w:rPr>
          <w:color w:val="231F20"/>
        </w:rPr>
        <w:t>bằng</w:t>
      </w:r>
      <w:r>
        <w:rPr>
          <w:color w:val="231F20"/>
          <w:spacing w:val="-10"/>
        </w:rPr>
        <w:t> </w:t>
      </w:r>
      <w:r>
        <w:rPr>
          <w:color w:val="231F20"/>
        </w:rPr>
        <w:t>xúc</w:t>
      </w:r>
      <w:r>
        <w:rPr>
          <w:color w:val="231F20"/>
          <w:spacing w:val="-9"/>
        </w:rPr>
        <w:t> </w:t>
      </w:r>
      <w:r>
        <w:rPr>
          <w:color w:val="231F20"/>
        </w:rPr>
        <w:t>chạm),</w:t>
      </w:r>
      <w:r>
        <w:rPr>
          <w:color w:val="231F20"/>
          <w:spacing w:val="-9"/>
        </w:rPr>
        <w:t> </w:t>
      </w:r>
      <w:r>
        <w:rPr>
          <w:color w:val="231F20"/>
        </w:rPr>
        <w:t>ý</w:t>
      </w:r>
      <w:r>
        <w:rPr>
          <w:color w:val="231F20"/>
          <w:spacing w:val="-9"/>
        </w:rPr>
        <w:t> </w:t>
      </w:r>
      <w:r>
        <w:rPr>
          <w:color w:val="231F20"/>
        </w:rPr>
        <w:t>tư</w:t>
      </w:r>
      <w:r>
        <w:rPr>
          <w:color w:val="231F20"/>
          <w:spacing w:val="-9"/>
        </w:rPr>
        <w:t> </w:t>
      </w:r>
      <w:r>
        <w:rPr>
          <w:color w:val="231F20"/>
        </w:rPr>
        <w:t>thực</w:t>
      </w:r>
      <w:r>
        <w:rPr>
          <w:color w:val="231F20"/>
          <w:spacing w:val="-9"/>
        </w:rPr>
        <w:t> </w:t>
      </w:r>
      <w:r>
        <w:rPr>
          <w:color w:val="231F20"/>
        </w:rPr>
        <w:t>và</w:t>
      </w:r>
      <w:r>
        <w:rPr>
          <w:color w:val="231F20"/>
          <w:spacing w:val="-9"/>
        </w:rPr>
        <w:t> </w:t>
      </w:r>
      <w:r>
        <w:rPr>
          <w:color w:val="231F20"/>
        </w:rPr>
        <w:t>thức</w:t>
      </w:r>
      <w:r>
        <w:rPr>
          <w:color w:val="231F20"/>
          <w:spacing w:val="-10"/>
        </w:rPr>
        <w:t> </w:t>
      </w:r>
      <w:r>
        <w:rPr>
          <w:color w:val="231F20"/>
        </w:rPr>
        <w:t>thực.</w:t>
      </w:r>
      <w:r>
        <w:rPr>
          <w:color w:val="231F20"/>
          <w:spacing w:val="-9"/>
        </w:rPr>
        <w:t> </w:t>
      </w:r>
      <w:r>
        <w:rPr>
          <w:color w:val="231F20"/>
        </w:rPr>
        <w:t>Một</w:t>
      </w:r>
      <w:r>
        <w:rPr>
          <w:color w:val="231F20"/>
          <w:spacing w:val="-9"/>
        </w:rPr>
        <w:t> </w:t>
      </w:r>
      <w:r>
        <w:rPr>
          <w:color w:val="231F20"/>
        </w:rPr>
        <w:t>thứ</w:t>
      </w:r>
      <w:r>
        <w:rPr>
          <w:color w:val="231F20"/>
          <w:spacing w:val="-9"/>
        </w:rPr>
        <w:t> </w:t>
      </w:r>
      <w:r>
        <w:rPr>
          <w:color w:val="231F20"/>
        </w:rPr>
        <w:t>duy</w:t>
      </w:r>
      <w:r>
        <w:rPr>
          <w:color w:val="231F20"/>
          <w:spacing w:val="-9"/>
        </w:rPr>
        <w:t> </w:t>
      </w:r>
      <w:r>
        <w:rPr>
          <w:color w:val="231F20"/>
        </w:rPr>
        <w:t>trì</w:t>
      </w:r>
      <w:r>
        <w:rPr>
          <w:color w:val="231F20"/>
          <w:spacing w:val="-9"/>
        </w:rPr>
        <w:t> </w:t>
      </w:r>
      <w:r>
        <w:rPr>
          <w:color w:val="231F20"/>
        </w:rPr>
        <w:t>hữu</w:t>
      </w:r>
      <w:r>
        <w:rPr>
          <w:color w:val="231F20"/>
          <w:spacing w:val="-10"/>
        </w:rPr>
        <w:t> </w:t>
      </w:r>
      <w:r>
        <w:rPr>
          <w:color w:val="231F20"/>
        </w:rPr>
        <w:t>đang</w:t>
      </w:r>
      <w:r>
        <w:rPr>
          <w:color w:val="231F20"/>
          <w:spacing w:val="-9"/>
        </w:rPr>
        <w:t> </w:t>
      </w:r>
      <w:r>
        <w:rPr>
          <w:color w:val="231F20"/>
        </w:rPr>
        <w:t>có, đó là đoạn</w:t>
      </w:r>
      <w:r>
        <w:rPr>
          <w:color w:val="231F20"/>
          <w:spacing w:val="-1"/>
        </w:rPr>
        <w:t> </w:t>
      </w:r>
      <w:r>
        <w:rPr>
          <w:color w:val="231F20"/>
        </w:rPr>
        <w:t>thực.</w:t>
      </w:r>
    </w:p>
    <w:p>
      <w:pPr>
        <w:pStyle w:val="BodyText"/>
        <w:spacing w:line="276" w:lineRule="auto" w:before="119"/>
        <w:ind w:right="391"/>
      </w:pPr>
      <w:r>
        <w:rPr>
          <w:color w:val="231F20"/>
        </w:rPr>
        <w:t>Như thế nên nói: Cả bốn cách ăn đều dẫn dắt hữu sẽ có khiến hiện tiền và đều duy trì hữu đang có khiến nối tiếp an trụ.</w:t>
      </w:r>
    </w:p>
    <w:p>
      <w:pPr>
        <w:pStyle w:val="BodyText"/>
        <w:spacing w:line="276" w:lineRule="auto" w:before="120"/>
        <w:ind w:right="391"/>
      </w:pPr>
      <w:r>
        <w:rPr>
          <w:i/>
          <w:color w:val="231F20"/>
        </w:rPr>
        <w:t>Hỏi: </w:t>
      </w:r>
      <w:r>
        <w:rPr>
          <w:color w:val="231F20"/>
        </w:rPr>
        <w:t>Các cách ăn đó đối với hữu, có bao nhiêu thứ chưa sinh khiến sinh, bao nhiêu thứ đã sinh thì nuôi lớn?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 </w:t>
      </w:r>
      <w:r>
        <w:rPr>
          <w:color w:val="231F20"/>
        </w:rPr>
        <w:t>Có thuyết nói: Các cách ăn đó, một thứ đối với hữu chưa sinh khiến sinh, đó là ý tư thực. Ba thứ đối với hữu đã sinh thì nuôi lớn, đó là ba cách ăn kia.</w:t>
      </w:r>
    </w:p>
    <w:p>
      <w:pPr>
        <w:pStyle w:val="BodyText"/>
        <w:spacing w:line="273" w:lineRule="auto" w:before="111"/>
        <w:ind w:left="393" w:right="109"/>
      </w:pPr>
      <w:r>
        <w:rPr>
          <w:color w:val="231F20"/>
        </w:rPr>
        <w:t>Lại</w:t>
      </w:r>
      <w:r>
        <w:rPr>
          <w:color w:val="231F20"/>
          <w:spacing w:val="-4"/>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3"/>
        </w:rPr>
        <w:t> </w:t>
      </w:r>
      <w:r>
        <w:rPr>
          <w:color w:val="231F20"/>
        </w:rPr>
        <w:t>Hai</w:t>
      </w:r>
      <w:r>
        <w:rPr>
          <w:color w:val="231F20"/>
          <w:spacing w:val="-4"/>
        </w:rPr>
        <w:t> </w:t>
      </w:r>
      <w:r>
        <w:rPr>
          <w:color w:val="231F20"/>
        </w:rPr>
        <w:t>thứ</w:t>
      </w:r>
      <w:r>
        <w:rPr>
          <w:color w:val="231F20"/>
          <w:spacing w:val="-4"/>
        </w:rPr>
        <w:t> </w:t>
      </w:r>
      <w:r>
        <w:rPr>
          <w:color w:val="231F20"/>
        </w:rPr>
        <w:t>đối</w:t>
      </w:r>
      <w:r>
        <w:rPr>
          <w:color w:val="231F20"/>
          <w:spacing w:val="-3"/>
        </w:rPr>
        <w:t> </w:t>
      </w:r>
      <w:r>
        <w:rPr>
          <w:color w:val="231F20"/>
        </w:rPr>
        <w:t>với</w:t>
      </w:r>
      <w:r>
        <w:rPr>
          <w:color w:val="231F20"/>
          <w:spacing w:val="-4"/>
        </w:rPr>
        <w:t> </w:t>
      </w:r>
      <w:r>
        <w:rPr>
          <w:color w:val="231F20"/>
        </w:rPr>
        <w:t>hữu</w:t>
      </w:r>
      <w:r>
        <w:rPr>
          <w:color w:val="231F20"/>
          <w:spacing w:val="-4"/>
        </w:rPr>
        <w:t> </w:t>
      </w:r>
      <w:r>
        <w:rPr>
          <w:color w:val="231F20"/>
        </w:rPr>
        <w:t>chưa</w:t>
      </w:r>
      <w:r>
        <w:rPr>
          <w:color w:val="231F20"/>
          <w:spacing w:val="-3"/>
        </w:rPr>
        <w:t> </w:t>
      </w:r>
      <w:r>
        <w:rPr>
          <w:color w:val="231F20"/>
        </w:rPr>
        <w:t>sinh</w:t>
      </w:r>
      <w:r>
        <w:rPr>
          <w:color w:val="231F20"/>
          <w:spacing w:val="-4"/>
        </w:rPr>
        <w:t> </w:t>
      </w:r>
      <w:r>
        <w:rPr>
          <w:color w:val="231F20"/>
        </w:rPr>
        <w:t>khiến</w:t>
      </w:r>
      <w:r>
        <w:rPr>
          <w:color w:val="231F20"/>
          <w:spacing w:val="-4"/>
        </w:rPr>
        <w:t> </w:t>
      </w:r>
      <w:r>
        <w:rPr>
          <w:color w:val="231F20"/>
        </w:rPr>
        <w:t>sinh,</w:t>
      </w:r>
      <w:r>
        <w:rPr>
          <w:color w:val="231F20"/>
          <w:spacing w:val="-3"/>
        </w:rPr>
        <w:t> </w:t>
      </w:r>
      <w:r>
        <w:rPr>
          <w:color w:val="231F20"/>
        </w:rPr>
        <w:t>đó là</w:t>
      </w:r>
      <w:r>
        <w:rPr>
          <w:color w:val="231F20"/>
          <w:spacing w:val="-8"/>
        </w:rPr>
        <w:t> </w:t>
      </w:r>
      <w:r>
        <w:rPr>
          <w:color w:val="231F20"/>
        </w:rPr>
        <w:t>ý</w:t>
      </w:r>
      <w:r>
        <w:rPr>
          <w:color w:val="231F20"/>
          <w:spacing w:val="-7"/>
        </w:rPr>
        <w:t> </w:t>
      </w:r>
      <w:r>
        <w:rPr>
          <w:color w:val="231F20"/>
        </w:rPr>
        <w:t>tư</w:t>
      </w:r>
      <w:r>
        <w:rPr>
          <w:color w:val="231F20"/>
          <w:spacing w:val="-7"/>
        </w:rPr>
        <w:t> </w:t>
      </w:r>
      <w:r>
        <w:rPr>
          <w:color w:val="231F20"/>
        </w:rPr>
        <w:t>thực</w:t>
      </w:r>
      <w:r>
        <w:rPr>
          <w:color w:val="231F20"/>
          <w:spacing w:val="-8"/>
        </w:rPr>
        <w:t> </w:t>
      </w:r>
      <w:r>
        <w:rPr>
          <w:color w:val="231F20"/>
        </w:rPr>
        <w:t>và</w:t>
      </w:r>
      <w:r>
        <w:rPr>
          <w:color w:val="231F20"/>
          <w:spacing w:val="-7"/>
        </w:rPr>
        <w:t> </w:t>
      </w:r>
      <w:r>
        <w:rPr>
          <w:color w:val="231F20"/>
        </w:rPr>
        <w:t>thức</w:t>
      </w:r>
      <w:r>
        <w:rPr>
          <w:color w:val="231F20"/>
          <w:spacing w:val="-7"/>
        </w:rPr>
        <w:t> </w:t>
      </w:r>
      <w:r>
        <w:rPr>
          <w:color w:val="231F20"/>
        </w:rPr>
        <w:t>thực.</w:t>
      </w:r>
      <w:r>
        <w:rPr>
          <w:color w:val="231F20"/>
          <w:spacing w:val="-7"/>
        </w:rPr>
        <w:t> </w:t>
      </w:r>
      <w:r>
        <w:rPr>
          <w:color w:val="231F20"/>
        </w:rPr>
        <w:t>Hai</w:t>
      </w:r>
      <w:r>
        <w:rPr>
          <w:color w:val="231F20"/>
          <w:spacing w:val="-8"/>
        </w:rPr>
        <w:t> </w:t>
      </w:r>
      <w:r>
        <w:rPr>
          <w:color w:val="231F20"/>
        </w:rPr>
        <w:t>thứ</w:t>
      </w:r>
      <w:r>
        <w:rPr>
          <w:color w:val="231F20"/>
          <w:spacing w:val="-7"/>
        </w:rPr>
        <w:t> </w:t>
      </w:r>
      <w:r>
        <w:rPr>
          <w:color w:val="231F20"/>
        </w:rPr>
        <w:t>đối</w:t>
      </w:r>
      <w:r>
        <w:rPr>
          <w:color w:val="231F20"/>
          <w:spacing w:val="-7"/>
        </w:rPr>
        <w:t> </w:t>
      </w:r>
      <w:r>
        <w:rPr>
          <w:color w:val="231F20"/>
        </w:rPr>
        <w:t>với</w:t>
      </w:r>
      <w:r>
        <w:rPr>
          <w:color w:val="231F20"/>
          <w:spacing w:val="-8"/>
        </w:rPr>
        <w:t> </w:t>
      </w:r>
      <w:r>
        <w:rPr>
          <w:color w:val="231F20"/>
        </w:rPr>
        <w:t>hữu</w:t>
      </w:r>
      <w:r>
        <w:rPr>
          <w:color w:val="231F20"/>
          <w:spacing w:val="-8"/>
        </w:rPr>
        <w:t> </w:t>
      </w:r>
      <w:r>
        <w:rPr>
          <w:color w:val="231F20"/>
        </w:rPr>
        <w:t>đã</w:t>
      </w:r>
      <w:r>
        <w:rPr>
          <w:color w:val="231F20"/>
          <w:spacing w:val="-7"/>
        </w:rPr>
        <w:t> </w:t>
      </w:r>
      <w:r>
        <w:rPr>
          <w:color w:val="231F20"/>
        </w:rPr>
        <w:t>sinh</w:t>
      </w:r>
      <w:r>
        <w:rPr>
          <w:color w:val="231F20"/>
          <w:spacing w:val="-7"/>
        </w:rPr>
        <w:t> </w:t>
      </w:r>
      <w:r>
        <w:rPr>
          <w:color w:val="231F20"/>
        </w:rPr>
        <w:t>thì</w:t>
      </w:r>
      <w:r>
        <w:rPr>
          <w:color w:val="231F20"/>
          <w:spacing w:val="-8"/>
        </w:rPr>
        <w:t> </w:t>
      </w:r>
      <w:r>
        <w:rPr>
          <w:color w:val="231F20"/>
        </w:rPr>
        <w:t>nuôi</w:t>
      </w:r>
      <w:r>
        <w:rPr>
          <w:color w:val="231F20"/>
          <w:spacing w:val="-7"/>
        </w:rPr>
        <w:t> </w:t>
      </w:r>
      <w:r>
        <w:rPr>
          <w:color w:val="231F20"/>
        </w:rPr>
        <w:t>lớn,</w:t>
      </w:r>
      <w:r>
        <w:rPr>
          <w:color w:val="231F20"/>
          <w:spacing w:val="-7"/>
        </w:rPr>
        <w:t> </w:t>
      </w:r>
      <w:r>
        <w:rPr>
          <w:color w:val="231F20"/>
        </w:rPr>
        <w:t>đó là hai cách ăn kia.</w:t>
      </w:r>
    </w:p>
    <w:p>
      <w:pPr>
        <w:pStyle w:val="BodyText"/>
        <w:spacing w:line="273" w:lineRule="auto" w:before="111"/>
        <w:ind w:left="393" w:right="107"/>
      </w:pPr>
      <w:r>
        <w:rPr>
          <w:color w:val="231F20"/>
        </w:rPr>
        <w:t>Có</w:t>
      </w:r>
      <w:r>
        <w:rPr>
          <w:color w:val="231F20"/>
          <w:spacing w:val="-4"/>
        </w:rPr>
        <w:t> </w:t>
      </w:r>
      <w:r>
        <w:rPr>
          <w:color w:val="231F20"/>
        </w:rPr>
        <w:t>Sư</w:t>
      </w:r>
      <w:r>
        <w:rPr>
          <w:color w:val="231F20"/>
          <w:spacing w:val="-4"/>
        </w:rPr>
        <w:t> </w:t>
      </w:r>
      <w:r>
        <w:rPr>
          <w:color w:val="231F20"/>
        </w:rPr>
        <w:t>khác</w:t>
      </w:r>
      <w:r>
        <w:rPr>
          <w:color w:val="231F20"/>
          <w:spacing w:val="-3"/>
        </w:rPr>
        <w:t> </w:t>
      </w:r>
      <w:r>
        <w:rPr>
          <w:color w:val="231F20"/>
        </w:rPr>
        <w:t>nói:</w:t>
      </w:r>
      <w:r>
        <w:rPr>
          <w:color w:val="231F20"/>
          <w:spacing w:val="-4"/>
        </w:rPr>
        <w:t> </w:t>
      </w:r>
      <w:r>
        <w:rPr>
          <w:color w:val="231F20"/>
        </w:rPr>
        <w:t>Ba</w:t>
      </w:r>
      <w:r>
        <w:rPr>
          <w:color w:val="231F20"/>
          <w:spacing w:val="-3"/>
        </w:rPr>
        <w:t> </w:t>
      </w:r>
      <w:r>
        <w:rPr>
          <w:color w:val="231F20"/>
        </w:rPr>
        <w:t>thứ</w:t>
      </w:r>
      <w:r>
        <w:rPr>
          <w:color w:val="231F20"/>
          <w:spacing w:val="-4"/>
        </w:rPr>
        <w:t> </w:t>
      </w:r>
      <w:r>
        <w:rPr>
          <w:color w:val="231F20"/>
        </w:rPr>
        <w:t>đối</w:t>
      </w:r>
      <w:r>
        <w:rPr>
          <w:color w:val="231F20"/>
          <w:spacing w:val="-3"/>
        </w:rPr>
        <w:t> </w:t>
      </w:r>
      <w:r>
        <w:rPr>
          <w:color w:val="231F20"/>
        </w:rPr>
        <w:t>với</w:t>
      </w:r>
      <w:r>
        <w:rPr>
          <w:color w:val="231F20"/>
          <w:spacing w:val="-4"/>
        </w:rPr>
        <w:t> </w:t>
      </w:r>
      <w:r>
        <w:rPr>
          <w:color w:val="231F20"/>
        </w:rPr>
        <w:t>hữu</w:t>
      </w:r>
      <w:r>
        <w:rPr>
          <w:color w:val="231F20"/>
          <w:spacing w:val="-3"/>
        </w:rPr>
        <w:t> </w:t>
      </w:r>
      <w:r>
        <w:rPr>
          <w:color w:val="231F20"/>
        </w:rPr>
        <w:t>chưa</w:t>
      </w:r>
      <w:r>
        <w:rPr>
          <w:color w:val="231F20"/>
          <w:spacing w:val="-4"/>
        </w:rPr>
        <w:t> </w:t>
      </w:r>
      <w:r>
        <w:rPr>
          <w:color w:val="231F20"/>
        </w:rPr>
        <w:t>sinh</w:t>
      </w:r>
      <w:r>
        <w:rPr>
          <w:color w:val="231F20"/>
          <w:spacing w:val="-4"/>
        </w:rPr>
        <w:t> </w:t>
      </w:r>
      <w:r>
        <w:rPr>
          <w:color w:val="231F20"/>
        </w:rPr>
        <w:t>khiến</w:t>
      </w:r>
      <w:r>
        <w:rPr>
          <w:color w:val="231F20"/>
          <w:spacing w:val="-3"/>
        </w:rPr>
        <w:t> </w:t>
      </w:r>
      <w:r>
        <w:rPr>
          <w:color w:val="231F20"/>
        </w:rPr>
        <w:t>sinh,</w:t>
      </w:r>
      <w:r>
        <w:rPr>
          <w:color w:val="231F20"/>
          <w:spacing w:val="-4"/>
        </w:rPr>
        <w:t> </w:t>
      </w:r>
      <w:r>
        <w:rPr>
          <w:color w:val="231F20"/>
        </w:rPr>
        <w:t>đó</w:t>
      </w:r>
      <w:r>
        <w:rPr>
          <w:color w:val="231F20"/>
          <w:spacing w:val="-3"/>
        </w:rPr>
        <w:t> </w:t>
      </w:r>
      <w:r>
        <w:rPr>
          <w:color w:val="231F20"/>
        </w:rPr>
        <w:t>là xúc</w:t>
      </w:r>
      <w:r>
        <w:rPr>
          <w:color w:val="231F20"/>
          <w:spacing w:val="-11"/>
        </w:rPr>
        <w:t> </w:t>
      </w:r>
      <w:r>
        <w:rPr>
          <w:color w:val="231F20"/>
        </w:rPr>
        <w:t>thực,</w:t>
      </w:r>
      <w:r>
        <w:rPr>
          <w:color w:val="231F20"/>
          <w:spacing w:val="-10"/>
        </w:rPr>
        <w:t> </w:t>
      </w:r>
      <w:r>
        <w:rPr>
          <w:color w:val="231F20"/>
        </w:rPr>
        <w:t>ý</w:t>
      </w:r>
      <w:r>
        <w:rPr>
          <w:color w:val="231F20"/>
          <w:spacing w:val="-10"/>
        </w:rPr>
        <w:t> </w:t>
      </w:r>
      <w:r>
        <w:rPr>
          <w:color w:val="231F20"/>
        </w:rPr>
        <w:t>tư</w:t>
      </w:r>
      <w:r>
        <w:rPr>
          <w:color w:val="231F20"/>
          <w:spacing w:val="-11"/>
        </w:rPr>
        <w:t> </w:t>
      </w:r>
      <w:r>
        <w:rPr>
          <w:color w:val="231F20"/>
        </w:rPr>
        <w:t>thực</w:t>
      </w:r>
      <w:r>
        <w:rPr>
          <w:color w:val="231F20"/>
          <w:spacing w:val="-10"/>
        </w:rPr>
        <w:t> </w:t>
      </w:r>
      <w:r>
        <w:rPr>
          <w:color w:val="231F20"/>
        </w:rPr>
        <w:t>và</w:t>
      </w:r>
      <w:r>
        <w:rPr>
          <w:color w:val="231F20"/>
          <w:spacing w:val="-10"/>
        </w:rPr>
        <w:t> </w:t>
      </w:r>
      <w:r>
        <w:rPr>
          <w:color w:val="231F20"/>
        </w:rPr>
        <w:t>thức</w:t>
      </w:r>
      <w:r>
        <w:rPr>
          <w:color w:val="231F20"/>
          <w:spacing w:val="-11"/>
        </w:rPr>
        <w:t> </w:t>
      </w:r>
      <w:r>
        <w:rPr>
          <w:color w:val="231F20"/>
        </w:rPr>
        <w:t>thực.</w:t>
      </w:r>
      <w:r>
        <w:rPr>
          <w:color w:val="231F20"/>
          <w:spacing w:val="-10"/>
        </w:rPr>
        <w:t> </w:t>
      </w:r>
      <w:r>
        <w:rPr>
          <w:color w:val="231F20"/>
        </w:rPr>
        <w:t>Một</w:t>
      </w:r>
      <w:r>
        <w:rPr>
          <w:color w:val="231F20"/>
          <w:spacing w:val="-10"/>
        </w:rPr>
        <w:t> </w:t>
      </w:r>
      <w:r>
        <w:rPr>
          <w:color w:val="231F20"/>
        </w:rPr>
        <w:t>thứ</w:t>
      </w:r>
      <w:r>
        <w:rPr>
          <w:color w:val="231F20"/>
          <w:spacing w:val="-11"/>
        </w:rPr>
        <w:t> </w:t>
      </w:r>
      <w:r>
        <w:rPr>
          <w:color w:val="231F20"/>
        </w:rPr>
        <w:t>đối</w:t>
      </w:r>
      <w:r>
        <w:rPr>
          <w:color w:val="231F20"/>
          <w:spacing w:val="-10"/>
        </w:rPr>
        <w:t> </w:t>
      </w:r>
      <w:r>
        <w:rPr>
          <w:color w:val="231F20"/>
        </w:rPr>
        <w:t>với</w:t>
      </w:r>
      <w:r>
        <w:rPr>
          <w:color w:val="231F20"/>
          <w:spacing w:val="-10"/>
        </w:rPr>
        <w:t> </w:t>
      </w:r>
      <w:r>
        <w:rPr>
          <w:color w:val="231F20"/>
        </w:rPr>
        <w:t>hữu</w:t>
      </w:r>
      <w:r>
        <w:rPr>
          <w:color w:val="231F20"/>
          <w:spacing w:val="-10"/>
        </w:rPr>
        <w:t> </w:t>
      </w:r>
      <w:r>
        <w:rPr>
          <w:color w:val="231F20"/>
        </w:rPr>
        <w:t>đã</w:t>
      </w:r>
      <w:r>
        <w:rPr>
          <w:color w:val="231F20"/>
          <w:spacing w:val="-11"/>
        </w:rPr>
        <w:t> </w:t>
      </w:r>
      <w:r>
        <w:rPr>
          <w:color w:val="231F20"/>
        </w:rPr>
        <w:t>sinh</w:t>
      </w:r>
      <w:r>
        <w:rPr>
          <w:color w:val="231F20"/>
          <w:spacing w:val="-10"/>
        </w:rPr>
        <w:t> </w:t>
      </w:r>
      <w:r>
        <w:rPr>
          <w:color w:val="231F20"/>
        </w:rPr>
        <w:t>thì</w:t>
      </w:r>
      <w:r>
        <w:rPr>
          <w:color w:val="231F20"/>
          <w:spacing w:val="-10"/>
        </w:rPr>
        <w:t> </w:t>
      </w:r>
      <w:r>
        <w:rPr>
          <w:color w:val="231F20"/>
        </w:rPr>
        <w:t>nuôi lớn, đó là đoạn thực.</w:t>
      </w:r>
    </w:p>
    <w:p>
      <w:pPr>
        <w:pStyle w:val="BodyText"/>
        <w:spacing w:line="273" w:lineRule="auto" w:before="111"/>
        <w:ind w:left="393" w:right="108"/>
      </w:pPr>
      <w:r>
        <w:rPr>
          <w:color w:val="231F20"/>
        </w:rPr>
        <w:t>Như thế nên nói: Cả bốn cách ăn đều đối với hữu chưa sinh khiến sinh và đối với hữu đã sinh đều nuôi lớn.</w:t>
      </w:r>
    </w:p>
    <w:p>
      <w:pPr>
        <w:pStyle w:val="BodyText"/>
        <w:spacing w:before="111"/>
        <w:ind w:left="960" w:firstLine="0"/>
      </w:pPr>
      <w:r>
        <w:rPr>
          <w:i/>
          <w:color w:val="231F20"/>
        </w:rPr>
        <w:t>Hỏi: </w:t>
      </w:r>
      <w:r>
        <w:rPr>
          <w:color w:val="231F20"/>
        </w:rPr>
        <w:t>Cách ăn nào, đối với pháp nào, việc ăn riêng tăng?</w:t>
      </w:r>
    </w:p>
    <w:p>
      <w:pPr>
        <w:pStyle w:val="BodyText"/>
        <w:spacing w:line="273" w:lineRule="auto" w:before="155"/>
        <w:ind w:left="393" w:right="107"/>
      </w:pPr>
      <w:r>
        <w:rPr>
          <w:i/>
          <w:color w:val="231F20"/>
        </w:rPr>
        <w:t>Đáp: </w:t>
      </w:r>
      <w:r>
        <w:rPr>
          <w:color w:val="231F20"/>
        </w:rPr>
        <w:t>Đoạn thực nuôi dưỡng đại chủng của sắc căn là hơn hết, nên đối với đại chủng của sắc căn việc ăn riêng tăng. Xúc thực nuôi dưỡng</w:t>
      </w:r>
      <w:r>
        <w:rPr>
          <w:color w:val="231F20"/>
          <w:spacing w:val="-10"/>
        </w:rPr>
        <w:t> </w:t>
      </w:r>
      <w:r>
        <w:rPr>
          <w:color w:val="231F20"/>
        </w:rPr>
        <w:t>tâm</w:t>
      </w:r>
      <w:r>
        <w:rPr>
          <w:color w:val="231F20"/>
          <w:spacing w:val="-9"/>
        </w:rPr>
        <w:t> </w:t>
      </w:r>
      <w:r>
        <w:rPr>
          <w:color w:val="231F20"/>
        </w:rPr>
        <w:t>và</w:t>
      </w:r>
      <w:r>
        <w:rPr>
          <w:color w:val="231F20"/>
          <w:spacing w:val="-9"/>
        </w:rPr>
        <w:t> </w:t>
      </w:r>
      <w:r>
        <w:rPr>
          <w:color w:val="231F20"/>
        </w:rPr>
        <w:t>tâm</w:t>
      </w:r>
      <w:r>
        <w:rPr>
          <w:color w:val="231F20"/>
          <w:spacing w:val="-9"/>
        </w:rPr>
        <w:t> </w:t>
      </w:r>
      <w:r>
        <w:rPr>
          <w:color w:val="231F20"/>
        </w:rPr>
        <w:t>sở</w:t>
      </w:r>
      <w:r>
        <w:rPr>
          <w:color w:val="231F20"/>
          <w:spacing w:val="-9"/>
        </w:rPr>
        <w:t> </w:t>
      </w:r>
      <w:r>
        <w:rPr>
          <w:color w:val="231F20"/>
        </w:rPr>
        <w:t>là</w:t>
      </w:r>
      <w:r>
        <w:rPr>
          <w:color w:val="231F20"/>
          <w:spacing w:val="-9"/>
        </w:rPr>
        <w:t> </w:t>
      </w:r>
      <w:r>
        <w:rPr>
          <w:color w:val="231F20"/>
        </w:rPr>
        <w:t>hơn</w:t>
      </w:r>
      <w:r>
        <w:rPr>
          <w:color w:val="231F20"/>
          <w:spacing w:val="-9"/>
        </w:rPr>
        <w:t> </w:t>
      </w:r>
      <w:r>
        <w:rPr>
          <w:color w:val="231F20"/>
        </w:rPr>
        <w:t>hết,</w:t>
      </w:r>
      <w:r>
        <w:rPr>
          <w:color w:val="231F20"/>
          <w:spacing w:val="-9"/>
        </w:rPr>
        <w:t> </w:t>
      </w:r>
      <w:r>
        <w:rPr>
          <w:color w:val="231F20"/>
        </w:rPr>
        <w:t>nên</w:t>
      </w:r>
      <w:r>
        <w:rPr>
          <w:color w:val="231F20"/>
          <w:spacing w:val="-10"/>
        </w:rPr>
        <w:t> </w:t>
      </w:r>
      <w:r>
        <w:rPr>
          <w:color w:val="231F20"/>
        </w:rPr>
        <w:t>đối</w:t>
      </w:r>
      <w:r>
        <w:rPr>
          <w:color w:val="231F20"/>
          <w:spacing w:val="-9"/>
        </w:rPr>
        <w:t> </w:t>
      </w:r>
      <w:r>
        <w:rPr>
          <w:color w:val="231F20"/>
        </w:rPr>
        <w:t>với</w:t>
      </w:r>
      <w:r>
        <w:rPr>
          <w:color w:val="231F20"/>
          <w:spacing w:val="-9"/>
        </w:rPr>
        <w:t> </w:t>
      </w:r>
      <w:r>
        <w:rPr>
          <w:color w:val="231F20"/>
        </w:rPr>
        <w:t>tâm</w:t>
      </w:r>
      <w:r>
        <w:rPr>
          <w:color w:val="231F20"/>
          <w:spacing w:val="-9"/>
        </w:rPr>
        <w:t> </w:t>
      </w:r>
      <w:r>
        <w:rPr>
          <w:color w:val="231F20"/>
        </w:rPr>
        <w:t>tâm</w:t>
      </w:r>
      <w:r>
        <w:rPr>
          <w:color w:val="231F20"/>
          <w:spacing w:val="-9"/>
        </w:rPr>
        <w:t> </w:t>
      </w:r>
      <w:r>
        <w:rPr>
          <w:color w:val="231F20"/>
        </w:rPr>
        <w:t>sở</w:t>
      </w:r>
      <w:r>
        <w:rPr>
          <w:color w:val="231F20"/>
          <w:spacing w:val="-9"/>
        </w:rPr>
        <w:t> </w:t>
      </w:r>
      <w:r>
        <w:rPr>
          <w:color w:val="231F20"/>
        </w:rPr>
        <w:t>việc</w:t>
      </w:r>
      <w:r>
        <w:rPr>
          <w:color w:val="231F20"/>
          <w:spacing w:val="-9"/>
        </w:rPr>
        <w:t> </w:t>
      </w:r>
      <w:r>
        <w:rPr>
          <w:color w:val="231F20"/>
        </w:rPr>
        <w:t>ăn</w:t>
      </w:r>
      <w:r>
        <w:rPr>
          <w:color w:val="231F20"/>
          <w:spacing w:val="-9"/>
        </w:rPr>
        <w:t> </w:t>
      </w:r>
      <w:r>
        <w:rPr>
          <w:color w:val="231F20"/>
        </w:rPr>
        <w:t>riêng tăng. Tư thực nuôi dưỡng thân đời sau là hơn hết, nên đối với các thân đời sau việc ăn riêng tăng. Thức thực nuôi dưỡng danh sắc là hơn hết, nên đối với các danh sắc việc ăn riêng</w:t>
      </w:r>
      <w:r>
        <w:rPr>
          <w:color w:val="231F20"/>
          <w:spacing w:val="-2"/>
        </w:rPr>
        <w:t> </w:t>
      </w:r>
      <w:r>
        <w:rPr>
          <w:color w:val="231F20"/>
        </w:rPr>
        <w:t>tăng.</w:t>
      </w:r>
    </w:p>
    <w:p>
      <w:pPr>
        <w:pStyle w:val="BodyText"/>
        <w:spacing w:line="273" w:lineRule="auto" w:before="108"/>
        <w:ind w:left="393" w:right="107"/>
      </w:pPr>
      <w:r>
        <w:rPr>
          <w:i/>
          <w:color w:val="231F20"/>
        </w:rPr>
        <w:t>Hỏi: </w:t>
      </w:r>
      <w:r>
        <w:rPr>
          <w:color w:val="231F20"/>
        </w:rPr>
        <w:t>Như nói nghĩa lôi dắt hữu là nghĩa của ăn </w:t>
      </w:r>
      <w:r>
        <w:rPr>
          <w:color w:val="231F20"/>
          <w:spacing w:val="-5"/>
        </w:rPr>
        <w:t>v.v… </w:t>
      </w:r>
      <w:r>
        <w:rPr>
          <w:color w:val="231F20"/>
        </w:rPr>
        <w:t>thì đó là nói về nghĩa của nhân hay là nghĩa của duyên? Nếu nêu ra như thế thì</w:t>
      </w:r>
      <w:r>
        <w:rPr>
          <w:color w:val="231F20"/>
          <w:spacing w:val="-10"/>
        </w:rPr>
        <w:t> </w:t>
      </w:r>
      <w:r>
        <w:rPr>
          <w:color w:val="231F20"/>
        </w:rPr>
        <w:t>có</w:t>
      </w:r>
      <w:r>
        <w:rPr>
          <w:color w:val="231F20"/>
          <w:spacing w:val="-9"/>
        </w:rPr>
        <w:t> </w:t>
      </w:r>
      <w:r>
        <w:rPr>
          <w:color w:val="231F20"/>
        </w:rPr>
        <w:t>lỗi</w:t>
      </w:r>
      <w:r>
        <w:rPr>
          <w:color w:val="231F20"/>
          <w:spacing w:val="-9"/>
        </w:rPr>
        <w:t> </w:t>
      </w:r>
      <w:r>
        <w:rPr>
          <w:color w:val="231F20"/>
        </w:rPr>
        <w:t>gì?</w:t>
      </w:r>
      <w:r>
        <w:rPr>
          <w:color w:val="231F20"/>
          <w:spacing w:val="-14"/>
        </w:rPr>
        <w:t> </w:t>
      </w:r>
      <w:r>
        <w:rPr>
          <w:color w:val="231F20"/>
        </w:rPr>
        <w:t>Tức</w:t>
      </w:r>
      <w:r>
        <w:rPr>
          <w:color w:val="231F20"/>
          <w:spacing w:val="-9"/>
        </w:rPr>
        <w:t> </w:t>
      </w:r>
      <w:r>
        <w:rPr>
          <w:color w:val="231F20"/>
        </w:rPr>
        <w:t>cả</w:t>
      </w:r>
      <w:r>
        <w:rPr>
          <w:color w:val="231F20"/>
          <w:spacing w:val="-10"/>
        </w:rPr>
        <w:t> </w:t>
      </w:r>
      <w:r>
        <w:rPr>
          <w:color w:val="231F20"/>
        </w:rPr>
        <w:t>hai</w:t>
      </w:r>
      <w:r>
        <w:rPr>
          <w:color w:val="231F20"/>
          <w:spacing w:val="-9"/>
        </w:rPr>
        <w:t> </w:t>
      </w:r>
      <w:r>
        <w:rPr>
          <w:color w:val="231F20"/>
        </w:rPr>
        <w:t>đều</w:t>
      </w:r>
      <w:r>
        <w:rPr>
          <w:color w:val="231F20"/>
          <w:spacing w:val="-9"/>
        </w:rPr>
        <w:t> </w:t>
      </w:r>
      <w:r>
        <w:rPr>
          <w:color w:val="231F20"/>
        </w:rPr>
        <w:t>có</w:t>
      </w:r>
      <w:r>
        <w:rPr>
          <w:color w:val="231F20"/>
          <w:spacing w:val="-9"/>
        </w:rPr>
        <w:t> </w:t>
      </w:r>
      <w:r>
        <w:rPr>
          <w:color w:val="231F20"/>
        </w:rPr>
        <w:t>lỗi.</w:t>
      </w:r>
      <w:r>
        <w:rPr>
          <w:color w:val="231F20"/>
          <w:spacing w:val="-9"/>
        </w:rPr>
        <w:t> </w:t>
      </w:r>
      <w:r>
        <w:rPr>
          <w:color w:val="231F20"/>
        </w:rPr>
        <w:t>Nếu</w:t>
      </w:r>
      <w:r>
        <w:rPr>
          <w:color w:val="231F20"/>
          <w:spacing w:val="-9"/>
        </w:rPr>
        <w:t> </w:t>
      </w:r>
      <w:r>
        <w:rPr>
          <w:color w:val="231F20"/>
        </w:rPr>
        <w:t>là</w:t>
      </w:r>
      <w:r>
        <w:rPr>
          <w:color w:val="231F20"/>
          <w:spacing w:val="-10"/>
        </w:rPr>
        <w:t> </w:t>
      </w:r>
      <w:r>
        <w:rPr>
          <w:color w:val="231F20"/>
        </w:rPr>
        <w:t>nghĩa</w:t>
      </w:r>
      <w:r>
        <w:rPr>
          <w:color w:val="231F20"/>
          <w:spacing w:val="-9"/>
        </w:rPr>
        <w:t> </w:t>
      </w:r>
      <w:r>
        <w:rPr>
          <w:color w:val="231F20"/>
        </w:rPr>
        <w:t>của</w:t>
      </w:r>
      <w:r>
        <w:rPr>
          <w:color w:val="231F20"/>
          <w:spacing w:val="-9"/>
        </w:rPr>
        <w:t> </w:t>
      </w:r>
      <w:r>
        <w:rPr>
          <w:color w:val="231F20"/>
        </w:rPr>
        <w:t>nhân,</w:t>
      </w:r>
      <w:r>
        <w:rPr>
          <w:color w:val="231F20"/>
          <w:spacing w:val="-9"/>
        </w:rPr>
        <w:t> </w:t>
      </w:r>
      <w:r>
        <w:rPr>
          <w:color w:val="231F20"/>
        </w:rPr>
        <w:t>thì</w:t>
      </w:r>
      <w:r>
        <w:rPr>
          <w:color w:val="231F20"/>
          <w:spacing w:val="-9"/>
        </w:rPr>
        <w:t> </w:t>
      </w:r>
      <w:r>
        <w:rPr>
          <w:color w:val="231F20"/>
        </w:rPr>
        <w:t>các</w:t>
      </w:r>
      <w:r>
        <w:rPr>
          <w:color w:val="231F20"/>
          <w:spacing w:val="-9"/>
        </w:rPr>
        <w:t> </w:t>
      </w:r>
      <w:r>
        <w:rPr>
          <w:color w:val="231F20"/>
        </w:rPr>
        <w:t>thứ bên ngoài là hương, vị, xúc đối với các xứ bên trong, năm nhân đều không làm sao gọi là ăn? Nếu là nghĩa của duyên, thì trừ tự tánh của các thứ bên trong, các pháp còn lại đều là duyên tăng thượng ở </w:t>
      </w:r>
      <w:r>
        <w:rPr>
          <w:color w:val="231F20"/>
          <w:spacing w:val="-5"/>
        </w:rPr>
        <w:t>đây, </w:t>
      </w:r>
      <w:r>
        <w:rPr>
          <w:color w:val="231F20"/>
        </w:rPr>
        <w:t>vì sao chỉ nói có bốn thứ là</w:t>
      </w:r>
      <w:r>
        <w:rPr>
          <w:color w:val="231F20"/>
          <w:spacing w:val="-2"/>
        </w:rPr>
        <w:t> </w:t>
      </w:r>
      <w:r>
        <w:rPr>
          <w:color w:val="231F20"/>
        </w:rPr>
        <w:t>ăn?</w:t>
      </w:r>
    </w:p>
    <w:p>
      <w:pPr>
        <w:pStyle w:val="BodyText"/>
        <w:spacing w:before="108"/>
        <w:ind w:left="960" w:firstLine="0"/>
      </w:pPr>
      <w:r>
        <w:rPr>
          <w:i/>
          <w:color w:val="231F20"/>
        </w:rPr>
        <w:t>Đáp: </w:t>
      </w:r>
      <w:r>
        <w:rPr>
          <w:color w:val="231F20"/>
        </w:rPr>
        <w:t>Có thuyết nói: Đây là nghĩa của nhân.</w:t>
      </w:r>
    </w:p>
    <w:p>
      <w:pPr>
        <w:pStyle w:val="BodyText"/>
        <w:spacing w:line="273" w:lineRule="auto" w:before="154"/>
        <w:ind w:left="393" w:right="108"/>
      </w:pPr>
      <w:r>
        <w:rPr>
          <w:i/>
          <w:color w:val="231F20"/>
        </w:rPr>
        <w:t>Hỏi:</w:t>
      </w:r>
      <w:r>
        <w:rPr>
          <w:i/>
          <w:color w:val="231F20"/>
          <w:spacing w:val="-9"/>
        </w:rPr>
        <w:t> </w:t>
      </w:r>
      <w:r>
        <w:rPr>
          <w:color w:val="231F20"/>
        </w:rPr>
        <w:t>Nếu</w:t>
      </w:r>
      <w:r>
        <w:rPr>
          <w:color w:val="231F20"/>
          <w:spacing w:val="-9"/>
        </w:rPr>
        <w:t> </w:t>
      </w:r>
      <w:r>
        <w:rPr>
          <w:color w:val="231F20"/>
        </w:rPr>
        <w:t>thế</w:t>
      </w:r>
      <w:r>
        <w:rPr>
          <w:color w:val="231F20"/>
          <w:spacing w:val="-10"/>
        </w:rPr>
        <w:t> </w:t>
      </w:r>
      <w:r>
        <w:rPr>
          <w:color w:val="231F20"/>
        </w:rPr>
        <w:t>các</w:t>
      </w:r>
      <w:r>
        <w:rPr>
          <w:color w:val="231F20"/>
          <w:spacing w:val="-9"/>
        </w:rPr>
        <w:t> </w:t>
      </w:r>
      <w:r>
        <w:rPr>
          <w:color w:val="231F20"/>
        </w:rPr>
        <w:t>thứ</w:t>
      </w:r>
      <w:r>
        <w:rPr>
          <w:color w:val="231F20"/>
          <w:spacing w:val="-9"/>
        </w:rPr>
        <w:t> </w:t>
      </w:r>
      <w:r>
        <w:rPr>
          <w:color w:val="231F20"/>
        </w:rPr>
        <w:t>bên</w:t>
      </w:r>
      <w:r>
        <w:rPr>
          <w:color w:val="231F20"/>
          <w:spacing w:val="-10"/>
        </w:rPr>
        <w:t> </w:t>
      </w:r>
      <w:r>
        <w:rPr>
          <w:color w:val="231F20"/>
        </w:rPr>
        <w:t>ngoài</w:t>
      </w:r>
      <w:r>
        <w:rPr>
          <w:color w:val="231F20"/>
          <w:spacing w:val="-9"/>
        </w:rPr>
        <w:t> </w:t>
      </w:r>
      <w:r>
        <w:rPr>
          <w:color w:val="231F20"/>
        </w:rPr>
        <w:t>là</w:t>
      </w:r>
      <w:r>
        <w:rPr>
          <w:color w:val="231F20"/>
          <w:spacing w:val="-9"/>
        </w:rPr>
        <w:t> </w:t>
      </w:r>
      <w:r>
        <w:rPr>
          <w:color w:val="231F20"/>
        </w:rPr>
        <w:t>hương,</w:t>
      </w:r>
      <w:r>
        <w:rPr>
          <w:color w:val="231F20"/>
          <w:spacing w:val="-10"/>
        </w:rPr>
        <w:t> </w:t>
      </w:r>
      <w:r>
        <w:rPr>
          <w:color w:val="231F20"/>
        </w:rPr>
        <w:t>vị,</w:t>
      </w:r>
      <w:r>
        <w:rPr>
          <w:color w:val="231F20"/>
          <w:spacing w:val="-9"/>
        </w:rPr>
        <w:t> </w:t>
      </w:r>
      <w:r>
        <w:rPr>
          <w:color w:val="231F20"/>
        </w:rPr>
        <w:t>xúc</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các</w:t>
      </w:r>
      <w:r>
        <w:rPr>
          <w:color w:val="231F20"/>
          <w:spacing w:val="-9"/>
        </w:rPr>
        <w:t> </w:t>
      </w:r>
      <w:r>
        <w:rPr>
          <w:color w:val="231F20"/>
        </w:rPr>
        <w:t>xứ bên trong, năm nhân đều không làm sao gọi là</w:t>
      </w:r>
      <w:r>
        <w:rPr>
          <w:color w:val="231F20"/>
          <w:spacing w:val="-2"/>
        </w:rPr>
        <w:t> </w:t>
      </w:r>
      <w:r>
        <w:rPr>
          <w:color w:val="231F20"/>
        </w:rPr>
        <w:t>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Đáp:</w:t>
      </w:r>
      <w:r>
        <w:rPr>
          <w:i/>
          <w:color w:val="231F20"/>
          <w:spacing w:val="-14"/>
        </w:rPr>
        <w:t> </w:t>
      </w:r>
      <w:r>
        <w:rPr>
          <w:color w:val="231F20"/>
        </w:rPr>
        <w:t>Các</w:t>
      </w:r>
      <w:r>
        <w:rPr>
          <w:color w:val="231F20"/>
          <w:spacing w:val="-13"/>
        </w:rPr>
        <w:t> </w:t>
      </w:r>
      <w:r>
        <w:rPr>
          <w:color w:val="231F20"/>
        </w:rPr>
        <w:t>thứ</w:t>
      </w:r>
      <w:r>
        <w:rPr>
          <w:color w:val="231F20"/>
          <w:spacing w:val="-14"/>
        </w:rPr>
        <w:t> </w:t>
      </w:r>
      <w:r>
        <w:rPr>
          <w:color w:val="231F20"/>
        </w:rPr>
        <w:t>hương,</w:t>
      </w:r>
      <w:r>
        <w:rPr>
          <w:color w:val="231F20"/>
          <w:spacing w:val="-13"/>
        </w:rPr>
        <w:t> </w:t>
      </w:r>
      <w:r>
        <w:rPr>
          <w:color w:val="231F20"/>
        </w:rPr>
        <w:t>vị,</w:t>
      </w:r>
      <w:r>
        <w:rPr>
          <w:color w:val="231F20"/>
          <w:spacing w:val="-14"/>
        </w:rPr>
        <w:t> </w:t>
      </w:r>
      <w:r>
        <w:rPr>
          <w:color w:val="231F20"/>
        </w:rPr>
        <w:t>xúc</w:t>
      </w:r>
      <w:r>
        <w:rPr>
          <w:color w:val="231F20"/>
          <w:spacing w:val="-13"/>
        </w:rPr>
        <w:t> </w:t>
      </w:r>
      <w:r>
        <w:rPr>
          <w:color w:val="231F20"/>
        </w:rPr>
        <w:t>bên</w:t>
      </w:r>
      <w:r>
        <w:rPr>
          <w:color w:val="231F20"/>
          <w:spacing w:val="-14"/>
        </w:rPr>
        <w:t> </w:t>
      </w:r>
      <w:r>
        <w:rPr>
          <w:color w:val="231F20"/>
        </w:rPr>
        <w:t>ngoài</w:t>
      </w:r>
      <w:r>
        <w:rPr>
          <w:color w:val="231F20"/>
          <w:spacing w:val="-13"/>
        </w:rPr>
        <w:t> </w:t>
      </w:r>
      <w:r>
        <w:rPr>
          <w:color w:val="231F20"/>
        </w:rPr>
        <w:t>làm</w:t>
      </w:r>
      <w:r>
        <w:rPr>
          <w:color w:val="231F20"/>
          <w:spacing w:val="-14"/>
        </w:rPr>
        <w:t> </w:t>
      </w:r>
      <w:r>
        <w:rPr>
          <w:color w:val="231F20"/>
        </w:rPr>
        <w:t>nhân</w:t>
      </w:r>
      <w:r>
        <w:rPr>
          <w:color w:val="231F20"/>
          <w:spacing w:val="-13"/>
        </w:rPr>
        <w:t> </w:t>
      </w:r>
      <w:r>
        <w:rPr>
          <w:color w:val="231F20"/>
        </w:rPr>
        <w:t>phát</w:t>
      </w:r>
      <w:r>
        <w:rPr>
          <w:color w:val="231F20"/>
          <w:spacing w:val="-14"/>
        </w:rPr>
        <w:t> </w:t>
      </w:r>
      <w:r>
        <w:rPr>
          <w:color w:val="231F20"/>
        </w:rPr>
        <w:t>sinh</w:t>
      </w:r>
      <w:r>
        <w:rPr>
          <w:color w:val="231F20"/>
          <w:spacing w:val="-13"/>
        </w:rPr>
        <w:t> </w:t>
      </w:r>
      <w:r>
        <w:rPr>
          <w:color w:val="231F20"/>
        </w:rPr>
        <w:t>nhận biết,</w:t>
      </w:r>
      <w:r>
        <w:rPr>
          <w:color w:val="231F20"/>
          <w:spacing w:val="-11"/>
        </w:rPr>
        <w:t> </w:t>
      </w:r>
      <w:r>
        <w:rPr>
          <w:color w:val="231F20"/>
        </w:rPr>
        <w:t>khiến</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hương,</w:t>
      </w:r>
      <w:r>
        <w:rPr>
          <w:color w:val="231F20"/>
          <w:spacing w:val="-11"/>
        </w:rPr>
        <w:t> </w:t>
      </w:r>
      <w:r>
        <w:rPr>
          <w:color w:val="231F20"/>
        </w:rPr>
        <w:t>vị</w:t>
      </w:r>
      <w:r>
        <w:rPr>
          <w:color w:val="231F20"/>
          <w:spacing w:val="-11"/>
        </w:rPr>
        <w:t> </w:t>
      </w:r>
      <w:r>
        <w:rPr>
          <w:color w:val="231F20"/>
          <w:spacing w:val="-6"/>
        </w:rPr>
        <w:t>v.v...</w:t>
      </w:r>
      <w:r>
        <w:rPr>
          <w:color w:val="231F20"/>
          <w:spacing w:val="-10"/>
        </w:rPr>
        <w:t> </w:t>
      </w:r>
      <w:r>
        <w:rPr>
          <w:color w:val="231F20"/>
        </w:rPr>
        <w:t>bên</w:t>
      </w:r>
      <w:r>
        <w:rPr>
          <w:color w:val="231F20"/>
          <w:spacing w:val="-11"/>
        </w:rPr>
        <w:t> </w:t>
      </w:r>
      <w:r>
        <w:rPr>
          <w:color w:val="231F20"/>
        </w:rPr>
        <w:t>trong</w:t>
      </w:r>
      <w:r>
        <w:rPr>
          <w:color w:val="231F20"/>
          <w:spacing w:val="-11"/>
        </w:rPr>
        <w:t> </w:t>
      </w:r>
      <w:r>
        <w:rPr>
          <w:color w:val="231F20"/>
        </w:rPr>
        <w:t>thành</w:t>
      </w:r>
      <w:r>
        <w:rPr>
          <w:color w:val="231F20"/>
          <w:spacing w:val="-11"/>
        </w:rPr>
        <w:t> </w:t>
      </w:r>
      <w:r>
        <w:rPr>
          <w:color w:val="231F20"/>
        </w:rPr>
        <w:t>hình</w:t>
      </w:r>
      <w:r>
        <w:rPr>
          <w:color w:val="231F20"/>
          <w:spacing w:val="-11"/>
        </w:rPr>
        <w:t> </w:t>
      </w:r>
      <w:r>
        <w:rPr>
          <w:color w:val="231F20"/>
        </w:rPr>
        <w:t>được</w:t>
      </w:r>
      <w:r>
        <w:rPr>
          <w:color w:val="231F20"/>
          <w:spacing w:val="-11"/>
        </w:rPr>
        <w:t> </w:t>
      </w:r>
      <w:r>
        <w:rPr>
          <w:color w:val="231F20"/>
        </w:rPr>
        <w:t>việc</w:t>
      </w:r>
      <w:r>
        <w:rPr>
          <w:color w:val="231F20"/>
          <w:spacing w:val="-11"/>
        </w:rPr>
        <w:t> </w:t>
      </w:r>
      <w:r>
        <w:rPr>
          <w:color w:val="231F20"/>
        </w:rPr>
        <w:t>ăn. Lúc </w:t>
      </w:r>
      <w:r>
        <w:rPr>
          <w:color w:val="231F20"/>
          <w:spacing w:val="-6"/>
        </w:rPr>
        <w:t>ấy, </w:t>
      </w:r>
      <w:r>
        <w:rPr>
          <w:color w:val="231F20"/>
        </w:rPr>
        <w:t>các thứ hương vị xúc bên trong đối với các xứ bên trong </w:t>
      </w:r>
      <w:r>
        <w:rPr>
          <w:color w:val="231F20"/>
          <w:spacing w:val="-6"/>
        </w:rPr>
        <w:t>có </w:t>
      </w:r>
      <w:r>
        <w:rPr>
          <w:color w:val="231F20"/>
        </w:rPr>
        <w:t>nghĩa của nhân nên nói là ăn. Nghĩa là nhãn chỉ lấy xúc xứ làm thức ăn. </w:t>
      </w:r>
      <w:r>
        <w:rPr>
          <w:color w:val="231F20"/>
          <w:spacing w:val="-5"/>
        </w:rPr>
        <w:t>Tai, </w:t>
      </w:r>
      <w:r>
        <w:rPr>
          <w:color w:val="231F20"/>
        </w:rPr>
        <w:t>mũi, lưỡi, thân, sắc, thanh cũng như thế. Hương thì dùng hương</w:t>
      </w:r>
      <w:r>
        <w:rPr>
          <w:color w:val="231F20"/>
          <w:spacing w:val="-10"/>
        </w:rPr>
        <w:t> </w:t>
      </w:r>
      <w:r>
        <w:rPr>
          <w:color w:val="231F20"/>
        </w:rPr>
        <w:t>xứ,</w:t>
      </w:r>
      <w:r>
        <w:rPr>
          <w:color w:val="231F20"/>
          <w:spacing w:val="-10"/>
        </w:rPr>
        <w:t> </w:t>
      </w:r>
      <w:r>
        <w:rPr>
          <w:color w:val="231F20"/>
        </w:rPr>
        <w:t>xúc</w:t>
      </w:r>
      <w:r>
        <w:rPr>
          <w:color w:val="231F20"/>
          <w:spacing w:val="-10"/>
        </w:rPr>
        <w:t> </w:t>
      </w:r>
      <w:r>
        <w:rPr>
          <w:color w:val="231F20"/>
        </w:rPr>
        <w:t>xứ</w:t>
      </w:r>
      <w:r>
        <w:rPr>
          <w:color w:val="231F20"/>
          <w:spacing w:val="-10"/>
        </w:rPr>
        <w:t> </w:t>
      </w:r>
      <w:r>
        <w:rPr>
          <w:color w:val="231F20"/>
        </w:rPr>
        <w:t>làm</w:t>
      </w:r>
      <w:r>
        <w:rPr>
          <w:color w:val="231F20"/>
          <w:spacing w:val="-10"/>
        </w:rPr>
        <w:t> </w:t>
      </w:r>
      <w:r>
        <w:rPr>
          <w:color w:val="231F20"/>
        </w:rPr>
        <w:t>thức</w:t>
      </w:r>
      <w:r>
        <w:rPr>
          <w:color w:val="231F20"/>
          <w:spacing w:val="-10"/>
        </w:rPr>
        <w:t> </w:t>
      </w:r>
      <w:r>
        <w:rPr>
          <w:color w:val="231F20"/>
        </w:rPr>
        <w:t>ăn.</w:t>
      </w:r>
      <w:r>
        <w:rPr>
          <w:color w:val="231F20"/>
          <w:spacing w:val="-15"/>
        </w:rPr>
        <w:t> </w:t>
      </w:r>
      <w:r>
        <w:rPr>
          <w:color w:val="231F20"/>
        </w:rPr>
        <w:t>Vị</w:t>
      </w:r>
      <w:r>
        <w:rPr>
          <w:color w:val="231F20"/>
          <w:spacing w:val="-10"/>
        </w:rPr>
        <w:t> </w:t>
      </w:r>
      <w:r>
        <w:rPr>
          <w:color w:val="231F20"/>
        </w:rPr>
        <w:t>thì</w:t>
      </w:r>
      <w:r>
        <w:rPr>
          <w:color w:val="231F20"/>
          <w:spacing w:val="-10"/>
        </w:rPr>
        <w:t> </w:t>
      </w:r>
      <w:r>
        <w:rPr>
          <w:color w:val="231F20"/>
        </w:rPr>
        <w:t>dùng</w:t>
      </w:r>
      <w:r>
        <w:rPr>
          <w:color w:val="231F20"/>
          <w:spacing w:val="-10"/>
        </w:rPr>
        <w:t> </w:t>
      </w:r>
      <w:r>
        <w:rPr>
          <w:color w:val="231F20"/>
        </w:rPr>
        <w:t>vị</w:t>
      </w:r>
      <w:r>
        <w:rPr>
          <w:color w:val="231F20"/>
          <w:spacing w:val="-10"/>
        </w:rPr>
        <w:t> </w:t>
      </w:r>
      <w:r>
        <w:rPr>
          <w:color w:val="231F20"/>
        </w:rPr>
        <w:t>xứ,</w:t>
      </w:r>
      <w:r>
        <w:rPr>
          <w:color w:val="231F20"/>
          <w:spacing w:val="-10"/>
        </w:rPr>
        <w:t> </w:t>
      </w:r>
      <w:r>
        <w:rPr>
          <w:color w:val="231F20"/>
        </w:rPr>
        <w:t>xúc</w:t>
      </w:r>
      <w:r>
        <w:rPr>
          <w:color w:val="231F20"/>
          <w:spacing w:val="-10"/>
        </w:rPr>
        <w:t> </w:t>
      </w:r>
      <w:r>
        <w:rPr>
          <w:color w:val="231F20"/>
        </w:rPr>
        <w:t>xứ</w:t>
      </w:r>
      <w:r>
        <w:rPr>
          <w:color w:val="231F20"/>
          <w:spacing w:val="-10"/>
        </w:rPr>
        <w:t> </w:t>
      </w:r>
      <w:r>
        <w:rPr>
          <w:color w:val="231F20"/>
        </w:rPr>
        <w:t>làm</w:t>
      </w:r>
      <w:r>
        <w:rPr>
          <w:color w:val="231F20"/>
          <w:spacing w:val="-10"/>
        </w:rPr>
        <w:t> </w:t>
      </w:r>
      <w:r>
        <w:rPr>
          <w:color w:val="231F20"/>
        </w:rPr>
        <w:t>thức</w:t>
      </w:r>
      <w:r>
        <w:rPr>
          <w:color w:val="231F20"/>
          <w:spacing w:val="-10"/>
        </w:rPr>
        <w:t> </w:t>
      </w:r>
      <w:r>
        <w:rPr>
          <w:color w:val="231F20"/>
          <w:spacing w:val="-4"/>
        </w:rPr>
        <w:t>ăn. </w:t>
      </w:r>
      <w:r>
        <w:rPr>
          <w:color w:val="231F20"/>
        </w:rPr>
        <w:t>Xúc xứ chỉ lấy xúc xứ làm thức ăn. Tâm, tâm sở thì dùng ba cách</w:t>
      </w:r>
      <w:r>
        <w:rPr>
          <w:color w:val="231F20"/>
          <w:spacing w:val="-41"/>
        </w:rPr>
        <w:t> </w:t>
      </w:r>
      <w:r>
        <w:rPr>
          <w:color w:val="231F20"/>
        </w:rPr>
        <w:t>ăn làm thức ăn. Ở </w:t>
      </w:r>
      <w:r>
        <w:rPr>
          <w:color w:val="231F20"/>
          <w:spacing w:val="-5"/>
        </w:rPr>
        <w:t>đây, </w:t>
      </w:r>
      <w:r>
        <w:rPr>
          <w:color w:val="231F20"/>
        </w:rPr>
        <w:t>nghĩa của nhân như lý nên suy</w:t>
      </w:r>
      <w:r>
        <w:rPr>
          <w:color w:val="231F20"/>
          <w:spacing w:val="2"/>
        </w:rPr>
        <w:t> </w:t>
      </w:r>
      <w:r>
        <w:rPr>
          <w:color w:val="231F20"/>
        </w:rPr>
        <w:t>xét.</w:t>
      </w:r>
    </w:p>
    <w:p>
      <w:pPr>
        <w:pStyle w:val="BodyText"/>
        <w:spacing w:before="107"/>
        <w:ind w:left="677" w:firstLine="0"/>
      </w:pPr>
      <w:r>
        <w:rPr>
          <w:color w:val="231F20"/>
        </w:rPr>
        <w:t>Có thuyết cho: Đây là nghĩa của duyên.</w:t>
      </w:r>
    </w:p>
    <w:p>
      <w:pPr>
        <w:pStyle w:val="BodyText"/>
        <w:spacing w:line="273" w:lineRule="auto" w:before="154"/>
        <w:ind w:right="389"/>
      </w:pPr>
      <w:r>
        <w:rPr>
          <w:i/>
          <w:color w:val="231F20"/>
        </w:rPr>
        <w:t>Hỏi:</w:t>
      </w:r>
      <w:r>
        <w:rPr>
          <w:i/>
          <w:color w:val="231F20"/>
          <w:spacing w:val="-10"/>
        </w:rPr>
        <w:t> </w:t>
      </w:r>
      <w:r>
        <w:rPr>
          <w:color w:val="231F20"/>
        </w:rPr>
        <w:t>Nếu</w:t>
      </w:r>
      <w:r>
        <w:rPr>
          <w:color w:val="231F20"/>
          <w:spacing w:val="-9"/>
        </w:rPr>
        <w:t> </w:t>
      </w:r>
      <w:r>
        <w:rPr>
          <w:color w:val="231F20"/>
        </w:rPr>
        <w:t>thế</w:t>
      </w:r>
      <w:r>
        <w:rPr>
          <w:color w:val="231F20"/>
          <w:spacing w:val="-10"/>
        </w:rPr>
        <w:t> </w:t>
      </w:r>
      <w:r>
        <w:rPr>
          <w:color w:val="231F20"/>
        </w:rPr>
        <w:t>thì</w:t>
      </w:r>
      <w:r>
        <w:rPr>
          <w:color w:val="231F20"/>
          <w:spacing w:val="-9"/>
        </w:rPr>
        <w:t> </w:t>
      </w:r>
      <w:r>
        <w:rPr>
          <w:color w:val="231F20"/>
        </w:rPr>
        <w:t>trừ</w:t>
      </w:r>
      <w:r>
        <w:rPr>
          <w:color w:val="231F20"/>
          <w:spacing w:val="-9"/>
        </w:rPr>
        <w:t> </w:t>
      </w:r>
      <w:r>
        <w:rPr>
          <w:color w:val="231F20"/>
        </w:rPr>
        <w:t>tự</w:t>
      </w:r>
      <w:r>
        <w:rPr>
          <w:color w:val="231F20"/>
          <w:spacing w:val="-10"/>
        </w:rPr>
        <w:t> </w:t>
      </w:r>
      <w:r>
        <w:rPr>
          <w:color w:val="231F20"/>
        </w:rPr>
        <w:t>tánh</w:t>
      </w:r>
      <w:r>
        <w:rPr>
          <w:color w:val="231F20"/>
          <w:spacing w:val="-9"/>
        </w:rPr>
        <w:t> </w:t>
      </w:r>
      <w:r>
        <w:rPr>
          <w:color w:val="231F20"/>
        </w:rPr>
        <w:t>của</w:t>
      </w:r>
      <w:r>
        <w:rPr>
          <w:color w:val="231F20"/>
          <w:spacing w:val="-9"/>
        </w:rPr>
        <w:t> </w:t>
      </w:r>
      <w:r>
        <w:rPr>
          <w:color w:val="231F20"/>
        </w:rPr>
        <w:t>các</w:t>
      </w:r>
      <w:r>
        <w:rPr>
          <w:color w:val="231F20"/>
          <w:spacing w:val="-10"/>
        </w:rPr>
        <w:t> </w:t>
      </w:r>
      <w:r>
        <w:rPr>
          <w:color w:val="231F20"/>
        </w:rPr>
        <w:t>thứ</w:t>
      </w:r>
      <w:r>
        <w:rPr>
          <w:color w:val="231F20"/>
          <w:spacing w:val="-9"/>
        </w:rPr>
        <w:t> </w:t>
      </w:r>
      <w:r>
        <w:rPr>
          <w:color w:val="231F20"/>
        </w:rPr>
        <w:t>bên</w:t>
      </w:r>
      <w:r>
        <w:rPr>
          <w:color w:val="231F20"/>
          <w:spacing w:val="-9"/>
        </w:rPr>
        <w:t> </w:t>
      </w:r>
      <w:r>
        <w:rPr>
          <w:color w:val="231F20"/>
        </w:rPr>
        <w:t>trong,</w:t>
      </w:r>
      <w:r>
        <w:rPr>
          <w:color w:val="231F20"/>
          <w:spacing w:val="-10"/>
        </w:rPr>
        <w:t> </w:t>
      </w:r>
      <w:r>
        <w:rPr>
          <w:color w:val="231F20"/>
        </w:rPr>
        <w:t>các</w:t>
      </w:r>
      <w:r>
        <w:rPr>
          <w:color w:val="231F20"/>
          <w:spacing w:val="-9"/>
        </w:rPr>
        <w:t> </w:t>
      </w:r>
      <w:r>
        <w:rPr>
          <w:color w:val="231F20"/>
        </w:rPr>
        <w:t>pháp</w:t>
      </w:r>
      <w:r>
        <w:rPr>
          <w:color w:val="231F20"/>
          <w:spacing w:val="-9"/>
        </w:rPr>
        <w:t> </w:t>
      </w:r>
      <w:r>
        <w:rPr>
          <w:color w:val="231F20"/>
        </w:rPr>
        <w:t>còn lại đều là duyên tăng thượng ở </w:t>
      </w:r>
      <w:r>
        <w:rPr>
          <w:color w:val="231F20"/>
          <w:spacing w:val="-5"/>
        </w:rPr>
        <w:t>đây, </w:t>
      </w:r>
      <w:r>
        <w:rPr>
          <w:color w:val="231F20"/>
        </w:rPr>
        <w:t>vì sao chỉ nói có bốn thứ là</w:t>
      </w:r>
      <w:r>
        <w:rPr>
          <w:color w:val="231F20"/>
          <w:spacing w:val="2"/>
        </w:rPr>
        <w:t> </w:t>
      </w:r>
      <w:r>
        <w:rPr>
          <w:color w:val="231F20"/>
        </w:rPr>
        <w:t>ăn?</w:t>
      </w:r>
    </w:p>
    <w:p>
      <w:pPr>
        <w:pStyle w:val="BodyText"/>
        <w:spacing w:line="273" w:lineRule="auto" w:before="112"/>
        <w:ind w:right="387"/>
      </w:pPr>
      <w:r>
        <w:rPr>
          <w:i/>
          <w:color w:val="231F20"/>
        </w:rPr>
        <w:t>Đáp: </w:t>
      </w:r>
      <w:r>
        <w:rPr>
          <w:color w:val="231F20"/>
        </w:rPr>
        <w:t>Pháp làm duyên tăng thượng đối với các xứ bên trong  có thân có sơ, có gần có xa, có hợp không hợp, có thứ ở đời </w:t>
      </w:r>
      <w:r>
        <w:rPr>
          <w:color w:val="231F20"/>
          <w:spacing w:val="2"/>
        </w:rPr>
        <w:t>này </w:t>
      </w:r>
      <w:r>
        <w:rPr>
          <w:color w:val="231F20"/>
          <w:spacing w:val="69"/>
        </w:rPr>
        <w:t> </w:t>
      </w:r>
      <w:r>
        <w:rPr>
          <w:color w:val="231F20"/>
        </w:rPr>
        <w:t>có thứ ở đời khác. Các thứ thuộc thân, gần, hợp, ở đời này nói đó   là ăn. Các thứ thuộc sơ, xa, không hợp, ở đời khác thì không </w:t>
      </w:r>
      <w:r>
        <w:rPr>
          <w:color w:val="231F20"/>
          <w:spacing w:val="2"/>
        </w:rPr>
        <w:t>nói    </w:t>
      </w:r>
      <w:r>
        <w:rPr>
          <w:color w:val="231F20"/>
        </w:rPr>
        <w:t>là ăn, nên ăn chỉ có bốn thứ. Bốn thứ ăn này đều đối với mười </w:t>
      </w:r>
      <w:r>
        <w:rPr>
          <w:color w:val="231F20"/>
          <w:spacing w:val="2"/>
        </w:rPr>
        <w:t>hai </w:t>
      </w:r>
      <w:r>
        <w:rPr>
          <w:color w:val="231F20"/>
        </w:rPr>
        <w:t>xứ bên trong có thể tạo nên sự việc ăn, nhưng có thêm sự vi tế </w:t>
      </w:r>
      <w:r>
        <w:rPr>
          <w:color w:val="231F20"/>
          <w:spacing w:val="2"/>
        </w:rPr>
        <w:t>như </w:t>
      </w:r>
      <w:r>
        <w:rPr>
          <w:color w:val="231F20"/>
        </w:rPr>
        <w:t>trước đã</w:t>
      </w:r>
      <w:r>
        <w:rPr>
          <w:color w:val="231F20"/>
          <w:spacing w:val="10"/>
        </w:rPr>
        <w:t> </w:t>
      </w:r>
      <w:r>
        <w:rPr>
          <w:color w:val="231F20"/>
        </w:rPr>
        <w:t>nói.</w:t>
      </w:r>
    </w:p>
    <w:p>
      <w:pPr>
        <w:pStyle w:val="BodyText"/>
        <w:spacing w:before="107"/>
        <w:ind w:left="677" w:firstLine="0"/>
      </w:pPr>
      <w:r>
        <w:rPr>
          <w:i/>
          <w:color w:val="231F20"/>
        </w:rPr>
        <w:t>Hỏi: </w:t>
      </w:r>
      <w:r>
        <w:rPr>
          <w:color w:val="231F20"/>
        </w:rPr>
        <w:t>Vì sao sắc xứ không lập làm ăn?</w:t>
      </w:r>
    </w:p>
    <w:p>
      <w:pPr>
        <w:pStyle w:val="BodyText"/>
        <w:spacing w:before="155"/>
        <w:ind w:left="677" w:firstLine="0"/>
      </w:pPr>
      <w:r>
        <w:rPr>
          <w:i/>
          <w:color w:val="231F20"/>
        </w:rPr>
        <w:t>Đáp: </w:t>
      </w:r>
      <w:r>
        <w:rPr>
          <w:color w:val="231F20"/>
        </w:rPr>
        <w:t>Có thuyết cho: Vì sắc xứ không có tướng của ăn.</w:t>
      </w:r>
    </w:p>
    <w:p>
      <w:pPr>
        <w:pStyle w:val="BodyText"/>
        <w:spacing w:line="273" w:lineRule="auto" w:before="154"/>
        <w:ind w:right="389"/>
      </w:pPr>
      <w:r>
        <w:rPr>
          <w:color w:val="231F20"/>
        </w:rPr>
        <w:t>Có thuyết nói: Sắc xứ khi nhận lấy thì thô nặng. Nếu đối với lúc nhận lấy là tế, nhẹ mới gọi là ăn, vì cần phải chuyển thành vi tế, thấm nhuần để nuôi thân.</w:t>
      </w:r>
    </w:p>
    <w:p>
      <w:pPr>
        <w:pStyle w:val="BodyText"/>
        <w:spacing w:line="273" w:lineRule="auto" w:before="111"/>
        <w:ind w:right="391"/>
      </w:pPr>
      <w:r>
        <w:rPr>
          <w:color w:val="231F20"/>
        </w:rPr>
        <w:t>Có thuyết nêu: Sắc xứ không đến để nhận lấy, chỉ ăn mới đến nhận lấy, nên không phải là thân không hợp thành sự việc ăn.</w:t>
      </w:r>
    </w:p>
    <w:p>
      <w:pPr>
        <w:pStyle w:val="BodyText"/>
        <w:spacing w:line="273" w:lineRule="auto" w:before="112"/>
        <w:ind w:right="391"/>
      </w:pPr>
      <w:r>
        <w:rPr>
          <w:color w:val="231F20"/>
        </w:rPr>
        <w:t>Có thuyết cho: Khi sắc xứ đến phần vị biến hoại mới thành sự việc ăn. Nghĩa là nước thấm ướt khiến rã nát, lửa nấu chín làm biến đổi,</w:t>
      </w:r>
      <w:r>
        <w:rPr>
          <w:color w:val="231F20"/>
          <w:spacing w:val="-4"/>
        </w:rPr>
        <w:t> </w:t>
      </w:r>
      <w:r>
        <w:rPr>
          <w:color w:val="231F20"/>
        </w:rPr>
        <w:t>gió</w:t>
      </w:r>
      <w:r>
        <w:rPr>
          <w:color w:val="231F20"/>
          <w:spacing w:val="-3"/>
        </w:rPr>
        <w:t> </w:t>
      </w:r>
      <w:r>
        <w:rPr>
          <w:color w:val="231F20"/>
        </w:rPr>
        <w:t>lay</w:t>
      </w:r>
      <w:r>
        <w:rPr>
          <w:color w:val="231F20"/>
          <w:spacing w:val="-3"/>
        </w:rPr>
        <w:t> </w:t>
      </w:r>
      <w:r>
        <w:rPr>
          <w:color w:val="231F20"/>
        </w:rPr>
        <w:t>động</w:t>
      </w:r>
      <w:r>
        <w:rPr>
          <w:color w:val="231F20"/>
          <w:spacing w:val="-4"/>
        </w:rPr>
        <w:t> </w:t>
      </w:r>
      <w:r>
        <w:rPr>
          <w:color w:val="231F20"/>
        </w:rPr>
        <w:t>sau</w:t>
      </w:r>
      <w:r>
        <w:rPr>
          <w:color w:val="231F20"/>
          <w:spacing w:val="-3"/>
        </w:rPr>
        <w:t> </w:t>
      </w:r>
      <w:r>
        <w:rPr>
          <w:color w:val="231F20"/>
        </w:rPr>
        <w:t>đó</w:t>
      </w:r>
      <w:r>
        <w:rPr>
          <w:color w:val="231F20"/>
          <w:spacing w:val="-3"/>
        </w:rPr>
        <w:t> </w:t>
      </w:r>
      <w:r>
        <w:rPr>
          <w:color w:val="231F20"/>
        </w:rPr>
        <w:t>sự</w:t>
      </w:r>
      <w:r>
        <w:rPr>
          <w:color w:val="231F20"/>
          <w:spacing w:val="-3"/>
        </w:rPr>
        <w:t> </w:t>
      </w:r>
      <w:r>
        <w:rPr>
          <w:color w:val="231F20"/>
        </w:rPr>
        <w:t>việc</w:t>
      </w:r>
      <w:r>
        <w:rPr>
          <w:color w:val="231F20"/>
          <w:spacing w:val="-4"/>
        </w:rPr>
        <w:t> </w:t>
      </w:r>
      <w:r>
        <w:rPr>
          <w:color w:val="231F20"/>
        </w:rPr>
        <w:t>ăn</w:t>
      </w:r>
      <w:r>
        <w:rPr>
          <w:color w:val="231F20"/>
          <w:spacing w:val="-3"/>
        </w:rPr>
        <w:t> </w:t>
      </w:r>
      <w:r>
        <w:rPr>
          <w:color w:val="231F20"/>
        </w:rPr>
        <w:t>mới</w:t>
      </w:r>
      <w:r>
        <w:rPr>
          <w:color w:val="231F20"/>
          <w:spacing w:val="-3"/>
        </w:rPr>
        <w:t> </w:t>
      </w:r>
      <w:r>
        <w:rPr>
          <w:color w:val="231F20"/>
        </w:rPr>
        <w:t>thành.</w:t>
      </w:r>
      <w:r>
        <w:rPr>
          <w:color w:val="231F20"/>
          <w:spacing w:val="-4"/>
        </w:rPr>
        <w:t> </w:t>
      </w:r>
      <w:r>
        <w:rPr>
          <w:color w:val="231F20"/>
        </w:rPr>
        <w:t>Sự</w:t>
      </w:r>
      <w:r>
        <w:rPr>
          <w:color w:val="231F20"/>
          <w:spacing w:val="-4"/>
        </w:rPr>
        <w:t> </w:t>
      </w:r>
      <w:r>
        <w:rPr>
          <w:color w:val="231F20"/>
        </w:rPr>
        <w:t>việc</w:t>
      </w:r>
      <w:r>
        <w:rPr>
          <w:color w:val="231F20"/>
          <w:spacing w:val="-3"/>
        </w:rPr>
        <w:t> </w:t>
      </w:r>
      <w:r>
        <w:rPr>
          <w:color w:val="231F20"/>
        </w:rPr>
        <w:t>đã</w:t>
      </w:r>
      <w:r>
        <w:rPr>
          <w:color w:val="231F20"/>
          <w:spacing w:val="-3"/>
        </w:rPr>
        <w:t> </w:t>
      </w:r>
      <w:r>
        <w:rPr>
          <w:color w:val="231F20"/>
        </w:rPr>
        <w:t>làm</w:t>
      </w:r>
      <w:r>
        <w:rPr>
          <w:color w:val="231F20"/>
          <w:spacing w:val="-3"/>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phải là sắc chưa biến hoại để được gọi là ăn, nên sắc không phải là ăn. Hương v.v... cũng như thế.</w:t>
      </w:r>
    </w:p>
    <w:p>
      <w:pPr>
        <w:pStyle w:val="BodyText"/>
        <w:spacing w:line="273" w:lineRule="auto" w:before="112"/>
        <w:ind w:left="393" w:right="107"/>
      </w:pPr>
      <w:r>
        <w:rPr>
          <w:color w:val="231F20"/>
        </w:rPr>
        <w:t>Có Sư khác biện: Nếu sắc là thức ăn thì khi mắt nhìn thấy sắc tức nên trừ được đói khát. Nếu thế thì những việc làm của thí chủ </w:t>
      </w:r>
      <w:r>
        <w:rPr>
          <w:color w:val="231F20"/>
          <w:spacing w:val="-6"/>
        </w:rPr>
        <w:t>là </w:t>
      </w:r>
      <w:r>
        <w:rPr>
          <w:color w:val="231F20"/>
        </w:rPr>
        <w:t>vô ích. Có vị khác nói: Nếu sắc là thức ăn thì các vị xuất gia khi</w:t>
      </w:r>
      <w:r>
        <w:rPr>
          <w:color w:val="231F20"/>
          <w:spacing w:val="-38"/>
        </w:rPr>
        <w:t> </w:t>
      </w:r>
      <w:r>
        <w:rPr>
          <w:color w:val="231F20"/>
        </w:rPr>
        <w:t>mắt thấy</w:t>
      </w:r>
      <w:r>
        <w:rPr>
          <w:color w:val="231F20"/>
          <w:spacing w:val="-5"/>
        </w:rPr>
        <w:t> </w:t>
      </w:r>
      <w:r>
        <w:rPr>
          <w:color w:val="231F20"/>
        </w:rPr>
        <w:t>sắc</w:t>
      </w:r>
      <w:r>
        <w:rPr>
          <w:color w:val="231F20"/>
          <w:spacing w:val="-5"/>
        </w:rPr>
        <w:t> </w:t>
      </w:r>
      <w:r>
        <w:rPr>
          <w:color w:val="231F20"/>
        </w:rPr>
        <w:t>tức</w:t>
      </w:r>
      <w:r>
        <w:rPr>
          <w:color w:val="231F20"/>
          <w:spacing w:val="-4"/>
        </w:rPr>
        <w:t> </w:t>
      </w:r>
      <w:r>
        <w:rPr>
          <w:color w:val="231F20"/>
        </w:rPr>
        <w:t>nên</w:t>
      </w:r>
      <w:r>
        <w:rPr>
          <w:color w:val="231F20"/>
          <w:spacing w:val="-5"/>
        </w:rPr>
        <w:t> </w:t>
      </w:r>
      <w:r>
        <w:rPr>
          <w:color w:val="231F20"/>
        </w:rPr>
        <w:t>phạm</w:t>
      </w:r>
      <w:r>
        <w:rPr>
          <w:color w:val="231F20"/>
          <w:spacing w:val="-5"/>
        </w:rPr>
        <w:t> </w:t>
      </w:r>
      <w:r>
        <w:rPr>
          <w:color w:val="231F20"/>
        </w:rPr>
        <w:t>giới</w:t>
      </w:r>
      <w:r>
        <w:rPr>
          <w:color w:val="231F20"/>
          <w:spacing w:val="-4"/>
        </w:rPr>
        <w:t> </w:t>
      </w:r>
      <w:r>
        <w:rPr>
          <w:color w:val="231F20"/>
        </w:rPr>
        <w:t>cấm</w:t>
      </w:r>
      <w:r>
        <w:rPr>
          <w:color w:val="231F20"/>
          <w:spacing w:val="-5"/>
        </w:rPr>
        <w:t> </w:t>
      </w:r>
      <w:r>
        <w:rPr>
          <w:color w:val="231F20"/>
        </w:rPr>
        <w:t>ăn</w:t>
      </w:r>
      <w:r>
        <w:rPr>
          <w:color w:val="231F20"/>
          <w:spacing w:val="-5"/>
        </w:rPr>
        <w:t> </w:t>
      </w:r>
      <w:r>
        <w:rPr>
          <w:color w:val="231F20"/>
        </w:rPr>
        <w:t>phi</w:t>
      </w:r>
      <w:r>
        <w:rPr>
          <w:color w:val="231F20"/>
          <w:spacing w:val="-4"/>
        </w:rPr>
        <w:t> </w:t>
      </w:r>
      <w:r>
        <w:rPr>
          <w:color w:val="231F20"/>
        </w:rPr>
        <w:t>thời.</w:t>
      </w:r>
      <w:r>
        <w:rPr>
          <w:color w:val="231F20"/>
          <w:spacing w:val="-5"/>
        </w:rPr>
        <w:t> </w:t>
      </w:r>
      <w:r>
        <w:rPr>
          <w:color w:val="231F20"/>
        </w:rPr>
        <w:t>Hoặc</w:t>
      </w:r>
      <w:r>
        <w:rPr>
          <w:color w:val="231F20"/>
          <w:spacing w:val="-6"/>
        </w:rPr>
        <w:t> </w:t>
      </w:r>
      <w:r>
        <w:rPr>
          <w:color w:val="231F20"/>
        </w:rPr>
        <w:t>có</w:t>
      </w:r>
      <w:r>
        <w:rPr>
          <w:color w:val="231F20"/>
          <w:spacing w:val="-4"/>
        </w:rPr>
        <w:t> </w:t>
      </w:r>
      <w:r>
        <w:rPr>
          <w:color w:val="231F20"/>
        </w:rPr>
        <w:t>vị</w:t>
      </w:r>
      <w:r>
        <w:rPr>
          <w:color w:val="231F20"/>
          <w:spacing w:val="-5"/>
        </w:rPr>
        <w:t> </w:t>
      </w:r>
      <w:r>
        <w:rPr>
          <w:color w:val="231F20"/>
        </w:rPr>
        <w:t>cho:</w:t>
      </w:r>
      <w:r>
        <w:rPr>
          <w:color w:val="231F20"/>
          <w:spacing w:val="-5"/>
        </w:rPr>
        <w:t> </w:t>
      </w:r>
      <w:r>
        <w:rPr>
          <w:color w:val="231F20"/>
        </w:rPr>
        <w:t>Nếu</w:t>
      </w:r>
      <w:r>
        <w:rPr>
          <w:color w:val="231F20"/>
          <w:spacing w:val="-4"/>
        </w:rPr>
        <w:t> </w:t>
      </w:r>
      <w:r>
        <w:rPr>
          <w:color w:val="231F20"/>
        </w:rPr>
        <w:t>sắc là</w:t>
      </w:r>
      <w:r>
        <w:rPr>
          <w:color w:val="231F20"/>
          <w:spacing w:val="-7"/>
        </w:rPr>
        <w:t> </w:t>
      </w:r>
      <w:r>
        <w:rPr>
          <w:color w:val="231F20"/>
        </w:rPr>
        <w:t>thức</w:t>
      </w:r>
      <w:r>
        <w:rPr>
          <w:color w:val="231F20"/>
          <w:spacing w:val="-6"/>
        </w:rPr>
        <w:t> </w:t>
      </w:r>
      <w:r>
        <w:rPr>
          <w:color w:val="231F20"/>
        </w:rPr>
        <w:t>ăn</w:t>
      </w:r>
      <w:r>
        <w:rPr>
          <w:color w:val="231F20"/>
          <w:spacing w:val="-6"/>
        </w:rPr>
        <w:t> </w:t>
      </w:r>
      <w:r>
        <w:rPr>
          <w:color w:val="231F20"/>
        </w:rPr>
        <w:t>thì</w:t>
      </w:r>
      <w:r>
        <w:rPr>
          <w:color w:val="231F20"/>
          <w:spacing w:val="-6"/>
        </w:rPr>
        <w:t> </w:t>
      </w:r>
      <w:r>
        <w:rPr>
          <w:color w:val="231F20"/>
        </w:rPr>
        <w:t>các</w:t>
      </w:r>
      <w:r>
        <w:rPr>
          <w:color w:val="231F20"/>
          <w:spacing w:val="-6"/>
        </w:rPr>
        <w:t> </w:t>
      </w:r>
      <w:r>
        <w:rPr>
          <w:color w:val="231F20"/>
        </w:rPr>
        <w:t>cõi</w:t>
      </w:r>
      <w:r>
        <w:rPr>
          <w:color w:val="231F20"/>
          <w:spacing w:val="-6"/>
        </w:rPr>
        <w:t> </w:t>
      </w:r>
      <w:r>
        <w:rPr>
          <w:color w:val="231F20"/>
        </w:rPr>
        <w:t>trời</w:t>
      </w:r>
      <w:r>
        <w:rPr>
          <w:color w:val="231F20"/>
          <w:spacing w:val="-6"/>
        </w:rPr>
        <w:t> </w:t>
      </w:r>
      <w:r>
        <w:rPr>
          <w:color w:val="231F20"/>
        </w:rPr>
        <w:t>nơi</w:t>
      </w:r>
      <w:r>
        <w:rPr>
          <w:color w:val="231F20"/>
          <w:spacing w:val="-6"/>
        </w:rPr>
        <w:t> </w:t>
      </w:r>
      <w:r>
        <w:rPr>
          <w:color w:val="231F20"/>
        </w:rPr>
        <w:t>sắc</w:t>
      </w:r>
      <w:r>
        <w:rPr>
          <w:color w:val="231F20"/>
          <w:spacing w:val="-7"/>
        </w:rPr>
        <w:t> </w:t>
      </w:r>
      <w:r>
        <w:rPr>
          <w:color w:val="231F20"/>
        </w:rPr>
        <w:t>giới</w:t>
      </w:r>
      <w:r>
        <w:rPr>
          <w:color w:val="231F20"/>
          <w:spacing w:val="-6"/>
        </w:rPr>
        <w:t> </w:t>
      </w:r>
      <w:r>
        <w:rPr>
          <w:color w:val="231F20"/>
        </w:rPr>
        <w:t>tức</w:t>
      </w:r>
      <w:r>
        <w:rPr>
          <w:color w:val="231F20"/>
          <w:spacing w:val="-6"/>
        </w:rPr>
        <w:t> </w:t>
      </w:r>
      <w:r>
        <w:rPr>
          <w:color w:val="231F20"/>
        </w:rPr>
        <w:t>nên</w:t>
      </w:r>
      <w:r>
        <w:rPr>
          <w:color w:val="231F20"/>
          <w:spacing w:val="-6"/>
        </w:rPr>
        <w:t> </w:t>
      </w:r>
      <w:r>
        <w:rPr>
          <w:color w:val="231F20"/>
        </w:rPr>
        <w:t>thọ</w:t>
      </w:r>
      <w:r>
        <w:rPr>
          <w:color w:val="231F20"/>
          <w:spacing w:val="-6"/>
        </w:rPr>
        <w:t> </w:t>
      </w:r>
      <w:r>
        <w:rPr>
          <w:color w:val="231F20"/>
        </w:rPr>
        <w:t>nhận</w:t>
      </w:r>
      <w:r>
        <w:rPr>
          <w:color w:val="231F20"/>
          <w:spacing w:val="-6"/>
        </w:rPr>
        <w:t> </w:t>
      </w:r>
      <w:r>
        <w:rPr>
          <w:color w:val="231F20"/>
        </w:rPr>
        <w:t>đoạn</w:t>
      </w:r>
      <w:r>
        <w:rPr>
          <w:color w:val="231F20"/>
          <w:spacing w:val="-6"/>
        </w:rPr>
        <w:t> </w:t>
      </w:r>
      <w:r>
        <w:rPr>
          <w:color w:val="231F20"/>
        </w:rPr>
        <w:t>thực</w:t>
      </w:r>
      <w:r>
        <w:rPr>
          <w:color w:val="231F20"/>
          <w:spacing w:val="-6"/>
        </w:rPr>
        <w:t> </w:t>
      </w:r>
      <w:r>
        <w:rPr>
          <w:color w:val="231F20"/>
        </w:rPr>
        <w:t>giữ lấy các sắc. Vậy nên biết ba thuyết nói sau đều trái lý. Hương, xúc cũng phạm vào lỗi </w:t>
      </w:r>
      <w:r>
        <w:rPr>
          <w:color w:val="231F20"/>
          <w:spacing w:val="-6"/>
        </w:rPr>
        <w:t>ấy. </w:t>
      </w:r>
      <w:r>
        <w:rPr>
          <w:color w:val="231F20"/>
        </w:rPr>
        <w:t>Tức biết bốn thuyết nói trước là</w:t>
      </w:r>
      <w:r>
        <w:rPr>
          <w:color w:val="231F20"/>
          <w:spacing w:val="1"/>
        </w:rPr>
        <w:t> </w:t>
      </w:r>
      <w:r>
        <w:rPr>
          <w:color w:val="231F20"/>
        </w:rPr>
        <w:t>đúng.</w:t>
      </w:r>
    </w:p>
    <w:p>
      <w:pPr>
        <w:pStyle w:val="BodyText"/>
        <w:spacing w:line="273" w:lineRule="auto" w:before="107"/>
        <w:ind w:left="393" w:right="108"/>
      </w:pPr>
      <w:r>
        <w:rPr>
          <w:i/>
          <w:color w:val="231F20"/>
        </w:rPr>
        <w:t>Hỏi: </w:t>
      </w:r>
      <w:r>
        <w:rPr>
          <w:color w:val="231F20"/>
        </w:rPr>
        <w:t>Nếu sắc không phải là thức ăn thì như nơi kinh nói làm sao</w:t>
      </w:r>
      <w:r>
        <w:rPr>
          <w:color w:val="231F20"/>
          <w:spacing w:val="-9"/>
        </w:rPr>
        <w:t> </w:t>
      </w:r>
      <w:r>
        <w:rPr>
          <w:color w:val="231F20"/>
        </w:rPr>
        <w:t>thông?</w:t>
      </w:r>
      <w:r>
        <w:rPr>
          <w:color w:val="231F20"/>
          <w:spacing w:val="-7"/>
        </w:rPr>
        <w:t> </w:t>
      </w:r>
      <w:r>
        <w:rPr>
          <w:color w:val="231F20"/>
        </w:rPr>
        <w:t>Như</w:t>
      </w:r>
      <w:r>
        <w:rPr>
          <w:color w:val="231F20"/>
          <w:spacing w:val="-9"/>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7"/>
        </w:rPr>
        <w:t> </w:t>
      </w:r>
      <w:r>
        <w:rPr>
          <w:color w:val="231F20"/>
        </w:rPr>
        <w:t>nói:</w:t>
      </w:r>
      <w:r>
        <w:rPr>
          <w:color w:val="231F20"/>
          <w:spacing w:val="-9"/>
        </w:rPr>
        <w:t> </w:t>
      </w:r>
      <w:r>
        <w:rPr>
          <w:color w:val="231F20"/>
        </w:rPr>
        <w:t>Này</w:t>
      </w:r>
      <w:r>
        <w:rPr>
          <w:color w:val="231F20"/>
          <w:spacing w:val="-12"/>
        </w:rPr>
        <w:t> </w:t>
      </w:r>
      <w:r>
        <w:rPr>
          <w:color w:val="231F20"/>
        </w:rPr>
        <w:t>Trưởng</w:t>
      </w:r>
      <w:r>
        <w:rPr>
          <w:color w:val="231F20"/>
          <w:spacing w:val="-8"/>
        </w:rPr>
        <w:t> </w:t>
      </w:r>
      <w:r>
        <w:rPr>
          <w:color w:val="231F20"/>
        </w:rPr>
        <w:t>giả!</w:t>
      </w:r>
      <w:r>
        <w:rPr>
          <w:color w:val="231F20"/>
          <w:spacing w:val="-13"/>
        </w:rPr>
        <w:t> </w:t>
      </w:r>
      <w:r>
        <w:rPr>
          <w:color w:val="231F20"/>
        </w:rPr>
        <w:t>Thức</w:t>
      </w:r>
      <w:r>
        <w:rPr>
          <w:color w:val="231F20"/>
          <w:spacing w:val="-7"/>
        </w:rPr>
        <w:t> </w:t>
      </w:r>
      <w:r>
        <w:rPr>
          <w:color w:val="231F20"/>
        </w:rPr>
        <w:t>ăn</w:t>
      </w:r>
      <w:r>
        <w:rPr>
          <w:color w:val="231F20"/>
          <w:spacing w:val="-7"/>
        </w:rPr>
        <w:t> </w:t>
      </w:r>
      <w:r>
        <w:rPr>
          <w:color w:val="231F20"/>
        </w:rPr>
        <w:t>của</w:t>
      </w:r>
      <w:r>
        <w:rPr>
          <w:color w:val="231F20"/>
          <w:spacing w:val="-8"/>
        </w:rPr>
        <w:t> </w:t>
      </w:r>
      <w:r>
        <w:rPr>
          <w:color w:val="231F20"/>
        </w:rPr>
        <w:t>ông cúng dường, về sắc hương vị thật là đẹp, khéo, thơm</w:t>
      </w:r>
      <w:r>
        <w:rPr>
          <w:color w:val="231F20"/>
          <w:spacing w:val="-3"/>
        </w:rPr>
        <w:t> </w:t>
      </w:r>
      <w:r>
        <w:rPr>
          <w:color w:val="231F20"/>
        </w:rPr>
        <w:t>ngon.</w:t>
      </w:r>
    </w:p>
    <w:p>
      <w:pPr>
        <w:pStyle w:val="BodyText"/>
        <w:spacing w:line="273" w:lineRule="auto" w:before="111"/>
        <w:ind w:left="393" w:right="107"/>
      </w:pPr>
      <w:r>
        <w:rPr>
          <w:i/>
          <w:color w:val="231F20"/>
        </w:rPr>
        <w:t>Đáp: </w:t>
      </w:r>
      <w:r>
        <w:rPr>
          <w:color w:val="231F20"/>
        </w:rPr>
        <w:t>Sắc tuy không phải là thức ăn, nhưng vì muốn phát huy ý nghĩ của thí chủ nên Đức Phật nói như thế. Nghĩa là khi Đức Phật khen ngợi thức ăn cúng dường là ngon khéo, các thí chủ liền </w:t>
      </w:r>
      <w:r>
        <w:rPr>
          <w:color w:val="231F20"/>
          <w:spacing w:val="-3"/>
        </w:rPr>
        <w:t>phát </w:t>
      </w:r>
      <w:r>
        <w:rPr>
          <w:color w:val="231F20"/>
        </w:rPr>
        <w:t>sinh</w:t>
      </w:r>
      <w:r>
        <w:rPr>
          <w:color w:val="231F20"/>
          <w:spacing w:val="-8"/>
        </w:rPr>
        <w:t> </w:t>
      </w:r>
      <w:r>
        <w:rPr>
          <w:color w:val="231F20"/>
        </w:rPr>
        <w:t>ý</w:t>
      </w:r>
      <w:r>
        <w:rPr>
          <w:color w:val="231F20"/>
          <w:spacing w:val="-7"/>
        </w:rPr>
        <w:t> </w:t>
      </w:r>
      <w:r>
        <w:rPr>
          <w:color w:val="231F20"/>
        </w:rPr>
        <w:t>nguyện</w:t>
      </w:r>
      <w:r>
        <w:rPr>
          <w:color w:val="231F20"/>
          <w:spacing w:val="-8"/>
        </w:rPr>
        <w:t> </w:t>
      </w:r>
      <w:r>
        <w:rPr>
          <w:color w:val="231F20"/>
        </w:rPr>
        <w:t>thù</w:t>
      </w:r>
      <w:r>
        <w:rPr>
          <w:color w:val="231F20"/>
          <w:spacing w:val="-7"/>
        </w:rPr>
        <w:t> </w:t>
      </w:r>
      <w:r>
        <w:rPr>
          <w:color w:val="231F20"/>
        </w:rPr>
        <w:t>thắng:</w:t>
      </w:r>
      <w:r>
        <w:rPr>
          <w:color w:val="231F20"/>
          <w:spacing w:val="-11"/>
        </w:rPr>
        <w:t> </w:t>
      </w:r>
      <w:r>
        <w:rPr>
          <w:color w:val="231F20"/>
          <w:spacing w:val="-6"/>
        </w:rPr>
        <w:t>Vui</w:t>
      </w:r>
      <w:r>
        <w:rPr>
          <w:color w:val="231F20"/>
          <w:spacing w:val="-8"/>
        </w:rPr>
        <w:t> </w:t>
      </w:r>
      <w:r>
        <w:rPr>
          <w:color w:val="231F20"/>
        </w:rPr>
        <w:t>thay!</w:t>
      </w:r>
      <w:r>
        <w:rPr>
          <w:color w:val="231F20"/>
          <w:spacing w:val="-7"/>
        </w:rPr>
        <w:t> </w:t>
      </w:r>
      <w:r>
        <w:rPr>
          <w:color w:val="231F20"/>
        </w:rPr>
        <w:t>Đức</w:t>
      </w:r>
      <w:r>
        <w:rPr>
          <w:color w:val="231F20"/>
          <w:spacing w:val="-7"/>
        </w:rPr>
        <w:t> </w:t>
      </w:r>
      <w:r>
        <w:rPr>
          <w:color w:val="231F20"/>
        </w:rPr>
        <w:t>Như</w:t>
      </w:r>
      <w:r>
        <w:rPr>
          <w:color w:val="231F20"/>
          <w:spacing w:val="-8"/>
        </w:rPr>
        <w:t> </w:t>
      </w:r>
      <w:r>
        <w:rPr>
          <w:color w:val="231F20"/>
        </w:rPr>
        <w:t>Lai</w:t>
      </w:r>
      <w:r>
        <w:rPr>
          <w:color w:val="231F20"/>
          <w:spacing w:val="-7"/>
        </w:rPr>
        <w:t> </w:t>
      </w:r>
      <w:r>
        <w:rPr>
          <w:color w:val="231F20"/>
        </w:rPr>
        <w:t>đã</w:t>
      </w:r>
      <w:r>
        <w:rPr>
          <w:color w:val="231F20"/>
          <w:spacing w:val="-7"/>
        </w:rPr>
        <w:t> </w:t>
      </w:r>
      <w:r>
        <w:rPr>
          <w:color w:val="231F20"/>
        </w:rPr>
        <w:t>khen</w:t>
      </w:r>
      <w:r>
        <w:rPr>
          <w:color w:val="231F20"/>
          <w:spacing w:val="-8"/>
        </w:rPr>
        <w:t> </w:t>
      </w:r>
      <w:r>
        <w:rPr>
          <w:color w:val="231F20"/>
        </w:rPr>
        <w:t>ngợi</w:t>
      </w:r>
      <w:r>
        <w:rPr>
          <w:color w:val="231F20"/>
          <w:spacing w:val="-7"/>
        </w:rPr>
        <w:t> </w:t>
      </w:r>
      <w:r>
        <w:rPr>
          <w:color w:val="231F20"/>
        </w:rPr>
        <w:t>và</w:t>
      </w:r>
      <w:r>
        <w:rPr>
          <w:color w:val="231F20"/>
          <w:spacing w:val="-7"/>
        </w:rPr>
        <w:t> </w:t>
      </w:r>
      <w:r>
        <w:rPr>
          <w:color w:val="231F20"/>
        </w:rPr>
        <w:t>thọ nhận thức ăn cúng dường của ta, ta tất sẽ đạt được nhiều phước lợi đặc biệt.</w:t>
      </w:r>
    </w:p>
    <w:p>
      <w:pPr>
        <w:pStyle w:val="BodyText"/>
        <w:spacing w:line="273" w:lineRule="auto" w:before="108"/>
        <w:ind w:left="393" w:right="107"/>
      </w:pPr>
      <w:r>
        <w:rPr>
          <w:i/>
          <w:color w:val="231F20"/>
        </w:rPr>
        <w:t>Hỏi:</w:t>
      </w:r>
      <w:r>
        <w:rPr>
          <w:i/>
          <w:color w:val="231F20"/>
          <w:spacing w:val="-12"/>
        </w:rPr>
        <w:t> </w:t>
      </w:r>
      <w:r>
        <w:rPr>
          <w:color w:val="231F20"/>
        </w:rPr>
        <w:t>Nếu</w:t>
      </w:r>
      <w:r>
        <w:rPr>
          <w:color w:val="231F20"/>
          <w:spacing w:val="-12"/>
        </w:rPr>
        <w:t> </w:t>
      </w:r>
      <w:r>
        <w:rPr>
          <w:color w:val="231F20"/>
        </w:rPr>
        <w:t>khen</w:t>
      </w:r>
      <w:r>
        <w:rPr>
          <w:color w:val="231F20"/>
          <w:spacing w:val="-11"/>
        </w:rPr>
        <w:t> </w:t>
      </w:r>
      <w:r>
        <w:rPr>
          <w:color w:val="231F20"/>
        </w:rPr>
        <w:t>ngợi</w:t>
      </w:r>
      <w:r>
        <w:rPr>
          <w:color w:val="231F20"/>
          <w:spacing w:val="-12"/>
        </w:rPr>
        <w:t> </w:t>
      </w:r>
      <w:r>
        <w:rPr>
          <w:color w:val="231F20"/>
        </w:rPr>
        <w:t>sắc</w:t>
      </w:r>
      <w:r>
        <w:rPr>
          <w:color w:val="231F20"/>
          <w:spacing w:val="-12"/>
        </w:rPr>
        <w:t> </w:t>
      </w:r>
      <w:r>
        <w:rPr>
          <w:color w:val="231F20"/>
        </w:rPr>
        <w:t>có</w:t>
      </w:r>
      <w:r>
        <w:rPr>
          <w:color w:val="231F20"/>
          <w:spacing w:val="-11"/>
        </w:rPr>
        <w:t> </w:t>
      </w:r>
      <w:r>
        <w:rPr>
          <w:color w:val="231F20"/>
        </w:rPr>
        <w:t>đầy</w:t>
      </w:r>
      <w:r>
        <w:rPr>
          <w:color w:val="231F20"/>
          <w:spacing w:val="-12"/>
        </w:rPr>
        <w:t> </w:t>
      </w:r>
      <w:r>
        <w:rPr>
          <w:color w:val="231F20"/>
        </w:rPr>
        <w:t>đủ</w:t>
      </w:r>
      <w:r>
        <w:rPr>
          <w:color w:val="231F20"/>
          <w:spacing w:val="-11"/>
        </w:rPr>
        <w:t> </w:t>
      </w:r>
      <w:r>
        <w:rPr>
          <w:color w:val="231F20"/>
        </w:rPr>
        <w:t>sắc,</w:t>
      </w:r>
      <w:r>
        <w:rPr>
          <w:color w:val="231F20"/>
          <w:spacing w:val="-12"/>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2"/>
        </w:rPr>
        <w:t> </w:t>
      </w:r>
      <w:r>
        <w:rPr>
          <w:color w:val="231F20"/>
        </w:rPr>
        <w:t>thức</w:t>
      </w:r>
      <w:r>
        <w:rPr>
          <w:color w:val="231F20"/>
          <w:spacing w:val="-12"/>
        </w:rPr>
        <w:t> </w:t>
      </w:r>
      <w:r>
        <w:rPr>
          <w:color w:val="231F20"/>
        </w:rPr>
        <w:t>ăn</w:t>
      </w:r>
      <w:r>
        <w:rPr>
          <w:color w:val="231F20"/>
          <w:spacing w:val="-11"/>
        </w:rPr>
        <w:t> </w:t>
      </w:r>
      <w:r>
        <w:rPr>
          <w:color w:val="231F20"/>
        </w:rPr>
        <w:t>thì cũng khen ngợi hương </w:t>
      </w:r>
      <w:r>
        <w:rPr>
          <w:color w:val="231F20"/>
          <w:spacing w:val="-6"/>
        </w:rPr>
        <w:t>v.v... </w:t>
      </w:r>
      <w:r>
        <w:rPr>
          <w:color w:val="231F20"/>
        </w:rPr>
        <w:t>cùng nên không phải là thức ăn, vì thứ kia đã là thức ăn thì thứ này cũng nên như thế?</w:t>
      </w:r>
    </w:p>
    <w:p>
      <w:pPr>
        <w:pStyle w:val="BodyText"/>
        <w:spacing w:line="273" w:lineRule="auto" w:before="111"/>
        <w:ind w:left="393" w:right="106"/>
      </w:pPr>
      <w:r>
        <w:rPr>
          <w:i/>
          <w:color w:val="231F20"/>
        </w:rPr>
        <w:t>Đáp: </w:t>
      </w:r>
      <w:r>
        <w:rPr>
          <w:color w:val="231F20"/>
        </w:rPr>
        <w:t>Trong </w:t>
      </w:r>
      <w:r>
        <w:rPr>
          <w:color w:val="231F20"/>
          <w:spacing w:val="-5"/>
        </w:rPr>
        <w:t>đây, </w:t>
      </w:r>
      <w:r>
        <w:rPr>
          <w:color w:val="231F20"/>
        </w:rPr>
        <w:t>Đức Phật không nhằm phân biệt thứ nào là thức ăn, thứ nào không phải là thức ăn, mà chỉ nhằm phát huy tư nguyện cúng dường của thí chủ, nên nói lời nơi Khế kinh </w:t>
      </w:r>
      <w:r>
        <w:rPr>
          <w:color w:val="231F20"/>
          <w:spacing w:val="-6"/>
        </w:rPr>
        <w:t>ấy. </w:t>
      </w:r>
      <w:r>
        <w:rPr>
          <w:color w:val="231F20"/>
        </w:rPr>
        <w:t>Nếu sự nêu khen ấy tức là thức ăn thì xúc không được khen ngợi tức nên không phải là ăn.</w:t>
      </w:r>
    </w:p>
    <w:p>
      <w:pPr>
        <w:pStyle w:val="BodyText"/>
        <w:spacing w:before="109"/>
        <w:ind w:left="960" w:firstLine="0"/>
      </w:pPr>
      <w:r>
        <w:rPr>
          <w:i/>
          <w:color w:val="231F20"/>
        </w:rPr>
        <w:t>Hỏi: </w:t>
      </w:r>
      <w:r>
        <w:rPr>
          <w:color w:val="231F20"/>
        </w:rPr>
        <w:t>Đoạn thực có nghĩa như thế nào?</w:t>
      </w:r>
    </w:p>
    <w:p>
      <w:pPr>
        <w:pStyle w:val="BodyText"/>
        <w:spacing w:before="155"/>
        <w:ind w:left="960" w:firstLine="0"/>
      </w:pPr>
      <w:r>
        <w:rPr>
          <w:i/>
          <w:color w:val="231F20"/>
        </w:rPr>
        <w:t>Đáp: </w:t>
      </w:r>
      <w:r>
        <w:rPr>
          <w:color w:val="231F20"/>
        </w:rPr>
        <w:t>Phân ra từng phần mà ăn nên gọi là đoạn thực.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8"/>
      </w:pPr>
      <w:r>
        <w:rPr>
          <w:i/>
          <w:color w:val="231F20"/>
        </w:rPr>
        <w:t>Hỏi: </w:t>
      </w:r>
      <w:r>
        <w:rPr>
          <w:color w:val="231F20"/>
        </w:rPr>
        <w:t>Nếu thế thì việc uống hay bú mút không phải là đoạn thực</w:t>
      </w:r>
      <w:r>
        <w:rPr>
          <w:color w:val="231F20"/>
          <w:spacing w:val="5"/>
        </w:rPr>
        <w:t> </w:t>
      </w:r>
      <w:r>
        <w:rPr>
          <w:color w:val="231F20"/>
          <w:spacing w:val="2"/>
        </w:rPr>
        <w:t>chăng?</w:t>
      </w:r>
    </w:p>
    <w:p>
      <w:pPr>
        <w:pStyle w:val="BodyText"/>
        <w:spacing w:before="112"/>
        <w:ind w:left="677" w:firstLine="0"/>
      </w:pPr>
      <w:r>
        <w:rPr>
          <w:i/>
          <w:color w:val="231F20"/>
        </w:rPr>
        <w:t>Đáp: </w:t>
      </w:r>
      <w:r>
        <w:rPr>
          <w:color w:val="231F20"/>
        </w:rPr>
        <w:t>Đây là tùy theo phần nhiều để nói nên không có lỗi.</w:t>
      </w:r>
    </w:p>
    <w:p>
      <w:pPr>
        <w:pStyle w:val="BodyText"/>
        <w:spacing w:line="273" w:lineRule="auto" w:before="154"/>
        <w:ind w:right="390"/>
      </w:pPr>
      <w:r>
        <w:rPr>
          <w:color w:val="231F20"/>
        </w:rPr>
        <w:t>Lại có thuyết nói: Khi uống hay bú mút thì cũng phân ra từng ngụm hớp, tức là từng phần ít.</w:t>
      </w:r>
    </w:p>
    <w:p>
      <w:pPr>
        <w:pStyle w:val="BodyText"/>
        <w:spacing w:line="273" w:lineRule="auto" w:before="112"/>
        <w:ind w:right="391"/>
      </w:pPr>
      <w:r>
        <w:rPr>
          <w:color w:val="231F20"/>
        </w:rPr>
        <w:t>Có Sư khác cho: Do từ khởi đầu mà nói, tức là từ kiếp sơ loài người khi thọ dụng vị đất đều chia ra từng phần để ăn. Nhân đấy</w:t>
      </w:r>
      <w:r>
        <w:rPr>
          <w:color w:val="231F20"/>
          <w:spacing w:val="-33"/>
        </w:rPr>
        <w:t> </w:t>
      </w:r>
      <w:r>
        <w:rPr>
          <w:color w:val="231F20"/>
        </w:rPr>
        <w:t>gọi là đoạn thực.</w:t>
      </w:r>
    </w:p>
    <w:p>
      <w:pPr>
        <w:pStyle w:val="BodyText"/>
        <w:spacing w:line="273" w:lineRule="auto" w:before="111"/>
        <w:ind w:right="391"/>
      </w:pPr>
      <w:r>
        <w:rPr>
          <w:i/>
          <w:color w:val="231F20"/>
        </w:rPr>
        <w:t>Hỏi:</w:t>
      </w:r>
      <w:r>
        <w:rPr>
          <w:i/>
          <w:color w:val="231F20"/>
          <w:spacing w:val="-7"/>
        </w:rPr>
        <w:t> </w:t>
      </w:r>
      <w:r>
        <w:rPr>
          <w:color w:val="231F20"/>
        </w:rPr>
        <w:t>Đức</w:t>
      </w:r>
      <w:r>
        <w:rPr>
          <w:color w:val="231F20"/>
          <w:spacing w:val="-7"/>
        </w:rPr>
        <w:t> </w:t>
      </w:r>
      <w:r>
        <w:rPr>
          <w:color w:val="231F20"/>
        </w:rPr>
        <w:t>Phật</w:t>
      </w:r>
      <w:r>
        <w:rPr>
          <w:color w:val="231F20"/>
          <w:spacing w:val="-7"/>
        </w:rPr>
        <w:t> </w:t>
      </w:r>
      <w:r>
        <w:rPr>
          <w:color w:val="231F20"/>
        </w:rPr>
        <w:t>nói</w:t>
      </w:r>
      <w:r>
        <w:rPr>
          <w:color w:val="231F20"/>
          <w:spacing w:val="-6"/>
        </w:rPr>
        <w:t> </w:t>
      </w:r>
      <w:r>
        <w:rPr>
          <w:color w:val="231F20"/>
        </w:rPr>
        <w:t>về</w:t>
      </w:r>
      <w:r>
        <w:rPr>
          <w:color w:val="231F20"/>
          <w:spacing w:val="-7"/>
        </w:rPr>
        <w:t> </w:t>
      </w:r>
      <w:r>
        <w:rPr>
          <w:color w:val="231F20"/>
        </w:rPr>
        <w:t>đoạn</w:t>
      </w:r>
      <w:r>
        <w:rPr>
          <w:color w:val="231F20"/>
          <w:spacing w:val="-7"/>
        </w:rPr>
        <w:t> </w:t>
      </w:r>
      <w:r>
        <w:rPr>
          <w:color w:val="231F20"/>
        </w:rPr>
        <w:t>thực</w:t>
      </w:r>
      <w:r>
        <w:rPr>
          <w:color w:val="231F20"/>
          <w:spacing w:val="-6"/>
        </w:rPr>
        <w:t> </w:t>
      </w:r>
      <w:r>
        <w:rPr>
          <w:color w:val="231F20"/>
        </w:rPr>
        <w:t>có</w:t>
      </w:r>
      <w:r>
        <w:rPr>
          <w:color w:val="231F20"/>
          <w:spacing w:val="-7"/>
        </w:rPr>
        <w:t> </w:t>
      </w:r>
      <w:r>
        <w:rPr>
          <w:color w:val="231F20"/>
        </w:rPr>
        <w:t>thô</w:t>
      </w:r>
      <w:r>
        <w:rPr>
          <w:color w:val="231F20"/>
          <w:spacing w:val="-7"/>
        </w:rPr>
        <w:t> </w:t>
      </w:r>
      <w:r>
        <w:rPr>
          <w:color w:val="231F20"/>
        </w:rPr>
        <w:t>có</w:t>
      </w:r>
      <w:r>
        <w:rPr>
          <w:color w:val="231F20"/>
          <w:spacing w:val="-6"/>
        </w:rPr>
        <w:t> </w:t>
      </w:r>
      <w:r>
        <w:rPr>
          <w:color w:val="231F20"/>
        </w:rPr>
        <w:t>tế.</w:t>
      </w:r>
      <w:r>
        <w:rPr>
          <w:color w:val="231F20"/>
          <w:spacing w:val="-7"/>
        </w:rPr>
        <w:t> </w:t>
      </w:r>
      <w:r>
        <w:rPr>
          <w:color w:val="231F20"/>
        </w:rPr>
        <w:t>Làm</w:t>
      </w:r>
      <w:r>
        <w:rPr>
          <w:color w:val="231F20"/>
          <w:spacing w:val="-7"/>
        </w:rPr>
        <w:t> </w:t>
      </w:r>
      <w:r>
        <w:rPr>
          <w:color w:val="231F20"/>
        </w:rPr>
        <w:t>sao</w:t>
      </w:r>
      <w:r>
        <w:rPr>
          <w:color w:val="231F20"/>
          <w:spacing w:val="-6"/>
        </w:rPr>
        <w:t> </w:t>
      </w:r>
      <w:r>
        <w:rPr>
          <w:color w:val="231F20"/>
        </w:rPr>
        <w:t>cần</w:t>
      </w:r>
      <w:r>
        <w:rPr>
          <w:color w:val="231F20"/>
          <w:spacing w:val="-7"/>
        </w:rPr>
        <w:t> </w:t>
      </w:r>
      <w:r>
        <w:rPr>
          <w:color w:val="231F20"/>
        </w:rPr>
        <w:t>nhận biết thô tế có sai</w:t>
      </w:r>
      <w:r>
        <w:rPr>
          <w:color w:val="231F20"/>
          <w:spacing w:val="-2"/>
        </w:rPr>
        <w:t> </w:t>
      </w:r>
      <w:r>
        <w:rPr>
          <w:color w:val="231F20"/>
        </w:rPr>
        <w:t>biệt?</w:t>
      </w:r>
    </w:p>
    <w:p>
      <w:pPr>
        <w:pStyle w:val="BodyText"/>
        <w:spacing w:line="273" w:lineRule="auto" w:before="112"/>
        <w:ind w:right="390"/>
      </w:pPr>
      <w:r>
        <w:rPr>
          <w:i/>
          <w:color w:val="231F20"/>
        </w:rPr>
        <w:t>Đáp: </w:t>
      </w:r>
      <w:r>
        <w:rPr>
          <w:color w:val="231F20"/>
        </w:rPr>
        <w:t>Luận Tập Dị Môn nói: Các thứ đoạn thực có thô tế hỗ tương quán đãi nên có thể nhận biết rõ. Nghĩa là các loài thủy tộc thì con nhỏ bị con lớn ăn nuốt, truyền nhau quán đãi nên thô tế</w:t>
      </w:r>
      <w:r>
        <w:rPr>
          <w:color w:val="231F20"/>
          <w:spacing w:val="-36"/>
        </w:rPr>
        <w:t> </w:t>
      </w:r>
      <w:r>
        <w:rPr>
          <w:color w:val="231F20"/>
        </w:rPr>
        <w:t>được thành. Như phần ăn của loài Để dân kỳ la kỳ la là thô, phần ăn của loài Để dân kỳ la là tế. Phần ăn của loài Để dân kỳ la là thô, phần</w:t>
      </w:r>
      <w:r>
        <w:rPr>
          <w:color w:val="231F20"/>
          <w:spacing w:val="-28"/>
        </w:rPr>
        <w:t> </w:t>
      </w:r>
      <w:r>
        <w:rPr>
          <w:color w:val="231F20"/>
        </w:rPr>
        <w:t>ăn của</w:t>
      </w:r>
      <w:r>
        <w:rPr>
          <w:color w:val="231F20"/>
          <w:spacing w:val="-11"/>
        </w:rPr>
        <w:t> </w:t>
      </w:r>
      <w:r>
        <w:rPr>
          <w:color w:val="231F20"/>
        </w:rPr>
        <w:t>loài</w:t>
      </w:r>
      <w:r>
        <w:rPr>
          <w:color w:val="231F20"/>
          <w:spacing w:val="-11"/>
        </w:rPr>
        <w:t> </w:t>
      </w:r>
      <w:r>
        <w:rPr>
          <w:color w:val="231F20"/>
        </w:rPr>
        <w:t>Để</w:t>
      </w:r>
      <w:r>
        <w:rPr>
          <w:color w:val="231F20"/>
          <w:spacing w:val="-10"/>
        </w:rPr>
        <w:t> </w:t>
      </w:r>
      <w:r>
        <w:rPr>
          <w:color w:val="231F20"/>
        </w:rPr>
        <w:t>dân</w:t>
      </w:r>
      <w:r>
        <w:rPr>
          <w:color w:val="231F20"/>
          <w:spacing w:val="-10"/>
        </w:rPr>
        <w:t> </w:t>
      </w:r>
      <w:r>
        <w:rPr>
          <w:color w:val="231F20"/>
        </w:rPr>
        <w:t>là</w:t>
      </w:r>
      <w:r>
        <w:rPr>
          <w:color w:val="231F20"/>
          <w:spacing w:val="-10"/>
        </w:rPr>
        <w:t> </w:t>
      </w:r>
      <w:r>
        <w:rPr>
          <w:color w:val="231F20"/>
        </w:rPr>
        <w:t>tế.</w:t>
      </w:r>
      <w:r>
        <w:rPr>
          <w:color w:val="231F20"/>
          <w:spacing w:val="-11"/>
        </w:rPr>
        <w:t> </w:t>
      </w:r>
      <w:r>
        <w:rPr>
          <w:color w:val="231F20"/>
        </w:rPr>
        <w:t>Phần</w:t>
      </w:r>
      <w:r>
        <w:rPr>
          <w:color w:val="231F20"/>
          <w:spacing w:val="-11"/>
        </w:rPr>
        <w:t> </w:t>
      </w:r>
      <w:r>
        <w:rPr>
          <w:color w:val="231F20"/>
        </w:rPr>
        <w:t>ăn</w:t>
      </w:r>
      <w:r>
        <w:rPr>
          <w:color w:val="231F20"/>
          <w:spacing w:val="-10"/>
        </w:rPr>
        <w:t> </w:t>
      </w:r>
      <w:r>
        <w:rPr>
          <w:color w:val="231F20"/>
        </w:rPr>
        <w:t>của</w:t>
      </w:r>
      <w:r>
        <w:rPr>
          <w:color w:val="231F20"/>
          <w:spacing w:val="-10"/>
        </w:rPr>
        <w:t> </w:t>
      </w:r>
      <w:r>
        <w:rPr>
          <w:color w:val="231F20"/>
        </w:rPr>
        <w:t>loài</w:t>
      </w:r>
      <w:r>
        <w:rPr>
          <w:color w:val="231F20"/>
          <w:spacing w:val="-11"/>
        </w:rPr>
        <w:t> </w:t>
      </w:r>
      <w:r>
        <w:rPr>
          <w:color w:val="231F20"/>
        </w:rPr>
        <w:t>Để</w:t>
      </w:r>
      <w:r>
        <w:rPr>
          <w:color w:val="231F20"/>
          <w:spacing w:val="-10"/>
        </w:rPr>
        <w:t> </w:t>
      </w:r>
      <w:r>
        <w:rPr>
          <w:color w:val="231F20"/>
        </w:rPr>
        <w:t>dân</w:t>
      </w:r>
      <w:r>
        <w:rPr>
          <w:color w:val="231F20"/>
          <w:spacing w:val="-11"/>
        </w:rPr>
        <w:t> </w:t>
      </w:r>
      <w:r>
        <w:rPr>
          <w:color w:val="231F20"/>
        </w:rPr>
        <w:t>là</w:t>
      </w:r>
      <w:r>
        <w:rPr>
          <w:color w:val="231F20"/>
          <w:spacing w:val="-10"/>
        </w:rPr>
        <w:t> </w:t>
      </w:r>
      <w:r>
        <w:rPr>
          <w:color w:val="231F20"/>
        </w:rPr>
        <w:t>thô,</w:t>
      </w:r>
      <w:r>
        <w:rPr>
          <w:color w:val="231F20"/>
          <w:spacing w:val="-10"/>
        </w:rPr>
        <w:t> </w:t>
      </w:r>
      <w:r>
        <w:rPr>
          <w:color w:val="231F20"/>
        </w:rPr>
        <w:t>phần</w:t>
      </w:r>
      <w:r>
        <w:rPr>
          <w:color w:val="231F20"/>
          <w:spacing w:val="-10"/>
        </w:rPr>
        <w:t> </w:t>
      </w:r>
      <w:r>
        <w:rPr>
          <w:color w:val="231F20"/>
        </w:rPr>
        <w:t>ăn</w:t>
      </w:r>
      <w:r>
        <w:rPr>
          <w:color w:val="231F20"/>
          <w:spacing w:val="-10"/>
        </w:rPr>
        <w:t> </w:t>
      </w:r>
      <w:r>
        <w:rPr>
          <w:color w:val="231F20"/>
        </w:rPr>
        <w:t>của</w:t>
      </w:r>
      <w:r>
        <w:rPr>
          <w:color w:val="231F20"/>
          <w:spacing w:val="-10"/>
        </w:rPr>
        <w:t> </w:t>
      </w:r>
      <w:r>
        <w:rPr>
          <w:color w:val="231F20"/>
        </w:rPr>
        <w:t>loài cá lớn, rùa trạnh và loài Mạt yết la thất thú ma la </w:t>
      </w:r>
      <w:r>
        <w:rPr>
          <w:color w:val="231F20"/>
          <w:spacing w:val="-6"/>
        </w:rPr>
        <w:t>v.v... </w:t>
      </w:r>
      <w:r>
        <w:rPr>
          <w:color w:val="231F20"/>
        </w:rPr>
        <w:t>là tế. Phần ăn của loài cá lớn, rùa trạnh </w:t>
      </w:r>
      <w:r>
        <w:rPr>
          <w:color w:val="231F20"/>
          <w:spacing w:val="-6"/>
        </w:rPr>
        <w:t>v.v... </w:t>
      </w:r>
      <w:r>
        <w:rPr>
          <w:color w:val="231F20"/>
        </w:rPr>
        <w:t>là thô, phần ăn của các loài trùng đi bò dưới nước là tế.</w:t>
      </w:r>
    </w:p>
    <w:p>
      <w:pPr>
        <w:pStyle w:val="BodyText"/>
        <w:spacing w:line="273" w:lineRule="auto" w:before="105"/>
        <w:ind w:right="389"/>
      </w:pPr>
      <w:r>
        <w:rPr>
          <w:color w:val="231F20"/>
        </w:rPr>
        <w:t>Các loài sống trên đất liền: Phần ăn của các loài voi, ngựa, lạc đà </w:t>
      </w:r>
      <w:r>
        <w:rPr>
          <w:color w:val="231F20"/>
          <w:spacing w:val="-6"/>
        </w:rPr>
        <w:t>v.v... </w:t>
      </w:r>
      <w:r>
        <w:rPr>
          <w:color w:val="231F20"/>
        </w:rPr>
        <w:t>là thô, phần ăn của các loài dê, nai, heo </w:t>
      </w:r>
      <w:r>
        <w:rPr>
          <w:color w:val="231F20"/>
          <w:spacing w:val="-6"/>
        </w:rPr>
        <w:t>v.v... </w:t>
      </w:r>
      <w:r>
        <w:rPr>
          <w:color w:val="231F20"/>
        </w:rPr>
        <w:t>là tế. Phần ăn của các loài dê, nai, heo </w:t>
      </w:r>
      <w:r>
        <w:rPr>
          <w:color w:val="231F20"/>
          <w:spacing w:val="-6"/>
        </w:rPr>
        <w:t>v.v... </w:t>
      </w:r>
      <w:r>
        <w:rPr>
          <w:color w:val="231F20"/>
        </w:rPr>
        <w:t>là thô, phần ăn của các loài mèo, thỏ, chồn</w:t>
      </w:r>
      <w:r>
        <w:rPr>
          <w:color w:val="231F20"/>
          <w:spacing w:val="-12"/>
        </w:rPr>
        <w:t> </w:t>
      </w:r>
      <w:r>
        <w:rPr>
          <w:color w:val="231F20"/>
          <w:spacing w:val="-6"/>
        </w:rPr>
        <w:t>v.v...</w:t>
      </w:r>
      <w:r>
        <w:rPr>
          <w:color w:val="231F20"/>
          <w:spacing w:val="-12"/>
        </w:rPr>
        <w:t> </w:t>
      </w:r>
      <w:r>
        <w:rPr>
          <w:color w:val="231F20"/>
        </w:rPr>
        <w:t>là</w:t>
      </w:r>
      <w:r>
        <w:rPr>
          <w:color w:val="231F20"/>
          <w:spacing w:val="-12"/>
        </w:rPr>
        <w:t> </w:t>
      </w:r>
      <w:r>
        <w:rPr>
          <w:color w:val="231F20"/>
        </w:rPr>
        <w:t>tế.</w:t>
      </w:r>
      <w:r>
        <w:rPr>
          <w:color w:val="231F20"/>
          <w:spacing w:val="-12"/>
        </w:rPr>
        <w:t> </w:t>
      </w:r>
      <w:r>
        <w:rPr>
          <w:color w:val="231F20"/>
        </w:rPr>
        <w:t>Phần</w:t>
      </w:r>
      <w:r>
        <w:rPr>
          <w:color w:val="231F20"/>
          <w:spacing w:val="-12"/>
        </w:rPr>
        <w:t> </w:t>
      </w:r>
      <w:r>
        <w:rPr>
          <w:color w:val="231F20"/>
        </w:rPr>
        <w:t>ăn</w:t>
      </w:r>
      <w:r>
        <w:rPr>
          <w:color w:val="231F20"/>
          <w:spacing w:val="-12"/>
        </w:rPr>
        <w:t> </w:t>
      </w:r>
      <w:r>
        <w:rPr>
          <w:color w:val="231F20"/>
        </w:rPr>
        <w:t>của</w:t>
      </w:r>
      <w:r>
        <w:rPr>
          <w:color w:val="231F20"/>
          <w:spacing w:val="-12"/>
        </w:rPr>
        <w:t> </w:t>
      </w:r>
      <w:r>
        <w:rPr>
          <w:color w:val="231F20"/>
        </w:rPr>
        <w:t>các</w:t>
      </w:r>
      <w:r>
        <w:rPr>
          <w:color w:val="231F20"/>
          <w:spacing w:val="-12"/>
        </w:rPr>
        <w:t> </w:t>
      </w:r>
      <w:r>
        <w:rPr>
          <w:color w:val="231F20"/>
        </w:rPr>
        <w:t>loài</w:t>
      </w:r>
      <w:r>
        <w:rPr>
          <w:color w:val="231F20"/>
          <w:spacing w:val="-12"/>
        </w:rPr>
        <w:t> </w:t>
      </w:r>
      <w:r>
        <w:rPr>
          <w:color w:val="231F20"/>
        </w:rPr>
        <w:t>mèo,</w:t>
      </w:r>
      <w:r>
        <w:rPr>
          <w:color w:val="231F20"/>
          <w:spacing w:val="-12"/>
        </w:rPr>
        <w:t> </w:t>
      </w:r>
      <w:r>
        <w:rPr>
          <w:color w:val="231F20"/>
        </w:rPr>
        <w:t>thỏ,</w:t>
      </w:r>
      <w:r>
        <w:rPr>
          <w:color w:val="231F20"/>
          <w:spacing w:val="-12"/>
        </w:rPr>
        <w:t> </w:t>
      </w:r>
      <w:r>
        <w:rPr>
          <w:color w:val="231F20"/>
        </w:rPr>
        <w:t>chồn</w:t>
      </w:r>
      <w:r>
        <w:rPr>
          <w:color w:val="231F20"/>
          <w:spacing w:val="-12"/>
        </w:rPr>
        <w:t> </w:t>
      </w:r>
      <w:r>
        <w:rPr>
          <w:color w:val="231F20"/>
          <w:spacing w:val="-6"/>
        </w:rPr>
        <w:t>v.v...</w:t>
      </w:r>
      <w:r>
        <w:rPr>
          <w:color w:val="231F20"/>
          <w:spacing w:val="-12"/>
        </w:rPr>
        <w:t> </w:t>
      </w:r>
      <w:r>
        <w:rPr>
          <w:color w:val="231F20"/>
        </w:rPr>
        <w:t>là</w:t>
      </w:r>
      <w:r>
        <w:rPr>
          <w:color w:val="231F20"/>
          <w:spacing w:val="-12"/>
        </w:rPr>
        <w:t> </w:t>
      </w:r>
      <w:r>
        <w:rPr>
          <w:color w:val="231F20"/>
        </w:rPr>
        <w:t>thô,</w:t>
      </w:r>
      <w:r>
        <w:rPr>
          <w:color w:val="231F20"/>
          <w:spacing w:val="-12"/>
        </w:rPr>
        <w:t> </w:t>
      </w:r>
      <w:r>
        <w:rPr>
          <w:color w:val="231F20"/>
        </w:rPr>
        <w:t>phần ăn của các loài đi bò trên đất là tế.</w:t>
      </w:r>
    </w:p>
    <w:p>
      <w:pPr>
        <w:pStyle w:val="BodyText"/>
        <w:spacing w:line="273" w:lineRule="auto" w:before="110"/>
        <w:ind w:right="390"/>
      </w:pPr>
      <w:r>
        <w:rPr>
          <w:color w:val="231F20"/>
        </w:rPr>
        <w:t>Các loài bay trên không: Phần ăn của loài Diệu sí điểu là thô, phần ăn của các loài ngỗng, nhạn, công, anh vũ, xá lợi, mạng mạng v.v... là tế. Phần ăn của các loài ngỗng, nhạn, công, anh vũ v.v… là thô, phần ăn của các loài bay trên không trung còn lại là tế.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10"/>
      </w:pPr>
      <w:r>
        <w:rPr>
          <w:color w:val="231F20"/>
          <w:spacing w:val="-3"/>
        </w:rPr>
        <w:t>Có</w:t>
      </w:r>
      <w:r>
        <w:rPr>
          <w:color w:val="231F20"/>
          <w:spacing w:val="-19"/>
        </w:rPr>
        <w:t> </w:t>
      </w:r>
      <w:r>
        <w:rPr>
          <w:color w:val="231F20"/>
          <w:spacing w:val="-5"/>
        </w:rPr>
        <w:t>thuyết</w:t>
      </w:r>
      <w:r>
        <w:rPr>
          <w:color w:val="231F20"/>
          <w:spacing w:val="-19"/>
        </w:rPr>
        <w:t> </w:t>
      </w:r>
      <w:r>
        <w:rPr>
          <w:color w:val="231F20"/>
          <w:spacing w:val="-5"/>
        </w:rPr>
        <w:t>nêu:</w:t>
      </w:r>
      <w:r>
        <w:rPr>
          <w:color w:val="231F20"/>
          <w:spacing w:val="-18"/>
        </w:rPr>
        <w:t> </w:t>
      </w:r>
      <w:r>
        <w:rPr>
          <w:color w:val="231F20"/>
          <w:spacing w:val="-4"/>
        </w:rPr>
        <w:t>Nếu</w:t>
      </w:r>
      <w:r>
        <w:rPr>
          <w:color w:val="231F20"/>
          <w:spacing w:val="-19"/>
        </w:rPr>
        <w:t> </w:t>
      </w:r>
      <w:r>
        <w:rPr>
          <w:color w:val="231F20"/>
          <w:spacing w:val="-4"/>
        </w:rPr>
        <w:t>các</w:t>
      </w:r>
      <w:r>
        <w:rPr>
          <w:color w:val="231F20"/>
          <w:spacing w:val="-19"/>
        </w:rPr>
        <w:t> </w:t>
      </w:r>
      <w:r>
        <w:rPr>
          <w:color w:val="231F20"/>
          <w:spacing w:val="-4"/>
        </w:rPr>
        <w:t>hữu</w:t>
      </w:r>
      <w:r>
        <w:rPr>
          <w:color w:val="231F20"/>
          <w:spacing w:val="-18"/>
        </w:rPr>
        <w:t> </w:t>
      </w:r>
      <w:r>
        <w:rPr>
          <w:color w:val="231F20"/>
          <w:spacing w:val="-5"/>
        </w:rPr>
        <w:t>tình</w:t>
      </w:r>
      <w:r>
        <w:rPr>
          <w:color w:val="231F20"/>
          <w:spacing w:val="-19"/>
        </w:rPr>
        <w:t> </w:t>
      </w:r>
      <w:r>
        <w:rPr>
          <w:color w:val="231F20"/>
          <w:spacing w:val="-4"/>
        </w:rPr>
        <w:t>lấy</w:t>
      </w:r>
      <w:r>
        <w:rPr>
          <w:color w:val="231F20"/>
          <w:spacing w:val="-19"/>
        </w:rPr>
        <w:t> </w:t>
      </w:r>
      <w:r>
        <w:rPr>
          <w:color w:val="231F20"/>
          <w:spacing w:val="-4"/>
        </w:rPr>
        <w:t>cỏ,</w:t>
      </w:r>
      <w:r>
        <w:rPr>
          <w:color w:val="231F20"/>
          <w:spacing w:val="-18"/>
        </w:rPr>
        <w:t> </w:t>
      </w:r>
      <w:r>
        <w:rPr>
          <w:color w:val="231F20"/>
          <w:spacing w:val="-4"/>
        </w:rPr>
        <w:t>cây</w:t>
      </w:r>
      <w:r>
        <w:rPr>
          <w:color w:val="231F20"/>
          <w:spacing w:val="-19"/>
        </w:rPr>
        <w:t> </w:t>
      </w:r>
      <w:r>
        <w:rPr>
          <w:color w:val="231F20"/>
          <w:spacing w:val="-4"/>
        </w:rPr>
        <w:t>làm</w:t>
      </w:r>
      <w:r>
        <w:rPr>
          <w:color w:val="231F20"/>
          <w:spacing w:val="-18"/>
        </w:rPr>
        <w:t> </w:t>
      </w:r>
      <w:r>
        <w:rPr>
          <w:color w:val="231F20"/>
          <w:spacing w:val="-5"/>
        </w:rPr>
        <w:t>thức</w:t>
      </w:r>
      <w:r>
        <w:rPr>
          <w:color w:val="231F20"/>
          <w:spacing w:val="-19"/>
        </w:rPr>
        <w:t> </w:t>
      </w:r>
      <w:r>
        <w:rPr>
          <w:color w:val="231F20"/>
          <w:spacing w:val="-3"/>
        </w:rPr>
        <w:t>ăn</w:t>
      </w:r>
      <w:r>
        <w:rPr>
          <w:color w:val="231F20"/>
          <w:spacing w:val="-19"/>
        </w:rPr>
        <w:t> </w:t>
      </w:r>
      <w:r>
        <w:rPr>
          <w:color w:val="231F20"/>
          <w:spacing w:val="-3"/>
        </w:rPr>
        <w:t>là</w:t>
      </w:r>
      <w:r>
        <w:rPr>
          <w:color w:val="231F20"/>
          <w:spacing w:val="-18"/>
        </w:rPr>
        <w:t> </w:t>
      </w:r>
      <w:r>
        <w:rPr>
          <w:color w:val="231F20"/>
          <w:spacing w:val="-3"/>
        </w:rPr>
        <w:t>có</w:t>
      </w:r>
      <w:r>
        <w:rPr>
          <w:color w:val="231F20"/>
          <w:spacing w:val="-19"/>
        </w:rPr>
        <w:t> </w:t>
      </w:r>
      <w:r>
        <w:rPr>
          <w:color w:val="231F20"/>
          <w:spacing w:val="-6"/>
        </w:rPr>
        <w:t>phần </w:t>
      </w:r>
      <w:r>
        <w:rPr>
          <w:color w:val="231F20"/>
          <w:spacing w:val="-3"/>
        </w:rPr>
        <w:t>ăn</w:t>
      </w:r>
      <w:r>
        <w:rPr>
          <w:color w:val="231F20"/>
          <w:spacing w:val="-11"/>
        </w:rPr>
        <w:t> </w:t>
      </w:r>
      <w:r>
        <w:rPr>
          <w:color w:val="231F20"/>
          <w:spacing w:val="-5"/>
        </w:rPr>
        <w:t>thô,</w:t>
      </w:r>
      <w:r>
        <w:rPr>
          <w:color w:val="231F20"/>
          <w:spacing w:val="-10"/>
        </w:rPr>
        <w:t> </w:t>
      </w:r>
      <w:r>
        <w:rPr>
          <w:color w:val="231F20"/>
          <w:spacing w:val="-4"/>
        </w:rPr>
        <w:t>còn</w:t>
      </w:r>
      <w:r>
        <w:rPr>
          <w:color w:val="231F20"/>
          <w:spacing w:val="-10"/>
        </w:rPr>
        <w:t> </w:t>
      </w:r>
      <w:r>
        <w:rPr>
          <w:color w:val="231F20"/>
          <w:spacing w:val="-4"/>
        </w:rPr>
        <w:t>các</w:t>
      </w:r>
      <w:r>
        <w:rPr>
          <w:color w:val="231F20"/>
          <w:spacing w:val="-11"/>
        </w:rPr>
        <w:t> </w:t>
      </w:r>
      <w:r>
        <w:rPr>
          <w:color w:val="231F20"/>
          <w:spacing w:val="-5"/>
        </w:rPr>
        <w:t>loài</w:t>
      </w:r>
      <w:r>
        <w:rPr>
          <w:color w:val="231F20"/>
          <w:spacing w:val="-10"/>
        </w:rPr>
        <w:t> </w:t>
      </w:r>
      <w:r>
        <w:rPr>
          <w:color w:val="231F20"/>
          <w:spacing w:val="-5"/>
        </w:rPr>
        <w:t>dùng</w:t>
      </w:r>
      <w:r>
        <w:rPr>
          <w:color w:val="231F20"/>
          <w:spacing w:val="-10"/>
        </w:rPr>
        <w:t> </w:t>
      </w:r>
      <w:r>
        <w:rPr>
          <w:color w:val="231F20"/>
          <w:spacing w:val="-5"/>
        </w:rPr>
        <w:t>bánh,</w:t>
      </w:r>
      <w:r>
        <w:rPr>
          <w:color w:val="231F20"/>
          <w:spacing w:val="-11"/>
        </w:rPr>
        <w:t> </w:t>
      </w:r>
      <w:r>
        <w:rPr>
          <w:color w:val="231F20"/>
          <w:spacing w:val="-4"/>
        </w:rPr>
        <w:t>cơm</w:t>
      </w:r>
      <w:r>
        <w:rPr>
          <w:color w:val="231F20"/>
          <w:spacing w:val="-10"/>
        </w:rPr>
        <w:t> </w:t>
      </w:r>
      <w:r>
        <w:rPr>
          <w:color w:val="231F20"/>
          <w:spacing w:val="-11"/>
        </w:rPr>
        <w:t>v.v...</w:t>
      </w:r>
      <w:r>
        <w:rPr>
          <w:color w:val="231F20"/>
          <w:spacing w:val="-10"/>
        </w:rPr>
        <w:t> </w:t>
      </w:r>
      <w:r>
        <w:rPr>
          <w:color w:val="231F20"/>
          <w:spacing w:val="-4"/>
        </w:rPr>
        <w:t>làm</w:t>
      </w:r>
      <w:r>
        <w:rPr>
          <w:color w:val="231F20"/>
          <w:spacing w:val="-11"/>
        </w:rPr>
        <w:t> </w:t>
      </w:r>
      <w:r>
        <w:rPr>
          <w:color w:val="231F20"/>
          <w:spacing w:val="-5"/>
        </w:rPr>
        <w:t>thức</w:t>
      </w:r>
      <w:r>
        <w:rPr>
          <w:color w:val="231F20"/>
          <w:spacing w:val="-10"/>
        </w:rPr>
        <w:t> </w:t>
      </w:r>
      <w:r>
        <w:rPr>
          <w:color w:val="231F20"/>
          <w:spacing w:val="-3"/>
        </w:rPr>
        <w:t>ăn</w:t>
      </w:r>
      <w:r>
        <w:rPr>
          <w:color w:val="231F20"/>
          <w:spacing w:val="-10"/>
        </w:rPr>
        <w:t> </w:t>
      </w:r>
      <w:r>
        <w:rPr>
          <w:color w:val="231F20"/>
          <w:spacing w:val="-3"/>
        </w:rPr>
        <w:t>là</w:t>
      </w:r>
      <w:r>
        <w:rPr>
          <w:color w:val="231F20"/>
          <w:spacing w:val="-11"/>
        </w:rPr>
        <w:t> </w:t>
      </w:r>
      <w:r>
        <w:rPr>
          <w:color w:val="231F20"/>
          <w:spacing w:val="-3"/>
        </w:rPr>
        <w:t>có</w:t>
      </w:r>
      <w:r>
        <w:rPr>
          <w:color w:val="231F20"/>
          <w:spacing w:val="-10"/>
        </w:rPr>
        <w:t> </w:t>
      </w:r>
      <w:r>
        <w:rPr>
          <w:color w:val="231F20"/>
          <w:spacing w:val="-5"/>
        </w:rPr>
        <w:t>phần</w:t>
      </w:r>
      <w:r>
        <w:rPr>
          <w:color w:val="231F20"/>
          <w:spacing w:val="-10"/>
        </w:rPr>
        <w:t> </w:t>
      </w:r>
      <w:r>
        <w:rPr>
          <w:color w:val="231F20"/>
          <w:spacing w:val="-3"/>
        </w:rPr>
        <w:t>ăn</w:t>
      </w:r>
      <w:r>
        <w:rPr>
          <w:color w:val="231F20"/>
          <w:spacing w:val="-10"/>
        </w:rPr>
        <w:t> </w:t>
      </w:r>
      <w:r>
        <w:rPr>
          <w:color w:val="231F20"/>
          <w:spacing w:val="-6"/>
        </w:rPr>
        <w:t>tế.</w:t>
      </w:r>
    </w:p>
    <w:p>
      <w:pPr>
        <w:pStyle w:val="BodyText"/>
        <w:spacing w:line="273" w:lineRule="auto" w:before="112"/>
        <w:ind w:left="393" w:right="108"/>
      </w:pPr>
      <w:r>
        <w:rPr>
          <w:color w:val="231F20"/>
        </w:rPr>
        <w:t>Có Sư khác cho: Loài nào dùng bánh, cơm </w:t>
      </w:r>
      <w:r>
        <w:rPr>
          <w:color w:val="231F20"/>
          <w:spacing w:val="-6"/>
        </w:rPr>
        <w:t>v.v... </w:t>
      </w:r>
      <w:r>
        <w:rPr>
          <w:color w:val="231F20"/>
        </w:rPr>
        <w:t>làm thức ăn là có phần ăn thô. Loài nào dùng cháo, sữa, dầu </w:t>
      </w:r>
      <w:r>
        <w:rPr>
          <w:color w:val="231F20"/>
          <w:spacing w:val="-6"/>
        </w:rPr>
        <w:t>v.v... </w:t>
      </w:r>
      <w:r>
        <w:rPr>
          <w:color w:val="231F20"/>
        </w:rPr>
        <w:t>làm thức ăn là có phần ăn tế.</w:t>
      </w:r>
    </w:p>
    <w:p>
      <w:pPr>
        <w:pStyle w:val="BodyText"/>
        <w:spacing w:line="273" w:lineRule="auto" w:before="110"/>
        <w:ind w:left="393" w:right="106"/>
      </w:pPr>
      <w:r>
        <w:rPr>
          <w:color w:val="231F20"/>
        </w:rPr>
        <w:t>Lại có Sư khác nói: Nếu dùng miệng để nhai nuốt các thức ăn là thô, còn do rốn lỗ chân lông để lấy thức ăn vào là tế. Nghĩa là các loài</w:t>
      </w:r>
      <w:r>
        <w:rPr>
          <w:color w:val="231F20"/>
          <w:spacing w:val="-11"/>
        </w:rPr>
        <w:t> </w:t>
      </w:r>
      <w:r>
        <w:rPr>
          <w:color w:val="231F20"/>
        </w:rPr>
        <w:t>hữu</w:t>
      </w:r>
      <w:r>
        <w:rPr>
          <w:color w:val="231F20"/>
          <w:spacing w:val="-10"/>
        </w:rPr>
        <w:t> </w:t>
      </w:r>
      <w:r>
        <w:rPr>
          <w:color w:val="231F20"/>
        </w:rPr>
        <w:t>tình</w:t>
      </w:r>
      <w:r>
        <w:rPr>
          <w:color w:val="231F20"/>
          <w:spacing w:val="-10"/>
        </w:rPr>
        <w:t> </w:t>
      </w:r>
      <w:r>
        <w:rPr>
          <w:color w:val="231F20"/>
        </w:rPr>
        <w:t>sống</w:t>
      </w:r>
      <w:r>
        <w:rPr>
          <w:color w:val="231F20"/>
          <w:spacing w:val="-10"/>
        </w:rPr>
        <w:t> </w:t>
      </w:r>
      <w:r>
        <w:rPr>
          <w:color w:val="231F20"/>
        </w:rPr>
        <w:t>trong</w:t>
      </w:r>
      <w:r>
        <w:rPr>
          <w:color w:val="231F20"/>
          <w:spacing w:val="-10"/>
        </w:rPr>
        <w:t> </w:t>
      </w:r>
      <w:r>
        <w:rPr>
          <w:color w:val="231F20"/>
        </w:rPr>
        <w:t>bào</w:t>
      </w:r>
      <w:r>
        <w:rPr>
          <w:color w:val="231F20"/>
          <w:spacing w:val="-10"/>
        </w:rPr>
        <w:t> </w:t>
      </w:r>
      <w:r>
        <w:rPr>
          <w:color w:val="231F20"/>
        </w:rPr>
        <w:t>thai</w:t>
      </w:r>
      <w:r>
        <w:rPr>
          <w:color w:val="231F20"/>
          <w:spacing w:val="-10"/>
        </w:rPr>
        <w:t> </w:t>
      </w:r>
      <w:r>
        <w:rPr>
          <w:color w:val="231F20"/>
        </w:rPr>
        <w:t>thì</w:t>
      </w:r>
      <w:r>
        <w:rPr>
          <w:color w:val="231F20"/>
          <w:spacing w:val="-11"/>
        </w:rPr>
        <w:t> </w:t>
      </w:r>
      <w:r>
        <w:rPr>
          <w:color w:val="231F20"/>
        </w:rPr>
        <w:t>lấy</w:t>
      </w:r>
      <w:r>
        <w:rPr>
          <w:color w:val="231F20"/>
          <w:spacing w:val="-10"/>
        </w:rPr>
        <w:t> </w:t>
      </w:r>
      <w:r>
        <w:rPr>
          <w:color w:val="231F20"/>
        </w:rPr>
        <w:t>thức</w:t>
      </w:r>
      <w:r>
        <w:rPr>
          <w:color w:val="231F20"/>
          <w:spacing w:val="-10"/>
        </w:rPr>
        <w:t> </w:t>
      </w:r>
      <w:r>
        <w:rPr>
          <w:color w:val="231F20"/>
        </w:rPr>
        <w:t>ăn</w:t>
      </w:r>
      <w:r>
        <w:rPr>
          <w:color w:val="231F20"/>
          <w:spacing w:val="-10"/>
        </w:rPr>
        <w:t> </w:t>
      </w:r>
      <w:r>
        <w:rPr>
          <w:color w:val="231F20"/>
        </w:rPr>
        <w:t>từ</w:t>
      </w:r>
      <w:r>
        <w:rPr>
          <w:color w:val="231F20"/>
          <w:spacing w:val="-10"/>
        </w:rPr>
        <w:t> </w:t>
      </w:r>
      <w:r>
        <w:rPr>
          <w:color w:val="231F20"/>
        </w:rPr>
        <w:t>rốn</w:t>
      </w:r>
      <w:r>
        <w:rPr>
          <w:color w:val="231F20"/>
          <w:spacing w:val="-10"/>
        </w:rPr>
        <w:t> </w:t>
      </w:r>
      <w:r>
        <w:rPr>
          <w:color w:val="231F20"/>
        </w:rPr>
        <w:t>vào,</w:t>
      </w:r>
      <w:r>
        <w:rPr>
          <w:color w:val="231F20"/>
          <w:spacing w:val="-10"/>
        </w:rPr>
        <w:t> </w:t>
      </w:r>
      <w:r>
        <w:rPr>
          <w:color w:val="231F20"/>
        </w:rPr>
        <w:t>chỉ</w:t>
      </w:r>
      <w:r>
        <w:rPr>
          <w:color w:val="231F20"/>
          <w:spacing w:val="-10"/>
        </w:rPr>
        <w:t> </w:t>
      </w:r>
      <w:r>
        <w:rPr>
          <w:color w:val="231F20"/>
        </w:rPr>
        <w:t>có</w:t>
      </w:r>
      <w:r>
        <w:rPr>
          <w:color w:val="231F20"/>
          <w:spacing w:val="-11"/>
        </w:rPr>
        <w:t> </w:t>
      </w:r>
      <w:r>
        <w:rPr>
          <w:color w:val="231F20"/>
          <w:spacing w:val="-4"/>
        </w:rPr>
        <w:t>các </w:t>
      </w:r>
      <w:r>
        <w:rPr>
          <w:color w:val="231F20"/>
        </w:rPr>
        <w:t>vị Bồ-tát là lấy thức ăn từ các lỗ chân lông vào.</w:t>
      </w:r>
    </w:p>
    <w:p>
      <w:pPr>
        <w:pStyle w:val="BodyText"/>
        <w:spacing w:line="273" w:lineRule="auto" w:before="110"/>
        <w:ind w:left="393" w:right="107"/>
      </w:pPr>
      <w:r>
        <w:rPr>
          <w:color w:val="231F20"/>
        </w:rPr>
        <w:t>Có thuyết lại nói: Nếu ăn nuốt rồi có đẳng lưu thì thức ăn này là thô. Không có đẳng lưu thì thức ăn này là tế. Như lấy mùi hương của chất Tô đà làm thức ăn v.v...</w:t>
      </w:r>
    </w:p>
    <w:p>
      <w:pPr>
        <w:pStyle w:val="BodyText"/>
        <w:spacing w:line="273" w:lineRule="auto" w:before="111"/>
        <w:ind w:left="393" w:right="107"/>
      </w:pPr>
      <w:r>
        <w:rPr>
          <w:i/>
          <w:color w:val="231F20"/>
        </w:rPr>
        <w:t>Hỏi:</w:t>
      </w:r>
      <w:r>
        <w:rPr>
          <w:i/>
          <w:color w:val="231F20"/>
          <w:spacing w:val="-11"/>
        </w:rPr>
        <w:t> </w:t>
      </w:r>
      <w:r>
        <w:rPr>
          <w:color w:val="231F20"/>
        </w:rPr>
        <w:t>Các</w:t>
      </w:r>
      <w:r>
        <w:rPr>
          <w:color w:val="231F20"/>
          <w:spacing w:val="-10"/>
        </w:rPr>
        <w:t> </w:t>
      </w:r>
      <w:r>
        <w:rPr>
          <w:color w:val="231F20"/>
        </w:rPr>
        <w:t>cách</w:t>
      </w:r>
      <w:r>
        <w:rPr>
          <w:color w:val="231F20"/>
          <w:spacing w:val="-11"/>
        </w:rPr>
        <w:t> </w:t>
      </w:r>
      <w:r>
        <w:rPr>
          <w:color w:val="231F20"/>
        </w:rPr>
        <w:t>ăn</w:t>
      </w:r>
      <w:r>
        <w:rPr>
          <w:color w:val="231F20"/>
          <w:spacing w:val="-10"/>
        </w:rPr>
        <w:t> </w:t>
      </w:r>
      <w:r>
        <w:rPr>
          <w:color w:val="231F20"/>
        </w:rPr>
        <w:t>bằng</w:t>
      </w:r>
      <w:r>
        <w:rPr>
          <w:color w:val="231F20"/>
          <w:spacing w:val="-11"/>
        </w:rPr>
        <w:t> </w:t>
      </w:r>
      <w:r>
        <w:rPr>
          <w:color w:val="231F20"/>
        </w:rPr>
        <w:t>xúc,</w:t>
      </w:r>
      <w:r>
        <w:rPr>
          <w:color w:val="231F20"/>
          <w:spacing w:val="-10"/>
        </w:rPr>
        <w:t> </w:t>
      </w:r>
      <w:r>
        <w:rPr>
          <w:color w:val="231F20"/>
        </w:rPr>
        <w:t>tư,</w:t>
      </w:r>
      <w:r>
        <w:rPr>
          <w:color w:val="231F20"/>
          <w:spacing w:val="-10"/>
        </w:rPr>
        <w:t> </w:t>
      </w:r>
      <w:r>
        <w:rPr>
          <w:color w:val="231F20"/>
        </w:rPr>
        <w:t>thức</w:t>
      </w:r>
      <w:r>
        <w:rPr>
          <w:color w:val="231F20"/>
          <w:spacing w:val="-11"/>
        </w:rPr>
        <w:t> </w:t>
      </w:r>
      <w:r>
        <w:rPr>
          <w:color w:val="231F20"/>
        </w:rPr>
        <w:t>thì</w:t>
      </w:r>
      <w:r>
        <w:rPr>
          <w:color w:val="231F20"/>
          <w:spacing w:val="-10"/>
        </w:rPr>
        <w:t> </w:t>
      </w:r>
      <w:r>
        <w:rPr>
          <w:color w:val="231F20"/>
        </w:rPr>
        <w:t>có</w:t>
      </w:r>
      <w:r>
        <w:rPr>
          <w:color w:val="231F20"/>
          <w:spacing w:val="-11"/>
        </w:rPr>
        <w:t> </w:t>
      </w:r>
      <w:r>
        <w:rPr>
          <w:color w:val="231F20"/>
        </w:rPr>
        <w:t>thô</w:t>
      </w:r>
      <w:r>
        <w:rPr>
          <w:color w:val="231F20"/>
          <w:spacing w:val="-10"/>
        </w:rPr>
        <w:t> </w:t>
      </w:r>
      <w:r>
        <w:rPr>
          <w:color w:val="231F20"/>
        </w:rPr>
        <w:t>tế</w:t>
      </w:r>
      <w:r>
        <w:rPr>
          <w:color w:val="231F20"/>
          <w:spacing w:val="-10"/>
        </w:rPr>
        <w:t> </w:t>
      </w:r>
      <w:r>
        <w:rPr>
          <w:color w:val="231F20"/>
        </w:rPr>
        <w:t>chăng?</w:t>
      </w:r>
      <w:r>
        <w:rPr>
          <w:color w:val="231F20"/>
          <w:spacing w:val="-11"/>
        </w:rPr>
        <w:t> </w:t>
      </w:r>
      <w:r>
        <w:rPr>
          <w:color w:val="231F20"/>
        </w:rPr>
        <w:t>Nếu</w:t>
      </w:r>
      <w:r>
        <w:rPr>
          <w:color w:val="231F20"/>
          <w:spacing w:val="-10"/>
        </w:rPr>
        <w:t> </w:t>
      </w:r>
      <w:r>
        <w:rPr>
          <w:color w:val="231F20"/>
        </w:rPr>
        <w:t>có thì</w:t>
      </w:r>
      <w:r>
        <w:rPr>
          <w:color w:val="231F20"/>
          <w:spacing w:val="-6"/>
        </w:rPr>
        <w:t> </w:t>
      </w:r>
      <w:r>
        <w:rPr>
          <w:color w:val="231F20"/>
        </w:rPr>
        <w:t>vì</w:t>
      </w:r>
      <w:r>
        <w:rPr>
          <w:color w:val="231F20"/>
          <w:spacing w:val="-6"/>
        </w:rPr>
        <w:t> </w:t>
      </w:r>
      <w:r>
        <w:rPr>
          <w:color w:val="231F20"/>
        </w:rPr>
        <w:t>sao</w:t>
      </w:r>
      <w:r>
        <w:rPr>
          <w:color w:val="231F20"/>
          <w:spacing w:val="-5"/>
        </w:rPr>
        <w:t> </w:t>
      </w:r>
      <w:r>
        <w:rPr>
          <w:color w:val="231F20"/>
        </w:rPr>
        <w:t>Khế</w:t>
      </w:r>
      <w:r>
        <w:rPr>
          <w:color w:val="231F20"/>
          <w:spacing w:val="-6"/>
        </w:rPr>
        <w:t> </w:t>
      </w:r>
      <w:r>
        <w:rPr>
          <w:color w:val="231F20"/>
        </w:rPr>
        <w:t>kinh</w:t>
      </w:r>
      <w:r>
        <w:rPr>
          <w:color w:val="231F20"/>
          <w:spacing w:val="-5"/>
        </w:rPr>
        <w:t> </w:t>
      </w:r>
      <w:r>
        <w:rPr>
          <w:color w:val="231F20"/>
        </w:rPr>
        <w:t>chỉ</w:t>
      </w:r>
      <w:r>
        <w:rPr>
          <w:color w:val="231F20"/>
          <w:spacing w:val="-6"/>
        </w:rPr>
        <w:t> </w:t>
      </w:r>
      <w:r>
        <w:rPr>
          <w:color w:val="231F20"/>
        </w:rPr>
        <w:t>nói</w:t>
      </w:r>
      <w:r>
        <w:rPr>
          <w:color w:val="231F20"/>
          <w:spacing w:val="-5"/>
        </w:rPr>
        <w:t> </w:t>
      </w:r>
      <w:r>
        <w:rPr>
          <w:color w:val="231F20"/>
        </w:rPr>
        <w:t>đoạn</w:t>
      </w:r>
      <w:r>
        <w:rPr>
          <w:color w:val="231F20"/>
          <w:spacing w:val="-6"/>
        </w:rPr>
        <w:t> </w:t>
      </w:r>
      <w:r>
        <w:rPr>
          <w:color w:val="231F20"/>
        </w:rPr>
        <w:t>thực</w:t>
      </w:r>
      <w:r>
        <w:rPr>
          <w:color w:val="231F20"/>
          <w:spacing w:val="-5"/>
        </w:rPr>
        <w:t> </w:t>
      </w:r>
      <w:r>
        <w:rPr>
          <w:color w:val="231F20"/>
        </w:rPr>
        <w:t>có</w:t>
      </w:r>
      <w:r>
        <w:rPr>
          <w:color w:val="231F20"/>
          <w:spacing w:val="-6"/>
        </w:rPr>
        <w:t> </w:t>
      </w:r>
      <w:r>
        <w:rPr>
          <w:color w:val="231F20"/>
        </w:rPr>
        <w:t>thô</w:t>
      </w:r>
      <w:r>
        <w:rPr>
          <w:color w:val="231F20"/>
          <w:spacing w:val="-5"/>
        </w:rPr>
        <w:t> </w:t>
      </w:r>
      <w:r>
        <w:rPr>
          <w:color w:val="231F20"/>
        </w:rPr>
        <w:t>tế?</w:t>
      </w:r>
      <w:r>
        <w:rPr>
          <w:color w:val="231F20"/>
          <w:spacing w:val="-6"/>
        </w:rPr>
        <w:t> </w:t>
      </w:r>
      <w:r>
        <w:rPr>
          <w:color w:val="231F20"/>
        </w:rPr>
        <w:t>Nếu</w:t>
      </w:r>
      <w:r>
        <w:rPr>
          <w:color w:val="231F20"/>
          <w:spacing w:val="-6"/>
        </w:rPr>
        <w:t> </w:t>
      </w:r>
      <w:r>
        <w:rPr>
          <w:color w:val="231F20"/>
        </w:rPr>
        <w:t>không</w:t>
      </w:r>
      <w:r>
        <w:rPr>
          <w:color w:val="231F20"/>
          <w:spacing w:val="-5"/>
        </w:rPr>
        <w:t> </w:t>
      </w:r>
      <w:r>
        <w:rPr>
          <w:color w:val="231F20"/>
        </w:rPr>
        <w:t>thì</w:t>
      </w:r>
      <w:r>
        <w:rPr>
          <w:color w:val="231F20"/>
          <w:spacing w:val="-6"/>
        </w:rPr>
        <w:t> </w:t>
      </w:r>
      <w:r>
        <w:rPr>
          <w:color w:val="231F20"/>
        </w:rPr>
        <w:t>vì</w:t>
      </w:r>
      <w:r>
        <w:rPr>
          <w:color w:val="231F20"/>
          <w:spacing w:val="-5"/>
        </w:rPr>
        <w:t> </w:t>
      </w:r>
      <w:r>
        <w:rPr>
          <w:color w:val="231F20"/>
        </w:rPr>
        <w:t>sao đoạn thực có thô tế còn các thứ khác thì không</w:t>
      </w:r>
      <w:r>
        <w:rPr>
          <w:color w:val="231F20"/>
          <w:spacing w:val="-2"/>
        </w:rPr>
        <w:t> </w:t>
      </w:r>
      <w:r>
        <w:rPr>
          <w:color w:val="231F20"/>
        </w:rPr>
        <w:t>có?</w:t>
      </w:r>
    </w:p>
    <w:p>
      <w:pPr>
        <w:pStyle w:val="BodyText"/>
        <w:spacing w:line="273" w:lineRule="auto" w:before="111"/>
        <w:ind w:left="393" w:right="106"/>
      </w:pPr>
      <w:r>
        <w:rPr>
          <w:i/>
          <w:color w:val="231F20"/>
        </w:rPr>
        <w:t>Đáp: </w:t>
      </w:r>
      <w:r>
        <w:rPr>
          <w:color w:val="231F20"/>
        </w:rPr>
        <w:t>Các cách ăn bằng xúc, tư, thức cũng có thô tế. Tức là</w:t>
      </w:r>
      <w:r>
        <w:rPr>
          <w:color w:val="231F20"/>
          <w:spacing w:val="-24"/>
        </w:rPr>
        <w:t> </w:t>
      </w:r>
      <w:r>
        <w:rPr>
          <w:color w:val="231F20"/>
        </w:rPr>
        <w:t>các cõi, địa cùng đối đãi, so sánh. Nghĩa là ở cõi dục là thô, ở cõi sắc là tế.</w:t>
      </w:r>
      <w:r>
        <w:rPr>
          <w:color w:val="231F20"/>
          <w:spacing w:val="-6"/>
        </w:rPr>
        <w:t> </w:t>
      </w:r>
      <w:r>
        <w:rPr>
          <w:color w:val="231F20"/>
        </w:rPr>
        <w:t>Ở</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là</w:t>
      </w:r>
      <w:r>
        <w:rPr>
          <w:color w:val="231F20"/>
          <w:spacing w:val="-6"/>
        </w:rPr>
        <w:t> </w:t>
      </w:r>
      <w:r>
        <w:rPr>
          <w:color w:val="231F20"/>
        </w:rPr>
        <w:t>thô,</w:t>
      </w:r>
      <w:r>
        <w:rPr>
          <w:color w:val="231F20"/>
          <w:spacing w:val="-6"/>
        </w:rPr>
        <w:t> </w:t>
      </w:r>
      <w:r>
        <w:rPr>
          <w:color w:val="231F20"/>
        </w:rPr>
        <w:t>ở</w:t>
      </w:r>
      <w:r>
        <w:rPr>
          <w:color w:val="231F20"/>
          <w:spacing w:val="-5"/>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6"/>
        </w:rPr>
        <w:t> </w:t>
      </w:r>
      <w:r>
        <w:rPr>
          <w:color w:val="231F20"/>
        </w:rPr>
        <w:t>là</w:t>
      </w:r>
      <w:r>
        <w:rPr>
          <w:color w:val="231F20"/>
          <w:spacing w:val="-7"/>
        </w:rPr>
        <w:t> </w:t>
      </w:r>
      <w:r>
        <w:rPr>
          <w:color w:val="231F20"/>
        </w:rPr>
        <w:t>tế.</w:t>
      </w:r>
      <w:r>
        <w:rPr>
          <w:color w:val="231F20"/>
          <w:spacing w:val="-5"/>
        </w:rPr>
        <w:t> </w:t>
      </w:r>
      <w:r>
        <w:rPr>
          <w:color w:val="231F20"/>
        </w:rPr>
        <w:t>Ở</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6"/>
        </w:rPr>
        <w:t> </w:t>
      </w:r>
      <w:r>
        <w:rPr>
          <w:color w:val="231F20"/>
        </w:rPr>
        <w:t>nhất</w:t>
      </w:r>
      <w:r>
        <w:rPr>
          <w:color w:val="231F20"/>
          <w:spacing w:val="-6"/>
        </w:rPr>
        <w:t> </w:t>
      </w:r>
      <w:r>
        <w:rPr>
          <w:color w:val="231F20"/>
        </w:rPr>
        <w:t>là</w:t>
      </w:r>
      <w:r>
        <w:rPr>
          <w:color w:val="231F20"/>
          <w:spacing w:val="-5"/>
        </w:rPr>
        <w:t> </w:t>
      </w:r>
      <w:r>
        <w:rPr>
          <w:color w:val="231F20"/>
        </w:rPr>
        <w:t>thô,</w:t>
      </w:r>
      <w:r>
        <w:rPr>
          <w:color w:val="231F20"/>
          <w:spacing w:val="-5"/>
        </w:rPr>
        <w:t> </w:t>
      </w:r>
      <w:r>
        <w:rPr>
          <w:color w:val="231F20"/>
        </w:rPr>
        <w:t>ở</w:t>
      </w:r>
      <w:r>
        <w:rPr>
          <w:color w:val="231F20"/>
          <w:spacing w:val="-5"/>
        </w:rPr>
        <w:t> </w:t>
      </w:r>
      <w:r>
        <w:rPr>
          <w:color w:val="231F20"/>
        </w:rPr>
        <w:t>tĩnh lự thứ hai là tế. Cho đến ở Vô sở hữu xứ là thô, ở Phi tưởng phi phi tưởng xứ là tế.</w:t>
      </w:r>
    </w:p>
    <w:p>
      <w:pPr>
        <w:pStyle w:val="BodyText"/>
        <w:spacing w:before="109"/>
        <w:ind w:left="960" w:firstLine="0"/>
      </w:pPr>
      <w:r>
        <w:rPr>
          <w:i/>
          <w:color w:val="231F20"/>
        </w:rPr>
        <w:t>Hỏi: </w:t>
      </w:r>
      <w:r>
        <w:rPr>
          <w:color w:val="231F20"/>
        </w:rPr>
        <w:t>Nếu thế thì vì sao Khế kinh không nói?</w:t>
      </w:r>
    </w:p>
    <w:p>
      <w:pPr>
        <w:pStyle w:val="BodyText"/>
        <w:spacing w:line="273" w:lineRule="auto" w:before="155"/>
        <w:ind w:left="393" w:right="108"/>
      </w:pPr>
      <w:r>
        <w:rPr>
          <w:i/>
          <w:color w:val="231F20"/>
        </w:rPr>
        <w:t>Đáp: </w:t>
      </w:r>
      <w:r>
        <w:rPr>
          <w:color w:val="231F20"/>
        </w:rPr>
        <w:t>Đáng lẽ nói nhưng không nói, nên biết là nghĩa như thế nêu bày chưa trọn vẹn.</w:t>
      </w:r>
    </w:p>
    <w:p>
      <w:pPr>
        <w:pStyle w:val="BodyText"/>
        <w:spacing w:line="273" w:lineRule="auto" w:before="112"/>
        <w:ind w:left="393" w:right="108"/>
      </w:pPr>
      <w:r>
        <w:rPr>
          <w:color w:val="231F20"/>
        </w:rPr>
        <w:t>Có thuyết nói: Khế kinh nêu lên phần đầu để làm rõ phần sau. Đã nói đoạn thực có thô tế, nên biết các cách ăn kia cũng có thô tế.</w:t>
      </w:r>
    </w:p>
    <w:p>
      <w:pPr>
        <w:pStyle w:val="BodyText"/>
        <w:spacing w:line="273" w:lineRule="auto" w:before="111"/>
        <w:ind w:left="393" w:right="108"/>
      </w:pPr>
      <w:r>
        <w:rPr>
          <w:color w:val="231F20"/>
        </w:rPr>
        <w:t>Có</w:t>
      </w:r>
      <w:r>
        <w:rPr>
          <w:color w:val="231F20"/>
          <w:spacing w:val="-13"/>
        </w:rPr>
        <w:t> </w:t>
      </w:r>
      <w:r>
        <w:rPr>
          <w:color w:val="231F20"/>
        </w:rPr>
        <w:t>thuyết</w:t>
      </w:r>
      <w:r>
        <w:rPr>
          <w:color w:val="231F20"/>
          <w:spacing w:val="-12"/>
        </w:rPr>
        <w:t> </w:t>
      </w:r>
      <w:r>
        <w:rPr>
          <w:color w:val="231F20"/>
        </w:rPr>
        <w:t>cho:</w:t>
      </w:r>
      <w:r>
        <w:rPr>
          <w:color w:val="231F20"/>
          <w:spacing w:val="-16"/>
        </w:rPr>
        <w:t> </w:t>
      </w:r>
      <w:r>
        <w:rPr>
          <w:color w:val="231F20"/>
        </w:rPr>
        <w:t>Vì</w:t>
      </w:r>
      <w:r>
        <w:rPr>
          <w:color w:val="231F20"/>
          <w:spacing w:val="-12"/>
        </w:rPr>
        <w:t> </w:t>
      </w:r>
      <w:r>
        <w:rPr>
          <w:color w:val="231F20"/>
        </w:rPr>
        <w:t>đoạn</w:t>
      </w:r>
      <w:r>
        <w:rPr>
          <w:color w:val="231F20"/>
          <w:spacing w:val="-12"/>
        </w:rPr>
        <w:t> </w:t>
      </w:r>
      <w:r>
        <w:rPr>
          <w:color w:val="231F20"/>
        </w:rPr>
        <w:t>thực</w:t>
      </w:r>
      <w:r>
        <w:rPr>
          <w:color w:val="231F20"/>
          <w:spacing w:val="-12"/>
        </w:rPr>
        <w:t> </w:t>
      </w:r>
      <w:r>
        <w:rPr>
          <w:color w:val="231F20"/>
        </w:rPr>
        <w:t>do</w:t>
      </w:r>
      <w:r>
        <w:rPr>
          <w:color w:val="231F20"/>
          <w:spacing w:val="-12"/>
        </w:rPr>
        <w:t> </w:t>
      </w:r>
      <w:r>
        <w:rPr>
          <w:color w:val="231F20"/>
        </w:rPr>
        <w:t>bốn</w:t>
      </w:r>
      <w:r>
        <w:rPr>
          <w:color w:val="231F20"/>
          <w:spacing w:val="-12"/>
        </w:rPr>
        <w:t> </w:t>
      </w:r>
      <w:r>
        <w:rPr>
          <w:color w:val="231F20"/>
        </w:rPr>
        <w:t>nhân</w:t>
      </w:r>
      <w:r>
        <w:rPr>
          <w:color w:val="231F20"/>
          <w:spacing w:val="-12"/>
        </w:rPr>
        <w:t> </w:t>
      </w:r>
      <w:r>
        <w:rPr>
          <w:color w:val="231F20"/>
        </w:rPr>
        <w:t>duyên</w:t>
      </w:r>
      <w:r>
        <w:rPr>
          <w:color w:val="231F20"/>
          <w:spacing w:val="-12"/>
        </w:rPr>
        <w:t> </w:t>
      </w:r>
      <w:r>
        <w:rPr>
          <w:color w:val="231F20"/>
        </w:rPr>
        <w:t>có</w:t>
      </w:r>
      <w:r>
        <w:rPr>
          <w:color w:val="231F20"/>
          <w:spacing w:val="-12"/>
        </w:rPr>
        <w:t> </w:t>
      </w:r>
      <w:r>
        <w:rPr>
          <w:color w:val="231F20"/>
        </w:rPr>
        <w:t>nhiều</w:t>
      </w:r>
      <w:r>
        <w:rPr>
          <w:color w:val="231F20"/>
          <w:spacing w:val="-12"/>
        </w:rPr>
        <w:t> </w:t>
      </w:r>
      <w:r>
        <w:rPr>
          <w:color w:val="231F20"/>
        </w:rPr>
        <w:t>ít,</w:t>
      </w:r>
      <w:r>
        <w:rPr>
          <w:color w:val="231F20"/>
          <w:spacing w:val="-12"/>
        </w:rPr>
        <w:t> </w:t>
      </w:r>
      <w:r>
        <w:rPr>
          <w:color w:val="231F20"/>
        </w:rPr>
        <w:t>nên thô tế có thể nhận biết, còn các cách ăn kia không như thế. Đó là: 1. Tìm cầu. 2. Chứa nhóm. 3. Thọ dụng. 4. Đẳng</w:t>
      </w:r>
      <w:r>
        <w:rPr>
          <w:color w:val="231F20"/>
          <w:spacing w:val="-7"/>
        </w:rPr>
        <w:t> </w:t>
      </w:r>
      <w:r>
        <w:rPr>
          <w:color w:val="231F20"/>
        </w:rPr>
        <w:t>lưu.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Do tìm cầu: Nghĩa là các loài hữu tình tìm cầu đoạn thực có nhiều, có ít. Chỗ tìm cầu nhiều là thô, chỗ tìm cầu ít là tế.</w:t>
      </w:r>
    </w:p>
    <w:p>
      <w:pPr>
        <w:pStyle w:val="BodyText"/>
        <w:spacing w:line="276" w:lineRule="auto"/>
        <w:ind w:right="391"/>
      </w:pPr>
      <w:r>
        <w:rPr>
          <w:color w:val="231F20"/>
        </w:rPr>
        <w:t>Do chứa nhóm: Nghĩa là các loài hữu tình chứa nhóm đoạn thực có nhiều có ít. Chứa nhóm nhiều là thô, chứa nhóm ít là tế.</w:t>
      </w:r>
    </w:p>
    <w:p>
      <w:pPr>
        <w:pStyle w:val="BodyText"/>
        <w:spacing w:line="276" w:lineRule="auto" w:before="113"/>
        <w:ind w:right="390"/>
      </w:pPr>
      <w:r>
        <w:rPr>
          <w:color w:val="231F20"/>
        </w:rPr>
        <w:t>Do thọ dụng: Nghĩa là các loài hữu tình thọ dụng đoạn thực có nhiều có ít. Chỗ thọ dụng nhiều là thô, chỗ thọ dụng ít là tế.</w:t>
      </w:r>
    </w:p>
    <w:p>
      <w:pPr>
        <w:pStyle w:val="BodyText"/>
        <w:spacing w:line="276" w:lineRule="auto"/>
        <w:ind w:right="390"/>
      </w:pPr>
      <w:r>
        <w:rPr>
          <w:color w:val="231F20"/>
        </w:rPr>
        <w:t>Do</w:t>
      </w:r>
      <w:r>
        <w:rPr>
          <w:color w:val="231F20"/>
          <w:spacing w:val="-14"/>
        </w:rPr>
        <w:t> </w:t>
      </w:r>
      <w:r>
        <w:rPr>
          <w:color w:val="231F20"/>
        </w:rPr>
        <w:t>đẳng</w:t>
      </w:r>
      <w:r>
        <w:rPr>
          <w:color w:val="231F20"/>
          <w:spacing w:val="-13"/>
        </w:rPr>
        <w:t> </w:t>
      </w:r>
      <w:r>
        <w:rPr>
          <w:color w:val="231F20"/>
        </w:rPr>
        <w:t>lưu:</w:t>
      </w:r>
      <w:r>
        <w:rPr>
          <w:color w:val="231F20"/>
          <w:spacing w:val="-14"/>
        </w:rPr>
        <w:t> </w:t>
      </w:r>
      <w:r>
        <w:rPr>
          <w:color w:val="231F20"/>
        </w:rPr>
        <w:t>Nghĩa</w:t>
      </w:r>
      <w:r>
        <w:rPr>
          <w:color w:val="231F20"/>
          <w:spacing w:val="-13"/>
        </w:rPr>
        <w:t> </w:t>
      </w:r>
      <w:r>
        <w:rPr>
          <w:color w:val="231F20"/>
        </w:rPr>
        <w:t>là</w:t>
      </w:r>
      <w:r>
        <w:rPr>
          <w:color w:val="231F20"/>
          <w:spacing w:val="-13"/>
        </w:rPr>
        <w:t> </w:t>
      </w:r>
      <w:r>
        <w:rPr>
          <w:color w:val="231F20"/>
        </w:rPr>
        <w:t>các</w:t>
      </w:r>
      <w:r>
        <w:rPr>
          <w:color w:val="231F20"/>
          <w:spacing w:val="-14"/>
        </w:rPr>
        <w:t> </w:t>
      </w:r>
      <w:r>
        <w:rPr>
          <w:color w:val="231F20"/>
        </w:rPr>
        <w:t>loài</w:t>
      </w:r>
      <w:r>
        <w:rPr>
          <w:color w:val="231F20"/>
          <w:spacing w:val="-13"/>
        </w:rPr>
        <w:t> </w:t>
      </w:r>
      <w:r>
        <w:rPr>
          <w:color w:val="231F20"/>
        </w:rPr>
        <w:t>hữu</w:t>
      </w:r>
      <w:r>
        <w:rPr>
          <w:color w:val="231F20"/>
          <w:spacing w:val="-13"/>
        </w:rPr>
        <w:t> </w:t>
      </w:r>
      <w:r>
        <w:rPr>
          <w:color w:val="231F20"/>
        </w:rPr>
        <w:t>tình</w:t>
      </w:r>
      <w:r>
        <w:rPr>
          <w:color w:val="231F20"/>
          <w:spacing w:val="-14"/>
        </w:rPr>
        <w:t> </w:t>
      </w:r>
      <w:r>
        <w:rPr>
          <w:color w:val="231F20"/>
        </w:rPr>
        <w:t>dùng</w:t>
      </w:r>
      <w:r>
        <w:rPr>
          <w:color w:val="231F20"/>
          <w:spacing w:val="-13"/>
        </w:rPr>
        <w:t> </w:t>
      </w:r>
      <w:r>
        <w:rPr>
          <w:color w:val="231F20"/>
        </w:rPr>
        <w:t>đoạn</w:t>
      </w:r>
      <w:r>
        <w:rPr>
          <w:color w:val="231F20"/>
          <w:spacing w:val="-14"/>
        </w:rPr>
        <w:t> </w:t>
      </w:r>
      <w:r>
        <w:rPr>
          <w:color w:val="231F20"/>
        </w:rPr>
        <w:t>thực</w:t>
      </w:r>
      <w:r>
        <w:rPr>
          <w:color w:val="231F20"/>
          <w:spacing w:val="-13"/>
        </w:rPr>
        <w:t> </w:t>
      </w:r>
      <w:r>
        <w:rPr>
          <w:color w:val="231F20"/>
        </w:rPr>
        <w:t>có</w:t>
      </w:r>
      <w:r>
        <w:rPr>
          <w:color w:val="231F20"/>
          <w:spacing w:val="-13"/>
        </w:rPr>
        <w:t> </w:t>
      </w:r>
      <w:r>
        <w:rPr>
          <w:color w:val="231F20"/>
        </w:rPr>
        <w:t>đẳng lưu nhiều ít. Nếu đẳng lưu nhiều gọi là thức ăn thô, đẳng lưu ít gọi là thức ăn tế.</w:t>
      </w:r>
    </w:p>
    <w:p>
      <w:pPr>
        <w:pStyle w:val="BodyText"/>
        <w:spacing w:line="276" w:lineRule="auto"/>
        <w:ind w:right="390"/>
      </w:pPr>
      <w:r>
        <w:rPr>
          <w:color w:val="231F20"/>
        </w:rPr>
        <w:t>Có thuyết nói: Đoạn thực quán đãi (Đối chiếu) các xứ nên có thể</w:t>
      </w:r>
      <w:r>
        <w:rPr>
          <w:color w:val="231F20"/>
          <w:spacing w:val="-10"/>
        </w:rPr>
        <w:t> </w:t>
      </w:r>
      <w:r>
        <w:rPr>
          <w:color w:val="231F20"/>
        </w:rPr>
        <w:t>nói</w:t>
      </w:r>
      <w:r>
        <w:rPr>
          <w:color w:val="231F20"/>
          <w:spacing w:val="-9"/>
        </w:rPr>
        <w:t> </w:t>
      </w:r>
      <w:r>
        <w:rPr>
          <w:color w:val="231F20"/>
        </w:rPr>
        <w:t>là</w:t>
      </w:r>
      <w:r>
        <w:rPr>
          <w:color w:val="231F20"/>
          <w:spacing w:val="-9"/>
        </w:rPr>
        <w:t> </w:t>
      </w:r>
      <w:r>
        <w:rPr>
          <w:color w:val="231F20"/>
        </w:rPr>
        <w:t>thô</w:t>
      </w:r>
      <w:r>
        <w:rPr>
          <w:color w:val="231F20"/>
          <w:spacing w:val="-10"/>
        </w:rPr>
        <w:t> </w:t>
      </w:r>
      <w:r>
        <w:rPr>
          <w:color w:val="231F20"/>
        </w:rPr>
        <w:t>tế,</w:t>
      </w:r>
      <w:r>
        <w:rPr>
          <w:color w:val="231F20"/>
          <w:spacing w:val="-9"/>
        </w:rPr>
        <w:t> </w:t>
      </w:r>
      <w:r>
        <w:rPr>
          <w:color w:val="231F20"/>
        </w:rPr>
        <w:t>các</w:t>
      </w:r>
      <w:r>
        <w:rPr>
          <w:color w:val="231F20"/>
          <w:spacing w:val="-9"/>
        </w:rPr>
        <w:t> </w:t>
      </w:r>
      <w:r>
        <w:rPr>
          <w:color w:val="231F20"/>
        </w:rPr>
        <w:t>cách</w:t>
      </w:r>
      <w:r>
        <w:rPr>
          <w:color w:val="231F20"/>
          <w:spacing w:val="-9"/>
        </w:rPr>
        <w:t> </w:t>
      </w:r>
      <w:r>
        <w:rPr>
          <w:color w:val="231F20"/>
        </w:rPr>
        <w:t>ăn</w:t>
      </w:r>
      <w:r>
        <w:rPr>
          <w:color w:val="231F20"/>
          <w:spacing w:val="-10"/>
        </w:rPr>
        <w:t> </w:t>
      </w:r>
      <w:r>
        <w:rPr>
          <w:color w:val="231F20"/>
        </w:rPr>
        <w:t>khác</w:t>
      </w:r>
      <w:r>
        <w:rPr>
          <w:color w:val="231F20"/>
          <w:spacing w:val="-9"/>
        </w:rPr>
        <w:t> </w:t>
      </w:r>
      <w:r>
        <w:rPr>
          <w:color w:val="231F20"/>
        </w:rPr>
        <w:t>thì</w:t>
      </w:r>
      <w:r>
        <w:rPr>
          <w:color w:val="231F20"/>
          <w:spacing w:val="-9"/>
        </w:rPr>
        <w:t> </w:t>
      </w:r>
      <w:r>
        <w:rPr>
          <w:color w:val="231F20"/>
        </w:rPr>
        <w:t>không</w:t>
      </w:r>
      <w:r>
        <w:rPr>
          <w:color w:val="231F20"/>
          <w:spacing w:val="-9"/>
        </w:rPr>
        <w:t> </w:t>
      </w:r>
      <w:r>
        <w:rPr>
          <w:color w:val="231F20"/>
        </w:rPr>
        <w:t>như</w:t>
      </w:r>
      <w:r>
        <w:rPr>
          <w:color w:val="231F20"/>
          <w:spacing w:val="-10"/>
        </w:rPr>
        <w:t> </w:t>
      </w:r>
      <w:r>
        <w:rPr>
          <w:color w:val="231F20"/>
        </w:rPr>
        <w:t>thế.</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hương, vị, xúc đối chiếu với sắc, thanh có thể nói là tế, còn đối chiếu với   ý, pháp có thể nói là thô. Ba cách ăn xúc, tư, thức thuộc về ý pháp xứ. Thứ này đối với các xứ chỉ là tế không phải là thô, không có </w:t>
      </w:r>
      <w:r>
        <w:rPr>
          <w:color w:val="231F20"/>
          <w:spacing w:val="-5"/>
        </w:rPr>
        <w:t>đối </w:t>
      </w:r>
      <w:r>
        <w:rPr>
          <w:color w:val="231F20"/>
        </w:rPr>
        <w:t>chiếu khác nên không nói có thô tế.</w:t>
      </w:r>
    </w:p>
    <w:p>
      <w:pPr>
        <w:pStyle w:val="BodyText"/>
        <w:ind w:left="677" w:firstLine="0"/>
      </w:pPr>
      <w:r>
        <w:rPr>
          <w:i/>
          <w:color w:val="231F20"/>
        </w:rPr>
        <w:t>Hỏi: </w:t>
      </w:r>
      <w:r>
        <w:rPr>
          <w:color w:val="231F20"/>
        </w:rPr>
        <w:t>Ở cõi (Giới) nào có bao nhiêu cách ăn nào?</w:t>
      </w:r>
    </w:p>
    <w:p>
      <w:pPr>
        <w:pStyle w:val="BodyText"/>
        <w:spacing w:line="276" w:lineRule="auto" w:before="159"/>
        <w:ind w:right="390"/>
      </w:pPr>
      <w:r>
        <w:rPr>
          <w:i/>
          <w:color w:val="231F20"/>
        </w:rPr>
        <w:t>Đáp: </w:t>
      </w:r>
      <w:r>
        <w:rPr>
          <w:color w:val="231F20"/>
        </w:rPr>
        <w:t>Ở cõi dục có đủ cả bốn thứ, đoạn thực riêng tăng. Ở cõi sắc có ba thứ, xúc thực riêng tăng. Ở cõi vô sắc cũng có ba thứ, ba vô sắc dưới thì tư thực riêng tăng. Ở Phi tưởng phi phi tưởng xứ thì thức thực riêng tăng.</w:t>
      </w:r>
    </w:p>
    <w:p>
      <w:pPr>
        <w:pStyle w:val="BodyText"/>
        <w:spacing w:line="276" w:lineRule="auto"/>
        <w:ind w:right="384"/>
      </w:pPr>
      <w:r>
        <w:rPr>
          <w:color w:val="231F20"/>
          <w:spacing w:val="2"/>
        </w:rPr>
        <w:t>Có </w:t>
      </w:r>
      <w:r>
        <w:rPr>
          <w:color w:val="231F20"/>
          <w:spacing w:val="4"/>
        </w:rPr>
        <w:t>thuyết </w:t>
      </w:r>
      <w:r>
        <w:rPr>
          <w:color w:val="231F20"/>
          <w:spacing w:val="3"/>
        </w:rPr>
        <w:t>nói: </w:t>
      </w:r>
      <w:r>
        <w:rPr>
          <w:color w:val="231F20"/>
        </w:rPr>
        <w:t>Ở </w:t>
      </w:r>
      <w:r>
        <w:rPr>
          <w:color w:val="231F20"/>
          <w:spacing w:val="3"/>
        </w:rPr>
        <w:t>Phi </w:t>
      </w:r>
      <w:r>
        <w:rPr>
          <w:color w:val="231F20"/>
          <w:spacing w:val="4"/>
        </w:rPr>
        <w:t>tưởng </w:t>
      </w:r>
      <w:r>
        <w:rPr>
          <w:color w:val="231F20"/>
          <w:spacing w:val="3"/>
        </w:rPr>
        <w:t>phi phi </w:t>
      </w:r>
      <w:r>
        <w:rPr>
          <w:color w:val="231F20"/>
          <w:spacing w:val="4"/>
        </w:rPr>
        <w:t>tưởng </w:t>
      </w:r>
      <w:r>
        <w:rPr>
          <w:color w:val="231F20"/>
          <w:spacing w:val="2"/>
        </w:rPr>
        <w:t>xứ tư </w:t>
      </w:r>
      <w:r>
        <w:rPr>
          <w:color w:val="231F20"/>
          <w:spacing w:val="3"/>
        </w:rPr>
        <w:t>thực </w:t>
      </w:r>
      <w:r>
        <w:rPr>
          <w:color w:val="231F20"/>
          <w:spacing w:val="5"/>
        </w:rPr>
        <w:t>cũng </w:t>
      </w:r>
      <w:r>
        <w:rPr>
          <w:color w:val="231F20"/>
          <w:spacing w:val="4"/>
        </w:rPr>
        <w:t>tăng. </w:t>
      </w:r>
      <w:r>
        <w:rPr>
          <w:color w:val="231F20"/>
          <w:spacing w:val="3"/>
        </w:rPr>
        <w:t>Một lần </w:t>
      </w:r>
      <w:r>
        <w:rPr>
          <w:color w:val="231F20"/>
          <w:spacing w:val="2"/>
        </w:rPr>
        <w:t>tư có  </w:t>
      </w:r>
      <w:r>
        <w:rPr>
          <w:color w:val="231F20"/>
          <w:spacing w:val="3"/>
        </w:rPr>
        <w:t>thể </w:t>
      </w:r>
      <w:r>
        <w:rPr>
          <w:color w:val="231F20"/>
          <w:spacing w:val="4"/>
        </w:rPr>
        <w:t>chiêu </w:t>
      </w:r>
      <w:r>
        <w:rPr>
          <w:color w:val="231F20"/>
          <w:spacing w:val="3"/>
        </w:rPr>
        <w:t>cảm quả </w:t>
      </w:r>
      <w:r>
        <w:rPr>
          <w:color w:val="231F20"/>
          <w:spacing w:val="2"/>
        </w:rPr>
        <w:t>là</w:t>
      </w:r>
      <w:r>
        <w:rPr>
          <w:color w:val="231F20"/>
          <w:spacing w:val="69"/>
        </w:rPr>
        <w:t> </w:t>
      </w:r>
      <w:r>
        <w:rPr>
          <w:color w:val="231F20"/>
          <w:spacing w:val="3"/>
        </w:rPr>
        <w:t>tám mươi ngàn </w:t>
      </w:r>
      <w:r>
        <w:rPr>
          <w:color w:val="231F20"/>
          <w:spacing w:val="5"/>
        </w:rPr>
        <w:t>kiếp</w:t>
      </w:r>
      <w:r>
        <w:rPr>
          <w:color w:val="231F20"/>
          <w:spacing w:val="75"/>
        </w:rPr>
        <w:t> </w:t>
      </w:r>
      <w:r>
        <w:rPr>
          <w:color w:val="231F20"/>
          <w:spacing w:val="3"/>
        </w:rPr>
        <w:t>thọ</w:t>
      </w:r>
      <w:r>
        <w:rPr>
          <w:color w:val="231F20"/>
          <w:spacing w:val="10"/>
        </w:rPr>
        <w:t> </w:t>
      </w:r>
      <w:r>
        <w:rPr>
          <w:color w:val="231F20"/>
          <w:spacing w:val="5"/>
        </w:rPr>
        <w:t>mạng.</w:t>
      </w:r>
    </w:p>
    <w:p>
      <w:pPr>
        <w:pStyle w:val="BodyText"/>
        <w:spacing w:line="367" w:lineRule="auto"/>
        <w:ind w:left="677" w:right="1375" w:firstLine="0"/>
        <w:jc w:val="left"/>
      </w:pPr>
      <w:r>
        <w:rPr>
          <w:i/>
          <w:color w:val="231F20"/>
        </w:rPr>
        <w:t>Hỏi: </w:t>
      </w:r>
      <w:r>
        <w:rPr>
          <w:color w:val="231F20"/>
        </w:rPr>
        <w:t>Ở nẻo (Thú) nào có bao nhiêu cách ăn nào? </w:t>
      </w:r>
      <w:r>
        <w:rPr>
          <w:i/>
          <w:color w:val="231F20"/>
        </w:rPr>
        <w:t>Đáp: </w:t>
      </w:r>
      <w:r>
        <w:rPr>
          <w:color w:val="231F20"/>
        </w:rPr>
        <w:t>Ở địa ngục có đủ bốn thứ, thức thực riêng tăng. </w:t>
      </w:r>
      <w:r>
        <w:rPr>
          <w:i/>
          <w:color w:val="231F20"/>
        </w:rPr>
        <w:t>Hỏi: </w:t>
      </w:r>
      <w:r>
        <w:rPr>
          <w:color w:val="231F20"/>
        </w:rPr>
        <w:t>Ở địa ngục có đoạn thực là những gì?</w:t>
      </w:r>
    </w:p>
    <w:p>
      <w:pPr>
        <w:pStyle w:val="BodyText"/>
        <w:spacing w:line="295" w:lineRule="exact" w:before="0"/>
        <w:ind w:left="677" w:firstLine="0"/>
        <w:jc w:val="left"/>
      </w:pPr>
      <w:r>
        <w:rPr>
          <w:i/>
          <w:color w:val="231F20"/>
        </w:rPr>
        <w:t>Đáp: </w:t>
      </w:r>
      <w:r>
        <w:rPr>
          <w:color w:val="231F20"/>
        </w:rPr>
        <w:t>Uống nước đồng sôi, nuốt thỏi sắt nóng để làm đoạn thực.</w:t>
      </w:r>
    </w:p>
    <w:p>
      <w:pPr>
        <w:spacing w:after="0" w:line="295" w:lineRule="exact"/>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pPr>
      <w:r>
        <w:rPr>
          <w:i/>
          <w:color w:val="231F20"/>
        </w:rPr>
        <w:t>Hỏi: </w:t>
      </w:r>
      <w:r>
        <w:rPr>
          <w:color w:val="231F20"/>
        </w:rPr>
        <w:t>Phàm là ăn phải có thấm đượm tạo lợi ích. Những vật đó vào</w:t>
      </w:r>
      <w:r>
        <w:rPr>
          <w:color w:val="231F20"/>
          <w:spacing w:val="-13"/>
        </w:rPr>
        <w:t> </w:t>
      </w:r>
      <w:r>
        <w:rPr>
          <w:color w:val="231F20"/>
        </w:rPr>
        <w:t>thân</w:t>
      </w:r>
      <w:r>
        <w:rPr>
          <w:color w:val="231F20"/>
          <w:spacing w:val="-13"/>
        </w:rPr>
        <w:t> </w:t>
      </w:r>
      <w:r>
        <w:rPr>
          <w:color w:val="231F20"/>
        </w:rPr>
        <w:t>thì</w:t>
      </w:r>
      <w:r>
        <w:rPr>
          <w:color w:val="231F20"/>
          <w:spacing w:val="-13"/>
        </w:rPr>
        <w:t> </w:t>
      </w:r>
      <w:r>
        <w:rPr>
          <w:color w:val="231F20"/>
        </w:rPr>
        <w:t>đốt</w:t>
      </w:r>
      <w:r>
        <w:rPr>
          <w:color w:val="231F20"/>
          <w:spacing w:val="-13"/>
        </w:rPr>
        <w:t> </w:t>
      </w:r>
      <w:r>
        <w:rPr>
          <w:color w:val="231F20"/>
        </w:rPr>
        <w:t>cháy</w:t>
      </w:r>
      <w:r>
        <w:rPr>
          <w:color w:val="231F20"/>
          <w:spacing w:val="-13"/>
        </w:rPr>
        <w:t> </w:t>
      </w:r>
      <w:r>
        <w:rPr>
          <w:color w:val="231F20"/>
        </w:rPr>
        <w:t>môi</w:t>
      </w:r>
      <w:r>
        <w:rPr>
          <w:color w:val="231F20"/>
          <w:spacing w:val="-13"/>
        </w:rPr>
        <w:t> </w:t>
      </w:r>
      <w:r>
        <w:rPr>
          <w:color w:val="231F20"/>
        </w:rPr>
        <w:t>lưỡi,</w:t>
      </w:r>
      <w:r>
        <w:rPr>
          <w:color w:val="231F20"/>
          <w:spacing w:val="-13"/>
        </w:rPr>
        <w:t> </w:t>
      </w:r>
      <w:r>
        <w:rPr>
          <w:color w:val="231F20"/>
        </w:rPr>
        <w:t>cổ</w:t>
      </w:r>
      <w:r>
        <w:rPr>
          <w:color w:val="231F20"/>
          <w:spacing w:val="-13"/>
        </w:rPr>
        <w:t> </w:t>
      </w:r>
      <w:r>
        <w:rPr>
          <w:color w:val="231F20"/>
        </w:rPr>
        <w:t>họng,</w:t>
      </w:r>
      <w:r>
        <w:rPr>
          <w:color w:val="231F20"/>
          <w:spacing w:val="-13"/>
        </w:rPr>
        <w:t> </w:t>
      </w:r>
      <w:r>
        <w:rPr>
          <w:color w:val="231F20"/>
        </w:rPr>
        <w:t>nội</w:t>
      </w:r>
      <w:r>
        <w:rPr>
          <w:color w:val="231F20"/>
          <w:spacing w:val="-13"/>
        </w:rPr>
        <w:t> </w:t>
      </w:r>
      <w:r>
        <w:rPr>
          <w:color w:val="231F20"/>
        </w:rPr>
        <w:t>tạng,</w:t>
      </w:r>
      <w:r>
        <w:rPr>
          <w:color w:val="231F20"/>
          <w:spacing w:val="-13"/>
        </w:rPr>
        <w:t> </w:t>
      </w:r>
      <w:r>
        <w:rPr>
          <w:color w:val="231F20"/>
        </w:rPr>
        <w:t>khi</w:t>
      </w:r>
      <w:r>
        <w:rPr>
          <w:color w:val="231F20"/>
          <w:spacing w:val="-13"/>
        </w:rPr>
        <w:t> </w:t>
      </w:r>
      <w:r>
        <w:rPr>
          <w:color w:val="231F20"/>
        </w:rPr>
        <w:t>xuống</w:t>
      </w:r>
      <w:r>
        <w:rPr>
          <w:color w:val="231F20"/>
          <w:spacing w:val="-13"/>
        </w:rPr>
        <w:t> </w:t>
      </w:r>
      <w:r>
        <w:rPr>
          <w:color w:val="231F20"/>
        </w:rPr>
        <w:t>đến</w:t>
      </w:r>
      <w:r>
        <w:rPr>
          <w:color w:val="231F20"/>
          <w:spacing w:val="-13"/>
        </w:rPr>
        <w:t> </w:t>
      </w:r>
      <w:r>
        <w:rPr>
          <w:color w:val="231F20"/>
        </w:rPr>
        <w:t>phần dưới ra ngoài lửa vẫn cháy rực thiêu đốt toàn thân, sao gọi là</w:t>
      </w:r>
      <w:r>
        <w:rPr>
          <w:color w:val="231F20"/>
          <w:spacing w:val="-3"/>
        </w:rPr>
        <w:t> </w:t>
      </w:r>
      <w:r>
        <w:rPr>
          <w:color w:val="231F20"/>
        </w:rPr>
        <w:t>ăn?</w:t>
      </w:r>
    </w:p>
    <w:p>
      <w:pPr>
        <w:pStyle w:val="BodyText"/>
        <w:spacing w:line="271" w:lineRule="auto"/>
        <w:ind w:left="393" w:right="107"/>
      </w:pPr>
      <w:r>
        <w:rPr>
          <w:i/>
          <w:color w:val="231F20"/>
        </w:rPr>
        <w:t>Đáp: </w:t>
      </w:r>
      <w:r>
        <w:rPr>
          <w:color w:val="231F20"/>
        </w:rPr>
        <w:t>Tuy là đốt cháy gây khổ não nhưng có tướng của ăn, lúc mới nuốt thỏi sắt đỏ vào thân thì tạm thời thấy hết đói khát.</w:t>
      </w:r>
    </w:p>
    <w:p>
      <w:pPr>
        <w:pStyle w:val="BodyText"/>
        <w:spacing w:line="271" w:lineRule="auto"/>
        <w:ind w:left="393" w:right="107"/>
      </w:pPr>
      <w:r>
        <w:rPr>
          <w:color w:val="231F20"/>
        </w:rPr>
        <w:t>Ở nẻo bàng sinh có đủ bốn thứ, và tùy một loại riêng tăng, vì các chủng loại hiện có sai biệt.</w:t>
      </w:r>
    </w:p>
    <w:p>
      <w:pPr>
        <w:pStyle w:val="BodyText"/>
        <w:spacing w:line="271" w:lineRule="auto" w:before="113"/>
        <w:ind w:left="393" w:right="106"/>
      </w:pPr>
      <w:r>
        <w:rPr>
          <w:color w:val="231F20"/>
        </w:rPr>
        <w:t>Nẻo quỷ có đủ bốn thứ, tư thực riêng tăng. Từng nghe chuyện kể: Tôn giả Mãn Nguyện sắp vào thành Bố-sắc-yết-la-phạt-để khất thực. Lúc đến trước cửa thành, chợt thấy có một bà lão ngạ quỷ,</w:t>
      </w:r>
      <w:r>
        <w:rPr>
          <w:color w:val="231F20"/>
          <w:spacing w:val="-28"/>
        </w:rPr>
        <w:t> </w:t>
      </w:r>
      <w:r>
        <w:rPr>
          <w:color w:val="231F20"/>
        </w:rPr>
        <w:t>bèn hỏi: Bà đứng đây làm gì? Bà quỷ già hỏi lại: Tôn giả nhìn thấy</w:t>
      </w:r>
      <w:r>
        <w:rPr>
          <w:color w:val="231F20"/>
          <w:spacing w:val="-35"/>
        </w:rPr>
        <w:t> </w:t>
      </w:r>
      <w:r>
        <w:rPr>
          <w:color w:val="231F20"/>
        </w:rPr>
        <w:t>được tôi</w:t>
      </w:r>
      <w:r>
        <w:rPr>
          <w:color w:val="231F20"/>
          <w:spacing w:val="-8"/>
        </w:rPr>
        <w:t> </w:t>
      </w:r>
      <w:r>
        <w:rPr>
          <w:color w:val="231F20"/>
        </w:rPr>
        <w:t>sao?</w:t>
      </w:r>
      <w:r>
        <w:rPr>
          <w:color w:val="231F20"/>
          <w:spacing w:val="-12"/>
        </w:rPr>
        <w:t> </w:t>
      </w:r>
      <w:r>
        <w:rPr>
          <w:color w:val="231F20"/>
        </w:rPr>
        <w:t>Tôn</w:t>
      </w:r>
      <w:r>
        <w:rPr>
          <w:color w:val="231F20"/>
          <w:spacing w:val="-8"/>
        </w:rPr>
        <w:t> </w:t>
      </w:r>
      <w:r>
        <w:rPr>
          <w:color w:val="231F20"/>
        </w:rPr>
        <w:t>giả</w:t>
      </w:r>
      <w:r>
        <w:rPr>
          <w:color w:val="231F20"/>
          <w:spacing w:val="-7"/>
        </w:rPr>
        <w:t> </w:t>
      </w:r>
      <w:r>
        <w:rPr>
          <w:color w:val="231F20"/>
        </w:rPr>
        <w:t>đáp:</w:t>
      </w:r>
      <w:r>
        <w:rPr>
          <w:color w:val="231F20"/>
          <w:spacing w:val="-7"/>
        </w:rPr>
        <w:t> </w:t>
      </w:r>
      <w:r>
        <w:rPr>
          <w:color w:val="231F20"/>
        </w:rPr>
        <w:t>Đúng</w:t>
      </w:r>
      <w:r>
        <w:rPr>
          <w:color w:val="231F20"/>
          <w:spacing w:val="-8"/>
        </w:rPr>
        <w:t> </w:t>
      </w:r>
      <w:r>
        <w:rPr>
          <w:color w:val="231F20"/>
        </w:rPr>
        <w:t>thế.</w:t>
      </w:r>
      <w:r>
        <w:rPr>
          <w:color w:val="231F20"/>
          <w:spacing w:val="-7"/>
        </w:rPr>
        <w:t> </w:t>
      </w:r>
      <w:r>
        <w:rPr>
          <w:color w:val="231F20"/>
        </w:rPr>
        <w:t>Bà</w:t>
      </w:r>
      <w:r>
        <w:rPr>
          <w:color w:val="231F20"/>
          <w:spacing w:val="-8"/>
        </w:rPr>
        <w:t> </w:t>
      </w:r>
      <w:r>
        <w:rPr>
          <w:color w:val="231F20"/>
        </w:rPr>
        <w:t>quỷ</w:t>
      </w:r>
      <w:r>
        <w:rPr>
          <w:color w:val="231F20"/>
          <w:spacing w:val="-7"/>
        </w:rPr>
        <w:t> </w:t>
      </w:r>
      <w:r>
        <w:rPr>
          <w:color w:val="231F20"/>
        </w:rPr>
        <w:t>già</w:t>
      </w:r>
      <w:r>
        <w:rPr>
          <w:color w:val="231F20"/>
          <w:spacing w:val="-7"/>
        </w:rPr>
        <w:t> </w:t>
      </w:r>
      <w:r>
        <w:rPr>
          <w:color w:val="231F20"/>
        </w:rPr>
        <w:t>liền</w:t>
      </w:r>
      <w:r>
        <w:rPr>
          <w:color w:val="231F20"/>
          <w:spacing w:val="-8"/>
        </w:rPr>
        <w:t> </w:t>
      </w:r>
      <w:r>
        <w:rPr>
          <w:color w:val="231F20"/>
        </w:rPr>
        <w:t>nói:</w:t>
      </w:r>
      <w:r>
        <w:rPr>
          <w:color w:val="231F20"/>
          <w:spacing w:val="-7"/>
        </w:rPr>
        <w:t> </w:t>
      </w:r>
      <w:r>
        <w:rPr>
          <w:color w:val="231F20"/>
        </w:rPr>
        <w:t>Chồng</w:t>
      </w:r>
      <w:r>
        <w:rPr>
          <w:color w:val="231F20"/>
          <w:spacing w:val="-8"/>
        </w:rPr>
        <w:t> </w:t>
      </w:r>
      <w:r>
        <w:rPr>
          <w:color w:val="231F20"/>
        </w:rPr>
        <w:t>tôi</w:t>
      </w:r>
      <w:r>
        <w:rPr>
          <w:color w:val="231F20"/>
          <w:spacing w:val="-7"/>
        </w:rPr>
        <w:t> </w:t>
      </w:r>
      <w:r>
        <w:rPr>
          <w:color w:val="231F20"/>
        </w:rPr>
        <w:t>đi</w:t>
      </w:r>
      <w:r>
        <w:rPr>
          <w:color w:val="231F20"/>
          <w:spacing w:val="-7"/>
        </w:rPr>
        <w:t> </w:t>
      </w:r>
      <w:r>
        <w:rPr>
          <w:color w:val="231F20"/>
        </w:rPr>
        <w:t>vào trong</w:t>
      </w:r>
      <w:r>
        <w:rPr>
          <w:color w:val="231F20"/>
          <w:spacing w:val="-7"/>
        </w:rPr>
        <w:t> </w:t>
      </w:r>
      <w:r>
        <w:rPr>
          <w:color w:val="231F20"/>
        </w:rPr>
        <w:t>thành</w:t>
      </w:r>
      <w:r>
        <w:rPr>
          <w:color w:val="231F20"/>
          <w:spacing w:val="-6"/>
        </w:rPr>
        <w:t> </w:t>
      </w:r>
      <w:r>
        <w:rPr>
          <w:color w:val="231F20"/>
        </w:rPr>
        <w:t>này</w:t>
      </w:r>
      <w:r>
        <w:rPr>
          <w:color w:val="231F20"/>
          <w:spacing w:val="-6"/>
        </w:rPr>
        <w:t> </w:t>
      </w:r>
      <w:r>
        <w:rPr>
          <w:color w:val="231F20"/>
        </w:rPr>
        <w:t>mong</w:t>
      </w:r>
      <w:r>
        <w:rPr>
          <w:color w:val="231F20"/>
          <w:spacing w:val="-6"/>
        </w:rPr>
        <w:t> </w:t>
      </w:r>
      <w:r>
        <w:rPr>
          <w:color w:val="231F20"/>
        </w:rPr>
        <w:t>tìm</w:t>
      </w:r>
      <w:r>
        <w:rPr>
          <w:color w:val="231F20"/>
          <w:spacing w:val="-7"/>
        </w:rPr>
        <w:t> </w:t>
      </w:r>
      <w:r>
        <w:rPr>
          <w:color w:val="231F20"/>
        </w:rPr>
        <w:t>gặp</w:t>
      </w:r>
      <w:r>
        <w:rPr>
          <w:color w:val="231F20"/>
          <w:spacing w:val="-6"/>
        </w:rPr>
        <w:t> </w:t>
      </w:r>
      <w:r>
        <w:rPr>
          <w:color w:val="231F20"/>
        </w:rPr>
        <w:t>một</w:t>
      </w:r>
      <w:r>
        <w:rPr>
          <w:color w:val="231F20"/>
          <w:spacing w:val="-6"/>
        </w:rPr>
        <w:t> </w:t>
      </w:r>
      <w:r>
        <w:rPr>
          <w:color w:val="231F20"/>
        </w:rPr>
        <w:t>vị</w:t>
      </w:r>
      <w:r>
        <w:rPr>
          <w:color w:val="231F20"/>
          <w:spacing w:val="-6"/>
        </w:rPr>
        <w:t> </w:t>
      </w:r>
      <w:r>
        <w:rPr>
          <w:color w:val="231F20"/>
        </w:rPr>
        <w:t>trưởng</w:t>
      </w:r>
      <w:r>
        <w:rPr>
          <w:color w:val="231F20"/>
          <w:spacing w:val="-6"/>
        </w:rPr>
        <w:t> </w:t>
      </w:r>
      <w:r>
        <w:rPr>
          <w:color w:val="231F20"/>
        </w:rPr>
        <w:t>giả</w:t>
      </w:r>
      <w:r>
        <w:rPr>
          <w:color w:val="231F20"/>
          <w:spacing w:val="-7"/>
        </w:rPr>
        <w:t> </w:t>
      </w:r>
      <w:r>
        <w:rPr>
          <w:color w:val="231F20"/>
        </w:rPr>
        <w:t>có</w:t>
      </w:r>
      <w:r>
        <w:rPr>
          <w:color w:val="231F20"/>
          <w:spacing w:val="-6"/>
        </w:rPr>
        <w:t> </w:t>
      </w:r>
      <w:r>
        <w:rPr>
          <w:color w:val="231F20"/>
        </w:rPr>
        <w:t>mụt</w:t>
      </w:r>
      <w:r>
        <w:rPr>
          <w:color w:val="231F20"/>
          <w:spacing w:val="-6"/>
        </w:rPr>
        <w:t> </w:t>
      </w:r>
      <w:r>
        <w:rPr>
          <w:color w:val="231F20"/>
        </w:rPr>
        <w:t>nhọt</w:t>
      </w:r>
      <w:r>
        <w:rPr>
          <w:color w:val="231F20"/>
          <w:spacing w:val="-6"/>
        </w:rPr>
        <w:t> </w:t>
      </w:r>
      <w:r>
        <w:rPr>
          <w:color w:val="231F20"/>
        </w:rPr>
        <w:t>sưng</w:t>
      </w:r>
      <w:r>
        <w:rPr>
          <w:color w:val="231F20"/>
          <w:spacing w:val="-6"/>
        </w:rPr>
        <w:t> </w:t>
      </w:r>
      <w:r>
        <w:rPr>
          <w:color w:val="231F20"/>
        </w:rPr>
        <w:t>to bị</w:t>
      </w:r>
      <w:r>
        <w:rPr>
          <w:color w:val="231F20"/>
          <w:spacing w:val="-3"/>
        </w:rPr>
        <w:t> </w:t>
      </w:r>
      <w:r>
        <w:rPr>
          <w:color w:val="231F20"/>
        </w:rPr>
        <w:t>vỡ</w:t>
      </w:r>
      <w:r>
        <w:rPr>
          <w:color w:val="231F20"/>
          <w:spacing w:val="-3"/>
        </w:rPr>
        <w:t> </w:t>
      </w:r>
      <w:r>
        <w:rPr>
          <w:color w:val="231F20"/>
        </w:rPr>
        <w:t>mủ,</w:t>
      </w:r>
      <w:r>
        <w:rPr>
          <w:color w:val="231F20"/>
          <w:spacing w:val="-2"/>
        </w:rPr>
        <w:t> </w:t>
      </w:r>
      <w:r>
        <w:rPr>
          <w:color w:val="231F20"/>
        </w:rPr>
        <w:t>nhân</w:t>
      </w:r>
      <w:r>
        <w:rPr>
          <w:color w:val="231F20"/>
          <w:spacing w:val="-3"/>
        </w:rPr>
        <w:t> </w:t>
      </w:r>
      <w:r>
        <w:rPr>
          <w:color w:val="231F20"/>
        </w:rPr>
        <w:t>đấy</w:t>
      </w:r>
      <w:r>
        <w:rPr>
          <w:color w:val="231F20"/>
          <w:spacing w:val="-3"/>
        </w:rPr>
        <w:t> </w:t>
      </w:r>
      <w:r>
        <w:rPr>
          <w:color w:val="231F20"/>
        </w:rPr>
        <w:t>bóp</w:t>
      </w:r>
      <w:r>
        <w:rPr>
          <w:color w:val="231F20"/>
          <w:spacing w:val="-3"/>
        </w:rPr>
        <w:t> </w:t>
      </w:r>
      <w:r>
        <w:rPr>
          <w:color w:val="231F20"/>
        </w:rPr>
        <w:t>nặn,</w:t>
      </w:r>
      <w:r>
        <w:rPr>
          <w:color w:val="231F20"/>
          <w:spacing w:val="-3"/>
        </w:rPr>
        <w:t> </w:t>
      </w:r>
      <w:r>
        <w:rPr>
          <w:color w:val="231F20"/>
        </w:rPr>
        <w:t>hốt</w:t>
      </w:r>
      <w:r>
        <w:rPr>
          <w:color w:val="231F20"/>
          <w:spacing w:val="-3"/>
        </w:rPr>
        <w:t> </w:t>
      </w:r>
      <w:r>
        <w:rPr>
          <w:color w:val="231F20"/>
        </w:rPr>
        <w:t>vét</w:t>
      </w:r>
      <w:r>
        <w:rPr>
          <w:color w:val="231F20"/>
          <w:spacing w:val="-3"/>
        </w:rPr>
        <w:t> </w:t>
      </w:r>
      <w:r>
        <w:rPr>
          <w:color w:val="231F20"/>
        </w:rPr>
        <w:t>lấy</w:t>
      </w:r>
      <w:r>
        <w:rPr>
          <w:color w:val="231F20"/>
          <w:spacing w:val="-3"/>
        </w:rPr>
        <w:t> </w:t>
      </w:r>
      <w:r>
        <w:rPr>
          <w:color w:val="231F20"/>
        </w:rPr>
        <w:t>máu</w:t>
      </w:r>
      <w:r>
        <w:rPr>
          <w:color w:val="231F20"/>
          <w:spacing w:val="-3"/>
        </w:rPr>
        <w:t> </w:t>
      </w:r>
      <w:r>
        <w:rPr>
          <w:color w:val="231F20"/>
        </w:rPr>
        <w:t>mủ</w:t>
      </w:r>
      <w:r>
        <w:rPr>
          <w:color w:val="231F20"/>
          <w:spacing w:val="-3"/>
        </w:rPr>
        <w:t> </w:t>
      </w:r>
      <w:r>
        <w:rPr>
          <w:color w:val="231F20"/>
        </w:rPr>
        <w:t>đem</w:t>
      </w:r>
      <w:r>
        <w:rPr>
          <w:color w:val="231F20"/>
          <w:spacing w:val="-3"/>
        </w:rPr>
        <w:t> </w:t>
      </w:r>
      <w:r>
        <w:rPr>
          <w:color w:val="231F20"/>
        </w:rPr>
        <w:t>về</w:t>
      </w:r>
      <w:r>
        <w:rPr>
          <w:color w:val="231F20"/>
          <w:spacing w:val="-3"/>
        </w:rPr>
        <w:t> </w:t>
      </w:r>
      <w:r>
        <w:rPr>
          <w:color w:val="231F20"/>
        </w:rPr>
        <w:t>để</w:t>
      </w:r>
      <w:r>
        <w:rPr>
          <w:color w:val="231F20"/>
          <w:spacing w:val="-3"/>
        </w:rPr>
        <w:t> </w:t>
      </w:r>
      <w:r>
        <w:rPr>
          <w:color w:val="231F20"/>
        </w:rPr>
        <w:t>cùng</w:t>
      </w:r>
      <w:r>
        <w:rPr>
          <w:color w:val="231F20"/>
          <w:spacing w:val="-3"/>
        </w:rPr>
        <w:t> </w:t>
      </w:r>
      <w:r>
        <w:rPr>
          <w:color w:val="231F20"/>
        </w:rPr>
        <w:t>ăn, nên</w:t>
      </w:r>
      <w:r>
        <w:rPr>
          <w:color w:val="231F20"/>
          <w:spacing w:val="-4"/>
        </w:rPr>
        <w:t> </w:t>
      </w:r>
      <w:r>
        <w:rPr>
          <w:color w:val="231F20"/>
        </w:rPr>
        <w:t>tôi</w:t>
      </w:r>
      <w:r>
        <w:rPr>
          <w:color w:val="231F20"/>
          <w:spacing w:val="-4"/>
        </w:rPr>
        <w:t> </w:t>
      </w:r>
      <w:r>
        <w:rPr>
          <w:color w:val="231F20"/>
        </w:rPr>
        <w:t>phải</w:t>
      </w:r>
      <w:r>
        <w:rPr>
          <w:color w:val="231F20"/>
          <w:spacing w:val="-4"/>
        </w:rPr>
        <w:t> </w:t>
      </w:r>
      <w:r>
        <w:rPr>
          <w:color w:val="231F20"/>
        </w:rPr>
        <w:t>đứng</w:t>
      </w:r>
      <w:r>
        <w:rPr>
          <w:color w:val="231F20"/>
          <w:spacing w:val="-4"/>
        </w:rPr>
        <w:t> </w:t>
      </w:r>
      <w:r>
        <w:rPr>
          <w:color w:val="231F20"/>
        </w:rPr>
        <w:t>chờ</w:t>
      </w:r>
      <w:r>
        <w:rPr>
          <w:color w:val="231F20"/>
          <w:spacing w:val="-4"/>
        </w:rPr>
        <w:t> </w:t>
      </w:r>
      <w:r>
        <w:rPr>
          <w:color w:val="231F20"/>
        </w:rPr>
        <w:t>ở</w:t>
      </w:r>
      <w:r>
        <w:rPr>
          <w:color w:val="231F20"/>
          <w:spacing w:val="-3"/>
        </w:rPr>
        <w:t> </w:t>
      </w:r>
      <w:r>
        <w:rPr>
          <w:color w:val="231F20"/>
          <w:spacing w:val="-5"/>
        </w:rPr>
        <w:t>đây.</w:t>
      </w:r>
      <w:r>
        <w:rPr>
          <w:color w:val="231F20"/>
          <w:spacing w:val="-9"/>
        </w:rPr>
        <w:t> </w:t>
      </w:r>
      <w:r>
        <w:rPr>
          <w:color w:val="231F20"/>
        </w:rPr>
        <w:t>Tôn</w:t>
      </w:r>
      <w:r>
        <w:rPr>
          <w:color w:val="231F20"/>
          <w:spacing w:val="-4"/>
        </w:rPr>
        <w:t> </w:t>
      </w:r>
      <w:r>
        <w:rPr>
          <w:color w:val="231F20"/>
        </w:rPr>
        <w:t>giả</w:t>
      </w:r>
      <w:r>
        <w:rPr>
          <w:color w:val="231F20"/>
          <w:spacing w:val="-4"/>
        </w:rPr>
        <w:t> </w:t>
      </w:r>
      <w:r>
        <w:rPr>
          <w:color w:val="231F20"/>
        </w:rPr>
        <w:t>hỏi:</w:t>
      </w:r>
      <w:r>
        <w:rPr>
          <w:color w:val="231F20"/>
          <w:spacing w:val="-4"/>
        </w:rPr>
        <w:t> </w:t>
      </w:r>
      <w:r>
        <w:rPr>
          <w:color w:val="231F20"/>
        </w:rPr>
        <w:t>Chồng</w:t>
      </w:r>
      <w:r>
        <w:rPr>
          <w:color w:val="231F20"/>
          <w:spacing w:val="-3"/>
        </w:rPr>
        <w:t> </w:t>
      </w:r>
      <w:r>
        <w:rPr>
          <w:color w:val="231F20"/>
        </w:rPr>
        <w:t>bà</w:t>
      </w:r>
      <w:r>
        <w:rPr>
          <w:color w:val="231F20"/>
          <w:spacing w:val="-4"/>
        </w:rPr>
        <w:t> </w:t>
      </w:r>
      <w:r>
        <w:rPr>
          <w:color w:val="231F20"/>
        </w:rPr>
        <w:t>vào</w:t>
      </w:r>
      <w:r>
        <w:rPr>
          <w:color w:val="231F20"/>
          <w:spacing w:val="-4"/>
        </w:rPr>
        <w:t> </w:t>
      </w:r>
      <w:r>
        <w:rPr>
          <w:color w:val="231F20"/>
        </w:rPr>
        <w:t>thành</w:t>
      </w:r>
      <w:r>
        <w:rPr>
          <w:color w:val="231F20"/>
          <w:spacing w:val="-4"/>
        </w:rPr>
        <w:t> </w:t>
      </w:r>
      <w:r>
        <w:rPr>
          <w:color w:val="231F20"/>
        </w:rPr>
        <w:t>đã</w:t>
      </w:r>
      <w:r>
        <w:rPr>
          <w:color w:val="231F20"/>
          <w:spacing w:val="-4"/>
        </w:rPr>
        <w:t> </w:t>
      </w:r>
      <w:r>
        <w:rPr>
          <w:color w:val="231F20"/>
        </w:rPr>
        <w:t>lâu mau</w:t>
      </w:r>
      <w:r>
        <w:rPr>
          <w:color w:val="231F20"/>
          <w:spacing w:val="-5"/>
        </w:rPr>
        <w:t> </w:t>
      </w:r>
      <w:r>
        <w:rPr>
          <w:color w:val="231F20"/>
        </w:rPr>
        <w:t>rồi?</w:t>
      </w:r>
      <w:r>
        <w:rPr>
          <w:color w:val="231F20"/>
          <w:spacing w:val="-4"/>
        </w:rPr>
        <w:t> </w:t>
      </w:r>
      <w:r>
        <w:rPr>
          <w:color w:val="231F20"/>
        </w:rPr>
        <w:t>Bà</w:t>
      </w:r>
      <w:r>
        <w:rPr>
          <w:color w:val="231F20"/>
          <w:spacing w:val="-4"/>
        </w:rPr>
        <w:t> </w:t>
      </w:r>
      <w:r>
        <w:rPr>
          <w:color w:val="231F20"/>
        </w:rPr>
        <w:t>lão</w:t>
      </w:r>
      <w:r>
        <w:rPr>
          <w:color w:val="231F20"/>
          <w:spacing w:val="-4"/>
        </w:rPr>
        <w:t> </w:t>
      </w:r>
      <w:r>
        <w:rPr>
          <w:color w:val="231F20"/>
        </w:rPr>
        <w:t>quỷ</w:t>
      </w:r>
      <w:r>
        <w:rPr>
          <w:color w:val="231F20"/>
          <w:spacing w:val="-4"/>
        </w:rPr>
        <w:t> </w:t>
      </w:r>
      <w:r>
        <w:rPr>
          <w:color w:val="231F20"/>
        </w:rPr>
        <w:t>đáp:</w:t>
      </w:r>
      <w:r>
        <w:rPr>
          <w:color w:val="231F20"/>
          <w:spacing w:val="-9"/>
        </w:rPr>
        <w:t> </w:t>
      </w:r>
      <w:r>
        <w:rPr>
          <w:color w:val="231F20"/>
        </w:rPr>
        <w:t>Vì</w:t>
      </w:r>
      <w:r>
        <w:rPr>
          <w:color w:val="231F20"/>
          <w:spacing w:val="-4"/>
        </w:rPr>
        <w:t> </w:t>
      </w:r>
      <w:r>
        <w:rPr>
          <w:color w:val="231F20"/>
        </w:rPr>
        <w:t>bị</w:t>
      </w:r>
      <w:r>
        <w:rPr>
          <w:color w:val="231F20"/>
          <w:spacing w:val="-4"/>
        </w:rPr>
        <w:t> </w:t>
      </w:r>
      <w:r>
        <w:rPr>
          <w:color w:val="231F20"/>
        </w:rPr>
        <w:t>đói</w:t>
      </w:r>
      <w:r>
        <w:rPr>
          <w:color w:val="231F20"/>
          <w:spacing w:val="-4"/>
        </w:rPr>
        <w:t> </w:t>
      </w:r>
      <w:r>
        <w:rPr>
          <w:color w:val="231F20"/>
        </w:rPr>
        <w:t>khát</w:t>
      </w:r>
      <w:r>
        <w:rPr>
          <w:color w:val="231F20"/>
          <w:spacing w:val="-4"/>
        </w:rPr>
        <w:t> </w:t>
      </w:r>
      <w:r>
        <w:rPr>
          <w:color w:val="231F20"/>
        </w:rPr>
        <w:t>hành</w:t>
      </w:r>
      <w:r>
        <w:rPr>
          <w:color w:val="231F20"/>
          <w:spacing w:val="-4"/>
        </w:rPr>
        <w:t> </w:t>
      </w:r>
      <w:r>
        <w:rPr>
          <w:color w:val="231F20"/>
        </w:rPr>
        <w:t>hạ</w:t>
      </w:r>
      <w:r>
        <w:rPr>
          <w:color w:val="231F20"/>
          <w:spacing w:val="-4"/>
        </w:rPr>
        <w:t> </w:t>
      </w:r>
      <w:r>
        <w:rPr>
          <w:color w:val="231F20"/>
        </w:rPr>
        <w:t>nên</w:t>
      </w:r>
      <w:r>
        <w:rPr>
          <w:color w:val="231F20"/>
          <w:spacing w:val="-4"/>
        </w:rPr>
        <w:t> </w:t>
      </w:r>
      <w:r>
        <w:rPr>
          <w:color w:val="231F20"/>
        </w:rPr>
        <w:t>tôi</w:t>
      </w:r>
      <w:r>
        <w:rPr>
          <w:color w:val="231F20"/>
          <w:spacing w:val="-4"/>
        </w:rPr>
        <w:t> </w:t>
      </w:r>
      <w:r>
        <w:rPr>
          <w:color w:val="231F20"/>
        </w:rPr>
        <w:t>mê</w:t>
      </w:r>
      <w:r>
        <w:rPr>
          <w:color w:val="231F20"/>
          <w:spacing w:val="-4"/>
        </w:rPr>
        <w:t> </w:t>
      </w:r>
      <w:r>
        <w:rPr>
          <w:color w:val="231F20"/>
        </w:rPr>
        <w:t>đi</w:t>
      </w:r>
      <w:r>
        <w:rPr>
          <w:color w:val="231F20"/>
          <w:spacing w:val="-4"/>
        </w:rPr>
        <w:t> </w:t>
      </w:r>
      <w:r>
        <w:rPr>
          <w:color w:val="231F20"/>
        </w:rPr>
        <w:t>không nhớ rõ chồng tôi vào thành đã bao lâu, song chỉ nhớ là thành này ở cạnh</w:t>
      </w:r>
      <w:r>
        <w:rPr>
          <w:color w:val="231F20"/>
          <w:spacing w:val="-4"/>
        </w:rPr>
        <w:t> </w:t>
      </w:r>
      <w:r>
        <w:rPr>
          <w:color w:val="231F20"/>
        </w:rPr>
        <w:t>bờ</w:t>
      </w:r>
      <w:r>
        <w:rPr>
          <w:color w:val="231F20"/>
          <w:spacing w:val="-3"/>
        </w:rPr>
        <w:t> </w:t>
      </w:r>
      <w:r>
        <w:rPr>
          <w:color w:val="231F20"/>
        </w:rPr>
        <w:t>sông</w:t>
      </w:r>
      <w:r>
        <w:rPr>
          <w:color w:val="231F20"/>
          <w:spacing w:val="-3"/>
        </w:rPr>
        <w:t> </w:t>
      </w:r>
      <w:r>
        <w:rPr>
          <w:color w:val="231F20"/>
        </w:rPr>
        <w:t>lớn</w:t>
      </w:r>
      <w:r>
        <w:rPr>
          <w:color w:val="231F20"/>
          <w:spacing w:val="-3"/>
        </w:rPr>
        <w:t> </w:t>
      </w:r>
      <w:r>
        <w:rPr>
          <w:color w:val="231F20"/>
        </w:rPr>
        <w:t>và</w:t>
      </w:r>
      <w:r>
        <w:rPr>
          <w:color w:val="231F20"/>
          <w:spacing w:val="-3"/>
        </w:rPr>
        <w:t> </w:t>
      </w:r>
      <w:r>
        <w:rPr>
          <w:color w:val="231F20"/>
        </w:rPr>
        <w:t>đã</w:t>
      </w:r>
      <w:r>
        <w:rPr>
          <w:color w:val="231F20"/>
          <w:spacing w:val="-4"/>
        </w:rPr>
        <w:t> </w:t>
      </w:r>
      <w:r>
        <w:rPr>
          <w:color w:val="231F20"/>
        </w:rPr>
        <w:t>bảy</w:t>
      </w:r>
      <w:r>
        <w:rPr>
          <w:color w:val="231F20"/>
          <w:spacing w:val="-3"/>
        </w:rPr>
        <w:t> </w:t>
      </w:r>
      <w:r>
        <w:rPr>
          <w:color w:val="231F20"/>
        </w:rPr>
        <w:t>lần</w:t>
      </w:r>
      <w:r>
        <w:rPr>
          <w:color w:val="231F20"/>
          <w:spacing w:val="-3"/>
        </w:rPr>
        <w:t> </w:t>
      </w:r>
      <w:r>
        <w:rPr>
          <w:color w:val="231F20"/>
        </w:rPr>
        <w:t>dời</w:t>
      </w:r>
      <w:r>
        <w:rPr>
          <w:color w:val="231F20"/>
          <w:spacing w:val="-3"/>
        </w:rPr>
        <w:t> </w:t>
      </w:r>
      <w:r>
        <w:rPr>
          <w:color w:val="231F20"/>
        </w:rPr>
        <w:t>thành</w:t>
      </w:r>
      <w:r>
        <w:rPr>
          <w:color w:val="231F20"/>
          <w:spacing w:val="-3"/>
        </w:rPr>
        <w:t> </w:t>
      </w:r>
      <w:r>
        <w:rPr>
          <w:color w:val="231F20"/>
        </w:rPr>
        <w:t>về</w:t>
      </w:r>
      <w:r>
        <w:rPr>
          <w:color w:val="231F20"/>
          <w:spacing w:val="-4"/>
        </w:rPr>
        <w:t> </w:t>
      </w:r>
      <w:r>
        <w:rPr>
          <w:color w:val="231F20"/>
        </w:rPr>
        <w:t>hướng</w:t>
      </w:r>
      <w:r>
        <w:rPr>
          <w:color w:val="231F20"/>
          <w:spacing w:val="-3"/>
        </w:rPr>
        <w:t> </w:t>
      </w:r>
      <w:r>
        <w:rPr>
          <w:color w:val="231F20"/>
        </w:rPr>
        <w:t>nam,</w:t>
      </w:r>
      <w:r>
        <w:rPr>
          <w:color w:val="231F20"/>
          <w:spacing w:val="-3"/>
        </w:rPr>
        <w:t> </w:t>
      </w:r>
      <w:r>
        <w:rPr>
          <w:color w:val="231F20"/>
        </w:rPr>
        <w:t>bảy</w:t>
      </w:r>
      <w:r>
        <w:rPr>
          <w:color w:val="231F20"/>
          <w:spacing w:val="-3"/>
        </w:rPr>
        <w:t> </w:t>
      </w:r>
      <w:r>
        <w:rPr>
          <w:color w:val="231F20"/>
        </w:rPr>
        <w:t>lần</w:t>
      </w:r>
      <w:r>
        <w:rPr>
          <w:color w:val="231F20"/>
          <w:spacing w:val="-3"/>
        </w:rPr>
        <w:t> </w:t>
      </w:r>
      <w:r>
        <w:rPr>
          <w:color w:val="231F20"/>
        </w:rPr>
        <w:t>dời thành</w:t>
      </w:r>
      <w:r>
        <w:rPr>
          <w:color w:val="231F20"/>
          <w:spacing w:val="-10"/>
        </w:rPr>
        <w:t> </w:t>
      </w:r>
      <w:r>
        <w:rPr>
          <w:color w:val="231F20"/>
        </w:rPr>
        <w:t>về</w:t>
      </w:r>
      <w:r>
        <w:rPr>
          <w:color w:val="231F20"/>
          <w:spacing w:val="-10"/>
        </w:rPr>
        <w:t> </w:t>
      </w:r>
      <w:r>
        <w:rPr>
          <w:color w:val="231F20"/>
        </w:rPr>
        <w:t>hướng</w:t>
      </w:r>
      <w:r>
        <w:rPr>
          <w:color w:val="231F20"/>
          <w:spacing w:val="-10"/>
        </w:rPr>
        <w:t> </w:t>
      </w:r>
      <w:r>
        <w:rPr>
          <w:color w:val="231F20"/>
        </w:rPr>
        <w:t>bắc,</w:t>
      </w:r>
      <w:r>
        <w:rPr>
          <w:color w:val="231F20"/>
          <w:spacing w:val="-10"/>
        </w:rPr>
        <w:t> </w:t>
      </w:r>
      <w:r>
        <w:rPr>
          <w:color w:val="231F20"/>
        </w:rPr>
        <w:t>đến</w:t>
      </w:r>
      <w:r>
        <w:rPr>
          <w:color w:val="231F20"/>
          <w:spacing w:val="-10"/>
        </w:rPr>
        <w:t> </w:t>
      </w:r>
      <w:r>
        <w:rPr>
          <w:color w:val="231F20"/>
        </w:rPr>
        <w:t>nay</w:t>
      </w:r>
      <w:r>
        <w:rPr>
          <w:color w:val="231F20"/>
          <w:spacing w:val="-10"/>
        </w:rPr>
        <w:t> </w:t>
      </w:r>
      <w:r>
        <w:rPr>
          <w:color w:val="231F20"/>
        </w:rPr>
        <w:t>chồng</w:t>
      </w:r>
      <w:r>
        <w:rPr>
          <w:color w:val="231F20"/>
          <w:spacing w:val="-10"/>
        </w:rPr>
        <w:t> </w:t>
      </w:r>
      <w:r>
        <w:rPr>
          <w:color w:val="231F20"/>
        </w:rPr>
        <w:t>tôi</w:t>
      </w:r>
      <w:r>
        <w:rPr>
          <w:color w:val="231F20"/>
          <w:spacing w:val="-10"/>
        </w:rPr>
        <w:t> </w:t>
      </w:r>
      <w:r>
        <w:rPr>
          <w:color w:val="231F20"/>
        </w:rPr>
        <w:t>vẫn</w:t>
      </w:r>
      <w:r>
        <w:rPr>
          <w:color w:val="231F20"/>
          <w:spacing w:val="-10"/>
        </w:rPr>
        <w:t> </w:t>
      </w:r>
      <w:r>
        <w:rPr>
          <w:color w:val="231F20"/>
        </w:rPr>
        <w:t>chưa</w:t>
      </w:r>
      <w:r>
        <w:rPr>
          <w:color w:val="231F20"/>
          <w:spacing w:val="-10"/>
        </w:rPr>
        <w:t> </w:t>
      </w:r>
      <w:r>
        <w:rPr>
          <w:color w:val="231F20"/>
        </w:rPr>
        <w:t>trở</w:t>
      </w:r>
      <w:r>
        <w:rPr>
          <w:color w:val="231F20"/>
          <w:spacing w:val="-10"/>
        </w:rPr>
        <w:t> </w:t>
      </w:r>
      <w:r>
        <w:rPr>
          <w:color w:val="231F20"/>
        </w:rPr>
        <w:t>lại.</w:t>
      </w:r>
      <w:r>
        <w:rPr>
          <w:color w:val="231F20"/>
          <w:spacing w:val="-15"/>
        </w:rPr>
        <w:t> </w:t>
      </w:r>
      <w:r>
        <w:rPr>
          <w:color w:val="231F20"/>
        </w:rPr>
        <w:t>Tôn</w:t>
      </w:r>
      <w:r>
        <w:rPr>
          <w:color w:val="231F20"/>
          <w:spacing w:val="-10"/>
        </w:rPr>
        <w:t> </w:t>
      </w:r>
      <w:r>
        <w:rPr>
          <w:color w:val="231F20"/>
        </w:rPr>
        <w:t>giả</w:t>
      </w:r>
      <w:r>
        <w:rPr>
          <w:color w:val="231F20"/>
          <w:spacing w:val="-10"/>
        </w:rPr>
        <w:t> </w:t>
      </w:r>
      <w:r>
        <w:rPr>
          <w:color w:val="231F20"/>
          <w:spacing w:val="-3"/>
        </w:rPr>
        <w:t>nghe </w:t>
      </w:r>
      <w:r>
        <w:rPr>
          <w:color w:val="231F20"/>
        </w:rPr>
        <w:t>nói vô cùng xúc động, nén thương cảm mà đi.</w:t>
      </w:r>
    </w:p>
    <w:p>
      <w:pPr>
        <w:pStyle w:val="BodyText"/>
        <w:spacing w:line="271" w:lineRule="auto" w:before="116"/>
        <w:ind w:left="393" w:right="107"/>
      </w:pPr>
      <w:r>
        <w:rPr>
          <w:color w:val="231F20"/>
        </w:rPr>
        <w:t>Như</w:t>
      </w:r>
      <w:r>
        <w:rPr>
          <w:color w:val="231F20"/>
          <w:spacing w:val="-10"/>
        </w:rPr>
        <w:t> </w:t>
      </w:r>
      <w:r>
        <w:rPr>
          <w:color w:val="231F20"/>
        </w:rPr>
        <w:t>vậy</w:t>
      </w:r>
      <w:r>
        <w:rPr>
          <w:color w:val="231F20"/>
          <w:spacing w:val="-9"/>
        </w:rPr>
        <w:t> </w:t>
      </w:r>
      <w:r>
        <w:rPr>
          <w:color w:val="231F20"/>
        </w:rPr>
        <w:t>bà</w:t>
      </w:r>
      <w:r>
        <w:rPr>
          <w:color w:val="231F20"/>
          <w:spacing w:val="-9"/>
        </w:rPr>
        <w:t> </w:t>
      </w:r>
      <w:r>
        <w:rPr>
          <w:color w:val="231F20"/>
        </w:rPr>
        <w:t>quỷ</w:t>
      </w:r>
      <w:r>
        <w:rPr>
          <w:color w:val="231F20"/>
          <w:spacing w:val="-9"/>
        </w:rPr>
        <w:t> </w:t>
      </w:r>
      <w:r>
        <w:rPr>
          <w:color w:val="231F20"/>
        </w:rPr>
        <w:t>già</w:t>
      </w:r>
      <w:r>
        <w:rPr>
          <w:color w:val="231F20"/>
          <w:spacing w:val="-9"/>
        </w:rPr>
        <w:t> </w:t>
      </w:r>
      <w:r>
        <w:rPr>
          <w:color w:val="231F20"/>
        </w:rPr>
        <w:t>ấy</w:t>
      </w:r>
      <w:r>
        <w:rPr>
          <w:color w:val="231F20"/>
          <w:spacing w:val="-9"/>
        </w:rPr>
        <w:t> </w:t>
      </w:r>
      <w:r>
        <w:rPr>
          <w:color w:val="231F20"/>
        </w:rPr>
        <w:t>bị</w:t>
      </w:r>
      <w:r>
        <w:rPr>
          <w:color w:val="231F20"/>
          <w:spacing w:val="-9"/>
        </w:rPr>
        <w:t> </w:t>
      </w:r>
      <w:r>
        <w:rPr>
          <w:color w:val="231F20"/>
        </w:rPr>
        <w:t>đói</w:t>
      </w:r>
      <w:r>
        <w:rPr>
          <w:color w:val="231F20"/>
          <w:spacing w:val="-10"/>
        </w:rPr>
        <w:t> </w:t>
      </w:r>
      <w:r>
        <w:rPr>
          <w:color w:val="231F20"/>
        </w:rPr>
        <w:t>khát</w:t>
      </w:r>
      <w:r>
        <w:rPr>
          <w:color w:val="231F20"/>
          <w:spacing w:val="-9"/>
        </w:rPr>
        <w:t> </w:t>
      </w:r>
      <w:r>
        <w:rPr>
          <w:color w:val="231F20"/>
        </w:rPr>
        <w:t>đã</w:t>
      </w:r>
      <w:r>
        <w:rPr>
          <w:color w:val="231F20"/>
          <w:spacing w:val="-9"/>
        </w:rPr>
        <w:t> </w:t>
      </w:r>
      <w:r>
        <w:rPr>
          <w:color w:val="231F20"/>
        </w:rPr>
        <w:t>rất</w:t>
      </w:r>
      <w:r>
        <w:rPr>
          <w:color w:val="231F20"/>
          <w:spacing w:val="-9"/>
        </w:rPr>
        <w:t> </w:t>
      </w:r>
      <w:r>
        <w:rPr>
          <w:color w:val="231F20"/>
        </w:rPr>
        <w:t>lâu</w:t>
      </w:r>
      <w:r>
        <w:rPr>
          <w:color w:val="231F20"/>
          <w:spacing w:val="-9"/>
        </w:rPr>
        <w:t> </w:t>
      </w:r>
      <w:r>
        <w:rPr>
          <w:color w:val="231F20"/>
        </w:rPr>
        <w:t>nhưng</w:t>
      </w:r>
      <w:r>
        <w:rPr>
          <w:color w:val="231F20"/>
          <w:spacing w:val="-9"/>
        </w:rPr>
        <w:t> </w:t>
      </w:r>
      <w:r>
        <w:rPr>
          <w:color w:val="231F20"/>
        </w:rPr>
        <w:t>vẫn</w:t>
      </w:r>
      <w:r>
        <w:rPr>
          <w:color w:val="231F20"/>
          <w:spacing w:val="-9"/>
        </w:rPr>
        <w:t> </w:t>
      </w:r>
      <w:r>
        <w:rPr>
          <w:color w:val="231F20"/>
        </w:rPr>
        <w:t>hy</w:t>
      </w:r>
      <w:r>
        <w:rPr>
          <w:color w:val="231F20"/>
          <w:spacing w:val="-9"/>
        </w:rPr>
        <w:t> </w:t>
      </w:r>
      <w:r>
        <w:rPr>
          <w:color w:val="231F20"/>
        </w:rPr>
        <w:t>vọng được</w:t>
      </w:r>
      <w:r>
        <w:rPr>
          <w:color w:val="231F20"/>
          <w:spacing w:val="-7"/>
        </w:rPr>
        <w:t> </w:t>
      </w:r>
      <w:r>
        <w:rPr>
          <w:color w:val="231F20"/>
        </w:rPr>
        <w:t>chút</w:t>
      </w:r>
      <w:r>
        <w:rPr>
          <w:color w:val="231F20"/>
          <w:spacing w:val="-6"/>
        </w:rPr>
        <w:t> </w:t>
      </w:r>
      <w:r>
        <w:rPr>
          <w:color w:val="231F20"/>
        </w:rPr>
        <w:t>gì</w:t>
      </w:r>
      <w:r>
        <w:rPr>
          <w:color w:val="231F20"/>
          <w:spacing w:val="-7"/>
        </w:rPr>
        <w:t> </w:t>
      </w:r>
      <w:r>
        <w:rPr>
          <w:color w:val="231F20"/>
        </w:rPr>
        <w:t>để</w:t>
      </w:r>
      <w:r>
        <w:rPr>
          <w:color w:val="231F20"/>
          <w:spacing w:val="-6"/>
        </w:rPr>
        <w:t> </w:t>
      </w:r>
      <w:r>
        <w:rPr>
          <w:color w:val="231F20"/>
        </w:rPr>
        <w:t>nuôi</w:t>
      </w:r>
      <w:r>
        <w:rPr>
          <w:color w:val="231F20"/>
          <w:spacing w:val="-6"/>
        </w:rPr>
        <w:t> </w:t>
      </w:r>
      <w:r>
        <w:rPr>
          <w:color w:val="231F20"/>
        </w:rPr>
        <w:t>thân,</w:t>
      </w:r>
      <w:r>
        <w:rPr>
          <w:color w:val="231F20"/>
          <w:spacing w:val="-7"/>
        </w:rPr>
        <w:t> </w:t>
      </w:r>
      <w:r>
        <w:rPr>
          <w:color w:val="231F20"/>
        </w:rPr>
        <w:t>tiếp</w:t>
      </w:r>
      <w:r>
        <w:rPr>
          <w:color w:val="231F20"/>
          <w:spacing w:val="-6"/>
        </w:rPr>
        <w:t> </w:t>
      </w:r>
      <w:r>
        <w:rPr>
          <w:color w:val="231F20"/>
        </w:rPr>
        <w:t>tục</w:t>
      </w:r>
      <w:r>
        <w:rPr>
          <w:color w:val="231F20"/>
          <w:spacing w:val="-7"/>
        </w:rPr>
        <w:t> </w:t>
      </w:r>
      <w:r>
        <w:rPr>
          <w:color w:val="231F20"/>
        </w:rPr>
        <w:t>sống.</w:t>
      </w:r>
      <w:r>
        <w:rPr>
          <w:color w:val="231F20"/>
          <w:spacing w:val="-6"/>
        </w:rPr>
        <w:t> </w:t>
      </w:r>
      <w:r>
        <w:rPr>
          <w:color w:val="231F20"/>
        </w:rPr>
        <w:t>Nên</w:t>
      </w:r>
      <w:r>
        <w:rPr>
          <w:color w:val="231F20"/>
          <w:spacing w:val="-6"/>
        </w:rPr>
        <w:t> </w:t>
      </w:r>
      <w:r>
        <w:rPr>
          <w:color w:val="231F20"/>
        </w:rPr>
        <w:t>biết</w:t>
      </w:r>
      <w:r>
        <w:rPr>
          <w:color w:val="231F20"/>
          <w:spacing w:val="-7"/>
        </w:rPr>
        <w:t> </w:t>
      </w:r>
      <w:r>
        <w:rPr>
          <w:color w:val="231F20"/>
        </w:rPr>
        <w:t>nẻo</w:t>
      </w:r>
      <w:r>
        <w:rPr>
          <w:color w:val="231F20"/>
          <w:spacing w:val="-6"/>
        </w:rPr>
        <w:t> </w:t>
      </w:r>
      <w:r>
        <w:rPr>
          <w:color w:val="231F20"/>
        </w:rPr>
        <w:t>quỷ</w:t>
      </w:r>
      <w:r>
        <w:rPr>
          <w:color w:val="231F20"/>
          <w:spacing w:val="-7"/>
        </w:rPr>
        <w:t> </w:t>
      </w:r>
      <w:r>
        <w:rPr>
          <w:color w:val="231F20"/>
        </w:rPr>
        <w:t>thì</w:t>
      </w:r>
      <w:r>
        <w:rPr>
          <w:color w:val="231F20"/>
          <w:spacing w:val="-6"/>
        </w:rPr>
        <w:t> </w:t>
      </w:r>
      <w:r>
        <w:rPr>
          <w:color w:val="231F20"/>
        </w:rPr>
        <w:t>tư</w:t>
      </w:r>
      <w:r>
        <w:rPr>
          <w:color w:val="231F20"/>
          <w:spacing w:val="-6"/>
        </w:rPr>
        <w:t> </w:t>
      </w:r>
      <w:r>
        <w:rPr>
          <w:color w:val="231F20"/>
        </w:rPr>
        <w:t>thực riêng tăng.</w:t>
      </w:r>
    </w:p>
    <w:p>
      <w:pPr>
        <w:pStyle w:val="BodyText"/>
        <w:spacing w:line="271" w:lineRule="auto"/>
        <w:ind w:left="393" w:right="107"/>
      </w:pPr>
      <w:r>
        <w:rPr>
          <w:color w:val="231F20"/>
        </w:rPr>
        <w:t>Về</w:t>
      </w:r>
      <w:r>
        <w:rPr>
          <w:color w:val="231F20"/>
          <w:spacing w:val="-15"/>
        </w:rPr>
        <w:t> </w:t>
      </w:r>
      <w:r>
        <w:rPr>
          <w:color w:val="231F20"/>
        </w:rPr>
        <w:t>loài</w:t>
      </w:r>
      <w:r>
        <w:rPr>
          <w:color w:val="231F20"/>
          <w:spacing w:val="-14"/>
        </w:rPr>
        <w:t> </w:t>
      </w:r>
      <w:r>
        <w:rPr>
          <w:color w:val="231F20"/>
        </w:rPr>
        <w:t>người</w:t>
      </w:r>
      <w:r>
        <w:rPr>
          <w:color w:val="231F20"/>
          <w:spacing w:val="-15"/>
        </w:rPr>
        <w:t> </w:t>
      </w:r>
      <w:r>
        <w:rPr>
          <w:color w:val="231F20"/>
        </w:rPr>
        <w:t>và</w:t>
      </w:r>
      <w:r>
        <w:rPr>
          <w:color w:val="231F20"/>
          <w:spacing w:val="-13"/>
        </w:rPr>
        <w:t> </w:t>
      </w:r>
      <w:r>
        <w:rPr>
          <w:color w:val="231F20"/>
        </w:rPr>
        <w:t>các</w:t>
      </w:r>
      <w:r>
        <w:rPr>
          <w:color w:val="231F20"/>
          <w:spacing w:val="-15"/>
        </w:rPr>
        <w:t> </w:t>
      </w:r>
      <w:r>
        <w:rPr>
          <w:color w:val="231F20"/>
        </w:rPr>
        <w:t>trời</w:t>
      </w:r>
      <w:r>
        <w:rPr>
          <w:color w:val="231F20"/>
          <w:spacing w:val="-14"/>
        </w:rPr>
        <w:t> </w:t>
      </w:r>
      <w:r>
        <w:rPr>
          <w:color w:val="231F20"/>
        </w:rPr>
        <w:t>cõi</w:t>
      </w:r>
      <w:r>
        <w:rPr>
          <w:color w:val="231F20"/>
          <w:spacing w:val="-14"/>
        </w:rPr>
        <w:t> </w:t>
      </w:r>
      <w:r>
        <w:rPr>
          <w:color w:val="231F20"/>
        </w:rPr>
        <w:t>dục</w:t>
      </w:r>
      <w:r>
        <w:rPr>
          <w:color w:val="231F20"/>
          <w:spacing w:val="-13"/>
        </w:rPr>
        <w:t> </w:t>
      </w:r>
      <w:r>
        <w:rPr>
          <w:color w:val="231F20"/>
        </w:rPr>
        <w:t>cũng</w:t>
      </w:r>
      <w:r>
        <w:rPr>
          <w:color w:val="231F20"/>
          <w:spacing w:val="-14"/>
        </w:rPr>
        <w:t> </w:t>
      </w:r>
      <w:r>
        <w:rPr>
          <w:color w:val="231F20"/>
        </w:rPr>
        <w:t>có</w:t>
      </w:r>
      <w:r>
        <w:rPr>
          <w:color w:val="231F20"/>
          <w:spacing w:val="-14"/>
        </w:rPr>
        <w:t> </w:t>
      </w:r>
      <w:r>
        <w:rPr>
          <w:color w:val="231F20"/>
        </w:rPr>
        <w:t>đủ</w:t>
      </w:r>
      <w:r>
        <w:rPr>
          <w:color w:val="231F20"/>
          <w:spacing w:val="-14"/>
        </w:rPr>
        <w:t> </w:t>
      </w:r>
      <w:r>
        <w:rPr>
          <w:color w:val="231F20"/>
        </w:rPr>
        <w:t>bốn</w:t>
      </w:r>
      <w:r>
        <w:rPr>
          <w:color w:val="231F20"/>
          <w:spacing w:val="-13"/>
        </w:rPr>
        <w:t> </w:t>
      </w:r>
      <w:r>
        <w:rPr>
          <w:color w:val="231F20"/>
        </w:rPr>
        <w:t>cách</w:t>
      </w:r>
      <w:r>
        <w:rPr>
          <w:color w:val="231F20"/>
          <w:spacing w:val="-14"/>
        </w:rPr>
        <w:t> </w:t>
      </w:r>
      <w:r>
        <w:rPr>
          <w:color w:val="231F20"/>
        </w:rPr>
        <w:t>ăn,</w:t>
      </w:r>
      <w:r>
        <w:rPr>
          <w:color w:val="231F20"/>
          <w:spacing w:val="-14"/>
        </w:rPr>
        <w:t> </w:t>
      </w:r>
      <w:r>
        <w:rPr>
          <w:color w:val="231F20"/>
          <w:spacing w:val="-3"/>
        </w:rPr>
        <w:t>nhưng </w:t>
      </w:r>
      <w:r>
        <w:rPr>
          <w:color w:val="231F20"/>
        </w:rPr>
        <w:t>chỉ loại đoạn thực riêng tăng. Còn cõi sắc và vô sắc như nói trong phần cõi.</w:t>
      </w:r>
    </w:p>
    <w:p>
      <w:pPr>
        <w:pStyle w:val="BodyText"/>
        <w:spacing w:before="113"/>
        <w:ind w:left="960" w:firstLine="0"/>
      </w:pPr>
      <w:r>
        <w:rPr>
          <w:i/>
          <w:color w:val="231F20"/>
        </w:rPr>
        <w:t>Hỏi: </w:t>
      </w:r>
      <w:r>
        <w:rPr>
          <w:color w:val="231F20"/>
        </w:rPr>
        <w:t>Nơi loài nào có bao nhiêu cách ăn gì?</w:t>
      </w:r>
    </w:p>
    <w:p>
      <w:pPr>
        <w:pStyle w:val="BodyText"/>
        <w:spacing w:line="271" w:lineRule="auto" w:before="153"/>
        <w:ind w:left="393" w:right="108"/>
      </w:pPr>
      <w:r>
        <w:rPr>
          <w:i/>
          <w:color w:val="231F20"/>
        </w:rPr>
        <w:t>Đáp: </w:t>
      </w:r>
      <w:r>
        <w:rPr>
          <w:color w:val="231F20"/>
        </w:rPr>
        <w:t>Loài sinh bằng trứng (Noãn sinh) có đủ bốn cách ăn, xúc thực riêng tăng.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Có</w:t>
      </w:r>
      <w:r>
        <w:rPr>
          <w:color w:val="231F20"/>
          <w:spacing w:val="-6"/>
        </w:rPr>
        <w:t> </w:t>
      </w:r>
      <w:r>
        <w:rPr>
          <w:color w:val="231F20"/>
        </w:rPr>
        <w:t>thuyết</w:t>
      </w:r>
      <w:r>
        <w:rPr>
          <w:color w:val="231F20"/>
          <w:spacing w:val="-5"/>
        </w:rPr>
        <w:t> </w:t>
      </w:r>
      <w:r>
        <w:rPr>
          <w:color w:val="231F20"/>
        </w:rPr>
        <w:t>nói:</w:t>
      </w:r>
      <w:r>
        <w:rPr>
          <w:color w:val="231F20"/>
          <w:spacing w:val="-10"/>
        </w:rPr>
        <w:t> </w:t>
      </w:r>
      <w:r>
        <w:rPr>
          <w:color w:val="231F20"/>
        </w:rPr>
        <w:t>Tư</w:t>
      </w:r>
      <w:r>
        <w:rPr>
          <w:color w:val="231F20"/>
          <w:spacing w:val="-5"/>
        </w:rPr>
        <w:t> </w:t>
      </w:r>
      <w:r>
        <w:rPr>
          <w:color w:val="231F20"/>
        </w:rPr>
        <w:t>thục</w:t>
      </w:r>
      <w:r>
        <w:rPr>
          <w:color w:val="231F20"/>
          <w:spacing w:val="-5"/>
        </w:rPr>
        <w:t> </w:t>
      </w:r>
      <w:r>
        <w:rPr>
          <w:color w:val="231F20"/>
        </w:rPr>
        <w:t>tăng.</w:t>
      </w:r>
      <w:r>
        <w:rPr>
          <w:color w:val="231F20"/>
          <w:spacing w:val="-10"/>
        </w:rPr>
        <w:t> </w:t>
      </w:r>
      <w:r>
        <w:rPr>
          <w:color w:val="231F20"/>
        </w:rPr>
        <w:t>Vì</w:t>
      </w:r>
      <w:r>
        <w:rPr>
          <w:color w:val="231F20"/>
          <w:spacing w:val="-5"/>
        </w:rPr>
        <w:t> </w:t>
      </w:r>
      <w:r>
        <w:rPr>
          <w:color w:val="231F20"/>
        </w:rPr>
        <w:t>sao</w:t>
      </w:r>
      <w:r>
        <w:rPr>
          <w:color w:val="231F20"/>
          <w:spacing w:val="-5"/>
        </w:rPr>
        <w:t> </w:t>
      </w:r>
      <w:r>
        <w:rPr>
          <w:color w:val="231F20"/>
        </w:rPr>
        <w:t>nhận</w:t>
      </w:r>
      <w:r>
        <w:rPr>
          <w:color w:val="231F20"/>
          <w:spacing w:val="-5"/>
        </w:rPr>
        <w:t> </w:t>
      </w:r>
      <w:r>
        <w:rPr>
          <w:color w:val="231F20"/>
        </w:rPr>
        <w:t>biết?</w:t>
      </w:r>
      <w:r>
        <w:rPr>
          <w:color w:val="231F20"/>
          <w:spacing w:val="-10"/>
        </w:rPr>
        <w:t> </w:t>
      </w:r>
      <w:r>
        <w:rPr>
          <w:color w:val="231F20"/>
        </w:rPr>
        <w:t>Trong</w:t>
      </w:r>
      <w:r>
        <w:rPr>
          <w:color w:val="231F20"/>
          <w:spacing w:val="-5"/>
        </w:rPr>
        <w:t> </w:t>
      </w:r>
      <w:r>
        <w:rPr>
          <w:color w:val="231F20"/>
        </w:rPr>
        <w:t>Luận</w:t>
      </w:r>
      <w:r>
        <w:rPr>
          <w:color w:val="231F20"/>
          <w:spacing w:val="-10"/>
        </w:rPr>
        <w:t> </w:t>
      </w:r>
      <w:r>
        <w:rPr>
          <w:color w:val="231F20"/>
        </w:rPr>
        <w:t>Tập Dị</w:t>
      </w:r>
      <w:r>
        <w:rPr>
          <w:color w:val="231F20"/>
          <w:spacing w:val="-8"/>
        </w:rPr>
        <w:t> </w:t>
      </w:r>
      <w:r>
        <w:rPr>
          <w:color w:val="231F20"/>
        </w:rPr>
        <w:t>Môn</w:t>
      </w:r>
      <w:r>
        <w:rPr>
          <w:color w:val="231F20"/>
          <w:spacing w:val="-8"/>
        </w:rPr>
        <w:t> </w:t>
      </w:r>
      <w:r>
        <w:rPr>
          <w:color w:val="231F20"/>
        </w:rPr>
        <w:t>nói:</w:t>
      </w:r>
      <w:r>
        <w:rPr>
          <w:color w:val="231F20"/>
          <w:spacing w:val="-13"/>
        </w:rPr>
        <w:t> </w:t>
      </w:r>
      <w:r>
        <w:rPr>
          <w:color w:val="231F20"/>
        </w:rPr>
        <w:t>Trong</w:t>
      </w:r>
      <w:r>
        <w:rPr>
          <w:color w:val="231F20"/>
          <w:spacing w:val="-8"/>
        </w:rPr>
        <w:t> </w:t>
      </w:r>
      <w:r>
        <w:rPr>
          <w:color w:val="231F20"/>
        </w:rPr>
        <w:t>biển</w:t>
      </w:r>
      <w:r>
        <w:rPr>
          <w:color w:val="231F20"/>
          <w:spacing w:val="-8"/>
        </w:rPr>
        <w:t> </w:t>
      </w:r>
      <w:r>
        <w:rPr>
          <w:color w:val="231F20"/>
        </w:rPr>
        <w:t>có</w:t>
      </w:r>
      <w:r>
        <w:rPr>
          <w:color w:val="231F20"/>
          <w:spacing w:val="-8"/>
        </w:rPr>
        <w:t> </w:t>
      </w:r>
      <w:r>
        <w:rPr>
          <w:color w:val="231F20"/>
        </w:rPr>
        <w:t>một</w:t>
      </w:r>
      <w:r>
        <w:rPr>
          <w:color w:val="231F20"/>
          <w:spacing w:val="-7"/>
        </w:rPr>
        <w:t> </w:t>
      </w:r>
      <w:r>
        <w:rPr>
          <w:color w:val="231F20"/>
        </w:rPr>
        <w:t>loài</w:t>
      </w:r>
      <w:r>
        <w:rPr>
          <w:color w:val="231F20"/>
          <w:spacing w:val="-8"/>
        </w:rPr>
        <w:t> </w:t>
      </w:r>
      <w:r>
        <w:rPr>
          <w:color w:val="231F20"/>
        </w:rPr>
        <w:t>thú,</w:t>
      </w:r>
      <w:r>
        <w:rPr>
          <w:color w:val="231F20"/>
          <w:spacing w:val="-8"/>
        </w:rPr>
        <w:t> </w:t>
      </w:r>
      <w:r>
        <w:rPr>
          <w:color w:val="231F20"/>
        </w:rPr>
        <w:t>khi</w:t>
      </w:r>
      <w:r>
        <w:rPr>
          <w:color w:val="231F20"/>
          <w:spacing w:val="-8"/>
        </w:rPr>
        <w:t> </w:t>
      </w:r>
      <w:r>
        <w:rPr>
          <w:color w:val="231F20"/>
        </w:rPr>
        <w:t>bò</w:t>
      </w:r>
      <w:r>
        <w:rPr>
          <w:color w:val="231F20"/>
          <w:spacing w:val="-8"/>
        </w:rPr>
        <w:t> </w:t>
      </w:r>
      <w:r>
        <w:rPr>
          <w:color w:val="231F20"/>
        </w:rPr>
        <w:t>lên</w:t>
      </w:r>
      <w:r>
        <w:rPr>
          <w:color w:val="231F20"/>
          <w:spacing w:val="-8"/>
        </w:rPr>
        <w:t> </w:t>
      </w:r>
      <w:r>
        <w:rPr>
          <w:color w:val="231F20"/>
        </w:rPr>
        <w:t>bãi,</w:t>
      </w:r>
      <w:r>
        <w:rPr>
          <w:color w:val="231F20"/>
          <w:spacing w:val="-7"/>
        </w:rPr>
        <w:t> </w:t>
      </w:r>
      <w:r>
        <w:rPr>
          <w:color w:val="231F20"/>
        </w:rPr>
        <w:t>đào</w:t>
      </w:r>
      <w:r>
        <w:rPr>
          <w:color w:val="231F20"/>
          <w:spacing w:val="-8"/>
        </w:rPr>
        <w:t> </w:t>
      </w:r>
      <w:r>
        <w:rPr>
          <w:color w:val="231F20"/>
        </w:rPr>
        <w:t>cát</w:t>
      </w:r>
      <w:r>
        <w:rPr>
          <w:color w:val="231F20"/>
          <w:spacing w:val="-8"/>
        </w:rPr>
        <w:t> </w:t>
      </w:r>
      <w:r>
        <w:rPr>
          <w:color w:val="231F20"/>
        </w:rPr>
        <w:t>thành hố nhỏ rồi đẻ trứng vào đó, xong liền lấp cát lại và bò xuống biển. Các</w:t>
      </w:r>
      <w:r>
        <w:rPr>
          <w:color w:val="231F20"/>
          <w:spacing w:val="-8"/>
        </w:rPr>
        <w:t> </w:t>
      </w:r>
      <w:r>
        <w:rPr>
          <w:color w:val="231F20"/>
        </w:rPr>
        <w:t>con</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vỏ</w:t>
      </w:r>
      <w:r>
        <w:rPr>
          <w:color w:val="231F20"/>
          <w:spacing w:val="-8"/>
        </w:rPr>
        <w:t> </w:t>
      </w:r>
      <w:r>
        <w:rPr>
          <w:color w:val="231F20"/>
        </w:rPr>
        <w:t>trứng</w:t>
      </w:r>
      <w:r>
        <w:rPr>
          <w:color w:val="231F20"/>
          <w:spacing w:val="-8"/>
        </w:rPr>
        <w:t> </w:t>
      </w:r>
      <w:r>
        <w:rPr>
          <w:color w:val="231F20"/>
        </w:rPr>
        <w:t>luôn</w:t>
      </w:r>
      <w:r>
        <w:rPr>
          <w:color w:val="231F20"/>
          <w:spacing w:val="-8"/>
        </w:rPr>
        <w:t> </w:t>
      </w:r>
      <w:r>
        <w:rPr>
          <w:color w:val="231F20"/>
        </w:rPr>
        <w:t>nghĩ</w:t>
      </w:r>
      <w:r>
        <w:rPr>
          <w:color w:val="231F20"/>
          <w:spacing w:val="-8"/>
        </w:rPr>
        <w:t> </w:t>
      </w:r>
      <w:r>
        <w:rPr>
          <w:color w:val="231F20"/>
        </w:rPr>
        <w:t>nhớ</w:t>
      </w:r>
      <w:r>
        <w:rPr>
          <w:color w:val="231F20"/>
          <w:spacing w:val="-8"/>
        </w:rPr>
        <w:t> </w:t>
      </w:r>
      <w:r>
        <w:rPr>
          <w:color w:val="231F20"/>
        </w:rPr>
        <w:t>đến</w:t>
      </w:r>
      <w:r>
        <w:rPr>
          <w:color w:val="231F20"/>
          <w:spacing w:val="-8"/>
        </w:rPr>
        <w:t> </w:t>
      </w:r>
      <w:r>
        <w:rPr>
          <w:color w:val="231F20"/>
        </w:rPr>
        <w:t>mẹ</w:t>
      </w:r>
      <w:r>
        <w:rPr>
          <w:color w:val="231F20"/>
          <w:spacing w:val="-8"/>
        </w:rPr>
        <w:t> </w:t>
      </w:r>
      <w:r>
        <w:rPr>
          <w:color w:val="231F20"/>
        </w:rPr>
        <w:t>nên</w:t>
      </w:r>
      <w:r>
        <w:rPr>
          <w:color w:val="231F20"/>
          <w:spacing w:val="-8"/>
        </w:rPr>
        <w:t> </w:t>
      </w:r>
      <w:r>
        <w:rPr>
          <w:color w:val="231F20"/>
        </w:rPr>
        <w:t>trứng</w:t>
      </w:r>
      <w:r>
        <w:rPr>
          <w:color w:val="231F20"/>
          <w:spacing w:val="-8"/>
        </w:rPr>
        <w:t> </w:t>
      </w:r>
      <w:r>
        <w:rPr>
          <w:color w:val="231F20"/>
        </w:rPr>
        <w:t>không</w:t>
      </w:r>
      <w:r>
        <w:rPr>
          <w:color w:val="231F20"/>
          <w:spacing w:val="-8"/>
        </w:rPr>
        <w:t> </w:t>
      </w:r>
      <w:r>
        <w:rPr>
          <w:color w:val="231F20"/>
        </w:rPr>
        <w:t>ung rữa,</w:t>
      </w:r>
      <w:r>
        <w:rPr>
          <w:color w:val="231F20"/>
          <w:spacing w:val="-10"/>
        </w:rPr>
        <w:t> </w:t>
      </w:r>
      <w:r>
        <w:rPr>
          <w:color w:val="231F20"/>
        </w:rPr>
        <w:t>tức</w:t>
      </w:r>
      <w:r>
        <w:rPr>
          <w:color w:val="231F20"/>
          <w:spacing w:val="-10"/>
        </w:rPr>
        <w:t> </w:t>
      </w:r>
      <w:r>
        <w:rPr>
          <w:color w:val="231F20"/>
        </w:rPr>
        <w:t>nhớ</w:t>
      </w:r>
      <w:r>
        <w:rPr>
          <w:color w:val="231F20"/>
          <w:spacing w:val="-10"/>
        </w:rPr>
        <w:t> </w:t>
      </w:r>
      <w:r>
        <w:rPr>
          <w:color w:val="231F20"/>
        </w:rPr>
        <w:t>mẹ</w:t>
      </w:r>
      <w:r>
        <w:rPr>
          <w:color w:val="231F20"/>
          <w:spacing w:val="-10"/>
        </w:rPr>
        <w:t> </w:t>
      </w:r>
      <w:r>
        <w:rPr>
          <w:color w:val="231F20"/>
        </w:rPr>
        <w:t>lúc</w:t>
      </w:r>
      <w:r>
        <w:rPr>
          <w:color w:val="231F20"/>
          <w:spacing w:val="-10"/>
        </w:rPr>
        <w:t> </w:t>
      </w:r>
      <w:r>
        <w:rPr>
          <w:color w:val="231F20"/>
        </w:rPr>
        <w:t>trước</w:t>
      </w:r>
      <w:r>
        <w:rPr>
          <w:color w:val="231F20"/>
          <w:spacing w:val="-10"/>
        </w:rPr>
        <w:t> </w:t>
      </w:r>
      <w:r>
        <w:rPr>
          <w:color w:val="231F20"/>
        </w:rPr>
        <w:t>đã</w:t>
      </w:r>
      <w:r>
        <w:rPr>
          <w:color w:val="231F20"/>
          <w:spacing w:val="-10"/>
        </w:rPr>
        <w:t> </w:t>
      </w:r>
      <w:r>
        <w:rPr>
          <w:color w:val="231F20"/>
        </w:rPr>
        <w:t>ấp</w:t>
      </w:r>
      <w:r>
        <w:rPr>
          <w:color w:val="231F20"/>
          <w:spacing w:val="-10"/>
        </w:rPr>
        <w:t> </w:t>
      </w:r>
      <w:r>
        <w:rPr>
          <w:color w:val="231F20"/>
        </w:rPr>
        <w:t>nóng</w:t>
      </w:r>
      <w:r>
        <w:rPr>
          <w:color w:val="231F20"/>
          <w:spacing w:val="-10"/>
        </w:rPr>
        <w:t> </w:t>
      </w:r>
      <w:r>
        <w:rPr>
          <w:color w:val="231F20"/>
        </w:rPr>
        <w:t>vì</w:t>
      </w:r>
      <w:r>
        <w:rPr>
          <w:color w:val="231F20"/>
          <w:spacing w:val="-10"/>
        </w:rPr>
        <w:t> </w:t>
      </w:r>
      <w:r>
        <w:rPr>
          <w:color w:val="231F20"/>
        </w:rPr>
        <w:t>có</w:t>
      </w:r>
      <w:r>
        <w:rPr>
          <w:color w:val="231F20"/>
          <w:spacing w:val="-10"/>
        </w:rPr>
        <w:t> </w:t>
      </w:r>
      <w:r>
        <w:rPr>
          <w:color w:val="231F20"/>
        </w:rPr>
        <w:t>chạm</w:t>
      </w:r>
      <w:r>
        <w:rPr>
          <w:color w:val="231F20"/>
          <w:spacing w:val="-10"/>
        </w:rPr>
        <w:t> </w:t>
      </w:r>
      <w:r>
        <w:rPr>
          <w:color w:val="231F20"/>
        </w:rPr>
        <w:t>xúc</w:t>
      </w:r>
      <w:r>
        <w:rPr>
          <w:color w:val="231F20"/>
          <w:spacing w:val="-10"/>
        </w:rPr>
        <w:t> </w:t>
      </w:r>
      <w:r>
        <w:rPr>
          <w:color w:val="231F20"/>
        </w:rPr>
        <w:t>(khi</w:t>
      </w:r>
      <w:r>
        <w:rPr>
          <w:color w:val="231F20"/>
          <w:spacing w:val="-10"/>
        </w:rPr>
        <w:t> </w:t>
      </w:r>
      <w:r>
        <w:rPr>
          <w:color w:val="231F20"/>
        </w:rPr>
        <w:t>còn</w:t>
      </w:r>
      <w:r>
        <w:rPr>
          <w:color w:val="231F20"/>
          <w:spacing w:val="-10"/>
        </w:rPr>
        <w:t> </w:t>
      </w:r>
      <w:r>
        <w:rPr>
          <w:color w:val="231F20"/>
        </w:rPr>
        <w:t>ở</w:t>
      </w:r>
      <w:r>
        <w:rPr>
          <w:color w:val="231F20"/>
          <w:spacing w:val="-10"/>
        </w:rPr>
        <w:t> </w:t>
      </w:r>
      <w:r>
        <w:rPr>
          <w:color w:val="231F20"/>
        </w:rPr>
        <w:t>trong bụng) nếu quên mẹ thì thân thể sẽ rã nát, ung</w:t>
      </w:r>
      <w:r>
        <w:rPr>
          <w:color w:val="231F20"/>
          <w:spacing w:val="-2"/>
        </w:rPr>
        <w:t> </w:t>
      </w:r>
      <w:r>
        <w:rPr>
          <w:color w:val="231F20"/>
        </w:rPr>
        <w:t>rữa.</w:t>
      </w:r>
    </w:p>
    <w:p>
      <w:pPr>
        <w:pStyle w:val="BodyText"/>
        <w:spacing w:line="273" w:lineRule="auto" w:before="108"/>
        <w:ind w:right="390"/>
      </w:pPr>
      <w:r>
        <w:rPr>
          <w:color w:val="231F20"/>
        </w:rPr>
        <w:t>Có Sư khác nói: Nếu mẹ luôn nhớ con trong trứng thì trứng không hư thối, nếu mẹ quên đi thì trứng sẽ ung rữa, hư thối. Điều này không hợp lý. Vì sao? Vì không thể do người khác ăn uống mà có thể giữ được mạng sống của mình. Thế nên thuyết nói trước đối với lý là đúng.</w:t>
      </w:r>
    </w:p>
    <w:p>
      <w:pPr>
        <w:pStyle w:val="BodyText"/>
        <w:spacing w:line="273" w:lineRule="auto" w:before="109"/>
        <w:ind w:right="389"/>
      </w:pPr>
      <w:r>
        <w:rPr>
          <w:color w:val="231F20"/>
        </w:rPr>
        <w:t>Loài sinh bằng thai có đủ bốn cách ăn, đoạn thực riêng tăng. Loài</w:t>
      </w:r>
      <w:r>
        <w:rPr>
          <w:color w:val="231F20"/>
          <w:spacing w:val="-4"/>
        </w:rPr>
        <w:t> </w:t>
      </w:r>
      <w:r>
        <w:rPr>
          <w:color w:val="231F20"/>
        </w:rPr>
        <w:t>thấp</w:t>
      </w:r>
      <w:r>
        <w:rPr>
          <w:color w:val="231F20"/>
          <w:spacing w:val="-3"/>
        </w:rPr>
        <w:t> </w:t>
      </w:r>
      <w:r>
        <w:rPr>
          <w:color w:val="231F20"/>
        </w:rPr>
        <w:t>sinh</w:t>
      </w:r>
      <w:r>
        <w:rPr>
          <w:color w:val="231F20"/>
          <w:spacing w:val="-4"/>
        </w:rPr>
        <w:t> </w:t>
      </w:r>
      <w:r>
        <w:rPr>
          <w:color w:val="231F20"/>
        </w:rPr>
        <w:t>có</w:t>
      </w:r>
      <w:r>
        <w:rPr>
          <w:color w:val="231F20"/>
          <w:spacing w:val="-3"/>
        </w:rPr>
        <w:t> </w:t>
      </w:r>
      <w:r>
        <w:rPr>
          <w:color w:val="231F20"/>
        </w:rPr>
        <w:t>đủ</w:t>
      </w:r>
      <w:r>
        <w:rPr>
          <w:color w:val="231F20"/>
          <w:spacing w:val="-4"/>
        </w:rPr>
        <w:t> </w:t>
      </w:r>
      <w:r>
        <w:rPr>
          <w:color w:val="231F20"/>
        </w:rPr>
        <w:t>bốn</w:t>
      </w:r>
      <w:r>
        <w:rPr>
          <w:color w:val="231F20"/>
          <w:spacing w:val="-3"/>
        </w:rPr>
        <w:t> </w:t>
      </w:r>
      <w:r>
        <w:rPr>
          <w:color w:val="231F20"/>
        </w:rPr>
        <w:t>cách</w:t>
      </w:r>
      <w:r>
        <w:rPr>
          <w:color w:val="231F20"/>
          <w:spacing w:val="-4"/>
        </w:rPr>
        <w:t> </w:t>
      </w:r>
      <w:r>
        <w:rPr>
          <w:color w:val="231F20"/>
        </w:rPr>
        <w:t>ăn,</w:t>
      </w:r>
      <w:r>
        <w:rPr>
          <w:color w:val="231F20"/>
          <w:spacing w:val="-3"/>
        </w:rPr>
        <w:t> </w:t>
      </w:r>
      <w:r>
        <w:rPr>
          <w:color w:val="231F20"/>
        </w:rPr>
        <w:t>xúc</w:t>
      </w:r>
      <w:r>
        <w:rPr>
          <w:color w:val="231F20"/>
          <w:spacing w:val="-4"/>
        </w:rPr>
        <w:t> </w:t>
      </w:r>
      <w:r>
        <w:rPr>
          <w:color w:val="231F20"/>
        </w:rPr>
        <w:t>thực</w:t>
      </w:r>
      <w:r>
        <w:rPr>
          <w:color w:val="231F20"/>
          <w:spacing w:val="-3"/>
        </w:rPr>
        <w:t> </w:t>
      </w:r>
      <w:r>
        <w:rPr>
          <w:color w:val="231F20"/>
        </w:rPr>
        <w:t>riêng</w:t>
      </w:r>
      <w:r>
        <w:rPr>
          <w:color w:val="231F20"/>
          <w:spacing w:val="-4"/>
        </w:rPr>
        <w:t> </w:t>
      </w:r>
      <w:r>
        <w:rPr>
          <w:color w:val="231F20"/>
        </w:rPr>
        <w:t>tăng.</w:t>
      </w:r>
      <w:r>
        <w:rPr>
          <w:color w:val="231F20"/>
          <w:spacing w:val="-3"/>
        </w:rPr>
        <w:t> </w:t>
      </w:r>
      <w:r>
        <w:rPr>
          <w:color w:val="231F20"/>
        </w:rPr>
        <w:t>Loài</w:t>
      </w:r>
      <w:r>
        <w:rPr>
          <w:color w:val="231F20"/>
          <w:spacing w:val="-4"/>
        </w:rPr>
        <w:t> </w:t>
      </w:r>
      <w:r>
        <w:rPr>
          <w:color w:val="231F20"/>
        </w:rPr>
        <w:t>hóa</w:t>
      </w:r>
      <w:r>
        <w:rPr>
          <w:color w:val="231F20"/>
          <w:spacing w:val="-3"/>
        </w:rPr>
        <w:t> </w:t>
      </w:r>
      <w:r>
        <w:rPr>
          <w:color w:val="231F20"/>
        </w:rPr>
        <w:t>sinh cũng đủ bốn cách ăn, tùy theo một loại riêng tăng, vì các chủng loại hiện có khác nhau.</w:t>
      </w:r>
    </w:p>
    <w:p>
      <w:pPr>
        <w:pStyle w:val="BodyText"/>
        <w:spacing w:line="273" w:lineRule="auto" w:before="110"/>
        <w:ind w:right="385"/>
      </w:pPr>
      <w:r>
        <w:rPr>
          <w:color w:val="231F20"/>
        </w:rPr>
        <w:t>Nói về ăn có hai thứ khác nhau: 1. Theo thế tục. 2. Theo thắng nghĩa.</w:t>
      </w:r>
    </w:p>
    <w:p>
      <w:pPr>
        <w:pStyle w:val="BodyText"/>
        <w:spacing w:line="273" w:lineRule="auto" w:before="112"/>
        <w:ind w:right="390"/>
      </w:pPr>
      <w:r>
        <w:rPr>
          <w:color w:val="231F20"/>
        </w:rPr>
        <w:t>Thế tục: Như thế gian thường nói: Có bình đựng thức ăn dư, bình</w:t>
      </w:r>
      <w:r>
        <w:rPr>
          <w:color w:val="231F20"/>
          <w:spacing w:val="-8"/>
        </w:rPr>
        <w:t> </w:t>
      </w:r>
      <w:r>
        <w:rPr>
          <w:color w:val="231F20"/>
        </w:rPr>
        <w:t>đựng</w:t>
      </w:r>
      <w:r>
        <w:rPr>
          <w:color w:val="231F20"/>
          <w:spacing w:val="-8"/>
        </w:rPr>
        <w:t> </w:t>
      </w:r>
      <w:r>
        <w:rPr>
          <w:color w:val="231F20"/>
        </w:rPr>
        <w:t>thức</w:t>
      </w:r>
      <w:r>
        <w:rPr>
          <w:color w:val="231F20"/>
          <w:spacing w:val="-7"/>
        </w:rPr>
        <w:t> </w:t>
      </w:r>
      <w:r>
        <w:rPr>
          <w:color w:val="231F20"/>
        </w:rPr>
        <w:t>ăn</w:t>
      </w:r>
      <w:r>
        <w:rPr>
          <w:color w:val="231F20"/>
          <w:spacing w:val="-7"/>
        </w:rPr>
        <w:t> </w:t>
      </w:r>
      <w:r>
        <w:rPr>
          <w:color w:val="231F20"/>
        </w:rPr>
        <w:t>còn</w:t>
      </w:r>
      <w:r>
        <w:rPr>
          <w:color w:val="231F20"/>
          <w:spacing w:val="-7"/>
        </w:rPr>
        <w:t> </w:t>
      </w:r>
      <w:r>
        <w:rPr>
          <w:color w:val="231F20"/>
        </w:rPr>
        <w:t>nguyên.</w:t>
      </w:r>
      <w:r>
        <w:rPr>
          <w:color w:val="231F20"/>
          <w:spacing w:val="-8"/>
        </w:rPr>
        <w:t> </w:t>
      </w:r>
      <w:r>
        <w:rPr>
          <w:color w:val="231F20"/>
        </w:rPr>
        <w:t>Lại</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gian</w:t>
      </w:r>
      <w:r>
        <w:rPr>
          <w:color w:val="231F20"/>
          <w:spacing w:val="-8"/>
        </w:rPr>
        <w:t> </w:t>
      </w:r>
      <w:r>
        <w:rPr>
          <w:color w:val="231F20"/>
        </w:rPr>
        <w:t>gọi</w:t>
      </w:r>
      <w:r>
        <w:rPr>
          <w:color w:val="231F20"/>
          <w:spacing w:val="-8"/>
        </w:rPr>
        <w:t> </w:t>
      </w:r>
      <w:r>
        <w:rPr>
          <w:color w:val="231F20"/>
        </w:rPr>
        <w:t>thức</w:t>
      </w:r>
      <w:r>
        <w:rPr>
          <w:color w:val="231F20"/>
          <w:spacing w:val="-8"/>
        </w:rPr>
        <w:t> </w:t>
      </w:r>
      <w:r>
        <w:rPr>
          <w:color w:val="231F20"/>
        </w:rPr>
        <w:t>ăn</w:t>
      </w:r>
      <w:r>
        <w:rPr>
          <w:color w:val="231F20"/>
          <w:spacing w:val="-7"/>
        </w:rPr>
        <w:t> </w:t>
      </w:r>
      <w:r>
        <w:rPr>
          <w:color w:val="231F20"/>
        </w:rPr>
        <w:t>bằng</w:t>
      </w:r>
      <w:r>
        <w:rPr>
          <w:color w:val="231F20"/>
          <w:spacing w:val="-8"/>
        </w:rPr>
        <w:t> </w:t>
      </w:r>
      <w:r>
        <w:rPr>
          <w:color w:val="231F20"/>
        </w:rPr>
        <w:t>tên thành ấp. Như nói thức ăn sản xuất tại thành Cát tường, thức ăn kia có từ thành Đát-xoa-sí-la, thức ăn này là ở thành Xa-yết-la, thức ăn này lấy từ cung Tịch tĩnh </w:t>
      </w:r>
      <w:r>
        <w:rPr>
          <w:color w:val="231F20"/>
          <w:spacing w:val="-6"/>
        </w:rPr>
        <w:t>v.v... </w:t>
      </w:r>
      <w:r>
        <w:rPr>
          <w:color w:val="231F20"/>
        </w:rPr>
        <w:t>Lại lấy sự ngợi khen để đặt tên thức ăn, tức như thức ăn Thích-trĩ-đa, thức ăn Mâu-địa-đa, thức ăn Phật khen, thức ăn bốn phương </w:t>
      </w:r>
      <w:r>
        <w:rPr>
          <w:color w:val="231F20"/>
          <w:spacing w:val="-6"/>
        </w:rPr>
        <w:t>v.v...</w:t>
      </w:r>
    </w:p>
    <w:p>
      <w:pPr>
        <w:pStyle w:val="BodyText"/>
        <w:spacing w:before="108"/>
        <w:ind w:left="677" w:firstLine="0"/>
      </w:pPr>
      <w:r>
        <w:rPr>
          <w:color w:val="231F20"/>
        </w:rPr>
        <w:t>Lại như Khế kinh nói: Ăn thuận, ăn nghịch.</w:t>
      </w:r>
    </w:p>
    <w:p>
      <w:pPr>
        <w:pStyle w:val="BodyText"/>
        <w:spacing w:line="273" w:lineRule="auto" w:before="154"/>
        <w:ind w:right="391"/>
      </w:pPr>
      <w:r>
        <w:rPr>
          <w:color w:val="231F20"/>
        </w:rPr>
        <w:t>Nói ăn thuận: Tức như Đức Thế Tôn nói: Các Bí-sô nên biết! Tất cả đều có ăn uống. Tức là trời mưa xối xả ngập khắp núi non. Đầu</w:t>
      </w:r>
      <w:r>
        <w:rPr>
          <w:color w:val="231F20"/>
          <w:spacing w:val="-11"/>
        </w:rPr>
        <w:t> </w:t>
      </w:r>
      <w:r>
        <w:rPr>
          <w:color w:val="231F20"/>
        </w:rPr>
        <w:t>tiên</w:t>
      </w:r>
      <w:r>
        <w:rPr>
          <w:color w:val="231F20"/>
          <w:spacing w:val="-11"/>
        </w:rPr>
        <w:t> </w:t>
      </w:r>
      <w:r>
        <w:rPr>
          <w:color w:val="231F20"/>
        </w:rPr>
        <w:t>các</w:t>
      </w:r>
      <w:r>
        <w:rPr>
          <w:color w:val="231F20"/>
          <w:spacing w:val="-11"/>
        </w:rPr>
        <w:t> </w:t>
      </w:r>
      <w:r>
        <w:rPr>
          <w:color w:val="231F20"/>
        </w:rPr>
        <w:t>khe</w:t>
      </w:r>
      <w:r>
        <w:rPr>
          <w:color w:val="231F20"/>
          <w:spacing w:val="-10"/>
        </w:rPr>
        <w:t> </w:t>
      </w:r>
      <w:r>
        <w:rPr>
          <w:color w:val="231F20"/>
        </w:rPr>
        <w:t>sâu,</w:t>
      </w:r>
      <w:r>
        <w:rPr>
          <w:color w:val="231F20"/>
          <w:spacing w:val="-11"/>
        </w:rPr>
        <w:t> </w:t>
      </w:r>
      <w:r>
        <w:rPr>
          <w:color w:val="231F20"/>
        </w:rPr>
        <w:t>hang</w:t>
      </w:r>
      <w:r>
        <w:rPr>
          <w:color w:val="231F20"/>
          <w:spacing w:val="-11"/>
        </w:rPr>
        <w:t> </w:t>
      </w:r>
      <w:r>
        <w:rPr>
          <w:color w:val="231F20"/>
        </w:rPr>
        <w:t>động</w:t>
      </w:r>
      <w:r>
        <w:rPr>
          <w:color w:val="231F20"/>
          <w:spacing w:val="-10"/>
        </w:rPr>
        <w:t> </w:t>
      </w:r>
      <w:r>
        <w:rPr>
          <w:color w:val="231F20"/>
        </w:rPr>
        <w:t>bị</w:t>
      </w:r>
      <w:r>
        <w:rPr>
          <w:color w:val="231F20"/>
          <w:spacing w:val="-11"/>
        </w:rPr>
        <w:t> </w:t>
      </w:r>
      <w:r>
        <w:rPr>
          <w:color w:val="231F20"/>
        </w:rPr>
        <w:t>ngập.</w:t>
      </w:r>
      <w:r>
        <w:rPr>
          <w:color w:val="231F20"/>
          <w:spacing w:val="-11"/>
        </w:rPr>
        <w:t> </w:t>
      </w:r>
      <w:r>
        <w:rPr>
          <w:color w:val="231F20"/>
        </w:rPr>
        <w:t>Khi</w:t>
      </w:r>
      <w:r>
        <w:rPr>
          <w:color w:val="231F20"/>
          <w:spacing w:val="-10"/>
        </w:rPr>
        <w:t> </w:t>
      </w:r>
      <w:r>
        <w:rPr>
          <w:color w:val="231F20"/>
        </w:rPr>
        <w:t>các</w:t>
      </w:r>
      <w:r>
        <w:rPr>
          <w:color w:val="231F20"/>
          <w:spacing w:val="-11"/>
        </w:rPr>
        <w:t> </w:t>
      </w:r>
      <w:r>
        <w:rPr>
          <w:color w:val="231F20"/>
        </w:rPr>
        <w:t>khe</w:t>
      </w:r>
      <w:r>
        <w:rPr>
          <w:color w:val="231F20"/>
          <w:spacing w:val="-11"/>
        </w:rPr>
        <w:t> </w:t>
      </w:r>
      <w:r>
        <w:rPr>
          <w:color w:val="231F20"/>
        </w:rPr>
        <w:t>sâu,</w:t>
      </w:r>
      <w:r>
        <w:rPr>
          <w:color w:val="231F20"/>
          <w:spacing w:val="-10"/>
        </w:rPr>
        <w:t> </w:t>
      </w:r>
      <w:r>
        <w:rPr>
          <w:color w:val="231F20"/>
        </w:rPr>
        <w:t>hang</w:t>
      </w:r>
      <w:r>
        <w:rPr>
          <w:color w:val="231F20"/>
          <w:spacing w:val="-11"/>
        </w:rPr>
        <w:t> </w:t>
      </w:r>
      <w:r>
        <w:rPr>
          <w:color w:val="231F20"/>
        </w:rPr>
        <w:t>động ngập</w:t>
      </w:r>
      <w:r>
        <w:rPr>
          <w:color w:val="231F20"/>
          <w:spacing w:val="9"/>
        </w:rPr>
        <w:t> </w:t>
      </w:r>
      <w:r>
        <w:rPr>
          <w:color w:val="231F20"/>
        </w:rPr>
        <w:t>tràn</w:t>
      </w:r>
      <w:r>
        <w:rPr>
          <w:color w:val="231F20"/>
          <w:spacing w:val="10"/>
        </w:rPr>
        <w:t> </w:t>
      </w:r>
      <w:r>
        <w:rPr>
          <w:color w:val="231F20"/>
        </w:rPr>
        <w:t>thì</w:t>
      </w:r>
      <w:r>
        <w:rPr>
          <w:color w:val="231F20"/>
          <w:spacing w:val="9"/>
        </w:rPr>
        <w:t> </w:t>
      </w:r>
      <w:r>
        <w:rPr>
          <w:color w:val="231F20"/>
        </w:rPr>
        <w:t>nước</w:t>
      </w:r>
      <w:r>
        <w:rPr>
          <w:color w:val="231F20"/>
          <w:spacing w:val="10"/>
        </w:rPr>
        <w:t> </w:t>
      </w:r>
      <w:r>
        <w:rPr>
          <w:color w:val="231F20"/>
        </w:rPr>
        <w:t>chảy</w:t>
      </w:r>
      <w:r>
        <w:rPr>
          <w:color w:val="231F20"/>
          <w:spacing w:val="9"/>
        </w:rPr>
        <w:t> </w:t>
      </w:r>
      <w:r>
        <w:rPr>
          <w:color w:val="231F20"/>
        </w:rPr>
        <w:t>vào</w:t>
      </w:r>
      <w:r>
        <w:rPr>
          <w:color w:val="231F20"/>
          <w:spacing w:val="10"/>
        </w:rPr>
        <w:t> </w:t>
      </w:r>
      <w:r>
        <w:rPr>
          <w:color w:val="231F20"/>
        </w:rPr>
        <w:t>các</w:t>
      </w:r>
      <w:r>
        <w:rPr>
          <w:color w:val="231F20"/>
          <w:spacing w:val="10"/>
        </w:rPr>
        <w:t> </w:t>
      </w:r>
      <w:r>
        <w:rPr>
          <w:color w:val="231F20"/>
        </w:rPr>
        <w:t>khe</w:t>
      </w:r>
      <w:r>
        <w:rPr>
          <w:color w:val="231F20"/>
          <w:spacing w:val="9"/>
        </w:rPr>
        <w:t> </w:t>
      </w:r>
      <w:r>
        <w:rPr>
          <w:color w:val="231F20"/>
        </w:rPr>
        <w:t>suối</w:t>
      </w:r>
      <w:r>
        <w:rPr>
          <w:color w:val="231F20"/>
          <w:spacing w:val="10"/>
        </w:rPr>
        <w:t> </w:t>
      </w:r>
      <w:r>
        <w:rPr>
          <w:color w:val="231F20"/>
        </w:rPr>
        <w:t>nhỏ.</w:t>
      </w:r>
      <w:r>
        <w:rPr>
          <w:color w:val="231F20"/>
          <w:spacing w:val="9"/>
        </w:rPr>
        <w:t> </w:t>
      </w:r>
      <w:r>
        <w:rPr>
          <w:color w:val="231F20"/>
        </w:rPr>
        <w:t>Các</w:t>
      </w:r>
      <w:r>
        <w:rPr>
          <w:color w:val="231F20"/>
          <w:spacing w:val="10"/>
        </w:rPr>
        <w:t> </w:t>
      </w:r>
      <w:r>
        <w:rPr>
          <w:color w:val="231F20"/>
        </w:rPr>
        <w:t>khe</w:t>
      </w:r>
      <w:r>
        <w:rPr>
          <w:color w:val="231F20"/>
          <w:spacing w:val="9"/>
        </w:rPr>
        <w:t> </w:t>
      </w:r>
      <w:r>
        <w:rPr>
          <w:color w:val="231F20"/>
        </w:rPr>
        <w:t>suối</w:t>
      </w:r>
      <w:r>
        <w:rPr>
          <w:color w:val="231F20"/>
          <w:spacing w:val="10"/>
        </w:rPr>
        <w:t> </w:t>
      </w:r>
      <w:r>
        <w:rPr>
          <w:color w:val="231F20"/>
        </w:rPr>
        <w:t>nhỏ</w:t>
      </w:r>
      <w:r>
        <w:rPr>
          <w:color w:val="231F20"/>
          <w:spacing w:val="10"/>
        </w:rPr>
        <w:t> </w:t>
      </w:r>
      <w:r>
        <w:rPr>
          <w:color w:val="231F20"/>
        </w:rPr>
        <w:t>đã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firstLine="0"/>
      </w:pPr>
      <w:r>
        <w:rPr>
          <w:color w:val="231F20"/>
        </w:rPr>
        <w:t>đầy</w:t>
      </w:r>
      <w:r>
        <w:rPr>
          <w:color w:val="231F20"/>
          <w:spacing w:val="-6"/>
        </w:rPr>
        <w:t> </w:t>
      </w:r>
      <w:r>
        <w:rPr>
          <w:color w:val="231F20"/>
        </w:rPr>
        <w:t>tràn</w:t>
      </w:r>
      <w:r>
        <w:rPr>
          <w:color w:val="231F20"/>
          <w:spacing w:val="-5"/>
        </w:rPr>
        <w:t> </w:t>
      </w:r>
      <w:r>
        <w:rPr>
          <w:color w:val="231F20"/>
        </w:rPr>
        <w:t>thì</w:t>
      </w:r>
      <w:r>
        <w:rPr>
          <w:color w:val="231F20"/>
          <w:spacing w:val="-6"/>
        </w:rPr>
        <w:t> </w:t>
      </w:r>
      <w:r>
        <w:rPr>
          <w:color w:val="231F20"/>
        </w:rPr>
        <w:t>nước</w:t>
      </w:r>
      <w:r>
        <w:rPr>
          <w:color w:val="231F20"/>
          <w:spacing w:val="-5"/>
        </w:rPr>
        <w:t> </w:t>
      </w:r>
      <w:r>
        <w:rPr>
          <w:color w:val="231F20"/>
        </w:rPr>
        <w:t>chảy</w:t>
      </w:r>
      <w:r>
        <w:rPr>
          <w:color w:val="231F20"/>
          <w:spacing w:val="-6"/>
        </w:rPr>
        <w:t> </w:t>
      </w:r>
      <w:r>
        <w:rPr>
          <w:color w:val="231F20"/>
        </w:rPr>
        <w:t>vào</w:t>
      </w:r>
      <w:r>
        <w:rPr>
          <w:color w:val="231F20"/>
          <w:spacing w:val="-5"/>
        </w:rPr>
        <w:t> </w:t>
      </w:r>
      <w:r>
        <w:rPr>
          <w:color w:val="231F20"/>
        </w:rPr>
        <w:t>các</w:t>
      </w:r>
      <w:r>
        <w:rPr>
          <w:color w:val="231F20"/>
          <w:spacing w:val="-6"/>
        </w:rPr>
        <w:t> </w:t>
      </w:r>
      <w:r>
        <w:rPr>
          <w:color w:val="231F20"/>
        </w:rPr>
        <w:t>khe</w:t>
      </w:r>
      <w:r>
        <w:rPr>
          <w:color w:val="231F20"/>
          <w:spacing w:val="-5"/>
        </w:rPr>
        <w:t> </w:t>
      </w:r>
      <w:r>
        <w:rPr>
          <w:color w:val="231F20"/>
        </w:rPr>
        <w:t>suối</w:t>
      </w:r>
      <w:r>
        <w:rPr>
          <w:color w:val="231F20"/>
          <w:spacing w:val="-6"/>
        </w:rPr>
        <w:t> </w:t>
      </w:r>
      <w:r>
        <w:rPr>
          <w:color w:val="231F20"/>
        </w:rPr>
        <w:t>lớn.</w:t>
      </w:r>
      <w:r>
        <w:rPr>
          <w:color w:val="231F20"/>
          <w:spacing w:val="-5"/>
        </w:rPr>
        <w:t> </w:t>
      </w:r>
      <w:r>
        <w:rPr>
          <w:color w:val="231F20"/>
        </w:rPr>
        <w:t>Các</w:t>
      </w:r>
      <w:r>
        <w:rPr>
          <w:color w:val="231F20"/>
          <w:spacing w:val="-5"/>
        </w:rPr>
        <w:t> </w:t>
      </w:r>
      <w:r>
        <w:rPr>
          <w:color w:val="231F20"/>
        </w:rPr>
        <w:t>khe</w:t>
      </w:r>
      <w:r>
        <w:rPr>
          <w:color w:val="231F20"/>
          <w:spacing w:val="-6"/>
        </w:rPr>
        <w:t> </w:t>
      </w:r>
      <w:r>
        <w:rPr>
          <w:color w:val="231F20"/>
        </w:rPr>
        <w:t>suối</w:t>
      </w:r>
      <w:r>
        <w:rPr>
          <w:color w:val="231F20"/>
          <w:spacing w:val="-5"/>
        </w:rPr>
        <w:t> </w:t>
      </w:r>
      <w:r>
        <w:rPr>
          <w:color w:val="231F20"/>
        </w:rPr>
        <w:t>lớn</w:t>
      </w:r>
      <w:r>
        <w:rPr>
          <w:color w:val="231F20"/>
          <w:spacing w:val="-6"/>
        </w:rPr>
        <w:t> </w:t>
      </w:r>
      <w:r>
        <w:rPr>
          <w:color w:val="231F20"/>
        </w:rPr>
        <w:t>đã</w:t>
      </w:r>
      <w:r>
        <w:rPr>
          <w:color w:val="231F20"/>
          <w:spacing w:val="-5"/>
        </w:rPr>
        <w:t> </w:t>
      </w:r>
      <w:r>
        <w:rPr>
          <w:color w:val="231F20"/>
        </w:rPr>
        <w:t>đầy tràn thì nước chảy vào các sông lớn. Khi các sông lớn đã ngập tràn rồi thì nước tiếp tục tràn về biển cả.</w:t>
      </w:r>
    </w:p>
    <w:p>
      <w:pPr>
        <w:pStyle w:val="BodyText"/>
        <w:spacing w:line="271" w:lineRule="auto"/>
        <w:ind w:left="393" w:right="108"/>
      </w:pPr>
      <w:r>
        <w:rPr>
          <w:color w:val="231F20"/>
        </w:rPr>
        <w:t>Nói ăn nghịch: Như Đức Thế Tôn nói: Các Bí-sô nên biết! Tất cả</w:t>
      </w:r>
      <w:r>
        <w:rPr>
          <w:color w:val="231F20"/>
          <w:spacing w:val="-11"/>
        </w:rPr>
        <w:t> </w:t>
      </w:r>
      <w:r>
        <w:rPr>
          <w:color w:val="231F20"/>
        </w:rPr>
        <w:t>đều</w:t>
      </w:r>
      <w:r>
        <w:rPr>
          <w:color w:val="231F20"/>
          <w:spacing w:val="-10"/>
        </w:rPr>
        <w:t> </w:t>
      </w:r>
      <w:r>
        <w:rPr>
          <w:color w:val="231F20"/>
        </w:rPr>
        <w:t>có</w:t>
      </w:r>
      <w:r>
        <w:rPr>
          <w:color w:val="231F20"/>
          <w:spacing w:val="-11"/>
        </w:rPr>
        <w:t> </w:t>
      </w:r>
      <w:r>
        <w:rPr>
          <w:color w:val="231F20"/>
        </w:rPr>
        <w:t>ăn</w:t>
      </w:r>
      <w:r>
        <w:rPr>
          <w:color w:val="231F20"/>
          <w:spacing w:val="-10"/>
        </w:rPr>
        <w:t> </w:t>
      </w:r>
      <w:r>
        <w:rPr>
          <w:color w:val="231F20"/>
        </w:rPr>
        <w:t>uống.</w:t>
      </w:r>
      <w:r>
        <w:rPr>
          <w:color w:val="231F20"/>
          <w:spacing w:val="-11"/>
        </w:rPr>
        <w:t> </w:t>
      </w:r>
      <w:r>
        <w:rPr>
          <w:color w:val="231F20"/>
        </w:rPr>
        <w:t>Khi</w:t>
      </w:r>
      <w:r>
        <w:rPr>
          <w:color w:val="231F20"/>
          <w:spacing w:val="-10"/>
        </w:rPr>
        <w:t> </w:t>
      </w:r>
      <w:r>
        <w:rPr>
          <w:color w:val="231F20"/>
        </w:rPr>
        <w:t>biển</w:t>
      </w:r>
      <w:r>
        <w:rPr>
          <w:color w:val="231F20"/>
          <w:spacing w:val="-11"/>
        </w:rPr>
        <w:t> </w:t>
      </w:r>
      <w:r>
        <w:rPr>
          <w:color w:val="231F20"/>
        </w:rPr>
        <w:t>cả</w:t>
      </w:r>
      <w:r>
        <w:rPr>
          <w:color w:val="231F20"/>
          <w:spacing w:val="-10"/>
        </w:rPr>
        <w:t> </w:t>
      </w:r>
      <w:r>
        <w:rPr>
          <w:color w:val="231F20"/>
        </w:rPr>
        <w:t>có</w:t>
      </w:r>
      <w:r>
        <w:rPr>
          <w:color w:val="231F20"/>
          <w:spacing w:val="-11"/>
        </w:rPr>
        <w:t> </w:t>
      </w:r>
      <w:r>
        <w:rPr>
          <w:color w:val="231F20"/>
        </w:rPr>
        <w:t>ăn</w:t>
      </w:r>
      <w:r>
        <w:rPr>
          <w:color w:val="231F20"/>
          <w:spacing w:val="-10"/>
        </w:rPr>
        <w:t> </w:t>
      </w:r>
      <w:r>
        <w:rPr>
          <w:color w:val="231F20"/>
        </w:rPr>
        <w:t>rồi</w:t>
      </w:r>
      <w:r>
        <w:rPr>
          <w:color w:val="231F20"/>
          <w:spacing w:val="-11"/>
        </w:rPr>
        <w:t> </w:t>
      </w:r>
      <w:r>
        <w:rPr>
          <w:color w:val="231F20"/>
        </w:rPr>
        <w:t>thì</w:t>
      </w:r>
      <w:r>
        <w:rPr>
          <w:color w:val="231F20"/>
          <w:spacing w:val="-10"/>
        </w:rPr>
        <w:t> </w:t>
      </w:r>
      <w:r>
        <w:rPr>
          <w:color w:val="231F20"/>
        </w:rPr>
        <w:t>kêu</w:t>
      </w:r>
      <w:r>
        <w:rPr>
          <w:color w:val="231F20"/>
          <w:spacing w:val="-10"/>
        </w:rPr>
        <w:t> </w:t>
      </w:r>
      <w:r>
        <w:rPr>
          <w:color w:val="231F20"/>
        </w:rPr>
        <w:t>gọi</w:t>
      </w:r>
      <w:r>
        <w:rPr>
          <w:color w:val="231F20"/>
          <w:spacing w:val="-11"/>
        </w:rPr>
        <w:t> </w:t>
      </w:r>
      <w:r>
        <w:rPr>
          <w:color w:val="231F20"/>
        </w:rPr>
        <w:t>các</w:t>
      </w:r>
      <w:r>
        <w:rPr>
          <w:color w:val="231F20"/>
          <w:spacing w:val="-10"/>
        </w:rPr>
        <w:t> </w:t>
      </w:r>
      <w:r>
        <w:rPr>
          <w:color w:val="231F20"/>
        </w:rPr>
        <w:t>sông</w:t>
      </w:r>
      <w:r>
        <w:rPr>
          <w:color w:val="231F20"/>
          <w:spacing w:val="-11"/>
        </w:rPr>
        <w:t> </w:t>
      </w:r>
      <w:r>
        <w:rPr>
          <w:color w:val="231F20"/>
        </w:rPr>
        <w:t>lớn.</w:t>
      </w:r>
      <w:r>
        <w:rPr>
          <w:color w:val="231F20"/>
          <w:spacing w:val="-10"/>
        </w:rPr>
        <w:t> </w:t>
      </w:r>
      <w:r>
        <w:rPr>
          <w:color w:val="231F20"/>
        </w:rPr>
        <w:t>Khi các sông lớn có ăn rồi thì kêu gọi các sông rạch nhỏ. Khi các sông rạch nhỏ có ăn rồi thì kêu gọi các khe suối lớn. Khi các khe suối lớn có</w:t>
      </w:r>
      <w:r>
        <w:rPr>
          <w:color w:val="231F20"/>
          <w:spacing w:val="-8"/>
        </w:rPr>
        <w:t> </w:t>
      </w:r>
      <w:r>
        <w:rPr>
          <w:color w:val="231F20"/>
        </w:rPr>
        <w:t>ăn</w:t>
      </w:r>
      <w:r>
        <w:rPr>
          <w:color w:val="231F20"/>
          <w:spacing w:val="-7"/>
        </w:rPr>
        <w:t> </w:t>
      </w:r>
      <w:r>
        <w:rPr>
          <w:color w:val="231F20"/>
        </w:rPr>
        <w:t>rồi</w:t>
      </w:r>
      <w:r>
        <w:rPr>
          <w:color w:val="231F20"/>
          <w:spacing w:val="-8"/>
        </w:rPr>
        <w:t> </w:t>
      </w:r>
      <w:r>
        <w:rPr>
          <w:color w:val="231F20"/>
        </w:rPr>
        <w:t>thì</w:t>
      </w:r>
      <w:r>
        <w:rPr>
          <w:color w:val="231F20"/>
          <w:spacing w:val="-7"/>
        </w:rPr>
        <w:t> </w:t>
      </w:r>
      <w:r>
        <w:rPr>
          <w:color w:val="231F20"/>
        </w:rPr>
        <w:t>kêu</w:t>
      </w:r>
      <w:r>
        <w:rPr>
          <w:color w:val="231F20"/>
          <w:spacing w:val="-8"/>
        </w:rPr>
        <w:t> </w:t>
      </w:r>
      <w:r>
        <w:rPr>
          <w:color w:val="231F20"/>
        </w:rPr>
        <w:t>gọi</w:t>
      </w:r>
      <w:r>
        <w:rPr>
          <w:color w:val="231F20"/>
          <w:spacing w:val="-7"/>
        </w:rPr>
        <w:t> </w:t>
      </w:r>
      <w:r>
        <w:rPr>
          <w:color w:val="231F20"/>
        </w:rPr>
        <w:t>các</w:t>
      </w:r>
      <w:r>
        <w:rPr>
          <w:color w:val="231F20"/>
          <w:spacing w:val="-8"/>
        </w:rPr>
        <w:t> </w:t>
      </w:r>
      <w:r>
        <w:rPr>
          <w:color w:val="231F20"/>
        </w:rPr>
        <w:t>khe</w:t>
      </w:r>
      <w:r>
        <w:rPr>
          <w:color w:val="231F20"/>
          <w:spacing w:val="-7"/>
        </w:rPr>
        <w:t> </w:t>
      </w:r>
      <w:r>
        <w:rPr>
          <w:color w:val="231F20"/>
        </w:rPr>
        <w:t>suối</w:t>
      </w:r>
      <w:r>
        <w:rPr>
          <w:color w:val="231F20"/>
          <w:spacing w:val="-8"/>
        </w:rPr>
        <w:t> </w:t>
      </w:r>
      <w:r>
        <w:rPr>
          <w:color w:val="231F20"/>
        </w:rPr>
        <w:t>nhỏ.</w:t>
      </w:r>
      <w:r>
        <w:rPr>
          <w:color w:val="231F20"/>
          <w:spacing w:val="-7"/>
        </w:rPr>
        <w:t> </w:t>
      </w:r>
      <w:r>
        <w:rPr>
          <w:color w:val="231F20"/>
        </w:rPr>
        <w:t>Khi</w:t>
      </w:r>
      <w:r>
        <w:rPr>
          <w:color w:val="231F20"/>
          <w:spacing w:val="-7"/>
        </w:rPr>
        <w:t> </w:t>
      </w:r>
      <w:r>
        <w:rPr>
          <w:color w:val="231F20"/>
        </w:rPr>
        <w:t>các</w:t>
      </w:r>
      <w:r>
        <w:rPr>
          <w:color w:val="231F20"/>
          <w:spacing w:val="-8"/>
        </w:rPr>
        <w:t> </w:t>
      </w:r>
      <w:r>
        <w:rPr>
          <w:color w:val="231F20"/>
        </w:rPr>
        <w:t>khe</w:t>
      </w:r>
      <w:r>
        <w:rPr>
          <w:color w:val="231F20"/>
          <w:spacing w:val="-7"/>
        </w:rPr>
        <w:t> </w:t>
      </w:r>
      <w:r>
        <w:rPr>
          <w:color w:val="231F20"/>
        </w:rPr>
        <w:t>suối</w:t>
      </w:r>
      <w:r>
        <w:rPr>
          <w:color w:val="231F20"/>
          <w:spacing w:val="-8"/>
        </w:rPr>
        <w:t> </w:t>
      </w:r>
      <w:r>
        <w:rPr>
          <w:color w:val="231F20"/>
        </w:rPr>
        <w:t>nhỏ</w:t>
      </w:r>
      <w:r>
        <w:rPr>
          <w:color w:val="231F20"/>
          <w:spacing w:val="-7"/>
        </w:rPr>
        <w:t> </w:t>
      </w:r>
      <w:r>
        <w:rPr>
          <w:color w:val="231F20"/>
        </w:rPr>
        <w:t>có</w:t>
      </w:r>
      <w:r>
        <w:rPr>
          <w:color w:val="231F20"/>
          <w:spacing w:val="-8"/>
        </w:rPr>
        <w:t> </w:t>
      </w:r>
      <w:r>
        <w:rPr>
          <w:color w:val="231F20"/>
        </w:rPr>
        <w:t>ăn</w:t>
      </w:r>
      <w:r>
        <w:rPr>
          <w:color w:val="231F20"/>
          <w:spacing w:val="-7"/>
        </w:rPr>
        <w:t> </w:t>
      </w:r>
      <w:r>
        <w:rPr>
          <w:color w:val="231F20"/>
        </w:rPr>
        <w:t>rồi thì</w:t>
      </w:r>
      <w:r>
        <w:rPr>
          <w:color w:val="231F20"/>
          <w:spacing w:val="-6"/>
        </w:rPr>
        <w:t> </w:t>
      </w:r>
      <w:r>
        <w:rPr>
          <w:color w:val="231F20"/>
        </w:rPr>
        <w:t>kêu</w:t>
      </w:r>
      <w:r>
        <w:rPr>
          <w:color w:val="231F20"/>
          <w:spacing w:val="-5"/>
        </w:rPr>
        <w:t> </w:t>
      </w:r>
      <w:r>
        <w:rPr>
          <w:color w:val="231F20"/>
        </w:rPr>
        <w:t>gọi</w:t>
      </w:r>
      <w:r>
        <w:rPr>
          <w:color w:val="231F20"/>
          <w:spacing w:val="-6"/>
        </w:rPr>
        <w:t> </w:t>
      </w:r>
      <w:r>
        <w:rPr>
          <w:color w:val="231F20"/>
        </w:rPr>
        <w:t>các</w:t>
      </w:r>
      <w:r>
        <w:rPr>
          <w:color w:val="231F20"/>
          <w:spacing w:val="-5"/>
        </w:rPr>
        <w:t> </w:t>
      </w:r>
      <w:r>
        <w:rPr>
          <w:color w:val="231F20"/>
        </w:rPr>
        <w:t>khe</w:t>
      </w:r>
      <w:r>
        <w:rPr>
          <w:color w:val="231F20"/>
          <w:spacing w:val="-6"/>
        </w:rPr>
        <w:t> </w:t>
      </w:r>
      <w:r>
        <w:rPr>
          <w:color w:val="231F20"/>
        </w:rPr>
        <w:t>sâu,</w:t>
      </w:r>
      <w:r>
        <w:rPr>
          <w:color w:val="231F20"/>
          <w:spacing w:val="-5"/>
        </w:rPr>
        <w:t> </w:t>
      </w:r>
      <w:r>
        <w:rPr>
          <w:color w:val="231F20"/>
        </w:rPr>
        <w:t>hang</w:t>
      </w:r>
      <w:r>
        <w:rPr>
          <w:color w:val="231F20"/>
          <w:spacing w:val="-6"/>
        </w:rPr>
        <w:t> </w:t>
      </w:r>
      <w:r>
        <w:rPr>
          <w:color w:val="231F20"/>
        </w:rPr>
        <w:t>động.</w:t>
      </w:r>
      <w:r>
        <w:rPr>
          <w:color w:val="231F20"/>
          <w:spacing w:val="-5"/>
        </w:rPr>
        <w:t> </w:t>
      </w:r>
      <w:r>
        <w:rPr>
          <w:color w:val="231F20"/>
        </w:rPr>
        <w:t>Khi</w:t>
      </w:r>
      <w:r>
        <w:rPr>
          <w:color w:val="231F20"/>
          <w:spacing w:val="-6"/>
        </w:rPr>
        <w:t> </w:t>
      </w:r>
      <w:r>
        <w:rPr>
          <w:color w:val="231F20"/>
        </w:rPr>
        <w:t>các</w:t>
      </w:r>
      <w:r>
        <w:rPr>
          <w:color w:val="231F20"/>
          <w:spacing w:val="-5"/>
        </w:rPr>
        <w:t> </w:t>
      </w:r>
      <w:r>
        <w:rPr>
          <w:color w:val="231F20"/>
        </w:rPr>
        <w:t>khe</w:t>
      </w:r>
      <w:r>
        <w:rPr>
          <w:color w:val="231F20"/>
          <w:spacing w:val="-5"/>
        </w:rPr>
        <w:t> </w:t>
      </w:r>
      <w:r>
        <w:rPr>
          <w:color w:val="231F20"/>
        </w:rPr>
        <w:t>sâu</w:t>
      </w:r>
      <w:r>
        <w:rPr>
          <w:color w:val="231F20"/>
          <w:spacing w:val="-6"/>
        </w:rPr>
        <w:t> </w:t>
      </w:r>
      <w:r>
        <w:rPr>
          <w:color w:val="231F20"/>
        </w:rPr>
        <w:t>hang</w:t>
      </w:r>
      <w:r>
        <w:rPr>
          <w:color w:val="231F20"/>
          <w:spacing w:val="-5"/>
        </w:rPr>
        <w:t> </w:t>
      </w:r>
      <w:r>
        <w:rPr>
          <w:color w:val="231F20"/>
        </w:rPr>
        <w:t>động</w:t>
      </w:r>
      <w:r>
        <w:rPr>
          <w:color w:val="231F20"/>
          <w:spacing w:val="-6"/>
        </w:rPr>
        <w:t> </w:t>
      </w:r>
      <w:r>
        <w:rPr>
          <w:color w:val="231F20"/>
        </w:rPr>
        <w:t>có</w:t>
      </w:r>
      <w:r>
        <w:rPr>
          <w:color w:val="231F20"/>
          <w:spacing w:val="-5"/>
        </w:rPr>
        <w:t> </w:t>
      </w:r>
      <w:r>
        <w:rPr>
          <w:color w:val="231F20"/>
        </w:rPr>
        <w:t>ăn rồi, gọi đó là do trời mưa to xối xuống.</w:t>
      </w:r>
    </w:p>
    <w:p>
      <w:pPr>
        <w:pStyle w:val="BodyText"/>
        <w:spacing w:line="271" w:lineRule="auto"/>
        <w:ind w:left="393" w:right="107"/>
      </w:pPr>
      <w:r>
        <w:rPr>
          <w:color w:val="231F20"/>
        </w:rPr>
        <w:t>Thắng</w:t>
      </w:r>
      <w:r>
        <w:rPr>
          <w:color w:val="231F20"/>
          <w:spacing w:val="-12"/>
        </w:rPr>
        <w:t> </w:t>
      </w:r>
      <w:r>
        <w:rPr>
          <w:color w:val="231F20"/>
        </w:rPr>
        <w:t>nghĩa:</w:t>
      </w:r>
      <w:r>
        <w:rPr>
          <w:color w:val="231F20"/>
          <w:spacing w:val="-15"/>
        </w:rPr>
        <w:t> </w:t>
      </w:r>
      <w:r>
        <w:rPr>
          <w:color w:val="231F20"/>
        </w:rPr>
        <w:t>Tức</w:t>
      </w:r>
      <w:r>
        <w:rPr>
          <w:color w:val="231F20"/>
          <w:spacing w:val="-12"/>
        </w:rPr>
        <w:t> </w:t>
      </w:r>
      <w:r>
        <w:rPr>
          <w:color w:val="231F20"/>
        </w:rPr>
        <w:t>bốn</w:t>
      </w:r>
      <w:r>
        <w:rPr>
          <w:color w:val="231F20"/>
          <w:spacing w:val="-11"/>
        </w:rPr>
        <w:t> </w:t>
      </w:r>
      <w:r>
        <w:rPr>
          <w:color w:val="231F20"/>
        </w:rPr>
        <w:t>cách</w:t>
      </w:r>
      <w:r>
        <w:rPr>
          <w:color w:val="231F20"/>
          <w:spacing w:val="-11"/>
        </w:rPr>
        <w:t> </w:t>
      </w:r>
      <w:r>
        <w:rPr>
          <w:color w:val="231F20"/>
        </w:rPr>
        <w:t>ăn</w:t>
      </w:r>
      <w:r>
        <w:rPr>
          <w:color w:val="231F20"/>
          <w:spacing w:val="-12"/>
        </w:rPr>
        <w:t> </w:t>
      </w:r>
      <w:r>
        <w:rPr>
          <w:color w:val="231F20"/>
        </w:rPr>
        <w:t>này</w:t>
      </w:r>
      <w:r>
        <w:rPr>
          <w:color w:val="231F20"/>
          <w:spacing w:val="-11"/>
        </w:rPr>
        <w:t> </w:t>
      </w:r>
      <w:r>
        <w:rPr>
          <w:color w:val="231F20"/>
        </w:rPr>
        <w:t>là</w:t>
      </w:r>
      <w:r>
        <w:rPr>
          <w:color w:val="231F20"/>
          <w:spacing w:val="-11"/>
        </w:rPr>
        <w:t> </w:t>
      </w:r>
      <w:r>
        <w:rPr>
          <w:color w:val="231F20"/>
        </w:rPr>
        <w:t>chất</w:t>
      </w:r>
      <w:r>
        <w:rPr>
          <w:color w:val="231F20"/>
          <w:spacing w:val="-12"/>
        </w:rPr>
        <w:t> </w:t>
      </w:r>
      <w:r>
        <w:rPr>
          <w:color w:val="231F20"/>
        </w:rPr>
        <w:t>liệu</w:t>
      </w:r>
      <w:r>
        <w:rPr>
          <w:color w:val="231F20"/>
          <w:spacing w:val="-11"/>
        </w:rPr>
        <w:t> </w:t>
      </w:r>
      <w:r>
        <w:rPr>
          <w:color w:val="231F20"/>
        </w:rPr>
        <w:t>thật</w:t>
      </w:r>
      <w:r>
        <w:rPr>
          <w:color w:val="231F20"/>
          <w:spacing w:val="-12"/>
        </w:rPr>
        <w:t> </w:t>
      </w:r>
      <w:r>
        <w:rPr>
          <w:color w:val="231F20"/>
        </w:rPr>
        <w:t>sự</w:t>
      </w:r>
      <w:r>
        <w:rPr>
          <w:color w:val="231F20"/>
          <w:spacing w:val="-11"/>
        </w:rPr>
        <w:t> </w:t>
      </w:r>
      <w:r>
        <w:rPr>
          <w:color w:val="231F20"/>
        </w:rPr>
        <w:t>nuôi</w:t>
      </w:r>
      <w:r>
        <w:rPr>
          <w:color w:val="231F20"/>
          <w:spacing w:val="-11"/>
        </w:rPr>
        <w:t> </w:t>
      </w:r>
      <w:r>
        <w:rPr>
          <w:color w:val="231F20"/>
        </w:rPr>
        <w:t>sống giúp ích các loài hữu tình.</w:t>
      </w:r>
    </w:p>
    <w:p>
      <w:pPr>
        <w:pStyle w:val="BodyText"/>
        <w:ind w:left="960" w:firstLine="0"/>
      </w:pPr>
      <w:r>
        <w:rPr>
          <w:i/>
          <w:color w:val="231F20"/>
        </w:rPr>
        <w:t>Hỏi: </w:t>
      </w:r>
      <w:r>
        <w:rPr>
          <w:color w:val="231F20"/>
        </w:rPr>
        <w:t>Các phần ăn (Đoạn) đều là ăn chăng?</w:t>
      </w:r>
    </w:p>
    <w:p>
      <w:pPr>
        <w:pStyle w:val="BodyText"/>
        <w:spacing w:before="152"/>
        <w:ind w:left="960" w:firstLine="0"/>
      </w:pPr>
      <w:r>
        <w:rPr>
          <w:i/>
          <w:color w:val="231F20"/>
        </w:rPr>
        <w:t>Đáp: </w:t>
      </w:r>
      <w:r>
        <w:rPr>
          <w:color w:val="231F20"/>
        </w:rPr>
        <w:t>Nên nêu ra bốn trường hợp:</w:t>
      </w:r>
    </w:p>
    <w:p>
      <w:pPr>
        <w:pStyle w:val="ListParagraph"/>
        <w:numPr>
          <w:ilvl w:val="0"/>
          <w:numId w:val="46"/>
        </w:numPr>
        <w:tabs>
          <w:tab w:pos="1233" w:val="left" w:leader="none"/>
        </w:tabs>
        <w:spacing w:line="271" w:lineRule="auto" w:before="153" w:after="0"/>
        <w:ind w:left="393" w:right="107" w:firstLine="566"/>
        <w:jc w:val="both"/>
        <w:rPr>
          <w:sz w:val="26"/>
        </w:rPr>
      </w:pPr>
      <w:r>
        <w:rPr>
          <w:color w:val="231F20"/>
          <w:sz w:val="26"/>
        </w:rPr>
        <w:t>Có thứ là phần ăn không phải là ăn. Tức là do phần ăn làm duyên nhưng không thể nuôi lớn, giúp ích đại chủng của các căn.</w:t>
      </w:r>
    </w:p>
    <w:p>
      <w:pPr>
        <w:pStyle w:val="ListParagraph"/>
        <w:numPr>
          <w:ilvl w:val="0"/>
          <w:numId w:val="46"/>
        </w:numPr>
        <w:tabs>
          <w:tab w:pos="1230" w:val="left" w:leader="none"/>
        </w:tabs>
        <w:spacing w:line="271" w:lineRule="auto" w:before="113" w:after="0"/>
        <w:ind w:left="393" w:right="107" w:firstLine="566"/>
        <w:jc w:val="both"/>
        <w:rPr>
          <w:sz w:val="26"/>
        </w:rPr>
      </w:pPr>
      <w:r>
        <w:rPr>
          <w:color w:val="231F20"/>
          <w:sz w:val="26"/>
        </w:rPr>
        <w:t>Có thứ là ăn không phải là phần ăn. Tức là do xúc, tư, thức làm duyên có thể nuôi lớn, giúp ích đại chủng của các căn.</w:t>
      </w:r>
    </w:p>
    <w:p>
      <w:pPr>
        <w:pStyle w:val="ListParagraph"/>
        <w:numPr>
          <w:ilvl w:val="0"/>
          <w:numId w:val="46"/>
        </w:numPr>
        <w:tabs>
          <w:tab w:pos="1230" w:val="left" w:leader="none"/>
        </w:tabs>
        <w:spacing w:line="271" w:lineRule="auto" w:before="114" w:after="0"/>
        <w:ind w:left="393" w:right="106" w:firstLine="566"/>
        <w:jc w:val="both"/>
        <w:rPr>
          <w:sz w:val="26"/>
        </w:rPr>
      </w:pPr>
      <w:r>
        <w:rPr>
          <w:color w:val="231F20"/>
          <w:sz w:val="26"/>
        </w:rPr>
        <w:t>Có thứ là phần ăn cũng là ăn. Tức là do phần ăn làm duyên có thể nuôi lớn, giúp ích đại chủng của các căn.</w:t>
      </w:r>
    </w:p>
    <w:p>
      <w:pPr>
        <w:pStyle w:val="ListParagraph"/>
        <w:numPr>
          <w:ilvl w:val="0"/>
          <w:numId w:val="46"/>
        </w:numPr>
        <w:tabs>
          <w:tab w:pos="1224" w:val="left" w:leader="none"/>
        </w:tabs>
        <w:spacing w:line="271" w:lineRule="auto" w:before="114" w:after="0"/>
        <w:ind w:left="393" w:right="107" w:firstLine="566"/>
        <w:jc w:val="both"/>
        <w:rPr>
          <w:sz w:val="26"/>
        </w:rPr>
      </w:pPr>
      <w:r>
        <w:rPr>
          <w:color w:val="231F20"/>
          <w:sz w:val="26"/>
        </w:rPr>
        <w:t>Có thứ không phải là phần ăn cũng không phải là ăn. Tức là do xúc, tư, thức làm duyên nhưng không thể nuôi lớn, giúp ích </w:t>
      </w:r>
      <w:r>
        <w:rPr>
          <w:color w:val="231F20"/>
          <w:spacing w:val="-4"/>
          <w:sz w:val="26"/>
        </w:rPr>
        <w:t>đại </w:t>
      </w:r>
      <w:r>
        <w:rPr>
          <w:color w:val="231F20"/>
          <w:sz w:val="26"/>
        </w:rPr>
        <w:t>chủng của các căn.</w:t>
      </w:r>
    </w:p>
    <w:p>
      <w:pPr>
        <w:pStyle w:val="BodyText"/>
        <w:spacing w:line="271" w:lineRule="auto"/>
        <w:ind w:left="393" w:right="107"/>
      </w:pPr>
      <w:r>
        <w:rPr>
          <w:color w:val="231F20"/>
        </w:rPr>
        <w:t>Như đoạn thực có bốn trường hợp, như thế các cách ăn do</w:t>
      </w:r>
      <w:r>
        <w:rPr>
          <w:color w:val="231F20"/>
          <w:spacing w:val="-41"/>
        </w:rPr>
        <w:t> </w:t>
      </w:r>
      <w:r>
        <w:rPr>
          <w:color w:val="231F20"/>
        </w:rPr>
        <w:t>xúc, tư,</w:t>
      </w:r>
      <w:r>
        <w:rPr>
          <w:color w:val="231F20"/>
          <w:spacing w:val="-6"/>
        </w:rPr>
        <w:t> </w:t>
      </w:r>
      <w:r>
        <w:rPr>
          <w:color w:val="231F20"/>
        </w:rPr>
        <w:t>thức</w:t>
      </w:r>
      <w:r>
        <w:rPr>
          <w:color w:val="231F20"/>
          <w:spacing w:val="-5"/>
        </w:rPr>
        <w:t> </w:t>
      </w:r>
      <w:r>
        <w:rPr>
          <w:color w:val="231F20"/>
        </w:rPr>
        <w:t>mỗi</w:t>
      </w:r>
      <w:r>
        <w:rPr>
          <w:color w:val="231F20"/>
          <w:spacing w:val="-5"/>
        </w:rPr>
        <w:t> </w:t>
      </w:r>
      <w:r>
        <w:rPr>
          <w:color w:val="231F20"/>
        </w:rPr>
        <w:t>thứ</w:t>
      </w:r>
      <w:r>
        <w:rPr>
          <w:color w:val="231F20"/>
          <w:spacing w:val="-5"/>
        </w:rPr>
        <w:t> </w:t>
      </w:r>
      <w:r>
        <w:rPr>
          <w:color w:val="231F20"/>
        </w:rPr>
        <w:t>cũng</w:t>
      </w:r>
      <w:r>
        <w:rPr>
          <w:color w:val="231F20"/>
          <w:spacing w:val="-5"/>
        </w:rPr>
        <w:t> </w:t>
      </w:r>
      <w:r>
        <w:rPr>
          <w:color w:val="231F20"/>
        </w:rPr>
        <w:t>có</w:t>
      </w:r>
      <w:r>
        <w:rPr>
          <w:color w:val="231F20"/>
          <w:spacing w:val="-5"/>
        </w:rPr>
        <w:t> </w:t>
      </w:r>
      <w:r>
        <w:rPr>
          <w:color w:val="231F20"/>
        </w:rPr>
        <w:t>bốn</w:t>
      </w:r>
      <w:r>
        <w:rPr>
          <w:color w:val="231F20"/>
          <w:spacing w:val="-5"/>
        </w:rPr>
        <w:t> </w:t>
      </w:r>
      <w:r>
        <w:rPr>
          <w:color w:val="231F20"/>
        </w:rPr>
        <w:t>trường</w:t>
      </w:r>
      <w:r>
        <w:rPr>
          <w:color w:val="231F20"/>
          <w:spacing w:val="-5"/>
        </w:rPr>
        <w:t> </w:t>
      </w:r>
      <w:r>
        <w:rPr>
          <w:color w:val="231F20"/>
        </w:rPr>
        <w:t>hợp,</w:t>
      </w:r>
      <w:r>
        <w:rPr>
          <w:color w:val="231F20"/>
          <w:spacing w:val="-5"/>
        </w:rPr>
        <w:t> </w:t>
      </w:r>
      <w:r>
        <w:rPr>
          <w:color w:val="231F20"/>
        </w:rPr>
        <w:t>đều</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rộng.</w:t>
      </w:r>
      <w:r>
        <w:rPr>
          <w:color w:val="231F20"/>
          <w:spacing w:val="-5"/>
        </w:rPr>
        <w:t> </w:t>
      </w:r>
      <w:r>
        <w:rPr>
          <w:color w:val="231F20"/>
        </w:rPr>
        <w:t>Như</w:t>
      </w:r>
      <w:r>
        <w:rPr>
          <w:color w:val="231F20"/>
          <w:spacing w:val="-5"/>
        </w:rPr>
        <w:t> </w:t>
      </w:r>
      <w:r>
        <w:rPr>
          <w:color w:val="231F20"/>
          <w:spacing w:val="-4"/>
        </w:rPr>
        <w:t>vậy </w:t>
      </w:r>
      <w:r>
        <w:rPr>
          <w:color w:val="231F20"/>
        </w:rPr>
        <w:t>sai khác thành mười sáu trường</w:t>
      </w:r>
      <w:r>
        <w:rPr>
          <w:color w:val="231F20"/>
          <w:spacing w:val="-3"/>
        </w:rPr>
        <w:t> </w:t>
      </w:r>
      <w:r>
        <w:rPr>
          <w:color w:val="231F20"/>
        </w:rPr>
        <w:t>hợp.</w:t>
      </w:r>
    </w:p>
    <w:p>
      <w:pPr>
        <w:pStyle w:val="BodyText"/>
        <w:spacing w:line="273" w:lineRule="auto"/>
        <w:ind w:left="393" w:right="107"/>
      </w:pPr>
      <w:r>
        <w:rPr>
          <w:i/>
          <w:color w:val="231F20"/>
        </w:rPr>
        <w:t>Hỏi: </w:t>
      </w:r>
      <w:r>
        <w:rPr>
          <w:color w:val="231F20"/>
        </w:rPr>
        <w:t>Không thể nuôi lớn giúp ích đại chủng của các căn thì không phải là ăn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Đáp: </w:t>
      </w:r>
      <w:r>
        <w:rPr>
          <w:color w:val="231F20"/>
        </w:rPr>
        <w:t>Đúng thế. Vì sao? Vì trước đã nói nuôi lớn giúp ích là tướng của ăn.</w:t>
      </w:r>
    </w:p>
    <w:p>
      <w:pPr>
        <w:pStyle w:val="BodyText"/>
        <w:spacing w:line="273" w:lineRule="auto" w:before="112"/>
        <w:ind w:right="391"/>
      </w:pPr>
      <w:r>
        <w:rPr>
          <w:i/>
          <w:color w:val="231F20"/>
        </w:rPr>
        <w:t>Hỏi: </w:t>
      </w:r>
      <w:r>
        <w:rPr>
          <w:color w:val="231F20"/>
        </w:rPr>
        <w:t>Nay hiện thấy có những thứ ăn vào rồi thì bị đau đớn bức bách, cho đến khiến phải bỏ mạng, như thế sao nói nuôi lớn giúp</w:t>
      </w:r>
      <w:r>
        <w:rPr>
          <w:color w:val="231F20"/>
          <w:spacing w:val="-44"/>
        </w:rPr>
        <w:t> </w:t>
      </w:r>
      <w:r>
        <w:rPr>
          <w:color w:val="231F20"/>
        </w:rPr>
        <w:t>ích là tướng của ăn?</w:t>
      </w:r>
    </w:p>
    <w:p>
      <w:pPr>
        <w:pStyle w:val="BodyText"/>
        <w:spacing w:line="273" w:lineRule="auto" w:before="111"/>
        <w:ind w:right="391"/>
      </w:pPr>
      <w:r>
        <w:rPr>
          <w:i/>
          <w:color w:val="231F20"/>
        </w:rPr>
        <w:t>Đáp: </w:t>
      </w:r>
      <w:r>
        <w:rPr>
          <w:color w:val="231F20"/>
        </w:rPr>
        <w:t>Tuy ăn uống có thứ gây tổn hại, có thứ giúp ích. Nhưng nay chỉ nói về ăn uống giúp ích không phải gây tổn hại. Về giúp ích có hai lúc: 1. Lúc mới ăn vào. 2. Lúc đã tiêu hóa.</w:t>
      </w:r>
    </w:p>
    <w:p>
      <w:pPr>
        <w:pStyle w:val="BodyText"/>
        <w:spacing w:line="273" w:lineRule="auto" w:before="111"/>
        <w:ind w:right="390"/>
      </w:pPr>
      <w:r>
        <w:rPr>
          <w:color w:val="231F20"/>
        </w:rPr>
        <w:t>Hoặc</w:t>
      </w:r>
      <w:r>
        <w:rPr>
          <w:color w:val="231F20"/>
          <w:spacing w:val="-10"/>
        </w:rPr>
        <w:t> </w:t>
      </w:r>
      <w:r>
        <w:rPr>
          <w:color w:val="231F20"/>
        </w:rPr>
        <w:t>có</w:t>
      </w:r>
      <w:r>
        <w:rPr>
          <w:color w:val="231F20"/>
          <w:spacing w:val="-9"/>
        </w:rPr>
        <w:t> </w:t>
      </w:r>
      <w:r>
        <w:rPr>
          <w:color w:val="231F20"/>
        </w:rPr>
        <w:t>thứ</w:t>
      </w:r>
      <w:r>
        <w:rPr>
          <w:color w:val="231F20"/>
          <w:spacing w:val="-9"/>
        </w:rPr>
        <w:t> </w:t>
      </w:r>
      <w:r>
        <w:rPr>
          <w:color w:val="231F20"/>
        </w:rPr>
        <w:t>ăn</w:t>
      </w:r>
      <w:r>
        <w:rPr>
          <w:color w:val="231F20"/>
          <w:spacing w:val="-9"/>
        </w:rPr>
        <w:t> </w:t>
      </w:r>
      <w:r>
        <w:rPr>
          <w:color w:val="231F20"/>
        </w:rPr>
        <w:t>lúc</w:t>
      </w:r>
      <w:r>
        <w:rPr>
          <w:color w:val="231F20"/>
          <w:spacing w:val="-9"/>
        </w:rPr>
        <w:t> </w:t>
      </w:r>
      <w:r>
        <w:rPr>
          <w:color w:val="231F20"/>
        </w:rPr>
        <w:t>tiêu</w:t>
      </w:r>
      <w:r>
        <w:rPr>
          <w:color w:val="231F20"/>
          <w:spacing w:val="-10"/>
        </w:rPr>
        <w:t> </w:t>
      </w:r>
      <w:r>
        <w:rPr>
          <w:color w:val="231F20"/>
        </w:rPr>
        <w:t>hóa</w:t>
      </w:r>
      <w:r>
        <w:rPr>
          <w:color w:val="231F20"/>
          <w:spacing w:val="-9"/>
        </w:rPr>
        <w:t> </w:t>
      </w:r>
      <w:r>
        <w:rPr>
          <w:color w:val="231F20"/>
        </w:rPr>
        <w:t>thì</w:t>
      </w:r>
      <w:r>
        <w:rPr>
          <w:color w:val="231F20"/>
          <w:spacing w:val="-9"/>
        </w:rPr>
        <w:t> </w:t>
      </w:r>
      <w:r>
        <w:rPr>
          <w:color w:val="231F20"/>
        </w:rPr>
        <w:t>tổn</w:t>
      </w:r>
      <w:r>
        <w:rPr>
          <w:color w:val="231F20"/>
          <w:spacing w:val="-9"/>
        </w:rPr>
        <w:t> </w:t>
      </w:r>
      <w:r>
        <w:rPr>
          <w:color w:val="231F20"/>
        </w:rPr>
        <w:t>hại</w:t>
      </w:r>
      <w:r>
        <w:rPr>
          <w:color w:val="231F20"/>
          <w:spacing w:val="-9"/>
        </w:rPr>
        <w:t> </w:t>
      </w:r>
      <w:r>
        <w:rPr>
          <w:color w:val="231F20"/>
        </w:rPr>
        <w:t>nhưng</w:t>
      </w:r>
      <w:r>
        <w:rPr>
          <w:color w:val="231F20"/>
          <w:spacing w:val="-10"/>
        </w:rPr>
        <w:t> </w:t>
      </w:r>
      <w:r>
        <w:rPr>
          <w:color w:val="231F20"/>
        </w:rPr>
        <w:t>lúc</w:t>
      </w:r>
      <w:r>
        <w:rPr>
          <w:color w:val="231F20"/>
          <w:spacing w:val="-9"/>
        </w:rPr>
        <w:t> </w:t>
      </w:r>
      <w:r>
        <w:rPr>
          <w:color w:val="231F20"/>
        </w:rPr>
        <w:t>mới</w:t>
      </w:r>
      <w:r>
        <w:rPr>
          <w:color w:val="231F20"/>
          <w:spacing w:val="-9"/>
        </w:rPr>
        <w:t> </w:t>
      </w:r>
      <w:r>
        <w:rPr>
          <w:color w:val="231F20"/>
        </w:rPr>
        <w:t>ăn</w:t>
      </w:r>
      <w:r>
        <w:rPr>
          <w:color w:val="231F20"/>
          <w:spacing w:val="-9"/>
        </w:rPr>
        <w:t> </w:t>
      </w:r>
      <w:r>
        <w:rPr>
          <w:color w:val="231F20"/>
        </w:rPr>
        <w:t>vào</w:t>
      </w:r>
      <w:r>
        <w:rPr>
          <w:color w:val="231F20"/>
          <w:spacing w:val="-9"/>
        </w:rPr>
        <w:t> </w:t>
      </w:r>
      <w:r>
        <w:rPr>
          <w:color w:val="231F20"/>
        </w:rPr>
        <w:t>thì giúp ích. Như là ăn thức ăn ngon khéo mà độc hại. Đây cũng gọi là ăn. Hoặc có thứ lúc mới ăn vào có tổn hại, nhưng khi đã tiêu hóa thì giúp ích. Như việc uống thuốc đắng. Đây cũng gọi là ăn. Do hai thứ này</w:t>
      </w:r>
      <w:r>
        <w:rPr>
          <w:color w:val="231F20"/>
          <w:spacing w:val="-10"/>
        </w:rPr>
        <w:t> </w:t>
      </w:r>
      <w:r>
        <w:rPr>
          <w:color w:val="231F20"/>
        </w:rPr>
        <w:t>tùy</w:t>
      </w:r>
      <w:r>
        <w:rPr>
          <w:color w:val="231F20"/>
          <w:spacing w:val="-9"/>
        </w:rPr>
        <w:t> </w:t>
      </w:r>
      <w:r>
        <w:rPr>
          <w:color w:val="231F20"/>
        </w:rPr>
        <w:t>nơi</w:t>
      </w:r>
      <w:r>
        <w:rPr>
          <w:color w:val="231F20"/>
          <w:spacing w:val="-9"/>
        </w:rPr>
        <w:t> </w:t>
      </w:r>
      <w:r>
        <w:rPr>
          <w:color w:val="231F20"/>
        </w:rPr>
        <w:t>một</w:t>
      </w:r>
      <w:r>
        <w:rPr>
          <w:color w:val="231F20"/>
          <w:spacing w:val="-9"/>
        </w:rPr>
        <w:t> </w:t>
      </w:r>
      <w:r>
        <w:rPr>
          <w:color w:val="231F20"/>
        </w:rPr>
        <w:t>lúc</w:t>
      </w:r>
      <w:r>
        <w:rPr>
          <w:color w:val="231F20"/>
          <w:spacing w:val="-9"/>
        </w:rPr>
        <w:t> </w:t>
      </w:r>
      <w:r>
        <w:rPr>
          <w:color w:val="231F20"/>
        </w:rPr>
        <w:t>tạo</w:t>
      </w:r>
      <w:r>
        <w:rPr>
          <w:color w:val="231F20"/>
          <w:spacing w:val="-9"/>
        </w:rPr>
        <w:t> </w:t>
      </w:r>
      <w:r>
        <w:rPr>
          <w:color w:val="231F20"/>
        </w:rPr>
        <w:t>nên</w:t>
      </w:r>
      <w:r>
        <w:rPr>
          <w:color w:val="231F20"/>
          <w:spacing w:val="-9"/>
        </w:rPr>
        <w:t> </w:t>
      </w:r>
      <w:r>
        <w:rPr>
          <w:color w:val="231F20"/>
        </w:rPr>
        <w:t>sự</w:t>
      </w:r>
      <w:r>
        <w:rPr>
          <w:color w:val="231F20"/>
          <w:spacing w:val="-9"/>
        </w:rPr>
        <w:t> </w:t>
      </w:r>
      <w:r>
        <w:rPr>
          <w:color w:val="231F20"/>
        </w:rPr>
        <w:t>việc</w:t>
      </w:r>
      <w:r>
        <w:rPr>
          <w:color w:val="231F20"/>
          <w:spacing w:val="-10"/>
        </w:rPr>
        <w:t> </w:t>
      </w:r>
      <w:r>
        <w:rPr>
          <w:color w:val="231F20"/>
        </w:rPr>
        <w:t>ăn,</w:t>
      </w:r>
      <w:r>
        <w:rPr>
          <w:color w:val="231F20"/>
          <w:spacing w:val="-9"/>
        </w:rPr>
        <w:t> </w:t>
      </w:r>
      <w:r>
        <w:rPr>
          <w:color w:val="231F20"/>
        </w:rPr>
        <w:t>nên</w:t>
      </w:r>
      <w:r>
        <w:rPr>
          <w:color w:val="231F20"/>
          <w:spacing w:val="-9"/>
        </w:rPr>
        <w:t> </w:t>
      </w:r>
      <w:r>
        <w:rPr>
          <w:color w:val="231F20"/>
        </w:rPr>
        <w:t>đều</w:t>
      </w:r>
      <w:r>
        <w:rPr>
          <w:color w:val="231F20"/>
          <w:spacing w:val="-9"/>
        </w:rPr>
        <w:t> </w:t>
      </w:r>
      <w:r>
        <w:rPr>
          <w:color w:val="231F20"/>
        </w:rPr>
        <w:t>được</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ăn.</w:t>
      </w:r>
      <w:r>
        <w:rPr>
          <w:color w:val="231F20"/>
          <w:spacing w:val="-14"/>
        </w:rPr>
        <w:t> </w:t>
      </w:r>
      <w:r>
        <w:rPr>
          <w:color w:val="231F20"/>
        </w:rPr>
        <w:t>Vì</w:t>
      </w:r>
      <w:r>
        <w:rPr>
          <w:color w:val="231F20"/>
          <w:spacing w:val="-9"/>
        </w:rPr>
        <w:t> </w:t>
      </w:r>
      <w:r>
        <w:rPr>
          <w:color w:val="231F20"/>
        </w:rPr>
        <w:t>thế nói nuôi lớn, giúp ích là tướng của ăn.</w:t>
      </w:r>
    </w:p>
    <w:p>
      <w:pPr>
        <w:pStyle w:val="BodyText"/>
        <w:spacing w:line="273" w:lineRule="auto" w:before="108"/>
        <w:ind w:right="390"/>
      </w:pPr>
      <w:r>
        <w:rPr>
          <w:color w:val="231F20"/>
        </w:rPr>
        <w:t>Có thuyết nói: Loại ấy mới ăn vào tuy khiến thân không an, nhưng</w:t>
      </w:r>
      <w:r>
        <w:rPr>
          <w:color w:val="231F20"/>
          <w:spacing w:val="-13"/>
        </w:rPr>
        <w:t> </w:t>
      </w:r>
      <w:r>
        <w:rPr>
          <w:color w:val="231F20"/>
        </w:rPr>
        <w:t>về</w:t>
      </w:r>
      <w:r>
        <w:rPr>
          <w:color w:val="231F20"/>
          <w:spacing w:val="-13"/>
        </w:rPr>
        <w:t> </w:t>
      </w:r>
      <w:r>
        <w:rPr>
          <w:color w:val="231F20"/>
        </w:rPr>
        <w:t>sau</w:t>
      </w:r>
      <w:r>
        <w:rPr>
          <w:color w:val="231F20"/>
          <w:spacing w:val="-13"/>
        </w:rPr>
        <w:t> </w:t>
      </w:r>
      <w:r>
        <w:rPr>
          <w:color w:val="231F20"/>
        </w:rPr>
        <w:t>khi</w:t>
      </w:r>
      <w:r>
        <w:rPr>
          <w:color w:val="231F20"/>
          <w:spacing w:val="-13"/>
        </w:rPr>
        <w:t> </w:t>
      </w:r>
      <w:r>
        <w:rPr>
          <w:color w:val="231F20"/>
        </w:rPr>
        <w:t>đã</w:t>
      </w:r>
      <w:r>
        <w:rPr>
          <w:color w:val="231F20"/>
          <w:spacing w:val="-13"/>
        </w:rPr>
        <w:t> </w:t>
      </w:r>
      <w:r>
        <w:rPr>
          <w:color w:val="231F20"/>
        </w:rPr>
        <w:t>biến</w:t>
      </w:r>
      <w:r>
        <w:rPr>
          <w:color w:val="231F20"/>
          <w:spacing w:val="-13"/>
        </w:rPr>
        <w:t> </w:t>
      </w:r>
      <w:r>
        <w:rPr>
          <w:color w:val="231F20"/>
        </w:rPr>
        <w:t>hoại</w:t>
      </w:r>
      <w:r>
        <w:rPr>
          <w:color w:val="231F20"/>
          <w:spacing w:val="-13"/>
        </w:rPr>
        <w:t> </w:t>
      </w:r>
      <w:r>
        <w:rPr>
          <w:color w:val="231F20"/>
        </w:rPr>
        <w:t>loại</w:t>
      </w:r>
      <w:r>
        <w:rPr>
          <w:color w:val="231F20"/>
          <w:spacing w:val="-12"/>
        </w:rPr>
        <w:t> </w:t>
      </w:r>
      <w:r>
        <w:rPr>
          <w:color w:val="231F20"/>
        </w:rPr>
        <w:t>bỏ</w:t>
      </w:r>
      <w:r>
        <w:rPr>
          <w:color w:val="231F20"/>
          <w:spacing w:val="-13"/>
        </w:rPr>
        <w:t> </w:t>
      </w:r>
      <w:r>
        <w:rPr>
          <w:color w:val="231F20"/>
        </w:rPr>
        <w:t>thì</w:t>
      </w:r>
      <w:r>
        <w:rPr>
          <w:color w:val="231F20"/>
          <w:spacing w:val="-12"/>
        </w:rPr>
        <w:t> </w:t>
      </w:r>
      <w:r>
        <w:rPr>
          <w:color w:val="231F20"/>
        </w:rPr>
        <w:t>trở</w:t>
      </w:r>
      <w:r>
        <w:rPr>
          <w:color w:val="231F20"/>
          <w:spacing w:val="-12"/>
        </w:rPr>
        <w:t> </w:t>
      </w:r>
      <w:r>
        <w:rPr>
          <w:color w:val="231F20"/>
        </w:rPr>
        <w:t>lại</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tạo</w:t>
      </w:r>
      <w:r>
        <w:rPr>
          <w:color w:val="231F20"/>
          <w:spacing w:val="-12"/>
        </w:rPr>
        <w:t> </w:t>
      </w:r>
      <w:r>
        <w:rPr>
          <w:color w:val="231F20"/>
        </w:rPr>
        <w:t>lợi</w:t>
      </w:r>
      <w:r>
        <w:rPr>
          <w:color w:val="231F20"/>
          <w:spacing w:val="-12"/>
        </w:rPr>
        <w:t> </w:t>
      </w:r>
      <w:r>
        <w:rPr>
          <w:color w:val="231F20"/>
        </w:rPr>
        <w:t>ích.</w:t>
      </w:r>
      <w:r>
        <w:rPr>
          <w:color w:val="231F20"/>
          <w:spacing w:val="-12"/>
        </w:rPr>
        <w:t> </w:t>
      </w:r>
      <w:r>
        <w:rPr>
          <w:color w:val="231F20"/>
        </w:rPr>
        <w:t>Cho nên trước đã nói tự tướng của ăn được thành.</w:t>
      </w:r>
    </w:p>
    <w:p>
      <w:pPr>
        <w:pStyle w:val="BodyText"/>
        <w:spacing w:line="273" w:lineRule="auto" w:before="111"/>
        <w:ind w:right="389"/>
      </w:pPr>
      <w:r>
        <w:rPr>
          <w:color w:val="231F20"/>
        </w:rPr>
        <w:t>Kinh</w:t>
      </w:r>
      <w:r>
        <w:rPr>
          <w:color w:val="231F20"/>
          <w:spacing w:val="-5"/>
        </w:rPr>
        <w:t> </w:t>
      </w:r>
      <w:r>
        <w:rPr>
          <w:color w:val="231F20"/>
        </w:rPr>
        <w:t>nói:</w:t>
      </w:r>
      <w:r>
        <w:rPr>
          <w:color w:val="231F20"/>
          <w:spacing w:val="-4"/>
        </w:rPr>
        <w:t> </w:t>
      </w:r>
      <w:r>
        <w:rPr>
          <w:color w:val="231F20"/>
        </w:rPr>
        <w:t>Này</w:t>
      </w:r>
      <w:r>
        <w:rPr>
          <w:color w:val="231F20"/>
          <w:spacing w:val="-5"/>
        </w:rPr>
        <w:t> </w:t>
      </w:r>
      <w:r>
        <w:rPr>
          <w:color w:val="231F20"/>
        </w:rPr>
        <w:t>các</w:t>
      </w:r>
      <w:r>
        <w:rPr>
          <w:color w:val="231F20"/>
          <w:spacing w:val="-4"/>
        </w:rPr>
        <w:t> </w:t>
      </w:r>
      <w:r>
        <w:rPr>
          <w:color w:val="231F20"/>
        </w:rPr>
        <w:t>Bí-sô!</w:t>
      </w:r>
      <w:r>
        <w:rPr>
          <w:color w:val="231F20"/>
          <w:spacing w:val="-4"/>
        </w:rPr>
        <w:t> </w:t>
      </w:r>
      <w:r>
        <w:rPr>
          <w:color w:val="231F20"/>
        </w:rPr>
        <w:t>Bốn</w:t>
      </w:r>
      <w:r>
        <w:rPr>
          <w:color w:val="231F20"/>
          <w:spacing w:val="-5"/>
        </w:rPr>
        <w:t> </w:t>
      </w:r>
      <w:r>
        <w:rPr>
          <w:color w:val="231F20"/>
        </w:rPr>
        <w:t>cách</w:t>
      </w:r>
      <w:r>
        <w:rPr>
          <w:color w:val="231F20"/>
          <w:spacing w:val="-4"/>
        </w:rPr>
        <w:t> </w:t>
      </w:r>
      <w:r>
        <w:rPr>
          <w:color w:val="231F20"/>
        </w:rPr>
        <w:t>ăn</w:t>
      </w:r>
      <w:r>
        <w:rPr>
          <w:color w:val="231F20"/>
          <w:spacing w:val="-3"/>
        </w:rPr>
        <w:t> </w:t>
      </w:r>
      <w:r>
        <w:rPr>
          <w:color w:val="231F20"/>
        </w:rPr>
        <w:t>như</w:t>
      </w:r>
      <w:r>
        <w:rPr>
          <w:color w:val="231F20"/>
          <w:spacing w:val="-5"/>
        </w:rPr>
        <w:t> </w:t>
      </w:r>
      <w:r>
        <w:rPr>
          <w:color w:val="231F20"/>
        </w:rPr>
        <w:t>thế</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khiến</w:t>
      </w:r>
      <w:r>
        <w:rPr>
          <w:color w:val="231F20"/>
          <w:spacing w:val="-4"/>
        </w:rPr>
        <w:t> </w:t>
      </w:r>
      <w:r>
        <w:rPr>
          <w:color w:val="231F20"/>
        </w:rPr>
        <w:t>các hữu tình Bộ đa an trụ cùng có thể thâu giữ tạo lợi ích cho các </w:t>
      </w:r>
      <w:r>
        <w:rPr>
          <w:color w:val="231F20"/>
          <w:spacing w:val="-4"/>
        </w:rPr>
        <w:t>hữu </w:t>
      </w:r>
      <w:r>
        <w:rPr>
          <w:color w:val="231F20"/>
        </w:rPr>
        <w:t>tình Cầu hữu.</w:t>
      </w:r>
    </w:p>
    <w:p>
      <w:pPr>
        <w:pStyle w:val="BodyText"/>
        <w:spacing w:line="273" w:lineRule="auto" w:before="111"/>
        <w:ind w:right="391"/>
      </w:pPr>
      <w:r>
        <w:rPr>
          <w:i/>
          <w:color w:val="231F20"/>
        </w:rPr>
        <w:t>Hỏi:</w:t>
      </w:r>
      <w:r>
        <w:rPr>
          <w:i/>
          <w:color w:val="231F20"/>
          <w:spacing w:val="-4"/>
        </w:rPr>
        <w:t> </w:t>
      </w:r>
      <w:r>
        <w:rPr>
          <w:color w:val="231F20"/>
        </w:rPr>
        <w:t>Kinh</w:t>
      </w:r>
      <w:r>
        <w:rPr>
          <w:color w:val="231F20"/>
          <w:spacing w:val="-4"/>
        </w:rPr>
        <w:t> </w:t>
      </w:r>
      <w:r>
        <w:rPr>
          <w:color w:val="231F20"/>
        </w:rPr>
        <w:t>ấy</w:t>
      </w:r>
      <w:r>
        <w:rPr>
          <w:color w:val="231F20"/>
          <w:spacing w:val="-4"/>
        </w:rPr>
        <w:t> </w:t>
      </w:r>
      <w:r>
        <w:rPr>
          <w:color w:val="231F20"/>
        </w:rPr>
        <w:t>nói</w:t>
      </w:r>
      <w:r>
        <w:rPr>
          <w:color w:val="231F20"/>
          <w:spacing w:val="-3"/>
        </w:rPr>
        <w:t> </w:t>
      </w:r>
      <w:r>
        <w:rPr>
          <w:color w:val="231F20"/>
        </w:rPr>
        <w:t>hai</w:t>
      </w:r>
      <w:r>
        <w:rPr>
          <w:color w:val="231F20"/>
          <w:spacing w:val="-5"/>
        </w:rPr>
        <w:t> </w:t>
      </w:r>
      <w:r>
        <w:rPr>
          <w:color w:val="231F20"/>
        </w:rPr>
        <w:t>thứ</w:t>
      </w:r>
      <w:r>
        <w:rPr>
          <w:color w:val="231F20"/>
          <w:spacing w:val="-3"/>
        </w:rPr>
        <w:t> </w:t>
      </w:r>
      <w:r>
        <w:rPr>
          <w:color w:val="231F20"/>
        </w:rPr>
        <w:t>hữu</w:t>
      </w:r>
      <w:r>
        <w:rPr>
          <w:color w:val="231F20"/>
          <w:spacing w:val="-3"/>
        </w:rPr>
        <w:t> </w:t>
      </w:r>
      <w:r>
        <w:rPr>
          <w:color w:val="231F20"/>
        </w:rPr>
        <w:t>tình</w:t>
      </w:r>
      <w:r>
        <w:rPr>
          <w:color w:val="231F20"/>
          <w:spacing w:val="-4"/>
        </w:rPr>
        <w:t> </w:t>
      </w:r>
      <w:r>
        <w:rPr>
          <w:color w:val="231F20"/>
        </w:rPr>
        <w:t>Bộ</w:t>
      </w:r>
      <w:r>
        <w:rPr>
          <w:color w:val="231F20"/>
          <w:spacing w:val="-3"/>
        </w:rPr>
        <w:t> </w:t>
      </w:r>
      <w:r>
        <w:rPr>
          <w:color w:val="231F20"/>
        </w:rPr>
        <w:t>đa</w:t>
      </w:r>
      <w:r>
        <w:rPr>
          <w:color w:val="231F20"/>
          <w:spacing w:val="-4"/>
        </w:rPr>
        <w:t> </w:t>
      </w:r>
      <w:r>
        <w:rPr>
          <w:color w:val="231F20"/>
        </w:rPr>
        <w:t>và</w:t>
      </w:r>
      <w:r>
        <w:rPr>
          <w:color w:val="231F20"/>
          <w:spacing w:val="-3"/>
        </w:rPr>
        <w:t> </w:t>
      </w:r>
      <w:r>
        <w:rPr>
          <w:color w:val="231F20"/>
        </w:rPr>
        <w:t>Cầu</w:t>
      </w:r>
      <w:r>
        <w:rPr>
          <w:color w:val="231F20"/>
          <w:spacing w:val="-4"/>
        </w:rPr>
        <w:t> </w:t>
      </w:r>
      <w:r>
        <w:rPr>
          <w:color w:val="231F20"/>
        </w:rPr>
        <w:t>hữu</w:t>
      </w:r>
      <w:r>
        <w:rPr>
          <w:color w:val="231F20"/>
          <w:spacing w:val="-3"/>
        </w:rPr>
        <w:t> </w:t>
      </w:r>
      <w:r>
        <w:rPr>
          <w:color w:val="231F20"/>
        </w:rPr>
        <w:t>khác</w:t>
      </w:r>
      <w:r>
        <w:rPr>
          <w:color w:val="231F20"/>
          <w:spacing w:val="-3"/>
        </w:rPr>
        <w:t> </w:t>
      </w:r>
      <w:r>
        <w:rPr>
          <w:color w:val="231F20"/>
        </w:rPr>
        <w:t>nhau như thế nào?</w:t>
      </w:r>
    </w:p>
    <w:p>
      <w:pPr>
        <w:pStyle w:val="BodyText"/>
        <w:spacing w:line="273" w:lineRule="auto" w:before="111"/>
        <w:ind w:right="391"/>
      </w:pPr>
      <w:r>
        <w:rPr>
          <w:i/>
          <w:color w:val="231F20"/>
        </w:rPr>
        <w:t>Đáp:</w:t>
      </w:r>
      <w:r>
        <w:rPr>
          <w:i/>
          <w:color w:val="231F20"/>
          <w:spacing w:val="-16"/>
        </w:rPr>
        <w:t> </w:t>
      </w:r>
      <w:r>
        <w:rPr>
          <w:color w:val="231F20"/>
          <w:spacing w:val="-4"/>
        </w:rPr>
        <w:t>Trụ</w:t>
      </w:r>
      <w:r>
        <w:rPr>
          <w:color w:val="231F20"/>
          <w:spacing w:val="-11"/>
        </w:rPr>
        <w:t> </w:t>
      </w:r>
      <w:r>
        <w:rPr>
          <w:color w:val="231F20"/>
        </w:rPr>
        <w:t>vào</w:t>
      </w:r>
      <w:r>
        <w:rPr>
          <w:color w:val="231F20"/>
          <w:spacing w:val="-11"/>
        </w:rPr>
        <w:t> </w:t>
      </w:r>
      <w:r>
        <w:rPr>
          <w:color w:val="231F20"/>
        </w:rPr>
        <w:t>bản</w:t>
      </w:r>
      <w:r>
        <w:rPr>
          <w:color w:val="231F20"/>
          <w:spacing w:val="-11"/>
        </w:rPr>
        <w:t> </w:t>
      </w:r>
      <w:r>
        <w:rPr>
          <w:color w:val="231F20"/>
        </w:rPr>
        <w:t>hữu</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Bộ</w:t>
      </w:r>
      <w:r>
        <w:rPr>
          <w:color w:val="231F20"/>
          <w:spacing w:val="-11"/>
        </w:rPr>
        <w:t> </w:t>
      </w:r>
      <w:r>
        <w:rPr>
          <w:color w:val="231F20"/>
        </w:rPr>
        <w:t>đa,</w:t>
      </w:r>
      <w:r>
        <w:rPr>
          <w:color w:val="231F20"/>
          <w:spacing w:val="-11"/>
        </w:rPr>
        <w:t> </w:t>
      </w:r>
      <w:r>
        <w:rPr>
          <w:color w:val="231F20"/>
        </w:rPr>
        <w:t>trụ</w:t>
      </w:r>
      <w:r>
        <w:rPr>
          <w:color w:val="231F20"/>
          <w:spacing w:val="-11"/>
        </w:rPr>
        <w:t> </w:t>
      </w:r>
      <w:r>
        <w:rPr>
          <w:color w:val="231F20"/>
        </w:rPr>
        <w:t>nơi</w:t>
      </w:r>
      <w:r>
        <w:rPr>
          <w:color w:val="231F20"/>
          <w:spacing w:val="-11"/>
        </w:rPr>
        <w:t> </w:t>
      </w:r>
      <w:r>
        <w:rPr>
          <w:color w:val="231F20"/>
        </w:rPr>
        <w:t>trung</w:t>
      </w:r>
      <w:r>
        <w:rPr>
          <w:color w:val="231F20"/>
          <w:spacing w:val="-11"/>
        </w:rPr>
        <w:t> </w:t>
      </w:r>
      <w:r>
        <w:rPr>
          <w:color w:val="231F20"/>
        </w:rPr>
        <w:t>hữu</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Cầu hữu, vì đối với các cửa của sáu xứ cầu hữu sẽ</w:t>
      </w:r>
      <w:r>
        <w:rPr>
          <w:color w:val="231F20"/>
          <w:spacing w:val="-3"/>
        </w:rPr>
        <w:t> </w:t>
      </w:r>
      <w:r>
        <w:rPr>
          <w:color w:val="231F20"/>
        </w:rPr>
        <w:t>có.</w:t>
      </w:r>
    </w:p>
    <w:p>
      <w:pPr>
        <w:pStyle w:val="BodyText"/>
        <w:spacing w:line="273" w:lineRule="auto" w:before="112"/>
        <w:ind w:right="390"/>
      </w:pPr>
      <w:r>
        <w:rPr>
          <w:color w:val="231F20"/>
        </w:rPr>
        <w:t>Có thuyết cho: Bậc Thánh gọi là Bộ đa, phàm phu gọi là Cầu hữu, vì loại này thường cầu hữu vị lai.</w:t>
      </w:r>
    </w:p>
    <w:p>
      <w:pPr>
        <w:pStyle w:val="BodyText"/>
        <w:spacing w:line="273" w:lineRule="auto" w:before="112"/>
        <w:ind w:right="391"/>
      </w:pPr>
      <w:r>
        <w:rPr>
          <w:color w:val="231F20"/>
        </w:rPr>
        <w:t>Có</w:t>
      </w:r>
      <w:r>
        <w:rPr>
          <w:color w:val="231F20"/>
          <w:spacing w:val="-6"/>
        </w:rPr>
        <w:t> </w:t>
      </w:r>
      <w:r>
        <w:rPr>
          <w:color w:val="231F20"/>
        </w:rPr>
        <w:t>thuyết</w:t>
      </w:r>
      <w:r>
        <w:rPr>
          <w:color w:val="231F20"/>
          <w:spacing w:val="-5"/>
        </w:rPr>
        <w:t> </w:t>
      </w:r>
      <w:r>
        <w:rPr>
          <w:color w:val="231F20"/>
        </w:rPr>
        <w:t>nêu:</w:t>
      </w:r>
      <w:r>
        <w:rPr>
          <w:color w:val="231F20"/>
          <w:spacing w:val="-9"/>
        </w:rPr>
        <w:t> </w:t>
      </w:r>
      <w:r>
        <w:rPr>
          <w:color w:val="231F20"/>
        </w:rPr>
        <w:t>Vô</w:t>
      </w:r>
      <w:r>
        <w:rPr>
          <w:color w:val="231F20"/>
          <w:spacing w:val="-5"/>
        </w:rPr>
        <w:t> </w:t>
      </w:r>
      <w:r>
        <w:rPr>
          <w:color w:val="231F20"/>
        </w:rPr>
        <w:t>học</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Bộ</w:t>
      </w:r>
      <w:r>
        <w:rPr>
          <w:color w:val="231F20"/>
          <w:spacing w:val="-5"/>
        </w:rPr>
        <w:t> </w:t>
      </w:r>
      <w:r>
        <w:rPr>
          <w:color w:val="231F20"/>
        </w:rPr>
        <w:t>đa,</w:t>
      </w:r>
      <w:r>
        <w:rPr>
          <w:color w:val="231F20"/>
          <w:spacing w:val="-5"/>
        </w:rPr>
        <w:t> </w:t>
      </w:r>
      <w:r>
        <w:rPr>
          <w:color w:val="231F20"/>
        </w:rPr>
        <w:t>hữu</w:t>
      </w:r>
      <w:r>
        <w:rPr>
          <w:color w:val="231F20"/>
          <w:spacing w:val="-5"/>
        </w:rPr>
        <w:t> </w:t>
      </w:r>
      <w:r>
        <w:rPr>
          <w:color w:val="231F20"/>
        </w:rPr>
        <w:t>học</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Cầu</w:t>
      </w:r>
      <w:r>
        <w:rPr>
          <w:color w:val="231F20"/>
          <w:spacing w:val="-5"/>
        </w:rPr>
        <w:t> </w:t>
      </w:r>
      <w:r>
        <w:rPr>
          <w:color w:val="231F20"/>
        </w:rPr>
        <w:t>hữu,</w:t>
      </w:r>
      <w:r>
        <w:rPr>
          <w:color w:val="231F20"/>
          <w:spacing w:val="-5"/>
        </w:rPr>
        <w:t> </w:t>
      </w:r>
      <w:r>
        <w:rPr>
          <w:color w:val="231F20"/>
        </w:rPr>
        <w:t>vì loại này luôn mong cầu hữu vị lai.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pPr>
      <w:r>
        <w:rPr>
          <w:i/>
          <w:color w:val="231F20"/>
        </w:rPr>
        <w:t>Hỏi: </w:t>
      </w:r>
      <w:r>
        <w:rPr>
          <w:color w:val="231F20"/>
        </w:rPr>
        <w:t>Hữu tình Bộ đa cũng có thể gồm thâu, giúp ích, còn hữu tình Cầu hữu cũng có thể an trụ. Vì sao chỉ nói là có thể khiến các hữu tình Bộ đa an trụ cùng có thể gồm thâu giúp ích các hữu tình Cầu hữu?</w:t>
      </w:r>
    </w:p>
    <w:p>
      <w:pPr>
        <w:pStyle w:val="BodyText"/>
        <w:spacing w:line="271" w:lineRule="auto"/>
        <w:ind w:left="393" w:right="108"/>
      </w:pPr>
      <w:r>
        <w:rPr>
          <w:i/>
          <w:color w:val="231F20"/>
        </w:rPr>
        <w:t>Đáp: </w:t>
      </w:r>
      <w:r>
        <w:rPr>
          <w:color w:val="231F20"/>
        </w:rPr>
        <w:t>Lời văn của Khế kinh này đáng lẽ nói đủ cả hai thứ như thế, nhưng không nói nên biết là nghĩa này nêu bày chưa trọn vẹn.</w:t>
      </w:r>
    </w:p>
    <w:p>
      <w:pPr>
        <w:pStyle w:val="BodyText"/>
        <w:spacing w:line="271" w:lineRule="auto"/>
        <w:ind w:left="393" w:right="106"/>
      </w:pPr>
      <w:r>
        <w:rPr>
          <w:color w:val="231F20"/>
        </w:rPr>
        <w:t>Có thuyết biện: Trong đây là muốn dùng các lời văn, các cách nói để tô điểm cho nghĩa lý, khiến dễ hiểu.</w:t>
      </w:r>
    </w:p>
    <w:p>
      <w:pPr>
        <w:pStyle w:val="BodyText"/>
        <w:spacing w:line="271" w:lineRule="auto" w:before="113"/>
        <w:ind w:left="393" w:right="107"/>
      </w:pPr>
      <w:r>
        <w:rPr>
          <w:color w:val="231F20"/>
        </w:rPr>
        <w:t>Có thuyết nói: Trong đây muốn hiện bày về hai môn, hai cách tóm lược v.v…, cho đến nói rộng.</w:t>
      </w:r>
    </w:p>
    <w:p>
      <w:pPr>
        <w:pStyle w:val="BodyText"/>
        <w:spacing w:line="271" w:lineRule="auto"/>
        <w:ind w:left="393" w:right="106"/>
      </w:pPr>
      <w:r>
        <w:rPr>
          <w:color w:val="231F20"/>
        </w:rPr>
        <w:t>Có thuyết cho: An trụ nơi bản hữu trải qua rất nhiều thời gian, nên</w:t>
      </w:r>
      <w:r>
        <w:rPr>
          <w:color w:val="231F20"/>
          <w:spacing w:val="-7"/>
        </w:rPr>
        <w:t> </w:t>
      </w:r>
      <w:r>
        <w:rPr>
          <w:color w:val="231F20"/>
        </w:rPr>
        <w:t>các</w:t>
      </w:r>
      <w:r>
        <w:rPr>
          <w:color w:val="231F20"/>
          <w:spacing w:val="-7"/>
        </w:rPr>
        <w:t> </w:t>
      </w:r>
      <w:r>
        <w:rPr>
          <w:color w:val="231F20"/>
        </w:rPr>
        <w:t>bậc</w:t>
      </w:r>
      <w:r>
        <w:rPr>
          <w:color w:val="231F20"/>
          <w:spacing w:val="-12"/>
        </w:rPr>
        <w:t> </w:t>
      </w:r>
      <w:r>
        <w:rPr>
          <w:color w:val="231F20"/>
        </w:rPr>
        <w:t>Thánh</w:t>
      </w:r>
      <w:r>
        <w:rPr>
          <w:color w:val="231F20"/>
          <w:spacing w:val="-7"/>
        </w:rPr>
        <w:t> </w:t>
      </w:r>
      <w:r>
        <w:rPr>
          <w:color w:val="231F20"/>
        </w:rPr>
        <w:t>cùng</w:t>
      </w:r>
      <w:r>
        <w:rPr>
          <w:color w:val="231F20"/>
          <w:spacing w:val="-7"/>
        </w:rPr>
        <w:t> </w:t>
      </w:r>
      <w:r>
        <w:rPr>
          <w:color w:val="231F20"/>
        </w:rPr>
        <w:t>hàng</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mong</w:t>
      </w:r>
      <w:r>
        <w:rPr>
          <w:color w:val="231F20"/>
          <w:spacing w:val="-7"/>
        </w:rPr>
        <w:t> </w:t>
      </w:r>
      <w:r>
        <w:rPr>
          <w:color w:val="231F20"/>
        </w:rPr>
        <w:t>cầu</w:t>
      </w:r>
      <w:r>
        <w:rPr>
          <w:color w:val="231F20"/>
          <w:spacing w:val="-7"/>
        </w:rPr>
        <w:t> </w:t>
      </w:r>
      <w:r>
        <w:rPr>
          <w:color w:val="231F20"/>
        </w:rPr>
        <w:t>được</w:t>
      </w:r>
      <w:r>
        <w:rPr>
          <w:color w:val="231F20"/>
          <w:spacing w:val="-7"/>
        </w:rPr>
        <w:t> </w:t>
      </w:r>
      <w:r>
        <w:rPr>
          <w:color w:val="231F20"/>
        </w:rPr>
        <w:t>an</w:t>
      </w:r>
      <w:r>
        <w:rPr>
          <w:color w:val="231F20"/>
          <w:spacing w:val="-7"/>
        </w:rPr>
        <w:t> </w:t>
      </w:r>
      <w:r>
        <w:rPr>
          <w:color w:val="231F20"/>
        </w:rPr>
        <w:t>trụ</w:t>
      </w:r>
      <w:r>
        <w:rPr>
          <w:color w:val="231F20"/>
          <w:spacing w:val="-7"/>
        </w:rPr>
        <w:t> </w:t>
      </w:r>
      <w:r>
        <w:rPr>
          <w:color w:val="231F20"/>
        </w:rPr>
        <w:t>tạm</w:t>
      </w:r>
      <w:r>
        <w:rPr>
          <w:color w:val="231F20"/>
          <w:spacing w:val="-7"/>
        </w:rPr>
        <w:t> </w:t>
      </w:r>
      <w:r>
        <w:rPr>
          <w:color w:val="231F20"/>
        </w:rPr>
        <w:t>thời. Vì muốn chỉ rõ về nghĩa ấy nên dùng tiếng an trụ để nói. Các </w:t>
      </w:r>
      <w:r>
        <w:rPr>
          <w:color w:val="231F20"/>
          <w:spacing w:val="-4"/>
        </w:rPr>
        <w:t>thứ</w:t>
      </w:r>
      <w:r>
        <w:rPr>
          <w:color w:val="231F20"/>
          <w:spacing w:val="57"/>
        </w:rPr>
        <w:t> </w:t>
      </w:r>
      <w:r>
        <w:rPr>
          <w:color w:val="231F20"/>
        </w:rPr>
        <w:t>khác thì không như thế, nên không nói an trụ.</w:t>
      </w:r>
    </w:p>
    <w:p>
      <w:pPr>
        <w:pStyle w:val="BodyText"/>
        <w:spacing w:line="271" w:lineRule="auto"/>
        <w:ind w:left="393" w:right="107"/>
      </w:pPr>
      <w:r>
        <w:rPr>
          <w:color w:val="231F20"/>
        </w:rPr>
        <w:t>Kinh nói: Này các Bí-sô! Bốn cách ăn như thế là gốc của các bệnh, gốc của các thứ ung nhọt, gốc của các thứ tên độc, là nhân</w:t>
      </w:r>
      <w:r>
        <w:rPr>
          <w:color w:val="231F20"/>
          <w:spacing w:val="-45"/>
        </w:rPr>
        <w:t> </w:t>
      </w:r>
      <w:r>
        <w:rPr>
          <w:color w:val="231F20"/>
        </w:rPr>
        <w:t>của già chết, là duyên của già chết.</w:t>
      </w:r>
    </w:p>
    <w:p>
      <w:pPr>
        <w:pStyle w:val="BodyText"/>
        <w:spacing w:line="271" w:lineRule="auto"/>
        <w:ind w:left="393" w:right="107"/>
      </w:pPr>
      <w:r>
        <w:rPr>
          <w:i/>
          <w:color w:val="231F20"/>
        </w:rPr>
        <w:t>Hỏi:</w:t>
      </w:r>
      <w:r>
        <w:rPr>
          <w:i/>
          <w:color w:val="231F20"/>
          <w:spacing w:val="-7"/>
        </w:rPr>
        <w:t> </w:t>
      </w:r>
      <w:r>
        <w:rPr>
          <w:color w:val="231F20"/>
        </w:rPr>
        <w:t>Ăn</w:t>
      </w:r>
      <w:r>
        <w:rPr>
          <w:color w:val="231F20"/>
          <w:spacing w:val="-8"/>
        </w:rPr>
        <w:t> </w:t>
      </w:r>
      <w:r>
        <w:rPr>
          <w:color w:val="231F20"/>
        </w:rPr>
        <w:t>cũng</w:t>
      </w:r>
      <w:r>
        <w:rPr>
          <w:color w:val="231F20"/>
          <w:spacing w:val="-6"/>
        </w:rPr>
        <w:t> </w:t>
      </w:r>
      <w:r>
        <w:rPr>
          <w:color w:val="231F20"/>
        </w:rPr>
        <w:t>có</w:t>
      </w:r>
      <w:r>
        <w:rPr>
          <w:color w:val="231F20"/>
          <w:spacing w:val="-7"/>
        </w:rPr>
        <w:t> </w:t>
      </w:r>
      <w:r>
        <w:rPr>
          <w:color w:val="231F20"/>
        </w:rPr>
        <w:t>thể</w:t>
      </w:r>
      <w:r>
        <w:rPr>
          <w:color w:val="231F20"/>
          <w:spacing w:val="-7"/>
        </w:rPr>
        <w:t> </w:t>
      </w:r>
      <w:r>
        <w:rPr>
          <w:color w:val="231F20"/>
        </w:rPr>
        <w:t>làm</w:t>
      </w:r>
      <w:r>
        <w:rPr>
          <w:color w:val="231F20"/>
          <w:spacing w:val="-8"/>
        </w:rPr>
        <w:t> </w:t>
      </w:r>
      <w:r>
        <w:rPr>
          <w:color w:val="231F20"/>
        </w:rPr>
        <w:t>căn</w:t>
      </w:r>
      <w:r>
        <w:rPr>
          <w:color w:val="231F20"/>
          <w:spacing w:val="-7"/>
        </w:rPr>
        <w:t> </w:t>
      </w:r>
      <w:r>
        <w:rPr>
          <w:color w:val="231F20"/>
        </w:rPr>
        <w:t>bản</w:t>
      </w:r>
      <w:r>
        <w:rPr>
          <w:color w:val="231F20"/>
          <w:spacing w:val="-8"/>
        </w:rPr>
        <w:t> </w:t>
      </w:r>
      <w:r>
        <w:rPr>
          <w:color w:val="231F20"/>
        </w:rPr>
        <w:t>cho</w:t>
      </w:r>
      <w:r>
        <w:rPr>
          <w:color w:val="231F20"/>
          <w:spacing w:val="-7"/>
        </w:rPr>
        <w:t> </w:t>
      </w:r>
      <w:r>
        <w:rPr>
          <w:color w:val="231F20"/>
        </w:rPr>
        <w:t>an</w:t>
      </w:r>
      <w:r>
        <w:rPr>
          <w:color w:val="231F20"/>
          <w:spacing w:val="-6"/>
        </w:rPr>
        <w:t> </w:t>
      </w:r>
      <w:r>
        <w:rPr>
          <w:color w:val="231F20"/>
        </w:rPr>
        <w:t>lạc.</w:t>
      </w:r>
      <w:r>
        <w:rPr>
          <w:color w:val="231F20"/>
          <w:spacing w:val="-8"/>
        </w:rPr>
        <w:t> </w:t>
      </w:r>
      <w:r>
        <w:rPr>
          <w:color w:val="231F20"/>
        </w:rPr>
        <w:t>Như</w:t>
      </w:r>
      <w:r>
        <w:rPr>
          <w:color w:val="231F20"/>
          <w:spacing w:val="-7"/>
        </w:rPr>
        <w:t> </w:t>
      </w:r>
      <w:r>
        <w:rPr>
          <w:color w:val="231F20"/>
        </w:rPr>
        <w:t>Đức</w:t>
      </w:r>
      <w:r>
        <w:rPr>
          <w:color w:val="231F20"/>
          <w:spacing w:val="-12"/>
        </w:rPr>
        <w:t> </w:t>
      </w:r>
      <w:r>
        <w:rPr>
          <w:color w:val="231F20"/>
        </w:rPr>
        <w:t>Thế</w:t>
      </w:r>
      <w:r>
        <w:rPr>
          <w:color w:val="231F20"/>
          <w:spacing w:val="-11"/>
        </w:rPr>
        <w:t> </w:t>
      </w:r>
      <w:r>
        <w:rPr>
          <w:color w:val="231F20"/>
        </w:rPr>
        <w:t>Tôn nói:</w:t>
      </w:r>
      <w:r>
        <w:rPr>
          <w:color w:val="231F20"/>
          <w:spacing w:val="-13"/>
        </w:rPr>
        <w:t> </w:t>
      </w:r>
      <w:r>
        <w:rPr>
          <w:color w:val="231F20"/>
        </w:rPr>
        <w:t>Đạo</w:t>
      </w:r>
      <w:r>
        <w:rPr>
          <w:color w:val="231F20"/>
          <w:spacing w:val="-13"/>
        </w:rPr>
        <w:t> </w:t>
      </w:r>
      <w:r>
        <w:rPr>
          <w:color w:val="231F20"/>
        </w:rPr>
        <w:t>nương</w:t>
      </w:r>
      <w:r>
        <w:rPr>
          <w:color w:val="231F20"/>
          <w:spacing w:val="-13"/>
        </w:rPr>
        <w:t> </w:t>
      </w:r>
      <w:r>
        <w:rPr>
          <w:color w:val="231F20"/>
        </w:rPr>
        <w:t>vào</w:t>
      </w:r>
      <w:r>
        <w:rPr>
          <w:color w:val="231F20"/>
          <w:spacing w:val="-12"/>
        </w:rPr>
        <w:t> </w:t>
      </w:r>
      <w:r>
        <w:rPr>
          <w:color w:val="231F20"/>
        </w:rPr>
        <w:t>tư</w:t>
      </w:r>
      <w:r>
        <w:rPr>
          <w:color w:val="231F20"/>
          <w:spacing w:val="-13"/>
        </w:rPr>
        <w:t> </w:t>
      </w:r>
      <w:r>
        <w:rPr>
          <w:color w:val="231F20"/>
        </w:rPr>
        <w:t>lương,</w:t>
      </w:r>
      <w:r>
        <w:rPr>
          <w:color w:val="231F20"/>
          <w:spacing w:val="-13"/>
        </w:rPr>
        <w:t> </w:t>
      </w:r>
      <w:r>
        <w:rPr>
          <w:color w:val="231F20"/>
        </w:rPr>
        <w:t>Niết-bàn</w:t>
      </w:r>
      <w:r>
        <w:rPr>
          <w:color w:val="231F20"/>
          <w:spacing w:val="-13"/>
        </w:rPr>
        <w:t> </w:t>
      </w:r>
      <w:r>
        <w:rPr>
          <w:color w:val="231F20"/>
        </w:rPr>
        <w:t>nương</w:t>
      </w:r>
      <w:r>
        <w:rPr>
          <w:color w:val="231F20"/>
          <w:spacing w:val="-12"/>
        </w:rPr>
        <w:t> </w:t>
      </w:r>
      <w:r>
        <w:rPr>
          <w:color w:val="231F20"/>
        </w:rPr>
        <w:t>vào</w:t>
      </w:r>
      <w:r>
        <w:rPr>
          <w:color w:val="231F20"/>
          <w:spacing w:val="-13"/>
        </w:rPr>
        <w:t> </w:t>
      </w:r>
      <w:r>
        <w:rPr>
          <w:color w:val="231F20"/>
        </w:rPr>
        <w:t>đạo.</w:t>
      </w:r>
      <w:r>
        <w:rPr>
          <w:color w:val="231F20"/>
          <w:spacing w:val="-13"/>
        </w:rPr>
        <w:t> </w:t>
      </w:r>
      <w:r>
        <w:rPr>
          <w:color w:val="231F20"/>
        </w:rPr>
        <w:t>Do</w:t>
      </w:r>
      <w:r>
        <w:rPr>
          <w:color w:val="231F20"/>
          <w:spacing w:val="-13"/>
        </w:rPr>
        <w:t> </w:t>
      </w:r>
      <w:r>
        <w:rPr>
          <w:color w:val="231F20"/>
        </w:rPr>
        <w:t>an</w:t>
      </w:r>
      <w:r>
        <w:rPr>
          <w:color w:val="231F20"/>
          <w:spacing w:val="-12"/>
        </w:rPr>
        <w:t> </w:t>
      </w:r>
      <w:r>
        <w:rPr>
          <w:color w:val="231F20"/>
        </w:rPr>
        <w:t>lạc</w:t>
      </w:r>
      <w:r>
        <w:rPr>
          <w:color w:val="231F20"/>
          <w:spacing w:val="-13"/>
        </w:rPr>
        <w:t> </w:t>
      </w:r>
      <w:r>
        <w:rPr>
          <w:color w:val="231F20"/>
        </w:rPr>
        <w:t>của đạo nên được Niết-bàn an lạc. Tư lương của đạo thì ăn là đứng đầu, vì sao nói ăn là gốc của các bệnh</w:t>
      </w:r>
      <w:r>
        <w:rPr>
          <w:color w:val="231F20"/>
          <w:spacing w:val="-2"/>
        </w:rPr>
        <w:t> </w:t>
      </w:r>
      <w:r>
        <w:rPr>
          <w:color w:val="231F20"/>
          <w:spacing w:val="-5"/>
        </w:rPr>
        <w:t>v.v...?</w:t>
      </w:r>
    </w:p>
    <w:p>
      <w:pPr>
        <w:pStyle w:val="BodyText"/>
        <w:spacing w:line="271" w:lineRule="auto"/>
        <w:ind w:left="393" w:right="106"/>
      </w:pPr>
      <w:r>
        <w:rPr>
          <w:i/>
          <w:color w:val="231F20"/>
        </w:rPr>
        <w:t>Đáp: </w:t>
      </w:r>
      <w:r>
        <w:rPr>
          <w:color w:val="231F20"/>
        </w:rPr>
        <w:t>Vì muốn ngăn chận các hữu tình ăn các phần dục. Tức các hữu tình kia do tham ăn nên khởi các hành ác, khiến chiêu </w:t>
      </w:r>
      <w:r>
        <w:rPr>
          <w:color w:val="231F20"/>
          <w:spacing w:val="-4"/>
        </w:rPr>
        <w:t>cảm </w:t>
      </w:r>
      <w:r>
        <w:rPr>
          <w:color w:val="231F20"/>
        </w:rPr>
        <w:t>các</w:t>
      </w:r>
      <w:r>
        <w:rPr>
          <w:color w:val="231F20"/>
          <w:spacing w:val="-7"/>
        </w:rPr>
        <w:t> </w:t>
      </w:r>
      <w:r>
        <w:rPr>
          <w:color w:val="231F20"/>
        </w:rPr>
        <w:t>thứ</w:t>
      </w:r>
      <w:r>
        <w:rPr>
          <w:color w:val="231F20"/>
          <w:spacing w:val="-6"/>
        </w:rPr>
        <w:t> </w:t>
      </w:r>
      <w:r>
        <w:rPr>
          <w:color w:val="231F20"/>
        </w:rPr>
        <w:t>khổ</w:t>
      </w:r>
      <w:r>
        <w:rPr>
          <w:color w:val="231F20"/>
          <w:spacing w:val="-6"/>
        </w:rPr>
        <w:t> </w:t>
      </w:r>
      <w:r>
        <w:rPr>
          <w:color w:val="231F20"/>
        </w:rPr>
        <w:t>dữ,</w:t>
      </w:r>
      <w:r>
        <w:rPr>
          <w:color w:val="231F20"/>
          <w:spacing w:val="-7"/>
        </w:rPr>
        <w:t> </w:t>
      </w:r>
      <w:r>
        <w:rPr>
          <w:color w:val="231F20"/>
        </w:rPr>
        <w:t>nên</w:t>
      </w:r>
      <w:r>
        <w:rPr>
          <w:color w:val="231F20"/>
          <w:spacing w:val="-6"/>
        </w:rPr>
        <w:t> </w:t>
      </w:r>
      <w:r>
        <w:rPr>
          <w:color w:val="231F20"/>
        </w:rPr>
        <w:t>Đức</w:t>
      </w:r>
      <w:r>
        <w:rPr>
          <w:color w:val="231F20"/>
          <w:spacing w:val="-11"/>
        </w:rPr>
        <w:t> </w:t>
      </w:r>
      <w:r>
        <w:rPr>
          <w:color w:val="231F20"/>
        </w:rPr>
        <w:t>Thế</w:t>
      </w:r>
      <w:r>
        <w:rPr>
          <w:color w:val="231F20"/>
          <w:spacing w:val="-11"/>
        </w:rPr>
        <w:t> </w:t>
      </w:r>
      <w:r>
        <w:rPr>
          <w:color w:val="231F20"/>
        </w:rPr>
        <w:t>Tôn</w:t>
      </w:r>
      <w:r>
        <w:rPr>
          <w:color w:val="231F20"/>
          <w:spacing w:val="-7"/>
        </w:rPr>
        <w:t> </w:t>
      </w:r>
      <w:r>
        <w:rPr>
          <w:color w:val="231F20"/>
        </w:rPr>
        <w:t>nói</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Nếu</w:t>
      </w:r>
      <w:r>
        <w:rPr>
          <w:color w:val="231F20"/>
          <w:spacing w:val="-7"/>
        </w:rPr>
        <w:t> </w:t>
      </w:r>
      <w:r>
        <w:rPr>
          <w:color w:val="231F20"/>
        </w:rPr>
        <w:t>như</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đoạn thực chỉ là nhân an vui ở hiện đời, bậc trí hãy còn không sinh tham đắm, vì hay khởi tạo nghiệp ác khiến chiêu cảm các khổ sẽ </w:t>
      </w:r>
      <w:r>
        <w:rPr>
          <w:color w:val="231F20"/>
          <w:spacing w:val="-3"/>
        </w:rPr>
        <w:t>đến, </w:t>
      </w:r>
      <w:r>
        <w:rPr>
          <w:color w:val="231F20"/>
        </w:rPr>
        <w:t>huống lại là gốc của các bệnh hoạn nơi thân ở hiện đời. Thế nên các bậc trí không nên nhiễm đắm đoạn thực. Vì ý này nên Đức Phật nói lời kinh</w:t>
      </w:r>
      <w:r>
        <w:rPr>
          <w:color w:val="231F20"/>
          <w:spacing w:val="-1"/>
        </w:rPr>
        <w:t> </w:t>
      </w:r>
      <w:r>
        <w:rPr>
          <w:color w:val="231F20"/>
        </w:rPr>
        <w:t>đó.</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390"/>
      </w:pPr>
      <w:r>
        <w:rPr>
          <w:color w:val="231F20"/>
        </w:rPr>
        <w:t>Kinh</w:t>
      </w:r>
      <w:r>
        <w:rPr>
          <w:color w:val="231F20"/>
          <w:spacing w:val="-9"/>
        </w:rPr>
        <w:t> </w:t>
      </w:r>
      <w:r>
        <w:rPr>
          <w:color w:val="231F20"/>
        </w:rPr>
        <w:t>nói:</w:t>
      </w:r>
      <w:r>
        <w:rPr>
          <w:color w:val="231F20"/>
          <w:spacing w:val="-8"/>
        </w:rPr>
        <w:t> </w:t>
      </w:r>
      <w:r>
        <w:rPr>
          <w:color w:val="231F20"/>
        </w:rPr>
        <w:t>Các</w:t>
      </w:r>
      <w:r>
        <w:rPr>
          <w:color w:val="231F20"/>
          <w:spacing w:val="-8"/>
        </w:rPr>
        <w:t> </w:t>
      </w:r>
      <w:r>
        <w:rPr>
          <w:color w:val="231F20"/>
        </w:rPr>
        <w:t>Bí-sô</w:t>
      </w:r>
      <w:r>
        <w:rPr>
          <w:color w:val="231F20"/>
          <w:spacing w:val="-8"/>
        </w:rPr>
        <w:t> </w:t>
      </w:r>
      <w:r>
        <w:rPr>
          <w:color w:val="231F20"/>
        </w:rPr>
        <w:t>nên</w:t>
      </w:r>
      <w:r>
        <w:rPr>
          <w:color w:val="231F20"/>
          <w:spacing w:val="-9"/>
        </w:rPr>
        <w:t> </w:t>
      </w:r>
      <w:r>
        <w:rPr>
          <w:color w:val="231F20"/>
        </w:rPr>
        <w:t>quán</w:t>
      </w:r>
      <w:r>
        <w:rPr>
          <w:color w:val="231F20"/>
          <w:spacing w:val="-8"/>
        </w:rPr>
        <w:t> </w:t>
      </w:r>
      <w:r>
        <w:rPr>
          <w:color w:val="231F20"/>
        </w:rPr>
        <w:t>đoạn</w:t>
      </w:r>
      <w:r>
        <w:rPr>
          <w:color w:val="231F20"/>
          <w:spacing w:val="-8"/>
        </w:rPr>
        <w:t> </w:t>
      </w:r>
      <w:r>
        <w:rPr>
          <w:color w:val="231F20"/>
        </w:rPr>
        <w:t>thực</w:t>
      </w:r>
      <w:r>
        <w:rPr>
          <w:color w:val="231F20"/>
          <w:spacing w:val="-8"/>
        </w:rPr>
        <w:t> </w:t>
      </w:r>
      <w:r>
        <w:rPr>
          <w:color w:val="231F20"/>
        </w:rPr>
        <w:t>như</w:t>
      </w:r>
      <w:r>
        <w:rPr>
          <w:color w:val="231F20"/>
          <w:spacing w:val="-9"/>
        </w:rPr>
        <w:t> </w:t>
      </w:r>
      <w:r>
        <w:rPr>
          <w:color w:val="231F20"/>
        </w:rPr>
        <w:t>là</w:t>
      </w:r>
      <w:r>
        <w:rPr>
          <w:color w:val="231F20"/>
          <w:spacing w:val="-8"/>
        </w:rPr>
        <w:t> </w:t>
      </w:r>
      <w:r>
        <w:rPr>
          <w:color w:val="231F20"/>
        </w:rPr>
        <w:t>thịt</w:t>
      </w:r>
      <w:r>
        <w:rPr>
          <w:color w:val="231F20"/>
          <w:spacing w:val="-8"/>
        </w:rPr>
        <w:t> </w:t>
      </w:r>
      <w:r>
        <w:rPr>
          <w:color w:val="231F20"/>
        </w:rPr>
        <w:t>đứa</w:t>
      </w:r>
      <w:r>
        <w:rPr>
          <w:color w:val="231F20"/>
          <w:spacing w:val="-8"/>
        </w:rPr>
        <w:t> </w:t>
      </w:r>
      <w:r>
        <w:rPr>
          <w:color w:val="231F20"/>
        </w:rPr>
        <w:t>con</w:t>
      </w:r>
      <w:r>
        <w:rPr>
          <w:color w:val="231F20"/>
          <w:spacing w:val="-8"/>
        </w:rPr>
        <w:t> </w:t>
      </w:r>
      <w:r>
        <w:rPr>
          <w:color w:val="231F20"/>
        </w:rPr>
        <w:t>nơi quãng</w:t>
      </w:r>
      <w:r>
        <w:rPr>
          <w:color w:val="231F20"/>
          <w:spacing w:val="-10"/>
        </w:rPr>
        <w:t> </w:t>
      </w:r>
      <w:r>
        <w:rPr>
          <w:color w:val="231F20"/>
        </w:rPr>
        <w:t>đồng</w:t>
      </w:r>
      <w:r>
        <w:rPr>
          <w:color w:val="231F20"/>
          <w:spacing w:val="-9"/>
        </w:rPr>
        <w:t> </w:t>
      </w:r>
      <w:r>
        <w:rPr>
          <w:color w:val="231F20"/>
        </w:rPr>
        <w:t>hoang.</w:t>
      </w:r>
      <w:r>
        <w:rPr>
          <w:color w:val="231F20"/>
          <w:spacing w:val="-10"/>
        </w:rPr>
        <w:t> </w:t>
      </w:r>
      <w:r>
        <w:rPr>
          <w:color w:val="231F20"/>
        </w:rPr>
        <w:t>Nên</w:t>
      </w:r>
      <w:r>
        <w:rPr>
          <w:color w:val="231F20"/>
          <w:spacing w:val="-9"/>
        </w:rPr>
        <w:t> </w:t>
      </w:r>
      <w:r>
        <w:rPr>
          <w:color w:val="231F20"/>
        </w:rPr>
        <w:t>quán</w:t>
      </w:r>
      <w:r>
        <w:rPr>
          <w:color w:val="231F20"/>
          <w:spacing w:val="-9"/>
        </w:rPr>
        <w:t> </w:t>
      </w:r>
      <w:r>
        <w:rPr>
          <w:color w:val="231F20"/>
        </w:rPr>
        <w:t>xúc</w:t>
      </w:r>
      <w:r>
        <w:rPr>
          <w:color w:val="231F20"/>
          <w:spacing w:val="-10"/>
        </w:rPr>
        <w:t> </w:t>
      </w:r>
      <w:r>
        <w:rPr>
          <w:color w:val="231F20"/>
        </w:rPr>
        <w:t>thực</w:t>
      </w:r>
      <w:r>
        <w:rPr>
          <w:color w:val="231F20"/>
          <w:spacing w:val="-9"/>
        </w:rPr>
        <w:t> </w:t>
      </w:r>
      <w:r>
        <w:rPr>
          <w:color w:val="231F20"/>
        </w:rPr>
        <w:t>như</w:t>
      </w:r>
      <w:r>
        <w:rPr>
          <w:color w:val="231F20"/>
          <w:spacing w:val="-9"/>
        </w:rPr>
        <w:t> </w:t>
      </w:r>
      <w:r>
        <w:rPr>
          <w:color w:val="231F20"/>
        </w:rPr>
        <w:t>con</w:t>
      </w:r>
      <w:r>
        <w:rPr>
          <w:color w:val="231F20"/>
          <w:spacing w:val="-10"/>
        </w:rPr>
        <w:t> </w:t>
      </w:r>
      <w:r>
        <w:rPr>
          <w:color w:val="231F20"/>
        </w:rPr>
        <w:t>bò</w:t>
      </w:r>
      <w:r>
        <w:rPr>
          <w:color w:val="231F20"/>
          <w:spacing w:val="-9"/>
        </w:rPr>
        <w:t> </w:t>
      </w:r>
      <w:r>
        <w:rPr>
          <w:color w:val="231F20"/>
        </w:rPr>
        <w:t>mới</w:t>
      </w:r>
      <w:r>
        <w:rPr>
          <w:color w:val="231F20"/>
          <w:spacing w:val="-9"/>
        </w:rPr>
        <w:t> </w:t>
      </w:r>
      <w:r>
        <w:rPr>
          <w:color w:val="231F20"/>
        </w:rPr>
        <w:t>bị</w:t>
      </w:r>
      <w:r>
        <w:rPr>
          <w:color w:val="231F20"/>
          <w:spacing w:val="-10"/>
        </w:rPr>
        <w:t> </w:t>
      </w:r>
      <w:r>
        <w:rPr>
          <w:color w:val="231F20"/>
        </w:rPr>
        <w:t>lột</w:t>
      </w:r>
      <w:r>
        <w:rPr>
          <w:color w:val="231F20"/>
          <w:spacing w:val="-9"/>
        </w:rPr>
        <w:t> </w:t>
      </w:r>
      <w:r>
        <w:rPr>
          <w:color w:val="231F20"/>
        </w:rPr>
        <w:t>da.</w:t>
      </w:r>
      <w:r>
        <w:rPr>
          <w:color w:val="231F20"/>
          <w:spacing w:val="-9"/>
        </w:rPr>
        <w:t> </w:t>
      </w:r>
      <w:r>
        <w:rPr>
          <w:color w:val="231F20"/>
        </w:rPr>
        <w:t>Nên quán tư thực như than cháy đỏ rực ở trong hầm lửa. Nên quán thức thực như ba trăm lưỡi mâu bén nhọn.</w:t>
      </w:r>
    </w:p>
    <w:p>
      <w:pPr>
        <w:pStyle w:val="BodyText"/>
        <w:spacing w:line="278" w:lineRule="auto" w:before="110"/>
        <w:ind w:right="391"/>
      </w:pPr>
      <w:r>
        <w:rPr>
          <w:i/>
          <w:color w:val="231F20"/>
        </w:rPr>
        <w:t>Hỏi: </w:t>
      </w:r>
      <w:r>
        <w:rPr>
          <w:color w:val="231F20"/>
        </w:rPr>
        <w:t>Vì sao Bí-sô nên quán đoạn thực như thịt đứa con nơi quãng đồng hoang?</w:t>
      </w:r>
    </w:p>
    <w:p>
      <w:pPr>
        <w:pStyle w:val="BodyText"/>
        <w:spacing w:line="278" w:lineRule="auto" w:before="112"/>
        <w:ind w:right="386"/>
      </w:pPr>
      <w:r>
        <w:rPr>
          <w:i/>
          <w:color w:val="231F20"/>
        </w:rPr>
        <w:t>Đáp: </w:t>
      </w:r>
      <w:r>
        <w:rPr>
          <w:color w:val="231F20"/>
        </w:rPr>
        <w:t>Ví như hai vợ chồng nọ có một đứa con mặt mũi khôi ngô, hình dáng đẹp đẽ, nên hết sức yêu quý. Gặp lúc trong nước    có nạn đói kém nên bỏ xứ đi tới chốn khác. Khi đến giữa vùng  đồng hoang vắng thì lương thực đã cạn. Đường trước mặt còn </w:t>
      </w:r>
      <w:r>
        <w:rPr>
          <w:color w:val="231F20"/>
          <w:spacing w:val="2"/>
        </w:rPr>
        <w:t>rất  </w:t>
      </w:r>
      <w:r>
        <w:rPr>
          <w:color w:val="231F20"/>
        </w:rPr>
        <w:t>xa nhưng nếu không ăn vài ngày thì khó sống nổi. Người chồng nghĩ thầm: Đường thì xa, lương thực hết, cái chết như đã kề cận, cả ba người không ai cứu giúp nhau được, chẳng lẽ lại cùng chết </w:t>
      </w:r>
      <w:r>
        <w:rPr>
          <w:color w:val="231F20"/>
          <w:spacing w:val="2"/>
        </w:rPr>
        <w:t>cả? </w:t>
      </w:r>
      <w:r>
        <w:rPr>
          <w:color w:val="231F20"/>
        </w:rPr>
        <w:t>Nay trong đây nếu có một người hi sinh để làm thức ăn thì mất </w:t>
      </w:r>
      <w:r>
        <w:rPr>
          <w:color w:val="231F20"/>
          <w:spacing w:val="2"/>
        </w:rPr>
        <w:t>một </w:t>
      </w:r>
      <w:r>
        <w:rPr>
          <w:color w:val="231F20"/>
        </w:rPr>
        <w:t>nhưng cứu được hai, chẳng hơn là cùng chết hết. Nếu ta chịu chết   e vợ ta buồn thương quá mức rồi cũng chết, không thể thoát </w:t>
      </w:r>
      <w:r>
        <w:rPr>
          <w:color w:val="231F20"/>
          <w:spacing w:val="2"/>
        </w:rPr>
        <w:t>nạn </w:t>
      </w:r>
      <w:r>
        <w:rPr>
          <w:color w:val="231F20"/>
        </w:rPr>
        <w:t>được. Nếu đem vợ ta hy sinh thì con ta mất mẹ cũng không sống nổi, thế là chết cả đôi. Nay đứa con yêu quý này do mình sinh </w:t>
      </w:r>
      <w:r>
        <w:rPr>
          <w:color w:val="231F20"/>
          <w:spacing w:val="2"/>
        </w:rPr>
        <w:t>ra, </w:t>
      </w:r>
      <w:r>
        <w:rPr>
          <w:color w:val="231F20"/>
        </w:rPr>
        <w:t>nếu cả hai vợ chồng còn sống tất sẽ sinh đứa con khác. Vậy </w:t>
      </w:r>
      <w:r>
        <w:rPr>
          <w:color w:val="231F20"/>
          <w:spacing w:val="2"/>
        </w:rPr>
        <w:t>hãy </w:t>
      </w:r>
      <w:r>
        <w:rPr>
          <w:color w:val="231F20"/>
        </w:rPr>
        <w:t>đành bỏ đứa con thơ để vượt qua chốn đồng hoang vắng </w:t>
      </w:r>
      <w:r>
        <w:rPr>
          <w:color w:val="231F20"/>
          <w:spacing w:val="-3"/>
        </w:rPr>
        <w:t>này. </w:t>
      </w:r>
      <w:r>
        <w:rPr>
          <w:color w:val="231F20"/>
        </w:rPr>
        <w:t>Nghĩ như thế rồi nên buồn lo quá mức không tự kìm chế. Chị vợ thấy  vậy cho là lạ liền gạn hỏi, người chồng cứ tình thật kể ra mọi điều. Người vợ nghe xong thì ngất lịm, té lăn ra đất, hồi lâu tỉnh lại, </w:t>
      </w:r>
      <w:r>
        <w:rPr>
          <w:color w:val="231F20"/>
          <w:spacing w:val="2"/>
        </w:rPr>
        <w:t>kêu </w:t>
      </w:r>
      <w:r>
        <w:rPr>
          <w:color w:val="231F20"/>
        </w:rPr>
        <w:t>than khóc lóc càng thảm thiết. Người chồng từ từ khuyên giải </w:t>
      </w:r>
      <w:r>
        <w:rPr>
          <w:color w:val="231F20"/>
          <w:spacing w:val="2"/>
        </w:rPr>
        <w:t>lâu </w:t>
      </w:r>
      <w:r>
        <w:rPr>
          <w:color w:val="231F20"/>
        </w:rPr>
        <w:t>lắm người vợ mới đành chấp nhận. Cả hai vợ chồng cùng ôm </w:t>
      </w:r>
      <w:r>
        <w:rPr>
          <w:color w:val="231F20"/>
          <w:spacing w:val="2"/>
        </w:rPr>
        <w:t>con </w:t>
      </w:r>
      <w:r>
        <w:rPr>
          <w:color w:val="231F20"/>
        </w:rPr>
        <w:t>yêu thương, hôn hít, rồi lại gào khóc khan cả tiếng, trách cứ </w:t>
      </w:r>
      <w:r>
        <w:rPr>
          <w:color w:val="231F20"/>
          <w:spacing w:val="2"/>
        </w:rPr>
        <w:t>sao</w:t>
      </w:r>
      <w:r>
        <w:rPr>
          <w:color w:val="231F20"/>
          <w:spacing w:val="69"/>
        </w:rPr>
        <w:t> </w:t>
      </w:r>
      <w:r>
        <w:rPr>
          <w:color w:val="231F20"/>
        </w:rPr>
        <w:t>khổ đến nỗi </w:t>
      </w:r>
      <w:r>
        <w:rPr>
          <w:color w:val="231F20"/>
          <w:spacing w:val="-3"/>
        </w:rPr>
        <w:t>này. </w:t>
      </w:r>
      <w:r>
        <w:rPr>
          <w:color w:val="231F20"/>
        </w:rPr>
        <w:t>Sau cùng đành gạt lệ hy sinh đứa con, cắt xẻ ra làm thức ăn đi đường. Mỗi khi ăn, vợ chồng đều khóc ngất, lại kể  lể than trách, nước mắt đầm đìa, gắng ăn để sống. Ăn xong lại than thở,</w:t>
      </w:r>
      <w:r>
        <w:rPr>
          <w:color w:val="231F20"/>
          <w:spacing w:val="18"/>
        </w:rPr>
        <w:t> </w:t>
      </w:r>
      <w:r>
        <w:rPr>
          <w:color w:val="231F20"/>
        </w:rPr>
        <w:t>trách</w:t>
      </w:r>
      <w:r>
        <w:rPr>
          <w:color w:val="231F20"/>
          <w:spacing w:val="18"/>
        </w:rPr>
        <w:t> </w:t>
      </w:r>
      <w:r>
        <w:rPr>
          <w:color w:val="231F20"/>
        </w:rPr>
        <w:t>mắng</w:t>
      </w:r>
      <w:r>
        <w:rPr>
          <w:color w:val="231F20"/>
          <w:spacing w:val="19"/>
        </w:rPr>
        <w:t> </w:t>
      </w:r>
      <w:r>
        <w:rPr>
          <w:color w:val="231F20"/>
        </w:rPr>
        <w:t>tội</w:t>
      </w:r>
      <w:r>
        <w:rPr>
          <w:color w:val="231F20"/>
          <w:spacing w:val="18"/>
        </w:rPr>
        <w:t> </w:t>
      </w:r>
      <w:r>
        <w:rPr>
          <w:color w:val="231F20"/>
        </w:rPr>
        <w:t>ác</w:t>
      </w:r>
      <w:r>
        <w:rPr>
          <w:color w:val="231F20"/>
          <w:spacing w:val="18"/>
        </w:rPr>
        <w:t> </w:t>
      </w:r>
      <w:r>
        <w:rPr>
          <w:color w:val="231F20"/>
        </w:rPr>
        <w:t>của</w:t>
      </w:r>
      <w:r>
        <w:rPr>
          <w:color w:val="231F20"/>
          <w:spacing w:val="19"/>
        </w:rPr>
        <w:t> </w:t>
      </w:r>
      <w:r>
        <w:rPr>
          <w:color w:val="231F20"/>
        </w:rPr>
        <w:t>mình.</w:t>
      </w:r>
      <w:r>
        <w:rPr>
          <w:color w:val="231F20"/>
          <w:spacing w:val="13"/>
        </w:rPr>
        <w:t> </w:t>
      </w:r>
      <w:r>
        <w:rPr>
          <w:color w:val="231F20"/>
        </w:rPr>
        <w:t>Tuy</w:t>
      </w:r>
      <w:r>
        <w:rPr>
          <w:color w:val="231F20"/>
          <w:spacing w:val="18"/>
        </w:rPr>
        <w:t> </w:t>
      </w:r>
      <w:r>
        <w:rPr>
          <w:color w:val="231F20"/>
        </w:rPr>
        <w:t>hai</w:t>
      </w:r>
      <w:r>
        <w:rPr>
          <w:color w:val="231F20"/>
          <w:spacing w:val="19"/>
        </w:rPr>
        <w:t> </w:t>
      </w:r>
      <w:r>
        <w:rPr>
          <w:color w:val="231F20"/>
        </w:rPr>
        <w:t>vợ</w:t>
      </w:r>
      <w:r>
        <w:rPr>
          <w:color w:val="231F20"/>
          <w:spacing w:val="18"/>
        </w:rPr>
        <w:t> </w:t>
      </w:r>
      <w:r>
        <w:rPr>
          <w:color w:val="231F20"/>
        </w:rPr>
        <w:t>chồng</w:t>
      </w:r>
      <w:r>
        <w:rPr>
          <w:color w:val="231F20"/>
          <w:spacing w:val="18"/>
        </w:rPr>
        <w:t> </w:t>
      </w:r>
      <w:r>
        <w:rPr>
          <w:color w:val="231F20"/>
        </w:rPr>
        <w:t>đã</w:t>
      </w:r>
      <w:r>
        <w:rPr>
          <w:color w:val="231F20"/>
          <w:spacing w:val="19"/>
        </w:rPr>
        <w:t> </w:t>
      </w:r>
      <w:r>
        <w:rPr>
          <w:color w:val="231F20"/>
        </w:rPr>
        <w:t>bàn</w:t>
      </w:r>
      <w:r>
        <w:rPr>
          <w:color w:val="231F20"/>
          <w:spacing w:val="18"/>
        </w:rPr>
        <w:t> </w:t>
      </w:r>
      <w:r>
        <w:rPr>
          <w:color w:val="231F20"/>
        </w:rPr>
        <w:t>định</w:t>
      </w:r>
      <w:r>
        <w:rPr>
          <w:color w:val="231F20"/>
          <w:spacing w:val="18"/>
        </w:rPr>
        <w:t> </w:t>
      </w:r>
      <w:r>
        <w:rPr>
          <w:color w:val="231F20"/>
        </w:rPr>
        <w:t>từ</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4" w:firstLine="0"/>
      </w:pPr>
      <w:r>
        <w:rPr>
          <w:color w:val="231F20"/>
        </w:rPr>
        <w:t>đầu, nhưng khi ăn xong và tiếp tục lên đường thì không lúc nào vui vẻ, vì mãi thương nhớ đứa con thân yêu.</w:t>
      </w:r>
    </w:p>
    <w:p>
      <w:pPr>
        <w:pStyle w:val="BodyText"/>
        <w:spacing w:line="276" w:lineRule="auto" w:before="116"/>
        <w:ind w:left="393" w:right="106"/>
      </w:pPr>
      <w:r>
        <w:rPr>
          <w:color w:val="231F20"/>
        </w:rPr>
        <w:t>Như thế, hành giả khi ở chốn vắng lặng trọn không phóng dật, có</w:t>
      </w:r>
      <w:r>
        <w:rPr>
          <w:color w:val="231F20"/>
          <w:spacing w:val="-10"/>
        </w:rPr>
        <w:t> </w:t>
      </w:r>
      <w:r>
        <w:rPr>
          <w:color w:val="231F20"/>
        </w:rPr>
        <w:t>người</w:t>
      </w:r>
      <w:r>
        <w:rPr>
          <w:color w:val="231F20"/>
          <w:spacing w:val="-10"/>
        </w:rPr>
        <w:t> </w:t>
      </w:r>
      <w:r>
        <w:rPr>
          <w:color w:val="231F20"/>
        </w:rPr>
        <w:t>vợ</w:t>
      </w:r>
      <w:r>
        <w:rPr>
          <w:color w:val="231F20"/>
          <w:spacing w:val="-10"/>
        </w:rPr>
        <w:t> </w:t>
      </w:r>
      <w:r>
        <w:rPr>
          <w:color w:val="231F20"/>
        </w:rPr>
        <w:t>chánh</w:t>
      </w:r>
      <w:r>
        <w:rPr>
          <w:color w:val="231F20"/>
          <w:spacing w:val="-10"/>
        </w:rPr>
        <w:t> </w:t>
      </w:r>
      <w:r>
        <w:rPr>
          <w:color w:val="231F20"/>
        </w:rPr>
        <w:t>tư</w:t>
      </w:r>
      <w:r>
        <w:rPr>
          <w:color w:val="231F20"/>
          <w:spacing w:val="-10"/>
        </w:rPr>
        <w:t> </w:t>
      </w:r>
      <w:r>
        <w:rPr>
          <w:color w:val="231F20"/>
          <w:spacing w:val="-5"/>
        </w:rPr>
        <w:t>duy,</w:t>
      </w:r>
      <w:r>
        <w:rPr>
          <w:color w:val="231F20"/>
          <w:spacing w:val="-10"/>
        </w:rPr>
        <w:t> </w:t>
      </w:r>
      <w:r>
        <w:rPr>
          <w:color w:val="231F20"/>
        </w:rPr>
        <w:t>sinh</w:t>
      </w:r>
      <w:r>
        <w:rPr>
          <w:color w:val="231F20"/>
          <w:spacing w:val="-10"/>
        </w:rPr>
        <w:t> </w:t>
      </w:r>
      <w:r>
        <w:rPr>
          <w:color w:val="231F20"/>
        </w:rPr>
        <w:t>ra</w:t>
      </w:r>
      <w:r>
        <w:rPr>
          <w:color w:val="231F20"/>
          <w:spacing w:val="-10"/>
        </w:rPr>
        <w:t> </w:t>
      </w:r>
      <w:r>
        <w:rPr>
          <w:color w:val="231F20"/>
        </w:rPr>
        <w:t>đứa</w:t>
      </w:r>
      <w:r>
        <w:rPr>
          <w:color w:val="231F20"/>
          <w:spacing w:val="-10"/>
        </w:rPr>
        <w:t> </w:t>
      </w:r>
      <w:r>
        <w:rPr>
          <w:color w:val="231F20"/>
        </w:rPr>
        <w:t>con</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thiện</w:t>
      </w:r>
      <w:r>
        <w:rPr>
          <w:color w:val="231F20"/>
          <w:spacing w:val="-10"/>
        </w:rPr>
        <w:t> </w:t>
      </w:r>
      <w:r>
        <w:rPr>
          <w:color w:val="231F20"/>
        </w:rPr>
        <w:t>thù</w:t>
      </w:r>
      <w:r>
        <w:rPr>
          <w:color w:val="231F20"/>
          <w:spacing w:val="-10"/>
        </w:rPr>
        <w:t> </w:t>
      </w:r>
      <w:r>
        <w:rPr>
          <w:color w:val="231F20"/>
        </w:rPr>
        <w:t>thắng,</w:t>
      </w:r>
      <w:r>
        <w:rPr>
          <w:color w:val="231F20"/>
          <w:spacing w:val="-10"/>
        </w:rPr>
        <w:t> </w:t>
      </w:r>
      <w:r>
        <w:rPr>
          <w:color w:val="231F20"/>
        </w:rPr>
        <w:t>rất đáng yêu, tâm luôn nghĩ nhớ, không lúc nào lìa, luôn chán bỏ </w:t>
      </w:r>
      <w:r>
        <w:rPr>
          <w:color w:val="231F20"/>
          <w:spacing w:val="-3"/>
        </w:rPr>
        <w:t>cảnh </w:t>
      </w:r>
      <w:r>
        <w:rPr>
          <w:color w:val="231F20"/>
        </w:rPr>
        <w:t>sinh</w:t>
      </w:r>
      <w:r>
        <w:rPr>
          <w:color w:val="231F20"/>
          <w:spacing w:val="-10"/>
        </w:rPr>
        <w:t> </w:t>
      </w:r>
      <w:r>
        <w:rPr>
          <w:color w:val="231F20"/>
        </w:rPr>
        <w:t>tử,</w:t>
      </w:r>
      <w:r>
        <w:rPr>
          <w:color w:val="231F20"/>
          <w:spacing w:val="-10"/>
        </w:rPr>
        <w:t> </w:t>
      </w:r>
      <w:r>
        <w:rPr>
          <w:color w:val="231F20"/>
        </w:rPr>
        <w:t>hướng</w:t>
      </w:r>
      <w:r>
        <w:rPr>
          <w:color w:val="231F20"/>
          <w:spacing w:val="-10"/>
        </w:rPr>
        <w:t> </w:t>
      </w:r>
      <w:r>
        <w:rPr>
          <w:color w:val="231F20"/>
        </w:rPr>
        <w:t>theo</w:t>
      </w:r>
      <w:r>
        <w:rPr>
          <w:color w:val="231F20"/>
          <w:spacing w:val="-10"/>
        </w:rPr>
        <w:t> </w:t>
      </w:r>
      <w:r>
        <w:rPr>
          <w:color w:val="231F20"/>
        </w:rPr>
        <w:t>nẻo</w:t>
      </w:r>
      <w:r>
        <w:rPr>
          <w:color w:val="231F20"/>
          <w:spacing w:val="-9"/>
        </w:rPr>
        <w:t> </w:t>
      </w:r>
      <w:r>
        <w:rPr>
          <w:color w:val="231F20"/>
        </w:rPr>
        <w:t>Niết-bàn.</w:t>
      </w:r>
      <w:r>
        <w:rPr>
          <w:color w:val="231F20"/>
          <w:spacing w:val="-15"/>
        </w:rPr>
        <w:t> </w:t>
      </w:r>
      <w:r>
        <w:rPr>
          <w:color w:val="231F20"/>
        </w:rPr>
        <w:t>Trong</w:t>
      </w:r>
      <w:r>
        <w:rPr>
          <w:color w:val="231F20"/>
          <w:spacing w:val="-10"/>
        </w:rPr>
        <w:t> </w:t>
      </w:r>
      <w:r>
        <w:rPr>
          <w:color w:val="231F20"/>
        </w:rPr>
        <w:t>suốt</w:t>
      </w:r>
      <w:r>
        <w:rPr>
          <w:color w:val="231F20"/>
          <w:spacing w:val="-10"/>
        </w:rPr>
        <w:t> </w:t>
      </w:r>
      <w:r>
        <w:rPr>
          <w:color w:val="231F20"/>
        </w:rPr>
        <w:t>thời</w:t>
      </w:r>
      <w:r>
        <w:rPr>
          <w:color w:val="231F20"/>
          <w:spacing w:val="-9"/>
        </w:rPr>
        <w:t> </w:t>
      </w:r>
      <w:r>
        <w:rPr>
          <w:color w:val="231F20"/>
        </w:rPr>
        <w:t>gian</w:t>
      </w:r>
      <w:r>
        <w:rPr>
          <w:color w:val="231F20"/>
          <w:spacing w:val="-10"/>
        </w:rPr>
        <w:t> </w:t>
      </w:r>
      <w:r>
        <w:rPr>
          <w:color w:val="231F20"/>
        </w:rPr>
        <w:t>dài</w:t>
      </w:r>
      <w:r>
        <w:rPr>
          <w:color w:val="231F20"/>
          <w:spacing w:val="-10"/>
        </w:rPr>
        <w:t> </w:t>
      </w:r>
      <w:r>
        <w:rPr>
          <w:color w:val="231F20"/>
        </w:rPr>
        <w:t>tu</w:t>
      </w:r>
      <w:r>
        <w:rPr>
          <w:color w:val="231F20"/>
          <w:spacing w:val="-10"/>
        </w:rPr>
        <w:t> </w:t>
      </w:r>
      <w:r>
        <w:rPr>
          <w:color w:val="231F20"/>
        </w:rPr>
        <w:t>tập,</w:t>
      </w:r>
      <w:r>
        <w:rPr>
          <w:color w:val="231F20"/>
          <w:spacing w:val="-9"/>
        </w:rPr>
        <w:t> </w:t>
      </w:r>
      <w:r>
        <w:rPr>
          <w:color w:val="231F20"/>
        </w:rPr>
        <w:t>các duyên hỗ trợ thiếu thốn, vì để phụng trì Thánh đạo nên phải dựa nơi thân khổ </w:t>
      </w:r>
      <w:r>
        <w:rPr>
          <w:color w:val="231F20"/>
          <w:spacing w:val="-5"/>
        </w:rPr>
        <w:t>này. </w:t>
      </w:r>
      <w:r>
        <w:rPr>
          <w:color w:val="231F20"/>
        </w:rPr>
        <w:t>Tạm gác bỏ chỗ chuyên tu, vào thành khất thực, </w:t>
      </w:r>
      <w:r>
        <w:rPr>
          <w:color w:val="231F20"/>
          <w:spacing w:val="-3"/>
        </w:rPr>
        <w:t>luôn </w:t>
      </w:r>
      <w:r>
        <w:rPr>
          <w:color w:val="231F20"/>
        </w:rPr>
        <w:t>kết hợp với chánh tư duy và không phóng dật, tự xả bỏ chốn </w:t>
      </w:r>
      <w:r>
        <w:rPr>
          <w:color w:val="231F20"/>
          <w:spacing w:val="-4"/>
        </w:rPr>
        <w:t>vắng </w:t>
      </w:r>
      <w:r>
        <w:rPr>
          <w:color w:val="231F20"/>
        </w:rPr>
        <w:t>lặng, cho đến khi ăn xong tâm từng không nhiễm đắm nơi hoan lạc, chỉ nghĩ nhớ đến các pháp chuyên tu vừa tạm rời bỏ. Bí-sô như </w:t>
      </w:r>
      <w:r>
        <w:rPr>
          <w:color w:val="231F20"/>
          <w:spacing w:val="-3"/>
        </w:rPr>
        <w:t>thế, </w:t>
      </w:r>
      <w:r>
        <w:rPr>
          <w:color w:val="231F20"/>
        </w:rPr>
        <w:t>đối</w:t>
      </w:r>
      <w:r>
        <w:rPr>
          <w:color w:val="231F20"/>
          <w:spacing w:val="-6"/>
        </w:rPr>
        <w:t> </w:t>
      </w:r>
      <w:r>
        <w:rPr>
          <w:color w:val="231F20"/>
        </w:rPr>
        <w:t>với</w:t>
      </w:r>
      <w:r>
        <w:rPr>
          <w:color w:val="231F20"/>
          <w:spacing w:val="-6"/>
        </w:rPr>
        <w:t> </w:t>
      </w:r>
      <w:r>
        <w:rPr>
          <w:color w:val="231F20"/>
        </w:rPr>
        <w:t>đoạn</w:t>
      </w:r>
      <w:r>
        <w:rPr>
          <w:color w:val="231F20"/>
          <w:spacing w:val="-6"/>
        </w:rPr>
        <w:t> </w:t>
      </w:r>
      <w:r>
        <w:rPr>
          <w:color w:val="231F20"/>
        </w:rPr>
        <w:t>thực</w:t>
      </w:r>
      <w:r>
        <w:rPr>
          <w:color w:val="231F20"/>
          <w:spacing w:val="-6"/>
        </w:rPr>
        <w:t> </w:t>
      </w:r>
      <w:r>
        <w:rPr>
          <w:color w:val="231F20"/>
        </w:rPr>
        <w:t>nên</w:t>
      </w:r>
      <w:r>
        <w:rPr>
          <w:color w:val="231F20"/>
          <w:spacing w:val="-6"/>
        </w:rPr>
        <w:t> </w:t>
      </w:r>
      <w:r>
        <w:rPr>
          <w:color w:val="231F20"/>
        </w:rPr>
        <w:t>quán</w:t>
      </w:r>
      <w:r>
        <w:rPr>
          <w:color w:val="231F20"/>
          <w:spacing w:val="-6"/>
        </w:rPr>
        <w:t> </w:t>
      </w:r>
      <w:r>
        <w:rPr>
          <w:color w:val="231F20"/>
        </w:rPr>
        <w:t>thịt</w:t>
      </w:r>
      <w:r>
        <w:rPr>
          <w:color w:val="231F20"/>
          <w:spacing w:val="-6"/>
        </w:rPr>
        <w:t> </w:t>
      </w:r>
      <w:r>
        <w:rPr>
          <w:color w:val="231F20"/>
        </w:rPr>
        <w:t>của</w:t>
      </w:r>
      <w:r>
        <w:rPr>
          <w:color w:val="231F20"/>
          <w:spacing w:val="-6"/>
        </w:rPr>
        <w:t> </w:t>
      </w:r>
      <w:r>
        <w:rPr>
          <w:color w:val="231F20"/>
        </w:rPr>
        <w:t>đứa</w:t>
      </w:r>
      <w:r>
        <w:rPr>
          <w:color w:val="231F20"/>
          <w:spacing w:val="-6"/>
        </w:rPr>
        <w:t> </w:t>
      </w:r>
      <w:r>
        <w:rPr>
          <w:color w:val="231F20"/>
        </w:rPr>
        <w:t>con</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quãng</w:t>
      </w:r>
      <w:r>
        <w:rPr>
          <w:color w:val="231F20"/>
          <w:spacing w:val="-6"/>
        </w:rPr>
        <w:t> </w:t>
      </w:r>
      <w:r>
        <w:rPr>
          <w:color w:val="231F20"/>
        </w:rPr>
        <w:t>đồng</w:t>
      </w:r>
      <w:r>
        <w:rPr>
          <w:color w:val="231F20"/>
          <w:spacing w:val="-6"/>
        </w:rPr>
        <w:t> </w:t>
      </w:r>
      <w:r>
        <w:rPr>
          <w:color w:val="231F20"/>
        </w:rPr>
        <w:t>hoang vắng. Nếu đối với đoạn thực đã đoạn dứt, đã nhận biết khắp, thì đối với năm dục ái cũng đoạn dứt, nhận biết khắp, vì đồng một cách</w:t>
      </w:r>
      <w:r>
        <w:rPr>
          <w:color w:val="231F20"/>
          <w:spacing w:val="-28"/>
        </w:rPr>
        <w:t> </w:t>
      </w:r>
      <w:r>
        <w:rPr>
          <w:color w:val="231F20"/>
        </w:rPr>
        <w:t>chế phục, đối trị. Nếu năm dục ái đã đoạn dứt, đã nhận biết khắp, thì không một thứ kiết nào là không đoạn dứt, nhận biết khắp, vì </w:t>
      </w:r>
      <w:r>
        <w:rPr>
          <w:color w:val="231F20"/>
          <w:spacing w:val="-3"/>
        </w:rPr>
        <w:t>chính </w:t>
      </w:r>
      <w:r>
        <w:rPr>
          <w:color w:val="231F20"/>
        </w:rPr>
        <w:t>các kiết này có thể trói buộc các Bí-sô khiến sinh trở lại nơi cõi dục. Đây</w:t>
      </w:r>
      <w:r>
        <w:rPr>
          <w:color w:val="231F20"/>
          <w:spacing w:val="-12"/>
        </w:rPr>
        <w:t> </w:t>
      </w:r>
      <w:r>
        <w:rPr>
          <w:color w:val="231F20"/>
        </w:rPr>
        <w:t>là</w:t>
      </w:r>
      <w:r>
        <w:rPr>
          <w:color w:val="231F20"/>
          <w:spacing w:val="-11"/>
        </w:rPr>
        <w:t> </w:t>
      </w:r>
      <w:r>
        <w:rPr>
          <w:color w:val="231F20"/>
        </w:rPr>
        <w:t>dựa</w:t>
      </w:r>
      <w:r>
        <w:rPr>
          <w:color w:val="231F20"/>
          <w:spacing w:val="-11"/>
        </w:rPr>
        <w:t> </w:t>
      </w:r>
      <w:r>
        <w:rPr>
          <w:color w:val="231F20"/>
        </w:rPr>
        <w:t>nơi</w:t>
      </w:r>
      <w:r>
        <w:rPr>
          <w:color w:val="231F20"/>
          <w:spacing w:val="-11"/>
        </w:rPr>
        <w:t> </w:t>
      </w:r>
      <w:r>
        <w:rPr>
          <w:color w:val="231F20"/>
        </w:rPr>
        <w:t>sự</w:t>
      </w:r>
      <w:r>
        <w:rPr>
          <w:color w:val="231F20"/>
          <w:spacing w:val="-11"/>
        </w:rPr>
        <w:t> </w:t>
      </w:r>
      <w:r>
        <w:rPr>
          <w:color w:val="231F20"/>
        </w:rPr>
        <w:t>lìa</w:t>
      </w:r>
      <w:r>
        <w:rPr>
          <w:color w:val="231F20"/>
          <w:spacing w:val="-12"/>
        </w:rPr>
        <w:t> </w:t>
      </w:r>
      <w:r>
        <w:rPr>
          <w:color w:val="231F20"/>
        </w:rPr>
        <w:t>dục</w:t>
      </w:r>
      <w:r>
        <w:rPr>
          <w:color w:val="231F20"/>
          <w:spacing w:val="-11"/>
        </w:rPr>
        <w:t> </w:t>
      </w:r>
      <w:r>
        <w:rPr>
          <w:color w:val="231F20"/>
        </w:rPr>
        <w:t>ái</w:t>
      </w:r>
      <w:r>
        <w:rPr>
          <w:color w:val="231F20"/>
          <w:spacing w:val="-11"/>
        </w:rPr>
        <w:t> </w:t>
      </w:r>
      <w:r>
        <w:rPr>
          <w:color w:val="231F20"/>
        </w:rPr>
        <w:t>được</w:t>
      </w:r>
      <w:r>
        <w:rPr>
          <w:color w:val="231F20"/>
          <w:spacing w:val="-11"/>
        </w:rPr>
        <w:t> </w:t>
      </w:r>
      <w:r>
        <w:rPr>
          <w:color w:val="231F20"/>
        </w:rPr>
        <w:t>quả</w:t>
      </w:r>
      <w:r>
        <w:rPr>
          <w:color w:val="231F20"/>
          <w:spacing w:val="-11"/>
        </w:rPr>
        <w:t> </w:t>
      </w:r>
      <w:r>
        <w:rPr>
          <w:color w:val="231F20"/>
        </w:rPr>
        <w:t>Bất</w:t>
      </w:r>
      <w:r>
        <w:rPr>
          <w:color w:val="231F20"/>
          <w:spacing w:val="-11"/>
        </w:rPr>
        <w:t> </w:t>
      </w:r>
      <w:r>
        <w:rPr>
          <w:color w:val="231F20"/>
        </w:rPr>
        <w:t>hoàn,</w:t>
      </w:r>
      <w:r>
        <w:rPr>
          <w:color w:val="231F20"/>
          <w:spacing w:val="-12"/>
        </w:rPr>
        <w:t> </w:t>
      </w:r>
      <w:r>
        <w:rPr>
          <w:color w:val="231F20"/>
        </w:rPr>
        <w:t>dứt</w:t>
      </w:r>
      <w:r>
        <w:rPr>
          <w:color w:val="231F20"/>
          <w:spacing w:val="-11"/>
        </w:rPr>
        <w:t> </w:t>
      </w:r>
      <w:r>
        <w:rPr>
          <w:color w:val="231F20"/>
        </w:rPr>
        <w:t>hết</w:t>
      </w:r>
      <w:r>
        <w:rPr>
          <w:color w:val="231F20"/>
          <w:spacing w:val="-11"/>
        </w:rPr>
        <w:t> </w:t>
      </w:r>
      <w:r>
        <w:rPr>
          <w:color w:val="231F20"/>
        </w:rPr>
        <w:t>các</w:t>
      </w:r>
      <w:r>
        <w:rPr>
          <w:color w:val="231F20"/>
          <w:spacing w:val="-11"/>
        </w:rPr>
        <w:t> </w:t>
      </w:r>
      <w:r>
        <w:rPr>
          <w:color w:val="231F20"/>
        </w:rPr>
        <w:t>kiết</w:t>
      </w:r>
      <w:r>
        <w:rPr>
          <w:color w:val="231F20"/>
          <w:spacing w:val="-11"/>
        </w:rPr>
        <w:t> </w:t>
      </w:r>
      <w:r>
        <w:rPr>
          <w:color w:val="231F20"/>
        </w:rPr>
        <w:t>thuận phần dưới. Đó là theo mật ý để</w:t>
      </w:r>
      <w:r>
        <w:rPr>
          <w:color w:val="231F20"/>
          <w:spacing w:val="-2"/>
        </w:rPr>
        <w:t> </w:t>
      </w:r>
      <w:r>
        <w:rPr>
          <w:color w:val="231F20"/>
        </w:rPr>
        <w:t>nói.</w:t>
      </w:r>
    </w:p>
    <w:p>
      <w:pPr>
        <w:pStyle w:val="BodyText"/>
        <w:spacing w:before="133"/>
        <w:ind w:left="960" w:firstLine="0"/>
      </w:pPr>
      <w:r>
        <w:rPr>
          <w:i/>
          <w:color w:val="231F20"/>
        </w:rPr>
        <w:t>Hỏi:</w:t>
      </w:r>
      <w:r>
        <w:rPr>
          <w:i/>
          <w:color w:val="231F20"/>
          <w:spacing w:val="-8"/>
        </w:rPr>
        <w:t> </w:t>
      </w:r>
      <w:r>
        <w:rPr>
          <w:color w:val="231F20"/>
        </w:rPr>
        <w:t>Vì</w:t>
      </w:r>
      <w:r>
        <w:rPr>
          <w:color w:val="231F20"/>
          <w:spacing w:val="-3"/>
        </w:rPr>
        <w:t> </w:t>
      </w:r>
      <w:r>
        <w:rPr>
          <w:color w:val="231F20"/>
        </w:rPr>
        <w:t>sao</w:t>
      </w:r>
      <w:r>
        <w:rPr>
          <w:color w:val="231F20"/>
          <w:spacing w:val="-4"/>
        </w:rPr>
        <w:t> </w:t>
      </w:r>
      <w:r>
        <w:rPr>
          <w:color w:val="231F20"/>
        </w:rPr>
        <w:t>Bí-sô</w:t>
      </w:r>
      <w:r>
        <w:rPr>
          <w:color w:val="231F20"/>
          <w:spacing w:val="-3"/>
        </w:rPr>
        <w:t> </w:t>
      </w:r>
      <w:r>
        <w:rPr>
          <w:color w:val="231F20"/>
        </w:rPr>
        <w:t>nên</w:t>
      </w:r>
      <w:r>
        <w:rPr>
          <w:color w:val="231F20"/>
          <w:spacing w:val="-4"/>
        </w:rPr>
        <w:t> </w:t>
      </w:r>
      <w:r>
        <w:rPr>
          <w:color w:val="231F20"/>
        </w:rPr>
        <w:t>quán</w:t>
      </w:r>
      <w:r>
        <w:rPr>
          <w:color w:val="231F20"/>
          <w:spacing w:val="-3"/>
        </w:rPr>
        <w:t> </w:t>
      </w:r>
      <w:r>
        <w:rPr>
          <w:color w:val="231F20"/>
        </w:rPr>
        <w:t>xúc</w:t>
      </w:r>
      <w:r>
        <w:rPr>
          <w:color w:val="231F20"/>
          <w:spacing w:val="-3"/>
        </w:rPr>
        <w:t> </w:t>
      </w:r>
      <w:r>
        <w:rPr>
          <w:color w:val="231F20"/>
        </w:rPr>
        <w:t>thực</w:t>
      </w:r>
      <w:r>
        <w:rPr>
          <w:color w:val="231F20"/>
          <w:spacing w:val="-4"/>
        </w:rPr>
        <w:t> </w:t>
      </w:r>
      <w:r>
        <w:rPr>
          <w:color w:val="231F20"/>
        </w:rPr>
        <w:t>như</w:t>
      </w:r>
      <w:r>
        <w:rPr>
          <w:color w:val="231F20"/>
          <w:spacing w:val="-3"/>
        </w:rPr>
        <w:t> </w:t>
      </w:r>
      <w:r>
        <w:rPr>
          <w:color w:val="231F20"/>
        </w:rPr>
        <w:t>con</w:t>
      </w:r>
      <w:r>
        <w:rPr>
          <w:color w:val="231F20"/>
          <w:spacing w:val="-4"/>
        </w:rPr>
        <w:t> </w:t>
      </w:r>
      <w:r>
        <w:rPr>
          <w:color w:val="231F20"/>
        </w:rPr>
        <w:t>bò</w:t>
      </w:r>
      <w:r>
        <w:rPr>
          <w:color w:val="231F20"/>
          <w:spacing w:val="-3"/>
        </w:rPr>
        <w:t> </w:t>
      </w:r>
      <w:r>
        <w:rPr>
          <w:color w:val="231F20"/>
        </w:rPr>
        <w:t>mới</w:t>
      </w:r>
      <w:r>
        <w:rPr>
          <w:color w:val="231F20"/>
          <w:spacing w:val="-4"/>
        </w:rPr>
        <w:t> </w:t>
      </w:r>
      <w:r>
        <w:rPr>
          <w:color w:val="231F20"/>
        </w:rPr>
        <w:t>bị</w:t>
      </w:r>
      <w:r>
        <w:rPr>
          <w:color w:val="231F20"/>
          <w:spacing w:val="-3"/>
        </w:rPr>
        <w:t> </w:t>
      </w:r>
      <w:r>
        <w:rPr>
          <w:color w:val="231F20"/>
        </w:rPr>
        <w:t>lột</w:t>
      </w:r>
      <w:r>
        <w:rPr>
          <w:color w:val="231F20"/>
          <w:spacing w:val="-3"/>
        </w:rPr>
        <w:t> </w:t>
      </w:r>
      <w:r>
        <w:rPr>
          <w:color w:val="231F20"/>
        </w:rPr>
        <w:t>da?</w:t>
      </w:r>
    </w:p>
    <w:p>
      <w:pPr>
        <w:pStyle w:val="BodyText"/>
        <w:spacing w:line="276" w:lineRule="auto" w:before="159"/>
        <w:ind w:left="393" w:right="106"/>
      </w:pPr>
      <w:r>
        <w:rPr>
          <w:i/>
          <w:color w:val="231F20"/>
        </w:rPr>
        <w:t>Đáp: </w:t>
      </w:r>
      <w:r>
        <w:rPr>
          <w:color w:val="231F20"/>
        </w:rPr>
        <w:t>Giả như con bò có lỗi với chủ, ông này muốn khiến nó phải chịu khổ nên lột da nó ném đi. Khi </w:t>
      </w:r>
      <w:r>
        <w:rPr>
          <w:color w:val="231F20"/>
          <w:spacing w:val="-6"/>
        </w:rPr>
        <w:t>ấy,  </w:t>
      </w:r>
      <w:r>
        <w:rPr>
          <w:color w:val="231F20"/>
        </w:rPr>
        <w:t>con bò này vì không  có da che chở, nên theo chỗ đi đứng, hoặc ở trên đất, hoặc ở trên không,</w:t>
      </w:r>
      <w:r>
        <w:rPr>
          <w:color w:val="231F20"/>
          <w:spacing w:val="-5"/>
        </w:rPr>
        <w:t> </w:t>
      </w:r>
      <w:r>
        <w:rPr>
          <w:color w:val="231F20"/>
        </w:rPr>
        <w:t>cũng</w:t>
      </w:r>
      <w:r>
        <w:rPr>
          <w:color w:val="231F20"/>
          <w:spacing w:val="-5"/>
        </w:rPr>
        <w:t> </w:t>
      </w:r>
      <w:r>
        <w:rPr>
          <w:color w:val="231F20"/>
        </w:rPr>
        <w:t>bị</w:t>
      </w:r>
      <w:r>
        <w:rPr>
          <w:color w:val="231F20"/>
          <w:spacing w:val="-5"/>
        </w:rPr>
        <w:t> </w:t>
      </w:r>
      <w:r>
        <w:rPr>
          <w:color w:val="231F20"/>
        </w:rPr>
        <w:t>các</w:t>
      </w:r>
      <w:r>
        <w:rPr>
          <w:color w:val="231F20"/>
          <w:spacing w:val="-5"/>
        </w:rPr>
        <w:t> </w:t>
      </w:r>
      <w:r>
        <w:rPr>
          <w:color w:val="231F20"/>
        </w:rPr>
        <w:t>loài</w:t>
      </w:r>
      <w:r>
        <w:rPr>
          <w:color w:val="231F20"/>
          <w:spacing w:val="-5"/>
        </w:rPr>
        <w:t> </w:t>
      </w:r>
      <w:r>
        <w:rPr>
          <w:color w:val="231F20"/>
        </w:rPr>
        <w:t>trùng</w:t>
      </w:r>
      <w:r>
        <w:rPr>
          <w:color w:val="231F20"/>
          <w:spacing w:val="-5"/>
        </w:rPr>
        <w:t> </w:t>
      </w:r>
      <w:r>
        <w:rPr>
          <w:color w:val="231F20"/>
        </w:rPr>
        <w:t>bay</w:t>
      </w:r>
      <w:r>
        <w:rPr>
          <w:color w:val="231F20"/>
          <w:spacing w:val="-5"/>
        </w:rPr>
        <w:t> </w:t>
      </w:r>
      <w:r>
        <w:rPr>
          <w:color w:val="231F20"/>
        </w:rPr>
        <w:t>đến</w:t>
      </w:r>
      <w:r>
        <w:rPr>
          <w:color w:val="231F20"/>
          <w:spacing w:val="-5"/>
        </w:rPr>
        <w:t> </w:t>
      </w:r>
      <w:r>
        <w:rPr>
          <w:color w:val="231F20"/>
        </w:rPr>
        <w:t>tranh</w:t>
      </w:r>
      <w:r>
        <w:rPr>
          <w:color w:val="231F20"/>
          <w:spacing w:val="-5"/>
        </w:rPr>
        <w:t> </w:t>
      </w:r>
      <w:r>
        <w:rPr>
          <w:color w:val="231F20"/>
        </w:rPr>
        <w:t>nhau</w:t>
      </w:r>
      <w:r>
        <w:rPr>
          <w:color w:val="231F20"/>
          <w:spacing w:val="-5"/>
        </w:rPr>
        <w:t> </w:t>
      </w:r>
      <w:r>
        <w:rPr>
          <w:color w:val="231F20"/>
        </w:rPr>
        <w:t>châm</w:t>
      </w:r>
      <w:r>
        <w:rPr>
          <w:color w:val="231F20"/>
          <w:spacing w:val="-5"/>
        </w:rPr>
        <w:t> </w:t>
      </w:r>
      <w:r>
        <w:rPr>
          <w:color w:val="231F20"/>
        </w:rPr>
        <w:t>chích</w:t>
      </w:r>
      <w:r>
        <w:rPr>
          <w:color w:val="231F20"/>
          <w:spacing w:val="-5"/>
        </w:rPr>
        <w:t> </w:t>
      </w:r>
      <w:r>
        <w:rPr>
          <w:color w:val="231F20"/>
        </w:rPr>
        <w:t>rúc</w:t>
      </w:r>
      <w:r>
        <w:rPr>
          <w:color w:val="231F20"/>
          <w:spacing w:val="-5"/>
        </w:rPr>
        <w:t> </w:t>
      </w:r>
      <w:r>
        <w:rPr>
          <w:color w:val="231F20"/>
        </w:rPr>
        <w:t>rỉa. Để tránh đuổi đám côn trùng </w:t>
      </w:r>
      <w:r>
        <w:rPr>
          <w:color w:val="231F20"/>
          <w:spacing w:val="-6"/>
        </w:rPr>
        <w:t>ấy, </w:t>
      </w:r>
      <w:r>
        <w:rPr>
          <w:color w:val="231F20"/>
        </w:rPr>
        <w:t>nên bò phải co mình vào rào giậu cỏ </w:t>
      </w:r>
      <w:r>
        <w:rPr>
          <w:color w:val="231F20"/>
          <w:spacing w:val="-5"/>
        </w:rPr>
        <w:t>cây, </w:t>
      </w:r>
      <w:r>
        <w:rPr>
          <w:color w:val="231F20"/>
        </w:rPr>
        <w:t>bụi rậm hay bở tường </w:t>
      </w:r>
      <w:r>
        <w:rPr>
          <w:color w:val="231F20"/>
          <w:spacing w:val="-6"/>
        </w:rPr>
        <w:t>v.v... </w:t>
      </w:r>
      <w:r>
        <w:rPr>
          <w:color w:val="231F20"/>
        </w:rPr>
        <w:t>khiến càng thêm đau đớn. Con bò lúc này đâu có chút vui nào, tuy có chạm vào rào giậu hay chưa chạm vào đều luôn chịu khổ sở. Như vậy các hữu há có chút vui tuy đã</w:t>
      </w:r>
      <w:r>
        <w:rPr>
          <w:color w:val="231F20"/>
          <w:spacing w:val="-10"/>
        </w:rPr>
        <w:t> </w:t>
      </w:r>
      <w:r>
        <w:rPr>
          <w:color w:val="231F20"/>
        </w:rPr>
        <w:t>sinh</w:t>
      </w:r>
      <w:r>
        <w:rPr>
          <w:color w:val="231F20"/>
          <w:spacing w:val="-9"/>
        </w:rPr>
        <w:t> </w:t>
      </w:r>
      <w:r>
        <w:rPr>
          <w:color w:val="231F20"/>
        </w:rPr>
        <w:t>hay</w:t>
      </w:r>
      <w:r>
        <w:rPr>
          <w:color w:val="231F20"/>
          <w:spacing w:val="-10"/>
        </w:rPr>
        <w:t> </w:t>
      </w:r>
      <w:r>
        <w:rPr>
          <w:color w:val="231F20"/>
        </w:rPr>
        <w:t>chưa</w:t>
      </w:r>
      <w:r>
        <w:rPr>
          <w:color w:val="231F20"/>
          <w:spacing w:val="-9"/>
        </w:rPr>
        <w:t> </w:t>
      </w:r>
      <w:r>
        <w:rPr>
          <w:color w:val="231F20"/>
        </w:rPr>
        <w:t>sinh</w:t>
      </w:r>
      <w:r>
        <w:rPr>
          <w:color w:val="231F20"/>
          <w:spacing w:val="-9"/>
        </w:rPr>
        <w:t> </w:t>
      </w:r>
      <w:r>
        <w:rPr>
          <w:color w:val="231F20"/>
        </w:rPr>
        <w:t>đều</w:t>
      </w:r>
      <w:r>
        <w:rPr>
          <w:color w:val="231F20"/>
          <w:spacing w:val="-10"/>
        </w:rPr>
        <w:t> </w:t>
      </w:r>
      <w:r>
        <w:rPr>
          <w:color w:val="231F20"/>
        </w:rPr>
        <w:t>là</w:t>
      </w:r>
      <w:r>
        <w:rPr>
          <w:color w:val="231F20"/>
          <w:spacing w:val="-9"/>
        </w:rPr>
        <w:t> </w:t>
      </w:r>
      <w:r>
        <w:rPr>
          <w:color w:val="231F20"/>
        </w:rPr>
        <w:t>khổ</w:t>
      </w:r>
      <w:r>
        <w:rPr>
          <w:color w:val="231F20"/>
          <w:spacing w:val="-10"/>
        </w:rPr>
        <w:t> </w:t>
      </w:r>
      <w:r>
        <w:rPr>
          <w:color w:val="231F20"/>
        </w:rPr>
        <w:t>cả.</w:t>
      </w:r>
      <w:r>
        <w:rPr>
          <w:color w:val="231F20"/>
          <w:spacing w:val="-9"/>
        </w:rPr>
        <w:t> </w:t>
      </w:r>
      <w:r>
        <w:rPr>
          <w:color w:val="231F20"/>
        </w:rPr>
        <w:t>Bí-sô</w:t>
      </w:r>
      <w:r>
        <w:rPr>
          <w:color w:val="231F20"/>
          <w:spacing w:val="-9"/>
        </w:rPr>
        <w:t> </w:t>
      </w:r>
      <w:r>
        <w:rPr>
          <w:color w:val="231F20"/>
        </w:rPr>
        <w:t>như</w:t>
      </w:r>
      <w:r>
        <w:rPr>
          <w:color w:val="231F20"/>
          <w:spacing w:val="-10"/>
        </w:rPr>
        <w:t> </w:t>
      </w:r>
      <w:r>
        <w:rPr>
          <w:color w:val="231F20"/>
        </w:rPr>
        <w:t>thế</w:t>
      </w:r>
      <w:r>
        <w:rPr>
          <w:color w:val="231F20"/>
          <w:spacing w:val="-9"/>
        </w:rPr>
        <w:t> </w:t>
      </w:r>
      <w:r>
        <w:rPr>
          <w:color w:val="231F20"/>
        </w:rPr>
        <w:t>nên</w:t>
      </w:r>
      <w:r>
        <w:rPr>
          <w:color w:val="231F20"/>
          <w:spacing w:val="-10"/>
        </w:rPr>
        <w:t> </w:t>
      </w:r>
      <w:r>
        <w:rPr>
          <w:color w:val="231F20"/>
        </w:rPr>
        <w:t>quán</w:t>
      </w:r>
      <w:r>
        <w:rPr>
          <w:color w:val="231F20"/>
          <w:spacing w:val="-9"/>
        </w:rPr>
        <w:t> </w:t>
      </w:r>
      <w:r>
        <w:rPr>
          <w:color w:val="231F20"/>
        </w:rPr>
        <w:t>xúc</w:t>
      </w:r>
      <w:r>
        <w:rPr>
          <w:color w:val="231F20"/>
          <w:spacing w:val="-9"/>
        </w:rPr>
        <w:t> </w:t>
      </w:r>
      <w:r>
        <w:rPr>
          <w:color w:val="231F20"/>
        </w:rPr>
        <w:t>thực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firstLine="0"/>
      </w:pPr>
      <w:r>
        <w:rPr>
          <w:color w:val="231F20"/>
        </w:rPr>
        <w:t>cũng</w:t>
      </w:r>
      <w:r>
        <w:rPr>
          <w:color w:val="231F20"/>
          <w:spacing w:val="-11"/>
        </w:rPr>
        <w:t> </w:t>
      </w:r>
      <w:r>
        <w:rPr>
          <w:color w:val="231F20"/>
        </w:rPr>
        <w:t>như</w:t>
      </w:r>
      <w:r>
        <w:rPr>
          <w:color w:val="231F20"/>
          <w:spacing w:val="-10"/>
        </w:rPr>
        <w:t> </w:t>
      </w:r>
      <w:r>
        <w:rPr>
          <w:color w:val="231F20"/>
        </w:rPr>
        <w:t>con</w:t>
      </w:r>
      <w:r>
        <w:rPr>
          <w:color w:val="231F20"/>
          <w:spacing w:val="-10"/>
        </w:rPr>
        <w:t> </w:t>
      </w:r>
      <w:r>
        <w:rPr>
          <w:color w:val="231F20"/>
        </w:rPr>
        <w:t>bò</w:t>
      </w:r>
      <w:r>
        <w:rPr>
          <w:color w:val="231F20"/>
          <w:spacing w:val="-10"/>
        </w:rPr>
        <w:t> </w:t>
      </w:r>
      <w:r>
        <w:rPr>
          <w:color w:val="231F20"/>
        </w:rPr>
        <w:t>mới</w:t>
      </w:r>
      <w:r>
        <w:rPr>
          <w:color w:val="231F20"/>
          <w:spacing w:val="-10"/>
        </w:rPr>
        <w:t> </w:t>
      </w:r>
      <w:r>
        <w:rPr>
          <w:color w:val="231F20"/>
        </w:rPr>
        <w:t>bị</w:t>
      </w:r>
      <w:r>
        <w:rPr>
          <w:color w:val="231F20"/>
          <w:spacing w:val="-10"/>
        </w:rPr>
        <w:t> </w:t>
      </w:r>
      <w:r>
        <w:rPr>
          <w:color w:val="231F20"/>
        </w:rPr>
        <w:t>lột</w:t>
      </w:r>
      <w:r>
        <w:rPr>
          <w:color w:val="231F20"/>
          <w:spacing w:val="-10"/>
        </w:rPr>
        <w:t> </w:t>
      </w:r>
      <w:r>
        <w:rPr>
          <w:color w:val="231F20"/>
        </w:rPr>
        <w:t>da</w:t>
      </w:r>
      <w:r>
        <w:rPr>
          <w:color w:val="231F20"/>
          <w:spacing w:val="-10"/>
        </w:rPr>
        <w:t> </w:t>
      </w:r>
      <w:r>
        <w:rPr>
          <w:color w:val="231F20"/>
        </w:rPr>
        <w:t>vừa</w:t>
      </w:r>
      <w:r>
        <w:rPr>
          <w:color w:val="231F20"/>
          <w:spacing w:val="-11"/>
        </w:rPr>
        <w:t> </w:t>
      </w:r>
      <w:r>
        <w:rPr>
          <w:color w:val="231F20"/>
        </w:rPr>
        <w:t>nêu.</w:t>
      </w:r>
      <w:r>
        <w:rPr>
          <w:color w:val="231F20"/>
          <w:spacing w:val="-10"/>
        </w:rPr>
        <w:t> </w:t>
      </w:r>
      <w:r>
        <w:rPr>
          <w:color w:val="231F20"/>
        </w:rPr>
        <w:t>Nếu</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xúc</w:t>
      </w:r>
      <w:r>
        <w:rPr>
          <w:color w:val="231F20"/>
          <w:spacing w:val="-10"/>
        </w:rPr>
        <w:t> </w:t>
      </w:r>
      <w:r>
        <w:rPr>
          <w:color w:val="231F20"/>
        </w:rPr>
        <w:t>thực</w:t>
      </w:r>
      <w:r>
        <w:rPr>
          <w:color w:val="231F20"/>
          <w:spacing w:val="-10"/>
        </w:rPr>
        <w:t> </w:t>
      </w:r>
      <w:r>
        <w:rPr>
          <w:color w:val="231F20"/>
        </w:rPr>
        <w:t>đã</w:t>
      </w:r>
      <w:r>
        <w:rPr>
          <w:color w:val="231F20"/>
          <w:spacing w:val="-10"/>
        </w:rPr>
        <w:t> </w:t>
      </w:r>
      <w:r>
        <w:rPr>
          <w:color w:val="231F20"/>
        </w:rPr>
        <w:t>đoạn dứt, đã nhận biết khắp, thì đối với ba thọ cũng đoạn dứt, nhận biết khắp,</w:t>
      </w:r>
      <w:r>
        <w:rPr>
          <w:color w:val="231F20"/>
          <w:spacing w:val="-11"/>
        </w:rPr>
        <w:t> </w:t>
      </w:r>
      <w:r>
        <w:rPr>
          <w:color w:val="231F20"/>
        </w:rPr>
        <w:t>vì</w:t>
      </w:r>
      <w:r>
        <w:rPr>
          <w:color w:val="231F20"/>
          <w:spacing w:val="-10"/>
        </w:rPr>
        <w:t> </w:t>
      </w:r>
      <w:r>
        <w:rPr>
          <w:color w:val="231F20"/>
        </w:rPr>
        <w:t>các</w:t>
      </w:r>
      <w:r>
        <w:rPr>
          <w:color w:val="231F20"/>
          <w:spacing w:val="-11"/>
        </w:rPr>
        <w:t> </w:t>
      </w:r>
      <w:r>
        <w:rPr>
          <w:color w:val="231F20"/>
        </w:rPr>
        <w:t>thọ</w:t>
      </w:r>
      <w:r>
        <w:rPr>
          <w:color w:val="231F20"/>
          <w:spacing w:val="-10"/>
        </w:rPr>
        <w:t> </w:t>
      </w:r>
      <w:r>
        <w:rPr>
          <w:color w:val="231F20"/>
        </w:rPr>
        <w:t>này</w:t>
      </w:r>
      <w:r>
        <w:rPr>
          <w:color w:val="231F20"/>
          <w:spacing w:val="-11"/>
        </w:rPr>
        <w:t> </w:t>
      </w:r>
      <w:r>
        <w:rPr>
          <w:color w:val="231F20"/>
        </w:rPr>
        <w:t>do</w:t>
      </w:r>
      <w:r>
        <w:rPr>
          <w:color w:val="231F20"/>
          <w:spacing w:val="-10"/>
        </w:rPr>
        <w:t> </w:t>
      </w:r>
      <w:r>
        <w:rPr>
          <w:color w:val="231F20"/>
        </w:rPr>
        <w:t>xúc</w:t>
      </w:r>
      <w:r>
        <w:rPr>
          <w:color w:val="231F20"/>
          <w:spacing w:val="-11"/>
        </w:rPr>
        <w:t> </w:t>
      </w:r>
      <w:r>
        <w:rPr>
          <w:color w:val="231F20"/>
        </w:rPr>
        <w:t>làm</w:t>
      </w:r>
      <w:r>
        <w:rPr>
          <w:color w:val="231F20"/>
          <w:spacing w:val="-10"/>
        </w:rPr>
        <w:t> </w:t>
      </w:r>
      <w:r>
        <w:rPr>
          <w:color w:val="231F20"/>
        </w:rPr>
        <w:t>duyên</w:t>
      </w:r>
      <w:r>
        <w:rPr>
          <w:color w:val="231F20"/>
          <w:spacing w:val="-11"/>
        </w:rPr>
        <w:t> </w:t>
      </w:r>
      <w:r>
        <w:rPr>
          <w:color w:val="231F20"/>
        </w:rPr>
        <w:t>sinh</w:t>
      </w:r>
      <w:r>
        <w:rPr>
          <w:color w:val="231F20"/>
          <w:spacing w:val="-10"/>
        </w:rPr>
        <w:t> </w:t>
      </w:r>
      <w:r>
        <w:rPr>
          <w:color w:val="231F20"/>
        </w:rPr>
        <w:t>ra.</w:t>
      </w:r>
      <w:r>
        <w:rPr>
          <w:color w:val="231F20"/>
          <w:spacing w:val="-10"/>
        </w:rPr>
        <w:t> </w:t>
      </w:r>
      <w:r>
        <w:rPr>
          <w:color w:val="231F20"/>
        </w:rPr>
        <w:t>Như</w:t>
      </w:r>
      <w:r>
        <w:rPr>
          <w:color w:val="231F20"/>
          <w:spacing w:val="-11"/>
        </w:rPr>
        <w:t> </w:t>
      </w:r>
      <w:r>
        <w:rPr>
          <w:color w:val="231F20"/>
        </w:rPr>
        <w:t>Khế</w:t>
      </w:r>
      <w:r>
        <w:rPr>
          <w:color w:val="231F20"/>
          <w:spacing w:val="-10"/>
        </w:rPr>
        <w:t> </w:t>
      </w:r>
      <w:r>
        <w:rPr>
          <w:color w:val="231F20"/>
        </w:rPr>
        <w:t>kinh</w:t>
      </w:r>
      <w:r>
        <w:rPr>
          <w:color w:val="231F20"/>
          <w:spacing w:val="-11"/>
        </w:rPr>
        <w:t> </w:t>
      </w:r>
      <w:r>
        <w:rPr>
          <w:color w:val="231F20"/>
        </w:rPr>
        <w:t>nói</w:t>
      </w:r>
      <w:r>
        <w:rPr>
          <w:color w:val="231F20"/>
          <w:spacing w:val="-10"/>
        </w:rPr>
        <w:t> </w:t>
      </w:r>
      <w:r>
        <w:rPr>
          <w:color w:val="231F20"/>
        </w:rPr>
        <w:t>xúc duyên thọ. Nếu đối với ba thọ đã đoạn dứt, đã nhận biết khắp, tức việc làm đã xong, nên phải xét chọn cầu đoạn dứt xúc thực. Đây là dựa vào sự vượt khỏi Hữu đảnh, chứng đắc quả A-la-hán, đoạn dứt hết tất cả các kiết. Đó là theo mật ý để</w:t>
      </w:r>
      <w:r>
        <w:rPr>
          <w:color w:val="231F20"/>
          <w:spacing w:val="-2"/>
        </w:rPr>
        <w:t> </w:t>
      </w:r>
      <w:r>
        <w:rPr>
          <w:color w:val="231F20"/>
        </w:rPr>
        <w:t>nói.</w:t>
      </w:r>
    </w:p>
    <w:p>
      <w:pPr>
        <w:pStyle w:val="BodyText"/>
        <w:spacing w:line="276" w:lineRule="auto" w:before="121"/>
        <w:ind w:right="391"/>
      </w:pPr>
      <w:r>
        <w:rPr>
          <w:i/>
          <w:color w:val="231F20"/>
        </w:rPr>
        <w:t>Hỏi: </w:t>
      </w:r>
      <w:r>
        <w:rPr>
          <w:color w:val="231F20"/>
        </w:rPr>
        <w:t>Vì sao Bí-sô nên quán tư thực như than cháy đỏ rực ở trong hầm lửa?</w:t>
      </w:r>
    </w:p>
    <w:p>
      <w:pPr>
        <w:pStyle w:val="BodyText"/>
        <w:spacing w:line="276" w:lineRule="auto" w:before="116"/>
        <w:ind w:right="387"/>
      </w:pPr>
      <w:r>
        <w:rPr>
          <w:i/>
          <w:color w:val="231F20"/>
        </w:rPr>
        <w:t>Đáp: </w:t>
      </w:r>
      <w:r>
        <w:rPr>
          <w:color w:val="231F20"/>
        </w:rPr>
        <w:t>Như gần thành ấp, xóm làng có hầm lửa lớn, không có ngọn lửa bốc lên và khói tỏa ra, chỉ có đầy than cháy đỏ rực. Những người có trí không ngu tối khờ khạo thấy rồi liền nghĩ: Trong </w:t>
      </w:r>
      <w:r>
        <w:rPr>
          <w:color w:val="231F20"/>
          <w:spacing w:val="2"/>
        </w:rPr>
        <w:t>hầm </w:t>
      </w:r>
      <w:r>
        <w:rPr>
          <w:color w:val="231F20"/>
        </w:rPr>
        <w:t>lửa ấy đầy cả than cháy đỏ, nếu bị rơi vào đấy tất chết ngay. Nghĩ xong liền khởi ý muốn tránh tai nạn ấy nên gấp rút bỏ đi. </w:t>
      </w:r>
      <w:r>
        <w:rPr>
          <w:color w:val="231F20"/>
          <w:spacing w:val="2"/>
        </w:rPr>
        <w:t>Còn </w:t>
      </w:r>
      <w:r>
        <w:rPr>
          <w:color w:val="231F20"/>
        </w:rPr>
        <w:t>những kẻ vô trí ngu si khờ khạo thấy thế liền nghĩ: Nơi hầm </w:t>
      </w:r>
      <w:r>
        <w:rPr>
          <w:color w:val="231F20"/>
          <w:spacing w:val="2"/>
        </w:rPr>
        <w:t>lửa</w:t>
      </w:r>
      <w:r>
        <w:rPr>
          <w:color w:val="231F20"/>
          <w:spacing w:val="69"/>
        </w:rPr>
        <w:t> </w:t>
      </w:r>
      <w:r>
        <w:rPr>
          <w:color w:val="231F20"/>
        </w:rPr>
        <w:t>này đang cháy sáng rực thật đáng yêu thích, tức thì nhảy vào, </w:t>
      </w:r>
      <w:r>
        <w:rPr>
          <w:color w:val="231F20"/>
          <w:spacing w:val="2"/>
        </w:rPr>
        <w:t>thọ </w:t>
      </w:r>
      <w:r>
        <w:rPr>
          <w:color w:val="231F20"/>
        </w:rPr>
        <w:t>khổ và</w:t>
      </w:r>
      <w:r>
        <w:rPr>
          <w:color w:val="231F20"/>
          <w:spacing w:val="10"/>
        </w:rPr>
        <w:t> </w:t>
      </w:r>
      <w:r>
        <w:rPr>
          <w:color w:val="231F20"/>
        </w:rPr>
        <w:t>chết.</w:t>
      </w:r>
    </w:p>
    <w:p>
      <w:pPr>
        <w:pStyle w:val="BodyText"/>
        <w:spacing w:line="276" w:lineRule="auto" w:before="123"/>
        <w:ind w:right="390"/>
      </w:pPr>
      <w:r>
        <w:rPr>
          <w:color w:val="231F20"/>
        </w:rPr>
        <w:t>Như người có trí kia thấy hầm lửa lớn sợ hãi mà lánh xa.</w:t>
      </w:r>
      <w:r>
        <w:rPr>
          <w:color w:val="231F20"/>
          <w:spacing w:val="-18"/>
        </w:rPr>
        <w:t> </w:t>
      </w:r>
      <w:r>
        <w:rPr>
          <w:color w:val="231F20"/>
        </w:rPr>
        <w:t>Cũng thế, các bậc Thánh đối với hữu sau luôn xét kỹ, sinh chán bỏ. Như kẻ không trí kia nhảy vào hầm lửa lớn, thọ khổ rồi mất mạng. Hàng phàm phu cũng thế, khởi suy xét về hữu sau, thọ vô biên khổ, mất hết tuệ mạng! Bí-sô như vậy nên quán tư thực như than cháy đỏ </w:t>
      </w:r>
      <w:r>
        <w:rPr>
          <w:color w:val="231F20"/>
          <w:spacing w:val="-5"/>
        </w:rPr>
        <w:t>rực </w:t>
      </w:r>
      <w:r>
        <w:rPr>
          <w:color w:val="231F20"/>
        </w:rPr>
        <w:t>trong hầm lửa vừa nói ở trên. Nếu đối với tư thực đã đoạn dứt, đã nhận</w:t>
      </w:r>
      <w:r>
        <w:rPr>
          <w:color w:val="231F20"/>
          <w:spacing w:val="-9"/>
        </w:rPr>
        <w:t> </w:t>
      </w:r>
      <w:r>
        <w:rPr>
          <w:color w:val="231F20"/>
        </w:rPr>
        <w:t>biết</w:t>
      </w:r>
      <w:r>
        <w:rPr>
          <w:color w:val="231F20"/>
          <w:spacing w:val="-9"/>
        </w:rPr>
        <w:t> </w:t>
      </w:r>
      <w:r>
        <w:rPr>
          <w:color w:val="231F20"/>
        </w:rPr>
        <w:t>khắp,</w:t>
      </w:r>
      <w:r>
        <w:rPr>
          <w:color w:val="231F20"/>
          <w:spacing w:val="-9"/>
        </w:rPr>
        <w:t> </w:t>
      </w:r>
      <w:r>
        <w:rPr>
          <w:color w:val="231F20"/>
        </w:rPr>
        <w:t>tức</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ba</w:t>
      </w:r>
      <w:r>
        <w:rPr>
          <w:color w:val="231F20"/>
          <w:spacing w:val="-9"/>
        </w:rPr>
        <w:t> </w:t>
      </w:r>
      <w:r>
        <w:rPr>
          <w:color w:val="231F20"/>
        </w:rPr>
        <w:t>ái</w:t>
      </w:r>
      <w:r>
        <w:rPr>
          <w:color w:val="231F20"/>
          <w:spacing w:val="-9"/>
        </w:rPr>
        <w:t> </w:t>
      </w:r>
      <w:r>
        <w:rPr>
          <w:color w:val="231F20"/>
        </w:rPr>
        <w:t>cũng</w:t>
      </w:r>
      <w:r>
        <w:rPr>
          <w:color w:val="231F20"/>
          <w:spacing w:val="-9"/>
        </w:rPr>
        <w:t> </w:t>
      </w:r>
      <w:r>
        <w:rPr>
          <w:color w:val="231F20"/>
        </w:rPr>
        <w:t>đoạn</w:t>
      </w:r>
      <w:r>
        <w:rPr>
          <w:color w:val="231F20"/>
          <w:spacing w:val="-9"/>
        </w:rPr>
        <w:t> </w:t>
      </w:r>
      <w:r>
        <w:rPr>
          <w:color w:val="231F20"/>
        </w:rPr>
        <w:t>dứt,</w:t>
      </w:r>
      <w:r>
        <w:rPr>
          <w:color w:val="231F20"/>
          <w:spacing w:val="-9"/>
        </w:rPr>
        <w:t> </w:t>
      </w:r>
      <w:r>
        <w:rPr>
          <w:color w:val="231F20"/>
        </w:rPr>
        <w:t>cũng</w:t>
      </w:r>
      <w:r>
        <w:rPr>
          <w:color w:val="231F20"/>
          <w:spacing w:val="-8"/>
        </w:rPr>
        <w:t> </w:t>
      </w:r>
      <w:r>
        <w:rPr>
          <w:color w:val="231F20"/>
        </w:rPr>
        <w:t>nhận</w:t>
      </w:r>
      <w:r>
        <w:rPr>
          <w:color w:val="231F20"/>
          <w:spacing w:val="-9"/>
        </w:rPr>
        <w:t> </w:t>
      </w:r>
      <w:r>
        <w:rPr>
          <w:color w:val="231F20"/>
        </w:rPr>
        <w:t>biết</w:t>
      </w:r>
      <w:r>
        <w:rPr>
          <w:color w:val="231F20"/>
          <w:spacing w:val="-9"/>
        </w:rPr>
        <w:t> </w:t>
      </w:r>
      <w:r>
        <w:rPr>
          <w:color w:val="231F20"/>
        </w:rPr>
        <w:t>khắp, do ba ái kia là nhân khởi. Như Khế kinh nói: Nghiệp làm nhân nên sinh, ái làm nhân nên khởi. Nếu đối với ba ái đã đoạn dứt, đã nhận biết khắp, tức việc làm đã xong, nên xét chọn cầu đoạn dứt tư thực. Đây cũng dựa vào sự vượt khỏi cõi Hữu đảnh, chứng đắc quả A-la- hán, tất cả kiết đều dứt hết. Đó là theo mật ý để</w:t>
      </w:r>
      <w:r>
        <w:rPr>
          <w:color w:val="231F20"/>
          <w:spacing w:val="-2"/>
        </w:rPr>
        <w:t> </w:t>
      </w:r>
      <w:r>
        <w:rPr>
          <w:color w:val="231F20"/>
        </w:rPr>
        <w:t>nói.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pPr>
      <w:r>
        <w:rPr>
          <w:i/>
          <w:color w:val="231F20"/>
        </w:rPr>
        <w:t>Hỏi: </w:t>
      </w:r>
      <w:r>
        <w:rPr>
          <w:color w:val="231F20"/>
        </w:rPr>
        <w:t>Vì sao Bí-sô nên quán thức thực như ba trăm lưỡi mâu (giáo) bén nhọn?</w:t>
      </w:r>
    </w:p>
    <w:p>
      <w:pPr>
        <w:pStyle w:val="BodyText"/>
        <w:spacing w:line="268" w:lineRule="auto" w:before="110"/>
        <w:ind w:left="393" w:right="106"/>
      </w:pPr>
      <w:r>
        <w:rPr>
          <w:i/>
          <w:color w:val="231F20"/>
        </w:rPr>
        <w:t>Đáp: </w:t>
      </w:r>
      <w:r>
        <w:rPr>
          <w:color w:val="231F20"/>
        </w:rPr>
        <w:t>Giả như có người, vào buổi sáng, buổi trưa, buổi chiều, đều bị một trăm lưỡi mâu đâm vào mình, ngày ngày luôn bị ba trăm lưỡi mâu đâm vào mình như thế cho đến cả đời. Người ấy bấy giờ, khắp</w:t>
      </w:r>
      <w:r>
        <w:rPr>
          <w:color w:val="231F20"/>
          <w:spacing w:val="-13"/>
        </w:rPr>
        <w:t> </w:t>
      </w:r>
      <w:r>
        <w:rPr>
          <w:color w:val="231F20"/>
        </w:rPr>
        <w:t>thân</w:t>
      </w:r>
      <w:r>
        <w:rPr>
          <w:color w:val="231F20"/>
          <w:spacing w:val="-13"/>
        </w:rPr>
        <w:t> </w:t>
      </w:r>
      <w:r>
        <w:rPr>
          <w:color w:val="231F20"/>
        </w:rPr>
        <w:t>đều</w:t>
      </w:r>
      <w:r>
        <w:rPr>
          <w:color w:val="231F20"/>
          <w:spacing w:val="-13"/>
        </w:rPr>
        <w:t> </w:t>
      </w:r>
      <w:r>
        <w:rPr>
          <w:color w:val="231F20"/>
        </w:rPr>
        <w:t>bị</w:t>
      </w:r>
      <w:r>
        <w:rPr>
          <w:color w:val="231F20"/>
          <w:spacing w:val="-13"/>
        </w:rPr>
        <w:t> </w:t>
      </w:r>
      <w:r>
        <w:rPr>
          <w:color w:val="231F20"/>
        </w:rPr>
        <w:t>thương</w:t>
      </w:r>
      <w:r>
        <w:rPr>
          <w:color w:val="231F20"/>
          <w:spacing w:val="-13"/>
        </w:rPr>
        <w:t> </w:t>
      </w:r>
      <w:r>
        <w:rPr>
          <w:color w:val="231F20"/>
        </w:rPr>
        <w:t>tích,</w:t>
      </w:r>
      <w:r>
        <w:rPr>
          <w:color w:val="231F20"/>
          <w:spacing w:val="-13"/>
        </w:rPr>
        <w:t> </w:t>
      </w:r>
      <w:r>
        <w:rPr>
          <w:color w:val="231F20"/>
        </w:rPr>
        <w:t>không</w:t>
      </w:r>
      <w:r>
        <w:rPr>
          <w:color w:val="231F20"/>
          <w:spacing w:val="-13"/>
        </w:rPr>
        <w:t> </w:t>
      </w:r>
      <w:r>
        <w:rPr>
          <w:color w:val="231F20"/>
        </w:rPr>
        <w:t>một</w:t>
      </w:r>
      <w:r>
        <w:rPr>
          <w:color w:val="231F20"/>
          <w:spacing w:val="-13"/>
        </w:rPr>
        <w:t> </w:t>
      </w:r>
      <w:r>
        <w:rPr>
          <w:color w:val="231F20"/>
        </w:rPr>
        <w:t>khoảng</w:t>
      </w:r>
      <w:r>
        <w:rPr>
          <w:color w:val="231F20"/>
          <w:spacing w:val="-13"/>
        </w:rPr>
        <w:t> </w:t>
      </w:r>
      <w:r>
        <w:rPr>
          <w:color w:val="231F20"/>
        </w:rPr>
        <w:t>nhỏ</w:t>
      </w:r>
      <w:r>
        <w:rPr>
          <w:color w:val="231F20"/>
          <w:spacing w:val="-13"/>
        </w:rPr>
        <w:t> </w:t>
      </w:r>
      <w:r>
        <w:rPr>
          <w:color w:val="231F20"/>
        </w:rPr>
        <w:t>nào</w:t>
      </w:r>
      <w:r>
        <w:rPr>
          <w:color w:val="231F20"/>
          <w:spacing w:val="-13"/>
        </w:rPr>
        <w:t> </w:t>
      </w:r>
      <w:r>
        <w:rPr>
          <w:color w:val="231F20"/>
        </w:rPr>
        <w:t>còn</w:t>
      </w:r>
      <w:r>
        <w:rPr>
          <w:color w:val="231F20"/>
          <w:spacing w:val="-13"/>
        </w:rPr>
        <w:t> </w:t>
      </w:r>
      <w:r>
        <w:rPr>
          <w:color w:val="231F20"/>
        </w:rPr>
        <w:t>nguyên vẹn dù chỉ bằng hạt cải. Hành giả như thế, ở trong một </w:t>
      </w:r>
      <w:r>
        <w:rPr>
          <w:color w:val="231F20"/>
          <w:spacing w:val="-4"/>
        </w:rPr>
        <w:t>ngày, </w:t>
      </w:r>
      <w:r>
        <w:rPr>
          <w:color w:val="231F20"/>
        </w:rPr>
        <w:t>luôn bị ba trăm cảnh khác dẫn dắt, như lưỡi mâu bén chạm vào tâm, đối </w:t>
      </w:r>
      <w:r>
        <w:rPr>
          <w:color w:val="231F20"/>
          <w:spacing w:val="-4"/>
        </w:rPr>
        <w:t>với </w:t>
      </w:r>
      <w:r>
        <w:rPr>
          <w:color w:val="231F20"/>
        </w:rPr>
        <w:t>chỗ</w:t>
      </w:r>
      <w:r>
        <w:rPr>
          <w:color w:val="231F20"/>
          <w:spacing w:val="-6"/>
        </w:rPr>
        <w:t> </w:t>
      </w:r>
      <w:r>
        <w:rPr>
          <w:color w:val="231F20"/>
        </w:rPr>
        <w:t>chuyên</w:t>
      </w:r>
      <w:r>
        <w:rPr>
          <w:color w:val="231F20"/>
          <w:spacing w:val="-5"/>
        </w:rPr>
        <w:t> </w:t>
      </w:r>
      <w:r>
        <w:rPr>
          <w:color w:val="231F20"/>
        </w:rPr>
        <w:t>tu</w:t>
      </w:r>
      <w:r>
        <w:rPr>
          <w:color w:val="231F20"/>
          <w:spacing w:val="-5"/>
        </w:rPr>
        <w:t> </w:t>
      </w:r>
      <w:r>
        <w:rPr>
          <w:color w:val="231F20"/>
        </w:rPr>
        <w:t>đã</w:t>
      </w:r>
      <w:r>
        <w:rPr>
          <w:color w:val="231F20"/>
          <w:spacing w:val="-5"/>
        </w:rPr>
        <w:t> </w:t>
      </w:r>
      <w:r>
        <w:rPr>
          <w:color w:val="231F20"/>
        </w:rPr>
        <w:t>bị</w:t>
      </w:r>
      <w:r>
        <w:rPr>
          <w:color w:val="231F20"/>
          <w:spacing w:val="-5"/>
        </w:rPr>
        <w:t> </w:t>
      </w:r>
      <w:r>
        <w:rPr>
          <w:color w:val="231F20"/>
        </w:rPr>
        <w:t>xâm</w:t>
      </w:r>
      <w:r>
        <w:rPr>
          <w:color w:val="231F20"/>
          <w:spacing w:val="-5"/>
        </w:rPr>
        <w:t> </w:t>
      </w:r>
      <w:r>
        <w:rPr>
          <w:color w:val="231F20"/>
        </w:rPr>
        <w:t>hại,</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cả</w:t>
      </w:r>
      <w:r>
        <w:rPr>
          <w:color w:val="231F20"/>
          <w:spacing w:val="-5"/>
        </w:rPr>
        <w:t> </w:t>
      </w:r>
      <w:r>
        <w:rPr>
          <w:color w:val="231F20"/>
        </w:rPr>
        <w:t>đời,</w:t>
      </w:r>
      <w:r>
        <w:rPr>
          <w:color w:val="231F20"/>
          <w:spacing w:val="-5"/>
        </w:rPr>
        <w:t> </w:t>
      </w:r>
      <w:r>
        <w:rPr>
          <w:color w:val="231F20"/>
        </w:rPr>
        <w:t>khiến</w:t>
      </w:r>
      <w:r>
        <w:rPr>
          <w:color w:val="231F20"/>
          <w:spacing w:val="-5"/>
        </w:rPr>
        <w:t> </w:t>
      </w:r>
      <w:r>
        <w:rPr>
          <w:color w:val="231F20"/>
        </w:rPr>
        <w:t>sự</w:t>
      </w:r>
      <w:r>
        <w:rPr>
          <w:color w:val="231F20"/>
          <w:spacing w:val="-5"/>
        </w:rPr>
        <w:t> </w:t>
      </w:r>
      <w:r>
        <w:rPr>
          <w:color w:val="231F20"/>
        </w:rPr>
        <w:t>tu</w:t>
      </w:r>
      <w:r>
        <w:rPr>
          <w:color w:val="231F20"/>
          <w:spacing w:val="-5"/>
        </w:rPr>
        <w:t> </w:t>
      </w:r>
      <w:r>
        <w:rPr>
          <w:color w:val="231F20"/>
        </w:rPr>
        <w:t>tập</w:t>
      </w:r>
      <w:r>
        <w:rPr>
          <w:color w:val="231F20"/>
          <w:spacing w:val="-5"/>
        </w:rPr>
        <w:t> </w:t>
      </w:r>
      <w:r>
        <w:rPr>
          <w:color w:val="231F20"/>
        </w:rPr>
        <w:t>bị</w:t>
      </w:r>
      <w:r>
        <w:rPr>
          <w:color w:val="231F20"/>
          <w:spacing w:val="-5"/>
        </w:rPr>
        <w:t> </w:t>
      </w:r>
      <w:r>
        <w:rPr>
          <w:color w:val="231F20"/>
        </w:rPr>
        <w:t>nhiều trở</w:t>
      </w:r>
      <w:r>
        <w:rPr>
          <w:color w:val="231F20"/>
          <w:spacing w:val="-4"/>
        </w:rPr>
        <w:t> </w:t>
      </w:r>
      <w:r>
        <w:rPr>
          <w:color w:val="231F20"/>
        </w:rPr>
        <w:t>ngại,</w:t>
      </w:r>
      <w:r>
        <w:rPr>
          <w:color w:val="231F20"/>
          <w:spacing w:val="-3"/>
        </w:rPr>
        <w:t> </w:t>
      </w:r>
      <w:r>
        <w:rPr>
          <w:color w:val="231F20"/>
        </w:rPr>
        <w:t>sai</w:t>
      </w:r>
      <w:r>
        <w:rPr>
          <w:color w:val="231F20"/>
          <w:spacing w:val="-4"/>
        </w:rPr>
        <w:t> </w:t>
      </w:r>
      <w:r>
        <w:rPr>
          <w:color w:val="231F20"/>
        </w:rPr>
        <w:t>sót.</w:t>
      </w:r>
      <w:r>
        <w:rPr>
          <w:color w:val="231F20"/>
          <w:spacing w:val="-3"/>
        </w:rPr>
        <w:t> </w:t>
      </w:r>
      <w:r>
        <w:rPr>
          <w:color w:val="231F20"/>
        </w:rPr>
        <w:t>Như</w:t>
      </w:r>
      <w:r>
        <w:rPr>
          <w:color w:val="231F20"/>
          <w:spacing w:val="-4"/>
        </w:rPr>
        <w:t> </w:t>
      </w:r>
      <w:r>
        <w:rPr>
          <w:color w:val="231F20"/>
        </w:rPr>
        <w:t>vậy</w:t>
      </w:r>
      <w:r>
        <w:rPr>
          <w:color w:val="231F20"/>
          <w:spacing w:val="-3"/>
        </w:rPr>
        <w:t> </w:t>
      </w:r>
      <w:r>
        <w:rPr>
          <w:color w:val="231F20"/>
        </w:rPr>
        <w:t>Bí-sô</w:t>
      </w:r>
      <w:r>
        <w:rPr>
          <w:color w:val="231F20"/>
          <w:spacing w:val="-4"/>
        </w:rPr>
        <w:t> </w:t>
      </w:r>
      <w:r>
        <w:rPr>
          <w:color w:val="231F20"/>
        </w:rPr>
        <w:t>nên</w:t>
      </w:r>
      <w:r>
        <w:rPr>
          <w:color w:val="231F20"/>
          <w:spacing w:val="-3"/>
        </w:rPr>
        <w:t> </w:t>
      </w:r>
      <w:r>
        <w:rPr>
          <w:color w:val="231F20"/>
        </w:rPr>
        <w:t>quán</w:t>
      </w:r>
      <w:r>
        <w:rPr>
          <w:color w:val="231F20"/>
          <w:spacing w:val="-4"/>
        </w:rPr>
        <w:t> </w:t>
      </w:r>
      <w:r>
        <w:rPr>
          <w:color w:val="231F20"/>
        </w:rPr>
        <w:t>thức</w:t>
      </w:r>
      <w:r>
        <w:rPr>
          <w:color w:val="231F20"/>
          <w:spacing w:val="-3"/>
        </w:rPr>
        <w:t> </w:t>
      </w:r>
      <w:r>
        <w:rPr>
          <w:color w:val="231F20"/>
        </w:rPr>
        <w:t>thực</w:t>
      </w:r>
      <w:r>
        <w:rPr>
          <w:color w:val="231F20"/>
          <w:spacing w:val="-4"/>
        </w:rPr>
        <w:t> </w:t>
      </w:r>
      <w:r>
        <w:rPr>
          <w:color w:val="231F20"/>
        </w:rPr>
        <w:t>như</w:t>
      </w:r>
      <w:r>
        <w:rPr>
          <w:color w:val="231F20"/>
          <w:spacing w:val="-3"/>
        </w:rPr>
        <w:t> </w:t>
      </w:r>
      <w:r>
        <w:rPr>
          <w:color w:val="231F20"/>
        </w:rPr>
        <w:t>ba</w:t>
      </w:r>
      <w:r>
        <w:rPr>
          <w:color w:val="231F20"/>
          <w:spacing w:val="-4"/>
        </w:rPr>
        <w:t> </w:t>
      </w:r>
      <w:r>
        <w:rPr>
          <w:color w:val="231F20"/>
        </w:rPr>
        <w:t>trăm</w:t>
      </w:r>
      <w:r>
        <w:rPr>
          <w:color w:val="231F20"/>
          <w:spacing w:val="-3"/>
        </w:rPr>
        <w:t> </w:t>
      </w:r>
      <w:r>
        <w:rPr>
          <w:color w:val="231F20"/>
        </w:rPr>
        <w:t>lưỡi mâu nhọn bén vừa nêu ở trên. Nếu đối với thức thực đã đoạn dứt,</w:t>
      </w:r>
      <w:r>
        <w:rPr>
          <w:color w:val="231F20"/>
          <w:spacing w:val="-33"/>
        </w:rPr>
        <w:t> </w:t>
      </w:r>
      <w:r>
        <w:rPr>
          <w:color w:val="231F20"/>
        </w:rPr>
        <w:t>đã nhận biết khắp, tức đối với danh sắc cũng đã đoạn dứt đã nhận biết khắp, do thức là duyên với danh sắc kia. Như Khế kinh nói: Thức duyên</w:t>
      </w:r>
      <w:r>
        <w:rPr>
          <w:color w:val="231F20"/>
          <w:spacing w:val="-14"/>
        </w:rPr>
        <w:t> </w:t>
      </w:r>
      <w:r>
        <w:rPr>
          <w:color w:val="231F20"/>
        </w:rPr>
        <w:t>danh</w:t>
      </w:r>
      <w:r>
        <w:rPr>
          <w:color w:val="231F20"/>
          <w:spacing w:val="-13"/>
        </w:rPr>
        <w:t> </w:t>
      </w:r>
      <w:r>
        <w:rPr>
          <w:color w:val="231F20"/>
        </w:rPr>
        <w:t>sắc.</w:t>
      </w:r>
      <w:r>
        <w:rPr>
          <w:color w:val="231F20"/>
          <w:spacing w:val="-14"/>
        </w:rPr>
        <w:t> </w:t>
      </w:r>
      <w:r>
        <w:rPr>
          <w:color w:val="231F20"/>
        </w:rPr>
        <w:t>Nếu</w:t>
      </w:r>
      <w:r>
        <w:rPr>
          <w:color w:val="231F20"/>
          <w:spacing w:val="-13"/>
        </w:rPr>
        <w:t> </w:t>
      </w:r>
      <w:r>
        <w:rPr>
          <w:color w:val="231F20"/>
        </w:rPr>
        <w:t>đối</w:t>
      </w:r>
      <w:r>
        <w:rPr>
          <w:color w:val="231F20"/>
          <w:spacing w:val="-14"/>
        </w:rPr>
        <w:t> </w:t>
      </w:r>
      <w:r>
        <w:rPr>
          <w:color w:val="231F20"/>
        </w:rPr>
        <w:t>với</w:t>
      </w:r>
      <w:r>
        <w:rPr>
          <w:color w:val="231F20"/>
          <w:spacing w:val="-13"/>
        </w:rPr>
        <w:t> </w:t>
      </w:r>
      <w:r>
        <w:rPr>
          <w:color w:val="231F20"/>
        </w:rPr>
        <w:t>danh</w:t>
      </w:r>
      <w:r>
        <w:rPr>
          <w:color w:val="231F20"/>
          <w:spacing w:val="-14"/>
        </w:rPr>
        <w:t> </w:t>
      </w:r>
      <w:r>
        <w:rPr>
          <w:color w:val="231F20"/>
        </w:rPr>
        <w:t>sắc</w:t>
      </w:r>
      <w:r>
        <w:rPr>
          <w:color w:val="231F20"/>
          <w:spacing w:val="-13"/>
        </w:rPr>
        <w:t> </w:t>
      </w:r>
      <w:r>
        <w:rPr>
          <w:color w:val="231F20"/>
        </w:rPr>
        <w:t>đã</w:t>
      </w:r>
      <w:r>
        <w:rPr>
          <w:color w:val="231F20"/>
          <w:spacing w:val="-13"/>
        </w:rPr>
        <w:t> </w:t>
      </w:r>
      <w:r>
        <w:rPr>
          <w:color w:val="231F20"/>
        </w:rPr>
        <w:t>đoạn</w:t>
      </w:r>
      <w:r>
        <w:rPr>
          <w:color w:val="231F20"/>
          <w:spacing w:val="-13"/>
        </w:rPr>
        <w:t> </w:t>
      </w:r>
      <w:r>
        <w:rPr>
          <w:color w:val="231F20"/>
        </w:rPr>
        <w:t>dứt,</w:t>
      </w:r>
      <w:r>
        <w:rPr>
          <w:color w:val="231F20"/>
          <w:spacing w:val="-14"/>
        </w:rPr>
        <w:t> </w:t>
      </w:r>
      <w:r>
        <w:rPr>
          <w:color w:val="231F20"/>
        </w:rPr>
        <w:t>đã</w:t>
      </w:r>
      <w:r>
        <w:rPr>
          <w:color w:val="231F20"/>
          <w:spacing w:val="-13"/>
        </w:rPr>
        <w:t> </w:t>
      </w:r>
      <w:r>
        <w:rPr>
          <w:color w:val="231F20"/>
        </w:rPr>
        <w:t>nhận</w:t>
      </w:r>
      <w:r>
        <w:rPr>
          <w:color w:val="231F20"/>
          <w:spacing w:val="-14"/>
        </w:rPr>
        <w:t> </w:t>
      </w:r>
      <w:r>
        <w:rPr>
          <w:color w:val="231F20"/>
        </w:rPr>
        <w:t>biết</w:t>
      </w:r>
      <w:r>
        <w:rPr>
          <w:color w:val="231F20"/>
          <w:spacing w:val="-13"/>
        </w:rPr>
        <w:t> </w:t>
      </w:r>
      <w:r>
        <w:rPr>
          <w:color w:val="231F20"/>
        </w:rPr>
        <w:t>khắp, tức việc làm đã xong, nên xét chọn cầu đoạn dứt thức thực. Đây là dựa vào sự vượt khỏi cõi Hữu đảnh, đạt được quả A-la-hán, tất cả kiết dứt hết. Đó là theo mật ý để</w:t>
      </w:r>
      <w:r>
        <w:rPr>
          <w:color w:val="231F20"/>
          <w:spacing w:val="-2"/>
        </w:rPr>
        <w:t> </w:t>
      </w:r>
      <w:r>
        <w:rPr>
          <w:color w:val="231F20"/>
        </w:rPr>
        <w:t>nói.</w:t>
      </w:r>
    </w:p>
    <w:p>
      <w:pPr>
        <w:pStyle w:val="BodyText"/>
        <w:spacing w:line="268" w:lineRule="auto" w:before="125"/>
        <w:ind w:left="393" w:right="106"/>
      </w:pPr>
      <w:r>
        <w:rPr>
          <w:i/>
          <w:color w:val="231F20"/>
        </w:rPr>
        <w:t>Hỏi: </w:t>
      </w:r>
      <w:r>
        <w:rPr>
          <w:color w:val="231F20"/>
        </w:rPr>
        <w:t>Các cách ăn khác cũng như ba trăm lưỡi mâu chăng?</w:t>
      </w:r>
      <w:r>
        <w:rPr>
          <w:color w:val="231F20"/>
          <w:spacing w:val="-31"/>
        </w:rPr>
        <w:t> </w:t>
      </w:r>
      <w:r>
        <w:rPr>
          <w:color w:val="231F20"/>
        </w:rPr>
        <w:t>Nếu cũng</w:t>
      </w:r>
      <w:r>
        <w:rPr>
          <w:color w:val="231F20"/>
          <w:spacing w:val="-16"/>
        </w:rPr>
        <w:t> </w:t>
      </w:r>
      <w:r>
        <w:rPr>
          <w:color w:val="231F20"/>
        </w:rPr>
        <w:t>như</w:t>
      </w:r>
      <w:r>
        <w:rPr>
          <w:color w:val="231F20"/>
          <w:spacing w:val="-15"/>
        </w:rPr>
        <w:t> </w:t>
      </w:r>
      <w:r>
        <w:rPr>
          <w:color w:val="231F20"/>
        </w:rPr>
        <w:t>ba</w:t>
      </w:r>
      <w:r>
        <w:rPr>
          <w:color w:val="231F20"/>
          <w:spacing w:val="-15"/>
        </w:rPr>
        <w:t> </w:t>
      </w:r>
      <w:r>
        <w:rPr>
          <w:color w:val="231F20"/>
        </w:rPr>
        <w:t>trăm</w:t>
      </w:r>
      <w:r>
        <w:rPr>
          <w:color w:val="231F20"/>
          <w:spacing w:val="-16"/>
        </w:rPr>
        <w:t> </w:t>
      </w:r>
      <w:r>
        <w:rPr>
          <w:color w:val="231F20"/>
        </w:rPr>
        <w:t>lưỡi</w:t>
      </w:r>
      <w:r>
        <w:rPr>
          <w:color w:val="231F20"/>
          <w:spacing w:val="-15"/>
        </w:rPr>
        <w:t> </w:t>
      </w:r>
      <w:r>
        <w:rPr>
          <w:color w:val="231F20"/>
        </w:rPr>
        <w:t>mâu,</w:t>
      </w:r>
      <w:r>
        <w:rPr>
          <w:color w:val="231F20"/>
          <w:spacing w:val="-15"/>
        </w:rPr>
        <w:t> </w:t>
      </w:r>
      <w:r>
        <w:rPr>
          <w:color w:val="231F20"/>
        </w:rPr>
        <w:t>vì</w:t>
      </w:r>
      <w:r>
        <w:rPr>
          <w:color w:val="231F20"/>
          <w:spacing w:val="-15"/>
        </w:rPr>
        <w:t> </w:t>
      </w:r>
      <w:r>
        <w:rPr>
          <w:color w:val="231F20"/>
        </w:rPr>
        <w:t>sao</w:t>
      </w:r>
      <w:r>
        <w:rPr>
          <w:color w:val="231F20"/>
          <w:spacing w:val="-16"/>
        </w:rPr>
        <w:t> </w:t>
      </w:r>
      <w:r>
        <w:rPr>
          <w:color w:val="231F20"/>
        </w:rPr>
        <w:t>chỉ</w:t>
      </w:r>
      <w:r>
        <w:rPr>
          <w:color w:val="231F20"/>
          <w:spacing w:val="-15"/>
        </w:rPr>
        <w:t> </w:t>
      </w:r>
      <w:r>
        <w:rPr>
          <w:color w:val="231F20"/>
        </w:rPr>
        <w:t>nói</w:t>
      </w:r>
      <w:r>
        <w:rPr>
          <w:color w:val="231F20"/>
          <w:spacing w:val="-15"/>
        </w:rPr>
        <w:t> </w:t>
      </w:r>
      <w:r>
        <w:rPr>
          <w:color w:val="231F20"/>
        </w:rPr>
        <w:t>quán</w:t>
      </w:r>
      <w:r>
        <w:rPr>
          <w:color w:val="231F20"/>
          <w:spacing w:val="-16"/>
        </w:rPr>
        <w:t> </w:t>
      </w:r>
      <w:r>
        <w:rPr>
          <w:color w:val="231F20"/>
        </w:rPr>
        <w:t>thức</w:t>
      </w:r>
      <w:r>
        <w:rPr>
          <w:color w:val="231F20"/>
          <w:spacing w:val="-15"/>
        </w:rPr>
        <w:t> </w:t>
      </w:r>
      <w:r>
        <w:rPr>
          <w:color w:val="231F20"/>
        </w:rPr>
        <w:t>thực?</w:t>
      </w:r>
      <w:r>
        <w:rPr>
          <w:color w:val="231F20"/>
          <w:spacing w:val="-15"/>
        </w:rPr>
        <w:t> </w:t>
      </w:r>
      <w:r>
        <w:rPr>
          <w:color w:val="231F20"/>
        </w:rPr>
        <w:t>Nếu</w:t>
      </w:r>
      <w:r>
        <w:rPr>
          <w:color w:val="231F20"/>
          <w:spacing w:val="-15"/>
        </w:rPr>
        <w:t> </w:t>
      </w:r>
      <w:r>
        <w:rPr>
          <w:color w:val="231F20"/>
        </w:rPr>
        <w:t>không như</w:t>
      </w:r>
      <w:r>
        <w:rPr>
          <w:color w:val="231F20"/>
          <w:spacing w:val="-6"/>
        </w:rPr>
        <w:t> </w:t>
      </w:r>
      <w:r>
        <w:rPr>
          <w:color w:val="231F20"/>
        </w:rPr>
        <w:t>ba</w:t>
      </w:r>
      <w:r>
        <w:rPr>
          <w:color w:val="231F20"/>
          <w:spacing w:val="-5"/>
        </w:rPr>
        <w:t> </w:t>
      </w:r>
      <w:r>
        <w:rPr>
          <w:color w:val="231F20"/>
        </w:rPr>
        <w:t>trăm</w:t>
      </w:r>
      <w:r>
        <w:rPr>
          <w:color w:val="231F20"/>
          <w:spacing w:val="-5"/>
        </w:rPr>
        <w:t> </w:t>
      </w:r>
      <w:r>
        <w:rPr>
          <w:color w:val="231F20"/>
        </w:rPr>
        <w:t>lưỡi</w:t>
      </w:r>
      <w:r>
        <w:rPr>
          <w:color w:val="231F20"/>
          <w:spacing w:val="-5"/>
        </w:rPr>
        <w:t> </w:t>
      </w:r>
      <w:r>
        <w:rPr>
          <w:color w:val="231F20"/>
        </w:rPr>
        <w:t>mâu,</w:t>
      </w:r>
      <w:r>
        <w:rPr>
          <w:color w:val="231F20"/>
          <w:spacing w:val="-5"/>
        </w:rPr>
        <w:t> </w:t>
      </w:r>
      <w:r>
        <w:rPr>
          <w:color w:val="231F20"/>
        </w:rPr>
        <w:t>thì</w:t>
      </w:r>
      <w:r>
        <w:rPr>
          <w:color w:val="231F20"/>
          <w:spacing w:val="-5"/>
        </w:rPr>
        <w:t> </w:t>
      </w:r>
      <w:r>
        <w:rPr>
          <w:color w:val="231F20"/>
        </w:rPr>
        <w:t>vì</w:t>
      </w:r>
      <w:r>
        <w:rPr>
          <w:color w:val="231F20"/>
          <w:spacing w:val="-5"/>
        </w:rPr>
        <w:t> </w:t>
      </w:r>
      <w:r>
        <w:rPr>
          <w:color w:val="231F20"/>
        </w:rPr>
        <w:t>sao</w:t>
      </w:r>
      <w:r>
        <w:rPr>
          <w:color w:val="231F20"/>
          <w:spacing w:val="-6"/>
        </w:rPr>
        <w:t> </w:t>
      </w:r>
      <w:r>
        <w:rPr>
          <w:color w:val="231F20"/>
        </w:rPr>
        <w:t>chỉ</w:t>
      </w:r>
      <w:r>
        <w:rPr>
          <w:color w:val="231F20"/>
          <w:spacing w:val="-5"/>
        </w:rPr>
        <w:t> </w:t>
      </w:r>
      <w:r>
        <w:rPr>
          <w:color w:val="231F20"/>
        </w:rPr>
        <w:t>thức</w:t>
      </w:r>
      <w:r>
        <w:rPr>
          <w:color w:val="231F20"/>
          <w:spacing w:val="-5"/>
        </w:rPr>
        <w:t> </w:t>
      </w:r>
      <w:r>
        <w:rPr>
          <w:color w:val="231F20"/>
        </w:rPr>
        <w:t>thực</w:t>
      </w:r>
      <w:r>
        <w:rPr>
          <w:color w:val="231F20"/>
          <w:spacing w:val="-5"/>
        </w:rPr>
        <w:t> </w:t>
      </w:r>
      <w:r>
        <w:rPr>
          <w:color w:val="231F20"/>
        </w:rPr>
        <w:t>như</w:t>
      </w:r>
      <w:r>
        <w:rPr>
          <w:color w:val="231F20"/>
          <w:spacing w:val="-5"/>
        </w:rPr>
        <w:t> </w:t>
      </w:r>
      <w:r>
        <w:rPr>
          <w:color w:val="231F20"/>
        </w:rPr>
        <w:t>ba</w:t>
      </w:r>
      <w:r>
        <w:rPr>
          <w:color w:val="231F20"/>
          <w:spacing w:val="-5"/>
        </w:rPr>
        <w:t> </w:t>
      </w:r>
      <w:r>
        <w:rPr>
          <w:color w:val="231F20"/>
        </w:rPr>
        <w:t>trăm</w:t>
      </w:r>
      <w:r>
        <w:rPr>
          <w:color w:val="231F20"/>
          <w:spacing w:val="-5"/>
        </w:rPr>
        <w:t> </w:t>
      </w:r>
      <w:r>
        <w:rPr>
          <w:color w:val="231F20"/>
        </w:rPr>
        <w:t>lưỡi</w:t>
      </w:r>
      <w:r>
        <w:rPr>
          <w:color w:val="231F20"/>
          <w:spacing w:val="-5"/>
        </w:rPr>
        <w:t> </w:t>
      </w:r>
      <w:r>
        <w:rPr>
          <w:color w:val="231F20"/>
        </w:rPr>
        <w:t>mâu, không phải là cách ăn khác?</w:t>
      </w:r>
    </w:p>
    <w:p>
      <w:pPr>
        <w:pStyle w:val="BodyText"/>
        <w:spacing w:line="268" w:lineRule="auto" w:before="112"/>
        <w:ind w:left="393" w:right="106"/>
      </w:pPr>
      <w:r>
        <w:rPr>
          <w:i/>
          <w:color w:val="231F20"/>
        </w:rPr>
        <w:t>Đáp:</w:t>
      </w:r>
      <w:r>
        <w:rPr>
          <w:i/>
          <w:color w:val="231F20"/>
          <w:spacing w:val="-13"/>
        </w:rPr>
        <w:t> </w:t>
      </w:r>
      <w:r>
        <w:rPr>
          <w:color w:val="231F20"/>
        </w:rPr>
        <w:t>Các</w:t>
      </w:r>
      <w:r>
        <w:rPr>
          <w:color w:val="231F20"/>
          <w:spacing w:val="-12"/>
        </w:rPr>
        <w:t> </w:t>
      </w:r>
      <w:r>
        <w:rPr>
          <w:color w:val="231F20"/>
        </w:rPr>
        <w:t>cách</w:t>
      </w:r>
      <w:r>
        <w:rPr>
          <w:color w:val="231F20"/>
          <w:spacing w:val="-12"/>
        </w:rPr>
        <w:t> </w:t>
      </w:r>
      <w:r>
        <w:rPr>
          <w:color w:val="231F20"/>
        </w:rPr>
        <w:t>ăn</w:t>
      </w:r>
      <w:r>
        <w:rPr>
          <w:color w:val="231F20"/>
          <w:spacing w:val="-13"/>
        </w:rPr>
        <w:t> </w:t>
      </w:r>
      <w:r>
        <w:rPr>
          <w:color w:val="231F20"/>
        </w:rPr>
        <w:t>khác</w:t>
      </w:r>
      <w:r>
        <w:rPr>
          <w:color w:val="231F20"/>
          <w:spacing w:val="-12"/>
        </w:rPr>
        <w:t> </w:t>
      </w:r>
      <w:r>
        <w:rPr>
          <w:color w:val="231F20"/>
        </w:rPr>
        <w:t>cũng</w:t>
      </w:r>
      <w:r>
        <w:rPr>
          <w:color w:val="231F20"/>
          <w:spacing w:val="-12"/>
        </w:rPr>
        <w:t> </w:t>
      </w:r>
      <w:r>
        <w:rPr>
          <w:color w:val="231F20"/>
        </w:rPr>
        <w:t>nên</w:t>
      </w:r>
      <w:r>
        <w:rPr>
          <w:color w:val="231F20"/>
          <w:spacing w:val="-13"/>
        </w:rPr>
        <w:t> </w:t>
      </w:r>
      <w:r>
        <w:rPr>
          <w:color w:val="231F20"/>
        </w:rPr>
        <w:t>nói</w:t>
      </w:r>
      <w:r>
        <w:rPr>
          <w:color w:val="231F20"/>
          <w:spacing w:val="-12"/>
        </w:rPr>
        <w:t> </w:t>
      </w:r>
      <w:r>
        <w:rPr>
          <w:color w:val="231F20"/>
        </w:rPr>
        <w:t>như</w:t>
      </w:r>
      <w:r>
        <w:rPr>
          <w:color w:val="231F20"/>
          <w:spacing w:val="-12"/>
        </w:rPr>
        <w:t> </w:t>
      </w:r>
      <w:r>
        <w:rPr>
          <w:color w:val="231F20"/>
        </w:rPr>
        <w:t>ba</w:t>
      </w:r>
      <w:r>
        <w:rPr>
          <w:color w:val="231F20"/>
          <w:spacing w:val="-12"/>
        </w:rPr>
        <w:t> </w:t>
      </w:r>
      <w:r>
        <w:rPr>
          <w:color w:val="231F20"/>
        </w:rPr>
        <w:t>trăm</w:t>
      </w:r>
      <w:r>
        <w:rPr>
          <w:color w:val="231F20"/>
          <w:spacing w:val="-13"/>
        </w:rPr>
        <w:t> </w:t>
      </w:r>
      <w:r>
        <w:rPr>
          <w:color w:val="231F20"/>
        </w:rPr>
        <w:t>lưỡi</w:t>
      </w:r>
      <w:r>
        <w:rPr>
          <w:color w:val="231F20"/>
          <w:spacing w:val="-12"/>
        </w:rPr>
        <w:t> </w:t>
      </w:r>
      <w:r>
        <w:rPr>
          <w:color w:val="231F20"/>
        </w:rPr>
        <w:t>mâu,</w:t>
      </w:r>
      <w:r>
        <w:rPr>
          <w:color w:val="231F20"/>
          <w:spacing w:val="-12"/>
        </w:rPr>
        <w:t> </w:t>
      </w:r>
      <w:r>
        <w:rPr>
          <w:color w:val="231F20"/>
        </w:rPr>
        <w:t>như dùng chúng để quán thức thực thì cũng nên dùng chúng để quán về ba</w:t>
      </w:r>
      <w:r>
        <w:rPr>
          <w:color w:val="231F20"/>
          <w:spacing w:val="-6"/>
        </w:rPr>
        <w:t> </w:t>
      </w:r>
      <w:r>
        <w:rPr>
          <w:color w:val="231F20"/>
        </w:rPr>
        <w:t>cách</w:t>
      </w:r>
      <w:r>
        <w:rPr>
          <w:color w:val="231F20"/>
          <w:spacing w:val="-5"/>
        </w:rPr>
        <w:t> </w:t>
      </w:r>
      <w:r>
        <w:rPr>
          <w:color w:val="231F20"/>
        </w:rPr>
        <w:t>ăn</w:t>
      </w:r>
      <w:r>
        <w:rPr>
          <w:color w:val="231F20"/>
          <w:spacing w:val="-6"/>
        </w:rPr>
        <w:t> </w:t>
      </w:r>
      <w:r>
        <w:rPr>
          <w:color w:val="231F20"/>
        </w:rPr>
        <w:t>kia.</w:t>
      </w:r>
      <w:r>
        <w:rPr>
          <w:color w:val="231F20"/>
          <w:spacing w:val="-5"/>
        </w:rPr>
        <w:t> </w:t>
      </w:r>
      <w:r>
        <w:rPr>
          <w:color w:val="231F20"/>
        </w:rPr>
        <w:t>Nhưng</w:t>
      </w:r>
      <w:r>
        <w:rPr>
          <w:color w:val="231F20"/>
          <w:spacing w:val="-6"/>
        </w:rPr>
        <w:t> </w:t>
      </w:r>
      <w:r>
        <w:rPr>
          <w:color w:val="231F20"/>
        </w:rPr>
        <w:t>Khế</w:t>
      </w:r>
      <w:r>
        <w:rPr>
          <w:color w:val="231F20"/>
          <w:spacing w:val="-5"/>
        </w:rPr>
        <w:t> </w:t>
      </w:r>
      <w:r>
        <w:rPr>
          <w:color w:val="231F20"/>
        </w:rPr>
        <w:t>kinh</w:t>
      </w:r>
      <w:r>
        <w:rPr>
          <w:color w:val="231F20"/>
          <w:spacing w:val="-6"/>
        </w:rPr>
        <w:t> </w:t>
      </w:r>
      <w:r>
        <w:rPr>
          <w:color w:val="231F20"/>
        </w:rPr>
        <w:t>chỉ</w:t>
      </w:r>
      <w:r>
        <w:rPr>
          <w:color w:val="231F20"/>
          <w:spacing w:val="-5"/>
        </w:rPr>
        <w:t> </w:t>
      </w:r>
      <w:r>
        <w:rPr>
          <w:color w:val="231F20"/>
        </w:rPr>
        <w:t>nói</w:t>
      </w:r>
      <w:r>
        <w:rPr>
          <w:color w:val="231F20"/>
          <w:spacing w:val="-6"/>
        </w:rPr>
        <w:t> </w:t>
      </w:r>
      <w:r>
        <w:rPr>
          <w:color w:val="231F20"/>
        </w:rPr>
        <w:t>quán</w:t>
      </w:r>
      <w:r>
        <w:rPr>
          <w:color w:val="231F20"/>
          <w:spacing w:val="-5"/>
        </w:rPr>
        <w:t> </w:t>
      </w:r>
      <w:r>
        <w:rPr>
          <w:color w:val="231F20"/>
        </w:rPr>
        <w:t>thức</w:t>
      </w:r>
      <w:r>
        <w:rPr>
          <w:color w:val="231F20"/>
          <w:spacing w:val="-6"/>
        </w:rPr>
        <w:t> </w:t>
      </w:r>
      <w:r>
        <w:rPr>
          <w:color w:val="231F20"/>
        </w:rPr>
        <w:t>thực,</w:t>
      </w:r>
      <w:r>
        <w:rPr>
          <w:color w:val="231F20"/>
          <w:spacing w:val="-5"/>
        </w:rPr>
        <w:t> </w:t>
      </w:r>
      <w:r>
        <w:rPr>
          <w:color w:val="231F20"/>
        </w:rPr>
        <w:t>nên</w:t>
      </w:r>
      <w:r>
        <w:rPr>
          <w:color w:val="231F20"/>
          <w:spacing w:val="-6"/>
        </w:rPr>
        <w:t> </w:t>
      </w:r>
      <w:r>
        <w:rPr>
          <w:color w:val="231F20"/>
        </w:rPr>
        <w:t>biết</w:t>
      </w:r>
      <w:r>
        <w:rPr>
          <w:color w:val="231F20"/>
          <w:spacing w:val="-5"/>
        </w:rPr>
        <w:t> </w:t>
      </w:r>
      <w:r>
        <w:rPr>
          <w:color w:val="231F20"/>
        </w:rPr>
        <w:t>đây là sự nêu bày chưa trọn</w:t>
      </w:r>
      <w:r>
        <w:rPr>
          <w:color w:val="231F20"/>
          <w:spacing w:val="-2"/>
        </w:rPr>
        <w:t> </w:t>
      </w:r>
      <w:r>
        <w:rPr>
          <w:color w:val="231F20"/>
        </w:rPr>
        <w:t>vẹn.</w:t>
      </w:r>
    </w:p>
    <w:p>
      <w:pPr>
        <w:pStyle w:val="BodyText"/>
        <w:spacing w:line="268" w:lineRule="auto" w:before="113"/>
        <w:ind w:left="393" w:right="108"/>
      </w:pPr>
      <w:r>
        <w:rPr>
          <w:color w:val="231F20"/>
        </w:rPr>
        <w:t>Có thuyết nói: Kinh này chỉ rõ về biên vực sau cùng, hiển bày các cách ăn đã nói ở trước cũng như thế.</w:t>
      </w:r>
    </w:p>
    <w:p>
      <w:pPr>
        <w:pStyle w:val="BodyText"/>
        <w:spacing w:line="268" w:lineRule="auto" w:before="110"/>
        <w:ind w:left="393" w:right="107"/>
      </w:pPr>
      <w:r>
        <w:rPr>
          <w:color w:val="231F20"/>
        </w:rPr>
        <w:t>Có Sư khác nói: Kẻ tâm tánh cứng, bướng rất khó điều phục, Đức Phật đã quở trách, dùng ba trăm lưỡi mâu làm thí dụ. Các cách ăn khác tự dùng môn khác để ví dụ.</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Có thuyết nói: Kinh này theo sự hiển bày về phần thù thắng để nói, nên không có lỗi. Trong ba thí dụ trước, lý có thông suốt là nhờ thí dụ này giải thích.</w:t>
      </w:r>
    </w:p>
    <w:p>
      <w:pPr>
        <w:pStyle w:val="BodyText"/>
        <w:spacing w:line="276" w:lineRule="auto" w:before="115"/>
        <w:ind w:right="390"/>
      </w:pPr>
      <w:r>
        <w:rPr>
          <w:color w:val="231F20"/>
        </w:rPr>
        <w:t>Như Khế kinh nói: Bà-la-môn Phệ-la-ma này dùng các thức</w:t>
      </w:r>
      <w:r>
        <w:rPr>
          <w:color w:val="231F20"/>
          <w:spacing w:val="-32"/>
        </w:rPr>
        <w:t> </w:t>
      </w:r>
      <w:r>
        <w:rPr>
          <w:color w:val="231F20"/>
        </w:rPr>
        <w:t>ăn uống thượng diệu như thế để cúng thí cho các vị Đại Bà-la-môn </w:t>
      </w:r>
      <w:r>
        <w:rPr>
          <w:color w:val="231F20"/>
          <w:spacing w:val="-6"/>
        </w:rPr>
        <w:t>và </w:t>
      </w:r>
      <w:r>
        <w:rPr>
          <w:color w:val="231F20"/>
        </w:rPr>
        <w:t>chúng</w:t>
      </w:r>
      <w:r>
        <w:rPr>
          <w:color w:val="231F20"/>
          <w:spacing w:val="-6"/>
        </w:rPr>
        <w:t> </w:t>
      </w:r>
      <w:r>
        <w:rPr>
          <w:color w:val="231F20"/>
        </w:rPr>
        <w:t>Bà-la-môn.</w:t>
      </w:r>
      <w:r>
        <w:rPr>
          <w:color w:val="231F20"/>
          <w:spacing w:val="-5"/>
        </w:rPr>
        <w:t> </w:t>
      </w:r>
      <w:r>
        <w:rPr>
          <w:color w:val="231F20"/>
        </w:rPr>
        <w:t>Nhưng</w:t>
      </w:r>
      <w:r>
        <w:rPr>
          <w:color w:val="231F20"/>
          <w:spacing w:val="-6"/>
        </w:rPr>
        <w:t> </w:t>
      </w:r>
      <w:r>
        <w:rPr>
          <w:color w:val="231F20"/>
        </w:rPr>
        <w:t>nếu</w:t>
      </w:r>
      <w:r>
        <w:rPr>
          <w:color w:val="231F20"/>
          <w:spacing w:val="-5"/>
        </w:rPr>
        <w:t> </w:t>
      </w:r>
      <w:r>
        <w:rPr>
          <w:color w:val="231F20"/>
        </w:rPr>
        <w:t>có</w:t>
      </w:r>
      <w:r>
        <w:rPr>
          <w:color w:val="231F20"/>
          <w:spacing w:val="-5"/>
        </w:rPr>
        <w:t> </w:t>
      </w:r>
      <w:r>
        <w:rPr>
          <w:color w:val="231F20"/>
        </w:rPr>
        <w:t>người</w:t>
      </w:r>
      <w:r>
        <w:rPr>
          <w:color w:val="231F20"/>
          <w:spacing w:val="-6"/>
        </w:rPr>
        <w:t> </w:t>
      </w:r>
      <w:r>
        <w:rPr>
          <w:color w:val="231F20"/>
        </w:rPr>
        <w:t>dùng</w:t>
      </w:r>
      <w:r>
        <w:rPr>
          <w:color w:val="231F20"/>
          <w:spacing w:val="-5"/>
        </w:rPr>
        <w:t> </w:t>
      </w:r>
      <w:r>
        <w:rPr>
          <w:color w:val="231F20"/>
        </w:rPr>
        <w:t>các</w:t>
      </w:r>
      <w:r>
        <w:rPr>
          <w:color w:val="231F20"/>
          <w:spacing w:val="-6"/>
        </w:rPr>
        <w:t> </w:t>
      </w:r>
      <w:r>
        <w:rPr>
          <w:color w:val="231F20"/>
        </w:rPr>
        <w:t>thức</w:t>
      </w:r>
      <w:r>
        <w:rPr>
          <w:color w:val="231F20"/>
          <w:spacing w:val="-5"/>
        </w:rPr>
        <w:t> </w:t>
      </w:r>
      <w:r>
        <w:rPr>
          <w:color w:val="231F20"/>
        </w:rPr>
        <w:t>ăn</w:t>
      </w:r>
      <w:r>
        <w:rPr>
          <w:color w:val="231F20"/>
          <w:spacing w:val="-6"/>
        </w:rPr>
        <w:t> </w:t>
      </w:r>
      <w:r>
        <w:rPr>
          <w:color w:val="231F20"/>
        </w:rPr>
        <w:t>uống</w:t>
      </w:r>
      <w:r>
        <w:rPr>
          <w:color w:val="231F20"/>
          <w:spacing w:val="-5"/>
        </w:rPr>
        <w:t> </w:t>
      </w:r>
      <w:r>
        <w:rPr>
          <w:color w:val="231F20"/>
        </w:rPr>
        <w:t>ấy</w:t>
      </w:r>
      <w:r>
        <w:rPr>
          <w:color w:val="231F20"/>
          <w:spacing w:val="-5"/>
        </w:rPr>
        <w:t> </w:t>
      </w:r>
      <w:r>
        <w:rPr>
          <w:color w:val="231F20"/>
        </w:rPr>
        <w:t>bố thí</w:t>
      </w:r>
      <w:r>
        <w:rPr>
          <w:color w:val="231F20"/>
          <w:spacing w:val="-8"/>
        </w:rPr>
        <w:t> </w:t>
      </w:r>
      <w:r>
        <w:rPr>
          <w:color w:val="231F20"/>
        </w:rPr>
        <w:t>cho</w:t>
      </w:r>
      <w:r>
        <w:rPr>
          <w:color w:val="231F20"/>
          <w:spacing w:val="-8"/>
        </w:rPr>
        <w:t> </w:t>
      </w:r>
      <w:r>
        <w:rPr>
          <w:color w:val="231F20"/>
        </w:rPr>
        <w:t>các</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trong</w:t>
      </w:r>
      <w:r>
        <w:rPr>
          <w:color w:val="231F20"/>
          <w:spacing w:val="-8"/>
        </w:rPr>
        <w:t> </w:t>
      </w:r>
      <w:r>
        <w:rPr>
          <w:color w:val="231F20"/>
        </w:rPr>
        <w:t>rừng</w:t>
      </w:r>
      <w:r>
        <w:rPr>
          <w:color w:val="231F20"/>
          <w:spacing w:val="-13"/>
        </w:rPr>
        <w:t> </w:t>
      </w:r>
      <w:r>
        <w:rPr>
          <w:color w:val="231F20"/>
        </w:rPr>
        <w:t>Thiệm</w:t>
      </w:r>
      <w:r>
        <w:rPr>
          <w:color w:val="231F20"/>
          <w:spacing w:val="-8"/>
        </w:rPr>
        <w:t> </w:t>
      </w:r>
      <w:r>
        <w:rPr>
          <w:color w:val="231F20"/>
        </w:rPr>
        <w:t>bộ</w:t>
      </w:r>
      <w:r>
        <w:rPr>
          <w:color w:val="231F20"/>
          <w:spacing w:val="-8"/>
        </w:rPr>
        <w:t> </w:t>
      </w:r>
      <w:r>
        <w:rPr>
          <w:color w:val="231F20"/>
        </w:rPr>
        <w:t>thì</w:t>
      </w:r>
      <w:r>
        <w:rPr>
          <w:color w:val="231F20"/>
          <w:spacing w:val="-8"/>
        </w:rPr>
        <w:t> </w:t>
      </w:r>
      <w:r>
        <w:rPr>
          <w:color w:val="231F20"/>
        </w:rPr>
        <w:t>có</w:t>
      </w:r>
      <w:r>
        <w:rPr>
          <w:color w:val="231F20"/>
          <w:spacing w:val="-8"/>
        </w:rPr>
        <w:t> </w:t>
      </w:r>
      <w:r>
        <w:rPr>
          <w:color w:val="231F20"/>
        </w:rPr>
        <w:t>được</w:t>
      </w:r>
      <w:r>
        <w:rPr>
          <w:color w:val="231F20"/>
          <w:spacing w:val="-8"/>
        </w:rPr>
        <w:t> </w:t>
      </w:r>
      <w:r>
        <w:rPr>
          <w:color w:val="231F20"/>
        </w:rPr>
        <w:t>quả</w:t>
      </w:r>
      <w:r>
        <w:rPr>
          <w:color w:val="231F20"/>
          <w:spacing w:val="-8"/>
        </w:rPr>
        <w:t> </w:t>
      </w:r>
      <w:r>
        <w:rPr>
          <w:color w:val="231F20"/>
        </w:rPr>
        <w:t>phước</w:t>
      </w:r>
      <w:r>
        <w:rPr>
          <w:color w:val="231F20"/>
          <w:spacing w:val="-8"/>
        </w:rPr>
        <w:t> </w:t>
      </w:r>
      <w:r>
        <w:rPr>
          <w:color w:val="231F20"/>
        </w:rPr>
        <w:t>thí lớn hơn việc cúng thí kia.</w:t>
      </w:r>
    </w:p>
    <w:p>
      <w:pPr>
        <w:pStyle w:val="BodyText"/>
        <w:spacing w:line="276" w:lineRule="auto"/>
        <w:ind w:right="392"/>
      </w:pPr>
      <w:r>
        <w:rPr>
          <w:i/>
          <w:color w:val="231F20"/>
        </w:rPr>
        <w:t>Hỏi: </w:t>
      </w:r>
      <w:r>
        <w:rPr>
          <w:color w:val="231F20"/>
        </w:rPr>
        <w:t>Trong Khế kinh này là nói về những gì gọi là các phàm phu trong rừng Thiệm bộ?</w:t>
      </w:r>
    </w:p>
    <w:p>
      <w:pPr>
        <w:pStyle w:val="BodyText"/>
        <w:spacing w:line="276" w:lineRule="auto"/>
        <w:ind w:right="390"/>
      </w:pPr>
      <w:r>
        <w:rPr>
          <w:i/>
          <w:color w:val="231F20"/>
        </w:rPr>
        <w:t>Đáp:</w:t>
      </w:r>
      <w:r>
        <w:rPr>
          <w:i/>
          <w:color w:val="231F20"/>
          <w:spacing w:val="-6"/>
        </w:rPr>
        <w:t> </w:t>
      </w:r>
      <w:r>
        <w:rPr>
          <w:color w:val="231F20"/>
        </w:rPr>
        <w:t>Có</w:t>
      </w:r>
      <w:r>
        <w:rPr>
          <w:color w:val="231F20"/>
          <w:spacing w:val="-6"/>
        </w:rPr>
        <w:t> </w:t>
      </w:r>
      <w:r>
        <w:rPr>
          <w:color w:val="231F20"/>
        </w:rPr>
        <w:t>thuyết</w:t>
      </w:r>
      <w:r>
        <w:rPr>
          <w:color w:val="231F20"/>
          <w:spacing w:val="-5"/>
        </w:rPr>
        <w:t> </w:t>
      </w:r>
      <w:r>
        <w:rPr>
          <w:color w:val="231F20"/>
        </w:rPr>
        <w:t>nêu:</w:t>
      </w:r>
      <w:r>
        <w:rPr>
          <w:color w:val="231F20"/>
          <w:spacing w:val="-6"/>
        </w:rPr>
        <w:t> </w:t>
      </w:r>
      <w:r>
        <w:rPr>
          <w:color w:val="231F20"/>
        </w:rPr>
        <w:t>Các</w:t>
      </w:r>
      <w:r>
        <w:rPr>
          <w:color w:val="231F20"/>
          <w:spacing w:val="-5"/>
        </w:rPr>
        <w:t> </w:t>
      </w:r>
      <w:r>
        <w:rPr>
          <w:color w:val="231F20"/>
        </w:rPr>
        <w:t>hữu</w:t>
      </w:r>
      <w:r>
        <w:rPr>
          <w:color w:val="231F20"/>
          <w:spacing w:val="-6"/>
        </w:rPr>
        <w:t> </w:t>
      </w:r>
      <w:r>
        <w:rPr>
          <w:color w:val="231F20"/>
        </w:rPr>
        <w:t>tình</w:t>
      </w:r>
      <w:r>
        <w:rPr>
          <w:color w:val="231F20"/>
          <w:spacing w:val="-5"/>
        </w:rPr>
        <w:t> </w:t>
      </w:r>
      <w:r>
        <w:rPr>
          <w:color w:val="231F20"/>
        </w:rPr>
        <w:t>cùng</w:t>
      </w:r>
      <w:r>
        <w:rPr>
          <w:color w:val="231F20"/>
          <w:spacing w:val="-6"/>
        </w:rPr>
        <w:t> </w:t>
      </w:r>
      <w:r>
        <w:rPr>
          <w:color w:val="231F20"/>
        </w:rPr>
        <w:t>sống</w:t>
      </w:r>
      <w:r>
        <w:rPr>
          <w:color w:val="231F20"/>
          <w:spacing w:val="-5"/>
        </w:rPr>
        <w:t> </w:t>
      </w:r>
      <w:r>
        <w:rPr>
          <w:color w:val="231F20"/>
        </w:rPr>
        <w:t>trong</w:t>
      </w:r>
      <w:r>
        <w:rPr>
          <w:color w:val="231F20"/>
          <w:spacing w:val="-6"/>
        </w:rPr>
        <w:t> </w:t>
      </w:r>
      <w:r>
        <w:rPr>
          <w:color w:val="231F20"/>
        </w:rPr>
        <w:t>châu</w:t>
      </w:r>
      <w:r>
        <w:rPr>
          <w:color w:val="231F20"/>
          <w:spacing w:val="-10"/>
        </w:rPr>
        <w:t> </w:t>
      </w:r>
      <w:r>
        <w:rPr>
          <w:color w:val="231F20"/>
        </w:rPr>
        <w:t>Thiệm bộ đều được nói đến ở </w:t>
      </w:r>
      <w:r>
        <w:rPr>
          <w:color w:val="231F20"/>
          <w:spacing w:val="-5"/>
        </w:rPr>
        <w:t>đây.</w:t>
      </w:r>
    </w:p>
    <w:p>
      <w:pPr>
        <w:pStyle w:val="BodyText"/>
        <w:spacing w:line="276" w:lineRule="auto" w:before="113"/>
        <w:ind w:right="391"/>
      </w:pPr>
      <w:r>
        <w:rPr>
          <w:color w:val="231F20"/>
        </w:rPr>
        <w:t>Có thuyết cho: Các vị ngoại tiên đã lìa nhiễm dục tức được</w:t>
      </w:r>
      <w:r>
        <w:rPr>
          <w:color w:val="231F20"/>
          <w:spacing w:val="-26"/>
        </w:rPr>
        <w:t> </w:t>
      </w:r>
      <w:r>
        <w:rPr>
          <w:color w:val="231F20"/>
        </w:rPr>
        <w:t>nói ở </w:t>
      </w:r>
      <w:r>
        <w:rPr>
          <w:color w:val="231F20"/>
          <w:spacing w:val="-5"/>
        </w:rPr>
        <w:t>đây.</w:t>
      </w:r>
    </w:p>
    <w:p>
      <w:pPr>
        <w:pStyle w:val="BodyText"/>
        <w:spacing w:line="276" w:lineRule="auto"/>
        <w:ind w:right="392"/>
      </w:pPr>
      <w:r>
        <w:rPr>
          <w:color w:val="231F20"/>
        </w:rPr>
        <w:t>Có người nói đây là các vị gần với Phật và Bồ-tát. Điều này không hợp lý. Vì có những người bố thí cho các vị gần Đức Phật và Bồ-tát</w:t>
      </w:r>
      <w:r>
        <w:rPr>
          <w:color w:val="231F20"/>
          <w:spacing w:val="-15"/>
        </w:rPr>
        <w:t> </w:t>
      </w:r>
      <w:r>
        <w:rPr>
          <w:color w:val="231F20"/>
        </w:rPr>
        <w:t>đạt</w:t>
      </w:r>
      <w:r>
        <w:rPr>
          <w:color w:val="231F20"/>
          <w:spacing w:val="-15"/>
        </w:rPr>
        <w:t> </w:t>
      </w:r>
      <w:r>
        <w:rPr>
          <w:color w:val="231F20"/>
        </w:rPr>
        <w:t>được</w:t>
      </w:r>
      <w:r>
        <w:rPr>
          <w:color w:val="231F20"/>
          <w:spacing w:val="-15"/>
        </w:rPr>
        <w:t> </w:t>
      </w:r>
      <w:r>
        <w:rPr>
          <w:color w:val="231F20"/>
        </w:rPr>
        <w:t>phước</w:t>
      </w:r>
      <w:r>
        <w:rPr>
          <w:color w:val="231F20"/>
          <w:spacing w:val="-14"/>
        </w:rPr>
        <w:t> </w:t>
      </w:r>
      <w:r>
        <w:rPr>
          <w:color w:val="231F20"/>
        </w:rPr>
        <w:t>thí</w:t>
      </w:r>
      <w:r>
        <w:rPr>
          <w:color w:val="231F20"/>
          <w:spacing w:val="-15"/>
        </w:rPr>
        <w:t> </w:t>
      </w:r>
      <w:r>
        <w:rPr>
          <w:color w:val="231F20"/>
        </w:rPr>
        <w:t>hơn</w:t>
      </w:r>
      <w:r>
        <w:rPr>
          <w:color w:val="231F20"/>
          <w:spacing w:val="-15"/>
        </w:rPr>
        <w:t> </w:t>
      </w:r>
      <w:r>
        <w:rPr>
          <w:color w:val="231F20"/>
        </w:rPr>
        <w:t>hẳn</w:t>
      </w:r>
      <w:r>
        <w:rPr>
          <w:color w:val="231F20"/>
          <w:spacing w:val="-14"/>
        </w:rPr>
        <w:t> </w:t>
      </w:r>
      <w:r>
        <w:rPr>
          <w:color w:val="231F20"/>
        </w:rPr>
        <w:t>việc</w:t>
      </w:r>
      <w:r>
        <w:rPr>
          <w:color w:val="231F20"/>
          <w:spacing w:val="-15"/>
        </w:rPr>
        <w:t> </w:t>
      </w:r>
      <w:r>
        <w:rPr>
          <w:color w:val="231F20"/>
        </w:rPr>
        <w:t>bố</w:t>
      </w:r>
      <w:r>
        <w:rPr>
          <w:color w:val="231F20"/>
          <w:spacing w:val="-15"/>
        </w:rPr>
        <w:t> </w:t>
      </w:r>
      <w:r>
        <w:rPr>
          <w:color w:val="231F20"/>
        </w:rPr>
        <w:t>thí</w:t>
      </w:r>
      <w:r>
        <w:rPr>
          <w:color w:val="231F20"/>
          <w:spacing w:val="-14"/>
        </w:rPr>
        <w:t> </w:t>
      </w:r>
      <w:r>
        <w:rPr>
          <w:color w:val="231F20"/>
        </w:rPr>
        <w:t>cho</w:t>
      </w:r>
      <w:r>
        <w:rPr>
          <w:color w:val="231F20"/>
          <w:spacing w:val="-15"/>
        </w:rPr>
        <w:t> </w:t>
      </w:r>
      <w:r>
        <w:rPr>
          <w:color w:val="231F20"/>
        </w:rPr>
        <w:t>vô</w:t>
      </w:r>
      <w:r>
        <w:rPr>
          <w:color w:val="231F20"/>
          <w:spacing w:val="-15"/>
        </w:rPr>
        <w:t> </w:t>
      </w:r>
      <w:r>
        <w:rPr>
          <w:color w:val="231F20"/>
        </w:rPr>
        <w:t>số</w:t>
      </w:r>
      <w:r>
        <w:rPr>
          <w:color w:val="231F20"/>
          <w:spacing w:val="-15"/>
        </w:rPr>
        <w:t> </w:t>
      </w:r>
      <w:r>
        <w:rPr>
          <w:color w:val="231F20"/>
        </w:rPr>
        <w:t>bậc</w:t>
      </w:r>
      <w:r>
        <w:rPr>
          <w:color w:val="231F20"/>
          <w:spacing w:val="-28"/>
        </w:rPr>
        <w:t> </w:t>
      </w:r>
      <w:r>
        <w:rPr>
          <w:color w:val="231F20"/>
        </w:rPr>
        <w:t>A-la-hán.</w:t>
      </w:r>
    </w:p>
    <w:p>
      <w:pPr>
        <w:pStyle w:val="BodyText"/>
        <w:spacing w:line="276" w:lineRule="auto"/>
        <w:ind w:right="391"/>
      </w:pPr>
      <w:r>
        <w:rPr>
          <w:color w:val="231F20"/>
        </w:rPr>
        <w:t>Như</w:t>
      </w:r>
      <w:r>
        <w:rPr>
          <w:color w:val="231F20"/>
          <w:spacing w:val="-9"/>
        </w:rPr>
        <w:t> </w:t>
      </w:r>
      <w:r>
        <w:rPr>
          <w:color w:val="231F20"/>
        </w:rPr>
        <w:t>thế</w:t>
      </w:r>
      <w:r>
        <w:rPr>
          <w:color w:val="231F20"/>
          <w:spacing w:val="-8"/>
        </w:rPr>
        <w:t> </w:t>
      </w:r>
      <w:r>
        <w:rPr>
          <w:color w:val="231F20"/>
        </w:rPr>
        <w:t>nên</w:t>
      </w:r>
      <w:r>
        <w:rPr>
          <w:color w:val="231F20"/>
          <w:spacing w:val="-8"/>
        </w:rPr>
        <w:t> </w:t>
      </w:r>
      <w:r>
        <w:rPr>
          <w:color w:val="231F20"/>
        </w:rPr>
        <w:t>nói:</w:t>
      </w:r>
      <w:r>
        <w:rPr>
          <w:color w:val="231F20"/>
          <w:spacing w:val="-9"/>
        </w:rPr>
        <w:t> </w:t>
      </w:r>
      <w:r>
        <w:rPr>
          <w:color w:val="231F20"/>
        </w:rPr>
        <w:t>Đây</w:t>
      </w:r>
      <w:r>
        <w:rPr>
          <w:color w:val="231F20"/>
          <w:spacing w:val="-8"/>
        </w:rPr>
        <w:t> </w:t>
      </w:r>
      <w:r>
        <w:rPr>
          <w:color w:val="231F20"/>
        </w:rPr>
        <w:t>là</w:t>
      </w:r>
      <w:r>
        <w:rPr>
          <w:color w:val="231F20"/>
          <w:spacing w:val="-8"/>
        </w:rPr>
        <w:t> </w:t>
      </w:r>
      <w:r>
        <w:rPr>
          <w:color w:val="231F20"/>
        </w:rPr>
        <w:t>nói</w:t>
      </w:r>
      <w:r>
        <w:rPr>
          <w:color w:val="231F20"/>
          <w:spacing w:val="-8"/>
        </w:rPr>
        <w:t> </w:t>
      </w:r>
      <w:r>
        <w:rPr>
          <w:color w:val="231F20"/>
        </w:rPr>
        <w:t>về</w:t>
      </w:r>
      <w:r>
        <w:rPr>
          <w:color w:val="231F20"/>
          <w:spacing w:val="-9"/>
        </w:rPr>
        <w:t> </w:t>
      </w:r>
      <w:r>
        <w:rPr>
          <w:color w:val="231F20"/>
        </w:rPr>
        <w:t>các</w:t>
      </w:r>
      <w:r>
        <w:rPr>
          <w:color w:val="231F20"/>
          <w:spacing w:val="-8"/>
        </w:rPr>
        <w:t> </w:t>
      </w:r>
      <w:r>
        <w:rPr>
          <w:color w:val="231F20"/>
        </w:rPr>
        <w:t>phàm</w:t>
      </w:r>
      <w:r>
        <w:rPr>
          <w:color w:val="231F20"/>
          <w:spacing w:val="-8"/>
        </w:rPr>
        <w:t> </w:t>
      </w:r>
      <w:r>
        <w:rPr>
          <w:color w:val="231F20"/>
        </w:rPr>
        <w:t>phu</w:t>
      </w:r>
      <w:r>
        <w:rPr>
          <w:color w:val="231F20"/>
          <w:spacing w:val="-9"/>
        </w:rPr>
        <w:t> </w:t>
      </w:r>
      <w:r>
        <w:rPr>
          <w:color w:val="231F20"/>
        </w:rPr>
        <w:t>đã</w:t>
      </w:r>
      <w:r>
        <w:rPr>
          <w:color w:val="231F20"/>
          <w:spacing w:val="-8"/>
        </w:rPr>
        <w:t> </w:t>
      </w:r>
      <w:r>
        <w:rPr>
          <w:color w:val="231F20"/>
        </w:rPr>
        <w:t>được</w:t>
      </w:r>
      <w:r>
        <w:rPr>
          <w:color w:val="231F20"/>
          <w:spacing w:val="-8"/>
        </w:rPr>
        <w:t> </w:t>
      </w:r>
      <w:r>
        <w:rPr>
          <w:color w:val="231F20"/>
        </w:rPr>
        <w:t>căn</w:t>
      </w:r>
      <w:r>
        <w:rPr>
          <w:color w:val="231F20"/>
          <w:spacing w:val="-8"/>
        </w:rPr>
        <w:t> </w:t>
      </w:r>
      <w:r>
        <w:rPr>
          <w:color w:val="231F20"/>
        </w:rPr>
        <w:t>thiện thuận</w:t>
      </w:r>
      <w:r>
        <w:rPr>
          <w:color w:val="231F20"/>
          <w:spacing w:val="-8"/>
        </w:rPr>
        <w:t> </w:t>
      </w:r>
      <w:r>
        <w:rPr>
          <w:color w:val="231F20"/>
        </w:rPr>
        <w:t>phần</w:t>
      </w:r>
      <w:r>
        <w:rPr>
          <w:color w:val="231F20"/>
          <w:spacing w:val="-8"/>
        </w:rPr>
        <w:t> </w:t>
      </w:r>
      <w:r>
        <w:rPr>
          <w:color w:val="231F20"/>
        </w:rPr>
        <w:t>quyết</w:t>
      </w:r>
      <w:r>
        <w:rPr>
          <w:color w:val="231F20"/>
          <w:spacing w:val="-8"/>
        </w:rPr>
        <w:t> </w:t>
      </w:r>
      <w:r>
        <w:rPr>
          <w:color w:val="231F20"/>
        </w:rPr>
        <w:t>định</w:t>
      </w:r>
      <w:r>
        <w:rPr>
          <w:color w:val="231F20"/>
          <w:spacing w:val="-8"/>
        </w:rPr>
        <w:t> </w:t>
      </w:r>
      <w:r>
        <w:rPr>
          <w:color w:val="231F20"/>
        </w:rPr>
        <w:t>lựa</w:t>
      </w:r>
      <w:r>
        <w:rPr>
          <w:color w:val="231F20"/>
          <w:spacing w:val="-8"/>
        </w:rPr>
        <w:t> </w:t>
      </w:r>
      <w:r>
        <w:rPr>
          <w:color w:val="231F20"/>
        </w:rPr>
        <w:t>chọn,</w:t>
      </w:r>
      <w:r>
        <w:rPr>
          <w:color w:val="231F20"/>
          <w:spacing w:val="-8"/>
        </w:rPr>
        <w:t> </w:t>
      </w:r>
      <w:r>
        <w:rPr>
          <w:color w:val="231F20"/>
        </w:rPr>
        <w:t>nên</w:t>
      </w:r>
      <w:r>
        <w:rPr>
          <w:color w:val="231F20"/>
          <w:spacing w:val="-8"/>
        </w:rPr>
        <w:t> </w:t>
      </w:r>
      <w:r>
        <w:rPr>
          <w:color w:val="231F20"/>
        </w:rPr>
        <w:t>phước</w:t>
      </w:r>
      <w:r>
        <w:rPr>
          <w:color w:val="231F20"/>
          <w:spacing w:val="-8"/>
        </w:rPr>
        <w:t> </w:t>
      </w:r>
      <w:r>
        <w:rPr>
          <w:color w:val="231F20"/>
        </w:rPr>
        <w:t>đức</w:t>
      </w:r>
      <w:r>
        <w:rPr>
          <w:color w:val="231F20"/>
          <w:spacing w:val="-8"/>
        </w:rPr>
        <w:t> </w:t>
      </w:r>
      <w:r>
        <w:rPr>
          <w:color w:val="231F20"/>
        </w:rPr>
        <w:t>của</w:t>
      </w:r>
      <w:r>
        <w:rPr>
          <w:color w:val="231F20"/>
          <w:spacing w:val="-8"/>
        </w:rPr>
        <w:t> </w:t>
      </w:r>
      <w:r>
        <w:rPr>
          <w:color w:val="231F20"/>
        </w:rPr>
        <w:t>họ</w:t>
      </w:r>
      <w:r>
        <w:rPr>
          <w:color w:val="231F20"/>
          <w:spacing w:val="-8"/>
        </w:rPr>
        <w:t> </w:t>
      </w:r>
      <w:r>
        <w:rPr>
          <w:color w:val="231F20"/>
        </w:rPr>
        <w:t>hơn</w:t>
      </w:r>
      <w:r>
        <w:rPr>
          <w:color w:val="231F20"/>
          <w:spacing w:val="-8"/>
        </w:rPr>
        <w:t> </w:t>
      </w:r>
      <w:r>
        <w:rPr>
          <w:color w:val="231F20"/>
        </w:rPr>
        <w:t>hẳn</w:t>
      </w:r>
      <w:r>
        <w:rPr>
          <w:color w:val="231F20"/>
          <w:spacing w:val="-8"/>
        </w:rPr>
        <w:t> </w:t>
      </w:r>
      <w:r>
        <w:rPr>
          <w:color w:val="231F20"/>
        </w:rPr>
        <w:t>hàng Bà-la-môn kia.</w:t>
      </w:r>
    </w:p>
    <w:p>
      <w:pPr>
        <w:pStyle w:val="BodyText"/>
        <w:spacing w:line="276" w:lineRule="auto"/>
        <w:ind w:right="390"/>
      </w:pPr>
      <w:r>
        <w:rPr>
          <w:color w:val="231F20"/>
        </w:rPr>
        <w:t>Kinh này lại nói: Nếu dùng thức ăn uống đã bố thí cho các phàm phu trong rừng Thiệm bộ, có người dùng các thức ăn uống ấy bố</w:t>
      </w:r>
      <w:r>
        <w:rPr>
          <w:color w:val="231F20"/>
          <w:spacing w:val="-5"/>
        </w:rPr>
        <w:t> </w:t>
      </w:r>
      <w:r>
        <w:rPr>
          <w:color w:val="231F20"/>
        </w:rPr>
        <w:t>thí</w:t>
      </w:r>
      <w:r>
        <w:rPr>
          <w:color w:val="231F20"/>
          <w:spacing w:val="-4"/>
        </w:rPr>
        <w:t> </w:t>
      </w:r>
      <w:r>
        <w:rPr>
          <w:color w:val="231F20"/>
        </w:rPr>
        <w:t>cho</w:t>
      </w:r>
      <w:r>
        <w:rPr>
          <w:color w:val="231F20"/>
          <w:spacing w:val="-4"/>
        </w:rPr>
        <w:t> </w:t>
      </w:r>
      <w:r>
        <w:rPr>
          <w:color w:val="231F20"/>
        </w:rPr>
        <w:t>một</w:t>
      </w:r>
      <w:r>
        <w:rPr>
          <w:color w:val="231F20"/>
          <w:spacing w:val="-4"/>
        </w:rPr>
        <w:t> </w:t>
      </w:r>
      <w:r>
        <w:rPr>
          <w:color w:val="231F20"/>
        </w:rPr>
        <w:t>bậc</w:t>
      </w:r>
      <w:r>
        <w:rPr>
          <w:color w:val="231F20"/>
          <w:spacing w:val="-4"/>
        </w:rPr>
        <w:t> </w:t>
      </w:r>
      <w:r>
        <w:rPr>
          <w:color w:val="231F20"/>
        </w:rPr>
        <w:t>Dự</w:t>
      </w:r>
      <w:r>
        <w:rPr>
          <w:color w:val="231F20"/>
          <w:spacing w:val="-4"/>
        </w:rPr>
        <w:t> </w:t>
      </w:r>
      <w:r>
        <w:rPr>
          <w:color w:val="231F20"/>
        </w:rPr>
        <w:t>lưu</w:t>
      </w:r>
      <w:r>
        <w:rPr>
          <w:color w:val="231F20"/>
          <w:spacing w:val="-4"/>
        </w:rPr>
        <w:t> </w:t>
      </w:r>
      <w:r>
        <w:rPr>
          <w:color w:val="231F20"/>
        </w:rPr>
        <w:t>thì</w:t>
      </w:r>
      <w:r>
        <w:rPr>
          <w:color w:val="231F20"/>
          <w:spacing w:val="-4"/>
        </w:rPr>
        <w:t> </w:t>
      </w:r>
      <w:r>
        <w:rPr>
          <w:color w:val="231F20"/>
        </w:rPr>
        <w:t>có</w:t>
      </w:r>
      <w:r>
        <w:rPr>
          <w:color w:val="231F20"/>
          <w:spacing w:val="-5"/>
        </w:rPr>
        <w:t> </w:t>
      </w:r>
      <w:r>
        <w:rPr>
          <w:color w:val="231F20"/>
        </w:rPr>
        <w:t>được</w:t>
      </w:r>
      <w:r>
        <w:rPr>
          <w:color w:val="231F20"/>
          <w:spacing w:val="-4"/>
        </w:rPr>
        <w:t> </w:t>
      </w:r>
      <w:r>
        <w:rPr>
          <w:color w:val="231F20"/>
        </w:rPr>
        <w:t>quả</w:t>
      </w:r>
      <w:r>
        <w:rPr>
          <w:color w:val="231F20"/>
          <w:spacing w:val="-4"/>
        </w:rPr>
        <w:t> </w:t>
      </w:r>
      <w:r>
        <w:rPr>
          <w:color w:val="231F20"/>
        </w:rPr>
        <w:t>phước</w:t>
      </w:r>
      <w:r>
        <w:rPr>
          <w:color w:val="231F20"/>
          <w:spacing w:val="-4"/>
        </w:rPr>
        <w:t> </w:t>
      </w:r>
      <w:r>
        <w:rPr>
          <w:color w:val="231F20"/>
        </w:rPr>
        <w:t>thí</w:t>
      </w:r>
      <w:r>
        <w:rPr>
          <w:color w:val="231F20"/>
          <w:spacing w:val="-4"/>
        </w:rPr>
        <w:t> </w:t>
      </w:r>
      <w:r>
        <w:rPr>
          <w:color w:val="231F20"/>
        </w:rPr>
        <w:t>lớn</w:t>
      </w:r>
      <w:r>
        <w:rPr>
          <w:color w:val="231F20"/>
          <w:spacing w:val="-4"/>
        </w:rPr>
        <w:t> </w:t>
      </w:r>
      <w:r>
        <w:rPr>
          <w:color w:val="231F20"/>
        </w:rPr>
        <w:t>hơn</w:t>
      </w:r>
      <w:r>
        <w:rPr>
          <w:color w:val="231F20"/>
          <w:spacing w:val="-4"/>
        </w:rPr>
        <w:t> </w:t>
      </w:r>
      <w:r>
        <w:rPr>
          <w:color w:val="231F20"/>
        </w:rPr>
        <w:t>sự</w:t>
      </w:r>
      <w:r>
        <w:rPr>
          <w:color w:val="231F20"/>
          <w:spacing w:val="-4"/>
        </w:rPr>
        <w:t> </w:t>
      </w:r>
      <w:r>
        <w:rPr>
          <w:color w:val="231F20"/>
        </w:rPr>
        <w:t>việc kia. Vì bậc Dự lưu đã đoạn các ác kiến, đã dứt hết ba kiết, đã lìa các nhân</w:t>
      </w:r>
      <w:r>
        <w:rPr>
          <w:color w:val="231F20"/>
          <w:spacing w:val="-5"/>
        </w:rPr>
        <w:t> </w:t>
      </w:r>
      <w:r>
        <w:rPr>
          <w:color w:val="231F20"/>
        </w:rPr>
        <w:t>của</w:t>
      </w:r>
      <w:r>
        <w:rPr>
          <w:color w:val="231F20"/>
          <w:spacing w:val="-5"/>
        </w:rPr>
        <w:t> </w:t>
      </w:r>
      <w:r>
        <w:rPr>
          <w:color w:val="231F20"/>
        </w:rPr>
        <w:t>nẻo</w:t>
      </w:r>
      <w:r>
        <w:rPr>
          <w:color w:val="231F20"/>
          <w:spacing w:val="-5"/>
        </w:rPr>
        <w:t> </w:t>
      </w:r>
      <w:r>
        <w:rPr>
          <w:color w:val="231F20"/>
        </w:rPr>
        <w:t>ác</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đã</w:t>
      </w:r>
      <w:r>
        <w:rPr>
          <w:color w:val="231F20"/>
          <w:spacing w:val="-5"/>
        </w:rPr>
        <w:t> </w:t>
      </w:r>
      <w:r>
        <w:rPr>
          <w:color w:val="231F20"/>
        </w:rPr>
        <w:t>tạo</w:t>
      </w:r>
      <w:r>
        <w:rPr>
          <w:color w:val="231F20"/>
          <w:spacing w:val="-5"/>
        </w:rPr>
        <w:t> </w:t>
      </w:r>
      <w:r>
        <w:rPr>
          <w:color w:val="231F20"/>
        </w:rPr>
        <w:t>được</w:t>
      </w:r>
      <w:r>
        <w:rPr>
          <w:color w:val="231F20"/>
          <w:spacing w:val="-5"/>
        </w:rPr>
        <w:t> </w:t>
      </w:r>
      <w:r>
        <w:rPr>
          <w:color w:val="231F20"/>
        </w:rPr>
        <w:t>biên</w:t>
      </w:r>
      <w:r>
        <w:rPr>
          <w:color w:val="231F20"/>
          <w:spacing w:val="-5"/>
        </w:rPr>
        <w:t> </w:t>
      </w:r>
      <w:r>
        <w:rPr>
          <w:color w:val="231F20"/>
        </w:rPr>
        <w:t>vực</w:t>
      </w:r>
      <w:r>
        <w:rPr>
          <w:color w:val="231F20"/>
          <w:spacing w:val="-5"/>
        </w:rPr>
        <w:t> </w:t>
      </w:r>
      <w:r>
        <w:rPr>
          <w:color w:val="231F20"/>
        </w:rPr>
        <w:t>của</w:t>
      </w:r>
      <w:r>
        <w:rPr>
          <w:color w:val="231F20"/>
          <w:spacing w:val="-5"/>
        </w:rPr>
        <w:t> </w:t>
      </w:r>
      <w:r>
        <w:rPr>
          <w:color w:val="231F20"/>
        </w:rPr>
        <w:t>hữu, chứng đắc quả Dự</w:t>
      </w:r>
      <w:r>
        <w:rPr>
          <w:color w:val="231F20"/>
          <w:spacing w:val="-2"/>
        </w:rPr>
        <w:t> </w:t>
      </w:r>
      <w:r>
        <w:rPr>
          <w:color w:val="231F20"/>
        </w:rPr>
        <w:t>lưu.</w:t>
      </w:r>
    </w:p>
    <w:p>
      <w:pPr>
        <w:pStyle w:val="BodyText"/>
        <w:spacing w:line="276" w:lineRule="auto" w:before="115"/>
        <w:ind w:right="390"/>
      </w:pPr>
      <w:r>
        <w:rPr>
          <w:color w:val="231F20"/>
        </w:rPr>
        <w:t>Kinh</w:t>
      </w:r>
      <w:r>
        <w:rPr>
          <w:color w:val="231F20"/>
          <w:spacing w:val="-9"/>
        </w:rPr>
        <w:t> </w:t>
      </w:r>
      <w:r>
        <w:rPr>
          <w:color w:val="231F20"/>
        </w:rPr>
        <w:t>này</w:t>
      </w:r>
      <w:r>
        <w:rPr>
          <w:color w:val="231F20"/>
          <w:spacing w:val="-8"/>
        </w:rPr>
        <w:t> </w:t>
      </w:r>
      <w:r>
        <w:rPr>
          <w:color w:val="231F20"/>
        </w:rPr>
        <w:t>lại</w:t>
      </w:r>
      <w:r>
        <w:rPr>
          <w:color w:val="231F20"/>
          <w:spacing w:val="-9"/>
        </w:rPr>
        <w:t> </w:t>
      </w:r>
      <w:r>
        <w:rPr>
          <w:color w:val="231F20"/>
        </w:rPr>
        <w:t>nói:</w:t>
      </w:r>
      <w:r>
        <w:rPr>
          <w:color w:val="231F20"/>
          <w:spacing w:val="-8"/>
        </w:rPr>
        <w:t> </w:t>
      </w:r>
      <w:r>
        <w:rPr>
          <w:color w:val="231F20"/>
        </w:rPr>
        <w:t>Nếu</w:t>
      </w:r>
      <w:r>
        <w:rPr>
          <w:color w:val="231F20"/>
          <w:spacing w:val="-8"/>
        </w:rPr>
        <w:t> </w:t>
      </w:r>
      <w:r>
        <w:rPr>
          <w:color w:val="231F20"/>
        </w:rPr>
        <w:t>dùng</w:t>
      </w:r>
      <w:r>
        <w:rPr>
          <w:color w:val="231F20"/>
          <w:spacing w:val="-9"/>
        </w:rPr>
        <w:t> </w:t>
      </w:r>
      <w:r>
        <w:rPr>
          <w:color w:val="231F20"/>
        </w:rPr>
        <w:t>thức</w:t>
      </w:r>
      <w:r>
        <w:rPr>
          <w:color w:val="231F20"/>
          <w:spacing w:val="-8"/>
        </w:rPr>
        <w:t> </w:t>
      </w:r>
      <w:r>
        <w:rPr>
          <w:color w:val="231F20"/>
        </w:rPr>
        <w:t>ăn</w:t>
      </w:r>
      <w:r>
        <w:rPr>
          <w:color w:val="231F20"/>
          <w:spacing w:val="-8"/>
        </w:rPr>
        <w:t> </w:t>
      </w:r>
      <w:r>
        <w:rPr>
          <w:color w:val="231F20"/>
        </w:rPr>
        <w:t>uống</w:t>
      </w:r>
      <w:r>
        <w:rPr>
          <w:color w:val="231F20"/>
          <w:spacing w:val="-9"/>
        </w:rPr>
        <w:t> </w:t>
      </w:r>
      <w:r>
        <w:rPr>
          <w:color w:val="231F20"/>
        </w:rPr>
        <w:t>cúng</w:t>
      </w:r>
      <w:r>
        <w:rPr>
          <w:color w:val="231F20"/>
          <w:spacing w:val="-8"/>
        </w:rPr>
        <w:t> </w:t>
      </w:r>
      <w:r>
        <w:rPr>
          <w:color w:val="231F20"/>
        </w:rPr>
        <w:t>thí</w:t>
      </w:r>
      <w:r>
        <w:rPr>
          <w:color w:val="231F20"/>
          <w:spacing w:val="-9"/>
        </w:rPr>
        <w:t> </w:t>
      </w:r>
      <w:r>
        <w:rPr>
          <w:color w:val="231F20"/>
        </w:rPr>
        <w:t>cho</w:t>
      </w:r>
      <w:r>
        <w:rPr>
          <w:color w:val="231F20"/>
          <w:spacing w:val="-8"/>
        </w:rPr>
        <w:t> </w:t>
      </w:r>
      <w:r>
        <w:rPr>
          <w:color w:val="231F20"/>
        </w:rPr>
        <w:t>một</w:t>
      </w:r>
      <w:r>
        <w:rPr>
          <w:color w:val="231F20"/>
          <w:spacing w:val="-8"/>
        </w:rPr>
        <w:t> </w:t>
      </w:r>
      <w:r>
        <w:rPr>
          <w:color w:val="231F20"/>
        </w:rPr>
        <w:t>trăm vị</w:t>
      </w:r>
      <w:r>
        <w:rPr>
          <w:color w:val="231F20"/>
          <w:spacing w:val="13"/>
        </w:rPr>
        <w:t> </w:t>
      </w:r>
      <w:r>
        <w:rPr>
          <w:color w:val="231F20"/>
        </w:rPr>
        <w:t>Dự</w:t>
      </w:r>
      <w:r>
        <w:rPr>
          <w:color w:val="231F20"/>
          <w:spacing w:val="14"/>
        </w:rPr>
        <w:t> </w:t>
      </w:r>
      <w:r>
        <w:rPr>
          <w:color w:val="231F20"/>
        </w:rPr>
        <w:t>lưu,</w:t>
      </w:r>
      <w:r>
        <w:rPr>
          <w:color w:val="231F20"/>
          <w:spacing w:val="14"/>
        </w:rPr>
        <w:t> </w:t>
      </w:r>
      <w:r>
        <w:rPr>
          <w:color w:val="231F20"/>
        </w:rPr>
        <w:t>có</w:t>
      </w:r>
      <w:r>
        <w:rPr>
          <w:color w:val="231F20"/>
          <w:spacing w:val="14"/>
        </w:rPr>
        <w:t> </w:t>
      </w:r>
      <w:r>
        <w:rPr>
          <w:color w:val="231F20"/>
        </w:rPr>
        <w:t>người</w:t>
      </w:r>
      <w:r>
        <w:rPr>
          <w:color w:val="231F20"/>
          <w:spacing w:val="14"/>
        </w:rPr>
        <w:t> </w:t>
      </w:r>
      <w:r>
        <w:rPr>
          <w:color w:val="231F20"/>
        </w:rPr>
        <w:t>dùng</w:t>
      </w:r>
      <w:r>
        <w:rPr>
          <w:color w:val="231F20"/>
          <w:spacing w:val="14"/>
        </w:rPr>
        <w:t> </w:t>
      </w:r>
      <w:r>
        <w:rPr>
          <w:color w:val="231F20"/>
        </w:rPr>
        <w:t>các</w:t>
      </w:r>
      <w:r>
        <w:rPr>
          <w:color w:val="231F20"/>
          <w:spacing w:val="14"/>
        </w:rPr>
        <w:t> </w:t>
      </w:r>
      <w:r>
        <w:rPr>
          <w:color w:val="231F20"/>
        </w:rPr>
        <w:t>thức</w:t>
      </w:r>
      <w:r>
        <w:rPr>
          <w:color w:val="231F20"/>
          <w:spacing w:val="14"/>
        </w:rPr>
        <w:t> </w:t>
      </w:r>
      <w:r>
        <w:rPr>
          <w:color w:val="231F20"/>
        </w:rPr>
        <w:t>ăn</w:t>
      </w:r>
      <w:r>
        <w:rPr>
          <w:color w:val="231F20"/>
          <w:spacing w:val="14"/>
        </w:rPr>
        <w:t> </w:t>
      </w:r>
      <w:r>
        <w:rPr>
          <w:color w:val="231F20"/>
        </w:rPr>
        <w:t>uống</w:t>
      </w:r>
      <w:r>
        <w:rPr>
          <w:color w:val="231F20"/>
          <w:spacing w:val="14"/>
        </w:rPr>
        <w:t> </w:t>
      </w:r>
      <w:r>
        <w:rPr>
          <w:color w:val="231F20"/>
        </w:rPr>
        <w:t>ấy</w:t>
      </w:r>
      <w:r>
        <w:rPr>
          <w:color w:val="231F20"/>
          <w:spacing w:val="14"/>
        </w:rPr>
        <w:t> </w:t>
      </w:r>
      <w:r>
        <w:rPr>
          <w:color w:val="231F20"/>
        </w:rPr>
        <w:t>cúng</w:t>
      </w:r>
      <w:r>
        <w:rPr>
          <w:color w:val="231F20"/>
          <w:spacing w:val="14"/>
        </w:rPr>
        <w:t> </w:t>
      </w:r>
      <w:r>
        <w:rPr>
          <w:color w:val="231F20"/>
        </w:rPr>
        <w:t>thí</w:t>
      </w:r>
      <w:r>
        <w:rPr>
          <w:color w:val="231F20"/>
          <w:spacing w:val="14"/>
        </w:rPr>
        <w:t> </w:t>
      </w:r>
      <w:r>
        <w:rPr>
          <w:color w:val="231F20"/>
        </w:rPr>
        <w:t>cho</w:t>
      </w:r>
      <w:r>
        <w:rPr>
          <w:color w:val="231F20"/>
          <w:spacing w:val="14"/>
        </w:rPr>
        <w:t> </w:t>
      </w:r>
      <w:r>
        <w:rPr>
          <w:color w:val="231F20"/>
        </w:rPr>
        <w:t>một</w:t>
      </w:r>
      <w:r>
        <w:rPr>
          <w:color w:val="231F20"/>
          <w:spacing w:val="14"/>
        </w:rPr>
        <w:t> </w:t>
      </w:r>
      <w:r>
        <w:rPr>
          <w:color w:val="231F20"/>
        </w:rPr>
        <w:t>vị</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Nhất lai thì có được quả phước thí lớn hơn sự việc kia. Vì bậc Nhất lai</w:t>
      </w:r>
      <w:r>
        <w:rPr>
          <w:color w:val="231F20"/>
          <w:spacing w:val="-11"/>
        </w:rPr>
        <w:t> </w:t>
      </w:r>
      <w:r>
        <w:rPr>
          <w:color w:val="231F20"/>
        </w:rPr>
        <w:t>đã</w:t>
      </w:r>
      <w:r>
        <w:rPr>
          <w:color w:val="231F20"/>
          <w:spacing w:val="-11"/>
        </w:rPr>
        <w:t> </w:t>
      </w:r>
      <w:r>
        <w:rPr>
          <w:color w:val="231F20"/>
        </w:rPr>
        <w:t>lìa</w:t>
      </w:r>
      <w:r>
        <w:rPr>
          <w:color w:val="231F20"/>
          <w:spacing w:val="-11"/>
        </w:rPr>
        <w:t> </w:t>
      </w:r>
      <w:r>
        <w:rPr>
          <w:color w:val="231F20"/>
        </w:rPr>
        <w:t>hết</w:t>
      </w:r>
      <w:r>
        <w:rPr>
          <w:color w:val="231F20"/>
          <w:spacing w:val="-11"/>
        </w:rPr>
        <w:t> </w:t>
      </w:r>
      <w:r>
        <w:rPr>
          <w:color w:val="231F20"/>
        </w:rPr>
        <w:t>các</w:t>
      </w:r>
      <w:r>
        <w:rPr>
          <w:color w:val="231F20"/>
          <w:spacing w:val="-11"/>
        </w:rPr>
        <w:t> </w:t>
      </w:r>
      <w:r>
        <w:rPr>
          <w:color w:val="231F20"/>
        </w:rPr>
        <w:t>nhân</w:t>
      </w:r>
      <w:r>
        <w:rPr>
          <w:color w:val="231F20"/>
          <w:spacing w:val="-11"/>
        </w:rPr>
        <w:t> </w:t>
      </w:r>
      <w:r>
        <w:rPr>
          <w:color w:val="231F20"/>
        </w:rPr>
        <w:t>nơi</w:t>
      </w:r>
      <w:r>
        <w:rPr>
          <w:color w:val="231F20"/>
          <w:spacing w:val="-11"/>
        </w:rPr>
        <w:t> </w:t>
      </w:r>
      <w:r>
        <w:rPr>
          <w:color w:val="231F20"/>
        </w:rPr>
        <w:t>nẻo</w:t>
      </w:r>
      <w:r>
        <w:rPr>
          <w:color w:val="231F20"/>
          <w:spacing w:val="-11"/>
        </w:rPr>
        <w:t> </w:t>
      </w:r>
      <w:r>
        <w:rPr>
          <w:color w:val="231F20"/>
        </w:rPr>
        <w:t>ác</w:t>
      </w:r>
      <w:r>
        <w:rPr>
          <w:color w:val="231F20"/>
          <w:spacing w:val="-11"/>
        </w:rPr>
        <w:t> </w:t>
      </w:r>
      <w:r>
        <w:rPr>
          <w:color w:val="231F20"/>
        </w:rPr>
        <w:t>do</w:t>
      </w:r>
      <w:r>
        <w:rPr>
          <w:color w:val="231F20"/>
          <w:spacing w:val="-11"/>
        </w:rPr>
        <w:t> </w:t>
      </w:r>
      <w:r>
        <w:rPr>
          <w:color w:val="231F20"/>
        </w:rPr>
        <w:t>tu</w:t>
      </w:r>
      <w:r>
        <w:rPr>
          <w:color w:val="231F20"/>
          <w:spacing w:val="-11"/>
        </w:rPr>
        <w:t> </w:t>
      </w:r>
      <w:r>
        <w:rPr>
          <w:color w:val="231F20"/>
        </w:rPr>
        <w:t>đạo</w:t>
      </w:r>
      <w:r>
        <w:rPr>
          <w:color w:val="231F20"/>
          <w:spacing w:val="-11"/>
        </w:rPr>
        <w:t> </w:t>
      </w:r>
      <w:r>
        <w:rPr>
          <w:color w:val="231F20"/>
        </w:rPr>
        <w:t>đoạn</w:t>
      </w:r>
      <w:r>
        <w:rPr>
          <w:color w:val="231F20"/>
          <w:spacing w:val="-11"/>
        </w:rPr>
        <w:t> </w:t>
      </w:r>
      <w:r>
        <w:rPr>
          <w:color w:val="231F20"/>
        </w:rPr>
        <w:t>trừ,</w:t>
      </w:r>
      <w:r>
        <w:rPr>
          <w:color w:val="231F20"/>
          <w:spacing w:val="-11"/>
        </w:rPr>
        <w:t> </w:t>
      </w:r>
      <w:r>
        <w:rPr>
          <w:color w:val="231F20"/>
        </w:rPr>
        <w:t>đã</w:t>
      </w:r>
      <w:r>
        <w:rPr>
          <w:color w:val="231F20"/>
          <w:spacing w:val="-11"/>
        </w:rPr>
        <w:t> </w:t>
      </w:r>
      <w:r>
        <w:rPr>
          <w:color w:val="231F20"/>
        </w:rPr>
        <w:t>làm</w:t>
      </w:r>
      <w:r>
        <w:rPr>
          <w:color w:val="231F20"/>
          <w:spacing w:val="-11"/>
        </w:rPr>
        <w:t> </w:t>
      </w:r>
      <w:r>
        <w:rPr>
          <w:color w:val="231F20"/>
        </w:rPr>
        <w:t>mỏng</w:t>
      </w:r>
      <w:r>
        <w:rPr>
          <w:color w:val="231F20"/>
          <w:spacing w:val="-11"/>
        </w:rPr>
        <w:t> </w:t>
      </w:r>
      <w:r>
        <w:rPr>
          <w:color w:val="231F20"/>
        </w:rPr>
        <w:t>bớt các thứ tham, sân, si, chứng đắc quả Nhất</w:t>
      </w:r>
      <w:r>
        <w:rPr>
          <w:color w:val="231F20"/>
          <w:spacing w:val="-4"/>
        </w:rPr>
        <w:t> </w:t>
      </w:r>
      <w:r>
        <w:rPr>
          <w:color w:val="231F20"/>
        </w:rPr>
        <w:t>lai.</w:t>
      </w:r>
    </w:p>
    <w:p>
      <w:pPr>
        <w:pStyle w:val="BodyText"/>
        <w:spacing w:line="273" w:lineRule="auto" w:before="110"/>
        <w:ind w:left="393" w:right="107"/>
      </w:pPr>
      <w:r>
        <w:rPr>
          <w:color w:val="231F20"/>
        </w:rPr>
        <w:t>Kinh</w:t>
      </w:r>
      <w:r>
        <w:rPr>
          <w:color w:val="231F20"/>
          <w:spacing w:val="-9"/>
        </w:rPr>
        <w:t> </w:t>
      </w:r>
      <w:r>
        <w:rPr>
          <w:color w:val="231F20"/>
        </w:rPr>
        <w:t>này</w:t>
      </w:r>
      <w:r>
        <w:rPr>
          <w:color w:val="231F20"/>
          <w:spacing w:val="-8"/>
        </w:rPr>
        <w:t> </w:t>
      </w:r>
      <w:r>
        <w:rPr>
          <w:color w:val="231F20"/>
        </w:rPr>
        <w:t>lại</w:t>
      </w:r>
      <w:r>
        <w:rPr>
          <w:color w:val="231F20"/>
          <w:spacing w:val="-9"/>
        </w:rPr>
        <w:t> </w:t>
      </w:r>
      <w:r>
        <w:rPr>
          <w:color w:val="231F20"/>
        </w:rPr>
        <w:t>nói:</w:t>
      </w:r>
      <w:r>
        <w:rPr>
          <w:color w:val="231F20"/>
          <w:spacing w:val="-8"/>
        </w:rPr>
        <w:t> </w:t>
      </w:r>
      <w:r>
        <w:rPr>
          <w:color w:val="231F20"/>
        </w:rPr>
        <w:t>Nếu</w:t>
      </w:r>
      <w:r>
        <w:rPr>
          <w:color w:val="231F20"/>
          <w:spacing w:val="-8"/>
        </w:rPr>
        <w:t> </w:t>
      </w:r>
      <w:r>
        <w:rPr>
          <w:color w:val="231F20"/>
        </w:rPr>
        <w:t>dùng</w:t>
      </w:r>
      <w:r>
        <w:rPr>
          <w:color w:val="231F20"/>
          <w:spacing w:val="-9"/>
        </w:rPr>
        <w:t> </w:t>
      </w:r>
      <w:r>
        <w:rPr>
          <w:color w:val="231F20"/>
        </w:rPr>
        <w:t>thức</w:t>
      </w:r>
      <w:r>
        <w:rPr>
          <w:color w:val="231F20"/>
          <w:spacing w:val="-8"/>
        </w:rPr>
        <w:t> </w:t>
      </w:r>
      <w:r>
        <w:rPr>
          <w:color w:val="231F20"/>
        </w:rPr>
        <w:t>ăn</w:t>
      </w:r>
      <w:r>
        <w:rPr>
          <w:color w:val="231F20"/>
          <w:spacing w:val="-8"/>
        </w:rPr>
        <w:t> </w:t>
      </w:r>
      <w:r>
        <w:rPr>
          <w:color w:val="231F20"/>
        </w:rPr>
        <w:t>uống</w:t>
      </w:r>
      <w:r>
        <w:rPr>
          <w:color w:val="231F20"/>
          <w:spacing w:val="-9"/>
        </w:rPr>
        <w:t> </w:t>
      </w:r>
      <w:r>
        <w:rPr>
          <w:color w:val="231F20"/>
        </w:rPr>
        <w:t>cúng</w:t>
      </w:r>
      <w:r>
        <w:rPr>
          <w:color w:val="231F20"/>
          <w:spacing w:val="-8"/>
        </w:rPr>
        <w:t> </w:t>
      </w:r>
      <w:r>
        <w:rPr>
          <w:color w:val="231F20"/>
        </w:rPr>
        <w:t>thí</w:t>
      </w:r>
      <w:r>
        <w:rPr>
          <w:color w:val="231F20"/>
          <w:spacing w:val="-9"/>
        </w:rPr>
        <w:t> </w:t>
      </w:r>
      <w:r>
        <w:rPr>
          <w:color w:val="231F20"/>
        </w:rPr>
        <w:t>cho</w:t>
      </w:r>
      <w:r>
        <w:rPr>
          <w:color w:val="231F20"/>
          <w:spacing w:val="-8"/>
        </w:rPr>
        <w:t> </w:t>
      </w:r>
      <w:r>
        <w:rPr>
          <w:color w:val="231F20"/>
        </w:rPr>
        <w:t>một</w:t>
      </w:r>
      <w:r>
        <w:rPr>
          <w:color w:val="231F20"/>
          <w:spacing w:val="-8"/>
        </w:rPr>
        <w:t> </w:t>
      </w:r>
      <w:r>
        <w:rPr>
          <w:color w:val="231F20"/>
        </w:rPr>
        <w:t>trăm vị Nhất lai, có người dùng các thức ăn uống ấy cúng thí cho một vị Bất hoàn thì có được quả phước thí lớn hơn sự việc kia. Vì bậc Bất hoàn</w:t>
      </w:r>
      <w:r>
        <w:rPr>
          <w:color w:val="231F20"/>
          <w:spacing w:val="-6"/>
        </w:rPr>
        <w:t> </w:t>
      </w:r>
      <w:r>
        <w:rPr>
          <w:color w:val="231F20"/>
        </w:rPr>
        <w:t>đã</w:t>
      </w:r>
      <w:r>
        <w:rPr>
          <w:color w:val="231F20"/>
          <w:spacing w:val="-5"/>
        </w:rPr>
        <w:t> </w:t>
      </w:r>
      <w:r>
        <w:rPr>
          <w:color w:val="231F20"/>
        </w:rPr>
        <w:t>đoạn</w:t>
      </w:r>
      <w:r>
        <w:rPr>
          <w:color w:val="231F20"/>
          <w:spacing w:val="-5"/>
        </w:rPr>
        <w:t> </w:t>
      </w:r>
      <w:r>
        <w:rPr>
          <w:color w:val="231F20"/>
        </w:rPr>
        <w:t>trừ</w:t>
      </w:r>
      <w:r>
        <w:rPr>
          <w:color w:val="231F20"/>
          <w:spacing w:val="-6"/>
        </w:rPr>
        <w:t> </w:t>
      </w:r>
      <w:r>
        <w:rPr>
          <w:color w:val="231F20"/>
        </w:rPr>
        <w:t>hết</w:t>
      </w:r>
      <w:r>
        <w:rPr>
          <w:color w:val="231F20"/>
          <w:spacing w:val="-5"/>
        </w:rPr>
        <w:t> </w:t>
      </w:r>
      <w:r>
        <w:rPr>
          <w:color w:val="231F20"/>
        </w:rPr>
        <w:t>các</w:t>
      </w:r>
      <w:r>
        <w:rPr>
          <w:color w:val="231F20"/>
          <w:spacing w:val="-5"/>
        </w:rPr>
        <w:t> </w:t>
      </w:r>
      <w:r>
        <w:rPr>
          <w:color w:val="231F20"/>
        </w:rPr>
        <w:t>kiết</w:t>
      </w:r>
      <w:r>
        <w:rPr>
          <w:color w:val="231F20"/>
          <w:spacing w:val="-5"/>
        </w:rPr>
        <w:t> </w:t>
      </w:r>
      <w:r>
        <w:rPr>
          <w:color w:val="231F20"/>
        </w:rPr>
        <w:t>thuận</w:t>
      </w:r>
      <w:r>
        <w:rPr>
          <w:color w:val="231F20"/>
          <w:spacing w:val="-6"/>
        </w:rPr>
        <w:t> </w:t>
      </w:r>
      <w:r>
        <w:rPr>
          <w:color w:val="231F20"/>
        </w:rPr>
        <w:t>phần</w:t>
      </w:r>
      <w:r>
        <w:rPr>
          <w:color w:val="231F20"/>
          <w:spacing w:val="-5"/>
        </w:rPr>
        <w:t> </w:t>
      </w:r>
      <w:r>
        <w:rPr>
          <w:color w:val="231F20"/>
        </w:rPr>
        <w:t>dưới,</w:t>
      </w:r>
      <w:r>
        <w:rPr>
          <w:color w:val="231F20"/>
          <w:spacing w:val="-5"/>
        </w:rPr>
        <w:t> </w:t>
      </w:r>
      <w:r>
        <w:rPr>
          <w:color w:val="231F20"/>
        </w:rPr>
        <w:t>đã</w:t>
      </w:r>
      <w:r>
        <w:rPr>
          <w:color w:val="231F20"/>
          <w:spacing w:val="-6"/>
        </w:rPr>
        <w:t> </w:t>
      </w:r>
      <w:r>
        <w:rPr>
          <w:color w:val="231F20"/>
        </w:rPr>
        <w:t>vượt</w:t>
      </w:r>
      <w:r>
        <w:rPr>
          <w:color w:val="231F20"/>
          <w:spacing w:val="-5"/>
        </w:rPr>
        <w:t> </w:t>
      </w:r>
      <w:r>
        <w:rPr>
          <w:color w:val="231F20"/>
        </w:rPr>
        <w:t>khỏi</w:t>
      </w:r>
      <w:r>
        <w:rPr>
          <w:color w:val="231F20"/>
          <w:spacing w:val="-5"/>
        </w:rPr>
        <w:t> </w:t>
      </w:r>
      <w:r>
        <w:rPr>
          <w:color w:val="231F20"/>
        </w:rPr>
        <w:t>nẻo</w:t>
      </w:r>
      <w:r>
        <w:rPr>
          <w:color w:val="231F20"/>
          <w:spacing w:val="-5"/>
        </w:rPr>
        <w:t> </w:t>
      </w:r>
      <w:r>
        <w:rPr>
          <w:color w:val="231F20"/>
        </w:rPr>
        <w:t>sinh nơi cõi dục, chứng đắc quả Bất hoàn.</w:t>
      </w:r>
    </w:p>
    <w:p>
      <w:pPr>
        <w:pStyle w:val="BodyText"/>
        <w:spacing w:line="273" w:lineRule="auto" w:before="109"/>
        <w:ind w:left="393" w:right="107"/>
      </w:pPr>
      <w:r>
        <w:rPr>
          <w:color w:val="231F20"/>
        </w:rPr>
        <w:t>Kinh</w:t>
      </w:r>
      <w:r>
        <w:rPr>
          <w:color w:val="231F20"/>
          <w:spacing w:val="-9"/>
        </w:rPr>
        <w:t> </w:t>
      </w:r>
      <w:r>
        <w:rPr>
          <w:color w:val="231F20"/>
        </w:rPr>
        <w:t>này</w:t>
      </w:r>
      <w:r>
        <w:rPr>
          <w:color w:val="231F20"/>
          <w:spacing w:val="-8"/>
        </w:rPr>
        <w:t> </w:t>
      </w:r>
      <w:r>
        <w:rPr>
          <w:color w:val="231F20"/>
        </w:rPr>
        <w:t>lại</w:t>
      </w:r>
      <w:r>
        <w:rPr>
          <w:color w:val="231F20"/>
          <w:spacing w:val="-9"/>
        </w:rPr>
        <w:t> </w:t>
      </w:r>
      <w:r>
        <w:rPr>
          <w:color w:val="231F20"/>
        </w:rPr>
        <w:t>nói:</w:t>
      </w:r>
      <w:r>
        <w:rPr>
          <w:color w:val="231F20"/>
          <w:spacing w:val="-8"/>
        </w:rPr>
        <w:t> </w:t>
      </w:r>
      <w:r>
        <w:rPr>
          <w:color w:val="231F20"/>
        </w:rPr>
        <w:t>Nếu</w:t>
      </w:r>
      <w:r>
        <w:rPr>
          <w:color w:val="231F20"/>
          <w:spacing w:val="-8"/>
        </w:rPr>
        <w:t> </w:t>
      </w:r>
      <w:r>
        <w:rPr>
          <w:color w:val="231F20"/>
        </w:rPr>
        <w:t>dùng</w:t>
      </w:r>
      <w:r>
        <w:rPr>
          <w:color w:val="231F20"/>
          <w:spacing w:val="-9"/>
        </w:rPr>
        <w:t> </w:t>
      </w:r>
      <w:r>
        <w:rPr>
          <w:color w:val="231F20"/>
        </w:rPr>
        <w:t>thức</w:t>
      </w:r>
      <w:r>
        <w:rPr>
          <w:color w:val="231F20"/>
          <w:spacing w:val="-8"/>
        </w:rPr>
        <w:t> </w:t>
      </w:r>
      <w:r>
        <w:rPr>
          <w:color w:val="231F20"/>
        </w:rPr>
        <w:t>ăn</w:t>
      </w:r>
      <w:r>
        <w:rPr>
          <w:color w:val="231F20"/>
          <w:spacing w:val="-8"/>
        </w:rPr>
        <w:t> </w:t>
      </w:r>
      <w:r>
        <w:rPr>
          <w:color w:val="231F20"/>
        </w:rPr>
        <w:t>uống</w:t>
      </w:r>
      <w:r>
        <w:rPr>
          <w:color w:val="231F20"/>
          <w:spacing w:val="-9"/>
        </w:rPr>
        <w:t> </w:t>
      </w:r>
      <w:r>
        <w:rPr>
          <w:color w:val="231F20"/>
        </w:rPr>
        <w:t>cúng</w:t>
      </w:r>
      <w:r>
        <w:rPr>
          <w:color w:val="231F20"/>
          <w:spacing w:val="-8"/>
        </w:rPr>
        <w:t> </w:t>
      </w:r>
      <w:r>
        <w:rPr>
          <w:color w:val="231F20"/>
        </w:rPr>
        <w:t>thí</w:t>
      </w:r>
      <w:r>
        <w:rPr>
          <w:color w:val="231F20"/>
          <w:spacing w:val="-9"/>
        </w:rPr>
        <w:t> </w:t>
      </w:r>
      <w:r>
        <w:rPr>
          <w:color w:val="231F20"/>
        </w:rPr>
        <w:t>cho</w:t>
      </w:r>
      <w:r>
        <w:rPr>
          <w:color w:val="231F20"/>
          <w:spacing w:val="-8"/>
        </w:rPr>
        <w:t> </w:t>
      </w:r>
      <w:r>
        <w:rPr>
          <w:color w:val="231F20"/>
        </w:rPr>
        <w:t>một</w:t>
      </w:r>
      <w:r>
        <w:rPr>
          <w:color w:val="231F20"/>
          <w:spacing w:val="-8"/>
        </w:rPr>
        <w:t> </w:t>
      </w:r>
      <w:r>
        <w:rPr>
          <w:color w:val="231F20"/>
        </w:rPr>
        <w:t>trăm vị Bất hoàn, có người dùng các thức ăn uống ấy cúng thí cho một vị A-la-hán</w:t>
      </w:r>
      <w:r>
        <w:rPr>
          <w:color w:val="231F20"/>
          <w:spacing w:val="-5"/>
        </w:rPr>
        <w:t> </w:t>
      </w:r>
      <w:r>
        <w:rPr>
          <w:color w:val="231F20"/>
        </w:rPr>
        <w:t>thì</w:t>
      </w:r>
      <w:r>
        <w:rPr>
          <w:color w:val="231F20"/>
          <w:spacing w:val="-4"/>
        </w:rPr>
        <w:t> </w:t>
      </w:r>
      <w:r>
        <w:rPr>
          <w:color w:val="231F20"/>
        </w:rPr>
        <w:t>có</w:t>
      </w:r>
      <w:r>
        <w:rPr>
          <w:color w:val="231F20"/>
          <w:spacing w:val="-4"/>
        </w:rPr>
        <w:t> </w:t>
      </w:r>
      <w:r>
        <w:rPr>
          <w:color w:val="231F20"/>
        </w:rPr>
        <w:t>được</w:t>
      </w:r>
      <w:r>
        <w:rPr>
          <w:color w:val="231F20"/>
          <w:spacing w:val="-4"/>
        </w:rPr>
        <w:t> </w:t>
      </w:r>
      <w:r>
        <w:rPr>
          <w:color w:val="231F20"/>
        </w:rPr>
        <w:t>quả</w:t>
      </w:r>
      <w:r>
        <w:rPr>
          <w:color w:val="231F20"/>
          <w:spacing w:val="-4"/>
        </w:rPr>
        <w:t> </w:t>
      </w:r>
      <w:r>
        <w:rPr>
          <w:color w:val="231F20"/>
        </w:rPr>
        <w:t>phước</w:t>
      </w:r>
      <w:r>
        <w:rPr>
          <w:color w:val="231F20"/>
          <w:spacing w:val="-4"/>
        </w:rPr>
        <w:t> </w:t>
      </w:r>
      <w:r>
        <w:rPr>
          <w:color w:val="231F20"/>
        </w:rPr>
        <w:t>thí</w:t>
      </w:r>
      <w:r>
        <w:rPr>
          <w:color w:val="231F20"/>
          <w:spacing w:val="-4"/>
        </w:rPr>
        <w:t> </w:t>
      </w:r>
      <w:r>
        <w:rPr>
          <w:color w:val="231F20"/>
        </w:rPr>
        <w:t>lớn</w:t>
      </w:r>
      <w:r>
        <w:rPr>
          <w:color w:val="231F20"/>
          <w:spacing w:val="-4"/>
        </w:rPr>
        <w:t> </w:t>
      </w:r>
      <w:r>
        <w:rPr>
          <w:color w:val="231F20"/>
        </w:rPr>
        <w:t>hơn</w:t>
      </w:r>
      <w:r>
        <w:rPr>
          <w:color w:val="231F20"/>
          <w:spacing w:val="-4"/>
        </w:rPr>
        <w:t> </w:t>
      </w:r>
      <w:r>
        <w:rPr>
          <w:color w:val="231F20"/>
        </w:rPr>
        <w:t>sự</w:t>
      </w:r>
      <w:r>
        <w:rPr>
          <w:color w:val="231F20"/>
          <w:spacing w:val="-4"/>
        </w:rPr>
        <w:t> </w:t>
      </w:r>
      <w:r>
        <w:rPr>
          <w:color w:val="231F20"/>
        </w:rPr>
        <w:t>việc</w:t>
      </w:r>
      <w:r>
        <w:rPr>
          <w:color w:val="231F20"/>
          <w:spacing w:val="-4"/>
        </w:rPr>
        <w:t> </w:t>
      </w:r>
      <w:r>
        <w:rPr>
          <w:color w:val="231F20"/>
        </w:rPr>
        <w:t>kia.</w:t>
      </w:r>
      <w:r>
        <w:rPr>
          <w:color w:val="231F20"/>
          <w:spacing w:val="-9"/>
        </w:rPr>
        <w:t> </w:t>
      </w:r>
      <w:r>
        <w:rPr>
          <w:color w:val="231F20"/>
        </w:rPr>
        <w:t>Vì</w:t>
      </w:r>
      <w:r>
        <w:rPr>
          <w:color w:val="231F20"/>
          <w:spacing w:val="-4"/>
        </w:rPr>
        <w:t> </w:t>
      </w:r>
      <w:r>
        <w:rPr>
          <w:color w:val="231F20"/>
        </w:rPr>
        <w:t>bậc</w:t>
      </w:r>
      <w:r>
        <w:rPr>
          <w:color w:val="231F20"/>
          <w:spacing w:val="-19"/>
        </w:rPr>
        <w:t> </w:t>
      </w:r>
      <w:r>
        <w:rPr>
          <w:color w:val="231F20"/>
        </w:rPr>
        <w:t>A-la- hán</w:t>
      </w:r>
      <w:r>
        <w:rPr>
          <w:color w:val="231F20"/>
          <w:spacing w:val="-8"/>
        </w:rPr>
        <w:t> </w:t>
      </w:r>
      <w:r>
        <w:rPr>
          <w:color w:val="231F20"/>
        </w:rPr>
        <w:t>đã</w:t>
      </w:r>
      <w:r>
        <w:rPr>
          <w:color w:val="231F20"/>
          <w:spacing w:val="-7"/>
        </w:rPr>
        <w:t> </w:t>
      </w:r>
      <w:r>
        <w:rPr>
          <w:color w:val="231F20"/>
        </w:rPr>
        <w:t>đoạn</w:t>
      </w:r>
      <w:r>
        <w:rPr>
          <w:color w:val="231F20"/>
          <w:spacing w:val="-8"/>
        </w:rPr>
        <w:t> </w:t>
      </w:r>
      <w:r>
        <w:rPr>
          <w:color w:val="231F20"/>
        </w:rPr>
        <w:t>trừ</w:t>
      </w:r>
      <w:r>
        <w:rPr>
          <w:color w:val="231F20"/>
          <w:spacing w:val="-7"/>
        </w:rPr>
        <w:t> </w:t>
      </w:r>
      <w:r>
        <w:rPr>
          <w:color w:val="231F20"/>
        </w:rPr>
        <w:t>hết</w:t>
      </w:r>
      <w:r>
        <w:rPr>
          <w:color w:val="231F20"/>
          <w:spacing w:val="-7"/>
        </w:rPr>
        <w:t> </w:t>
      </w:r>
      <w:r>
        <w:rPr>
          <w:color w:val="231F20"/>
        </w:rPr>
        <w:t>tất</w:t>
      </w:r>
      <w:r>
        <w:rPr>
          <w:color w:val="231F20"/>
          <w:spacing w:val="-8"/>
        </w:rPr>
        <w:t> </w:t>
      </w:r>
      <w:r>
        <w:rPr>
          <w:color w:val="231F20"/>
        </w:rPr>
        <w:t>cả</w:t>
      </w:r>
      <w:r>
        <w:rPr>
          <w:color w:val="231F20"/>
          <w:spacing w:val="-7"/>
        </w:rPr>
        <w:t> </w:t>
      </w:r>
      <w:r>
        <w:rPr>
          <w:color w:val="231F20"/>
        </w:rPr>
        <w:t>các</w:t>
      </w:r>
      <w:r>
        <w:rPr>
          <w:color w:val="231F20"/>
          <w:spacing w:val="-7"/>
        </w:rPr>
        <w:t> </w:t>
      </w:r>
      <w:r>
        <w:rPr>
          <w:color w:val="231F20"/>
        </w:rPr>
        <w:t>kiết,</w:t>
      </w:r>
      <w:r>
        <w:rPr>
          <w:color w:val="231F20"/>
          <w:spacing w:val="-8"/>
        </w:rPr>
        <w:t> </w:t>
      </w:r>
      <w:r>
        <w:rPr>
          <w:color w:val="231F20"/>
        </w:rPr>
        <w:t>đã</w:t>
      </w:r>
      <w:r>
        <w:rPr>
          <w:color w:val="231F20"/>
          <w:spacing w:val="-7"/>
        </w:rPr>
        <w:t> </w:t>
      </w:r>
      <w:r>
        <w:rPr>
          <w:color w:val="231F20"/>
        </w:rPr>
        <w:t>vượt</w:t>
      </w:r>
      <w:r>
        <w:rPr>
          <w:color w:val="231F20"/>
          <w:spacing w:val="-7"/>
        </w:rPr>
        <w:t> </w:t>
      </w:r>
      <w:r>
        <w:rPr>
          <w:color w:val="231F20"/>
        </w:rPr>
        <w:t>khỏi</w:t>
      </w:r>
      <w:r>
        <w:rPr>
          <w:color w:val="231F20"/>
          <w:spacing w:val="-8"/>
        </w:rPr>
        <w:t> </w:t>
      </w:r>
      <w:r>
        <w:rPr>
          <w:color w:val="231F20"/>
        </w:rPr>
        <w:t>nẻo</w:t>
      </w:r>
      <w:r>
        <w:rPr>
          <w:color w:val="231F20"/>
          <w:spacing w:val="-7"/>
        </w:rPr>
        <w:t> </w:t>
      </w:r>
      <w:r>
        <w:rPr>
          <w:color w:val="231F20"/>
        </w:rPr>
        <w:t>sinh</w:t>
      </w:r>
      <w:r>
        <w:rPr>
          <w:color w:val="231F20"/>
          <w:spacing w:val="-8"/>
        </w:rPr>
        <w:t> </w:t>
      </w:r>
      <w:r>
        <w:rPr>
          <w:color w:val="231F20"/>
        </w:rPr>
        <w:t>nơi</w:t>
      </w:r>
      <w:r>
        <w:rPr>
          <w:color w:val="231F20"/>
          <w:spacing w:val="-7"/>
        </w:rPr>
        <w:t> </w:t>
      </w:r>
      <w:r>
        <w:rPr>
          <w:color w:val="231F20"/>
        </w:rPr>
        <w:t>cõi</w:t>
      </w:r>
      <w:r>
        <w:rPr>
          <w:color w:val="231F20"/>
          <w:spacing w:val="-7"/>
        </w:rPr>
        <w:t> </w:t>
      </w:r>
      <w:r>
        <w:rPr>
          <w:color w:val="231F20"/>
        </w:rPr>
        <w:t>Hữu đảnh, chứng đắc quả</w:t>
      </w:r>
      <w:r>
        <w:rPr>
          <w:color w:val="231F20"/>
          <w:spacing w:val="-16"/>
        </w:rPr>
        <w:t> </w:t>
      </w:r>
      <w:r>
        <w:rPr>
          <w:color w:val="231F20"/>
        </w:rPr>
        <w:t>A-la-hán.</w:t>
      </w:r>
    </w:p>
    <w:p>
      <w:pPr>
        <w:pStyle w:val="BodyText"/>
        <w:spacing w:line="273" w:lineRule="auto" w:before="109"/>
        <w:ind w:left="393" w:right="107"/>
      </w:pPr>
      <w:r>
        <w:rPr>
          <w:color w:val="231F20"/>
        </w:rPr>
        <w:t>Kinh</w:t>
      </w:r>
      <w:r>
        <w:rPr>
          <w:color w:val="231F20"/>
          <w:spacing w:val="-9"/>
        </w:rPr>
        <w:t> </w:t>
      </w:r>
      <w:r>
        <w:rPr>
          <w:color w:val="231F20"/>
        </w:rPr>
        <w:t>này</w:t>
      </w:r>
      <w:r>
        <w:rPr>
          <w:color w:val="231F20"/>
          <w:spacing w:val="-8"/>
        </w:rPr>
        <w:t> </w:t>
      </w:r>
      <w:r>
        <w:rPr>
          <w:color w:val="231F20"/>
        </w:rPr>
        <w:t>lại</w:t>
      </w:r>
      <w:r>
        <w:rPr>
          <w:color w:val="231F20"/>
          <w:spacing w:val="-9"/>
        </w:rPr>
        <w:t> </w:t>
      </w:r>
      <w:r>
        <w:rPr>
          <w:color w:val="231F20"/>
        </w:rPr>
        <w:t>nói:</w:t>
      </w:r>
      <w:r>
        <w:rPr>
          <w:color w:val="231F20"/>
          <w:spacing w:val="-8"/>
        </w:rPr>
        <w:t> </w:t>
      </w:r>
      <w:r>
        <w:rPr>
          <w:color w:val="231F20"/>
        </w:rPr>
        <w:t>Nếu</w:t>
      </w:r>
      <w:r>
        <w:rPr>
          <w:color w:val="231F20"/>
          <w:spacing w:val="-8"/>
        </w:rPr>
        <w:t> </w:t>
      </w:r>
      <w:r>
        <w:rPr>
          <w:color w:val="231F20"/>
        </w:rPr>
        <w:t>dùng</w:t>
      </w:r>
      <w:r>
        <w:rPr>
          <w:color w:val="231F20"/>
          <w:spacing w:val="-9"/>
        </w:rPr>
        <w:t> </w:t>
      </w:r>
      <w:r>
        <w:rPr>
          <w:color w:val="231F20"/>
        </w:rPr>
        <w:t>thức</w:t>
      </w:r>
      <w:r>
        <w:rPr>
          <w:color w:val="231F20"/>
          <w:spacing w:val="-8"/>
        </w:rPr>
        <w:t> </w:t>
      </w:r>
      <w:r>
        <w:rPr>
          <w:color w:val="231F20"/>
        </w:rPr>
        <w:t>ăn</w:t>
      </w:r>
      <w:r>
        <w:rPr>
          <w:color w:val="231F20"/>
          <w:spacing w:val="-8"/>
        </w:rPr>
        <w:t> </w:t>
      </w:r>
      <w:r>
        <w:rPr>
          <w:color w:val="231F20"/>
        </w:rPr>
        <w:t>uống</w:t>
      </w:r>
      <w:r>
        <w:rPr>
          <w:color w:val="231F20"/>
          <w:spacing w:val="-9"/>
        </w:rPr>
        <w:t> </w:t>
      </w:r>
      <w:r>
        <w:rPr>
          <w:color w:val="231F20"/>
        </w:rPr>
        <w:t>cúng</w:t>
      </w:r>
      <w:r>
        <w:rPr>
          <w:color w:val="231F20"/>
          <w:spacing w:val="-8"/>
        </w:rPr>
        <w:t> </w:t>
      </w:r>
      <w:r>
        <w:rPr>
          <w:color w:val="231F20"/>
        </w:rPr>
        <w:t>thí</w:t>
      </w:r>
      <w:r>
        <w:rPr>
          <w:color w:val="231F20"/>
          <w:spacing w:val="-9"/>
        </w:rPr>
        <w:t> </w:t>
      </w:r>
      <w:r>
        <w:rPr>
          <w:color w:val="231F20"/>
        </w:rPr>
        <w:t>cho</w:t>
      </w:r>
      <w:r>
        <w:rPr>
          <w:color w:val="231F20"/>
          <w:spacing w:val="-8"/>
        </w:rPr>
        <w:t> </w:t>
      </w:r>
      <w:r>
        <w:rPr>
          <w:color w:val="231F20"/>
        </w:rPr>
        <w:t>một</w:t>
      </w:r>
      <w:r>
        <w:rPr>
          <w:color w:val="231F20"/>
          <w:spacing w:val="-8"/>
        </w:rPr>
        <w:t> </w:t>
      </w:r>
      <w:r>
        <w:rPr>
          <w:color w:val="231F20"/>
        </w:rPr>
        <w:t>trăm vị A-la-hán, có người dùng các thức ăn uống ấy cúng thí cho một vị Độc giác thì có được quả phước thí lớn hơn sự việc kia. Vì bậc Độc giác đã tự mình có thể giác ngộ.</w:t>
      </w:r>
    </w:p>
    <w:p>
      <w:pPr>
        <w:pStyle w:val="BodyText"/>
        <w:spacing w:line="273" w:lineRule="auto" w:before="110"/>
        <w:ind w:left="393" w:right="106"/>
      </w:pPr>
      <w:r>
        <w:rPr>
          <w:color w:val="231F20"/>
        </w:rPr>
        <w:t>Kinh</w:t>
      </w:r>
      <w:r>
        <w:rPr>
          <w:color w:val="231F20"/>
          <w:spacing w:val="-9"/>
        </w:rPr>
        <w:t> </w:t>
      </w:r>
      <w:r>
        <w:rPr>
          <w:color w:val="231F20"/>
        </w:rPr>
        <w:t>này</w:t>
      </w:r>
      <w:r>
        <w:rPr>
          <w:color w:val="231F20"/>
          <w:spacing w:val="-8"/>
        </w:rPr>
        <w:t> </w:t>
      </w:r>
      <w:r>
        <w:rPr>
          <w:color w:val="231F20"/>
        </w:rPr>
        <w:t>lại</w:t>
      </w:r>
      <w:r>
        <w:rPr>
          <w:color w:val="231F20"/>
          <w:spacing w:val="-9"/>
        </w:rPr>
        <w:t> </w:t>
      </w:r>
      <w:r>
        <w:rPr>
          <w:color w:val="231F20"/>
        </w:rPr>
        <w:t>nói:</w:t>
      </w:r>
      <w:r>
        <w:rPr>
          <w:color w:val="231F20"/>
          <w:spacing w:val="-8"/>
        </w:rPr>
        <w:t> </w:t>
      </w:r>
      <w:r>
        <w:rPr>
          <w:color w:val="231F20"/>
        </w:rPr>
        <w:t>Nếu</w:t>
      </w:r>
      <w:r>
        <w:rPr>
          <w:color w:val="231F20"/>
          <w:spacing w:val="-8"/>
        </w:rPr>
        <w:t> </w:t>
      </w:r>
      <w:r>
        <w:rPr>
          <w:color w:val="231F20"/>
        </w:rPr>
        <w:t>dùng</w:t>
      </w:r>
      <w:r>
        <w:rPr>
          <w:color w:val="231F20"/>
          <w:spacing w:val="-9"/>
        </w:rPr>
        <w:t> </w:t>
      </w:r>
      <w:r>
        <w:rPr>
          <w:color w:val="231F20"/>
        </w:rPr>
        <w:t>thức</w:t>
      </w:r>
      <w:r>
        <w:rPr>
          <w:color w:val="231F20"/>
          <w:spacing w:val="-8"/>
        </w:rPr>
        <w:t> </w:t>
      </w:r>
      <w:r>
        <w:rPr>
          <w:color w:val="231F20"/>
        </w:rPr>
        <w:t>ăn</w:t>
      </w:r>
      <w:r>
        <w:rPr>
          <w:color w:val="231F20"/>
          <w:spacing w:val="-8"/>
        </w:rPr>
        <w:t> </w:t>
      </w:r>
      <w:r>
        <w:rPr>
          <w:color w:val="231F20"/>
        </w:rPr>
        <w:t>uống</w:t>
      </w:r>
      <w:r>
        <w:rPr>
          <w:color w:val="231F20"/>
          <w:spacing w:val="-9"/>
        </w:rPr>
        <w:t> </w:t>
      </w:r>
      <w:r>
        <w:rPr>
          <w:color w:val="231F20"/>
        </w:rPr>
        <w:t>cúng</w:t>
      </w:r>
      <w:r>
        <w:rPr>
          <w:color w:val="231F20"/>
          <w:spacing w:val="-8"/>
        </w:rPr>
        <w:t> </w:t>
      </w:r>
      <w:r>
        <w:rPr>
          <w:color w:val="231F20"/>
        </w:rPr>
        <w:t>thí</w:t>
      </w:r>
      <w:r>
        <w:rPr>
          <w:color w:val="231F20"/>
          <w:spacing w:val="-9"/>
        </w:rPr>
        <w:t> </w:t>
      </w:r>
      <w:r>
        <w:rPr>
          <w:color w:val="231F20"/>
        </w:rPr>
        <w:t>cho</w:t>
      </w:r>
      <w:r>
        <w:rPr>
          <w:color w:val="231F20"/>
          <w:spacing w:val="-8"/>
        </w:rPr>
        <w:t> </w:t>
      </w:r>
      <w:r>
        <w:rPr>
          <w:color w:val="231F20"/>
        </w:rPr>
        <w:t>một</w:t>
      </w:r>
      <w:r>
        <w:rPr>
          <w:color w:val="231F20"/>
          <w:spacing w:val="-8"/>
        </w:rPr>
        <w:t> </w:t>
      </w:r>
      <w:r>
        <w:rPr>
          <w:color w:val="231F20"/>
        </w:rPr>
        <w:t>trăm vị</w:t>
      </w:r>
      <w:r>
        <w:rPr>
          <w:color w:val="231F20"/>
          <w:spacing w:val="-9"/>
        </w:rPr>
        <w:t> </w:t>
      </w:r>
      <w:r>
        <w:rPr>
          <w:color w:val="231F20"/>
        </w:rPr>
        <w:t>Độc</w:t>
      </w:r>
      <w:r>
        <w:rPr>
          <w:color w:val="231F20"/>
          <w:spacing w:val="-8"/>
        </w:rPr>
        <w:t> </w:t>
      </w:r>
      <w:r>
        <w:rPr>
          <w:color w:val="231F20"/>
        </w:rPr>
        <w:t>giác,</w:t>
      </w:r>
      <w:r>
        <w:rPr>
          <w:color w:val="231F20"/>
          <w:spacing w:val="-8"/>
        </w:rPr>
        <w:t> </w:t>
      </w:r>
      <w:r>
        <w:rPr>
          <w:color w:val="231F20"/>
        </w:rPr>
        <w:t>có</w:t>
      </w:r>
      <w:r>
        <w:rPr>
          <w:color w:val="231F20"/>
          <w:spacing w:val="-8"/>
        </w:rPr>
        <w:t> </w:t>
      </w:r>
      <w:r>
        <w:rPr>
          <w:color w:val="231F20"/>
        </w:rPr>
        <w:t>người</w:t>
      </w:r>
      <w:r>
        <w:rPr>
          <w:color w:val="231F20"/>
          <w:spacing w:val="-8"/>
        </w:rPr>
        <w:t> </w:t>
      </w:r>
      <w:r>
        <w:rPr>
          <w:color w:val="231F20"/>
        </w:rPr>
        <w:t>dùng</w:t>
      </w:r>
      <w:r>
        <w:rPr>
          <w:color w:val="231F20"/>
          <w:spacing w:val="-8"/>
        </w:rPr>
        <w:t> </w:t>
      </w:r>
      <w:r>
        <w:rPr>
          <w:color w:val="231F20"/>
        </w:rPr>
        <w:t>các</w:t>
      </w:r>
      <w:r>
        <w:rPr>
          <w:color w:val="231F20"/>
          <w:spacing w:val="-8"/>
        </w:rPr>
        <w:t> </w:t>
      </w:r>
      <w:r>
        <w:rPr>
          <w:color w:val="231F20"/>
        </w:rPr>
        <w:t>thức</w:t>
      </w:r>
      <w:r>
        <w:rPr>
          <w:color w:val="231F20"/>
          <w:spacing w:val="-9"/>
        </w:rPr>
        <w:t> </w:t>
      </w:r>
      <w:r>
        <w:rPr>
          <w:color w:val="231F20"/>
        </w:rPr>
        <w:t>ăn</w:t>
      </w:r>
      <w:r>
        <w:rPr>
          <w:color w:val="231F20"/>
          <w:spacing w:val="-8"/>
        </w:rPr>
        <w:t> </w:t>
      </w:r>
      <w:r>
        <w:rPr>
          <w:color w:val="231F20"/>
        </w:rPr>
        <w:t>uống</w:t>
      </w:r>
      <w:r>
        <w:rPr>
          <w:color w:val="231F20"/>
          <w:spacing w:val="-8"/>
        </w:rPr>
        <w:t> </w:t>
      </w:r>
      <w:r>
        <w:rPr>
          <w:color w:val="231F20"/>
        </w:rPr>
        <w:t>ấy</w:t>
      </w:r>
      <w:r>
        <w:rPr>
          <w:color w:val="231F20"/>
          <w:spacing w:val="-8"/>
        </w:rPr>
        <w:t> </w:t>
      </w:r>
      <w:r>
        <w:rPr>
          <w:color w:val="231F20"/>
        </w:rPr>
        <w:t>cúng</w:t>
      </w:r>
      <w:r>
        <w:rPr>
          <w:color w:val="231F20"/>
          <w:spacing w:val="-8"/>
        </w:rPr>
        <w:t> </w:t>
      </w:r>
      <w:r>
        <w:rPr>
          <w:color w:val="231F20"/>
        </w:rPr>
        <w:t>dường</w:t>
      </w:r>
      <w:r>
        <w:rPr>
          <w:color w:val="231F20"/>
          <w:spacing w:val="-8"/>
        </w:rPr>
        <w:t> </w:t>
      </w:r>
      <w:r>
        <w:rPr>
          <w:color w:val="231F20"/>
        </w:rPr>
        <w:t>cho</w:t>
      </w:r>
      <w:r>
        <w:rPr>
          <w:color w:val="231F20"/>
          <w:spacing w:val="-8"/>
        </w:rPr>
        <w:t> </w:t>
      </w:r>
      <w:r>
        <w:rPr>
          <w:color w:val="231F20"/>
        </w:rPr>
        <w:t>một vị</w:t>
      </w:r>
      <w:r>
        <w:rPr>
          <w:color w:val="231F20"/>
          <w:spacing w:val="-13"/>
        </w:rPr>
        <w:t> </w:t>
      </w:r>
      <w:r>
        <w:rPr>
          <w:color w:val="231F20"/>
        </w:rPr>
        <w:t>Như</w:t>
      </w:r>
      <w:r>
        <w:rPr>
          <w:color w:val="231F20"/>
          <w:spacing w:val="-12"/>
        </w:rPr>
        <w:t> </w:t>
      </w:r>
      <w:r>
        <w:rPr>
          <w:color w:val="231F20"/>
        </w:rPr>
        <w:t>Lai</w:t>
      </w:r>
      <w:r>
        <w:rPr>
          <w:color w:val="231F20"/>
          <w:spacing w:val="-13"/>
        </w:rPr>
        <w:t> </w:t>
      </w:r>
      <w:r>
        <w:rPr>
          <w:color w:val="231F20"/>
        </w:rPr>
        <w:t>thì</w:t>
      </w:r>
      <w:r>
        <w:rPr>
          <w:color w:val="231F20"/>
          <w:spacing w:val="-12"/>
        </w:rPr>
        <w:t> </w:t>
      </w:r>
      <w:r>
        <w:rPr>
          <w:color w:val="231F20"/>
        </w:rPr>
        <w:t>có</w:t>
      </w:r>
      <w:r>
        <w:rPr>
          <w:color w:val="231F20"/>
          <w:spacing w:val="-13"/>
        </w:rPr>
        <w:t> </w:t>
      </w:r>
      <w:r>
        <w:rPr>
          <w:color w:val="231F20"/>
        </w:rPr>
        <w:t>được</w:t>
      </w:r>
      <w:r>
        <w:rPr>
          <w:color w:val="231F20"/>
          <w:spacing w:val="-12"/>
        </w:rPr>
        <w:t> </w:t>
      </w:r>
      <w:r>
        <w:rPr>
          <w:color w:val="231F20"/>
        </w:rPr>
        <w:t>quả</w:t>
      </w:r>
      <w:r>
        <w:rPr>
          <w:color w:val="231F20"/>
          <w:spacing w:val="-12"/>
        </w:rPr>
        <w:t> </w:t>
      </w:r>
      <w:r>
        <w:rPr>
          <w:color w:val="231F20"/>
        </w:rPr>
        <w:t>phước</w:t>
      </w:r>
      <w:r>
        <w:rPr>
          <w:color w:val="231F20"/>
          <w:spacing w:val="-13"/>
        </w:rPr>
        <w:t> </w:t>
      </w:r>
      <w:r>
        <w:rPr>
          <w:color w:val="231F20"/>
        </w:rPr>
        <w:t>thí</w:t>
      </w:r>
      <w:r>
        <w:rPr>
          <w:color w:val="231F20"/>
          <w:spacing w:val="-12"/>
        </w:rPr>
        <w:t> </w:t>
      </w:r>
      <w:r>
        <w:rPr>
          <w:color w:val="231F20"/>
        </w:rPr>
        <w:t>lớn</w:t>
      </w:r>
      <w:r>
        <w:rPr>
          <w:color w:val="231F20"/>
          <w:spacing w:val="-13"/>
        </w:rPr>
        <w:t> </w:t>
      </w:r>
      <w:r>
        <w:rPr>
          <w:color w:val="231F20"/>
        </w:rPr>
        <w:t>hơn</w:t>
      </w:r>
      <w:r>
        <w:rPr>
          <w:color w:val="231F20"/>
          <w:spacing w:val="-12"/>
        </w:rPr>
        <w:t> </w:t>
      </w:r>
      <w:r>
        <w:rPr>
          <w:color w:val="231F20"/>
        </w:rPr>
        <w:t>sự</w:t>
      </w:r>
      <w:r>
        <w:rPr>
          <w:color w:val="231F20"/>
          <w:spacing w:val="-13"/>
        </w:rPr>
        <w:t> </w:t>
      </w:r>
      <w:r>
        <w:rPr>
          <w:color w:val="231F20"/>
        </w:rPr>
        <w:t>việc</w:t>
      </w:r>
      <w:r>
        <w:rPr>
          <w:color w:val="231F20"/>
          <w:spacing w:val="-12"/>
        </w:rPr>
        <w:t> </w:t>
      </w:r>
      <w:r>
        <w:rPr>
          <w:color w:val="231F20"/>
        </w:rPr>
        <w:t>kia.</w:t>
      </w:r>
      <w:r>
        <w:rPr>
          <w:color w:val="231F20"/>
          <w:spacing w:val="-16"/>
        </w:rPr>
        <w:t> </w:t>
      </w:r>
      <w:r>
        <w:rPr>
          <w:color w:val="231F20"/>
        </w:rPr>
        <w:t>Vì</w:t>
      </w:r>
      <w:r>
        <w:rPr>
          <w:color w:val="231F20"/>
          <w:spacing w:val="-13"/>
        </w:rPr>
        <w:t> </w:t>
      </w:r>
      <w:r>
        <w:rPr>
          <w:color w:val="231F20"/>
        </w:rPr>
        <w:t>bậc</w:t>
      </w:r>
      <w:r>
        <w:rPr>
          <w:color w:val="231F20"/>
          <w:spacing w:val="-12"/>
        </w:rPr>
        <w:t> </w:t>
      </w:r>
      <w:r>
        <w:rPr>
          <w:color w:val="231F20"/>
        </w:rPr>
        <w:t>Như Lai đã tự có thể giác ngộ tất cả, lại cũng có thể giác ngộ cho những người khác.</w:t>
      </w:r>
    </w:p>
    <w:p>
      <w:pPr>
        <w:pStyle w:val="BodyText"/>
        <w:spacing w:line="273" w:lineRule="auto" w:before="109"/>
        <w:ind w:left="393" w:right="105"/>
      </w:pPr>
      <w:r>
        <w:rPr>
          <w:color w:val="231F20"/>
        </w:rPr>
        <w:t>Kinh này lại nói: Nếu dùng thức ăn uống phụng cúng chư Như Lai, có người tạo dựng Tăng-già-lam, cúng thí cho chúng Tăng bốn phương thì có được quả phước thí lớn hơn sự việc kia. Vì Tăng-già- lam không có chướng ngại.</w:t>
      </w:r>
    </w:p>
    <w:p>
      <w:pPr>
        <w:pStyle w:val="BodyText"/>
        <w:spacing w:line="273" w:lineRule="auto" w:before="111"/>
        <w:ind w:left="393" w:right="108"/>
      </w:pPr>
      <w:r>
        <w:rPr>
          <w:i/>
          <w:color w:val="231F20"/>
        </w:rPr>
        <w:t>Hỏi: </w:t>
      </w:r>
      <w:r>
        <w:rPr>
          <w:color w:val="231F20"/>
        </w:rPr>
        <w:t>Công đức cúng thí Đức Phật hơn hẳn so với cúng thí cho Tăng.</w:t>
      </w:r>
      <w:r>
        <w:rPr>
          <w:color w:val="231F20"/>
          <w:spacing w:val="-9"/>
        </w:rPr>
        <w:t> </w:t>
      </w:r>
      <w:r>
        <w:rPr>
          <w:color w:val="231F20"/>
        </w:rPr>
        <w:t>Trong</w:t>
      </w:r>
      <w:r>
        <w:rPr>
          <w:color w:val="231F20"/>
          <w:spacing w:val="-4"/>
        </w:rPr>
        <w:t> </w:t>
      </w:r>
      <w:r>
        <w:rPr>
          <w:color w:val="231F20"/>
        </w:rPr>
        <w:t>đoạn</w:t>
      </w:r>
      <w:r>
        <w:rPr>
          <w:color w:val="231F20"/>
          <w:spacing w:val="-4"/>
        </w:rPr>
        <w:t> </w:t>
      </w:r>
      <w:r>
        <w:rPr>
          <w:color w:val="231F20"/>
        </w:rPr>
        <w:t>này</w:t>
      </w:r>
      <w:r>
        <w:rPr>
          <w:color w:val="231F20"/>
          <w:spacing w:val="-4"/>
        </w:rPr>
        <w:t> </w:t>
      </w:r>
      <w:r>
        <w:rPr>
          <w:color w:val="231F20"/>
        </w:rPr>
        <w:t>nói</w:t>
      </w:r>
      <w:r>
        <w:rPr>
          <w:color w:val="231F20"/>
          <w:spacing w:val="-4"/>
        </w:rPr>
        <w:t> </w:t>
      </w:r>
      <w:r>
        <w:rPr>
          <w:color w:val="231F20"/>
        </w:rPr>
        <w:t>về</w:t>
      </w:r>
      <w:r>
        <w:rPr>
          <w:color w:val="231F20"/>
          <w:spacing w:val="-4"/>
        </w:rPr>
        <w:t> </w:t>
      </w:r>
      <w:r>
        <w:rPr>
          <w:color w:val="231F20"/>
        </w:rPr>
        <w:t>phước</w:t>
      </w:r>
      <w:r>
        <w:rPr>
          <w:color w:val="231F20"/>
          <w:spacing w:val="-4"/>
        </w:rPr>
        <w:t> </w:t>
      </w:r>
      <w:r>
        <w:rPr>
          <w:color w:val="231F20"/>
        </w:rPr>
        <w:t>thí</w:t>
      </w:r>
      <w:r>
        <w:rPr>
          <w:color w:val="231F20"/>
          <w:spacing w:val="-4"/>
        </w:rPr>
        <w:t> </w:t>
      </w:r>
      <w:r>
        <w:rPr>
          <w:color w:val="231F20"/>
        </w:rPr>
        <w:t>đều</w:t>
      </w:r>
      <w:r>
        <w:rPr>
          <w:color w:val="231F20"/>
          <w:spacing w:val="-4"/>
        </w:rPr>
        <w:t> </w:t>
      </w:r>
      <w:r>
        <w:rPr>
          <w:color w:val="231F20"/>
        </w:rPr>
        <w:t>trước</w:t>
      </w:r>
      <w:r>
        <w:rPr>
          <w:color w:val="231F20"/>
          <w:spacing w:val="-4"/>
        </w:rPr>
        <w:t> </w:t>
      </w:r>
      <w:r>
        <w:rPr>
          <w:color w:val="231F20"/>
        </w:rPr>
        <w:t>nêu</w:t>
      </w:r>
      <w:r>
        <w:rPr>
          <w:color w:val="231F20"/>
          <w:spacing w:val="-4"/>
        </w:rPr>
        <w:t> </w:t>
      </w:r>
      <w:r>
        <w:rPr>
          <w:color w:val="231F20"/>
        </w:rPr>
        <w:t>phần</w:t>
      </w:r>
      <w:r>
        <w:rPr>
          <w:color w:val="231F20"/>
          <w:spacing w:val="-4"/>
        </w:rPr>
        <w:t> </w:t>
      </w:r>
      <w:r>
        <w:rPr>
          <w:color w:val="231F20"/>
        </w:rPr>
        <w:t>kém,</w:t>
      </w:r>
      <w:r>
        <w:rPr>
          <w:color w:val="231F20"/>
          <w:spacing w:val="-4"/>
        </w:rPr>
        <w:t> </w:t>
      </w:r>
      <w:r>
        <w:rPr>
          <w:color w:val="231F20"/>
        </w:rPr>
        <w:t>sau nêu phần hơn. Tại sao ở đây lại nói Phật trước Tăng</w:t>
      </w:r>
      <w:r>
        <w:rPr>
          <w:color w:val="231F20"/>
          <w:spacing w:val="-17"/>
        </w:rPr>
        <w:t> </w:t>
      </w:r>
      <w:r>
        <w:rPr>
          <w:color w:val="231F20"/>
        </w:rPr>
        <w:t>sau?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Đáp: </w:t>
      </w:r>
      <w:r>
        <w:rPr>
          <w:color w:val="231F20"/>
        </w:rPr>
        <w:t>Tức vì đấy nên nêu Phật trước, Tăng sau. Vì sao? Vì nếu là</w:t>
      </w:r>
      <w:r>
        <w:rPr>
          <w:color w:val="231F20"/>
          <w:spacing w:val="-18"/>
        </w:rPr>
        <w:t> </w:t>
      </w:r>
      <w:r>
        <w:rPr>
          <w:color w:val="231F20"/>
        </w:rPr>
        <w:t>Thanh</w:t>
      </w:r>
      <w:r>
        <w:rPr>
          <w:color w:val="231F20"/>
          <w:spacing w:val="-12"/>
        </w:rPr>
        <w:t> </w:t>
      </w:r>
      <w:r>
        <w:rPr>
          <w:color w:val="231F20"/>
        </w:rPr>
        <w:t>văn</w:t>
      </w:r>
      <w:r>
        <w:rPr>
          <w:color w:val="231F20"/>
          <w:spacing w:val="-17"/>
        </w:rPr>
        <w:t> </w:t>
      </w:r>
      <w:r>
        <w:rPr>
          <w:color w:val="231F20"/>
        </w:rPr>
        <w:t>Tăng</w:t>
      </w:r>
      <w:r>
        <w:rPr>
          <w:color w:val="231F20"/>
          <w:spacing w:val="-13"/>
        </w:rPr>
        <w:t> </w:t>
      </w:r>
      <w:r>
        <w:rPr>
          <w:color w:val="231F20"/>
        </w:rPr>
        <w:t>thì</w:t>
      </w:r>
      <w:r>
        <w:rPr>
          <w:color w:val="231F20"/>
          <w:spacing w:val="-12"/>
        </w:rPr>
        <w:t> </w:t>
      </w:r>
      <w:r>
        <w:rPr>
          <w:color w:val="231F20"/>
        </w:rPr>
        <w:t>không</w:t>
      </w:r>
      <w:r>
        <w:rPr>
          <w:color w:val="231F20"/>
          <w:spacing w:val="-12"/>
        </w:rPr>
        <w:t> </w:t>
      </w:r>
      <w:r>
        <w:rPr>
          <w:color w:val="231F20"/>
        </w:rPr>
        <w:t>gồm</w:t>
      </w:r>
      <w:r>
        <w:rPr>
          <w:color w:val="231F20"/>
          <w:spacing w:val="-13"/>
        </w:rPr>
        <w:t> </w:t>
      </w:r>
      <w:r>
        <w:rPr>
          <w:color w:val="231F20"/>
        </w:rPr>
        <w:t>cả</w:t>
      </w:r>
      <w:r>
        <w:rPr>
          <w:color w:val="231F20"/>
          <w:spacing w:val="-12"/>
        </w:rPr>
        <w:t> </w:t>
      </w:r>
      <w:r>
        <w:rPr>
          <w:color w:val="231F20"/>
        </w:rPr>
        <w:t>Phật,</w:t>
      </w:r>
      <w:r>
        <w:rPr>
          <w:color w:val="231F20"/>
          <w:spacing w:val="-12"/>
        </w:rPr>
        <w:t> </w:t>
      </w:r>
      <w:r>
        <w:rPr>
          <w:color w:val="231F20"/>
        </w:rPr>
        <w:t>còn</w:t>
      </w:r>
      <w:r>
        <w:rPr>
          <w:color w:val="231F20"/>
          <w:spacing w:val="-12"/>
        </w:rPr>
        <w:t> </w:t>
      </w:r>
      <w:r>
        <w:rPr>
          <w:color w:val="231F20"/>
        </w:rPr>
        <w:t>như</w:t>
      </w:r>
      <w:r>
        <w:rPr>
          <w:color w:val="231F20"/>
          <w:spacing w:val="-18"/>
        </w:rPr>
        <w:t> </w:t>
      </w:r>
      <w:r>
        <w:rPr>
          <w:color w:val="231F20"/>
        </w:rPr>
        <w:t>Tăng</w:t>
      </w:r>
      <w:r>
        <w:rPr>
          <w:color w:val="231F20"/>
          <w:spacing w:val="-12"/>
        </w:rPr>
        <w:t> </w:t>
      </w:r>
      <w:r>
        <w:rPr>
          <w:color w:val="231F20"/>
        </w:rPr>
        <w:t>bốn</w:t>
      </w:r>
      <w:r>
        <w:rPr>
          <w:color w:val="231F20"/>
          <w:spacing w:val="-12"/>
        </w:rPr>
        <w:t> </w:t>
      </w:r>
      <w:r>
        <w:rPr>
          <w:color w:val="231F20"/>
        </w:rPr>
        <w:t>phương là cũng gồm cả Phật, là phước điền Tăng, Bí-sô Tăng. Nếu chỉ cúng dường Phật thì chỉ Đức Phật thọ nhận, Tăng chúng không thọ nhận, nên phước là kém. Nếu cúng thí Tăng chúng thì Tăng chúng và</w:t>
      </w:r>
      <w:r>
        <w:rPr>
          <w:color w:val="231F20"/>
          <w:spacing w:val="-34"/>
        </w:rPr>
        <w:t> </w:t>
      </w:r>
      <w:r>
        <w:rPr>
          <w:color w:val="231F20"/>
        </w:rPr>
        <w:t>Phật cùng thọ nhận, nên phước là hơn. Do không chướng ngại nên </w:t>
      </w:r>
      <w:r>
        <w:rPr>
          <w:color w:val="231F20"/>
          <w:spacing w:val="-3"/>
        </w:rPr>
        <w:t>phước </w:t>
      </w:r>
      <w:r>
        <w:rPr>
          <w:color w:val="231F20"/>
        </w:rPr>
        <w:t>đạt</w:t>
      </w:r>
      <w:r>
        <w:rPr>
          <w:color w:val="231F20"/>
          <w:spacing w:val="-6"/>
        </w:rPr>
        <w:t> </w:t>
      </w:r>
      <w:r>
        <w:rPr>
          <w:color w:val="231F20"/>
        </w:rPr>
        <w:t>được</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hạn</w:t>
      </w:r>
      <w:r>
        <w:rPr>
          <w:color w:val="231F20"/>
          <w:spacing w:val="-6"/>
        </w:rPr>
        <w:t> </w:t>
      </w:r>
      <w:r>
        <w:rPr>
          <w:color w:val="231F20"/>
        </w:rPr>
        <w:t>định.</w:t>
      </w:r>
      <w:r>
        <w:rPr>
          <w:color w:val="231F20"/>
          <w:spacing w:val="-5"/>
        </w:rPr>
        <w:t> </w:t>
      </w:r>
      <w:r>
        <w:rPr>
          <w:color w:val="231F20"/>
        </w:rPr>
        <w:t>Cho</w:t>
      </w:r>
      <w:r>
        <w:rPr>
          <w:color w:val="231F20"/>
          <w:spacing w:val="-5"/>
        </w:rPr>
        <w:t> </w:t>
      </w:r>
      <w:r>
        <w:rPr>
          <w:color w:val="231F20"/>
        </w:rPr>
        <w:t>nên</w:t>
      </w:r>
      <w:r>
        <w:rPr>
          <w:color w:val="231F20"/>
          <w:spacing w:val="-6"/>
        </w:rPr>
        <w:t> </w:t>
      </w:r>
      <w:r>
        <w:rPr>
          <w:color w:val="231F20"/>
        </w:rPr>
        <w:t>tuy</w:t>
      </w:r>
      <w:r>
        <w:rPr>
          <w:color w:val="231F20"/>
          <w:spacing w:val="-5"/>
        </w:rPr>
        <w:t> </w:t>
      </w:r>
      <w:r>
        <w:rPr>
          <w:color w:val="231F20"/>
        </w:rPr>
        <w:t>nêu</w:t>
      </w:r>
      <w:r>
        <w:rPr>
          <w:color w:val="231F20"/>
          <w:spacing w:val="-6"/>
        </w:rPr>
        <w:t> </w:t>
      </w:r>
      <w:r>
        <w:rPr>
          <w:color w:val="231F20"/>
        </w:rPr>
        <w:t>Phật</w:t>
      </w:r>
      <w:r>
        <w:rPr>
          <w:color w:val="231F20"/>
          <w:spacing w:val="-5"/>
        </w:rPr>
        <w:t> </w:t>
      </w:r>
      <w:r>
        <w:rPr>
          <w:color w:val="231F20"/>
        </w:rPr>
        <w:t>trước</w:t>
      </w:r>
      <w:r>
        <w:rPr>
          <w:color w:val="231F20"/>
          <w:spacing w:val="-5"/>
        </w:rPr>
        <w:t> </w:t>
      </w:r>
      <w:r>
        <w:rPr>
          <w:color w:val="231F20"/>
        </w:rPr>
        <w:t>và</w:t>
      </w:r>
      <w:r>
        <w:rPr>
          <w:color w:val="231F20"/>
          <w:spacing w:val="-10"/>
        </w:rPr>
        <w:t> </w:t>
      </w:r>
      <w:r>
        <w:rPr>
          <w:color w:val="231F20"/>
        </w:rPr>
        <w:t>Tăng</w:t>
      </w:r>
      <w:r>
        <w:rPr>
          <w:color w:val="231F20"/>
          <w:spacing w:val="-5"/>
        </w:rPr>
        <w:t> </w:t>
      </w:r>
      <w:r>
        <w:rPr>
          <w:color w:val="231F20"/>
        </w:rPr>
        <w:t>sau nhưng cũng được gọi là trước kém sau</w:t>
      </w:r>
      <w:r>
        <w:rPr>
          <w:color w:val="231F20"/>
          <w:spacing w:val="-2"/>
        </w:rPr>
        <w:t> </w:t>
      </w:r>
      <w:r>
        <w:rPr>
          <w:color w:val="231F20"/>
        </w:rPr>
        <w:t>hơn.</w:t>
      </w:r>
    </w:p>
    <w:p>
      <w:pPr>
        <w:pStyle w:val="BodyText"/>
        <w:spacing w:line="273" w:lineRule="auto" w:before="107"/>
        <w:ind w:right="390"/>
      </w:pPr>
      <w:r>
        <w:rPr>
          <w:i/>
          <w:color w:val="231F20"/>
        </w:rPr>
        <w:t>Hỏi: </w:t>
      </w:r>
      <w:r>
        <w:rPr>
          <w:color w:val="231F20"/>
        </w:rPr>
        <w:t>Khi đạt được quả thù thắng cũng do tư duy thù thắng. Vì sao Đức Thế Tôn chỉ tán thán phước điền là hơn hết?</w:t>
      </w:r>
    </w:p>
    <w:p>
      <w:pPr>
        <w:pStyle w:val="BodyText"/>
        <w:spacing w:line="273" w:lineRule="auto" w:before="112"/>
        <w:ind w:right="393"/>
      </w:pPr>
      <w:r>
        <w:rPr>
          <w:i/>
          <w:color w:val="231F20"/>
          <w:spacing w:val="-3"/>
        </w:rPr>
        <w:t>Đáp:</w:t>
      </w:r>
      <w:r>
        <w:rPr>
          <w:i/>
          <w:color w:val="231F20"/>
          <w:spacing w:val="-15"/>
        </w:rPr>
        <w:t> </w:t>
      </w:r>
      <w:r>
        <w:rPr>
          <w:color w:val="231F20"/>
        </w:rPr>
        <w:t>Các</w:t>
      </w:r>
      <w:r>
        <w:rPr>
          <w:color w:val="231F20"/>
          <w:spacing w:val="-14"/>
        </w:rPr>
        <w:t> </w:t>
      </w:r>
      <w:r>
        <w:rPr>
          <w:color w:val="231F20"/>
        </w:rPr>
        <w:t>hữu</w:t>
      </w:r>
      <w:r>
        <w:rPr>
          <w:color w:val="231F20"/>
          <w:spacing w:val="-14"/>
        </w:rPr>
        <w:t> </w:t>
      </w:r>
      <w:r>
        <w:rPr>
          <w:color w:val="231F20"/>
          <w:spacing w:val="-3"/>
        </w:rPr>
        <w:t>tình</w:t>
      </w:r>
      <w:r>
        <w:rPr>
          <w:color w:val="231F20"/>
          <w:spacing w:val="-14"/>
        </w:rPr>
        <w:t> </w:t>
      </w:r>
      <w:r>
        <w:rPr>
          <w:color w:val="231F20"/>
          <w:spacing w:val="-3"/>
        </w:rPr>
        <w:t>được</w:t>
      </w:r>
      <w:r>
        <w:rPr>
          <w:color w:val="231F20"/>
          <w:spacing w:val="-15"/>
        </w:rPr>
        <w:t> </w:t>
      </w:r>
      <w:r>
        <w:rPr>
          <w:color w:val="231F20"/>
        </w:rPr>
        <w:t>Đức</w:t>
      </w:r>
      <w:r>
        <w:rPr>
          <w:color w:val="231F20"/>
          <w:spacing w:val="-19"/>
        </w:rPr>
        <w:t> </w:t>
      </w:r>
      <w:r>
        <w:rPr>
          <w:color w:val="231F20"/>
        </w:rPr>
        <w:t>Thế</w:t>
      </w:r>
      <w:r>
        <w:rPr>
          <w:color w:val="231F20"/>
          <w:spacing w:val="-18"/>
        </w:rPr>
        <w:t> </w:t>
      </w:r>
      <w:r>
        <w:rPr>
          <w:color w:val="231F20"/>
        </w:rPr>
        <w:t>Tôn</w:t>
      </w:r>
      <w:r>
        <w:rPr>
          <w:color w:val="231F20"/>
          <w:spacing w:val="-14"/>
        </w:rPr>
        <w:t> </w:t>
      </w:r>
      <w:r>
        <w:rPr>
          <w:color w:val="231F20"/>
          <w:spacing w:val="-3"/>
        </w:rPr>
        <w:t>giáo</w:t>
      </w:r>
      <w:r>
        <w:rPr>
          <w:color w:val="231F20"/>
          <w:spacing w:val="-14"/>
        </w:rPr>
        <w:t> </w:t>
      </w:r>
      <w:r>
        <w:rPr>
          <w:color w:val="231F20"/>
        </w:rPr>
        <w:t>hóa</w:t>
      </w:r>
      <w:r>
        <w:rPr>
          <w:color w:val="231F20"/>
          <w:spacing w:val="-14"/>
        </w:rPr>
        <w:t> </w:t>
      </w:r>
      <w:r>
        <w:rPr>
          <w:color w:val="231F20"/>
        </w:rPr>
        <w:t>có</w:t>
      </w:r>
      <w:r>
        <w:rPr>
          <w:color w:val="231F20"/>
          <w:spacing w:val="-15"/>
        </w:rPr>
        <w:t> </w:t>
      </w:r>
      <w:r>
        <w:rPr>
          <w:color w:val="231F20"/>
        </w:rPr>
        <w:t>hai</w:t>
      </w:r>
      <w:r>
        <w:rPr>
          <w:color w:val="231F20"/>
          <w:spacing w:val="-14"/>
        </w:rPr>
        <w:t> </w:t>
      </w:r>
      <w:r>
        <w:rPr>
          <w:color w:val="231F20"/>
          <w:spacing w:val="-3"/>
        </w:rPr>
        <w:t>hạng</w:t>
      </w:r>
      <w:r>
        <w:rPr>
          <w:color w:val="231F20"/>
          <w:spacing w:val="-14"/>
        </w:rPr>
        <w:t> </w:t>
      </w:r>
      <w:r>
        <w:rPr>
          <w:color w:val="231F20"/>
          <w:spacing w:val="-3"/>
        </w:rPr>
        <w:t>khác nhau:</w:t>
      </w:r>
      <w:r>
        <w:rPr>
          <w:color w:val="231F20"/>
          <w:spacing w:val="-8"/>
        </w:rPr>
        <w:t> </w:t>
      </w:r>
      <w:r>
        <w:rPr>
          <w:color w:val="231F20"/>
        </w:rPr>
        <w:t>1.</w:t>
      </w:r>
      <w:r>
        <w:rPr>
          <w:color w:val="231F20"/>
          <w:spacing w:val="-8"/>
        </w:rPr>
        <w:t> </w:t>
      </w:r>
      <w:r>
        <w:rPr>
          <w:color w:val="231F20"/>
          <w:spacing w:val="-3"/>
        </w:rPr>
        <w:t>Hạng</w:t>
      </w:r>
      <w:r>
        <w:rPr>
          <w:color w:val="231F20"/>
          <w:spacing w:val="-7"/>
        </w:rPr>
        <w:t> </w:t>
      </w:r>
      <w:r>
        <w:rPr>
          <w:color w:val="231F20"/>
        </w:rPr>
        <w:t>tín</w:t>
      </w:r>
      <w:r>
        <w:rPr>
          <w:color w:val="231F20"/>
          <w:spacing w:val="-8"/>
        </w:rPr>
        <w:t> </w:t>
      </w:r>
      <w:r>
        <w:rPr>
          <w:color w:val="231F20"/>
        </w:rPr>
        <w:t>và</w:t>
      </w:r>
      <w:r>
        <w:rPr>
          <w:color w:val="231F20"/>
          <w:spacing w:val="-8"/>
        </w:rPr>
        <w:t> </w:t>
      </w:r>
      <w:r>
        <w:rPr>
          <w:color w:val="231F20"/>
        </w:rPr>
        <w:t>tuệ</w:t>
      </w:r>
      <w:r>
        <w:rPr>
          <w:color w:val="231F20"/>
          <w:spacing w:val="-7"/>
        </w:rPr>
        <w:t> </w:t>
      </w:r>
      <w:r>
        <w:rPr>
          <w:color w:val="231F20"/>
        </w:rPr>
        <w:t>đều</w:t>
      </w:r>
      <w:r>
        <w:rPr>
          <w:color w:val="231F20"/>
          <w:spacing w:val="-8"/>
        </w:rPr>
        <w:t> </w:t>
      </w:r>
      <w:r>
        <w:rPr>
          <w:color w:val="231F20"/>
        </w:rPr>
        <w:t>đầy</w:t>
      </w:r>
      <w:r>
        <w:rPr>
          <w:color w:val="231F20"/>
          <w:spacing w:val="-8"/>
        </w:rPr>
        <w:t> </w:t>
      </w:r>
      <w:r>
        <w:rPr>
          <w:color w:val="231F20"/>
        </w:rPr>
        <w:t>đủ.</w:t>
      </w:r>
      <w:r>
        <w:rPr>
          <w:color w:val="231F20"/>
          <w:spacing w:val="-7"/>
        </w:rPr>
        <w:t> </w:t>
      </w:r>
      <w:r>
        <w:rPr>
          <w:color w:val="231F20"/>
        </w:rPr>
        <w:t>2.</w:t>
      </w:r>
      <w:r>
        <w:rPr>
          <w:color w:val="231F20"/>
          <w:spacing w:val="-8"/>
        </w:rPr>
        <w:t> </w:t>
      </w:r>
      <w:r>
        <w:rPr>
          <w:color w:val="231F20"/>
          <w:spacing w:val="-3"/>
        </w:rPr>
        <w:t>Hạnh</w:t>
      </w:r>
      <w:r>
        <w:rPr>
          <w:color w:val="231F20"/>
          <w:spacing w:val="-8"/>
        </w:rPr>
        <w:t> </w:t>
      </w:r>
      <w:r>
        <w:rPr>
          <w:color w:val="231F20"/>
        </w:rPr>
        <w:t>có</w:t>
      </w:r>
      <w:r>
        <w:rPr>
          <w:color w:val="231F20"/>
          <w:spacing w:val="-7"/>
        </w:rPr>
        <w:t> </w:t>
      </w:r>
      <w:r>
        <w:rPr>
          <w:color w:val="231F20"/>
        </w:rPr>
        <w:t>tín</w:t>
      </w:r>
      <w:r>
        <w:rPr>
          <w:color w:val="231F20"/>
          <w:spacing w:val="-8"/>
        </w:rPr>
        <w:t> </w:t>
      </w:r>
      <w:r>
        <w:rPr>
          <w:color w:val="231F20"/>
          <w:spacing w:val="-3"/>
        </w:rPr>
        <w:t>không</w:t>
      </w:r>
      <w:r>
        <w:rPr>
          <w:color w:val="231F20"/>
          <w:spacing w:val="-8"/>
        </w:rPr>
        <w:t> </w:t>
      </w:r>
      <w:r>
        <w:rPr>
          <w:color w:val="231F20"/>
        </w:rPr>
        <w:t>có</w:t>
      </w:r>
      <w:r>
        <w:rPr>
          <w:color w:val="231F20"/>
          <w:spacing w:val="-7"/>
        </w:rPr>
        <w:t> </w:t>
      </w:r>
      <w:r>
        <w:rPr>
          <w:color w:val="231F20"/>
          <w:spacing w:val="-3"/>
        </w:rPr>
        <w:t>tuệ.</w:t>
      </w:r>
    </w:p>
    <w:p>
      <w:pPr>
        <w:pStyle w:val="BodyText"/>
        <w:spacing w:line="273" w:lineRule="auto" w:before="111"/>
        <w:ind w:right="390"/>
      </w:pPr>
      <w:r>
        <w:rPr>
          <w:color w:val="231F20"/>
        </w:rPr>
        <w:t>Đối</w:t>
      </w:r>
      <w:r>
        <w:rPr>
          <w:color w:val="231F20"/>
          <w:spacing w:val="-7"/>
        </w:rPr>
        <w:t> </w:t>
      </w:r>
      <w:r>
        <w:rPr>
          <w:color w:val="231F20"/>
        </w:rPr>
        <w:t>với</w:t>
      </w:r>
      <w:r>
        <w:rPr>
          <w:color w:val="231F20"/>
          <w:spacing w:val="-7"/>
        </w:rPr>
        <w:t> </w:t>
      </w:r>
      <w:r>
        <w:rPr>
          <w:color w:val="231F20"/>
        </w:rPr>
        <w:t>hạng</w:t>
      </w:r>
      <w:r>
        <w:rPr>
          <w:color w:val="231F20"/>
          <w:spacing w:val="-6"/>
        </w:rPr>
        <w:t> </w:t>
      </w:r>
      <w:r>
        <w:rPr>
          <w:color w:val="231F20"/>
        </w:rPr>
        <w:t>tín,</w:t>
      </w:r>
      <w:r>
        <w:rPr>
          <w:color w:val="231F20"/>
          <w:spacing w:val="-7"/>
        </w:rPr>
        <w:t> </w:t>
      </w:r>
      <w:r>
        <w:rPr>
          <w:color w:val="231F20"/>
        </w:rPr>
        <w:t>tuệ</w:t>
      </w:r>
      <w:r>
        <w:rPr>
          <w:color w:val="231F20"/>
          <w:spacing w:val="-6"/>
        </w:rPr>
        <w:t> </w:t>
      </w:r>
      <w:r>
        <w:rPr>
          <w:color w:val="231F20"/>
        </w:rPr>
        <w:t>đầy</w:t>
      </w:r>
      <w:r>
        <w:rPr>
          <w:color w:val="231F20"/>
          <w:spacing w:val="-7"/>
        </w:rPr>
        <w:t> </w:t>
      </w:r>
      <w:r>
        <w:rPr>
          <w:color w:val="231F20"/>
        </w:rPr>
        <w:t>đủ</w:t>
      </w:r>
      <w:r>
        <w:rPr>
          <w:color w:val="231F20"/>
          <w:spacing w:val="-6"/>
        </w:rPr>
        <w:t> </w:t>
      </w:r>
      <w:r>
        <w:rPr>
          <w:color w:val="231F20"/>
        </w:rPr>
        <w:t>Đức</w:t>
      </w:r>
      <w:r>
        <w:rPr>
          <w:color w:val="231F20"/>
          <w:spacing w:val="-7"/>
        </w:rPr>
        <w:t> </w:t>
      </w:r>
      <w:r>
        <w:rPr>
          <w:color w:val="231F20"/>
        </w:rPr>
        <w:t>Phật</w:t>
      </w:r>
      <w:r>
        <w:rPr>
          <w:color w:val="231F20"/>
          <w:spacing w:val="-6"/>
        </w:rPr>
        <w:t> </w:t>
      </w:r>
      <w:r>
        <w:rPr>
          <w:color w:val="231F20"/>
        </w:rPr>
        <w:t>không</w:t>
      </w:r>
      <w:r>
        <w:rPr>
          <w:color w:val="231F20"/>
          <w:spacing w:val="-7"/>
        </w:rPr>
        <w:t> </w:t>
      </w:r>
      <w:r>
        <w:rPr>
          <w:color w:val="231F20"/>
        </w:rPr>
        <w:t>tán</w:t>
      </w:r>
      <w:r>
        <w:rPr>
          <w:color w:val="231F20"/>
          <w:spacing w:val="-6"/>
        </w:rPr>
        <w:t> </w:t>
      </w:r>
      <w:r>
        <w:rPr>
          <w:color w:val="231F20"/>
        </w:rPr>
        <w:t>thán</w:t>
      </w:r>
      <w:r>
        <w:rPr>
          <w:color w:val="231F20"/>
          <w:spacing w:val="-7"/>
        </w:rPr>
        <w:t> </w:t>
      </w:r>
      <w:r>
        <w:rPr>
          <w:color w:val="231F20"/>
        </w:rPr>
        <w:t>về</w:t>
      </w:r>
      <w:r>
        <w:rPr>
          <w:color w:val="231F20"/>
          <w:spacing w:val="-6"/>
        </w:rPr>
        <w:t> </w:t>
      </w:r>
      <w:r>
        <w:rPr>
          <w:color w:val="231F20"/>
        </w:rPr>
        <w:t>phước điền, vì họ tự có thể nhận biết về phước điền, không phải là phước điền. Nhưng quả bố thí kia, hoặc có người muốn khiến tư duy hơn nên</w:t>
      </w:r>
      <w:r>
        <w:rPr>
          <w:color w:val="231F20"/>
          <w:spacing w:val="-15"/>
        </w:rPr>
        <w:t> </w:t>
      </w:r>
      <w:r>
        <w:rPr>
          <w:color w:val="231F20"/>
        </w:rPr>
        <w:t>hơn.</w:t>
      </w:r>
      <w:r>
        <w:rPr>
          <w:color w:val="231F20"/>
          <w:spacing w:val="-15"/>
        </w:rPr>
        <w:t> </w:t>
      </w:r>
      <w:r>
        <w:rPr>
          <w:color w:val="231F20"/>
        </w:rPr>
        <w:t>Hoặc</w:t>
      </w:r>
      <w:r>
        <w:rPr>
          <w:color w:val="231F20"/>
          <w:spacing w:val="-14"/>
        </w:rPr>
        <w:t> </w:t>
      </w:r>
      <w:r>
        <w:rPr>
          <w:color w:val="231F20"/>
        </w:rPr>
        <w:t>có</w:t>
      </w:r>
      <w:r>
        <w:rPr>
          <w:color w:val="231F20"/>
          <w:spacing w:val="-15"/>
        </w:rPr>
        <w:t> </w:t>
      </w:r>
      <w:r>
        <w:rPr>
          <w:color w:val="231F20"/>
        </w:rPr>
        <w:t>người</w:t>
      </w:r>
      <w:r>
        <w:rPr>
          <w:color w:val="231F20"/>
          <w:spacing w:val="-15"/>
        </w:rPr>
        <w:t> </w:t>
      </w:r>
      <w:r>
        <w:rPr>
          <w:color w:val="231F20"/>
        </w:rPr>
        <w:t>muốn</w:t>
      </w:r>
      <w:r>
        <w:rPr>
          <w:color w:val="231F20"/>
          <w:spacing w:val="-14"/>
        </w:rPr>
        <w:t> </w:t>
      </w:r>
      <w:r>
        <w:rPr>
          <w:color w:val="231F20"/>
        </w:rPr>
        <w:t>khiến</w:t>
      </w:r>
      <w:r>
        <w:rPr>
          <w:color w:val="231F20"/>
          <w:spacing w:val="-15"/>
        </w:rPr>
        <w:t> </w:t>
      </w:r>
      <w:r>
        <w:rPr>
          <w:color w:val="231F20"/>
        </w:rPr>
        <w:t>phước</w:t>
      </w:r>
      <w:r>
        <w:rPr>
          <w:color w:val="231F20"/>
          <w:spacing w:val="-15"/>
        </w:rPr>
        <w:t> </w:t>
      </w:r>
      <w:r>
        <w:rPr>
          <w:color w:val="231F20"/>
        </w:rPr>
        <w:t>điền</w:t>
      </w:r>
      <w:r>
        <w:rPr>
          <w:color w:val="231F20"/>
          <w:spacing w:val="-14"/>
        </w:rPr>
        <w:t> </w:t>
      </w:r>
      <w:r>
        <w:rPr>
          <w:color w:val="231F20"/>
        </w:rPr>
        <w:t>hơn</w:t>
      </w:r>
      <w:r>
        <w:rPr>
          <w:color w:val="231F20"/>
          <w:spacing w:val="-15"/>
        </w:rPr>
        <w:t> </w:t>
      </w:r>
      <w:r>
        <w:rPr>
          <w:color w:val="231F20"/>
        </w:rPr>
        <w:t>nên</w:t>
      </w:r>
      <w:r>
        <w:rPr>
          <w:color w:val="231F20"/>
          <w:spacing w:val="-15"/>
        </w:rPr>
        <w:t> </w:t>
      </w:r>
      <w:r>
        <w:rPr>
          <w:color w:val="231F20"/>
        </w:rPr>
        <w:t>hơn.</w:t>
      </w:r>
      <w:r>
        <w:rPr>
          <w:color w:val="231F20"/>
          <w:spacing w:val="-14"/>
        </w:rPr>
        <w:t> </w:t>
      </w:r>
      <w:r>
        <w:rPr>
          <w:color w:val="231F20"/>
        </w:rPr>
        <w:t>Nhưng thật ra quả thù thắng đều do cả hai thứ nên thù thắng. Do đó nên thành bốn trường hợp sai</w:t>
      </w:r>
      <w:r>
        <w:rPr>
          <w:color w:val="231F20"/>
          <w:spacing w:val="-2"/>
        </w:rPr>
        <w:t> </w:t>
      </w:r>
      <w:r>
        <w:rPr>
          <w:color w:val="231F20"/>
        </w:rPr>
        <w:t>biệt:</w:t>
      </w:r>
    </w:p>
    <w:p>
      <w:pPr>
        <w:pStyle w:val="ListParagraph"/>
        <w:numPr>
          <w:ilvl w:val="0"/>
          <w:numId w:val="47"/>
        </w:numPr>
        <w:tabs>
          <w:tab w:pos="968" w:val="left" w:leader="none"/>
        </w:tabs>
        <w:spacing w:line="273" w:lineRule="auto" w:before="109" w:after="0"/>
        <w:ind w:left="110" w:right="388" w:firstLine="566"/>
        <w:jc w:val="left"/>
        <w:rPr>
          <w:sz w:val="26"/>
        </w:rPr>
      </w:pPr>
      <w:r>
        <w:rPr>
          <w:color w:val="231F20"/>
          <w:sz w:val="26"/>
        </w:rPr>
        <w:t>Hoặc có trường hợp do phước điền không do tư duy </w:t>
      </w:r>
      <w:r>
        <w:rPr>
          <w:color w:val="231F20"/>
          <w:spacing w:val="2"/>
          <w:sz w:val="26"/>
        </w:rPr>
        <w:t>nên </w:t>
      </w:r>
      <w:r>
        <w:rPr>
          <w:color w:val="231F20"/>
          <w:sz w:val="26"/>
        </w:rPr>
        <w:t>thù</w:t>
      </w:r>
      <w:r>
        <w:rPr>
          <w:color w:val="231F20"/>
          <w:spacing w:val="5"/>
          <w:sz w:val="26"/>
        </w:rPr>
        <w:t> </w:t>
      </w:r>
      <w:r>
        <w:rPr>
          <w:color w:val="231F20"/>
          <w:spacing w:val="2"/>
          <w:sz w:val="26"/>
        </w:rPr>
        <w:t>thắng.</w:t>
      </w:r>
    </w:p>
    <w:p>
      <w:pPr>
        <w:pStyle w:val="ListParagraph"/>
        <w:numPr>
          <w:ilvl w:val="0"/>
          <w:numId w:val="47"/>
        </w:numPr>
        <w:tabs>
          <w:tab w:pos="968" w:val="left" w:leader="none"/>
        </w:tabs>
        <w:spacing w:line="273" w:lineRule="auto" w:before="111" w:after="0"/>
        <w:ind w:left="110" w:right="388" w:firstLine="566"/>
        <w:jc w:val="left"/>
        <w:rPr>
          <w:sz w:val="26"/>
        </w:rPr>
      </w:pPr>
      <w:r>
        <w:rPr>
          <w:color w:val="231F20"/>
          <w:sz w:val="26"/>
        </w:rPr>
        <w:t>Hoặc có trường hợp do tư duy không do phước điền </w:t>
      </w:r>
      <w:r>
        <w:rPr>
          <w:color w:val="231F20"/>
          <w:spacing w:val="2"/>
          <w:sz w:val="26"/>
        </w:rPr>
        <w:t>nên </w:t>
      </w:r>
      <w:r>
        <w:rPr>
          <w:color w:val="231F20"/>
          <w:sz w:val="26"/>
        </w:rPr>
        <w:t>thù</w:t>
      </w:r>
      <w:r>
        <w:rPr>
          <w:color w:val="231F20"/>
          <w:spacing w:val="5"/>
          <w:sz w:val="26"/>
        </w:rPr>
        <w:t> </w:t>
      </w:r>
      <w:r>
        <w:rPr>
          <w:color w:val="231F20"/>
          <w:spacing w:val="2"/>
          <w:sz w:val="26"/>
        </w:rPr>
        <w:t>thắng.</w:t>
      </w:r>
    </w:p>
    <w:p>
      <w:pPr>
        <w:pStyle w:val="ListParagraph"/>
        <w:numPr>
          <w:ilvl w:val="0"/>
          <w:numId w:val="47"/>
        </w:numPr>
        <w:tabs>
          <w:tab w:pos="938" w:val="left" w:leader="none"/>
        </w:tabs>
        <w:spacing w:line="240" w:lineRule="auto" w:before="112" w:after="0"/>
        <w:ind w:left="937" w:right="0" w:hanging="261"/>
        <w:jc w:val="left"/>
        <w:rPr>
          <w:sz w:val="26"/>
        </w:rPr>
      </w:pPr>
      <w:r>
        <w:rPr>
          <w:color w:val="231F20"/>
          <w:sz w:val="26"/>
        </w:rPr>
        <w:t>Hoặc có trường hợp cùng do cả hai thứ nên thù</w:t>
      </w:r>
      <w:r>
        <w:rPr>
          <w:color w:val="231F20"/>
          <w:spacing w:val="-3"/>
          <w:sz w:val="26"/>
        </w:rPr>
        <w:t> </w:t>
      </w:r>
      <w:r>
        <w:rPr>
          <w:color w:val="231F20"/>
          <w:sz w:val="26"/>
        </w:rPr>
        <w:t>thắng.</w:t>
      </w:r>
    </w:p>
    <w:p>
      <w:pPr>
        <w:pStyle w:val="ListParagraph"/>
        <w:numPr>
          <w:ilvl w:val="0"/>
          <w:numId w:val="47"/>
        </w:numPr>
        <w:tabs>
          <w:tab w:pos="938" w:val="left" w:leader="none"/>
        </w:tabs>
        <w:spacing w:line="240" w:lineRule="auto" w:before="154" w:after="0"/>
        <w:ind w:left="937" w:right="0" w:hanging="261"/>
        <w:jc w:val="left"/>
        <w:rPr>
          <w:sz w:val="26"/>
        </w:rPr>
      </w:pPr>
      <w:r>
        <w:rPr>
          <w:color w:val="231F20"/>
          <w:sz w:val="26"/>
        </w:rPr>
        <w:t>Hoặc có trường hợp do cả hai thứ đều kém nên</w:t>
      </w:r>
      <w:r>
        <w:rPr>
          <w:color w:val="231F20"/>
          <w:spacing w:val="-3"/>
          <w:sz w:val="26"/>
        </w:rPr>
        <w:t> </w:t>
      </w:r>
      <w:r>
        <w:rPr>
          <w:color w:val="231F20"/>
          <w:sz w:val="26"/>
        </w:rPr>
        <w:t>kém.</w:t>
      </w:r>
    </w:p>
    <w:p>
      <w:pPr>
        <w:pStyle w:val="BodyText"/>
        <w:spacing w:line="273" w:lineRule="auto" w:before="155"/>
        <w:ind w:right="375"/>
        <w:jc w:val="left"/>
      </w:pPr>
      <w:r>
        <w:rPr>
          <w:i/>
          <w:color w:val="231F20"/>
        </w:rPr>
        <w:t>Hỏi: </w:t>
      </w:r>
      <w:r>
        <w:rPr>
          <w:color w:val="231F20"/>
        </w:rPr>
        <w:t>Đức Phật bố thí cho Tôn giả Xá-lợi-tử, Tôn giả Xá-lợi-tử bố</w:t>
      </w:r>
      <w:r>
        <w:rPr>
          <w:color w:val="231F20"/>
          <w:spacing w:val="-9"/>
        </w:rPr>
        <w:t> </w:t>
      </w:r>
      <w:r>
        <w:rPr>
          <w:color w:val="231F20"/>
        </w:rPr>
        <w:t>thí</w:t>
      </w:r>
      <w:r>
        <w:rPr>
          <w:color w:val="231F20"/>
          <w:spacing w:val="-9"/>
        </w:rPr>
        <w:t> </w:t>
      </w:r>
      <w:r>
        <w:rPr>
          <w:color w:val="231F20"/>
        </w:rPr>
        <w:t>cho</w:t>
      </w:r>
      <w:r>
        <w:rPr>
          <w:color w:val="231F20"/>
          <w:spacing w:val="-9"/>
        </w:rPr>
        <w:t> </w:t>
      </w:r>
      <w:r>
        <w:rPr>
          <w:color w:val="231F20"/>
        </w:rPr>
        <w:t>Đức</w:t>
      </w:r>
      <w:r>
        <w:rPr>
          <w:color w:val="231F20"/>
          <w:spacing w:val="-8"/>
        </w:rPr>
        <w:t> </w:t>
      </w:r>
      <w:r>
        <w:rPr>
          <w:color w:val="231F20"/>
        </w:rPr>
        <w:t>Phật.</w:t>
      </w:r>
      <w:r>
        <w:rPr>
          <w:color w:val="231F20"/>
          <w:spacing w:val="-9"/>
        </w:rPr>
        <w:t> </w:t>
      </w:r>
      <w:r>
        <w:rPr>
          <w:color w:val="231F20"/>
        </w:rPr>
        <w:t>Phước</w:t>
      </w:r>
      <w:r>
        <w:rPr>
          <w:color w:val="231F20"/>
          <w:spacing w:val="-9"/>
        </w:rPr>
        <w:t> </w:t>
      </w:r>
      <w:r>
        <w:rPr>
          <w:color w:val="231F20"/>
        </w:rPr>
        <w:t>thí</w:t>
      </w:r>
      <w:r>
        <w:rPr>
          <w:color w:val="231F20"/>
          <w:spacing w:val="-9"/>
        </w:rPr>
        <w:t> </w:t>
      </w:r>
      <w:r>
        <w:rPr>
          <w:color w:val="231F20"/>
        </w:rPr>
        <w:t>của</w:t>
      </w:r>
      <w:r>
        <w:rPr>
          <w:color w:val="231F20"/>
          <w:spacing w:val="-8"/>
        </w:rPr>
        <w:t> </w:t>
      </w:r>
      <w:r>
        <w:rPr>
          <w:color w:val="231F20"/>
        </w:rPr>
        <w:t>hai</w:t>
      </w:r>
      <w:r>
        <w:rPr>
          <w:color w:val="231F20"/>
          <w:spacing w:val="-9"/>
        </w:rPr>
        <w:t> </w:t>
      </w:r>
      <w:r>
        <w:rPr>
          <w:color w:val="231F20"/>
        </w:rPr>
        <w:t>sự</w:t>
      </w:r>
      <w:r>
        <w:rPr>
          <w:color w:val="231F20"/>
          <w:spacing w:val="-9"/>
        </w:rPr>
        <w:t> </w:t>
      </w:r>
      <w:r>
        <w:rPr>
          <w:color w:val="231F20"/>
        </w:rPr>
        <w:t>việc</w:t>
      </w:r>
      <w:r>
        <w:rPr>
          <w:color w:val="231F20"/>
          <w:spacing w:val="-9"/>
        </w:rPr>
        <w:t> </w:t>
      </w:r>
      <w:r>
        <w:rPr>
          <w:color w:val="231F20"/>
        </w:rPr>
        <w:t>này</w:t>
      </w:r>
      <w:r>
        <w:rPr>
          <w:color w:val="231F20"/>
          <w:spacing w:val="-8"/>
        </w:rPr>
        <w:t> </w:t>
      </w:r>
      <w:r>
        <w:rPr>
          <w:color w:val="231F20"/>
        </w:rPr>
        <w:t>vị</w:t>
      </w:r>
      <w:r>
        <w:rPr>
          <w:color w:val="231F20"/>
          <w:spacing w:val="-9"/>
        </w:rPr>
        <w:t> </w:t>
      </w:r>
      <w:r>
        <w:rPr>
          <w:color w:val="231F20"/>
        </w:rPr>
        <w:t>nào</w:t>
      </w:r>
      <w:r>
        <w:rPr>
          <w:color w:val="231F20"/>
          <w:spacing w:val="-9"/>
        </w:rPr>
        <w:t> </w:t>
      </w:r>
      <w:r>
        <w:rPr>
          <w:color w:val="231F20"/>
        </w:rPr>
        <w:t>nhiều</w:t>
      </w:r>
      <w:r>
        <w:rPr>
          <w:color w:val="231F20"/>
          <w:spacing w:val="-8"/>
        </w:rPr>
        <w:t> </w:t>
      </w:r>
      <w:r>
        <w:rPr>
          <w:color w:val="231F20"/>
        </w:rPr>
        <w:t>hơn?</w:t>
      </w:r>
    </w:p>
    <w:p>
      <w:pPr>
        <w:pStyle w:val="BodyText"/>
        <w:spacing w:line="273" w:lineRule="auto" w:before="112"/>
        <w:ind w:right="375"/>
        <w:jc w:val="left"/>
      </w:pPr>
      <w:r>
        <w:rPr>
          <w:i/>
          <w:color w:val="231F20"/>
        </w:rPr>
        <w:t>Đáp: </w:t>
      </w:r>
      <w:r>
        <w:rPr>
          <w:color w:val="231F20"/>
        </w:rPr>
        <w:t>Những người muốn khiến quả do tư duy hơn thì họ nói Phật</w:t>
      </w:r>
      <w:r>
        <w:rPr>
          <w:color w:val="231F20"/>
          <w:spacing w:val="-10"/>
        </w:rPr>
        <w:t> </w:t>
      </w:r>
      <w:r>
        <w:rPr>
          <w:color w:val="231F20"/>
        </w:rPr>
        <w:t>bố</w:t>
      </w:r>
      <w:r>
        <w:rPr>
          <w:color w:val="231F20"/>
          <w:spacing w:val="-9"/>
        </w:rPr>
        <w:t> </w:t>
      </w:r>
      <w:r>
        <w:rPr>
          <w:color w:val="231F20"/>
        </w:rPr>
        <w:t>thí</w:t>
      </w:r>
      <w:r>
        <w:rPr>
          <w:color w:val="231F20"/>
          <w:spacing w:val="-10"/>
        </w:rPr>
        <w:t> </w:t>
      </w:r>
      <w:r>
        <w:rPr>
          <w:color w:val="231F20"/>
        </w:rPr>
        <w:t>phước</w:t>
      </w:r>
      <w:r>
        <w:rPr>
          <w:color w:val="231F20"/>
          <w:spacing w:val="-9"/>
        </w:rPr>
        <w:t> </w:t>
      </w:r>
      <w:r>
        <w:rPr>
          <w:color w:val="231F20"/>
        </w:rPr>
        <w:t>nhiều</w:t>
      </w:r>
      <w:r>
        <w:rPr>
          <w:color w:val="231F20"/>
          <w:spacing w:val="-9"/>
        </w:rPr>
        <w:t> </w:t>
      </w:r>
      <w:r>
        <w:rPr>
          <w:color w:val="231F20"/>
        </w:rPr>
        <w:t>hơn,</w:t>
      </w:r>
      <w:r>
        <w:rPr>
          <w:color w:val="231F20"/>
          <w:spacing w:val="-10"/>
        </w:rPr>
        <w:t> </w:t>
      </w:r>
      <w:r>
        <w:rPr>
          <w:color w:val="231F20"/>
        </w:rPr>
        <w:t>vì</w:t>
      </w:r>
      <w:r>
        <w:rPr>
          <w:color w:val="231F20"/>
          <w:spacing w:val="-9"/>
        </w:rPr>
        <w:t> </w:t>
      </w:r>
      <w:r>
        <w:rPr>
          <w:color w:val="231F20"/>
        </w:rPr>
        <w:t>Phật</w:t>
      </w:r>
      <w:r>
        <w:rPr>
          <w:color w:val="231F20"/>
          <w:spacing w:val="-9"/>
        </w:rPr>
        <w:t> </w:t>
      </w:r>
      <w:r>
        <w:rPr>
          <w:color w:val="231F20"/>
        </w:rPr>
        <w:t>bố</w:t>
      </w:r>
      <w:r>
        <w:rPr>
          <w:color w:val="231F20"/>
          <w:spacing w:val="-10"/>
        </w:rPr>
        <w:t> </w:t>
      </w:r>
      <w:r>
        <w:rPr>
          <w:color w:val="231F20"/>
        </w:rPr>
        <w:t>thí</w:t>
      </w:r>
      <w:r>
        <w:rPr>
          <w:color w:val="231F20"/>
          <w:spacing w:val="-9"/>
        </w:rPr>
        <w:t> </w:t>
      </w:r>
      <w:r>
        <w:rPr>
          <w:color w:val="231F20"/>
        </w:rPr>
        <w:t>là</w:t>
      </w:r>
      <w:r>
        <w:rPr>
          <w:color w:val="231F20"/>
          <w:spacing w:val="-10"/>
        </w:rPr>
        <w:t> </w:t>
      </w:r>
      <w:r>
        <w:rPr>
          <w:color w:val="231F20"/>
        </w:rPr>
        <w:t>tư</w:t>
      </w:r>
      <w:r>
        <w:rPr>
          <w:color w:val="231F20"/>
          <w:spacing w:val="-9"/>
        </w:rPr>
        <w:t> </w:t>
      </w:r>
      <w:r>
        <w:rPr>
          <w:color w:val="231F20"/>
        </w:rPr>
        <w:t>duy</w:t>
      </w:r>
      <w:r>
        <w:rPr>
          <w:color w:val="231F20"/>
          <w:spacing w:val="-9"/>
        </w:rPr>
        <w:t> </w:t>
      </w:r>
      <w:r>
        <w:rPr>
          <w:color w:val="231F20"/>
        </w:rPr>
        <w:t>nơi</w:t>
      </w:r>
      <w:r>
        <w:rPr>
          <w:color w:val="231F20"/>
          <w:spacing w:val="-10"/>
        </w:rPr>
        <w:t> </w:t>
      </w:r>
      <w:r>
        <w:rPr>
          <w:color w:val="231F20"/>
        </w:rPr>
        <w:t>phần</w:t>
      </w:r>
      <w:r>
        <w:rPr>
          <w:color w:val="231F20"/>
          <w:spacing w:val="-9"/>
        </w:rPr>
        <w:t> </w:t>
      </w:r>
      <w:r>
        <w:rPr>
          <w:color w:val="231F20"/>
        </w:rPr>
        <w:t>vị</w:t>
      </w:r>
      <w:r>
        <w:rPr>
          <w:color w:val="231F20"/>
          <w:spacing w:val="-9"/>
        </w:rPr>
        <w:t> </w:t>
      </w:r>
      <w:r>
        <w:rPr>
          <w:color w:val="231F20"/>
        </w:rPr>
        <w:t>hiện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393" w:right="108" w:firstLine="0"/>
      </w:pPr>
      <w:r>
        <w:rPr>
          <w:color w:val="231F20"/>
        </w:rPr>
        <w:t>tiền. Tôn giả Xá-lợi-tử hãy còn không thể nhận biết huống là có thể sánh bằng. Những người muốn khiến quả do phước điền hơn thì họ nói</w:t>
      </w:r>
      <w:r>
        <w:rPr>
          <w:color w:val="231F20"/>
          <w:spacing w:val="-18"/>
        </w:rPr>
        <w:t> </w:t>
      </w:r>
      <w:r>
        <w:rPr>
          <w:color w:val="231F20"/>
        </w:rPr>
        <w:t>Tôn</w:t>
      </w:r>
      <w:r>
        <w:rPr>
          <w:color w:val="231F20"/>
          <w:spacing w:val="-13"/>
        </w:rPr>
        <w:t> </w:t>
      </w:r>
      <w:r>
        <w:rPr>
          <w:color w:val="231F20"/>
        </w:rPr>
        <w:t>giả</w:t>
      </w:r>
      <w:r>
        <w:rPr>
          <w:color w:val="231F20"/>
          <w:spacing w:val="-13"/>
        </w:rPr>
        <w:t> </w:t>
      </w:r>
      <w:r>
        <w:rPr>
          <w:color w:val="231F20"/>
        </w:rPr>
        <w:t>Xá-lợi-tử</w:t>
      </w:r>
      <w:r>
        <w:rPr>
          <w:color w:val="231F20"/>
          <w:spacing w:val="-13"/>
        </w:rPr>
        <w:t> </w:t>
      </w:r>
      <w:r>
        <w:rPr>
          <w:color w:val="231F20"/>
        </w:rPr>
        <w:t>bố</w:t>
      </w:r>
      <w:r>
        <w:rPr>
          <w:color w:val="231F20"/>
          <w:spacing w:val="-13"/>
        </w:rPr>
        <w:t> </w:t>
      </w:r>
      <w:r>
        <w:rPr>
          <w:color w:val="231F20"/>
        </w:rPr>
        <w:t>thí</w:t>
      </w:r>
      <w:r>
        <w:rPr>
          <w:color w:val="231F20"/>
          <w:spacing w:val="-13"/>
        </w:rPr>
        <w:t> </w:t>
      </w:r>
      <w:r>
        <w:rPr>
          <w:color w:val="231F20"/>
        </w:rPr>
        <w:t>phước</w:t>
      </w:r>
      <w:r>
        <w:rPr>
          <w:color w:val="231F20"/>
          <w:spacing w:val="-13"/>
        </w:rPr>
        <w:t> </w:t>
      </w:r>
      <w:r>
        <w:rPr>
          <w:color w:val="231F20"/>
        </w:rPr>
        <w:t>nhiều</w:t>
      </w:r>
      <w:r>
        <w:rPr>
          <w:color w:val="231F20"/>
          <w:spacing w:val="-13"/>
        </w:rPr>
        <w:t> </w:t>
      </w:r>
      <w:r>
        <w:rPr>
          <w:color w:val="231F20"/>
        </w:rPr>
        <w:t>hơn,</w:t>
      </w:r>
      <w:r>
        <w:rPr>
          <w:color w:val="231F20"/>
          <w:spacing w:val="-12"/>
        </w:rPr>
        <w:t> </w:t>
      </w:r>
      <w:r>
        <w:rPr>
          <w:color w:val="231F20"/>
        </w:rPr>
        <w:t>vì</w:t>
      </w:r>
      <w:r>
        <w:rPr>
          <w:color w:val="231F20"/>
          <w:spacing w:val="-13"/>
        </w:rPr>
        <w:t> </w:t>
      </w:r>
      <w:r>
        <w:rPr>
          <w:color w:val="231F20"/>
        </w:rPr>
        <w:t>phước</w:t>
      </w:r>
      <w:r>
        <w:rPr>
          <w:color w:val="231F20"/>
          <w:spacing w:val="-13"/>
        </w:rPr>
        <w:t> </w:t>
      </w:r>
      <w:r>
        <w:rPr>
          <w:color w:val="231F20"/>
        </w:rPr>
        <w:t>điền</w:t>
      </w:r>
      <w:r>
        <w:rPr>
          <w:color w:val="231F20"/>
          <w:spacing w:val="-13"/>
        </w:rPr>
        <w:t> </w:t>
      </w:r>
      <w:r>
        <w:rPr>
          <w:color w:val="231F20"/>
        </w:rPr>
        <w:t>của</w:t>
      </w:r>
      <w:r>
        <w:rPr>
          <w:color w:val="231F20"/>
          <w:spacing w:val="-13"/>
        </w:rPr>
        <w:t> </w:t>
      </w:r>
      <w:r>
        <w:rPr>
          <w:color w:val="231F20"/>
        </w:rPr>
        <w:t>Phật là tối thắng trong ba cõi.</w:t>
      </w:r>
    </w:p>
    <w:p>
      <w:pPr>
        <w:pStyle w:val="BodyText"/>
        <w:spacing w:line="278" w:lineRule="auto" w:before="131"/>
        <w:ind w:left="393" w:right="107"/>
      </w:pPr>
      <w:r>
        <w:rPr>
          <w:i/>
          <w:color w:val="231F20"/>
        </w:rPr>
        <w:t>Hỏi: </w:t>
      </w:r>
      <w:r>
        <w:rPr>
          <w:color w:val="231F20"/>
        </w:rPr>
        <w:t>Hướng và quả Dự lưu là có thể thí chăng? Nếu có thể thí thì vì sao kinh trước không nói? Nếu không thể thì thì như nơi kinh khác nói làm sao thông? Như nói:</w:t>
      </w:r>
    </w:p>
    <w:p>
      <w:pPr>
        <w:spacing w:line="278" w:lineRule="auto" w:before="131"/>
        <w:ind w:left="2378" w:right="2624" w:firstLine="0"/>
        <w:jc w:val="left"/>
        <w:rPr>
          <w:i/>
          <w:sz w:val="26"/>
        </w:rPr>
      </w:pPr>
      <w:r>
        <w:rPr>
          <w:i/>
          <w:color w:val="231F20"/>
          <w:sz w:val="26"/>
        </w:rPr>
        <w:t>Bốn hướng và bốn quả </w:t>
      </w:r>
      <w:r>
        <w:rPr>
          <w:i/>
          <w:color w:val="231F20"/>
          <w:sz w:val="26"/>
        </w:rPr>
        <w:t>Là phước điền Tăng thật Đủ giới tuệ, đẳng trì Người thí được quả lớn.</w:t>
      </w:r>
    </w:p>
    <w:p>
      <w:pPr>
        <w:pStyle w:val="BodyText"/>
        <w:spacing w:line="278" w:lineRule="auto" w:before="131"/>
        <w:ind w:left="393"/>
        <w:jc w:val="left"/>
      </w:pPr>
      <w:r>
        <w:rPr>
          <w:i/>
          <w:color w:val="231F20"/>
        </w:rPr>
        <w:t>Đáp: </w:t>
      </w:r>
      <w:r>
        <w:rPr>
          <w:color w:val="231F20"/>
        </w:rPr>
        <w:t>Có thuyết nói: Có thể thí. Nghĩa là các thứ y phục v.v... không phải là các thức ăn uống.</w:t>
      </w:r>
    </w:p>
    <w:p>
      <w:pPr>
        <w:pStyle w:val="BodyText"/>
        <w:spacing w:before="131"/>
        <w:ind w:left="960" w:firstLine="0"/>
        <w:jc w:val="left"/>
      </w:pPr>
      <w:r>
        <w:rPr>
          <w:i/>
          <w:color w:val="231F20"/>
        </w:rPr>
        <w:t>Hỏi: </w:t>
      </w:r>
      <w:r>
        <w:rPr>
          <w:color w:val="231F20"/>
        </w:rPr>
        <w:t>Nếu có thể thí thì vì sao kinh trước không nói?</w:t>
      </w:r>
    </w:p>
    <w:p>
      <w:pPr>
        <w:pStyle w:val="BodyText"/>
        <w:spacing w:line="278" w:lineRule="auto" w:before="178"/>
        <w:ind w:left="393" w:right="107"/>
      </w:pPr>
      <w:r>
        <w:rPr>
          <w:i/>
          <w:color w:val="231F20"/>
        </w:rPr>
        <w:t>Đáp: </w:t>
      </w:r>
      <w:r>
        <w:rPr>
          <w:color w:val="231F20"/>
        </w:rPr>
        <w:t>Các kinh đã dẫn ở trước nói về bố thí các thức ăn uống, không phải là y phục v.v... thế nên không nói.</w:t>
      </w:r>
    </w:p>
    <w:p>
      <w:pPr>
        <w:pStyle w:val="BodyText"/>
        <w:spacing w:line="278" w:lineRule="auto" w:before="131"/>
        <w:ind w:left="393" w:right="103"/>
      </w:pPr>
      <w:r>
        <w:rPr>
          <w:color w:val="231F20"/>
        </w:rPr>
        <w:t>Có thuyết nêu: Hướng này cũng có thể bố thí thức ăn, chỉ có thâu giữ nhưng không thọ dụng. Nghĩa là trong Tỳ-ha-la có người nhập kiến đạo, các người khác được nhận phần thức ăn đã bố thí. Hoặc sắp đến giờ ăn, có người nhập kiến đạo, thí chủ lấy thức ăn đặt</w:t>
      </w:r>
      <w:r>
        <w:rPr>
          <w:color w:val="231F20"/>
          <w:spacing w:val="7"/>
        </w:rPr>
        <w:t> </w:t>
      </w:r>
      <w:r>
        <w:rPr>
          <w:color w:val="231F20"/>
        </w:rPr>
        <w:t>lên</w:t>
      </w:r>
      <w:r>
        <w:rPr>
          <w:color w:val="231F20"/>
          <w:spacing w:val="7"/>
        </w:rPr>
        <w:t> </w:t>
      </w:r>
      <w:r>
        <w:rPr>
          <w:color w:val="231F20"/>
        </w:rPr>
        <w:t>đầu</w:t>
      </w:r>
      <w:r>
        <w:rPr>
          <w:color w:val="231F20"/>
          <w:spacing w:val="8"/>
        </w:rPr>
        <w:t> </w:t>
      </w:r>
      <w:r>
        <w:rPr>
          <w:color w:val="231F20"/>
        </w:rPr>
        <w:t>gối</w:t>
      </w:r>
      <w:r>
        <w:rPr>
          <w:color w:val="231F20"/>
          <w:spacing w:val="7"/>
        </w:rPr>
        <w:t> </w:t>
      </w:r>
      <w:r>
        <w:rPr>
          <w:color w:val="231F20"/>
        </w:rPr>
        <w:t>vị</w:t>
      </w:r>
      <w:r>
        <w:rPr>
          <w:color w:val="231F20"/>
          <w:spacing w:val="7"/>
        </w:rPr>
        <w:t> </w:t>
      </w:r>
      <w:r>
        <w:rPr>
          <w:color w:val="231F20"/>
          <w:spacing w:val="-5"/>
        </w:rPr>
        <w:t>ấy,</w:t>
      </w:r>
      <w:r>
        <w:rPr>
          <w:color w:val="231F20"/>
          <w:spacing w:val="8"/>
        </w:rPr>
        <w:t> </w:t>
      </w:r>
      <w:r>
        <w:rPr>
          <w:color w:val="231F20"/>
        </w:rPr>
        <w:t>hoặc</w:t>
      </w:r>
      <w:r>
        <w:rPr>
          <w:color w:val="231F20"/>
          <w:spacing w:val="7"/>
        </w:rPr>
        <w:t> </w:t>
      </w:r>
      <w:r>
        <w:rPr>
          <w:color w:val="231F20"/>
        </w:rPr>
        <w:t>lại</w:t>
      </w:r>
      <w:r>
        <w:rPr>
          <w:color w:val="231F20"/>
          <w:spacing w:val="7"/>
        </w:rPr>
        <w:t> </w:t>
      </w:r>
      <w:r>
        <w:rPr>
          <w:color w:val="231F20"/>
        </w:rPr>
        <w:t>đem</w:t>
      </w:r>
      <w:r>
        <w:rPr>
          <w:color w:val="231F20"/>
          <w:spacing w:val="8"/>
        </w:rPr>
        <w:t> </w:t>
      </w:r>
      <w:r>
        <w:rPr>
          <w:color w:val="231F20"/>
        </w:rPr>
        <w:t>đặt</w:t>
      </w:r>
      <w:r>
        <w:rPr>
          <w:color w:val="231F20"/>
          <w:spacing w:val="7"/>
        </w:rPr>
        <w:t> </w:t>
      </w:r>
      <w:r>
        <w:rPr>
          <w:color w:val="231F20"/>
        </w:rPr>
        <w:t>trong</w:t>
      </w:r>
      <w:r>
        <w:rPr>
          <w:color w:val="231F20"/>
          <w:spacing w:val="7"/>
        </w:rPr>
        <w:t> </w:t>
      </w:r>
      <w:r>
        <w:rPr>
          <w:color w:val="231F20"/>
        </w:rPr>
        <w:t>Mạn-đồ-la.</w:t>
      </w:r>
    </w:p>
    <w:p>
      <w:pPr>
        <w:pStyle w:val="BodyText"/>
        <w:spacing w:before="131"/>
        <w:ind w:left="960" w:firstLine="0"/>
      </w:pPr>
      <w:r>
        <w:rPr>
          <w:i/>
          <w:color w:val="231F20"/>
        </w:rPr>
        <w:t>Hỏi: </w:t>
      </w:r>
      <w:r>
        <w:rPr>
          <w:color w:val="231F20"/>
        </w:rPr>
        <w:t>Các kinh đã dẫn ở trước vì sao không nói?</w:t>
      </w:r>
    </w:p>
    <w:p>
      <w:pPr>
        <w:pStyle w:val="BodyText"/>
        <w:spacing w:line="278" w:lineRule="auto" w:before="179"/>
        <w:ind w:left="393"/>
        <w:jc w:val="left"/>
      </w:pPr>
      <w:r>
        <w:rPr>
          <w:i/>
          <w:color w:val="231F20"/>
        </w:rPr>
        <w:t>Đáp: </w:t>
      </w:r>
      <w:r>
        <w:rPr>
          <w:color w:val="231F20"/>
        </w:rPr>
        <w:t>Kinh ấy chỉ nói người có thể thọ dụng, còn ở đây căn cứ vào sự thâu giữ nên không trái nhau.</w:t>
      </w:r>
    </w:p>
    <w:p>
      <w:pPr>
        <w:pStyle w:val="BodyText"/>
        <w:spacing w:line="278" w:lineRule="auto" w:before="131"/>
        <w:ind w:left="393"/>
        <w:jc w:val="left"/>
      </w:pPr>
      <w:r>
        <w:rPr>
          <w:color w:val="231F20"/>
        </w:rPr>
        <w:t>Có Sư khác cho: Hướng này không thể bố thí, thế nên các kinh trước không nói.</w:t>
      </w:r>
    </w:p>
    <w:p>
      <w:pPr>
        <w:spacing w:after="0" w:line="27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Nếu thế thì tụng của kinh đã dẫn làm sao thông?</w:t>
      </w:r>
    </w:p>
    <w:p>
      <w:pPr>
        <w:pStyle w:val="BodyText"/>
        <w:spacing w:line="278" w:lineRule="auto" w:before="161"/>
        <w:ind w:right="390"/>
      </w:pPr>
      <w:r>
        <w:rPr>
          <w:i/>
          <w:color w:val="231F20"/>
        </w:rPr>
        <w:t>Đáp: </w:t>
      </w:r>
      <w:r>
        <w:rPr>
          <w:color w:val="231F20"/>
        </w:rPr>
        <w:t>Tụng ấy muốn chỉ rõ Bổ-đặc-già-la do đạo sai khác nên nghĩa phước điền được thành. Nghĩa là hiển bày người đã thành tựu đạo</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bố</w:t>
      </w:r>
      <w:r>
        <w:rPr>
          <w:color w:val="231F20"/>
          <w:spacing w:val="-9"/>
        </w:rPr>
        <w:t> </w:t>
      </w:r>
      <w:r>
        <w:rPr>
          <w:color w:val="231F20"/>
        </w:rPr>
        <w:t>thí</w:t>
      </w:r>
      <w:r>
        <w:rPr>
          <w:color w:val="231F20"/>
          <w:spacing w:val="-9"/>
        </w:rPr>
        <w:t> </w:t>
      </w:r>
      <w:r>
        <w:rPr>
          <w:color w:val="231F20"/>
        </w:rPr>
        <w:t>cho</w:t>
      </w:r>
      <w:r>
        <w:rPr>
          <w:color w:val="231F20"/>
          <w:spacing w:val="-9"/>
        </w:rPr>
        <w:t> </w:t>
      </w:r>
      <w:r>
        <w:rPr>
          <w:color w:val="231F20"/>
        </w:rPr>
        <w:t>họ</w:t>
      </w:r>
      <w:r>
        <w:rPr>
          <w:color w:val="231F20"/>
          <w:spacing w:val="-9"/>
        </w:rPr>
        <w:t> </w:t>
      </w:r>
      <w:r>
        <w:rPr>
          <w:color w:val="231F20"/>
        </w:rPr>
        <w:t>tức</w:t>
      </w:r>
      <w:r>
        <w:rPr>
          <w:color w:val="231F20"/>
          <w:spacing w:val="-9"/>
        </w:rPr>
        <w:t> </w:t>
      </w:r>
      <w:r>
        <w:rPr>
          <w:color w:val="231F20"/>
        </w:rPr>
        <w:t>có</w:t>
      </w:r>
      <w:r>
        <w:rPr>
          <w:color w:val="231F20"/>
          <w:spacing w:val="-9"/>
        </w:rPr>
        <w:t> </w:t>
      </w:r>
      <w:r>
        <w:rPr>
          <w:color w:val="231F20"/>
        </w:rPr>
        <w:t>được</w:t>
      </w:r>
      <w:r>
        <w:rPr>
          <w:color w:val="231F20"/>
          <w:spacing w:val="-9"/>
        </w:rPr>
        <w:t> </w:t>
      </w:r>
      <w:r>
        <w:rPr>
          <w:color w:val="231F20"/>
        </w:rPr>
        <w:t>quả</w:t>
      </w:r>
      <w:r>
        <w:rPr>
          <w:color w:val="231F20"/>
          <w:spacing w:val="-9"/>
        </w:rPr>
        <w:t> </w:t>
      </w:r>
      <w:r>
        <w:rPr>
          <w:color w:val="231F20"/>
        </w:rPr>
        <w:t>lớn,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phước</w:t>
      </w:r>
      <w:r>
        <w:rPr>
          <w:color w:val="231F20"/>
          <w:spacing w:val="-9"/>
        </w:rPr>
        <w:t> </w:t>
      </w:r>
      <w:r>
        <w:rPr>
          <w:color w:val="231F20"/>
        </w:rPr>
        <w:t>điền</w:t>
      </w:r>
      <w:r>
        <w:rPr>
          <w:color w:val="231F20"/>
          <w:spacing w:val="-9"/>
        </w:rPr>
        <w:t> </w:t>
      </w:r>
      <w:r>
        <w:rPr>
          <w:color w:val="231F20"/>
        </w:rPr>
        <w:t>chân thực, không nói lúc đó có thể thọ nhận người khác bố thí. Trước hỏi về có thể thí, không thể thí là ý hỏi có thể thọ nhận hay không thể thọ nhận.</w:t>
      </w:r>
    </w:p>
    <w:p>
      <w:pPr>
        <w:pStyle w:val="BodyText"/>
        <w:spacing w:before="2"/>
        <w:ind w:left="0" w:firstLine="0"/>
        <w:jc w:val="left"/>
        <w:rPr>
          <w:sz w:val="24"/>
        </w:rPr>
      </w:pPr>
    </w:p>
    <w:p>
      <w:pPr>
        <w:spacing w:before="0"/>
        <w:ind w:left="216" w:right="496" w:firstLine="0"/>
        <w:jc w:val="center"/>
        <w:rPr>
          <w:b/>
          <w:sz w:val="26"/>
        </w:rPr>
      </w:pPr>
      <w:r>
        <w:rPr>
          <w:b/>
          <w:color w:val="231F20"/>
          <w:sz w:val="26"/>
        </w:rPr>
        <w:t>HẾT - QUYỂN 130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401" w:right="99"/>
      </w:pPr>
      <w:r>
        <w:rPr>
          <w:color w:val="231F20"/>
        </w:rPr>
        <w:t>LUẬN A TỲ ĐẠT MA ĐẠI TỲ BÀ SA</w:t>
      </w:r>
    </w:p>
    <w:p>
      <w:pPr>
        <w:pStyle w:val="Heading2"/>
        <w:ind w:left="780"/>
      </w:pPr>
      <w:bookmarkStart w:name="_TOC_250036" w:id="18"/>
      <w:bookmarkEnd w:id="18"/>
      <w:r>
        <w:rPr>
          <w:color w:val="231F20"/>
        </w:rPr>
        <w:t>QUYỂN 131</w:t>
      </w:r>
    </w:p>
    <w:p>
      <w:pPr>
        <w:pStyle w:val="Heading2"/>
        <w:spacing w:before="94"/>
        <w:ind w:left="401" w:right="119"/>
      </w:pPr>
      <w:bookmarkStart w:name="_TOC_250035" w:id="19"/>
      <w:bookmarkEnd w:id="19"/>
      <w:r>
        <w:rPr>
          <w:color w:val="231F20"/>
        </w:rPr>
        <w:t>Chương 5: ĐẠI CHỦNG UẨN</w:t>
      </w:r>
    </w:p>
    <w:p>
      <w:pPr>
        <w:pStyle w:val="Heading2"/>
        <w:spacing w:before="38"/>
        <w:ind w:left="401" w:right="118"/>
      </w:pPr>
      <w:bookmarkStart w:name="_TOC_250034" w:id="20"/>
      <w:r>
        <w:rPr>
          <w:color w:val="231F20"/>
        </w:rPr>
        <w:t>Phẩm 1: BÀN VỀ ĐẠI TẠO, phần</w:t>
      </w:r>
      <w:r>
        <w:rPr>
          <w:color w:val="231F20"/>
          <w:spacing w:val="-19"/>
        </w:rPr>
        <w:t> </w:t>
      </w:r>
      <w:bookmarkEnd w:id="20"/>
      <w:r>
        <w:rPr>
          <w:color w:val="231F20"/>
        </w:rPr>
        <w:t>5</w:t>
      </w:r>
    </w:p>
    <w:p>
      <w:pPr>
        <w:pStyle w:val="BodyText"/>
        <w:spacing w:before="0"/>
        <w:ind w:left="0" w:firstLine="0"/>
        <w:jc w:val="left"/>
        <w:rPr>
          <w:b/>
          <w:sz w:val="30"/>
        </w:rPr>
      </w:pPr>
    </w:p>
    <w:p>
      <w:pPr>
        <w:pStyle w:val="BodyText"/>
        <w:spacing w:line="268" w:lineRule="auto" w:before="255"/>
        <w:ind w:left="393" w:right="105"/>
      </w:pPr>
      <w:r>
        <w:rPr>
          <w:color w:val="231F20"/>
        </w:rPr>
        <w:t>Như Khế kinh nói: Trưởng giả Ô-yết-la bạch Phật: Thưa Đức Thế Tôn! Có một lúc chính tay con cầm muổng múc các thức ăn uống</w:t>
      </w:r>
      <w:r>
        <w:rPr>
          <w:color w:val="231F20"/>
          <w:spacing w:val="-12"/>
        </w:rPr>
        <w:t> </w:t>
      </w:r>
      <w:r>
        <w:rPr>
          <w:color w:val="231F20"/>
        </w:rPr>
        <w:t>dâng</w:t>
      </w:r>
      <w:r>
        <w:rPr>
          <w:color w:val="231F20"/>
          <w:spacing w:val="-11"/>
        </w:rPr>
        <w:t> </w:t>
      </w:r>
      <w:r>
        <w:rPr>
          <w:color w:val="231F20"/>
        </w:rPr>
        <w:t>thí</w:t>
      </w:r>
      <w:r>
        <w:rPr>
          <w:color w:val="231F20"/>
          <w:spacing w:val="-11"/>
        </w:rPr>
        <w:t> </w:t>
      </w:r>
      <w:r>
        <w:rPr>
          <w:color w:val="231F20"/>
        </w:rPr>
        <w:t>cho</w:t>
      </w:r>
      <w:r>
        <w:rPr>
          <w:color w:val="231F20"/>
          <w:spacing w:val="-11"/>
        </w:rPr>
        <w:t> </w:t>
      </w:r>
      <w:r>
        <w:rPr>
          <w:color w:val="231F20"/>
        </w:rPr>
        <w:t>chư</w:t>
      </w:r>
      <w:r>
        <w:rPr>
          <w:color w:val="231F20"/>
          <w:spacing w:val="-16"/>
        </w:rPr>
        <w:t> </w:t>
      </w:r>
      <w:r>
        <w:rPr>
          <w:color w:val="231F20"/>
        </w:rPr>
        <w:t>Tăng.</w:t>
      </w:r>
      <w:r>
        <w:rPr>
          <w:color w:val="231F20"/>
          <w:spacing w:val="-11"/>
        </w:rPr>
        <w:t> </w:t>
      </w:r>
      <w:r>
        <w:rPr>
          <w:color w:val="231F20"/>
        </w:rPr>
        <w:t>Khi</w:t>
      </w:r>
      <w:r>
        <w:rPr>
          <w:color w:val="231F20"/>
          <w:spacing w:val="-11"/>
        </w:rPr>
        <w:t> </w:t>
      </w:r>
      <w:r>
        <w:rPr>
          <w:color w:val="231F20"/>
        </w:rPr>
        <w:t>đó</w:t>
      </w:r>
      <w:r>
        <w:rPr>
          <w:color w:val="231F20"/>
          <w:spacing w:val="-12"/>
        </w:rPr>
        <w:t> </w:t>
      </w:r>
      <w:r>
        <w:rPr>
          <w:color w:val="231F20"/>
        </w:rPr>
        <w:t>trên</w:t>
      </w:r>
      <w:r>
        <w:rPr>
          <w:color w:val="231F20"/>
          <w:spacing w:val="-11"/>
        </w:rPr>
        <w:t> </w:t>
      </w:r>
      <w:r>
        <w:rPr>
          <w:color w:val="231F20"/>
        </w:rPr>
        <w:t>không</w:t>
      </w:r>
      <w:r>
        <w:rPr>
          <w:color w:val="231F20"/>
          <w:spacing w:val="-11"/>
        </w:rPr>
        <w:t> </w:t>
      </w:r>
      <w:r>
        <w:rPr>
          <w:color w:val="231F20"/>
        </w:rPr>
        <w:t>trung</w:t>
      </w:r>
      <w:r>
        <w:rPr>
          <w:color w:val="231F20"/>
          <w:spacing w:val="-12"/>
        </w:rPr>
        <w:t> </w:t>
      </w:r>
      <w:r>
        <w:rPr>
          <w:color w:val="231F20"/>
        </w:rPr>
        <w:t>có</w:t>
      </w:r>
      <w:r>
        <w:rPr>
          <w:color w:val="231F20"/>
          <w:spacing w:val="-11"/>
        </w:rPr>
        <w:t> </w:t>
      </w:r>
      <w:r>
        <w:rPr>
          <w:color w:val="231F20"/>
        </w:rPr>
        <w:t>vị</w:t>
      </w:r>
      <w:r>
        <w:rPr>
          <w:color w:val="231F20"/>
          <w:spacing w:val="-11"/>
        </w:rPr>
        <w:t> </w:t>
      </w:r>
      <w:r>
        <w:rPr>
          <w:color w:val="231F20"/>
        </w:rPr>
        <w:t>thiên</w:t>
      </w:r>
      <w:r>
        <w:rPr>
          <w:color w:val="231F20"/>
          <w:spacing w:val="-11"/>
        </w:rPr>
        <w:t> </w:t>
      </w:r>
      <w:r>
        <w:rPr>
          <w:color w:val="231F20"/>
        </w:rPr>
        <w:t>thần bảo con: Trưởng giả nên biết! Đây là quả A-la-hán. Đây là hướng A-la-hán. Đây là quả Bất hoàn. Đây là hướng Bất hoàn. Đây là quả Nhất lai. Đây là hướng Nhất lai. Đây là quả Dự lưu. Đây là hướng Dự lưu. Đây là trì. Đây là phạm. Lúc </w:t>
      </w:r>
      <w:r>
        <w:rPr>
          <w:color w:val="231F20"/>
          <w:spacing w:val="-6"/>
        </w:rPr>
        <w:t>ấy, </w:t>
      </w:r>
      <w:r>
        <w:rPr>
          <w:color w:val="231F20"/>
        </w:rPr>
        <w:t>tuy nghe những lời nói như thế,</w:t>
      </w:r>
      <w:r>
        <w:rPr>
          <w:color w:val="231F20"/>
          <w:spacing w:val="-9"/>
        </w:rPr>
        <w:t> </w:t>
      </w:r>
      <w:r>
        <w:rPr>
          <w:color w:val="231F20"/>
        </w:rPr>
        <w:t>nhưng</w:t>
      </w:r>
      <w:r>
        <w:rPr>
          <w:color w:val="231F20"/>
          <w:spacing w:val="-9"/>
        </w:rPr>
        <w:t> </w:t>
      </w:r>
      <w:r>
        <w:rPr>
          <w:color w:val="231F20"/>
        </w:rPr>
        <w:t>con</w:t>
      </w:r>
      <w:r>
        <w:rPr>
          <w:color w:val="231F20"/>
          <w:spacing w:val="-9"/>
        </w:rPr>
        <w:t> </w:t>
      </w:r>
      <w:r>
        <w:rPr>
          <w:color w:val="231F20"/>
        </w:rPr>
        <w:t>rất</w:t>
      </w:r>
      <w:r>
        <w:rPr>
          <w:color w:val="231F20"/>
          <w:spacing w:val="-9"/>
        </w:rPr>
        <w:t> </w:t>
      </w:r>
      <w:r>
        <w:rPr>
          <w:color w:val="231F20"/>
        </w:rPr>
        <w:t>tự</w:t>
      </w:r>
      <w:r>
        <w:rPr>
          <w:color w:val="231F20"/>
          <w:spacing w:val="-9"/>
        </w:rPr>
        <w:t> </w:t>
      </w:r>
      <w:r>
        <w:rPr>
          <w:color w:val="231F20"/>
        </w:rPr>
        <w:t>tỉnh</w:t>
      </w:r>
      <w:r>
        <w:rPr>
          <w:color w:val="231F20"/>
          <w:spacing w:val="-9"/>
        </w:rPr>
        <w:t> </w:t>
      </w:r>
      <w:r>
        <w:rPr>
          <w:color w:val="231F20"/>
        </w:rPr>
        <w:t>không</w:t>
      </w:r>
      <w:r>
        <w:rPr>
          <w:color w:val="231F20"/>
          <w:spacing w:val="-9"/>
        </w:rPr>
        <w:t> </w:t>
      </w:r>
      <w:r>
        <w:rPr>
          <w:color w:val="231F20"/>
        </w:rPr>
        <w:t>hề</w:t>
      </w:r>
      <w:r>
        <w:rPr>
          <w:color w:val="231F20"/>
          <w:spacing w:val="-9"/>
        </w:rPr>
        <w:t> </w:t>
      </w:r>
      <w:r>
        <w:rPr>
          <w:color w:val="231F20"/>
        </w:rPr>
        <w:t>có</w:t>
      </w:r>
      <w:r>
        <w:rPr>
          <w:color w:val="231F20"/>
          <w:spacing w:val="-9"/>
        </w:rPr>
        <w:t> </w:t>
      </w:r>
      <w:r>
        <w:rPr>
          <w:color w:val="231F20"/>
        </w:rPr>
        <w:t>tâm</w:t>
      </w:r>
      <w:r>
        <w:rPr>
          <w:color w:val="231F20"/>
          <w:spacing w:val="-9"/>
        </w:rPr>
        <w:t> </w:t>
      </w:r>
      <w:r>
        <w:rPr>
          <w:color w:val="231F20"/>
        </w:rPr>
        <w:t>bất</w:t>
      </w:r>
      <w:r>
        <w:rPr>
          <w:color w:val="231F20"/>
          <w:spacing w:val="-9"/>
        </w:rPr>
        <w:t> </w:t>
      </w:r>
      <w:r>
        <w:rPr>
          <w:color w:val="231F20"/>
        </w:rPr>
        <w:t>bình</w:t>
      </w:r>
      <w:r>
        <w:rPr>
          <w:color w:val="231F20"/>
          <w:spacing w:val="-9"/>
        </w:rPr>
        <w:t> </w:t>
      </w:r>
      <w:r>
        <w:rPr>
          <w:color w:val="231F20"/>
        </w:rPr>
        <w:t>đẳng,</w:t>
      </w:r>
      <w:r>
        <w:rPr>
          <w:color w:val="231F20"/>
          <w:spacing w:val="-10"/>
        </w:rPr>
        <w:t> </w:t>
      </w:r>
      <w:r>
        <w:rPr>
          <w:color w:val="231F20"/>
        </w:rPr>
        <w:t>nên</w:t>
      </w:r>
      <w:r>
        <w:rPr>
          <w:color w:val="231F20"/>
          <w:spacing w:val="-9"/>
        </w:rPr>
        <w:t> </w:t>
      </w:r>
      <w:r>
        <w:rPr>
          <w:color w:val="231F20"/>
        </w:rPr>
        <w:t>đối</w:t>
      </w:r>
      <w:r>
        <w:rPr>
          <w:color w:val="231F20"/>
          <w:spacing w:val="-9"/>
        </w:rPr>
        <w:t> </w:t>
      </w:r>
      <w:r>
        <w:rPr>
          <w:color w:val="231F20"/>
        </w:rPr>
        <w:t>với Tăng chúng, con vẫn dùng tâm bình đẳng cúng dường.</w:t>
      </w:r>
    </w:p>
    <w:p>
      <w:pPr>
        <w:pStyle w:val="BodyText"/>
        <w:spacing w:line="268" w:lineRule="auto" w:before="124"/>
        <w:ind w:left="393" w:right="108"/>
      </w:pPr>
      <w:r>
        <w:rPr>
          <w:i/>
          <w:color w:val="231F20"/>
        </w:rPr>
        <w:t>Hỏi: </w:t>
      </w:r>
      <w:r>
        <w:rPr>
          <w:color w:val="231F20"/>
        </w:rPr>
        <w:t>Vị thiên thần đó là ai và vì nhân duyên gì lại đến nói với trưởng giả?</w:t>
      </w:r>
    </w:p>
    <w:p>
      <w:pPr>
        <w:pStyle w:val="BodyText"/>
        <w:spacing w:line="268" w:lineRule="auto" w:before="116"/>
        <w:ind w:left="393" w:right="107"/>
      </w:pPr>
      <w:r>
        <w:rPr>
          <w:i/>
          <w:color w:val="231F20"/>
        </w:rPr>
        <w:t>Đáp:</w:t>
      </w:r>
      <w:r>
        <w:rPr>
          <w:i/>
          <w:color w:val="231F20"/>
          <w:spacing w:val="-6"/>
        </w:rPr>
        <w:t> </w:t>
      </w:r>
      <w:r>
        <w:rPr>
          <w:color w:val="231F20"/>
        </w:rPr>
        <w:t>Có</w:t>
      </w:r>
      <w:r>
        <w:rPr>
          <w:color w:val="231F20"/>
          <w:spacing w:val="-5"/>
        </w:rPr>
        <w:t> </w:t>
      </w:r>
      <w:r>
        <w:rPr>
          <w:color w:val="231F20"/>
        </w:rPr>
        <w:t>thuyết</w:t>
      </w:r>
      <w:r>
        <w:rPr>
          <w:color w:val="231F20"/>
          <w:spacing w:val="-6"/>
        </w:rPr>
        <w:t> </w:t>
      </w:r>
      <w:r>
        <w:rPr>
          <w:color w:val="231F20"/>
        </w:rPr>
        <w:t>nói:</w:t>
      </w:r>
      <w:r>
        <w:rPr>
          <w:color w:val="231F20"/>
          <w:spacing w:val="-5"/>
        </w:rPr>
        <w:t> </w:t>
      </w:r>
      <w:r>
        <w:rPr>
          <w:color w:val="231F20"/>
        </w:rPr>
        <w:t>Đó</w:t>
      </w:r>
      <w:r>
        <w:rPr>
          <w:color w:val="231F20"/>
          <w:spacing w:val="-5"/>
        </w:rPr>
        <w:t> </w:t>
      </w:r>
      <w:r>
        <w:rPr>
          <w:color w:val="231F20"/>
        </w:rPr>
        <w:t>là</w:t>
      </w:r>
      <w:r>
        <w:rPr>
          <w:color w:val="231F20"/>
          <w:spacing w:val="-6"/>
        </w:rPr>
        <w:t> </w:t>
      </w:r>
      <w:r>
        <w:rPr>
          <w:color w:val="231F20"/>
        </w:rPr>
        <w:t>ma</w:t>
      </w:r>
      <w:r>
        <w:rPr>
          <w:color w:val="231F20"/>
          <w:spacing w:val="-5"/>
        </w:rPr>
        <w:t> </w:t>
      </w:r>
      <w:r>
        <w:rPr>
          <w:color w:val="231F20"/>
        </w:rPr>
        <w:t>nơi</w:t>
      </w:r>
      <w:r>
        <w:rPr>
          <w:color w:val="231F20"/>
          <w:spacing w:val="-5"/>
        </w:rPr>
        <w:t> </w:t>
      </w:r>
      <w:r>
        <w:rPr>
          <w:color w:val="231F20"/>
        </w:rPr>
        <w:t>các</w:t>
      </w:r>
      <w:r>
        <w:rPr>
          <w:color w:val="231F20"/>
          <w:spacing w:val="-6"/>
        </w:rPr>
        <w:t> </w:t>
      </w:r>
      <w:r>
        <w:rPr>
          <w:color w:val="231F20"/>
        </w:rPr>
        <w:t>cõi</w:t>
      </w:r>
      <w:r>
        <w:rPr>
          <w:color w:val="231F20"/>
          <w:spacing w:val="-5"/>
        </w:rPr>
        <w:t> </w:t>
      </w:r>
      <w:r>
        <w:rPr>
          <w:color w:val="231F20"/>
        </w:rPr>
        <w:t>trời</w:t>
      </w:r>
      <w:r>
        <w:rPr>
          <w:color w:val="231F20"/>
          <w:spacing w:val="-5"/>
        </w:rPr>
        <w:t> </w:t>
      </w:r>
      <w:r>
        <w:rPr>
          <w:color w:val="231F20"/>
        </w:rPr>
        <w:t>muốn</w:t>
      </w:r>
      <w:r>
        <w:rPr>
          <w:color w:val="231F20"/>
          <w:spacing w:val="-6"/>
        </w:rPr>
        <w:t> </w:t>
      </w:r>
      <w:r>
        <w:rPr>
          <w:color w:val="231F20"/>
        </w:rPr>
        <w:t>gây</w:t>
      </w:r>
      <w:r>
        <w:rPr>
          <w:color w:val="231F20"/>
          <w:spacing w:val="-5"/>
        </w:rPr>
        <w:t> </w:t>
      </w:r>
      <w:r>
        <w:rPr>
          <w:color w:val="231F20"/>
        </w:rPr>
        <w:t>tạo</w:t>
      </w:r>
      <w:r>
        <w:rPr>
          <w:color w:val="231F20"/>
          <w:spacing w:val="-5"/>
        </w:rPr>
        <w:t> </w:t>
      </w:r>
      <w:r>
        <w:rPr>
          <w:color w:val="231F20"/>
        </w:rPr>
        <w:t>trở ngại cho phẩm thiện của trưởng giả.</w:t>
      </w:r>
    </w:p>
    <w:p>
      <w:pPr>
        <w:pStyle w:val="BodyText"/>
        <w:spacing w:line="268" w:lineRule="auto" w:before="115"/>
        <w:ind w:left="393" w:right="107"/>
      </w:pPr>
      <w:r>
        <w:rPr>
          <w:color w:val="231F20"/>
        </w:rPr>
        <w:t>Có</w:t>
      </w:r>
      <w:r>
        <w:rPr>
          <w:color w:val="231F20"/>
          <w:spacing w:val="-5"/>
        </w:rPr>
        <w:t> </w:t>
      </w:r>
      <w:r>
        <w:rPr>
          <w:color w:val="231F20"/>
        </w:rPr>
        <w:t>thuyết</w:t>
      </w:r>
      <w:r>
        <w:rPr>
          <w:color w:val="231F20"/>
          <w:spacing w:val="-4"/>
        </w:rPr>
        <w:t> </w:t>
      </w:r>
      <w:r>
        <w:rPr>
          <w:color w:val="231F20"/>
        </w:rPr>
        <w:t>cho:</w:t>
      </w:r>
      <w:r>
        <w:rPr>
          <w:color w:val="231F20"/>
          <w:spacing w:val="-4"/>
        </w:rPr>
        <w:t> </w:t>
      </w:r>
      <w:r>
        <w:rPr>
          <w:color w:val="231F20"/>
        </w:rPr>
        <w:t>Đó</w:t>
      </w:r>
      <w:r>
        <w:rPr>
          <w:color w:val="231F20"/>
          <w:spacing w:val="-4"/>
        </w:rPr>
        <w:t> </w:t>
      </w:r>
      <w:r>
        <w:rPr>
          <w:color w:val="231F20"/>
        </w:rPr>
        <w:t>là</w:t>
      </w:r>
      <w:r>
        <w:rPr>
          <w:color w:val="231F20"/>
          <w:spacing w:val="-4"/>
        </w:rPr>
        <w:t> </w:t>
      </w:r>
      <w:r>
        <w:rPr>
          <w:color w:val="231F20"/>
        </w:rPr>
        <w:t>quỷ</w:t>
      </w:r>
      <w:r>
        <w:rPr>
          <w:color w:val="231F20"/>
          <w:spacing w:val="-4"/>
        </w:rPr>
        <w:t> </w:t>
      </w:r>
      <w:r>
        <w:rPr>
          <w:color w:val="231F20"/>
        </w:rPr>
        <w:t>dùng</w:t>
      </w:r>
      <w:r>
        <w:rPr>
          <w:color w:val="231F20"/>
          <w:spacing w:val="-4"/>
        </w:rPr>
        <w:t> </w:t>
      </w:r>
      <w:r>
        <w:rPr>
          <w:color w:val="231F20"/>
        </w:rPr>
        <w:t>lời</w:t>
      </w:r>
      <w:r>
        <w:rPr>
          <w:color w:val="231F20"/>
          <w:spacing w:val="-4"/>
        </w:rPr>
        <w:t> </w:t>
      </w:r>
      <w:r>
        <w:rPr>
          <w:color w:val="231F20"/>
        </w:rPr>
        <w:t>nói</w:t>
      </w:r>
      <w:r>
        <w:rPr>
          <w:color w:val="231F20"/>
          <w:spacing w:val="-4"/>
        </w:rPr>
        <w:t> </w:t>
      </w:r>
      <w:r>
        <w:rPr>
          <w:color w:val="231F20"/>
        </w:rPr>
        <w:t>dối</w:t>
      </w:r>
      <w:r>
        <w:rPr>
          <w:color w:val="231F20"/>
          <w:spacing w:val="-4"/>
        </w:rPr>
        <w:t> </w:t>
      </w:r>
      <w:r>
        <w:rPr>
          <w:color w:val="231F20"/>
        </w:rPr>
        <w:t>trá</w:t>
      </w:r>
      <w:r>
        <w:rPr>
          <w:color w:val="231F20"/>
          <w:spacing w:val="-4"/>
        </w:rPr>
        <w:t> </w:t>
      </w:r>
      <w:r>
        <w:rPr>
          <w:color w:val="231F20"/>
        </w:rPr>
        <w:t>để</w:t>
      </w:r>
      <w:r>
        <w:rPr>
          <w:color w:val="231F20"/>
          <w:spacing w:val="-4"/>
        </w:rPr>
        <w:t> </w:t>
      </w:r>
      <w:r>
        <w:rPr>
          <w:color w:val="231F20"/>
        </w:rPr>
        <w:t>mê</w:t>
      </w:r>
      <w:r>
        <w:rPr>
          <w:color w:val="231F20"/>
          <w:spacing w:val="-4"/>
        </w:rPr>
        <w:t> </w:t>
      </w:r>
      <w:r>
        <w:rPr>
          <w:color w:val="231F20"/>
        </w:rPr>
        <w:t>hoặc,</w:t>
      </w:r>
      <w:r>
        <w:rPr>
          <w:color w:val="231F20"/>
          <w:spacing w:val="-4"/>
        </w:rPr>
        <w:t> </w:t>
      </w:r>
      <w:r>
        <w:rPr>
          <w:color w:val="231F20"/>
        </w:rPr>
        <w:t>quấy rối trưởng giả.</w:t>
      </w:r>
    </w:p>
    <w:p>
      <w:pPr>
        <w:pStyle w:val="BodyText"/>
        <w:spacing w:line="271" w:lineRule="auto" w:before="116"/>
        <w:ind w:left="393" w:right="107"/>
      </w:pPr>
      <w:r>
        <w:rPr>
          <w:color w:val="231F20"/>
        </w:rPr>
        <w:t>Có Sư khác nêu: Vì vị trưởng giả này thường hay cúng tế trời nên các vị ấy hiện nơi không trung chỉ </w:t>
      </w:r>
      <w:r>
        <w:rPr>
          <w:color w:val="231F20"/>
          <w:spacing w:val="-5"/>
        </w:rPr>
        <w:t>bày, </w:t>
      </w:r>
      <w:r>
        <w:rPr>
          <w:color w:val="231F20"/>
        </w:rPr>
        <w:t>hướng dẫn trưởng giả</w:t>
      </w:r>
      <w:r>
        <w:rPr>
          <w:color w:val="231F20"/>
          <w:spacing w:val="-23"/>
        </w:rPr>
        <w:t> </w:t>
      </w:r>
      <w:r>
        <w:rPr>
          <w:color w:val="231F20"/>
        </w:rPr>
        <w:t>về sự sai khác của phước</w:t>
      </w:r>
      <w:r>
        <w:rPr>
          <w:color w:val="231F20"/>
          <w:spacing w:val="-3"/>
        </w:rPr>
        <w:t> </w:t>
      </w:r>
      <w:r>
        <w:rPr>
          <w:color w:val="231F20"/>
        </w:rPr>
        <w:t>điền.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Có thuyết khác lại biện: Đó là người thân thuộc của trưởng giả thời quá khứ, sinh trên cõi trời, đến dùng lời thành thật hướng dẫn trưởng giả.</w:t>
      </w:r>
    </w:p>
    <w:p>
      <w:pPr>
        <w:pStyle w:val="BodyText"/>
        <w:spacing w:line="276" w:lineRule="auto"/>
        <w:ind w:right="390"/>
      </w:pPr>
      <w:r>
        <w:rPr>
          <w:i/>
          <w:color w:val="231F20"/>
        </w:rPr>
        <w:t>Hỏi:</w:t>
      </w:r>
      <w:r>
        <w:rPr>
          <w:i/>
          <w:color w:val="231F20"/>
          <w:spacing w:val="-8"/>
        </w:rPr>
        <w:t> </w:t>
      </w:r>
      <w:r>
        <w:rPr>
          <w:color w:val="231F20"/>
        </w:rPr>
        <w:t>Nếu</w:t>
      </w:r>
      <w:r>
        <w:rPr>
          <w:color w:val="231F20"/>
          <w:spacing w:val="-7"/>
        </w:rPr>
        <w:t> </w:t>
      </w:r>
      <w:r>
        <w:rPr>
          <w:color w:val="231F20"/>
        </w:rPr>
        <w:t>là</w:t>
      </w:r>
      <w:r>
        <w:rPr>
          <w:color w:val="231F20"/>
          <w:spacing w:val="-8"/>
        </w:rPr>
        <w:t> </w:t>
      </w:r>
      <w:r>
        <w:rPr>
          <w:color w:val="231F20"/>
        </w:rPr>
        <w:t>hàng</w:t>
      </w:r>
      <w:r>
        <w:rPr>
          <w:color w:val="231F20"/>
          <w:spacing w:val="-7"/>
        </w:rPr>
        <w:t> </w:t>
      </w:r>
      <w:r>
        <w:rPr>
          <w:color w:val="231F20"/>
        </w:rPr>
        <w:t>thân</w:t>
      </w:r>
      <w:r>
        <w:rPr>
          <w:color w:val="231F20"/>
          <w:spacing w:val="-7"/>
        </w:rPr>
        <w:t> </w:t>
      </w:r>
      <w:r>
        <w:rPr>
          <w:color w:val="231F20"/>
        </w:rPr>
        <w:t>thuộc</w:t>
      </w:r>
      <w:r>
        <w:rPr>
          <w:color w:val="231F20"/>
          <w:spacing w:val="-8"/>
        </w:rPr>
        <w:t> </w:t>
      </w:r>
      <w:r>
        <w:rPr>
          <w:color w:val="231F20"/>
        </w:rPr>
        <w:t>của</w:t>
      </w:r>
      <w:r>
        <w:rPr>
          <w:color w:val="231F20"/>
          <w:spacing w:val="-7"/>
        </w:rPr>
        <w:t> </w:t>
      </w:r>
      <w:r>
        <w:rPr>
          <w:color w:val="231F20"/>
        </w:rPr>
        <w:t>trưởng</w:t>
      </w:r>
      <w:r>
        <w:rPr>
          <w:color w:val="231F20"/>
          <w:spacing w:val="-7"/>
        </w:rPr>
        <w:t> </w:t>
      </w:r>
      <w:r>
        <w:rPr>
          <w:color w:val="231F20"/>
        </w:rPr>
        <w:t>giả</w:t>
      </w:r>
      <w:r>
        <w:rPr>
          <w:color w:val="231F20"/>
          <w:spacing w:val="-8"/>
        </w:rPr>
        <w:t> </w:t>
      </w:r>
      <w:r>
        <w:rPr>
          <w:color w:val="231F20"/>
        </w:rPr>
        <w:t>thời</w:t>
      </w:r>
      <w:r>
        <w:rPr>
          <w:color w:val="231F20"/>
          <w:spacing w:val="-7"/>
        </w:rPr>
        <w:t> </w:t>
      </w:r>
      <w:r>
        <w:rPr>
          <w:color w:val="231F20"/>
        </w:rPr>
        <w:t>quá</w:t>
      </w:r>
      <w:r>
        <w:rPr>
          <w:color w:val="231F20"/>
          <w:spacing w:val="-8"/>
        </w:rPr>
        <w:t> </w:t>
      </w:r>
      <w:r>
        <w:rPr>
          <w:color w:val="231F20"/>
        </w:rPr>
        <w:t>khứ,</w:t>
      </w:r>
      <w:r>
        <w:rPr>
          <w:color w:val="231F20"/>
          <w:spacing w:val="-7"/>
        </w:rPr>
        <w:t> </w:t>
      </w:r>
      <w:r>
        <w:rPr>
          <w:color w:val="231F20"/>
        </w:rPr>
        <w:t>ở</w:t>
      </w:r>
      <w:r>
        <w:rPr>
          <w:color w:val="231F20"/>
          <w:spacing w:val="-7"/>
        </w:rPr>
        <w:t> </w:t>
      </w:r>
      <w:r>
        <w:rPr>
          <w:color w:val="231F20"/>
        </w:rPr>
        <w:t>bậc hướng Dự lưu, làm sao có thể nhận biết về kiến đạo một cách nhanh chóng, vốn không phải là cảnh của họ?</w:t>
      </w:r>
    </w:p>
    <w:p>
      <w:pPr>
        <w:pStyle w:val="BodyText"/>
        <w:spacing w:line="276" w:lineRule="auto"/>
        <w:ind w:right="390"/>
      </w:pPr>
      <w:r>
        <w:rPr>
          <w:i/>
          <w:color w:val="231F20"/>
        </w:rPr>
        <w:t>Đáp: </w:t>
      </w:r>
      <w:r>
        <w:rPr>
          <w:color w:val="231F20"/>
        </w:rPr>
        <w:t>Hướng Dự lưu có hai thứ: Là thế tục và thắng nghĩa. Khi được thuận phần quyết trạch gọi là thế tục, còn đã nhập kiến đạo</w:t>
      </w:r>
      <w:r>
        <w:rPr>
          <w:color w:val="231F20"/>
          <w:spacing w:val="-42"/>
        </w:rPr>
        <w:t> </w:t>
      </w:r>
      <w:r>
        <w:rPr>
          <w:color w:val="231F20"/>
        </w:rPr>
        <w:t>gọi là</w:t>
      </w:r>
      <w:r>
        <w:rPr>
          <w:color w:val="231F20"/>
          <w:spacing w:val="-11"/>
        </w:rPr>
        <w:t> </w:t>
      </w:r>
      <w:r>
        <w:rPr>
          <w:color w:val="231F20"/>
        </w:rPr>
        <w:t>thắng</w:t>
      </w:r>
      <w:r>
        <w:rPr>
          <w:color w:val="231F20"/>
          <w:spacing w:val="-10"/>
        </w:rPr>
        <w:t> </w:t>
      </w:r>
      <w:r>
        <w:rPr>
          <w:color w:val="231F20"/>
        </w:rPr>
        <w:t>nghĩa.</w:t>
      </w:r>
      <w:r>
        <w:rPr>
          <w:color w:val="231F20"/>
          <w:spacing w:val="-15"/>
        </w:rPr>
        <w:t> </w:t>
      </w:r>
      <w:r>
        <w:rPr>
          <w:color w:val="231F20"/>
          <w:spacing w:val="-4"/>
        </w:rPr>
        <w:t>Trụ</w:t>
      </w:r>
      <w:r>
        <w:rPr>
          <w:color w:val="231F20"/>
          <w:spacing w:val="-10"/>
        </w:rPr>
        <w:t> </w:t>
      </w:r>
      <w:r>
        <w:rPr>
          <w:color w:val="231F20"/>
        </w:rPr>
        <w:t>nơi</w:t>
      </w:r>
      <w:r>
        <w:rPr>
          <w:color w:val="231F20"/>
          <w:spacing w:val="-10"/>
        </w:rPr>
        <w:t> </w:t>
      </w:r>
      <w:r>
        <w:rPr>
          <w:color w:val="231F20"/>
        </w:rPr>
        <w:t>hướng</w:t>
      </w:r>
      <w:r>
        <w:rPr>
          <w:color w:val="231F20"/>
          <w:spacing w:val="-10"/>
        </w:rPr>
        <w:t> </w:t>
      </w:r>
      <w:r>
        <w:rPr>
          <w:color w:val="231F20"/>
        </w:rPr>
        <w:t>thế</w:t>
      </w:r>
      <w:r>
        <w:rPr>
          <w:color w:val="231F20"/>
          <w:spacing w:val="-10"/>
        </w:rPr>
        <w:t> </w:t>
      </w:r>
      <w:r>
        <w:rPr>
          <w:color w:val="231F20"/>
        </w:rPr>
        <w:t>tục</w:t>
      </w:r>
      <w:r>
        <w:rPr>
          <w:color w:val="231F20"/>
          <w:spacing w:val="-10"/>
        </w:rPr>
        <w:t> </w:t>
      </w:r>
      <w:r>
        <w:rPr>
          <w:color w:val="231F20"/>
        </w:rPr>
        <w:t>là</w:t>
      </w:r>
      <w:r>
        <w:rPr>
          <w:color w:val="231F20"/>
          <w:spacing w:val="-10"/>
        </w:rPr>
        <w:t> </w:t>
      </w:r>
      <w:r>
        <w:rPr>
          <w:color w:val="231F20"/>
        </w:rPr>
        <w:t>cảnh</w:t>
      </w:r>
      <w:r>
        <w:rPr>
          <w:color w:val="231F20"/>
          <w:spacing w:val="-10"/>
        </w:rPr>
        <w:t> </w:t>
      </w:r>
      <w:r>
        <w:rPr>
          <w:color w:val="231F20"/>
        </w:rPr>
        <w:t>giới</w:t>
      </w:r>
      <w:r>
        <w:rPr>
          <w:color w:val="231F20"/>
          <w:spacing w:val="-10"/>
        </w:rPr>
        <w:t> </w:t>
      </w:r>
      <w:r>
        <w:rPr>
          <w:color w:val="231F20"/>
        </w:rPr>
        <w:t>của</w:t>
      </w:r>
      <w:r>
        <w:rPr>
          <w:color w:val="231F20"/>
          <w:spacing w:val="-10"/>
        </w:rPr>
        <w:t> </w:t>
      </w:r>
      <w:r>
        <w:rPr>
          <w:color w:val="231F20"/>
        </w:rPr>
        <w:t>vị</w:t>
      </w:r>
      <w:r>
        <w:rPr>
          <w:color w:val="231F20"/>
          <w:spacing w:val="-10"/>
        </w:rPr>
        <w:t> </w:t>
      </w:r>
      <w:r>
        <w:rPr>
          <w:color w:val="231F20"/>
        </w:rPr>
        <w:t>trời</w:t>
      </w:r>
      <w:r>
        <w:rPr>
          <w:color w:val="231F20"/>
          <w:spacing w:val="-10"/>
        </w:rPr>
        <w:t> </w:t>
      </w:r>
      <w:r>
        <w:rPr>
          <w:color w:val="231F20"/>
        </w:rPr>
        <w:t>kia.</w:t>
      </w:r>
      <w:r>
        <w:rPr>
          <w:color w:val="231F20"/>
          <w:spacing w:val="-10"/>
        </w:rPr>
        <w:t> </w:t>
      </w:r>
      <w:r>
        <w:rPr>
          <w:color w:val="231F20"/>
        </w:rPr>
        <w:t>Nếu là hướng thắng nghĩa thì như Tôn giả Xá-lợi-tử </w:t>
      </w:r>
      <w:r>
        <w:rPr>
          <w:color w:val="231F20"/>
          <w:spacing w:val="-6"/>
        </w:rPr>
        <w:t>v.v... </w:t>
      </w:r>
      <w:r>
        <w:rPr>
          <w:color w:val="231F20"/>
        </w:rPr>
        <w:t>hãy còn không thể nhận biết hết, huống là vị trời </w:t>
      </w:r>
      <w:r>
        <w:rPr>
          <w:color w:val="231F20"/>
          <w:spacing w:val="-6"/>
        </w:rPr>
        <w:t>ấy. </w:t>
      </w:r>
      <w:r>
        <w:rPr>
          <w:color w:val="231F20"/>
          <w:spacing w:val="-4"/>
        </w:rPr>
        <w:t>Việc </w:t>
      </w:r>
      <w:r>
        <w:rPr>
          <w:color w:val="231F20"/>
        </w:rPr>
        <w:t>nêu bày của vị trời ấy </w:t>
      </w:r>
      <w:r>
        <w:rPr>
          <w:color w:val="231F20"/>
          <w:spacing w:val="-5"/>
        </w:rPr>
        <w:t>chỉ </w:t>
      </w:r>
      <w:r>
        <w:rPr>
          <w:color w:val="231F20"/>
        </w:rPr>
        <w:t>là thế tục, vì vị này có thể thọ nhận thức ăn cúng thí của trưởng giả.</w:t>
      </w:r>
    </w:p>
    <w:p>
      <w:pPr>
        <w:pStyle w:val="BodyText"/>
        <w:spacing w:line="276" w:lineRule="auto"/>
        <w:ind w:right="390"/>
      </w:pPr>
      <w:r>
        <w:rPr>
          <w:color w:val="231F20"/>
        </w:rPr>
        <w:t>Cũng</w:t>
      </w:r>
      <w:r>
        <w:rPr>
          <w:color w:val="231F20"/>
          <w:spacing w:val="-14"/>
        </w:rPr>
        <w:t> </w:t>
      </w:r>
      <w:r>
        <w:rPr>
          <w:color w:val="231F20"/>
        </w:rPr>
        <w:t>có</w:t>
      </w:r>
      <w:r>
        <w:rPr>
          <w:color w:val="231F20"/>
          <w:spacing w:val="-13"/>
        </w:rPr>
        <w:t> </w:t>
      </w:r>
      <w:r>
        <w:rPr>
          <w:color w:val="231F20"/>
        </w:rPr>
        <w:t>kinh</w:t>
      </w:r>
      <w:r>
        <w:rPr>
          <w:color w:val="231F20"/>
          <w:spacing w:val="-13"/>
        </w:rPr>
        <w:t> </w:t>
      </w:r>
      <w:r>
        <w:rPr>
          <w:color w:val="231F20"/>
        </w:rPr>
        <w:t>khác</w:t>
      </w:r>
      <w:r>
        <w:rPr>
          <w:color w:val="231F20"/>
          <w:spacing w:val="-14"/>
        </w:rPr>
        <w:t> </w:t>
      </w:r>
      <w:r>
        <w:rPr>
          <w:color w:val="231F20"/>
        </w:rPr>
        <w:t>nói</w:t>
      </w:r>
      <w:r>
        <w:rPr>
          <w:color w:val="231F20"/>
          <w:spacing w:val="-13"/>
        </w:rPr>
        <w:t> </w:t>
      </w:r>
      <w:r>
        <w:rPr>
          <w:color w:val="231F20"/>
        </w:rPr>
        <w:t>là</w:t>
      </w:r>
      <w:r>
        <w:rPr>
          <w:color w:val="231F20"/>
          <w:spacing w:val="-13"/>
        </w:rPr>
        <w:t> </w:t>
      </w:r>
      <w:r>
        <w:rPr>
          <w:color w:val="231F20"/>
        </w:rPr>
        <w:t>hướng</w:t>
      </w:r>
      <w:r>
        <w:rPr>
          <w:color w:val="231F20"/>
          <w:spacing w:val="-14"/>
        </w:rPr>
        <w:t> </w:t>
      </w:r>
      <w:r>
        <w:rPr>
          <w:color w:val="231F20"/>
        </w:rPr>
        <w:t>thắng</w:t>
      </w:r>
      <w:r>
        <w:rPr>
          <w:color w:val="231F20"/>
          <w:spacing w:val="-13"/>
        </w:rPr>
        <w:t> </w:t>
      </w:r>
      <w:r>
        <w:rPr>
          <w:color w:val="231F20"/>
        </w:rPr>
        <w:t>nghĩa.</w:t>
      </w:r>
      <w:r>
        <w:rPr>
          <w:color w:val="231F20"/>
          <w:spacing w:val="-13"/>
        </w:rPr>
        <w:t> </w:t>
      </w:r>
      <w:r>
        <w:rPr>
          <w:color w:val="231F20"/>
        </w:rPr>
        <w:t>Như</w:t>
      </w:r>
      <w:r>
        <w:rPr>
          <w:color w:val="231F20"/>
          <w:spacing w:val="-14"/>
        </w:rPr>
        <w:t> </w:t>
      </w:r>
      <w:r>
        <w:rPr>
          <w:color w:val="231F20"/>
        </w:rPr>
        <w:t>Đức</w:t>
      </w:r>
      <w:r>
        <w:rPr>
          <w:color w:val="231F20"/>
          <w:spacing w:val="-18"/>
        </w:rPr>
        <w:t> </w:t>
      </w:r>
      <w:r>
        <w:rPr>
          <w:color w:val="231F20"/>
        </w:rPr>
        <w:t>Thế</w:t>
      </w:r>
      <w:r>
        <w:rPr>
          <w:color w:val="231F20"/>
          <w:spacing w:val="-17"/>
        </w:rPr>
        <w:t> </w:t>
      </w:r>
      <w:r>
        <w:rPr>
          <w:color w:val="231F20"/>
        </w:rPr>
        <w:t>Tôn bảo Bí-sô Bà-đà-lê: Nếu có Bí-sô là bậc Câu giải thoát, giả như </w:t>
      </w:r>
      <w:r>
        <w:rPr>
          <w:color w:val="231F20"/>
          <w:spacing w:val="-10"/>
        </w:rPr>
        <w:t>Ta </w:t>
      </w:r>
      <w:r>
        <w:rPr>
          <w:color w:val="231F20"/>
        </w:rPr>
        <w:t>bảo vị ấy: Hãy ra bãi lầy kia, vì </w:t>
      </w:r>
      <w:r>
        <w:rPr>
          <w:color w:val="231F20"/>
          <w:spacing w:val="-10"/>
        </w:rPr>
        <w:t>Ta </w:t>
      </w:r>
      <w:r>
        <w:rPr>
          <w:color w:val="231F20"/>
        </w:rPr>
        <w:t>mà giậm đạp nhảy múa. Này Bà- đà-lê! Khi nghe bảo như thế thì ý ông nghĩ sao? Vị ấy nghe </w:t>
      </w:r>
      <w:r>
        <w:rPr>
          <w:color w:val="231F20"/>
          <w:spacing w:val="-10"/>
        </w:rPr>
        <w:t>Ta </w:t>
      </w:r>
      <w:r>
        <w:rPr>
          <w:color w:val="231F20"/>
        </w:rPr>
        <w:t>bảo rồi chống cự lại chăng? Hay khi sắp bước nhẹ lên bãi lấy ấy rồi lui bước lánh đi, hoặc ngay khi giậm đạp lại tránh qua bên khác chăng? Bí-sô Bà-đà-lê đáp: Thưa không ạ. Đức Thế Tôn lại bảo Bí-sô Bà- đà-lê:</w:t>
      </w:r>
      <w:r>
        <w:rPr>
          <w:color w:val="231F20"/>
          <w:spacing w:val="-6"/>
        </w:rPr>
        <w:t> </w:t>
      </w:r>
      <w:r>
        <w:rPr>
          <w:color w:val="231F20"/>
        </w:rPr>
        <w:t>Này</w:t>
      </w:r>
      <w:r>
        <w:rPr>
          <w:color w:val="231F20"/>
          <w:spacing w:val="-6"/>
        </w:rPr>
        <w:t> </w:t>
      </w:r>
      <w:r>
        <w:rPr>
          <w:color w:val="231F20"/>
        </w:rPr>
        <w:t>Bà-đà-lê!</w:t>
      </w:r>
      <w:r>
        <w:rPr>
          <w:color w:val="231F20"/>
          <w:spacing w:val="-6"/>
        </w:rPr>
        <w:t> </w:t>
      </w:r>
      <w:r>
        <w:rPr>
          <w:color w:val="231F20"/>
        </w:rPr>
        <w:t>Khôngnói</w:t>
      </w:r>
      <w:r>
        <w:rPr>
          <w:color w:val="231F20"/>
          <w:spacing w:val="-6"/>
        </w:rPr>
        <w:t> </w:t>
      </w:r>
      <w:r>
        <w:rPr>
          <w:color w:val="231F20"/>
        </w:rPr>
        <w:t>đến</w:t>
      </w:r>
      <w:r>
        <w:rPr>
          <w:color w:val="231F20"/>
          <w:spacing w:val="-6"/>
        </w:rPr>
        <w:t> </w:t>
      </w:r>
      <w:r>
        <w:rPr>
          <w:color w:val="231F20"/>
        </w:rPr>
        <w:t>bậc</w:t>
      </w:r>
      <w:r>
        <w:rPr>
          <w:color w:val="231F20"/>
          <w:spacing w:val="-6"/>
        </w:rPr>
        <w:t> </w:t>
      </w:r>
      <w:r>
        <w:rPr>
          <w:color w:val="231F20"/>
        </w:rPr>
        <w:t>Câu</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Nếu</w:t>
      </w:r>
      <w:r>
        <w:rPr>
          <w:color w:val="231F20"/>
          <w:spacing w:val="-6"/>
        </w:rPr>
        <w:t> </w:t>
      </w:r>
      <w:r>
        <w:rPr>
          <w:color w:val="231F20"/>
        </w:rPr>
        <w:t>có</w:t>
      </w:r>
      <w:r>
        <w:rPr>
          <w:color w:val="231F20"/>
          <w:spacing w:val="-6"/>
        </w:rPr>
        <w:t> </w:t>
      </w:r>
      <w:r>
        <w:rPr>
          <w:color w:val="231F20"/>
        </w:rPr>
        <w:t>Bí-sô là bậc </w:t>
      </w:r>
      <w:r>
        <w:rPr>
          <w:color w:val="231F20"/>
          <w:spacing w:val="-4"/>
        </w:rPr>
        <w:t>Tuệ </w:t>
      </w:r>
      <w:r>
        <w:rPr>
          <w:color w:val="231F20"/>
        </w:rPr>
        <w:t>giải thoát, </w:t>
      </w:r>
      <w:r>
        <w:rPr>
          <w:color w:val="231F20"/>
          <w:spacing w:val="-10"/>
        </w:rPr>
        <w:t>Ta </w:t>
      </w:r>
      <w:r>
        <w:rPr>
          <w:color w:val="231F20"/>
        </w:rPr>
        <w:t>cũng bảo vị ấy như thế, cho đến nói rộng. Lại</w:t>
      </w:r>
      <w:r>
        <w:rPr>
          <w:color w:val="231F20"/>
          <w:spacing w:val="-6"/>
        </w:rPr>
        <w:t> </w:t>
      </w:r>
      <w:r>
        <w:rPr>
          <w:color w:val="231F20"/>
        </w:rPr>
        <w:t>từ</w:t>
      </w:r>
      <w:r>
        <w:rPr>
          <w:color w:val="231F20"/>
          <w:spacing w:val="-6"/>
        </w:rPr>
        <w:t> </w:t>
      </w:r>
      <w:r>
        <w:rPr>
          <w:color w:val="231F20"/>
        </w:rPr>
        <w:t>bậc</w:t>
      </w:r>
      <w:r>
        <w:rPr>
          <w:color w:val="231F20"/>
          <w:spacing w:val="-11"/>
        </w:rPr>
        <w:t> </w:t>
      </w:r>
      <w:r>
        <w:rPr>
          <w:color w:val="231F20"/>
          <w:spacing w:val="-4"/>
        </w:rPr>
        <w:t>Tuệ</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nói</w:t>
      </w:r>
      <w:r>
        <w:rPr>
          <w:color w:val="231F20"/>
          <w:spacing w:val="-6"/>
        </w:rPr>
        <w:t> </w:t>
      </w:r>
      <w:r>
        <w:rPr>
          <w:color w:val="231F20"/>
        </w:rPr>
        <w:t>đến</w:t>
      </w:r>
      <w:r>
        <w:rPr>
          <w:color w:val="231F20"/>
          <w:spacing w:val="-5"/>
        </w:rPr>
        <w:t> </w:t>
      </w:r>
      <w:r>
        <w:rPr>
          <w:color w:val="231F20"/>
        </w:rPr>
        <w:t>bậc</w:t>
      </w:r>
      <w:r>
        <w:rPr>
          <w:color w:val="231F20"/>
          <w:spacing w:val="-11"/>
        </w:rPr>
        <w:t> </w:t>
      </w:r>
      <w:r>
        <w:rPr>
          <w:color w:val="231F20"/>
        </w:rPr>
        <w:t>Thân</w:t>
      </w:r>
      <w:r>
        <w:rPr>
          <w:color w:val="231F20"/>
          <w:spacing w:val="-6"/>
        </w:rPr>
        <w:t> </w:t>
      </w:r>
      <w:r>
        <w:rPr>
          <w:color w:val="231F20"/>
        </w:rPr>
        <w:t>chứng,</w:t>
      </w:r>
      <w:r>
        <w:rPr>
          <w:color w:val="231F20"/>
          <w:spacing w:val="-6"/>
        </w:rPr>
        <w:t> </w:t>
      </w:r>
      <w:r>
        <w:rPr>
          <w:color w:val="231F20"/>
        </w:rPr>
        <w:t>từ</w:t>
      </w:r>
      <w:r>
        <w:rPr>
          <w:color w:val="231F20"/>
          <w:spacing w:val="-10"/>
        </w:rPr>
        <w:t> </w:t>
      </w:r>
      <w:r>
        <w:rPr>
          <w:color w:val="231F20"/>
        </w:rPr>
        <w:t>Thân</w:t>
      </w:r>
      <w:r>
        <w:rPr>
          <w:color w:val="231F20"/>
          <w:spacing w:val="-6"/>
        </w:rPr>
        <w:t> </w:t>
      </w:r>
      <w:r>
        <w:rPr>
          <w:color w:val="231F20"/>
        </w:rPr>
        <w:t>chứng</w:t>
      </w:r>
      <w:r>
        <w:rPr>
          <w:color w:val="231F20"/>
          <w:spacing w:val="-6"/>
        </w:rPr>
        <w:t> </w:t>
      </w:r>
      <w:r>
        <w:rPr>
          <w:color w:val="231F20"/>
        </w:rPr>
        <w:t>nói đến</w:t>
      </w:r>
      <w:r>
        <w:rPr>
          <w:color w:val="231F20"/>
          <w:spacing w:val="-12"/>
        </w:rPr>
        <w:t> </w:t>
      </w:r>
      <w:r>
        <w:rPr>
          <w:color w:val="231F20"/>
        </w:rPr>
        <w:t>bậc</w:t>
      </w:r>
      <w:r>
        <w:rPr>
          <w:color w:val="231F20"/>
          <w:spacing w:val="-11"/>
        </w:rPr>
        <w:t> </w:t>
      </w:r>
      <w:r>
        <w:rPr>
          <w:color w:val="231F20"/>
        </w:rPr>
        <w:t>Kiến</w:t>
      </w:r>
      <w:r>
        <w:rPr>
          <w:color w:val="231F20"/>
          <w:spacing w:val="-12"/>
        </w:rPr>
        <w:t> </w:t>
      </w:r>
      <w:r>
        <w:rPr>
          <w:color w:val="231F20"/>
        </w:rPr>
        <w:t>chí,</w:t>
      </w:r>
      <w:r>
        <w:rPr>
          <w:color w:val="231F20"/>
          <w:spacing w:val="-11"/>
        </w:rPr>
        <w:t> </w:t>
      </w:r>
      <w:r>
        <w:rPr>
          <w:color w:val="231F20"/>
        </w:rPr>
        <w:t>từ</w:t>
      </w:r>
      <w:r>
        <w:rPr>
          <w:color w:val="231F20"/>
          <w:spacing w:val="-11"/>
        </w:rPr>
        <w:t> </w:t>
      </w:r>
      <w:r>
        <w:rPr>
          <w:color w:val="231F20"/>
        </w:rPr>
        <w:t>Kiến</w:t>
      </w:r>
      <w:r>
        <w:rPr>
          <w:color w:val="231F20"/>
          <w:spacing w:val="-12"/>
        </w:rPr>
        <w:t> </w:t>
      </w:r>
      <w:r>
        <w:rPr>
          <w:color w:val="231F20"/>
        </w:rPr>
        <w:t>chí</w:t>
      </w:r>
      <w:r>
        <w:rPr>
          <w:color w:val="231F20"/>
          <w:spacing w:val="-11"/>
        </w:rPr>
        <w:t> </w:t>
      </w:r>
      <w:r>
        <w:rPr>
          <w:color w:val="231F20"/>
        </w:rPr>
        <w:t>nói</w:t>
      </w:r>
      <w:r>
        <w:rPr>
          <w:color w:val="231F20"/>
          <w:spacing w:val="-12"/>
        </w:rPr>
        <w:t> </w:t>
      </w:r>
      <w:r>
        <w:rPr>
          <w:color w:val="231F20"/>
        </w:rPr>
        <w:t>đến</w:t>
      </w:r>
      <w:r>
        <w:rPr>
          <w:color w:val="231F20"/>
          <w:spacing w:val="-11"/>
        </w:rPr>
        <w:t> </w:t>
      </w:r>
      <w:r>
        <w:rPr>
          <w:color w:val="231F20"/>
        </w:rPr>
        <w:t>bậc</w:t>
      </w:r>
      <w:r>
        <w:rPr>
          <w:color w:val="231F20"/>
          <w:spacing w:val="-15"/>
        </w:rPr>
        <w:t> </w:t>
      </w:r>
      <w:r>
        <w:rPr>
          <w:color w:val="231F20"/>
        </w:rPr>
        <w:t>Tín</w:t>
      </w:r>
      <w:r>
        <w:rPr>
          <w:color w:val="231F20"/>
          <w:spacing w:val="-12"/>
        </w:rPr>
        <w:t> </w:t>
      </w:r>
      <w:r>
        <w:rPr>
          <w:color w:val="231F20"/>
        </w:rPr>
        <w:t>thắng</w:t>
      </w:r>
      <w:r>
        <w:rPr>
          <w:color w:val="231F20"/>
          <w:spacing w:val="-11"/>
        </w:rPr>
        <w:t> </w:t>
      </w:r>
      <w:r>
        <w:rPr>
          <w:color w:val="231F20"/>
        </w:rPr>
        <w:t>giải,</w:t>
      </w:r>
      <w:r>
        <w:rPr>
          <w:color w:val="231F20"/>
          <w:spacing w:val="-12"/>
        </w:rPr>
        <w:t> </w:t>
      </w:r>
      <w:r>
        <w:rPr>
          <w:color w:val="231F20"/>
        </w:rPr>
        <w:t>từ</w:t>
      </w:r>
      <w:r>
        <w:rPr>
          <w:color w:val="231F20"/>
          <w:spacing w:val="-15"/>
        </w:rPr>
        <w:t> </w:t>
      </w:r>
      <w:r>
        <w:rPr>
          <w:color w:val="231F20"/>
        </w:rPr>
        <w:t>Tín</w:t>
      </w:r>
      <w:r>
        <w:rPr>
          <w:color w:val="231F20"/>
          <w:spacing w:val="-11"/>
        </w:rPr>
        <w:t> </w:t>
      </w:r>
      <w:r>
        <w:rPr>
          <w:color w:val="231F20"/>
        </w:rPr>
        <w:t>thắng giải nói đến bậc Tùy pháp hành, từ Tùy pháp hành nói đến bậc Tùy tín hành. Đức Phật hỏi, Bí-sô Bà-đà-lê vẫn lần lượt đáp như</w:t>
      </w:r>
      <w:r>
        <w:rPr>
          <w:color w:val="231F20"/>
          <w:spacing w:val="-6"/>
        </w:rPr>
        <w:t> </w:t>
      </w:r>
      <w:r>
        <w:rPr>
          <w:color w:val="231F20"/>
        </w:rPr>
        <w:t>trước.</w:t>
      </w:r>
    </w:p>
    <w:p>
      <w:pPr>
        <w:pStyle w:val="BodyText"/>
        <w:spacing w:line="276" w:lineRule="auto" w:before="116"/>
        <w:ind w:right="391"/>
      </w:pPr>
      <w:r>
        <w:rPr>
          <w:color w:val="231F20"/>
        </w:rPr>
        <w:t>Có thuyết nói: Kinh này cũng nói về hướng và quả Dự lưu thế tục, do trong kiến đạo không thể nghe nhận nghĩa của lời Phật</w:t>
      </w:r>
      <w:r>
        <w:rPr>
          <w:color w:val="231F20"/>
          <w:spacing w:val="-4"/>
        </w:rPr>
        <w:t> </w:t>
      </w:r>
      <w:r>
        <w:rPr>
          <w:color w:val="231F20"/>
        </w:rPr>
        <w:t>nói.</w:t>
      </w:r>
    </w:p>
    <w:p>
      <w:pPr>
        <w:pStyle w:val="BodyText"/>
        <w:spacing w:line="276" w:lineRule="auto"/>
        <w:ind w:right="391"/>
      </w:pPr>
      <w:r>
        <w:rPr>
          <w:i/>
          <w:color w:val="231F20"/>
        </w:rPr>
        <w:t>Lời</w:t>
      </w:r>
      <w:r>
        <w:rPr>
          <w:i/>
          <w:color w:val="231F20"/>
          <w:spacing w:val="-9"/>
        </w:rPr>
        <w:t> </w:t>
      </w:r>
      <w:r>
        <w:rPr>
          <w:i/>
          <w:color w:val="231F20"/>
        </w:rPr>
        <w:t>bình:</w:t>
      </w:r>
      <w:r>
        <w:rPr>
          <w:i/>
          <w:color w:val="231F20"/>
          <w:spacing w:val="-13"/>
        </w:rPr>
        <w:t> </w:t>
      </w:r>
      <w:r>
        <w:rPr>
          <w:color w:val="231F20"/>
        </w:rPr>
        <w:t>Trong</w:t>
      </w:r>
      <w:r>
        <w:rPr>
          <w:color w:val="231F20"/>
          <w:spacing w:val="-9"/>
        </w:rPr>
        <w:t> </w:t>
      </w:r>
      <w:r>
        <w:rPr>
          <w:color w:val="231F20"/>
        </w:rPr>
        <w:t>đây</w:t>
      </w:r>
      <w:r>
        <w:rPr>
          <w:color w:val="231F20"/>
          <w:spacing w:val="-9"/>
        </w:rPr>
        <w:t> </w:t>
      </w:r>
      <w:r>
        <w:rPr>
          <w:color w:val="231F20"/>
        </w:rPr>
        <w:t>thuyết</w:t>
      </w:r>
      <w:r>
        <w:rPr>
          <w:color w:val="231F20"/>
          <w:spacing w:val="-9"/>
        </w:rPr>
        <w:t> </w:t>
      </w:r>
      <w:r>
        <w:rPr>
          <w:color w:val="231F20"/>
        </w:rPr>
        <w:t>nói</w:t>
      </w:r>
      <w:r>
        <w:rPr>
          <w:color w:val="231F20"/>
          <w:spacing w:val="-9"/>
        </w:rPr>
        <w:t> </w:t>
      </w:r>
      <w:r>
        <w:rPr>
          <w:color w:val="231F20"/>
        </w:rPr>
        <w:t>về</w:t>
      </w:r>
      <w:r>
        <w:rPr>
          <w:color w:val="231F20"/>
          <w:spacing w:val="-9"/>
        </w:rPr>
        <w:t> </w:t>
      </w:r>
      <w:r>
        <w:rPr>
          <w:color w:val="231F20"/>
        </w:rPr>
        <w:t>hướng</w:t>
      </w:r>
      <w:r>
        <w:rPr>
          <w:color w:val="231F20"/>
          <w:spacing w:val="-9"/>
        </w:rPr>
        <w:t> </w:t>
      </w:r>
      <w:r>
        <w:rPr>
          <w:color w:val="231F20"/>
        </w:rPr>
        <w:t>thắng</w:t>
      </w:r>
      <w:r>
        <w:rPr>
          <w:color w:val="231F20"/>
          <w:spacing w:val="-9"/>
        </w:rPr>
        <w:t> </w:t>
      </w:r>
      <w:r>
        <w:rPr>
          <w:color w:val="231F20"/>
        </w:rPr>
        <w:t>nghĩa</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lý là đúng, vì có nói đến Tùy tín, Tùy pháp</w:t>
      </w:r>
      <w:r>
        <w:rPr>
          <w:color w:val="231F20"/>
          <w:spacing w:val="-11"/>
        </w:rPr>
        <w:t> </w:t>
      </w:r>
      <w:r>
        <w:rPr>
          <w:color w:val="231F20"/>
        </w:rPr>
        <w:t>hành.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Hỏi: </w:t>
      </w:r>
      <w:r>
        <w:rPr>
          <w:color w:val="231F20"/>
        </w:rPr>
        <w:t>Khi trụ nơi kiến đạo, không thể nghe nhận nghĩa của lời Phật nói, nếu không có tâm khác thì làm thế nào Đức Thế Tôn dùng lời để nói với họ?</w:t>
      </w:r>
    </w:p>
    <w:p>
      <w:pPr>
        <w:pStyle w:val="BodyText"/>
        <w:spacing w:line="273" w:lineRule="auto" w:before="111"/>
        <w:ind w:left="393" w:right="107"/>
      </w:pPr>
      <w:r>
        <w:rPr>
          <w:i/>
          <w:color w:val="231F20"/>
        </w:rPr>
        <w:t>Đáp: </w:t>
      </w:r>
      <w:r>
        <w:rPr>
          <w:color w:val="231F20"/>
        </w:rPr>
        <w:t>Đức Thế Tôn dựa vào chí vui thích của người ấy để nói, sự việc như thế thì không có phân biệt. Giả như bậc kiến đạo có tâm phân biệt khác nên có thể hiểu được ý nghĩa nơi lời nói ấy của Đức Như Lai, tất phải bỏ kiến đạo để làm theo lệnh </w:t>
      </w:r>
      <w:r>
        <w:rPr>
          <w:color w:val="231F20"/>
          <w:spacing w:val="-5"/>
        </w:rPr>
        <w:t>dạy. </w:t>
      </w:r>
      <w:r>
        <w:rPr>
          <w:color w:val="231F20"/>
        </w:rPr>
        <w:t>Ở đây Đức Phật có ý quở trách Bí-sô Bà-đà-lê: Những người trụ trong kiến đạo hãy còn nghe theo lời </w:t>
      </w:r>
      <w:r>
        <w:rPr>
          <w:color w:val="231F20"/>
          <w:spacing w:val="-10"/>
        </w:rPr>
        <w:t>Ta  </w:t>
      </w:r>
      <w:r>
        <w:rPr>
          <w:color w:val="231F20"/>
        </w:rPr>
        <w:t>bảo, huống là ông đã xa lìa tất cả công đức,  lại sinh tâm trái nghịch đối với </w:t>
      </w:r>
      <w:r>
        <w:rPr>
          <w:color w:val="231F20"/>
          <w:spacing w:val="-10"/>
        </w:rPr>
        <w:t>Ta </w:t>
      </w:r>
      <w:r>
        <w:rPr>
          <w:color w:val="231F20"/>
        </w:rPr>
        <w:t>sao. Thế nên trong đây là nói về hướng thắng nghĩa.</w:t>
      </w:r>
    </w:p>
    <w:p>
      <w:pPr>
        <w:pStyle w:val="BodyText"/>
        <w:spacing w:line="273" w:lineRule="auto" w:before="107"/>
        <w:ind w:left="393" w:right="107"/>
      </w:pPr>
      <w:r>
        <w:rPr>
          <w:i/>
          <w:color w:val="231F20"/>
        </w:rPr>
        <w:t>Hỏi: </w:t>
      </w:r>
      <w:r>
        <w:rPr>
          <w:color w:val="231F20"/>
        </w:rPr>
        <w:t>Vì sao trưởng giả kia tuy có nghe lời của vị trời nói vẫn dùng tâm bình đẳng để cúng thí chư Tăng?</w:t>
      </w:r>
    </w:p>
    <w:p>
      <w:pPr>
        <w:pStyle w:val="BodyText"/>
        <w:spacing w:line="273" w:lineRule="auto" w:before="111"/>
        <w:ind w:left="393" w:right="107"/>
      </w:pPr>
      <w:r>
        <w:rPr>
          <w:i/>
          <w:color w:val="231F20"/>
        </w:rPr>
        <w:t>Đáp: </w:t>
      </w:r>
      <w:r>
        <w:rPr>
          <w:color w:val="231F20"/>
        </w:rPr>
        <w:t>Có thuyết nói: Tăng chúng đều chỉ do một lời mời thỉnh của</w:t>
      </w:r>
      <w:r>
        <w:rPr>
          <w:color w:val="231F20"/>
          <w:spacing w:val="-6"/>
        </w:rPr>
        <w:t> </w:t>
      </w:r>
      <w:r>
        <w:rPr>
          <w:color w:val="231F20"/>
        </w:rPr>
        <w:t>trưởng</w:t>
      </w:r>
      <w:r>
        <w:rPr>
          <w:color w:val="231F20"/>
          <w:spacing w:val="-5"/>
        </w:rPr>
        <w:t> </w:t>
      </w:r>
      <w:r>
        <w:rPr>
          <w:color w:val="231F20"/>
        </w:rPr>
        <w:t>giả,</w:t>
      </w:r>
      <w:r>
        <w:rPr>
          <w:color w:val="231F20"/>
          <w:spacing w:val="-5"/>
        </w:rPr>
        <w:t> </w:t>
      </w:r>
      <w:r>
        <w:rPr>
          <w:color w:val="231F20"/>
        </w:rPr>
        <w:t>đều</w:t>
      </w:r>
      <w:r>
        <w:rPr>
          <w:color w:val="231F20"/>
          <w:spacing w:val="-5"/>
        </w:rPr>
        <w:t> </w:t>
      </w:r>
      <w:r>
        <w:rPr>
          <w:color w:val="231F20"/>
        </w:rPr>
        <w:t>tụ</w:t>
      </w:r>
      <w:r>
        <w:rPr>
          <w:color w:val="231F20"/>
          <w:spacing w:val="-5"/>
        </w:rPr>
        <w:t> </w:t>
      </w:r>
      <w:r>
        <w:rPr>
          <w:color w:val="231F20"/>
        </w:rPr>
        <w:t>họp</w:t>
      </w:r>
      <w:r>
        <w:rPr>
          <w:color w:val="231F20"/>
          <w:spacing w:val="-5"/>
        </w:rPr>
        <w:t> </w:t>
      </w:r>
      <w:r>
        <w:rPr>
          <w:color w:val="231F20"/>
        </w:rPr>
        <w:t>đông</w:t>
      </w:r>
      <w:r>
        <w:rPr>
          <w:color w:val="231F20"/>
          <w:spacing w:val="-5"/>
        </w:rPr>
        <w:t> </w:t>
      </w:r>
      <w:r>
        <w:rPr>
          <w:color w:val="231F20"/>
        </w:rPr>
        <w:t>đủ,</w:t>
      </w:r>
      <w:r>
        <w:rPr>
          <w:color w:val="231F20"/>
          <w:spacing w:val="-6"/>
        </w:rPr>
        <w:t> </w:t>
      </w:r>
      <w:r>
        <w:rPr>
          <w:color w:val="231F20"/>
        </w:rPr>
        <w:t>nên</w:t>
      </w:r>
      <w:r>
        <w:rPr>
          <w:color w:val="231F20"/>
          <w:spacing w:val="-5"/>
        </w:rPr>
        <w:t> </w:t>
      </w:r>
      <w:r>
        <w:rPr>
          <w:color w:val="231F20"/>
        </w:rPr>
        <w:t>ông</w:t>
      </w:r>
      <w:r>
        <w:rPr>
          <w:color w:val="231F20"/>
          <w:spacing w:val="-5"/>
        </w:rPr>
        <w:t> </w:t>
      </w:r>
      <w:r>
        <w:rPr>
          <w:color w:val="231F20"/>
        </w:rPr>
        <w:t>ấy</w:t>
      </w:r>
      <w:r>
        <w:rPr>
          <w:color w:val="231F20"/>
          <w:spacing w:val="-5"/>
        </w:rPr>
        <w:t> </w:t>
      </w:r>
      <w:r>
        <w:rPr>
          <w:color w:val="231F20"/>
        </w:rPr>
        <w:t>nghĩ:</w:t>
      </w:r>
      <w:r>
        <w:rPr>
          <w:color w:val="231F20"/>
          <w:spacing w:val="-5"/>
        </w:rPr>
        <w:t> </w:t>
      </w:r>
      <w:r>
        <w:rPr>
          <w:color w:val="231F20"/>
        </w:rPr>
        <w:t>Đây</w:t>
      </w:r>
      <w:r>
        <w:rPr>
          <w:color w:val="231F20"/>
          <w:spacing w:val="-5"/>
        </w:rPr>
        <w:t> </w:t>
      </w:r>
      <w:r>
        <w:rPr>
          <w:color w:val="231F20"/>
        </w:rPr>
        <w:t>đều</w:t>
      </w:r>
      <w:r>
        <w:rPr>
          <w:color w:val="231F20"/>
          <w:spacing w:val="-5"/>
        </w:rPr>
        <w:t> </w:t>
      </w:r>
      <w:r>
        <w:rPr>
          <w:color w:val="231F20"/>
        </w:rPr>
        <w:t>là</w:t>
      </w:r>
      <w:r>
        <w:rPr>
          <w:color w:val="231F20"/>
          <w:spacing w:val="-5"/>
        </w:rPr>
        <w:t> </w:t>
      </w:r>
      <w:r>
        <w:rPr>
          <w:color w:val="231F20"/>
        </w:rPr>
        <w:t>chư vị theo một tiếng kiền chùy của ta đã tập hợp đông đủ, vậy ta nên</w:t>
      </w:r>
      <w:r>
        <w:rPr>
          <w:color w:val="231F20"/>
          <w:spacing w:val="-33"/>
        </w:rPr>
        <w:t> </w:t>
      </w:r>
      <w:r>
        <w:rPr>
          <w:color w:val="231F20"/>
        </w:rPr>
        <w:t>có tâm bình đẳng cúng thí đối với họ.</w:t>
      </w:r>
    </w:p>
    <w:p>
      <w:pPr>
        <w:pStyle w:val="BodyText"/>
        <w:spacing w:line="273" w:lineRule="auto" w:before="110"/>
        <w:ind w:left="393" w:right="106"/>
      </w:pPr>
      <w:r>
        <w:rPr>
          <w:color w:val="231F20"/>
        </w:rPr>
        <w:t>Có thuyết cho: Tăng chúng thọ nhận các thức ăn uống ấy </w:t>
      </w:r>
      <w:r>
        <w:rPr>
          <w:color w:val="231F20"/>
          <w:spacing w:val="-5"/>
        </w:rPr>
        <w:t>đều </w:t>
      </w:r>
      <w:r>
        <w:rPr>
          <w:color w:val="231F20"/>
        </w:rPr>
        <w:t>được dứt hết đói khát không sai biệt. Nên trưởng giả suy nghĩ: </w:t>
      </w:r>
      <w:r>
        <w:rPr>
          <w:color w:val="231F20"/>
          <w:spacing w:val="-10"/>
        </w:rPr>
        <w:t>Ta </w:t>
      </w:r>
      <w:r>
        <w:rPr>
          <w:color w:val="231F20"/>
        </w:rPr>
        <w:t>cúng</w:t>
      </w:r>
      <w:r>
        <w:rPr>
          <w:color w:val="231F20"/>
          <w:spacing w:val="-4"/>
        </w:rPr>
        <w:t> </w:t>
      </w:r>
      <w:r>
        <w:rPr>
          <w:color w:val="231F20"/>
        </w:rPr>
        <w:t>thí</w:t>
      </w:r>
      <w:r>
        <w:rPr>
          <w:color w:val="231F20"/>
          <w:spacing w:val="-3"/>
        </w:rPr>
        <w:t> </w:t>
      </w:r>
      <w:r>
        <w:rPr>
          <w:color w:val="231F20"/>
        </w:rPr>
        <w:t>các</w:t>
      </w:r>
      <w:r>
        <w:rPr>
          <w:color w:val="231F20"/>
          <w:spacing w:val="-4"/>
        </w:rPr>
        <w:t> </w:t>
      </w:r>
      <w:r>
        <w:rPr>
          <w:color w:val="231F20"/>
        </w:rPr>
        <w:t>thức</w:t>
      </w:r>
      <w:r>
        <w:rPr>
          <w:color w:val="231F20"/>
          <w:spacing w:val="-3"/>
        </w:rPr>
        <w:t> </w:t>
      </w:r>
      <w:r>
        <w:rPr>
          <w:color w:val="231F20"/>
        </w:rPr>
        <w:t>ăn</w:t>
      </w:r>
      <w:r>
        <w:rPr>
          <w:color w:val="231F20"/>
          <w:spacing w:val="-4"/>
        </w:rPr>
        <w:t> </w:t>
      </w:r>
      <w:r>
        <w:rPr>
          <w:color w:val="231F20"/>
        </w:rPr>
        <w:t>uống</w:t>
      </w:r>
      <w:r>
        <w:rPr>
          <w:color w:val="231F20"/>
          <w:spacing w:val="-3"/>
        </w:rPr>
        <w:t> </w:t>
      </w:r>
      <w:r>
        <w:rPr>
          <w:color w:val="231F20"/>
        </w:rPr>
        <w:t>này</w:t>
      </w:r>
      <w:r>
        <w:rPr>
          <w:color w:val="231F20"/>
          <w:spacing w:val="-4"/>
        </w:rPr>
        <w:t> </w:t>
      </w:r>
      <w:r>
        <w:rPr>
          <w:color w:val="231F20"/>
        </w:rPr>
        <w:t>là</w:t>
      </w:r>
      <w:r>
        <w:rPr>
          <w:color w:val="231F20"/>
          <w:spacing w:val="-3"/>
        </w:rPr>
        <w:t> </w:t>
      </w:r>
      <w:r>
        <w:rPr>
          <w:color w:val="231F20"/>
        </w:rPr>
        <w:t>để</w:t>
      </w:r>
      <w:r>
        <w:rPr>
          <w:color w:val="231F20"/>
          <w:spacing w:val="-3"/>
        </w:rPr>
        <w:t> </w:t>
      </w:r>
      <w:r>
        <w:rPr>
          <w:color w:val="231F20"/>
        </w:rPr>
        <w:t>dứt</w:t>
      </w:r>
      <w:r>
        <w:rPr>
          <w:color w:val="231F20"/>
          <w:spacing w:val="-4"/>
        </w:rPr>
        <w:t> </w:t>
      </w:r>
      <w:r>
        <w:rPr>
          <w:color w:val="231F20"/>
        </w:rPr>
        <w:t>trừ</w:t>
      </w:r>
      <w:r>
        <w:rPr>
          <w:color w:val="231F20"/>
          <w:spacing w:val="-3"/>
        </w:rPr>
        <w:t> </w:t>
      </w:r>
      <w:r>
        <w:rPr>
          <w:color w:val="231F20"/>
        </w:rPr>
        <w:t>đói</w:t>
      </w:r>
      <w:r>
        <w:rPr>
          <w:color w:val="231F20"/>
          <w:spacing w:val="-4"/>
        </w:rPr>
        <w:t> </w:t>
      </w:r>
      <w:r>
        <w:rPr>
          <w:color w:val="231F20"/>
        </w:rPr>
        <w:t>khát.</w:t>
      </w:r>
      <w:r>
        <w:rPr>
          <w:color w:val="231F20"/>
          <w:spacing w:val="-8"/>
        </w:rPr>
        <w:t> </w:t>
      </w:r>
      <w:r>
        <w:rPr>
          <w:color w:val="231F20"/>
        </w:rPr>
        <w:t>Vậy</w:t>
      </w:r>
      <w:r>
        <w:rPr>
          <w:color w:val="231F20"/>
          <w:spacing w:val="-4"/>
        </w:rPr>
        <w:t> </w:t>
      </w:r>
      <w:r>
        <w:rPr>
          <w:color w:val="231F20"/>
        </w:rPr>
        <w:t>thì</w:t>
      </w:r>
      <w:r>
        <w:rPr>
          <w:color w:val="231F20"/>
          <w:spacing w:val="-3"/>
        </w:rPr>
        <w:t> </w:t>
      </w:r>
      <w:r>
        <w:rPr>
          <w:color w:val="231F20"/>
        </w:rPr>
        <w:t>vị</w:t>
      </w:r>
      <w:r>
        <w:rPr>
          <w:color w:val="231F20"/>
          <w:spacing w:val="-17"/>
        </w:rPr>
        <w:t> </w:t>
      </w:r>
      <w:r>
        <w:rPr>
          <w:color w:val="231F20"/>
        </w:rPr>
        <w:t>A-la- hán hay hàng phàm phu còn đủ các thứ trói buộc khi thọ dụng các thức</w:t>
      </w:r>
      <w:r>
        <w:rPr>
          <w:color w:val="231F20"/>
          <w:spacing w:val="-8"/>
        </w:rPr>
        <w:t> </w:t>
      </w:r>
      <w:r>
        <w:rPr>
          <w:color w:val="231F20"/>
        </w:rPr>
        <w:t>ăn</w:t>
      </w:r>
      <w:r>
        <w:rPr>
          <w:color w:val="231F20"/>
          <w:spacing w:val="-8"/>
        </w:rPr>
        <w:t> </w:t>
      </w:r>
      <w:r>
        <w:rPr>
          <w:color w:val="231F20"/>
        </w:rPr>
        <w:t>uống</w:t>
      </w:r>
      <w:r>
        <w:rPr>
          <w:color w:val="231F20"/>
          <w:spacing w:val="-8"/>
        </w:rPr>
        <w:t> </w:t>
      </w:r>
      <w:r>
        <w:rPr>
          <w:color w:val="231F20"/>
        </w:rPr>
        <w:t>ấy</w:t>
      </w:r>
      <w:r>
        <w:rPr>
          <w:color w:val="231F20"/>
          <w:spacing w:val="-8"/>
        </w:rPr>
        <w:t> </w:t>
      </w:r>
      <w:r>
        <w:rPr>
          <w:color w:val="231F20"/>
        </w:rPr>
        <w:t>cùng</w:t>
      </w:r>
      <w:r>
        <w:rPr>
          <w:color w:val="231F20"/>
          <w:spacing w:val="-8"/>
        </w:rPr>
        <w:t> </w:t>
      </w:r>
      <w:r>
        <w:rPr>
          <w:color w:val="231F20"/>
        </w:rPr>
        <w:t>dứt</w:t>
      </w:r>
      <w:r>
        <w:rPr>
          <w:color w:val="231F20"/>
          <w:spacing w:val="-8"/>
        </w:rPr>
        <w:t> </w:t>
      </w:r>
      <w:r>
        <w:rPr>
          <w:color w:val="231F20"/>
        </w:rPr>
        <w:t>hết</w:t>
      </w:r>
      <w:r>
        <w:rPr>
          <w:color w:val="231F20"/>
          <w:spacing w:val="-9"/>
        </w:rPr>
        <w:t> </w:t>
      </w:r>
      <w:r>
        <w:rPr>
          <w:color w:val="231F20"/>
        </w:rPr>
        <w:t>đói</w:t>
      </w:r>
      <w:r>
        <w:rPr>
          <w:color w:val="231F20"/>
          <w:spacing w:val="-8"/>
        </w:rPr>
        <w:t> </w:t>
      </w:r>
      <w:r>
        <w:rPr>
          <w:color w:val="231F20"/>
        </w:rPr>
        <w:t>khát</w:t>
      </w:r>
      <w:r>
        <w:rPr>
          <w:color w:val="231F20"/>
          <w:spacing w:val="-8"/>
        </w:rPr>
        <w:t> </w:t>
      </w:r>
      <w:r>
        <w:rPr>
          <w:color w:val="231F20"/>
        </w:rPr>
        <w:t>như</w:t>
      </w:r>
      <w:r>
        <w:rPr>
          <w:color w:val="231F20"/>
          <w:spacing w:val="-8"/>
        </w:rPr>
        <w:t> </w:t>
      </w:r>
      <w:r>
        <w:rPr>
          <w:color w:val="231F20"/>
        </w:rPr>
        <w:t>nhau,</w:t>
      </w:r>
      <w:r>
        <w:rPr>
          <w:color w:val="231F20"/>
          <w:spacing w:val="-8"/>
        </w:rPr>
        <w:t> </w:t>
      </w:r>
      <w:r>
        <w:rPr>
          <w:color w:val="231F20"/>
        </w:rPr>
        <w:t>vì</w:t>
      </w:r>
      <w:r>
        <w:rPr>
          <w:color w:val="231F20"/>
          <w:spacing w:val="-8"/>
        </w:rPr>
        <w:t> </w:t>
      </w:r>
      <w:r>
        <w:rPr>
          <w:color w:val="231F20"/>
        </w:rPr>
        <w:t>thế</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chư</w:t>
      </w:r>
      <w:r>
        <w:rPr>
          <w:color w:val="231F20"/>
          <w:spacing w:val="-8"/>
        </w:rPr>
        <w:t> </w:t>
      </w:r>
      <w:r>
        <w:rPr>
          <w:color w:val="231F20"/>
        </w:rPr>
        <w:t>vị ta không nên có tâm cúng thí không bình đẳng.</w:t>
      </w:r>
    </w:p>
    <w:p>
      <w:pPr>
        <w:pStyle w:val="BodyText"/>
        <w:spacing w:line="273" w:lineRule="auto" w:before="109"/>
        <w:ind w:left="393" w:right="106"/>
      </w:pPr>
      <w:r>
        <w:rPr>
          <w:color w:val="231F20"/>
        </w:rPr>
        <w:t>Có thuyết nêu: Trưởng giả cúng thí thức ăn uống cho chúng Tăng bản ý chỉ muốn tạo lợi ích cho người khác, nên ông suy nghĩ: </w:t>
      </w:r>
      <w:r>
        <w:rPr>
          <w:color w:val="231F20"/>
          <w:spacing w:val="-10"/>
        </w:rPr>
        <w:t>Ta </w:t>
      </w:r>
      <w:r>
        <w:rPr>
          <w:color w:val="231F20"/>
        </w:rPr>
        <w:t>cúng thí thức ăn uống này để tạo lợi ích cho người khác không phải vì tự lợi. Thế nên bậc A-la-hán thọ nhận thức ăn của ta có</w:t>
      </w:r>
      <w:r>
        <w:rPr>
          <w:color w:val="231F20"/>
          <w:spacing w:val="-41"/>
        </w:rPr>
        <w:t> </w:t>
      </w:r>
      <w:r>
        <w:rPr>
          <w:color w:val="231F20"/>
        </w:rPr>
        <w:t>được lợi ích, người hủy phạm giới thọ nhận thức ăn của ta cũng như </w:t>
      </w:r>
      <w:r>
        <w:rPr>
          <w:color w:val="231F20"/>
          <w:spacing w:val="-8"/>
        </w:rPr>
        <w:t>vậy. </w:t>
      </w:r>
      <w:r>
        <w:rPr>
          <w:color w:val="231F20"/>
        </w:rPr>
        <w:t>Do đó ta nguyện cúng thí với tâm bình</w:t>
      </w:r>
      <w:r>
        <w:rPr>
          <w:color w:val="231F20"/>
          <w:spacing w:val="-2"/>
        </w:rPr>
        <w:t> </w:t>
      </w:r>
      <w:r>
        <w:rPr>
          <w:color w:val="231F20"/>
        </w:rPr>
        <w:t>đẳng.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Có thuyết nói: Trưởng giả muốn tránh các sự việc yêu mến, giận trách, nên suy nghĩ: Nếu cúng thí không bình đẳng cho chư Tăng thì họ sẽ giận trách, hoặc yêu mến ta, do đó sẽ chiêu cảm quả không</w:t>
      </w:r>
      <w:r>
        <w:rPr>
          <w:color w:val="231F20"/>
          <w:spacing w:val="-7"/>
        </w:rPr>
        <w:t> </w:t>
      </w:r>
      <w:r>
        <w:rPr>
          <w:color w:val="231F20"/>
        </w:rPr>
        <w:t>như</w:t>
      </w:r>
      <w:r>
        <w:rPr>
          <w:color w:val="231F20"/>
          <w:spacing w:val="-6"/>
        </w:rPr>
        <w:t> </w:t>
      </w:r>
      <w:r>
        <w:rPr>
          <w:color w:val="231F20"/>
        </w:rPr>
        <w:t>ý,</w:t>
      </w:r>
      <w:r>
        <w:rPr>
          <w:color w:val="231F20"/>
          <w:spacing w:val="-6"/>
        </w:rPr>
        <w:t> </w:t>
      </w:r>
      <w:r>
        <w:rPr>
          <w:color w:val="231F20"/>
        </w:rPr>
        <w:t>ta</w:t>
      </w:r>
      <w:r>
        <w:rPr>
          <w:color w:val="231F20"/>
          <w:spacing w:val="-6"/>
        </w:rPr>
        <w:t> </w:t>
      </w:r>
      <w:r>
        <w:rPr>
          <w:color w:val="231F20"/>
        </w:rPr>
        <w:t>tức</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một</w:t>
      </w:r>
      <w:r>
        <w:rPr>
          <w:color w:val="231F20"/>
          <w:spacing w:val="-6"/>
        </w:rPr>
        <w:t> </w:t>
      </w:r>
      <w:r>
        <w:rPr>
          <w:color w:val="231F20"/>
        </w:rPr>
        <w:t>số</w:t>
      </w:r>
      <w:r>
        <w:rPr>
          <w:color w:val="231F20"/>
          <w:spacing w:val="-6"/>
        </w:rPr>
        <w:t> </w:t>
      </w:r>
      <w:r>
        <w:rPr>
          <w:color w:val="231F20"/>
        </w:rPr>
        <w:t>vị</w:t>
      </w:r>
      <w:r>
        <w:rPr>
          <w:color w:val="231F20"/>
          <w:spacing w:val="-6"/>
        </w:rPr>
        <w:t> </w:t>
      </w:r>
      <w:r>
        <w:rPr>
          <w:color w:val="231F20"/>
        </w:rPr>
        <w:t>kia</w:t>
      </w:r>
      <w:r>
        <w:rPr>
          <w:color w:val="231F20"/>
          <w:spacing w:val="-6"/>
        </w:rPr>
        <w:t> </w:t>
      </w:r>
      <w:r>
        <w:rPr>
          <w:color w:val="231F20"/>
        </w:rPr>
        <w:t>trở</w:t>
      </w:r>
      <w:r>
        <w:rPr>
          <w:color w:val="231F20"/>
          <w:spacing w:val="-6"/>
        </w:rPr>
        <w:t> </w:t>
      </w:r>
      <w:r>
        <w:rPr>
          <w:color w:val="231F20"/>
        </w:rPr>
        <w:t>thành</w:t>
      </w:r>
      <w:r>
        <w:rPr>
          <w:color w:val="231F20"/>
          <w:spacing w:val="-6"/>
        </w:rPr>
        <w:t> </w:t>
      </w:r>
      <w:r>
        <w:rPr>
          <w:color w:val="231F20"/>
        </w:rPr>
        <w:t>oán</w:t>
      </w:r>
      <w:r>
        <w:rPr>
          <w:color w:val="231F20"/>
          <w:spacing w:val="-6"/>
        </w:rPr>
        <w:t> </w:t>
      </w:r>
      <w:r>
        <w:rPr>
          <w:color w:val="231F20"/>
        </w:rPr>
        <w:t>đối,</w:t>
      </w:r>
      <w:r>
        <w:rPr>
          <w:color w:val="231F20"/>
          <w:spacing w:val="-7"/>
        </w:rPr>
        <w:t> </w:t>
      </w:r>
      <w:r>
        <w:rPr>
          <w:color w:val="231F20"/>
        </w:rPr>
        <w:t>đâu</w:t>
      </w:r>
      <w:r>
        <w:rPr>
          <w:color w:val="231F20"/>
          <w:spacing w:val="-6"/>
        </w:rPr>
        <w:t> </w:t>
      </w:r>
      <w:r>
        <w:rPr>
          <w:color w:val="231F20"/>
        </w:rPr>
        <w:t>được gọi là thí chủ chân</w:t>
      </w:r>
      <w:r>
        <w:rPr>
          <w:color w:val="231F20"/>
          <w:spacing w:val="-1"/>
        </w:rPr>
        <w:t> </w:t>
      </w:r>
      <w:r>
        <w:rPr>
          <w:color w:val="231F20"/>
        </w:rPr>
        <w:t>tịnh.</w:t>
      </w:r>
    </w:p>
    <w:p>
      <w:pPr>
        <w:pStyle w:val="BodyText"/>
        <w:spacing w:line="276" w:lineRule="auto" w:before="109"/>
        <w:ind w:right="389"/>
      </w:pPr>
      <w:r>
        <w:rPr>
          <w:color w:val="231F20"/>
        </w:rPr>
        <w:t>Có thuyết cho: Trưởng giả này tuân theo lời Phật dạy nên suy nghĩ:</w:t>
      </w:r>
      <w:r>
        <w:rPr>
          <w:color w:val="231F20"/>
          <w:spacing w:val="-10"/>
        </w:rPr>
        <w:t> </w:t>
      </w:r>
      <w:r>
        <w:rPr>
          <w:color w:val="231F20"/>
        </w:rPr>
        <w:t>Đức</w:t>
      </w:r>
      <w:r>
        <w:rPr>
          <w:color w:val="231F20"/>
          <w:spacing w:val="-9"/>
        </w:rPr>
        <w:t> </w:t>
      </w:r>
      <w:r>
        <w:rPr>
          <w:color w:val="231F20"/>
        </w:rPr>
        <w:t>Như</w:t>
      </w:r>
      <w:r>
        <w:rPr>
          <w:color w:val="231F20"/>
          <w:spacing w:val="-9"/>
        </w:rPr>
        <w:t> </w:t>
      </w:r>
      <w:r>
        <w:rPr>
          <w:color w:val="231F20"/>
        </w:rPr>
        <w:t>Lai</w:t>
      </w:r>
      <w:r>
        <w:rPr>
          <w:color w:val="231F20"/>
          <w:spacing w:val="-10"/>
        </w:rPr>
        <w:t> </w:t>
      </w:r>
      <w:r>
        <w:rPr>
          <w:color w:val="231F20"/>
        </w:rPr>
        <w:t>thường</w:t>
      </w:r>
      <w:r>
        <w:rPr>
          <w:color w:val="231F20"/>
          <w:spacing w:val="-9"/>
        </w:rPr>
        <w:t> </w:t>
      </w:r>
      <w:r>
        <w:rPr>
          <w:color w:val="231F20"/>
        </w:rPr>
        <w:t>nói</w:t>
      </w:r>
      <w:r>
        <w:rPr>
          <w:color w:val="231F20"/>
          <w:spacing w:val="-9"/>
        </w:rPr>
        <w:t> </w:t>
      </w:r>
      <w:r>
        <w:rPr>
          <w:color w:val="231F20"/>
        </w:rPr>
        <w:t>nếu</w:t>
      </w:r>
      <w:r>
        <w:rPr>
          <w:color w:val="231F20"/>
          <w:spacing w:val="-10"/>
        </w:rPr>
        <w:t> </w:t>
      </w:r>
      <w:r>
        <w:rPr>
          <w:color w:val="231F20"/>
        </w:rPr>
        <w:t>có</w:t>
      </w:r>
      <w:r>
        <w:rPr>
          <w:color w:val="231F20"/>
          <w:spacing w:val="-9"/>
        </w:rPr>
        <w:t> </w:t>
      </w:r>
      <w:r>
        <w:rPr>
          <w:color w:val="231F20"/>
        </w:rPr>
        <w:t>người</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một</w:t>
      </w:r>
      <w:r>
        <w:rPr>
          <w:color w:val="231F20"/>
          <w:spacing w:val="-9"/>
        </w:rPr>
        <w:t> </w:t>
      </w:r>
      <w:r>
        <w:rPr>
          <w:color w:val="231F20"/>
        </w:rPr>
        <w:t>Bổ-đặc-già- la đem tâm kính trọng, cúng dường thiên lệch thì phạm năm lỗi</w:t>
      </w:r>
      <w:r>
        <w:rPr>
          <w:color w:val="231F20"/>
          <w:spacing w:val="-26"/>
        </w:rPr>
        <w:t> </w:t>
      </w:r>
      <w:r>
        <w:rPr>
          <w:color w:val="231F20"/>
        </w:rPr>
        <w:t>lầm. Nếu có một lỗi hãy còn không nên làm huống là năm</w:t>
      </w:r>
      <w:r>
        <w:rPr>
          <w:color w:val="231F20"/>
          <w:spacing w:val="-2"/>
        </w:rPr>
        <w:t> </w:t>
      </w:r>
      <w:r>
        <w:rPr>
          <w:color w:val="231F20"/>
        </w:rPr>
        <w:t>lỗi.</w:t>
      </w:r>
    </w:p>
    <w:p>
      <w:pPr>
        <w:pStyle w:val="BodyText"/>
        <w:spacing w:line="276" w:lineRule="auto" w:before="110"/>
        <w:ind w:right="390"/>
      </w:pPr>
      <w:r>
        <w:rPr>
          <w:color w:val="231F20"/>
        </w:rPr>
        <w:t>Có thuyết nêu: Trưởng giả không mong cầu quả báo, nên suy nghĩ: Dị thục của quả thí chỉ thọ nhận nơi cõi dục. </w:t>
      </w:r>
      <w:r>
        <w:rPr>
          <w:color w:val="231F20"/>
          <w:spacing w:val="-10"/>
        </w:rPr>
        <w:t>Ta </w:t>
      </w:r>
      <w:r>
        <w:rPr>
          <w:color w:val="231F20"/>
        </w:rPr>
        <w:t>nếu mạng chung</w:t>
      </w:r>
      <w:r>
        <w:rPr>
          <w:color w:val="231F20"/>
          <w:spacing w:val="-8"/>
        </w:rPr>
        <w:t> </w:t>
      </w:r>
      <w:r>
        <w:rPr>
          <w:color w:val="231F20"/>
        </w:rPr>
        <w:t>sẽ</w:t>
      </w:r>
      <w:r>
        <w:rPr>
          <w:color w:val="231F20"/>
          <w:spacing w:val="-7"/>
        </w:rPr>
        <w:t> </w:t>
      </w:r>
      <w:r>
        <w:rPr>
          <w:color w:val="231F20"/>
        </w:rPr>
        <w:t>sinh</w:t>
      </w:r>
      <w:r>
        <w:rPr>
          <w:color w:val="231F20"/>
          <w:spacing w:val="-8"/>
        </w:rPr>
        <w:t> </w:t>
      </w:r>
      <w:r>
        <w:rPr>
          <w:color w:val="231F20"/>
        </w:rPr>
        <w:t>vào</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thì</w:t>
      </w:r>
      <w:r>
        <w:rPr>
          <w:color w:val="231F20"/>
          <w:spacing w:val="-8"/>
        </w:rPr>
        <w:t> </w:t>
      </w:r>
      <w:r>
        <w:rPr>
          <w:color w:val="231F20"/>
        </w:rPr>
        <w:t>quả</w:t>
      </w:r>
      <w:r>
        <w:rPr>
          <w:color w:val="231F20"/>
          <w:spacing w:val="-7"/>
        </w:rPr>
        <w:t> </w:t>
      </w:r>
      <w:r>
        <w:rPr>
          <w:color w:val="231F20"/>
        </w:rPr>
        <w:t>thí</w:t>
      </w:r>
      <w:r>
        <w:rPr>
          <w:color w:val="231F20"/>
          <w:spacing w:val="-8"/>
        </w:rPr>
        <w:t> </w:t>
      </w:r>
      <w:r>
        <w:rPr>
          <w:color w:val="231F20"/>
        </w:rPr>
        <w:t>đối</w:t>
      </w:r>
      <w:r>
        <w:rPr>
          <w:color w:val="231F20"/>
          <w:spacing w:val="-7"/>
        </w:rPr>
        <w:t> </w:t>
      </w:r>
      <w:r>
        <w:rPr>
          <w:color w:val="231F20"/>
        </w:rPr>
        <w:t>với</w:t>
      </w:r>
      <w:r>
        <w:rPr>
          <w:color w:val="231F20"/>
          <w:spacing w:val="-8"/>
        </w:rPr>
        <w:t> </w:t>
      </w:r>
      <w:r>
        <w:rPr>
          <w:color w:val="231F20"/>
        </w:rPr>
        <w:t>ta</w:t>
      </w:r>
      <w:r>
        <w:rPr>
          <w:color w:val="231F20"/>
          <w:spacing w:val="-7"/>
        </w:rPr>
        <w:t> </w:t>
      </w:r>
      <w:r>
        <w:rPr>
          <w:color w:val="231F20"/>
        </w:rPr>
        <w:t>thật</w:t>
      </w:r>
      <w:r>
        <w:rPr>
          <w:color w:val="231F20"/>
          <w:spacing w:val="-7"/>
        </w:rPr>
        <w:t> </w:t>
      </w:r>
      <w:r>
        <w:rPr>
          <w:color w:val="231F20"/>
        </w:rPr>
        <w:t>là</w:t>
      </w:r>
      <w:r>
        <w:rPr>
          <w:color w:val="231F20"/>
          <w:spacing w:val="-8"/>
        </w:rPr>
        <w:t> </w:t>
      </w:r>
      <w:r>
        <w:rPr>
          <w:color w:val="231F20"/>
        </w:rPr>
        <w:t>vô</w:t>
      </w:r>
      <w:r>
        <w:rPr>
          <w:color w:val="231F20"/>
          <w:spacing w:val="-7"/>
        </w:rPr>
        <w:t> </w:t>
      </w:r>
      <w:r>
        <w:rPr>
          <w:color w:val="231F20"/>
        </w:rPr>
        <w:t>ích.</w:t>
      </w:r>
      <w:r>
        <w:rPr>
          <w:color w:val="231F20"/>
          <w:spacing w:val="-8"/>
        </w:rPr>
        <w:t> </w:t>
      </w:r>
      <w:r>
        <w:rPr>
          <w:color w:val="231F20"/>
        </w:rPr>
        <w:t>Giả</w:t>
      </w:r>
      <w:r>
        <w:rPr>
          <w:color w:val="231F20"/>
          <w:spacing w:val="-7"/>
        </w:rPr>
        <w:t> </w:t>
      </w:r>
      <w:r>
        <w:rPr>
          <w:color w:val="231F20"/>
        </w:rPr>
        <w:t>như có</w:t>
      </w:r>
      <w:r>
        <w:rPr>
          <w:color w:val="231F20"/>
          <w:spacing w:val="-6"/>
        </w:rPr>
        <w:t> </w:t>
      </w:r>
      <w:r>
        <w:rPr>
          <w:color w:val="231F20"/>
        </w:rPr>
        <w:t>lợi</w:t>
      </w:r>
      <w:r>
        <w:rPr>
          <w:color w:val="231F20"/>
          <w:spacing w:val="-6"/>
        </w:rPr>
        <w:t> </w:t>
      </w:r>
      <w:r>
        <w:rPr>
          <w:color w:val="231F20"/>
        </w:rPr>
        <w:t>ích</w:t>
      </w:r>
      <w:r>
        <w:rPr>
          <w:color w:val="231F20"/>
          <w:spacing w:val="-6"/>
        </w:rPr>
        <w:t> </w:t>
      </w:r>
      <w:r>
        <w:rPr>
          <w:color w:val="231F20"/>
        </w:rPr>
        <w:t>hãy</w:t>
      </w:r>
      <w:r>
        <w:rPr>
          <w:color w:val="231F20"/>
          <w:spacing w:val="-6"/>
        </w:rPr>
        <w:t> </w:t>
      </w:r>
      <w:r>
        <w:rPr>
          <w:color w:val="231F20"/>
        </w:rPr>
        <w:t>còn</w:t>
      </w:r>
      <w:r>
        <w:rPr>
          <w:color w:val="231F20"/>
          <w:spacing w:val="-6"/>
        </w:rPr>
        <w:t> </w:t>
      </w:r>
      <w:r>
        <w:rPr>
          <w:color w:val="231F20"/>
        </w:rPr>
        <w:t>không</w:t>
      </w:r>
      <w:r>
        <w:rPr>
          <w:color w:val="231F20"/>
          <w:spacing w:val="-6"/>
        </w:rPr>
        <w:t> </w:t>
      </w:r>
      <w:r>
        <w:rPr>
          <w:color w:val="231F20"/>
        </w:rPr>
        <w:t>mong</w:t>
      </w:r>
      <w:r>
        <w:rPr>
          <w:color w:val="231F20"/>
          <w:spacing w:val="-6"/>
        </w:rPr>
        <w:t> </w:t>
      </w:r>
      <w:r>
        <w:rPr>
          <w:color w:val="231F20"/>
        </w:rPr>
        <w:t>cầu</w:t>
      </w:r>
      <w:r>
        <w:rPr>
          <w:color w:val="231F20"/>
          <w:spacing w:val="-6"/>
        </w:rPr>
        <w:t> </w:t>
      </w:r>
      <w:r>
        <w:rPr>
          <w:color w:val="231F20"/>
        </w:rPr>
        <w:t>huống</w:t>
      </w:r>
      <w:r>
        <w:rPr>
          <w:color w:val="231F20"/>
          <w:spacing w:val="-6"/>
        </w:rPr>
        <w:t> </w:t>
      </w:r>
      <w:r>
        <w:rPr>
          <w:color w:val="231F20"/>
        </w:rPr>
        <w:t>là</w:t>
      </w:r>
      <w:r>
        <w:rPr>
          <w:color w:val="231F20"/>
          <w:spacing w:val="-6"/>
        </w:rPr>
        <w:t> </w:t>
      </w:r>
      <w:r>
        <w:rPr>
          <w:color w:val="231F20"/>
        </w:rPr>
        <w:t>vô</w:t>
      </w:r>
      <w:r>
        <w:rPr>
          <w:color w:val="231F20"/>
          <w:spacing w:val="-6"/>
        </w:rPr>
        <w:t> </w:t>
      </w:r>
      <w:r>
        <w:rPr>
          <w:color w:val="231F20"/>
        </w:rPr>
        <w:t>ích,</w:t>
      </w:r>
      <w:r>
        <w:rPr>
          <w:color w:val="231F20"/>
          <w:spacing w:val="-5"/>
        </w:rPr>
        <w:t> </w:t>
      </w:r>
      <w:r>
        <w:rPr>
          <w:color w:val="231F20"/>
        </w:rPr>
        <w:t>thế</w:t>
      </w:r>
      <w:r>
        <w:rPr>
          <w:color w:val="231F20"/>
          <w:spacing w:val="-6"/>
        </w:rPr>
        <w:t> </w:t>
      </w:r>
      <w:r>
        <w:rPr>
          <w:color w:val="231F20"/>
        </w:rPr>
        <w:t>nên</w:t>
      </w:r>
      <w:r>
        <w:rPr>
          <w:color w:val="231F20"/>
          <w:spacing w:val="-6"/>
        </w:rPr>
        <w:t> </w:t>
      </w:r>
      <w:r>
        <w:rPr>
          <w:color w:val="231F20"/>
        </w:rPr>
        <w:t>ta</w:t>
      </w:r>
      <w:r>
        <w:rPr>
          <w:color w:val="231F20"/>
          <w:spacing w:val="-6"/>
        </w:rPr>
        <w:t> </w:t>
      </w:r>
      <w:r>
        <w:rPr>
          <w:color w:val="231F20"/>
        </w:rPr>
        <w:t>chỉ</w:t>
      </w:r>
      <w:r>
        <w:rPr>
          <w:color w:val="231F20"/>
          <w:spacing w:val="-6"/>
        </w:rPr>
        <w:t> bố </w:t>
      </w:r>
      <w:r>
        <w:rPr>
          <w:color w:val="231F20"/>
        </w:rPr>
        <w:t>thí với tâm bình đẳng.</w:t>
      </w:r>
    </w:p>
    <w:p>
      <w:pPr>
        <w:pStyle w:val="BodyText"/>
        <w:spacing w:line="276" w:lineRule="auto" w:before="109"/>
        <w:ind w:right="390"/>
      </w:pPr>
      <w:r>
        <w:rPr>
          <w:color w:val="231F20"/>
        </w:rPr>
        <w:t>Có thuyết nói: Trưởng giả kính trọng chư vị xuất gia, nên suy nghĩ: </w:t>
      </w:r>
      <w:r>
        <w:rPr>
          <w:color w:val="231F20"/>
          <w:spacing w:val="-10"/>
        </w:rPr>
        <w:t>Ta </w:t>
      </w:r>
      <w:r>
        <w:rPr>
          <w:color w:val="231F20"/>
        </w:rPr>
        <w:t>đã lìa nhiễm dục, được quả Bất hoàn, nhưng vẫn còn ở nơi gia đình, chưa thể lìa bỏ được các quyến thuộc, tiền của. Các vị </w:t>
      </w:r>
      <w:r>
        <w:rPr>
          <w:color w:val="231F20"/>
          <w:spacing w:val="-4"/>
        </w:rPr>
        <w:t>xuất </w:t>
      </w:r>
      <w:r>
        <w:rPr>
          <w:color w:val="231F20"/>
        </w:rPr>
        <w:t>gia này tuy có người còn đủ những thứ triền phược, nhưng đối với gia đình, quyến thuộc, tiền của đều có thể từ bỏ, không tích tập, </w:t>
      </w:r>
      <w:r>
        <w:rPr>
          <w:color w:val="231F20"/>
          <w:spacing w:val="-4"/>
        </w:rPr>
        <w:t>lại</w:t>
      </w:r>
      <w:r>
        <w:rPr>
          <w:color w:val="231F20"/>
          <w:spacing w:val="57"/>
        </w:rPr>
        <w:t> </w:t>
      </w:r>
      <w:r>
        <w:rPr>
          <w:color w:val="231F20"/>
        </w:rPr>
        <w:t>thọ trì giới cấm của Phật, trọn đời tu hành, thuần nhất phạm hạnh, thanh tịnh viên mãn. Nếu như có vị nào mất chánh niệm, hủy </w:t>
      </w:r>
      <w:r>
        <w:rPr>
          <w:color w:val="231F20"/>
          <w:spacing w:val="-3"/>
        </w:rPr>
        <w:t>phạm </w:t>
      </w:r>
      <w:r>
        <w:rPr>
          <w:color w:val="231F20"/>
        </w:rPr>
        <w:t>giới, cũng luôn sinh hổ thẹn sâu xa, mong cầu được thanh tịnh trở lại. </w:t>
      </w:r>
      <w:r>
        <w:rPr>
          <w:color w:val="231F20"/>
          <w:spacing w:val="-10"/>
        </w:rPr>
        <w:t>Ta </w:t>
      </w:r>
      <w:r>
        <w:rPr>
          <w:color w:val="231F20"/>
        </w:rPr>
        <w:t>hãy còn ở nơi gia đình chưa được như thế, nên cần phải cúng thí với tâm bình đẳng.</w:t>
      </w:r>
    </w:p>
    <w:p>
      <w:pPr>
        <w:pStyle w:val="BodyText"/>
        <w:spacing w:line="276" w:lineRule="auto" w:before="106"/>
        <w:ind w:right="390"/>
      </w:pPr>
      <w:r>
        <w:rPr>
          <w:color w:val="231F20"/>
        </w:rPr>
        <w:t>Có thuyết cho: Trưởng giả vì trọng các hình tướng oai nghi, nên</w:t>
      </w:r>
      <w:r>
        <w:rPr>
          <w:color w:val="231F20"/>
          <w:spacing w:val="-7"/>
        </w:rPr>
        <w:t> </w:t>
      </w:r>
      <w:r>
        <w:rPr>
          <w:color w:val="231F20"/>
        </w:rPr>
        <w:t>khởi</w:t>
      </w:r>
      <w:r>
        <w:rPr>
          <w:color w:val="231F20"/>
          <w:spacing w:val="-6"/>
        </w:rPr>
        <w:t> </w:t>
      </w:r>
      <w:r>
        <w:rPr>
          <w:color w:val="231F20"/>
        </w:rPr>
        <w:t>suy</w:t>
      </w:r>
      <w:r>
        <w:rPr>
          <w:color w:val="231F20"/>
          <w:spacing w:val="-6"/>
        </w:rPr>
        <w:t> </w:t>
      </w:r>
      <w:r>
        <w:rPr>
          <w:color w:val="231F20"/>
        </w:rPr>
        <w:t>nghĩ:</w:t>
      </w:r>
      <w:r>
        <w:rPr>
          <w:color w:val="231F20"/>
          <w:spacing w:val="-6"/>
        </w:rPr>
        <w:t> </w:t>
      </w:r>
      <w:r>
        <w:rPr>
          <w:color w:val="231F20"/>
        </w:rPr>
        <w:t>Các</w:t>
      </w:r>
      <w:r>
        <w:rPr>
          <w:color w:val="231F20"/>
          <w:spacing w:val="-6"/>
        </w:rPr>
        <w:t> </w:t>
      </w:r>
      <w:r>
        <w:rPr>
          <w:color w:val="231F20"/>
        </w:rPr>
        <w:t>vị</w:t>
      </w:r>
      <w:r>
        <w:rPr>
          <w:color w:val="231F20"/>
          <w:spacing w:val="-6"/>
        </w:rPr>
        <w:t> </w:t>
      </w:r>
      <w:r>
        <w:rPr>
          <w:color w:val="231F20"/>
        </w:rPr>
        <w:t>xuất</w:t>
      </w:r>
      <w:r>
        <w:rPr>
          <w:color w:val="231F20"/>
          <w:spacing w:val="-6"/>
        </w:rPr>
        <w:t> </w:t>
      </w:r>
      <w:r>
        <w:rPr>
          <w:color w:val="231F20"/>
        </w:rPr>
        <w:t>gia</w:t>
      </w:r>
      <w:r>
        <w:rPr>
          <w:color w:val="231F20"/>
          <w:spacing w:val="-7"/>
        </w:rPr>
        <w:t> </w:t>
      </w:r>
      <w:r>
        <w:rPr>
          <w:color w:val="231F20"/>
        </w:rPr>
        <w:t>đã</w:t>
      </w:r>
      <w:r>
        <w:rPr>
          <w:color w:val="231F20"/>
          <w:spacing w:val="-6"/>
        </w:rPr>
        <w:t> </w:t>
      </w:r>
      <w:r>
        <w:rPr>
          <w:color w:val="231F20"/>
        </w:rPr>
        <w:t>cạo</w:t>
      </w:r>
      <w:r>
        <w:rPr>
          <w:color w:val="231F20"/>
          <w:spacing w:val="-6"/>
        </w:rPr>
        <w:t> </w:t>
      </w:r>
      <w:r>
        <w:rPr>
          <w:color w:val="231F20"/>
        </w:rPr>
        <w:t>bỏ</w:t>
      </w:r>
      <w:r>
        <w:rPr>
          <w:color w:val="231F20"/>
          <w:spacing w:val="-6"/>
        </w:rPr>
        <w:t> </w:t>
      </w:r>
      <w:r>
        <w:rPr>
          <w:color w:val="231F20"/>
        </w:rPr>
        <w:t>râu</w:t>
      </w:r>
      <w:r>
        <w:rPr>
          <w:color w:val="231F20"/>
          <w:spacing w:val="-6"/>
        </w:rPr>
        <w:t> </w:t>
      </w:r>
      <w:r>
        <w:rPr>
          <w:color w:val="231F20"/>
        </w:rPr>
        <w:t>tóc,</w:t>
      </w:r>
      <w:r>
        <w:rPr>
          <w:color w:val="231F20"/>
          <w:spacing w:val="-5"/>
        </w:rPr>
        <w:t> </w:t>
      </w:r>
      <w:r>
        <w:rPr>
          <w:color w:val="231F20"/>
        </w:rPr>
        <w:t>mặc</w:t>
      </w:r>
      <w:r>
        <w:rPr>
          <w:color w:val="231F20"/>
          <w:spacing w:val="-6"/>
        </w:rPr>
        <w:t> </w:t>
      </w:r>
      <w:r>
        <w:rPr>
          <w:color w:val="231F20"/>
        </w:rPr>
        <w:t>cà-sa,</w:t>
      </w:r>
      <w:r>
        <w:rPr>
          <w:color w:val="231F20"/>
          <w:spacing w:val="-6"/>
        </w:rPr>
        <w:t> </w:t>
      </w:r>
      <w:r>
        <w:rPr>
          <w:color w:val="231F20"/>
        </w:rPr>
        <w:t>hình tướng</w:t>
      </w:r>
      <w:r>
        <w:rPr>
          <w:color w:val="231F20"/>
          <w:spacing w:val="-8"/>
        </w:rPr>
        <w:t> </w:t>
      </w:r>
      <w:r>
        <w:rPr>
          <w:color w:val="231F20"/>
        </w:rPr>
        <w:t>oai</w:t>
      </w:r>
      <w:r>
        <w:rPr>
          <w:color w:val="231F20"/>
          <w:spacing w:val="-7"/>
        </w:rPr>
        <w:t> </w:t>
      </w:r>
      <w:r>
        <w:rPr>
          <w:color w:val="231F20"/>
        </w:rPr>
        <w:t>nghi</w:t>
      </w:r>
      <w:r>
        <w:rPr>
          <w:color w:val="231F20"/>
          <w:spacing w:val="-7"/>
        </w:rPr>
        <w:t> </w:t>
      </w:r>
      <w:r>
        <w:rPr>
          <w:color w:val="231F20"/>
        </w:rPr>
        <w:t>đồng</w:t>
      </w:r>
      <w:r>
        <w:rPr>
          <w:color w:val="231F20"/>
          <w:spacing w:val="-8"/>
        </w:rPr>
        <w:t> </w:t>
      </w:r>
      <w:r>
        <w:rPr>
          <w:color w:val="231F20"/>
        </w:rPr>
        <w:t>với</w:t>
      </w:r>
      <w:r>
        <w:rPr>
          <w:color w:val="231F20"/>
          <w:spacing w:val="-7"/>
        </w:rPr>
        <w:t> </w:t>
      </w:r>
      <w:r>
        <w:rPr>
          <w:color w:val="231F20"/>
        </w:rPr>
        <w:t>Phật,</w:t>
      </w:r>
      <w:r>
        <w:rPr>
          <w:color w:val="231F20"/>
          <w:spacing w:val="-7"/>
        </w:rPr>
        <w:t> </w:t>
      </w:r>
      <w:r>
        <w:rPr>
          <w:color w:val="231F20"/>
        </w:rPr>
        <w:t>tuy</w:t>
      </w:r>
      <w:r>
        <w:rPr>
          <w:color w:val="231F20"/>
          <w:spacing w:val="-7"/>
        </w:rPr>
        <w:t> </w:t>
      </w:r>
      <w:r>
        <w:rPr>
          <w:color w:val="231F20"/>
        </w:rPr>
        <w:t>là</w:t>
      </w:r>
      <w:r>
        <w:rPr>
          <w:color w:val="231F20"/>
          <w:spacing w:val="-8"/>
        </w:rPr>
        <w:t> </w:t>
      </w:r>
      <w:r>
        <w:rPr>
          <w:color w:val="231F20"/>
        </w:rPr>
        <w:t>người</w:t>
      </w:r>
      <w:r>
        <w:rPr>
          <w:color w:val="231F20"/>
          <w:spacing w:val="-7"/>
        </w:rPr>
        <w:t> </w:t>
      </w:r>
      <w:r>
        <w:rPr>
          <w:color w:val="231F20"/>
        </w:rPr>
        <w:t>giữ</w:t>
      </w:r>
      <w:r>
        <w:rPr>
          <w:color w:val="231F20"/>
          <w:spacing w:val="-7"/>
        </w:rPr>
        <w:t> </w:t>
      </w:r>
      <w:r>
        <w:rPr>
          <w:color w:val="231F20"/>
        </w:rPr>
        <w:t>giới</w:t>
      </w:r>
      <w:r>
        <w:rPr>
          <w:color w:val="231F20"/>
          <w:spacing w:val="-8"/>
        </w:rPr>
        <w:t> </w:t>
      </w:r>
      <w:r>
        <w:rPr>
          <w:color w:val="231F20"/>
        </w:rPr>
        <w:t>hay</w:t>
      </w:r>
      <w:r>
        <w:rPr>
          <w:color w:val="231F20"/>
          <w:spacing w:val="-7"/>
        </w:rPr>
        <w:t> </w:t>
      </w:r>
      <w:r>
        <w:rPr>
          <w:color w:val="231F20"/>
        </w:rPr>
        <w:t>phá</w:t>
      </w:r>
      <w:r>
        <w:rPr>
          <w:color w:val="231F20"/>
          <w:spacing w:val="-7"/>
        </w:rPr>
        <w:t> </w:t>
      </w:r>
      <w:r>
        <w:rPr>
          <w:color w:val="231F20"/>
        </w:rPr>
        <w:t>giới,</w:t>
      </w:r>
      <w:r>
        <w:rPr>
          <w:color w:val="231F20"/>
          <w:spacing w:val="-7"/>
        </w:rPr>
        <w:t> </w:t>
      </w:r>
      <w:r>
        <w:rPr>
          <w:color w:val="231F20"/>
        </w:rPr>
        <w:t>đều khiến cho thế gian chiêm ngưỡng sinh phước, làm phước điền </w:t>
      </w:r>
      <w:r>
        <w:rPr>
          <w:color w:val="231F20"/>
          <w:spacing w:val="-4"/>
        </w:rPr>
        <w:t>cho </w:t>
      </w:r>
      <w:r>
        <w:rPr>
          <w:color w:val="231F20"/>
        </w:rPr>
        <w:t>mọi người, vậy ta nên đem tâm bình đẳng để cúng thí chư vị.</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color w:val="231F20"/>
        </w:rPr>
        <w:t>Có thuyết nêu: Trưởng giả mang ân Đức Phật, nên khởi suy nghĩ: </w:t>
      </w:r>
      <w:r>
        <w:rPr>
          <w:color w:val="231F20"/>
          <w:spacing w:val="-10"/>
        </w:rPr>
        <w:t>Ta </w:t>
      </w:r>
      <w:r>
        <w:rPr>
          <w:color w:val="231F20"/>
        </w:rPr>
        <w:t>nương vào pháp Phật, có được nhẫn trí, dùng kiếm, chày kim</w:t>
      </w:r>
      <w:r>
        <w:rPr>
          <w:color w:val="231F20"/>
          <w:spacing w:val="-11"/>
        </w:rPr>
        <w:t> </w:t>
      </w:r>
      <w:r>
        <w:rPr>
          <w:color w:val="231F20"/>
        </w:rPr>
        <w:t>cang</w:t>
      </w:r>
      <w:r>
        <w:rPr>
          <w:color w:val="231F20"/>
          <w:spacing w:val="-9"/>
        </w:rPr>
        <w:t> </w:t>
      </w:r>
      <w:r>
        <w:rPr>
          <w:color w:val="231F20"/>
        </w:rPr>
        <w:t>phá</w:t>
      </w:r>
      <w:r>
        <w:rPr>
          <w:color w:val="231F20"/>
          <w:spacing w:val="-10"/>
        </w:rPr>
        <w:t> </w:t>
      </w:r>
      <w:r>
        <w:rPr>
          <w:color w:val="231F20"/>
        </w:rPr>
        <w:t>bỏ</w:t>
      </w:r>
      <w:r>
        <w:rPr>
          <w:color w:val="231F20"/>
          <w:spacing w:val="-9"/>
        </w:rPr>
        <w:t> </w:t>
      </w:r>
      <w:r>
        <w:rPr>
          <w:color w:val="231F20"/>
        </w:rPr>
        <w:t>hai</w:t>
      </w:r>
      <w:r>
        <w:rPr>
          <w:color w:val="231F20"/>
          <w:spacing w:val="-10"/>
        </w:rPr>
        <w:t> </w:t>
      </w:r>
      <w:r>
        <w:rPr>
          <w:color w:val="231F20"/>
        </w:rPr>
        <w:t>mươi</w:t>
      </w:r>
      <w:r>
        <w:rPr>
          <w:color w:val="231F20"/>
          <w:spacing w:val="-9"/>
        </w:rPr>
        <w:t> </w:t>
      </w:r>
      <w:r>
        <w:rPr>
          <w:color w:val="231F20"/>
        </w:rPr>
        <w:t>ngọn</w:t>
      </w:r>
      <w:r>
        <w:rPr>
          <w:color w:val="231F20"/>
          <w:spacing w:val="-9"/>
        </w:rPr>
        <w:t> </w:t>
      </w:r>
      <w:r>
        <w:rPr>
          <w:color w:val="231F20"/>
        </w:rPr>
        <w:t>núi</w:t>
      </w:r>
      <w:r>
        <w:rPr>
          <w:color w:val="231F20"/>
          <w:spacing w:val="-10"/>
        </w:rPr>
        <w:t> </w:t>
      </w:r>
      <w:r>
        <w:rPr>
          <w:color w:val="231F20"/>
        </w:rPr>
        <w:t>thân</w:t>
      </w:r>
      <w:r>
        <w:rPr>
          <w:color w:val="231F20"/>
          <w:spacing w:val="-9"/>
        </w:rPr>
        <w:t> </w:t>
      </w:r>
      <w:r>
        <w:rPr>
          <w:color w:val="231F20"/>
        </w:rPr>
        <w:t>kiến,</w:t>
      </w:r>
      <w:r>
        <w:rPr>
          <w:color w:val="231F20"/>
          <w:spacing w:val="-10"/>
        </w:rPr>
        <w:t> </w:t>
      </w:r>
      <w:r>
        <w:rPr>
          <w:color w:val="231F20"/>
        </w:rPr>
        <w:t>đoạn</w:t>
      </w:r>
      <w:r>
        <w:rPr>
          <w:color w:val="231F20"/>
          <w:spacing w:val="-9"/>
        </w:rPr>
        <w:t> </w:t>
      </w:r>
      <w:r>
        <w:rPr>
          <w:color w:val="231F20"/>
        </w:rPr>
        <w:t>dứt</w:t>
      </w:r>
      <w:r>
        <w:rPr>
          <w:color w:val="231F20"/>
          <w:spacing w:val="-9"/>
        </w:rPr>
        <w:t> </w:t>
      </w:r>
      <w:r>
        <w:rPr>
          <w:color w:val="231F20"/>
        </w:rPr>
        <w:t>hết</w:t>
      </w:r>
      <w:r>
        <w:rPr>
          <w:color w:val="231F20"/>
          <w:spacing w:val="-10"/>
        </w:rPr>
        <w:t> </w:t>
      </w:r>
      <w:r>
        <w:rPr>
          <w:color w:val="231F20"/>
        </w:rPr>
        <w:t>vô</w:t>
      </w:r>
      <w:r>
        <w:rPr>
          <w:color w:val="231F20"/>
          <w:spacing w:val="-9"/>
        </w:rPr>
        <w:t> </w:t>
      </w:r>
      <w:r>
        <w:rPr>
          <w:color w:val="231F20"/>
        </w:rPr>
        <w:t>số</w:t>
      </w:r>
      <w:r>
        <w:rPr>
          <w:color w:val="231F20"/>
          <w:spacing w:val="-10"/>
        </w:rPr>
        <w:t> </w:t>
      </w:r>
      <w:r>
        <w:rPr>
          <w:color w:val="231F20"/>
        </w:rPr>
        <w:t>gốc rễ của nẻo ác, tạo được biên vực của hữu, nhất định tiến đến Niết- bàn, ở trong bốn đế được tuệ nhãn thanh tịnh, diệt hết các kiết </w:t>
      </w:r>
      <w:r>
        <w:rPr>
          <w:color w:val="231F20"/>
          <w:spacing w:val="-3"/>
        </w:rPr>
        <w:t>phần </w:t>
      </w:r>
      <w:r>
        <w:rPr>
          <w:color w:val="231F20"/>
        </w:rPr>
        <w:t>dưới, ra khỏi vũng bùn lầy ái dục, vậy ta không nên hành tuệ thí đối với các vị đệ tử của Phật theo tâm không bình</w:t>
      </w:r>
      <w:r>
        <w:rPr>
          <w:color w:val="231F20"/>
          <w:spacing w:val="-2"/>
        </w:rPr>
        <w:t> </w:t>
      </w:r>
      <w:r>
        <w:rPr>
          <w:color w:val="231F20"/>
        </w:rPr>
        <w:t>đẳng.</w:t>
      </w:r>
    </w:p>
    <w:p>
      <w:pPr>
        <w:pStyle w:val="BodyText"/>
        <w:spacing w:line="271" w:lineRule="auto"/>
        <w:ind w:left="393" w:right="106"/>
      </w:pPr>
      <w:r>
        <w:rPr>
          <w:color w:val="231F20"/>
        </w:rPr>
        <w:t>Có thuyết biện: Trưởng giả nhằm hiển bày mình đã đạt </w:t>
      </w:r>
      <w:r>
        <w:rPr>
          <w:color w:val="231F20"/>
          <w:spacing w:val="-3"/>
        </w:rPr>
        <w:t>được </w:t>
      </w:r>
      <w:r>
        <w:rPr>
          <w:color w:val="231F20"/>
        </w:rPr>
        <w:t>giác</w:t>
      </w:r>
      <w:r>
        <w:rPr>
          <w:color w:val="231F20"/>
          <w:spacing w:val="-7"/>
        </w:rPr>
        <w:t> </w:t>
      </w:r>
      <w:r>
        <w:rPr>
          <w:color w:val="231F20"/>
        </w:rPr>
        <w:t>tuệ</w:t>
      </w:r>
      <w:r>
        <w:rPr>
          <w:color w:val="231F20"/>
          <w:spacing w:val="-6"/>
        </w:rPr>
        <w:t> </w:t>
      </w:r>
      <w:r>
        <w:rPr>
          <w:color w:val="231F20"/>
        </w:rPr>
        <w:t>bền</w:t>
      </w:r>
      <w:r>
        <w:rPr>
          <w:color w:val="231F20"/>
          <w:spacing w:val="-7"/>
        </w:rPr>
        <w:t> </w:t>
      </w:r>
      <w:r>
        <w:rPr>
          <w:color w:val="231F20"/>
        </w:rPr>
        <w:t>chắc,</w:t>
      </w:r>
      <w:r>
        <w:rPr>
          <w:color w:val="231F20"/>
          <w:spacing w:val="-6"/>
        </w:rPr>
        <w:t> </w:t>
      </w:r>
      <w:r>
        <w:rPr>
          <w:color w:val="231F20"/>
        </w:rPr>
        <w:t>không</w:t>
      </w:r>
      <w:r>
        <w:rPr>
          <w:color w:val="231F20"/>
          <w:spacing w:val="-6"/>
        </w:rPr>
        <w:t> </w:t>
      </w:r>
      <w:r>
        <w:rPr>
          <w:color w:val="231F20"/>
        </w:rPr>
        <w:t>thể</w:t>
      </w:r>
      <w:r>
        <w:rPr>
          <w:color w:val="231F20"/>
          <w:spacing w:val="-7"/>
        </w:rPr>
        <w:t> </w:t>
      </w:r>
      <w:r>
        <w:rPr>
          <w:color w:val="231F20"/>
        </w:rPr>
        <w:t>lay</w:t>
      </w:r>
      <w:r>
        <w:rPr>
          <w:color w:val="231F20"/>
          <w:spacing w:val="-6"/>
        </w:rPr>
        <w:t> </w:t>
      </w:r>
      <w:r>
        <w:rPr>
          <w:color w:val="231F20"/>
        </w:rPr>
        <w:t>chuyển,</w:t>
      </w:r>
      <w:r>
        <w:rPr>
          <w:color w:val="231F20"/>
          <w:spacing w:val="-6"/>
        </w:rPr>
        <w:t> </w:t>
      </w:r>
      <w:r>
        <w:rPr>
          <w:color w:val="231F20"/>
        </w:rPr>
        <w:t>nên</w:t>
      </w:r>
      <w:r>
        <w:rPr>
          <w:color w:val="231F20"/>
          <w:spacing w:val="-7"/>
        </w:rPr>
        <w:t> </w:t>
      </w:r>
      <w:r>
        <w:rPr>
          <w:color w:val="231F20"/>
        </w:rPr>
        <w:t>khởi</w:t>
      </w:r>
      <w:r>
        <w:rPr>
          <w:color w:val="231F20"/>
          <w:spacing w:val="-6"/>
        </w:rPr>
        <w:t> </w:t>
      </w:r>
      <w:r>
        <w:rPr>
          <w:color w:val="231F20"/>
        </w:rPr>
        <w:t>suy</w:t>
      </w:r>
      <w:r>
        <w:rPr>
          <w:color w:val="231F20"/>
          <w:spacing w:val="-7"/>
        </w:rPr>
        <w:t> </w:t>
      </w:r>
      <w:r>
        <w:rPr>
          <w:color w:val="231F20"/>
        </w:rPr>
        <w:t>nghĩ:</w:t>
      </w:r>
      <w:r>
        <w:rPr>
          <w:color w:val="231F20"/>
          <w:spacing w:val="-6"/>
        </w:rPr>
        <w:t> </w:t>
      </w:r>
      <w:r>
        <w:rPr>
          <w:color w:val="231F20"/>
        </w:rPr>
        <w:t>Giác</w:t>
      </w:r>
      <w:r>
        <w:rPr>
          <w:color w:val="231F20"/>
          <w:spacing w:val="-7"/>
        </w:rPr>
        <w:t> </w:t>
      </w:r>
      <w:r>
        <w:rPr>
          <w:color w:val="231F20"/>
        </w:rPr>
        <w:t>tuệ bền chắc của ta há theo lời nói dễ dãi của vị trời kia mà có chuyển biến,</w:t>
      </w:r>
      <w:r>
        <w:rPr>
          <w:color w:val="231F20"/>
          <w:spacing w:val="-6"/>
        </w:rPr>
        <w:t> </w:t>
      </w:r>
      <w:r>
        <w:rPr>
          <w:color w:val="231F20"/>
        </w:rPr>
        <w:t>nên</w:t>
      </w:r>
      <w:r>
        <w:rPr>
          <w:color w:val="231F20"/>
          <w:spacing w:val="-6"/>
        </w:rPr>
        <w:t> </w:t>
      </w:r>
      <w:r>
        <w:rPr>
          <w:color w:val="231F20"/>
        </w:rPr>
        <w:t>đối</w:t>
      </w:r>
      <w:r>
        <w:rPr>
          <w:color w:val="231F20"/>
          <w:spacing w:val="-6"/>
        </w:rPr>
        <w:t> </w:t>
      </w:r>
      <w:r>
        <w:rPr>
          <w:color w:val="231F20"/>
        </w:rPr>
        <w:t>với</w:t>
      </w:r>
      <w:r>
        <w:rPr>
          <w:color w:val="231F20"/>
          <w:spacing w:val="-11"/>
        </w:rPr>
        <w:t> </w:t>
      </w:r>
      <w:r>
        <w:rPr>
          <w:color w:val="231F20"/>
        </w:rPr>
        <w:t>Tăng</w:t>
      </w:r>
      <w:r>
        <w:rPr>
          <w:color w:val="231F20"/>
          <w:spacing w:val="-6"/>
        </w:rPr>
        <w:t> </w:t>
      </w:r>
      <w:r>
        <w:rPr>
          <w:color w:val="231F20"/>
        </w:rPr>
        <w:t>chúng</w:t>
      </w:r>
      <w:r>
        <w:rPr>
          <w:color w:val="231F20"/>
          <w:spacing w:val="-6"/>
        </w:rPr>
        <w:t> </w:t>
      </w:r>
      <w:r>
        <w:rPr>
          <w:color w:val="231F20"/>
        </w:rPr>
        <w:t>ông</w:t>
      </w:r>
      <w:r>
        <w:rPr>
          <w:color w:val="231F20"/>
          <w:spacing w:val="-6"/>
        </w:rPr>
        <w:t> </w:t>
      </w:r>
      <w:r>
        <w:rPr>
          <w:color w:val="231F20"/>
        </w:rPr>
        <w:t>đã</w:t>
      </w:r>
      <w:r>
        <w:rPr>
          <w:color w:val="231F20"/>
          <w:spacing w:val="-6"/>
        </w:rPr>
        <w:t> </w:t>
      </w:r>
      <w:r>
        <w:rPr>
          <w:color w:val="231F20"/>
        </w:rPr>
        <w:t>cúng</w:t>
      </w:r>
      <w:r>
        <w:rPr>
          <w:color w:val="231F20"/>
          <w:spacing w:val="-6"/>
        </w:rPr>
        <w:t> </w:t>
      </w:r>
      <w:r>
        <w:rPr>
          <w:color w:val="231F20"/>
        </w:rPr>
        <w:t>thí</w:t>
      </w:r>
      <w:r>
        <w:rPr>
          <w:color w:val="231F20"/>
          <w:spacing w:val="-7"/>
        </w:rPr>
        <w:t> </w:t>
      </w:r>
      <w:r>
        <w:rPr>
          <w:color w:val="231F20"/>
        </w:rPr>
        <w:t>theo</w:t>
      </w:r>
      <w:r>
        <w:rPr>
          <w:color w:val="231F20"/>
          <w:spacing w:val="-6"/>
        </w:rPr>
        <w:t> </w:t>
      </w:r>
      <w:r>
        <w:rPr>
          <w:color w:val="231F20"/>
        </w:rPr>
        <w:t>tâm</w:t>
      </w:r>
      <w:r>
        <w:rPr>
          <w:color w:val="231F20"/>
          <w:spacing w:val="-6"/>
        </w:rPr>
        <w:t> </w:t>
      </w:r>
      <w:r>
        <w:rPr>
          <w:color w:val="231F20"/>
        </w:rPr>
        <w:t>bình</w:t>
      </w:r>
      <w:r>
        <w:rPr>
          <w:color w:val="231F20"/>
          <w:spacing w:val="-6"/>
        </w:rPr>
        <w:t> </w:t>
      </w:r>
      <w:r>
        <w:rPr>
          <w:color w:val="231F20"/>
        </w:rPr>
        <w:t>đẳng,</w:t>
      </w:r>
      <w:r>
        <w:rPr>
          <w:color w:val="231F20"/>
          <w:spacing w:val="-7"/>
        </w:rPr>
        <w:t> </w:t>
      </w:r>
      <w:r>
        <w:rPr>
          <w:color w:val="231F20"/>
        </w:rPr>
        <w:t>để chứng tỏ mình được như thế, nên ông đến bạch</w:t>
      </w:r>
      <w:r>
        <w:rPr>
          <w:color w:val="231F20"/>
          <w:spacing w:val="-2"/>
        </w:rPr>
        <w:t> </w:t>
      </w:r>
      <w:r>
        <w:rPr>
          <w:color w:val="231F20"/>
        </w:rPr>
        <w:t>Phật.</w:t>
      </w:r>
    </w:p>
    <w:p>
      <w:pPr>
        <w:pStyle w:val="BodyText"/>
        <w:spacing w:line="271" w:lineRule="auto"/>
        <w:ind w:left="393" w:right="107"/>
      </w:pPr>
      <w:r>
        <w:rPr>
          <w:color w:val="231F20"/>
        </w:rPr>
        <w:t>Như Khế kinh nói: Đức Phật bảo nói với Tôn giả Khánh Hỷ: Cúng thí thức ăn có hai quả không sai biệt: 1. Bồ-tát thọ nhận thức ăn</w:t>
      </w:r>
      <w:r>
        <w:rPr>
          <w:color w:val="231F20"/>
          <w:spacing w:val="-6"/>
        </w:rPr>
        <w:t> </w:t>
      </w:r>
      <w:r>
        <w:rPr>
          <w:color w:val="231F20"/>
        </w:rPr>
        <w:t>rồi,</w:t>
      </w:r>
      <w:r>
        <w:rPr>
          <w:color w:val="231F20"/>
          <w:spacing w:val="-5"/>
        </w:rPr>
        <w:t> </w:t>
      </w:r>
      <w:r>
        <w:rPr>
          <w:color w:val="231F20"/>
        </w:rPr>
        <w:t>chứng</w:t>
      </w:r>
      <w:r>
        <w:rPr>
          <w:color w:val="231F20"/>
          <w:spacing w:val="-5"/>
        </w:rPr>
        <w:t> </w:t>
      </w:r>
      <w:r>
        <w:rPr>
          <w:color w:val="231F20"/>
        </w:rPr>
        <w:t>đắc</w:t>
      </w:r>
      <w:r>
        <w:rPr>
          <w:color w:val="231F20"/>
          <w:spacing w:val="-5"/>
        </w:rPr>
        <w:t> </w:t>
      </w:r>
      <w:r>
        <w:rPr>
          <w:color w:val="231F20"/>
        </w:rPr>
        <w:t>đạo</w:t>
      </w:r>
      <w:r>
        <w:rPr>
          <w:color w:val="231F20"/>
          <w:spacing w:val="-6"/>
        </w:rPr>
        <w:t> </w:t>
      </w:r>
      <w:r>
        <w:rPr>
          <w:color w:val="231F20"/>
        </w:rPr>
        <w:t>quả</w:t>
      </w:r>
      <w:r>
        <w:rPr>
          <w:color w:val="231F20"/>
          <w:spacing w:val="-5"/>
        </w:rPr>
        <w:t> </w:t>
      </w:r>
      <w:r>
        <w:rPr>
          <w:color w:val="231F20"/>
        </w:rPr>
        <w:t>Chánh</w:t>
      </w:r>
      <w:r>
        <w:rPr>
          <w:color w:val="231F20"/>
          <w:spacing w:val="-5"/>
        </w:rPr>
        <w:t> </w:t>
      </w:r>
      <w:r>
        <w:rPr>
          <w:color w:val="231F20"/>
        </w:rPr>
        <w:t>đẳng</w:t>
      </w:r>
      <w:r>
        <w:rPr>
          <w:color w:val="231F20"/>
          <w:spacing w:val="-5"/>
        </w:rPr>
        <w:t> </w:t>
      </w:r>
      <w:r>
        <w:rPr>
          <w:color w:val="231F20"/>
        </w:rPr>
        <w:t>Bồ-đề</w:t>
      </w:r>
      <w:r>
        <w:rPr>
          <w:color w:val="231F20"/>
          <w:spacing w:val="-9"/>
        </w:rPr>
        <w:t> </w:t>
      </w:r>
      <w:r>
        <w:rPr>
          <w:color w:val="231F20"/>
        </w:rPr>
        <w:t>Vô</w:t>
      </w:r>
      <w:r>
        <w:rPr>
          <w:color w:val="231F20"/>
          <w:spacing w:val="-6"/>
        </w:rPr>
        <w:t> </w:t>
      </w:r>
      <w:r>
        <w:rPr>
          <w:color w:val="231F20"/>
        </w:rPr>
        <w:t>thượng.</w:t>
      </w:r>
      <w:r>
        <w:rPr>
          <w:color w:val="231F20"/>
          <w:spacing w:val="-5"/>
        </w:rPr>
        <w:t> </w:t>
      </w:r>
      <w:r>
        <w:rPr>
          <w:color w:val="231F20"/>
        </w:rPr>
        <w:t>2.</w:t>
      </w:r>
      <w:r>
        <w:rPr>
          <w:color w:val="231F20"/>
          <w:spacing w:val="-5"/>
        </w:rPr>
        <w:t> </w:t>
      </w:r>
      <w:r>
        <w:rPr>
          <w:color w:val="231F20"/>
        </w:rPr>
        <w:t>Như</w:t>
      </w:r>
      <w:r>
        <w:rPr>
          <w:color w:val="231F20"/>
          <w:spacing w:val="-5"/>
        </w:rPr>
        <w:t> </w:t>
      </w:r>
      <w:r>
        <w:rPr>
          <w:color w:val="231F20"/>
        </w:rPr>
        <w:t>Lai thọ nhận thức ăn rồi, nhập nơi cảnh giới Đại Niết-bàn vô</w:t>
      </w:r>
      <w:r>
        <w:rPr>
          <w:color w:val="231F20"/>
          <w:spacing w:val="-7"/>
        </w:rPr>
        <w:t> </w:t>
      </w:r>
      <w:r>
        <w:rPr>
          <w:color w:val="231F20"/>
        </w:rPr>
        <w:t>dư.</w:t>
      </w:r>
    </w:p>
    <w:p>
      <w:pPr>
        <w:pStyle w:val="BodyText"/>
        <w:spacing w:line="271" w:lineRule="auto"/>
        <w:ind w:left="393" w:right="107"/>
      </w:pPr>
      <w:r>
        <w:rPr>
          <w:i/>
          <w:color w:val="231F20"/>
        </w:rPr>
        <w:t>Hỏi: </w:t>
      </w:r>
      <w:r>
        <w:rPr>
          <w:color w:val="231F20"/>
        </w:rPr>
        <w:t>Khi thọ nhận thức ăn lần đầu là có tham, sân, si, còn khi thọ nhận thức ăn lần sau thì tham, sân, si đã dứt hết, do đâu quả thí không sai biệt?</w:t>
      </w:r>
    </w:p>
    <w:p>
      <w:pPr>
        <w:pStyle w:val="BodyText"/>
        <w:spacing w:line="271" w:lineRule="auto"/>
        <w:ind w:left="393" w:right="107"/>
      </w:pPr>
      <w:r>
        <w:rPr>
          <w:i/>
          <w:color w:val="231F20"/>
        </w:rPr>
        <w:t>Đáp:</w:t>
      </w:r>
      <w:r>
        <w:rPr>
          <w:i/>
          <w:color w:val="231F20"/>
          <w:spacing w:val="-12"/>
        </w:rPr>
        <w:t> </w:t>
      </w:r>
      <w:r>
        <w:rPr>
          <w:color w:val="231F20"/>
        </w:rPr>
        <w:t>Do</w:t>
      </w:r>
      <w:r>
        <w:rPr>
          <w:color w:val="231F20"/>
          <w:spacing w:val="-12"/>
        </w:rPr>
        <w:t> </w:t>
      </w:r>
      <w:r>
        <w:rPr>
          <w:color w:val="231F20"/>
        </w:rPr>
        <w:t>ý</w:t>
      </w:r>
      <w:r>
        <w:rPr>
          <w:color w:val="231F20"/>
          <w:spacing w:val="-11"/>
        </w:rPr>
        <w:t> </w:t>
      </w:r>
      <w:r>
        <w:rPr>
          <w:color w:val="231F20"/>
        </w:rPr>
        <w:t>nghĩ</w:t>
      </w:r>
      <w:r>
        <w:rPr>
          <w:color w:val="231F20"/>
          <w:spacing w:val="-12"/>
        </w:rPr>
        <w:t> </w:t>
      </w:r>
      <w:r>
        <w:rPr>
          <w:color w:val="231F20"/>
        </w:rPr>
        <w:t>và</w:t>
      </w:r>
      <w:r>
        <w:rPr>
          <w:color w:val="231F20"/>
          <w:spacing w:val="-12"/>
        </w:rPr>
        <w:t> </w:t>
      </w:r>
      <w:r>
        <w:rPr>
          <w:color w:val="231F20"/>
        </w:rPr>
        <w:t>phước</w:t>
      </w:r>
      <w:r>
        <w:rPr>
          <w:color w:val="231F20"/>
          <w:spacing w:val="-11"/>
        </w:rPr>
        <w:t> </w:t>
      </w:r>
      <w:r>
        <w:rPr>
          <w:color w:val="231F20"/>
        </w:rPr>
        <w:t>điền</w:t>
      </w:r>
      <w:r>
        <w:rPr>
          <w:color w:val="231F20"/>
          <w:spacing w:val="-12"/>
        </w:rPr>
        <w:t> </w:t>
      </w:r>
      <w:r>
        <w:rPr>
          <w:color w:val="231F20"/>
        </w:rPr>
        <w:t>có</w:t>
      </w:r>
      <w:r>
        <w:rPr>
          <w:color w:val="231F20"/>
          <w:spacing w:val="-12"/>
        </w:rPr>
        <w:t> </w:t>
      </w:r>
      <w:r>
        <w:rPr>
          <w:color w:val="231F20"/>
        </w:rPr>
        <w:t>thù</w:t>
      </w:r>
      <w:r>
        <w:rPr>
          <w:color w:val="231F20"/>
          <w:spacing w:val="-11"/>
        </w:rPr>
        <w:t> </w:t>
      </w:r>
      <w:r>
        <w:rPr>
          <w:color w:val="231F20"/>
        </w:rPr>
        <w:t>thắng</w:t>
      </w:r>
      <w:r>
        <w:rPr>
          <w:color w:val="231F20"/>
          <w:spacing w:val="-12"/>
        </w:rPr>
        <w:t> </w:t>
      </w:r>
      <w:r>
        <w:rPr>
          <w:color w:val="231F20"/>
        </w:rPr>
        <w:t>riêng.</w:t>
      </w:r>
      <w:r>
        <w:rPr>
          <w:color w:val="231F20"/>
          <w:spacing w:val="-12"/>
        </w:rPr>
        <w:t> </w:t>
      </w:r>
      <w:r>
        <w:rPr>
          <w:color w:val="231F20"/>
        </w:rPr>
        <w:t>Đức</w:t>
      </w:r>
      <w:r>
        <w:rPr>
          <w:color w:val="231F20"/>
          <w:spacing w:val="-11"/>
        </w:rPr>
        <w:t> </w:t>
      </w:r>
      <w:r>
        <w:rPr>
          <w:color w:val="231F20"/>
        </w:rPr>
        <w:t>Phật</w:t>
      </w:r>
      <w:r>
        <w:rPr>
          <w:color w:val="231F20"/>
          <w:spacing w:val="-12"/>
        </w:rPr>
        <w:t> </w:t>
      </w:r>
      <w:r>
        <w:rPr>
          <w:color w:val="231F20"/>
        </w:rPr>
        <w:t>căn cứ</w:t>
      </w:r>
      <w:r>
        <w:rPr>
          <w:color w:val="231F20"/>
          <w:spacing w:val="-14"/>
        </w:rPr>
        <w:t> </w:t>
      </w:r>
      <w:r>
        <w:rPr>
          <w:color w:val="231F20"/>
        </w:rPr>
        <w:t>vào</w:t>
      </w:r>
      <w:r>
        <w:rPr>
          <w:color w:val="231F20"/>
          <w:spacing w:val="-13"/>
        </w:rPr>
        <w:t> </w:t>
      </w:r>
      <w:r>
        <w:rPr>
          <w:color w:val="231F20"/>
        </w:rPr>
        <w:t>sự</w:t>
      </w:r>
      <w:r>
        <w:rPr>
          <w:color w:val="231F20"/>
          <w:spacing w:val="-14"/>
        </w:rPr>
        <w:t> </w:t>
      </w:r>
      <w:r>
        <w:rPr>
          <w:color w:val="231F20"/>
        </w:rPr>
        <w:t>thù</w:t>
      </w:r>
      <w:r>
        <w:rPr>
          <w:color w:val="231F20"/>
          <w:spacing w:val="-13"/>
        </w:rPr>
        <w:t> </w:t>
      </w:r>
      <w:r>
        <w:rPr>
          <w:color w:val="231F20"/>
        </w:rPr>
        <w:t>thắng</w:t>
      </w:r>
      <w:r>
        <w:rPr>
          <w:color w:val="231F20"/>
          <w:spacing w:val="-14"/>
        </w:rPr>
        <w:t> </w:t>
      </w:r>
      <w:r>
        <w:rPr>
          <w:color w:val="231F20"/>
        </w:rPr>
        <w:t>riêng</w:t>
      </w:r>
      <w:r>
        <w:rPr>
          <w:color w:val="231F20"/>
          <w:spacing w:val="-13"/>
        </w:rPr>
        <w:t> </w:t>
      </w:r>
      <w:r>
        <w:rPr>
          <w:color w:val="231F20"/>
        </w:rPr>
        <w:t>ấy</w:t>
      </w:r>
      <w:r>
        <w:rPr>
          <w:color w:val="231F20"/>
          <w:spacing w:val="-13"/>
        </w:rPr>
        <w:t> </w:t>
      </w:r>
      <w:r>
        <w:rPr>
          <w:color w:val="231F20"/>
        </w:rPr>
        <w:t>để</w:t>
      </w:r>
      <w:r>
        <w:rPr>
          <w:color w:val="231F20"/>
          <w:spacing w:val="-14"/>
        </w:rPr>
        <w:t> </w:t>
      </w:r>
      <w:r>
        <w:rPr>
          <w:color w:val="231F20"/>
        </w:rPr>
        <w:t>nói</w:t>
      </w:r>
      <w:r>
        <w:rPr>
          <w:color w:val="231F20"/>
          <w:spacing w:val="-13"/>
        </w:rPr>
        <w:t> </w:t>
      </w:r>
      <w:r>
        <w:rPr>
          <w:color w:val="231F20"/>
        </w:rPr>
        <w:t>là</w:t>
      </w:r>
      <w:r>
        <w:rPr>
          <w:color w:val="231F20"/>
          <w:spacing w:val="-14"/>
        </w:rPr>
        <w:t> </w:t>
      </w:r>
      <w:r>
        <w:rPr>
          <w:color w:val="231F20"/>
        </w:rPr>
        <w:t>quả</w:t>
      </w:r>
      <w:r>
        <w:rPr>
          <w:color w:val="231F20"/>
          <w:spacing w:val="-13"/>
        </w:rPr>
        <w:t> </w:t>
      </w:r>
      <w:r>
        <w:rPr>
          <w:color w:val="231F20"/>
        </w:rPr>
        <w:t>không</w:t>
      </w:r>
      <w:r>
        <w:rPr>
          <w:color w:val="231F20"/>
          <w:spacing w:val="-14"/>
        </w:rPr>
        <w:t> </w:t>
      </w:r>
      <w:r>
        <w:rPr>
          <w:color w:val="231F20"/>
        </w:rPr>
        <w:t>sai</w:t>
      </w:r>
      <w:r>
        <w:rPr>
          <w:color w:val="231F20"/>
          <w:spacing w:val="-14"/>
        </w:rPr>
        <w:t> </w:t>
      </w:r>
      <w:r>
        <w:rPr>
          <w:color w:val="231F20"/>
        </w:rPr>
        <w:t>biệt.</w:t>
      </w:r>
      <w:r>
        <w:rPr>
          <w:color w:val="231F20"/>
          <w:spacing w:val="-13"/>
        </w:rPr>
        <w:t> </w:t>
      </w:r>
      <w:r>
        <w:rPr>
          <w:color w:val="231F20"/>
        </w:rPr>
        <w:t>Nghĩa</w:t>
      </w:r>
      <w:r>
        <w:rPr>
          <w:color w:val="231F20"/>
          <w:spacing w:val="-15"/>
        </w:rPr>
        <w:t> </w:t>
      </w:r>
      <w:r>
        <w:rPr>
          <w:color w:val="231F20"/>
        </w:rPr>
        <w:t>là</w:t>
      </w:r>
      <w:r>
        <w:rPr>
          <w:color w:val="231F20"/>
          <w:spacing w:val="-13"/>
        </w:rPr>
        <w:t> </w:t>
      </w:r>
      <w:r>
        <w:rPr>
          <w:color w:val="231F20"/>
        </w:rPr>
        <w:t>khi thọ nhận thức ăn lần đầu là do hai chị em Nan-đà và Nan-đà-bạt-la nghe nói Bồ-tát thọ nhận cháo sữa ngọt thơm đã mười sáu lần biến đổi,</w:t>
      </w:r>
      <w:r>
        <w:rPr>
          <w:color w:val="231F20"/>
          <w:spacing w:val="-11"/>
        </w:rPr>
        <w:t> </w:t>
      </w:r>
      <w:r>
        <w:rPr>
          <w:color w:val="231F20"/>
        </w:rPr>
        <w:t>tất</w:t>
      </w:r>
      <w:r>
        <w:rPr>
          <w:color w:val="231F20"/>
          <w:spacing w:val="-10"/>
        </w:rPr>
        <w:t> </w:t>
      </w:r>
      <w:r>
        <w:rPr>
          <w:color w:val="231F20"/>
        </w:rPr>
        <w:t>sẽ</w:t>
      </w:r>
      <w:r>
        <w:rPr>
          <w:color w:val="231F20"/>
          <w:spacing w:val="-11"/>
        </w:rPr>
        <w:t> </w:t>
      </w:r>
      <w:r>
        <w:rPr>
          <w:color w:val="231F20"/>
        </w:rPr>
        <w:t>thành</w:t>
      </w:r>
      <w:r>
        <w:rPr>
          <w:color w:val="231F20"/>
          <w:spacing w:val="-10"/>
        </w:rPr>
        <w:t> </w:t>
      </w:r>
      <w:r>
        <w:rPr>
          <w:color w:val="231F20"/>
        </w:rPr>
        <w:t>tựu</w:t>
      </w:r>
      <w:r>
        <w:rPr>
          <w:color w:val="231F20"/>
          <w:spacing w:val="-11"/>
        </w:rPr>
        <w:t> </w:t>
      </w:r>
      <w:r>
        <w:rPr>
          <w:color w:val="231F20"/>
        </w:rPr>
        <w:t>đạo</w:t>
      </w:r>
      <w:r>
        <w:rPr>
          <w:color w:val="231F20"/>
          <w:spacing w:val="-10"/>
        </w:rPr>
        <w:t> </w:t>
      </w:r>
      <w:r>
        <w:rPr>
          <w:color w:val="231F20"/>
        </w:rPr>
        <w:t>quả</w:t>
      </w:r>
      <w:r>
        <w:rPr>
          <w:color w:val="231F20"/>
          <w:spacing w:val="-11"/>
        </w:rPr>
        <w:t> </w:t>
      </w:r>
      <w:r>
        <w:rPr>
          <w:color w:val="231F20"/>
        </w:rPr>
        <w:t>Chánh</w:t>
      </w:r>
      <w:r>
        <w:rPr>
          <w:color w:val="231F20"/>
          <w:spacing w:val="-10"/>
        </w:rPr>
        <w:t> </w:t>
      </w:r>
      <w:r>
        <w:rPr>
          <w:color w:val="231F20"/>
        </w:rPr>
        <w:t>Đẳng</w:t>
      </w:r>
      <w:r>
        <w:rPr>
          <w:color w:val="231F20"/>
          <w:spacing w:val="-11"/>
        </w:rPr>
        <w:t> </w:t>
      </w:r>
      <w:r>
        <w:rPr>
          <w:color w:val="231F20"/>
        </w:rPr>
        <w:t>Giác</w:t>
      </w:r>
      <w:r>
        <w:rPr>
          <w:color w:val="231F20"/>
          <w:spacing w:val="-10"/>
        </w:rPr>
        <w:t> </w:t>
      </w:r>
      <w:r>
        <w:rPr>
          <w:color w:val="231F20"/>
        </w:rPr>
        <w:t>vô</w:t>
      </w:r>
      <w:r>
        <w:rPr>
          <w:color w:val="231F20"/>
          <w:spacing w:val="-11"/>
        </w:rPr>
        <w:t> </w:t>
      </w:r>
      <w:r>
        <w:rPr>
          <w:color w:val="231F20"/>
        </w:rPr>
        <w:t>thượng,</w:t>
      </w:r>
      <w:r>
        <w:rPr>
          <w:color w:val="231F20"/>
          <w:spacing w:val="-10"/>
        </w:rPr>
        <w:t> </w:t>
      </w:r>
      <w:r>
        <w:rPr>
          <w:color w:val="231F20"/>
        </w:rPr>
        <w:t>nên</w:t>
      </w:r>
      <w:r>
        <w:rPr>
          <w:color w:val="231F20"/>
          <w:spacing w:val="-11"/>
        </w:rPr>
        <w:t> </w:t>
      </w:r>
      <w:r>
        <w:rPr>
          <w:color w:val="231F20"/>
        </w:rPr>
        <w:t>họ</w:t>
      </w:r>
      <w:r>
        <w:rPr>
          <w:color w:val="231F20"/>
          <w:spacing w:val="-10"/>
        </w:rPr>
        <w:t> </w:t>
      </w:r>
      <w:r>
        <w:rPr>
          <w:color w:val="231F20"/>
        </w:rPr>
        <w:t>vui vẻ bội phần, phát khởi ý nghĩ thù thắng, dâng cháo sữa lên để cúng dường</w:t>
      </w:r>
      <w:r>
        <w:rPr>
          <w:color w:val="231F20"/>
          <w:spacing w:val="-13"/>
        </w:rPr>
        <w:t> </w:t>
      </w:r>
      <w:r>
        <w:rPr>
          <w:color w:val="231F20"/>
        </w:rPr>
        <w:t>Bồ-tát.</w:t>
      </w:r>
      <w:r>
        <w:rPr>
          <w:color w:val="231F20"/>
          <w:spacing w:val="-13"/>
        </w:rPr>
        <w:t> </w:t>
      </w:r>
      <w:r>
        <w:rPr>
          <w:color w:val="231F20"/>
        </w:rPr>
        <w:t>Bồ-tát</w:t>
      </w:r>
      <w:r>
        <w:rPr>
          <w:color w:val="231F20"/>
          <w:spacing w:val="-13"/>
        </w:rPr>
        <w:t> </w:t>
      </w:r>
      <w:r>
        <w:rPr>
          <w:color w:val="231F20"/>
        </w:rPr>
        <w:t>thọ</w:t>
      </w:r>
      <w:r>
        <w:rPr>
          <w:color w:val="231F20"/>
          <w:spacing w:val="-13"/>
        </w:rPr>
        <w:t> </w:t>
      </w:r>
      <w:r>
        <w:rPr>
          <w:color w:val="231F20"/>
        </w:rPr>
        <w:t>dụng</w:t>
      </w:r>
      <w:r>
        <w:rPr>
          <w:color w:val="231F20"/>
          <w:spacing w:val="-13"/>
        </w:rPr>
        <w:t> </w:t>
      </w:r>
      <w:r>
        <w:rPr>
          <w:color w:val="231F20"/>
        </w:rPr>
        <w:t>xong</w:t>
      </w:r>
      <w:r>
        <w:rPr>
          <w:color w:val="231F20"/>
          <w:spacing w:val="-13"/>
        </w:rPr>
        <w:t> </w:t>
      </w:r>
      <w:r>
        <w:rPr>
          <w:color w:val="231F20"/>
        </w:rPr>
        <w:t>thì</w:t>
      </w:r>
      <w:r>
        <w:rPr>
          <w:color w:val="231F20"/>
          <w:spacing w:val="-13"/>
        </w:rPr>
        <w:t> </w:t>
      </w:r>
      <w:r>
        <w:rPr>
          <w:color w:val="231F20"/>
        </w:rPr>
        <w:t>ngay</w:t>
      </w:r>
      <w:r>
        <w:rPr>
          <w:color w:val="231F20"/>
          <w:spacing w:val="-13"/>
        </w:rPr>
        <w:t> </w:t>
      </w:r>
      <w:r>
        <w:rPr>
          <w:color w:val="231F20"/>
        </w:rPr>
        <w:t>trong</w:t>
      </w:r>
      <w:r>
        <w:rPr>
          <w:color w:val="231F20"/>
          <w:spacing w:val="-13"/>
        </w:rPr>
        <w:t> </w:t>
      </w:r>
      <w:r>
        <w:rPr>
          <w:color w:val="231F20"/>
        </w:rPr>
        <w:t>đêm</w:t>
      </w:r>
      <w:r>
        <w:rPr>
          <w:color w:val="231F20"/>
          <w:spacing w:val="-13"/>
        </w:rPr>
        <w:t> </w:t>
      </w:r>
      <w:r>
        <w:rPr>
          <w:color w:val="231F20"/>
        </w:rPr>
        <w:t>đó</w:t>
      </w:r>
      <w:r>
        <w:rPr>
          <w:color w:val="231F20"/>
          <w:spacing w:val="-13"/>
        </w:rPr>
        <w:t> </w:t>
      </w:r>
      <w:r>
        <w:rPr>
          <w:color w:val="231F20"/>
        </w:rPr>
        <w:t>hàng</w:t>
      </w:r>
      <w:r>
        <w:rPr>
          <w:color w:val="231F20"/>
          <w:spacing w:val="-13"/>
        </w:rPr>
        <w:t> </w:t>
      </w:r>
      <w:r>
        <w:rPr>
          <w:color w:val="231F20"/>
        </w:rPr>
        <w:t>phục quân ma, thành tựu Chánh đẳng Chánh giác. Hai cô gái nghe </w:t>
      </w:r>
      <w:r>
        <w:rPr>
          <w:color w:val="231F20"/>
          <w:spacing w:val="-3"/>
        </w:rPr>
        <w:t>được </w:t>
      </w:r>
      <w:r>
        <w:rPr>
          <w:color w:val="231F20"/>
        </w:rPr>
        <w:t>thì càng hoan hỷ, phát khởi ý nghĩ thù thắng, tuy sự cúng thí của</w:t>
      </w:r>
      <w:r>
        <w:rPr>
          <w:color w:val="231F20"/>
          <w:spacing w:val="-37"/>
        </w:rPr>
        <w:t> </w:t>
      </w:r>
      <w:r>
        <w:rPr>
          <w:color w:val="231F20"/>
        </w:rPr>
        <w:t>các cô đối với phước điền không phải là thù thắng, nhưng do ý nghĩ thù thắng nên có thể chiêu cảm quả thù</w:t>
      </w:r>
      <w:r>
        <w:rPr>
          <w:color w:val="231F20"/>
          <w:spacing w:val="-1"/>
        </w:rPr>
        <w:t> </w:t>
      </w:r>
      <w:r>
        <w:rPr>
          <w:color w:val="231F20"/>
        </w:rPr>
        <w:t>thắng.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Về</w:t>
      </w:r>
      <w:r>
        <w:rPr>
          <w:color w:val="231F20"/>
          <w:spacing w:val="-10"/>
        </w:rPr>
        <w:t> </w:t>
      </w:r>
      <w:r>
        <w:rPr>
          <w:color w:val="231F20"/>
        </w:rPr>
        <w:t>ông</w:t>
      </w:r>
      <w:r>
        <w:rPr>
          <w:color w:val="231F20"/>
          <w:spacing w:val="-9"/>
        </w:rPr>
        <w:t> </w:t>
      </w:r>
      <w:r>
        <w:rPr>
          <w:color w:val="231F20"/>
        </w:rPr>
        <w:t>Chuẩn-đà</w:t>
      </w:r>
      <w:r>
        <w:rPr>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Đức</w:t>
      </w:r>
      <w:r>
        <w:rPr>
          <w:color w:val="231F20"/>
          <w:spacing w:val="-9"/>
        </w:rPr>
        <w:t> </w:t>
      </w:r>
      <w:r>
        <w:rPr>
          <w:color w:val="231F20"/>
        </w:rPr>
        <w:t>Phật</w:t>
      </w:r>
      <w:r>
        <w:rPr>
          <w:color w:val="231F20"/>
          <w:spacing w:val="-10"/>
        </w:rPr>
        <w:t> </w:t>
      </w:r>
      <w:r>
        <w:rPr>
          <w:color w:val="231F20"/>
        </w:rPr>
        <w:t>khi</w:t>
      </w:r>
      <w:r>
        <w:rPr>
          <w:color w:val="231F20"/>
          <w:spacing w:val="-9"/>
        </w:rPr>
        <w:t> </w:t>
      </w:r>
      <w:r>
        <w:rPr>
          <w:color w:val="231F20"/>
        </w:rPr>
        <w:t>sắp</w:t>
      </w:r>
      <w:r>
        <w:rPr>
          <w:color w:val="231F20"/>
          <w:spacing w:val="-10"/>
        </w:rPr>
        <w:t> </w:t>
      </w:r>
      <w:r>
        <w:rPr>
          <w:color w:val="231F20"/>
        </w:rPr>
        <w:t>nhập</w:t>
      </w:r>
      <w:r>
        <w:rPr>
          <w:color w:val="231F20"/>
          <w:spacing w:val="-9"/>
        </w:rPr>
        <w:t> </w:t>
      </w:r>
      <w:r>
        <w:rPr>
          <w:color w:val="231F20"/>
        </w:rPr>
        <w:t>Niết-bàn,</w:t>
      </w:r>
      <w:r>
        <w:rPr>
          <w:color w:val="231F20"/>
          <w:spacing w:val="-10"/>
        </w:rPr>
        <w:t> </w:t>
      </w:r>
      <w:r>
        <w:rPr>
          <w:color w:val="231F20"/>
        </w:rPr>
        <w:t>thấy thân hình Đức Phật có ít nhiều suy biến, lại nghe nói không bao lâu nữa Ngài sẽ nhập Niết-bàn, tâm mến mộ không thể tự kìm chế nên rối</w:t>
      </w:r>
      <w:r>
        <w:rPr>
          <w:color w:val="231F20"/>
          <w:spacing w:val="-13"/>
        </w:rPr>
        <w:t> </w:t>
      </w:r>
      <w:r>
        <w:rPr>
          <w:color w:val="231F20"/>
        </w:rPr>
        <w:t>loạn</w:t>
      </w:r>
      <w:r>
        <w:rPr>
          <w:color w:val="231F20"/>
          <w:spacing w:val="-12"/>
        </w:rPr>
        <w:t> </w:t>
      </w:r>
      <w:r>
        <w:rPr>
          <w:color w:val="231F20"/>
        </w:rPr>
        <w:t>tức</w:t>
      </w:r>
      <w:r>
        <w:rPr>
          <w:color w:val="231F20"/>
          <w:spacing w:val="-13"/>
        </w:rPr>
        <w:t> </w:t>
      </w:r>
      <w:r>
        <w:rPr>
          <w:color w:val="231F20"/>
        </w:rPr>
        <w:t>tư</w:t>
      </w:r>
      <w:r>
        <w:rPr>
          <w:color w:val="231F20"/>
          <w:spacing w:val="-12"/>
        </w:rPr>
        <w:t> </w:t>
      </w:r>
      <w:r>
        <w:rPr>
          <w:color w:val="231F20"/>
        </w:rPr>
        <w:t>nguyện</w:t>
      </w:r>
      <w:r>
        <w:rPr>
          <w:color w:val="231F20"/>
          <w:spacing w:val="-13"/>
        </w:rPr>
        <w:t> </w:t>
      </w:r>
      <w:r>
        <w:rPr>
          <w:color w:val="231F20"/>
        </w:rPr>
        <w:t>thù</w:t>
      </w:r>
      <w:r>
        <w:rPr>
          <w:color w:val="231F20"/>
          <w:spacing w:val="-12"/>
        </w:rPr>
        <w:t> </w:t>
      </w:r>
      <w:r>
        <w:rPr>
          <w:color w:val="231F20"/>
        </w:rPr>
        <w:t>thắng</w:t>
      </w:r>
      <w:r>
        <w:rPr>
          <w:color w:val="231F20"/>
          <w:spacing w:val="-13"/>
        </w:rPr>
        <w:t> </w:t>
      </w:r>
      <w:r>
        <w:rPr>
          <w:color w:val="231F20"/>
        </w:rPr>
        <w:t>không</w:t>
      </w:r>
      <w:r>
        <w:rPr>
          <w:color w:val="231F20"/>
          <w:spacing w:val="-13"/>
        </w:rPr>
        <w:t> </w:t>
      </w:r>
      <w:r>
        <w:rPr>
          <w:color w:val="231F20"/>
        </w:rPr>
        <w:t>thể</w:t>
      </w:r>
      <w:r>
        <w:rPr>
          <w:color w:val="231F20"/>
          <w:spacing w:val="-13"/>
        </w:rPr>
        <w:t> </w:t>
      </w:r>
      <w:r>
        <w:rPr>
          <w:color w:val="231F20"/>
        </w:rPr>
        <w:t>hiện</w:t>
      </w:r>
      <w:r>
        <w:rPr>
          <w:color w:val="231F20"/>
          <w:spacing w:val="-13"/>
        </w:rPr>
        <w:t> </w:t>
      </w:r>
      <w:r>
        <w:rPr>
          <w:color w:val="231F20"/>
        </w:rPr>
        <w:t>tiền,</w:t>
      </w:r>
      <w:r>
        <w:rPr>
          <w:color w:val="231F20"/>
          <w:spacing w:val="-12"/>
        </w:rPr>
        <w:t> </w:t>
      </w:r>
      <w:r>
        <w:rPr>
          <w:color w:val="231F20"/>
        </w:rPr>
        <w:t>nhưng</w:t>
      </w:r>
      <w:r>
        <w:rPr>
          <w:color w:val="231F20"/>
          <w:spacing w:val="-13"/>
        </w:rPr>
        <w:t> </w:t>
      </w:r>
      <w:r>
        <w:rPr>
          <w:color w:val="231F20"/>
        </w:rPr>
        <w:t>do</w:t>
      </w:r>
      <w:r>
        <w:rPr>
          <w:color w:val="231F20"/>
          <w:spacing w:val="-13"/>
        </w:rPr>
        <w:t> </w:t>
      </w:r>
      <w:r>
        <w:rPr>
          <w:color w:val="231F20"/>
        </w:rPr>
        <w:t>phước điền là thù thắng, nên có thể chiêu cảm quả thù thắng. Đức Phật căn cứ vào đó nên nói quả không sai</w:t>
      </w:r>
      <w:r>
        <w:rPr>
          <w:color w:val="231F20"/>
          <w:spacing w:val="-2"/>
        </w:rPr>
        <w:t> </w:t>
      </w:r>
      <w:r>
        <w:rPr>
          <w:color w:val="231F20"/>
        </w:rPr>
        <w:t>khác.</w:t>
      </w:r>
    </w:p>
    <w:p>
      <w:pPr>
        <w:pStyle w:val="BodyText"/>
        <w:spacing w:line="271" w:lineRule="auto"/>
        <w:ind w:right="391"/>
      </w:pPr>
      <w:r>
        <w:rPr>
          <w:color w:val="231F20"/>
        </w:rPr>
        <w:t>Có thuyết khác cho: Vì muốn ngăn chận tâm biến hối của ông Chuẩn-đà.</w:t>
      </w:r>
    </w:p>
    <w:p>
      <w:pPr>
        <w:pStyle w:val="BodyText"/>
        <w:spacing w:line="271" w:lineRule="auto"/>
        <w:ind w:right="388"/>
      </w:pPr>
      <w:r>
        <w:rPr>
          <w:color w:val="231F20"/>
        </w:rPr>
        <w:t>Như</w:t>
      </w:r>
      <w:r>
        <w:rPr>
          <w:color w:val="231F20"/>
          <w:spacing w:val="-8"/>
        </w:rPr>
        <w:t> </w:t>
      </w:r>
      <w:r>
        <w:rPr>
          <w:color w:val="231F20"/>
        </w:rPr>
        <w:t>kinh</w:t>
      </w:r>
      <w:r>
        <w:rPr>
          <w:color w:val="231F20"/>
          <w:spacing w:val="-7"/>
        </w:rPr>
        <w:t> </w:t>
      </w:r>
      <w:r>
        <w:rPr>
          <w:color w:val="231F20"/>
        </w:rPr>
        <w:t>kia</w:t>
      </w:r>
      <w:r>
        <w:rPr>
          <w:color w:val="231F20"/>
          <w:spacing w:val="-7"/>
        </w:rPr>
        <w:t> </w:t>
      </w:r>
      <w:r>
        <w:rPr>
          <w:color w:val="231F20"/>
        </w:rPr>
        <w:t>nói:</w:t>
      </w:r>
      <w:r>
        <w:rPr>
          <w:color w:val="231F20"/>
          <w:spacing w:val="-7"/>
        </w:rPr>
        <w:t> </w:t>
      </w:r>
      <w:r>
        <w:rPr>
          <w:color w:val="231F20"/>
        </w:rPr>
        <w:t>Phật</w:t>
      </w:r>
      <w:r>
        <w:rPr>
          <w:color w:val="231F20"/>
          <w:spacing w:val="-7"/>
        </w:rPr>
        <w:t> </w:t>
      </w:r>
      <w:r>
        <w:rPr>
          <w:color w:val="231F20"/>
        </w:rPr>
        <w:t>nói</w:t>
      </w:r>
      <w:r>
        <w:rPr>
          <w:color w:val="231F20"/>
          <w:spacing w:val="-7"/>
        </w:rPr>
        <w:t> </w:t>
      </w:r>
      <w:r>
        <w:rPr>
          <w:color w:val="231F20"/>
        </w:rPr>
        <w:t>với</w:t>
      </w:r>
      <w:r>
        <w:rPr>
          <w:color w:val="231F20"/>
          <w:spacing w:val="-11"/>
        </w:rPr>
        <w:t> </w:t>
      </w:r>
      <w:r>
        <w:rPr>
          <w:color w:val="231F20"/>
        </w:rPr>
        <w:t>Tôn</w:t>
      </w:r>
      <w:r>
        <w:rPr>
          <w:color w:val="231F20"/>
          <w:spacing w:val="-7"/>
        </w:rPr>
        <w:t> </w:t>
      </w:r>
      <w:r>
        <w:rPr>
          <w:color w:val="231F20"/>
        </w:rPr>
        <w:t>giả</w:t>
      </w:r>
      <w:r>
        <w:rPr>
          <w:color w:val="231F20"/>
          <w:spacing w:val="-22"/>
        </w:rPr>
        <w:t> </w:t>
      </w:r>
      <w:r>
        <w:rPr>
          <w:color w:val="231F20"/>
        </w:rPr>
        <w:t>A-nan:</w:t>
      </w:r>
      <w:r>
        <w:rPr>
          <w:color w:val="231F20"/>
          <w:spacing w:val="-7"/>
        </w:rPr>
        <w:t> </w:t>
      </w:r>
      <w:r>
        <w:rPr>
          <w:color w:val="231F20"/>
        </w:rPr>
        <w:t>Nếu</w:t>
      </w:r>
      <w:r>
        <w:rPr>
          <w:color w:val="231F20"/>
          <w:spacing w:val="-7"/>
        </w:rPr>
        <w:t> </w:t>
      </w:r>
      <w:r>
        <w:rPr>
          <w:color w:val="231F20"/>
        </w:rPr>
        <w:t>ông</w:t>
      </w:r>
      <w:r>
        <w:rPr>
          <w:color w:val="231F20"/>
          <w:spacing w:val="-7"/>
        </w:rPr>
        <w:t> </w:t>
      </w:r>
      <w:r>
        <w:rPr>
          <w:color w:val="231F20"/>
        </w:rPr>
        <w:t>Chuẩn- đà con của người thợ khéo kia, hoặc do người khác dẫn dắt, hoặc  tự mình tìm xét, đối với việc cúng thí thức ăn sinh tâm biến chuyển hối tiếc, tức ở nơi sự việc </w:t>
      </w:r>
      <w:r>
        <w:rPr>
          <w:i/>
          <w:color w:val="231F20"/>
        </w:rPr>
        <w:t>khó được </w:t>
      </w:r>
      <w:r>
        <w:rPr>
          <w:color w:val="231F20"/>
        </w:rPr>
        <w:t>không thể đạt được. Sự việc </w:t>
      </w:r>
      <w:r>
        <w:rPr>
          <w:i/>
          <w:color w:val="231F20"/>
        </w:rPr>
        <w:t>khó </w:t>
      </w:r>
      <w:r>
        <w:rPr>
          <w:i/>
          <w:color w:val="231F20"/>
        </w:rPr>
        <w:t>được</w:t>
      </w:r>
      <w:r>
        <w:rPr>
          <w:i/>
          <w:color w:val="231F20"/>
          <w:spacing w:val="-9"/>
        </w:rPr>
        <w:t> </w:t>
      </w:r>
      <w:r>
        <w:rPr>
          <w:color w:val="231F20"/>
        </w:rPr>
        <w:t>đó</w:t>
      </w:r>
      <w:r>
        <w:rPr>
          <w:color w:val="231F20"/>
          <w:spacing w:val="-8"/>
        </w:rPr>
        <w:t> </w:t>
      </w:r>
      <w:r>
        <w:rPr>
          <w:color w:val="231F20"/>
        </w:rPr>
        <w:t>là</w:t>
      </w:r>
      <w:r>
        <w:rPr>
          <w:color w:val="231F20"/>
          <w:spacing w:val="-8"/>
        </w:rPr>
        <w:t> </w:t>
      </w:r>
      <w:r>
        <w:rPr>
          <w:color w:val="231F20"/>
        </w:rPr>
        <w:t>lần</w:t>
      </w:r>
      <w:r>
        <w:rPr>
          <w:color w:val="231F20"/>
          <w:spacing w:val="-8"/>
        </w:rPr>
        <w:t> </w:t>
      </w:r>
      <w:r>
        <w:rPr>
          <w:color w:val="231F20"/>
        </w:rPr>
        <w:t>cúng</w:t>
      </w:r>
      <w:r>
        <w:rPr>
          <w:color w:val="231F20"/>
          <w:spacing w:val="-8"/>
        </w:rPr>
        <w:t> </w:t>
      </w:r>
      <w:r>
        <w:rPr>
          <w:color w:val="231F20"/>
        </w:rPr>
        <w:t>dường</w:t>
      </w:r>
      <w:r>
        <w:rPr>
          <w:color w:val="231F20"/>
          <w:spacing w:val="-8"/>
        </w:rPr>
        <w:t> </w:t>
      </w:r>
      <w:r>
        <w:rPr>
          <w:color w:val="231F20"/>
        </w:rPr>
        <w:t>sau</w:t>
      </w:r>
      <w:r>
        <w:rPr>
          <w:color w:val="231F20"/>
          <w:spacing w:val="-8"/>
        </w:rPr>
        <w:t> </w:t>
      </w:r>
      <w:r>
        <w:rPr>
          <w:color w:val="231F20"/>
        </w:rPr>
        <w:t>cùng</w:t>
      </w:r>
      <w:r>
        <w:rPr>
          <w:color w:val="231F20"/>
          <w:spacing w:val="-8"/>
        </w:rPr>
        <w:t> </w:t>
      </w:r>
      <w:r>
        <w:rPr>
          <w:color w:val="231F20"/>
        </w:rPr>
        <w:t>khi</w:t>
      </w:r>
      <w:r>
        <w:rPr>
          <w:color w:val="231F20"/>
          <w:spacing w:val="-8"/>
        </w:rPr>
        <w:t> </w:t>
      </w:r>
      <w:r>
        <w:rPr>
          <w:color w:val="231F20"/>
        </w:rPr>
        <w:t>chư</w:t>
      </w:r>
      <w:r>
        <w:rPr>
          <w:color w:val="231F20"/>
          <w:spacing w:val="-8"/>
        </w:rPr>
        <w:t> </w:t>
      </w:r>
      <w:r>
        <w:rPr>
          <w:color w:val="231F20"/>
        </w:rPr>
        <w:t>Phật</w:t>
      </w:r>
      <w:r>
        <w:rPr>
          <w:color w:val="231F20"/>
          <w:spacing w:val="-8"/>
        </w:rPr>
        <w:t> </w:t>
      </w:r>
      <w:r>
        <w:rPr>
          <w:color w:val="231F20"/>
        </w:rPr>
        <w:t>sắp</w:t>
      </w:r>
      <w:r>
        <w:rPr>
          <w:color w:val="231F20"/>
          <w:spacing w:val="-8"/>
        </w:rPr>
        <w:t> </w:t>
      </w:r>
      <w:r>
        <w:rPr>
          <w:color w:val="231F20"/>
        </w:rPr>
        <w:t>nhập</w:t>
      </w:r>
      <w:r>
        <w:rPr>
          <w:color w:val="231F20"/>
          <w:spacing w:val="-8"/>
        </w:rPr>
        <w:t> </w:t>
      </w:r>
      <w:r>
        <w:rPr>
          <w:color w:val="231F20"/>
        </w:rPr>
        <w:t>Niết-bàn. Ông ấy nếu sinh tâm biến chuyển hối tiếc thì Tôn giả nên dùng sáu xứ để khuyên dẫn. Nghĩa là do nhân duyên thí thức ăn, nên có thể chiêu</w:t>
      </w:r>
      <w:r>
        <w:rPr>
          <w:color w:val="231F20"/>
          <w:spacing w:val="-6"/>
        </w:rPr>
        <w:t> </w:t>
      </w:r>
      <w:r>
        <w:rPr>
          <w:color w:val="231F20"/>
        </w:rPr>
        <w:t>cảm</w:t>
      </w:r>
      <w:r>
        <w:rPr>
          <w:color w:val="231F20"/>
          <w:spacing w:val="-5"/>
        </w:rPr>
        <w:t> </w:t>
      </w:r>
      <w:r>
        <w:rPr>
          <w:color w:val="231F20"/>
        </w:rPr>
        <w:t>các</w:t>
      </w:r>
      <w:r>
        <w:rPr>
          <w:color w:val="231F20"/>
          <w:spacing w:val="-5"/>
        </w:rPr>
        <w:t> </w:t>
      </w:r>
      <w:r>
        <w:rPr>
          <w:color w:val="231F20"/>
        </w:rPr>
        <w:t>thứ</w:t>
      </w:r>
      <w:r>
        <w:rPr>
          <w:color w:val="231F20"/>
          <w:spacing w:val="-5"/>
        </w:rPr>
        <w:t> </w:t>
      </w:r>
      <w:r>
        <w:rPr>
          <w:color w:val="231F20"/>
        </w:rPr>
        <w:t>sống</w:t>
      </w:r>
      <w:r>
        <w:rPr>
          <w:color w:val="231F20"/>
          <w:spacing w:val="-6"/>
        </w:rPr>
        <w:t> </w:t>
      </w:r>
      <w:r>
        <w:rPr>
          <w:color w:val="231F20"/>
        </w:rPr>
        <w:t>lâu,</w:t>
      </w:r>
      <w:r>
        <w:rPr>
          <w:color w:val="231F20"/>
          <w:spacing w:val="-6"/>
        </w:rPr>
        <w:t> </w:t>
      </w:r>
      <w:r>
        <w:rPr>
          <w:color w:val="231F20"/>
        </w:rPr>
        <w:t>có</w:t>
      </w:r>
      <w:r>
        <w:rPr>
          <w:color w:val="231F20"/>
          <w:spacing w:val="-5"/>
        </w:rPr>
        <w:t> </w:t>
      </w:r>
      <w:r>
        <w:rPr>
          <w:color w:val="231F20"/>
        </w:rPr>
        <w:t>sắc</w:t>
      </w:r>
      <w:r>
        <w:rPr>
          <w:color w:val="231F20"/>
          <w:spacing w:val="-6"/>
        </w:rPr>
        <w:t> </w:t>
      </w:r>
      <w:r>
        <w:rPr>
          <w:color w:val="231F20"/>
        </w:rPr>
        <w:t>đẹp,</w:t>
      </w:r>
      <w:r>
        <w:rPr>
          <w:color w:val="231F20"/>
          <w:spacing w:val="-6"/>
        </w:rPr>
        <w:t> </w:t>
      </w:r>
      <w:r>
        <w:rPr>
          <w:color w:val="231F20"/>
        </w:rPr>
        <w:t>sức</w:t>
      </w:r>
      <w:r>
        <w:rPr>
          <w:color w:val="231F20"/>
          <w:spacing w:val="-6"/>
        </w:rPr>
        <w:t> </w:t>
      </w:r>
      <w:r>
        <w:rPr>
          <w:color w:val="231F20"/>
        </w:rPr>
        <w:t>khỏe,</w:t>
      </w:r>
      <w:r>
        <w:rPr>
          <w:color w:val="231F20"/>
          <w:spacing w:val="-7"/>
        </w:rPr>
        <w:t> </w:t>
      </w:r>
      <w:r>
        <w:rPr>
          <w:color w:val="231F20"/>
        </w:rPr>
        <w:t>an</w:t>
      </w:r>
      <w:r>
        <w:rPr>
          <w:color w:val="231F20"/>
          <w:spacing w:val="-5"/>
        </w:rPr>
        <w:t> </w:t>
      </w:r>
      <w:r>
        <w:rPr>
          <w:color w:val="231F20"/>
        </w:rPr>
        <w:t>vui,</w:t>
      </w:r>
      <w:r>
        <w:rPr>
          <w:color w:val="231F20"/>
          <w:spacing w:val="-6"/>
        </w:rPr>
        <w:t> </w:t>
      </w:r>
      <w:r>
        <w:rPr>
          <w:color w:val="231F20"/>
        </w:rPr>
        <w:t>tiếng</w:t>
      </w:r>
      <w:r>
        <w:rPr>
          <w:color w:val="231F20"/>
          <w:spacing w:val="-6"/>
        </w:rPr>
        <w:t> </w:t>
      </w:r>
      <w:r>
        <w:rPr>
          <w:color w:val="231F20"/>
        </w:rPr>
        <w:t>khen, giàu sang, làm quan </w:t>
      </w:r>
      <w:r>
        <w:rPr>
          <w:color w:val="231F20"/>
          <w:spacing w:val="-4"/>
        </w:rPr>
        <w:t>v.v… </w:t>
      </w:r>
      <w:r>
        <w:rPr>
          <w:color w:val="231F20"/>
        </w:rPr>
        <w:t>Tôi ở bên Đức Thế Tôn đã từng nghe sự việc </w:t>
      </w:r>
      <w:r>
        <w:rPr>
          <w:color w:val="231F20"/>
          <w:spacing w:val="-4"/>
        </w:rPr>
        <w:t>này. </w:t>
      </w:r>
      <w:r>
        <w:rPr>
          <w:color w:val="231F20"/>
        </w:rPr>
        <w:t>Cúng thí thức ăn có hai quả không sai khác: 1. Bồ-tát thọ nhận</w:t>
      </w:r>
      <w:r>
        <w:rPr>
          <w:color w:val="231F20"/>
          <w:spacing w:val="7"/>
        </w:rPr>
        <w:t> </w:t>
      </w:r>
      <w:r>
        <w:rPr>
          <w:color w:val="231F20"/>
        </w:rPr>
        <w:t>thức</w:t>
      </w:r>
      <w:r>
        <w:rPr>
          <w:color w:val="231F20"/>
          <w:spacing w:val="7"/>
        </w:rPr>
        <w:t> </w:t>
      </w:r>
      <w:r>
        <w:rPr>
          <w:color w:val="231F20"/>
        </w:rPr>
        <w:t>ăn</w:t>
      </w:r>
      <w:r>
        <w:rPr>
          <w:color w:val="231F20"/>
          <w:spacing w:val="7"/>
        </w:rPr>
        <w:t> </w:t>
      </w:r>
      <w:r>
        <w:rPr>
          <w:color w:val="231F20"/>
        </w:rPr>
        <w:t>rồi,</w:t>
      </w:r>
      <w:r>
        <w:rPr>
          <w:color w:val="231F20"/>
          <w:spacing w:val="7"/>
        </w:rPr>
        <w:t> </w:t>
      </w:r>
      <w:r>
        <w:rPr>
          <w:color w:val="231F20"/>
        </w:rPr>
        <w:t>chứng</w:t>
      </w:r>
      <w:r>
        <w:rPr>
          <w:color w:val="231F20"/>
          <w:spacing w:val="7"/>
        </w:rPr>
        <w:t> </w:t>
      </w:r>
      <w:r>
        <w:rPr>
          <w:color w:val="231F20"/>
        </w:rPr>
        <w:t>đắc</w:t>
      </w:r>
      <w:r>
        <w:rPr>
          <w:color w:val="231F20"/>
          <w:spacing w:val="7"/>
        </w:rPr>
        <w:t> </w:t>
      </w:r>
      <w:r>
        <w:rPr>
          <w:color w:val="231F20"/>
        </w:rPr>
        <w:t>đạo</w:t>
      </w:r>
      <w:r>
        <w:rPr>
          <w:color w:val="231F20"/>
          <w:spacing w:val="7"/>
        </w:rPr>
        <w:t> </w:t>
      </w:r>
      <w:r>
        <w:rPr>
          <w:color w:val="231F20"/>
        </w:rPr>
        <w:t>quả</w:t>
      </w:r>
      <w:r>
        <w:rPr>
          <w:color w:val="231F20"/>
          <w:spacing w:val="8"/>
        </w:rPr>
        <w:t> </w:t>
      </w:r>
      <w:r>
        <w:rPr>
          <w:color w:val="231F20"/>
        </w:rPr>
        <w:t>Chánh</w:t>
      </w:r>
      <w:r>
        <w:rPr>
          <w:color w:val="231F20"/>
          <w:spacing w:val="7"/>
        </w:rPr>
        <w:t> </w:t>
      </w:r>
      <w:r>
        <w:rPr>
          <w:color w:val="231F20"/>
        </w:rPr>
        <w:t>đẳng</w:t>
      </w:r>
      <w:r>
        <w:rPr>
          <w:color w:val="231F20"/>
          <w:spacing w:val="7"/>
        </w:rPr>
        <w:t> </w:t>
      </w:r>
      <w:r>
        <w:rPr>
          <w:color w:val="231F20"/>
        </w:rPr>
        <w:t>Bồ-đề</w:t>
      </w:r>
      <w:r>
        <w:rPr>
          <w:color w:val="231F20"/>
          <w:spacing w:val="7"/>
        </w:rPr>
        <w:t> </w:t>
      </w:r>
      <w:r>
        <w:rPr>
          <w:color w:val="231F20"/>
        </w:rPr>
        <w:t>vô</w:t>
      </w:r>
      <w:r>
        <w:rPr>
          <w:color w:val="231F20"/>
          <w:spacing w:val="7"/>
        </w:rPr>
        <w:t> </w:t>
      </w:r>
      <w:r>
        <w:rPr>
          <w:color w:val="231F20"/>
        </w:rPr>
        <w:t>thượng.</w:t>
      </w:r>
    </w:p>
    <w:p>
      <w:pPr>
        <w:pStyle w:val="ListParagraph"/>
        <w:numPr>
          <w:ilvl w:val="0"/>
          <w:numId w:val="48"/>
        </w:numPr>
        <w:tabs>
          <w:tab w:pos="393" w:val="left" w:leader="none"/>
        </w:tabs>
        <w:spacing w:line="271" w:lineRule="auto" w:before="2" w:after="0"/>
        <w:ind w:left="110" w:right="390" w:firstLine="0"/>
        <w:jc w:val="both"/>
        <w:rPr>
          <w:sz w:val="26"/>
        </w:rPr>
      </w:pPr>
      <w:r>
        <w:rPr>
          <w:color w:val="231F20"/>
          <w:sz w:val="26"/>
        </w:rPr>
        <w:t>Như Lai thọ nhận thức ăn rồi, nhập nơi cảnh giới Đại Niết-bàn vô</w:t>
      </w:r>
      <w:r>
        <w:rPr>
          <w:color w:val="231F20"/>
          <w:spacing w:val="2"/>
          <w:sz w:val="26"/>
        </w:rPr>
        <w:t> </w:t>
      </w:r>
      <w:r>
        <w:rPr>
          <w:color w:val="231F20"/>
          <w:sz w:val="26"/>
        </w:rPr>
        <w:t>dư.</w:t>
      </w:r>
    </w:p>
    <w:p>
      <w:pPr>
        <w:pStyle w:val="BodyText"/>
        <w:spacing w:line="271" w:lineRule="auto" w:before="113"/>
        <w:ind w:right="390"/>
      </w:pPr>
      <w:r>
        <w:rPr>
          <w:color w:val="231F20"/>
        </w:rPr>
        <w:t>Lại nên nói với ông Chuẩn-đà: Nên biết, trong việc cúng thí thức ăn, nếu sinh tâm biến chuyển hối tiếc, thì đối với sự việc </w:t>
      </w:r>
      <w:r>
        <w:rPr>
          <w:i/>
          <w:color w:val="231F20"/>
        </w:rPr>
        <w:t>khó </w:t>
      </w:r>
      <w:r>
        <w:rPr>
          <w:i/>
          <w:color w:val="231F20"/>
        </w:rPr>
        <w:t>được </w:t>
      </w:r>
      <w:r>
        <w:rPr>
          <w:color w:val="231F20"/>
        </w:rPr>
        <w:t>là không đạt được. Nếu như không có dịp may cúng dường cháo sữa cho Bồ-tát khi sắp thành Phật để có được phước thù thắng, thì nên cẩn thận chớ có biến chuyển hối tiếc. Do đó nên nói hai quả không sai khác.</w:t>
      </w:r>
    </w:p>
    <w:p>
      <w:pPr>
        <w:pStyle w:val="BodyText"/>
        <w:spacing w:line="271" w:lineRule="auto" w:before="115"/>
        <w:ind w:right="390"/>
      </w:pPr>
      <w:r>
        <w:rPr>
          <w:color w:val="231F20"/>
        </w:rPr>
        <w:t>Có</w:t>
      </w:r>
      <w:r>
        <w:rPr>
          <w:color w:val="231F20"/>
          <w:spacing w:val="-13"/>
        </w:rPr>
        <w:t> </w:t>
      </w:r>
      <w:r>
        <w:rPr>
          <w:color w:val="231F20"/>
        </w:rPr>
        <w:t>thuyết</w:t>
      </w:r>
      <w:r>
        <w:rPr>
          <w:color w:val="231F20"/>
          <w:spacing w:val="-12"/>
        </w:rPr>
        <w:t> </w:t>
      </w:r>
      <w:r>
        <w:rPr>
          <w:color w:val="231F20"/>
        </w:rPr>
        <w:t>nêu:</w:t>
      </w:r>
      <w:r>
        <w:rPr>
          <w:color w:val="231F20"/>
          <w:spacing w:val="-12"/>
        </w:rPr>
        <w:t> </w:t>
      </w:r>
      <w:r>
        <w:rPr>
          <w:color w:val="231F20"/>
        </w:rPr>
        <w:t>Cả</w:t>
      </w:r>
      <w:r>
        <w:rPr>
          <w:color w:val="231F20"/>
          <w:spacing w:val="-13"/>
        </w:rPr>
        <w:t> </w:t>
      </w:r>
      <w:r>
        <w:rPr>
          <w:color w:val="231F20"/>
        </w:rPr>
        <w:t>hai</w:t>
      </w:r>
      <w:r>
        <w:rPr>
          <w:color w:val="231F20"/>
          <w:spacing w:val="-13"/>
        </w:rPr>
        <w:t> </w:t>
      </w:r>
      <w:r>
        <w:rPr>
          <w:color w:val="231F20"/>
        </w:rPr>
        <w:t>lúc</w:t>
      </w:r>
      <w:r>
        <w:rPr>
          <w:color w:val="231F20"/>
          <w:spacing w:val="-12"/>
        </w:rPr>
        <w:t> </w:t>
      </w:r>
      <w:r>
        <w:rPr>
          <w:color w:val="231F20"/>
        </w:rPr>
        <w:t>cúng</w:t>
      </w:r>
      <w:r>
        <w:rPr>
          <w:color w:val="231F20"/>
          <w:spacing w:val="-12"/>
        </w:rPr>
        <w:t> </w:t>
      </w:r>
      <w:r>
        <w:rPr>
          <w:color w:val="231F20"/>
        </w:rPr>
        <w:t>thí</w:t>
      </w:r>
      <w:r>
        <w:rPr>
          <w:color w:val="231F20"/>
          <w:spacing w:val="-13"/>
        </w:rPr>
        <w:t> </w:t>
      </w:r>
      <w:r>
        <w:rPr>
          <w:color w:val="231F20"/>
        </w:rPr>
        <w:t>đều</w:t>
      </w:r>
      <w:r>
        <w:rPr>
          <w:color w:val="231F20"/>
          <w:spacing w:val="-12"/>
        </w:rPr>
        <w:t> </w:t>
      </w:r>
      <w:r>
        <w:rPr>
          <w:color w:val="231F20"/>
        </w:rPr>
        <w:t>có</w:t>
      </w:r>
      <w:r>
        <w:rPr>
          <w:color w:val="231F20"/>
          <w:spacing w:val="-12"/>
        </w:rPr>
        <w:t> </w:t>
      </w:r>
      <w:r>
        <w:rPr>
          <w:color w:val="231F20"/>
        </w:rPr>
        <w:t>thể</w:t>
      </w:r>
      <w:r>
        <w:rPr>
          <w:color w:val="231F20"/>
          <w:spacing w:val="-13"/>
        </w:rPr>
        <w:t> </w:t>
      </w:r>
      <w:r>
        <w:rPr>
          <w:color w:val="231F20"/>
        </w:rPr>
        <w:t>giúp</w:t>
      </w:r>
      <w:r>
        <w:rPr>
          <w:color w:val="231F20"/>
          <w:spacing w:val="-12"/>
        </w:rPr>
        <w:t> </w:t>
      </w:r>
      <w:r>
        <w:rPr>
          <w:color w:val="231F20"/>
        </w:rPr>
        <w:t>ích</w:t>
      </w:r>
      <w:r>
        <w:rPr>
          <w:color w:val="231F20"/>
          <w:spacing w:val="-12"/>
        </w:rPr>
        <w:t> </w:t>
      </w:r>
      <w:r>
        <w:rPr>
          <w:color w:val="231F20"/>
        </w:rPr>
        <w:t>nuôi</w:t>
      </w:r>
      <w:r>
        <w:rPr>
          <w:color w:val="231F20"/>
          <w:spacing w:val="-12"/>
        </w:rPr>
        <w:t> </w:t>
      </w:r>
      <w:r>
        <w:rPr>
          <w:color w:val="231F20"/>
        </w:rPr>
        <w:t>sống thân đã lìa nhiễm. Tức thức ăn khi đã tiêu hóa là có thể tạo được sự việc</w:t>
      </w:r>
      <w:r>
        <w:rPr>
          <w:color w:val="231F20"/>
          <w:spacing w:val="7"/>
        </w:rPr>
        <w:t> </w:t>
      </w:r>
      <w:r>
        <w:rPr>
          <w:color w:val="231F20"/>
        </w:rPr>
        <w:t>do</w:t>
      </w:r>
      <w:r>
        <w:rPr>
          <w:color w:val="231F20"/>
          <w:spacing w:val="8"/>
        </w:rPr>
        <w:t> </w:t>
      </w:r>
      <w:r>
        <w:rPr>
          <w:color w:val="231F20"/>
        </w:rPr>
        <w:t>thức</w:t>
      </w:r>
      <w:r>
        <w:rPr>
          <w:color w:val="231F20"/>
          <w:spacing w:val="7"/>
        </w:rPr>
        <w:t> </w:t>
      </w:r>
      <w:r>
        <w:rPr>
          <w:color w:val="231F20"/>
        </w:rPr>
        <w:t>ăn</w:t>
      </w:r>
      <w:r>
        <w:rPr>
          <w:color w:val="231F20"/>
          <w:spacing w:val="8"/>
        </w:rPr>
        <w:t> </w:t>
      </w:r>
      <w:r>
        <w:rPr>
          <w:color w:val="231F20"/>
        </w:rPr>
        <w:t>đem</w:t>
      </w:r>
      <w:r>
        <w:rPr>
          <w:color w:val="231F20"/>
          <w:spacing w:val="8"/>
        </w:rPr>
        <w:t> </w:t>
      </w:r>
      <w:r>
        <w:rPr>
          <w:color w:val="231F20"/>
        </w:rPr>
        <w:t>lại,</w:t>
      </w:r>
      <w:r>
        <w:rPr>
          <w:color w:val="231F20"/>
          <w:spacing w:val="7"/>
        </w:rPr>
        <w:t> </w:t>
      </w:r>
      <w:r>
        <w:rPr>
          <w:color w:val="231F20"/>
        </w:rPr>
        <w:t>Đức</w:t>
      </w:r>
      <w:r>
        <w:rPr>
          <w:color w:val="231F20"/>
          <w:spacing w:val="8"/>
        </w:rPr>
        <w:t> </w:t>
      </w:r>
      <w:r>
        <w:rPr>
          <w:color w:val="231F20"/>
        </w:rPr>
        <w:t>Phật</w:t>
      </w:r>
      <w:r>
        <w:rPr>
          <w:color w:val="231F20"/>
          <w:spacing w:val="8"/>
        </w:rPr>
        <w:t> </w:t>
      </w:r>
      <w:r>
        <w:rPr>
          <w:color w:val="231F20"/>
        </w:rPr>
        <w:t>nơi</w:t>
      </w:r>
      <w:r>
        <w:rPr>
          <w:color w:val="231F20"/>
          <w:spacing w:val="7"/>
        </w:rPr>
        <w:t> </w:t>
      </w:r>
      <w:r>
        <w:rPr>
          <w:color w:val="231F20"/>
        </w:rPr>
        <w:t>cuối</w:t>
      </w:r>
      <w:r>
        <w:rPr>
          <w:color w:val="231F20"/>
          <w:spacing w:val="8"/>
        </w:rPr>
        <w:t> </w:t>
      </w:r>
      <w:r>
        <w:rPr>
          <w:color w:val="231F20"/>
        </w:rPr>
        <w:t>đêm</w:t>
      </w:r>
      <w:r>
        <w:rPr>
          <w:color w:val="231F20"/>
          <w:spacing w:val="8"/>
        </w:rPr>
        <w:t> </w:t>
      </w:r>
      <w:r>
        <w:rPr>
          <w:color w:val="231F20"/>
        </w:rPr>
        <w:t>ấy</w:t>
      </w:r>
      <w:r>
        <w:rPr>
          <w:color w:val="231F20"/>
          <w:spacing w:val="7"/>
        </w:rPr>
        <w:t> </w:t>
      </w:r>
      <w:r>
        <w:rPr>
          <w:color w:val="231F20"/>
        </w:rPr>
        <w:t>đã</w:t>
      </w:r>
      <w:r>
        <w:rPr>
          <w:color w:val="231F20"/>
          <w:spacing w:val="8"/>
        </w:rPr>
        <w:t> </w:t>
      </w:r>
      <w:r>
        <w:rPr>
          <w:color w:val="231F20"/>
        </w:rPr>
        <w:t>thành</w:t>
      </w:r>
      <w:r>
        <w:rPr>
          <w:color w:val="231F20"/>
          <w:spacing w:val="8"/>
        </w:rPr>
        <w:t> </w:t>
      </w:r>
      <w:r>
        <w:rPr>
          <w:color w:val="231F20"/>
        </w:rPr>
        <w:t>Chánh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9" w:firstLine="0"/>
      </w:pPr>
      <w:r>
        <w:rPr>
          <w:color w:val="231F20"/>
        </w:rPr>
        <w:t>giác.</w:t>
      </w:r>
      <w:r>
        <w:rPr>
          <w:color w:val="231F20"/>
          <w:spacing w:val="-7"/>
        </w:rPr>
        <w:t> </w:t>
      </w:r>
      <w:r>
        <w:rPr>
          <w:color w:val="231F20"/>
        </w:rPr>
        <w:t>Như</w:t>
      </w:r>
      <w:r>
        <w:rPr>
          <w:color w:val="231F20"/>
          <w:spacing w:val="-6"/>
        </w:rPr>
        <w:t> </w:t>
      </w:r>
      <w:r>
        <w:rPr>
          <w:color w:val="231F20"/>
        </w:rPr>
        <w:t>thành</w:t>
      </w:r>
      <w:r>
        <w:rPr>
          <w:color w:val="231F20"/>
          <w:spacing w:val="-7"/>
        </w:rPr>
        <w:t> </w:t>
      </w:r>
      <w:r>
        <w:rPr>
          <w:color w:val="231F20"/>
        </w:rPr>
        <w:t>Chánh</w:t>
      </w:r>
      <w:r>
        <w:rPr>
          <w:color w:val="231F20"/>
          <w:spacing w:val="-6"/>
        </w:rPr>
        <w:t> </w:t>
      </w:r>
      <w:r>
        <w:rPr>
          <w:color w:val="231F20"/>
        </w:rPr>
        <w:t>giác</w:t>
      </w:r>
      <w:r>
        <w:rPr>
          <w:color w:val="231F20"/>
          <w:spacing w:val="-7"/>
        </w:rPr>
        <w:t> </w:t>
      </w:r>
      <w:r>
        <w:rPr>
          <w:color w:val="231F20"/>
        </w:rPr>
        <w:t>thì</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nhập</w:t>
      </w:r>
      <w:r>
        <w:rPr>
          <w:color w:val="231F20"/>
          <w:spacing w:val="-7"/>
        </w:rPr>
        <w:t> </w:t>
      </w:r>
      <w:r>
        <w:rPr>
          <w:color w:val="231F20"/>
        </w:rPr>
        <w:t>Niết-bàn</w:t>
      </w:r>
      <w:r>
        <w:rPr>
          <w:color w:val="231F20"/>
          <w:spacing w:val="-6"/>
        </w:rPr>
        <w:t> </w:t>
      </w:r>
      <w:r>
        <w:rPr>
          <w:color w:val="231F20"/>
        </w:rPr>
        <w:t>cũng</w:t>
      </w:r>
      <w:r>
        <w:rPr>
          <w:color w:val="231F20"/>
          <w:spacing w:val="-7"/>
        </w:rPr>
        <w:t> </w:t>
      </w:r>
      <w:r>
        <w:rPr>
          <w:color w:val="231F20"/>
          <w:spacing w:val="-5"/>
        </w:rPr>
        <w:t>vậy.</w:t>
      </w:r>
      <w:r>
        <w:rPr>
          <w:color w:val="231F20"/>
          <w:spacing w:val="-6"/>
        </w:rPr>
        <w:t> </w:t>
      </w:r>
      <w:r>
        <w:rPr>
          <w:color w:val="231F20"/>
        </w:rPr>
        <w:t>Cho nên nói quả của hai sự cúng thí không sai</w:t>
      </w:r>
      <w:r>
        <w:rPr>
          <w:color w:val="231F20"/>
          <w:spacing w:val="-3"/>
        </w:rPr>
        <w:t> </w:t>
      </w:r>
      <w:r>
        <w:rPr>
          <w:color w:val="231F20"/>
        </w:rPr>
        <w:t>khác.</w:t>
      </w:r>
    </w:p>
    <w:p>
      <w:pPr>
        <w:pStyle w:val="BodyText"/>
        <w:spacing w:line="276" w:lineRule="auto" w:before="121"/>
        <w:ind w:left="393" w:right="106"/>
      </w:pPr>
      <w:r>
        <w:rPr>
          <w:color w:val="231F20"/>
        </w:rPr>
        <w:t>Có thuyết biện: Thọ nhận thức ăn lần đầu xong là chứng đắc pháp</w:t>
      </w:r>
      <w:r>
        <w:rPr>
          <w:color w:val="231F20"/>
          <w:spacing w:val="-12"/>
        </w:rPr>
        <w:t> </w:t>
      </w:r>
      <w:r>
        <w:rPr>
          <w:color w:val="231F20"/>
        </w:rPr>
        <w:t>Phật.</w:t>
      </w:r>
      <w:r>
        <w:rPr>
          <w:color w:val="231F20"/>
          <w:spacing w:val="-16"/>
        </w:rPr>
        <w:t> </w:t>
      </w:r>
      <w:r>
        <w:rPr>
          <w:color w:val="231F20"/>
        </w:rPr>
        <w:t>Thọ</w:t>
      </w:r>
      <w:r>
        <w:rPr>
          <w:color w:val="231F20"/>
          <w:spacing w:val="-11"/>
        </w:rPr>
        <w:t> </w:t>
      </w:r>
      <w:r>
        <w:rPr>
          <w:color w:val="231F20"/>
        </w:rPr>
        <w:t>nhận</w:t>
      </w:r>
      <w:r>
        <w:rPr>
          <w:color w:val="231F20"/>
          <w:spacing w:val="-11"/>
        </w:rPr>
        <w:t> </w:t>
      </w:r>
      <w:r>
        <w:rPr>
          <w:color w:val="231F20"/>
        </w:rPr>
        <w:t>thức</w:t>
      </w:r>
      <w:r>
        <w:rPr>
          <w:color w:val="231F20"/>
          <w:spacing w:val="-11"/>
        </w:rPr>
        <w:t> </w:t>
      </w:r>
      <w:r>
        <w:rPr>
          <w:color w:val="231F20"/>
        </w:rPr>
        <w:t>ăn</w:t>
      </w:r>
      <w:r>
        <w:rPr>
          <w:color w:val="231F20"/>
          <w:spacing w:val="-11"/>
        </w:rPr>
        <w:t> </w:t>
      </w:r>
      <w:r>
        <w:rPr>
          <w:color w:val="231F20"/>
        </w:rPr>
        <w:t>lần</w:t>
      </w:r>
      <w:r>
        <w:rPr>
          <w:color w:val="231F20"/>
          <w:spacing w:val="-11"/>
        </w:rPr>
        <w:t> </w:t>
      </w:r>
      <w:r>
        <w:rPr>
          <w:color w:val="231F20"/>
        </w:rPr>
        <w:t>sau</w:t>
      </w:r>
      <w:r>
        <w:rPr>
          <w:color w:val="231F20"/>
          <w:spacing w:val="-12"/>
        </w:rPr>
        <w:t> </w:t>
      </w:r>
      <w:r>
        <w:rPr>
          <w:color w:val="231F20"/>
        </w:rPr>
        <w:t>xong</w:t>
      </w:r>
      <w:r>
        <w:rPr>
          <w:color w:val="231F20"/>
          <w:spacing w:val="-12"/>
        </w:rPr>
        <w:t> </w:t>
      </w:r>
      <w:r>
        <w:rPr>
          <w:color w:val="231F20"/>
        </w:rPr>
        <w:t>là</w:t>
      </w:r>
      <w:r>
        <w:rPr>
          <w:color w:val="231F20"/>
          <w:spacing w:val="-11"/>
        </w:rPr>
        <w:t> </w:t>
      </w:r>
      <w:r>
        <w:rPr>
          <w:color w:val="231F20"/>
        </w:rPr>
        <w:t>thọ</w:t>
      </w:r>
      <w:r>
        <w:rPr>
          <w:color w:val="231F20"/>
          <w:spacing w:val="-11"/>
        </w:rPr>
        <w:t> </w:t>
      </w:r>
      <w:r>
        <w:rPr>
          <w:color w:val="231F20"/>
        </w:rPr>
        <w:t>dụng</w:t>
      </w:r>
      <w:r>
        <w:rPr>
          <w:color w:val="231F20"/>
          <w:spacing w:val="-12"/>
        </w:rPr>
        <w:t> </w:t>
      </w:r>
      <w:r>
        <w:rPr>
          <w:color w:val="231F20"/>
        </w:rPr>
        <w:t>pháp</w:t>
      </w:r>
      <w:r>
        <w:rPr>
          <w:color w:val="231F20"/>
          <w:spacing w:val="-11"/>
        </w:rPr>
        <w:t> </w:t>
      </w:r>
      <w:r>
        <w:rPr>
          <w:color w:val="231F20"/>
        </w:rPr>
        <w:t>Phật.</w:t>
      </w:r>
      <w:r>
        <w:rPr>
          <w:color w:val="231F20"/>
          <w:spacing w:val="-12"/>
        </w:rPr>
        <w:t> </w:t>
      </w:r>
      <w:r>
        <w:rPr>
          <w:color w:val="231F20"/>
        </w:rPr>
        <w:t>Các thứ tu đắc, tu tập nói cũng như thế.</w:t>
      </w:r>
    </w:p>
    <w:p>
      <w:pPr>
        <w:pStyle w:val="BodyText"/>
        <w:spacing w:line="276" w:lineRule="auto" w:before="120"/>
        <w:ind w:left="393" w:right="107"/>
      </w:pP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6"/>
        </w:rPr>
        <w:t> </w:t>
      </w:r>
      <w:r>
        <w:rPr>
          <w:color w:val="231F20"/>
        </w:rPr>
        <w:t>Thọ</w:t>
      </w:r>
      <w:r>
        <w:rPr>
          <w:color w:val="231F20"/>
          <w:spacing w:val="-11"/>
        </w:rPr>
        <w:t> </w:t>
      </w:r>
      <w:r>
        <w:rPr>
          <w:color w:val="231F20"/>
        </w:rPr>
        <w:t>nhận</w:t>
      </w:r>
      <w:r>
        <w:rPr>
          <w:color w:val="231F20"/>
          <w:spacing w:val="-11"/>
        </w:rPr>
        <w:t> </w:t>
      </w:r>
      <w:r>
        <w:rPr>
          <w:color w:val="231F20"/>
        </w:rPr>
        <w:t>thức</w:t>
      </w:r>
      <w:r>
        <w:rPr>
          <w:color w:val="231F20"/>
          <w:spacing w:val="-12"/>
        </w:rPr>
        <w:t> </w:t>
      </w:r>
      <w:r>
        <w:rPr>
          <w:color w:val="231F20"/>
        </w:rPr>
        <w:t>ăn</w:t>
      </w:r>
      <w:r>
        <w:rPr>
          <w:color w:val="231F20"/>
          <w:spacing w:val="-11"/>
        </w:rPr>
        <w:t> </w:t>
      </w:r>
      <w:r>
        <w:rPr>
          <w:color w:val="231F20"/>
        </w:rPr>
        <w:t>lần</w:t>
      </w:r>
      <w:r>
        <w:rPr>
          <w:color w:val="231F20"/>
          <w:spacing w:val="-11"/>
        </w:rPr>
        <w:t> </w:t>
      </w:r>
      <w:r>
        <w:rPr>
          <w:color w:val="231F20"/>
        </w:rPr>
        <w:t>đầu</w:t>
      </w:r>
      <w:r>
        <w:rPr>
          <w:color w:val="231F20"/>
          <w:spacing w:val="-11"/>
        </w:rPr>
        <w:t> </w:t>
      </w:r>
      <w:r>
        <w:rPr>
          <w:color w:val="231F20"/>
        </w:rPr>
        <w:t>xong</w:t>
      </w:r>
      <w:r>
        <w:rPr>
          <w:color w:val="231F20"/>
          <w:spacing w:val="-11"/>
        </w:rPr>
        <w:t> </w:t>
      </w:r>
      <w:r>
        <w:rPr>
          <w:color w:val="231F20"/>
        </w:rPr>
        <w:t>là</w:t>
      </w:r>
      <w:r>
        <w:rPr>
          <w:color w:val="231F20"/>
          <w:spacing w:val="-11"/>
        </w:rPr>
        <w:t> </w:t>
      </w:r>
      <w:r>
        <w:rPr>
          <w:color w:val="231F20"/>
        </w:rPr>
        <w:t>nhập</w:t>
      </w:r>
      <w:r>
        <w:rPr>
          <w:color w:val="231F20"/>
          <w:spacing w:val="-11"/>
        </w:rPr>
        <w:t> </w:t>
      </w:r>
      <w:r>
        <w:rPr>
          <w:color w:val="231F20"/>
        </w:rPr>
        <w:t>vào</w:t>
      </w:r>
      <w:r>
        <w:rPr>
          <w:color w:val="231F20"/>
          <w:spacing w:val="-11"/>
        </w:rPr>
        <w:t> </w:t>
      </w:r>
      <w:r>
        <w:rPr>
          <w:color w:val="231F20"/>
        </w:rPr>
        <w:t>tất</w:t>
      </w:r>
      <w:r>
        <w:rPr>
          <w:color w:val="231F20"/>
          <w:spacing w:val="-11"/>
        </w:rPr>
        <w:t> </w:t>
      </w:r>
      <w:r>
        <w:rPr>
          <w:color w:val="231F20"/>
        </w:rPr>
        <w:t>cả tĩnh lự, giải thoát, đẳng trì, đẳng chí. Thọ nhận thức ăn lần sau xong là cũng nhập vào tất cả tĩnh lự, giải thoát, đẳng trì, đẳng chí.</w:t>
      </w:r>
    </w:p>
    <w:p>
      <w:pPr>
        <w:pStyle w:val="BodyText"/>
        <w:spacing w:line="276" w:lineRule="auto" w:before="119"/>
        <w:ind w:left="393" w:right="108"/>
      </w:pPr>
      <w:r>
        <w:rPr>
          <w:color w:val="231F20"/>
        </w:rPr>
        <w:t>Có</w:t>
      </w:r>
      <w:r>
        <w:rPr>
          <w:color w:val="231F20"/>
          <w:spacing w:val="-9"/>
        </w:rPr>
        <w:t> </w:t>
      </w:r>
      <w:r>
        <w:rPr>
          <w:color w:val="231F20"/>
        </w:rPr>
        <w:t>thuyết</w:t>
      </w:r>
      <w:r>
        <w:rPr>
          <w:color w:val="231F20"/>
          <w:spacing w:val="-8"/>
        </w:rPr>
        <w:t> </w:t>
      </w:r>
      <w:r>
        <w:rPr>
          <w:color w:val="231F20"/>
        </w:rPr>
        <w:t>cho:</w:t>
      </w:r>
      <w:r>
        <w:rPr>
          <w:color w:val="231F20"/>
          <w:spacing w:val="-13"/>
        </w:rPr>
        <w:t> </w:t>
      </w:r>
      <w:r>
        <w:rPr>
          <w:color w:val="231F20"/>
        </w:rPr>
        <w:t>Thọ</w:t>
      </w:r>
      <w:r>
        <w:rPr>
          <w:color w:val="231F20"/>
          <w:spacing w:val="-9"/>
        </w:rPr>
        <w:t> </w:t>
      </w:r>
      <w:r>
        <w:rPr>
          <w:color w:val="231F20"/>
        </w:rPr>
        <w:t>nhận</w:t>
      </w:r>
      <w:r>
        <w:rPr>
          <w:color w:val="231F20"/>
          <w:spacing w:val="-8"/>
        </w:rPr>
        <w:t> </w:t>
      </w:r>
      <w:r>
        <w:rPr>
          <w:color w:val="231F20"/>
        </w:rPr>
        <w:t>thức</w:t>
      </w:r>
      <w:r>
        <w:rPr>
          <w:color w:val="231F20"/>
          <w:spacing w:val="-9"/>
        </w:rPr>
        <w:t> </w:t>
      </w:r>
      <w:r>
        <w:rPr>
          <w:color w:val="231F20"/>
        </w:rPr>
        <w:t>ăn</w:t>
      </w:r>
      <w:r>
        <w:rPr>
          <w:color w:val="231F20"/>
          <w:spacing w:val="-9"/>
        </w:rPr>
        <w:t> </w:t>
      </w:r>
      <w:r>
        <w:rPr>
          <w:color w:val="231F20"/>
        </w:rPr>
        <w:t>lần</w:t>
      </w:r>
      <w:r>
        <w:rPr>
          <w:color w:val="231F20"/>
          <w:spacing w:val="-8"/>
        </w:rPr>
        <w:t> </w:t>
      </w:r>
      <w:r>
        <w:rPr>
          <w:color w:val="231F20"/>
        </w:rPr>
        <w:t>đầu</w:t>
      </w:r>
      <w:r>
        <w:rPr>
          <w:color w:val="231F20"/>
          <w:spacing w:val="-8"/>
        </w:rPr>
        <w:t> </w:t>
      </w:r>
      <w:r>
        <w:rPr>
          <w:color w:val="231F20"/>
        </w:rPr>
        <w:t>xong</w:t>
      </w:r>
      <w:r>
        <w:rPr>
          <w:color w:val="231F20"/>
          <w:spacing w:val="-8"/>
        </w:rPr>
        <w:t> </w:t>
      </w:r>
      <w:r>
        <w:rPr>
          <w:color w:val="231F20"/>
        </w:rPr>
        <w:t>là</w:t>
      </w:r>
      <w:r>
        <w:rPr>
          <w:color w:val="231F20"/>
          <w:spacing w:val="-9"/>
        </w:rPr>
        <w:t> </w:t>
      </w:r>
      <w:r>
        <w:rPr>
          <w:color w:val="231F20"/>
        </w:rPr>
        <w:t>vượt</w:t>
      </w:r>
      <w:r>
        <w:rPr>
          <w:color w:val="231F20"/>
          <w:spacing w:val="-8"/>
        </w:rPr>
        <w:t> </w:t>
      </w:r>
      <w:r>
        <w:rPr>
          <w:color w:val="231F20"/>
        </w:rPr>
        <w:t>qua</w:t>
      </w:r>
      <w:r>
        <w:rPr>
          <w:color w:val="231F20"/>
          <w:spacing w:val="-8"/>
        </w:rPr>
        <w:t> </w:t>
      </w:r>
      <w:r>
        <w:rPr>
          <w:color w:val="231F20"/>
        </w:rPr>
        <w:t>sông phiền não. Thọ nhận thức ăn lần sau xong là vượt qua sông sinh</w:t>
      </w:r>
      <w:r>
        <w:rPr>
          <w:color w:val="231F20"/>
          <w:spacing w:val="-17"/>
        </w:rPr>
        <w:t> </w:t>
      </w:r>
      <w:r>
        <w:rPr>
          <w:color w:val="231F20"/>
        </w:rPr>
        <w:t>tử.</w:t>
      </w:r>
    </w:p>
    <w:p>
      <w:pPr>
        <w:pStyle w:val="BodyText"/>
        <w:spacing w:line="276" w:lineRule="auto" w:before="120"/>
        <w:ind w:left="393" w:right="107"/>
      </w:pPr>
      <w:r>
        <w:rPr>
          <w:color w:val="231F20"/>
        </w:rPr>
        <w:t>Có thuyết nêu: Thọ nhận thức ăn lần đầu xong là làm khô cạn biển phiền não. Thọ nhận thức ăn lần sau xong là làm khô cạn biển sinh tử.</w:t>
      </w:r>
    </w:p>
    <w:p>
      <w:pPr>
        <w:pStyle w:val="BodyText"/>
        <w:spacing w:line="276" w:lineRule="auto" w:before="119"/>
        <w:ind w:left="393" w:right="107"/>
      </w:pPr>
      <w:r>
        <w:rPr>
          <w:color w:val="231F20"/>
        </w:rPr>
        <w:t>Như thế, nói nhổ tung cây phiền não, nhổ tung cây sinh tử,</w:t>
      </w:r>
      <w:r>
        <w:rPr>
          <w:color w:val="231F20"/>
          <w:spacing w:val="-44"/>
        </w:rPr>
        <w:t> </w:t>
      </w:r>
      <w:r>
        <w:rPr>
          <w:color w:val="231F20"/>
        </w:rPr>
        <w:t>phá tan núi phiền não, phá tan núi sinh tử, vượt khỏi chỗ nương dựa của phiền não, vượt khỏi chỗ nương dựa của sinh tử cũng</w:t>
      </w:r>
      <w:r>
        <w:rPr>
          <w:color w:val="231F20"/>
          <w:spacing w:val="-2"/>
        </w:rPr>
        <w:t> </w:t>
      </w:r>
      <w:r>
        <w:rPr>
          <w:color w:val="231F20"/>
          <w:spacing w:val="-5"/>
        </w:rPr>
        <w:t>vậy.</w:t>
      </w:r>
    </w:p>
    <w:p>
      <w:pPr>
        <w:pStyle w:val="BodyText"/>
        <w:spacing w:before="120"/>
        <w:ind w:left="960" w:firstLine="0"/>
      </w:pPr>
      <w:r>
        <w:rPr>
          <w:color w:val="231F20"/>
        </w:rPr>
        <w:t>Có thuyết biện: Thọ nhận thức ăn lần đầu xong là từ bỏ tập đế.</w:t>
      </w:r>
    </w:p>
    <w:p>
      <w:pPr>
        <w:pStyle w:val="BodyText"/>
        <w:spacing w:before="45"/>
        <w:ind w:left="393" w:firstLine="0"/>
      </w:pPr>
      <w:r>
        <w:rPr>
          <w:color w:val="231F20"/>
        </w:rPr>
        <w:t>Thọ nhận thức ăn lần sau xong là từ bỏ khổ đế.</w:t>
      </w:r>
    </w:p>
    <w:p>
      <w:pPr>
        <w:pStyle w:val="BodyText"/>
        <w:spacing w:line="276" w:lineRule="auto" w:before="164"/>
        <w:ind w:left="393" w:right="107"/>
      </w:pPr>
      <w:r>
        <w:rPr>
          <w:color w:val="231F20"/>
        </w:rPr>
        <w:t>Có thuyết nói: Thọ nhận thức ăn lần đầu xong là chứng nhập đạo đế. Thọ nhận thức ăn lần sau xong là chứng nhập diệt đế.</w:t>
      </w:r>
    </w:p>
    <w:p>
      <w:pPr>
        <w:pStyle w:val="BodyText"/>
        <w:spacing w:line="276" w:lineRule="auto" w:before="119"/>
        <w:ind w:left="393" w:right="107"/>
      </w:pPr>
      <w:r>
        <w:rPr>
          <w:color w:val="231F20"/>
        </w:rPr>
        <w:t>Có thuyết cho: Thọ nhận thức ăn lần đầu xong là bỏ tập nhập đạo. Thọ nhận thức ăn lần sau xong là bỏ khổ nhập diệt.</w:t>
      </w:r>
    </w:p>
    <w:p>
      <w:pPr>
        <w:pStyle w:val="BodyText"/>
        <w:spacing w:line="276" w:lineRule="auto" w:before="120"/>
        <w:ind w:left="393" w:right="107"/>
      </w:pPr>
      <w:r>
        <w:rPr>
          <w:color w:val="231F20"/>
        </w:rPr>
        <w:t>Có</w:t>
      </w:r>
      <w:r>
        <w:rPr>
          <w:color w:val="231F20"/>
          <w:spacing w:val="-4"/>
        </w:rPr>
        <w:t> </w:t>
      </w:r>
      <w:r>
        <w:rPr>
          <w:color w:val="231F20"/>
        </w:rPr>
        <w:t>thuyết</w:t>
      </w:r>
      <w:r>
        <w:rPr>
          <w:color w:val="231F20"/>
          <w:spacing w:val="-3"/>
        </w:rPr>
        <w:t> </w:t>
      </w:r>
      <w:r>
        <w:rPr>
          <w:color w:val="231F20"/>
        </w:rPr>
        <w:t>nêu:</w:t>
      </w:r>
      <w:r>
        <w:rPr>
          <w:color w:val="231F20"/>
          <w:spacing w:val="-8"/>
        </w:rPr>
        <w:t> </w:t>
      </w:r>
      <w:r>
        <w:rPr>
          <w:color w:val="231F20"/>
        </w:rPr>
        <w:t>Thọ</w:t>
      </w:r>
      <w:r>
        <w:rPr>
          <w:color w:val="231F20"/>
          <w:spacing w:val="-4"/>
        </w:rPr>
        <w:t> </w:t>
      </w:r>
      <w:r>
        <w:rPr>
          <w:color w:val="231F20"/>
        </w:rPr>
        <w:t>nhận</w:t>
      </w:r>
      <w:r>
        <w:rPr>
          <w:color w:val="231F20"/>
          <w:spacing w:val="-4"/>
        </w:rPr>
        <w:t> </w:t>
      </w:r>
      <w:r>
        <w:rPr>
          <w:color w:val="231F20"/>
        </w:rPr>
        <w:t>thức</w:t>
      </w:r>
      <w:r>
        <w:rPr>
          <w:color w:val="231F20"/>
          <w:spacing w:val="-4"/>
        </w:rPr>
        <w:t> </w:t>
      </w:r>
      <w:r>
        <w:rPr>
          <w:color w:val="231F20"/>
        </w:rPr>
        <w:t>ăn</w:t>
      </w:r>
      <w:r>
        <w:rPr>
          <w:color w:val="231F20"/>
          <w:spacing w:val="-4"/>
        </w:rPr>
        <w:t> </w:t>
      </w:r>
      <w:r>
        <w:rPr>
          <w:color w:val="231F20"/>
        </w:rPr>
        <w:t>lần</w:t>
      </w:r>
      <w:r>
        <w:rPr>
          <w:color w:val="231F20"/>
          <w:spacing w:val="-4"/>
        </w:rPr>
        <w:t> </w:t>
      </w:r>
      <w:r>
        <w:rPr>
          <w:color w:val="231F20"/>
        </w:rPr>
        <w:t>đầu</w:t>
      </w:r>
      <w:r>
        <w:rPr>
          <w:color w:val="231F20"/>
          <w:spacing w:val="-4"/>
        </w:rPr>
        <w:t> </w:t>
      </w:r>
      <w:r>
        <w:rPr>
          <w:color w:val="231F20"/>
        </w:rPr>
        <w:t>xong</w:t>
      </w:r>
      <w:r>
        <w:rPr>
          <w:color w:val="231F20"/>
          <w:spacing w:val="-4"/>
        </w:rPr>
        <w:t> </w:t>
      </w:r>
      <w:r>
        <w:rPr>
          <w:color w:val="231F20"/>
        </w:rPr>
        <w:t>là</w:t>
      </w:r>
      <w:r>
        <w:rPr>
          <w:color w:val="231F20"/>
          <w:spacing w:val="-4"/>
        </w:rPr>
        <w:t> </w:t>
      </w:r>
      <w:r>
        <w:rPr>
          <w:color w:val="231F20"/>
        </w:rPr>
        <w:t>vượt</w:t>
      </w:r>
      <w:r>
        <w:rPr>
          <w:color w:val="231F20"/>
          <w:spacing w:val="-4"/>
        </w:rPr>
        <w:t> </w:t>
      </w:r>
      <w:r>
        <w:rPr>
          <w:color w:val="231F20"/>
        </w:rPr>
        <w:t>khỏi</w:t>
      </w:r>
      <w:r>
        <w:rPr>
          <w:color w:val="231F20"/>
          <w:spacing w:val="-4"/>
        </w:rPr>
        <w:t> </w:t>
      </w:r>
      <w:r>
        <w:rPr>
          <w:color w:val="231F20"/>
        </w:rPr>
        <w:t>các lậu.</w:t>
      </w:r>
      <w:r>
        <w:rPr>
          <w:color w:val="231F20"/>
          <w:spacing w:val="-10"/>
        </w:rPr>
        <w:t> </w:t>
      </w:r>
      <w:r>
        <w:rPr>
          <w:color w:val="231F20"/>
        </w:rPr>
        <w:t>Thọ</w:t>
      </w:r>
      <w:r>
        <w:rPr>
          <w:color w:val="231F20"/>
          <w:spacing w:val="-5"/>
        </w:rPr>
        <w:t> </w:t>
      </w:r>
      <w:r>
        <w:rPr>
          <w:color w:val="231F20"/>
        </w:rPr>
        <w:t>nhận</w:t>
      </w:r>
      <w:r>
        <w:rPr>
          <w:color w:val="231F20"/>
          <w:spacing w:val="-5"/>
        </w:rPr>
        <w:t> </w:t>
      </w:r>
      <w:r>
        <w:rPr>
          <w:color w:val="231F20"/>
        </w:rPr>
        <w:t>thức</w:t>
      </w:r>
      <w:r>
        <w:rPr>
          <w:color w:val="231F20"/>
          <w:spacing w:val="-5"/>
        </w:rPr>
        <w:t> </w:t>
      </w:r>
      <w:r>
        <w:rPr>
          <w:color w:val="231F20"/>
        </w:rPr>
        <w:t>ăn</w:t>
      </w:r>
      <w:r>
        <w:rPr>
          <w:color w:val="231F20"/>
          <w:spacing w:val="-5"/>
        </w:rPr>
        <w:t> </w:t>
      </w:r>
      <w:r>
        <w:rPr>
          <w:color w:val="231F20"/>
        </w:rPr>
        <w:t>lần</w:t>
      </w:r>
      <w:r>
        <w:rPr>
          <w:color w:val="231F20"/>
          <w:spacing w:val="-5"/>
        </w:rPr>
        <w:t> </w:t>
      </w:r>
      <w:r>
        <w:rPr>
          <w:color w:val="231F20"/>
        </w:rPr>
        <w:t>sau</w:t>
      </w:r>
      <w:r>
        <w:rPr>
          <w:color w:val="231F20"/>
          <w:spacing w:val="-5"/>
        </w:rPr>
        <w:t> </w:t>
      </w:r>
      <w:r>
        <w:rPr>
          <w:color w:val="231F20"/>
        </w:rPr>
        <w:t>xong</w:t>
      </w:r>
      <w:r>
        <w:rPr>
          <w:color w:val="231F20"/>
          <w:spacing w:val="-6"/>
        </w:rPr>
        <w:t> </w:t>
      </w:r>
      <w:r>
        <w:rPr>
          <w:color w:val="231F20"/>
        </w:rPr>
        <w:t>là</w:t>
      </w:r>
      <w:r>
        <w:rPr>
          <w:color w:val="231F20"/>
          <w:spacing w:val="-5"/>
        </w:rPr>
        <w:t> </w:t>
      </w:r>
      <w:r>
        <w:rPr>
          <w:color w:val="231F20"/>
        </w:rPr>
        <w:t>vượt</w:t>
      </w:r>
      <w:r>
        <w:rPr>
          <w:color w:val="231F20"/>
          <w:spacing w:val="-5"/>
        </w:rPr>
        <w:t> </w:t>
      </w:r>
      <w:r>
        <w:rPr>
          <w:color w:val="231F20"/>
        </w:rPr>
        <w:t>khỏi</w:t>
      </w:r>
      <w:r>
        <w:rPr>
          <w:color w:val="231F20"/>
          <w:spacing w:val="-5"/>
        </w:rPr>
        <w:t> </w:t>
      </w:r>
      <w:r>
        <w:rPr>
          <w:color w:val="231F20"/>
        </w:rPr>
        <w:t>pháp</w:t>
      </w:r>
      <w:r>
        <w:rPr>
          <w:color w:val="231F20"/>
          <w:spacing w:val="-5"/>
        </w:rPr>
        <w:t> </w:t>
      </w:r>
      <w:r>
        <w:rPr>
          <w:color w:val="231F20"/>
        </w:rPr>
        <w:t>thuận</w:t>
      </w:r>
      <w:r>
        <w:rPr>
          <w:color w:val="231F20"/>
          <w:spacing w:val="-5"/>
        </w:rPr>
        <w:t> </w:t>
      </w:r>
      <w:r>
        <w:rPr>
          <w:color w:val="231F20"/>
        </w:rPr>
        <w:t>theo</w:t>
      </w:r>
      <w:r>
        <w:rPr>
          <w:color w:val="231F20"/>
          <w:spacing w:val="-5"/>
        </w:rPr>
        <w:t> </w:t>
      </w:r>
      <w:r>
        <w:rPr>
          <w:color w:val="231F20"/>
        </w:rPr>
        <w:t>lậu.</w:t>
      </w:r>
    </w:p>
    <w:p>
      <w:pPr>
        <w:pStyle w:val="BodyText"/>
        <w:spacing w:line="276" w:lineRule="auto" w:before="119"/>
        <w:ind w:left="393" w:right="108"/>
      </w:pPr>
      <w:r>
        <w:rPr>
          <w:color w:val="231F20"/>
        </w:rPr>
        <w:t>Có thuyết biện: Thọ nhận thức ăn lần đầu xong là vượt khỏi bốn bộc lưu. Thọ nhận thức ăn lần sau xong là vượt khỏi pháp</w:t>
      </w:r>
      <w:r>
        <w:rPr>
          <w:color w:val="231F20"/>
          <w:spacing w:val="-35"/>
        </w:rPr>
        <w:t> </w:t>
      </w:r>
      <w:r>
        <w:rPr>
          <w:color w:val="231F20"/>
        </w:rPr>
        <w:t>thuận theo bộc lưu.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pPr>
      <w:r>
        <w:rPr>
          <w:color w:val="231F20"/>
        </w:rPr>
        <w:t>Như</w:t>
      </w:r>
      <w:r>
        <w:rPr>
          <w:color w:val="231F20"/>
          <w:spacing w:val="-8"/>
        </w:rPr>
        <w:t> </w:t>
      </w:r>
      <w:r>
        <w:rPr>
          <w:color w:val="231F20"/>
        </w:rPr>
        <w:t>nói</w:t>
      </w:r>
      <w:r>
        <w:rPr>
          <w:color w:val="231F20"/>
          <w:spacing w:val="-7"/>
        </w:rPr>
        <w:t> </w:t>
      </w:r>
      <w:r>
        <w:rPr>
          <w:color w:val="231F20"/>
        </w:rPr>
        <w:t>bộc</w:t>
      </w:r>
      <w:r>
        <w:rPr>
          <w:color w:val="231F20"/>
          <w:spacing w:val="-7"/>
        </w:rPr>
        <w:t> </w:t>
      </w:r>
      <w:r>
        <w:rPr>
          <w:color w:val="231F20"/>
        </w:rPr>
        <w:t>lưu</w:t>
      </w:r>
      <w:r>
        <w:rPr>
          <w:color w:val="231F20"/>
          <w:spacing w:val="-8"/>
        </w:rPr>
        <w:t> </w:t>
      </w:r>
      <w:r>
        <w:rPr>
          <w:color w:val="231F20"/>
        </w:rPr>
        <w:t>và</w:t>
      </w:r>
      <w:r>
        <w:rPr>
          <w:color w:val="231F20"/>
          <w:spacing w:val="-7"/>
        </w:rPr>
        <w:t> </w:t>
      </w:r>
      <w:r>
        <w:rPr>
          <w:color w:val="231F20"/>
        </w:rPr>
        <w:t>thuận</w:t>
      </w:r>
      <w:r>
        <w:rPr>
          <w:color w:val="231F20"/>
          <w:spacing w:val="-7"/>
        </w:rPr>
        <w:t> </w:t>
      </w:r>
      <w:r>
        <w:rPr>
          <w:color w:val="231F20"/>
        </w:rPr>
        <w:t>bộc</w:t>
      </w:r>
      <w:r>
        <w:rPr>
          <w:color w:val="231F20"/>
          <w:spacing w:val="-7"/>
        </w:rPr>
        <w:t> </w:t>
      </w:r>
      <w:r>
        <w:rPr>
          <w:color w:val="231F20"/>
        </w:rPr>
        <w:t>lưu</w:t>
      </w:r>
      <w:r>
        <w:rPr>
          <w:color w:val="231F20"/>
          <w:spacing w:val="-9"/>
        </w:rPr>
        <w:t> </w:t>
      </w:r>
      <w:r>
        <w:rPr>
          <w:color w:val="231F20"/>
        </w:rPr>
        <w:t>vượt</w:t>
      </w:r>
      <w:r>
        <w:rPr>
          <w:color w:val="231F20"/>
          <w:spacing w:val="-7"/>
        </w:rPr>
        <w:t> </w:t>
      </w:r>
      <w:r>
        <w:rPr>
          <w:color w:val="231F20"/>
        </w:rPr>
        <w:t>khỏi</w:t>
      </w:r>
      <w:r>
        <w:rPr>
          <w:color w:val="231F20"/>
          <w:spacing w:val="-7"/>
        </w:rPr>
        <w:t> </w:t>
      </w:r>
      <w:r>
        <w:rPr>
          <w:color w:val="231F20"/>
        </w:rPr>
        <w:t>có</w:t>
      </w:r>
      <w:r>
        <w:rPr>
          <w:color w:val="231F20"/>
          <w:spacing w:val="-8"/>
        </w:rPr>
        <w:t> </w:t>
      </w:r>
      <w:r>
        <w:rPr>
          <w:color w:val="231F20"/>
        </w:rPr>
        <w:t>sai</w:t>
      </w:r>
      <w:r>
        <w:rPr>
          <w:color w:val="231F20"/>
          <w:spacing w:val="-7"/>
        </w:rPr>
        <w:t> </w:t>
      </w:r>
      <w:r>
        <w:rPr>
          <w:color w:val="231F20"/>
        </w:rPr>
        <w:t>khác,</w:t>
      </w:r>
      <w:r>
        <w:rPr>
          <w:color w:val="231F20"/>
          <w:spacing w:val="-7"/>
        </w:rPr>
        <w:t> </w:t>
      </w:r>
      <w:r>
        <w:rPr>
          <w:color w:val="231F20"/>
        </w:rPr>
        <w:t>thì</w:t>
      </w:r>
      <w:r>
        <w:rPr>
          <w:color w:val="231F20"/>
          <w:spacing w:val="-7"/>
        </w:rPr>
        <w:t> </w:t>
      </w:r>
      <w:r>
        <w:rPr>
          <w:color w:val="231F20"/>
        </w:rPr>
        <w:t>các thứ: Ách và thuận ách, thủ và thuận thủ, thân bị trói buộc và thuận thân bị trói buộc, các thứ ngăn che (cái) và thuận các thứ ngăn </w:t>
      </w:r>
      <w:r>
        <w:rPr>
          <w:color w:val="231F20"/>
          <w:spacing w:val="-4"/>
        </w:rPr>
        <w:t>che </w:t>
      </w:r>
      <w:r>
        <w:rPr>
          <w:color w:val="231F20"/>
        </w:rPr>
        <w:t>nói về vượt khỏi cũng như</w:t>
      </w:r>
      <w:r>
        <w:rPr>
          <w:color w:val="231F20"/>
          <w:spacing w:val="-1"/>
        </w:rPr>
        <w:t> </w:t>
      </w:r>
      <w:r>
        <w:rPr>
          <w:color w:val="231F20"/>
        </w:rPr>
        <w:t>thế.</w:t>
      </w:r>
    </w:p>
    <w:p>
      <w:pPr>
        <w:pStyle w:val="BodyText"/>
        <w:spacing w:line="273" w:lineRule="auto" w:before="110"/>
        <w:ind w:right="391"/>
      </w:pP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13"/>
        </w:rPr>
        <w:t> </w:t>
      </w:r>
      <w:r>
        <w:rPr>
          <w:color w:val="231F20"/>
        </w:rPr>
        <w:t>Thọ</w:t>
      </w:r>
      <w:r>
        <w:rPr>
          <w:color w:val="231F20"/>
          <w:spacing w:val="-8"/>
        </w:rPr>
        <w:t> </w:t>
      </w:r>
      <w:r>
        <w:rPr>
          <w:color w:val="231F20"/>
        </w:rPr>
        <w:t>nhận</w:t>
      </w:r>
      <w:r>
        <w:rPr>
          <w:color w:val="231F20"/>
          <w:spacing w:val="-8"/>
        </w:rPr>
        <w:t> </w:t>
      </w:r>
      <w:r>
        <w:rPr>
          <w:color w:val="231F20"/>
        </w:rPr>
        <w:t>thức</w:t>
      </w:r>
      <w:r>
        <w:rPr>
          <w:color w:val="231F20"/>
          <w:spacing w:val="-9"/>
        </w:rPr>
        <w:t> </w:t>
      </w:r>
      <w:r>
        <w:rPr>
          <w:color w:val="231F20"/>
        </w:rPr>
        <w:t>ăn</w:t>
      </w:r>
      <w:r>
        <w:rPr>
          <w:color w:val="231F20"/>
          <w:spacing w:val="-8"/>
        </w:rPr>
        <w:t> </w:t>
      </w:r>
      <w:r>
        <w:rPr>
          <w:color w:val="231F20"/>
        </w:rPr>
        <w:t>lần</w:t>
      </w:r>
      <w:r>
        <w:rPr>
          <w:color w:val="231F20"/>
          <w:spacing w:val="-8"/>
        </w:rPr>
        <w:t> </w:t>
      </w:r>
      <w:r>
        <w:rPr>
          <w:color w:val="231F20"/>
        </w:rPr>
        <w:t>đầu</w:t>
      </w:r>
      <w:r>
        <w:rPr>
          <w:color w:val="231F20"/>
          <w:spacing w:val="-8"/>
        </w:rPr>
        <w:t> </w:t>
      </w:r>
      <w:r>
        <w:rPr>
          <w:color w:val="231F20"/>
        </w:rPr>
        <w:t>xong</w:t>
      </w:r>
      <w:r>
        <w:rPr>
          <w:color w:val="231F20"/>
          <w:spacing w:val="-8"/>
        </w:rPr>
        <w:t> </w:t>
      </w:r>
      <w:r>
        <w:rPr>
          <w:color w:val="231F20"/>
        </w:rPr>
        <w:t>là</w:t>
      </w:r>
      <w:r>
        <w:rPr>
          <w:color w:val="231F20"/>
          <w:spacing w:val="-7"/>
        </w:rPr>
        <w:t> </w:t>
      </w:r>
      <w:r>
        <w:rPr>
          <w:color w:val="231F20"/>
        </w:rPr>
        <w:t>phá</w:t>
      </w:r>
      <w:r>
        <w:rPr>
          <w:color w:val="231F20"/>
          <w:spacing w:val="-8"/>
        </w:rPr>
        <w:t> </w:t>
      </w:r>
      <w:r>
        <w:rPr>
          <w:color w:val="231F20"/>
        </w:rPr>
        <w:t>trừ</w:t>
      </w:r>
      <w:r>
        <w:rPr>
          <w:color w:val="231F20"/>
          <w:spacing w:val="-8"/>
        </w:rPr>
        <w:t> </w:t>
      </w:r>
      <w:r>
        <w:rPr>
          <w:color w:val="231F20"/>
        </w:rPr>
        <w:t>hai</w:t>
      </w:r>
      <w:r>
        <w:rPr>
          <w:color w:val="231F20"/>
          <w:spacing w:val="-8"/>
        </w:rPr>
        <w:t> </w:t>
      </w:r>
      <w:r>
        <w:rPr>
          <w:color w:val="231F20"/>
          <w:spacing w:val="-4"/>
        </w:rPr>
        <w:t>thứ </w:t>
      </w:r>
      <w:r>
        <w:rPr>
          <w:color w:val="231F20"/>
        </w:rPr>
        <w:t>ma, tức ma phiền não và ma trời Tự tại. Thọ nhận thức ăn lần sau xong là cũng phá trừ hai thứ ma, đó là ma uẩn và ma chết.</w:t>
      </w:r>
    </w:p>
    <w:p>
      <w:pPr>
        <w:pStyle w:val="BodyText"/>
        <w:spacing w:line="273" w:lineRule="auto" w:before="111"/>
        <w:ind w:right="391"/>
      </w:pP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5"/>
        </w:rPr>
        <w:t> </w:t>
      </w:r>
      <w:r>
        <w:rPr>
          <w:color w:val="231F20"/>
        </w:rPr>
        <w:t>Thọ</w:t>
      </w:r>
      <w:r>
        <w:rPr>
          <w:color w:val="231F20"/>
          <w:spacing w:val="-10"/>
        </w:rPr>
        <w:t> </w:t>
      </w:r>
      <w:r>
        <w:rPr>
          <w:color w:val="231F20"/>
        </w:rPr>
        <w:t>nhận</w:t>
      </w:r>
      <w:r>
        <w:rPr>
          <w:color w:val="231F20"/>
          <w:spacing w:val="-10"/>
        </w:rPr>
        <w:t> </w:t>
      </w:r>
      <w:r>
        <w:rPr>
          <w:color w:val="231F20"/>
        </w:rPr>
        <w:t>thức</w:t>
      </w:r>
      <w:r>
        <w:rPr>
          <w:color w:val="231F20"/>
          <w:spacing w:val="-11"/>
        </w:rPr>
        <w:t> </w:t>
      </w:r>
      <w:r>
        <w:rPr>
          <w:color w:val="231F20"/>
        </w:rPr>
        <w:t>ăn</w:t>
      </w:r>
      <w:r>
        <w:rPr>
          <w:color w:val="231F20"/>
          <w:spacing w:val="-10"/>
        </w:rPr>
        <w:t> </w:t>
      </w:r>
      <w:r>
        <w:rPr>
          <w:color w:val="231F20"/>
        </w:rPr>
        <w:t>lần</w:t>
      </w:r>
      <w:r>
        <w:rPr>
          <w:color w:val="231F20"/>
          <w:spacing w:val="-10"/>
        </w:rPr>
        <w:t> </w:t>
      </w:r>
      <w:r>
        <w:rPr>
          <w:color w:val="231F20"/>
        </w:rPr>
        <w:t>đầu</w:t>
      </w:r>
      <w:r>
        <w:rPr>
          <w:color w:val="231F20"/>
          <w:spacing w:val="-10"/>
        </w:rPr>
        <w:t> </w:t>
      </w:r>
      <w:r>
        <w:rPr>
          <w:color w:val="231F20"/>
        </w:rPr>
        <w:t>xong</w:t>
      </w:r>
      <w:r>
        <w:rPr>
          <w:color w:val="231F20"/>
          <w:spacing w:val="-10"/>
        </w:rPr>
        <w:t> </w:t>
      </w:r>
      <w:r>
        <w:rPr>
          <w:color w:val="231F20"/>
        </w:rPr>
        <w:t>là</w:t>
      </w:r>
      <w:r>
        <w:rPr>
          <w:color w:val="231F20"/>
          <w:spacing w:val="-10"/>
        </w:rPr>
        <w:t> </w:t>
      </w:r>
      <w:r>
        <w:rPr>
          <w:color w:val="231F20"/>
        </w:rPr>
        <w:t>nhập</w:t>
      </w:r>
      <w:r>
        <w:rPr>
          <w:color w:val="231F20"/>
          <w:spacing w:val="-10"/>
        </w:rPr>
        <w:t> </w:t>
      </w:r>
      <w:r>
        <w:rPr>
          <w:color w:val="231F20"/>
        </w:rPr>
        <w:t>vào</w:t>
      </w:r>
      <w:r>
        <w:rPr>
          <w:color w:val="231F20"/>
          <w:spacing w:val="-10"/>
        </w:rPr>
        <w:t> </w:t>
      </w:r>
      <w:r>
        <w:rPr>
          <w:color w:val="231F20"/>
        </w:rPr>
        <w:t>cảnh giới</w:t>
      </w:r>
      <w:r>
        <w:rPr>
          <w:color w:val="231F20"/>
          <w:spacing w:val="-11"/>
        </w:rPr>
        <w:t> </w:t>
      </w:r>
      <w:r>
        <w:rPr>
          <w:color w:val="231F20"/>
        </w:rPr>
        <w:t>Đại</w:t>
      </w:r>
      <w:r>
        <w:rPr>
          <w:color w:val="231F20"/>
          <w:spacing w:val="-11"/>
        </w:rPr>
        <w:t> </w:t>
      </w:r>
      <w:r>
        <w:rPr>
          <w:color w:val="231F20"/>
        </w:rPr>
        <w:t>Niết-bàn</w:t>
      </w:r>
      <w:r>
        <w:rPr>
          <w:color w:val="231F20"/>
          <w:spacing w:val="-11"/>
        </w:rPr>
        <w:t> </w:t>
      </w:r>
      <w:r>
        <w:rPr>
          <w:color w:val="231F20"/>
        </w:rPr>
        <w:t>hữu</w:t>
      </w:r>
      <w:r>
        <w:rPr>
          <w:color w:val="231F20"/>
          <w:spacing w:val="-11"/>
        </w:rPr>
        <w:t> </w:t>
      </w:r>
      <w:r>
        <w:rPr>
          <w:color w:val="231F20"/>
        </w:rPr>
        <w:t>dư.</w:t>
      </w:r>
      <w:r>
        <w:rPr>
          <w:color w:val="231F20"/>
          <w:spacing w:val="-15"/>
        </w:rPr>
        <w:t> </w:t>
      </w:r>
      <w:r>
        <w:rPr>
          <w:color w:val="231F20"/>
        </w:rPr>
        <w:t>Thọ</w:t>
      </w:r>
      <w:r>
        <w:rPr>
          <w:color w:val="231F20"/>
          <w:spacing w:val="-11"/>
        </w:rPr>
        <w:t> </w:t>
      </w:r>
      <w:r>
        <w:rPr>
          <w:color w:val="231F20"/>
        </w:rPr>
        <w:t>nhận</w:t>
      </w:r>
      <w:r>
        <w:rPr>
          <w:color w:val="231F20"/>
          <w:spacing w:val="-11"/>
        </w:rPr>
        <w:t> </w:t>
      </w:r>
      <w:r>
        <w:rPr>
          <w:color w:val="231F20"/>
        </w:rPr>
        <w:t>thức</w:t>
      </w:r>
      <w:r>
        <w:rPr>
          <w:color w:val="231F20"/>
          <w:spacing w:val="-10"/>
        </w:rPr>
        <w:t> </w:t>
      </w:r>
      <w:r>
        <w:rPr>
          <w:color w:val="231F20"/>
        </w:rPr>
        <w:t>ăn</w:t>
      </w:r>
      <w:r>
        <w:rPr>
          <w:color w:val="231F20"/>
          <w:spacing w:val="-10"/>
        </w:rPr>
        <w:t> </w:t>
      </w:r>
      <w:r>
        <w:rPr>
          <w:color w:val="231F20"/>
        </w:rPr>
        <w:t>lần</w:t>
      </w:r>
      <w:r>
        <w:rPr>
          <w:color w:val="231F20"/>
          <w:spacing w:val="-11"/>
        </w:rPr>
        <w:t> </w:t>
      </w:r>
      <w:r>
        <w:rPr>
          <w:color w:val="231F20"/>
        </w:rPr>
        <w:t>sau</w:t>
      </w:r>
      <w:r>
        <w:rPr>
          <w:color w:val="231F20"/>
          <w:spacing w:val="-11"/>
        </w:rPr>
        <w:t> </w:t>
      </w:r>
      <w:r>
        <w:rPr>
          <w:color w:val="231F20"/>
        </w:rPr>
        <w:t>xong</w:t>
      </w:r>
      <w:r>
        <w:rPr>
          <w:color w:val="231F20"/>
          <w:spacing w:val="-11"/>
        </w:rPr>
        <w:t> </w:t>
      </w:r>
      <w:r>
        <w:rPr>
          <w:color w:val="231F20"/>
        </w:rPr>
        <w:t>là</w:t>
      </w:r>
      <w:r>
        <w:rPr>
          <w:color w:val="231F20"/>
          <w:spacing w:val="-10"/>
        </w:rPr>
        <w:t> </w:t>
      </w:r>
      <w:r>
        <w:rPr>
          <w:color w:val="231F20"/>
        </w:rPr>
        <w:t>nhập</w:t>
      </w:r>
      <w:r>
        <w:rPr>
          <w:color w:val="231F20"/>
          <w:spacing w:val="-11"/>
        </w:rPr>
        <w:t> </w:t>
      </w:r>
      <w:r>
        <w:rPr>
          <w:color w:val="231F20"/>
        </w:rPr>
        <w:t>vào cảnh giới Đại Niết-bàn vô</w:t>
      </w:r>
      <w:r>
        <w:rPr>
          <w:color w:val="231F20"/>
          <w:spacing w:val="-3"/>
        </w:rPr>
        <w:t> </w:t>
      </w:r>
      <w:r>
        <w:rPr>
          <w:color w:val="231F20"/>
        </w:rPr>
        <w:t>dư.</w:t>
      </w:r>
    </w:p>
    <w:p>
      <w:pPr>
        <w:pStyle w:val="BodyText"/>
        <w:spacing w:line="273" w:lineRule="auto" w:before="111"/>
        <w:ind w:right="391"/>
      </w:pPr>
      <w:r>
        <w:rPr>
          <w:color w:val="231F20"/>
        </w:rPr>
        <w:t>Đức</w:t>
      </w:r>
      <w:r>
        <w:rPr>
          <w:color w:val="231F20"/>
          <w:spacing w:val="-10"/>
        </w:rPr>
        <w:t> </w:t>
      </w:r>
      <w:r>
        <w:rPr>
          <w:color w:val="231F20"/>
        </w:rPr>
        <w:t>Phật</w:t>
      </w:r>
      <w:r>
        <w:rPr>
          <w:color w:val="231F20"/>
          <w:spacing w:val="-10"/>
        </w:rPr>
        <w:t> </w:t>
      </w:r>
      <w:r>
        <w:rPr>
          <w:color w:val="231F20"/>
        </w:rPr>
        <w:t>đã</w:t>
      </w:r>
      <w:r>
        <w:rPr>
          <w:color w:val="231F20"/>
          <w:spacing w:val="-9"/>
        </w:rPr>
        <w:t> </w:t>
      </w:r>
      <w:r>
        <w:rPr>
          <w:color w:val="231F20"/>
        </w:rPr>
        <w:t>căn</w:t>
      </w:r>
      <w:r>
        <w:rPr>
          <w:color w:val="231F20"/>
          <w:spacing w:val="-10"/>
        </w:rPr>
        <w:t> </w:t>
      </w:r>
      <w:r>
        <w:rPr>
          <w:color w:val="231F20"/>
        </w:rPr>
        <w:t>cứ</w:t>
      </w:r>
      <w:r>
        <w:rPr>
          <w:color w:val="231F20"/>
          <w:spacing w:val="-9"/>
        </w:rPr>
        <w:t> </w:t>
      </w:r>
      <w:r>
        <w:rPr>
          <w:color w:val="231F20"/>
        </w:rPr>
        <w:t>vào</w:t>
      </w:r>
      <w:r>
        <w:rPr>
          <w:color w:val="231F20"/>
          <w:spacing w:val="-9"/>
        </w:rPr>
        <w:t> </w:t>
      </w:r>
      <w:r>
        <w:rPr>
          <w:color w:val="231F20"/>
        </w:rPr>
        <w:t>các</w:t>
      </w:r>
      <w:r>
        <w:rPr>
          <w:color w:val="231F20"/>
          <w:spacing w:val="-10"/>
        </w:rPr>
        <w:t> </w:t>
      </w:r>
      <w:r>
        <w:rPr>
          <w:color w:val="231F20"/>
        </w:rPr>
        <w:t>nhân</w:t>
      </w:r>
      <w:r>
        <w:rPr>
          <w:color w:val="231F20"/>
          <w:spacing w:val="-9"/>
        </w:rPr>
        <w:t> </w:t>
      </w:r>
      <w:r>
        <w:rPr>
          <w:color w:val="231F20"/>
        </w:rPr>
        <w:t>duyên</w:t>
      </w:r>
      <w:r>
        <w:rPr>
          <w:color w:val="231F20"/>
          <w:spacing w:val="-9"/>
        </w:rPr>
        <w:t> </w:t>
      </w:r>
      <w:r>
        <w:rPr>
          <w:color w:val="231F20"/>
        </w:rPr>
        <w:t>như</w:t>
      </w:r>
      <w:r>
        <w:rPr>
          <w:color w:val="231F20"/>
          <w:spacing w:val="-10"/>
        </w:rPr>
        <w:t> </w:t>
      </w:r>
      <w:r>
        <w:rPr>
          <w:color w:val="231F20"/>
        </w:rPr>
        <w:t>thế</w:t>
      </w:r>
      <w:r>
        <w:rPr>
          <w:color w:val="231F20"/>
          <w:spacing w:val="-9"/>
        </w:rPr>
        <w:t> </w:t>
      </w:r>
      <w:r>
        <w:rPr>
          <w:color w:val="231F20"/>
        </w:rPr>
        <w:t>để</w:t>
      </w:r>
      <w:r>
        <w:rPr>
          <w:color w:val="231F20"/>
          <w:spacing w:val="-9"/>
        </w:rPr>
        <w:t> </w:t>
      </w:r>
      <w:r>
        <w:rPr>
          <w:color w:val="231F20"/>
        </w:rPr>
        <w:t>nói</w:t>
      </w:r>
      <w:r>
        <w:rPr>
          <w:color w:val="231F20"/>
          <w:spacing w:val="-10"/>
        </w:rPr>
        <w:t> </w:t>
      </w:r>
      <w:r>
        <w:rPr>
          <w:color w:val="231F20"/>
        </w:rPr>
        <w:t>là</w:t>
      </w:r>
      <w:r>
        <w:rPr>
          <w:color w:val="231F20"/>
          <w:spacing w:val="-9"/>
        </w:rPr>
        <w:t> </w:t>
      </w:r>
      <w:r>
        <w:rPr>
          <w:color w:val="231F20"/>
        </w:rPr>
        <w:t>có</w:t>
      </w:r>
      <w:r>
        <w:rPr>
          <w:color w:val="231F20"/>
          <w:spacing w:val="-9"/>
        </w:rPr>
        <w:t> </w:t>
      </w:r>
      <w:r>
        <w:rPr>
          <w:color w:val="231F20"/>
        </w:rPr>
        <w:t>hai thứ quả cúng thí không sai</w:t>
      </w:r>
      <w:r>
        <w:rPr>
          <w:color w:val="231F20"/>
          <w:spacing w:val="-2"/>
        </w:rPr>
        <w:t> </w:t>
      </w:r>
      <w:r>
        <w:rPr>
          <w:color w:val="231F20"/>
        </w:rPr>
        <w:t>khác.</w:t>
      </w:r>
    </w:p>
    <w:p>
      <w:pPr>
        <w:pStyle w:val="BodyText"/>
        <w:spacing w:before="111"/>
        <w:ind w:left="216" w:right="497" w:firstLine="0"/>
        <w:jc w:val="center"/>
      </w:pPr>
      <w:r>
        <w:rPr>
          <w:color w:val="231F20"/>
        </w:rPr>
        <w:t>***</w:t>
      </w:r>
    </w:p>
    <w:p>
      <w:pPr>
        <w:pStyle w:val="Heading2"/>
        <w:spacing w:before="184"/>
      </w:pPr>
      <w:bookmarkStart w:name="_TOC_250033" w:id="21"/>
      <w:bookmarkEnd w:id="21"/>
      <w:r>
        <w:rPr>
          <w:color w:val="231F20"/>
        </w:rPr>
        <w:t>Chương 5: ĐẠI CHỦNG UẨN</w:t>
      </w:r>
    </w:p>
    <w:p>
      <w:pPr>
        <w:pStyle w:val="Heading2"/>
        <w:spacing w:before="38"/>
      </w:pPr>
      <w:bookmarkStart w:name="_TOC_250032" w:id="22"/>
      <w:bookmarkEnd w:id="22"/>
      <w:r>
        <w:rPr>
          <w:color w:val="231F20"/>
        </w:rPr>
        <w:t>Phẩm 2: BÀN VỀ DUYÊN, phần 1</w:t>
      </w:r>
    </w:p>
    <w:p>
      <w:pPr>
        <w:pStyle w:val="BodyText"/>
        <w:spacing w:before="0"/>
        <w:ind w:left="0" w:firstLine="0"/>
        <w:jc w:val="left"/>
        <w:rPr>
          <w:b/>
          <w:sz w:val="30"/>
        </w:rPr>
      </w:pPr>
    </w:p>
    <w:p>
      <w:pPr>
        <w:pStyle w:val="Heading3"/>
        <w:spacing w:line="273" w:lineRule="auto" w:before="259"/>
        <w:ind w:right="392"/>
      </w:pPr>
      <w:r>
        <w:rPr>
          <w:i/>
          <w:color w:val="231F20"/>
        </w:rPr>
        <w:t>* Đại chủng cùng với đại chủng làm bao nhiêu duyên? Các </w:t>
      </w:r>
      <w:r>
        <w:rPr>
          <w:color w:val="231F20"/>
        </w:rPr>
        <w:t>chương</w:t>
      </w:r>
      <w:r>
        <w:rPr>
          <w:color w:val="231F20"/>
          <w:spacing w:val="-8"/>
        </w:rPr>
        <w:t> </w:t>
      </w:r>
      <w:r>
        <w:rPr>
          <w:color w:val="231F20"/>
        </w:rPr>
        <w:t>như</w:t>
      </w:r>
      <w:r>
        <w:rPr>
          <w:color w:val="231F20"/>
          <w:spacing w:val="-8"/>
        </w:rPr>
        <w:t> </w:t>
      </w:r>
      <w:r>
        <w:rPr>
          <w:color w:val="231F20"/>
        </w:rPr>
        <w:t>thế</w:t>
      </w:r>
      <w:r>
        <w:rPr>
          <w:color w:val="231F20"/>
          <w:spacing w:val="-8"/>
        </w:rPr>
        <w:t> </w:t>
      </w:r>
      <w:r>
        <w:rPr>
          <w:color w:val="231F20"/>
        </w:rPr>
        <w:t>và</w:t>
      </w:r>
      <w:r>
        <w:rPr>
          <w:color w:val="231F20"/>
          <w:spacing w:val="-8"/>
        </w:rPr>
        <w:t> </w:t>
      </w:r>
      <w:r>
        <w:rPr>
          <w:color w:val="231F20"/>
        </w:rPr>
        <w:t>việc</w:t>
      </w:r>
      <w:r>
        <w:rPr>
          <w:color w:val="231F20"/>
          <w:spacing w:val="-8"/>
        </w:rPr>
        <w:t> </w:t>
      </w:r>
      <w:r>
        <w:rPr>
          <w:color w:val="231F20"/>
        </w:rPr>
        <w:t>giải</w:t>
      </w:r>
      <w:r>
        <w:rPr>
          <w:color w:val="231F20"/>
          <w:spacing w:val="-8"/>
        </w:rPr>
        <w:t> </w:t>
      </w:r>
      <w:r>
        <w:rPr>
          <w:color w:val="231F20"/>
        </w:rPr>
        <w:t>nghĩa</w:t>
      </w:r>
      <w:r>
        <w:rPr>
          <w:color w:val="231F20"/>
          <w:spacing w:val="-8"/>
        </w:rPr>
        <w:t> </w:t>
      </w:r>
      <w:r>
        <w:rPr>
          <w:color w:val="231F20"/>
        </w:rPr>
        <w:t>của</w:t>
      </w:r>
      <w:r>
        <w:rPr>
          <w:color w:val="231F20"/>
          <w:spacing w:val="-8"/>
        </w:rPr>
        <w:t> </w:t>
      </w:r>
      <w:r>
        <w:rPr>
          <w:color w:val="231F20"/>
        </w:rPr>
        <w:t>chương</w:t>
      </w:r>
      <w:r>
        <w:rPr>
          <w:color w:val="231F20"/>
          <w:spacing w:val="-9"/>
        </w:rPr>
        <w:t> </w:t>
      </w:r>
      <w:r>
        <w:rPr>
          <w:color w:val="231F20"/>
        </w:rPr>
        <w:t>đã</w:t>
      </w:r>
      <w:r>
        <w:rPr>
          <w:color w:val="231F20"/>
          <w:spacing w:val="-8"/>
        </w:rPr>
        <w:t> </w:t>
      </w:r>
      <w:r>
        <w:rPr>
          <w:color w:val="231F20"/>
        </w:rPr>
        <w:t>lãnh</w:t>
      </w:r>
      <w:r>
        <w:rPr>
          <w:color w:val="231F20"/>
          <w:spacing w:val="-8"/>
        </w:rPr>
        <w:t> </w:t>
      </w:r>
      <w:r>
        <w:rPr>
          <w:color w:val="231F20"/>
        </w:rPr>
        <w:t>hội</w:t>
      </w:r>
      <w:r>
        <w:rPr>
          <w:color w:val="231F20"/>
          <w:spacing w:val="-8"/>
        </w:rPr>
        <w:t> </w:t>
      </w:r>
      <w:r>
        <w:rPr>
          <w:color w:val="231F20"/>
        </w:rPr>
        <w:t>rồi</w:t>
      </w:r>
      <w:r>
        <w:rPr>
          <w:color w:val="231F20"/>
          <w:spacing w:val="-8"/>
        </w:rPr>
        <w:t> </w:t>
      </w:r>
      <w:r>
        <w:rPr>
          <w:color w:val="231F20"/>
        </w:rPr>
        <w:t>nên phân biệt</w:t>
      </w:r>
      <w:r>
        <w:rPr>
          <w:color w:val="231F20"/>
          <w:spacing w:val="-1"/>
        </w:rPr>
        <w:t> </w:t>
      </w:r>
      <w:r>
        <w:rPr>
          <w:color w:val="231F20"/>
        </w:rPr>
        <w:t>rộng.</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4"/>
        <w:ind w:right="392"/>
      </w:pPr>
      <w:r>
        <w:rPr>
          <w:i/>
          <w:color w:val="231F20"/>
        </w:rPr>
        <w:t>Đáp: </w:t>
      </w:r>
      <w:r>
        <w:rPr>
          <w:color w:val="231F20"/>
        </w:rPr>
        <w:t>Vì muốn ngăn chận các điều do phái Thí dụ đã nói. Phái ấy nói: Tánh của duyên không phải là pháp thật có.</w:t>
      </w:r>
    </w:p>
    <w:p>
      <w:pPr>
        <w:pStyle w:val="BodyText"/>
        <w:spacing w:before="112"/>
        <w:ind w:left="677" w:firstLine="0"/>
      </w:pPr>
      <w:r>
        <w:rPr>
          <w:i/>
          <w:color w:val="231F20"/>
        </w:rPr>
        <w:t>Hỏi: </w:t>
      </w:r>
      <w:r>
        <w:rPr>
          <w:color w:val="231F20"/>
        </w:rPr>
        <w:t>Phái ấy do đâu để nói như thế?</w:t>
      </w:r>
    </w:p>
    <w:p>
      <w:pPr>
        <w:pStyle w:val="BodyText"/>
        <w:spacing w:line="273" w:lineRule="auto" w:before="155"/>
        <w:ind w:right="390"/>
      </w:pPr>
      <w:r>
        <w:rPr>
          <w:i/>
          <w:color w:val="231F20"/>
        </w:rPr>
        <w:t>Đáp:</w:t>
      </w:r>
      <w:r>
        <w:rPr>
          <w:i/>
          <w:color w:val="231F20"/>
          <w:spacing w:val="-11"/>
        </w:rPr>
        <w:t> </w:t>
      </w:r>
      <w:r>
        <w:rPr>
          <w:color w:val="231F20"/>
        </w:rPr>
        <w:t>Phái</w:t>
      </w:r>
      <w:r>
        <w:rPr>
          <w:color w:val="231F20"/>
          <w:spacing w:val="-11"/>
        </w:rPr>
        <w:t> </w:t>
      </w:r>
      <w:r>
        <w:rPr>
          <w:color w:val="231F20"/>
        </w:rPr>
        <w:t>ấy</w:t>
      </w:r>
      <w:r>
        <w:rPr>
          <w:color w:val="231F20"/>
          <w:spacing w:val="-11"/>
        </w:rPr>
        <w:t> </w:t>
      </w:r>
      <w:r>
        <w:rPr>
          <w:color w:val="231F20"/>
        </w:rPr>
        <w:t>căn</w:t>
      </w:r>
      <w:r>
        <w:rPr>
          <w:color w:val="231F20"/>
          <w:spacing w:val="-11"/>
        </w:rPr>
        <w:t> </w:t>
      </w:r>
      <w:r>
        <w:rPr>
          <w:color w:val="231F20"/>
        </w:rPr>
        <w:t>cứ</w:t>
      </w:r>
      <w:r>
        <w:rPr>
          <w:color w:val="231F20"/>
          <w:spacing w:val="-11"/>
        </w:rPr>
        <w:t> </w:t>
      </w:r>
      <w:r>
        <w:rPr>
          <w:color w:val="231F20"/>
        </w:rPr>
        <w:t>vào</w:t>
      </w:r>
      <w:r>
        <w:rPr>
          <w:color w:val="231F20"/>
          <w:spacing w:val="-11"/>
        </w:rPr>
        <w:t> </w:t>
      </w:r>
      <w:r>
        <w:rPr>
          <w:color w:val="231F20"/>
        </w:rPr>
        <w:t>Khế</w:t>
      </w:r>
      <w:r>
        <w:rPr>
          <w:color w:val="231F20"/>
          <w:spacing w:val="-11"/>
        </w:rPr>
        <w:t> </w:t>
      </w:r>
      <w:r>
        <w:rPr>
          <w:color w:val="231F20"/>
        </w:rPr>
        <w:t>kinh.</w:t>
      </w:r>
      <w:r>
        <w:rPr>
          <w:color w:val="231F20"/>
          <w:spacing w:val="-11"/>
        </w:rPr>
        <w:t> </w:t>
      </w:r>
      <w:r>
        <w:rPr>
          <w:color w:val="231F20"/>
        </w:rPr>
        <w:t>Như</w:t>
      </w:r>
      <w:r>
        <w:rPr>
          <w:color w:val="231F20"/>
          <w:spacing w:val="-11"/>
        </w:rPr>
        <w:t> </w:t>
      </w:r>
      <w:r>
        <w:rPr>
          <w:color w:val="231F20"/>
        </w:rPr>
        <w:t>Khế</w:t>
      </w:r>
      <w:r>
        <w:rPr>
          <w:color w:val="231F20"/>
          <w:spacing w:val="-11"/>
        </w:rPr>
        <w:t> </w:t>
      </w:r>
      <w:r>
        <w:rPr>
          <w:color w:val="231F20"/>
        </w:rPr>
        <w:t>kinh</w:t>
      </w:r>
      <w:r>
        <w:rPr>
          <w:color w:val="231F20"/>
          <w:spacing w:val="-11"/>
        </w:rPr>
        <w:t> </w:t>
      </w:r>
      <w:r>
        <w:rPr>
          <w:color w:val="231F20"/>
        </w:rPr>
        <w:t>nói:</w:t>
      </w:r>
      <w:r>
        <w:rPr>
          <w:color w:val="231F20"/>
          <w:spacing w:val="-16"/>
        </w:rPr>
        <w:t> </w:t>
      </w:r>
      <w:r>
        <w:rPr>
          <w:color w:val="231F20"/>
        </w:rPr>
        <w:t>Vô</w:t>
      </w:r>
      <w:r>
        <w:rPr>
          <w:color w:val="231F20"/>
          <w:spacing w:val="-11"/>
        </w:rPr>
        <w:t> </w:t>
      </w:r>
      <w:r>
        <w:rPr>
          <w:color w:val="231F20"/>
        </w:rPr>
        <w:t>minh duyên hành, tướng của hành có khác với một tướng của vô </w:t>
      </w:r>
      <w:r>
        <w:rPr>
          <w:color w:val="231F20"/>
          <w:spacing w:val="-3"/>
        </w:rPr>
        <w:t>minh. </w:t>
      </w:r>
      <w:r>
        <w:rPr>
          <w:color w:val="231F20"/>
        </w:rPr>
        <w:t>Như vậy làm sao vô minh của một tướng làm duyên sinh ra hành có tướng khác mà duyên là thật 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pPr>
      <w:r>
        <w:rPr>
          <w:color w:val="231F20"/>
        </w:rPr>
        <w:t>Tôn giả cũng nói: Duyên là do các Sư giả lập danh hiệu, Thể của nó không thật có.</w:t>
      </w:r>
    </w:p>
    <w:p>
      <w:pPr>
        <w:pStyle w:val="BodyText"/>
        <w:spacing w:line="276" w:lineRule="auto"/>
        <w:ind w:left="393" w:right="106"/>
      </w:pPr>
      <w:r>
        <w:rPr>
          <w:color w:val="231F20"/>
        </w:rPr>
        <w:t>Cũng nhằm ngăn chận các điều đã nói như thế, nêu bày rõ </w:t>
      </w:r>
      <w:r>
        <w:rPr>
          <w:color w:val="231F20"/>
          <w:spacing w:val="-4"/>
        </w:rPr>
        <w:t>Thể </w:t>
      </w:r>
      <w:r>
        <w:rPr>
          <w:color w:val="231F20"/>
        </w:rPr>
        <w:t>của các duyên là thật có. Nếu tánh của các duyên là không thật có, thì tất cả các pháp đều không thật có. Vì nhân duyên gồm thâu tất</w:t>
      </w:r>
      <w:r>
        <w:rPr>
          <w:color w:val="231F20"/>
          <w:spacing w:val="-35"/>
        </w:rPr>
        <w:t> </w:t>
      </w:r>
      <w:r>
        <w:rPr>
          <w:color w:val="231F20"/>
          <w:spacing w:val="-6"/>
        </w:rPr>
        <w:t>cả </w:t>
      </w:r>
      <w:r>
        <w:rPr>
          <w:color w:val="231F20"/>
        </w:rPr>
        <w:t>các</w:t>
      </w:r>
      <w:r>
        <w:rPr>
          <w:color w:val="231F20"/>
          <w:spacing w:val="-13"/>
        </w:rPr>
        <w:t> </w:t>
      </w:r>
      <w:r>
        <w:rPr>
          <w:color w:val="231F20"/>
        </w:rPr>
        <w:t>pháp</w:t>
      </w:r>
      <w:r>
        <w:rPr>
          <w:color w:val="231F20"/>
          <w:spacing w:val="-12"/>
        </w:rPr>
        <w:t> </w:t>
      </w:r>
      <w:r>
        <w:rPr>
          <w:color w:val="231F20"/>
        </w:rPr>
        <w:t>hữu</w:t>
      </w:r>
      <w:r>
        <w:rPr>
          <w:color w:val="231F20"/>
          <w:spacing w:val="-12"/>
        </w:rPr>
        <w:t> </w:t>
      </w:r>
      <w:r>
        <w:rPr>
          <w:color w:val="231F20"/>
        </w:rPr>
        <w:t>vi.</w:t>
      </w:r>
      <w:r>
        <w:rPr>
          <w:color w:val="231F20"/>
          <w:spacing w:val="-13"/>
        </w:rPr>
        <w:t> </w:t>
      </w:r>
      <w:r>
        <w:rPr>
          <w:color w:val="231F20"/>
        </w:rPr>
        <w:t>Đẳng</w:t>
      </w:r>
      <w:r>
        <w:rPr>
          <w:color w:val="231F20"/>
          <w:spacing w:val="-12"/>
        </w:rPr>
        <w:t> </w:t>
      </w:r>
      <w:r>
        <w:rPr>
          <w:color w:val="231F20"/>
        </w:rPr>
        <w:t>vô</w:t>
      </w:r>
      <w:r>
        <w:rPr>
          <w:color w:val="231F20"/>
          <w:spacing w:val="-12"/>
        </w:rPr>
        <w:t> </w:t>
      </w:r>
      <w:r>
        <w:rPr>
          <w:color w:val="231F20"/>
        </w:rPr>
        <w:t>gián</w:t>
      </w:r>
      <w:r>
        <w:rPr>
          <w:color w:val="231F20"/>
          <w:spacing w:val="-12"/>
        </w:rPr>
        <w:t> </w:t>
      </w:r>
      <w:r>
        <w:rPr>
          <w:color w:val="231F20"/>
        </w:rPr>
        <w:t>duyên</w:t>
      </w:r>
      <w:r>
        <w:rPr>
          <w:color w:val="231F20"/>
          <w:spacing w:val="-13"/>
        </w:rPr>
        <w:t> </w:t>
      </w:r>
      <w:r>
        <w:rPr>
          <w:color w:val="231F20"/>
        </w:rPr>
        <w:t>gồm</w:t>
      </w:r>
      <w:r>
        <w:rPr>
          <w:color w:val="231F20"/>
          <w:spacing w:val="-12"/>
        </w:rPr>
        <w:t> </w:t>
      </w:r>
      <w:r>
        <w:rPr>
          <w:color w:val="231F20"/>
        </w:rPr>
        <w:t>thâu</w:t>
      </w:r>
      <w:r>
        <w:rPr>
          <w:color w:val="231F20"/>
          <w:spacing w:val="-12"/>
        </w:rPr>
        <w:t> </w:t>
      </w:r>
      <w:r>
        <w:rPr>
          <w:color w:val="231F20"/>
        </w:rPr>
        <w:t>tất</w:t>
      </w:r>
      <w:r>
        <w:rPr>
          <w:color w:val="231F20"/>
          <w:spacing w:val="-12"/>
        </w:rPr>
        <w:t> </w:t>
      </w:r>
      <w:r>
        <w:rPr>
          <w:color w:val="231F20"/>
        </w:rPr>
        <w:t>cả</w:t>
      </w:r>
      <w:r>
        <w:rPr>
          <w:color w:val="231F20"/>
          <w:spacing w:val="-13"/>
        </w:rPr>
        <w:t> </w:t>
      </w:r>
      <w:r>
        <w:rPr>
          <w:color w:val="231F20"/>
        </w:rPr>
        <w:t>tâm,</w:t>
      </w:r>
      <w:r>
        <w:rPr>
          <w:color w:val="231F20"/>
          <w:spacing w:val="-12"/>
        </w:rPr>
        <w:t> </w:t>
      </w:r>
      <w:r>
        <w:rPr>
          <w:color w:val="231F20"/>
        </w:rPr>
        <w:t>tâm</w:t>
      </w:r>
      <w:r>
        <w:rPr>
          <w:color w:val="231F20"/>
          <w:spacing w:val="-12"/>
        </w:rPr>
        <w:t> </w:t>
      </w:r>
      <w:r>
        <w:rPr>
          <w:color w:val="231F20"/>
        </w:rPr>
        <w:t>sở</w:t>
      </w:r>
      <w:r>
        <w:rPr>
          <w:color w:val="231F20"/>
          <w:spacing w:val="-12"/>
        </w:rPr>
        <w:t> </w:t>
      </w:r>
      <w:r>
        <w:rPr>
          <w:color w:val="231F20"/>
        </w:rPr>
        <w:t>còn lại</w:t>
      </w:r>
      <w:r>
        <w:rPr>
          <w:color w:val="231F20"/>
          <w:spacing w:val="-6"/>
        </w:rPr>
        <w:t> </w:t>
      </w:r>
      <w:r>
        <w:rPr>
          <w:color w:val="231F20"/>
        </w:rPr>
        <w:t>của</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và</w:t>
      </w:r>
      <w:r>
        <w:rPr>
          <w:color w:val="231F20"/>
          <w:spacing w:val="-5"/>
        </w:rPr>
        <w:t> </w:t>
      </w:r>
      <w:r>
        <w:rPr>
          <w:color w:val="231F20"/>
        </w:rPr>
        <w:t>hiện</w:t>
      </w:r>
      <w:r>
        <w:rPr>
          <w:color w:val="231F20"/>
          <w:spacing w:val="-6"/>
        </w:rPr>
        <w:t> </w:t>
      </w:r>
      <w:r>
        <w:rPr>
          <w:color w:val="231F20"/>
        </w:rPr>
        <w:t>tại,</w:t>
      </w:r>
      <w:r>
        <w:rPr>
          <w:color w:val="231F20"/>
          <w:spacing w:val="-6"/>
        </w:rPr>
        <w:t> </w:t>
      </w:r>
      <w:r>
        <w:rPr>
          <w:color w:val="231F20"/>
        </w:rPr>
        <w:t>trừ</w:t>
      </w:r>
      <w:r>
        <w:rPr>
          <w:color w:val="231F20"/>
          <w:spacing w:val="-6"/>
        </w:rPr>
        <w:t> </w:t>
      </w:r>
      <w:r>
        <w:rPr>
          <w:color w:val="231F20"/>
        </w:rPr>
        <w:t>nhóm</w:t>
      </w:r>
      <w:r>
        <w:rPr>
          <w:color w:val="231F20"/>
          <w:spacing w:val="-5"/>
        </w:rPr>
        <w:t> </w:t>
      </w:r>
      <w:r>
        <w:rPr>
          <w:color w:val="231F20"/>
        </w:rPr>
        <w:t>tâm</w:t>
      </w:r>
      <w:r>
        <w:rPr>
          <w:color w:val="231F20"/>
          <w:spacing w:val="-6"/>
        </w:rPr>
        <w:t> </w:t>
      </w:r>
      <w:r>
        <w:rPr>
          <w:color w:val="231F20"/>
        </w:rPr>
        <w:t>sau</w:t>
      </w:r>
      <w:r>
        <w:rPr>
          <w:color w:val="231F20"/>
          <w:spacing w:val="-6"/>
        </w:rPr>
        <w:t> </w:t>
      </w:r>
      <w:r>
        <w:rPr>
          <w:color w:val="231F20"/>
        </w:rPr>
        <w:t>cùng</w:t>
      </w:r>
      <w:r>
        <w:rPr>
          <w:color w:val="231F20"/>
          <w:spacing w:val="-6"/>
        </w:rPr>
        <w:t> </w:t>
      </w:r>
      <w:r>
        <w:rPr>
          <w:color w:val="231F20"/>
        </w:rPr>
        <w:t>của</w:t>
      </w:r>
      <w:r>
        <w:rPr>
          <w:color w:val="231F20"/>
          <w:spacing w:val="-6"/>
        </w:rPr>
        <w:t> </w:t>
      </w:r>
      <w:r>
        <w:rPr>
          <w:color w:val="231F20"/>
        </w:rPr>
        <w:t>bậc</w:t>
      </w:r>
      <w:r>
        <w:rPr>
          <w:color w:val="231F20"/>
          <w:spacing w:val="-20"/>
        </w:rPr>
        <w:t> </w:t>
      </w:r>
      <w:r>
        <w:rPr>
          <w:color w:val="231F20"/>
        </w:rPr>
        <w:t>A-la-hán. Sở duyên duyên và tăng thượng duyên thì gồm thâu tất cả các</w:t>
      </w:r>
      <w:r>
        <w:rPr>
          <w:color w:val="231F20"/>
          <w:spacing w:val="-2"/>
        </w:rPr>
        <w:t> </w:t>
      </w:r>
      <w:r>
        <w:rPr>
          <w:color w:val="231F20"/>
        </w:rPr>
        <w:t>pháp.</w:t>
      </w:r>
    </w:p>
    <w:p>
      <w:pPr>
        <w:pStyle w:val="BodyText"/>
        <w:spacing w:line="276" w:lineRule="auto"/>
        <w:ind w:left="393" w:right="106"/>
      </w:pPr>
      <w:r>
        <w:rPr>
          <w:color w:val="231F20"/>
        </w:rPr>
        <w:t>Lại, nếu tánh của duyên là không thật có, thì không thể thiết lập các pháp sâu xa. Nghĩa là nếu không nương vào nhân duyên để quán xét thì tánh của các pháp thô thiển, dễ nhận biết. Nhưng nếu dùng nhân duyên để quán xét thì nghĩa lý thâm diệu vượt quá bốn biển lớn, chỉ Đức Phật mới có thể nhận biết, người khác không thể lường xét được.</w:t>
      </w:r>
    </w:p>
    <w:p>
      <w:pPr>
        <w:pStyle w:val="BodyText"/>
        <w:spacing w:line="276" w:lineRule="auto"/>
        <w:ind w:left="393" w:right="106"/>
      </w:pPr>
      <w:r>
        <w:rPr>
          <w:color w:val="231F20"/>
        </w:rPr>
        <w:t>Lại,</w:t>
      </w:r>
      <w:r>
        <w:rPr>
          <w:color w:val="231F20"/>
          <w:spacing w:val="-9"/>
        </w:rPr>
        <w:t> </w:t>
      </w:r>
      <w:r>
        <w:rPr>
          <w:color w:val="231F20"/>
        </w:rPr>
        <w:t>nếu</w:t>
      </w:r>
      <w:r>
        <w:rPr>
          <w:color w:val="231F20"/>
          <w:spacing w:val="-9"/>
        </w:rPr>
        <w:t> </w:t>
      </w:r>
      <w:r>
        <w:rPr>
          <w:color w:val="231F20"/>
        </w:rPr>
        <w:t>tánh</w:t>
      </w:r>
      <w:r>
        <w:rPr>
          <w:color w:val="231F20"/>
          <w:spacing w:val="-9"/>
        </w:rPr>
        <w:t> </w:t>
      </w:r>
      <w:r>
        <w:rPr>
          <w:color w:val="231F20"/>
        </w:rPr>
        <w:t>của</w:t>
      </w:r>
      <w:r>
        <w:rPr>
          <w:color w:val="231F20"/>
          <w:spacing w:val="-9"/>
        </w:rPr>
        <w:t> </w:t>
      </w:r>
      <w:r>
        <w:rPr>
          <w:color w:val="231F20"/>
        </w:rPr>
        <w:t>duyên</w:t>
      </w:r>
      <w:r>
        <w:rPr>
          <w:color w:val="231F20"/>
          <w:spacing w:val="-9"/>
        </w:rPr>
        <w:t> </w:t>
      </w:r>
      <w:r>
        <w:rPr>
          <w:color w:val="231F20"/>
        </w:rPr>
        <w:t>là</w:t>
      </w:r>
      <w:r>
        <w:rPr>
          <w:color w:val="231F20"/>
          <w:spacing w:val="-8"/>
        </w:rPr>
        <w:t> </w:t>
      </w:r>
      <w:r>
        <w:rPr>
          <w:color w:val="231F20"/>
        </w:rPr>
        <w:t>không</w:t>
      </w:r>
      <w:r>
        <w:rPr>
          <w:color w:val="231F20"/>
          <w:spacing w:val="-9"/>
        </w:rPr>
        <w:t> </w:t>
      </w:r>
      <w:r>
        <w:rPr>
          <w:color w:val="231F20"/>
        </w:rPr>
        <w:t>thật</w:t>
      </w:r>
      <w:r>
        <w:rPr>
          <w:color w:val="231F20"/>
          <w:spacing w:val="-9"/>
        </w:rPr>
        <w:t> </w:t>
      </w:r>
      <w:r>
        <w:rPr>
          <w:color w:val="231F20"/>
        </w:rPr>
        <w:t>có,</w:t>
      </w:r>
      <w:r>
        <w:rPr>
          <w:color w:val="231F20"/>
          <w:spacing w:val="-9"/>
        </w:rPr>
        <w:t> </w:t>
      </w:r>
      <w:r>
        <w:rPr>
          <w:color w:val="231F20"/>
        </w:rPr>
        <w:t>thì</w:t>
      </w:r>
      <w:r>
        <w:rPr>
          <w:color w:val="231F20"/>
          <w:spacing w:val="-9"/>
        </w:rPr>
        <w:t> </w:t>
      </w:r>
      <w:r>
        <w:rPr>
          <w:color w:val="231F20"/>
        </w:rPr>
        <w:t>không</w:t>
      </w:r>
      <w:r>
        <w:rPr>
          <w:color w:val="231F20"/>
          <w:spacing w:val="-9"/>
        </w:rPr>
        <w:t> </w:t>
      </w:r>
      <w:r>
        <w:rPr>
          <w:color w:val="231F20"/>
        </w:rPr>
        <w:t>thể</w:t>
      </w:r>
      <w:r>
        <w:rPr>
          <w:color w:val="231F20"/>
          <w:spacing w:val="-8"/>
        </w:rPr>
        <w:t> </w:t>
      </w:r>
      <w:r>
        <w:rPr>
          <w:color w:val="231F20"/>
        </w:rPr>
        <w:t>thiết</w:t>
      </w:r>
      <w:r>
        <w:rPr>
          <w:color w:val="231F20"/>
          <w:spacing w:val="-9"/>
        </w:rPr>
        <w:t> </w:t>
      </w:r>
      <w:r>
        <w:rPr>
          <w:color w:val="231F20"/>
          <w:spacing w:val="-5"/>
        </w:rPr>
        <w:t>lập </w:t>
      </w:r>
      <w:r>
        <w:rPr>
          <w:color w:val="231F20"/>
        </w:rPr>
        <w:t>có ba Bồ-đề. Nghĩa là do thượng trí quán nhân duyên nên chứng</w:t>
      </w:r>
      <w:r>
        <w:rPr>
          <w:color w:val="231F20"/>
          <w:spacing w:val="-43"/>
        </w:rPr>
        <w:t> </w:t>
      </w:r>
      <w:r>
        <w:rPr>
          <w:color w:val="231F20"/>
        </w:rPr>
        <w:t>đắc Bồ-đề của Phật. Do trung trí quán nhân duyên nên chứng đắc Bồ-đề của Độc giác. Do hạ trí quán nhân duyên nên chứng đắc Bồ-đề của Thanh văn.</w:t>
      </w:r>
    </w:p>
    <w:p>
      <w:pPr>
        <w:pStyle w:val="BodyText"/>
        <w:spacing w:line="276" w:lineRule="auto" w:before="115"/>
        <w:ind w:left="393" w:right="105"/>
      </w:pPr>
      <w:r>
        <w:rPr>
          <w:color w:val="231F20"/>
        </w:rPr>
        <w:t>Lại, nếu tánh của duyên là không thật có, thì không thể thiết lập có ba phẩm tuệ. Nghĩa là phẩm tuệ bậc thấp luôn là thấp, phẩm tuệ bậc trung luôn là trung, phẩm tuệ bậc thượng luôn là thượng, vì không có sức của duyên thật để khiến có tăng giảm. Nếu như thế thì không có thầy có trò, không có giáo hóa tu tập, và tánh của thầy trò không có chuyển đổi.</w:t>
      </w:r>
    </w:p>
    <w:p>
      <w:pPr>
        <w:pStyle w:val="BodyText"/>
        <w:spacing w:line="276" w:lineRule="auto"/>
        <w:ind w:left="393" w:right="106"/>
      </w:pPr>
      <w:r>
        <w:rPr>
          <w:color w:val="231F20"/>
        </w:rPr>
        <w:t>Tôn</w:t>
      </w:r>
      <w:r>
        <w:rPr>
          <w:color w:val="231F20"/>
          <w:spacing w:val="-16"/>
        </w:rPr>
        <w:t> </w:t>
      </w:r>
      <w:r>
        <w:rPr>
          <w:color w:val="231F20"/>
        </w:rPr>
        <w:t>giả</w:t>
      </w:r>
      <w:r>
        <w:rPr>
          <w:color w:val="231F20"/>
          <w:spacing w:val="-16"/>
        </w:rPr>
        <w:t> </w:t>
      </w:r>
      <w:r>
        <w:rPr>
          <w:color w:val="231F20"/>
        </w:rPr>
        <w:t>Diệu</w:t>
      </w:r>
      <w:r>
        <w:rPr>
          <w:color w:val="231F20"/>
          <w:spacing w:val="-17"/>
        </w:rPr>
        <w:t> </w:t>
      </w:r>
      <w:r>
        <w:rPr>
          <w:color w:val="231F20"/>
        </w:rPr>
        <w:t>Âm</w:t>
      </w:r>
      <w:r>
        <w:rPr>
          <w:color w:val="231F20"/>
          <w:spacing w:val="-16"/>
        </w:rPr>
        <w:t> </w:t>
      </w:r>
      <w:r>
        <w:rPr>
          <w:color w:val="231F20"/>
        </w:rPr>
        <w:t>cũng</w:t>
      </w:r>
      <w:r>
        <w:rPr>
          <w:color w:val="231F20"/>
          <w:spacing w:val="-17"/>
        </w:rPr>
        <w:t> </w:t>
      </w:r>
      <w:r>
        <w:rPr>
          <w:color w:val="231F20"/>
        </w:rPr>
        <w:t>nói:</w:t>
      </w:r>
      <w:r>
        <w:rPr>
          <w:color w:val="231F20"/>
          <w:spacing w:val="-16"/>
        </w:rPr>
        <w:t> </w:t>
      </w:r>
      <w:r>
        <w:rPr>
          <w:color w:val="231F20"/>
        </w:rPr>
        <w:t>Nếu</w:t>
      </w:r>
      <w:r>
        <w:rPr>
          <w:color w:val="231F20"/>
          <w:spacing w:val="-17"/>
        </w:rPr>
        <w:t> </w:t>
      </w:r>
      <w:r>
        <w:rPr>
          <w:color w:val="231F20"/>
        </w:rPr>
        <w:t>duyên</w:t>
      </w:r>
      <w:r>
        <w:rPr>
          <w:color w:val="231F20"/>
          <w:spacing w:val="-16"/>
        </w:rPr>
        <w:t> </w:t>
      </w:r>
      <w:r>
        <w:rPr>
          <w:color w:val="231F20"/>
        </w:rPr>
        <w:t>không</w:t>
      </w:r>
      <w:r>
        <w:rPr>
          <w:color w:val="231F20"/>
          <w:spacing w:val="-16"/>
        </w:rPr>
        <w:t> </w:t>
      </w:r>
      <w:r>
        <w:rPr>
          <w:color w:val="231F20"/>
        </w:rPr>
        <w:t>phải</w:t>
      </w:r>
      <w:r>
        <w:rPr>
          <w:color w:val="231F20"/>
          <w:spacing w:val="-17"/>
        </w:rPr>
        <w:t> </w:t>
      </w:r>
      <w:r>
        <w:rPr>
          <w:color w:val="231F20"/>
        </w:rPr>
        <w:t>là</w:t>
      </w:r>
      <w:r>
        <w:rPr>
          <w:color w:val="231F20"/>
          <w:spacing w:val="-16"/>
        </w:rPr>
        <w:t> </w:t>
      </w:r>
      <w:r>
        <w:rPr>
          <w:color w:val="231F20"/>
        </w:rPr>
        <w:t>thật</w:t>
      </w:r>
      <w:r>
        <w:rPr>
          <w:color w:val="231F20"/>
          <w:spacing w:val="-17"/>
        </w:rPr>
        <w:t> </w:t>
      </w:r>
      <w:r>
        <w:rPr>
          <w:color w:val="231F20"/>
        </w:rPr>
        <w:t>có,</w:t>
      </w:r>
      <w:r>
        <w:rPr>
          <w:color w:val="231F20"/>
          <w:spacing w:val="-15"/>
        </w:rPr>
        <w:t> </w:t>
      </w:r>
      <w:r>
        <w:rPr>
          <w:color w:val="231F20"/>
        </w:rPr>
        <w:t>thì thầy đâu khiến đệ tử thay đổi giác tuệ để chuyển từ bậc thấp lên bậc trung, từ bậc trung lên bậc thượng, do không có tu tập không duyên khiến</w:t>
      </w:r>
      <w:r>
        <w:rPr>
          <w:color w:val="231F20"/>
          <w:spacing w:val="17"/>
        </w:rPr>
        <w:t> </w:t>
      </w:r>
      <w:r>
        <w:rPr>
          <w:color w:val="231F20"/>
        </w:rPr>
        <w:t>tăng</w:t>
      </w:r>
      <w:r>
        <w:rPr>
          <w:color w:val="231F20"/>
          <w:spacing w:val="17"/>
        </w:rPr>
        <w:t> </w:t>
      </w:r>
      <w:r>
        <w:rPr>
          <w:color w:val="231F20"/>
        </w:rPr>
        <w:t>trưởng.</w:t>
      </w:r>
      <w:r>
        <w:rPr>
          <w:color w:val="231F20"/>
          <w:spacing w:val="13"/>
        </w:rPr>
        <w:t> </w:t>
      </w:r>
      <w:r>
        <w:rPr>
          <w:color w:val="231F20"/>
        </w:rPr>
        <w:t>Thầy</w:t>
      </w:r>
      <w:r>
        <w:rPr>
          <w:color w:val="231F20"/>
          <w:spacing w:val="17"/>
        </w:rPr>
        <w:t> </w:t>
      </w:r>
      <w:r>
        <w:rPr>
          <w:color w:val="231F20"/>
        </w:rPr>
        <w:t>trò,</w:t>
      </w:r>
      <w:r>
        <w:rPr>
          <w:color w:val="231F20"/>
          <w:spacing w:val="17"/>
        </w:rPr>
        <w:t> </w:t>
      </w:r>
      <w:r>
        <w:rPr>
          <w:color w:val="231F20"/>
        </w:rPr>
        <w:t>dạy</w:t>
      </w:r>
      <w:r>
        <w:rPr>
          <w:color w:val="231F20"/>
          <w:spacing w:val="17"/>
        </w:rPr>
        <w:t> </w:t>
      </w:r>
      <w:r>
        <w:rPr>
          <w:color w:val="231F20"/>
        </w:rPr>
        <w:t>dỗ,</w:t>
      </w:r>
      <w:r>
        <w:rPr>
          <w:color w:val="231F20"/>
          <w:spacing w:val="17"/>
        </w:rPr>
        <w:t> </w:t>
      </w:r>
      <w:r>
        <w:rPr>
          <w:color w:val="231F20"/>
        </w:rPr>
        <w:t>tức</w:t>
      </w:r>
      <w:r>
        <w:rPr>
          <w:color w:val="231F20"/>
          <w:spacing w:val="16"/>
        </w:rPr>
        <w:t> </w:t>
      </w:r>
      <w:r>
        <w:rPr>
          <w:color w:val="231F20"/>
        </w:rPr>
        <w:t>nên</w:t>
      </w:r>
      <w:r>
        <w:rPr>
          <w:color w:val="231F20"/>
          <w:spacing w:val="17"/>
        </w:rPr>
        <w:t> </w:t>
      </w:r>
      <w:r>
        <w:rPr>
          <w:color w:val="231F20"/>
        </w:rPr>
        <w:t>không</w:t>
      </w:r>
      <w:r>
        <w:rPr>
          <w:color w:val="231F20"/>
          <w:spacing w:val="17"/>
        </w:rPr>
        <w:t> </w:t>
      </w:r>
      <w:r>
        <w:rPr>
          <w:color w:val="231F20"/>
        </w:rPr>
        <w:t>được</w:t>
      </w:r>
      <w:r>
        <w:rPr>
          <w:color w:val="231F20"/>
          <w:spacing w:val="17"/>
        </w:rPr>
        <w:t> </w:t>
      </w:r>
      <w:r>
        <w:rPr>
          <w:color w:val="231F20"/>
        </w:rPr>
        <w:t>thành,</w:t>
      </w:r>
      <w:r>
        <w:rPr>
          <w:color w:val="231F20"/>
          <w:spacing w:val="17"/>
        </w:rPr>
        <w:t> </w:t>
      </w:r>
      <w:r>
        <w:rPr>
          <w:color w:val="231F20"/>
        </w:rPr>
        <w:t>vì</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thầy luôn là thầy, đệ tử cũng thế. Do các lý đã nêu bày như thế nên biết tự tánh của duyên quyết định là thật có.</w:t>
      </w:r>
    </w:p>
    <w:p>
      <w:pPr>
        <w:pStyle w:val="BodyText"/>
        <w:spacing w:line="273" w:lineRule="auto" w:before="112"/>
        <w:ind w:right="391"/>
      </w:pPr>
      <w:r>
        <w:rPr>
          <w:i/>
          <w:color w:val="231F20"/>
        </w:rPr>
        <w:t>Hỏi: </w:t>
      </w:r>
      <w:r>
        <w:rPr>
          <w:color w:val="231F20"/>
        </w:rPr>
        <w:t>Nếu duyên là thật có, thì nghĩa nơi kinh do các Luận sư của phái Thí dụ đã nêu dẫn làm sao thông?</w:t>
      </w:r>
    </w:p>
    <w:p>
      <w:pPr>
        <w:pStyle w:val="BodyText"/>
        <w:spacing w:line="273" w:lineRule="auto" w:before="111"/>
        <w:ind w:right="391"/>
      </w:pPr>
      <w:r>
        <w:rPr>
          <w:i/>
          <w:color w:val="231F20"/>
        </w:rPr>
        <w:t>Đáp:</w:t>
      </w:r>
      <w:r>
        <w:rPr>
          <w:i/>
          <w:color w:val="231F20"/>
          <w:spacing w:val="-20"/>
        </w:rPr>
        <w:t> </w:t>
      </w:r>
      <w:r>
        <w:rPr>
          <w:color w:val="231F20"/>
        </w:rPr>
        <w:t>Vô</w:t>
      </w:r>
      <w:r>
        <w:rPr>
          <w:color w:val="231F20"/>
          <w:spacing w:val="-14"/>
        </w:rPr>
        <w:t> </w:t>
      </w:r>
      <w:r>
        <w:rPr>
          <w:color w:val="231F20"/>
        </w:rPr>
        <w:t>minh</w:t>
      </w:r>
      <w:r>
        <w:rPr>
          <w:color w:val="231F20"/>
          <w:spacing w:val="-15"/>
        </w:rPr>
        <w:t> </w:t>
      </w:r>
      <w:r>
        <w:rPr>
          <w:color w:val="231F20"/>
        </w:rPr>
        <w:t>tuy</w:t>
      </w:r>
      <w:r>
        <w:rPr>
          <w:color w:val="231F20"/>
          <w:spacing w:val="-14"/>
        </w:rPr>
        <w:t> </w:t>
      </w:r>
      <w:r>
        <w:rPr>
          <w:color w:val="231F20"/>
        </w:rPr>
        <w:t>là</w:t>
      </w:r>
      <w:r>
        <w:rPr>
          <w:color w:val="231F20"/>
          <w:spacing w:val="-14"/>
        </w:rPr>
        <w:t> </w:t>
      </w:r>
      <w:r>
        <w:rPr>
          <w:color w:val="231F20"/>
        </w:rPr>
        <w:t>một,</w:t>
      </w:r>
      <w:r>
        <w:rPr>
          <w:color w:val="231F20"/>
          <w:spacing w:val="-15"/>
        </w:rPr>
        <w:t> </w:t>
      </w:r>
      <w:r>
        <w:rPr>
          <w:color w:val="231F20"/>
        </w:rPr>
        <w:t>nhưng</w:t>
      </w:r>
      <w:r>
        <w:rPr>
          <w:color w:val="231F20"/>
          <w:spacing w:val="-14"/>
        </w:rPr>
        <w:t> </w:t>
      </w:r>
      <w:r>
        <w:rPr>
          <w:color w:val="231F20"/>
        </w:rPr>
        <w:t>tác</w:t>
      </w:r>
      <w:r>
        <w:rPr>
          <w:color w:val="231F20"/>
          <w:spacing w:val="-14"/>
        </w:rPr>
        <w:t> </w:t>
      </w:r>
      <w:r>
        <w:rPr>
          <w:color w:val="231F20"/>
        </w:rPr>
        <w:t>dụng</w:t>
      </w:r>
      <w:r>
        <w:rPr>
          <w:color w:val="231F20"/>
          <w:spacing w:val="-15"/>
        </w:rPr>
        <w:t> </w:t>
      </w:r>
      <w:r>
        <w:rPr>
          <w:color w:val="231F20"/>
        </w:rPr>
        <w:t>thì</w:t>
      </w:r>
      <w:r>
        <w:rPr>
          <w:color w:val="231F20"/>
          <w:spacing w:val="-14"/>
        </w:rPr>
        <w:t> </w:t>
      </w:r>
      <w:r>
        <w:rPr>
          <w:color w:val="231F20"/>
        </w:rPr>
        <w:t>có</w:t>
      </w:r>
      <w:r>
        <w:rPr>
          <w:color w:val="231F20"/>
          <w:spacing w:val="-15"/>
        </w:rPr>
        <w:t> </w:t>
      </w:r>
      <w:r>
        <w:rPr>
          <w:color w:val="231F20"/>
        </w:rPr>
        <w:t>nhiều.</w:t>
      </w:r>
      <w:r>
        <w:rPr>
          <w:color w:val="231F20"/>
          <w:spacing w:val="-19"/>
        </w:rPr>
        <w:t> </w:t>
      </w:r>
      <w:r>
        <w:rPr>
          <w:color w:val="231F20"/>
        </w:rPr>
        <w:t>Vì</w:t>
      </w:r>
      <w:r>
        <w:rPr>
          <w:color w:val="231F20"/>
          <w:spacing w:val="-14"/>
        </w:rPr>
        <w:t> </w:t>
      </w:r>
      <w:r>
        <w:rPr>
          <w:color w:val="231F20"/>
        </w:rPr>
        <w:t>nhiều tác</w:t>
      </w:r>
      <w:r>
        <w:rPr>
          <w:color w:val="231F20"/>
          <w:spacing w:val="-14"/>
        </w:rPr>
        <w:t> </w:t>
      </w:r>
      <w:r>
        <w:rPr>
          <w:color w:val="231F20"/>
        </w:rPr>
        <w:t>dụng</w:t>
      </w:r>
      <w:r>
        <w:rPr>
          <w:color w:val="231F20"/>
          <w:spacing w:val="-13"/>
        </w:rPr>
        <w:t> </w:t>
      </w:r>
      <w:r>
        <w:rPr>
          <w:color w:val="231F20"/>
        </w:rPr>
        <w:t>làm</w:t>
      </w:r>
      <w:r>
        <w:rPr>
          <w:color w:val="231F20"/>
          <w:spacing w:val="-13"/>
        </w:rPr>
        <w:t> </w:t>
      </w:r>
      <w:r>
        <w:rPr>
          <w:color w:val="231F20"/>
        </w:rPr>
        <w:t>duyên</w:t>
      </w:r>
      <w:r>
        <w:rPr>
          <w:color w:val="231F20"/>
          <w:spacing w:val="-14"/>
        </w:rPr>
        <w:t> </w:t>
      </w:r>
      <w:r>
        <w:rPr>
          <w:color w:val="231F20"/>
        </w:rPr>
        <w:t>nên</w:t>
      </w:r>
      <w:r>
        <w:rPr>
          <w:color w:val="231F20"/>
          <w:spacing w:val="-13"/>
        </w:rPr>
        <w:t> </w:t>
      </w:r>
      <w:r>
        <w:rPr>
          <w:color w:val="231F20"/>
        </w:rPr>
        <w:t>sinh</w:t>
      </w:r>
      <w:r>
        <w:rPr>
          <w:color w:val="231F20"/>
          <w:spacing w:val="-13"/>
        </w:rPr>
        <w:t> </w:t>
      </w:r>
      <w:r>
        <w:rPr>
          <w:color w:val="231F20"/>
        </w:rPr>
        <w:t>ra</w:t>
      </w:r>
      <w:r>
        <w:rPr>
          <w:color w:val="231F20"/>
          <w:spacing w:val="-13"/>
        </w:rPr>
        <w:t> </w:t>
      </w:r>
      <w:r>
        <w:rPr>
          <w:color w:val="231F20"/>
        </w:rPr>
        <w:t>hành</w:t>
      </w:r>
      <w:r>
        <w:rPr>
          <w:color w:val="231F20"/>
          <w:spacing w:val="-14"/>
        </w:rPr>
        <w:t> </w:t>
      </w:r>
      <w:r>
        <w:rPr>
          <w:color w:val="231F20"/>
        </w:rPr>
        <w:t>có</w:t>
      </w:r>
      <w:r>
        <w:rPr>
          <w:color w:val="231F20"/>
          <w:spacing w:val="-13"/>
        </w:rPr>
        <w:t> </w:t>
      </w:r>
      <w:r>
        <w:rPr>
          <w:color w:val="231F20"/>
        </w:rPr>
        <w:t>tướng</w:t>
      </w:r>
      <w:r>
        <w:rPr>
          <w:color w:val="231F20"/>
          <w:spacing w:val="-13"/>
        </w:rPr>
        <w:t> </w:t>
      </w:r>
      <w:r>
        <w:rPr>
          <w:color w:val="231F20"/>
        </w:rPr>
        <w:t>khác.</w:t>
      </w:r>
      <w:r>
        <w:rPr>
          <w:color w:val="231F20"/>
          <w:spacing w:val="-14"/>
        </w:rPr>
        <w:t> </w:t>
      </w:r>
      <w:r>
        <w:rPr>
          <w:color w:val="231F20"/>
        </w:rPr>
        <w:t>Do</w:t>
      </w:r>
      <w:r>
        <w:rPr>
          <w:color w:val="231F20"/>
          <w:spacing w:val="-13"/>
        </w:rPr>
        <w:t> </w:t>
      </w:r>
      <w:r>
        <w:rPr>
          <w:color w:val="231F20"/>
        </w:rPr>
        <w:t>các</w:t>
      </w:r>
      <w:r>
        <w:rPr>
          <w:color w:val="231F20"/>
          <w:spacing w:val="-13"/>
        </w:rPr>
        <w:t> </w:t>
      </w:r>
      <w:r>
        <w:rPr>
          <w:color w:val="231F20"/>
        </w:rPr>
        <w:t>pháp</w:t>
      </w:r>
      <w:r>
        <w:rPr>
          <w:color w:val="231F20"/>
          <w:spacing w:val="-13"/>
        </w:rPr>
        <w:t> </w:t>
      </w:r>
      <w:r>
        <w:rPr>
          <w:color w:val="231F20"/>
        </w:rPr>
        <w:t>hữu vi đã tùy theo, nhờ vào nhiều duyên nên có vô số môn tác dụng sai biệt.</w:t>
      </w:r>
      <w:r>
        <w:rPr>
          <w:color w:val="231F20"/>
          <w:spacing w:val="-19"/>
        </w:rPr>
        <w:t> </w:t>
      </w:r>
      <w:r>
        <w:rPr>
          <w:color w:val="231F20"/>
        </w:rPr>
        <w:t>Ví</w:t>
      </w:r>
      <w:r>
        <w:rPr>
          <w:color w:val="231F20"/>
          <w:spacing w:val="-13"/>
        </w:rPr>
        <w:t> </w:t>
      </w:r>
      <w:r>
        <w:rPr>
          <w:color w:val="231F20"/>
        </w:rPr>
        <w:t>như</w:t>
      </w:r>
      <w:r>
        <w:rPr>
          <w:color w:val="231F20"/>
          <w:spacing w:val="-13"/>
        </w:rPr>
        <w:t> </w:t>
      </w:r>
      <w:r>
        <w:rPr>
          <w:color w:val="231F20"/>
        </w:rPr>
        <w:t>một</w:t>
      </w:r>
      <w:r>
        <w:rPr>
          <w:color w:val="231F20"/>
          <w:spacing w:val="-13"/>
        </w:rPr>
        <w:t> </w:t>
      </w:r>
      <w:r>
        <w:rPr>
          <w:color w:val="231F20"/>
        </w:rPr>
        <w:t>sĩ</w:t>
      </w:r>
      <w:r>
        <w:rPr>
          <w:color w:val="231F20"/>
          <w:spacing w:val="-13"/>
        </w:rPr>
        <w:t> </w:t>
      </w:r>
      <w:r>
        <w:rPr>
          <w:color w:val="231F20"/>
        </w:rPr>
        <w:t>phu</w:t>
      </w:r>
      <w:r>
        <w:rPr>
          <w:color w:val="231F20"/>
          <w:spacing w:val="-13"/>
        </w:rPr>
        <w:t> </w:t>
      </w:r>
      <w:r>
        <w:rPr>
          <w:color w:val="231F20"/>
        </w:rPr>
        <w:t>có</w:t>
      </w:r>
      <w:r>
        <w:rPr>
          <w:color w:val="231F20"/>
          <w:spacing w:val="-13"/>
        </w:rPr>
        <w:t> </w:t>
      </w:r>
      <w:r>
        <w:rPr>
          <w:color w:val="231F20"/>
        </w:rPr>
        <w:t>năm</w:t>
      </w:r>
      <w:r>
        <w:rPr>
          <w:color w:val="231F20"/>
          <w:spacing w:val="-14"/>
        </w:rPr>
        <w:t> </w:t>
      </w:r>
      <w:r>
        <w:rPr>
          <w:color w:val="231F20"/>
        </w:rPr>
        <w:t>khả</w:t>
      </w:r>
      <w:r>
        <w:rPr>
          <w:color w:val="231F20"/>
          <w:spacing w:val="-13"/>
        </w:rPr>
        <w:t> </w:t>
      </w:r>
      <w:r>
        <w:rPr>
          <w:color w:val="231F20"/>
        </w:rPr>
        <w:t>năng</w:t>
      </w:r>
      <w:r>
        <w:rPr>
          <w:color w:val="231F20"/>
          <w:spacing w:val="-13"/>
        </w:rPr>
        <w:t> </w:t>
      </w:r>
      <w:r>
        <w:rPr>
          <w:color w:val="231F20"/>
        </w:rPr>
        <w:t>nhưng</w:t>
      </w:r>
      <w:r>
        <w:rPr>
          <w:color w:val="231F20"/>
          <w:spacing w:val="-13"/>
        </w:rPr>
        <w:t> </w:t>
      </w:r>
      <w:r>
        <w:rPr>
          <w:color w:val="231F20"/>
        </w:rPr>
        <w:t>không</w:t>
      </w:r>
      <w:r>
        <w:rPr>
          <w:color w:val="231F20"/>
          <w:spacing w:val="-13"/>
        </w:rPr>
        <w:t> </w:t>
      </w:r>
      <w:r>
        <w:rPr>
          <w:color w:val="231F20"/>
        </w:rPr>
        <w:t>trái</w:t>
      </w:r>
      <w:r>
        <w:rPr>
          <w:color w:val="231F20"/>
          <w:spacing w:val="-13"/>
        </w:rPr>
        <w:t> </w:t>
      </w:r>
      <w:r>
        <w:rPr>
          <w:color w:val="231F20"/>
        </w:rPr>
        <w:t>nhau.</w:t>
      </w:r>
      <w:r>
        <w:rPr>
          <w:color w:val="231F20"/>
          <w:spacing w:val="-18"/>
        </w:rPr>
        <w:t> </w:t>
      </w:r>
      <w:r>
        <w:rPr>
          <w:color w:val="231F20"/>
          <w:spacing w:val="-4"/>
        </w:rPr>
        <w:t>Việc </w:t>
      </w:r>
      <w:r>
        <w:rPr>
          <w:color w:val="231F20"/>
        </w:rPr>
        <w:t>kia cũng như thế.</w:t>
      </w:r>
    </w:p>
    <w:p>
      <w:pPr>
        <w:pStyle w:val="BodyText"/>
        <w:spacing w:line="273" w:lineRule="auto" w:before="109"/>
        <w:ind w:right="390"/>
      </w:pPr>
      <w:r>
        <w:rPr>
          <w:color w:val="231F20"/>
        </w:rPr>
        <w:t>Có thuyết nói: Vì muốn chỉ rõ tự tánh của các pháp hữu vi là yếu kém, không thể tự mình khởi lên được, tất phải nhờ vào </w:t>
      </w:r>
      <w:r>
        <w:rPr>
          <w:color w:val="231F20"/>
          <w:spacing w:val="-3"/>
        </w:rPr>
        <w:t>duyên </w:t>
      </w:r>
      <w:r>
        <w:rPr>
          <w:color w:val="231F20"/>
        </w:rPr>
        <w:t>khác, chúng không thật có tác dụng, không có tự tại, nên tạo ra</w:t>
      </w:r>
      <w:r>
        <w:rPr>
          <w:color w:val="231F20"/>
          <w:spacing w:val="-29"/>
        </w:rPr>
        <w:t> </w:t>
      </w:r>
      <w:r>
        <w:rPr>
          <w:color w:val="231F20"/>
        </w:rPr>
        <w:t>phần Luận </w:t>
      </w:r>
      <w:r>
        <w:rPr>
          <w:color w:val="231F20"/>
          <w:spacing w:val="-5"/>
        </w:rPr>
        <w:t>này.</w:t>
      </w:r>
    </w:p>
    <w:p>
      <w:pPr>
        <w:pStyle w:val="BodyText"/>
        <w:spacing w:line="273" w:lineRule="auto" w:before="111"/>
        <w:ind w:right="390"/>
      </w:pPr>
      <w:r>
        <w:rPr>
          <w:color w:val="231F20"/>
        </w:rPr>
        <w:t>Trong </w:t>
      </w:r>
      <w:r>
        <w:rPr>
          <w:color w:val="231F20"/>
          <w:spacing w:val="-5"/>
        </w:rPr>
        <w:t>đây, </w:t>
      </w:r>
      <w:r>
        <w:rPr>
          <w:color w:val="231F20"/>
        </w:rPr>
        <w:t>nói tự tánh là tự thể của pháp, hoặc cho đây là hiển bày tự tánh của các pháp được sinh ra là yếu kém. Do yếu kém nên cần</w:t>
      </w:r>
      <w:r>
        <w:rPr>
          <w:color w:val="231F20"/>
          <w:spacing w:val="-12"/>
        </w:rPr>
        <w:t> </w:t>
      </w:r>
      <w:r>
        <w:rPr>
          <w:color w:val="231F20"/>
        </w:rPr>
        <w:t>phải</w:t>
      </w:r>
      <w:r>
        <w:rPr>
          <w:color w:val="231F20"/>
          <w:spacing w:val="-11"/>
        </w:rPr>
        <w:t> </w:t>
      </w:r>
      <w:r>
        <w:rPr>
          <w:color w:val="231F20"/>
        </w:rPr>
        <w:t>nhờ</w:t>
      </w:r>
      <w:r>
        <w:rPr>
          <w:color w:val="231F20"/>
          <w:spacing w:val="-11"/>
        </w:rPr>
        <w:t> </w:t>
      </w:r>
      <w:r>
        <w:rPr>
          <w:color w:val="231F20"/>
        </w:rPr>
        <w:t>vào</w:t>
      </w:r>
      <w:r>
        <w:rPr>
          <w:color w:val="231F20"/>
          <w:spacing w:val="-11"/>
        </w:rPr>
        <w:t> </w:t>
      </w:r>
      <w:r>
        <w:rPr>
          <w:color w:val="231F20"/>
        </w:rPr>
        <w:t>bốn</w:t>
      </w:r>
      <w:r>
        <w:rPr>
          <w:color w:val="231F20"/>
          <w:spacing w:val="-12"/>
        </w:rPr>
        <w:t> </w:t>
      </w:r>
      <w:r>
        <w:rPr>
          <w:color w:val="231F20"/>
        </w:rPr>
        <w:t>duyên,</w:t>
      </w:r>
      <w:r>
        <w:rPr>
          <w:color w:val="231F20"/>
          <w:spacing w:val="-11"/>
        </w:rPr>
        <w:t> </w:t>
      </w:r>
      <w:r>
        <w:rPr>
          <w:color w:val="231F20"/>
        </w:rPr>
        <w:t>hoặc</w:t>
      </w:r>
      <w:r>
        <w:rPr>
          <w:color w:val="231F20"/>
          <w:spacing w:val="-11"/>
        </w:rPr>
        <w:t> </w:t>
      </w:r>
      <w:r>
        <w:rPr>
          <w:color w:val="231F20"/>
        </w:rPr>
        <w:t>ba</w:t>
      </w:r>
      <w:r>
        <w:rPr>
          <w:color w:val="231F20"/>
          <w:spacing w:val="-11"/>
        </w:rPr>
        <w:t> </w:t>
      </w:r>
      <w:r>
        <w:rPr>
          <w:color w:val="231F20"/>
        </w:rPr>
        <w:t>duyên,</w:t>
      </w:r>
      <w:r>
        <w:rPr>
          <w:color w:val="231F20"/>
          <w:spacing w:val="-11"/>
        </w:rPr>
        <w:t> </w:t>
      </w:r>
      <w:r>
        <w:rPr>
          <w:color w:val="231F20"/>
        </w:rPr>
        <w:t>hai</w:t>
      </w:r>
      <w:r>
        <w:rPr>
          <w:color w:val="231F20"/>
          <w:spacing w:val="-12"/>
        </w:rPr>
        <w:t> </w:t>
      </w:r>
      <w:r>
        <w:rPr>
          <w:color w:val="231F20"/>
        </w:rPr>
        <w:t>duyên</w:t>
      </w:r>
      <w:r>
        <w:rPr>
          <w:color w:val="231F20"/>
          <w:spacing w:val="-11"/>
        </w:rPr>
        <w:t> </w:t>
      </w:r>
      <w:r>
        <w:rPr>
          <w:color w:val="231F20"/>
        </w:rPr>
        <w:t>mới</w:t>
      </w:r>
      <w:r>
        <w:rPr>
          <w:color w:val="231F20"/>
          <w:spacing w:val="-11"/>
        </w:rPr>
        <w:t> </w:t>
      </w:r>
      <w:r>
        <w:rPr>
          <w:color w:val="231F20"/>
        </w:rPr>
        <w:t>sinh</w:t>
      </w:r>
      <w:r>
        <w:rPr>
          <w:color w:val="231F20"/>
          <w:spacing w:val="-11"/>
        </w:rPr>
        <w:t> </w:t>
      </w:r>
      <w:r>
        <w:rPr>
          <w:color w:val="231F20"/>
        </w:rPr>
        <w:t>khởi được. Hãy còn không có pháp chỉ nhờ vào một duyên sinh ra,</w:t>
      </w:r>
      <w:r>
        <w:rPr>
          <w:color w:val="231F20"/>
          <w:spacing w:val="-44"/>
        </w:rPr>
        <w:t> </w:t>
      </w:r>
      <w:r>
        <w:rPr>
          <w:color w:val="231F20"/>
        </w:rPr>
        <w:t>huống là không nhờ vào duyên nào. Cũng như người bệnh yếu ớt, tất </w:t>
      </w:r>
      <w:r>
        <w:rPr>
          <w:color w:val="231F20"/>
          <w:spacing w:val="-3"/>
        </w:rPr>
        <w:t>phải </w:t>
      </w:r>
      <w:r>
        <w:rPr>
          <w:color w:val="231F20"/>
        </w:rPr>
        <w:t>dựa vào bốn hoặc ba hay hai người để dìu đỡ mới đứng lên đi lại được. Hãy còn không có việc chỉ nhờ vào một người, huống là </w:t>
      </w:r>
      <w:r>
        <w:rPr>
          <w:color w:val="231F20"/>
          <w:spacing w:val="-3"/>
        </w:rPr>
        <w:t>hoàn </w:t>
      </w:r>
      <w:r>
        <w:rPr>
          <w:color w:val="231F20"/>
        </w:rPr>
        <w:t>toàn không nhờ ai.</w:t>
      </w:r>
    </w:p>
    <w:p>
      <w:pPr>
        <w:pStyle w:val="BodyText"/>
        <w:spacing w:line="273" w:lineRule="auto" w:before="106"/>
        <w:ind w:right="391"/>
      </w:pPr>
      <w:r>
        <w:rPr>
          <w:color w:val="231F20"/>
        </w:rPr>
        <w:t>Hoặc lại cho: Đây là hiển bày tự tánh của nhân duyên nơi chủ thể sinh ra là yếu kém. Do yếu kém nên cần phải hợp lại bốn hoặc ba, hai duyên cùng hỗ trợ mới có thể sinh ra pháp. Như người yếu kém</w:t>
      </w:r>
      <w:r>
        <w:rPr>
          <w:color w:val="231F20"/>
          <w:spacing w:val="-12"/>
        </w:rPr>
        <w:t> </w:t>
      </w:r>
      <w:r>
        <w:rPr>
          <w:color w:val="231F20"/>
        </w:rPr>
        <w:t>cần</w:t>
      </w:r>
      <w:r>
        <w:rPr>
          <w:color w:val="231F20"/>
          <w:spacing w:val="-12"/>
        </w:rPr>
        <w:t> </w:t>
      </w:r>
      <w:r>
        <w:rPr>
          <w:color w:val="231F20"/>
        </w:rPr>
        <w:t>phải</w:t>
      </w:r>
      <w:r>
        <w:rPr>
          <w:color w:val="231F20"/>
          <w:spacing w:val="-12"/>
        </w:rPr>
        <w:t> </w:t>
      </w:r>
      <w:r>
        <w:rPr>
          <w:color w:val="231F20"/>
        </w:rPr>
        <w:t>có</w:t>
      </w:r>
      <w:r>
        <w:rPr>
          <w:color w:val="231F20"/>
          <w:spacing w:val="-12"/>
        </w:rPr>
        <w:t> </w:t>
      </w:r>
      <w:r>
        <w:rPr>
          <w:color w:val="231F20"/>
        </w:rPr>
        <w:t>bốn,</w:t>
      </w:r>
      <w:r>
        <w:rPr>
          <w:color w:val="231F20"/>
          <w:spacing w:val="-12"/>
        </w:rPr>
        <w:t> </w:t>
      </w:r>
      <w:r>
        <w:rPr>
          <w:color w:val="231F20"/>
        </w:rPr>
        <w:t>ba,</w:t>
      </w:r>
      <w:r>
        <w:rPr>
          <w:color w:val="231F20"/>
          <w:spacing w:val="-12"/>
        </w:rPr>
        <w:t> </w:t>
      </w:r>
      <w:r>
        <w:rPr>
          <w:color w:val="231F20"/>
        </w:rPr>
        <w:t>hoặc</w:t>
      </w:r>
      <w:r>
        <w:rPr>
          <w:color w:val="231F20"/>
          <w:spacing w:val="-12"/>
        </w:rPr>
        <w:t> </w:t>
      </w:r>
      <w:r>
        <w:rPr>
          <w:color w:val="231F20"/>
        </w:rPr>
        <w:t>hai</w:t>
      </w:r>
      <w:r>
        <w:rPr>
          <w:color w:val="231F20"/>
          <w:spacing w:val="-12"/>
        </w:rPr>
        <w:t> </w:t>
      </w:r>
      <w:r>
        <w:rPr>
          <w:color w:val="231F20"/>
        </w:rPr>
        <w:t>người</w:t>
      </w:r>
      <w:r>
        <w:rPr>
          <w:color w:val="231F20"/>
          <w:spacing w:val="-12"/>
        </w:rPr>
        <w:t> </w:t>
      </w:r>
      <w:r>
        <w:rPr>
          <w:color w:val="231F20"/>
        </w:rPr>
        <w:t>cùng</w:t>
      </w:r>
      <w:r>
        <w:rPr>
          <w:color w:val="231F20"/>
          <w:spacing w:val="-12"/>
        </w:rPr>
        <w:t> </w:t>
      </w:r>
      <w:r>
        <w:rPr>
          <w:color w:val="231F20"/>
        </w:rPr>
        <w:t>giúp</w:t>
      </w:r>
      <w:r>
        <w:rPr>
          <w:color w:val="231F20"/>
          <w:spacing w:val="-12"/>
        </w:rPr>
        <w:t> </w:t>
      </w:r>
      <w:r>
        <w:rPr>
          <w:color w:val="231F20"/>
        </w:rPr>
        <w:t>đỡ</w:t>
      </w:r>
      <w:r>
        <w:rPr>
          <w:color w:val="231F20"/>
          <w:spacing w:val="-12"/>
        </w:rPr>
        <w:t> </w:t>
      </w:r>
      <w:r>
        <w:rPr>
          <w:color w:val="231F20"/>
        </w:rPr>
        <w:t>mới</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spacing w:val="-4"/>
        </w:rPr>
        <w:t>làm </w:t>
      </w:r>
      <w:r>
        <w:rPr>
          <w:color w:val="231F20"/>
        </w:rPr>
        <w:t>xong một công việc.</w:t>
      </w:r>
    </w:p>
    <w:p>
      <w:pPr>
        <w:pStyle w:val="BodyText"/>
        <w:spacing w:line="273" w:lineRule="auto" w:before="109"/>
        <w:ind w:right="390"/>
      </w:pPr>
      <w:r>
        <w:rPr>
          <w:color w:val="231F20"/>
        </w:rPr>
        <w:t>Như Khế kinh nói: Sắc là vô thường, nên nhân duyên của sắc tánh cũng là vô thường. Sắc do vô thường khởi tạo nên thì sao là thường có được. Do tánh các pháp hữu vi yếu kém nên không thể</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tự mình khởi lên. Nghĩa là chúng không có sức mạnh để có thể tự mình</w:t>
      </w:r>
      <w:r>
        <w:rPr>
          <w:color w:val="231F20"/>
          <w:spacing w:val="-4"/>
        </w:rPr>
        <w:t> </w:t>
      </w:r>
      <w:r>
        <w:rPr>
          <w:color w:val="231F20"/>
        </w:rPr>
        <w:t>sinh</w:t>
      </w:r>
      <w:r>
        <w:rPr>
          <w:color w:val="231F20"/>
          <w:spacing w:val="-3"/>
        </w:rPr>
        <w:t> </w:t>
      </w:r>
      <w:r>
        <w:rPr>
          <w:color w:val="231F20"/>
        </w:rPr>
        <w:t>ra.</w:t>
      </w:r>
      <w:r>
        <w:rPr>
          <w:color w:val="231F20"/>
          <w:spacing w:val="-4"/>
        </w:rPr>
        <w:t> </w:t>
      </w:r>
      <w:r>
        <w:rPr>
          <w:color w:val="231F20"/>
        </w:rPr>
        <w:t>Do</w:t>
      </w:r>
      <w:r>
        <w:rPr>
          <w:color w:val="231F20"/>
          <w:spacing w:val="-3"/>
        </w:rPr>
        <w:t> </w:t>
      </w:r>
      <w:r>
        <w:rPr>
          <w:color w:val="231F20"/>
        </w:rPr>
        <w:t>vì</w:t>
      </w:r>
      <w:r>
        <w:rPr>
          <w:color w:val="231F20"/>
          <w:spacing w:val="-4"/>
        </w:rPr>
        <w:t> </w:t>
      </w:r>
      <w:r>
        <w:rPr>
          <w:color w:val="231F20"/>
        </w:rPr>
        <w:t>không</w:t>
      </w:r>
      <w:r>
        <w:rPr>
          <w:color w:val="231F20"/>
          <w:spacing w:val="-3"/>
        </w:rPr>
        <w:t> </w:t>
      </w:r>
      <w:r>
        <w:rPr>
          <w:color w:val="231F20"/>
        </w:rPr>
        <w:t>thể</w:t>
      </w:r>
      <w:r>
        <w:rPr>
          <w:color w:val="231F20"/>
          <w:spacing w:val="-4"/>
        </w:rPr>
        <w:t> </w:t>
      </w:r>
      <w:r>
        <w:rPr>
          <w:color w:val="231F20"/>
        </w:rPr>
        <w:t>tự</w:t>
      </w:r>
      <w:r>
        <w:rPr>
          <w:color w:val="231F20"/>
          <w:spacing w:val="-3"/>
        </w:rPr>
        <w:t> </w:t>
      </w:r>
      <w:r>
        <w:rPr>
          <w:color w:val="231F20"/>
        </w:rPr>
        <w:t>sinh</w:t>
      </w:r>
      <w:r>
        <w:rPr>
          <w:color w:val="231F20"/>
          <w:spacing w:val="-4"/>
        </w:rPr>
        <w:t> </w:t>
      </w:r>
      <w:r>
        <w:rPr>
          <w:color w:val="231F20"/>
        </w:rPr>
        <w:t>nên</w:t>
      </w:r>
      <w:r>
        <w:rPr>
          <w:color w:val="231F20"/>
          <w:spacing w:val="-3"/>
        </w:rPr>
        <w:t> </w:t>
      </w:r>
      <w:r>
        <w:rPr>
          <w:color w:val="231F20"/>
        </w:rPr>
        <w:t>phải</w:t>
      </w:r>
      <w:r>
        <w:rPr>
          <w:color w:val="231F20"/>
          <w:spacing w:val="-3"/>
        </w:rPr>
        <w:t> </w:t>
      </w:r>
      <w:r>
        <w:rPr>
          <w:color w:val="231F20"/>
        </w:rPr>
        <w:t>nhờ</w:t>
      </w:r>
      <w:r>
        <w:rPr>
          <w:color w:val="231F20"/>
          <w:spacing w:val="-4"/>
        </w:rPr>
        <w:t> </w:t>
      </w:r>
      <w:r>
        <w:rPr>
          <w:color w:val="231F20"/>
        </w:rPr>
        <w:t>vào</w:t>
      </w:r>
      <w:r>
        <w:rPr>
          <w:color w:val="231F20"/>
          <w:spacing w:val="-3"/>
        </w:rPr>
        <w:t> </w:t>
      </w:r>
      <w:r>
        <w:rPr>
          <w:color w:val="231F20"/>
        </w:rPr>
        <w:t>các</w:t>
      </w:r>
      <w:r>
        <w:rPr>
          <w:color w:val="231F20"/>
          <w:spacing w:val="-4"/>
        </w:rPr>
        <w:t> </w:t>
      </w:r>
      <w:r>
        <w:rPr>
          <w:color w:val="231F20"/>
        </w:rPr>
        <w:t>thứ</w:t>
      </w:r>
      <w:r>
        <w:rPr>
          <w:color w:val="231F20"/>
          <w:spacing w:val="-3"/>
        </w:rPr>
        <w:t> </w:t>
      </w:r>
      <w:r>
        <w:rPr>
          <w:color w:val="231F20"/>
        </w:rPr>
        <w:t>khác để khởi, tức cần nhờ sức của duyên mới được sinh. Do phải nhờ</w:t>
      </w:r>
      <w:r>
        <w:rPr>
          <w:color w:val="231F20"/>
          <w:spacing w:val="-35"/>
        </w:rPr>
        <w:t> </w:t>
      </w:r>
      <w:r>
        <w:rPr>
          <w:color w:val="231F20"/>
        </w:rPr>
        <w:t>vào duyên</w:t>
      </w:r>
      <w:r>
        <w:rPr>
          <w:color w:val="231F20"/>
          <w:spacing w:val="-13"/>
        </w:rPr>
        <w:t> </w:t>
      </w:r>
      <w:r>
        <w:rPr>
          <w:color w:val="231F20"/>
        </w:rPr>
        <w:t>khác</w:t>
      </w:r>
      <w:r>
        <w:rPr>
          <w:color w:val="231F20"/>
          <w:spacing w:val="-12"/>
        </w:rPr>
        <w:t> </w:t>
      </w:r>
      <w:r>
        <w:rPr>
          <w:color w:val="231F20"/>
        </w:rPr>
        <w:t>nên</w:t>
      </w:r>
      <w:r>
        <w:rPr>
          <w:color w:val="231F20"/>
          <w:spacing w:val="-12"/>
        </w:rPr>
        <w:t> </w:t>
      </w:r>
      <w:r>
        <w:rPr>
          <w:color w:val="231F20"/>
        </w:rPr>
        <w:t>không</w:t>
      </w:r>
      <w:r>
        <w:rPr>
          <w:color w:val="231F20"/>
          <w:spacing w:val="-13"/>
        </w:rPr>
        <w:t> </w:t>
      </w:r>
      <w:r>
        <w:rPr>
          <w:color w:val="231F20"/>
        </w:rPr>
        <w:t>có</w:t>
      </w:r>
      <w:r>
        <w:rPr>
          <w:color w:val="231F20"/>
          <w:spacing w:val="-12"/>
        </w:rPr>
        <w:t> </w:t>
      </w:r>
      <w:r>
        <w:rPr>
          <w:color w:val="231F20"/>
        </w:rPr>
        <w:t>tác</w:t>
      </w:r>
      <w:r>
        <w:rPr>
          <w:color w:val="231F20"/>
          <w:spacing w:val="-12"/>
        </w:rPr>
        <w:t> </w:t>
      </w:r>
      <w:r>
        <w:rPr>
          <w:color w:val="231F20"/>
        </w:rPr>
        <w:t>dụng.</w:t>
      </w:r>
      <w:r>
        <w:rPr>
          <w:color w:val="231F20"/>
          <w:spacing w:val="-13"/>
        </w:rPr>
        <w:t> </w:t>
      </w:r>
      <w:r>
        <w:rPr>
          <w:color w:val="231F20"/>
        </w:rPr>
        <w:t>Nghĩa</w:t>
      </w:r>
      <w:r>
        <w:rPr>
          <w:color w:val="231F20"/>
          <w:spacing w:val="-12"/>
        </w:rPr>
        <w:t> </w:t>
      </w:r>
      <w:r>
        <w:rPr>
          <w:color w:val="231F20"/>
        </w:rPr>
        <w:t>là</w:t>
      </w:r>
      <w:r>
        <w:rPr>
          <w:color w:val="231F20"/>
          <w:spacing w:val="-12"/>
        </w:rPr>
        <w:t> </w:t>
      </w:r>
      <w:r>
        <w:rPr>
          <w:color w:val="231F20"/>
        </w:rPr>
        <w:t>các</w:t>
      </w:r>
      <w:r>
        <w:rPr>
          <w:color w:val="231F20"/>
          <w:spacing w:val="-12"/>
        </w:rPr>
        <w:t> </w:t>
      </w:r>
      <w:r>
        <w:rPr>
          <w:color w:val="231F20"/>
        </w:rPr>
        <w:t>pháp</w:t>
      </w:r>
      <w:r>
        <w:rPr>
          <w:color w:val="231F20"/>
          <w:spacing w:val="-13"/>
        </w:rPr>
        <w:t> </w:t>
      </w:r>
      <w:r>
        <w:rPr>
          <w:color w:val="231F20"/>
        </w:rPr>
        <w:t>không</w:t>
      </w:r>
      <w:r>
        <w:rPr>
          <w:color w:val="231F20"/>
          <w:spacing w:val="-12"/>
        </w:rPr>
        <w:t> </w:t>
      </w:r>
      <w:r>
        <w:rPr>
          <w:color w:val="231F20"/>
        </w:rPr>
        <w:t>hề</w:t>
      </w:r>
      <w:r>
        <w:rPr>
          <w:color w:val="231F20"/>
          <w:spacing w:val="-12"/>
        </w:rPr>
        <w:t> </w:t>
      </w:r>
      <w:r>
        <w:rPr>
          <w:color w:val="231F20"/>
        </w:rPr>
        <w:t>nghĩ: </w:t>
      </w:r>
      <w:r>
        <w:rPr>
          <w:color w:val="231F20"/>
          <w:spacing w:val="-10"/>
        </w:rPr>
        <w:t>Ta </w:t>
      </w:r>
      <w:r>
        <w:rPr>
          <w:color w:val="231F20"/>
        </w:rPr>
        <w:t>nên làm cái gì, ai khiến ta làm. Vì không có tác dụng nên không tự</w:t>
      </w:r>
      <w:r>
        <w:rPr>
          <w:color w:val="231F20"/>
          <w:spacing w:val="-9"/>
        </w:rPr>
        <w:t> </w:t>
      </w:r>
      <w:r>
        <w:rPr>
          <w:color w:val="231F20"/>
        </w:rPr>
        <w:t>tại.</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các</w:t>
      </w:r>
      <w:r>
        <w:rPr>
          <w:color w:val="231F20"/>
          <w:spacing w:val="-8"/>
        </w:rPr>
        <w:t> </w:t>
      </w:r>
      <w:r>
        <w:rPr>
          <w:color w:val="231F20"/>
        </w:rPr>
        <w:t>pháp</w:t>
      </w:r>
      <w:r>
        <w:rPr>
          <w:color w:val="231F20"/>
          <w:spacing w:val="-9"/>
        </w:rPr>
        <w:t> </w:t>
      </w:r>
      <w:r>
        <w:rPr>
          <w:color w:val="231F20"/>
        </w:rPr>
        <w:t>hữu</w:t>
      </w:r>
      <w:r>
        <w:rPr>
          <w:color w:val="231F20"/>
          <w:spacing w:val="-8"/>
        </w:rPr>
        <w:t> </w:t>
      </w:r>
      <w:r>
        <w:rPr>
          <w:color w:val="231F20"/>
        </w:rPr>
        <w:t>vi</w:t>
      </w:r>
      <w:r>
        <w:rPr>
          <w:color w:val="231F20"/>
          <w:spacing w:val="-8"/>
        </w:rPr>
        <w:t> </w:t>
      </w:r>
      <w:r>
        <w:rPr>
          <w:color w:val="231F20"/>
        </w:rPr>
        <w:t>không</w:t>
      </w:r>
      <w:r>
        <w:rPr>
          <w:color w:val="231F20"/>
          <w:spacing w:val="-8"/>
        </w:rPr>
        <w:t> </w:t>
      </w:r>
      <w:r>
        <w:rPr>
          <w:color w:val="231F20"/>
        </w:rPr>
        <w:t>được</w:t>
      </w:r>
      <w:r>
        <w:rPr>
          <w:color w:val="231F20"/>
          <w:spacing w:val="-8"/>
        </w:rPr>
        <w:t> </w:t>
      </w:r>
      <w:r>
        <w:rPr>
          <w:color w:val="231F20"/>
        </w:rPr>
        <w:t>tự</w:t>
      </w:r>
      <w:r>
        <w:rPr>
          <w:color w:val="231F20"/>
          <w:spacing w:val="-9"/>
        </w:rPr>
        <w:t> </w:t>
      </w:r>
      <w:r>
        <w:rPr>
          <w:color w:val="231F20"/>
        </w:rPr>
        <w:t>tại</w:t>
      </w:r>
      <w:r>
        <w:rPr>
          <w:color w:val="231F20"/>
          <w:spacing w:val="-8"/>
        </w:rPr>
        <w:t> </w:t>
      </w:r>
      <w:r>
        <w:rPr>
          <w:color w:val="231F20"/>
        </w:rPr>
        <w:t>trong</w:t>
      </w:r>
      <w:r>
        <w:rPr>
          <w:color w:val="231F20"/>
          <w:spacing w:val="-8"/>
        </w:rPr>
        <w:t> </w:t>
      </w:r>
      <w:r>
        <w:rPr>
          <w:color w:val="231F20"/>
        </w:rPr>
        <w:t>phần:</w:t>
      </w:r>
      <w:r>
        <w:rPr>
          <w:color w:val="231F20"/>
          <w:spacing w:val="-13"/>
        </w:rPr>
        <w:t> </w:t>
      </w:r>
      <w:r>
        <w:rPr>
          <w:color w:val="231F20"/>
          <w:spacing w:val="-10"/>
        </w:rPr>
        <w:t>Ta</w:t>
      </w:r>
      <w:r>
        <w:rPr>
          <w:color w:val="231F20"/>
          <w:spacing w:val="-8"/>
        </w:rPr>
        <w:t> </w:t>
      </w:r>
      <w:r>
        <w:rPr>
          <w:color w:val="231F20"/>
        </w:rPr>
        <w:t>chớ nên khởi, ta chớ nên diệt.</w:t>
      </w:r>
    </w:p>
    <w:p>
      <w:pPr>
        <w:pStyle w:val="BodyText"/>
        <w:spacing w:line="276" w:lineRule="auto"/>
        <w:ind w:left="393" w:right="107"/>
      </w:pPr>
      <w:r>
        <w:rPr>
          <w:color w:val="231F20"/>
        </w:rPr>
        <w:t>Có thuyết nói: Vì nhằm dứt trừ sự ngu tối của các duyên khởi nên tạo ra phần Luận </w:t>
      </w:r>
      <w:r>
        <w:rPr>
          <w:color w:val="231F20"/>
          <w:spacing w:val="-5"/>
        </w:rPr>
        <w:t>này. </w:t>
      </w:r>
      <w:r>
        <w:rPr>
          <w:color w:val="231F20"/>
        </w:rPr>
        <w:t>Ngu tối về duyên khởi: Nghĩa là những người</w:t>
      </w:r>
      <w:r>
        <w:rPr>
          <w:color w:val="231F20"/>
          <w:spacing w:val="-13"/>
        </w:rPr>
        <w:t> </w:t>
      </w:r>
      <w:r>
        <w:rPr>
          <w:color w:val="231F20"/>
        </w:rPr>
        <w:t>kia</w:t>
      </w:r>
      <w:r>
        <w:rPr>
          <w:color w:val="231F20"/>
          <w:spacing w:val="-13"/>
        </w:rPr>
        <w:t> </w:t>
      </w:r>
      <w:r>
        <w:rPr>
          <w:color w:val="231F20"/>
        </w:rPr>
        <w:t>nghe</w:t>
      </w:r>
      <w:r>
        <w:rPr>
          <w:color w:val="231F20"/>
          <w:spacing w:val="-13"/>
        </w:rPr>
        <w:t> </w:t>
      </w:r>
      <w:r>
        <w:rPr>
          <w:color w:val="231F20"/>
        </w:rPr>
        <w:t>nói</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duyên</w:t>
      </w:r>
      <w:r>
        <w:rPr>
          <w:color w:val="231F20"/>
          <w:spacing w:val="-13"/>
        </w:rPr>
        <w:t> </w:t>
      </w:r>
      <w:r>
        <w:rPr>
          <w:color w:val="231F20"/>
        </w:rPr>
        <w:t>hành</w:t>
      </w:r>
      <w:r>
        <w:rPr>
          <w:color w:val="231F20"/>
          <w:spacing w:val="-13"/>
        </w:rPr>
        <w:t> </w:t>
      </w:r>
      <w:r>
        <w:rPr>
          <w:color w:val="231F20"/>
          <w:spacing w:val="-5"/>
        </w:rPr>
        <w:t>v.v…</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sinh</w:t>
      </w:r>
      <w:r>
        <w:rPr>
          <w:color w:val="231F20"/>
          <w:spacing w:val="-13"/>
        </w:rPr>
        <w:t> </w:t>
      </w:r>
      <w:r>
        <w:rPr>
          <w:color w:val="231F20"/>
        </w:rPr>
        <w:t>duyên</w:t>
      </w:r>
      <w:r>
        <w:rPr>
          <w:color w:val="231F20"/>
          <w:spacing w:val="-13"/>
        </w:rPr>
        <w:t> </w:t>
      </w:r>
      <w:r>
        <w:rPr>
          <w:color w:val="231F20"/>
        </w:rPr>
        <w:t>lão tử,</w:t>
      </w:r>
      <w:r>
        <w:rPr>
          <w:color w:val="231F20"/>
          <w:spacing w:val="-7"/>
        </w:rPr>
        <w:t> </w:t>
      </w:r>
      <w:r>
        <w:rPr>
          <w:color w:val="231F20"/>
        </w:rPr>
        <w:t>liền</w:t>
      </w:r>
      <w:r>
        <w:rPr>
          <w:color w:val="231F20"/>
          <w:spacing w:val="-6"/>
        </w:rPr>
        <w:t> </w:t>
      </w:r>
      <w:r>
        <w:rPr>
          <w:color w:val="231F20"/>
        </w:rPr>
        <w:t>cho</w:t>
      </w:r>
      <w:r>
        <w:rPr>
          <w:color w:val="231F20"/>
          <w:spacing w:val="-6"/>
        </w:rPr>
        <w:t> </w:t>
      </w:r>
      <w:r>
        <w:rPr>
          <w:color w:val="231F20"/>
        </w:rPr>
        <w:t>chỉ</w:t>
      </w:r>
      <w:r>
        <w:rPr>
          <w:color w:val="231F20"/>
          <w:spacing w:val="-6"/>
        </w:rPr>
        <w:t> </w:t>
      </w:r>
      <w:r>
        <w:rPr>
          <w:color w:val="231F20"/>
        </w:rPr>
        <w:t>có</w:t>
      </w:r>
      <w:r>
        <w:rPr>
          <w:color w:val="231F20"/>
          <w:spacing w:val="-6"/>
        </w:rPr>
        <w:t> </w:t>
      </w:r>
      <w:r>
        <w:rPr>
          <w:color w:val="231F20"/>
        </w:rPr>
        <w:t>thứ</w:t>
      </w:r>
      <w:r>
        <w:rPr>
          <w:color w:val="231F20"/>
          <w:spacing w:val="-6"/>
        </w:rPr>
        <w:t> </w:t>
      </w:r>
      <w:r>
        <w:rPr>
          <w:color w:val="231F20"/>
        </w:rPr>
        <w:t>này</w:t>
      </w:r>
      <w:r>
        <w:rPr>
          <w:color w:val="231F20"/>
          <w:spacing w:val="-6"/>
        </w:rPr>
        <w:t> </w:t>
      </w:r>
      <w:r>
        <w:rPr>
          <w:color w:val="231F20"/>
        </w:rPr>
        <w:t>là</w:t>
      </w:r>
      <w:r>
        <w:rPr>
          <w:color w:val="231F20"/>
          <w:spacing w:val="-7"/>
        </w:rPr>
        <w:t> </w:t>
      </w:r>
      <w:r>
        <w:rPr>
          <w:color w:val="231F20"/>
        </w:rPr>
        <w:t>pháp</w:t>
      </w:r>
      <w:r>
        <w:rPr>
          <w:color w:val="231F20"/>
          <w:spacing w:val="-6"/>
        </w:rPr>
        <w:t> </w:t>
      </w:r>
      <w:r>
        <w:rPr>
          <w:color w:val="231F20"/>
        </w:rPr>
        <w:t>duyên</w:t>
      </w:r>
      <w:r>
        <w:rPr>
          <w:color w:val="231F20"/>
          <w:spacing w:val="-6"/>
        </w:rPr>
        <w:t> </w:t>
      </w:r>
      <w:r>
        <w:rPr>
          <w:color w:val="231F20"/>
        </w:rPr>
        <w:t>khởi.</w:t>
      </w:r>
      <w:r>
        <w:rPr>
          <w:color w:val="231F20"/>
          <w:spacing w:val="-6"/>
        </w:rPr>
        <w:t> </w:t>
      </w:r>
      <w:r>
        <w:rPr>
          <w:color w:val="231F20"/>
        </w:rPr>
        <w:t>Nay</w:t>
      </w:r>
      <w:r>
        <w:rPr>
          <w:color w:val="231F20"/>
          <w:spacing w:val="-6"/>
        </w:rPr>
        <w:t> </w:t>
      </w:r>
      <w:r>
        <w:rPr>
          <w:color w:val="231F20"/>
        </w:rPr>
        <w:t>muốn</w:t>
      </w:r>
      <w:r>
        <w:rPr>
          <w:color w:val="231F20"/>
          <w:spacing w:val="-6"/>
        </w:rPr>
        <w:t> </w:t>
      </w:r>
      <w:r>
        <w:rPr>
          <w:color w:val="231F20"/>
        </w:rPr>
        <w:t>quyết</w:t>
      </w:r>
      <w:r>
        <w:rPr>
          <w:color w:val="231F20"/>
          <w:spacing w:val="-6"/>
        </w:rPr>
        <w:t> </w:t>
      </w:r>
      <w:r>
        <w:rPr>
          <w:color w:val="231F20"/>
        </w:rPr>
        <w:t>định làm sáng tỏ từ duyên sinh: Các pháp trong ngoài đều là duyên khởi. Do các duyên ấy nên tạo ra phần Luận</w:t>
      </w:r>
      <w:r>
        <w:rPr>
          <w:color w:val="231F20"/>
          <w:spacing w:val="-1"/>
        </w:rPr>
        <w:t> </w:t>
      </w:r>
      <w:r>
        <w:rPr>
          <w:color w:val="231F20"/>
          <w:spacing w:val="-5"/>
        </w:rPr>
        <w:t>này.</w:t>
      </w:r>
    </w:p>
    <w:p>
      <w:pPr>
        <w:pStyle w:val="BodyText"/>
        <w:spacing w:before="115"/>
        <w:ind w:left="960" w:firstLine="0"/>
      </w:pPr>
      <w:r>
        <w:rPr>
          <w:i/>
          <w:color w:val="231F20"/>
        </w:rPr>
        <w:t>Hỏi: </w:t>
      </w:r>
      <w:r>
        <w:rPr>
          <w:color w:val="231F20"/>
        </w:rPr>
        <w:t>Đại chủng cùng với đại chủng làm bao nhiêu duyên?</w:t>
      </w:r>
    </w:p>
    <w:p>
      <w:pPr>
        <w:pStyle w:val="BodyText"/>
        <w:spacing w:line="276" w:lineRule="auto" w:before="158"/>
        <w:ind w:left="393" w:right="107"/>
      </w:pPr>
      <w:r>
        <w:rPr>
          <w:i/>
          <w:color w:val="231F20"/>
        </w:rPr>
        <w:t>Đáp: </w:t>
      </w:r>
      <w:r>
        <w:rPr>
          <w:color w:val="231F20"/>
        </w:rPr>
        <w:t>Làm nhân duyên và tăng thượng duyên. Nhân thì có hai nhân,</w:t>
      </w:r>
      <w:r>
        <w:rPr>
          <w:color w:val="231F20"/>
          <w:spacing w:val="-10"/>
        </w:rPr>
        <w:t> </w:t>
      </w:r>
      <w:r>
        <w:rPr>
          <w:color w:val="231F20"/>
        </w:rPr>
        <w:t>là</w:t>
      </w:r>
      <w:r>
        <w:rPr>
          <w:color w:val="231F20"/>
          <w:spacing w:val="-9"/>
        </w:rPr>
        <w:t> </w:t>
      </w:r>
      <w:r>
        <w:rPr>
          <w:color w:val="231F20"/>
        </w:rPr>
        <w:t>câu</w:t>
      </w:r>
      <w:r>
        <w:rPr>
          <w:color w:val="231F20"/>
          <w:spacing w:val="-9"/>
        </w:rPr>
        <w:t> </w:t>
      </w:r>
      <w:r>
        <w:rPr>
          <w:color w:val="231F20"/>
        </w:rPr>
        <w:t>hữu</w:t>
      </w:r>
      <w:r>
        <w:rPr>
          <w:color w:val="231F20"/>
          <w:spacing w:val="-9"/>
        </w:rPr>
        <w:t> </w:t>
      </w:r>
      <w:r>
        <w:rPr>
          <w:color w:val="231F20"/>
        </w:rPr>
        <w:t>và</w:t>
      </w:r>
      <w:r>
        <w:rPr>
          <w:color w:val="231F20"/>
          <w:spacing w:val="-10"/>
        </w:rPr>
        <w:t> </w:t>
      </w:r>
      <w:r>
        <w:rPr>
          <w:color w:val="231F20"/>
        </w:rPr>
        <w:t>đồng</w:t>
      </w:r>
      <w:r>
        <w:rPr>
          <w:color w:val="231F20"/>
          <w:spacing w:val="-9"/>
        </w:rPr>
        <w:t> </w:t>
      </w:r>
      <w:r>
        <w:rPr>
          <w:color w:val="231F20"/>
        </w:rPr>
        <w:t>loại.</w:t>
      </w:r>
      <w:r>
        <w:rPr>
          <w:color w:val="231F20"/>
          <w:spacing w:val="-9"/>
        </w:rPr>
        <w:t> </w:t>
      </w:r>
      <w:r>
        <w:rPr>
          <w:color w:val="231F20"/>
        </w:rPr>
        <w:t>Cùng</w:t>
      </w:r>
      <w:r>
        <w:rPr>
          <w:color w:val="231F20"/>
          <w:spacing w:val="-9"/>
        </w:rPr>
        <w:t> </w:t>
      </w:r>
      <w:r>
        <w:rPr>
          <w:color w:val="231F20"/>
        </w:rPr>
        <w:t>sinh</w:t>
      </w:r>
      <w:r>
        <w:rPr>
          <w:color w:val="231F20"/>
          <w:spacing w:val="-9"/>
        </w:rPr>
        <w:t> </w:t>
      </w:r>
      <w:r>
        <w:rPr>
          <w:color w:val="231F20"/>
        </w:rPr>
        <w:t>ra,</w:t>
      </w:r>
      <w:r>
        <w:rPr>
          <w:color w:val="231F20"/>
          <w:spacing w:val="-10"/>
        </w:rPr>
        <w:t> </w:t>
      </w:r>
      <w:r>
        <w:rPr>
          <w:color w:val="231F20"/>
        </w:rPr>
        <w:t>cùng</w:t>
      </w:r>
      <w:r>
        <w:rPr>
          <w:color w:val="231F20"/>
          <w:spacing w:val="-9"/>
        </w:rPr>
        <w:t> </w:t>
      </w:r>
      <w:r>
        <w:rPr>
          <w:color w:val="231F20"/>
        </w:rPr>
        <w:t>trông</w:t>
      </w:r>
      <w:r>
        <w:rPr>
          <w:color w:val="231F20"/>
          <w:spacing w:val="-9"/>
        </w:rPr>
        <w:t> </w:t>
      </w:r>
      <w:r>
        <w:rPr>
          <w:color w:val="231F20"/>
        </w:rPr>
        <w:t>cậy</w:t>
      </w:r>
      <w:r>
        <w:rPr>
          <w:color w:val="231F20"/>
          <w:spacing w:val="-9"/>
        </w:rPr>
        <w:t> </w:t>
      </w:r>
      <w:r>
        <w:rPr>
          <w:color w:val="231F20"/>
        </w:rPr>
        <w:t>vào</w:t>
      </w:r>
      <w:r>
        <w:rPr>
          <w:color w:val="231F20"/>
          <w:spacing w:val="-9"/>
        </w:rPr>
        <w:t> </w:t>
      </w:r>
      <w:r>
        <w:rPr>
          <w:color w:val="231F20"/>
        </w:rPr>
        <w:t>nhau là</w:t>
      </w:r>
      <w:r>
        <w:rPr>
          <w:color w:val="231F20"/>
          <w:spacing w:val="-13"/>
        </w:rPr>
        <w:t> </w:t>
      </w:r>
      <w:r>
        <w:rPr>
          <w:color w:val="231F20"/>
        </w:rPr>
        <w:t>nhân</w:t>
      </w:r>
      <w:r>
        <w:rPr>
          <w:color w:val="231F20"/>
          <w:spacing w:val="-12"/>
        </w:rPr>
        <w:t> </w:t>
      </w:r>
      <w:r>
        <w:rPr>
          <w:color w:val="231F20"/>
        </w:rPr>
        <w:t>câu</w:t>
      </w:r>
      <w:r>
        <w:rPr>
          <w:color w:val="231F20"/>
          <w:spacing w:val="-12"/>
        </w:rPr>
        <w:t> </w:t>
      </w:r>
      <w:r>
        <w:rPr>
          <w:color w:val="231F20"/>
        </w:rPr>
        <w:t>hữu.</w:t>
      </w:r>
      <w:r>
        <w:rPr>
          <w:color w:val="231F20"/>
          <w:spacing w:val="-13"/>
        </w:rPr>
        <w:t> </w:t>
      </w:r>
      <w:r>
        <w:rPr>
          <w:color w:val="231F20"/>
        </w:rPr>
        <w:t>Đời</w:t>
      </w:r>
      <w:r>
        <w:rPr>
          <w:color w:val="231F20"/>
          <w:spacing w:val="-12"/>
        </w:rPr>
        <w:t> </w:t>
      </w:r>
      <w:r>
        <w:rPr>
          <w:color w:val="231F20"/>
        </w:rPr>
        <w:t>trước</w:t>
      </w:r>
      <w:r>
        <w:rPr>
          <w:color w:val="231F20"/>
          <w:spacing w:val="-12"/>
        </w:rPr>
        <w:t> </w:t>
      </w:r>
      <w:r>
        <w:rPr>
          <w:color w:val="231F20"/>
        </w:rPr>
        <w:t>và</w:t>
      </w:r>
      <w:r>
        <w:rPr>
          <w:color w:val="231F20"/>
          <w:spacing w:val="-12"/>
        </w:rPr>
        <w:t> </w:t>
      </w:r>
      <w:r>
        <w:rPr>
          <w:color w:val="231F20"/>
        </w:rPr>
        <w:t>đời</w:t>
      </w:r>
      <w:r>
        <w:rPr>
          <w:color w:val="231F20"/>
          <w:spacing w:val="-13"/>
        </w:rPr>
        <w:t> </w:t>
      </w:r>
      <w:r>
        <w:rPr>
          <w:color w:val="231F20"/>
        </w:rPr>
        <w:t>sau</w:t>
      </w:r>
      <w:r>
        <w:rPr>
          <w:color w:val="231F20"/>
          <w:spacing w:val="-12"/>
        </w:rPr>
        <w:t> </w:t>
      </w:r>
      <w:r>
        <w:rPr>
          <w:color w:val="231F20"/>
        </w:rPr>
        <w:t>là</w:t>
      </w:r>
      <w:r>
        <w:rPr>
          <w:color w:val="231F20"/>
          <w:spacing w:val="-12"/>
        </w:rPr>
        <w:t> </w:t>
      </w:r>
      <w:r>
        <w:rPr>
          <w:color w:val="231F20"/>
        </w:rPr>
        <w:t>nhân</w:t>
      </w:r>
      <w:r>
        <w:rPr>
          <w:color w:val="231F20"/>
          <w:spacing w:val="-13"/>
        </w:rPr>
        <w:t> </w:t>
      </w:r>
      <w:r>
        <w:rPr>
          <w:color w:val="231F20"/>
        </w:rPr>
        <w:t>đồng</w:t>
      </w:r>
      <w:r>
        <w:rPr>
          <w:color w:val="231F20"/>
          <w:spacing w:val="-12"/>
        </w:rPr>
        <w:t> </w:t>
      </w:r>
      <w:r>
        <w:rPr>
          <w:color w:val="231F20"/>
        </w:rPr>
        <w:t>loại.</w:t>
      </w:r>
      <w:r>
        <w:rPr>
          <w:color w:val="231F20"/>
          <w:spacing w:val="-17"/>
        </w:rPr>
        <w:t> </w:t>
      </w:r>
      <w:r>
        <w:rPr>
          <w:color w:val="231F20"/>
        </w:rPr>
        <w:t>Tăng</w:t>
      </w:r>
      <w:r>
        <w:rPr>
          <w:color w:val="231F20"/>
          <w:spacing w:val="-12"/>
        </w:rPr>
        <w:t> </w:t>
      </w:r>
      <w:r>
        <w:rPr>
          <w:color w:val="231F20"/>
        </w:rPr>
        <w:t>thượng nghĩa</w:t>
      </w:r>
      <w:r>
        <w:rPr>
          <w:color w:val="231F20"/>
          <w:spacing w:val="-15"/>
        </w:rPr>
        <w:t> </w:t>
      </w:r>
      <w:r>
        <w:rPr>
          <w:color w:val="231F20"/>
        </w:rPr>
        <w:t>là</w:t>
      </w:r>
      <w:r>
        <w:rPr>
          <w:color w:val="231F20"/>
          <w:spacing w:val="-14"/>
        </w:rPr>
        <w:t> </w:t>
      </w:r>
      <w:r>
        <w:rPr>
          <w:color w:val="231F20"/>
        </w:rPr>
        <w:t>không</w:t>
      </w:r>
      <w:r>
        <w:rPr>
          <w:color w:val="231F20"/>
          <w:spacing w:val="-14"/>
        </w:rPr>
        <w:t> </w:t>
      </w:r>
      <w:r>
        <w:rPr>
          <w:color w:val="231F20"/>
        </w:rPr>
        <w:t>sinh</w:t>
      </w:r>
      <w:r>
        <w:rPr>
          <w:color w:val="231F20"/>
          <w:spacing w:val="-14"/>
        </w:rPr>
        <w:t> </w:t>
      </w:r>
      <w:r>
        <w:rPr>
          <w:color w:val="231F20"/>
        </w:rPr>
        <w:t>chướng</w:t>
      </w:r>
      <w:r>
        <w:rPr>
          <w:color w:val="231F20"/>
          <w:spacing w:val="-15"/>
        </w:rPr>
        <w:t> </w:t>
      </w:r>
      <w:r>
        <w:rPr>
          <w:color w:val="231F20"/>
        </w:rPr>
        <w:t>ngại</w:t>
      </w:r>
      <w:r>
        <w:rPr>
          <w:color w:val="231F20"/>
          <w:spacing w:val="-14"/>
        </w:rPr>
        <w:t> </w:t>
      </w:r>
      <w:r>
        <w:rPr>
          <w:color w:val="231F20"/>
        </w:rPr>
        <w:t>và</w:t>
      </w:r>
      <w:r>
        <w:rPr>
          <w:color w:val="231F20"/>
          <w:spacing w:val="-14"/>
        </w:rPr>
        <w:t> </w:t>
      </w:r>
      <w:r>
        <w:rPr>
          <w:color w:val="231F20"/>
        </w:rPr>
        <w:t>hoàn</w:t>
      </w:r>
      <w:r>
        <w:rPr>
          <w:color w:val="231F20"/>
          <w:spacing w:val="-14"/>
        </w:rPr>
        <w:t> </w:t>
      </w:r>
      <w:r>
        <w:rPr>
          <w:color w:val="231F20"/>
        </w:rPr>
        <w:t>toàn</w:t>
      </w:r>
      <w:r>
        <w:rPr>
          <w:color w:val="231F20"/>
          <w:spacing w:val="-15"/>
        </w:rPr>
        <w:t> </w:t>
      </w:r>
      <w:r>
        <w:rPr>
          <w:color w:val="231F20"/>
        </w:rPr>
        <w:t>không</w:t>
      </w:r>
      <w:r>
        <w:rPr>
          <w:color w:val="231F20"/>
          <w:spacing w:val="-14"/>
        </w:rPr>
        <w:t> </w:t>
      </w:r>
      <w:r>
        <w:rPr>
          <w:color w:val="231F20"/>
        </w:rPr>
        <w:t>có</w:t>
      </w:r>
      <w:r>
        <w:rPr>
          <w:color w:val="231F20"/>
          <w:spacing w:val="-14"/>
        </w:rPr>
        <w:t> </w:t>
      </w:r>
      <w:r>
        <w:rPr>
          <w:color w:val="231F20"/>
        </w:rPr>
        <w:t>chướng</w:t>
      </w:r>
      <w:r>
        <w:rPr>
          <w:color w:val="231F20"/>
          <w:spacing w:val="-14"/>
        </w:rPr>
        <w:t> </w:t>
      </w:r>
      <w:r>
        <w:rPr>
          <w:color w:val="231F20"/>
        </w:rPr>
        <w:t>ngại.</w:t>
      </w:r>
    </w:p>
    <w:p>
      <w:pPr>
        <w:pStyle w:val="BodyText"/>
        <w:spacing w:line="276" w:lineRule="auto"/>
        <w:ind w:left="393" w:right="109"/>
      </w:pPr>
      <w:r>
        <w:rPr>
          <w:color w:val="231F20"/>
          <w:spacing w:val="-3"/>
        </w:rPr>
        <w:t>Đây</w:t>
      </w:r>
      <w:r>
        <w:rPr>
          <w:color w:val="231F20"/>
          <w:spacing w:val="-14"/>
        </w:rPr>
        <w:t> </w:t>
      </w:r>
      <w:r>
        <w:rPr>
          <w:color w:val="231F20"/>
        </w:rPr>
        <w:t>là</w:t>
      </w:r>
      <w:r>
        <w:rPr>
          <w:color w:val="231F20"/>
          <w:spacing w:val="-13"/>
        </w:rPr>
        <w:t> </w:t>
      </w:r>
      <w:r>
        <w:rPr>
          <w:color w:val="231F20"/>
          <w:spacing w:val="-3"/>
        </w:rPr>
        <w:t>căn</w:t>
      </w:r>
      <w:r>
        <w:rPr>
          <w:color w:val="231F20"/>
          <w:spacing w:val="-12"/>
        </w:rPr>
        <w:t> </w:t>
      </w:r>
      <w:r>
        <w:rPr>
          <w:color w:val="231F20"/>
        </w:rPr>
        <w:t>cứ</w:t>
      </w:r>
      <w:r>
        <w:rPr>
          <w:color w:val="231F20"/>
          <w:spacing w:val="-13"/>
        </w:rPr>
        <w:t> </w:t>
      </w:r>
      <w:r>
        <w:rPr>
          <w:color w:val="231F20"/>
          <w:spacing w:val="-3"/>
        </w:rPr>
        <w:t>vào</w:t>
      </w:r>
      <w:r>
        <w:rPr>
          <w:color w:val="231F20"/>
          <w:spacing w:val="-14"/>
        </w:rPr>
        <w:t> </w:t>
      </w:r>
      <w:r>
        <w:rPr>
          <w:color w:val="231F20"/>
          <w:spacing w:val="-4"/>
        </w:rPr>
        <w:t>tướng</w:t>
      </w:r>
      <w:r>
        <w:rPr>
          <w:color w:val="231F20"/>
          <w:spacing w:val="-12"/>
        </w:rPr>
        <w:t> </w:t>
      </w:r>
      <w:r>
        <w:rPr>
          <w:color w:val="231F20"/>
          <w:spacing w:val="-4"/>
        </w:rPr>
        <w:t>chung</w:t>
      </w:r>
      <w:r>
        <w:rPr>
          <w:color w:val="231F20"/>
          <w:spacing w:val="-13"/>
        </w:rPr>
        <w:t> </w:t>
      </w:r>
      <w:r>
        <w:rPr>
          <w:color w:val="231F20"/>
          <w:spacing w:val="-3"/>
        </w:rPr>
        <w:t>của</w:t>
      </w:r>
      <w:r>
        <w:rPr>
          <w:color w:val="231F20"/>
          <w:spacing w:val="-13"/>
        </w:rPr>
        <w:t> </w:t>
      </w:r>
      <w:r>
        <w:rPr>
          <w:color w:val="231F20"/>
          <w:spacing w:val="-3"/>
        </w:rPr>
        <w:t>các</w:t>
      </w:r>
      <w:r>
        <w:rPr>
          <w:color w:val="231F20"/>
          <w:spacing w:val="-12"/>
        </w:rPr>
        <w:t> </w:t>
      </w:r>
      <w:r>
        <w:rPr>
          <w:color w:val="231F20"/>
          <w:spacing w:val="-4"/>
        </w:rPr>
        <w:t>chủng</w:t>
      </w:r>
      <w:r>
        <w:rPr>
          <w:color w:val="231F20"/>
          <w:spacing w:val="-13"/>
        </w:rPr>
        <w:t> </w:t>
      </w:r>
      <w:r>
        <w:rPr>
          <w:color w:val="231F20"/>
          <w:spacing w:val="-3"/>
        </w:rPr>
        <w:t>loại</w:t>
      </w:r>
      <w:r>
        <w:rPr>
          <w:color w:val="231F20"/>
          <w:spacing w:val="-13"/>
        </w:rPr>
        <w:t> </w:t>
      </w:r>
      <w:r>
        <w:rPr>
          <w:color w:val="231F20"/>
        </w:rPr>
        <w:t>để</w:t>
      </w:r>
      <w:r>
        <w:rPr>
          <w:color w:val="231F20"/>
          <w:spacing w:val="-12"/>
        </w:rPr>
        <w:t> </w:t>
      </w:r>
      <w:r>
        <w:rPr>
          <w:color w:val="231F20"/>
          <w:spacing w:val="-3"/>
        </w:rPr>
        <w:t>nói.</w:t>
      </w:r>
      <w:r>
        <w:rPr>
          <w:color w:val="231F20"/>
          <w:spacing w:val="-14"/>
        </w:rPr>
        <w:t> </w:t>
      </w:r>
      <w:r>
        <w:rPr>
          <w:color w:val="231F20"/>
          <w:spacing w:val="-4"/>
        </w:rPr>
        <w:t>Nhưng </w:t>
      </w:r>
      <w:r>
        <w:rPr>
          <w:color w:val="231F20"/>
          <w:spacing w:val="-3"/>
        </w:rPr>
        <w:t>bốn đại </w:t>
      </w:r>
      <w:r>
        <w:rPr>
          <w:color w:val="231F20"/>
          <w:spacing w:val="-4"/>
        </w:rPr>
        <w:t>chủng </w:t>
      </w:r>
      <w:r>
        <w:rPr>
          <w:color w:val="231F20"/>
        </w:rPr>
        <w:t>có </w:t>
      </w:r>
      <w:r>
        <w:rPr>
          <w:color w:val="231F20"/>
          <w:spacing w:val="-3"/>
        </w:rPr>
        <w:t>mười một thứ. </w:t>
      </w:r>
      <w:r>
        <w:rPr>
          <w:color w:val="231F20"/>
          <w:spacing w:val="-4"/>
        </w:rPr>
        <w:t>Nghĩa </w:t>
      </w:r>
      <w:r>
        <w:rPr>
          <w:color w:val="231F20"/>
        </w:rPr>
        <w:t>là </w:t>
      </w:r>
      <w:r>
        <w:rPr>
          <w:color w:val="231F20"/>
          <w:spacing w:val="-3"/>
        </w:rPr>
        <w:t>chỗ </w:t>
      </w:r>
      <w:r>
        <w:rPr>
          <w:color w:val="231F20"/>
          <w:spacing w:val="-4"/>
        </w:rPr>
        <w:t>nương </w:t>
      </w:r>
      <w:r>
        <w:rPr>
          <w:color w:val="231F20"/>
          <w:spacing w:val="-3"/>
        </w:rPr>
        <w:t>của nhãn </w:t>
      </w:r>
      <w:r>
        <w:rPr>
          <w:color w:val="231F20"/>
        </w:rPr>
        <w:t>xứ </w:t>
      </w:r>
      <w:r>
        <w:rPr>
          <w:color w:val="231F20"/>
          <w:spacing w:val="-4"/>
        </w:rPr>
        <w:t>cho </w:t>
      </w:r>
      <w:r>
        <w:rPr>
          <w:color w:val="231F20"/>
          <w:spacing w:val="-3"/>
        </w:rPr>
        <w:t>đến chỗ </w:t>
      </w:r>
      <w:r>
        <w:rPr>
          <w:color w:val="231F20"/>
          <w:spacing w:val="-4"/>
        </w:rPr>
        <w:t>nương </w:t>
      </w:r>
      <w:r>
        <w:rPr>
          <w:color w:val="231F20"/>
          <w:spacing w:val="-3"/>
        </w:rPr>
        <w:t>của pháp xứ. Chỗ </w:t>
      </w:r>
      <w:r>
        <w:rPr>
          <w:color w:val="231F20"/>
          <w:spacing w:val="-4"/>
        </w:rPr>
        <w:t>nương </w:t>
      </w:r>
      <w:r>
        <w:rPr>
          <w:color w:val="231F20"/>
          <w:spacing w:val="-3"/>
        </w:rPr>
        <w:t>của nhãn </w:t>
      </w:r>
      <w:r>
        <w:rPr>
          <w:color w:val="231F20"/>
        </w:rPr>
        <w:t>xứ </w:t>
      </w:r>
      <w:r>
        <w:rPr>
          <w:color w:val="231F20"/>
          <w:spacing w:val="-3"/>
        </w:rPr>
        <w:t>cùng với </w:t>
      </w:r>
      <w:r>
        <w:rPr>
          <w:color w:val="231F20"/>
          <w:spacing w:val="-4"/>
        </w:rPr>
        <w:t>chỗ</w:t>
      </w:r>
      <w:r>
        <w:rPr>
          <w:color w:val="231F20"/>
          <w:spacing w:val="57"/>
        </w:rPr>
        <w:t> </w:t>
      </w:r>
      <w:r>
        <w:rPr>
          <w:color w:val="231F20"/>
          <w:spacing w:val="-4"/>
        </w:rPr>
        <w:t>nương</w:t>
      </w:r>
      <w:r>
        <w:rPr>
          <w:color w:val="231F20"/>
          <w:spacing w:val="-11"/>
        </w:rPr>
        <w:t> </w:t>
      </w:r>
      <w:r>
        <w:rPr>
          <w:color w:val="231F20"/>
          <w:spacing w:val="-3"/>
        </w:rPr>
        <w:t>của</w:t>
      </w:r>
      <w:r>
        <w:rPr>
          <w:color w:val="231F20"/>
          <w:spacing w:val="-11"/>
        </w:rPr>
        <w:t> </w:t>
      </w:r>
      <w:r>
        <w:rPr>
          <w:color w:val="231F20"/>
          <w:spacing w:val="-3"/>
        </w:rPr>
        <w:t>nhãn</w:t>
      </w:r>
      <w:r>
        <w:rPr>
          <w:color w:val="231F20"/>
          <w:spacing w:val="-11"/>
        </w:rPr>
        <w:t> </w:t>
      </w:r>
      <w:r>
        <w:rPr>
          <w:color w:val="231F20"/>
        </w:rPr>
        <w:t>xứ</w:t>
      </w:r>
      <w:r>
        <w:rPr>
          <w:color w:val="231F20"/>
          <w:spacing w:val="-11"/>
        </w:rPr>
        <w:t> </w:t>
      </w:r>
      <w:r>
        <w:rPr>
          <w:color w:val="231F20"/>
          <w:spacing w:val="-3"/>
        </w:rPr>
        <w:t>làm</w:t>
      </w:r>
      <w:r>
        <w:rPr>
          <w:color w:val="231F20"/>
          <w:spacing w:val="-11"/>
        </w:rPr>
        <w:t> </w:t>
      </w:r>
      <w:r>
        <w:rPr>
          <w:color w:val="231F20"/>
          <w:spacing w:val="-3"/>
        </w:rPr>
        <w:t>nhân</w:t>
      </w:r>
      <w:r>
        <w:rPr>
          <w:color w:val="231F20"/>
          <w:spacing w:val="-11"/>
        </w:rPr>
        <w:t> </w:t>
      </w:r>
      <w:r>
        <w:rPr>
          <w:color w:val="231F20"/>
          <w:spacing w:val="-4"/>
        </w:rPr>
        <w:t>duyên,</w:t>
      </w:r>
      <w:r>
        <w:rPr>
          <w:color w:val="231F20"/>
          <w:spacing w:val="-10"/>
        </w:rPr>
        <w:t> </w:t>
      </w:r>
      <w:r>
        <w:rPr>
          <w:color w:val="231F20"/>
          <w:spacing w:val="-3"/>
        </w:rPr>
        <w:t>tăng</w:t>
      </w:r>
      <w:r>
        <w:rPr>
          <w:color w:val="231F20"/>
          <w:spacing w:val="-11"/>
        </w:rPr>
        <w:t> </w:t>
      </w:r>
      <w:r>
        <w:rPr>
          <w:color w:val="231F20"/>
          <w:spacing w:val="-4"/>
        </w:rPr>
        <w:t>thượng</w:t>
      </w:r>
      <w:r>
        <w:rPr>
          <w:color w:val="231F20"/>
          <w:spacing w:val="-11"/>
        </w:rPr>
        <w:t> </w:t>
      </w:r>
      <w:r>
        <w:rPr>
          <w:color w:val="231F20"/>
          <w:spacing w:val="-4"/>
        </w:rPr>
        <w:t>duyên.</w:t>
      </w:r>
      <w:r>
        <w:rPr>
          <w:color w:val="231F20"/>
          <w:spacing w:val="-11"/>
        </w:rPr>
        <w:t> </w:t>
      </w:r>
      <w:r>
        <w:rPr>
          <w:color w:val="231F20"/>
          <w:spacing w:val="-3"/>
        </w:rPr>
        <w:t>Cùng</w:t>
      </w:r>
      <w:r>
        <w:rPr>
          <w:color w:val="231F20"/>
          <w:spacing w:val="-11"/>
        </w:rPr>
        <w:t> </w:t>
      </w:r>
      <w:r>
        <w:rPr>
          <w:color w:val="231F20"/>
          <w:spacing w:val="-3"/>
        </w:rPr>
        <w:t>với</w:t>
      </w:r>
      <w:r>
        <w:rPr>
          <w:color w:val="231F20"/>
          <w:spacing w:val="-11"/>
        </w:rPr>
        <w:t> </w:t>
      </w:r>
      <w:r>
        <w:rPr>
          <w:color w:val="231F20"/>
          <w:spacing w:val="-4"/>
        </w:rPr>
        <w:t>chỗ nương</w:t>
      </w:r>
      <w:r>
        <w:rPr>
          <w:color w:val="231F20"/>
          <w:spacing w:val="-11"/>
        </w:rPr>
        <w:t> </w:t>
      </w:r>
      <w:r>
        <w:rPr>
          <w:color w:val="231F20"/>
          <w:spacing w:val="-3"/>
        </w:rPr>
        <w:t>còn</w:t>
      </w:r>
      <w:r>
        <w:rPr>
          <w:color w:val="231F20"/>
          <w:spacing w:val="-10"/>
        </w:rPr>
        <w:t> </w:t>
      </w:r>
      <w:r>
        <w:rPr>
          <w:color w:val="231F20"/>
          <w:spacing w:val="-3"/>
        </w:rPr>
        <w:t>lại</w:t>
      </w:r>
      <w:r>
        <w:rPr>
          <w:color w:val="231F20"/>
          <w:spacing w:val="-10"/>
        </w:rPr>
        <w:t> </w:t>
      </w:r>
      <w:r>
        <w:rPr>
          <w:color w:val="231F20"/>
          <w:spacing w:val="-3"/>
        </w:rPr>
        <w:t>chỉ</w:t>
      </w:r>
      <w:r>
        <w:rPr>
          <w:color w:val="231F20"/>
          <w:spacing w:val="-11"/>
        </w:rPr>
        <w:t> </w:t>
      </w:r>
      <w:r>
        <w:rPr>
          <w:color w:val="231F20"/>
          <w:spacing w:val="-3"/>
        </w:rPr>
        <w:t>làm</w:t>
      </w:r>
      <w:r>
        <w:rPr>
          <w:color w:val="231F20"/>
          <w:spacing w:val="-10"/>
        </w:rPr>
        <w:t> </w:t>
      </w:r>
      <w:r>
        <w:rPr>
          <w:color w:val="231F20"/>
          <w:spacing w:val="-3"/>
        </w:rPr>
        <w:t>một</w:t>
      </w:r>
      <w:r>
        <w:rPr>
          <w:color w:val="231F20"/>
          <w:spacing w:val="-10"/>
        </w:rPr>
        <w:t> </w:t>
      </w:r>
      <w:r>
        <w:rPr>
          <w:color w:val="231F20"/>
          <w:spacing w:val="-3"/>
        </w:rPr>
        <w:t>tăng</w:t>
      </w:r>
      <w:r>
        <w:rPr>
          <w:color w:val="231F20"/>
          <w:spacing w:val="-10"/>
        </w:rPr>
        <w:t> </w:t>
      </w:r>
      <w:r>
        <w:rPr>
          <w:color w:val="231F20"/>
          <w:spacing w:val="-4"/>
        </w:rPr>
        <w:t>thượng</w:t>
      </w:r>
      <w:r>
        <w:rPr>
          <w:color w:val="231F20"/>
          <w:spacing w:val="-11"/>
        </w:rPr>
        <w:t> </w:t>
      </w:r>
      <w:r>
        <w:rPr>
          <w:color w:val="231F20"/>
          <w:spacing w:val="-4"/>
        </w:rPr>
        <w:t>duyên.</w:t>
      </w:r>
      <w:r>
        <w:rPr>
          <w:color w:val="231F20"/>
          <w:spacing w:val="-10"/>
        </w:rPr>
        <w:t> </w:t>
      </w:r>
      <w:r>
        <w:rPr>
          <w:color w:val="231F20"/>
          <w:spacing w:val="-3"/>
        </w:rPr>
        <w:t>Cho</w:t>
      </w:r>
      <w:r>
        <w:rPr>
          <w:color w:val="231F20"/>
          <w:spacing w:val="-10"/>
        </w:rPr>
        <w:t> </w:t>
      </w:r>
      <w:r>
        <w:rPr>
          <w:color w:val="231F20"/>
          <w:spacing w:val="-3"/>
        </w:rPr>
        <w:t>đến</w:t>
      </w:r>
      <w:r>
        <w:rPr>
          <w:color w:val="231F20"/>
          <w:spacing w:val="-11"/>
        </w:rPr>
        <w:t> </w:t>
      </w:r>
      <w:r>
        <w:rPr>
          <w:color w:val="231F20"/>
          <w:spacing w:val="-3"/>
        </w:rPr>
        <w:t>chỗ</w:t>
      </w:r>
      <w:r>
        <w:rPr>
          <w:color w:val="231F20"/>
          <w:spacing w:val="-10"/>
        </w:rPr>
        <w:t> </w:t>
      </w:r>
      <w:r>
        <w:rPr>
          <w:color w:val="231F20"/>
          <w:spacing w:val="-4"/>
        </w:rPr>
        <w:t>nương</w:t>
      </w:r>
      <w:r>
        <w:rPr>
          <w:color w:val="231F20"/>
          <w:spacing w:val="-10"/>
        </w:rPr>
        <w:t> </w:t>
      </w:r>
      <w:r>
        <w:rPr>
          <w:color w:val="231F20"/>
          <w:spacing w:val="-4"/>
        </w:rPr>
        <w:t>của </w:t>
      </w:r>
      <w:r>
        <w:rPr>
          <w:color w:val="231F20"/>
          <w:spacing w:val="-3"/>
        </w:rPr>
        <w:t>pháp</w:t>
      </w:r>
      <w:r>
        <w:rPr>
          <w:color w:val="231F20"/>
          <w:spacing w:val="-18"/>
        </w:rPr>
        <w:t> </w:t>
      </w:r>
      <w:r>
        <w:rPr>
          <w:color w:val="231F20"/>
        </w:rPr>
        <w:t>xứ</w:t>
      </w:r>
      <w:r>
        <w:rPr>
          <w:color w:val="231F20"/>
          <w:spacing w:val="-18"/>
        </w:rPr>
        <w:t> </w:t>
      </w:r>
      <w:r>
        <w:rPr>
          <w:color w:val="231F20"/>
          <w:spacing w:val="-3"/>
        </w:rPr>
        <w:t>cùng</w:t>
      </w:r>
      <w:r>
        <w:rPr>
          <w:color w:val="231F20"/>
          <w:spacing w:val="-18"/>
        </w:rPr>
        <w:t> </w:t>
      </w:r>
      <w:r>
        <w:rPr>
          <w:color w:val="231F20"/>
          <w:spacing w:val="-3"/>
        </w:rPr>
        <w:t>với</w:t>
      </w:r>
      <w:r>
        <w:rPr>
          <w:color w:val="231F20"/>
          <w:spacing w:val="-17"/>
        </w:rPr>
        <w:t> </w:t>
      </w:r>
      <w:r>
        <w:rPr>
          <w:color w:val="231F20"/>
          <w:spacing w:val="-3"/>
        </w:rPr>
        <w:t>chỗ</w:t>
      </w:r>
      <w:r>
        <w:rPr>
          <w:color w:val="231F20"/>
          <w:spacing w:val="-18"/>
        </w:rPr>
        <w:t> </w:t>
      </w:r>
      <w:r>
        <w:rPr>
          <w:color w:val="231F20"/>
          <w:spacing w:val="-4"/>
        </w:rPr>
        <w:t>nương</w:t>
      </w:r>
      <w:r>
        <w:rPr>
          <w:color w:val="231F20"/>
          <w:spacing w:val="-18"/>
        </w:rPr>
        <w:t> </w:t>
      </w:r>
      <w:r>
        <w:rPr>
          <w:color w:val="231F20"/>
          <w:spacing w:val="-3"/>
        </w:rPr>
        <w:t>của</w:t>
      </w:r>
      <w:r>
        <w:rPr>
          <w:color w:val="231F20"/>
          <w:spacing w:val="-18"/>
        </w:rPr>
        <w:t> </w:t>
      </w:r>
      <w:r>
        <w:rPr>
          <w:color w:val="231F20"/>
          <w:spacing w:val="-3"/>
        </w:rPr>
        <w:t>pháp</w:t>
      </w:r>
      <w:r>
        <w:rPr>
          <w:color w:val="231F20"/>
          <w:spacing w:val="-17"/>
        </w:rPr>
        <w:t> </w:t>
      </w:r>
      <w:r>
        <w:rPr>
          <w:color w:val="231F20"/>
        </w:rPr>
        <w:t>xứ</w:t>
      </w:r>
      <w:r>
        <w:rPr>
          <w:color w:val="231F20"/>
          <w:spacing w:val="-18"/>
        </w:rPr>
        <w:t> </w:t>
      </w:r>
      <w:r>
        <w:rPr>
          <w:color w:val="231F20"/>
          <w:spacing w:val="-3"/>
        </w:rPr>
        <w:t>làm</w:t>
      </w:r>
      <w:r>
        <w:rPr>
          <w:color w:val="231F20"/>
          <w:spacing w:val="-18"/>
        </w:rPr>
        <w:t> </w:t>
      </w:r>
      <w:r>
        <w:rPr>
          <w:color w:val="231F20"/>
          <w:spacing w:val="-3"/>
        </w:rPr>
        <w:t>nhân</w:t>
      </w:r>
      <w:r>
        <w:rPr>
          <w:color w:val="231F20"/>
          <w:spacing w:val="-17"/>
        </w:rPr>
        <w:t> </w:t>
      </w:r>
      <w:r>
        <w:rPr>
          <w:color w:val="231F20"/>
          <w:spacing w:val="-4"/>
        </w:rPr>
        <w:t>duyên,</w:t>
      </w:r>
      <w:r>
        <w:rPr>
          <w:color w:val="231F20"/>
          <w:spacing w:val="-18"/>
        </w:rPr>
        <w:t> </w:t>
      </w:r>
      <w:r>
        <w:rPr>
          <w:color w:val="231F20"/>
          <w:spacing w:val="-3"/>
        </w:rPr>
        <w:t>tăng</w:t>
      </w:r>
      <w:r>
        <w:rPr>
          <w:color w:val="231F20"/>
          <w:spacing w:val="-18"/>
        </w:rPr>
        <w:t> </w:t>
      </w:r>
      <w:r>
        <w:rPr>
          <w:color w:val="231F20"/>
          <w:spacing w:val="-4"/>
        </w:rPr>
        <w:t>thượng duyên. </w:t>
      </w:r>
      <w:r>
        <w:rPr>
          <w:color w:val="231F20"/>
          <w:spacing w:val="-3"/>
        </w:rPr>
        <w:t>Cùng với chỗ </w:t>
      </w:r>
      <w:r>
        <w:rPr>
          <w:color w:val="231F20"/>
          <w:spacing w:val="-4"/>
        </w:rPr>
        <w:t>nương </w:t>
      </w:r>
      <w:r>
        <w:rPr>
          <w:color w:val="231F20"/>
          <w:spacing w:val="-3"/>
        </w:rPr>
        <w:t>còn lại chỉ làm một tăng </w:t>
      </w:r>
      <w:r>
        <w:rPr>
          <w:color w:val="231F20"/>
          <w:spacing w:val="-4"/>
        </w:rPr>
        <w:t>thượng</w:t>
      </w:r>
      <w:r>
        <w:rPr>
          <w:color w:val="231F20"/>
          <w:spacing w:val="-33"/>
        </w:rPr>
        <w:t> </w:t>
      </w:r>
      <w:r>
        <w:rPr>
          <w:color w:val="231F20"/>
          <w:spacing w:val="-4"/>
        </w:rPr>
        <w:t>duyên.</w:t>
      </w:r>
    </w:p>
    <w:p>
      <w:pPr>
        <w:pStyle w:val="BodyText"/>
        <w:spacing w:line="276" w:lineRule="auto" w:before="115"/>
        <w:ind w:left="393" w:right="106"/>
      </w:pPr>
      <w:r>
        <w:rPr>
          <w:color w:val="231F20"/>
        </w:rPr>
        <w:t>Chỗ nương của nhãn xứ là đại chủng lại có hai thứ: Tức là trái và phải. Bên trái cùng với chỗ nương của bên trái làm nhân duyên, tăng thượng duyên. Cùng với chỗ nương của bên phải chỉ làm một tăng thượng duyên. Bên phải cùng với chỗ nương của bên phải làm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nhân</w:t>
      </w:r>
      <w:r>
        <w:rPr>
          <w:color w:val="231F20"/>
          <w:spacing w:val="-12"/>
        </w:rPr>
        <w:t> </w:t>
      </w:r>
      <w:r>
        <w:rPr>
          <w:color w:val="231F20"/>
        </w:rPr>
        <w:t>duyên,</w:t>
      </w:r>
      <w:r>
        <w:rPr>
          <w:color w:val="231F20"/>
          <w:spacing w:val="-12"/>
        </w:rPr>
        <w:t> </w:t>
      </w:r>
      <w:r>
        <w:rPr>
          <w:color w:val="231F20"/>
        </w:rPr>
        <w:t>tăng</w:t>
      </w:r>
      <w:r>
        <w:rPr>
          <w:color w:val="231F20"/>
          <w:spacing w:val="-12"/>
        </w:rPr>
        <w:t> </w:t>
      </w:r>
      <w:r>
        <w:rPr>
          <w:color w:val="231F20"/>
        </w:rPr>
        <w:t>thượng</w:t>
      </w:r>
      <w:r>
        <w:rPr>
          <w:color w:val="231F20"/>
          <w:spacing w:val="-12"/>
        </w:rPr>
        <w:t> </w:t>
      </w:r>
      <w:r>
        <w:rPr>
          <w:color w:val="231F20"/>
        </w:rPr>
        <w:t>duyên.</w:t>
      </w:r>
      <w:r>
        <w:rPr>
          <w:color w:val="231F20"/>
          <w:spacing w:val="-12"/>
        </w:rPr>
        <w:t> </w:t>
      </w:r>
      <w:r>
        <w:rPr>
          <w:color w:val="231F20"/>
        </w:rPr>
        <w:t>Cùng</w:t>
      </w:r>
      <w:r>
        <w:rPr>
          <w:color w:val="231F20"/>
          <w:spacing w:val="-12"/>
        </w:rPr>
        <w:t> </w:t>
      </w:r>
      <w:r>
        <w:rPr>
          <w:color w:val="231F20"/>
        </w:rPr>
        <w:t>với</w:t>
      </w:r>
      <w:r>
        <w:rPr>
          <w:color w:val="231F20"/>
          <w:spacing w:val="-12"/>
        </w:rPr>
        <w:t> </w:t>
      </w:r>
      <w:r>
        <w:rPr>
          <w:color w:val="231F20"/>
        </w:rPr>
        <w:t>chỗ</w:t>
      </w:r>
      <w:r>
        <w:rPr>
          <w:color w:val="231F20"/>
          <w:spacing w:val="-12"/>
        </w:rPr>
        <w:t> </w:t>
      </w:r>
      <w:r>
        <w:rPr>
          <w:color w:val="231F20"/>
        </w:rPr>
        <w:t>nương</w:t>
      </w:r>
      <w:r>
        <w:rPr>
          <w:color w:val="231F20"/>
          <w:spacing w:val="-12"/>
        </w:rPr>
        <w:t> </w:t>
      </w:r>
      <w:r>
        <w:rPr>
          <w:color w:val="231F20"/>
        </w:rPr>
        <w:t>của</w:t>
      </w:r>
      <w:r>
        <w:rPr>
          <w:color w:val="231F20"/>
          <w:spacing w:val="-12"/>
        </w:rPr>
        <w:t> </w:t>
      </w:r>
      <w:r>
        <w:rPr>
          <w:color w:val="231F20"/>
        </w:rPr>
        <w:t>bên</w:t>
      </w:r>
      <w:r>
        <w:rPr>
          <w:color w:val="231F20"/>
          <w:spacing w:val="-12"/>
        </w:rPr>
        <w:t> </w:t>
      </w:r>
      <w:r>
        <w:rPr>
          <w:color w:val="231F20"/>
        </w:rPr>
        <w:t>trái</w:t>
      </w:r>
      <w:r>
        <w:rPr>
          <w:color w:val="231F20"/>
          <w:spacing w:val="-12"/>
        </w:rPr>
        <w:t> </w:t>
      </w:r>
      <w:r>
        <w:rPr>
          <w:color w:val="231F20"/>
        </w:rPr>
        <w:t>chỉ làm một tăng thượng duyên.</w:t>
      </w:r>
    </w:p>
    <w:p>
      <w:pPr>
        <w:pStyle w:val="BodyText"/>
        <w:spacing w:line="273" w:lineRule="auto" w:before="112"/>
        <w:ind w:right="390"/>
      </w:pPr>
      <w:r>
        <w:rPr>
          <w:color w:val="231F20"/>
        </w:rPr>
        <w:t>Chỗ nương của mắt là đại chủng lại có hai thứ: Đó là chỗ nuôi lớn</w:t>
      </w:r>
      <w:r>
        <w:rPr>
          <w:color w:val="231F20"/>
          <w:spacing w:val="-9"/>
        </w:rPr>
        <w:t> </w:t>
      </w:r>
      <w:r>
        <w:rPr>
          <w:color w:val="231F20"/>
        </w:rPr>
        <w:t>và</w:t>
      </w:r>
      <w:r>
        <w:rPr>
          <w:color w:val="231F20"/>
          <w:spacing w:val="-8"/>
        </w:rPr>
        <w:t> </w:t>
      </w:r>
      <w:r>
        <w:rPr>
          <w:color w:val="231F20"/>
        </w:rPr>
        <w:t>dị</w:t>
      </w:r>
      <w:r>
        <w:rPr>
          <w:color w:val="231F20"/>
          <w:spacing w:val="-9"/>
        </w:rPr>
        <w:t> </w:t>
      </w:r>
      <w:r>
        <w:rPr>
          <w:color w:val="231F20"/>
        </w:rPr>
        <w:t>thục</w:t>
      </w:r>
      <w:r>
        <w:rPr>
          <w:color w:val="231F20"/>
          <w:spacing w:val="-8"/>
        </w:rPr>
        <w:t> </w:t>
      </w:r>
      <w:r>
        <w:rPr>
          <w:color w:val="231F20"/>
        </w:rPr>
        <w:t>sinh.</w:t>
      </w:r>
      <w:r>
        <w:rPr>
          <w:color w:val="231F20"/>
          <w:spacing w:val="-9"/>
        </w:rPr>
        <w:t> </w:t>
      </w:r>
      <w:r>
        <w:rPr>
          <w:color w:val="231F20"/>
        </w:rPr>
        <w:t>Nuôi</w:t>
      </w:r>
      <w:r>
        <w:rPr>
          <w:color w:val="231F20"/>
          <w:spacing w:val="-8"/>
        </w:rPr>
        <w:t> </w:t>
      </w:r>
      <w:r>
        <w:rPr>
          <w:color w:val="231F20"/>
        </w:rPr>
        <w:t>lớn</w:t>
      </w:r>
      <w:r>
        <w:rPr>
          <w:color w:val="231F20"/>
          <w:spacing w:val="-9"/>
        </w:rPr>
        <w:t> </w:t>
      </w:r>
      <w:r>
        <w:rPr>
          <w:color w:val="231F20"/>
        </w:rPr>
        <w:t>cùng</w:t>
      </w:r>
      <w:r>
        <w:rPr>
          <w:color w:val="231F20"/>
          <w:spacing w:val="-8"/>
        </w:rPr>
        <w:t> </w:t>
      </w:r>
      <w:r>
        <w:rPr>
          <w:color w:val="231F20"/>
        </w:rPr>
        <w:t>với</w:t>
      </w:r>
      <w:r>
        <w:rPr>
          <w:color w:val="231F20"/>
          <w:spacing w:val="-9"/>
        </w:rPr>
        <w:t> </w:t>
      </w:r>
      <w:r>
        <w:rPr>
          <w:color w:val="231F20"/>
        </w:rPr>
        <w:t>nuôi</w:t>
      </w:r>
      <w:r>
        <w:rPr>
          <w:color w:val="231F20"/>
          <w:spacing w:val="-8"/>
        </w:rPr>
        <w:t> </w:t>
      </w:r>
      <w:r>
        <w:rPr>
          <w:color w:val="231F20"/>
        </w:rPr>
        <w:t>lớn</w:t>
      </w:r>
      <w:r>
        <w:rPr>
          <w:color w:val="231F20"/>
          <w:spacing w:val="-9"/>
        </w:rPr>
        <w:t> </w:t>
      </w:r>
      <w:r>
        <w:rPr>
          <w:color w:val="231F20"/>
        </w:rPr>
        <w:t>làm</w:t>
      </w:r>
      <w:r>
        <w:rPr>
          <w:color w:val="231F20"/>
          <w:spacing w:val="-8"/>
        </w:rPr>
        <w:t> </w:t>
      </w:r>
      <w:r>
        <w:rPr>
          <w:color w:val="231F20"/>
        </w:rPr>
        <w:t>nhân</w:t>
      </w:r>
      <w:r>
        <w:rPr>
          <w:color w:val="231F20"/>
          <w:spacing w:val="-9"/>
        </w:rPr>
        <w:t> </w:t>
      </w:r>
      <w:r>
        <w:rPr>
          <w:color w:val="231F20"/>
        </w:rPr>
        <w:t>duyên,</w:t>
      </w:r>
      <w:r>
        <w:rPr>
          <w:color w:val="231F20"/>
          <w:spacing w:val="-8"/>
        </w:rPr>
        <w:t> </w:t>
      </w:r>
      <w:r>
        <w:rPr>
          <w:color w:val="231F20"/>
        </w:rPr>
        <w:t>tăng thượng</w:t>
      </w:r>
      <w:r>
        <w:rPr>
          <w:color w:val="231F20"/>
          <w:spacing w:val="-12"/>
        </w:rPr>
        <w:t> </w:t>
      </w:r>
      <w:r>
        <w:rPr>
          <w:color w:val="231F20"/>
        </w:rPr>
        <w:t>duyên.</w:t>
      </w:r>
      <w:r>
        <w:rPr>
          <w:color w:val="231F20"/>
          <w:spacing w:val="-11"/>
        </w:rPr>
        <w:t> </w:t>
      </w:r>
      <w:r>
        <w:rPr>
          <w:color w:val="231F20"/>
        </w:rPr>
        <w:t>Cùng</w:t>
      </w:r>
      <w:r>
        <w:rPr>
          <w:color w:val="231F20"/>
          <w:spacing w:val="-11"/>
        </w:rPr>
        <w:t> </w:t>
      </w:r>
      <w:r>
        <w:rPr>
          <w:color w:val="231F20"/>
        </w:rPr>
        <w:t>với</w:t>
      </w:r>
      <w:r>
        <w:rPr>
          <w:color w:val="231F20"/>
          <w:spacing w:val="-11"/>
        </w:rPr>
        <w:t> </w:t>
      </w:r>
      <w:r>
        <w:rPr>
          <w:color w:val="231F20"/>
        </w:rPr>
        <w:t>dị</w:t>
      </w:r>
      <w:r>
        <w:rPr>
          <w:color w:val="231F20"/>
          <w:spacing w:val="-12"/>
        </w:rPr>
        <w:t> </w:t>
      </w:r>
      <w:r>
        <w:rPr>
          <w:color w:val="231F20"/>
        </w:rPr>
        <w:t>thục</w:t>
      </w:r>
      <w:r>
        <w:rPr>
          <w:color w:val="231F20"/>
          <w:spacing w:val="-11"/>
        </w:rPr>
        <w:t> </w:t>
      </w:r>
      <w:r>
        <w:rPr>
          <w:color w:val="231F20"/>
        </w:rPr>
        <w:t>sinh</w:t>
      </w:r>
      <w:r>
        <w:rPr>
          <w:color w:val="231F20"/>
          <w:spacing w:val="-11"/>
        </w:rPr>
        <w:t> </w:t>
      </w:r>
      <w:r>
        <w:rPr>
          <w:color w:val="231F20"/>
        </w:rPr>
        <w:t>chỉ</w:t>
      </w:r>
      <w:r>
        <w:rPr>
          <w:color w:val="231F20"/>
          <w:spacing w:val="-11"/>
        </w:rPr>
        <w:t> </w:t>
      </w:r>
      <w:r>
        <w:rPr>
          <w:color w:val="231F20"/>
        </w:rPr>
        <w:t>làm</w:t>
      </w:r>
      <w:r>
        <w:rPr>
          <w:color w:val="231F20"/>
          <w:spacing w:val="-12"/>
        </w:rPr>
        <w:t> </w:t>
      </w:r>
      <w:r>
        <w:rPr>
          <w:color w:val="231F20"/>
        </w:rPr>
        <w:t>một</w:t>
      </w:r>
      <w:r>
        <w:rPr>
          <w:color w:val="231F20"/>
          <w:spacing w:val="-11"/>
        </w:rPr>
        <w:t> </w:t>
      </w:r>
      <w:r>
        <w:rPr>
          <w:color w:val="231F20"/>
        </w:rPr>
        <w:t>tăng</w:t>
      </w:r>
      <w:r>
        <w:rPr>
          <w:color w:val="231F20"/>
          <w:spacing w:val="-11"/>
        </w:rPr>
        <w:t> </w:t>
      </w:r>
      <w:r>
        <w:rPr>
          <w:color w:val="231F20"/>
        </w:rPr>
        <w:t>thượng</w:t>
      </w:r>
      <w:r>
        <w:rPr>
          <w:color w:val="231F20"/>
          <w:spacing w:val="-11"/>
        </w:rPr>
        <w:t> </w:t>
      </w:r>
      <w:r>
        <w:rPr>
          <w:color w:val="231F20"/>
        </w:rPr>
        <w:t>duyên. Dị thục cùng với dị thục làm nhân duyên, tăng thượng duyên. Cùng với chỗ nuôi lớn chỉ làm một tăng thượng duyên.</w:t>
      </w:r>
    </w:p>
    <w:p>
      <w:pPr>
        <w:pStyle w:val="BodyText"/>
        <w:spacing w:line="273" w:lineRule="auto" w:before="103"/>
        <w:ind w:right="390"/>
      </w:pPr>
      <w:r>
        <w:rPr>
          <w:color w:val="231F20"/>
        </w:rPr>
        <w:t>Đại chủng của dị thục lại có hai thứ: Tức là dị thục của nghiệp thiện và dị thục của nghiệp bất thiện. Dị thục của nghiệp thiện </w:t>
      </w:r>
      <w:r>
        <w:rPr>
          <w:color w:val="231F20"/>
          <w:spacing w:val="-4"/>
        </w:rPr>
        <w:t>cùng </w:t>
      </w:r>
      <w:r>
        <w:rPr>
          <w:color w:val="231F20"/>
        </w:rPr>
        <w:t>với dị thục của nghiệp thiện làm nhân duyên, tăng thượng </w:t>
      </w:r>
      <w:r>
        <w:rPr>
          <w:color w:val="231F20"/>
          <w:spacing w:val="-3"/>
        </w:rPr>
        <w:t>duyên. </w:t>
      </w:r>
      <w:r>
        <w:rPr>
          <w:color w:val="231F20"/>
        </w:rPr>
        <w:t>Cùng</w:t>
      </w:r>
      <w:r>
        <w:rPr>
          <w:color w:val="231F20"/>
          <w:spacing w:val="-17"/>
        </w:rPr>
        <w:t> </w:t>
      </w:r>
      <w:r>
        <w:rPr>
          <w:color w:val="231F20"/>
        </w:rPr>
        <w:t>với</w:t>
      </w:r>
      <w:r>
        <w:rPr>
          <w:color w:val="231F20"/>
          <w:spacing w:val="-17"/>
        </w:rPr>
        <w:t> </w:t>
      </w:r>
      <w:r>
        <w:rPr>
          <w:color w:val="231F20"/>
        </w:rPr>
        <w:t>dị</w:t>
      </w:r>
      <w:r>
        <w:rPr>
          <w:color w:val="231F20"/>
          <w:spacing w:val="-16"/>
        </w:rPr>
        <w:t> </w:t>
      </w:r>
      <w:r>
        <w:rPr>
          <w:color w:val="231F20"/>
        </w:rPr>
        <w:t>thục</w:t>
      </w:r>
      <w:r>
        <w:rPr>
          <w:color w:val="231F20"/>
          <w:spacing w:val="-17"/>
        </w:rPr>
        <w:t> </w:t>
      </w:r>
      <w:r>
        <w:rPr>
          <w:color w:val="231F20"/>
        </w:rPr>
        <w:t>của</w:t>
      </w:r>
      <w:r>
        <w:rPr>
          <w:color w:val="231F20"/>
          <w:spacing w:val="-17"/>
        </w:rPr>
        <w:t> </w:t>
      </w:r>
      <w:r>
        <w:rPr>
          <w:color w:val="231F20"/>
        </w:rPr>
        <w:t>nghiệp</w:t>
      </w:r>
      <w:r>
        <w:rPr>
          <w:color w:val="231F20"/>
          <w:spacing w:val="-16"/>
        </w:rPr>
        <w:t> </w:t>
      </w:r>
      <w:r>
        <w:rPr>
          <w:color w:val="231F20"/>
        </w:rPr>
        <w:t>bất</w:t>
      </w:r>
      <w:r>
        <w:rPr>
          <w:color w:val="231F20"/>
          <w:spacing w:val="-17"/>
        </w:rPr>
        <w:t> </w:t>
      </w:r>
      <w:r>
        <w:rPr>
          <w:color w:val="231F20"/>
        </w:rPr>
        <w:t>thiện</w:t>
      </w:r>
      <w:r>
        <w:rPr>
          <w:color w:val="231F20"/>
          <w:spacing w:val="-16"/>
        </w:rPr>
        <w:t> </w:t>
      </w:r>
      <w:r>
        <w:rPr>
          <w:color w:val="231F20"/>
        </w:rPr>
        <w:t>chỉ</w:t>
      </w:r>
      <w:r>
        <w:rPr>
          <w:color w:val="231F20"/>
          <w:spacing w:val="-17"/>
        </w:rPr>
        <w:t> </w:t>
      </w:r>
      <w:r>
        <w:rPr>
          <w:color w:val="231F20"/>
        </w:rPr>
        <w:t>làm</w:t>
      </w:r>
      <w:r>
        <w:rPr>
          <w:color w:val="231F20"/>
          <w:spacing w:val="-17"/>
        </w:rPr>
        <w:t> </w:t>
      </w:r>
      <w:r>
        <w:rPr>
          <w:color w:val="231F20"/>
        </w:rPr>
        <w:t>một</w:t>
      </w:r>
      <w:r>
        <w:rPr>
          <w:color w:val="231F20"/>
          <w:spacing w:val="-16"/>
        </w:rPr>
        <w:t> </w:t>
      </w:r>
      <w:r>
        <w:rPr>
          <w:color w:val="231F20"/>
        </w:rPr>
        <w:t>tăng</w:t>
      </w:r>
      <w:r>
        <w:rPr>
          <w:color w:val="231F20"/>
          <w:spacing w:val="-17"/>
        </w:rPr>
        <w:t> </w:t>
      </w:r>
      <w:r>
        <w:rPr>
          <w:color w:val="231F20"/>
        </w:rPr>
        <w:t>thượng</w:t>
      </w:r>
      <w:r>
        <w:rPr>
          <w:color w:val="231F20"/>
          <w:spacing w:val="-16"/>
        </w:rPr>
        <w:t> </w:t>
      </w:r>
      <w:r>
        <w:rPr>
          <w:color w:val="231F20"/>
          <w:spacing w:val="-3"/>
        </w:rPr>
        <w:t>duyên. </w:t>
      </w:r>
      <w:r>
        <w:rPr>
          <w:color w:val="231F20"/>
        </w:rPr>
        <w:t>Về nghiệp bất thiện cũng nói như</w:t>
      </w:r>
      <w:r>
        <w:rPr>
          <w:color w:val="231F20"/>
          <w:spacing w:val="-2"/>
        </w:rPr>
        <w:t> </w:t>
      </w:r>
      <w:r>
        <w:rPr>
          <w:color w:val="231F20"/>
        </w:rPr>
        <w:t>thế.</w:t>
      </w:r>
    </w:p>
    <w:p>
      <w:pPr>
        <w:pStyle w:val="BodyText"/>
        <w:spacing w:line="273" w:lineRule="auto" w:before="104"/>
        <w:ind w:right="391"/>
      </w:pPr>
      <w:r>
        <w:rPr>
          <w:color w:val="231F20"/>
        </w:rPr>
        <w:t>Đại</w:t>
      </w:r>
      <w:r>
        <w:rPr>
          <w:color w:val="231F20"/>
          <w:spacing w:val="-10"/>
        </w:rPr>
        <w:t> </w:t>
      </w:r>
      <w:r>
        <w:rPr>
          <w:color w:val="231F20"/>
          <w:spacing w:val="-3"/>
        </w:rPr>
        <w:t>chủng</w:t>
      </w:r>
      <w:r>
        <w:rPr>
          <w:color w:val="231F20"/>
          <w:spacing w:val="-9"/>
        </w:rPr>
        <w:t> </w:t>
      </w:r>
      <w:r>
        <w:rPr>
          <w:color w:val="231F20"/>
        </w:rPr>
        <w:t>nơi</w:t>
      </w:r>
      <w:r>
        <w:rPr>
          <w:color w:val="231F20"/>
          <w:spacing w:val="-9"/>
        </w:rPr>
        <w:t> </w:t>
      </w:r>
      <w:r>
        <w:rPr>
          <w:color w:val="231F20"/>
        </w:rPr>
        <w:t>dị</w:t>
      </w:r>
      <w:r>
        <w:rPr>
          <w:color w:val="231F20"/>
          <w:spacing w:val="-9"/>
        </w:rPr>
        <w:t> </w:t>
      </w:r>
      <w:r>
        <w:rPr>
          <w:color w:val="231F20"/>
          <w:spacing w:val="-3"/>
        </w:rPr>
        <w:t>thục</w:t>
      </w:r>
      <w:r>
        <w:rPr>
          <w:color w:val="231F20"/>
          <w:spacing w:val="-9"/>
        </w:rPr>
        <w:t> </w:t>
      </w:r>
      <w:r>
        <w:rPr>
          <w:color w:val="231F20"/>
        </w:rPr>
        <w:t>của</w:t>
      </w:r>
      <w:r>
        <w:rPr>
          <w:color w:val="231F20"/>
          <w:spacing w:val="-9"/>
        </w:rPr>
        <w:t> </w:t>
      </w:r>
      <w:r>
        <w:rPr>
          <w:color w:val="231F20"/>
          <w:spacing w:val="-3"/>
        </w:rPr>
        <w:t>nghiệp</w:t>
      </w:r>
      <w:r>
        <w:rPr>
          <w:color w:val="231F20"/>
          <w:spacing w:val="-9"/>
        </w:rPr>
        <w:t> </w:t>
      </w:r>
      <w:r>
        <w:rPr>
          <w:color w:val="231F20"/>
          <w:spacing w:val="-3"/>
        </w:rPr>
        <w:t>thiện</w:t>
      </w:r>
      <w:r>
        <w:rPr>
          <w:color w:val="231F20"/>
          <w:spacing w:val="-9"/>
        </w:rPr>
        <w:t> </w:t>
      </w:r>
      <w:r>
        <w:rPr>
          <w:color w:val="231F20"/>
        </w:rPr>
        <w:t>lại</w:t>
      </w:r>
      <w:r>
        <w:rPr>
          <w:color w:val="231F20"/>
          <w:spacing w:val="-9"/>
        </w:rPr>
        <w:t> </w:t>
      </w:r>
      <w:r>
        <w:rPr>
          <w:color w:val="231F20"/>
        </w:rPr>
        <w:t>có</w:t>
      </w:r>
      <w:r>
        <w:rPr>
          <w:color w:val="231F20"/>
          <w:spacing w:val="-9"/>
        </w:rPr>
        <w:t> </w:t>
      </w:r>
      <w:r>
        <w:rPr>
          <w:color w:val="231F20"/>
        </w:rPr>
        <w:t>hai</w:t>
      </w:r>
      <w:r>
        <w:rPr>
          <w:color w:val="231F20"/>
          <w:spacing w:val="-9"/>
        </w:rPr>
        <w:t> </w:t>
      </w:r>
      <w:r>
        <w:rPr>
          <w:color w:val="231F20"/>
          <w:spacing w:val="-3"/>
        </w:rPr>
        <w:t>thứ:</w:t>
      </w:r>
      <w:r>
        <w:rPr>
          <w:color w:val="231F20"/>
          <w:spacing w:val="-13"/>
        </w:rPr>
        <w:t> </w:t>
      </w:r>
      <w:r>
        <w:rPr>
          <w:color w:val="231F20"/>
        </w:rPr>
        <w:t>Tức</w:t>
      </w:r>
      <w:r>
        <w:rPr>
          <w:color w:val="231F20"/>
          <w:spacing w:val="-9"/>
        </w:rPr>
        <w:t> </w:t>
      </w:r>
      <w:r>
        <w:rPr>
          <w:color w:val="231F20"/>
        </w:rPr>
        <w:t>là</w:t>
      </w:r>
      <w:r>
        <w:rPr>
          <w:color w:val="231F20"/>
          <w:spacing w:val="-9"/>
        </w:rPr>
        <w:t> </w:t>
      </w:r>
      <w:r>
        <w:rPr>
          <w:color w:val="231F20"/>
          <w:spacing w:val="-3"/>
        </w:rPr>
        <w:t>trời </w:t>
      </w:r>
      <w:r>
        <w:rPr>
          <w:color w:val="231F20"/>
        </w:rPr>
        <w:t>và</w:t>
      </w:r>
      <w:r>
        <w:rPr>
          <w:color w:val="231F20"/>
          <w:spacing w:val="-18"/>
        </w:rPr>
        <w:t> </w:t>
      </w:r>
      <w:r>
        <w:rPr>
          <w:color w:val="231F20"/>
          <w:spacing w:val="-3"/>
        </w:rPr>
        <w:t>người.</w:t>
      </w:r>
      <w:r>
        <w:rPr>
          <w:color w:val="231F20"/>
          <w:spacing w:val="-21"/>
        </w:rPr>
        <w:t> </w:t>
      </w:r>
      <w:r>
        <w:rPr>
          <w:color w:val="231F20"/>
          <w:spacing w:val="-5"/>
        </w:rPr>
        <w:t>Trời</w:t>
      </w:r>
      <w:r>
        <w:rPr>
          <w:color w:val="231F20"/>
          <w:spacing w:val="-17"/>
        </w:rPr>
        <w:t> </w:t>
      </w:r>
      <w:r>
        <w:rPr>
          <w:color w:val="231F20"/>
          <w:spacing w:val="-3"/>
        </w:rPr>
        <w:t>cùng</w:t>
      </w:r>
      <w:r>
        <w:rPr>
          <w:color w:val="231F20"/>
          <w:spacing w:val="-17"/>
        </w:rPr>
        <w:t> </w:t>
      </w:r>
      <w:r>
        <w:rPr>
          <w:color w:val="231F20"/>
        </w:rPr>
        <w:t>với</w:t>
      </w:r>
      <w:r>
        <w:rPr>
          <w:color w:val="231F20"/>
          <w:spacing w:val="-17"/>
        </w:rPr>
        <w:t> </w:t>
      </w:r>
      <w:r>
        <w:rPr>
          <w:color w:val="231F20"/>
          <w:spacing w:val="-3"/>
        </w:rPr>
        <w:t>trời</w:t>
      </w:r>
      <w:r>
        <w:rPr>
          <w:color w:val="231F20"/>
          <w:spacing w:val="-17"/>
        </w:rPr>
        <w:t> </w:t>
      </w:r>
      <w:r>
        <w:rPr>
          <w:color w:val="231F20"/>
        </w:rPr>
        <w:t>làm</w:t>
      </w:r>
      <w:r>
        <w:rPr>
          <w:color w:val="231F20"/>
          <w:spacing w:val="-18"/>
        </w:rPr>
        <w:t> </w:t>
      </w:r>
      <w:r>
        <w:rPr>
          <w:color w:val="231F20"/>
          <w:spacing w:val="-3"/>
        </w:rPr>
        <w:t>nhân</w:t>
      </w:r>
      <w:r>
        <w:rPr>
          <w:color w:val="231F20"/>
          <w:spacing w:val="-17"/>
        </w:rPr>
        <w:t> </w:t>
      </w:r>
      <w:r>
        <w:rPr>
          <w:color w:val="231F20"/>
          <w:spacing w:val="-3"/>
        </w:rPr>
        <w:t>duyên,</w:t>
      </w:r>
      <w:r>
        <w:rPr>
          <w:color w:val="231F20"/>
          <w:spacing w:val="-17"/>
        </w:rPr>
        <w:t> </w:t>
      </w:r>
      <w:r>
        <w:rPr>
          <w:color w:val="231F20"/>
          <w:spacing w:val="-3"/>
        </w:rPr>
        <w:t>tăng</w:t>
      </w:r>
      <w:r>
        <w:rPr>
          <w:color w:val="231F20"/>
          <w:spacing w:val="-17"/>
        </w:rPr>
        <w:t> </w:t>
      </w:r>
      <w:r>
        <w:rPr>
          <w:color w:val="231F20"/>
          <w:spacing w:val="-3"/>
        </w:rPr>
        <w:t>thượng</w:t>
      </w:r>
      <w:r>
        <w:rPr>
          <w:color w:val="231F20"/>
          <w:spacing w:val="-17"/>
        </w:rPr>
        <w:t> </w:t>
      </w:r>
      <w:r>
        <w:rPr>
          <w:color w:val="231F20"/>
          <w:spacing w:val="-3"/>
        </w:rPr>
        <w:t>duyên.</w:t>
      </w:r>
      <w:r>
        <w:rPr>
          <w:color w:val="231F20"/>
          <w:spacing w:val="-17"/>
        </w:rPr>
        <w:t> </w:t>
      </w:r>
      <w:r>
        <w:rPr>
          <w:color w:val="231F20"/>
          <w:spacing w:val="-3"/>
        </w:rPr>
        <w:t>Cùng </w:t>
      </w:r>
      <w:r>
        <w:rPr>
          <w:color w:val="231F20"/>
        </w:rPr>
        <w:t>với</w:t>
      </w:r>
      <w:r>
        <w:rPr>
          <w:color w:val="231F20"/>
          <w:spacing w:val="-13"/>
        </w:rPr>
        <w:t> </w:t>
      </w:r>
      <w:r>
        <w:rPr>
          <w:color w:val="231F20"/>
          <w:spacing w:val="-3"/>
        </w:rPr>
        <w:t>người</w:t>
      </w:r>
      <w:r>
        <w:rPr>
          <w:color w:val="231F20"/>
          <w:spacing w:val="-13"/>
        </w:rPr>
        <w:t> </w:t>
      </w:r>
      <w:r>
        <w:rPr>
          <w:color w:val="231F20"/>
        </w:rPr>
        <w:t>chỉ</w:t>
      </w:r>
      <w:r>
        <w:rPr>
          <w:color w:val="231F20"/>
          <w:spacing w:val="-12"/>
        </w:rPr>
        <w:t> </w:t>
      </w:r>
      <w:r>
        <w:rPr>
          <w:color w:val="231F20"/>
        </w:rPr>
        <w:t>làm</w:t>
      </w:r>
      <w:r>
        <w:rPr>
          <w:color w:val="231F20"/>
          <w:spacing w:val="-13"/>
        </w:rPr>
        <w:t> </w:t>
      </w:r>
      <w:r>
        <w:rPr>
          <w:color w:val="231F20"/>
        </w:rPr>
        <w:t>một</w:t>
      </w:r>
      <w:r>
        <w:rPr>
          <w:color w:val="231F20"/>
          <w:spacing w:val="-13"/>
        </w:rPr>
        <w:t> </w:t>
      </w:r>
      <w:r>
        <w:rPr>
          <w:color w:val="231F20"/>
          <w:spacing w:val="-3"/>
        </w:rPr>
        <w:t>tăng</w:t>
      </w:r>
      <w:r>
        <w:rPr>
          <w:color w:val="231F20"/>
          <w:spacing w:val="-12"/>
        </w:rPr>
        <w:t> </w:t>
      </w:r>
      <w:r>
        <w:rPr>
          <w:color w:val="231F20"/>
          <w:spacing w:val="-3"/>
        </w:rPr>
        <w:t>thượng</w:t>
      </w:r>
      <w:r>
        <w:rPr>
          <w:color w:val="231F20"/>
          <w:spacing w:val="-13"/>
        </w:rPr>
        <w:t> </w:t>
      </w:r>
      <w:r>
        <w:rPr>
          <w:color w:val="231F20"/>
          <w:spacing w:val="-3"/>
        </w:rPr>
        <w:t>duyên.</w:t>
      </w:r>
      <w:r>
        <w:rPr>
          <w:color w:val="231F20"/>
          <w:spacing w:val="-17"/>
        </w:rPr>
        <w:t> </w:t>
      </w:r>
      <w:r>
        <w:rPr>
          <w:color w:val="231F20"/>
        </w:rPr>
        <w:t>Về</w:t>
      </w:r>
      <w:r>
        <w:rPr>
          <w:color w:val="231F20"/>
          <w:spacing w:val="-13"/>
        </w:rPr>
        <w:t> </w:t>
      </w:r>
      <w:r>
        <w:rPr>
          <w:color w:val="231F20"/>
          <w:spacing w:val="-3"/>
        </w:rPr>
        <w:t>người</w:t>
      </w:r>
      <w:r>
        <w:rPr>
          <w:color w:val="231F20"/>
          <w:spacing w:val="-13"/>
        </w:rPr>
        <w:t> </w:t>
      </w:r>
      <w:r>
        <w:rPr>
          <w:color w:val="231F20"/>
          <w:spacing w:val="-3"/>
        </w:rPr>
        <w:t>cũng</w:t>
      </w:r>
      <w:r>
        <w:rPr>
          <w:color w:val="231F20"/>
          <w:spacing w:val="-12"/>
        </w:rPr>
        <w:t> </w:t>
      </w:r>
      <w:r>
        <w:rPr>
          <w:color w:val="231F20"/>
        </w:rPr>
        <w:t>nói</w:t>
      </w:r>
      <w:r>
        <w:rPr>
          <w:color w:val="231F20"/>
          <w:spacing w:val="-13"/>
        </w:rPr>
        <w:t> </w:t>
      </w:r>
      <w:r>
        <w:rPr>
          <w:color w:val="231F20"/>
        </w:rPr>
        <w:t>như</w:t>
      </w:r>
      <w:r>
        <w:rPr>
          <w:color w:val="231F20"/>
          <w:spacing w:val="-12"/>
        </w:rPr>
        <w:t> </w:t>
      </w:r>
      <w:r>
        <w:rPr>
          <w:color w:val="231F20"/>
          <w:spacing w:val="-3"/>
        </w:rPr>
        <w:t>thế.</w:t>
      </w:r>
    </w:p>
    <w:p>
      <w:pPr>
        <w:pStyle w:val="BodyText"/>
        <w:spacing w:line="273" w:lineRule="auto" w:before="105"/>
        <w:ind w:right="390"/>
      </w:pPr>
      <w:r>
        <w:rPr>
          <w:color w:val="231F20"/>
        </w:rPr>
        <w:t>Đại chủng của trời lại có hai thứ: Đó là cõi dục và cõi sắc. Cõi dục cùng với cõi dục làm nhân duyên, tăng thượng duyên. Cùng </w:t>
      </w:r>
      <w:r>
        <w:rPr>
          <w:color w:val="231F20"/>
          <w:spacing w:val="-4"/>
        </w:rPr>
        <w:t>với </w:t>
      </w:r>
      <w:r>
        <w:rPr>
          <w:color w:val="231F20"/>
        </w:rPr>
        <w:t>cõi</w:t>
      </w:r>
      <w:r>
        <w:rPr>
          <w:color w:val="231F20"/>
          <w:spacing w:val="-5"/>
        </w:rPr>
        <w:t> </w:t>
      </w:r>
      <w:r>
        <w:rPr>
          <w:color w:val="231F20"/>
        </w:rPr>
        <w:t>sắc</w:t>
      </w:r>
      <w:r>
        <w:rPr>
          <w:color w:val="231F20"/>
          <w:spacing w:val="-4"/>
        </w:rPr>
        <w:t> </w:t>
      </w:r>
      <w:r>
        <w:rPr>
          <w:color w:val="231F20"/>
        </w:rPr>
        <w:t>chỉ</w:t>
      </w:r>
      <w:r>
        <w:rPr>
          <w:color w:val="231F20"/>
          <w:spacing w:val="-5"/>
        </w:rPr>
        <w:t> </w:t>
      </w:r>
      <w:r>
        <w:rPr>
          <w:color w:val="231F20"/>
        </w:rPr>
        <w:t>làm</w:t>
      </w:r>
      <w:r>
        <w:rPr>
          <w:color w:val="231F20"/>
          <w:spacing w:val="-4"/>
        </w:rPr>
        <w:t> </w:t>
      </w:r>
      <w:r>
        <w:rPr>
          <w:color w:val="231F20"/>
        </w:rPr>
        <w:t>một</w:t>
      </w:r>
      <w:r>
        <w:rPr>
          <w:color w:val="231F20"/>
          <w:spacing w:val="-4"/>
        </w:rPr>
        <w:t> </w:t>
      </w:r>
      <w:r>
        <w:rPr>
          <w:color w:val="231F20"/>
        </w:rPr>
        <w:t>tăng</w:t>
      </w:r>
      <w:r>
        <w:rPr>
          <w:color w:val="231F20"/>
          <w:spacing w:val="-5"/>
        </w:rPr>
        <w:t> </w:t>
      </w:r>
      <w:r>
        <w:rPr>
          <w:color w:val="231F20"/>
        </w:rPr>
        <w:t>thượng</w:t>
      </w:r>
      <w:r>
        <w:rPr>
          <w:color w:val="231F20"/>
          <w:spacing w:val="-4"/>
        </w:rPr>
        <w:t> </w:t>
      </w:r>
      <w:r>
        <w:rPr>
          <w:color w:val="231F20"/>
        </w:rPr>
        <w:t>duyên.</w:t>
      </w:r>
      <w:r>
        <w:rPr>
          <w:color w:val="231F20"/>
          <w:spacing w:val="-8"/>
        </w:rPr>
        <w:t> </w:t>
      </w:r>
      <w:r>
        <w:rPr>
          <w:color w:val="231F20"/>
        </w:rPr>
        <w:t>Về</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cũng</w:t>
      </w:r>
      <w:r>
        <w:rPr>
          <w:color w:val="231F20"/>
          <w:spacing w:val="-5"/>
        </w:rPr>
        <w:t> </w:t>
      </w:r>
      <w:r>
        <w:rPr>
          <w:color w:val="231F20"/>
        </w:rPr>
        <w:t>nói</w:t>
      </w:r>
      <w:r>
        <w:rPr>
          <w:color w:val="231F20"/>
          <w:spacing w:val="-4"/>
        </w:rPr>
        <w:t> </w:t>
      </w:r>
      <w:r>
        <w:rPr>
          <w:color w:val="231F20"/>
        </w:rPr>
        <w:t>như</w:t>
      </w:r>
      <w:r>
        <w:rPr>
          <w:color w:val="231F20"/>
          <w:spacing w:val="-4"/>
        </w:rPr>
        <w:t> </w:t>
      </w:r>
      <w:r>
        <w:rPr>
          <w:color w:val="231F20"/>
        </w:rPr>
        <w:t>thế.</w:t>
      </w:r>
    </w:p>
    <w:p>
      <w:pPr>
        <w:pStyle w:val="BodyText"/>
        <w:spacing w:line="273" w:lineRule="auto" w:before="105"/>
        <w:ind w:right="389"/>
      </w:pPr>
      <w:r>
        <w:rPr>
          <w:color w:val="231F20"/>
        </w:rPr>
        <w:t>Đại</w:t>
      </w:r>
      <w:r>
        <w:rPr>
          <w:color w:val="231F20"/>
          <w:spacing w:val="-7"/>
        </w:rPr>
        <w:t> </w:t>
      </w:r>
      <w:r>
        <w:rPr>
          <w:color w:val="231F20"/>
        </w:rPr>
        <w:t>chủng</w:t>
      </w:r>
      <w:r>
        <w:rPr>
          <w:color w:val="231F20"/>
          <w:spacing w:val="-6"/>
        </w:rPr>
        <w:t> </w:t>
      </w:r>
      <w:r>
        <w:rPr>
          <w:color w:val="231F20"/>
        </w:rPr>
        <w:t>của</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lại</w:t>
      </w:r>
      <w:r>
        <w:rPr>
          <w:color w:val="231F20"/>
          <w:spacing w:val="-5"/>
        </w:rPr>
        <w:t> </w:t>
      </w:r>
      <w:r>
        <w:rPr>
          <w:color w:val="231F20"/>
        </w:rPr>
        <w:t>có</w:t>
      </w:r>
      <w:r>
        <w:rPr>
          <w:color w:val="231F20"/>
          <w:spacing w:val="-7"/>
        </w:rPr>
        <w:t> </w:t>
      </w:r>
      <w:r>
        <w:rPr>
          <w:color w:val="231F20"/>
        </w:rPr>
        <w:t>bốn</w:t>
      </w:r>
      <w:r>
        <w:rPr>
          <w:color w:val="231F20"/>
          <w:spacing w:val="-6"/>
        </w:rPr>
        <w:t> </w:t>
      </w:r>
      <w:r>
        <w:rPr>
          <w:color w:val="231F20"/>
        </w:rPr>
        <w:t>thứ:</w:t>
      </w:r>
      <w:r>
        <w:rPr>
          <w:color w:val="231F20"/>
          <w:spacing w:val="-6"/>
        </w:rPr>
        <w:t> </w:t>
      </w:r>
      <w:r>
        <w:rPr>
          <w:color w:val="231F20"/>
        </w:rPr>
        <w:t>Đó</w:t>
      </w:r>
      <w:r>
        <w:rPr>
          <w:color w:val="231F20"/>
          <w:spacing w:val="-7"/>
        </w:rPr>
        <w:t> </w:t>
      </w:r>
      <w:r>
        <w:rPr>
          <w:color w:val="231F20"/>
        </w:rPr>
        <w:t>là</w:t>
      </w:r>
      <w:r>
        <w:rPr>
          <w:color w:val="231F20"/>
          <w:spacing w:val="-6"/>
        </w:rPr>
        <w:t> </w:t>
      </w:r>
      <w:r>
        <w:rPr>
          <w:color w:val="231F20"/>
        </w:rPr>
        <w:t>tĩnh</w:t>
      </w:r>
      <w:r>
        <w:rPr>
          <w:color w:val="231F20"/>
          <w:spacing w:val="-6"/>
        </w:rPr>
        <w:t> </w:t>
      </w:r>
      <w:r>
        <w:rPr>
          <w:color w:val="231F20"/>
        </w:rPr>
        <w:t>lự</w:t>
      </w:r>
      <w:r>
        <w:rPr>
          <w:color w:val="231F20"/>
          <w:spacing w:val="-7"/>
        </w:rPr>
        <w:t> </w:t>
      </w:r>
      <w:r>
        <w:rPr>
          <w:color w:val="231F20"/>
        </w:rPr>
        <w:t>thứ</w:t>
      </w:r>
      <w:r>
        <w:rPr>
          <w:color w:val="231F20"/>
          <w:spacing w:val="-6"/>
        </w:rPr>
        <w:t> </w:t>
      </w:r>
      <w:r>
        <w:rPr>
          <w:color w:val="231F20"/>
        </w:rPr>
        <w:t>nhất</w:t>
      </w:r>
      <w:r>
        <w:rPr>
          <w:color w:val="231F20"/>
          <w:spacing w:val="-6"/>
        </w:rPr>
        <w:t> </w:t>
      </w:r>
      <w:r>
        <w:rPr>
          <w:color w:val="231F20"/>
        </w:rPr>
        <w:t>cho đến</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tư.</w:t>
      </w:r>
      <w:r>
        <w:rPr>
          <w:color w:val="231F20"/>
          <w:spacing w:val="-17"/>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nhất</w:t>
      </w:r>
      <w:r>
        <w:rPr>
          <w:color w:val="231F20"/>
          <w:spacing w:val="-14"/>
        </w:rPr>
        <w:t> </w:t>
      </w:r>
      <w:r>
        <w:rPr>
          <w:color w:val="231F20"/>
        </w:rPr>
        <w:t>cùng</w:t>
      </w:r>
      <w:r>
        <w:rPr>
          <w:color w:val="231F20"/>
          <w:spacing w:val="-12"/>
        </w:rPr>
        <w:t> </w:t>
      </w:r>
      <w:r>
        <w:rPr>
          <w:color w:val="231F20"/>
        </w:rPr>
        <w:t>với</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2"/>
        </w:rPr>
        <w:t> </w:t>
      </w:r>
      <w:r>
        <w:rPr>
          <w:color w:val="231F20"/>
        </w:rPr>
        <w:t>nhất</w:t>
      </w:r>
      <w:r>
        <w:rPr>
          <w:color w:val="231F20"/>
          <w:spacing w:val="-13"/>
        </w:rPr>
        <w:t> </w:t>
      </w:r>
      <w:r>
        <w:rPr>
          <w:color w:val="231F20"/>
        </w:rPr>
        <w:t>làm</w:t>
      </w:r>
      <w:r>
        <w:rPr>
          <w:color w:val="231F20"/>
          <w:spacing w:val="-13"/>
        </w:rPr>
        <w:t> </w:t>
      </w:r>
      <w:r>
        <w:rPr>
          <w:color w:val="231F20"/>
          <w:spacing w:val="-4"/>
        </w:rPr>
        <w:t>nhân </w:t>
      </w:r>
      <w:r>
        <w:rPr>
          <w:color w:val="231F20"/>
        </w:rPr>
        <w:t>duyên, tăng thượng duyên. Cùng với tĩnh lự khác chỉ làm một </w:t>
      </w:r>
      <w:r>
        <w:rPr>
          <w:color w:val="231F20"/>
          <w:spacing w:val="-4"/>
        </w:rPr>
        <w:t>tăng</w:t>
      </w:r>
      <w:r>
        <w:rPr>
          <w:color w:val="231F20"/>
          <w:spacing w:val="57"/>
        </w:rPr>
        <w:t> </w:t>
      </w:r>
      <w:r>
        <w:rPr>
          <w:color w:val="231F20"/>
        </w:rPr>
        <w:t>thượng duyên. Cho đến tĩnh lự thứ tư cũng nói như</w:t>
      </w:r>
      <w:r>
        <w:rPr>
          <w:color w:val="231F20"/>
          <w:spacing w:val="-2"/>
        </w:rPr>
        <w:t> </w:t>
      </w:r>
      <w:r>
        <w:rPr>
          <w:color w:val="231F20"/>
        </w:rPr>
        <w:t>thế.</w:t>
      </w:r>
    </w:p>
    <w:p>
      <w:pPr>
        <w:pStyle w:val="BodyText"/>
        <w:spacing w:line="273" w:lineRule="auto" w:before="104"/>
        <w:ind w:right="390"/>
      </w:pPr>
      <w:r>
        <w:rPr>
          <w:color w:val="231F20"/>
        </w:rPr>
        <w:t>Đại</w:t>
      </w:r>
      <w:r>
        <w:rPr>
          <w:color w:val="231F20"/>
          <w:spacing w:val="-6"/>
        </w:rPr>
        <w:t> </w:t>
      </w:r>
      <w:r>
        <w:rPr>
          <w:color w:val="231F20"/>
        </w:rPr>
        <w:t>chủng</w:t>
      </w:r>
      <w:r>
        <w:rPr>
          <w:color w:val="231F20"/>
          <w:spacing w:val="-5"/>
        </w:rPr>
        <w:t> </w:t>
      </w:r>
      <w:r>
        <w:rPr>
          <w:color w:val="231F20"/>
        </w:rPr>
        <w:t>nơi</w:t>
      </w:r>
      <w:r>
        <w:rPr>
          <w:color w:val="231F20"/>
          <w:spacing w:val="-5"/>
        </w:rPr>
        <w:t> </w:t>
      </w:r>
      <w:r>
        <w:rPr>
          <w:color w:val="231F20"/>
        </w:rPr>
        <w:t>dị</w:t>
      </w:r>
      <w:r>
        <w:rPr>
          <w:color w:val="231F20"/>
          <w:spacing w:val="-5"/>
        </w:rPr>
        <w:t> </w:t>
      </w:r>
      <w:r>
        <w:rPr>
          <w:color w:val="231F20"/>
        </w:rPr>
        <w:t>thục</w:t>
      </w:r>
      <w:r>
        <w:rPr>
          <w:color w:val="231F20"/>
          <w:spacing w:val="-5"/>
        </w:rPr>
        <w:t> </w:t>
      </w:r>
      <w:r>
        <w:rPr>
          <w:color w:val="231F20"/>
        </w:rPr>
        <w:t>của</w:t>
      </w:r>
      <w:r>
        <w:rPr>
          <w:color w:val="231F20"/>
          <w:spacing w:val="-5"/>
        </w:rPr>
        <w:t> </w:t>
      </w:r>
      <w:r>
        <w:rPr>
          <w:color w:val="231F20"/>
        </w:rPr>
        <w:t>nghiệp</w:t>
      </w:r>
      <w:r>
        <w:rPr>
          <w:color w:val="231F20"/>
          <w:spacing w:val="-5"/>
        </w:rPr>
        <w:t> </w:t>
      </w:r>
      <w:r>
        <w:rPr>
          <w:color w:val="231F20"/>
        </w:rPr>
        <w:t>bất</w:t>
      </w:r>
      <w:r>
        <w:rPr>
          <w:color w:val="231F20"/>
          <w:spacing w:val="-6"/>
        </w:rPr>
        <w:t> </w:t>
      </w:r>
      <w:r>
        <w:rPr>
          <w:color w:val="231F20"/>
        </w:rPr>
        <w:t>thiện</w:t>
      </w:r>
      <w:r>
        <w:rPr>
          <w:color w:val="231F20"/>
          <w:spacing w:val="-5"/>
        </w:rPr>
        <w:t> </w:t>
      </w:r>
      <w:r>
        <w:rPr>
          <w:color w:val="231F20"/>
        </w:rPr>
        <w:t>lại</w:t>
      </w:r>
      <w:r>
        <w:rPr>
          <w:color w:val="231F20"/>
          <w:spacing w:val="-5"/>
        </w:rPr>
        <w:t> </w:t>
      </w:r>
      <w:r>
        <w:rPr>
          <w:color w:val="231F20"/>
        </w:rPr>
        <w:t>có</w:t>
      </w:r>
      <w:r>
        <w:rPr>
          <w:color w:val="231F20"/>
          <w:spacing w:val="-5"/>
        </w:rPr>
        <w:t> </w:t>
      </w:r>
      <w:r>
        <w:rPr>
          <w:color w:val="231F20"/>
        </w:rPr>
        <w:t>ba</w:t>
      </w:r>
      <w:r>
        <w:rPr>
          <w:color w:val="231F20"/>
          <w:spacing w:val="-5"/>
        </w:rPr>
        <w:t> </w:t>
      </w:r>
      <w:r>
        <w:rPr>
          <w:color w:val="231F20"/>
        </w:rPr>
        <w:t>thứ:</w:t>
      </w:r>
      <w:r>
        <w:rPr>
          <w:color w:val="231F20"/>
          <w:spacing w:val="-10"/>
        </w:rPr>
        <w:t> </w:t>
      </w:r>
      <w:r>
        <w:rPr>
          <w:color w:val="231F20"/>
        </w:rPr>
        <w:t>Tức</w:t>
      </w:r>
      <w:r>
        <w:rPr>
          <w:color w:val="231F20"/>
          <w:spacing w:val="-5"/>
        </w:rPr>
        <w:t> </w:t>
      </w:r>
      <w:r>
        <w:rPr>
          <w:color w:val="231F20"/>
        </w:rPr>
        <w:t>là địa ngục, bàng sinh, ngạ quỷ. Địa ngục cùng với địa ngục làm nhân duyên, tăng thượng duyên. Cùng với hai nẻo kia chỉ làm một </w:t>
      </w:r>
      <w:r>
        <w:rPr>
          <w:color w:val="231F20"/>
          <w:spacing w:val="-3"/>
        </w:rPr>
        <w:t>tăng </w:t>
      </w:r>
      <w:r>
        <w:rPr>
          <w:color w:val="231F20"/>
        </w:rPr>
        <w:t>thượng duyên. Bàng sinh và ngạ quỷ cũng nói như</w:t>
      </w:r>
      <w:r>
        <w:rPr>
          <w:color w:val="231F20"/>
          <w:spacing w:val="-2"/>
        </w:rPr>
        <w:t> </w:t>
      </w:r>
      <w:r>
        <w:rPr>
          <w:color w:val="231F20"/>
        </w:rPr>
        <w:t>thế.</w:t>
      </w:r>
    </w:p>
    <w:p>
      <w:pPr>
        <w:pStyle w:val="BodyText"/>
        <w:spacing w:line="268" w:lineRule="auto" w:before="105"/>
        <w:ind w:right="390"/>
      </w:pPr>
      <w:r>
        <w:rPr>
          <w:color w:val="231F20"/>
        </w:rPr>
        <w:t>Như nói về dị thục, về nuôi lớn cũng </w:t>
      </w:r>
      <w:r>
        <w:rPr>
          <w:color w:val="231F20"/>
          <w:spacing w:val="-5"/>
        </w:rPr>
        <w:t>vậy. </w:t>
      </w:r>
      <w:r>
        <w:rPr>
          <w:color w:val="231F20"/>
        </w:rPr>
        <w:t>Như nói về trái, phải cũng thế. Như nói về chỗ nương của nhãn xứ là đại chủng, cho </w:t>
      </w:r>
      <w:r>
        <w:rPr>
          <w:color w:val="231F20"/>
          <w:spacing w:val="-4"/>
        </w:rPr>
        <w:t>đến </w:t>
      </w:r>
      <w:r>
        <w:rPr>
          <w:color w:val="231F20"/>
        </w:rPr>
        <w:t>chỗ nương của pháp xứ là đại chủng cũng </w:t>
      </w:r>
      <w:r>
        <w:rPr>
          <w:color w:val="231F20"/>
          <w:spacing w:val="-5"/>
        </w:rPr>
        <w:t>vậy. </w:t>
      </w:r>
      <w:r>
        <w:rPr>
          <w:color w:val="231F20"/>
        </w:rPr>
        <w:t>Ở đây có khác biệt là</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năm xứ bên ngoài có thân mình và thân người khác, có hữu tình và phi tình v.v... với những sai biệt nên suy xét.</w:t>
      </w:r>
    </w:p>
    <w:p>
      <w:pPr>
        <w:pStyle w:val="BodyText"/>
        <w:spacing w:line="273" w:lineRule="auto" w:before="106"/>
        <w:ind w:left="393" w:right="108"/>
      </w:pPr>
      <w:r>
        <w:rPr>
          <w:i/>
          <w:color w:val="231F20"/>
        </w:rPr>
        <w:t>Hỏi: </w:t>
      </w:r>
      <w:r>
        <w:rPr>
          <w:color w:val="231F20"/>
        </w:rPr>
        <w:t>Đồng nẻo, đồng địa, nơi chốn sai khác, nhưng lần lượt cùng trông cậy vào nhau thì có làm nhân không?</w:t>
      </w:r>
    </w:p>
    <w:p>
      <w:pPr>
        <w:pStyle w:val="BodyText"/>
        <w:spacing w:line="273" w:lineRule="auto" w:before="106"/>
        <w:ind w:left="393" w:right="107"/>
      </w:pPr>
      <w:r>
        <w:rPr>
          <w:i/>
          <w:color w:val="231F20"/>
        </w:rPr>
        <w:t>Đáp: </w:t>
      </w:r>
      <w:r>
        <w:rPr>
          <w:color w:val="231F20"/>
        </w:rPr>
        <w:t>Có thuyết nói: Không nhân. Điều này không đúng lý, vì phải có đại chủng là sát-na. Nghĩa là đại chủng hiện có ở năm Tịnh cư từ vô thỉ sinh tử chưa từng khởi. Các sắc được tạo có mười một thứ, căn cứ theo đại chủng đã nói rộng ở trước nên biết.</w:t>
      </w:r>
    </w:p>
    <w:p>
      <w:pPr>
        <w:pStyle w:val="BodyText"/>
        <w:spacing w:before="104"/>
        <w:ind w:left="960" w:firstLine="0"/>
      </w:pPr>
      <w:r>
        <w:rPr>
          <w:i/>
          <w:color w:val="231F20"/>
        </w:rPr>
        <w:t>Hỏi: </w:t>
      </w:r>
      <w:r>
        <w:rPr>
          <w:color w:val="231F20"/>
        </w:rPr>
        <w:t>Đại chủng cùng với sắc được tạo làm bao nhiêu duyên?</w:t>
      </w:r>
    </w:p>
    <w:p>
      <w:pPr>
        <w:pStyle w:val="BodyText"/>
        <w:spacing w:line="273" w:lineRule="auto" w:before="149"/>
        <w:ind w:left="393" w:right="113"/>
      </w:pPr>
      <w:r>
        <w:rPr>
          <w:i/>
          <w:color w:val="231F20"/>
          <w:spacing w:val="-5"/>
        </w:rPr>
        <w:t>Đáp:</w:t>
      </w:r>
      <w:r>
        <w:rPr>
          <w:i/>
          <w:color w:val="231F20"/>
          <w:spacing w:val="-30"/>
        </w:rPr>
        <w:t> </w:t>
      </w:r>
      <w:r>
        <w:rPr>
          <w:color w:val="231F20"/>
          <w:spacing w:val="-4"/>
        </w:rPr>
        <w:t>Làm</w:t>
      </w:r>
      <w:r>
        <w:rPr>
          <w:color w:val="231F20"/>
          <w:spacing w:val="-29"/>
        </w:rPr>
        <w:t> </w:t>
      </w:r>
      <w:r>
        <w:rPr>
          <w:color w:val="231F20"/>
          <w:spacing w:val="-5"/>
        </w:rPr>
        <w:t>nhân</w:t>
      </w:r>
      <w:r>
        <w:rPr>
          <w:color w:val="231F20"/>
          <w:spacing w:val="-30"/>
        </w:rPr>
        <w:t> </w:t>
      </w:r>
      <w:r>
        <w:rPr>
          <w:color w:val="231F20"/>
          <w:spacing w:val="-5"/>
        </w:rPr>
        <w:t>duyên</w:t>
      </w:r>
      <w:r>
        <w:rPr>
          <w:color w:val="231F20"/>
          <w:spacing w:val="-31"/>
        </w:rPr>
        <w:t> </w:t>
      </w:r>
      <w:r>
        <w:rPr>
          <w:color w:val="231F20"/>
          <w:spacing w:val="-3"/>
        </w:rPr>
        <w:t>và</w:t>
      </w:r>
      <w:r>
        <w:rPr>
          <w:color w:val="231F20"/>
          <w:spacing w:val="-30"/>
        </w:rPr>
        <w:t> </w:t>
      </w:r>
      <w:r>
        <w:rPr>
          <w:color w:val="231F20"/>
          <w:spacing w:val="-5"/>
        </w:rPr>
        <w:t>tăng</w:t>
      </w:r>
      <w:r>
        <w:rPr>
          <w:color w:val="231F20"/>
          <w:spacing w:val="-29"/>
        </w:rPr>
        <w:t> </w:t>
      </w:r>
      <w:r>
        <w:rPr>
          <w:color w:val="231F20"/>
          <w:spacing w:val="-5"/>
        </w:rPr>
        <w:t>thượng</w:t>
      </w:r>
      <w:r>
        <w:rPr>
          <w:color w:val="231F20"/>
          <w:spacing w:val="-31"/>
        </w:rPr>
        <w:t> </w:t>
      </w:r>
      <w:r>
        <w:rPr>
          <w:color w:val="231F20"/>
          <w:spacing w:val="-5"/>
        </w:rPr>
        <w:t>duyên.</w:t>
      </w:r>
      <w:r>
        <w:rPr>
          <w:color w:val="231F20"/>
          <w:spacing w:val="-34"/>
        </w:rPr>
        <w:t> </w:t>
      </w:r>
      <w:r>
        <w:rPr>
          <w:color w:val="231F20"/>
          <w:spacing w:val="-3"/>
        </w:rPr>
        <w:t>Về</w:t>
      </w:r>
      <w:r>
        <w:rPr>
          <w:color w:val="231F20"/>
          <w:spacing w:val="-30"/>
        </w:rPr>
        <w:t> </w:t>
      </w:r>
      <w:r>
        <w:rPr>
          <w:color w:val="231F20"/>
          <w:spacing w:val="-5"/>
        </w:rPr>
        <w:t>nhân</w:t>
      </w:r>
      <w:r>
        <w:rPr>
          <w:color w:val="231F20"/>
          <w:spacing w:val="-31"/>
        </w:rPr>
        <w:t> </w:t>
      </w:r>
      <w:r>
        <w:rPr>
          <w:color w:val="231F20"/>
          <w:spacing w:val="-3"/>
        </w:rPr>
        <w:t>có</w:t>
      </w:r>
      <w:r>
        <w:rPr>
          <w:color w:val="231F20"/>
          <w:spacing w:val="-29"/>
        </w:rPr>
        <w:t> </w:t>
      </w:r>
      <w:r>
        <w:rPr>
          <w:color w:val="231F20"/>
          <w:spacing w:val="-4"/>
        </w:rPr>
        <w:t>năm</w:t>
      </w:r>
      <w:r>
        <w:rPr>
          <w:color w:val="231F20"/>
          <w:spacing w:val="-30"/>
        </w:rPr>
        <w:t> </w:t>
      </w:r>
      <w:r>
        <w:rPr>
          <w:color w:val="231F20"/>
          <w:spacing w:val="-6"/>
        </w:rPr>
        <w:t>nhân </w:t>
      </w:r>
      <w:r>
        <w:rPr>
          <w:color w:val="231F20"/>
          <w:spacing w:val="-3"/>
        </w:rPr>
        <w:t>là </w:t>
      </w:r>
      <w:r>
        <w:rPr>
          <w:color w:val="231F20"/>
          <w:spacing w:val="-5"/>
        </w:rPr>
        <w:t>nhân sinh, nhân dựa, nhân lập, nhân trì, nhân dưỡng. </w:t>
      </w:r>
      <w:r>
        <w:rPr>
          <w:color w:val="231F20"/>
          <w:spacing w:val="-3"/>
        </w:rPr>
        <w:t>Về </w:t>
      </w:r>
      <w:r>
        <w:rPr>
          <w:color w:val="231F20"/>
          <w:spacing w:val="-5"/>
        </w:rPr>
        <w:t>tăng </w:t>
      </w:r>
      <w:r>
        <w:rPr>
          <w:color w:val="231F20"/>
          <w:spacing w:val="-6"/>
        </w:rPr>
        <w:t>thượng </w:t>
      </w:r>
      <w:r>
        <w:rPr>
          <w:color w:val="231F20"/>
          <w:spacing w:val="-4"/>
        </w:rPr>
        <w:t>tức </w:t>
      </w:r>
      <w:r>
        <w:rPr>
          <w:color w:val="231F20"/>
          <w:spacing w:val="-3"/>
        </w:rPr>
        <w:t>là </w:t>
      </w:r>
      <w:r>
        <w:rPr>
          <w:color w:val="231F20"/>
          <w:spacing w:val="-5"/>
        </w:rPr>
        <w:t>không sinh chướng ngại </w:t>
      </w:r>
      <w:r>
        <w:rPr>
          <w:color w:val="231F20"/>
          <w:spacing w:val="-3"/>
        </w:rPr>
        <w:t>và </w:t>
      </w:r>
      <w:r>
        <w:rPr>
          <w:color w:val="231F20"/>
          <w:spacing w:val="-5"/>
        </w:rPr>
        <w:t>hoàn toàn không </w:t>
      </w:r>
      <w:r>
        <w:rPr>
          <w:color w:val="231F20"/>
          <w:spacing w:val="-3"/>
        </w:rPr>
        <w:t>có </w:t>
      </w:r>
      <w:r>
        <w:rPr>
          <w:color w:val="231F20"/>
          <w:spacing w:val="-5"/>
        </w:rPr>
        <w:t>chướng</w:t>
      </w:r>
      <w:r>
        <w:rPr>
          <w:color w:val="231F20"/>
          <w:spacing w:val="-16"/>
        </w:rPr>
        <w:t> </w:t>
      </w:r>
      <w:r>
        <w:rPr>
          <w:color w:val="231F20"/>
          <w:spacing w:val="-6"/>
        </w:rPr>
        <w:t>ngại.</w:t>
      </w:r>
    </w:p>
    <w:p>
      <w:pPr>
        <w:pStyle w:val="BodyText"/>
        <w:spacing w:line="273" w:lineRule="auto" w:before="105"/>
        <w:ind w:left="393" w:right="107"/>
      </w:pPr>
      <w:r>
        <w:rPr>
          <w:color w:val="231F20"/>
        </w:rPr>
        <w:t>Có</w:t>
      </w:r>
      <w:r>
        <w:rPr>
          <w:color w:val="231F20"/>
          <w:spacing w:val="-14"/>
        </w:rPr>
        <w:t> </w:t>
      </w:r>
      <w:r>
        <w:rPr>
          <w:color w:val="231F20"/>
        </w:rPr>
        <w:t>thuyết</w:t>
      </w:r>
      <w:r>
        <w:rPr>
          <w:color w:val="231F20"/>
          <w:spacing w:val="-13"/>
        </w:rPr>
        <w:t> </w:t>
      </w:r>
      <w:r>
        <w:rPr>
          <w:color w:val="231F20"/>
        </w:rPr>
        <w:t>cho:</w:t>
      </w:r>
      <w:r>
        <w:rPr>
          <w:color w:val="231F20"/>
          <w:spacing w:val="-13"/>
        </w:rPr>
        <w:t> </w:t>
      </w:r>
      <w:r>
        <w:rPr>
          <w:color w:val="231F20"/>
        </w:rPr>
        <w:t>Đại</w:t>
      </w:r>
      <w:r>
        <w:rPr>
          <w:color w:val="231F20"/>
          <w:spacing w:val="-13"/>
        </w:rPr>
        <w:t> </w:t>
      </w:r>
      <w:r>
        <w:rPr>
          <w:color w:val="231F20"/>
        </w:rPr>
        <w:t>chủng</w:t>
      </w:r>
      <w:r>
        <w:rPr>
          <w:color w:val="231F20"/>
          <w:spacing w:val="-13"/>
        </w:rPr>
        <w:t> </w:t>
      </w:r>
      <w:r>
        <w:rPr>
          <w:color w:val="231F20"/>
        </w:rPr>
        <w:t>cùng</w:t>
      </w:r>
      <w:r>
        <w:rPr>
          <w:color w:val="231F20"/>
          <w:spacing w:val="-13"/>
        </w:rPr>
        <w:t> </w:t>
      </w:r>
      <w:r>
        <w:rPr>
          <w:color w:val="231F20"/>
        </w:rPr>
        <w:t>với</w:t>
      </w:r>
      <w:r>
        <w:rPr>
          <w:color w:val="231F20"/>
          <w:spacing w:val="-14"/>
        </w:rPr>
        <w:t> </w:t>
      </w:r>
      <w:r>
        <w:rPr>
          <w:color w:val="231F20"/>
        </w:rPr>
        <w:t>xúc</w:t>
      </w:r>
      <w:r>
        <w:rPr>
          <w:color w:val="231F20"/>
          <w:spacing w:val="-13"/>
        </w:rPr>
        <w:t> </w:t>
      </w:r>
      <w:r>
        <w:rPr>
          <w:color w:val="231F20"/>
        </w:rPr>
        <w:t>được</w:t>
      </w:r>
      <w:r>
        <w:rPr>
          <w:color w:val="231F20"/>
          <w:spacing w:val="-13"/>
        </w:rPr>
        <w:t> </w:t>
      </w:r>
      <w:r>
        <w:rPr>
          <w:color w:val="231F20"/>
        </w:rPr>
        <w:t>tạo</w:t>
      </w:r>
      <w:r>
        <w:rPr>
          <w:color w:val="231F20"/>
          <w:spacing w:val="-13"/>
        </w:rPr>
        <w:t> </w:t>
      </w:r>
      <w:r>
        <w:rPr>
          <w:color w:val="231F20"/>
        </w:rPr>
        <w:t>làm</w:t>
      </w:r>
      <w:r>
        <w:rPr>
          <w:color w:val="231F20"/>
          <w:spacing w:val="-13"/>
        </w:rPr>
        <w:t> </w:t>
      </w:r>
      <w:r>
        <w:rPr>
          <w:color w:val="231F20"/>
        </w:rPr>
        <w:t>nhân</w:t>
      </w:r>
      <w:r>
        <w:rPr>
          <w:color w:val="231F20"/>
          <w:spacing w:val="-13"/>
        </w:rPr>
        <w:t> </w:t>
      </w:r>
      <w:r>
        <w:rPr>
          <w:color w:val="231F20"/>
        </w:rPr>
        <w:t>đồng loại. Điều này không đúng lý, vì đại chủng cùng với xúc được tạo không phải là đồng loại.</w:t>
      </w:r>
    </w:p>
    <w:p>
      <w:pPr>
        <w:pStyle w:val="BodyText"/>
        <w:spacing w:before="105"/>
        <w:ind w:left="960" w:firstLine="0"/>
      </w:pPr>
      <w:r>
        <w:rPr>
          <w:i/>
          <w:color w:val="231F20"/>
        </w:rPr>
        <w:t>Hỏi: </w:t>
      </w:r>
      <w:r>
        <w:rPr>
          <w:color w:val="231F20"/>
        </w:rPr>
        <w:t>Sắc được tạo cùng với sắc được tạo làm bao nhiêu duyên?</w:t>
      </w:r>
    </w:p>
    <w:p>
      <w:pPr>
        <w:pStyle w:val="BodyText"/>
        <w:spacing w:line="273" w:lineRule="auto" w:before="149"/>
        <w:ind w:left="393" w:right="106"/>
      </w:pPr>
      <w:r>
        <w:rPr>
          <w:i/>
          <w:color w:val="231F20"/>
        </w:rPr>
        <w:t>Đáp: </w:t>
      </w:r>
      <w:r>
        <w:rPr>
          <w:color w:val="231F20"/>
        </w:rPr>
        <w:t>Làm nhân duyên và tăng thượng duyên. Về nhân có ba nhân là câu hữu, đồng loại, dị thục. Về tăng thượng tức là không sinh chướng ngại và hoàn toàn không có chướng ngại. Đây là nói về tướng chung, còn nói về sai biệt thì căn cứ theo đại chủng ở trước như lý nên suy xét.</w:t>
      </w:r>
    </w:p>
    <w:p>
      <w:pPr>
        <w:pStyle w:val="BodyText"/>
        <w:spacing w:before="104"/>
        <w:ind w:left="960" w:firstLine="0"/>
      </w:pPr>
      <w:r>
        <w:rPr>
          <w:i/>
          <w:color w:val="231F20"/>
        </w:rPr>
        <w:t>Hỏi: </w:t>
      </w:r>
      <w:r>
        <w:rPr>
          <w:color w:val="231F20"/>
        </w:rPr>
        <w:t>Sắc được tạo cùng với đại chủng làm bao nhiêu duyên?</w:t>
      </w:r>
    </w:p>
    <w:p>
      <w:pPr>
        <w:pStyle w:val="BodyText"/>
        <w:spacing w:line="273" w:lineRule="auto" w:before="149"/>
        <w:ind w:left="393" w:right="107"/>
      </w:pPr>
      <w:r>
        <w:rPr>
          <w:i/>
          <w:color w:val="231F20"/>
        </w:rPr>
        <w:t>Đáp: </w:t>
      </w:r>
      <w:r>
        <w:rPr>
          <w:color w:val="231F20"/>
        </w:rPr>
        <w:t>Làm nhân duyên và tăng thượng duyên. Về nhân chỉ một nhân là dị thục. Về tăng thượng tức là không sinh chướng ngại và hoàn toàn không có chướng ngại.</w:t>
      </w:r>
    </w:p>
    <w:p>
      <w:pPr>
        <w:pStyle w:val="BodyText"/>
        <w:spacing w:line="273" w:lineRule="auto" w:before="105"/>
        <w:ind w:left="393" w:right="107"/>
      </w:pPr>
      <w:r>
        <w:rPr>
          <w:color w:val="231F20"/>
        </w:rPr>
        <w:t>Có</w:t>
      </w:r>
      <w:r>
        <w:rPr>
          <w:color w:val="231F20"/>
          <w:spacing w:val="-10"/>
        </w:rPr>
        <w:t> </w:t>
      </w:r>
      <w:r>
        <w:rPr>
          <w:color w:val="231F20"/>
        </w:rPr>
        <w:t>thuyết</w:t>
      </w:r>
      <w:r>
        <w:rPr>
          <w:color w:val="231F20"/>
          <w:spacing w:val="-9"/>
        </w:rPr>
        <w:t> </w:t>
      </w:r>
      <w:r>
        <w:rPr>
          <w:color w:val="231F20"/>
        </w:rPr>
        <w:t>nói:</w:t>
      </w:r>
      <w:r>
        <w:rPr>
          <w:color w:val="231F20"/>
          <w:spacing w:val="-10"/>
        </w:rPr>
        <w:t> </w:t>
      </w:r>
      <w:r>
        <w:rPr>
          <w:color w:val="231F20"/>
        </w:rPr>
        <w:t>Xúc</w:t>
      </w:r>
      <w:r>
        <w:rPr>
          <w:color w:val="231F20"/>
          <w:spacing w:val="-9"/>
        </w:rPr>
        <w:t> </w:t>
      </w:r>
      <w:r>
        <w:rPr>
          <w:color w:val="231F20"/>
        </w:rPr>
        <w:t>được</w:t>
      </w:r>
      <w:r>
        <w:rPr>
          <w:color w:val="231F20"/>
          <w:spacing w:val="-9"/>
        </w:rPr>
        <w:t> </w:t>
      </w:r>
      <w:r>
        <w:rPr>
          <w:color w:val="231F20"/>
        </w:rPr>
        <w:t>tạo</w:t>
      </w:r>
      <w:r>
        <w:rPr>
          <w:color w:val="231F20"/>
          <w:spacing w:val="-9"/>
        </w:rPr>
        <w:t> </w:t>
      </w:r>
      <w:r>
        <w:rPr>
          <w:color w:val="231F20"/>
        </w:rPr>
        <w:t>cùng</w:t>
      </w:r>
      <w:r>
        <w:rPr>
          <w:color w:val="231F20"/>
          <w:spacing w:val="-10"/>
        </w:rPr>
        <w:t> </w:t>
      </w:r>
      <w:r>
        <w:rPr>
          <w:color w:val="231F20"/>
        </w:rPr>
        <w:t>với</w:t>
      </w:r>
      <w:r>
        <w:rPr>
          <w:color w:val="231F20"/>
          <w:spacing w:val="-9"/>
        </w:rPr>
        <w:t> </w:t>
      </w:r>
      <w:r>
        <w:rPr>
          <w:color w:val="231F20"/>
        </w:rPr>
        <w:t>đại</w:t>
      </w:r>
      <w:r>
        <w:rPr>
          <w:color w:val="231F20"/>
          <w:spacing w:val="-9"/>
        </w:rPr>
        <w:t> </w:t>
      </w:r>
      <w:r>
        <w:rPr>
          <w:color w:val="231F20"/>
        </w:rPr>
        <w:t>chủng</w:t>
      </w:r>
      <w:r>
        <w:rPr>
          <w:color w:val="231F20"/>
          <w:spacing w:val="-9"/>
        </w:rPr>
        <w:t> </w:t>
      </w:r>
      <w:r>
        <w:rPr>
          <w:color w:val="231F20"/>
        </w:rPr>
        <w:t>làm</w:t>
      </w:r>
      <w:r>
        <w:rPr>
          <w:color w:val="231F20"/>
          <w:spacing w:val="-9"/>
        </w:rPr>
        <w:t> </w:t>
      </w:r>
      <w:r>
        <w:rPr>
          <w:color w:val="231F20"/>
        </w:rPr>
        <w:t>nhân</w:t>
      </w:r>
      <w:r>
        <w:rPr>
          <w:color w:val="231F20"/>
          <w:spacing w:val="-9"/>
        </w:rPr>
        <w:t> </w:t>
      </w:r>
      <w:r>
        <w:rPr>
          <w:color w:val="231F20"/>
        </w:rPr>
        <w:t>đồng loại. Điều này không đúng lý, vì xúc được tạo và đại chủng không phải là đồng loại.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Đại chủng cùng với tâm tâm sở pháp làm bao nhiêu duyên?</w:t>
      </w:r>
    </w:p>
    <w:p>
      <w:pPr>
        <w:pStyle w:val="BodyText"/>
        <w:spacing w:line="276" w:lineRule="auto" w:before="157"/>
        <w:ind w:right="390"/>
      </w:pPr>
      <w:r>
        <w:rPr>
          <w:i/>
          <w:color w:val="231F20"/>
        </w:rPr>
        <w:t>Đáp: </w:t>
      </w:r>
      <w:r>
        <w:rPr>
          <w:color w:val="231F20"/>
        </w:rPr>
        <w:t>Làm sở duyên duyên và tăng thượng duyên. Về sở</w:t>
      </w:r>
      <w:r>
        <w:rPr>
          <w:color w:val="231F20"/>
          <w:spacing w:val="-42"/>
        </w:rPr>
        <w:t> </w:t>
      </w:r>
      <w:r>
        <w:rPr>
          <w:color w:val="231F20"/>
        </w:rPr>
        <w:t>duyên nghĩa là cùng với thân thức và pháp tương ưng với nó, cùng với ý thức và pháp tương ưng với nó làm sở duyên duyên. Thân thức </w:t>
      </w:r>
      <w:r>
        <w:rPr>
          <w:color w:val="231F20"/>
          <w:spacing w:val="-7"/>
        </w:rPr>
        <w:t>và </w:t>
      </w:r>
      <w:r>
        <w:rPr>
          <w:color w:val="231F20"/>
        </w:rPr>
        <w:t>pháp tương ưng giữ lấy tự tướng, ý thức và pháp tương ưng thì </w:t>
      </w:r>
      <w:r>
        <w:rPr>
          <w:color w:val="231F20"/>
          <w:spacing w:val="-5"/>
        </w:rPr>
        <w:t>giữ </w:t>
      </w:r>
      <w:r>
        <w:rPr>
          <w:color w:val="231F20"/>
        </w:rPr>
        <w:t>lấy tự tướng và cộng tướng. Về tăng thượng như trước đã</w:t>
      </w:r>
      <w:r>
        <w:rPr>
          <w:color w:val="231F20"/>
          <w:spacing w:val="-7"/>
        </w:rPr>
        <w:t> </w:t>
      </w:r>
      <w:r>
        <w:rPr>
          <w:color w:val="231F20"/>
        </w:rPr>
        <w:t>nói.</w:t>
      </w:r>
    </w:p>
    <w:p>
      <w:pPr>
        <w:pStyle w:val="BodyText"/>
        <w:spacing w:line="276" w:lineRule="auto" w:before="110"/>
        <w:ind w:right="388"/>
      </w:pPr>
      <w:r>
        <w:rPr>
          <w:i/>
          <w:color w:val="231F20"/>
        </w:rPr>
        <w:t>Hỏi: </w:t>
      </w:r>
      <w:r>
        <w:rPr>
          <w:color w:val="231F20"/>
        </w:rPr>
        <w:t>Tâm tâm sở pháp cùng với tâm tâm sở pháp làm bao nhiêu duyên?</w:t>
      </w:r>
    </w:p>
    <w:p>
      <w:pPr>
        <w:pStyle w:val="BodyText"/>
        <w:spacing w:line="276" w:lineRule="auto" w:before="111"/>
        <w:ind w:right="390"/>
      </w:pPr>
      <w:r>
        <w:rPr>
          <w:i/>
          <w:color w:val="231F20"/>
        </w:rPr>
        <w:t>Đáp: </w:t>
      </w:r>
      <w:r>
        <w:rPr>
          <w:color w:val="231F20"/>
        </w:rPr>
        <w:t>Làm nhân duyên, đẳng vô gián duyên, sở duyên duyên và tăng thượng duyên. Về nhân có năm nhân, tức là tương ưng, câu hữu, đồng loại, biến hành và dị thục. Đẳng vô gián nghĩa là tâm tâm sở pháp là đẳng vô gián với tâm tâm sở pháp hiện tiền. Về sở duyên nghĩa là tâm tâm sở pháp cùng với tâm tâm sở pháp làm sở duyên duyên. Về tăng thượng như trước đã nói.</w:t>
      </w:r>
    </w:p>
    <w:p>
      <w:pPr>
        <w:pStyle w:val="BodyText"/>
        <w:spacing w:before="109"/>
        <w:ind w:left="677" w:firstLine="0"/>
      </w:pPr>
      <w:r>
        <w:rPr>
          <w:i/>
          <w:color w:val="231F20"/>
        </w:rPr>
        <w:t>Hỏi: </w:t>
      </w:r>
      <w:r>
        <w:rPr>
          <w:color w:val="231F20"/>
        </w:rPr>
        <w:t>Tâm tâm sở pháp cùng với đại chủng làm bao nhiêu duyên?</w:t>
      </w:r>
    </w:p>
    <w:p>
      <w:pPr>
        <w:pStyle w:val="BodyText"/>
        <w:spacing w:line="276" w:lineRule="auto" w:before="157"/>
        <w:ind w:right="391"/>
      </w:pPr>
      <w:r>
        <w:rPr>
          <w:i/>
          <w:color w:val="231F20"/>
        </w:rPr>
        <w:t>Đáp: </w:t>
      </w:r>
      <w:r>
        <w:rPr>
          <w:color w:val="231F20"/>
        </w:rPr>
        <w:t>Làm nhân duyên và tăng thượng duyên. Về nhân có một nhân là nhân dị thục. Về tăng thượng như trước đã nói.</w:t>
      </w:r>
    </w:p>
    <w:p>
      <w:pPr>
        <w:pStyle w:val="BodyText"/>
        <w:spacing w:before="112"/>
        <w:ind w:left="677" w:firstLine="0"/>
      </w:pPr>
      <w:r>
        <w:rPr>
          <w:i/>
          <w:color w:val="231F20"/>
        </w:rPr>
        <w:t>Hỏi: </w:t>
      </w:r>
      <w:r>
        <w:rPr>
          <w:color w:val="231F20"/>
        </w:rPr>
        <w:t>Đại chủng cùng với nhãn xứ làm bao nhiêu duyên?</w:t>
      </w:r>
    </w:p>
    <w:p>
      <w:pPr>
        <w:pStyle w:val="BodyText"/>
        <w:spacing w:line="276" w:lineRule="auto" w:before="158"/>
        <w:ind w:right="391"/>
      </w:pPr>
      <w:r>
        <w:rPr>
          <w:i/>
          <w:color w:val="231F20"/>
        </w:rPr>
        <w:t>Đáp: </w:t>
      </w:r>
      <w:r>
        <w:rPr>
          <w:color w:val="231F20"/>
        </w:rPr>
        <w:t>Làm nhân duyên và tăng thượng duyên. Về nhân có năm nhân, tức là nhân sinh v.v... Về tăng thượng như trước đã nói.</w:t>
      </w:r>
    </w:p>
    <w:p>
      <w:pPr>
        <w:pStyle w:val="BodyText"/>
        <w:spacing w:before="111"/>
        <w:ind w:left="677" w:firstLine="0"/>
      </w:pPr>
      <w:r>
        <w:rPr>
          <w:i/>
          <w:color w:val="231F20"/>
        </w:rPr>
        <w:t>Hỏi: </w:t>
      </w:r>
      <w:r>
        <w:rPr>
          <w:color w:val="231F20"/>
        </w:rPr>
        <w:t>Nhãn xứ cùng với nhãn xứ làm bao nhiêu duyên?</w:t>
      </w:r>
    </w:p>
    <w:p>
      <w:pPr>
        <w:pStyle w:val="BodyText"/>
        <w:spacing w:line="276" w:lineRule="auto" w:before="158"/>
        <w:ind w:right="391"/>
      </w:pPr>
      <w:r>
        <w:rPr>
          <w:i/>
          <w:color w:val="231F20"/>
        </w:rPr>
        <w:t>Đáp: </w:t>
      </w:r>
      <w:r>
        <w:rPr>
          <w:color w:val="231F20"/>
        </w:rPr>
        <w:t>Làm nhân duyên và tăng thượng duyên. Về nhân là một nhân tức nhân đồng loại. Về tăng thượng như trước đã nói.</w:t>
      </w:r>
    </w:p>
    <w:p>
      <w:pPr>
        <w:pStyle w:val="BodyText"/>
        <w:spacing w:before="111"/>
        <w:ind w:left="677" w:firstLine="0"/>
      </w:pPr>
      <w:r>
        <w:rPr>
          <w:i/>
          <w:color w:val="231F20"/>
        </w:rPr>
        <w:t>Hỏi: </w:t>
      </w:r>
      <w:r>
        <w:rPr>
          <w:color w:val="231F20"/>
        </w:rPr>
        <w:t>Nhãn xứ cùng với đại chủng làm bao nhiêu duyên?</w:t>
      </w:r>
    </w:p>
    <w:p>
      <w:pPr>
        <w:pStyle w:val="BodyText"/>
        <w:spacing w:line="273" w:lineRule="auto" w:before="155"/>
        <w:ind w:right="390"/>
      </w:pPr>
      <w:r>
        <w:rPr>
          <w:i/>
          <w:color w:val="231F20"/>
        </w:rPr>
        <w:t>Đáp: </w:t>
      </w:r>
      <w:r>
        <w:rPr>
          <w:color w:val="231F20"/>
        </w:rPr>
        <w:t>Làm một tăng thượng duyên. Nghĩa của tăng thượng</w:t>
      </w:r>
      <w:r>
        <w:rPr>
          <w:color w:val="231F20"/>
          <w:spacing w:val="-28"/>
        </w:rPr>
        <w:t> </w:t>
      </w:r>
      <w:r>
        <w:rPr>
          <w:color w:val="231F20"/>
        </w:rPr>
        <w:t>như trước đã nói.</w:t>
      </w:r>
    </w:p>
    <w:p>
      <w:pPr>
        <w:pStyle w:val="BodyText"/>
        <w:spacing w:before="112"/>
        <w:ind w:left="677" w:firstLine="0"/>
      </w:pPr>
      <w:r>
        <w:rPr>
          <w:color w:val="231F20"/>
        </w:rPr>
        <w:t>Như nhãn xứ, các xứ nhĩ, tỷ, thiệt, thân, hương, vị cũng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Đại chủng cùng với sắc xứ làm bao nhiêu duyên?</w:t>
      </w:r>
    </w:p>
    <w:p>
      <w:pPr>
        <w:pStyle w:val="BodyText"/>
        <w:spacing w:line="268" w:lineRule="auto" w:before="145"/>
        <w:ind w:left="393" w:right="107"/>
      </w:pPr>
      <w:r>
        <w:rPr>
          <w:i/>
          <w:color w:val="231F20"/>
        </w:rPr>
        <w:t>Đáp: </w:t>
      </w:r>
      <w:r>
        <w:rPr>
          <w:color w:val="231F20"/>
        </w:rPr>
        <w:t>Làm nhân duyên và tăng thượng duyên. Về nhân có năm nhân, tức là nhân sinh v.v... Về tăng thượng như trước đã nói.</w:t>
      </w:r>
    </w:p>
    <w:p>
      <w:pPr>
        <w:pStyle w:val="BodyText"/>
        <w:spacing w:before="110"/>
        <w:ind w:left="960" w:firstLine="0"/>
      </w:pPr>
      <w:r>
        <w:rPr>
          <w:i/>
          <w:color w:val="231F20"/>
        </w:rPr>
        <w:t>Hỏi: </w:t>
      </w:r>
      <w:r>
        <w:rPr>
          <w:color w:val="231F20"/>
        </w:rPr>
        <w:t>Sắc xứ cùng với sắc xứ làm bao nhiêu duyên?</w:t>
      </w:r>
    </w:p>
    <w:p>
      <w:pPr>
        <w:pStyle w:val="BodyText"/>
        <w:spacing w:line="268" w:lineRule="auto" w:before="145"/>
        <w:ind w:left="393" w:right="107"/>
      </w:pPr>
      <w:r>
        <w:rPr>
          <w:i/>
          <w:color w:val="231F20"/>
        </w:rPr>
        <w:t>Đáp: </w:t>
      </w:r>
      <w:r>
        <w:rPr>
          <w:color w:val="231F20"/>
        </w:rPr>
        <w:t>Làm nhân duyên và tăng thượng duyên. Về nhân có hai nhân là đồng loại và dị thục. Về tăng thượng như trước đã nói.</w:t>
      </w:r>
    </w:p>
    <w:p>
      <w:pPr>
        <w:pStyle w:val="BodyText"/>
        <w:spacing w:before="110"/>
        <w:ind w:left="960" w:firstLine="0"/>
      </w:pPr>
      <w:r>
        <w:rPr>
          <w:i/>
          <w:color w:val="231F20"/>
        </w:rPr>
        <w:t>Hỏi: </w:t>
      </w:r>
      <w:r>
        <w:rPr>
          <w:color w:val="231F20"/>
        </w:rPr>
        <w:t>Sắc xứ cùng với đại chủng làm bao nhiêu duyên?</w:t>
      </w:r>
    </w:p>
    <w:p>
      <w:pPr>
        <w:pStyle w:val="BodyText"/>
        <w:spacing w:line="268" w:lineRule="auto" w:before="144"/>
        <w:ind w:left="393" w:right="107"/>
      </w:pPr>
      <w:r>
        <w:rPr>
          <w:i/>
          <w:color w:val="231F20"/>
        </w:rPr>
        <w:t>Đáp: </w:t>
      </w:r>
      <w:r>
        <w:rPr>
          <w:color w:val="231F20"/>
        </w:rPr>
        <w:t>Làm nhân duyên và tăng thượng duyên. Về nhân có một nhân là nhân dị thục. Về tăng thượng như trước đã nói.</w:t>
      </w:r>
    </w:p>
    <w:p>
      <w:pPr>
        <w:pStyle w:val="BodyText"/>
        <w:spacing w:line="268" w:lineRule="auto" w:before="110"/>
        <w:ind w:left="393" w:right="107"/>
      </w:pPr>
      <w:r>
        <w:rPr>
          <w:color w:val="231F20"/>
        </w:rPr>
        <w:t>Như sắc xứ, thì thanh xứ, xúc xứ cũng thế. Đó là nói chung, nhưng về nghĩa có khác. Tức là đại chủng cùng với thanh xứ làm nhân</w:t>
      </w:r>
      <w:r>
        <w:rPr>
          <w:color w:val="231F20"/>
          <w:spacing w:val="-11"/>
        </w:rPr>
        <w:t> </w:t>
      </w:r>
      <w:r>
        <w:rPr>
          <w:color w:val="231F20"/>
        </w:rPr>
        <w:t>duyên</w:t>
      </w:r>
      <w:r>
        <w:rPr>
          <w:color w:val="231F20"/>
          <w:spacing w:val="-10"/>
        </w:rPr>
        <w:t> </w:t>
      </w:r>
      <w:r>
        <w:rPr>
          <w:color w:val="231F20"/>
        </w:rPr>
        <w:t>và</w:t>
      </w:r>
      <w:r>
        <w:rPr>
          <w:color w:val="231F20"/>
          <w:spacing w:val="-10"/>
        </w:rPr>
        <w:t> </w:t>
      </w:r>
      <w:r>
        <w:rPr>
          <w:color w:val="231F20"/>
        </w:rPr>
        <w:t>tăng</w:t>
      </w:r>
      <w:r>
        <w:rPr>
          <w:color w:val="231F20"/>
          <w:spacing w:val="-10"/>
        </w:rPr>
        <w:t> </w:t>
      </w:r>
      <w:r>
        <w:rPr>
          <w:color w:val="231F20"/>
        </w:rPr>
        <w:t>thượng</w:t>
      </w:r>
      <w:r>
        <w:rPr>
          <w:color w:val="231F20"/>
          <w:spacing w:val="-10"/>
        </w:rPr>
        <w:t> </w:t>
      </w:r>
      <w:r>
        <w:rPr>
          <w:color w:val="231F20"/>
        </w:rPr>
        <w:t>duyên.</w:t>
      </w:r>
      <w:r>
        <w:rPr>
          <w:color w:val="231F20"/>
          <w:spacing w:val="-15"/>
        </w:rPr>
        <w:t> </w:t>
      </w:r>
      <w:r>
        <w:rPr>
          <w:color w:val="231F20"/>
        </w:rPr>
        <w:t>Về</w:t>
      </w:r>
      <w:r>
        <w:rPr>
          <w:color w:val="231F20"/>
          <w:spacing w:val="-10"/>
        </w:rPr>
        <w:t> </w:t>
      </w:r>
      <w:r>
        <w:rPr>
          <w:color w:val="231F20"/>
        </w:rPr>
        <w:t>nhân</w:t>
      </w:r>
      <w:r>
        <w:rPr>
          <w:color w:val="231F20"/>
          <w:spacing w:val="-10"/>
        </w:rPr>
        <w:t> </w:t>
      </w:r>
      <w:r>
        <w:rPr>
          <w:color w:val="231F20"/>
        </w:rPr>
        <w:t>có</w:t>
      </w:r>
      <w:r>
        <w:rPr>
          <w:color w:val="231F20"/>
          <w:spacing w:val="-10"/>
        </w:rPr>
        <w:t> </w:t>
      </w:r>
      <w:r>
        <w:rPr>
          <w:color w:val="231F20"/>
        </w:rPr>
        <w:t>năm</w:t>
      </w:r>
      <w:r>
        <w:rPr>
          <w:color w:val="231F20"/>
          <w:spacing w:val="-10"/>
        </w:rPr>
        <w:t> </w:t>
      </w:r>
      <w:r>
        <w:rPr>
          <w:color w:val="231F20"/>
        </w:rPr>
        <w:t>nhân,</w:t>
      </w:r>
      <w:r>
        <w:rPr>
          <w:color w:val="231F20"/>
          <w:spacing w:val="-10"/>
        </w:rPr>
        <w:t> </w:t>
      </w:r>
      <w:r>
        <w:rPr>
          <w:color w:val="231F20"/>
        </w:rPr>
        <w:t>tức</w:t>
      </w:r>
      <w:r>
        <w:rPr>
          <w:color w:val="231F20"/>
          <w:spacing w:val="-10"/>
        </w:rPr>
        <w:t> </w:t>
      </w:r>
      <w:r>
        <w:rPr>
          <w:color w:val="231F20"/>
        </w:rPr>
        <w:t>là</w:t>
      </w:r>
      <w:r>
        <w:rPr>
          <w:color w:val="231F20"/>
          <w:spacing w:val="-10"/>
        </w:rPr>
        <w:t> </w:t>
      </w:r>
      <w:r>
        <w:rPr>
          <w:color w:val="231F20"/>
        </w:rPr>
        <w:t>nhân sinh </w:t>
      </w:r>
      <w:r>
        <w:rPr>
          <w:color w:val="231F20"/>
          <w:spacing w:val="-6"/>
        </w:rPr>
        <w:t>v.v... </w:t>
      </w:r>
      <w:r>
        <w:rPr>
          <w:color w:val="231F20"/>
        </w:rPr>
        <w:t>Về tăng thượng như trước đã</w:t>
      </w:r>
      <w:r>
        <w:rPr>
          <w:color w:val="231F20"/>
          <w:spacing w:val="-2"/>
        </w:rPr>
        <w:t> </w:t>
      </w:r>
      <w:r>
        <w:rPr>
          <w:color w:val="231F20"/>
        </w:rPr>
        <w:t>nói.</w:t>
      </w:r>
    </w:p>
    <w:p>
      <w:pPr>
        <w:pStyle w:val="BodyText"/>
        <w:spacing w:line="268" w:lineRule="auto" w:before="113"/>
        <w:ind w:left="393" w:right="106"/>
      </w:pPr>
      <w:r>
        <w:rPr>
          <w:color w:val="231F20"/>
        </w:rPr>
        <w:t>Thanh xứ cùng với thanh xứ làm nhân duyên và tăng thượng duyên. Về nhân có một nhân là nhân đồng loại. Về tăng thượng như trước đã nói.</w:t>
      </w:r>
    </w:p>
    <w:p>
      <w:pPr>
        <w:pStyle w:val="BodyText"/>
        <w:spacing w:line="268" w:lineRule="auto" w:before="111"/>
        <w:ind w:left="393" w:right="106"/>
      </w:pPr>
      <w:r>
        <w:rPr>
          <w:color w:val="231F20"/>
        </w:rPr>
        <w:t>Thanh xứ cùng với đại chủng làm nhân duyên và tăng thượng duyên. Về nhân có một nhân là nhân dị thục. Về tăng thượng như trước đã nói.</w:t>
      </w:r>
    </w:p>
    <w:p>
      <w:pPr>
        <w:pStyle w:val="BodyText"/>
        <w:spacing w:line="268" w:lineRule="auto" w:before="111"/>
        <w:ind w:left="393" w:right="107"/>
      </w:pPr>
      <w:r>
        <w:rPr>
          <w:color w:val="231F20"/>
        </w:rPr>
        <w:t>Đại chủng cùng với xúc xứ làm nhân duyên và tăng thượng duyên.</w:t>
      </w:r>
      <w:r>
        <w:rPr>
          <w:color w:val="231F20"/>
          <w:spacing w:val="-16"/>
        </w:rPr>
        <w:t> </w:t>
      </w:r>
      <w:r>
        <w:rPr>
          <w:color w:val="231F20"/>
        </w:rPr>
        <w:t>Về</w:t>
      </w:r>
      <w:r>
        <w:rPr>
          <w:color w:val="231F20"/>
          <w:spacing w:val="-11"/>
        </w:rPr>
        <w:t> </w:t>
      </w:r>
      <w:r>
        <w:rPr>
          <w:color w:val="231F20"/>
        </w:rPr>
        <w:t>nhân</w:t>
      </w:r>
      <w:r>
        <w:rPr>
          <w:color w:val="231F20"/>
          <w:spacing w:val="-11"/>
        </w:rPr>
        <w:t> </w:t>
      </w:r>
      <w:r>
        <w:rPr>
          <w:color w:val="231F20"/>
        </w:rPr>
        <w:t>có</w:t>
      </w:r>
      <w:r>
        <w:rPr>
          <w:color w:val="231F20"/>
          <w:spacing w:val="-11"/>
        </w:rPr>
        <w:t> </w:t>
      </w:r>
      <w:r>
        <w:rPr>
          <w:color w:val="231F20"/>
        </w:rPr>
        <w:t>bảy</w:t>
      </w:r>
      <w:r>
        <w:rPr>
          <w:color w:val="231F20"/>
          <w:spacing w:val="-11"/>
        </w:rPr>
        <w:t> </w:t>
      </w:r>
      <w:r>
        <w:rPr>
          <w:color w:val="231F20"/>
        </w:rPr>
        <w:t>nhân,</w:t>
      </w:r>
      <w:r>
        <w:rPr>
          <w:color w:val="231F20"/>
          <w:spacing w:val="-11"/>
        </w:rPr>
        <w:t> </w:t>
      </w:r>
      <w:r>
        <w:rPr>
          <w:color w:val="231F20"/>
        </w:rPr>
        <w:t>tức</w:t>
      </w:r>
      <w:r>
        <w:rPr>
          <w:color w:val="231F20"/>
          <w:spacing w:val="-11"/>
        </w:rPr>
        <w:t> </w:t>
      </w:r>
      <w:r>
        <w:rPr>
          <w:color w:val="231F20"/>
        </w:rPr>
        <w:t>là</w:t>
      </w:r>
      <w:r>
        <w:rPr>
          <w:color w:val="231F20"/>
          <w:spacing w:val="-11"/>
        </w:rPr>
        <w:t> </w:t>
      </w:r>
      <w:r>
        <w:rPr>
          <w:color w:val="231F20"/>
        </w:rPr>
        <w:t>năm</w:t>
      </w:r>
      <w:r>
        <w:rPr>
          <w:color w:val="231F20"/>
          <w:spacing w:val="-11"/>
        </w:rPr>
        <w:t> </w:t>
      </w:r>
      <w:r>
        <w:rPr>
          <w:color w:val="231F20"/>
        </w:rPr>
        <w:t>nhân</w:t>
      </w:r>
      <w:r>
        <w:rPr>
          <w:color w:val="231F20"/>
          <w:spacing w:val="-11"/>
        </w:rPr>
        <w:t> </w:t>
      </w:r>
      <w:r>
        <w:rPr>
          <w:color w:val="231F20"/>
        </w:rPr>
        <w:t>như</w:t>
      </w:r>
      <w:r>
        <w:rPr>
          <w:color w:val="231F20"/>
          <w:spacing w:val="-11"/>
        </w:rPr>
        <w:t> </w:t>
      </w:r>
      <w:r>
        <w:rPr>
          <w:color w:val="231F20"/>
        </w:rPr>
        <w:t>nhân</w:t>
      </w:r>
      <w:r>
        <w:rPr>
          <w:color w:val="231F20"/>
          <w:spacing w:val="-11"/>
        </w:rPr>
        <w:t> </w:t>
      </w:r>
      <w:r>
        <w:rPr>
          <w:color w:val="231F20"/>
        </w:rPr>
        <w:t>sinh</w:t>
      </w:r>
      <w:r>
        <w:rPr>
          <w:color w:val="231F20"/>
          <w:spacing w:val="-11"/>
        </w:rPr>
        <w:t> </w:t>
      </w:r>
      <w:r>
        <w:rPr>
          <w:color w:val="231F20"/>
          <w:spacing w:val="-5"/>
        </w:rPr>
        <w:t>v.v…</w:t>
      </w:r>
      <w:r>
        <w:rPr>
          <w:color w:val="231F20"/>
          <w:spacing w:val="-11"/>
        </w:rPr>
        <w:t> </w:t>
      </w:r>
      <w:r>
        <w:rPr>
          <w:color w:val="231F20"/>
        </w:rPr>
        <w:t>và nhân câu hữu, đồng loại. Về tăng thượng như trước đã</w:t>
      </w:r>
      <w:r>
        <w:rPr>
          <w:color w:val="231F20"/>
          <w:spacing w:val="-7"/>
        </w:rPr>
        <w:t> </w:t>
      </w:r>
      <w:r>
        <w:rPr>
          <w:color w:val="231F20"/>
        </w:rPr>
        <w:t>nói.</w:t>
      </w:r>
    </w:p>
    <w:p>
      <w:pPr>
        <w:pStyle w:val="BodyText"/>
        <w:spacing w:line="268" w:lineRule="auto" w:before="111"/>
        <w:ind w:left="393" w:right="107"/>
      </w:pPr>
      <w:r>
        <w:rPr>
          <w:color w:val="231F20"/>
        </w:rPr>
        <w:t>Xúc</w:t>
      </w:r>
      <w:r>
        <w:rPr>
          <w:color w:val="231F20"/>
          <w:spacing w:val="-12"/>
        </w:rPr>
        <w:t> </w:t>
      </w:r>
      <w:r>
        <w:rPr>
          <w:color w:val="231F20"/>
        </w:rPr>
        <w:t>xứ</w:t>
      </w:r>
      <w:r>
        <w:rPr>
          <w:color w:val="231F20"/>
          <w:spacing w:val="-11"/>
        </w:rPr>
        <w:t> </w:t>
      </w:r>
      <w:r>
        <w:rPr>
          <w:color w:val="231F20"/>
        </w:rPr>
        <w:t>cùng</w:t>
      </w:r>
      <w:r>
        <w:rPr>
          <w:color w:val="231F20"/>
          <w:spacing w:val="-10"/>
        </w:rPr>
        <w:t> </w:t>
      </w:r>
      <w:r>
        <w:rPr>
          <w:color w:val="231F20"/>
        </w:rPr>
        <w:t>với</w:t>
      </w:r>
      <w:r>
        <w:rPr>
          <w:color w:val="231F20"/>
          <w:spacing w:val="-11"/>
        </w:rPr>
        <w:t> </w:t>
      </w:r>
      <w:r>
        <w:rPr>
          <w:color w:val="231F20"/>
        </w:rPr>
        <w:t>xúc</w:t>
      </w:r>
      <w:r>
        <w:rPr>
          <w:color w:val="231F20"/>
          <w:spacing w:val="-11"/>
        </w:rPr>
        <w:t> </w:t>
      </w:r>
      <w:r>
        <w:rPr>
          <w:color w:val="231F20"/>
        </w:rPr>
        <w:t>xứ</w:t>
      </w:r>
      <w:r>
        <w:rPr>
          <w:color w:val="231F20"/>
          <w:spacing w:val="-11"/>
        </w:rPr>
        <w:t> </w:t>
      </w:r>
      <w:r>
        <w:rPr>
          <w:color w:val="231F20"/>
        </w:rPr>
        <w:t>làm</w:t>
      </w:r>
      <w:r>
        <w:rPr>
          <w:color w:val="231F20"/>
          <w:spacing w:val="-12"/>
        </w:rPr>
        <w:t> </w:t>
      </w:r>
      <w:r>
        <w:rPr>
          <w:color w:val="231F20"/>
        </w:rPr>
        <w:t>nhân</w:t>
      </w:r>
      <w:r>
        <w:rPr>
          <w:color w:val="231F20"/>
          <w:spacing w:val="-11"/>
        </w:rPr>
        <w:t> </w:t>
      </w:r>
      <w:r>
        <w:rPr>
          <w:color w:val="231F20"/>
        </w:rPr>
        <w:t>duyên</w:t>
      </w:r>
      <w:r>
        <w:rPr>
          <w:color w:val="231F20"/>
          <w:spacing w:val="-11"/>
        </w:rPr>
        <w:t> </w:t>
      </w:r>
      <w:r>
        <w:rPr>
          <w:color w:val="231F20"/>
        </w:rPr>
        <w:t>và</w:t>
      </w:r>
      <w:r>
        <w:rPr>
          <w:color w:val="231F20"/>
          <w:spacing w:val="-11"/>
        </w:rPr>
        <w:t> </w:t>
      </w:r>
      <w:r>
        <w:rPr>
          <w:color w:val="231F20"/>
        </w:rPr>
        <w:t>tăng</w:t>
      </w:r>
      <w:r>
        <w:rPr>
          <w:color w:val="231F20"/>
          <w:spacing w:val="-11"/>
        </w:rPr>
        <w:t> </w:t>
      </w:r>
      <w:r>
        <w:rPr>
          <w:color w:val="231F20"/>
        </w:rPr>
        <w:t>thượng</w:t>
      </w:r>
      <w:r>
        <w:rPr>
          <w:color w:val="231F20"/>
          <w:spacing w:val="-10"/>
        </w:rPr>
        <w:t> </w:t>
      </w:r>
      <w:r>
        <w:rPr>
          <w:color w:val="231F20"/>
        </w:rPr>
        <w:t>duyên. Về nhân có bảy nhân là năm nhân như nhân sinh </w:t>
      </w:r>
      <w:r>
        <w:rPr>
          <w:color w:val="231F20"/>
          <w:spacing w:val="-6"/>
        </w:rPr>
        <w:t>v.v... </w:t>
      </w:r>
      <w:r>
        <w:rPr>
          <w:color w:val="231F20"/>
        </w:rPr>
        <w:t>và nhân câu hữu, đồng loại. Về tăng thượng như trước đã</w:t>
      </w:r>
      <w:r>
        <w:rPr>
          <w:color w:val="231F20"/>
          <w:spacing w:val="-7"/>
        </w:rPr>
        <w:t> </w:t>
      </w:r>
      <w:r>
        <w:rPr>
          <w:color w:val="231F20"/>
        </w:rPr>
        <w:t>nói.</w:t>
      </w:r>
    </w:p>
    <w:p>
      <w:pPr>
        <w:pStyle w:val="BodyText"/>
        <w:spacing w:line="273" w:lineRule="auto" w:before="111"/>
        <w:ind w:left="393" w:right="107"/>
      </w:pPr>
      <w:r>
        <w:rPr>
          <w:color w:val="231F20"/>
        </w:rPr>
        <w:t>Xúc xứ cùng với đại chủng làm nhân duyên và tăng thượng duyên.</w:t>
      </w:r>
      <w:r>
        <w:rPr>
          <w:color w:val="231F20"/>
          <w:spacing w:val="-10"/>
        </w:rPr>
        <w:t> </w:t>
      </w:r>
      <w:r>
        <w:rPr>
          <w:color w:val="231F20"/>
        </w:rPr>
        <w:t>Về</w:t>
      </w:r>
      <w:r>
        <w:rPr>
          <w:color w:val="231F20"/>
          <w:spacing w:val="-4"/>
        </w:rPr>
        <w:t> </w:t>
      </w:r>
      <w:r>
        <w:rPr>
          <w:color w:val="231F20"/>
        </w:rPr>
        <w:t>nhân</w:t>
      </w:r>
      <w:r>
        <w:rPr>
          <w:color w:val="231F20"/>
          <w:spacing w:val="-4"/>
        </w:rPr>
        <w:t> </w:t>
      </w:r>
      <w:r>
        <w:rPr>
          <w:color w:val="231F20"/>
        </w:rPr>
        <w:t>có</w:t>
      </w:r>
      <w:r>
        <w:rPr>
          <w:color w:val="231F20"/>
          <w:spacing w:val="-4"/>
        </w:rPr>
        <w:t> </w:t>
      </w:r>
      <w:r>
        <w:rPr>
          <w:color w:val="231F20"/>
        </w:rPr>
        <w:t>hai</w:t>
      </w:r>
      <w:r>
        <w:rPr>
          <w:color w:val="231F20"/>
          <w:spacing w:val="-4"/>
        </w:rPr>
        <w:t> </w:t>
      </w:r>
      <w:r>
        <w:rPr>
          <w:color w:val="231F20"/>
        </w:rPr>
        <w:t>nhân</w:t>
      </w:r>
      <w:r>
        <w:rPr>
          <w:color w:val="231F20"/>
          <w:spacing w:val="-4"/>
        </w:rPr>
        <w:t> </w:t>
      </w:r>
      <w:r>
        <w:rPr>
          <w:color w:val="231F20"/>
        </w:rPr>
        <w:t>là</w:t>
      </w:r>
      <w:r>
        <w:rPr>
          <w:color w:val="231F20"/>
          <w:spacing w:val="-4"/>
        </w:rPr>
        <w:t> </w:t>
      </w:r>
      <w:r>
        <w:rPr>
          <w:color w:val="231F20"/>
        </w:rPr>
        <w:t>câu</w:t>
      </w:r>
      <w:r>
        <w:rPr>
          <w:color w:val="231F20"/>
          <w:spacing w:val="-5"/>
        </w:rPr>
        <w:t> </w:t>
      </w:r>
      <w:r>
        <w:rPr>
          <w:color w:val="231F20"/>
        </w:rPr>
        <w:t>hữu</w:t>
      </w:r>
      <w:r>
        <w:rPr>
          <w:color w:val="231F20"/>
          <w:spacing w:val="-4"/>
        </w:rPr>
        <w:t> </w:t>
      </w:r>
      <w:r>
        <w:rPr>
          <w:color w:val="231F20"/>
        </w:rPr>
        <w:t>và</w:t>
      </w:r>
      <w:r>
        <w:rPr>
          <w:color w:val="231F20"/>
          <w:spacing w:val="-4"/>
        </w:rPr>
        <w:t> </w:t>
      </w:r>
      <w:r>
        <w:rPr>
          <w:color w:val="231F20"/>
        </w:rPr>
        <w:t>đồng</w:t>
      </w:r>
      <w:r>
        <w:rPr>
          <w:color w:val="231F20"/>
          <w:spacing w:val="-4"/>
        </w:rPr>
        <w:t> </w:t>
      </w:r>
      <w:r>
        <w:rPr>
          <w:color w:val="231F20"/>
        </w:rPr>
        <w:t>loại.</w:t>
      </w:r>
      <w:r>
        <w:rPr>
          <w:color w:val="231F20"/>
          <w:spacing w:val="-9"/>
        </w:rPr>
        <w:t> </w:t>
      </w:r>
      <w:r>
        <w:rPr>
          <w:color w:val="231F20"/>
        </w:rPr>
        <w:t>Về</w:t>
      </w:r>
      <w:r>
        <w:rPr>
          <w:color w:val="231F20"/>
          <w:spacing w:val="-4"/>
        </w:rPr>
        <w:t> </w:t>
      </w:r>
      <w:r>
        <w:rPr>
          <w:color w:val="231F20"/>
        </w:rPr>
        <w:t>tăng</w:t>
      </w:r>
      <w:r>
        <w:rPr>
          <w:color w:val="231F20"/>
          <w:spacing w:val="-4"/>
        </w:rPr>
        <w:t> </w:t>
      </w:r>
      <w:r>
        <w:rPr>
          <w:color w:val="231F20"/>
        </w:rPr>
        <w:t>thượng như trước đã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Đại chủng cùng với ý xứ làm bao nhiêu duyên?</w:t>
      </w:r>
    </w:p>
    <w:p>
      <w:pPr>
        <w:pStyle w:val="BodyText"/>
        <w:spacing w:line="273" w:lineRule="auto" w:before="154"/>
        <w:ind w:right="383"/>
      </w:pPr>
      <w:r>
        <w:rPr>
          <w:i/>
          <w:color w:val="231F20"/>
          <w:spacing w:val="3"/>
        </w:rPr>
        <w:t>Đáp: </w:t>
      </w:r>
      <w:r>
        <w:rPr>
          <w:color w:val="231F20"/>
          <w:spacing w:val="3"/>
        </w:rPr>
        <w:t>Làm </w:t>
      </w:r>
      <w:r>
        <w:rPr>
          <w:color w:val="231F20"/>
          <w:spacing w:val="2"/>
        </w:rPr>
        <w:t>sở </w:t>
      </w:r>
      <w:r>
        <w:rPr>
          <w:color w:val="231F20"/>
          <w:spacing w:val="4"/>
        </w:rPr>
        <w:t>duyên duyên </w:t>
      </w:r>
      <w:r>
        <w:rPr>
          <w:color w:val="231F20"/>
          <w:spacing w:val="2"/>
        </w:rPr>
        <w:t>và </w:t>
      </w:r>
      <w:r>
        <w:rPr>
          <w:color w:val="231F20"/>
          <w:spacing w:val="3"/>
        </w:rPr>
        <w:t>tăng </w:t>
      </w:r>
      <w:r>
        <w:rPr>
          <w:color w:val="231F20"/>
          <w:spacing w:val="4"/>
        </w:rPr>
        <w:t>thượng duyên. </w:t>
      </w:r>
      <w:r>
        <w:rPr>
          <w:color w:val="231F20"/>
          <w:spacing w:val="2"/>
        </w:rPr>
        <w:t>Về </w:t>
      </w:r>
      <w:r>
        <w:rPr>
          <w:color w:val="231F20"/>
          <w:spacing w:val="5"/>
        </w:rPr>
        <w:t>sở </w:t>
      </w:r>
      <w:r>
        <w:rPr>
          <w:color w:val="231F20"/>
          <w:spacing w:val="4"/>
        </w:rPr>
        <w:t>duyên nghĩa </w:t>
      </w:r>
      <w:r>
        <w:rPr>
          <w:color w:val="231F20"/>
          <w:spacing w:val="2"/>
        </w:rPr>
        <w:t>là </w:t>
      </w:r>
      <w:r>
        <w:rPr>
          <w:color w:val="231F20"/>
          <w:spacing w:val="3"/>
        </w:rPr>
        <w:t>cùng với thân thức </w:t>
      </w:r>
      <w:r>
        <w:rPr>
          <w:color w:val="231F20"/>
          <w:spacing w:val="2"/>
        </w:rPr>
        <w:t>và </w:t>
      </w:r>
      <w:r>
        <w:rPr>
          <w:color w:val="231F20"/>
        </w:rPr>
        <w:t>ý </w:t>
      </w:r>
      <w:r>
        <w:rPr>
          <w:color w:val="231F20"/>
          <w:spacing w:val="3"/>
        </w:rPr>
        <w:t>thức làm </w:t>
      </w:r>
      <w:r>
        <w:rPr>
          <w:color w:val="231F20"/>
          <w:spacing w:val="2"/>
        </w:rPr>
        <w:t>sở </w:t>
      </w:r>
      <w:r>
        <w:rPr>
          <w:color w:val="231F20"/>
          <w:spacing w:val="4"/>
        </w:rPr>
        <w:t>duyên </w:t>
      </w:r>
      <w:r>
        <w:rPr>
          <w:color w:val="231F20"/>
          <w:spacing w:val="5"/>
        </w:rPr>
        <w:t>duyên. </w:t>
      </w:r>
      <w:r>
        <w:rPr>
          <w:color w:val="231F20"/>
          <w:spacing w:val="3"/>
        </w:rPr>
        <w:t>Thân thức giữ lấy </w:t>
      </w:r>
      <w:r>
        <w:rPr>
          <w:color w:val="231F20"/>
          <w:spacing w:val="2"/>
        </w:rPr>
        <w:t>tự </w:t>
      </w:r>
      <w:r>
        <w:rPr>
          <w:color w:val="231F20"/>
          <w:spacing w:val="4"/>
        </w:rPr>
        <w:t>tướng, </w:t>
      </w:r>
      <w:r>
        <w:rPr>
          <w:color w:val="231F20"/>
          <w:spacing w:val="3"/>
        </w:rPr>
        <w:t>còn </w:t>
      </w:r>
      <w:r>
        <w:rPr>
          <w:color w:val="231F20"/>
        </w:rPr>
        <w:t>ý </w:t>
      </w:r>
      <w:r>
        <w:rPr>
          <w:color w:val="231F20"/>
          <w:spacing w:val="3"/>
        </w:rPr>
        <w:t>thức thì giữ lấy </w:t>
      </w:r>
      <w:r>
        <w:rPr>
          <w:color w:val="231F20"/>
          <w:spacing w:val="2"/>
        </w:rPr>
        <w:t>tự </w:t>
      </w:r>
      <w:r>
        <w:rPr>
          <w:color w:val="231F20"/>
          <w:spacing w:val="4"/>
        </w:rPr>
        <w:t>tướng </w:t>
      </w:r>
      <w:r>
        <w:rPr>
          <w:color w:val="231F20"/>
          <w:spacing w:val="5"/>
        </w:rPr>
        <w:t>và </w:t>
      </w:r>
      <w:r>
        <w:rPr>
          <w:color w:val="231F20"/>
          <w:spacing w:val="3"/>
        </w:rPr>
        <w:t>cộng </w:t>
      </w:r>
      <w:r>
        <w:rPr>
          <w:color w:val="231F20"/>
          <w:spacing w:val="4"/>
        </w:rPr>
        <w:t>tướng. </w:t>
      </w:r>
      <w:r>
        <w:rPr>
          <w:color w:val="231F20"/>
          <w:spacing w:val="3"/>
        </w:rPr>
        <w:t>Thân thức giữ lấy </w:t>
      </w:r>
      <w:r>
        <w:rPr>
          <w:color w:val="231F20"/>
          <w:spacing w:val="4"/>
        </w:rPr>
        <w:t>thời, </w:t>
      </w:r>
      <w:r>
        <w:rPr>
          <w:color w:val="231F20"/>
          <w:spacing w:val="3"/>
        </w:rPr>
        <w:t>hoặc một, hoặc </w:t>
      </w:r>
      <w:r>
        <w:rPr>
          <w:color w:val="231F20"/>
          <w:spacing w:val="4"/>
        </w:rPr>
        <w:t>nhiều </w:t>
      </w:r>
      <w:r>
        <w:rPr>
          <w:color w:val="231F20"/>
          <w:spacing w:val="5"/>
        </w:rPr>
        <w:t>nói </w:t>
      </w:r>
      <w:r>
        <w:rPr>
          <w:color w:val="231F20"/>
          <w:spacing w:val="3"/>
        </w:rPr>
        <w:t>rộng như</w:t>
      </w:r>
      <w:r>
        <w:rPr>
          <w:color w:val="231F20"/>
          <w:spacing w:val="17"/>
        </w:rPr>
        <w:t> </w:t>
      </w:r>
      <w:r>
        <w:rPr>
          <w:color w:val="231F20"/>
          <w:spacing w:val="5"/>
        </w:rPr>
        <w:t>trước.</w:t>
      </w:r>
    </w:p>
    <w:p>
      <w:pPr>
        <w:pStyle w:val="BodyText"/>
        <w:spacing w:before="104"/>
        <w:ind w:left="677" w:firstLine="0"/>
      </w:pPr>
      <w:r>
        <w:rPr>
          <w:i/>
          <w:color w:val="231F20"/>
        </w:rPr>
        <w:t>Hỏi: </w:t>
      </w:r>
      <w:r>
        <w:rPr>
          <w:color w:val="231F20"/>
        </w:rPr>
        <w:t>Ý xứ cùng với ý xứ làm bao nhiêu duyên?</w:t>
      </w:r>
    </w:p>
    <w:p>
      <w:pPr>
        <w:pStyle w:val="BodyText"/>
        <w:spacing w:line="273" w:lineRule="auto" w:before="149"/>
        <w:ind w:right="391"/>
      </w:pPr>
      <w:r>
        <w:rPr>
          <w:i/>
          <w:color w:val="231F20"/>
        </w:rPr>
        <w:t>Đáp:</w:t>
      </w:r>
      <w:r>
        <w:rPr>
          <w:i/>
          <w:color w:val="231F20"/>
          <w:spacing w:val="-9"/>
        </w:rPr>
        <w:t> </w:t>
      </w:r>
      <w:r>
        <w:rPr>
          <w:color w:val="231F20"/>
        </w:rPr>
        <w:t>Làm</w:t>
      </w:r>
      <w:r>
        <w:rPr>
          <w:color w:val="231F20"/>
          <w:spacing w:val="-8"/>
        </w:rPr>
        <w:t> </w:t>
      </w:r>
      <w:r>
        <w:rPr>
          <w:color w:val="231F20"/>
        </w:rPr>
        <w:t>nhân</w:t>
      </w:r>
      <w:r>
        <w:rPr>
          <w:color w:val="231F20"/>
          <w:spacing w:val="-9"/>
        </w:rPr>
        <w:t> </w:t>
      </w:r>
      <w:r>
        <w:rPr>
          <w:color w:val="231F20"/>
        </w:rPr>
        <w:t>duyên,</w:t>
      </w:r>
      <w:r>
        <w:rPr>
          <w:color w:val="231F20"/>
          <w:spacing w:val="-8"/>
        </w:rPr>
        <w:t> </w:t>
      </w:r>
      <w:r>
        <w:rPr>
          <w:color w:val="231F20"/>
        </w:rPr>
        <w:t>đẳng</w:t>
      </w:r>
      <w:r>
        <w:rPr>
          <w:color w:val="231F20"/>
          <w:spacing w:val="-8"/>
        </w:rPr>
        <w:t> </w:t>
      </w:r>
      <w:r>
        <w:rPr>
          <w:color w:val="231F20"/>
        </w:rPr>
        <w:t>vô</w:t>
      </w:r>
      <w:r>
        <w:rPr>
          <w:color w:val="231F20"/>
          <w:spacing w:val="-9"/>
        </w:rPr>
        <w:t> </w:t>
      </w:r>
      <w:r>
        <w:rPr>
          <w:color w:val="231F20"/>
        </w:rPr>
        <w:t>gián</w:t>
      </w:r>
      <w:r>
        <w:rPr>
          <w:color w:val="231F20"/>
          <w:spacing w:val="-8"/>
        </w:rPr>
        <w:t> </w:t>
      </w:r>
      <w:r>
        <w:rPr>
          <w:color w:val="231F20"/>
        </w:rPr>
        <w:t>duyên,</w:t>
      </w:r>
      <w:r>
        <w:rPr>
          <w:color w:val="231F20"/>
          <w:spacing w:val="-8"/>
        </w:rPr>
        <w:t> </w:t>
      </w:r>
      <w:r>
        <w:rPr>
          <w:color w:val="231F20"/>
        </w:rPr>
        <w:t>sở</w:t>
      </w:r>
      <w:r>
        <w:rPr>
          <w:color w:val="231F20"/>
          <w:spacing w:val="-9"/>
        </w:rPr>
        <w:t> </w:t>
      </w:r>
      <w:r>
        <w:rPr>
          <w:color w:val="231F20"/>
        </w:rPr>
        <w:t>duyên</w:t>
      </w:r>
      <w:r>
        <w:rPr>
          <w:color w:val="231F20"/>
          <w:spacing w:val="-8"/>
        </w:rPr>
        <w:t> </w:t>
      </w:r>
      <w:r>
        <w:rPr>
          <w:color w:val="231F20"/>
        </w:rPr>
        <w:t>duyên</w:t>
      </w:r>
      <w:r>
        <w:rPr>
          <w:color w:val="231F20"/>
          <w:spacing w:val="-8"/>
        </w:rPr>
        <w:t> </w:t>
      </w:r>
      <w:r>
        <w:rPr>
          <w:color w:val="231F20"/>
        </w:rPr>
        <w:t>và tăng thượng duyên. Về nhân có ba nhân là đồng loại, biến hành, </w:t>
      </w:r>
      <w:r>
        <w:rPr>
          <w:color w:val="231F20"/>
          <w:spacing w:val="-8"/>
        </w:rPr>
        <w:t>dị </w:t>
      </w:r>
      <w:r>
        <w:rPr>
          <w:color w:val="231F20"/>
        </w:rPr>
        <w:t>thục.</w:t>
      </w:r>
      <w:r>
        <w:rPr>
          <w:color w:val="231F20"/>
          <w:spacing w:val="-16"/>
        </w:rPr>
        <w:t> </w:t>
      </w:r>
      <w:r>
        <w:rPr>
          <w:color w:val="231F20"/>
        </w:rPr>
        <w:t>Về</w:t>
      </w:r>
      <w:r>
        <w:rPr>
          <w:color w:val="231F20"/>
          <w:spacing w:val="-10"/>
        </w:rPr>
        <w:t> </w:t>
      </w:r>
      <w:r>
        <w:rPr>
          <w:color w:val="231F20"/>
        </w:rPr>
        <w:t>đẳng</w:t>
      </w:r>
      <w:r>
        <w:rPr>
          <w:color w:val="231F20"/>
          <w:spacing w:val="-10"/>
        </w:rPr>
        <w:t> </w:t>
      </w:r>
      <w:r>
        <w:rPr>
          <w:color w:val="231F20"/>
        </w:rPr>
        <w:t>vô</w:t>
      </w:r>
      <w:r>
        <w:rPr>
          <w:color w:val="231F20"/>
          <w:spacing w:val="-10"/>
        </w:rPr>
        <w:t> </w:t>
      </w:r>
      <w:r>
        <w:rPr>
          <w:color w:val="231F20"/>
        </w:rPr>
        <w:t>gián</w:t>
      </w:r>
      <w:r>
        <w:rPr>
          <w:color w:val="231F20"/>
          <w:spacing w:val="-11"/>
        </w:rPr>
        <w:t> </w:t>
      </w:r>
      <w:r>
        <w:rPr>
          <w:color w:val="231F20"/>
        </w:rPr>
        <w:t>tức</w:t>
      </w:r>
      <w:r>
        <w:rPr>
          <w:color w:val="231F20"/>
          <w:spacing w:val="-10"/>
        </w:rPr>
        <w:t> </w:t>
      </w:r>
      <w:r>
        <w:rPr>
          <w:color w:val="231F20"/>
        </w:rPr>
        <w:t>ý</w:t>
      </w:r>
      <w:r>
        <w:rPr>
          <w:color w:val="231F20"/>
          <w:spacing w:val="-10"/>
        </w:rPr>
        <w:t> </w:t>
      </w:r>
      <w:r>
        <w:rPr>
          <w:color w:val="231F20"/>
        </w:rPr>
        <w:t>xứ</w:t>
      </w:r>
      <w:r>
        <w:rPr>
          <w:color w:val="231F20"/>
          <w:spacing w:val="-10"/>
        </w:rPr>
        <w:t> </w:t>
      </w:r>
      <w:r>
        <w:rPr>
          <w:color w:val="231F20"/>
        </w:rPr>
        <w:t>đẳng</w:t>
      </w:r>
      <w:r>
        <w:rPr>
          <w:color w:val="231F20"/>
          <w:spacing w:val="-11"/>
        </w:rPr>
        <w:t> </w:t>
      </w:r>
      <w:r>
        <w:rPr>
          <w:color w:val="231F20"/>
        </w:rPr>
        <w:t>vô</w:t>
      </w:r>
      <w:r>
        <w:rPr>
          <w:color w:val="231F20"/>
          <w:spacing w:val="-10"/>
        </w:rPr>
        <w:t> </w:t>
      </w:r>
      <w:r>
        <w:rPr>
          <w:color w:val="231F20"/>
        </w:rPr>
        <w:t>gián</w:t>
      </w:r>
      <w:r>
        <w:rPr>
          <w:color w:val="231F20"/>
          <w:spacing w:val="-10"/>
        </w:rPr>
        <w:t> </w:t>
      </w:r>
      <w:r>
        <w:rPr>
          <w:color w:val="231F20"/>
        </w:rPr>
        <w:t>với</w:t>
      </w:r>
      <w:r>
        <w:rPr>
          <w:color w:val="231F20"/>
          <w:spacing w:val="-10"/>
        </w:rPr>
        <w:t> </w:t>
      </w:r>
      <w:r>
        <w:rPr>
          <w:color w:val="231F20"/>
        </w:rPr>
        <w:t>ý</w:t>
      </w:r>
      <w:r>
        <w:rPr>
          <w:color w:val="231F20"/>
          <w:spacing w:val="-10"/>
        </w:rPr>
        <w:t> </w:t>
      </w:r>
      <w:r>
        <w:rPr>
          <w:color w:val="231F20"/>
        </w:rPr>
        <w:t>xứ</w:t>
      </w:r>
      <w:r>
        <w:rPr>
          <w:color w:val="231F20"/>
          <w:spacing w:val="-11"/>
        </w:rPr>
        <w:t> </w:t>
      </w:r>
      <w:r>
        <w:rPr>
          <w:color w:val="231F20"/>
        </w:rPr>
        <w:t>hiện</w:t>
      </w:r>
      <w:r>
        <w:rPr>
          <w:color w:val="231F20"/>
          <w:spacing w:val="-10"/>
        </w:rPr>
        <w:t> </w:t>
      </w:r>
      <w:r>
        <w:rPr>
          <w:color w:val="231F20"/>
        </w:rPr>
        <w:t>tiền.</w:t>
      </w:r>
      <w:r>
        <w:rPr>
          <w:color w:val="231F20"/>
          <w:spacing w:val="-15"/>
        </w:rPr>
        <w:t> </w:t>
      </w:r>
      <w:r>
        <w:rPr>
          <w:color w:val="231F20"/>
        </w:rPr>
        <w:t>Về</w:t>
      </w:r>
      <w:r>
        <w:rPr>
          <w:color w:val="231F20"/>
          <w:spacing w:val="-10"/>
        </w:rPr>
        <w:t> </w:t>
      </w:r>
      <w:r>
        <w:rPr>
          <w:color w:val="231F20"/>
        </w:rPr>
        <w:t>sở duyên tức ý xứ cùng với ý xứ làm sở duyên duyên. Về tăng thượng như trước đã nói.</w:t>
      </w:r>
    </w:p>
    <w:p>
      <w:pPr>
        <w:pStyle w:val="BodyText"/>
        <w:spacing w:line="273" w:lineRule="auto" w:before="103"/>
        <w:ind w:right="390"/>
      </w:pPr>
      <w:r>
        <w:rPr>
          <w:color w:val="231F20"/>
        </w:rPr>
        <w:t>Đây</w:t>
      </w:r>
      <w:r>
        <w:rPr>
          <w:color w:val="231F20"/>
          <w:spacing w:val="-6"/>
        </w:rPr>
        <w:t> </w:t>
      </w:r>
      <w:r>
        <w:rPr>
          <w:color w:val="231F20"/>
        </w:rPr>
        <w:t>là</w:t>
      </w:r>
      <w:r>
        <w:rPr>
          <w:color w:val="231F20"/>
          <w:spacing w:val="-5"/>
        </w:rPr>
        <w:t> </w:t>
      </w:r>
      <w:r>
        <w:rPr>
          <w:color w:val="231F20"/>
        </w:rPr>
        <w:t>căn</w:t>
      </w:r>
      <w:r>
        <w:rPr>
          <w:color w:val="231F20"/>
          <w:spacing w:val="-6"/>
        </w:rPr>
        <w:t> </w:t>
      </w:r>
      <w:r>
        <w:rPr>
          <w:color w:val="231F20"/>
        </w:rPr>
        <w:t>cứ</w:t>
      </w:r>
      <w:r>
        <w:rPr>
          <w:color w:val="231F20"/>
          <w:spacing w:val="-5"/>
        </w:rPr>
        <w:t> </w:t>
      </w:r>
      <w:r>
        <w:rPr>
          <w:color w:val="231F20"/>
        </w:rPr>
        <w:t>vào</w:t>
      </w:r>
      <w:r>
        <w:rPr>
          <w:color w:val="231F20"/>
          <w:spacing w:val="-6"/>
        </w:rPr>
        <w:t> </w:t>
      </w:r>
      <w:r>
        <w:rPr>
          <w:color w:val="231F20"/>
        </w:rPr>
        <w:t>tướng</w:t>
      </w:r>
      <w:r>
        <w:rPr>
          <w:color w:val="231F20"/>
          <w:spacing w:val="-5"/>
        </w:rPr>
        <w:t> </w:t>
      </w:r>
      <w:r>
        <w:rPr>
          <w:color w:val="231F20"/>
        </w:rPr>
        <w:t>chung</w:t>
      </w:r>
      <w:r>
        <w:rPr>
          <w:color w:val="231F20"/>
          <w:spacing w:val="-6"/>
        </w:rPr>
        <w:t> </w:t>
      </w:r>
      <w:r>
        <w:rPr>
          <w:color w:val="231F20"/>
        </w:rPr>
        <w:t>của</w:t>
      </w:r>
      <w:r>
        <w:rPr>
          <w:color w:val="231F20"/>
          <w:spacing w:val="-5"/>
        </w:rPr>
        <w:t> </w:t>
      </w:r>
      <w:r>
        <w:rPr>
          <w:color w:val="231F20"/>
        </w:rPr>
        <w:t>chủng</w:t>
      </w:r>
      <w:r>
        <w:rPr>
          <w:color w:val="231F20"/>
          <w:spacing w:val="-6"/>
        </w:rPr>
        <w:t> </w:t>
      </w:r>
      <w:r>
        <w:rPr>
          <w:color w:val="231F20"/>
        </w:rPr>
        <w:t>loại</w:t>
      </w:r>
      <w:r>
        <w:rPr>
          <w:color w:val="231F20"/>
          <w:spacing w:val="-7"/>
        </w:rPr>
        <w:t> </w:t>
      </w:r>
      <w:r>
        <w:rPr>
          <w:color w:val="231F20"/>
        </w:rPr>
        <w:t>để</w:t>
      </w:r>
      <w:r>
        <w:rPr>
          <w:color w:val="231F20"/>
          <w:spacing w:val="-5"/>
        </w:rPr>
        <w:t> </w:t>
      </w:r>
      <w:r>
        <w:rPr>
          <w:color w:val="231F20"/>
        </w:rPr>
        <w:t>nói.</w:t>
      </w:r>
      <w:r>
        <w:rPr>
          <w:color w:val="231F20"/>
          <w:spacing w:val="-6"/>
        </w:rPr>
        <w:t> </w:t>
      </w:r>
      <w:r>
        <w:rPr>
          <w:color w:val="231F20"/>
        </w:rPr>
        <w:t>Nhưng</w:t>
      </w:r>
      <w:r>
        <w:rPr>
          <w:color w:val="231F20"/>
          <w:spacing w:val="-5"/>
        </w:rPr>
        <w:t> </w:t>
      </w:r>
      <w:r>
        <w:rPr>
          <w:color w:val="231F20"/>
        </w:rPr>
        <w:t>ý xứ</w:t>
      </w:r>
      <w:r>
        <w:rPr>
          <w:color w:val="231F20"/>
          <w:spacing w:val="-6"/>
        </w:rPr>
        <w:t> </w:t>
      </w:r>
      <w:r>
        <w:rPr>
          <w:color w:val="231F20"/>
        </w:rPr>
        <w:t>có</w:t>
      </w:r>
      <w:r>
        <w:rPr>
          <w:color w:val="231F20"/>
          <w:spacing w:val="-6"/>
        </w:rPr>
        <w:t> </w:t>
      </w:r>
      <w:r>
        <w:rPr>
          <w:color w:val="231F20"/>
        </w:rPr>
        <w:t>sáu</w:t>
      </w:r>
      <w:r>
        <w:rPr>
          <w:color w:val="231F20"/>
          <w:spacing w:val="-5"/>
        </w:rPr>
        <w:t> </w:t>
      </w:r>
      <w:r>
        <w:rPr>
          <w:color w:val="231F20"/>
        </w:rPr>
        <w:t>thứ,</w:t>
      </w:r>
      <w:r>
        <w:rPr>
          <w:color w:val="231F20"/>
          <w:spacing w:val="-6"/>
        </w:rPr>
        <w:t> </w:t>
      </w:r>
      <w:r>
        <w:rPr>
          <w:color w:val="231F20"/>
        </w:rPr>
        <w:t>tức</w:t>
      </w:r>
      <w:r>
        <w:rPr>
          <w:color w:val="231F20"/>
          <w:spacing w:val="-5"/>
        </w:rPr>
        <w:t> </w:t>
      </w:r>
      <w:r>
        <w:rPr>
          <w:color w:val="231F20"/>
        </w:rPr>
        <w:t>là</w:t>
      </w:r>
      <w:r>
        <w:rPr>
          <w:color w:val="231F20"/>
          <w:spacing w:val="-6"/>
        </w:rPr>
        <w:t> </w:t>
      </w:r>
      <w:r>
        <w:rPr>
          <w:color w:val="231F20"/>
        </w:rPr>
        <w:t>nhãn</w:t>
      </w:r>
      <w:r>
        <w:rPr>
          <w:color w:val="231F20"/>
          <w:spacing w:val="-6"/>
        </w:rPr>
        <w:t> </w:t>
      </w:r>
      <w:r>
        <w:rPr>
          <w:color w:val="231F20"/>
        </w:rPr>
        <w:t>thức</w:t>
      </w:r>
      <w:r>
        <w:rPr>
          <w:color w:val="231F20"/>
          <w:spacing w:val="-5"/>
        </w:rPr>
        <w:t> v.v…</w:t>
      </w:r>
      <w:r>
        <w:rPr>
          <w:color w:val="231F20"/>
          <w:spacing w:val="-6"/>
        </w:rPr>
        <w:t> </w:t>
      </w:r>
      <w:r>
        <w:rPr>
          <w:color w:val="231F20"/>
        </w:rPr>
        <w:t>cho</w:t>
      </w:r>
      <w:r>
        <w:rPr>
          <w:color w:val="231F20"/>
          <w:spacing w:val="-5"/>
        </w:rPr>
        <w:t> </w:t>
      </w:r>
      <w:r>
        <w:rPr>
          <w:color w:val="231F20"/>
        </w:rPr>
        <w:t>đến</w:t>
      </w:r>
      <w:r>
        <w:rPr>
          <w:color w:val="231F20"/>
          <w:spacing w:val="-6"/>
        </w:rPr>
        <w:t> </w:t>
      </w:r>
      <w:r>
        <w:rPr>
          <w:color w:val="231F20"/>
        </w:rPr>
        <w:t>ý</w:t>
      </w:r>
      <w:r>
        <w:rPr>
          <w:color w:val="231F20"/>
          <w:spacing w:val="-6"/>
        </w:rPr>
        <w:t> </w:t>
      </w:r>
      <w:r>
        <w:rPr>
          <w:color w:val="231F20"/>
        </w:rPr>
        <w:t>thức.</w:t>
      </w:r>
      <w:r>
        <w:rPr>
          <w:color w:val="231F20"/>
          <w:spacing w:val="-9"/>
        </w:rPr>
        <w:t> </w:t>
      </w:r>
      <w:r>
        <w:rPr>
          <w:color w:val="231F20"/>
        </w:rPr>
        <w:t>Trong</w:t>
      </w:r>
      <w:r>
        <w:rPr>
          <w:color w:val="231F20"/>
          <w:spacing w:val="-6"/>
        </w:rPr>
        <w:t> </w:t>
      </w:r>
      <w:r>
        <w:rPr>
          <w:color w:val="231F20"/>
        </w:rPr>
        <w:t>đó,</w:t>
      </w:r>
      <w:r>
        <w:rPr>
          <w:color w:val="231F20"/>
          <w:spacing w:val="-5"/>
        </w:rPr>
        <w:t> </w:t>
      </w:r>
      <w:r>
        <w:rPr>
          <w:color w:val="231F20"/>
        </w:rPr>
        <w:t>nhãn thức cùng với nhãn thức làm nhân duyên, đẳng vô gián duyên, tăng thượng duyên, không phải là sở duyên duyên. Về nhân có hai </w:t>
      </w:r>
      <w:r>
        <w:rPr>
          <w:color w:val="231F20"/>
          <w:spacing w:val="-3"/>
        </w:rPr>
        <w:t>nhân </w:t>
      </w:r>
      <w:r>
        <w:rPr>
          <w:color w:val="231F20"/>
        </w:rPr>
        <w:t>tức là đồng loại và dị thục. Về đẳng vô gián nghĩa là nhãn thức</w:t>
      </w:r>
      <w:r>
        <w:rPr>
          <w:color w:val="231F20"/>
          <w:spacing w:val="-36"/>
        </w:rPr>
        <w:t> </w:t>
      </w:r>
      <w:r>
        <w:rPr>
          <w:color w:val="231F20"/>
        </w:rPr>
        <w:t>đẳng vô gián với nhãn thức hiện tiền. Về tăng thượng như trước đã nói. Về</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8"/>
        </w:rPr>
        <w:t> </w:t>
      </w:r>
      <w:r>
        <w:rPr>
          <w:color w:val="231F20"/>
        </w:rPr>
        <w:t>sở</w:t>
      </w:r>
      <w:r>
        <w:rPr>
          <w:color w:val="231F20"/>
          <w:spacing w:val="-8"/>
        </w:rPr>
        <w:t> </w:t>
      </w:r>
      <w:r>
        <w:rPr>
          <w:color w:val="231F20"/>
        </w:rPr>
        <w:t>duyên</w:t>
      </w:r>
      <w:r>
        <w:rPr>
          <w:color w:val="231F20"/>
          <w:spacing w:val="-9"/>
        </w:rPr>
        <w:t> </w:t>
      </w:r>
      <w:r>
        <w:rPr>
          <w:color w:val="231F20"/>
        </w:rPr>
        <w:t>duyên,</w:t>
      </w:r>
      <w:r>
        <w:rPr>
          <w:color w:val="231F20"/>
          <w:spacing w:val="-8"/>
        </w:rPr>
        <w:t> </w:t>
      </w:r>
      <w:r>
        <w:rPr>
          <w:color w:val="231F20"/>
        </w:rPr>
        <w:t>vì</w:t>
      </w:r>
      <w:r>
        <w:rPr>
          <w:color w:val="231F20"/>
          <w:spacing w:val="-8"/>
        </w:rPr>
        <w:t> </w:t>
      </w:r>
      <w:r>
        <w:rPr>
          <w:color w:val="231F20"/>
        </w:rPr>
        <w:t>nhãn</w:t>
      </w:r>
      <w:r>
        <w:rPr>
          <w:color w:val="231F20"/>
          <w:spacing w:val="-9"/>
        </w:rPr>
        <w:t> </w:t>
      </w:r>
      <w:r>
        <w:rPr>
          <w:color w:val="231F20"/>
        </w:rPr>
        <w:t>thức</w:t>
      </w:r>
      <w:r>
        <w:rPr>
          <w:color w:val="231F20"/>
          <w:spacing w:val="-8"/>
        </w:rPr>
        <w:t> </w:t>
      </w:r>
      <w:r>
        <w:rPr>
          <w:color w:val="231F20"/>
        </w:rPr>
        <w:t>chỉ</w:t>
      </w:r>
      <w:r>
        <w:rPr>
          <w:color w:val="231F20"/>
          <w:spacing w:val="-8"/>
        </w:rPr>
        <w:t> </w:t>
      </w:r>
      <w:r>
        <w:rPr>
          <w:color w:val="231F20"/>
        </w:rPr>
        <w:t>duyên</w:t>
      </w:r>
      <w:r>
        <w:rPr>
          <w:color w:val="231F20"/>
          <w:spacing w:val="-9"/>
        </w:rPr>
        <w:t> </w:t>
      </w:r>
      <w:r>
        <w:rPr>
          <w:color w:val="231F20"/>
        </w:rPr>
        <w:t>với</w:t>
      </w:r>
      <w:r>
        <w:rPr>
          <w:color w:val="231F20"/>
          <w:spacing w:val="-8"/>
        </w:rPr>
        <w:t> </w:t>
      </w:r>
      <w:r>
        <w:rPr>
          <w:color w:val="231F20"/>
        </w:rPr>
        <w:t>sắc,</w:t>
      </w:r>
      <w:r>
        <w:rPr>
          <w:color w:val="231F20"/>
          <w:spacing w:val="-8"/>
        </w:rPr>
        <w:t> </w:t>
      </w:r>
      <w:r>
        <w:rPr>
          <w:color w:val="231F20"/>
        </w:rPr>
        <w:t>do nhãn thức không phải là</w:t>
      </w:r>
      <w:r>
        <w:rPr>
          <w:color w:val="231F20"/>
          <w:spacing w:val="-1"/>
        </w:rPr>
        <w:t> </w:t>
      </w:r>
      <w:r>
        <w:rPr>
          <w:color w:val="231F20"/>
        </w:rPr>
        <w:t>sắc.</w:t>
      </w:r>
    </w:p>
    <w:p>
      <w:pPr>
        <w:pStyle w:val="BodyText"/>
        <w:spacing w:line="273" w:lineRule="auto" w:before="101"/>
        <w:ind w:right="390"/>
      </w:pPr>
      <w:r>
        <w:rPr>
          <w:color w:val="231F20"/>
        </w:rPr>
        <w:t>Như nhãn thức cùng với nhãn thức, thì nhãn thức cùng với các thức nhĩ, tỷ, thiệt, thân cũng vậy.</w:t>
      </w:r>
    </w:p>
    <w:p>
      <w:pPr>
        <w:pStyle w:val="BodyText"/>
        <w:spacing w:line="273" w:lineRule="auto" w:before="106"/>
        <w:ind w:right="391"/>
      </w:pPr>
      <w:r>
        <w:rPr>
          <w:color w:val="231F20"/>
        </w:rPr>
        <w:t>Nhãn</w:t>
      </w:r>
      <w:r>
        <w:rPr>
          <w:color w:val="231F20"/>
          <w:spacing w:val="-20"/>
        </w:rPr>
        <w:t> </w:t>
      </w:r>
      <w:r>
        <w:rPr>
          <w:color w:val="231F20"/>
        </w:rPr>
        <w:t>thức</w:t>
      </w:r>
      <w:r>
        <w:rPr>
          <w:color w:val="231F20"/>
          <w:spacing w:val="-19"/>
        </w:rPr>
        <w:t> </w:t>
      </w:r>
      <w:r>
        <w:rPr>
          <w:color w:val="231F20"/>
        </w:rPr>
        <w:t>cùng</w:t>
      </w:r>
      <w:r>
        <w:rPr>
          <w:color w:val="231F20"/>
          <w:spacing w:val="-19"/>
        </w:rPr>
        <w:t> </w:t>
      </w:r>
      <w:r>
        <w:rPr>
          <w:color w:val="231F20"/>
        </w:rPr>
        <w:t>với</w:t>
      </w:r>
      <w:r>
        <w:rPr>
          <w:color w:val="231F20"/>
          <w:spacing w:val="-19"/>
        </w:rPr>
        <w:t> </w:t>
      </w:r>
      <w:r>
        <w:rPr>
          <w:color w:val="231F20"/>
        </w:rPr>
        <w:t>ý</w:t>
      </w:r>
      <w:r>
        <w:rPr>
          <w:color w:val="231F20"/>
          <w:spacing w:val="-20"/>
        </w:rPr>
        <w:t> </w:t>
      </w:r>
      <w:r>
        <w:rPr>
          <w:color w:val="231F20"/>
        </w:rPr>
        <w:t>thức</w:t>
      </w:r>
      <w:r>
        <w:rPr>
          <w:color w:val="231F20"/>
          <w:spacing w:val="-19"/>
        </w:rPr>
        <w:t> </w:t>
      </w:r>
      <w:r>
        <w:rPr>
          <w:color w:val="231F20"/>
        </w:rPr>
        <w:t>làm</w:t>
      </w:r>
      <w:r>
        <w:rPr>
          <w:color w:val="231F20"/>
          <w:spacing w:val="-19"/>
        </w:rPr>
        <w:t> </w:t>
      </w:r>
      <w:r>
        <w:rPr>
          <w:color w:val="231F20"/>
        </w:rPr>
        <w:t>nhân</w:t>
      </w:r>
      <w:r>
        <w:rPr>
          <w:color w:val="231F20"/>
          <w:spacing w:val="-19"/>
        </w:rPr>
        <w:t> </w:t>
      </w:r>
      <w:r>
        <w:rPr>
          <w:color w:val="231F20"/>
        </w:rPr>
        <w:t>duyên,</w:t>
      </w:r>
      <w:r>
        <w:rPr>
          <w:color w:val="231F20"/>
          <w:spacing w:val="-20"/>
        </w:rPr>
        <w:t> </w:t>
      </w:r>
      <w:r>
        <w:rPr>
          <w:color w:val="231F20"/>
        </w:rPr>
        <w:t>đẳng</w:t>
      </w:r>
      <w:r>
        <w:rPr>
          <w:color w:val="231F20"/>
          <w:spacing w:val="-19"/>
        </w:rPr>
        <w:t> </w:t>
      </w:r>
      <w:r>
        <w:rPr>
          <w:color w:val="231F20"/>
        </w:rPr>
        <w:t>vô</w:t>
      </w:r>
      <w:r>
        <w:rPr>
          <w:color w:val="231F20"/>
          <w:spacing w:val="-19"/>
        </w:rPr>
        <w:t> </w:t>
      </w:r>
      <w:r>
        <w:rPr>
          <w:color w:val="231F20"/>
        </w:rPr>
        <w:t>gián</w:t>
      </w:r>
      <w:r>
        <w:rPr>
          <w:color w:val="231F20"/>
          <w:spacing w:val="-19"/>
        </w:rPr>
        <w:t> </w:t>
      </w:r>
      <w:r>
        <w:rPr>
          <w:color w:val="231F20"/>
        </w:rPr>
        <w:t>duyên, sở</w:t>
      </w:r>
      <w:r>
        <w:rPr>
          <w:color w:val="231F20"/>
          <w:spacing w:val="-11"/>
        </w:rPr>
        <w:t> </w:t>
      </w:r>
      <w:r>
        <w:rPr>
          <w:color w:val="231F20"/>
        </w:rPr>
        <w:t>duyên</w:t>
      </w:r>
      <w:r>
        <w:rPr>
          <w:color w:val="231F20"/>
          <w:spacing w:val="-10"/>
        </w:rPr>
        <w:t> </w:t>
      </w:r>
      <w:r>
        <w:rPr>
          <w:color w:val="231F20"/>
        </w:rPr>
        <w:t>duyên</w:t>
      </w:r>
      <w:r>
        <w:rPr>
          <w:color w:val="231F20"/>
          <w:spacing w:val="-10"/>
        </w:rPr>
        <w:t> </w:t>
      </w:r>
      <w:r>
        <w:rPr>
          <w:color w:val="231F20"/>
        </w:rPr>
        <w:t>và</w:t>
      </w:r>
      <w:r>
        <w:rPr>
          <w:color w:val="231F20"/>
          <w:spacing w:val="-10"/>
        </w:rPr>
        <w:t> </w:t>
      </w:r>
      <w:r>
        <w:rPr>
          <w:color w:val="231F20"/>
        </w:rPr>
        <w:t>tăng</w:t>
      </w:r>
      <w:r>
        <w:rPr>
          <w:color w:val="231F20"/>
          <w:spacing w:val="-10"/>
        </w:rPr>
        <w:t> </w:t>
      </w:r>
      <w:r>
        <w:rPr>
          <w:color w:val="231F20"/>
        </w:rPr>
        <w:t>thượng</w:t>
      </w:r>
      <w:r>
        <w:rPr>
          <w:color w:val="231F20"/>
          <w:spacing w:val="-10"/>
        </w:rPr>
        <w:t> </w:t>
      </w:r>
      <w:r>
        <w:rPr>
          <w:color w:val="231F20"/>
        </w:rPr>
        <w:t>duyên.</w:t>
      </w:r>
      <w:r>
        <w:rPr>
          <w:color w:val="231F20"/>
          <w:spacing w:val="-16"/>
        </w:rPr>
        <w:t> </w:t>
      </w:r>
      <w:r>
        <w:rPr>
          <w:color w:val="231F20"/>
        </w:rPr>
        <w:t>Về</w:t>
      </w:r>
      <w:r>
        <w:rPr>
          <w:color w:val="231F20"/>
          <w:spacing w:val="-10"/>
        </w:rPr>
        <w:t> </w:t>
      </w:r>
      <w:r>
        <w:rPr>
          <w:color w:val="231F20"/>
        </w:rPr>
        <w:t>nhân</w:t>
      </w:r>
      <w:r>
        <w:rPr>
          <w:color w:val="231F20"/>
          <w:spacing w:val="-10"/>
        </w:rPr>
        <w:t> </w:t>
      </w:r>
      <w:r>
        <w:rPr>
          <w:color w:val="231F20"/>
        </w:rPr>
        <w:t>có</w:t>
      </w:r>
      <w:r>
        <w:rPr>
          <w:color w:val="231F20"/>
          <w:spacing w:val="-10"/>
        </w:rPr>
        <w:t> </w:t>
      </w:r>
      <w:r>
        <w:rPr>
          <w:color w:val="231F20"/>
        </w:rPr>
        <w:t>hai</w:t>
      </w:r>
      <w:r>
        <w:rPr>
          <w:color w:val="231F20"/>
          <w:spacing w:val="-10"/>
        </w:rPr>
        <w:t> </w:t>
      </w:r>
      <w:r>
        <w:rPr>
          <w:color w:val="231F20"/>
        </w:rPr>
        <w:t>nhân</w:t>
      </w:r>
      <w:r>
        <w:rPr>
          <w:color w:val="231F20"/>
          <w:spacing w:val="-10"/>
        </w:rPr>
        <w:t> </w:t>
      </w:r>
      <w:r>
        <w:rPr>
          <w:color w:val="231F20"/>
        </w:rPr>
        <w:t>tức</w:t>
      </w:r>
      <w:r>
        <w:rPr>
          <w:color w:val="231F20"/>
          <w:spacing w:val="-10"/>
        </w:rPr>
        <w:t> </w:t>
      </w:r>
      <w:r>
        <w:rPr>
          <w:color w:val="231F20"/>
        </w:rPr>
        <w:t>đồng loại, dị thục. Về đẳng vô gián nghĩa là nhãn thức đẳng vô gián với </w:t>
      </w:r>
      <w:r>
        <w:rPr>
          <w:color w:val="231F20"/>
          <w:spacing w:val="-12"/>
        </w:rPr>
        <w:t>ý </w:t>
      </w:r>
      <w:r>
        <w:rPr>
          <w:color w:val="231F20"/>
        </w:rPr>
        <w:t>thức hiện tiền. Về sở duyên nghĩa là nhãn thức cùng với ý thức làm sở duyên duyên. Về tăng thượng như trước đã</w:t>
      </w:r>
      <w:r>
        <w:rPr>
          <w:color w:val="231F20"/>
          <w:spacing w:val="-8"/>
        </w:rPr>
        <w:t> </w:t>
      </w:r>
      <w:r>
        <w:rPr>
          <w:color w:val="231F20"/>
        </w:rPr>
        <w:t>nói.</w:t>
      </w:r>
    </w:p>
    <w:p>
      <w:pPr>
        <w:pStyle w:val="BodyText"/>
        <w:spacing w:line="273" w:lineRule="auto" w:before="104"/>
        <w:ind w:right="390"/>
      </w:pPr>
      <w:r>
        <w:rPr>
          <w:color w:val="231F20"/>
        </w:rPr>
        <w:t>Như nhãn thức đối với sáu thức, thì các thức nhĩ, tỷ, thiệt, thân đối với sáu thức cũng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Ý</w:t>
      </w:r>
      <w:r>
        <w:rPr>
          <w:color w:val="231F20"/>
          <w:spacing w:val="-13"/>
        </w:rPr>
        <w:t> </w:t>
      </w:r>
      <w:r>
        <w:rPr>
          <w:color w:val="231F20"/>
        </w:rPr>
        <w:t>thức</w:t>
      </w:r>
      <w:r>
        <w:rPr>
          <w:color w:val="231F20"/>
          <w:spacing w:val="-12"/>
        </w:rPr>
        <w:t> </w:t>
      </w:r>
      <w:r>
        <w:rPr>
          <w:color w:val="231F20"/>
        </w:rPr>
        <w:t>cùng</w:t>
      </w:r>
      <w:r>
        <w:rPr>
          <w:color w:val="231F20"/>
          <w:spacing w:val="-12"/>
        </w:rPr>
        <w:t> </w:t>
      </w:r>
      <w:r>
        <w:rPr>
          <w:color w:val="231F20"/>
        </w:rPr>
        <w:t>với</w:t>
      </w:r>
      <w:r>
        <w:rPr>
          <w:color w:val="231F20"/>
          <w:spacing w:val="-12"/>
        </w:rPr>
        <w:t> </w:t>
      </w:r>
      <w:r>
        <w:rPr>
          <w:color w:val="231F20"/>
        </w:rPr>
        <w:t>ý</w:t>
      </w:r>
      <w:r>
        <w:rPr>
          <w:color w:val="231F20"/>
          <w:spacing w:val="-12"/>
        </w:rPr>
        <w:t> </w:t>
      </w:r>
      <w:r>
        <w:rPr>
          <w:color w:val="231F20"/>
        </w:rPr>
        <w:t>thức</w:t>
      </w:r>
      <w:r>
        <w:rPr>
          <w:color w:val="231F20"/>
          <w:spacing w:val="-12"/>
        </w:rPr>
        <w:t> </w:t>
      </w:r>
      <w:r>
        <w:rPr>
          <w:color w:val="231F20"/>
        </w:rPr>
        <w:t>làm</w:t>
      </w:r>
      <w:r>
        <w:rPr>
          <w:color w:val="231F20"/>
          <w:spacing w:val="-14"/>
        </w:rPr>
        <w:t> </w:t>
      </w:r>
      <w:r>
        <w:rPr>
          <w:color w:val="231F20"/>
        </w:rPr>
        <w:t>nhân</w:t>
      </w:r>
      <w:r>
        <w:rPr>
          <w:color w:val="231F20"/>
          <w:spacing w:val="-12"/>
        </w:rPr>
        <w:t> </w:t>
      </w:r>
      <w:r>
        <w:rPr>
          <w:color w:val="231F20"/>
        </w:rPr>
        <w:t>duyên,</w:t>
      </w:r>
      <w:r>
        <w:rPr>
          <w:color w:val="231F20"/>
          <w:spacing w:val="-12"/>
        </w:rPr>
        <w:t> </w:t>
      </w:r>
      <w:r>
        <w:rPr>
          <w:color w:val="231F20"/>
        </w:rPr>
        <w:t>đẳng</w:t>
      </w:r>
      <w:r>
        <w:rPr>
          <w:color w:val="231F20"/>
          <w:spacing w:val="-12"/>
        </w:rPr>
        <w:t> </w:t>
      </w:r>
      <w:r>
        <w:rPr>
          <w:color w:val="231F20"/>
        </w:rPr>
        <w:t>vô</w:t>
      </w:r>
      <w:r>
        <w:rPr>
          <w:color w:val="231F20"/>
          <w:spacing w:val="-12"/>
        </w:rPr>
        <w:t> </w:t>
      </w:r>
      <w:r>
        <w:rPr>
          <w:color w:val="231F20"/>
        </w:rPr>
        <w:t>gián</w:t>
      </w:r>
      <w:r>
        <w:rPr>
          <w:color w:val="231F20"/>
          <w:spacing w:val="-12"/>
        </w:rPr>
        <w:t> </w:t>
      </w:r>
      <w:r>
        <w:rPr>
          <w:color w:val="231F20"/>
        </w:rPr>
        <w:t>duyên,</w:t>
      </w:r>
      <w:r>
        <w:rPr>
          <w:color w:val="231F20"/>
          <w:spacing w:val="-12"/>
        </w:rPr>
        <w:t> </w:t>
      </w:r>
      <w:r>
        <w:rPr>
          <w:color w:val="231F20"/>
        </w:rPr>
        <w:t>sở duyên duyên và tăng thượng duyên. Về nhân có ba nhân tức là </w:t>
      </w:r>
      <w:r>
        <w:rPr>
          <w:color w:val="231F20"/>
          <w:spacing w:val="-4"/>
        </w:rPr>
        <w:t>đồng </w:t>
      </w:r>
      <w:r>
        <w:rPr>
          <w:color w:val="231F20"/>
        </w:rPr>
        <w:t>loại,</w:t>
      </w:r>
      <w:r>
        <w:rPr>
          <w:color w:val="231F20"/>
          <w:spacing w:val="-12"/>
        </w:rPr>
        <w:t> </w:t>
      </w:r>
      <w:r>
        <w:rPr>
          <w:color w:val="231F20"/>
        </w:rPr>
        <w:t>biến</w:t>
      </w:r>
      <w:r>
        <w:rPr>
          <w:color w:val="231F20"/>
          <w:spacing w:val="-11"/>
        </w:rPr>
        <w:t> </w:t>
      </w:r>
      <w:r>
        <w:rPr>
          <w:color w:val="231F20"/>
        </w:rPr>
        <w:t>hành,</w:t>
      </w:r>
      <w:r>
        <w:rPr>
          <w:color w:val="231F20"/>
          <w:spacing w:val="-11"/>
        </w:rPr>
        <w:t> </w:t>
      </w:r>
      <w:r>
        <w:rPr>
          <w:color w:val="231F20"/>
        </w:rPr>
        <w:t>dị</w:t>
      </w:r>
      <w:r>
        <w:rPr>
          <w:color w:val="231F20"/>
          <w:spacing w:val="-11"/>
        </w:rPr>
        <w:t> </w:t>
      </w:r>
      <w:r>
        <w:rPr>
          <w:color w:val="231F20"/>
        </w:rPr>
        <w:t>thục.</w:t>
      </w:r>
      <w:r>
        <w:rPr>
          <w:color w:val="231F20"/>
          <w:spacing w:val="-15"/>
        </w:rPr>
        <w:t> </w:t>
      </w:r>
      <w:r>
        <w:rPr>
          <w:color w:val="231F20"/>
        </w:rPr>
        <w:t>Về</w:t>
      </w:r>
      <w:r>
        <w:rPr>
          <w:color w:val="231F20"/>
          <w:spacing w:val="-11"/>
        </w:rPr>
        <w:t> </w:t>
      </w:r>
      <w:r>
        <w:rPr>
          <w:color w:val="231F20"/>
        </w:rPr>
        <w:t>đẳng</w:t>
      </w:r>
      <w:r>
        <w:rPr>
          <w:color w:val="231F20"/>
          <w:spacing w:val="-11"/>
        </w:rPr>
        <w:t> </w:t>
      </w:r>
      <w:r>
        <w:rPr>
          <w:color w:val="231F20"/>
        </w:rPr>
        <w:t>vô</w:t>
      </w:r>
      <w:r>
        <w:rPr>
          <w:color w:val="231F20"/>
          <w:spacing w:val="-11"/>
        </w:rPr>
        <w:t> </w:t>
      </w:r>
      <w:r>
        <w:rPr>
          <w:color w:val="231F20"/>
        </w:rPr>
        <w:t>gián</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ý</w:t>
      </w:r>
      <w:r>
        <w:rPr>
          <w:color w:val="231F20"/>
          <w:spacing w:val="-11"/>
        </w:rPr>
        <w:t> </w:t>
      </w:r>
      <w:r>
        <w:rPr>
          <w:color w:val="231F20"/>
        </w:rPr>
        <w:t>thức</w:t>
      </w:r>
      <w:r>
        <w:rPr>
          <w:color w:val="231F20"/>
          <w:spacing w:val="-11"/>
        </w:rPr>
        <w:t> </w:t>
      </w:r>
      <w:r>
        <w:rPr>
          <w:color w:val="231F20"/>
        </w:rPr>
        <w:t>đẳng</w:t>
      </w:r>
      <w:r>
        <w:rPr>
          <w:color w:val="231F20"/>
          <w:spacing w:val="-11"/>
        </w:rPr>
        <w:t> </w:t>
      </w:r>
      <w:r>
        <w:rPr>
          <w:color w:val="231F20"/>
        </w:rPr>
        <w:t>vô</w:t>
      </w:r>
      <w:r>
        <w:rPr>
          <w:color w:val="231F20"/>
          <w:spacing w:val="-11"/>
        </w:rPr>
        <w:t> </w:t>
      </w:r>
      <w:r>
        <w:rPr>
          <w:color w:val="231F20"/>
        </w:rPr>
        <w:t>gián với</w:t>
      </w:r>
      <w:r>
        <w:rPr>
          <w:color w:val="231F20"/>
          <w:spacing w:val="-10"/>
        </w:rPr>
        <w:t> </w:t>
      </w:r>
      <w:r>
        <w:rPr>
          <w:color w:val="231F20"/>
        </w:rPr>
        <w:t>ý</w:t>
      </w:r>
      <w:r>
        <w:rPr>
          <w:color w:val="231F20"/>
          <w:spacing w:val="-9"/>
        </w:rPr>
        <w:t> </w:t>
      </w:r>
      <w:r>
        <w:rPr>
          <w:color w:val="231F20"/>
        </w:rPr>
        <w:t>thức</w:t>
      </w:r>
      <w:r>
        <w:rPr>
          <w:color w:val="231F20"/>
          <w:spacing w:val="-9"/>
        </w:rPr>
        <w:t> </w:t>
      </w:r>
      <w:r>
        <w:rPr>
          <w:color w:val="231F20"/>
        </w:rPr>
        <w:t>hiện</w:t>
      </w:r>
      <w:r>
        <w:rPr>
          <w:color w:val="231F20"/>
          <w:spacing w:val="-9"/>
        </w:rPr>
        <w:t> </w:t>
      </w:r>
      <w:r>
        <w:rPr>
          <w:color w:val="231F20"/>
        </w:rPr>
        <w:t>tiền.</w:t>
      </w:r>
      <w:r>
        <w:rPr>
          <w:color w:val="231F20"/>
          <w:spacing w:val="-14"/>
        </w:rPr>
        <w:t> </w:t>
      </w:r>
      <w:r>
        <w:rPr>
          <w:color w:val="231F20"/>
        </w:rPr>
        <w:t>Về</w:t>
      </w:r>
      <w:r>
        <w:rPr>
          <w:color w:val="231F20"/>
          <w:spacing w:val="-9"/>
        </w:rPr>
        <w:t> </w:t>
      </w:r>
      <w:r>
        <w:rPr>
          <w:color w:val="231F20"/>
        </w:rPr>
        <w:t>sở</w:t>
      </w:r>
      <w:r>
        <w:rPr>
          <w:color w:val="231F20"/>
          <w:spacing w:val="-9"/>
        </w:rPr>
        <w:t> </w:t>
      </w:r>
      <w:r>
        <w:rPr>
          <w:color w:val="231F20"/>
        </w:rPr>
        <w:t>duyên</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ý</w:t>
      </w:r>
      <w:r>
        <w:rPr>
          <w:color w:val="231F20"/>
          <w:spacing w:val="-9"/>
        </w:rPr>
        <w:t> </w:t>
      </w:r>
      <w:r>
        <w:rPr>
          <w:color w:val="231F20"/>
        </w:rPr>
        <w:t>thức</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ý</w:t>
      </w:r>
      <w:r>
        <w:rPr>
          <w:color w:val="231F20"/>
          <w:spacing w:val="-9"/>
        </w:rPr>
        <w:t> </w:t>
      </w:r>
      <w:r>
        <w:rPr>
          <w:color w:val="231F20"/>
        </w:rPr>
        <w:t>thức</w:t>
      </w:r>
      <w:r>
        <w:rPr>
          <w:color w:val="231F20"/>
          <w:spacing w:val="-9"/>
        </w:rPr>
        <w:t> </w:t>
      </w:r>
      <w:r>
        <w:rPr>
          <w:color w:val="231F20"/>
        </w:rPr>
        <w:t>làm sở duyên duyên. Về tăng thượng như trước đã</w:t>
      </w:r>
      <w:r>
        <w:rPr>
          <w:color w:val="231F20"/>
          <w:spacing w:val="-8"/>
        </w:rPr>
        <w:t> </w:t>
      </w:r>
      <w:r>
        <w:rPr>
          <w:color w:val="231F20"/>
        </w:rPr>
        <w:t>nói.</w:t>
      </w:r>
    </w:p>
    <w:p>
      <w:pPr>
        <w:pStyle w:val="BodyText"/>
        <w:spacing w:line="273" w:lineRule="auto" w:before="109"/>
        <w:ind w:left="393" w:right="106"/>
      </w:pPr>
      <w:r>
        <w:rPr>
          <w:color w:val="231F20"/>
        </w:rPr>
        <w:t>Ý</w:t>
      </w:r>
      <w:r>
        <w:rPr>
          <w:color w:val="231F20"/>
          <w:spacing w:val="-19"/>
        </w:rPr>
        <w:t> </w:t>
      </w:r>
      <w:r>
        <w:rPr>
          <w:color w:val="231F20"/>
        </w:rPr>
        <w:t>thức</w:t>
      </w:r>
      <w:r>
        <w:rPr>
          <w:color w:val="231F20"/>
          <w:spacing w:val="-19"/>
        </w:rPr>
        <w:t> </w:t>
      </w:r>
      <w:r>
        <w:rPr>
          <w:color w:val="231F20"/>
        </w:rPr>
        <w:t>cùng</w:t>
      </w:r>
      <w:r>
        <w:rPr>
          <w:color w:val="231F20"/>
          <w:spacing w:val="-19"/>
        </w:rPr>
        <w:t> </w:t>
      </w:r>
      <w:r>
        <w:rPr>
          <w:color w:val="231F20"/>
        </w:rPr>
        <w:t>với</w:t>
      </w:r>
      <w:r>
        <w:rPr>
          <w:color w:val="231F20"/>
          <w:spacing w:val="-19"/>
        </w:rPr>
        <w:t> </w:t>
      </w:r>
      <w:r>
        <w:rPr>
          <w:color w:val="231F20"/>
        </w:rPr>
        <w:t>nhãn</w:t>
      </w:r>
      <w:r>
        <w:rPr>
          <w:color w:val="231F20"/>
          <w:spacing w:val="-19"/>
        </w:rPr>
        <w:t> </w:t>
      </w:r>
      <w:r>
        <w:rPr>
          <w:color w:val="231F20"/>
        </w:rPr>
        <w:t>thức</w:t>
      </w:r>
      <w:r>
        <w:rPr>
          <w:color w:val="231F20"/>
          <w:spacing w:val="-19"/>
        </w:rPr>
        <w:t> </w:t>
      </w:r>
      <w:r>
        <w:rPr>
          <w:color w:val="231F20"/>
        </w:rPr>
        <w:t>làm</w:t>
      </w:r>
      <w:r>
        <w:rPr>
          <w:color w:val="231F20"/>
          <w:spacing w:val="-20"/>
        </w:rPr>
        <w:t> </w:t>
      </w:r>
      <w:r>
        <w:rPr>
          <w:color w:val="231F20"/>
        </w:rPr>
        <w:t>nhân</w:t>
      </w:r>
      <w:r>
        <w:rPr>
          <w:color w:val="231F20"/>
          <w:spacing w:val="-19"/>
        </w:rPr>
        <w:t> </w:t>
      </w:r>
      <w:r>
        <w:rPr>
          <w:color w:val="231F20"/>
        </w:rPr>
        <w:t>duyên,</w:t>
      </w:r>
      <w:r>
        <w:rPr>
          <w:color w:val="231F20"/>
          <w:spacing w:val="-19"/>
        </w:rPr>
        <w:t> </w:t>
      </w:r>
      <w:r>
        <w:rPr>
          <w:color w:val="231F20"/>
        </w:rPr>
        <w:t>đẳng</w:t>
      </w:r>
      <w:r>
        <w:rPr>
          <w:color w:val="231F20"/>
          <w:spacing w:val="-19"/>
        </w:rPr>
        <w:t> </w:t>
      </w:r>
      <w:r>
        <w:rPr>
          <w:color w:val="231F20"/>
        </w:rPr>
        <w:t>vô</w:t>
      </w:r>
      <w:r>
        <w:rPr>
          <w:color w:val="231F20"/>
          <w:spacing w:val="-19"/>
        </w:rPr>
        <w:t> </w:t>
      </w:r>
      <w:r>
        <w:rPr>
          <w:color w:val="231F20"/>
        </w:rPr>
        <w:t>gián</w:t>
      </w:r>
      <w:r>
        <w:rPr>
          <w:color w:val="231F20"/>
          <w:spacing w:val="-19"/>
        </w:rPr>
        <w:t> </w:t>
      </w:r>
      <w:r>
        <w:rPr>
          <w:color w:val="231F20"/>
        </w:rPr>
        <w:t>duyên, tăng thượng duyên, không phải là sở duyên duyên. Về nhân có ba nhân tức là đồng loại, biến hành, dị thục. Về đẳng vô gián nghĩa là</w:t>
      </w:r>
      <w:r>
        <w:rPr>
          <w:color w:val="231F20"/>
          <w:spacing w:val="-36"/>
        </w:rPr>
        <w:t> </w:t>
      </w:r>
      <w:r>
        <w:rPr>
          <w:color w:val="231F20"/>
        </w:rPr>
        <w:t>ý thức</w:t>
      </w:r>
      <w:r>
        <w:rPr>
          <w:color w:val="231F20"/>
          <w:spacing w:val="-6"/>
        </w:rPr>
        <w:t> </w:t>
      </w:r>
      <w:r>
        <w:rPr>
          <w:color w:val="231F20"/>
        </w:rPr>
        <w:t>đẳng</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với</w:t>
      </w:r>
      <w:r>
        <w:rPr>
          <w:color w:val="231F20"/>
          <w:spacing w:val="-6"/>
        </w:rPr>
        <w:t> </w:t>
      </w:r>
      <w:r>
        <w:rPr>
          <w:color w:val="231F20"/>
        </w:rPr>
        <w:t>nhãn</w:t>
      </w:r>
      <w:r>
        <w:rPr>
          <w:color w:val="231F20"/>
          <w:spacing w:val="-6"/>
        </w:rPr>
        <w:t> </w:t>
      </w:r>
      <w:r>
        <w:rPr>
          <w:color w:val="231F20"/>
        </w:rPr>
        <w:t>thức</w:t>
      </w:r>
      <w:r>
        <w:rPr>
          <w:color w:val="231F20"/>
          <w:spacing w:val="-5"/>
        </w:rPr>
        <w:t> </w:t>
      </w:r>
      <w:r>
        <w:rPr>
          <w:color w:val="231F20"/>
        </w:rPr>
        <w:t>hiện</w:t>
      </w:r>
      <w:r>
        <w:rPr>
          <w:color w:val="231F20"/>
          <w:spacing w:val="-6"/>
        </w:rPr>
        <w:t> </w:t>
      </w:r>
      <w:r>
        <w:rPr>
          <w:color w:val="231F20"/>
        </w:rPr>
        <w:t>tiền.</w:t>
      </w:r>
      <w:r>
        <w:rPr>
          <w:color w:val="231F20"/>
          <w:spacing w:val="-11"/>
        </w:rPr>
        <w:t> </w:t>
      </w:r>
      <w:r>
        <w:rPr>
          <w:color w:val="231F20"/>
        </w:rPr>
        <w:t>Về</w:t>
      </w:r>
      <w:r>
        <w:rPr>
          <w:color w:val="231F20"/>
          <w:spacing w:val="-6"/>
        </w:rPr>
        <w:t> </w:t>
      </w:r>
      <w:r>
        <w:rPr>
          <w:color w:val="231F20"/>
        </w:rPr>
        <w:t>tăng</w:t>
      </w:r>
      <w:r>
        <w:rPr>
          <w:color w:val="231F20"/>
          <w:spacing w:val="-6"/>
        </w:rPr>
        <w:t> </w:t>
      </w:r>
      <w:r>
        <w:rPr>
          <w:color w:val="231F20"/>
        </w:rPr>
        <w:t>thượng</w:t>
      </w:r>
      <w:r>
        <w:rPr>
          <w:color w:val="231F20"/>
          <w:spacing w:val="-6"/>
        </w:rPr>
        <w:t> </w:t>
      </w:r>
      <w:r>
        <w:rPr>
          <w:color w:val="231F20"/>
        </w:rPr>
        <w:t>như</w:t>
      </w:r>
      <w:r>
        <w:rPr>
          <w:color w:val="231F20"/>
          <w:spacing w:val="-5"/>
        </w:rPr>
        <w:t> </w:t>
      </w:r>
      <w:r>
        <w:rPr>
          <w:color w:val="231F20"/>
          <w:spacing w:val="-3"/>
        </w:rPr>
        <w:t>trước </w:t>
      </w:r>
      <w:r>
        <w:rPr>
          <w:color w:val="231F20"/>
        </w:rPr>
        <w:t>đã</w:t>
      </w:r>
      <w:r>
        <w:rPr>
          <w:color w:val="231F20"/>
          <w:spacing w:val="-7"/>
        </w:rPr>
        <w:t> </w:t>
      </w:r>
      <w:r>
        <w:rPr>
          <w:color w:val="231F20"/>
        </w:rPr>
        <w:t>nói.</w:t>
      </w:r>
      <w:r>
        <w:rPr>
          <w:color w:val="231F20"/>
          <w:spacing w:val="-11"/>
        </w:rPr>
        <w:t> </w:t>
      </w:r>
      <w:r>
        <w:rPr>
          <w:color w:val="231F20"/>
        </w:rPr>
        <w:t>Về</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sở</w:t>
      </w:r>
      <w:r>
        <w:rPr>
          <w:color w:val="231F20"/>
          <w:spacing w:val="-7"/>
        </w:rPr>
        <w:t> </w:t>
      </w:r>
      <w:r>
        <w:rPr>
          <w:color w:val="231F20"/>
        </w:rPr>
        <w:t>duyên</w:t>
      </w:r>
      <w:r>
        <w:rPr>
          <w:color w:val="231F20"/>
          <w:spacing w:val="-7"/>
        </w:rPr>
        <w:t> </w:t>
      </w:r>
      <w:r>
        <w:rPr>
          <w:color w:val="231F20"/>
        </w:rPr>
        <w:t>duyên,</w:t>
      </w:r>
      <w:r>
        <w:rPr>
          <w:color w:val="231F20"/>
          <w:spacing w:val="-6"/>
        </w:rPr>
        <w:t> </w:t>
      </w:r>
      <w:r>
        <w:rPr>
          <w:color w:val="231F20"/>
        </w:rPr>
        <w:t>vì</w:t>
      </w:r>
      <w:r>
        <w:rPr>
          <w:color w:val="231F20"/>
          <w:spacing w:val="-6"/>
        </w:rPr>
        <w:t> </w:t>
      </w:r>
      <w:r>
        <w:rPr>
          <w:color w:val="231F20"/>
        </w:rPr>
        <w:t>nhãn</w:t>
      </w:r>
      <w:r>
        <w:rPr>
          <w:color w:val="231F20"/>
          <w:spacing w:val="-6"/>
        </w:rPr>
        <w:t> </w:t>
      </w:r>
      <w:r>
        <w:rPr>
          <w:color w:val="231F20"/>
        </w:rPr>
        <w:t>thức</w:t>
      </w:r>
      <w:r>
        <w:rPr>
          <w:color w:val="231F20"/>
          <w:spacing w:val="-6"/>
        </w:rPr>
        <w:t> </w:t>
      </w:r>
      <w:r>
        <w:rPr>
          <w:color w:val="231F20"/>
        </w:rPr>
        <w:t>chỉ</w:t>
      </w:r>
      <w:r>
        <w:rPr>
          <w:color w:val="231F20"/>
          <w:spacing w:val="-6"/>
        </w:rPr>
        <w:t> </w:t>
      </w:r>
      <w:r>
        <w:rPr>
          <w:color w:val="231F20"/>
        </w:rPr>
        <w:t>duyên</w:t>
      </w:r>
      <w:r>
        <w:rPr>
          <w:color w:val="231F20"/>
          <w:spacing w:val="-6"/>
        </w:rPr>
        <w:t> </w:t>
      </w:r>
      <w:r>
        <w:rPr>
          <w:color w:val="231F20"/>
        </w:rPr>
        <w:t>với sắc, còn ý thức không phải là</w:t>
      </w:r>
      <w:r>
        <w:rPr>
          <w:color w:val="231F20"/>
          <w:spacing w:val="-2"/>
        </w:rPr>
        <w:t> </w:t>
      </w:r>
      <w:r>
        <w:rPr>
          <w:color w:val="231F20"/>
        </w:rPr>
        <w:t>sắc.</w:t>
      </w:r>
    </w:p>
    <w:p>
      <w:pPr>
        <w:pStyle w:val="BodyText"/>
        <w:spacing w:line="273" w:lineRule="auto" w:before="108"/>
        <w:ind w:left="393" w:right="107"/>
      </w:pPr>
      <w:r>
        <w:rPr>
          <w:color w:val="231F20"/>
        </w:rPr>
        <w:t>Như ý thức đối với nhãn thức, ý thức đối với các thức kia</w:t>
      </w:r>
      <w:r>
        <w:rPr>
          <w:color w:val="231F20"/>
          <w:spacing w:val="-30"/>
        </w:rPr>
        <w:t> </w:t>
      </w:r>
      <w:r>
        <w:rPr>
          <w:color w:val="231F20"/>
          <w:spacing w:val="-3"/>
        </w:rPr>
        <w:t>cũng </w:t>
      </w:r>
      <w:r>
        <w:rPr>
          <w:color w:val="231F20"/>
        </w:rPr>
        <w:t>như thế.</w:t>
      </w:r>
    </w:p>
    <w:p>
      <w:pPr>
        <w:pStyle w:val="BodyText"/>
        <w:spacing w:before="112"/>
        <w:ind w:left="960" w:firstLine="0"/>
      </w:pPr>
      <w:r>
        <w:rPr>
          <w:i/>
          <w:color w:val="231F20"/>
          <w:spacing w:val="-3"/>
        </w:rPr>
        <w:t>Hỏi:</w:t>
      </w:r>
      <w:r>
        <w:rPr>
          <w:i/>
          <w:color w:val="231F20"/>
          <w:spacing w:val="-25"/>
        </w:rPr>
        <w:t> </w:t>
      </w:r>
      <w:r>
        <w:rPr>
          <w:color w:val="231F20"/>
        </w:rPr>
        <w:t>Năm</w:t>
      </w:r>
      <w:r>
        <w:rPr>
          <w:color w:val="231F20"/>
          <w:spacing w:val="-25"/>
        </w:rPr>
        <w:t> </w:t>
      </w:r>
      <w:r>
        <w:rPr>
          <w:color w:val="231F20"/>
          <w:spacing w:val="-3"/>
        </w:rPr>
        <w:t>thức</w:t>
      </w:r>
      <w:r>
        <w:rPr>
          <w:color w:val="231F20"/>
          <w:spacing w:val="-25"/>
        </w:rPr>
        <w:t> </w:t>
      </w:r>
      <w:r>
        <w:rPr>
          <w:color w:val="231F20"/>
        </w:rPr>
        <w:t>như</w:t>
      </w:r>
      <w:r>
        <w:rPr>
          <w:color w:val="231F20"/>
          <w:spacing w:val="-25"/>
        </w:rPr>
        <w:t> </w:t>
      </w:r>
      <w:r>
        <w:rPr>
          <w:color w:val="231F20"/>
          <w:spacing w:val="-3"/>
        </w:rPr>
        <w:t>nhãn</w:t>
      </w:r>
      <w:r>
        <w:rPr>
          <w:color w:val="231F20"/>
          <w:spacing w:val="-25"/>
        </w:rPr>
        <w:t> </w:t>
      </w:r>
      <w:r>
        <w:rPr>
          <w:color w:val="231F20"/>
          <w:spacing w:val="-9"/>
        </w:rPr>
        <w:t>v.v...</w:t>
      </w:r>
      <w:r>
        <w:rPr>
          <w:color w:val="231F20"/>
          <w:spacing w:val="-25"/>
        </w:rPr>
        <w:t> </w:t>
      </w:r>
      <w:r>
        <w:rPr>
          <w:color w:val="231F20"/>
        </w:rPr>
        <w:t>có</w:t>
      </w:r>
      <w:r>
        <w:rPr>
          <w:color w:val="231F20"/>
          <w:spacing w:val="-25"/>
        </w:rPr>
        <w:t> </w:t>
      </w:r>
      <w:r>
        <w:rPr>
          <w:color w:val="231F20"/>
        </w:rPr>
        <w:t>lần</w:t>
      </w:r>
      <w:r>
        <w:rPr>
          <w:color w:val="231F20"/>
          <w:spacing w:val="-25"/>
        </w:rPr>
        <w:t> </w:t>
      </w:r>
      <w:r>
        <w:rPr>
          <w:color w:val="231F20"/>
          <w:spacing w:val="-3"/>
        </w:rPr>
        <w:t>lượt</w:t>
      </w:r>
      <w:r>
        <w:rPr>
          <w:color w:val="231F20"/>
          <w:spacing w:val="-24"/>
        </w:rPr>
        <w:t> </w:t>
      </w:r>
      <w:r>
        <w:rPr>
          <w:color w:val="231F20"/>
        </w:rPr>
        <w:t>vô</w:t>
      </w:r>
      <w:r>
        <w:rPr>
          <w:color w:val="231F20"/>
          <w:spacing w:val="-25"/>
        </w:rPr>
        <w:t> </w:t>
      </w:r>
      <w:r>
        <w:rPr>
          <w:color w:val="231F20"/>
          <w:spacing w:val="-3"/>
        </w:rPr>
        <w:t>gián</w:t>
      </w:r>
      <w:r>
        <w:rPr>
          <w:color w:val="231F20"/>
          <w:spacing w:val="-25"/>
        </w:rPr>
        <w:t> </w:t>
      </w:r>
      <w:r>
        <w:rPr>
          <w:color w:val="231F20"/>
          <w:spacing w:val="-3"/>
        </w:rPr>
        <w:t>hiện</w:t>
      </w:r>
      <w:r>
        <w:rPr>
          <w:color w:val="231F20"/>
          <w:spacing w:val="-25"/>
        </w:rPr>
        <w:t> </w:t>
      </w:r>
      <w:r>
        <w:rPr>
          <w:color w:val="231F20"/>
          <w:spacing w:val="-3"/>
        </w:rPr>
        <w:t>tiền</w:t>
      </w:r>
      <w:r>
        <w:rPr>
          <w:color w:val="231F20"/>
          <w:spacing w:val="-25"/>
        </w:rPr>
        <w:t> </w:t>
      </w:r>
      <w:r>
        <w:rPr>
          <w:color w:val="231F20"/>
          <w:spacing w:val="-3"/>
        </w:rPr>
        <w:t>chăng?</w:t>
      </w:r>
    </w:p>
    <w:p>
      <w:pPr>
        <w:pStyle w:val="BodyText"/>
        <w:spacing w:line="273" w:lineRule="auto" w:before="155"/>
        <w:ind w:left="393" w:right="101"/>
      </w:pPr>
      <w:r>
        <w:rPr>
          <w:i/>
          <w:color w:val="231F20"/>
          <w:spacing w:val="3"/>
        </w:rPr>
        <w:t>Đáp: </w:t>
      </w:r>
      <w:r>
        <w:rPr>
          <w:color w:val="231F20"/>
          <w:spacing w:val="3"/>
        </w:rPr>
        <w:t>Các </w:t>
      </w:r>
      <w:r>
        <w:rPr>
          <w:color w:val="231F20"/>
          <w:spacing w:val="2"/>
        </w:rPr>
        <w:t>Sư </w:t>
      </w:r>
      <w:r>
        <w:rPr>
          <w:color w:val="231F20"/>
          <w:spacing w:val="4"/>
        </w:rPr>
        <w:t>Du-già nói: </w:t>
      </w:r>
      <w:r>
        <w:rPr>
          <w:color w:val="231F20"/>
          <w:spacing w:val="3"/>
        </w:rPr>
        <w:t>Năm thức như nhãn </w:t>
      </w:r>
      <w:r>
        <w:rPr>
          <w:color w:val="231F20"/>
        </w:rPr>
        <w:t>v.v... </w:t>
      </w:r>
      <w:r>
        <w:rPr>
          <w:color w:val="231F20"/>
          <w:spacing w:val="3"/>
        </w:rPr>
        <w:t>lần </w:t>
      </w:r>
      <w:r>
        <w:rPr>
          <w:color w:val="231F20"/>
          <w:spacing w:val="5"/>
        </w:rPr>
        <w:t>lượt </w:t>
      </w:r>
      <w:r>
        <w:rPr>
          <w:color w:val="231F20"/>
          <w:spacing w:val="2"/>
        </w:rPr>
        <w:t>vô </w:t>
      </w:r>
      <w:r>
        <w:rPr>
          <w:color w:val="231F20"/>
          <w:spacing w:val="3"/>
        </w:rPr>
        <w:t>gián </w:t>
      </w:r>
      <w:r>
        <w:rPr>
          <w:color w:val="231F20"/>
          <w:spacing w:val="4"/>
        </w:rPr>
        <w:t>không </w:t>
      </w:r>
      <w:r>
        <w:rPr>
          <w:color w:val="231F20"/>
          <w:spacing w:val="3"/>
        </w:rPr>
        <w:t>hiện </w:t>
      </w:r>
      <w:r>
        <w:rPr>
          <w:color w:val="231F20"/>
          <w:spacing w:val="4"/>
        </w:rPr>
        <w:t>tiền, </w:t>
      </w:r>
      <w:r>
        <w:rPr>
          <w:color w:val="231F20"/>
          <w:spacing w:val="2"/>
        </w:rPr>
        <w:t>vì </w:t>
      </w:r>
      <w:r>
        <w:rPr>
          <w:color w:val="231F20"/>
          <w:spacing w:val="3"/>
        </w:rPr>
        <w:t>đều </w:t>
      </w:r>
      <w:r>
        <w:rPr>
          <w:color w:val="231F20"/>
          <w:spacing w:val="2"/>
        </w:rPr>
        <w:t>từ </w:t>
      </w:r>
      <w:r>
        <w:rPr>
          <w:color w:val="231F20"/>
        </w:rPr>
        <w:t>ý </w:t>
      </w:r>
      <w:r>
        <w:rPr>
          <w:color w:val="231F20"/>
          <w:spacing w:val="3"/>
        </w:rPr>
        <w:t>thức </w:t>
      </w:r>
      <w:r>
        <w:rPr>
          <w:color w:val="231F20"/>
          <w:spacing w:val="2"/>
        </w:rPr>
        <w:t>vô </w:t>
      </w:r>
      <w:r>
        <w:rPr>
          <w:color w:val="231F20"/>
          <w:spacing w:val="3"/>
        </w:rPr>
        <w:t>gián sinh ra. </w:t>
      </w:r>
      <w:r>
        <w:rPr>
          <w:color w:val="231F20"/>
          <w:spacing w:val="5"/>
        </w:rPr>
        <w:t>Các </w:t>
      </w:r>
      <w:r>
        <w:rPr>
          <w:color w:val="231F20"/>
          <w:spacing w:val="3"/>
        </w:rPr>
        <w:t>Luận </w:t>
      </w:r>
      <w:r>
        <w:rPr>
          <w:color w:val="231F20"/>
          <w:spacing w:val="2"/>
        </w:rPr>
        <w:t>sư </w:t>
      </w:r>
      <w:r>
        <w:rPr>
          <w:color w:val="231F20"/>
          <w:spacing w:val="4"/>
        </w:rPr>
        <w:t>A-tỳ-đạt-ma </w:t>
      </w:r>
      <w:r>
        <w:rPr>
          <w:color w:val="231F20"/>
          <w:spacing w:val="3"/>
        </w:rPr>
        <w:t>nói: Năm thức như nhãn </w:t>
      </w:r>
      <w:r>
        <w:rPr>
          <w:color w:val="231F20"/>
        </w:rPr>
        <w:t>v.v... </w:t>
      </w:r>
      <w:r>
        <w:rPr>
          <w:color w:val="231F20"/>
          <w:spacing w:val="3"/>
        </w:rPr>
        <w:t>lần lượt </w:t>
      </w:r>
      <w:r>
        <w:rPr>
          <w:color w:val="231F20"/>
          <w:spacing w:val="5"/>
        </w:rPr>
        <w:t>đều </w:t>
      </w:r>
      <w:r>
        <w:rPr>
          <w:color w:val="231F20"/>
          <w:spacing w:val="3"/>
        </w:rPr>
        <w:t>được </w:t>
      </w:r>
      <w:r>
        <w:rPr>
          <w:color w:val="231F20"/>
          <w:spacing w:val="2"/>
        </w:rPr>
        <w:t>vô </w:t>
      </w:r>
      <w:r>
        <w:rPr>
          <w:color w:val="231F20"/>
          <w:spacing w:val="3"/>
        </w:rPr>
        <w:t>gián dấy </w:t>
      </w:r>
      <w:r>
        <w:rPr>
          <w:color w:val="231F20"/>
          <w:spacing w:val="4"/>
        </w:rPr>
        <w:t>khởi. </w:t>
      </w:r>
      <w:r>
        <w:rPr>
          <w:color w:val="231F20"/>
          <w:spacing w:val="3"/>
        </w:rPr>
        <w:t>Nếu </w:t>
      </w:r>
      <w:r>
        <w:rPr>
          <w:color w:val="231F20"/>
          <w:spacing w:val="4"/>
        </w:rPr>
        <w:t>không </w:t>
      </w:r>
      <w:r>
        <w:rPr>
          <w:color w:val="231F20"/>
          <w:spacing w:val="3"/>
        </w:rPr>
        <w:t>như thế thì trái với </w:t>
      </w:r>
      <w:r>
        <w:rPr>
          <w:color w:val="231F20"/>
          <w:spacing w:val="5"/>
        </w:rPr>
        <w:t>chương </w:t>
      </w:r>
      <w:r>
        <w:rPr>
          <w:color w:val="231F20"/>
          <w:spacing w:val="3"/>
        </w:rPr>
        <w:t>Căn Uẩn </w:t>
      </w:r>
      <w:r>
        <w:rPr>
          <w:color w:val="231F20"/>
          <w:spacing w:val="2"/>
        </w:rPr>
        <w:t>đã </w:t>
      </w:r>
      <w:r>
        <w:rPr>
          <w:color w:val="231F20"/>
          <w:spacing w:val="3"/>
        </w:rPr>
        <w:t>nói. Như nói: Khổ căn cùng với khổ căn làm </w:t>
      </w:r>
      <w:r>
        <w:rPr>
          <w:color w:val="231F20"/>
          <w:spacing w:val="5"/>
        </w:rPr>
        <w:t>nhân </w:t>
      </w:r>
      <w:r>
        <w:rPr>
          <w:color w:val="231F20"/>
          <w:spacing w:val="4"/>
        </w:rPr>
        <w:t>duyên, </w:t>
      </w:r>
      <w:r>
        <w:rPr>
          <w:color w:val="231F20"/>
          <w:spacing w:val="3"/>
        </w:rPr>
        <w:t>đẳng </w:t>
      </w:r>
      <w:r>
        <w:rPr>
          <w:color w:val="231F20"/>
          <w:spacing w:val="2"/>
        </w:rPr>
        <w:t>vô </w:t>
      </w:r>
      <w:r>
        <w:rPr>
          <w:color w:val="231F20"/>
          <w:spacing w:val="3"/>
        </w:rPr>
        <w:t>gián </w:t>
      </w:r>
      <w:r>
        <w:rPr>
          <w:color w:val="231F20"/>
          <w:spacing w:val="4"/>
        </w:rPr>
        <w:t>duyên, </w:t>
      </w:r>
      <w:r>
        <w:rPr>
          <w:color w:val="231F20"/>
          <w:spacing w:val="3"/>
        </w:rPr>
        <w:t>tăng </w:t>
      </w:r>
      <w:r>
        <w:rPr>
          <w:color w:val="231F20"/>
          <w:spacing w:val="4"/>
        </w:rPr>
        <w:t>thượng duyên, không </w:t>
      </w:r>
      <w:r>
        <w:rPr>
          <w:color w:val="231F20"/>
          <w:spacing w:val="3"/>
        </w:rPr>
        <w:t>phải </w:t>
      </w:r>
      <w:r>
        <w:rPr>
          <w:color w:val="231F20"/>
          <w:spacing w:val="2"/>
        </w:rPr>
        <w:t>là </w:t>
      </w:r>
      <w:r>
        <w:rPr>
          <w:color w:val="231F20"/>
          <w:spacing w:val="5"/>
        </w:rPr>
        <w:t>sở </w:t>
      </w:r>
      <w:r>
        <w:rPr>
          <w:color w:val="231F20"/>
          <w:spacing w:val="4"/>
        </w:rPr>
        <w:t>duyên</w:t>
      </w:r>
      <w:r>
        <w:rPr>
          <w:color w:val="231F20"/>
          <w:spacing w:val="11"/>
        </w:rPr>
        <w:t> </w:t>
      </w:r>
      <w:r>
        <w:rPr>
          <w:color w:val="231F20"/>
          <w:spacing w:val="5"/>
        </w:rPr>
        <w:t>duyên.</w:t>
      </w:r>
    </w:p>
    <w:p>
      <w:pPr>
        <w:pStyle w:val="BodyText"/>
        <w:spacing w:before="107"/>
        <w:ind w:left="960" w:firstLine="0"/>
      </w:pPr>
      <w:r>
        <w:rPr>
          <w:i/>
          <w:color w:val="231F20"/>
        </w:rPr>
        <w:t>Hỏi: </w:t>
      </w:r>
      <w:r>
        <w:rPr>
          <w:color w:val="231F20"/>
        </w:rPr>
        <w:t>Ý xứ cùng với đại chủng làm bao nhiêu duyên?</w:t>
      </w:r>
    </w:p>
    <w:p>
      <w:pPr>
        <w:pStyle w:val="BodyText"/>
        <w:spacing w:line="273" w:lineRule="auto" w:before="155"/>
        <w:ind w:left="393" w:right="107"/>
      </w:pPr>
      <w:r>
        <w:rPr>
          <w:i/>
          <w:color w:val="231F20"/>
        </w:rPr>
        <w:t>Đáp: </w:t>
      </w:r>
      <w:r>
        <w:rPr>
          <w:color w:val="231F20"/>
        </w:rPr>
        <w:t>Làm nhân duyên và tăng thượng duyên. Về nhân có một nhân là dị thục. Về tăng thượng như trước đã nói.</w:t>
      </w:r>
    </w:p>
    <w:p>
      <w:pPr>
        <w:pStyle w:val="BodyText"/>
        <w:spacing w:before="111"/>
        <w:ind w:left="960" w:firstLine="0"/>
      </w:pPr>
      <w:r>
        <w:rPr>
          <w:i/>
          <w:color w:val="231F20"/>
        </w:rPr>
        <w:t>Hỏi: </w:t>
      </w:r>
      <w:r>
        <w:rPr>
          <w:color w:val="231F20"/>
        </w:rPr>
        <w:t>Đại chủng cùng với pháp xứ làm bao nhiêu duyên?</w:t>
      </w:r>
    </w:p>
    <w:p>
      <w:pPr>
        <w:pStyle w:val="BodyText"/>
        <w:spacing w:line="273" w:lineRule="auto" w:before="155"/>
        <w:ind w:left="393" w:right="107"/>
      </w:pPr>
      <w:r>
        <w:rPr>
          <w:i/>
          <w:color w:val="231F20"/>
        </w:rPr>
        <w:t>Đáp:</w:t>
      </w:r>
      <w:r>
        <w:rPr>
          <w:i/>
          <w:color w:val="231F20"/>
          <w:spacing w:val="-12"/>
        </w:rPr>
        <w:t> </w:t>
      </w:r>
      <w:r>
        <w:rPr>
          <w:color w:val="231F20"/>
        </w:rPr>
        <w:t>Làm</w:t>
      </w:r>
      <w:r>
        <w:rPr>
          <w:color w:val="231F20"/>
          <w:spacing w:val="-12"/>
        </w:rPr>
        <w:t> </w:t>
      </w:r>
      <w:r>
        <w:rPr>
          <w:color w:val="231F20"/>
        </w:rPr>
        <w:t>nhân</w:t>
      </w:r>
      <w:r>
        <w:rPr>
          <w:color w:val="231F20"/>
          <w:spacing w:val="-11"/>
        </w:rPr>
        <w:t> </w:t>
      </w:r>
      <w:r>
        <w:rPr>
          <w:color w:val="231F20"/>
        </w:rPr>
        <w:t>duyên,</w:t>
      </w:r>
      <w:r>
        <w:rPr>
          <w:color w:val="231F20"/>
          <w:spacing w:val="-12"/>
        </w:rPr>
        <w:t> </w:t>
      </w:r>
      <w:r>
        <w:rPr>
          <w:color w:val="231F20"/>
        </w:rPr>
        <w:t>sở</w:t>
      </w:r>
      <w:r>
        <w:rPr>
          <w:color w:val="231F20"/>
          <w:spacing w:val="-11"/>
        </w:rPr>
        <w:t> </w:t>
      </w:r>
      <w:r>
        <w:rPr>
          <w:color w:val="231F20"/>
        </w:rPr>
        <w:t>duyên</w:t>
      </w:r>
      <w:r>
        <w:rPr>
          <w:color w:val="231F20"/>
          <w:spacing w:val="-12"/>
        </w:rPr>
        <w:t> </w:t>
      </w:r>
      <w:r>
        <w:rPr>
          <w:color w:val="231F20"/>
        </w:rPr>
        <w:t>duyên,</w:t>
      </w:r>
      <w:r>
        <w:rPr>
          <w:color w:val="231F20"/>
          <w:spacing w:val="-12"/>
        </w:rPr>
        <w:t> </w:t>
      </w:r>
      <w:r>
        <w:rPr>
          <w:color w:val="231F20"/>
        </w:rPr>
        <w:t>tăng</w:t>
      </w:r>
      <w:r>
        <w:rPr>
          <w:color w:val="231F20"/>
          <w:spacing w:val="-11"/>
        </w:rPr>
        <w:t> </w:t>
      </w:r>
      <w:r>
        <w:rPr>
          <w:color w:val="231F20"/>
        </w:rPr>
        <w:t>thượng</w:t>
      </w:r>
      <w:r>
        <w:rPr>
          <w:color w:val="231F20"/>
          <w:spacing w:val="-12"/>
        </w:rPr>
        <w:t> </w:t>
      </w:r>
      <w:r>
        <w:rPr>
          <w:color w:val="231F20"/>
        </w:rPr>
        <w:t>duyên.</w:t>
      </w:r>
      <w:r>
        <w:rPr>
          <w:color w:val="231F20"/>
          <w:spacing w:val="-16"/>
        </w:rPr>
        <w:t> </w:t>
      </w:r>
      <w:r>
        <w:rPr>
          <w:color w:val="231F20"/>
        </w:rPr>
        <w:t>Về nhân có bảy nhân tức năm nhân như nhân sinh </w:t>
      </w:r>
      <w:r>
        <w:rPr>
          <w:color w:val="231F20"/>
          <w:spacing w:val="-6"/>
        </w:rPr>
        <w:t>v.v... </w:t>
      </w:r>
      <w:r>
        <w:rPr>
          <w:color w:val="231F20"/>
        </w:rPr>
        <w:t>cùng hai nhân câu hữu và đồng loại. Về sở duyên tức cùng với pháp tương ưng</w:t>
      </w:r>
      <w:r>
        <w:rPr>
          <w:color w:val="231F20"/>
          <w:spacing w:val="-21"/>
        </w:rPr>
        <w:t> </w:t>
      </w:r>
      <w:r>
        <w:rPr>
          <w:color w:val="231F20"/>
        </w:rPr>
        <w:t>với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thân</w:t>
      </w:r>
      <w:r>
        <w:rPr>
          <w:color w:val="231F20"/>
          <w:spacing w:val="-11"/>
        </w:rPr>
        <w:t> </w:t>
      </w:r>
      <w:r>
        <w:rPr>
          <w:color w:val="231F20"/>
        </w:rPr>
        <w:t>thức</w:t>
      </w:r>
      <w:r>
        <w:rPr>
          <w:color w:val="231F20"/>
          <w:spacing w:val="-10"/>
        </w:rPr>
        <w:t> </w:t>
      </w:r>
      <w:r>
        <w:rPr>
          <w:color w:val="231F20"/>
        </w:rPr>
        <w:t>và</w:t>
      </w:r>
      <w:r>
        <w:rPr>
          <w:color w:val="231F20"/>
          <w:spacing w:val="-10"/>
        </w:rPr>
        <w:t> </w:t>
      </w:r>
      <w:r>
        <w:rPr>
          <w:color w:val="231F20"/>
        </w:rPr>
        <w:t>pháp</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ý</w:t>
      </w:r>
      <w:r>
        <w:rPr>
          <w:color w:val="231F20"/>
          <w:spacing w:val="-11"/>
        </w:rPr>
        <w:t> </w:t>
      </w:r>
      <w:r>
        <w:rPr>
          <w:color w:val="231F20"/>
        </w:rPr>
        <w:t>thức</w:t>
      </w:r>
      <w:r>
        <w:rPr>
          <w:color w:val="231F20"/>
          <w:spacing w:val="-10"/>
        </w:rPr>
        <w:t> </w:t>
      </w:r>
      <w:r>
        <w:rPr>
          <w:color w:val="231F20"/>
        </w:rPr>
        <w:t>làm</w:t>
      </w:r>
      <w:r>
        <w:rPr>
          <w:color w:val="231F20"/>
          <w:spacing w:val="-10"/>
        </w:rPr>
        <w:t> </w:t>
      </w:r>
      <w:r>
        <w:rPr>
          <w:color w:val="231F20"/>
        </w:rPr>
        <w:t>sở</w:t>
      </w:r>
      <w:r>
        <w:rPr>
          <w:color w:val="231F20"/>
          <w:spacing w:val="-10"/>
        </w:rPr>
        <w:t> </w:t>
      </w:r>
      <w:r>
        <w:rPr>
          <w:color w:val="231F20"/>
        </w:rPr>
        <w:t>duyên</w:t>
      </w:r>
      <w:r>
        <w:rPr>
          <w:color w:val="231F20"/>
          <w:spacing w:val="-10"/>
        </w:rPr>
        <w:t> </w:t>
      </w:r>
      <w:r>
        <w:rPr>
          <w:color w:val="231F20"/>
        </w:rPr>
        <w:t>duyên.</w:t>
      </w:r>
      <w:r>
        <w:rPr>
          <w:color w:val="231F20"/>
          <w:spacing w:val="-15"/>
        </w:rPr>
        <w:t> </w:t>
      </w:r>
      <w:r>
        <w:rPr>
          <w:color w:val="231F20"/>
        </w:rPr>
        <w:t>Về</w:t>
      </w:r>
      <w:r>
        <w:rPr>
          <w:color w:val="231F20"/>
          <w:spacing w:val="-10"/>
        </w:rPr>
        <w:t> </w:t>
      </w:r>
      <w:r>
        <w:rPr>
          <w:color w:val="231F20"/>
        </w:rPr>
        <w:t>tăng thượng như trước đã nói.</w:t>
      </w:r>
    </w:p>
    <w:p>
      <w:pPr>
        <w:pStyle w:val="BodyText"/>
        <w:spacing w:before="112"/>
        <w:ind w:left="677" w:firstLine="0"/>
      </w:pPr>
      <w:r>
        <w:rPr>
          <w:i/>
          <w:color w:val="231F20"/>
        </w:rPr>
        <w:t>Hỏi: </w:t>
      </w:r>
      <w:r>
        <w:rPr>
          <w:color w:val="231F20"/>
        </w:rPr>
        <w:t>Pháp xứ cùng với pháp xứ làm bao nhiêu duyên?</w:t>
      </w:r>
    </w:p>
    <w:p>
      <w:pPr>
        <w:pStyle w:val="BodyText"/>
        <w:spacing w:line="273" w:lineRule="auto" w:before="154"/>
        <w:ind w:right="390"/>
      </w:pPr>
      <w:r>
        <w:rPr>
          <w:i/>
          <w:color w:val="231F20"/>
        </w:rPr>
        <w:t>Đáp:</w:t>
      </w:r>
      <w:r>
        <w:rPr>
          <w:i/>
          <w:color w:val="231F20"/>
          <w:spacing w:val="-9"/>
        </w:rPr>
        <w:t> </w:t>
      </w:r>
      <w:r>
        <w:rPr>
          <w:color w:val="231F20"/>
        </w:rPr>
        <w:t>Làm</w:t>
      </w:r>
      <w:r>
        <w:rPr>
          <w:color w:val="231F20"/>
          <w:spacing w:val="-8"/>
        </w:rPr>
        <w:t> </w:t>
      </w:r>
      <w:r>
        <w:rPr>
          <w:color w:val="231F20"/>
        </w:rPr>
        <w:t>nhân</w:t>
      </w:r>
      <w:r>
        <w:rPr>
          <w:color w:val="231F20"/>
          <w:spacing w:val="-9"/>
        </w:rPr>
        <w:t> </w:t>
      </w:r>
      <w:r>
        <w:rPr>
          <w:color w:val="231F20"/>
        </w:rPr>
        <w:t>duyên,</w:t>
      </w:r>
      <w:r>
        <w:rPr>
          <w:color w:val="231F20"/>
          <w:spacing w:val="-8"/>
        </w:rPr>
        <w:t> </w:t>
      </w:r>
      <w:r>
        <w:rPr>
          <w:color w:val="231F20"/>
        </w:rPr>
        <w:t>đẳng</w:t>
      </w:r>
      <w:r>
        <w:rPr>
          <w:color w:val="231F20"/>
          <w:spacing w:val="-8"/>
        </w:rPr>
        <w:t> </w:t>
      </w:r>
      <w:r>
        <w:rPr>
          <w:color w:val="231F20"/>
        </w:rPr>
        <w:t>vô</w:t>
      </w:r>
      <w:r>
        <w:rPr>
          <w:color w:val="231F20"/>
          <w:spacing w:val="-9"/>
        </w:rPr>
        <w:t> </w:t>
      </w:r>
      <w:r>
        <w:rPr>
          <w:color w:val="231F20"/>
        </w:rPr>
        <w:t>gián</w:t>
      </w:r>
      <w:r>
        <w:rPr>
          <w:color w:val="231F20"/>
          <w:spacing w:val="-8"/>
        </w:rPr>
        <w:t> </w:t>
      </w:r>
      <w:r>
        <w:rPr>
          <w:color w:val="231F20"/>
        </w:rPr>
        <w:t>duyên,</w:t>
      </w:r>
      <w:r>
        <w:rPr>
          <w:color w:val="231F20"/>
          <w:spacing w:val="-8"/>
        </w:rPr>
        <w:t> </w:t>
      </w:r>
      <w:r>
        <w:rPr>
          <w:color w:val="231F20"/>
        </w:rPr>
        <w:t>sở</w:t>
      </w:r>
      <w:r>
        <w:rPr>
          <w:color w:val="231F20"/>
          <w:spacing w:val="-9"/>
        </w:rPr>
        <w:t> </w:t>
      </w:r>
      <w:r>
        <w:rPr>
          <w:color w:val="231F20"/>
        </w:rPr>
        <w:t>duyên</w:t>
      </w:r>
      <w:r>
        <w:rPr>
          <w:color w:val="231F20"/>
          <w:spacing w:val="-8"/>
        </w:rPr>
        <w:t> </w:t>
      </w:r>
      <w:r>
        <w:rPr>
          <w:color w:val="231F20"/>
        </w:rPr>
        <w:t>duyên</w:t>
      </w:r>
      <w:r>
        <w:rPr>
          <w:color w:val="231F20"/>
          <w:spacing w:val="-8"/>
        </w:rPr>
        <w:t> </w:t>
      </w:r>
      <w:r>
        <w:rPr>
          <w:color w:val="231F20"/>
        </w:rPr>
        <w:t>và tăng</w:t>
      </w:r>
      <w:r>
        <w:rPr>
          <w:color w:val="231F20"/>
          <w:spacing w:val="-11"/>
        </w:rPr>
        <w:t> </w:t>
      </w:r>
      <w:r>
        <w:rPr>
          <w:color w:val="231F20"/>
        </w:rPr>
        <w:t>thượng</w:t>
      </w:r>
      <w:r>
        <w:rPr>
          <w:color w:val="231F20"/>
          <w:spacing w:val="-10"/>
        </w:rPr>
        <w:t> </w:t>
      </w:r>
      <w:r>
        <w:rPr>
          <w:color w:val="231F20"/>
        </w:rPr>
        <w:t>duyên.</w:t>
      </w:r>
      <w:r>
        <w:rPr>
          <w:color w:val="231F20"/>
          <w:spacing w:val="-15"/>
        </w:rPr>
        <w:t> </w:t>
      </w:r>
      <w:r>
        <w:rPr>
          <w:color w:val="231F20"/>
        </w:rPr>
        <w:t>Về</w:t>
      </w:r>
      <w:r>
        <w:rPr>
          <w:color w:val="231F20"/>
          <w:spacing w:val="-11"/>
        </w:rPr>
        <w:t> </w:t>
      </w:r>
      <w:r>
        <w:rPr>
          <w:color w:val="231F20"/>
        </w:rPr>
        <w:t>nhân</w:t>
      </w:r>
      <w:r>
        <w:rPr>
          <w:color w:val="231F20"/>
          <w:spacing w:val="-11"/>
        </w:rPr>
        <w:t> </w:t>
      </w:r>
      <w:r>
        <w:rPr>
          <w:color w:val="231F20"/>
        </w:rPr>
        <w:t>có</w:t>
      </w:r>
      <w:r>
        <w:rPr>
          <w:color w:val="231F20"/>
          <w:spacing w:val="-10"/>
        </w:rPr>
        <w:t> </w:t>
      </w:r>
      <w:r>
        <w:rPr>
          <w:color w:val="231F20"/>
        </w:rPr>
        <w:t>năm</w:t>
      </w:r>
      <w:r>
        <w:rPr>
          <w:color w:val="231F20"/>
          <w:spacing w:val="-11"/>
        </w:rPr>
        <w:t> </w:t>
      </w:r>
      <w:r>
        <w:rPr>
          <w:color w:val="231F20"/>
        </w:rPr>
        <w:t>nhân</w:t>
      </w:r>
      <w:r>
        <w:rPr>
          <w:color w:val="231F20"/>
          <w:spacing w:val="-11"/>
        </w:rPr>
        <w:t> </w:t>
      </w:r>
      <w:r>
        <w:rPr>
          <w:color w:val="231F20"/>
        </w:rPr>
        <w:t>tức</w:t>
      </w:r>
      <w:r>
        <w:rPr>
          <w:color w:val="231F20"/>
          <w:spacing w:val="-10"/>
        </w:rPr>
        <w:t> </w:t>
      </w:r>
      <w:r>
        <w:rPr>
          <w:color w:val="231F20"/>
        </w:rPr>
        <w:t>là</w:t>
      </w:r>
      <w:r>
        <w:rPr>
          <w:color w:val="231F20"/>
          <w:spacing w:val="-10"/>
        </w:rPr>
        <w:t> </w:t>
      </w:r>
      <w:r>
        <w:rPr>
          <w:color w:val="231F20"/>
        </w:rPr>
        <w:t>năm</w:t>
      </w:r>
      <w:r>
        <w:rPr>
          <w:color w:val="231F20"/>
          <w:spacing w:val="-11"/>
        </w:rPr>
        <w:t> </w:t>
      </w:r>
      <w:r>
        <w:rPr>
          <w:color w:val="231F20"/>
        </w:rPr>
        <w:t>nhân</w:t>
      </w:r>
      <w:r>
        <w:rPr>
          <w:color w:val="231F20"/>
          <w:spacing w:val="-11"/>
        </w:rPr>
        <w:t> </w:t>
      </w:r>
      <w:r>
        <w:rPr>
          <w:color w:val="231F20"/>
        </w:rPr>
        <w:t>như</w:t>
      </w:r>
      <w:r>
        <w:rPr>
          <w:color w:val="231F20"/>
          <w:spacing w:val="-10"/>
        </w:rPr>
        <w:t> </w:t>
      </w:r>
      <w:r>
        <w:rPr>
          <w:color w:val="231F20"/>
        </w:rPr>
        <w:t>tương ưng </w:t>
      </w:r>
      <w:r>
        <w:rPr>
          <w:color w:val="231F20"/>
          <w:spacing w:val="-6"/>
        </w:rPr>
        <w:t>v.v... </w:t>
      </w:r>
      <w:r>
        <w:rPr>
          <w:color w:val="231F20"/>
        </w:rPr>
        <w:t>Về đẳng vô gián, tức là pháp xứ đẳng vô gián với pháp xứ hiện tiền. Về sở duyên nghĩa là pháp xứ cùng với pháp xứ làm sở duyên duyên. Về tăng thượng như trước đã</w:t>
      </w:r>
      <w:r>
        <w:rPr>
          <w:color w:val="231F20"/>
          <w:spacing w:val="-7"/>
        </w:rPr>
        <w:t> </w:t>
      </w:r>
      <w:r>
        <w:rPr>
          <w:color w:val="231F20"/>
        </w:rPr>
        <w:t>nói.</w:t>
      </w:r>
    </w:p>
    <w:p>
      <w:pPr>
        <w:pStyle w:val="BodyText"/>
        <w:spacing w:before="109"/>
        <w:ind w:left="677" w:firstLine="0"/>
      </w:pPr>
      <w:r>
        <w:rPr>
          <w:i/>
          <w:color w:val="231F20"/>
        </w:rPr>
        <w:t>Hỏi: </w:t>
      </w:r>
      <w:r>
        <w:rPr>
          <w:color w:val="231F20"/>
        </w:rPr>
        <w:t>Pháp xứ cùng với đại chủng làm bao nhiêu duyên?</w:t>
      </w:r>
    </w:p>
    <w:p>
      <w:pPr>
        <w:pStyle w:val="BodyText"/>
        <w:spacing w:line="273" w:lineRule="auto" w:before="155"/>
        <w:ind w:right="389"/>
      </w:pPr>
      <w:r>
        <w:rPr>
          <w:i/>
          <w:color w:val="231F20"/>
        </w:rPr>
        <w:t>Đáp: </w:t>
      </w:r>
      <w:r>
        <w:rPr>
          <w:color w:val="231F20"/>
        </w:rPr>
        <w:t>Làm nhân duyên và tăng thượng duyên. Về nhân có ba nhân</w:t>
      </w:r>
      <w:r>
        <w:rPr>
          <w:color w:val="231F20"/>
          <w:spacing w:val="-10"/>
        </w:rPr>
        <w:t> </w:t>
      </w:r>
      <w:r>
        <w:rPr>
          <w:color w:val="231F20"/>
        </w:rPr>
        <w:t>là</w:t>
      </w:r>
      <w:r>
        <w:rPr>
          <w:color w:val="231F20"/>
          <w:spacing w:val="-9"/>
        </w:rPr>
        <w:t> </w:t>
      </w:r>
      <w:r>
        <w:rPr>
          <w:color w:val="231F20"/>
        </w:rPr>
        <w:t>câu</w:t>
      </w:r>
      <w:r>
        <w:rPr>
          <w:color w:val="231F20"/>
          <w:spacing w:val="-9"/>
        </w:rPr>
        <w:t> </w:t>
      </w:r>
      <w:r>
        <w:rPr>
          <w:color w:val="231F20"/>
        </w:rPr>
        <w:t>hữu,</w:t>
      </w:r>
      <w:r>
        <w:rPr>
          <w:color w:val="231F20"/>
          <w:spacing w:val="-9"/>
        </w:rPr>
        <w:t> </w:t>
      </w:r>
      <w:r>
        <w:rPr>
          <w:color w:val="231F20"/>
        </w:rPr>
        <w:t>đồng</w:t>
      </w:r>
      <w:r>
        <w:rPr>
          <w:color w:val="231F20"/>
          <w:spacing w:val="-9"/>
        </w:rPr>
        <w:t> </w:t>
      </w:r>
      <w:r>
        <w:rPr>
          <w:color w:val="231F20"/>
        </w:rPr>
        <w:t>loại,</w:t>
      </w:r>
      <w:r>
        <w:rPr>
          <w:color w:val="231F20"/>
          <w:spacing w:val="-9"/>
        </w:rPr>
        <w:t> </w:t>
      </w:r>
      <w:r>
        <w:rPr>
          <w:color w:val="231F20"/>
        </w:rPr>
        <w:t>dị</w:t>
      </w:r>
      <w:r>
        <w:rPr>
          <w:color w:val="231F20"/>
          <w:spacing w:val="-9"/>
        </w:rPr>
        <w:t> </w:t>
      </w:r>
      <w:r>
        <w:rPr>
          <w:color w:val="231F20"/>
        </w:rPr>
        <w:t>thục.</w:t>
      </w:r>
      <w:r>
        <w:rPr>
          <w:color w:val="231F20"/>
          <w:spacing w:val="-13"/>
        </w:rPr>
        <w:t> </w:t>
      </w:r>
      <w:r>
        <w:rPr>
          <w:color w:val="231F20"/>
        </w:rPr>
        <w:t>Về</w:t>
      </w:r>
      <w:r>
        <w:rPr>
          <w:color w:val="231F20"/>
          <w:spacing w:val="-9"/>
        </w:rPr>
        <w:t> </w:t>
      </w:r>
      <w:r>
        <w:rPr>
          <w:color w:val="231F20"/>
        </w:rPr>
        <w:t>tăng</w:t>
      </w:r>
      <w:r>
        <w:rPr>
          <w:color w:val="231F20"/>
          <w:spacing w:val="-9"/>
        </w:rPr>
        <w:t> </w:t>
      </w:r>
      <w:r>
        <w:rPr>
          <w:color w:val="231F20"/>
        </w:rPr>
        <w:t>thượng</w:t>
      </w:r>
      <w:r>
        <w:rPr>
          <w:color w:val="231F20"/>
          <w:spacing w:val="-9"/>
        </w:rPr>
        <w:t> </w:t>
      </w:r>
      <w:r>
        <w:rPr>
          <w:color w:val="231F20"/>
        </w:rPr>
        <w:t>như</w:t>
      </w:r>
      <w:r>
        <w:rPr>
          <w:color w:val="231F20"/>
          <w:spacing w:val="-9"/>
        </w:rPr>
        <w:t> </w:t>
      </w:r>
      <w:r>
        <w:rPr>
          <w:color w:val="231F20"/>
        </w:rPr>
        <w:t>trước</w:t>
      </w:r>
      <w:r>
        <w:rPr>
          <w:color w:val="231F20"/>
          <w:spacing w:val="-9"/>
        </w:rPr>
        <w:t> </w:t>
      </w:r>
      <w:r>
        <w:rPr>
          <w:color w:val="231F20"/>
        </w:rPr>
        <w:t>đã</w:t>
      </w:r>
      <w:r>
        <w:rPr>
          <w:color w:val="231F20"/>
          <w:spacing w:val="-9"/>
        </w:rPr>
        <w:t> </w:t>
      </w:r>
      <w:r>
        <w:rPr>
          <w:color w:val="231F20"/>
        </w:rPr>
        <w:t>nói.</w:t>
      </w:r>
    </w:p>
    <w:p>
      <w:pPr>
        <w:pStyle w:val="BodyText"/>
        <w:spacing w:before="111"/>
        <w:ind w:left="677" w:firstLine="0"/>
      </w:pPr>
      <w:r>
        <w:rPr>
          <w:i/>
          <w:color w:val="231F20"/>
        </w:rPr>
        <w:t>Hỏi: </w:t>
      </w:r>
      <w:r>
        <w:rPr>
          <w:color w:val="231F20"/>
        </w:rPr>
        <w:t>Đại chủng cùng với nhãn căn làm bao nhiêu duyên?</w:t>
      </w:r>
    </w:p>
    <w:p>
      <w:pPr>
        <w:pStyle w:val="BodyText"/>
        <w:spacing w:line="273" w:lineRule="auto" w:before="155"/>
        <w:ind w:right="391"/>
      </w:pPr>
      <w:r>
        <w:rPr>
          <w:i/>
          <w:color w:val="231F20"/>
        </w:rPr>
        <w:t>Đáp: </w:t>
      </w:r>
      <w:r>
        <w:rPr>
          <w:color w:val="231F20"/>
        </w:rPr>
        <w:t>Làm nhân duyên và tăng thượng duyên. Về nhân có năm nhân,</w:t>
      </w:r>
      <w:r>
        <w:rPr>
          <w:color w:val="231F20"/>
          <w:spacing w:val="-6"/>
        </w:rPr>
        <w:t> </w:t>
      </w:r>
      <w:r>
        <w:rPr>
          <w:color w:val="231F20"/>
        </w:rPr>
        <w:t>tức</w:t>
      </w:r>
      <w:r>
        <w:rPr>
          <w:color w:val="231F20"/>
          <w:spacing w:val="-5"/>
        </w:rPr>
        <w:t> </w:t>
      </w:r>
      <w:r>
        <w:rPr>
          <w:color w:val="231F20"/>
        </w:rPr>
        <w:t>là</w:t>
      </w:r>
      <w:r>
        <w:rPr>
          <w:color w:val="231F20"/>
          <w:spacing w:val="-5"/>
        </w:rPr>
        <w:t> </w:t>
      </w:r>
      <w:r>
        <w:rPr>
          <w:color w:val="231F20"/>
        </w:rPr>
        <w:t>năm</w:t>
      </w:r>
      <w:r>
        <w:rPr>
          <w:color w:val="231F20"/>
          <w:spacing w:val="-6"/>
        </w:rPr>
        <w:t> </w:t>
      </w:r>
      <w:r>
        <w:rPr>
          <w:color w:val="231F20"/>
        </w:rPr>
        <w:t>nhân</w:t>
      </w:r>
      <w:r>
        <w:rPr>
          <w:color w:val="231F20"/>
          <w:spacing w:val="-5"/>
        </w:rPr>
        <w:t> </w:t>
      </w:r>
      <w:r>
        <w:rPr>
          <w:color w:val="231F20"/>
        </w:rPr>
        <w:t>như</w:t>
      </w:r>
      <w:r>
        <w:rPr>
          <w:color w:val="231F20"/>
          <w:spacing w:val="-5"/>
        </w:rPr>
        <w:t> </w:t>
      </w:r>
      <w:r>
        <w:rPr>
          <w:color w:val="231F20"/>
        </w:rPr>
        <w:t>nhân</w:t>
      </w:r>
      <w:r>
        <w:rPr>
          <w:color w:val="231F20"/>
          <w:spacing w:val="-6"/>
        </w:rPr>
        <w:t> </w:t>
      </w:r>
      <w:r>
        <w:rPr>
          <w:color w:val="231F20"/>
        </w:rPr>
        <w:t>sinh</w:t>
      </w:r>
      <w:r>
        <w:rPr>
          <w:color w:val="231F20"/>
          <w:spacing w:val="-6"/>
        </w:rPr>
        <w:t> v.v...</w:t>
      </w:r>
      <w:r>
        <w:rPr>
          <w:color w:val="231F20"/>
          <w:spacing w:val="-10"/>
        </w:rPr>
        <w:t> </w:t>
      </w:r>
      <w:r>
        <w:rPr>
          <w:color w:val="231F20"/>
        </w:rPr>
        <w:t>Về</w:t>
      </w:r>
      <w:r>
        <w:rPr>
          <w:color w:val="231F20"/>
          <w:spacing w:val="-6"/>
        </w:rPr>
        <w:t> </w:t>
      </w:r>
      <w:r>
        <w:rPr>
          <w:color w:val="231F20"/>
        </w:rPr>
        <w:t>tăng</w:t>
      </w:r>
      <w:r>
        <w:rPr>
          <w:color w:val="231F20"/>
          <w:spacing w:val="-5"/>
        </w:rPr>
        <w:t> </w:t>
      </w:r>
      <w:r>
        <w:rPr>
          <w:color w:val="231F20"/>
        </w:rPr>
        <w:t>thượng</w:t>
      </w:r>
      <w:r>
        <w:rPr>
          <w:color w:val="231F20"/>
          <w:spacing w:val="-5"/>
        </w:rPr>
        <w:t> </w:t>
      </w:r>
      <w:r>
        <w:rPr>
          <w:color w:val="231F20"/>
        </w:rPr>
        <w:t>như</w:t>
      </w:r>
      <w:r>
        <w:rPr>
          <w:color w:val="231F20"/>
          <w:spacing w:val="-5"/>
        </w:rPr>
        <w:t> </w:t>
      </w:r>
      <w:r>
        <w:rPr>
          <w:color w:val="231F20"/>
        </w:rPr>
        <w:t>trước đã nói.</w:t>
      </w:r>
    </w:p>
    <w:p>
      <w:pPr>
        <w:pStyle w:val="BodyText"/>
        <w:spacing w:before="111"/>
        <w:ind w:left="677" w:firstLine="0"/>
      </w:pPr>
      <w:r>
        <w:rPr>
          <w:i/>
          <w:color w:val="231F20"/>
        </w:rPr>
        <w:t>Hỏi: </w:t>
      </w:r>
      <w:r>
        <w:rPr>
          <w:color w:val="231F20"/>
        </w:rPr>
        <w:t>Nhãn căn cùng với đại chủng làm bao nhiêu duyên?</w:t>
      </w:r>
    </w:p>
    <w:p>
      <w:pPr>
        <w:pStyle w:val="BodyText"/>
        <w:spacing w:line="273" w:lineRule="auto" w:before="154"/>
        <w:ind w:right="389"/>
      </w:pPr>
      <w:r>
        <w:rPr>
          <w:i/>
          <w:color w:val="231F20"/>
        </w:rPr>
        <w:t>Đáp: </w:t>
      </w:r>
      <w:r>
        <w:rPr>
          <w:color w:val="231F20"/>
        </w:rPr>
        <w:t>Làm một tăng thượng duyên. Về tăng thượng như trước đã nói.</w:t>
      </w:r>
    </w:p>
    <w:p>
      <w:pPr>
        <w:pStyle w:val="BodyText"/>
        <w:spacing w:before="112"/>
        <w:ind w:left="677" w:firstLine="0"/>
      </w:pPr>
      <w:r>
        <w:rPr>
          <w:color w:val="231F20"/>
        </w:rPr>
        <w:t>Như nhãn căn, các căn nhĩ, tỷ, thiệt, thân, nam, nữ cũng thế.</w:t>
      </w:r>
    </w:p>
    <w:p>
      <w:pPr>
        <w:pStyle w:val="BodyText"/>
        <w:spacing w:before="154"/>
        <w:ind w:left="677" w:firstLine="0"/>
        <w:jc w:val="left"/>
      </w:pPr>
      <w:r>
        <w:rPr>
          <w:i/>
          <w:color w:val="231F20"/>
        </w:rPr>
        <w:t>Hỏi: </w:t>
      </w:r>
      <w:r>
        <w:rPr>
          <w:color w:val="231F20"/>
        </w:rPr>
        <w:t>Đại chủng cùng với mạng căn làm bao nhiêu duyên?</w:t>
      </w:r>
    </w:p>
    <w:p>
      <w:pPr>
        <w:pStyle w:val="BodyText"/>
        <w:spacing w:line="273" w:lineRule="auto" w:before="155"/>
        <w:jc w:val="left"/>
      </w:pPr>
      <w:r>
        <w:rPr>
          <w:i/>
          <w:color w:val="231F20"/>
        </w:rPr>
        <w:t>Đáp: </w:t>
      </w:r>
      <w:r>
        <w:rPr>
          <w:color w:val="231F20"/>
        </w:rPr>
        <w:t>Làm một tăng thượng duyên. Nghĩa của tăng thượng như trước đã nói.</w:t>
      </w:r>
    </w:p>
    <w:p>
      <w:pPr>
        <w:pStyle w:val="BodyText"/>
        <w:spacing w:before="111"/>
        <w:ind w:left="677" w:firstLine="0"/>
        <w:jc w:val="left"/>
      </w:pPr>
      <w:r>
        <w:rPr>
          <w:i/>
          <w:color w:val="231F20"/>
        </w:rPr>
        <w:t>Hỏi: </w:t>
      </w:r>
      <w:r>
        <w:rPr>
          <w:color w:val="231F20"/>
        </w:rPr>
        <w:t>Mạng căn cùng với đại chủng làm bao nhiêu duyên?</w:t>
      </w:r>
    </w:p>
    <w:p>
      <w:pPr>
        <w:pStyle w:val="BodyText"/>
        <w:spacing w:line="273" w:lineRule="auto" w:before="155"/>
        <w:jc w:val="left"/>
      </w:pPr>
      <w:r>
        <w:rPr>
          <w:i/>
          <w:color w:val="231F20"/>
        </w:rPr>
        <w:t>Đáp: </w:t>
      </w:r>
      <w:r>
        <w:rPr>
          <w:color w:val="231F20"/>
        </w:rPr>
        <w:t>Làm một tăng thượng duyên. Nghĩa của tăng thượng như trước đã nói.</w:t>
      </w:r>
    </w:p>
    <w:p>
      <w:pPr>
        <w:pStyle w:val="BodyText"/>
        <w:spacing w:before="111"/>
        <w:ind w:left="677" w:firstLine="0"/>
        <w:jc w:val="left"/>
      </w:pPr>
      <w:r>
        <w:rPr>
          <w:i/>
          <w:color w:val="231F20"/>
        </w:rPr>
        <w:t>Hỏi: </w:t>
      </w:r>
      <w:r>
        <w:rPr>
          <w:color w:val="231F20"/>
        </w:rPr>
        <w:t>Đại chủng cùng với ý căn làm bao nhiêu duyên?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i/>
          <w:color w:val="231F20"/>
        </w:rPr>
        <w:t>Đáp: </w:t>
      </w:r>
      <w:r>
        <w:rPr>
          <w:color w:val="231F20"/>
        </w:rPr>
        <w:t>Làm sở duyên duyên và tăng thượng duyên. Về sở</w:t>
      </w:r>
      <w:r>
        <w:rPr>
          <w:color w:val="231F20"/>
          <w:spacing w:val="-43"/>
        </w:rPr>
        <w:t> </w:t>
      </w:r>
      <w:r>
        <w:rPr>
          <w:color w:val="231F20"/>
        </w:rPr>
        <w:t>duyên và tăng thượng, nghĩa đều như trước đã nói.</w:t>
      </w:r>
    </w:p>
    <w:p>
      <w:pPr>
        <w:pStyle w:val="BodyText"/>
        <w:spacing w:before="102"/>
        <w:ind w:left="960" w:firstLine="0"/>
      </w:pPr>
      <w:r>
        <w:rPr>
          <w:i/>
          <w:color w:val="231F20"/>
        </w:rPr>
        <w:t>Hỏi: </w:t>
      </w:r>
      <w:r>
        <w:rPr>
          <w:color w:val="231F20"/>
        </w:rPr>
        <w:t>Ý căn cùng với đại chủng làm bao nhiêu duyên?</w:t>
      </w:r>
    </w:p>
    <w:p>
      <w:pPr>
        <w:pStyle w:val="BodyText"/>
        <w:spacing w:line="271" w:lineRule="auto" w:before="141"/>
        <w:ind w:left="393" w:right="107"/>
      </w:pPr>
      <w:r>
        <w:rPr>
          <w:i/>
          <w:color w:val="231F20"/>
        </w:rPr>
        <w:t>Đáp: </w:t>
      </w:r>
      <w:r>
        <w:rPr>
          <w:color w:val="231F20"/>
        </w:rPr>
        <w:t>Làm nhân duyên và tăng thượng duyên. Về nhân có một nhân là dị thục. Về tăng thượng như trước đã nói.</w:t>
      </w:r>
    </w:p>
    <w:p>
      <w:pPr>
        <w:pStyle w:val="BodyText"/>
        <w:spacing w:line="271" w:lineRule="auto" w:before="103"/>
        <w:ind w:left="393" w:right="106"/>
      </w:pPr>
      <w:r>
        <w:rPr>
          <w:color w:val="231F20"/>
        </w:rPr>
        <w:t>Như ý căn, các thứ khổ căn, hỷ căn, xả căn, tín, tinh tấn, niệm, định, tuệ căn cũng thế.</w:t>
      </w:r>
    </w:p>
    <w:p>
      <w:pPr>
        <w:pStyle w:val="BodyText"/>
        <w:spacing w:before="102"/>
        <w:ind w:left="960" w:firstLine="0"/>
      </w:pPr>
      <w:r>
        <w:rPr>
          <w:i/>
          <w:color w:val="231F20"/>
          <w:spacing w:val="-5"/>
        </w:rPr>
        <w:t>Hỏi:</w:t>
      </w:r>
      <w:r>
        <w:rPr>
          <w:i/>
          <w:color w:val="231F20"/>
          <w:spacing w:val="-19"/>
        </w:rPr>
        <w:t> </w:t>
      </w:r>
      <w:r>
        <w:rPr>
          <w:color w:val="231F20"/>
          <w:spacing w:val="-4"/>
        </w:rPr>
        <w:t>Đại</w:t>
      </w:r>
      <w:r>
        <w:rPr>
          <w:color w:val="231F20"/>
          <w:spacing w:val="-20"/>
        </w:rPr>
        <w:t> </w:t>
      </w:r>
      <w:r>
        <w:rPr>
          <w:color w:val="231F20"/>
          <w:spacing w:val="-5"/>
        </w:rPr>
        <w:t>chủng</w:t>
      </w:r>
      <w:r>
        <w:rPr>
          <w:color w:val="231F20"/>
          <w:spacing w:val="-18"/>
        </w:rPr>
        <w:t> </w:t>
      </w:r>
      <w:r>
        <w:rPr>
          <w:color w:val="231F20"/>
          <w:spacing w:val="-5"/>
        </w:rPr>
        <w:t>cùng</w:t>
      </w:r>
      <w:r>
        <w:rPr>
          <w:color w:val="231F20"/>
          <w:spacing w:val="-19"/>
        </w:rPr>
        <w:t> </w:t>
      </w:r>
      <w:r>
        <w:rPr>
          <w:color w:val="231F20"/>
          <w:spacing w:val="-4"/>
        </w:rPr>
        <w:t>với</w:t>
      </w:r>
      <w:r>
        <w:rPr>
          <w:color w:val="231F20"/>
          <w:spacing w:val="-19"/>
        </w:rPr>
        <w:t> </w:t>
      </w:r>
      <w:r>
        <w:rPr>
          <w:color w:val="231F20"/>
          <w:spacing w:val="-3"/>
        </w:rPr>
        <w:t>vị</w:t>
      </w:r>
      <w:r>
        <w:rPr>
          <w:color w:val="231F20"/>
          <w:spacing w:val="-20"/>
        </w:rPr>
        <w:t> </w:t>
      </w:r>
      <w:r>
        <w:rPr>
          <w:color w:val="231F20"/>
          <w:spacing w:val="-4"/>
        </w:rPr>
        <w:t>tri</w:t>
      </w:r>
      <w:r>
        <w:rPr>
          <w:color w:val="231F20"/>
          <w:spacing w:val="-19"/>
        </w:rPr>
        <w:t> </w:t>
      </w:r>
      <w:r>
        <w:rPr>
          <w:color w:val="231F20"/>
          <w:spacing w:val="-5"/>
        </w:rPr>
        <w:t>đương</w:t>
      </w:r>
      <w:r>
        <w:rPr>
          <w:color w:val="231F20"/>
          <w:spacing w:val="-19"/>
        </w:rPr>
        <w:t> </w:t>
      </w:r>
      <w:r>
        <w:rPr>
          <w:color w:val="231F20"/>
          <w:spacing w:val="-4"/>
        </w:rPr>
        <w:t>tri</w:t>
      </w:r>
      <w:r>
        <w:rPr>
          <w:color w:val="231F20"/>
          <w:spacing w:val="-19"/>
        </w:rPr>
        <w:t> </w:t>
      </w:r>
      <w:r>
        <w:rPr>
          <w:color w:val="231F20"/>
          <w:spacing w:val="-4"/>
        </w:rPr>
        <w:t>căn</w:t>
      </w:r>
      <w:r>
        <w:rPr>
          <w:color w:val="231F20"/>
          <w:spacing w:val="-18"/>
        </w:rPr>
        <w:t> </w:t>
      </w:r>
      <w:r>
        <w:rPr>
          <w:color w:val="231F20"/>
          <w:spacing w:val="-4"/>
        </w:rPr>
        <w:t>làm</w:t>
      </w:r>
      <w:r>
        <w:rPr>
          <w:color w:val="231F20"/>
          <w:spacing w:val="-19"/>
        </w:rPr>
        <w:t> </w:t>
      </w:r>
      <w:r>
        <w:rPr>
          <w:color w:val="231F20"/>
          <w:spacing w:val="-4"/>
        </w:rPr>
        <w:t>bao</w:t>
      </w:r>
      <w:r>
        <w:rPr>
          <w:color w:val="231F20"/>
          <w:spacing w:val="-19"/>
        </w:rPr>
        <w:t> </w:t>
      </w:r>
      <w:r>
        <w:rPr>
          <w:color w:val="231F20"/>
          <w:spacing w:val="-5"/>
        </w:rPr>
        <w:t>nhiêu</w:t>
      </w:r>
      <w:r>
        <w:rPr>
          <w:color w:val="231F20"/>
          <w:spacing w:val="-20"/>
        </w:rPr>
        <w:t> </w:t>
      </w:r>
      <w:r>
        <w:rPr>
          <w:color w:val="231F20"/>
          <w:spacing w:val="-6"/>
        </w:rPr>
        <w:t>duyên?</w:t>
      </w:r>
    </w:p>
    <w:p>
      <w:pPr>
        <w:pStyle w:val="BodyText"/>
        <w:spacing w:line="271" w:lineRule="auto" w:before="141"/>
        <w:ind w:left="393" w:right="106"/>
      </w:pPr>
      <w:r>
        <w:rPr>
          <w:i/>
          <w:color w:val="231F20"/>
        </w:rPr>
        <w:t>Đáp: </w:t>
      </w:r>
      <w:r>
        <w:rPr>
          <w:color w:val="231F20"/>
        </w:rPr>
        <w:t>Làm sở duyên duyên và tăng thượng duyên. Về sở</w:t>
      </w:r>
      <w:r>
        <w:rPr>
          <w:color w:val="231F20"/>
          <w:spacing w:val="-42"/>
        </w:rPr>
        <w:t> </w:t>
      </w:r>
      <w:r>
        <w:rPr>
          <w:color w:val="231F20"/>
        </w:rPr>
        <w:t>duyên tức là các đại chủng cùng khổ nhẫn, khổ trí, tập nhẫn, tập trí và căn tương ưng làm sở duyên duyên. Về tăng thượng như trước đã</w:t>
      </w:r>
      <w:r>
        <w:rPr>
          <w:color w:val="231F20"/>
          <w:spacing w:val="-10"/>
        </w:rPr>
        <w:t> </w:t>
      </w:r>
      <w:r>
        <w:rPr>
          <w:color w:val="231F20"/>
        </w:rPr>
        <w:t>nói.</w:t>
      </w:r>
    </w:p>
    <w:p>
      <w:pPr>
        <w:pStyle w:val="BodyText"/>
        <w:spacing w:before="103"/>
        <w:ind w:left="960" w:firstLine="0"/>
      </w:pPr>
      <w:r>
        <w:rPr>
          <w:i/>
          <w:color w:val="231F20"/>
          <w:spacing w:val="-5"/>
        </w:rPr>
        <w:t>Hỏi:</w:t>
      </w:r>
      <w:r>
        <w:rPr>
          <w:i/>
          <w:color w:val="231F20"/>
          <w:spacing w:val="-24"/>
        </w:rPr>
        <w:t> </w:t>
      </w:r>
      <w:r>
        <w:rPr>
          <w:color w:val="231F20"/>
          <w:spacing w:val="-3"/>
        </w:rPr>
        <w:t>Vị</w:t>
      </w:r>
      <w:r>
        <w:rPr>
          <w:color w:val="231F20"/>
          <w:spacing w:val="-19"/>
        </w:rPr>
        <w:t> </w:t>
      </w:r>
      <w:r>
        <w:rPr>
          <w:color w:val="231F20"/>
          <w:spacing w:val="-4"/>
        </w:rPr>
        <w:t>tri</w:t>
      </w:r>
      <w:r>
        <w:rPr>
          <w:color w:val="231F20"/>
          <w:spacing w:val="-18"/>
        </w:rPr>
        <w:t> </w:t>
      </w:r>
      <w:r>
        <w:rPr>
          <w:color w:val="231F20"/>
          <w:spacing w:val="-5"/>
        </w:rPr>
        <w:t>đương</w:t>
      </w:r>
      <w:r>
        <w:rPr>
          <w:color w:val="231F20"/>
          <w:spacing w:val="-19"/>
        </w:rPr>
        <w:t> </w:t>
      </w:r>
      <w:r>
        <w:rPr>
          <w:color w:val="231F20"/>
          <w:spacing w:val="-4"/>
        </w:rPr>
        <w:t>tri</w:t>
      </w:r>
      <w:r>
        <w:rPr>
          <w:color w:val="231F20"/>
          <w:spacing w:val="-18"/>
        </w:rPr>
        <w:t> </w:t>
      </w:r>
      <w:r>
        <w:rPr>
          <w:color w:val="231F20"/>
          <w:spacing w:val="-4"/>
        </w:rPr>
        <w:t>căn</w:t>
      </w:r>
      <w:r>
        <w:rPr>
          <w:color w:val="231F20"/>
          <w:spacing w:val="-19"/>
        </w:rPr>
        <w:t> </w:t>
      </w:r>
      <w:r>
        <w:rPr>
          <w:color w:val="231F20"/>
          <w:spacing w:val="-5"/>
        </w:rPr>
        <w:t>cùng</w:t>
      </w:r>
      <w:r>
        <w:rPr>
          <w:color w:val="231F20"/>
          <w:spacing w:val="-19"/>
        </w:rPr>
        <w:t> </w:t>
      </w:r>
      <w:r>
        <w:rPr>
          <w:color w:val="231F20"/>
          <w:spacing w:val="-4"/>
        </w:rPr>
        <w:t>với</w:t>
      </w:r>
      <w:r>
        <w:rPr>
          <w:color w:val="231F20"/>
          <w:spacing w:val="-18"/>
        </w:rPr>
        <w:t> </w:t>
      </w:r>
      <w:r>
        <w:rPr>
          <w:color w:val="231F20"/>
          <w:spacing w:val="-4"/>
        </w:rPr>
        <w:t>đại</w:t>
      </w:r>
      <w:r>
        <w:rPr>
          <w:color w:val="231F20"/>
          <w:spacing w:val="-19"/>
        </w:rPr>
        <w:t> </w:t>
      </w:r>
      <w:r>
        <w:rPr>
          <w:color w:val="231F20"/>
          <w:spacing w:val="-5"/>
        </w:rPr>
        <w:t>chủng</w:t>
      </w:r>
      <w:r>
        <w:rPr>
          <w:color w:val="231F20"/>
          <w:spacing w:val="-18"/>
        </w:rPr>
        <w:t> </w:t>
      </w:r>
      <w:r>
        <w:rPr>
          <w:color w:val="231F20"/>
          <w:spacing w:val="-4"/>
        </w:rPr>
        <w:t>làm</w:t>
      </w:r>
      <w:r>
        <w:rPr>
          <w:color w:val="231F20"/>
          <w:spacing w:val="-19"/>
        </w:rPr>
        <w:t> </w:t>
      </w:r>
      <w:r>
        <w:rPr>
          <w:color w:val="231F20"/>
          <w:spacing w:val="-4"/>
        </w:rPr>
        <w:t>bao</w:t>
      </w:r>
      <w:r>
        <w:rPr>
          <w:color w:val="231F20"/>
          <w:spacing w:val="-18"/>
        </w:rPr>
        <w:t> </w:t>
      </w:r>
      <w:r>
        <w:rPr>
          <w:color w:val="231F20"/>
          <w:spacing w:val="-5"/>
        </w:rPr>
        <w:t>nhiêu</w:t>
      </w:r>
      <w:r>
        <w:rPr>
          <w:color w:val="231F20"/>
          <w:spacing w:val="-19"/>
        </w:rPr>
        <w:t> </w:t>
      </w:r>
      <w:r>
        <w:rPr>
          <w:color w:val="231F20"/>
          <w:spacing w:val="-6"/>
        </w:rPr>
        <w:t>duyên?</w:t>
      </w:r>
    </w:p>
    <w:p>
      <w:pPr>
        <w:pStyle w:val="BodyText"/>
        <w:spacing w:line="271" w:lineRule="auto" w:before="141"/>
        <w:ind w:left="393" w:right="106"/>
      </w:pPr>
      <w:r>
        <w:rPr>
          <w:i/>
          <w:color w:val="231F20"/>
        </w:rPr>
        <w:t>Đáp: </w:t>
      </w:r>
      <w:r>
        <w:rPr>
          <w:color w:val="231F20"/>
        </w:rPr>
        <w:t>Làm một tăng thượng duyên. Nghĩa của tăng thượng</w:t>
      </w:r>
      <w:r>
        <w:rPr>
          <w:color w:val="231F20"/>
          <w:spacing w:val="-28"/>
        </w:rPr>
        <w:t> </w:t>
      </w:r>
      <w:r>
        <w:rPr>
          <w:color w:val="231F20"/>
        </w:rPr>
        <w:t>như trước đã nói.</w:t>
      </w:r>
    </w:p>
    <w:p>
      <w:pPr>
        <w:pStyle w:val="BodyText"/>
        <w:spacing w:before="102"/>
        <w:ind w:left="960" w:firstLine="0"/>
      </w:pPr>
      <w:r>
        <w:rPr>
          <w:color w:val="231F20"/>
        </w:rPr>
        <w:t>Như vị tri đương tri, dĩ tri căn, cụ tri căn cũng thế.</w:t>
      </w:r>
    </w:p>
    <w:p>
      <w:pPr>
        <w:pStyle w:val="BodyText"/>
        <w:spacing w:line="271" w:lineRule="auto" w:before="141"/>
        <w:ind w:left="393" w:right="108"/>
      </w:pPr>
      <w:r>
        <w:rPr>
          <w:i/>
          <w:color w:val="231F20"/>
        </w:rPr>
        <w:t>Hỏi:</w:t>
      </w:r>
      <w:r>
        <w:rPr>
          <w:i/>
          <w:color w:val="231F20"/>
          <w:spacing w:val="-5"/>
        </w:rPr>
        <w:t> </w:t>
      </w:r>
      <w:r>
        <w:rPr>
          <w:color w:val="231F20"/>
        </w:rPr>
        <w:t>Đại</w:t>
      </w:r>
      <w:r>
        <w:rPr>
          <w:color w:val="231F20"/>
          <w:spacing w:val="-4"/>
        </w:rPr>
        <w:t> </w:t>
      </w:r>
      <w:r>
        <w:rPr>
          <w:color w:val="231F20"/>
        </w:rPr>
        <w:t>chủng</w:t>
      </w:r>
      <w:r>
        <w:rPr>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xứ</w:t>
      </w:r>
      <w:r>
        <w:rPr>
          <w:color w:val="231F20"/>
          <w:spacing w:val="-4"/>
        </w:rPr>
        <w:t> </w:t>
      </w:r>
      <w:r>
        <w:rPr>
          <w:color w:val="231F20"/>
        </w:rPr>
        <w:t>hỏi</w:t>
      </w:r>
      <w:r>
        <w:rPr>
          <w:color w:val="231F20"/>
          <w:spacing w:val="-5"/>
        </w:rPr>
        <w:t> </w:t>
      </w:r>
      <w:r>
        <w:rPr>
          <w:color w:val="231F20"/>
        </w:rPr>
        <w:t>đáp</w:t>
      </w:r>
      <w:r>
        <w:rPr>
          <w:color w:val="231F20"/>
          <w:spacing w:val="-4"/>
        </w:rPr>
        <w:t> </w:t>
      </w:r>
      <w:r>
        <w:rPr>
          <w:color w:val="231F20"/>
        </w:rPr>
        <w:t>có</w:t>
      </w:r>
      <w:r>
        <w:rPr>
          <w:color w:val="231F20"/>
          <w:spacing w:val="-5"/>
        </w:rPr>
        <w:t> </w:t>
      </w:r>
      <w:r>
        <w:rPr>
          <w:color w:val="231F20"/>
        </w:rPr>
        <w:t>ba</w:t>
      </w:r>
      <w:r>
        <w:rPr>
          <w:color w:val="231F20"/>
          <w:spacing w:val="-4"/>
        </w:rPr>
        <w:t> </w:t>
      </w:r>
      <w:r>
        <w:rPr>
          <w:color w:val="231F20"/>
        </w:rPr>
        <w:t>lần,</w:t>
      </w:r>
      <w:r>
        <w:rPr>
          <w:color w:val="231F20"/>
          <w:spacing w:val="-4"/>
        </w:rPr>
        <w:t> </w:t>
      </w:r>
      <w:r>
        <w:rPr>
          <w:color w:val="231F20"/>
        </w:rPr>
        <w:t>vì</w:t>
      </w:r>
      <w:r>
        <w:rPr>
          <w:color w:val="231F20"/>
          <w:spacing w:val="-5"/>
        </w:rPr>
        <w:t> </w:t>
      </w:r>
      <w:r>
        <w:rPr>
          <w:color w:val="231F20"/>
        </w:rPr>
        <w:t>sao</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căn chỉ hỏi đáp có hai lần?</w:t>
      </w:r>
    </w:p>
    <w:p>
      <w:pPr>
        <w:pStyle w:val="BodyText"/>
        <w:spacing w:line="271" w:lineRule="auto" w:before="103"/>
        <w:ind w:left="393" w:right="105"/>
      </w:pPr>
      <w:r>
        <w:rPr>
          <w:i/>
          <w:color w:val="231F20"/>
        </w:rPr>
        <w:t>Đáp:</w:t>
      </w:r>
      <w:r>
        <w:rPr>
          <w:i/>
          <w:color w:val="231F20"/>
          <w:spacing w:val="-6"/>
        </w:rPr>
        <w:t> </w:t>
      </w:r>
      <w:r>
        <w:rPr>
          <w:color w:val="231F20"/>
        </w:rPr>
        <w:t>Do</w:t>
      </w:r>
      <w:r>
        <w:rPr>
          <w:color w:val="231F20"/>
          <w:spacing w:val="-6"/>
        </w:rPr>
        <w:t> </w:t>
      </w:r>
      <w:r>
        <w:rPr>
          <w:color w:val="231F20"/>
        </w:rPr>
        <w:t>người</w:t>
      </w:r>
      <w:r>
        <w:rPr>
          <w:color w:val="231F20"/>
          <w:spacing w:val="-5"/>
        </w:rPr>
        <w:t> </w:t>
      </w:r>
      <w:r>
        <w:rPr>
          <w:color w:val="231F20"/>
        </w:rPr>
        <w:t>tạo</w:t>
      </w:r>
      <w:r>
        <w:rPr>
          <w:color w:val="231F20"/>
          <w:spacing w:val="-6"/>
        </w:rPr>
        <w:t> </w:t>
      </w:r>
      <w:r>
        <w:rPr>
          <w:color w:val="231F20"/>
        </w:rPr>
        <w:t>luận</w:t>
      </w:r>
      <w:r>
        <w:rPr>
          <w:color w:val="231F20"/>
          <w:spacing w:val="-5"/>
        </w:rPr>
        <w:t> </w:t>
      </w:r>
      <w:r>
        <w:rPr>
          <w:color w:val="231F20"/>
        </w:rPr>
        <w:t>có</w:t>
      </w:r>
      <w:r>
        <w:rPr>
          <w:color w:val="231F20"/>
          <w:spacing w:val="-6"/>
        </w:rPr>
        <w:t> </w:t>
      </w:r>
      <w:r>
        <w:rPr>
          <w:color w:val="231F20"/>
        </w:rPr>
        <w:t>ý</w:t>
      </w:r>
      <w:r>
        <w:rPr>
          <w:color w:val="231F20"/>
          <w:spacing w:val="-6"/>
        </w:rPr>
        <w:t> </w:t>
      </w:r>
      <w:r>
        <w:rPr>
          <w:color w:val="231F20"/>
        </w:rPr>
        <w:t>muốn</w:t>
      </w:r>
      <w:r>
        <w:rPr>
          <w:color w:val="231F20"/>
          <w:spacing w:val="-5"/>
        </w:rPr>
        <w:t> </w:t>
      </w:r>
      <w:r>
        <w:rPr>
          <w:color w:val="231F20"/>
        </w:rPr>
        <w:t>như</w:t>
      </w:r>
      <w:r>
        <w:rPr>
          <w:color w:val="231F20"/>
          <w:spacing w:val="-6"/>
        </w:rPr>
        <w:t> </w:t>
      </w:r>
      <w:r>
        <w:rPr>
          <w:color w:val="231F20"/>
        </w:rPr>
        <w:t>thế.</w:t>
      </w:r>
      <w:r>
        <w:rPr>
          <w:color w:val="231F20"/>
          <w:spacing w:val="-5"/>
        </w:rPr>
        <w:t> </w:t>
      </w:r>
      <w:r>
        <w:rPr>
          <w:color w:val="231F20"/>
        </w:rPr>
        <w:t>Nghĩa</w:t>
      </w:r>
      <w:r>
        <w:rPr>
          <w:color w:val="231F20"/>
          <w:spacing w:val="-6"/>
        </w:rPr>
        <w:t> </w:t>
      </w:r>
      <w:r>
        <w:rPr>
          <w:color w:val="231F20"/>
        </w:rPr>
        <w:t>là</w:t>
      </w:r>
      <w:r>
        <w:rPr>
          <w:color w:val="231F20"/>
          <w:spacing w:val="-6"/>
        </w:rPr>
        <w:t> </w:t>
      </w:r>
      <w:r>
        <w:rPr>
          <w:color w:val="231F20"/>
        </w:rPr>
        <w:t>người</w:t>
      </w:r>
      <w:r>
        <w:rPr>
          <w:color w:val="231F20"/>
          <w:spacing w:val="-5"/>
        </w:rPr>
        <w:t> </w:t>
      </w:r>
      <w:r>
        <w:rPr>
          <w:color w:val="231F20"/>
        </w:rPr>
        <w:t>tạo luận tùy theo ý muốn của mình để tạo luận, chỉ khiến không trái với pháp tướng, tức không nên nêu vấn nạn về lý do </w:t>
      </w:r>
      <w:r>
        <w:rPr>
          <w:color w:val="231F20"/>
          <w:spacing w:val="-5"/>
        </w:rPr>
        <w:t>này.</w:t>
      </w:r>
    </w:p>
    <w:p>
      <w:pPr>
        <w:pStyle w:val="BodyText"/>
        <w:spacing w:before="102"/>
        <w:ind w:left="960" w:firstLine="0"/>
      </w:pPr>
      <w:r>
        <w:rPr>
          <w:color w:val="231F20"/>
        </w:rPr>
        <w:t>Có thuyết nói: Đây là nêu bày chưa được trọn vẹn.</w:t>
      </w:r>
    </w:p>
    <w:p>
      <w:pPr>
        <w:pStyle w:val="BodyText"/>
        <w:spacing w:line="271" w:lineRule="auto" w:before="141"/>
        <w:ind w:left="393" w:right="40"/>
        <w:jc w:val="left"/>
      </w:pPr>
      <w:r>
        <w:rPr>
          <w:color w:val="231F20"/>
        </w:rPr>
        <w:t>Có thuyết cho: Ở đây là nêu bày về các lời văn, cách diễn nói để tô điểm cho nghĩa lý, khiến dễ hiểu.</w:t>
      </w:r>
    </w:p>
    <w:p>
      <w:pPr>
        <w:pStyle w:val="BodyText"/>
        <w:spacing w:line="273" w:lineRule="auto" w:before="103"/>
        <w:ind w:left="393"/>
        <w:jc w:val="left"/>
      </w:pPr>
      <w:r>
        <w:rPr>
          <w:color w:val="231F20"/>
        </w:rPr>
        <w:t>Có thuyết nêu: Trong đây là hiện bày về hai môn, hai cách tóm lược, cho đến nói rộng.</w:t>
      </w:r>
    </w:p>
    <w:p>
      <w:pPr>
        <w:pStyle w:val="BodyText"/>
        <w:spacing w:line="273" w:lineRule="auto" w:before="100"/>
        <w:ind w:left="393"/>
        <w:jc w:val="left"/>
      </w:pPr>
      <w:r>
        <w:rPr>
          <w:color w:val="231F20"/>
        </w:rPr>
        <w:t>Có</w:t>
      </w:r>
      <w:r>
        <w:rPr>
          <w:color w:val="231F20"/>
          <w:spacing w:val="-13"/>
        </w:rPr>
        <w:t> </w:t>
      </w:r>
      <w:r>
        <w:rPr>
          <w:color w:val="231F20"/>
        </w:rPr>
        <w:t>thuyết</w:t>
      </w:r>
      <w:r>
        <w:rPr>
          <w:color w:val="231F20"/>
          <w:spacing w:val="-12"/>
        </w:rPr>
        <w:t> </w:t>
      </w:r>
      <w:r>
        <w:rPr>
          <w:color w:val="231F20"/>
        </w:rPr>
        <w:t>biện:</w:t>
      </w:r>
      <w:r>
        <w:rPr>
          <w:color w:val="231F20"/>
          <w:spacing w:val="-12"/>
        </w:rPr>
        <w:t> </w:t>
      </w:r>
      <w:r>
        <w:rPr>
          <w:color w:val="231F20"/>
        </w:rPr>
        <w:t>Các</w:t>
      </w:r>
      <w:r>
        <w:rPr>
          <w:color w:val="231F20"/>
          <w:spacing w:val="-12"/>
        </w:rPr>
        <w:t> </w:t>
      </w:r>
      <w:r>
        <w:rPr>
          <w:color w:val="231F20"/>
        </w:rPr>
        <w:t>căn</w:t>
      </w:r>
      <w:r>
        <w:rPr>
          <w:color w:val="231F20"/>
          <w:spacing w:val="-12"/>
        </w:rPr>
        <w:t> </w:t>
      </w:r>
      <w:r>
        <w:rPr>
          <w:color w:val="231F20"/>
        </w:rPr>
        <w:t>tức</w:t>
      </w:r>
      <w:r>
        <w:rPr>
          <w:color w:val="231F20"/>
          <w:spacing w:val="-12"/>
        </w:rPr>
        <w:t> </w:t>
      </w:r>
      <w:r>
        <w:rPr>
          <w:color w:val="231F20"/>
        </w:rPr>
        <w:t>thuộc</w:t>
      </w:r>
      <w:r>
        <w:rPr>
          <w:color w:val="231F20"/>
          <w:spacing w:val="-12"/>
        </w:rPr>
        <w:t> </w:t>
      </w:r>
      <w:r>
        <w:rPr>
          <w:color w:val="231F20"/>
        </w:rPr>
        <w:t>về</w:t>
      </w:r>
      <w:r>
        <w:rPr>
          <w:color w:val="231F20"/>
          <w:spacing w:val="-13"/>
        </w:rPr>
        <w:t> </w:t>
      </w:r>
      <w:r>
        <w:rPr>
          <w:color w:val="231F20"/>
        </w:rPr>
        <w:t>xứ.</w:t>
      </w:r>
      <w:r>
        <w:rPr>
          <w:color w:val="231F20"/>
          <w:spacing w:val="-12"/>
        </w:rPr>
        <w:t> </w:t>
      </w:r>
      <w:r>
        <w:rPr>
          <w:color w:val="231F20"/>
        </w:rPr>
        <w:t>Nếu</w:t>
      </w:r>
      <w:r>
        <w:rPr>
          <w:color w:val="231F20"/>
          <w:spacing w:val="-12"/>
        </w:rPr>
        <w:t> </w:t>
      </w:r>
      <w:r>
        <w:rPr>
          <w:color w:val="231F20"/>
        </w:rPr>
        <w:t>nói</w:t>
      </w:r>
      <w:r>
        <w:rPr>
          <w:color w:val="231F20"/>
          <w:spacing w:val="-12"/>
        </w:rPr>
        <w:t> </w:t>
      </w:r>
      <w:r>
        <w:rPr>
          <w:color w:val="231F20"/>
        </w:rPr>
        <w:t>về</w:t>
      </w:r>
      <w:r>
        <w:rPr>
          <w:color w:val="231F20"/>
          <w:spacing w:val="-12"/>
        </w:rPr>
        <w:t> </w:t>
      </w:r>
      <w:r>
        <w:rPr>
          <w:color w:val="231F20"/>
        </w:rPr>
        <w:t>xứ</w:t>
      </w:r>
      <w:r>
        <w:rPr>
          <w:color w:val="231F20"/>
          <w:spacing w:val="-12"/>
        </w:rPr>
        <w:t> </w:t>
      </w:r>
      <w:r>
        <w:rPr>
          <w:color w:val="231F20"/>
        </w:rPr>
        <w:t>nên</w:t>
      </w:r>
      <w:r>
        <w:rPr>
          <w:color w:val="231F20"/>
          <w:spacing w:val="-12"/>
        </w:rPr>
        <w:t> </w:t>
      </w:r>
      <w:r>
        <w:rPr>
          <w:color w:val="231F20"/>
        </w:rPr>
        <w:t>biết là đã nói về căn, thế nên không hỏi.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1"/>
      </w:pPr>
      <w:r>
        <w:rPr>
          <w:color w:val="231F20"/>
        </w:rPr>
        <w:t>Có</w:t>
      </w:r>
      <w:r>
        <w:rPr>
          <w:color w:val="231F20"/>
          <w:spacing w:val="-5"/>
        </w:rPr>
        <w:t> </w:t>
      </w:r>
      <w:r>
        <w:rPr>
          <w:color w:val="231F20"/>
        </w:rPr>
        <w:t>thuyết</w:t>
      </w:r>
      <w:r>
        <w:rPr>
          <w:color w:val="231F20"/>
          <w:spacing w:val="-4"/>
        </w:rPr>
        <w:t> </w:t>
      </w:r>
      <w:r>
        <w:rPr>
          <w:color w:val="231F20"/>
        </w:rPr>
        <w:t>nói:</w:t>
      </w:r>
      <w:r>
        <w:rPr>
          <w:color w:val="231F20"/>
          <w:spacing w:val="-9"/>
        </w:rPr>
        <w:t> </w:t>
      </w:r>
      <w:r>
        <w:rPr>
          <w:color w:val="231F20"/>
        </w:rPr>
        <w:t>Trong</w:t>
      </w:r>
      <w:r>
        <w:rPr>
          <w:color w:val="231F20"/>
          <w:spacing w:val="-4"/>
        </w:rPr>
        <w:t> </w:t>
      </w:r>
      <w:r>
        <w:rPr>
          <w:color w:val="231F20"/>
        </w:rPr>
        <w:t>đây</w:t>
      </w:r>
      <w:r>
        <w:rPr>
          <w:color w:val="231F20"/>
          <w:spacing w:val="-4"/>
        </w:rPr>
        <w:t> </w:t>
      </w:r>
      <w:r>
        <w:rPr>
          <w:color w:val="231F20"/>
        </w:rPr>
        <w:t>là</w:t>
      </w:r>
      <w:r>
        <w:rPr>
          <w:color w:val="231F20"/>
          <w:spacing w:val="-4"/>
        </w:rPr>
        <w:t> </w:t>
      </w:r>
      <w:r>
        <w:rPr>
          <w:color w:val="231F20"/>
        </w:rPr>
        <w:t>lần</w:t>
      </w:r>
      <w:r>
        <w:rPr>
          <w:color w:val="231F20"/>
          <w:spacing w:val="-4"/>
        </w:rPr>
        <w:t> </w:t>
      </w:r>
      <w:r>
        <w:rPr>
          <w:color w:val="231F20"/>
        </w:rPr>
        <w:t>lượt</w:t>
      </w:r>
      <w:r>
        <w:rPr>
          <w:color w:val="231F20"/>
          <w:spacing w:val="-4"/>
        </w:rPr>
        <w:t> </w:t>
      </w:r>
      <w:r>
        <w:rPr>
          <w:color w:val="231F20"/>
        </w:rPr>
        <w:t>từ</w:t>
      </w:r>
      <w:r>
        <w:rPr>
          <w:color w:val="231F20"/>
          <w:spacing w:val="-5"/>
        </w:rPr>
        <w:t> </w:t>
      </w:r>
      <w:r>
        <w:rPr>
          <w:color w:val="231F20"/>
        </w:rPr>
        <w:t>rộng</w:t>
      </w:r>
      <w:r>
        <w:rPr>
          <w:color w:val="231F20"/>
          <w:spacing w:val="-4"/>
        </w:rPr>
        <w:t> </w:t>
      </w:r>
      <w:r>
        <w:rPr>
          <w:color w:val="231F20"/>
        </w:rPr>
        <w:t>đến</w:t>
      </w:r>
      <w:r>
        <w:rPr>
          <w:color w:val="231F20"/>
          <w:spacing w:val="-4"/>
        </w:rPr>
        <w:t> </w:t>
      </w:r>
      <w:r>
        <w:rPr>
          <w:color w:val="231F20"/>
        </w:rPr>
        <w:t>tóm</w:t>
      </w:r>
      <w:r>
        <w:rPr>
          <w:color w:val="231F20"/>
          <w:spacing w:val="-4"/>
        </w:rPr>
        <w:t> </w:t>
      </w:r>
      <w:r>
        <w:rPr>
          <w:color w:val="231F20"/>
        </w:rPr>
        <w:t>tắt.</w:t>
      </w:r>
      <w:r>
        <w:rPr>
          <w:color w:val="231F20"/>
          <w:spacing w:val="-4"/>
        </w:rPr>
        <w:t> </w:t>
      </w:r>
      <w:r>
        <w:rPr>
          <w:color w:val="231F20"/>
        </w:rPr>
        <w:t>Nghĩa là</w:t>
      </w:r>
      <w:r>
        <w:rPr>
          <w:color w:val="231F20"/>
          <w:spacing w:val="-10"/>
        </w:rPr>
        <w:t> </w:t>
      </w:r>
      <w:r>
        <w:rPr>
          <w:color w:val="231F20"/>
        </w:rPr>
        <w:t>đầu</w:t>
      </w:r>
      <w:r>
        <w:rPr>
          <w:color w:val="231F20"/>
          <w:spacing w:val="-9"/>
        </w:rPr>
        <w:t> </w:t>
      </w:r>
      <w:r>
        <w:rPr>
          <w:color w:val="231F20"/>
        </w:rPr>
        <w:t>thì</w:t>
      </w:r>
      <w:r>
        <w:rPr>
          <w:color w:val="231F20"/>
          <w:spacing w:val="-9"/>
        </w:rPr>
        <w:t> </w:t>
      </w:r>
      <w:r>
        <w:rPr>
          <w:color w:val="231F20"/>
        </w:rPr>
        <w:t>hỏi</w:t>
      </w:r>
      <w:r>
        <w:rPr>
          <w:color w:val="231F20"/>
          <w:spacing w:val="-9"/>
        </w:rPr>
        <w:t> </w:t>
      </w:r>
      <w:r>
        <w:rPr>
          <w:color w:val="231F20"/>
        </w:rPr>
        <w:t>bốn</w:t>
      </w:r>
      <w:r>
        <w:rPr>
          <w:color w:val="231F20"/>
          <w:spacing w:val="-9"/>
        </w:rPr>
        <w:t> </w:t>
      </w:r>
      <w:r>
        <w:rPr>
          <w:color w:val="231F20"/>
        </w:rPr>
        <w:t>lần,</w:t>
      </w:r>
      <w:r>
        <w:rPr>
          <w:color w:val="231F20"/>
          <w:spacing w:val="-9"/>
        </w:rPr>
        <w:t> </w:t>
      </w:r>
      <w:r>
        <w:rPr>
          <w:color w:val="231F20"/>
        </w:rPr>
        <w:t>kế</w:t>
      </w:r>
      <w:r>
        <w:rPr>
          <w:color w:val="231F20"/>
          <w:spacing w:val="-9"/>
        </w:rPr>
        <w:t> </w:t>
      </w:r>
      <w:r>
        <w:rPr>
          <w:color w:val="231F20"/>
        </w:rPr>
        <w:t>đến</w:t>
      </w:r>
      <w:r>
        <w:rPr>
          <w:color w:val="231F20"/>
          <w:spacing w:val="-9"/>
        </w:rPr>
        <w:t> </w:t>
      </w:r>
      <w:r>
        <w:rPr>
          <w:color w:val="231F20"/>
        </w:rPr>
        <w:t>là</w:t>
      </w:r>
      <w:r>
        <w:rPr>
          <w:color w:val="231F20"/>
          <w:spacing w:val="-10"/>
        </w:rPr>
        <w:t> </w:t>
      </w:r>
      <w:r>
        <w:rPr>
          <w:color w:val="231F20"/>
        </w:rPr>
        <w:t>ba,</w:t>
      </w:r>
      <w:r>
        <w:rPr>
          <w:color w:val="231F20"/>
          <w:spacing w:val="-9"/>
        </w:rPr>
        <w:t> </w:t>
      </w:r>
      <w:r>
        <w:rPr>
          <w:color w:val="231F20"/>
        </w:rPr>
        <w:t>sau</w:t>
      </w:r>
      <w:r>
        <w:rPr>
          <w:color w:val="231F20"/>
          <w:spacing w:val="-9"/>
        </w:rPr>
        <w:t> </w:t>
      </w:r>
      <w:r>
        <w:rPr>
          <w:color w:val="231F20"/>
        </w:rPr>
        <w:t>là</w:t>
      </w:r>
      <w:r>
        <w:rPr>
          <w:color w:val="231F20"/>
          <w:spacing w:val="-9"/>
        </w:rPr>
        <w:t> </w:t>
      </w:r>
      <w:r>
        <w:rPr>
          <w:color w:val="231F20"/>
        </w:rPr>
        <w:t>hỏi</w:t>
      </w:r>
      <w:r>
        <w:rPr>
          <w:color w:val="231F20"/>
          <w:spacing w:val="-9"/>
        </w:rPr>
        <w:t> </w:t>
      </w:r>
      <w:r>
        <w:rPr>
          <w:color w:val="231F20"/>
        </w:rPr>
        <w:t>hai</w:t>
      </w:r>
      <w:r>
        <w:rPr>
          <w:color w:val="231F20"/>
          <w:spacing w:val="-9"/>
        </w:rPr>
        <w:t> </w:t>
      </w:r>
      <w:r>
        <w:rPr>
          <w:color w:val="231F20"/>
        </w:rPr>
        <w:t>lần.</w:t>
      </w:r>
      <w:r>
        <w:rPr>
          <w:color w:val="231F20"/>
          <w:spacing w:val="-9"/>
        </w:rPr>
        <w:t> </w:t>
      </w:r>
      <w:r>
        <w:rPr>
          <w:color w:val="231F20"/>
        </w:rPr>
        <w:t>Do</w:t>
      </w:r>
      <w:r>
        <w:rPr>
          <w:color w:val="231F20"/>
          <w:spacing w:val="-9"/>
        </w:rPr>
        <w:t> </w:t>
      </w:r>
      <w:r>
        <w:rPr>
          <w:color w:val="231F20"/>
        </w:rPr>
        <w:t>trước</w:t>
      </w:r>
      <w:r>
        <w:rPr>
          <w:color w:val="231F20"/>
          <w:spacing w:val="-9"/>
        </w:rPr>
        <w:t> </w:t>
      </w:r>
      <w:r>
        <w:rPr>
          <w:color w:val="231F20"/>
        </w:rPr>
        <w:t>đã</w:t>
      </w:r>
      <w:r>
        <w:rPr>
          <w:color w:val="231F20"/>
          <w:spacing w:val="-10"/>
        </w:rPr>
        <w:t> </w:t>
      </w:r>
      <w:r>
        <w:rPr>
          <w:color w:val="231F20"/>
          <w:spacing w:val="-4"/>
        </w:rPr>
        <w:t>nói </w:t>
      </w:r>
      <w:r>
        <w:rPr>
          <w:color w:val="231F20"/>
        </w:rPr>
        <w:t>rộng,</w:t>
      </w:r>
      <w:r>
        <w:rPr>
          <w:color w:val="231F20"/>
          <w:spacing w:val="-6"/>
        </w:rPr>
        <w:t> </w:t>
      </w:r>
      <w:r>
        <w:rPr>
          <w:color w:val="231F20"/>
        </w:rPr>
        <w:t>sau</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dựa</w:t>
      </w:r>
      <w:r>
        <w:rPr>
          <w:color w:val="231F20"/>
          <w:spacing w:val="-5"/>
        </w:rPr>
        <w:t> </w:t>
      </w:r>
      <w:r>
        <w:rPr>
          <w:color w:val="231F20"/>
        </w:rPr>
        <w:t>theo</w:t>
      </w:r>
      <w:r>
        <w:rPr>
          <w:color w:val="231F20"/>
          <w:spacing w:val="-6"/>
        </w:rPr>
        <w:t> </w:t>
      </w:r>
      <w:r>
        <w:rPr>
          <w:color w:val="231F20"/>
        </w:rPr>
        <w:t>đó</w:t>
      </w:r>
      <w:r>
        <w:rPr>
          <w:color w:val="231F20"/>
          <w:spacing w:val="-5"/>
        </w:rPr>
        <w:t> </w:t>
      </w:r>
      <w:r>
        <w:rPr>
          <w:color w:val="231F20"/>
        </w:rPr>
        <w:t>nhận</w:t>
      </w:r>
      <w:r>
        <w:rPr>
          <w:color w:val="231F20"/>
          <w:spacing w:val="-5"/>
        </w:rPr>
        <w:t> </w:t>
      </w:r>
      <w:r>
        <w:rPr>
          <w:color w:val="231F20"/>
        </w:rPr>
        <w:t>biết.</w:t>
      </w:r>
      <w:r>
        <w:rPr>
          <w:color w:val="231F20"/>
          <w:spacing w:val="-10"/>
        </w:rPr>
        <w:t> </w:t>
      </w:r>
      <w:r>
        <w:rPr>
          <w:color w:val="231F20"/>
        </w:rPr>
        <w:t>Vì</w:t>
      </w:r>
      <w:r>
        <w:rPr>
          <w:color w:val="231F20"/>
          <w:spacing w:val="-5"/>
        </w:rPr>
        <w:t> </w:t>
      </w:r>
      <w:r>
        <w:rPr>
          <w:color w:val="231F20"/>
        </w:rPr>
        <w:t>muốn</w:t>
      </w:r>
      <w:r>
        <w:rPr>
          <w:color w:val="231F20"/>
          <w:spacing w:val="-6"/>
        </w:rPr>
        <w:t> </w:t>
      </w:r>
      <w:r>
        <w:rPr>
          <w:color w:val="231F20"/>
        </w:rPr>
        <w:t>bỏ</w:t>
      </w:r>
      <w:r>
        <w:rPr>
          <w:color w:val="231F20"/>
          <w:spacing w:val="-5"/>
        </w:rPr>
        <w:t> </w:t>
      </w:r>
      <w:r>
        <w:rPr>
          <w:color w:val="231F20"/>
        </w:rPr>
        <w:t>bớt</w:t>
      </w:r>
      <w:r>
        <w:rPr>
          <w:color w:val="231F20"/>
          <w:spacing w:val="-5"/>
        </w:rPr>
        <w:t> </w:t>
      </w:r>
      <w:r>
        <w:rPr>
          <w:color w:val="231F20"/>
        </w:rPr>
        <w:t>lời</w:t>
      </w:r>
      <w:r>
        <w:rPr>
          <w:color w:val="231F20"/>
          <w:spacing w:val="-5"/>
        </w:rPr>
        <w:t> </w:t>
      </w:r>
      <w:r>
        <w:rPr>
          <w:color w:val="231F20"/>
        </w:rPr>
        <w:t>văn</w:t>
      </w:r>
      <w:r>
        <w:rPr>
          <w:color w:val="231F20"/>
          <w:spacing w:val="-5"/>
        </w:rPr>
        <w:t> </w:t>
      </w:r>
      <w:r>
        <w:rPr>
          <w:color w:val="231F20"/>
        </w:rPr>
        <w:t>rườm rà, nên dần dần tóm lược để</w:t>
      </w:r>
      <w:r>
        <w:rPr>
          <w:color w:val="231F20"/>
          <w:spacing w:val="-1"/>
        </w:rPr>
        <w:t> </w:t>
      </w:r>
      <w:r>
        <w:rPr>
          <w:color w:val="231F20"/>
        </w:rPr>
        <w:t>nói.</w:t>
      </w:r>
    </w:p>
    <w:p>
      <w:pPr>
        <w:pStyle w:val="BodyText"/>
        <w:spacing w:before="112"/>
        <w:ind w:left="677" w:firstLine="0"/>
      </w:pPr>
      <w:r>
        <w:rPr>
          <w:i/>
          <w:color w:val="231F20"/>
        </w:rPr>
        <w:t>Hỏi: </w:t>
      </w:r>
      <w:r>
        <w:rPr>
          <w:color w:val="231F20"/>
        </w:rPr>
        <w:t>Sắc pháp đối với sắc pháp có nhân đồng loại chăng?</w:t>
      </w:r>
    </w:p>
    <w:p>
      <w:pPr>
        <w:pStyle w:val="BodyText"/>
        <w:spacing w:line="268" w:lineRule="auto" w:before="145"/>
        <w:ind w:right="391"/>
      </w:pPr>
      <w:r>
        <w:rPr>
          <w:i/>
          <w:color w:val="231F20"/>
        </w:rPr>
        <w:t>Đáp: </w:t>
      </w:r>
      <w:r>
        <w:rPr>
          <w:color w:val="231F20"/>
        </w:rPr>
        <w:t>Các Sư ở phương Tây và Tôn giả của phái Thí dụ nói: Sắc</w:t>
      </w:r>
      <w:r>
        <w:rPr>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sắc</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nhân</w:t>
      </w:r>
      <w:r>
        <w:rPr>
          <w:color w:val="231F20"/>
          <w:spacing w:val="-10"/>
        </w:rPr>
        <w:t> </w:t>
      </w:r>
      <w:r>
        <w:rPr>
          <w:color w:val="231F20"/>
        </w:rPr>
        <w:t>đồng</w:t>
      </w:r>
      <w:r>
        <w:rPr>
          <w:color w:val="231F20"/>
          <w:spacing w:val="-9"/>
        </w:rPr>
        <w:t> </w:t>
      </w:r>
      <w:r>
        <w:rPr>
          <w:color w:val="231F20"/>
        </w:rPr>
        <w:t>loại.</w:t>
      </w:r>
      <w:r>
        <w:rPr>
          <w:color w:val="231F20"/>
          <w:spacing w:val="-10"/>
        </w:rPr>
        <w:t> </w:t>
      </w:r>
      <w:r>
        <w:rPr>
          <w:color w:val="231F20"/>
        </w:rPr>
        <w:t>Còn</w:t>
      </w:r>
      <w:r>
        <w:rPr>
          <w:color w:val="231F20"/>
          <w:spacing w:val="-9"/>
        </w:rPr>
        <w:t> </w:t>
      </w:r>
      <w:r>
        <w:rPr>
          <w:color w:val="231F20"/>
        </w:rPr>
        <w:t>các</w:t>
      </w:r>
      <w:r>
        <w:rPr>
          <w:color w:val="231F20"/>
          <w:spacing w:val="-10"/>
        </w:rPr>
        <w:t> </w:t>
      </w:r>
      <w:r>
        <w:rPr>
          <w:color w:val="231F20"/>
        </w:rPr>
        <w:t>Sư</w:t>
      </w:r>
      <w:r>
        <w:rPr>
          <w:color w:val="231F20"/>
          <w:spacing w:val="-9"/>
        </w:rPr>
        <w:t> </w:t>
      </w:r>
      <w:r>
        <w:rPr>
          <w:color w:val="231F20"/>
        </w:rPr>
        <w:t>thuộc</w:t>
      </w:r>
      <w:r>
        <w:rPr>
          <w:color w:val="231F20"/>
          <w:spacing w:val="-10"/>
        </w:rPr>
        <w:t> </w:t>
      </w:r>
      <w:r>
        <w:rPr>
          <w:color w:val="231F20"/>
        </w:rPr>
        <w:t>Đối</w:t>
      </w:r>
      <w:r>
        <w:rPr>
          <w:color w:val="231F20"/>
          <w:spacing w:val="-9"/>
        </w:rPr>
        <w:t> </w:t>
      </w:r>
      <w:r>
        <w:rPr>
          <w:color w:val="231F20"/>
        </w:rPr>
        <w:t>pháp nói:</w:t>
      </w:r>
      <w:r>
        <w:rPr>
          <w:color w:val="231F20"/>
          <w:spacing w:val="-5"/>
        </w:rPr>
        <w:t> </w:t>
      </w:r>
      <w:r>
        <w:rPr>
          <w:color w:val="231F20"/>
        </w:rPr>
        <w:t>Sắc</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sắc</w:t>
      </w:r>
      <w:r>
        <w:rPr>
          <w:color w:val="231F20"/>
          <w:spacing w:val="-5"/>
        </w:rPr>
        <w:t> </w:t>
      </w:r>
      <w:r>
        <w:rPr>
          <w:color w:val="231F20"/>
        </w:rPr>
        <w:t>có</w:t>
      </w:r>
      <w:r>
        <w:rPr>
          <w:color w:val="231F20"/>
          <w:spacing w:val="-4"/>
        </w:rPr>
        <w:t> </w:t>
      </w:r>
      <w:r>
        <w:rPr>
          <w:color w:val="231F20"/>
        </w:rPr>
        <w:t>nhân</w:t>
      </w:r>
      <w:r>
        <w:rPr>
          <w:color w:val="231F20"/>
          <w:spacing w:val="-4"/>
        </w:rPr>
        <w:t> </w:t>
      </w:r>
      <w:r>
        <w:rPr>
          <w:color w:val="231F20"/>
        </w:rPr>
        <w:t>đồng</w:t>
      </w:r>
      <w:r>
        <w:rPr>
          <w:color w:val="231F20"/>
          <w:spacing w:val="-5"/>
        </w:rPr>
        <w:t> </w:t>
      </w:r>
      <w:r>
        <w:rPr>
          <w:color w:val="231F20"/>
        </w:rPr>
        <w:t>loại.</w:t>
      </w:r>
      <w:r>
        <w:rPr>
          <w:color w:val="231F20"/>
          <w:spacing w:val="-4"/>
        </w:rPr>
        <w:t> </w:t>
      </w:r>
      <w:r>
        <w:rPr>
          <w:color w:val="231F20"/>
        </w:rPr>
        <w:t>Như</w:t>
      </w:r>
      <w:r>
        <w:rPr>
          <w:color w:val="231F20"/>
          <w:spacing w:val="-5"/>
        </w:rPr>
        <w:t> </w:t>
      </w:r>
      <w:r>
        <w:rPr>
          <w:color w:val="231F20"/>
        </w:rPr>
        <w:t>nơi</w:t>
      </w:r>
      <w:r>
        <w:rPr>
          <w:color w:val="231F20"/>
          <w:spacing w:val="-4"/>
        </w:rPr>
        <w:t> </w:t>
      </w:r>
      <w:r>
        <w:rPr>
          <w:color w:val="231F20"/>
        </w:rPr>
        <w:t>phần</w:t>
      </w:r>
      <w:r>
        <w:rPr>
          <w:color w:val="231F20"/>
          <w:spacing w:val="-5"/>
        </w:rPr>
        <w:t> </w:t>
      </w:r>
      <w:r>
        <w:rPr>
          <w:color w:val="231F20"/>
        </w:rPr>
        <w:t>nhân</w:t>
      </w:r>
      <w:r>
        <w:rPr>
          <w:color w:val="231F20"/>
          <w:spacing w:val="-4"/>
        </w:rPr>
        <w:t> </w:t>
      </w:r>
      <w:r>
        <w:rPr>
          <w:color w:val="231F20"/>
        </w:rPr>
        <w:t>đồng</w:t>
      </w:r>
      <w:r>
        <w:rPr>
          <w:color w:val="231F20"/>
          <w:spacing w:val="-4"/>
        </w:rPr>
        <w:t> </w:t>
      </w:r>
      <w:r>
        <w:rPr>
          <w:color w:val="231F20"/>
        </w:rPr>
        <w:t>loại trong chương Tạp Uẩn ở trước đã phân biệt</w:t>
      </w:r>
      <w:r>
        <w:rPr>
          <w:color w:val="231F20"/>
          <w:spacing w:val="-7"/>
        </w:rPr>
        <w:t> </w:t>
      </w:r>
      <w:r>
        <w:rPr>
          <w:color w:val="231F20"/>
        </w:rPr>
        <w:t>rộng.</w:t>
      </w:r>
    </w:p>
    <w:p>
      <w:pPr>
        <w:pStyle w:val="BodyText"/>
        <w:spacing w:line="268" w:lineRule="auto" w:before="112"/>
        <w:ind w:right="390"/>
      </w:pPr>
      <w:r>
        <w:rPr>
          <w:i/>
          <w:color w:val="231F20"/>
        </w:rPr>
        <w:t>Hỏi: </w:t>
      </w:r>
      <w:r>
        <w:rPr>
          <w:color w:val="231F20"/>
        </w:rPr>
        <w:t>Vì sao bốn thứ đại chủng có một sinh, một trụ, một diệt mà</w:t>
      </w:r>
      <w:r>
        <w:rPr>
          <w:color w:val="231F20"/>
          <w:spacing w:val="-11"/>
        </w:rPr>
        <w:t> </w:t>
      </w:r>
      <w:r>
        <w:rPr>
          <w:color w:val="231F20"/>
        </w:rPr>
        <w:t>không</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Còn</w:t>
      </w:r>
      <w:r>
        <w:rPr>
          <w:color w:val="231F20"/>
          <w:spacing w:val="-10"/>
        </w:rPr>
        <w:t> </w:t>
      </w:r>
      <w:r>
        <w:rPr>
          <w:color w:val="231F20"/>
        </w:rPr>
        <w:t>tâm,</w:t>
      </w:r>
      <w:r>
        <w:rPr>
          <w:color w:val="231F20"/>
          <w:spacing w:val="-11"/>
        </w:rPr>
        <w:t> </w:t>
      </w:r>
      <w:r>
        <w:rPr>
          <w:color w:val="231F20"/>
        </w:rPr>
        <w:t>tâm</w:t>
      </w:r>
      <w:r>
        <w:rPr>
          <w:color w:val="231F20"/>
          <w:spacing w:val="-10"/>
        </w:rPr>
        <w:t> </w:t>
      </w:r>
      <w:r>
        <w:rPr>
          <w:color w:val="231F20"/>
        </w:rPr>
        <w:t>sở</w:t>
      </w:r>
      <w:r>
        <w:rPr>
          <w:color w:val="231F20"/>
          <w:spacing w:val="-10"/>
        </w:rPr>
        <w:t> </w:t>
      </w:r>
      <w:r>
        <w:rPr>
          <w:color w:val="231F20"/>
        </w:rPr>
        <w:t>pháp</w:t>
      </w:r>
      <w:r>
        <w:rPr>
          <w:color w:val="231F20"/>
          <w:spacing w:val="-11"/>
        </w:rPr>
        <w:t> </w:t>
      </w:r>
      <w:r>
        <w:rPr>
          <w:color w:val="231F20"/>
        </w:rPr>
        <w:t>khi</w:t>
      </w:r>
      <w:r>
        <w:rPr>
          <w:color w:val="231F20"/>
          <w:spacing w:val="-10"/>
        </w:rPr>
        <w:t> </w:t>
      </w:r>
      <w:r>
        <w:rPr>
          <w:color w:val="231F20"/>
        </w:rPr>
        <w:t>có</w:t>
      </w:r>
      <w:r>
        <w:rPr>
          <w:color w:val="231F20"/>
          <w:spacing w:val="-10"/>
        </w:rPr>
        <w:t> </w:t>
      </w:r>
      <w:r>
        <w:rPr>
          <w:color w:val="231F20"/>
        </w:rPr>
        <w:t>một</w:t>
      </w:r>
      <w:r>
        <w:rPr>
          <w:color w:val="231F20"/>
          <w:spacing w:val="-11"/>
        </w:rPr>
        <w:t> </w:t>
      </w:r>
      <w:r>
        <w:rPr>
          <w:color w:val="231F20"/>
        </w:rPr>
        <w:t>sinh,</w:t>
      </w:r>
      <w:r>
        <w:rPr>
          <w:color w:val="231F20"/>
          <w:spacing w:val="-10"/>
        </w:rPr>
        <w:t> </w:t>
      </w:r>
      <w:r>
        <w:rPr>
          <w:color w:val="231F20"/>
        </w:rPr>
        <w:t>một</w:t>
      </w:r>
      <w:r>
        <w:rPr>
          <w:color w:val="231F20"/>
          <w:spacing w:val="-10"/>
        </w:rPr>
        <w:t> </w:t>
      </w:r>
      <w:r>
        <w:rPr>
          <w:color w:val="231F20"/>
        </w:rPr>
        <w:t>trụ, một diệt gọi là tương ưng?</w:t>
      </w:r>
    </w:p>
    <w:p>
      <w:pPr>
        <w:pStyle w:val="BodyText"/>
        <w:spacing w:line="268" w:lineRule="auto" w:before="111"/>
        <w:ind w:right="391"/>
      </w:pPr>
      <w:r>
        <w:rPr>
          <w:i/>
          <w:color w:val="231F20"/>
        </w:rPr>
        <w:t>Đáp:</w:t>
      </w:r>
      <w:r>
        <w:rPr>
          <w:i/>
          <w:color w:val="231F20"/>
          <w:spacing w:val="-7"/>
        </w:rPr>
        <w:t> </w:t>
      </w:r>
      <w:r>
        <w:rPr>
          <w:color w:val="231F20"/>
        </w:rPr>
        <w:t>Như</w:t>
      </w:r>
      <w:r>
        <w:rPr>
          <w:color w:val="231F20"/>
          <w:spacing w:val="-7"/>
        </w:rPr>
        <w:t> </w:t>
      </w:r>
      <w:r>
        <w:rPr>
          <w:color w:val="231F20"/>
        </w:rPr>
        <w:t>bốn</w:t>
      </w:r>
      <w:r>
        <w:rPr>
          <w:color w:val="231F20"/>
          <w:spacing w:val="-6"/>
        </w:rPr>
        <w:t> </w:t>
      </w:r>
      <w:r>
        <w:rPr>
          <w:color w:val="231F20"/>
        </w:rPr>
        <w:t>đại</w:t>
      </w:r>
      <w:r>
        <w:rPr>
          <w:color w:val="231F20"/>
          <w:spacing w:val="-7"/>
        </w:rPr>
        <w:t> </w:t>
      </w:r>
      <w:r>
        <w:rPr>
          <w:color w:val="231F20"/>
        </w:rPr>
        <w:t>chủng</w:t>
      </w:r>
      <w:r>
        <w:rPr>
          <w:color w:val="231F20"/>
          <w:spacing w:val="-6"/>
        </w:rPr>
        <w:t> </w:t>
      </w:r>
      <w:r>
        <w:rPr>
          <w:color w:val="231F20"/>
        </w:rPr>
        <w:t>hoặc</w:t>
      </w:r>
      <w:r>
        <w:rPr>
          <w:color w:val="231F20"/>
          <w:spacing w:val="-7"/>
        </w:rPr>
        <w:t> </w:t>
      </w:r>
      <w:r>
        <w:rPr>
          <w:color w:val="231F20"/>
        </w:rPr>
        <w:t>giảm</w:t>
      </w:r>
      <w:r>
        <w:rPr>
          <w:color w:val="231F20"/>
          <w:spacing w:val="-6"/>
        </w:rPr>
        <w:t> </w:t>
      </w:r>
      <w:r>
        <w:rPr>
          <w:color w:val="231F20"/>
        </w:rPr>
        <w:t>hoặc</w:t>
      </w:r>
      <w:r>
        <w:rPr>
          <w:color w:val="231F20"/>
          <w:spacing w:val="-7"/>
        </w:rPr>
        <w:t> </w:t>
      </w:r>
      <w:r>
        <w:rPr>
          <w:color w:val="231F20"/>
        </w:rPr>
        <w:t>tăng,</w:t>
      </w:r>
      <w:r>
        <w:rPr>
          <w:color w:val="231F20"/>
          <w:spacing w:val="-7"/>
        </w:rPr>
        <w:t> </w:t>
      </w:r>
      <w:r>
        <w:rPr>
          <w:color w:val="231F20"/>
        </w:rPr>
        <w:t>còn</w:t>
      </w:r>
      <w:r>
        <w:rPr>
          <w:color w:val="231F20"/>
          <w:spacing w:val="-6"/>
        </w:rPr>
        <w:t> </w:t>
      </w:r>
      <w:r>
        <w:rPr>
          <w:color w:val="231F20"/>
        </w:rPr>
        <w:t>tâm,</w:t>
      </w:r>
      <w:r>
        <w:rPr>
          <w:color w:val="231F20"/>
          <w:spacing w:val="-7"/>
        </w:rPr>
        <w:t> </w:t>
      </w:r>
      <w:r>
        <w:rPr>
          <w:color w:val="231F20"/>
        </w:rPr>
        <w:t>tâm</w:t>
      </w:r>
      <w:r>
        <w:rPr>
          <w:color w:val="231F20"/>
          <w:spacing w:val="-6"/>
        </w:rPr>
        <w:t> </w:t>
      </w:r>
      <w:r>
        <w:rPr>
          <w:color w:val="231F20"/>
        </w:rPr>
        <w:t>sở pháp thì không như thế.</w:t>
      </w:r>
    </w:p>
    <w:p>
      <w:pPr>
        <w:pStyle w:val="BodyText"/>
        <w:spacing w:line="268" w:lineRule="auto" w:before="110"/>
        <w:ind w:right="392"/>
      </w:pPr>
      <w:r>
        <w:rPr>
          <w:color w:val="231F20"/>
        </w:rPr>
        <w:t>Trong đây, nói sinh nghĩa là sinh, được sinh. Trụ nghĩa là trụ, được trụ và dị đã biến đổi. Diệt nghĩa là diệt, bị diệt.</w:t>
      </w:r>
    </w:p>
    <w:p>
      <w:pPr>
        <w:pStyle w:val="BodyText"/>
        <w:spacing w:line="268" w:lineRule="auto" w:before="110"/>
        <w:ind w:right="391"/>
      </w:pPr>
      <w:r>
        <w:rPr>
          <w:i/>
          <w:color w:val="231F20"/>
        </w:rPr>
        <w:t>Hỏi: </w:t>
      </w:r>
      <w:r>
        <w:rPr>
          <w:color w:val="231F20"/>
        </w:rPr>
        <w:t>Các pháp hữu vi đều có sinh, trụ, diệt. Vì sao lại nói một sinh, một trụ, một diệt?</w:t>
      </w:r>
    </w:p>
    <w:p>
      <w:pPr>
        <w:pStyle w:val="BodyText"/>
        <w:spacing w:line="268" w:lineRule="auto" w:before="110"/>
        <w:ind w:right="390"/>
      </w:pPr>
      <w:r>
        <w:rPr>
          <w:i/>
          <w:color w:val="231F20"/>
        </w:rPr>
        <w:t>Đáp: </w:t>
      </w:r>
      <w:r>
        <w:rPr>
          <w:color w:val="231F20"/>
        </w:rPr>
        <w:t>Vì có nhân duyên nên nói đều có sinh, trụ, diệt. Nghĩa là mỗi thứ riêng có tướng của các tướng nên không phải là một </w:t>
      </w:r>
      <w:r>
        <w:rPr>
          <w:color w:val="231F20"/>
          <w:spacing w:val="-2"/>
        </w:rPr>
        <w:t>tướng. </w:t>
      </w:r>
      <w:r>
        <w:rPr>
          <w:color w:val="231F20"/>
        </w:rPr>
        <w:t>Vì</w:t>
      </w:r>
      <w:r>
        <w:rPr>
          <w:color w:val="231F20"/>
          <w:spacing w:val="-21"/>
        </w:rPr>
        <w:t> </w:t>
      </w:r>
      <w:r>
        <w:rPr>
          <w:color w:val="231F20"/>
        </w:rPr>
        <w:t>có</w:t>
      </w:r>
      <w:r>
        <w:rPr>
          <w:color w:val="231F20"/>
          <w:spacing w:val="-20"/>
        </w:rPr>
        <w:t> </w:t>
      </w:r>
      <w:r>
        <w:rPr>
          <w:color w:val="231F20"/>
        </w:rPr>
        <w:t>nhân</w:t>
      </w:r>
      <w:r>
        <w:rPr>
          <w:color w:val="231F20"/>
          <w:spacing w:val="-21"/>
        </w:rPr>
        <w:t> </w:t>
      </w:r>
      <w:r>
        <w:rPr>
          <w:color w:val="231F20"/>
        </w:rPr>
        <w:t>duyên</w:t>
      </w:r>
      <w:r>
        <w:rPr>
          <w:color w:val="231F20"/>
          <w:spacing w:val="-20"/>
        </w:rPr>
        <w:t> </w:t>
      </w:r>
      <w:r>
        <w:rPr>
          <w:color w:val="231F20"/>
        </w:rPr>
        <w:t>nên</w:t>
      </w:r>
      <w:r>
        <w:rPr>
          <w:color w:val="231F20"/>
          <w:spacing w:val="-21"/>
        </w:rPr>
        <w:t> </w:t>
      </w:r>
      <w:r>
        <w:rPr>
          <w:color w:val="231F20"/>
        </w:rPr>
        <w:t>nói:</w:t>
      </w:r>
      <w:r>
        <w:rPr>
          <w:color w:val="231F20"/>
          <w:spacing w:val="-20"/>
        </w:rPr>
        <w:t> </w:t>
      </w:r>
      <w:r>
        <w:rPr>
          <w:color w:val="231F20"/>
        </w:rPr>
        <w:t>Một</w:t>
      </w:r>
      <w:r>
        <w:rPr>
          <w:color w:val="231F20"/>
          <w:spacing w:val="-21"/>
        </w:rPr>
        <w:t> </w:t>
      </w:r>
      <w:r>
        <w:rPr>
          <w:color w:val="231F20"/>
        </w:rPr>
        <w:t>sinh,</w:t>
      </w:r>
      <w:r>
        <w:rPr>
          <w:color w:val="231F20"/>
          <w:spacing w:val="-20"/>
        </w:rPr>
        <w:t> </w:t>
      </w:r>
      <w:r>
        <w:rPr>
          <w:color w:val="231F20"/>
        </w:rPr>
        <w:t>một</w:t>
      </w:r>
      <w:r>
        <w:rPr>
          <w:color w:val="231F20"/>
          <w:spacing w:val="-21"/>
        </w:rPr>
        <w:t> </w:t>
      </w:r>
      <w:r>
        <w:rPr>
          <w:color w:val="231F20"/>
        </w:rPr>
        <w:t>trụ,</w:t>
      </w:r>
      <w:r>
        <w:rPr>
          <w:color w:val="231F20"/>
          <w:spacing w:val="-20"/>
        </w:rPr>
        <w:t> </w:t>
      </w:r>
      <w:r>
        <w:rPr>
          <w:color w:val="231F20"/>
        </w:rPr>
        <w:t>một</w:t>
      </w:r>
      <w:r>
        <w:rPr>
          <w:color w:val="231F20"/>
          <w:spacing w:val="-21"/>
        </w:rPr>
        <w:t> </w:t>
      </w:r>
      <w:r>
        <w:rPr>
          <w:color w:val="231F20"/>
        </w:rPr>
        <w:t>diệt.</w:t>
      </w:r>
      <w:r>
        <w:rPr>
          <w:color w:val="231F20"/>
          <w:spacing w:val="-20"/>
        </w:rPr>
        <w:t> </w:t>
      </w:r>
      <w:r>
        <w:rPr>
          <w:color w:val="231F20"/>
        </w:rPr>
        <w:t>Nghĩa</w:t>
      </w:r>
      <w:r>
        <w:rPr>
          <w:color w:val="231F20"/>
          <w:spacing w:val="-21"/>
        </w:rPr>
        <w:t> </w:t>
      </w:r>
      <w:r>
        <w:rPr>
          <w:color w:val="231F20"/>
        </w:rPr>
        <w:t>là</w:t>
      </w:r>
      <w:r>
        <w:rPr>
          <w:color w:val="231F20"/>
          <w:spacing w:val="-20"/>
        </w:rPr>
        <w:t> </w:t>
      </w:r>
      <w:r>
        <w:rPr>
          <w:color w:val="231F20"/>
        </w:rPr>
        <w:t>chúng trong</w:t>
      </w:r>
      <w:r>
        <w:rPr>
          <w:color w:val="231F20"/>
          <w:spacing w:val="-8"/>
        </w:rPr>
        <w:t> </w:t>
      </w:r>
      <w:r>
        <w:rPr>
          <w:color w:val="231F20"/>
        </w:rPr>
        <w:t>một</w:t>
      </w:r>
      <w:r>
        <w:rPr>
          <w:color w:val="231F20"/>
          <w:spacing w:val="-8"/>
        </w:rPr>
        <w:t> </w:t>
      </w:r>
      <w:r>
        <w:rPr>
          <w:color w:val="231F20"/>
        </w:rPr>
        <w:t>sát-na</w:t>
      </w:r>
      <w:r>
        <w:rPr>
          <w:color w:val="231F20"/>
          <w:spacing w:val="-8"/>
        </w:rPr>
        <w:t> </w:t>
      </w:r>
      <w:r>
        <w:rPr>
          <w:color w:val="231F20"/>
        </w:rPr>
        <w:t>đều</w:t>
      </w:r>
      <w:r>
        <w:rPr>
          <w:color w:val="231F20"/>
          <w:spacing w:val="-7"/>
        </w:rPr>
        <w:t> </w:t>
      </w:r>
      <w:r>
        <w:rPr>
          <w:color w:val="231F20"/>
        </w:rPr>
        <w:t>không</w:t>
      </w:r>
      <w:r>
        <w:rPr>
          <w:color w:val="231F20"/>
          <w:spacing w:val="-8"/>
        </w:rPr>
        <w:t> </w:t>
      </w:r>
      <w:r>
        <w:rPr>
          <w:color w:val="231F20"/>
        </w:rPr>
        <w:t>lìa</w:t>
      </w:r>
      <w:r>
        <w:rPr>
          <w:color w:val="231F20"/>
          <w:spacing w:val="-8"/>
        </w:rPr>
        <w:t> </w:t>
      </w:r>
      <w:r>
        <w:rPr>
          <w:color w:val="231F20"/>
        </w:rPr>
        <w:t>nhau</w:t>
      </w:r>
      <w:r>
        <w:rPr>
          <w:color w:val="231F20"/>
          <w:spacing w:val="-8"/>
        </w:rPr>
        <w:t> </w:t>
      </w:r>
      <w:r>
        <w:rPr>
          <w:color w:val="231F20"/>
        </w:rPr>
        <w:t>nơi</w:t>
      </w:r>
      <w:r>
        <w:rPr>
          <w:color w:val="231F20"/>
          <w:spacing w:val="-7"/>
        </w:rPr>
        <w:t> </w:t>
      </w:r>
      <w:r>
        <w:rPr>
          <w:color w:val="231F20"/>
        </w:rPr>
        <w:t>một</w:t>
      </w:r>
      <w:r>
        <w:rPr>
          <w:color w:val="231F20"/>
          <w:spacing w:val="-8"/>
        </w:rPr>
        <w:t> </w:t>
      </w:r>
      <w:r>
        <w:rPr>
          <w:color w:val="231F20"/>
        </w:rPr>
        <w:t>lúc</w:t>
      </w:r>
      <w:r>
        <w:rPr>
          <w:color w:val="231F20"/>
          <w:spacing w:val="-8"/>
        </w:rPr>
        <w:t> </w:t>
      </w:r>
      <w:r>
        <w:rPr>
          <w:color w:val="231F20"/>
        </w:rPr>
        <w:t>cùng</w:t>
      </w:r>
      <w:r>
        <w:rPr>
          <w:color w:val="231F20"/>
          <w:spacing w:val="-8"/>
        </w:rPr>
        <w:t> </w:t>
      </w:r>
      <w:r>
        <w:rPr>
          <w:color w:val="231F20"/>
        </w:rPr>
        <w:t>sinh</w:t>
      </w:r>
      <w:r>
        <w:rPr>
          <w:color w:val="231F20"/>
          <w:spacing w:val="-7"/>
        </w:rPr>
        <w:t> </w:t>
      </w:r>
      <w:r>
        <w:rPr>
          <w:color w:val="231F20"/>
        </w:rPr>
        <w:t>trụ</w:t>
      </w:r>
      <w:r>
        <w:rPr>
          <w:color w:val="231F20"/>
          <w:spacing w:val="-8"/>
        </w:rPr>
        <w:t> </w:t>
      </w:r>
      <w:r>
        <w:rPr>
          <w:color w:val="231F20"/>
        </w:rPr>
        <w:t>diệt.</w:t>
      </w:r>
    </w:p>
    <w:p>
      <w:pPr>
        <w:pStyle w:val="BodyText"/>
        <w:spacing w:line="271" w:lineRule="auto" w:before="113"/>
        <w:ind w:right="390"/>
      </w:pPr>
      <w:r>
        <w:rPr>
          <w:i/>
          <w:color w:val="231F20"/>
        </w:rPr>
        <w:t>Hỏi: </w:t>
      </w:r>
      <w:r>
        <w:rPr>
          <w:color w:val="231F20"/>
        </w:rPr>
        <w:t>Thể của bốn đại chủng có tăng giảm chăng? Nếu nêu như thế</w:t>
      </w:r>
      <w:r>
        <w:rPr>
          <w:color w:val="231F20"/>
          <w:spacing w:val="-7"/>
        </w:rPr>
        <w:t> </w:t>
      </w:r>
      <w:r>
        <w:rPr>
          <w:color w:val="231F20"/>
        </w:rPr>
        <w:t>thì</w:t>
      </w:r>
      <w:r>
        <w:rPr>
          <w:color w:val="231F20"/>
          <w:spacing w:val="-6"/>
        </w:rPr>
        <w:t> </w:t>
      </w:r>
      <w:r>
        <w:rPr>
          <w:color w:val="231F20"/>
        </w:rPr>
        <w:t>có</w:t>
      </w:r>
      <w:r>
        <w:rPr>
          <w:color w:val="231F20"/>
          <w:spacing w:val="-6"/>
        </w:rPr>
        <w:t> </w:t>
      </w:r>
      <w:r>
        <w:rPr>
          <w:color w:val="231F20"/>
        </w:rPr>
        <w:t>lỗi</w:t>
      </w:r>
      <w:r>
        <w:rPr>
          <w:color w:val="231F20"/>
          <w:spacing w:val="-6"/>
        </w:rPr>
        <w:t> </w:t>
      </w:r>
      <w:r>
        <w:rPr>
          <w:color w:val="231F20"/>
        </w:rPr>
        <w:t>gì?</w:t>
      </w:r>
      <w:r>
        <w:rPr>
          <w:color w:val="231F20"/>
          <w:spacing w:val="-6"/>
        </w:rPr>
        <w:t> </w:t>
      </w:r>
      <w:r>
        <w:rPr>
          <w:color w:val="231F20"/>
        </w:rPr>
        <w:t>Cả</w:t>
      </w:r>
      <w:r>
        <w:rPr>
          <w:color w:val="231F20"/>
          <w:spacing w:val="-6"/>
        </w:rPr>
        <w:t> </w:t>
      </w:r>
      <w:r>
        <w:rPr>
          <w:color w:val="231F20"/>
        </w:rPr>
        <w:t>hai</w:t>
      </w:r>
      <w:r>
        <w:rPr>
          <w:color w:val="231F20"/>
          <w:spacing w:val="-6"/>
        </w:rPr>
        <w:t> </w:t>
      </w:r>
      <w:r>
        <w:rPr>
          <w:color w:val="231F20"/>
        </w:rPr>
        <w:t>đều</w:t>
      </w:r>
      <w:r>
        <w:rPr>
          <w:color w:val="231F20"/>
          <w:spacing w:val="-6"/>
        </w:rPr>
        <w:t> </w:t>
      </w:r>
      <w:r>
        <w:rPr>
          <w:color w:val="231F20"/>
        </w:rPr>
        <w:t>có</w:t>
      </w:r>
      <w:r>
        <w:rPr>
          <w:color w:val="231F20"/>
          <w:spacing w:val="-7"/>
        </w:rPr>
        <w:t> </w:t>
      </w:r>
      <w:r>
        <w:rPr>
          <w:color w:val="231F20"/>
        </w:rPr>
        <w:t>lỗi.</w:t>
      </w:r>
      <w:r>
        <w:rPr>
          <w:color w:val="231F20"/>
          <w:spacing w:val="-6"/>
        </w:rPr>
        <w:t> </w:t>
      </w:r>
      <w:r>
        <w:rPr>
          <w:color w:val="231F20"/>
        </w:rPr>
        <w:t>Nếu</w:t>
      </w:r>
      <w:r>
        <w:rPr>
          <w:color w:val="231F20"/>
          <w:spacing w:val="-6"/>
        </w:rPr>
        <w:t> </w:t>
      </w:r>
      <w:r>
        <w:rPr>
          <w:color w:val="231F20"/>
        </w:rPr>
        <w:t>có</w:t>
      </w:r>
      <w:r>
        <w:rPr>
          <w:color w:val="231F20"/>
          <w:spacing w:val="-6"/>
        </w:rPr>
        <w:t> </w:t>
      </w:r>
      <w:r>
        <w:rPr>
          <w:color w:val="231F20"/>
        </w:rPr>
        <w:t>tăng</w:t>
      </w:r>
      <w:r>
        <w:rPr>
          <w:color w:val="231F20"/>
          <w:spacing w:val="-6"/>
        </w:rPr>
        <w:t> </w:t>
      </w:r>
      <w:r>
        <w:rPr>
          <w:color w:val="231F20"/>
        </w:rPr>
        <w:t>giảm</w:t>
      </w:r>
      <w:r>
        <w:rPr>
          <w:color w:val="231F20"/>
          <w:spacing w:val="-6"/>
        </w:rPr>
        <w:t> </w:t>
      </w:r>
      <w:r>
        <w:rPr>
          <w:color w:val="231F20"/>
        </w:rPr>
        <w:t>thì</w:t>
      </w:r>
      <w:r>
        <w:rPr>
          <w:color w:val="231F20"/>
          <w:spacing w:val="-6"/>
        </w:rPr>
        <w:t> </w:t>
      </w:r>
      <w:r>
        <w:rPr>
          <w:color w:val="231F20"/>
        </w:rPr>
        <w:t>há</w:t>
      </w:r>
      <w:r>
        <w:rPr>
          <w:color w:val="231F20"/>
          <w:spacing w:val="-6"/>
        </w:rPr>
        <w:t> </w:t>
      </w:r>
      <w:r>
        <w:rPr>
          <w:color w:val="231F20"/>
        </w:rPr>
        <w:t>không</w:t>
      </w:r>
      <w:r>
        <w:rPr>
          <w:color w:val="231F20"/>
          <w:spacing w:val="-6"/>
        </w:rPr>
        <w:t> </w:t>
      </w:r>
      <w:r>
        <w:rPr>
          <w:color w:val="231F20"/>
        </w:rPr>
        <w:t>lìa nhau. Vì sao? Vì nếu trong một vật cứng, đất phải rất nhỏ và nhiều, còn</w:t>
      </w:r>
      <w:r>
        <w:rPr>
          <w:color w:val="231F20"/>
          <w:spacing w:val="-12"/>
        </w:rPr>
        <w:t> </w:t>
      </w:r>
      <w:r>
        <w:rPr>
          <w:color w:val="231F20"/>
        </w:rPr>
        <w:t>nước,</w:t>
      </w:r>
      <w:r>
        <w:rPr>
          <w:color w:val="231F20"/>
          <w:spacing w:val="-12"/>
        </w:rPr>
        <w:t> </w:t>
      </w:r>
      <w:r>
        <w:rPr>
          <w:color w:val="231F20"/>
        </w:rPr>
        <w:t>lửa,</w:t>
      </w:r>
      <w:r>
        <w:rPr>
          <w:color w:val="231F20"/>
          <w:spacing w:val="-12"/>
        </w:rPr>
        <w:t> </w:t>
      </w:r>
      <w:r>
        <w:rPr>
          <w:color w:val="231F20"/>
        </w:rPr>
        <w:t>gió</w:t>
      </w:r>
      <w:r>
        <w:rPr>
          <w:color w:val="231F20"/>
          <w:spacing w:val="-12"/>
        </w:rPr>
        <w:t> </w:t>
      </w:r>
      <w:r>
        <w:rPr>
          <w:color w:val="231F20"/>
        </w:rPr>
        <w:t>thì</w:t>
      </w:r>
      <w:r>
        <w:rPr>
          <w:color w:val="231F20"/>
          <w:spacing w:val="-13"/>
        </w:rPr>
        <w:t> </w:t>
      </w:r>
      <w:r>
        <w:rPr>
          <w:color w:val="231F20"/>
        </w:rPr>
        <w:t>ít.</w:t>
      </w:r>
      <w:r>
        <w:rPr>
          <w:color w:val="231F20"/>
          <w:spacing w:val="-12"/>
        </w:rPr>
        <w:t> </w:t>
      </w:r>
      <w:r>
        <w:rPr>
          <w:color w:val="231F20"/>
        </w:rPr>
        <w:t>Chất</w:t>
      </w:r>
      <w:r>
        <w:rPr>
          <w:color w:val="231F20"/>
          <w:spacing w:val="-12"/>
        </w:rPr>
        <w:t> </w:t>
      </w:r>
      <w:r>
        <w:rPr>
          <w:color w:val="231F20"/>
        </w:rPr>
        <w:t>đất</w:t>
      </w:r>
      <w:r>
        <w:rPr>
          <w:color w:val="231F20"/>
          <w:spacing w:val="-12"/>
        </w:rPr>
        <w:t> </w:t>
      </w:r>
      <w:r>
        <w:rPr>
          <w:color w:val="231F20"/>
        </w:rPr>
        <w:t>rất</w:t>
      </w:r>
      <w:r>
        <w:rPr>
          <w:color w:val="231F20"/>
          <w:spacing w:val="-12"/>
        </w:rPr>
        <w:t> </w:t>
      </w:r>
      <w:r>
        <w:rPr>
          <w:color w:val="231F20"/>
        </w:rPr>
        <w:t>nhỏ</w:t>
      </w:r>
      <w:r>
        <w:rPr>
          <w:color w:val="231F20"/>
          <w:spacing w:val="-12"/>
        </w:rPr>
        <w:t> </w:t>
      </w:r>
      <w:r>
        <w:rPr>
          <w:color w:val="231F20"/>
        </w:rPr>
        <w:t>tùy</w:t>
      </w:r>
      <w:r>
        <w:rPr>
          <w:color w:val="231F20"/>
          <w:spacing w:val="-12"/>
        </w:rPr>
        <w:t> </w:t>
      </w:r>
      <w:r>
        <w:rPr>
          <w:color w:val="231F20"/>
        </w:rPr>
        <w:t>theo</w:t>
      </w:r>
      <w:r>
        <w:rPr>
          <w:color w:val="231F20"/>
          <w:spacing w:val="-12"/>
        </w:rPr>
        <w:t> </w:t>
      </w:r>
      <w:r>
        <w:rPr>
          <w:color w:val="231F20"/>
        </w:rPr>
        <w:t>cùng</w:t>
      </w:r>
      <w:r>
        <w:rPr>
          <w:color w:val="231F20"/>
          <w:spacing w:val="-12"/>
        </w:rPr>
        <w:t> </w:t>
      </w:r>
      <w:r>
        <w:rPr>
          <w:color w:val="231F20"/>
        </w:rPr>
        <w:t>với</w:t>
      </w:r>
      <w:r>
        <w:rPr>
          <w:color w:val="231F20"/>
          <w:spacing w:val="-12"/>
        </w:rPr>
        <w:t> </w:t>
      </w:r>
      <w:r>
        <w:rPr>
          <w:color w:val="231F20"/>
        </w:rPr>
        <w:t>lượng</w:t>
      </w:r>
      <w:r>
        <w:rPr>
          <w:color w:val="231F20"/>
          <w:spacing w:val="-12"/>
        </w:rPr>
        <w:t> </w:t>
      </w:r>
      <w:r>
        <w:rPr>
          <w:color w:val="231F20"/>
        </w:rPr>
        <w:t>như nước</w:t>
      </w:r>
      <w:r>
        <w:rPr>
          <w:color w:val="231F20"/>
          <w:spacing w:val="-7"/>
        </w:rPr>
        <w:t> </w:t>
      </w:r>
      <w:r>
        <w:rPr>
          <w:color w:val="231F20"/>
          <w:spacing w:val="-5"/>
        </w:rPr>
        <w:t>v.v…</w:t>
      </w:r>
      <w:r>
        <w:rPr>
          <w:color w:val="231F20"/>
          <w:spacing w:val="-7"/>
        </w:rPr>
        <w:t> </w:t>
      </w:r>
      <w:r>
        <w:rPr>
          <w:color w:val="231F20"/>
        </w:rPr>
        <w:t>xen</w:t>
      </w:r>
      <w:r>
        <w:rPr>
          <w:color w:val="231F20"/>
          <w:spacing w:val="-7"/>
        </w:rPr>
        <w:t> </w:t>
      </w:r>
      <w:r>
        <w:rPr>
          <w:color w:val="231F20"/>
        </w:rPr>
        <w:t>lẫn</w:t>
      </w:r>
      <w:r>
        <w:rPr>
          <w:color w:val="231F20"/>
          <w:spacing w:val="-6"/>
        </w:rPr>
        <w:t> </w:t>
      </w:r>
      <w:r>
        <w:rPr>
          <w:color w:val="231F20"/>
        </w:rPr>
        <w:t>với</w:t>
      </w:r>
      <w:r>
        <w:rPr>
          <w:color w:val="231F20"/>
          <w:spacing w:val="-7"/>
        </w:rPr>
        <w:t> </w:t>
      </w:r>
      <w:r>
        <w:rPr>
          <w:color w:val="231F20"/>
        </w:rPr>
        <w:t>thứ</w:t>
      </w:r>
      <w:r>
        <w:rPr>
          <w:color w:val="231F20"/>
          <w:spacing w:val="-7"/>
        </w:rPr>
        <w:t> </w:t>
      </w:r>
      <w:r>
        <w:rPr>
          <w:color w:val="231F20"/>
        </w:rPr>
        <w:t>khác</w:t>
      </w:r>
      <w:r>
        <w:rPr>
          <w:color w:val="231F20"/>
          <w:spacing w:val="-6"/>
        </w:rPr>
        <w:t> </w:t>
      </w:r>
      <w:r>
        <w:rPr>
          <w:color w:val="231F20"/>
        </w:rPr>
        <w:t>tức</w:t>
      </w:r>
      <w:r>
        <w:rPr>
          <w:color w:val="231F20"/>
          <w:spacing w:val="-7"/>
        </w:rPr>
        <w:t> </w:t>
      </w:r>
      <w:r>
        <w:rPr>
          <w:color w:val="231F20"/>
        </w:rPr>
        <w:t>cùng</w:t>
      </w:r>
      <w:r>
        <w:rPr>
          <w:color w:val="231F20"/>
          <w:spacing w:val="-7"/>
        </w:rPr>
        <w:t> </w:t>
      </w:r>
      <w:r>
        <w:rPr>
          <w:color w:val="231F20"/>
        </w:rPr>
        <w:t>lìa</w:t>
      </w:r>
      <w:r>
        <w:rPr>
          <w:color w:val="231F20"/>
          <w:spacing w:val="-6"/>
        </w:rPr>
        <w:t> </w:t>
      </w:r>
      <w:r>
        <w:rPr>
          <w:color w:val="231F20"/>
        </w:rPr>
        <w:t>nhau.</w:t>
      </w:r>
      <w:r>
        <w:rPr>
          <w:color w:val="231F20"/>
          <w:spacing w:val="-7"/>
        </w:rPr>
        <w:t> </w:t>
      </w:r>
      <w:r>
        <w:rPr>
          <w:color w:val="231F20"/>
        </w:rPr>
        <w:t>Cho</w:t>
      </w:r>
      <w:r>
        <w:rPr>
          <w:color w:val="231F20"/>
          <w:spacing w:val="-7"/>
        </w:rPr>
        <w:t> </w:t>
      </w:r>
      <w:r>
        <w:rPr>
          <w:color w:val="231F20"/>
        </w:rPr>
        <w:t>đến</w:t>
      </w:r>
      <w:r>
        <w:rPr>
          <w:color w:val="231F20"/>
          <w:spacing w:val="-6"/>
        </w:rPr>
        <w:t> </w:t>
      </w:r>
      <w:r>
        <w:rPr>
          <w:color w:val="231F20"/>
        </w:rPr>
        <w:t>động</w:t>
      </w:r>
      <w:r>
        <w:rPr>
          <w:color w:val="231F20"/>
          <w:spacing w:val="-7"/>
        </w:rPr>
        <w:t> </w:t>
      </w:r>
      <w:r>
        <w:rPr>
          <w:color w:val="231F20"/>
          <w:spacing w:val="-4"/>
        </w:rPr>
        <w:t>vật </w:t>
      </w:r>
      <w:r>
        <w:rPr>
          <w:color w:val="231F20"/>
        </w:rPr>
        <w:t>nói cũng như thế. Còn nếu không có tăng giảm thì các vật như đá, nước </w:t>
      </w:r>
      <w:r>
        <w:rPr>
          <w:color w:val="231F20"/>
          <w:spacing w:val="-6"/>
        </w:rPr>
        <w:t>v.v... </w:t>
      </w:r>
      <w:r>
        <w:rPr>
          <w:color w:val="231F20"/>
        </w:rPr>
        <w:t>đâu thể thành cứng mềm </w:t>
      </w:r>
      <w:r>
        <w:rPr>
          <w:color w:val="231F20"/>
          <w:spacing w:val="-6"/>
        </w:rPr>
        <w:t>v.v... </w:t>
      </w:r>
      <w:r>
        <w:rPr>
          <w:color w:val="231F20"/>
        </w:rPr>
        <w:t>khác nhau</w:t>
      </w:r>
      <w:r>
        <w:rPr>
          <w:color w:val="231F20"/>
          <w:spacing w:val="13"/>
        </w:rPr>
        <w:t> </w:t>
      </w:r>
      <w:r>
        <w:rPr>
          <w:color w:val="231F20"/>
        </w:rPr>
        <w:t>được?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Nên nói là Thể của các đại chủng có tăng giảm.</w:t>
      </w:r>
    </w:p>
    <w:p>
      <w:pPr>
        <w:pStyle w:val="BodyText"/>
        <w:spacing w:before="154"/>
        <w:ind w:left="960" w:firstLine="0"/>
      </w:pPr>
      <w:r>
        <w:rPr>
          <w:i/>
          <w:color w:val="231F20"/>
        </w:rPr>
        <w:t>Hỏi: </w:t>
      </w:r>
      <w:r>
        <w:rPr>
          <w:color w:val="231F20"/>
        </w:rPr>
        <w:t>Nếu như thế thì vì sao nói là không lìa nhau?</w:t>
      </w:r>
    </w:p>
    <w:p>
      <w:pPr>
        <w:pStyle w:val="BodyText"/>
        <w:spacing w:line="273" w:lineRule="auto" w:before="155"/>
        <w:ind w:left="393" w:right="106"/>
      </w:pPr>
      <w:r>
        <w:rPr>
          <w:i/>
          <w:color w:val="231F20"/>
        </w:rPr>
        <w:t>Đáp: </w:t>
      </w:r>
      <w:r>
        <w:rPr>
          <w:color w:val="231F20"/>
          <w:spacing w:val="-4"/>
        </w:rPr>
        <w:t>Tuy </w:t>
      </w:r>
      <w:r>
        <w:rPr>
          <w:color w:val="231F20"/>
        </w:rPr>
        <w:t>có tăng giảm nhưng không lìa nhau, do lần lượt hỗ trợ</w:t>
      </w:r>
      <w:r>
        <w:rPr>
          <w:color w:val="231F20"/>
          <w:spacing w:val="-14"/>
        </w:rPr>
        <w:t> </w:t>
      </w:r>
      <w:r>
        <w:rPr>
          <w:color w:val="231F20"/>
        </w:rPr>
        <w:t>nhau</w:t>
      </w:r>
      <w:r>
        <w:rPr>
          <w:color w:val="231F20"/>
          <w:spacing w:val="-13"/>
        </w:rPr>
        <w:t> </w:t>
      </w:r>
      <w:r>
        <w:rPr>
          <w:color w:val="231F20"/>
        </w:rPr>
        <w:t>để</w:t>
      </w:r>
      <w:r>
        <w:rPr>
          <w:color w:val="231F20"/>
          <w:spacing w:val="-13"/>
        </w:rPr>
        <w:t> </w:t>
      </w:r>
      <w:r>
        <w:rPr>
          <w:color w:val="231F20"/>
        </w:rPr>
        <w:t>cùng</w:t>
      </w:r>
      <w:r>
        <w:rPr>
          <w:color w:val="231F20"/>
          <w:spacing w:val="-13"/>
        </w:rPr>
        <w:t> </w:t>
      </w:r>
      <w:r>
        <w:rPr>
          <w:color w:val="231F20"/>
        </w:rPr>
        <w:t>làm</w:t>
      </w:r>
      <w:r>
        <w:rPr>
          <w:color w:val="231F20"/>
          <w:spacing w:val="-13"/>
        </w:rPr>
        <w:t> </w:t>
      </w:r>
      <w:r>
        <w:rPr>
          <w:color w:val="231F20"/>
        </w:rPr>
        <w:t>việc</w:t>
      </w:r>
      <w:r>
        <w:rPr>
          <w:color w:val="231F20"/>
          <w:spacing w:val="-13"/>
        </w:rPr>
        <w:t> </w:t>
      </w:r>
      <w:r>
        <w:rPr>
          <w:color w:val="231F20"/>
        </w:rPr>
        <w:t>phải</w:t>
      </w:r>
      <w:r>
        <w:rPr>
          <w:color w:val="231F20"/>
          <w:spacing w:val="-13"/>
        </w:rPr>
        <w:t> </w:t>
      </w:r>
      <w:r>
        <w:rPr>
          <w:color w:val="231F20"/>
        </w:rPr>
        <w:t>làm.</w:t>
      </w:r>
      <w:r>
        <w:rPr>
          <w:color w:val="231F20"/>
          <w:spacing w:val="-14"/>
        </w:rPr>
        <w:t> </w:t>
      </w:r>
      <w:r>
        <w:rPr>
          <w:color w:val="231F20"/>
        </w:rPr>
        <w:t>Như</w:t>
      </w:r>
      <w:r>
        <w:rPr>
          <w:color w:val="231F20"/>
          <w:spacing w:val="-13"/>
        </w:rPr>
        <w:t> </w:t>
      </w:r>
      <w:r>
        <w:rPr>
          <w:color w:val="231F20"/>
        </w:rPr>
        <w:t>trong</w:t>
      </w:r>
      <w:r>
        <w:rPr>
          <w:color w:val="231F20"/>
          <w:spacing w:val="-13"/>
        </w:rPr>
        <w:t> </w:t>
      </w:r>
      <w:r>
        <w:rPr>
          <w:color w:val="231F20"/>
        </w:rPr>
        <w:t>một</w:t>
      </w:r>
      <w:r>
        <w:rPr>
          <w:color w:val="231F20"/>
          <w:spacing w:val="-13"/>
        </w:rPr>
        <w:t> </w:t>
      </w:r>
      <w:r>
        <w:rPr>
          <w:color w:val="231F20"/>
        </w:rPr>
        <w:t>vật</w:t>
      </w:r>
      <w:r>
        <w:rPr>
          <w:color w:val="231F20"/>
          <w:spacing w:val="-13"/>
        </w:rPr>
        <w:t> </w:t>
      </w:r>
      <w:r>
        <w:rPr>
          <w:color w:val="231F20"/>
        </w:rPr>
        <w:t>cứng,</w:t>
      </w:r>
      <w:r>
        <w:rPr>
          <w:color w:val="231F20"/>
          <w:spacing w:val="-13"/>
        </w:rPr>
        <w:t> </w:t>
      </w:r>
      <w:r>
        <w:rPr>
          <w:color w:val="231F20"/>
        </w:rPr>
        <w:t>tuy</w:t>
      </w:r>
      <w:r>
        <w:rPr>
          <w:color w:val="231F20"/>
          <w:spacing w:val="-13"/>
        </w:rPr>
        <w:t> </w:t>
      </w:r>
      <w:r>
        <w:rPr>
          <w:color w:val="231F20"/>
        </w:rPr>
        <w:t>chất đất rất nhỏ và nhiều, còn nước lửa gió thì ít, nhưng khi lìa nước, gió </w:t>
      </w:r>
      <w:r>
        <w:rPr>
          <w:color w:val="231F20"/>
          <w:spacing w:val="-4"/>
        </w:rPr>
        <w:t>v.v…,</w:t>
      </w:r>
      <w:r>
        <w:rPr>
          <w:color w:val="231F20"/>
          <w:spacing w:val="-6"/>
        </w:rPr>
        <w:t> </w:t>
      </w:r>
      <w:r>
        <w:rPr>
          <w:color w:val="231F20"/>
        </w:rPr>
        <w:t>thì</w:t>
      </w:r>
      <w:r>
        <w:rPr>
          <w:color w:val="231F20"/>
          <w:spacing w:val="-5"/>
        </w:rPr>
        <w:t> </w:t>
      </w:r>
      <w:r>
        <w:rPr>
          <w:color w:val="231F20"/>
        </w:rPr>
        <w:t>đất</w:t>
      </w:r>
      <w:r>
        <w:rPr>
          <w:color w:val="231F20"/>
          <w:spacing w:val="-6"/>
        </w:rPr>
        <w:t> </w:t>
      </w:r>
      <w:r>
        <w:rPr>
          <w:color w:val="231F20"/>
        </w:rPr>
        <w:t>rất</w:t>
      </w:r>
      <w:r>
        <w:rPr>
          <w:color w:val="231F20"/>
          <w:spacing w:val="-6"/>
        </w:rPr>
        <w:t> </w:t>
      </w:r>
      <w:r>
        <w:rPr>
          <w:color w:val="231F20"/>
        </w:rPr>
        <w:t>nhỏ</w:t>
      </w:r>
      <w:r>
        <w:rPr>
          <w:color w:val="231F20"/>
          <w:spacing w:val="-5"/>
        </w:rPr>
        <w:t> </w:t>
      </w:r>
      <w:r>
        <w:rPr>
          <w:color w:val="231F20"/>
        </w:rPr>
        <w:t>và</w:t>
      </w:r>
      <w:r>
        <w:rPr>
          <w:color w:val="231F20"/>
          <w:spacing w:val="-6"/>
        </w:rPr>
        <w:t> </w:t>
      </w:r>
      <w:r>
        <w:rPr>
          <w:color w:val="231F20"/>
        </w:rPr>
        <w:t>nhiều</w:t>
      </w:r>
      <w:r>
        <w:rPr>
          <w:color w:val="231F20"/>
          <w:spacing w:val="-6"/>
        </w:rPr>
        <w:t> </w:t>
      </w:r>
      <w:r>
        <w:rPr>
          <w:color w:val="231F20"/>
        </w:rPr>
        <w:t>kia</w:t>
      </w:r>
      <w:r>
        <w:rPr>
          <w:color w:val="231F20"/>
          <w:spacing w:val="-6"/>
        </w:rPr>
        <w:t> </w:t>
      </w:r>
      <w:r>
        <w:rPr>
          <w:color w:val="231F20"/>
        </w:rPr>
        <w:t>không</w:t>
      </w:r>
      <w:r>
        <w:rPr>
          <w:color w:val="231F20"/>
          <w:spacing w:val="-6"/>
        </w:rPr>
        <w:t> </w:t>
      </w:r>
      <w:r>
        <w:rPr>
          <w:color w:val="231F20"/>
        </w:rPr>
        <w:t>thể</w:t>
      </w:r>
      <w:r>
        <w:rPr>
          <w:color w:val="231F20"/>
          <w:spacing w:val="-4"/>
        </w:rPr>
        <w:t> </w:t>
      </w:r>
      <w:r>
        <w:rPr>
          <w:color w:val="231F20"/>
        </w:rPr>
        <w:t>làm</w:t>
      </w:r>
      <w:r>
        <w:rPr>
          <w:color w:val="231F20"/>
          <w:spacing w:val="-6"/>
        </w:rPr>
        <w:t> </w:t>
      </w:r>
      <w:r>
        <w:rPr>
          <w:color w:val="231F20"/>
        </w:rPr>
        <w:t>được</w:t>
      </w:r>
      <w:r>
        <w:rPr>
          <w:color w:val="231F20"/>
          <w:spacing w:val="-6"/>
        </w:rPr>
        <w:t> </w:t>
      </w:r>
      <w:r>
        <w:rPr>
          <w:color w:val="231F20"/>
        </w:rPr>
        <w:t>việc</w:t>
      </w:r>
      <w:r>
        <w:rPr>
          <w:color w:val="231F20"/>
          <w:spacing w:val="-6"/>
        </w:rPr>
        <w:t> </w:t>
      </w:r>
      <w:r>
        <w:rPr>
          <w:color w:val="231F20"/>
        </w:rPr>
        <w:t>phải</w:t>
      </w:r>
      <w:r>
        <w:rPr>
          <w:color w:val="231F20"/>
          <w:spacing w:val="-6"/>
        </w:rPr>
        <w:t> </w:t>
      </w:r>
      <w:r>
        <w:rPr>
          <w:color w:val="231F20"/>
        </w:rPr>
        <w:t>làm. Cho</w:t>
      </w:r>
      <w:r>
        <w:rPr>
          <w:color w:val="231F20"/>
          <w:spacing w:val="-11"/>
        </w:rPr>
        <w:t> </w:t>
      </w:r>
      <w:r>
        <w:rPr>
          <w:color w:val="231F20"/>
        </w:rPr>
        <w:t>đến</w:t>
      </w:r>
      <w:r>
        <w:rPr>
          <w:color w:val="231F20"/>
          <w:spacing w:val="-10"/>
        </w:rPr>
        <w:t> </w:t>
      </w:r>
      <w:r>
        <w:rPr>
          <w:color w:val="231F20"/>
        </w:rPr>
        <w:t>động</w:t>
      </w:r>
      <w:r>
        <w:rPr>
          <w:color w:val="231F20"/>
          <w:spacing w:val="-10"/>
        </w:rPr>
        <w:t> </w:t>
      </w:r>
      <w:r>
        <w:rPr>
          <w:color w:val="231F20"/>
        </w:rPr>
        <w:t>vật</w:t>
      </w:r>
      <w:r>
        <w:rPr>
          <w:color w:val="231F20"/>
          <w:spacing w:val="-10"/>
        </w:rPr>
        <w:t> </w:t>
      </w:r>
      <w:r>
        <w:rPr>
          <w:color w:val="231F20"/>
        </w:rPr>
        <w:t>nói</w:t>
      </w:r>
      <w:r>
        <w:rPr>
          <w:color w:val="231F20"/>
          <w:spacing w:val="-10"/>
        </w:rPr>
        <w:t> </w:t>
      </w:r>
      <w:r>
        <w:rPr>
          <w:color w:val="231F20"/>
        </w:rPr>
        <w:t>cũng</w:t>
      </w:r>
      <w:r>
        <w:rPr>
          <w:color w:val="231F20"/>
          <w:spacing w:val="-10"/>
        </w:rPr>
        <w:t> </w:t>
      </w:r>
      <w:r>
        <w:rPr>
          <w:color w:val="231F20"/>
        </w:rPr>
        <w:t>như</w:t>
      </w:r>
      <w:r>
        <w:rPr>
          <w:color w:val="231F20"/>
          <w:spacing w:val="-10"/>
        </w:rPr>
        <w:t> </w:t>
      </w:r>
      <w:r>
        <w:rPr>
          <w:color w:val="231F20"/>
        </w:rPr>
        <w:t>thế.</w:t>
      </w:r>
      <w:r>
        <w:rPr>
          <w:color w:val="231F20"/>
          <w:spacing w:val="-11"/>
        </w:rPr>
        <w:t> </w:t>
      </w:r>
      <w:r>
        <w:rPr>
          <w:color w:val="231F20"/>
        </w:rPr>
        <w:t>Như</w:t>
      </w:r>
      <w:r>
        <w:rPr>
          <w:color w:val="231F20"/>
          <w:spacing w:val="-10"/>
        </w:rPr>
        <w:t> </w:t>
      </w:r>
      <w:r>
        <w:rPr>
          <w:color w:val="231F20"/>
        </w:rPr>
        <w:t>nhiều</w:t>
      </w:r>
      <w:r>
        <w:rPr>
          <w:color w:val="231F20"/>
          <w:spacing w:val="-10"/>
        </w:rPr>
        <w:t> </w:t>
      </w:r>
      <w:r>
        <w:rPr>
          <w:color w:val="231F20"/>
        </w:rPr>
        <w:t>thôn</w:t>
      </w:r>
      <w:r>
        <w:rPr>
          <w:color w:val="231F20"/>
          <w:spacing w:val="-10"/>
        </w:rPr>
        <w:t> </w:t>
      </w:r>
      <w:r>
        <w:rPr>
          <w:color w:val="231F20"/>
        </w:rPr>
        <w:t>ấp</w:t>
      </w:r>
      <w:r>
        <w:rPr>
          <w:color w:val="231F20"/>
          <w:spacing w:val="-10"/>
        </w:rPr>
        <w:t> </w:t>
      </w:r>
      <w:r>
        <w:rPr>
          <w:color w:val="231F20"/>
        </w:rPr>
        <w:t>cùng</w:t>
      </w:r>
      <w:r>
        <w:rPr>
          <w:color w:val="231F20"/>
          <w:spacing w:val="-10"/>
        </w:rPr>
        <w:t> </w:t>
      </w:r>
      <w:r>
        <w:rPr>
          <w:color w:val="231F20"/>
        </w:rPr>
        <w:t>làm</w:t>
      </w:r>
      <w:r>
        <w:rPr>
          <w:color w:val="231F20"/>
          <w:spacing w:val="-10"/>
        </w:rPr>
        <w:t> </w:t>
      </w:r>
      <w:r>
        <w:rPr>
          <w:color w:val="231F20"/>
        </w:rPr>
        <w:t>một việc, tuy số người có nhiều ít không đồng, nhưng đều phải </w:t>
      </w:r>
      <w:r>
        <w:rPr>
          <w:color w:val="231F20"/>
          <w:spacing w:val="-3"/>
        </w:rPr>
        <w:t>nương </w:t>
      </w:r>
      <w:r>
        <w:rPr>
          <w:color w:val="231F20"/>
        </w:rPr>
        <w:t>dựa giúp nhau, không thể lìa nhau.</w:t>
      </w:r>
    </w:p>
    <w:p>
      <w:pPr>
        <w:pStyle w:val="BodyText"/>
        <w:spacing w:line="273" w:lineRule="auto" w:before="107"/>
        <w:ind w:left="393" w:right="107"/>
      </w:pPr>
      <w:r>
        <w:rPr>
          <w:i/>
          <w:color w:val="231F20"/>
        </w:rPr>
        <w:t>Hỏi: </w:t>
      </w:r>
      <w:r>
        <w:rPr>
          <w:color w:val="231F20"/>
        </w:rPr>
        <w:t>Thể của tâm và tâm sở cũng có tăng giảm, vì sao nói là không như thế? Tức là tâm sở pháp ở nơi ba cõi, có ba tánh, có hữu lậu, vô lậu, còn trong các nhóm tâm có nhiều có ít.</w:t>
      </w:r>
    </w:p>
    <w:p>
      <w:pPr>
        <w:pStyle w:val="BodyText"/>
        <w:spacing w:line="273" w:lineRule="auto" w:before="111"/>
        <w:ind w:left="393" w:right="108"/>
      </w:pPr>
      <w:r>
        <w:rPr>
          <w:i/>
          <w:color w:val="231F20"/>
          <w:spacing w:val="-3"/>
        </w:rPr>
        <w:t>Đáp:</w:t>
      </w:r>
      <w:r>
        <w:rPr>
          <w:i/>
          <w:color w:val="231F20"/>
          <w:spacing w:val="-20"/>
        </w:rPr>
        <w:t> </w:t>
      </w:r>
      <w:r>
        <w:rPr>
          <w:color w:val="231F20"/>
        </w:rPr>
        <w:t>Do</w:t>
      </w:r>
      <w:r>
        <w:rPr>
          <w:color w:val="231F20"/>
          <w:spacing w:val="-19"/>
        </w:rPr>
        <w:t> </w:t>
      </w:r>
      <w:r>
        <w:rPr>
          <w:color w:val="231F20"/>
        </w:rPr>
        <w:t>sự</w:t>
      </w:r>
      <w:r>
        <w:rPr>
          <w:color w:val="231F20"/>
          <w:spacing w:val="-19"/>
        </w:rPr>
        <w:t> </w:t>
      </w:r>
      <w:r>
        <w:rPr>
          <w:color w:val="231F20"/>
          <w:spacing w:val="-3"/>
        </w:rPr>
        <w:t>việc</w:t>
      </w:r>
      <w:r>
        <w:rPr>
          <w:color w:val="231F20"/>
          <w:spacing w:val="-19"/>
        </w:rPr>
        <w:t> </w:t>
      </w:r>
      <w:r>
        <w:rPr>
          <w:color w:val="231F20"/>
        </w:rPr>
        <w:t>như</w:t>
      </w:r>
      <w:r>
        <w:rPr>
          <w:color w:val="231F20"/>
          <w:spacing w:val="-19"/>
        </w:rPr>
        <w:t> </w:t>
      </w:r>
      <w:r>
        <w:rPr>
          <w:color w:val="231F20"/>
          <w:spacing w:val="-3"/>
        </w:rPr>
        <w:t>nhau</w:t>
      </w:r>
      <w:r>
        <w:rPr>
          <w:color w:val="231F20"/>
          <w:spacing w:val="-19"/>
        </w:rPr>
        <w:t> </w:t>
      </w:r>
      <w:r>
        <w:rPr>
          <w:color w:val="231F20"/>
        </w:rPr>
        <w:t>nên</w:t>
      </w:r>
      <w:r>
        <w:rPr>
          <w:color w:val="231F20"/>
          <w:spacing w:val="-19"/>
        </w:rPr>
        <w:t> </w:t>
      </w:r>
      <w:r>
        <w:rPr>
          <w:color w:val="231F20"/>
          <w:spacing w:val="-3"/>
        </w:rPr>
        <w:t>không</w:t>
      </w:r>
      <w:r>
        <w:rPr>
          <w:color w:val="231F20"/>
          <w:spacing w:val="-19"/>
        </w:rPr>
        <w:t> </w:t>
      </w:r>
      <w:r>
        <w:rPr>
          <w:color w:val="231F20"/>
        </w:rPr>
        <w:t>gọi</w:t>
      </w:r>
      <w:r>
        <w:rPr>
          <w:color w:val="231F20"/>
          <w:spacing w:val="-19"/>
        </w:rPr>
        <w:t> </w:t>
      </w:r>
      <w:r>
        <w:rPr>
          <w:color w:val="231F20"/>
        </w:rPr>
        <w:t>là</w:t>
      </w:r>
      <w:r>
        <w:rPr>
          <w:color w:val="231F20"/>
          <w:spacing w:val="-19"/>
        </w:rPr>
        <w:t> </w:t>
      </w:r>
      <w:r>
        <w:rPr>
          <w:color w:val="231F20"/>
          <w:spacing w:val="-3"/>
        </w:rPr>
        <w:t>tăng</w:t>
      </w:r>
      <w:r>
        <w:rPr>
          <w:color w:val="231F20"/>
          <w:spacing w:val="-19"/>
        </w:rPr>
        <w:t> </w:t>
      </w:r>
      <w:r>
        <w:rPr>
          <w:color w:val="231F20"/>
          <w:spacing w:val="-3"/>
        </w:rPr>
        <w:t>giảm.</w:t>
      </w:r>
      <w:r>
        <w:rPr>
          <w:color w:val="231F20"/>
          <w:spacing w:val="-20"/>
        </w:rPr>
        <w:t> </w:t>
      </w:r>
      <w:r>
        <w:rPr>
          <w:color w:val="231F20"/>
        </w:rPr>
        <w:t>Nếu</w:t>
      </w:r>
      <w:r>
        <w:rPr>
          <w:color w:val="231F20"/>
          <w:spacing w:val="-19"/>
        </w:rPr>
        <w:t> </w:t>
      </w:r>
      <w:r>
        <w:rPr>
          <w:color w:val="231F20"/>
          <w:spacing w:val="-3"/>
        </w:rPr>
        <w:t>trong </w:t>
      </w:r>
      <w:r>
        <w:rPr>
          <w:color w:val="231F20"/>
        </w:rPr>
        <w:t>một</w:t>
      </w:r>
      <w:r>
        <w:rPr>
          <w:color w:val="231F20"/>
          <w:spacing w:val="-13"/>
        </w:rPr>
        <w:t> </w:t>
      </w:r>
      <w:r>
        <w:rPr>
          <w:color w:val="231F20"/>
        </w:rPr>
        <w:t>tâm</w:t>
      </w:r>
      <w:r>
        <w:rPr>
          <w:color w:val="231F20"/>
          <w:spacing w:val="-13"/>
        </w:rPr>
        <w:t> </w:t>
      </w:r>
      <w:r>
        <w:rPr>
          <w:color w:val="231F20"/>
        </w:rPr>
        <w:t>có</w:t>
      </w:r>
      <w:r>
        <w:rPr>
          <w:color w:val="231F20"/>
          <w:spacing w:val="-13"/>
        </w:rPr>
        <w:t> </w:t>
      </w:r>
      <w:r>
        <w:rPr>
          <w:color w:val="231F20"/>
        </w:rPr>
        <w:t>hai</w:t>
      </w:r>
      <w:r>
        <w:rPr>
          <w:color w:val="231F20"/>
          <w:spacing w:val="-13"/>
        </w:rPr>
        <w:t> </w:t>
      </w:r>
      <w:r>
        <w:rPr>
          <w:color w:val="231F20"/>
          <w:spacing w:val="-3"/>
        </w:rPr>
        <w:t>tưởng,</w:t>
      </w:r>
      <w:r>
        <w:rPr>
          <w:color w:val="231F20"/>
          <w:spacing w:val="-12"/>
        </w:rPr>
        <w:t> </w:t>
      </w:r>
      <w:r>
        <w:rPr>
          <w:color w:val="231F20"/>
        </w:rPr>
        <w:t>một</w:t>
      </w:r>
      <w:r>
        <w:rPr>
          <w:color w:val="231F20"/>
          <w:spacing w:val="-13"/>
        </w:rPr>
        <w:t> </w:t>
      </w:r>
      <w:r>
        <w:rPr>
          <w:color w:val="231F20"/>
        </w:rPr>
        <w:t>thọ</w:t>
      </w:r>
      <w:r>
        <w:rPr>
          <w:color w:val="231F20"/>
          <w:spacing w:val="-13"/>
        </w:rPr>
        <w:t> </w:t>
      </w:r>
      <w:r>
        <w:rPr>
          <w:color w:val="231F20"/>
          <w:spacing w:val="-9"/>
        </w:rPr>
        <w:t>v.v...</w:t>
      </w:r>
      <w:r>
        <w:rPr>
          <w:color w:val="231F20"/>
          <w:spacing w:val="-13"/>
        </w:rPr>
        <w:t> </w:t>
      </w:r>
      <w:r>
        <w:rPr>
          <w:color w:val="231F20"/>
        </w:rPr>
        <w:t>thì</w:t>
      </w:r>
      <w:r>
        <w:rPr>
          <w:color w:val="231F20"/>
          <w:spacing w:val="-12"/>
        </w:rPr>
        <w:t> </w:t>
      </w:r>
      <w:r>
        <w:rPr>
          <w:color w:val="231F20"/>
        </w:rPr>
        <w:t>có</w:t>
      </w:r>
      <w:r>
        <w:rPr>
          <w:color w:val="231F20"/>
          <w:spacing w:val="-13"/>
        </w:rPr>
        <w:t> </w:t>
      </w:r>
      <w:r>
        <w:rPr>
          <w:color w:val="231F20"/>
        </w:rPr>
        <w:t>thể</w:t>
      </w:r>
      <w:r>
        <w:rPr>
          <w:color w:val="231F20"/>
          <w:spacing w:val="-13"/>
        </w:rPr>
        <w:t> </w:t>
      </w:r>
      <w:r>
        <w:rPr>
          <w:color w:val="231F20"/>
        </w:rPr>
        <w:t>gọi</w:t>
      </w:r>
      <w:r>
        <w:rPr>
          <w:color w:val="231F20"/>
          <w:spacing w:val="-13"/>
        </w:rPr>
        <w:t> </w:t>
      </w:r>
      <w:r>
        <w:rPr>
          <w:color w:val="231F20"/>
        </w:rPr>
        <w:t>là</w:t>
      </w:r>
      <w:r>
        <w:rPr>
          <w:color w:val="231F20"/>
          <w:spacing w:val="-12"/>
        </w:rPr>
        <w:t> </w:t>
      </w:r>
      <w:r>
        <w:rPr>
          <w:color w:val="231F20"/>
          <w:spacing w:val="-3"/>
        </w:rPr>
        <w:t>tăng</w:t>
      </w:r>
      <w:r>
        <w:rPr>
          <w:color w:val="231F20"/>
          <w:spacing w:val="-13"/>
        </w:rPr>
        <w:t> </w:t>
      </w:r>
      <w:r>
        <w:rPr>
          <w:color w:val="231F20"/>
          <w:spacing w:val="-3"/>
        </w:rPr>
        <w:t>giảm.</w:t>
      </w:r>
      <w:r>
        <w:rPr>
          <w:color w:val="231F20"/>
          <w:spacing w:val="-13"/>
        </w:rPr>
        <w:t> </w:t>
      </w:r>
      <w:r>
        <w:rPr>
          <w:color w:val="231F20"/>
          <w:spacing w:val="-3"/>
        </w:rPr>
        <w:t>Nhưng trong</w:t>
      </w:r>
      <w:r>
        <w:rPr>
          <w:color w:val="231F20"/>
          <w:spacing w:val="-8"/>
        </w:rPr>
        <w:t> </w:t>
      </w:r>
      <w:r>
        <w:rPr>
          <w:color w:val="231F20"/>
        </w:rPr>
        <w:t>một</w:t>
      </w:r>
      <w:r>
        <w:rPr>
          <w:color w:val="231F20"/>
          <w:spacing w:val="-8"/>
        </w:rPr>
        <w:t> </w:t>
      </w:r>
      <w:r>
        <w:rPr>
          <w:color w:val="231F20"/>
        </w:rPr>
        <w:t>tâm</w:t>
      </w:r>
      <w:r>
        <w:rPr>
          <w:color w:val="231F20"/>
          <w:spacing w:val="-8"/>
        </w:rPr>
        <w:t> </w:t>
      </w:r>
      <w:r>
        <w:rPr>
          <w:color w:val="231F20"/>
        </w:rPr>
        <w:t>chỉ</w:t>
      </w:r>
      <w:r>
        <w:rPr>
          <w:color w:val="231F20"/>
          <w:spacing w:val="-8"/>
        </w:rPr>
        <w:t> </w:t>
      </w:r>
      <w:r>
        <w:rPr>
          <w:color w:val="231F20"/>
        </w:rPr>
        <w:t>có</w:t>
      </w:r>
      <w:r>
        <w:rPr>
          <w:color w:val="231F20"/>
          <w:spacing w:val="-7"/>
        </w:rPr>
        <w:t> </w:t>
      </w:r>
      <w:r>
        <w:rPr>
          <w:color w:val="231F20"/>
        </w:rPr>
        <w:t>một</w:t>
      </w:r>
      <w:r>
        <w:rPr>
          <w:color w:val="231F20"/>
          <w:spacing w:val="-8"/>
        </w:rPr>
        <w:t> </w:t>
      </w:r>
      <w:r>
        <w:rPr>
          <w:color w:val="231F20"/>
          <w:spacing w:val="-3"/>
        </w:rPr>
        <w:t>tưởng,</w:t>
      </w:r>
      <w:r>
        <w:rPr>
          <w:color w:val="231F20"/>
          <w:spacing w:val="-8"/>
        </w:rPr>
        <w:t> </w:t>
      </w:r>
      <w:r>
        <w:rPr>
          <w:color w:val="231F20"/>
        </w:rPr>
        <w:t>một</w:t>
      </w:r>
      <w:r>
        <w:rPr>
          <w:color w:val="231F20"/>
          <w:spacing w:val="-8"/>
        </w:rPr>
        <w:t> </w:t>
      </w:r>
      <w:r>
        <w:rPr>
          <w:color w:val="231F20"/>
          <w:spacing w:val="-3"/>
        </w:rPr>
        <w:t>thọ,</w:t>
      </w:r>
      <w:r>
        <w:rPr>
          <w:color w:val="231F20"/>
          <w:spacing w:val="-7"/>
        </w:rPr>
        <w:t> </w:t>
      </w:r>
      <w:r>
        <w:rPr>
          <w:color w:val="231F20"/>
        </w:rPr>
        <w:t>nên</w:t>
      </w:r>
      <w:r>
        <w:rPr>
          <w:color w:val="231F20"/>
          <w:spacing w:val="-8"/>
        </w:rPr>
        <w:t> </w:t>
      </w:r>
      <w:r>
        <w:rPr>
          <w:color w:val="231F20"/>
          <w:spacing w:val="-3"/>
        </w:rPr>
        <w:t>khác</w:t>
      </w:r>
      <w:r>
        <w:rPr>
          <w:color w:val="231F20"/>
          <w:spacing w:val="-8"/>
        </w:rPr>
        <w:t> </w:t>
      </w:r>
      <w:r>
        <w:rPr>
          <w:color w:val="231F20"/>
        </w:rPr>
        <w:t>với</w:t>
      </w:r>
      <w:r>
        <w:rPr>
          <w:color w:val="231F20"/>
          <w:spacing w:val="-8"/>
        </w:rPr>
        <w:t> </w:t>
      </w:r>
      <w:r>
        <w:rPr>
          <w:color w:val="231F20"/>
        </w:rPr>
        <w:t>đại</w:t>
      </w:r>
      <w:r>
        <w:rPr>
          <w:color w:val="231F20"/>
          <w:spacing w:val="-8"/>
        </w:rPr>
        <w:t> </w:t>
      </w:r>
      <w:r>
        <w:rPr>
          <w:color w:val="231F20"/>
          <w:spacing w:val="-3"/>
        </w:rPr>
        <w:t>chủng.</w:t>
      </w:r>
    </w:p>
    <w:p>
      <w:pPr>
        <w:pStyle w:val="BodyText"/>
        <w:spacing w:before="111"/>
        <w:ind w:left="960" w:firstLine="0"/>
      </w:pPr>
      <w:r>
        <w:rPr>
          <w:color w:val="231F20"/>
        </w:rPr>
        <w:t>Có thuyết nói: Thể của đại chủng là không tăng giảm.</w:t>
      </w:r>
    </w:p>
    <w:p>
      <w:pPr>
        <w:pStyle w:val="BodyText"/>
        <w:spacing w:before="155"/>
        <w:ind w:left="960" w:firstLine="0"/>
      </w:pPr>
      <w:r>
        <w:rPr>
          <w:i/>
          <w:color w:val="231F20"/>
        </w:rPr>
        <w:t>Hỏi: </w:t>
      </w:r>
      <w:r>
        <w:rPr>
          <w:color w:val="231F20"/>
        </w:rPr>
        <w:t>Nếu thế thì đá v.v... vì sao có cứng mềm khác nhau?</w:t>
      </w:r>
    </w:p>
    <w:p>
      <w:pPr>
        <w:pStyle w:val="BodyText"/>
        <w:spacing w:line="273" w:lineRule="auto" w:before="154"/>
        <w:ind w:left="393" w:right="107"/>
      </w:pPr>
      <w:r>
        <w:rPr>
          <w:i/>
          <w:color w:val="231F20"/>
        </w:rPr>
        <w:t>Đáp:</w:t>
      </w:r>
      <w:r>
        <w:rPr>
          <w:i/>
          <w:color w:val="231F20"/>
          <w:spacing w:val="-20"/>
        </w:rPr>
        <w:t> </w:t>
      </w:r>
      <w:r>
        <w:rPr>
          <w:color w:val="231F20"/>
        </w:rPr>
        <w:t>Là</w:t>
      </w:r>
      <w:r>
        <w:rPr>
          <w:color w:val="231F20"/>
          <w:spacing w:val="-20"/>
        </w:rPr>
        <w:t> </w:t>
      </w:r>
      <w:r>
        <w:rPr>
          <w:color w:val="231F20"/>
        </w:rPr>
        <w:t>do</w:t>
      </w:r>
      <w:r>
        <w:rPr>
          <w:color w:val="231F20"/>
          <w:spacing w:val="-19"/>
        </w:rPr>
        <w:t> </w:t>
      </w:r>
      <w:r>
        <w:rPr>
          <w:color w:val="231F20"/>
        </w:rPr>
        <w:t>sức</w:t>
      </w:r>
      <w:r>
        <w:rPr>
          <w:color w:val="231F20"/>
          <w:spacing w:val="-21"/>
        </w:rPr>
        <w:t> </w:t>
      </w:r>
      <w:r>
        <w:rPr>
          <w:color w:val="231F20"/>
        </w:rPr>
        <w:t>mạnh</w:t>
      </w:r>
      <w:r>
        <w:rPr>
          <w:color w:val="231F20"/>
          <w:spacing w:val="-20"/>
        </w:rPr>
        <w:t> </w:t>
      </w:r>
      <w:r>
        <w:rPr>
          <w:color w:val="231F20"/>
        </w:rPr>
        <w:t>của</w:t>
      </w:r>
      <w:r>
        <w:rPr>
          <w:color w:val="231F20"/>
          <w:spacing w:val="-19"/>
        </w:rPr>
        <w:t> </w:t>
      </w:r>
      <w:r>
        <w:rPr>
          <w:color w:val="231F20"/>
        </w:rPr>
        <w:t>đại</w:t>
      </w:r>
      <w:r>
        <w:rPr>
          <w:color w:val="231F20"/>
          <w:spacing w:val="-20"/>
        </w:rPr>
        <w:t> </w:t>
      </w:r>
      <w:r>
        <w:rPr>
          <w:color w:val="231F20"/>
        </w:rPr>
        <w:t>chủng</w:t>
      </w:r>
      <w:r>
        <w:rPr>
          <w:color w:val="231F20"/>
          <w:spacing w:val="-19"/>
        </w:rPr>
        <w:t> </w:t>
      </w:r>
      <w:r>
        <w:rPr>
          <w:color w:val="231F20"/>
        </w:rPr>
        <w:t>có</w:t>
      </w:r>
      <w:r>
        <w:rPr>
          <w:color w:val="231F20"/>
          <w:spacing w:val="-20"/>
        </w:rPr>
        <w:t> </w:t>
      </w:r>
      <w:r>
        <w:rPr>
          <w:color w:val="231F20"/>
        </w:rPr>
        <w:t>tăng,</w:t>
      </w:r>
      <w:r>
        <w:rPr>
          <w:color w:val="231F20"/>
          <w:spacing w:val="-20"/>
        </w:rPr>
        <w:t> </w:t>
      </w:r>
      <w:r>
        <w:rPr>
          <w:color w:val="231F20"/>
        </w:rPr>
        <w:t>kém.</w:t>
      </w:r>
      <w:r>
        <w:rPr>
          <w:color w:val="231F20"/>
          <w:spacing w:val="-19"/>
        </w:rPr>
        <w:t> </w:t>
      </w:r>
      <w:r>
        <w:rPr>
          <w:color w:val="231F20"/>
        </w:rPr>
        <w:t>Như</w:t>
      </w:r>
      <w:r>
        <w:rPr>
          <w:color w:val="231F20"/>
          <w:spacing w:val="-21"/>
        </w:rPr>
        <w:t> </w:t>
      </w:r>
      <w:r>
        <w:rPr>
          <w:color w:val="231F20"/>
        </w:rPr>
        <w:t>trong</w:t>
      </w:r>
      <w:r>
        <w:rPr>
          <w:color w:val="231F20"/>
          <w:spacing w:val="-20"/>
        </w:rPr>
        <w:t> </w:t>
      </w:r>
      <w:r>
        <w:rPr>
          <w:color w:val="231F20"/>
          <w:spacing w:val="-2"/>
        </w:rPr>
        <w:t>vật </w:t>
      </w:r>
      <w:r>
        <w:rPr>
          <w:color w:val="231F20"/>
        </w:rPr>
        <w:t>cứng thì cả bốn đại đều rất nhỏ, số lượng của các thể tuy như nhau, nhưng sức mạnh của chúng thì chất đất rất nhỏ tăng nhiều. Cho </w:t>
      </w:r>
      <w:r>
        <w:rPr>
          <w:color w:val="231F20"/>
          <w:spacing w:val="-2"/>
        </w:rPr>
        <w:t>đến </w:t>
      </w:r>
      <w:r>
        <w:rPr>
          <w:color w:val="231F20"/>
        </w:rPr>
        <w:t>động vật nói cũng như thế. Như đem một lạng muối trộn chung </w:t>
      </w:r>
      <w:r>
        <w:rPr>
          <w:color w:val="231F20"/>
          <w:spacing w:val="-2"/>
        </w:rPr>
        <w:t>với </w:t>
      </w:r>
      <w:r>
        <w:rPr>
          <w:color w:val="231F20"/>
        </w:rPr>
        <w:t>một lạng bột lương khô rồi nếm thử thì thấy mặn nhiều hơn. Ở </w:t>
      </w:r>
      <w:r>
        <w:rPr>
          <w:color w:val="231F20"/>
          <w:spacing w:val="-2"/>
        </w:rPr>
        <w:t>đây </w:t>
      </w:r>
      <w:r>
        <w:rPr>
          <w:color w:val="231F20"/>
        </w:rPr>
        <w:t>cũng</w:t>
      </w:r>
      <w:r>
        <w:rPr>
          <w:color w:val="231F20"/>
          <w:spacing w:val="-10"/>
        </w:rPr>
        <w:t> </w:t>
      </w:r>
      <w:r>
        <w:rPr>
          <w:color w:val="231F20"/>
        </w:rPr>
        <w:t>như</w:t>
      </w:r>
      <w:r>
        <w:rPr>
          <w:color w:val="231F20"/>
          <w:spacing w:val="-11"/>
        </w:rPr>
        <w:t> </w:t>
      </w:r>
      <w:r>
        <w:rPr>
          <w:color w:val="231F20"/>
        </w:rPr>
        <w:t>thế.</w:t>
      </w:r>
      <w:r>
        <w:rPr>
          <w:color w:val="231F20"/>
          <w:spacing w:val="-9"/>
        </w:rPr>
        <w:t> </w:t>
      </w:r>
      <w:r>
        <w:rPr>
          <w:color w:val="231F20"/>
        </w:rPr>
        <w:t>Như</w:t>
      </w:r>
      <w:r>
        <w:rPr>
          <w:color w:val="231F20"/>
          <w:spacing w:val="-11"/>
        </w:rPr>
        <w:t> </w:t>
      </w:r>
      <w:r>
        <w:rPr>
          <w:color w:val="231F20"/>
        </w:rPr>
        <w:t>thí</w:t>
      </w:r>
      <w:r>
        <w:rPr>
          <w:color w:val="231F20"/>
          <w:spacing w:val="-9"/>
        </w:rPr>
        <w:t> </w:t>
      </w:r>
      <w:r>
        <w:rPr>
          <w:color w:val="231F20"/>
        </w:rPr>
        <w:t>dụ</w:t>
      </w:r>
      <w:r>
        <w:rPr>
          <w:color w:val="231F20"/>
          <w:spacing w:val="-11"/>
        </w:rPr>
        <w:t> </w:t>
      </w:r>
      <w:r>
        <w:rPr>
          <w:color w:val="231F20"/>
        </w:rPr>
        <w:t>đem</w:t>
      </w:r>
      <w:r>
        <w:rPr>
          <w:color w:val="231F20"/>
          <w:spacing w:val="-10"/>
        </w:rPr>
        <w:t> </w:t>
      </w:r>
      <w:r>
        <w:rPr>
          <w:color w:val="231F20"/>
        </w:rPr>
        <w:t>nước</w:t>
      </w:r>
      <w:r>
        <w:rPr>
          <w:color w:val="231F20"/>
          <w:spacing w:val="-11"/>
        </w:rPr>
        <w:t> </w:t>
      </w:r>
      <w:r>
        <w:rPr>
          <w:color w:val="231F20"/>
        </w:rPr>
        <w:t>hòa</w:t>
      </w:r>
      <w:r>
        <w:rPr>
          <w:color w:val="231F20"/>
          <w:spacing w:val="-10"/>
        </w:rPr>
        <w:t> </w:t>
      </w:r>
      <w:r>
        <w:rPr>
          <w:color w:val="231F20"/>
        </w:rPr>
        <w:t>với</w:t>
      </w:r>
      <w:r>
        <w:rPr>
          <w:color w:val="231F20"/>
          <w:spacing w:val="-11"/>
        </w:rPr>
        <w:t> </w:t>
      </w:r>
      <w:r>
        <w:rPr>
          <w:color w:val="231F20"/>
        </w:rPr>
        <w:t>rượu</w:t>
      </w:r>
      <w:r>
        <w:rPr>
          <w:color w:val="231F20"/>
          <w:spacing w:val="-10"/>
        </w:rPr>
        <w:t> </w:t>
      </w:r>
      <w:r>
        <w:rPr>
          <w:color w:val="231F20"/>
        </w:rPr>
        <w:t>rồi</w:t>
      </w:r>
      <w:r>
        <w:rPr>
          <w:color w:val="231F20"/>
          <w:spacing w:val="-11"/>
        </w:rPr>
        <w:t> </w:t>
      </w:r>
      <w:r>
        <w:rPr>
          <w:color w:val="231F20"/>
        </w:rPr>
        <w:t>nếm,</w:t>
      </w:r>
      <w:r>
        <w:rPr>
          <w:color w:val="231F20"/>
          <w:spacing w:val="-11"/>
        </w:rPr>
        <w:t> </w:t>
      </w:r>
      <w:r>
        <w:rPr>
          <w:color w:val="231F20"/>
        </w:rPr>
        <w:t>lấy</w:t>
      </w:r>
      <w:r>
        <w:rPr>
          <w:color w:val="231F20"/>
          <w:spacing w:val="-9"/>
        </w:rPr>
        <w:t> </w:t>
      </w:r>
      <w:r>
        <w:rPr>
          <w:color w:val="231F20"/>
        </w:rPr>
        <w:t>kim</w:t>
      </w:r>
      <w:r>
        <w:rPr>
          <w:color w:val="231F20"/>
          <w:spacing w:val="-11"/>
        </w:rPr>
        <w:t> </w:t>
      </w:r>
      <w:r>
        <w:rPr>
          <w:color w:val="231F20"/>
        </w:rPr>
        <w:t>và mũi</w:t>
      </w:r>
      <w:r>
        <w:rPr>
          <w:color w:val="231F20"/>
          <w:spacing w:val="-16"/>
        </w:rPr>
        <w:t> </w:t>
      </w:r>
      <w:r>
        <w:rPr>
          <w:color w:val="231F20"/>
        </w:rPr>
        <w:t>nhọn</w:t>
      </w:r>
      <w:r>
        <w:rPr>
          <w:color w:val="231F20"/>
          <w:spacing w:val="-16"/>
        </w:rPr>
        <w:t> </w:t>
      </w:r>
      <w:r>
        <w:rPr>
          <w:color w:val="231F20"/>
        </w:rPr>
        <w:t>nơi</w:t>
      </w:r>
      <w:r>
        <w:rPr>
          <w:color w:val="231F20"/>
          <w:spacing w:val="-15"/>
        </w:rPr>
        <w:t> </w:t>
      </w:r>
      <w:r>
        <w:rPr>
          <w:color w:val="231F20"/>
        </w:rPr>
        <w:t>lông</w:t>
      </w:r>
      <w:r>
        <w:rPr>
          <w:color w:val="231F20"/>
          <w:spacing w:val="-16"/>
        </w:rPr>
        <w:t> </w:t>
      </w:r>
      <w:r>
        <w:rPr>
          <w:color w:val="231F20"/>
        </w:rPr>
        <w:t>cánh</w:t>
      </w:r>
      <w:r>
        <w:rPr>
          <w:color w:val="231F20"/>
          <w:spacing w:val="-16"/>
        </w:rPr>
        <w:t> </w:t>
      </w:r>
      <w:r>
        <w:rPr>
          <w:color w:val="231F20"/>
        </w:rPr>
        <w:t>chim</w:t>
      </w:r>
      <w:r>
        <w:rPr>
          <w:color w:val="231F20"/>
          <w:spacing w:val="-15"/>
        </w:rPr>
        <w:t> </w:t>
      </w:r>
      <w:r>
        <w:rPr>
          <w:color w:val="231F20"/>
        </w:rPr>
        <w:t>cùng</w:t>
      </w:r>
      <w:r>
        <w:rPr>
          <w:color w:val="231F20"/>
          <w:spacing w:val="-16"/>
        </w:rPr>
        <w:t> </w:t>
      </w:r>
      <w:r>
        <w:rPr>
          <w:color w:val="231F20"/>
        </w:rPr>
        <w:t>châm</w:t>
      </w:r>
      <w:r>
        <w:rPr>
          <w:color w:val="231F20"/>
          <w:spacing w:val="-15"/>
        </w:rPr>
        <w:t> </w:t>
      </w:r>
      <w:r>
        <w:rPr>
          <w:color w:val="231F20"/>
        </w:rPr>
        <w:t>vào</w:t>
      </w:r>
      <w:r>
        <w:rPr>
          <w:color w:val="231F20"/>
          <w:spacing w:val="-16"/>
        </w:rPr>
        <w:t> </w:t>
      </w:r>
      <w:r>
        <w:rPr>
          <w:color w:val="231F20"/>
        </w:rPr>
        <w:t>mình</w:t>
      </w:r>
      <w:r>
        <w:rPr>
          <w:color w:val="231F20"/>
          <w:spacing w:val="-16"/>
        </w:rPr>
        <w:t> </w:t>
      </w:r>
      <w:r>
        <w:rPr>
          <w:color w:val="231F20"/>
        </w:rPr>
        <w:t>nói</w:t>
      </w:r>
      <w:r>
        <w:rPr>
          <w:color w:val="231F20"/>
          <w:spacing w:val="-15"/>
        </w:rPr>
        <w:t> </w:t>
      </w:r>
      <w:r>
        <w:rPr>
          <w:color w:val="231F20"/>
        </w:rPr>
        <w:t>rộng</w:t>
      </w:r>
      <w:r>
        <w:rPr>
          <w:color w:val="231F20"/>
          <w:spacing w:val="-16"/>
        </w:rPr>
        <w:t> </w:t>
      </w:r>
      <w:r>
        <w:rPr>
          <w:color w:val="231F20"/>
        </w:rPr>
        <w:t>cũng</w:t>
      </w:r>
      <w:r>
        <w:rPr>
          <w:color w:val="231F20"/>
          <w:spacing w:val="-15"/>
        </w:rPr>
        <w:t> </w:t>
      </w:r>
      <w:r>
        <w:rPr>
          <w:color w:val="231F20"/>
        </w:rPr>
        <w:t>thế.</w:t>
      </w:r>
    </w:p>
    <w:p>
      <w:pPr>
        <w:pStyle w:val="BodyText"/>
        <w:spacing w:line="273" w:lineRule="auto" w:before="108"/>
        <w:ind w:left="393" w:right="107"/>
      </w:pPr>
      <w:r>
        <w:rPr>
          <w:i/>
          <w:color w:val="231F20"/>
        </w:rPr>
        <w:t>Hỏi: </w:t>
      </w:r>
      <w:r>
        <w:rPr>
          <w:color w:val="231F20"/>
        </w:rPr>
        <w:t>Tâm và tâm sở pháp về dụng cùng có tăng kém, như Chỉ man thì lợi căn còn Xà nô thì độn căn, vì sao nói là không như thế?</w:t>
      </w:r>
    </w:p>
    <w:p>
      <w:pPr>
        <w:pStyle w:val="BodyText"/>
        <w:spacing w:line="273" w:lineRule="auto" w:before="111"/>
        <w:ind w:left="393" w:right="107"/>
      </w:pPr>
      <w:r>
        <w:rPr>
          <w:i/>
          <w:color w:val="231F20"/>
        </w:rPr>
        <w:t>Đáp: </w:t>
      </w:r>
      <w:r>
        <w:rPr>
          <w:color w:val="231F20"/>
        </w:rPr>
        <w:t>Như bốn đại chủng có thế mạnh thô trọng hiển </w:t>
      </w:r>
      <w:r>
        <w:rPr>
          <w:color w:val="231F20"/>
          <w:spacing w:val="-5"/>
        </w:rPr>
        <w:t>bày, </w:t>
      </w:r>
      <w:r>
        <w:rPr>
          <w:color w:val="231F20"/>
        </w:rPr>
        <w:t>có tăng kém, dễ hiểu, nên nói đến. Còn tâm, tâm sở pháp thì không</w:t>
      </w:r>
      <w:r>
        <w:rPr>
          <w:color w:val="231F20"/>
          <w:spacing w:val="-42"/>
        </w:rPr>
        <w:t> </w:t>
      </w:r>
      <w:r>
        <w:rPr>
          <w:color w:val="231F20"/>
          <w:spacing w:val="-4"/>
        </w:rPr>
        <w:t>như</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9" w:firstLine="0"/>
      </w:pPr>
      <w:r>
        <w:rPr>
          <w:color w:val="231F20"/>
        </w:rPr>
        <w:t>thế, do đó đại chủng không nói là có tương ưng. Lại, các tâm, </w:t>
      </w:r>
      <w:r>
        <w:rPr>
          <w:color w:val="231F20"/>
          <w:spacing w:val="-5"/>
        </w:rPr>
        <w:t>tâm </w:t>
      </w:r>
      <w:r>
        <w:rPr>
          <w:color w:val="231F20"/>
        </w:rPr>
        <w:t>sở</w:t>
      </w:r>
      <w:r>
        <w:rPr>
          <w:color w:val="231F20"/>
          <w:spacing w:val="-5"/>
        </w:rPr>
        <w:t> </w:t>
      </w:r>
      <w:r>
        <w:rPr>
          <w:color w:val="231F20"/>
        </w:rPr>
        <w:t>pháp</w:t>
      </w:r>
      <w:r>
        <w:rPr>
          <w:color w:val="231F20"/>
          <w:spacing w:val="-4"/>
        </w:rPr>
        <w:t> </w:t>
      </w:r>
      <w:r>
        <w:rPr>
          <w:color w:val="231F20"/>
        </w:rPr>
        <w:t>đều</w:t>
      </w:r>
      <w:r>
        <w:rPr>
          <w:color w:val="231F20"/>
          <w:spacing w:val="-4"/>
        </w:rPr>
        <w:t> </w:t>
      </w:r>
      <w:r>
        <w:rPr>
          <w:color w:val="231F20"/>
        </w:rPr>
        <w:t>có</w:t>
      </w:r>
      <w:r>
        <w:rPr>
          <w:color w:val="231F20"/>
          <w:spacing w:val="-4"/>
        </w:rPr>
        <w:t> </w:t>
      </w:r>
      <w:r>
        <w:rPr>
          <w:color w:val="231F20"/>
        </w:rPr>
        <w:t>đối</w:t>
      </w:r>
      <w:r>
        <w:rPr>
          <w:color w:val="231F20"/>
          <w:spacing w:val="-4"/>
        </w:rPr>
        <w:t> </w:t>
      </w:r>
      <w:r>
        <w:rPr>
          <w:color w:val="231F20"/>
        </w:rPr>
        <w:t>tượng</w:t>
      </w:r>
      <w:r>
        <w:rPr>
          <w:color w:val="231F20"/>
          <w:spacing w:val="-4"/>
        </w:rPr>
        <w:t> </w:t>
      </w:r>
      <w:r>
        <w:rPr>
          <w:color w:val="231F20"/>
        </w:rPr>
        <w:t>duyên,</w:t>
      </w:r>
      <w:r>
        <w:rPr>
          <w:color w:val="231F20"/>
          <w:spacing w:val="-4"/>
        </w:rPr>
        <w:t> </w:t>
      </w:r>
      <w:r>
        <w:rPr>
          <w:color w:val="231F20"/>
        </w:rPr>
        <w:t>còn</w:t>
      </w:r>
      <w:r>
        <w:rPr>
          <w:color w:val="231F20"/>
          <w:spacing w:val="-4"/>
        </w:rPr>
        <w:t> </w:t>
      </w:r>
      <w:r>
        <w:rPr>
          <w:color w:val="231F20"/>
        </w:rPr>
        <w:t>bốn</w:t>
      </w:r>
      <w:r>
        <w:rPr>
          <w:color w:val="231F20"/>
          <w:spacing w:val="-4"/>
        </w:rPr>
        <w:t> </w:t>
      </w:r>
      <w:r>
        <w:rPr>
          <w:color w:val="231F20"/>
        </w:rPr>
        <w:t>đại</w:t>
      </w:r>
      <w:r>
        <w:rPr>
          <w:color w:val="231F20"/>
          <w:spacing w:val="-4"/>
        </w:rPr>
        <w:t> </w:t>
      </w:r>
      <w:r>
        <w:rPr>
          <w:color w:val="231F20"/>
        </w:rPr>
        <w:t>chủng</w:t>
      </w:r>
      <w:r>
        <w:rPr>
          <w:color w:val="231F20"/>
          <w:spacing w:val="-4"/>
        </w:rPr>
        <w:t> </w:t>
      </w:r>
      <w:r>
        <w:rPr>
          <w:color w:val="231F20"/>
        </w:rPr>
        <w:t>thì</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đối tượng duyên, vì không có đối tượng duyên thì đâu có thể nói tương ưng. Vì sao? Vì tâm, tâm sở pháp có chỗ nương, có hành tướng, có phát</w:t>
      </w:r>
      <w:r>
        <w:rPr>
          <w:color w:val="231F20"/>
          <w:spacing w:val="-11"/>
        </w:rPr>
        <w:t> </w:t>
      </w:r>
      <w:r>
        <w:rPr>
          <w:color w:val="231F20"/>
        </w:rPr>
        <w:t>sinh</w:t>
      </w:r>
      <w:r>
        <w:rPr>
          <w:color w:val="231F20"/>
          <w:spacing w:val="-11"/>
        </w:rPr>
        <w:t> </w:t>
      </w:r>
      <w:r>
        <w:rPr>
          <w:color w:val="231F20"/>
        </w:rPr>
        <w:t>sự</w:t>
      </w:r>
      <w:r>
        <w:rPr>
          <w:color w:val="231F20"/>
          <w:spacing w:val="-11"/>
        </w:rPr>
        <w:t> </w:t>
      </w:r>
      <w:r>
        <w:rPr>
          <w:color w:val="231F20"/>
        </w:rPr>
        <w:t>hiểu</w:t>
      </w:r>
      <w:r>
        <w:rPr>
          <w:color w:val="231F20"/>
          <w:spacing w:val="-10"/>
        </w:rPr>
        <w:t> </w:t>
      </w:r>
      <w:r>
        <w:rPr>
          <w:color w:val="231F20"/>
        </w:rPr>
        <w:t>biết,</w:t>
      </w:r>
      <w:r>
        <w:rPr>
          <w:color w:val="231F20"/>
          <w:spacing w:val="-11"/>
        </w:rPr>
        <w:t> </w:t>
      </w:r>
      <w:r>
        <w:rPr>
          <w:color w:val="231F20"/>
        </w:rPr>
        <w:t>tất</w:t>
      </w:r>
      <w:r>
        <w:rPr>
          <w:color w:val="231F20"/>
          <w:spacing w:val="-11"/>
        </w:rPr>
        <w:t> </w:t>
      </w:r>
      <w:r>
        <w:rPr>
          <w:color w:val="231F20"/>
        </w:rPr>
        <w:t>có</w:t>
      </w:r>
      <w:r>
        <w:rPr>
          <w:color w:val="231F20"/>
          <w:spacing w:val="-10"/>
        </w:rPr>
        <w:t> </w:t>
      </w:r>
      <w:r>
        <w:rPr>
          <w:color w:val="231F20"/>
        </w:rPr>
        <w:t>đối</w:t>
      </w:r>
      <w:r>
        <w:rPr>
          <w:color w:val="231F20"/>
          <w:spacing w:val="-10"/>
        </w:rPr>
        <w:t> </w:t>
      </w:r>
      <w:r>
        <w:rPr>
          <w:color w:val="231F20"/>
        </w:rPr>
        <w:t>tượng</w:t>
      </w:r>
      <w:r>
        <w:rPr>
          <w:color w:val="231F20"/>
          <w:spacing w:val="-11"/>
        </w:rPr>
        <w:t> </w:t>
      </w:r>
      <w:r>
        <w:rPr>
          <w:color w:val="231F20"/>
        </w:rPr>
        <w:t>duyên.</w:t>
      </w:r>
      <w:r>
        <w:rPr>
          <w:color w:val="231F20"/>
          <w:spacing w:val="-10"/>
        </w:rPr>
        <w:t> </w:t>
      </w:r>
      <w:r>
        <w:rPr>
          <w:color w:val="231F20"/>
        </w:rPr>
        <w:t>Do</w:t>
      </w:r>
      <w:r>
        <w:rPr>
          <w:color w:val="231F20"/>
          <w:spacing w:val="-10"/>
        </w:rPr>
        <w:t> </w:t>
      </w:r>
      <w:r>
        <w:rPr>
          <w:color w:val="231F20"/>
        </w:rPr>
        <w:t>có</w:t>
      </w:r>
      <w:r>
        <w:rPr>
          <w:color w:val="231F20"/>
          <w:spacing w:val="-11"/>
        </w:rPr>
        <w:t> </w:t>
      </w:r>
      <w:r>
        <w:rPr>
          <w:color w:val="231F20"/>
        </w:rPr>
        <w:t>đối</w:t>
      </w:r>
      <w:r>
        <w:rPr>
          <w:color w:val="231F20"/>
          <w:spacing w:val="-10"/>
        </w:rPr>
        <w:t> </w:t>
      </w:r>
      <w:r>
        <w:rPr>
          <w:color w:val="231F20"/>
        </w:rPr>
        <w:t>tượng</w:t>
      </w:r>
      <w:r>
        <w:rPr>
          <w:color w:val="231F20"/>
          <w:spacing w:val="-10"/>
        </w:rPr>
        <w:t> </w:t>
      </w:r>
      <w:r>
        <w:rPr>
          <w:color w:val="231F20"/>
        </w:rPr>
        <w:t>duyên nên chúng luôn tương ưng, không lìa nhau. Còn bốn đại chủng thì trái với các điều </w:t>
      </w:r>
      <w:r>
        <w:rPr>
          <w:color w:val="231F20"/>
          <w:spacing w:val="-6"/>
        </w:rPr>
        <w:t>ấy, </w:t>
      </w:r>
      <w:r>
        <w:rPr>
          <w:color w:val="231F20"/>
        </w:rPr>
        <w:t>nên không có đối tượng duyên. Vì không có đối tượng duyên, nên tuy không lìa nhau, nhưng không tương</w:t>
      </w:r>
      <w:r>
        <w:rPr>
          <w:color w:val="231F20"/>
          <w:spacing w:val="-1"/>
        </w:rPr>
        <w:t> </w:t>
      </w:r>
      <w:r>
        <w:rPr>
          <w:color w:val="231F20"/>
        </w:rPr>
        <w:t>ưng.</w:t>
      </w:r>
    </w:p>
    <w:p>
      <w:pPr>
        <w:pStyle w:val="BodyText"/>
        <w:spacing w:line="276" w:lineRule="auto" w:before="115"/>
        <w:ind w:right="391"/>
      </w:pPr>
      <w:r>
        <w:rPr>
          <w:color w:val="231F20"/>
        </w:rPr>
        <w:t>Không lìa nhau có hai thứ: 1. Các đại chủng không lìa nhau </w:t>
      </w:r>
      <w:r>
        <w:rPr>
          <w:color w:val="231F20"/>
          <w:spacing w:val="-6"/>
        </w:rPr>
        <w:t>vì </w:t>
      </w:r>
      <w:r>
        <w:rPr>
          <w:color w:val="231F20"/>
        </w:rPr>
        <w:t>cùng tạo ra một sắc. 2. Tâm và tâm sở không lìa nhau vì cùng</w:t>
      </w:r>
      <w:r>
        <w:rPr>
          <w:color w:val="231F20"/>
          <w:spacing w:val="-26"/>
        </w:rPr>
        <w:t> </w:t>
      </w:r>
      <w:r>
        <w:rPr>
          <w:color w:val="231F20"/>
        </w:rPr>
        <w:t>duyên nơi một cảnh.</w:t>
      </w:r>
    </w:p>
    <w:p>
      <w:pPr>
        <w:pStyle w:val="BodyText"/>
        <w:spacing w:line="276" w:lineRule="auto"/>
        <w:ind w:right="390"/>
      </w:pPr>
      <w:r>
        <w:rPr>
          <w:color w:val="231F20"/>
        </w:rPr>
        <w:t>Năm uẩn tuy cùng ở trong một thân, nhưng không có hai việc </w:t>
      </w:r>
      <w:r>
        <w:rPr>
          <w:color w:val="231F20"/>
          <w:spacing w:val="-5"/>
        </w:rPr>
        <w:t>này, </w:t>
      </w:r>
      <w:r>
        <w:rPr>
          <w:color w:val="231F20"/>
        </w:rPr>
        <w:t>nên không phải là không lìa nhau. Thế nên đại chủng không</w:t>
      </w:r>
      <w:r>
        <w:rPr>
          <w:color w:val="231F20"/>
          <w:spacing w:val="-37"/>
        </w:rPr>
        <w:t> </w:t>
      </w:r>
      <w:r>
        <w:rPr>
          <w:color w:val="231F20"/>
        </w:rPr>
        <w:t>nói về tương ưng.</w:t>
      </w:r>
    </w:p>
    <w:p>
      <w:pPr>
        <w:pStyle w:val="BodyText"/>
        <w:spacing w:line="276" w:lineRule="auto" w:before="113"/>
        <w:ind w:right="388"/>
      </w:pPr>
      <w:r>
        <w:rPr>
          <w:i/>
          <w:color w:val="231F20"/>
        </w:rPr>
        <w:t>Hỏi: </w:t>
      </w:r>
      <w:r>
        <w:rPr>
          <w:color w:val="231F20"/>
        </w:rPr>
        <w:t>Làm sao nhận biết được bốn đại chủng này luôn không lìa</w:t>
      </w:r>
      <w:r>
        <w:rPr>
          <w:color w:val="231F20"/>
          <w:spacing w:val="5"/>
        </w:rPr>
        <w:t> </w:t>
      </w:r>
      <w:r>
        <w:rPr>
          <w:color w:val="231F20"/>
        </w:rPr>
        <w:t>nhau?</w:t>
      </w:r>
    </w:p>
    <w:p>
      <w:pPr>
        <w:pStyle w:val="BodyText"/>
        <w:spacing w:line="276" w:lineRule="auto"/>
        <w:ind w:right="389"/>
      </w:pPr>
      <w:r>
        <w:rPr>
          <w:i/>
          <w:color w:val="231F20"/>
        </w:rPr>
        <w:t>Đáp: </w:t>
      </w:r>
      <w:r>
        <w:rPr>
          <w:color w:val="231F20"/>
        </w:rPr>
        <w:t>Trong tất cả khối, nhóm do tự tướng tác nghiệp đều có thể</w:t>
      </w:r>
      <w:r>
        <w:rPr>
          <w:color w:val="231F20"/>
          <w:spacing w:val="-9"/>
        </w:rPr>
        <w:t> </w:t>
      </w:r>
      <w:r>
        <w:rPr>
          <w:color w:val="231F20"/>
        </w:rPr>
        <w:t>thấy</w:t>
      </w:r>
      <w:r>
        <w:rPr>
          <w:color w:val="231F20"/>
          <w:spacing w:val="-7"/>
        </w:rPr>
        <w:t> </w:t>
      </w:r>
      <w:r>
        <w:rPr>
          <w:color w:val="231F20"/>
        </w:rPr>
        <w:t>biết</w:t>
      </w:r>
      <w:r>
        <w:rPr>
          <w:color w:val="231F20"/>
          <w:spacing w:val="-8"/>
        </w:rPr>
        <w:t> </w:t>
      </w:r>
      <w:r>
        <w:rPr>
          <w:color w:val="231F20"/>
        </w:rPr>
        <w:t>được.</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trong</w:t>
      </w:r>
      <w:r>
        <w:rPr>
          <w:color w:val="231F20"/>
          <w:spacing w:val="-8"/>
        </w:rPr>
        <w:t> </w:t>
      </w:r>
      <w:r>
        <w:rPr>
          <w:color w:val="231F20"/>
        </w:rPr>
        <w:t>một</w:t>
      </w:r>
      <w:r>
        <w:rPr>
          <w:color w:val="231F20"/>
          <w:spacing w:val="-9"/>
        </w:rPr>
        <w:t> </w:t>
      </w:r>
      <w:r>
        <w:rPr>
          <w:color w:val="231F20"/>
        </w:rPr>
        <w:t>khối</w:t>
      </w:r>
      <w:r>
        <w:rPr>
          <w:color w:val="231F20"/>
          <w:spacing w:val="-8"/>
        </w:rPr>
        <w:t> </w:t>
      </w:r>
      <w:r>
        <w:rPr>
          <w:color w:val="231F20"/>
        </w:rPr>
        <w:t>cứng</w:t>
      </w:r>
      <w:r>
        <w:rPr>
          <w:color w:val="231F20"/>
          <w:spacing w:val="-8"/>
        </w:rPr>
        <w:t> </w:t>
      </w:r>
      <w:r>
        <w:rPr>
          <w:color w:val="231F20"/>
        </w:rPr>
        <w:t>thì</w:t>
      </w:r>
      <w:r>
        <w:rPr>
          <w:color w:val="231F20"/>
          <w:spacing w:val="-9"/>
        </w:rPr>
        <w:t> </w:t>
      </w:r>
      <w:r>
        <w:rPr>
          <w:color w:val="231F20"/>
        </w:rPr>
        <w:t>tự</w:t>
      </w:r>
      <w:r>
        <w:rPr>
          <w:color w:val="231F20"/>
          <w:spacing w:val="-8"/>
        </w:rPr>
        <w:t> </w:t>
      </w:r>
      <w:r>
        <w:rPr>
          <w:color w:val="231F20"/>
        </w:rPr>
        <w:t>tướng</w:t>
      </w:r>
      <w:r>
        <w:rPr>
          <w:color w:val="231F20"/>
          <w:spacing w:val="-8"/>
        </w:rPr>
        <w:t> </w:t>
      </w:r>
      <w:r>
        <w:rPr>
          <w:color w:val="231F20"/>
        </w:rPr>
        <w:t>của</w:t>
      </w:r>
      <w:r>
        <w:rPr>
          <w:color w:val="231F20"/>
          <w:spacing w:val="-8"/>
        </w:rPr>
        <w:t> </w:t>
      </w:r>
      <w:r>
        <w:rPr>
          <w:color w:val="231F20"/>
        </w:rPr>
        <w:t>địa giới</w:t>
      </w:r>
      <w:r>
        <w:rPr>
          <w:color w:val="231F20"/>
          <w:spacing w:val="-5"/>
        </w:rPr>
        <w:t> </w:t>
      </w:r>
      <w:r>
        <w:rPr>
          <w:color w:val="231F20"/>
        </w:rPr>
        <w:t>hiện</w:t>
      </w:r>
      <w:r>
        <w:rPr>
          <w:color w:val="231F20"/>
          <w:spacing w:val="-5"/>
        </w:rPr>
        <w:t> bày, </w:t>
      </w:r>
      <w:r>
        <w:rPr>
          <w:color w:val="231F20"/>
        </w:rPr>
        <w:t>nên</w:t>
      </w:r>
      <w:r>
        <w:rPr>
          <w:color w:val="231F20"/>
          <w:spacing w:val="-5"/>
        </w:rPr>
        <w:t> </w:t>
      </w:r>
      <w:r>
        <w:rPr>
          <w:color w:val="231F20"/>
        </w:rPr>
        <w:t>có</w:t>
      </w:r>
      <w:r>
        <w:rPr>
          <w:color w:val="231F20"/>
          <w:spacing w:val="-4"/>
        </w:rPr>
        <w:t> </w:t>
      </w:r>
      <w:r>
        <w:rPr>
          <w:color w:val="231F20"/>
        </w:rPr>
        <w:t>nghĩa</w:t>
      </w:r>
      <w:r>
        <w:rPr>
          <w:color w:val="231F20"/>
          <w:spacing w:val="-5"/>
        </w:rPr>
        <w:t> </w:t>
      </w:r>
      <w:r>
        <w:rPr>
          <w:color w:val="231F20"/>
        </w:rPr>
        <w:t>là</w:t>
      </w:r>
      <w:r>
        <w:rPr>
          <w:color w:val="231F20"/>
          <w:spacing w:val="-5"/>
        </w:rPr>
        <w:t> </w:t>
      </w:r>
      <w:r>
        <w:rPr>
          <w:color w:val="231F20"/>
        </w:rPr>
        <w:t>cứng.</w:t>
      </w:r>
      <w:r>
        <w:rPr>
          <w:color w:val="231F20"/>
          <w:spacing w:val="-5"/>
        </w:rPr>
        <w:t> </w:t>
      </w:r>
      <w:r>
        <w:rPr>
          <w:color w:val="231F20"/>
        </w:rPr>
        <w:t>Ở</w:t>
      </w:r>
      <w:r>
        <w:rPr>
          <w:color w:val="231F20"/>
          <w:spacing w:val="-5"/>
        </w:rPr>
        <w:t> </w:t>
      </w:r>
      <w:r>
        <w:rPr>
          <w:color w:val="231F20"/>
        </w:rPr>
        <w:t>trong</w:t>
      </w:r>
      <w:r>
        <w:rPr>
          <w:color w:val="231F20"/>
          <w:spacing w:val="-4"/>
        </w:rPr>
        <w:t> </w:t>
      </w:r>
      <w:r>
        <w:rPr>
          <w:color w:val="231F20"/>
        </w:rPr>
        <w:t>khối</w:t>
      </w:r>
      <w:r>
        <w:rPr>
          <w:color w:val="231F20"/>
          <w:spacing w:val="-5"/>
        </w:rPr>
        <w:t> </w:t>
      </w:r>
      <w:r>
        <w:rPr>
          <w:color w:val="231F20"/>
        </w:rPr>
        <w:t>cứng</w:t>
      </w:r>
      <w:r>
        <w:rPr>
          <w:color w:val="231F20"/>
          <w:spacing w:val="-5"/>
        </w:rPr>
        <w:t> </w:t>
      </w:r>
      <w:r>
        <w:rPr>
          <w:color w:val="231F20"/>
        </w:rPr>
        <w:t>ấy</w:t>
      </w:r>
      <w:r>
        <w:rPr>
          <w:color w:val="231F20"/>
          <w:spacing w:val="-5"/>
        </w:rPr>
        <w:t> </w:t>
      </w:r>
      <w:r>
        <w:rPr>
          <w:color w:val="231F20"/>
        </w:rPr>
        <w:t>nếu</w:t>
      </w:r>
      <w:r>
        <w:rPr>
          <w:color w:val="231F20"/>
          <w:spacing w:val="-5"/>
        </w:rPr>
        <w:t> </w:t>
      </w:r>
      <w:r>
        <w:rPr>
          <w:color w:val="231F20"/>
        </w:rPr>
        <w:t>không có thủy giới thì các thứ vàng, bạc, chì, thiếc tức nên không thể </w:t>
      </w:r>
      <w:r>
        <w:rPr>
          <w:color w:val="231F20"/>
          <w:spacing w:val="-3"/>
        </w:rPr>
        <w:t>chảy </w:t>
      </w:r>
      <w:r>
        <w:rPr>
          <w:color w:val="231F20"/>
        </w:rPr>
        <w:t>ra được. Lại, nếu không có nước thì khối ấy sẽ phân tán. Nếu không có hỏa giới thì khi đập đá vào nhau lửa không nên sinh ra. Lại, nếu không có lửa tạo ra sức nóng thì vật rắn đó sẽ rã nát. Nếu nó không có phong giới thì làm sao dao</w:t>
      </w:r>
      <w:r>
        <w:rPr>
          <w:color w:val="231F20"/>
          <w:spacing w:val="-3"/>
        </w:rPr>
        <w:t> </w:t>
      </w:r>
      <w:r>
        <w:rPr>
          <w:color w:val="231F20"/>
        </w:rPr>
        <w:t>động?</w:t>
      </w:r>
    </w:p>
    <w:p>
      <w:pPr>
        <w:pStyle w:val="BodyText"/>
        <w:spacing w:line="276" w:lineRule="auto" w:before="115"/>
        <w:ind w:right="390"/>
      </w:pPr>
      <w:r>
        <w:rPr>
          <w:color w:val="231F20"/>
        </w:rPr>
        <w:t>Lại, nếu không có gió thì làm sao tăng trưởng? Như trong</w:t>
      </w:r>
      <w:r>
        <w:rPr>
          <w:color w:val="231F20"/>
          <w:spacing w:val="-28"/>
        </w:rPr>
        <w:t> </w:t>
      </w:r>
      <w:r>
        <w:rPr>
          <w:color w:val="231F20"/>
        </w:rPr>
        <w:t>khối lỏng, tự tướng của thủy giới hiện bày có thể thấy biết được, nên </w:t>
      </w:r>
      <w:r>
        <w:rPr>
          <w:color w:val="231F20"/>
          <w:spacing w:val="-6"/>
        </w:rPr>
        <w:t>có </w:t>
      </w:r>
      <w:r>
        <w:rPr>
          <w:color w:val="231F20"/>
        </w:rPr>
        <w:t>nghĩa là lỏng. Ở trong khối ấy nếu không có địa giới thì khi trời </w:t>
      </w:r>
      <w:r>
        <w:rPr>
          <w:color w:val="231F20"/>
          <w:spacing w:val="-4"/>
        </w:rPr>
        <w:t>rét</w:t>
      </w:r>
      <w:r>
        <w:rPr>
          <w:color w:val="231F20"/>
          <w:spacing w:val="57"/>
        </w:rPr>
        <w:t> </w:t>
      </w:r>
      <w:r>
        <w:rPr>
          <w:color w:val="231F20"/>
        </w:rPr>
        <w:t>dữ đâu có thể đóng thành băng. Lại, nếu không có đất thì thuyền </w:t>
      </w:r>
      <w:r>
        <w:rPr>
          <w:color w:val="231F20"/>
          <w:spacing w:val="-7"/>
        </w:rPr>
        <w:t>bè </w:t>
      </w:r>
      <w:r>
        <w:rPr>
          <w:color w:val="231F20"/>
        </w:rPr>
        <w:t>tất phải chìm. Nếu không có hỏa giới trong đó thì đâu có lúc chất</w:t>
      </w:r>
      <w:r>
        <w:rPr>
          <w:color w:val="231F20"/>
          <w:spacing w:val="-18"/>
        </w:rPr>
        <w:t> </w:t>
      </w:r>
      <w:r>
        <w:rPr>
          <w:color w:val="231F20"/>
        </w:rPr>
        <w:t>đó</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ấm nóng. Lại, nếu không có lửa thì khối đó tất phải rã nát. Còn như không có phong giới trong khối ẩm ướt đó thì không có dao động. Lại, nếu không có gió thì không có tăng trưởng. Trong khối chất ấm nóng thì tự tướng của hỏa giới hiện bày có thể thấy biết được nên</w:t>
      </w:r>
      <w:r>
        <w:rPr>
          <w:color w:val="231F20"/>
          <w:spacing w:val="-30"/>
        </w:rPr>
        <w:t> </w:t>
      </w:r>
      <w:r>
        <w:rPr>
          <w:color w:val="231F20"/>
        </w:rPr>
        <w:t>có nghĩa</w:t>
      </w:r>
      <w:r>
        <w:rPr>
          <w:color w:val="231F20"/>
          <w:spacing w:val="-12"/>
        </w:rPr>
        <w:t> </w:t>
      </w:r>
      <w:r>
        <w:rPr>
          <w:color w:val="231F20"/>
        </w:rPr>
        <w:t>là</w:t>
      </w:r>
      <w:r>
        <w:rPr>
          <w:color w:val="231F20"/>
          <w:spacing w:val="-11"/>
        </w:rPr>
        <w:t> </w:t>
      </w:r>
      <w:r>
        <w:rPr>
          <w:color w:val="231F20"/>
        </w:rPr>
        <w:t>khối</w:t>
      </w:r>
      <w:r>
        <w:rPr>
          <w:color w:val="231F20"/>
          <w:spacing w:val="-11"/>
        </w:rPr>
        <w:t> </w:t>
      </w:r>
      <w:r>
        <w:rPr>
          <w:color w:val="231F20"/>
        </w:rPr>
        <w:t>nóng.</w:t>
      </w:r>
      <w:r>
        <w:rPr>
          <w:color w:val="231F20"/>
          <w:spacing w:val="-16"/>
        </w:rPr>
        <w:t> </w:t>
      </w:r>
      <w:r>
        <w:rPr>
          <w:color w:val="231F20"/>
        </w:rPr>
        <w:t>Trong</w:t>
      </w:r>
      <w:r>
        <w:rPr>
          <w:color w:val="231F20"/>
          <w:spacing w:val="-12"/>
        </w:rPr>
        <w:t> </w:t>
      </w:r>
      <w:r>
        <w:rPr>
          <w:color w:val="231F20"/>
        </w:rPr>
        <w:t>khối</w:t>
      </w:r>
      <w:r>
        <w:rPr>
          <w:color w:val="231F20"/>
          <w:spacing w:val="-12"/>
        </w:rPr>
        <w:t> </w:t>
      </w:r>
      <w:r>
        <w:rPr>
          <w:color w:val="231F20"/>
          <w:spacing w:val="-6"/>
        </w:rPr>
        <w:t>ấy,</w:t>
      </w:r>
      <w:r>
        <w:rPr>
          <w:color w:val="231F20"/>
          <w:spacing w:val="-11"/>
        </w:rPr>
        <w:t> </w:t>
      </w:r>
      <w:r>
        <w:rPr>
          <w:color w:val="231F20"/>
        </w:rPr>
        <w:t>nếu</w:t>
      </w:r>
      <w:r>
        <w:rPr>
          <w:color w:val="231F20"/>
          <w:spacing w:val="-12"/>
        </w:rPr>
        <w:t> </w:t>
      </w:r>
      <w:r>
        <w:rPr>
          <w:color w:val="231F20"/>
        </w:rPr>
        <w:t>không</w:t>
      </w:r>
      <w:r>
        <w:rPr>
          <w:color w:val="231F20"/>
          <w:spacing w:val="-11"/>
        </w:rPr>
        <w:t> </w:t>
      </w:r>
      <w:r>
        <w:rPr>
          <w:color w:val="231F20"/>
        </w:rPr>
        <w:t>có</w:t>
      </w:r>
      <w:r>
        <w:rPr>
          <w:color w:val="231F20"/>
          <w:spacing w:val="-10"/>
        </w:rPr>
        <w:t> </w:t>
      </w:r>
      <w:r>
        <w:rPr>
          <w:color w:val="231F20"/>
        </w:rPr>
        <w:t>địa</w:t>
      </w:r>
      <w:r>
        <w:rPr>
          <w:color w:val="231F20"/>
          <w:spacing w:val="-12"/>
        </w:rPr>
        <w:t> </w:t>
      </w:r>
      <w:r>
        <w:rPr>
          <w:color w:val="231F20"/>
        </w:rPr>
        <w:t>giới</w:t>
      </w:r>
      <w:r>
        <w:rPr>
          <w:color w:val="231F20"/>
          <w:spacing w:val="-12"/>
        </w:rPr>
        <w:t> </w:t>
      </w:r>
      <w:r>
        <w:rPr>
          <w:color w:val="231F20"/>
        </w:rPr>
        <w:t>thì</w:t>
      </w:r>
      <w:r>
        <w:rPr>
          <w:color w:val="231F20"/>
          <w:spacing w:val="-12"/>
        </w:rPr>
        <w:t> </w:t>
      </w:r>
      <w:r>
        <w:rPr>
          <w:color w:val="231F20"/>
        </w:rPr>
        <w:t>ánh</w:t>
      </w:r>
      <w:r>
        <w:rPr>
          <w:color w:val="231F20"/>
          <w:spacing w:val="-11"/>
        </w:rPr>
        <w:t> </w:t>
      </w:r>
      <w:r>
        <w:rPr>
          <w:color w:val="231F20"/>
        </w:rPr>
        <w:t>sáng của</w:t>
      </w:r>
      <w:r>
        <w:rPr>
          <w:color w:val="231F20"/>
          <w:spacing w:val="-8"/>
        </w:rPr>
        <w:t> </w:t>
      </w:r>
      <w:r>
        <w:rPr>
          <w:color w:val="231F20"/>
        </w:rPr>
        <w:t>đèn</w:t>
      </w:r>
      <w:r>
        <w:rPr>
          <w:color w:val="231F20"/>
          <w:spacing w:val="-8"/>
        </w:rPr>
        <w:t> </w:t>
      </w:r>
      <w:r>
        <w:rPr>
          <w:color w:val="231F20"/>
        </w:rPr>
        <w:t>đuốc</w:t>
      </w:r>
      <w:r>
        <w:rPr>
          <w:color w:val="231F20"/>
          <w:spacing w:val="-8"/>
        </w:rPr>
        <w:t> </w:t>
      </w:r>
      <w:r>
        <w:rPr>
          <w:color w:val="231F20"/>
          <w:spacing w:val="-6"/>
        </w:rPr>
        <w:t>v.v...</w:t>
      </w:r>
      <w:r>
        <w:rPr>
          <w:color w:val="231F20"/>
          <w:spacing w:val="-8"/>
        </w:rPr>
        <w:t> </w:t>
      </w:r>
      <w:r>
        <w:rPr>
          <w:color w:val="231F20"/>
        </w:rPr>
        <w:t>tức</w:t>
      </w:r>
      <w:r>
        <w:rPr>
          <w:color w:val="231F20"/>
          <w:spacing w:val="-8"/>
        </w:rPr>
        <w:t> </w:t>
      </w:r>
      <w:r>
        <w:rPr>
          <w:color w:val="231F20"/>
        </w:rPr>
        <w:t>không</w:t>
      </w:r>
      <w:r>
        <w:rPr>
          <w:color w:val="231F20"/>
          <w:spacing w:val="-8"/>
        </w:rPr>
        <w:t> </w:t>
      </w:r>
      <w:r>
        <w:rPr>
          <w:color w:val="231F20"/>
        </w:rPr>
        <w:t>thể</w:t>
      </w:r>
      <w:r>
        <w:rPr>
          <w:color w:val="231F20"/>
          <w:spacing w:val="-7"/>
        </w:rPr>
        <w:t> </w:t>
      </w:r>
      <w:r>
        <w:rPr>
          <w:color w:val="231F20"/>
        </w:rPr>
        <w:t>xoay</w:t>
      </w:r>
      <w:r>
        <w:rPr>
          <w:color w:val="231F20"/>
          <w:spacing w:val="-8"/>
        </w:rPr>
        <w:t> </w:t>
      </w:r>
      <w:r>
        <w:rPr>
          <w:color w:val="231F20"/>
        </w:rPr>
        <w:t>chuyển.</w:t>
      </w:r>
      <w:r>
        <w:rPr>
          <w:color w:val="231F20"/>
          <w:spacing w:val="-8"/>
        </w:rPr>
        <w:t> </w:t>
      </w:r>
      <w:r>
        <w:rPr>
          <w:color w:val="231F20"/>
        </w:rPr>
        <w:t>Lại,</w:t>
      </w:r>
      <w:r>
        <w:rPr>
          <w:color w:val="231F20"/>
          <w:spacing w:val="-8"/>
        </w:rPr>
        <w:t> </w:t>
      </w:r>
      <w:r>
        <w:rPr>
          <w:color w:val="231F20"/>
        </w:rPr>
        <w:t>nếu</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spacing w:val="-5"/>
        </w:rPr>
        <w:t>đất </w:t>
      </w:r>
      <w:r>
        <w:rPr>
          <w:color w:val="231F20"/>
        </w:rPr>
        <w:t>thì đâu có thể duy trì vật được. Nếu không có thủy giới trong đó thì đâu có sự lưu động. Lại, nếu không có nước thì ánh sáng đâu có tụ lại. Còn nếu trong đó không có gió thì đâu có dao</w:t>
      </w:r>
      <w:r>
        <w:rPr>
          <w:color w:val="231F20"/>
          <w:spacing w:val="-3"/>
        </w:rPr>
        <w:t> </w:t>
      </w:r>
      <w:r>
        <w:rPr>
          <w:color w:val="231F20"/>
        </w:rPr>
        <w:t>động.</w:t>
      </w:r>
    </w:p>
    <w:p>
      <w:pPr>
        <w:pStyle w:val="BodyText"/>
        <w:spacing w:line="273" w:lineRule="auto" w:before="106"/>
        <w:ind w:left="393" w:right="106"/>
      </w:pPr>
      <w:r>
        <w:rPr>
          <w:color w:val="231F20"/>
        </w:rPr>
        <w:t>Lại, nếu không có gió thì đâu có sự tăng trưởng. Ở trong khối động do tự tướng của phong giới hiện bày có thể thấy biết được nên có nghĩa là khối động. Trong khối </w:t>
      </w:r>
      <w:r>
        <w:rPr>
          <w:color w:val="231F20"/>
          <w:spacing w:val="-6"/>
        </w:rPr>
        <w:t>ấy, </w:t>
      </w:r>
      <w:r>
        <w:rPr>
          <w:color w:val="231F20"/>
        </w:rPr>
        <w:t>nếu không có địa giới thì khi gặp</w:t>
      </w:r>
      <w:r>
        <w:rPr>
          <w:color w:val="231F20"/>
          <w:spacing w:val="-14"/>
        </w:rPr>
        <w:t> </w:t>
      </w:r>
      <w:r>
        <w:rPr>
          <w:color w:val="231F20"/>
        </w:rPr>
        <w:t>sự</w:t>
      </w:r>
      <w:r>
        <w:rPr>
          <w:color w:val="231F20"/>
          <w:spacing w:val="-13"/>
        </w:rPr>
        <w:t> </w:t>
      </w:r>
      <w:r>
        <w:rPr>
          <w:color w:val="231F20"/>
        </w:rPr>
        <w:t>ngăn</w:t>
      </w:r>
      <w:r>
        <w:rPr>
          <w:color w:val="231F20"/>
          <w:spacing w:val="-13"/>
        </w:rPr>
        <w:t> </w:t>
      </w:r>
      <w:r>
        <w:rPr>
          <w:color w:val="231F20"/>
        </w:rPr>
        <w:t>chận</w:t>
      </w:r>
      <w:r>
        <w:rPr>
          <w:color w:val="231F20"/>
          <w:spacing w:val="-13"/>
        </w:rPr>
        <w:t> </w:t>
      </w:r>
      <w:r>
        <w:rPr>
          <w:color w:val="231F20"/>
        </w:rPr>
        <w:t>như</w:t>
      </w:r>
      <w:r>
        <w:rPr>
          <w:color w:val="231F20"/>
          <w:spacing w:val="-13"/>
        </w:rPr>
        <w:t> </w:t>
      </w:r>
      <w:r>
        <w:rPr>
          <w:color w:val="231F20"/>
        </w:rPr>
        <w:t>vách</w:t>
      </w:r>
      <w:r>
        <w:rPr>
          <w:color w:val="231F20"/>
          <w:spacing w:val="-13"/>
        </w:rPr>
        <w:t> </w:t>
      </w:r>
      <w:r>
        <w:rPr>
          <w:color w:val="231F20"/>
        </w:rPr>
        <w:t>tường,</w:t>
      </w:r>
      <w:r>
        <w:rPr>
          <w:color w:val="231F20"/>
          <w:spacing w:val="-13"/>
        </w:rPr>
        <w:t> </w:t>
      </w:r>
      <w:r>
        <w:rPr>
          <w:color w:val="231F20"/>
        </w:rPr>
        <w:t>vật</w:t>
      </w:r>
      <w:r>
        <w:rPr>
          <w:color w:val="231F20"/>
          <w:spacing w:val="-14"/>
        </w:rPr>
        <w:t> </w:t>
      </w:r>
      <w:r>
        <w:rPr>
          <w:color w:val="231F20"/>
        </w:rPr>
        <w:t>ngăn</w:t>
      </w:r>
      <w:r>
        <w:rPr>
          <w:color w:val="231F20"/>
          <w:spacing w:val="-13"/>
        </w:rPr>
        <w:t> </w:t>
      </w:r>
      <w:r>
        <w:rPr>
          <w:color w:val="231F20"/>
        </w:rPr>
        <w:t>thì</w:t>
      </w:r>
      <w:r>
        <w:rPr>
          <w:color w:val="231F20"/>
          <w:spacing w:val="-13"/>
        </w:rPr>
        <w:t> </w:t>
      </w:r>
      <w:r>
        <w:rPr>
          <w:color w:val="231F20"/>
        </w:rPr>
        <w:t>đâu</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xô</w:t>
      </w:r>
      <w:r>
        <w:rPr>
          <w:color w:val="231F20"/>
          <w:spacing w:val="-13"/>
        </w:rPr>
        <w:t> </w:t>
      </w:r>
      <w:r>
        <w:rPr>
          <w:color w:val="231F20"/>
        </w:rPr>
        <w:t>ngã,</w:t>
      </w:r>
      <w:r>
        <w:rPr>
          <w:color w:val="231F20"/>
          <w:spacing w:val="-13"/>
        </w:rPr>
        <w:t> </w:t>
      </w:r>
      <w:r>
        <w:rPr>
          <w:color w:val="231F20"/>
        </w:rPr>
        <w:t>đập nát</w:t>
      </w:r>
      <w:r>
        <w:rPr>
          <w:color w:val="231F20"/>
          <w:spacing w:val="-9"/>
        </w:rPr>
        <w:t> </w:t>
      </w:r>
      <w:r>
        <w:rPr>
          <w:color w:val="231F20"/>
        </w:rPr>
        <w:t>được.</w:t>
      </w:r>
      <w:r>
        <w:rPr>
          <w:color w:val="231F20"/>
          <w:spacing w:val="-9"/>
        </w:rPr>
        <w:t> </w:t>
      </w:r>
      <w:r>
        <w:rPr>
          <w:color w:val="231F20"/>
        </w:rPr>
        <w:t>Lại,</w:t>
      </w:r>
      <w:r>
        <w:rPr>
          <w:color w:val="231F20"/>
          <w:spacing w:val="-9"/>
        </w:rPr>
        <w:t> </w:t>
      </w:r>
      <w:r>
        <w:rPr>
          <w:color w:val="231F20"/>
        </w:rPr>
        <w:t>nếu</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đất</w:t>
      </w:r>
      <w:r>
        <w:rPr>
          <w:color w:val="231F20"/>
          <w:spacing w:val="-9"/>
        </w:rPr>
        <w:t> </w:t>
      </w:r>
      <w:r>
        <w:rPr>
          <w:color w:val="231F20"/>
        </w:rPr>
        <w:t>thì</w:t>
      </w:r>
      <w:r>
        <w:rPr>
          <w:color w:val="231F20"/>
          <w:spacing w:val="-9"/>
        </w:rPr>
        <w:t> </w:t>
      </w:r>
      <w:r>
        <w:rPr>
          <w:color w:val="231F20"/>
        </w:rPr>
        <w:t>vật</w:t>
      </w:r>
      <w:r>
        <w:rPr>
          <w:color w:val="231F20"/>
          <w:spacing w:val="-9"/>
        </w:rPr>
        <w:t> </w:t>
      </w:r>
      <w:r>
        <w:rPr>
          <w:color w:val="231F20"/>
        </w:rPr>
        <w:t>ấy</w:t>
      </w:r>
      <w:r>
        <w:rPr>
          <w:color w:val="231F20"/>
          <w:spacing w:val="-9"/>
        </w:rPr>
        <w:t> </w:t>
      </w:r>
      <w:r>
        <w:rPr>
          <w:color w:val="231F20"/>
        </w:rPr>
        <w:t>đâu</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duy</w:t>
      </w:r>
      <w:r>
        <w:rPr>
          <w:color w:val="231F20"/>
          <w:spacing w:val="-9"/>
        </w:rPr>
        <w:t> </w:t>
      </w:r>
      <w:r>
        <w:rPr>
          <w:color w:val="231F20"/>
        </w:rPr>
        <w:t>trì.</w:t>
      </w:r>
      <w:r>
        <w:rPr>
          <w:color w:val="231F20"/>
          <w:spacing w:val="-9"/>
        </w:rPr>
        <w:t> </w:t>
      </w:r>
      <w:r>
        <w:rPr>
          <w:color w:val="231F20"/>
        </w:rPr>
        <w:t>Còn</w:t>
      </w:r>
      <w:r>
        <w:rPr>
          <w:color w:val="231F20"/>
          <w:spacing w:val="-10"/>
        </w:rPr>
        <w:t> </w:t>
      </w:r>
      <w:r>
        <w:rPr>
          <w:color w:val="231F20"/>
        </w:rPr>
        <w:t>nếu không có thủy giới trong đó thì đâu có gió lạnh. Lại, không có nước thì</w:t>
      </w:r>
      <w:r>
        <w:rPr>
          <w:color w:val="231F20"/>
          <w:spacing w:val="-9"/>
        </w:rPr>
        <w:t> </w:t>
      </w:r>
      <w:r>
        <w:rPr>
          <w:color w:val="231F20"/>
        </w:rPr>
        <w:t>khối</w:t>
      </w:r>
      <w:r>
        <w:rPr>
          <w:color w:val="231F20"/>
          <w:spacing w:val="-8"/>
        </w:rPr>
        <w:t> </w:t>
      </w:r>
      <w:r>
        <w:rPr>
          <w:color w:val="231F20"/>
        </w:rPr>
        <w:t>ấy</w:t>
      </w:r>
      <w:r>
        <w:rPr>
          <w:color w:val="231F20"/>
          <w:spacing w:val="-8"/>
        </w:rPr>
        <w:t> </w:t>
      </w:r>
      <w:r>
        <w:rPr>
          <w:color w:val="231F20"/>
        </w:rPr>
        <w:t>sẽ</w:t>
      </w:r>
      <w:r>
        <w:rPr>
          <w:color w:val="231F20"/>
          <w:spacing w:val="-8"/>
        </w:rPr>
        <w:t> </w:t>
      </w:r>
      <w:r>
        <w:rPr>
          <w:color w:val="231F20"/>
        </w:rPr>
        <w:t>phân</w:t>
      </w:r>
      <w:r>
        <w:rPr>
          <w:color w:val="231F20"/>
          <w:spacing w:val="-8"/>
        </w:rPr>
        <w:t> </w:t>
      </w:r>
      <w:r>
        <w:rPr>
          <w:color w:val="231F20"/>
        </w:rPr>
        <w:t>tán</w:t>
      </w:r>
      <w:r>
        <w:rPr>
          <w:color w:val="231F20"/>
          <w:spacing w:val="-9"/>
        </w:rPr>
        <w:t> </w:t>
      </w:r>
      <w:r>
        <w:rPr>
          <w:color w:val="231F20"/>
        </w:rPr>
        <w:t>tan</w:t>
      </w:r>
      <w:r>
        <w:rPr>
          <w:color w:val="231F20"/>
          <w:spacing w:val="-8"/>
        </w:rPr>
        <w:t> </w:t>
      </w:r>
      <w:r>
        <w:rPr>
          <w:color w:val="231F20"/>
        </w:rPr>
        <w:t>rã.</w:t>
      </w:r>
      <w:r>
        <w:rPr>
          <w:color w:val="231F20"/>
          <w:spacing w:val="-8"/>
        </w:rPr>
        <w:t> </w:t>
      </w:r>
      <w:r>
        <w:rPr>
          <w:color w:val="231F20"/>
        </w:rPr>
        <w:t>Nếu</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hỏa</w:t>
      </w:r>
      <w:r>
        <w:rPr>
          <w:color w:val="231F20"/>
          <w:spacing w:val="-9"/>
        </w:rPr>
        <w:t> </w:t>
      </w:r>
      <w:r>
        <w:rPr>
          <w:color w:val="231F20"/>
        </w:rPr>
        <w:t>giới</w:t>
      </w:r>
      <w:r>
        <w:rPr>
          <w:color w:val="231F20"/>
          <w:spacing w:val="-8"/>
        </w:rPr>
        <w:t> </w:t>
      </w:r>
      <w:r>
        <w:rPr>
          <w:color w:val="231F20"/>
        </w:rPr>
        <w:t>trong</w:t>
      </w:r>
      <w:r>
        <w:rPr>
          <w:color w:val="231F20"/>
          <w:spacing w:val="-8"/>
        </w:rPr>
        <w:t> </w:t>
      </w:r>
      <w:r>
        <w:rPr>
          <w:color w:val="231F20"/>
        </w:rPr>
        <w:t>ấy</w:t>
      </w:r>
      <w:r>
        <w:rPr>
          <w:color w:val="231F20"/>
          <w:spacing w:val="-8"/>
        </w:rPr>
        <w:t> </w:t>
      </w:r>
      <w:r>
        <w:rPr>
          <w:color w:val="231F20"/>
        </w:rPr>
        <w:t>thì</w:t>
      </w:r>
      <w:r>
        <w:rPr>
          <w:color w:val="231F20"/>
          <w:spacing w:val="-9"/>
        </w:rPr>
        <w:t> </w:t>
      </w:r>
      <w:r>
        <w:rPr>
          <w:color w:val="231F20"/>
        </w:rPr>
        <w:t>đâu có gió nóng. Lại, nếu không có lửa thì khối động kia sẽ rã</w:t>
      </w:r>
      <w:r>
        <w:rPr>
          <w:color w:val="231F20"/>
          <w:spacing w:val="-3"/>
        </w:rPr>
        <w:t> </w:t>
      </w:r>
      <w:r>
        <w:rPr>
          <w:color w:val="231F20"/>
        </w:rPr>
        <w:t>nát.</w:t>
      </w:r>
    </w:p>
    <w:p>
      <w:pPr>
        <w:pStyle w:val="BodyText"/>
        <w:spacing w:line="273" w:lineRule="auto" w:before="106"/>
        <w:ind w:left="393" w:right="106"/>
      </w:pPr>
      <w:r>
        <w:rPr>
          <w:i/>
          <w:color w:val="231F20"/>
        </w:rPr>
        <w:t>Hỏi: </w:t>
      </w:r>
      <w:r>
        <w:rPr>
          <w:color w:val="231F20"/>
        </w:rPr>
        <w:t>Bốn đại chủng này, tướng của mỗi thứ đều khác, lần lượt trái nhau, vì sao nói cùng một lúc không lìa nhau để khởi?</w:t>
      </w:r>
    </w:p>
    <w:p>
      <w:pPr>
        <w:pStyle w:val="BodyText"/>
        <w:spacing w:line="273" w:lineRule="auto" w:before="112"/>
        <w:ind w:left="393" w:right="106"/>
      </w:pPr>
      <w:r>
        <w:rPr>
          <w:i/>
          <w:color w:val="231F20"/>
        </w:rPr>
        <w:t>Đáp: </w:t>
      </w:r>
      <w:r>
        <w:rPr>
          <w:color w:val="231F20"/>
        </w:rPr>
        <w:t>Tôn giả Thế Hữu nói: Sở dĩ khác nhau, trái nhau, là do nhân duyên của mỗi thứ có riêng khác, không phải các tướng khác nhau tất đều trái nhau. Có thứ không trái nhau nhưng hình tướng khác nhau đều cùng lúc khởi và không lìa nhau. Như bốn đại chủng và các thứ hương, vị, xúc, các màu xanh, vàng </w:t>
      </w:r>
      <w:r>
        <w:rPr>
          <w:color w:val="231F20"/>
          <w:spacing w:val="-6"/>
        </w:rPr>
        <w:t>v.v... </w:t>
      </w:r>
      <w:r>
        <w:rPr>
          <w:color w:val="231F20"/>
        </w:rPr>
        <w:t>Có thứ hình tướng khác nhưng cùng trái nhau, tất không cùng một lúc không </w:t>
      </w:r>
      <w:r>
        <w:rPr>
          <w:color w:val="231F20"/>
          <w:spacing w:val="-4"/>
        </w:rPr>
        <w:t>lìa </w:t>
      </w:r>
      <w:r>
        <w:rPr>
          <w:color w:val="231F20"/>
        </w:rPr>
        <w:t>nhau</w:t>
      </w:r>
      <w:r>
        <w:rPr>
          <w:color w:val="231F20"/>
          <w:spacing w:val="-10"/>
        </w:rPr>
        <w:t> </w:t>
      </w:r>
      <w:r>
        <w:rPr>
          <w:color w:val="231F20"/>
        </w:rPr>
        <w:t>để</w:t>
      </w:r>
      <w:r>
        <w:rPr>
          <w:color w:val="231F20"/>
          <w:spacing w:val="-9"/>
        </w:rPr>
        <w:t> </w:t>
      </w:r>
      <w:r>
        <w:rPr>
          <w:color w:val="231F20"/>
        </w:rPr>
        <w:t>khởi,</w:t>
      </w:r>
      <w:r>
        <w:rPr>
          <w:color w:val="231F20"/>
          <w:spacing w:val="-9"/>
        </w:rPr>
        <w:t> </w:t>
      </w:r>
      <w:r>
        <w:rPr>
          <w:color w:val="231F20"/>
        </w:rPr>
        <w:t>như</w:t>
      </w:r>
      <w:r>
        <w:rPr>
          <w:color w:val="231F20"/>
          <w:spacing w:val="-9"/>
        </w:rPr>
        <w:t> </w:t>
      </w:r>
      <w:r>
        <w:rPr>
          <w:color w:val="231F20"/>
        </w:rPr>
        <w:t>là</w:t>
      </w:r>
      <w:r>
        <w:rPr>
          <w:color w:val="231F20"/>
          <w:spacing w:val="-9"/>
        </w:rPr>
        <w:t> </w:t>
      </w:r>
      <w:r>
        <w:rPr>
          <w:color w:val="231F20"/>
        </w:rPr>
        <w:t>củi</w:t>
      </w:r>
      <w:r>
        <w:rPr>
          <w:color w:val="231F20"/>
          <w:spacing w:val="-9"/>
        </w:rPr>
        <w:t> </w:t>
      </w:r>
      <w:r>
        <w:rPr>
          <w:color w:val="231F20"/>
        </w:rPr>
        <w:t>với</w:t>
      </w:r>
      <w:r>
        <w:rPr>
          <w:color w:val="231F20"/>
          <w:spacing w:val="-9"/>
        </w:rPr>
        <w:t> </w:t>
      </w:r>
      <w:r>
        <w:rPr>
          <w:color w:val="231F20"/>
        </w:rPr>
        <w:t>lửa,</w:t>
      </w:r>
      <w:r>
        <w:rPr>
          <w:color w:val="231F20"/>
          <w:spacing w:val="-9"/>
        </w:rPr>
        <w:t> </w:t>
      </w:r>
      <w:r>
        <w:rPr>
          <w:color w:val="231F20"/>
        </w:rPr>
        <w:t>mưa</w:t>
      </w:r>
      <w:r>
        <w:rPr>
          <w:color w:val="231F20"/>
          <w:spacing w:val="-9"/>
        </w:rPr>
        <w:t> </w:t>
      </w:r>
      <w:r>
        <w:rPr>
          <w:color w:val="231F20"/>
        </w:rPr>
        <w:t>đá</w:t>
      </w:r>
      <w:r>
        <w:rPr>
          <w:color w:val="231F20"/>
          <w:spacing w:val="-9"/>
        </w:rPr>
        <w:t> </w:t>
      </w:r>
      <w:r>
        <w:rPr>
          <w:color w:val="231F20"/>
        </w:rPr>
        <w:t>với</w:t>
      </w:r>
      <w:r>
        <w:rPr>
          <w:color w:val="231F20"/>
          <w:spacing w:val="-9"/>
        </w:rPr>
        <w:t> </w:t>
      </w:r>
      <w:r>
        <w:rPr>
          <w:color w:val="231F20"/>
        </w:rPr>
        <w:t>lúa</w:t>
      </w:r>
      <w:r>
        <w:rPr>
          <w:color w:val="231F20"/>
          <w:spacing w:val="-9"/>
        </w:rPr>
        <w:t> </w:t>
      </w:r>
      <w:r>
        <w:rPr>
          <w:color w:val="231F20"/>
        </w:rPr>
        <w:t>mạ,</w:t>
      </w:r>
      <w:r>
        <w:rPr>
          <w:color w:val="231F20"/>
          <w:spacing w:val="-9"/>
        </w:rPr>
        <w:t> </w:t>
      </w:r>
      <w:r>
        <w:rPr>
          <w:color w:val="231F20"/>
        </w:rPr>
        <w:t>La</w:t>
      </w:r>
      <w:r>
        <w:rPr>
          <w:color w:val="231F20"/>
          <w:spacing w:val="-9"/>
        </w:rPr>
        <w:t> </w:t>
      </w:r>
      <w:r>
        <w:rPr>
          <w:color w:val="231F20"/>
        </w:rPr>
        <w:t>Hô</w:t>
      </w:r>
      <w:r>
        <w:rPr>
          <w:color w:val="231F20"/>
          <w:spacing w:val="-9"/>
        </w:rPr>
        <w:t> </w:t>
      </w:r>
      <w:r>
        <w:rPr>
          <w:color w:val="231F20"/>
          <w:spacing w:val="-4"/>
        </w:rPr>
        <w:t>(Vua</w:t>
      </w:r>
      <w:r>
        <w:rPr>
          <w:color w:val="231F20"/>
          <w:spacing w:val="-23"/>
        </w:rPr>
        <w:t> </w:t>
      </w:r>
      <w:r>
        <w:rPr>
          <w:color w:val="231F20"/>
        </w:rPr>
        <w:t>A</w:t>
      </w:r>
      <w:r>
        <w:rPr>
          <w:color w:val="231F20"/>
          <w:spacing w:val="-23"/>
        </w:rPr>
        <w:t> </w:t>
      </w:r>
      <w:r>
        <w:rPr>
          <w:color w:val="231F20"/>
        </w:rPr>
        <w:t>tu la La Hầu La) với vầng trăng, thuốc với bệnh, sáng với</w:t>
      </w:r>
      <w:r>
        <w:rPr>
          <w:color w:val="231F20"/>
          <w:spacing w:val="-5"/>
        </w:rPr>
        <w:t> </w:t>
      </w:r>
      <w:r>
        <w:rPr>
          <w:color w:val="231F20"/>
        </w:rPr>
        <w:t>tối.</w:t>
      </w:r>
    </w:p>
    <w:p>
      <w:pPr>
        <w:pStyle w:val="BodyText"/>
        <w:spacing w:before="1"/>
        <w:ind w:left="0" w:firstLine="0"/>
        <w:jc w:val="left"/>
        <w:rPr>
          <w:sz w:val="24"/>
        </w:rPr>
      </w:pPr>
    </w:p>
    <w:p>
      <w:pPr>
        <w:spacing w:before="0"/>
        <w:ind w:left="401" w:right="118" w:firstLine="0"/>
        <w:jc w:val="center"/>
        <w:rPr>
          <w:b/>
          <w:sz w:val="26"/>
        </w:rPr>
      </w:pPr>
      <w:r>
        <w:rPr>
          <w:b/>
          <w:color w:val="231F20"/>
          <w:sz w:val="26"/>
        </w:rPr>
        <w:t>HẾT - QUYỂN 131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216" w:right="496"/>
      </w:pPr>
      <w:bookmarkStart w:name="_TOC_250031" w:id="23"/>
      <w:bookmarkEnd w:id="23"/>
      <w:r>
        <w:rPr>
          <w:color w:val="231F20"/>
        </w:rPr>
        <w:t>QUYỂN 132</w:t>
      </w:r>
    </w:p>
    <w:p>
      <w:pPr>
        <w:pStyle w:val="Heading2"/>
        <w:spacing w:before="94"/>
      </w:pPr>
      <w:bookmarkStart w:name="_TOC_250030" w:id="24"/>
      <w:bookmarkEnd w:id="24"/>
      <w:r>
        <w:rPr>
          <w:color w:val="231F20"/>
        </w:rPr>
        <w:t>Chương 5: ĐẠI CHỦNG UẨN</w:t>
      </w:r>
    </w:p>
    <w:p>
      <w:pPr>
        <w:pStyle w:val="Heading2"/>
        <w:spacing w:before="38"/>
      </w:pPr>
      <w:bookmarkStart w:name="_TOC_250029" w:id="25"/>
      <w:bookmarkEnd w:id="25"/>
      <w:r>
        <w:rPr>
          <w:color w:val="231F20"/>
        </w:rPr>
        <w:t>Phẩm 2: BÀN VỀ DUYÊN, phần 2</w:t>
      </w:r>
    </w:p>
    <w:p>
      <w:pPr>
        <w:pStyle w:val="BodyText"/>
        <w:spacing w:before="0"/>
        <w:ind w:left="0" w:firstLine="0"/>
        <w:jc w:val="left"/>
        <w:rPr>
          <w:b/>
          <w:sz w:val="30"/>
        </w:rPr>
      </w:pPr>
    </w:p>
    <w:p>
      <w:pPr>
        <w:pStyle w:val="BodyText"/>
        <w:spacing w:line="273" w:lineRule="auto" w:before="259"/>
        <w:ind w:right="390"/>
      </w:pPr>
      <w:r>
        <w:rPr>
          <w:i/>
          <w:color w:val="231F20"/>
        </w:rPr>
        <w:t>Hỏi: </w:t>
      </w:r>
      <w:r>
        <w:rPr>
          <w:color w:val="231F20"/>
        </w:rPr>
        <w:t>Nếu các vật cứng và không cứng chuyển biến, cùng tạo tác, các pháp đó vì sao không bỏ tự tướng, vì sao cùng tạo tác? Như nước có tánh lỏng, mềm, nhưng đến mùa đông thì kết băng cứng</w:t>
      </w:r>
      <w:r>
        <w:rPr>
          <w:color w:val="231F20"/>
          <w:spacing w:val="-39"/>
        </w:rPr>
        <w:t> </w:t>
      </w:r>
      <w:r>
        <w:rPr>
          <w:color w:val="231F20"/>
        </w:rPr>
        <w:t>lại, búa rìu cũng khó chặt. Các kim loại thì tánh cứng chắc, nhưng </w:t>
      </w:r>
      <w:r>
        <w:rPr>
          <w:color w:val="231F20"/>
          <w:spacing w:val="-4"/>
        </w:rPr>
        <w:t>nếu</w:t>
      </w:r>
      <w:r>
        <w:rPr>
          <w:color w:val="231F20"/>
          <w:spacing w:val="57"/>
        </w:rPr>
        <w:t> </w:t>
      </w:r>
      <w:r>
        <w:rPr>
          <w:color w:val="231F20"/>
        </w:rPr>
        <w:t>nung mãi sẽ chảy lỏng như nước. Các sự việc như thế há không</w:t>
      </w:r>
      <w:r>
        <w:rPr>
          <w:color w:val="231F20"/>
          <w:spacing w:val="-44"/>
        </w:rPr>
        <w:t> </w:t>
      </w:r>
      <w:r>
        <w:rPr>
          <w:color w:val="231F20"/>
        </w:rPr>
        <w:t>phải là các pháp đã bỏ tự tướng</w:t>
      </w:r>
      <w:r>
        <w:rPr>
          <w:color w:val="231F20"/>
          <w:spacing w:val="-2"/>
        </w:rPr>
        <w:t> </w:t>
      </w:r>
      <w:r>
        <w:rPr>
          <w:color w:val="231F20"/>
        </w:rPr>
        <w:t>sao?</w:t>
      </w:r>
    </w:p>
    <w:p>
      <w:pPr>
        <w:pStyle w:val="BodyText"/>
        <w:spacing w:line="273" w:lineRule="auto" w:before="109"/>
        <w:ind w:right="389"/>
      </w:pPr>
      <w:r>
        <w:rPr>
          <w:i/>
          <w:color w:val="231F20"/>
        </w:rPr>
        <w:t>Đáp:</w:t>
      </w:r>
      <w:r>
        <w:rPr>
          <w:i/>
          <w:color w:val="231F20"/>
          <w:spacing w:val="-9"/>
        </w:rPr>
        <w:t> </w:t>
      </w:r>
      <w:r>
        <w:rPr>
          <w:color w:val="231F20"/>
        </w:rPr>
        <w:t>Không</w:t>
      </w:r>
      <w:r>
        <w:rPr>
          <w:color w:val="231F20"/>
          <w:spacing w:val="-9"/>
        </w:rPr>
        <w:t> </w:t>
      </w:r>
      <w:r>
        <w:rPr>
          <w:color w:val="231F20"/>
        </w:rPr>
        <w:t>phải</w:t>
      </w:r>
      <w:r>
        <w:rPr>
          <w:color w:val="231F20"/>
          <w:spacing w:val="-8"/>
        </w:rPr>
        <w:t> </w:t>
      </w:r>
      <w:r>
        <w:rPr>
          <w:color w:val="231F20"/>
        </w:rPr>
        <w:t>các</w:t>
      </w:r>
      <w:r>
        <w:rPr>
          <w:color w:val="231F20"/>
          <w:spacing w:val="-9"/>
        </w:rPr>
        <w:t> </w:t>
      </w:r>
      <w:r>
        <w:rPr>
          <w:color w:val="231F20"/>
        </w:rPr>
        <w:t>vật</w:t>
      </w:r>
      <w:r>
        <w:rPr>
          <w:color w:val="231F20"/>
          <w:spacing w:val="-9"/>
        </w:rPr>
        <w:t> </w:t>
      </w:r>
      <w:r>
        <w:rPr>
          <w:color w:val="231F20"/>
        </w:rPr>
        <w:t>cứng</w:t>
      </w:r>
      <w:r>
        <w:rPr>
          <w:color w:val="231F20"/>
          <w:spacing w:val="-8"/>
        </w:rPr>
        <w:t> </w:t>
      </w:r>
      <w:r>
        <w:rPr>
          <w:color w:val="231F20"/>
        </w:rPr>
        <w:t>chuyển</w:t>
      </w:r>
      <w:r>
        <w:rPr>
          <w:color w:val="231F20"/>
          <w:spacing w:val="-9"/>
        </w:rPr>
        <w:t> </w:t>
      </w:r>
      <w:r>
        <w:rPr>
          <w:color w:val="231F20"/>
        </w:rPr>
        <w:t>đổi</w:t>
      </w:r>
      <w:r>
        <w:rPr>
          <w:color w:val="231F20"/>
          <w:spacing w:val="-8"/>
        </w:rPr>
        <w:t> </w:t>
      </w:r>
      <w:r>
        <w:rPr>
          <w:color w:val="231F20"/>
        </w:rPr>
        <w:t>làm</w:t>
      </w:r>
      <w:r>
        <w:rPr>
          <w:color w:val="231F20"/>
          <w:spacing w:val="-9"/>
        </w:rPr>
        <w:t> </w:t>
      </w:r>
      <w:r>
        <w:rPr>
          <w:color w:val="231F20"/>
        </w:rPr>
        <w:t>vật</w:t>
      </w:r>
      <w:r>
        <w:rPr>
          <w:color w:val="231F20"/>
          <w:spacing w:val="-9"/>
        </w:rPr>
        <w:t> </w:t>
      </w:r>
      <w:r>
        <w:rPr>
          <w:color w:val="231F20"/>
        </w:rPr>
        <w:t>không</w:t>
      </w:r>
      <w:r>
        <w:rPr>
          <w:color w:val="231F20"/>
          <w:spacing w:val="-8"/>
        </w:rPr>
        <w:t> </w:t>
      </w:r>
      <w:r>
        <w:rPr>
          <w:color w:val="231F20"/>
        </w:rPr>
        <w:t>cứng, cũng không phải vật không cứng chuyển đổi thành vật cứng, nhưng pháp cứng hay không cứng là ở đời vị lai, nếu gặp duyên cứng thì pháp không cứng diệt, các pháp cứng tiếp tục sinh. Khi gặp duyên không cứng thì pháp cứng diệt, pháp không cứng tiếp tục sinh. Các thứ</w:t>
      </w:r>
      <w:r>
        <w:rPr>
          <w:color w:val="231F20"/>
          <w:spacing w:val="-12"/>
        </w:rPr>
        <w:t> </w:t>
      </w:r>
      <w:r>
        <w:rPr>
          <w:color w:val="231F20"/>
        </w:rPr>
        <w:t>khác</w:t>
      </w:r>
      <w:r>
        <w:rPr>
          <w:color w:val="231F20"/>
          <w:spacing w:val="-12"/>
        </w:rPr>
        <w:t> </w:t>
      </w:r>
      <w:r>
        <w:rPr>
          <w:color w:val="231F20"/>
        </w:rPr>
        <w:t>cũng</w:t>
      </w:r>
      <w:r>
        <w:rPr>
          <w:color w:val="231F20"/>
          <w:spacing w:val="-11"/>
        </w:rPr>
        <w:t> </w:t>
      </w:r>
      <w:r>
        <w:rPr>
          <w:color w:val="231F20"/>
        </w:rPr>
        <w:t>như</w:t>
      </w:r>
      <w:r>
        <w:rPr>
          <w:color w:val="231F20"/>
          <w:spacing w:val="-12"/>
        </w:rPr>
        <w:t> </w:t>
      </w:r>
      <w:r>
        <w:rPr>
          <w:color w:val="231F20"/>
        </w:rPr>
        <w:t>thế,</w:t>
      </w:r>
      <w:r>
        <w:rPr>
          <w:color w:val="231F20"/>
          <w:spacing w:val="-12"/>
        </w:rPr>
        <w:t> </w:t>
      </w:r>
      <w:r>
        <w:rPr>
          <w:color w:val="231F20"/>
        </w:rPr>
        <w:t>nên</w:t>
      </w:r>
      <w:r>
        <w:rPr>
          <w:color w:val="231F20"/>
          <w:spacing w:val="-11"/>
        </w:rPr>
        <w:t> </w:t>
      </w:r>
      <w:r>
        <w:rPr>
          <w:color w:val="231F20"/>
        </w:rPr>
        <w:t>không</w:t>
      </w:r>
      <w:r>
        <w:rPr>
          <w:color w:val="231F20"/>
          <w:spacing w:val="-12"/>
        </w:rPr>
        <w:t> </w:t>
      </w:r>
      <w:r>
        <w:rPr>
          <w:color w:val="231F20"/>
        </w:rPr>
        <w:t>có</w:t>
      </w:r>
      <w:r>
        <w:rPr>
          <w:color w:val="231F20"/>
          <w:spacing w:val="-12"/>
        </w:rPr>
        <w:t> </w:t>
      </w:r>
      <w:r>
        <w:rPr>
          <w:color w:val="231F20"/>
        </w:rPr>
        <w:t>lỗi</w:t>
      </w:r>
      <w:r>
        <w:rPr>
          <w:color w:val="231F20"/>
          <w:spacing w:val="-11"/>
        </w:rPr>
        <w:t> </w:t>
      </w:r>
      <w:r>
        <w:rPr>
          <w:color w:val="231F20"/>
        </w:rPr>
        <w:t>cho</w:t>
      </w:r>
      <w:r>
        <w:rPr>
          <w:color w:val="231F20"/>
          <w:spacing w:val="-12"/>
        </w:rPr>
        <w:t> </w:t>
      </w:r>
      <w:r>
        <w:rPr>
          <w:color w:val="231F20"/>
        </w:rPr>
        <w:t>các</w:t>
      </w:r>
      <w:r>
        <w:rPr>
          <w:color w:val="231F20"/>
          <w:spacing w:val="-12"/>
        </w:rPr>
        <w:t> </w:t>
      </w:r>
      <w:r>
        <w:rPr>
          <w:color w:val="231F20"/>
        </w:rPr>
        <w:t>pháp</w:t>
      </w:r>
      <w:r>
        <w:rPr>
          <w:color w:val="231F20"/>
          <w:spacing w:val="-11"/>
        </w:rPr>
        <w:t> </w:t>
      </w:r>
      <w:r>
        <w:rPr>
          <w:color w:val="231F20"/>
        </w:rPr>
        <w:t>đã</w:t>
      </w:r>
      <w:r>
        <w:rPr>
          <w:color w:val="231F20"/>
          <w:spacing w:val="-12"/>
        </w:rPr>
        <w:t> </w:t>
      </w:r>
      <w:r>
        <w:rPr>
          <w:color w:val="231F20"/>
        </w:rPr>
        <w:t>bỏ</w:t>
      </w:r>
      <w:r>
        <w:rPr>
          <w:color w:val="231F20"/>
          <w:spacing w:val="-12"/>
        </w:rPr>
        <w:t> </w:t>
      </w:r>
      <w:r>
        <w:rPr>
          <w:color w:val="231F20"/>
        </w:rPr>
        <w:t>tự</w:t>
      </w:r>
      <w:r>
        <w:rPr>
          <w:color w:val="231F20"/>
          <w:spacing w:val="-11"/>
        </w:rPr>
        <w:t> </w:t>
      </w:r>
      <w:r>
        <w:rPr>
          <w:color w:val="231F20"/>
          <w:spacing w:val="-3"/>
        </w:rPr>
        <w:t>tướng.</w:t>
      </w:r>
    </w:p>
    <w:p>
      <w:pPr>
        <w:pStyle w:val="BodyText"/>
        <w:spacing w:line="273" w:lineRule="auto" w:before="108"/>
        <w:ind w:right="390"/>
      </w:pPr>
      <w:r>
        <w:rPr>
          <w:i/>
          <w:color w:val="231F20"/>
        </w:rPr>
        <w:t>Hỏi:</w:t>
      </w:r>
      <w:r>
        <w:rPr>
          <w:i/>
          <w:color w:val="231F20"/>
          <w:spacing w:val="-19"/>
        </w:rPr>
        <w:t> </w:t>
      </w:r>
      <w:r>
        <w:rPr>
          <w:color w:val="231F20"/>
        </w:rPr>
        <w:t>Trong</w:t>
      </w:r>
      <w:r>
        <w:rPr>
          <w:color w:val="231F20"/>
          <w:spacing w:val="-14"/>
        </w:rPr>
        <w:t> </w:t>
      </w:r>
      <w:r>
        <w:rPr>
          <w:color w:val="231F20"/>
        </w:rPr>
        <w:t>các</w:t>
      </w:r>
      <w:r>
        <w:rPr>
          <w:color w:val="231F20"/>
          <w:spacing w:val="-14"/>
        </w:rPr>
        <w:t> </w:t>
      </w:r>
      <w:r>
        <w:rPr>
          <w:color w:val="231F20"/>
        </w:rPr>
        <w:t>nhóm</w:t>
      </w:r>
      <w:r>
        <w:rPr>
          <w:color w:val="231F20"/>
          <w:spacing w:val="-14"/>
        </w:rPr>
        <w:t> </w:t>
      </w:r>
      <w:r>
        <w:rPr>
          <w:color w:val="231F20"/>
        </w:rPr>
        <w:t>đại</w:t>
      </w:r>
      <w:r>
        <w:rPr>
          <w:color w:val="231F20"/>
          <w:spacing w:val="-14"/>
        </w:rPr>
        <w:t> </w:t>
      </w:r>
      <w:r>
        <w:rPr>
          <w:color w:val="231F20"/>
        </w:rPr>
        <w:t>chủng</w:t>
      </w:r>
      <w:r>
        <w:rPr>
          <w:color w:val="231F20"/>
          <w:spacing w:val="-14"/>
        </w:rPr>
        <w:t> </w:t>
      </w:r>
      <w:r>
        <w:rPr>
          <w:color w:val="231F20"/>
          <w:spacing w:val="-6"/>
        </w:rPr>
        <w:t>v.v...</w:t>
      </w:r>
      <w:r>
        <w:rPr>
          <w:color w:val="231F20"/>
          <w:spacing w:val="-14"/>
        </w:rPr>
        <w:t> </w:t>
      </w:r>
      <w:r>
        <w:rPr>
          <w:color w:val="231F20"/>
        </w:rPr>
        <w:t>thì</w:t>
      </w:r>
      <w:r>
        <w:rPr>
          <w:color w:val="231F20"/>
          <w:spacing w:val="-14"/>
        </w:rPr>
        <w:t> </w:t>
      </w:r>
      <w:r>
        <w:rPr>
          <w:color w:val="231F20"/>
        </w:rPr>
        <w:t>có</w:t>
      </w:r>
      <w:r>
        <w:rPr>
          <w:color w:val="231F20"/>
          <w:spacing w:val="-13"/>
        </w:rPr>
        <w:t> </w:t>
      </w:r>
      <w:r>
        <w:rPr>
          <w:color w:val="231F20"/>
        </w:rPr>
        <w:t>các</w:t>
      </w:r>
      <w:r>
        <w:rPr>
          <w:color w:val="231F20"/>
          <w:spacing w:val="-14"/>
        </w:rPr>
        <w:t> </w:t>
      </w:r>
      <w:r>
        <w:rPr>
          <w:color w:val="231F20"/>
        </w:rPr>
        <w:t>khoảng</w:t>
      </w:r>
      <w:r>
        <w:rPr>
          <w:color w:val="231F20"/>
          <w:spacing w:val="-14"/>
        </w:rPr>
        <w:t> </w:t>
      </w:r>
      <w:r>
        <w:rPr>
          <w:color w:val="231F20"/>
        </w:rPr>
        <w:t>cách,</w:t>
      </w:r>
      <w:r>
        <w:rPr>
          <w:color w:val="231F20"/>
          <w:spacing w:val="-14"/>
        </w:rPr>
        <w:t> </w:t>
      </w:r>
      <w:r>
        <w:rPr>
          <w:color w:val="231F20"/>
        </w:rPr>
        <w:t>kẽ hở</w:t>
      </w:r>
      <w:r>
        <w:rPr>
          <w:color w:val="231F20"/>
          <w:spacing w:val="-9"/>
        </w:rPr>
        <w:t> </w:t>
      </w:r>
      <w:r>
        <w:rPr>
          <w:color w:val="231F20"/>
        </w:rPr>
        <w:t>không?</w:t>
      </w:r>
      <w:r>
        <w:rPr>
          <w:color w:val="231F20"/>
          <w:spacing w:val="-8"/>
        </w:rPr>
        <w:t> </w:t>
      </w:r>
      <w:r>
        <w:rPr>
          <w:color w:val="231F20"/>
        </w:rPr>
        <w:t>Nếu</w:t>
      </w:r>
      <w:r>
        <w:rPr>
          <w:color w:val="231F20"/>
          <w:spacing w:val="-8"/>
        </w:rPr>
        <w:t> </w:t>
      </w:r>
      <w:r>
        <w:rPr>
          <w:color w:val="231F20"/>
        </w:rPr>
        <w:t>nêu</w:t>
      </w:r>
      <w:r>
        <w:rPr>
          <w:color w:val="231F20"/>
          <w:spacing w:val="-8"/>
        </w:rPr>
        <w:t> </w:t>
      </w:r>
      <w:r>
        <w:rPr>
          <w:color w:val="231F20"/>
        </w:rPr>
        <w:t>như</w:t>
      </w:r>
      <w:r>
        <w:rPr>
          <w:color w:val="231F20"/>
          <w:spacing w:val="-8"/>
        </w:rPr>
        <w:t> </w:t>
      </w:r>
      <w:r>
        <w:rPr>
          <w:color w:val="231F20"/>
        </w:rPr>
        <w:t>thế</w:t>
      </w:r>
      <w:r>
        <w:rPr>
          <w:color w:val="231F20"/>
          <w:spacing w:val="-9"/>
        </w:rPr>
        <w:t> </w:t>
      </w:r>
      <w:r>
        <w:rPr>
          <w:color w:val="231F20"/>
        </w:rPr>
        <w:t>thì</w:t>
      </w:r>
      <w:r>
        <w:rPr>
          <w:color w:val="231F20"/>
          <w:spacing w:val="-8"/>
        </w:rPr>
        <w:t> </w:t>
      </w:r>
      <w:r>
        <w:rPr>
          <w:color w:val="231F20"/>
        </w:rPr>
        <w:t>có</w:t>
      </w:r>
      <w:r>
        <w:rPr>
          <w:color w:val="231F20"/>
          <w:spacing w:val="-8"/>
        </w:rPr>
        <w:t> </w:t>
      </w:r>
      <w:r>
        <w:rPr>
          <w:color w:val="231F20"/>
        </w:rPr>
        <w:t>lỗi</w:t>
      </w:r>
      <w:r>
        <w:rPr>
          <w:color w:val="231F20"/>
          <w:spacing w:val="-8"/>
        </w:rPr>
        <w:t> </w:t>
      </w:r>
      <w:r>
        <w:rPr>
          <w:color w:val="231F20"/>
        </w:rPr>
        <w:t>gì?</w:t>
      </w:r>
      <w:r>
        <w:rPr>
          <w:color w:val="231F20"/>
          <w:spacing w:val="-8"/>
        </w:rPr>
        <w:t> </w:t>
      </w:r>
      <w:r>
        <w:rPr>
          <w:color w:val="231F20"/>
        </w:rPr>
        <w:t>Cả</w:t>
      </w:r>
      <w:r>
        <w:rPr>
          <w:color w:val="231F20"/>
          <w:spacing w:val="-8"/>
        </w:rPr>
        <w:t> </w:t>
      </w:r>
      <w:r>
        <w:rPr>
          <w:color w:val="231F20"/>
        </w:rPr>
        <w:t>hai</w:t>
      </w:r>
      <w:r>
        <w:rPr>
          <w:color w:val="231F20"/>
          <w:spacing w:val="-9"/>
        </w:rPr>
        <w:t> </w:t>
      </w:r>
      <w:r>
        <w:rPr>
          <w:color w:val="231F20"/>
        </w:rPr>
        <w:t>đều</w:t>
      </w:r>
      <w:r>
        <w:rPr>
          <w:color w:val="231F20"/>
          <w:spacing w:val="-8"/>
        </w:rPr>
        <w:t> </w:t>
      </w:r>
      <w:r>
        <w:rPr>
          <w:color w:val="231F20"/>
        </w:rPr>
        <w:t>có</w:t>
      </w:r>
      <w:r>
        <w:rPr>
          <w:color w:val="231F20"/>
          <w:spacing w:val="-8"/>
        </w:rPr>
        <w:t> </w:t>
      </w:r>
      <w:r>
        <w:rPr>
          <w:color w:val="231F20"/>
        </w:rPr>
        <w:t>lỗi.</w:t>
      </w:r>
      <w:r>
        <w:rPr>
          <w:color w:val="231F20"/>
          <w:spacing w:val="-13"/>
        </w:rPr>
        <w:t> </w:t>
      </w:r>
      <w:r>
        <w:rPr>
          <w:color w:val="231F20"/>
        </w:rPr>
        <w:t>Vì</w:t>
      </w:r>
      <w:r>
        <w:rPr>
          <w:color w:val="231F20"/>
          <w:spacing w:val="-8"/>
        </w:rPr>
        <w:t> </w:t>
      </w:r>
      <w:r>
        <w:rPr>
          <w:color w:val="231F20"/>
        </w:rPr>
        <w:t>nếu</w:t>
      </w:r>
      <w:r>
        <w:rPr>
          <w:color w:val="231F20"/>
          <w:spacing w:val="-8"/>
        </w:rPr>
        <w:t> </w:t>
      </w:r>
      <w:r>
        <w:rPr>
          <w:color w:val="231F20"/>
        </w:rPr>
        <w:t>có kẽ</w:t>
      </w:r>
      <w:r>
        <w:rPr>
          <w:color w:val="231F20"/>
          <w:spacing w:val="-10"/>
        </w:rPr>
        <w:t> </w:t>
      </w:r>
      <w:r>
        <w:rPr>
          <w:color w:val="231F20"/>
        </w:rPr>
        <w:t>hở,</w:t>
      </w:r>
      <w:r>
        <w:rPr>
          <w:color w:val="231F20"/>
          <w:spacing w:val="-10"/>
        </w:rPr>
        <w:t> </w:t>
      </w:r>
      <w:r>
        <w:rPr>
          <w:color w:val="231F20"/>
        </w:rPr>
        <w:t>khoảng</w:t>
      </w:r>
      <w:r>
        <w:rPr>
          <w:color w:val="231F20"/>
          <w:spacing w:val="-10"/>
        </w:rPr>
        <w:t> </w:t>
      </w:r>
      <w:r>
        <w:rPr>
          <w:color w:val="231F20"/>
        </w:rPr>
        <w:t>cách,</w:t>
      </w:r>
      <w:r>
        <w:rPr>
          <w:color w:val="231F20"/>
          <w:spacing w:val="-10"/>
        </w:rPr>
        <w:t> </w:t>
      </w:r>
      <w:r>
        <w:rPr>
          <w:color w:val="231F20"/>
        </w:rPr>
        <w:t>thì</w:t>
      </w:r>
      <w:r>
        <w:rPr>
          <w:color w:val="231F20"/>
          <w:spacing w:val="-10"/>
        </w:rPr>
        <w:t> </w:t>
      </w:r>
      <w:r>
        <w:rPr>
          <w:color w:val="231F20"/>
        </w:rPr>
        <w:t>há</w:t>
      </w:r>
      <w:r>
        <w:rPr>
          <w:color w:val="231F20"/>
          <w:spacing w:val="-10"/>
        </w:rPr>
        <w:t> </w:t>
      </w:r>
      <w:r>
        <w:rPr>
          <w:color w:val="231F20"/>
        </w:rPr>
        <w:t>không</w:t>
      </w:r>
      <w:r>
        <w:rPr>
          <w:color w:val="231F20"/>
          <w:spacing w:val="-9"/>
        </w:rPr>
        <w:t> </w:t>
      </w:r>
      <w:r>
        <w:rPr>
          <w:color w:val="231F20"/>
        </w:rPr>
        <w:t>lìa</w:t>
      </w:r>
      <w:r>
        <w:rPr>
          <w:color w:val="231F20"/>
          <w:spacing w:val="-10"/>
        </w:rPr>
        <w:t> </w:t>
      </w:r>
      <w:r>
        <w:rPr>
          <w:color w:val="231F20"/>
        </w:rPr>
        <w:t>nhau.</w:t>
      </w:r>
      <w:r>
        <w:rPr>
          <w:color w:val="231F20"/>
          <w:spacing w:val="-10"/>
        </w:rPr>
        <w:t> </w:t>
      </w:r>
      <w:r>
        <w:rPr>
          <w:color w:val="231F20"/>
        </w:rPr>
        <w:t>Còn</w:t>
      </w:r>
      <w:r>
        <w:rPr>
          <w:color w:val="231F20"/>
          <w:spacing w:val="-10"/>
        </w:rPr>
        <w:t> </w:t>
      </w:r>
      <w:r>
        <w:rPr>
          <w:color w:val="231F20"/>
        </w:rPr>
        <w:t>nếu</w:t>
      </w:r>
      <w:r>
        <w:rPr>
          <w:color w:val="231F20"/>
          <w:spacing w:val="-10"/>
        </w:rPr>
        <w:t> </w:t>
      </w:r>
      <w:r>
        <w:rPr>
          <w:color w:val="231F20"/>
        </w:rPr>
        <w:t>không</w:t>
      </w:r>
      <w:r>
        <w:rPr>
          <w:color w:val="231F20"/>
          <w:spacing w:val="-10"/>
        </w:rPr>
        <w:t> </w:t>
      </w:r>
      <w:r>
        <w:rPr>
          <w:color w:val="231F20"/>
        </w:rPr>
        <w:t>có</w:t>
      </w:r>
      <w:r>
        <w:rPr>
          <w:color w:val="231F20"/>
          <w:spacing w:val="-9"/>
        </w:rPr>
        <w:t> </w:t>
      </w:r>
      <w:r>
        <w:rPr>
          <w:color w:val="231F20"/>
        </w:rPr>
        <w:t>khoảng cách, kẽ hở, thì vì sao không thành một khối duy</w:t>
      </w:r>
      <w:r>
        <w:rPr>
          <w:color w:val="231F20"/>
          <w:spacing w:val="-2"/>
        </w:rPr>
        <w:t> </w:t>
      </w:r>
      <w:r>
        <w:rPr>
          <w:color w:val="231F20"/>
        </w:rPr>
        <w:t>nhất?</w:t>
      </w:r>
    </w:p>
    <w:p>
      <w:pPr>
        <w:pStyle w:val="BodyText"/>
        <w:spacing w:line="273" w:lineRule="auto" w:before="110"/>
        <w:ind w:right="391"/>
      </w:pPr>
      <w:r>
        <w:rPr>
          <w:i/>
          <w:color w:val="231F20"/>
        </w:rPr>
        <w:t>Đáp:</w:t>
      </w:r>
      <w:r>
        <w:rPr>
          <w:i/>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5"/>
        </w:rPr>
        <w:t> </w:t>
      </w:r>
      <w:r>
        <w:rPr>
          <w:color w:val="231F20"/>
        </w:rPr>
        <w:t>Trong</w:t>
      </w:r>
      <w:r>
        <w:rPr>
          <w:color w:val="231F20"/>
          <w:spacing w:val="-11"/>
        </w:rPr>
        <w:t> </w:t>
      </w:r>
      <w:r>
        <w:rPr>
          <w:color w:val="231F20"/>
        </w:rPr>
        <w:t>đó</w:t>
      </w:r>
      <w:r>
        <w:rPr>
          <w:color w:val="231F20"/>
          <w:spacing w:val="-11"/>
        </w:rPr>
        <w:t> </w:t>
      </w:r>
      <w:r>
        <w:rPr>
          <w:color w:val="231F20"/>
        </w:rPr>
        <w:t>có</w:t>
      </w:r>
      <w:r>
        <w:rPr>
          <w:color w:val="231F20"/>
          <w:spacing w:val="-11"/>
        </w:rPr>
        <w:t> </w:t>
      </w:r>
      <w:r>
        <w:rPr>
          <w:color w:val="231F20"/>
        </w:rPr>
        <w:t>khoảng</w:t>
      </w:r>
      <w:r>
        <w:rPr>
          <w:color w:val="231F20"/>
          <w:spacing w:val="-11"/>
        </w:rPr>
        <w:t> </w:t>
      </w:r>
      <w:r>
        <w:rPr>
          <w:color w:val="231F20"/>
        </w:rPr>
        <w:t>cách,</w:t>
      </w:r>
      <w:r>
        <w:rPr>
          <w:color w:val="231F20"/>
          <w:spacing w:val="-11"/>
        </w:rPr>
        <w:t> </w:t>
      </w:r>
      <w:r>
        <w:rPr>
          <w:color w:val="231F20"/>
        </w:rPr>
        <w:t>kẽ</w:t>
      </w:r>
      <w:r>
        <w:rPr>
          <w:color w:val="231F20"/>
          <w:spacing w:val="-11"/>
        </w:rPr>
        <w:t> </w:t>
      </w:r>
      <w:r>
        <w:rPr>
          <w:color w:val="231F20"/>
        </w:rPr>
        <w:t>hở</w:t>
      </w:r>
      <w:r>
        <w:rPr>
          <w:color w:val="231F20"/>
          <w:spacing w:val="-11"/>
        </w:rPr>
        <w:t> </w:t>
      </w:r>
      <w:r>
        <w:rPr>
          <w:color w:val="231F20"/>
        </w:rPr>
        <w:t>và</w:t>
      </w:r>
      <w:r>
        <w:rPr>
          <w:color w:val="231F20"/>
          <w:spacing w:val="-11"/>
        </w:rPr>
        <w:t> </w:t>
      </w:r>
      <w:r>
        <w:rPr>
          <w:color w:val="231F20"/>
        </w:rPr>
        <w:t>khoảng không cùng trụ xen lẫn.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Nếu thế thì vì sao gọi là không lìa nhau?</w:t>
      </w:r>
    </w:p>
    <w:p>
      <w:pPr>
        <w:pStyle w:val="BodyText"/>
        <w:spacing w:line="271" w:lineRule="auto" w:before="152"/>
        <w:ind w:left="393" w:right="107"/>
      </w:pPr>
      <w:r>
        <w:rPr>
          <w:i/>
          <w:color w:val="231F20"/>
        </w:rPr>
        <w:t>Đáp: </w:t>
      </w:r>
      <w:r>
        <w:rPr>
          <w:color w:val="231F20"/>
        </w:rPr>
        <w:t>Khoảng không ở xen vào giữa nhưng có thể tự ẩn giấu, khiến các vật thấy như không lìa nhau. Như cô gái tự ẩn thân trong rừng cây.</w:t>
      </w:r>
    </w:p>
    <w:p>
      <w:pPr>
        <w:pStyle w:val="BodyText"/>
        <w:spacing w:line="271" w:lineRule="auto"/>
        <w:ind w:left="393" w:right="106"/>
      </w:pPr>
      <w:r>
        <w:rPr>
          <w:color w:val="231F20"/>
        </w:rPr>
        <w:t>Có thuyết cho: Trong đó không có khoảng cách, kẽ hở, chúng lần lượt cùng ép sát vào nhau, không gián đoạn mà trụ.</w:t>
      </w:r>
    </w:p>
    <w:p>
      <w:pPr>
        <w:pStyle w:val="BodyText"/>
        <w:ind w:left="960" w:firstLine="0"/>
      </w:pPr>
      <w:r>
        <w:rPr>
          <w:i/>
          <w:color w:val="231F20"/>
        </w:rPr>
        <w:t>Hỏi: </w:t>
      </w:r>
      <w:r>
        <w:rPr>
          <w:color w:val="231F20"/>
        </w:rPr>
        <w:t>Nếu thế vì sao không thành một khối duy nhất?</w:t>
      </w:r>
    </w:p>
    <w:p>
      <w:pPr>
        <w:pStyle w:val="BodyText"/>
        <w:spacing w:line="271" w:lineRule="auto" w:before="152"/>
        <w:ind w:left="393" w:right="106"/>
      </w:pPr>
      <w:r>
        <w:rPr>
          <w:i/>
          <w:color w:val="231F20"/>
        </w:rPr>
        <w:t>Đáp: </w:t>
      </w:r>
      <w:r>
        <w:rPr>
          <w:color w:val="231F20"/>
        </w:rPr>
        <w:t>Tuy không có khoảng cách, kẽ hở, nhưng không thành một khối. Như uẩn, xứ, giới, ở trong ba đời tuy không có khoảng cách, kẽ hở, nhưng không thành một khối, một chất. Đây cũng như thế. Lại, tự thể và tác dụng của các đại chủng v.v... mỗi mỗi thứ đều khác, nên không thể thành một khối, một chất.</w:t>
      </w:r>
    </w:p>
    <w:p>
      <w:pPr>
        <w:pStyle w:val="BodyText"/>
        <w:spacing w:line="271" w:lineRule="auto" w:before="115"/>
        <w:ind w:left="393" w:right="106"/>
      </w:pPr>
      <w:r>
        <w:rPr>
          <w:i/>
          <w:color w:val="231F20"/>
        </w:rPr>
        <w:t>Hỏi: </w:t>
      </w:r>
      <w:r>
        <w:rPr>
          <w:color w:val="231F20"/>
        </w:rPr>
        <w:t>Các cực vi có cùng xúc chạm vào nhau chăng? Nếu nêu như thế thì có lỗi gì? Tức cả hai đều có lỗi. Nếu có cùng xúc chạm vào nhau, đâu lại không thành một khối, hoặc thành từng phần?</w:t>
      </w:r>
      <w:r>
        <w:rPr>
          <w:color w:val="231F20"/>
          <w:spacing w:val="-39"/>
        </w:rPr>
        <w:t> </w:t>
      </w:r>
      <w:r>
        <w:rPr>
          <w:color w:val="231F20"/>
        </w:rPr>
        <w:t>Nếu không</w:t>
      </w:r>
      <w:r>
        <w:rPr>
          <w:color w:val="231F20"/>
          <w:spacing w:val="-9"/>
        </w:rPr>
        <w:t> </w:t>
      </w:r>
      <w:r>
        <w:rPr>
          <w:color w:val="231F20"/>
        </w:rPr>
        <w:t>cùng</w:t>
      </w:r>
      <w:r>
        <w:rPr>
          <w:color w:val="231F20"/>
          <w:spacing w:val="-9"/>
        </w:rPr>
        <w:t> </w:t>
      </w:r>
      <w:r>
        <w:rPr>
          <w:color w:val="231F20"/>
        </w:rPr>
        <w:t>xúc</w:t>
      </w:r>
      <w:r>
        <w:rPr>
          <w:color w:val="231F20"/>
          <w:spacing w:val="-9"/>
        </w:rPr>
        <w:t> </w:t>
      </w:r>
      <w:r>
        <w:rPr>
          <w:color w:val="231F20"/>
        </w:rPr>
        <w:t>chạm</w:t>
      </w:r>
      <w:r>
        <w:rPr>
          <w:color w:val="231F20"/>
          <w:spacing w:val="-9"/>
        </w:rPr>
        <w:t> </w:t>
      </w:r>
      <w:r>
        <w:rPr>
          <w:color w:val="231F20"/>
        </w:rPr>
        <w:t>vào</w:t>
      </w:r>
      <w:r>
        <w:rPr>
          <w:color w:val="231F20"/>
          <w:spacing w:val="-9"/>
        </w:rPr>
        <w:t> </w:t>
      </w:r>
      <w:r>
        <w:rPr>
          <w:color w:val="231F20"/>
        </w:rPr>
        <w:t>nhau</w:t>
      </w:r>
      <w:r>
        <w:rPr>
          <w:color w:val="231F20"/>
          <w:spacing w:val="-9"/>
        </w:rPr>
        <w:t> </w:t>
      </w:r>
      <w:r>
        <w:rPr>
          <w:color w:val="231F20"/>
        </w:rPr>
        <w:t>thì</w:t>
      </w:r>
      <w:r>
        <w:rPr>
          <w:color w:val="231F20"/>
          <w:spacing w:val="-9"/>
        </w:rPr>
        <w:t> </w:t>
      </w:r>
      <w:r>
        <w:rPr>
          <w:color w:val="231F20"/>
        </w:rPr>
        <w:t>khi</w:t>
      </w:r>
      <w:r>
        <w:rPr>
          <w:color w:val="231F20"/>
          <w:spacing w:val="-9"/>
        </w:rPr>
        <w:t> </w:t>
      </w:r>
      <w:r>
        <w:rPr>
          <w:color w:val="231F20"/>
        </w:rPr>
        <w:t>đập</w:t>
      </w:r>
      <w:r>
        <w:rPr>
          <w:color w:val="231F20"/>
          <w:spacing w:val="-9"/>
        </w:rPr>
        <w:t> </w:t>
      </w:r>
      <w:r>
        <w:rPr>
          <w:color w:val="231F20"/>
        </w:rPr>
        <w:t>vào,</w:t>
      </w:r>
      <w:r>
        <w:rPr>
          <w:color w:val="231F20"/>
          <w:spacing w:val="-9"/>
        </w:rPr>
        <w:t> </w:t>
      </w:r>
      <w:r>
        <w:rPr>
          <w:color w:val="231F20"/>
        </w:rPr>
        <w:t>đánh</w:t>
      </w:r>
      <w:r>
        <w:rPr>
          <w:color w:val="231F20"/>
          <w:spacing w:val="-9"/>
        </w:rPr>
        <w:t> </w:t>
      </w:r>
      <w:r>
        <w:rPr>
          <w:color w:val="231F20"/>
        </w:rPr>
        <w:t>vào</w:t>
      </w:r>
      <w:r>
        <w:rPr>
          <w:color w:val="231F20"/>
          <w:spacing w:val="-9"/>
        </w:rPr>
        <w:t> </w:t>
      </w:r>
      <w:r>
        <w:rPr>
          <w:color w:val="231F20"/>
        </w:rPr>
        <w:t>tức</w:t>
      </w:r>
      <w:r>
        <w:rPr>
          <w:color w:val="231F20"/>
          <w:spacing w:val="-9"/>
        </w:rPr>
        <w:t> </w:t>
      </w:r>
      <w:r>
        <w:rPr>
          <w:color w:val="231F20"/>
        </w:rPr>
        <w:t>nên</w:t>
      </w:r>
      <w:r>
        <w:rPr>
          <w:color w:val="231F20"/>
          <w:spacing w:val="-9"/>
        </w:rPr>
        <w:t> </w:t>
      </w:r>
      <w:r>
        <w:rPr>
          <w:color w:val="231F20"/>
          <w:spacing w:val="-4"/>
        </w:rPr>
        <w:t>tan </w:t>
      </w:r>
      <w:r>
        <w:rPr>
          <w:color w:val="231F20"/>
        </w:rPr>
        <w:t>rã hoặc không có tiếng động?</w:t>
      </w:r>
    </w:p>
    <w:p>
      <w:pPr>
        <w:pStyle w:val="BodyText"/>
        <w:spacing w:line="271" w:lineRule="auto"/>
        <w:ind w:left="393" w:right="106"/>
      </w:pPr>
      <w:r>
        <w:rPr>
          <w:i/>
          <w:color w:val="231F20"/>
        </w:rPr>
        <w:t>Đáp: </w:t>
      </w:r>
      <w:r>
        <w:rPr>
          <w:color w:val="231F20"/>
        </w:rPr>
        <w:t>Nên nói như vầy: Các cực vi đều không cùng xúc chạm vào nhau. Nếu có xúc chạm vào nhau tất phải hiện bày khắp, hoặc thành từng phần. Nếu xúc chạm khắp thì bị lỗi thành một thể duy nhất. Nếu xúc chạm từng phần thì bị lỗi là thành từng phần. Nhưng các cực vi lại không có phần vi tế.</w:t>
      </w:r>
    </w:p>
    <w:p>
      <w:pPr>
        <w:pStyle w:val="BodyText"/>
        <w:ind w:left="960" w:firstLine="0"/>
      </w:pPr>
      <w:r>
        <w:rPr>
          <w:i/>
          <w:color w:val="231F20"/>
          <w:spacing w:val="-3"/>
        </w:rPr>
        <w:t>Hỏi:</w:t>
      </w:r>
      <w:r>
        <w:rPr>
          <w:i/>
          <w:color w:val="231F20"/>
          <w:spacing w:val="-16"/>
        </w:rPr>
        <w:t> </w:t>
      </w:r>
      <w:r>
        <w:rPr>
          <w:color w:val="231F20"/>
          <w:spacing w:val="-3"/>
        </w:rPr>
        <w:t>Nhóm</w:t>
      </w:r>
      <w:r>
        <w:rPr>
          <w:color w:val="231F20"/>
          <w:spacing w:val="-16"/>
        </w:rPr>
        <w:t> </w:t>
      </w:r>
      <w:r>
        <w:rPr>
          <w:color w:val="231F20"/>
        </w:rPr>
        <w:t>sắc</w:t>
      </w:r>
      <w:r>
        <w:rPr>
          <w:color w:val="231F20"/>
          <w:spacing w:val="-15"/>
        </w:rPr>
        <w:t> </w:t>
      </w:r>
      <w:r>
        <w:rPr>
          <w:color w:val="231F20"/>
        </w:rPr>
        <w:t>ấy</w:t>
      </w:r>
      <w:r>
        <w:rPr>
          <w:color w:val="231F20"/>
          <w:spacing w:val="-16"/>
        </w:rPr>
        <w:t> </w:t>
      </w:r>
      <w:r>
        <w:rPr>
          <w:color w:val="231F20"/>
          <w:spacing w:val="-3"/>
        </w:rPr>
        <w:t>cùng</w:t>
      </w:r>
      <w:r>
        <w:rPr>
          <w:color w:val="231F20"/>
          <w:spacing w:val="-15"/>
        </w:rPr>
        <w:t> </w:t>
      </w:r>
      <w:r>
        <w:rPr>
          <w:color w:val="231F20"/>
          <w:spacing w:val="-3"/>
        </w:rPr>
        <w:t>kích</w:t>
      </w:r>
      <w:r>
        <w:rPr>
          <w:color w:val="231F20"/>
          <w:spacing w:val="-16"/>
        </w:rPr>
        <w:t> </w:t>
      </w:r>
      <w:r>
        <w:rPr>
          <w:color w:val="231F20"/>
          <w:spacing w:val="-3"/>
        </w:rPr>
        <w:t>động</w:t>
      </w:r>
      <w:r>
        <w:rPr>
          <w:color w:val="231F20"/>
          <w:spacing w:val="-15"/>
        </w:rPr>
        <w:t> </w:t>
      </w:r>
      <w:r>
        <w:rPr>
          <w:color w:val="231F20"/>
        </w:rPr>
        <w:t>xô</w:t>
      </w:r>
      <w:r>
        <w:rPr>
          <w:color w:val="231F20"/>
          <w:spacing w:val="-16"/>
        </w:rPr>
        <w:t> </w:t>
      </w:r>
      <w:r>
        <w:rPr>
          <w:color w:val="231F20"/>
        </w:rPr>
        <w:t>đẩy</w:t>
      </w:r>
      <w:r>
        <w:rPr>
          <w:color w:val="231F20"/>
          <w:spacing w:val="-16"/>
        </w:rPr>
        <w:t> </w:t>
      </w:r>
      <w:r>
        <w:rPr>
          <w:color w:val="231F20"/>
          <w:spacing w:val="-3"/>
        </w:rPr>
        <w:t>nhau</w:t>
      </w:r>
      <w:r>
        <w:rPr>
          <w:color w:val="231F20"/>
          <w:spacing w:val="-15"/>
        </w:rPr>
        <w:t> </w:t>
      </w:r>
      <w:r>
        <w:rPr>
          <w:color w:val="231F20"/>
        </w:rPr>
        <w:t>sao</w:t>
      </w:r>
      <w:r>
        <w:rPr>
          <w:color w:val="231F20"/>
          <w:spacing w:val="-16"/>
        </w:rPr>
        <w:t> </w:t>
      </w:r>
      <w:r>
        <w:rPr>
          <w:color w:val="231F20"/>
          <w:spacing w:val="-3"/>
        </w:rPr>
        <w:t>không</w:t>
      </w:r>
      <w:r>
        <w:rPr>
          <w:color w:val="231F20"/>
          <w:spacing w:val="-15"/>
        </w:rPr>
        <w:t> </w:t>
      </w:r>
      <w:r>
        <w:rPr>
          <w:color w:val="231F20"/>
        </w:rPr>
        <w:t>tan</w:t>
      </w:r>
      <w:r>
        <w:rPr>
          <w:color w:val="231F20"/>
          <w:spacing w:val="-16"/>
        </w:rPr>
        <w:t> </w:t>
      </w:r>
      <w:r>
        <w:rPr>
          <w:color w:val="231F20"/>
          <w:spacing w:val="-3"/>
        </w:rPr>
        <w:t>rã?</w:t>
      </w:r>
    </w:p>
    <w:p>
      <w:pPr>
        <w:pStyle w:val="BodyText"/>
        <w:spacing w:before="152"/>
        <w:ind w:left="960" w:firstLine="0"/>
        <w:jc w:val="left"/>
      </w:pPr>
      <w:r>
        <w:rPr>
          <w:i/>
          <w:color w:val="231F20"/>
        </w:rPr>
        <w:t>Đáp: </w:t>
      </w:r>
      <w:r>
        <w:rPr>
          <w:color w:val="231F20"/>
        </w:rPr>
        <w:t>Do phong giới thâu giữ nên khiến không tan rã.</w:t>
      </w:r>
    </w:p>
    <w:p>
      <w:pPr>
        <w:pStyle w:val="BodyText"/>
        <w:spacing w:line="271" w:lineRule="auto" w:before="153"/>
        <w:ind w:left="393" w:right="375"/>
        <w:jc w:val="left"/>
      </w:pPr>
      <w:r>
        <w:rPr>
          <w:i/>
          <w:color w:val="231F20"/>
          <w:spacing w:val="5"/>
        </w:rPr>
        <w:t>Hỏi: </w:t>
      </w:r>
      <w:r>
        <w:rPr>
          <w:color w:val="231F20"/>
          <w:spacing w:val="3"/>
        </w:rPr>
        <w:t>Há </w:t>
      </w:r>
      <w:r>
        <w:rPr>
          <w:color w:val="231F20"/>
          <w:spacing w:val="5"/>
        </w:rPr>
        <w:t>chẳng phải </w:t>
      </w:r>
      <w:r>
        <w:rPr>
          <w:color w:val="231F20"/>
          <w:spacing w:val="3"/>
        </w:rPr>
        <w:t>là </w:t>
      </w:r>
      <w:r>
        <w:rPr>
          <w:color w:val="231F20"/>
          <w:spacing w:val="5"/>
        </w:rPr>
        <w:t>phong giới </w:t>
      </w:r>
      <w:r>
        <w:rPr>
          <w:color w:val="231F20"/>
          <w:spacing w:val="3"/>
        </w:rPr>
        <w:t>có </w:t>
      </w:r>
      <w:r>
        <w:rPr>
          <w:color w:val="231F20"/>
          <w:spacing w:val="4"/>
        </w:rPr>
        <w:t>thể </w:t>
      </w:r>
      <w:r>
        <w:rPr>
          <w:color w:val="231F20"/>
          <w:spacing w:val="5"/>
        </w:rPr>
        <w:t>thổi </w:t>
      </w:r>
      <w:r>
        <w:rPr>
          <w:color w:val="231F20"/>
          <w:spacing w:val="4"/>
        </w:rPr>
        <w:t>mọi vật </w:t>
      </w:r>
      <w:r>
        <w:rPr>
          <w:color w:val="231F20"/>
          <w:spacing w:val="7"/>
        </w:rPr>
        <w:t>tan   </w:t>
      </w:r>
      <w:r>
        <w:rPr>
          <w:color w:val="231F20"/>
          <w:spacing w:val="3"/>
        </w:rPr>
        <w:t>rã</w:t>
      </w:r>
      <w:r>
        <w:rPr>
          <w:color w:val="231F20"/>
          <w:spacing w:val="15"/>
        </w:rPr>
        <w:t> </w:t>
      </w:r>
      <w:r>
        <w:rPr>
          <w:color w:val="231F20"/>
          <w:spacing w:val="7"/>
        </w:rPr>
        <w:t>chăng?</w:t>
      </w:r>
    </w:p>
    <w:p>
      <w:pPr>
        <w:pStyle w:val="BodyText"/>
        <w:spacing w:line="273" w:lineRule="auto" w:before="113"/>
        <w:ind w:left="393"/>
        <w:jc w:val="left"/>
      </w:pPr>
      <w:r>
        <w:rPr>
          <w:i/>
          <w:color w:val="231F20"/>
        </w:rPr>
        <w:t>Đáp: </w:t>
      </w:r>
      <w:r>
        <w:rPr>
          <w:color w:val="231F20"/>
        </w:rPr>
        <w:t>Có khi có thể thổi tan rã như vào lúc kiếp hoại, có khi có thể thâu giữ như vào lúc kiếp thành.</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Hỏi: </w:t>
      </w:r>
      <w:r>
        <w:rPr>
          <w:color w:val="231F20"/>
        </w:rPr>
        <w:t>Nếu không xúc chạm nhau tức lúc cùng xô đẩy nhau sao không phát ra tiếng?</w:t>
      </w:r>
    </w:p>
    <w:p>
      <w:pPr>
        <w:pStyle w:val="BodyText"/>
        <w:spacing w:line="273" w:lineRule="auto" w:before="112"/>
        <w:ind w:right="390"/>
      </w:pPr>
      <w:r>
        <w:rPr>
          <w:i/>
          <w:color w:val="231F20"/>
        </w:rPr>
        <w:t>Đáp: </w:t>
      </w:r>
      <w:r>
        <w:rPr>
          <w:color w:val="231F20"/>
        </w:rPr>
        <w:t>Chính do nguyên nhân này nên khiến phát ra tiếng, nếu cùng</w:t>
      </w:r>
      <w:r>
        <w:rPr>
          <w:color w:val="231F20"/>
          <w:spacing w:val="-14"/>
        </w:rPr>
        <w:t> </w:t>
      </w:r>
      <w:r>
        <w:rPr>
          <w:color w:val="231F20"/>
        </w:rPr>
        <w:t>xúc</w:t>
      </w:r>
      <w:r>
        <w:rPr>
          <w:color w:val="231F20"/>
          <w:spacing w:val="-13"/>
        </w:rPr>
        <w:t> </w:t>
      </w:r>
      <w:r>
        <w:rPr>
          <w:color w:val="231F20"/>
        </w:rPr>
        <w:t>chạm</w:t>
      </w:r>
      <w:r>
        <w:rPr>
          <w:color w:val="231F20"/>
          <w:spacing w:val="-14"/>
        </w:rPr>
        <w:t> </w:t>
      </w:r>
      <w:r>
        <w:rPr>
          <w:color w:val="231F20"/>
        </w:rPr>
        <w:t>thì</w:t>
      </w:r>
      <w:r>
        <w:rPr>
          <w:color w:val="231F20"/>
          <w:spacing w:val="-13"/>
        </w:rPr>
        <w:t> </w:t>
      </w:r>
      <w:r>
        <w:rPr>
          <w:color w:val="231F20"/>
        </w:rPr>
        <w:t>làm</w:t>
      </w:r>
      <w:r>
        <w:rPr>
          <w:color w:val="231F20"/>
          <w:spacing w:val="-13"/>
        </w:rPr>
        <w:t> </w:t>
      </w:r>
      <w:r>
        <w:rPr>
          <w:color w:val="231F20"/>
        </w:rPr>
        <w:t>sao</w:t>
      </w:r>
      <w:r>
        <w:rPr>
          <w:color w:val="231F20"/>
          <w:spacing w:val="-15"/>
        </w:rPr>
        <w:t> </w:t>
      </w:r>
      <w:r>
        <w:rPr>
          <w:color w:val="231F20"/>
        </w:rPr>
        <w:t>phát</w:t>
      </w:r>
      <w:r>
        <w:rPr>
          <w:color w:val="231F20"/>
          <w:spacing w:val="-14"/>
        </w:rPr>
        <w:t> </w:t>
      </w:r>
      <w:r>
        <w:rPr>
          <w:color w:val="231F20"/>
        </w:rPr>
        <w:t>ra</w:t>
      </w:r>
      <w:r>
        <w:rPr>
          <w:color w:val="231F20"/>
          <w:spacing w:val="-14"/>
        </w:rPr>
        <w:t> </w:t>
      </w:r>
      <w:r>
        <w:rPr>
          <w:color w:val="231F20"/>
        </w:rPr>
        <w:t>tiếng?</w:t>
      </w:r>
      <w:r>
        <w:rPr>
          <w:color w:val="231F20"/>
          <w:spacing w:val="-14"/>
        </w:rPr>
        <w:t> </w:t>
      </w:r>
      <w:r>
        <w:rPr>
          <w:color w:val="231F20"/>
        </w:rPr>
        <w:t>Nghĩa</w:t>
      </w:r>
      <w:r>
        <w:rPr>
          <w:color w:val="231F20"/>
          <w:spacing w:val="-14"/>
        </w:rPr>
        <w:t> </w:t>
      </w:r>
      <w:r>
        <w:rPr>
          <w:color w:val="231F20"/>
        </w:rPr>
        <w:t>là</w:t>
      </w:r>
      <w:r>
        <w:rPr>
          <w:color w:val="231F20"/>
          <w:spacing w:val="-14"/>
        </w:rPr>
        <w:t> </w:t>
      </w:r>
      <w:r>
        <w:rPr>
          <w:color w:val="231F20"/>
        </w:rPr>
        <w:t>các</w:t>
      </w:r>
      <w:r>
        <w:rPr>
          <w:color w:val="231F20"/>
          <w:spacing w:val="-13"/>
        </w:rPr>
        <w:t> </w:t>
      </w:r>
      <w:r>
        <w:rPr>
          <w:color w:val="231F20"/>
        </w:rPr>
        <w:t>cực</w:t>
      </w:r>
      <w:r>
        <w:rPr>
          <w:color w:val="231F20"/>
          <w:spacing w:val="-14"/>
        </w:rPr>
        <w:t> </w:t>
      </w:r>
      <w:r>
        <w:rPr>
          <w:color w:val="231F20"/>
        </w:rPr>
        <w:t>vi</w:t>
      </w:r>
      <w:r>
        <w:rPr>
          <w:color w:val="231F20"/>
          <w:spacing w:val="-13"/>
        </w:rPr>
        <w:t> </w:t>
      </w:r>
      <w:r>
        <w:rPr>
          <w:color w:val="231F20"/>
        </w:rPr>
        <w:t>thể</w:t>
      </w:r>
      <w:r>
        <w:rPr>
          <w:color w:val="231F20"/>
          <w:spacing w:val="-13"/>
        </w:rPr>
        <w:t> </w:t>
      </w:r>
      <w:r>
        <w:rPr>
          <w:color w:val="231F20"/>
        </w:rPr>
        <w:t>cùng xúc chạm như tay cùng hợp, thể phải cùng lẫn lộn nhưng trong </w:t>
      </w:r>
      <w:r>
        <w:rPr>
          <w:color w:val="231F20"/>
          <w:spacing w:val="-6"/>
        </w:rPr>
        <w:t>đó </w:t>
      </w:r>
      <w:r>
        <w:rPr>
          <w:color w:val="231F20"/>
        </w:rPr>
        <w:t>không có khoảng trống, kẽ hở nào làm sao phát ra</w:t>
      </w:r>
      <w:r>
        <w:rPr>
          <w:color w:val="231F20"/>
          <w:spacing w:val="-2"/>
        </w:rPr>
        <w:t> </w:t>
      </w:r>
      <w:r>
        <w:rPr>
          <w:color w:val="231F20"/>
        </w:rPr>
        <w:t>tiếng.</w:t>
      </w:r>
    </w:p>
    <w:p>
      <w:pPr>
        <w:pStyle w:val="BodyText"/>
        <w:spacing w:line="273" w:lineRule="auto" w:before="110"/>
        <w:ind w:right="391"/>
      </w:pPr>
      <w:r>
        <w:rPr>
          <w:color w:val="231F20"/>
        </w:rPr>
        <w:t>Tôn giả Thế Hữu nói: Nếu các cực vi cùng xúc chạm lẫn nhau thì nó phải được trụ đến sát-na sau.</w:t>
      </w:r>
    </w:p>
    <w:p>
      <w:pPr>
        <w:pStyle w:val="BodyText"/>
        <w:spacing w:line="273" w:lineRule="auto" w:before="112"/>
        <w:ind w:right="385"/>
      </w:pPr>
      <w:r>
        <w:rPr>
          <w:color w:val="231F20"/>
        </w:rPr>
        <w:t>Đại đức nói: Thật ra không có xúc chạm nhau, chỉ ở trong sự tập hợp không gián đoạn sinh và theo thế tục đế giả gọi là cùng xúc chạm.</w:t>
      </w:r>
    </w:p>
    <w:p>
      <w:pPr>
        <w:pStyle w:val="BodyText"/>
        <w:spacing w:line="273" w:lineRule="auto" w:before="110"/>
        <w:ind w:right="392"/>
      </w:pPr>
      <w:r>
        <w:rPr>
          <w:i/>
          <w:color w:val="231F20"/>
        </w:rPr>
        <w:t>Hỏi: </w:t>
      </w:r>
      <w:r>
        <w:rPr>
          <w:color w:val="231F20"/>
        </w:rPr>
        <w:t>Các vật là xúc, do xúc làm nhân sinh ra hay không phải xúc làm nhân sinh ra? Các vật không phải là xúc, do không phải </w:t>
      </w:r>
      <w:r>
        <w:rPr>
          <w:color w:val="231F20"/>
          <w:spacing w:val="-5"/>
        </w:rPr>
        <w:t>xúc </w:t>
      </w:r>
      <w:r>
        <w:rPr>
          <w:color w:val="231F20"/>
        </w:rPr>
        <w:t>làm nhân sinh ra hay do xúc làm nhân sinh ra?</w:t>
      </w:r>
    </w:p>
    <w:p>
      <w:pPr>
        <w:pStyle w:val="BodyText"/>
        <w:spacing w:line="273" w:lineRule="auto" w:before="111"/>
        <w:ind w:right="391"/>
      </w:pPr>
      <w:r>
        <w:rPr>
          <w:i/>
          <w:color w:val="231F20"/>
        </w:rPr>
        <w:t>Đáp:</w:t>
      </w:r>
      <w:r>
        <w:rPr>
          <w:i/>
          <w:color w:val="231F20"/>
          <w:spacing w:val="-8"/>
        </w:rPr>
        <w:t> </w:t>
      </w:r>
      <w:r>
        <w:rPr>
          <w:color w:val="231F20"/>
        </w:rPr>
        <w:t>Có</w:t>
      </w:r>
      <w:r>
        <w:rPr>
          <w:color w:val="231F20"/>
          <w:spacing w:val="-8"/>
        </w:rPr>
        <w:t> </w:t>
      </w:r>
      <w:r>
        <w:rPr>
          <w:color w:val="231F20"/>
        </w:rPr>
        <w:t>khi</w:t>
      </w:r>
      <w:r>
        <w:rPr>
          <w:color w:val="231F20"/>
          <w:spacing w:val="-8"/>
        </w:rPr>
        <w:t> </w:t>
      </w:r>
      <w:r>
        <w:rPr>
          <w:color w:val="231F20"/>
        </w:rPr>
        <w:t>là</w:t>
      </w:r>
      <w:r>
        <w:rPr>
          <w:color w:val="231F20"/>
          <w:spacing w:val="-8"/>
        </w:rPr>
        <w:t> </w:t>
      </w:r>
      <w:r>
        <w:rPr>
          <w:color w:val="231F20"/>
        </w:rPr>
        <w:t>xúc</w:t>
      </w:r>
      <w:r>
        <w:rPr>
          <w:color w:val="231F20"/>
          <w:spacing w:val="-8"/>
        </w:rPr>
        <w:t> </w:t>
      </w:r>
      <w:r>
        <w:rPr>
          <w:color w:val="231F20"/>
        </w:rPr>
        <w:t>làm</w:t>
      </w:r>
      <w:r>
        <w:rPr>
          <w:color w:val="231F20"/>
          <w:spacing w:val="-7"/>
        </w:rPr>
        <w:t> </w:t>
      </w:r>
      <w:r>
        <w:rPr>
          <w:color w:val="231F20"/>
        </w:rPr>
        <w:t>nhân</w:t>
      </w:r>
      <w:r>
        <w:rPr>
          <w:color w:val="231F20"/>
          <w:spacing w:val="-8"/>
        </w:rPr>
        <w:t> </w:t>
      </w:r>
      <w:r>
        <w:rPr>
          <w:color w:val="231F20"/>
        </w:rPr>
        <w:t>sinh</w:t>
      </w:r>
      <w:r>
        <w:rPr>
          <w:color w:val="231F20"/>
          <w:spacing w:val="-8"/>
        </w:rPr>
        <w:t> </w:t>
      </w:r>
      <w:r>
        <w:rPr>
          <w:color w:val="231F20"/>
        </w:rPr>
        <w:t>ra</w:t>
      </w:r>
      <w:r>
        <w:rPr>
          <w:color w:val="231F20"/>
          <w:spacing w:val="-8"/>
        </w:rPr>
        <w:t> </w:t>
      </w:r>
      <w:r>
        <w:rPr>
          <w:color w:val="231F20"/>
        </w:rPr>
        <w:t>vật</w:t>
      </w:r>
      <w:r>
        <w:rPr>
          <w:color w:val="231F20"/>
          <w:spacing w:val="-8"/>
        </w:rPr>
        <w:t> </w:t>
      </w:r>
      <w:r>
        <w:rPr>
          <w:color w:val="231F20"/>
        </w:rPr>
        <w:t>không</w:t>
      </w:r>
      <w:r>
        <w:rPr>
          <w:color w:val="231F20"/>
          <w:spacing w:val="-7"/>
        </w:rPr>
        <w:t> </w:t>
      </w:r>
      <w:r>
        <w:rPr>
          <w:color w:val="231F20"/>
        </w:rPr>
        <w:t>phải</w:t>
      </w:r>
      <w:r>
        <w:rPr>
          <w:color w:val="231F20"/>
          <w:spacing w:val="-8"/>
        </w:rPr>
        <w:t> </w:t>
      </w:r>
      <w:r>
        <w:rPr>
          <w:color w:val="231F20"/>
        </w:rPr>
        <w:t>xúc.</w:t>
      </w:r>
      <w:r>
        <w:rPr>
          <w:color w:val="231F20"/>
          <w:spacing w:val="-8"/>
        </w:rPr>
        <w:t> </w:t>
      </w:r>
      <w:r>
        <w:rPr>
          <w:color w:val="231F20"/>
        </w:rPr>
        <w:t>Nghĩa là vật hòa hợp ngay lúc nó tan lìa. Có khi vật không phải xúc </w:t>
      </w:r>
      <w:r>
        <w:rPr>
          <w:color w:val="231F20"/>
          <w:spacing w:val="-4"/>
        </w:rPr>
        <w:t>làm </w:t>
      </w:r>
      <w:r>
        <w:rPr>
          <w:color w:val="231F20"/>
        </w:rPr>
        <w:t>nhân</w:t>
      </w:r>
      <w:r>
        <w:rPr>
          <w:color w:val="231F20"/>
          <w:spacing w:val="-13"/>
        </w:rPr>
        <w:t> </w:t>
      </w:r>
      <w:r>
        <w:rPr>
          <w:color w:val="231F20"/>
        </w:rPr>
        <w:t>sinh</w:t>
      </w:r>
      <w:r>
        <w:rPr>
          <w:color w:val="231F20"/>
          <w:spacing w:val="-12"/>
        </w:rPr>
        <w:t> </w:t>
      </w:r>
      <w:r>
        <w:rPr>
          <w:color w:val="231F20"/>
        </w:rPr>
        <w:t>ra</w:t>
      </w:r>
      <w:r>
        <w:rPr>
          <w:color w:val="231F20"/>
          <w:spacing w:val="-13"/>
        </w:rPr>
        <w:t> </w:t>
      </w:r>
      <w:r>
        <w:rPr>
          <w:color w:val="231F20"/>
        </w:rPr>
        <w:t>vật</w:t>
      </w:r>
      <w:r>
        <w:rPr>
          <w:color w:val="231F20"/>
          <w:spacing w:val="-12"/>
        </w:rPr>
        <w:t> </w:t>
      </w:r>
      <w:r>
        <w:rPr>
          <w:color w:val="231F20"/>
        </w:rPr>
        <w:t>là</w:t>
      </w:r>
      <w:r>
        <w:rPr>
          <w:color w:val="231F20"/>
          <w:spacing w:val="-13"/>
        </w:rPr>
        <w:t> </w:t>
      </w:r>
      <w:r>
        <w:rPr>
          <w:color w:val="231F20"/>
        </w:rPr>
        <w:t>xúc.</w:t>
      </w:r>
      <w:r>
        <w:rPr>
          <w:color w:val="231F20"/>
          <w:spacing w:val="-12"/>
        </w:rPr>
        <w:t> </w:t>
      </w:r>
      <w:r>
        <w:rPr>
          <w:color w:val="231F20"/>
        </w:rPr>
        <w:t>Nghĩa</w:t>
      </w:r>
      <w:r>
        <w:rPr>
          <w:color w:val="231F20"/>
          <w:spacing w:val="-12"/>
        </w:rPr>
        <w:t> </w:t>
      </w:r>
      <w:r>
        <w:rPr>
          <w:color w:val="231F20"/>
        </w:rPr>
        <w:t>là</w:t>
      </w:r>
      <w:r>
        <w:rPr>
          <w:color w:val="231F20"/>
          <w:spacing w:val="-13"/>
        </w:rPr>
        <w:t> </w:t>
      </w:r>
      <w:r>
        <w:rPr>
          <w:color w:val="231F20"/>
        </w:rPr>
        <w:t>vật</w:t>
      </w:r>
      <w:r>
        <w:rPr>
          <w:color w:val="231F20"/>
          <w:spacing w:val="-12"/>
        </w:rPr>
        <w:t> </w:t>
      </w:r>
      <w:r>
        <w:rPr>
          <w:color w:val="231F20"/>
        </w:rPr>
        <w:t>lìa</w:t>
      </w:r>
      <w:r>
        <w:rPr>
          <w:color w:val="231F20"/>
          <w:spacing w:val="-13"/>
        </w:rPr>
        <w:t> </w:t>
      </w:r>
      <w:r>
        <w:rPr>
          <w:color w:val="231F20"/>
        </w:rPr>
        <w:t>tan</w:t>
      </w:r>
      <w:r>
        <w:rPr>
          <w:color w:val="231F20"/>
          <w:spacing w:val="-12"/>
        </w:rPr>
        <w:t> </w:t>
      </w:r>
      <w:r>
        <w:rPr>
          <w:color w:val="231F20"/>
        </w:rPr>
        <w:t>ngay</w:t>
      </w:r>
      <w:r>
        <w:rPr>
          <w:color w:val="231F20"/>
          <w:spacing w:val="-13"/>
        </w:rPr>
        <w:t> </w:t>
      </w:r>
      <w:r>
        <w:rPr>
          <w:color w:val="231F20"/>
        </w:rPr>
        <w:t>lúc</w:t>
      </w:r>
      <w:r>
        <w:rPr>
          <w:color w:val="231F20"/>
          <w:spacing w:val="-12"/>
        </w:rPr>
        <w:t> </w:t>
      </w:r>
      <w:r>
        <w:rPr>
          <w:color w:val="231F20"/>
        </w:rPr>
        <w:t>nó</w:t>
      </w:r>
      <w:r>
        <w:rPr>
          <w:color w:val="231F20"/>
          <w:spacing w:val="-12"/>
        </w:rPr>
        <w:t> </w:t>
      </w:r>
      <w:r>
        <w:rPr>
          <w:color w:val="231F20"/>
        </w:rPr>
        <w:t>đang</w:t>
      </w:r>
      <w:r>
        <w:rPr>
          <w:color w:val="231F20"/>
          <w:spacing w:val="-13"/>
        </w:rPr>
        <w:t> </w:t>
      </w:r>
      <w:r>
        <w:rPr>
          <w:color w:val="231F20"/>
        </w:rPr>
        <w:t>hòa</w:t>
      </w:r>
      <w:r>
        <w:rPr>
          <w:color w:val="231F20"/>
          <w:spacing w:val="-12"/>
        </w:rPr>
        <w:t> </w:t>
      </w:r>
      <w:r>
        <w:rPr>
          <w:color w:val="231F20"/>
        </w:rPr>
        <w:t>hợp. Có khi vật là xúc làm nhân sinh ra vật là xúc. Nghĩa là vật hòa hợp khi nó lại hoà hợp. Có khi vật không phải xúc làm nhân sinh ra vật không phải xúc. Nghĩa là hướng du trần đồng loại nối</w:t>
      </w:r>
      <w:r>
        <w:rPr>
          <w:color w:val="231F20"/>
          <w:spacing w:val="-3"/>
        </w:rPr>
        <w:t> </w:t>
      </w:r>
      <w:r>
        <w:rPr>
          <w:color w:val="231F20"/>
        </w:rPr>
        <w:t>tiếp.</w:t>
      </w:r>
    </w:p>
    <w:p>
      <w:pPr>
        <w:pStyle w:val="BodyText"/>
        <w:spacing w:before="109"/>
        <w:ind w:left="677" w:firstLine="0"/>
      </w:pPr>
      <w:r>
        <w:rPr>
          <w:i/>
          <w:color w:val="231F20"/>
        </w:rPr>
        <w:t>Hỏi: </w:t>
      </w:r>
      <w:r>
        <w:rPr>
          <w:color w:val="231F20"/>
        </w:rPr>
        <w:t>Những cực vi nên nói là có thể thấy hay không thể thấy?</w:t>
      </w:r>
    </w:p>
    <w:p>
      <w:pPr>
        <w:pStyle w:val="BodyText"/>
        <w:spacing w:line="273" w:lineRule="auto" w:before="154"/>
        <w:ind w:right="392"/>
      </w:pPr>
      <w:r>
        <w:rPr>
          <w:i/>
          <w:color w:val="231F20"/>
        </w:rPr>
        <w:t>Đáp: </w:t>
      </w:r>
      <w:r>
        <w:rPr>
          <w:color w:val="231F20"/>
        </w:rPr>
        <w:t>Tôn giả Diệu Âm nói: Những cực vi nên nói là có thể thấy, vì là cảnh của tuệ nhãn.</w:t>
      </w:r>
    </w:p>
    <w:p>
      <w:pPr>
        <w:pStyle w:val="BodyText"/>
        <w:spacing w:line="273" w:lineRule="auto" w:before="112"/>
        <w:ind w:right="390"/>
      </w:pPr>
      <w:r>
        <w:rPr>
          <w:color w:val="231F20"/>
        </w:rPr>
        <w:t>Các Luận sư A-tỳ-đạt-ma nói: Những cực vi nên nói là không thể</w:t>
      </w:r>
      <w:r>
        <w:rPr>
          <w:color w:val="231F20"/>
          <w:spacing w:val="-7"/>
        </w:rPr>
        <w:t> </w:t>
      </w:r>
      <w:r>
        <w:rPr>
          <w:color w:val="231F20"/>
          <w:spacing w:val="-4"/>
        </w:rPr>
        <w:t>thấy,</w:t>
      </w:r>
      <w:r>
        <w:rPr>
          <w:color w:val="231F20"/>
          <w:spacing w:val="-7"/>
        </w:rPr>
        <w:t> </w:t>
      </w:r>
      <w:r>
        <w:rPr>
          <w:color w:val="231F20"/>
        </w:rPr>
        <w:t>vì</w:t>
      </w:r>
      <w:r>
        <w:rPr>
          <w:color w:val="231F20"/>
          <w:spacing w:val="-7"/>
        </w:rPr>
        <w:t> </w:t>
      </w:r>
      <w:r>
        <w:rPr>
          <w:color w:val="231F20"/>
        </w:rPr>
        <w:t>không</w:t>
      </w:r>
      <w:r>
        <w:rPr>
          <w:color w:val="231F20"/>
          <w:spacing w:val="-7"/>
        </w:rPr>
        <w:t> </w:t>
      </w:r>
      <w:r>
        <w:rPr>
          <w:color w:val="231F20"/>
        </w:rPr>
        <w:t>phải</w:t>
      </w:r>
      <w:r>
        <w:rPr>
          <w:color w:val="231F20"/>
          <w:spacing w:val="-6"/>
        </w:rPr>
        <w:t> </w:t>
      </w:r>
      <w:r>
        <w:rPr>
          <w:color w:val="231F20"/>
        </w:rPr>
        <w:t>là</w:t>
      </w:r>
      <w:r>
        <w:rPr>
          <w:color w:val="231F20"/>
          <w:spacing w:val="-7"/>
        </w:rPr>
        <w:t> </w:t>
      </w:r>
      <w:r>
        <w:rPr>
          <w:color w:val="231F20"/>
        </w:rPr>
        <w:t>đối</w:t>
      </w:r>
      <w:r>
        <w:rPr>
          <w:color w:val="231F20"/>
          <w:spacing w:val="-7"/>
        </w:rPr>
        <w:t> </w:t>
      </w:r>
      <w:r>
        <w:rPr>
          <w:color w:val="231F20"/>
        </w:rPr>
        <w:t>tượng</w:t>
      </w:r>
      <w:r>
        <w:rPr>
          <w:color w:val="231F20"/>
          <w:spacing w:val="-7"/>
        </w:rPr>
        <w:t> </w:t>
      </w:r>
      <w:r>
        <w:rPr>
          <w:color w:val="231F20"/>
        </w:rPr>
        <w:t>của</w:t>
      </w:r>
      <w:r>
        <w:rPr>
          <w:color w:val="231F20"/>
          <w:spacing w:val="-7"/>
        </w:rPr>
        <w:t> </w:t>
      </w:r>
      <w:r>
        <w:rPr>
          <w:color w:val="231F20"/>
        </w:rPr>
        <w:t>nhục</w:t>
      </w:r>
      <w:r>
        <w:rPr>
          <w:color w:val="231F20"/>
          <w:spacing w:val="-6"/>
        </w:rPr>
        <w:t> </w:t>
      </w:r>
      <w:r>
        <w:rPr>
          <w:color w:val="231F20"/>
        </w:rPr>
        <w:t>nhãn,</w:t>
      </w:r>
      <w:r>
        <w:rPr>
          <w:color w:val="231F20"/>
          <w:spacing w:val="-7"/>
        </w:rPr>
        <w:t> </w:t>
      </w:r>
      <w:r>
        <w:rPr>
          <w:color w:val="231F20"/>
        </w:rPr>
        <w:t>thiên</w:t>
      </w:r>
      <w:r>
        <w:rPr>
          <w:color w:val="231F20"/>
          <w:spacing w:val="-7"/>
        </w:rPr>
        <w:t> </w:t>
      </w:r>
      <w:r>
        <w:rPr>
          <w:color w:val="231F20"/>
        </w:rPr>
        <w:t>nhãn</w:t>
      </w:r>
      <w:r>
        <w:rPr>
          <w:color w:val="231F20"/>
          <w:spacing w:val="-7"/>
        </w:rPr>
        <w:t> </w:t>
      </w:r>
      <w:r>
        <w:rPr>
          <w:color w:val="231F20"/>
        </w:rPr>
        <w:t>có</w:t>
      </w:r>
      <w:r>
        <w:rPr>
          <w:color w:val="231F20"/>
          <w:spacing w:val="-7"/>
        </w:rPr>
        <w:t> </w:t>
      </w:r>
      <w:r>
        <w:rPr>
          <w:color w:val="231F20"/>
        </w:rPr>
        <w:t>thể </w:t>
      </w:r>
      <w:r>
        <w:rPr>
          <w:color w:val="231F20"/>
          <w:spacing w:val="-4"/>
        </w:rPr>
        <w:t>thấy.</w:t>
      </w:r>
      <w:r>
        <w:rPr>
          <w:color w:val="231F20"/>
          <w:spacing w:val="-16"/>
        </w:rPr>
        <w:t> </w:t>
      </w:r>
      <w:r>
        <w:rPr>
          <w:color w:val="231F20"/>
        </w:rPr>
        <w:t>Trong</w:t>
      </w:r>
      <w:r>
        <w:rPr>
          <w:color w:val="231F20"/>
          <w:spacing w:val="-11"/>
        </w:rPr>
        <w:t> </w:t>
      </w:r>
      <w:r>
        <w:rPr>
          <w:color w:val="231F20"/>
        </w:rPr>
        <w:t>đây</w:t>
      </w:r>
      <w:r>
        <w:rPr>
          <w:color w:val="231F20"/>
          <w:spacing w:val="-12"/>
        </w:rPr>
        <w:t> </w:t>
      </w:r>
      <w:r>
        <w:rPr>
          <w:color w:val="231F20"/>
        </w:rPr>
        <w:t>không</w:t>
      </w:r>
      <w:r>
        <w:rPr>
          <w:color w:val="231F20"/>
          <w:spacing w:val="-11"/>
        </w:rPr>
        <w:t> </w:t>
      </w:r>
      <w:r>
        <w:rPr>
          <w:color w:val="231F20"/>
        </w:rPr>
        <w:t>nương</w:t>
      </w:r>
      <w:r>
        <w:rPr>
          <w:color w:val="231F20"/>
          <w:spacing w:val="-12"/>
        </w:rPr>
        <w:t> </w:t>
      </w:r>
      <w:r>
        <w:rPr>
          <w:color w:val="231F20"/>
        </w:rPr>
        <w:t>vào</w:t>
      </w:r>
      <w:r>
        <w:rPr>
          <w:color w:val="231F20"/>
          <w:spacing w:val="-11"/>
        </w:rPr>
        <w:t> </w:t>
      </w:r>
      <w:r>
        <w:rPr>
          <w:color w:val="231F20"/>
        </w:rPr>
        <w:t>tuệ</w:t>
      </w:r>
      <w:r>
        <w:rPr>
          <w:color w:val="231F20"/>
          <w:spacing w:val="-12"/>
        </w:rPr>
        <w:t> </w:t>
      </w:r>
      <w:r>
        <w:rPr>
          <w:color w:val="231F20"/>
        </w:rPr>
        <w:t>nhãn</w:t>
      </w:r>
      <w:r>
        <w:rPr>
          <w:color w:val="231F20"/>
          <w:spacing w:val="-11"/>
        </w:rPr>
        <w:t> </w:t>
      </w:r>
      <w:r>
        <w:rPr>
          <w:color w:val="231F20"/>
        </w:rPr>
        <w:t>để</w:t>
      </w:r>
      <w:r>
        <w:rPr>
          <w:color w:val="231F20"/>
          <w:spacing w:val="-12"/>
        </w:rPr>
        <w:t> </w:t>
      </w:r>
      <w:r>
        <w:rPr>
          <w:color w:val="231F20"/>
        </w:rPr>
        <w:t>nêu</w:t>
      </w:r>
      <w:r>
        <w:rPr>
          <w:color w:val="231F20"/>
          <w:spacing w:val="-11"/>
        </w:rPr>
        <w:t> </w:t>
      </w:r>
      <w:r>
        <w:rPr>
          <w:color w:val="231F20"/>
        </w:rPr>
        <w:t>câu</w:t>
      </w:r>
      <w:r>
        <w:rPr>
          <w:color w:val="231F20"/>
          <w:spacing w:val="-12"/>
        </w:rPr>
        <w:t> </w:t>
      </w:r>
      <w:r>
        <w:rPr>
          <w:color w:val="231F20"/>
        </w:rPr>
        <w:t>hỏi,</w:t>
      </w:r>
      <w:r>
        <w:rPr>
          <w:color w:val="231F20"/>
          <w:spacing w:val="-11"/>
        </w:rPr>
        <w:t> </w:t>
      </w:r>
      <w:r>
        <w:rPr>
          <w:color w:val="231F20"/>
        </w:rPr>
        <w:t>do</w:t>
      </w:r>
      <w:r>
        <w:rPr>
          <w:color w:val="231F20"/>
          <w:spacing w:val="-12"/>
        </w:rPr>
        <w:t> </w:t>
      </w:r>
      <w:r>
        <w:rPr>
          <w:color w:val="231F20"/>
        </w:rPr>
        <w:t>đối</w:t>
      </w:r>
      <w:r>
        <w:rPr>
          <w:color w:val="231F20"/>
          <w:spacing w:val="-11"/>
        </w:rPr>
        <w:t> </w:t>
      </w:r>
      <w:r>
        <w:rPr>
          <w:color w:val="231F20"/>
        </w:rPr>
        <w:t>với các pháp không có sai</w:t>
      </w:r>
      <w:r>
        <w:rPr>
          <w:color w:val="231F20"/>
          <w:spacing w:val="-2"/>
        </w:rPr>
        <w:t> </w:t>
      </w:r>
      <w:r>
        <w:rPr>
          <w:color w:val="231F20"/>
        </w:rPr>
        <w:t>biệt.</w:t>
      </w:r>
    </w:p>
    <w:p>
      <w:pPr>
        <w:pStyle w:val="BodyText"/>
        <w:spacing w:before="110"/>
        <w:ind w:left="216"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line="273" w:lineRule="auto" w:before="89"/>
        <w:ind w:left="393" w:right="107"/>
      </w:pPr>
      <w:r>
        <w:rPr>
          <w:i/>
          <w:color w:val="231F20"/>
        </w:rPr>
        <w:t>* Từng có đại chủng ở quá khứ tạo ra các sắc ở quá khứ </w:t>
      </w:r>
      <w:r>
        <w:rPr>
          <w:color w:val="231F20"/>
        </w:rPr>
        <w:t>chăng? Cho đến nói rộng.</w:t>
      </w:r>
    </w:p>
    <w:p>
      <w:pPr>
        <w:pStyle w:val="BodyText"/>
        <w:spacing w:before="112"/>
        <w:ind w:left="960" w:firstLine="0"/>
      </w:pPr>
      <w:r>
        <w:rPr>
          <w:i/>
          <w:color w:val="231F20"/>
        </w:rPr>
        <w:t>Hỏi: </w:t>
      </w:r>
      <w:r>
        <w:rPr>
          <w:color w:val="231F20"/>
        </w:rPr>
        <w:t>Vì sao tạo ra phần Luận này?</w:t>
      </w:r>
    </w:p>
    <w:p>
      <w:pPr>
        <w:pStyle w:val="BodyText"/>
        <w:spacing w:line="273" w:lineRule="auto" w:before="154"/>
        <w:ind w:left="393" w:right="107"/>
      </w:pPr>
      <w:r>
        <w:rPr>
          <w:i/>
          <w:color w:val="231F20"/>
        </w:rPr>
        <w:t>Đáp:</w:t>
      </w:r>
      <w:r>
        <w:rPr>
          <w:i/>
          <w:color w:val="231F20"/>
          <w:spacing w:val="-20"/>
        </w:rPr>
        <w:t> </w:t>
      </w:r>
      <w:r>
        <w:rPr>
          <w:color w:val="231F20"/>
        </w:rPr>
        <w:t>Vì</w:t>
      </w:r>
      <w:r>
        <w:rPr>
          <w:color w:val="231F20"/>
          <w:spacing w:val="-14"/>
        </w:rPr>
        <w:t> </w:t>
      </w:r>
      <w:r>
        <w:rPr>
          <w:color w:val="231F20"/>
        </w:rPr>
        <w:t>muốn</w:t>
      </w:r>
      <w:r>
        <w:rPr>
          <w:color w:val="231F20"/>
          <w:spacing w:val="-14"/>
        </w:rPr>
        <w:t> </w:t>
      </w:r>
      <w:r>
        <w:rPr>
          <w:color w:val="231F20"/>
        </w:rPr>
        <w:t>ngăn</w:t>
      </w:r>
      <w:r>
        <w:rPr>
          <w:color w:val="231F20"/>
          <w:spacing w:val="-15"/>
        </w:rPr>
        <w:t> </w:t>
      </w:r>
      <w:r>
        <w:rPr>
          <w:color w:val="231F20"/>
        </w:rPr>
        <w:t>chận</w:t>
      </w:r>
      <w:r>
        <w:rPr>
          <w:color w:val="231F20"/>
          <w:spacing w:val="-14"/>
        </w:rPr>
        <w:t> </w:t>
      </w:r>
      <w:r>
        <w:rPr>
          <w:color w:val="231F20"/>
        </w:rPr>
        <w:t>các</w:t>
      </w:r>
      <w:r>
        <w:rPr>
          <w:color w:val="231F20"/>
          <w:spacing w:val="-14"/>
        </w:rPr>
        <w:t> </w:t>
      </w:r>
      <w:r>
        <w:rPr>
          <w:color w:val="231F20"/>
        </w:rPr>
        <w:t>nghĩa</w:t>
      </w:r>
      <w:r>
        <w:rPr>
          <w:color w:val="231F20"/>
          <w:spacing w:val="-15"/>
        </w:rPr>
        <w:t> </w:t>
      </w:r>
      <w:r>
        <w:rPr>
          <w:color w:val="231F20"/>
        </w:rPr>
        <w:t>lý</w:t>
      </w:r>
      <w:r>
        <w:rPr>
          <w:color w:val="231F20"/>
          <w:spacing w:val="-14"/>
        </w:rPr>
        <w:t> </w:t>
      </w:r>
      <w:r>
        <w:rPr>
          <w:color w:val="231F20"/>
        </w:rPr>
        <w:t>khác</w:t>
      </w:r>
      <w:r>
        <w:rPr>
          <w:color w:val="231F20"/>
          <w:spacing w:val="-14"/>
        </w:rPr>
        <w:t> </w:t>
      </w:r>
      <w:r>
        <w:rPr>
          <w:color w:val="231F20"/>
        </w:rPr>
        <w:t>cùng</w:t>
      </w:r>
      <w:r>
        <w:rPr>
          <w:color w:val="231F20"/>
          <w:spacing w:val="-15"/>
        </w:rPr>
        <w:t> </w:t>
      </w:r>
      <w:r>
        <w:rPr>
          <w:color w:val="231F20"/>
        </w:rPr>
        <w:t>hiển</w:t>
      </w:r>
      <w:r>
        <w:rPr>
          <w:color w:val="231F20"/>
          <w:spacing w:val="-14"/>
        </w:rPr>
        <w:t> </w:t>
      </w:r>
      <w:r>
        <w:rPr>
          <w:color w:val="231F20"/>
        </w:rPr>
        <w:t>bày</w:t>
      </w:r>
      <w:r>
        <w:rPr>
          <w:color w:val="231F20"/>
          <w:spacing w:val="-14"/>
        </w:rPr>
        <w:t> </w:t>
      </w:r>
      <w:r>
        <w:rPr>
          <w:color w:val="231F20"/>
        </w:rPr>
        <w:t>nghĩa lý của mình. Nghĩa là có các bộ phái khác bài bác cho không có quá khứ, vị lai, còn đời hiện tại là pháp vô vi. Vì muốn ngăn chận các ý tưởng đó và chỉ rõ là có quá khứ, vị lai, cũng làm rõ hiện tại là </w:t>
      </w:r>
      <w:r>
        <w:rPr>
          <w:color w:val="231F20"/>
          <w:spacing w:val="-3"/>
        </w:rPr>
        <w:t>pháp </w:t>
      </w:r>
      <w:r>
        <w:rPr>
          <w:color w:val="231F20"/>
        </w:rPr>
        <w:t>hữu vi, nói rộng như trước.</w:t>
      </w:r>
    </w:p>
    <w:p>
      <w:pPr>
        <w:pStyle w:val="BodyText"/>
        <w:spacing w:line="273" w:lineRule="auto" w:before="109"/>
        <w:ind w:left="393" w:right="110"/>
      </w:pPr>
      <w:r>
        <w:rPr>
          <w:color w:val="231F20"/>
          <w:spacing w:val="-3"/>
        </w:rPr>
        <w:t>Lại</w:t>
      </w:r>
      <w:r>
        <w:rPr>
          <w:color w:val="231F20"/>
          <w:spacing w:val="-19"/>
        </w:rPr>
        <w:t> </w:t>
      </w:r>
      <w:r>
        <w:rPr>
          <w:color w:val="231F20"/>
        </w:rPr>
        <w:t>có</w:t>
      </w:r>
      <w:r>
        <w:rPr>
          <w:color w:val="231F20"/>
          <w:spacing w:val="-18"/>
        </w:rPr>
        <w:t> </w:t>
      </w:r>
      <w:r>
        <w:rPr>
          <w:color w:val="231F20"/>
          <w:spacing w:val="-4"/>
        </w:rPr>
        <w:t>ngoại</w:t>
      </w:r>
      <w:r>
        <w:rPr>
          <w:color w:val="231F20"/>
          <w:spacing w:val="-18"/>
        </w:rPr>
        <w:t> </w:t>
      </w:r>
      <w:r>
        <w:rPr>
          <w:color w:val="231F20"/>
          <w:spacing w:val="-3"/>
        </w:rPr>
        <w:t>đạo,</w:t>
      </w:r>
      <w:r>
        <w:rPr>
          <w:color w:val="231F20"/>
          <w:spacing w:val="-18"/>
        </w:rPr>
        <w:t> </w:t>
      </w:r>
      <w:r>
        <w:rPr>
          <w:color w:val="231F20"/>
          <w:spacing w:val="-3"/>
        </w:rPr>
        <w:t>căn</w:t>
      </w:r>
      <w:r>
        <w:rPr>
          <w:color w:val="231F20"/>
          <w:spacing w:val="-18"/>
        </w:rPr>
        <w:t> </w:t>
      </w:r>
      <w:r>
        <w:rPr>
          <w:color w:val="231F20"/>
        </w:rPr>
        <w:t>cứ</w:t>
      </w:r>
      <w:r>
        <w:rPr>
          <w:color w:val="231F20"/>
          <w:spacing w:val="-18"/>
        </w:rPr>
        <w:t> </w:t>
      </w:r>
      <w:r>
        <w:rPr>
          <w:color w:val="231F20"/>
          <w:spacing w:val="-3"/>
        </w:rPr>
        <w:t>vào</w:t>
      </w:r>
      <w:r>
        <w:rPr>
          <w:color w:val="231F20"/>
          <w:spacing w:val="-18"/>
        </w:rPr>
        <w:t> </w:t>
      </w:r>
      <w:r>
        <w:rPr>
          <w:color w:val="231F20"/>
          <w:spacing w:val="-3"/>
        </w:rPr>
        <w:t>thí</w:t>
      </w:r>
      <w:r>
        <w:rPr>
          <w:color w:val="231F20"/>
          <w:spacing w:val="-18"/>
        </w:rPr>
        <w:t> </w:t>
      </w:r>
      <w:r>
        <w:rPr>
          <w:color w:val="231F20"/>
        </w:rPr>
        <w:t>dụ</w:t>
      </w:r>
      <w:r>
        <w:rPr>
          <w:color w:val="231F20"/>
          <w:spacing w:val="-18"/>
        </w:rPr>
        <w:t> </w:t>
      </w:r>
      <w:r>
        <w:rPr>
          <w:color w:val="231F20"/>
          <w:spacing w:val="-3"/>
        </w:rPr>
        <w:t>của</w:t>
      </w:r>
      <w:r>
        <w:rPr>
          <w:color w:val="231F20"/>
          <w:spacing w:val="-18"/>
        </w:rPr>
        <w:t> </w:t>
      </w:r>
      <w:r>
        <w:rPr>
          <w:color w:val="231F20"/>
          <w:spacing w:val="-3"/>
        </w:rPr>
        <w:t>hiện</w:t>
      </w:r>
      <w:r>
        <w:rPr>
          <w:color w:val="231F20"/>
          <w:spacing w:val="-18"/>
        </w:rPr>
        <w:t> </w:t>
      </w:r>
      <w:r>
        <w:rPr>
          <w:color w:val="231F20"/>
          <w:spacing w:val="-3"/>
        </w:rPr>
        <w:t>đời</w:t>
      </w:r>
      <w:r>
        <w:rPr>
          <w:color w:val="231F20"/>
          <w:spacing w:val="-18"/>
        </w:rPr>
        <w:t> </w:t>
      </w:r>
      <w:r>
        <w:rPr>
          <w:color w:val="231F20"/>
          <w:spacing w:val="-3"/>
        </w:rPr>
        <w:t>chấp</w:t>
      </w:r>
      <w:r>
        <w:rPr>
          <w:color w:val="231F20"/>
          <w:spacing w:val="-18"/>
        </w:rPr>
        <w:t> </w:t>
      </w:r>
      <w:r>
        <w:rPr>
          <w:color w:val="231F20"/>
          <w:spacing w:val="-3"/>
        </w:rPr>
        <w:t>pháp</w:t>
      </w:r>
      <w:r>
        <w:rPr>
          <w:color w:val="231F20"/>
          <w:spacing w:val="-18"/>
        </w:rPr>
        <w:t> </w:t>
      </w:r>
      <w:r>
        <w:rPr>
          <w:color w:val="231F20"/>
          <w:spacing w:val="-3"/>
        </w:rPr>
        <w:t>hữu</w:t>
      </w:r>
      <w:r>
        <w:rPr>
          <w:color w:val="231F20"/>
          <w:spacing w:val="-18"/>
        </w:rPr>
        <w:t> </w:t>
      </w:r>
      <w:r>
        <w:rPr>
          <w:color w:val="231F20"/>
          <w:spacing w:val="-4"/>
        </w:rPr>
        <w:t>vi, </w:t>
      </w:r>
      <w:r>
        <w:rPr>
          <w:color w:val="231F20"/>
          <w:spacing w:val="-3"/>
        </w:rPr>
        <w:t>pháp sau làm nhân cho pháp </w:t>
      </w:r>
      <w:r>
        <w:rPr>
          <w:color w:val="231F20"/>
          <w:spacing w:val="-4"/>
        </w:rPr>
        <w:t>trước. </w:t>
      </w:r>
      <w:r>
        <w:rPr>
          <w:color w:val="231F20"/>
        </w:rPr>
        <w:t>Họ </w:t>
      </w:r>
      <w:r>
        <w:rPr>
          <w:color w:val="231F20"/>
          <w:spacing w:val="-3"/>
        </w:rPr>
        <w:t>nói: Hiện thấy nước </w:t>
      </w:r>
      <w:r>
        <w:rPr>
          <w:color w:val="231F20"/>
          <w:spacing w:val="-4"/>
        </w:rPr>
        <w:t>suối,</w:t>
      </w:r>
      <w:r>
        <w:rPr>
          <w:color w:val="231F20"/>
          <w:spacing w:val="-38"/>
        </w:rPr>
        <w:t> </w:t>
      </w:r>
      <w:r>
        <w:rPr>
          <w:color w:val="231F20"/>
          <w:spacing w:val="-4"/>
        </w:rPr>
        <w:t>nước </w:t>
      </w:r>
      <w:r>
        <w:rPr>
          <w:color w:val="231F20"/>
        </w:rPr>
        <w:t>ra </w:t>
      </w:r>
      <w:r>
        <w:rPr>
          <w:color w:val="231F20"/>
          <w:spacing w:val="-4"/>
        </w:rPr>
        <w:t>trước </w:t>
      </w:r>
      <w:r>
        <w:rPr>
          <w:color w:val="231F20"/>
        </w:rPr>
        <w:t>bị </w:t>
      </w:r>
      <w:r>
        <w:rPr>
          <w:color w:val="231F20"/>
          <w:spacing w:val="-3"/>
        </w:rPr>
        <w:t>nước </w:t>
      </w:r>
      <w:r>
        <w:rPr>
          <w:color w:val="231F20"/>
        </w:rPr>
        <w:t>ra </w:t>
      </w:r>
      <w:r>
        <w:rPr>
          <w:color w:val="231F20"/>
          <w:spacing w:val="-3"/>
        </w:rPr>
        <w:t>sau đẩy mạnh nên mới chảy đi. Như thế các </w:t>
      </w:r>
      <w:r>
        <w:rPr>
          <w:color w:val="231F20"/>
          <w:spacing w:val="-4"/>
        </w:rPr>
        <w:t>pháp</w:t>
      </w:r>
      <w:r>
        <w:rPr>
          <w:color w:val="231F20"/>
          <w:spacing w:val="57"/>
        </w:rPr>
        <w:t> </w:t>
      </w:r>
      <w:r>
        <w:rPr>
          <w:color w:val="231F20"/>
        </w:rPr>
        <w:t>là do </w:t>
      </w:r>
      <w:r>
        <w:rPr>
          <w:color w:val="231F20"/>
          <w:spacing w:val="-3"/>
        </w:rPr>
        <w:t>các pháp </w:t>
      </w:r>
      <w:r>
        <w:rPr>
          <w:color w:val="231F20"/>
        </w:rPr>
        <w:t>vị </w:t>
      </w:r>
      <w:r>
        <w:rPr>
          <w:color w:val="231F20"/>
          <w:spacing w:val="-3"/>
        </w:rPr>
        <w:t>lai thúc đẩy </w:t>
      </w:r>
      <w:r>
        <w:rPr>
          <w:color w:val="231F20"/>
          <w:spacing w:val="-4"/>
        </w:rPr>
        <w:t>thành </w:t>
      </w:r>
      <w:r>
        <w:rPr>
          <w:color w:val="231F20"/>
          <w:spacing w:val="-3"/>
        </w:rPr>
        <w:t>pháp hiện tại. Lại </w:t>
      </w:r>
      <w:r>
        <w:rPr>
          <w:color w:val="231F20"/>
        </w:rPr>
        <w:t>do </w:t>
      </w:r>
      <w:r>
        <w:rPr>
          <w:color w:val="231F20"/>
          <w:spacing w:val="-3"/>
        </w:rPr>
        <w:t>pháp </w:t>
      </w:r>
      <w:r>
        <w:rPr>
          <w:color w:val="231F20"/>
        </w:rPr>
        <w:t>ở </w:t>
      </w:r>
      <w:r>
        <w:rPr>
          <w:color w:val="231F20"/>
          <w:spacing w:val="-4"/>
        </w:rPr>
        <w:t>hiện </w:t>
      </w:r>
      <w:r>
        <w:rPr>
          <w:color w:val="231F20"/>
          <w:spacing w:val="-3"/>
        </w:rPr>
        <w:t>tại</w:t>
      </w:r>
      <w:r>
        <w:rPr>
          <w:color w:val="231F20"/>
          <w:spacing w:val="-7"/>
        </w:rPr>
        <w:t> </w:t>
      </w:r>
      <w:r>
        <w:rPr>
          <w:color w:val="231F20"/>
          <w:spacing w:val="-3"/>
        </w:rPr>
        <w:t>thúc</w:t>
      </w:r>
      <w:r>
        <w:rPr>
          <w:color w:val="231F20"/>
          <w:spacing w:val="-7"/>
        </w:rPr>
        <w:t> </w:t>
      </w:r>
      <w:r>
        <w:rPr>
          <w:color w:val="231F20"/>
          <w:spacing w:val="-3"/>
        </w:rPr>
        <w:t>đẩy</w:t>
      </w:r>
      <w:r>
        <w:rPr>
          <w:color w:val="231F20"/>
          <w:spacing w:val="-7"/>
        </w:rPr>
        <w:t> </w:t>
      </w:r>
      <w:r>
        <w:rPr>
          <w:color w:val="231F20"/>
          <w:spacing w:val="-4"/>
        </w:rPr>
        <w:t>thành</w:t>
      </w:r>
      <w:r>
        <w:rPr>
          <w:color w:val="231F20"/>
          <w:spacing w:val="-7"/>
        </w:rPr>
        <w:t> </w:t>
      </w:r>
      <w:r>
        <w:rPr>
          <w:color w:val="231F20"/>
          <w:spacing w:val="-3"/>
        </w:rPr>
        <w:t>pháp</w:t>
      </w:r>
      <w:r>
        <w:rPr>
          <w:color w:val="231F20"/>
          <w:spacing w:val="-7"/>
        </w:rPr>
        <w:t> </w:t>
      </w:r>
      <w:r>
        <w:rPr>
          <w:color w:val="231F20"/>
          <w:spacing w:val="-3"/>
        </w:rPr>
        <w:t>quá</w:t>
      </w:r>
      <w:r>
        <w:rPr>
          <w:color w:val="231F20"/>
          <w:spacing w:val="-6"/>
        </w:rPr>
        <w:t> </w:t>
      </w:r>
      <w:r>
        <w:rPr>
          <w:color w:val="231F20"/>
          <w:spacing w:val="-3"/>
        </w:rPr>
        <w:t>khứ.</w:t>
      </w:r>
      <w:r>
        <w:rPr>
          <w:color w:val="231F20"/>
          <w:spacing w:val="-7"/>
        </w:rPr>
        <w:t> </w:t>
      </w:r>
      <w:r>
        <w:rPr>
          <w:color w:val="231F20"/>
          <w:spacing w:val="-3"/>
        </w:rPr>
        <w:t>Cho</w:t>
      </w:r>
      <w:r>
        <w:rPr>
          <w:color w:val="231F20"/>
          <w:spacing w:val="-7"/>
        </w:rPr>
        <w:t> </w:t>
      </w:r>
      <w:r>
        <w:rPr>
          <w:color w:val="231F20"/>
          <w:spacing w:val="-3"/>
        </w:rPr>
        <w:t>nên</w:t>
      </w:r>
      <w:r>
        <w:rPr>
          <w:color w:val="231F20"/>
          <w:spacing w:val="-7"/>
        </w:rPr>
        <w:t> </w:t>
      </w:r>
      <w:r>
        <w:rPr>
          <w:color w:val="231F20"/>
          <w:spacing w:val="-3"/>
        </w:rPr>
        <w:t>pháp</w:t>
      </w:r>
      <w:r>
        <w:rPr>
          <w:color w:val="231F20"/>
          <w:spacing w:val="-7"/>
        </w:rPr>
        <w:t> </w:t>
      </w:r>
      <w:r>
        <w:rPr>
          <w:color w:val="231F20"/>
          <w:spacing w:val="-3"/>
        </w:rPr>
        <w:t>hữu</w:t>
      </w:r>
      <w:r>
        <w:rPr>
          <w:color w:val="231F20"/>
          <w:spacing w:val="-6"/>
        </w:rPr>
        <w:t> </w:t>
      </w:r>
      <w:r>
        <w:rPr>
          <w:color w:val="231F20"/>
        </w:rPr>
        <w:t>vi</w:t>
      </w:r>
      <w:r>
        <w:rPr>
          <w:color w:val="231F20"/>
          <w:spacing w:val="-7"/>
        </w:rPr>
        <w:t> </w:t>
      </w:r>
      <w:r>
        <w:rPr>
          <w:color w:val="231F20"/>
        </w:rPr>
        <w:t>là</w:t>
      </w:r>
      <w:r>
        <w:rPr>
          <w:color w:val="231F20"/>
          <w:spacing w:val="-7"/>
        </w:rPr>
        <w:t> </w:t>
      </w:r>
      <w:r>
        <w:rPr>
          <w:color w:val="231F20"/>
          <w:spacing w:val="-3"/>
        </w:rPr>
        <w:t>pháp</w:t>
      </w:r>
      <w:r>
        <w:rPr>
          <w:color w:val="231F20"/>
          <w:spacing w:val="-7"/>
        </w:rPr>
        <w:t> </w:t>
      </w:r>
      <w:r>
        <w:rPr>
          <w:color w:val="231F20"/>
          <w:spacing w:val="-3"/>
        </w:rPr>
        <w:t>sau</w:t>
      </w:r>
      <w:r>
        <w:rPr>
          <w:color w:val="231F20"/>
          <w:spacing w:val="-7"/>
        </w:rPr>
        <w:t> </w:t>
      </w:r>
      <w:r>
        <w:rPr>
          <w:color w:val="231F20"/>
          <w:spacing w:val="-4"/>
        </w:rPr>
        <w:t>làm </w:t>
      </w:r>
      <w:r>
        <w:rPr>
          <w:color w:val="231F20"/>
          <w:spacing w:val="-3"/>
        </w:rPr>
        <w:t>nhân cho pháp </w:t>
      </w:r>
      <w:r>
        <w:rPr>
          <w:color w:val="231F20"/>
          <w:spacing w:val="-4"/>
        </w:rPr>
        <w:t>trước. </w:t>
      </w:r>
      <w:r>
        <w:rPr>
          <w:color w:val="231F20"/>
          <w:spacing w:val="-3"/>
        </w:rPr>
        <w:t>Nay nhằm ngăn chận chỗ nêu bày của </w:t>
      </w:r>
      <w:r>
        <w:rPr>
          <w:color w:val="231F20"/>
          <w:spacing w:val="-4"/>
        </w:rPr>
        <w:t>ngoại đạo </w:t>
      </w:r>
      <w:r>
        <w:rPr>
          <w:color w:val="231F20"/>
        </w:rPr>
        <w:t>ấy</w:t>
      </w:r>
      <w:r>
        <w:rPr>
          <w:color w:val="231F20"/>
          <w:spacing w:val="-8"/>
        </w:rPr>
        <w:t> </w:t>
      </w:r>
      <w:r>
        <w:rPr>
          <w:color w:val="231F20"/>
        </w:rPr>
        <w:t>và</w:t>
      </w:r>
      <w:r>
        <w:rPr>
          <w:color w:val="231F20"/>
          <w:spacing w:val="-8"/>
        </w:rPr>
        <w:t> </w:t>
      </w:r>
      <w:r>
        <w:rPr>
          <w:color w:val="231F20"/>
          <w:spacing w:val="-3"/>
        </w:rPr>
        <w:t>chỉ</w:t>
      </w:r>
      <w:r>
        <w:rPr>
          <w:color w:val="231F20"/>
          <w:spacing w:val="-8"/>
        </w:rPr>
        <w:t> </w:t>
      </w:r>
      <w:r>
        <w:rPr>
          <w:color w:val="231F20"/>
          <w:spacing w:val="-3"/>
        </w:rPr>
        <w:t>rõ:</w:t>
      </w:r>
      <w:r>
        <w:rPr>
          <w:color w:val="231F20"/>
          <w:spacing w:val="-8"/>
        </w:rPr>
        <w:t> </w:t>
      </w:r>
      <w:r>
        <w:rPr>
          <w:color w:val="231F20"/>
          <w:spacing w:val="-3"/>
        </w:rPr>
        <w:t>Pháp</w:t>
      </w:r>
      <w:r>
        <w:rPr>
          <w:color w:val="231F20"/>
          <w:spacing w:val="-8"/>
        </w:rPr>
        <w:t> </w:t>
      </w:r>
      <w:r>
        <w:rPr>
          <w:color w:val="231F20"/>
          <w:spacing w:val="-3"/>
        </w:rPr>
        <w:t>hữu</w:t>
      </w:r>
      <w:r>
        <w:rPr>
          <w:color w:val="231F20"/>
          <w:spacing w:val="-8"/>
        </w:rPr>
        <w:t> </w:t>
      </w:r>
      <w:r>
        <w:rPr>
          <w:color w:val="231F20"/>
        </w:rPr>
        <w:t>vi</w:t>
      </w:r>
      <w:r>
        <w:rPr>
          <w:color w:val="231F20"/>
          <w:spacing w:val="-8"/>
        </w:rPr>
        <w:t> </w:t>
      </w:r>
      <w:r>
        <w:rPr>
          <w:color w:val="231F20"/>
        </w:rPr>
        <w:t>là</w:t>
      </w:r>
      <w:r>
        <w:rPr>
          <w:color w:val="231F20"/>
          <w:spacing w:val="-8"/>
        </w:rPr>
        <w:t> </w:t>
      </w:r>
      <w:r>
        <w:rPr>
          <w:color w:val="231F20"/>
          <w:spacing w:val="-3"/>
        </w:rPr>
        <w:t>pháp</w:t>
      </w:r>
      <w:r>
        <w:rPr>
          <w:color w:val="231F20"/>
          <w:spacing w:val="-8"/>
        </w:rPr>
        <w:t> </w:t>
      </w:r>
      <w:r>
        <w:rPr>
          <w:color w:val="231F20"/>
          <w:spacing w:val="-4"/>
        </w:rPr>
        <w:t>trước</w:t>
      </w:r>
      <w:r>
        <w:rPr>
          <w:color w:val="231F20"/>
          <w:spacing w:val="-8"/>
        </w:rPr>
        <w:t> </w:t>
      </w:r>
      <w:r>
        <w:rPr>
          <w:color w:val="231F20"/>
        </w:rPr>
        <w:t>có</w:t>
      </w:r>
      <w:r>
        <w:rPr>
          <w:color w:val="231F20"/>
          <w:spacing w:val="-8"/>
        </w:rPr>
        <w:t> </w:t>
      </w:r>
      <w:r>
        <w:rPr>
          <w:color w:val="231F20"/>
          <w:spacing w:val="-3"/>
        </w:rPr>
        <w:t>thể</w:t>
      </w:r>
      <w:r>
        <w:rPr>
          <w:color w:val="231F20"/>
          <w:spacing w:val="-8"/>
        </w:rPr>
        <w:t> </w:t>
      </w:r>
      <w:r>
        <w:rPr>
          <w:color w:val="231F20"/>
          <w:spacing w:val="-3"/>
        </w:rPr>
        <w:t>sáng</w:t>
      </w:r>
      <w:r>
        <w:rPr>
          <w:color w:val="231F20"/>
          <w:spacing w:val="-8"/>
        </w:rPr>
        <w:t> </w:t>
      </w:r>
      <w:r>
        <w:rPr>
          <w:color w:val="231F20"/>
        </w:rPr>
        <w:t>rõ</w:t>
      </w:r>
      <w:r>
        <w:rPr>
          <w:color w:val="231F20"/>
          <w:spacing w:val="-8"/>
        </w:rPr>
        <w:t> </w:t>
      </w:r>
      <w:r>
        <w:rPr>
          <w:color w:val="231F20"/>
          <w:spacing w:val="-3"/>
        </w:rPr>
        <w:t>pháp</w:t>
      </w:r>
      <w:r>
        <w:rPr>
          <w:color w:val="231F20"/>
          <w:spacing w:val="-8"/>
        </w:rPr>
        <w:t> </w:t>
      </w:r>
      <w:r>
        <w:rPr>
          <w:color w:val="231F20"/>
          <w:spacing w:val="-3"/>
        </w:rPr>
        <w:t>sau,</w:t>
      </w:r>
      <w:r>
        <w:rPr>
          <w:color w:val="231F20"/>
          <w:spacing w:val="-8"/>
        </w:rPr>
        <w:t> </w:t>
      </w:r>
      <w:r>
        <w:rPr>
          <w:color w:val="231F20"/>
          <w:spacing w:val="-4"/>
        </w:rPr>
        <w:t>không </w:t>
      </w:r>
      <w:r>
        <w:rPr>
          <w:color w:val="231F20"/>
          <w:spacing w:val="-3"/>
        </w:rPr>
        <w:t>phải</w:t>
      </w:r>
      <w:r>
        <w:rPr>
          <w:color w:val="231F20"/>
          <w:spacing w:val="-8"/>
        </w:rPr>
        <w:t> </w:t>
      </w:r>
      <w:r>
        <w:rPr>
          <w:color w:val="231F20"/>
          <w:spacing w:val="-3"/>
        </w:rPr>
        <w:t>pháp</w:t>
      </w:r>
      <w:r>
        <w:rPr>
          <w:color w:val="231F20"/>
          <w:spacing w:val="-8"/>
        </w:rPr>
        <w:t> </w:t>
      </w:r>
      <w:r>
        <w:rPr>
          <w:color w:val="231F20"/>
          <w:spacing w:val="-3"/>
        </w:rPr>
        <w:t>sau</w:t>
      </w:r>
      <w:r>
        <w:rPr>
          <w:color w:val="231F20"/>
          <w:spacing w:val="-8"/>
        </w:rPr>
        <w:t> </w:t>
      </w:r>
      <w:r>
        <w:rPr>
          <w:color w:val="231F20"/>
          <w:spacing w:val="-3"/>
        </w:rPr>
        <w:t>làm</w:t>
      </w:r>
      <w:r>
        <w:rPr>
          <w:color w:val="231F20"/>
          <w:spacing w:val="-8"/>
        </w:rPr>
        <w:t> </w:t>
      </w:r>
      <w:r>
        <w:rPr>
          <w:color w:val="231F20"/>
          <w:spacing w:val="-3"/>
        </w:rPr>
        <w:t>nhân</w:t>
      </w:r>
      <w:r>
        <w:rPr>
          <w:color w:val="231F20"/>
          <w:spacing w:val="-8"/>
        </w:rPr>
        <w:t> </w:t>
      </w:r>
      <w:r>
        <w:rPr>
          <w:color w:val="231F20"/>
          <w:spacing w:val="-3"/>
        </w:rPr>
        <w:t>cho</w:t>
      </w:r>
      <w:r>
        <w:rPr>
          <w:color w:val="231F20"/>
          <w:spacing w:val="-8"/>
        </w:rPr>
        <w:t> </w:t>
      </w:r>
      <w:r>
        <w:rPr>
          <w:color w:val="231F20"/>
          <w:spacing w:val="-3"/>
        </w:rPr>
        <w:t>pháp</w:t>
      </w:r>
      <w:r>
        <w:rPr>
          <w:color w:val="231F20"/>
          <w:spacing w:val="-8"/>
        </w:rPr>
        <w:t> </w:t>
      </w:r>
      <w:r>
        <w:rPr>
          <w:color w:val="231F20"/>
          <w:spacing w:val="-4"/>
        </w:rPr>
        <w:t>trước.</w:t>
      </w:r>
      <w:r>
        <w:rPr>
          <w:color w:val="231F20"/>
          <w:spacing w:val="-8"/>
        </w:rPr>
        <w:t> </w:t>
      </w:r>
      <w:r>
        <w:rPr>
          <w:color w:val="231F20"/>
          <w:spacing w:val="-3"/>
        </w:rPr>
        <w:t>Nếu</w:t>
      </w:r>
      <w:r>
        <w:rPr>
          <w:color w:val="231F20"/>
          <w:spacing w:val="-8"/>
        </w:rPr>
        <w:t> </w:t>
      </w:r>
      <w:r>
        <w:rPr>
          <w:color w:val="231F20"/>
          <w:spacing w:val="-4"/>
        </w:rPr>
        <w:t>không</w:t>
      </w:r>
      <w:r>
        <w:rPr>
          <w:color w:val="231F20"/>
          <w:spacing w:val="-8"/>
        </w:rPr>
        <w:t> </w:t>
      </w:r>
      <w:r>
        <w:rPr>
          <w:color w:val="231F20"/>
          <w:spacing w:val="-3"/>
        </w:rPr>
        <w:t>như</w:t>
      </w:r>
      <w:r>
        <w:rPr>
          <w:color w:val="231F20"/>
          <w:spacing w:val="-8"/>
        </w:rPr>
        <w:t> </w:t>
      </w:r>
      <w:r>
        <w:rPr>
          <w:color w:val="231F20"/>
          <w:spacing w:val="-3"/>
        </w:rPr>
        <w:t>thế</w:t>
      </w:r>
      <w:r>
        <w:rPr>
          <w:color w:val="231F20"/>
          <w:spacing w:val="-8"/>
        </w:rPr>
        <w:t> </w:t>
      </w:r>
      <w:r>
        <w:rPr>
          <w:color w:val="231F20"/>
          <w:spacing w:val="-3"/>
        </w:rPr>
        <w:t>thì</w:t>
      </w:r>
      <w:r>
        <w:rPr>
          <w:color w:val="231F20"/>
          <w:spacing w:val="-8"/>
        </w:rPr>
        <w:t> </w:t>
      </w:r>
      <w:r>
        <w:rPr>
          <w:color w:val="231F20"/>
          <w:spacing w:val="-3"/>
        </w:rPr>
        <w:t>trái</w:t>
      </w:r>
      <w:r>
        <w:rPr>
          <w:color w:val="231F20"/>
          <w:spacing w:val="-8"/>
        </w:rPr>
        <w:t> </w:t>
      </w:r>
      <w:r>
        <w:rPr>
          <w:color w:val="231F20"/>
          <w:spacing w:val="-4"/>
        </w:rPr>
        <w:t>với duyên </w:t>
      </w:r>
      <w:r>
        <w:rPr>
          <w:color w:val="231F20"/>
          <w:spacing w:val="-3"/>
        </w:rPr>
        <w:t>khởi </w:t>
      </w:r>
      <w:r>
        <w:rPr>
          <w:color w:val="231F20"/>
          <w:spacing w:val="-4"/>
        </w:rPr>
        <w:t>trong ngoài. </w:t>
      </w:r>
      <w:r>
        <w:rPr>
          <w:color w:val="231F20"/>
          <w:spacing w:val="-3"/>
        </w:rPr>
        <w:t>Như nói cha </w:t>
      </w:r>
      <w:r>
        <w:rPr>
          <w:color w:val="231F20"/>
        </w:rPr>
        <w:t>mẹ ở </w:t>
      </w:r>
      <w:r>
        <w:rPr>
          <w:color w:val="231F20"/>
          <w:spacing w:val="-3"/>
        </w:rPr>
        <w:t>đời </w:t>
      </w:r>
      <w:r>
        <w:rPr>
          <w:color w:val="231F20"/>
        </w:rPr>
        <w:t>là do </w:t>
      </w:r>
      <w:r>
        <w:rPr>
          <w:color w:val="231F20"/>
          <w:spacing w:val="-3"/>
        </w:rPr>
        <w:t>con sinh ra, </w:t>
      </w:r>
      <w:r>
        <w:rPr>
          <w:color w:val="231F20"/>
          <w:spacing w:val="-4"/>
        </w:rPr>
        <w:t>mắt</w:t>
      </w:r>
      <w:r>
        <w:rPr>
          <w:color w:val="231F20"/>
          <w:spacing w:val="57"/>
        </w:rPr>
        <w:t> </w:t>
      </w:r>
      <w:r>
        <w:rPr>
          <w:color w:val="231F20"/>
        </w:rPr>
        <w:t>và </w:t>
      </w:r>
      <w:r>
        <w:rPr>
          <w:color w:val="231F20"/>
          <w:spacing w:val="-3"/>
        </w:rPr>
        <w:t>sắc </w:t>
      </w:r>
      <w:r>
        <w:rPr>
          <w:color w:val="231F20"/>
        </w:rPr>
        <w:t>là từ </w:t>
      </w:r>
      <w:r>
        <w:rPr>
          <w:color w:val="231F20"/>
          <w:spacing w:val="-3"/>
        </w:rPr>
        <w:t>nhãn thức </w:t>
      </w:r>
      <w:r>
        <w:rPr>
          <w:color w:val="231F20"/>
          <w:spacing w:val="-4"/>
        </w:rPr>
        <w:t>khởi. </w:t>
      </w:r>
      <w:r>
        <w:rPr>
          <w:color w:val="231F20"/>
        </w:rPr>
        <w:t>Vô </w:t>
      </w:r>
      <w:r>
        <w:rPr>
          <w:color w:val="231F20"/>
          <w:spacing w:val="-3"/>
        </w:rPr>
        <w:t>minh </w:t>
      </w:r>
      <w:r>
        <w:rPr>
          <w:color w:val="231F20"/>
          <w:spacing w:val="-9"/>
        </w:rPr>
        <w:t>v.v... </w:t>
      </w:r>
      <w:r>
        <w:rPr>
          <w:color w:val="231F20"/>
        </w:rPr>
        <w:t>là từ </w:t>
      </w:r>
      <w:r>
        <w:rPr>
          <w:color w:val="231F20"/>
          <w:spacing w:val="-3"/>
        </w:rPr>
        <w:t>hành </w:t>
      </w:r>
      <w:r>
        <w:rPr>
          <w:color w:val="231F20"/>
          <w:spacing w:val="-4"/>
        </w:rPr>
        <w:t>sinh. </w:t>
      </w:r>
      <w:r>
        <w:rPr>
          <w:color w:val="231F20"/>
          <w:spacing w:val="-3"/>
        </w:rPr>
        <w:t>Hạt </w:t>
      </w:r>
      <w:r>
        <w:rPr>
          <w:color w:val="231F20"/>
          <w:spacing w:val="-4"/>
        </w:rPr>
        <w:t>giống </w:t>
      </w:r>
      <w:r>
        <w:rPr>
          <w:color w:val="231F20"/>
          <w:spacing w:val="-3"/>
        </w:rPr>
        <w:t>nên </w:t>
      </w:r>
      <w:r>
        <w:rPr>
          <w:color w:val="231F20"/>
        </w:rPr>
        <w:t>từ </w:t>
      </w:r>
      <w:r>
        <w:rPr>
          <w:color w:val="231F20"/>
          <w:spacing w:val="-3"/>
        </w:rPr>
        <w:t>chồi mầm </w:t>
      </w:r>
      <w:r>
        <w:rPr>
          <w:color w:val="231F20"/>
          <w:spacing w:val="-4"/>
        </w:rPr>
        <w:t>khởi. </w:t>
      </w:r>
      <w:r>
        <w:rPr>
          <w:color w:val="231F20"/>
          <w:spacing w:val="-3"/>
        </w:rPr>
        <w:t>Thọ nhận báo khổ vui </w:t>
      </w:r>
      <w:r>
        <w:rPr>
          <w:color w:val="231F20"/>
          <w:spacing w:val="-4"/>
        </w:rPr>
        <w:t>trước </w:t>
      </w:r>
      <w:r>
        <w:rPr>
          <w:color w:val="231F20"/>
          <w:spacing w:val="-3"/>
        </w:rPr>
        <w:t>rồi mới tạo </w:t>
      </w:r>
      <w:r>
        <w:rPr>
          <w:color w:val="231F20"/>
          <w:spacing w:val="-4"/>
        </w:rPr>
        <w:t>nghiệp thiện</w:t>
      </w:r>
      <w:r>
        <w:rPr>
          <w:color w:val="231F20"/>
          <w:spacing w:val="-13"/>
        </w:rPr>
        <w:t> </w:t>
      </w:r>
      <w:r>
        <w:rPr>
          <w:color w:val="231F20"/>
        </w:rPr>
        <w:t>ác</w:t>
      </w:r>
      <w:r>
        <w:rPr>
          <w:color w:val="231F20"/>
          <w:spacing w:val="-13"/>
        </w:rPr>
        <w:t> </w:t>
      </w:r>
      <w:r>
        <w:rPr>
          <w:color w:val="231F20"/>
          <w:spacing w:val="-3"/>
        </w:rPr>
        <w:t>sau.</w:t>
      </w:r>
      <w:r>
        <w:rPr>
          <w:color w:val="231F20"/>
          <w:spacing w:val="-17"/>
        </w:rPr>
        <w:t> </w:t>
      </w:r>
      <w:r>
        <w:rPr>
          <w:color w:val="231F20"/>
          <w:spacing w:val="-6"/>
        </w:rPr>
        <w:t>Trước</w:t>
      </w:r>
      <w:r>
        <w:rPr>
          <w:color w:val="231F20"/>
          <w:spacing w:val="-13"/>
        </w:rPr>
        <w:t> </w:t>
      </w:r>
      <w:r>
        <w:rPr>
          <w:color w:val="231F20"/>
          <w:spacing w:val="-4"/>
        </w:rPr>
        <w:t>chứng</w:t>
      </w:r>
      <w:r>
        <w:rPr>
          <w:color w:val="231F20"/>
          <w:spacing w:val="-13"/>
        </w:rPr>
        <w:t> </w:t>
      </w:r>
      <w:r>
        <w:rPr>
          <w:color w:val="231F20"/>
          <w:spacing w:val="-3"/>
        </w:rPr>
        <w:t>đắc</w:t>
      </w:r>
      <w:r>
        <w:rPr>
          <w:color w:val="231F20"/>
          <w:spacing w:val="-13"/>
        </w:rPr>
        <w:t> </w:t>
      </w:r>
      <w:r>
        <w:rPr>
          <w:color w:val="231F20"/>
          <w:spacing w:val="-3"/>
        </w:rPr>
        <w:t>quả</w:t>
      </w:r>
      <w:r>
        <w:rPr>
          <w:color w:val="231F20"/>
          <w:spacing w:val="-12"/>
        </w:rPr>
        <w:t> </w:t>
      </w:r>
      <w:r>
        <w:rPr>
          <w:color w:val="231F20"/>
          <w:spacing w:val="-4"/>
        </w:rPr>
        <w:t>Bồ-đề</w:t>
      </w:r>
      <w:r>
        <w:rPr>
          <w:color w:val="231F20"/>
          <w:spacing w:val="-13"/>
        </w:rPr>
        <w:t> </w:t>
      </w:r>
      <w:r>
        <w:rPr>
          <w:color w:val="231F20"/>
          <w:spacing w:val="-3"/>
        </w:rPr>
        <w:t>rồi</w:t>
      </w:r>
      <w:r>
        <w:rPr>
          <w:color w:val="231F20"/>
          <w:spacing w:val="-13"/>
        </w:rPr>
        <w:t> </w:t>
      </w:r>
      <w:r>
        <w:rPr>
          <w:color w:val="231F20"/>
          <w:spacing w:val="-3"/>
        </w:rPr>
        <w:t>sau</w:t>
      </w:r>
      <w:r>
        <w:rPr>
          <w:color w:val="231F20"/>
          <w:spacing w:val="-13"/>
        </w:rPr>
        <w:t> </w:t>
      </w:r>
      <w:r>
        <w:rPr>
          <w:color w:val="231F20"/>
          <w:spacing w:val="-3"/>
        </w:rPr>
        <w:t>mới</w:t>
      </w:r>
      <w:r>
        <w:rPr>
          <w:color w:val="231F20"/>
          <w:spacing w:val="-13"/>
        </w:rPr>
        <w:t> </w:t>
      </w:r>
      <w:r>
        <w:rPr>
          <w:color w:val="231F20"/>
        </w:rPr>
        <w:t>tu</w:t>
      </w:r>
      <w:r>
        <w:rPr>
          <w:color w:val="231F20"/>
          <w:spacing w:val="-13"/>
        </w:rPr>
        <w:t> </w:t>
      </w:r>
      <w:r>
        <w:rPr>
          <w:color w:val="231F20"/>
          <w:spacing w:val="-4"/>
        </w:rPr>
        <w:t>hành,</w:t>
      </w:r>
      <w:r>
        <w:rPr>
          <w:color w:val="231F20"/>
          <w:spacing w:val="-12"/>
        </w:rPr>
        <w:t> </w:t>
      </w:r>
      <w:r>
        <w:rPr>
          <w:color w:val="231F20"/>
          <w:spacing w:val="-3"/>
        </w:rPr>
        <w:t>chưa</w:t>
      </w:r>
      <w:r>
        <w:rPr>
          <w:color w:val="231F20"/>
          <w:spacing w:val="-13"/>
        </w:rPr>
        <w:t> </w:t>
      </w:r>
      <w:r>
        <w:rPr>
          <w:color w:val="231F20"/>
          <w:spacing w:val="-4"/>
        </w:rPr>
        <w:t>làm </w:t>
      </w:r>
      <w:r>
        <w:rPr>
          <w:color w:val="231F20"/>
        </w:rPr>
        <w:t>mà</w:t>
      </w:r>
      <w:r>
        <w:rPr>
          <w:color w:val="231F20"/>
          <w:spacing w:val="-11"/>
        </w:rPr>
        <w:t> </w:t>
      </w:r>
      <w:r>
        <w:rPr>
          <w:color w:val="231F20"/>
          <w:spacing w:val="-4"/>
        </w:rPr>
        <w:t>được,</w:t>
      </w:r>
      <w:r>
        <w:rPr>
          <w:color w:val="231F20"/>
          <w:spacing w:val="-10"/>
        </w:rPr>
        <w:t> </w:t>
      </w:r>
      <w:r>
        <w:rPr>
          <w:color w:val="231F20"/>
        </w:rPr>
        <w:t>đã</w:t>
      </w:r>
      <w:r>
        <w:rPr>
          <w:color w:val="231F20"/>
          <w:spacing w:val="-10"/>
        </w:rPr>
        <w:t> </w:t>
      </w:r>
      <w:r>
        <w:rPr>
          <w:color w:val="231F20"/>
          <w:spacing w:val="-3"/>
        </w:rPr>
        <w:t>làm</w:t>
      </w:r>
      <w:r>
        <w:rPr>
          <w:color w:val="231F20"/>
          <w:spacing w:val="-10"/>
        </w:rPr>
        <w:t> </w:t>
      </w:r>
      <w:r>
        <w:rPr>
          <w:color w:val="231F20"/>
        </w:rPr>
        <w:t>mà</w:t>
      </w:r>
      <w:r>
        <w:rPr>
          <w:color w:val="231F20"/>
          <w:spacing w:val="-10"/>
        </w:rPr>
        <w:t> </w:t>
      </w:r>
      <w:r>
        <w:rPr>
          <w:color w:val="231F20"/>
          <w:spacing w:val="-3"/>
        </w:rPr>
        <w:t>mất.</w:t>
      </w:r>
      <w:r>
        <w:rPr>
          <w:color w:val="231F20"/>
          <w:spacing w:val="-10"/>
        </w:rPr>
        <w:t> </w:t>
      </w:r>
      <w:r>
        <w:rPr>
          <w:color w:val="231F20"/>
          <w:spacing w:val="-3"/>
        </w:rPr>
        <w:t>Nếu</w:t>
      </w:r>
      <w:r>
        <w:rPr>
          <w:color w:val="231F20"/>
          <w:spacing w:val="-11"/>
        </w:rPr>
        <w:t> </w:t>
      </w:r>
      <w:r>
        <w:rPr>
          <w:color w:val="231F20"/>
          <w:spacing w:val="-3"/>
        </w:rPr>
        <w:t>như</w:t>
      </w:r>
      <w:r>
        <w:rPr>
          <w:color w:val="231F20"/>
          <w:spacing w:val="-11"/>
        </w:rPr>
        <w:t> </w:t>
      </w:r>
      <w:r>
        <w:rPr>
          <w:color w:val="231F20"/>
          <w:spacing w:val="-3"/>
        </w:rPr>
        <w:t>thế</w:t>
      </w:r>
      <w:r>
        <w:rPr>
          <w:color w:val="231F20"/>
          <w:spacing w:val="-10"/>
        </w:rPr>
        <w:t> </w:t>
      </w:r>
      <w:r>
        <w:rPr>
          <w:color w:val="231F20"/>
          <w:spacing w:val="-3"/>
        </w:rPr>
        <w:t>thì</w:t>
      </w:r>
      <w:r>
        <w:rPr>
          <w:color w:val="231F20"/>
          <w:spacing w:val="-10"/>
        </w:rPr>
        <w:t> </w:t>
      </w:r>
      <w:r>
        <w:rPr>
          <w:color w:val="231F20"/>
          <w:spacing w:val="-4"/>
        </w:rPr>
        <w:t>không</w:t>
      </w:r>
      <w:r>
        <w:rPr>
          <w:color w:val="231F20"/>
          <w:spacing w:val="-10"/>
        </w:rPr>
        <w:t> </w:t>
      </w:r>
      <w:r>
        <w:rPr>
          <w:color w:val="231F20"/>
          <w:spacing w:val="-3"/>
        </w:rPr>
        <w:t>đạt</w:t>
      </w:r>
      <w:r>
        <w:rPr>
          <w:color w:val="231F20"/>
          <w:spacing w:val="-10"/>
        </w:rPr>
        <w:t> </w:t>
      </w:r>
      <w:r>
        <w:rPr>
          <w:color w:val="231F20"/>
          <w:spacing w:val="-3"/>
        </w:rPr>
        <w:t>được</w:t>
      </w:r>
      <w:r>
        <w:rPr>
          <w:color w:val="231F20"/>
          <w:spacing w:val="-10"/>
        </w:rPr>
        <w:t> </w:t>
      </w:r>
      <w:r>
        <w:rPr>
          <w:color w:val="231F20"/>
        </w:rPr>
        <w:t>lý</w:t>
      </w:r>
      <w:r>
        <w:rPr>
          <w:color w:val="231F20"/>
          <w:spacing w:val="-10"/>
        </w:rPr>
        <w:t> </w:t>
      </w:r>
      <w:r>
        <w:rPr>
          <w:color w:val="231F20"/>
          <w:spacing w:val="-3"/>
        </w:rPr>
        <w:t>giải</w:t>
      </w:r>
      <w:r>
        <w:rPr>
          <w:color w:val="231F20"/>
          <w:spacing w:val="-10"/>
        </w:rPr>
        <w:t> </w:t>
      </w:r>
      <w:r>
        <w:rPr>
          <w:color w:val="231F20"/>
          <w:spacing w:val="-4"/>
        </w:rPr>
        <w:t>thoát.</w:t>
      </w:r>
    </w:p>
    <w:p>
      <w:pPr>
        <w:pStyle w:val="BodyText"/>
        <w:spacing w:line="273" w:lineRule="auto" w:before="103"/>
        <w:ind w:left="393" w:right="107"/>
      </w:pPr>
      <w:r>
        <w:rPr>
          <w:color w:val="231F20"/>
        </w:rPr>
        <w:t>Lại, vì để ngăn chận thuyết cho: Các đại chủng tạo ra sắc tất đồng thời cùng hiển bày là có khác đời.</w:t>
      </w:r>
    </w:p>
    <w:p>
      <w:pPr>
        <w:pStyle w:val="BodyText"/>
        <w:spacing w:before="112"/>
        <w:ind w:left="960" w:firstLine="0"/>
      </w:pPr>
      <w:r>
        <w:rPr>
          <w:color w:val="231F20"/>
        </w:rPr>
        <w:t>Do các nhân duyên ấy nên tạo ra phần Luận này.</w:t>
      </w:r>
    </w:p>
    <w:p>
      <w:pPr>
        <w:pStyle w:val="BodyText"/>
        <w:spacing w:line="273" w:lineRule="auto" w:before="154"/>
        <w:ind w:left="393" w:right="107"/>
      </w:pPr>
      <w:r>
        <w:rPr>
          <w:color w:val="231F20"/>
        </w:rPr>
        <w:t>Các sắc được tạo có đối và các sắc tùy tâm chuyển không biểu hiện</w:t>
      </w:r>
      <w:r>
        <w:rPr>
          <w:color w:val="231F20"/>
          <w:spacing w:val="-7"/>
        </w:rPr>
        <w:t> </w:t>
      </w:r>
      <w:r>
        <w:rPr>
          <w:color w:val="231F20"/>
        </w:rPr>
        <w:t>có</w:t>
      </w:r>
      <w:r>
        <w:rPr>
          <w:color w:val="231F20"/>
          <w:spacing w:val="-5"/>
        </w:rPr>
        <w:t> </w:t>
      </w:r>
      <w:r>
        <w:rPr>
          <w:color w:val="231F20"/>
        </w:rPr>
        <w:t>ở</w:t>
      </w:r>
      <w:r>
        <w:rPr>
          <w:color w:val="231F20"/>
          <w:spacing w:val="-5"/>
        </w:rPr>
        <w:t> </w:t>
      </w:r>
      <w:r>
        <w:rPr>
          <w:color w:val="231F20"/>
        </w:rPr>
        <w:t>đời</w:t>
      </w:r>
      <w:r>
        <w:rPr>
          <w:color w:val="231F20"/>
          <w:spacing w:val="-5"/>
        </w:rPr>
        <w:t> </w:t>
      </w:r>
      <w:r>
        <w:rPr>
          <w:color w:val="231F20"/>
        </w:rPr>
        <w:t>nào,</w:t>
      </w:r>
      <w:r>
        <w:rPr>
          <w:color w:val="231F20"/>
          <w:spacing w:val="-6"/>
        </w:rPr>
        <w:t> </w:t>
      </w:r>
      <w:r>
        <w:rPr>
          <w:color w:val="231F20"/>
        </w:rPr>
        <w:t>chính</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các</w:t>
      </w:r>
      <w:r>
        <w:rPr>
          <w:color w:val="231F20"/>
          <w:spacing w:val="-6"/>
        </w:rPr>
        <w:t> </w:t>
      </w:r>
      <w:r>
        <w:rPr>
          <w:color w:val="231F20"/>
        </w:rPr>
        <w:t>đại</w:t>
      </w:r>
      <w:r>
        <w:rPr>
          <w:color w:val="231F20"/>
          <w:spacing w:val="-5"/>
        </w:rPr>
        <w:t> </w:t>
      </w:r>
      <w:r>
        <w:rPr>
          <w:color w:val="231F20"/>
        </w:rPr>
        <w:t>chủng</w:t>
      </w:r>
      <w:r>
        <w:rPr>
          <w:color w:val="231F20"/>
          <w:spacing w:val="-5"/>
        </w:rPr>
        <w:t> </w:t>
      </w:r>
      <w:r>
        <w:rPr>
          <w:color w:val="231F20"/>
        </w:rPr>
        <w:t>ở</w:t>
      </w:r>
      <w:r>
        <w:rPr>
          <w:color w:val="231F20"/>
          <w:spacing w:val="-5"/>
        </w:rPr>
        <w:t> </w:t>
      </w:r>
      <w:r>
        <w:rPr>
          <w:color w:val="231F20"/>
        </w:rPr>
        <w:t>đời</w:t>
      </w:r>
      <w:r>
        <w:rPr>
          <w:color w:val="231F20"/>
          <w:spacing w:val="-5"/>
        </w:rPr>
        <w:t> </w:t>
      </w:r>
      <w:r>
        <w:rPr>
          <w:color w:val="231F20"/>
        </w:rPr>
        <w:t>ấy</w:t>
      </w:r>
      <w:r>
        <w:rPr>
          <w:color w:val="231F20"/>
          <w:spacing w:val="-6"/>
        </w:rPr>
        <w:t> </w:t>
      </w:r>
      <w:r>
        <w:rPr>
          <w:color w:val="231F20"/>
        </w:rPr>
        <w:t>tạo</w:t>
      </w:r>
      <w:r>
        <w:rPr>
          <w:color w:val="231F20"/>
          <w:spacing w:val="-5"/>
        </w:rPr>
        <w:t> </w:t>
      </w:r>
      <w:r>
        <w:rPr>
          <w:color w:val="231F20"/>
        </w:rPr>
        <w:t>ra.</w:t>
      </w:r>
      <w:r>
        <w:rPr>
          <w:color w:val="231F20"/>
          <w:spacing w:val="-5"/>
        </w:rPr>
        <w:t> </w:t>
      </w:r>
      <w:r>
        <w:rPr>
          <w:color w:val="231F20"/>
        </w:rPr>
        <w:t>Nghĩa</w:t>
      </w:r>
      <w:r>
        <w:rPr>
          <w:color w:val="231F20"/>
          <w:spacing w:val="-6"/>
        </w:rPr>
        <w:t> </w:t>
      </w:r>
      <w:r>
        <w:rPr>
          <w:color w:val="231F20"/>
        </w:rPr>
        <w:t>là sắc</w:t>
      </w:r>
      <w:r>
        <w:rPr>
          <w:color w:val="231F20"/>
          <w:spacing w:val="-6"/>
        </w:rPr>
        <w:t> </w:t>
      </w:r>
      <w:r>
        <w:rPr>
          <w:color w:val="231F20"/>
        </w:rPr>
        <w:t>ở</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thì</w:t>
      </w:r>
      <w:r>
        <w:rPr>
          <w:color w:val="231F20"/>
          <w:spacing w:val="-5"/>
        </w:rPr>
        <w:t> </w:t>
      </w:r>
      <w:r>
        <w:rPr>
          <w:color w:val="231F20"/>
        </w:rPr>
        <w:t>do</w:t>
      </w:r>
      <w:r>
        <w:rPr>
          <w:color w:val="231F20"/>
          <w:spacing w:val="-5"/>
        </w:rPr>
        <w:t> </w:t>
      </w:r>
      <w:r>
        <w:rPr>
          <w:color w:val="231F20"/>
        </w:rPr>
        <w:t>đại</w:t>
      </w:r>
      <w:r>
        <w:rPr>
          <w:color w:val="231F20"/>
          <w:spacing w:val="-5"/>
        </w:rPr>
        <w:t> </w:t>
      </w:r>
      <w:r>
        <w:rPr>
          <w:color w:val="231F20"/>
        </w:rPr>
        <w:t>chủng</w:t>
      </w:r>
      <w:r>
        <w:rPr>
          <w:color w:val="231F20"/>
          <w:spacing w:val="-5"/>
        </w:rPr>
        <w:t> </w:t>
      </w:r>
      <w:r>
        <w:rPr>
          <w:color w:val="231F20"/>
        </w:rPr>
        <w:t>ở</w:t>
      </w:r>
      <w:r>
        <w:rPr>
          <w:color w:val="231F20"/>
          <w:spacing w:val="-5"/>
        </w:rPr>
        <w:t> </w:t>
      </w:r>
      <w:r>
        <w:rPr>
          <w:color w:val="231F20"/>
        </w:rPr>
        <w:t>quá</w:t>
      </w:r>
      <w:r>
        <w:rPr>
          <w:color w:val="231F20"/>
          <w:spacing w:val="-6"/>
        </w:rPr>
        <w:t> </w:t>
      </w:r>
      <w:r>
        <w:rPr>
          <w:color w:val="231F20"/>
        </w:rPr>
        <w:t>khứ</w:t>
      </w:r>
      <w:r>
        <w:rPr>
          <w:color w:val="231F20"/>
          <w:spacing w:val="-5"/>
        </w:rPr>
        <w:t> </w:t>
      </w:r>
      <w:r>
        <w:rPr>
          <w:color w:val="231F20"/>
        </w:rPr>
        <w:t>tạo,</w:t>
      </w:r>
      <w:r>
        <w:rPr>
          <w:color w:val="231F20"/>
          <w:spacing w:val="-5"/>
        </w:rPr>
        <w:t> </w:t>
      </w:r>
      <w:r>
        <w:rPr>
          <w:color w:val="231F20"/>
        </w:rPr>
        <w:t>ở</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thì</w:t>
      </w:r>
      <w:r>
        <w:rPr>
          <w:color w:val="231F20"/>
          <w:spacing w:val="-5"/>
        </w:rPr>
        <w:t> </w:t>
      </w:r>
      <w:r>
        <w:rPr>
          <w:color w:val="231F20"/>
        </w:rPr>
        <w:t>do</w:t>
      </w:r>
      <w:r>
        <w:rPr>
          <w:color w:val="231F20"/>
          <w:spacing w:val="-5"/>
        </w:rPr>
        <w:t> </w:t>
      </w:r>
      <w:r>
        <w:rPr>
          <w:color w:val="231F20"/>
        </w:rPr>
        <w:t>ở</w:t>
      </w:r>
      <w:r>
        <w:rPr>
          <w:color w:val="231F20"/>
          <w:spacing w:val="-5"/>
        </w:rPr>
        <w:t> </w:t>
      </w:r>
      <w:r>
        <w:rPr>
          <w:color w:val="231F20"/>
        </w:rPr>
        <w:t>hiện tại tạo, ở vị lai là do ở vị lai tạo. Hoặc là do sắc biểu hiện khởi các sắc không biểu</w:t>
      </w:r>
      <w:r>
        <w:rPr>
          <w:color w:val="231F20"/>
          <w:spacing w:val="-2"/>
        </w:rPr>
        <w:t> </w:t>
      </w:r>
      <w:r>
        <w:rPr>
          <w:color w:val="231F20"/>
        </w:rPr>
        <w: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Lại</w:t>
      </w:r>
      <w:r>
        <w:rPr>
          <w:color w:val="231F20"/>
          <w:spacing w:val="-7"/>
        </w:rPr>
        <w:t> </w:t>
      </w:r>
      <w:r>
        <w:rPr>
          <w:color w:val="231F20"/>
        </w:rPr>
        <w:t>có</w:t>
      </w:r>
      <w:r>
        <w:rPr>
          <w:color w:val="231F20"/>
          <w:spacing w:val="-6"/>
        </w:rPr>
        <w:t> </w:t>
      </w:r>
      <w:r>
        <w:rPr>
          <w:color w:val="231F20"/>
        </w:rPr>
        <w:t>ba</w:t>
      </w:r>
      <w:r>
        <w:rPr>
          <w:color w:val="231F20"/>
          <w:spacing w:val="-7"/>
        </w:rPr>
        <w:t> </w:t>
      </w:r>
      <w:r>
        <w:rPr>
          <w:color w:val="231F20"/>
        </w:rPr>
        <w:t>loại</w:t>
      </w:r>
      <w:r>
        <w:rPr>
          <w:color w:val="231F20"/>
          <w:spacing w:val="-6"/>
        </w:rPr>
        <w:t> </w:t>
      </w:r>
      <w:r>
        <w:rPr>
          <w:color w:val="231F20"/>
        </w:rPr>
        <w:t>thời</w:t>
      </w:r>
      <w:r>
        <w:rPr>
          <w:color w:val="231F20"/>
          <w:spacing w:val="-7"/>
        </w:rPr>
        <w:t> </w:t>
      </w:r>
      <w:r>
        <w:rPr>
          <w:color w:val="231F20"/>
        </w:rPr>
        <w:t>gian</w:t>
      </w:r>
      <w:r>
        <w:rPr>
          <w:color w:val="231F20"/>
          <w:spacing w:val="-6"/>
        </w:rPr>
        <w:t> </w:t>
      </w:r>
      <w:r>
        <w:rPr>
          <w:color w:val="231F20"/>
        </w:rPr>
        <w:t>tạo</w:t>
      </w:r>
      <w:r>
        <w:rPr>
          <w:color w:val="231F20"/>
          <w:spacing w:val="-6"/>
        </w:rPr>
        <w:t> </w:t>
      </w:r>
      <w:r>
        <w:rPr>
          <w:color w:val="231F20"/>
        </w:rPr>
        <w:t>ra</w:t>
      </w:r>
      <w:r>
        <w:rPr>
          <w:color w:val="231F20"/>
          <w:spacing w:val="-7"/>
        </w:rPr>
        <w:t> </w:t>
      </w:r>
      <w:r>
        <w:rPr>
          <w:color w:val="231F20"/>
        </w:rPr>
        <w:t>không</w:t>
      </w:r>
      <w:r>
        <w:rPr>
          <w:color w:val="231F20"/>
          <w:spacing w:val="-6"/>
        </w:rPr>
        <w:t> </w:t>
      </w:r>
      <w:r>
        <w:rPr>
          <w:color w:val="231F20"/>
        </w:rPr>
        <w:t>bằng</w:t>
      </w:r>
      <w:r>
        <w:rPr>
          <w:color w:val="231F20"/>
          <w:spacing w:val="-7"/>
        </w:rPr>
        <w:t> </w:t>
      </w:r>
      <w:r>
        <w:rPr>
          <w:color w:val="231F20"/>
        </w:rPr>
        <w:t>nhau.</w:t>
      </w:r>
      <w:r>
        <w:rPr>
          <w:color w:val="231F20"/>
          <w:spacing w:val="-11"/>
        </w:rPr>
        <w:t> </w:t>
      </w:r>
      <w:r>
        <w:rPr>
          <w:color w:val="231F20"/>
        </w:rPr>
        <w:t>Tức</w:t>
      </w:r>
      <w:r>
        <w:rPr>
          <w:color w:val="231F20"/>
          <w:spacing w:val="-6"/>
        </w:rPr>
        <w:t> </w:t>
      </w:r>
      <w:r>
        <w:rPr>
          <w:color w:val="231F20"/>
        </w:rPr>
        <w:t>là</w:t>
      </w:r>
      <w:r>
        <w:rPr>
          <w:color w:val="231F20"/>
          <w:spacing w:val="-7"/>
        </w:rPr>
        <w:t> </w:t>
      </w:r>
      <w:r>
        <w:rPr>
          <w:color w:val="231F20"/>
        </w:rPr>
        <w:t>ở</w:t>
      </w:r>
      <w:r>
        <w:rPr>
          <w:color w:val="231F20"/>
          <w:spacing w:val="-6"/>
        </w:rPr>
        <w:t> </w:t>
      </w:r>
      <w:r>
        <w:rPr>
          <w:color w:val="231F20"/>
        </w:rPr>
        <w:t>sát-na đầu tiên như sắc có đối </w:t>
      </w:r>
      <w:r>
        <w:rPr>
          <w:color w:val="231F20"/>
          <w:spacing w:val="-5"/>
        </w:rPr>
        <w:t>v.v..., </w:t>
      </w:r>
      <w:r>
        <w:rPr>
          <w:color w:val="231F20"/>
        </w:rPr>
        <w:t>đều do các đại chủng ở cùng đời tạo ra. Ở sát-na thứ hai, nếu ở quá khứ và hiện tại thì đều do đại chủng ở quá khứ tạo ra. Nếu ở vị lai thì do đại chủng ở hiện tại và vị lai</w:t>
      </w:r>
      <w:r>
        <w:rPr>
          <w:color w:val="231F20"/>
          <w:spacing w:val="-46"/>
        </w:rPr>
        <w:t> </w:t>
      </w:r>
      <w:r>
        <w:rPr>
          <w:color w:val="231F20"/>
        </w:rPr>
        <w:t>tạo ra. Các sát-na sau, nếu ở quá khứ và hiện tại thì như trước. Nếu ở vị lai</w:t>
      </w:r>
      <w:r>
        <w:rPr>
          <w:color w:val="231F20"/>
          <w:spacing w:val="-5"/>
        </w:rPr>
        <w:t> </w:t>
      </w:r>
      <w:r>
        <w:rPr>
          <w:color w:val="231F20"/>
        </w:rPr>
        <w:t>thì</w:t>
      </w:r>
      <w:r>
        <w:rPr>
          <w:color w:val="231F20"/>
          <w:spacing w:val="-4"/>
        </w:rPr>
        <w:t> </w:t>
      </w:r>
      <w:r>
        <w:rPr>
          <w:color w:val="231F20"/>
        </w:rPr>
        <w:t>do</w:t>
      </w:r>
      <w:r>
        <w:rPr>
          <w:color w:val="231F20"/>
          <w:spacing w:val="-4"/>
        </w:rPr>
        <w:t> </w:t>
      </w:r>
      <w:r>
        <w:rPr>
          <w:color w:val="231F20"/>
        </w:rPr>
        <w:t>các</w:t>
      </w:r>
      <w:r>
        <w:rPr>
          <w:color w:val="231F20"/>
          <w:spacing w:val="-5"/>
        </w:rPr>
        <w:t> </w:t>
      </w:r>
      <w:r>
        <w:rPr>
          <w:color w:val="231F20"/>
        </w:rPr>
        <w:t>đại</w:t>
      </w:r>
      <w:r>
        <w:rPr>
          <w:color w:val="231F20"/>
          <w:spacing w:val="-4"/>
        </w:rPr>
        <w:t> </w:t>
      </w:r>
      <w:r>
        <w:rPr>
          <w:color w:val="231F20"/>
        </w:rPr>
        <w:t>chủng</w:t>
      </w:r>
      <w:r>
        <w:rPr>
          <w:color w:val="231F20"/>
          <w:spacing w:val="-4"/>
        </w:rPr>
        <w:t> </w:t>
      </w:r>
      <w:r>
        <w:rPr>
          <w:color w:val="231F20"/>
        </w:rPr>
        <w:t>chung</w:t>
      </w:r>
      <w:r>
        <w:rPr>
          <w:color w:val="231F20"/>
          <w:spacing w:val="-5"/>
        </w:rPr>
        <w:t> </w:t>
      </w:r>
      <w:r>
        <w:rPr>
          <w:color w:val="231F20"/>
        </w:rPr>
        <w:t>cả</w:t>
      </w:r>
      <w:r>
        <w:rPr>
          <w:color w:val="231F20"/>
          <w:spacing w:val="-4"/>
        </w:rPr>
        <w:t> </w:t>
      </w:r>
      <w:r>
        <w:rPr>
          <w:color w:val="231F20"/>
        </w:rPr>
        <w:t>ba</w:t>
      </w:r>
      <w:r>
        <w:rPr>
          <w:color w:val="231F20"/>
          <w:spacing w:val="-4"/>
        </w:rPr>
        <w:t> </w:t>
      </w:r>
      <w:r>
        <w:rPr>
          <w:color w:val="231F20"/>
        </w:rPr>
        <w:t>đời</w:t>
      </w:r>
      <w:r>
        <w:rPr>
          <w:color w:val="231F20"/>
          <w:spacing w:val="-4"/>
        </w:rPr>
        <w:t> </w:t>
      </w:r>
      <w:r>
        <w:rPr>
          <w:color w:val="231F20"/>
        </w:rPr>
        <w:t>tạo</w:t>
      </w:r>
      <w:r>
        <w:rPr>
          <w:color w:val="231F20"/>
          <w:spacing w:val="-5"/>
        </w:rPr>
        <w:t> </w:t>
      </w:r>
      <w:r>
        <w:rPr>
          <w:color w:val="231F20"/>
        </w:rPr>
        <w:t>ra.</w:t>
      </w:r>
      <w:r>
        <w:rPr>
          <w:color w:val="231F20"/>
          <w:spacing w:val="-8"/>
        </w:rPr>
        <w:t> </w:t>
      </w:r>
      <w:r>
        <w:rPr>
          <w:color w:val="231F20"/>
        </w:rPr>
        <w:t>Vì</w:t>
      </w:r>
      <w:r>
        <w:rPr>
          <w:color w:val="231F20"/>
          <w:spacing w:val="-4"/>
        </w:rPr>
        <w:t> </w:t>
      </w:r>
      <w:r>
        <w:rPr>
          <w:color w:val="231F20"/>
        </w:rPr>
        <w:t>sao?</w:t>
      </w:r>
      <w:r>
        <w:rPr>
          <w:color w:val="231F20"/>
          <w:spacing w:val="-9"/>
        </w:rPr>
        <w:t> </w:t>
      </w:r>
      <w:r>
        <w:rPr>
          <w:color w:val="231F20"/>
        </w:rPr>
        <w:t>Vì</w:t>
      </w:r>
      <w:r>
        <w:rPr>
          <w:color w:val="231F20"/>
          <w:spacing w:val="-5"/>
        </w:rPr>
        <w:t> </w:t>
      </w:r>
      <w:r>
        <w:rPr>
          <w:color w:val="231F20"/>
        </w:rPr>
        <w:t>có</w:t>
      </w:r>
      <w:r>
        <w:rPr>
          <w:color w:val="231F20"/>
          <w:spacing w:val="-4"/>
        </w:rPr>
        <w:t> </w:t>
      </w:r>
      <w:r>
        <w:rPr>
          <w:color w:val="231F20"/>
        </w:rPr>
        <w:t>các</w:t>
      </w:r>
      <w:r>
        <w:rPr>
          <w:color w:val="231F20"/>
          <w:spacing w:val="-4"/>
        </w:rPr>
        <w:t> </w:t>
      </w:r>
      <w:r>
        <w:rPr>
          <w:color w:val="231F20"/>
        </w:rPr>
        <w:t>thứ nương vào biểu hiện phát khởi luật nghi và không luật nghi, </w:t>
      </w:r>
      <w:r>
        <w:rPr>
          <w:color w:val="231F20"/>
          <w:spacing w:val="-3"/>
        </w:rPr>
        <w:t>không </w:t>
      </w:r>
      <w:r>
        <w:rPr>
          <w:color w:val="231F20"/>
        </w:rPr>
        <w:t>phải là hai thứ không biểu hiện. Nơi khoảng sát-na đầu tiên sắc biểu hiện, không biểu hiện cùng với thứ này và các thứ khác có thể tạo</w:t>
      </w:r>
      <w:r>
        <w:rPr>
          <w:color w:val="231F20"/>
          <w:spacing w:val="-30"/>
        </w:rPr>
        <w:t> </w:t>
      </w:r>
      <w:r>
        <w:rPr>
          <w:color w:val="231F20"/>
        </w:rPr>
        <w:t>ra các đại chủng ở hiện tại cùng diệt. Đến sát-na thứ hai trở về sau, thì sắc biểu hiện và các đại chủng đều ở quá khứ. Các sắc không biểu hiện</w:t>
      </w:r>
      <w:r>
        <w:rPr>
          <w:color w:val="231F20"/>
          <w:spacing w:val="-8"/>
        </w:rPr>
        <w:t> </w:t>
      </w:r>
      <w:r>
        <w:rPr>
          <w:color w:val="231F20"/>
        </w:rPr>
        <w:t>có</w:t>
      </w:r>
      <w:r>
        <w:rPr>
          <w:color w:val="231F20"/>
          <w:spacing w:val="-7"/>
        </w:rPr>
        <w:t> </w:t>
      </w:r>
      <w:r>
        <w:rPr>
          <w:color w:val="231F20"/>
        </w:rPr>
        <w:t>thứ</w:t>
      </w:r>
      <w:r>
        <w:rPr>
          <w:color w:val="231F20"/>
          <w:spacing w:val="-7"/>
        </w:rPr>
        <w:t> </w:t>
      </w:r>
      <w:r>
        <w:rPr>
          <w:color w:val="231F20"/>
        </w:rPr>
        <w:t>ở</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có</w:t>
      </w:r>
      <w:r>
        <w:rPr>
          <w:color w:val="231F20"/>
          <w:spacing w:val="-7"/>
        </w:rPr>
        <w:t> </w:t>
      </w:r>
      <w:r>
        <w:rPr>
          <w:color w:val="231F20"/>
        </w:rPr>
        <w:t>thứ</w:t>
      </w:r>
      <w:r>
        <w:rPr>
          <w:color w:val="231F20"/>
          <w:spacing w:val="-7"/>
        </w:rPr>
        <w:t> </w:t>
      </w:r>
      <w:r>
        <w:rPr>
          <w:color w:val="231F20"/>
        </w:rPr>
        <w:t>ở</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có</w:t>
      </w:r>
      <w:r>
        <w:rPr>
          <w:color w:val="231F20"/>
          <w:spacing w:val="-7"/>
        </w:rPr>
        <w:t> </w:t>
      </w:r>
      <w:r>
        <w:rPr>
          <w:color w:val="231F20"/>
        </w:rPr>
        <w:t>thứ</w:t>
      </w:r>
      <w:r>
        <w:rPr>
          <w:color w:val="231F20"/>
          <w:spacing w:val="-7"/>
        </w:rPr>
        <w:t> </w:t>
      </w:r>
      <w:r>
        <w:rPr>
          <w:color w:val="231F20"/>
        </w:rPr>
        <w:t>ở</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Đó</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chỗ tóm lược nơi</w:t>
      </w:r>
      <w:r>
        <w:rPr>
          <w:color w:val="231F20"/>
          <w:spacing w:val="-6"/>
        </w:rPr>
        <w:t> </w:t>
      </w:r>
      <w:r>
        <w:rPr>
          <w:color w:val="231F20"/>
        </w:rPr>
        <w:t>Tỳ-bà-sa.</w:t>
      </w:r>
    </w:p>
    <w:p>
      <w:pPr>
        <w:pStyle w:val="BodyText"/>
        <w:spacing w:before="103"/>
        <w:ind w:left="677" w:firstLine="0"/>
      </w:pPr>
      <w:r>
        <w:rPr>
          <w:i/>
          <w:color w:val="231F20"/>
          <w:spacing w:val="-5"/>
        </w:rPr>
        <w:t>Hỏi: </w:t>
      </w:r>
      <w:r>
        <w:rPr>
          <w:color w:val="231F20"/>
          <w:spacing w:val="-5"/>
        </w:rPr>
        <w:t>Từng </w:t>
      </w:r>
      <w:r>
        <w:rPr>
          <w:color w:val="231F20"/>
          <w:spacing w:val="-3"/>
        </w:rPr>
        <w:t>có </w:t>
      </w:r>
      <w:r>
        <w:rPr>
          <w:color w:val="231F20"/>
          <w:spacing w:val="-4"/>
        </w:rPr>
        <w:t>đại </w:t>
      </w:r>
      <w:r>
        <w:rPr>
          <w:color w:val="231F20"/>
          <w:spacing w:val="-5"/>
        </w:rPr>
        <w:t>chủng </w:t>
      </w:r>
      <w:r>
        <w:rPr>
          <w:color w:val="231F20"/>
        </w:rPr>
        <w:t>ở </w:t>
      </w:r>
      <w:r>
        <w:rPr>
          <w:color w:val="231F20"/>
          <w:spacing w:val="-4"/>
        </w:rPr>
        <w:t>quá khứ tạo </w:t>
      </w:r>
      <w:r>
        <w:rPr>
          <w:color w:val="231F20"/>
          <w:spacing w:val="-3"/>
        </w:rPr>
        <w:t>ra </w:t>
      </w:r>
      <w:r>
        <w:rPr>
          <w:color w:val="231F20"/>
          <w:spacing w:val="-4"/>
        </w:rPr>
        <w:t>các sắc </w:t>
      </w:r>
      <w:r>
        <w:rPr>
          <w:color w:val="231F20"/>
        </w:rPr>
        <w:t>ở </w:t>
      </w:r>
      <w:r>
        <w:rPr>
          <w:color w:val="231F20"/>
          <w:spacing w:val="-4"/>
        </w:rPr>
        <w:t>quá khứ </w:t>
      </w:r>
      <w:r>
        <w:rPr>
          <w:color w:val="231F20"/>
          <w:spacing w:val="-6"/>
        </w:rPr>
        <w:t>chăng?</w:t>
      </w:r>
    </w:p>
    <w:p>
      <w:pPr>
        <w:pStyle w:val="BodyText"/>
        <w:spacing w:line="276" w:lineRule="auto" w:before="157"/>
        <w:ind w:right="390"/>
      </w:pPr>
      <w:r>
        <w:rPr>
          <w:i/>
          <w:color w:val="231F20"/>
        </w:rPr>
        <w:t>Đáp: </w:t>
      </w:r>
      <w:r>
        <w:rPr>
          <w:color w:val="231F20"/>
        </w:rPr>
        <w:t>Có. Đó là tất cả sắc được tạo có đối ở quá khứ, các thứ không biểu hiện tùy tâm chuyển, các thứ biểu hiện khởi các thứ không biểu hiện, chỉ là do các đại chủng ở quá khứ tạo ra.</w:t>
      </w:r>
    </w:p>
    <w:p>
      <w:pPr>
        <w:pStyle w:val="BodyText"/>
        <w:spacing w:before="111"/>
        <w:ind w:left="677" w:firstLine="0"/>
      </w:pPr>
      <w:r>
        <w:rPr>
          <w:i/>
          <w:color w:val="231F20"/>
        </w:rPr>
        <w:t>Hỏi: </w:t>
      </w:r>
      <w:r>
        <w:rPr>
          <w:color w:val="231F20"/>
        </w:rPr>
        <w:t>Từng có đại chủng ở quá khứ tạo ra các sắc ở vị lai chăng?</w:t>
      </w:r>
    </w:p>
    <w:p>
      <w:pPr>
        <w:pStyle w:val="BodyText"/>
        <w:spacing w:line="276" w:lineRule="auto" w:before="157"/>
        <w:ind w:right="391"/>
      </w:pPr>
      <w:r>
        <w:rPr>
          <w:i/>
          <w:color w:val="231F20"/>
        </w:rPr>
        <w:t>Đáp: </w:t>
      </w:r>
      <w:r>
        <w:rPr>
          <w:color w:val="231F20"/>
        </w:rPr>
        <w:t>Có. Đó là có các thứ biểu hiện khởi các thứ không biểu hiện ở vị lai, chỉ là do các đại chủng ở quá khứ tạo ra.</w:t>
      </w:r>
    </w:p>
    <w:p>
      <w:pPr>
        <w:pStyle w:val="BodyText"/>
        <w:spacing w:before="112"/>
        <w:ind w:left="677" w:firstLine="0"/>
      </w:pPr>
      <w:r>
        <w:rPr>
          <w:i/>
          <w:color w:val="231F20"/>
        </w:rPr>
        <w:t>Hỏi: </w:t>
      </w:r>
      <w:r>
        <w:rPr>
          <w:color w:val="231F20"/>
        </w:rPr>
        <w:t>Từng có đại chủng ở quá khứ tạo ra các sắc ở hiện tại chăng?</w:t>
      </w:r>
    </w:p>
    <w:p>
      <w:pPr>
        <w:pStyle w:val="BodyText"/>
        <w:spacing w:line="276" w:lineRule="auto" w:before="157"/>
        <w:ind w:right="391"/>
      </w:pPr>
      <w:r>
        <w:rPr>
          <w:i/>
          <w:color w:val="231F20"/>
        </w:rPr>
        <w:t>Đáp: </w:t>
      </w:r>
      <w:r>
        <w:rPr>
          <w:color w:val="231F20"/>
        </w:rPr>
        <w:t>Có. Đó là có các thứ biểu hiện khởi, các thứ không biểu hiện ở hiện tại, chỉ là do các đại chủng ở quá khứ tạo ra.</w:t>
      </w:r>
    </w:p>
    <w:p>
      <w:pPr>
        <w:pStyle w:val="BodyText"/>
        <w:spacing w:before="112"/>
        <w:ind w:left="677" w:firstLine="0"/>
      </w:pPr>
      <w:r>
        <w:rPr>
          <w:i/>
          <w:color w:val="231F20"/>
        </w:rPr>
        <w:t>Hỏi: </w:t>
      </w:r>
      <w:r>
        <w:rPr>
          <w:color w:val="231F20"/>
        </w:rPr>
        <w:t>Từng có đại chủng ở vị lai tạo ra các sắc ở vị lai chăng?</w:t>
      </w:r>
    </w:p>
    <w:p>
      <w:pPr>
        <w:pStyle w:val="BodyText"/>
        <w:spacing w:line="276" w:lineRule="auto" w:before="158"/>
        <w:ind w:right="387"/>
      </w:pPr>
      <w:r>
        <w:rPr>
          <w:i/>
          <w:color w:val="231F20"/>
        </w:rPr>
        <w:t>Đáp: </w:t>
      </w:r>
      <w:r>
        <w:rPr>
          <w:color w:val="231F20"/>
        </w:rPr>
        <w:t>Có. Nghĩa là tất cả các sắc được tạo ra có đối ở vị lai, các thứ không biểu hiện tùy tâm chuyển và có các thứ biểu hiện khởi các thứ không biểu hiện ở vị lai, chỉ là do các đại chủng ở vị lai tạo</w:t>
      </w:r>
      <w:r>
        <w:rPr>
          <w:color w:val="231F20"/>
          <w:spacing w:val="10"/>
        </w:rPr>
        <w:t> </w:t>
      </w:r>
      <w:r>
        <w:rPr>
          <w:color w:val="231F20"/>
          <w:spacing w:val="2"/>
        </w:rPr>
        <w:t>ra.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i/>
          <w:color w:val="231F20"/>
          <w:spacing w:val="2"/>
          <w:sz w:val="24"/>
        </w:rPr>
        <w:t>Hỏi:</w:t>
      </w:r>
      <w:r>
        <w:rPr>
          <w:i/>
          <w:color w:val="231F20"/>
          <w:spacing w:val="-6"/>
          <w:sz w:val="24"/>
        </w:rPr>
        <w:t> </w:t>
      </w:r>
      <w:r>
        <w:rPr>
          <w:color w:val="231F20"/>
        </w:rPr>
        <w:t>Từng</w:t>
      </w:r>
      <w:r>
        <w:rPr>
          <w:color w:val="231F20"/>
          <w:spacing w:val="-9"/>
        </w:rPr>
        <w:t> </w:t>
      </w:r>
      <w:r>
        <w:rPr>
          <w:color w:val="231F20"/>
        </w:rPr>
        <w:t>có</w:t>
      </w:r>
      <w:r>
        <w:rPr>
          <w:color w:val="231F20"/>
          <w:spacing w:val="-9"/>
        </w:rPr>
        <w:t> </w:t>
      </w:r>
      <w:r>
        <w:rPr>
          <w:color w:val="231F20"/>
        </w:rPr>
        <w:t>đại</w:t>
      </w:r>
      <w:r>
        <w:rPr>
          <w:color w:val="231F20"/>
          <w:spacing w:val="-9"/>
        </w:rPr>
        <w:t> </w:t>
      </w:r>
      <w:r>
        <w:rPr>
          <w:color w:val="231F20"/>
        </w:rPr>
        <w:t>chủng</w:t>
      </w:r>
      <w:r>
        <w:rPr>
          <w:color w:val="231F20"/>
          <w:spacing w:val="-9"/>
        </w:rPr>
        <w:t> </w:t>
      </w:r>
      <w:r>
        <w:rPr>
          <w:color w:val="231F20"/>
        </w:rPr>
        <w:t>ở</w:t>
      </w:r>
      <w:r>
        <w:rPr>
          <w:color w:val="231F20"/>
          <w:spacing w:val="-9"/>
        </w:rPr>
        <w:t> </w:t>
      </w:r>
      <w:r>
        <w:rPr>
          <w:color w:val="231F20"/>
        </w:rPr>
        <w:t>vị</w:t>
      </w:r>
      <w:r>
        <w:rPr>
          <w:color w:val="231F20"/>
          <w:spacing w:val="-9"/>
        </w:rPr>
        <w:t> </w:t>
      </w:r>
      <w:r>
        <w:rPr>
          <w:color w:val="231F20"/>
        </w:rPr>
        <w:t>lai</w:t>
      </w:r>
      <w:r>
        <w:rPr>
          <w:color w:val="231F20"/>
          <w:spacing w:val="-9"/>
        </w:rPr>
        <w:t> </w:t>
      </w:r>
      <w:r>
        <w:rPr>
          <w:color w:val="231F20"/>
        </w:rPr>
        <w:t>tạo</w:t>
      </w:r>
      <w:r>
        <w:rPr>
          <w:color w:val="231F20"/>
          <w:spacing w:val="-9"/>
        </w:rPr>
        <w:t> </w:t>
      </w:r>
      <w:r>
        <w:rPr>
          <w:color w:val="231F20"/>
        </w:rPr>
        <w:t>ra</w:t>
      </w:r>
      <w:r>
        <w:rPr>
          <w:color w:val="231F20"/>
          <w:spacing w:val="-9"/>
        </w:rPr>
        <w:t> </w:t>
      </w:r>
      <w:r>
        <w:rPr>
          <w:color w:val="231F20"/>
        </w:rPr>
        <w:t>các</w:t>
      </w:r>
      <w:r>
        <w:rPr>
          <w:color w:val="231F20"/>
          <w:spacing w:val="-9"/>
        </w:rPr>
        <w:t> </w:t>
      </w:r>
      <w:r>
        <w:rPr>
          <w:color w:val="231F20"/>
        </w:rPr>
        <w:t>sắc</w:t>
      </w:r>
      <w:r>
        <w:rPr>
          <w:color w:val="231F20"/>
          <w:spacing w:val="-9"/>
        </w:rPr>
        <w:t> </w:t>
      </w:r>
      <w:r>
        <w:rPr>
          <w:color w:val="231F20"/>
        </w:rPr>
        <w:t>ở</w:t>
      </w:r>
      <w:r>
        <w:rPr>
          <w:color w:val="231F20"/>
          <w:spacing w:val="-9"/>
        </w:rPr>
        <w:t> </w:t>
      </w:r>
      <w:r>
        <w:rPr>
          <w:color w:val="231F20"/>
        </w:rPr>
        <w:t>quá</w:t>
      </w:r>
      <w:r>
        <w:rPr>
          <w:color w:val="231F20"/>
          <w:spacing w:val="-10"/>
        </w:rPr>
        <w:t> </w:t>
      </w:r>
      <w:r>
        <w:rPr>
          <w:color w:val="231F20"/>
        </w:rPr>
        <w:t>khứ</w:t>
      </w:r>
      <w:r>
        <w:rPr>
          <w:color w:val="231F20"/>
          <w:spacing w:val="-9"/>
        </w:rPr>
        <w:t> </w:t>
      </w:r>
      <w:r>
        <w:rPr>
          <w:color w:val="231F20"/>
        </w:rPr>
        <w:t>và</w:t>
      </w:r>
      <w:r>
        <w:rPr>
          <w:color w:val="231F20"/>
          <w:spacing w:val="-9"/>
        </w:rPr>
        <w:t> </w:t>
      </w:r>
      <w:r>
        <w:rPr>
          <w:color w:val="231F20"/>
        </w:rPr>
        <w:t>hiện tại chăng?</w:t>
      </w:r>
    </w:p>
    <w:p>
      <w:pPr>
        <w:pStyle w:val="BodyText"/>
        <w:spacing w:before="113"/>
        <w:ind w:left="960" w:firstLine="0"/>
      </w:pPr>
      <w:r>
        <w:rPr>
          <w:i/>
          <w:color w:val="231F20"/>
        </w:rPr>
        <w:t>Đáp: </w:t>
      </w:r>
      <w:r>
        <w:rPr>
          <w:color w:val="231F20"/>
        </w:rPr>
        <w:t>Không có. Nghĩa là không có lý về quả trước nhân sau.</w:t>
      </w:r>
    </w:p>
    <w:p>
      <w:pPr>
        <w:pStyle w:val="BodyText"/>
        <w:spacing w:before="153"/>
        <w:ind w:left="960" w:firstLine="0"/>
      </w:pPr>
      <w:r>
        <w:rPr>
          <w:i/>
          <w:color w:val="231F20"/>
          <w:spacing w:val="-3"/>
        </w:rPr>
        <w:t>Hỏi:</w:t>
      </w:r>
      <w:r>
        <w:rPr>
          <w:i/>
          <w:color w:val="231F20"/>
          <w:spacing w:val="-22"/>
        </w:rPr>
        <w:t> </w:t>
      </w:r>
      <w:r>
        <w:rPr>
          <w:color w:val="231F20"/>
          <w:spacing w:val="-3"/>
        </w:rPr>
        <w:t>Từng</w:t>
      </w:r>
      <w:r>
        <w:rPr>
          <w:color w:val="231F20"/>
          <w:spacing w:val="-16"/>
        </w:rPr>
        <w:t> </w:t>
      </w:r>
      <w:r>
        <w:rPr>
          <w:color w:val="231F20"/>
        </w:rPr>
        <w:t>có</w:t>
      </w:r>
      <w:r>
        <w:rPr>
          <w:color w:val="231F20"/>
          <w:spacing w:val="-17"/>
        </w:rPr>
        <w:t> </w:t>
      </w:r>
      <w:r>
        <w:rPr>
          <w:color w:val="231F20"/>
        </w:rPr>
        <w:t>đại</w:t>
      </w:r>
      <w:r>
        <w:rPr>
          <w:color w:val="231F20"/>
          <w:spacing w:val="-16"/>
        </w:rPr>
        <w:t> </w:t>
      </w:r>
      <w:r>
        <w:rPr>
          <w:color w:val="231F20"/>
          <w:spacing w:val="-3"/>
        </w:rPr>
        <w:t>chủng</w:t>
      </w:r>
      <w:r>
        <w:rPr>
          <w:color w:val="231F20"/>
          <w:spacing w:val="-17"/>
        </w:rPr>
        <w:t> </w:t>
      </w:r>
      <w:r>
        <w:rPr>
          <w:color w:val="231F20"/>
        </w:rPr>
        <w:t>ở</w:t>
      </w:r>
      <w:r>
        <w:rPr>
          <w:color w:val="231F20"/>
          <w:spacing w:val="-16"/>
        </w:rPr>
        <w:t> </w:t>
      </w:r>
      <w:r>
        <w:rPr>
          <w:color w:val="231F20"/>
          <w:spacing w:val="-3"/>
        </w:rPr>
        <w:t>hiện</w:t>
      </w:r>
      <w:r>
        <w:rPr>
          <w:color w:val="231F20"/>
          <w:spacing w:val="-17"/>
        </w:rPr>
        <w:t> </w:t>
      </w:r>
      <w:r>
        <w:rPr>
          <w:color w:val="231F20"/>
        </w:rPr>
        <w:t>tại</w:t>
      </w:r>
      <w:r>
        <w:rPr>
          <w:color w:val="231F20"/>
          <w:spacing w:val="-16"/>
        </w:rPr>
        <w:t> </w:t>
      </w:r>
      <w:r>
        <w:rPr>
          <w:color w:val="231F20"/>
        </w:rPr>
        <w:t>tạo</w:t>
      </w:r>
      <w:r>
        <w:rPr>
          <w:color w:val="231F20"/>
          <w:spacing w:val="-17"/>
        </w:rPr>
        <w:t> </w:t>
      </w:r>
      <w:r>
        <w:rPr>
          <w:color w:val="231F20"/>
        </w:rPr>
        <w:t>ra</w:t>
      </w:r>
      <w:r>
        <w:rPr>
          <w:color w:val="231F20"/>
          <w:spacing w:val="-17"/>
        </w:rPr>
        <w:t> </w:t>
      </w:r>
      <w:r>
        <w:rPr>
          <w:color w:val="231F20"/>
        </w:rPr>
        <w:t>các</w:t>
      </w:r>
      <w:r>
        <w:rPr>
          <w:color w:val="231F20"/>
          <w:spacing w:val="-16"/>
        </w:rPr>
        <w:t> </w:t>
      </w:r>
      <w:r>
        <w:rPr>
          <w:color w:val="231F20"/>
        </w:rPr>
        <w:t>sắc</w:t>
      </w:r>
      <w:r>
        <w:rPr>
          <w:color w:val="231F20"/>
          <w:spacing w:val="-17"/>
        </w:rPr>
        <w:t> </w:t>
      </w:r>
      <w:r>
        <w:rPr>
          <w:color w:val="231F20"/>
        </w:rPr>
        <w:t>ở</w:t>
      </w:r>
      <w:r>
        <w:rPr>
          <w:color w:val="231F20"/>
          <w:spacing w:val="-16"/>
        </w:rPr>
        <w:t> </w:t>
      </w:r>
      <w:r>
        <w:rPr>
          <w:color w:val="231F20"/>
          <w:spacing w:val="-3"/>
        </w:rPr>
        <w:t>hiện</w:t>
      </w:r>
      <w:r>
        <w:rPr>
          <w:color w:val="231F20"/>
          <w:spacing w:val="-17"/>
        </w:rPr>
        <w:t> </w:t>
      </w:r>
      <w:r>
        <w:rPr>
          <w:color w:val="231F20"/>
        </w:rPr>
        <w:t>tại</w:t>
      </w:r>
      <w:r>
        <w:rPr>
          <w:color w:val="231F20"/>
          <w:spacing w:val="-16"/>
        </w:rPr>
        <w:t> </w:t>
      </w:r>
      <w:r>
        <w:rPr>
          <w:color w:val="231F20"/>
          <w:spacing w:val="-3"/>
        </w:rPr>
        <w:t>chăng?</w:t>
      </w:r>
    </w:p>
    <w:p>
      <w:pPr>
        <w:pStyle w:val="BodyText"/>
        <w:spacing w:line="271" w:lineRule="auto" w:before="152"/>
        <w:ind w:left="393" w:right="107"/>
      </w:pPr>
      <w:r>
        <w:rPr>
          <w:i/>
          <w:color w:val="231F20"/>
        </w:rPr>
        <w:t>Đáp: </w:t>
      </w:r>
      <w:r>
        <w:rPr>
          <w:color w:val="231F20"/>
        </w:rPr>
        <w:t>Có. Đó là tất cả sắc được tạo có đối ở hiện tại, các thứ không</w:t>
      </w:r>
      <w:r>
        <w:rPr>
          <w:color w:val="231F20"/>
          <w:spacing w:val="-6"/>
        </w:rPr>
        <w:t> </w:t>
      </w:r>
      <w:r>
        <w:rPr>
          <w:color w:val="231F20"/>
        </w:rPr>
        <w:t>biểu</w:t>
      </w:r>
      <w:r>
        <w:rPr>
          <w:color w:val="231F20"/>
          <w:spacing w:val="-6"/>
        </w:rPr>
        <w:t> </w:t>
      </w:r>
      <w:r>
        <w:rPr>
          <w:color w:val="231F20"/>
        </w:rPr>
        <w:t>hiện</w:t>
      </w:r>
      <w:r>
        <w:rPr>
          <w:color w:val="231F20"/>
          <w:spacing w:val="-6"/>
        </w:rPr>
        <w:t> </w:t>
      </w:r>
      <w:r>
        <w:rPr>
          <w:color w:val="231F20"/>
        </w:rPr>
        <w:t>tùy</w:t>
      </w:r>
      <w:r>
        <w:rPr>
          <w:color w:val="231F20"/>
          <w:spacing w:val="-6"/>
        </w:rPr>
        <w:t> </w:t>
      </w:r>
      <w:r>
        <w:rPr>
          <w:color w:val="231F20"/>
        </w:rPr>
        <w:t>tâm</w:t>
      </w:r>
      <w:r>
        <w:rPr>
          <w:color w:val="231F20"/>
          <w:spacing w:val="-6"/>
        </w:rPr>
        <w:t> </w:t>
      </w:r>
      <w:r>
        <w:rPr>
          <w:color w:val="231F20"/>
        </w:rPr>
        <w:t>chuyển</w:t>
      </w:r>
      <w:r>
        <w:rPr>
          <w:color w:val="231F20"/>
          <w:spacing w:val="-6"/>
        </w:rPr>
        <w:t> </w:t>
      </w:r>
      <w:r>
        <w:rPr>
          <w:color w:val="231F20"/>
        </w:rPr>
        <w:t>và</w:t>
      </w:r>
      <w:r>
        <w:rPr>
          <w:color w:val="231F20"/>
          <w:spacing w:val="-6"/>
        </w:rPr>
        <w:t> </w:t>
      </w:r>
      <w:r>
        <w:rPr>
          <w:color w:val="231F20"/>
        </w:rPr>
        <w:t>có</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biểu</w:t>
      </w:r>
      <w:r>
        <w:rPr>
          <w:color w:val="231F20"/>
          <w:spacing w:val="-6"/>
        </w:rPr>
        <w:t> </w:t>
      </w:r>
      <w:r>
        <w:rPr>
          <w:color w:val="231F20"/>
        </w:rPr>
        <w:t>hiện</w:t>
      </w:r>
      <w:r>
        <w:rPr>
          <w:color w:val="231F20"/>
          <w:spacing w:val="-6"/>
        </w:rPr>
        <w:t> </w:t>
      </w:r>
      <w:r>
        <w:rPr>
          <w:color w:val="231F20"/>
        </w:rPr>
        <w:t>khởi</w:t>
      </w:r>
      <w:r>
        <w:rPr>
          <w:color w:val="231F20"/>
          <w:spacing w:val="-6"/>
        </w:rPr>
        <w:t> </w:t>
      </w:r>
      <w:r>
        <w:rPr>
          <w:color w:val="231F20"/>
        </w:rPr>
        <w:t>các</w:t>
      </w:r>
      <w:r>
        <w:rPr>
          <w:color w:val="231F20"/>
          <w:spacing w:val="-6"/>
        </w:rPr>
        <w:t> </w:t>
      </w:r>
      <w:r>
        <w:rPr>
          <w:color w:val="231F20"/>
        </w:rPr>
        <w:t>thứ không biểu hiện ở hiện tại, chỉ là do các đại chủng ở hiện tại tạo ra.</w:t>
      </w:r>
    </w:p>
    <w:p>
      <w:pPr>
        <w:pStyle w:val="BodyText"/>
        <w:ind w:left="960" w:firstLine="0"/>
      </w:pPr>
      <w:r>
        <w:rPr>
          <w:i/>
          <w:color w:val="231F20"/>
          <w:spacing w:val="-3"/>
        </w:rPr>
        <w:t>Hỏi:</w:t>
      </w:r>
      <w:r>
        <w:rPr>
          <w:i/>
          <w:color w:val="231F20"/>
          <w:spacing w:val="-26"/>
        </w:rPr>
        <w:t> </w:t>
      </w:r>
      <w:r>
        <w:rPr>
          <w:color w:val="231F20"/>
          <w:spacing w:val="-3"/>
        </w:rPr>
        <w:t>Từng</w:t>
      </w:r>
      <w:r>
        <w:rPr>
          <w:color w:val="231F20"/>
          <w:spacing w:val="-22"/>
        </w:rPr>
        <w:t> </w:t>
      </w:r>
      <w:r>
        <w:rPr>
          <w:color w:val="231F20"/>
        </w:rPr>
        <w:t>có</w:t>
      </w:r>
      <w:r>
        <w:rPr>
          <w:color w:val="231F20"/>
          <w:spacing w:val="-22"/>
        </w:rPr>
        <w:t> </w:t>
      </w:r>
      <w:r>
        <w:rPr>
          <w:color w:val="231F20"/>
        </w:rPr>
        <w:t>đại</w:t>
      </w:r>
      <w:r>
        <w:rPr>
          <w:color w:val="231F20"/>
          <w:spacing w:val="-22"/>
        </w:rPr>
        <w:t> </w:t>
      </w:r>
      <w:r>
        <w:rPr>
          <w:color w:val="231F20"/>
          <w:spacing w:val="-3"/>
        </w:rPr>
        <w:t>chủng</w:t>
      </w:r>
      <w:r>
        <w:rPr>
          <w:color w:val="231F20"/>
          <w:spacing w:val="-22"/>
        </w:rPr>
        <w:t> </w:t>
      </w:r>
      <w:r>
        <w:rPr>
          <w:color w:val="231F20"/>
        </w:rPr>
        <w:t>ở</w:t>
      </w:r>
      <w:r>
        <w:rPr>
          <w:color w:val="231F20"/>
          <w:spacing w:val="-22"/>
        </w:rPr>
        <w:t> </w:t>
      </w:r>
      <w:r>
        <w:rPr>
          <w:color w:val="231F20"/>
          <w:spacing w:val="-3"/>
        </w:rPr>
        <w:t>hiện</w:t>
      </w:r>
      <w:r>
        <w:rPr>
          <w:color w:val="231F20"/>
          <w:spacing w:val="-22"/>
        </w:rPr>
        <w:t> </w:t>
      </w:r>
      <w:r>
        <w:rPr>
          <w:color w:val="231F20"/>
        </w:rPr>
        <w:t>tại</w:t>
      </w:r>
      <w:r>
        <w:rPr>
          <w:color w:val="231F20"/>
          <w:spacing w:val="-22"/>
        </w:rPr>
        <w:t> </w:t>
      </w:r>
      <w:r>
        <w:rPr>
          <w:color w:val="231F20"/>
        </w:rPr>
        <w:t>tạo</w:t>
      </w:r>
      <w:r>
        <w:rPr>
          <w:color w:val="231F20"/>
          <w:spacing w:val="-22"/>
        </w:rPr>
        <w:t> </w:t>
      </w:r>
      <w:r>
        <w:rPr>
          <w:color w:val="231F20"/>
        </w:rPr>
        <w:t>ra</w:t>
      </w:r>
      <w:r>
        <w:rPr>
          <w:color w:val="231F20"/>
          <w:spacing w:val="-22"/>
        </w:rPr>
        <w:t> </w:t>
      </w:r>
      <w:r>
        <w:rPr>
          <w:color w:val="231F20"/>
        </w:rPr>
        <w:t>các</w:t>
      </w:r>
      <w:r>
        <w:rPr>
          <w:color w:val="231F20"/>
          <w:spacing w:val="-22"/>
        </w:rPr>
        <w:t> </w:t>
      </w:r>
      <w:r>
        <w:rPr>
          <w:color w:val="231F20"/>
        </w:rPr>
        <w:t>sắc</w:t>
      </w:r>
      <w:r>
        <w:rPr>
          <w:color w:val="231F20"/>
          <w:spacing w:val="-22"/>
        </w:rPr>
        <w:t> </w:t>
      </w:r>
      <w:r>
        <w:rPr>
          <w:color w:val="231F20"/>
        </w:rPr>
        <w:t>ở</w:t>
      </w:r>
      <w:r>
        <w:rPr>
          <w:color w:val="231F20"/>
          <w:spacing w:val="-22"/>
        </w:rPr>
        <w:t> </w:t>
      </w:r>
      <w:r>
        <w:rPr>
          <w:color w:val="231F20"/>
        </w:rPr>
        <w:t>quá</w:t>
      </w:r>
      <w:r>
        <w:rPr>
          <w:color w:val="231F20"/>
          <w:spacing w:val="-22"/>
        </w:rPr>
        <w:t> </w:t>
      </w:r>
      <w:r>
        <w:rPr>
          <w:color w:val="231F20"/>
        </w:rPr>
        <w:t>khứ</w:t>
      </w:r>
      <w:r>
        <w:rPr>
          <w:color w:val="231F20"/>
          <w:spacing w:val="-22"/>
        </w:rPr>
        <w:t> </w:t>
      </w:r>
      <w:r>
        <w:rPr>
          <w:color w:val="231F20"/>
          <w:spacing w:val="-3"/>
        </w:rPr>
        <w:t>chăng?</w:t>
      </w:r>
    </w:p>
    <w:p>
      <w:pPr>
        <w:pStyle w:val="BodyText"/>
        <w:spacing w:before="153"/>
        <w:ind w:left="960" w:firstLine="0"/>
      </w:pPr>
      <w:r>
        <w:rPr>
          <w:i/>
          <w:color w:val="231F20"/>
        </w:rPr>
        <w:t>Đáp: </w:t>
      </w:r>
      <w:r>
        <w:rPr>
          <w:color w:val="231F20"/>
        </w:rPr>
        <w:t>Không có. Nghĩa là không có lý quả trước nhân sau.</w:t>
      </w:r>
    </w:p>
    <w:p>
      <w:pPr>
        <w:pStyle w:val="BodyText"/>
        <w:spacing w:before="152"/>
        <w:ind w:left="960" w:firstLine="0"/>
      </w:pPr>
      <w:r>
        <w:rPr>
          <w:i/>
          <w:color w:val="231F20"/>
        </w:rPr>
        <w:t>Hỏi: </w:t>
      </w:r>
      <w:r>
        <w:rPr>
          <w:color w:val="231F20"/>
        </w:rPr>
        <w:t>Từng có đại chủng ở hiện tại tạo ra các sắc ở vị lai chăng?</w:t>
      </w:r>
    </w:p>
    <w:p>
      <w:pPr>
        <w:pStyle w:val="BodyText"/>
        <w:spacing w:line="271" w:lineRule="auto" w:before="152"/>
        <w:ind w:left="393" w:right="107"/>
      </w:pPr>
      <w:r>
        <w:rPr>
          <w:i/>
          <w:color w:val="231F20"/>
        </w:rPr>
        <w:t>Đáp: </w:t>
      </w:r>
      <w:r>
        <w:rPr>
          <w:color w:val="231F20"/>
        </w:rPr>
        <w:t>Có. Nghĩa là các thứ biểu hiện khởi các thứ không biểu hiện</w:t>
      </w:r>
      <w:r>
        <w:rPr>
          <w:color w:val="231F20"/>
          <w:spacing w:val="-4"/>
        </w:rPr>
        <w:t> </w:t>
      </w:r>
      <w:r>
        <w:rPr>
          <w:color w:val="231F20"/>
        </w:rPr>
        <w:t>ở</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chỉ</w:t>
      </w:r>
      <w:r>
        <w:rPr>
          <w:color w:val="231F20"/>
          <w:spacing w:val="-3"/>
        </w:rPr>
        <w:t> </w:t>
      </w:r>
      <w:r>
        <w:rPr>
          <w:color w:val="231F20"/>
        </w:rPr>
        <w:t>là</w:t>
      </w:r>
      <w:r>
        <w:rPr>
          <w:color w:val="231F20"/>
          <w:spacing w:val="-4"/>
        </w:rPr>
        <w:t> </w:t>
      </w:r>
      <w:r>
        <w:rPr>
          <w:color w:val="231F20"/>
        </w:rPr>
        <w:t>do</w:t>
      </w:r>
      <w:r>
        <w:rPr>
          <w:color w:val="231F20"/>
          <w:spacing w:val="-3"/>
        </w:rPr>
        <w:t> </w:t>
      </w:r>
      <w:r>
        <w:rPr>
          <w:color w:val="231F20"/>
        </w:rPr>
        <w:t>các</w:t>
      </w:r>
      <w:r>
        <w:rPr>
          <w:color w:val="231F20"/>
          <w:spacing w:val="-3"/>
        </w:rPr>
        <w:t> </w:t>
      </w:r>
      <w:r>
        <w:rPr>
          <w:color w:val="231F20"/>
        </w:rPr>
        <w:t>đại</w:t>
      </w:r>
      <w:r>
        <w:rPr>
          <w:color w:val="231F20"/>
          <w:spacing w:val="-3"/>
        </w:rPr>
        <w:t> </w:t>
      </w:r>
      <w:r>
        <w:rPr>
          <w:color w:val="231F20"/>
        </w:rPr>
        <w:t>chủng</w:t>
      </w:r>
      <w:r>
        <w:rPr>
          <w:color w:val="231F20"/>
          <w:spacing w:val="-3"/>
        </w:rPr>
        <w:t> </w:t>
      </w:r>
      <w:r>
        <w:rPr>
          <w:color w:val="231F20"/>
        </w:rPr>
        <w:t>ở</w:t>
      </w:r>
      <w:r>
        <w:rPr>
          <w:color w:val="231F20"/>
          <w:spacing w:val="-3"/>
        </w:rPr>
        <w:t> </w:t>
      </w:r>
      <w:r>
        <w:rPr>
          <w:color w:val="231F20"/>
        </w:rPr>
        <w:t>hiện</w:t>
      </w:r>
      <w:r>
        <w:rPr>
          <w:color w:val="231F20"/>
          <w:spacing w:val="-4"/>
        </w:rPr>
        <w:t> </w:t>
      </w:r>
      <w:r>
        <w:rPr>
          <w:color w:val="231F20"/>
        </w:rPr>
        <w:t>tại</w:t>
      </w:r>
      <w:r>
        <w:rPr>
          <w:color w:val="231F20"/>
          <w:spacing w:val="-3"/>
        </w:rPr>
        <w:t> </w:t>
      </w:r>
      <w:r>
        <w:rPr>
          <w:color w:val="231F20"/>
        </w:rPr>
        <w:t>tạo</w:t>
      </w:r>
      <w:r>
        <w:rPr>
          <w:color w:val="231F20"/>
          <w:spacing w:val="-3"/>
        </w:rPr>
        <w:t> </w:t>
      </w:r>
      <w:r>
        <w:rPr>
          <w:color w:val="231F20"/>
        </w:rPr>
        <w:t>ra.</w:t>
      </w:r>
      <w:r>
        <w:rPr>
          <w:color w:val="231F20"/>
          <w:spacing w:val="-3"/>
        </w:rPr>
        <w:t> </w:t>
      </w:r>
      <w:r>
        <w:rPr>
          <w:color w:val="231F20"/>
        </w:rPr>
        <w:t>Các</w:t>
      </w:r>
      <w:r>
        <w:rPr>
          <w:color w:val="231F20"/>
          <w:spacing w:val="-3"/>
        </w:rPr>
        <w:t> </w:t>
      </w:r>
      <w:r>
        <w:rPr>
          <w:color w:val="231F20"/>
        </w:rPr>
        <w:t>thứ</w:t>
      </w:r>
      <w:r>
        <w:rPr>
          <w:color w:val="231F20"/>
          <w:spacing w:val="-3"/>
        </w:rPr>
        <w:t> </w:t>
      </w:r>
      <w:r>
        <w:rPr>
          <w:color w:val="231F20"/>
        </w:rPr>
        <w:t>không biểu hiện tùy tâm chuyển là đẳng lưu, không gồm thâu số hữu tình chấp</w:t>
      </w:r>
      <w:r>
        <w:rPr>
          <w:color w:val="231F20"/>
          <w:spacing w:val="-19"/>
        </w:rPr>
        <w:t> </w:t>
      </w:r>
      <w:r>
        <w:rPr>
          <w:color w:val="231F20"/>
        </w:rPr>
        <w:t>thọ.</w:t>
      </w:r>
      <w:r>
        <w:rPr>
          <w:color w:val="231F20"/>
          <w:spacing w:val="-19"/>
        </w:rPr>
        <w:t> </w:t>
      </w:r>
      <w:r>
        <w:rPr>
          <w:color w:val="231F20"/>
        </w:rPr>
        <w:t>Nó</w:t>
      </w:r>
      <w:r>
        <w:rPr>
          <w:color w:val="231F20"/>
          <w:spacing w:val="-19"/>
        </w:rPr>
        <w:t> </w:t>
      </w:r>
      <w:r>
        <w:rPr>
          <w:color w:val="231F20"/>
        </w:rPr>
        <w:t>cũng</w:t>
      </w:r>
      <w:r>
        <w:rPr>
          <w:color w:val="231F20"/>
          <w:spacing w:val="-19"/>
        </w:rPr>
        <w:t> </w:t>
      </w:r>
      <w:r>
        <w:rPr>
          <w:color w:val="231F20"/>
        </w:rPr>
        <w:t>có</w:t>
      </w:r>
      <w:r>
        <w:rPr>
          <w:color w:val="231F20"/>
          <w:spacing w:val="-19"/>
        </w:rPr>
        <w:t> </w:t>
      </w:r>
      <w:r>
        <w:rPr>
          <w:color w:val="231F20"/>
        </w:rPr>
        <w:t>thể</w:t>
      </w:r>
      <w:r>
        <w:rPr>
          <w:color w:val="231F20"/>
          <w:spacing w:val="-19"/>
        </w:rPr>
        <w:t> </w:t>
      </w:r>
      <w:r>
        <w:rPr>
          <w:color w:val="231F20"/>
        </w:rPr>
        <w:t>tạo</w:t>
      </w:r>
      <w:r>
        <w:rPr>
          <w:color w:val="231F20"/>
          <w:spacing w:val="-19"/>
        </w:rPr>
        <w:t> </w:t>
      </w:r>
      <w:r>
        <w:rPr>
          <w:color w:val="231F20"/>
        </w:rPr>
        <w:t>ra</w:t>
      </w:r>
      <w:r>
        <w:rPr>
          <w:color w:val="231F20"/>
          <w:spacing w:val="-18"/>
        </w:rPr>
        <w:t> </w:t>
      </w:r>
      <w:r>
        <w:rPr>
          <w:color w:val="231F20"/>
        </w:rPr>
        <w:t>đại</w:t>
      </w:r>
      <w:r>
        <w:rPr>
          <w:color w:val="231F20"/>
          <w:spacing w:val="-19"/>
        </w:rPr>
        <w:t> </w:t>
      </w:r>
      <w:r>
        <w:rPr>
          <w:color w:val="231F20"/>
        </w:rPr>
        <w:t>chủng</w:t>
      </w:r>
      <w:r>
        <w:rPr>
          <w:color w:val="231F20"/>
          <w:spacing w:val="-19"/>
        </w:rPr>
        <w:t> </w:t>
      </w:r>
      <w:r>
        <w:rPr>
          <w:color w:val="231F20"/>
        </w:rPr>
        <w:t>là</w:t>
      </w:r>
      <w:r>
        <w:rPr>
          <w:color w:val="231F20"/>
          <w:spacing w:val="-19"/>
        </w:rPr>
        <w:t> </w:t>
      </w:r>
      <w:r>
        <w:rPr>
          <w:color w:val="231F20"/>
        </w:rPr>
        <w:t>nuôi</w:t>
      </w:r>
      <w:r>
        <w:rPr>
          <w:color w:val="231F20"/>
          <w:spacing w:val="-19"/>
        </w:rPr>
        <w:t> </w:t>
      </w:r>
      <w:r>
        <w:rPr>
          <w:color w:val="231F20"/>
        </w:rPr>
        <w:t>lớn,</w:t>
      </w:r>
      <w:r>
        <w:rPr>
          <w:color w:val="231F20"/>
          <w:spacing w:val="-19"/>
        </w:rPr>
        <w:t> </w:t>
      </w:r>
      <w:r>
        <w:rPr>
          <w:color w:val="231F20"/>
        </w:rPr>
        <w:t>không</w:t>
      </w:r>
      <w:r>
        <w:rPr>
          <w:color w:val="231F20"/>
          <w:spacing w:val="-19"/>
        </w:rPr>
        <w:t> </w:t>
      </w:r>
      <w:r>
        <w:rPr>
          <w:color w:val="231F20"/>
        </w:rPr>
        <w:t>gồm</w:t>
      </w:r>
      <w:r>
        <w:rPr>
          <w:color w:val="231F20"/>
          <w:spacing w:val="-19"/>
        </w:rPr>
        <w:t> </w:t>
      </w:r>
      <w:r>
        <w:rPr>
          <w:color w:val="231F20"/>
        </w:rPr>
        <w:t>thâu số</w:t>
      </w:r>
      <w:r>
        <w:rPr>
          <w:color w:val="231F20"/>
          <w:spacing w:val="-10"/>
        </w:rPr>
        <w:t> </w:t>
      </w:r>
      <w:r>
        <w:rPr>
          <w:color w:val="231F20"/>
        </w:rPr>
        <w:t>hữu</w:t>
      </w:r>
      <w:r>
        <w:rPr>
          <w:color w:val="231F20"/>
          <w:spacing w:val="-9"/>
        </w:rPr>
        <w:t> </w:t>
      </w:r>
      <w:r>
        <w:rPr>
          <w:color w:val="231F20"/>
        </w:rPr>
        <w:t>tình</w:t>
      </w:r>
      <w:r>
        <w:rPr>
          <w:color w:val="231F20"/>
          <w:spacing w:val="-10"/>
        </w:rPr>
        <w:t> </w:t>
      </w:r>
      <w:r>
        <w:rPr>
          <w:color w:val="231F20"/>
        </w:rPr>
        <w:t>chấp</w:t>
      </w:r>
      <w:r>
        <w:rPr>
          <w:color w:val="231F20"/>
          <w:spacing w:val="-9"/>
        </w:rPr>
        <w:t> </w:t>
      </w:r>
      <w:r>
        <w:rPr>
          <w:color w:val="231F20"/>
        </w:rPr>
        <w:t>thọ.</w:t>
      </w:r>
      <w:r>
        <w:rPr>
          <w:color w:val="231F20"/>
          <w:spacing w:val="-9"/>
        </w:rPr>
        <w:t> </w:t>
      </w:r>
      <w:r>
        <w:rPr>
          <w:color w:val="231F20"/>
        </w:rPr>
        <w:t>Các</w:t>
      </w:r>
      <w:r>
        <w:rPr>
          <w:color w:val="231F20"/>
          <w:spacing w:val="-10"/>
        </w:rPr>
        <w:t> </w:t>
      </w:r>
      <w:r>
        <w:rPr>
          <w:color w:val="231F20"/>
        </w:rPr>
        <w:t>thứ</w:t>
      </w:r>
      <w:r>
        <w:rPr>
          <w:color w:val="231F20"/>
          <w:spacing w:val="-9"/>
        </w:rPr>
        <w:t> </w:t>
      </w:r>
      <w:r>
        <w:rPr>
          <w:color w:val="231F20"/>
        </w:rPr>
        <w:t>biểu</w:t>
      </w:r>
      <w:r>
        <w:rPr>
          <w:color w:val="231F20"/>
          <w:spacing w:val="-9"/>
        </w:rPr>
        <w:t> </w:t>
      </w:r>
      <w:r>
        <w:rPr>
          <w:color w:val="231F20"/>
        </w:rPr>
        <w:t>hiện</w:t>
      </w:r>
      <w:r>
        <w:rPr>
          <w:color w:val="231F20"/>
          <w:spacing w:val="-10"/>
        </w:rPr>
        <w:t> </w:t>
      </w:r>
      <w:r>
        <w:rPr>
          <w:color w:val="231F20"/>
        </w:rPr>
        <w:t>khởi</w:t>
      </w:r>
      <w:r>
        <w:rPr>
          <w:color w:val="231F20"/>
          <w:spacing w:val="-9"/>
        </w:rPr>
        <w:t> </w:t>
      </w:r>
      <w:r>
        <w:rPr>
          <w:color w:val="231F20"/>
        </w:rPr>
        <w:t>các</w:t>
      </w:r>
      <w:r>
        <w:rPr>
          <w:color w:val="231F20"/>
          <w:spacing w:val="-10"/>
        </w:rPr>
        <w:t> </w:t>
      </w:r>
      <w:r>
        <w:rPr>
          <w:color w:val="231F20"/>
        </w:rPr>
        <w:t>thứ</w:t>
      </w:r>
      <w:r>
        <w:rPr>
          <w:color w:val="231F20"/>
          <w:spacing w:val="-9"/>
        </w:rPr>
        <w:t> </w:t>
      </w:r>
      <w:r>
        <w:rPr>
          <w:color w:val="231F20"/>
        </w:rPr>
        <w:t>không</w:t>
      </w:r>
      <w:r>
        <w:rPr>
          <w:color w:val="231F20"/>
          <w:spacing w:val="-9"/>
        </w:rPr>
        <w:t> </w:t>
      </w:r>
      <w:r>
        <w:rPr>
          <w:color w:val="231F20"/>
        </w:rPr>
        <w:t>biểu</w:t>
      </w:r>
      <w:r>
        <w:rPr>
          <w:color w:val="231F20"/>
          <w:spacing w:val="-10"/>
        </w:rPr>
        <w:t> </w:t>
      </w:r>
      <w:r>
        <w:rPr>
          <w:color w:val="231F20"/>
        </w:rPr>
        <w:t>hiện là</w:t>
      </w:r>
      <w:r>
        <w:rPr>
          <w:color w:val="231F20"/>
          <w:spacing w:val="-14"/>
        </w:rPr>
        <w:t> </w:t>
      </w:r>
      <w:r>
        <w:rPr>
          <w:color w:val="231F20"/>
        </w:rPr>
        <w:t>đẳng</w:t>
      </w:r>
      <w:r>
        <w:rPr>
          <w:color w:val="231F20"/>
          <w:spacing w:val="-13"/>
        </w:rPr>
        <w:t> </w:t>
      </w:r>
      <w:r>
        <w:rPr>
          <w:color w:val="231F20"/>
        </w:rPr>
        <w:t>lưu,</w:t>
      </w:r>
      <w:r>
        <w:rPr>
          <w:color w:val="231F20"/>
          <w:spacing w:val="-14"/>
        </w:rPr>
        <w:t> </w:t>
      </w:r>
      <w:r>
        <w:rPr>
          <w:color w:val="231F20"/>
        </w:rPr>
        <w:t>không</w:t>
      </w:r>
      <w:r>
        <w:rPr>
          <w:color w:val="231F20"/>
          <w:spacing w:val="-13"/>
        </w:rPr>
        <w:t> </w:t>
      </w:r>
      <w:r>
        <w:rPr>
          <w:color w:val="231F20"/>
        </w:rPr>
        <w:t>gồm</w:t>
      </w:r>
      <w:r>
        <w:rPr>
          <w:color w:val="231F20"/>
          <w:spacing w:val="-14"/>
        </w:rPr>
        <w:t> </w:t>
      </w:r>
      <w:r>
        <w:rPr>
          <w:color w:val="231F20"/>
        </w:rPr>
        <w:t>thâu</w:t>
      </w:r>
      <w:r>
        <w:rPr>
          <w:color w:val="231F20"/>
          <w:spacing w:val="-13"/>
        </w:rPr>
        <w:t> </w:t>
      </w:r>
      <w:r>
        <w:rPr>
          <w:color w:val="231F20"/>
        </w:rPr>
        <w:t>số</w:t>
      </w:r>
      <w:r>
        <w:rPr>
          <w:color w:val="231F20"/>
          <w:spacing w:val="-13"/>
        </w:rPr>
        <w:t> </w:t>
      </w:r>
      <w:r>
        <w:rPr>
          <w:color w:val="231F20"/>
        </w:rPr>
        <w:t>hữu</w:t>
      </w:r>
      <w:r>
        <w:rPr>
          <w:color w:val="231F20"/>
          <w:spacing w:val="-14"/>
        </w:rPr>
        <w:t> </w:t>
      </w:r>
      <w:r>
        <w:rPr>
          <w:color w:val="231F20"/>
        </w:rPr>
        <w:t>tình</w:t>
      </w:r>
      <w:r>
        <w:rPr>
          <w:color w:val="231F20"/>
          <w:spacing w:val="-13"/>
        </w:rPr>
        <w:t> </w:t>
      </w:r>
      <w:r>
        <w:rPr>
          <w:color w:val="231F20"/>
        </w:rPr>
        <w:t>chấp</w:t>
      </w:r>
      <w:r>
        <w:rPr>
          <w:color w:val="231F20"/>
          <w:spacing w:val="-14"/>
        </w:rPr>
        <w:t> </w:t>
      </w:r>
      <w:r>
        <w:rPr>
          <w:color w:val="231F20"/>
        </w:rPr>
        <w:t>thọ.</w:t>
      </w:r>
      <w:r>
        <w:rPr>
          <w:color w:val="231F20"/>
          <w:spacing w:val="-13"/>
        </w:rPr>
        <w:t> </w:t>
      </w:r>
      <w:r>
        <w:rPr>
          <w:color w:val="231F20"/>
        </w:rPr>
        <w:t>Nó</w:t>
      </w:r>
      <w:r>
        <w:rPr>
          <w:color w:val="231F20"/>
          <w:spacing w:val="-14"/>
        </w:rPr>
        <w:t> </w:t>
      </w:r>
      <w:r>
        <w:rPr>
          <w:color w:val="231F20"/>
        </w:rPr>
        <w:t>cũng</w:t>
      </w:r>
      <w:r>
        <w:rPr>
          <w:color w:val="231F20"/>
          <w:spacing w:val="-13"/>
        </w:rPr>
        <w:t> </w:t>
      </w:r>
      <w:r>
        <w:rPr>
          <w:color w:val="231F20"/>
        </w:rPr>
        <w:t>có</w:t>
      </w:r>
      <w:r>
        <w:rPr>
          <w:color w:val="231F20"/>
          <w:spacing w:val="-13"/>
        </w:rPr>
        <w:t> </w:t>
      </w:r>
      <w:r>
        <w:rPr>
          <w:color w:val="231F20"/>
        </w:rPr>
        <w:t>thể</w:t>
      </w:r>
      <w:r>
        <w:rPr>
          <w:color w:val="231F20"/>
          <w:spacing w:val="-14"/>
        </w:rPr>
        <w:t> </w:t>
      </w:r>
      <w:r>
        <w:rPr>
          <w:color w:val="231F20"/>
          <w:spacing w:val="-2"/>
        </w:rPr>
        <w:t>tạo </w:t>
      </w:r>
      <w:r>
        <w:rPr>
          <w:color w:val="231F20"/>
        </w:rPr>
        <w:t>ra</w:t>
      </w:r>
      <w:r>
        <w:rPr>
          <w:color w:val="231F20"/>
          <w:spacing w:val="-6"/>
        </w:rPr>
        <w:t> </w:t>
      </w:r>
      <w:r>
        <w:rPr>
          <w:color w:val="231F20"/>
        </w:rPr>
        <w:t>các</w:t>
      </w:r>
      <w:r>
        <w:rPr>
          <w:color w:val="231F20"/>
          <w:spacing w:val="-6"/>
        </w:rPr>
        <w:t> </w:t>
      </w:r>
      <w:r>
        <w:rPr>
          <w:color w:val="231F20"/>
        </w:rPr>
        <w:t>đại</w:t>
      </w:r>
      <w:r>
        <w:rPr>
          <w:color w:val="231F20"/>
          <w:spacing w:val="-6"/>
        </w:rPr>
        <w:t> </w:t>
      </w:r>
      <w:r>
        <w:rPr>
          <w:color w:val="231F20"/>
        </w:rPr>
        <w:t>chủng</w:t>
      </w:r>
      <w:r>
        <w:rPr>
          <w:color w:val="231F20"/>
          <w:spacing w:val="-6"/>
        </w:rPr>
        <w:t> </w:t>
      </w:r>
      <w:r>
        <w:rPr>
          <w:color w:val="231F20"/>
        </w:rPr>
        <w:t>là</w:t>
      </w:r>
      <w:r>
        <w:rPr>
          <w:color w:val="231F20"/>
          <w:spacing w:val="-6"/>
        </w:rPr>
        <w:t> </w:t>
      </w:r>
      <w:r>
        <w:rPr>
          <w:color w:val="231F20"/>
        </w:rPr>
        <w:t>đẳng</w:t>
      </w:r>
      <w:r>
        <w:rPr>
          <w:color w:val="231F20"/>
          <w:spacing w:val="-6"/>
        </w:rPr>
        <w:t> </w:t>
      </w:r>
      <w:r>
        <w:rPr>
          <w:color w:val="231F20"/>
        </w:rPr>
        <w:t>lưu,</w:t>
      </w:r>
      <w:r>
        <w:rPr>
          <w:color w:val="231F20"/>
          <w:spacing w:val="-6"/>
        </w:rPr>
        <w:t> </w:t>
      </w:r>
      <w:r>
        <w:rPr>
          <w:color w:val="231F20"/>
        </w:rPr>
        <w:t>có</w:t>
      </w:r>
      <w:r>
        <w:rPr>
          <w:color w:val="231F20"/>
          <w:spacing w:val="-6"/>
        </w:rPr>
        <w:t> </w:t>
      </w:r>
      <w:r>
        <w:rPr>
          <w:color w:val="231F20"/>
        </w:rPr>
        <w:t>gồm</w:t>
      </w:r>
      <w:r>
        <w:rPr>
          <w:color w:val="231F20"/>
          <w:spacing w:val="-6"/>
        </w:rPr>
        <w:t> </w:t>
      </w:r>
      <w:r>
        <w:rPr>
          <w:color w:val="231F20"/>
        </w:rPr>
        <w:t>thâu</w:t>
      </w:r>
      <w:r>
        <w:rPr>
          <w:color w:val="231F20"/>
          <w:spacing w:val="-6"/>
        </w:rPr>
        <w:t> </w:t>
      </w:r>
      <w:r>
        <w:rPr>
          <w:color w:val="231F20"/>
        </w:rPr>
        <w:t>số</w:t>
      </w:r>
      <w:r>
        <w:rPr>
          <w:color w:val="231F20"/>
          <w:spacing w:val="-6"/>
        </w:rPr>
        <w:t> </w:t>
      </w:r>
      <w:r>
        <w:rPr>
          <w:color w:val="231F20"/>
        </w:rPr>
        <w:t>hữu</w:t>
      </w:r>
      <w:r>
        <w:rPr>
          <w:color w:val="231F20"/>
          <w:spacing w:val="-5"/>
        </w:rPr>
        <w:t> </w:t>
      </w:r>
      <w:r>
        <w:rPr>
          <w:color w:val="231F20"/>
        </w:rPr>
        <w:t>tình</w:t>
      </w:r>
      <w:r>
        <w:rPr>
          <w:color w:val="231F20"/>
          <w:spacing w:val="-6"/>
        </w:rPr>
        <w:t> </w:t>
      </w:r>
      <w:r>
        <w:rPr>
          <w:color w:val="231F20"/>
        </w:rPr>
        <w:t>chấp</w:t>
      </w:r>
      <w:r>
        <w:rPr>
          <w:color w:val="231F20"/>
          <w:spacing w:val="-6"/>
        </w:rPr>
        <w:t> </w:t>
      </w:r>
      <w:r>
        <w:rPr>
          <w:color w:val="231F20"/>
        </w:rPr>
        <w:t>thọ.</w:t>
      </w:r>
    </w:p>
    <w:p>
      <w:pPr>
        <w:pStyle w:val="BodyText"/>
        <w:spacing w:line="271" w:lineRule="auto" w:before="115"/>
        <w:ind w:left="393" w:right="106"/>
      </w:pPr>
      <w:r>
        <w:rPr>
          <w:color w:val="231F20"/>
        </w:rPr>
        <w:t>Các thứ không biểu hiện tùy tâm chuyển có hai loại: 1. Thuộc về luật nghi tĩnh lự. 2. Thuộc về luật nghi vô lậu. Mỗi loại này đều có bảy thứ: Tức là lìa hại sinh mạng cho đến lìa nói lời uế tạp. Luật nghi tĩnh lự gồm thâu bảy thứ cùng một thứ do bốn đại chủng tạo</w:t>
      </w:r>
      <w:r>
        <w:rPr>
          <w:color w:val="231F20"/>
          <w:spacing w:val="-45"/>
        </w:rPr>
        <w:t> </w:t>
      </w:r>
      <w:r>
        <w:rPr>
          <w:color w:val="231F20"/>
        </w:rPr>
        <w:t>ra. Luật nghi vô lậu gồm thâu bảy thứ cũng như thế.</w:t>
      </w:r>
    </w:p>
    <w:p>
      <w:pPr>
        <w:pStyle w:val="BodyText"/>
        <w:ind w:left="960" w:firstLine="0"/>
      </w:pPr>
      <w:r>
        <w:rPr>
          <w:color w:val="231F20"/>
        </w:rPr>
        <w:t>Các thứ biểu hiện khởi lên các thứ không biểu hiện có ba</w:t>
      </w:r>
      <w:r>
        <w:rPr>
          <w:color w:val="231F20"/>
          <w:spacing w:val="52"/>
        </w:rPr>
        <w:t> </w:t>
      </w:r>
      <w:r>
        <w:rPr>
          <w:color w:val="231F20"/>
        </w:rPr>
        <w:t>loại:</w:t>
      </w:r>
    </w:p>
    <w:p>
      <w:pPr>
        <w:pStyle w:val="ListParagraph"/>
        <w:numPr>
          <w:ilvl w:val="1"/>
          <w:numId w:val="48"/>
        </w:numPr>
        <w:tabs>
          <w:tab w:pos="685" w:val="left" w:leader="none"/>
        </w:tabs>
        <w:spacing w:line="271" w:lineRule="auto" w:before="39" w:after="0"/>
        <w:ind w:left="393" w:right="107" w:firstLine="0"/>
        <w:jc w:val="both"/>
        <w:rPr>
          <w:sz w:val="26"/>
        </w:rPr>
      </w:pPr>
      <w:r>
        <w:rPr>
          <w:color w:val="231F20"/>
          <w:sz w:val="26"/>
        </w:rPr>
        <w:t>Thuộc về luật nghi. 2. Thuộc về không luật nghi. 3. Thuộc </w:t>
      </w:r>
      <w:r>
        <w:rPr>
          <w:color w:val="231F20"/>
          <w:spacing w:val="-7"/>
          <w:sz w:val="26"/>
        </w:rPr>
        <w:t>về </w:t>
      </w:r>
      <w:r>
        <w:rPr>
          <w:color w:val="231F20"/>
          <w:sz w:val="26"/>
        </w:rPr>
        <w:t>không phải luật nghi không phải không luật nghi.</w:t>
      </w:r>
    </w:p>
    <w:p>
      <w:pPr>
        <w:pStyle w:val="BodyText"/>
        <w:spacing w:line="271" w:lineRule="auto"/>
        <w:ind w:left="393" w:right="106"/>
      </w:pPr>
      <w:r>
        <w:rPr>
          <w:color w:val="231F20"/>
        </w:rPr>
        <w:t>Thuộc về luật nghi lại có bảy thứ, đó là lìa hại sinh mạng cho đến lìa lời nói uế tạp. Bảy thứ như thế mỗi thứ đều có một thứ là do bốn đại chủng tạo ra.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Lìa hại sinh mạng lại có hai thứ là biểu hiện và không biểu hiện.</w:t>
      </w:r>
    </w:p>
    <w:p>
      <w:pPr>
        <w:pStyle w:val="BodyText"/>
        <w:spacing w:before="37"/>
        <w:ind w:firstLine="0"/>
      </w:pPr>
      <w:r>
        <w:rPr>
          <w:color w:val="231F20"/>
        </w:rPr>
        <w:t>Hai thứ này mỗi thứ đều có một thứ là do bốn đại chủng tạo ra.</w:t>
      </w:r>
    </w:p>
    <w:p>
      <w:pPr>
        <w:pStyle w:val="BodyText"/>
        <w:spacing w:line="268" w:lineRule="auto" w:before="150"/>
        <w:ind w:right="389"/>
      </w:pPr>
      <w:r>
        <w:rPr>
          <w:color w:val="231F20"/>
        </w:rPr>
        <w:t>Có</w:t>
      </w:r>
      <w:r>
        <w:rPr>
          <w:color w:val="231F20"/>
          <w:spacing w:val="-11"/>
        </w:rPr>
        <w:t> </w:t>
      </w:r>
      <w:r>
        <w:rPr>
          <w:color w:val="231F20"/>
        </w:rPr>
        <w:t>Sư</w:t>
      </w:r>
      <w:r>
        <w:rPr>
          <w:color w:val="231F20"/>
          <w:spacing w:val="-10"/>
        </w:rPr>
        <w:t> </w:t>
      </w:r>
      <w:r>
        <w:rPr>
          <w:color w:val="231F20"/>
        </w:rPr>
        <w:t>khác</w:t>
      </w:r>
      <w:r>
        <w:rPr>
          <w:color w:val="231F20"/>
          <w:spacing w:val="-10"/>
        </w:rPr>
        <w:t> </w:t>
      </w:r>
      <w:r>
        <w:rPr>
          <w:color w:val="231F20"/>
        </w:rPr>
        <w:t>nói:</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biểu</w:t>
      </w:r>
      <w:r>
        <w:rPr>
          <w:color w:val="231F20"/>
          <w:spacing w:val="-10"/>
        </w:rPr>
        <w:t> </w:t>
      </w:r>
      <w:r>
        <w:rPr>
          <w:color w:val="231F20"/>
        </w:rPr>
        <w:t>hiện</w:t>
      </w:r>
      <w:r>
        <w:rPr>
          <w:color w:val="231F20"/>
          <w:spacing w:val="-10"/>
        </w:rPr>
        <w:t> </w:t>
      </w:r>
      <w:r>
        <w:rPr>
          <w:color w:val="231F20"/>
        </w:rPr>
        <w:t>và</w:t>
      </w:r>
      <w:r>
        <w:rPr>
          <w:color w:val="231F20"/>
          <w:spacing w:val="-10"/>
        </w:rPr>
        <w:t> </w:t>
      </w:r>
      <w:r>
        <w:rPr>
          <w:color w:val="231F20"/>
        </w:rPr>
        <w:t>không</w:t>
      </w:r>
      <w:r>
        <w:rPr>
          <w:color w:val="231F20"/>
          <w:spacing w:val="-10"/>
        </w:rPr>
        <w:t> </w:t>
      </w:r>
      <w:r>
        <w:rPr>
          <w:color w:val="231F20"/>
        </w:rPr>
        <w:t>biểu</w:t>
      </w:r>
      <w:r>
        <w:rPr>
          <w:color w:val="231F20"/>
          <w:spacing w:val="-10"/>
        </w:rPr>
        <w:t> </w:t>
      </w:r>
      <w:r>
        <w:rPr>
          <w:color w:val="231F20"/>
        </w:rPr>
        <w:t>hiện</w:t>
      </w:r>
      <w:r>
        <w:rPr>
          <w:color w:val="231F20"/>
          <w:spacing w:val="-10"/>
        </w:rPr>
        <w:t> </w:t>
      </w:r>
      <w:r>
        <w:rPr>
          <w:color w:val="231F20"/>
        </w:rPr>
        <w:t>này</w:t>
      </w:r>
      <w:r>
        <w:rPr>
          <w:color w:val="231F20"/>
          <w:spacing w:val="-10"/>
        </w:rPr>
        <w:t> </w:t>
      </w:r>
      <w:r>
        <w:rPr>
          <w:color w:val="231F20"/>
        </w:rPr>
        <w:t>cùng có</w:t>
      </w:r>
      <w:r>
        <w:rPr>
          <w:color w:val="231F20"/>
          <w:spacing w:val="-10"/>
        </w:rPr>
        <w:t> </w:t>
      </w:r>
      <w:r>
        <w:rPr>
          <w:color w:val="231F20"/>
        </w:rPr>
        <w:t>một</w:t>
      </w:r>
      <w:r>
        <w:rPr>
          <w:color w:val="231F20"/>
          <w:spacing w:val="-10"/>
        </w:rPr>
        <w:t> </w:t>
      </w:r>
      <w:r>
        <w:rPr>
          <w:color w:val="231F20"/>
        </w:rPr>
        <w:t>thứ</w:t>
      </w:r>
      <w:r>
        <w:rPr>
          <w:color w:val="231F20"/>
          <w:spacing w:val="-10"/>
        </w:rPr>
        <w:t> </w:t>
      </w:r>
      <w:r>
        <w:rPr>
          <w:color w:val="231F20"/>
        </w:rPr>
        <w:t>do</w:t>
      </w:r>
      <w:r>
        <w:rPr>
          <w:color w:val="231F20"/>
          <w:spacing w:val="-10"/>
        </w:rPr>
        <w:t> </w:t>
      </w:r>
      <w:r>
        <w:rPr>
          <w:color w:val="231F20"/>
        </w:rPr>
        <w:t>bốn</w:t>
      </w:r>
      <w:r>
        <w:rPr>
          <w:color w:val="231F20"/>
          <w:spacing w:val="-10"/>
        </w:rPr>
        <w:t> </w:t>
      </w:r>
      <w:r>
        <w:rPr>
          <w:color w:val="231F20"/>
        </w:rPr>
        <w:t>đại</w:t>
      </w:r>
      <w:r>
        <w:rPr>
          <w:color w:val="231F20"/>
          <w:spacing w:val="-10"/>
        </w:rPr>
        <w:t> </w:t>
      </w:r>
      <w:r>
        <w:rPr>
          <w:color w:val="231F20"/>
        </w:rPr>
        <w:t>chủng</w:t>
      </w:r>
      <w:r>
        <w:rPr>
          <w:color w:val="231F20"/>
          <w:spacing w:val="-10"/>
        </w:rPr>
        <w:t> </w:t>
      </w:r>
      <w:r>
        <w:rPr>
          <w:color w:val="231F20"/>
        </w:rPr>
        <w:t>tạo</w:t>
      </w:r>
      <w:r>
        <w:rPr>
          <w:color w:val="231F20"/>
          <w:spacing w:val="-9"/>
        </w:rPr>
        <w:t> </w:t>
      </w:r>
      <w:r>
        <w:rPr>
          <w:color w:val="231F20"/>
        </w:rPr>
        <w:t>ra.</w:t>
      </w:r>
      <w:r>
        <w:rPr>
          <w:color w:val="231F20"/>
          <w:spacing w:val="-10"/>
        </w:rPr>
        <w:t> </w:t>
      </w:r>
      <w:r>
        <w:rPr>
          <w:color w:val="231F20"/>
        </w:rPr>
        <w:t>Cho</w:t>
      </w:r>
      <w:r>
        <w:rPr>
          <w:color w:val="231F20"/>
          <w:spacing w:val="-10"/>
        </w:rPr>
        <w:t> </w:t>
      </w:r>
      <w:r>
        <w:rPr>
          <w:color w:val="231F20"/>
        </w:rPr>
        <w:t>nên</w:t>
      </w:r>
      <w:r>
        <w:rPr>
          <w:color w:val="231F20"/>
          <w:spacing w:val="-10"/>
        </w:rPr>
        <w:t> </w:t>
      </w:r>
      <w:r>
        <w:rPr>
          <w:color w:val="231F20"/>
        </w:rPr>
        <w:t>có</w:t>
      </w:r>
      <w:r>
        <w:rPr>
          <w:color w:val="231F20"/>
          <w:spacing w:val="-10"/>
        </w:rPr>
        <w:t> </w:t>
      </w:r>
      <w:r>
        <w:rPr>
          <w:color w:val="231F20"/>
        </w:rPr>
        <w:t>câu</w:t>
      </w:r>
      <w:r>
        <w:rPr>
          <w:color w:val="231F20"/>
          <w:spacing w:val="-10"/>
        </w:rPr>
        <w:t> </w:t>
      </w:r>
      <w:r>
        <w:rPr>
          <w:color w:val="231F20"/>
        </w:rPr>
        <w:t>hỏi:</w:t>
      </w:r>
      <w:r>
        <w:rPr>
          <w:color w:val="231F20"/>
          <w:spacing w:val="-15"/>
        </w:rPr>
        <w:t> </w:t>
      </w:r>
      <w:r>
        <w:rPr>
          <w:color w:val="231F20"/>
        </w:rPr>
        <w:t>Từng</w:t>
      </w:r>
      <w:r>
        <w:rPr>
          <w:color w:val="231F20"/>
          <w:spacing w:val="-10"/>
        </w:rPr>
        <w:t> </w:t>
      </w:r>
      <w:r>
        <w:rPr>
          <w:color w:val="231F20"/>
        </w:rPr>
        <w:t>có</w:t>
      </w:r>
      <w:r>
        <w:rPr>
          <w:color w:val="231F20"/>
          <w:spacing w:val="-9"/>
        </w:rPr>
        <w:t> </w:t>
      </w:r>
      <w:r>
        <w:rPr>
          <w:color w:val="231F20"/>
          <w:spacing w:val="-5"/>
        </w:rPr>
        <w:t>một </w:t>
      </w:r>
      <w:r>
        <w:rPr>
          <w:color w:val="231F20"/>
        </w:rPr>
        <w:t>thứ do bốn đại chủng tạo ra hai sắc xứ</w:t>
      </w:r>
      <w:r>
        <w:rPr>
          <w:color w:val="231F20"/>
          <w:spacing w:val="-2"/>
        </w:rPr>
        <w:t> </w:t>
      </w:r>
      <w:r>
        <w:rPr>
          <w:color w:val="231F20"/>
        </w:rPr>
        <w:t>chăng?</w:t>
      </w:r>
    </w:p>
    <w:p>
      <w:pPr>
        <w:pStyle w:val="BodyText"/>
        <w:spacing w:before="117"/>
        <w:ind w:left="677" w:firstLine="0"/>
      </w:pPr>
      <w:r>
        <w:rPr>
          <w:i/>
          <w:color w:val="231F20"/>
        </w:rPr>
        <w:t>Đáp: </w:t>
      </w:r>
      <w:r>
        <w:rPr>
          <w:color w:val="231F20"/>
        </w:rPr>
        <w:t>Có. Đó là sắc xứ, pháp xứ và thanh xứ, pháp xứ.</w:t>
      </w:r>
    </w:p>
    <w:p>
      <w:pPr>
        <w:pStyle w:val="BodyText"/>
        <w:spacing w:line="268" w:lineRule="auto" w:before="150"/>
        <w:ind w:right="390"/>
      </w:pPr>
      <w:r>
        <w:rPr>
          <w:color w:val="231F20"/>
        </w:rPr>
        <w:t>Tôn</w:t>
      </w:r>
      <w:r>
        <w:rPr>
          <w:color w:val="231F20"/>
          <w:spacing w:val="-19"/>
        </w:rPr>
        <w:t> </w:t>
      </w:r>
      <w:r>
        <w:rPr>
          <w:color w:val="231F20"/>
        </w:rPr>
        <w:t>giả</w:t>
      </w:r>
      <w:r>
        <w:rPr>
          <w:color w:val="231F20"/>
          <w:spacing w:val="-18"/>
        </w:rPr>
        <w:t> </w:t>
      </w:r>
      <w:r>
        <w:rPr>
          <w:color w:val="231F20"/>
        </w:rPr>
        <w:t>Diệu</w:t>
      </w:r>
      <w:r>
        <w:rPr>
          <w:color w:val="231F20"/>
          <w:spacing w:val="-18"/>
        </w:rPr>
        <w:t> </w:t>
      </w:r>
      <w:r>
        <w:rPr>
          <w:color w:val="231F20"/>
        </w:rPr>
        <w:t>Âm</w:t>
      </w:r>
      <w:r>
        <w:rPr>
          <w:color w:val="231F20"/>
          <w:spacing w:val="-19"/>
        </w:rPr>
        <w:t> </w:t>
      </w:r>
      <w:r>
        <w:rPr>
          <w:color w:val="231F20"/>
        </w:rPr>
        <w:t>nói:</w:t>
      </w:r>
      <w:r>
        <w:rPr>
          <w:color w:val="231F20"/>
          <w:spacing w:val="-18"/>
        </w:rPr>
        <w:t> </w:t>
      </w:r>
      <w:r>
        <w:rPr>
          <w:color w:val="231F20"/>
        </w:rPr>
        <w:t>Các</w:t>
      </w:r>
      <w:r>
        <w:rPr>
          <w:color w:val="231F20"/>
          <w:spacing w:val="-18"/>
        </w:rPr>
        <w:t> </w:t>
      </w:r>
      <w:r>
        <w:rPr>
          <w:color w:val="231F20"/>
        </w:rPr>
        <w:t>Luận</w:t>
      </w:r>
      <w:r>
        <w:rPr>
          <w:color w:val="231F20"/>
          <w:spacing w:val="-19"/>
        </w:rPr>
        <w:t> </w:t>
      </w:r>
      <w:r>
        <w:rPr>
          <w:color w:val="231F20"/>
        </w:rPr>
        <w:t>sư</w:t>
      </w:r>
      <w:r>
        <w:rPr>
          <w:color w:val="231F20"/>
          <w:spacing w:val="-18"/>
        </w:rPr>
        <w:t> </w:t>
      </w:r>
      <w:r>
        <w:rPr>
          <w:color w:val="231F20"/>
        </w:rPr>
        <w:t>của</w:t>
      </w:r>
      <w:r>
        <w:rPr>
          <w:color w:val="231F20"/>
          <w:spacing w:val="-32"/>
        </w:rPr>
        <w:t> </w:t>
      </w:r>
      <w:r>
        <w:rPr>
          <w:color w:val="231F20"/>
        </w:rPr>
        <w:t>A-tỳ-đạt-ma</w:t>
      </w:r>
      <w:r>
        <w:rPr>
          <w:color w:val="231F20"/>
          <w:spacing w:val="-18"/>
        </w:rPr>
        <w:t> </w:t>
      </w:r>
      <w:r>
        <w:rPr>
          <w:color w:val="231F20"/>
        </w:rPr>
        <w:t>nói:</w:t>
      </w:r>
      <w:r>
        <w:rPr>
          <w:color w:val="231F20"/>
          <w:spacing w:val="-23"/>
        </w:rPr>
        <w:t> </w:t>
      </w:r>
      <w:r>
        <w:rPr>
          <w:color w:val="231F20"/>
        </w:rPr>
        <w:t>Thuyết ấy là phi lý, vì không thể có một thứ do bốn đại chủng tạo ra hai</w:t>
      </w:r>
      <w:r>
        <w:rPr>
          <w:color w:val="231F20"/>
          <w:spacing w:val="-34"/>
        </w:rPr>
        <w:t> </w:t>
      </w:r>
      <w:r>
        <w:rPr>
          <w:color w:val="231F20"/>
          <w:spacing w:val="-4"/>
        </w:rPr>
        <w:t>quả </w:t>
      </w:r>
      <w:r>
        <w:rPr>
          <w:color w:val="231F20"/>
        </w:rPr>
        <w:t>thô và tế. Thế nên thuyết nêu trước là</w:t>
      </w:r>
      <w:r>
        <w:rPr>
          <w:color w:val="231F20"/>
          <w:spacing w:val="-5"/>
        </w:rPr>
        <w:t> </w:t>
      </w:r>
      <w:r>
        <w:rPr>
          <w:color w:val="231F20"/>
        </w:rPr>
        <w:t>đúng.</w:t>
      </w:r>
    </w:p>
    <w:p>
      <w:pPr>
        <w:pStyle w:val="BodyText"/>
        <w:spacing w:line="268" w:lineRule="auto" w:before="117"/>
        <w:ind w:right="390"/>
      </w:pPr>
      <w:r>
        <w:rPr>
          <w:color w:val="231F20"/>
        </w:rPr>
        <w:t>Như</w:t>
      </w:r>
      <w:r>
        <w:rPr>
          <w:color w:val="231F20"/>
          <w:spacing w:val="-8"/>
        </w:rPr>
        <w:t> </w:t>
      </w:r>
      <w:r>
        <w:rPr>
          <w:color w:val="231F20"/>
        </w:rPr>
        <w:t>lìa</w:t>
      </w:r>
      <w:r>
        <w:rPr>
          <w:color w:val="231F20"/>
          <w:spacing w:val="-7"/>
        </w:rPr>
        <w:t> </w:t>
      </w:r>
      <w:r>
        <w:rPr>
          <w:color w:val="231F20"/>
        </w:rPr>
        <w:t>hại</w:t>
      </w:r>
      <w:r>
        <w:rPr>
          <w:color w:val="231F20"/>
          <w:spacing w:val="-8"/>
        </w:rPr>
        <w:t> </w:t>
      </w:r>
      <w:r>
        <w:rPr>
          <w:color w:val="231F20"/>
        </w:rPr>
        <w:t>sinh</w:t>
      </w:r>
      <w:r>
        <w:rPr>
          <w:color w:val="231F20"/>
          <w:spacing w:val="-7"/>
        </w:rPr>
        <w:t> </w:t>
      </w:r>
      <w:r>
        <w:rPr>
          <w:color w:val="231F20"/>
        </w:rPr>
        <w:t>mạng</w:t>
      </w:r>
      <w:r>
        <w:rPr>
          <w:color w:val="231F20"/>
          <w:spacing w:val="-7"/>
        </w:rPr>
        <w:t> </w:t>
      </w:r>
      <w:r>
        <w:rPr>
          <w:color w:val="231F20"/>
        </w:rPr>
        <w:t>biểu</w:t>
      </w:r>
      <w:r>
        <w:rPr>
          <w:color w:val="231F20"/>
          <w:spacing w:val="-8"/>
        </w:rPr>
        <w:t> </w:t>
      </w:r>
      <w:r>
        <w:rPr>
          <w:color w:val="231F20"/>
        </w:rPr>
        <w:t>hiện</w:t>
      </w:r>
      <w:r>
        <w:rPr>
          <w:color w:val="231F20"/>
          <w:spacing w:val="-7"/>
        </w:rPr>
        <w:t> </w:t>
      </w:r>
      <w:r>
        <w:rPr>
          <w:color w:val="231F20"/>
        </w:rPr>
        <w:t>và</w:t>
      </w:r>
      <w:r>
        <w:rPr>
          <w:color w:val="231F20"/>
          <w:spacing w:val="-7"/>
        </w:rPr>
        <w:t> </w:t>
      </w:r>
      <w:r>
        <w:rPr>
          <w:color w:val="231F20"/>
        </w:rPr>
        <w:t>không</w:t>
      </w:r>
      <w:r>
        <w:rPr>
          <w:color w:val="231F20"/>
          <w:spacing w:val="-8"/>
        </w:rPr>
        <w:t> </w:t>
      </w:r>
      <w:r>
        <w:rPr>
          <w:color w:val="231F20"/>
        </w:rPr>
        <w:t>biểu</w:t>
      </w:r>
      <w:r>
        <w:rPr>
          <w:color w:val="231F20"/>
          <w:spacing w:val="-7"/>
        </w:rPr>
        <w:t> </w:t>
      </w:r>
      <w:r>
        <w:rPr>
          <w:color w:val="231F20"/>
        </w:rPr>
        <w:t>hiện</w:t>
      </w:r>
      <w:r>
        <w:rPr>
          <w:color w:val="231F20"/>
          <w:spacing w:val="-8"/>
        </w:rPr>
        <w:t> </w:t>
      </w:r>
      <w:r>
        <w:rPr>
          <w:color w:val="231F20"/>
        </w:rPr>
        <w:t>đều</w:t>
      </w:r>
      <w:r>
        <w:rPr>
          <w:color w:val="231F20"/>
          <w:spacing w:val="-7"/>
        </w:rPr>
        <w:t> </w:t>
      </w:r>
      <w:r>
        <w:rPr>
          <w:color w:val="231F20"/>
        </w:rPr>
        <w:t>có</w:t>
      </w:r>
      <w:r>
        <w:rPr>
          <w:color w:val="231F20"/>
          <w:spacing w:val="-7"/>
        </w:rPr>
        <w:t> </w:t>
      </w:r>
      <w:r>
        <w:rPr>
          <w:color w:val="231F20"/>
        </w:rPr>
        <w:t>một thứ do bốn đại chủng tạo ra, như thế cho đến lìa nói lời uế tạp cũng như </w:t>
      </w:r>
      <w:r>
        <w:rPr>
          <w:color w:val="231F20"/>
          <w:spacing w:val="-5"/>
        </w:rPr>
        <w:t>vậy.</w:t>
      </w:r>
    </w:p>
    <w:p>
      <w:pPr>
        <w:pStyle w:val="BodyText"/>
        <w:spacing w:line="268" w:lineRule="auto" w:before="117"/>
        <w:ind w:right="389"/>
      </w:pPr>
      <w:r>
        <w:rPr>
          <w:color w:val="231F20"/>
        </w:rPr>
        <w:t>Không</w:t>
      </w:r>
      <w:r>
        <w:rPr>
          <w:color w:val="231F20"/>
          <w:spacing w:val="-15"/>
        </w:rPr>
        <w:t> </w:t>
      </w:r>
      <w:r>
        <w:rPr>
          <w:color w:val="231F20"/>
        </w:rPr>
        <w:t>luật</w:t>
      </w:r>
      <w:r>
        <w:rPr>
          <w:color w:val="231F20"/>
          <w:spacing w:val="-15"/>
        </w:rPr>
        <w:t> </w:t>
      </w:r>
      <w:r>
        <w:rPr>
          <w:color w:val="231F20"/>
        </w:rPr>
        <w:t>nghi</w:t>
      </w:r>
      <w:r>
        <w:rPr>
          <w:color w:val="231F20"/>
          <w:spacing w:val="-14"/>
        </w:rPr>
        <w:t> </w:t>
      </w:r>
      <w:r>
        <w:rPr>
          <w:color w:val="231F20"/>
        </w:rPr>
        <w:t>gồm</w:t>
      </w:r>
      <w:r>
        <w:rPr>
          <w:color w:val="231F20"/>
          <w:spacing w:val="-15"/>
        </w:rPr>
        <w:t> </w:t>
      </w:r>
      <w:r>
        <w:rPr>
          <w:color w:val="231F20"/>
        </w:rPr>
        <w:t>thâu</w:t>
      </w:r>
      <w:r>
        <w:rPr>
          <w:color w:val="231F20"/>
          <w:spacing w:val="-14"/>
        </w:rPr>
        <w:t> </w:t>
      </w:r>
      <w:r>
        <w:rPr>
          <w:color w:val="231F20"/>
        </w:rPr>
        <w:t>cũng</w:t>
      </w:r>
      <w:r>
        <w:rPr>
          <w:color w:val="231F20"/>
          <w:spacing w:val="-15"/>
        </w:rPr>
        <w:t> </w:t>
      </w:r>
      <w:r>
        <w:rPr>
          <w:color w:val="231F20"/>
        </w:rPr>
        <w:t>có</w:t>
      </w:r>
      <w:r>
        <w:rPr>
          <w:color w:val="231F20"/>
          <w:spacing w:val="-14"/>
        </w:rPr>
        <w:t> </w:t>
      </w:r>
      <w:r>
        <w:rPr>
          <w:color w:val="231F20"/>
        </w:rPr>
        <w:t>bảy</w:t>
      </w:r>
      <w:r>
        <w:rPr>
          <w:color w:val="231F20"/>
          <w:spacing w:val="-15"/>
        </w:rPr>
        <w:t> </w:t>
      </w:r>
      <w:r>
        <w:rPr>
          <w:color w:val="231F20"/>
        </w:rPr>
        <w:t>thứ,</w:t>
      </w:r>
      <w:r>
        <w:rPr>
          <w:color w:val="231F20"/>
          <w:spacing w:val="-14"/>
        </w:rPr>
        <w:t> </w:t>
      </w:r>
      <w:r>
        <w:rPr>
          <w:color w:val="231F20"/>
        </w:rPr>
        <w:t>tức</w:t>
      </w:r>
      <w:r>
        <w:rPr>
          <w:color w:val="231F20"/>
          <w:spacing w:val="-15"/>
        </w:rPr>
        <w:t> </w:t>
      </w:r>
      <w:r>
        <w:rPr>
          <w:color w:val="231F20"/>
        </w:rPr>
        <w:t>là</w:t>
      </w:r>
      <w:r>
        <w:rPr>
          <w:color w:val="231F20"/>
          <w:spacing w:val="-14"/>
        </w:rPr>
        <w:t> </w:t>
      </w:r>
      <w:r>
        <w:rPr>
          <w:color w:val="231F20"/>
        </w:rPr>
        <w:t>hại</w:t>
      </w:r>
      <w:r>
        <w:rPr>
          <w:color w:val="231F20"/>
          <w:spacing w:val="-15"/>
        </w:rPr>
        <w:t> </w:t>
      </w:r>
      <w:r>
        <w:rPr>
          <w:color w:val="231F20"/>
        </w:rPr>
        <w:t>sinh</w:t>
      </w:r>
      <w:r>
        <w:rPr>
          <w:color w:val="231F20"/>
          <w:spacing w:val="-14"/>
        </w:rPr>
        <w:t> </w:t>
      </w:r>
      <w:r>
        <w:rPr>
          <w:color w:val="231F20"/>
        </w:rPr>
        <w:t>mạng cho</w:t>
      </w:r>
      <w:r>
        <w:rPr>
          <w:color w:val="231F20"/>
          <w:spacing w:val="-10"/>
        </w:rPr>
        <w:t> </w:t>
      </w:r>
      <w:r>
        <w:rPr>
          <w:color w:val="231F20"/>
        </w:rPr>
        <w:t>đến</w:t>
      </w:r>
      <w:r>
        <w:rPr>
          <w:color w:val="231F20"/>
          <w:spacing w:val="-9"/>
        </w:rPr>
        <w:t> </w:t>
      </w:r>
      <w:r>
        <w:rPr>
          <w:color w:val="231F20"/>
        </w:rPr>
        <w:t>nói</w:t>
      </w:r>
      <w:r>
        <w:rPr>
          <w:color w:val="231F20"/>
          <w:spacing w:val="-9"/>
        </w:rPr>
        <w:t> </w:t>
      </w:r>
      <w:r>
        <w:rPr>
          <w:color w:val="231F20"/>
        </w:rPr>
        <w:t>lời</w:t>
      </w:r>
      <w:r>
        <w:rPr>
          <w:color w:val="231F20"/>
          <w:spacing w:val="-10"/>
        </w:rPr>
        <w:t> </w:t>
      </w:r>
      <w:r>
        <w:rPr>
          <w:color w:val="231F20"/>
        </w:rPr>
        <w:t>uế</w:t>
      </w:r>
      <w:r>
        <w:rPr>
          <w:color w:val="231F20"/>
          <w:spacing w:val="-9"/>
        </w:rPr>
        <w:t> </w:t>
      </w:r>
      <w:r>
        <w:rPr>
          <w:color w:val="231F20"/>
        </w:rPr>
        <w:t>tạp.</w:t>
      </w:r>
      <w:r>
        <w:rPr>
          <w:color w:val="231F20"/>
          <w:spacing w:val="-9"/>
        </w:rPr>
        <w:t> </w:t>
      </w:r>
      <w:r>
        <w:rPr>
          <w:color w:val="231F20"/>
        </w:rPr>
        <w:t>Không</w:t>
      </w:r>
      <w:r>
        <w:rPr>
          <w:color w:val="231F20"/>
          <w:spacing w:val="-9"/>
        </w:rPr>
        <w:t> </w:t>
      </w:r>
      <w:r>
        <w:rPr>
          <w:color w:val="231F20"/>
        </w:rPr>
        <w:t>thuộc</w:t>
      </w:r>
      <w:r>
        <w:rPr>
          <w:color w:val="231F20"/>
          <w:spacing w:val="-10"/>
        </w:rPr>
        <w:t> </w:t>
      </w:r>
      <w:r>
        <w:rPr>
          <w:color w:val="231F20"/>
        </w:rPr>
        <w:t>về</w:t>
      </w:r>
      <w:r>
        <w:rPr>
          <w:color w:val="231F20"/>
          <w:spacing w:val="-9"/>
        </w:rPr>
        <w:t> </w:t>
      </w:r>
      <w:r>
        <w:rPr>
          <w:color w:val="231F20"/>
        </w:rPr>
        <w:t>hai</w:t>
      </w:r>
      <w:r>
        <w:rPr>
          <w:color w:val="231F20"/>
          <w:spacing w:val="-9"/>
        </w:rPr>
        <w:t> </w:t>
      </w:r>
      <w:r>
        <w:rPr>
          <w:color w:val="231F20"/>
        </w:rPr>
        <w:t>thứ</w:t>
      </w:r>
      <w:r>
        <w:rPr>
          <w:color w:val="231F20"/>
          <w:spacing w:val="-9"/>
        </w:rPr>
        <w:t> </w:t>
      </w:r>
      <w:r>
        <w:rPr>
          <w:color w:val="231F20"/>
        </w:rPr>
        <w:t>kia</w:t>
      </w:r>
      <w:r>
        <w:rPr>
          <w:color w:val="231F20"/>
          <w:spacing w:val="-10"/>
        </w:rPr>
        <w:t> </w:t>
      </w:r>
      <w:r>
        <w:rPr>
          <w:color w:val="231F20"/>
        </w:rPr>
        <w:t>cũng</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hai nhóm bảy thứ. Nghĩa là hại sinh mạng, lìa hại sinh mạng, cho đến nói lời uế tạp, lìa nói lời uế tạp. Bảy thứ ấy mỗi thứ đều có một thứ do bốn đại chủng tạo ra. Như vậy bảy thứ đó, mỗi thứ lại có hai loại là biểu hiện và không biểu hiện. Mỗi loại này cũng đều có một thứ do bốn đại chủng tạo ra.</w:t>
      </w:r>
    </w:p>
    <w:p>
      <w:pPr>
        <w:pStyle w:val="BodyText"/>
        <w:spacing w:before="122"/>
        <w:ind w:left="677" w:firstLine="0"/>
      </w:pPr>
      <w:r>
        <w:rPr>
          <w:color w:val="231F20"/>
        </w:rPr>
        <w:t>Các Sư khác nói đều như trước, nên biết.</w:t>
      </w:r>
    </w:p>
    <w:p>
      <w:pPr>
        <w:pStyle w:val="BodyText"/>
        <w:spacing w:before="150"/>
        <w:ind w:left="216" w:right="497" w:firstLine="0"/>
        <w:jc w:val="center"/>
      </w:pPr>
      <w:r>
        <w:rPr>
          <w:color w:val="231F20"/>
        </w:rPr>
        <w:t>***</w:t>
      </w:r>
    </w:p>
    <w:p>
      <w:pPr>
        <w:pStyle w:val="Heading3"/>
        <w:numPr>
          <w:ilvl w:val="0"/>
          <w:numId w:val="49"/>
        </w:numPr>
        <w:tabs>
          <w:tab w:pos="866" w:val="left" w:leader="none"/>
        </w:tabs>
        <w:spacing w:line="268" w:lineRule="auto" w:before="235" w:after="0"/>
        <w:ind w:left="110" w:right="389" w:firstLine="566"/>
        <w:jc w:val="both"/>
      </w:pPr>
      <w:r>
        <w:rPr>
          <w:i/>
          <w:color w:val="231F20"/>
        </w:rPr>
        <w:t>Nếu</w:t>
      </w:r>
      <w:r>
        <w:rPr>
          <w:i/>
          <w:color w:val="231F20"/>
          <w:spacing w:val="-9"/>
        </w:rPr>
        <w:t> </w:t>
      </w:r>
      <w:r>
        <w:rPr>
          <w:i/>
          <w:color w:val="231F20"/>
        </w:rPr>
        <w:t>thành</w:t>
      </w:r>
      <w:r>
        <w:rPr>
          <w:i/>
          <w:color w:val="231F20"/>
          <w:spacing w:val="-7"/>
        </w:rPr>
        <w:t> </w:t>
      </w:r>
      <w:r>
        <w:rPr>
          <w:i/>
          <w:color w:val="231F20"/>
        </w:rPr>
        <w:t>tựu</w:t>
      </w:r>
      <w:r>
        <w:rPr>
          <w:i/>
          <w:color w:val="231F20"/>
          <w:spacing w:val="-7"/>
        </w:rPr>
        <w:t> </w:t>
      </w:r>
      <w:r>
        <w:rPr>
          <w:i/>
          <w:color w:val="231F20"/>
        </w:rPr>
        <w:t>đại</w:t>
      </w:r>
      <w:r>
        <w:rPr>
          <w:i/>
          <w:color w:val="231F20"/>
          <w:spacing w:val="-8"/>
        </w:rPr>
        <w:t> </w:t>
      </w:r>
      <w:r>
        <w:rPr>
          <w:i/>
          <w:color w:val="231F20"/>
        </w:rPr>
        <w:t>chủng</w:t>
      </w:r>
      <w:r>
        <w:rPr>
          <w:i/>
          <w:color w:val="231F20"/>
          <w:spacing w:val="-7"/>
        </w:rPr>
        <w:t> </w:t>
      </w:r>
      <w:r>
        <w:rPr>
          <w:i/>
          <w:color w:val="231F20"/>
        </w:rPr>
        <w:t>ở</w:t>
      </w:r>
      <w:r>
        <w:rPr>
          <w:i/>
          <w:color w:val="231F20"/>
          <w:spacing w:val="-7"/>
        </w:rPr>
        <w:t> </w:t>
      </w:r>
      <w:r>
        <w:rPr>
          <w:i/>
          <w:color w:val="231F20"/>
        </w:rPr>
        <w:t>quá</w:t>
      </w:r>
      <w:r>
        <w:rPr>
          <w:i/>
          <w:color w:val="231F20"/>
          <w:spacing w:val="-8"/>
        </w:rPr>
        <w:t> </w:t>
      </w:r>
      <w:r>
        <w:rPr>
          <w:i/>
          <w:color w:val="231F20"/>
        </w:rPr>
        <w:t>khứ</w:t>
      </w:r>
      <w:r>
        <w:rPr>
          <w:i/>
          <w:color w:val="231F20"/>
          <w:spacing w:val="-7"/>
        </w:rPr>
        <w:t> </w:t>
      </w:r>
      <w:r>
        <w:rPr>
          <w:i/>
          <w:color w:val="231F20"/>
        </w:rPr>
        <w:t>thì</w:t>
      </w:r>
      <w:r>
        <w:rPr>
          <w:i/>
          <w:color w:val="231F20"/>
          <w:spacing w:val="-7"/>
        </w:rPr>
        <w:t> </w:t>
      </w:r>
      <w:r>
        <w:rPr>
          <w:i/>
          <w:color w:val="231F20"/>
        </w:rPr>
        <w:t>cũng</w:t>
      </w:r>
      <w:r>
        <w:rPr>
          <w:i/>
          <w:color w:val="231F20"/>
          <w:spacing w:val="-7"/>
        </w:rPr>
        <w:t> </w:t>
      </w:r>
      <w:r>
        <w:rPr>
          <w:i/>
          <w:color w:val="231F20"/>
        </w:rPr>
        <w:t>thành</w:t>
      </w:r>
      <w:r>
        <w:rPr>
          <w:i/>
          <w:color w:val="231F20"/>
          <w:spacing w:val="-7"/>
        </w:rPr>
        <w:t> </w:t>
      </w:r>
      <w:r>
        <w:rPr>
          <w:i/>
          <w:color w:val="231F20"/>
        </w:rPr>
        <w:t>tựu</w:t>
      </w:r>
      <w:r>
        <w:rPr>
          <w:i/>
          <w:color w:val="231F20"/>
          <w:spacing w:val="-7"/>
        </w:rPr>
        <w:t> </w:t>
      </w:r>
      <w:r>
        <w:rPr>
          <w:i/>
          <w:color w:val="231F20"/>
        </w:rPr>
        <w:t>các </w:t>
      </w:r>
      <w:r>
        <w:rPr>
          <w:color w:val="231F20"/>
        </w:rPr>
        <w:t>sắc được tạo ở quá khứ chăng? Cho đến nói</w:t>
      </w:r>
      <w:r>
        <w:rPr>
          <w:color w:val="231F20"/>
          <w:spacing w:val="-5"/>
        </w:rPr>
        <w:t> </w:t>
      </w:r>
      <w:r>
        <w:rPr>
          <w:color w:val="231F20"/>
        </w:rPr>
        <w:t>rộng.</w:t>
      </w:r>
    </w:p>
    <w:p>
      <w:pPr>
        <w:pStyle w:val="BodyText"/>
        <w:spacing w:before="116"/>
        <w:ind w:left="677" w:firstLine="0"/>
      </w:pPr>
      <w:r>
        <w:rPr>
          <w:i/>
          <w:color w:val="231F20"/>
        </w:rPr>
        <w:t>Hỏi: </w:t>
      </w:r>
      <w:r>
        <w:rPr>
          <w:color w:val="231F20"/>
        </w:rPr>
        <w:t>Vì sao tạo ra phần Luận này?</w:t>
      </w:r>
    </w:p>
    <w:p>
      <w:pPr>
        <w:pStyle w:val="BodyText"/>
        <w:spacing w:line="271" w:lineRule="auto" w:before="151"/>
        <w:ind w:right="390"/>
      </w:pPr>
      <w:r>
        <w:rPr>
          <w:i/>
          <w:color w:val="231F20"/>
        </w:rPr>
        <w:t>Đáp: </w:t>
      </w:r>
      <w:r>
        <w:rPr>
          <w:color w:val="231F20"/>
        </w:rPr>
        <w:t>Vì nhằm ngăn chận các thuyết bác bỏ không có hai đời quá khứ và vị lai, và nói thể của thành tựu và không thành tựu là không thật có, cùng nêu bày rõ hai đời quá khứ, vị lai, cùng thành tựu, không thành tựu là pháp thật có. Cho nên tạo ra phần Luận này.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pPr>
      <w:r>
        <w:rPr>
          <w:i/>
          <w:color w:val="231F20"/>
        </w:rPr>
        <w:t>Hỏi:</w:t>
      </w:r>
      <w:r>
        <w:rPr>
          <w:i/>
          <w:color w:val="231F20"/>
          <w:spacing w:val="-7"/>
        </w:rPr>
        <w:t> </w:t>
      </w:r>
      <w:r>
        <w:rPr>
          <w:color w:val="231F20"/>
        </w:rPr>
        <w:t>Nếu</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đại</w:t>
      </w:r>
      <w:r>
        <w:rPr>
          <w:color w:val="231F20"/>
          <w:spacing w:val="-6"/>
        </w:rPr>
        <w:t> </w:t>
      </w:r>
      <w:r>
        <w:rPr>
          <w:color w:val="231F20"/>
        </w:rPr>
        <w:t>chủng</w:t>
      </w:r>
      <w:r>
        <w:rPr>
          <w:color w:val="231F20"/>
          <w:spacing w:val="-7"/>
        </w:rPr>
        <w:t> </w:t>
      </w:r>
      <w:r>
        <w:rPr>
          <w:color w:val="231F20"/>
        </w:rPr>
        <w:t>ở</w:t>
      </w:r>
      <w:r>
        <w:rPr>
          <w:color w:val="231F20"/>
          <w:spacing w:val="-6"/>
        </w:rPr>
        <w:t> </w:t>
      </w:r>
      <w:r>
        <w:rPr>
          <w:color w:val="231F20"/>
        </w:rPr>
        <w:t>quá</w:t>
      </w:r>
      <w:r>
        <w:rPr>
          <w:color w:val="231F20"/>
          <w:spacing w:val="-6"/>
        </w:rPr>
        <w:t> </w:t>
      </w:r>
      <w:r>
        <w:rPr>
          <w:color w:val="231F20"/>
        </w:rPr>
        <w:t>khứ</w:t>
      </w:r>
      <w:r>
        <w:rPr>
          <w:color w:val="231F20"/>
          <w:spacing w:val="-7"/>
        </w:rPr>
        <w:t> </w:t>
      </w:r>
      <w:r>
        <w:rPr>
          <w:color w:val="231F20"/>
        </w:rPr>
        <w:t>thì</w:t>
      </w:r>
      <w:r>
        <w:rPr>
          <w:color w:val="231F20"/>
          <w:spacing w:val="-6"/>
        </w:rPr>
        <w:t> </w:t>
      </w:r>
      <w:r>
        <w:rPr>
          <w:color w:val="231F20"/>
        </w:rPr>
        <w:t>cũng</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các sắc được tạo ở quá khứ</w:t>
      </w:r>
      <w:r>
        <w:rPr>
          <w:color w:val="231F20"/>
          <w:spacing w:val="-2"/>
        </w:rPr>
        <w:t> </w:t>
      </w:r>
      <w:r>
        <w:rPr>
          <w:color w:val="231F20"/>
        </w:rPr>
        <w:t>chăng?</w:t>
      </w:r>
    </w:p>
    <w:p>
      <w:pPr>
        <w:pStyle w:val="BodyText"/>
        <w:spacing w:line="276" w:lineRule="auto"/>
        <w:ind w:left="393" w:right="106"/>
      </w:pPr>
      <w:r>
        <w:rPr>
          <w:i/>
          <w:color w:val="231F20"/>
        </w:rPr>
        <w:t>Đáp:</w:t>
      </w:r>
      <w:r>
        <w:rPr>
          <w:i/>
          <w:color w:val="231F20"/>
          <w:spacing w:val="-13"/>
        </w:rPr>
        <w:t> </w:t>
      </w:r>
      <w:r>
        <w:rPr>
          <w:color w:val="231F20"/>
        </w:rPr>
        <w:t>Không</w:t>
      </w:r>
      <w:r>
        <w:rPr>
          <w:color w:val="231F20"/>
          <w:spacing w:val="-13"/>
        </w:rPr>
        <w:t> </w:t>
      </w:r>
      <w:r>
        <w:rPr>
          <w:color w:val="231F20"/>
        </w:rPr>
        <w:t>có</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đại</w:t>
      </w:r>
      <w:r>
        <w:rPr>
          <w:color w:val="231F20"/>
          <w:spacing w:val="-13"/>
        </w:rPr>
        <w:t> </w:t>
      </w:r>
      <w:r>
        <w:rPr>
          <w:color w:val="231F20"/>
        </w:rPr>
        <w:t>chủng</w:t>
      </w:r>
      <w:r>
        <w:rPr>
          <w:color w:val="231F20"/>
          <w:spacing w:val="-12"/>
        </w:rPr>
        <w:t> </w:t>
      </w:r>
      <w:r>
        <w:rPr>
          <w:color w:val="231F20"/>
        </w:rPr>
        <w:t>ở</w:t>
      </w:r>
      <w:r>
        <w:rPr>
          <w:color w:val="231F20"/>
          <w:spacing w:val="-13"/>
        </w:rPr>
        <w:t> </w:t>
      </w:r>
      <w:r>
        <w:rPr>
          <w:color w:val="231F20"/>
        </w:rPr>
        <w:t>quá</w:t>
      </w:r>
      <w:r>
        <w:rPr>
          <w:color w:val="231F20"/>
          <w:spacing w:val="-12"/>
        </w:rPr>
        <w:t> </w:t>
      </w:r>
      <w:r>
        <w:rPr>
          <w:color w:val="231F20"/>
        </w:rPr>
        <w:t>khứ,</w:t>
      </w:r>
      <w:r>
        <w:rPr>
          <w:color w:val="231F20"/>
          <w:spacing w:val="-13"/>
        </w:rPr>
        <w:t> </w:t>
      </w:r>
      <w:r>
        <w:rPr>
          <w:color w:val="231F20"/>
        </w:rPr>
        <w:t>chỉ</w:t>
      </w:r>
      <w:r>
        <w:rPr>
          <w:color w:val="231F20"/>
          <w:spacing w:val="-12"/>
        </w:rPr>
        <w:t> </w:t>
      </w:r>
      <w:r>
        <w:rPr>
          <w:color w:val="231F20"/>
        </w:rPr>
        <w:t>có</w:t>
      </w:r>
      <w:r>
        <w:rPr>
          <w:color w:val="231F20"/>
          <w:spacing w:val="-13"/>
        </w:rPr>
        <w:t> </w:t>
      </w:r>
      <w:r>
        <w:rPr>
          <w:color w:val="231F20"/>
        </w:rPr>
        <w:t>thành</w:t>
      </w:r>
      <w:r>
        <w:rPr>
          <w:color w:val="231F20"/>
          <w:spacing w:val="-12"/>
        </w:rPr>
        <w:t> </w:t>
      </w:r>
      <w:r>
        <w:rPr>
          <w:color w:val="231F20"/>
        </w:rPr>
        <w:t>tựu sắc được tạo ra ở quá khứ. Tức là các bậc Thánh đang ở trong bào thai, hoặc sinh ở cõi dục, trụ nơi luật nghi, hoặc trụ nơi không luật nghi, hoặc trụ nơi không phải luật nghi không phải không luật nghi, trước</w:t>
      </w:r>
      <w:r>
        <w:rPr>
          <w:color w:val="231F20"/>
          <w:spacing w:val="-12"/>
        </w:rPr>
        <w:t> </w:t>
      </w:r>
      <w:r>
        <w:rPr>
          <w:color w:val="231F20"/>
        </w:rPr>
        <w:t>có</w:t>
      </w:r>
      <w:r>
        <w:rPr>
          <w:color w:val="231F20"/>
          <w:spacing w:val="-12"/>
        </w:rPr>
        <w:t> </w:t>
      </w:r>
      <w:r>
        <w:rPr>
          <w:color w:val="231F20"/>
        </w:rPr>
        <w:t>thân</w:t>
      </w:r>
      <w:r>
        <w:rPr>
          <w:color w:val="231F20"/>
          <w:spacing w:val="-11"/>
        </w:rPr>
        <w:t> </w:t>
      </w:r>
      <w:r>
        <w:rPr>
          <w:color w:val="231F20"/>
        </w:rPr>
        <w:t>ngữ</w:t>
      </w:r>
      <w:r>
        <w:rPr>
          <w:color w:val="231F20"/>
          <w:spacing w:val="-12"/>
        </w:rPr>
        <w:t> </w:t>
      </w:r>
      <w:r>
        <w:rPr>
          <w:color w:val="231F20"/>
        </w:rPr>
        <w:t>biểu</w:t>
      </w:r>
      <w:r>
        <w:rPr>
          <w:color w:val="231F20"/>
          <w:spacing w:val="-12"/>
        </w:rPr>
        <w:t> </w:t>
      </w:r>
      <w:r>
        <w:rPr>
          <w:color w:val="231F20"/>
        </w:rPr>
        <w:t>hiện</w:t>
      </w:r>
      <w:r>
        <w:rPr>
          <w:color w:val="231F20"/>
          <w:spacing w:val="-11"/>
        </w:rPr>
        <w:t> </w:t>
      </w:r>
      <w:r>
        <w:rPr>
          <w:color w:val="231F20"/>
        </w:rPr>
        <w:t>không</w:t>
      </w:r>
      <w:r>
        <w:rPr>
          <w:color w:val="231F20"/>
          <w:spacing w:val="-12"/>
        </w:rPr>
        <w:t> </w:t>
      </w:r>
      <w:r>
        <w:rPr>
          <w:color w:val="231F20"/>
        </w:rPr>
        <w:t>mất.</w:t>
      </w:r>
      <w:r>
        <w:rPr>
          <w:color w:val="231F20"/>
          <w:spacing w:val="-11"/>
        </w:rPr>
        <w:t> </w:t>
      </w:r>
      <w:r>
        <w:rPr>
          <w:color w:val="231F20"/>
        </w:rPr>
        <w:t>Hoặc</w:t>
      </w:r>
      <w:r>
        <w:rPr>
          <w:color w:val="231F20"/>
          <w:spacing w:val="-12"/>
        </w:rPr>
        <w:t> </w:t>
      </w:r>
      <w:r>
        <w:rPr>
          <w:color w:val="231F20"/>
        </w:rPr>
        <w:t>sinh</w:t>
      </w:r>
      <w:r>
        <w:rPr>
          <w:color w:val="231F20"/>
          <w:spacing w:val="-12"/>
        </w:rPr>
        <w:t> </w:t>
      </w:r>
      <w:r>
        <w:rPr>
          <w:color w:val="231F20"/>
        </w:rPr>
        <w:t>ở</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hoặc</w:t>
      </w:r>
      <w:r>
        <w:rPr>
          <w:color w:val="231F20"/>
          <w:spacing w:val="-12"/>
        </w:rPr>
        <w:t> </w:t>
      </w:r>
      <w:r>
        <w:rPr>
          <w:color w:val="231F20"/>
        </w:rPr>
        <w:t>các hàng hữu học sinh ở cõi vô</w:t>
      </w:r>
      <w:r>
        <w:rPr>
          <w:color w:val="231F20"/>
          <w:spacing w:val="-2"/>
        </w:rPr>
        <w:t> </w:t>
      </w:r>
      <w:r>
        <w:rPr>
          <w:color w:val="231F20"/>
        </w:rPr>
        <w:t>sắc.</w:t>
      </w:r>
    </w:p>
    <w:p>
      <w:pPr>
        <w:pStyle w:val="BodyText"/>
        <w:spacing w:line="276" w:lineRule="auto"/>
        <w:ind w:left="393" w:right="107"/>
      </w:pPr>
      <w:r>
        <w:rPr>
          <w:i/>
          <w:color w:val="231F20"/>
        </w:rPr>
        <w:t>Hỏi: </w:t>
      </w:r>
      <w:r>
        <w:rPr>
          <w:color w:val="231F20"/>
        </w:rPr>
        <w:t>Cũng có những vị hữu học sinh ở cõi vô sắc không thành tựu sắc được tạo ở quá khứ. Nghĩa là những người </w:t>
      </w:r>
      <w:r>
        <w:rPr>
          <w:color w:val="231F20"/>
          <w:spacing w:val="-6"/>
        </w:rPr>
        <w:t>ấy, </w:t>
      </w:r>
      <w:r>
        <w:rPr>
          <w:color w:val="231F20"/>
        </w:rPr>
        <w:t>trước đây khi ở</w:t>
      </w:r>
      <w:r>
        <w:rPr>
          <w:color w:val="231F20"/>
          <w:spacing w:val="-9"/>
        </w:rPr>
        <w:t> </w:t>
      </w:r>
      <w:r>
        <w:rPr>
          <w:color w:val="231F20"/>
        </w:rPr>
        <w:t>cõi</w:t>
      </w:r>
      <w:r>
        <w:rPr>
          <w:color w:val="231F20"/>
          <w:spacing w:val="-8"/>
        </w:rPr>
        <w:t> </w:t>
      </w:r>
      <w:r>
        <w:rPr>
          <w:color w:val="231F20"/>
        </w:rPr>
        <w:t>dục</w:t>
      </w:r>
      <w:r>
        <w:rPr>
          <w:color w:val="231F20"/>
          <w:spacing w:val="-8"/>
        </w:rPr>
        <w:t> </w:t>
      </w:r>
      <w:r>
        <w:rPr>
          <w:color w:val="231F20"/>
        </w:rPr>
        <w:t>và</w:t>
      </w:r>
      <w:r>
        <w:rPr>
          <w:color w:val="231F20"/>
          <w:spacing w:val="-8"/>
        </w:rPr>
        <w:t> </w:t>
      </w:r>
      <w:r>
        <w:rPr>
          <w:color w:val="231F20"/>
        </w:rPr>
        <w:t>cõi</w:t>
      </w:r>
      <w:r>
        <w:rPr>
          <w:color w:val="231F20"/>
          <w:spacing w:val="-8"/>
        </w:rPr>
        <w:t> </w:t>
      </w:r>
      <w:r>
        <w:rPr>
          <w:color w:val="231F20"/>
        </w:rPr>
        <w:t>sắc</w:t>
      </w:r>
      <w:r>
        <w:rPr>
          <w:color w:val="231F20"/>
          <w:spacing w:val="-9"/>
        </w:rPr>
        <w:t> </w:t>
      </w:r>
      <w:r>
        <w:rPr>
          <w:color w:val="231F20"/>
        </w:rPr>
        <w:t>chưa</w:t>
      </w:r>
      <w:r>
        <w:rPr>
          <w:color w:val="231F20"/>
          <w:spacing w:val="-8"/>
        </w:rPr>
        <w:t> </w:t>
      </w:r>
      <w:r>
        <w:rPr>
          <w:color w:val="231F20"/>
        </w:rPr>
        <w:t>khởi,</w:t>
      </w:r>
      <w:r>
        <w:rPr>
          <w:color w:val="231F20"/>
          <w:spacing w:val="-10"/>
        </w:rPr>
        <w:t> </w:t>
      </w:r>
      <w:r>
        <w:rPr>
          <w:color w:val="231F20"/>
        </w:rPr>
        <w:t>chưa</w:t>
      </w:r>
      <w:r>
        <w:rPr>
          <w:color w:val="231F20"/>
          <w:spacing w:val="-8"/>
        </w:rPr>
        <w:t> </w:t>
      </w:r>
      <w:r>
        <w:rPr>
          <w:color w:val="231F20"/>
        </w:rPr>
        <w:t>diệt</w:t>
      </w:r>
      <w:r>
        <w:rPr>
          <w:color w:val="231F20"/>
          <w:spacing w:val="-9"/>
        </w:rPr>
        <w:t> </w:t>
      </w:r>
      <w:r>
        <w:rPr>
          <w:color w:val="231F20"/>
        </w:rPr>
        <w:t>các</w:t>
      </w:r>
      <w:r>
        <w:rPr>
          <w:color w:val="231F20"/>
          <w:spacing w:val="-8"/>
        </w:rPr>
        <w:t> </w:t>
      </w:r>
      <w:r>
        <w:rPr>
          <w:color w:val="231F20"/>
        </w:rPr>
        <w:t>đạo</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mạng</w:t>
      </w:r>
      <w:r>
        <w:rPr>
          <w:color w:val="231F20"/>
          <w:spacing w:val="-8"/>
        </w:rPr>
        <w:t> </w:t>
      </w:r>
      <w:r>
        <w:rPr>
          <w:color w:val="231F20"/>
        </w:rPr>
        <w:t>chung sinh vào cõi vô sắc, đều không thành tựu sắc được tạo ở quá khứ. Như thế thì sao nói hoặc các vị hữu học sinh ở cõi vô sắc, thành tựu sắc được tạo ở quá</w:t>
      </w:r>
      <w:r>
        <w:rPr>
          <w:color w:val="231F20"/>
          <w:spacing w:val="-2"/>
        </w:rPr>
        <w:t> </w:t>
      </w:r>
      <w:r>
        <w:rPr>
          <w:color w:val="231F20"/>
        </w:rPr>
        <w:t>khứ?</w:t>
      </w:r>
    </w:p>
    <w:p>
      <w:pPr>
        <w:pStyle w:val="BodyText"/>
        <w:spacing w:line="276" w:lineRule="auto" w:before="115"/>
        <w:ind w:left="393" w:right="107"/>
      </w:pPr>
      <w:r>
        <w:rPr>
          <w:i/>
          <w:color w:val="231F20"/>
        </w:rPr>
        <w:t>Đáp: </w:t>
      </w:r>
      <w:r>
        <w:rPr>
          <w:color w:val="231F20"/>
        </w:rPr>
        <w:t>Căn cứ vào người thành tựu nên nói như thế. Nghĩa là những vị hữu học trước đây ở cõi dục và cõi sắc đã khởi, đã diệt các đạo vô lậu, thì người này thành tựu sắc được tạo ở quá khứ.</w:t>
      </w:r>
    </w:p>
    <w:p>
      <w:pPr>
        <w:pStyle w:val="BodyText"/>
        <w:spacing w:line="276" w:lineRule="auto"/>
        <w:ind w:left="393" w:right="107"/>
      </w:pPr>
      <w:r>
        <w:rPr>
          <w:color w:val="231F20"/>
        </w:rPr>
        <w:t>Có thuyết nói: Người này khi ở cõi dục và cõi sắc tất đã khởi, đã diệt các đạo vô lậu, như đạo thắng tấn tất đã khởi ở hiện tiền, không có việc trụ nơi quả mà mạng chung.</w:t>
      </w:r>
    </w:p>
    <w:p>
      <w:pPr>
        <w:pStyle w:val="BodyText"/>
        <w:spacing w:line="276" w:lineRule="auto"/>
        <w:ind w:left="393" w:right="106"/>
      </w:pPr>
      <w:r>
        <w:rPr>
          <w:i/>
          <w:color w:val="231F20"/>
        </w:rPr>
        <w:t>Hỏi:</w:t>
      </w:r>
      <w:r>
        <w:rPr>
          <w:i/>
          <w:color w:val="231F20"/>
          <w:spacing w:val="-5"/>
        </w:rPr>
        <w:t> </w:t>
      </w:r>
      <w:r>
        <w:rPr>
          <w:color w:val="231F20"/>
        </w:rPr>
        <w:t>Nếu</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đại</w:t>
      </w:r>
      <w:r>
        <w:rPr>
          <w:color w:val="231F20"/>
          <w:spacing w:val="-4"/>
        </w:rPr>
        <w:t> </w:t>
      </w:r>
      <w:r>
        <w:rPr>
          <w:color w:val="231F20"/>
        </w:rPr>
        <w:t>chủng</w:t>
      </w:r>
      <w:r>
        <w:rPr>
          <w:color w:val="231F20"/>
          <w:spacing w:val="-5"/>
        </w:rPr>
        <w:t> </w:t>
      </w:r>
      <w:r>
        <w:rPr>
          <w:color w:val="231F20"/>
        </w:rPr>
        <w:t>ở</w:t>
      </w:r>
      <w:r>
        <w:rPr>
          <w:color w:val="231F20"/>
          <w:spacing w:val="-4"/>
        </w:rPr>
        <w:t> </w:t>
      </w:r>
      <w:r>
        <w:rPr>
          <w:color w:val="231F20"/>
        </w:rPr>
        <w:t>quá</w:t>
      </w:r>
      <w:r>
        <w:rPr>
          <w:color w:val="231F20"/>
          <w:spacing w:val="-4"/>
        </w:rPr>
        <w:t> </w:t>
      </w:r>
      <w:r>
        <w:rPr>
          <w:color w:val="231F20"/>
        </w:rPr>
        <w:t>khứ</w:t>
      </w:r>
      <w:r>
        <w:rPr>
          <w:color w:val="231F20"/>
          <w:spacing w:val="-5"/>
        </w:rPr>
        <w:t> </w:t>
      </w:r>
      <w:r>
        <w:rPr>
          <w:color w:val="231F20"/>
        </w:rPr>
        <w:t>thì</w:t>
      </w:r>
      <w:r>
        <w:rPr>
          <w:color w:val="231F20"/>
          <w:spacing w:val="-4"/>
        </w:rPr>
        <w:t> </w:t>
      </w:r>
      <w:r>
        <w:rPr>
          <w:color w:val="231F20"/>
        </w:rPr>
        <w:t>cũng</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đại chủng ở vị lai chăng?</w:t>
      </w:r>
    </w:p>
    <w:p>
      <w:pPr>
        <w:pStyle w:val="BodyText"/>
        <w:spacing w:before="113"/>
        <w:ind w:left="960" w:firstLine="0"/>
      </w:pPr>
      <w:r>
        <w:rPr>
          <w:i/>
          <w:color w:val="231F20"/>
        </w:rPr>
        <w:t>Đáp: </w:t>
      </w:r>
      <w:r>
        <w:rPr>
          <w:color w:val="231F20"/>
        </w:rPr>
        <w:t>Không có việc thành tựu đại chủng ở quá khứ và vị lai.</w:t>
      </w:r>
    </w:p>
    <w:p>
      <w:pPr>
        <w:pStyle w:val="BodyText"/>
        <w:spacing w:before="159"/>
        <w:ind w:left="960" w:firstLine="0"/>
      </w:pPr>
      <w:r>
        <w:rPr>
          <w:i/>
          <w:color w:val="231F20"/>
        </w:rPr>
        <w:t>Hỏi: </w:t>
      </w:r>
      <w:r>
        <w:rPr>
          <w:color w:val="231F20"/>
        </w:rPr>
        <w:t>Vì sao không thành tựu đại chủng ở quá khứ và vị lai?</w:t>
      </w:r>
    </w:p>
    <w:p>
      <w:pPr>
        <w:pStyle w:val="BodyText"/>
        <w:spacing w:line="276" w:lineRule="auto" w:before="158"/>
        <w:ind w:left="393" w:right="106"/>
      </w:pPr>
      <w:r>
        <w:rPr>
          <w:i/>
          <w:color w:val="231F20"/>
        </w:rPr>
        <w:t>Đáp: </w:t>
      </w:r>
      <w:r>
        <w:rPr>
          <w:color w:val="231F20"/>
        </w:rPr>
        <w:t>Do các đại chủng này chỉ có uy lực được thành tựu từng ấy, nơi sát-na hiện tiền thì có thành tựu, đã diệt và chưa hiện tiền thì không thành tựu. Nghĩa là đại chủng và sự thành tựu được tất cùng một đời, bây giờ chúng không được hiện tiền nên không thành tựu.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Có thuyết nói: Vì đại chủng có tập khí không bền, nên không thành tựu ở đời quá khứ và vị lai. Do vì tánh vô ký yếu kém. Nghĩa là</w:t>
      </w:r>
      <w:r>
        <w:rPr>
          <w:color w:val="231F20"/>
          <w:spacing w:val="-6"/>
        </w:rPr>
        <w:t> </w:t>
      </w:r>
      <w:r>
        <w:rPr>
          <w:color w:val="231F20"/>
        </w:rPr>
        <w:t>các</w:t>
      </w:r>
      <w:r>
        <w:rPr>
          <w:color w:val="231F20"/>
          <w:spacing w:val="-6"/>
        </w:rPr>
        <w:t> </w:t>
      </w:r>
      <w:r>
        <w:rPr>
          <w:color w:val="231F20"/>
        </w:rPr>
        <w:t>tập</w:t>
      </w:r>
      <w:r>
        <w:rPr>
          <w:color w:val="231F20"/>
          <w:spacing w:val="-6"/>
        </w:rPr>
        <w:t> </w:t>
      </w:r>
      <w:r>
        <w:rPr>
          <w:color w:val="231F20"/>
        </w:rPr>
        <w:t>khí</w:t>
      </w:r>
      <w:r>
        <w:rPr>
          <w:color w:val="231F20"/>
          <w:spacing w:val="-6"/>
        </w:rPr>
        <w:t> </w:t>
      </w:r>
      <w:r>
        <w:rPr>
          <w:color w:val="231F20"/>
        </w:rPr>
        <w:t>thiện</w:t>
      </w:r>
      <w:r>
        <w:rPr>
          <w:color w:val="231F20"/>
          <w:spacing w:val="-6"/>
        </w:rPr>
        <w:t> </w:t>
      </w:r>
      <w:r>
        <w:rPr>
          <w:color w:val="231F20"/>
        </w:rPr>
        <w:t>ác</w:t>
      </w:r>
      <w:r>
        <w:rPr>
          <w:color w:val="231F20"/>
          <w:spacing w:val="-6"/>
        </w:rPr>
        <w:t> v.v... </w:t>
      </w:r>
      <w:r>
        <w:rPr>
          <w:color w:val="231F20"/>
        </w:rPr>
        <w:t>bền</w:t>
      </w:r>
      <w:r>
        <w:rPr>
          <w:color w:val="231F20"/>
          <w:spacing w:val="-6"/>
        </w:rPr>
        <w:t> </w:t>
      </w:r>
      <w:r>
        <w:rPr>
          <w:color w:val="231F20"/>
        </w:rPr>
        <w:t>chắc,</w:t>
      </w:r>
      <w:r>
        <w:rPr>
          <w:color w:val="231F20"/>
          <w:spacing w:val="-5"/>
        </w:rPr>
        <w:t> </w:t>
      </w:r>
      <w:r>
        <w:rPr>
          <w:color w:val="231F20"/>
        </w:rPr>
        <w:t>nên</w:t>
      </w:r>
      <w:r>
        <w:rPr>
          <w:color w:val="231F20"/>
          <w:spacing w:val="-6"/>
        </w:rPr>
        <w:t> </w:t>
      </w:r>
      <w:r>
        <w:rPr>
          <w:color w:val="231F20"/>
        </w:rPr>
        <w:t>có</w:t>
      </w:r>
      <w:r>
        <w:rPr>
          <w:color w:val="231F20"/>
          <w:spacing w:val="-6"/>
        </w:rPr>
        <w:t> </w:t>
      </w:r>
      <w:r>
        <w:rPr>
          <w:color w:val="231F20"/>
        </w:rPr>
        <w:t>thành</w:t>
      </w:r>
      <w:r>
        <w:rPr>
          <w:color w:val="231F20"/>
          <w:spacing w:val="-6"/>
        </w:rPr>
        <w:t> </w:t>
      </w:r>
      <w:r>
        <w:rPr>
          <w:color w:val="231F20"/>
        </w:rPr>
        <w:t>tựu</w:t>
      </w:r>
      <w:r>
        <w:rPr>
          <w:color w:val="231F20"/>
          <w:spacing w:val="-6"/>
        </w:rPr>
        <w:t> </w:t>
      </w:r>
      <w:r>
        <w:rPr>
          <w:color w:val="231F20"/>
        </w:rPr>
        <w:t>ở</w:t>
      </w:r>
      <w:r>
        <w:rPr>
          <w:color w:val="231F20"/>
          <w:spacing w:val="-6"/>
        </w:rPr>
        <w:t> </w:t>
      </w:r>
      <w:r>
        <w:rPr>
          <w:color w:val="231F20"/>
        </w:rPr>
        <w:t>đời</w:t>
      </w:r>
      <w:r>
        <w:rPr>
          <w:color w:val="231F20"/>
          <w:spacing w:val="-6"/>
        </w:rPr>
        <w:t> </w:t>
      </w:r>
      <w:r>
        <w:rPr>
          <w:color w:val="231F20"/>
        </w:rPr>
        <w:t>quá</w:t>
      </w:r>
      <w:r>
        <w:rPr>
          <w:color w:val="231F20"/>
          <w:spacing w:val="-6"/>
        </w:rPr>
        <w:t> </w:t>
      </w:r>
      <w:r>
        <w:rPr>
          <w:color w:val="231F20"/>
        </w:rPr>
        <w:t>khứ và vị lai, pháp vô ký yếu kém thì không như thế. Như tạm thời cầm giữ các vật và hoa rất thơm, tuy đã gia công tẩy rửa nhưng tập </w:t>
      </w:r>
      <w:r>
        <w:rPr>
          <w:color w:val="231F20"/>
          <w:spacing w:val="-4"/>
        </w:rPr>
        <w:t>khí </w:t>
      </w:r>
      <w:r>
        <w:rPr>
          <w:color w:val="231F20"/>
        </w:rPr>
        <w:t>vẫn</w:t>
      </w:r>
      <w:r>
        <w:rPr>
          <w:color w:val="231F20"/>
          <w:spacing w:val="-5"/>
        </w:rPr>
        <w:t> </w:t>
      </w:r>
      <w:r>
        <w:rPr>
          <w:color w:val="231F20"/>
        </w:rPr>
        <w:t>còn,</w:t>
      </w:r>
      <w:r>
        <w:rPr>
          <w:color w:val="231F20"/>
          <w:spacing w:val="-4"/>
        </w:rPr>
        <w:t> </w:t>
      </w:r>
      <w:r>
        <w:rPr>
          <w:color w:val="231F20"/>
        </w:rPr>
        <w:t>không</w:t>
      </w:r>
      <w:r>
        <w:rPr>
          <w:color w:val="231F20"/>
          <w:spacing w:val="-5"/>
        </w:rPr>
        <w:t> </w:t>
      </w:r>
      <w:r>
        <w:rPr>
          <w:color w:val="231F20"/>
        </w:rPr>
        <w:t>phải</w:t>
      </w:r>
      <w:r>
        <w:rPr>
          <w:color w:val="231F20"/>
          <w:spacing w:val="-5"/>
        </w:rPr>
        <w:t> </w:t>
      </w:r>
      <w:r>
        <w:rPr>
          <w:color w:val="231F20"/>
        </w:rPr>
        <w:t>như</w:t>
      </w:r>
      <w:r>
        <w:rPr>
          <w:color w:val="231F20"/>
          <w:spacing w:val="-4"/>
        </w:rPr>
        <w:t> </w:t>
      </w:r>
      <w:r>
        <w:rPr>
          <w:color w:val="231F20"/>
        </w:rPr>
        <w:t>việc</w:t>
      </w:r>
      <w:r>
        <w:rPr>
          <w:color w:val="231F20"/>
          <w:spacing w:val="-5"/>
        </w:rPr>
        <w:t> </w:t>
      </w:r>
      <w:r>
        <w:rPr>
          <w:color w:val="231F20"/>
        </w:rPr>
        <w:t>cầm</w:t>
      </w:r>
      <w:r>
        <w:rPr>
          <w:color w:val="231F20"/>
          <w:spacing w:val="-5"/>
        </w:rPr>
        <w:t> </w:t>
      </w:r>
      <w:r>
        <w:rPr>
          <w:color w:val="231F20"/>
        </w:rPr>
        <w:t>nắm</w:t>
      </w:r>
      <w:r>
        <w:rPr>
          <w:color w:val="231F20"/>
          <w:spacing w:val="-4"/>
        </w:rPr>
        <w:t> </w:t>
      </w:r>
      <w:r>
        <w:rPr>
          <w:color w:val="231F20"/>
        </w:rPr>
        <w:t>các</w:t>
      </w:r>
      <w:r>
        <w:rPr>
          <w:color w:val="231F20"/>
          <w:spacing w:val="-5"/>
        </w:rPr>
        <w:t> </w:t>
      </w:r>
      <w:r>
        <w:rPr>
          <w:color w:val="231F20"/>
        </w:rPr>
        <w:t>thứ</w:t>
      </w:r>
      <w:r>
        <w:rPr>
          <w:color w:val="231F20"/>
          <w:spacing w:val="-4"/>
        </w:rPr>
        <w:t> </w:t>
      </w:r>
      <w:r>
        <w:rPr>
          <w:color w:val="231F20"/>
        </w:rPr>
        <w:t>cây</w:t>
      </w:r>
      <w:r>
        <w:rPr>
          <w:color w:val="231F20"/>
          <w:spacing w:val="-4"/>
        </w:rPr>
        <w:t> </w:t>
      </w:r>
      <w:r>
        <w:rPr>
          <w:color w:val="231F20"/>
        </w:rPr>
        <w:t>đá</w:t>
      </w:r>
      <w:r>
        <w:rPr>
          <w:color w:val="231F20"/>
          <w:spacing w:val="-5"/>
        </w:rPr>
        <w:t> </w:t>
      </w:r>
      <w:r>
        <w:rPr>
          <w:color w:val="231F20"/>
        </w:rPr>
        <w:t>khác</w:t>
      </w:r>
      <w:r>
        <w:rPr>
          <w:color w:val="231F20"/>
          <w:spacing w:val="-5"/>
        </w:rPr>
        <w:t> </w:t>
      </w:r>
      <w:r>
        <w:rPr>
          <w:color w:val="231F20"/>
          <w:spacing w:val="-6"/>
        </w:rPr>
        <w:t>v.v...</w:t>
      </w:r>
      <w:r>
        <w:rPr>
          <w:color w:val="231F20"/>
          <w:spacing w:val="-4"/>
        </w:rPr>
        <w:t> </w:t>
      </w:r>
      <w:r>
        <w:rPr>
          <w:color w:val="231F20"/>
        </w:rPr>
        <w:t>khi tay vừa buông thì tập khí liền hết.</w:t>
      </w:r>
    </w:p>
    <w:p>
      <w:pPr>
        <w:pStyle w:val="BodyText"/>
        <w:spacing w:line="271" w:lineRule="auto" w:before="116"/>
        <w:ind w:right="393"/>
      </w:pPr>
      <w:r>
        <w:rPr>
          <w:color w:val="231F20"/>
          <w:spacing w:val="-3"/>
        </w:rPr>
        <w:t>Nếu</w:t>
      </w:r>
      <w:r>
        <w:rPr>
          <w:color w:val="231F20"/>
          <w:spacing w:val="-20"/>
        </w:rPr>
        <w:t> </w:t>
      </w:r>
      <w:r>
        <w:rPr>
          <w:color w:val="231F20"/>
          <w:spacing w:val="-4"/>
        </w:rPr>
        <w:t>thành</w:t>
      </w:r>
      <w:r>
        <w:rPr>
          <w:color w:val="231F20"/>
          <w:spacing w:val="-18"/>
        </w:rPr>
        <w:t> </w:t>
      </w:r>
      <w:r>
        <w:rPr>
          <w:color w:val="231F20"/>
          <w:spacing w:val="-3"/>
        </w:rPr>
        <w:t>tựu</w:t>
      </w:r>
      <w:r>
        <w:rPr>
          <w:color w:val="231F20"/>
          <w:spacing w:val="-19"/>
        </w:rPr>
        <w:t> </w:t>
      </w:r>
      <w:r>
        <w:rPr>
          <w:color w:val="231F20"/>
          <w:spacing w:val="-3"/>
        </w:rPr>
        <w:t>đại</w:t>
      </w:r>
      <w:r>
        <w:rPr>
          <w:color w:val="231F20"/>
          <w:spacing w:val="-18"/>
        </w:rPr>
        <w:t> </w:t>
      </w:r>
      <w:r>
        <w:rPr>
          <w:color w:val="231F20"/>
          <w:spacing w:val="-4"/>
        </w:rPr>
        <w:t>chủng</w:t>
      </w:r>
      <w:r>
        <w:rPr>
          <w:color w:val="231F20"/>
          <w:spacing w:val="-19"/>
        </w:rPr>
        <w:t> </w:t>
      </w:r>
      <w:r>
        <w:rPr>
          <w:color w:val="231F20"/>
        </w:rPr>
        <w:t>ở</w:t>
      </w:r>
      <w:r>
        <w:rPr>
          <w:color w:val="231F20"/>
          <w:spacing w:val="-18"/>
        </w:rPr>
        <w:t> </w:t>
      </w:r>
      <w:r>
        <w:rPr>
          <w:color w:val="231F20"/>
          <w:spacing w:val="-3"/>
        </w:rPr>
        <w:t>đời</w:t>
      </w:r>
      <w:r>
        <w:rPr>
          <w:color w:val="231F20"/>
          <w:spacing w:val="-18"/>
        </w:rPr>
        <w:t> </w:t>
      </w:r>
      <w:r>
        <w:rPr>
          <w:color w:val="231F20"/>
          <w:spacing w:val="-3"/>
        </w:rPr>
        <w:t>quá</w:t>
      </w:r>
      <w:r>
        <w:rPr>
          <w:color w:val="231F20"/>
          <w:spacing w:val="-19"/>
        </w:rPr>
        <w:t> </w:t>
      </w:r>
      <w:r>
        <w:rPr>
          <w:color w:val="231F20"/>
          <w:spacing w:val="-3"/>
        </w:rPr>
        <w:t>khứ</w:t>
      </w:r>
      <w:r>
        <w:rPr>
          <w:color w:val="231F20"/>
          <w:spacing w:val="-18"/>
        </w:rPr>
        <w:t> </w:t>
      </w:r>
      <w:r>
        <w:rPr>
          <w:color w:val="231F20"/>
        </w:rPr>
        <w:t>và</w:t>
      </w:r>
      <w:r>
        <w:rPr>
          <w:color w:val="231F20"/>
          <w:spacing w:val="-19"/>
        </w:rPr>
        <w:t> </w:t>
      </w:r>
      <w:r>
        <w:rPr>
          <w:color w:val="231F20"/>
        </w:rPr>
        <w:t>vị</w:t>
      </w:r>
      <w:r>
        <w:rPr>
          <w:color w:val="231F20"/>
          <w:spacing w:val="-18"/>
        </w:rPr>
        <w:t> </w:t>
      </w:r>
      <w:r>
        <w:rPr>
          <w:color w:val="231F20"/>
          <w:spacing w:val="-3"/>
        </w:rPr>
        <w:t>lai,</w:t>
      </w:r>
      <w:r>
        <w:rPr>
          <w:color w:val="231F20"/>
          <w:spacing w:val="-19"/>
        </w:rPr>
        <w:t> </w:t>
      </w:r>
      <w:r>
        <w:rPr>
          <w:color w:val="231F20"/>
          <w:spacing w:val="-3"/>
        </w:rPr>
        <w:t>thì</w:t>
      </w:r>
      <w:r>
        <w:rPr>
          <w:color w:val="231F20"/>
          <w:spacing w:val="-18"/>
        </w:rPr>
        <w:t> </w:t>
      </w:r>
      <w:r>
        <w:rPr>
          <w:color w:val="231F20"/>
          <w:spacing w:val="-3"/>
        </w:rPr>
        <w:t>một</w:t>
      </w:r>
      <w:r>
        <w:rPr>
          <w:color w:val="231F20"/>
          <w:spacing w:val="-18"/>
        </w:rPr>
        <w:t> </w:t>
      </w:r>
      <w:r>
        <w:rPr>
          <w:color w:val="231F20"/>
          <w:spacing w:val="-3"/>
        </w:rPr>
        <w:t>nẻo</w:t>
      </w:r>
      <w:r>
        <w:rPr>
          <w:color w:val="231F20"/>
          <w:spacing w:val="-19"/>
        </w:rPr>
        <w:t> </w:t>
      </w:r>
      <w:r>
        <w:rPr>
          <w:color w:val="231F20"/>
          <w:spacing w:val="-4"/>
        </w:rPr>
        <w:t>thành </w:t>
      </w:r>
      <w:r>
        <w:rPr>
          <w:color w:val="231F20"/>
          <w:spacing w:val="-3"/>
        </w:rPr>
        <w:t>tựu được đại </w:t>
      </w:r>
      <w:r>
        <w:rPr>
          <w:color w:val="231F20"/>
          <w:spacing w:val="-4"/>
        </w:rPr>
        <w:t>chủng </w:t>
      </w:r>
      <w:r>
        <w:rPr>
          <w:color w:val="231F20"/>
        </w:rPr>
        <w:t>ở </w:t>
      </w:r>
      <w:r>
        <w:rPr>
          <w:color w:val="231F20"/>
          <w:spacing w:val="-3"/>
        </w:rPr>
        <w:t>năm nẻo, như thế một thân tức </w:t>
      </w:r>
      <w:r>
        <w:rPr>
          <w:color w:val="231F20"/>
        </w:rPr>
        <w:t>là </w:t>
      </w:r>
      <w:r>
        <w:rPr>
          <w:color w:val="231F20"/>
          <w:spacing w:val="-3"/>
        </w:rPr>
        <w:t>thân của </w:t>
      </w:r>
      <w:r>
        <w:rPr>
          <w:color w:val="231F20"/>
          <w:spacing w:val="-4"/>
        </w:rPr>
        <w:t>năm </w:t>
      </w:r>
      <w:r>
        <w:rPr>
          <w:color w:val="231F20"/>
          <w:spacing w:val="-3"/>
        </w:rPr>
        <w:t>nẻo, tức nên nẻo hoại thì chỗ </w:t>
      </w:r>
      <w:r>
        <w:rPr>
          <w:color w:val="231F20"/>
          <w:spacing w:val="-4"/>
        </w:rPr>
        <w:t>nương </w:t>
      </w:r>
      <w:r>
        <w:rPr>
          <w:color w:val="231F20"/>
          <w:spacing w:val="-3"/>
        </w:rPr>
        <w:t>cũng </w:t>
      </w:r>
      <w:r>
        <w:rPr>
          <w:color w:val="231F20"/>
          <w:spacing w:val="-4"/>
        </w:rPr>
        <w:t>hoại. </w:t>
      </w:r>
      <w:r>
        <w:rPr>
          <w:color w:val="231F20"/>
        </w:rPr>
        <w:t>Vì </w:t>
      </w:r>
      <w:r>
        <w:rPr>
          <w:color w:val="231F20"/>
          <w:spacing w:val="-3"/>
        </w:rPr>
        <w:t>muốn </w:t>
      </w:r>
      <w:r>
        <w:rPr>
          <w:color w:val="231F20"/>
          <w:spacing w:val="-4"/>
        </w:rPr>
        <w:t>khiến không </w:t>
      </w:r>
      <w:r>
        <w:rPr>
          <w:color w:val="231F20"/>
        </w:rPr>
        <w:t>có</w:t>
      </w:r>
      <w:r>
        <w:rPr>
          <w:color w:val="231F20"/>
          <w:spacing w:val="-8"/>
        </w:rPr>
        <w:t> </w:t>
      </w:r>
      <w:r>
        <w:rPr>
          <w:color w:val="231F20"/>
          <w:spacing w:val="-3"/>
        </w:rPr>
        <w:t>lỗi</w:t>
      </w:r>
      <w:r>
        <w:rPr>
          <w:color w:val="231F20"/>
          <w:spacing w:val="-8"/>
        </w:rPr>
        <w:t> </w:t>
      </w:r>
      <w:r>
        <w:rPr>
          <w:color w:val="231F20"/>
          <w:spacing w:val="-3"/>
        </w:rPr>
        <w:t>như</w:t>
      </w:r>
      <w:r>
        <w:rPr>
          <w:color w:val="231F20"/>
          <w:spacing w:val="-8"/>
        </w:rPr>
        <w:t> </w:t>
      </w:r>
      <w:r>
        <w:rPr>
          <w:color w:val="231F20"/>
          <w:spacing w:val="-3"/>
        </w:rPr>
        <w:t>thế,</w:t>
      </w:r>
      <w:r>
        <w:rPr>
          <w:color w:val="231F20"/>
          <w:spacing w:val="-7"/>
        </w:rPr>
        <w:t> </w:t>
      </w:r>
      <w:r>
        <w:rPr>
          <w:color w:val="231F20"/>
          <w:spacing w:val="-3"/>
        </w:rPr>
        <w:t>nên</w:t>
      </w:r>
      <w:r>
        <w:rPr>
          <w:color w:val="231F20"/>
          <w:spacing w:val="-8"/>
        </w:rPr>
        <w:t> </w:t>
      </w:r>
      <w:r>
        <w:rPr>
          <w:color w:val="231F20"/>
          <w:spacing w:val="-3"/>
        </w:rPr>
        <w:t>đại</w:t>
      </w:r>
      <w:r>
        <w:rPr>
          <w:color w:val="231F20"/>
          <w:spacing w:val="-8"/>
        </w:rPr>
        <w:t> </w:t>
      </w:r>
      <w:r>
        <w:rPr>
          <w:color w:val="231F20"/>
          <w:spacing w:val="-4"/>
        </w:rPr>
        <w:t>chủng</w:t>
      </w:r>
      <w:r>
        <w:rPr>
          <w:color w:val="231F20"/>
          <w:spacing w:val="-7"/>
        </w:rPr>
        <w:t> </w:t>
      </w:r>
      <w:r>
        <w:rPr>
          <w:color w:val="231F20"/>
          <w:spacing w:val="-4"/>
        </w:rPr>
        <w:t>không</w:t>
      </w:r>
      <w:r>
        <w:rPr>
          <w:color w:val="231F20"/>
          <w:spacing w:val="-8"/>
        </w:rPr>
        <w:t> </w:t>
      </w:r>
      <w:r>
        <w:rPr>
          <w:color w:val="231F20"/>
          <w:spacing w:val="-4"/>
        </w:rPr>
        <w:t>thành</w:t>
      </w:r>
      <w:r>
        <w:rPr>
          <w:color w:val="231F20"/>
          <w:spacing w:val="-8"/>
        </w:rPr>
        <w:t> </w:t>
      </w:r>
      <w:r>
        <w:rPr>
          <w:color w:val="231F20"/>
          <w:spacing w:val="-3"/>
        </w:rPr>
        <w:t>tựu</w:t>
      </w:r>
      <w:r>
        <w:rPr>
          <w:color w:val="231F20"/>
          <w:spacing w:val="-8"/>
        </w:rPr>
        <w:t> </w:t>
      </w:r>
      <w:r>
        <w:rPr>
          <w:color w:val="231F20"/>
        </w:rPr>
        <w:t>ở</w:t>
      </w:r>
      <w:r>
        <w:rPr>
          <w:color w:val="231F20"/>
          <w:spacing w:val="-7"/>
        </w:rPr>
        <w:t> </w:t>
      </w:r>
      <w:r>
        <w:rPr>
          <w:color w:val="231F20"/>
          <w:spacing w:val="-3"/>
        </w:rPr>
        <w:t>quá</w:t>
      </w:r>
      <w:r>
        <w:rPr>
          <w:color w:val="231F20"/>
          <w:spacing w:val="-8"/>
        </w:rPr>
        <w:t> </w:t>
      </w:r>
      <w:r>
        <w:rPr>
          <w:color w:val="231F20"/>
          <w:spacing w:val="-3"/>
        </w:rPr>
        <w:t>khứ</w:t>
      </w:r>
      <w:r>
        <w:rPr>
          <w:color w:val="231F20"/>
          <w:spacing w:val="-8"/>
        </w:rPr>
        <w:t> </w:t>
      </w:r>
      <w:r>
        <w:rPr>
          <w:color w:val="231F20"/>
        </w:rPr>
        <w:t>và</w:t>
      </w:r>
      <w:r>
        <w:rPr>
          <w:color w:val="231F20"/>
          <w:spacing w:val="-7"/>
        </w:rPr>
        <w:t> </w:t>
      </w:r>
      <w:r>
        <w:rPr>
          <w:color w:val="231F20"/>
        </w:rPr>
        <w:t>vị</w:t>
      </w:r>
      <w:r>
        <w:rPr>
          <w:color w:val="231F20"/>
          <w:spacing w:val="-8"/>
        </w:rPr>
        <w:t> </w:t>
      </w:r>
      <w:r>
        <w:rPr>
          <w:color w:val="231F20"/>
          <w:spacing w:val="-4"/>
        </w:rPr>
        <w:t>lai.</w:t>
      </w:r>
    </w:p>
    <w:p>
      <w:pPr>
        <w:pStyle w:val="BodyText"/>
        <w:spacing w:line="271" w:lineRule="auto"/>
        <w:ind w:right="395"/>
      </w:pPr>
      <w:r>
        <w:rPr>
          <w:i/>
          <w:color w:val="231F20"/>
          <w:spacing w:val="-5"/>
        </w:rPr>
        <w:t>Hỏi: </w:t>
      </w:r>
      <w:r>
        <w:rPr>
          <w:color w:val="231F20"/>
          <w:spacing w:val="-4"/>
        </w:rPr>
        <w:t>Như </w:t>
      </w:r>
      <w:r>
        <w:rPr>
          <w:color w:val="231F20"/>
          <w:spacing w:val="-5"/>
        </w:rPr>
        <w:t>sinh </w:t>
      </w:r>
      <w:r>
        <w:rPr>
          <w:color w:val="231F20"/>
        </w:rPr>
        <w:t>ở </w:t>
      </w:r>
      <w:r>
        <w:rPr>
          <w:color w:val="231F20"/>
          <w:spacing w:val="-4"/>
        </w:rPr>
        <w:t>một nẻo </w:t>
      </w:r>
      <w:r>
        <w:rPr>
          <w:color w:val="231F20"/>
          <w:spacing w:val="-3"/>
        </w:rPr>
        <w:t>mà </w:t>
      </w:r>
      <w:r>
        <w:rPr>
          <w:color w:val="231F20"/>
          <w:spacing w:val="-4"/>
        </w:rPr>
        <w:t>tạo </w:t>
      </w:r>
      <w:r>
        <w:rPr>
          <w:color w:val="231F20"/>
          <w:spacing w:val="-5"/>
        </w:rPr>
        <w:t>thành </w:t>
      </w:r>
      <w:r>
        <w:rPr>
          <w:color w:val="231F20"/>
          <w:spacing w:val="-4"/>
        </w:rPr>
        <w:t>các </w:t>
      </w:r>
      <w:r>
        <w:rPr>
          <w:color w:val="231F20"/>
          <w:spacing w:val="-5"/>
        </w:rPr>
        <w:t>nghiệp phiền </w:t>
      </w:r>
      <w:r>
        <w:rPr>
          <w:color w:val="231F20"/>
          <w:spacing w:val="-4"/>
        </w:rPr>
        <w:t>não </w:t>
      </w:r>
      <w:r>
        <w:rPr>
          <w:color w:val="231F20"/>
        </w:rPr>
        <w:t>ở </w:t>
      </w:r>
      <w:r>
        <w:rPr>
          <w:color w:val="231F20"/>
          <w:spacing w:val="-6"/>
        </w:rPr>
        <w:t>cả </w:t>
      </w:r>
      <w:r>
        <w:rPr>
          <w:color w:val="231F20"/>
          <w:spacing w:val="-4"/>
        </w:rPr>
        <w:t>năm</w:t>
      </w:r>
      <w:r>
        <w:rPr>
          <w:color w:val="231F20"/>
          <w:spacing w:val="-23"/>
        </w:rPr>
        <w:t> </w:t>
      </w:r>
      <w:r>
        <w:rPr>
          <w:color w:val="231F20"/>
          <w:spacing w:val="-5"/>
        </w:rPr>
        <w:t>nẻo,</w:t>
      </w:r>
      <w:r>
        <w:rPr>
          <w:color w:val="231F20"/>
          <w:spacing w:val="-22"/>
        </w:rPr>
        <w:t> </w:t>
      </w:r>
      <w:r>
        <w:rPr>
          <w:color w:val="231F20"/>
          <w:spacing w:val="-5"/>
        </w:rPr>
        <w:t>nhưng</w:t>
      </w:r>
      <w:r>
        <w:rPr>
          <w:color w:val="231F20"/>
          <w:spacing w:val="-23"/>
        </w:rPr>
        <w:t> </w:t>
      </w:r>
      <w:r>
        <w:rPr>
          <w:color w:val="231F20"/>
          <w:spacing w:val="-5"/>
        </w:rPr>
        <w:t>không</w:t>
      </w:r>
      <w:r>
        <w:rPr>
          <w:color w:val="231F20"/>
          <w:spacing w:val="-22"/>
        </w:rPr>
        <w:t> </w:t>
      </w:r>
      <w:r>
        <w:rPr>
          <w:color w:val="231F20"/>
          <w:spacing w:val="-5"/>
        </w:rPr>
        <w:t>phải</w:t>
      </w:r>
      <w:r>
        <w:rPr>
          <w:color w:val="231F20"/>
          <w:spacing w:val="-23"/>
        </w:rPr>
        <w:t> </w:t>
      </w:r>
      <w:r>
        <w:rPr>
          <w:color w:val="231F20"/>
          <w:spacing w:val="-3"/>
        </w:rPr>
        <w:t>là</w:t>
      </w:r>
      <w:r>
        <w:rPr>
          <w:color w:val="231F20"/>
          <w:spacing w:val="-22"/>
        </w:rPr>
        <w:t> </w:t>
      </w:r>
      <w:r>
        <w:rPr>
          <w:color w:val="231F20"/>
          <w:spacing w:val="-4"/>
        </w:rPr>
        <w:t>nẻo</w:t>
      </w:r>
      <w:r>
        <w:rPr>
          <w:color w:val="231F20"/>
          <w:spacing w:val="-22"/>
        </w:rPr>
        <w:t> </w:t>
      </w:r>
      <w:r>
        <w:rPr>
          <w:color w:val="231F20"/>
          <w:spacing w:val="-5"/>
        </w:rPr>
        <w:t>hoại,</w:t>
      </w:r>
      <w:r>
        <w:rPr>
          <w:color w:val="231F20"/>
          <w:spacing w:val="-23"/>
        </w:rPr>
        <w:t> </w:t>
      </w:r>
      <w:r>
        <w:rPr>
          <w:color w:val="231F20"/>
          <w:spacing w:val="-4"/>
        </w:rPr>
        <w:t>thì</w:t>
      </w:r>
      <w:r>
        <w:rPr>
          <w:color w:val="231F20"/>
          <w:spacing w:val="-22"/>
        </w:rPr>
        <w:t> </w:t>
      </w:r>
      <w:r>
        <w:rPr>
          <w:color w:val="231F20"/>
          <w:spacing w:val="-4"/>
        </w:rPr>
        <w:t>đây</w:t>
      </w:r>
      <w:r>
        <w:rPr>
          <w:color w:val="231F20"/>
          <w:spacing w:val="-23"/>
        </w:rPr>
        <w:t> </w:t>
      </w:r>
      <w:r>
        <w:rPr>
          <w:color w:val="231F20"/>
          <w:spacing w:val="-5"/>
        </w:rPr>
        <w:t>cũng</w:t>
      </w:r>
      <w:r>
        <w:rPr>
          <w:color w:val="231F20"/>
          <w:spacing w:val="-22"/>
        </w:rPr>
        <w:t> </w:t>
      </w:r>
      <w:r>
        <w:rPr>
          <w:color w:val="231F20"/>
          <w:spacing w:val="-4"/>
        </w:rPr>
        <w:t>nên</w:t>
      </w:r>
      <w:r>
        <w:rPr>
          <w:color w:val="231F20"/>
          <w:spacing w:val="-22"/>
        </w:rPr>
        <w:t> </w:t>
      </w:r>
      <w:r>
        <w:rPr>
          <w:color w:val="231F20"/>
          <w:spacing w:val="-4"/>
        </w:rPr>
        <w:t>như</w:t>
      </w:r>
      <w:r>
        <w:rPr>
          <w:color w:val="231F20"/>
          <w:spacing w:val="-23"/>
        </w:rPr>
        <w:t> </w:t>
      </w:r>
      <w:r>
        <w:rPr>
          <w:color w:val="231F20"/>
          <w:spacing w:val="-4"/>
        </w:rPr>
        <w:t>thế</w:t>
      </w:r>
      <w:r>
        <w:rPr>
          <w:color w:val="231F20"/>
          <w:spacing w:val="-22"/>
        </w:rPr>
        <w:t> </w:t>
      </w:r>
      <w:r>
        <w:rPr>
          <w:color w:val="231F20"/>
          <w:spacing w:val="-6"/>
        </w:rPr>
        <w:t>chăng?</w:t>
      </w:r>
    </w:p>
    <w:p>
      <w:pPr>
        <w:pStyle w:val="BodyText"/>
        <w:spacing w:line="271" w:lineRule="auto"/>
        <w:ind w:right="390"/>
      </w:pPr>
      <w:r>
        <w:rPr>
          <w:i/>
          <w:color w:val="231F20"/>
        </w:rPr>
        <w:t>Đáp: </w:t>
      </w:r>
      <w:r>
        <w:rPr>
          <w:color w:val="231F20"/>
        </w:rPr>
        <w:t>Vì quả dị thục nên nói các nẻo có sai biệt, không phải  do các nghiệp, phiền não. Nhưng các đại chủng hoặc có thứ là quả dị thục tức có lỗi lầm về cõi hoại và chỗ nương cũng hoại. Cho nên đừng nêu vấn nạn.</w:t>
      </w:r>
    </w:p>
    <w:p>
      <w:pPr>
        <w:pStyle w:val="BodyText"/>
        <w:spacing w:line="271" w:lineRule="auto"/>
        <w:ind w:right="390"/>
      </w:pPr>
      <w:r>
        <w:rPr>
          <w:i/>
          <w:color w:val="231F20"/>
        </w:rPr>
        <w:t>Hỏi:</w:t>
      </w:r>
      <w:r>
        <w:rPr>
          <w:i/>
          <w:color w:val="231F20"/>
          <w:spacing w:val="-6"/>
        </w:rPr>
        <w:t> </w:t>
      </w:r>
      <w:r>
        <w:rPr>
          <w:color w:val="231F20"/>
        </w:rPr>
        <w:t>Nếu</w:t>
      </w:r>
      <w:r>
        <w:rPr>
          <w:color w:val="231F20"/>
          <w:spacing w:val="-6"/>
        </w:rPr>
        <w:t> </w:t>
      </w:r>
      <w:r>
        <w:rPr>
          <w:color w:val="231F20"/>
        </w:rPr>
        <w:t>thành</w:t>
      </w:r>
      <w:r>
        <w:rPr>
          <w:color w:val="231F20"/>
          <w:spacing w:val="-5"/>
        </w:rPr>
        <w:t> </w:t>
      </w:r>
      <w:r>
        <w:rPr>
          <w:color w:val="231F20"/>
        </w:rPr>
        <w:t>tựu</w:t>
      </w:r>
      <w:r>
        <w:rPr>
          <w:color w:val="231F20"/>
          <w:spacing w:val="-6"/>
        </w:rPr>
        <w:t> </w:t>
      </w:r>
      <w:r>
        <w:rPr>
          <w:color w:val="231F20"/>
        </w:rPr>
        <w:t>đại</w:t>
      </w:r>
      <w:r>
        <w:rPr>
          <w:color w:val="231F20"/>
          <w:spacing w:val="-5"/>
        </w:rPr>
        <w:t> </w:t>
      </w:r>
      <w:r>
        <w:rPr>
          <w:color w:val="231F20"/>
        </w:rPr>
        <w:t>chủng</w:t>
      </w:r>
      <w:r>
        <w:rPr>
          <w:color w:val="231F20"/>
          <w:spacing w:val="-6"/>
        </w:rPr>
        <w:t> </w:t>
      </w:r>
      <w:r>
        <w:rPr>
          <w:color w:val="231F20"/>
        </w:rPr>
        <w:t>ở</w:t>
      </w:r>
      <w:r>
        <w:rPr>
          <w:color w:val="231F20"/>
          <w:spacing w:val="-6"/>
        </w:rPr>
        <w:t> </w:t>
      </w:r>
      <w:r>
        <w:rPr>
          <w:color w:val="231F20"/>
        </w:rPr>
        <w:t>quá</w:t>
      </w:r>
      <w:r>
        <w:rPr>
          <w:color w:val="231F20"/>
          <w:spacing w:val="-5"/>
        </w:rPr>
        <w:t> </w:t>
      </w:r>
      <w:r>
        <w:rPr>
          <w:color w:val="231F20"/>
        </w:rPr>
        <w:t>khứ</w:t>
      </w:r>
      <w:r>
        <w:rPr>
          <w:color w:val="231F20"/>
          <w:spacing w:val="-6"/>
        </w:rPr>
        <w:t> </w:t>
      </w:r>
      <w:r>
        <w:rPr>
          <w:color w:val="231F20"/>
        </w:rPr>
        <w:t>thì</w:t>
      </w:r>
      <w:r>
        <w:rPr>
          <w:color w:val="231F20"/>
          <w:spacing w:val="-5"/>
        </w:rPr>
        <w:t> </w:t>
      </w:r>
      <w:r>
        <w:rPr>
          <w:color w:val="231F20"/>
        </w:rPr>
        <w:t>cũng</w:t>
      </w:r>
      <w:r>
        <w:rPr>
          <w:color w:val="231F20"/>
          <w:spacing w:val="-6"/>
        </w:rPr>
        <w:t> </w:t>
      </w:r>
      <w:r>
        <w:rPr>
          <w:color w:val="231F20"/>
        </w:rPr>
        <w:t>thành</w:t>
      </w:r>
      <w:r>
        <w:rPr>
          <w:color w:val="231F20"/>
          <w:spacing w:val="-6"/>
        </w:rPr>
        <w:t> </w:t>
      </w:r>
      <w:r>
        <w:rPr>
          <w:color w:val="231F20"/>
        </w:rPr>
        <w:t>tựu</w:t>
      </w:r>
      <w:r>
        <w:rPr>
          <w:color w:val="231F20"/>
          <w:spacing w:val="-5"/>
        </w:rPr>
        <w:t> </w:t>
      </w:r>
      <w:r>
        <w:rPr>
          <w:color w:val="231F20"/>
        </w:rPr>
        <w:t>sắc được tạo ở vị lai chăng?</w:t>
      </w:r>
    </w:p>
    <w:p>
      <w:pPr>
        <w:pStyle w:val="BodyText"/>
        <w:spacing w:line="271" w:lineRule="auto"/>
        <w:ind w:right="390"/>
      </w:pPr>
      <w:r>
        <w:rPr>
          <w:i/>
          <w:color w:val="231F20"/>
        </w:rPr>
        <w:t>Đáp: </w:t>
      </w:r>
      <w:r>
        <w:rPr>
          <w:color w:val="231F20"/>
        </w:rPr>
        <w:t>Không có thành tựu đại chủng ở quá khứ, chỉ có thành tựu sắc được tạo ở vị lai. Nghĩa là các bậc Thánh đang ở trong bào thai,</w:t>
      </w:r>
      <w:r>
        <w:rPr>
          <w:color w:val="231F20"/>
          <w:spacing w:val="-12"/>
        </w:rPr>
        <w:t> </w:t>
      </w:r>
      <w:r>
        <w:rPr>
          <w:color w:val="231F20"/>
        </w:rPr>
        <w:t>hoặc</w:t>
      </w:r>
      <w:r>
        <w:rPr>
          <w:color w:val="231F20"/>
          <w:spacing w:val="-12"/>
        </w:rPr>
        <w:t> </w:t>
      </w:r>
      <w:r>
        <w:rPr>
          <w:color w:val="231F20"/>
        </w:rPr>
        <w:t>sinh</w:t>
      </w:r>
      <w:r>
        <w:rPr>
          <w:color w:val="231F20"/>
          <w:spacing w:val="-11"/>
        </w:rPr>
        <w:t> </w:t>
      </w:r>
      <w:r>
        <w:rPr>
          <w:color w:val="231F20"/>
        </w:rPr>
        <w:t>nơi</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có</w:t>
      </w:r>
      <w:r>
        <w:rPr>
          <w:color w:val="231F20"/>
          <w:spacing w:val="-12"/>
        </w:rPr>
        <w:t> </w:t>
      </w:r>
      <w:r>
        <w:rPr>
          <w:color w:val="231F20"/>
        </w:rPr>
        <w:t>được</w:t>
      </w:r>
      <w:r>
        <w:rPr>
          <w:color w:val="231F20"/>
          <w:spacing w:val="-11"/>
        </w:rPr>
        <w:t> </w:t>
      </w:r>
      <w:r>
        <w:rPr>
          <w:color w:val="231F20"/>
        </w:rPr>
        <w:t>tâm</w:t>
      </w:r>
      <w:r>
        <w:rPr>
          <w:color w:val="231F20"/>
          <w:spacing w:val="-12"/>
        </w:rPr>
        <w:t> </w:t>
      </w:r>
      <w:r>
        <w:rPr>
          <w:color w:val="231F20"/>
        </w:rPr>
        <w:t>thiện</w:t>
      </w:r>
      <w:r>
        <w:rPr>
          <w:color w:val="231F20"/>
          <w:spacing w:val="-11"/>
        </w:rPr>
        <w:t> </w:t>
      </w:r>
      <w:r>
        <w:rPr>
          <w:color w:val="231F20"/>
        </w:rPr>
        <w:t>ở</w:t>
      </w:r>
      <w:r>
        <w:rPr>
          <w:color w:val="231F20"/>
          <w:spacing w:val="-12"/>
        </w:rPr>
        <w:t> </w:t>
      </w:r>
      <w:r>
        <w:rPr>
          <w:color w:val="231F20"/>
        </w:rPr>
        <w:t>cõi</w:t>
      </w:r>
      <w:r>
        <w:rPr>
          <w:color w:val="231F20"/>
          <w:spacing w:val="-11"/>
        </w:rPr>
        <w:t> </w:t>
      </w:r>
      <w:r>
        <w:rPr>
          <w:color w:val="231F20"/>
        </w:rPr>
        <w:t>sắc,</w:t>
      </w:r>
      <w:r>
        <w:rPr>
          <w:color w:val="231F20"/>
          <w:spacing w:val="-12"/>
        </w:rPr>
        <w:t> </w:t>
      </w:r>
      <w:r>
        <w:rPr>
          <w:color w:val="231F20"/>
        </w:rPr>
        <w:t>hoặc</w:t>
      </w:r>
      <w:r>
        <w:rPr>
          <w:color w:val="231F20"/>
          <w:spacing w:val="-12"/>
        </w:rPr>
        <w:t> </w:t>
      </w:r>
      <w:r>
        <w:rPr>
          <w:color w:val="231F20"/>
        </w:rPr>
        <w:t>sinh</w:t>
      </w:r>
      <w:r>
        <w:rPr>
          <w:color w:val="231F20"/>
          <w:spacing w:val="-11"/>
        </w:rPr>
        <w:t> </w:t>
      </w:r>
      <w:r>
        <w:rPr>
          <w:color w:val="231F20"/>
        </w:rPr>
        <w:t>nơi cõi sắc. Hoặc các bậc Thánh sinh nơi cõi vô sắc, vì vị này nhất định thành tựu sắc được tạo ở vị</w:t>
      </w:r>
      <w:r>
        <w:rPr>
          <w:color w:val="231F20"/>
          <w:spacing w:val="-2"/>
        </w:rPr>
        <w:t> </w:t>
      </w:r>
      <w:r>
        <w:rPr>
          <w:color w:val="231F20"/>
        </w:rPr>
        <w:t>lai.</w:t>
      </w:r>
    </w:p>
    <w:p>
      <w:pPr>
        <w:pStyle w:val="BodyText"/>
        <w:spacing w:line="271" w:lineRule="auto"/>
        <w:ind w:right="390"/>
      </w:pPr>
      <w:r>
        <w:rPr>
          <w:i/>
          <w:color w:val="231F20"/>
        </w:rPr>
        <w:t>Hỏi:</w:t>
      </w:r>
      <w:r>
        <w:rPr>
          <w:i/>
          <w:color w:val="231F20"/>
          <w:spacing w:val="-5"/>
        </w:rPr>
        <w:t> </w:t>
      </w:r>
      <w:r>
        <w:rPr>
          <w:color w:val="231F20"/>
        </w:rPr>
        <w:t>Nếu</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đại</w:t>
      </w:r>
      <w:r>
        <w:rPr>
          <w:color w:val="231F20"/>
          <w:spacing w:val="-4"/>
        </w:rPr>
        <w:t> </w:t>
      </w:r>
      <w:r>
        <w:rPr>
          <w:color w:val="231F20"/>
        </w:rPr>
        <w:t>chủng</w:t>
      </w:r>
      <w:r>
        <w:rPr>
          <w:color w:val="231F20"/>
          <w:spacing w:val="-5"/>
        </w:rPr>
        <w:t> </w:t>
      </w:r>
      <w:r>
        <w:rPr>
          <w:color w:val="231F20"/>
        </w:rPr>
        <w:t>ở</w:t>
      </w:r>
      <w:r>
        <w:rPr>
          <w:color w:val="231F20"/>
          <w:spacing w:val="-4"/>
        </w:rPr>
        <w:t> </w:t>
      </w:r>
      <w:r>
        <w:rPr>
          <w:color w:val="231F20"/>
        </w:rPr>
        <w:t>quá</w:t>
      </w:r>
      <w:r>
        <w:rPr>
          <w:color w:val="231F20"/>
          <w:spacing w:val="-4"/>
        </w:rPr>
        <w:t> </w:t>
      </w:r>
      <w:r>
        <w:rPr>
          <w:color w:val="231F20"/>
        </w:rPr>
        <w:t>khứ</w:t>
      </w:r>
      <w:r>
        <w:rPr>
          <w:color w:val="231F20"/>
          <w:spacing w:val="-5"/>
        </w:rPr>
        <w:t> </w:t>
      </w:r>
      <w:r>
        <w:rPr>
          <w:color w:val="231F20"/>
        </w:rPr>
        <w:t>thì</w:t>
      </w:r>
      <w:r>
        <w:rPr>
          <w:color w:val="231F20"/>
          <w:spacing w:val="-4"/>
        </w:rPr>
        <w:t> </w:t>
      </w:r>
      <w:r>
        <w:rPr>
          <w:color w:val="231F20"/>
        </w:rPr>
        <w:t>cũng</w:t>
      </w:r>
      <w:r>
        <w:rPr>
          <w:color w:val="231F20"/>
          <w:spacing w:val="-5"/>
        </w:rPr>
        <w:t> </w:t>
      </w:r>
      <w:r>
        <w:rPr>
          <w:color w:val="231F20"/>
        </w:rPr>
        <w:t>thành</w:t>
      </w:r>
      <w:r>
        <w:rPr>
          <w:color w:val="231F20"/>
          <w:spacing w:val="-4"/>
        </w:rPr>
        <w:t> </w:t>
      </w:r>
      <w:r>
        <w:rPr>
          <w:color w:val="231F20"/>
        </w:rPr>
        <w:t>tựu</w:t>
      </w:r>
      <w:r>
        <w:rPr>
          <w:color w:val="231F20"/>
          <w:spacing w:val="-4"/>
        </w:rPr>
        <w:t> </w:t>
      </w:r>
      <w:r>
        <w:rPr>
          <w:color w:val="231F20"/>
        </w:rPr>
        <w:t>đại chủng ở hiện tại chăng?</w:t>
      </w:r>
    </w:p>
    <w:p>
      <w:pPr>
        <w:pStyle w:val="BodyText"/>
        <w:spacing w:line="271" w:lineRule="auto"/>
        <w:ind w:right="390"/>
      </w:pPr>
      <w:r>
        <w:rPr>
          <w:i/>
          <w:color w:val="231F20"/>
        </w:rPr>
        <w:t>Đáp:</w:t>
      </w:r>
      <w:r>
        <w:rPr>
          <w:i/>
          <w:color w:val="231F20"/>
          <w:spacing w:val="-13"/>
        </w:rPr>
        <w:t> </w:t>
      </w:r>
      <w:r>
        <w:rPr>
          <w:color w:val="231F20"/>
        </w:rPr>
        <w:t>Không</w:t>
      </w:r>
      <w:r>
        <w:rPr>
          <w:color w:val="231F20"/>
          <w:spacing w:val="-13"/>
        </w:rPr>
        <w:t> </w:t>
      </w:r>
      <w:r>
        <w:rPr>
          <w:color w:val="231F20"/>
        </w:rPr>
        <w:t>có</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đại</w:t>
      </w:r>
      <w:r>
        <w:rPr>
          <w:color w:val="231F20"/>
          <w:spacing w:val="-13"/>
        </w:rPr>
        <w:t> </w:t>
      </w:r>
      <w:r>
        <w:rPr>
          <w:color w:val="231F20"/>
        </w:rPr>
        <w:t>chủng</w:t>
      </w:r>
      <w:r>
        <w:rPr>
          <w:color w:val="231F20"/>
          <w:spacing w:val="-12"/>
        </w:rPr>
        <w:t> </w:t>
      </w:r>
      <w:r>
        <w:rPr>
          <w:color w:val="231F20"/>
        </w:rPr>
        <w:t>ở</w:t>
      </w:r>
      <w:r>
        <w:rPr>
          <w:color w:val="231F20"/>
          <w:spacing w:val="-13"/>
        </w:rPr>
        <w:t> </w:t>
      </w:r>
      <w:r>
        <w:rPr>
          <w:color w:val="231F20"/>
        </w:rPr>
        <w:t>quá</w:t>
      </w:r>
      <w:r>
        <w:rPr>
          <w:color w:val="231F20"/>
          <w:spacing w:val="-12"/>
        </w:rPr>
        <w:t> </w:t>
      </w:r>
      <w:r>
        <w:rPr>
          <w:color w:val="231F20"/>
        </w:rPr>
        <w:t>khứ,</w:t>
      </w:r>
      <w:r>
        <w:rPr>
          <w:color w:val="231F20"/>
          <w:spacing w:val="-13"/>
        </w:rPr>
        <w:t> </w:t>
      </w:r>
      <w:r>
        <w:rPr>
          <w:color w:val="231F20"/>
        </w:rPr>
        <w:t>chỉ</w:t>
      </w:r>
      <w:r>
        <w:rPr>
          <w:color w:val="231F20"/>
          <w:spacing w:val="-12"/>
        </w:rPr>
        <w:t> </w:t>
      </w:r>
      <w:r>
        <w:rPr>
          <w:color w:val="231F20"/>
        </w:rPr>
        <w:t>có</w:t>
      </w:r>
      <w:r>
        <w:rPr>
          <w:color w:val="231F20"/>
          <w:spacing w:val="-13"/>
        </w:rPr>
        <w:t> </w:t>
      </w:r>
      <w:r>
        <w:rPr>
          <w:color w:val="231F20"/>
        </w:rPr>
        <w:t>thành</w:t>
      </w:r>
      <w:r>
        <w:rPr>
          <w:color w:val="231F20"/>
          <w:spacing w:val="-12"/>
        </w:rPr>
        <w:t> </w:t>
      </w:r>
      <w:r>
        <w:rPr>
          <w:color w:val="231F20"/>
        </w:rPr>
        <w:t>tựu đại chủng ở hiện tại. Tức là sinh ở cõi dục và cõi sắc. Vì không có việc sinh ở cõi dục và cõi sắc mà không thành tựu đại</w:t>
      </w:r>
      <w:r>
        <w:rPr>
          <w:color w:val="231F20"/>
          <w:spacing w:val="-5"/>
        </w:rPr>
        <w:t> </w:t>
      </w:r>
      <w:r>
        <w:rPr>
          <w:color w:val="231F20"/>
        </w:rPr>
        <w:t>chủng.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i/>
          <w:color w:val="231F20"/>
        </w:rPr>
        <w:t>Hỏi:</w:t>
      </w:r>
      <w:r>
        <w:rPr>
          <w:i/>
          <w:color w:val="231F20"/>
          <w:spacing w:val="-6"/>
        </w:rPr>
        <w:t> </w:t>
      </w:r>
      <w:r>
        <w:rPr>
          <w:color w:val="231F20"/>
        </w:rPr>
        <w:t>Nếu</w:t>
      </w:r>
      <w:r>
        <w:rPr>
          <w:color w:val="231F20"/>
          <w:spacing w:val="-6"/>
        </w:rPr>
        <w:t> </w:t>
      </w:r>
      <w:r>
        <w:rPr>
          <w:color w:val="231F20"/>
        </w:rPr>
        <w:t>thành</w:t>
      </w:r>
      <w:r>
        <w:rPr>
          <w:color w:val="231F20"/>
          <w:spacing w:val="-5"/>
        </w:rPr>
        <w:t> </w:t>
      </w:r>
      <w:r>
        <w:rPr>
          <w:color w:val="231F20"/>
        </w:rPr>
        <w:t>tựu</w:t>
      </w:r>
      <w:r>
        <w:rPr>
          <w:color w:val="231F20"/>
          <w:spacing w:val="-6"/>
        </w:rPr>
        <w:t> </w:t>
      </w:r>
      <w:r>
        <w:rPr>
          <w:color w:val="231F20"/>
        </w:rPr>
        <w:t>đại</w:t>
      </w:r>
      <w:r>
        <w:rPr>
          <w:color w:val="231F20"/>
          <w:spacing w:val="-5"/>
        </w:rPr>
        <w:t> </w:t>
      </w:r>
      <w:r>
        <w:rPr>
          <w:color w:val="231F20"/>
        </w:rPr>
        <w:t>chủng</w:t>
      </w:r>
      <w:r>
        <w:rPr>
          <w:color w:val="231F20"/>
          <w:spacing w:val="-6"/>
        </w:rPr>
        <w:t> </w:t>
      </w:r>
      <w:r>
        <w:rPr>
          <w:color w:val="231F20"/>
        </w:rPr>
        <w:t>ở</w:t>
      </w:r>
      <w:r>
        <w:rPr>
          <w:color w:val="231F20"/>
          <w:spacing w:val="-6"/>
        </w:rPr>
        <w:t> </w:t>
      </w:r>
      <w:r>
        <w:rPr>
          <w:color w:val="231F20"/>
        </w:rPr>
        <w:t>quá</w:t>
      </w:r>
      <w:r>
        <w:rPr>
          <w:color w:val="231F20"/>
          <w:spacing w:val="-5"/>
        </w:rPr>
        <w:t> </w:t>
      </w:r>
      <w:r>
        <w:rPr>
          <w:color w:val="231F20"/>
        </w:rPr>
        <w:t>khứ</w:t>
      </w:r>
      <w:r>
        <w:rPr>
          <w:color w:val="231F20"/>
          <w:spacing w:val="-6"/>
        </w:rPr>
        <w:t> </w:t>
      </w:r>
      <w:r>
        <w:rPr>
          <w:color w:val="231F20"/>
        </w:rPr>
        <w:t>thì</w:t>
      </w:r>
      <w:r>
        <w:rPr>
          <w:color w:val="231F20"/>
          <w:spacing w:val="-5"/>
        </w:rPr>
        <w:t> </w:t>
      </w:r>
      <w:r>
        <w:rPr>
          <w:color w:val="231F20"/>
        </w:rPr>
        <w:t>cũng</w:t>
      </w:r>
      <w:r>
        <w:rPr>
          <w:color w:val="231F20"/>
          <w:spacing w:val="-6"/>
        </w:rPr>
        <w:t> </w:t>
      </w:r>
      <w:r>
        <w:rPr>
          <w:color w:val="231F20"/>
        </w:rPr>
        <w:t>thành</w:t>
      </w:r>
      <w:r>
        <w:rPr>
          <w:color w:val="231F20"/>
          <w:spacing w:val="-6"/>
        </w:rPr>
        <w:t> </w:t>
      </w:r>
      <w:r>
        <w:rPr>
          <w:color w:val="231F20"/>
        </w:rPr>
        <w:t>tựu</w:t>
      </w:r>
      <w:r>
        <w:rPr>
          <w:color w:val="231F20"/>
          <w:spacing w:val="-5"/>
        </w:rPr>
        <w:t> </w:t>
      </w:r>
      <w:r>
        <w:rPr>
          <w:color w:val="231F20"/>
        </w:rPr>
        <w:t>sắc được tạo ở hiện tại chăng?</w:t>
      </w:r>
    </w:p>
    <w:p>
      <w:pPr>
        <w:pStyle w:val="BodyText"/>
        <w:spacing w:line="273" w:lineRule="auto" w:before="112"/>
        <w:ind w:left="393" w:right="104"/>
      </w:pPr>
      <w:r>
        <w:rPr>
          <w:i/>
          <w:color w:val="231F20"/>
        </w:rPr>
        <w:t>Đáp: </w:t>
      </w:r>
      <w:r>
        <w:rPr>
          <w:color w:val="231F20"/>
        </w:rPr>
        <w:t>Không có thành tựu đại chủng ở quá khứ, chỉ có thành tựu sắc được tạo ở hiện tại. Nghĩa là sinh ở cõi dục và cõi sắc. Vì không có việc sinh ở cõi dục và cõi sắc mà không thành tựu sắc được tạo.</w:t>
      </w:r>
    </w:p>
    <w:p>
      <w:pPr>
        <w:pStyle w:val="BodyText"/>
        <w:spacing w:line="273" w:lineRule="auto" w:before="110"/>
        <w:ind w:left="393" w:right="107"/>
      </w:pPr>
      <w:r>
        <w:rPr>
          <w:i/>
          <w:color w:val="231F20"/>
        </w:rPr>
        <w:t>Hỏi: </w:t>
      </w:r>
      <w:r>
        <w:rPr>
          <w:color w:val="231F20"/>
        </w:rPr>
        <w:t>Nếu thành tựu sắc được tạo ở quá khứ thì cũng thành tựu đại chủng ở vị lai chăng?</w:t>
      </w:r>
    </w:p>
    <w:p>
      <w:pPr>
        <w:pStyle w:val="BodyText"/>
        <w:spacing w:line="273" w:lineRule="auto" w:before="112"/>
        <w:ind w:left="393" w:right="106"/>
      </w:pPr>
      <w:r>
        <w:rPr>
          <w:i/>
          <w:color w:val="231F20"/>
        </w:rPr>
        <w:t>Đáp: </w:t>
      </w:r>
      <w:r>
        <w:rPr>
          <w:color w:val="231F20"/>
        </w:rPr>
        <w:t>Không có thành tựu đại chủng ở vị lai, chỉ có thành tựu sắc được tạo ở quá khứ. Nghĩa là các bậc Thánh đang ở trong bào thai, hoặc sinh nơi cõi dục, trụ nơi luật nghi, hoặc trụ nơi không luật nghi, hoặc trụ nơi không phải luật nghi không phải không luật nghi, trước</w:t>
      </w:r>
      <w:r>
        <w:rPr>
          <w:color w:val="231F20"/>
          <w:spacing w:val="-12"/>
        </w:rPr>
        <w:t> </w:t>
      </w:r>
      <w:r>
        <w:rPr>
          <w:color w:val="231F20"/>
        </w:rPr>
        <w:t>có</w:t>
      </w:r>
      <w:r>
        <w:rPr>
          <w:color w:val="231F20"/>
          <w:spacing w:val="-12"/>
        </w:rPr>
        <w:t> </w:t>
      </w:r>
      <w:r>
        <w:rPr>
          <w:color w:val="231F20"/>
        </w:rPr>
        <w:t>thân</w:t>
      </w:r>
      <w:r>
        <w:rPr>
          <w:color w:val="231F20"/>
          <w:spacing w:val="-11"/>
        </w:rPr>
        <w:t> </w:t>
      </w:r>
      <w:r>
        <w:rPr>
          <w:color w:val="231F20"/>
        </w:rPr>
        <w:t>ngữ</w:t>
      </w:r>
      <w:r>
        <w:rPr>
          <w:color w:val="231F20"/>
          <w:spacing w:val="-12"/>
        </w:rPr>
        <w:t> </w:t>
      </w:r>
      <w:r>
        <w:rPr>
          <w:color w:val="231F20"/>
        </w:rPr>
        <w:t>biểu</w:t>
      </w:r>
      <w:r>
        <w:rPr>
          <w:color w:val="231F20"/>
          <w:spacing w:val="-12"/>
        </w:rPr>
        <w:t> </w:t>
      </w:r>
      <w:r>
        <w:rPr>
          <w:color w:val="231F20"/>
        </w:rPr>
        <w:t>hiện</w:t>
      </w:r>
      <w:r>
        <w:rPr>
          <w:color w:val="231F20"/>
          <w:spacing w:val="-11"/>
        </w:rPr>
        <w:t> </w:t>
      </w:r>
      <w:r>
        <w:rPr>
          <w:color w:val="231F20"/>
        </w:rPr>
        <w:t>không</w:t>
      </w:r>
      <w:r>
        <w:rPr>
          <w:color w:val="231F20"/>
          <w:spacing w:val="-12"/>
        </w:rPr>
        <w:t> </w:t>
      </w:r>
      <w:r>
        <w:rPr>
          <w:color w:val="231F20"/>
        </w:rPr>
        <w:t>mất.</w:t>
      </w:r>
      <w:r>
        <w:rPr>
          <w:color w:val="231F20"/>
          <w:spacing w:val="-11"/>
        </w:rPr>
        <w:t> </w:t>
      </w:r>
      <w:r>
        <w:rPr>
          <w:color w:val="231F20"/>
        </w:rPr>
        <w:t>Hoặc</w:t>
      </w:r>
      <w:r>
        <w:rPr>
          <w:color w:val="231F20"/>
          <w:spacing w:val="-12"/>
        </w:rPr>
        <w:t> </w:t>
      </w:r>
      <w:r>
        <w:rPr>
          <w:color w:val="231F20"/>
        </w:rPr>
        <w:t>sinh</w:t>
      </w:r>
      <w:r>
        <w:rPr>
          <w:color w:val="231F20"/>
          <w:spacing w:val="-12"/>
        </w:rPr>
        <w:t> </w:t>
      </w:r>
      <w:r>
        <w:rPr>
          <w:color w:val="231F20"/>
        </w:rPr>
        <w:t>ở</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hoặc</w:t>
      </w:r>
      <w:r>
        <w:rPr>
          <w:color w:val="231F20"/>
          <w:spacing w:val="-12"/>
        </w:rPr>
        <w:t> </w:t>
      </w:r>
      <w:r>
        <w:rPr>
          <w:color w:val="231F20"/>
        </w:rPr>
        <w:t>các vị hữu học sinh ở cõi vô</w:t>
      </w:r>
      <w:r>
        <w:rPr>
          <w:color w:val="231F20"/>
          <w:spacing w:val="-2"/>
        </w:rPr>
        <w:t> </w:t>
      </w:r>
      <w:r>
        <w:rPr>
          <w:color w:val="231F20"/>
        </w:rPr>
        <w:t>sắc.</w:t>
      </w:r>
    </w:p>
    <w:p>
      <w:pPr>
        <w:pStyle w:val="BodyText"/>
        <w:spacing w:line="273" w:lineRule="auto" w:before="108"/>
        <w:ind w:left="393" w:right="107"/>
      </w:pPr>
      <w:r>
        <w:rPr>
          <w:i/>
          <w:color w:val="231F20"/>
        </w:rPr>
        <w:t>Hỏi: </w:t>
      </w:r>
      <w:r>
        <w:rPr>
          <w:color w:val="231F20"/>
        </w:rPr>
        <w:t>Nếu thành tựu sắc được tạo ở quá khứ thì cũng thành tựu sắc được tạo ở vị lai chăng?</w:t>
      </w:r>
    </w:p>
    <w:p>
      <w:pPr>
        <w:pStyle w:val="BodyText"/>
        <w:spacing w:before="112"/>
        <w:ind w:left="960" w:firstLine="0"/>
      </w:pPr>
      <w:r>
        <w:rPr>
          <w:i/>
          <w:color w:val="231F20"/>
        </w:rPr>
        <w:t>Đáp: </w:t>
      </w:r>
      <w:r>
        <w:rPr>
          <w:color w:val="231F20"/>
        </w:rPr>
        <w:t>Nên nêu ra bốn trường hợp:</w:t>
      </w:r>
    </w:p>
    <w:p>
      <w:pPr>
        <w:pStyle w:val="ListParagraph"/>
        <w:numPr>
          <w:ilvl w:val="2"/>
          <w:numId w:val="48"/>
        </w:numPr>
        <w:tabs>
          <w:tab w:pos="1219" w:val="left" w:leader="none"/>
        </w:tabs>
        <w:spacing w:line="273" w:lineRule="auto" w:before="154" w:after="0"/>
        <w:ind w:left="393" w:right="107" w:firstLine="566"/>
        <w:jc w:val="both"/>
        <w:rPr>
          <w:sz w:val="26"/>
        </w:rPr>
      </w:pPr>
      <w:r>
        <w:rPr>
          <w:color w:val="231F20"/>
          <w:sz w:val="26"/>
        </w:rPr>
        <w:t>Có trường hợp thành tựu sắc được tạo ở quá khứ không </w:t>
      </w:r>
      <w:r>
        <w:rPr>
          <w:color w:val="231F20"/>
          <w:spacing w:val="-3"/>
          <w:sz w:val="26"/>
        </w:rPr>
        <w:t>phải </w:t>
      </w:r>
      <w:r>
        <w:rPr>
          <w:color w:val="231F20"/>
          <w:sz w:val="26"/>
        </w:rPr>
        <w:t>là sắc được tạo ở vị lai. Nghĩa là sinh ở cõi dục, trụ nơi luật nghi, không được tâm thiện ở cõi sắc. Hoặc trụ nơi không luật nghi, hoặc trụ nơi không phải luật nghi không phải không luật nghi, trước </w:t>
      </w:r>
      <w:r>
        <w:rPr>
          <w:color w:val="231F20"/>
          <w:spacing w:val="-8"/>
          <w:sz w:val="26"/>
        </w:rPr>
        <w:t>có </w:t>
      </w:r>
      <w:r>
        <w:rPr>
          <w:color w:val="231F20"/>
          <w:sz w:val="26"/>
        </w:rPr>
        <w:t>thân ngữ biểu hiện không mất.</w:t>
      </w:r>
    </w:p>
    <w:p>
      <w:pPr>
        <w:pStyle w:val="ListParagraph"/>
        <w:numPr>
          <w:ilvl w:val="2"/>
          <w:numId w:val="48"/>
        </w:numPr>
        <w:tabs>
          <w:tab w:pos="1224" w:val="left" w:leader="none"/>
        </w:tabs>
        <w:spacing w:line="273" w:lineRule="auto" w:before="109" w:after="0"/>
        <w:ind w:left="393" w:right="107" w:firstLine="566"/>
        <w:jc w:val="both"/>
        <w:rPr>
          <w:sz w:val="26"/>
        </w:rPr>
      </w:pPr>
      <w:r>
        <w:rPr>
          <w:color w:val="231F20"/>
          <w:sz w:val="26"/>
        </w:rPr>
        <w:t>Có trường hợp thành tựu sắc được tạo ở vị lai không phải là sắc được tạo ở quá khứ. Nghĩa là bậc A-la-hán sinh vào cõi vô</w:t>
      </w:r>
      <w:r>
        <w:rPr>
          <w:color w:val="231F20"/>
          <w:spacing w:val="-36"/>
          <w:sz w:val="26"/>
        </w:rPr>
        <w:t> </w:t>
      </w:r>
      <w:r>
        <w:rPr>
          <w:color w:val="231F20"/>
          <w:sz w:val="26"/>
        </w:rPr>
        <w:t>sắc.</w:t>
      </w:r>
    </w:p>
    <w:p>
      <w:pPr>
        <w:pStyle w:val="ListParagraph"/>
        <w:numPr>
          <w:ilvl w:val="2"/>
          <w:numId w:val="48"/>
        </w:numPr>
        <w:tabs>
          <w:tab w:pos="1221" w:val="left" w:leader="none"/>
        </w:tabs>
        <w:spacing w:line="273" w:lineRule="auto" w:before="112" w:after="0"/>
        <w:ind w:left="393" w:right="106" w:firstLine="566"/>
        <w:jc w:val="both"/>
        <w:rPr>
          <w:sz w:val="26"/>
        </w:rPr>
      </w:pPr>
      <w:r>
        <w:rPr>
          <w:color w:val="231F20"/>
          <w:sz w:val="26"/>
        </w:rPr>
        <w:t>Có trường hợp thành tựu sắc được tạo ở quá khứ cũng thành tựu sắc được tạo ở vị lai. Nghĩa là các bậc Thánh đang ở trong bào thai, hoặc sinh ở cõi dục, được tâm thiện ở cõi sắc, hoặc sinh ở cõi sắc, hoặc các vị hữu học sinh ở cõi vô</w:t>
      </w:r>
      <w:r>
        <w:rPr>
          <w:color w:val="231F20"/>
          <w:spacing w:val="-4"/>
          <w:sz w:val="26"/>
        </w:rPr>
        <w:t> </w:t>
      </w:r>
      <w:r>
        <w:rPr>
          <w:color w:val="231F20"/>
          <w:sz w:val="26"/>
        </w:rPr>
        <w:t>sắc.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2"/>
          <w:numId w:val="48"/>
        </w:numPr>
        <w:tabs>
          <w:tab w:pos="936" w:val="left" w:leader="none"/>
        </w:tabs>
        <w:spacing w:line="273" w:lineRule="auto" w:before="89" w:after="0"/>
        <w:ind w:left="110" w:right="390" w:firstLine="566"/>
        <w:jc w:val="both"/>
        <w:rPr>
          <w:sz w:val="26"/>
        </w:rPr>
      </w:pPr>
      <w:r>
        <w:rPr>
          <w:color w:val="231F20"/>
          <w:sz w:val="26"/>
        </w:rPr>
        <w:t>Có trường hợp không phải thành tựu sắc được tạo ở quá </w:t>
      </w:r>
      <w:r>
        <w:rPr>
          <w:color w:val="231F20"/>
          <w:spacing w:val="-4"/>
          <w:sz w:val="26"/>
        </w:rPr>
        <w:t>khứ </w:t>
      </w:r>
      <w:r>
        <w:rPr>
          <w:color w:val="231F20"/>
          <w:sz w:val="26"/>
        </w:rPr>
        <w:t>cũng không phải thành tựu sắc được tạo ở vị lai. Nghĩa là đang ở trong</w:t>
      </w:r>
      <w:r>
        <w:rPr>
          <w:color w:val="231F20"/>
          <w:spacing w:val="-6"/>
          <w:sz w:val="26"/>
        </w:rPr>
        <w:t> </w:t>
      </w:r>
      <w:r>
        <w:rPr>
          <w:color w:val="231F20"/>
          <w:sz w:val="26"/>
        </w:rPr>
        <w:t>trứng,</w:t>
      </w:r>
      <w:r>
        <w:rPr>
          <w:color w:val="231F20"/>
          <w:spacing w:val="-5"/>
          <w:sz w:val="26"/>
        </w:rPr>
        <w:t> </w:t>
      </w:r>
      <w:r>
        <w:rPr>
          <w:color w:val="231F20"/>
          <w:sz w:val="26"/>
        </w:rPr>
        <w:t>hoặc</w:t>
      </w:r>
      <w:r>
        <w:rPr>
          <w:color w:val="231F20"/>
          <w:spacing w:val="-5"/>
          <w:sz w:val="26"/>
        </w:rPr>
        <w:t> </w:t>
      </w:r>
      <w:r>
        <w:rPr>
          <w:color w:val="231F20"/>
          <w:sz w:val="26"/>
        </w:rPr>
        <w:t>các</w:t>
      </w:r>
      <w:r>
        <w:rPr>
          <w:color w:val="231F20"/>
          <w:spacing w:val="-5"/>
          <w:sz w:val="26"/>
        </w:rPr>
        <w:t> </w:t>
      </w:r>
      <w:r>
        <w:rPr>
          <w:color w:val="231F20"/>
          <w:sz w:val="26"/>
        </w:rPr>
        <w:t>phàm</w:t>
      </w:r>
      <w:r>
        <w:rPr>
          <w:color w:val="231F20"/>
          <w:spacing w:val="-6"/>
          <w:sz w:val="26"/>
        </w:rPr>
        <w:t> </w:t>
      </w:r>
      <w:r>
        <w:rPr>
          <w:color w:val="231F20"/>
          <w:sz w:val="26"/>
        </w:rPr>
        <w:t>phu</w:t>
      </w:r>
      <w:r>
        <w:rPr>
          <w:color w:val="231F20"/>
          <w:spacing w:val="-5"/>
          <w:sz w:val="26"/>
        </w:rPr>
        <w:t> </w:t>
      </w:r>
      <w:r>
        <w:rPr>
          <w:color w:val="231F20"/>
          <w:sz w:val="26"/>
        </w:rPr>
        <w:t>đang</w:t>
      </w:r>
      <w:r>
        <w:rPr>
          <w:color w:val="231F20"/>
          <w:spacing w:val="-5"/>
          <w:sz w:val="26"/>
        </w:rPr>
        <w:t> </w:t>
      </w:r>
      <w:r>
        <w:rPr>
          <w:color w:val="231F20"/>
          <w:sz w:val="26"/>
        </w:rPr>
        <w:t>ở</w:t>
      </w:r>
      <w:r>
        <w:rPr>
          <w:color w:val="231F20"/>
          <w:spacing w:val="-5"/>
          <w:sz w:val="26"/>
        </w:rPr>
        <w:t> </w:t>
      </w:r>
      <w:r>
        <w:rPr>
          <w:color w:val="231F20"/>
          <w:sz w:val="26"/>
        </w:rPr>
        <w:t>trong</w:t>
      </w:r>
      <w:r>
        <w:rPr>
          <w:color w:val="231F20"/>
          <w:spacing w:val="-6"/>
          <w:sz w:val="26"/>
        </w:rPr>
        <w:t> </w:t>
      </w:r>
      <w:r>
        <w:rPr>
          <w:color w:val="231F20"/>
          <w:sz w:val="26"/>
        </w:rPr>
        <w:t>bào</w:t>
      </w:r>
      <w:r>
        <w:rPr>
          <w:color w:val="231F20"/>
          <w:spacing w:val="-5"/>
          <w:sz w:val="26"/>
        </w:rPr>
        <w:t> </w:t>
      </w:r>
      <w:r>
        <w:rPr>
          <w:color w:val="231F20"/>
          <w:sz w:val="26"/>
        </w:rPr>
        <w:t>thai,</w:t>
      </w:r>
      <w:r>
        <w:rPr>
          <w:color w:val="231F20"/>
          <w:spacing w:val="-5"/>
          <w:sz w:val="26"/>
        </w:rPr>
        <w:t> </w:t>
      </w:r>
      <w:r>
        <w:rPr>
          <w:color w:val="231F20"/>
          <w:sz w:val="26"/>
        </w:rPr>
        <w:t>hoặc</w:t>
      </w:r>
      <w:r>
        <w:rPr>
          <w:color w:val="231F20"/>
          <w:spacing w:val="-5"/>
          <w:sz w:val="26"/>
        </w:rPr>
        <w:t> </w:t>
      </w:r>
      <w:r>
        <w:rPr>
          <w:color w:val="231F20"/>
          <w:sz w:val="26"/>
        </w:rPr>
        <w:t>sinh</w:t>
      </w:r>
      <w:r>
        <w:rPr>
          <w:color w:val="231F20"/>
          <w:spacing w:val="-5"/>
          <w:sz w:val="26"/>
        </w:rPr>
        <w:t> </w:t>
      </w:r>
      <w:r>
        <w:rPr>
          <w:color w:val="231F20"/>
          <w:sz w:val="26"/>
        </w:rPr>
        <w:t>vào cõi dục, trụ nơi không phải luật nghi không phải không luật </w:t>
      </w:r>
      <w:r>
        <w:rPr>
          <w:color w:val="231F20"/>
          <w:spacing w:val="-3"/>
          <w:sz w:val="26"/>
        </w:rPr>
        <w:t>nghi, </w:t>
      </w:r>
      <w:r>
        <w:rPr>
          <w:color w:val="231F20"/>
          <w:sz w:val="26"/>
        </w:rPr>
        <w:t>trước không có thân ngữ biểu hiện, nếu như có mà mất, hoặc </w:t>
      </w:r>
      <w:r>
        <w:rPr>
          <w:color w:val="231F20"/>
          <w:spacing w:val="-5"/>
          <w:sz w:val="26"/>
        </w:rPr>
        <w:t>các </w:t>
      </w:r>
      <w:r>
        <w:rPr>
          <w:color w:val="231F20"/>
          <w:sz w:val="26"/>
        </w:rPr>
        <w:t>phàm phu sinh nơi cõi vô</w:t>
      </w:r>
      <w:r>
        <w:rPr>
          <w:color w:val="231F20"/>
          <w:spacing w:val="-2"/>
          <w:sz w:val="26"/>
        </w:rPr>
        <w:t> </w:t>
      </w:r>
      <w:r>
        <w:rPr>
          <w:color w:val="231F20"/>
          <w:sz w:val="26"/>
        </w:rPr>
        <w:t>sắc.</w:t>
      </w:r>
    </w:p>
    <w:p>
      <w:pPr>
        <w:pStyle w:val="BodyText"/>
        <w:spacing w:line="273" w:lineRule="auto" w:before="108"/>
        <w:ind w:right="390"/>
      </w:pPr>
      <w:r>
        <w:rPr>
          <w:i/>
          <w:color w:val="231F20"/>
        </w:rPr>
        <w:t>Hỏi: </w:t>
      </w:r>
      <w:r>
        <w:rPr>
          <w:color w:val="231F20"/>
        </w:rPr>
        <w:t>Nếu thành tựu sắc được tạo ở quá khứ thì cũng thành tựu đại chủng ở hiện tại chăng?</w:t>
      </w:r>
    </w:p>
    <w:p>
      <w:pPr>
        <w:pStyle w:val="BodyText"/>
        <w:spacing w:before="112"/>
        <w:ind w:left="677" w:firstLine="0"/>
      </w:pPr>
      <w:r>
        <w:rPr>
          <w:i/>
          <w:color w:val="231F20"/>
        </w:rPr>
        <w:t>Đáp: </w:t>
      </w:r>
      <w:r>
        <w:rPr>
          <w:color w:val="231F20"/>
        </w:rPr>
        <w:t>Nên nêu ra bốn trường hợp:</w:t>
      </w:r>
    </w:p>
    <w:p>
      <w:pPr>
        <w:pStyle w:val="ListParagraph"/>
        <w:numPr>
          <w:ilvl w:val="0"/>
          <w:numId w:val="50"/>
        </w:numPr>
        <w:tabs>
          <w:tab w:pos="936" w:val="left" w:leader="none"/>
        </w:tabs>
        <w:spacing w:line="273" w:lineRule="auto" w:before="154" w:after="0"/>
        <w:ind w:left="110" w:right="391" w:firstLine="566"/>
        <w:jc w:val="both"/>
        <w:rPr>
          <w:sz w:val="26"/>
        </w:rPr>
      </w:pPr>
      <w:r>
        <w:rPr>
          <w:color w:val="231F20"/>
          <w:sz w:val="26"/>
        </w:rPr>
        <w:t>Có trường hợp thành tựu sắc được tạo ở quá khứ không </w:t>
      </w:r>
      <w:r>
        <w:rPr>
          <w:color w:val="231F20"/>
          <w:spacing w:val="-3"/>
          <w:sz w:val="26"/>
        </w:rPr>
        <w:t>phải </w:t>
      </w:r>
      <w:r>
        <w:rPr>
          <w:color w:val="231F20"/>
          <w:sz w:val="26"/>
        </w:rPr>
        <w:t>là đại chủng ở hiện tại. Nghĩa là các vị hữu học sinh nơi cõi vô</w:t>
      </w:r>
      <w:r>
        <w:rPr>
          <w:color w:val="231F20"/>
          <w:spacing w:val="-12"/>
          <w:sz w:val="26"/>
        </w:rPr>
        <w:t> </w:t>
      </w:r>
      <w:r>
        <w:rPr>
          <w:color w:val="231F20"/>
          <w:sz w:val="26"/>
        </w:rPr>
        <w:t>sắc.</w:t>
      </w:r>
    </w:p>
    <w:p>
      <w:pPr>
        <w:pStyle w:val="ListParagraph"/>
        <w:numPr>
          <w:ilvl w:val="0"/>
          <w:numId w:val="50"/>
        </w:numPr>
        <w:tabs>
          <w:tab w:pos="944" w:val="left" w:leader="none"/>
        </w:tabs>
        <w:spacing w:line="273" w:lineRule="auto" w:before="112" w:after="0"/>
        <w:ind w:left="110" w:right="390" w:firstLine="566"/>
        <w:jc w:val="both"/>
        <w:rPr>
          <w:sz w:val="26"/>
        </w:rPr>
      </w:pPr>
      <w:r>
        <w:rPr>
          <w:color w:val="231F20"/>
          <w:sz w:val="26"/>
        </w:rPr>
        <w:t>Có trường hợp thành tựu đại chủng ở hiện tại không phải là sắc</w:t>
      </w:r>
      <w:r>
        <w:rPr>
          <w:color w:val="231F20"/>
          <w:spacing w:val="-4"/>
          <w:sz w:val="26"/>
        </w:rPr>
        <w:t> </w:t>
      </w:r>
      <w:r>
        <w:rPr>
          <w:color w:val="231F20"/>
          <w:sz w:val="26"/>
        </w:rPr>
        <w:t>được</w:t>
      </w:r>
      <w:r>
        <w:rPr>
          <w:color w:val="231F20"/>
          <w:spacing w:val="-3"/>
          <w:sz w:val="26"/>
        </w:rPr>
        <w:t> </w:t>
      </w:r>
      <w:r>
        <w:rPr>
          <w:color w:val="231F20"/>
          <w:sz w:val="26"/>
        </w:rPr>
        <w:t>tạo</w:t>
      </w:r>
      <w:r>
        <w:rPr>
          <w:color w:val="231F20"/>
          <w:spacing w:val="-4"/>
          <w:sz w:val="26"/>
        </w:rPr>
        <w:t> </w:t>
      </w:r>
      <w:r>
        <w:rPr>
          <w:color w:val="231F20"/>
          <w:sz w:val="26"/>
        </w:rPr>
        <w:t>ở</w:t>
      </w:r>
      <w:r>
        <w:rPr>
          <w:color w:val="231F20"/>
          <w:spacing w:val="-3"/>
          <w:sz w:val="26"/>
        </w:rPr>
        <w:t> </w:t>
      </w:r>
      <w:r>
        <w:rPr>
          <w:color w:val="231F20"/>
          <w:sz w:val="26"/>
        </w:rPr>
        <w:t>quá</w:t>
      </w:r>
      <w:r>
        <w:rPr>
          <w:color w:val="231F20"/>
          <w:spacing w:val="-4"/>
          <w:sz w:val="26"/>
        </w:rPr>
        <w:t> </w:t>
      </w:r>
      <w:r>
        <w:rPr>
          <w:color w:val="231F20"/>
          <w:sz w:val="26"/>
        </w:rPr>
        <w:t>khứ.</w:t>
      </w:r>
      <w:r>
        <w:rPr>
          <w:color w:val="231F20"/>
          <w:spacing w:val="-3"/>
          <w:sz w:val="26"/>
        </w:rPr>
        <w:t> </w:t>
      </w:r>
      <w:r>
        <w:rPr>
          <w:color w:val="231F20"/>
          <w:sz w:val="26"/>
        </w:rPr>
        <w:t>Nghĩa</w:t>
      </w:r>
      <w:r>
        <w:rPr>
          <w:color w:val="231F20"/>
          <w:spacing w:val="-3"/>
          <w:sz w:val="26"/>
        </w:rPr>
        <w:t> </w:t>
      </w:r>
      <w:r>
        <w:rPr>
          <w:color w:val="231F20"/>
          <w:sz w:val="26"/>
        </w:rPr>
        <w:t>là</w:t>
      </w:r>
      <w:r>
        <w:rPr>
          <w:color w:val="231F20"/>
          <w:spacing w:val="-4"/>
          <w:sz w:val="26"/>
        </w:rPr>
        <w:t> </w:t>
      </w:r>
      <w:r>
        <w:rPr>
          <w:color w:val="231F20"/>
          <w:sz w:val="26"/>
        </w:rPr>
        <w:t>đang</w:t>
      </w:r>
      <w:r>
        <w:rPr>
          <w:color w:val="231F20"/>
          <w:spacing w:val="-3"/>
          <w:sz w:val="26"/>
        </w:rPr>
        <w:t> </w:t>
      </w:r>
      <w:r>
        <w:rPr>
          <w:color w:val="231F20"/>
          <w:sz w:val="26"/>
        </w:rPr>
        <w:t>ở</w:t>
      </w:r>
      <w:r>
        <w:rPr>
          <w:color w:val="231F20"/>
          <w:spacing w:val="-4"/>
          <w:sz w:val="26"/>
        </w:rPr>
        <w:t> </w:t>
      </w:r>
      <w:r>
        <w:rPr>
          <w:color w:val="231F20"/>
          <w:sz w:val="26"/>
        </w:rPr>
        <w:t>trong</w:t>
      </w:r>
      <w:r>
        <w:rPr>
          <w:color w:val="231F20"/>
          <w:spacing w:val="-3"/>
          <w:sz w:val="26"/>
        </w:rPr>
        <w:t> </w:t>
      </w:r>
      <w:r>
        <w:rPr>
          <w:color w:val="231F20"/>
          <w:sz w:val="26"/>
        </w:rPr>
        <w:t>trứng,</w:t>
      </w:r>
      <w:r>
        <w:rPr>
          <w:color w:val="231F20"/>
          <w:spacing w:val="-3"/>
          <w:sz w:val="26"/>
        </w:rPr>
        <w:t> </w:t>
      </w:r>
      <w:r>
        <w:rPr>
          <w:color w:val="231F20"/>
          <w:sz w:val="26"/>
        </w:rPr>
        <w:t>hoặc</w:t>
      </w:r>
      <w:r>
        <w:rPr>
          <w:color w:val="231F20"/>
          <w:spacing w:val="-4"/>
          <w:sz w:val="26"/>
        </w:rPr>
        <w:t> </w:t>
      </w:r>
      <w:r>
        <w:rPr>
          <w:color w:val="231F20"/>
          <w:sz w:val="26"/>
        </w:rPr>
        <w:t>các</w:t>
      </w:r>
      <w:r>
        <w:rPr>
          <w:color w:val="231F20"/>
          <w:spacing w:val="-3"/>
          <w:sz w:val="26"/>
        </w:rPr>
        <w:t> </w:t>
      </w:r>
      <w:r>
        <w:rPr>
          <w:color w:val="231F20"/>
          <w:sz w:val="26"/>
        </w:rPr>
        <w:t>phàm phu đang ở trong bào thai, hoặc sinh vào cõi dục, trụ nơi không</w:t>
      </w:r>
      <w:r>
        <w:rPr>
          <w:color w:val="231F20"/>
          <w:spacing w:val="-31"/>
          <w:sz w:val="26"/>
        </w:rPr>
        <w:t> </w:t>
      </w:r>
      <w:r>
        <w:rPr>
          <w:color w:val="231F20"/>
          <w:sz w:val="26"/>
        </w:rPr>
        <w:t>phải luật nghi không phải không luật nghi, trước không có thân ngữ biểu hiện, nếu như có mà mất.</w:t>
      </w:r>
    </w:p>
    <w:p>
      <w:pPr>
        <w:pStyle w:val="ListParagraph"/>
        <w:numPr>
          <w:ilvl w:val="0"/>
          <w:numId w:val="50"/>
        </w:numPr>
        <w:tabs>
          <w:tab w:pos="985" w:val="left" w:leader="none"/>
        </w:tabs>
        <w:spacing w:line="273" w:lineRule="auto" w:before="109" w:after="0"/>
        <w:ind w:left="110" w:right="386" w:firstLine="566"/>
        <w:jc w:val="both"/>
        <w:rPr>
          <w:sz w:val="26"/>
        </w:rPr>
      </w:pPr>
      <w:r>
        <w:rPr>
          <w:color w:val="231F20"/>
          <w:sz w:val="26"/>
        </w:rPr>
        <w:t>Có </w:t>
      </w:r>
      <w:r>
        <w:rPr>
          <w:color w:val="231F20"/>
          <w:spacing w:val="2"/>
          <w:sz w:val="26"/>
        </w:rPr>
        <w:t>trường </w:t>
      </w:r>
      <w:r>
        <w:rPr>
          <w:color w:val="231F20"/>
          <w:sz w:val="26"/>
        </w:rPr>
        <w:t>hợp </w:t>
      </w:r>
      <w:r>
        <w:rPr>
          <w:color w:val="231F20"/>
          <w:spacing w:val="2"/>
          <w:sz w:val="26"/>
        </w:rPr>
        <w:t>thành </w:t>
      </w:r>
      <w:r>
        <w:rPr>
          <w:color w:val="231F20"/>
          <w:sz w:val="26"/>
        </w:rPr>
        <w:t>tựu sắc </w:t>
      </w:r>
      <w:r>
        <w:rPr>
          <w:color w:val="231F20"/>
          <w:spacing w:val="2"/>
          <w:sz w:val="26"/>
        </w:rPr>
        <w:t>được </w:t>
      </w:r>
      <w:r>
        <w:rPr>
          <w:color w:val="231F20"/>
          <w:sz w:val="26"/>
        </w:rPr>
        <w:t>tạo ở quá khứ </w:t>
      </w:r>
      <w:r>
        <w:rPr>
          <w:color w:val="231F20"/>
          <w:spacing w:val="3"/>
          <w:sz w:val="26"/>
        </w:rPr>
        <w:t>cũng </w:t>
      </w:r>
      <w:r>
        <w:rPr>
          <w:color w:val="231F20"/>
          <w:spacing w:val="2"/>
          <w:sz w:val="26"/>
        </w:rPr>
        <w:t>thành </w:t>
      </w:r>
      <w:r>
        <w:rPr>
          <w:color w:val="231F20"/>
          <w:sz w:val="26"/>
        </w:rPr>
        <w:t>tựu đại </w:t>
      </w:r>
      <w:r>
        <w:rPr>
          <w:color w:val="231F20"/>
          <w:spacing w:val="2"/>
          <w:sz w:val="26"/>
        </w:rPr>
        <w:t>chủng </w:t>
      </w:r>
      <w:r>
        <w:rPr>
          <w:color w:val="231F20"/>
          <w:sz w:val="26"/>
        </w:rPr>
        <w:t>ở </w:t>
      </w:r>
      <w:r>
        <w:rPr>
          <w:color w:val="231F20"/>
          <w:spacing w:val="2"/>
          <w:sz w:val="26"/>
        </w:rPr>
        <w:t>hiện tại. Nghĩa </w:t>
      </w:r>
      <w:r>
        <w:rPr>
          <w:color w:val="231F20"/>
          <w:sz w:val="26"/>
        </w:rPr>
        <w:t>là các bậc </w:t>
      </w:r>
      <w:r>
        <w:rPr>
          <w:color w:val="231F20"/>
          <w:spacing w:val="2"/>
          <w:sz w:val="26"/>
        </w:rPr>
        <w:t>Thánh đang </w:t>
      </w:r>
      <w:r>
        <w:rPr>
          <w:color w:val="231F20"/>
          <w:sz w:val="26"/>
        </w:rPr>
        <w:t>ở </w:t>
      </w:r>
      <w:r>
        <w:rPr>
          <w:color w:val="231F20"/>
          <w:spacing w:val="2"/>
          <w:sz w:val="26"/>
        </w:rPr>
        <w:t>trong </w:t>
      </w:r>
      <w:r>
        <w:rPr>
          <w:color w:val="231F20"/>
          <w:sz w:val="26"/>
        </w:rPr>
        <w:t>bào </w:t>
      </w:r>
      <w:r>
        <w:rPr>
          <w:color w:val="231F20"/>
          <w:spacing w:val="2"/>
          <w:sz w:val="26"/>
        </w:rPr>
        <w:t>thai, hoặc sinh </w:t>
      </w:r>
      <w:r>
        <w:rPr>
          <w:color w:val="231F20"/>
          <w:sz w:val="26"/>
        </w:rPr>
        <w:t>vào cõi </w:t>
      </w:r>
      <w:r>
        <w:rPr>
          <w:color w:val="231F20"/>
          <w:spacing w:val="2"/>
          <w:sz w:val="26"/>
        </w:rPr>
        <w:t>dục, </w:t>
      </w:r>
      <w:r>
        <w:rPr>
          <w:color w:val="231F20"/>
          <w:sz w:val="26"/>
        </w:rPr>
        <w:t>trụ nơi </w:t>
      </w:r>
      <w:r>
        <w:rPr>
          <w:color w:val="231F20"/>
          <w:spacing w:val="2"/>
          <w:sz w:val="26"/>
        </w:rPr>
        <w:t>luật nghi, hoặc </w:t>
      </w:r>
      <w:r>
        <w:rPr>
          <w:color w:val="231F20"/>
          <w:spacing w:val="3"/>
          <w:sz w:val="26"/>
        </w:rPr>
        <w:t>trụ </w:t>
      </w:r>
      <w:r>
        <w:rPr>
          <w:color w:val="231F20"/>
          <w:sz w:val="26"/>
        </w:rPr>
        <w:t>nơi </w:t>
      </w:r>
      <w:r>
        <w:rPr>
          <w:color w:val="231F20"/>
          <w:spacing w:val="2"/>
          <w:sz w:val="26"/>
        </w:rPr>
        <w:t>không luật nghi, hoặc </w:t>
      </w:r>
      <w:r>
        <w:rPr>
          <w:color w:val="231F20"/>
          <w:sz w:val="26"/>
        </w:rPr>
        <w:t>trụ nơi </w:t>
      </w:r>
      <w:r>
        <w:rPr>
          <w:color w:val="231F20"/>
          <w:spacing w:val="2"/>
          <w:sz w:val="26"/>
        </w:rPr>
        <w:t>không phải luật nghi không </w:t>
      </w:r>
      <w:r>
        <w:rPr>
          <w:color w:val="231F20"/>
          <w:spacing w:val="3"/>
          <w:sz w:val="26"/>
        </w:rPr>
        <w:t>phải </w:t>
      </w:r>
      <w:r>
        <w:rPr>
          <w:color w:val="231F20"/>
          <w:spacing w:val="2"/>
          <w:sz w:val="26"/>
        </w:rPr>
        <w:t>không luật nghi, trước </w:t>
      </w:r>
      <w:r>
        <w:rPr>
          <w:color w:val="231F20"/>
          <w:sz w:val="26"/>
        </w:rPr>
        <w:t>có </w:t>
      </w:r>
      <w:r>
        <w:rPr>
          <w:color w:val="231F20"/>
          <w:spacing w:val="2"/>
          <w:sz w:val="26"/>
        </w:rPr>
        <w:t>thân </w:t>
      </w:r>
      <w:r>
        <w:rPr>
          <w:color w:val="231F20"/>
          <w:sz w:val="26"/>
        </w:rPr>
        <w:t>ngữ </w:t>
      </w:r>
      <w:r>
        <w:rPr>
          <w:color w:val="231F20"/>
          <w:spacing w:val="2"/>
          <w:sz w:val="26"/>
        </w:rPr>
        <w:t>biểu hiện không mất, hoặc </w:t>
      </w:r>
      <w:r>
        <w:rPr>
          <w:color w:val="231F20"/>
          <w:spacing w:val="3"/>
          <w:sz w:val="26"/>
        </w:rPr>
        <w:t>sinh </w:t>
      </w:r>
      <w:r>
        <w:rPr>
          <w:color w:val="231F20"/>
          <w:sz w:val="26"/>
        </w:rPr>
        <w:t>vào cõi</w:t>
      </w:r>
      <w:r>
        <w:rPr>
          <w:color w:val="231F20"/>
          <w:spacing w:val="14"/>
          <w:sz w:val="26"/>
        </w:rPr>
        <w:t> </w:t>
      </w:r>
      <w:r>
        <w:rPr>
          <w:color w:val="231F20"/>
          <w:spacing w:val="3"/>
          <w:sz w:val="26"/>
        </w:rPr>
        <w:t>sắc.</w:t>
      </w:r>
    </w:p>
    <w:p>
      <w:pPr>
        <w:pStyle w:val="ListParagraph"/>
        <w:numPr>
          <w:ilvl w:val="0"/>
          <w:numId w:val="50"/>
        </w:numPr>
        <w:tabs>
          <w:tab w:pos="936" w:val="left" w:leader="none"/>
        </w:tabs>
        <w:spacing w:line="273" w:lineRule="auto" w:before="109" w:after="0"/>
        <w:ind w:left="110" w:right="391" w:firstLine="566"/>
        <w:jc w:val="both"/>
        <w:rPr>
          <w:sz w:val="26"/>
        </w:rPr>
      </w:pPr>
      <w:r>
        <w:rPr>
          <w:color w:val="231F20"/>
          <w:sz w:val="26"/>
        </w:rPr>
        <w:t>Có trường hợp không phải thành tựu sắc được tạo ở quá </w:t>
      </w:r>
      <w:r>
        <w:rPr>
          <w:color w:val="231F20"/>
          <w:spacing w:val="-4"/>
          <w:sz w:val="26"/>
        </w:rPr>
        <w:t>khứ </w:t>
      </w:r>
      <w:r>
        <w:rPr>
          <w:color w:val="231F20"/>
          <w:sz w:val="26"/>
        </w:rPr>
        <w:t>cũng không phải thành tựu đại chủng ở hiện tại. Nghĩa là bậc A-la- hán hoặc các phàm phu sinh ở cõi vô</w:t>
      </w:r>
      <w:r>
        <w:rPr>
          <w:color w:val="231F20"/>
          <w:spacing w:val="-3"/>
          <w:sz w:val="26"/>
        </w:rPr>
        <w:t> </w:t>
      </w:r>
      <w:r>
        <w:rPr>
          <w:color w:val="231F20"/>
          <w:sz w:val="26"/>
        </w:rPr>
        <w:t>sắc.</w:t>
      </w:r>
    </w:p>
    <w:p>
      <w:pPr>
        <w:pStyle w:val="BodyText"/>
        <w:spacing w:line="273" w:lineRule="auto" w:before="111"/>
        <w:ind w:right="390"/>
      </w:pPr>
      <w:r>
        <w:rPr>
          <w:i/>
          <w:color w:val="231F20"/>
        </w:rPr>
        <w:t>Hỏi: </w:t>
      </w:r>
      <w:r>
        <w:rPr>
          <w:color w:val="231F20"/>
        </w:rPr>
        <w:t>Nếu thành tựu sắc được tạo ở quá khứ thì cũng thành tựu sắc được tạo ở hiện tại chăng?</w:t>
      </w:r>
    </w:p>
    <w:p>
      <w:pPr>
        <w:pStyle w:val="BodyText"/>
        <w:spacing w:before="111"/>
        <w:ind w:left="677" w:firstLine="0"/>
      </w:pPr>
      <w:r>
        <w:rPr>
          <w:i/>
          <w:color w:val="231F20"/>
        </w:rPr>
        <w:t>Đáp: </w:t>
      </w:r>
      <w:r>
        <w:rPr>
          <w:color w:val="231F20"/>
        </w:rPr>
        <w:t>Nên nêu ra bốn trường hợp:</w:t>
      </w:r>
    </w:p>
    <w:p>
      <w:pPr>
        <w:spacing w:after="0"/>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50"/>
        </w:numPr>
        <w:tabs>
          <w:tab w:pos="1219" w:val="left" w:leader="none"/>
        </w:tabs>
        <w:spacing w:line="273" w:lineRule="auto" w:before="89" w:after="0"/>
        <w:ind w:left="393" w:right="107" w:firstLine="566"/>
        <w:jc w:val="both"/>
        <w:rPr>
          <w:sz w:val="26"/>
        </w:rPr>
      </w:pPr>
      <w:r>
        <w:rPr>
          <w:color w:val="231F20"/>
          <w:sz w:val="26"/>
        </w:rPr>
        <w:t>Có trường hợp thành tựu sắc được tạo ở quá khứ không </w:t>
      </w:r>
      <w:r>
        <w:rPr>
          <w:color w:val="231F20"/>
          <w:spacing w:val="-3"/>
          <w:sz w:val="26"/>
        </w:rPr>
        <w:t>phải </w:t>
      </w:r>
      <w:r>
        <w:rPr>
          <w:color w:val="231F20"/>
          <w:sz w:val="26"/>
        </w:rPr>
        <w:t>là</w:t>
      </w:r>
      <w:r>
        <w:rPr>
          <w:color w:val="231F20"/>
          <w:spacing w:val="-12"/>
          <w:sz w:val="26"/>
        </w:rPr>
        <w:t> </w:t>
      </w:r>
      <w:r>
        <w:rPr>
          <w:color w:val="231F20"/>
          <w:sz w:val="26"/>
        </w:rPr>
        <w:t>sắc</w:t>
      </w:r>
      <w:r>
        <w:rPr>
          <w:color w:val="231F20"/>
          <w:spacing w:val="-12"/>
          <w:sz w:val="26"/>
        </w:rPr>
        <w:t> </w:t>
      </w:r>
      <w:r>
        <w:rPr>
          <w:color w:val="231F20"/>
          <w:sz w:val="26"/>
        </w:rPr>
        <w:t>được</w:t>
      </w:r>
      <w:r>
        <w:rPr>
          <w:color w:val="231F20"/>
          <w:spacing w:val="-12"/>
          <w:sz w:val="26"/>
        </w:rPr>
        <w:t> </w:t>
      </w:r>
      <w:r>
        <w:rPr>
          <w:color w:val="231F20"/>
          <w:sz w:val="26"/>
        </w:rPr>
        <w:t>tạo</w:t>
      </w:r>
      <w:r>
        <w:rPr>
          <w:color w:val="231F20"/>
          <w:spacing w:val="-11"/>
          <w:sz w:val="26"/>
        </w:rPr>
        <w:t> </w:t>
      </w:r>
      <w:r>
        <w:rPr>
          <w:color w:val="231F20"/>
          <w:sz w:val="26"/>
        </w:rPr>
        <w:t>ở</w:t>
      </w:r>
      <w:r>
        <w:rPr>
          <w:color w:val="231F20"/>
          <w:spacing w:val="-12"/>
          <w:sz w:val="26"/>
        </w:rPr>
        <w:t> </w:t>
      </w:r>
      <w:r>
        <w:rPr>
          <w:color w:val="231F20"/>
          <w:sz w:val="26"/>
        </w:rPr>
        <w:t>hiện</w:t>
      </w:r>
      <w:r>
        <w:rPr>
          <w:color w:val="231F20"/>
          <w:spacing w:val="-12"/>
          <w:sz w:val="26"/>
        </w:rPr>
        <w:t> </w:t>
      </w:r>
      <w:r>
        <w:rPr>
          <w:color w:val="231F20"/>
          <w:sz w:val="26"/>
        </w:rPr>
        <w:t>tại.</w:t>
      </w:r>
      <w:r>
        <w:rPr>
          <w:color w:val="231F20"/>
          <w:spacing w:val="-12"/>
          <w:sz w:val="26"/>
        </w:rPr>
        <w:t> </w:t>
      </w:r>
      <w:r>
        <w:rPr>
          <w:color w:val="231F20"/>
          <w:sz w:val="26"/>
        </w:rPr>
        <w:t>Nghĩa</w:t>
      </w:r>
      <w:r>
        <w:rPr>
          <w:color w:val="231F20"/>
          <w:spacing w:val="-11"/>
          <w:sz w:val="26"/>
        </w:rPr>
        <w:t> </w:t>
      </w:r>
      <w:r>
        <w:rPr>
          <w:color w:val="231F20"/>
          <w:sz w:val="26"/>
        </w:rPr>
        <w:t>là</w:t>
      </w:r>
      <w:r>
        <w:rPr>
          <w:color w:val="231F20"/>
          <w:spacing w:val="-12"/>
          <w:sz w:val="26"/>
        </w:rPr>
        <w:t> </w:t>
      </w:r>
      <w:r>
        <w:rPr>
          <w:color w:val="231F20"/>
          <w:sz w:val="26"/>
        </w:rPr>
        <w:t>các</w:t>
      </w:r>
      <w:r>
        <w:rPr>
          <w:color w:val="231F20"/>
          <w:spacing w:val="-12"/>
          <w:sz w:val="26"/>
        </w:rPr>
        <w:t> </w:t>
      </w:r>
      <w:r>
        <w:rPr>
          <w:color w:val="231F20"/>
          <w:sz w:val="26"/>
        </w:rPr>
        <w:t>vị</w:t>
      </w:r>
      <w:r>
        <w:rPr>
          <w:color w:val="231F20"/>
          <w:spacing w:val="-12"/>
          <w:sz w:val="26"/>
        </w:rPr>
        <w:t> </w:t>
      </w:r>
      <w:r>
        <w:rPr>
          <w:color w:val="231F20"/>
          <w:sz w:val="26"/>
        </w:rPr>
        <w:t>hữu</w:t>
      </w:r>
      <w:r>
        <w:rPr>
          <w:color w:val="231F20"/>
          <w:spacing w:val="-11"/>
          <w:sz w:val="26"/>
        </w:rPr>
        <w:t> </w:t>
      </w:r>
      <w:r>
        <w:rPr>
          <w:color w:val="231F20"/>
          <w:sz w:val="26"/>
        </w:rPr>
        <w:t>học</w:t>
      </w:r>
      <w:r>
        <w:rPr>
          <w:color w:val="231F20"/>
          <w:spacing w:val="-12"/>
          <w:sz w:val="26"/>
        </w:rPr>
        <w:t> </w:t>
      </w:r>
      <w:r>
        <w:rPr>
          <w:color w:val="231F20"/>
          <w:sz w:val="26"/>
        </w:rPr>
        <w:t>sinh</w:t>
      </w:r>
      <w:r>
        <w:rPr>
          <w:color w:val="231F20"/>
          <w:spacing w:val="-12"/>
          <w:sz w:val="26"/>
        </w:rPr>
        <w:t> </w:t>
      </w:r>
      <w:r>
        <w:rPr>
          <w:color w:val="231F20"/>
          <w:sz w:val="26"/>
        </w:rPr>
        <w:t>nơi</w:t>
      </w:r>
      <w:r>
        <w:rPr>
          <w:color w:val="231F20"/>
          <w:spacing w:val="-12"/>
          <w:sz w:val="26"/>
        </w:rPr>
        <w:t> </w:t>
      </w:r>
      <w:r>
        <w:rPr>
          <w:color w:val="231F20"/>
          <w:sz w:val="26"/>
        </w:rPr>
        <w:t>cõi</w:t>
      </w:r>
      <w:r>
        <w:rPr>
          <w:color w:val="231F20"/>
          <w:spacing w:val="-11"/>
          <w:sz w:val="26"/>
        </w:rPr>
        <w:t> </w:t>
      </w:r>
      <w:r>
        <w:rPr>
          <w:color w:val="231F20"/>
          <w:sz w:val="26"/>
        </w:rPr>
        <w:t>vô</w:t>
      </w:r>
      <w:r>
        <w:rPr>
          <w:color w:val="231F20"/>
          <w:spacing w:val="-12"/>
          <w:sz w:val="26"/>
        </w:rPr>
        <w:t> </w:t>
      </w:r>
      <w:r>
        <w:rPr>
          <w:color w:val="231F20"/>
          <w:sz w:val="26"/>
        </w:rPr>
        <w:t>sắc.</w:t>
      </w:r>
    </w:p>
    <w:p>
      <w:pPr>
        <w:pStyle w:val="ListParagraph"/>
        <w:numPr>
          <w:ilvl w:val="1"/>
          <w:numId w:val="50"/>
        </w:numPr>
        <w:tabs>
          <w:tab w:pos="1225" w:val="left" w:leader="none"/>
        </w:tabs>
        <w:spacing w:line="273" w:lineRule="auto" w:before="112" w:after="0"/>
        <w:ind w:left="393" w:right="107" w:firstLine="566"/>
        <w:jc w:val="both"/>
        <w:rPr>
          <w:sz w:val="26"/>
        </w:rPr>
      </w:pPr>
      <w:r>
        <w:rPr>
          <w:color w:val="231F20"/>
          <w:sz w:val="26"/>
        </w:rPr>
        <w:t>Có trường hợp thành tựu sắc được tạo ở hiện tại không phải là sắc được tạo ở quá khứ. Nghĩa là ở trong trứng, hoặc các phàm phu đang ở trong bào thai, hoặc sinh vào cõi dục, trụ nơi không</w:t>
      </w:r>
      <w:r>
        <w:rPr>
          <w:color w:val="231F20"/>
          <w:spacing w:val="-31"/>
          <w:sz w:val="26"/>
        </w:rPr>
        <w:t> </w:t>
      </w:r>
      <w:r>
        <w:rPr>
          <w:color w:val="231F20"/>
          <w:sz w:val="26"/>
        </w:rPr>
        <w:t>phải luật nghi không phải không luật nghi, trước không có thân ngữ biểu hiện, hay có mà mất.</w:t>
      </w:r>
    </w:p>
    <w:p>
      <w:pPr>
        <w:pStyle w:val="ListParagraph"/>
        <w:numPr>
          <w:ilvl w:val="1"/>
          <w:numId w:val="50"/>
        </w:numPr>
        <w:tabs>
          <w:tab w:pos="1267" w:val="left" w:leader="none"/>
        </w:tabs>
        <w:spacing w:line="273" w:lineRule="auto" w:before="109" w:after="0"/>
        <w:ind w:left="393" w:right="101" w:firstLine="566"/>
        <w:jc w:val="both"/>
        <w:rPr>
          <w:sz w:val="26"/>
        </w:rPr>
      </w:pPr>
      <w:r>
        <w:rPr>
          <w:color w:val="231F20"/>
          <w:spacing w:val="2"/>
          <w:sz w:val="26"/>
        </w:rPr>
        <w:t>Có </w:t>
      </w:r>
      <w:r>
        <w:rPr>
          <w:color w:val="231F20"/>
          <w:spacing w:val="4"/>
          <w:sz w:val="26"/>
        </w:rPr>
        <w:t>trường </w:t>
      </w:r>
      <w:r>
        <w:rPr>
          <w:color w:val="231F20"/>
          <w:spacing w:val="3"/>
          <w:sz w:val="26"/>
        </w:rPr>
        <w:t>hợp </w:t>
      </w:r>
      <w:r>
        <w:rPr>
          <w:color w:val="231F20"/>
          <w:spacing w:val="4"/>
          <w:sz w:val="26"/>
        </w:rPr>
        <w:t>thành </w:t>
      </w:r>
      <w:r>
        <w:rPr>
          <w:color w:val="231F20"/>
          <w:spacing w:val="3"/>
          <w:sz w:val="26"/>
        </w:rPr>
        <w:t>tựu sắc được tạo </w:t>
      </w:r>
      <w:r>
        <w:rPr>
          <w:color w:val="231F20"/>
          <w:sz w:val="26"/>
        </w:rPr>
        <w:t>ở </w:t>
      </w:r>
      <w:r>
        <w:rPr>
          <w:color w:val="231F20"/>
          <w:spacing w:val="3"/>
          <w:sz w:val="26"/>
        </w:rPr>
        <w:t>quá khứ </w:t>
      </w:r>
      <w:r>
        <w:rPr>
          <w:color w:val="231F20"/>
          <w:spacing w:val="5"/>
          <w:sz w:val="26"/>
        </w:rPr>
        <w:t>cũng </w:t>
      </w:r>
      <w:r>
        <w:rPr>
          <w:color w:val="231F20"/>
          <w:spacing w:val="4"/>
          <w:sz w:val="26"/>
        </w:rPr>
        <w:t>thành </w:t>
      </w:r>
      <w:r>
        <w:rPr>
          <w:color w:val="231F20"/>
          <w:spacing w:val="3"/>
          <w:sz w:val="26"/>
        </w:rPr>
        <w:t>tựu sắc được tạo </w:t>
      </w:r>
      <w:r>
        <w:rPr>
          <w:color w:val="231F20"/>
          <w:sz w:val="26"/>
        </w:rPr>
        <w:t>ở </w:t>
      </w:r>
      <w:r>
        <w:rPr>
          <w:color w:val="231F20"/>
          <w:spacing w:val="3"/>
          <w:sz w:val="26"/>
        </w:rPr>
        <w:t>hiện tại. </w:t>
      </w:r>
      <w:r>
        <w:rPr>
          <w:color w:val="231F20"/>
          <w:spacing w:val="4"/>
          <w:sz w:val="26"/>
        </w:rPr>
        <w:t>Nghĩa </w:t>
      </w:r>
      <w:r>
        <w:rPr>
          <w:color w:val="231F20"/>
          <w:spacing w:val="2"/>
          <w:sz w:val="26"/>
        </w:rPr>
        <w:t>là </w:t>
      </w:r>
      <w:r>
        <w:rPr>
          <w:color w:val="231F20"/>
          <w:spacing w:val="3"/>
          <w:sz w:val="26"/>
        </w:rPr>
        <w:t>các bậc </w:t>
      </w:r>
      <w:r>
        <w:rPr>
          <w:color w:val="231F20"/>
          <w:spacing w:val="4"/>
          <w:sz w:val="26"/>
        </w:rPr>
        <w:t>Thánh </w:t>
      </w:r>
      <w:r>
        <w:rPr>
          <w:color w:val="231F20"/>
          <w:spacing w:val="3"/>
          <w:sz w:val="26"/>
        </w:rPr>
        <w:t>đang </w:t>
      </w:r>
      <w:r>
        <w:rPr>
          <w:color w:val="231F20"/>
          <w:sz w:val="26"/>
        </w:rPr>
        <w:t>ở </w:t>
      </w:r>
      <w:r>
        <w:rPr>
          <w:color w:val="231F20"/>
          <w:spacing w:val="4"/>
          <w:sz w:val="26"/>
        </w:rPr>
        <w:t>trong </w:t>
      </w:r>
      <w:r>
        <w:rPr>
          <w:color w:val="231F20"/>
          <w:spacing w:val="3"/>
          <w:sz w:val="26"/>
        </w:rPr>
        <w:t>bào </w:t>
      </w:r>
      <w:r>
        <w:rPr>
          <w:color w:val="231F20"/>
          <w:spacing w:val="4"/>
          <w:sz w:val="26"/>
        </w:rPr>
        <w:t>thai, </w:t>
      </w:r>
      <w:r>
        <w:rPr>
          <w:color w:val="231F20"/>
          <w:spacing w:val="3"/>
          <w:sz w:val="26"/>
        </w:rPr>
        <w:t>hoặc sinh vào cõi dục, trụ nơi luật </w:t>
      </w:r>
      <w:r>
        <w:rPr>
          <w:color w:val="231F20"/>
          <w:spacing w:val="4"/>
          <w:sz w:val="26"/>
        </w:rPr>
        <w:t>nghi, </w:t>
      </w:r>
      <w:r>
        <w:rPr>
          <w:color w:val="231F20"/>
          <w:spacing w:val="3"/>
          <w:sz w:val="26"/>
        </w:rPr>
        <w:t>hoặc </w:t>
      </w:r>
      <w:r>
        <w:rPr>
          <w:color w:val="231F20"/>
          <w:spacing w:val="5"/>
          <w:sz w:val="26"/>
        </w:rPr>
        <w:t>trụ </w:t>
      </w:r>
      <w:r>
        <w:rPr>
          <w:color w:val="231F20"/>
          <w:spacing w:val="3"/>
          <w:sz w:val="26"/>
        </w:rPr>
        <w:t>nơi </w:t>
      </w:r>
      <w:r>
        <w:rPr>
          <w:color w:val="231F20"/>
          <w:spacing w:val="4"/>
          <w:sz w:val="26"/>
        </w:rPr>
        <w:t>không </w:t>
      </w:r>
      <w:r>
        <w:rPr>
          <w:color w:val="231F20"/>
          <w:spacing w:val="3"/>
          <w:sz w:val="26"/>
        </w:rPr>
        <w:t>luật </w:t>
      </w:r>
      <w:r>
        <w:rPr>
          <w:color w:val="231F20"/>
          <w:spacing w:val="4"/>
          <w:sz w:val="26"/>
        </w:rPr>
        <w:t>nghi, </w:t>
      </w:r>
      <w:r>
        <w:rPr>
          <w:color w:val="231F20"/>
          <w:spacing w:val="3"/>
          <w:sz w:val="26"/>
        </w:rPr>
        <w:t>hoặc trụ nơi </w:t>
      </w:r>
      <w:r>
        <w:rPr>
          <w:color w:val="231F20"/>
          <w:spacing w:val="4"/>
          <w:sz w:val="26"/>
        </w:rPr>
        <w:t>không </w:t>
      </w:r>
      <w:r>
        <w:rPr>
          <w:color w:val="231F20"/>
          <w:spacing w:val="3"/>
          <w:sz w:val="26"/>
        </w:rPr>
        <w:t>phải luật nghi </w:t>
      </w:r>
      <w:r>
        <w:rPr>
          <w:color w:val="231F20"/>
          <w:spacing w:val="4"/>
          <w:sz w:val="26"/>
        </w:rPr>
        <w:t>không </w:t>
      </w:r>
      <w:r>
        <w:rPr>
          <w:color w:val="231F20"/>
          <w:spacing w:val="5"/>
          <w:sz w:val="26"/>
        </w:rPr>
        <w:t>phải </w:t>
      </w:r>
      <w:r>
        <w:rPr>
          <w:color w:val="231F20"/>
          <w:spacing w:val="4"/>
          <w:sz w:val="26"/>
        </w:rPr>
        <w:t>không</w:t>
      </w:r>
      <w:r>
        <w:rPr>
          <w:color w:val="231F20"/>
          <w:spacing w:val="-3"/>
          <w:sz w:val="26"/>
        </w:rPr>
        <w:t> </w:t>
      </w:r>
      <w:r>
        <w:rPr>
          <w:color w:val="231F20"/>
          <w:spacing w:val="3"/>
          <w:sz w:val="26"/>
        </w:rPr>
        <w:t>luật</w:t>
      </w:r>
      <w:r>
        <w:rPr>
          <w:color w:val="231F20"/>
          <w:spacing w:val="-2"/>
          <w:sz w:val="26"/>
        </w:rPr>
        <w:t> </w:t>
      </w:r>
      <w:r>
        <w:rPr>
          <w:color w:val="231F20"/>
          <w:spacing w:val="4"/>
          <w:sz w:val="26"/>
        </w:rPr>
        <w:t>nghi,</w:t>
      </w:r>
      <w:r>
        <w:rPr>
          <w:color w:val="231F20"/>
          <w:spacing w:val="-3"/>
          <w:sz w:val="26"/>
        </w:rPr>
        <w:t> </w:t>
      </w:r>
      <w:r>
        <w:rPr>
          <w:color w:val="231F20"/>
          <w:spacing w:val="4"/>
          <w:sz w:val="26"/>
        </w:rPr>
        <w:t>trước</w:t>
      </w:r>
      <w:r>
        <w:rPr>
          <w:color w:val="231F20"/>
          <w:spacing w:val="-2"/>
          <w:sz w:val="26"/>
        </w:rPr>
        <w:t> </w:t>
      </w:r>
      <w:r>
        <w:rPr>
          <w:color w:val="231F20"/>
          <w:spacing w:val="2"/>
          <w:sz w:val="26"/>
        </w:rPr>
        <w:t>có</w:t>
      </w:r>
      <w:r>
        <w:rPr>
          <w:color w:val="231F20"/>
          <w:spacing w:val="-2"/>
          <w:sz w:val="26"/>
        </w:rPr>
        <w:t> </w:t>
      </w:r>
      <w:r>
        <w:rPr>
          <w:color w:val="231F20"/>
          <w:spacing w:val="3"/>
          <w:sz w:val="26"/>
        </w:rPr>
        <w:t>thân</w:t>
      </w:r>
      <w:r>
        <w:rPr>
          <w:color w:val="231F20"/>
          <w:spacing w:val="-3"/>
          <w:sz w:val="26"/>
        </w:rPr>
        <w:t> </w:t>
      </w:r>
      <w:r>
        <w:rPr>
          <w:color w:val="231F20"/>
          <w:spacing w:val="3"/>
          <w:sz w:val="26"/>
        </w:rPr>
        <w:t>ngữ</w:t>
      </w:r>
      <w:r>
        <w:rPr>
          <w:color w:val="231F20"/>
          <w:spacing w:val="-2"/>
          <w:sz w:val="26"/>
        </w:rPr>
        <w:t> </w:t>
      </w:r>
      <w:r>
        <w:rPr>
          <w:color w:val="231F20"/>
          <w:spacing w:val="3"/>
          <w:sz w:val="26"/>
        </w:rPr>
        <w:t>biểu</w:t>
      </w:r>
      <w:r>
        <w:rPr>
          <w:color w:val="231F20"/>
          <w:spacing w:val="-3"/>
          <w:sz w:val="26"/>
        </w:rPr>
        <w:t> </w:t>
      </w:r>
      <w:r>
        <w:rPr>
          <w:color w:val="231F20"/>
          <w:spacing w:val="3"/>
          <w:sz w:val="26"/>
        </w:rPr>
        <w:t>hiện</w:t>
      </w:r>
      <w:r>
        <w:rPr>
          <w:color w:val="231F20"/>
          <w:spacing w:val="-2"/>
          <w:sz w:val="26"/>
        </w:rPr>
        <w:t> </w:t>
      </w:r>
      <w:r>
        <w:rPr>
          <w:color w:val="231F20"/>
          <w:spacing w:val="4"/>
          <w:sz w:val="26"/>
        </w:rPr>
        <w:t>không</w:t>
      </w:r>
      <w:r>
        <w:rPr>
          <w:color w:val="231F20"/>
          <w:spacing w:val="-2"/>
          <w:sz w:val="26"/>
        </w:rPr>
        <w:t> </w:t>
      </w:r>
      <w:r>
        <w:rPr>
          <w:color w:val="231F20"/>
          <w:spacing w:val="3"/>
          <w:sz w:val="26"/>
        </w:rPr>
        <w:t>mất,</w:t>
      </w:r>
      <w:r>
        <w:rPr>
          <w:color w:val="231F20"/>
          <w:spacing w:val="-3"/>
          <w:sz w:val="26"/>
        </w:rPr>
        <w:t> </w:t>
      </w:r>
      <w:r>
        <w:rPr>
          <w:color w:val="231F20"/>
          <w:spacing w:val="3"/>
          <w:sz w:val="26"/>
        </w:rPr>
        <w:t>hoặc</w:t>
      </w:r>
      <w:r>
        <w:rPr>
          <w:color w:val="231F20"/>
          <w:spacing w:val="-2"/>
          <w:sz w:val="26"/>
        </w:rPr>
        <w:t> </w:t>
      </w:r>
      <w:r>
        <w:rPr>
          <w:color w:val="231F20"/>
          <w:spacing w:val="5"/>
          <w:sz w:val="26"/>
        </w:rPr>
        <w:t>sinh </w:t>
      </w:r>
      <w:r>
        <w:rPr>
          <w:color w:val="231F20"/>
          <w:spacing w:val="3"/>
          <w:sz w:val="26"/>
        </w:rPr>
        <w:t>vào cõi</w:t>
      </w:r>
      <w:r>
        <w:rPr>
          <w:color w:val="231F20"/>
          <w:spacing w:val="17"/>
          <w:sz w:val="26"/>
        </w:rPr>
        <w:t> </w:t>
      </w:r>
      <w:r>
        <w:rPr>
          <w:color w:val="231F20"/>
          <w:spacing w:val="5"/>
          <w:sz w:val="26"/>
        </w:rPr>
        <w:t>sắc.</w:t>
      </w:r>
    </w:p>
    <w:p>
      <w:pPr>
        <w:pStyle w:val="ListParagraph"/>
        <w:numPr>
          <w:ilvl w:val="1"/>
          <w:numId w:val="50"/>
        </w:numPr>
        <w:tabs>
          <w:tab w:pos="1219" w:val="left" w:leader="none"/>
        </w:tabs>
        <w:spacing w:line="273" w:lineRule="auto" w:before="108" w:after="0"/>
        <w:ind w:left="393" w:right="107" w:firstLine="566"/>
        <w:jc w:val="both"/>
        <w:rPr>
          <w:sz w:val="26"/>
        </w:rPr>
      </w:pPr>
      <w:r>
        <w:rPr>
          <w:color w:val="231F20"/>
          <w:sz w:val="26"/>
        </w:rPr>
        <w:t>Có trường hợp không phải thành tựu sắc được tạo ở quá </w:t>
      </w:r>
      <w:r>
        <w:rPr>
          <w:color w:val="231F20"/>
          <w:spacing w:val="-4"/>
          <w:sz w:val="26"/>
        </w:rPr>
        <w:t>khứ </w:t>
      </w:r>
      <w:r>
        <w:rPr>
          <w:color w:val="231F20"/>
          <w:sz w:val="26"/>
        </w:rPr>
        <w:t>cũng</w:t>
      </w:r>
      <w:r>
        <w:rPr>
          <w:color w:val="231F20"/>
          <w:spacing w:val="-12"/>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thành</w:t>
      </w:r>
      <w:r>
        <w:rPr>
          <w:color w:val="231F20"/>
          <w:spacing w:val="-12"/>
          <w:sz w:val="26"/>
        </w:rPr>
        <w:t> </w:t>
      </w:r>
      <w:r>
        <w:rPr>
          <w:color w:val="231F20"/>
          <w:sz w:val="26"/>
        </w:rPr>
        <w:t>tựu</w:t>
      </w:r>
      <w:r>
        <w:rPr>
          <w:color w:val="231F20"/>
          <w:spacing w:val="-11"/>
          <w:sz w:val="26"/>
        </w:rPr>
        <w:t> </w:t>
      </w:r>
      <w:r>
        <w:rPr>
          <w:color w:val="231F20"/>
          <w:sz w:val="26"/>
        </w:rPr>
        <w:t>sắc</w:t>
      </w:r>
      <w:r>
        <w:rPr>
          <w:color w:val="231F20"/>
          <w:spacing w:val="-12"/>
          <w:sz w:val="26"/>
        </w:rPr>
        <w:t> </w:t>
      </w:r>
      <w:r>
        <w:rPr>
          <w:color w:val="231F20"/>
          <w:sz w:val="26"/>
        </w:rPr>
        <w:t>được</w:t>
      </w:r>
      <w:r>
        <w:rPr>
          <w:color w:val="231F20"/>
          <w:spacing w:val="-12"/>
          <w:sz w:val="26"/>
        </w:rPr>
        <w:t> </w:t>
      </w:r>
      <w:r>
        <w:rPr>
          <w:color w:val="231F20"/>
          <w:sz w:val="26"/>
        </w:rPr>
        <w:t>tạo</w:t>
      </w:r>
      <w:r>
        <w:rPr>
          <w:color w:val="231F20"/>
          <w:spacing w:val="-12"/>
          <w:sz w:val="26"/>
        </w:rPr>
        <w:t> </w:t>
      </w:r>
      <w:r>
        <w:rPr>
          <w:color w:val="231F20"/>
          <w:sz w:val="26"/>
        </w:rPr>
        <w:t>ở</w:t>
      </w:r>
      <w:r>
        <w:rPr>
          <w:color w:val="231F20"/>
          <w:spacing w:val="-11"/>
          <w:sz w:val="26"/>
        </w:rPr>
        <w:t> </w:t>
      </w:r>
      <w:r>
        <w:rPr>
          <w:color w:val="231F20"/>
          <w:sz w:val="26"/>
        </w:rPr>
        <w:t>hiện</w:t>
      </w:r>
      <w:r>
        <w:rPr>
          <w:color w:val="231F20"/>
          <w:spacing w:val="-12"/>
          <w:sz w:val="26"/>
        </w:rPr>
        <w:t> </w:t>
      </w:r>
      <w:r>
        <w:rPr>
          <w:color w:val="231F20"/>
          <w:sz w:val="26"/>
        </w:rPr>
        <w:t>tại.</w:t>
      </w:r>
      <w:r>
        <w:rPr>
          <w:color w:val="231F20"/>
          <w:spacing w:val="-12"/>
          <w:sz w:val="26"/>
        </w:rPr>
        <w:t> </w:t>
      </w:r>
      <w:r>
        <w:rPr>
          <w:color w:val="231F20"/>
          <w:sz w:val="26"/>
        </w:rPr>
        <w:t>Nghĩa</w:t>
      </w:r>
      <w:r>
        <w:rPr>
          <w:color w:val="231F20"/>
          <w:spacing w:val="-12"/>
          <w:sz w:val="26"/>
        </w:rPr>
        <w:t> </w:t>
      </w:r>
      <w:r>
        <w:rPr>
          <w:color w:val="231F20"/>
          <w:sz w:val="26"/>
        </w:rPr>
        <w:t>là</w:t>
      </w:r>
      <w:r>
        <w:rPr>
          <w:color w:val="231F20"/>
          <w:spacing w:val="-12"/>
          <w:sz w:val="26"/>
        </w:rPr>
        <w:t> </w:t>
      </w:r>
      <w:r>
        <w:rPr>
          <w:color w:val="231F20"/>
          <w:sz w:val="26"/>
        </w:rPr>
        <w:t>bậc</w:t>
      </w:r>
      <w:r>
        <w:rPr>
          <w:color w:val="231F20"/>
          <w:spacing w:val="-26"/>
          <w:sz w:val="26"/>
        </w:rPr>
        <w:t> </w:t>
      </w:r>
      <w:r>
        <w:rPr>
          <w:color w:val="231F20"/>
          <w:sz w:val="26"/>
        </w:rPr>
        <w:t>A-la- hán</w:t>
      </w:r>
      <w:r>
        <w:rPr>
          <w:color w:val="231F20"/>
          <w:spacing w:val="-5"/>
          <w:sz w:val="26"/>
        </w:rPr>
        <w:t> </w:t>
      </w:r>
      <w:r>
        <w:rPr>
          <w:color w:val="231F20"/>
          <w:sz w:val="26"/>
        </w:rPr>
        <w:t>hoặc</w:t>
      </w:r>
      <w:r>
        <w:rPr>
          <w:color w:val="231F20"/>
          <w:spacing w:val="-4"/>
          <w:sz w:val="26"/>
        </w:rPr>
        <w:t> </w:t>
      </w:r>
      <w:r>
        <w:rPr>
          <w:color w:val="231F20"/>
          <w:sz w:val="26"/>
        </w:rPr>
        <w:t>các</w:t>
      </w:r>
      <w:r>
        <w:rPr>
          <w:color w:val="231F20"/>
          <w:spacing w:val="-5"/>
          <w:sz w:val="26"/>
        </w:rPr>
        <w:t> </w:t>
      </w:r>
      <w:r>
        <w:rPr>
          <w:color w:val="231F20"/>
          <w:sz w:val="26"/>
        </w:rPr>
        <w:t>phàm</w:t>
      </w:r>
      <w:r>
        <w:rPr>
          <w:color w:val="231F20"/>
          <w:spacing w:val="-4"/>
          <w:sz w:val="26"/>
        </w:rPr>
        <w:t> </w:t>
      </w:r>
      <w:r>
        <w:rPr>
          <w:color w:val="231F20"/>
          <w:sz w:val="26"/>
        </w:rPr>
        <w:t>phu</w:t>
      </w:r>
      <w:r>
        <w:rPr>
          <w:color w:val="231F20"/>
          <w:spacing w:val="-4"/>
          <w:sz w:val="26"/>
        </w:rPr>
        <w:t> </w:t>
      </w:r>
      <w:r>
        <w:rPr>
          <w:color w:val="231F20"/>
          <w:sz w:val="26"/>
        </w:rPr>
        <w:t>sinh</w:t>
      </w:r>
      <w:r>
        <w:rPr>
          <w:color w:val="231F20"/>
          <w:spacing w:val="-5"/>
          <w:sz w:val="26"/>
        </w:rPr>
        <w:t> </w:t>
      </w:r>
      <w:r>
        <w:rPr>
          <w:color w:val="231F20"/>
          <w:sz w:val="26"/>
        </w:rPr>
        <w:t>ở</w:t>
      </w:r>
      <w:r>
        <w:rPr>
          <w:color w:val="231F20"/>
          <w:spacing w:val="-4"/>
          <w:sz w:val="26"/>
        </w:rPr>
        <w:t> </w:t>
      </w:r>
      <w:r>
        <w:rPr>
          <w:color w:val="231F20"/>
          <w:sz w:val="26"/>
        </w:rPr>
        <w:t>cõi</w:t>
      </w:r>
      <w:r>
        <w:rPr>
          <w:color w:val="231F20"/>
          <w:spacing w:val="-4"/>
          <w:sz w:val="26"/>
        </w:rPr>
        <w:t> </w:t>
      </w:r>
      <w:r>
        <w:rPr>
          <w:color w:val="231F20"/>
          <w:sz w:val="26"/>
        </w:rPr>
        <w:t>vô</w:t>
      </w:r>
      <w:r>
        <w:rPr>
          <w:color w:val="231F20"/>
          <w:spacing w:val="-5"/>
          <w:sz w:val="26"/>
        </w:rPr>
        <w:t> </w:t>
      </w:r>
      <w:r>
        <w:rPr>
          <w:color w:val="231F20"/>
          <w:sz w:val="26"/>
        </w:rPr>
        <w:t>sắc,</w:t>
      </w:r>
      <w:r>
        <w:rPr>
          <w:color w:val="231F20"/>
          <w:spacing w:val="-4"/>
          <w:sz w:val="26"/>
        </w:rPr>
        <w:t> </w:t>
      </w:r>
      <w:r>
        <w:rPr>
          <w:color w:val="231F20"/>
          <w:sz w:val="26"/>
        </w:rPr>
        <w:t>vì</w:t>
      </w:r>
      <w:r>
        <w:rPr>
          <w:color w:val="231F20"/>
          <w:spacing w:val="-4"/>
          <w:sz w:val="26"/>
        </w:rPr>
        <w:t> </w:t>
      </w:r>
      <w:r>
        <w:rPr>
          <w:color w:val="231F20"/>
          <w:sz w:val="26"/>
        </w:rPr>
        <w:t>đã</w:t>
      </w:r>
      <w:r>
        <w:rPr>
          <w:color w:val="231F20"/>
          <w:spacing w:val="-5"/>
          <w:sz w:val="26"/>
        </w:rPr>
        <w:t> </w:t>
      </w:r>
      <w:r>
        <w:rPr>
          <w:color w:val="231F20"/>
          <w:sz w:val="26"/>
        </w:rPr>
        <w:t>bỏ</w:t>
      </w:r>
      <w:r>
        <w:rPr>
          <w:color w:val="231F20"/>
          <w:spacing w:val="-4"/>
          <w:sz w:val="26"/>
        </w:rPr>
        <w:t> </w:t>
      </w:r>
      <w:r>
        <w:rPr>
          <w:color w:val="231F20"/>
          <w:sz w:val="26"/>
        </w:rPr>
        <w:t>quá</w:t>
      </w:r>
      <w:r>
        <w:rPr>
          <w:color w:val="231F20"/>
          <w:spacing w:val="-5"/>
          <w:sz w:val="26"/>
        </w:rPr>
        <w:t> </w:t>
      </w:r>
      <w:r>
        <w:rPr>
          <w:color w:val="231F20"/>
          <w:sz w:val="26"/>
        </w:rPr>
        <w:t>khứ,</w:t>
      </w:r>
      <w:r>
        <w:rPr>
          <w:color w:val="231F20"/>
          <w:spacing w:val="-4"/>
          <w:sz w:val="26"/>
        </w:rPr>
        <w:t> </w:t>
      </w:r>
      <w:r>
        <w:rPr>
          <w:color w:val="231F20"/>
          <w:sz w:val="26"/>
        </w:rPr>
        <w:t>còn</w:t>
      </w:r>
      <w:r>
        <w:rPr>
          <w:color w:val="231F20"/>
          <w:spacing w:val="-4"/>
          <w:sz w:val="26"/>
        </w:rPr>
        <w:t> </w:t>
      </w:r>
      <w:r>
        <w:rPr>
          <w:color w:val="231F20"/>
          <w:sz w:val="26"/>
        </w:rPr>
        <w:t>hiện tại có thân vô</w:t>
      </w:r>
      <w:r>
        <w:rPr>
          <w:color w:val="231F20"/>
          <w:spacing w:val="-1"/>
          <w:sz w:val="26"/>
        </w:rPr>
        <w:t> </w:t>
      </w:r>
      <w:r>
        <w:rPr>
          <w:color w:val="231F20"/>
          <w:sz w:val="26"/>
        </w:rPr>
        <w:t>sắc.</w:t>
      </w:r>
    </w:p>
    <w:p>
      <w:pPr>
        <w:pStyle w:val="BodyText"/>
        <w:spacing w:line="273" w:lineRule="auto" w:before="110"/>
        <w:ind w:left="393" w:right="106"/>
      </w:pPr>
      <w:r>
        <w:rPr>
          <w:i/>
          <w:color w:val="231F20"/>
        </w:rPr>
        <w:t>Hỏi: </w:t>
      </w:r>
      <w:r>
        <w:rPr>
          <w:color w:val="231F20"/>
        </w:rPr>
        <w:t>Nếu thành tựu đại chủng ở vị lai thì cũng thành tựu sắc được tạo ở vị lai chăng?</w:t>
      </w:r>
    </w:p>
    <w:p>
      <w:pPr>
        <w:pStyle w:val="BodyText"/>
        <w:spacing w:line="273" w:lineRule="auto" w:before="112"/>
        <w:ind w:left="393" w:right="106"/>
      </w:pPr>
      <w:r>
        <w:rPr>
          <w:i/>
          <w:color w:val="231F20"/>
        </w:rPr>
        <w:t>Đáp: </w:t>
      </w:r>
      <w:r>
        <w:rPr>
          <w:color w:val="231F20"/>
        </w:rPr>
        <w:t>Không có thành tựu đại chủng ở vị lai, chỉ có thành tựu sắc được tạo ở vị lai. Nghĩa là các bậc Thánh đang ở trong bào thai, hoặc</w:t>
      </w:r>
      <w:r>
        <w:rPr>
          <w:color w:val="231F20"/>
          <w:spacing w:val="-6"/>
        </w:rPr>
        <w:t> </w:t>
      </w:r>
      <w:r>
        <w:rPr>
          <w:color w:val="231F20"/>
        </w:rPr>
        <w:t>trụ</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dục,</w:t>
      </w:r>
      <w:r>
        <w:rPr>
          <w:color w:val="231F20"/>
          <w:spacing w:val="-6"/>
        </w:rPr>
        <w:t> </w:t>
      </w:r>
      <w:r>
        <w:rPr>
          <w:color w:val="231F20"/>
        </w:rPr>
        <w:t>được</w:t>
      </w:r>
      <w:r>
        <w:rPr>
          <w:color w:val="231F20"/>
          <w:spacing w:val="-5"/>
        </w:rPr>
        <w:t> </w:t>
      </w:r>
      <w:r>
        <w:rPr>
          <w:color w:val="231F20"/>
        </w:rPr>
        <w:t>tâm</w:t>
      </w:r>
      <w:r>
        <w:rPr>
          <w:color w:val="231F20"/>
          <w:spacing w:val="-6"/>
        </w:rPr>
        <w:t> </w:t>
      </w:r>
      <w:r>
        <w:rPr>
          <w:color w:val="231F20"/>
        </w:rPr>
        <w:t>thiện</w:t>
      </w:r>
      <w:r>
        <w:rPr>
          <w:color w:val="231F20"/>
          <w:spacing w:val="-6"/>
        </w:rPr>
        <w:t> </w:t>
      </w:r>
      <w:r>
        <w:rPr>
          <w:color w:val="231F20"/>
        </w:rPr>
        <w:t>ở</w:t>
      </w:r>
      <w:r>
        <w:rPr>
          <w:color w:val="231F20"/>
          <w:spacing w:val="-5"/>
        </w:rPr>
        <w:t> </w:t>
      </w:r>
      <w:r>
        <w:rPr>
          <w:color w:val="231F20"/>
        </w:rPr>
        <w:t>cõi</w:t>
      </w:r>
      <w:r>
        <w:rPr>
          <w:color w:val="231F20"/>
          <w:spacing w:val="-6"/>
        </w:rPr>
        <w:t> </w:t>
      </w:r>
      <w:r>
        <w:rPr>
          <w:color w:val="231F20"/>
        </w:rPr>
        <w:t>sắc,</w:t>
      </w:r>
      <w:r>
        <w:rPr>
          <w:color w:val="231F20"/>
          <w:spacing w:val="-6"/>
        </w:rPr>
        <w:t> </w:t>
      </w:r>
      <w:r>
        <w:rPr>
          <w:color w:val="231F20"/>
        </w:rPr>
        <w:t>hoặc</w:t>
      </w:r>
      <w:r>
        <w:rPr>
          <w:color w:val="231F20"/>
          <w:spacing w:val="-5"/>
        </w:rPr>
        <w:t> </w:t>
      </w:r>
      <w:r>
        <w:rPr>
          <w:color w:val="231F20"/>
        </w:rPr>
        <w:t>sinh</w:t>
      </w:r>
      <w:r>
        <w:rPr>
          <w:color w:val="231F20"/>
          <w:spacing w:val="-6"/>
        </w:rPr>
        <w:t> </w:t>
      </w:r>
      <w:r>
        <w:rPr>
          <w:color w:val="231F20"/>
        </w:rPr>
        <w:t>vào</w:t>
      </w:r>
      <w:r>
        <w:rPr>
          <w:color w:val="231F20"/>
          <w:spacing w:val="-5"/>
        </w:rPr>
        <w:t> </w:t>
      </w:r>
      <w:r>
        <w:rPr>
          <w:color w:val="231F20"/>
        </w:rPr>
        <w:t>cõi</w:t>
      </w:r>
      <w:r>
        <w:rPr>
          <w:color w:val="231F20"/>
          <w:spacing w:val="-6"/>
        </w:rPr>
        <w:t> </w:t>
      </w:r>
      <w:r>
        <w:rPr>
          <w:color w:val="231F20"/>
        </w:rPr>
        <w:t>sắc, hoặc các bậc Thánh sinh vào cõi vô</w:t>
      </w:r>
      <w:r>
        <w:rPr>
          <w:color w:val="231F20"/>
          <w:spacing w:val="-8"/>
        </w:rPr>
        <w:t> </w:t>
      </w:r>
      <w:r>
        <w:rPr>
          <w:color w:val="231F20"/>
        </w:rPr>
        <w:t>sắc.</w:t>
      </w:r>
    </w:p>
    <w:p>
      <w:pPr>
        <w:pStyle w:val="BodyText"/>
        <w:spacing w:line="273" w:lineRule="auto" w:before="110"/>
        <w:ind w:left="393" w:right="106"/>
      </w:pPr>
      <w:r>
        <w:rPr>
          <w:i/>
          <w:color w:val="231F20"/>
        </w:rPr>
        <w:t>Hỏi: </w:t>
      </w:r>
      <w:r>
        <w:rPr>
          <w:color w:val="231F20"/>
        </w:rPr>
        <w:t>Nếu thành tựu đại chủng ở vị lai thì cũng thành tựu đại chủng ở hiện tại chăng?</w:t>
      </w:r>
    </w:p>
    <w:p>
      <w:pPr>
        <w:pStyle w:val="BodyText"/>
        <w:spacing w:line="273" w:lineRule="auto" w:before="112"/>
        <w:ind w:left="393" w:right="106"/>
      </w:pPr>
      <w:r>
        <w:rPr>
          <w:i/>
          <w:color w:val="231F20"/>
        </w:rPr>
        <w:t>Đáp: </w:t>
      </w:r>
      <w:r>
        <w:rPr>
          <w:color w:val="231F20"/>
        </w:rPr>
        <w:t>Không có thành tựu đại chủng ở vị lai, chỉ có thành tựu đại chủng ở hiện tại. Nghĩa là sinh vào cõi dục và cõi sắc. Vì không có việc sinh vào cõi dục và cõi sắc mà không thành tựu đại chủng.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Hỏi: </w:t>
      </w:r>
      <w:r>
        <w:rPr>
          <w:color w:val="231F20"/>
        </w:rPr>
        <w:t>Nếu thành tựu đại chủng ở vị lai thì cũng thành tựu sắc được tạo ở hiện tại chăng?</w:t>
      </w:r>
    </w:p>
    <w:p>
      <w:pPr>
        <w:pStyle w:val="BodyText"/>
        <w:spacing w:line="273" w:lineRule="auto" w:before="112"/>
        <w:ind w:right="390"/>
      </w:pPr>
      <w:r>
        <w:rPr>
          <w:i/>
          <w:color w:val="231F20"/>
        </w:rPr>
        <w:t>Đáp: </w:t>
      </w:r>
      <w:r>
        <w:rPr>
          <w:color w:val="231F20"/>
        </w:rPr>
        <w:t>Không có thành tựu đại chủng ở vị lai, chỉ có thành tựu sắc được tạo ở hiện tại. Nghĩa là sinh vào cõi dục và cõi sắc. Vì không có việc sinh vào cõi dục và cõi sắc mà không thành tựu sắc được tạo ở hiện tại.</w:t>
      </w:r>
    </w:p>
    <w:p>
      <w:pPr>
        <w:pStyle w:val="BodyText"/>
        <w:spacing w:line="273" w:lineRule="auto" w:before="110"/>
        <w:ind w:right="390"/>
      </w:pPr>
      <w:r>
        <w:rPr>
          <w:i/>
          <w:color w:val="231F20"/>
        </w:rPr>
        <w:t>Hỏi: </w:t>
      </w:r>
      <w:r>
        <w:rPr>
          <w:color w:val="231F20"/>
        </w:rPr>
        <w:t>Nếu thành tựu sắc được tạo ở vị lai thì cũng thành tựu đại chủng ở hiện tại chăng?</w:t>
      </w:r>
    </w:p>
    <w:p>
      <w:pPr>
        <w:pStyle w:val="BodyText"/>
        <w:spacing w:before="112"/>
        <w:ind w:left="677" w:firstLine="0"/>
      </w:pPr>
      <w:r>
        <w:rPr>
          <w:i/>
          <w:color w:val="231F20"/>
        </w:rPr>
        <w:t>Đáp: </w:t>
      </w:r>
      <w:r>
        <w:rPr>
          <w:color w:val="231F20"/>
        </w:rPr>
        <w:t>Nên nêu ra bốn trường hợp:</w:t>
      </w:r>
    </w:p>
    <w:p>
      <w:pPr>
        <w:pStyle w:val="ListParagraph"/>
        <w:numPr>
          <w:ilvl w:val="0"/>
          <w:numId w:val="51"/>
        </w:numPr>
        <w:tabs>
          <w:tab w:pos="940" w:val="left" w:leader="none"/>
        </w:tabs>
        <w:spacing w:line="273" w:lineRule="auto" w:before="154" w:after="0"/>
        <w:ind w:left="110" w:right="390" w:firstLine="566"/>
        <w:jc w:val="both"/>
        <w:rPr>
          <w:sz w:val="26"/>
        </w:rPr>
      </w:pPr>
      <w:r>
        <w:rPr>
          <w:color w:val="231F20"/>
          <w:sz w:val="26"/>
        </w:rPr>
        <w:t>Có trường hợp thành tựu sắc được tạo ở vị lai không phải là đại chủng ở hiện tại. Nghĩa là các bậc Thánh sinh vào cõi vô</w:t>
      </w:r>
      <w:r>
        <w:rPr>
          <w:color w:val="231F20"/>
          <w:spacing w:val="-16"/>
          <w:sz w:val="26"/>
        </w:rPr>
        <w:t> </w:t>
      </w:r>
      <w:r>
        <w:rPr>
          <w:color w:val="231F20"/>
          <w:sz w:val="26"/>
        </w:rPr>
        <w:t>sắc.</w:t>
      </w:r>
    </w:p>
    <w:p>
      <w:pPr>
        <w:pStyle w:val="ListParagraph"/>
        <w:numPr>
          <w:ilvl w:val="0"/>
          <w:numId w:val="51"/>
        </w:numPr>
        <w:tabs>
          <w:tab w:pos="965" w:val="left" w:leader="none"/>
        </w:tabs>
        <w:spacing w:line="273" w:lineRule="auto" w:before="112" w:after="0"/>
        <w:ind w:left="110" w:right="390" w:firstLine="566"/>
        <w:jc w:val="both"/>
        <w:rPr>
          <w:sz w:val="26"/>
        </w:rPr>
      </w:pPr>
      <w:r>
        <w:rPr>
          <w:color w:val="231F20"/>
          <w:sz w:val="26"/>
        </w:rPr>
        <w:t>Có trường hợp thành tựu đại chủng ở hiện tại không phải  là sắc được tạo ở vị lai. Nghĩa là ở trong trứng, hoặc các phàm phu đang ở trong bào thai, hoặc sinh nơi cõi dục, không được tâm thiện ở cõi</w:t>
      </w:r>
      <w:r>
        <w:rPr>
          <w:color w:val="231F20"/>
          <w:spacing w:val="-1"/>
          <w:sz w:val="26"/>
        </w:rPr>
        <w:t> </w:t>
      </w:r>
      <w:r>
        <w:rPr>
          <w:color w:val="231F20"/>
          <w:sz w:val="26"/>
        </w:rPr>
        <w:t>sắc.</w:t>
      </w:r>
    </w:p>
    <w:p>
      <w:pPr>
        <w:pStyle w:val="ListParagraph"/>
        <w:numPr>
          <w:ilvl w:val="0"/>
          <w:numId w:val="51"/>
        </w:numPr>
        <w:tabs>
          <w:tab w:pos="957" w:val="left" w:leader="none"/>
        </w:tabs>
        <w:spacing w:line="273" w:lineRule="auto" w:before="110" w:after="0"/>
        <w:ind w:left="110" w:right="387" w:firstLine="566"/>
        <w:jc w:val="both"/>
        <w:rPr>
          <w:sz w:val="26"/>
        </w:rPr>
      </w:pPr>
      <w:r>
        <w:rPr>
          <w:color w:val="231F20"/>
          <w:sz w:val="26"/>
        </w:rPr>
        <w:t>Có trường hợp thành tựu sắc được tạo ở vị lai cũng thành tựu đại chủng ở hiện tại. Nghĩa là các bậc Thánh đang ở trong </w:t>
      </w:r>
      <w:r>
        <w:rPr>
          <w:color w:val="231F20"/>
          <w:spacing w:val="2"/>
          <w:sz w:val="26"/>
        </w:rPr>
        <w:t>bào </w:t>
      </w:r>
      <w:r>
        <w:rPr>
          <w:color w:val="231F20"/>
          <w:sz w:val="26"/>
        </w:rPr>
        <w:t>thai, hoặc sinh nơi cõi dục, có được tâm thiện ở cõi sắc, hoặc sinh vào cõi</w:t>
      </w:r>
      <w:r>
        <w:rPr>
          <w:color w:val="231F20"/>
          <w:spacing w:val="10"/>
          <w:sz w:val="26"/>
        </w:rPr>
        <w:t> </w:t>
      </w:r>
      <w:r>
        <w:rPr>
          <w:color w:val="231F20"/>
          <w:sz w:val="26"/>
        </w:rPr>
        <w:t>sắc.</w:t>
      </w:r>
    </w:p>
    <w:p>
      <w:pPr>
        <w:pStyle w:val="ListParagraph"/>
        <w:numPr>
          <w:ilvl w:val="0"/>
          <w:numId w:val="51"/>
        </w:numPr>
        <w:tabs>
          <w:tab w:pos="960" w:val="left" w:leader="none"/>
        </w:tabs>
        <w:spacing w:line="273" w:lineRule="auto" w:before="110" w:after="0"/>
        <w:ind w:left="110" w:right="390" w:firstLine="566"/>
        <w:jc w:val="both"/>
        <w:rPr>
          <w:sz w:val="26"/>
        </w:rPr>
      </w:pPr>
      <w:r>
        <w:rPr>
          <w:color w:val="231F20"/>
          <w:sz w:val="26"/>
        </w:rPr>
        <w:t>Có trường hợp không phải thành tựu sắc được tạo ở vị lai cũng không phải thành tựu đại chủng ở hiện tại. Nghĩa là các phàm phu sinh vào cõi vô</w:t>
      </w:r>
      <w:r>
        <w:rPr>
          <w:color w:val="231F20"/>
          <w:spacing w:val="-2"/>
          <w:sz w:val="26"/>
        </w:rPr>
        <w:t> </w:t>
      </w:r>
      <w:r>
        <w:rPr>
          <w:color w:val="231F20"/>
          <w:sz w:val="26"/>
        </w:rPr>
        <w:t>sắc.</w:t>
      </w:r>
    </w:p>
    <w:p>
      <w:pPr>
        <w:pStyle w:val="BodyText"/>
        <w:spacing w:line="273" w:lineRule="auto" w:before="111"/>
        <w:ind w:right="390"/>
      </w:pPr>
      <w:r>
        <w:rPr>
          <w:i/>
          <w:color w:val="231F20"/>
        </w:rPr>
        <w:t>Hỏi: </w:t>
      </w:r>
      <w:r>
        <w:rPr>
          <w:color w:val="231F20"/>
        </w:rPr>
        <w:t>Nếu thành tựu sắc được tạo ở vị lai thì cũng thành tựu</w:t>
      </w:r>
      <w:r>
        <w:rPr>
          <w:color w:val="231F20"/>
          <w:spacing w:val="-40"/>
        </w:rPr>
        <w:t> </w:t>
      </w:r>
      <w:r>
        <w:rPr>
          <w:color w:val="231F20"/>
        </w:rPr>
        <w:t>sắc được tạo ở hiện tại chăng?</w:t>
      </w:r>
    </w:p>
    <w:p>
      <w:pPr>
        <w:pStyle w:val="BodyText"/>
        <w:spacing w:before="111"/>
        <w:ind w:left="677" w:firstLine="0"/>
      </w:pPr>
      <w:r>
        <w:rPr>
          <w:i/>
          <w:color w:val="231F20"/>
        </w:rPr>
        <w:t>Đáp: </w:t>
      </w:r>
      <w:r>
        <w:rPr>
          <w:color w:val="231F20"/>
        </w:rPr>
        <w:t>Nên nêu ra bốn trường hợp:</w:t>
      </w:r>
    </w:p>
    <w:p>
      <w:pPr>
        <w:pStyle w:val="ListParagraph"/>
        <w:numPr>
          <w:ilvl w:val="0"/>
          <w:numId w:val="52"/>
        </w:numPr>
        <w:tabs>
          <w:tab w:pos="940" w:val="left" w:leader="none"/>
        </w:tabs>
        <w:spacing w:line="273" w:lineRule="auto" w:before="155" w:after="0"/>
        <w:ind w:left="110" w:right="390" w:firstLine="566"/>
        <w:jc w:val="both"/>
        <w:rPr>
          <w:sz w:val="26"/>
        </w:rPr>
      </w:pPr>
      <w:r>
        <w:rPr>
          <w:color w:val="231F20"/>
          <w:sz w:val="26"/>
        </w:rPr>
        <w:t>Có trường hợp thành tựu sắc được tạo ở vị lai không phải là sắc được tạo ở hiện tại. Nghĩa là các bậc Thánh sinh vào cõi vô</w:t>
      </w:r>
      <w:r>
        <w:rPr>
          <w:color w:val="231F20"/>
          <w:spacing w:val="-21"/>
          <w:sz w:val="26"/>
        </w:rPr>
        <w:t> </w:t>
      </w:r>
      <w:r>
        <w:rPr>
          <w:color w:val="231F20"/>
          <w:sz w:val="26"/>
        </w:rPr>
        <w:t>sắc.</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52"/>
        </w:numPr>
        <w:tabs>
          <w:tab w:pos="1225" w:val="left" w:leader="none"/>
        </w:tabs>
        <w:spacing w:line="273" w:lineRule="auto" w:before="89" w:after="0"/>
        <w:ind w:left="393" w:right="107" w:firstLine="566"/>
        <w:jc w:val="both"/>
        <w:rPr>
          <w:sz w:val="26"/>
        </w:rPr>
      </w:pPr>
      <w:r>
        <w:rPr>
          <w:color w:val="231F20"/>
          <w:sz w:val="26"/>
        </w:rPr>
        <w:t>Có trường hợp thành tựu sắc được tạo ở hiện tại không phải là sắc được tạo ở vị lai. Nghĩa là ở trong trứng, hoặc các phàm phu đang ở trong bào thai, hoặc sinh vào cõi dục không được tâm thiện ở cõi</w:t>
      </w:r>
      <w:r>
        <w:rPr>
          <w:color w:val="231F20"/>
          <w:spacing w:val="-1"/>
          <w:sz w:val="26"/>
        </w:rPr>
        <w:t> </w:t>
      </w:r>
      <w:r>
        <w:rPr>
          <w:color w:val="231F20"/>
          <w:sz w:val="26"/>
        </w:rPr>
        <w:t>sắc.</w:t>
      </w:r>
    </w:p>
    <w:p>
      <w:pPr>
        <w:pStyle w:val="ListParagraph"/>
        <w:numPr>
          <w:ilvl w:val="0"/>
          <w:numId w:val="52"/>
        </w:numPr>
        <w:tabs>
          <w:tab w:pos="1245" w:val="left" w:leader="none"/>
        </w:tabs>
        <w:spacing w:line="273" w:lineRule="auto" w:before="110" w:after="0"/>
        <w:ind w:left="393" w:right="106" w:firstLine="566"/>
        <w:jc w:val="both"/>
        <w:rPr>
          <w:sz w:val="26"/>
        </w:rPr>
      </w:pPr>
      <w:r>
        <w:rPr>
          <w:color w:val="231F20"/>
          <w:sz w:val="26"/>
        </w:rPr>
        <w:t>Có trường hợp thành tựu sắc được tạo ở vị lai cũng thành tựu</w:t>
      </w:r>
      <w:r>
        <w:rPr>
          <w:color w:val="231F20"/>
          <w:spacing w:val="-6"/>
          <w:sz w:val="26"/>
        </w:rPr>
        <w:t> </w:t>
      </w:r>
      <w:r>
        <w:rPr>
          <w:color w:val="231F20"/>
          <w:sz w:val="26"/>
        </w:rPr>
        <w:t>sắc</w:t>
      </w:r>
      <w:r>
        <w:rPr>
          <w:color w:val="231F20"/>
          <w:spacing w:val="-5"/>
          <w:sz w:val="26"/>
        </w:rPr>
        <w:t> </w:t>
      </w:r>
      <w:r>
        <w:rPr>
          <w:color w:val="231F20"/>
          <w:sz w:val="26"/>
        </w:rPr>
        <w:t>được</w:t>
      </w:r>
      <w:r>
        <w:rPr>
          <w:color w:val="231F20"/>
          <w:spacing w:val="-6"/>
          <w:sz w:val="26"/>
        </w:rPr>
        <w:t> </w:t>
      </w:r>
      <w:r>
        <w:rPr>
          <w:color w:val="231F20"/>
          <w:sz w:val="26"/>
        </w:rPr>
        <w:t>tạo</w:t>
      </w:r>
      <w:r>
        <w:rPr>
          <w:color w:val="231F20"/>
          <w:spacing w:val="-5"/>
          <w:sz w:val="26"/>
        </w:rPr>
        <w:t> </w:t>
      </w:r>
      <w:r>
        <w:rPr>
          <w:color w:val="231F20"/>
          <w:sz w:val="26"/>
        </w:rPr>
        <w:t>ở</w:t>
      </w:r>
      <w:r>
        <w:rPr>
          <w:color w:val="231F20"/>
          <w:spacing w:val="-5"/>
          <w:sz w:val="26"/>
        </w:rPr>
        <w:t> </w:t>
      </w:r>
      <w:r>
        <w:rPr>
          <w:color w:val="231F20"/>
          <w:sz w:val="26"/>
        </w:rPr>
        <w:t>hiện</w:t>
      </w:r>
      <w:r>
        <w:rPr>
          <w:color w:val="231F20"/>
          <w:spacing w:val="-6"/>
          <w:sz w:val="26"/>
        </w:rPr>
        <w:t> </w:t>
      </w:r>
      <w:r>
        <w:rPr>
          <w:color w:val="231F20"/>
          <w:sz w:val="26"/>
        </w:rPr>
        <w:t>tại.</w:t>
      </w:r>
      <w:r>
        <w:rPr>
          <w:color w:val="231F20"/>
          <w:spacing w:val="-5"/>
          <w:sz w:val="26"/>
        </w:rPr>
        <w:t> </w:t>
      </w:r>
      <w:r>
        <w:rPr>
          <w:color w:val="231F20"/>
          <w:sz w:val="26"/>
        </w:rPr>
        <w:t>Nghĩa</w:t>
      </w:r>
      <w:r>
        <w:rPr>
          <w:color w:val="231F20"/>
          <w:spacing w:val="-6"/>
          <w:sz w:val="26"/>
        </w:rPr>
        <w:t> </w:t>
      </w:r>
      <w:r>
        <w:rPr>
          <w:color w:val="231F20"/>
          <w:sz w:val="26"/>
        </w:rPr>
        <w:t>là</w:t>
      </w:r>
      <w:r>
        <w:rPr>
          <w:color w:val="231F20"/>
          <w:spacing w:val="-5"/>
          <w:sz w:val="26"/>
        </w:rPr>
        <w:t> </w:t>
      </w:r>
      <w:r>
        <w:rPr>
          <w:color w:val="231F20"/>
          <w:sz w:val="26"/>
        </w:rPr>
        <w:t>các</w:t>
      </w:r>
      <w:r>
        <w:rPr>
          <w:color w:val="231F20"/>
          <w:spacing w:val="-5"/>
          <w:sz w:val="26"/>
        </w:rPr>
        <w:t> </w:t>
      </w:r>
      <w:r>
        <w:rPr>
          <w:color w:val="231F20"/>
          <w:sz w:val="26"/>
        </w:rPr>
        <w:t>bậc</w:t>
      </w:r>
      <w:r>
        <w:rPr>
          <w:color w:val="231F20"/>
          <w:spacing w:val="-11"/>
          <w:sz w:val="26"/>
        </w:rPr>
        <w:t> </w:t>
      </w:r>
      <w:r>
        <w:rPr>
          <w:color w:val="231F20"/>
          <w:sz w:val="26"/>
        </w:rPr>
        <w:t>Thánh</w:t>
      </w:r>
      <w:r>
        <w:rPr>
          <w:color w:val="231F20"/>
          <w:spacing w:val="-5"/>
          <w:sz w:val="26"/>
        </w:rPr>
        <w:t> </w:t>
      </w:r>
      <w:r>
        <w:rPr>
          <w:color w:val="231F20"/>
          <w:sz w:val="26"/>
        </w:rPr>
        <w:t>đang</w:t>
      </w:r>
      <w:r>
        <w:rPr>
          <w:color w:val="231F20"/>
          <w:spacing w:val="-6"/>
          <w:sz w:val="26"/>
        </w:rPr>
        <w:t> </w:t>
      </w:r>
      <w:r>
        <w:rPr>
          <w:color w:val="231F20"/>
          <w:sz w:val="26"/>
        </w:rPr>
        <w:t>ở</w:t>
      </w:r>
      <w:r>
        <w:rPr>
          <w:color w:val="231F20"/>
          <w:spacing w:val="-5"/>
          <w:sz w:val="26"/>
        </w:rPr>
        <w:t> </w:t>
      </w:r>
      <w:r>
        <w:rPr>
          <w:color w:val="231F20"/>
          <w:sz w:val="26"/>
        </w:rPr>
        <w:t>trong</w:t>
      </w:r>
      <w:r>
        <w:rPr>
          <w:color w:val="231F20"/>
          <w:spacing w:val="-5"/>
          <w:sz w:val="26"/>
        </w:rPr>
        <w:t> </w:t>
      </w:r>
      <w:r>
        <w:rPr>
          <w:color w:val="231F20"/>
          <w:sz w:val="26"/>
        </w:rPr>
        <w:t>bào thai, hoặc sinh vào cõi dục, có được tâm thiện ở cõi sắc, hoặc sinh vào cõi</w:t>
      </w:r>
      <w:r>
        <w:rPr>
          <w:color w:val="231F20"/>
          <w:spacing w:val="-1"/>
          <w:sz w:val="26"/>
        </w:rPr>
        <w:t> </w:t>
      </w:r>
      <w:r>
        <w:rPr>
          <w:color w:val="231F20"/>
          <w:sz w:val="26"/>
        </w:rPr>
        <w:t>sắc.</w:t>
      </w:r>
    </w:p>
    <w:p>
      <w:pPr>
        <w:pStyle w:val="ListParagraph"/>
        <w:numPr>
          <w:ilvl w:val="0"/>
          <w:numId w:val="52"/>
        </w:numPr>
        <w:tabs>
          <w:tab w:pos="1244" w:val="left" w:leader="none"/>
        </w:tabs>
        <w:spacing w:line="273" w:lineRule="auto" w:before="110" w:after="0"/>
        <w:ind w:left="393" w:right="107" w:firstLine="566"/>
        <w:jc w:val="both"/>
        <w:rPr>
          <w:sz w:val="26"/>
        </w:rPr>
      </w:pPr>
      <w:r>
        <w:rPr>
          <w:color w:val="231F20"/>
          <w:sz w:val="26"/>
        </w:rPr>
        <w:t>Có trường hợp không phải thành tựu sắc được tạo ở vị lai cũng</w:t>
      </w:r>
      <w:r>
        <w:rPr>
          <w:color w:val="231F20"/>
          <w:spacing w:val="-14"/>
          <w:sz w:val="26"/>
        </w:rPr>
        <w:t> </w:t>
      </w:r>
      <w:r>
        <w:rPr>
          <w:color w:val="231F20"/>
          <w:sz w:val="26"/>
        </w:rPr>
        <w:t>không</w:t>
      </w:r>
      <w:r>
        <w:rPr>
          <w:color w:val="231F20"/>
          <w:spacing w:val="-13"/>
          <w:sz w:val="26"/>
        </w:rPr>
        <w:t> </w:t>
      </w:r>
      <w:r>
        <w:rPr>
          <w:color w:val="231F20"/>
          <w:sz w:val="26"/>
        </w:rPr>
        <w:t>phải</w:t>
      </w:r>
      <w:r>
        <w:rPr>
          <w:color w:val="231F20"/>
          <w:spacing w:val="-14"/>
          <w:sz w:val="26"/>
        </w:rPr>
        <w:t> </w:t>
      </w:r>
      <w:r>
        <w:rPr>
          <w:color w:val="231F20"/>
          <w:sz w:val="26"/>
        </w:rPr>
        <w:t>thành</w:t>
      </w:r>
      <w:r>
        <w:rPr>
          <w:color w:val="231F20"/>
          <w:spacing w:val="-13"/>
          <w:sz w:val="26"/>
        </w:rPr>
        <w:t> </w:t>
      </w:r>
      <w:r>
        <w:rPr>
          <w:color w:val="231F20"/>
          <w:sz w:val="26"/>
        </w:rPr>
        <w:t>tựu</w:t>
      </w:r>
      <w:r>
        <w:rPr>
          <w:color w:val="231F20"/>
          <w:spacing w:val="-14"/>
          <w:sz w:val="26"/>
        </w:rPr>
        <w:t> </w:t>
      </w:r>
      <w:r>
        <w:rPr>
          <w:color w:val="231F20"/>
          <w:sz w:val="26"/>
        </w:rPr>
        <w:t>sắc</w:t>
      </w:r>
      <w:r>
        <w:rPr>
          <w:color w:val="231F20"/>
          <w:spacing w:val="-13"/>
          <w:sz w:val="26"/>
        </w:rPr>
        <w:t> </w:t>
      </w:r>
      <w:r>
        <w:rPr>
          <w:color w:val="231F20"/>
          <w:sz w:val="26"/>
        </w:rPr>
        <w:t>được</w:t>
      </w:r>
      <w:r>
        <w:rPr>
          <w:color w:val="231F20"/>
          <w:spacing w:val="-13"/>
          <w:sz w:val="26"/>
        </w:rPr>
        <w:t> </w:t>
      </w:r>
      <w:r>
        <w:rPr>
          <w:color w:val="231F20"/>
          <w:sz w:val="26"/>
        </w:rPr>
        <w:t>tạo</w:t>
      </w:r>
      <w:r>
        <w:rPr>
          <w:color w:val="231F20"/>
          <w:spacing w:val="-14"/>
          <w:sz w:val="26"/>
        </w:rPr>
        <w:t> </w:t>
      </w:r>
      <w:r>
        <w:rPr>
          <w:color w:val="231F20"/>
          <w:sz w:val="26"/>
        </w:rPr>
        <w:t>ở</w:t>
      </w:r>
      <w:r>
        <w:rPr>
          <w:color w:val="231F20"/>
          <w:spacing w:val="-13"/>
          <w:sz w:val="26"/>
        </w:rPr>
        <w:t> </w:t>
      </w:r>
      <w:r>
        <w:rPr>
          <w:color w:val="231F20"/>
          <w:sz w:val="26"/>
        </w:rPr>
        <w:t>hiện</w:t>
      </w:r>
      <w:r>
        <w:rPr>
          <w:color w:val="231F20"/>
          <w:spacing w:val="-14"/>
          <w:sz w:val="26"/>
        </w:rPr>
        <w:t> </w:t>
      </w:r>
      <w:r>
        <w:rPr>
          <w:color w:val="231F20"/>
          <w:sz w:val="26"/>
        </w:rPr>
        <w:t>tại.</w:t>
      </w:r>
      <w:r>
        <w:rPr>
          <w:color w:val="231F20"/>
          <w:spacing w:val="-13"/>
          <w:sz w:val="26"/>
        </w:rPr>
        <w:t> </w:t>
      </w:r>
      <w:r>
        <w:rPr>
          <w:color w:val="231F20"/>
          <w:sz w:val="26"/>
        </w:rPr>
        <w:t>Nghĩa</w:t>
      </w:r>
      <w:r>
        <w:rPr>
          <w:color w:val="231F20"/>
          <w:spacing w:val="-13"/>
          <w:sz w:val="26"/>
        </w:rPr>
        <w:t> </w:t>
      </w:r>
      <w:r>
        <w:rPr>
          <w:color w:val="231F20"/>
          <w:sz w:val="26"/>
        </w:rPr>
        <w:t>là</w:t>
      </w:r>
      <w:r>
        <w:rPr>
          <w:color w:val="231F20"/>
          <w:spacing w:val="-14"/>
          <w:sz w:val="26"/>
        </w:rPr>
        <w:t> </w:t>
      </w:r>
      <w:r>
        <w:rPr>
          <w:color w:val="231F20"/>
          <w:sz w:val="26"/>
        </w:rPr>
        <w:t>các</w:t>
      </w:r>
      <w:r>
        <w:rPr>
          <w:color w:val="231F20"/>
          <w:spacing w:val="-13"/>
          <w:sz w:val="26"/>
        </w:rPr>
        <w:t> </w:t>
      </w:r>
      <w:r>
        <w:rPr>
          <w:color w:val="231F20"/>
          <w:sz w:val="26"/>
        </w:rPr>
        <w:t>phàm phu sinh vào cõi vô</w:t>
      </w:r>
      <w:r>
        <w:rPr>
          <w:color w:val="231F20"/>
          <w:spacing w:val="-2"/>
          <w:sz w:val="26"/>
        </w:rPr>
        <w:t> </w:t>
      </w:r>
      <w:r>
        <w:rPr>
          <w:color w:val="231F20"/>
          <w:sz w:val="26"/>
        </w:rPr>
        <w:t>sắc.</w:t>
      </w:r>
    </w:p>
    <w:p>
      <w:pPr>
        <w:pStyle w:val="BodyText"/>
        <w:spacing w:line="273" w:lineRule="auto" w:before="111"/>
        <w:ind w:left="393" w:right="106"/>
      </w:pPr>
      <w:r>
        <w:rPr>
          <w:i/>
          <w:color w:val="231F20"/>
        </w:rPr>
        <w:t>Hỏi: </w:t>
      </w:r>
      <w:r>
        <w:rPr>
          <w:color w:val="231F20"/>
        </w:rPr>
        <w:t>Nếu thành tựu đại chủng ở hiện tại thì cũng thành tựu sắc được tạo ở hiện tại chăng?</w:t>
      </w:r>
    </w:p>
    <w:p>
      <w:pPr>
        <w:spacing w:before="112"/>
        <w:ind w:left="960" w:right="0" w:firstLine="0"/>
        <w:jc w:val="both"/>
        <w:rPr>
          <w:sz w:val="26"/>
        </w:rPr>
      </w:pPr>
      <w:r>
        <w:rPr>
          <w:i/>
          <w:color w:val="231F20"/>
          <w:sz w:val="26"/>
        </w:rPr>
        <w:t>Đáp: </w:t>
      </w:r>
      <w:r>
        <w:rPr>
          <w:color w:val="231F20"/>
          <w:sz w:val="26"/>
        </w:rPr>
        <w:t>Đúng thế.</w:t>
      </w:r>
    </w:p>
    <w:p>
      <w:pPr>
        <w:pStyle w:val="BodyText"/>
        <w:spacing w:line="273" w:lineRule="auto" w:before="154"/>
        <w:ind w:left="393" w:right="107"/>
      </w:pPr>
      <w:r>
        <w:rPr>
          <w:i/>
          <w:color w:val="231F20"/>
        </w:rPr>
        <w:t>Hỏi: </w:t>
      </w:r>
      <w:r>
        <w:rPr>
          <w:color w:val="231F20"/>
        </w:rPr>
        <w:t>Nếu như thành tựu sắc được tạo ở hiện tại thì cũng thành tựu đại chủng ở hiện tại chăng?</w:t>
      </w:r>
    </w:p>
    <w:p>
      <w:pPr>
        <w:pStyle w:val="BodyText"/>
        <w:spacing w:line="273" w:lineRule="auto" w:before="112"/>
        <w:ind w:left="393" w:right="107"/>
      </w:pPr>
      <w:r>
        <w:rPr>
          <w:i/>
          <w:color w:val="231F20"/>
        </w:rPr>
        <w:t>Đáp:</w:t>
      </w:r>
      <w:r>
        <w:rPr>
          <w:i/>
          <w:color w:val="231F20"/>
          <w:spacing w:val="-4"/>
        </w:rPr>
        <w:t> </w:t>
      </w:r>
      <w:r>
        <w:rPr>
          <w:color w:val="231F20"/>
        </w:rPr>
        <w:t>Đúng</w:t>
      </w:r>
      <w:r>
        <w:rPr>
          <w:color w:val="231F20"/>
          <w:spacing w:val="-5"/>
        </w:rPr>
        <w:t> </w:t>
      </w:r>
      <w:r>
        <w:rPr>
          <w:color w:val="231F20"/>
        </w:rPr>
        <w:t>thế.</w:t>
      </w:r>
      <w:r>
        <w:rPr>
          <w:color w:val="231F20"/>
          <w:spacing w:val="-8"/>
        </w:rPr>
        <w:t> </w:t>
      </w:r>
      <w:r>
        <w:rPr>
          <w:color w:val="231F20"/>
        </w:rPr>
        <w:t>Vì</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đại</w:t>
      </w:r>
      <w:r>
        <w:rPr>
          <w:color w:val="231F20"/>
          <w:spacing w:val="-4"/>
        </w:rPr>
        <w:t> </w:t>
      </w:r>
      <w:r>
        <w:rPr>
          <w:color w:val="231F20"/>
        </w:rPr>
        <w:t>chủng</w:t>
      </w:r>
      <w:r>
        <w:rPr>
          <w:color w:val="231F20"/>
          <w:spacing w:val="-5"/>
        </w:rPr>
        <w:t> </w:t>
      </w:r>
      <w:r>
        <w:rPr>
          <w:color w:val="231F20"/>
        </w:rPr>
        <w:t>nào</w:t>
      </w:r>
      <w:r>
        <w:rPr>
          <w:color w:val="231F20"/>
          <w:spacing w:val="-4"/>
        </w:rPr>
        <w:t> </w:t>
      </w:r>
      <w:r>
        <w:rPr>
          <w:color w:val="231F20"/>
        </w:rPr>
        <w:t>ở</w:t>
      </w:r>
      <w:r>
        <w:rPr>
          <w:color w:val="231F20"/>
          <w:spacing w:val="-4"/>
        </w:rPr>
        <w:t> </w:t>
      </w:r>
      <w:r>
        <w:rPr>
          <w:color w:val="231F20"/>
        </w:rPr>
        <w:t>hiện</w:t>
      </w:r>
      <w:r>
        <w:rPr>
          <w:color w:val="231F20"/>
          <w:spacing w:val="-4"/>
        </w:rPr>
        <w:t> </w:t>
      </w:r>
      <w:r>
        <w:rPr>
          <w:color w:val="231F20"/>
        </w:rPr>
        <w:t>tại</w:t>
      </w:r>
      <w:r>
        <w:rPr>
          <w:color w:val="231F20"/>
          <w:spacing w:val="-5"/>
        </w:rPr>
        <w:t> </w:t>
      </w:r>
      <w:r>
        <w:rPr>
          <w:color w:val="231F20"/>
        </w:rPr>
        <w:t>không</w:t>
      </w:r>
      <w:r>
        <w:rPr>
          <w:color w:val="231F20"/>
          <w:spacing w:val="-4"/>
        </w:rPr>
        <w:t> </w:t>
      </w:r>
      <w:r>
        <w:rPr>
          <w:color w:val="231F20"/>
        </w:rPr>
        <w:t>có quả, cũng như không có sắc được tạo ở hiện tại nào không có</w:t>
      </w:r>
      <w:r>
        <w:rPr>
          <w:color w:val="231F20"/>
          <w:spacing w:val="-3"/>
        </w:rPr>
        <w:t> </w:t>
      </w:r>
      <w:r>
        <w:rPr>
          <w:color w:val="231F20"/>
        </w:rPr>
        <w:t>nhân.</w:t>
      </w:r>
    </w:p>
    <w:p>
      <w:pPr>
        <w:pStyle w:val="BodyText"/>
        <w:spacing w:line="273" w:lineRule="auto" w:before="111"/>
        <w:ind w:left="393" w:right="107"/>
      </w:pPr>
      <w:r>
        <w:rPr>
          <w:i/>
          <w:color w:val="231F20"/>
        </w:rPr>
        <w:t>Hỏi: </w:t>
      </w:r>
      <w:r>
        <w:rPr>
          <w:color w:val="231F20"/>
        </w:rPr>
        <w:t>Đại chủng ở quá khứ cùng với đại chủng ở quá khứ làm bao nhiêu duyên?</w:t>
      </w:r>
    </w:p>
    <w:p>
      <w:pPr>
        <w:pStyle w:val="BodyText"/>
        <w:spacing w:line="273" w:lineRule="auto" w:before="112"/>
        <w:ind w:left="393" w:right="106"/>
      </w:pPr>
      <w:r>
        <w:rPr>
          <w:i/>
          <w:color w:val="231F20"/>
        </w:rPr>
        <w:t>Đáp: </w:t>
      </w:r>
      <w:r>
        <w:rPr>
          <w:color w:val="231F20"/>
        </w:rPr>
        <w:t>Làm nhân duyên và tăng thượng duyên. Về nhân có hai nhân là câu hữu và đồng loại. Nghĩa là cùng sinh và cùng trông cậy vào nhau là nhân câu hữu. Còn đời trước và đời sau là nhân đồng loại. Về tăng thượng, tức là không sinh chướng ngại và hoàn toàn không có chướng ngại.</w:t>
      </w:r>
    </w:p>
    <w:p>
      <w:pPr>
        <w:pStyle w:val="BodyText"/>
        <w:spacing w:line="273" w:lineRule="auto" w:before="109"/>
        <w:ind w:left="393" w:right="108"/>
      </w:pPr>
      <w:r>
        <w:rPr>
          <w:i/>
          <w:color w:val="231F20"/>
        </w:rPr>
        <w:t>Hỏi:</w:t>
      </w:r>
      <w:r>
        <w:rPr>
          <w:i/>
          <w:color w:val="231F20"/>
          <w:spacing w:val="-9"/>
        </w:rPr>
        <w:t> </w:t>
      </w:r>
      <w:r>
        <w:rPr>
          <w:color w:val="231F20"/>
        </w:rPr>
        <w:t>Đại</w:t>
      </w:r>
      <w:r>
        <w:rPr>
          <w:color w:val="231F20"/>
          <w:spacing w:val="-9"/>
        </w:rPr>
        <w:t> </w:t>
      </w:r>
      <w:r>
        <w:rPr>
          <w:color w:val="231F20"/>
        </w:rPr>
        <w:t>chủng</w:t>
      </w:r>
      <w:r>
        <w:rPr>
          <w:color w:val="231F20"/>
          <w:spacing w:val="-10"/>
        </w:rPr>
        <w:t> </w:t>
      </w:r>
      <w:r>
        <w:rPr>
          <w:color w:val="231F20"/>
        </w:rPr>
        <w:t>ở</w:t>
      </w:r>
      <w:r>
        <w:rPr>
          <w:color w:val="231F20"/>
          <w:spacing w:val="-9"/>
        </w:rPr>
        <w:t> </w:t>
      </w:r>
      <w:r>
        <w:rPr>
          <w:color w:val="231F20"/>
        </w:rPr>
        <w:t>quá</w:t>
      </w:r>
      <w:r>
        <w:rPr>
          <w:color w:val="231F20"/>
          <w:spacing w:val="-10"/>
        </w:rPr>
        <w:t> </w:t>
      </w:r>
      <w:r>
        <w:rPr>
          <w:color w:val="231F20"/>
        </w:rPr>
        <w:t>khứ</w:t>
      </w:r>
      <w:r>
        <w:rPr>
          <w:color w:val="231F20"/>
          <w:spacing w:val="-9"/>
        </w:rPr>
        <w:t> </w:t>
      </w:r>
      <w:r>
        <w:rPr>
          <w:color w:val="231F20"/>
        </w:rPr>
        <w:t>cùng</w:t>
      </w:r>
      <w:r>
        <w:rPr>
          <w:color w:val="231F20"/>
          <w:spacing w:val="-10"/>
        </w:rPr>
        <w:t> </w:t>
      </w:r>
      <w:r>
        <w:rPr>
          <w:color w:val="231F20"/>
        </w:rPr>
        <w:t>với</w:t>
      </w:r>
      <w:r>
        <w:rPr>
          <w:color w:val="231F20"/>
          <w:spacing w:val="-9"/>
        </w:rPr>
        <w:t> </w:t>
      </w:r>
      <w:r>
        <w:rPr>
          <w:color w:val="231F20"/>
        </w:rPr>
        <w:t>sắc</w:t>
      </w:r>
      <w:r>
        <w:rPr>
          <w:color w:val="231F20"/>
          <w:spacing w:val="-10"/>
        </w:rPr>
        <w:t> </w:t>
      </w:r>
      <w:r>
        <w:rPr>
          <w:color w:val="231F20"/>
        </w:rPr>
        <w:t>được</w:t>
      </w:r>
      <w:r>
        <w:rPr>
          <w:color w:val="231F20"/>
          <w:spacing w:val="-9"/>
        </w:rPr>
        <w:t> </w:t>
      </w:r>
      <w:r>
        <w:rPr>
          <w:color w:val="231F20"/>
        </w:rPr>
        <w:t>tạo</w:t>
      </w:r>
      <w:r>
        <w:rPr>
          <w:color w:val="231F20"/>
          <w:spacing w:val="-10"/>
        </w:rPr>
        <w:t> </w:t>
      </w:r>
      <w:r>
        <w:rPr>
          <w:color w:val="231F20"/>
        </w:rPr>
        <w:t>ở</w:t>
      </w:r>
      <w:r>
        <w:rPr>
          <w:color w:val="231F20"/>
          <w:spacing w:val="-9"/>
        </w:rPr>
        <w:t> </w:t>
      </w:r>
      <w:r>
        <w:rPr>
          <w:color w:val="231F20"/>
        </w:rPr>
        <w:t>quá</w:t>
      </w:r>
      <w:r>
        <w:rPr>
          <w:color w:val="231F20"/>
          <w:spacing w:val="-10"/>
        </w:rPr>
        <w:t> </w:t>
      </w:r>
      <w:r>
        <w:rPr>
          <w:color w:val="231F20"/>
        </w:rPr>
        <w:t>khứ</w:t>
      </w:r>
      <w:r>
        <w:rPr>
          <w:color w:val="231F20"/>
          <w:spacing w:val="-9"/>
        </w:rPr>
        <w:t> </w:t>
      </w:r>
      <w:r>
        <w:rPr>
          <w:color w:val="231F20"/>
        </w:rPr>
        <w:t>làm bao nhiêu 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i/>
          <w:color w:val="231F20"/>
        </w:rPr>
        <w:t>Đáp: </w:t>
      </w:r>
      <w:r>
        <w:rPr>
          <w:color w:val="231F20"/>
        </w:rPr>
        <w:t>Làm nhân duyên và tăng thượng duyên. Về nhân có năm nhân</w:t>
      </w:r>
      <w:r>
        <w:rPr>
          <w:color w:val="231F20"/>
          <w:spacing w:val="-8"/>
        </w:rPr>
        <w:t> </w:t>
      </w:r>
      <w:r>
        <w:rPr>
          <w:color w:val="231F20"/>
        </w:rPr>
        <w:t>là</w:t>
      </w:r>
      <w:r>
        <w:rPr>
          <w:color w:val="231F20"/>
          <w:spacing w:val="-7"/>
        </w:rPr>
        <w:t> </w:t>
      </w:r>
      <w:r>
        <w:rPr>
          <w:color w:val="231F20"/>
        </w:rPr>
        <w:t>nhân</w:t>
      </w:r>
      <w:r>
        <w:rPr>
          <w:color w:val="231F20"/>
          <w:spacing w:val="-8"/>
        </w:rPr>
        <w:t> </w:t>
      </w:r>
      <w:r>
        <w:rPr>
          <w:color w:val="231F20"/>
        </w:rPr>
        <w:t>sinh,</w:t>
      </w:r>
      <w:r>
        <w:rPr>
          <w:color w:val="231F20"/>
          <w:spacing w:val="-7"/>
        </w:rPr>
        <w:t> </w:t>
      </w:r>
      <w:r>
        <w:rPr>
          <w:color w:val="231F20"/>
        </w:rPr>
        <w:t>nhân</w:t>
      </w:r>
      <w:r>
        <w:rPr>
          <w:color w:val="231F20"/>
          <w:spacing w:val="-7"/>
        </w:rPr>
        <w:t> </w:t>
      </w:r>
      <w:r>
        <w:rPr>
          <w:color w:val="231F20"/>
        </w:rPr>
        <w:t>dựa,</w:t>
      </w:r>
      <w:r>
        <w:rPr>
          <w:color w:val="231F20"/>
          <w:spacing w:val="-8"/>
        </w:rPr>
        <w:t> </w:t>
      </w:r>
      <w:r>
        <w:rPr>
          <w:color w:val="231F20"/>
        </w:rPr>
        <w:t>nhân</w:t>
      </w:r>
      <w:r>
        <w:rPr>
          <w:color w:val="231F20"/>
          <w:spacing w:val="-7"/>
        </w:rPr>
        <w:t> </w:t>
      </w:r>
      <w:r>
        <w:rPr>
          <w:color w:val="231F20"/>
        </w:rPr>
        <w:t>lập,</w:t>
      </w:r>
      <w:r>
        <w:rPr>
          <w:color w:val="231F20"/>
          <w:spacing w:val="-7"/>
        </w:rPr>
        <w:t> </w:t>
      </w:r>
      <w:r>
        <w:rPr>
          <w:color w:val="231F20"/>
        </w:rPr>
        <w:t>nhân</w:t>
      </w:r>
      <w:r>
        <w:rPr>
          <w:color w:val="231F20"/>
          <w:spacing w:val="-8"/>
        </w:rPr>
        <w:t> </w:t>
      </w:r>
      <w:r>
        <w:rPr>
          <w:color w:val="231F20"/>
        </w:rPr>
        <w:t>trì,</w:t>
      </w:r>
      <w:r>
        <w:rPr>
          <w:color w:val="231F20"/>
          <w:spacing w:val="-7"/>
        </w:rPr>
        <w:t> </w:t>
      </w:r>
      <w:r>
        <w:rPr>
          <w:color w:val="231F20"/>
        </w:rPr>
        <w:t>nhân</w:t>
      </w:r>
      <w:r>
        <w:rPr>
          <w:color w:val="231F20"/>
          <w:spacing w:val="-8"/>
        </w:rPr>
        <w:t> </w:t>
      </w:r>
      <w:r>
        <w:rPr>
          <w:color w:val="231F20"/>
        </w:rPr>
        <w:t>dưỡng.</w:t>
      </w:r>
      <w:r>
        <w:rPr>
          <w:color w:val="231F20"/>
          <w:spacing w:val="-12"/>
        </w:rPr>
        <w:t> </w:t>
      </w:r>
      <w:r>
        <w:rPr>
          <w:color w:val="231F20"/>
        </w:rPr>
        <w:t>Về</w:t>
      </w:r>
      <w:r>
        <w:rPr>
          <w:color w:val="231F20"/>
          <w:spacing w:val="-7"/>
        </w:rPr>
        <w:t> </w:t>
      </w:r>
      <w:r>
        <w:rPr>
          <w:color w:val="231F20"/>
        </w:rPr>
        <w:t>tăng thượng như trước đã nói.</w:t>
      </w:r>
    </w:p>
    <w:p>
      <w:pPr>
        <w:pStyle w:val="BodyText"/>
        <w:spacing w:line="276" w:lineRule="auto" w:before="120"/>
        <w:ind w:right="392"/>
      </w:pPr>
      <w:r>
        <w:rPr>
          <w:i/>
          <w:color w:val="231F20"/>
        </w:rPr>
        <w:t>Hỏi: </w:t>
      </w:r>
      <w:r>
        <w:rPr>
          <w:color w:val="231F20"/>
        </w:rPr>
        <w:t>Sắc được tạo ở quá khứ cùng với sắc được tạo ở quá khứ làm bao nhiêu duyên?</w:t>
      </w:r>
    </w:p>
    <w:p>
      <w:pPr>
        <w:pStyle w:val="BodyText"/>
        <w:spacing w:line="276" w:lineRule="auto" w:before="119"/>
        <w:ind w:right="384"/>
      </w:pPr>
      <w:r>
        <w:rPr>
          <w:i/>
          <w:color w:val="231F20"/>
        </w:rPr>
        <w:t>Đáp: </w:t>
      </w:r>
      <w:r>
        <w:rPr>
          <w:color w:val="231F20"/>
        </w:rPr>
        <w:t>Làm nhân duyên và tăng thượng duyên. Về nhân có ba nhân là câu hữu, đồng loại và dị thục. Về tăng thượng như trước đã nói.</w:t>
      </w:r>
    </w:p>
    <w:p>
      <w:pPr>
        <w:pStyle w:val="BodyText"/>
        <w:spacing w:line="276" w:lineRule="auto" w:before="120"/>
        <w:ind w:right="391"/>
      </w:pPr>
      <w:r>
        <w:rPr>
          <w:i/>
          <w:color w:val="231F20"/>
        </w:rPr>
        <w:t>Hỏi:</w:t>
      </w:r>
      <w:r>
        <w:rPr>
          <w:i/>
          <w:color w:val="231F20"/>
          <w:spacing w:val="-8"/>
        </w:rPr>
        <w:t> </w:t>
      </w:r>
      <w:r>
        <w:rPr>
          <w:color w:val="231F20"/>
        </w:rPr>
        <w:t>Sắc</w:t>
      </w:r>
      <w:r>
        <w:rPr>
          <w:color w:val="231F20"/>
          <w:spacing w:val="-8"/>
        </w:rPr>
        <w:t> </w:t>
      </w:r>
      <w:r>
        <w:rPr>
          <w:color w:val="231F20"/>
        </w:rPr>
        <w:t>được</w:t>
      </w:r>
      <w:r>
        <w:rPr>
          <w:color w:val="231F20"/>
          <w:spacing w:val="-9"/>
        </w:rPr>
        <w:t> </w:t>
      </w:r>
      <w:r>
        <w:rPr>
          <w:color w:val="231F20"/>
        </w:rPr>
        <w:t>tạo</w:t>
      </w:r>
      <w:r>
        <w:rPr>
          <w:color w:val="231F20"/>
          <w:spacing w:val="-8"/>
        </w:rPr>
        <w:t> </w:t>
      </w:r>
      <w:r>
        <w:rPr>
          <w:color w:val="231F20"/>
        </w:rPr>
        <w:t>ở</w:t>
      </w:r>
      <w:r>
        <w:rPr>
          <w:color w:val="231F20"/>
          <w:spacing w:val="-8"/>
        </w:rPr>
        <w:t> </w:t>
      </w:r>
      <w:r>
        <w:rPr>
          <w:color w:val="231F20"/>
        </w:rPr>
        <w:t>quá</w:t>
      </w:r>
      <w:r>
        <w:rPr>
          <w:color w:val="231F20"/>
          <w:spacing w:val="-9"/>
        </w:rPr>
        <w:t> </w:t>
      </w:r>
      <w:r>
        <w:rPr>
          <w:color w:val="231F20"/>
        </w:rPr>
        <w:t>khứ</w:t>
      </w:r>
      <w:r>
        <w:rPr>
          <w:color w:val="231F20"/>
          <w:spacing w:val="-8"/>
        </w:rPr>
        <w:t> </w:t>
      </w:r>
      <w:r>
        <w:rPr>
          <w:color w:val="231F20"/>
        </w:rPr>
        <w:t>cùng</w:t>
      </w:r>
      <w:r>
        <w:rPr>
          <w:color w:val="231F20"/>
          <w:spacing w:val="-8"/>
        </w:rPr>
        <w:t> </w:t>
      </w:r>
      <w:r>
        <w:rPr>
          <w:color w:val="231F20"/>
        </w:rPr>
        <w:t>với</w:t>
      </w:r>
      <w:r>
        <w:rPr>
          <w:color w:val="231F20"/>
          <w:spacing w:val="-9"/>
        </w:rPr>
        <w:t> </w:t>
      </w:r>
      <w:r>
        <w:rPr>
          <w:color w:val="231F20"/>
        </w:rPr>
        <w:t>đại</w:t>
      </w:r>
      <w:r>
        <w:rPr>
          <w:color w:val="231F20"/>
          <w:spacing w:val="-8"/>
        </w:rPr>
        <w:t> </w:t>
      </w:r>
      <w:r>
        <w:rPr>
          <w:color w:val="231F20"/>
        </w:rPr>
        <w:t>chủng</w:t>
      </w:r>
      <w:r>
        <w:rPr>
          <w:color w:val="231F20"/>
          <w:spacing w:val="-8"/>
        </w:rPr>
        <w:t> </w:t>
      </w:r>
      <w:r>
        <w:rPr>
          <w:color w:val="231F20"/>
        </w:rPr>
        <w:t>ở</w:t>
      </w:r>
      <w:r>
        <w:rPr>
          <w:color w:val="231F20"/>
          <w:spacing w:val="-9"/>
        </w:rPr>
        <w:t> </w:t>
      </w:r>
      <w:r>
        <w:rPr>
          <w:color w:val="231F20"/>
        </w:rPr>
        <w:t>quá</w:t>
      </w:r>
      <w:r>
        <w:rPr>
          <w:color w:val="231F20"/>
          <w:spacing w:val="-8"/>
        </w:rPr>
        <w:t> </w:t>
      </w:r>
      <w:r>
        <w:rPr>
          <w:color w:val="231F20"/>
        </w:rPr>
        <w:t>khứ</w:t>
      </w:r>
      <w:r>
        <w:rPr>
          <w:color w:val="231F20"/>
          <w:spacing w:val="-8"/>
        </w:rPr>
        <w:t> </w:t>
      </w:r>
      <w:r>
        <w:rPr>
          <w:color w:val="231F20"/>
        </w:rPr>
        <w:t>làm bao nhiêu duyên?</w:t>
      </w:r>
    </w:p>
    <w:p>
      <w:pPr>
        <w:pStyle w:val="BodyText"/>
        <w:spacing w:line="276" w:lineRule="auto" w:before="119"/>
        <w:ind w:right="391"/>
      </w:pPr>
      <w:r>
        <w:rPr>
          <w:i/>
          <w:color w:val="231F20"/>
        </w:rPr>
        <w:t>Đáp: </w:t>
      </w:r>
      <w:r>
        <w:rPr>
          <w:color w:val="231F20"/>
        </w:rPr>
        <w:t>Làm nhân duyên và tăng thượng duyên. Về nhân có một nhân là dị thục. Về tăng thượng như trước đã nói.</w:t>
      </w:r>
    </w:p>
    <w:p>
      <w:pPr>
        <w:pStyle w:val="BodyText"/>
        <w:spacing w:line="276" w:lineRule="auto" w:before="119"/>
        <w:ind w:right="391"/>
      </w:pPr>
      <w:r>
        <w:rPr>
          <w:i/>
          <w:color w:val="231F20"/>
        </w:rPr>
        <w:t>Hỏi: </w:t>
      </w:r>
      <w:r>
        <w:rPr>
          <w:color w:val="231F20"/>
        </w:rPr>
        <w:t>Đại chủng ở quá khứ cùng với đại chủng ở vị lai làm bao nhiêu duyên?</w:t>
      </w:r>
    </w:p>
    <w:p>
      <w:pPr>
        <w:pStyle w:val="BodyText"/>
        <w:spacing w:line="276" w:lineRule="auto" w:before="120"/>
        <w:ind w:right="391"/>
      </w:pPr>
      <w:r>
        <w:rPr>
          <w:i/>
          <w:color w:val="231F20"/>
        </w:rPr>
        <w:t>Đáp: </w:t>
      </w:r>
      <w:r>
        <w:rPr>
          <w:color w:val="231F20"/>
        </w:rPr>
        <w:t>Làm nhân duyên và tăng thượng duyên. Về nhân có một nhân là đồng loại. Về tăng thượng như trước đã nói.</w:t>
      </w:r>
    </w:p>
    <w:p>
      <w:pPr>
        <w:pStyle w:val="BodyText"/>
        <w:spacing w:line="276" w:lineRule="auto" w:before="119"/>
        <w:ind w:right="390"/>
      </w:pPr>
      <w:r>
        <w:rPr>
          <w:i/>
          <w:color w:val="231F20"/>
        </w:rPr>
        <w:t>Hỏi: </w:t>
      </w:r>
      <w:r>
        <w:rPr>
          <w:color w:val="231F20"/>
        </w:rPr>
        <w:t>Đại chủng ở vị lai cùng với đại chủng ở vị lai làm bao nhiêu duyên?</w:t>
      </w:r>
    </w:p>
    <w:p>
      <w:pPr>
        <w:pStyle w:val="BodyText"/>
        <w:spacing w:line="276" w:lineRule="auto" w:before="120"/>
        <w:ind w:right="391"/>
      </w:pPr>
      <w:r>
        <w:rPr>
          <w:i/>
          <w:color w:val="231F20"/>
        </w:rPr>
        <w:t>Đáp: </w:t>
      </w:r>
      <w:r>
        <w:rPr>
          <w:color w:val="231F20"/>
        </w:rPr>
        <w:t>Làm nhân duyên và tăng thượng duyên. Về nhân có một nhân là câu hữu. Về tăng thượng như trước đã nói.</w:t>
      </w:r>
    </w:p>
    <w:p>
      <w:pPr>
        <w:pStyle w:val="BodyText"/>
        <w:spacing w:line="276" w:lineRule="auto" w:before="119"/>
        <w:ind w:right="391"/>
      </w:pPr>
      <w:r>
        <w:rPr>
          <w:i/>
          <w:color w:val="231F20"/>
        </w:rPr>
        <w:t>Hỏi: </w:t>
      </w:r>
      <w:r>
        <w:rPr>
          <w:color w:val="231F20"/>
        </w:rPr>
        <w:t>Đại chủng ở vị lai cùng với đại chủng ở quá khứ làm bao nhiêu duyên?</w:t>
      </w:r>
    </w:p>
    <w:p>
      <w:pPr>
        <w:pStyle w:val="BodyText"/>
        <w:spacing w:line="276" w:lineRule="auto" w:before="120"/>
        <w:ind w:right="390"/>
      </w:pPr>
      <w:r>
        <w:rPr>
          <w:i/>
          <w:color w:val="231F20"/>
        </w:rPr>
        <w:t>Đáp: </w:t>
      </w:r>
      <w:r>
        <w:rPr>
          <w:color w:val="231F20"/>
        </w:rPr>
        <w:t>Làm một tăng thượng duyên. Nghĩa của tăng thượng</w:t>
      </w:r>
      <w:r>
        <w:rPr>
          <w:color w:val="231F20"/>
          <w:spacing w:val="-28"/>
        </w:rPr>
        <w:t> </w:t>
      </w:r>
      <w:r>
        <w:rPr>
          <w:color w:val="231F20"/>
        </w:rPr>
        <w:t>như trước đã nói.</w:t>
      </w:r>
    </w:p>
    <w:p>
      <w:pPr>
        <w:pStyle w:val="BodyText"/>
        <w:spacing w:line="276" w:lineRule="auto" w:before="119"/>
        <w:ind w:right="391"/>
      </w:pPr>
      <w:r>
        <w:rPr>
          <w:i/>
          <w:color w:val="231F20"/>
        </w:rPr>
        <w:t>Hỏi: </w:t>
      </w:r>
      <w:r>
        <w:rPr>
          <w:color w:val="231F20"/>
        </w:rPr>
        <w:t>Đại chủng ở quá khứ cùng với sắc được tạo ở vị lai làm bao nhiêu duyên?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i/>
          <w:color w:val="231F20"/>
        </w:rPr>
        <w:t>Đáp: </w:t>
      </w:r>
      <w:r>
        <w:rPr>
          <w:color w:val="231F20"/>
        </w:rPr>
        <w:t>Làm nhân duyên và tăng thượng duyên. Về nhân có năm nhân, tức là năm thứ như nhân sinh v.v... Về tăng thượng như trước đã nói.</w:t>
      </w:r>
    </w:p>
    <w:p>
      <w:pPr>
        <w:pStyle w:val="BodyText"/>
        <w:spacing w:line="276" w:lineRule="auto"/>
        <w:ind w:left="393" w:right="108"/>
      </w:pPr>
      <w:r>
        <w:rPr>
          <w:i/>
          <w:color w:val="231F20"/>
        </w:rPr>
        <w:t>Hỏi: </w:t>
      </w:r>
      <w:r>
        <w:rPr>
          <w:color w:val="231F20"/>
        </w:rPr>
        <w:t>Sắc được tạo ở vị lai cùng với sắc được tạo ở vị lai làm bao nhiêu duyên?</w:t>
      </w:r>
    </w:p>
    <w:p>
      <w:pPr>
        <w:pStyle w:val="BodyText"/>
        <w:spacing w:line="276" w:lineRule="auto"/>
        <w:ind w:left="393" w:right="107"/>
      </w:pPr>
      <w:r>
        <w:rPr>
          <w:i/>
          <w:color w:val="231F20"/>
        </w:rPr>
        <w:t>Đáp: </w:t>
      </w:r>
      <w:r>
        <w:rPr>
          <w:color w:val="231F20"/>
        </w:rPr>
        <w:t>Làm nhân duyên và tăng thượng duyên. Về nhân có hai nhân là câu hữu và dị thục. Về tăng thượng như trước đã nói.</w:t>
      </w:r>
    </w:p>
    <w:p>
      <w:pPr>
        <w:pStyle w:val="BodyText"/>
        <w:spacing w:line="276" w:lineRule="auto" w:before="113"/>
        <w:ind w:left="393" w:right="107"/>
      </w:pPr>
      <w:r>
        <w:rPr>
          <w:i/>
          <w:color w:val="231F20"/>
        </w:rPr>
        <w:t>Hỏi: </w:t>
      </w:r>
      <w:r>
        <w:rPr>
          <w:color w:val="231F20"/>
        </w:rPr>
        <w:t>Sắc được tạo ở vị lai cùng với đại chủng ở quá khứ làm bao nhiêu duyên?</w:t>
      </w:r>
    </w:p>
    <w:p>
      <w:pPr>
        <w:pStyle w:val="BodyText"/>
        <w:spacing w:line="276" w:lineRule="auto"/>
        <w:ind w:left="393" w:right="106"/>
      </w:pPr>
      <w:r>
        <w:rPr>
          <w:i/>
          <w:color w:val="231F20"/>
        </w:rPr>
        <w:t>Đáp: </w:t>
      </w:r>
      <w:r>
        <w:rPr>
          <w:color w:val="231F20"/>
        </w:rPr>
        <w:t>Làm một tăng thượng duyên. Nghĩa của tăng thượng</w:t>
      </w:r>
      <w:r>
        <w:rPr>
          <w:color w:val="231F20"/>
          <w:spacing w:val="-28"/>
        </w:rPr>
        <w:t> </w:t>
      </w:r>
      <w:r>
        <w:rPr>
          <w:color w:val="231F20"/>
        </w:rPr>
        <w:t>như trước đã nói.</w:t>
      </w:r>
    </w:p>
    <w:p>
      <w:pPr>
        <w:pStyle w:val="BodyText"/>
        <w:spacing w:line="276" w:lineRule="auto"/>
        <w:ind w:left="393" w:right="107"/>
      </w:pPr>
      <w:r>
        <w:rPr>
          <w:i/>
          <w:color w:val="231F20"/>
        </w:rPr>
        <w:t>Hỏi: </w:t>
      </w:r>
      <w:r>
        <w:rPr>
          <w:color w:val="231F20"/>
        </w:rPr>
        <w:t>Đại chủng ở quá khứ cùng với đại chủng ở hiện tại làm bao nhiêu duyên?</w:t>
      </w:r>
    </w:p>
    <w:p>
      <w:pPr>
        <w:pStyle w:val="BodyText"/>
        <w:spacing w:line="276" w:lineRule="auto"/>
        <w:ind w:left="393" w:right="107"/>
      </w:pPr>
      <w:r>
        <w:rPr>
          <w:i/>
          <w:color w:val="231F20"/>
        </w:rPr>
        <w:t>Đáp: </w:t>
      </w:r>
      <w:r>
        <w:rPr>
          <w:color w:val="231F20"/>
        </w:rPr>
        <w:t>Làm nhân duyên và tăng thượng duyên. Về nhân có một nhân là đồng loại. Về tăng thượng như trước đã nói.</w:t>
      </w:r>
    </w:p>
    <w:p>
      <w:pPr>
        <w:pStyle w:val="BodyText"/>
        <w:spacing w:line="276" w:lineRule="auto" w:before="113"/>
        <w:ind w:left="393" w:right="107"/>
      </w:pPr>
      <w:r>
        <w:rPr>
          <w:i/>
          <w:color w:val="231F20"/>
        </w:rPr>
        <w:t>Hỏi:</w:t>
      </w:r>
      <w:r>
        <w:rPr>
          <w:i/>
          <w:color w:val="231F20"/>
          <w:spacing w:val="-11"/>
        </w:rPr>
        <w:t> </w:t>
      </w:r>
      <w:r>
        <w:rPr>
          <w:color w:val="231F20"/>
        </w:rPr>
        <w:t>Đại</w:t>
      </w:r>
      <w:r>
        <w:rPr>
          <w:color w:val="231F20"/>
          <w:spacing w:val="-10"/>
        </w:rPr>
        <w:t> </w:t>
      </w:r>
      <w:r>
        <w:rPr>
          <w:color w:val="231F20"/>
        </w:rPr>
        <w:t>chủng</w:t>
      </w:r>
      <w:r>
        <w:rPr>
          <w:color w:val="231F20"/>
          <w:spacing w:val="-11"/>
        </w:rPr>
        <w:t> </w:t>
      </w:r>
      <w:r>
        <w:rPr>
          <w:color w:val="231F20"/>
        </w:rPr>
        <w:t>ở</w:t>
      </w:r>
      <w:r>
        <w:rPr>
          <w:color w:val="231F20"/>
          <w:spacing w:val="-10"/>
        </w:rPr>
        <w:t> </w:t>
      </w:r>
      <w:r>
        <w:rPr>
          <w:color w:val="231F20"/>
        </w:rPr>
        <w:t>hiện</w:t>
      </w:r>
      <w:r>
        <w:rPr>
          <w:color w:val="231F20"/>
          <w:spacing w:val="-10"/>
        </w:rPr>
        <w:t> </w:t>
      </w:r>
      <w:r>
        <w:rPr>
          <w:color w:val="231F20"/>
        </w:rPr>
        <w:t>tại</w:t>
      </w:r>
      <w:r>
        <w:rPr>
          <w:color w:val="231F20"/>
          <w:spacing w:val="-11"/>
        </w:rPr>
        <w:t> </w:t>
      </w:r>
      <w:r>
        <w:rPr>
          <w:color w:val="231F20"/>
        </w:rPr>
        <w:t>cùng</w:t>
      </w:r>
      <w:r>
        <w:rPr>
          <w:color w:val="231F20"/>
          <w:spacing w:val="-10"/>
        </w:rPr>
        <w:t> </w:t>
      </w:r>
      <w:r>
        <w:rPr>
          <w:color w:val="231F20"/>
        </w:rPr>
        <w:t>với</w:t>
      </w:r>
      <w:r>
        <w:rPr>
          <w:color w:val="231F20"/>
          <w:spacing w:val="-10"/>
        </w:rPr>
        <w:t> </w:t>
      </w:r>
      <w:r>
        <w:rPr>
          <w:color w:val="231F20"/>
        </w:rPr>
        <w:t>đại</w:t>
      </w:r>
      <w:r>
        <w:rPr>
          <w:color w:val="231F20"/>
          <w:spacing w:val="-11"/>
        </w:rPr>
        <w:t> </w:t>
      </w:r>
      <w:r>
        <w:rPr>
          <w:color w:val="231F20"/>
        </w:rPr>
        <w:t>chủng</w:t>
      </w:r>
      <w:r>
        <w:rPr>
          <w:color w:val="231F20"/>
          <w:spacing w:val="-10"/>
        </w:rPr>
        <w:t> </w:t>
      </w:r>
      <w:r>
        <w:rPr>
          <w:color w:val="231F20"/>
        </w:rPr>
        <w:t>ở</w:t>
      </w:r>
      <w:r>
        <w:rPr>
          <w:color w:val="231F20"/>
          <w:spacing w:val="-10"/>
        </w:rPr>
        <w:t> </w:t>
      </w:r>
      <w:r>
        <w:rPr>
          <w:color w:val="231F20"/>
        </w:rPr>
        <w:t>hiện</w:t>
      </w:r>
      <w:r>
        <w:rPr>
          <w:color w:val="231F20"/>
          <w:spacing w:val="-11"/>
        </w:rPr>
        <w:t> </w:t>
      </w:r>
      <w:r>
        <w:rPr>
          <w:color w:val="231F20"/>
        </w:rPr>
        <w:t>tại</w:t>
      </w:r>
      <w:r>
        <w:rPr>
          <w:color w:val="231F20"/>
          <w:spacing w:val="-10"/>
        </w:rPr>
        <w:t> </w:t>
      </w:r>
      <w:r>
        <w:rPr>
          <w:color w:val="231F20"/>
        </w:rPr>
        <w:t>làm</w:t>
      </w:r>
      <w:r>
        <w:rPr>
          <w:color w:val="231F20"/>
          <w:spacing w:val="-10"/>
        </w:rPr>
        <w:t> </w:t>
      </w:r>
      <w:r>
        <w:rPr>
          <w:color w:val="231F20"/>
        </w:rPr>
        <w:t>bao nhiêu duyên?</w:t>
      </w:r>
    </w:p>
    <w:p>
      <w:pPr>
        <w:pStyle w:val="BodyText"/>
        <w:spacing w:line="276" w:lineRule="auto"/>
        <w:ind w:left="393" w:right="100"/>
      </w:pPr>
      <w:r>
        <w:rPr>
          <w:i/>
          <w:color w:val="231F20"/>
          <w:spacing w:val="3"/>
        </w:rPr>
        <w:t>Đáp: </w:t>
      </w:r>
      <w:r>
        <w:rPr>
          <w:color w:val="231F20"/>
          <w:spacing w:val="3"/>
        </w:rPr>
        <w:t>Làm nhân </w:t>
      </w:r>
      <w:r>
        <w:rPr>
          <w:color w:val="231F20"/>
          <w:spacing w:val="4"/>
        </w:rPr>
        <w:t>duyên </w:t>
      </w:r>
      <w:r>
        <w:rPr>
          <w:color w:val="231F20"/>
          <w:spacing w:val="2"/>
        </w:rPr>
        <w:t>và </w:t>
      </w:r>
      <w:r>
        <w:rPr>
          <w:color w:val="231F20"/>
          <w:spacing w:val="3"/>
        </w:rPr>
        <w:t>tăng </w:t>
      </w:r>
      <w:r>
        <w:rPr>
          <w:color w:val="231F20"/>
          <w:spacing w:val="4"/>
        </w:rPr>
        <w:t>thượng duyên. </w:t>
      </w:r>
      <w:r>
        <w:rPr>
          <w:color w:val="231F20"/>
          <w:spacing w:val="2"/>
        </w:rPr>
        <w:t>Về </w:t>
      </w:r>
      <w:r>
        <w:rPr>
          <w:color w:val="231F20"/>
          <w:spacing w:val="3"/>
        </w:rPr>
        <w:t>nhân </w:t>
      </w:r>
      <w:r>
        <w:rPr>
          <w:color w:val="231F20"/>
          <w:spacing w:val="5"/>
        </w:rPr>
        <w:t>có </w:t>
      </w:r>
      <w:r>
        <w:rPr>
          <w:color w:val="231F20"/>
          <w:spacing w:val="4"/>
        </w:rPr>
        <w:t>thuyết </w:t>
      </w:r>
      <w:r>
        <w:rPr>
          <w:color w:val="231F20"/>
          <w:spacing w:val="3"/>
        </w:rPr>
        <w:t>nói: </w:t>
      </w:r>
      <w:r>
        <w:rPr>
          <w:color w:val="231F20"/>
          <w:spacing w:val="2"/>
        </w:rPr>
        <w:t>Trong </w:t>
      </w:r>
      <w:r>
        <w:rPr>
          <w:color w:val="231F20"/>
          <w:spacing w:val="3"/>
        </w:rPr>
        <w:t>đây chỉ dựa vào </w:t>
      </w:r>
      <w:r>
        <w:rPr>
          <w:color w:val="231F20"/>
          <w:spacing w:val="4"/>
        </w:rPr>
        <w:t>sát-na </w:t>
      </w:r>
      <w:r>
        <w:rPr>
          <w:color w:val="231F20"/>
        </w:rPr>
        <w:t>ở </w:t>
      </w:r>
      <w:r>
        <w:rPr>
          <w:color w:val="231F20"/>
          <w:spacing w:val="3"/>
        </w:rPr>
        <w:t>hiện tại </w:t>
      </w:r>
      <w:r>
        <w:rPr>
          <w:color w:val="231F20"/>
          <w:spacing w:val="2"/>
        </w:rPr>
        <w:t>để </w:t>
      </w:r>
      <w:r>
        <w:rPr>
          <w:color w:val="231F20"/>
          <w:spacing w:val="3"/>
        </w:rPr>
        <w:t>tạo </w:t>
      </w:r>
      <w:r>
        <w:rPr>
          <w:color w:val="231F20"/>
          <w:spacing w:val="5"/>
        </w:rPr>
        <w:t>luận, </w:t>
      </w:r>
      <w:r>
        <w:rPr>
          <w:color w:val="231F20"/>
          <w:spacing w:val="3"/>
        </w:rPr>
        <w:t>nên chỉ </w:t>
      </w:r>
      <w:r>
        <w:rPr>
          <w:color w:val="231F20"/>
          <w:spacing w:val="2"/>
        </w:rPr>
        <w:t>có </w:t>
      </w:r>
      <w:r>
        <w:rPr>
          <w:color w:val="231F20"/>
          <w:spacing w:val="3"/>
        </w:rPr>
        <w:t>một nhân </w:t>
      </w:r>
      <w:r>
        <w:rPr>
          <w:color w:val="231F20"/>
          <w:spacing w:val="2"/>
        </w:rPr>
        <w:t>là </w:t>
      </w:r>
      <w:r>
        <w:rPr>
          <w:color w:val="231F20"/>
          <w:spacing w:val="3"/>
        </w:rPr>
        <w:t>câu hữu. </w:t>
      </w:r>
      <w:r>
        <w:rPr>
          <w:color w:val="231F20"/>
          <w:spacing w:val="2"/>
        </w:rPr>
        <w:t>Có </w:t>
      </w:r>
      <w:r>
        <w:rPr>
          <w:color w:val="231F20"/>
          <w:spacing w:val="4"/>
        </w:rPr>
        <w:t>thuyết </w:t>
      </w:r>
      <w:r>
        <w:rPr>
          <w:color w:val="231F20"/>
          <w:spacing w:val="3"/>
        </w:rPr>
        <w:t>lại cho: </w:t>
      </w:r>
      <w:r>
        <w:rPr>
          <w:color w:val="231F20"/>
          <w:spacing w:val="2"/>
        </w:rPr>
        <w:t>Trong </w:t>
      </w:r>
      <w:r>
        <w:rPr>
          <w:color w:val="231F20"/>
          <w:spacing w:val="3"/>
        </w:rPr>
        <w:t>đây </w:t>
      </w:r>
      <w:r>
        <w:rPr>
          <w:color w:val="231F20"/>
          <w:spacing w:val="5"/>
        </w:rPr>
        <w:t>là </w:t>
      </w:r>
      <w:r>
        <w:rPr>
          <w:color w:val="231F20"/>
          <w:spacing w:val="3"/>
        </w:rPr>
        <w:t>căn </w:t>
      </w:r>
      <w:r>
        <w:rPr>
          <w:color w:val="231F20"/>
          <w:spacing w:val="2"/>
        </w:rPr>
        <w:t>cứ </w:t>
      </w:r>
      <w:r>
        <w:rPr>
          <w:color w:val="231F20"/>
          <w:spacing w:val="4"/>
        </w:rPr>
        <w:t>chung </w:t>
      </w:r>
      <w:r>
        <w:rPr>
          <w:color w:val="231F20"/>
          <w:spacing w:val="3"/>
        </w:rPr>
        <w:t>vào phần </w:t>
      </w:r>
      <w:r>
        <w:rPr>
          <w:color w:val="231F20"/>
          <w:spacing w:val="2"/>
        </w:rPr>
        <w:t>vị </w:t>
      </w:r>
      <w:r>
        <w:rPr>
          <w:color w:val="231F20"/>
          <w:spacing w:val="4"/>
        </w:rPr>
        <w:t>sát-na </w:t>
      </w:r>
      <w:r>
        <w:rPr>
          <w:color w:val="231F20"/>
          <w:spacing w:val="3"/>
        </w:rPr>
        <w:t>nơi một đời hiện tại </w:t>
      </w:r>
      <w:r>
        <w:rPr>
          <w:color w:val="231F20"/>
          <w:spacing w:val="2"/>
        </w:rPr>
        <w:t>để </w:t>
      </w:r>
      <w:r>
        <w:rPr>
          <w:color w:val="231F20"/>
          <w:spacing w:val="3"/>
        </w:rPr>
        <w:t>tạo </w:t>
      </w:r>
      <w:r>
        <w:rPr>
          <w:color w:val="231F20"/>
          <w:spacing w:val="5"/>
        </w:rPr>
        <w:t>luận, </w:t>
      </w:r>
      <w:r>
        <w:rPr>
          <w:color w:val="231F20"/>
          <w:spacing w:val="3"/>
        </w:rPr>
        <w:t>nên </w:t>
      </w:r>
      <w:r>
        <w:rPr>
          <w:color w:val="231F20"/>
          <w:spacing w:val="2"/>
        </w:rPr>
        <w:t>có </w:t>
      </w:r>
      <w:r>
        <w:rPr>
          <w:color w:val="231F20"/>
          <w:spacing w:val="3"/>
        </w:rPr>
        <w:t>hai nhân </w:t>
      </w:r>
      <w:r>
        <w:rPr>
          <w:color w:val="231F20"/>
          <w:spacing w:val="2"/>
        </w:rPr>
        <w:t>là </w:t>
      </w:r>
      <w:r>
        <w:rPr>
          <w:color w:val="231F20"/>
          <w:spacing w:val="3"/>
        </w:rPr>
        <w:t>câu hữu </w:t>
      </w:r>
      <w:r>
        <w:rPr>
          <w:color w:val="231F20"/>
          <w:spacing w:val="2"/>
        </w:rPr>
        <w:t>và </w:t>
      </w:r>
      <w:r>
        <w:rPr>
          <w:color w:val="231F20"/>
          <w:spacing w:val="3"/>
        </w:rPr>
        <w:t>đồng </w:t>
      </w:r>
      <w:r>
        <w:rPr>
          <w:color w:val="231F20"/>
          <w:spacing w:val="4"/>
        </w:rPr>
        <w:t>loại. </w:t>
      </w:r>
      <w:r>
        <w:rPr>
          <w:color w:val="231F20"/>
          <w:spacing w:val="2"/>
        </w:rPr>
        <w:t>Về </w:t>
      </w:r>
      <w:r>
        <w:rPr>
          <w:color w:val="231F20"/>
          <w:spacing w:val="3"/>
        </w:rPr>
        <w:t>tăng </w:t>
      </w:r>
      <w:r>
        <w:rPr>
          <w:color w:val="231F20"/>
          <w:spacing w:val="4"/>
        </w:rPr>
        <w:t>thượng </w:t>
      </w:r>
      <w:r>
        <w:rPr>
          <w:color w:val="231F20"/>
          <w:spacing w:val="5"/>
        </w:rPr>
        <w:t>như </w:t>
      </w:r>
      <w:r>
        <w:rPr>
          <w:color w:val="231F20"/>
          <w:spacing w:val="4"/>
        </w:rPr>
        <w:t>trước </w:t>
      </w:r>
      <w:r>
        <w:rPr>
          <w:color w:val="231F20"/>
          <w:spacing w:val="2"/>
        </w:rPr>
        <w:t>đã</w:t>
      </w:r>
      <w:r>
        <w:rPr>
          <w:color w:val="231F20"/>
          <w:spacing w:val="16"/>
        </w:rPr>
        <w:t> </w:t>
      </w:r>
      <w:r>
        <w:rPr>
          <w:color w:val="231F20"/>
          <w:spacing w:val="5"/>
        </w:rPr>
        <w:t>nói.</w:t>
      </w:r>
    </w:p>
    <w:p>
      <w:pPr>
        <w:pStyle w:val="BodyText"/>
        <w:spacing w:line="276" w:lineRule="auto" w:before="115"/>
        <w:ind w:left="393" w:right="107"/>
      </w:pPr>
      <w:r>
        <w:rPr>
          <w:i/>
          <w:color w:val="231F20"/>
        </w:rPr>
        <w:t>Hỏi: </w:t>
      </w:r>
      <w:r>
        <w:rPr>
          <w:color w:val="231F20"/>
        </w:rPr>
        <w:t>Đại chủng ở hiện tại cùng với đại chủng ở quá khứ làm bao nhiêu duyên?</w:t>
      </w:r>
    </w:p>
    <w:p>
      <w:pPr>
        <w:pStyle w:val="BodyText"/>
        <w:spacing w:line="273" w:lineRule="auto" w:before="113"/>
        <w:ind w:left="393" w:right="107"/>
      </w:pPr>
      <w:r>
        <w:rPr>
          <w:i/>
          <w:color w:val="231F20"/>
        </w:rPr>
        <w:t>Đáp: </w:t>
      </w:r>
      <w:r>
        <w:rPr>
          <w:color w:val="231F20"/>
        </w:rPr>
        <w:t>Làm một tăng thượng duyên. Nghĩa của tăng thượng</w:t>
      </w:r>
      <w:r>
        <w:rPr>
          <w:color w:val="231F20"/>
          <w:spacing w:val="-29"/>
        </w:rPr>
        <w:t> </w:t>
      </w:r>
      <w:r>
        <w:rPr>
          <w:color w:val="231F20"/>
        </w:rPr>
        <w:t>như trước đã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Hỏi:</w:t>
      </w:r>
      <w:r>
        <w:rPr>
          <w:i/>
          <w:color w:val="231F20"/>
          <w:spacing w:val="-5"/>
        </w:rPr>
        <w:t> </w:t>
      </w:r>
      <w:r>
        <w:rPr>
          <w:color w:val="231F20"/>
        </w:rPr>
        <w:t>Đại</w:t>
      </w:r>
      <w:r>
        <w:rPr>
          <w:color w:val="231F20"/>
          <w:spacing w:val="-4"/>
        </w:rPr>
        <w:t> </w:t>
      </w:r>
      <w:r>
        <w:rPr>
          <w:color w:val="231F20"/>
        </w:rPr>
        <w:t>chủng</w:t>
      </w:r>
      <w:r>
        <w:rPr>
          <w:color w:val="231F20"/>
          <w:spacing w:val="-5"/>
        </w:rPr>
        <w:t> </w:t>
      </w:r>
      <w:r>
        <w:rPr>
          <w:color w:val="231F20"/>
        </w:rPr>
        <w:t>ở</w:t>
      </w:r>
      <w:r>
        <w:rPr>
          <w:color w:val="231F20"/>
          <w:spacing w:val="-4"/>
        </w:rPr>
        <w:t> </w:t>
      </w:r>
      <w:r>
        <w:rPr>
          <w:color w:val="231F20"/>
        </w:rPr>
        <w:t>quá</w:t>
      </w:r>
      <w:r>
        <w:rPr>
          <w:color w:val="231F20"/>
          <w:spacing w:val="-5"/>
        </w:rPr>
        <w:t> </w:t>
      </w:r>
      <w:r>
        <w:rPr>
          <w:color w:val="231F20"/>
        </w:rPr>
        <w:t>khứ</w:t>
      </w:r>
      <w:r>
        <w:rPr>
          <w:color w:val="231F20"/>
          <w:spacing w:val="-4"/>
        </w:rPr>
        <w:t> </w:t>
      </w:r>
      <w:r>
        <w:rPr>
          <w:color w:val="231F20"/>
        </w:rPr>
        <w:t>cùng</w:t>
      </w:r>
      <w:r>
        <w:rPr>
          <w:color w:val="231F20"/>
          <w:spacing w:val="-5"/>
        </w:rPr>
        <w:t> </w:t>
      </w:r>
      <w:r>
        <w:rPr>
          <w:color w:val="231F20"/>
        </w:rPr>
        <w:t>với</w:t>
      </w:r>
      <w:r>
        <w:rPr>
          <w:color w:val="231F20"/>
          <w:spacing w:val="-4"/>
        </w:rPr>
        <w:t> </w:t>
      </w:r>
      <w:r>
        <w:rPr>
          <w:color w:val="231F20"/>
        </w:rPr>
        <w:t>sắc</w:t>
      </w:r>
      <w:r>
        <w:rPr>
          <w:color w:val="231F20"/>
          <w:spacing w:val="-5"/>
        </w:rPr>
        <w:t> </w:t>
      </w:r>
      <w:r>
        <w:rPr>
          <w:color w:val="231F20"/>
        </w:rPr>
        <w:t>được</w:t>
      </w:r>
      <w:r>
        <w:rPr>
          <w:color w:val="231F20"/>
          <w:spacing w:val="-4"/>
        </w:rPr>
        <w:t> </w:t>
      </w:r>
      <w:r>
        <w:rPr>
          <w:color w:val="231F20"/>
        </w:rPr>
        <w:t>tạo</w:t>
      </w:r>
      <w:r>
        <w:rPr>
          <w:color w:val="231F20"/>
          <w:spacing w:val="-5"/>
        </w:rPr>
        <w:t> </w:t>
      </w:r>
      <w:r>
        <w:rPr>
          <w:color w:val="231F20"/>
        </w:rPr>
        <w:t>ở</w:t>
      </w:r>
      <w:r>
        <w:rPr>
          <w:color w:val="231F20"/>
          <w:spacing w:val="-4"/>
        </w:rPr>
        <w:t> </w:t>
      </w:r>
      <w:r>
        <w:rPr>
          <w:color w:val="231F20"/>
        </w:rPr>
        <w:t>hiện</w:t>
      </w:r>
      <w:r>
        <w:rPr>
          <w:color w:val="231F20"/>
          <w:spacing w:val="-5"/>
        </w:rPr>
        <w:t> </w:t>
      </w:r>
      <w:r>
        <w:rPr>
          <w:color w:val="231F20"/>
        </w:rPr>
        <w:t>tại</w:t>
      </w:r>
      <w:r>
        <w:rPr>
          <w:color w:val="231F20"/>
          <w:spacing w:val="-4"/>
        </w:rPr>
        <w:t> </w:t>
      </w:r>
      <w:r>
        <w:rPr>
          <w:color w:val="231F20"/>
        </w:rPr>
        <w:t>làm bao nhiêu duyên?</w:t>
      </w:r>
    </w:p>
    <w:p>
      <w:pPr>
        <w:pStyle w:val="BodyText"/>
        <w:spacing w:line="273" w:lineRule="auto" w:before="112"/>
        <w:ind w:right="391"/>
      </w:pPr>
      <w:r>
        <w:rPr>
          <w:i/>
          <w:color w:val="231F20"/>
        </w:rPr>
        <w:t>Đáp: </w:t>
      </w:r>
      <w:r>
        <w:rPr>
          <w:color w:val="231F20"/>
        </w:rPr>
        <w:t>Làm nhân duyên và tăng thượng duyên. Về nhân có năm nhân là nhân sinh v.v... Về tăng thượng như trước đã nói.</w:t>
      </w:r>
    </w:p>
    <w:p>
      <w:pPr>
        <w:pStyle w:val="BodyText"/>
        <w:spacing w:line="273" w:lineRule="auto" w:before="111"/>
        <w:ind w:right="391"/>
      </w:pPr>
      <w:r>
        <w:rPr>
          <w:i/>
          <w:color w:val="231F20"/>
        </w:rPr>
        <w:t>Hỏi: </w:t>
      </w:r>
      <w:r>
        <w:rPr>
          <w:color w:val="231F20"/>
        </w:rPr>
        <w:t>Sắc được tạo ở hiện tại cùng với sắc được tạo ở hiện tại làm bao nhiêu duyên?</w:t>
      </w:r>
    </w:p>
    <w:p>
      <w:pPr>
        <w:pStyle w:val="BodyText"/>
        <w:spacing w:line="273" w:lineRule="auto" w:before="112"/>
        <w:ind w:right="390"/>
      </w:pPr>
      <w:r>
        <w:rPr>
          <w:i/>
          <w:color w:val="231F20"/>
        </w:rPr>
        <w:t>Đáp:</w:t>
      </w:r>
      <w:r>
        <w:rPr>
          <w:i/>
          <w:color w:val="231F20"/>
          <w:spacing w:val="-18"/>
        </w:rPr>
        <w:t> </w:t>
      </w:r>
      <w:r>
        <w:rPr>
          <w:color w:val="231F20"/>
        </w:rPr>
        <w:t>Làm</w:t>
      </w:r>
      <w:r>
        <w:rPr>
          <w:color w:val="231F20"/>
          <w:spacing w:val="-18"/>
        </w:rPr>
        <w:t> </w:t>
      </w:r>
      <w:r>
        <w:rPr>
          <w:color w:val="231F20"/>
        </w:rPr>
        <w:t>nhân</w:t>
      </w:r>
      <w:r>
        <w:rPr>
          <w:color w:val="231F20"/>
          <w:spacing w:val="-18"/>
        </w:rPr>
        <w:t> </w:t>
      </w:r>
      <w:r>
        <w:rPr>
          <w:color w:val="231F20"/>
        </w:rPr>
        <w:t>duyên</w:t>
      </w:r>
      <w:r>
        <w:rPr>
          <w:color w:val="231F20"/>
          <w:spacing w:val="-18"/>
        </w:rPr>
        <w:t> </w:t>
      </w:r>
      <w:r>
        <w:rPr>
          <w:color w:val="231F20"/>
        </w:rPr>
        <w:t>và</w:t>
      </w:r>
      <w:r>
        <w:rPr>
          <w:color w:val="231F20"/>
          <w:spacing w:val="-19"/>
        </w:rPr>
        <w:t> </w:t>
      </w:r>
      <w:r>
        <w:rPr>
          <w:color w:val="231F20"/>
        </w:rPr>
        <w:t>tăng</w:t>
      </w:r>
      <w:r>
        <w:rPr>
          <w:color w:val="231F20"/>
          <w:spacing w:val="-18"/>
        </w:rPr>
        <w:t> </w:t>
      </w:r>
      <w:r>
        <w:rPr>
          <w:color w:val="231F20"/>
        </w:rPr>
        <w:t>thượng</w:t>
      </w:r>
      <w:r>
        <w:rPr>
          <w:color w:val="231F20"/>
          <w:spacing w:val="-18"/>
        </w:rPr>
        <w:t> </w:t>
      </w:r>
      <w:r>
        <w:rPr>
          <w:color w:val="231F20"/>
        </w:rPr>
        <w:t>duyên.</w:t>
      </w:r>
      <w:r>
        <w:rPr>
          <w:color w:val="231F20"/>
          <w:spacing w:val="-22"/>
        </w:rPr>
        <w:t> </w:t>
      </w:r>
      <w:r>
        <w:rPr>
          <w:color w:val="231F20"/>
        </w:rPr>
        <w:t>Về</w:t>
      </w:r>
      <w:r>
        <w:rPr>
          <w:color w:val="231F20"/>
          <w:spacing w:val="-18"/>
        </w:rPr>
        <w:t> </w:t>
      </w:r>
      <w:r>
        <w:rPr>
          <w:color w:val="231F20"/>
        </w:rPr>
        <w:t>nhân</w:t>
      </w:r>
      <w:r>
        <w:rPr>
          <w:color w:val="231F20"/>
          <w:spacing w:val="-18"/>
        </w:rPr>
        <w:t> </w:t>
      </w:r>
      <w:r>
        <w:rPr>
          <w:color w:val="231F20"/>
        </w:rPr>
        <w:t>có</w:t>
      </w:r>
      <w:r>
        <w:rPr>
          <w:color w:val="231F20"/>
          <w:spacing w:val="-19"/>
        </w:rPr>
        <w:t> </w:t>
      </w:r>
      <w:r>
        <w:rPr>
          <w:color w:val="231F20"/>
          <w:spacing w:val="-2"/>
        </w:rPr>
        <w:t>thuyết </w:t>
      </w:r>
      <w:r>
        <w:rPr>
          <w:color w:val="231F20"/>
        </w:rPr>
        <w:t>nói: </w:t>
      </w:r>
      <w:r>
        <w:rPr>
          <w:color w:val="231F20"/>
          <w:spacing w:val="-4"/>
        </w:rPr>
        <w:t>Trong </w:t>
      </w:r>
      <w:r>
        <w:rPr>
          <w:color w:val="231F20"/>
        </w:rPr>
        <w:t>đây chỉ dựa vào sát-na ở hiện tại để tạo luận, nên chỉ có một nhân là câu hữu. Có thuyết lại cho: </w:t>
      </w:r>
      <w:r>
        <w:rPr>
          <w:color w:val="231F20"/>
          <w:spacing w:val="-4"/>
        </w:rPr>
        <w:t>Trong </w:t>
      </w:r>
      <w:r>
        <w:rPr>
          <w:color w:val="231F20"/>
        </w:rPr>
        <w:t>đây căn cứ chung</w:t>
      </w:r>
      <w:r>
        <w:rPr>
          <w:color w:val="231F20"/>
          <w:spacing w:val="-44"/>
        </w:rPr>
        <w:t> </w:t>
      </w:r>
      <w:r>
        <w:rPr>
          <w:color w:val="231F20"/>
          <w:spacing w:val="-2"/>
        </w:rPr>
        <w:t>vào </w:t>
      </w:r>
      <w:r>
        <w:rPr>
          <w:color w:val="231F20"/>
        </w:rPr>
        <w:t>phần</w:t>
      </w:r>
      <w:r>
        <w:rPr>
          <w:color w:val="231F20"/>
          <w:spacing w:val="-17"/>
        </w:rPr>
        <w:t> </w:t>
      </w:r>
      <w:r>
        <w:rPr>
          <w:color w:val="231F20"/>
        </w:rPr>
        <w:t>vị</w:t>
      </w:r>
      <w:r>
        <w:rPr>
          <w:color w:val="231F20"/>
          <w:spacing w:val="-17"/>
        </w:rPr>
        <w:t> </w:t>
      </w:r>
      <w:r>
        <w:rPr>
          <w:color w:val="231F20"/>
        </w:rPr>
        <w:t>của</w:t>
      </w:r>
      <w:r>
        <w:rPr>
          <w:color w:val="231F20"/>
          <w:spacing w:val="-16"/>
        </w:rPr>
        <w:t> </w:t>
      </w:r>
      <w:r>
        <w:rPr>
          <w:color w:val="231F20"/>
        </w:rPr>
        <w:t>các</w:t>
      </w:r>
      <w:r>
        <w:rPr>
          <w:color w:val="231F20"/>
          <w:spacing w:val="-17"/>
        </w:rPr>
        <w:t> </w:t>
      </w:r>
      <w:r>
        <w:rPr>
          <w:color w:val="231F20"/>
        </w:rPr>
        <w:t>sát-na</w:t>
      </w:r>
      <w:r>
        <w:rPr>
          <w:color w:val="231F20"/>
          <w:spacing w:val="-16"/>
        </w:rPr>
        <w:t> </w:t>
      </w:r>
      <w:r>
        <w:rPr>
          <w:color w:val="231F20"/>
        </w:rPr>
        <w:t>nơi</w:t>
      </w:r>
      <w:r>
        <w:rPr>
          <w:color w:val="231F20"/>
          <w:spacing w:val="-17"/>
        </w:rPr>
        <w:t> </w:t>
      </w:r>
      <w:r>
        <w:rPr>
          <w:color w:val="231F20"/>
        </w:rPr>
        <w:t>một</w:t>
      </w:r>
      <w:r>
        <w:rPr>
          <w:color w:val="231F20"/>
          <w:spacing w:val="-17"/>
        </w:rPr>
        <w:t> </w:t>
      </w:r>
      <w:r>
        <w:rPr>
          <w:color w:val="231F20"/>
        </w:rPr>
        <w:t>đời</w:t>
      </w:r>
      <w:r>
        <w:rPr>
          <w:color w:val="231F20"/>
          <w:spacing w:val="-16"/>
        </w:rPr>
        <w:t> </w:t>
      </w:r>
      <w:r>
        <w:rPr>
          <w:color w:val="231F20"/>
        </w:rPr>
        <w:t>hiện</w:t>
      </w:r>
      <w:r>
        <w:rPr>
          <w:color w:val="231F20"/>
          <w:spacing w:val="-17"/>
        </w:rPr>
        <w:t> </w:t>
      </w:r>
      <w:r>
        <w:rPr>
          <w:color w:val="231F20"/>
        </w:rPr>
        <w:t>tại</w:t>
      </w:r>
      <w:r>
        <w:rPr>
          <w:color w:val="231F20"/>
          <w:spacing w:val="-16"/>
        </w:rPr>
        <w:t> </w:t>
      </w:r>
      <w:r>
        <w:rPr>
          <w:color w:val="231F20"/>
        </w:rPr>
        <w:t>để</w:t>
      </w:r>
      <w:r>
        <w:rPr>
          <w:color w:val="231F20"/>
          <w:spacing w:val="-17"/>
        </w:rPr>
        <w:t> </w:t>
      </w:r>
      <w:r>
        <w:rPr>
          <w:color w:val="231F20"/>
        </w:rPr>
        <w:t>tạo</w:t>
      </w:r>
      <w:r>
        <w:rPr>
          <w:color w:val="231F20"/>
          <w:spacing w:val="-16"/>
        </w:rPr>
        <w:t> </w:t>
      </w:r>
      <w:r>
        <w:rPr>
          <w:color w:val="231F20"/>
        </w:rPr>
        <w:t>luận,</w:t>
      </w:r>
      <w:r>
        <w:rPr>
          <w:color w:val="231F20"/>
          <w:spacing w:val="-17"/>
        </w:rPr>
        <w:t> </w:t>
      </w:r>
      <w:r>
        <w:rPr>
          <w:color w:val="231F20"/>
        </w:rPr>
        <w:t>nên</w:t>
      </w:r>
      <w:r>
        <w:rPr>
          <w:color w:val="231F20"/>
          <w:spacing w:val="-17"/>
        </w:rPr>
        <w:t> </w:t>
      </w:r>
      <w:r>
        <w:rPr>
          <w:color w:val="231F20"/>
        </w:rPr>
        <w:t>có</w:t>
      </w:r>
      <w:r>
        <w:rPr>
          <w:color w:val="231F20"/>
          <w:spacing w:val="-16"/>
        </w:rPr>
        <w:t> </w:t>
      </w:r>
      <w:r>
        <w:rPr>
          <w:color w:val="231F20"/>
        </w:rPr>
        <w:t>ba</w:t>
      </w:r>
      <w:r>
        <w:rPr>
          <w:color w:val="231F20"/>
          <w:spacing w:val="-17"/>
        </w:rPr>
        <w:t> </w:t>
      </w:r>
      <w:r>
        <w:rPr>
          <w:color w:val="231F20"/>
        </w:rPr>
        <w:t>nhân là</w:t>
      </w:r>
      <w:r>
        <w:rPr>
          <w:color w:val="231F20"/>
          <w:spacing w:val="-7"/>
        </w:rPr>
        <w:t> </w:t>
      </w:r>
      <w:r>
        <w:rPr>
          <w:color w:val="231F20"/>
        </w:rPr>
        <w:t>câu</w:t>
      </w:r>
      <w:r>
        <w:rPr>
          <w:color w:val="231F20"/>
          <w:spacing w:val="-7"/>
        </w:rPr>
        <w:t> </w:t>
      </w:r>
      <w:r>
        <w:rPr>
          <w:color w:val="231F20"/>
        </w:rPr>
        <w:t>hữu,</w:t>
      </w:r>
      <w:r>
        <w:rPr>
          <w:color w:val="231F20"/>
          <w:spacing w:val="-7"/>
        </w:rPr>
        <w:t> </w:t>
      </w:r>
      <w:r>
        <w:rPr>
          <w:color w:val="231F20"/>
        </w:rPr>
        <w:t>đồng</w:t>
      </w:r>
      <w:r>
        <w:rPr>
          <w:color w:val="231F20"/>
          <w:spacing w:val="-7"/>
        </w:rPr>
        <w:t> </w:t>
      </w:r>
      <w:r>
        <w:rPr>
          <w:color w:val="231F20"/>
        </w:rPr>
        <w:t>loại</w:t>
      </w:r>
      <w:r>
        <w:rPr>
          <w:color w:val="231F20"/>
          <w:spacing w:val="-7"/>
        </w:rPr>
        <w:t> </w:t>
      </w:r>
      <w:r>
        <w:rPr>
          <w:color w:val="231F20"/>
        </w:rPr>
        <w:t>và</w:t>
      </w:r>
      <w:r>
        <w:rPr>
          <w:color w:val="231F20"/>
          <w:spacing w:val="-7"/>
        </w:rPr>
        <w:t> </w:t>
      </w:r>
      <w:r>
        <w:rPr>
          <w:color w:val="231F20"/>
        </w:rPr>
        <w:t>dị</w:t>
      </w:r>
      <w:r>
        <w:rPr>
          <w:color w:val="231F20"/>
          <w:spacing w:val="-7"/>
        </w:rPr>
        <w:t> </w:t>
      </w:r>
      <w:r>
        <w:rPr>
          <w:color w:val="231F20"/>
        </w:rPr>
        <w:t>thục.</w:t>
      </w:r>
      <w:r>
        <w:rPr>
          <w:color w:val="231F20"/>
          <w:spacing w:val="-11"/>
        </w:rPr>
        <w:t> </w:t>
      </w:r>
      <w:r>
        <w:rPr>
          <w:color w:val="231F20"/>
        </w:rPr>
        <w:t>Về</w:t>
      </w:r>
      <w:r>
        <w:rPr>
          <w:color w:val="231F20"/>
          <w:spacing w:val="-7"/>
        </w:rPr>
        <w:t> </w:t>
      </w:r>
      <w:r>
        <w:rPr>
          <w:color w:val="231F20"/>
        </w:rPr>
        <w:t>tăng</w:t>
      </w:r>
      <w:r>
        <w:rPr>
          <w:color w:val="231F20"/>
          <w:spacing w:val="-7"/>
        </w:rPr>
        <w:t> </w:t>
      </w:r>
      <w:r>
        <w:rPr>
          <w:color w:val="231F20"/>
        </w:rPr>
        <w:t>thượng</w:t>
      </w:r>
      <w:r>
        <w:rPr>
          <w:color w:val="231F20"/>
          <w:spacing w:val="-7"/>
        </w:rPr>
        <w:t> </w:t>
      </w:r>
      <w:r>
        <w:rPr>
          <w:color w:val="231F20"/>
        </w:rPr>
        <w:t>như</w:t>
      </w:r>
      <w:r>
        <w:rPr>
          <w:color w:val="231F20"/>
          <w:spacing w:val="-7"/>
        </w:rPr>
        <w:t> </w:t>
      </w:r>
      <w:r>
        <w:rPr>
          <w:color w:val="231F20"/>
        </w:rPr>
        <w:t>trước</w:t>
      </w:r>
      <w:r>
        <w:rPr>
          <w:color w:val="231F20"/>
          <w:spacing w:val="-7"/>
        </w:rPr>
        <w:t> </w:t>
      </w:r>
      <w:r>
        <w:rPr>
          <w:color w:val="231F20"/>
        </w:rPr>
        <w:t>đã</w:t>
      </w:r>
      <w:r>
        <w:rPr>
          <w:color w:val="231F20"/>
          <w:spacing w:val="-7"/>
        </w:rPr>
        <w:t> </w:t>
      </w:r>
      <w:r>
        <w:rPr>
          <w:color w:val="231F20"/>
        </w:rPr>
        <w:t>nói.</w:t>
      </w:r>
    </w:p>
    <w:p>
      <w:pPr>
        <w:pStyle w:val="BodyText"/>
        <w:spacing w:line="273" w:lineRule="auto" w:before="109"/>
        <w:ind w:right="391"/>
      </w:pPr>
      <w:r>
        <w:rPr>
          <w:i/>
          <w:color w:val="231F20"/>
        </w:rPr>
        <w:t>Hỏi:</w:t>
      </w:r>
      <w:r>
        <w:rPr>
          <w:i/>
          <w:color w:val="231F20"/>
          <w:spacing w:val="-4"/>
        </w:rPr>
        <w:t> </w:t>
      </w:r>
      <w:r>
        <w:rPr>
          <w:color w:val="231F20"/>
        </w:rPr>
        <w:t>Sắc</w:t>
      </w:r>
      <w:r>
        <w:rPr>
          <w:color w:val="231F20"/>
          <w:spacing w:val="-3"/>
        </w:rPr>
        <w:t> </w:t>
      </w:r>
      <w:r>
        <w:rPr>
          <w:color w:val="231F20"/>
        </w:rPr>
        <w:t>được</w:t>
      </w:r>
      <w:r>
        <w:rPr>
          <w:color w:val="231F20"/>
          <w:spacing w:val="-4"/>
        </w:rPr>
        <w:t> </w:t>
      </w:r>
      <w:r>
        <w:rPr>
          <w:color w:val="231F20"/>
        </w:rPr>
        <w:t>tạo</w:t>
      </w:r>
      <w:r>
        <w:rPr>
          <w:color w:val="231F20"/>
          <w:spacing w:val="-3"/>
        </w:rPr>
        <w:t> </w:t>
      </w:r>
      <w:r>
        <w:rPr>
          <w:color w:val="231F20"/>
        </w:rPr>
        <w:t>ở</w:t>
      </w:r>
      <w:r>
        <w:rPr>
          <w:color w:val="231F20"/>
          <w:spacing w:val="-3"/>
        </w:rPr>
        <w:t> </w:t>
      </w:r>
      <w:r>
        <w:rPr>
          <w:color w:val="231F20"/>
        </w:rPr>
        <w:t>hiện</w:t>
      </w:r>
      <w:r>
        <w:rPr>
          <w:color w:val="231F20"/>
          <w:spacing w:val="-4"/>
        </w:rPr>
        <w:t> </w:t>
      </w:r>
      <w:r>
        <w:rPr>
          <w:color w:val="231F20"/>
        </w:rPr>
        <w:t>tại</w:t>
      </w:r>
      <w:r>
        <w:rPr>
          <w:color w:val="231F20"/>
          <w:spacing w:val="-3"/>
        </w:rPr>
        <w:t> </w:t>
      </w:r>
      <w:r>
        <w:rPr>
          <w:color w:val="231F20"/>
        </w:rPr>
        <w:t>cùng</w:t>
      </w:r>
      <w:r>
        <w:rPr>
          <w:color w:val="231F20"/>
          <w:spacing w:val="-3"/>
        </w:rPr>
        <w:t> </w:t>
      </w:r>
      <w:r>
        <w:rPr>
          <w:color w:val="231F20"/>
        </w:rPr>
        <w:t>với</w:t>
      </w:r>
      <w:r>
        <w:rPr>
          <w:color w:val="231F20"/>
          <w:spacing w:val="-4"/>
        </w:rPr>
        <w:t> </w:t>
      </w:r>
      <w:r>
        <w:rPr>
          <w:color w:val="231F20"/>
        </w:rPr>
        <w:t>đại</w:t>
      </w:r>
      <w:r>
        <w:rPr>
          <w:color w:val="231F20"/>
          <w:spacing w:val="-3"/>
        </w:rPr>
        <w:t> </w:t>
      </w:r>
      <w:r>
        <w:rPr>
          <w:color w:val="231F20"/>
        </w:rPr>
        <w:t>chủng</w:t>
      </w:r>
      <w:r>
        <w:rPr>
          <w:color w:val="231F20"/>
          <w:spacing w:val="-3"/>
        </w:rPr>
        <w:t> </w:t>
      </w:r>
      <w:r>
        <w:rPr>
          <w:color w:val="231F20"/>
        </w:rPr>
        <w:t>ở</w:t>
      </w:r>
      <w:r>
        <w:rPr>
          <w:color w:val="231F20"/>
          <w:spacing w:val="-4"/>
        </w:rPr>
        <w:t> </w:t>
      </w:r>
      <w:r>
        <w:rPr>
          <w:color w:val="231F20"/>
        </w:rPr>
        <w:t>quá</w:t>
      </w:r>
      <w:r>
        <w:rPr>
          <w:color w:val="231F20"/>
          <w:spacing w:val="-3"/>
        </w:rPr>
        <w:t> </w:t>
      </w:r>
      <w:r>
        <w:rPr>
          <w:color w:val="231F20"/>
        </w:rPr>
        <w:t>khứ</w:t>
      </w:r>
      <w:r>
        <w:rPr>
          <w:color w:val="231F20"/>
          <w:spacing w:val="-3"/>
        </w:rPr>
        <w:t> </w:t>
      </w:r>
      <w:r>
        <w:rPr>
          <w:color w:val="231F20"/>
        </w:rPr>
        <w:t>làm bao nhiêu duyên?</w:t>
      </w:r>
    </w:p>
    <w:p>
      <w:pPr>
        <w:pStyle w:val="BodyText"/>
        <w:spacing w:line="273" w:lineRule="auto" w:before="112"/>
        <w:ind w:right="390"/>
      </w:pPr>
      <w:r>
        <w:rPr>
          <w:i/>
          <w:color w:val="231F20"/>
        </w:rPr>
        <w:t>Đáp: </w:t>
      </w:r>
      <w:r>
        <w:rPr>
          <w:color w:val="231F20"/>
        </w:rPr>
        <w:t>Làm một tăng thượng duyên. Nghĩa của tăng thượng</w:t>
      </w:r>
      <w:r>
        <w:rPr>
          <w:color w:val="231F20"/>
          <w:spacing w:val="-28"/>
        </w:rPr>
        <w:t> </w:t>
      </w:r>
      <w:r>
        <w:rPr>
          <w:color w:val="231F20"/>
        </w:rPr>
        <w:t>như trước đã nói.</w:t>
      </w:r>
    </w:p>
    <w:p>
      <w:pPr>
        <w:pStyle w:val="BodyText"/>
        <w:spacing w:line="273" w:lineRule="auto" w:before="112"/>
        <w:ind w:right="391"/>
      </w:pPr>
      <w:r>
        <w:rPr>
          <w:i/>
          <w:color w:val="231F20"/>
        </w:rPr>
        <w:t>Hỏi: </w:t>
      </w:r>
      <w:r>
        <w:rPr>
          <w:color w:val="231F20"/>
        </w:rPr>
        <w:t>Sắc được tạo ở quá khứ cùng với đại chủng ở vị lai làm bao nhiêu duyên?</w:t>
      </w:r>
    </w:p>
    <w:p>
      <w:pPr>
        <w:pStyle w:val="BodyText"/>
        <w:spacing w:line="273" w:lineRule="auto" w:before="112"/>
        <w:ind w:right="391"/>
      </w:pPr>
      <w:r>
        <w:rPr>
          <w:i/>
          <w:color w:val="231F20"/>
        </w:rPr>
        <w:t>Đáp: </w:t>
      </w:r>
      <w:r>
        <w:rPr>
          <w:color w:val="231F20"/>
        </w:rPr>
        <w:t>Làm nhân duyên và tăng thượng duyên. Về nhân có một nhân là dị thục. Về tăng thượng như trước đã nói.</w:t>
      </w:r>
    </w:p>
    <w:p>
      <w:pPr>
        <w:pStyle w:val="BodyText"/>
        <w:spacing w:line="273" w:lineRule="auto" w:before="111"/>
        <w:ind w:right="391"/>
      </w:pPr>
      <w:r>
        <w:rPr>
          <w:i/>
          <w:color w:val="231F20"/>
        </w:rPr>
        <w:t>Hỏi: </w:t>
      </w:r>
      <w:r>
        <w:rPr>
          <w:color w:val="231F20"/>
        </w:rPr>
        <w:t>Đại chủng ở vị lai cùng với sắc được tạo ở quá khứ làm bao nhiêu duyên?</w:t>
      </w:r>
    </w:p>
    <w:p>
      <w:pPr>
        <w:pStyle w:val="BodyText"/>
        <w:spacing w:line="273" w:lineRule="auto" w:before="112"/>
        <w:ind w:right="390"/>
      </w:pPr>
      <w:r>
        <w:rPr>
          <w:i/>
          <w:color w:val="231F20"/>
        </w:rPr>
        <w:t>Đáp: </w:t>
      </w:r>
      <w:r>
        <w:rPr>
          <w:color w:val="231F20"/>
        </w:rPr>
        <w:t>Làm một tăng thượng duyên. Nghĩa của tăng thượng</w:t>
      </w:r>
      <w:r>
        <w:rPr>
          <w:color w:val="231F20"/>
          <w:spacing w:val="-28"/>
        </w:rPr>
        <w:t> </w:t>
      </w:r>
      <w:r>
        <w:rPr>
          <w:color w:val="231F20"/>
        </w:rPr>
        <w:t>như trước đã nói.</w:t>
      </w:r>
    </w:p>
    <w:p>
      <w:pPr>
        <w:pStyle w:val="BodyText"/>
        <w:spacing w:line="273" w:lineRule="auto" w:before="112"/>
        <w:ind w:right="391"/>
      </w:pPr>
      <w:r>
        <w:rPr>
          <w:i/>
          <w:color w:val="231F20"/>
        </w:rPr>
        <w:t>Hỏi:</w:t>
      </w:r>
      <w:r>
        <w:rPr>
          <w:i/>
          <w:color w:val="231F20"/>
          <w:spacing w:val="-6"/>
        </w:rPr>
        <w:t> </w:t>
      </w:r>
      <w:r>
        <w:rPr>
          <w:color w:val="231F20"/>
        </w:rPr>
        <w:t>Sắc</w:t>
      </w:r>
      <w:r>
        <w:rPr>
          <w:color w:val="231F20"/>
          <w:spacing w:val="-5"/>
        </w:rPr>
        <w:t> </w:t>
      </w:r>
      <w:r>
        <w:rPr>
          <w:color w:val="231F20"/>
        </w:rPr>
        <w:t>được</w:t>
      </w:r>
      <w:r>
        <w:rPr>
          <w:color w:val="231F20"/>
          <w:spacing w:val="-6"/>
        </w:rPr>
        <w:t> </w:t>
      </w:r>
      <w:r>
        <w:rPr>
          <w:color w:val="231F20"/>
        </w:rPr>
        <w:t>tạo</w:t>
      </w:r>
      <w:r>
        <w:rPr>
          <w:color w:val="231F20"/>
          <w:spacing w:val="-5"/>
        </w:rPr>
        <w:t> </w:t>
      </w:r>
      <w:r>
        <w:rPr>
          <w:color w:val="231F20"/>
        </w:rPr>
        <w:t>ở</w:t>
      </w:r>
      <w:r>
        <w:rPr>
          <w:color w:val="231F20"/>
          <w:spacing w:val="-6"/>
        </w:rPr>
        <w:t> </w:t>
      </w:r>
      <w:r>
        <w:rPr>
          <w:color w:val="231F20"/>
        </w:rPr>
        <w:t>quá</w:t>
      </w:r>
      <w:r>
        <w:rPr>
          <w:color w:val="231F20"/>
          <w:spacing w:val="-5"/>
        </w:rPr>
        <w:t> </w:t>
      </w:r>
      <w:r>
        <w:rPr>
          <w:color w:val="231F20"/>
        </w:rPr>
        <w:t>khứ</w:t>
      </w:r>
      <w:r>
        <w:rPr>
          <w:color w:val="231F20"/>
          <w:spacing w:val="-6"/>
        </w:rPr>
        <w:t> </w:t>
      </w:r>
      <w:r>
        <w:rPr>
          <w:color w:val="231F20"/>
        </w:rPr>
        <w:t>cùng</w:t>
      </w:r>
      <w:r>
        <w:rPr>
          <w:color w:val="231F20"/>
          <w:spacing w:val="-5"/>
        </w:rPr>
        <w:t> </w:t>
      </w:r>
      <w:r>
        <w:rPr>
          <w:color w:val="231F20"/>
        </w:rPr>
        <w:t>với</w:t>
      </w:r>
      <w:r>
        <w:rPr>
          <w:color w:val="231F20"/>
          <w:spacing w:val="-6"/>
        </w:rPr>
        <w:t> </w:t>
      </w:r>
      <w:r>
        <w:rPr>
          <w:color w:val="231F20"/>
        </w:rPr>
        <w:t>sắc</w:t>
      </w:r>
      <w:r>
        <w:rPr>
          <w:color w:val="231F20"/>
          <w:spacing w:val="-5"/>
        </w:rPr>
        <w:t> </w:t>
      </w:r>
      <w:r>
        <w:rPr>
          <w:color w:val="231F20"/>
        </w:rPr>
        <w:t>được</w:t>
      </w:r>
      <w:r>
        <w:rPr>
          <w:color w:val="231F20"/>
          <w:spacing w:val="-5"/>
        </w:rPr>
        <w:t> </w:t>
      </w:r>
      <w:r>
        <w:rPr>
          <w:color w:val="231F20"/>
        </w:rPr>
        <w:t>tạo</w:t>
      </w:r>
      <w:r>
        <w:rPr>
          <w:color w:val="231F20"/>
          <w:spacing w:val="-6"/>
        </w:rPr>
        <w:t> </w:t>
      </w:r>
      <w:r>
        <w:rPr>
          <w:color w:val="231F20"/>
        </w:rPr>
        <w:t>ở</w:t>
      </w:r>
      <w:r>
        <w:rPr>
          <w:color w:val="231F20"/>
          <w:spacing w:val="-5"/>
        </w:rPr>
        <w:t> </w:t>
      </w:r>
      <w:r>
        <w:rPr>
          <w:color w:val="231F20"/>
        </w:rPr>
        <w:t>vị</w:t>
      </w:r>
      <w:r>
        <w:rPr>
          <w:color w:val="231F20"/>
          <w:spacing w:val="-6"/>
        </w:rPr>
        <w:t> </w:t>
      </w:r>
      <w:r>
        <w:rPr>
          <w:color w:val="231F20"/>
        </w:rPr>
        <w:t>lai</w:t>
      </w:r>
      <w:r>
        <w:rPr>
          <w:color w:val="231F20"/>
          <w:spacing w:val="-5"/>
        </w:rPr>
        <w:t> </w:t>
      </w:r>
      <w:r>
        <w:rPr>
          <w:color w:val="231F20"/>
        </w:rPr>
        <w:t>làm bao nhiêu duyên?</w:t>
      </w:r>
    </w:p>
    <w:p>
      <w:pPr>
        <w:pStyle w:val="BodyText"/>
        <w:spacing w:line="273" w:lineRule="auto" w:before="112"/>
        <w:ind w:right="391"/>
      </w:pPr>
      <w:r>
        <w:rPr>
          <w:i/>
          <w:color w:val="231F20"/>
        </w:rPr>
        <w:t>Đáp: </w:t>
      </w:r>
      <w:r>
        <w:rPr>
          <w:color w:val="231F20"/>
        </w:rPr>
        <w:t>Làm nhân duyên và tăng thượng duyên. Về nhân có hai nhân là đồng loại và dị thục. Về tăng thượng như trước đã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30"/>
        <w:jc w:val="left"/>
      </w:pPr>
      <w:r>
        <w:rPr>
          <w:i/>
          <w:color w:val="231F20"/>
        </w:rPr>
        <w:t>Hỏi: </w:t>
      </w:r>
      <w:r>
        <w:rPr>
          <w:color w:val="231F20"/>
        </w:rPr>
        <w:t>Sắc được tạo ở vị lai cùng với sắc được tạo ở quá khứ làm bao nhiêu duyên?</w:t>
      </w:r>
    </w:p>
    <w:p>
      <w:pPr>
        <w:pStyle w:val="BodyText"/>
        <w:spacing w:line="273" w:lineRule="auto" w:before="112"/>
        <w:ind w:left="393"/>
        <w:jc w:val="left"/>
      </w:pPr>
      <w:r>
        <w:rPr>
          <w:i/>
          <w:color w:val="231F20"/>
        </w:rPr>
        <w:t>Đáp: </w:t>
      </w:r>
      <w:r>
        <w:rPr>
          <w:color w:val="231F20"/>
        </w:rPr>
        <w:t>Làm một tăng thượng duyên. Nghĩa của tăng thượng như trước đã nói.</w:t>
      </w:r>
    </w:p>
    <w:p>
      <w:pPr>
        <w:pStyle w:val="BodyText"/>
        <w:spacing w:line="273" w:lineRule="auto" w:before="111"/>
        <w:ind w:left="393"/>
        <w:jc w:val="left"/>
      </w:pPr>
      <w:r>
        <w:rPr>
          <w:i/>
          <w:color w:val="231F20"/>
        </w:rPr>
        <w:t>Hỏi: </w:t>
      </w:r>
      <w:r>
        <w:rPr>
          <w:color w:val="231F20"/>
        </w:rPr>
        <w:t>Sắc được tạo ở quá khứ cùng với đại chủng ở hiện tại làm bao nhiêu duyên?</w:t>
      </w:r>
    </w:p>
    <w:p>
      <w:pPr>
        <w:pStyle w:val="BodyText"/>
        <w:spacing w:line="273" w:lineRule="auto" w:before="112"/>
        <w:ind w:left="393"/>
        <w:jc w:val="left"/>
      </w:pPr>
      <w:r>
        <w:rPr>
          <w:i/>
          <w:color w:val="231F20"/>
        </w:rPr>
        <w:t>Đáp: </w:t>
      </w:r>
      <w:r>
        <w:rPr>
          <w:color w:val="231F20"/>
        </w:rPr>
        <w:t>Làm nhân duyên và tăng thượng duyên. Về nhân có một nhân là dị thục. Về tăng thượng như trước đã nói.</w:t>
      </w:r>
    </w:p>
    <w:p>
      <w:pPr>
        <w:pStyle w:val="BodyText"/>
        <w:spacing w:line="273" w:lineRule="auto" w:before="112"/>
        <w:ind w:left="393"/>
        <w:jc w:val="left"/>
      </w:pPr>
      <w:r>
        <w:rPr>
          <w:i/>
          <w:color w:val="231F20"/>
        </w:rPr>
        <w:t>Hỏi: </w:t>
      </w:r>
      <w:r>
        <w:rPr>
          <w:color w:val="231F20"/>
        </w:rPr>
        <w:t>Đại chủng ở hiện tại cùng với sắc được tạo ở quá khứ làm bao nhiêu duyên?</w:t>
      </w:r>
    </w:p>
    <w:p>
      <w:pPr>
        <w:pStyle w:val="BodyText"/>
        <w:spacing w:line="273" w:lineRule="auto" w:before="112"/>
        <w:ind w:left="393"/>
        <w:jc w:val="left"/>
      </w:pPr>
      <w:r>
        <w:rPr>
          <w:i/>
          <w:color w:val="231F20"/>
        </w:rPr>
        <w:t>Đáp: </w:t>
      </w:r>
      <w:r>
        <w:rPr>
          <w:color w:val="231F20"/>
        </w:rPr>
        <w:t>Làm một tăng thượng duyên. Nghĩa của tăng thượng như trước đã nói.</w:t>
      </w:r>
    </w:p>
    <w:p>
      <w:pPr>
        <w:pStyle w:val="BodyText"/>
        <w:spacing w:line="273" w:lineRule="auto" w:before="111"/>
        <w:ind w:left="393"/>
        <w:jc w:val="left"/>
      </w:pPr>
      <w:r>
        <w:rPr>
          <w:i/>
          <w:color w:val="231F20"/>
        </w:rPr>
        <w:t>Hỏi: </w:t>
      </w:r>
      <w:r>
        <w:rPr>
          <w:color w:val="231F20"/>
        </w:rPr>
        <w:t>Sắc được tạo ở quá khứ cùng với sắc được tạo ở hiện tại làm bao nhiêu duyên?</w:t>
      </w:r>
    </w:p>
    <w:p>
      <w:pPr>
        <w:pStyle w:val="BodyText"/>
        <w:spacing w:line="273" w:lineRule="auto" w:before="112"/>
        <w:ind w:left="393"/>
        <w:jc w:val="left"/>
      </w:pPr>
      <w:r>
        <w:rPr>
          <w:i/>
          <w:color w:val="231F20"/>
        </w:rPr>
        <w:t>Đáp: </w:t>
      </w:r>
      <w:r>
        <w:rPr>
          <w:color w:val="231F20"/>
        </w:rPr>
        <w:t>Làm nhân duyên và tăng thượng duyên. Về nhân có hai nhân là đồng loại và dị thục. Về tăng thượng như trước đã nói.</w:t>
      </w:r>
    </w:p>
    <w:p>
      <w:pPr>
        <w:pStyle w:val="BodyText"/>
        <w:spacing w:line="273" w:lineRule="auto" w:before="112"/>
        <w:ind w:left="393"/>
        <w:jc w:val="left"/>
      </w:pPr>
      <w:r>
        <w:rPr>
          <w:i/>
          <w:color w:val="231F20"/>
        </w:rPr>
        <w:t>Hỏi: </w:t>
      </w:r>
      <w:r>
        <w:rPr>
          <w:color w:val="231F20"/>
        </w:rPr>
        <w:t>Sắc được tạo ở hiện tại cùng với sắc được tạo ở quá khứ làm bao nhiêu duyên?</w:t>
      </w:r>
    </w:p>
    <w:p>
      <w:pPr>
        <w:pStyle w:val="BodyText"/>
        <w:spacing w:line="273" w:lineRule="auto" w:before="112"/>
        <w:ind w:left="393"/>
        <w:jc w:val="left"/>
      </w:pPr>
      <w:r>
        <w:rPr>
          <w:i/>
          <w:color w:val="231F20"/>
        </w:rPr>
        <w:t>Đáp: </w:t>
      </w:r>
      <w:r>
        <w:rPr>
          <w:color w:val="231F20"/>
        </w:rPr>
        <w:t>Làm một tăng thượng duyên. Nghĩa của tăng thượng như trước đã nói.</w:t>
      </w:r>
    </w:p>
    <w:p>
      <w:pPr>
        <w:pStyle w:val="BodyText"/>
        <w:spacing w:line="273" w:lineRule="auto" w:before="111"/>
        <w:ind w:left="393"/>
        <w:jc w:val="left"/>
      </w:pPr>
      <w:r>
        <w:rPr>
          <w:i/>
          <w:color w:val="231F20"/>
        </w:rPr>
        <w:t>Hỏi: </w:t>
      </w:r>
      <w:r>
        <w:rPr>
          <w:color w:val="231F20"/>
        </w:rPr>
        <w:t>Đại chủng ở vị lai cùng với sắc được tạo ở vị lai làm bao nhiêu duyên?</w:t>
      </w:r>
    </w:p>
    <w:p>
      <w:pPr>
        <w:pStyle w:val="BodyText"/>
        <w:spacing w:line="273" w:lineRule="auto" w:before="112"/>
        <w:ind w:left="393"/>
        <w:jc w:val="left"/>
      </w:pPr>
      <w:r>
        <w:rPr>
          <w:i/>
          <w:color w:val="231F20"/>
        </w:rPr>
        <w:t>Đáp: </w:t>
      </w:r>
      <w:r>
        <w:rPr>
          <w:color w:val="231F20"/>
        </w:rPr>
        <w:t>Làm nhân duyên và tăng thượng duyên. Về nhân có năm nhân là nhân sinh v.v... Về tăng thượng như trước đã nói.</w:t>
      </w:r>
    </w:p>
    <w:p>
      <w:pPr>
        <w:pStyle w:val="BodyText"/>
        <w:spacing w:line="273" w:lineRule="auto" w:before="112"/>
        <w:ind w:left="393"/>
        <w:jc w:val="left"/>
      </w:pPr>
      <w:r>
        <w:rPr>
          <w:i/>
          <w:color w:val="231F20"/>
        </w:rPr>
        <w:t>Hỏi: </w:t>
      </w:r>
      <w:r>
        <w:rPr>
          <w:color w:val="231F20"/>
        </w:rPr>
        <w:t>Sắc được tạo ở vị lai cùng với đại chủng ở vị lai làm bao nhiêu duyên?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jc w:val="left"/>
      </w:pPr>
      <w:r>
        <w:rPr>
          <w:i/>
          <w:color w:val="231F20"/>
        </w:rPr>
        <w:t>Đáp: </w:t>
      </w:r>
      <w:r>
        <w:rPr>
          <w:color w:val="231F20"/>
        </w:rPr>
        <w:t>Làm nhân duyên và tăng thượng duyên. Về nhân có một nhân là dị thục. Về tăng thượng như trước đã nói.</w:t>
      </w:r>
    </w:p>
    <w:p>
      <w:pPr>
        <w:pStyle w:val="BodyText"/>
        <w:spacing w:line="273" w:lineRule="auto" w:before="112"/>
        <w:jc w:val="left"/>
      </w:pPr>
      <w:r>
        <w:rPr>
          <w:i/>
          <w:color w:val="231F20"/>
        </w:rPr>
        <w:t>Hỏi: </w:t>
      </w:r>
      <w:r>
        <w:rPr>
          <w:color w:val="231F20"/>
        </w:rPr>
        <w:t>Đại chủng ở vị lai cùng với đại chủng ở hiện tại làm bao nhiêu duyên?</w:t>
      </w:r>
    </w:p>
    <w:p>
      <w:pPr>
        <w:pStyle w:val="BodyText"/>
        <w:spacing w:line="273" w:lineRule="auto" w:before="111"/>
        <w:jc w:val="left"/>
      </w:pPr>
      <w:r>
        <w:rPr>
          <w:i/>
          <w:color w:val="231F20"/>
        </w:rPr>
        <w:t>Đáp: </w:t>
      </w:r>
      <w:r>
        <w:rPr>
          <w:color w:val="231F20"/>
        </w:rPr>
        <w:t>Làm một tăng thượng duyên. Nghĩa của tăng thượng như trước đã nói.</w:t>
      </w:r>
    </w:p>
    <w:p>
      <w:pPr>
        <w:pStyle w:val="BodyText"/>
        <w:spacing w:line="273" w:lineRule="auto" w:before="112"/>
        <w:jc w:val="left"/>
      </w:pPr>
      <w:r>
        <w:rPr>
          <w:i/>
          <w:color w:val="231F20"/>
        </w:rPr>
        <w:t>Hỏi: </w:t>
      </w:r>
      <w:r>
        <w:rPr>
          <w:color w:val="231F20"/>
        </w:rPr>
        <w:t>Đại chủng ở hiện tại cùng với đại chủng ở vị lai làm bao nhiêu duyên?</w:t>
      </w:r>
    </w:p>
    <w:p>
      <w:pPr>
        <w:pStyle w:val="BodyText"/>
        <w:spacing w:line="273" w:lineRule="auto" w:before="112"/>
        <w:jc w:val="left"/>
      </w:pPr>
      <w:r>
        <w:rPr>
          <w:i/>
          <w:color w:val="231F20"/>
        </w:rPr>
        <w:t>Đáp: </w:t>
      </w:r>
      <w:r>
        <w:rPr>
          <w:color w:val="231F20"/>
        </w:rPr>
        <w:t>Làm nhân duyên và tăng thượng duyên. Về nhân có một nhân là đồng loại. Về tăng thượng như trước đã nói.</w:t>
      </w:r>
    </w:p>
    <w:p>
      <w:pPr>
        <w:pStyle w:val="BodyText"/>
        <w:spacing w:line="273" w:lineRule="auto" w:before="112"/>
        <w:jc w:val="left"/>
      </w:pPr>
      <w:r>
        <w:rPr>
          <w:i/>
          <w:color w:val="231F20"/>
        </w:rPr>
        <w:t>Hỏi:</w:t>
      </w:r>
      <w:r>
        <w:rPr>
          <w:i/>
          <w:color w:val="231F20"/>
          <w:spacing w:val="-13"/>
        </w:rPr>
        <w:t> </w:t>
      </w:r>
      <w:r>
        <w:rPr>
          <w:color w:val="231F20"/>
        </w:rPr>
        <w:t>Đại</w:t>
      </w:r>
      <w:r>
        <w:rPr>
          <w:color w:val="231F20"/>
          <w:spacing w:val="-12"/>
        </w:rPr>
        <w:t> </w:t>
      </w:r>
      <w:r>
        <w:rPr>
          <w:color w:val="231F20"/>
        </w:rPr>
        <w:t>chủng</w:t>
      </w:r>
      <w:r>
        <w:rPr>
          <w:color w:val="231F20"/>
          <w:spacing w:val="-13"/>
        </w:rPr>
        <w:t> </w:t>
      </w:r>
      <w:r>
        <w:rPr>
          <w:color w:val="231F20"/>
        </w:rPr>
        <w:t>ở</w:t>
      </w:r>
      <w:r>
        <w:rPr>
          <w:color w:val="231F20"/>
          <w:spacing w:val="-12"/>
        </w:rPr>
        <w:t> </w:t>
      </w:r>
      <w:r>
        <w:rPr>
          <w:color w:val="231F20"/>
        </w:rPr>
        <w:t>vị</w:t>
      </w:r>
      <w:r>
        <w:rPr>
          <w:color w:val="231F20"/>
          <w:spacing w:val="-13"/>
        </w:rPr>
        <w:t> </w:t>
      </w:r>
      <w:r>
        <w:rPr>
          <w:color w:val="231F20"/>
        </w:rPr>
        <w:t>lai</w:t>
      </w:r>
      <w:r>
        <w:rPr>
          <w:color w:val="231F20"/>
          <w:spacing w:val="-12"/>
        </w:rPr>
        <w:t> </w:t>
      </w:r>
      <w:r>
        <w:rPr>
          <w:color w:val="231F20"/>
        </w:rPr>
        <w:t>cùng</w:t>
      </w:r>
      <w:r>
        <w:rPr>
          <w:color w:val="231F20"/>
          <w:spacing w:val="-13"/>
        </w:rPr>
        <w:t> </w:t>
      </w:r>
      <w:r>
        <w:rPr>
          <w:color w:val="231F20"/>
        </w:rPr>
        <w:t>với</w:t>
      </w:r>
      <w:r>
        <w:rPr>
          <w:color w:val="231F20"/>
          <w:spacing w:val="-12"/>
        </w:rPr>
        <w:t> </w:t>
      </w:r>
      <w:r>
        <w:rPr>
          <w:color w:val="231F20"/>
        </w:rPr>
        <w:t>sắc</w:t>
      </w:r>
      <w:r>
        <w:rPr>
          <w:color w:val="231F20"/>
          <w:spacing w:val="-13"/>
        </w:rPr>
        <w:t> </w:t>
      </w:r>
      <w:r>
        <w:rPr>
          <w:color w:val="231F20"/>
        </w:rPr>
        <w:t>được</w:t>
      </w:r>
      <w:r>
        <w:rPr>
          <w:color w:val="231F20"/>
          <w:spacing w:val="-12"/>
        </w:rPr>
        <w:t> </w:t>
      </w:r>
      <w:r>
        <w:rPr>
          <w:color w:val="231F20"/>
        </w:rPr>
        <w:t>tạo</w:t>
      </w:r>
      <w:r>
        <w:rPr>
          <w:color w:val="231F20"/>
          <w:spacing w:val="-12"/>
        </w:rPr>
        <w:t> </w:t>
      </w:r>
      <w:r>
        <w:rPr>
          <w:color w:val="231F20"/>
        </w:rPr>
        <w:t>ở</w:t>
      </w:r>
      <w:r>
        <w:rPr>
          <w:color w:val="231F20"/>
          <w:spacing w:val="-13"/>
        </w:rPr>
        <w:t> </w:t>
      </w:r>
      <w:r>
        <w:rPr>
          <w:color w:val="231F20"/>
        </w:rPr>
        <w:t>hiện</w:t>
      </w:r>
      <w:r>
        <w:rPr>
          <w:color w:val="231F20"/>
          <w:spacing w:val="-12"/>
        </w:rPr>
        <w:t> </w:t>
      </w:r>
      <w:r>
        <w:rPr>
          <w:color w:val="231F20"/>
        </w:rPr>
        <w:t>tại</w:t>
      </w:r>
      <w:r>
        <w:rPr>
          <w:color w:val="231F20"/>
          <w:spacing w:val="-13"/>
        </w:rPr>
        <w:t> </w:t>
      </w:r>
      <w:r>
        <w:rPr>
          <w:color w:val="231F20"/>
        </w:rPr>
        <w:t>làm</w:t>
      </w:r>
      <w:r>
        <w:rPr>
          <w:color w:val="231F20"/>
          <w:spacing w:val="-12"/>
        </w:rPr>
        <w:t> </w:t>
      </w:r>
      <w:r>
        <w:rPr>
          <w:color w:val="231F20"/>
        </w:rPr>
        <w:t>bao nhiêu duyên?</w:t>
      </w:r>
    </w:p>
    <w:p>
      <w:pPr>
        <w:pStyle w:val="BodyText"/>
        <w:spacing w:line="273" w:lineRule="auto" w:before="111"/>
        <w:jc w:val="left"/>
      </w:pPr>
      <w:r>
        <w:rPr>
          <w:i/>
          <w:color w:val="231F20"/>
        </w:rPr>
        <w:t>Đáp: </w:t>
      </w:r>
      <w:r>
        <w:rPr>
          <w:color w:val="231F20"/>
        </w:rPr>
        <w:t>Làm một tăng thượng duyên. Nghĩa của tăng thượng như trước đã nói.</w:t>
      </w:r>
    </w:p>
    <w:p>
      <w:pPr>
        <w:pStyle w:val="BodyText"/>
        <w:spacing w:line="273" w:lineRule="auto" w:before="112"/>
        <w:jc w:val="left"/>
      </w:pPr>
      <w:r>
        <w:rPr>
          <w:i/>
          <w:color w:val="231F20"/>
        </w:rPr>
        <w:t>Hỏi:</w:t>
      </w:r>
      <w:r>
        <w:rPr>
          <w:i/>
          <w:color w:val="231F20"/>
          <w:spacing w:val="-12"/>
        </w:rPr>
        <w:t> </w:t>
      </w:r>
      <w:r>
        <w:rPr>
          <w:color w:val="231F20"/>
        </w:rPr>
        <w:t>Sắc</w:t>
      </w:r>
      <w:r>
        <w:rPr>
          <w:color w:val="231F20"/>
          <w:spacing w:val="-11"/>
        </w:rPr>
        <w:t> </w:t>
      </w:r>
      <w:r>
        <w:rPr>
          <w:color w:val="231F20"/>
        </w:rPr>
        <w:t>được</w:t>
      </w:r>
      <w:r>
        <w:rPr>
          <w:color w:val="231F20"/>
          <w:spacing w:val="-11"/>
        </w:rPr>
        <w:t> </w:t>
      </w:r>
      <w:r>
        <w:rPr>
          <w:color w:val="231F20"/>
        </w:rPr>
        <w:t>tạo</w:t>
      </w:r>
      <w:r>
        <w:rPr>
          <w:color w:val="231F20"/>
          <w:spacing w:val="-12"/>
        </w:rPr>
        <w:t> </w:t>
      </w:r>
      <w:r>
        <w:rPr>
          <w:color w:val="231F20"/>
        </w:rPr>
        <w:t>ở</w:t>
      </w:r>
      <w:r>
        <w:rPr>
          <w:color w:val="231F20"/>
          <w:spacing w:val="-11"/>
        </w:rPr>
        <w:t> </w:t>
      </w:r>
      <w:r>
        <w:rPr>
          <w:color w:val="231F20"/>
        </w:rPr>
        <w:t>hiện</w:t>
      </w:r>
      <w:r>
        <w:rPr>
          <w:color w:val="231F20"/>
          <w:spacing w:val="-11"/>
        </w:rPr>
        <w:t> </w:t>
      </w:r>
      <w:r>
        <w:rPr>
          <w:color w:val="231F20"/>
        </w:rPr>
        <w:t>tại</w:t>
      </w:r>
      <w:r>
        <w:rPr>
          <w:color w:val="231F20"/>
          <w:spacing w:val="-12"/>
        </w:rPr>
        <w:t> </w:t>
      </w:r>
      <w:r>
        <w:rPr>
          <w:color w:val="231F20"/>
        </w:rPr>
        <w:t>cùng</w:t>
      </w:r>
      <w:r>
        <w:rPr>
          <w:color w:val="231F20"/>
          <w:spacing w:val="-11"/>
        </w:rPr>
        <w:t> </w:t>
      </w:r>
      <w:r>
        <w:rPr>
          <w:color w:val="231F20"/>
        </w:rPr>
        <w:t>với</w:t>
      </w:r>
      <w:r>
        <w:rPr>
          <w:color w:val="231F20"/>
          <w:spacing w:val="-11"/>
        </w:rPr>
        <w:t> </w:t>
      </w:r>
      <w:r>
        <w:rPr>
          <w:color w:val="231F20"/>
        </w:rPr>
        <w:t>đại</w:t>
      </w:r>
      <w:r>
        <w:rPr>
          <w:color w:val="231F20"/>
          <w:spacing w:val="-12"/>
        </w:rPr>
        <w:t> </w:t>
      </w:r>
      <w:r>
        <w:rPr>
          <w:color w:val="231F20"/>
        </w:rPr>
        <w:t>chủng</w:t>
      </w:r>
      <w:r>
        <w:rPr>
          <w:color w:val="231F20"/>
          <w:spacing w:val="-11"/>
        </w:rPr>
        <w:t> </w:t>
      </w:r>
      <w:r>
        <w:rPr>
          <w:color w:val="231F20"/>
        </w:rPr>
        <w:t>ở</w:t>
      </w:r>
      <w:r>
        <w:rPr>
          <w:color w:val="231F20"/>
          <w:spacing w:val="-11"/>
        </w:rPr>
        <w:t> </w:t>
      </w:r>
      <w:r>
        <w:rPr>
          <w:color w:val="231F20"/>
        </w:rPr>
        <w:t>vị</w:t>
      </w:r>
      <w:r>
        <w:rPr>
          <w:color w:val="231F20"/>
          <w:spacing w:val="-12"/>
        </w:rPr>
        <w:t> </w:t>
      </w:r>
      <w:r>
        <w:rPr>
          <w:color w:val="231F20"/>
        </w:rPr>
        <w:t>lai</w:t>
      </w:r>
      <w:r>
        <w:rPr>
          <w:color w:val="231F20"/>
          <w:spacing w:val="-11"/>
        </w:rPr>
        <w:t> </w:t>
      </w:r>
      <w:r>
        <w:rPr>
          <w:color w:val="231F20"/>
        </w:rPr>
        <w:t>làm</w:t>
      </w:r>
      <w:r>
        <w:rPr>
          <w:color w:val="231F20"/>
          <w:spacing w:val="-11"/>
        </w:rPr>
        <w:t> </w:t>
      </w:r>
      <w:r>
        <w:rPr>
          <w:color w:val="231F20"/>
        </w:rPr>
        <w:t>bao nhiêu duyên?</w:t>
      </w:r>
    </w:p>
    <w:p>
      <w:pPr>
        <w:pStyle w:val="BodyText"/>
        <w:spacing w:line="273" w:lineRule="auto" w:before="112"/>
        <w:jc w:val="left"/>
      </w:pPr>
      <w:r>
        <w:rPr>
          <w:i/>
          <w:color w:val="231F20"/>
        </w:rPr>
        <w:t>Đáp: </w:t>
      </w:r>
      <w:r>
        <w:rPr>
          <w:color w:val="231F20"/>
        </w:rPr>
        <w:t>Làm nhân duyên và tăng thượng duyên. Về nhân có một nhân là dị thục. Về tăng thượng như trước đã nói.</w:t>
      </w:r>
    </w:p>
    <w:p>
      <w:pPr>
        <w:pStyle w:val="BodyText"/>
        <w:spacing w:line="273" w:lineRule="auto" w:before="112"/>
        <w:jc w:val="left"/>
      </w:pPr>
      <w:r>
        <w:rPr>
          <w:i/>
          <w:color w:val="231F20"/>
        </w:rPr>
        <w:t>Hỏi:</w:t>
      </w:r>
      <w:r>
        <w:rPr>
          <w:i/>
          <w:color w:val="231F20"/>
          <w:spacing w:val="-12"/>
        </w:rPr>
        <w:t> </w:t>
      </w:r>
      <w:r>
        <w:rPr>
          <w:color w:val="231F20"/>
        </w:rPr>
        <w:t>Sắc</w:t>
      </w:r>
      <w:r>
        <w:rPr>
          <w:color w:val="231F20"/>
          <w:spacing w:val="-11"/>
        </w:rPr>
        <w:t> </w:t>
      </w:r>
      <w:r>
        <w:rPr>
          <w:color w:val="231F20"/>
        </w:rPr>
        <w:t>được</w:t>
      </w:r>
      <w:r>
        <w:rPr>
          <w:color w:val="231F20"/>
          <w:spacing w:val="-11"/>
        </w:rPr>
        <w:t> </w:t>
      </w:r>
      <w:r>
        <w:rPr>
          <w:color w:val="231F20"/>
        </w:rPr>
        <w:t>tạo</w:t>
      </w:r>
      <w:r>
        <w:rPr>
          <w:color w:val="231F20"/>
          <w:spacing w:val="-12"/>
        </w:rPr>
        <w:t> </w:t>
      </w:r>
      <w:r>
        <w:rPr>
          <w:color w:val="231F20"/>
        </w:rPr>
        <w:t>ở</w:t>
      </w:r>
      <w:r>
        <w:rPr>
          <w:color w:val="231F20"/>
          <w:spacing w:val="-11"/>
        </w:rPr>
        <w:t> </w:t>
      </w:r>
      <w:r>
        <w:rPr>
          <w:color w:val="231F20"/>
        </w:rPr>
        <w:t>vị</w:t>
      </w:r>
      <w:r>
        <w:rPr>
          <w:color w:val="231F20"/>
          <w:spacing w:val="-11"/>
        </w:rPr>
        <w:t> </w:t>
      </w:r>
      <w:r>
        <w:rPr>
          <w:color w:val="231F20"/>
        </w:rPr>
        <w:t>lai</w:t>
      </w:r>
      <w:r>
        <w:rPr>
          <w:color w:val="231F20"/>
          <w:spacing w:val="-12"/>
        </w:rPr>
        <w:t> </w:t>
      </w:r>
      <w:r>
        <w:rPr>
          <w:color w:val="231F20"/>
        </w:rPr>
        <w:t>cùng</w:t>
      </w:r>
      <w:r>
        <w:rPr>
          <w:color w:val="231F20"/>
          <w:spacing w:val="-11"/>
        </w:rPr>
        <w:t> </w:t>
      </w:r>
      <w:r>
        <w:rPr>
          <w:color w:val="231F20"/>
        </w:rPr>
        <w:t>với</w:t>
      </w:r>
      <w:r>
        <w:rPr>
          <w:color w:val="231F20"/>
          <w:spacing w:val="-11"/>
        </w:rPr>
        <w:t> </w:t>
      </w:r>
      <w:r>
        <w:rPr>
          <w:color w:val="231F20"/>
        </w:rPr>
        <w:t>đại</w:t>
      </w:r>
      <w:r>
        <w:rPr>
          <w:color w:val="231F20"/>
          <w:spacing w:val="-12"/>
        </w:rPr>
        <w:t> </w:t>
      </w:r>
      <w:r>
        <w:rPr>
          <w:color w:val="231F20"/>
        </w:rPr>
        <w:t>chủng</w:t>
      </w:r>
      <w:r>
        <w:rPr>
          <w:color w:val="231F20"/>
          <w:spacing w:val="-11"/>
        </w:rPr>
        <w:t> </w:t>
      </w:r>
      <w:r>
        <w:rPr>
          <w:color w:val="231F20"/>
        </w:rPr>
        <w:t>ở</w:t>
      </w:r>
      <w:r>
        <w:rPr>
          <w:color w:val="231F20"/>
          <w:spacing w:val="-11"/>
        </w:rPr>
        <w:t> </w:t>
      </w:r>
      <w:r>
        <w:rPr>
          <w:color w:val="231F20"/>
        </w:rPr>
        <w:t>hiện</w:t>
      </w:r>
      <w:r>
        <w:rPr>
          <w:color w:val="231F20"/>
          <w:spacing w:val="-12"/>
        </w:rPr>
        <w:t> </w:t>
      </w:r>
      <w:r>
        <w:rPr>
          <w:color w:val="231F20"/>
        </w:rPr>
        <w:t>tại</w:t>
      </w:r>
      <w:r>
        <w:rPr>
          <w:color w:val="231F20"/>
          <w:spacing w:val="-11"/>
        </w:rPr>
        <w:t> </w:t>
      </w:r>
      <w:r>
        <w:rPr>
          <w:color w:val="231F20"/>
        </w:rPr>
        <w:t>làm</w:t>
      </w:r>
      <w:r>
        <w:rPr>
          <w:color w:val="231F20"/>
          <w:spacing w:val="-11"/>
        </w:rPr>
        <w:t> </w:t>
      </w:r>
      <w:r>
        <w:rPr>
          <w:color w:val="231F20"/>
        </w:rPr>
        <w:t>bao nhiêu duyên?</w:t>
      </w:r>
    </w:p>
    <w:p>
      <w:pPr>
        <w:pStyle w:val="BodyText"/>
        <w:spacing w:line="273" w:lineRule="auto" w:before="111"/>
        <w:jc w:val="left"/>
      </w:pPr>
      <w:r>
        <w:rPr>
          <w:i/>
          <w:color w:val="231F20"/>
        </w:rPr>
        <w:t>Đáp: </w:t>
      </w:r>
      <w:r>
        <w:rPr>
          <w:color w:val="231F20"/>
        </w:rPr>
        <w:t>Làm một tăng thượng duyên. Nghĩa của tăng thượng như trước đã nói.</w:t>
      </w:r>
    </w:p>
    <w:p>
      <w:pPr>
        <w:pStyle w:val="BodyText"/>
        <w:spacing w:line="273" w:lineRule="auto" w:before="112"/>
        <w:jc w:val="left"/>
      </w:pPr>
      <w:r>
        <w:rPr>
          <w:i/>
          <w:color w:val="231F20"/>
        </w:rPr>
        <w:t>Hỏi:</w:t>
      </w:r>
      <w:r>
        <w:rPr>
          <w:i/>
          <w:color w:val="231F20"/>
          <w:spacing w:val="-12"/>
        </w:rPr>
        <w:t> </w:t>
      </w:r>
      <w:r>
        <w:rPr>
          <w:color w:val="231F20"/>
        </w:rPr>
        <w:t>Sắc</w:t>
      </w:r>
      <w:r>
        <w:rPr>
          <w:color w:val="231F20"/>
          <w:spacing w:val="-11"/>
        </w:rPr>
        <w:t> </w:t>
      </w:r>
      <w:r>
        <w:rPr>
          <w:color w:val="231F20"/>
        </w:rPr>
        <w:t>được</w:t>
      </w:r>
      <w:r>
        <w:rPr>
          <w:color w:val="231F20"/>
          <w:spacing w:val="-11"/>
        </w:rPr>
        <w:t> </w:t>
      </w:r>
      <w:r>
        <w:rPr>
          <w:color w:val="231F20"/>
        </w:rPr>
        <w:t>tạo</w:t>
      </w:r>
      <w:r>
        <w:rPr>
          <w:color w:val="231F20"/>
          <w:spacing w:val="-12"/>
        </w:rPr>
        <w:t> </w:t>
      </w:r>
      <w:r>
        <w:rPr>
          <w:color w:val="231F20"/>
        </w:rPr>
        <w:t>ở</w:t>
      </w:r>
      <w:r>
        <w:rPr>
          <w:color w:val="231F20"/>
          <w:spacing w:val="-11"/>
        </w:rPr>
        <w:t> </w:t>
      </w:r>
      <w:r>
        <w:rPr>
          <w:color w:val="231F20"/>
        </w:rPr>
        <w:t>vị</w:t>
      </w:r>
      <w:r>
        <w:rPr>
          <w:color w:val="231F20"/>
          <w:spacing w:val="-11"/>
        </w:rPr>
        <w:t> </w:t>
      </w:r>
      <w:r>
        <w:rPr>
          <w:color w:val="231F20"/>
        </w:rPr>
        <w:t>lai</w:t>
      </w:r>
      <w:r>
        <w:rPr>
          <w:color w:val="231F20"/>
          <w:spacing w:val="-12"/>
        </w:rPr>
        <w:t> </w:t>
      </w:r>
      <w:r>
        <w:rPr>
          <w:color w:val="231F20"/>
        </w:rPr>
        <w:t>cùng</w:t>
      </w:r>
      <w:r>
        <w:rPr>
          <w:color w:val="231F20"/>
          <w:spacing w:val="-11"/>
        </w:rPr>
        <w:t> </w:t>
      </w:r>
      <w:r>
        <w:rPr>
          <w:color w:val="231F20"/>
        </w:rPr>
        <w:t>với</w:t>
      </w:r>
      <w:r>
        <w:rPr>
          <w:color w:val="231F20"/>
          <w:spacing w:val="-11"/>
        </w:rPr>
        <w:t> </w:t>
      </w:r>
      <w:r>
        <w:rPr>
          <w:color w:val="231F20"/>
        </w:rPr>
        <w:t>đại</w:t>
      </w:r>
      <w:r>
        <w:rPr>
          <w:color w:val="231F20"/>
          <w:spacing w:val="-12"/>
        </w:rPr>
        <w:t> </w:t>
      </w:r>
      <w:r>
        <w:rPr>
          <w:color w:val="231F20"/>
        </w:rPr>
        <w:t>chủng</w:t>
      </w:r>
      <w:r>
        <w:rPr>
          <w:color w:val="231F20"/>
          <w:spacing w:val="-11"/>
        </w:rPr>
        <w:t> </w:t>
      </w:r>
      <w:r>
        <w:rPr>
          <w:color w:val="231F20"/>
        </w:rPr>
        <w:t>ở</w:t>
      </w:r>
      <w:r>
        <w:rPr>
          <w:color w:val="231F20"/>
          <w:spacing w:val="-11"/>
        </w:rPr>
        <w:t> </w:t>
      </w:r>
      <w:r>
        <w:rPr>
          <w:color w:val="231F20"/>
        </w:rPr>
        <w:t>hiện</w:t>
      </w:r>
      <w:r>
        <w:rPr>
          <w:color w:val="231F20"/>
          <w:spacing w:val="-12"/>
        </w:rPr>
        <w:t> </w:t>
      </w:r>
      <w:r>
        <w:rPr>
          <w:color w:val="231F20"/>
        </w:rPr>
        <w:t>tại</w:t>
      </w:r>
      <w:r>
        <w:rPr>
          <w:color w:val="231F20"/>
          <w:spacing w:val="-11"/>
        </w:rPr>
        <w:t> </w:t>
      </w:r>
      <w:r>
        <w:rPr>
          <w:color w:val="231F20"/>
        </w:rPr>
        <w:t>làm</w:t>
      </w:r>
      <w:r>
        <w:rPr>
          <w:color w:val="231F20"/>
          <w:spacing w:val="-11"/>
        </w:rPr>
        <w:t> </w:t>
      </w:r>
      <w:r>
        <w:rPr>
          <w:color w:val="231F20"/>
        </w:rPr>
        <w:t>bao nhiêu duyên?</w:t>
      </w:r>
    </w:p>
    <w:p>
      <w:pPr>
        <w:pStyle w:val="BodyText"/>
        <w:spacing w:line="273" w:lineRule="auto" w:before="112"/>
        <w:jc w:val="left"/>
      </w:pPr>
      <w:r>
        <w:rPr>
          <w:i/>
          <w:color w:val="231F20"/>
        </w:rPr>
        <w:t>Đáp: </w:t>
      </w:r>
      <w:r>
        <w:rPr>
          <w:color w:val="231F20"/>
        </w:rPr>
        <w:t>Làm nhân duyên và tăng thượng duyên. Về nhân có năm nhân là nhân sinh v.v... Về tăng thượng như trước đã nói.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80" w:lineRule="auto" w:before="89"/>
        <w:ind w:left="393" w:right="108"/>
      </w:pPr>
      <w:r>
        <w:rPr>
          <w:i/>
          <w:color w:val="231F20"/>
        </w:rPr>
        <w:t>Hỏi: </w:t>
      </w:r>
      <w:r>
        <w:rPr>
          <w:color w:val="231F20"/>
        </w:rPr>
        <w:t>Sắc được tạo ở vị lai cùng với sắc được tạo ở hiện tại làm bao nhiêu duyên?</w:t>
      </w:r>
    </w:p>
    <w:p>
      <w:pPr>
        <w:pStyle w:val="BodyText"/>
        <w:spacing w:line="280" w:lineRule="auto" w:before="127"/>
        <w:ind w:left="393" w:right="106"/>
      </w:pPr>
      <w:r>
        <w:rPr>
          <w:i/>
          <w:color w:val="231F20"/>
        </w:rPr>
        <w:t>Đáp: </w:t>
      </w:r>
      <w:r>
        <w:rPr>
          <w:color w:val="231F20"/>
        </w:rPr>
        <w:t>Làm một tăng thượng duyên. Nghĩa của tăng thượng</w:t>
      </w:r>
      <w:r>
        <w:rPr>
          <w:color w:val="231F20"/>
          <w:spacing w:val="-28"/>
        </w:rPr>
        <w:t> </w:t>
      </w:r>
      <w:r>
        <w:rPr>
          <w:color w:val="231F20"/>
        </w:rPr>
        <w:t>như trước đã nói.</w:t>
      </w:r>
    </w:p>
    <w:p>
      <w:pPr>
        <w:pStyle w:val="BodyText"/>
        <w:spacing w:line="280" w:lineRule="auto" w:before="127"/>
        <w:ind w:left="393" w:right="107"/>
      </w:pPr>
      <w:r>
        <w:rPr>
          <w:i/>
          <w:color w:val="231F20"/>
        </w:rPr>
        <w:t>Hỏi: </w:t>
      </w:r>
      <w:r>
        <w:rPr>
          <w:color w:val="231F20"/>
        </w:rPr>
        <w:t>Sắc được tạo ở hiện tại cùng với sắc được tạo ở vị lai làm bao nhiêu duyên?</w:t>
      </w:r>
    </w:p>
    <w:p>
      <w:pPr>
        <w:pStyle w:val="BodyText"/>
        <w:spacing w:line="280" w:lineRule="auto" w:before="127"/>
        <w:ind w:left="393" w:right="107"/>
      </w:pPr>
      <w:r>
        <w:rPr>
          <w:i/>
          <w:color w:val="231F20"/>
        </w:rPr>
        <w:t>Đáp: </w:t>
      </w:r>
      <w:r>
        <w:rPr>
          <w:color w:val="231F20"/>
        </w:rPr>
        <w:t>Làm nhân duyên và tăng thượng duyên. Về nhân có hai nhân là đồng loại và dị thục. Về tăng thượng như trước đã nói.</w:t>
      </w:r>
    </w:p>
    <w:p>
      <w:pPr>
        <w:pStyle w:val="BodyText"/>
        <w:spacing w:line="280" w:lineRule="auto" w:before="126"/>
        <w:ind w:left="393" w:right="107"/>
      </w:pPr>
      <w:r>
        <w:rPr>
          <w:i/>
          <w:color w:val="231F20"/>
        </w:rPr>
        <w:t>Hỏi: </w:t>
      </w:r>
      <w:r>
        <w:rPr>
          <w:color w:val="231F20"/>
        </w:rPr>
        <w:t>Đại chủng ở hiện tại cùng với sắc được tạo ở hiện tại làm bao nhiêu duyên?</w:t>
      </w:r>
    </w:p>
    <w:p>
      <w:pPr>
        <w:pStyle w:val="BodyText"/>
        <w:spacing w:line="280" w:lineRule="auto" w:before="127"/>
        <w:ind w:left="393" w:right="107"/>
      </w:pPr>
      <w:r>
        <w:rPr>
          <w:i/>
          <w:color w:val="231F20"/>
        </w:rPr>
        <w:t>Đáp: </w:t>
      </w:r>
      <w:r>
        <w:rPr>
          <w:color w:val="231F20"/>
        </w:rPr>
        <w:t>Làm nhân duyên và tăng thượng duyên. Về nhân có năm nhân là nhân sinh v.v... Về tăng thượng như trước đã nói.</w:t>
      </w:r>
    </w:p>
    <w:p>
      <w:pPr>
        <w:pStyle w:val="BodyText"/>
        <w:spacing w:line="280" w:lineRule="auto" w:before="127"/>
        <w:ind w:left="393" w:right="107"/>
      </w:pPr>
      <w:r>
        <w:rPr>
          <w:i/>
          <w:color w:val="231F20"/>
        </w:rPr>
        <w:t>Hỏi: </w:t>
      </w:r>
      <w:r>
        <w:rPr>
          <w:color w:val="231F20"/>
        </w:rPr>
        <w:t>Sắc được tạo ở hiện tại cùng với đại chủng ở hiện tại làm bao nhiêu duyên?</w:t>
      </w:r>
    </w:p>
    <w:p>
      <w:pPr>
        <w:pStyle w:val="BodyText"/>
        <w:spacing w:line="280" w:lineRule="auto" w:before="127"/>
        <w:ind w:left="393" w:right="107"/>
      </w:pPr>
      <w:r>
        <w:rPr>
          <w:i/>
          <w:color w:val="231F20"/>
        </w:rPr>
        <w:t>Đáp: </w:t>
      </w:r>
      <w:r>
        <w:rPr>
          <w:color w:val="231F20"/>
        </w:rPr>
        <w:t>Làm nhân duyên và tăng thượng duyên. Về nhân có một nhân là dị thục. Về tăng thượng như trước đã nói.</w:t>
      </w:r>
    </w:p>
    <w:p>
      <w:pPr>
        <w:pStyle w:val="BodyText"/>
        <w:spacing w:line="280" w:lineRule="auto" w:before="127"/>
        <w:ind w:left="393" w:right="106"/>
      </w:pPr>
      <w:r>
        <w:rPr>
          <w:color w:val="231F20"/>
        </w:rPr>
        <w:t>Các thuyết nói: Trong đây là căn cứ vào phần vị của sát-na nơi một</w:t>
      </w:r>
      <w:r>
        <w:rPr>
          <w:color w:val="231F20"/>
          <w:spacing w:val="-12"/>
        </w:rPr>
        <w:t> </w:t>
      </w:r>
      <w:r>
        <w:rPr>
          <w:color w:val="231F20"/>
        </w:rPr>
        <w:t>đời</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để</w:t>
      </w:r>
      <w:r>
        <w:rPr>
          <w:color w:val="231F20"/>
          <w:spacing w:val="-12"/>
        </w:rPr>
        <w:t> </w:t>
      </w:r>
      <w:r>
        <w:rPr>
          <w:color w:val="231F20"/>
        </w:rPr>
        <w:t>tạo</w:t>
      </w:r>
      <w:r>
        <w:rPr>
          <w:color w:val="231F20"/>
          <w:spacing w:val="-12"/>
        </w:rPr>
        <w:t> </w:t>
      </w:r>
      <w:r>
        <w:rPr>
          <w:color w:val="231F20"/>
        </w:rPr>
        <w:t>luận,</w:t>
      </w:r>
      <w:r>
        <w:rPr>
          <w:color w:val="231F20"/>
          <w:spacing w:val="-12"/>
        </w:rPr>
        <w:t> </w:t>
      </w:r>
      <w:r>
        <w:rPr>
          <w:color w:val="231F20"/>
        </w:rPr>
        <w:t>tức</w:t>
      </w:r>
      <w:r>
        <w:rPr>
          <w:color w:val="231F20"/>
          <w:spacing w:val="-12"/>
        </w:rPr>
        <w:t> </w:t>
      </w:r>
      <w:r>
        <w:rPr>
          <w:color w:val="231F20"/>
        </w:rPr>
        <w:t>phù</w:t>
      </w:r>
      <w:r>
        <w:rPr>
          <w:color w:val="231F20"/>
          <w:spacing w:val="-12"/>
        </w:rPr>
        <w:t> </w:t>
      </w:r>
      <w:r>
        <w:rPr>
          <w:color w:val="231F20"/>
        </w:rPr>
        <w:t>hợp</w:t>
      </w:r>
      <w:r>
        <w:rPr>
          <w:color w:val="231F20"/>
          <w:spacing w:val="-12"/>
        </w:rPr>
        <w:t> </w:t>
      </w:r>
      <w:r>
        <w:rPr>
          <w:color w:val="231F20"/>
        </w:rPr>
        <w:t>với</w:t>
      </w:r>
      <w:r>
        <w:rPr>
          <w:color w:val="231F20"/>
          <w:spacing w:val="-12"/>
        </w:rPr>
        <w:t> </w:t>
      </w:r>
      <w:r>
        <w:rPr>
          <w:color w:val="231F20"/>
        </w:rPr>
        <w:t>câu</w:t>
      </w:r>
      <w:r>
        <w:rPr>
          <w:color w:val="231F20"/>
          <w:spacing w:val="-12"/>
        </w:rPr>
        <w:t> </w:t>
      </w:r>
      <w:r>
        <w:rPr>
          <w:color w:val="231F20"/>
        </w:rPr>
        <w:t>đáp</w:t>
      </w:r>
      <w:r>
        <w:rPr>
          <w:color w:val="231F20"/>
          <w:spacing w:val="-12"/>
        </w:rPr>
        <w:t> </w:t>
      </w:r>
      <w:r>
        <w:rPr>
          <w:color w:val="231F20"/>
        </w:rPr>
        <w:t>trên.</w:t>
      </w:r>
      <w:r>
        <w:rPr>
          <w:color w:val="231F20"/>
          <w:spacing w:val="-12"/>
        </w:rPr>
        <w:t> </w:t>
      </w:r>
      <w:r>
        <w:rPr>
          <w:color w:val="231F20"/>
        </w:rPr>
        <w:t>Còn</w:t>
      </w:r>
      <w:r>
        <w:rPr>
          <w:color w:val="231F20"/>
          <w:spacing w:val="-12"/>
        </w:rPr>
        <w:t> </w:t>
      </w:r>
      <w:r>
        <w:rPr>
          <w:color w:val="231F20"/>
        </w:rPr>
        <w:t>những thuyết nói ở đây chỉ căn cứ vào sát-na hiện tại để tạo luận, nên đáp: Chỉ có một thứ là tăng thượng duyên, tức cùng với lời đáp của bản luận không tương ưng.</w:t>
      </w:r>
    </w:p>
    <w:p>
      <w:pPr>
        <w:pStyle w:val="BodyText"/>
        <w:spacing w:line="280" w:lineRule="auto" w:before="127"/>
        <w:ind w:left="393" w:right="106"/>
      </w:pPr>
      <w:r>
        <w:rPr>
          <w:i/>
          <w:color w:val="231F20"/>
        </w:rPr>
        <w:t>Hỏi: </w:t>
      </w:r>
      <w:r>
        <w:rPr>
          <w:color w:val="231F20"/>
        </w:rPr>
        <w:t>Nếu thành tựu đại chủng thuộc cõi dục thì cũng thành tựu sắc được tạo thuộc cõi dục chăng?</w:t>
      </w:r>
    </w:p>
    <w:p>
      <w:pPr>
        <w:spacing w:before="127"/>
        <w:ind w:left="960" w:right="0" w:firstLine="0"/>
        <w:jc w:val="both"/>
        <w:rPr>
          <w:sz w:val="26"/>
        </w:rPr>
      </w:pPr>
      <w:r>
        <w:rPr>
          <w:i/>
          <w:color w:val="231F20"/>
          <w:sz w:val="26"/>
        </w:rPr>
        <w:t>Đáp: </w:t>
      </w:r>
      <w:r>
        <w:rPr>
          <w:color w:val="231F20"/>
          <w:sz w:val="26"/>
        </w:rPr>
        <w:t>Đúng thế.</w:t>
      </w:r>
    </w:p>
    <w:p>
      <w:pPr>
        <w:pStyle w:val="BodyText"/>
        <w:spacing w:line="280" w:lineRule="auto" w:before="177"/>
        <w:ind w:left="393" w:right="107"/>
      </w:pPr>
      <w:r>
        <w:rPr>
          <w:i/>
          <w:color w:val="231F20"/>
        </w:rPr>
        <w:t>Hỏi: </w:t>
      </w:r>
      <w:r>
        <w:rPr>
          <w:color w:val="231F20"/>
        </w:rPr>
        <w:t>Nếu như thành tựu sắc được tạo thuộc cõi dục thì cũng thành tựu đại chủng thuộc cõi dục chăng?</w:t>
      </w:r>
    </w:p>
    <w:p>
      <w:pPr>
        <w:spacing w:after="0" w:line="280"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i/>
          <w:color w:val="231F20"/>
        </w:rPr>
        <w:t>Đáp: </w:t>
      </w:r>
      <w:r>
        <w:rPr>
          <w:color w:val="231F20"/>
        </w:rPr>
        <w:t>Đúng thế. Vì không có việc thành tựu đại chủng thuộc cõi</w:t>
      </w:r>
      <w:r>
        <w:rPr>
          <w:color w:val="231F20"/>
          <w:spacing w:val="-5"/>
        </w:rPr>
        <w:t> </w:t>
      </w:r>
      <w:r>
        <w:rPr>
          <w:color w:val="231F20"/>
        </w:rPr>
        <w:t>dục</w:t>
      </w:r>
      <w:r>
        <w:rPr>
          <w:color w:val="231F20"/>
          <w:spacing w:val="-5"/>
        </w:rPr>
        <w:t> </w:t>
      </w:r>
      <w:r>
        <w:rPr>
          <w:color w:val="231F20"/>
        </w:rPr>
        <w:t>nào</w:t>
      </w:r>
      <w:r>
        <w:rPr>
          <w:color w:val="231F20"/>
          <w:spacing w:val="-5"/>
        </w:rPr>
        <w:t> </w:t>
      </w:r>
      <w:r>
        <w:rPr>
          <w:color w:val="231F20"/>
        </w:rPr>
        <w:t>mà</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là</w:t>
      </w:r>
      <w:r>
        <w:rPr>
          <w:color w:val="231F20"/>
          <w:spacing w:val="-5"/>
        </w:rPr>
        <w:t> </w:t>
      </w:r>
      <w:r>
        <w:rPr>
          <w:color w:val="231F20"/>
        </w:rPr>
        <w:t>quả.</w:t>
      </w:r>
      <w:r>
        <w:rPr>
          <w:color w:val="231F20"/>
          <w:spacing w:val="-5"/>
        </w:rPr>
        <w:t> </w:t>
      </w:r>
      <w:r>
        <w:rPr>
          <w:color w:val="231F20"/>
        </w:rPr>
        <w:t>Cũng</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việc</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spacing w:val="-4"/>
        </w:rPr>
        <w:t>đại </w:t>
      </w:r>
      <w:r>
        <w:rPr>
          <w:color w:val="231F20"/>
        </w:rPr>
        <w:t>chủng thuộc cõi dục nào mà không phải là nhân.</w:t>
      </w:r>
    </w:p>
    <w:p>
      <w:pPr>
        <w:pStyle w:val="BodyText"/>
        <w:spacing w:line="271" w:lineRule="auto" w:before="116"/>
        <w:ind w:right="389"/>
      </w:pPr>
      <w:r>
        <w:rPr>
          <w:i/>
          <w:color w:val="231F20"/>
        </w:rPr>
        <w:t>Hỏi: </w:t>
      </w:r>
      <w:r>
        <w:rPr>
          <w:color w:val="231F20"/>
        </w:rPr>
        <w:t>Nếu thành tựu đại chủng thuộc cõi dục thì cũng thành tựu đại chủng thuộc cõi sắc chăng?</w:t>
      </w:r>
    </w:p>
    <w:p>
      <w:pPr>
        <w:pStyle w:val="BodyText"/>
        <w:ind w:left="677" w:firstLine="0"/>
      </w:pPr>
      <w:r>
        <w:rPr>
          <w:i/>
          <w:color w:val="231F20"/>
        </w:rPr>
        <w:t>Đáp: </w:t>
      </w:r>
      <w:r>
        <w:rPr>
          <w:color w:val="231F20"/>
        </w:rPr>
        <w:t>Nên nêu ra bốn trường hợp:</w:t>
      </w:r>
    </w:p>
    <w:p>
      <w:pPr>
        <w:pStyle w:val="ListParagraph"/>
        <w:numPr>
          <w:ilvl w:val="0"/>
          <w:numId w:val="53"/>
        </w:numPr>
        <w:tabs>
          <w:tab w:pos="930" w:val="left" w:leader="none"/>
        </w:tabs>
        <w:spacing w:line="271" w:lineRule="auto" w:before="152" w:after="0"/>
        <w:ind w:left="110" w:right="390" w:firstLine="566"/>
        <w:jc w:val="both"/>
        <w:rPr>
          <w:sz w:val="26"/>
        </w:rPr>
      </w:pPr>
      <w:r>
        <w:rPr>
          <w:color w:val="231F20"/>
          <w:sz w:val="26"/>
        </w:rPr>
        <w:t>Có</w:t>
      </w:r>
      <w:r>
        <w:rPr>
          <w:color w:val="231F20"/>
          <w:spacing w:val="-8"/>
          <w:sz w:val="26"/>
        </w:rPr>
        <w:t> </w:t>
      </w:r>
      <w:r>
        <w:rPr>
          <w:color w:val="231F20"/>
          <w:sz w:val="26"/>
        </w:rPr>
        <w:t>trường</w:t>
      </w:r>
      <w:r>
        <w:rPr>
          <w:color w:val="231F20"/>
          <w:spacing w:val="-8"/>
          <w:sz w:val="26"/>
        </w:rPr>
        <w:t> </w:t>
      </w:r>
      <w:r>
        <w:rPr>
          <w:color w:val="231F20"/>
          <w:sz w:val="26"/>
        </w:rPr>
        <w:t>hợp</w:t>
      </w:r>
      <w:r>
        <w:rPr>
          <w:color w:val="231F20"/>
          <w:spacing w:val="-8"/>
          <w:sz w:val="26"/>
        </w:rPr>
        <w:t> </w:t>
      </w:r>
      <w:r>
        <w:rPr>
          <w:color w:val="231F20"/>
          <w:sz w:val="26"/>
        </w:rPr>
        <w:t>thành</w:t>
      </w:r>
      <w:r>
        <w:rPr>
          <w:color w:val="231F20"/>
          <w:spacing w:val="-8"/>
          <w:sz w:val="26"/>
        </w:rPr>
        <w:t> </w:t>
      </w:r>
      <w:r>
        <w:rPr>
          <w:color w:val="231F20"/>
          <w:sz w:val="26"/>
        </w:rPr>
        <w:t>tựu</w:t>
      </w:r>
      <w:r>
        <w:rPr>
          <w:color w:val="231F20"/>
          <w:spacing w:val="-7"/>
          <w:sz w:val="26"/>
        </w:rPr>
        <w:t> </w:t>
      </w:r>
      <w:r>
        <w:rPr>
          <w:color w:val="231F20"/>
          <w:sz w:val="26"/>
        </w:rPr>
        <w:t>đại</w:t>
      </w:r>
      <w:r>
        <w:rPr>
          <w:color w:val="231F20"/>
          <w:spacing w:val="-9"/>
          <w:sz w:val="26"/>
        </w:rPr>
        <w:t> </w:t>
      </w:r>
      <w:r>
        <w:rPr>
          <w:color w:val="231F20"/>
          <w:sz w:val="26"/>
        </w:rPr>
        <w:t>chủng</w:t>
      </w:r>
      <w:r>
        <w:rPr>
          <w:color w:val="231F20"/>
          <w:spacing w:val="-8"/>
          <w:sz w:val="26"/>
        </w:rPr>
        <w:t> </w:t>
      </w:r>
      <w:r>
        <w:rPr>
          <w:color w:val="231F20"/>
          <w:sz w:val="26"/>
        </w:rPr>
        <w:t>thuộc</w:t>
      </w:r>
      <w:r>
        <w:rPr>
          <w:color w:val="231F20"/>
          <w:spacing w:val="-8"/>
          <w:sz w:val="26"/>
        </w:rPr>
        <w:t> </w:t>
      </w:r>
      <w:r>
        <w:rPr>
          <w:color w:val="231F20"/>
          <w:sz w:val="26"/>
        </w:rPr>
        <w:t>cõi</w:t>
      </w:r>
      <w:r>
        <w:rPr>
          <w:color w:val="231F20"/>
          <w:spacing w:val="-7"/>
          <w:sz w:val="26"/>
        </w:rPr>
        <w:t> </w:t>
      </w:r>
      <w:r>
        <w:rPr>
          <w:color w:val="231F20"/>
          <w:sz w:val="26"/>
        </w:rPr>
        <w:t>dục</w:t>
      </w:r>
      <w:r>
        <w:rPr>
          <w:color w:val="231F20"/>
          <w:spacing w:val="-8"/>
          <w:sz w:val="26"/>
        </w:rPr>
        <w:t> </w:t>
      </w:r>
      <w:r>
        <w:rPr>
          <w:color w:val="231F20"/>
          <w:sz w:val="26"/>
        </w:rPr>
        <w:t>không</w:t>
      </w:r>
      <w:r>
        <w:rPr>
          <w:color w:val="231F20"/>
          <w:spacing w:val="-8"/>
          <w:sz w:val="26"/>
        </w:rPr>
        <w:t> </w:t>
      </w:r>
      <w:r>
        <w:rPr>
          <w:color w:val="231F20"/>
          <w:spacing w:val="-4"/>
          <w:sz w:val="26"/>
        </w:rPr>
        <w:t>phải </w:t>
      </w:r>
      <w:r>
        <w:rPr>
          <w:color w:val="231F20"/>
          <w:sz w:val="26"/>
        </w:rPr>
        <w:t>là</w:t>
      </w:r>
      <w:r>
        <w:rPr>
          <w:color w:val="231F20"/>
          <w:spacing w:val="-8"/>
          <w:sz w:val="26"/>
        </w:rPr>
        <w:t> </w:t>
      </w:r>
      <w:r>
        <w:rPr>
          <w:color w:val="231F20"/>
          <w:sz w:val="26"/>
        </w:rPr>
        <w:t>đại</w:t>
      </w:r>
      <w:r>
        <w:rPr>
          <w:color w:val="231F20"/>
          <w:spacing w:val="-9"/>
          <w:sz w:val="26"/>
        </w:rPr>
        <w:t> </w:t>
      </w:r>
      <w:r>
        <w:rPr>
          <w:color w:val="231F20"/>
          <w:sz w:val="26"/>
        </w:rPr>
        <w:t>chủng</w:t>
      </w:r>
      <w:r>
        <w:rPr>
          <w:color w:val="231F20"/>
          <w:spacing w:val="-7"/>
          <w:sz w:val="26"/>
        </w:rPr>
        <w:t> </w:t>
      </w:r>
      <w:r>
        <w:rPr>
          <w:color w:val="231F20"/>
          <w:sz w:val="26"/>
        </w:rPr>
        <w:t>thuộc</w:t>
      </w:r>
      <w:r>
        <w:rPr>
          <w:color w:val="231F20"/>
          <w:spacing w:val="-8"/>
          <w:sz w:val="26"/>
        </w:rPr>
        <w:t> </w:t>
      </w:r>
      <w:r>
        <w:rPr>
          <w:color w:val="231F20"/>
          <w:sz w:val="26"/>
        </w:rPr>
        <w:t>cõi</w:t>
      </w:r>
      <w:r>
        <w:rPr>
          <w:color w:val="231F20"/>
          <w:spacing w:val="-8"/>
          <w:sz w:val="26"/>
        </w:rPr>
        <w:t> </w:t>
      </w:r>
      <w:r>
        <w:rPr>
          <w:color w:val="231F20"/>
          <w:sz w:val="26"/>
        </w:rPr>
        <w:t>sắc.</w:t>
      </w:r>
      <w:r>
        <w:rPr>
          <w:color w:val="231F20"/>
          <w:spacing w:val="-8"/>
          <w:sz w:val="26"/>
        </w:rPr>
        <w:t> </w:t>
      </w:r>
      <w:r>
        <w:rPr>
          <w:color w:val="231F20"/>
          <w:sz w:val="26"/>
        </w:rPr>
        <w:t>Nghĩa</w:t>
      </w:r>
      <w:r>
        <w:rPr>
          <w:color w:val="231F20"/>
          <w:spacing w:val="-9"/>
          <w:sz w:val="26"/>
        </w:rPr>
        <w:t> </w:t>
      </w:r>
      <w:r>
        <w:rPr>
          <w:color w:val="231F20"/>
          <w:sz w:val="26"/>
        </w:rPr>
        <w:t>là</w:t>
      </w:r>
      <w:r>
        <w:rPr>
          <w:color w:val="231F20"/>
          <w:spacing w:val="-8"/>
          <w:sz w:val="26"/>
        </w:rPr>
        <w:t> </w:t>
      </w:r>
      <w:r>
        <w:rPr>
          <w:color w:val="231F20"/>
          <w:sz w:val="26"/>
        </w:rPr>
        <w:t>sinh</w:t>
      </w:r>
      <w:r>
        <w:rPr>
          <w:color w:val="231F20"/>
          <w:spacing w:val="-8"/>
          <w:sz w:val="26"/>
        </w:rPr>
        <w:t> </w:t>
      </w:r>
      <w:r>
        <w:rPr>
          <w:color w:val="231F20"/>
          <w:sz w:val="26"/>
        </w:rPr>
        <w:t>ở</w:t>
      </w:r>
      <w:r>
        <w:rPr>
          <w:color w:val="231F20"/>
          <w:spacing w:val="-8"/>
          <w:sz w:val="26"/>
        </w:rPr>
        <w:t> </w:t>
      </w:r>
      <w:r>
        <w:rPr>
          <w:color w:val="231F20"/>
          <w:sz w:val="26"/>
        </w:rPr>
        <w:t>cõi</w:t>
      </w:r>
      <w:r>
        <w:rPr>
          <w:color w:val="231F20"/>
          <w:spacing w:val="-8"/>
          <w:sz w:val="26"/>
        </w:rPr>
        <w:t> </w:t>
      </w:r>
      <w:r>
        <w:rPr>
          <w:color w:val="231F20"/>
          <w:sz w:val="26"/>
        </w:rPr>
        <w:t>dục,</w:t>
      </w:r>
      <w:r>
        <w:rPr>
          <w:color w:val="231F20"/>
          <w:spacing w:val="-7"/>
          <w:sz w:val="26"/>
        </w:rPr>
        <w:t> </w:t>
      </w:r>
      <w:r>
        <w:rPr>
          <w:color w:val="231F20"/>
          <w:sz w:val="26"/>
        </w:rPr>
        <w:t>đại</w:t>
      </w:r>
      <w:r>
        <w:rPr>
          <w:color w:val="231F20"/>
          <w:spacing w:val="-9"/>
          <w:sz w:val="26"/>
        </w:rPr>
        <w:t> </w:t>
      </w:r>
      <w:r>
        <w:rPr>
          <w:color w:val="231F20"/>
          <w:sz w:val="26"/>
        </w:rPr>
        <w:t>chủng</w:t>
      </w:r>
      <w:r>
        <w:rPr>
          <w:color w:val="231F20"/>
          <w:spacing w:val="-8"/>
          <w:sz w:val="26"/>
        </w:rPr>
        <w:t> </w:t>
      </w:r>
      <w:r>
        <w:rPr>
          <w:color w:val="231F20"/>
          <w:sz w:val="26"/>
        </w:rPr>
        <w:t>của</w:t>
      </w:r>
      <w:r>
        <w:rPr>
          <w:color w:val="231F20"/>
          <w:spacing w:val="-7"/>
          <w:sz w:val="26"/>
        </w:rPr>
        <w:t> </w:t>
      </w:r>
      <w:r>
        <w:rPr>
          <w:color w:val="231F20"/>
          <w:sz w:val="26"/>
        </w:rPr>
        <w:t>cõi sắc không hiện</w:t>
      </w:r>
      <w:r>
        <w:rPr>
          <w:color w:val="231F20"/>
          <w:spacing w:val="-2"/>
          <w:sz w:val="26"/>
        </w:rPr>
        <w:t> </w:t>
      </w:r>
      <w:r>
        <w:rPr>
          <w:color w:val="231F20"/>
          <w:sz w:val="26"/>
        </w:rPr>
        <w:t>tiền.</w:t>
      </w:r>
    </w:p>
    <w:p>
      <w:pPr>
        <w:pStyle w:val="ListParagraph"/>
        <w:numPr>
          <w:ilvl w:val="0"/>
          <w:numId w:val="53"/>
        </w:numPr>
        <w:tabs>
          <w:tab w:pos="933" w:val="left" w:leader="none"/>
        </w:tabs>
        <w:spacing w:line="271" w:lineRule="auto" w:before="114" w:after="0"/>
        <w:ind w:left="110" w:right="390" w:firstLine="566"/>
        <w:jc w:val="both"/>
        <w:rPr>
          <w:sz w:val="26"/>
        </w:rPr>
      </w:pPr>
      <w:r>
        <w:rPr>
          <w:color w:val="231F20"/>
          <w:sz w:val="26"/>
        </w:rPr>
        <w:t>Có</w:t>
      </w:r>
      <w:r>
        <w:rPr>
          <w:color w:val="231F20"/>
          <w:spacing w:val="-6"/>
          <w:sz w:val="26"/>
        </w:rPr>
        <w:t> </w:t>
      </w:r>
      <w:r>
        <w:rPr>
          <w:color w:val="231F20"/>
          <w:sz w:val="26"/>
        </w:rPr>
        <w:t>trường</w:t>
      </w:r>
      <w:r>
        <w:rPr>
          <w:color w:val="231F20"/>
          <w:spacing w:val="-5"/>
          <w:sz w:val="26"/>
        </w:rPr>
        <w:t> </w:t>
      </w:r>
      <w:r>
        <w:rPr>
          <w:color w:val="231F20"/>
          <w:sz w:val="26"/>
        </w:rPr>
        <w:t>hợp</w:t>
      </w:r>
      <w:r>
        <w:rPr>
          <w:color w:val="231F20"/>
          <w:spacing w:val="-5"/>
          <w:sz w:val="26"/>
        </w:rPr>
        <w:t> </w:t>
      </w:r>
      <w:r>
        <w:rPr>
          <w:color w:val="231F20"/>
          <w:sz w:val="26"/>
        </w:rPr>
        <w:t>thành</w:t>
      </w:r>
      <w:r>
        <w:rPr>
          <w:color w:val="231F20"/>
          <w:spacing w:val="-5"/>
          <w:sz w:val="26"/>
        </w:rPr>
        <w:t> </w:t>
      </w:r>
      <w:r>
        <w:rPr>
          <w:color w:val="231F20"/>
          <w:sz w:val="26"/>
        </w:rPr>
        <w:t>tựu</w:t>
      </w:r>
      <w:r>
        <w:rPr>
          <w:color w:val="231F20"/>
          <w:spacing w:val="-5"/>
          <w:sz w:val="26"/>
        </w:rPr>
        <w:t> </w:t>
      </w:r>
      <w:r>
        <w:rPr>
          <w:color w:val="231F20"/>
          <w:sz w:val="26"/>
        </w:rPr>
        <w:t>đại</w:t>
      </w:r>
      <w:r>
        <w:rPr>
          <w:color w:val="231F20"/>
          <w:spacing w:val="-6"/>
          <w:sz w:val="26"/>
        </w:rPr>
        <w:t> </w:t>
      </w:r>
      <w:r>
        <w:rPr>
          <w:color w:val="231F20"/>
          <w:sz w:val="26"/>
        </w:rPr>
        <w:t>chủng</w:t>
      </w:r>
      <w:r>
        <w:rPr>
          <w:color w:val="231F20"/>
          <w:spacing w:val="-5"/>
          <w:sz w:val="26"/>
        </w:rPr>
        <w:t> </w:t>
      </w:r>
      <w:r>
        <w:rPr>
          <w:color w:val="231F20"/>
          <w:sz w:val="26"/>
        </w:rPr>
        <w:t>thuộc</w:t>
      </w:r>
      <w:r>
        <w:rPr>
          <w:color w:val="231F20"/>
          <w:spacing w:val="-5"/>
          <w:sz w:val="26"/>
        </w:rPr>
        <w:t> </w:t>
      </w:r>
      <w:r>
        <w:rPr>
          <w:color w:val="231F20"/>
          <w:sz w:val="26"/>
        </w:rPr>
        <w:t>cõi</w:t>
      </w:r>
      <w:r>
        <w:rPr>
          <w:color w:val="231F20"/>
          <w:spacing w:val="-5"/>
          <w:sz w:val="26"/>
        </w:rPr>
        <w:t> </w:t>
      </w:r>
      <w:r>
        <w:rPr>
          <w:color w:val="231F20"/>
          <w:sz w:val="26"/>
        </w:rPr>
        <w:t>sắc</w:t>
      </w:r>
      <w:r>
        <w:rPr>
          <w:color w:val="231F20"/>
          <w:spacing w:val="-5"/>
          <w:sz w:val="26"/>
        </w:rPr>
        <w:t> </w:t>
      </w:r>
      <w:r>
        <w:rPr>
          <w:color w:val="231F20"/>
          <w:sz w:val="26"/>
        </w:rPr>
        <w:t>không</w:t>
      </w:r>
      <w:r>
        <w:rPr>
          <w:color w:val="231F20"/>
          <w:spacing w:val="-5"/>
          <w:sz w:val="26"/>
        </w:rPr>
        <w:t> </w:t>
      </w:r>
      <w:r>
        <w:rPr>
          <w:color w:val="231F20"/>
          <w:sz w:val="26"/>
        </w:rPr>
        <w:t>phải là</w:t>
      </w:r>
      <w:r>
        <w:rPr>
          <w:color w:val="231F20"/>
          <w:spacing w:val="-14"/>
          <w:sz w:val="26"/>
        </w:rPr>
        <w:t> </w:t>
      </w:r>
      <w:r>
        <w:rPr>
          <w:color w:val="231F20"/>
          <w:sz w:val="26"/>
        </w:rPr>
        <w:t>đại</w:t>
      </w:r>
      <w:r>
        <w:rPr>
          <w:color w:val="231F20"/>
          <w:spacing w:val="-14"/>
          <w:sz w:val="26"/>
        </w:rPr>
        <w:t> </w:t>
      </w:r>
      <w:r>
        <w:rPr>
          <w:color w:val="231F20"/>
          <w:sz w:val="26"/>
        </w:rPr>
        <w:t>chủng</w:t>
      </w:r>
      <w:r>
        <w:rPr>
          <w:color w:val="231F20"/>
          <w:spacing w:val="-13"/>
          <w:sz w:val="26"/>
        </w:rPr>
        <w:t> </w:t>
      </w:r>
      <w:r>
        <w:rPr>
          <w:color w:val="231F20"/>
          <w:sz w:val="26"/>
        </w:rPr>
        <w:t>thuộc</w:t>
      </w:r>
      <w:r>
        <w:rPr>
          <w:color w:val="231F20"/>
          <w:spacing w:val="-14"/>
          <w:sz w:val="26"/>
        </w:rPr>
        <w:t> </w:t>
      </w:r>
      <w:r>
        <w:rPr>
          <w:color w:val="231F20"/>
          <w:sz w:val="26"/>
        </w:rPr>
        <w:t>cõi</w:t>
      </w:r>
      <w:r>
        <w:rPr>
          <w:color w:val="231F20"/>
          <w:spacing w:val="-14"/>
          <w:sz w:val="26"/>
        </w:rPr>
        <w:t> </w:t>
      </w:r>
      <w:r>
        <w:rPr>
          <w:color w:val="231F20"/>
          <w:sz w:val="26"/>
        </w:rPr>
        <w:t>dục.</w:t>
      </w:r>
      <w:r>
        <w:rPr>
          <w:color w:val="231F20"/>
          <w:spacing w:val="-13"/>
          <w:sz w:val="26"/>
        </w:rPr>
        <w:t> </w:t>
      </w:r>
      <w:r>
        <w:rPr>
          <w:color w:val="231F20"/>
          <w:sz w:val="26"/>
        </w:rPr>
        <w:t>Nghĩa</w:t>
      </w:r>
      <w:r>
        <w:rPr>
          <w:color w:val="231F20"/>
          <w:spacing w:val="-14"/>
          <w:sz w:val="26"/>
        </w:rPr>
        <w:t> </w:t>
      </w:r>
      <w:r>
        <w:rPr>
          <w:color w:val="231F20"/>
          <w:sz w:val="26"/>
        </w:rPr>
        <w:t>là</w:t>
      </w:r>
      <w:r>
        <w:rPr>
          <w:color w:val="231F20"/>
          <w:spacing w:val="-14"/>
          <w:sz w:val="26"/>
        </w:rPr>
        <w:t> </w:t>
      </w:r>
      <w:r>
        <w:rPr>
          <w:color w:val="231F20"/>
          <w:sz w:val="26"/>
        </w:rPr>
        <w:t>sinh</w:t>
      </w:r>
      <w:r>
        <w:rPr>
          <w:color w:val="231F20"/>
          <w:spacing w:val="-13"/>
          <w:sz w:val="26"/>
        </w:rPr>
        <w:t> </w:t>
      </w:r>
      <w:r>
        <w:rPr>
          <w:color w:val="231F20"/>
          <w:sz w:val="26"/>
        </w:rPr>
        <w:t>ở</w:t>
      </w:r>
      <w:r>
        <w:rPr>
          <w:color w:val="231F20"/>
          <w:spacing w:val="-14"/>
          <w:sz w:val="26"/>
        </w:rPr>
        <w:t> </w:t>
      </w:r>
      <w:r>
        <w:rPr>
          <w:color w:val="231F20"/>
          <w:sz w:val="26"/>
        </w:rPr>
        <w:t>cõi</w:t>
      </w:r>
      <w:r>
        <w:rPr>
          <w:color w:val="231F20"/>
          <w:spacing w:val="-14"/>
          <w:sz w:val="26"/>
        </w:rPr>
        <w:t> </w:t>
      </w:r>
      <w:r>
        <w:rPr>
          <w:color w:val="231F20"/>
          <w:sz w:val="26"/>
        </w:rPr>
        <w:t>sắc,</w:t>
      </w:r>
      <w:r>
        <w:rPr>
          <w:color w:val="231F20"/>
          <w:spacing w:val="-13"/>
          <w:sz w:val="26"/>
        </w:rPr>
        <w:t> </w:t>
      </w:r>
      <w:r>
        <w:rPr>
          <w:color w:val="231F20"/>
          <w:sz w:val="26"/>
        </w:rPr>
        <w:t>không</w:t>
      </w:r>
      <w:r>
        <w:rPr>
          <w:color w:val="231F20"/>
          <w:spacing w:val="-14"/>
          <w:sz w:val="26"/>
        </w:rPr>
        <w:t> </w:t>
      </w:r>
      <w:r>
        <w:rPr>
          <w:color w:val="231F20"/>
          <w:sz w:val="26"/>
        </w:rPr>
        <w:t>tạo</w:t>
      </w:r>
      <w:r>
        <w:rPr>
          <w:color w:val="231F20"/>
          <w:spacing w:val="-14"/>
          <w:sz w:val="26"/>
        </w:rPr>
        <w:t> </w:t>
      </w:r>
      <w:r>
        <w:rPr>
          <w:color w:val="231F20"/>
          <w:sz w:val="26"/>
        </w:rPr>
        <w:t>tác</w:t>
      </w:r>
      <w:r>
        <w:rPr>
          <w:color w:val="231F20"/>
          <w:spacing w:val="-13"/>
          <w:sz w:val="26"/>
        </w:rPr>
        <w:t> </w:t>
      </w:r>
      <w:r>
        <w:rPr>
          <w:color w:val="231F20"/>
          <w:sz w:val="26"/>
        </w:rPr>
        <w:t>biến hóa ở cõi dục, không phát ra lời nói ở cõi dục.</w:t>
      </w:r>
    </w:p>
    <w:p>
      <w:pPr>
        <w:pStyle w:val="ListParagraph"/>
        <w:numPr>
          <w:ilvl w:val="0"/>
          <w:numId w:val="53"/>
        </w:numPr>
        <w:tabs>
          <w:tab w:pos="931" w:val="left" w:leader="none"/>
        </w:tabs>
        <w:spacing w:line="271" w:lineRule="auto" w:before="114" w:after="0"/>
        <w:ind w:left="110" w:right="389" w:firstLine="566"/>
        <w:jc w:val="both"/>
        <w:rPr>
          <w:sz w:val="26"/>
        </w:rPr>
      </w:pPr>
      <w:r>
        <w:rPr>
          <w:color w:val="231F20"/>
          <w:sz w:val="26"/>
        </w:rPr>
        <w:t>Có</w:t>
      </w:r>
      <w:r>
        <w:rPr>
          <w:color w:val="231F20"/>
          <w:spacing w:val="-7"/>
          <w:sz w:val="26"/>
        </w:rPr>
        <w:t> </w:t>
      </w:r>
      <w:r>
        <w:rPr>
          <w:color w:val="231F20"/>
          <w:sz w:val="26"/>
        </w:rPr>
        <w:t>trường</w:t>
      </w:r>
      <w:r>
        <w:rPr>
          <w:color w:val="231F20"/>
          <w:spacing w:val="-7"/>
          <w:sz w:val="26"/>
        </w:rPr>
        <w:t> </w:t>
      </w:r>
      <w:r>
        <w:rPr>
          <w:color w:val="231F20"/>
          <w:sz w:val="26"/>
        </w:rPr>
        <w:t>hợp</w:t>
      </w:r>
      <w:r>
        <w:rPr>
          <w:color w:val="231F20"/>
          <w:spacing w:val="-6"/>
          <w:sz w:val="26"/>
        </w:rPr>
        <w:t> </w:t>
      </w:r>
      <w:r>
        <w:rPr>
          <w:color w:val="231F20"/>
          <w:sz w:val="26"/>
        </w:rPr>
        <w:t>thành</w:t>
      </w:r>
      <w:r>
        <w:rPr>
          <w:color w:val="231F20"/>
          <w:spacing w:val="-7"/>
          <w:sz w:val="26"/>
        </w:rPr>
        <w:t> </w:t>
      </w:r>
      <w:r>
        <w:rPr>
          <w:color w:val="231F20"/>
          <w:sz w:val="26"/>
        </w:rPr>
        <w:t>tựu</w:t>
      </w:r>
      <w:r>
        <w:rPr>
          <w:color w:val="231F20"/>
          <w:spacing w:val="-7"/>
          <w:sz w:val="26"/>
        </w:rPr>
        <w:t> </w:t>
      </w:r>
      <w:r>
        <w:rPr>
          <w:color w:val="231F20"/>
          <w:sz w:val="26"/>
        </w:rPr>
        <w:t>đại</w:t>
      </w:r>
      <w:r>
        <w:rPr>
          <w:color w:val="231F20"/>
          <w:spacing w:val="-6"/>
          <w:sz w:val="26"/>
        </w:rPr>
        <w:t> </w:t>
      </w:r>
      <w:r>
        <w:rPr>
          <w:color w:val="231F20"/>
          <w:sz w:val="26"/>
        </w:rPr>
        <w:t>chủng</w:t>
      </w:r>
      <w:r>
        <w:rPr>
          <w:color w:val="231F20"/>
          <w:spacing w:val="-7"/>
          <w:sz w:val="26"/>
        </w:rPr>
        <w:t> </w:t>
      </w:r>
      <w:r>
        <w:rPr>
          <w:color w:val="231F20"/>
          <w:sz w:val="26"/>
        </w:rPr>
        <w:t>thuộc</w:t>
      </w:r>
      <w:r>
        <w:rPr>
          <w:color w:val="231F20"/>
          <w:spacing w:val="-7"/>
          <w:sz w:val="26"/>
        </w:rPr>
        <w:t> </w:t>
      </w:r>
      <w:r>
        <w:rPr>
          <w:color w:val="231F20"/>
          <w:sz w:val="26"/>
        </w:rPr>
        <w:t>cõi</w:t>
      </w:r>
      <w:r>
        <w:rPr>
          <w:color w:val="231F20"/>
          <w:spacing w:val="-6"/>
          <w:sz w:val="26"/>
        </w:rPr>
        <w:t> </w:t>
      </w:r>
      <w:r>
        <w:rPr>
          <w:color w:val="231F20"/>
          <w:sz w:val="26"/>
        </w:rPr>
        <w:t>dục</w:t>
      </w:r>
      <w:r>
        <w:rPr>
          <w:color w:val="231F20"/>
          <w:spacing w:val="-7"/>
          <w:sz w:val="26"/>
        </w:rPr>
        <w:t> </w:t>
      </w:r>
      <w:r>
        <w:rPr>
          <w:color w:val="231F20"/>
          <w:sz w:val="26"/>
        </w:rPr>
        <w:t>cũng</w:t>
      </w:r>
      <w:r>
        <w:rPr>
          <w:color w:val="231F20"/>
          <w:spacing w:val="-6"/>
          <w:sz w:val="26"/>
        </w:rPr>
        <w:t> </w:t>
      </w:r>
      <w:r>
        <w:rPr>
          <w:color w:val="231F20"/>
          <w:spacing w:val="-3"/>
          <w:sz w:val="26"/>
        </w:rPr>
        <w:t>thành </w:t>
      </w:r>
      <w:r>
        <w:rPr>
          <w:color w:val="231F20"/>
          <w:sz w:val="26"/>
        </w:rPr>
        <w:t>tựu đại chủng thuộc cõi sắc. Nghĩa là sinh ở cõi dục, đại chủng của cõi sắc hiện tiền. Hoặc sinh ở cõi sắc, có tạo tác biến hóa ở cõi dục, phát ra lời nói ở cõi dục.</w:t>
      </w:r>
    </w:p>
    <w:p>
      <w:pPr>
        <w:pStyle w:val="ListParagraph"/>
        <w:numPr>
          <w:ilvl w:val="0"/>
          <w:numId w:val="53"/>
        </w:numPr>
        <w:tabs>
          <w:tab w:pos="930" w:val="left" w:leader="none"/>
        </w:tabs>
        <w:spacing w:line="271" w:lineRule="auto" w:before="114" w:after="0"/>
        <w:ind w:left="110" w:right="390" w:firstLine="566"/>
        <w:jc w:val="both"/>
        <w:rPr>
          <w:sz w:val="26"/>
        </w:rPr>
      </w:pPr>
      <w:r>
        <w:rPr>
          <w:color w:val="231F20"/>
          <w:sz w:val="26"/>
        </w:rPr>
        <w:t>Có</w:t>
      </w:r>
      <w:r>
        <w:rPr>
          <w:color w:val="231F20"/>
          <w:spacing w:val="-8"/>
          <w:sz w:val="26"/>
        </w:rPr>
        <w:t> </w:t>
      </w:r>
      <w:r>
        <w:rPr>
          <w:color w:val="231F20"/>
          <w:sz w:val="26"/>
        </w:rPr>
        <w:t>trường</w:t>
      </w:r>
      <w:r>
        <w:rPr>
          <w:color w:val="231F20"/>
          <w:spacing w:val="-8"/>
          <w:sz w:val="26"/>
        </w:rPr>
        <w:t> </w:t>
      </w:r>
      <w:r>
        <w:rPr>
          <w:color w:val="231F20"/>
          <w:sz w:val="26"/>
        </w:rPr>
        <w:t>hợp</w:t>
      </w:r>
      <w:r>
        <w:rPr>
          <w:color w:val="231F20"/>
          <w:spacing w:val="-8"/>
          <w:sz w:val="26"/>
        </w:rPr>
        <w:t> </w:t>
      </w:r>
      <w:r>
        <w:rPr>
          <w:color w:val="231F20"/>
          <w:sz w:val="26"/>
        </w:rPr>
        <w:t>không</w:t>
      </w:r>
      <w:r>
        <w:rPr>
          <w:color w:val="231F20"/>
          <w:spacing w:val="-8"/>
          <w:sz w:val="26"/>
        </w:rPr>
        <w:t> </w:t>
      </w:r>
      <w:r>
        <w:rPr>
          <w:color w:val="231F20"/>
          <w:sz w:val="26"/>
        </w:rPr>
        <w:t>phải</w:t>
      </w:r>
      <w:r>
        <w:rPr>
          <w:color w:val="231F20"/>
          <w:spacing w:val="-8"/>
          <w:sz w:val="26"/>
        </w:rPr>
        <w:t> </w:t>
      </w:r>
      <w:r>
        <w:rPr>
          <w:color w:val="231F20"/>
          <w:sz w:val="26"/>
        </w:rPr>
        <w:t>thành</w:t>
      </w:r>
      <w:r>
        <w:rPr>
          <w:color w:val="231F20"/>
          <w:spacing w:val="-8"/>
          <w:sz w:val="26"/>
        </w:rPr>
        <w:t> </w:t>
      </w:r>
      <w:r>
        <w:rPr>
          <w:color w:val="231F20"/>
          <w:sz w:val="26"/>
        </w:rPr>
        <w:t>tựu</w:t>
      </w:r>
      <w:r>
        <w:rPr>
          <w:color w:val="231F20"/>
          <w:spacing w:val="-8"/>
          <w:sz w:val="26"/>
        </w:rPr>
        <w:t> </w:t>
      </w:r>
      <w:r>
        <w:rPr>
          <w:color w:val="231F20"/>
          <w:sz w:val="26"/>
        </w:rPr>
        <w:t>đại</w:t>
      </w:r>
      <w:r>
        <w:rPr>
          <w:color w:val="231F20"/>
          <w:spacing w:val="-9"/>
          <w:sz w:val="26"/>
        </w:rPr>
        <w:t> </w:t>
      </w:r>
      <w:r>
        <w:rPr>
          <w:color w:val="231F20"/>
          <w:sz w:val="26"/>
        </w:rPr>
        <w:t>chủng</w:t>
      </w:r>
      <w:r>
        <w:rPr>
          <w:color w:val="231F20"/>
          <w:spacing w:val="-7"/>
          <w:sz w:val="26"/>
        </w:rPr>
        <w:t> </w:t>
      </w:r>
      <w:r>
        <w:rPr>
          <w:color w:val="231F20"/>
          <w:sz w:val="26"/>
        </w:rPr>
        <w:t>thuộc</w:t>
      </w:r>
      <w:r>
        <w:rPr>
          <w:color w:val="231F20"/>
          <w:spacing w:val="-8"/>
          <w:sz w:val="26"/>
        </w:rPr>
        <w:t> </w:t>
      </w:r>
      <w:r>
        <w:rPr>
          <w:color w:val="231F20"/>
          <w:sz w:val="26"/>
        </w:rPr>
        <w:t>cõi</w:t>
      </w:r>
      <w:r>
        <w:rPr>
          <w:color w:val="231F20"/>
          <w:spacing w:val="-8"/>
          <w:sz w:val="26"/>
        </w:rPr>
        <w:t> </w:t>
      </w:r>
      <w:r>
        <w:rPr>
          <w:color w:val="231F20"/>
          <w:spacing w:val="-5"/>
          <w:sz w:val="26"/>
        </w:rPr>
        <w:t>dục </w:t>
      </w:r>
      <w:r>
        <w:rPr>
          <w:color w:val="231F20"/>
          <w:sz w:val="26"/>
        </w:rPr>
        <w:t>cũng không phải thành tựu đại chủng thuộc cõi sắc. Nghĩa là sinh ở cõi vô</w:t>
      </w:r>
      <w:r>
        <w:rPr>
          <w:color w:val="231F20"/>
          <w:spacing w:val="-1"/>
          <w:sz w:val="26"/>
        </w:rPr>
        <w:t> </w:t>
      </w:r>
      <w:r>
        <w:rPr>
          <w:color w:val="231F20"/>
          <w:sz w:val="26"/>
        </w:rPr>
        <w:t>sắc.</w:t>
      </w:r>
    </w:p>
    <w:p>
      <w:pPr>
        <w:pStyle w:val="BodyText"/>
        <w:spacing w:line="271" w:lineRule="auto"/>
        <w:ind w:right="389"/>
      </w:pPr>
      <w:r>
        <w:rPr>
          <w:i/>
          <w:color w:val="231F20"/>
        </w:rPr>
        <w:t>Hỏi: </w:t>
      </w:r>
      <w:r>
        <w:rPr>
          <w:color w:val="231F20"/>
        </w:rPr>
        <w:t>Nếu thành tựu đại chủng thuộc cõi dục thì cũng thành tựu sắc được tạo thuộc cõi sắc chăng?</w:t>
      </w:r>
    </w:p>
    <w:p>
      <w:pPr>
        <w:pStyle w:val="BodyText"/>
        <w:spacing w:before="113"/>
        <w:ind w:left="677" w:firstLine="0"/>
      </w:pPr>
      <w:r>
        <w:rPr>
          <w:i/>
          <w:color w:val="231F20"/>
        </w:rPr>
        <w:t>Đáp: </w:t>
      </w:r>
      <w:r>
        <w:rPr>
          <w:color w:val="231F20"/>
        </w:rPr>
        <w:t>Nên nêu ra bốn trường hợp:</w:t>
      </w:r>
    </w:p>
    <w:p>
      <w:pPr>
        <w:pStyle w:val="ListParagraph"/>
        <w:numPr>
          <w:ilvl w:val="0"/>
          <w:numId w:val="54"/>
        </w:numPr>
        <w:tabs>
          <w:tab w:pos="930" w:val="left" w:leader="none"/>
        </w:tabs>
        <w:spacing w:line="271" w:lineRule="auto" w:before="153" w:after="0"/>
        <w:ind w:left="110" w:right="390" w:firstLine="566"/>
        <w:jc w:val="both"/>
        <w:rPr>
          <w:sz w:val="26"/>
        </w:rPr>
      </w:pPr>
      <w:r>
        <w:rPr>
          <w:color w:val="231F20"/>
          <w:sz w:val="26"/>
        </w:rPr>
        <w:t>Có</w:t>
      </w:r>
      <w:r>
        <w:rPr>
          <w:color w:val="231F20"/>
          <w:spacing w:val="-8"/>
          <w:sz w:val="26"/>
        </w:rPr>
        <w:t> </w:t>
      </w:r>
      <w:r>
        <w:rPr>
          <w:color w:val="231F20"/>
          <w:sz w:val="26"/>
        </w:rPr>
        <w:t>trường</w:t>
      </w:r>
      <w:r>
        <w:rPr>
          <w:color w:val="231F20"/>
          <w:spacing w:val="-8"/>
          <w:sz w:val="26"/>
        </w:rPr>
        <w:t> </w:t>
      </w:r>
      <w:r>
        <w:rPr>
          <w:color w:val="231F20"/>
          <w:sz w:val="26"/>
        </w:rPr>
        <w:t>hợp</w:t>
      </w:r>
      <w:r>
        <w:rPr>
          <w:color w:val="231F20"/>
          <w:spacing w:val="-8"/>
          <w:sz w:val="26"/>
        </w:rPr>
        <w:t> </w:t>
      </w:r>
      <w:r>
        <w:rPr>
          <w:color w:val="231F20"/>
          <w:sz w:val="26"/>
        </w:rPr>
        <w:t>thành</w:t>
      </w:r>
      <w:r>
        <w:rPr>
          <w:color w:val="231F20"/>
          <w:spacing w:val="-8"/>
          <w:sz w:val="26"/>
        </w:rPr>
        <w:t> </w:t>
      </w:r>
      <w:r>
        <w:rPr>
          <w:color w:val="231F20"/>
          <w:sz w:val="26"/>
        </w:rPr>
        <w:t>tựu</w:t>
      </w:r>
      <w:r>
        <w:rPr>
          <w:color w:val="231F20"/>
          <w:spacing w:val="-7"/>
          <w:sz w:val="26"/>
        </w:rPr>
        <w:t> </w:t>
      </w:r>
      <w:r>
        <w:rPr>
          <w:color w:val="231F20"/>
          <w:sz w:val="26"/>
        </w:rPr>
        <w:t>đại</w:t>
      </w:r>
      <w:r>
        <w:rPr>
          <w:color w:val="231F20"/>
          <w:spacing w:val="-9"/>
          <w:sz w:val="26"/>
        </w:rPr>
        <w:t> </w:t>
      </w:r>
      <w:r>
        <w:rPr>
          <w:color w:val="231F20"/>
          <w:sz w:val="26"/>
        </w:rPr>
        <w:t>chủng</w:t>
      </w:r>
      <w:r>
        <w:rPr>
          <w:color w:val="231F20"/>
          <w:spacing w:val="-8"/>
          <w:sz w:val="26"/>
        </w:rPr>
        <w:t> </w:t>
      </w:r>
      <w:r>
        <w:rPr>
          <w:color w:val="231F20"/>
          <w:sz w:val="26"/>
        </w:rPr>
        <w:t>thuộc</w:t>
      </w:r>
      <w:r>
        <w:rPr>
          <w:color w:val="231F20"/>
          <w:spacing w:val="-8"/>
          <w:sz w:val="26"/>
        </w:rPr>
        <w:t> </w:t>
      </w:r>
      <w:r>
        <w:rPr>
          <w:color w:val="231F20"/>
          <w:sz w:val="26"/>
        </w:rPr>
        <w:t>cõi</w:t>
      </w:r>
      <w:r>
        <w:rPr>
          <w:color w:val="231F20"/>
          <w:spacing w:val="-7"/>
          <w:sz w:val="26"/>
        </w:rPr>
        <w:t> </w:t>
      </w:r>
      <w:r>
        <w:rPr>
          <w:color w:val="231F20"/>
          <w:sz w:val="26"/>
        </w:rPr>
        <w:t>dục</w:t>
      </w:r>
      <w:r>
        <w:rPr>
          <w:color w:val="231F20"/>
          <w:spacing w:val="-8"/>
          <w:sz w:val="26"/>
        </w:rPr>
        <w:t> </w:t>
      </w:r>
      <w:r>
        <w:rPr>
          <w:color w:val="231F20"/>
          <w:sz w:val="26"/>
        </w:rPr>
        <w:t>không</w:t>
      </w:r>
      <w:r>
        <w:rPr>
          <w:color w:val="231F20"/>
          <w:spacing w:val="-8"/>
          <w:sz w:val="26"/>
        </w:rPr>
        <w:t> </w:t>
      </w:r>
      <w:r>
        <w:rPr>
          <w:color w:val="231F20"/>
          <w:spacing w:val="-4"/>
          <w:sz w:val="26"/>
        </w:rPr>
        <w:t>phải </w:t>
      </w:r>
      <w:r>
        <w:rPr>
          <w:color w:val="231F20"/>
          <w:sz w:val="26"/>
        </w:rPr>
        <w:t>là sắc được tạo thuộc cõi sắc. Nghĩa là sinh ở cõi dục, không được tâm thiện ở cõi</w:t>
      </w:r>
      <w:r>
        <w:rPr>
          <w:color w:val="231F20"/>
          <w:spacing w:val="-1"/>
          <w:sz w:val="26"/>
        </w:rPr>
        <w:t> </w:t>
      </w:r>
      <w:r>
        <w:rPr>
          <w:color w:val="231F20"/>
          <w:sz w:val="26"/>
        </w:rPr>
        <w:t>sắc.</w:t>
      </w:r>
    </w:p>
    <w:p>
      <w:pPr>
        <w:pStyle w:val="ListParagraph"/>
        <w:numPr>
          <w:ilvl w:val="0"/>
          <w:numId w:val="54"/>
        </w:numPr>
        <w:tabs>
          <w:tab w:pos="952" w:val="left" w:leader="none"/>
        </w:tabs>
        <w:spacing w:line="271" w:lineRule="auto" w:before="114" w:after="0"/>
        <w:ind w:left="110" w:right="390" w:firstLine="566"/>
        <w:jc w:val="both"/>
        <w:rPr>
          <w:sz w:val="26"/>
        </w:rPr>
      </w:pPr>
      <w:r>
        <w:rPr>
          <w:color w:val="231F20"/>
          <w:sz w:val="26"/>
        </w:rPr>
        <w:t>Có trường hợp thành tựu sắc được tạo thuộc cõi sắc không phải là đại chủng thuộc cõi dục. Nghĩa là sinh ở cõi sắc, không tạo tác biến hóa ở cõi dục, không phát ra lời nói ở cõi dục.</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54"/>
        </w:numPr>
        <w:tabs>
          <w:tab w:pos="1215" w:val="left" w:leader="none"/>
        </w:tabs>
        <w:spacing w:line="266" w:lineRule="auto" w:before="89" w:after="0"/>
        <w:ind w:left="393" w:right="105" w:firstLine="566"/>
        <w:jc w:val="both"/>
        <w:rPr>
          <w:sz w:val="26"/>
        </w:rPr>
      </w:pPr>
      <w:r>
        <w:rPr>
          <w:color w:val="231F20"/>
          <w:sz w:val="26"/>
        </w:rPr>
        <w:t>Có</w:t>
      </w:r>
      <w:r>
        <w:rPr>
          <w:color w:val="231F20"/>
          <w:spacing w:val="-7"/>
          <w:sz w:val="26"/>
        </w:rPr>
        <w:t> </w:t>
      </w:r>
      <w:r>
        <w:rPr>
          <w:color w:val="231F20"/>
          <w:sz w:val="26"/>
        </w:rPr>
        <w:t>trường</w:t>
      </w:r>
      <w:r>
        <w:rPr>
          <w:color w:val="231F20"/>
          <w:spacing w:val="-7"/>
          <w:sz w:val="26"/>
        </w:rPr>
        <w:t> </w:t>
      </w:r>
      <w:r>
        <w:rPr>
          <w:color w:val="231F20"/>
          <w:sz w:val="26"/>
        </w:rPr>
        <w:t>hợp</w:t>
      </w:r>
      <w:r>
        <w:rPr>
          <w:color w:val="231F20"/>
          <w:spacing w:val="-7"/>
          <w:sz w:val="26"/>
        </w:rPr>
        <w:t> </w:t>
      </w:r>
      <w:r>
        <w:rPr>
          <w:color w:val="231F20"/>
          <w:sz w:val="26"/>
        </w:rPr>
        <w:t>thành</w:t>
      </w:r>
      <w:r>
        <w:rPr>
          <w:color w:val="231F20"/>
          <w:spacing w:val="-7"/>
          <w:sz w:val="26"/>
        </w:rPr>
        <w:t> </w:t>
      </w:r>
      <w:r>
        <w:rPr>
          <w:color w:val="231F20"/>
          <w:sz w:val="26"/>
        </w:rPr>
        <w:t>tựu</w:t>
      </w:r>
      <w:r>
        <w:rPr>
          <w:color w:val="231F20"/>
          <w:spacing w:val="-7"/>
          <w:sz w:val="26"/>
        </w:rPr>
        <w:t> </w:t>
      </w:r>
      <w:r>
        <w:rPr>
          <w:color w:val="231F20"/>
          <w:sz w:val="26"/>
        </w:rPr>
        <w:t>đại</w:t>
      </w:r>
      <w:r>
        <w:rPr>
          <w:color w:val="231F20"/>
          <w:spacing w:val="-7"/>
          <w:sz w:val="26"/>
        </w:rPr>
        <w:t> </w:t>
      </w:r>
      <w:r>
        <w:rPr>
          <w:color w:val="231F20"/>
          <w:sz w:val="26"/>
        </w:rPr>
        <w:t>chủng</w:t>
      </w:r>
      <w:r>
        <w:rPr>
          <w:color w:val="231F20"/>
          <w:spacing w:val="-7"/>
          <w:sz w:val="26"/>
        </w:rPr>
        <w:t> </w:t>
      </w:r>
      <w:r>
        <w:rPr>
          <w:color w:val="231F20"/>
          <w:sz w:val="26"/>
        </w:rPr>
        <w:t>thuộc</w:t>
      </w:r>
      <w:r>
        <w:rPr>
          <w:color w:val="231F20"/>
          <w:spacing w:val="-7"/>
          <w:sz w:val="26"/>
        </w:rPr>
        <w:t> </w:t>
      </w:r>
      <w:r>
        <w:rPr>
          <w:color w:val="231F20"/>
          <w:sz w:val="26"/>
        </w:rPr>
        <w:t>cõi</w:t>
      </w:r>
      <w:r>
        <w:rPr>
          <w:color w:val="231F20"/>
          <w:spacing w:val="-7"/>
          <w:sz w:val="26"/>
        </w:rPr>
        <w:t> </w:t>
      </w:r>
      <w:r>
        <w:rPr>
          <w:color w:val="231F20"/>
          <w:sz w:val="26"/>
        </w:rPr>
        <w:t>dục</w:t>
      </w:r>
      <w:r>
        <w:rPr>
          <w:color w:val="231F20"/>
          <w:spacing w:val="-7"/>
          <w:sz w:val="26"/>
        </w:rPr>
        <w:t> </w:t>
      </w:r>
      <w:r>
        <w:rPr>
          <w:color w:val="231F20"/>
          <w:sz w:val="26"/>
        </w:rPr>
        <w:t>cũng</w:t>
      </w:r>
      <w:r>
        <w:rPr>
          <w:color w:val="231F20"/>
          <w:spacing w:val="-7"/>
          <w:sz w:val="26"/>
        </w:rPr>
        <w:t> </w:t>
      </w:r>
      <w:r>
        <w:rPr>
          <w:color w:val="231F20"/>
          <w:sz w:val="26"/>
        </w:rPr>
        <w:t>thành tựu sắc được tạo thuộc cõi sắc. Nghĩa là sinh ở cõi dục, có được tâm thiện ở cõi sắc. Hoặc sinh ở cõi sắc, có tạo tác biến hóa ở cõi dục, phát ra lời nói ở cõi dục.</w:t>
      </w:r>
    </w:p>
    <w:p>
      <w:pPr>
        <w:pStyle w:val="ListParagraph"/>
        <w:numPr>
          <w:ilvl w:val="0"/>
          <w:numId w:val="54"/>
        </w:numPr>
        <w:tabs>
          <w:tab w:pos="1213" w:val="left" w:leader="none"/>
        </w:tabs>
        <w:spacing w:line="266" w:lineRule="auto" w:before="97" w:after="0"/>
        <w:ind w:left="393" w:right="106" w:firstLine="566"/>
        <w:jc w:val="both"/>
        <w:rPr>
          <w:sz w:val="26"/>
        </w:rPr>
      </w:pPr>
      <w:r>
        <w:rPr>
          <w:color w:val="231F20"/>
          <w:sz w:val="26"/>
        </w:rPr>
        <w:t>Có</w:t>
      </w:r>
      <w:r>
        <w:rPr>
          <w:color w:val="231F20"/>
          <w:spacing w:val="-8"/>
          <w:sz w:val="26"/>
        </w:rPr>
        <w:t> </w:t>
      </w:r>
      <w:r>
        <w:rPr>
          <w:color w:val="231F20"/>
          <w:sz w:val="26"/>
        </w:rPr>
        <w:t>trường</w:t>
      </w:r>
      <w:r>
        <w:rPr>
          <w:color w:val="231F20"/>
          <w:spacing w:val="-8"/>
          <w:sz w:val="26"/>
        </w:rPr>
        <w:t> </w:t>
      </w:r>
      <w:r>
        <w:rPr>
          <w:color w:val="231F20"/>
          <w:sz w:val="26"/>
        </w:rPr>
        <w:t>hợp</w:t>
      </w:r>
      <w:r>
        <w:rPr>
          <w:color w:val="231F20"/>
          <w:spacing w:val="-8"/>
          <w:sz w:val="26"/>
        </w:rPr>
        <w:t> </w:t>
      </w:r>
      <w:r>
        <w:rPr>
          <w:color w:val="231F20"/>
          <w:sz w:val="26"/>
        </w:rPr>
        <w:t>không</w:t>
      </w:r>
      <w:r>
        <w:rPr>
          <w:color w:val="231F20"/>
          <w:spacing w:val="-8"/>
          <w:sz w:val="26"/>
        </w:rPr>
        <w:t> </w:t>
      </w:r>
      <w:r>
        <w:rPr>
          <w:color w:val="231F20"/>
          <w:sz w:val="26"/>
        </w:rPr>
        <w:t>phải</w:t>
      </w:r>
      <w:r>
        <w:rPr>
          <w:color w:val="231F20"/>
          <w:spacing w:val="-9"/>
          <w:sz w:val="26"/>
        </w:rPr>
        <w:t> </w:t>
      </w:r>
      <w:r>
        <w:rPr>
          <w:color w:val="231F20"/>
          <w:sz w:val="26"/>
        </w:rPr>
        <w:t>thành</w:t>
      </w:r>
      <w:r>
        <w:rPr>
          <w:color w:val="231F20"/>
          <w:spacing w:val="-8"/>
          <w:sz w:val="26"/>
        </w:rPr>
        <w:t> </w:t>
      </w:r>
      <w:r>
        <w:rPr>
          <w:color w:val="231F20"/>
          <w:sz w:val="26"/>
        </w:rPr>
        <w:t>tựu</w:t>
      </w:r>
      <w:r>
        <w:rPr>
          <w:color w:val="231F20"/>
          <w:spacing w:val="-8"/>
          <w:sz w:val="26"/>
        </w:rPr>
        <w:t> </w:t>
      </w:r>
      <w:r>
        <w:rPr>
          <w:color w:val="231F20"/>
          <w:sz w:val="26"/>
        </w:rPr>
        <w:t>đại</w:t>
      </w:r>
      <w:r>
        <w:rPr>
          <w:color w:val="231F20"/>
          <w:spacing w:val="-9"/>
          <w:sz w:val="26"/>
        </w:rPr>
        <w:t> </w:t>
      </w:r>
      <w:r>
        <w:rPr>
          <w:color w:val="231F20"/>
          <w:sz w:val="26"/>
        </w:rPr>
        <w:t>chủng</w:t>
      </w:r>
      <w:r>
        <w:rPr>
          <w:color w:val="231F20"/>
          <w:spacing w:val="-8"/>
          <w:sz w:val="26"/>
        </w:rPr>
        <w:t> </w:t>
      </w:r>
      <w:r>
        <w:rPr>
          <w:color w:val="231F20"/>
          <w:sz w:val="26"/>
        </w:rPr>
        <w:t>thuộc</w:t>
      </w:r>
      <w:r>
        <w:rPr>
          <w:color w:val="231F20"/>
          <w:spacing w:val="-8"/>
          <w:sz w:val="26"/>
        </w:rPr>
        <w:t> </w:t>
      </w:r>
      <w:r>
        <w:rPr>
          <w:color w:val="231F20"/>
          <w:sz w:val="26"/>
        </w:rPr>
        <w:t>cõi</w:t>
      </w:r>
      <w:r>
        <w:rPr>
          <w:color w:val="231F20"/>
          <w:spacing w:val="-8"/>
          <w:sz w:val="26"/>
        </w:rPr>
        <w:t> </w:t>
      </w:r>
      <w:r>
        <w:rPr>
          <w:color w:val="231F20"/>
          <w:spacing w:val="-4"/>
          <w:sz w:val="26"/>
        </w:rPr>
        <w:t>dục </w:t>
      </w:r>
      <w:r>
        <w:rPr>
          <w:color w:val="231F20"/>
          <w:sz w:val="26"/>
        </w:rPr>
        <w:t>cũng không phải thành tựu sắc được tạo thuộc cõi sắc. Nghĩa là sinh ở cõi vô</w:t>
      </w:r>
      <w:r>
        <w:rPr>
          <w:color w:val="231F20"/>
          <w:spacing w:val="-1"/>
          <w:sz w:val="26"/>
        </w:rPr>
        <w:t> </w:t>
      </w:r>
      <w:r>
        <w:rPr>
          <w:color w:val="231F20"/>
          <w:sz w:val="26"/>
        </w:rPr>
        <w:t>sắc.</w:t>
      </w:r>
    </w:p>
    <w:p>
      <w:pPr>
        <w:pStyle w:val="BodyText"/>
        <w:spacing w:line="266" w:lineRule="auto" w:before="97"/>
        <w:ind w:left="393" w:right="106"/>
      </w:pPr>
      <w:r>
        <w:rPr>
          <w:i/>
          <w:color w:val="231F20"/>
        </w:rPr>
        <w:t>Hỏi: </w:t>
      </w:r>
      <w:r>
        <w:rPr>
          <w:color w:val="231F20"/>
        </w:rPr>
        <w:t>Nếu thành tựu sắc được tạo thuộc cõi dục thì cũng thành tựu đại chủng thuộc cõi sắc chăng?</w:t>
      </w:r>
    </w:p>
    <w:p>
      <w:pPr>
        <w:pStyle w:val="BodyText"/>
        <w:spacing w:before="96"/>
        <w:ind w:left="960" w:firstLine="0"/>
      </w:pPr>
      <w:r>
        <w:rPr>
          <w:i/>
          <w:color w:val="231F20"/>
        </w:rPr>
        <w:t>Đáp: </w:t>
      </w:r>
      <w:r>
        <w:rPr>
          <w:color w:val="231F20"/>
        </w:rPr>
        <w:t>Nên nêu ra bốn trường hợp:</w:t>
      </w:r>
    </w:p>
    <w:p>
      <w:pPr>
        <w:pStyle w:val="ListParagraph"/>
        <w:numPr>
          <w:ilvl w:val="0"/>
          <w:numId w:val="55"/>
        </w:numPr>
        <w:tabs>
          <w:tab w:pos="1232" w:val="left" w:leader="none"/>
        </w:tabs>
        <w:spacing w:line="266" w:lineRule="auto" w:before="130" w:after="0"/>
        <w:ind w:left="393" w:right="106" w:firstLine="566"/>
        <w:jc w:val="both"/>
        <w:rPr>
          <w:sz w:val="26"/>
        </w:rPr>
      </w:pPr>
      <w:r>
        <w:rPr>
          <w:color w:val="231F20"/>
          <w:sz w:val="26"/>
        </w:rPr>
        <w:t>Có trường hợp thành tựu sắc được tạo thuộc cõi dục không phải là đại chủng thuộc cõi sắc. Nghĩa là sinh ở cõi dục, đại chủng của cõi sắc không hiện</w:t>
      </w:r>
      <w:r>
        <w:rPr>
          <w:color w:val="231F20"/>
          <w:spacing w:val="-2"/>
          <w:sz w:val="26"/>
        </w:rPr>
        <w:t> </w:t>
      </w:r>
      <w:r>
        <w:rPr>
          <w:color w:val="231F20"/>
          <w:sz w:val="26"/>
        </w:rPr>
        <w:t>tiền.</w:t>
      </w:r>
    </w:p>
    <w:p>
      <w:pPr>
        <w:pStyle w:val="ListParagraph"/>
        <w:numPr>
          <w:ilvl w:val="0"/>
          <w:numId w:val="55"/>
        </w:numPr>
        <w:tabs>
          <w:tab w:pos="1217" w:val="left" w:leader="none"/>
        </w:tabs>
        <w:spacing w:line="266" w:lineRule="auto" w:before="96" w:after="0"/>
        <w:ind w:left="393" w:right="106" w:firstLine="566"/>
        <w:jc w:val="both"/>
        <w:rPr>
          <w:sz w:val="26"/>
        </w:rPr>
      </w:pPr>
      <w:r>
        <w:rPr>
          <w:color w:val="231F20"/>
          <w:sz w:val="26"/>
        </w:rPr>
        <w:t>Có</w:t>
      </w:r>
      <w:r>
        <w:rPr>
          <w:color w:val="231F20"/>
          <w:spacing w:val="-6"/>
          <w:sz w:val="26"/>
        </w:rPr>
        <w:t> </w:t>
      </w:r>
      <w:r>
        <w:rPr>
          <w:color w:val="231F20"/>
          <w:sz w:val="26"/>
        </w:rPr>
        <w:t>trường</w:t>
      </w:r>
      <w:r>
        <w:rPr>
          <w:color w:val="231F20"/>
          <w:spacing w:val="-5"/>
          <w:sz w:val="26"/>
        </w:rPr>
        <w:t> </w:t>
      </w:r>
      <w:r>
        <w:rPr>
          <w:color w:val="231F20"/>
          <w:sz w:val="26"/>
        </w:rPr>
        <w:t>hợp</w:t>
      </w:r>
      <w:r>
        <w:rPr>
          <w:color w:val="231F20"/>
          <w:spacing w:val="-5"/>
          <w:sz w:val="26"/>
        </w:rPr>
        <w:t> </w:t>
      </w:r>
      <w:r>
        <w:rPr>
          <w:color w:val="231F20"/>
          <w:sz w:val="26"/>
        </w:rPr>
        <w:t>thành</w:t>
      </w:r>
      <w:r>
        <w:rPr>
          <w:color w:val="231F20"/>
          <w:spacing w:val="-5"/>
          <w:sz w:val="26"/>
        </w:rPr>
        <w:t> </w:t>
      </w:r>
      <w:r>
        <w:rPr>
          <w:color w:val="231F20"/>
          <w:sz w:val="26"/>
        </w:rPr>
        <w:t>tựu</w:t>
      </w:r>
      <w:r>
        <w:rPr>
          <w:color w:val="231F20"/>
          <w:spacing w:val="-5"/>
          <w:sz w:val="26"/>
        </w:rPr>
        <w:t> </w:t>
      </w:r>
      <w:r>
        <w:rPr>
          <w:color w:val="231F20"/>
          <w:sz w:val="26"/>
        </w:rPr>
        <w:t>đại</w:t>
      </w:r>
      <w:r>
        <w:rPr>
          <w:color w:val="231F20"/>
          <w:spacing w:val="-6"/>
          <w:sz w:val="26"/>
        </w:rPr>
        <w:t> </w:t>
      </w:r>
      <w:r>
        <w:rPr>
          <w:color w:val="231F20"/>
          <w:sz w:val="26"/>
        </w:rPr>
        <w:t>chủng</w:t>
      </w:r>
      <w:r>
        <w:rPr>
          <w:color w:val="231F20"/>
          <w:spacing w:val="-5"/>
          <w:sz w:val="26"/>
        </w:rPr>
        <w:t> </w:t>
      </w:r>
      <w:r>
        <w:rPr>
          <w:color w:val="231F20"/>
          <w:sz w:val="26"/>
        </w:rPr>
        <w:t>thuộc</w:t>
      </w:r>
      <w:r>
        <w:rPr>
          <w:color w:val="231F20"/>
          <w:spacing w:val="-5"/>
          <w:sz w:val="26"/>
        </w:rPr>
        <w:t> </w:t>
      </w:r>
      <w:r>
        <w:rPr>
          <w:color w:val="231F20"/>
          <w:sz w:val="26"/>
        </w:rPr>
        <w:t>cõi</w:t>
      </w:r>
      <w:r>
        <w:rPr>
          <w:color w:val="231F20"/>
          <w:spacing w:val="-5"/>
          <w:sz w:val="26"/>
        </w:rPr>
        <w:t> </w:t>
      </w:r>
      <w:r>
        <w:rPr>
          <w:color w:val="231F20"/>
          <w:sz w:val="26"/>
        </w:rPr>
        <w:t>sắc</w:t>
      </w:r>
      <w:r>
        <w:rPr>
          <w:color w:val="231F20"/>
          <w:spacing w:val="-5"/>
          <w:sz w:val="26"/>
        </w:rPr>
        <w:t> </w:t>
      </w:r>
      <w:r>
        <w:rPr>
          <w:color w:val="231F20"/>
          <w:sz w:val="26"/>
        </w:rPr>
        <w:t>không</w:t>
      </w:r>
      <w:r>
        <w:rPr>
          <w:color w:val="231F20"/>
          <w:spacing w:val="-5"/>
          <w:sz w:val="26"/>
        </w:rPr>
        <w:t> </w:t>
      </w:r>
      <w:r>
        <w:rPr>
          <w:color w:val="231F20"/>
          <w:sz w:val="26"/>
        </w:rPr>
        <w:t>phải là sắc được tạo thuộc cõi dục. Nghĩa là sinh ở cõi sắc, không tạo tác biến hóa ở cõi dục, không phát ra lời nói ở cõi dục.</w:t>
      </w:r>
    </w:p>
    <w:p>
      <w:pPr>
        <w:pStyle w:val="ListParagraph"/>
        <w:numPr>
          <w:ilvl w:val="0"/>
          <w:numId w:val="55"/>
        </w:numPr>
        <w:tabs>
          <w:tab w:pos="1227" w:val="left" w:leader="none"/>
        </w:tabs>
        <w:spacing w:line="266" w:lineRule="auto" w:before="97" w:after="0"/>
        <w:ind w:left="393" w:right="106" w:firstLine="566"/>
        <w:jc w:val="both"/>
        <w:rPr>
          <w:sz w:val="26"/>
        </w:rPr>
      </w:pPr>
      <w:r>
        <w:rPr>
          <w:color w:val="231F20"/>
          <w:sz w:val="26"/>
        </w:rPr>
        <w:t>Có trường hợp thành tựu sắc được tạo ở cõi dục cũng thành tựu đại chủng thuộc cõi sắc. Nghĩa là sinh ở cõi dục, đại chủng của cõi sắc hiện tiền. Hoặc sinh ở cõi sắc, có tạo tác biến hóa ở cõi dục, phát ra lời nói ở cõi dục.</w:t>
      </w:r>
    </w:p>
    <w:p>
      <w:pPr>
        <w:pStyle w:val="ListParagraph"/>
        <w:numPr>
          <w:ilvl w:val="0"/>
          <w:numId w:val="55"/>
        </w:numPr>
        <w:tabs>
          <w:tab w:pos="1226" w:val="left" w:leader="none"/>
        </w:tabs>
        <w:spacing w:line="266" w:lineRule="auto" w:before="97" w:after="0"/>
        <w:ind w:left="393" w:right="107" w:firstLine="566"/>
        <w:jc w:val="both"/>
        <w:rPr>
          <w:sz w:val="26"/>
        </w:rPr>
      </w:pPr>
      <w:r>
        <w:rPr>
          <w:color w:val="231F20"/>
          <w:sz w:val="26"/>
        </w:rPr>
        <w:t>Có trường hợp không phải thành tựu sắc được tạo thuộc cõi dục cũng không phải thành tựu đại chủng ở cõi sắc. Nghĩa là sinh ở cõi vô</w:t>
      </w:r>
      <w:r>
        <w:rPr>
          <w:color w:val="231F20"/>
          <w:spacing w:val="-1"/>
          <w:sz w:val="26"/>
        </w:rPr>
        <w:t> </w:t>
      </w:r>
      <w:r>
        <w:rPr>
          <w:color w:val="231F20"/>
          <w:sz w:val="26"/>
        </w:rPr>
        <w:t>sắc.</w:t>
      </w:r>
    </w:p>
    <w:p>
      <w:pPr>
        <w:pStyle w:val="BodyText"/>
        <w:spacing w:line="266" w:lineRule="auto" w:before="97"/>
        <w:ind w:left="393" w:right="106"/>
      </w:pPr>
      <w:r>
        <w:rPr>
          <w:i/>
          <w:color w:val="231F20"/>
        </w:rPr>
        <w:t>Hỏi: </w:t>
      </w:r>
      <w:r>
        <w:rPr>
          <w:color w:val="231F20"/>
        </w:rPr>
        <w:t>Nếu thành tựu sắc được tạo thuộc cõi dục thì cũng thành tựu sắc được tạo thuộc cõi sắc chăng?</w:t>
      </w:r>
    </w:p>
    <w:p>
      <w:pPr>
        <w:pStyle w:val="BodyText"/>
        <w:spacing w:before="97"/>
        <w:ind w:left="960" w:firstLine="0"/>
      </w:pPr>
      <w:r>
        <w:rPr>
          <w:i/>
          <w:color w:val="231F20"/>
        </w:rPr>
        <w:t>Đáp: </w:t>
      </w:r>
      <w:r>
        <w:rPr>
          <w:color w:val="231F20"/>
        </w:rPr>
        <w:t>Nên nêu ra bốn trường hợp:</w:t>
      </w:r>
    </w:p>
    <w:p>
      <w:pPr>
        <w:pStyle w:val="ListParagraph"/>
        <w:numPr>
          <w:ilvl w:val="0"/>
          <w:numId w:val="56"/>
        </w:numPr>
        <w:tabs>
          <w:tab w:pos="1232" w:val="left" w:leader="none"/>
        </w:tabs>
        <w:spacing w:line="266" w:lineRule="auto" w:before="129" w:after="0"/>
        <w:ind w:left="393" w:right="106" w:firstLine="566"/>
        <w:jc w:val="both"/>
        <w:rPr>
          <w:sz w:val="26"/>
        </w:rPr>
      </w:pPr>
      <w:r>
        <w:rPr>
          <w:color w:val="231F20"/>
          <w:sz w:val="26"/>
        </w:rPr>
        <w:t>Có trường hợp thành tựu sắc được tạo thuộc cõi dục không phải</w:t>
      </w:r>
      <w:r>
        <w:rPr>
          <w:color w:val="231F20"/>
          <w:spacing w:val="-4"/>
          <w:sz w:val="26"/>
        </w:rPr>
        <w:t> </w:t>
      </w:r>
      <w:r>
        <w:rPr>
          <w:color w:val="231F20"/>
          <w:sz w:val="26"/>
        </w:rPr>
        <w:t>là</w:t>
      </w:r>
      <w:r>
        <w:rPr>
          <w:color w:val="231F20"/>
          <w:spacing w:val="-4"/>
          <w:sz w:val="26"/>
        </w:rPr>
        <w:t> </w:t>
      </w:r>
      <w:r>
        <w:rPr>
          <w:color w:val="231F20"/>
          <w:sz w:val="26"/>
        </w:rPr>
        <w:t>sắc</w:t>
      </w:r>
      <w:r>
        <w:rPr>
          <w:color w:val="231F20"/>
          <w:spacing w:val="-4"/>
          <w:sz w:val="26"/>
        </w:rPr>
        <w:t> </w:t>
      </w:r>
      <w:r>
        <w:rPr>
          <w:color w:val="231F20"/>
          <w:sz w:val="26"/>
        </w:rPr>
        <w:t>được</w:t>
      </w:r>
      <w:r>
        <w:rPr>
          <w:color w:val="231F20"/>
          <w:spacing w:val="-4"/>
          <w:sz w:val="26"/>
        </w:rPr>
        <w:t> </w:t>
      </w:r>
      <w:r>
        <w:rPr>
          <w:color w:val="231F20"/>
          <w:sz w:val="26"/>
        </w:rPr>
        <w:t>tạo</w:t>
      </w:r>
      <w:r>
        <w:rPr>
          <w:color w:val="231F20"/>
          <w:spacing w:val="-3"/>
          <w:sz w:val="26"/>
        </w:rPr>
        <w:t> </w:t>
      </w:r>
      <w:r>
        <w:rPr>
          <w:color w:val="231F20"/>
          <w:sz w:val="26"/>
        </w:rPr>
        <w:t>thuộc</w:t>
      </w:r>
      <w:r>
        <w:rPr>
          <w:color w:val="231F20"/>
          <w:spacing w:val="-4"/>
          <w:sz w:val="26"/>
        </w:rPr>
        <w:t> </w:t>
      </w:r>
      <w:r>
        <w:rPr>
          <w:color w:val="231F20"/>
          <w:sz w:val="26"/>
        </w:rPr>
        <w:t>cõi</w:t>
      </w:r>
      <w:r>
        <w:rPr>
          <w:color w:val="231F20"/>
          <w:spacing w:val="-4"/>
          <w:sz w:val="26"/>
        </w:rPr>
        <w:t> </w:t>
      </w:r>
      <w:r>
        <w:rPr>
          <w:color w:val="231F20"/>
          <w:sz w:val="26"/>
        </w:rPr>
        <w:t>sắc.</w:t>
      </w:r>
      <w:r>
        <w:rPr>
          <w:color w:val="231F20"/>
          <w:spacing w:val="-4"/>
          <w:sz w:val="26"/>
        </w:rPr>
        <w:t> </w:t>
      </w:r>
      <w:r>
        <w:rPr>
          <w:color w:val="231F20"/>
          <w:sz w:val="26"/>
        </w:rPr>
        <w:t>Nghĩa</w:t>
      </w:r>
      <w:r>
        <w:rPr>
          <w:color w:val="231F20"/>
          <w:spacing w:val="-3"/>
          <w:sz w:val="26"/>
        </w:rPr>
        <w:t> </w:t>
      </w:r>
      <w:r>
        <w:rPr>
          <w:color w:val="231F20"/>
          <w:sz w:val="26"/>
        </w:rPr>
        <w:t>là</w:t>
      </w:r>
      <w:r>
        <w:rPr>
          <w:color w:val="231F20"/>
          <w:spacing w:val="-4"/>
          <w:sz w:val="26"/>
        </w:rPr>
        <w:t> </w:t>
      </w:r>
      <w:r>
        <w:rPr>
          <w:color w:val="231F20"/>
          <w:sz w:val="26"/>
        </w:rPr>
        <w:t>sinh</w:t>
      </w:r>
      <w:r>
        <w:rPr>
          <w:color w:val="231F20"/>
          <w:spacing w:val="-4"/>
          <w:sz w:val="26"/>
        </w:rPr>
        <w:t> </w:t>
      </w:r>
      <w:r>
        <w:rPr>
          <w:color w:val="231F20"/>
          <w:sz w:val="26"/>
        </w:rPr>
        <w:t>ở</w:t>
      </w:r>
      <w:r>
        <w:rPr>
          <w:color w:val="231F20"/>
          <w:spacing w:val="-4"/>
          <w:sz w:val="26"/>
        </w:rPr>
        <w:t> </w:t>
      </w:r>
      <w:r>
        <w:rPr>
          <w:color w:val="231F20"/>
          <w:sz w:val="26"/>
        </w:rPr>
        <w:t>cõi</w:t>
      </w:r>
      <w:r>
        <w:rPr>
          <w:color w:val="231F20"/>
          <w:spacing w:val="-4"/>
          <w:sz w:val="26"/>
        </w:rPr>
        <w:t> </w:t>
      </w:r>
      <w:r>
        <w:rPr>
          <w:color w:val="231F20"/>
          <w:sz w:val="26"/>
        </w:rPr>
        <w:t>dục,</w:t>
      </w:r>
      <w:r>
        <w:rPr>
          <w:color w:val="231F20"/>
          <w:spacing w:val="-3"/>
          <w:sz w:val="26"/>
        </w:rPr>
        <w:t> </w:t>
      </w:r>
      <w:r>
        <w:rPr>
          <w:color w:val="231F20"/>
          <w:sz w:val="26"/>
        </w:rPr>
        <w:t>không</w:t>
      </w:r>
      <w:r>
        <w:rPr>
          <w:color w:val="231F20"/>
          <w:spacing w:val="-4"/>
          <w:sz w:val="26"/>
        </w:rPr>
        <w:t> </w:t>
      </w:r>
      <w:r>
        <w:rPr>
          <w:color w:val="231F20"/>
          <w:sz w:val="26"/>
        </w:rPr>
        <w:t>có được tâm thiện ở cõi</w:t>
      </w:r>
      <w:r>
        <w:rPr>
          <w:color w:val="231F20"/>
          <w:spacing w:val="-1"/>
          <w:sz w:val="26"/>
        </w:rPr>
        <w:t> </w:t>
      </w:r>
      <w:r>
        <w:rPr>
          <w:color w:val="231F20"/>
          <w:sz w:val="26"/>
        </w:rPr>
        <w:t>sắc.</w:t>
      </w:r>
    </w:p>
    <w:p>
      <w:pPr>
        <w:spacing w:after="0" w:line="26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56"/>
        </w:numPr>
        <w:tabs>
          <w:tab w:pos="952" w:val="left" w:leader="none"/>
        </w:tabs>
        <w:spacing w:line="268" w:lineRule="auto" w:before="89" w:after="0"/>
        <w:ind w:left="110" w:right="390" w:firstLine="566"/>
        <w:jc w:val="both"/>
        <w:rPr>
          <w:sz w:val="26"/>
        </w:rPr>
      </w:pPr>
      <w:r>
        <w:rPr>
          <w:color w:val="231F20"/>
          <w:sz w:val="26"/>
        </w:rPr>
        <w:t>Có trường hợp thành tựu sắc được tạo thuộc cõi sắc không phải</w:t>
      </w:r>
      <w:r>
        <w:rPr>
          <w:color w:val="231F20"/>
          <w:spacing w:val="-9"/>
          <w:sz w:val="26"/>
        </w:rPr>
        <w:t> </w:t>
      </w:r>
      <w:r>
        <w:rPr>
          <w:color w:val="231F20"/>
          <w:sz w:val="26"/>
        </w:rPr>
        <w:t>là</w:t>
      </w:r>
      <w:r>
        <w:rPr>
          <w:color w:val="231F20"/>
          <w:spacing w:val="-9"/>
          <w:sz w:val="26"/>
        </w:rPr>
        <w:t> </w:t>
      </w:r>
      <w:r>
        <w:rPr>
          <w:color w:val="231F20"/>
          <w:sz w:val="26"/>
        </w:rPr>
        <w:t>sắc</w:t>
      </w:r>
      <w:r>
        <w:rPr>
          <w:color w:val="231F20"/>
          <w:spacing w:val="-9"/>
          <w:sz w:val="26"/>
        </w:rPr>
        <w:t> </w:t>
      </w:r>
      <w:r>
        <w:rPr>
          <w:color w:val="231F20"/>
          <w:sz w:val="26"/>
        </w:rPr>
        <w:t>được</w:t>
      </w:r>
      <w:r>
        <w:rPr>
          <w:color w:val="231F20"/>
          <w:spacing w:val="-9"/>
          <w:sz w:val="26"/>
        </w:rPr>
        <w:t> </w:t>
      </w:r>
      <w:r>
        <w:rPr>
          <w:color w:val="231F20"/>
          <w:sz w:val="26"/>
        </w:rPr>
        <w:t>tạo</w:t>
      </w:r>
      <w:r>
        <w:rPr>
          <w:color w:val="231F20"/>
          <w:spacing w:val="-8"/>
          <w:sz w:val="26"/>
        </w:rPr>
        <w:t> </w:t>
      </w:r>
      <w:r>
        <w:rPr>
          <w:color w:val="231F20"/>
          <w:sz w:val="26"/>
        </w:rPr>
        <w:t>thuộc</w:t>
      </w:r>
      <w:r>
        <w:rPr>
          <w:color w:val="231F20"/>
          <w:spacing w:val="-9"/>
          <w:sz w:val="26"/>
        </w:rPr>
        <w:t> </w:t>
      </w:r>
      <w:r>
        <w:rPr>
          <w:color w:val="231F20"/>
          <w:sz w:val="26"/>
        </w:rPr>
        <w:t>cõi</w:t>
      </w:r>
      <w:r>
        <w:rPr>
          <w:color w:val="231F20"/>
          <w:spacing w:val="-9"/>
          <w:sz w:val="26"/>
        </w:rPr>
        <w:t> </w:t>
      </w:r>
      <w:r>
        <w:rPr>
          <w:color w:val="231F20"/>
          <w:sz w:val="26"/>
        </w:rPr>
        <w:t>dục.</w:t>
      </w:r>
      <w:r>
        <w:rPr>
          <w:color w:val="231F20"/>
          <w:spacing w:val="-9"/>
          <w:sz w:val="26"/>
        </w:rPr>
        <w:t> </w:t>
      </w:r>
      <w:r>
        <w:rPr>
          <w:color w:val="231F20"/>
          <w:sz w:val="26"/>
        </w:rPr>
        <w:t>Nghĩa</w:t>
      </w:r>
      <w:r>
        <w:rPr>
          <w:color w:val="231F20"/>
          <w:spacing w:val="-8"/>
          <w:sz w:val="26"/>
        </w:rPr>
        <w:t> </w:t>
      </w:r>
      <w:r>
        <w:rPr>
          <w:color w:val="231F20"/>
          <w:sz w:val="26"/>
        </w:rPr>
        <w:t>là</w:t>
      </w:r>
      <w:r>
        <w:rPr>
          <w:color w:val="231F20"/>
          <w:spacing w:val="-9"/>
          <w:sz w:val="26"/>
        </w:rPr>
        <w:t> </w:t>
      </w:r>
      <w:r>
        <w:rPr>
          <w:color w:val="231F20"/>
          <w:sz w:val="26"/>
        </w:rPr>
        <w:t>sinh</w:t>
      </w:r>
      <w:r>
        <w:rPr>
          <w:color w:val="231F20"/>
          <w:spacing w:val="-9"/>
          <w:sz w:val="26"/>
        </w:rPr>
        <w:t> </w:t>
      </w:r>
      <w:r>
        <w:rPr>
          <w:color w:val="231F20"/>
          <w:sz w:val="26"/>
        </w:rPr>
        <w:t>ở</w:t>
      </w:r>
      <w:r>
        <w:rPr>
          <w:color w:val="231F20"/>
          <w:spacing w:val="-9"/>
          <w:sz w:val="26"/>
        </w:rPr>
        <w:t> </w:t>
      </w:r>
      <w:r>
        <w:rPr>
          <w:color w:val="231F20"/>
          <w:sz w:val="26"/>
        </w:rPr>
        <w:t>cõi</w:t>
      </w:r>
      <w:r>
        <w:rPr>
          <w:color w:val="231F20"/>
          <w:spacing w:val="-8"/>
          <w:sz w:val="26"/>
        </w:rPr>
        <w:t> </w:t>
      </w:r>
      <w:r>
        <w:rPr>
          <w:color w:val="231F20"/>
          <w:sz w:val="26"/>
        </w:rPr>
        <w:t>sắc,</w:t>
      </w:r>
      <w:r>
        <w:rPr>
          <w:color w:val="231F20"/>
          <w:spacing w:val="-9"/>
          <w:sz w:val="26"/>
        </w:rPr>
        <w:t> </w:t>
      </w:r>
      <w:r>
        <w:rPr>
          <w:color w:val="231F20"/>
          <w:sz w:val="26"/>
        </w:rPr>
        <w:t>không</w:t>
      </w:r>
      <w:r>
        <w:rPr>
          <w:color w:val="231F20"/>
          <w:spacing w:val="-9"/>
          <w:sz w:val="26"/>
        </w:rPr>
        <w:t> </w:t>
      </w:r>
      <w:r>
        <w:rPr>
          <w:color w:val="231F20"/>
          <w:sz w:val="26"/>
        </w:rPr>
        <w:t>tạo tác biến hóa ở cõi dục, không phát ra lời nói ở cõi dục.</w:t>
      </w:r>
    </w:p>
    <w:p>
      <w:pPr>
        <w:pStyle w:val="ListParagraph"/>
        <w:numPr>
          <w:ilvl w:val="0"/>
          <w:numId w:val="56"/>
        </w:numPr>
        <w:tabs>
          <w:tab w:pos="961" w:val="left" w:leader="none"/>
        </w:tabs>
        <w:spacing w:line="268" w:lineRule="auto" w:before="111" w:after="0"/>
        <w:ind w:left="110" w:right="390" w:firstLine="566"/>
        <w:jc w:val="both"/>
        <w:rPr>
          <w:sz w:val="26"/>
        </w:rPr>
      </w:pPr>
      <w:r>
        <w:rPr>
          <w:color w:val="231F20"/>
          <w:sz w:val="26"/>
        </w:rPr>
        <w:t>Có trường hợp thành tựu sắc được tạo thuộc cõi dục cũng thành tựu sắc được tạo thuộc cõi sắc. Nghĩa là sinh ở cõi dục, có được tâm thiện ở cõi sắc, hoặc sinh ở cõi sắc, có tạo tác biến hóa ở cõi dục, phát ra lời nói ở cõi dục.</w:t>
      </w:r>
    </w:p>
    <w:p>
      <w:pPr>
        <w:pStyle w:val="ListParagraph"/>
        <w:numPr>
          <w:ilvl w:val="0"/>
          <w:numId w:val="56"/>
        </w:numPr>
        <w:tabs>
          <w:tab w:pos="943" w:val="left" w:leader="none"/>
        </w:tabs>
        <w:spacing w:line="268" w:lineRule="auto" w:before="110" w:after="0"/>
        <w:ind w:left="110" w:right="390" w:firstLine="566"/>
        <w:jc w:val="both"/>
        <w:rPr>
          <w:sz w:val="26"/>
        </w:rPr>
      </w:pPr>
      <w:r>
        <w:rPr>
          <w:color w:val="231F20"/>
          <w:sz w:val="26"/>
        </w:rPr>
        <w:t>Có trường hợp không phải thành tựu sắc được tạo thuộc cõi dục cũng không phải thành tựu sắc được tạo thuộc cõi sắc. Nghĩa là sinh ở cõi vô</w:t>
      </w:r>
      <w:r>
        <w:rPr>
          <w:color w:val="231F20"/>
          <w:spacing w:val="-2"/>
          <w:sz w:val="26"/>
        </w:rPr>
        <w:t> </w:t>
      </w:r>
      <w:r>
        <w:rPr>
          <w:color w:val="231F20"/>
          <w:sz w:val="26"/>
        </w:rPr>
        <w:t>sắc.</w:t>
      </w:r>
    </w:p>
    <w:p>
      <w:pPr>
        <w:pStyle w:val="BodyText"/>
        <w:spacing w:line="268" w:lineRule="auto" w:before="110"/>
        <w:ind w:right="389"/>
      </w:pPr>
      <w:r>
        <w:rPr>
          <w:i/>
          <w:color w:val="231F20"/>
        </w:rPr>
        <w:t>Hỏi: </w:t>
      </w:r>
      <w:r>
        <w:rPr>
          <w:color w:val="231F20"/>
        </w:rPr>
        <w:t>Nếu thành tựu đại chủng thuộc cõi sắc thì cũng thành tựu sắc được tạo thuộc cõi sắc chăng?</w:t>
      </w:r>
    </w:p>
    <w:p>
      <w:pPr>
        <w:pStyle w:val="BodyText"/>
        <w:spacing w:line="268" w:lineRule="auto" w:before="112"/>
        <w:ind w:right="390"/>
      </w:pPr>
      <w:r>
        <w:rPr>
          <w:i/>
          <w:color w:val="231F20"/>
        </w:rPr>
        <w:t>Đáp:</w:t>
      </w:r>
      <w:r>
        <w:rPr>
          <w:i/>
          <w:color w:val="231F20"/>
          <w:spacing w:val="-9"/>
        </w:rPr>
        <w:t> </w:t>
      </w:r>
      <w:r>
        <w:rPr>
          <w:color w:val="231F20"/>
        </w:rPr>
        <w:t>Các</w:t>
      </w:r>
      <w:r>
        <w:rPr>
          <w:color w:val="231F20"/>
          <w:spacing w:val="-8"/>
        </w:rPr>
        <w:t> </w:t>
      </w:r>
      <w:r>
        <w:rPr>
          <w:color w:val="231F20"/>
        </w:rPr>
        <w:t>người</w:t>
      </w:r>
      <w:r>
        <w:rPr>
          <w:color w:val="231F20"/>
          <w:spacing w:val="-9"/>
        </w:rPr>
        <w:t> </w:t>
      </w:r>
      <w:r>
        <w:rPr>
          <w:color w:val="231F20"/>
        </w:rPr>
        <w:t>thành</w:t>
      </w:r>
      <w:r>
        <w:rPr>
          <w:color w:val="231F20"/>
          <w:spacing w:val="-8"/>
        </w:rPr>
        <w:t> </w:t>
      </w:r>
      <w:r>
        <w:rPr>
          <w:color w:val="231F20"/>
        </w:rPr>
        <w:t>tựu</w:t>
      </w:r>
      <w:r>
        <w:rPr>
          <w:color w:val="231F20"/>
          <w:spacing w:val="-9"/>
        </w:rPr>
        <w:t> </w:t>
      </w:r>
      <w:r>
        <w:rPr>
          <w:color w:val="231F20"/>
        </w:rPr>
        <w:t>đại</w:t>
      </w:r>
      <w:r>
        <w:rPr>
          <w:color w:val="231F20"/>
          <w:spacing w:val="-8"/>
        </w:rPr>
        <w:t> </w:t>
      </w:r>
      <w:r>
        <w:rPr>
          <w:color w:val="231F20"/>
        </w:rPr>
        <w:t>chủng</w:t>
      </w:r>
      <w:r>
        <w:rPr>
          <w:color w:val="231F20"/>
          <w:spacing w:val="-8"/>
        </w:rPr>
        <w:t> </w:t>
      </w:r>
      <w:r>
        <w:rPr>
          <w:color w:val="231F20"/>
        </w:rPr>
        <w:t>thuộc</w:t>
      </w:r>
      <w:r>
        <w:rPr>
          <w:color w:val="231F20"/>
          <w:spacing w:val="-9"/>
        </w:rPr>
        <w:t> </w:t>
      </w:r>
      <w:r>
        <w:rPr>
          <w:color w:val="231F20"/>
        </w:rPr>
        <w:t>cõi</w:t>
      </w:r>
      <w:r>
        <w:rPr>
          <w:color w:val="231F20"/>
          <w:spacing w:val="-8"/>
        </w:rPr>
        <w:t> </w:t>
      </w:r>
      <w:r>
        <w:rPr>
          <w:color w:val="231F20"/>
        </w:rPr>
        <w:t>sắc</w:t>
      </w:r>
      <w:r>
        <w:rPr>
          <w:color w:val="231F20"/>
          <w:spacing w:val="-10"/>
        </w:rPr>
        <w:t> </w:t>
      </w:r>
      <w:r>
        <w:rPr>
          <w:color w:val="231F20"/>
        </w:rPr>
        <w:t>thì</w:t>
      </w:r>
      <w:r>
        <w:rPr>
          <w:color w:val="231F20"/>
          <w:spacing w:val="-8"/>
        </w:rPr>
        <w:t> </w:t>
      </w:r>
      <w:r>
        <w:rPr>
          <w:color w:val="231F20"/>
        </w:rPr>
        <w:t>nhất</w:t>
      </w:r>
      <w:r>
        <w:rPr>
          <w:color w:val="231F20"/>
          <w:spacing w:val="-8"/>
        </w:rPr>
        <w:t> </w:t>
      </w:r>
      <w:r>
        <w:rPr>
          <w:color w:val="231F20"/>
        </w:rPr>
        <w:t>định thành tựu sắc được tạo thuộc cõi sắc. Có trường hợp thành tựu sắc được</w:t>
      </w:r>
      <w:r>
        <w:rPr>
          <w:color w:val="231F20"/>
          <w:spacing w:val="-6"/>
        </w:rPr>
        <w:t> </w:t>
      </w:r>
      <w:r>
        <w:rPr>
          <w:color w:val="231F20"/>
        </w:rPr>
        <w:t>tạo</w:t>
      </w:r>
      <w:r>
        <w:rPr>
          <w:color w:val="231F20"/>
          <w:spacing w:val="-6"/>
        </w:rPr>
        <w:t> </w:t>
      </w:r>
      <w:r>
        <w:rPr>
          <w:color w:val="231F20"/>
        </w:rPr>
        <w:t>thuộc</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không</w:t>
      </w:r>
      <w:r>
        <w:rPr>
          <w:color w:val="231F20"/>
          <w:spacing w:val="-5"/>
        </w:rPr>
        <w:t> </w:t>
      </w:r>
      <w:r>
        <w:rPr>
          <w:color w:val="231F20"/>
        </w:rPr>
        <w:t>phải</w:t>
      </w:r>
      <w:r>
        <w:rPr>
          <w:color w:val="231F20"/>
          <w:spacing w:val="-6"/>
        </w:rPr>
        <w:t> </w:t>
      </w:r>
      <w:r>
        <w:rPr>
          <w:color w:val="231F20"/>
        </w:rPr>
        <w:t>là</w:t>
      </w:r>
      <w:r>
        <w:rPr>
          <w:color w:val="231F20"/>
          <w:spacing w:val="-6"/>
        </w:rPr>
        <w:t> </w:t>
      </w:r>
      <w:r>
        <w:rPr>
          <w:color w:val="231F20"/>
        </w:rPr>
        <w:t>đại</w:t>
      </w:r>
      <w:r>
        <w:rPr>
          <w:color w:val="231F20"/>
          <w:spacing w:val="-6"/>
        </w:rPr>
        <w:t> </w:t>
      </w:r>
      <w:r>
        <w:rPr>
          <w:color w:val="231F20"/>
        </w:rPr>
        <w:t>chủng</w:t>
      </w:r>
      <w:r>
        <w:rPr>
          <w:color w:val="231F20"/>
          <w:spacing w:val="-6"/>
        </w:rPr>
        <w:t> </w:t>
      </w:r>
      <w:r>
        <w:rPr>
          <w:color w:val="231F20"/>
        </w:rPr>
        <w:t>thuộc</w:t>
      </w:r>
      <w:r>
        <w:rPr>
          <w:color w:val="231F20"/>
          <w:spacing w:val="-5"/>
        </w:rPr>
        <w:t> </w:t>
      </w:r>
      <w:r>
        <w:rPr>
          <w:color w:val="231F20"/>
        </w:rPr>
        <w:t>cõi</w:t>
      </w:r>
      <w:r>
        <w:rPr>
          <w:color w:val="231F20"/>
          <w:spacing w:val="-6"/>
        </w:rPr>
        <w:t> </w:t>
      </w:r>
      <w:r>
        <w:rPr>
          <w:color w:val="231F20"/>
        </w:rPr>
        <w:t>sắc.</w:t>
      </w:r>
      <w:r>
        <w:rPr>
          <w:color w:val="231F20"/>
          <w:spacing w:val="-6"/>
        </w:rPr>
        <w:t> </w:t>
      </w:r>
      <w:r>
        <w:rPr>
          <w:color w:val="231F20"/>
        </w:rPr>
        <w:t>Nghĩa là sinh ở cõi dục, có được tâm thiện ở cõi sắc, đại chủng của cõi sắc không hiện tiền.</w:t>
      </w:r>
    </w:p>
    <w:p>
      <w:pPr>
        <w:pStyle w:val="BodyText"/>
        <w:spacing w:line="268" w:lineRule="auto" w:before="109"/>
        <w:ind w:right="390"/>
      </w:pPr>
      <w:r>
        <w:rPr>
          <w:i/>
          <w:color w:val="231F20"/>
        </w:rPr>
        <w:t>Hỏi: </w:t>
      </w:r>
      <w:r>
        <w:rPr>
          <w:color w:val="231F20"/>
        </w:rPr>
        <w:t>Người sinh ở cõi dục, trụ nơi những tâm nào ở cõi sắc để khiến các đại chủng của cõi ấy hiện tiền, là hoàn toàn trụ nơi tâm thiện hay cả ba thứ? Nếu nêu như thế thì có lỗi gì, hay đều thấy có lỗi? Nếu người hoàn toàn trụ nơi tâm thiện thì như Luận Thi Thiết nói</w:t>
      </w:r>
      <w:r>
        <w:rPr>
          <w:color w:val="231F20"/>
          <w:spacing w:val="-5"/>
        </w:rPr>
        <w:t> </w:t>
      </w:r>
      <w:r>
        <w:rPr>
          <w:color w:val="231F20"/>
        </w:rPr>
        <w:t>làm</w:t>
      </w:r>
      <w:r>
        <w:rPr>
          <w:color w:val="231F20"/>
          <w:spacing w:val="-4"/>
        </w:rPr>
        <w:t> </w:t>
      </w:r>
      <w:r>
        <w:rPr>
          <w:color w:val="231F20"/>
        </w:rPr>
        <w:t>sao</w:t>
      </w:r>
      <w:r>
        <w:rPr>
          <w:color w:val="231F20"/>
          <w:spacing w:val="-4"/>
        </w:rPr>
        <w:t> </w:t>
      </w:r>
      <w:r>
        <w:rPr>
          <w:color w:val="231F20"/>
        </w:rPr>
        <w:t>thông?</w:t>
      </w:r>
      <w:r>
        <w:rPr>
          <w:color w:val="231F20"/>
          <w:spacing w:val="-4"/>
        </w:rPr>
        <w:t> </w:t>
      </w:r>
      <w:r>
        <w:rPr>
          <w:color w:val="231F20"/>
        </w:rPr>
        <w:t>Như</w:t>
      </w:r>
      <w:r>
        <w:rPr>
          <w:color w:val="231F20"/>
          <w:spacing w:val="-4"/>
        </w:rPr>
        <w:t> </w:t>
      </w:r>
      <w:r>
        <w:rPr>
          <w:color w:val="231F20"/>
        </w:rPr>
        <w:t>nói:</w:t>
      </w:r>
      <w:r>
        <w:rPr>
          <w:color w:val="231F20"/>
          <w:spacing w:val="-9"/>
        </w:rPr>
        <w:t> </w:t>
      </w:r>
      <w:r>
        <w:rPr>
          <w:color w:val="231F20"/>
          <w:spacing w:val="-4"/>
        </w:rPr>
        <w:t>Trụ</w:t>
      </w:r>
      <w:r>
        <w:rPr>
          <w:color w:val="231F20"/>
          <w:spacing w:val="-5"/>
        </w:rPr>
        <w:t> </w:t>
      </w:r>
      <w:r>
        <w:rPr>
          <w:color w:val="231F20"/>
        </w:rPr>
        <w:t>nơi</w:t>
      </w:r>
      <w:r>
        <w:rPr>
          <w:color w:val="231F20"/>
          <w:spacing w:val="-4"/>
        </w:rPr>
        <w:t> </w:t>
      </w:r>
      <w:r>
        <w:rPr>
          <w:color w:val="231F20"/>
        </w:rPr>
        <w:t>đấy</w:t>
      </w:r>
      <w:r>
        <w:rPr>
          <w:color w:val="231F20"/>
          <w:spacing w:val="-4"/>
        </w:rPr>
        <w:t> </w:t>
      </w:r>
      <w:r>
        <w:rPr>
          <w:color w:val="231F20"/>
        </w:rPr>
        <w:t>hàng</w:t>
      </w:r>
      <w:r>
        <w:rPr>
          <w:color w:val="231F20"/>
          <w:spacing w:val="-4"/>
        </w:rPr>
        <w:t> </w:t>
      </w:r>
      <w:r>
        <w:rPr>
          <w:color w:val="231F20"/>
        </w:rPr>
        <w:t>phàm</w:t>
      </w:r>
      <w:r>
        <w:rPr>
          <w:color w:val="231F20"/>
          <w:spacing w:val="-4"/>
        </w:rPr>
        <w:t> </w:t>
      </w:r>
      <w:r>
        <w:rPr>
          <w:color w:val="231F20"/>
        </w:rPr>
        <w:t>phu</w:t>
      </w:r>
      <w:r>
        <w:rPr>
          <w:color w:val="231F20"/>
          <w:spacing w:val="-4"/>
        </w:rPr>
        <w:t> </w:t>
      </w:r>
      <w:r>
        <w:rPr>
          <w:color w:val="231F20"/>
        </w:rPr>
        <w:t>không</w:t>
      </w:r>
      <w:r>
        <w:rPr>
          <w:color w:val="231F20"/>
          <w:spacing w:val="-4"/>
        </w:rPr>
        <w:t> </w:t>
      </w:r>
      <w:r>
        <w:rPr>
          <w:color w:val="231F20"/>
        </w:rPr>
        <w:t>hiểu biết</w:t>
      </w:r>
      <w:r>
        <w:rPr>
          <w:color w:val="231F20"/>
          <w:spacing w:val="-5"/>
        </w:rPr>
        <w:t> </w:t>
      </w:r>
      <w:r>
        <w:rPr>
          <w:color w:val="231F20"/>
        </w:rPr>
        <w:t>do</w:t>
      </w:r>
      <w:r>
        <w:rPr>
          <w:color w:val="231F20"/>
          <w:spacing w:val="-4"/>
        </w:rPr>
        <w:t> </w:t>
      </w:r>
      <w:r>
        <w:rPr>
          <w:color w:val="231F20"/>
        </w:rPr>
        <w:t>khởi</w:t>
      </w:r>
      <w:r>
        <w:rPr>
          <w:color w:val="231F20"/>
          <w:spacing w:val="-4"/>
        </w:rPr>
        <w:t> </w:t>
      </w:r>
      <w:r>
        <w:rPr>
          <w:color w:val="231F20"/>
        </w:rPr>
        <w:t>lên</w:t>
      </w:r>
      <w:r>
        <w:rPr>
          <w:color w:val="231F20"/>
          <w:spacing w:val="-5"/>
        </w:rPr>
        <w:t> </w:t>
      </w:r>
      <w:r>
        <w:rPr>
          <w:color w:val="231F20"/>
        </w:rPr>
        <w:t>các</w:t>
      </w:r>
      <w:r>
        <w:rPr>
          <w:color w:val="231F20"/>
          <w:spacing w:val="-4"/>
        </w:rPr>
        <w:t> </w:t>
      </w:r>
      <w:r>
        <w:rPr>
          <w:color w:val="231F20"/>
        </w:rPr>
        <w:t>triền</w:t>
      </w:r>
      <w:r>
        <w:rPr>
          <w:color w:val="231F20"/>
          <w:spacing w:val="-4"/>
        </w:rPr>
        <w:t> </w:t>
      </w:r>
      <w:r>
        <w:rPr>
          <w:color w:val="231F20"/>
        </w:rPr>
        <w:t>sắc</w:t>
      </w:r>
      <w:r>
        <w:rPr>
          <w:color w:val="231F20"/>
          <w:spacing w:val="-5"/>
        </w:rPr>
        <w:t> </w:t>
      </w:r>
      <w:r>
        <w:rPr>
          <w:color w:val="231F20"/>
        </w:rPr>
        <w:t>tham</w:t>
      </w:r>
      <w:r>
        <w:rPr>
          <w:color w:val="231F20"/>
          <w:spacing w:val="-4"/>
        </w:rPr>
        <w:t> </w:t>
      </w:r>
      <w:r>
        <w:rPr>
          <w:color w:val="231F20"/>
        </w:rPr>
        <w:t>trói</w:t>
      </w:r>
      <w:r>
        <w:rPr>
          <w:color w:val="231F20"/>
          <w:spacing w:val="-4"/>
        </w:rPr>
        <w:t> </w:t>
      </w:r>
      <w:r>
        <w:rPr>
          <w:color w:val="231F20"/>
        </w:rPr>
        <w:t>buộc,</w:t>
      </w:r>
      <w:r>
        <w:rPr>
          <w:color w:val="231F20"/>
          <w:spacing w:val="-5"/>
        </w:rPr>
        <w:t> </w:t>
      </w:r>
      <w:r>
        <w:rPr>
          <w:color w:val="231F20"/>
        </w:rPr>
        <w:t>nên</w:t>
      </w:r>
      <w:r>
        <w:rPr>
          <w:color w:val="231F20"/>
          <w:spacing w:val="-4"/>
        </w:rPr>
        <w:t> </w:t>
      </w:r>
      <w:r>
        <w:rPr>
          <w:color w:val="231F20"/>
        </w:rPr>
        <w:t>nơi</w:t>
      </w:r>
      <w:r>
        <w:rPr>
          <w:color w:val="231F20"/>
          <w:spacing w:val="-4"/>
        </w:rPr>
        <w:t> </w:t>
      </w:r>
      <w:r>
        <w:rPr>
          <w:color w:val="231F20"/>
        </w:rPr>
        <w:t>năm</w:t>
      </w:r>
      <w:r>
        <w:rPr>
          <w:color w:val="231F20"/>
          <w:spacing w:val="-5"/>
        </w:rPr>
        <w:t> </w:t>
      </w:r>
      <w:r>
        <w:rPr>
          <w:color w:val="231F20"/>
        </w:rPr>
        <w:t>uẩn</w:t>
      </w:r>
      <w:r>
        <w:rPr>
          <w:color w:val="231F20"/>
          <w:spacing w:val="-4"/>
        </w:rPr>
        <w:t> </w:t>
      </w:r>
      <w:r>
        <w:rPr>
          <w:color w:val="231F20"/>
        </w:rPr>
        <w:t>có</w:t>
      </w:r>
      <w:r>
        <w:rPr>
          <w:color w:val="231F20"/>
          <w:spacing w:val="-4"/>
        </w:rPr>
        <w:t> </w:t>
      </w:r>
      <w:r>
        <w:rPr>
          <w:color w:val="231F20"/>
        </w:rPr>
        <w:t>sắc hữu ở trong hiện pháp lấy thủ làm duyên hướng đến hữu vị lai. Nếu người trụ nơi ba thứ tâm, nếu là tâm thiện thì có thể như thế, vì có sắc tùy chuyển là quả của nó, còn tâm nhiễm ô và vô ký thì có </w:t>
      </w:r>
      <w:r>
        <w:rPr>
          <w:color w:val="231F20"/>
          <w:spacing w:val="-4"/>
        </w:rPr>
        <w:t>quả</w:t>
      </w:r>
      <w:r>
        <w:rPr>
          <w:color w:val="231F20"/>
          <w:spacing w:val="57"/>
        </w:rPr>
        <w:t> </w:t>
      </w:r>
      <w:r>
        <w:rPr>
          <w:color w:val="231F20"/>
        </w:rPr>
        <w:t>nào khiến nó hiện tiền?</w:t>
      </w:r>
    </w:p>
    <w:p>
      <w:pPr>
        <w:pStyle w:val="BodyText"/>
        <w:spacing w:before="105"/>
        <w:ind w:left="677" w:firstLine="0"/>
      </w:pPr>
      <w:r>
        <w:rPr>
          <w:i/>
          <w:color w:val="231F20"/>
        </w:rPr>
        <w:t>Đáp: </w:t>
      </w:r>
      <w:r>
        <w:rPr>
          <w:color w:val="231F20"/>
        </w:rPr>
        <w:t>Có thuyết nói: Chỉ trụ nơi tâm thiện.</w:t>
      </w:r>
    </w:p>
    <w:p>
      <w:pPr>
        <w:pStyle w:val="BodyText"/>
        <w:spacing w:before="149"/>
        <w:ind w:left="677" w:firstLine="0"/>
      </w:pPr>
      <w:r>
        <w:rPr>
          <w:i/>
          <w:color w:val="231F20"/>
        </w:rPr>
        <w:t>Hỏi: </w:t>
      </w:r>
      <w:r>
        <w:rPr>
          <w:color w:val="231F20"/>
        </w:rPr>
        <w:t>Nếu thế thì Luận Thi Thiết nói làm sao thông?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Luận ấy nói về sắc đã tăng trưởng ở trong thân.</w:t>
      </w:r>
    </w:p>
    <w:p>
      <w:pPr>
        <w:pStyle w:val="BodyText"/>
        <w:spacing w:line="273" w:lineRule="auto" w:before="154"/>
        <w:ind w:left="393" w:right="106"/>
      </w:pPr>
      <w:r>
        <w:rPr>
          <w:i/>
          <w:color w:val="231F20"/>
        </w:rPr>
        <w:t>Hỏi: </w:t>
      </w:r>
      <w:r>
        <w:rPr>
          <w:color w:val="231F20"/>
        </w:rPr>
        <w:t>Nếu như thế thì luận ấy nói làm sao thông? Như nói: </w:t>
      </w:r>
      <w:r>
        <w:rPr>
          <w:color w:val="231F20"/>
          <w:spacing w:val="-4"/>
        </w:rPr>
        <w:t>Trụ </w:t>
      </w:r>
      <w:r>
        <w:rPr>
          <w:color w:val="231F20"/>
        </w:rPr>
        <w:t>nơi </w:t>
      </w:r>
      <w:r>
        <w:rPr>
          <w:color w:val="231F20"/>
          <w:spacing w:val="-5"/>
        </w:rPr>
        <w:t>đấy, </w:t>
      </w:r>
      <w:r>
        <w:rPr>
          <w:color w:val="231F20"/>
        </w:rPr>
        <w:t>hàng phàm phu không hiểu biết do khởi lên các triền vô sắc tham</w:t>
      </w:r>
      <w:r>
        <w:rPr>
          <w:color w:val="231F20"/>
          <w:spacing w:val="-13"/>
        </w:rPr>
        <w:t> </w:t>
      </w:r>
      <w:r>
        <w:rPr>
          <w:color w:val="231F20"/>
        </w:rPr>
        <w:t>trói</w:t>
      </w:r>
      <w:r>
        <w:rPr>
          <w:color w:val="231F20"/>
          <w:spacing w:val="-12"/>
        </w:rPr>
        <w:t> </w:t>
      </w:r>
      <w:r>
        <w:rPr>
          <w:color w:val="231F20"/>
        </w:rPr>
        <w:t>buộc,</w:t>
      </w:r>
      <w:r>
        <w:rPr>
          <w:color w:val="231F20"/>
          <w:spacing w:val="-12"/>
        </w:rPr>
        <w:t> </w:t>
      </w:r>
      <w:r>
        <w:rPr>
          <w:color w:val="231F20"/>
        </w:rPr>
        <w:t>nên</w:t>
      </w:r>
      <w:r>
        <w:rPr>
          <w:color w:val="231F20"/>
          <w:spacing w:val="-12"/>
        </w:rPr>
        <w:t> </w:t>
      </w:r>
      <w:r>
        <w:rPr>
          <w:color w:val="231F20"/>
        </w:rPr>
        <w:t>nơi</w:t>
      </w:r>
      <w:r>
        <w:rPr>
          <w:color w:val="231F20"/>
          <w:spacing w:val="-13"/>
        </w:rPr>
        <w:t> </w:t>
      </w:r>
      <w:r>
        <w:rPr>
          <w:color w:val="231F20"/>
        </w:rPr>
        <w:t>bốn</w:t>
      </w:r>
      <w:r>
        <w:rPr>
          <w:color w:val="231F20"/>
          <w:spacing w:val="-12"/>
        </w:rPr>
        <w:t> </w:t>
      </w:r>
      <w:r>
        <w:rPr>
          <w:color w:val="231F20"/>
        </w:rPr>
        <w:t>uẩn</w:t>
      </w:r>
      <w:r>
        <w:rPr>
          <w:color w:val="231F20"/>
          <w:spacing w:val="-12"/>
        </w:rPr>
        <w:t> </w:t>
      </w:r>
      <w:r>
        <w:rPr>
          <w:color w:val="231F20"/>
        </w:rPr>
        <w:t>không</w:t>
      </w:r>
      <w:r>
        <w:rPr>
          <w:color w:val="231F20"/>
          <w:spacing w:val="-12"/>
        </w:rPr>
        <w:t> </w:t>
      </w:r>
      <w:r>
        <w:rPr>
          <w:color w:val="231F20"/>
        </w:rPr>
        <w:t>sắc,</w:t>
      </w:r>
      <w:r>
        <w:rPr>
          <w:color w:val="231F20"/>
          <w:spacing w:val="-12"/>
        </w:rPr>
        <w:t> </w:t>
      </w:r>
      <w:r>
        <w:rPr>
          <w:color w:val="231F20"/>
        </w:rPr>
        <w:t>hữu</w:t>
      </w:r>
      <w:r>
        <w:rPr>
          <w:color w:val="231F20"/>
          <w:spacing w:val="-13"/>
        </w:rPr>
        <w:t> </w:t>
      </w:r>
      <w:r>
        <w:rPr>
          <w:color w:val="231F20"/>
        </w:rPr>
        <w:t>ở</w:t>
      </w:r>
      <w:r>
        <w:rPr>
          <w:color w:val="231F20"/>
          <w:spacing w:val="-12"/>
        </w:rPr>
        <w:t> </w:t>
      </w:r>
      <w:r>
        <w:rPr>
          <w:color w:val="231F20"/>
        </w:rPr>
        <w:t>trong</w:t>
      </w:r>
      <w:r>
        <w:rPr>
          <w:color w:val="231F20"/>
          <w:spacing w:val="-12"/>
        </w:rPr>
        <w:t> </w:t>
      </w:r>
      <w:r>
        <w:rPr>
          <w:color w:val="231F20"/>
        </w:rPr>
        <w:t>hiện</w:t>
      </w:r>
      <w:r>
        <w:rPr>
          <w:color w:val="231F20"/>
          <w:spacing w:val="-12"/>
        </w:rPr>
        <w:t> </w:t>
      </w:r>
      <w:r>
        <w:rPr>
          <w:color w:val="231F20"/>
        </w:rPr>
        <w:t>pháp</w:t>
      </w:r>
      <w:r>
        <w:rPr>
          <w:color w:val="231F20"/>
          <w:spacing w:val="-12"/>
        </w:rPr>
        <w:t> </w:t>
      </w:r>
      <w:r>
        <w:rPr>
          <w:color w:val="231F20"/>
        </w:rPr>
        <w:t>lấy thủ</w:t>
      </w:r>
      <w:r>
        <w:rPr>
          <w:color w:val="231F20"/>
          <w:spacing w:val="-12"/>
        </w:rPr>
        <w:t> </w:t>
      </w:r>
      <w:r>
        <w:rPr>
          <w:color w:val="231F20"/>
        </w:rPr>
        <w:t>làm</w:t>
      </w:r>
      <w:r>
        <w:rPr>
          <w:color w:val="231F20"/>
          <w:spacing w:val="-12"/>
        </w:rPr>
        <w:t> </w:t>
      </w:r>
      <w:r>
        <w:rPr>
          <w:color w:val="231F20"/>
        </w:rPr>
        <w:t>duyên</w:t>
      </w:r>
      <w:r>
        <w:rPr>
          <w:color w:val="231F20"/>
          <w:spacing w:val="-12"/>
        </w:rPr>
        <w:t> </w:t>
      </w:r>
      <w:r>
        <w:rPr>
          <w:color w:val="231F20"/>
        </w:rPr>
        <w:t>hướng</w:t>
      </w:r>
      <w:r>
        <w:rPr>
          <w:color w:val="231F20"/>
          <w:spacing w:val="-12"/>
        </w:rPr>
        <w:t> </w:t>
      </w:r>
      <w:r>
        <w:rPr>
          <w:color w:val="231F20"/>
        </w:rPr>
        <w:t>đến</w:t>
      </w:r>
      <w:r>
        <w:rPr>
          <w:color w:val="231F20"/>
          <w:spacing w:val="-12"/>
        </w:rPr>
        <w:t> </w:t>
      </w:r>
      <w:r>
        <w:rPr>
          <w:color w:val="231F20"/>
        </w:rPr>
        <w:t>hữu</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thân</w:t>
      </w:r>
      <w:r>
        <w:rPr>
          <w:color w:val="231F20"/>
          <w:spacing w:val="-11"/>
        </w:rPr>
        <w:t> </w:t>
      </w:r>
      <w:r>
        <w:rPr>
          <w:color w:val="231F20"/>
        </w:rPr>
        <w:t>đó</w:t>
      </w:r>
      <w:r>
        <w:rPr>
          <w:color w:val="231F20"/>
          <w:spacing w:val="-12"/>
        </w:rPr>
        <w:t> </w:t>
      </w:r>
      <w:r>
        <w:rPr>
          <w:color w:val="231F20"/>
        </w:rPr>
        <w:t>cũng</w:t>
      </w:r>
      <w:r>
        <w:rPr>
          <w:color w:val="231F20"/>
          <w:spacing w:val="-12"/>
        </w:rPr>
        <w:t> </w:t>
      </w:r>
      <w:r>
        <w:rPr>
          <w:color w:val="231F20"/>
        </w:rPr>
        <w:t>có</w:t>
      </w:r>
      <w:r>
        <w:rPr>
          <w:color w:val="231F20"/>
          <w:spacing w:val="-12"/>
        </w:rPr>
        <w:t> </w:t>
      </w:r>
      <w:r>
        <w:rPr>
          <w:color w:val="231F20"/>
        </w:rPr>
        <w:t>sắc</w:t>
      </w:r>
      <w:r>
        <w:rPr>
          <w:color w:val="231F20"/>
          <w:spacing w:val="-13"/>
        </w:rPr>
        <w:t> </w:t>
      </w:r>
      <w:r>
        <w:rPr>
          <w:color w:val="231F20"/>
        </w:rPr>
        <w:t>tăng</w:t>
      </w:r>
      <w:r>
        <w:rPr>
          <w:color w:val="231F20"/>
          <w:spacing w:val="-12"/>
        </w:rPr>
        <w:t> </w:t>
      </w:r>
      <w:r>
        <w:rPr>
          <w:color w:val="231F20"/>
        </w:rPr>
        <w:t>trưởng, vì sao không</w:t>
      </w:r>
      <w:r>
        <w:rPr>
          <w:color w:val="231F20"/>
          <w:spacing w:val="-2"/>
        </w:rPr>
        <w:t> </w:t>
      </w:r>
      <w:r>
        <w:rPr>
          <w:color w:val="231F20"/>
        </w:rPr>
        <w:t>nói?</w:t>
      </w:r>
    </w:p>
    <w:p>
      <w:pPr>
        <w:pStyle w:val="BodyText"/>
        <w:spacing w:line="273" w:lineRule="auto" w:before="110"/>
        <w:ind w:left="393" w:right="108"/>
      </w:pPr>
      <w:r>
        <w:rPr>
          <w:i/>
          <w:color w:val="231F20"/>
        </w:rPr>
        <w:t>Đáp: </w:t>
      </w:r>
      <w:r>
        <w:rPr>
          <w:color w:val="231F20"/>
        </w:rPr>
        <w:t>Có thuyết nói: Đáng lẽ nói nhưng không nói nên biết là nghĩa này nêu bày chưa trọn vẹn.</w:t>
      </w:r>
    </w:p>
    <w:p>
      <w:pPr>
        <w:pStyle w:val="BodyText"/>
        <w:spacing w:line="273" w:lineRule="auto" w:before="111"/>
        <w:ind w:left="393" w:right="107"/>
      </w:pPr>
      <w:r>
        <w:rPr>
          <w:color w:val="231F20"/>
        </w:rPr>
        <w:t>Có thuyết nói: Khi khởi lên triền của cõi kia thì không có sắc tăng trưởng, thế nên không nói.</w:t>
      </w:r>
    </w:p>
    <w:p>
      <w:pPr>
        <w:pStyle w:val="BodyText"/>
        <w:spacing w:before="112"/>
        <w:ind w:left="960" w:firstLine="0"/>
      </w:pPr>
      <w:r>
        <w:rPr>
          <w:color w:val="231F20"/>
        </w:rPr>
        <w:t>Lại có thuyết nói: Đấy là trụ nơi ba thứ tâm.</w:t>
      </w:r>
    </w:p>
    <w:p>
      <w:pPr>
        <w:pStyle w:val="BodyText"/>
        <w:spacing w:line="273" w:lineRule="auto" w:before="155"/>
        <w:ind w:left="393" w:right="107"/>
      </w:pPr>
      <w:r>
        <w:rPr>
          <w:i/>
          <w:color w:val="231F20"/>
        </w:rPr>
        <w:t>Hỏi: </w:t>
      </w:r>
      <w:r>
        <w:rPr>
          <w:color w:val="231F20"/>
        </w:rPr>
        <w:t>Nếu trụ nơi tâm thiện thì có thể như thế, vì có quả tùy chuyển. Còn hai thứ tâm kia thì có quả gì để khiến nó hiện tiền?</w:t>
      </w:r>
    </w:p>
    <w:p>
      <w:pPr>
        <w:pStyle w:val="BodyText"/>
        <w:spacing w:line="273" w:lineRule="auto" w:before="111"/>
        <w:ind w:left="393" w:right="107"/>
      </w:pPr>
      <w:r>
        <w:rPr>
          <w:i/>
          <w:color w:val="231F20"/>
        </w:rPr>
        <w:t>Đáp: </w:t>
      </w:r>
      <w:r>
        <w:rPr>
          <w:color w:val="231F20"/>
        </w:rPr>
        <w:t>Người ấy sinh ở cõi dục, khi khởi tâm thiện ở cõi sắc, do sắc tùy chuyển nên khiến nó hiện tiền. Khi khởi tâm nhiễm ô, do có sắc của không giới nơi địa ấy cùng trụ xen lẫn trong thân này khiến nó hiện tiền. Khi khởi tâm vô ký, do có sắc hóa ở địa ấy khiến nó hiện</w:t>
      </w:r>
      <w:r>
        <w:rPr>
          <w:color w:val="231F20"/>
          <w:spacing w:val="-7"/>
        </w:rPr>
        <w:t> </w:t>
      </w:r>
      <w:r>
        <w:rPr>
          <w:color w:val="231F20"/>
        </w:rPr>
        <w:t>tiền.</w:t>
      </w:r>
      <w:r>
        <w:rPr>
          <w:color w:val="231F20"/>
          <w:spacing w:val="-7"/>
        </w:rPr>
        <w:t> </w:t>
      </w:r>
      <w:r>
        <w:rPr>
          <w:color w:val="231F20"/>
        </w:rPr>
        <w:t>Cho</w:t>
      </w:r>
      <w:r>
        <w:rPr>
          <w:color w:val="231F20"/>
          <w:spacing w:val="-7"/>
        </w:rPr>
        <w:t> </w:t>
      </w:r>
      <w:r>
        <w:rPr>
          <w:color w:val="231F20"/>
        </w:rPr>
        <w:t>nên</w:t>
      </w:r>
      <w:r>
        <w:rPr>
          <w:color w:val="231F20"/>
          <w:spacing w:val="-7"/>
        </w:rPr>
        <w:t> </w:t>
      </w:r>
      <w:r>
        <w:rPr>
          <w:color w:val="231F20"/>
        </w:rPr>
        <w:t>trụ</w:t>
      </w:r>
      <w:r>
        <w:rPr>
          <w:color w:val="231F20"/>
          <w:spacing w:val="-7"/>
        </w:rPr>
        <w:t> </w:t>
      </w:r>
      <w:r>
        <w:rPr>
          <w:color w:val="231F20"/>
        </w:rPr>
        <w:t>nơi</w:t>
      </w:r>
      <w:r>
        <w:rPr>
          <w:color w:val="231F20"/>
          <w:spacing w:val="-7"/>
        </w:rPr>
        <w:t> </w:t>
      </w:r>
      <w:r>
        <w:rPr>
          <w:color w:val="231F20"/>
        </w:rPr>
        <w:t>ba</w:t>
      </w:r>
      <w:r>
        <w:rPr>
          <w:color w:val="231F20"/>
          <w:spacing w:val="-7"/>
        </w:rPr>
        <w:t> </w:t>
      </w:r>
      <w:r>
        <w:rPr>
          <w:color w:val="231F20"/>
        </w:rPr>
        <w:t>thứ</w:t>
      </w:r>
      <w:r>
        <w:rPr>
          <w:color w:val="231F20"/>
          <w:spacing w:val="-7"/>
        </w:rPr>
        <w:t> </w:t>
      </w:r>
      <w:r>
        <w:rPr>
          <w:color w:val="231F20"/>
        </w:rPr>
        <w:t>tâm</w:t>
      </w:r>
      <w:r>
        <w:rPr>
          <w:color w:val="231F20"/>
          <w:spacing w:val="-7"/>
        </w:rPr>
        <w:t> </w:t>
      </w:r>
      <w:r>
        <w:rPr>
          <w:color w:val="231F20"/>
        </w:rPr>
        <w:t>đều</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khởi</w:t>
      </w:r>
      <w:r>
        <w:rPr>
          <w:color w:val="231F20"/>
          <w:spacing w:val="-7"/>
        </w:rPr>
        <w:t> </w:t>
      </w:r>
      <w:r>
        <w:rPr>
          <w:color w:val="231F20"/>
        </w:rPr>
        <w:t>được</w:t>
      </w:r>
      <w:r>
        <w:rPr>
          <w:color w:val="231F20"/>
          <w:spacing w:val="-7"/>
        </w:rPr>
        <w:t> </w:t>
      </w:r>
      <w:r>
        <w:rPr>
          <w:color w:val="231F20"/>
        </w:rPr>
        <w:t>đại</w:t>
      </w:r>
      <w:r>
        <w:rPr>
          <w:color w:val="231F20"/>
          <w:spacing w:val="-7"/>
        </w:rPr>
        <w:t> </w:t>
      </w:r>
      <w:r>
        <w:rPr>
          <w:color w:val="231F20"/>
        </w:rPr>
        <w:t>chủng của địa </w:t>
      </w:r>
      <w:r>
        <w:rPr>
          <w:color w:val="231F20"/>
          <w:spacing w:val="-6"/>
        </w:rPr>
        <w:t>ấy.</w:t>
      </w:r>
    </w:p>
    <w:p>
      <w:pPr>
        <w:pStyle w:val="BodyText"/>
        <w:spacing w:before="3"/>
        <w:ind w:left="0" w:firstLine="0"/>
        <w:jc w:val="left"/>
        <w:rPr>
          <w:sz w:val="24"/>
        </w:rPr>
      </w:pPr>
    </w:p>
    <w:p>
      <w:pPr>
        <w:spacing w:before="0"/>
        <w:ind w:left="401" w:right="118" w:firstLine="0"/>
        <w:jc w:val="center"/>
        <w:rPr>
          <w:b/>
          <w:sz w:val="26"/>
        </w:rPr>
      </w:pPr>
      <w:r>
        <w:rPr>
          <w:b/>
          <w:color w:val="231F20"/>
          <w:sz w:val="26"/>
        </w:rPr>
        <w:t>HẾT - QUYỂN 132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216" w:right="496"/>
      </w:pPr>
      <w:bookmarkStart w:name="_TOC_250028" w:id="26"/>
      <w:bookmarkEnd w:id="26"/>
      <w:r>
        <w:rPr>
          <w:color w:val="231F20"/>
        </w:rPr>
        <w:t>QUYỂN 133</w:t>
      </w:r>
    </w:p>
    <w:p>
      <w:pPr>
        <w:pStyle w:val="Heading2"/>
        <w:spacing w:before="94"/>
      </w:pPr>
      <w:bookmarkStart w:name="_TOC_250027" w:id="27"/>
      <w:bookmarkEnd w:id="27"/>
      <w:r>
        <w:rPr>
          <w:color w:val="231F20"/>
        </w:rPr>
        <w:t>Chương 5: ĐẠI CHỦNG UẨN</w:t>
      </w:r>
    </w:p>
    <w:p>
      <w:pPr>
        <w:pStyle w:val="Heading2"/>
        <w:spacing w:before="38"/>
      </w:pPr>
      <w:bookmarkStart w:name="_TOC_250026" w:id="28"/>
      <w:bookmarkEnd w:id="28"/>
      <w:r>
        <w:rPr>
          <w:color w:val="231F20"/>
        </w:rPr>
        <w:t>Phẩm 2: BÀN VỀ DUYÊN, phần 3</w:t>
      </w:r>
    </w:p>
    <w:p>
      <w:pPr>
        <w:pStyle w:val="BodyText"/>
        <w:spacing w:before="0"/>
        <w:ind w:left="0" w:firstLine="0"/>
        <w:jc w:val="left"/>
        <w:rPr>
          <w:b/>
          <w:sz w:val="30"/>
        </w:rPr>
      </w:pPr>
    </w:p>
    <w:p>
      <w:pPr>
        <w:pStyle w:val="BodyText"/>
        <w:spacing w:before="10"/>
        <w:ind w:left="0" w:firstLine="0"/>
        <w:jc w:val="left"/>
        <w:rPr>
          <w:b/>
          <w:sz w:val="23"/>
        </w:rPr>
      </w:pPr>
    </w:p>
    <w:p>
      <w:pPr>
        <w:pStyle w:val="BodyText"/>
        <w:spacing w:line="276" w:lineRule="auto" w:before="0"/>
        <w:ind w:right="391"/>
      </w:pPr>
      <w:r>
        <w:rPr>
          <w:i/>
          <w:color w:val="231F20"/>
        </w:rPr>
        <w:t>Hỏi:</w:t>
      </w:r>
      <w:r>
        <w:rPr>
          <w:i/>
          <w:color w:val="231F20"/>
          <w:spacing w:val="-9"/>
        </w:rPr>
        <w:t> </w:t>
      </w:r>
      <w:r>
        <w:rPr>
          <w:color w:val="231F20"/>
        </w:rPr>
        <w:t>Đại</w:t>
      </w:r>
      <w:r>
        <w:rPr>
          <w:color w:val="231F20"/>
          <w:spacing w:val="-8"/>
        </w:rPr>
        <w:t> </w:t>
      </w:r>
      <w:r>
        <w:rPr>
          <w:color w:val="231F20"/>
        </w:rPr>
        <w:t>chủng</w:t>
      </w:r>
      <w:r>
        <w:rPr>
          <w:color w:val="231F20"/>
          <w:spacing w:val="-9"/>
        </w:rPr>
        <w:t> </w:t>
      </w:r>
      <w:r>
        <w:rPr>
          <w:color w:val="231F20"/>
        </w:rPr>
        <w:t>thuộc</w:t>
      </w:r>
      <w:r>
        <w:rPr>
          <w:color w:val="231F20"/>
          <w:spacing w:val="-8"/>
        </w:rPr>
        <w:t> </w:t>
      </w:r>
      <w:r>
        <w:rPr>
          <w:color w:val="231F20"/>
        </w:rPr>
        <w:t>cõi</w:t>
      </w:r>
      <w:r>
        <w:rPr>
          <w:color w:val="231F20"/>
          <w:spacing w:val="-8"/>
        </w:rPr>
        <w:t> </w:t>
      </w:r>
      <w:r>
        <w:rPr>
          <w:color w:val="231F20"/>
        </w:rPr>
        <w:t>dục</w:t>
      </w:r>
      <w:r>
        <w:rPr>
          <w:color w:val="231F20"/>
          <w:spacing w:val="-9"/>
        </w:rPr>
        <w:t> </w:t>
      </w:r>
      <w:r>
        <w:rPr>
          <w:color w:val="231F20"/>
        </w:rPr>
        <w:t>cùng</w:t>
      </w:r>
      <w:r>
        <w:rPr>
          <w:color w:val="231F20"/>
          <w:spacing w:val="-8"/>
        </w:rPr>
        <w:t> </w:t>
      </w:r>
      <w:r>
        <w:rPr>
          <w:color w:val="231F20"/>
        </w:rPr>
        <w:t>với</w:t>
      </w:r>
      <w:r>
        <w:rPr>
          <w:color w:val="231F20"/>
          <w:spacing w:val="-9"/>
        </w:rPr>
        <w:t> </w:t>
      </w:r>
      <w:r>
        <w:rPr>
          <w:color w:val="231F20"/>
        </w:rPr>
        <w:t>đại</w:t>
      </w:r>
      <w:r>
        <w:rPr>
          <w:color w:val="231F20"/>
          <w:spacing w:val="-8"/>
        </w:rPr>
        <w:t> </w:t>
      </w:r>
      <w:r>
        <w:rPr>
          <w:color w:val="231F20"/>
        </w:rPr>
        <w:t>chủng</w:t>
      </w:r>
      <w:r>
        <w:rPr>
          <w:color w:val="231F20"/>
          <w:spacing w:val="-8"/>
        </w:rPr>
        <w:t> </w:t>
      </w:r>
      <w:r>
        <w:rPr>
          <w:color w:val="231F20"/>
        </w:rPr>
        <w:t>thuộc</w:t>
      </w:r>
      <w:r>
        <w:rPr>
          <w:color w:val="231F20"/>
          <w:spacing w:val="-9"/>
        </w:rPr>
        <w:t> </w:t>
      </w:r>
      <w:r>
        <w:rPr>
          <w:color w:val="231F20"/>
        </w:rPr>
        <w:t>cõi</w:t>
      </w:r>
      <w:r>
        <w:rPr>
          <w:color w:val="231F20"/>
          <w:spacing w:val="-8"/>
        </w:rPr>
        <w:t> </w:t>
      </w:r>
      <w:r>
        <w:rPr>
          <w:color w:val="231F20"/>
        </w:rPr>
        <w:t>dục làm bao nhiêu duyên?</w:t>
      </w:r>
    </w:p>
    <w:p>
      <w:pPr>
        <w:pStyle w:val="BodyText"/>
        <w:spacing w:line="276" w:lineRule="auto" w:before="125"/>
        <w:ind w:right="390"/>
      </w:pPr>
      <w:r>
        <w:rPr>
          <w:i/>
          <w:color w:val="231F20"/>
        </w:rPr>
        <w:t>Đáp: </w:t>
      </w:r>
      <w:r>
        <w:rPr>
          <w:color w:val="231F20"/>
        </w:rPr>
        <w:t>Làm nhân duyên và tăng thượng duyên. Về nhân có hai nhân là câu hữu và đồng loại. Tức cùng sinh ra, cùng trông cậy vào nhau</w:t>
      </w:r>
      <w:r>
        <w:rPr>
          <w:color w:val="231F20"/>
          <w:spacing w:val="-11"/>
        </w:rPr>
        <w:t> </w:t>
      </w:r>
      <w:r>
        <w:rPr>
          <w:color w:val="231F20"/>
        </w:rPr>
        <w:t>là</w:t>
      </w:r>
      <w:r>
        <w:rPr>
          <w:color w:val="231F20"/>
          <w:spacing w:val="-10"/>
        </w:rPr>
        <w:t> </w:t>
      </w:r>
      <w:r>
        <w:rPr>
          <w:color w:val="231F20"/>
        </w:rPr>
        <w:t>nhân</w:t>
      </w:r>
      <w:r>
        <w:rPr>
          <w:color w:val="231F20"/>
          <w:spacing w:val="-10"/>
        </w:rPr>
        <w:t> </w:t>
      </w:r>
      <w:r>
        <w:rPr>
          <w:color w:val="231F20"/>
        </w:rPr>
        <w:t>câu</w:t>
      </w:r>
      <w:r>
        <w:rPr>
          <w:color w:val="231F20"/>
          <w:spacing w:val="-11"/>
        </w:rPr>
        <w:t> </w:t>
      </w:r>
      <w:r>
        <w:rPr>
          <w:color w:val="231F20"/>
        </w:rPr>
        <w:t>hữu.</w:t>
      </w:r>
      <w:r>
        <w:rPr>
          <w:color w:val="231F20"/>
          <w:spacing w:val="-10"/>
        </w:rPr>
        <w:t> </w:t>
      </w:r>
      <w:r>
        <w:rPr>
          <w:color w:val="231F20"/>
        </w:rPr>
        <w:t>Còn</w:t>
      </w:r>
      <w:r>
        <w:rPr>
          <w:color w:val="231F20"/>
          <w:spacing w:val="-10"/>
        </w:rPr>
        <w:t> </w:t>
      </w:r>
      <w:r>
        <w:rPr>
          <w:color w:val="231F20"/>
        </w:rPr>
        <w:t>đời</w:t>
      </w:r>
      <w:r>
        <w:rPr>
          <w:color w:val="231F20"/>
          <w:spacing w:val="-10"/>
        </w:rPr>
        <w:t> </w:t>
      </w:r>
      <w:r>
        <w:rPr>
          <w:color w:val="231F20"/>
        </w:rPr>
        <w:t>trước</w:t>
      </w:r>
      <w:r>
        <w:rPr>
          <w:color w:val="231F20"/>
          <w:spacing w:val="-11"/>
        </w:rPr>
        <w:t> </w:t>
      </w:r>
      <w:r>
        <w:rPr>
          <w:color w:val="231F20"/>
        </w:rPr>
        <w:t>và</w:t>
      </w:r>
      <w:r>
        <w:rPr>
          <w:color w:val="231F20"/>
          <w:spacing w:val="-10"/>
        </w:rPr>
        <w:t> </w:t>
      </w:r>
      <w:r>
        <w:rPr>
          <w:color w:val="231F20"/>
        </w:rPr>
        <w:t>đời</w:t>
      </w:r>
      <w:r>
        <w:rPr>
          <w:color w:val="231F20"/>
          <w:spacing w:val="-10"/>
        </w:rPr>
        <w:t> </w:t>
      </w:r>
      <w:r>
        <w:rPr>
          <w:color w:val="231F20"/>
        </w:rPr>
        <w:t>sau</w:t>
      </w:r>
      <w:r>
        <w:rPr>
          <w:color w:val="231F20"/>
          <w:spacing w:val="-10"/>
        </w:rPr>
        <w:t> </w:t>
      </w:r>
      <w:r>
        <w:rPr>
          <w:color w:val="231F20"/>
        </w:rPr>
        <w:t>là</w:t>
      </w:r>
      <w:r>
        <w:rPr>
          <w:color w:val="231F20"/>
          <w:spacing w:val="-11"/>
        </w:rPr>
        <w:t> </w:t>
      </w:r>
      <w:r>
        <w:rPr>
          <w:color w:val="231F20"/>
        </w:rPr>
        <w:t>nhân</w:t>
      </w:r>
      <w:r>
        <w:rPr>
          <w:color w:val="231F20"/>
          <w:spacing w:val="-10"/>
        </w:rPr>
        <w:t> </w:t>
      </w:r>
      <w:r>
        <w:rPr>
          <w:color w:val="231F20"/>
        </w:rPr>
        <w:t>đồng</w:t>
      </w:r>
      <w:r>
        <w:rPr>
          <w:color w:val="231F20"/>
          <w:spacing w:val="-10"/>
        </w:rPr>
        <w:t> </w:t>
      </w:r>
      <w:r>
        <w:rPr>
          <w:color w:val="231F20"/>
        </w:rPr>
        <w:t>loại.</w:t>
      </w:r>
      <w:r>
        <w:rPr>
          <w:color w:val="231F20"/>
          <w:spacing w:val="-14"/>
        </w:rPr>
        <w:t> </w:t>
      </w:r>
      <w:r>
        <w:rPr>
          <w:color w:val="231F20"/>
        </w:rPr>
        <w:t>Về tăng thượng, nghĩa là không sinh chướng ngại và hoàn toàn không chướng ngại.</w:t>
      </w:r>
    </w:p>
    <w:p>
      <w:pPr>
        <w:pStyle w:val="BodyText"/>
        <w:spacing w:line="276" w:lineRule="auto" w:before="126"/>
        <w:ind w:right="391"/>
      </w:pPr>
      <w:r>
        <w:rPr>
          <w:i/>
          <w:color w:val="231F20"/>
        </w:rPr>
        <w:t>Hỏi: </w:t>
      </w:r>
      <w:r>
        <w:rPr>
          <w:color w:val="231F20"/>
        </w:rPr>
        <w:t>Đại chủng thuộc cõi dục cùng với sắc được tạo thuộc cõi dục làm bao nhiêu duyên?</w:t>
      </w:r>
    </w:p>
    <w:p>
      <w:pPr>
        <w:pStyle w:val="BodyText"/>
        <w:spacing w:line="276" w:lineRule="auto" w:before="125"/>
        <w:ind w:right="391"/>
      </w:pPr>
      <w:r>
        <w:rPr>
          <w:i/>
          <w:color w:val="231F20"/>
        </w:rPr>
        <w:t>Đáp: </w:t>
      </w:r>
      <w:r>
        <w:rPr>
          <w:color w:val="231F20"/>
        </w:rPr>
        <w:t>Làm nhân duyên và tăng thượng duyên. Về nhân có năm nhân,</w:t>
      </w:r>
      <w:r>
        <w:rPr>
          <w:color w:val="231F20"/>
          <w:spacing w:val="-4"/>
        </w:rPr>
        <w:t> </w:t>
      </w:r>
      <w:r>
        <w:rPr>
          <w:color w:val="231F20"/>
        </w:rPr>
        <w:t>tức</w:t>
      </w:r>
      <w:r>
        <w:rPr>
          <w:color w:val="231F20"/>
          <w:spacing w:val="-3"/>
        </w:rPr>
        <w:t> </w:t>
      </w:r>
      <w:r>
        <w:rPr>
          <w:color w:val="231F20"/>
        </w:rPr>
        <w:t>là</w:t>
      </w:r>
      <w:r>
        <w:rPr>
          <w:color w:val="231F20"/>
          <w:spacing w:val="-4"/>
        </w:rPr>
        <w:t> </w:t>
      </w:r>
      <w:r>
        <w:rPr>
          <w:color w:val="231F20"/>
        </w:rPr>
        <w:t>nhân</w:t>
      </w:r>
      <w:r>
        <w:rPr>
          <w:color w:val="231F20"/>
          <w:spacing w:val="-3"/>
        </w:rPr>
        <w:t> </w:t>
      </w:r>
      <w:r>
        <w:rPr>
          <w:color w:val="231F20"/>
        </w:rPr>
        <w:t>sinh,</w:t>
      </w:r>
      <w:r>
        <w:rPr>
          <w:color w:val="231F20"/>
          <w:spacing w:val="-4"/>
        </w:rPr>
        <w:t> </w:t>
      </w:r>
      <w:r>
        <w:rPr>
          <w:color w:val="231F20"/>
        </w:rPr>
        <w:t>nhân</w:t>
      </w:r>
      <w:r>
        <w:rPr>
          <w:color w:val="231F20"/>
          <w:spacing w:val="-3"/>
        </w:rPr>
        <w:t> </w:t>
      </w:r>
      <w:r>
        <w:rPr>
          <w:color w:val="231F20"/>
        </w:rPr>
        <w:t>dựa,</w:t>
      </w:r>
      <w:r>
        <w:rPr>
          <w:color w:val="231F20"/>
          <w:spacing w:val="-4"/>
        </w:rPr>
        <w:t> </w:t>
      </w:r>
      <w:r>
        <w:rPr>
          <w:color w:val="231F20"/>
        </w:rPr>
        <w:t>nhân</w:t>
      </w:r>
      <w:r>
        <w:rPr>
          <w:color w:val="231F20"/>
          <w:spacing w:val="-3"/>
        </w:rPr>
        <w:t> </w:t>
      </w:r>
      <w:r>
        <w:rPr>
          <w:color w:val="231F20"/>
        </w:rPr>
        <w:t>lập,</w:t>
      </w:r>
      <w:r>
        <w:rPr>
          <w:color w:val="231F20"/>
          <w:spacing w:val="-4"/>
        </w:rPr>
        <w:t> </w:t>
      </w:r>
      <w:r>
        <w:rPr>
          <w:color w:val="231F20"/>
        </w:rPr>
        <w:t>nhân</w:t>
      </w:r>
      <w:r>
        <w:rPr>
          <w:color w:val="231F20"/>
          <w:spacing w:val="-3"/>
        </w:rPr>
        <w:t> </w:t>
      </w:r>
      <w:r>
        <w:rPr>
          <w:color w:val="231F20"/>
        </w:rPr>
        <w:t>trì,</w:t>
      </w:r>
      <w:r>
        <w:rPr>
          <w:color w:val="231F20"/>
          <w:spacing w:val="-3"/>
        </w:rPr>
        <w:t> </w:t>
      </w:r>
      <w:r>
        <w:rPr>
          <w:color w:val="231F20"/>
        </w:rPr>
        <w:t>nhân</w:t>
      </w:r>
      <w:r>
        <w:rPr>
          <w:color w:val="231F20"/>
          <w:spacing w:val="-4"/>
        </w:rPr>
        <w:t> </w:t>
      </w:r>
      <w:r>
        <w:rPr>
          <w:color w:val="231F20"/>
        </w:rPr>
        <w:t>dưỡng.</w:t>
      </w:r>
      <w:r>
        <w:rPr>
          <w:color w:val="231F20"/>
          <w:spacing w:val="-8"/>
        </w:rPr>
        <w:t> </w:t>
      </w:r>
      <w:r>
        <w:rPr>
          <w:color w:val="231F20"/>
        </w:rPr>
        <w:t>Về tăng thượng như trước đã nói.</w:t>
      </w:r>
    </w:p>
    <w:p>
      <w:pPr>
        <w:pStyle w:val="BodyText"/>
        <w:spacing w:line="276" w:lineRule="auto" w:before="125"/>
        <w:ind w:right="391"/>
      </w:pPr>
      <w:r>
        <w:rPr>
          <w:i/>
          <w:color w:val="231F20"/>
        </w:rPr>
        <w:t>Hỏi: </w:t>
      </w:r>
      <w:r>
        <w:rPr>
          <w:color w:val="231F20"/>
        </w:rPr>
        <w:t>Sắc được tạo thuộc cõi dục cùng với sắc được tạo thuộc cõi dục làm bao nhiêu duyên?</w:t>
      </w:r>
    </w:p>
    <w:p>
      <w:pPr>
        <w:pStyle w:val="BodyText"/>
        <w:spacing w:line="276" w:lineRule="auto" w:before="125"/>
        <w:ind w:right="391"/>
      </w:pPr>
      <w:r>
        <w:rPr>
          <w:i/>
          <w:color w:val="231F20"/>
        </w:rPr>
        <w:t>Đáp: </w:t>
      </w:r>
      <w:r>
        <w:rPr>
          <w:color w:val="231F20"/>
        </w:rPr>
        <w:t>Làm nhân duyên và tăng thượng duyên. Về nhân có hai nhân là đồng loại và dị thục. Về tăng thượng như trước đã nói.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jc w:val="left"/>
      </w:pPr>
      <w:r>
        <w:rPr>
          <w:i/>
          <w:color w:val="231F20"/>
        </w:rPr>
        <w:t>Hỏi: </w:t>
      </w:r>
      <w:r>
        <w:rPr>
          <w:color w:val="231F20"/>
        </w:rPr>
        <w:t>Sắc được tạo thuộc cõi dục cùng với đại chủng thuộc cõi dục làm bao nhiêu duyên?</w:t>
      </w:r>
    </w:p>
    <w:p>
      <w:pPr>
        <w:pStyle w:val="BodyText"/>
        <w:spacing w:line="273" w:lineRule="auto" w:before="112"/>
        <w:ind w:left="393"/>
        <w:jc w:val="left"/>
      </w:pPr>
      <w:r>
        <w:rPr>
          <w:i/>
          <w:color w:val="231F20"/>
        </w:rPr>
        <w:t>Đáp: </w:t>
      </w:r>
      <w:r>
        <w:rPr>
          <w:color w:val="231F20"/>
        </w:rPr>
        <w:t>Làm nhân duyên và tăng thượng duyên. Về nhân có một nhân là dị thục. Về tăng thượng như trước đã nói.</w:t>
      </w:r>
    </w:p>
    <w:p>
      <w:pPr>
        <w:pStyle w:val="BodyText"/>
        <w:spacing w:line="273" w:lineRule="auto" w:before="111"/>
        <w:ind w:left="393"/>
        <w:jc w:val="left"/>
      </w:pPr>
      <w:r>
        <w:rPr>
          <w:i/>
          <w:color w:val="231F20"/>
        </w:rPr>
        <w:t>Hỏi: </w:t>
      </w:r>
      <w:r>
        <w:rPr>
          <w:color w:val="231F20"/>
        </w:rPr>
        <w:t>Đại chủng thuộc cõi dục cùng với đại chủng thuộc cõi sắc làm bao nhiêu duyên?</w:t>
      </w:r>
    </w:p>
    <w:p>
      <w:pPr>
        <w:pStyle w:val="BodyText"/>
        <w:spacing w:line="273" w:lineRule="auto" w:before="112"/>
        <w:ind w:left="393"/>
        <w:jc w:val="left"/>
      </w:pPr>
      <w:r>
        <w:rPr>
          <w:i/>
          <w:color w:val="231F20"/>
        </w:rPr>
        <w:t>Đáp: </w:t>
      </w:r>
      <w:r>
        <w:rPr>
          <w:color w:val="231F20"/>
        </w:rPr>
        <w:t>Chỉ có một thứ là tăng thượng duyên. Nghĩa của tăng thượng như trước đã nói.</w:t>
      </w:r>
    </w:p>
    <w:p>
      <w:pPr>
        <w:pStyle w:val="BodyText"/>
        <w:spacing w:line="273" w:lineRule="auto" w:before="112"/>
        <w:ind w:left="393" w:right="100"/>
        <w:jc w:val="left"/>
      </w:pPr>
      <w:r>
        <w:rPr>
          <w:i/>
          <w:color w:val="231F20"/>
        </w:rPr>
        <w:t>Hỏi: </w:t>
      </w:r>
      <w:r>
        <w:rPr>
          <w:color w:val="231F20"/>
        </w:rPr>
        <w:t>Đại chủng thuộc cõi sắc cùng với đại chủng thuộc cõi sắc làm bao nhiêu duyên?</w:t>
      </w:r>
    </w:p>
    <w:p>
      <w:pPr>
        <w:pStyle w:val="BodyText"/>
        <w:spacing w:line="273" w:lineRule="auto" w:before="112"/>
        <w:ind w:left="393"/>
        <w:jc w:val="left"/>
      </w:pPr>
      <w:r>
        <w:rPr>
          <w:i/>
          <w:color w:val="231F20"/>
        </w:rPr>
        <w:t>Đáp: </w:t>
      </w:r>
      <w:r>
        <w:rPr>
          <w:color w:val="231F20"/>
        </w:rPr>
        <w:t>Làm nhân duyên và tăng thượng duyên. Về nhân có hai nhân là câu hữu và đồng loại. Về tăng thượng như trước đã nói.</w:t>
      </w:r>
    </w:p>
    <w:p>
      <w:pPr>
        <w:pStyle w:val="BodyText"/>
        <w:spacing w:line="273" w:lineRule="auto" w:before="111"/>
        <w:ind w:left="393"/>
        <w:jc w:val="left"/>
      </w:pPr>
      <w:r>
        <w:rPr>
          <w:i/>
          <w:color w:val="231F20"/>
        </w:rPr>
        <w:t>Hỏi: </w:t>
      </w:r>
      <w:r>
        <w:rPr>
          <w:color w:val="231F20"/>
        </w:rPr>
        <w:t>Đại chủng thuộc cõi sắc cùng với đại chủng thuộc cõi dục làm bao nhiêu duyên?</w:t>
      </w:r>
    </w:p>
    <w:p>
      <w:pPr>
        <w:pStyle w:val="BodyText"/>
        <w:spacing w:line="273" w:lineRule="auto" w:before="112"/>
        <w:ind w:left="393"/>
        <w:jc w:val="left"/>
      </w:pPr>
      <w:r>
        <w:rPr>
          <w:i/>
          <w:color w:val="231F20"/>
        </w:rPr>
        <w:t>Đáp: </w:t>
      </w:r>
      <w:r>
        <w:rPr>
          <w:color w:val="231F20"/>
        </w:rPr>
        <w:t>Chỉ có một thứ là tăng thượng duyên. Nghĩa của tăng thượng như trước đã nói.</w:t>
      </w:r>
    </w:p>
    <w:p>
      <w:pPr>
        <w:pStyle w:val="BodyText"/>
        <w:spacing w:line="273" w:lineRule="auto" w:before="112"/>
        <w:ind w:left="393"/>
        <w:jc w:val="left"/>
      </w:pPr>
      <w:r>
        <w:rPr>
          <w:i/>
          <w:color w:val="231F20"/>
        </w:rPr>
        <w:t>Hỏi: </w:t>
      </w:r>
      <w:r>
        <w:rPr>
          <w:color w:val="231F20"/>
        </w:rPr>
        <w:t>Đại chủng thuộc cõi dục cùng với sắc được tạo thuộc cõi sắc làm bao nhiêu duyên?</w:t>
      </w:r>
    </w:p>
    <w:p>
      <w:pPr>
        <w:pStyle w:val="BodyText"/>
        <w:spacing w:line="273" w:lineRule="auto" w:before="112"/>
        <w:ind w:left="393"/>
        <w:jc w:val="left"/>
      </w:pPr>
      <w:r>
        <w:rPr>
          <w:i/>
          <w:color w:val="231F20"/>
        </w:rPr>
        <w:t>Đáp: </w:t>
      </w:r>
      <w:r>
        <w:rPr>
          <w:color w:val="231F20"/>
        </w:rPr>
        <w:t>Chỉ có một thứ là tăng thượng duyên. Nghĩa của tăng thượng như trước đã nói.</w:t>
      </w:r>
    </w:p>
    <w:p>
      <w:pPr>
        <w:pStyle w:val="BodyText"/>
        <w:spacing w:line="273" w:lineRule="auto" w:before="111"/>
        <w:ind w:left="393"/>
        <w:jc w:val="left"/>
      </w:pPr>
      <w:r>
        <w:rPr>
          <w:i/>
          <w:color w:val="231F20"/>
        </w:rPr>
        <w:t>Hỏi:</w:t>
      </w:r>
      <w:r>
        <w:rPr>
          <w:i/>
          <w:color w:val="231F20"/>
          <w:spacing w:val="-14"/>
        </w:rPr>
        <w:t> </w:t>
      </w:r>
      <w:r>
        <w:rPr>
          <w:color w:val="231F20"/>
        </w:rPr>
        <w:t>Sắc</w:t>
      </w:r>
      <w:r>
        <w:rPr>
          <w:color w:val="231F20"/>
          <w:spacing w:val="-14"/>
        </w:rPr>
        <w:t> </w:t>
      </w:r>
      <w:r>
        <w:rPr>
          <w:color w:val="231F20"/>
        </w:rPr>
        <w:t>được</w:t>
      </w:r>
      <w:r>
        <w:rPr>
          <w:color w:val="231F20"/>
          <w:spacing w:val="-13"/>
        </w:rPr>
        <w:t> </w:t>
      </w:r>
      <w:r>
        <w:rPr>
          <w:color w:val="231F20"/>
        </w:rPr>
        <w:t>tạo</w:t>
      </w:r>
      <w:r>
        <w:rPr>
          <w:color w:val="231F20"/>
          <w:spacing w:val="-14"/>
        </w:rPr>
        <w:t> </w:t>
      </w:r>
      <w:r>
        <w:rPr>
          <w:color w:val="231F20"/>
        </w:rPr>
        <w:t>thuộc</w:t>
      </w:r>
      <w:r>
        <w:rPr>
          <w:color w:val="231F20"/>
          <w:spacing w:val="-14"/>
        </w:rPr>
        <w:t> </w:t>
      </w:r>
      <w:r>
        <w:rPr>
          <w:color w:val="231F20"/>
        </w:rPr>
        <w:t>cõi</w:t>
      </w:r>
      <w:r>
        <w:rPr>
          <w:color w:val="231F20"/>
          <w:spacing w:val="-13"/>
        </w:rPr>
        <w:t> </w:t>
      </w:r>
      <w:r>
        <w:rPr>
          <w:color w:val="231F20"/>
        </w:rPr>
        <w:t>sắc</w:t>
      </w:r>
      <w:r>
        <w:rPr>
          <w:color w:val="231F20"/>
          <w:spacing w:val="-14"/>
        </w:rPr>
        <w:t> </w:t>
      </w:r>
      <w:r>
        <w:rPr>
          <w:color w:val="231F20"/>
        </w:rPr>
        <w:t>cùng</w:t>
      </w:r>
      <w:r>
        <w:rPr>
          <w:color w:val="231F20"/>
          <w:spacing w:val="-14"/>
        </w:rPr>
        <w:t> </w:t>
      </w:r>
      <w:r>
        <w:rPr>
          <w:color w:val="231F20"/>
        </w:rPr>
        <w:t>với</w:t>
      </w:r>
      <w:r>
        <w:rPr>
          <w:color w:val="231F20"/>
          <w:spacing w:val="-13"/>
        </w:rPr>
        <w:t> </w:t>
      </w:r>
      <w:r>
        <w:rPr>
          <w:color w:val="231F20"/>
        </w:rPr>
        <w:t>sắc</w:t>
      </w:r>
      <w:r>
        <w:rPr>
          <w:color w:val="231F20"/>
          <w:spacing w:val="-14"/>
        </w:rPr>
        <w:t> </w:t>
      </w:r>
      <w:r>
        <w:rPr>
          <w:color w:val="231F20"/>
        </w:rPr>
        <w:t>được</w:t>
      </w:r>
      <w:r>
        <w:rPr>
          <w:color w:val="231F20"/>
          <w:spacing w:val="-14"/>
        </w:rPr>
        <w:t> </w:t>
      </w:r>
      <w:r>
        <w:rPr>
          <w:color w:val="231F20"/>
        </w:rPr>
        <w:t>tạo</w:t>
      </w:r>
      <w:r>
        <w:rPr>
          <w:color w:val="231F20"/>
          <w:spacing w:val="-13"/>
        </w:rPr>
        <w:t> </w:t>
      </w:r>
      <w:r>
        <w:rPr>
          <w:color w:val="231F20"/>
        </w:rPr>
        <w:t>thuộc</w:t>
      </w:r>
      <w:r>
        <w:rPr>
          <w:color w:val="231F20"/>
          <w:spacing w:val="-14"/>
        </w:rPr>
        <w:t> </w:t>
      </w:r>
      <w:r>
        <w:rPr>
          <w:color w:val="231F20"/>
        </w:rPr>
        <w:t>cõi sắc làm bao nhiêu</w:t>
      </w:r>
      <w:r>
        <w:rPr>
          <w:color w:val="231F20"/>
          <w:spacing w:val="-2"/>
        </w:rPr>
        <w:t> </w:t>
      </w:r>
      <w:r>
        <w:rPr>
          <w:color w:val="231F20"/>
        </w:rPr>
        <w:t>duyên?</w:t>
      </w:r>
    </w:p>
    <w:p>
      <w:pPr>
        <w:pStyle w:val="BodyText"/>
        <w:spacing w:line="273" w:lineRule="auto" w:before="112"/>
        <w:ind w:left="393"/>
        <w:jc w:val="left"/>
      </w:pPr>
      <w:r>
        <w:rPr>
          <w:i/>
          <w:color w:val="231F20"/>
          <w:spacing w:val="-3"/>
        </w:rPr>
        <w:t>Đáp: </w:t>
      </w:r>
      <w:r>
        <w:rPr>
          <w:color w:val="231F20"/>
        </w:rPr>
        <w:t>Làm </w:t>
      </w:r>
      <w:r>
        <w:rPr>
          <w:color w:val="231F20"/>
          <w:spacing w:val="-3"/>
        </w:rPr>
        <w:t>nhân duyên </w:t>
      </w:r>
      <w:r>
        <w:rPr>
          <w:color w:val="231F20"/>
        </w:rPr>
        <w:t>và </w:t>
      </w:r>
      <w:r>
        <w:rPr>
          <w:color w:val="231F20"/>
          <w:spacing w:val="-3"/>
        </w:rPr>
        <w:t>tăng thượng duyên. </w:t>
      </w:r>
      <w:r>
        <w:rPr>
          <w:color w:val="231F20"/>
        </w:rPr>
        <w:t>Về </w:t>
      </w:r>
      <w:r>
        <w:rPr>
          <w:color w:val="231F20"/>
          <w:spacing w:val="-3"/>
        </w:rPr>
        <w:t>nhân </w:t>
      </w:r>
      <w:r>
        <w:rPr>
          <w:color w:val="231F20"/>
        </w:rPr>
        <w:t>có </w:t>
      </w:r>
      <w:r>
        <w:rPr>
          <w:color w:val="231F20"/>
          <w:spacing w:val="-3"/>
        </w:rPr>
        <w:t>ba nhân</w:t>
      </w:r>
      <w:r>
        <w:rPr>
          <w:color w:val="231F20"/>
          <w:spacing w:val="-19"/>
        </w:rPr>
        <w:t> </w:t>
      </w:r>
      <w:r>
        <w:rPr>
          <w:color w:val="231F20"/>
        </w:rPr>
        <w:t>là</w:t>
      </w:r>
      <w:r>
        <w:rPr>
          <w:color w:val="231F20"/>
          <w:spacing w:val="-18"/>
        </w:rPr>
        <w:t> </w:t>
      </w:r>
      <w:r>
        <w:rPr>
          <w:color w:val="231F20"/>
        </w:rPr>
        <w:t>câu</w:t>
      </w:r>
      <w:r>
        <w:rPr>
          <w:color w:val="231F20"/>
          <w:spacing w:val="-18"/>
        </w:rPr>
        <w:t> </w:t>
      </w:r>
      <w:r>
        <w:rPr>
          <w:color w:val="231F20"/>
          <w:spacing w:val="-3"/>
        </w:rPr>
        <w:t>hữu,</w:t>
      </w:r>
      <w:r>
        <w:rPr>
          <w:color w:val="231F20"/>
          <w:spacing w:val="-18"/>
        </w:rPr>
        <w:t> </w:t>
      </w:r>
      <w:r>
        <w:rPr>
          <w:color w:val="231F20"/>
          <w:spacing w:val="-3"/>
        </w:rPr>
        <w:t>đồng</w:t>
      </w:r>
      <w:r>
        <w:rPr>
          <w:color w:val="231F20"/>
          <w:spacing w:val="-18"/>
        </w:rPr>
        <w:t> </w:t>
      </w:r>
      <w:r>
        <w:rPr>
          <w:color w:val="231F20"/>
          <w:spacing w:val="-3"/>
        </w:rPr>
        <w:t>loại</w:t>
      </w:r>
      <w:r>
        <w:rPr>
          <w:color w:val="231F20"/>
          <w:spacing w:val="-19"/>
        </w:rPr>
        <w:t> </w:t>
      </w:r>
      <w:r>
        <w:rPr>
          <w:color w:val="231F20"/>
        </w:rPr>
        <w:t>và</w:t>
      </w:r>
      <w:r>
        <w:rPr>
          <w:color w:val="231F20"/>
          <w:spacing w:val="-18"/>
        </w:rPr>
        <w:t> </w:t>
      </w:r>
      <w:r>
        <w:rPr>
          <w:color w:val="231F20"/>
        </w:rPr>
        <w:t>dị</w:t>
      </w:r>
      <w:r>
        <w:rPr>
          <w:color w:val="231F20"/>
          <w:spacing w:val="-18"/>
        </w:rPr>
        <w:t> </w:t>
      </w:r>
      <w:r>
        <w:rPr>
          <w:color w:val="231F20"/>
          <w:spacing w:val="-3"/>
        </w:rPr>
        <w:t>thục.</w:t>
      </w:r>
      <w:r>
        <w:rPr>
          <w:color w:val="231F20"/>
          <w:spacing w:val="-22"/>
        </w:rPr>
        <w:t> </w:t>
      </w:r>
      <w:r>
        <w:rPr>
          <w:color w:val="231F20"/>
        </w:rPr>
        <w:t>Về</w:t>
      </w:r>
      <w:r>
        <w:rPr>
          <w:color w:val="231F20"/>
          <w:spacing w:val="-18"/>
        </w:rPr>
        <w:t> </w:t>
      </w:r>
      <w:r>
        <w:rPr>
          <w:color w:val="231F20"/>
          <w:spacing w:val="-3"/>
        </w:rPr>
        <w:t>tăng</w:t>
      </w:r>
      <w:r>
        <w:rPr>
          <w:color w:val="231F20"/>
          <w:spacing w:val="-19"/>
        </w:rPr>
        <w:t> </w:t>
      </w:r>
      <w:r>
        <w:rPr>
          <w:color w:val="231F20"/>
          <w:spacing w:val="-3"/>
        </w:rPr>
        <w:t>thượng</w:t>
      </w:r>
      <w:r>
        <w:rPr>
          <w:color w:val="231F20"/>
          <w:spacing w:val="-18"/>
        </w:rPr>
        <w:t> </w:t>
      </w:r>
      <w:r>
        <w:rPr>
          <w:color w:val="231F20"/>
        </w:rPr>
        <w:t>như</w:t>
      </w:r>
      <w:r>
        <w:rPr>
          <w:color w:val="231F20"/>
          <w:spacing w:val="-18"/>
        </w:rPr>
        <w:t> </w:t>
      </w:r>
      <w:r>
        <w:rPr>
          <w:color w:val="231F20"/>
          <w:spacing w:val="-3"/>
        </w:rPr>
        <w:t>trước</w:t>
      </w:r>
      <w:r>
        <w:rPr>
          <w:color w:val="231F20"/>
          <w:spacing w:val="-18"/>
        </w:rPr>
        <w:t> </w:t>
      </w:r>
      <w:r>
        <w:rPr>
          <w:color w:val="231F20"/>
        </w:rPr>
        <w:t>đã</w:t>
      </w:r>
      <w:r>
        <w:rPr>
          <w:color w:val="231F20"/>
          <w:spacing w:val="-18"/>
        </w:rPr>
        <w:t> </w:t>
      </w:r>
      <w:r>
        <w:rPr>
          <w:color w:val="231F20"/>
          <w:spacing w:val="-3"/>
        </w:rPr>
        <w:t>nói.</w:t>
      </w:r>
    </w:p>
    <w:p>
      <w:pPr>
        <w:pStyle w:val="BodyText"/>
        <w:spacing w:line="273" w:lineRule="auto" w:before="112"/>
        <w:ind w:left="393"/>
        <w:jc w:val="left"/>
      </w:pPr>
      <w:r>
        <w:rPr>
          <w:i/>
          <w:color w:val="231F20"/>
        </w:rPr>
        <w:t>Hỏi: </w:t>
      </w:r>
      <w:r>
        <w:rPr>
          <w:color w:val="231F20"/>
        </w:rPr>
        <w:t>Sắc được tạo thuộc cõi sắc cùng với đại chủng thuộc cõi dục làm bao nhiêu duyên?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75"/>
        <w:jc w:val="left"/>
      </w:pPr>
      <w:r>
        <w:rPr>
          <w:i/>
          <w:color w:val="231F20"/>
        </w:rPr>
        <w:t>Đáp: </w:t>
      </w:r>
      <w:r>
        <w:rPr>
          <w:color w:val="231F20"/>
        </w:rPr>
        <w:t>Chỉ có một thứ là tăng thượng duyên. Nghĩa của tăng thượng như trước đã nói.</w:t>
      </w:r>
    </w:p>
    <w:p>
      <w:pPr>
        <w:pStyle w:val="BodyText"/>
        <w:spacing w:line="273" w:lineRule="auto" w:before="112"/>
        <w:ind w:right="375"/>
        <w:jc w:val="left"/>
      </w:pPr>
      <w:r>
        <w:rPr>
          <w:i/>
          <w:color w:val="231F20"/>
        </w:rPr>
        <w:t>Hỏi: </w:t>
      </w:r>
      <w:r>
        <w:rPr>
          <w:color w:val="231F20"/>
        </w:rPr>
        <w:t>Sắc được tạo thuộc cõi dục cùng với đại chủng thuộc cõi sắc làm bao nhiêu duyên?</w:t>
      </w:r>
    </w:p>
    <w:p>
      <w:pPr>
        <w:pStyle w:val="BodyText"/>
        <w:spacing w:line="273" w:lineRule="auto" w:before="111"/>
        <w:ind w:right="375"/>
        <w:jc w:val="left"/>
      </w:pPr>
      <w:r>
        <w:rPr>
          <w:i/>
          <w:color w:val="231F20"/>
        </w:rPr>
        <w:t>Đáp: </w:t>
      </w:r>
      <w:r>
        <w:rPr>
          <w:color w:val="231F20"/>
        </w:rPr>
        <w:t>Chỉ có một thứ là tăng thượng duyên. Nghĩa của tăng thượng như trước đã nói.</w:t>
      </w:r>
    </w:p>
    <w:p>
      <w:pPr>
        <w:pStyle w:val="BodyText"/>
        <w:spacing w:line="273" w:lineRule="auto" w:before="112"/>
        <w:ind w:right="375"/>
        <w:jc w:val="left"/>
      </w:pPr>
      <w:r>
        <w:rPr>
          <w:i/>
          <w:color w:val="231F20"/>
        </w:rPr>
        <w:t>Hỏi:</w:t>
      </w:r>
      <w:r>
        <w:rPr>
          <w:i/>
          <w:color w:val="231F20"/>
          <w:spacing w:val="-14"/>
        </w:rPr>
        <w:t> </w:t>
      </w:r>
      <w:r>
        <w:rPr>
          <w:color w:val="231F20"/>
        </w:rPr>
        <w:t>Đại</w:t>
      </w:r>
      <w:r>
        <w:rPr>
          <w:color w:val="231F20"/>
          <w:spacing w:val="-14"/>
        </w:rPr>
        <w:t> </w:t>
      </w:r>
      <w:r>
        <w:rPr>
          <w:color w:val="231F20"/>
        </w:rPr>
        <w:t>chủng</w:t>
      </w:r>
      <w:r>
        <w:rPr>
          <w:color w:val="231F20"/>
          <w:spacing w:val="-14"/>
        </w:rPr>
        <w:t> </w:t>
      </w:r>
      <w:r>
        <w:rPr>
          <w:color w:val="231F20"/>
        </w:rPr>
        <w:t>thuộc</w:t>
      </w:r>
      <w:r>
        <w:rPr>
          <w:color w:val="231F20"/>
          <w:spacing w:val="-13"/>
        </w:rPr>
        <w:t> </w:t>
      </w:r>
      <w:r>
        <w:rPr>
          <w:color w:val="231F20"/>
        </w:rPr>
        <w:t>thuộc</w:t>
      </w:r>
      <w:r>
        <w:rPr>
          <w:color w:val="231F20"/>
          <w:spacing w:val="-14"/>
        </w:rPr>
        <w:t> </w:t>
      </w:r>
      <w:r>
        <w:rPr>
          <w:color w:val="231F20"/>
        </w:rPr>
        <w:t>cõi</w:t>
      </w:r>
      <w:r>
        <w:rPr>
          <w:color w:val="231F20"/>
          <w:spacing w:val="-14"/>
        </w:rPr>
        <w:t> </w:t>
      </w:r>
      <w:r>
        <w:rPr>
          <w:color w:val="231F20"/>
        </w:rPr>
        <w:t>sắc</w:t>
      </w:r>
      <w:r>
        <w:rPr>
          <w:color w:val="231F20"/>
          <w:spacing w:val="-13"/>
        </w:rPr>
        <w:t> </w:t>
      </w:r>
      <w:r>
        <w:rPr>
          <w:color w:val="231F20"/>
        </w:rPr>
        <w:t>cùng</w:t>
      </w:r>
      <w:r>
        <w:rPr>
          <w:color w:val="231F20"/>
          <w:spacing w:val="-14"/>
        </w:rPr>
        <w:t> </w:t>
      </w:r>
      <w:r>
        <w:rPr>
          <w:color w:val="231F20"/>
        </w:rPr>
        <w:t>với</w:t>
      </w:r>
      <w:r>
        <w:rPr>
          <w:color w:val="231F20"/>
          <w:spacing w:val="-14"/>
        </w:rPr>
        <w:t> </w:t>
      </w:r>
      <w:r>
        <w:rPr>
          <w:color w:val="231F20"/>
        </w:rPr>
        <w:t>sắc</w:t>
      </w:r>
      <w:r>
        <w:rPr>
          <w:color w:val="231F20"/>
          <w:spacing w:val="-14"/>
        </w:rPr>
        <w:t> </w:t>
      </w:r>
      <w:r>
        <w:rPr>
          <w:color w:val="231F20"/>
        </w:rPr>
        <w:t>được</w:t>
      </w:r>
      <w:r>
        <w:rPr>
          <w:color w:val="231F20"/>
          <w:spacing w:val="-13"/>
        </w:rPr>
        <w:t> </w:t>
      </w:r>
      <w:r>
        <w:rPr>
          <w:color w:val="231F20"/>
        </w:rPr>
        <w:t>tạo</w:t>
      </w:r>
      <w:r>
        <w:rPr>
          <w:color w:val="231F20"/>
          <w:spacing w:val="-14"/>
        </w:rPr>
        <w:t> </w:t>
      </w:r>
      <w:r>
        <w:rPr>
          <w:color w:val="231F20"/>
        </w:rPr>
        <w:t>thuộc cõi dục làm bao nhiêu duyên?</w:t>
      </w:r>
    </w:p>
    <w:p>
      <w:pPr>
        <w:pStyle w:val="BodyText"/>
        <w:spacing w:line="273" w:lineRule="auto" w:before="112"/>
        <w:ind w:right="375"/>
        <w:jc w:val="left"/>
      </w:pPr>
      <w:r>
        <w:rPr>
          <w:i/>
          <w:color w:val="231F20"/>
        </w:rPr>
        <w:t>Đáp: </w:t>
      </w:r>
      <w:r>
        <w:rPr>
          <w:color w:val="231F20"/>
        </w:rPr>
        <w:t>Chỉ có một thứ là tăng thượng duyên. Nghĩa của tăng thượng như trước đã nói.</w:t>
      </w:r>
    </w:p>
    <w:p>
      <w:pPr>
        <w:pStyle w:val="BodyText"/>
        <w:spacing w:line="273" w:lineRule="auto" w:before="112"/>
        <w:ind w:right="375"/>
        <w:jc w:val="left"/>
      </w:pPr>
      <w:r>
        <w:rPr>
          <w:i/>
          <w:color w:val="231F20"/>
        </w:rPr>
        <w:t>Hỏi: </w:t>
      </w:r>
      <w:r>
        <w:rPr>
          <w:color w:val="231F20"/>
        </w:rPr>
        <w:t>Sắc được tạo thuộc cõi dục cùng với sắc được tạo thuộc cõi sắc làm bao nhiêu duyên?</w:t>
      </w:r>
    </w:p>
    <w:p>
      <w:pPr>
        <w:pStyle w:val="BodyText"/>
        <w:spacing w:line="273" w:lineRule="auto" w:before="111"/>
        <w:ind w:right="375"/>
        <w:jc w:val="left"/>
      </w:pPr>
      <w:r>
        <w:rPr>
          <w:i/>
          <w:color w:val="231F20"/>
        </w:rPr>
        <w:t>Đáp: </w:t>
      </w:r>
      <w:r>
        <w:rPr>
          <w:color w:val="231F20"/>
        </w:rPr>
        <w:t>Chỉ có một thứ là tăng thượng duyên. Nghĩa của tăng thượng như trước đã nói.</w:t>
      </w:r>
    </w:p>
    <w:p>
      <w:pPr>
        <w:pStyle w:val="BodyText"/>
        <w:spacing w:line="273" w:lineRule="auto" w:before="112"/>
        <w:ind w:right="375"/>
        <w:jc w:val="left"/>
      </w:pPr>
      <w:r>
        <w:rPr>
          <w:i/>
          <w:color w:val="231F20"/>
        </w:rPr>
        <w:t>Hỏi:</w:t>
      </w:r>
      <w:r>
        <w:rPr>
          <w:i/>
          <w:color w:val="231F20"/>
          <w:spacing w:val="-14"/>
        </w:rPr>
        <w:t> </w:t>
      </w:r>
      <w:r>
        <w:rPr>
          <w:color w:val="231F20"/>
        </w:rPr>
        <w:t>Sắc</w:t>
      </w:r>
      <w:r>
        <w:rPr>
          <w:color w:val="231F20"/>
          <w:spacing w:val="-14"/>
        </w:rPr>
        <w:t> </w:t>
      </w:r>
      <w:r>
        <w:rPr>
          <w:color w:val="231F20"/>
        </w:rPr>
        <w:t>được</w:t>
      </w:r>
      <w:r>
        <w:rPr>
          <w:color w:val="231F20"/>
          <w:spacing w:val="-13"/>
        </w:rPr>
        <w:t> </w:t>
      </w:r>
      <w:r>
        <w:rPr>
          <w:color w:val="231F20"/>
        </w:rPr>
        <w:t>tạo</w:t>
      </w:r>
      <w:r>
        <w:rPr>
          <w:color w:val="231F20"/>
          <w:spacing w:val="-14"/>
        </w:rPr>
        <w:t> </w:t>
      </w:r>
      <w:r>
        <w:rPr>
          <w:color w:val="231F20"/>
        </w:rPr>
        <w:t>thuộc</w:t>
      </w:r>
      <w:r>
        <w:rPr>
          <w:color w:val="231F20"/>
          <w:spacing w:val="-14"/>
        </w:rPr>
        <w:t> </w:t>
      </w:r>
      <w:r>
        <w:rPr>
          <w:color w:val="231F20"/>
        </w:rPr>
        <w:t>cõi</w:t>
      </w:r>
      <w:r>
        <w:rPr>
          <w:color w:val="231F20"/>
          <w:spacing w:val="-13"/>
        </w:rPr>
        <w:t> </w:t>
      </w:r>
      <w:r>
        <w:rPr>
          <w:color w:val="231F20"/>
        </w:rPr>
        <w:t>sắc</w:t>
      </w:r>
      <w:r>
        <w:rPr>
          <w:color w:val="231F20"/>
          <w:spacing w:val="-14"/>
        </w:rPr>
        <w:t> </w:t>
      </w:r>
      <w:r>
        <w:rPr>
          <w:color w:val="231F20"/>
        </w:rPr>
        <w:t>cùng</w:t>
      </w:r>
      <w:r>
        <w:rPr>
          <w:color w:val="231F20"/>
          <w:spacing w:val="-14"/>
        </w:rPr>
        <w:t> </w:t>
      </w:r>
      <w:r>
        <w:rPr>
          <w:color w:val="231F20"/>
        </w:rPr>
        <w:t>với</w:t>
      </w:r>
      <w:r>
        <w:rPr>
          <w:color w:val="231F20"/>
          <w:spacing w:val="-13"/>
        </w:rPr>
        <w:t> </w:t>
      </w:r>
      <w:r>
        <w:rPr>
          <w:color w:val="231F20"/>
        </w:rPr>
        <w:t>sắc</w:t>
      </w:r>
      <w:r>
        <w:rPr>
          <w:color w:val="231F20"/>
          <w:spacing w:val="-14"/>
        </w:rPr>
        <w:t> </w:t>
      </w:r>
      <w:r>
        <w:rPr>
          <w:color w:val="231F20"/>
        </w:rPr>
        <w:t>được</w:t>
      </w:r>
      <w:r>
        <w:rPr>
          <w:color w:val="231F20"/>
          <w:spacing w:val="-14"/>
        </w:rPr>
        <w:t> </w:t>
      </w:r>
      <w:r>
        <w:rPr>
          <w:color w:val="231F20"/>
        </w:rPr>
        <w:t>tạo</w:t>
      </w:r>
      <w:r>
        <w:rPr>
          <w:color w:val="231F20"/>
          <w:spacing w:val="-13"/>
        </w:rPr>
        <w:t> </w:t>
      </w:r>
      <w:r>
        <w:rPr>
          <w:color w:val="231F20"/>
        </w:rPr>
        <w:t>thuộc</w:t>
      </w:r>
      <w:r>
        <w:rPr>
          <w:color w:val="231F20"/>
          <w:spacing w:val="-14"/>
        </w:rPr>
        <w:t> </w:t>
      </w:r>
      <w:r>
        <w:rPr>
          <w:color w:val="231F20"/>
        </w:rPr>
        <w:t>cõi dục làm bao nhiêu duyên?</w:t>
      </w:r>
    </w:p>
    <w:p>
      <w:pPr>
        <w:pStyle w:val="BodyText"/>
        <w:spacing w:line="273" w:lineRule="auto" w:before="112"/>
        <w:ind w:right="375"/>
        <w:jc w:val="left"/>
      </w:pPr>
      <w:r>
        <w:rPr>
          <w:i/>
          <w:color w:val="231F20"/>
        </w:rPr>
        <w:t>Đáp: </w:t>
      </w:r>
      <w:r>
        <w:rPr>
          <w:color w:val="231F20"/>
        </w:rPr>
        <w:t>Chỉ có một thứ là tăng thượng duyên. Nghĩa của tăng thượng như trước đã nói.</w:t>
      </w:r>
    </w:p>
    <w:p>
      <w:pPr>
        <w:pStyle w:val="BodyText"/>
        <w:spacing w:line="273" w:lineRule="auto" w:before="112"/>
        <w:ind w:right="375"/>
        <w:jc w:val="left"/>
      </w:pPr>
      <w:r>
        <w:rPr>
          <w:i/>
          <w:color w:val="231F20"/>
        </w:rPr>
        <w:t>Hỏi: </w:t>
      </w:r>
      <w:r>
        <w:rPr>
          <w:color w:val="231F20"/>
        </w:rPr>
        <w:t>Đại chủng thuộc cõi sắc cùng với sắc được tạo thuộc cõi sắc làm bao nhiêu duyên?</w:t>
      </w:r>
    </w:p>
    <w:p>
      <w:pPr>
        <w:pStyle w:val="BodyText"/>
        <w:spacing w:line="273" w:lineRule="auto" w:before="111"/>
        <w:jc w:val="left"/>
      </w:pPr>
      <w:r>
        <w:rPr>
          <w:i/>
          <w:color w:val="231F20"/>
        </w:rPr>
        <w:t>Đáp: </w:t>
      </w:r>
      <w:r>
        <w:rPr>
          <w:color w:val="231F20"/>
        </w:rPr>
        <w:t>Làm nhân duyên và tăng thượng duyên. Về nhân có năm nhân là nhân sinh v.v... Về tăng thượng như trước đã nói.</w:t>
      </w:r>
    </w:p>
    <w:p>
      <w:pPr>
        <w:pStyle w:val="BodyText"/>
        <w:spacing w:line="273" w:lineRule="auto" w:before="112"/>
        <w:ind w:right="375"/>
        <w:jc w:val="left"/>
      </w:pPr>
      <w:r>
        <w:rPr>
          <w:i/>
          <w:color w:val="231F20"/>
        </w:rPr>
        <w:t>Hỏi: </w:t>
      </w:r>
      <w:r>
        <w:rPr>
          <w:color w:val="231F20"/>
        </w:rPr>
        <w:t>Sắc được tạo thuộc cõi sắc cùng với đại chủng thuộc cõi sắc làm bao nhiêu duyên?</w:t>
      </w:r>
    </w:p>
    <w:p>
      <w:pPr>
        <w:pStyle w:val="BodyText"/>
        <w:spacing w:line="273" w:lineRule="auto" w:before="112"/>
        <w:ind w:right="375"/>
        <w:jc w:val="left"/>
      </w:pPr>
      <w:r>
        <w:rPr>
          <w:i/>
          <w:color w:val="231F20"/>
        </w:rPr>
        <w:t>Đáp: </w:t>
      </w:r>
      <w:r>
        <w:rPr>
          <w:color w:val="231F20"/>
        </w:rPr>
        <w:t>Làm nhân duyên và tăng thượng duyên. Về nhân có một là nhân dị thục. Về tăng thượng như trước đã nói.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i/>
          <w:color w:val="231F20"/>
        </w:rPr>
        <w:t>Hỏi:</w:t>
      </w:r>
      <w:r>
        <w:rPr>
          <w:i/>
          <w:color w:val="231F20"/>
          <w:spacing w:val="-9"/>
        </w:rPr>
        <w:t> </w:t>
      </w:r>
      <w:r>
        <w:rPr>
          <w:color w:val="231F20"/>
        </w:rPr>
        <w:t>Các</w:t>
      </w:r>
      <w:r>
        <w:rPr>
          <w:color w:val="231F20"/>
          <w:spacing w:val="-8"/>
        </w:rPr>
        <w:t> </w:t>
      </w:r>
      <w:r>
        <w:rPr>
          <w:color w:val="231F20"/>
        </w:rPr>
        <w:t>sắc</w:t>
      </w:r>
      <w:r>
        <w:rPr>
          <w:color w:val="231F20"/>
          <w:spacing w:val="-9"/>
        </w:rPr>
        <w:t> </w:t>
      </w:r>
      <w:r>
        <w:rPr>
          <w:color w:val="231F20"/>
        </w:rPr>
        <w:t>thuộc</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sắc</w:t>
      </w:r>
      <w:r>
        <w:rPr>
          <w:color w:val="231F20"/>
          <w:spacing w:val="-9"/>
        </w:rPr>
        <w:t> </w:t>
      </w:r>
      <w:r>
        <w:rPr>
          <w:color w:val="231F20"/>
        </w:rPr>
        <w:t>ấy</w:t>
      </w:r>
      <w:r>
        <w:rPr>
          <w:color w:val="231F20"/>
          <w:spacing w:val="-8"/>
        </w:rPr>
        <w:t> </w:t>
      </w:r>
      <w:r>
        <w:rPr>
          <w:color w:val="231F20"/>
        </w:rPr>
        <w:t>đều</w:t>
      </w:r>
      <w:r>
        <w:rPr>
          <w:color w:val="231F20"/>
          <w:spacing w:val="-9"/>
        </w:rPr>
        <w:t> </w:t>
      </w:r>
      <w:r>
        <w:rPr>
          <w:color w:val="231F20"/>
        </w:rPr>
        <w:t>do</w:t>
      </w:r>
      <w:r>
        <w:rPr>
          <w:color w:val="231F20"/>
          <w:spacing w:val="-8"/>
        </w:rPr>
        <w:t> </w:t>
      </w:r>
      <w:r>
        <w:rPr>
          <w:color w:val="231F20"/>
        </w:rPr>
        <w:t>tất</w:t>
      </w:r>
      <w:r>
        <w:rPr>
          <w:color w:val="231F20"/>
          <w:spacing w:val="-9"/>
        </w:rPr>
        <w:t> </w:t>
      </w:r>
      <w:r>
        <w:rPr>
          <w:color w:val="231F20"/>
        </w:rPr>
        <w:t>cả</w:t>
      </w:r>
      <w:r>
        <w:rPr>
          <w:color w:val="231F20"/>
          <w:spacing w:val="-8"/>
        </w:rPr>
        <w:t> </w:t>
      </w:r>
      <w:r>
        <w:rPr>
          <w:color w:val="231F20"/>
        </w:rPr>
        <w:t>đại</w:t>
      </w:r>
      <w:r>
        <w:rPr>
          <w:color w:val="231F20"/>
          <w:spacing w:val="-9"/>
        </w:rPr>
        <w:t> </w:t>
      </w:r>
      <w:r>
        <w:rPr>
          <w:color w:val="231F20"/>
        </w:rPr>
        <w:t>chủng</w:t>
      </w:r>
      <w:r>
        <w:rPr>
          <w:color w:val="231F20"/>
          <w:spacing w:val="-8"/>
        </w:rPr>
        <w:t> </w:t>
      </w:r>
      <w:r>
        <w:rPr>
          <w:color w:val="231F20"/>
        </w:rPr>
        <w:t>thuộc cõi dục tạo ra chăng?</w:t>
      </w:r>
    </w:p>
    <w:p>
      <w:pPr>
        <w:pStyle w:val="BodyText"/>
        <w:spacing w:before="127"/>
        <w:ind w:left="960" w:firstLine="0"/>
      </w:pPr>
      <w:r>
        <w:rPr>
          <w:i/>
          <w:color w:val="231F20"/>
        </w:rPr>
        <w:t>Đáp: </w:t>
      </w:r>
      <w:r>
        <w:rPr>
          <w:color w:val="231F20"/>
        </w:rPr>
        <w:t>Nên nêu ra bốn trường hợp:</w:t>
      </w:r>
    </w:p>
    <w:p>
      <w:pPr>
        <w:pStyle w:val="ListParagraph"/>
        <w:numPr>
          <w:ilvl w:val="1"/>
          <w:numId w:val="56"/>
        </w:numPr>
        <w:tabs>
          <w:tab w:pos="1221" w:val="left" w:leader="none"/>
        </w:tabs>
        <w:spacing w:line="276" w:lineRule="auto" w:before="171" w:after="0"/>
        <w:ind w:left="393" w:right="107" w:firstLine="566"/>
        <w:jc w:val="both"/>
        <w:rPr>
          <w:sz w:val="26"/>
        </w:rPr>
      </w:pPr>
      <w:r>
        <w:rPr>
          <w:color w:val="231F20"/>
          <w:sz w:val="26"/>
        </w:rPr>
        <w:t>Có sắc thuộc cõi dục không phải do đại chủng thuộc cõi dục tạo ra. Nghĩa là các đại chủng thuộc cõi dục, vì không phải do các đại chủng tạo ra.</w:t>
      </w:r>
    </w:p>
    <w:p>
      <w:pPr>
        <w:pStyle w:val="ListParagraph"/>
        <w:numPr>
          <w:ilvl w:val="1"/>
          <w:numId w:val="56"/>
        </w:numPr>
        <w:tabs>
          <w:tab w:pos="1228" w:val="left" w:leader="none"/>
        </w:tabs>
        <w:spacing w:line="276" w:lineRule="auto" w:before="128" w:after="0"/>
        <w:ind w:left="393" w:right="106" w:firstLine="566"/>
        <w:jc w:val="both"/>
        <w:rPr>
          <w:sz w:val="26"/>
        </w:rPr>
      </w:pPr>
      <w:r>
        <w:rPr>
          <w:color w:val="231F20"/>
          <w:sz w:val="26"/>
        </w:rPr>
        <w:t>Có sắc do đại chủng thuộc cõi dục tạo ra nhưng không phải thuộc</w:t>
      </w:r>
      <w:r>
        <w:rPr>
          <w:color w:val="231F20"/>
          <w:spacing w:val="-5"/>
          <w:sz w:val="26"/>
        </w:rPr>
        <w:t> </w:t>
      </w:r>
      <w:r>
        <w:rPr>
          <w:color w:val="231F20"/>
          <w:sz w:val="26"/>
        </w:rPr>
        <w:t>cõi</w:t>
      </w:r>
      <w:r>
        <w:rPr>
          <w:color w:val="231F20"/>
          <w:spacing w:val="-4"/>
          <w:sz w:val="26"/>
        </w:rPr>
        <w:t> </w:t>
      </w:r>
      <w:r>
        <w:rPr>
          <w:color w:val="231F20"/>
          <w:sz w:val="26"/>
        </w:rPr>
        <w:t>dục.</w:t>
      </w:r>
      <w:r>
        <w:rPr>
          <w:color w:val="231F20"/>
          <w:spacing w:val="-5"/>
          <w:sz w:val="26"/>
        </w:rPr>
        <w:t> </w:t>
      </w:r>
      <w:r>
        <w:rPr>
          <w:color w:val="231F20"/>
          <w:sz w:val="26"/>
        </w:rPr>
        <w:t>Nghĩa</w:t>
      </w:r>
      <w:r>
        <w:rPr>
          <w:color w:val="231F20"/>
          <w:spacing w:val="-4"/>
          <w:sz w:val="26"/>
        </w:rPr>
        <w:t> </w:t>
      </w:r>
      <w:r>
        <w:rPr>
          <w:color w:val="231F20"/>
          <w:sz w:val="26"/>
        </w:rPr>
        <w:t>là</w:t>
      </w:r>
      <w:r>
        <w:rPr>
          <w:color w:val="231F20"/>
          <w:spacing w:val="-5"/>
          <w:sz w:val="26"/>
        </w:rPr>
        <w:t> </w:t>
      </w:r>
      <w:r>
        <w:rPr>
          <w:color w:val="231F20"/>
          <w:sz w:val="26"/>
        </w:rPr>
        <w:t>sắc</w:t>
      </w:r>
      <w:r>
        <w:rPr>
          <w:color w:val="231F20"/>
          <w:spacing w:val="-4"/>
          <w:sz w:val="26"/>
        </w:rPr>
        <w:t> </w:t>
      </w:r>
      <w:r>
        <w:rPr>
          <w:color w:val="231F20"/>
          <w:sz w:val="26"/>
        </w:rPr>
        <w:t>không</w:t>
      </w:r>
      <w:r>
        <w:rPr>
          <w:color w:val="231F20"/>
          <w:spacing w:val="-5"/>
          <w:sz w:val="26"/>
        </w:rPr>
        <w:t> </w:t>
      </w:r>
      <w:r>
        <w:rPr>
          <w:color w:val="231F20"/>
          <w:sz w:val="26"/>
        </w:rPr>
        <w:t>thuộc</w:t>
      </w:r>
      <w:r>
        <w:rPr>
          <w:color w:val="231F20"/>
          <w:spacing w:val="-4"/>
          <w:sz w:val="26"/>
        </w:rPr>
        <w:t> </w:t>
      </w:r>
      <w:r>
        <w:rPr>
          <w:color w:val="231F20"/>
          <w:sz w:val="26"/>
        </w:rPr>
        <w:t>các</w:t>
      </w:r>
      <w:r>
        <w:rPr>
          <w:color w:val="231F20"/>
          <w:spacing w:val="-5"/>
          <w:sz w:val="26"/>
        </w:rPr>
        <w:t> </w:t>
      </w:r>
      <w:r>
        <w:rPr>
          <w:color w:val="231F20"/>
          <w:sz w:val="26"/>
        </w:rPr>
        <w:t>đại</w:t>
      </w:r>
      <w:r>
        <w:rPr>
          <w:color w:val="231F20"/>
          <w:spacing w:val="-4"/>
          <w:sz w:val="26"/>
        </w:rPr>
        <w:t> </w:t>
      </w:r>
      <w:r>
        <w:rPr>
          <w:color w:val="231F20"/>
          <w:sz w:val="26"/>
        </w:rPr>
        <w:t>chủng</w:t>
      </w:r>
      <w:r>
        <w:rPr>
          <w:color w:val="231F20"/>
          <w:spacing w:val="-4"/>
          <w:sz w:val="26"/>
        </w:rPr>
        <w:t> </w:t>
      </w:r>
      <w:r>
        <w:rPr>
          <w:color w:val="231F20"/>
          <w:sz w:val="26"/>
        </w:rPr>
        <w:t>thuộc</w:t>
      </w:r>
      <w:r>
        <w:rPr>
          <w:color w:val="231F20"/>
          <w:spacing w:val="-6"/>
          <w:sz w:val="26"/>
        </w:rPr>
        <w:t> </w:t>
      </w:r>
      <w:r>
        <w:rPr>
          <w:color w:val="231F20"/>
          <w:sz w:val="26"/>
        </w:rPr>
        <w:t>cõi</w:t>
      </w:r>
      <w:r>
        <w:rPr>
          <w:color w:val="231F20"/>
          <w:spacing w:val="-4"/>
          <w:sz w:val="26"/>
        </w:rPr>
        <w:t> </w:t>
      </w:r>
      <w:r>
        <w:rPr>
          <w:color w:val="231F20"/>
          <w:sz w:val="26"/>
        </w:rPr>
        <w:t>dục tạo</w:t>
      </w:r>
      <w:r>
        <w:rPr>
          <w:color w:val="231F20"/>
          <w:spacing w:val="-7"/>
          <w:sz w:val="26"/>
        </w:rPr>
        <w:t> </w:t>
      </w:r>
      <w:r>
        <w:rPr>
          <w:color w:val="231F20"/>
          <w:sz w:val="26"/>
        </w:rPr>
        <w:t>ra.</w:t>
      </w:r>
      <w:r>
        <w:rPr>
          <w:color w:val="231F20"/>
          <w:spacing w:val="-6"/>
          <w:sz w:val="26"/>
        </w:rPr>
        <w:t> </w:t>
      </w:r>
      <w:r>
        <w:rPr>
          <w:color w:val="231F20"/>
          <w:sz w:val="26"/>
        </w:rPr>
        <w:t>Đây</w:t>
      </w:r>
      <w:r>
        <w:rPr>
          <w:color w:val="231F20"/>
          <w:spacing w:val="-6"/>
          <w:sz w:val="26"/>
        </w:rPr>
        <w:t> </w:t>
      </w:r>
      <w:r>
        <w:rPr>
          <w:color w:val="231F20"/>
          <w:sz w:val="26"/>
        </w:rPr>
        <w:t>lại</w:t>
      </w:r>
      <w:r>
        <w:rPr>
          <w:color w:val="231F20"/>
          <w:spacing w:val="-7"/>
          <w:sz w:val="26"/>
        </w:rPr>
        <w:t> </w:t>
      </w:r>
      <w:r>
        <w:rPr>
          <w:color w:val="231F20"/>
          <w:sz w:val="26"/>
        </w:rPr>
        <w:t>là</w:t>
      </w:r>
      <w:r>
        <w:rPr>
          <w:color w:val="231F20"/>
          <w:spacing w:val="-6"/>
          <w:sz w:val="26"/>
        </w:rPr>
        <w:t> </w:t>
      </w:r>
      <w:r>
        <w:rPr>
          <w:color w:val="231F20"/>
          <w:sz w:val="26"/>
        </w:rPr>
        <w:t>thế</w:t>
      </w:r>
      <w:r>
        <w:rPr>
          <w:color w:val="231F20"/>
          <w:spacing w:val="-6"/>
          <w:sz w:val="26"/>
        </w:rPr>
        <w:t> </w:t>
      </w:r>
      <w:r>
        <w:rPr>
          <w:color w:val="231F20"/>
          <w:sz w:val="26"/>
        </w:rPr>
        <w:t>nào?</w:t>
      </w:r>
      <w:r>
        <w:rPr>
          <w:color w:val="231F20"/>
          <w:spacing w:val="-7"/>
          <w:sz w:val="26"/>
        </w:rPr>
        <w:t> </w:t>
      </w:r>
      <w:r>
        <w:rPr>
          <w:color w:val="231F20"/>
          <w:sz w:val="26"/>
        </w:rPr>
        <w:t>Đó</w:t>
      </w:r>
      <w:r>
        <w:rPr>
          <w:color w:val="231F20"/>
          <w:spacing w:val="-6"/>
          <w:sz w:val="26"/>
        </w:rPr>
        <w:t> </w:t>
      </w:r>
      <w:r>
        <w:rPr>
          <w:color w:val="231F20"/>
          <w:sz w:val="26"/>
        </w:rPr>
        <w:t>là</w:t>
      </w:r>
      <w:r>
        <w:rPr>
          <w:color w:val="231F20"/>
          <w:spacing w:val="-6"/>
          <w:sz w:val="26"/>
        </w:rPr>
        <w:t> </w:t>
      </w:r>
      <w:r>
        <w:rPr>
          <w:color w:val="231F20"/>
          <w:sz w:val="26"/>
        </w:rPr>
        <w:t>tất</w:t>
      </w:r>
      <w:r>
        <w:rPr>
          <w:color w:val="231F20"/>
          <w:spacing w:val="-7"/>
          <w:sz w:val="26"/>
        </w:rPr>
        <w:t> </w:t>
      </w:r>
      <w:r>
        <w:rPr>
          <w:color w:val="231F20"/>
          <w:sz w:val="26"/>
        </w:rPr>
        <w:t>cả</w:t>
      </w:r>
      <w:r>
        <w:rPr>
          <w:color w:val="231F20"/>
          <w:spacing w:val="-6"/>
          <w:sz w:val="26"/>
        </w:rPr>
        <w:t> </w:t>
      </w:r>
      <w:r>
        <w:rPr>
          <w:color w:val="231F20"/>
          <w:sz w:val="26"/>
        </w:rPr>
        <w:t>sắc</w:t>
      </w:r>
      <w:r>
        <w:rPr>
          <w:color w:val="231F20"/>
          <w:spacing w:val="-6"/>
          <w:sz w:val="26"/>
        </w:rPr>
        <w:t> </w:t>
      </w:r>
      <w:r>
        <w:rPr>
          <w:color w:val="231F20"/>
          <w:sz w:val="26"/>
        </w:rPr>
        <w:t>tùy</w:t>
      </w:r>
      <w:r>
        <w:rPr>
          <w:color w:val="231F20"/>
          <w:spacing w:val="-6"/>
          <w:sz w:val="26"/>
        </w:rPr>
        <w:t> </w:t>
      </w:r>
      <w:r>
        <w:rPr>
          <w:color w:val="231F20"/>
          <w:sz w:val="26"/>
        </w:rPr>
        <w:t>chuyển</w:t>
      </w:r>
      <w:r>
        <w:rPr>
          <w:color w:val="231F20"/>
          <w:spacing w:val="-7"/>
          <w:sz w:val="26"/>
        </w:rPr>
        <w:t> </w:t>
      </w:r>
      <w:r>
        <w:rPr>
          <w:color w:val="231F20"/>
          <w:sz w:val="26"/>
        </w:rPr>
        <w:t>của</w:t>
      </w:r>
      <w:r>
        <w:rPr>
          <w:color w:val="231F20"/>
          <w:spacing w:val="-6"/>
          <w:sz w:val="26"/>
        </w:rPr>
        <w:t> </w:t>
      </w:r>
      <w:r>
        <w:rPr>
          <w:color w:val="231F20"/>
          <w:sz w:val="26"/>
        </w:rPr>
        <w:t>phẩm</w:t>
      </w:r>
      <w:r>
        <w:rPr>
          <w:color w:val="231F20"/>
          <w:spacing w:val="-6"/>
          <w:sz w:val="26"/>
        </w:rPr>
        <w:t> </w:t>
      </w:r>
      <w:r>
        <w:rPr>
          <w:color w:val="231F20"/>
          <w:sz w:val="26"/>
        </w:rPr>
        <w:t>pháp trí</w:t>
      </w:r>
      <w:r>
        <w:rPr>
          <w:color w:val="231F20"/>
          <w:spacing w:val="-13"/>
          <w:sz w:val="26"/>
        </w:rPr>
        <w:t> </w:t>
      </w:r>
      <w:r>
        <w:rPr>
          <w:color w:val="231F20"/>
          <w:sz w:val="26"/>
        </w:rPr>
        <w:t>và</w:t>
      </w:r>
      <w:r>
        <w:rPr>
          <w:color w:val="231F20"/>
          <w:spacing w:val="-12"/>
          <w:sz w:val="26"/>
        </w:rPr>
        <w:t> </w:t>
      </w:r>
      <w:r>
        <w:rPr>
          <w:color w:val="231F20"/>
          <w:sz w:val="26"/>
        </w:rPr>
        <w:t>sắc</w:t>
      </w:r>
      <w:r>
        <w:rPr>
          <w:color w:val="231F20"/>
          <w:spacing w:val="-12"/>
          <w:sz w:val="26"/>
        </w:rPr>
        <w:t> </w:t>
      </w:r>
      <w:r>
        <w:rPr>
          <w:color w:val="231F20"/>
          <w:sz w:val="26"/>
        </w:rPr>
        <w:t>tùy</w:t>
      </w:r>
      <w:r>
        <w:rPr>
          <w:color w:val="231F20"/>
          <w:spacing w:val="-12"/>
          <w:sz w:val="26"/>
        </w:rPr>
        <w:t> </w:t>
      </w:r>
      <w:r>
        <w:rPr>
          <w:color w:val="231F20"/>
          <w:sz w:val="26"/>
        </w:rPr>
        <w:t>chuyển</w:t>
      </w:r>
      <w:r>
        <w:rPr>
          <w:color w:val="231F20"/>
          <w:spacing w:val="-12"/>
          <w:sz w:val="26"/>
        </w:rPr>
        <w:t> </w:t>
      </w:r>
      <w:r>
        <w:rPr>
          <w:color w:val="231F20"/>
          <w:sz w:val="26"/>
        </w:rPr>
        <w:t>của</w:t>
      </w:r>
      <w:r>
        <w:rPr>
          <w:color w:val="231F20"/>
          <w:spacing w:val="-12"/>
          <w:sz w:val="26"/>
        </w:rPr>
        <w:t> </w:t>
      </w:r>
      <w:r>
        <w:rPr>
          <w:color w:val="231F20"/>
          <w:sz w:val="26"/>
        </w:rPr>
        <w:t>phẩm</w:t>
      </w:r>
      <w:r>
        <w:rPr>
          <w:color w:val="231F20"/>
          <w:spacing w:val="-12"/>
          <w:sz w:val="26"/>
        </w:rPr>
        <w:t> </w:t>
      </w:r>
      <w:r>
        <w:rPr>
          <w:color w:val="231F20"/>
          <w:sz w:val="26"/>
        </w:rPr>
        <w:t>loại</w:t>
      </w:r>
      <w:r>
        <w:rPr>
          <w:color w:val="231F20"/>
          <w:spacing w:val="-13"/>
          <w:sz w:val="26"/>
        </w:rPr>
        <w:t> </w:t>
      </w:r>
      <w:r>
        <w:rPr>
          <w:color w:val="231F20"/>
          <w:sz w:val="26"/>
        </w:rPr>
        <w:t>trì,</w:t>
      </w:r>
      <w:r>
        <w:rPr>
          <w:color w:val="231F20"/>
          <w:spacing w:val="-12"/>
          <w:sz w:val="26"/>
        </w:rPr>
        <w:t> </w:t>
      </w:r>
      <w:r>
        <w:rPr>
          <w:color w:val="231F20"/>
          <w:sz w:val="26"/>
        </w:rPr>
        <w:t>dựa</w:t>
      </w:r>
      <w:r>
        <w:rPr>
          <w:color w:val="231F20"/>
          <w:spacing w:val="-12"/>
          <w:sz w:val="26"/>
        </w:rPr>
        <w:t> </w:t>
      </w:r>
      <w:r>
        <w:rPr>
          <w:color w:val="231F20"/>
          <w:sz w:val="26"/>
        </w:rPr>
        <w:t>nơi</w:t>
      </w:r>
      <w:r>
        <w:rPr>
          <w:color w:val="231F20"/>
          <w:spacing w:val="-12"/>
          <w:sz w:val="26"/>
        </w:rPr>
        <w:t> </w:t>
      </w:r>
      <w:r>
        <w:rPr>
          <w:color w:val="231F20"/>
          <w:sz w:val="26"/>
        </w:rPr>
        <w:t>thân</w:t>
      </w:r>
      <w:r>
        <w:rPr>
          <w:color w:val="231F20"/>
          <w:spacing w:val="-12"/>
          <w:sz w:val="26"/>
        </w:rPr>
        <w:t> </w:t>
      </w:r>
      <w:r>
        <w:rPr>
          <w:color w:val="231F20"/>
          <w:sz w:val="26"/>
        </w:rPr>
        <w:t>cõi</w:t>
      </w:r>
      <w:r>
        <w:rPr>
          <w:color w:val="231F20"/>
          <w:spacing w:val="-12"/>
          <w:sz w:val="26"/>
        </w:rPr>
        <w:t> </w:t>
      </w:r>
      <w:r>
        <w:rPr>
          <w:color w:val="231F20"/>
          <w:sz w:val="26"/>
        </w:rPr>
        <w:t>dục</w:t>
      </w:r>
      <w:r>
        <w:rPr>
          <w:color w:val="231F20"/>
          <w:spacing w:val="-12"/>
          <w:sz w:val="26"/>
        </w:rPr>
        <w:t> </w:t>
      </w:r>
      <w:r>
        <w:rPr>
          <w:color w:val="231F20"/>
          <w:sz w:val="26"/>
        </w:rPr>
        <w:t>hiện</w:t>
      </w:r>
      <w:r>
        <w:rPr>
          <w:color w:val="231F20"/>
          <w:spacing w:val="-12"/>
          <w:sz w:val="26"/>
        </w:rPr>
        <w:t> </w:t>
      </w:r>
      <w:r>
        <w:rPr>
          <w:color w:val="231F20"/>
          <w:sz w:val="26"/>
        </w:rPr>
        <w:t>tiền.</w:t>
      </w:r>
    </w:p>
    <w:p>
      <w:pPr>
        <w:pStyle w:val="ListParagraph"/>
        <w:numPr>
          <w:ilvl w:val="1"/>
          <w:numId w:val="56"/>
        </w:numPr>
        <w:tabs>
          <w:tab w:pos="1217" w:val="left" w:leader="none"/>
        </w:tabs>
        <w:spacing w:line="276" w:lineRule="auto" w:before="130" w:after="0"/>
        <w:ind w:left="393" w:right="107" w:firstLine="566"/>
        <w:jc w:val="both"/>
        <w:rPr>
          <w:sz w:val="26"/>
        </w:rPr>
      </w:pPr>
      <w:r>
        <w:rPr>
          <w:color w:val="231F20"/>
          <w:sz w:val="26"/>
        </w:rPr>
        <w:t>Có</w:t>
      </w:r>
      <w:r>
        <w:rPr>
          <w:color w:val="231F20"/>
          <w:spacing w:val="-6"/>
          <w:sz w:val="26"/>
        </w:rPr>
        <w:t> </w:t>
      </w:r>
      <w:r>
        <w:rPr>
          <w:color w:val="231F20"/>
          <w:sz w:val="26"/>
        </w:rPr>
        <w:t>sắc</w:t>
      </w:r>
      <w:r>
        <w:rPr>
          <w:color w:val="231F20"/>
          <w:spacing w:val="-5"/>
          <w:sz w:val="26"/>
        </w:rPr>
        <w:t> </w:t>
      </w:r>
      <w:r>
        <w:rPr>
          <w:color w:val="231F20"/>
          <w:sz w:val="26"/>
        </w:rPr>
        <w:t>thuộc</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cũng</w:t>
      </w:r>
      <w:r>
        <w:rPr>
          <w:color w:val="231F20"/>
          <w:spacing w:val="-5"/>
          <w:sz w:val="26"/>
        </w:rPr>
        <w:t> </w:t>
      </w:r>
      <w:r>
        <w:rPr>
          <w:color w:val="231F20"/>
          <w:sz w:val="26"/>
        </w:rPr>
        <w:t>do</w:t>
      </w:r>
      <w:r>
        <w:rPr>
          <w:color w:val="231F20"/>
          <w:spacing w:val="-6"/>
          <w:sz w:val="26"/>
        </w:rPr>
        <w:t> </w:t>
      </w:r>
      <w:r>
        <w:rPr>
          <w:color w:val="231F20"/>
          <w:sz w:val="26"/>
        </w:rPr>
        <w:t>đại</w:t>
      </w:r>
      <w:r>
        <w:rPr>
          <w:color w:val="231F20"/>
          <w:spacing w:val="-5"/>
          <w:sz w:val="26"/>
        </w:rPr>
        <w:t> </w:t>
      </w:r>
      <w:r>
        <w:rPr>
          <w:color w:val="231F20"/>
          <w:sz w:val="26"/>
        </w:rPr>
        <w:t>chủng</w:t>
      </w:r>
      <w:r>
        <w:rPr>
          <w:color w:val="231F20"/>
          <w:spacing w:val="-5"/>
          <w:sz w:val="26"/>
        </w:rPr>
        <w:t> </w:t>
      </w:r>
      <w:r>
        <w:rPr>
          <w:color w:val="231F20"/>
          <w:sz w:val="26"/>
        </w:rPr>
        <w:t>thuộc</w:t>
      </w:r>
      <w:r>
        <w:rPr>
          <w:color w:val="231F20"/>
          <w:spacing w:val="-6"/>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tạo</w:t>
      </w:r>
      <w:r>
        <w:rPr>
          <w:color w:val="231F20"/>
          <w:spacing w:val="-5"/>
          <w:sz w:val="26"/>
        </w:rPr>
        <w:t> </w:t>
      </w:r>
      <w:r>
        <w:rPr>
          <w:color w:val="231F20"/>
          <w:sz w:val="26"/>
        </w:rPr>
        <w:t>ra. Nghĩa</w:t>
      </w:r>
      <w:r>
        <w:rPr>
          <w:color w:val="231F20"/>
          <w:spacing w:val="-7"/>
          <w:sz w:val="26"/>
        </w:rPr>
        <w:t> </w:t>
      </w:r>
      <w:r>
        <w:rPr>
          <w:color w:val="231F20"/>
          <w:sz w:val="26"/>
        </w:rPr>
        <w:t>là</w:t>
      </w:r>
      <w:r>
        <w:rPr>
          <w:color w:val="231F20"/>
          <w:spacing w:val="-7"/>
          <w:sz w:val="26"/>
        </w:rPr>
        <w:t> </w:t>
      </w:r>
      <w:r>
        <w:rPr>
          <w:color w:val="231F20"/>
          <w:sz w:val="26"/>
        </w:rPr>
        <w:t>sắc</w:t>
      </w:r>
      <w:r>
        <w:rPr>
          <w:color w:val="231F20"/>
          <w:spacing w:val="-6"/>
          <w:sz w:val="26"/>
        </w:rPr>
        <w:t> </w:t>
      </w:r>
      <w:r>
        <w:rPr>
          <w:color w:val="231F20"/>
          <w:sz w:val="26"/>
        </w:rPr>
        <w:t>thuộc</w:t>
      </w:r>
      <w:r>
        <w:rPr>
          <w:color w:val="231F20"/>
          <w:spacing w:val="-7"/>
          <w:sz w:val="26"/>
        </w:rPr>
        <w:t> </w:t>
      </w:r>
      <w:r>
        <w:rPr>
          <w:color w:val="231F20"/>
          <w:sz w:val="26"/>
        </w:rPr>
        <w:t>cõi</w:t>
      </w:r>
      <w:r>
        <w:rPr>
          <w:color w:val="231F20"/>
          <w:spacing w:val="-6"/>
          <w:sz w:val="26"/>
        </w:rPr>
        <w:t> </w:t>
      </w:r>
      <w:r>
        <w:rPr>
          <w:color w:val="231F20"/>
          <w:sz w:val="26"/>
        </w:rPr>
        <w:t>dục</w:t>
      </w:r>
      <w:r>
        <w:rPr>
          <w:color w:val="231F20"/>
          <w:spacing w:val="-7"/>
          <w:sz w:val="26"/>
        </w:rPr>
        <w:t> </w:t>
      </w:r>
      <w:r>
        <w:rPr>
          <w:color w:val="231F20"/>
          <w:sz w:val="26"/>
        </w:rPr>
        <w:t>do</w:t>
      </w:r>
      <w:r>
        <w:rPr>
          <w:color w:val="231F20"/>
          <w:spacing w:val="-6"/>
          <w:sz w:val="26"/>
        </w:rPr>
        <w:t> </w:t>
      </w:r>
      <w:r>
        <w:rPr>
          <w:color w:val="231F20"/>
          <w:sz w:val="26"/>
        </w:rPr>
        <w:t>đại</w:t>
      </w:r>
      <w:r>
        <w:rPr>
          <w:color w:val="231F20"/>
          <w:spacing w:val="-7"/>
          <w:sz w:val="26"/>
        </w:rPr>
        <w:t> </w:t>
      </w:r>
      <w:r>
        <w:rPr>
          <w:color w:val="231F20"/>
          <w:sz w:val="26"/>
        </w:rPr>
        <w:t>chủng</w:t>
      </w:r>
      <w:r>
        <w:rPr>
          <w:color w:val="231F20"/>
          <w:spacing w:val="-5"/>
          <w:sz w:val="26"/>
        </w:rPr>
        <w:t> </w:t>
      </w:r>
      <w:r>
        <w:rPr>
          <w:color w:val="231F20"/>
          <w:sz w:val="26"/>
        </w:rPr>
        <w:t>thuộc</w:t>
      </w:r>
      <w:r>
        <w:rPr>
          <w:color w:val="231F20"/>
          <w:spacing w:val="-6"/>
          <w:sz w:val="26"/>
        </w:rPr>
        <w:t> </w:t>
      </w:r>
      <w:r>
        <w:rPr>
          <w:color w:val="231F20"/>
          <w:sz w:val="26"/>
        </w:rPr>
        <w:t>cõi</w:t>
      </w:r>
      <w:r>
        <w:rPr>
          <w:color w:val="231F20"/>
          <w:spacing w:val="-5"/>
          <w:sz w:val="26"/>
        </w:rPr>
        <w:t> </w:t>
      </w:r>
      <w:r>
        <w:rPr>
          <w:color w:val="231F20"/>
          <w:sz w:val="26"/>
        </w:rPr>
        <w:t>dục</w:t>
      </w:r>
      <w:r>
        <w:rPr>
          <w:color w:val="231F20"/>
          <w:spacing w:val="-7"/>
          <w:sz w:val="26"/>
        </w:rPr>
        <w:t> </w:t>
      </w:r>
      <w:r>
        <w:rPr>
          <w:color w:val="231F20"/>
          <w:sz w:val="26"/>
        </w:rPr>
        <w:t>tạo</w:t>
      </w:r>
      <w:r>
        <w:rPr>
          <w:color w:val="231F20"/>
          <w:spacing w:val="-6"/>
          <w:sz w:val="26"/>
        </w:rPr>
        <w:t> </w:t>
      </w:r>
      <w:r>
        <w:rPr>
          <w:color w:val="231F20"/>
          <w:sz w:val="26"/>
        </w:rPr>
        <w:t>ra.</w:t>
      </w:r>
      <w:r>
        <w:rPr>
          <w:color w:val="231F20"/>
          <w:spacing w:val="-7"/>
          <w:sz w:val="26"/>
        </w:rPr>
        <w:t> </w:t>
      </w:r>
      <w:r>
        <w:rPr>
          <w:color w:val="231F20"/>
          <w:sz w:val="26"/>
        </w:rPr>
        <w:t>Đây</w:t>
      </w:r>
      <w:r>
        <w:rPr>
          <w:color w:val="231F20"/>
          <w:spacing w:val="-6"/>
          <w:sz w:val="26"/>
        </w:rPr>
        <w:t> </w:t>
      </w:r>
      <w:r>
        <w:rPr>
          <w:color w:val="231F20"/>
          <w:sz w:val="26"/>
        </w:rPr>
        <w:t>lại là thế nào? Tức là sắc được tạo có đối thuộc cõi dục và các thứ </w:t>
      </w:r>
      <w:r>
        <w:rPr>
          <w:color w:val="231F20"/>
          <w:spacing w:val="-3"/>
          <w:sz w:val="26"/>
        </w:rPr>
        <w:t>biểu </w:t>
      </w:r>
      <w:r>
        <w:rPr>
          <w:color w:val="231F20"/>
          <w:sz w:val="26"/>
        </w:rPr>
        <w:t>hiện khởi lên các thứ không biểu hiện.</w:t>
      </w:r>
    </w:p>
    <w:p>
      <w:pPr>
        <w:pStyle w:val="ListParagraph"/>
        <w:numPr>
          <w:ilvl w:val="1"/>
          <w:numId w:val="56"/>
        </w:numPr>
        <w:tabs>
          <w:tab w:pos="1251" w:val="left" w:leader="none"/>
        </w:tabs>
        <w:spacing w:line="276" w:lineRule="auto" w:before="129" w:after="0"/>
        <w:ind w:left="393" w:right="107" w:firstLine="566"/>
        <w:jc w:val="both"/>
        <w:rPr>
          <w:sz w:val="26"/>
        </w:rPr>
      </w:pPr>
      <w:r>
        <w:rPr>
          <w:color w:val="231F20"/>
          <w:sz w:val="26"/>
        </w:rPr>
        <w:t>Có sắc không phải thuộc cõi dục cũng không phải do đại chủng thuộc cõi dục tạo ra. Nghĩa là đại chủng thuộc cõi sắc. Hoặc các</w:t>
      </w:r>
      <w:r>
        <w:rPr>
          <w:color w:val="231F20"/>
          <w:spacing w:val="-5"/>
          <w:sz w:val="26"/>
        </w:rPr>
        <w:t> </w:t>
      </w:r>
      <w:r>
        <w:rPr>
          <w:color w:val="231F20"/>
          <w:sz w:val="26"/>
        </w:rPr>
        <w:t>sắc</w:t>
      </w:r>
      <w:r>
        <w:rPr>
          <w:color w:val="231F20"/>
          <w:spacing w:val="-5"/>
          <w:sz w:val="26"/>
        </w:rPr>
        <w:t> </w:t>
      </w:r>
      <w:r>
        <w:rPr>
          <w:color w:val="231F20"/>
          <w:sz w:val="26"/>
        </w:rPr>
        <w:t>thuộc</w:t>
      </w:r>
      <w:r>
        <w:rPr>
          <w:color w:val="231F20"/>
          <w:spacing w:val="-5"/>
          <w:sz w:val="26"/>
        </w:rPr>
        <w:t> </w:t>
      </w:r>
      <w:r>
        <w:rPr>
          <w:color w:val="231F20"/>
          <w:sz w:val="26"/>
        </w:rPr>
        <w:t>cõi</w:t>
      </w:r>
      <w:r>
        <w:rPr>
          <w:color w:val="231F20"/>
          <w:spacing w:val="-5"/>
          <w:sz w:val="26"/>
        </w:rPr>
        <w:t> </w:t>
      </w:r>
      <w:r>
        <w:rPr>
          <w:color w:val="231F20"/>
          <w:sz w:val="26"/>
        </w:rPr>
        <w:t>sắc</w:t>
      </w:r>
      <w:r>
        <w:rPr>
          <w:color w:val="231F20"/>
          <w:spacing w:val="-4"/>
          <w:sz w:val="26"/>
        </w:rPr>
        <w:t> </w:t>
      </w:r>
      <w:r>
        <w:rPr>
          <w:color w:val="231F20"/>
          <w:sz w:val="26"/>
        </w:rPr>
        <w:t>do</w:t>
      </w:r>
      <w:r>
        <w:rPr>
          <w:color w:val="231F20"/>
          <w:spacing w:val="-5"/>
          <w:sz w:val="26"/>
        </w:rPr>
        <w:t> </w:t>
      </w:r>
      <w:r>
        <w:rPr>
          <w:color w:val="231F20"/>
          <w:sz w:val="26"/>
        </w:rPr>
        <w:t>đại</w:t>
      </w:r>
      <w:r>
        <w:rPr>
          <w:color w:val="231F20"/>
          <w:spacing w:val="-5"/>
          <w:sz w:val="26"/>
        </w:rPr>
        <w:t> </w:t>
      </w:r>
      <w:r>
        <w:rPr>
          <w:color w:val="231F20"/>
          <w:sz w:val="26"/>
        </w:rPr>
        <w:t>chủng</w:t>
      </w:r>
      <w:r>
        <w:rPr>
          <w:color w:val="231F20"/>
          <w:spacing w:val="-4"/>
          <w:sz w:val="26"/>
        </w:rPr>
        <w:t> </w:t>
      </w:r>
      <w:r>
        <w:rPr>
          <w:color w:val="231F20"/>
          <w:sz w:val="26"/>
        </w:rPr>
        <w:t>thuộc</w:t>
      </w:r>
      <w:r>
        <w:rPr>
          <w:color w:val="231F20"/>
          <w:spacing w:val="-4"/>
          <w:sz w:val="26"/>
        </w:rPr>
        <w:t> </w:t>
      </w:r>
      <w:r>
        <w:rPr>
          <w:color w:val="231F20"/>
          <w:sz w:val="26"/>
        </w:rPr>
        <w:t>cõi</w:t>
      </w:r>
      <w:r>
        <w:rPr>
          <w:color w:val="231F20"/>
          <w:spacing w:val="-5"/>
          <w:sz w:val="26"/>
        </w:rPr>
        <w:t> </w:t>
      </w:r>
      <w:r>
        <w:rPr>
          <w:color w:val="231F20"/>
          <w:sz w:val="26"/>
        </w:rPr>
        <w:t>sắc</w:t>
      </w:r>
      <w:r>
        <w:rPr>
          <w:color w:val="231F20"/>
          <w:spacing w:val="-5"/>
          <w:sz w:val="26"/>
        </w:rPr>
        <w:t> </w:t>
      </w:r>
      <w:r>
        <w:rPr>
          <w:color w:val="231F20"/>
          <w:sz w:val="26"/>
        </w:rPr>
        <w:t>tạo</w:t>
      </w:r>
      <w:r>
        <w:rPr>
          <w:color w:val="231F20"/>
          <w:spacing w:val="-4"/>
          <w:sz w:val="26"/>
        </w:rPr>
        <w:t> </w:t>
      </w:r>
      <w:r>
        <w:rPr>
          <w:color w:val="231F20"/>
          <w:sz w:val="26"/>
        </w:rPr>
        <w:t>ra.</w:t>
      </w:r>
      <w:r>
        <w:rPr>
          <w:color w:val="231F20"/>
          <w:spacing w:val="-4"/>
          <w:sz w:val="26"/>
        </w:rPr>
        <w:t> </w:t>
      </w:r>
      <w:r>
        <w:rPr>
          <w:color w:val="231F20"/>
          <w:sz w:val="26"/>
        </w:rPr>
        <w:t>Hoặc</w:t>
      </w:r>
      <w:r>
        <w:rPr>
          <w:color w:val="231F20"/>
          <w:spacing w:val="-5"/>
          <w:sz w:val="26"/>
        </w:rPr>
        <w:t> </w:t>
      </w:r>
      <w:r>
        <w:rPr>
          <w:color w:val="231F20"/>
          <w:sz w:val="26"/>
        </w:rPr>
        <w:t>các</w:t>
      </w:r>
      <w:r>
        <w:rPr>
          <w:color w:val="231F20"/>
          <w:spacing w:val="-5"/>
          <w:sz w:val="26"/>
        </w:rPr>
        <w:t> </w:t>
      </w:r>
      <w:r>
        <w:rPr>
          <w:color w:val="231F20"/>
          <w:sz w:val="26"/>
        </w:rPr>
        <w:t>sắc không thuộc đại chủng thuộc cõi sắc tạo</w:t>
      </w:r>
      <w:r>
        <w:rPr>
          <w:color w:val="231F20"/>
          <w:spacing w:val="-2"/>
          <w:sz w:val="26"/>
        </w:rPr>
        <w:t> </w:t>
      </w:r>
      <w:r>
        <w:rPr>
          <w:color w:val="231F20"/>
          <w:sz w:val="26"/>
        </w:rPr>
        <w:t>ra.</w:t>
      </w:r>
    </w:p>
    <w:p>
      <w:pPr>
        <w:pStyle w:val="BodyText"/>
        <w:spacing w:line="276" w:lineRule="auto" w:before="129"/>
        <w:ind w:left="393" w:right="107"/>
      </w:pPr>
      <w:r>
        <w:rPr>
          <w:i/>
          <w:color w:val="231F20"/>
        </w:rPr>
        <w:t>Hỏi:</w:t>
      </w:r>
      <w:r>
        <w:rPr>
          <w:i/>
          <w:color w:val="231F20"/>
          <w:spacing w:val="-6"/>
        </w:rPr>
        <w:t> </w:t>
      </w:r>
      <w:r>
        <w:rPr>
          <w:color w:val="231F20"/>
        </w:rPr>
        <w:t>Các</w:t>
      </w:r>
      <w:r>
        <w:rPr>
          <w:color w:val="231F20"/>
          <w:spacing w:val="-6"/>
        </w:rPr>
        <w:t> </w:t>
      </w:r>
      <w:r>
        <w:rPr>
          <w:color w:val="231F20"/>
        </w:rPr>
        <w:t>sắc</w:t>
      </w:r>
      <w:r>
        <w:rPr>
          <w:color w:val="231F20"/>
          <w:spacing w:val="-5"/>
        </w:rPr>
        <w:t> </w:t>
      </w:r>
      <w:r>
        <w:rPr>
          <w:color w:val="231F20"/>
        </w:rPr>
        <w:t>thuộc</w:t>
      </w:r>
      <w:r>
        <w:rPr>
          <w:color w:val="231F20"/>
          <w:spacing w:val="-6"/>
        </w:rPr>
        <w:t> </w:t>
      </w:r>
      <w:r>
        <w:rPr>
          <w:color w:val="231F20"/>
        </w:rPr>
        <w:t>cõi</w:t>
      </w:r>
      <w:r>
        <w:rPr>
          <w:color w:val="231F20"/>
          <w:spacing w:val="-6"/>
        </w:rPr>
        <w:t> </w:t>
      </w:r>
      <w:r>
        <w:rPr>
          <w:color w:val="231F20"/>
        </w:rPr>
        <w:t>sắc</w:t>
      </w:r>
      <w:r>
        <w:rPr>
          <w:color w:val="231F20"/>
          <w:spacing w:val="-5"/>
        </w:rPr>
        <w:t> </w:t>
      </w:r>
      <w:r>
        <w:rPr>
          <w:color w:val="231F20"/>
        </w:rPr>
        <w:t>sắc</w:t>
      </w:r>
      <w:r>
        <w:rPr>
          <w:color w:val="231F20"/>
          <w:spacing w:val="-6"/>
        </w:rPr>
        <w:t> </w:t>
      </w:r>
      <w:r>
        <w:rPr>
          <w:color w:val="231F20"/>
        </w:rPr>
        <w:t>ấy</w:t>
      </w:r>
      <w:r>
        <w:rPr>
          <w:color w:val="231F20"/>
          <w:spacing w:val="-5"/>
        </w:rPr>
        <w:t> </w:t>
      </w:r>
      <w:r>
        <w:rPr>
          <w:color w:val="231F20"/>
        </w:rPr>
        <w:t>đều</w:t>
      </w:r>
      <w:r>
        <w:rPr>
          <w:color w:val="231F20"/>
          <w:spacing w:val="-6"/>
        </w:rPr>
        <w:t> </w:t>
      </w:r>
      <w:r>
        <w:rPr>
          <w:color w:val="231F20"/>
        </w:rPr>
        <w:t>do</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rPr>
        <w:t>đại</w:t>
      </w:r>
      <w:r>
        <w:rPr>
          <w:color w:val="231F20"/>
          <w:spacing w:val="-6"/>
        </w:rPr>
        <w:t> </w:t>
      </w:r>
      <w:r>
        <w:rPr>
          <w:color w:val="231F20"/>
        </w:rPr>
        <w:t>chủng</w:t>
      </w:r>
      <w:r>
        <w:rPr>
          <w:color w:val="231F20"/>
          <w:spacing w:val="-5"/>
        </w:rPr>
        <w:t> </w:t>
      </w:r>
      <w:r>
        <w:rPr>
          <w:color w:val="231F20"/>
        </w:rPr>
        <w:t>thuộc cõi sắc tạo ra</w:t>
      </w:r>
      <w:r>
        <w:rPr>
          <w:color w:val="231F20"/>
          <w:spacing w:val="-2"/>
        </w:rPr>
        <w:t> </w:t>
      </w:r>
      <w:r>
        <w:rPr>
          <w:color w:val="231F20"/>
        </w:rPr>
        <w:t>chăng?</w:t>
      </w:r>
    </w:p>
    <w:p>
      <w:pPr>
        <w:pStyle w:val="BodyText"/>
        <w:spacing w:before="128"/>
        <w:ind w:left="960" w:firstLine="0"/>
      </w:pPr>
      <w:r>
        <w:rPr>
          <w:i/>
          <w:color w:val="231F20"/>
        </w:rPr>
        <w:t>Đáp: </w:t>
      </w:r>
      <w:r>
        <w:rPr>
          <w:color w:val="231F20"/>
        </w:rPr>
        <w:t>Nên nêu ra bốn trường hợp:</w:t>
      </w:r>
    </w:p>
    <w:p>
      <w:pPr>
        <w:pStyle w:val="ListParagraph"/>
        <w:numPr>
          <w:ilvl w:val="0"/>
          <w:numId w:val="57"/>
        </w:numPr>
        <w:tabs>
          <w:tab w:pos="1227" w:val="left" w:leader="none"/>
        </w:tabs>
        <w:spacing w:line="276" w:lineRule="auto" w:before="170" w:after="0"/>
        <w:ind w:left="393" w:right="107" w:firstLine="566"/>
        <w:jc w:val="both"/>
        <w:rPr>
          <w:sz w:val="26"/>
        </w:rPr>
      </w:pPr>
      <w:r>
        <w:rPr>
          <w:color w:val="231F20"/>
          <w:sz w:val="26"/>
        </w:rPr>
        <w:t>Có sắc thuộc cõi sắc không phải do đại chủng thuộc cõi sắc tạo ra. Nghĩa là đại chủng thuộc cõi sắc, lý do như trước đã</w:t>
      </w:r>
      <w:r>
        <w:rPr>
          <w:color w:val="231F20"/>
          <w:spacing w:val="-7"/>
          <w:sz w:val="26"/>
        </w:rPr>
        <w:t> </w:t>
      </w:r>
      <w:r>
        <w:rPr>
          <w:color w:val="231F20"/>
          <w:sz w:val="26"/>
        </w:rPr>
        <w:t>nói.</w:t>
      </w:r>
    </w:p>
    <w:p>
      <w:pPr>
        <w:pStyle w:val="ListParagraph"/>
        <w:numPr>
          <w:ilvl w:val="0"/>
          <w:numId w:val="57"/>
        </w:numPr>
        <w:tabs>
          <w:tab w:pos="1231" w:val="left" w:leader="none"/>
        </w:tabs>
        <w:spacing w:line="276" w:lineRule="auto" w:before="127" w:after="0"/>
        <w:ind w:left="393" w:right="106" w:firstLine="566"/>
        <w:jc w:val="both"/>
        <w:rPr>
          <w:sz w:val="26"/>
        </w:rPr>
      </w:pPr>
      <w:r>
        <w:rPr>
          <w:color w:val="231F20"/>
          <w:sz w:val="26"/>
        </w:rPr>
        <w:t>Có sắc do đại chủng thuộc cõi sắc tạo ra nhưng không phải thuộc cõi sắc. Nghĩa là sắc không thuộc các đại chủng thuộc cõi sắc tạo ra. Đây lại là thế nào? Tức là sắc tùy chuyển của phẩm loại trí, dựa nơi thân cõi sắc hiện</w:t>
      </w:r>
      <w:r>
        <w:rPr>
          <w:color w:val="231F20"/>
          <w:spacing w:val="-2"/>
          <w:sz w:val="26"/>
        </w:rPr>
        <w:t> </w:t>
      </w:r>
      <w:r>
        <w:rPr>
          <w:color w:val="231F20"/>
          <w:sz w:val="26"/>
        </w:rPr>
        <w:t>tiền.</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57"/>
        </w:numPr>
        <w:tabs>
          <w:tab w:pos="939" w:val="left" w:leader="none"/>
        </w:tabs>
        <w:spacing w:line="273" w:lineRule="auto" w:before="89" w:after="0"/>
        <w:ind w:left="110" w:right="391" w:firstLine="566"/>
        <w:jc w:val="both"/>
        <w:rPr>
          <w:sz w:val="26"/>
        </w:rPr>
      </w:pPr>
      <w:r>
        <w:rPr>
          <w:color w:val="231F20"/>
          <w:sz w:val="26"/>
        </w:rPr>
        <w:t>Có sắc thuộc cõi sắc cũng do đại chủng thuộc cõi sắc tạo ra. Nghĩa là sắc thuộc cõi sắc, do đại chủng thuộc cõi sắc tạo ra. Đây lại</w:t>
      </w:r>
      <w:r>
        <w:rPr>
          <w:color w:val="231F20"/>
          <w:spacing w:val="-4"/>
          <w:sz w:val="26"/>
        </w:rPr>
        <w:t> </w:t>
      </w:r>
      <w:r>
        <w:rPr>
          <w:color w:val="231F20"/>
          <w:sz w:val="26"/>
        </w:rPr>
        <w:t>là</w:t>
      </w:r>
      <w:r>
        <w:rPr>
          <w:color w:val="231F20"/>
          <w:spacing w:val="-3"/>
          <w:sz w:val="26"/>
        </w:rPr>
        <w:t> </w:t>
      </w:r>
      <w:r>
        <w:rPr>
          <w:color w:val="231F20"/>
          <w:sz w:val="26"/>
        </w:rPr>
        <w:t>thế</w:t>
      </w:r>
      <w:r>
        <w:rPr>
          <w:color w:val="231F20"/>
          <w:spacing w:val="-3"/>
          <w:sz w:val="26"/>
        </w:rPr>
        <w:t> </w:t>
      </w:r>
      <w:r>
        <w:rPr>
          <w:color w:val="231F20"/>
          <w:sz w:val="26"/>
        </w:rPr>
        <w:t>nào?</w:t>
      </w:r>
      <w:r>
        <w:rPr>
          <w:color w:val="231F20"/>
          <w:spacing w:val="-8"/>
          <w:sz w:val="26"/>
        </w:rPr>
        <w:t> </w:t>
      </w:r>
      <w:r>
        <w:rPr>
          <w:color w:val="231F20"/>
          <w:sz w:val="26"/>
        </w:rPr>
        <w:t>Tức</w:t>
      </w:r>
      <w:r>
        <w:rPr>
          <w:color w:val="231F20"/>
          <w:spacing w:val="-4"/>
          <w:sz w:val="26"/>
        </w:rPr>
        <w:t> </w:t>
      </w:r>
      <w:r>
        <w:rPr>
          <w:color w:val="231F20"/>
          <w:sz w:val="26"/>
        </w:rPr>
        <w:t>là</w:t>
      </w:r>
      <w:r>
        <w:rPr>
          <w:color w:val="231F20"/>
          <w:spacing w:val="-3"/>
          <w:sz w:val="26"/>
        </w:rPr>
        <w:t> </w:t>
      </w:r>
      <w:r>
        <w:rPr>
          <w:color w:val="231F20"/>
          <w:sz w:val="26"/>
        </w:rPr>
        <w:t>sắc</w:t>
      </w:r>
      <w:r>
        <w:rPr>
          <w:color w:val="231F20"/>
          <w:spacing w:val="-3"/>
          <w:sz w:val="26"/>
        </w:rPr>
        <w:t> </w:t>
      </w:r>
      <w:r>
        <w:rPr>
          <w:color w:val="231F20"/>
          <w:sz w:val="26"/>
        </w:rPr>
        <w:t>được</w:t>
      </w:r>
      <w:r>
        <w:rPr>
          <w:color w:val="231F20"/>
          <w:spacing w:val="-3"/>
          <w:sz w:val="26"/>
        </w:rPr>
        <w:t> </w:t>
      </w:r>
      <w:r>
        <w:rPr>
          <w:color w:val="231F20"/>
          <w:sz w:val="26"/>
        </w:rPr>
        <w:t>tạo</w:t>
      </w:r>
      <w:r>
        <w:rPr>
          <w:color w:val="231F20"/>
          <w:spacing w:val="-4"/>
          <w:sz w:val="26"/>
        </w:rPr>
        <w:t> </w:t>
      </w:r>
      <w:r>
        <w:rPr>
          <w:color w:val="231F20"/>
          <w:sz w:val="26"/>
        </w:rPr>
        <w:t>có</w:t>
      </w:r>
      <w:r>
        <w:rPr>
          <w:color w:val="231F20"/>
          <w:spacing w:val="-3"/>
          <w:sz w:val="26"/>
        </w:rPr>
        <w:t> </w:t>
      </w:r>
      <w:r>
        <w:rPr>
          <w:color w:val="231F20"/>
          <w:sz w:val="26"/>
        </w:rPr>
        <w:t>đối</w:t>
      </w:r>
      <w:r>
        <w:rPr>
          <w:color w:val="231F20"/>
          <w:spacing w:val="-3"/>
          <w:sz w:val="26"/>
        </w:rPr>
        <w:t> </w:t>
      </w:r>
      <w:r>
        <w:rPr>
          <w:color w:val="231F20"/>
          <w:sz w:val="26"/>
        </w:rPr>
        <w:t>thuộc</w:t>
      </w:r>
      <w:r>
        <w:rPr>
          <w:color w:val="231F20"/>
          <w:spacing w:val="-3"/>
          <w:sz w:val="26"/>
        </w:rPr>
        <w:t> </w:t>
      </w:r>
      <w:r>
        <w:rPr>
          <w:color w:val="231F20"/>
          <w:sz w:val="26"/>
        </w:rPr>
        <w:t>cõi</w:t>
      </w:r>
      <w:r>
        <w:rPr>
          <w:color w:val="231F20"/>
          <w:spacing w:val="-3"/>
          <w:sz w:val="26"/>
        </w:rPr>
        <w:t> </w:t>
      </w:r>
      <w:r>
        <w:rPr>
          <w:color w:val="231F20"/>
          <w:sz w:val="26"/>
        </w:rPr>
        <w:t>sắc</w:t>
      </w:r>
      <w:r>
        <w:rPr>
          <w:color w:val="231F20"/>
          <w:spacing w:val="-5"/>
          <w:sz w:val="26"/>
        </w:rPr>
        <w:t> </w:t>
      </w:r>
      <w:r>
        <w:rPr>
          <w:color w:val="231F20"/>
          <w:sz w:val="26"/>
        </w:rPr>
        <w:t>và</w:t>
      </w:r>
      <w:r>
        <w:rPr>
          <w:color w:val="231F20"/>
          <w:spacing w:val="-3"/>
          <w:sz w:val="26"/>
        </w:rPr>
        <w:t> </w:t>
      </w:r>
      <w:r>
        <w:rPr>
          <w:color w:val="231F20"/>
          <w:sz w:val="26"/>
        </w:rPr>
        <w:t>các</w:t>
      </w:r>
      <w:r>
        <w:rPr>
          <w:color w:val="231F20"/>
          <w:spacing w:val="-3"/>
          <w:sz w:val="26"/>
        </w:rPr>
        <w:t> </w:t>
      </w:r>
      <w:r>
        <w:rPr>
          <w:color w:val="231F20"/>
          <w:sz w:val="26"/>
        </w:rPr>
        <w:t>thứ</w:t>
      </w:r>
      <w:r>
        <w:rPr>
          <w:color w:val="231F20"/>
          <w:spacing w:val="-3"/>
          <w:sz w:val="26"/>
        </w:rPr>
        <w:t> </w:t>
      </w:r>
      <w:r>
        <w:rPr>
          <w:color w:val="231F20"/>
          <w:sz w:val="26"/>
        </w:rPr>
        <w:t>vô biểu hữu lậu tùy tâm chuyển.</w:t>
      </w:r>
    </w:p>
    <w:p>
      <w:pPr>
        <w:pStyle w:val="ListParagraph"/>
        <w:numPr>
          <w:ilvl w:val="0"/>
          <w:numId w:val="57"/>
        </w:numPr>
        <w:tabs>
          <w:tab w:pos="971" w:val="left" w:leader="none"/>
        </w:tabs>
        <w:spacing w:line="273" w:lineRule="auto" w:before="110" w:after="0"/>
        <w:ind w:left="110" w:right="391" w:firstLine="566"/>
        <w:jc w:val="both"/>
        <w:rPr>
          <w:sz w:val="26"/>
        </w:rPr>
      </w:pPr>
      <w:r>
        <w:rPr>
          <w:color w:val="231F20"/>
          <w:sz w:val="26"/>
        </w:rPr>
        <w:t>Có sắc không phải thuộc cõi sắc cũng không phải do đại chủng thuộc cõi sắc tạo ra. Nghĩa là đại chủng thuộc cõi dục. Hoặc sắc thuộc cõi dục do đại chủng thuộc cõi dục tạo ra. Hoặc sắc</w:t>
      </w:r>
      <w:r>
        <w:rPr>
          <w:color w:val="231F20"/>
          <w:spacing w:val="-35"/>
          <w:sz w:val="26"/>
        </w:rPr>
        <w:t> </w:t>
      </w:r>
      <w:r>
        <w:rPr>
          <w:color w:val="231F20"/>
          <w:sz w:val="26"/>
        </w:rPr>
        <w:t>không thuộc các đại chủng thuộc cõi dục tạo</w:t>
      </w:r>
      <w:r>
        <w:rPr>
          <w:color w:val="231F20"/>
          <w:spacing w:val="-2"/>
          <w:sz w:val="26"/>
        </w:rPr>
        <w:t> </w:t>
      </w:r>
      <w:r>
        <w:rPr>
          <w:color w:val="231F20"/>
          <w:sz w:val="26"/>
        </w:rPr>
        <w:t>ra.</w:t>
      </w:r>
    </w:p>
    <w:p>
      <w:pPr>
        <w:pStyle w:val="BodyText"/>
        <w:spacing w:line="273" w:lineRule="auto" w:before="110"/>
        <w:ind w:right="391"/>
      </w:pPr>
      <w:r>
        <w:rPr>
          <w:i/>
          <w:color w:val="231F20"/>
        </w:rPr>
        <w:t>Hỏi: </w:t>
      </w:r>
      <w:r>
        <w:rPr>
          <w:color w:val="231F20"/>
        </w:rPr>
        <w:t>Các sắc ở quá khứ sắc ấy đều do tất cả đại chủng ở quá khứ tạo ra chăng?</w:t>
      </w:r>
    </w:p>
    <w:p>
      <w:pPr>
        <w:pStyle w:val="BodyText"/>
        <w:spacing w:before="112"/>
        <w:ind w:left="677" w:firstLine="0"/>
      </w:pPr>
      <w:r>
        <w:rPr>
          <w:i/>
          <w:color w:val="231F20"/>
        </w:rPr>
        <w:t>Đáp: </w:t>
      </w:r>
      <w:r>
        <w:rPr>
          <w:color w:val="231F20"/>
        </w:rPr>
        <w:t>Nên nêu ra bốn trường hợp:</w:t>
      </w:r>
    </w:p>
    <w:p>
      <w:pPr>
        <w:pStyle w:val="ListParagraph"/>
        <w:numPr>
          <w:ilvl w:val="0"/>
          <w:numId w:val="58"/>
        </w:numPr>
        <w:tabs>
          <w:tab w:pos="974" w:val="left" w:leader="none"/>
        </w:tabs>
        <w:spacing w:line="273" w:lineRule="auto" w:before="154" w:after="0"/>
        <w:ind w:left="110" w:right="391" w:firstLine="566"/>
        <w:jc w:val="both"/>
        <w:rPr>
          <w:sz w:val="26"/>
        </w:rPr>
      </w:pPr>
      <w:r>
        <w:rPr>
          <w:color w:val="231F20"/>
          <w:sz w:val="26"/>
        </w:rPr>
        <w:t>Có sắc ở quá khứ không do đại chủng ở quá khứ tạo ra. Nghĩa là đại chủng ở quá khứ, lý do như trước đã</w:t>
      </w:r>
      <w:r>
        <w:rPr>
          <w:color w:val="231F20"/>
          <w:spacing w:val="-3"/>
          <w:sz w:val="26"/>
        </w:rPr>
        <w:t> </w:t>
      </w:r>
      <w:r>
        <w:rPr>
          <w:color w:val="231F20"/>
          <w:sz w:val="26"/>
        </w:rPr>
        <w:t>nói.</w:t>
      </w:r>
    </w:p>
    <w:p>
      <w:pPr>
        <w:pStyle w:val="ListParagraph"/>
        <w:numPr>
          <w:ilvl w:val="0"/>
          <w:numId w:val="58"/>
        </w:numPr>
        <w:tabs>
          <w:tab w:pos="955" w:val="left" w:leader="none"/>
        </w:tabs>
        <w:spacing w:line="273" w:lineRule="auto" w:before="112" w:after="0"/>
        <w:ind w:left="110" w:right="391" w:firstLine="566"/>
        <w:jc w:val="both"/>
        <w:rPr>
          <w:sz w:val="26"/>
        </w:rPr>
      </w:pPr>
      <w:r>
        <w:rPr>
          <w:color w:val="231F20"/>
          <w:sz w:val="26"/>
        </w:rPr>
        <w:t>Có sắc do đại chủng ở quá khứ tạo ra nhưng không phải ở quá khứ. Nghĩa là sắc vị lai, hiện tại do đại chủng ở quá khứ tạo ra. Đây lại là thế nào? Tức là các biểu khởi lên các vô biểu ở vị lai và hiện tại, do đại chủng ở quá khứ tạo ra, vì dựa vào các biểu hiện ở quá khứ.</w:t>
      </w:r>
    </w:p>
    <w:p>
      <w:pPr>
        <w:pStyle w:val="ListParagraph"/>
        <w:numPr>
          <w:ilvl w:val="0"/>
          <w:numId w:val="58"/>
        </w:numPr>
        <w:tabs>
          <w:tab w:pos="934" w:val="left" w:leader="none"/>
        </w:tabs>
        <w:spacing w:line="273" w:lineRule="auto" w:before="109" w:after="0"/>
        <w:ind w:left="110" w:right="390" w:firstLine="566"/>
        <w:jc w:val="both"/>
        <w:rPr>
          <w:sz w:val="26"/>
        </w:rPr>
      </w:pPr>
      <w:r>
        <w:rPr>
          <w:color w:val="231F20"/>
          <w:sz w:val="26"/>
        </w:rPr>
        <w:t>Có</w:t>
      </w:r>
      <w:r>
        <w:rPr>
          <w:color w:val="231F20"/>
          <w:spacing w:val="-5"/>
          <w:sz w:val="26"/>
        </w:rPr>
        <w:t> </w:t>
      </w:r>
      <w:r>
        <w:rPr>
          <w:color w:val="231F20"/>
          <w:sz w:val="26"/>
        </w:rPr>
        <w:t>sắc</w:t>
      </w:r>
      <w:r>
        <w:rPr>
          <w:color w:val="231F20"/>
          <w:spacing w:val="-4"/>
          <w:sz w:val="26"/>
        </w:rPr>
        <w:t> </w:t>
      </w:r>
      <w:r>
        <w:rPr>
          <w:color w:val="231F20"/>
          <w:sz w:val="26"/>
        </w:rPr>
        <w:t>ở</w:t>
      </w:r>
      <w:r>
        <w:rPr>
          <w:color w:val="231F20"/>
          <w:spacing w:val="-5"/>
          <w:sz w:val="26"/>
        </w:rPr>
        <w:t> </w:t>
      </w:r>
      <w:r>
        <w:rPr>
          <w:color w:val="231F20"/>
          <w:sz w:val="26"/>
        </w:rPr>
        <w:t>quá</w:t>
      </w:r>
      <w:r>
        <w:rPr>
          <w:color w:val="231F20"/>
          <w:spacing w:val="-4"/>
          <w:sz w:val="26"/>
        </w:rPr>
        <w:t> </w:t>
      </w:r>
      <w:r>
        <w:rPr>
          <w:color w:val="231F20"/>
          <w:sz w:val="26"/>
        </w:rPr>
        <w:t>khứ</w:t>
      </w:r>
      <w:r>
        <w:rPr>
          <w:color w:val="231F20"/>
          <w:spacing w:val="-5"/>
          <w:sz w:val="26"/>
        </w:rPr>
        <w:t> </w:t>
      </w:r>
      <w:r>
        <w:rPr>
          <w:color w:val="231F20"/>
          <w:sz w:val="26"/>
        </w:rPr>
        <w:t>cũng</w:t>
      </w:r>
      <w:r>
        <w:rPr>
          <w:color w:val="231F20"/>
          <w:spacing w:val="-4"/>
          <w:sz w:val="26"/>
        </w:rPr>
        <w:t> </w:t>
      </w:r>
      <w:r>
        <w:rPr>
          <w:color w:val="231F20"/>
          <w:sz w:val="26"/>
        </w:rPr>
        <w:t>do</w:t>
      </w:r>
      <w:r>
        <w:rPr>
          <w:color w:val="231F20"/>
          <w:spacing w:val="-5"/>
          <w:sz w:val="26"/>
        </w:rPr>
        <w:t> </w:t>
      </w:r>
      <w:r>
        <w:rPr>
          <w:color w:val="231F20"/>
          <w:sz w:val="26"/>
        </w:rPr>
        <w:t>đại</w:t>
      </w:r>
      <w:r>
        <w:rPr>
          <w:color w:val="231F20"/>
          <w:spacing w:val="-4"/>
          <w:sz w:val="26"/>
        </w:rPr>
        <w:t> </w:t>
      </w:r>
      <w:r>
        <w:rPr>
          <w:color w:val="231F20"/>
          <w:sz w:val="26"/>
        </w:rPr>
        <w:t>chủng</w:t>
      </w:r>
      <w:r>
        <w:rPr>
          <w:color w:val="231F20"/>
          <w:spacing w:val="-5"/>
          <w:sz w:val="26"/>
        </w:rPr>
        <w:t> </w:t>
      </w:r>
      <w:r>
        <w:rPr>
          <w:color w:val="231F20"/>
          <w:sz w:val="26"/>
        </w:rPr>
        <w:t>ở</w:t>
      </w:r>
      <w:r>
        <w:rPr>
          <w:color w:val="231F20"/>
          <w:spacing w:val="-4"/>
          <w:sz w:val="26"/>
        </w:rPr>
        <w:t> </w:t>
      </w:r>
      <w:r>
        <w:rPr>
          <w:color w:val="231F20"/>
          <w:sz w:val="26"/>
        </w:rPr>
        <w:t>quá</w:t>
      </w:r>
      <w:r>
        <w:rPr>
          <w:color w:val="231F20"/>
          <w:spacing w:val="-5"/>
          <w:sz w:val="26"/>
        </w:rPr>
        <w:t> </w:t>
      </w:r>
      <w:r>
        <w:rPr>
          <w:color w:val="231F20"/>
          <w:sz w:val="26"/>
        </w:rPr>
        <w:t>khứ</w:t>
      </w:r>
      <w:r>
        <w:rPr>
          <w:color w:val="231F20"/>
          <w:spacing w:val="-4"/>
          <w:sz w:val="26"/>
        </w:rPr>
        <w:t> </w:t>
      </w:r>
      <w:r>
        <w:rPr>
          <w:color w:val="231F20"/>
          <w:sz w:val="26"/>
        </w:rPr>
        <w:t>tạo</w:t>
      </w:r>
      <w:r>
        <w:rPr>
          <w:color w:val="231F20"/>
          <w:spacing w:val="-5"/>
          <w:sz w:val="26"/>
        </w:rPr>
        <w:t> </w:t>
      </w:r>
      <w:r>
        <w:rPr>
          <w:color w:val="231F20"/>
          <w:sz w:val="26"/>
        </w:rPr>
        <w:t>ra.</w:t>
      </w:r>
      <w:r>
        <w:rPr>
          <w:color w:val="231F20"/>
          <w:spacing w:val="-4"/>
          <w:sz w:val="26"/>
        </w:rPr>
        <w:t> </w:t>
      </w:r>
      <w:r>
        <w:rPr>
          <w:color w:val="231F20"/>
          <w:sz w:val="26"/>
        </w:rPr>
        <w:t>Nghĩa là sắc ở quá khứ, do đại chủng ở quá khứ tạo ra. Đây lại là thế nào? Tức là tất cả sắc được tạo có đối ở quá khứ, các thứ vô biểu tùy tâm chuyển, các thứ biểu khởi lên các thứ vô</w:t>
      </w:r>
      <w:r>
        <w:rPr>
          <w:color w:val="231F20"/>
          <w:spacing w:val="-2"/>
          <w:sz w:val="26"/>
        </w:rPr>
        <w:t> </w:t>
      </w:r>
      <w:r>
        <w:rPr>
          <w:color w:val="231F20"/>
          <w:sz w:val="26"/>
        </w:rPr>
        <w:t>biểu.</w:t>
      </w:r>
    </w:p>
    <w:p>
      <w:pPr>
        <w:pStyle w:val="ListParagraph"/>
        <w:numPr>
          <w:ilvl w:val="0"/>
          <w:numId w:val="58"/>
        </w:numPr>
        <w:tabs>
          <w:tab w:pos="939" w:val="left" w:leader="none"/>
        </w:tabs>
        <w:spacing w:line="273" w:lineRule="auto" w:before="110" w:after="0"/>
        <w:ind w:left="110" w:right="391" w:firstLine="566"/>
        <w:jc w:val="both"/>
        <w:rPr>
          <w:sz w:val="26"/>
        </w:rPr>
      </w:pPr>
      <w:r>
        <w:rPr>
          <w:color w:val="231F20"/>
          <w:sz w:val="26"/>
        </w:rPr>
        <w:t>Có sắc không phải ở quá khứ cũng không phải do đại </w:t>
      </w:r>
      <w:r>
        <w:rPr>
          <w:color w:val="231F20"/>
          <w:spacing w:val="-3"/>
          <w:sz w:val="26"/>
        </w:rPr>
        <w:t>chủng </w:t>
      </w:r>
      <w:r>
        <w:rPr>
          <w:color w:val="231F20"/>
          <w:sz w:val="26"/>
        </w:rPr>
        <w:t>ở quá khứ tạo ra. Nghĩa là các đại chủng ở vị lai, hiện tại. Hoặc các sắc</w:t>
      </w:r>
      <w:r>
        <w:rPr>
          <w:color w:val="231F20"/>
          <w:spacing w:val="-6"/>
          <w:sz w:val="26"/>
        </w:rPr>
        <w:t> </w:t>
      </w:r>
      <w:r>
        <w:rPr>
          <w:color w:val="231F20"/>
          <w:sz w:val="26"/>
        </w:rPr>
        <w:t>ở</w:t>
      </w:r>
      <w:r>
        <w:rPr>
          <w:color w:val="231F20"/>
          <w:spacing w:val="-5"/>
          <w:sz w:val="26"/>
        </w:rPr>
        <w:t> </w:t>
      </w:r>
      <w:r>
        <w:rPr>
          <w:color w:val="231F20"/>
          <w:sz w:val="26"/>
        </w:rPr>
        <w:t>vị</w:t>
      </w:r>
      <w:r>
        <w:rPr>
          <w:color w:val="231F20"/>
          <w:spacing w:val="-6"/>
          <w:sz w:val="26"/>
        </w:rPr>
        <w:t> </w:t>
      </w:r>
      <w:r>
        <w:rPr>
          <w:color w:val="231F20"/>
          <w:sz w:val="26"/>
        </w:rPr>
        <w:t>lai</w:t>
      </w:r>
      <w:r>
        <w:rPr>
          <w:color w:val="231F20"/>
          <w:spacing w:val="-5"/>
          <w:sz w:val="26"/>
        </w:rPr>
        <w:t> </w:t>
      </w:r>
      <w:r>
        <w:rPr>
          <w:color w:val="231F20"/>
          <w:sz w:val="26"/>
        </w:rPr>
        <w:t>hiện</w:t>
      </w:r>
      <w:r>
        <w:rPr>
          <w:color w:val="231F20"/>
          <w:spacing w:val="-5"/>
          <w:sz w:val="26"/>
        </w:rPr>
        <w:t> </w:t>
      </w:r>
      <w:r>
        <w:rPr>
          <w:color w:val="231F20"/>
          <w:sz w:val="26"/>
        </w:rPr>
        <w:t>tại</w:t>
      </w:r>
      <w:r>
        <w:rPr>
          <w:color w:val="231F20"/>
          <w:spacing w:val="-6"/>
          <w:sz w:val="26"/>
        </w:rPr>
        <w:t> </w:t>
      </w:r>
      <w:r>
        <w:rPr>
          <w:color w:val="231F20"/>
          <w:sz w:val="26"/>
        </w:rPr>
        <w:t>do</w:t>
      </w:r>
      <w:r>
        <w:rPr>
          <w:color w:val="231F20"/>
          <w:spacing w:val="-5"/>
          <w:sz w:val="26"/>
        </w:rPr>
        <w:t> </w:t>
      </w:r>
      <w:r>
        <w:rPr>
          <w:color w:val="231F20"/>
          <w:sz w:val="26"/>
        </w:rPr>
        <w:t>các</w:t>
      </w:r>
      <w:r>
        <w:rPr>
          <w:color w:val="231F20"/>
          <w:spacing w:val="-6"/>
          <w:sz w:val="26"/>
        </w:rPr>
        <w:t> </w:t>
      </w:r>
      <w:r>
        <w:rPr>
          <w:color w:val="231F20"/>
          <w:sz w:val="26"/>
        </w:rPr>
        <w:t>đại</w:t>
      </w:r>
      <w:r>
        <w:rPr>
          <w:color w:val="231F20"/>
          <w:spacing w:val="-5"/>
          <w:sz w:val="26"/>
        </w:rPr>
        <w:t> </w:t>
      </w:r>
      <w:r>
        <w:rPr>
          <w:color w:val="231F20"/>
          <w:sz w:val="26"/>
        </w:rPr>
        <w:t>chủng</w:t>
      </w:r>
      <w:r>
        <w:rPr>
          <w:color w:val="231F20"/>
          <w:spacing w:val="-5"/>
          <w:sz w:val="26"/>
        </w:rPr>
        <w:t> </w:t>
      </w:r>
      <w:r>
        <w:rPr>
          <w:color w:val="231F20"/>
          <w:sz w:val="26"/>
        </w:rPr>
        <w:t>ở</w:t>
      </w:r>
      <w:r>
        <w:rPr>
          <w:color w:val="231F20"/>
          <w:spacing w:val="-6"/>
          <w:sz w:val="26"/>
        </w:rPr>
        <w:t> </w:t>
      </w:r>
      <w:r>
        <w:rPr>
          <w:color w:val="231F20"/>
          <w:sz w:val="26"/>
        </w:rPr>
        <w:t>hiện</w:t>
      </w:r>
      <w:r>
        <w:rPr>
          <w:color w:val="231F20"/>
          <w:spacing w:val="-5"/>
          <w:sz w:val="26"/>
        </w:rPr>
        <w:t> </w:t>
      </w:r>
      <w:r>
        <w:rPr>
          <w:color w:val="231F20"/>
          <w:sz w:val="26"/>
        </w:rPr>
        <w:t>tại</w:t>
      </w:r>
      <w:r>
        <w:rPr>
          <w:color w:val="231F20"/>
          <w:spacing w:val="-5"/>
          <w:sz w:val="26"/>
        </w:rPr>
        <w:t> </w:t>
      </w:r>
      <w:r>
        <w:rPr>
          <w:color w:val="231F20"/>
          <w:sz w:val="26"/>
        </w:rPr>
        <w:t>tạo</w:t>
      </w:r>
      <w:r>
        <w:rPr>
          <w:color w:val="231F20"/>
          <w:spacing w:val="-6"/>
          <w:sz w:val="26"/>
        </w:rPr>
        <w:t> </w:t>
      </w:r>
      <w:r>
        <w:rPr>
          <w:color w:val="231F20"/>
          <w:sz w:val="26"/>
        </w:rPr>
        <w:t>ra.</w:t>
      </w:r>
      <w:r>
        <w:rPr>
          <w:color w:val="231F20"/>
          <w:spacing w:val="-5"/>
          <w:sz w:val="26"/>
        </w:rPr>
        <w:t> </w:t>
      </w:r>
      <w:r>
        <w:rPr>
          <w:color w:val="231F20"/>
          <w:sz w:val="26"/>
        </w:rPr>
        <w:t>Hoặc</w:t>
      </w:r>
      <w:r>
        <w:rPr>
          <w:color w:val="231F20"/>
          <w:spacing w:val="-6"/>
          <w:sz w:val="26"/>
        </w:rPr>
        <w:t> </w:t>
      </w:r>
      <w:r>
        <w:rPr>
          <w:color w:val="231F20"/>
          <w:sz w:val="26"/>
        </w:rPr>
        <w:t>các</w:t>
      </w:r>
      <w:r>
        <w:rPr>
          <w:color w:val="231F20"/>
          <w:spacing w:val="-5"/>
          <w:sz w:val="26"/>
        </w:rPr>
        <w:t> </w:t>
      </w:r>
      <w:r>
        <w:rPr>
          <w:color w:val="231F20"/>
          <w:sz w:val="26"/>
        </w:rPr>
        <w:t>sắc</w:t>
      </w:r>
      <w:r>
        <w:rPr>
          <w:color w:val="231F20"/>
          <w:spacing w:val="-5"/>
          <w:sz w:val="26"/>
        </w:rPr>
        <w:t> </w:t>
      </w:r>
      <w:r>
        <w:rPr>
          <w:color w:val="231F20"/>
          <w:sz w:val="26"/>
        </w:rPr>
        <w:t>ở vị lai do các đại chủng ở vị lai tạo ra.</w:t>
      </w:r>
    </w:p>
    <w:p>
      <w:pPr>
        <w:pStyle w:val="BodyText"/>
        <w:spacing w:line="273" w:lineRule="auto" w:before="110"/>
        <w:ind w:right="391"/>
      </w:pPr>
      <w:r>
        <w:rPr>
          <w:i/>
          <w:color w:val="231F20"/>
        </w:rPr>
        <w:t>Hỏi: </w:t>
      </w:r>
      <w:r>
        <w:rPr>
          <w:color w:val="231F20"/>
        </w:rPr>
        <w:t>Các sắc ở vị lai sắc ấy đều do tất cả đại chủng ở vị lai tạo ra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2"/>
      </w:pPr>
      <w:r>
        <w:rPr>
          <w:i/>
          <w:color w:val="231F20"/>
          <w:spacing w:val="2"/>
        </w:rPr>
        <w:t>Đáp: </w:t>
      </w:r>
      <w:r>
        <w:rPr>
          <w:color w:val="231F20"/>
        </w:rPr>
        <w:t>Các sắc do đại </w:t>
      </w:r>
      <w:r>
        <w:rPr>
          <w:color w:val="231F20"/>
          <w:spacing w:val="2"/>
        </w:rPr>
        <w:t>chủng </w:t>
      </w:r>
      <w:r>
        <w:rPr>
          <w:color w:val="231F20"/>
        </w:rPr>
        <w:t>ở vị lai tạo ra, tất cả sắc ấy đều ở vị </w:t>
      </w:r>
      <w:r>
        <w:rPr>
          <w:color w:val="231F20"/>
          <w:spacing w:val="2"/>
        </w:rPr>
        <w:t>lai. </w:t>
      </w:r>
      <w:r>
        <w:rPr>
          <w:color w:val="231F20"/>
        </w:rPr>
        <w:t>Đây lại là thế </w:t>
      </w:r>
      <w:r>
        <w:rPr>
          <w:color w:val="231F20"/>
          <w:spacing w:val="2"/>
        </w:rPr>
        <w:t>nào? </w:t>
      </w:r>
      <w:r>
        <w:rPr>
          <w:color w:val="231F20"/>
        </w:rPr>
        <w:t>Tức là tất cả sắc </w:t>
      </w:r>
      <w:r>
        <w:rPr>
          <w:color w:val="231F20"/>
          <w:spacing w:val="2"/>
        </w:rPr>
        <w:t>được </w:t>
      </w:r>
      <w:r>
        <w:rPr>
          <w:color w:val="231F20"/>
        </w:rPr>
        <w:t>tạo có đối ở vị </w:t>
      </w:r>
      <w:r>
        <w:rPr>
          <w:color w:val="231F20"/>
          <w:spacing w:val="3"/>
        </w:rPr>
        <w:t>lai, </w:t>
      </w:r>
      <w:r>
        <w:rPr>
          <w:color w:val="231F20"/>
        </w:rPr>
        <w:t>các thứ vô </w:t>
      </w:r>
      <w:r>
        <w:rPr>
          <w:color w:val="231F20"/>
          <w:spacing w:val="2"/>
        </w:rPr>
        <w:t>biểu hiện </w:t>
      </w:r>
      <w:r>
        <w:rPr>
          <w:color w:val="231F20"/>
        </w:rPr>
        <w:t>tùy tâm </w:t>
      </w:r>
      <w:r>
        <w:rPr>
          <w:color w:val="231F20"/>
          <w:spacing w:val="2"/>
        </w:rPr>
        <w:t>chuyển, hoặc </w:t>
      </w:r>
      <w:r>
        <w:rPr>
          <w:color w:val="231F20"/>
        </w:rPr>
        <w:t>các thứ </w:t>
      </w:r>
      <w:r>
        <w:rPr>
          <w:color w:val="231F20"/>
          <w:spacing w:val="2"/>
        </w:rPr>
        <w:t>biểu khởi </w:t>
      </w:r>
      <w:r>
        <w:rPr>
          <w:color w:val="231F20"/>
          <w:spacing w:val="3"/>
        </w:rPr>
        <w:t>lên </w:t>
      </w:r>
      <w:r>
        <w:rPr>
          <w:color w:val="231F20"/>
        </w:rPr>
        <w:t>các thứ vô </w:t>
      </w:r>
      <w:r>
        <w:rPr>
          <w:color w:val="231F20"/>
          <w:spacing w:val="2"/>
        </w:rPr>
        <w:t>biểu, </w:t>
      </w:r>
      <w:r>
        <w:rPr>
          <w:color w:val="231F20"/>
        </w:rPr>
        <w:t>do đại </w:t>
      </w:r>
      <w:r>
        <w:rPr>
          <w:color w:val="231F20"/>
          <w:spacing w:val="2"/>
        </w:rPr>
        <w:t>chủng </w:t>
      </w:r>
      <w:r>
        <w:rPr>
          <w:color w:val="231F20"/>
        </w:rPr>
        <w:t>ở vị lai tạo ra, vì dựa vào các </w:t>
      </w:r>
      <w:r>
        <w:rPr>
          <w:color w:val="231F20"/>
          <w:spacing w:val="3"/>
        </w:rPr>
        <w:t>biểu     </w:t>
      </w:r>
      <w:r>
        <w:rPr>
          <w:color w:val="231F20"/>
        </w:rPr>
        <w:t>ở vị</w:t>
      </w:r>
      <w:r>
        <w:rPr>
          <w:color w:val="231F20"/>
          <w:spacing w:val="14"/>
        </w:rPr>
        <w:t> </w:t>
      </w:r>
      <w:r>
        <w:rPr>
          <w:color w:val="231F20"/>
          <w:spacing w:val="3"/>
        </w:rPr>
        <w:t>lai.</w:t>
      </w:r>
    </w:p>
    <w:p>
      <w:pPr>
        <w:pStyle w:val="BodyText"/>
        <w:spacing w:line="276" w:lineRule="auto"/>
        <w:ind w:left="393" w:right="107"/>
      </w:pPr>
      <w:r>
        <w:rPr>
          <w:color w:val="231F20"/>
        </w:rPr>
        <w:t>Có</w:t>
      </w:r>
      <w:r>
        <w:rPr>
          <w:color w:val="231F20"/>
          <w:spacing w:val="-6"/>
        </w:rPr>
        <w:t> </w:t>
      </w:r>
      <w:r>
        <w:rPr>
          <w:color w:val="231F20"/>
        </w:rPr>
        <w:t>sắc</w:t>
      </w:r>
      <w:r>
        <w:rPr>
          <w:color w:val="231F20"/>
          <w:spacing w:val="-5"/>
        </w:rPr>
        <w:t> </w:t>
      </w:r>
      <w:r>
        <w:rPr>
          <w:color w:val="231F20"/>
        </w:rPr>
        <w:t>ở</w:t>
      </w:r>
      <w:r>
        <w:rPr>
          <w:color w:val="231F20"/>
          <w:spacing w:val="-6"/>
        </w:rPr>
        <w:t> </w:t>
      </w:r>
      <w:r>
        <w:rPr>
          <w:color w:val="231F20"/>
        </w:rPr>
        <w:t>vị</w:t>
      </w:r>
      <w:r>
        <w:rPr>
          <w:color w:val="231F20"/>
          <w:spacing w:val="-5"/>
        </w:rPr>
        <w:t> </w:t>
      </w:r>
      <w:r>
        <w:rPr>
          <w:color w:val="231F20"/>
        </w:rPr>
        <w:t>lai</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do</w:t>
      </w:r>
      <w:r>
        <w:rPr>
          <w:color w:val="231F20"/>
          <w:spacing w:val="-5"/>
        </w:rPr>
        <w:t> </w:t>
      </w:r>
      <w:r>
        <w:rPr>
          <w:color w:val="231F20"/>
        </w:rPr>
        <w:t>đại</w:t>
      </w:r>
      <w:r>
        <w:rPr>
          <w:color w:val="231F20"/>
          <w:spacing w:val="-6"/>
        </w:rPr>
        <w:t> </w:t>
      </w:r>
      <w:r>
        <w:rPr>
          <w:color w:val="231F20"/>
        </w:rPr>
        <w:t>chủng</w:t>
      </w:r>
      <w:r>
        <w:rPr>
          <w:color w:val="231F20"/>
          <w:spacing w:val="-5"/>
        </w:rPr>
        <w:t> </w:t>
      </w:r>
      <w:r>
        <w:rPr>
          <w:color w:val="231F20"/>
        </w:rPr>
        <w:t>ở</w:t>
      </w:r>
      <w:r>
        <w:rPr>
          <w:color w:val="231F20"/>
          <w:spacing w:val="-6"/>
        </w:rPr>
        <w:t> </w:t>
      </w:r>
      <w:r>
        <w:rPr>
          <w:color w:val="231F20"/>
        </w:rPr>
        <w:t>vị</w:t>
      </w:r>
      <w:r>
        <w:rPr>
          <w:color w:val="231F20"/>
          <w:spacing w:val="-5"/>
        </w:rPr>
        <w:t> </w:t>
      </w:r>
      <w:r>
        <w:rPr>
          <w:color w:val="231F20"/>
        </w:rPr>
        <w:t>lai</w:t>
      </w:r>
      <w:r>
        <w:rPr>
          <w:color w:val="231F20"/>
          <w:spacing w:val="-5"/>
        </w:rPr>
        <w:t> </w:t>
      </w:r>
      <w:r>
        <w:rPr>
          <w:color w:val="231F20"/>
        </w:rPr>
        <w:t>tạo</w:t>
      </w:r>
      <w:r>
        <w:rPr>
          <w:color w:val="231F20"/>
          <w:spacing w:val="-6"/>
        </w:rPr>
        <w:t> </w:t>
      </w:r>
      <w:r>
        <w:rPr>
          <w:color w:val="231F20"/>
        </w:rPr>
        <w:t>ra.</w:t>
      </w:r>
      <w:r>
        <w:rPr>
          <w:color w:val="231F20"/>
          <w:spacing w:val="-5"/>
        </w:rPr>
        <w:t> </w:t>
      </w:r>
      <w:r>
        <w:rPr>
          <w:color w:val="231F20"/>
        </w:rPr>
        <w:t>Nghĩa</w:t>
      </w:r>
      <w:r>
        <w:rPr>
          <w:color w:val="231F20"/>
          <w:spacing w:val="-5"/>
        </w:rPr>
        <w:t> </w:t>
      </w:r>
      <w:r>
        <w:rPr>
          <w:color w:val="231F20"/>
        </w:rPr>
        <w:t>là các</w:t>
      </w:r>
      <w:r>
        <w:rPr>
          <w:color w:val="231F20"/>
          <w:spacing w:val="-4"/>
        </w:rPr>
        <w:t> </w:t>
      </w:r>
      <w:r>
        <w:rPr>
          <w:color w:val="231F20"/>
        </w:rPr>
        <w:t>đại</w:t>
      </w:r>
      <w:r>
        <w:rPr>
          <w:color w:val="231F20"/>
          <w:spacing w:val="-3"/>
        </w:rPr>
        <w:t> </w:t>
      </w:r>
      <w:r>
        <w:rPr>
          <w:color w:val="231F20"/>
        </w:rPr>
        <w:t>chủng</w:t>
      </w:r>
      <w:r>
        <w:rPr>
          <w:color w:val="231F20"/>
          <w:spacing w:val="-3"/>
        </w:rPr>
        <w:t> </w:t>
      </w:r>
      <w:r>
        <w:rPr>
          <w:color w:val="231F20"/>
        </w:rPr>
        <w:t>ở</w:t>
      </w:r>
      <w:r>
        <w:rPr>
          <w:color w:val="231F20"/>
          <w:spacing w:val="-4"/>
        </w:rPr>
        <w:t> </w:t>
      </w:r>
      <w:r>
        <w:rPr>
          <w:color w:val="231F20"/>
        </w:rPr>
        <w:t>vị</w:t>
      </w:r>
      <w:r>
        <w:rPr>
          <w:color w:val="231F20"/>
          <w:spacing w:val="-3"/>
        </w:rPr>
        <w:t> </w:t>
      </w:r>
      <w:r>
        <w:rPr>
          <w:color w:val="231F20"/>
        </w:rPr>
        <w:t>lai.</w:t>
      </w:r>
      <w:r>
        <w:rPr>
          <w:color w:val="231F20"/>
          <w:spacing w:val="-3"/>
        </w:rPr>
        <w:t> </w:t>
      </w:r>
      <w:r>
        <w:rPr>
          <w:color w:val="231F20"/>
        </w:rPr>
        <w:t>Hoặc</w:t>
      </w:r>
      <w:r>
        <w:rPr>
          <w:color w:val="231F20"/>
          <w:spacing w:val="-3"/>
        </w:rPr>
        <w:t> </w:t>
      </w:r>
      <w:r>
        <w:rPr>
          <w:color w:val="231F20"/>
        </w:rPr>
        <w:t>các</w:t>
      </w:r>
      <w:r>
        <w:rPr>
          <w:color w:val="231F20"/>
          <w:spacing w:val="-4"/>
        </w:rPr>
        <w:t> </w:t>
      </w:r>
      <w:r>
        <w:rPr>
          <w:color w:val="231F20"/>
        </w:rPr>
        <w:t>sắc</w:t>
      </w:r>
      <w:r>
        <w:rPr>
          <w:color w:val="231F20"/>
          <w:spacing w:val="-3"/>
        </w:rPr>
        <w:t> </w:t>
      </w:r>
      <w:r>
        <w:rPr>
          <w:color w:val="231F20"/>
        </w:rPr>
        <w:t>vị</w:t>
      </w:r>
      <w:r>
        <w:rPr>
          <w:color w:val="231F20"/>
          <w:spacing w:val="-3"/>
        </w:rPr>
        <w:t> </w:t>
      </w:r>
      <w:r>
        <w:rPr>
          <w:color w:val="231F20"/>
        </w:rPr>
        <w:t>lai</w:t>
      </w:r>
      <w:r>
        <w:rPr>
          <w:color w:val="231F20"/>
          <w:spacing w:val="-4"/>
        </w:rPr>
        <w:t> </w:t>
      </w:r>
      <w:r>
        <w:rPr>
          <w:color w:val="231F20"/>
        </w:rPr>
        <w:t>do</w:t>
      </w:r>
      <w:r>
        <w:rPr>
          <w:color w:val="231F20"/>
          <w:spacing w:val="-3"/>
        </w:rPr>
        <w:t> </w:t>
      </w:r>
      <w:r>
        <w:rPr>
          <w:color w:val="231F20"/>
        </w:rPr>
        <w:t>đại</w:t>
      </w:r>
      <w:r>
        <w:rPr>
          <w:color w:val="231F20"/>
          <w:spacing w:val="-3"/>
        </w:rPr>
        <w:t> </w:t>
      </w:r>
      <w:r>
        <w:rPr>
          <w:color w:val="231F20"/>
        </w:rPr>
        <w:t>chủng</w:t>
      </w:r>
      <w:r>
        <w:rPr>
          <w:color w:val="231F20"/>
          <w:spacing w:val="-4"/>
        </w:rPr>
        <w:t> </w:t>
      </w:r>
      <w:r>
        <w:rPr>
          <w:color w:val="231F20"/>
        </w:rPr>
        <w:t>ở</w:t>
      </w:r>
      <w:r>
        <w:rPr>
          <w:color w:val="231F20"/>
          <w:spacing w:val="-3"/>
        </w:rPr>
        <w:t> </w:t>
      </w:r>
      <w:r>
        <w:rPr>
          <w:color w:val="231F20"/>
        </w:rPr>
        <w:t>quá</w:t>
      </w:r>
      <w:r>
        <w:rPr>
          <w:color w:val="231F20"/>
          <w:spacing w:val="-3"/>
        </w:rPr>
        <w:t> </w:t>
      </w:r>
      <w:r>
        <w:rPr>
          <w:color w:val="231F20"/>
        </w:rPr>
        <w:t>khứ</w:t>
      </w:r>
      <w:r>
        <w:rPr>
          <w:color w:val="231F20"/>
          <w:spacing w:val="-3"/>
        </w:rPr>
        <w:t> </w:t>
      </w:r>
      <w:r>
        <w:rPr>
          <w:color w:val="231F20"/>
        </w:rPr>
        <w:t>và hiện</w:t>
      </w:r>
      <w:r>
        <w:rPr>
          <w:color w:val="231F20"/>
          <w:spacing w:val="-14"/>
        </w:rPr>
        <w:t> </w:t>
      </w:r>
      <w:r>
        <w:rPr>
          <w:color w:val="231F20"/>
        </w:rPr>
        <w:t>tại</w:t>
      </w:r>
      <w:r>
        <w:rPr>
          <w:color w:val="231F20"/>
          <w:spacing w:val="-13"/>
        </w:rPr>
        <w:t> </w:t>
      </w:r>
      <w:r>
        <w:rPr>
          <w:color w:val="231F20"/>
        </w:rPr>
        <w:t>tạo</w:t>
      </w:r>
      <w:r>
        <w:rPr>
          <w:color w:val="231F20"/>
          <w:spacing w:val="-13"/>
        </w:rPr>
        <w:t> </w:t>
      </w:r>
      <w:r>
        <w:rPr>
          <w:color w:val="231F20"/>
        </w:rPr>
        <w:t>ra.</w:t>
      </w:r>
      <w:r>
        <w:rPr>
          <w:color w:val="231F20"/>
          <w:spacing w:val="-13"/>
        </w:rPr>
        <w:t> </w:t>
      </w:r>
      <w:r>
        <w:rPr>
          <w:color w:val="231F20"/>
        </w:rPr>
        <w:t>Đây</w:t>
      </w:r>
      <w:r>
        <w:rPr>
          <w:color w:val="231F20"/>
          <w:spacing w:val="-13"/>
        </w:rPr>
        <w:t> </w:t>
      </w:r>
      <w:r>
        <w:rPr>
          <w:color w:val="231F20"/>
        </w:rPr>
        <w:t>lại</w:t>
      </w:r>
      <w:r>
        <w:rPr>
          <w:color w:val="231F20"/>
          <w:spacing w:val="-13"/>
        </w:rPr>
        <w:t> </w:t>
      </w:r>
      <w:r>
        <w:rPr>
          <w:color w:val="231F20"/>
        </w:rPr>
        <w:t>là</w:t>
      </w:r>
      <w:r>
        <w:rPr>
          <w:color w:val="231F20"/>
          <w:spacing w:val="-13"/>
        </w:rPr>
        <w:t> </w:t>
      </w:r>
      <w:r>
        <w:rPr>
          <w:color w:val="231F20"/>
        </w:rPr>
        <w:t>thế</w:t>
      </w:r>
      <w:r>
        <w:rPr>
          <w:color w:val="231F20"/>
          <w:spacing w:val="-13"/>
        </w:rPr>
        <w:t> </w:t>
      </w:r>
      <w:r>
        <w:rPr>
          <w:color w:val="231F20"/>
        </w:rPr>
        <w:t>nào?</w:t>
      </w:r>
      <w:r>
        <w:rPr>
          <w:color w:val="231F20"/>
          <w:spacing w:val="-19"/>
        </w:rPr>
        <w:t> </w:t>
      </w:r>
      <w:r>
        <w:rPr>
          <w:color w:val="231F20"/>
        </w:rPr>
        <w:t>Tức</w:t>
      </w:r>
      <w:r>
        <w:rPr>
          <w:color w:val="231F20"/>
          <w:spacing w:val="-13"/>
        </w:rPr>
        <w:t> </w:t>
      </w:r>
      <w:r>
        <w:rPr>
          <w:color w:val="231F20"/>
        </w:rPr>
        <w:t>là</w:t>
      </w:r>
      <w:r>
        <w:rPr>
          <w:color w:val="231F20"/>
          <w:spacing w:val="-13"/>
        </w:rPr>
        <w:t> </w:t>
      </w:r>
      <w:r>
        <w:rPr>
          <w:color w:val="231F20"/>
        </w:rPr>
        <w:t>các</w:t>
      </w:r>
      <w:r>
        <w:rPr>
          <w:color w:val="231F20"/>
          <w:spacing w:val="-13"/>
        </w:rPr>
        <w:t> </w:t>
      </w:r>
      <w:r>
        <w:rPr>
          <w:color w:val="231F20"/>
        </w:rPr>
        <w:t>thứ</w:t>
      </w:r>
      <w:r>
        <w:rPr>
          <w:color w:val="231F20"/>
          <w:spacing w:val="-13"/>
        </w:rPr>
        <w:t> </w:t>
      </w:r>
      <w:r>
        <w:rPr>
          <w:color w:val="231F20"/>
        </w:rPr>
        <w:t>biểu</w:t>
      </w:r>
      <w:r>
        <w:rPr>
          <w:color w:val="231F20"/>
          <w:spacing w:val="-13"/>
        </w:rPr>
        <w:t> </w:t>
      </w:r>
      <w:r>
        <w:rPr>
          <w:color w:val="231F20"/>
        </w:rPr>
        <w:t>khởi</w:t>
      </w:r>
      <w:r>
        <w:rPr>
          <w:color w:val="231F20"/>
          <w:spacing w:val="-13"/>
        </w:rPr>
        <w:t> </w:t>
      </w:r>
      <w:r>
        <w:rPr>
          <w:color w:val="231F20"/>
        </w:rPr>
        <w:t>lên</w:t>
      </w:r>
      <w:r>
        <w:rPr>
          <w:color w:val="231F20"/>
          <w:spacing w:val="-13"/>
        </w:rPr>
        <w:t> </w:t>
      </w:r>
      <w:r>
        <w:rPr>
          <w:color w:val="231F20"/>
        </w:rPr>
        <w:t>các</w:t>
      </w:r>
      <w:r>
        <w:rPr>
          <w:color w:val="231F20"/>
          <w:spacing w:val="-13"/>
        </w:rPr>
        <w:t> </w:t>
      </w:r>
      <w:r>
        <w:rPr>
          <w:color w:val="231F20"/>
        </w:rPr>
        <w:t>thứ vô biểu ở vị lai, do các đại chủng ở quá khứ hiện tại tạo ra, vì</w:t>
      </w:r>
      <w:r>
        <w:rPr>
          <w:color w:val="231F20"/>
          <w:spacing w:val="-34"/>
        </w:rPr>
        <w:t> </w:t>
      </w:r>
      <w:r>
        <w:rPr>
          <w:color w:val="231F20"/>
        </w:rPr>
        <w:t>nương vào các biểu ở quá khứ và hiện tại.</w:t>
      </w:r>
    </w:p>
    <w:p>
      <w:pPr>
        <w:pStyle w:val="BodyText"/>
        <w:spacing w:line="276" w:lineRule="auto" w:before="115"/>
        <w:ind w:left="393" w:right="107"/>
      </w:pPr>
      <w:r>
        <w:rPr>
          <w:i/>
          <w:color w:val="231F20"/>
        </w:rPr>
        <w:t>Hỏi:</w:t>
      </w:r>
      <w:r>
        <w:rPr>
          <w:i/>
          <w:color w:val="231F20"/>
          <w:spacing w:val="-6"/>
        </w:rPr>
        <w:t> </w:t>
      </w:r>
      <w:r>
        <w:rPr>
          <w:color w:val="231F20"/>
        </w:rPr>
        <w:t>Các</w:t>
      </w:r>
      <w:r>
        <w:rPr>
          <w:color w:val="231F20"/>
          <w:spacing w:val="-6"/>
        </w:rPr>
        <w:t> </w:t>
      </w:r>
      <w:r>
        <w:rPr>
          <w:color w:val="231F20"/>
        </w:rPr>
        <w:t>sắc</w:t>
      </w:r>
      <w:r>
        <w:rPr>
          <w:color w:val="231F20"/>
          <w:spacing w:val="-7"/>
        </w:rPr>
        <w:t> </w:t>
      </w:r>
      <w:r>
        <w:rPr>
          <w:color w:val="231F20"/>
        </w:rPr>
        <w:t>ở</w:t>
      </w:r>
      <w:r>
        <w:rPr>
          <w:color w:val="231F20"/>
          <w:spacing w:val="-5"/>
        </w:rPr>
        <w:t> </w:t>
      </w:r>
      <w:r>
        <w:rPr>
          <w:color w:val="231F20"/>
        </w:rPr>
        <w:t>hiện</w:t>
      </w:r>
      <w:r>
        <w:rPr>
          <w:color w:val="231F20"/>
          <w:spacing w:val="-7"/>
        </w:rPr>
        <w:t> </w:t>
      </w:r>
      <w:r>
        <w:rPr>
          <w:color w:val="231F20"/>
        </w:rPr>
        <w:t>tại</w:t>
      </w:r>
      <w:r>
        <w:rPr>
          <w:color w:val="231F20"/>
          <w:spacing w:val="-5"/>
        </w:rPr>
        <w:t> </w:t>
      </w:r>
      <w:r>
        <w:rPr>
          <w:color w:val="231F20"/>
        </w:rPr>
        <w:t>sắc</w:t>
      </w:r>
      <w:r>
        <w:rPr>
          <w:color w:val="231F20"/>
          <w:spacing w:val="-6"/>
        </w:rPr>
        <w:t> </w:t>
      </w:r>
      <w:r>
        <w:rPr>
          <w:color w:val="231F20"/>
        </w:rPr>
        <w:t>ấy</w:t>
      </w:r>
      <w:r>
        <w:rPr>
          <w:color w:val="231F20"/>
          <w:spacing w:val="-6"/>
        </w:rPr>
        <w:t> </w:t>
      </w:r>
      <w:r>
        <w:rPr>
          <w:color w:val="231F20"/>
        </w:rPr>
        <w:t>đều</w:t>
      </w:r>
      <w:r>
        <w:rPr>
          <w:color w:val="231F20"/>
          <w:spacing w:val="-6"/>
        </w:rPr>
        <w:t> </w:t>
      </w:r>
      <w:r>
        <w:rPr>
          <w:color w:val="231F20"/>
        </w:rPr>
        <w:t>do</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rPr>
        <w:t>đại</w:t>
      </w:r>
      <w:r>
        <w:rPr>
          <w:color w:val="231F20"/>
          <w:spacing w:val="-6"/>
        </w:rPr>
        <w:t> </w:t>
      </w:r>
      <w:r>
        <w:rPr>
          <w:color w:val="231F20"/>
        </w:rPr>
        <w:t>chủng</w:t>
      </w:r>
      <w:r>
        <w:rPr>
          <w:color w:val="231F20"/>
          <w:spacing w:val="-5"/>
        </w:rPr>
        <w:t> </w:t>
      </w:r>
      <w:r>
        <w:rPr>
          <w:color w:val="231F20"/>
        </w:rPr>
        <w:t>ở</w:t>
      </w:r>
      <w:r>
        <w:rPr>
          <w:color w:val="231F20"/>
          <w:spacing w:val="-6"/>
        </w:rPr>
        <w:t> </w:t>
      </w:r>
      <w:r>
        <w:rPr>
          <w:color w:val="231F20"/>
        </w:rPr>
        <w:t>hiện</w:t>
      </w:r>
      <w:r>
        <w:rPr>
          <w:color w:val="231F20"/>
          <w:spacing w:val="-6"/>
        </w:rPr>
        <w:t> </w:t>
      </w:r>
      <w:r>
        <w:rPr>
          <w:color w:val="231F20"/>
        </w:rPr>
        <w:t>tại tạo ra chăng?</w:t>
      </w:r>
    </w:p>
    <w:p>
      <w:pPr>
        <w:pStyle w:val="BodyText"/>
        <w:spacing w:before="113"/>
        <w:ind w:left="960" w:firstLine="0"/>
      </w:pPr>
      <w:r>
        <w:rPr>
          <w:i/>
          <w:color w:val="231F20"/>
        </w:rPr>
        <w:t>Đáp: </w:t>
      </w:r>
      <w:r>
        <w:rPr>
          <w:color w:val="231F20"/>
        </w:rPr>
        <w:t>Nên nêu ra bốn trường hợp:</w:t>
      </w:r>
    </w:p>
    <w:p>
      <w:pPr>
        <w:pStyle w:val="ListParagraph"/>
        <w:numPr>
          <w:ilvl w:val="1"/>
          <w:numId w:val="58"/>
        </w:numPr>
        <w:tabs>
          <w:tab w:pos="1230" w:val="left" w:leader="none"/>
        </w:tabs>
        <w:spacing w:line="276" w:lineRule="auto" w:before="159" w:after="0"/>
        <w:ind w:left="393" w:right="107" w:firstLine="566"/>
        <w:jc w:val="both"/>
        <w:rPr>
          <w:sz w:val="26"/>
        </w:rPr>
      </w:pPr>
      <w:r>
        <w:rPr>
          <w:color w:val="231F20"/>
          <w:sz w:val="26"/>
        </w:rPr>
        <w:t>Có sắc ở hiện tại không phải do đại chủng ở hiện tại tạo ra. Nghĩa</w:t>
      </w:r>
      <w:r>
        <w:rPr>
          <w:color w:val="231F20"/>
          <w:spacing w:val="-5"/>
          <w:sz w:val="26"/>
        </w:rPr>
        <w:t> </w:t>
      </w:r>
      <w:r>
        <w:rPr>
          <w:color w:val="231F20"/>
          <w:sz w:val="26"/>
        </w:rPr>
        <w:t>là</w:t>
      </w:r>
      <w:r>
        <w:rPr>
          <w:color w:val="231F20"/>
          <w:spacing w:val="-5"/>
          <w:sz w:val="26"/>
        </w:rPr>
        <w:t> </w:t>
      </w:r>
      <w:r>
        <w:rPr>
          <w:color w:val="231F20"/>
          <w:sz w:val="26"/>
        </w:rPr>
        <w:t>các</w:t>
      </w:r>
      <w:r>
        <w:rPr>
          <w:color w:val="231F20"/>
          <w:spacing w:val="-4"/>
          <w:sz w:val="26"/>
        </w:rPr>
        <w:t> </w:t>
      </w:r>
      <w:r>
        <w:rPr>
          <w:color w:val="231F20"/>
          <w:sz w:val="26"/>
        </w:rPr>
        <w:t>đại</w:t>
      </w:r>
      <w:r>
        <w:rPr>
          <w:color w:val="231F20"/>
          <w:spacing w:val="-5"/>
          <w:sz w:val="26"/>
        </w:rPr>
        <w:t> </w:t>
      </w:r>
      <w:r>
        <w:rPr>
          <w:color w:val="231F20"/>
          <w:sz w:val="26"/>
        </w:rPr>
        <w:t>chủng</w:t>
      </w:r>
      <w:r>
        <w:rPr>
          <w:color w:val="231F20"/>
          <w:spacing w:val="-4"/>
          <w:sz w:val="26"/>
        </w:rPr>
        <w:t> </w:t>
      </w:r>
      <w:r>
        <w:rPr>
          <w:color w:val="231F20"/>
          <w:sz w:val="26"/>
        </w:rPr>
        <w:t>ở</w:t>
      </w:r>
      <w:r>
        <w:rPr>
          <w:color w:val="231F20"/>
          <w:spacing w:val="-5"/>
          <w:sz w:val="26"/>
        </w:rPr>
        <w:t> </w:t>
      </w:r>
      <w:r>
        <w:rPr>
          <w:color w:val="231F20"/>
          <w:sz w:val="26"/>
        </w:rPr>
        <w:t>hiện</w:t>
      </w:r>
      <w:r>
        <w:rPr>
          <w:color w:val="231F20"/>
          <w:spacing w:val="-4"/>
          <w:sz w:val="26"/>
        </w:rPr>
        <w:t> </w:t>
      </w:r>
      <w:r>
        <w:rPr>
          <w:color w:val="231F20"/>
          <w:sz w:val="26"/>
        </w:rPr>
        <w:t>tại.</w:t>
      </w:r>
      <w:r>
        <w:rPr>
          <w:color w:val="231F20"/>
          <w:spacing w:val="-5"/>
          <w:sz w:val="26"/>
        </w:rPr>
        <w:t> </w:t>
      </w:r>
      <w:r>
        <w:rPr>
          <w:color w:val="231F20"/>
          <w:sz w:val="26"/>
        </w:rPr>
        <w:t>Hoặc</w:t>
      </w:r>
      <w:r>
        <w:rPr>
          <w:color w:val="231F20"/>
          <w:spacing w:val="-4"/>
          <w:sz w:val="26"/>
        </w:rPr>
        <w:t> </w:t>
      </w:r>
      <w:r>
        <w:rPr>
          <w:color w:val="231F20"/>
          <w:sz w:val="26"/>
        </w:rPr>
        <w:t>sắc</w:t>
      </w:r>
      <w:r>
        <w:rPr>
          <w:color w:val="231F20"/>
          <w:spacing w:val="-5"/>
          <w:sz w:val="26"/>
        </w:rPr>
        <w:t> </w:t>
      </w:r>
      <w:r>
        <w:rPr>
          <w:color w:val="231F20"/>
          <w:sz w:val="26"/>
        </w:rPr>
        <w:t>ở</w:t>
      </w:r>
      <w:r>
        <w:rPr>
          <w:color w:val="231F20"/>
          <w:spacing w:val="-5"/>
          <w:sz w:val="26"/>
        </w:rPr>
        <w:t> </w:t>
      </w:r>
      <w:r>
        <w:rPr>
          <w:color w:val="231F20"/>
          <w:sz w:val="26"/>
        </w:rPr>
        <w:t>hiện</w:t>
      </w:r>
      <w:r>
        <w:rPr>
          <w:color w:val="231F20"/>
          <w:spacing w:val="-4"/>
          <w:sz w:val="26"/>
        </w:rPr>
        <w:t> </w:t>
      </w:r>
      <w:r>
        <w:rPr>
          <w:color w:val="231F20"/>
          <w:sz w:val="26"/>
        </w:rPr>
        <w:t>tại</w:t>
      </w:r>
      <w:r>
        <w:rPr>
          <w:color w:val="231F20"/>
          <w:spacing w:val="-5"/>
          <w:sz w:val="26"/>
        </w:rPr>
        <w:t> </w:t>
      </w:r>
      <w:r>
        <w:rPr>
          <w:color w:val="231F20"/>
          <w:sz w:val="26"/>
        </w:rPr>
        <w:t>do</w:t>
      </w:r>
      <w:r>
        <w:rPr>
          <w:color w:val="231F20"/>
          <w:spacing w:val="-4"/>
          <w:sz w:val="26"/>
        </w:rPr>
        <w:t> </w:t>
      </w:r>
      <w:r>
        <w:rPr>
          <w:color w:val="231F20"/>
          <w:sz w:val="26"/>
        </w:rPr>
        <w:t>đại</w:t>
      </w:r>
      <w:r>
        <w:rPr>
          <w:color w:val="231F20"/>
          <w:spacing w:val="-5"/>
          <w:sz w:val="26"/>
        </w:rPr>
        <w:t> </w:t>
      </w:r>
      <w:r>
        <w:rPr>
          <w:color w:val="231F20"/>
          <w:sz w:val="26"/>
        </w:rPr>
        <w:t>chủng</w:t>
      </w:r>
      <w:r>
        <w:rPr>
          <w:color w:val="231F20"/>
          <w:spacing w:val="-4"/>
          <w:sz w:val="26"/>
        </w:rPr>
        <w:t> </w:t>
      </w:r>
      <w:r>
        <w:rPr>
          <w:color w:val="231F20"/>
          <w:sz w:val="26"/>
        </w:rPr>
        <w:t>ở quá khứ tạo ra. Đây lại là thế nào? Tức là các thứ biểu khởi lên các thứ vô biểu ở hiện tại, do các đại chủng ở quá khứ tạo ra, lý do như trước đã nói.</w:t>
      </w:r>
    </w:p>
    <w:p>
      <w:pPr>
        <w:pStyle w:val="BodyText"/>
        <w:spacing w:line="276" w:lineRule="auto"/>
        <w:ind w:left="393" w:right="108"/>
      </w:pPr>
      <w:r>
        <w:rPr>
          <w:i/>
          <w:color w:val="231F20"/>
        </w:rPr>
        <w:t>Hỏi: </w:t>
      </w:r>
      <w:r>
        <w:rPr>
          <w:color w:val="231F20"/>
        </w:rPr>
        <w:t>Sắc vô biểu này cũng có thứ nương vào các đại chủng ở hiện tại, vì sao không nói?</w:t>
      </w:r>
    </w:p>
    <w:p>
      <w:pPr>
        <w:pStyle w:val="BodyText"/>
        <w:spacing w:line="276" w:lineRule="auto"/>
        <w:ind w:left="393" w:right="107"/>
      </w:pPr>
      <w:r>
        <w:rPr>
          <w:i/>
          <w:color w:val="231F20"/>
        </w:rPr>
        <w:t>Đáp: </w:t>
      </w:r>
      <w:r>
        <w:rPr>
          <w:color w:val="231F20"/>
        </w:rPr>
        <w:t>Vì sắc đó là dựa của chuyển không phải là dựa của tạo. Sắc vô biểu này có hai thứ dựa: a. Là dựa của chuyển. Nghĩa là các đại chủng ở hiện tại, do sức đó nên chuyển đổi. b. Là dựa của tạo. Nghĩa là các đại chủng ở quá khứ, do sức đó nên tạo ra. Trong đây chỉ nói dựa của tạo không nói dựa của chuyển, thế nên không nói</w:t>
      </w:r>
      <w:r>
        <w:rPr>
          <w:color w:val="231F20"/>
          <w:spacing w:val="-28"/>
        </w:rPr>
        <w:t> </w:t>
      </w:r>
      <w:r>
        <w:rPr>
          <w:color w:val="231F20"/>
        </w:rPr>
        <w:t>nó có thể tạo ra năm nhân đều là quá khứ.</w:t>
      </w:r>
    </w:p>
    <w:p>
      <w:pPr>
        <w:pStyle w:val="ListParagraph"/>
        <w:numPr>
          <w:ilvl w:val="1"/>
          <w:numId w:val="58"/>
        </w:numPr>
        <w:tabs>
          <w:tab w:pos="1243" w:val="left" w:leader="none"/>
        </w:tabs>
        <w:spacing w:line="276" w:lineRule="auto" w:before="114" w:after="0"/>
        <w:ind w:left="393" w:right="108" w:firstLine="566"/>
        <w:jc w:val="both"/>
        <w:rPr>
          <w:sz w:val="26"/>
        </w:rPr>
      </w:pPr>
      <w:r>
        <w:rPr>
          <w:color w:val="231F20"/>
          <w:sz w:val="26"/>
        </w:rPr>
        <w:t>Có sắc do đại chủng ở hiện tại tạo ra nhưng không phải ở hiện</w:t>
      </w:r>
      <w:r>
        <w:rPr>
          <w:color w:val="231F20"/>
          <w:spacing w:val="5"/>
          <w:sz w:val="26"/>
        </w:rPr>
        <w:t> </w:t>
      </w:r>
      <w:r>
        <w:rPr>
          <w:color w:val="231F20"/>
          <w:sz w:val="26"/>
        </w:rPr>
        <w:t>tại.</w:t>
      </w:r>
      <w:r>
        <w:rPr>
          <w:color w:val="231F20"/>
          <w:spacing w:val="6"/>
          <w:sz w:val="26"/>
        </w:rPr>
        <w:t> </w:t>
      </w:r>
      <w:r>
        <w:rPr>
          <w:color w:val="231F20"/>
          <w:sz w:val="26"/>
        </w:rPr>
        <w:t>Nghĩa</w:t>
      </w:r>
      <w:r>
        <w:rPr>
          <w:color w:val="231F20"/>
          <w:spacing w:val="5"/>
          <w:sz w:val="26"/>
        </w:rPr>
        <w:t> </w:t>
      </w:r>
      <w:r>
        <w:rPr>
          <w:color w:val="231F20"/>
          <w:sz w:val="26"/>
        </w:rPr>
        <w:t>là</w:t>
      </w:r>
      <w:r>
        <w:rPr>
          <w:color w:val="231F20"/>
          <w:spacing w:val="6"/>
          <w:sz w:val="26"/>
        </w:rPr>
        <w:t> </w:t>
      </w:r>
      <w:r>
        <w:rPr>
          <w:color w:val="231F20"/>
          <w:sz w:val="26"/>
        </w:rPr>
        <w:t>sắc</w:t>
      </w:r>
      <w:r>
        <w:rPr>
          <w:color w:val="231F20"/>
          <w:spacing w:val="5"/>
          <w:sz w:val="26"/>
        </w:rPr>
        <w:t> </w:t>
      </w:r>
      <w:r>
        <w:rPr>
          <w:color w:val="231F20"/>
          <w:sz w:val="26"/>
        </w:rPr>
        <w:t>ở</w:t>
      </w:r>
      <w:r>
        <w:rPr>
          <w:color w:val="231F20"/>
          <w:spacing w:val="7"/>
          <w:sz w:val="26"/>
        </w:rPr>
        <w:t> </w:t>
      </w:r>
      <w:r>
        <w:rPr>
          <w:color w:val="231F20"/>
          <w:sz w:val="26"/>
        </w:rPr>
        <w:t>vị</w:t>
      </w:r>
      <w:r>
        <w:rPr>
          <w:color w:val="231F20"/>
          <w:spacing w:val="5"/>
          <w:sz w:val="26"/>
        </w:rPr>
        <w:t> </w:t>
      </w:r>
      <w:r>
        <w:rPr>
          <w:color w:val="231F20"/>
          <w:sz w:val="26"/>
        </w:rPr>
        <w:t>lai</w:t>
      </w:r>
      <w:r>
        <w:rPr>
          <w:color w:val="231F20"/>
          <w:spacing w:val="6"/>
          <w:sz w:val="26"/>
        </w:rPr>
        <w:t> </w:t>
      </w:r>
      <w:r>
        <w:rPr>
          <w:color w:val="231F20"/>
          <w:sz w:val="26"/>
        </w:rPr>
        <w:t>do</w:t>
      </w:r>
      <w:r>
        <w:rPr>
          <w:color w:val="231F20"/>
          <w:spacing w:val="6"/>
          <w:sz w:val="26"/>
        </w:rPr>
        <w:t> </w:t>
      </w:r>
      <w:r>
        <w:rPr>
          <w:color w:val="231F20"/>
          <w:sz w:val="26"/>
        </w:rPr>
        <w:t>đại</w:t>
      </w:r>
      <w:r>
        <w:rPr>
          <w:color w:val="231F20"/>
          <w:spacing w:val="6"/>
          <w:sz w:val="26"/>
        </w:rPr>
        <w:t> </w:t>
      </w:r>
      <w:r>
        <w:rPr>
          <w:color w:val="231F20"/>
          <w:sz w:val="26"/>
        </w:rPr>
        <w:t>chủng</w:t>
      </w:r>
      <w:r>
        <w:rPr>
          <w:color w:val="231F20"/>
          <w:spacing w:val="6"/>
          <w:sz w:val="26"/>
        </w:rPr>
        <w:t> </w:t>
      </w:r>
      <w:r>
        <w:rPr>
          <w:color w:val="231F20"/>
          <w:sz w:val="26"/>
        </w:rPr>
        <w:t>ở</w:t>
      </w:r>
      <w:r>
        <w:rPr>
          <w:color w:val="231F20"/>
          <w:spacing w:val="7"/>
          <w:sz w:val="26"/>
        </w:rPr>
        <w:t> </w:t>
      </w:r>
      <w:r>
        <w:rPr>
          <w:color w:val="231F20"/>
          <w:sz w:val="26"/>
        </w:rPr>
        <w:t>hiện</w:t>
      </w:r>
      <w:r>
        <w:rPr>
          <w:color w:val="231F20"/>
          <w:spacing w:val="6"/>
          <w:sz w:val="26"/>
        </w:rPr>
        <w:t> </w:t>
      </w:r>
      <w:r>
        <w:rPr>
          <w:color w:val="231F20"/>
          <w:sz w:val="26"/>
        </w:rPr>
        <w:t>tại</w:t>
      </w:r>
      <w:r>
        <w:rPr>
          <w:color w:val="231F20"/>
          <w:spacing w:val="5"/>
          <w:sz w:val="26"/>
        </w:rPr>
        <w:t> </w:t>
      </w:r>
      <w:r>
        <w:rPr>
          <w:color w:val="231F20"/>
          <w:sz w:val="26"/>
        </w:rPr>
        <w:t>tạo</w:t>
      </w:r>
      <w:r>
        <w:rPr>
          <w:color w:val="231F20"/>
          <w:spacing w:val="7"/>
          <w:sz w:val="26"/>
        </w:rPr>
        <w:t> </w:t>
      </w:r>
      <w:r>
        <w:rPr>
          <w:color w:val="231F20"/>
          <w:sz w:val="26"/>
        </w:rPr>
        <w:t>ra.</w:t>
      </w:r>
      <w:r>
        <w:rPr>
          <w:color w:val="231F20"/>
          <w:spacing w:val="5"/>
          <w:sz w:val="26"/>
        </w:rPr>
        <w:t> </w:t>
      </w:r>
      <w:r>
        <w:rPr>
          <w:color w:val="231F20"/>
          <w:sz w:val="26"/>
        </w:rPr>
        <w:t>Đây</w:t>
      </w:r>
      <w:r>
        <w:rPr>
          <w:color w:val="231F20"/>
          <w:spacing w:val="6"/>
          <w:sz w:val="26"/>
        </w:rPr>
        <w:t> </w:t>
      </w:r>
      <w:r>
        <w:rPr>
          <w:color w:val="231F20"/>
          <w:sz w:val="26"/>
        </w:rPr>
        <w:t>lại</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là</w:t>
      </w:r>
      <w:r>
        <w:rPr>
          <w:color w:val="231F20"/>
          <w:spacing w:val="-3"/>
        </w:rPr>
        <w:t> </w:t>
      </w:r>
      <w:r>
        <w:rPr>
          <w:color w:val="231F20"/>
        </w:rPr>
        <w:t>thế</w:t>
      </w:r>
      <w:r>
        <w:rPr>
          <w:color w:val="231F20"/>
          <w:spacing w:val="-3"/>
        </w:rPr>
        <w:t> </w:t>
      </w:r>
      <w:r>
        <w:rPr>
          <w:color w:val="231F20"/>
        </w:rPr>
        <w:t>nào?</w:t>
      </w:r>
      <w:r>
        <w:rPr>
          <w:color w:val="231F20"/>
          <w:spacing w:val="-8"/>
        </w:rPr>
        <w:t> </w:t>
      </w:r>
      <w:r>
        <w:rPr>
          <w:color w:val="231F20"/>
        </w:rPr>
        <w:t>Tức</w:t>
      </w:r>
      <w:r>
        <w:rPr>
          <w:color w:val="231F20"/>
          <w:spacing w:val="-3"/>
        </w:rPr>
        <w:t> </w:t>
      </w:r>
      <w:r>
        <w:rPr>
          <w:color w:val="231F20"/>
        </w:rPr>
        <w:t>là</w:t>
      </w:r>
      <w:r>
        <w:rPr>
          <w:color w:val="231F20"/>
          <w:spacing w:val="-3"/>
        </w:rPr>
        <w:t> </w:t>
      </w:r>
      <w:r>
        <w:rPr>
          <w:color w:val="231F20"/>
        </w:rPr>
        <w:t>các</w:t>
      </w:r>
      <w:r>
        <w:rPr>
          <w:color w:val="231F20"/>
          <w:spacing w:val="-3"/>
        </w:rPr>
        <w:t> </w:t>
      </w:r>
      <w:r>
        <w:rPr>
          <w:color w:val="231F20"/>
        </w:rPr>
        <w:t>thứ</w:t>
      </w:r>
      <w:r>
        <w:rPr>
          <w:color w:val="231F20"/>
          <w:spacing w:val="-3"/>
        </w:rPr>
        <w:t> </w:t>
      </w:r>
      <w:r>
        <w:rPr>
          <w:color w:val="231F20"/>
        </w:rPr>
        <w:t>biểu</w:t>
      </w:r>
      <w:r>
        <w:rPr>
          <w:color w:val="231F20"/>
          <w:spacing w:val="-3"/>
        </w:rPr>
        <w:t> </w:t>
      </w:r>
      <w:r>
        <w:rPr>
          <w:color w:val="231F20"/>
        </w:rPr>
        <w:t>hiện</w:t>
      </w:r>
      <w:r>
        <w:rPr>
          <w:color w:val="231F20"/>
          <w:spacing w:val="-3"/>
        </w:rPr>
        <w:t> </w:t>
      </w:r>
      <w:r>
        <w:rPr>
          <w:color w:val="231F20"/>
        </w:rPr>
        <w:t>khởi</w:t>
      </w:r>
      <w:r>
        <w:rPr>
          <w:color w:val="231F20"/>
          <w:spacing w:val="-3"/>
        </w:rPr>
        <w:t> </w:t>
      </w:r>
      <w:r>
        <w:rPr>
          <w:color w:val="231F20"/>
        </w:rPr>
        <w:t>lên</w:t>
      </w:r>
      <w:r>
        <w:rPr>
          <w:color w:val="231F20"/>
          <w:spacing w:val="-3"/>
        </w:rPr>
        <w:t> </w:t>
      </w:r>
      <w:r>
        <w:rPr>
          <w:color w:val="231F20"/>
        </w:rPr>
        <w:t>các</w:t>
      </w:r>
      <w:r>
        <w:rPr>
          <w:color w:val="231F20"/>
          <w:spacing w:val="-3"/>
        </w:rPr>
        <w:t> </w:t>
      </w:r>
      <w:r>
        <w:rPr>
          <w:color w:val="231F20"/>
        </w:rPr>
        <w:t>thứ</w:t>
      </w:r>
      <w:r>
        <w:rPr>
          <w:color w:val="231F20"/>
          <w:spacing w:val="-2"/>
        </w:rPr>
        <w:t> </w:t>
      </w:r>
      <w:r>
        <w:rPr>
          <w:color w:val="231F20"/>
        </w:rPr>
        <w:t>vô</w:t>
      </w:r>
      <w:r>
        <w:rPr>
          <w:color w:val="231F20"/>
          <w:spacing w:val="-3"/>
        </w:rPr>
        <w:t> </w:t>
      </w:r>
      <w:r>
        <w:rPr>
          <w:color w:val="231F20"/>
        </w:rPr>
        <w:t>biểu</w:t>
      </w:r>
      <w:r>
        <w:rPr>
          <w:color w:val="231F20"/>
          <w:spacing w:val="-3"/>
        </w:rPr>
        <w:t> </w:t>
      </w:r>
      <w:r>
        <w:rPr>
          <w:color w:val="231F20"/>
        </w:rPr>
        <w:t>ở</w:t>
      </w:r>
      <w:r>
        <w:rPr>
          <w:color w:val="231F20"/>
          <w:spacing w:val="-3"/>
        </w:rPr>
        <w:t> </w:t>
      </w:r>
      <w:r>
        <w:rPr>
          <w:color w:val="231F20"/>
        </w:rPr>
        <w:t>vị</w:t>
      </w:r>
      <w:r>
        <w:rPr>
          <w:color w:val="231F20"/>
          <w:spacing w:val="-3"/>
        </w:rPr>
        <w:t> lai, </w:t>
      </w:r>
      <w:r>
        <w:rPr>
          <w:color w:val="231F20"/>
        </w:rPr>
        <w:t>do các đại chủng ở hiện tại tạo ra, lý do như trước đã</w:t>
      </w:r>
      <w:r>
        <w:rPr>
          <w:color w:val="231F20"/>
          <w:spacing w:val="-1"/>
        </w:rPr>
        <w:t> </w:t>
      </w:r>
      <w:r>
        <w:rPr>
          <w:color w:val="231F20"/>
        </w:rPr>
        <w:t>nói.</w:t>
      </w:r>
    </w:p>
    <w:p>
      <w:pPr>
        <w:pStyle w:val="ListParagraph"/>
        <w:numPr>
          <w:ilvl w:val="1"/>
          <w:numId w:val="58"/>
        </w:numPr>
        <w:tabs>
          <w:tab w:pos="944" w:val="left" w:leader="none"/>
        </w:tabs>
        <w:spacing w:line="273" w:lineRule="auto" w:before="112" w:after="0"/>
        <w:ind w:left="110" w:right="390" w:firstLine="566"/>
        <w:jc w:val="both"/>
        <w:rPr>
          <w:sz w:val="26"/>
        </w:rPr>
      </w:pPr>
      <w:r>
        <w:rPr>
          <w:color w:val="231F20"/>
          <w:sz w:val="26"/>
        </w:rPr>
        <w:t>Có sắc ở hiện tại cũng do đại chủng ở hiện tại tạo ra. Nghĩa là</w:t>
      </w:r>
      <w:r>
        <w:rPr>
          <w:color w:val="231F20"/>
          <w:spacing w:val="-8"/>
          <w:sz w:val="26"/>
        </w:rPr>
        <w:t> </w:t>
      </w:r>
      <w:r>
        <w:rPr>
          <w:color w:val="231F20"/>
          <w:sz w:val="26"/>
        </w:rPr>
        <w:t>sắc</w:t>
      </w:r>
      <w:r>
        <w:rPr>
          <w:color w:val="231F20"/>
          <w:spacing w:val="-8"/>
          <w:sz w:val="26"/>
        </w:rPr>
        <w:t> </w:t>
      </w:r>
      <w:r>
        <w:rPr>
          <w:color w:val="231F20"/>
          <w:sz w:val="26"/>
        </w:rPr>
        <w:t>ở</w:t>
      </w:r>
      <w:r>
        <w:rPr>
          <w:color w:val="231F20"/>
          <w:spacing w:val="-7"/>
          <w:sz w:val="26"/>
        </w:rPr>
        <w:t> </w:t>
      </w:r>
      <w:r>
        <w:rPr>
          <w:color w:val="231F20"/>
          <w:sz w:val="26"/>
        </w:rPr>
        <w:t>hiện</w:t>
      </w:r>
      <w:r>
        <w:rPr>
          <w:color w:val="231F20"/>
          <w:spacing w:val="-8"/>
          <w:sz w:val="26"/>
        </w:rPr>
        <w:t> </w:t>
      </w:r>
      <w:r>
        <w:rPr>
          <w:color w:val="231F20"/>
          <w:sz w:val="26"/>
        </w:rPr>
        <w:t>tại</w:t>
      </w:r>
      <w:r>
        <w:rPr>
          <w:color w:val="231F20"/>
          <w:spacing w:val="-9"/>
          <w:sz w:val="26"/>
        </w:rPr>
        <w:t> </w:t>
      </w:r>
      <w:r>
        <w:rPr>
          <w:color w:val="231F20"/>
          <w:sz w:val="26"/>
        </w:rPr>
        <w:t>do</w:t>
      </w:r>
      <w:r>
        <w:rPr>
          <w:color w:val="231F20"/>
          <w:spacing w:val="-8"/>
          <w:sz w:val="26"/>
        </w:rPr>
        <w:t> </w:t>
      </w:r>
      <w:r>
        <w:rPr>
          <w:color w:val="231F20"/>
          <w:sz w:val="26"/>
        </w:rPr>
        <w:t>các</w:t>
      </w:r>
      <w:r>
        <w:rPr>
          <w:color w:val="231F20"/>
          <w:spacing w:val="-8"/>
          <w:sz w:val="26"/>
        </w:rPr>
        <w:t> </w:t>
      </w:r>
      <w:r>
        <w:rPr>
          <w:color w:val="231F20"/>
          <w:sz w:val="26"/>
        </w:rPr>
        <w:t>đại</w:t>
      </w:r>
      <w:r>
        <w:rPr>
          <w:color w:val="231F20"/>
          <w:spacing w:val="-8"/>
          <w:sz w:val="26"/>
        </w:rPr>
        <w:t> </w:t>
      </w:r>
      <w:r>
        <w:rPr>
          <w:color w:val="231F20"/>
          <w:sz w:val="26"/>
        </w:rPr>
        <w:t>chủng</w:t>
      </w:r>
      <w:r>
        <w:rPr>
          <w:color w:val="231F20"/>
          <w:spacing w:val="-7"/>
          <w:sz w:val="26"/>
        </w:rPr>
        <w:t> </w:t>
      </w:r>
      <w:r>
        <w:rPr>
          <w:color w:val="231F20"/>
          <w:sz w:val="26"/>
        </w:rPr>
        <w:t>ở</w:t>
      </w:r>
      <w:r>
        <w:rPr>
          <w:color w:val="231F20"/>
          <w:spacing w:val="-8"/>
          <w:sz w:val="26"/>
        </w:rPr>
        <w:t> </w:t>
      </w:r>
      <w:r>
        <w:rPr>
          <w:color w:val="231F20"/>
          <w:sz w:val="26"/>
        </w:rPr>
        <w:t>hiện</w:t>
      </w:r>
      <w:r>
        <w:rPr>
          <w:color w:val="231F20"/>
          <w:spacing w:val="-8"/>
          <w:sz w:val="26"/>
        </w:rPr>
        <w:t> </w:t>
      </w:r>
      <w:r>
        <w:rPr>
          <w:color w:val="231F20"/>
          <w:sz w:val="26"/>
        </w:rPr>
        <w:t>tại</w:t>
      </w:r>
      <w:r>
        <w:rPr>
          <w:color w:val="231F20"/>
          <w:spacing w:val="-8"/>
          <w:sz w:val="26"/>
        </w:rPr>
        <w:t> </w:t>
      </w:r>
      <w:r>
        <w:rPr>
          <w:color w:val="231F20"/>
          <w:sz w:val="26"/>
        </w:rPr>
        <w:t>tạo</w:t>
      </w:r>
      <w:r>
        <w:rPr>
          <w:color w:val="231F20"/>
          <w:spacing w:val="-7"/>
          <w:sz w:val="26"/>
        </w:rPr>
        <w:t> </w:t>
      </w:r>
      <w:r>
        <w:rPr>
          <w:color w:val="231F20"/>
          <w:sz w:val="26"/>
        </w:rPr>
        <w:t>ra.</w:t>
      </w:r>
      <w:r>
        <w:rPr>
          <w:color w:val="231F20"/>
          <w:spacing w:val="-9"/>
          <w:sz w:val="26"/>
        </w:rPr>
        <w:t> </w:t>
      </w:r>
      <w:r>
        <w:rPr>
          <w:color w:val="231F20"/>
          <w:sz w:val="26"/>
        </w:rPr>
        <w:t>Đây</w:t>
      </w:r>
      <w:r>
        <w:rPr>
          <w:color w:val="231F20"/>
          <w:spacing w:val="-8"/>
          <w:sz w:val="26"/>
        </w:rPr>
        <w:t> </w:t>
      </w:r>
      <w:r>
        <w:rPr>
          <w:color w:val="231F20"/>
          <w:sz w:val="26"/>
        </w:rPr>
        <w:t>lại</w:t>
      </w:r>
      <w:r>
        <w:rPr>
          <w:color w:val="231F20"/>
          <w:spacing w:val="-8"/>
          <w:sz w:val="26"/>
        </w:rPr>
        <w:t> </w:t>
      </w:r>
      <w:r>
        <w:rPr>
          <w:color w:val="231F20"/>
          <w:sz w:val="26"/>
        </w:rPr>
        <w:t>là</w:t>
      </w:r>
      <w:r>
        <w:rPr>
          <w:color w:val="231F20"/>
          <w:spacing w:val="-8"/>
          <w:sz w:val="26"/>
        </w:rPr>
        <w:t> </w:t>
      </w:r>
      <w:r>
        <w:rPr>
          <w:color w:val="231F20"/>
          <w:sz w:val="26"/>
        </w:rPr>
        <w:t>thế</w:t>
      </w:r>
      <w:r>
        <w:rPr>
          <w:color w:val="231F20"/>
          <w:spacing w:val="-7"/>
          <w:sz w:val="26"/>
        </w:rPr>
        <w:t> </w:t>
      </w:r>
      <w:r>
        <w:rPr>
          <w:color w:val="231F20"/>
          <w:sz w:val="26"/>
        </w:rPr>
        <w:t>nào? Tức là tất cả sắc được tạo có đối ở hiện tại, các thứ vô biểu tùy tâm chuyển, hoặc các thứ biểu khởi lên các thứ vô biểu ở hiện tại, do</w:t>
      </w:r>
      <w:r>
        <w:rPr>
          <w:color w:val="231F20"/>
          <w:spacing w:val="-45"/>
          <w:sz w:val="26"/>
        </w:rPr>
        <w:t> </w:t>
      </w:r>
      <w:r>
        <w:rPr>
          <w:color w:val="231F20"/>
          <w:sz w:val="26"/>
        </w:rPr>
        <w:t>các đại chủng ở hiện tại tạo ra, vì dựa nơi các biểu ở hiện tại.</w:t>
      </w:r>
    </w:p>
    <w:p>
      <w:pPr>
        <w:pStyle w:val="ListParagraph"/>
        <w:numPr>
          <w:ilvl w:val="1"/>
          <w:numId w:val="58"/>
        </w:numPr>
        <w:tabs>
          <w:tab w:pos="967" w:val="left" w:leader="none"/>
        </w:tabs>
        <w:spacing w:line="273" w:lineRule="auto" w:before="109" w:after="0"/>
        <w:ind w:left="110" w:right="391" w:firstLine="566"/>
        <w:jc w:val="both"/>
        <w:rPr>
          <w:sz w:val="26"/>
        </w:rPr>
      </w:pPr>
      <w:r>
        <w:rPr>
          <w:color w:val="231F20"/>
          <w:sz w:val="26"/>
        </w:rPr>
        <w:t>Có sắc không phải ở hiện tại cũng không phải do các đại chủng</w:t>
      </w:r>
      <w:r>
        <w:rPr>
          <w:color w:val="231F20"/>
          <w:spacing w:val="-14"/>
          <w:sz w:val="26"/>
        </w:rPr>
        <w:t> </w:t>
      </w:r>
      <w:r>
        <w:rPr>
          <w:color w:val="231F20"/>
          <w:sz w:val="26"/>
        </w:rPr>
        <w:t>ở</w:t>
      </w:r>
      <w:r>
        <w:rPr>
          <w:color w:val="231F20"/>
          <w:spacing w:val="-13"/>
          <w:sz w:val="26"/>
        </w:rPr>
        <w:t> </w:t>
      </w:r>
      <w:r>
        <w:rPr>
          <w:color w:val="231F20"/>
          <w:sz w:val="26"/>
        </w:rPr>
        <w:t>hiện</w:t>
      </w:r>
      <w:r>
        <w:rPr>
          <w:color w:val="231F20"/>
          <w:spacing w:val="-14"/>
          <w:sz w:val="26"/>
        </w:rPr>
        <w:t> </w:t>
      </w:r>
      <w:r>
        <w:rPr>
          <w:color w:val="231F20"/>
          <w:sz w:val="26"/>
        </w:rPr>
        <w:t>tại</w:t>
      </w:r>
      <w:r>
        <w:rPr>
          <w:color w:val="231F20"/>
          <w:spacing w:val="-13"/>
          <w:sz w:val="26"/>
        </w:rPr>
        <w:t> </w:t>
      </w:r>
      <w:r>
        <w:rPr>
          <w:color w:val="231F20"/>
          <w:sz w:val="26"/>
        </w:rPr>
        <w:t>tạo</w:t>
      </w:r>
      <w:r>
        <w:rPr>
          <w:color w:val="231F20"/>
          <w:spacing w:val="-14"/>
          <w:sz w:val="26"/>
        </w:rPr>
        <w:t> </w:t>
      </w:r>
      <w:r>
        <w:rPr>
          <w:color w:val="231F20"/>
          <w:sz w:val="26"/>
        </w:rPr>
        <w:t>ra.</w:t>
      </w:r>
      <w:r>
        <w:rPr>
          <w:color w:val="231F20"/>
          <w:spacing w:val="-13"/>
          <w:sz w:val="26"/>
        </w:rPr>
        <w:t> </w:t>
      </w:r>
      <w:r>
        <w:rPr>
          <w:color w:val="231F20"/>
          <w:sz w:val="26"/>
        </w:rPr>
        <w:t>Nghĩa</w:t>
      </w:r>
      <w:r>
        <w:rPr>
          <w:color w:val="231F20"/>
          <w:spacing w:val="-14"/>
          <w:sz w:val="26"/>
        </w:rPr>
        <w:t> </w:t>
      </w:r>
      <w:r>
        <w:rPr>
          <w:color w:val="231F20"/>
          <w:sz w:val="26"/>
        </w:rPr>
        <w:t>là</w:t>
      </w:r>
      <w:r>
        <w:rPr>
          <w:color w:val="231F20"/>
          <w:spacing w:val="-13"/>
          <w:sz w:val="26"/>
        </w:rPr>
        <w:t> </w:t>
      </w:r>
      <w:r>
        <w:rPr>
          <w:color w:val="231F20"/>
          <w:sz w:val="26"/>
        </w:rPr>
        <w:t>các</w:t>
      </w:r>
      <w:r>
        <w:rPr>
          <w:color w:val="231F20"/>
          <w:spacing w:val="-14"/>
          <w:sz w:val="26"/>
        </w:rPr>
        <w:t> </w:t>
      </w:r>
      <w:r>
        <w:rPr>
          <w:color w:val="231F20"/>
          <w:sz w:val="26"/>
        </w:rPr>
        <w:t>đại</w:t>
      </w:r>
      <w:r>
        <w:rPr>
          <w:color w:val="231F20"/>
          <w:spacing w:val="-13"/>
          <w:sz w:val="26"/>
        </w:rPr>
        <w:t> </w:t>
      </w:r>
      <w:r>
        <w:rPr>
          <w:color w:val="231F20"/>
          <w:sz w:val="26"/>
        </w:rPr>
        <w:t>chủng</w:t>
      </w:r>
      <w:r>
        <w:rPr>
          <w:color w:val="231F20"/>
          <w:spacing w:val="-14"/>
          <w:sz w:val="26"/>
        </w:rPr>
        <w:t> </w:t>
      </w:r>
      <w:r>
        <w:rPr>
          <w:color w:val="231F20"/>
          <w:sz w:val="26"/>
        </w:rPr>
        <w:t>ở</w:t>
      </w:r>
      <w:r>
        <w:rPr>
          <w:color w:val="231F20"/>
          <w:spacing w:val="-13"/>
          <w:sz w:val="26"/>
        </w:rPr>
        <w:t> </w:t>
      </w:r>
      <w:r>
        <w:rPr>
          <w:color w:val="231F20"/>
          <w:sz w:val="26"/>
        </w:rPr>
        <w:t>quá</w:t>
      </w:r>
      <w:r>
        <w:rPr>
          <w:color w:val="231F20"/>
          <w:spacing w:val="-14"/>
          <w:sz w:val="26"/>
        </w:rPr>
        <w:t> </w:t>
      </w:r>
      <w:r>
        <w:rPr>
          <w:color w:val="231F20"/>
          <w:sz w:val="26"/>
        </w:rPr>
        <w:t>khứ,</w:t>
      </w:r>
      <w:r>
        <w:rPr>
          <w:color w:val="231F20"/>
          <w:spacing w:val="-13"/>
          <w:sz w:val="26"/>
        </w:rPr>
        <w:t> </w:t>
      </w:r>
      <w:r>
        <w:rPr>
          <w:color w:val="231F20"/>
          <w:sz w:val="26"/>
        </w:rPr>
        <w:t>vị</w:t>
      </w:r>
      <w:r>
        <w:rPr>
          <w:color w:val="231F20"/>
          <w:spacing w:val="-14"/>
          <w:sz w:val="26"/>
        </w:rPr>
        <w:t> </w:t>
      </w:r>
      <w:r>
        <w:rPr>
          <w:color w:val="231F20"/>
          <w:sz w:val="26"/>
        </w:rPr>
        <w:t>lai.</w:t>
      </w:r>
      <w:r>
        <w:rPr>
          <w:color w:val="231F20"/>
          <w:spacing w:val="-13"/>
          <w:sz w:val="26"/>
        </w:rPr>
        <w:t> </w:t>
      </w:r>
      <w:r>
        <w:rPr>
          <w:color w:val="231F20"/>
          <w:sz w:val="26"/>
        </w:rPr>
        <w:t>Hoặc các sắc ở quá khứ do các đại chủng ở vị lai và quá khứ tạo ra. Hoặc các sắc ở vị lai do đại chủng ở vị lai tạo</w:t>
      </w:r>
      <w:r>
        <w:rPr>
          <w:color w:val="231F20"/>
          <w:spacing w:val="-2"/>
          <w:sz w:val="26"/>
        </w:rPr>
        <w:t> </w:t>
      </w:r>
      <w:r>
        <w:rPr>
          <w:color w:val="231F20"/>
          <w:sz w:val="26"/>
        </w:rPr>
        <w:t>ra.</w:t>
      </w:r>
    </w:p>
    <w:p>
      <w:pPr>
        <w:pStyle w:val="BodyText"/>
        <w:spacing w:before="110"/>
        <w:ind w:left="216" w:right="497" w:firstLine="0"/>
        <w:jc w:val="center"/>
      </w:pPr>
      <w:r>
        <w:rPr>
          <w:color w:val="231F20"/>
        </w:rPr>
        <w:t>***</w:t>
      </w:r>
    </w:p>
    <w:p>
      <w:pPr>
        <w:pStyle w:val="Heading3"/>
        <w:numPr>
          <w:ilvl w:val="0"/>
          <w:numId w:val="49"/>
        </w:numPr>
        <w:tabs>
          <w:tab w:pos="873" w:val="left" w:leader="none"/>
        </w:tabs>
        <w:spacing w:line="240" w:lineRule="auto" w:before="239" w:after="0"/>
        <w:ind w:left="872" w:right="0" w:hanging="196"/>
        <w:jc w:val="both"/>
        <w:rPr>
          <w:i/>
        </w:rPr>
      </w:pPr>
      <w:r>
        <w:rPr>
          <w:i/>
          <w:color w:val="231F20"/>
        </w:rPr>
        <w:t>Thế nào là đất (Địa)? Cho đến nói</w:t>
      </w:r>
      <w:r>
        <w:rPr>
          <w:i/>
          <w:color w:val="231F20"/>
          <w:spacing w:val="-5"/>
        </w:rPr>
        <w:t> </w:t>
      </w:r>
      <w:r>
        <w:rPr>
          <w:i/>
          <w:color w:val="231F20"/>
        </w:rPr>
        <w:t>rộng.</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right="391"/>
      </w:pPr>
      <w:r>
        <w:rPr>
          <w:i/>
          <w:color w:val="231F20"/>
        </w:rPr>
        <w:t>Đáp:</w:t>
      </w:r>
      <w:r>
        <w:rPr>
          <w:i/>
          <w:color w:val="231F20"/>
          <w:spacing w:val="-16"/>
        </w:rPr>
        <w:t> </w:t>
      </w:r>
      <w:r>
        <w:rPr>
          <w:color w:val="231F20"/>
        </w:rPr>
        <w:t>Vì</w:t>
      </w:r>
      <w:r>
        <w:rPr>
          <w:color w:val="231F20"/>
          <w:spacing w:val="-12"/>
        </w:rPr>
        <w:t> </w:t>
      </w:r>
      <w:r>
        <w:rPr>
          <w:color w:val="231F20"/>
        </w:rPr>
        <w:t>muốn</w:t>
      </w:r>
      <w:r>
        <w:rPr>
          <w:color w:val="231F20"/>
          <w:spacing w:val="-12"/>
        </w:rPr>
        <w:t> </w:t>
      </w:r>
      <w:r>
        <w:rPr>
          <w:color w:val="231F20"/>
        </w:rPr>
        <w:t>khiến</w:t>
      </w:r>
      <w:r>
        <w:rPr>
          <w:color w:val="231F20"/>
          <w:spacing w:val="-12"/>
        </w:rPr>
        <w:t> </w:t>
      </w:r>
      <w:r>
        <w:rPr>
          <w:color w:val="231F20"/>
        </w:rPr>
        <w:t>cho</w:t>
      </w:r>
      <w:r>
        <w:rPr>
          <w:color w:val="231F20"/>
          <w:spacing w:val="-11"/>
        </w:rPr>
        <w:t> </w:t>
      </w:r>
      <w:r>
        <w:rPr>
          <w:color w:val="231F20"/>
        </w:rPr>
        <w:t>người</w:t>
      </w:r>
      <w:r>
        <w:rPr>
          <w:color w:val="231F20"/>
          <w:spacing w:val="-12"/>
        </w:rPr>
        <w:t> </w:t>
      </w:r>
      <w:r>
        <w:rPr>
          <w:color w:val="231F20"/>
        </w:rPr>
        <w:t>nghi</w:t>
      </w:r>
      <w:r>
        <w:rPr>
          <w:color w:val="231F20"/>
          <w:spacing w:val="-12"/>
        </w:rPr>
        <w:t> </w:t>
      </w:r>
      <w:r>
        <w:rPr>
          <w:color w:val="231F20"/>
        </w:rPr>
        <w:t>có</w:t>
      </w:r>
      <w:r>
        <w:rPr>
          <w:color w:val="231F20"/>
          <w:spacing w:val="-12"/>
        </w:rPr>
        <w:t> </w:t>
      </w:r>
      <w:r>
        <w:rPr>
          <w:color w:val="231F20"/>
        </w:rPr>
        <w:t>được</w:t>
      </w:r>
      <w:r>
        <w:rPr>
          <w:color w:val="231F20"/>
          <w:spacing w:val="-11"/>
        </w:rPr>
        <w:t> </w:t>
      </w:r>
      <w:r>
        <w:rPr>
          <w:color w:val="231F20"/>
        </w:rPr>
        <w:t>quyết</w:t>
      </w:r>
      <w:r>
        <w:rPr>
          <w:color w:val="231F20"/>
          <w:spacing w:val="-12"/>
        </w:rPr>
        <w:t> </w:t>
      </w:r>
      <w:r>
        <w:rPr>
          <w:color w:val="231F20"/>
        </w:rPr>
        <w:t>định.</w:t>
      </w:r>
      <w:r>
        <w:rPr>
          <w:color w:val="231F20"/>
          <w:spacing w:val="-12"/>
        </w:rPr>
        <w:t> </w:t>
      </w:r>
      <w:r>
        <w:rPr>
          <w:color w:val="231F20"/>
        </w:rPr>
        <w:t>Nghĩa là trong luận này phần nhiều nói về thắng nghĩa. Hoặc có người</w:t>
      </w:r>
      <w:r>
        <w:rPr>
          <w:color w:val="231F20"/>
          <w:spacing w:val="-46"/>
        </w:rPr>
        <w:t> </w:t>
      </w:r>
      <w:r>
        <w:rPr>
          <w:color w:val="231F20"/>
        </w:rPr>
        <w:t>sinh nghi: Vị tạo luận kia chỉ khéo nói về thắng nghĩa không khéo nói </w:t>
      </w:r>
      <w:r>
        <w:rPr>
          <w:color w:val="231F20"/>
          <w:spacing w:val="-6"/>
        </w:rPr>
        <w:t>về </w:t>
      </w:r>
      <w:r>
        <w:rPr>
          <w:color w:val="231F20"/>
        </w:rPr>
        <w:t>thế tục. Vì khiến cho kẻ nghi có được quyết định, nên hiển bày </w:t>
      </w:r>
      <w:r>
        <w:rPr>
          <w:color w:val="231F20"/>
          <w:spacing w:val="-5"/>
        </w:rPr>
        <w:t>địa </w:t>
      </w:r>
      <w:r>
        <w:rPr>
          <w:color w:val="231F20"/>
        </w:rPr>
        <w:t>giới cùng với đất có sai biệt, do đó tạo ra phần Luận</w:t>
      </w:r>
      <w:r>
        <w:rPr>
          <w:color w:val="231F20"/>
          <w:spacing w:val="-2"/>
        </w:rPr>
        <w:t> </w:t>
      </w:r>
      <w:r>
        <w:rPr>
          <w:color w:val="231F20"/>
          <w:spacing w:val="-5"/>
        </w:rPr>
        <w:t>này.</w:t>
      </w:r>
    </w:p>
    <w:p>
      <w:pPr>
        <w:spacing w:before="109"/>
        <w:ind w:left="677" w:right="0" w:firstLine="0"/>
        <w:jc w:val="both"/>
        <w:rPr>
          <w:sz w:val="26"/>
        </w:rPr>
      </w:pPr>
      <w:r>
        <w:rPr>
          <w:i/>
          <w:color w:val="231F20"/>
          <w:sz w:val="26"/>
        </w:rPr>
        <w:t>Hỏi: </w:t>
      </w:r>
      <w:r>
        <w:rPr>
          <w:color w:val="231F20"/>
          <w:sz w:val="26"/>
        </w:rPr>
        <w:t>Thế nào là đất?</w:t>
      </w:r>
    </w:p>
    <w:p>
      <w:pPr>
        <w:pStyle w:val="BodyText"/>
        <w:spacing w:line="273" w:lineRule="auto" w:before="155"/>
        <w:ind w:right="391"/>
      </w:pPr>
      <w:r>
        <w:rPr>
          <w:i/>
          <w:color w:val="231F20"/>
        </w:rPr>
        <w:t>Đáp:</w:t>
      </w:r>
      <w:r>
        <w:rPr>
          <w:i/>
          <w:color w:val="231F20"/>
          <w:spacing w:val="-11"/>
        </w:rPr>
        <w:t> </w:t>
      </w:r>
      <w:r>
        <w:rPr>
          <w:color w:val="231F20"/>
        </w:rPr>
        <w:t>Do</w:t>
      </w:r>
      <w:r>
        <w:rPr>
          <w:color w:val="231F20"/>
          <w:spacing w:val="-10"/>
        </w:rPr>
        <w:t> </w:t>
      </w:r>
      <w:r>
        <w:rPr>
          <w:color w:val="231F20"/>
        </w:rPr>
        <w:t>hình</w:t>
      </w:r>
      <w:r>
        <w:rPr>
          <w:color w:val="231F20"/>
          <w:spacing w:val="-10"/>
        </w:rPr>
        <w:t> </w:t>
      </w:r>
      <w:r>
        <w:rPr>
          <w:color w:val="231F20"/>
        </w:rPr>
        <w:t>sắc</w:t>
      </w:r>
      <w:r>
        <w:rPr>
          <w:color w:val="231F20"/>
          <w:spacing w:val="-10"/>
        </w:rPr>
        <w:t> </w:t>
      </w:r>
      <w:r>
        <w:rPr>
          <w:color w:val="231F20"/>
        </w:rPr>
        <w:t>hiển</w:t>
      </w:r>
      <w:r>
        <w:rPr>
          <w:color w:val="231F20"/>
          <w:spacing w:val="-11"/>
        </w:rPr>
        <w:t> </w:t>
      </w:r>
      <w:r>
        <w:rPr>
          <w:color w:val="231F20"/>
          <w:spacing w:val="-5"/>
        </w:rPr>
        <w:t>bày,</w:t>
      </w:r>
      <w:r>
        <w:rPr>
          <w:color w:val="231F20"/>
          <w:spacing w:val="-10"/>
        </w:rPr>
        <w:t> </w:t>
      </w:r>
      <w:r>
        <w:rPr>
          <w:color w:val="231F20"/>
        </w:rPr>
        <w:t>đây</w:t>
      </w:r>
      <w:r>
        <w:rPr>
          <w:color w:val="231F20"/>
          <w:spacing w:val="-10"/>
        </w:rPr>
        <w:t> </w:t>
      </w:r>
      <w:r>
        <w:rPr>
          <w:color w:val="231F20"/>
        </w:rPr>
        <w:t>là</w:t>
      </w:r>
      <w:r>
        <w:rPr>
          <w:color w:val="231F20"/>
          <w:spacing w:val="-10"/>
        </w:rPr>
        <w:t> </w:t>
      </w:r>
      <w:r>
        <w:rPr>
          <w:color w:val="231F20"/>
        </w:rPr>
        <w:t>do</w:t>
      </w:r>
      <w:r>
        <w:rPr>
          <w:color w:val="231F20"/>
          <w:spacing w:val="-10"/>
        </w:rPr>
        <w:t> </w:t>
      </w:r>
      <w:r>
        <w:rPr>
          <w:color w:val="231F20"/>
        </w:rPr>
        <w:t>thế</w:t>
      </w:r>
      <w:r>
        <w:rPr>
          <w:color w:val="231F20"/>
          <w:spacing w:val="-11"/>
        </w:rPr>
        <w:t> </w:t>
      </w:r>
      <w:r>
        <w:rPr>
          <w:color w:val="231F20"/>
        </w:rPr>
        <w:t>tục</w:t>
      </w:r>
      <w:r>
        <w:rPr>
          <w:color w:val="231F20"/>
          <w:spacing w:val="-10"/>
        </w:rPr>
        <w:t> </w:t>
      </w:r>
      <w:r>
        <w:rPr>
          <w:color w:val="231F20"/>
        </w:rPr>
        <w:t>nghĩ</w:t>
      </w:r>
      <w:r>
        <w:rPr>
          <w:color w:val="231F20"/>
          <w:spacing w:val="-10"/>
        </w:rPr>
        <w:t> </w:t>
      </w:r>
      <w:r>
        <w:rPr>
          <w:color w:val="231F20"/>
        </w:rPr>
        <w:t>tưởng</w:t>
      </w:r>
      <w:r>
        <w:rPr>
          <w:color w:val="231F20"/>
          <w:spacing w:val="-10"/>
        </w:rPr>
        <w:t> </w:t>
      </w:r>
      <w:r>
        <w:rPr>
          <w:color w:val="231F20"/>
        </w:rPr>
        <w:t>nêu</w:t>
      </w:r>
      <w:r>
        <w:rPr>
          <w:color w:val="231F20"/>
          <w:spacing w:val="-10"/>
        </w:rPr>
        <w:t> </w:t>
      </w:r>
      <w:r>
        <w:rPr>
          <w:color w:val="231F20"/>
        </w:rPr>
        <w:t>đặt là</w:t>
      </w:r>
      <w:r>
        <w:rPr>
          <w:color w:val="231F20"/>
          <w:spacing w:val="-7"/>
        </w:rPr>
        <w:t> </w:t>
      </w:r>
      <w:r>
        <w:rPr>
          <w:color w:val="231F20"/>
        </w:rPr>
        <w:t>đất.</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người</w:t>
      </w:r>
      <w:r>
        <w:rPr>
          <w:color w:val="231F20"/>
          <w:spacing w:val="-6"/>
        </w:rPr>
        <w:t> </w:t>
      </w:r>
      <w:r>
        <w:rPr>
          <w:color w:val="231F20"/>
        </w:rPr>
        <w:t>thế</w:t>
      </w:r>
      <w:r>
        <w:rPr>
          <w:color w:val="231F20"/>
          <w:spacing w:val="-7"/>
        </w:rPr>
        <w:t> </w:t>
      </w:r>
      <w:r>
        <w:rPr>
          <w:color w:val="231F20"/>
        </w:rPr>
        <w:t>gian</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hình</w:t>
      </w:r>
      <w:r>
        <w:rPr>
          <w:color w:val="231F20"/>
          <w:spacing w:val="-6"/>
        </w:rPr>
        <w:t> </w:t>
      </w:r>
      <w:r>
        <w:rPr>
          <w:color w:val="231F20"/>
        </w:rPr>
        <w:t>sắc</w:t>
      </w:r>
      <w:r>
        <w:rPr>
          <w:color w:val="231F20"/>
          <w:spacing w:val="-7"/>
        </w:rPr>
        <w:t> </w:t>
      </w:r>
      <w:r>
        <w:rPr>
          <w:color w:val="231F20"/>
        </w:rPr>
        <w:t>hiển</w:t>
      </w:r>
      <w:r>
        <w:rPr>
          <w:color w:val="231F20"/>
          <w:spacing w:val="-6"/>
        </w:rPr>
        <w:t> </w:t>
      </w:r>
      <w:r>
        <w:rPr>
          <w:color w:val="231F20"/>
        </w:rPr>
        <w:t>bày</w:t>
      </w:r>
      <w:r>
        <w:rPr>
          <w:color w:val="231F20"/>
          <w:spacing w:val="-7"/>
        </w:rPr>
        <w:t> </w:t>
      </w:r>
      <w:r>
        <w:rPr>
          <w:color w:val="231F20"/>
        </w:rPr>
        <w:t>dựa</w:t>
      </w:r>
      <w:r>
        <w:rPr>
          <w:color w:val="231F20"/>
          <w:spacing w:val="-6"/>
        </w:rPr>
        <w:t> </w:t>
      </w:r>
      <w:r>
        <w:rPr>
          <w:color w:val="231F20"/>
        </w:rPr>
        <w:t>vào</w:t>
      </w:r>
      <w:r>
        <w:rPr>
          <w:color w:val="231F20"/>
          <w:spacing w:val="-6"/>
        </w:rPr>
        <w:t> </w:t>
      </w:r>
      <w:r>
        <w:rPr>
          <w:color w:val="231F20"/>
        </w:rPr>
        <w:t>đấy cùng giả tưởng nêu đặt tên là đất. Như thế gian nói: Đất màu xanh, vàng </w:t>
      </w:r>
      <w:r>
        <w:rPr>
          <w:color w:val="231F20"/>
          <w:spacing w:val="-6"/>
        </w:rPr>
        <w:t>v.v... </w:t>
      </w:r>
      <w:r>
        <w:rPr>
          <w:color w:val="231F20"/>
        </w:rPr>
        <w:t>đất dài, ngắn</w:t>
      </w:r>
      <w:r>
        <w:rPr>
          <w:color w:val="231F20"/>
          <w:spacing w:val="6"/>
        </w:rPr>
        <w:t> </w:t>
      </w:r>
      <w:r>
        <w:rPr>
          <w:color w:val="231F20"/>
          <w:spacing w:val="-6"/>
        </w:rPr>
        <w:t>v.v...</w:t>
      </w:r>
    </w:p>
    <w:p>
      <w:pPr>
        <w:pStyle w:val="BodyText"/>
        <w:spacing w:before="110"/>
        <w:ind w:left="677" w:firstLine="0"/>
      </w:pPr>
      <w:r>
        <w:rPr>
          <w:i/>
          <w:color w:val="231F20"/>
        </w:rPr>
        <w:t>Hỏi: </w:t>
      </w:r>
      <w:r>
        <w:rPr>
          <w:color w:val="231F20"/>
        </w:rPr>
        <w:t>Thế nào là địa giới?</w:t>
      </w:r>
    </w:p>
    <w:p>
      <w:pPr>
        <w:pStyle w:val="BodyText"/>
        <w:spacing w:line="273" w:lineRule="auto" w:before="154"/>
        <w:ind w:right="390"/>
      </w:pPr>
      <w:r>
        <w:rPr>
          <w:i/>
          <w:color w:val="231F20"/>
        </w:rPr>
        <w:t>Đáp: </w:t>
      </w:r>
      <w:r>
        <w:rPr>
          <w:color w:val="231F20"/>
        </w:rPr>
        <w:t>Đó là chạm xúc với tánh cứng. Đây là thắng nghĩa có thể tạo ra thể của đất.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spacing w:before="89"/>
        <w:ind w:left="960" w:right="0" w:firstLine="0"/>
        <w:jc w:val="both"/>
        <w:rPr>
          <w:sz w:val="26"/>
        </w:rPr>
      </w:pPr>
      <w:r>
        <w:rPr>
          <w:i/>
          <w:color w:val="231F20"/>
          <w:sz w:val="26"/>
        </w:rPr>
        <w:t>Hỏi: </w:t>
      </w:r>
      <w:r>
        <w:rPr>
          <w:color w:val="231F20"/>
          <w:sz w:val="26"/>
        </w:rPr>
        <w:t>Thế nào là nước?</w:t>
      </w:r>
    </w:p>
    <w:p>
      <w:pPr>
        <w:pStyle w:val="BodyText"/>
        <w:spacing w:line="273" w:lineRule="auto" w:before="154"/>
        <w:ind w:left="393" w:right="108"/>
      </w:pPr>
      <w:r>
        <w:rPr>
          <w:i/>
          <w:color w:val="231F20"/>
        </w:rPr>
        <w:t>Đáp:</w:t>
      </w:r>
      <w:r>
        <w:rPr>
          <w:i/>
          <w:color w:val="231F20"/>
          <w:spacing w:val="-11"/>
        </w:rPr>
        <w:t> </w:t>
      </w:r>
      <w:r>
        <w:rPr>
          <w:color w:val="231F20"/>
        </w:rPr>
        <w:t>Do</w:t>
      </w:r>
      <w:r>
        <w:rPr>
          <w:color w:val="231F20"/>
          <w:spacing w:val="-10"/>
        </w:rPr>
        <w:t> </w:t>
      </w:r>
      <w:r>
        <w:rPr>
          <w:color w:val="231F20"/>
        </w:rPr>
        <w:t>hình</w:t>
      </w:r>
      <w:r>
        <w:rPr>
          <w:color w:val="231F20"/>
          <w:spacing w:val="-10"/>
        </w:rPr>
        <w:t> </w:t>
      </w:r>
      <w:r>
        <w:rPr>
          <w:color w:val="231F20"/>
        </w:rPr>
        <w:t>sắc</w:t>
      </w:r>
      <w:r>
        <w:rPr>
          <w:color w:val="231F20"/>
          <w:spacing w:val="-10"/>
        </w:rPr>
        <w:t> </w:t>
      </w:r>
      <w:r>
        <w:rPr>
          <w:color w:val="231F20"/>
        </w:rPr>
        <w:t>hiển</w:t>
      </w:r>
      <w:r>
        <w:rPr>
          <w:color w:val="231F20"/>
          <w:spacing w:val="-11"/>
        </w:rPr>
        <w:t> </w:t>
      </w:r>
      <w:r>
        <w:rPr>
          <w:color w:val="231F20"/>
          <w:spacing w:val="-5"/>
        </w:rPr>
        <w:t>bày,</w:t>
      </w:r>
      <w:r>
        <w:rPr>
          <w:color w:val="231F20"/>
          <w:spacing w:val="-10"/>
        </w:rPr>
        <w:t> </w:t>
      </w:r>
      <w:r>
        <w:rPr>
          <w:color w:val="231F20"/>
        </w:rPr>
        <w:t>đây</w:t>
      </w:r>
      <w:r>
        <w:rPr>
          <w:color w:val="231F20"/>
          <w:spacing w:val="-10"/>
        </w:rPr>
        <w:t> </w:t>
      </w:r>
      <w:r>
        <w:rPr>
          <w:color w:val="231F20"/>
        </w:rPr>
        <w:t>là</w:t>
      </w:r>
      <w:r>
        <w:rPr>
          <w:color w:val="231F20"/>
          <w:spacing w:val="-10"/>
        </w:rPr>
        <w:t> </w:t>
      </w:r>
      <w:r>
        <w:rPr>
          <w:color w:val="231F20"/>
        </w:rPr>
        <w:t>do</w:t>
      </w:r>
      <w:r>
        <w:rPr>
          <w:color w:val="231F20"/>
          <w:spacing w:val="-10"/>
        </w:rPr>
        <w:t> </w:t>
      </w:r>
      <w:r>
        <w:rPr>
          <w:color w:val="231F20"/>
        </w:rPr>
        <w:t>thế</w:t>
      </w:r>
      <w:r>
        <w:rPr>
          <w:color w:val="231F20"/>
          <w:spacing w:val="-11"/>
        </w:rPr>
        <w:t> </w:t>
      </w:r>
      <w:r>
        <w:rPr>
          <w:color w:val="231F20"/>
        </w:rPr>
        <w:t>tục</w:t>
      </w:r>
      <w:r>
        <w:rPr>
          <w:color w:val="231F20"/>
          <w:spacing w:val="-10"/>
        </w:rPr>
        <w:t> </w:t>
      </w:r>
      <w:r>
        <w:rPr>
          <w:color w:val="231F20"/>
        </w:rPr>
        <w:t>nghĩ</w:t>
      </w:r>
      <w:r>
        <w:rPr>
          <w:color w:val="231F20"/>
          <w:spacing w:val="-10"/>
        </w:rPr>
        <w:t> </w:t>
      </w:r>
      <w:r>
        <w:rPr>
          <w:color w:val="231F20"/>
        </w:rPr>
        <w:t>tưởng</w:t>
      </w:r>
      <w:r>
        <w:rPr>
          <w:color w:val="231F20"/>
          <w:spacing w:val="-10"/>
        </w:rPr>
        <w:t> </w:t>
      </w:r>
      <w:r>
        <w:rPr>
          <w:color w:val="231F20"/>
        </w:rPr>
        <w:t>nêu</w:t>
      </w:r>
      <w:r>
        <w:rPr>
          <w:color w:val="231F20"/>
          <w:spacing w:val="-10"/>
        </w:rPr>
        <w:t> </w:t>
      </w:r>
      <w:r>
        <w:rPr>
          <w:color w:val="231F20"/>
        </w:rPr>
        <w:t>đặt là nước. Nghĩa là người thế gian đối với hình sắc hiển bày dựa vào đấy</w:t>
      </w:r>
      <w:r>
        <w:rPr>
          <w:color w:val="231F20"/>
          <w:spacing w:val="-7"/>
        </w:rPr>
        <w:t> </w:t>
      </w:r>
      <w:r>
        <w:rPr>
          <w:color w:val="231F20"/>
        </w:rPr>
        <w:t>cùng</w:t>
      </w:r>
      <w:r>
        <w:rPr>
          <w:color w:val="231F20"/>
          <w:spacing w:val="-6"/>
        </w:rPr>
        <w:t> </w:t>
      </w:r>
      <w:r>
        <w:rPr>
          <w:color w:val="231F20"/>
        </w:rPr>
        <w:t>giả</w:t>
      </w:r>
      <w:r>
        <w:rPr>
          <w:color w:val="231F20"/>
          <w:spacing w:val="-7"/>
        </w:rPr>
        <w:t> </w:t>
      </w:r>
      <w:r>
        <w:rPr>
          <w:color w:val="231F20"/>
        </w:rPr>
        <w:t>tưởng</w:t>
      </w:r>
      <w:r>
        <w:rPr>
          <w:color w:val="231F20"/>
          <w:spacing w:val="-6"/>
        </w:rPr>
        <w:t> </w:t>
      </w:r>
      <w:r>
        <w:rPr>
          <w:color w:val="231F20"/>
        </w:rPr>
        <w:t>nêu</w:t>
      </w:r>
      <w:r>
        <w:rPr>
          <w:color w:val="231F20"/>
          <w:spacing w:val="-6"/>
        </w:rPr>
        <w:t> </w:t>
      </w:r>
      <w:r>
        <w:rPr>
          <w:color w:val="231F20"/>
        </w:rPr>
        <w:t>đặt</w:t>
      </w:r>
      <w:r>
        <w:rPr>
          <w:color w:val="231F20"/>
          <w:spacing w:val="-7"/>
        </w:rPr>
        <w:t> </w:t>
      </w:r>
      <w:r>
        <w:rPr>
          <w:color w:val="231F20"/>
        </w:rPr>
        <w:t>tên</w:t>
      </w:r>
      <w:r>
        <w:rPr>
          <w:color w:val="231F20"/>
          <w:spacing w:val="-6"/>
        </w:rPr>
        <w:t> </w:t>
      </w:r>
      <w:r>
        <w:rPr>
          <w:color w:val="231F20"/>
        </w:rPr>
        <w:t>là</w:t>
      </w:r>
      <w:r>
        <w:rPr>
          <w:color w:val="231F20"/>
          <w:spacing w:val="-6"/>
        </w:rPr>
        <w:t> </w:t>
      </w:r>
      <w:r>
        <w:rPr>
          <w:color w:val="231F20"/>
        </w:rPr>
        <w:t>nước.</w:t>
      </w:r>
      <w:r>
        <w:rPr>
          <w:color w:val="231F20"/>
          <w:spacing w:val="-7"/>
        </w:rPr>
        <w:t> </w:t>
      </w:r>
      <w:r>
        <w:rPr>
          <w:color w:val="231F20"/>
        </w:rPr>
        <w:t>Như</w:t>
      </w:r>
      <w:r>
        <w:rPr>
          <w:color w:val="231F20"/>
          <w:spacing w:val="-6"/>
        </w:rPr>
        <w:t> </w:t>
      </w:r>
      <w:r>
        <w:rPr>
          <w:color w:val="231F20"/>
        </w:rPr>
        <w:t>thế</w:t>
      </w:r>
      <w:r>
        <w:rPr>
          <w:color w:val="231F20"/>
          <w:spacing w:val="-6"/>
        </w:rPr>
        <w:t> </w:t>
      </w:r>
      <w:r>
        <w:rPr>
          <w:color w:val="231F20"/>
        </w:rPr>
        <w:t>gian</w:t>
      </w:r>
      <w:r>
        <w:rPr>
          <w:color w:val="231F20"/>
          <w:spacing w:val="-7"/>
        </w:rPr>
        <w:t> </w:t>
      </w:r>
      <w:r>
        <w:rPr>
          <w:color w:val="231F20"/>
        </w:rPr>
        <w:t>nói:</w:t>
      </w:r>
      <w:r>
        <w:rPr>
          <w:color w:val="231F20"/>
          <w:spacing w:val="-6"/>
        </w:rPr>
        <w:t> </w:t>
      </w:r>
      <w:r>
        <w:rPr>
          <w:color w:val="231F20"/>
        </w:rPr>
        <w:t>Nước</w:t>
      </w:r>
      <w:r>
        <w:rPr>
          <w:color w:val="231F20"/>
          <w:spacing w:val="-6"/>
        </w:rPr>
        <w:t> </w:t>
      </w:r>
      <w:r>
        <w:rPr>
          <w:color w:val="231F20"/>
        </w:rPr>
        <w:t>màu xanh, vàng </w:t>
      </w:r>
      <w:r>
        <w:rPr>
          <w:color w:val="231F20"/>
          <w:spacing w:val="-6"/>
        </w:rPr>
        <w:t>v.v... </w:t>
      </w:r>
      <w:r>
        <w:rPr>
          <w:color w:val="231F20"/>
        </w:rPr>
        <w:t>nước dài, ngắn</w:t>
      </w:r>
      <w:r>
        <w:rPr>
          <w:color w:val="231F20"/>
          <w:spacing w:val="6"/>
        </w:rPr>
        <w:t> </w:t>
      </w:r>
      <w:r>
        <w:rPr>
          <w:color w:val="231F20"/>
          <w:spacing w:val="-6"/>
        </w:rPr>
        <w:t>v.v...</w:t>
      </w:r>
    </w:p>
    <w:p>
      <w:pPr>
        <w:pStyle w:val="BodyText"/>
        <w:spacing w:before="119"/>
        <w:ind w:left="960" w:firstLine="0"/>
      </w:pPr>
      <w:r>
        <w:rPr>
          <w:i/>
          <w:color w:val="231F20"/>
        </w:rPr>
        <w:t>Hỏi: </w:t>
      </w:r>
      <w:r>
        <w:rPr>
          <w:color w:val="231F20"/>
        </w:rPr>
        <w:t>Thế nào là thủy giới?</w:t>
      </w:r>
    </w:p>
    <w:p>
      <w:pPr>
        <w:pStyle w:val="BodyText"/>
        <w:spacing w:line="276" w:lineRule="auto" w:before="158"/>
        <w:ind w:left="393" w:right="108"/>
      </w:pPr>
      <w:r>
        <w:rPr>
          <w:i/>
          <w:color w:val="231F20"/>
        </w:rPr>
        <w:t>Đáp: </w:t>
      </w:r>
      <w:r>
        <w:rPr>
          <w:color w:val="231F20"/>
        </w:rPr>
        <w:t>Đó là chạm xúc với tánh ẩm ướt. Đây là thắng nghĩa có thể tạo ra thể của nước.</w:t>
      </w:r>
    </w:p>
    <w:p>
      <w:pPr>
        <w:spacing w:before="114"/>
        <w:ind w:left="960" w:right="0" w:firstLine="0"/>
        <w:jc w:val="both"/>
        <w:rPr>
          <w:sz w:val="26"/>
        </w:rPr>
      </w:pPr>
      <w:r>
        <w:rPr>
          <w:i/>
          <w:color w:val="231F20"/>
          <w:sz w:val="26"/>
        </w:rPr>
        <w:t>Hỏi: </w:t>
      </w:r>
      <w:r>
        <w:rPr>
          <w:color w:val="231F20"/>
          <w:sz w:val="26"/>
        </w:rPr>
        <w:t>Thế nào là lửa?</w:t>
      </w:r>
    </w:p>
    <w:p>
      <w:pPr>
        <w:pStyle w:val="BodyText"/>
        <w:spacing w:line="276" w:lineRule="auto" w:before="158"/>
        <w:ind w:left="393" w:right="108"/>
      </w:pPr>
      <w:r>
        <w:rPr>
          <w:i/>
          <w:color w:val="231F20"/>
        </w:rPr>
        <w:t>Đáp:</w:t>
      </w:r>
      <w:r>
        <w:rPr>
          <w:i/>
          <w:color w:val="231F20"/>
          <w:spacing w:val="-11"/>
        </w:rPr>
        <w:t> </w:t>
      </w:r>
      <w:r>
        <w:rPr>
          <w:color w:val="231F20"/>
        </w:rPr>
        <w:t>Do</w:t>
      </w:r>
      <w:r>
        <w:rPr>
          <w:color w:val="231F20"/>
          <w:spacing w:val="-10"/>
        </w:rPr>
        <w:t> </w:t>
      </w:r>
      <w:r>
        <w:rPr>
          <w:color w:val="231F20"/>
        </w:rPr>
        <w:t>hình</w:t>
      </w:r>
      <w:r>
        <w:rPr>
          <w:color w:val="231F20"/>
          <w:spacing w:val="-10"/>
        </w:rPr>
        <w:t> </w:t>
      </w:r>
      <w:r>
        <w:rPr>
          <w:color w:val="231F20"/>
        </w:rPr>
        <w:t>sắc</w:t>
      </w:r>
      <w:r>
        <w:rPr>
          <w:color w:val="231F20"/>
          <w:spacing w:val="-10"/>
        </w:rPr>
        <w:t> </w:t>
      </w:r>
      <w:r>
        <w:rPr>
          <w:color w:val="231F20"/>
        </w:rPr>
        <w:t>hiển</w:t>
      </w:r>
      <w:r>
        <w:rPr>
          <w:color w:val="231F20"/>
          <w:spacing w:val="-11"/>
        </w:rPr>
        <w:t> </w:t>
      </w:r>
      <w:r>
        <w:rPr>
          <w:color w:val="231F20"/>
          <w:spacing w:val="-5"/>
        </w:rPr>
        <w:t>bày,</w:t>
      </w:r>
      <w:r>
        <w:rPr>
          <w:color w:val="231F20"/>
          <w:spacing w:val="-10"/>
        </w:rPr>
        <w:t> </w:t>
      </w:r>
      <w:r>
        <w:rPr>
          <w:color w:val="231F20"/>
        </w:rPr>
        <w:t>đây</w:t>
      </w:r>
      <w:r>
        <w:rPr>
          <w:color w:val="231F20"/>
          <w:spacing w:val="-10"/>
        </w:rPr>
        <w:t> </w:t>
      </w:r>
      <w:r>
        <w:rPr>
          <w:color w:val="231F20"/>
        </w:rPr>
        <w:t>là</w:t>
      </w:r>
      <w:r>
        <w:rPr>
          <w:color w:val="231F20"/>
          <w:spacing w:val="-10"/>
        </w:rPr>
        <w:t> </w:t>
      </w:r>
      <w:r>
        <w:rPr>
          <w:color w:val="231F20"/>
        </w:rPr>
        <w:t>do</w:t>
      </w:r>
      <w:r>
        <w:rPr>
          <w:color w:val="231F20"/>
          <w:spacing w:val="-10"/>
        </w:rPr>
        <w:t> </w:t>
      </w:r>
      <w:r>
        <w:rPr>
          <w:color w:val="231F20"/>
        </w:rPr>
        <w:t>thế</w:t>
      </w:r>
      <w:r>
        <w:rPr>
          <w:color w:val="231F20"/>
          <w:spacing w:val="-11"/>
        </w:rPr>
        <w:t> </w:t>
      </w:r>
      <w:r>
        <w:rPr>
          <w:color w:val="231F20"/>
        </w:rPr>
        <w:t>tục</w:t>
      </w:r>
      <w:r>
        <w:rPr>
          <w:color w:val="231F20"/>
          <w:spacing w:val="-10"/>
        </w:rPr>
        <w:t> </w:t>
      </w:r>
      <w:r>
        <w:rPr>
          <w:color w:val="231F20"/>
        </w:rPr>
        <w:t>nghĩ</w:t>
      </w:r>
      <w:r>
        <w:rPr>
          <w:color w:val="231F20"/>
          <w:spacing w:val="-10"/>
        </w:rPr>
        <w:t> </w:t>
      </w:r>
      <w:r>
        <w:rPr>
          <w:color w:val="231F20"/>
        </w:rPr>
        <w:t>tưởng</w:t>
      </w:r>
      <w:r>
        <w:rPr>
          <w:color w:val="231F20"/>
          <w:spacing w:val="-10"/>
        </w:rPr>
        <w:t> </w:t>
      </w:r>
      <w:r>
        <w:rPr>
          <w:color w:val="231F20"/>
        </w:rPr>
        <w:t>nêu</w:t>
      </w:r>
      <w:r>
        <w:rPr>
          <w:color w:val="231F20"/>
          <w:spacing w:val="-10"/>
        </w:rPr>
        <w:t> </w:t>
      </w:r>
      <w:r>
        <w:rPr>
          <w:color w:val="231F20"/>
        </w:rPr>
        <w:t>đặt là</w:t>
      </w:r>
      <w:r>
        <w:rPr>
          <w:color w:val="231F20"/>
          <w:spacing w:val="-8"/>
        </w:rPr>
        <w:t> </w:t>
      </w:r>
      <w:r>
        <w:rPr>
          <w:color w:val="231F20"/>
        </w:rPr>
        <w:t>lửa.</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người</w:t>
      </w:r>
      <w:r>
        <w:rPr>
          <w:color w:val="231F20"/>
          <w:spacing w:val="-7"/>
        </w:rPr>
        <w:t> </w:t>
      </w:r>
      <w:r>
        <w:rPr>
          <w:color w:val="231F20"/>
        </w:rPr>
        <w:t>thế</w:t>
      </w:r>
      <w:r>
        <w:rPr>
          <w:color w:val="231F20"/>
          <w:spacing w:val="-8"/>
        </w:rPr>
        <w:t> </w:t>
      </w:r>
      <w:r>
        <w:rPr>
          <w:color w:val="231F20"/>
        </w:rPr>
        <w:t>gian</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rPr>
        <w:t>hình</w:t>
      </w:r>
      <w:r>
        <w:rPr>
          <w:color w:val="231F20"/>
          <w:spacing w:val="-7"/>
        </w:rPr>
        <w:t> </w:t>
      </w:r>
      <w:r>
        <w:rPr>
          <w:color w:val="231F20"/>
        </w:rPr>
        <w:t>sắc</w:t>
      </w:r>
      <w:r>
        <w:rPr>
          <w:color w:val="231F20"/>
          <w:spacing w:val="-8"/>
        </w:rPr>
        <w:t> </w:t>
      </w:r>
      <w:r>
        <w:rPr>
          <w:color w:val="231F20"/>
        </w:rPr>
        <w:t>hiển</w:t>
      </w:r>
      <w:r>
        <w:rPr>
          <w:color w:val="231F20"/>
          <w:spacing w:val="-7"/>
        </w:rPr>
        <w:t> </w:t>
      </w:r>
      <w:r>
        <w:rPr>
          <w:color w:val="231F20"/>
        </w:rPr>
        <w:t>bày</w:t>
      </w:r>
      <w:r>
        <w:rPr>
          <w:color w:val="231F20"/>
          <w:spacing w:val="-8"/>
        </w:rPr>
        <w:t> </w:t>
      </w:r>
      <w:r>
        <w:rPr>
          <w:color w:val="231F20"/>
        </w:rPr>
        <w:t>dựa</w:t>
      </w:r>
      <w:r>
        <w:rPr>
          <w:color w:val="231F20"/>
          <w:spacing w:val="-7"/>
        </w:rPr>
        <w:t> </w:t>
      </w:r>
      <w:r>
        <w:rPr>
          <w:color w:val="231F20"/>
        </w:rPr>
        <w:t>vào</w:t>
      </w:r>
      <w:r>
        <w:rPr>
          <w:color w:val="231F20"/>
          <w:spacing w:val="-6"/>
        </w:rPr>
        <w:t> </w:t>
      </w:r>
      <w:r>
        <w:rPr>
          <w:color w:val="231F20"/>
        </w:rPr>
        <w:t>đấy cùng giả tưởng nêu đặt tên là lửa. Như thế gian nói: Lửa màu xanh, vàng </w:t>
      </w:r>
      <w:r>
        <w:rPr>
          <w:color w:val="231F20"/>
          <w:spacing w:val="-5"/>
        </w:rPr>
        <w:t>v.v… </w:t>
      </w:r>
      <w:r>
        <w:rPr>
          <w:color w:val="231F20"/>
        </w:rPr>
        <w:t>lửa dài, ngắn</w:t>
      </w:r>
      <w:r>
        <w:rPr>
          <w:color w:val="231F20"/>
          <w:spacing w:val="5"/>
        </w:rPr>
        <w:t> </w:t>
      </w:r>
      <w:r>
        <w:rPr>
          <w:color w:val="231F20"/>
          <w:spacing w:val="-5"/>
        </w:rPr>
        <w:t>v.v…</w:t>
      </w:r>
    </w:p>
    <w:p>
      <w:pPr>
        <w:pStyle w:val="BodyText"/>
        <w:ind w:left="960" w:firstLine="0"/>
      </w:pPr>
      <w:r>
        <w:rPr>
          <w:color w:val="231F20"/>
        </w:rPr>
        <w:t>Lại như có Phạm chí quán lửa đọc tụng:</w:t>
      </w:r>
    </w:p>
    <w:p>
      <w:pPr>
        <w:spacing w:line="276" w:lineRule="auto" w:before="159"/>
        <w:ind w:left="2378" w:right="2558" w:firstLine="0"/>
        <w:jc w:val="left"/>
        <w:rPr>
          <w:i/>
          <w:sz w:val="26"/>
        </w:rPr>
      </w:pPr>
      <w:r>
        <w:rPr>
          <w:i/>
          <w:color w:val="231F20"/>
          <w:sz w:val="26"/>
        </w:rPr>
        <w:t>Lửa đỏ nhiều bệnh tật </w:t>
      </w:r>
      <w:r>
        <w:rPr>
          <w:i/>
          <w:color w:val="231F20"/>
          <w:sz w:val="26"/>
        </w:rPr>
        <w:t>Binh vàng duyên đói </w:t>
      </w:r>
      <w:r>
        <w:rPr>
          <w:i/>
          <w:color w:val="231F20"/>
          <w:spacing w:val="-6"/>
          <w:sz w:val="26"/>
        </w:rPr>
        <w:t>kém</w:t>
      </w:r>
    </w:p>
    <w:p>
      <w:pPr>
        <w:spacing w:line="276" w:lineRule="auto" w:before="0"/>
        <w:ind w:left="2378" w:right="2251" w:firstLine="0"/>
        <w:jc w:val="left"/>
        <w:rPr>
          <w:i/>
          <w:sz w:val="26"/>
        </w:rPr>
      </w:pPr>
      <w:r>
        <w:rPr>
          <w:i/>
          <w:color w:val="231F20"/>
          <w:sz w:val="26"/>
        </w:rPr>
        <w:t>Màu nhiều xanh thoái </w:t>
      </w:r>
      <w:r>
        <w:rPr>
          <w:i/>
          <w:color w:val="231F20"/>
          <w:spacing w:val="-5"/>
          <w:sz w:val="26"/>
        </w:rPr>
        <w:t>giảm </w:t>
      </w:r>
      <w:r>
        <w:rPr>
          <w:i/>
          <w:color w:val="231F20"/>
          <w:spacing w:val="-4"/>
          <w:sz w:val="26"/>
        </w:rPr>
        <w:t>Trắng, </w:t>
      </w:r>
      <w:r>
        <w:rPr>
          <w:i/>
          <w:color w:val="231F20"/>
          <w:sz w:val="26"/>
        </w:rPr>
        <w:t>đen chủ hưng</w:t>
      </w:r>
      <w:r>
        <w:rPr>
          <w:i/>
          <w:color w:val="231F20"/>
          <w:spacing w:val="5"/>
          <w:sz w:val="26"/>
        </w:rPr>
        <w:t> </w:t>
      </w:r>
      <w:r>
        <w:rPr>
          <w:i/>
          <w:color w:val="231F20"/>
          <w:sz w:val="26"/>
        </w:rPr>
        <w:t>diệt.</w:t>
      </w:r>
    </w:p>
    <w:p>
      <w:pPr>
        <w:pStyle w:val="BodyText"/>
        <w:ind w:left="960" w:firstLine="0"/>
        <w:jc w:val="left"/>
      </w:pPr>
      <w:r>
        <w:rPr>
          <w:i/>
          <w:color w:val="231F20"/>
        </w:rPr>
        <w:t>Hỏi: </w:t>
      </w:r>
      <w:r>
        <w:rPr>
          <w:color w:val="231F20"/>
        </w:rPr>
        <w:t>Thế nào là hỏa giới?</w:t>
      </w:r>
    </w:p>
    <w:p>
      <w:pPr>
        <w:pStyle w:val="BodyText"/>
        <w:spacing w:line="276" w:lineRule="auto" w:before="158"/>
        <w:ind w:left="393"/>
        <w:jc w:val="left"/>
      </w:pPr>
      <w:r>
        <w:rPr>
          <w:i/>
          <w:color w:val="231F20"/>
        </w:rPr>
        <w:t>Đáp: </w:t>
      </w:r>
      <w:r>
        <w:rPr>
          <w:color w:val="231F20"/>
        </w:rPr>
        <w:t>Đó là chạm xúc với tánh ấm nóng. Đây là thắng nghĩa có thể tạo ra thể của lửa.</w:t>
      </w:r>
    </w:p>
    <w:p>
      <w:pPr>
        <w:spacing w:before="114"/>
        <w:ind w:left="960" w:right="0" w:firstLine="0"/>
        <w:jc w:val="left"/>
        <w:rPr>
          <w:sz w:val="26"/>
        </w:rPr>
      </w:pPr>
      <w:r>
        <w:rPr>
          <w:i/>
          <w:color w:val="231F20"/>
          <w:sz w:val="26"/>
        </w:rPr>
        <w:t>Hỏi: </w:t>
      </w:r>
      <w:r>
        <w:rPr>
          <w:color w:val="231F20"/>
          <w:sz w:val="26"/>
        </w:rPr>
        <w:t>Thế nào là gió?</w:t>
      </w:r>
    </w:p>
    <w:p>
      <w:pPr>
        <w:pStyle w:val="BodyText"/>
        <w:spacing w:before="158"/>
        <w:ind w:left="960" w:firstLine="0"/>
        <w:jc w:val="left"/>
      </w:pPr>
      <w:r>
        <w:rPr>
          <w:i/>
          <w:color w:val="231F20"/>
        </w:rPr>
        <w:t>Đáp: </w:t>
      </w:r>
      <w:r>
        <w:rPr>
          <w:color w:val="231F20"/>
        </w:rPr>
        <w:t>Nghĩa là phong giới.</w:t>
      </w:r>
    </w:p>
    <w:p>
      <w:pPr>
        <w:pStyle w:val="BodyText"/>
        <w:spacing w:before="159"/>
        <w:ind w:left="960" w:firstLine="0"/>
        <w:jc w:val="left"/>
      </w:pPr>
      <w:r>
        <w:rPr>
          <w:i/>
          <w:color w:val="231F20"/>
        </w:rPr>
        <w:t>Hỏi: </w:t>
      </w:r>
      <w:r>
        <w:rPr>
          <w:color w:val="231F20"/>
        </w:rPr>
        <w:t>Thế nào là phong giới?</w:t>
      </w:r>
    </w:p>
    <w:p>
      <w:pPr>
        <w:pStyle w:val="BodyText"/>
        <w:spacing w:before="158"/>
        <w:ind w:left="960" w:firstLine="0"/>
        <w:jc w:val="left"/>
      </w:pPr>
      <w:r>
        <w:rPr>
          <w:i/>
          <w:color w:val="231F20"/>
        </w:rPr>
        <w:t>Đáp: </w:t>
      </w:r>
      <w:r>
        <w:rPr>
          <w:color w:val="231F20"/>
        </w:rPr>
        <w:t>Tức là chạm xúc với tánh động.</w:t>
      </w:r>
    </w:p>
    <w:p>
      <w:pPr>
        <w:pStyle w:val="BodyText"/>
        <w:spacing w:before="159"/>
        <w:ind w:left="960" w:firstLine="0"/>
        <w:jc w:val="left"/>
      </w:pPr>
      <w:r>
        <w:rPr>
          <w:i/>
          <w:color w:val="231F20"/>
        </w:rPr>
        <w:t>Hỏi: </w:t>
      </w:r>
      <w:r>
        <w:rPr>
          <w:color w:val="231F20"/>
        </w:rPr>
        <w:t>Vì sao không nói gió thế tục?</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Vì thế gian đối với gió không có giả tưởng.</w:t>
      </w:r>
    </w:p>
    <w:p>
      <w:pPr>
        <w:pStyle w:val="BodyText"/>
        <w:spacing w:line="273" w:lineRule="auto" w:before="154"/>
        <w:ind w:right="391"/>
      </w:pPr>
      <w:r>
        <w:rPr>
          <w:color w:val="231F20"/>
        </w:rPr>
        <w:t>Có Sư khác nói: Thế gian đối với gió cũng khởi giả tưởng, nhưng vì ít nên không nói. Như thế gian nói: Đây có gió bụi, gió không bụi, gió Tỳ-thấp-phược, gió Phệ-lam-bà, gió nhỏ, gió lớn,</w:t>
      </w:r>
      <w:r>
        <w:rPr>
          <w:color w:val="231F20"/>
          <w:spacing w:val="-36"/>
        </w:rPr>
        <w:t> </w:t>
      </w:r>
      <w:r>
        <w:rPr>
          <w:color w:val="231F20"/>
        </w:rPr>
        <w:t>bụi phong luân.</w:t>
      </w:r>
    </w:p>
    <w:p>
      <w:pPr>
        <w:pStyle w:val="BodyText"/>
        <w:spacing w:before="111"/>
        <w:ind w:left="216" w:right="497" w:firstLine="0"/>
        <w:jc w:val="center"/>
      </w:pPr>
      <w:r>
        <w:rPr>
          <w:color w:val="231F20"/>
        </w:rPr>
        <w:t>***</w:t>
      </w:r>
    </w:p>
    <w:p>
      <w:pPr>
        <w:pStyle w:val="Heading3"/>
        <w:numPr>
          <w:ilvl w:val="0"/>
          <w:numId w:val="49"/>
        </w:numPr>
        <w:tabs>
          <w:tab w:pos="893" w:val="left" w:leader="none"/>
        </w:tabs>
        <w:spacing w:line="273" w:lineRule="auto" w:before="239" w:after="0"/>
        <w:ind w:left="110" w:right="389" w:firstLine="566"/>
        <w:jc w:val="both"/>
      </w:pPr>
      <w:r>
        <w:rPr>
          <w:i/>
          <w:color w:val="231F20"/>
        </w:rPr>
        <w:t>Đất, nước, lửa, gió có bao nhiêu xứ gồm thâu? Cho </w:t>
      </w:r>
      <w:r>
        <w:rPr>
          <w:i/>
          <w:color w:val="231F20"/>
          <w:spacing w:val="2"/>
        </w:rPr>
        <w:t>đến </w:t>
      </w:r>
      <w:r>
        <w:rPr>
          <w:color w:val="231F20"/>
        </w:rPr>
        <w:t>nói</w:t>
      </w:r>
      <w:r>
        <w:rPr>
          <w:color w:val="231F20"/>
          <w:spacing w:val="5"/>
        </w:rPr>
        <w:t> </w:t>
      </w:r>
      <w:r>
        <w:rPr>
          <w:color w:val="231F20"/>
        </w:rPr>
        <w:t>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right="389"/>
      </w:pPr>
      <w:r>
        <w:rPr>
          <w:i/>
          <w:color w:val="231F20"/>
        </w:rPr>
        <w:t>Đáp: </w:t>
      </w:r>
      <w:r>
        <w:rPr>
          <w:color w:val="231F20"/>
        </w:rPr>
        <w:t>Vì muốn khiến kẻ nghi có được quyết định. Nghĩa là khi nghe nói về đất thế tục </w:t>
      </w:r>
      <w:r>
        <w:rPr>
          <w:color w:val="231F20"/>
          <w:spacing w:val="-6"/>
        </w:rPr>
        <w:t>v.v... </w:t>
      </w:r>
      <w:r>
        <w:rPr>
          <w:color w:val="231F20"/>
        </w:rPr>
        <w:t>liền cho các thứ đất nước lửa gió là không</w:t>
      </w:r>
      <w:r>
        <w:rPr>
          <w:color w:val="231F20"/>
          <w:spacing w:val="-13"/>
        </w:rPr>
        <w:t> </w:t>
      </w:r>
      <w:r>
        <w:rPr>
          <w:color w:val="231F20"/>
        </w:rPr>
        <w:t>có</w:t>
      </w:r>
      <w:r>
        <w:rPr>
          <w:color w:val="231F20"/>
          <w:spacing w:val="-17"/>
        </w:rPr>
        <w:t> </w:t>
      </w:r>
      <w:r>
        <w:rPr>
          <w:color w:val="231F20"/>
        </w:rPr>
        <w:t>Thể,</w:t>
      </w:r>
      <w:r>
        <w:rPr>
          <w:color w:val="231F20"/>
          <w:spacing w:val="-12"/>
        </w:rPr>
        <w:t> </w:t>
      </w:r>
      <w:r>
        <w:rPr>
          <w:color w:val="231F20"/>
        </w:rPr>
        <w:t>không</w:t>
      </w:r>
      <w:r>
        <w:rPr>
          <w:color w:val="231F20"/>
          <w:spacing w:val="-13"/>
        </w:rPr>
        <w:t> </w:t>
      </w:r>
      <w:r>
        <w:rPr>
          <w:color w:val="231F20"/>
        </w:rPr>
        <w:t>do</w:t>
      </w:r>
      <w:r>
        <w:rPr>
          <w:color w:val="231F20"/>
          <w:spacing w:val="-12"/>
        </w:rPr>
        <w:t> </w:t>
      </w:r>
      <w:r>
        <w:rPr>
          <w:color w:val="231F20"/>
        </w:rPr>
        <w:t>xứ</w:t>
      </w:r>
      <w:r>
        <w:rPr>
          <w:color w:val="231F20"/>
          <w:spacing w:val="-12"/>
        </w:rPr>
        <w:t> </w:t>
      </w:r>
      <w:r>
        <w:rPr>
          <w:color w:val="231F20"/>
        </w:rPr>
        <w:t>gồm</w:t>
      </w:r>
      <w:r>
        <w:rPr>
          <w:color w:val="231F20"/>
          <w:spacing w:val="-13"/>
        </w:rPr>
        <w:t> </w:t>
      </w:r>
      <w:r>
        <w:rPr>
          <w:color w:val="231F20"/>
        </w:rPr>
        <w:t>thâu,</w:t>
      </w:r>
      <w:r>
        <w:rPr>
          <w:color w:val="231F20"/>
          <w:spacing w:val="-12"/>
        </w:rPr>
        <w:t> </w:t>
      </w:r>
      <w:r>
        <w:rPr>
          <w:color w:val="231F20"/>
        </w:rPr>
        <w:t>không</w:t>
      </w:r>
      <w:r>
        <w:rPr>
          <w:color w:val="231F20"/>
          <w:spacing w:val="-12"/>
        </w:rPr>
        <w:t> </w:t>
      </w:r>
      <w:r>
        <w:rPr>
          <w:color w:val="231F20"/>
        </w:rPr>
        <w:t>do</w:t>
      </w:r>
      <w:r>
        <w:rPr>
          <w:color w:val="231F20"/>
          <w:spacing w:val="-12"/>
        </w:rPr>
        <w:t> </w:t>
      </w:r>
      <w:r>
        <w:rPr>
          <w:color w:val="231F20"/>
        </w:rPr>
        <w:t>thức</w:t>
      </w:r>
      <w:r>
        <w:rPr>
          <w:color w:val="231F20"/>
          <w:spacing w:val="-13"/>
        </w:rPr>
        <w:t> </w:t>
      </w:r>
      <w:r>
        <w:rPr>
          <w:color w:val="231F20"/>
        </w:rPr>
        <w:t>nhận</w:t>
      </w:r>
      <w:r>
        <w:rPr>
          <w:color w:val="231F20"/>
          <w:spacing w:val="-12"/>
        </w:rPr>
        <w:t> </w:t>
      </w:r>
      <w:r>
        <w:rPr>
          <w:color w:val="231F20"/>
        </w:rPr>
        <w:t>biết.</w:t>
      </w:r>
      <w:r>
        <w:rPr>
          <w:color w:val="231F20"/>
          <w:spacing w:val="-12"/>
        </w:rPr>
        <w:t> </w:t>
      </w:r>
      <w:r>
        <w:rPr>
          <w:color w:val="231F20"/>
        </w:rPr>
        <w:t>Hoặc cho</w:t>
      </w:r>
      <w:r>
        <w:rPr>
          <w:color w:val="231F20"/>
          <w:spacing w:val="-7"/>
        </w:rPr>
        <w:t> </w:t>
      </w:r>
      <w:r>
        <w:rPr>
          <w:color w:val="231F20"/>
        </w:rPr>
        <w:t>giả</w:t>
      </w:r>
      <w:r>
        <w:rPr>
          <w:color w:val="231F20"/>
          <w:spacing w:val="-7"/>
        </w:rPr>
        <w:t> </w:t>
      </w:r>
      <w:r>
        <w:rPr>
          <w:color w:val="231F20"/>
        </w:rPr>
        <w:t>và</w:t>
      </w:r>
      <w:r>
        <w:rPr>
          <w:color w:val="231F20"/>
          <w:spacing w:val="-7"/>
        </w:rPr>
        <w:t> </w:t>
      </w:r>
      <w:r>
        <w:rPr>
          <w:color w:val="231F20"/>
        </w:rPr>
        <w:t>thật</w:t>
      </w:r>
      <w:r>
        <w:rPr>
          <w:color w:val="231F20"/>
          <w:spacing w:val="-7"/>
        </w:rPr>
        <w:t> </w:t>
      </w:r>
      <w:r>
        <w:rPr>
          <w:color w:val="231F20"/>
        </w:rPr>
        <w:t>do</w:t>
      </w:r>
      <w:r>
        <w:rPr>
          <w:color w:val="231F20"/>
          <w:spacing w:val="-6"/>
        </w:rPr>
        <w:t> </w:t>
      </w:r>
      <w:r>
        <w:rPr>
          <w:color w:val="231F20"/>
        </w:rPr>
        <w:t>cùng</w:t>
      </w:r>
      <w:r>
        <w:rPr>
          <w:color w:val="231F20"/>
          <w:spacing w:val="-7"/>
        </w:rPr>
        <w:t> </w:t>
      </w:r>
      <w:r>
        <w:rPr>
          <w:color w:val="231F20"/>
        </w:rPr>
        <w:t>một</w:t>
      </w:r>
      <w:r>
        <w:rPr>
          <w:color w:val="231F20"/>
          <w:spacing w:val="-7"/>
        </w:rPr>
        <w:t> </w:t>
      </w:r>
      <w:r>
        <w:rPr>
          <w:color w:val="231F20"/>
        </w:rPr>
        <w:t>xứ</w:t>
      </w:r>
      <w:r>
        <w:rPr>
          <w:color w:val="231F20"/>
          <w:spacing w:val="-7"/>
        </w:rPr>
        <w:t> </w:t>
      </w:r>
      <w:r>
        <w:rPr>
          <w:color w:val="231F20"/>
        </w:rPr>
        <w:t>thâu</w:t>
      </w:r>
      <w:r>
        <w:rPr>
          <w:color w:val="231F20"/>
          <w:spacing w:val="-7"/>
        </w:rPr>
        <w:t> </w:t>
      </w:r>
      <w:r>
        <w:rPr>
          <w:color w:val="231F20"/>
        </w:rPr>
        <w:t>giữ,</w:t>
      </w:r>
      <w:r>
        <w:rPr>
          <w:color w:val="231F20"/>
          <w:spacing w:val="-6"/>
        </w:rPr>
        <w:t> </w:t>
      </w:r>
      <w:r>
        <w:rPr>
          <w:color w:val="231F20"/>
        </w:rPr>
        <w:t>do</w:t>
      </w:r>
      <w:r>
        <w:rPr>
          <w:color w:val="231F20"/>
          <w:spacing w:val="-7"/>
        </w:rPr>
        <w:t> </w:t>
      </w:r>
      <w:r>
        <w:rPr>
          <w:color w:val="231F20"/>
        </w:rPr>
        <w:t>cùng</w:t>
      </w:r>
      <w:r>
        <w:rPr>
          <w:color w:val="231F20"/>
          <w:spacing w:val="-7"/>
        </w:rPr>
        <w:t> </w:t>
      </w:r>
      <w:r>
        <w:rPr>
          <w:color w:val="231F20"/>
        </w:rPr>
        <w:t>một</w:t>
      </w:r>
      <w:r>
        <w:rPr>
          <w:color w:val="231F20"/>
          <w:spacing w:val="-7"/>
        </w:rPr>
        <w:t> </w:t>
      </w:r>
      <w:r>
        <w:rPr>
          <w:color w:val="231F20"/>
        </w:rPr>
        <w:t>thức</w:t>
      </w:r>
      <w:r>
        <w:rPr>
          <w:color w:val="231F20"/>
          <w:spacing w:val="-7"/>
        </w:rPr>
        <w:t> </w:t>
      </w:r>
      <w:r>
        <w:rPr>
          <w:color w:val="231F20"/>
        </w:rPr>
        <w:t>nhận</w:t>
      </w:r>
      <w:r>
        <w:rPr>
          <w:color w:val="231F20"/>
          <w:spacing w:val="-6"/>
        </w:rPr>
        <w:t> </w:t>
      </w:r>
      <w:r>
        <w:rPr>
          <w:color w:val="231F20"/>
          <w:spacing w:val="-3"/>
        </w:rPr>
        <w:t>biết. </w:t>
      </w:r>
      <w:r>
        <w:rPr>
          <w:color w:val="231F20"/>
        </w:rPr>
        <w:t>Vì</w:t>
      </w:r>
      <w:r>
        <w:rPr>
          <w:color w:val="231F20"/>
          <w:spacing w:val="-11"/>
        </w:rPr>
        <w:t> </w:t>
      </w:r>
      <w:r>
        <w:rPr>
          <w:color w:val="231F20"/>
        </w:rPr>
        <w:t>muốn</w:t>
      </w:r>
      <w:r>
        <w:rPr>
          <w:color w:val="231F20"/>
          <w:spacing w:val="-11"/>
        </w:rPr>
        <w:t> </w:t>
      </w:r>
      <w:r>
        <w:rPr>
          <w:color w:val="231F20"/>
        </w:rPr>
        <w:t>trừ</w:t>
      </w:r>
      <w:r>
        <w:rPr>
          <w:color w:val="231F20"/>
          <w:spacing w:val="-11"/>
        </w:rPr>
        <w:t> </w:t>
      </w:r>
      <w:r>
        <w:rPr>
          <w:color w:val="231F20"/>
        </w:rPr>
        <w:t>bỏ</w:t>
      </w:r>
      <w:r>
        <w:rPr>
          <w:color w:val="231F20"/>
          <w:spacing w:val="-11"/>
        </w:rPr>
        <w:t> </w:t>
      </w:r>
      <w:r>
        <w:rPr>
          <w:color w:val="231F20"/>
        </w:rPr>
        <w:t>nghi</w:t>
      </w:r>
      <w:r>
        <w:rPr>
          <w:color w:val="231F20"/>
          <w:spacing w:val="-11"/>
        </w:rPr>
        <w:t> </w:t>
      </w:r>
      <w:r>
        <w:rPr>
          <w:color w:val="231F20"/>
        </w:rPr>
        <w:t>kia,</w:t>
      </w:r>
      <w:r>
        <w:rPr>
          <w:color w:val="231F20"/>
          <w:spacing w:val="-11"/>
        </w:rPr>
        <w:t> </w:t>
      </w:r>
      <w:r>
        <w:rPr>
          <w:color w:val="231F20"/>
        </w:rPr>
        <w:t>nêu</w:t>
      </w:r>
      <w:r>
        <w:rPr>
          <w:color w:val="231F20"/>
          <w:spacing w:val="-11"/>
        </w:rPr>
        <w:t> </w:t>
      </w:r>
      <w:r>
        <w:rPr>
          <w:color w:val="231F20"/>
        </w:rPr>
        <w:t>bày</w:t>
      </w:r>
      <w:r>
        <w:rPr>
          <w:color w:val="231F20"/>
          <w:spacing w:val="-11"/>
        </w:rPr>
        <w:t> </w:t>
      </w:r>
      <w:r>
        <w:rPr>
          <w:color w:val="231F20"/>
        </w:rPr>
        <w:t>rõ</w:t>
      </w:r>
      <w:r>
        <w:rPr>
          <w:color w:val="231F20"/>
          <w:spacing w:val="-10"/>
        </w:rPr>
        <w:t> </w:t>
      </w:r>
      <w:r>
        <w:rPr>
          <w:color w:val="231F20"/>
        </w:rPr>
        <w:t>các</w:t>
      </w:r>
      <w:r>
        <w:rPr>
          <w:color w:val="231F20"/>
          <w:spacing w:val="-11"/>
        </w:rPr>
        <w:t> </w:t>
      </w:r>
      <w:r>
        <w:rPr>
          <w:color w:val="231F20"/>
        </w:rPr>
        <w:t>thứ</w:t>
      </w:r>
      <w:r>
        <w:rPr>
          <w:color w:val="231F20"/>
          <w:spacing w:val="-11"/>
        </w:rPr>
        <w:t> </w:t>
      </w:r>
      <w:r>
        <w:rPr>
          <w:color w:val="231F20"/>
        </w:rPr>
        <w:t>đất</w:t>
      </w:r>
      <w:r>
        <w:rPr>
          <w:color w:val="231F20"/>
          <w:spacing w:val="-11"/>
        </w:rPr>
        <w:t> </w:t>
      </w:r>
      <w:r>
        <w:rPr>
          <w:color w:val="231F20"/>
        </w:rPr>
        <w:t>nước</w:t>
      </w:r>
      <w:r>
        <w:rPr>
          <w:color w:val="231F20"/>
          <w:spacing w:val="-11"/>
        </w:rPr>
        <w:t> </w:t>
      </w:r>
      <w:r>
        <w:rPr>
          <w:color w:val="231F20"/>
          <w:spacing w:val="-5"/>
        </w:rPr>
        <w:t>v.v…</w:t>
      </w:r>
      <w:r>
        <w:rPr>
          <w:color w:val="231F20"/>
          <w:spacing w:val="-11"/>
        </w:rPr>
        <w:t> </w:t>
      </w:r>
      <w:r>
        <w:rPr>
          <w:color w:val="231F20"/>
        </w:rPr>
        <w:t>giả</w:t>
      </w:r>
      <w:r>
        <w:rPr>
          <w:color w:val="231F20"/>
          <w:spacing w:val="-11"/>
        </w:rPr>
        <w:t> </w:t>
      </w:r>
      <w:r>
        <w:rPr>
          <w:color w:val="231F20"/>
        </w:rPr>
        <w:t>đó</w:t>
      </w:r>
      <w:r>
        <w:rPr>
          <w:color w:val="231F20"/>
          <w:spacing w:val="-11"/>
        </w:rPr>
        <w:t> </w:t>
      </w:r>
      <w:r>
        <w:rPr>
          <w:color w:val="231F20"/>
        </w:rPr>
        <w:t>thể cũng có thật, chỉ giả đặt tên. Tùy một xứ trong năm xứ gồm thâu, từ một</w:t>
      </w:r>
      <w:r>
        <w:rPr>
          <w:color w:val="231F20"/>
          <w:spacing w:val="-11"/>
        </w:rPr>
        <w:t> </w:t>
      </w:r>
      <w:r>
        <w:rPr>
          <w:color w:val="231F20"/>
        </w:rPr>
        <w:t>thức</w:t>
      </w:r>
      <w:r>
        <w:rPr>
          <w:color w:val="231F20"/>
          <w:spacing w:val="-11"/>
        </w:rPr>
        <w:t> </w:t>
      </w:r>
      <w:r>
        <w:rPr>
          <w:color w:val="231F20"/>
        </w:rPr>
        <w:t>trong</w:t>
      </w:r>
      <w:r>
        <w:rPr>
          <w:color w:val="231F20"/>
          <w:spacing w:val="-11"/>
        </w:rPr>
        <w:t> </w:t>
      </w:r>
      <w:r>
        <w:rPr>
          <w:color w:val="231F20"/>
        </w:rPr>
        <w:t>năm</w:t>
      </w:r>
      <w:r>
        <w:rPr>
          <w:color w:val="231F20"/>
          <w:spacing w:val="-11"/>
        </w:rPr>
        <w:t> </w:t>
      </w:r>
      <w:r>
        <w:rPr>
          <w:color w:val="231F20"/>
        </w:rPr>
        <w:t>thức</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Lại</w:t>
      </w:r>
      <w:r>
        <w:rPr>
          <w:color w:val="231F20"/>
          <w:spacing w:val="-11"/>
        </w:rPr>
        <w:t> </w:t>
      </w:r>
      <w:r>
        <w:rPr>
          <w:color w:val="231F20"/>
        </w:rPr>
        <w:t>hiển</w:t>
      </w:r>
      <w:r>
        <w:rPr>
          <w:color w:val="231F20"/>
          <w:spacing w:val="-11"/>
        </w:rPr>
        <w:t> </w:t>
      </w:r>
      <w:r>
        <w:rPr>
          <w:color w:val="231F20"/>
        </w:rPr>
        <w:t>bày</w:t>
      </w:r>
      <w:r>
        <w:rPr>
          <w:color w:val="231F20"/>
          <w:spacing w:val="-11"/>
        </w:rPr>
        <w:t> </w:t>
      </w:r>
      <w:r>
        <w:rPr>
          <w:color w:val="231F20"/>
        </w:rPr>
        <w:t>giả,</w:t>
      </w:r>
      <w:r>
        <w:rPr>
          <w:color w:val="231F20"/>
          <w:spacing w:val="-11"/>
        </w:rPr>
        <w:t> </w:t>
      </w:r>
      <w:r>
        <w:rPr>
          <w:color w:val="231F20"/>
        </w:rPr>
        <w:t>thật</w:t>
      </w:r>
      <w:r>
        <w:rPr>
          <w:color w:val="231F20"/>
          <w:spacing w:val="-11"/>
        </w:rPr>
        <w:t> </w:t>
      </w:r>
      <w:r>
        <w:rPr>
          <w:color w:val="231F20"/>
        </w:rPr>
        <w:t>không</w:t>
      </w:r>
      <w:r>
        <w:rPr>
          <w:color w:val="231F20"/>
          <w:spacing w:val="-11"/>
        </w:rPr>
        <w:t> </w:t>
      </w:r>
      <w:r>
        <w:rPr>
          <w:color w:val="231F20"/>
        </w:rPr>
        <w:t>cùng một xứ gồm thâu, không cùng một thức nhận biết. Do các duyên </w:t>
      </w:r>
      <w:r>
        <w:rPr>
          <w:color w:val="231F20"/>
          <w:spacing w:val="-6"/>
        </w:rPr>
        <w:t>ấy </w:t>
      </w:r>
      <w:r>
        <w:rPr>
          <w:color w:val="231F20"/>
        </w:rPr>
        <w:t>nên tạo ra phần Luận </w:t>
      </w:r>
      <w:r>
        <w:rPr>
          <w:color w:val="231F20"/>
          <w:spacing w:val="-5"/>
        </w:rPr>
        <w:t>này.</w:t>
      </w:r>
    </w:p>
    <w:p>
      <w:pPr>
        <w:pStyle w:val="BodyText"/>
        <w:spacing w:line="273" w:lineRule="auto" w:before="106"/>
        <w:ind w:right="391"/>
      </w:pPr>
      <w:r>
        <w:rPr>
          <w:i/>
          <w:color w:val="231F20"/>
        </w:rPr>
        <w:t>Hỏi: </w:t>
      </w:r>
      <w:r>
        <w:rPr>
          <w:color w:val="231F20"/>
        </w:rPr>
        <w:t>Đất, nước, lửa, gió có bao nhiêu xứ gồm thâu, bao nhiêu thức nhận biết?</w:t>
      </w:r>
    </w:p>
    <w:p>
      <w:pPr>
        <w:pStyle w:val="BodyText"/>
        <w:spacing w:line="273" w:lineRule="auto" w:before="112"/>
        <w:ind w:right="386"/>
      </w:pPr>
      <w:r>
        <w:rPr>
          <w:i/>
          <w:color w:val="231F20"/>
        </w:rPr>
        <w:t>Đáp: </w:t>
      </w:r>
      <w:r>
        <w:rPr>
          <w:color w:val="231F20"/>
        </w:rPr>
        <w:t>Đất, nước, lửa có một xứ gồm thâu là sắc xứ, mắt nhìn thấy, có hai thức nhận biết là nhãn thức và ý thức, nhãn thức nhận lấy tự tướng, ý thức nhận lấy tự tướng và cộng tướng. Còn gió có một xứ gồm thâu là xúc xứ, thân đạt được, có hai thức nhận biết    là thân thức và ý thức, việc nhận lấy tự tướng và cộng tướng </w:t>
      </w:r>
      <w:r>
        <w:rPr>
          <w:color w:val="231F20"/>
          <w:spacing w:val="2"/>
        </w:rPr>
        <w:t>như </w:t>
      </w:r>
      <w:r>
        <w:rPr>
          <w:color w:val="231F20"/>
        </w:rPr>
        <w:t>trước nên</w:t>
      </w:r>
      <w:r>
        <w:rPr>
          <w:color w:val="231F20"/>
          <w:spacing w:val="10"/>
        </w:rPr>
        <w:t> </w:t>
      </w:r>
      <w:r>
        <w:rPr>
          <w:color w:val="231F20"/>
        </w:rPr>
        <w:t>biết.</w:t>
      </w:r>
    </w:p>
    <w:p>
      <w:pPr>
        <w:pStyle w:val="BodyText"/>
        <w:spacing w:line="273" w:lineRule="auto" w:before="108"/>
        <w:ind w:right="391"/>
      </w:pPr>
      <w:r>
        <w:rPr>
          <w:color w:val="231F20"/>
        </w:rPr>
        <w:t>Có thuyết nói: Đây cũng chung do sắc xứ gồm thâu và nhãn thức nhận biết, nhưng vì ít nên không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8"/>
      </w:pPr>
      <w:r>
        <w:rPr>
          <w:i/>
          <w:color w:val="231F20"/>
        </w:rPr>
        <w:t>Hỏi: </w:t>
      </w:r>
      <w:r>
        <w:rPr>
          <w:color w:val="231F20"/>
        </w:rPr>
        <w:t>Địa, </w:t>
      </w:r>
      <w:r>
        <w:rPr>
          <w:color w:val="231F20"/>
          <w:spacing w:val="-4"/>
        </w:rPr>
        <w:t>thủy, </w:t>
      </w:r>
      <w:r>
        <w:rPr>
          <w:color w:val="231F20"/>
        </w:rPr>
        <w:t>hỏa, phong giới có bao nhiêu xứ gồm thâu, bao nhiêu thức nhận biết?</w:t>
      </w:r>
    </w:p>
    <w:p>
      <w:pPr>
        <w:pStyle w:val="BodyText"/>
        <w:spacing w:line="268" w:lineRule="auto" w:before="116"/>
        <w:ind w:left="393" w:right="106"/>
      </w:pPr>
      <w:r>
        <w:rPr>
          <w:i/>
          <w:color w:val="231F20"/>
        </w:rPr>
        <w:t>Đáp:</w:t>
      </w:r>
      <w:r>
        <w:rPr>
          <w:i/>
          <w:color w:val="231F20"/>
          <w:spacing w:val="-12"/>
        </w:rPr>
        <w:t> </w:t>
      </w:r>
      <w:r>
        <w:rPr>
          <w:color w:val="231F20"/>
        </w:rPr>
        <w:t>Có</w:t>
      </w:r>
      <w:r>
        <w:rPr>
          <w:color w:val="231F20"/>
          <w:spacing w:val="-11"/>
        </w:rPr>
        <w:t> </w:t>
      </w:r>
      <w:r>
        <w:rPr>
          <w:color w:val="231F20"/>
        </w:rPr>
        <w:t>một</w:t>
      </w:r>
      <w:r>
        <w:rPr>
          <w:color w:val="231F20"/>
          <w:spacing w:val="-11"/>
        </w:rPr>
        <w:t> </w:t>
      </w:r>
      <w:r>
        <w:rPr>
          <w:color w:val="231F20"/>
        </w:rPr>
        <w:t>xứ</w:t>
      </w:r>
      <w:r>
        <w:rPr>
          <w:color w:val="231F20"/>
          <w:spacing w:val="-11"/>
        </w:rPr>
        <w:t> </w:t>
      </w:r>
      <w:r>
        <w:rPr>
          <w:color w:val="231F20"/>
        </w:rPr>
        <w:t>gồm</w:t>
      </w:r>
      <w:r>
        <w:rPr>
          <w:color w:val="231F20"/>
          <w:spacing w:val="-12"/>
        </w:rPr>
        <w:t> </w:t>
      </w:r>
      <w:r>
        <w:rPr>
          <w:color w:val="231F20"/>
        </w:rPr>
        <w:t>thâu</w:t>
      </w:r>
      <w:r>
        <w:rPr>
          <w:color w:val="231F20"/>
          <w:spacing w:val="-11"/>
        </w:rPr>
        <w:t> </w:t>
      </w:r>
      <w:r>
        <w:rPr>
          <w:color w:val="231F20"/>
        </w:rPr>
        <w:t>là</w:t>
      </w:r>
      <w:r>
        <w:rPr>
          <w:color w:val="231F20"/>
          <w:spacing w:val="-11"/>
        </w:rPr>
        <w:t> </w:t>
      </w:r>
      <w:r>
        <w:rPr>
          <w:color w:val="231F20"/>
        </w:rPr>
        <w:t>xúc</w:t>
      </w:r>
      <w:r>
        <w:rPr>
          <w:color w:val="231F20"/>
          <w:spacing w:val="-11"/>
        </w:rPr>
        <w:t> </w:t>
      </w:r>
      <w:r>
        <w:rPr>
          <w:color w:val="231F20"/>
        </w:rPr>
        <w:t>xứ,</w:t>
      </w:r>
      <w:r>
        <w:rPr>
          <w:color w:val="231F20"/>
          <w:spacing w:val="-11"/>
        </w:rPr>
        <w:t> </w:t>
      </w:r>
      <w:r>
        <w:rPr>
          <w:color w:val="231F20"/>
        </w:rPr>
        <w:t>thân</w:t>
      </w:r>
      <w:r>
        <w:rPr>
          <w:color w:val="231F20"/>
          <w:spacing w:val="-12"/>
        </w:rPr>
        <w:t> </w:t>
      </w:r>
      <w:r>
        <w:rPr>
          <w:color w:val="231F20"/>
        </w:rPr>
        <w:t>đạt</w:t>
      </w:r>
      <w:r>
        <w:rPr>
          <w:color w:val="231F20"/>
          <w:spacing w:val="-11"/>
        </w:rPr>
        <w:t> </w:t>
      </w:r>
      <w:r>
        <w:rPr>
          <w:color w:val="231F20"/>
        </w:rPr>
        <w:t>được.</w:t>
      </w:r>
      <w:r>
        <w:rPr>
          <w:color w:val="231F20"/>
          <w:spacing w:val="-11"/>
        </w:rPr>
        <w:t> </w:t>
      </w:r>
      <w:r>
        <w:rPr>
          <w:color w:val="231F20"/>
        </w:rPr>
        <w:t>Có</w:t>
      </w:r>
      <w:r>
        <w:rPr>
          <w:color w:val="231F20"/>
          <w:spacing w:val="-11"/>
        </w:rPr>
        <w:t> </w:t>
      </w:r>
      <w:r>
        <w:rPr>
          <w:color w:val="231F20"/>
        </w:rPr>
        <w:t>hai</w:t>
      </w:r>
      <w:r>
        <w:rPr>
          <w:color w:val="231F20"/>
          <w:spacing w:val="-11"/>
        </w:rPr>
        <w:t> </w:t>
      </w:r>
      <w:r>
        <w:rPr>
          <w:color w:val="231F20"/>
        </w:rPr>
        <w:t>thức nhận biết là thân thức và ý thức. </w:t>
      </w:r>
      <w:r>
        <w:rPr>
          <w:color w:val="231F20"/>
          <w:spacing w:val="-4"/>
        </w:rPr>
        <w:t>Việc </w:t>
      </w:r>
      <w:r>
        <w:rPr>
          <w:color w:val="231F20"/>
        </w:rPr>
        <w:t>nhận lấy tự tướng, cộng tướng như trước nên biết.</w:t>
      </w:r>
    </w:p>
    <w:p>
      <w:pPr>
        <w:pStyle w:val="BodyText"/>
        <w:spacing w:line="268" w:lineRule="auto" w:before="117"/>
        <w:ind w:left="393" w:right="108"/>
      </w:pPr>
      <w:r>
        <w:rPr>
          <w:i/>
          <w:color w:val="231F20"/>
        </w:rPr>
        <w:t>Hỏi: </w:t>
      </w:r>
      <w:r>
        <w:rPr>
          <w:color w:val="231F20"/>
        </w:rPr>
        <w:t>Có bao nhiêu xứ hòa hợp gọi là chủ thể kéo dắt, có bao nhiêu xứ hòa hợp gọi là đối tượng bị kéo dắt?</w:t>
      </w:r>
    </w:p>
    <w:p>
      <w:pPr>
        <w:pStyle w:val="BodyText"/>
        <w:spacing w:line="268" w:lineRule="auto" w:before="115"/>
        <w:ind w:left="393" w:right="111"/>
      </w:pPr>
      <w:r>
        <w:rPr>
          <w:i/>
          <w:color w:val="231F20"/>
          <w:spacing w:val="-5"/>
        </w:rPr>
        <w:t>Đáp:</w:t>
      </w:r>
      <w:r>
        <w:rPr>
          <w:i/>
          <w:color w:val="231F20"/>
          <w:spacing w:val="-12"/>
        </w:rPr>
        <w:t> </w:t>
      </w:r>
      <w:r>
        <w:rPr>
          <w:color w:val="231F20"/>
          <w:spacing w:val="-4"/>
        </w:rPr>
        <w:t>Nếu</w:t>
      </w:r>
      <w:r>
        <w:rPr>
          <w:color w:val="231F20"/>
          <w:spacing w:val="-12"/>
        </w:rPr>
        <w:t> </w:t>
      </w:r>
      <w:r>
        <w:rPr>
          <w:color w:val="231F20"/>
          <w:spacing w:val="-4"/>
        </w:rPr>
        <w:t>hữu</w:t>
      </w:r>
      <w:r>
        <w:rPr>
          <w:color w:val="231F20"/>
          <w:spacing w:val="-11"/>
        </w:rPr>
        <w:t> </w:t>
      </w:r>
      <w:r>
        <w:rPr>
          <w:color w:val="231F20"/>
          <w:spacing w:val="-5"/>
        </w:rPr>
        <w:t>tình</w:t>
      </w:r>
      <w:r>
        <w:rPr>
          <w:color w:val="231F20"/>
          <w:spacing w:val="-12"/>
        </w:rPr>
        <w:t> </w:t>
      </w:r>
      <w:r>
        <w:rPr>
          <w:color w:val="231F20"/>
          <w:spacing w:val="-3"/>
        </w:rPr>
        <w:t>số</w:t>
      </w:r>
      <w:r>
        <w:rPr>
          <w:color w:val="231F20"/>
          <w:spacing w:val="-11"/>
        </w:rPr>
        <w:t> </w:t>
      </w:r>
      <w:r>
        <w:rPr>
          <w:color w:val="231F20"/>
          <w:spacing w:val="-4"/>
        </w:rPr>
        <w:t>đối</w:t>
      </w:r>
      <w:r>
        <w:rPr>
          <w:color w:val="231F20"/>
          <w:spacing w:val="-12"/>
        </w:rPr>
        <w:t> </w:t>
      </w:r>
      <w:r>
        <w:rPr>
          <w:color w:val="231F20"/>
          <w:spacing w:val="-4"/>
        </w:rPr>
        <w:t>với</w:t>
      </w:r>
      <w:r>
        <w:rPr>
          <w:color w:val="231F20"/>
          <w:spacing w:val="-11"/>
        </w:rPr>
        <w:t> </w:t>
      </w:r>
      <w:r>
        <w:rPr>
          <w:color w:val="231F20"/>
          <w:spacing w:val="-4"/>
        </w:rPr>
        <w:t>hữu</w:t>
      </w:r>
      <w:r>
        <w:rPr>
          <w:color w:val="231F20"/>
          <w:spacing w:val="-12"/>
        </w:rPr>
        <w:t> </w:t>
      </w:r>
      <w:r>
        <w:rPr>
          <w:color w:val="231F20"/>
          <w:spacing w:val="-5"/>
        </w:rPr>
        <w:t>tình</w:t>
      </w:r>
      <w:r>
        <w:rPr>
          <w:color w:val="231F20"/>
          <w:spacing w:val="-11"/>
        </w:rPr>
        <w:t> </w:t>
      </w:r>
      <w:r>
        <w:rPr>
          <w:color w:val="231F20"/>
          <w:spacing w:val="-3"/>
        </w:rPr>
        <w:t>số</w:t>
      </w:r>
      <w:r>
        <w:rPr>
          <w:color w:val="231F20"/>
          <w:spacing w:val="-12"/>
        </w:rPr>
        <w:t> </w:t>
      </w:r>
      <w:r>
        <w:rPr>
          <w:color w:val="231F20"/>
          <w:spacing w:val="-4"/>
        </w:rPr>
        <w:t>thì</w:t>
      </w:r>
      <w:r>
        <w:rPr>
          <w:color w:val="231F20"/>
          <w:spacing w:val="-11"/>
        </w:rPr>
        <w:t> </w:t>
      </w:r>
      <w:r>
        <w:rPr>
          <w:color w:val="231F20"/>
          <w:spacing w:val="-3"/>
        </w:rPr>
        <w:t>có</w:t>
      </w:r>
      <w:r>
        <w:rPr>
          <w:color w:val="231F20"/>
          <w:spacing w:val="-12"/>
        </w:rPr>
        <w:t> </w:t>
      </w:r>
      <w:r>
        <w:rPr>
          <w:color w:val="231F20"/>
          <w:spacing w:val="-5"/>
        </w:rPr>
        <w:t>chín</w:t>
      </w:r>
      <w:r>
        <w:rPr>
          <w:color w:val="231F20"/>
          <w:spacing w:val="-11"/>
        </w:rPr>
        <w:t> </w:t>
      </w:r>
      <w:r>
        <w:rPr>
          <w:color w:val="231F20"/>
          <w:spacing w:val="-3"/>
        </w:rPr>
        <w:t>xứ</w:t>
      </w:r>
      <w:r>
        <w:rPr>
          <w:color w:val="231F20"/>
          <w:spacing w:val="-12"/>
        </w:rPr>
        <w:t> </w:t>
      </w:r>
      <w:r>
        <w:rPr>
          <w:color w:val="231F20"/>
          <w:spacing w:val="-3"/>
        </w:rPr>
        <w:t>là</w:t>
      </w:r>
      <w:r>
        <w:rPr>
          <w:color w:val="231F20"/>
          <w:spacing w:val="-11"/>
        </w:rPr>
        <w:t> </w:t>
      </w:r>
      <w:r>
        <w:rPr>
          <w:color w:val="231F20"/>
          <w:spacing w:val="-4"/>
        </w:rPr>
        <w:t>chủ</w:t>
      </w:r>
      <w:r>
        <w:rPr>
          <w:color w:val="231F20"/>
          <w:spacing w:val="-12"/>
        </w:rPr>
        <w:t> </w:t>
      </w:r>
      <w:r>
        <w:rPr>
          <w:color w:val="231F20"/>
          <w:spacing w:val="-6"/>
        </w:rPr>
        <w:t>thể </w:t>
      </w:r>
      <w:r>
        <w:rPr>
          <w:color w:val="231F20"/>
          <w:spacing w:val="-4"/>
        </w:rPr>
        <w:t>kéo</w:t>
      </w:r>
      <w:r>
        <w:rPr>
          <w:color w:val="231F20"/>
          <w:spacing w:val="-16"/>
        </w:rPr>
        <w:t> </w:t>
      </w:r>
      <w:r>
        <w:rPr>
          <w:color w:val="231F20"/>
          <w:spacing w:val="-5"/>
        </w:rPr>
        <w:t>dắt,</w:t>
      </w:r>
      <w:r>
        <w:rPr>
          <w:color w:val="231F20"/>
          <w:spacing w:val="-15"/>
        </w:rPr>
        <w:t> </w:t>
      </w:r>
      <w:r>
        <w:rPr>
          <w:color w:val="231F20"/>
          <w:spacing w:val="-5"/>
        </w:rPr>
        <w:t>chín</w:t>
      </w:r>
      <w:r>
        <w:rPr>
          <w:color w:val="231F20"/>
          <w:spacing w:val="-16"/>
        </w:rPr>
        <w:t> </w:t>
      </w:r>
      <w:r>
        <w:rPr>
          <w:color w:val="231F20"/>
          <w:spacing w:val="-3"/>
        </w:rPr>
        <w:t>xứ</w:t>
      </w:r>
      <w:r>
        <w:rPr>
          <w:color w:val="231F20"/>
          <w:spacing w:val="-16"/>
        </w:rPr>
        <w:t> </w:t>
      </w:r>
      <w:r>
        <w:rPr>
          <w:color w:val="231F20"/>
          <w:spacing w:val="-3"/>
        </w:rPr>
        <w:t>là</w:t>
      </w:r>
      <w:r>
        <w:rPr>
          <w:color w:val="231F20"/>
          <w:spacing w:val="-15"/>
        </w:rPr>
        <w:t> </w:t>
      </w:r>
      <w:r>
        <w:rPr>
          <w:color w:val="231F20"/>
          <w:spacing w:val="-4"/>
        </w:rPr>
        <w:t>đối</w:t>
      </w:r>
      <w:r>
        <w:rPr>
          <w:color w:val="231F20"/>
          <w:spacing w:val="-16"/>
        </w:rPr>
        <w:t> </w:t>
      </w:r>
      <w:r>
        <w:rPr>
          <w:color w:val="231F20"/>
          <w:spacing w:val="-5"/>
        </w:rPr>
        <w:t>tượng</w:t>
      </w:r>
      <w:r>
        <w:rPr>
          <w:color w:val="231F20"/>
          <w:spacing w:val="-15"/>
        </w:rPr>
        <w:t> </w:t>
      </w:r>
      <w:r>
        <w:rPr>
          <w:color w:val="231F20"/>
          <w:spacing w:val="-3"/>
        </w:rPr>
        <w:t>bị</w:t>
      </w:r>
      <w:r>
        <w:rPr>
          <w:color w:val="231F20"/>
          <w:spacing w:val="-16"/>
        </w:rPr>
        <w:t> </w:t>
      </w:r>
      <w:r>
        <w:rPr>
          <w:color w:val="231F20"/>
          <w:spacing w:val="-4"/>
        </w:rPr>
        <w:t>kéo</w:t>
      </w:r>
      <w:r>
        <w:rPr>
          <w:color w:val="231F20"/>
          <w:spacing w:val="-15"/>
        </w:rPr>
        <w:t> </w:t>
      </w:r>
      <w:r>
        <w:rPr>
          <w:color w:val="231F20"/>
          <w:spacing w:val="-5"/>
        </w:rPr>
        <w:t>dắt.</w:t>
      </w:r>
      <w:r>
        <w:rPr>
          <w:color w:val="231F20"/>
          <w:spacing w:val="-16"/>
        </w:rPr>
        <w:t> </w:t>
      </w:r>
      <w:r>
        <w:rPr>
          <w:color w:val="231F20"/>
          <w:spacing w:val="-4"/>
        </w:rPr>
        <w:t>Nếu</w:t>
      </w:r>
      <w:r>
        <w:rPr>
          <w:color w:val="231F20"/>
          <w:spacing w:val="-15"/>
        </w:rPr>
        <w:t> </w:t>
      </w:r>
      <w:r>
        <w:rPr>
          <w:color w:val="231F20"/>
          <w:spacing w:val="-4"/>
        </w:rPr>
        <w:t>hữu</w:t>
      </w:r>
      <w:r>
        <w:rPr>
          <w:color w:val="231F20"/>
          <w:spacing w:val="-16"/>
        </w:rPr>
        <w:t> </w:t>
      </w:r>
      <w:r>
        <w:rPr>
          <w:color w:val="231F20"/>
          <w:spacing w:val="-5"/>
        </w:rPr>
        <w:t>tình</w:t>
      </w:r>
      <w:r>
        <w:rPr>
          <w:color w:val="231F20"/>
          <w:spacing w:val="-15"/>
        </w:rPr>
        <w:t> </w:t>
      </w:r>
      <w:r>
        <w:rPr>
          <w:color w:val="231F20"/>
          <w:spacing w:val="-3"/>
        </w:rPr>
        <w:t>số</w:t>
      </w:r>
      <w:r>
        <w:rPr>
          <w:color w:val="231F20"/>
          <w:spacing w:val="-16"/>
        </w:rPr>
        <w:t> </w:t>
      </w:r>
      <w:r>
        <w:rPr>
          <w:color w:val="231F20"/>
          <w:spacing w:val="-4"/>
        </w:rPr>
        <w:t>đối</w:t>
      </w:r>
      <w:r>
        <w:rPr>
          <w:color w:val="231F20"/>
          <w:spacing w:val="-15"/>
        </w:rPr>
        <w:t> </w:t>
      </w:r>
      <w:r>
        <w:rPr>
          <w:color w:val="231F20"/>
          <w:spacing w:val="-4"/>
        </w:rPr>
        <w:t>với</w:t>
      </w:r>
      <w:r>
        <w:rPr>
          <w:color w:val="231F20"/>
          <w:spacing w:val="-16"/>
        </w:rPr>
        <w:t> </w:t>
      </w:r>
      <w:r>
        <w:rPr>
          <w:color w:val="231F20"/>
          <w:spacing w:val="-4"/>
        </w:rPr>
        <w:t>phi</w:t>
      </w:r>
      <w:r>
        <w:rPr>
          <w:color w:val="231F20"/>
          <w:spacing w:val="-15"/>
        </w:rPr>
        <w:t> </w:t>
      </w:r>
      <w:r>
        <w:rPr>
          <w:color w:val="231F20"/>
          <w:spacing w:val="-6"/>
        </w:rPr>
        <w:t>hữu </w:t>
      </w:r>
      <w:r>
        <w:rPr>
          <w:color w:val="231F20"/>
          <w:spacing w:val="-5"/>
        </w:rPr>
        <w:t>tình</w:t>
      </w:r>
      <w:r>
        <w:rPr>
          <w:color w:val="231F20"/>
          <w:spacing w:val="-9"/>
        </w:rPr>
        <w:t> </w:t>
      </w:r>
      <w:r>
        <w:rPr>
          <w:color w:val="231F20"/>
          <w:spacing w:val="-3"/>
        </w:rPr>
        <w:t>số</w:t>
      </w:r>
      <w:r>
        <w:rPr>
          <w:color w:val="231F20"/>
          <w:spacing w:val="-9"/>
        </w:rPr>
        <w:t> </w:t>
      </w:r>
      <w:r>
        <w:rPr>
          <w:color w:val="231F20"/>
          <w:spacing w:val="-4"/>
        </w:rPr>
        <w:t>thì</w:t>
      </w:r>
      <w:r>
        <w:rPr>
          <w:color w:val="231F20"/>
          <w:spacing w:val="-8"/>
        </w:rPr>
        <w:t> </w:t>
      </w:r>
      <w:r>
        <w:rPr>
          <w:color w:val="231F20"/>
          <w:spacing w:val="-3"/>
        </w:rPr>
        <w:t>có</w:t>
      </w:r>
      <w:r>
        <w:rPr>
          <w:color w:val="231F20"/>
          <w:spacing w:val="-9"/>
        </w:rPr>
        <w:t> </w:t>
      </w:r>
      <w:r>
        <w:rPr>
          <w:color w:val="231F20"/>
          <w:spacing w:val="-5"/>
        </w:rPr>
        <w:t>chín</w:t>
      </w:r>
      <w:r>
        <w:rPr>
          <w:color w:val="231F20"/>
          <w:spacing w:val="-9"/>
        </w:rPr>
        <w:t> </w:t>
      </w:r>
      <w:r>
        <w:rPr>
          <w:color w:val="231F20"/>
          <w:spacing w:val="-3"/>
        </w:rPr>
        <w:t>xứ</w:t>
      </w:r>
      <w:r>
        <w:rPr>
          <w:color w:val="231F20"/>
          <w:spacing w:val="-8"/>
        </w:rPr>
        <w:t> </w:t>
      </w:r>
      <w:r>
        <w:rPr>
          <w:color w:val="231F20"/>
          <w:spacing w:val="-3"/>
        </w:rPr>
        <w:t>là</w:t>
      </w:r>
      <w:r>
        <w:rPr>
          <w:color w:val="231F20"/>
          <w:spacing w:val="-9"/>
        </w:rPr>
        <w:t> </w:t>
      </w:r>
      <w:r>
        <w:rPr>
          <w:color w:val="231F20"/>
          <w:spacing w:val="-4"/>
        </w:rPr>
        <w:t>chủ</w:t>
      </w:r>
      <w:r>
        <w:rPr>
          <w:color w:val="231F20"/>
          <w:spacing w:val="-9"/>
        </w:rPr>
        <w:t> </w:t>
      </w:r>
      <w:r>
        <w:rPr>
          <w:color w:val="231F20"/>
          <w:spacing w:val="-4"/>
        </w:rPr>
        <w:t>thể</w:t>
      </w:r>
      <w:r>
        <w:rPr>
          <w:color w:val="231F20"/>
          <w:spacing w:val="-8"/>
        </w:rPr>
        <w:t> </w:t>
      </w:r>
      <w:r>
        <w:rPr>
          <w:color w:val="231F20"/>
          <w:spacing w:val="-4"/>
        </w:rPr>
        <w:t>kéo</w:t>
      </w:r>
      <w:r>
        <w:rPr>
          <w:color w:val="231F20"/>
          <w:spacing w:val="-9"/>
        </w:rPr>
        <w:t> </w:t>
      </w:r>
      <w:r>
        <w:rPr>
          <w:color w:val="231F20"/>
          <w:spacing w:val="-5"/>
        </w:rPr>
        <w:t>dắt,</w:t>
      </w:r>
      <w:r>
        <w:rPr>
          <w:color w:val="231F20"/>
          <w:spacing w:val="-8"/>
        </w:rPr>
        <w:t> </w:t>
      </w:r>
      <w:r>
        <w:rPr>
          <w:color w:val="231F20"/>
          <w:spacing w:val="-4"/>
        </w:rPr>
        <w:t>bốn</w:t>
      </w:r>
      <w:r>
        <w:rPr>
          <w:color w:val="231F20"/>
          <w:spacing w:val="-9"/>
        </w:rPr>
        <w:t> </w:t>
      </w:r>
      <w:r>
        <w:rPr>
          <w:color w:val="231F20"/>
          <w:spacing w:val="-3"/>
        </w:rPr>
        <w:t>xứ</w:t>
      </w:r>
      <w:r>
        <w:rPr>
          <w:color w:val="231F20"/>
          <w:spacing w:val="-9"/>
        </w:rPr>
        <w:t> </w:t>
      </w:r>
      <w:r>
        <w:rPr>
          <w:color w:val="231F20"/>
          <w:spacing w:val="-3"/>
        </w:rPr>
        <w:t>là</w:t>
      </w:r>
      <w:r>
        <w:rPr>
          <w:color w:val="231F20"/>
          <w:spacing w:val="-8"/>
        </w:rPr>
        <w:t> </w:t>
      </w:r>
      <w:r>
        <w:rPr>
          <w:color w:val="231F20"/>
          <w:spacing w:val="-4"/>
        </w:rPr>
        <w:t>đối</w:t>
      </w:r>
      <w:r>
        <w:rPr>
          <w:color w:val="231F20"/>
          <w:spacing w:val="-9"/>
        </w:rPr>
        <w:t> </w:t>
      </w:r>
      <w:r>
        <w:rPr>
          <w:color w:val="231F20"/>
          <w:spacing w:val="-5"/>
        </w:rPr>
        <w:t>tượng</w:t>
      </w:r>
      <w:r>
        <w:rPr>
          <w:color w:val="231F20"/>
          <w:spacing w:val="-9"/>
        </w:rPr>
        <w:t> </w:t>
      </w:r>
      <w:r>
        <w:rPr>
          <w:color w:val="231F20"/>
          <w:spacing w:val="-3"/>
        </w:rPr>
        <w:t>bị</w:t>
      </w:r>
      <w:r>
        <w:rPr>
          <w:color w:val="231F20"/>
          <w:spacing w:val="-8"/>
        </w:rPr>
        <w:t> </w:t>
      </w:r>
      <w:r>
        <w:rPr>
          <w:color w:val="231F20"/>
          <w:spacing w:val="-4"/>
        </w:rPr>
        <w:t>kéo</w:t>
      </w:r>
      <w:r>
        <w:rPr>
          <w:color w:val="231F20"/>
          <w:spacing w:val="-9"/>
        </w:rPr>
        <w:t> </w:t>
      </w:r>
      <w:r>
        <w:rPr>
          <w:color w:val="231F20"/>
          <w:spacing w:val="-6"/>
        </w:rPr>
        <w:t>dắt. </w:t>
      </w:r>
      <w:r>
        <w:rPr>
          <w:color w:val="231F20"/>
          <w:spacing w:val="-4"/>
        </w:rPr>
        <w:t>Nếu</w:t>
      </w:r>
      <w:r>
        <w:rPr>
          <w:color w:val="231F20"/>
          <w:spacing w:val="-11"/>
        </w:rPr>
        <w:t> </w:t>
      </w:r>
      <w:r>
        <w:rPr>
          <w:color w:val="231F20"/>
          <w:spacing w:val="-4"/>
        </w:rPr>
        <w:t>phi</w:t>
      </w:r>
      <w:r>
        <w:rPr>
          <w:color w:val="231F20"/>
          <w:spacing w:val="-11"/>
        </w:rPr>
        <w:t> </w:t>
      </w:r>
      <w:r>
        <w:rPr>
          <w:color w:val="231F20"/>
          <w:spacing w:val="-4"/>
        </w:rPr>
        <w:t>hữu</w:t>
      </w:r>
      <w:r>
        <w:rPr>
          <w:color w:val="231F20"/>
          <w:spacing w:val="-11"/>
        </w:rPr>
        <w:t> </w:t>
      </w:r>
      <w:r>
        <w:rPr>
          <w:color w:val="231F20"/>
          <w:spacing w:val="-5"/>
        </w:rPr>
        <w:t>tình</w:t>
      </w:r>
      <w:r>
        <w:rPr>
          <w:color w:val="231F20"/>
          <w:spacing w:val="-10"/>
        </w:rPr>
        <w:t> </w:t>
      </w:r>
      <w:r>
        <w:rPr>
          <w:color w:val="231F20"/>
          <w:spacing w:val="-3"/>
        </w:rPr>
        <w:t>số</w:t>
      </w:r>
      <w:r>
        <w:rPr>
          <w:color w:val="231F20"/>
          <w:spacing w:val="-10"/>
        </w:rPr>
        <w:t> </w:t>
      </w:r>
      <w:r>
        <w:rPr>
          <w:color w:val="231F20"/>
          <w:spacing w:val="-4"/>
        </w:rPr>
        <w:t>đối</w:t>
      </w:r>
      <w:r>
        <w:rPr>
          <w:color w:val="231F20"/>
          <w:spacing w:val="-11"/>
        </w:rPr>
        <w:t> </w:t>
      </w:r>
      <w:r>
        <w:rPr>
          <w:color w:val="231F20"/>
          <w:spacing w:val="-4"/>
        </w:rPr>
        <w:t>với</w:t>
      </w:r>
      <w:r>
        <w:rPr>
          <w:color w:val="231F20"/>
          <w:spacing w:val="-11"/>
        </w:rPr>
        <w:t> </w:t>
      </w:r>
      <w:r>
        <w:rPr>
          <w:color w:val="231F20"/>
          <w:spacing w:val="-4"/>
        </w:rPr>
        <w:t>phi</w:t>
      </w:r>
      <w:r>
        <w:rPr>
          <w:color w:val="231F20"/>
          <w:spacing w:val="-11"/>
        </w:rPr>
        <w:t> </w:t>
      </w:r>
      <w:r>
        <w:rPr>
          <w:color w:val="231F20"/>
          <w:spacing w:val="-4"/>
        </w:rPr>
        <w:t>hữu</w:t>
      </w:r>
      <w:r>
        <w:rPr>
          <w:color w:val="231F20"/>
          <w:spacing w:val="-11"/>
        </w:rPr>
        <w:t> </w:t>
      </w:r>
      <w:r>
        <w:rPr>
          <w:color w:val="231F20"/>
          <w:spacing w:val="-5"/>
        </w:rPr>
        <w:t>tình</w:t>
      </w:r>
      <w:r>
        <w:rPr>
          <w:color w:val="231F20"/>
          <w:spacing w:val="-9"/>
        </w:rPr>
        <w:t> </w:t>
      </w:r>
      <w:r>
        <w:rPr>
          <w:color w:val="231F20"/>
          <w:spacing w:val="-3"/>
        </w:rPr>
        <w:t>số</w:t>
      </w:r>
      <w:r>
        <w:rPr>
          <w:color w:val="231F20"/>
          <w:spacing w:val="-11"/>
        </w:rPr>
        <w:t> </w:t>
      </w:r>
      <w:r>
        <w:rPr>
          <w:color w:val="231F20"/>
          <w:spacing w:val="-4"/>
        </w:rPr>
        <w:t>thì</w:t>
      </w:r>
      <w:r>
        <w:rPr>
          <w:color w:val="231F20"/>
          <w:spacing w:val="-10"/>
        </w:rPr>
        <w:t> </w:t>
      </w:r>
      <w:r>
        <w:rPr>
          <w:color w:val="231F20"/>
          <w:spacing w:val="-3"/>
        </w:rPr>
        <w:t>có</w:t>
      </w:r>
      <w:r>
        <w:rPr>
          <w:color w:val="231F20"/>
          <w:spacing w:val="-10"/>
        </w:rPr>
        <w:t> </w:t>
      </w:r>
      <w:r>
        <w:rPr>
          <w:color w:val="231F20"/>
          <w:spacing w:val="-4"/>
        </w:rPr>
        <w:t>bốn</w:t>
      </w:r>
      <w:r>
        <w:rPr>
          <w:color w:val="231F20"/>
          <w:spacing w:val="-11"/>
        </w:rPr>
        <w:t> </w:t>
      </w:r>
      <w:r>
        <w:rPr>
          <w:color w:val="231F20"/>
          <w:spacing w:val="-3"/>
        </w:rPr>
        <w:t>xứ</w:t>
      </w:r>
      <w:r>
        <w:rPr>
          <w:color w:val="231F20"/>
          <w:spacing w:val="-10"/>
        </w:rPr>
        <w:t> </w:t>
      </w:r>
      <w:r>
        <w:rPr>
          <w:color w:val="231F20"/>
          <w:spacing w:val="-3"/>
        </w:rPr>
        <w:t>là</w:t>
      </w:r>
      <w:r>
        <w:rPr>
          <w:color w:val="231F20"/>
          <w:spacing w:val="-10"/>
        </w:rPr>
        <w:t> </w:t>
      </w:r>
      <w:r>
        <w:rPr>
          <w:color w:val="231F20"/>
          <w:spacing w:val="-4"/>
        </w:rPr>
        <w:t>chủ</w:t>
      </w:r>
      <w:r>
        <w:rPr>
          <w:color w:val="231F20"/>
          <w:spacing w:val="-10"/>
        </w:rPr>
        <w:t> </w:t>
      </w:r>
      <w:r>
        <w:rPr>
          <w:color w:val="231F20"/>
          <w:spacing w:val="-4"/>
        </w:rPr>
        <w:t>thể</w:t>
      </w:r>
      <w:r>
        <w:rPr>
          <w:color w:val="231F20"/>
          <w:spacing w:val="-10"/>
        </w:rPr>
        <w:t> </w:t>
      </w:r>
      <w:r>
        <w:rPr>
          <w:color w:val="231F20"/>
          <w:spacing w:val="-6"/>
        </w:rPr>
        <w:t>kéo </w:t>
      </w:r>
      <w:r>
        <w:rPr>
          <w:color w:val="231F20"/>
          <w:spacing w:val="-5"/>
        </w:rPr>
        <w:t>dắt,</w:t>
      </w:r>
      <w:r>
        <w:rPr>
          <w:color w:val="231F20"/>
          <w:spacing w:val="-14"/>
        </w:rPr>
        <w:t> </w:t>
      </w:r>
      <w:r>
        <w:rPr>
          <w:color w:val="231F20"/>
          <w:spacing w:val="-4"/>
        </w:rPr>
        <w:t>bốn</w:t>
      </w:r>
      <w:r>
        <w:rPr>
          <w:color w:val="231F20"/>
          <w:spacing w:val="-14"/>
        </w:rPr>
        <w:t> </w:t>
      </w:r>
      <w:r>
        <w:rPr>
          <w:color w:val="231F20"/>
          <w:spacing w:val="-3"/>
        </w:rPr>
        <w:t>xứ</w:t>
      </w:r>
      <w:r>
        <w:rPr>
          <w:color w:val="231F20"/>
          <w:spacing w:val="-13"/>
        </w:rPr>
        <w:t> </w:t>
      </w:r>
      <w:r>
        <w:rPr>
          <w:color w:val="231F20"/>
          <w:spacing w:val="-3"/>
        </w:rPr>
        <w:t>là</w:t>
      </w:r>
      <w:r>
        <w:rPr>
          <w:color w:val="231F20"/>
          <w:spacing w:val="-14"/>
        </w:rPr>
        <w:t> </w:t>
      </w:r>
      <w:r>
        <w:rPr>
          <w:color w:val="231F20"/>
          <w:spacing w:val="-4"/>
        </w:rPr>
        <w:t>đối</w:t>
      </w:r>
      <w:r>
        <w:rPr>
          <w:color w:val="231F20"/>
          <w:spacing w:val="-14"/>
        </w:rPr>
        <w:t> </w:t>
      </w:r>
      <w:r>
        <w:rPr>
          <w:color w:val="231F20"/>
          <w:spacing w:val="-5"/>
        </w:rPr>
        <w:t>tượng</w:t>
      </w:r>
      <w:r>
        <w:rPr>
          <w:color w:val="231F20"/>
          <w:spacing w:val="-13"/>
        </w:rPr>
        <w:t> </w:t>
      </w:r>
      <w:r>
        <w:rPr>
          <w:color w:val="231F20"/>
          <w:spacing w:val="-3"/>
        </w:rPr>
        <w:t>bị</w:t>
      </w:r>
      <w:r>
        <w:rPr>
          <w:color w:val="231F20"/>
          <w:spacing w:val="-14"/>
        </w:rPr>
        <w:t> </w:t>
      </w:r>
      <w:r>
        <w:rPr>
          <w:color w:val="231F20"/>
          <w:spacing w:val="-4"/>
        </w:rPr>
        <w:t>kéo</w:t>
      </w:r>
      <w:r>
        <w:rPr>
          <w:color w:val="231F20"/>
          <w:spacing w:val="-13"/>
        </w:rPr>
        <w:t> </w:t>
      </w:r>
      <w:r>
        <w:rPr>
          <w:color w:val="231F20"/>
          <w:spacing w:val="-5"/>
        </w:rPr>
        <w:t>dắt.</w:t>
      </w:r>
      <w:r>
        <w:rPr>
          <w:color w:val="231F20"/>
          <w:spacing w:val="-14"/>
        </w:rPr>
        <w:t> </w:t>
      </w:r>
      <w:r>
        <w:rPr>
          <w:color w:val="231F20"/>
          <w:spacing w:val="-4"/>
        </w:rPr>
        <w:t>Nếu</w:t>
      </w:r>
      <w:r>
        <w:rPr>
          <w:color w:val="231F20"/>
          <w:spacing w:val="-14"/>
        </w:rPr>
        <w:t> </w:t>
      </w:r>
      <w:r>
        <w:rPr>
          <w:color w:val="231F20"/>
          <w:spacing w:val="-4"/>
        </w:rPr>
        <w:t>phi</w:t>
      </w:r>
      <w:r>
        <w:rPr>
          <w:color w:val="231F20"/>
          <w:spacing w:val="-13"/>
        </w:rPr>
        <w:t> </w:t>
      </w:r>
      <w:r>
        <w:rPr>
          <w:color w:val="231F20"/>
          <w:spacing w:val="-4"/>
        </w:rPr>
        <w:t>hữu</w:t>
      </w:r>
      <w:r>
        <w:rPr>
          <w:color w:val="231F20"/>
          <w:spacing w:val="-14"/>
        </w:rPr>
        <w:t> </w:t>
      </w:r>
      <w:r>
        <w:rPr>
          <w:color w:val="231F20"/>
          <w:spacing w:val="-5"/>
        </w:rPr>
        <w:t>tình</w:t>
      </w:r>
      <w:r>
        <w:rPr>
          <w:color w:val="231F20"/>
          <w:spacing w:val="-13"/>
        </w:rPr>
        <w:t> </w:t>
      </w:r>
      <w:r>
        <w:rPr>
          <w:color w:val="231F20"/>
          <w:spacing w:val="-3"/>
        </w:rPr>
        <w:t>số</w:t>
      </w:r>
      <w:r>
        <w:rPr>
          <w:color w:val="231F20"/>
          <w:spacing w:val="-14"/>
        </w:rPr>
        <w:t> </w:t>
      </w:r>
      <w:r>
        <w:rPr>
          <w:color w:val="231F20"/>
          <w:spacing w:val="-4"/>
        </w:rPr>
        <w:t>đối</w:t>
      </w:r>
      <w:r>
        <w:rPr>
          <w:color w:val="231F20"/>
          <w:spacing w:val="-14"/>
        </w:rPr>
        <w:t> </w:t>
      </w:r>
      <w:r>
        <w:rPr>
          <w:color w:val="231F20"/>
          <w:spacing w:val="-4"/>
        </w:rPr>
        <w:t>với</w:t>
      </w:r>
      <w:r>
        <w:rPr>
          <w:color w:val="231F20"/>
          <w:spacing w:val="-13"/>
        </w:rPr>
        <w:t> </w:t>
      </w:r>
      <w:r>
        <w:rPr>
          <w:color w:val="231F20"/>
          <w:spacing w:val="-4"/>
        </w:rPr>
        <w:t>hữu</w:t>
      </w:r>
      <w:r>
        <w:rPr>
          <w:color w:val="231F20"/>
          <w:spacing w:val="-14"/>
        </w:rPr>
        <w:t> </w:t>
      </w:r>
      <w:r>
        <w:rPr>
          <w:color w:val="231F20"/>
          <w:spacing w:val="-6"/>
        </w:rPr>
        <w:t>tình </w:t>
      </w:r>
      <w:r>
        <w:rPr>
          <w:color w:val="231F20"/>
          <w:spacing w:val="-3"/>
        </w:rPr>
        <w:t>số</w:t>
      </w:r>
      <w:r>
        <w:rPr>
          <w:color w:val="231F20"/>
          <w:spacing w:val="-13"/>
        </w:rPr>
        <w:t> </w:t>
      </w:r>
      <w:r>
        <w:rPr>
          <w:color w:val="231F20"/>
          <w:spacing w:val="-4"/>
        </w:rPr>
        <w:t>thì</w:t>
      </w:r>
      <w:r>
        <w:rPr>
          <w:color w:val="231F20"/>
          <w:spacing w:val="-12"/>
        </w:rPr>
        <w:t> </w:t>
      </w:r>
      <w:r>
        <w:rPr>
          <w:color w:val="231F20"/>
          <w:spacing w:val="-3"/>
        </w:rPr>
        <w:t>có</w:t>
      </w:r>
      <w:r>
        <w:rPr>
          <w:color w:val="231F20"/>
          <w:spacing w:val="-11"/>
        </w:rPr>
        <w:t> </w:t>
      </w:r>
      <w:r>
        <w:rPr>
          <w:color w:val="231F20"/>
          <w:spacing w:val="-4"/>
        </w:rPr>
        <w:t>bốn</w:t>
      </w:r>
      <w:r>
        <w:rPr>
          <w:color w:val="231F20"/>
          <w:spacing w:val="-12"/>
        </w:rPr>
        <w:t> </w:t>
      </w:r>
      <w:r>
        <w:rPr>
          <w:color w:val="231F20"/>
          <w:spacing w:val="-3"/>
        </w:rPr>
        <w:t>xứ</w:t>
      </w:r>
      <w:r>
        <w:rPr>
          <w:color w:val="231F20"/>
          <w:spacing w:val="-12"/>
        </w:rPr>
        <w:t> </w:t>
      </w:r>
      <w:r>
        <w:rPr>
          <w:color w:val="231F20"/>
          <w:spacing w:val="-3"/>
        </w:rPr>
        <w:t>là</w:t>
      </w:r>
      <w:r>
        <w:rPr>
          <w:color w:val="231F20"/>
          <w:spacing w:val="-11"/>
        </w:rPr>
        <w:t> </w:t>
      </w:r>
      <w:r>
        <w:rPr>
          <w:color w:val="231F20"/>
          <w:spacing w:val="-4"/>
        </w:rPr>
        <w:t>chủ</w:t>
      </w:r>
      <w:r>
        <w:rPr>
          <w:color w:val="231F20"/>
          <w:spacing w:val="-12"/>
        </w:rPr>
        <w:t> </w:t>
      </w:r>
      <w:r>
        <w:rPr>
          <w:color w:val="231F20"/>
          <w:spacing w:val="-4"/>
        </w:rPr>
        <w:t>thể</w:t>
      </w:r>
      <w:r>
        <w:rPr>
          <w:color w:val="231F20"/>
          <w:spacing w:val="-12"/>
        </w:rPr>
        <w:t> </w:t>
      </w:r>
      <w:r>
        <w:rPr>
          <w:color w:val="231F20"/>
          <w:spacing w:val="-4"/>
        </w:rPr>
        <w:t>kéo</w:t>
      </w:r>
      <w:r>
        <w:rPr>
          <w:color w:val="231F20"/>
          <w:spacing w:val="-11"/>
        </w:rPr>
        <w:t> </w:t>
      </w:r>
      <w:r>
        <w:rPr>
          <w:color w:val="231F20"/>
          <w:spacing w:val="-5"/>
        </w:rPr>
        <w:t>dắt,</w:t>
      </w:r>
      <w:r>
        <w:rPr>
          <w:color w:val="231F20"/>
          <w:spacing w:val="-12"/>
        </w:rPr>
        <w:t> </w:t>
      </w:r>
      <w:r>
        <w:rPr>
          <w:color w:val="231F20"/>
          <w:spacing w:val="-5"/>
        </w:rPr>
        <w:t>chín</w:t>
      </w:r>
      <w:r>
        <w:rPr>
          <w:color w:val="231F20"/>
          <w:spacing w:val="-11"/>
        </w:rPr>
        <w:t> </w:t>
      </w:r>
      <w:r>
        <w:rPr>
          <w:color w:val="231F20"/>
          <w:spacing w:val="-3"/>
        </w:rPr>
        <w:t>xứ</w:t>
      </w:r>
      <w:r>
        <w:rPr>
          <w:color w:val="231F20"/>
          <w:spacing w:val="-12"/>
        </w:rPr>
        <w:t> </w:t>
      </w:r>
      <w:r>
        <w:rPr>
          <w:color w:val="231F20"/>
          <w:spacing w:val="-3"/>
        </w:rPr>
        <w:t>là</w:t>
      </w:r>
      <w:r>
        <w:rPr>
          <w:color w:val="231F20"/>
          <w:spacing w:val="-12"/>
        </w:rPr>
        <w:t> </w:t>
      </w:r>
      <w:r>
        <w:rPr>
          <w:color w:val="231F20"/>
          <w:spacing w:val="-4"/>
        </w:rPr>
        <w:t>đối</w:t>
      </w:r>
      <w:r>
        <w:rPr>
          <w:color w:val="231F20"/>
          <w:spacing w:val="-11"/>
        </w:rPr>
        <w:t> </w:t>
      </w:r>
      <w:r>
        <w:rPr>
          <w:color w:val="231F20"/>
          <w:spacing w:val="-5"/>
        </w:rPr>
        <w:t>tượng</w:t>
      </w:r>
      <w:r>
        <w:rPr>
          <w:color w:val="231F20"/>
          <w:spacing w:val="-12"/>
        </w:rPr>
        <w:t> </w:t>
      </w:r>
      <w:r>
        <w:rPr>
          <w:color w:val="231F20"/>
          <w:spacing w:val="-3"/>
        </w:rPr>
        <w:t>bị</w:t>
      </w:r>
      <w:r>
        <w:rPr>
          <w:color w:val="231F20"/>
          <w:spacing w:val="-12"/>
        </w:rPr>
        <w:t> </w:t>
      </w:r>
      <w:r>
        <w:rPr>
          <w:color w:val="231F20"/>
          <w:spacing w:val="-4"/>
        </w:rPr>
        <w:t>kéo</w:t>
      </w:r>
      <w:r>
        <w:rPr>
          <w:color w:val="231F20"/>
          <w:spacing w:val="-11"/>
        </w:rPr>
        <w:t> </w:t>
      </w:r>
      <w:r>
        <w:rPr>
          <w:color w:val="231F20"/>
          <w:spacing w:val="-5"/>
        </w:rPr>
        <w:t>dắt.</w:t>
      </w:r>
      <w:r>
        <w:rPr>
          <w:color w:val="231F20"/>
          <w:spacing w:val="-12"/>
        </w:rPr>
        <w:t> </w:t>
      </w:r>
      <w:r>
        <w:rPr>
          <w:color w:val="231F20"/>
          <w:spacing w:val="-6"/>
        </w:rPr>
        <w:t>Như </w:t>
      </w:r>
      <w:r>
        <w:rPr>
          <w:color w:val="231F20"/>
          <w:spacing w:val="-4"/>
        </w:rPr>
        <w:t>nói</w:t>
      </w:r>
      <w:r>
        <w:rPr>
          <w:color w:val="231F20"/>
          <w:spacing w:val="-11"/>
        </w:rPr>
        <w:t> </w:t>
      </w:r>
      <w:r>
        <w:rPr>
          <w:color w:val="231F20"/>
          <w:spacing w:val="-3"/>
        </w:rPr>
        <w:t>về</w:t>
      </w:r>
      <w:r>
        <w:rPr>
          <w:color w:val="231F20"/>
          <w:spacing w:val="-11"/>
        </w:rPr>
        <w:t> </w:t>
      </w:r>
      <w:r>
        <w:rPr>
          <w:color w:val="231F20"/>
          <w:spacing w:val="-4"/>
        </w:rPr>
        <w:t>kéo</w:t>
      </w:r>
      <w:r>
        <w:rPr>
          <w:color w:val="231F20"/>
          <w:spacing w:val="-11"/>
        </w:rPr>
        <w:t> </w:t>
      </w:r>
      <w:r>
        <w:rPr>
          <w:color w:val="231F20"/>
          <w:spacing w:val="-5"/>
        </w:rPr>
        <w:t>dắt,</w:t>
      </w:r>
      <w:r>
        <w:rPr>
          <w:color w:val="231F20"/>
          <w:spacing w:val="-10"/>
        </w:rPr>
        <w:t> </w:t>
      </w:r>
      <w:r>
        <w:rPr>
          <w:color w:val="231F20"/>
          <w:spacing w:val="-4"/>
        </w:rPr>
        <w:t>các</w:t>
      </w:r>
      <w:r>
        <w:rPr>
          <w:color w:val="231F20"/>
          <w:spacing w:val="-11"/>
        </w:rPr>
        <w:t> </w:t>
      </w:r>
      <w:r>
        <w:rPr>
          <w:color w:val="231F20"/>
          <w:spacing w:val="-4"/>
        </w:rPr>
        <w:t>thứ</w:t>
      </w:r>
      <w:r>
        <w:rPr>
          <w:color w:val="231F20"/>
          <w:spacing w:val="-11"/>
        </w:rPr>
        <w:t> </w:t>
      </w:r>
      <w:r>
        <w:rPr>
          <w:color w:val="231F20"/>
          <w:spacing w:val="-4"/>
        </w:rPr>
        <w:t>giữ</w:t>
      </w:r>
      <w:r>
        <w:rPr>
          <w:color w:val="231F20"/>
          <w:spacing w:val="-11"/>
        </w:rPr>
        <w:t> </w:t>
      </w:r>
      <w:r>
        <w:rPr>
          <w:color w:val="231F20"/>
          <w:spacing w:val="-5"/>
        </w:rPr>
        <w:t>gìn,</w:t>
      </w:r>
      <w:r>
        <w:rPr>
          <w:color w:val="231F20"/>
          <w:spacing w:val="-10"/>
        </w:rPr>
        <w:t> </w:t>
      </w:r>
      <w:r>
        <w:rPr>
          <w:color w:val="231F20"/>
          <w:spacing w:val="-4"/>
        </w:rPr>
        <w:t>vận</w:t>
      </w:r>
      <w:r>
        <w:rPr>
          <w:color w:val="231F20"/>
          <w:spacing w:val="-11"/>
        </w:rPr>
        <w:t> </w:t>
      </w:r>
      <w:r>
        <w:rPr>
          <w:color w:val="231F20"/>
          <w:spacing w:val="-5"/>
        </w:rPr>
        <w:t>chuyển</w:t>
      </w:r>
      <w:r>
        <w:rPr>
          <w:color w:val="231F20"/>
          <w:spacing w:val="-11"/>
        </w:rPr>
        <w:t> v.v... </w:t>
      </w:r>
      <w:r>
        <w:rPr>
          <w:color w:val="231F20"/>
          <w:spacing w:val="-5"/>
        </w:rPr>
        <w:t>cũng</w:t>
      </w:r>
      <w:r>
        <w:rPr>
          <w:color w:val="231F20"/>
          <w:spacing w:val="-10"/>
        </w:rPr>
        <w:t> </w:t>
      </w:r>
      <w:r>
        <w:rPr>
          <w:color w:val="231F20"/>
          <w:spacing w:val="-4"/>
        </w:rPr>
        <w:t>như</w:t>
      </w:r>
      <w:r>
        <w:rPr>
          <w:color w:val="231F20"/>
          <w:spacing w:val="-11"/>
        </w:rPr>
        <w:t> </w:t>
      </w:r>
      <w:r>
        <w:rPr>
          <w:color w:val="231F20"/>
          <w:spacing w:val="-6"/>
        </w:rPr>
        <w:t>thế.</w:t>
      </w:r>
    </w:p>
    <w:p>
      <w:pPr>
        <w:pStyle w:val="BodyText"/>
        <w:spacing w:line="268" w:lineRule="auto" w:before="122"/>
        <w:ind w:left="393" w:right="107"/>
      </w:pPr>
      <w:r>
        <w:rPr>
          <w:i/>
          <w:color w:val="231F20"/>
        </w:rPr>
        <w:t>Hỏi: </w:t>
      </w:r>
      <w:r>
        <w:rPr>
          <w:color w:val="231F20"/>
        </w:rPr>
        <w:t>Có bao nhiêu xứ hòa hợp gọi là chủ thể lường xét, có bao nhiêu xứ hòa hợp gọi là đối tượng được lường xét?</w:t>
      </w:r>
    </w:p>
    <w:p>
      <w:pPr>
        <w:pStyle w:val="BodyText"/>
        <w:spacing w:line="268" w:lineRule="auto" w:before="115"/>
        <w:ind w:left="393" w:right="107"/>
      </w:pPr>
      <w:r>
        <w:rPr>
          <w:i/>
          <w:color w:val="231F20"/>
        </w:rPr>
        <w:t>Đáp:</w:t>
      </w:r>
      <w:r>
        <w:rPr>
          <w:i/>
          <w:color w:val="231F20"/>
          <w:spacing w:val="-7"/>
        </w:rPr>
        <w:t> </w:t>
      </w:r>
      <w:r>
        <w:rPr>
          <w:color w:val="231F20"/>
        </w:rPr>
        <w:t>Có</w:t>
      </w:r>
      <w:r>
        <w:rPr>
          <w:color w:val="231F20"/>
          <w:spacing w:val="-6"/>
        </w:rPr>
        <w:t> </w:t>
      </w:r>
      <w:r>
        <w:rPr>
          <w:color w:val="231F20"/>
        </w:rPr>
        <w:t>bốn</w:t>
      </w:r>
      <w:r>
        <w:rPr>
          <w:color w:val="231F20"/>
          <w:spacing w:val="-6"/>
        </w:rPr>
        <w:t> </w:t>
      </w:r>
      <w:r>
        <w:rPr>
          <w:color w:val="231F20"/>
        </w:rPr>
        <w:t>xứ</w:t>
      </w:r>
      <w:r>
        <w:rPr>
          <w:color w:val="231F20"/>
          <w:spacing w:val="-6"/>
        </w:rPr>
        <w:t> </w:t>
      </w:r>
      <w:r>
        <w:rPr>
          <w:color w:val="231F20"/>
        </w:rPr>
        <w:t>là</w:t>
      </w:r>
      <w:r>
        <w:rPr>
          <w:color w:val="231F20"/>
          <w:spacing w:val="-7"/>
        </w:rPr>
        <w:t> </w:t>
      </w:r>
      <w:r>
        <w:rPr>
          <w:color w:val="231F20"/>
        </w:rPr>
        <w:t>chủ</w:t>
      </w:r>
      <w:r>
        <w:rPr>
          <w:color w:val="231F20"/>
          <w:spacing w:val="-6"/>
        </w:rPr>
        <w:t> </w:t>
      </w:r>
      <w:r>
        <w:rPr>
          <w:color w:val="231F20"/>
        </w:rPr>
        <w:t>thể</w:t>
      </w:r>
      <w:r>
        <w:rPr>
          <w:color w:val="231F20"/>
          <w:spacing w:val="-6"/>
        </w:rPr>
        <w:t> </w:t>
      </w:r>
      <w:r>
        <w:rPr>
          <w:color w:val="231F20"/>
        </w:rPr>
        <w:t>lường</w:t>
      </w:r>
      <w:r>
        <w:rPr>
          <w:color w:val="231F20"/>
          <w:spacing w:val="-6"/>
        </w:rPr>
        <w:t> </w:t>
      </w:r>
      <w:r>
        <w:rPr>
          <w:color w:val="231F20"/>
        </w:rPr>
        <w:t>xét,</w:t>
      </w:r>
      <w:r>
        <w:rPr>
          <w:color w:val="231F20"/>
          <w:spacing w:val="-6"/>
        </w:rPr>
        <w:t> </w:t>
      </w:r>
      <w:r>
        <w:rPr>
          <w:color w:val="231F20"/>
        </w:rPr>
        <w:t>bốn</w:t>
      </w:r>
      <w:r>
        <w:rPr>
          <w:color w:val="231F20"/>
          <w:spacing w:val="-7"/>
        </w:rPr>
        <w:t> </w:t>
      </w:r>
      <w:r>
        <w:rPr>
          <w:color w:val="231F20"/>
        </w:rPr>
        <w:t>xứ</w:t>
      </w:r>
      <w:r>
        <w:rPr>
          <w:color w:val="231F20"/>
          <w:spacing w:val="-6"/>
        </w:rPr>
        <w:t> </w:t>
      </w:r>
      <w:r>
        <w:rPr>
          <w:color w:val="231F20"/>
        </w:rPr>
        <w:t>là</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được lường xét. Có năm căn vi diệu không phải là pháp lường xét.</w:t>
      </w:r>
    </w:p>
    <w:p>
      <w:pPr>
        <w:pStyle w:val="BodyText"/>
        <w:spacing w:line="268" w:lineRule="auto" w:before="116"/>
        <w:ind w:left="393" w:right="108"/>
      </w:pPr>
      <w:r>
        <w:rPr>
          <w:i/>
          <w:color w:val="231F20"/>
        </w:rPr>
        <w:t>Hỏi: </w:t>
      </w:r>
      <w:r>
        <w:rPr>
          <w:color w:val="231F20"/>
        </w:rPr>
        <w:t>Có bao nhiêu xứ hòa hợp gọi là chủ thể nêu xưng, có bao nhiêu xứ hòa hợp gọi là đối tượng được nêu xưng?</w:t>
      </w:r>
    </w:p>
    <w:p>
      <w:pPr>
        <w:pStyle w:val="BodyText"/>
        <w:spacing w:line="268" w:lineRule="auto" w:before="116"/>
        <w:ind w:left="393" w:right="107"/>
      </w:pPr>
      <w:r>
        <w:rPr>
          <w:i/>
          <w:color w:val="231F20"/>
        </w:rPr>
        <w:t>Đáp: </w:t>
      </w:r>
      <w:r>
        <w:rPr>
          <w:color w:val="231F20"/>
        </w:rPr>
        <w:t>Có thuyết cho: Có bốn xứ là chủ thể nêu xưng, bốn xứ là đối tượng được nêu xưng.</w:t>
      </w:r>
    </w:p>
    <w:p>
      <w:pPr>
        <w:pStyle w:val="BodyText"/>
        <w:spacing w:line="268" w:lineRule="auto" w:before="115"/>
        <w:ind w:left="393" w:right="108"/>
      </w:pPr>
      <w:r>
        <w:rPr>
          <w:color w:val="231F20"/>
        </w:rPr>
        <w:t>Có</w:t>
      </w:r>
      <w:r>
        <w:rPr>
          <w:color w:val="231F20"/>
          <w:spacing w:val="-11"/>
        </w:rPr>
        <w:t> </w:t>
      </w:r>
      <w:r>
        <w:rPr>
          <w:color w:val="231F20"/>
        </w:rPr>
        <w:t>Sư</w:t>
      </w:r>
      <w:r>
        <w:rPr>
          <w:color w:val="231F20"/>
          <w:spacing w:val="-10"/>
        </w:rPr>
        <w:t> </w:t>
      </w:r>
      <w:r>
        <w:rPr>
          <w:color w:val="231F20"/>
        </w:rPr>
        <w:t>khác</w:t>
      </w:r>
      <w:r>
        <w:rPr>
          <w:color w:val="231F20"/>
          <w:spacing w:val="-10"/>
        </w:rPr>
        <w:t> </w:t>
      </w:r>
      <w:r>
        <w:rPr>
          <w:color w:val="231F20"/>
        </w:rPr>
        <w:t>nói:</w:t>
      </w:r>
      <w:r>
        <w:rPr>
          <w:color w:val="231F20"/>
          <w:spacing w:val="-10"/>
        </w:rPr>
        <w:t> </w:t>
      </w:r>
      <w:r>
        <w:rPr>
          <w:color w:val="231F20"/>
        </w:rPr>
        <w:t>Có</w:t>
      </w:r>
      <w:r>
        <w:rPr>
          <w:color w:val="231F20"/>
          <w:spacing w:val="-10"/>
        </w:rPr>
        <w:t> </w:t>
      </w:r>
      <w:r>
        <w:rPr>
          <w:color w:val="231F20"/>
        </w:rPr>
        <w:t>bốn</w:t>
      </w:r>
      <w:r>
        <w:rPr>
          <w:color w:val="231F20"/>
          <w:spacing w:val="-11"/>
        </w:rPr>
        <w:t> </w:t>
      </w:r>
      <w:r>
        <w:rPr>
          <w:color w:val="231F20"/>
        </w:rPr>
        <w:t>xứ</w:t>
      </w:r>
      <w:r>
        <w:rPr>
          <w:color w:val="231F20"/>
          <w:spacing w:val="-10"/>
        </w:rPr>
        <w:t> </w:t>
      </w:r>
      <w:r>
        <w:rPr>
          <w:color w:val="231F20"/>
        </w:rPr>
        <w:t>là</w:t>
      </w:r>
      <w:r>
        <w:rPr>
          <w:color w:val="231F20"/>
          <w:spacing w:val="-10"/>
        </w:rPr>
        <w:t> </w:t>
      </w:r>
      <w:r>
        <w:rPr>
          <w:color w:val="231F20"/>
        </w:rPr>
        <w:t>chủ</w:t>
      </w:r>
      <w:r>
        <w:rPr>
          <w:color w:val="231F20"/>
          <w:spacing w:val="-10"/>
        </w:rPr>
        <w:t> </w:t>
      </w:r>
      <w:r>
        <w:rPr>
          <w:color w:val="231F20"/>
        </w:rPr>
        <w:t>thể</w:t>
      </w:r>
      <w:r>
        <w:rPr>
          <w:color w:val="231F20"/>
          <w:spacing w:val="-10"/>
        </w:rPr>
        <w:t> </w:t>
      </w:r>
      <w:r>
        <w:rPr>
          <w:color w:val="231F20"/>
        </w:rPr>
        <w:t>nêu</w:t>
      </w:r>
      <w:r>
        <w:rPr>
          <w:color w:val="231F20"/>
          <w:spacing w:val="-11"/>
        </w:rPr>
        <w:t> </w:t>
      </w:r>
      <w:r>
        <w:rPr>
          <w:color w:val="231F20"/>
        </w:rPr>
        <w:t>xưng,</w:t>
      </w:r>
      <w:r>
        <w:rPr>
          <w:color w:val="231F20"/>
          <w:spacing w:val="-10"/>
        </w:rPr>
        <w:t> </w:t>
      </w:r>
      <w:r>
        <w:rPr>
          <w:color w:val="231F20"/>
        </w:rPr>
        <w:t>sức</w:t>
      </w:r>
      <w:r>
        <w:rPr>
          <w:color w:val="231F20"/>
          <w:spacing w:val="-10"/>
        </w:rPr>
        <w:t> </w:t>
      </w:r>
      <w:r>
        <w:rPr>
          <w:color w:val="231F20"/>
        </w:rPr>
        <w:t>nặng</w:t>
      </w:r>
      <w:r>
        <w:rPr>
          <w:color w:val="231F20"/>
          <w:spacing w:val="-10"/>
        </w:rPr>
        <w:t> </w:t>
      </w:r>
      <w:r>
        <w:rPr>
          <w:color w:val="231F20"/>
        </w:rPr>
        <w:t>là</w:t>
      </w:r>
      <w:r>
        <w:rPr>
          <w:color w:val="231F20"/>
          <w:spacing w:val="-10"/>
        </w:rPr>
        <w:t> </w:t>
      </w:r>
      <w:r>
        <w:rPr>
          <w:color w:val="231F20"/>
        </w:rPr>
        <w:t>đối tượng được nêu xưng.</w:t>
      </w:r>
    </w:p>
    <w:p>
      <w:pPr>
        <w:pStyle w:val="BodyText"/>
        <w:spacing w:line="268" w:lineRule="auto" w:before="116"/>
        <w:ind w:left="393" w:right="107"/>
      </w:pPr>
      <w:r>
        <w:rPr>
          <w:i/>
          <w:color w:val="231F20"/>
        </w:rPr>
        <w:t>Hỏi: </w:t>
      </w:r>
      <w:r>
        <w:rPr>
          <w:color w:val="231F20"/>
        </w:rPr>
        <w:t>Có bao nhiêu xứ hòa hợp gọi là chủ thể thiêu đốt, có bao nhiêu xứ hòa hợp gọi là đối tượng bị thiêu đốt?</w:t>
      </w:r>
    </w:p>
    <w:p>
      <w:pPr>
        <w:pStyle w:val="BodyText"/>
        <w:spacing w:line="273" w:lineRule="auto" w:before="116"/>
        <w:ind w:left="393" w:right="107"/>
      </w:pPr>
      <w:r>
        <w:rPr>
          <w:i/>
          <w:color w:val="231F20"/>
        </w:rPr>
        <w:t>Đáp: </w:t>
      </w:r>
      <w:r>
        <w:rPr>
          <w:color w:val="231F20"/>
        </w:rPr>
        <w:t>Có thuyết nêu: Có bốn xứ là chủ thể thiêu đốt, bốn xứ là đối tượng bị thiêu đốt.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Có Sư khác cho: Sức nóng là chủ thể thiêu đốt, bốn xứ là </w:t>
      </w:r>
      <w:r>
        <w:rPr>
          <w:color w:val="231F20"/>
          <w:spacing w:val="-4"/>
        </w:rPr>
        <w:t>đối</w:t>
      </w:r>
      <w:r>
        <w:rPr>
          <w:color w:val="231F20"/>
          <w:spacing w:val="57"/>
        </w:rPr>
        <w:t> </w:t>
      </w:r>
      <w:r>
        <w:rPr>
          <w:color w:val="231F20"/>
        </w:rPr>
        <w:t>tượng bị thiêu đốt.</w:t>
      </w:r>
    </w:p>
    <w:p>
      <w:pPr>
        <w:pStyle w:val="BodyText"/>
        <w:spacing w:line="271" w:lineRule="auto" w:before="110"/>
        <w:ind w:right="391"/>
      </w:pPr>
      <w:r>
        <w:rPr>
          <w:i/>
          <w:color w:val="231F20"/>
        </w:rPr>
        <w:t>Hỏi: </w:t>
      </w:r>
      <w:r>
        <w:rPr>
          <w:color w:val="231F20"/>
        </w:rPr>
        <w:t>Có bao nhiêu xứ hòa hợp gọi là chủ thể đoạn dứt, có bao nhiêu xứ hòa hợp gọi là đối tượng được đoạn dứt?</w:t>
      </w:r>
    </w:p>
    <w:p>
      <w:pPr>
        <w:pStyle w:val="BodyText"/>
        <w:spacing w:line="271" w:lineRule="auto" w:before="113"/>
        <w:ind w:right="391"/>
      </w:pPr>
      <w:r>
        <w:rPr>
          <w:i/>
          <w:color w:val="231F20"/>
        </w:rPr>
        <w:t>Đáp: </w:t>
      </w:r>
      <w:r>
        <w:rPr>
          <w:color w:val="231F20"/>
        </w:rPr>
        <w:t>Có thuyết biện: Có bốn xứ là chủ thể đoạn dứt, bốn xứ là đối tượng được đoạn dứt.</w:t>
      </w:r>
    </w:p>
    <w:p>
      <w:pPr>
        <w:pStyle w:val="BodyText"/>
        <w:spacing w:line="271" w:lineRule="auto"/>
        <w:ind w:right="391"/>
      </w:pPr>
      <w:r>
        <w:rPr>
          <w:color w:val="231F20"/>
        </w:rPr>
        <w:t>Có Sư khác nói: Tánh cứng là chủ thể đoạn dứt, bốn xứ là đối tượng được đoạn dứt.</w:t>
      </w:r>
    </w:p>
    <w:p>
      <w:pPr>
        <w:pStyle w:val="BodyText"/>
        <w:spacing w:line="271" w:lineRule="auto"/>
        <w:ind w:right="391"/>
      </w:pPr>
      <w:r>
        <w:rPr>
          <w:i/>
          <w:color w:val="231F20"/>
        </w:rPr>
        <w:t>Hỏi: </w:t>
      </w:r>
      <w:r>
        <w:rPr>
          <w:color w:val="231F20"/>
        </w:rPr>
        <w:t>Có bao nhiêu xứ hòa hợp gọi là chủ thể tẩy rửa, có bao nhiêu xứ hòa hợp gọi là đối tượng được tẩy rửa?</w:t>
      </w:r>
    </w:p>
    <w:p>
      <w:pPr>
        <w:pStyle w:val="BodyText"/>
        <w:spacing w:line="271" w:lineRule="auto" w:before="113"/>
        <w:ind w:right="390"/>
      </w:pPr>
      <w:r>
        <w:rPr>
          <w:i/>
          <w:color w:val="231F20"/>
        </w:rPr>
        <w:t>Đáp:</w:t>
      </w:r>
      <w:r>
        <w:rPr>
          <w:i/>
          <w:color w:val="231F20"/>
          <w:spacing w:val="-8"/>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7"/>
        </w:rPr>
        <w:t> </w:t>
      </w:r>
      <w:r>
        <w:rPr>
          <w:color w:val="231F20"/>
        </w:rPr>
        <w:t>Có</w:t>
      </w:r>
      <w:r>
        <w:rPr>
          <w:color w:val="231F20"/>
          <w:spacing w:val="-7"/>
        </w:rPr>
        <w:t> </w:t>
      </w:r>
      <w:r>
        <w:rPr>
          <w:color w:val="231F20"/>
        </w:rPr>
        <w:t>bốn</w:t>
      </w:r>
      <w:r>
        <w:rPr>
          <w:color w:val="231F20"/>
          <w:spacing w:val="-8"/>
        </w:rPr>
        <w:t> </w:t>
      </w:r>
      <w:r>
        <w:rPr>
          <w:color w:val="231F20"/>
        </w:rPr>
        <w:t>xứ</w:t>
      </w:r>
      <w:r>
        <w:rPr>
          <w:color w:val="231F20"/>
          <w:spacing w:val="-7"/>
        </w:rPr>
        <w:t> </w:t>
      </w:r>
      <w:r>
        <w:rPr>
          <w:color w:val="231F20"/>
        </w:rPr>
        <w:t>là</w:t>
      </w:r>
      <w:r>
        <w:rPr>
          <w:color w:val="231F20"/>
          <w:spacing w:val="-7"/>
        </w:rPr>
        <w:t> </w:t>
      </w:r>
      <w:r>
        <w:rPr>
          <w:color w:val="231F20"/>
        </w:rPr>
        <w:t>chủ</w:t>
      </w:r>
      <w:r>
        <w:rPr>
          <w:color w:val="231F20"/>
          <w:spacing w:val="-7"/>
        </w:rPr>
        <w:t> </w:t>
      </w:r>
      <w:r>
        <w:rPr>
          <w:color w:val="231F20"/>
        </w:rPr>
        <w:t>thể</w:t>
      </w:r>
      <w:r>
        <w:rPr>
          <w:color w:val="231F20"/>
          <w:spacing w:val="-7"/>
        </w:rPr>
        <w:t> </w:t>
      </w:r>
      <w:r>
        <w:rPr>
          <w:color w:val="231F20"/>
        </w:rPr>
        <w:t>tẩy</w:t>
      </w:r>
      <w:r>
        <w:rPr>
          <w:color w:val="231F20"/>
          <w:spacing w:val="-8"/>
        </w:rPr>
        <w:t> </w:t>
      </w:r>
      <w:r>
        <w:rPr>
          <w:color w:val="231F20"/>
        </w:rPr>
        <w:t>rửa,</w:t>
      </w:r>
      <w:r>
        <w:rPr>
          <w:color w:val="231F20"/>
          <w:spacing w:val="-7"/>
        </w:rPr>
        <w:t> </w:t>
      </w:r>
      <w:r>
        <w:rPr>
          <w:color w:val="231F20"/>
        </w:rPr>
        <w:t>bốn</w:t>
      </w:r>
      <w:r>
        <w:rPr>
          <w:color w:val="231F20"/>
          <w:spacing w:val="-7"/>
        </w:rPr>
        <w:t> </w:t>
      </w:r>
      <w:r>
        <w:rPr>
          <w:color w:val="231F20"/>
        </w:rPr>
        <w:t>xứ</w:t>
      </w:r>
      <w:r>
        <w:rPr>
          <w:color w:val="231F20"/>
          <w:spacing w:val="-7"/>
        </w:rPr>
        <w:t> </w:t>
      </w:r>
      <w:r>
        <w:rPr>
          <w:color w:val="231F20"/>
        </w:rPr>
        <w:t>là</w:t>
      </w:r>
      <w:r>
        <w:rPr>
          <w:color w:val="231F20"/>
          <w:spacing w:val="-7"/>
        </w:rPr>
        <w:t> </w:t>
      </w:r>
      <w:r>
        <w:rPr>
          <w:color w:val="231F20"/>
        </w:rPr>
        <w:t>đối tượng được tẩy rửa.</w:t>
      </w:r>
    </w:p>
    <w:p>
      <w:pPr>
        <w:pStyle w:val="BodyText"/>
        <w:spacing w:line="271" w:lineRule="auto"/>
        <w:ind w:right="386"/>
      </w:pPr>
      <w:r>
        <w:rPr>
          <w:color w:val="231F20"/>
        </w:rPr>
        <w:t>Có Sư </w:t>
      </w:r>
      <w:r>
        <w:rPr>
          <w:color w:val="231F20"/>
          <w:spacing w:val="2"/>
        </w:rPr>
        <w:t>khác cho: </w:t>
      </w:r>
      <w:r>
        <w:rPr>
          <w:color w:val="231F20"/>
        </w:rPr>
        <w:t>Bốn xứ là chủ thể tẩy </w:t>
      </w:r>
      <w:r>
        <w:rPr>
          <w:color w:val="231F20"/>
          <w:spacing w:val="2"/>
        </w:rPr>
        <w:t>rửa, </w:t>
      </w:r>
      <w:r>
        <w:rPr>
          <w:color w:val="231F20"/>
        </w:rPr>
        <w:t>sắc xứ là </w:t>
      </w:r>
      <w:r>
        <w:rPr>
          <w:color w:val="231F20"/>
          <w:spacing w:val="3"/>
        </w:rPr>
        <w:t>đối </w:t>
      </w:r>
      <w:r>
        <w:rPr>
          <w:color w:val="231F20"/>
          <w:spacing w:val="2"/>
        </w:rPr>
        <w:t>tượng được </w:t>
      </w:r>
      <w:r>
        <w:rPr>
          <w:color w:val="231F20"/>
        </w:rPr>
        <w:t>tẩy </w:t>
      </w:r>
      <w:r>
        <w:rPr>
          <w:color w:val="231F20"/>
          <w:spacing w:val="2"/>
        </w:rPr>
        <w:t>rửa. </w:t>
      </w:r>
      <w:r>
        <w:rPr>
          <w:color w:val="231F20"/>
        </w:rPr>
        <w:t>Như nói tẩy rửa rồi thì </w:t>
      </w:r>
      <w:r>
        <w:rPr>
          <w:color w:val="231F20"/>
          <w:spacing w:val="2"/>
        </w:rPr>
        <w:t>trắng sạch, hoặc </w:t>
      </w:r>
      <w:r>
        <w:rPr>
          <w:color w:val="231F20"/>
          <w:spacing w:val="3"/>
        </w:rPr>
        <w:t>như </w:t>
      </w:r>
      <w:r>
        <w:rPr>
          <w:color w:val="231F20"/>
        </w:rPr>
        <w:t>sắc </w:t>
      </w:r>
      <w:r>
        <w:rPr>
          <w:color w:val="231F20"/>
          <w:spacing w:val="2"/>
        </w:rPr>
        <w:t>vàng</w:t>
      </w:r>
      <w:r>
        <w:rPr>
          <w:color w:val="231F20"/>
          <w:spacing w:val="14"/>
        </w:rPr>
        <w:t> </w:t>
      </w:r>
      <w:r>
        <w:rPr>
          <w:color w:val="231F20"/>
          <w:spacing w:val="3"/>
        </w:rPr>
        <w:t>ròng.</w:t>
      </w:r>
    </w:p>
    <w:p>
      <w:pPr>
        <w:pStyle w:val="BodyText"/>
        <w:spacing w:line="271" w:lineRule="auto"/>
        <w:ind w:right="389"/>
      </w:pPr>
      <w:r>
        <w:rPr>
          <w:color w:val="231F20"/>
        </w:rPr>
        <w:t>Lại có thuyết cho: Bốn xứ là chủ thể tẩy rửa, xúc là đối tượng được tẩy rửa. Như nói: Đem chén đầy cáu bụi đến bờ ao kia rửa cho sạch, tắm rửa kỳ cọ cho thân hết bụi cấu.</w:t>
      </w:r>
    </w:p>
    <w:p>
      <w:pPr>
        <w:pStyle w:val="BodyText"/>
        <w:spacing w:line="271" w:lineRule="auto"/>
        <w:ind w:right="390"/>
      </w:pPr>
      <w:r>
        <w:rPr>
          <w:color w:val="231F20"/>
        </w:rPr>
        <w:t>Hoặc có thuyết nêu: Bốn xứ là chủ thể tẩy rửa, mười hai xứ là đối tượng được tẩy rửa. Do tắm gội nên mười hai xứ bên trong thảy đều sáng sạch, lìa bỏ các thứ cấu đục.</w:t>
      </w:r>
    </w:p>
    <w:p>
      <w:pPr>
        <w:pStyle w:val="BodyText"/>
        <w:ind w:left="677" w:firstLine="0"/>
      </w:pPr>
      <w:r>
        <w:rPr>
          <w:i/>
          <w:color w:val="231F20"/>
        </w:rPr>
        <w:t>Hỏi: </w:t>
      </w:r>
      <w:r>
        <w:rPr>
          <w:color w:val="231F20"/>
        </w:rPr>
        <w:t>Bốn đại chủng này có bao nhiêu thứ có thể gây ra tai họa?</w:t>
      </w:r>
    </w:p>
    <w:p>
      <w:pPr>
        <w:spacing w:before="152"/>
        <w:ind w:left="677" w:right="0" w:firstLine="0"/>
        <w:jc w:val="both"/>
        <w:rPr>
          <w:sz w:val="26"/>
        </w:rPr>
      </w:pPr>
      <w:r>
        <w:rPr>
          <w:i/>
          <w:color w:val="231F20"/>
          <w:sz w:val="26"/>
        </w:rPr>
        <w:t>Đáp: </w:t>
      </w:r>
      <w:r>
        <w:rPr>
          <w:color w:val="231F20"/>
          <w:sz w:val="26"/>
        </w:rPr>
        <w:t>Có ba thứ, trừ đất.</w:t>
      </w:r>
    </w:p>
    <w:p>
      <w:pPr>
        <w:pStyle w:val="BodyText"/>
        <w:spacing w:before="152"/>
        <w:ind w:left="677" w:firstLine="0"/>
        <w:jc w:val="left"/>
      </w:pPr>
      <w:r>
        <w:rPr>
          <w:i/>
          <w:color w:val="231F20"/>
        </w:rPr>
        <w:t>Hỏi: </w:t>
      </w:r>
      <w:r>
        <w:rPr>
          <w:color w:val="231F20"/>
        </w:rPr>
        <w:t>Vì sao đất không thể gây tai họa?</w:t>
      </w:r>
    </w:p>
    <w:p>
      <w:pPr>
        <w:pStyle w:val="BodyText"/>
        <w:spacing w:line="450" w:lineRule="atLeast" w:before="2"/>
        <w:ind w:left="677" w:right="375" w:firstLine="0"/>
        <w:jc w:val="left"/>
      </w:pPr>
      <w:r>
        <w:rPr>
          <w:i/>
          <w:color w:val="231F20"/>
        </w:rPr>
        <w:t>Đáp:</w:t>
      </w:r>
      <w:r>
        <w:rPr>
          <w:i/>
          <w:color w:val="231F20"/>
          <w:spacing w:val="-19"/>
        </w:rPr>
        <w:t> </w:t>
      </w:r>
      <w:r>
        <w:rPr>
          <w:color w:val="231F20"/>
        </w:rPr>
        <w:t>Vì</w:t>
      </w:r>
      <w:r>
        <w:rPr>
          <w:color w:val="231F20"/>
          <w:spacing w:val="-14"/>
        </w:rPr>
        <w:t> </w:t>
      </w:r>
      <w:r>
        <w:rPr>
          <w:color w:val="231F20"/>
        </w:rPr>
        <w:t>đất</w:t>
      </w:r>
      <w:r>
        <w:rPr>
          <w:color w:val="231F20"/>
          <w:spacing w:val="-14"/>
        </w:rPr>
        <w:t> </w:t>
      </w:r>
      <w:r>
        <w:rPr>
          <w:color w:val="231F20"/>
        </w:rPr>
        <w:t>không</w:t>
      </w:r>
      <w:r>
        <w:rPr>
          <w:color w:val="231F20"/>
          <w:spacing w:val="-15"/>
        </w:rPr>
        <w:t> </w:t>
      </w:r>
      <w:r>
        <w:rPr>
          <w:color w:val="231F20"/>
        </w:rPr>
        <w:t>phải</w:t>
      </w:r>
      <w:r>
        <w:rPr>
          <w:color w:val="231F20"/>
          <w:spacing w:val="-14"/>
        </w:rPr>
        <w:t> </w:t>
      </w:r>
      <w:r>
        <w:rPr>
          <w:color w:val="231F20"/>
        </w:rPr>
        <w:t>là</w:t>
      </w:r>
      <w:r>
        <w:rPr>
          <w:color w:val="231F20"/>
          <w:spacing w:val="-14"/>
        </w:rPr>
        <w:t> </w:t>
      </w:r>
      <w:r>
        <w:rPr>
          <w:color w:val="231F20"/>
        </w:rPr>
        <w:t>nơi</w:t>
      </w:r>
      <w:r>
        <w:rPr>
          <w:color w:val="231F20"/>
          <w:spacing w:val="-15"/>
        </w:rPr>
        <w:t> </w:t>
      </w:r>
      <w:r>
        <w:rPr>
          <w:color w:val="231F20"/>
        </w:rPr>
        <w:t>chốn</w:t>
      </w:r>
      <w:r>
        <w:rPr>
          <w:color w:val="231F20"/>
          <w:spacing w:val="-14"/>
        </w:rPr>
        <w:t> </w:t>
      </w:r>
      <w:r>
        <w:rPr>
          <w:color w:val="231F20"/>
        </w:rPr>
        <w:t>thích</w:t>
      </w:r>
      <w:r>
        <w:rPr>
          <w:color w:val="231F20"/>
          <w:spacing w:val="-14"/>
        </w:rPr>
        <w:t> </w:t>
      </w:r>
      <w:r>
        <w:rPr>
          <w:color w:val="231F20"/>
        </w:rPr>
        <w:t>hợp,</w:t>
      </w:r>
      <w:r>
        <w:rPr>
          <w:color w:val="231F20"/>
          <w:spacing w:val="-14"/>
        </w:rPr>
        <w:t> </w:t>
      </w:r>
      <w:r>
        <w:rPr>
          <w:color w:val="231F20"/>
        </w:rPr>
        <w:t>cho</w:t>
      </w:r>
      <w:r>
        <w:rPr>
          <w:color w:val="231F20"/>
          <w:spacing w:val="-15"/>
        </w:rPr>
        <w:t> </w:t>
      </w:r>
      <w:r>
        <w:rPr>
          <w:color w:val="231F20"/>
        </w:rPr>
        <w:t>đến</w:t>
      </w:r>
      <w:r>
        <w:rPr>
          <w:color w:val="231F20"/>
          <w:spacing w:val="-14"/>
        </w:rPr>
        <w:t> </w:t>
      </w:r>
      <w:r>
        <w:rPr>
          <w:color w:val="231F20"/>
        </w:rPr>
        <w:t>nói</w:t>
      </w:r>
      <w:r>
        <w:rPr>
          <w:color w:val="231F20"/>
          <w:spacing w:val="-14"/>
        </w:rPr>
        <w:t> </w:t>
      </w:r>
      <w:r>
        <w:rPr>
          <w:color w:val="231F20"/>
        </w:rPr>
        <w:t>rộng. Có</w:t>
      </w:r>
      <w:r>
        <w:rPr>
          <w:color w:val="231F20"/>
          <w:spacing w:val="-6"/>
        </w:rPr>
        <w:t> </w:t>
      </w:r>
      <w:r>
        <w:rPr>
          <w:color w:val="231F20"/>
        </w:rPr>
        <w:t>thuyết</w:t>
      </w:r>
      <w:r>
        <w:rPr>
          <w:color w:val="231F20"/>
          <w:spacing w:val="-6"/>
        </w:rPr>
        <w:t> </w:t>
      </w:r>
      <w:r>
        <w:rPr>
          <w:color w:val="231F20"/>
        </w:rPr>
        <w:t>nói:</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nào</w:t>
      </w:r>
      <w:r>
        <w:rPr>
          <w:color w:val="231F20"/>
          <w:spacing w:val="-6"/>
        </w:rPr>
        <w:t> </w:t>
      </w:r>
      <w:r>
        <w:rPr>
          <w:color w:val="231F20"/>
        </w:rPr>
        <w:t>mạnh</w:t>
      </w:r>
      <w:r>
        <w:rPr>
          <w:color w:val="231F20"/>
          <w:spacing w:val="-6"/>
        </w:rPr>
        <w:t> </w:t>
      </w:r>
      <w:r>
        <w:rPr>
          <w:color w:val="231F20"/>
        </w:rPr>
        <w:t>nhanh</w:t>
      </w:r>
      <w:r>
        <w:rPr>
          <w:color w:val="231F20"/>
          <w:spacing w:val="-6"/>
        </w:rPr>
        <w:t> </w:t>
      </w:r>
      <w:r>
        <w:rPr>
          <w:color w:val="231F20"/>
        </w:rPr>
        <w:t>mới</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gây</w:t>
      </w:r>
      <w:r>
        <w:rPr>
          <w:color w:val="231F20"/>
          <w:spacing w:val="-6"/>
        </w:rPr>
        <w:t> </w:t>
      </w:r>
      <w:r>
        <w:rPr>
          <w:color w:val="231F20"/>
        </w:rPr>
        <w:t>tai</w:t>
      </w:r>
      <w:r>
        <w:rPr>
          <w:color w:val="231F20"/>
          <w:spacing w:val="-6"/>
        </w:rPr>
        <w:t> </w:t>
      </w:r>
      <w:r>
        <w:rPr>
          <w:color w:val="231F20"/>
        </w:rPr>
        <w:t>họa,</w:t>
      </w:r>
    </w:p>
    <w:p>
      <w:pPr>
        <w:pStyle w:val="BodyText"/>
        <w:spacing w:before="42"/>
        <w:ind w:firstLine="0"/>
        <w:jc w:val="left"/>
      </w:pPr>
      <w:r>
        <w:rPr>
          <w:color w:val="231F20"/>
        </w:rPr>
        <w:t>còn tánh của đất thì chậm chạp nên không thể gây tai họa.</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Có thuyết cho: Nếu có thể gây tổn hoại các vật bên trong tức đối</w:t>
      </w:r>
      <w:r>
        <w:rPr>
          <w:color w:val="231F20"/>
          <w:spacing w:val="-9"/>
        </w:rPr>
        <w:t> </w:t>
      </w:r>
      <w:r>
        <w:rPr>
          <w:color w:val="231F20"/>
        </w:rPr>
        <w:t>với</w:t>
      </w:r>
      <w:r>
        <w:rPr>
          <w:color w:val="231F20"/>
          <w:spacing w:val="-8"/>
        </w:rPr>
        <w:t> </w:t>
      </w:r>
      <w:r>
        <w:rPr>
          <w:color w:val="231F20"/>
        </w:rPr>
        <w:t>các</w:t>
      </w:r>
      <w:r>
        <w:rPr>
          <w:color w:val="231F20"/>
          <w:spacing w:val="-8"/>
        </w:rPr>
        <w:t> </w:t>
      </w:r>
      <w:r>
        <w:rPr>
          <w:color w:val="231F20"/>
        </w:rPr>
        <w:t>việc</w:t>
      </w:r>
      <w:r>
        <w:rPr>
          <w:color w:val="231F20"/>
          <w:spacing w:val="-9"/>
        </w:rPr>
        <w:t> </w:t>
      </w:r>
      <w:r>
        <w:rPr>
          <w:color w:val="231F20"/>
        </w:rPr>
        <w:t>bên</w:t>
      </w:r>
      <w:r>
        <w:rPr>
          <w:color w:val="231F20"/>
          <w:spacing w:val="-8"/>
        </w:rPr>
        <w:t> </w:t>
      </w:r>
      <w:r>
        <w:rPr>
          <w:color w:val="231F20"/>
        </w:rPr>
        <w:t>ngoài</w:t>
      </w:r>
      <w:r>
        <w:rPr>
          <w:color w:val="231F20"/>
          <w:spacing w:val="-8"/>
        </w:rPr>
        <w:t> </w:t>
      </w:r>
      <w:r>
        <w:rPr>
          <w:color w:val="231F20"/>
        </w:rPr>
        <w:t>cũng</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gây</w:t>
      </w:r>
      <w:r>
        <w:rPr>
          <w:color w:val="231F20"/>
          <w:spacing w:val="-8"/>
        </w:rPr>
        <w:t> </w:t>
      </w:r>
      <w:r>
        <w:rPr>
          <w:color w:val="231F20"/>
        </w:rPr>
        <w:t>tai</w:t>
      </w:r>
      <w:r>
        <w:rPr>
          <w:color w:val="231F20"/>
          <w:spacing w:val="-8"/>
        </w:rPr>
        <w:t> </w:t>
      </w:r>
      <w:r>
        <w:rPr>
          <w:color w:val="231F20"/>
        </w:rPr>
        <w:t>họa.</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đoạn</w:t>
      </w:r>
      <w:r>
        <w:rPr>
          <w:color w:val="231F20"/>
          <w:spacing w:val="-8"/>
        </w:rPr>
        <w:t> </w:t>
      </w:r>
      <w:r>
        <w:rPr>
          <w:color w:val="231F20"/>
        </w:rPr>
        <w:t>dứt mạt-ma (Tử huyệt) gọi là hủy hoại vật bên trong. Đây chỉ là ba đại chủng, nên đất không phải là tai họa.</w:t>
      </w:r>
    </w:p>
    <w:p>
      <w:pPr>
        <w:pStyle w:val="BodyText"/>
        <w:spacing w:line="273" w:lineRule="auto" w:before="110"/>
        <w:ind w:left="393" w:right="107"/>
      </w:pPr>
      <w:r>
        <w:rPr>
          <w:color w:val="231F20"/>
        </w:rPr>
        <w:t>Có</w:t>
      </w:r>
      <w:r>
        <w:rPr>
          <w:color w:val="231F20"/>
          <w:spacing w:val="-4"/>
        </w:rPr>
        <w:t> </w:t>
      </w:r>
      <w:r>
        <w:rPr>
          <w:color w:val="231F20"/>
        </w:rPr>
        <w:t>thuyết</w:t>
      </w:r>
      <w:r>
        <w:rPr>
          <w:color w:val="231F20"/>
          <w:spacing w:val="-3"/>
        </w:rPr>
        <w:t> </w:t>
      </w:r>
      <w:r>
        <w:rPr>
          <w:color w:val="231F20"/>
        </w:rPr>
        <w:t>nêu:</w:t>
      </w:r>
      <w:r>
        <w:rPr>
          <w:color w:val="231F20"/>
          <w:spacing w:val="-7"/>
        </w:rPr>
        <w:t> </w:t>
      </w:r>
      <w:r>
        <w:rPr>
          <w:color w:val="231F20"/>
        </w:rPr>
        <w:t>Vì</w:t>
      </w:r>
      <w:r>
        <w:rPr>
          <w:color w:val="231F20"/>
          <w:spacing w:val="-3"/>
        </w:rPr>
        <w:t> </w:t>
      </w:r>
      <w:r>
        <w:rPr>
          <w:color w:val="231F20"/>
        </w:rPr>
        <w:t>hủy</w:t>
      </w:r>
      <w:r>
        <w:rPr>
          <w:color w:val="231F20"/>
          <w:spacing w:val="-3"/>
        </w:rPr>
        <w:t> </w:t>
      </w:r>
      <w:r>
        <w:rPr>
          <w:color w:val="231F20"/>
        </w:rPr>
        <w:t>hoại</w:t>
      </w:r>
      <w:r>
        <w:rPr>
          <w:color w:val="231F20"/>
          <w:spacing w:val="-3"/>
        </w:rPr>
        <w:t> </w:t>
      </w:r>
      <w:r>
        <w:rPr>
          <w:color w:val="231F20"/>
        </w:rPr>
        <w:t>đất</w:t>
      </w:r>
      <w:r>
        <w:rPr>
          <w:color w:val="231F20"/>
          <w:spacing w:val="-3"/>
        </w:rPr>
        <w:t> </w:t>
      </w:r>
      <w:r>
        <w:rPr>
          <w:color w:val="231F20"/>
        </w:rPr>
        <w:t>nên</w:t>
      </w:r>
      <w:r>
        <w:rPr>
          <w:color w:val="231F20"/>
          <w:spacing w:val="-3"/>
        </w:rPr>
        <w:t> </w:t>
      </w:r>
      <w:r>
        <w:rPr>
          <w:color w:val="231F20"/>
        </w:rPr>
        <w:t>lập</w:t>
      </w:r>
      <w:r>
        <w:rPr>
          <w:color w:val="231F20"/>
          <w:spacing w:val="-3"/>
        </w:rPr>
        <w:t> </w:t>
      </w:r>
      <w:r>
        <w:rPr>
          <w:color w:val="231F20"/>
        </w:rPr>
        <w:t>là</w:t>
      </w:r>
      <w:r>
        <w:rPr>
          <w:color w:val="231F20"/>
          <w:spacing w:val="-3"/>
        </w:rPr>
        <w:t> </w:t>
      </w:r>
      <w:r>
        <w:rPr>
          <w:color w:val="231F20"/>
        </w:rPr>
        <w:t>tai</w:t>
      </w:r>
      <w:r>
        <w:rPr>
          <w:color w:val="231F20"/>
          <w:spacing w:val="-3"/>
        </w:rPr>
        <w:t> </w:t>
      </w:r>
      <w:r>
        <w:rPr>
          <w:color w:val="231F20"/>
        </w:rPr>
        <w:t>họa.</w:t>
      </w:r>
      <w:r>
        <w:rPr>
          <w:color w:val="231F20"/>
          <w:spacing w:val="-3"/>
        </w:rPr>
        <w:t> </w:t>
      </w:r>
      <w:r>
        <w:rPr>
          <w:color w:val="231F20"/>
        </w:rPr>
        <w:t>Cả</w:t>
      </w:r>
      <w:r>
        <w:rPr>
          <w:color w:val="231F20"/>
          <w:spacing w:val="-3"/>
        </w:rPr>
        <w:t> </w:t>
      </w:r>
      <w:r>
        <w:rPr>
          <w:color w:val="231F20"/>
        </w:rPr>
        <w:t>ba</w:t>
      </w:r>
      <w:r>
        <w:rPr>
          <w:color w:val="231F20"/>
          <w:spacing w:val="-3"/>
        </w:rPr>
        <w:t> </w:t>
      </w:r>
      <w:r>
        <w:rPr>
          <w:color w:val="231F20"/>
        </w:rPr>
        <w:t>đại</w:t>
      </w:r>
      <w:r>
        <w:rPr>
          <w:color w:val="231F20"/>
          <w:spacing w:val="-3"/>
        </w:rPr>
        <w:t> </w:t>
      </w:r>
      <w:r>
        <w:rPr>
          <w:color w:val="231F20"/>
        </w:rPr>
        <w:t>đối với đất đều có thể thiêu đốt, thấm ướt và xô </w:t>
      </w:r>
      <w:r>
        <w:rPr>
          <w:color w:val="231F20"/>
          <w:spacing w:val="-5"/>
        </w:rPr>
        <w:t>đẩy, </w:t>
      </w:r>
      <w:r>
        <w:rPr>
          <w:color w:val="231F20"/>
        </w:rPr>
        <w:t>nên gọi là tai họa, còn đất thì không như thế.</w:t>
      </w:r>
    </w:p>
    <w:p>
      <w:pPr>
        <w:pStyle w:val="BodyText"/>
        <w:spacing w:line="273" w:lineRule="auto" w:before="111"/>
        <w:ind w:left="393" w:right="107"/>
      </w:pPr>
      <w:r>
        <w:rPr>
          <w:color w:val="231F20"/>
        </w:rPr>
        <w:t>Có</w:t>
      </w:r>
      <w:r>
        <w:rPr>
          <w:color w:val="231F20"/>
          <w:spacing w:val="-13"/>
        </w:rPr>
        <w:t> </w:t>
      </w:r>
      <w:r>
        <w:rPr>
          <w:color w:val="231F20"/>
        </w:rPr>
        <w:t>thuyết</w:t>
      </w:r>
      <w:r>
        <w:rPr>
          <w:color w:val="231F20"/>
          <w:spacing w:val="-12"/>
        </w:rPr>
        <w:t> </w:t>
      </w:r>
      <w:r>
        <w:rPr>
          <w:color w:val="231F20"/>
        </w:rPr>
        <w:t>nói:</w:t>
      </w:r>
      <w:r>
        <w:rPr>
          <w:color w:val="231F20"/>
          <w:spacing w:val="-12"/>
        </w:rPr>
        <w:t> </w:t>
      </w:r>
      <w:r>
        <w:rPr>
          <w:color w:val="231F20"/>
        </w:rPr>
        <w:t>Nếu</w:t>
      </w:r>
      <w:r>
        <w:rPr>
          <w:color w:val="231F20"/>
          <w:spacing w:val="-12"/>
        </w:rPr>
        <w:t> </w:t>
      </w:r>
      <w:r>
        <w:rPr>
          <w:color w:val="231F20"/>
        </w:rPr>
        <w:t>đất</w:t>
      </w:r>
      <w:r>
        <w:rPr>
          <w:color w:val="231F20"/>
          <w:spacing w:val="-12"/>
        </w:rPr>
        <w:t> </w:t>
      </w:r>
      <w:r>
        <w:rPr>
          <w:color w:val="231F20"/>
        </w:rPr>
        <w:t>cũng</w:t>
      </w:r>
      <w:r>
        <w:rPr>
          <w:color w:val="231F20"/>
          <w:spacing w:val="-12"/>
        </w:rPr>
        <w:t> </w:t>
      </w:r>
      <w:r>
        <w:rPr>
          <w:color w:val="231F20"/>
        </w:rPr>
        <w:t>là</w:t>
      </w:r>
      <w:r>
        <w:rPr>
          <w:color w:val="231F20"/>
          <w:spacing w:val="-12"/>
        </w:rPr>
        <w:t> </w:t>
      </w:r>
      <w:r>
        <w:rPr>
          <w:color w:val="231F20"/>
        </w:rPr>
        <w:t>tai</w:t>
      </w:r>
      <w:r>
        <w:rPr>
          <w:color w:val="231F20"/>
          <w:spacing w:val="-13"/>
        </w:rPr>
        <w:t> </w:t>
      </w:r>
      <w:r>
        <w:rPr>
          <w:color w:val="231F20"/>
        </w:rPr>
        <w:t>họa</w:t>
      </w:r>
      <w:r>
        <w:rPr>
          <w:color w:val="231F20"/>
          <w:spacing w:val="-12"/>
        </w:rPr>
        <w:t> </w:t>
      </w:r>
      <w:r>
        <w:rPr>
          <w:color w:val="231F20"/>
        </w:rPr>
        <w:t>thì</w:t>
      </w:r>
      <w:r>
        <w:rPr>
          <w:color w:val="231F20"/>
          <w:spacing w:val="-12"/>
        </w:rPr>
        <w:t> </w:t>
      </w:r>
      <w:r>
        <w:rPr>
          <w:color w:val="231F20"/>
        </w:rPr>
        <w:t>nên</w:t>
      </w:r>
      <w:r>
        <w:rPr>
          <w:color w:val="231F20"/>
          <w:spacing w:val="-12"/>
        </w:rPr>
        <w:t> </w:t>
      </w:r>
      <w:r>
        <w:rPr>
          <w:color w:val="231F20"/>
        </w:rPr>
        <w:t>từ</w:t>
      </w:r>
      <w:r>
        <w:rPr>
          <w:color w:val="231F20"/>
          <w:spacing w:val="-12"/>
        </w:rPr>
        <w:t> </w:t>
      </w:r>
      <w:r>
        <w:rPr>
          <w:color w:val="231F20"/>
        </w:rPr>
        <w:t>phong</w:t>
      </w:r>
      <w:r>
        <w:rPr>
          <w:color w:val="231F20"/>
          <w:spacing w:val="-12"/>
        </w:rPr>
        <w:t> </w:t>
      </w:r>
      <w:r>
        <w:rPr>
          <w:color w:val="231F20"/>
        </w:rPr>
        <w:t>luân</w:t>
      </w:r>
      <w:r>
        <w:rPr>
          <w:color w:val="231F20"/>
          <w:spacing w:val="-12"/>
        </w:rPr>
        <w:t> </w:t>
      </w:r>
      <w:r>
        <w:rPr>
          <w:color w:val="231F20"/>
        </w:rPr>
        <w:t>cho đến tĩnh lự thứ tư đều khiến được bền chắc, hợp làm một khối đấy mới là kiếp thành, không phải cho là có thể hủy hoại.</w:t>
      </w:r>
    </w:p>
    <w:p>
      <w:pPr>
        <w:pStyle w:val="BodyText"/>
        <w:spacing w:line="273" w:lineRule="auto" w:before="111"/>
        <w:ind w:left="393" w:right="107"/>
      </w:pPr>
      <w:r>
        <w:rPr>
          <w:color w:val="231F20"/>
        </w:rPr>
        <w:t>Có thuyết biện: Nếu đất có thể tạo tai họa thì nó nên hủy hoại đến cả tĩnh lự thứ tư, và sẽ không có các tai họa hủy hoại nào sánh bằng nó cả.</w:t>
      </w:r>
    </w:p>
    <w:p>
      <w:pPr>
        <w:pStyle w:val="BodyText"/>
        <w:spacing w:line="273" w:lineRule="auto" w:before="111"/>
        <w:ind w:left="393" w:right="108"/>
      </w:pPr>
      <w:r>
        <w:rPr>
          <w:i/>
          <w:color w:val="231F20"/>
        </w:rPr>
        <w:t>Hỏi: </w:t>
      </w:r>
      <w:r>
        <w:rPr>
          <w:color w:val="231F20"/>
        </w:rPr>
        <w:t>Trong đây, nhân luận sinh luận: Vì sao tai họa của đất không gì sánh bằng?</w:t>
      </w:r>
    </w:p>
    <w:p>
      <w:pPr>
        <w:pStyle w:val="BodyText"/>
        <w:spacing w:before="111"/>
        <w:ind w:left="960" w:firstLine="0"/>
      </w:pPr>
      <w:r>
        <w:rPr>
          <w:i/>
          <w:color w:val="231F20"/>
        </w:rPr>
        <w:t>Đáp: </w:t>
      </w:r>
      <w:r>
        <w:rPr>
          <w:color w:val="231F20"/>
        </w:rPr>
        <w:t>Có thuyết nói: Tức do đất không phải là tai họa.</w:t>
      </w:r>
    </w:p>
    <w:p>
      <w:pPr>
        <w:pStyle w:val="BodyText"/>
        <w:spacing w:line="273" w:lineRule="auto" w:before="155"/>
        <w:ind w:left="393" w:right="107"/>
      </w:pPr>
      <w:r>
        <w:rPr>
          <w:color w:val="231F20"/>
        </w:rPr>
        <w:t>Có thuyết cho: Nếu đất gây tai họa thì đó là tai họa tột đỉnh, không còn gì hơn. Nghĩa là ba tĩnh lự trên như thứ lớp có thể làm đỉnh của ba thứ tai họa. Nếu tĩnh lự thứ tư cũng bị tai họa hủy hoại thì không còn xứ nào là đỉnh tai họa cao hơn nữa, vì các xứ vô sắc không có phương xứ.</w:t>
      </w:r>
    </w:p>
    <w:p>
      <w:pPr>
        <w:pStyle w:val="BodyText"/>
        <w:spacing w:line="273" w:lineRule="auto" w:before="109"/>
        <w:ind w:left="393" w:right="106"/>
      </w:pPr>
      <w:r>
        <w:rPr>
          <w:color w:val="231F20"/>
        </w:rPr>
        <w:t>Có thuyết nêu: Đó là muốn tránh các trời Tịnh cư, do xứ trời ấy lại sinh nghĩa không gì ở trên. Nếu nơi cõi đó lại bị tai họa xảy tới</w:t>
      </w:r>
      <w:r>
        <w:rPr>
          <w:color w:val="231F20"/>
          <w:spacing w:val="-7"/>
        </w:rPr>
        <w:t> </w:t>
      </w:r>
      <w:r>
        <w:rPr>
          <w:color w:val="231F20"/>
        </w:rPr>
        <w:t>thì</w:t>
      </w:r>
      <w:r>
        <w:rPr>
          <w:color w:val="231F20"/>
          <w:spacing w:val="-7"/>
        </w:rPr>
        <w:t> </w:t>
      </w:r>
      <w:r>
        <w:rPr>
          <w:color w:val="231F20"/>
        </w:rPr>
        <w:t>trời</w:t>
      </w:r>
      <w:r>
        <w:rPr>
          <w:color w:val="231F20"/>
          <w:spacing w:val="-11"/>
        </w:rPr>
        <w:t> </w:t>
      </w:r>
      <w:r>
        <w:rPr>
          <w:color w:val="231F20"/>
        </w:rPr>
        <w:t>Tịnh</w:t>
      </w:r>
      <w:r>
        <w:rPr>
          <w:color w:val="231F20"/>
          <w:spacing w:val="-6"/>
        </w:rPr>
        <w:t> </w:t>
      </w:r>
      <w:r>
        <w:rPr>
          <w:color w:val="231F20"/>
        </w:rPr>
        <w:t>cư</w:t>
      </w:r>
      <w:r>
        <w:rPr>
          <w:color w:val="231F20"/>
          <w:spacing w:val="-7"/>
        </w:rPr>
        <w:t> </w:t>
      </w:r>
      <w:r>
        <w:rPr>
          <w:color w:val="231F20"/>
        </w:rPr>
        <w:t>không</w:t>
      </w:r>
      <w:r>
        <w:rPr>
          <w:color w:val="231F20"/>
          <w:spacing w:val="-7"/>
        </w:rPr>
        <w:t> </w:t>
      </w:r>
      <w:r>
        <w:rPr>
          <w:color w:val="231F20"/>
        </w:rPr>
        <w:t>có</w:t>
      </w:r>
      <w:r>
        <w:rPr>
          <w:color w:val="231F20"/>
          <w:spacing w:val="-6"/>
        </w:rPr>
        <w:t> </w:t>
      </w:r>
      <w:r>
        <w:rPr>
          <w:color w:val="231F20"/>
        </w:rPr>
        <w:t>hết</w:t>
      </w:r>
      <w:r>
        <w:rPr>
          <w:color w:val="231F20"/>
          <w:spacing w:val="-7"/>
        </w:rPr>
        <w:t> </w:t>
      </w:r>
      <w:r>
        <w:rPr>
          <w:color w:val="231F20"/>
        </w:rPr>
        <w:t>thọ</w:t>
      </w:r>
      <w:r>
        <w:rPr>
          <w:color w:val="231F20"/>
          <w:spacing w:val="-7"/>
        </w:rPr>
        <w:t> </w:t>
      </w:r>
      <w:r>
        <w:rPr>
          <w:color w:val="231F20"/>
        </w:rPr>
        <w:t>mạng</w:t>
      </w:r>
      <w:r>
        <w:rPr>
          <w:color w:val="231F20"/>
          <w:spacing w:val="-6"/>
        </w:rPr>
        <w:t> </w:t>
      </w:r>
      <w:r>
        <w:rPr>
          <w:color w:val="231F20"/>
        </w:rPr>
        <w:t>mà</w:t>
      </w:r>
      <w:r>
        <w:rPr>
          <w:color w:val="231F20"/>
          <w:spacing w:val="-7"/>
        </w:rPr>
        <w:t> </w:t>
      </w:r>
      <w:r>
        <w:rPr>
          <w:color w:val="231F20"/>
        </w:rPr>
        <w:t>Niết-bàn.</w:t>
      </w:r>
      <w:r>
        <w:rPr>
          <w:color w:val="231F20"/>
          <w:spacing w:val="-7"/>
        </w:rPr>
        <w:t> </w:t>
      </w:r>
      <w:r>
        <w:rPr>
          <w:color w:val="231F20"/>
        </w:rPr>
        <w:t>Như</w:t>
      </w:r>
      <w:r>
        <w:rPr>
          <w:color w:val="231F20"/>
          <w:spacing w:val="-6"/>
        </w:rPr>
        <w:t> </w:t>
      </w:r>
      <w:r>
        <w:rPr>
          <w:color w:val="231F20"/>
        </w:rPr>
        <w:t>thế</w:t>
      </w:r>
      <w:r>
        <w:rPr>
          <w:color w:val="231F20"/>
          <w:spacing w:val="-7"/>
        </w:rPr>
        <w:t> </w:t>
      </w:r>
      <w:r>
        <w:rPr>
          <w:color w:val="231F20"/>
        </w:rPr>
        <w:t>làm sao biết được thọ lượng của cõi ấy? Nếu nói cõi ấy cũng có hết thọ mạng mà Niết-bàn tức là ở địa ấy tai họa không do đâu khởi. Như nói, nếu xứ cho đến hãy còn sót một trứng kiến thì ở đó tai họa</w:t>
      </w:r>
      <w:r>
        <w:rPr>
          <w:color w:val="231F20"/>
          <w:spacing w:val="-34"/>
        </w:rPr>
        <w:t> </w:t>
      </w:r>
      <w:r>
        <w:rPr>
          <w:color w:val="231F20"/>
        </w:rPr>
        <w:t>cũng không mất.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pPr>
      <w:r>
        <w:rPr>
          <w:color w:val="231F20"/>
        </w:rPr>
        <w:t>Có thuyết biện: Nếu xứ nào có tai họa bên trong tức có tai họa ở bên ngoài. Tĩnh lự thứ tư không có tai họa bên trong nên tai họa bên</w:t>
      </w:r>
      <w:r>
        <w:rPr>
          <w:color w:val="231F20"/>
          <w:spacing w:val="-12"/>
        </w:rPr>
        <w:t> </w:t>
      </w:r>
      <w:r>
        <w:rPr>
          <w:color w:val="231F20"/>
        </w:rPr>
        <w:t>ngoài</w:t>
      </w:r>
      <w:r>
        <w:rPr>
          <w:color w:val="231F20"/>
          <w:spacing w:val="-11"/>
        </w:rPr>
        <w:t> </w:t>
      </w:r>
      <w:r>
        <w:rPr>
          <w:color w:val="231F20"/>
        </w:rPr>
        <w:t>không</w:t>
      </w:r>
      <w:r>
        <w:rPr>
          <w:color w:val="231F20"/>
          <w:spacing w:val="-11"/>
        </w:rPr>
        <w:t> </w:t>
      </w:r>
      <w:r>
        <w:rPr>
          <w:color w:val="231F20"/>
        </w:rPr>
        <w:t>đến</w:t>
      </w:r>
      <w:r>
        <w:rPr>
          <w:color w:val="231F20"/>
          <w:spacing w:val="-12"/>
        </w:rPr>
        <w:t> </w:t>
      </w:r>
      <w:r>
        <w:rPr>
          <w:color w:val="231F20"/>
        </w:rPr>
        <w:t>được.</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như</w:t>
      </w:r>
      <w:r>
        <w:rPr>
          <w:color w:val="231F20"/>
          <w:spacing w:val="-12"/>
        </w:rPr>
        <w:t> </w:t>
      </w:r>
      <w:r>
        <w:rPr>
          <w:color w:val="231F20"/>
        </w:rPr>
        <w:t>ở</w:t>
      </w:r>
      <w:r>
        <w:rPr>
          <w:color w:val="231F20"/>
          <w:spacing w:val="-11"/>
        </w:rPr>
        <w:t> </w:t>
      </w:r>
      <w:r>
        <w:rPr>
          <w:color w:val="231F20"/>
        </w:rPr>
        <w:t>tĩnh</w:t>
      </w:r>
      <w:r>
        <w:rPr>
          <w:color w:val="231F20"/>
          <w:spacing w:val="-11"/>
        </w:rPr>
        <w:t> </w:t>
      </w:r>
      <w:r>
        <w:rPr>
          <w:color w:val="231F20"/>
        </w:rPr>
        <w:t>lự</w:t>
      </w:r>
      <w:r>
        <w:rPr>
          <w:color w:val="231F20"/>
          <w:spacing w:val="-12"/>
        </w:rPr>
        <w:t> </w:t>
      </w:r>
      <w:r>
        <w:rPr>
          <w:color w:val="231F20"/>
        </w:rPr>
        <w:t>thứ</w:t>
      </w:r>
      <w:r>
        <w:rPr>
          <w:color w:val="231F20"/>
          <w:spacing w:val="-11"/>
        </w:rPr>
        <w:t> </w:t>
      </w:r>
      <w:r>
        <w:rPr>
          <w:color w:val="231F20"/>
        </w:rPr>
        <w:t>nhất,</w:t>
      </w:r>
      <w:r>
        <w:rPr>
          <w:color w:val="231F20"/>
          <w:spacing w:val="-11"/>
        </w:rPr>
        <w:t> </w:t>
      </w:r>
      <w:r>
        <w:rPr>
          <w:color w:val="231F20"/>
        </w:rPr>
        <w:t>bên</w:t>
      </w:r>
      <w:r>
        <w:rPr>
          <w:color w:val="231F20"/>
          <w:spacing w:val="-11"/>
        </w:rPr>
        <w:t> </w:t>
      </w:r>
      <w:r>
        <w:rPr>
          <w:color w:val="231F20"/>
        </w:rPr>
        <w:t>trong còn có tầm tứ như lửa, nên bên ngoài có hỏa tai. Tĩnh lự thứ hai </w:t>
      </w:r>
      <w:r>
        <w:rPr>
          <w:color w:val="231F20"/>
          <w:spacing w:val="-4"/>
        </w:rPr>
        <w:t>bên </w:t>
      </w:r>
      <w:r>
        <w:rPr>
          <w:color w:val="231F20"/>
        </w:rPr>
        <w:t>trong</w:t>
      </w:r>
      <w:r>
        <w:rPr>
          <w:color w:val="231F20"/>
          <w:spacing w:val="-6"/>
        </w:rPr>
        <w:t> </w:t>
      </w:r>
      <w:r>
        <w:rPr>
          <w:color w:val="231F20"/>
        </w:rPr>
        <w:t>còn</w:t>
      </w:r>
      <w:r>
        <w:rPr>
          <w:color w:val="231F20"/>
          <w:spacing w:val="-6"/>
        </w:rPr>
        <w:t> </w:t>
      </w:r>
      <w:r>
        <w:rPr>
          <w:color w:val="231F20"/>
        </w:rPr>
        <w:t>vui</w:t>
      </w:r>
      <w:r>
        <w:rPr>
          <w:color w:val="231F20"/>
          <w:spacing w:val="-6"/>
        </w:rPr>
        <w:t> </w:t>
      </w:r>
      <w:r>
        <w:rPr>
          <w:color w:val="231F20"/>
        </w:rPr>
        <w:t>mừng</w:t>
      </w:r>
      <w:r>
        <w:rPr>
          <w:color w:val="231F20"/>
          <w:spacing w:val="-6"/>
        </w:rPr>
        <w:t> </w:t>
      </w:r>
      <w:r>
        <w:rPr>
          <w:color w:val="231F20"/>
        </w:rPr>
        <w:t>như</w:t>
      </w:r>
      <w:r>
        <w:rPr>
          <w:color w:val="231F20"/>
          <w:spacing w:val="-6"/>
        </w:rPr>
        <w:t> </w:t>
      </w:r>
      <w:r>
        <w:rPr>
          <w:color w:val="231F20"/>
        </w:rPr>
        <w:t>nước,</w:t>
      </w:r>
      <w:r>
        <w:rPr>
          <w:color w:val="231F20"/>
          <w:spacing w:val="-6"/>
        </w:rPr>
        <w:t> </w:t>
      </w:r>
      <w:r>
        <w:rPr>
          <w:color w:val="231F20"/>
        </w:rPr>
        <w:t>nên</w:t>
      </w:r>
      <w:r>
        <w:rPr>
          <w:color w:val="231F20"/>
          <w:spacing w:val="-6"/>
        </w:rPr>
        <w:t> </w:t>
      </w:r>
      <w:r>
        <w:rPr>
          <w:color w:val="231F20"/>
        </w:rPr>
        <w:t>bên</w:t>
      </w:r>
      <w:r>
        <w:rPr>
          <w:color w:val="231F20"/>
          <w:spacing w:val="-6"/>
        </w:rPr>
        <w:t> </w:t>
      </w:r>
      <w:r>
        <w:rPr>
          <w:color w:val="231F20"/>
        </w:rPr>
        <w:t>ngoài</w:t>
      </w:r>
      <w:r>
        <w:rPr>
          <w:color w:val="231F20"/>
          <w:spacing w:val="-6"/>
        </w:rPr>
        <w:t> </w:t>
      </w:r>
      <w:r>
        <w:rPr>
          <w:color w:val="231F20"/>
        </w:rPr>
        <w:t>có</w:t>
      </w:r>
      <w:r>
        <w:rPr>
          <w:color w:val="231F20"/>
          <w:spacing w:val="-6"/>
        </w:rPr>
        <w:t> </w:t>
      </w:r>
      <w:r>
        <w:rPr>
          <w:color w:val="231F20"/>
        </w:rPr>
        <w:t>thủy</w:t>
      </w:r>
      <w:r>
        <w:rPr>
          <w:color w:val="231F20"/>
          <w:spacing w:val="-6"/>
        </w:rPr>
        <w:t> </w:t>
      </w:r>
      <w:r>
        <w:rPr>
          <w:color w:val="231F20"/>
        </w:rPr>
        <w:t>tai.</w:t>
      </w:r>
      <w:r>
        <w:rPr>
          <w:color w:val="231F20"/>
          <w:spacing w:val="-11"/>
        </w:rPr>
        <w:t> </w:t>
      </w:r>
      <w:r>
        <w:rPr>
          <w:color w:val="231F20"/>
        </w:rPr>
        <w:t>Tĩnh</w:t>
      </w:r>
      <w:r>
        <w:rPr>
          <w:color w:val="231F20"/>
          <w:spacing w:val="-6"/>
        </w:rPr>
        <w:t> </w:t>
      </w:r>
      <w:r>
        <w:rPr>
          <w:color w:val="231F20"/>
        </w:rPr>
        <w:t>lự</w:t>
      </w:r>
      <w:r>
        <w:rPr>
          <w:color w:val="231F20"/>
          <w:spacing w:val="-6"/>
        </w:rPr>
        <w:t> </w:t>
      </w:r>
      <w:r>
        <w:rPr>
          <w:color w:val="231F20"/>
        </w:rPr>
        <w:t>thứ ba bên trong còn có gió hít thở ra vào, nên bên ngoài có phong </w:t>
      </w:r>
      <w:r>
        <w:rPr>
          <w:color w:val="231F20"/>
          <w:spacing w:val="-3"/>
        </w:rPr>
        <w:t>tai. </w:t>
      </w:r>
      <w:r>
        <w:rPr>
          <w:color w:val="231F20"/>
        </w:rPr>
        <w:t>Riêng</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tư</w:t>
      </w:r>
      <w:r>
        <w:rPr>
          <w:color w:val="231F20"/>
          <w:spacing w:val="-5"/>
        </w:rPr>
        <w:t> </w:t>
      </w:r>
      <w:r>
        <w:rPr>
          <w:color w:val="231F20"/>
        </w:rPr>
        <w:t>không</w:t>
      </w:r>
      <w:r>
        <w:rPr>
          <w:color w:val="231F20"/>
          <w:spacing w:val="-5"/>
        </w:rPr>
        <w:t> </w:t>
      </w:r>
      <w:r>
        <w:rPr>
          <w:color w:val="231F20"/>
        </w:rPr>
        <w:t>còn</w:t>
      </w:r>
      <w:r>
        <w:rPr>
          <w:color w:val="231F20"/>
          <w:spacing w:val="-5"/>
        </w:rPr>
        <w:t> </w:t>
      </w:r>
      <w:r>
        <w:rPr>
          <w:color w:val="231F20"/>
        </w:rPr>
        <w:t>tai</w:t>
      </w:r>
      <w:r>
        <w:rPr>
          <w:color w:val="231F20"/>
          <w:spacing w:val="-5"/>
        </w:rPr>
        <w:t> </w:t>
      </w:r>
      <w:r>
        <w:rPr>
          <w:color w:val="231F20"/>
        </w:rPr>
        <w:t>họa</w:t>
      </w:r>
      <w:r>
        <w:rPr>
          <w:color w:val="231F20"/>
          <w:spacing w:val="-5"/>
        </w:rPr>
        <w:t> </w:t>
      </w:r>
      <w:r>
        <w:rPr>
          <w:color w:val="231F20"/>
        </w:rPr>
        <w:t>bên</w:t>
      </w:r>
      <w:r>
        <w:rPr>
          <w:color w:val="231F20"/>
          <w:spacing w:val="-5"/>
        </w:rPr>
        <w:t> </w:t>
      </w:r>
      <w:r>
        <w:rPr>
          <w:color w:val="231F20"/>
        </w:rPr>
        <w:t>trong,</w:t>
      </w:r>
      <w:r>
        <w:rPr>
          <w:color w:val="231F20"/>
          <w:spacing w:val="-5"/>
        </w:rPr>
        <w:t> </w:t>
      </w:r>
      <w:r>
        <w:rPr>
          <w:color w:val="231F20"/>
        </w:rPr>
        <w:t>nên</w:t>
      </w:r>
      <w:r>
        <w:rPr>
          <w:color w:val="231F20"/>
          <w:spacing w:val="-5"/>
        </w:rPr>
        <w:t> </w:t>
      </w:r>
      <w:r>
        <w:rPr>
          <w:color w:val="231F20"/>
        </w:rPr>
        <w:t>các</w:t>
      </w:r>
      <w:r>
        <w:rPr>
          <w:color w:val="231F20"/>
          <w:spacing w:val="-5"/>
        </w:rPr>
        <w:t> </w:t>
      </w:r>
      <w:r>
        <w:rPr>
          <w:color w:val="231F20"/>
        </w:rPr>
        <w:t>tai</w:t>
      </w:r>
      <w:r>
        <w:rPr>
          <w:color w:val="231F20"/>
          <w:spacing w:val="-5"/>
        </w:rPr>
        <w:t> </w:t>
      </w:r>
      <w:r>
        <w:rPr>
          <w:color w:val="231F20"/>
        </w:rPr>
        <w:t>họa</w:t>
      </w:r>
      <w:r>
        <w:rPr>
          <w:color w:val="231F20"/>
          <w:spacing w:val="-5"/>
        </w:rPr>
        <w:t> </w:t>
      </w:r>
      <w:r>
        <w:rPr>
          <w:color w:val="231F20"/>
        </w:rPr>
        <w:t>bên ngoài đều không đến được.</w:t>
      </w:r>
    </w:p>
    <w:p>
      <w:pPr>
        <w:pStyle w:val="BodyText"/>
        <w:spacing w:before="107"/>
        <w:ind w:left="677" w:firstLine="0"/>
      </w:pPr>
      <w:r>
        <w:rPr>
          <w:i/>
          <w:color w:val="231F20"/>
        </w:rPr>
        <w:t>Hỏi: </w:t>
      </w:r>
      <w:r>
        <w:rPr>
          <w:color w:val="231F20"/>
        </w:rPr>
        <w:t>Khi hỏa tai khởi lên thì lửa từ đâu xuất hiện?</w:t>
      </w:r>
    </w:p>
    <w:p>
      <w:pPr>
        <w:pStyle w:val="BodyText"/>
        <w:spacing w:line="273" w:lineRule="auto" w:before="154"/>
        <w:ind w:right="390"/>
      </w:pPr>
      <w:r>
        <w:rPr>
          <w:i/>
          <w:color w:val="231F20"/>
        </w:rPr>
        <w:t>Đáp:</w:t>
      </w:r>
      <w:r>
        <w:rPr>
          <w:i/>
          <w:color w:val="231F20"/>
          <w:spacing w:val="-14"/>
        </w:rPr>
        <w:t> </w:t>
      </w:r>
      <w:r>
        <w:rPr>
          <w:color w:val="231F20"/>
        </w:rPr>
        <w:t>Có</w:t>
      </w:r>
      <w:r>
        <w:rPr>
          <w:color w:val="231F20"/>
          <w:spacing w:val="-13"/>
        </w:rPr>
        <w:t> </w:t>
      </w:r>
      <w:r>
        <w:rPr>
          <w:color w:val="231F20"/>
        </w:rPr>
        <w:t>thuyết</w:t>
      </w:r>
      <w:r>
        <w:rPr>
          <w:color w:val="231F20"/>
          <w:spacing w:val="-14"/>
        </w:rPr>
        <w:t> </w:t>
      </w:r>
      <w:r>
        <w:rPr>
          <w:color w:val="231F20"/>
        </w:rPr>
        <w:t>nói:</w:t>
      </w:r>
      <w:r>
        <w:rPr>
          <w:color w:val="231F20"/>
          <w:spacing w:val="-13"/>
        </w:rPr>
        <w:t> </w:t>
      </w:r>
      <w:r>
        <w:rPr>
          <w:color w:val="231F20"/>
        </w:rPr>
        <w:t>Khi</w:t>
      </w:r>
      <w:r>
        <w:rPr>
          <w:color w:val="231F20"/>
          <w:spacing w:val="-13"/>
        </w:rPr>
        <w:t> </w:t>
      </w:r>
      <w:r>
        <w:rPr>
          <w:color w:val="231F20"/>
        </w:rPr>
        <w:t>thế</w:t>
      </w:r>
      <w:r>
        <w:rPr>
          <w:color w:val="231F20"/>
          <w:spacing w:val="-14"/>
        </w:rPr>
        <w:t> </w:t>
      </w:r>
      <w:r>
        <w:rPr>
          <w:color w:val="231F20"/>
        </w:rPr>
        <w:t>giới</w:t>
      </w:r>
      <w:r>
        <w:rPr>
          <w:color w:val="231F20"/>
          <w:spacing w:val="-14"/>
        </w:rPr>
        <w:t> </w:t>
      </w:r>
      <w:r>
        <w:rPr>
          <w:color w:val="231F20"/>
        </w:rPr>
        <w:t>hình</w:t>
      </w:r>
      <w:r>
        <w:rPr>
          <w:color w:val="231F20"/>
          <w:spacing w:val="-13"/>
        </w:rPr>
        <w:t> </w:t>
      </w:r>
      <w:r>
        <w:rPr>
          <w:color w:val="231F20"/>
        </w:rPr>
        <w:t>thành</w:t>
      </w:r>
      <w:r>
        <w:rPr>
          <w:color w:val="231F20"/>
          <w:spacing w:val="-14"/>
        </w:rPr>
        <w:t> </w:t>
      </w:r>
      <w:r>
        <w:rPr>
          <w:color w:val="231F20"/>
        </w:rPr>
        <w:t>thì</w:t>
      </w:r>
      <w:r>
        <w:rPr>
          <w:color w:val="231F20"/>
          <w:spacing w:val="-13"/>
        </w:rPr>
        <w:t> </w:t>
      </w:r>
      <w:r>
        <w:rPr>
          <w:color w:val="231F20"/>
        </w:rPr>
        <w:t>có</w:t>
      </w:r>
      <w:r>
        <w:rPr>
          <w:color w:val="231F20"/>
          <w:spacing w:val="-14"/>
        </w:rPr>
        <w:t> </w:t>
      </w:r>
      <w:r>
        <w:rPr>
          <w:color w:val="231F20"/>
        </w:rPr>
        <w:t>bảy</w:t>
      </w:r>
      <w:r>
        <w:rPr>
          <w:color w:val="231F20"/>
          <w:spacing w:val="-13"/>
        </w:rPr>
        <w:t> </w:t>
      </w:r>
      <w:r>
        <w:rPr>
          <w:color w:val="231F20"/>
        </w:rPr>
        <w:t>vầng</w:t>
      </w:r>
      <w:r>
        <w:rPr>
          <w:color w:val="231F20"/>
          <w:spacing w:val="-13"/>
        </w:rPr>
        <w:t> </w:t>
      </w:r>
      <w:r>
        <w:rPr>
          <w:color w:val="231F20"/>
        </w:rPr>
        <w:t>mặt trời đồng thời xuất hiện, rồi cùng nhau ẩn kín sau hai rặng núi cao. Sau đấy chỉ có một vầng mặt trời từ đó hiện lên vòng quanh núi </w:t>
      </w:r>
      <w:r>
        <w:rPr>
          <w:color w:val="231F20"/>
          <w:spacing w:val="-4"/>
        </w:rPr>
        <w:t>Tô- </w:t>
      </w:r>
      <w:r>
        <w:rPr>
          <w:color w:val="231F20"/>
        </w:rPr>
        <w:t>mê-lô</w:t>
      </w:r>
      <w:r>
        <w:rPr>
          <w:color w:val="231F20"/>
          <w:spacing w:val="-9"/>
        </w:rPr>
        <w:t> </w:t>
      </w:r>
      <w:r>
        <w:rPr>
          <w:color w:val="231F20"/>
        </w:rPr>
        <w:t>chiếu</w:t>
      </w:r>
      <w:r>
        <w:rPr>
          <w:color w:val="231F20"/>
          <w:spacing w:val="-8"/>
        </w:rPr>
        <w:t> </w:t>
      </w:r>
      <w:r>
        <w:rPr>
          <w:color w:val="231F20"/>
        </w:rPr>
        <w:t>rọi</w:t>
      </w:r>
      <w:r>
        <w:rPr>
          <w:color w:val="231F20"/>
          <w:spacing w:val="-9"/>
        </w:rPr>
        <w:t> </w:t>
      </w:r>
      <w:r>
        <w:rPr>
          <w:color w:val="231F20"/>
        </w:rPr>
        <w:t>sáng</w:t>
      </w:r>
      <w:r>
        <w:rPr>
          <w:color w:val="231F20"/>
          <w:spacing w:val="-8"/>
        </w:rPr>
        <w:t> </w:t>
      </w:r>
      <w:r>
        <w:rPr>
          <w:color w:val="231F20"/>
        </w:rPr>
        <w:t>ngời.</w:t>
      </w:r>
      <w:r>
        <w:rPr>
          <w:color w:val="231F20"/>
          <w:spacing w:val="-8"/>
        </w:rPr>
        <w:t> </w:t>
      </w:r>
      <w:r>
        <w:rPr>
          <w:color w:val="231F20"/>
        </w:rPr>
        <w:t>Cho</w:t>
      </w:r>
      <w:r>
        <w:rPr>
          <w:color w:val="231F20"/>
          <w:spacing w:val="-9"/>
        </w:rPr>
        <w:t> </w:t>
      </w:r>
      <w:r>
        <w:rPr>
          <w:color w:val="231F20"/>
        </w:rPr>
        <w:t>đến</w:t>
      </w:r>
      <w:r>
        <w:rPr>
          <w:color w:val="231F20"/>
          <w:spacing w:val="-8"/>
        </w:rPr>
        <w:t> </w:t>
      </w:r>
      <w:r>
        <w:rPr>
          <w:color w:val="231F20"/>
        </w:rPr>
        <w:t>khi</w:t>
      </w:r>
      <w:r>
        <w:rPr>
          <w:color w:val="231F20"/>
          <w:spacing w:val="-8"/>
        </w:rPr>
        <w:t> </w:t>
      </w:r>
      <w:r>
        <w:rPr>
          <w:color w:val="231F20"/>
        </w:rPr>
        <w:t>kiếp</w:t>
      </w:r>
      <w:r>
        <w:rPr>
          <w:color w:val="231F20"/>
          <w:spacing w:val="-9"/>
        </w:rPr>
        <w:t> </w:t>
      </w:r>
      <w:r>
        <w:rPr>
          <w:color w:val="231F20"/>
        </w:rPr>
        <w:t>sắp</w:t>
      </w:r>
      <w:r>
        <w:rPr>
          <w:color w:val="231F20"/>
          <w:spacing w:val="-8"/>
        </w:rPr>
        <w:t> </w:t>
      </w:r>
      <w:r>
        <w:rPr>
          <w:color w:val="231F20"/>
        </w:rPr>
        <w:t>hết,</w:t>
      </w:r>
      <w:r>
        <w:rPr>
          <w:color w:val="231F20"/>
          <w:spacing w:val="-8"/>
        </w:rPr>
        <w:t> </w:t>
      </w:r>
      <w:r>
        <w:rPr>
          <w:color w:val="231F20"/>
        </w:rPr>
        <w:t>hỏa</w:t>
      </w:r>
      <w:r>
        <w:rPr>
          <w:color w:val="231F20"/>
          <w:spacing w:val="-9"/>
        </w:rPr>
        <w:t> </w:t>
      </w:r>
      <w:r>
        <w:rPr>
          <w:color w:val="231F20"/>
        </w:rPr>
        <w:t>tai</w:t>
      </w:r>
      <w:r>
        <w:rPr>
          <w:color w:val="231F20"/>
          <w:spacing w:val="-8"/>
        </w:rPr>
        <w:t> </w:t>
      </w:r>
      <w:r>
        <w:rPr>
          <w:color w:val="231F20"/>
        </w:rPr>
        <w:t>khởi</w:t>
      </w:r>
      <w:r>
        <w:rPr>
          <w:color w:val="231F20"/>
          <w:spacing w:val="-8"/>
        </w:rPr>
        <w:t> </w:t>
      </w:r>
      <w:r>
        <w:rPr>
          <w:color w:val="231F20"/>
        </w:rPr>
        <w:t>lên, thì sáu vầng mặt trời kia lần lượt xuất hiện, do sức nóng của chúng nên thế giới liền hoại.</w:t>
      </w:r>
    </w:p>
    <w:p>
      <w:pPr>
        <w:pStyle w:val="BodyText"/>
        <w:spacing w:line="273" w:lineRule="auto" w:before="108"/>
        <w:ind w:right="390"/>
      </w:pPr>
      <w:r>
        <w:rPr>
          <w:color w:val="231F20"/>
        </w:rPr>
        <w:t>Có thuyết cho: Khi thế giới sắp bị hủy hoại thì vầng mặt trời đang có phân ra làm bảy mặt trời, do sức nóng của chúng nên thế giới liền hoại.</w:t>
      </w:r>
    </w:p>
    <w:p>
      <w:pPr>
        <w:pStyle w:val="BodyText"/>
        <w:spacing w:line="273" w:lineRule="auto" w:before="111"/>
        <w:ind w:right="390"/>
      </w:pPr>
      <w:r>
        <w:rPr>
          <w:color w:val="231F20"/>
        </w:rPr>
        <w:t>Có thuyết nêu: Đến kiếp cuối cùng thì vầng mặt trời này sẽ nóng lên gắp bảy lần, do sức nóng ấy nên thế giới liền</w:t>
      </w:r>
      <w:r>
        <w:rPr>
          <w:color w:val="231F20"/>
          <w:spacing w:val="-2"/>
        </w:rPr>
        <w:t> </w:t>
      </w:r>
      <w:r>
        <w:rPr>
          <w:color w:val="231F20"/>
        </w:rPr>
        <w:t>hoại.</w:t>
      </w:r>
    </w:p>
    <w:p>
      <w:pPr>
        <w:pStyle w:val="BodyText"/>
        <w:spacing w:line="273" w:lineRule="auto" w:before="112"/>
        <w:ind w:right="390"/>
      </w:pPr>
      <w:r>
        <w:rPr>
          <w:color w:val="231F20"/>
        </w:rPr>
        <w:t>Có thuyết cho: Có bảy mặt trời trước đây ẩn sâu dưới đất, sau đó</w:t>
      </w:r>
      <w:r>
        <w:rPr>
          <w:color w:val="231F20"/>
          <w:spacing w:val="-14"/>
        </w:rPr>
        <w:t> </w:t>
      </w:r>
      <w:r>
        <w:rPr>
          <w:color w:val="231F20"/>
        </w:rPr>
        <w:t>lần</w:t>
      </w:r>
      <w:r>
        <w:rPr>
          <w:color w:val="231F20"/>
          <w:spacing w:val="-13"/>
        </w:rPr>
        <w:t> </w:t>
      </w:r>
      <w:r>
        <w:rPr>
          <w:color w:val="231F20"/>
        </w:rPr>
        <w:t>lượt</w:t>
      </w:r>
      <w:r>
        <w:rPr>
          <w:color w:val="231F20"/>
          <w:spacing w:val="-14"/>
        </w:rPr>
        <w:t> </w:t>
      </w:r>
      <w:r>
        <w:rPr>
          <w:color w:val="231F20"/>
        </w:rPr>
        <w:t>xuất</w:t>
      </w:r>
      <w:r>
        <w:rPr>
          <w:color w:val="231F20"/>
          <w:spacing w:val="-14"/>
        </w:rPr>
        <w:t> </w:t>
      </w:r>
      <w:r>
        <w:rPr>
          <w:color w:val="231F20"/>
        </w:rPr>
        <w:t>hiện</w:t>
      </w:r>
      <w:r>
        <w:rPr>
          <w:color w:val="231F20"/>
          <w:spacing w:val="-14"/>
        </w:rPr>
        <w:t> </w:t>
      </w:r>
      <w:r>
        <w:rPr>
          <w:color w:val="231F20"/>
        </w:rPr>
        <w:t>và</w:t>
      </w:r>
      <w:r>
        <w:rPr>
          <w:color w:val="231F20"/>
          <w:spacing w:val="-13"/>
        </w:rPr>
        <w:t> </w:t>
      </w:r>
      <w:r>
        <w:rPr>
          <w:color w:val="231F20"/>
        </w:rPr>
        <w:t>có</w:t>
      </w:r>
      <w:r>
        <w:rPr>
          <w:color w:val="231F20"/>
          <w:spacing w:val="-13"/>
        </w:rPr>
        <w:t> </w:t>
      </w:r>
      <w:r>
        <w:rPr>
          <w:color w:val="231F20"/>
        </w:rPr>
        <w:t>tác</w:t>
      </w:r>
      <w:r>
        <w:rPr>
          <w:color w:val="231F20"/>
          <w:spacing w:val="-14"/>
        </w:rPr>
        <w:t> </w:t>
      </w:r>
      <w:r>
        <w:rPr>
          <w:color w:val="231F20"/>
        </w:rPr>
        <w:t>dụng</w:t>
      </w:r>
      <w:r>
        <w:rPr>
          <w:color w:val="231F20"/>
          <w:spacing w:val="-14"/>
        </w:rPr>
        <w:t> </w:t>
      </w:r>
      <w:r>
        <w:rPr>
          <w:color w:val="231F20"/>
        </w:rPr>
        <w:t>như</w:t>
      </w:r>
      <w:r>
        <w:rPr>
          <w:color w:val="231F20"/>
          <w:spacing w:val="-13"/>
        </w:rPr>
        <w:t> </w:t>
      </w:r>
      <w:r>
        <w:rPr>
          <w:color w:val="231F20"/>
        </w:rPr>
        <w:t>nói</w:t>
      </w:r>
      <w:r>
        <w:rPr>
          <w:color w:val="231F20"/>
          <w:spacing w:val="-14"/>
        </w:rPr>
        <w:t> </w:t>
      </w:r>
      <w:r>
        <w:rPr>
          <w:color w:val="231F20"/>
        </w:rPr>
        <w:t>ở</w:t>
      </w:r>
      <w:r>
        <w:rPr>
          <w:color w:val="231F20"/>
          <w:spacing w:val="-13"/>
        </w:rPr>
        <w:t> </w:t>
      </w:r>
      <w:r>
        <w:rPr>
          <w:color w:val="231F20"/>
        </w:rPr>
        <w:t>trước.</w:t>
      </w:r>
      <w:r>
        <w:rPr>
          <w:color w:val="231F20"/>
          <w:spacing w:val="-13"/>
        </w:rPr>
        <w:t> </w:t>
      </w:r>
      <w:r>
        <w:rPr>
          <w:color w:val="231F20"/>
        </w:rPr>
        <w:t>Như</w:t>
      </w:r>
      <w:r>
        <w:rPr>
          <w:color w:val="231F20"/>
          <w:spacing w:val="-13"/>
        </w:rPr>
        <w:t> </w:t>
      </w:r>
      <w:r>
        <w:rPr>
          <w:color w:val="231F20"/>
        </w:rPr>
        <w:t>thế</w:t>
      </w:r>
      <w:r>
        <w:rPr>
          <w:color w:val="231F20"/>
          <w:spacing w:val="-13"/>
        </w:rPr>
        <w:t> </w:t>
      </w:r>
      <w:r>
        <w:rPr>
          <w:color w:val="231F20"/>
        </w:rPr>
        <w:t>nên</w:t>
      </w:r>
      <w:r>
        <w:rPr>
          <w:color w:val="231F20"/>
          <w:spacing w:val="-13"/>
        </w:rPr>
        <w:t> </w:t>
      </w:r>
      <w:r>
        <w:rPr>
          <w:color w:val="231F20"/>
        </w:rPr>
        <w:t>nói: Các loài hữu tình do sức tăng thượng của nghiệp khiến thế giới này hình</w:t>
      </w:r>
      <w:r>
        <w:rPr>
          <w:color w:val="231F20"/>
          <w:spacing w:val="-8"/>
        </w:rPr>
        <w:t> </w:t>
      </w:r>
      <w:r>
        <w:rPr>
          <w:color w:val="231F20"/>
        </w:rPr>
        <w:t>thành.</w:t>
      </w:r>
      <w:r>
        <w:rPr>
          <w:color w:val="231F20"/>
          <w:spacing w:val="-6"/>
        </w:rPr>
        <w:t> </w:t>
      </w:r>
      <w:r>
        <w:rPr>
          <w:color w:val="231F20"/>
        </w:rPr>
        <w:t>Đến</w:t>
      </w:r>
      <w:r>
        <w:rPr>
          <w:color w:val="231F20"/>
          <w:spacing w:val="-7"/>
        </w:rPr>
        <w:t> </w:t>
      </w:r>
      <w:r>
        <w:rPr>
          <w:color w:val="231F20"/>
        </w:rPr>
        <w:t>khi</w:t>
      </w:r>
      <w:r>
        <w:rPr>
          <w:color w:val="231F20"/>
          <w:spacing w:val="-7"/>
        </w:rPr>
        <w:t> </w:t>
      </w:r>
      <w:r>
        <w:rPr>
          <w:color w:val="231F20"/>
        </w:rPr>
        <w:t>kiếp</w:t>
      </w:r>
      <w:r>
        <w:rPr>
          <w:color w:val="231F20"/>
          <w:spacing w:val="-7"/>
        </w:rPr>
        <w:t> </w:t>
      </w:r>
      <w:r>
        <w:rPr>
          <w:color w:val="231F20"/>
        </w:rPr>
        <w:t>sau</w:t>
      </w:r>
      <w:r>
        <w:rPr>
          <w:color w:val="231F20"/>
          <w:spacing w:val="-7"/>
        </w:rPr>
        <w:t> </w:t>
      </w:r>
      <w:r>
        <w:rPr>
          <w:color w:val="231F20"/>
        </w:rPr>
        <w:t>cùng</w:t>
      </w:r>
      <w:r>
        <w:rPr>
          <w:color w:val="231F20"/>
          <w:spacing w:val="-6"/>
        </w:rPr>
        <w:t> </w:t>
      </w:r>
      <w:r>
        <w:rPr>
          <w:color w:val="231F20"/>
        </w:rPr>
        <w:t>nghiệp</w:t>
      </w:r>
      <w:r>
        <w:rPr>
          <w:color w:val="231F20"/>
          <w:spacing w:val="-8"/>
        </w:rPr>
        <w:t> </w:t>
      </w:r>
      <w:r>
        <w:rPr>
          <w:color w:val="231F20"/>
        </w:rPr>
        <w:t>lực</w:t>
      </w:r>
      <w:r>
        <w:rPr>
          <w:color w:val="231F20"/>
          <w:spacing w:val="-6"/>
        </w:rPr>
        <w:t> </w:t>
      </w:r>
      <w:r>
        <w:rPr>
          <w:color w:val="231F20"/>
        </w:rPr>
        <w:t>đã</w:t>
      </w:r>
      <w:r>
        <w:rPr>
          <w:color w:val="231F20"/>
          <w:spacing w:val="-7"/>
        </w:rPr>
        <w:t> </w:t>
      </w:r>
      <w:r>
        <w:rPr>
          <w:color w:val="231F20"/>
        </w:rPr>
        <w:t>hết,</w:t>
      </w:r>
      <w:r>
        <w:rPr>
          <w:color w:val="231F20"/>
          <w:spacing w:val="-8"/>
        </w:rPr>
        <w:t> </w:t>
      </w:r>
      <w:r>
        <w:rPr>
          <w:color w:val="231F20"/>
        </w:rPr>
        <w:t>tùy</w:t>
      </w:r>
      <w:r>
        <w:rPr>
          <w:color w:val="231F20"/>
          <w:spacing w:val="-6"/>
        </w:rPr>
        <w:t> </w:t>
      </w:r>
      <w:r>
        <w:rPr>
          <w:color w:val="231F20"/>
        </w:rPr>
        <w:t>theo</w:t>
      </w:r>
      <w:r>
        <w:rPr>
          <w:color w:val="231F20"/>
          <w:spacing w:val="-6"/>
        </w:rPr>
        <w:t> </w:t>
      </w:r>
      <w:r>
        <w:rPr>
          <w:color w:val="231F20"/>
        </w:rPr>
        <w:t>xứ</w:t>
      </w:r>
      <w:r>
        <w:rPr>
          <w:color w:val="231F20"/>
          <w:spacing w:val="-6"/>
        </w:rPr>
        <w:t> </w:t>
      </w:r>
      <w:r>
        <w:rPr>
          <w:color w:val="231F20"/>
        </w:rPr>
        <w:t>gần nhất có hỏa tai sinh ra cho đến Phạm cung đều bị thiêu</w:t>
      </w:r>
      <w:r>
        <w:rPr>
          <w:color w:val="231F20"/>
          <w:spacing w:val="-4"/>
        </w:rPr>
        <w:t> </w:t>
      </w:r>
      <w:r>
        <w:rPr>
          <w:color w:val="231F20"/>
          <w:spacing w:val="-5"/>
        </w:rPr>
        <w:t>hủy.</w:t>
      </w:r>
    </w:p>
    <w:p>
      <w:pPr>
        <w:pStyle w:val="BodyText"/>
        <w:spacing w:before="109"/>
        <w:ind w:left="677" w:firstLine="0"/>
      </w:pPr>
      <w:r>
        <w:rPr>
          <w:i/>
          <w:color w:val="231F20"/>
        </w:rPr>
        <w:t>Hỏi: </w:t>
      </w:r>
      <w:r>
        <w:rPr>
          <w:color w:val="231F20"/>
        </w:rPr>
        <w:t>Khi thủy tai khởi lên thì nước từ đâu xuất hiện?</w:t>
      </w:r>
    </w:p>
    <w:p>
      <w:pPr>
        <w:pStyle w:val="BodyText"/>
        <w:spacing w:line="273" w:lineRule="auto" w:before="155"/>
        <w:ind w:right="392"/>
      </w:pPr>
      <w:r>
        <w:rPr>
          <w:i/>
          <w:color w:val="231F20"/>
          <w:spacing w:val="-3"/>
        </w:rPr>
        <w:t>Đáp:</w:t>
      </w:r>
      <w:r>
        <w:rPr>
          <w:i/>
          <w:color w:val="231F20"/>
          <w:spacing w:val="-8"/>
        </w:rPr>
        <w:t> </w:t>
      </w:r>
      <w:r>
        <w:rPr>
          <w:color w:val="231F20"/>
        </w:rPr>
        <w:t>Có</w:t>
      </w:r>
      <w:r>
        <w:rPr>
          <w:color w:val="231F20"/>
          <w:spacing w:val="-7"/>
        </w:rPr>
        <w:t> </w:t>
      </w:r>
      <w:r>
        <w:rPr>
          <w:color w:val="231F20"/>
          <w:spacing w:val="-3"/>
        </w:rPr>
        <w:t>thuyết</w:t>
      </w:r>
      <w:r>
        <w:rPr>
          <w:color w:val="231F20"/>
          <w:spacing w:val="-8"/>
        </w:rPr>
        <w:t> </w:t>
      </w:r>
      <w:r>
        <w:rPr>
          <w:color w:val="231F20"/>
          <w:spacing w:val="-3"/>
        </w:rPr>
        <w:t>nói:</w:t>
      </w:r>
      <w:r>
        <w:rPr>
          <w:color w:val="231F20"/>
          <w:spacing w:val="-7"/>
        </w:rPr>
        <w:t> </w:t>
      </w:r>
      <w:r>
        <w:rPr>
          <w:color w:val="231F20"/>
          <w:spacing w:val="-3"/>
        </w:rPr>
        <w:t>Nước</w:t>
      </w:r>
      <w:r>
        <w:rPr>
          <w:color w:val="231F20"/>
          <w:spacing w:val="-8"/>
        </w:rPr>
        <w:t> </w:t>
      </w:r>
      <w:r>
        <w:rPr>
          <w:color w:val="231F20"/>
        </w:rPr>
        <w:t>đầy</w:t>
      </w:r>
      <w:r>
        <w:rPr>
          <w:color w:val="231F20"/>
          <w:spacing w:val="-7"/>
        </w:rPr>
        <w:t> </w:t>
      </w:r>
      <w:r>
        <w:rPr>
          <w:color w:val="231F20"/>
        </w:rPr>
        <w:t>tro</w:t>
      </w:r>
      <w:r>
        <w:rPr>
          <w:color w:val="231F20"/>
          <w:spacing w:val="-7"/>
        </w:rPr>
        <w:t> </w:t>
      </w:r>
      <w:r>
        <w:rPr>
          <w:color w:val="231F20"/>
          <w:spacing w:val="-3"/>
        </w:rPr>
        <w:t>nóng</w:t>
      </w:r>
      <w:r>
        <w:rPr>
          <w:color w:val="231F20"/>
          <w:spacing w:val="-8"/>
        </w:rPr>
        <w:t> </w:t>
      </w:r>
      <w:r>
        <w:rPr>
          <w:color w:val="231F20"/>
        </w:rPr>
        <w:t>từ</w:t>
      </w:r>
      <w:r>
        <w:rPr>
          <w:color w:val="231F20"/>
          <w:spacing w:val="-7"/>
        </w:rPr>
        <w:t> </w:t>
      </w:r>
      <w:r>
        <w:rPr>
          <w:color w:val="231F20"/>
        </w:rPr>
        <w:t>bên</w:t>
      </w:r>
      <w:r>
        <w:rPr>
          <w:color w:val="231F20"/>
          <w:spacing w:val="-8"/>
        </w:rPr>
        <w:t> </w:t>
      </w:r>
      <w:r>
        <w:rPr>
          <w:color w:val="231F20"/>
        </w:rPr>
        <w:t>cõi</w:t>
      </w:r>
      <w:r>
        <w:rPr>
          <w:color w:val="231F20"/>
          <w:spacing w:val="-7"/>
        </w:rPr>
        <w:t> </w:t>
      </w:r>
      <w:r>
        <w:rPr>
          <w:color w:val="231F20"/>
          <w:spacing w:val="-3"/>
        </w:rPr>
        <w:t>tĩnh</w:t>
      </w:r>
      <w:r>
        <w:rPr>
          <w:color w:val="231F20"/>
          <w:spacing w:val="-8"/>
        </w:rPr>
        <w:t> </w:t>
      </w:r>
      <w:r>
        <w:rPr>
          <w:color w:val="231F20"/>
        </w:rPr>
        <w:t>lự</w:t>
      </w:r>
      <w:r>
        <w:rPr>
          <w:color w:val="231F20"/>
          <w:spacing w:val="-7"/>
        </w:rPr>
        <w:t> </w:t>
      </w:r>
      <w:r>
        <w:rPr>
          <w:color w:val="231F20"/>
        </w:rPr>
        <w:t>thứ</w:t>
      </w:r>
      <w:r>
        <w:rPr>
          <w:color w:val="231F20"/>
          <w:spacing w:val="-8"/>
        </w:rPr>
        <w:t> </w:t>
      </w:r>
      <w:r>
        <w:rPr>
          <w:color w:val="231F20"/>
          <w:spacing w:val="-3"/>
        </w:rPr>
        <w:t>ba </w:t>
      </w:r>
      <w:r>
        <w:rPr>
          <w:color w:val="231F20"/>
        </w:rPr>
        <w:t>sẽ</w:t>
      </w:r>
      <w:r>
        <w:rPr>
          <w:color w:val="231F20"/>
          <w:spacing w:val="-14"/>
        </w:rPr>
        <w:t> </w:t>
      </w:r>
      <w:r>
        <w:rPr>
          <w:color w:val="231F20"/>
        </w:rPr>
        <w:t>mưa</w:t>
      </w:r>
      <w:r>
        <w:rPr>
          <w:color w:val="231F20"/>
          <w:spacing w:val="-13"/>
        </w:rPr>
        <w:t> </w:t>
      </w:r>
      <w:r>
        <w:rPr>
          <w:color w:val="231F20"/>
          <w:spacing w:val="-3"/>
        </w:rPr>
        <w:t>xuống,</w:t>
      </w:r>
      <w:r>
        <w:rPr>
          <w:color w:val="231F20"/>
          <w:spacing w:val="-13"/>
        </w:rPr>
        <w:t> </w:t>
      </w:r>
      <w:r>
        <w:rPr>
          <w:color w:val="231F20"/>
        </w:rPr>
        <w:t>do</w:t>
      </w:r>
      <w:r>
        <w:rPr>
          <w:color w:val="231F20"/>
          <w:spacing w:val="-13"/>
        </w:rPr>
        <w:t> </w:t>
      </w:r>
      <w:r>
        <w:rPr>
          <w:color w:val="231F20"/>
        </w:rPr>
        <w:t>đó</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cõi</w:t>
      </w:r>
      <w:r>
        <w:rPr>
          <w:color w:val="231F20"/>
          <w:spacing w:val="-13"/>
        </w:rPr>
        <w:t> </w:t>
      </w:r>
      <w:r>
        <w:rPr>
          <w:color w:val="231F20"/>
          <w:spacing w:val="-3"/>
        </w:rPr>
        <w:t>trời</w:t>
      </w:r>
      <w:r>
        <w:rPr>
          <w:color w:val="231F20"/>
          <w:spacing w:val="-13"/>
        </w:rPr>
        <w:t> </w:t>
      </w:r>
      <w:r>
        <w:rPr>
          <w:color w:val="231F20"/>
        </w:rPr>
        <w:t>Cực</w:t>
      </w:r>
      <w:r>
        <w:rPr>
          <w:color w:val="231F20"/>
          <w:spacing w:val="-14"/>
        </w:rPr>
        <w:t> </w:t>
      </w:r>
      <w:r>
        <w:rPr>
          <w:color w:val="231F20"/>
          <w:spacing w:val="-3"/>
        </w:rPr>
        <w:t>quang</w:t>
      </w:r>
      <w:r>
        <w:rPr>
          <w:color w:val="231F20"/>
          <w:spacing w:val="-13"/>
        </w:rPr>
        <w:t> </w:t>
      </w:r>
      <w:r>
        <w:rPr>
          <w:color w:val="231F20"/>
          <w:spacing w:val="-3"/>
        </w:rPr>
        <w:t>tịnh</w:t>
      </w:r>
      <w:r>
        <w:rPr>
          <w:color w:val="231F20"/>
          <w:spacing w:val="-13"/>
        </w:rPr>
        <w:t> </w:t>
      </w:r>
      <w:r>
        <w:rPr>
          <w:color w:val="231F20"/>
        </w:rPr>
        <w:t>đều</w:t>
      </w:r>
      <w:r>
        <w:rPr>
          <w:color w:val="231F20"/>
          <w:spacing w:val="-13"/>
        </w:rPr>
        <w:t> </w:t>
      </w:r>
      <w:r>
        <w:rPr>
          <w:color w:val="231F20"/>
        </w:rPr>
        <w:t>bị</w:t>
      </w:r>
      <w:r>
        <w:rPr>
          <w:color w:val="231F20"/>
          <w:spacing w:val="-13"/>
        </w:rPr>
        <w:t> </w:t>
      </w:r>
      <w:r>
        <w:rPr>
          <w:color w:val="231F20"/>
          <w:spacing w:val="-3"/>
        </w:rPr>
        <w:t>tràn</w:t>
      </w:r>
      <w:r>
        <w:rPr>
          <w:color w:val="231F20"/>
          <w:spacing w:val="-13"/>
        </w:rPr>
        <w:t> </w:t>
      </w:r>
      <w:r>
        <w:rPr>
          <w:color w:val="231F20"/>
          <w:spacing w:val="-3"/>
        </w:rPr>
        <w:t>ngập.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Có thuyết cho: Nước từ dưới thủy luân vọt lên, do sức mạnh của nước ấy nên thế giới liền hoại. Như thế nên nói: Các loài hữu tình do sức tăng thượng của nghiệp khiến thế giới hình thành. Đến lúc</w:t>
      </w:r>
      <w:r>
        <w:rPr>
          <w:color w:val="231F20"/>
          <w:spacing w:val="-6"/>
        </w:rPr>
        <w:t> </w:t>
      </w:r>
      <w:r>
        <w:rPr>
          <w:color w:val="231F20"/>
        </w:rPr>
        <w:t>kiếp</w:t>
      </w:r>
      <w:r>
        <w:rPr>
          <w:color w:val="231F20"/>
          <w:spacing w:val="-5"/>
        </w:rPr>
        <w:t> </w:t>
      </w:r>
      <w:r>
        <w:rPr>
          <w:color w:val="231F20"/>
        </w:rPr>
        <w:t>sau</w:t>
      </w:r>
      <w:r>
        <w:rPr>
          <w:color w:val="231F20"/>
          <w:spacing w:val="-5"/>
        </w:rPr>
        <w:t> </w:t>
      </w:r>
      <w:r>
        <w:rPr>
          <w:color w:val="231F20"/>
        </w:rPr>
        <w:t>cùng</w:t>
      </w:r>
      <w:r>
        <w:rPr>
          <w:color w:val="231F20"/>
          <w:spacing w:val="-6"/>
        </w:rPr>
        <w:t> </w:t>
      </w:r>
      <w:r>
        <w:rPr>
          <w:color w:val="231F20"/>
        </w:rPr>
        <w:t>nghiệp</w:t>
      </w:r>
      <w:r>
        <w:rPr>
          <w:color w:val="231F20"/>
          <w:spacing w:val="-5"/>
        </w:rPr>
        <w:t> </w:t>
      </w:r>
      <w:r>
        <w:rPr>
          <w:color w:val="231F20"/>
        </w:rPr>
        <w:t>lực</w:t>
      </w:r>
      <w:r>
        <w:rPr>
          <w:color w:val="231F20"/>
          <w:spacing w:val="-5"/>
        </w:rPr>
        <w:t> </w:t>
      </w:r>
      <w:r>
        <w:rPr>
          <w:color w:val="231F20"/>
        </w:rPr>
        <w:t>hết,</w:t>
      </w:r>
      <w:r>
        <w:rPr>
          <w:color w:val="231F20"/>
          <w:spacing w:val="-6"/>
        </w:rPr>
        <w:t> </w:t>
      </w:r>
      <w:r>
        <w:rPr>
          <w:color w:val="231F20"/>
        </w:rPr>
        <w:t>từ</w:t>
      </w:r>
      <w:r>
        <w:rPr>
          <w:color w:val="231F20"/>
          <w:spacing w:val="-5"/>
        </w:rPr>
        <w:t> </w:t>
      </w:r>
      <w:r>
        <w:rPr>
          <w:color w:val="231F20"/>
        </w:rPr>
        <w:t>các</w:t>
      </w:r>
      <w:r>
        <w:rPr>
          <w:color w:val="231F20"/>
          <w:spacing w:val="-5"/>
        </w:rPr>
        <w:t> </w:t>
      </w:r>
      <w:r>
        <w:rPr>
          <w:color w:val="231F20"/>
        </w:rPr>
        <w:t>xứ</w:t>
      </w:r>
      <w:r>
        <w:rPr>
          <w:color w:val="231F20"/>
          <w:spacing w:val="-6"/>
        </w:rPr>
        <w:t> </w:t>
      </w:r>
      <w:r>
        <w:rPr>
          <w:color w:val="231F20"/>
        </w:rPr>
        <w:t>gần</w:t>
      </w:r>
      <w:r>
        <w:rPr>
          <w:color w:val="231F20"/>
          <w:spacing w:val="-5"/>
        </w:rPr>
        <w:t> </w:t>
      </w:r>
      <w:r>
        <w:rPr>
          <w:color w:val="231F20"/>
        </w:rPr>
        <w:t>có</w:t>
      </w:r>
      <w:r>
        <w:rPr>
          <w:color w:val="231F20"/>
          <w:spacing w:val="-5"/>
        </w:rPr>
        <w:t> </w:t>
      </w:r>
      <w:r>
        <w:rPr>
          <w:color w:val="231F20"/>
        </w:rPr>
        <w:t>thủy</w:t>
      </w:r>
      <w:r>
        <w:rPr>
          <w:color w:val="231F20"/>
          <w:spacing w:val="-6"/>
        </w:rPr>
        <w:t> </w:t>
      </w:r>
      <w:r>
        <w:rPr>
          <w:color w:val="231F20"/>
        </w:rPr>
        <w:t>tai</w:t>
      </w:r>
      <w:r>
        <w:rPr>
          <w:color w:val="231F20"/>
          <w:spacing w:val="-5"/>
        </w:rPr>
        <w:t> </w:t>
      </w:r>
      <w:r>
        <w:rPr>
          <w:color w:val="231F20"/>
        </w:rPr>
        <w:t>sinh</w:t>
      </w:r>
      <w:r>
        <w:rPr>
          <w:color w:val="231F20"/>
          <w:spacing w:val="-5"/>
        </w:rPr>
        <w:t> </w:t>
      </w:r>
      <w:r>
        <w:rPr>
          <w:color w:val="231F20"/>
        </w:rPr>
        <w:t>khởi, do nhân duyên ấy nên thế giới liền hoại.</w:t>
      </w:r>
    </w:p>
    <w:p>
      <w:pPr>
        <w:pStyle w:val="BodyText"/>
        <w:spacing w:before="109"/>
        <w:ind w:left="960" w:firstLine="0"/>
      </w:pPr>
      <w:r>
        <w:rPr>
          <w:i/>
          <w:color w:val="231F20"/>
        </w:rPr>
        <w:t>Hỏi: </w:t>
      </w:r>
      <w:r>
        <w:rPr>
          <w:color w:val="231F20"/>
        </w:rPr>
        <w:t>Khi phong tai khởi lên thì gió từ đâu xuất hiện?</w:t>
      </w:r>
    </w:p>
    <w:p>
      <w:pPr>
        <w:pStyle w:val="BodyText"/>
        <w:spacing w:line="273" w:lineRule="auto" w:before="154"/>
        <w:ind w:left="393" w:right="106"/>
      </w:pPr>
      <w:r>
        <w:rPr>
          <w:i/>
          <w:color w:val="231F20"/>
        </w:rPr>
        <w:t>Đáp: </w:t>
      </w:r>
      <w:r>
        <w:rPr>
          <w:color w:val="231F20"/>
        </w:rPr>
        <w:t>Có thuyết nói: Ở bên cõi tĩnh lự thứ tư có luồng gió lớn Bạn-điệp-bà chợt nổi lên thổi tan cả trăm câu-chi cõi, cùng các kim luân vây quanh núi chúa Diệu cao, tất cả cùng bị xô ngã bật gốc, khiến chúng va đập vào nhau, đảo ngược trên dưới, bay vụt lên khoảng không như những nắm bột khô tan hoại.</w:t>
      </w:r>
    </w:p>
    <w:p>
      <w:pPr>
        <w:pStyle w:val="BodyText"/>
        <w:spacing w:line="273" w:lineRule="auto" w:before="110"/>
        <w:ind w:left="393" w:right="107"/>
      </w:pPr>
      <w:r>
        <w:rPr>
          <w:color w:val="231F20"/>
        </w:rPr>
        <w:t>Có Sư khác cho: Từ dưới phong luân gió nổi lên rất mạnh thổi tan thế giới. Như thế nên nói: Các loài hữu tình do sức tăng thượng của nghiệp nên khiến thế giới hình thành. Khi đến kiếp sau cùng nghiệp lực đã hết, tùy nơi xứ gần có phong tai nổi lên, cho đến cõi trời Biến tịnh đều bị tan hoại.</w:t>
      </w:r>
    </w:p>
    <w:p>
      <w:pPr>
        <w:pStyle w:val="BodyText"/>
        <w:spacing w:line="273" w:lineRule="auto" w:before="109"/>
        <w:ind w:left="393" w:right="107"/>
      </w:pPr>
      <w:r>
        <w:rPr>
          <w:i/>
          <w:color w:val="231F20"/>
        </w:rPr>
        <w:t>Hỏi:</w:t>
      </w:r>
      <w:r>
        <w:rPr>
          <w:i/>
          <w:color w:val="231F20"/>
          <w:spacing w:val="-13"/>
        </w:rPr>
        <w:t> </w:t>
      </w:r>
      <w:r>
        <w:rPr>
          <w:color w:val="231F20"/>
        </w:rPr>
        <w:t>Khi</w:t>
      </w:r>
      <w:r>
        <w:rPr>
          <w:color w:val="231F20"/>
          <w:spacing w:val="-12"/>
        </w:rPr>
        <w:t> </w:t>
      </w:r>
      <w:r>
        <w:rPr>
          <w:color w:val="231F20"/>
        </w:rPr>
        <w:t>ba</w:t>
      </w:r>
      <w:r>
        <w:rPr>
          <w:color w:val="231F20"/>
          <w:spacing w:val="-13"/>
        </w:rPr>
        <w:t> </w:t>
      </w:r>
      <w:r>
        <w:rPr>
          <w:color w:val="231F20"/>
        </w:rPr>
        <w:t>tai</w:t>
      </w:r>
      <w:r>
        <w:rPr>
          <w:color w:val="231F20"/>
          <w:spacing w:val="-12"/>
        </w:rPr>
        <w:t> </w:t>
      </w:r>
      <w:r>
        <w:rPr>
          <w:color w:val="231F20"/>
        </w:rPr>
        <w:t>họa</w:t>
      </w:r>
      <w:r>
        <w:rPr>
          <w:color w:val="231F20"/>
          <w:spacing w:val="-12"/>
        </w:rPr>
        <w:t> </w:t>
      </w:r>
      <w:r>
        <w:rPr>
          <w:color w:val="231F20"/>
        </w:rPr>
        <w:t>khởi</w:t>
      </w:r>
      <w:r>
        <w:rPr>
          <w:color w:val="231F20"/>
          <w:spacing w:val="-13"/>
        </w:rPr>
        <w:t> </w:t>
      </w:r>
      <w:r>
        <w:rPr>
          <w:color w:val="231F20"/>
        </w:rPr>
        <w:t>lên</w:t>
      </w:r>
      <w:r>
        <w:rPr>
          <w:color w:val="231F20"/>
          <w:spacing w:val="-12"/>
        </w:rPr>
        <w:t> </w:t>
      </w:r>
      <w:r>
        <w:rPr>
          <w:color w:val="231F20"/>
        </w:rPr>
        <w:t>thì</w:t>
      </w:r>
      <w:r>
        <w:rPr>
          <w:color w:val="231F20"/>
          <w:spacing w:val="-12"/>
        </w:rPr>
        <w:t> </w:t>
      </w:r>
      <w:r>
        <w:rPr>
          <w:color w:val="231F20"/>
        </w:rPr>
        <w:t>tất</w:t>
      </w:r>
      <w:r>
        <w:rPr>
          <w:color w:val="231F20"/>
          <w:spacing w:val="-13"/>
        </w:rPr>
        <w:t> </w:t>
      </w:r>
      <w:r>
        <w:rPr>
          <w:color w:val="231F20"/>
        </w:rPr>
        <w:t>cả</w:t>
      </w:r>
      <w:r>
        <w:rPr>
          <w:color w:val="231F20"/>
          <w:spacing w:val="-12"/>
        </w:rPr>
        <w:t> </w:t>
      </w:r>
      <w:r>
        <w:rPr>
          <w:color w:val="231F20"/>
        </w:rPr>
        <w:t>ngoại</w:t>
      </w:r>
      <w:r>
        <w:rPr>
          <w:color w:val="231F20"/>
          <w:spacing w:val="-12"/>
        </w:rPr>
        <w:t> </w:t>
      </w:r>
      <w:r>
        <w:rPr>
          <w:color w:val="231F20"/>
        </w:rPr>
        <w:t>vật</w:t>
      </w:r>
      <w:r>
        <w:rPr>
          <w:color w:val="231F20"/>
          <w:spacing w:val="-13"/>
        </w:rPr>
        <w:t> </w:t>
      </w:r>
      <w:r>
        <w:rPr>
          <w:color w:val="231F20"/>
        </w:rPr>
        <w:t>đều</w:t>
      </w:r>
      <w:r>
        <w:rPr>
          <w:color w:val="231F20"/>
          <w:spacing w:val="-12"/>
        </w:rPr>
        <w:t> </w:t>
      </w:r>
      <w:r>
        <w:rPr>
          <w:color w:val="231F20"/>
        </w:rPr>
        <w:t>chuyển</w:t>
      </w:r>
      <w:r>
        <w:rPr>
          <w:color w:val="231F20"/>
          <w:spacing w:val="-12"/>
        </w:rPr>
        <w:t> </w:t>
      </w:r>
      <w:r>
        <w:rPr>
          <w:color w:val="231F20"/>
        </w:rPr>
        <w:t>biến thuận theo các tai họa ấy chăng?</w:t>
      </w:r>
    </w:p>
    <w:p>
      <w:pPr>
        <w:pStyle w:val="BodyText"/>
        <w:spacing w:line="273" w:lineRule="auto" w:before="112"/>
        <w:ind w:left="393" w:right="104"/>
      </w:pPr>
      <w:r>
        <w:rPr>
          <w:i/>
          <w:color w:val="231F20"/>
        </w:rPr>
        <w:t>Đáp: </w:t>
      </w:r>
      <w:r>
        <w:rPr>
          <w:color w:val="231F20"/>
        </w:rPr>
        <w:t>Có thuyết nêu: Các vật đều chuyển biến thuận. Nghĩa là khi</w:t>
      </w:r>
      <w:r>
        <w:rPr>
          <w:color w:val="231F20"/>
          <w:spacing w:val="-4"/>
        </w:rPr>
        <w:t> </w:t>
      </w:r>
      <w:r>
        <w:rPr>
          <w:color w:val="231F20"/>
        </w:rPr>
        <w:t>hỏa</w:t>
      </w:r>
      <w:r>
        <w:rPr>
          <w:color w:val="231F20"/>
          <w:spacing w:val="-4"/>
        </w:rPr>
        <w:t> </w:t>
      </w:r>
      <w:r>
        <w:rPr>
          <w:color w:val="231F20"/>
        </w:rPr>
        <w:t>tai</w:t>
      </w:r>
      <w:r>
        <w:rPr>
          <w:color w:val="231F20"/>
          <w:spacing w:val="-4"/>
        </w:rPr>
        <w:t> </w:t>
      </w:r>
      <w:r>
        <w:rPr>
          <w:color w:val="231F20"/>
        </w:rPr>
        <w:t>khởi</w:t>
      </w:r>
      <w:r>
        <w:rPr>
          <w:color w:val="231F20"/>
          <w:spacing w:val="-3"/>
        </w:rPr>
        <w:t> </w:t>
      </w:r>
      <w:r>
        <w:rPr>
          <w:color w:val="231F20"/>
        </w:rPr>
        <w:t>lên,</w:t>
      </w:r>
      <w:r>
        <w:rPr>
          <w:color w:val="231F20"/>
          <w:spacing w:val="-4"/>
        </w:rPr>
        <w:t> </w:t>
      </w:r>
      <w:r>
        <w:rPr>
          <w:color w:val="231F20"/>
        </w:rPr>
        <w:t>ở</w:t>
      </w:r>
      <w:r>
        <w:rPr>
          <w:color w:val="231F20"/>
          <w:spacing w:val="-4"/>
        </w:rPr>
        <w:t> </w:t>
      </w:r>
      <w:r>
        <w:rPr>
          <w:color w:val="231F20"/>
        </w:rPr>
        <w:t>thế</w:t>
      </w:r>
      <w:r>
        <w:rPr>
          <w:color w:val="231F20"/>
          <w:spacing w:val="-3"/>
        </w:rPr>
        <w:t> </w:t>
      </w:r>
      <w:r>
        <w:rPr>
          <w:color w:val="231F20"/>
        </w:rPr>
        <w:t>giới</w:t>
      </w:r>
      <w:r>
        <w:rPr>
          <w:color w:val="231F20"/>
          <w:spacing w:val="-4"/>
        </w:rPr>
        <w:t> này, </w:t>
      </w:r>
      <w:r>
        <w:rPr>
          <w:color w:val="231F20"/>
        </w:rPr>
        <w:t>tất</w:t>
      </w:r>
      <w:r>
        <w:rPr>
          <w:color w:val="231F20"/>
          <w:spacing w:val="-4"/>
        </w:rPr>
        <w:t> </w:t>
      </w:r>
      <w:r>
        <w:rPr>
          <w:color w:val="231F20"/>
        </w:rPr>
        <w:t>cả</w:t>
      </w:r>
      <w:r>
        <w:rPr>
          <w:color w:val="231F20"/>
          <w:spacing w:val="-3"/>
        </w:rPr>
        <w:t> </w:t>
      </w:r>
      <w:r>
        <w:rPr>
          <w:color w:val="231F20"/>
        </w:rPr>
        <w:t>vật</w:t>
      </w:r>
      <w:r>
        <w:rPr>
          <w:color w:val="231F20"/>
          <w:spacing w:val="-4"/>
        </w:rPr>
        <w:t> </w:t>
      </w:r>
      <w:r>
        <w:rPr>
          <w:color w:val="231F20"/>
        </w:rPr>
        <w:t>bên</w:t>
      </w:r>
      <w:r>
        <w:rPr>
          <w:color w:val="231F20"/>
          <w:spacing w:val="-4"/>
        </w:rPr>
        <w:t> </w:t>
      </w:r>
      <w:r>
        <w:rPr>
          <w:color w:val="231F20"/>
        </w:rPr>
        <w:t>ngoài</w:t>
      </w:r>
      <w:r>
        <w:rPr>
          <w:color w:val="231F20"/>
          <w:spacing w:val="-3"/>
        </w:rPr>
        <w:t> </w:t>
      </w:r>
      <w:r>
        <w:rPr>
          <w:color w:val="231F20"/>
        </w:rPr>
        <w:t>thảy</w:t>
      </w:r>
      <w:r>
        <w:rPr>
          <w:color w:val="231F20"/>
          <w:spacing w:val="-4"/>
        </w:rPr>
        <w:t> </w:t>
      </w:r>
      <w:r>
        <w:rPr>
          <w:color w:val="231F20"/>
        </w:rPr>
        <w:t>đều</w:t>
      </w:r>
      <w:r>
        <w:rPr>
          <w:color w:val="231F20"/>
          <w:spacing w:val="-4"/>
        </w:rPr>
        <w:t> </w:t>
      </w:r>
      <w:r>
        <w:rPr>
          <w:color w:val="231F20"/>
        </w:rPr>
        <w:t>khô và nhẹ, giống như cỏ khô, đống tơ, vỏ cây </w:t>
      </w:r>
      <w:r>
        <w:rPr>
          <w:color w:val="231F20"/>
          <w:spacing w:val="-2"/>
        </w:rPr>
        <w:t>v.v…., </w:t>
      </w:r>
      <w:r>
        <w:rPr>
          <w:color w:val="231F20"/>
        </w:rPr>
        <w:t>lúc lửa vừa chạm vào</w:t>
      </w:r>
      <w:r>
        <w:rPr>
          <w:color w:val="231F20"/>
          <w:spacing w:val="-5"/>
        </w:rPr>
        <w:t> </w:t>
      </w:r>
      <w:r>
        <w:rPr>
          <w:color w:val="231F20"/>
        </w:rPr>
        <w:t>thì</w:t>
      </w:r>
      <w:r>
        <w:rPr>
          <w:color w:val="231F20"/>
          <w:spacing w:val="-4"/>
        </w:rPr>
        <w:t> </w:t>
      </w:r>
      <w:r>
        <w:rPr>
          <w:color w:val="231F20"/>
        </w:rPr>
        <w:t>bùng</w:t>
      </w:r>
      <w:r>
        <w:rPr>
          <w:color w:val="231F20"/>
          <w:spacing w:val="-5"/>
        </w:rPr>
        <w:t> </w:t>
      </w:r>
      <w:r>
        <w:rPr>
          <w:color w:val="231F20"/>
        </w:rPr>
        <w:t>cháy</w:t>
      </w:r>
      <w:r>
        <w:rPr>
          <w:color w:val="231F20"/>
          <w:spacing w:val="-4"/>
        </w:rPr>
        <w:t> </w:t>
      </w:r>
      <w:r>
        <w:rPr>
          <w:color w:val="231F20"/>
        </w:rPr>
        <w:t>tiêu</w:t>
      </w:r>
      <w:r>
        <w:rPr>
          <w:color w:val="231F20"/>
          <w:spacing w:val="-4"/>
        </w:rPr>
        <w:t> </w:t>
      </w:r>
      <w:r>
        <w:rPr>
          <w:color w:val="231F20"/>
        </w:rPr>
        <w:t>tan.</w:t>
      </w:r>
      <w:r>
        <w:rPr>
          <w:color w:val="231F20"/>
          <w:spacing w:val="-5"/>
        </w:rPr>
        <w:t> </w:t>
      </w:r>
      <w:r>
        <w:rPr>
          <w:color w:val="231F20"/>
        </w:rPr>
        <w:t>Khi</w:t>
      </w:r>
      <w:r>
        <w:rPr>
          <w:color w:val="231F20"/>
          <w:spacing w:val="-4"/>
        </w:rPr>
        <w:t> </w:t>
      </w:r>
      <w:r>
        <w:rPr>
          <w:color w:val="231F20"/>
        </w:rPr>
        <w:t>thủy</w:t>
      </w:r>
      <w:r>
        <w:rPr>
          <w:color w:val="231F20"/>
          <w:spacing w:val="-4"/>
        </w:rPr>
        <w:t> </w:t>
      </w:r>
      <w:r>
        <w:rPr>
          <w:color w:val="231F20"/>
        </w:rPr>
        <w:t>tai</w:t>
      </w:r>
      <w:r>
        <w:rPr>
          <w:color w:val="231F20"/>
          <w:spacing w:val="-5"/>
        </w:rPr>
        <w:t> </w:t>
      </w:r>
      <w:r>
        <w:rPr>
          <w:color w:val="231F20"/>
        </w:rPr>
        <w:t>khởi</w:t>
      </w:r>
      <w:r>
        <w:rPr>
          <w:color w:val="231F20"/>
          <w:spacing w:val="-4"/>
        </w:rPr>
        <w:t> </w:t>
      </w:r>
      <w:r>
        <w:rPr>
          <w:color w:val="231F20"/>
        </w:rPr>
        <w:t>lên,</w:t>
      </w:r>
      <w:r>
        <w:rPr>
          <w:color w:val="231F20"/>
          <w:spacing w:val="-5"/>
        </w:rPr>
        <w:t> </w:t>
      </w:r>
      <w:r>
        <w:rPr>
          <w:color w:val="231F20"/>
        </w:rPr>
        <w:t>tất</w:t>
      </w:r>
      <w:r>
        <w:rPr>
          <w:color w:val="231F20"/>
          <w:spacing w:val="-4"/>
        </w:rPr>
        <w:t> </w:t>
      </w:r>
      <w:r>
        <w:rPr>
          <w:color w:val="231F20"/>
        </w:rPr>
        <w:t>cả</w:t>
      </w:r>
      <w:r>
        <w:rPr>
          <w:color w:val="231F20"/>
          <w:spacing w:val="-4"/>
        </w:rPr>
        <w:t> </w:t>
      </w:r>
      <w:r>
        <w:rPr>
          <w:color w:val="231F20"/>
        </w:rPr>
        <w:t>vật</w:t>
      </w:r>
      <w:r>
        <w:rPr>
          <w:color w:val="231F20"/>
          <w:spacing w:val="-5"/>
        </w:rPr>
        <w:t> </w:t>
      </w:r>
      <w:r>
        <w:rPr>
          <w:color w:val="231F20"/>
        </w:rPr>
        <w:t>bên</w:t>
      </w:r>
      <w:r>
        <w:rPr>
          <w:color w:val="231F20"/>
          <w:spacing w:val="-4"/>
        </w:rPr>
        <w:t> </w:t>
      </w:r>
      <w:r>
        <w:rPr>
          <w:color w:val="231F20"/>
        </w:rPr>
        <w:t>ngoài đều biến thành chất nhão lỏng như đường cát mịn </w:t>
      </w:r>
      <w:r>
        <w:rPr>
          <w:color w:val="231F20"/>
          <w:spacing w:val="-5"/>
        </w:rPr>
        <w:t>v.v... </w:t>
      </w:r>
      <w:r>
        <w:rPr>
          <w:color w:val="231F20"/>
        </w:rPr>
        <w:t>lúc nước vừa thấm vào tức thì tan hoại. Khi phong tai khởi lên, tất cả vật bên ngoài đều sắp lìa tan như nắm bột khô, gió vừa chạm vào tức liền tan</w:t>
      </w:r>
      <w:r>
        <w:rPr>
          <w:color w:val="231F20"/>
          <w:spacing w:val="2"/>
        </w:rPr>
        <w:t> </w:t>
      </w:r>
      <w:r>
        <w:rPr>
          <w:color w:val="231F20"/>
        </w:rPr>
        <w:t>hoại.</w:t>
      </w:r>
    </w:p>
    <w:p>
      <w:pPr>
        <w:pStyle w:val="BodyText"/>
        <w:spacing w:line="273" w:lineRule="auto" w:before="106"/>
        <w:ind w:left="393" w:right="106"/>
      </w:pPr>
      <w:r>
        <w:rPr>
          <w:color w:val="231F20"/>
        </w:rPr>
        <w:t>Nếu thế thì các pháp đều bỏ tự tướng cả chăng? Như thế nên nói: Khi ba tai họa khởi lên, các vật cứng, ẩm ướt </w:t>
      </w:r>
      <w:r>
        <w:rPr>
          <w:color w:val="231F20"/>
          <w:spacing w:val="-6"/>
        </w:rPr>
        <w:t>v.v... </w:t>
      </w:r>
      <w:r>
        <w:rPr>
          <w:color w:val="231F20"/>
        </w:rPr>
        <w:t>cũng không chuyển</w:t>
      </w:r>
      <w:r>
        <w:rPr>
          <w:color w:val="231F20"/>
          <w:spacing w:val="-13"/>
        </w:rPr>
        <w:t> </w:t>
      </w:r>
      <w:r>
        <w:rPr>
          <w:color w:val="231F20"/>
        </w:rPr>
        <w:t>biến.</w:t>
      </w:r>
      <w:r>
        <w:rPr>
          <w:color w:val="231F20"/>
          <w:spacing w:val="-12"/>
        </w:rPr>
        <w:t> </w:t>
      </w:r>
      <w:r>
        <w:rPr>
          <w:color w:val="231F20"/>
        </w:rPr>
        <w:t>Chỉ</w:t>
      </w:r>
      <w:r>
        <w:rPr>
          <w:color w:val="231F20"/>
          <w:spacing w:val="-12"/>
        </w:rPr>
        <w:t> </w:t>
      </w:r>
      <w:r>
        <w:rPr>
          <w:color w:val="231F20"/>
        </w:rPr>
        <w:t>do</w:t>
      </w:r>
      <w:r>
        <w:rPr>
          <w:color w:val="231F20"/>
          <w:spacing w:val="-12"/>
        </w:rPr>
        <w:t> </w:t>
      </w:r>
      <w:r>
        <w:rPr>
          <w:color w:val="231F20"/>
        </w:rPr>
        <w:t>sức</w:t>
      </w:r>
      <w:r>
        <w:rPr>
          <w:color w:val="231F20"/>
          <w:spacing w:val="-12"/>
        </w:rPr>
        <w:t> </w:t>
      </w:r>
      <w:r>
        <w:rPr>
          <w:color w:val="231F20"/>
        </w:rPr>
        <w:t>tăng</w:t>
      </w:r>
      <w:r>
        <w:rPr>
          <w:color w:val="231F20"/>
          <w:spacing w:val="-12"/>
        </w:rPr>
        <w:t> </w:t>
      </w:r>
      <w:r>
        <w:rPr>
          <w:color w:val="231F20"/>
        </w:rPr>
        <w:t>thượng</w:t>
      </w:r>
      <w:r>
        <w:rPr>
          <w:color w:val="231F20"/>
          <w:spacing w:val="-13"/>
        </w:rPr>
        <w:t> </w:t>
      </w:r>
      <w:r>
        <w:rPr>
          <w:color w:val="231F20"/>
        </w:rPr>
        <w:t>nơi</w:t>
      </w:r>
      <w:r>
        <w:rPr>
          <w:color w:val="231F20"/>
          <w:spacing w:val="-12"/>
        </w:rPr>
        <w:t> </w:t>
      </w:r>
      <w:r>
        <w:rPr>
          <w:color w:val="231F20"/>
        </w:rPr>
        <w:t>nghiệp</w:t>
      </w:r>
      <w:r>
        <w:rPr>
          <w:color w:val="231F20"/>
          <w:spacing w:val="-12"/>
        </w:rPr>
        <w:t> </w:t>
      </w:r>
      <w:r>
        <w:rPr>
          <w:color w:val="231F20"/>
        </w:rPr>
        <w:t>của</w:t>
      </w:r>
      <w:r>
        <w:rPr>
          <w:color w:val="231F20"/>
          <w:spacing w:val="-12"/>
        </w:rPr>
        <w:t> </w:t>
      </w:r>
      <w:r>
        <w:rPr>
          <w:color w:val="231F20"/>
        </w:rPr>
        <w:t>các</w:t>
      </w:r>
      <w:r>
        <w:rPr>
          <w:color w:val="231F20"/>
          <w:spacing w:val="-12"/>
        </w:rPr>
        <w:t> </w:t>
      </w:r>
      <w:r>
        <w:rPr>
          <w:color w:val="231F20"/>
        </w:rPr>
        <w:t>loài</w:t>
      </w:r>
      <w:r>
        <w:rPr>
          <w:color w:val="231F20"/>
          <w:spacing w:val="-12"/>
        </w:rPr>
        <w:t> </w:t>
      </w:r>
      <w:r>
        <w:rPr>
          <w:color w:val="231F20"/>
        </w:rPr>
        <w:t>hữu</w:t>
      </w:r>
      <w:r>
        <w:rPr>
          <w:color w:val="231F20"/>
          <w:spacing w:val="-12"/>
        </w:rPr>
        <w:t> </w:t>
      </w:r>
      <w:r>
        <w:rPr>
          <w:color w:val="231F20"/>
        </w:rPr>
        <w:t>tình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9" w:firstLine="0"/>
      </w:pPr>
      <w:r>
        <w:rPr>
          <w:color w:val="231F20"/>
        </w:rPr>
        <w:t>khiến</w:t>
      </w:r>
      <w:r>
        <w:rPr>
          <w:color w:val="231F20"/>
          <w:spacing w:val="-7"/>
        </w:rPr>
        <w:t> </w:t>
      </w:r>
      <w:r>
        <w:rPr>
          <w:color w:val="231F20"/>
        </w:rPr>
        <w:t>ba</w:t>
      </w:r>
      <w:r>
        <w:rPr>
          <w:color w:val="231F20"/>
          <w:spacing w:val="-6"/>
        </w:rPr>
        <w:t> </w:t>
      </w:r>
      <w:r>
        <w:rPr>
          <w:color w:val="231F20"/>
        </w:rPr>
        <w:t>tai</w:t>
      </w:r>
      <w:r>
        <w:rPr>
          <w:color w:val="231F20"/>
          <w:spacing w:val="-6"/>
        </w:rPr>
        <w:t> </w:t>
      </w:r>
      <w:r>
        <w:rPr>
          <w:color w:val="231F20"/>
        </w:rPr>
        <w:t>họa</w:t>
      </w:r>
      <w:r>
        <w:rPr>
          <w:color w:val="231F20"/>
          <w:spacing w:val="-6"/>
        </w:rPr>
        <w:t> </w:t>
      </w:r>
      <w:r>
        <w:rPr>
          <w:color w:val="231F20"/>
        </w:rPr>
        <w:t>nổi</w:t>
      </w:r>
      <w:r>
        <w:rPr>
          <w:color w:val="231F20"/>
          <w:spacing w:val="-6"/>
        </w:rPr>
        <w:t> </w:t>
      </w:r>
      <w:r>
        <w:rPr>
          <w:color w:val="231F20"/>
        </w:rPr>
        <w:t>lên,</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hủy</w:t>
      </w:r>
      <w:r>
        <w:rPr>
          <w:color w:val="231F20"/>
          <w:spacing w:val="-6"/>
        </w:rPr>
        <w:t> </w:t>
      </w:r>
      <w:r>
        <w:rPr>
          <w:color w:val="231F20"/>
        </w:rPr>
        <w:t>hoại</w:t>
      </w:r>
      <w:r>
        <w:rPr>
          <w:color w:val="231F20"/>
          <w:spacing w:val="-6"/>
        </w:rPr>
        <w:t> </w:t>
      </w:r>
      <w:r>
        <w:rPr>
          <w:color w:val="231F20"/>
        </w:rPr>
        <w:t>tất</w:t>
      </w:r>
      <w:r>
        <w:rPr>
          <w:color w:val="231F20"/>
          <w:spacing w:val="-6"/>
        </w:rPr>
        <w:t> </w:t>
      </w:r>
      <w:r>
        <w:rPr>
          <w:color w:val="231F20"/>
        </w:rPr>
        <w:t>cả</w:t>
      </w:r>
      <w:r>
        <w:rPr>
          <w:color w:val="231F20"/>
          <w:spacing w:val="-7"/>
        </w:rPr>
        <w:t> </w:t>
      </w:r>
      <w:r>
        <w:rPr>
          <w:color w:val="231F20"/>
        </w:rPr>
        <w:t>vật</w:t>
      </w:r>
      <w:r>
        <w:rPr>
          <w:color w:val="231F20"/>
          <w:spacing w:val="-6"/>
        </w:rPr>
        <w:t> </w:t>
      </w:r>
      <w:r>
        <w:rPr>
          <w:color w:val="231F20"/>
        </w:rPr>
        <w:t>khó</w:t>
      </w:r>
      <w:r>
        <w:rPr>
          <w:color w:val="231F20"/>
          <w:spacing w:val="-6"/>
        </w:rPr>
        <w:t> </w:t>
      </w:r>
      <w:r>
        <w:rPr>
          <w:color w:val="231F20"/>
        </w:rPr>
        <w:t>hủy</w:t>
      </w:r>
      <w:r>
        <w:rPr>
          <w:color w:val="231F20"/>
          <w:spacing w:val="-6"/>
        </w:rPr>
        <w:t> </w:t>
      </w:r>
      <w:r>
        <w:rPr>
          <w:color w:val="231F20"/>
        </w:rPr>
        <w:t>hoại.</w:t>
      </w:r>
      <w:r>
        <w:rPr>
          <w:color w:val="231F20"/>
          <w:spacing w:val="-6"/>
        </w:rPr>
        <w:t> </w:t>
      </w:r>
      <w:r>
        <w:rPr>
          <w:color w:val="231F20"/>
        </w:rPr>
        <w:t>Như thế,</w:t>
      </w:r>
      <w:r>
        <w:rPr>
          <w:color w:val="231F20"/>
          <w:spacing w:val="-10"/>
        </w:rPr>
        <w:t> </w:t>
      </w:r>
      <w:r>
        <w:rPr>
          <w:color w:val="231F20"/>
        </w:rPr>
        <w:t>cả</w:t>
      </w:r>
      <w:r>
        <w:rPr>
          <w:color w:val="231F20"/>
          <w:spacing w:val="-9"/>
        </w:rPr>
        <w:t> </w:t>
      </w:r>
      <w:r>
        <w:rPr>
          <w:color w:val="231F20"/>
        </w:rPr>
        <w:t>ba</w:t>
      </w:r>
      <w:r>
        <w:rPr>
          <w:color w:val="231F20"/>
          <w:spacing w:val="-9"/>
        </w:rPr>
        <w:t> </w:t>
      </w:r>
      <w:r>
        <w:rPr>
          <w:color w:val="231F20"/>
        </w:rPr>
        <w:t>tai</w:t>
      </w:r>
      <w:r>
        <w:rPr>
          <w:color w:val="231F20"/>
          <w:spacing w:val="-9"/>
        </w:rPr>
        <w:t> </w:t>
      </w:r>
      <w:r>
        <w:rPr>
          <w:color w:val="231F20"/>
        </w:rPr>
        <w:t>họa</w:t>
      </w:r>
      <w:r>
        <w:rPr>
          <w:color w:val="231F20"/>
          <w:spacing w:val="-9"/>
        </w:rPr>
        <w:t> </w:t>
      </w:r>
      <w:r>
        <w:rPr>
          <w:color w:val="231F20"/>
        </w:rPr>
        <w:t>cùng</w:t>
      </w:r>
      <w:r>
        <w:rPr>
          <w:color w:val="231F20"/>
          <w:spacing w:val="-9"/>
        </w:rPr>
        <w:t> </w:t>
      </w:r>
      <w:r>
        <w:rPr>
          <w:color w:val="231F20"/>
        </w:rPr>
        <w:t>sự</w:t>
      </w:r>
      <w:r>
        <w:rPr>
          <w:color w:val="231F20"/>
          <w:spacing w:val="-9"/>
        </w:rPr>
        <w:t> </w:t>
      </w:r>
      <w:r>
        <w:rPr>
          <w:color w:val="231F20"/>
        </w:rPr>
        <w:t>hủy</w:t>
      </w:r>
      <w:r>
        <w:rPr>
          <w:color w:val="231F20"/>
          <w:spacing w:val="-10"/>
        </w:rPr>
        <w:t> </w:t>
      </w:r>
      <w:r>
        <w:rPr>
          <w:color w:val="231F20"/>
        </w:rPr>
        <w:t>hoại</w:t>
      </w:r>
      <w:r>
        <w:rPr>
          <w:color w:val="231F20"/>
          <w:spacing w:val="-9"/>
        </w:rPr>
        <w:t> </w:t>
      </w:r>
      <w:r>
        <w:rPr>
          <w:color w:val="231F20"/>
        </w:rPr>
        <w:t>của</w:t>
      </w:r>
      <w:r>
        <w:rPr>
          <w:color w:val="231F20"/>
          <w:spacing w:val="-9"/>
        </w:rPr>
        <w:t> </w:t>
      </w:r>
      <w:r>
        <w:rPr>
          <w:color w:val="231F20"/>
        </w:rPr>
        <w:t>chúng</w:t>
      </w:r>
      <w:r>
        <w:rPr>
          <w:color w:val="231F20"/>
          <w:spacing w:val="-9"/>
        </w:rPr>
        <w:t> </w:t>
      </w:r>
      <w:r>
        <w:rPr>
          <w:color w:val="231F20"/>
        </w:rPr>
        <w:t>đều</w:t>
      </w:r>
      <w:r>
        <w:rPr>
          <w:color w:val="231F20"/>
          <w:spacing w:val="-9"/>
        </w:rPr>
        <w:t> </w:t>
      </w:r>
      <w:r>
        <w:rPr>
          <w:color w:val="231F20"/>
        </w:rPr>
        <w:t>là</w:t>
      </w:r>
      <w:r>
        <w:rPr>
          <w:color w:val="231F20"/>
          <w:spacing w:val="-9"/>
        </w:rPr>
        <w:t> </w:t>
      </w:r>
      <w:r>
        <w:rPr>
          <w:color w:val="231F20"/>
        </w:rPr>
        <w:t>đồng</w:t>
      </w:r>
      <w:r>
        <w:rPr>
          <w:color w:val="231F20"/>
          <w:spacing w:val="-9"/>
        </w:rPr>
        <w:t> </w:t>
      </w:r>
      <w:r>
        <w:rPr>
          <w:color w:val="231F20"/>
        </w:rPr>
        <w:t>phần</w:t>
      </w:r>
      <w:r>
        <w:rPr>
          <w:color w:val="231F20"/>
          <w:spacing w:val="-9"/>
        </w:rPr>
        <w:t> </w:t>
      </w:r>
      <w:r>
        <w:rPr>
          <w:color w:val="231F20"/>
        </w:rPr>
        <w:t>thuộc về cõi địa. Nghĩa là tai họa của cõi dục có thể hủy hoại cõi dục. </w:t>
      </w:r>
      <w:r>
        <w:rPr>
          <w:color w:val="231F20"/>
          <w:spacing w:val="-7"/>
        </w:rPr>
        <w:t>Tai </w:t>
      </w:r>
      <w:r>
        <w:rPr>
          <w:color w:val="231F20"/>
        </w:rPr>
        <w:t>họa</w:t>
      </w:r>
      <w:r>
        <w:rPr>
          <w:color w:val="231F20"/>
          <w:spacing w:val="-8"/>
        </w:rPr>
        <w:t> </w:t>
      </w:r>
      <w:r>
        <w:rPr>
          <w:color w:val="231F20"/>
        </w:rPr>
        <w:t>của</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9"/>
        </w:rPr>
        <w:t> </w:t>
      </w:r>
      <w:r>
        <w:rPr>
          <w:color w:val="231F20"/>
        </w:rPr>
        <w:t>có</w:t>
      </w:r>
      <w:r>
        <w:rPr>
          <w:color w:val="231F20"/>
          <w:spacing w:val="-8"/>
        </w:rPr>
        <w:t> </w:t>
      </w:r>
      <w:r>
        <w:rPr>
          <w:color w:val="231F20"/>
        </w:rPr>
        <w:t>thể</w:t>
      </w:r>
      <w:r>
        <w:rPr>
          <w:color w:val="231F20"/>
          <w:spacing w:val="-8"/>
        </w:rPr>
        <w:t> </w:t>
      </w:r>
      <w:r>
        <w:rPr>
          <w:color w:val="231F20"/>
        </w:rPr>
        <w:t>hủy</w:t>
      </w:r>
      <w:r>
        <w:rPr>
          <w:color w:val="231F20"/>
          <w:spacing w:val="-8"/>
        </w:rPr>
        <w:t> </w:t>
      </w:r>
      <w:r>
        <w:rPr>
          <w:color w:val="231F20"/>
        </w:rPr>
        <w:t>hoại</w:t>
      </w:r>
      <w:r>
        <w:rPr>
          <w:color w:val="231F20"/>
          <w:spacing w:val="-9"/>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nhất,</w:t>
      </w:r>
      <w:r>
        <w:rPr>
          <w:color w:val="231F20"/>
          <w:spacing w:val="-9"/>
        </w:rPr>
        <w:t> </w:t>
      </w:r>
      <w:r>
        <w:rPr>
          <w:color w:val="231F20"/>
        </w:rPr>
        <w:t>cho</w:t>
      </w:r>
      <w:r>
        <w:rPr>
          <w:color w:val="231F20"/>
          <w:spacing w:val="-8"/>
        </w:rPr>
        <w:t> </w:t>
      </w:r>
      <w:r>
        <w:rPr>
          <w:color w:val="231F20"/>
        </w:rPr>
        <w:t>đến</w:t>
      </w:r>
      <w:r>
        <w:rPr>
          <w:color w:val="231F20"/>
          <w:spacing w:val="-8"/>
        </w:rPr>
        <w:t> </w:t>
      </w:r>
      <w:r>
        <w:rPr>
          <w:color w:val="231F20"/>
          <w:spacing w:val="-3"/>
        </w:rPr>
        <w:t>tĩnh </w:t>
      </w:r>
      <w:r>
        <w:rPr>
          <w:color w:val="231F20"/>
        </w:rPr>
        <w:t>lự thứ ba cũng như thế.</w:t>
      </w:r>
    </w:p>
    <w:p>
      <w:pPr>
        <w:pStyle w:val="BodyText"/>
        <w:spacing w:line="276" w:lineRule="auto"/>
        <w:ind w:right="390"/>
      </w:pPr>
      <w:r>
        <w:rPr>
          <w:i/>
          <w:color w:val="231F20"/>
        </w:rPr>
        <w:t>Hỏi: </w:t>
      </w:r>
      <w:r>
        <w:rPr>
          <w:color w:val="231F20"/>
        </w:rPr>
        <w:t>Nếu vậy thì nơi kinh nói làm sao thông? Như Khế kinh nói: Đại địa và núi chúa Diệu cao thảy đều rỗng lặng, gió thổi ngọn lửa càng dữ lần lượt đốt cháy tất cả đến tận Phạm cung. Những kẻ vừa mới được sinh lên cõi trời Cực quang tịnh, không thể nhận biết rõ đó là kiếp thành hay hoại, thấy rồi rất kinh sợ, nghĩ chớ để lửa dữ thiêu cháy hết Phạm cung sẽ cháy lan đến đây.</w:t>
      </w:r>
    </w:p>
    <w:p>
      <w:pPr>
        <w:pStyle w:val="BodyText"/>
        <w:spacing w:line="276" w:lineRule="auto" w:before="115"/>
        <w:ind w:right="390"/>
      </w:pPr>
      <w:r>
        <w:rPr>
          <w:i/>
          <w:color w:val="231F20"/>
        </w:rPr>
        <w:t>Đáp:</w:t>
      </w:r>
      <w:r>
        <w:rPr>
          <w:i/>
          <w:color w:val="231F20"/>
          <w:spacing w:val="-13"/>
        </w:rPr>
        <w:t> </w:t>
      </w:r>
      <w:r>
        <w:rPr>
          <w:color w:val="231F20"/>
        </w:rPr>
        <w:t>Nên</w:t>
      </w:r>
      <w:r>
        <w:rPr>
          <w:color w:val="231F20"/>
          <w:spacing w:val="-13"/>
        </w:rPr>
        <w:t> </w:t>
      </w:r>
      <w:r>
        <w:rPr>
          <w:color w:val="231F20"/>
        </w:rPr>
        <w:t>biết</w:t>
      </w:r>
      <w:r>
        <w:rPr>
          <w:color w:val="231F20"/>
          <w:spacing w:val="-12"/>
        </w:rPr>
        <w:t> </w:t>
      </w:r>
      <w:r>
        <w:rPr>
          <w:color w:val="231F20"/>
        </w:rPr>
        <w:t>kinh</w:t>
      </w:r>
      <w:r>
        <w:rPr>
          <w:color w:val="231F20"/>
          <w:spacing w:val="-13"/>
        </w:rPr>
        <w:t> </w:t>
      </w:r>
      <w:r>
        <w:rPr>
          <w:color w:val="231F20"/>
        </w:rPr>
        <w:t>ấy</w:t>
      </w:r>
      <w:r>
        <w:rPr>
          <w:color w:val="231F20"/>
          <w:spacing w:val="-13"/>
        </w:rPr>
        <w:t> </w:t>
      </w:r>
      <w:r>
        <w:rPr>
          <w:color w:val="231F20"/>
        </w:rPr>
        <w:t>dựa</w:t>
      </w:r>
      <w:r>
        <w:rPr>
          <w:color w:val="231F20"/>
          <w:spacing w:val="-12"/>
        </w:rPr>
        <w:t> </w:t>
      </w:r>
      <w:r>
        <w:rPr>
          <w:color w:val="231F20"/>
        </w:rPr>
        <w:t>vào</w:t>
      </w:r>
      <w:r>
        <w:rPr>
          <w:color w:val="231F20"/>
          <w:spacing w:val="-13"/>
        </w:rPr>
        <w:t> </w:t>
      </w:r>
      <w:r>
        <w:rPr>
          <w:color w:val="231F20"/>
        </w:rPr>
        <w:t>sự</w:t>
      </w:r>
      <w:r>
        <w:rPr>
          <w:color w:val="231F20"/>
          <w:spacing w:val="-13"/>
        </w:rPr>
        <w:t> </w:t>
      </w:r>
      <w:r>
        <w:rPr>
          <w:color w:val="231F20"/>
        </w:rPr>
        <w:t>nối</w:t>
      </w:r>
      <w:r>
        <w:rPr>
          <w:color w:val="231F20"/>
          <w:spacing w:val="-12"/>
        </w:rPr>
        <w:t> </w:t>
      </w:r>
      <w:r>
        <w:rPr>
          <w:color w:val="231F20"/>
        </w:rPr>
        <w:t>tiếp</w:t>
      </w:r>
      <w:r>
        <w:rPr>
          <w:color w:val="231F20"/>
          <w:spacing w:val="-13"/>
        </w:rPr>
        <w:t> </w:t>
      </w:r>
      <w:r>
        <w:rPr>
          <w:color w:val="231F20"/>
        </w:rPr>
        <w:t>để</w:t>
      </w:r>
      <w:r>
        <w:rPr>
          <w:color w:val="231F20"/>
          <w:spacing w:val="-13"/>
        </w:rPr>
        <w:t> </w:t>
      </w:r>
      <w:r>
        <w:rPr>
          <w:color w:val="231F20"/>
        </w:rPr>
        <w:t>nói.</w:t>
      </w:r>
      <w:r>
        <w:rPr>
          <w:color w:val="231F20"/>
          <w:spacing w:val="-12"/>
        </w:rPr>
        <w:t> </w:t>
      </w:r>
      <w:r>
        <w:rPr>
          <w:color w:val="231F20"/>
        </w:rPr>
        <w:t>Nghĩa</w:t>
      </w:r>
      <w:r>
        <w:rPr>
          <w:color w:val="231F20"/>
          <w:spacing w:val="-13"/>
        </w:rPr>
        <w:t> </w:t>
      </w:r>
      <w:r>
        <w:rPr>
          <w:color w:val="231F20"/>
        </w:rPr>
        <w:t>là</w:t>
      </w:r>
      <w:r>
        <w:rPr>
          <w:color w:val="231F20"/>
          <w:spacing w:val="-13"/>
        </w:rPr>
        <w:t> </w:t>
      </w:r>
      <w:r>
        <w:rPr>
          <w:color w:val="231F20"/>
        </w:rPr>
        <w:t>lửa</w:t>
      </w:r>
      <w:r>
        <w:rPr>
          <w:color w:val="231F20"/>
          <w:spacing w:val="-12"/>
        </w:rPr>
        <w:t> </w:t>
      </w:r>
      <w:r>
        <w:rPr>
          <w:color w:val="231F20"/>
        </w:rPr>
        <w:t>ở cõi</w:t>
      </w:r>
      <w:r>
        <w:rPr>
          <w:color w:val="231F20"/>
          <w:spacing w:val="-6"/>
        </w:rPr>
        <w:t> </w:t>
      </w:r>
      <w:r>
        <w:rPr>
          <w:color w:val="231F20"/>
        </w:rPr>
        <w:t>sắc</w:t>
      </w:r>
      <w:r>
        <w:rPr>
          <w:color w:val="231F20"/>
          <w:spacing w:val="-6"/>
        </w:rPr>
        <w:t> </w:t>
      </w:r>
      <w:r>
        <w:rPr>
          <w:color w:val="231F20"/>
        </w:rPr>
        <w:t>tiếp</w:t>
      </w:r>
      <w:r>
        <w:rPr>
          <w:color w:val="231F20"/>
          <w:spacing w:val="-5"/>
        </w:rPr>
        <w:t> </w:t>
      </w:r>
      <w:r>
        <w:rPr>
          <w:color w:val="231F20"/>
        </w:rPr>
        <w:t>tục</w:t>
      </w:r>
      <w:r>
        <w:rPr>
          <w:color w:val="231F20"/>
          <w:spacing w:val="-6"/>
        </w:rPr>
        <w:t> </w:t>
      </w:r>
      <w:r>
        <w:rPr>
          <w:color w:val="231F20"/>
        </w:rPr>
        <w:t>sinh</w:t>
      </w:r>
      <w:r>
        <w:rPr>
          <w:color w:val="231F20"/>
          <w:spacing w:val="-5"/>
        </w:rPr>
        <w:t> </w:t>
      </w:r>
      <w:r>
        <w:rPr>
          <w:color w:val="231F20"/>
        </w:rPr>
        <w:t>ra</w:t>
      </w:r>
      <w:r>
        <w:rPr>
          <w:color w:val="231F20"/>
          <w:spacing w:val="-6"/>
        </w:rPr>
        <w:t> </w:t>
      </w:r>
      <w:r>
        <w:rPr>
          <w:color w:val="231F20"/>
        </w:rPr>
        <w:t>ở</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Lửa</w:t>
      </w:r>
      <w:r>
        <w:rPr>
          <w:color w:val="231F20"/>
          <w:spacing w:val="-6"/>
        </w:rPr>
        <w:t> </w:t>
      </w:r>
      <w:r>
        <w:rPr>
          <w:color w:val="231F20"/>
        </w:rPr>
        <w:t>ấy</w:t>
      </w:r>
      <w:r>
        <w:rPr>
          <w:color w:val="231F20"/>
          <w:spacing w:val="-5"/>
        </w:rPr>
        <w:t> </w:t>
      </w:r>
      <w:r>
        <w:rPr>
          <w:color w:val="231F20"/>
        </w:rPr>
        <w:t>đốt</w:t>
      </w:r>
      <w:r>
        <w:rPr>
          <w:color w:val="231F20"/>
          <w:spacing w:val="-6"/>
        </w:rPr>
        <w:t> </w:t>
      </w:r>
      <w:r>
        <w:rPr>
          <w:color w:val="231F20"/>
        </w:rPr>
        <w:t>cháy</w:t>
      </w:r>
      <w:r>
        <w:rPr>
          <w:color w:val="231F20"/>
          <w:spacing w:val="-5"/>
        </w:rPr>
        <w:t> </w:t>
      </w:r>
      <w:r>
        <w:rPr>
          <w:color w:val="231F20"/>
        </w:rPr>
        <w:t>Phạm</w:t>
      </w:r>
      <w:r>
        <w:rPr>
          <w:color w:val="231F20"/>
          <w:spacing w:val="-6"/>
        </w:rPr>
        <w:t> </w:t>
      </w:r>
      <w:r>
        <w:rPr>
          <w:color w:val="231F20"/>
        </w:rPr>
        <w:t>cung,</w:t>
      </w:r>
      <w:r>
        <w:rPr>
          <w:color w:val="231F20"/>
          <w:spacing w:val="-5"/>
        </w:rPr>
        <w:t> </w:t>
      </w:r>
      <w:r>
        <w:rPr>
          <w:color w:val="231F20"/>
        </w:rPr>
        <w:t>không phải là lửa ở cõi dục. Các sự nối tiếp của nước và gió cũng căn cứ theo </w:t>
      </w:r>
      <w:r>
        <w:rPr>
          <w:color w:val="231F20"/>
          <w:spacing w:val="-5"/>
        </w:rPr>
        <w:t>đây, </w:t>
      </w:r>
      <w:r>
        <w:rPr>
          <w:color w:val="231F20"/>
        </w:rPr>
        <w:t>nên</w:t>
      </w:r>
      <w:r>
        <w:rPr>
          <w:color w:val="231F20"/>
          <w:spacing w:val="5"/>
        </w:rPr>
        <w:t> </w:t>
      </w:r>
      <w:r>
        <w:rPr>
          <w:color w:val="231F20"/>
        </w:rPr>
        <w:t>biết.</w:t>
      </w:r>
    </w:p>
    <w:p>
      <w:pPr>
        <w:pStyle w:val="BodyText"/>
        <w:ind w:left="677" w:firstLine="0"/>
      </w:pPr>
      <w:r>
        <w:rPr>
          <w:i/>
          <w:color w:val="231F20"/>
        </w:rPr>
        <w:t>Hỏi: </w:t>
      </w:r>
      <w:r>
        <w:rPr>
          <w:color w:val="231F20"/>
        </w:rPr>
        <w:t>Ba thứ tai họa ấy khởi lên trước sau như thế nào?</w:t>
      </w:r>
    </w:p>
    <w:p>
      <w:pPr>
        <w:pStyle w:val="BodyText"/>
        <w:spacing w:line="276" w:lineRule="auto" w:before="158"/>
        <w:ind w:right="389"/>
      </w:pPr>
      <w:r>
        <w:rPr>
          <w:i/>
          <w:color w:val="231F20"/>
        </w:rPr>
        <w:t>Đáp: </w:t>
      </w:r>
      <w:r>
        <w:rPr>
          <w:color w:val="231F20"/>
        </w:rPr>
        <w:t>Lửa, nước, gió, ba thứ như thế lần lượt trước sau, nhưng không phải ba thứ tai họa ấy sinh ra tiếp kế liền nhau. Nghĩa là bảy trận</w:t>
      </w:r>
      <w:r>
        <w:rPr>
          <w:color w:val="231F20"/>
          <w:spacing w:val="-4"/>
        </w:rPr>
        <w:t> </w:t>
      </w:r>
      <w:r>
        <w:rPr>
          <w:color w:val="231F20"/>
        </w:rPr>
        <w:t>hỏa</w:t>
      </w:r>
      <w:r>
        <w:rPr>
          <w:color w:val="231F20"/>
          <w:spacing w:val="-3"/>
        </w:rPr>
        <w:t> </w:t>
      </w:r>
      <w:r>
        <w:rPr>
          <w:color w:val="231F20"/>
        </w:rPr>
        <w:t>tai</w:t>
      </w:r>
      <w:r>
        <w:rPr>
          <w:color w:val="231F20"/>
          <w:spacing w:val="-3"/>
        </w:rPr>
        <w:t> </w:t>
      </w:r>
      <w:r>
        <w:rPr>
          <w:color w:val="231F20"/>
        </w:rPr>
        <w:t>lần</w:t>
      </w:r>
      <w:r>
        <w:rPr>
          <w:color w:val="231F20"/>
          <w:spacing w:val="-3"/>
        </w:rPr>
        <w:t> </w:t>
      </w:r>
      <w:r>
        <w:rPr>
          <w:color w:val="231F20"/>
        </w:rPr>
        <w:t>lượt</w:t>
      </w:r>
      <w:r>
        <w:rPr>
          <w:color w:val="231F20"/>
          <w:spacing w:val="-3"/>
        </w:rPr>
        <w:t> </w:t>
      </w:r>
      <w:r>
        <w:rPr>
          <w:color w:val="231F20"/>
        </w:rPr>
        <w:t>tiếp</w:t>
      </w:r>
      <w:r>
        <w:rPr>
          <w:color w:val="231F20"/>
          <w:spacing w:val="-3"/>
        </w:rPr>
        <w:t> </w:t>
      </w:r>
      <w:r>
        <w:rPr>
          <w:color w:val="231F20"/>
        </w:rPr>
        <w:t>nhau</w:t>
      </w:r>
      <w:r>
        <w:rPr>
          <w:color w:val="231F20"/>
          <w:spacing w:val="-3"/>
        </w:rPr>
        <w:t> </w:t>
      </w:r>
      <w:r>
        <w:rPr>
          <w:color w:val="231F20"/>
        </w:rPr>
        <w:t>khởi</w:t>
      </w:r>
      <w:r>
        <w:rPr>
          <w:color w:val="231F20"/>
          <w:spacing w:val="-4"/>
        </w:rPr>
        <w:t> </w:t>
      </w:r>
      <w:r>
        <w:rPr>
          <w:color w:val="231F20"/>
        </w:rPr>
        <w:t>lên</w:t>
      </w:r>
      <w:r>
        <w:rPr>
          <w:color w:val="231F20"/>
          <w:spacing w:val="-3"/>
        </w:rPr>
        <w:t> </w:t>
      </w:r>
      <w:r>
        <w:rPr>
          <w:color w:val="231F20"/>
        </w:rPr>
        <w:t>trước,</w:t>
      </w:r>
      <w:r>
        <w:rPr>
          <w:color w:val="231F20"/>
          <w:spacing w:val="-3"/>
        </w:rPr>
        <w:t> </w:t>
      </w:r>
      <w:r>
        <w:rPr>
          <w:color w:val="231F20"/>
        </w:rPr>
        <w:t>sau</w:t>
      </w:r>
      <w:r>
        <w:rPr>
          <w:color w:val="231F20"/>
          <w:spacing w:val="-3"/>
        </w:rPr>
        <w:t> </w:t>
      </w:r>
      <w:r>
        <w:rPr>
          <w:color w:val="231F20"/>
        </w:rPr>
        <w:t>đó</w:t>
      </w:r>
      <w:r>
        <w:rPr>
          <w:color w:val="231F20"/>
          <w:spacing w:val="-3"/>
        </w:rPr>
        <w:t> </w:t>
      </w:r>
      <w:r>
        <w:rPr>
          <w:color w:val="231F20"/>
        </w:rPr>
        <w:t>mới</w:t>
      </w:r>
      <w:r>
        <w:rPr>
          <w:color w:val="231F20"/>
          <w:spacing w:val="-3"/>
        </w:rPr>
        <w:t> </w:t>
      </w:r>
      <w:r>
        <w:rPr>
          <w:color w:val="231F20"/>
        </w:rPr>
        <w:t>có</w:t>
      </w:r>
      <w:r>
        <w:rPr>
          <w:color w:val="231F20"/>
          <w:spacing w:val="-3"/>
        </w:rPr>
        <w:t> </w:t>
      </w:r>
      <w:r>
        <w:rPr>
          <w:color w:val="231F20"/>
        </w:rPr>
        <w:t>một</w:t>
      </w:r>
      <w:r>
        <w:rPr>
          <w:color w:val="231F20"/>
          <w:spacing w:val="-3"/>
        </w:rPr>
        <w:t> </w:t>
      </w:r>
      <w:r>
        <w:rPr>
          <w:color w:val="231F20"/>
        </w:rPr>
        <w:t>trận thủy tai sinh. Như thế trải qua bảy lần bảy kiếp hỏa tai và bảy kiếp thủy tai. Lại, khi có bảy trận hỏa tai thì theo đó không gián đoạn có một trận phong tai nổi lên, nên kiếp gió và nước đều xảy ra tiếp sau lửa.</w:t>
      </w:r>
      <w:r>
        <w:rPr>
          <w:color w:val="231F20"/>
          <w:spacing w:val="-4"/>
        </w:rPr>
        <w:t> </w:t>
      </w:r>
      <w:r>
        <w:rPr>
          <w:color w:val="231F20"/>
        </w:rPr>
        <w:t>Do</w:t>
      </w:r>
      <w:r>
        <w:rPr>
          <w:color w:val="231F20"/>
          <w:spacing w:val="-3"/>
        </w:rPr>
        <w:t> </w:t>
      </w:r>
      <w:r>
        <w:rPr>
          <w:color w:val="231F20"/>
        </w:rPr>
        <w:t>kiếp</w:t>
      </w:r>
      <w:r>
        <w:rPr>
          <w:color w:val="231F20"/>
          <w:spacing w:val="-3"/>
        </w:rPr>
        <w:t> </w:t>
      </w:r>
      <w:r>
        <w:rPr>
          <w:color w:val="231F20"/>
        </w:rPr>
        <w:t>lửa</w:t>
      </w:r>
      <w:r>
        <w:rPr>
          <w:color w:val="231F20"/>
          <w:spacing w:val="-3"/>
        </w:rPr>
        <w:t> </w:t>
      </w:r>
      <w:r>
        <w:rPr>
          <w:color w:val="231F20"/>
        </w:rPr>
        <w:t>từ</w:t>
      </w:r>
      <w:r>
        <w:rPr>
          <w:color w:val="231F20"/>
          <w:spacing w:val="-3"/>
        </w:rPr>
        <w:t> </w:t>
      </w:r>
      <w:r>
        <w:rPr>
          <w:color w:val="231F20"/>
        </w:rPr>
        <w:t>ba</w:t>
      </w:r>
      <w:r>
        <w:rPr>
          <w:color w:val="231F20"/>
          <w:spacing w:val="-3"/>
        </w:rPr>
        <w:t> </w:t>
      </w:r>
      <w:r>
        <w:rPr>
          <w:color w:val="231F20"/>
        </w:rPr>
        <w:t>số</w:t>
      </w:r>
      <w:r>
        <w:rPr>
          <w:color w:val="231F20"/>
          <w:spacing w:val="-3"/>
        </w:rPr>
        <w:t> </w:t>
      </w:r>
      <w:r>
        <w:rPr>
          <w:color w:val="231F20"/>
        </w:rPr>
        <w:t>khởi</w:t>
      </w:r>
      <w:r>
        <w:rPr>
          <w:color w:val="231F20"/>
          <w:spacing w:val="-4"/>
        </w:rPr>
        <w:t> </w:t>
      </w:r>
      <w:r>
        <w:rPr>
          <w:color w:val="231F20"/>
        </w:rPr>
        <w:t>lên</w:t>
      </w:r>
      <w:r>
        <w:rPr>
          <w:color w:val="231F20"/>
          <w:spacing w:val="-3"/>
        </w:rPr>
        <w:t> </w:t>
      </w:r>
      <w:r>
        <w:rPr>
          <w:color w:val="231F20"/>
        </w:rPr>
        <w:t>theo</w:t>
      </w:r>
      <w:r>
        <w:rPr>
          <w:color w:val="231F20"/>
          <w:spacing w:val="-3"/>
        </w:rPr>
        <w:t> </w:t>
      </w:r>
      <w:r>
        <w:rPr>
          <w:color w:val="231F20"/>
        </w:rPr>
        <w:t>đấy</w:t>
      </w:r>
      <w:r>
        <w:rPr>
          <w:color w:val="231F20"/>
          <w:spacing w:val="-3"/>
        </w:rPr>
        <w:t> </w:t>
      </w:r>
      <w:r>
        <w:rPr>
          <w:color w:val="231F20"/>
        </w:rPr>
        <w:t>khéo</w:t>
      </w:r>
      <w:r>
        <w:rPr>
          <w:color w:val="231F20"/>
          <w:spacing w:val="-3"/>
        </w:rPr>
        <w:t> </w:t>
      </w:r>
      <w:r>
        <w:rPr>
          <w:color w:val="231F20"/>
        </w:rPr>
        <w:t>giải</w:t>
      </w:r>
      <w:r>
        <w:rPr>
          <w:color w:val="231F20"/>
          <w:spacing w:val="-3"/>
        </w:rPr>
        <w:t> </w:t>
      </w:r>
      <w:r>
        <w:rPr>
          <w:color w:val="231F20"/>
        </w:rPr>
        <w:t>thích</w:t>
      </w:r>
      <w:r>
        <w:rPr>
          <w:color w:val="231F20"/>
          <w:spacing w:val="-3"/>
        </w:rPr>
        <w:t> </w:t>
      </w:r>
      <w:r>
        <w:rPr>
          <w:color w:val="231F20"/>
        </w:rPr>
        <w:t>thọ</w:t>
      </w:r>
      <w:r>
        <w:rPr>
          <w:color w:val="231F20"/>
          <w:spacing w:val="-3"/>
        </w:rPr>
        <w:t> </w:t>
      </w:r>
      <w:r>
        <w:rPr>
          <w:color w:val="231F20"/>
        </w:rPr>
        <w:t>lượng của cõi trời Biến tịnh là sáu mươi bốn kiếp. Nên biết đây là nói về số</w:t>
      </w:r>
      <w:r>
        <w:rPr>
          <w:color w:val="231F20"/>
          <w:spacing w:val="-5"/>
        </w:rPr>
        <w:t> </w:t>
      </w:r>
      <w:r>
        <w:rPr>
          <w:color w:val="231F20"/>
        </w:rPr>
        <w:t>lượng</w:t>
      </w:r>
      <w:r>
        <w:rPr>
          <w:color w:val="231F20"/>
          <w:spacing w:val="-4"/>
        </w:rPr>
        <w:t> </w:t>
      </w:r>
      <w:r>
        <w:rPr>
          <w:color w:val="231F20"/>
        </w:rPr>
        <w:t>của</w:t>
      </w:r>
      <w:r>
        <w:rPr>
          <w:color w:val="231F20"/>
          <w:spacing w:val="-4"/>
        </w:rPr>
        <w:t> </w:t>
      </w:r>
      <w:r>
        <w:rPr>
          <w:color w:val="231F20"/>
        </w:rPr>
        <w:t>đại</w:t>
      </w:r>
      <w:r>
        <w:rPr>
          <w:color w:val="231F20"/>
          <w:spacing w:val="-5"/>
        </w:rPr>
        <w:t> </w:t>
      </w:r>
      <w:r>
        <w:rPr>
          <w:color w:val="231F20"/>
        </w:rPr>
        <w:t>kiếp,</w:t>
      </w:r>
      <w:r>
        <w:rPr>
          <w:color w:val="231F20"/>
          <w:spacing w:val="-5"/>
        </w:rPr>
        <w:t> </w:t>
      </w:r>
      <w:r>
        <w:rPr>
          <w:color w:val="231F20"/>
        </w:rPr>
        <w:t>mỗi</w:t>
      </w:r>
      <w:r>
        <w:rPr>
          <w:color w:val="231F20"/>
          <w:spacing w:val="-4"/>
        </w:rPr>
        <w:t> </w:t>
      </w:r>
      <w:r>
        <w:rPr>
          <w:color w:val="231F20"/>
        </w:rPr>
        <w:t>một</w:t>
      </w:r>
      <w:r>
        <w:rPr>
          <w:color w:val="231F20"/>
          <w:spacing w:val="-4"/>
        </w:rPr>
        <w:t> </w:t>
      </w:r>
      <w:r>
        <w:rPr>
          <w:color w:val="231F20"/>
        </w:rPr>
        <w:t>đại</w:t>
      </w:r>
      <w:r>
        <w:rPr>
          <w:color w:val="231F20"/>
          <w:spacing w:val="-5"/>
        </w:rPr>
        <w:t> </w:t>
      </w:r>
      <w:r>
        <w:rPr>
          <w:color w:val="231F20"/>
        </w:rPr>
        <w:t>kiếp</w:t>
      </w:r>
      <w:r>
        <w:rPr>
          <w:color w:val="231F20"/>
          <w:spacing w:val="-5"/>
        </w:rPr>
        <w:t> </w:t>
      </w:r>
      <w:r>
        <w:rPr>
          <w:color w:val="231F20"/>
        </w:rPr>
        <w:t>đều</w:t>
      </w:r>
      <w:r>
        <w:rPr>
          <w:color w:val="231F20"/>
          <w:spacing w:val="-4"/>
        </w:rPr>
        <w:t> </w:t>
      </w:r>
      <w:r>
        <w:rPr>
          <w:color w:val="231F20"/>
        </w:rPr>
        <w:t>có</w:t>
      </w:r>
      <w:r>
        <w:rPr>
          <w:color w:val="231F20"/>
          <w:spacing w:val="-4"/>
        </w:rPr>
        <w:t> </w:t>
      </w:r>
      <w:r>
        <w:rPr>
          <w:color w:val="231F20"/>
        </w:rPr>
        <w:t>tám</w:t>
      </w:r>
      <w:r>
        <w:rPr>
          <w:color w:val="231F20"/>
          <w:spacing w:val="-5"/>
        </w:rPr>
        <w:t> </w:t>
      </w:r>
      <w:r>
        <w:rPr>
          <w:color w:val="231F20"/>
        </w:rPr>
        <w:t>mươi</w:t>
      </w:r>
      <w:r>
        <w:rPr>
          <w:color w:val="231F20"/>
          <w:spacing w:val="-5"/>
        </w:rPr>
        <w:t> </w:t>
      </w:r>
      <w:r>
        <w:rPr>
          <w:color w:val="231F20"/>
        </w:rPr>
        <w:t>trung</w:t>
      </w:r>
      <w:r>
        <w:rPr>
          <w:color w:val="231F20"/>
          <w:spacing w:val="-4"/>
        </w:rPr>
        <w:t> </w:t>
      </w:r>
      <w:r>
        <w:rPr>
          <w:color w:val="231F20"/>
        </w:rPr>
        <w:t>kiếp, thành tựu hoại không đều có hai mươi lần.</w:t>
      </w:r>
    </w:p>
    <w:p>
      <w:pPr>
        <w:pStyle w:val="BodyText"/>
        <w:spacing w:line="276" w:lineRule="auto" w:before="115"/>
        <w:ind w:right="390"/>
      </w:pPr>
      <w:r>
        <w:rPr>
          <w:color w:val="231F20"/>
        </w:rPr>
        <w:t>Lại, trong kiếp hỏa đầu tiên khi sắp thiêu hoại, loài người ở châu</w:t>
      </w:r>
      <w:r>
        <w:rPr>
          <w:color w:val="231F20"/>
          <w:spacing w:val="-47"/>
        </w:rPr>
        <w:t> </w:t>
      </w:r>
      <w:r>
        <w:rPr>
          <w:color w:val="231F20"/>
        </w:rPr>
        <w:t>Thiệm-bộ thọ mạng là tám vạn năm. Cuộc sống yên ổn, vui vẻ, sung</w:t>
      </w:r>
      <w:r>
        <w:rPr>
          <w:color w:val="231F20"/>
          <w:spacing w:val="5"/>
        </w:rPr>
        <w:t> </w:t>
      </w:r>
      <w:r>
        <w:rPr>
          <w:color w:val="231F20"/>
        </w:rPr>
        <w:t>túc</w:t>
      </w:r>
      <w:r>
        <w:rPr>
          <w:color w:val="231F20"/>
          <w:spacing w:val="6"/>
        </w:rPr>
        <w:t> </w:t>
      </w:r>
      <w:r>
        <w:rPr>
          <w:color w:val="231F20"/>
        </w:rPr>
        <w:t>và</w:t>
      </w:r>
      <w:r>
        <w:rPr>
          <w:color w:val="231F20"/>
          <w:spacing w:val="6"/>
        </w:rPr>
        <w:t> </w:t>
      </w:r>
      <w:r>
        <w:rPr>
          <w:color w:val="231F20"/>
        </w:rPr>
        <w:t>rất</w:t>
      </w:r>
      <w:r>
        <w:rPr>
          <w:color w:val="231F20"/>
          <w:spacing w:val="6"/>
        </w:rPr>
        <w:t> </w:t>
      </w:r>
      <w:r>
        <w:rPr>
          <w:color w:val="231F20"/>
        </w:rPr>
        <w:t>đông</w:t>
      </w:r>
      <w:r>
        <w:rPr>
          <w:color w:val="231F20"/>
          <w:spacing w:val="5"/>
        </w:rPr>
        <w:t> </w:t>
      </w:r>
      <w:r>
        <w:rPr>
          <w:color w:val="231F20"/>
        </w:rPr>
        <w:t>đảo,</w:t>
      </w:r>
      <w:r>
        <w:rPr>
          <w:color w:val="231F20"/>
          <w:spacing w:val="6"/>
        </w:rPr>
        <w:t> </w:t>
      </w:r>
      <w:r>
        <w:rPr>
          <w:color w:val="231F20"/>
        </w:rPr>
        <w:t>thôn</w:t>
      </w:r>
      <w:r>
        <w:rPr>
          <w:color w:val="231F20"/>
          <w:spacing w:val="6"/>
        </w:rPr>
        <w:t> </w:t>
      </w:r>
      <w:r>
        <w:rPr>
          <w:color w:val="231F20"/>
        </w:rPr>
        <w:t>ấp,</w:t>
      </w:r>
      <w:r>
        <w:rPr>
          <w:color w:val="231F20"/>
          <w:spacing w:val="6"/>
        </w:rPr>
        <w:t> </w:t>
      </w:r>
      <w:r>
        <w:rPr>
          <w:color w:val="231F20"/>
        </w:rPr>
        <w:t>thành</w:t>
      </w:r>
      <w:r>
        <w:rPr>
          <w:color w:val="231F20"/>
          <w:spacing w:val="6"/>
        </w:rPr>
        <w:t> </w:t>
      </w:r>
      <w:r>
        <w:rPr>
          <w:color w:val="231F20"/>
        </w:rPr>
        <w:t>thị</w:t>
      </w:r>
      <w:r>
        <w:rPr>
          <w:color w:val="231F20"/>
          <w:spacing w:val="5"/>
        </w:rPr>
        <w:t> </w:t>
      </w:r>
      <w:r>
        <w:rPr>
          <w:color w:val="231F20"/>
        </w:rPr>
        <w:t>trong</w:t>
      </w:r>
      <w:r>
        <w:rPr>
          <w:color w:val="231F20"/>
          <w:spacing w:val="6"/>
        </w:rPr>
        <w:t> </w:t>
      </w:r>
      <w:r>
        <w:rPr>
          <w:color w:val="231F20"/>
        </w:rPr>
        <w:t>nước</w:t>
      </w:r>
      <w:r>
        <w:rPr>
          <w:color w:val="231F20"/>
          <w:spacing w:val="6"/>
        </w:rPr>
        <w:t> </w:t>
      </w:r>
      <w:r>
        <w:rPr>
          <w:color w:val="231F20"/>
        </w:rPr>
        <w:t>đều</w:t>
      </w:r>
      <w:r>
        <w:rPr>
          <w:color w:val="231F20"/>
          <w:spacing w:val="6"/>
        </w:rPr>
        <w:t> </w:t>
      </w:r>
      <w:r>
        <w:rPr>
          <w:color w:val="231F20"/>
        </w:rPr>
        <w:t>nghe</w:t>
      </w:r>
      <w:r>
        <w:rPr>
          <w:color w:val="231F20"/>
          <w:spacing w:val="6"/>
        </w:rPr>
        <w:t> </w:t>
      </w:r>
      <w:r>
        <w:rPr>
          <w:color w:val="231F20"/>
        </w:rPr>
        <w:t>rõ</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tiếng gà, tiếng người. Con người phần đông đều tu tập mười nghiệp đạo thiện. Từ đó về sau, số hữu tình sống trong địa ngục khi chết không còn sinh vào đó nữa. Lúc ấy đã qua hai mươi kiếp trụ và hai mươi</w:t>
      </w:r>
      <w:r>
        <w:rPr>
          <w:color w:val="231F20"/>
          <w:spacing w:val="-7"/>
        </w:rPr>
        <w:t> </w:t>
      </w:r>
      <w:r>
        <w:rPr>
          <w:color w:val="231F20"/>
        </w:rPr>
        <w:t>kiếp</w:t>
      </w:r>
      <w:r>
        <w:rPr>
          <w:color w:val="231F20"/>
          <w:spacing w:val="-6"/>
        </w:rPr>
        <w:t> </w:t>
      </w:r>
      <w:r>
        <w:rPr>
          <w:color w:val="231F20"/>
        </w:rPr>
        <w:t>hoại.</w:t>
      </w:r>
      <w:r>
        <w:rPr>
          <w:color w:val="231F20"/>
          <w:spacing w:val="-6"/>
        </w:rPr>
        <w:t> </w:t>
      </w:r>
      <w:r>
        <w:rPr>
          <w:color w:val="231F20"/>
        </w:rPr>
        <w:t>Đây</w:t>
      </w:r>
      <w:r>
        <w:rPr>
          <w:color w:val="231F20"/>
          <w:spacing w:val="-6"/>
        </w:rPr>
        <w:t> </w:t>
      </w:r>
      <w:r>
        <w:rPr>
          <w:color w:val="231F20"/>
        </w:rPr>
        <w:t>là</w:t>
      </w:r>
      <w:r>
        <w:rPr>
          <w:color w:val="231F20"/>
          <w:spacing w:val="-6"/>
        </w:rPr>
        <w:t> </w:t>
      </w:r>
      <w:r>
        <w:rPr>
          <w:color w:val="231F20"/>
        </w:rPr>
        <w:t>kiếp</w:t>
      </w:r>
      <w:r>
        <w:rPr>
          <w:color w:val="231F20"/>
          <w:spacing w:val="-6"/>
        </w:rPr>
        <w:t> </w:t>
      </w:r>
      <w:r>
        <w:rPr>
          <w:color w:val="231F20"/>
        </w:rPr>
        <w:t>hoại</w:t>
      </w:r>
      <w:r>
        <w:rPr>
          <w:color w:val="231F20"/>
          <w:spacing w:val="-6"/>
        </w:rPr>
        <w:t> </w:t>
      </w:r>
      <w:r>
        <w:rPr>
          <w:color w:val="231F20"/>
        </w:rPr>
        <w:t>đầu</w:t>
      </w:r>
      <w:r>
        <w:rPr>
          <w:color w:val="231F20"/>
          <w:spacing w:val="-7"/>
        </w:rPr>
        <w:t> </w:t>
      </w:r>
      <w:r>
        <w:rPr>
          <w:color w:val="231F20"/>
        </w:rPr>
        <w:t>tiên,</w:t>
      </w:r>
      <w:r>
        <w:rPr>
          <w:color w:val="231F20"/>
          <w:spacing w:val="-6"/>
        </w:rPr>
        <w:t> </w:t>
      </w:r>
      <w:r>
        <w:rPr>
          <w:color w:val="231F20"/>
        </w:rPr>
        <w:t>hữu</w:t>
      </w:r>
      <w:r>
        <w:rPr>
          <w:color w:val="231F20"/>
          <w:spacing w:val="-6"/>
        </w:rPr>
        <w:t> </w:t>
      </w:r>
      <w:r>
        <w:rPr>
          <w:color w:val="231F20"/>
        </w:rPr>
        <w:t>tình</w:t>
      </w:r>
      <w:r>
        <w:rPr>
          <w:color w:val="231F20"/>
          <w:spacing w:val="-6"/>
        </w:rPr>
        <w:t> </w:t>
      </w:r>
      <w:r>
        <w:rPr>
          <w:color w:val="231F20"/>
        </w:rPr>
        <w:t>trong</w:t>
      </w:r>
      <w:r>
        <w:rPr>
          <w:color w:val="231F20"/>
          <w:spacing w:val="-6"/>
        </w:rPr>
        <w:t> </w:t>
      </w:r>
      <w:r>
        <w:rPr>
          <w:color w:val="231F20"/>
        </w:rPr>
        <w:t>địa</w:t>
      </w:r>
      <w:r>
        <w:rPr>
          <w:color w:val="231F20"/>
          <w:spacing w:val="-6"/>
        </w:rPr>
        <w:t> </w:t>
      </w:r>
      <w:r>
        <w:rPr>
          <w:color w:val="231F20"/>
        </w:rPr>
        <w:t>ngục</w:t>
      </w:r>
      <w:r>
        <w:rPr>
          <w:color w:val="231F20"/>
          <w:spacing w:val="-6"/>
        </w:rPr>
        <w:t> </w:t>
      </w:r>
      <w:r>
        <w:rPr>
          <w:color w:val="231F20"/>
        </w:rPr>
        <w:t>từ đấy</w:t>
      </w:r>
      <w:r>
        <w:rPr>
          <w:color w:val="231F20"/>
          <w:spacing w:val="-7"/>
        </w:rPr>
        <w:t> </w:t>
      </w:r>
      <w:r>
        <w:rPr>
          <w:color w:val="231F20"/>
        </w:rPr>
        <w:t>giảm</w:t>
      </w:r>
      <w:r>
        <w:rPr>
          <w:color w:val="231F20"/>
          <w:spacing w:val="-6"/>
        </w:rPr>
        <w:t> </w:t>
      </w:r>
      <w:r>
        <w:rPr>
          <w:color w:val="231F20"/>
        </w:rPr>
        <w:t>dần</w:t>
      </w:r>
      <w:r>
        <w:rPr>
          <w:color w:val="231F20"/>
          <w:spacing w:val="-6"/>
        </w:rPr>
        <w:t> </w:t>
      </w:r>
      <w:r>
        <w:rPr>
          <w:color w:val="231F20"/>
        </w:rPr>
        <w:t>cho</w:t>
      </w:r>
      <w:r>
        <w:rPr>
          <w:color w:val="231F20"/>
          <w:spacing w:val="-7"/>
        </w:rPr>
        <w:t> </w:t>
      </w:r>
      <w:r>
        <w:rPr>
          <w:color w:val="231F20"/>
        </w:rPr>
        <w:t>đến</w:t>
      </w:r>
      <w:r>
        <w:rPr>
          <w:color w:val="231F20"/>
          <w:spacing w:val="-6"/>
        </w:rPr>
        <w:t> </w:t>
      </w:r>
      <w:r>
        <w:rPr>
          <w:color w:val="231F20"/>
        </w:rPr>
        <w:t>sau</w:t>
      </w:r>
      <w:r>
        <w:rPr>
          <w:color w:val="231F20"/>
          <w:spacing w:val="-6"/>
        </w:rPr>
        <w:t> </w:t>
      </w:r>
      <w:r>
        <w:rPr>
          <w:color w:val="231F20"/>
        </w:rPr>
        <w:t>cùng</w:t>
      </w:r>
      <w:r>
        <w:rPr>
          <w:color w:val="231F20"/>
          <w:spacing w:val="-6"/>
        </w:rPr>
        <w:t> </w:t>
      </w:r>
      <w:r>
        <w:rPr>
          <w:color w:val="231F20"/>
        </w:rPr>
        <w:t>không</w:t>
      </w:r>
      <w:r>
        <w:rPr>
          <w:color w:val="231F20"/>
          <w:spacing w:val="-7"/>
        </w:rPr>
        <w:t> </w:t>
      </w:r>
      <w:r>
        <w:rPr>
          <w:color w:val="231F20"/>
        </w:rPr>
        <w:t>còn</w:t>
      </w:r>
      <w:r>
        <w:rPr>
          <w:color w:val="231F20"/>
          <w:spacing w:val="-6"/>
        </w:rPr>
        <w:t> </w:t>
      </w:r>
      <w:r>
        <w:rPr>
          <w:color w:val="231F20"/>
        </w:rPr>
        <w:t>sót</w:t>
      </w:r>
      <w:r>
        <w:rPr>
          <w:color w:val="231F20"/>
          <w:spacing w:val="-6"/>
        </w:rPr>
        <w:t> </w:t>
      </w:r>
      <w:r>
        <w:rPr>
          <w:color w:val="231F20"/>
        </w:rPr>
        <w:t>kẻ</w:t>
      </w:r>
      <w:r>
        <w:rPr>
          <w:color w:val="231F20"/>
          <w:spacing w:val="-6"/>
        </w:rPr>
        <w:t> </w:t>
      </w:r>
      <w:r>
        <w:rPr>
          <w:color w:val="231F20"/>
        </w:rPr>
        <w:t>nào</w:t>
      </w:r>
      <w:r>
        <w:rPr>
          <w:color w:val="231F20"/>
          <w:spacing w:val="-7"/>
        </w:rPr>
        <w:t> </w:t>
      </w:r>
      <w:r>
        <w:rPr>
          <w:color w:val="231F20"/>
        </w:rPr>
        <w:t>nữa,</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hữu tình</w:t>
      </w:r>
      <w:r>
        <w:rPr>
          <w:color w:val="231F20"/>
          <w:spacing w:val="-5"/>
        </w:rPr>
        <w:t> </w:t>
      </w:r>
      <w:r>
        <w:rPr>
          <w:color w:val="231F20"/>
        </w:rPr>
        <w:t>giới</w:t>
      </w:r>
      <w:r>
        <w:rPr>
          <w:color w:val="231F20"/>
          <w:spacing w:val="-4"/>
        </w:rPr>
        <w:t> </w:t>
      </w:r>
      <w:r>
        <w:rPr>
          <w:color w:val="231F20"/>
        </w:rPr>
        <w:t>của</w:t>
      </w:r>
      <w:r>
        <w:rPr>
          <w:color w:val="231F20"/>
          <w:spacing w:val="-4"/>
        </w:rPr>
        <w:t> </w:t>
      </w:r>
      <w:r>
        <w:rPr>
          <w:color w:val="231F20"/>
        </w:rPr>
        <w:t>địa</w:t>
      </w:r>
      <w:r>
        <w:rPr>
          <w:color w:val="231F20"/>
          <w:spacing w:val="-5"/>
        </w:rPr>
        <w:t> </w:t>
      </w:r>
      <w:r>
        <w:rPr>
          <w:color w:val="231F20"/>
        </w:rPr>
        <w:t>ngục</w:t>
      </w:r>
      <w:r>
        <w:rPr>
          <w:color w:val="231F20"/>
          <w:spacing w:val="-4"/>
        </w:rPr>
        <w:t> </w:t>
      </w:r>
      <w:r>
        <w:rPr>
          <w:color w:val="231F20"/>
        </w:rPr>
        <w:t>hoại.</w:t>
      </w:r>
      <w:r>
        <w:rPr>
          <w:color w:val="231F20"/>
          <w:spacing w:val="-4"/>
        </w:rPr>
        <w:t> </w:t>
      </w:r>
      <w:r>
        <w:rPr>
          <w:color w:val="231F20"/>
        </w:rPr>
        <w:t>Kế</w:t>
      </w:r>
      <w:r>
        <w:rPr>
          <w:color w:val="231F20"/>
          <w:spacing w:val="-4"/>
        </w:rPr>
        <w:t> </w:t>
      </w:r>
      <w:r>
        <w:rPr>
          <w:color w:val="231F20"/>
        </w:rPr>
        <w:t>đến</w:t>
      </w:r>
      <w:r>
        <w:rPr>
          <w:color w:val="231F20"/>
          <w:spacing w:val="-5"/>
        </w:rPr>
        <w:t> </w:t>
      </w:r>
      <w:r>
        <w:rPr>
          <w:color w:val="231F20"/>
        </w:rPr>
        <w:t>là</w:t>
      </w:r>
      <w:r>
        <w:rPr>
          <w:color w:val="231F20"/>
          <w:spacing w:val="-4"/>
        </w:rPr>
        <w:t> </w:t>
      </w:r>
      <w:r>
        <w:rPr>
          <w:color w:val="231F20"/>
        </w:rPr>
        <w:t>bàng</w:t>
      </w:r>
      <w:r>
        <w:rPr>
          <w:color w:val="231F20"/>
          <w:spacing w:val="-4"/>
        </w:rPr>
        <w:t> </w:t>
      </w:r>
      <w:r>
        <w:rPr>
          <w:color w:val="231F20"/>
        </w:rPr>
        <w:t>sinh</w:t>
      </w:r>
      <w:r>
        <w:rPr>
          <w:color w:val="231F20"/>
          <w:spacing w:val="-4"/>
        </w:rPr>
        <w:t> </w:t>
      </w:r>
      <w:r>
        <w:rPr>
          <w:color w:val="231F20"/>
        </w:rPr>
        <w:t>hoại,</w:t>
      </w:r>
      <w:r>
        <w:rPr>
          <w:color w:val="231F20"/>
          <w:spacing w:val="-5"/>
        </w:rPr>
        <w:t> </w:t>
      </w:r>
      <w:r>
        <w:rPr>
          <w:color w:val="231F20"/>
        </w:rPr>
        <w:t>rồi</w:t>
      </w:r>
      <w:r>
        <w:rPr>
          <w:color w:val="231F20"/>
          <w:spacing w:val="-4"/>
        </w:rPr>
        <w:t> </w:t>
      </w:r>
      <w:r>
        <w:rPr>
          <w:color w:val="231F20"/>
        </w:rPr>
        <w:t>tới</w:t>
      </w:r>
      <w:r>
        <w:rPr>
          <w:color w:val="231F20"/>
          <w:spacing w:val="-4"/>
        </w:rPr>
        <w:t> </w:t>
      </w:r>
      <w:r>
        <w:rPr>
          <w:color w:val="231F20"/>
        </w:rPr>
        <w:t>ngạ</w:t>
      </w:r>
      <w:r>
        <w:rPr>
          <w:color w:val="231F20"/>
          <w:spacing w:val="-4"/>
        </w:rPr>
        <w:t> </w:t>
      </w:r>
      <w:r>
        <w:rPr>
          <w:color w:val="231F20"/>
        </w:rPr>
        <w:t>quỷ hoại.</w:t>
      </w:r>
      <w:r>
        <w:rPr>
          <w:color w:val="231F20"/>
          <w:spacing w:val="-12"/>
        </w:rPr>
        <w:t> </w:t>
      </w:r>
      <w:r>
        <w:rPr>
          <w:color w:val="231F20"/>
        </w:rPr>
        <w:t>Mỗi</w:t>
      </w:r>
      <w:r>
        <w:rPr>
          <w:color w:val="231F20"/>
          <w:spacing w:val="-12"/>
        </w:rPr>
        <w:t> </w:t>
      </w:r>
      <w:r>
        <w:rPr>
          <w:color w:val="231F20"/>
        </w:rPr>
        <w:t>mỗi</w:t>
      </w:r>
      <w:r>
        <w:rPr>
          <w:color w:val="231F20"/>
          <w:spacing w:val="-12"/>
        </w:rPr>
        <w:t> </w:t>
      </w:r>
      <w:r>
        <w:rPr>
          <w:color w:val="231F20"/>
        </w:rPr>
        <w:t>tướng</w:t>
      </w:r>
      <w:r>
        <w:rPr>
          <w:color w:val="231F20"/>
          <w:spacing w:val="-12"/>
        </w:rPr>
        <w:t> </w:t>
      </w:r>
      <w:r>
        <w:rPr>
          <w:color w:val="231F20"/>
        </w:rPr>
        <w:t>hoại</w:t>
      </w:r>
      <w:r>
        <w:rPr>
          <w:color w:val="231F20"/>
          <w:spacing w:val="-12"/>
        </w:rPr>
        <w:t> </w:t>
      </w:r>
      <w:r>
        <w:rPr>
          <w:color w:val="231F20"/>
        </w:rPr>
        <w:t>như</w:t>
      </w:r>
      <w:r>
        <w:rPr>
          <w:color w:val="231F20"/>
          <w:spacing w:val="-12"/>
        </w:rPr>
        <w:t> </w:t>
      </w:r>
      <w:r>
        <w:rPr>
          <w:color w:val="231F20"/>
        </w:rPr>
        <w:t>nói</w:t>
      </w:r>
      <w:r>
        <w:rPr>
          <w:color w:val="231F20"/>
          <w:spacing w:val="-12"/>
        </w:rPr>
        <w:t> </w:t>
      </w:r>
      <w:r>
        <w:rPr>
          <w:color w:val="231F20"/>
        </w:rPr>
        <w:t>về</w:t>
      </w:r>
      <w:r>
        <w:rPr>
          <w:color w:val="231F20"/>
          <w:spacing w:val="-12"/>
        </w:rPr>
        <w:t> </w:t>
      </w:r>
      <w:r>
        <w:rPr>
          <w:color w:val="231F20"/>
        </w:rPr>
        <w:t>địa</w:t>
      </w:r>
      <w:r>
        <w:rPr>
          <w:color w:val="231F20"/>
          <w:spacing w:val="-12"/>
        </w:rPr>
        <w:t> </w:t>
      </w:r>
      <w:r>
        <w:rPr>
          <w:color w:val="231F20"/>
        </w:rPr>
        <w:t>ngục.</w:t>
      </w:r>
      <w:r>
        <w:rPr>
          <w:color w:val="231F20"/>
          <w:spacing w:val="-17"/>
        </w:rPr>
        <w:t> </w:t>
      </w:r>
      <w:r>
        <w:rPr>
          <w:color w:val="231F20"/>
          <w:spacing w:val="-3"/>
        </w:rPr>
        <w:t>Tiếp</w:t>
      </w:r>
      <w:r>
        <w:rPr>
          <w:color w:val="231F20"/>
          <w:spacing w:val="-12"/>
        </w:rPr>
        <w:t> </w:t>
      </w:r>
      <w:r>
        <w:rPr>
          <w:color w:val="231F20"/>
        </w:rPr>
        <w:t>theo</w:t>
      </w:r>
      <w:r>
        <w:rPr>
          <w:color w:val="231F20"/>
          <w:spacing w:val="-12"/>
        </w:rPr>
        <w:t> </w:t>
      </w:r>
      <w:r>
        <w:rPr>
          <w:color w:val="231F20"/>
        </w:rPr>
        <w:t>các</w:t>
      </w:r>
      <w:r>
        <w:rPr>
          <w:color w:val="231F20"/>
          <w:spacing w:val="-12"/>
        </w:rPr>
        <w:t> </w:t>
      </w:r>
      <w:r>
        <w:rPr>
          <w:color w:val="231F20"/>
        </w:rPr>
        <w:t>hữu</w:t>
      </w:r>
      <w:r>
        <w:rPr>
          <w:color w:val="231F20"/>
          <w:spacing w:val="-12"/>
        </w:rPr>
        <w:t> </w:t>
      </w:r>
      <w:r>
        <w:rPr>
          <w:color w:val="231F20"/>
        </w:rPr>
        <w:t>tình ở châu Thiệm-bộ</w:t>
      </w:r>
      <w:r>
        <w:rPr>
          <w:color w:val="231F20"/>
          <w:spacing w:val="-5"/>
        </w:rPr>
        <w:t> </w:t>
      </w:r>
      <w:r>
        <w:rPr>
          <w:color w:val="231F20"/>
        </w:rPr>
        <w:t>hoại.</w:t>
      </w:r>
    </w:p>
    <w:p>
      <w:pPr>
        <w:pStyle w:val="BodyText"/>
        <w:spacing w:line="273" w:lineRule="auto" w:before="107"/>
        <w:ind w:left="393" w:right="107"/>
      </w:pPr>
      <w:r>
        <w:rPr>
          <w:i/>
          <w:color w:val="231F20"/>
        </w:rPr>
        <w:t>Hỏi:</w:t>
      </w:r>
      <w:r>
        <w:rPr>
          <w:i/>
          <w:color w:val="231F20"/>
          <w:spacing w:val="-6"/>
        </w:rPr>
        <w:t> </w:t>
      </w:r>
      <w:r>
        <w:rPr>
          <w:color w:val="231F20"/>
        </w:rPr>
        <w:t>Nếu</w:t>
      </w:r>
      <w:r>
        <w:rPr>
          <w:color w:val="231F20"/>
          <w:spacing w:val="-7"/>
        </w:rPr>
        <w:t> </w:t>
      </w:r>
      <w:r>
        <w:rPr>
          <w:color w:val="231F20"/>
        </w:rPr>
        <w:t>các</w:t>
      </w:r>
      <w:r>
        <w:rPr>
          <w:color w:val="231F20"/>
          <w:spacing w:val="-6"/>
        </w:rPr>
        <w:t> </w:t>
      </w:r>
      <w:r>
        <w:rPr>
          <w:color w:val="231F20"/>
        </w:rPr>
        <w:t>nẻo</w:t>
      </w:r>
      <w:r>
        <w:rPr>
          <w:color w:val="231F20"/>
          <w:spacing w:val="-5"/>
        </w:rPr>
        <w:t> </w:t>
      </w:r>
      <w:r>
        <w:rPr>
          <w:color w:val="231F20"/>
        </w:rPr>
        <w:t>bàng</w:t>
      </w:r>
      <w:r>
        <w:rPr>
          <w:color w:val="231F20"/>
          <w:spacing w:val="-6"/>
        </w:rPr>
        <w:t> </w:t>
      </w:r>
      <w:r>
        <w:rPr>
          <w:color w:val="231F20"/>
        </w:rPr>
        <w:t>sinh,</w:t>
      </w:r>
      <w:r>
        <w:rPr>
          <w:color w:val="231F20"/>
          <w:spacing w:val="-6"/>
        </w:rPr>
        <w:t> </w:t>
      </w:r>
      <w:r>
        <w:rPr>
          <w:color w:val="231F20"/>
        </w:rPr>
        <w:t>ngạ</w:t>
      </w:r>
      <w:r>
        <w:rPr>
          <w:color w:val="231F20"/>
          <w:spacing w:val="-6"/>
        </w:rPr>
        <w:t> </w:t>
      </w:r>
      <w:r>
        <w:rPr>
          <w:color w:val="231F20"/>
        </w:rPr>
        <w:t>quỷ</w:t>
      </w:r>
      <w:r>
        <w:rPr>
          <w:color w:val="231F20"/>
          <w:spacing w:val="-5"/>
        </w:rPr>
        <w:t> </w:t>
      </w:r>
      <w:r>
        <w:rPr>
          <w:color w:val="231F20"/>
        </w:rPr>
        <w:t>hoại</w:t>
      </w:r>
      <w:r>
        <w:rPr>
          <w:color w:val="231F20"/>
          <w:spacing w:val="-6"/>
        </w:rPr>
        <w:t> </w:t>
      </w:r>
      <w:r>
        <w:rPr>
          <w:color w:val="231F20"/>
        </w:rPr>
        <w:t>trước</w:t>
      </w:r>
      <w:r>
        <w:rPr>
          <w:color w:val="231F20"/>
          <w:spacing w:val="-6"/>
        </w:rPr>
        <w:t> </w:t>
      </w:r>
      <w:r>
        <w:rPr>
          <w:color w:val="231F20"/>
        </w:rPr>
        <w:t>loài</w:t>
      </w:r>
      <w:r>
        <w:rPr>
          <w:color w:val="231F20"/>
          <w:spacing w:val="-5"/>
        </w:rPr>
        <w:t> </w:t>
      </w:r>
      <w:r>
        <w:rPr>
          <w:color w:val="231F20"/>
        </w:rPr>
        <w:t>người,</w:t>
      </w:r>
      <w:r>
        <w:rPr>
          <w:color w:val="231F20"/>
          <w:spacing w:val="-6"/>
        </w:rPr>
        <w:t> </w:t>
      </w:r>
      <w:r>
        <w:rPr>
          <w:color w:val="231F20"/>
        </w:rPr>
        <w:t>khi loài người cần đến các thứ như sữa, lạc </w:t>
      </w:r>
      <w:r>
        <w:rPr>
          <w:color w:val="231F20"/>
          <w:spacing w:val="-6"/>
        </w:rPr>
        <w:t>v.v... </w:t>
      </w:r>
      <w:r>
        <w:rPr>
          <w:color w:val="231F20"/>
        </w:rPr>
        <w:t>hay bò </w:t>
      </w:r>
      <w:r>
        <w:rPr>
          <w:color w:val="231F20"/>
          <w:spacing w:val="-5"/>
        </w:rPr>
        <w:t>cày, </w:t>
      </w:r>
      <w:r>
        <w:rPr>
          <w:color w:val="231F20"/>
        </w:rPr>
        <w:t>ngựa cỡi </w:t>
      </w:r>
      <w:r>
        <w:rPr>
          <w:color w:val="231F20"/>
          <w:spacing w:val="-6"/>
        </w:rPr>
        <w:t>v.v... </w:t>
      </w:r>
      <w:r>
        <w:rPr>
          <w:color w:val="231F20"/>
        </w:rPr>
        <w:t>các việc như thế làm sao có</w:t>
      </w:r>
      <w:r>
        <w:rPr>
          <w:color w:val="231F20"/>
          <w:spacing w:val="5"/>
        </w:rPr>
        <w:t> </w:t>
      </w:r>
      <w:r>
        <w:rPr>
          <w:color w:val="231F20"/>
        </w:rPr>
        <w:t>được?</w:t>
      </w:r>
    </w:p>
    <w:p>
      <w:pPr>
        <w:pStyle w:val="BodyText"/>
        <w:spacing w:line="273" w:lineRule="auto" w:before="110"/>
        <w:ind w:left="393" w:right="107"/>
      </w:pPr>
      <w:r>
        <w:rPr>
          <w:i/>
          <w:color w:val="231F20"/>
        </w:rPr>
        <w:t>Đáp: </w:t>
      </w:r>
      <w:r>
        <w:rPr>
          <w:color w:val="231F20"/>
        </w:rPr>
        <w:t>Có thuyết cho: Do sức tăng thượng nơi nghiệp của loài người</w:t>
      </w:r>
      <w:r>
        <w:rPr>
          <w:color w:val="231F20"/>
          <w:spacing w:val="-5"/>
        </w:rPr>
        <w:t> </w:t>
      </w:r>
      <w:r>
        <w:rPr>
          <w:color w:val="231F20"/>
        </w:rPr>
        <w:t>nên</w:t>
      </w:r>
      <w:r>
        <w:rPr>
          <w:color w:val="231F20"/>
          <w:spacing w:val="-4"/>
        </w:rPr>
        <w:t> </w:t>
      </w:r>
      <w:r>
        <w:rPr>
          <w:color w:val="231F20"/>
        </w:rPr>
        <w:t>có</w:t>
      </w:r>
      <w:r>
        <w:rPr>
          <w:color w:val="231F20"/>
          <w:spacing w:val="-4"/>
        </w:rPr>
        <w:t> </w:t>
      </w:r>
      <w:r>
        <w:rPr>
          <w:color w:val="231F20"/>
        </w:rPr>
        <w:t>các</w:t>
      </w:r>
      <w:r>
        <w:rPr>
          <w:color w:val="231F20"/>
          <w:spacing w:val="-4"/>
        </w:rPr>
        <w:t> </w:t>
      </w:r>
      <w:r>
        <w:rPr>
          <w:color w:val="231F20"/>
        </w:rPr>
        <w:t>vật</w:t>
      </w:r>
      <w:r>
        <w:rPr>
          <w:color w:val="231F20"/>
          <w:spacing w:val="-5"/>
        </w:rPr>
        <w:t> </w:t>
      </w:r>
      <w:r>
        <w:rPr>
          <w:color w:val="231F20"/>
        </w:rPr>
        <w:t>phi</w:t>
      </w:r>
      <w:r>
        <w:rPr>
          <w:color w:val="231F20"/>
          <w:spacing w:val="-4"/>
        </w:rPr>
        <w:t> </w:t>
      </w:r>
      <w:r>
        <w:rPr>
          <w:color w:val="231F20"/>
        </w:rPr>
        <w:t>tình</w:t>
      </w:r>
      <w:r>
        <w:rPr>
          <w:color w:val="231F20"/>
          <w:spacing w:val="-4"/>
        </w:rPr>
        <w:t> </w:t>
      </w:r>
      <w:r>
        <w:rPr>
          <w:color w:val="231F20"/>
        </w:rPr>
        <w:t>giống</w:t>
      </w:r>
      <w:r>
        <w:rPr>
          <w:color w:val="231F20"/>
          <w:spacing w:val="-4"/>
        </w:rPr>
        <w:t> </w:t>
      </w:r>
      <w:r>
        <w:rPr>
          <w:color w:val="231F20"/>
        </w:rPr>
        <w:t>như</w:t>
      </w:r>
      <w:r>
        <w:rPr>
          <w:color w:val="231F20"/>
          <w:spacing w:val="-4"/>
        </w:rPr>
        <w:t> </w:t>
      </w:r>
      <w:r>
        <w:rPr>
          <w:color w:val="231F20"/>
        </w:rPr>
        <w:t>loài</w:t>
      </w:r>
      <w:r>
        <w:rPr>
          <w:color w:val="231F20"/>
          <w:spacing w:val="-5"/>
        </w:rPr>
        <w:t> </w:t>
      </w:r>
      <w:r>
        <w:rPr>
          <w:color w:val="231F20"/>
        </w:rPr>
        <w:t>bàng</w:t>
      </w:r>
      <w:r>
        <w:rPr>
          <w:color w:val="231F20"/>
          <w:spacing w:val="-4"/>
        </w:rPr>
        <w:t> </w:t>
      </w:r>
      <w:r>
        <w:rPr>
          <w:color w:val="231F20"/>
        </w:rPr>
        <w:t>sinh</w:t>
      </w:r>
      <w:r>
        <w:rPr>
          <w:color w:val="231F20"/>
          <w:spacing w:val="-4"/>
        </w:rPr>
        <w:t> </w:t>
      </w:r>
      <w:r>
        <w:rPr>
          <w:color w:val="231F20"/>
        </w:rPr>
        <w:t>xuất</w:t>
      </w:r>
      <w:r>
        <w:rPr>
          <w:color w:val="231F20"/>
          <w:spacing w:val="-4"/>
        </w:rPr>
        <w:t> </w:t>
      </w:r>
      <w:r>
        <w:rPr>
          <w:color w:val="231F20"/>
        </w:rPr>
        <w:t>hiện</w:t>
      </w:r>
      <w:r>
        <w:rPr>
          <w:color w:val="231F20"/>
          <w:spacing w:val="-4"/>
        </w:rPr>
        <w:t> </w:t>
      </w:r>
      <w:r>
        <w:rPr>
          <w:color w:val="231F20"/>
        </w:rPr>
        <w:t>cho ra những thứ vị như sữa </w:t>
      </w:r>
      <w:r>
        <w:rPr>
          <w:color w:val="231F20"/>
          <w:spacing w:val="-5"/>
        </w:rPr>
        <w:t>v.v… </w:t>
      </w:r>
      <w:r>
        <w:rPr>
          <w:color w:val="231F20"/>
        </w:rPr>
        <w:t>và làm các sự</w:t>
      </w:r>
      <w:r>
        <w:rPr>
          <w:color w:val="231F20"/>
          <w:spacing w:val="2"/>
        </w:rPr>
        <w:t> </w:t>
      </w:r>
      <w:r>
        <w:rPr>
          <w:color w:val="231F20"/>
        </w:rPr>
        <w:t>việc.</w:t>
      </w:r>
    </w:p>
    <w:p>
      <w:pPr>
        <w:pStyle w:val="BodyText"/>
        <w:spacing w:line="273" w:lineRule="auto" w:before="111"/>
        <w:ind w:left="393" w:right="106"/>
      </w:pPr>
      <w:r>
        <w:rPr>
          <w:i/>
          <w:color w:val="231F20"/>
        </w:rPr>
        <w:t>Hỏi:</w:t>
      </w:r>
      <w:r>
        <w:rPr>
          <w:i/>
          <w:color w:val="231F20"/>
          <w:spacing w:val="-12"/>
        </w:rPr>
        <w:t> </w:t>
      </w:r>
      <w:r>
        <w:rPr>
          <w:color w:val="231F20"/>
        </w:rPr>
        <w:t>Trong</w:t>
      </w:r>
      <w:r>
        <w:rPr>
          <w:color w:val="231F20"/>
          <w:spacing w:val="-8"/>
        </w:rPr>
        <w:t> </w:t>
      </w:r>
      <w:r>
        <w:rPr>
          <w:color w:val="231F20"/>
        </w:rPr>
        <w:t>thân</w:t>
      </w:r>
      <w:r>
        <w:rPr>
          <w:color w:val="231F20"/>
          <w:spacing w:val="-7"/>
        </w:rPr>
        <w:t> </w:t>
      </w:r>
      <w:r>
        <w:rPr>
          <w:color w:val="231F20"/>
        </w:rPr>
        <w:t>người</w:t>
      </w:r>
      <w:r>
        <w:rPr>
          <w:color w:val="231F20"/>
          <w:spacing w:val="-7"/>
        </w:rPr>
        <w:t> </w:t>
      </w:r>
      <w:r>
        <w:rPr>
          <w:color w:val="231F20"/>
        </w:rPr>
        <w:t>có</w:t>
      </w:r>
      <w:r>
        <w:rPr>
          <w:color w:val="231F20"/>
          <w:spacing w:val="-7"/>
        </w:rPr>
        <w:t> </w:t>
      </w:r>
      <w:r>
        <w:rPr>
          <w:color w:val="231F20"/>
        </w:rPr>
        <w:t>đến</w:t>
      </w:r>
      <w:r>
        <w:rPr>
          <w:color w:val="231F20"/>
          <w:spacing w:val="-7"/>
        </w:rPr>
        <w:t> </w:t>
      </w:r>
      <w:r>
        <w:rPr>
          <w:color w:val="231F20"/>
        </w:rPr>
        <w:t>tám</w:t>
      </w:r>
      <w:r>
        <w:rPr>
          <w:color w:val="231F20"/>
          <w:spacing w:val="-7"/>
        </w:rPr>
        <w:t> </w:t>
      </w:r>
      <w:r>
        <w:rPr>
          <w:color w:val="231F20"/>
        </w:rPr>
        <w:t>vạn</w:t>
      </w:r>
      <w:r>
        <w:rPr>
          <w:color w:val="231F20"/>
          <w:spacing w:val="-7"/>
        </w:rPr>
        <w:t> </w:t>
      </w:r>
      <w:r>
        <w:rPr>
          <w:color w:val="231F20"/>
        </w:rPr>
        <w:t>hộ</w:t>
      </w:r>
      <w:r>
        <w:rPr>
          <w:color w:val="231F20"/>
          <w:spacing w:val="-7"/>
        </w:rPr>
        <w:t> </w:t>
      </w:r>
      <w:r>
        <w:rPr>
          <w:color w:val="231F20"/>
        </w:rPr>
        <w:t>trùng</w:t>
      </w:r>
      <w:r>
        <w:rPr>
          <w:color w:val="231F20"/>
          <w:spacing w:val="-7"/>
        </w:rPr>
        <w:t> </w:t>
      </w:r>
      <w:r>
        <w:rPr>
          <w:color w:val="231F20"/>
        </w:rPr>
        <w:t>tạo</w:t>
      </w:r>
      <w:r>
        <w:rPr>
          <w:color w:val="231F20"/>
          <w:spacing w:val="-7"/>
        </w:rPr>
        <w:t> </w:t>
      </w:r>
      <w:r>
        <w:rPr>
          <w:color w:val="231F20"/>
        </w:rPr>
        <w:t>duyên</w:t>
      </w:r>
      <w:r>
        <w:rPr>
          <w:color w:val="231F20"/>
          <w:spacing w:val="-7"/>
        </w:rPr>
        <w:t> </w:t>
      </w:r>
      <w:r>
        <w:rPr>
          <w:color w:val="231F20"/>
        </w:rPr>
        <w:t>nhận giữ</w:t>
      </w:r>
      <w:r>
        <w:rPr>
          <w:color w:val="231F20"/>
          <w:spacing w:val="-7"/>
        </w:rPr>
        <w:t> </w:t>
      </w:r>
      <w:r>
        <w:rPr>
          <w:color w:val="231F20"/>
        </w:rPr>
        <w:t>khiến</w:t>
      </w:r>
      <w:r>
        <w:rPr>
          <w:color w:val="231F20"/>
          <w:spacing w:val="-7"/>
        </w:rPr>
        <w:t> </w:t>
      </w:r>
      <w:r>
        <w:rPr>
          <w:color w:val="231F20"/>
        </w:rPr>
        <w:t>thân</w:t>
      </w:r>
      <w:r>
        <w:rPr>
          <w:color w:val="231F20"/>
          <w:spacing w:val="-6"/>
        </w:rPr>
        <w:t> </w:t>
      </w:r>
      <w:r>
        <w:rPr>
          <w:color w:val="231F20"/>
        </w:rPr>
        <w:t>được</w:t>
      </w:r>
      <w:r>
        <w:rPr>
          <w:color w:val="231F20"/>
          <w:spacing w:val="-7"/>
        </w:rPr>
        <w:t> </w:t>
      </w:r>
      <w:r>
        <w:rPr>
          <w:color w:val="231F20"/>
        </w:rPr>
        <w:t>nối</w:t>
      </w:r>
      <w:r>
        <w:rPr>
          <w:color w:val="231F20"/>
          <w:spacing w:val="-7"/>
        </w:rPr>
        <w:t> </w:t>
      </w:r>
      <w:r>
        <w:rPr>
          <w:color w:val="231F20"/>
        </w:rPr>
        <w:t>tiếp,</w:t>
      </w:r>
      <w:r>
        <w:rPr>
          <w:color w:val="231F20"/>
          <w:spacing w:val="-6"/>
        </w:rPr>
        <w:t> </w:t>
      </w:r>
      <w:r>
        <w:rPr>
          <w:color w:val="231F20"/>
        </w:rPr>
        <w:t>khi</w:t>
      </w:r>
      <w:r>
        <w:rPr>
          <w:color w:val="231F20"/>
          <w:spacing w:val="-7"/>
        </w:rPr>
        <w:t> </w:t>
      </w:r>
      <w:r>
        <w:rPr>
          <w:color w:val="231F20"/>
        </w:rPr>
        <w:t>đó</w:t>
      </w:r>
      <w:r>
        <w:rPr>
          <w:color w:val="231F20"/>
          <w:spacing w:val="-6"/>
        </w:rPr>
        <w:t> </w:t>
      </w:r>
      <w:r>
        <w:rPr>
          <w:color w:val="231F20"/>
        </w:rPr>
        <w:t>tất</w:t>
      </w:r>
      <w:r>
        <w:rPr>
          <w:color w:val="231F20"/>
          <w:spacing w:val="-7"/>
        </w:rPr>
        <w:t> </w:t>
      </w:r>
      <w:r>
        <w:rPr>
          <w:color w:val="231F20"/>
        </w:rPr>
        <w:t>cả</w:t>
      </w:r>
      <w:r>
        <w:rPr>
          <w:color w:val="231F20"/>
          <w:spacing w:val="-6"/>
        </w:rPr>
        <w:t> </w:t>
      </w:r>
      <w:r>
        <w:rPr>
          <w:color w:val="231F20"/>
        </w:rPr>
        <w:t>chúng</w:t>
      </w:r>
      <w:r>
        <w:rPr>
          <w:color w:val="231F20"/>
          <w:spacing w:val="-6"/>
        </w:rPr>
        <w:t> </w:t>
      </w:r>
      <w:r>
        <w:rPr>
          <w:color w:val="231F20"/>
        </w:rPr>
        <w:t>thiếu</w:t>
      </w:r>
      <w:r>
        <w:rPr>
          <w:color w:val="231F20"/>
          <w:spacing w:val="-6"/>
        </w:rPr>
        <w:t> </w:t>
      </w:r>
      <w:r>
        <w:rPr>
          <w:color w:val="231F20"/>
        </w:rPr>
        <w:t>vắng</w:t>
      </w:r>
      <w:r>
        <w:rPr>
          <w:color w:val="231F20"/>
          <w:spacing w:val="-6"/>
        </w:rPr>
        <w:t> </w:t>
      </w:r>
      <w:r>
        <w:rPr>
          <w:color w:val="231F20"/>
        </w:rPr>
        <w:t>thân</w:t>
      </w:r>
      <w:r>
        <w:rPr>
          <w:color w:val="231F20"/>
          <w:spacing w:val="-6"/>
        </w:rPr>
        <w:t> </w:t>
      </w:r>
      <w:r>
        <w:rPr>
          <w:color w:val="231F20"/>
        </w:rPr>
        <w:t>làm sao sống</w:t>
      </w:r>
      <w:r>
        <w:rPr>
          <w:color w:val="231F20"/>
          <w:spacing w:val="-3"/>
        </w:rPr>
        <w:t> </w:t>
      </w:r>
      <w:r>
        <w:rPr>
          <w:color w:val="231F20"/>
        </w:rPr>
        <w:t>còn?</w:t>
      </w:r>
    </w:p>
    <w:p>
      <w:pPr>
        <w:pStyle w:val="BodyText"/>
        <w:spacing w:line="273" w:lineRule="auto" w:before="111"/>
        <w:ind w:left="393" w:right="106"/>
      </w:pPr>
      <w:r>
        <w:rPr>
          <w:i/>
          <w:color w:val="231F20"/>
        </w:rPr>
        <w:t>Đáp: </w:t>
      </w:r>
      <w:r>
        <w:rPr>
          <w:color w:val="231F20"/>
        </w:rPr>
        <w:t>Bấy giờ thân người theo pháp như thế nên trụ. Như các bậc Bồ-tát, vua Chuyển luân trong thân tuy không có các trùng ấy, nhưng theo pháp như thế mà trụ.</w:t>
      </w:r>
    </w:p>
    <w:p>
      <w:pPr>
        <w:pStyle w:val="BodyText"/>
        <w:spacing w:line="273" w:lineRule="auto" w:before="111"/>
        <w:ind w:left="393" w:right="106"/>
      </w:pPr>
      <w:r>
        <w:rPr>
          <w:color w:val="231F20"/>
        </w:rPr>
        <w:t>Như vậy nên nói: Trong các biển cả là trụ xứ gốc của các bàng sinh, nếu khi ở đó không còn một bàng sinh nào nữa gọi là hữu   tình giới của bàng sinh hoại. Các loài bàng sinh sống chung với loài người thì khi loài người hoại, chúng mới hoại theo. Hữu tình quỷ hoại giống với đây nên biết. Nhưng ở châu Thiệm-bộ nơi nẻo người lúc sắp hoại, bấy giờ theo pháp như thế có một hữu tình không thầy nhưng tự suy nghĩ, nhập vào tĩnh lự thứ nhất. Khi từ định đó xuất, liền lên tiếng nói lờn: Ở tĩnh lự thứ nhất này rất vui vẻ, rất tĩnh lặng. Lần lượt như thế nói rõ khắp châu Thiệm-bộ. Người nghe cùng</w:t>
      </w:r>
      <w:r>
        <w:rPr>
          <w:color w:val="231F20"/>
          <w:spacing w:val="-9"/>
        </w:rPr>
        <w:t> </w:t>
      </w:r>
      <w:r>
        <w:rPr>
          <w:color w:val="231F20"/>
        </w:rPr>
        <w:t>thâu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giữ</w:t>
      </w:r>
      <w:r>
        <w:rPr>
          <w:color w:val="231F20"/>
          <w:spacing w:val="-6"/>
        </w:rPr>
        <w:t> </w:t>
      </w:r>
      <w:r>
        <w:rPr>
          <w:color w:val="231F20"/>
        </w:rPr>
        <w:t>tâm,</w:t>
      </w:r>
      <w:r>
        <w:rPr>
          <w:color w:val="231F20"/>
          <w:spacing w:val="-5"/>
        </w:rPr>
        <w:t> </w:t>
      </w:r>
      <w:r>
        <w:rPr>
          <w:color w:val="231F20"/>
        </w:rPr>
        <w:t>đều</w:t>
      </w:r>
      <w:r>
        <w:rPr>
          <w:color w:val="231F20"/>
          <w:spacing w:val="-6"/>
        </w:rPr>
        <w:t> </w:t>
      </w:r>
      <w:r>
        <w:rPr>
          <w:color w:val="231F20"/>
        </w:rPr>
        <w:t>nhập</w:t>
      </w:r>
      <w:r>
        <w:rPr>
          <w:color w:val="231F20"/>
          <w:spacing w:val="-5"/>
        </w:rPr>
        <w:t> </w:t>
      </w:r>
      <w:r>
        <w:rPr>
          <w:color w:val="231F20"/>
        </w:rPr>
        <w:t>vào</w:t>
      </w:r>
      <w:r>
        <w:rPr>
          <w:color w:val="231F20"/>
          <w:spacing w:val="-5"/>
        </w:rPr>
        <w:t> </w:t>
      </w:r>
      <w:r>
        <w:rPr>
          <w:color w:val="231F20"/>
        </w:rPr>
        <w:t>định</w:t>
      </w:r>
      <w:r>
        <w:rPr>
          <w:color w:val="231F20"/>
          <w:spacing w:val="-6"/>
        </w:rPr>
        <w:t> </w:t>
      </w:r>
      <w:r>
        <w:rPr>
          <w:color w:val="231F20"/>
        </w:rPr>
        <w:t>thứ</w:t>
      </w:r>
      <w:r>
        <w:rPr>
          <w:color w:val="231F20"/>
          <w:spacing w:val="-5"/>
        </w:rPr>
        <w:t> </w:t>
      </w:r>
      <w:r>
        <w:rPr>
          <w:color w:val="231F20"/>
        </w:rPr>
        <w:t>nhất.</w:t>
      </w:r>
      <w:r>
        <w:rPr>
          <w:color w:val="231F20"/>
          <w:spacing w:val="-10"/>
        </w:rPr>
        <w:t> </w:t>
      </w:r>
      <w:r>
        <w:rPr>
          <w:color w:val="231F20"/>
        </w:rPr>
        <w:t>Từ</w:t>
      </w:r>
      <w:r>
        <w:rPr>
          <w:color w:val="231F20"/>
          <w:spacing w:val="-6"/>
        </w:rPr>
        <w:t> </w:t>
      </w:r>
      <w:r>
        <w:rPr>
          <w:color w:val="231F20"/>
        </w:rPr>
        <w:t>đó,</w:t>
      </w:r>
      <w:r>
        <w:rPr>
          <w:color w:val="231F20"/>
          <w:spacing w:val="-5"/>
        </w:rPr>
        <w:t> </w:t>
      </w:r>
      <w:r>
        <w:rPr>
          <w:color w:val="231F20"/>
        </w:rPr>
        <w:t>khi</w:t>
      </w:r>
      <w:r>
        <w:rPr>
          <w:color w:val="231F20"/>
          <w:spacing w:val="-5"/>
        </w:rPr>
        <w:t> </w:t>
      </w:r>
      <w:r>
        <w:rPr>
          <w:color w:val="231F20"/>
        </w:rPr>
        <w:t>mạng</w:t>
      </w:r>
      <w:r>
        <w:rPr>
          <w:color w:val="231F20"/>
          <w:spacing w:val="-6"/>
        </w:rPr>
        <w:t> </w:t>
      </w:r>
      <w:r>
        <w:rPr>
          <w:color w:val="231F20"/>
        </w:rPr>
        <w:t>chung</w:t>
      </w:r>
      <w:r>
        <w:rPr>
          <w:color w:val="231F20"/>
          <w:spacing w:val="-5"/>
        </w:rPr>
        <w:t> </w:t>
      </w:r>
      <w:r>
        <w:rPr>
          <w:color w:val="231F20"/>
        </w:rPr>
        <w:t>thì</w:t>
      </w:r>
      <w:r>
        <w:rPr>
          <w:color w:val="231F20"/>
          <w:spacing w:val="-5"/>
        </w:rPr>
        <w:t> </w:t>
      </w:r>
      <w:r>
        <w:rPr>
          <w:color w:val="231F20"/>
        </w:rPr>
        <w:t>sinh lên cõi Phạm thiên. Số hữu tình trong châu Thiệm-bộ giảm dần cho đến không còn sót một kẻ nào, gọi là hữu tình giới của châu Thiệm- bộ hoại. Kế đến là châu Tỳ-đề-ha hoại, rồi đến châu Cù-đà-ni </w:t>
      </w:r>
      <w:r>
        <w:rPr>
          <w:color w:val="231F20"/>
          <w:spacing w:val="-3"/>
        </w:rPr>
        <w:t>hoại. </w:t>
      </w:r>
      <w:r>
        <w:rPr>
          <w:color w:val="231F20"/>
        </w:rPr>
        <w:t>Mỗi mỗi tướng hoại như nói về châu Thiệm-bộ. Riêng châu Câu-lô thì</w:t>
      </w:r>
      <w:r>
        <w:rPr>
          <w:color w:val="231F20"/>
          <w:spacing w:val="-11"/>
        </w:rPr>
        <w:t> </w:t>
      </w:r>
      <w:r>
        <w:rPr>
          <w:color w:val="231F20"/>
        </w:rPr>
        <w:t>như</w:t>
      </w:r>
      <w:r>
        <w:rPr>
          <w:color w:val="231F20"/>
          <w:spacing w:val="-10"/>
        </w:rPr>
        <w:t> </w:t>
      </w:r>
      <w:r>
        <w:rPr>
          <w:color w:val="231F20"/>
        </w:rPr>
        <w:t>ba</w:t>
      </w:r>
      <w:r>
        <w:rPr>
          <w:color w:val="231F20"/>
          <w:spacing w:val="-11"/>
        </w:rPr>
        <w:t> </w:t>
      </w:r>
      <w:r>
        <w:rPr>
          <w:color w:val="231F20"/>
        </w:rPr>
        <w:t>nẻo</w:t>
      </w:r>
      <w:r>
        <w:rPr>
          <w:color w:val="231F20"/>
          <w:spacing w:val="-10"/>
        </w:rPr>
        <w:t> </w:t>
      </w:r>
      <w:r>
        <w:rPr>
          <w:color w:val="231F20"/>
        </w:rPr>
        <w:t>ác,</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người</w:t>
      </w:r>
      <w:r>
        <w:rPr>
          <w:color w:val="231F20"/>
          <w:spacing w:val="-11"/>
        </w:rPr>
        <w:t> </w:t>
      </w:r>
      <w:r>
        <w:rPr>
          <w:color w:val="231F20"/>
        </w:rPr>
        <w:t>đạt</w:t>
      </w:r>
      <w:r>
        <w:rPr>
          <w:color w:val="231F20"/>
          <w:spacing w:val="-10"/>
        </w:rPr>
        <w:t> </w:t>
      </w:r>
      <w:r>
        <w:rPr>
          <w:color w:val="231F20"/>
        </w:rPr>
        <w:t>tĩnh</w:t>
      </w:r>
      <w:r>
        <w:rPr>
          <w:color w:val="231F20"/>
          <w:spacing w:val="-10"/>
        </w:rPr>
        <w:t> </w:t>
      </w:r>
      <w:r>
        <w:rPr>
          <w:color w:val="231F20"/>
        </w:rPr>
        <w:t>lự</w:t>
      </w:r>
      <w:r>
        <w:rPr>
          <w:color w:val="231F20"/>
          <w:spacing w:val="-11"/>
        </w:rPr>
        <w:t> </w:t>
      </w:r>
      <w:r>
        <w:rPr>
          <w:color w:val="231F20"/>
        </w:rPr>
        <w:t>sinh</w:t>
      </w:r>
      <w:r>
        <w:rPr>
          <w:color w:val="231F20"/>
          <w:spacing w:val="-10"/>
        </w:rPr>
        <w:t> </w:t>
      </w:r>
      <w:r>
        <w:rPr>
          <w:color w:val="231F20"/>
        </w:rPr>
        <w:t>nơi</w:t>
      </w:r>
      <w:r>
        <w:rPr>
          <w:color w:val="231F20"/>
          <w:spacing w:val="-11"/>
        </w:rPr>
        <w:t> </w:t>
      </w:r>
      <w:r>
        <w:rPr>
          <w:color w:val="231F20"/>
        </w:rPr>
        <w:t>xứ</w:t>
      </w:r>
      <w:r>
        <w:rPr>
          <w:color w:val="231F20"/>
          <w:spacing w:val="-10"/>
        </w:rPr>
        <w:t> </w:t>
      </w:r>
      <w:r>
        <w:rPr>
          <w:color w:val="231F20"/>
        </w:rPr>
        <w:t>Phạm</w:t>
      </w:r>
      <w:r>
        <w:rPr>
          <w:color w:val="231F20"/>
          <w:spacing w:val="-10"/>
        </w:rPr>
        <w:t> </w:t>
      </w:r>
      <w:r>
        <w:rPr>
          <w:color w:val="231F20"/>
        </w:rPr>
        <w:t>thiên, nhưng khi thọ mạng hết tất sinh vào các trời thuộc cõi dục, cho </w:t>
      </w:r>
      <w:r>
        <w:rPr>
          <w:color w:val="231F20"/>
          <w:spacing w:val="-4"/>
        </w:rPr>
        <w:t>đến </w:t>
      </w:r>
      <w:r>
        <w:rPr>
          <w:color w:val="231F20"/>
        </w:rPr>
        <w:t>khi hữu tình giới của xứ ấy hết gọi là hữu tình giới của châu </w:t>
      </w:r>
      <w:r>
        <w:rPr>
          <w:color w:val="231F20"/>
          <w:spacing w:val="-4"/>
        </w:rPr>
        <w:t>Bắc- </w:t>
      </w:r>
      <w:r>
        <w:rPr>
          <w:color w:val="231F20"/>
        </w:rPr>
        <w:t>câu-lô hoại.</w:t>
      </w:r>
    </w:p>
    <w:p>
      <w:pPr>
        <w:pStyle w:val="BodyText"/>
        <w:spacing w:line="273" w:lineRule="auto" w:before="106"/>
        <w:ind w:right="387"/>
      </w:pPr>
      <w:r>
        <w:rPr>
          <w:color w:val="231F20"/>
        </w:rPr>
        <w:t>Khi nẻo người đã hoại xong, thì đến cõi trời Tứ đại vương chúng, theo pháp như thế tức có một người được tĩnh lự thứ nhất. Từ định ấy xuất cũng tuyên cáo khắp </w:t>
      </w:r>
      <w:r>
        <w:rPr>
          <w:color w:val="231F20"/>
          <w:spacing w:val="-4"/>
        </w:rPr>
        <w:t>v.v..., </w:t>
      </w:r>
      <w:r>
        <w:rPr>
          <w:color w:val="231F20"/>
        </w:rPr>
        <w:t>như trước đã nói. Cho đến khi hữu tình giới nơi xứ ấy hết, gọi là hữu tình giới của cõi trời ấy hoại. Kế tiếp là trời Ba mươi ba hoại, rồi tới trời Dạ-ma hoại, tiếp theo là trời Đỗ-sử-đa hoại, trời Lạc biến hóa hoại, trời Tha hóa tự tại hoại. Mỗi mỗi tướng hoại như nói về cõi trời thứ nhất. Hữu tình của cõi dục lần lượt hoại rồi, bấy giờ ở tĩnh lự thứ nhất có một hữu tình theo pháp như thế nên có thể nhập vào tĩnh lự thứ hai. Từ định ấy xuất nói lớn tiếng như vầy: Tĩnh lự thứ hai là rất an vui, rất yên vắng. Lần lượt như thế, âm thanh vang khắp Phạm cung. Người nghe thảy đều thâu giữ tâm, nhập định thứ hai, khi mạng chung đều được sinh vào trời </w:t>
      </w:r>
      <w:r>
        <w:rPr>
          <w:color w:val="231F20"/>
          <w:spacing w:val="-5"/>
        </w:rPr>
        <w:t>ấy. </w:t>
      </w:r>
      <w:r>
        <w:rPr>
          <w:color w:val="231F20"/>
        </w:rPr>
        <w:t>Lúc hữu tình ở cõi trời thuộc tĩnh lự thứ nhất giảm dần cho đến không còn một ai, gọi là hữu tình giới nơi xứ Phạm thiên</w:t>
      </w:r>
      <w:r>
        <w:rPr>
          <w:color w:val="231F20"/>
          <w:spacing w:val="4"/>
        </w:rPr>
        <w:t> </w:t>
      </w:r>
      <w:r>
        <w:rPr>
          <w:color w:val="231F20"/>
        </w:rPr>
        <w:t>hoại.</w:t>
      </w:r>
    </w:p>
    <w:p>
      <w:pPr>
        <w:pStyle w:val="BodyText"/>
        <w:spacing w:line="273" w:lineRule="auto" w:before="101"/>
        <w:ind w:right="390"/>
      </w:pPr>
      <w:r>
        <w:rPr>
          <w:color w:val="231F20"/>
        </w:rPr>
        <w:t>Như thế, cõi dục và các Phạm cung trong một thời gian lâu xa trống</w:t>
      </w:r>
      <w:r>
        <w:rPr>
          <w:color w:val="231F20"/>
          <w:spacing w:val="-9"/>
        </w:rPr>
        <w:t> </w:t>
      </w:r>
      <w:r>
        <w:rPr>
          <w:color w:val="231F20"/>
        </w:rPr>
        <w:t>vắng,</w:t>
      </w:r>
      <w:r>
        <w:rPr>
          <w:color w:val="231F20"/>
          <w:spacing w:val="-10"/>
        </w:rPr>
        <w:t> </w:t>
      </w:r>
      <w:r>
        <w:rPr>
          <w:color w:val="231F20"/>
        </w:rPr>
        <w:t>không</w:t>
      </w:r>
      <w:r>
        <w:rPr>
          <w:color w:val="231F20"/>
          <w:spacing w:val="-9"/>
        </w:rPr>
        <w:t> </w:t>
      </w:r>
      <w:r>
        <w:rPr>
          <w:color w:val="231F20"/>
        </w:rPr>
        <w:t>có</w:t>
      </w:r>
      <w:r>
        <w:rPr>
          <w:color w:val="231F20"/>
          <w:spacing w:val="-9"/>
        </w:rPr>
        <w:t> </w:t>
      </w:r>
      <w:r>
        <w:rPr>
          <w:color w:val="231F20"/>
        </w:rPr>
        <w:t>loài</w:t>
      </w:r>
      <w:r>
        <w:rPr>
          <w:color w:val="231F20"/>
          <w:spacing w:val="-10"/>
        </w:rPr>
        <w:t> </w:t>
      </w:r>
      <w:r>
        <w:rPr>
          <w:color w:val="231F20"/>
        </w:rPr>
        <w:t>hữu</w:t>
      </w:r>
      <w:r>
        <w:rPr>
          <w:color w:val="231F20"/>
          <w:spacing w:val="-10"/>
        </w:rPr>
        <w:t> </w:t>
      </w:r>
      <w:r>
        <w:rPr>
          <w:color w:val="231F20"/>
        </w:rPr>
        <w:t>tình</w:t>
      </w:r>
      <w:r>
        <w:rPr>
          <w:color w:val="231F20"/>
          <w:spacing w:val="-10"/>
        </w:rPr>
        <w:t> </w:t>
      </w:r>
      <w:r>
        <w:rPr>
          <w:color w:val="231F20"/>
        </w:rPr>
        <w:t>nào.</w:t>
      </w:r>
      <w:r>
        <w:rPr>
          <w:color w:val="231F20"/>
          <w:spacing w:val="-10"/>
        </w:rPr>
        <w:t> </w:t>
      </w:r>
      <w:r>
        <w:rPr>
          <w:color w:val="231F20"/>
        </w:rPr>
        <w:t>Ở</w:t>
      </w:r>
      <w:r>
        <w:rPr>
          <w:color w:val="231F20"/>
          <w:spacing w:val="-10"/>
        </w:rPr>
        <w:t> </w:t>
      </w:r>
      <w:r>
        <w:rPr>
          <w:color w:val="231F20"/>
        </w:rPr>
        <w:t>châu</w:t>
      </w:r>
      <w:r>
        <w:rPr>
          <w:color w:val="231F20"/>
          <w:spacing w:val="-14"/>
        </w:rPr>
        <w:t> </w:t>
      </w:r>
      <w:r>
        <w:rPr>
          <w:color w:val="231F20"/>
        </w:rPr>
        <w:t>Thiệm</w:t>
      </w:r>
      <w:r>
        <w:rPr>
          <w:color w:val="231F20"/>
          <w:spacing w:val="-10"/>
        </w:rPr>
        <w:t> </w:t>
      </w:r>
      <w:r>
        <w:rPr>
          <w:color w:val="231F20"/>
        </w:rPr>
        <w:t>bộ</w:t>
      </w:r>
      <w:r>
        <w:rPr>
          <w:color w:val="231F20"/>
          <w:spacing w:val="-9"/>
        </w:rPr>
        <w:t> </w:t>
      </w:r>
      <w:r>
        <w:rPr>
          <w:color w:val="231F20"/>
        </w:rPr>
        <w:t>nơi</w:t>
      </w:r>
      <w:r>
        <w:rPr>
          <w:color w:val="231F20"/>
          <w:spacing w:val="-10"/>
        </w:rPr>
        <w:t> </w:t>
      </w:r>
      <w:r>
        <w:rPr>
          <w:color w:val="231F20"/>
        </w:rPr>
        <w:t>đại</w:t>
      </w:r>
      <w:r>
        <w:rPr>
          <w:color w:val="231F20"/>
          <w:spacing w:val="-10"/>
        </w:rPr>
        <w:t> </w:t>
      </w:r>
      <w:r>
        <w:rPr>
          <w:color w:val="231F20"/>
        </w:rPr>
        <w:t>địa, các</w:t>
      </w:r>
      <w:r>
        <w:rPr>
          <w:color w:val="231F20"/>
          <w:spacing w:val="-5"/>
        </w:rPr>
        <w:t> </w:t>
      </w:r>
      <w:r>
        <w:rPr>
          <w:color w:val="231F20"/>
        </w:rPr>
        <w:t>núi</w:t>
      </w:r>
      <w:r>
        <w:rPr>
          <w:color w:val="231F20"/>
          <w:spacing w:val="-5"/>
        </w:rPr>
        <w:t> </w:t>
      </w:r>
      <w:r>
        <w:rPr>
          <w:color w:val="231F20"/>
        </w:rPr>
        <w:t>trải</w:t>
      </w:r>
      <w:r>
        <w:rPr>
          <w:color w:val="231F20"/>
          <w:spacing w:val="-5"/>
        </w:rPr>
        <w:t> </w:t>
      </w:r>
      <w:r>
        <w:rPr>
          <w:color w:val="231F20"/>
        </w:rPr>
        <w:t>qua</w:t>
      </w:r>
      <w:r>
        <w:rPr>
          <w:color w:val="231F20"/>
          <w:spacing w:val="-5"/>
        </w:rPr>
        <w:t> </w:t>
      </w:r>
      <w:r>
        <w:rPr>
          <w:color w:val="231F20"/>
        </w:rPr>
        <w:t>một</w:t>
      </w:r>
      <w:r>
        <w:rPr>
          <w:color w:val="231F20"/>
          <w:spacing w:val="-5"/>
        </w:rPr>
        <w:t> </w:t>
      </w:r>
      <w:r>
        <w:rPr>
          <w:color w:val="231F20"/>
        </w:rPr>
        <w:t>thời</w:t>
      </w:r>
      <w:r>
        <w:rPr>
          <w:color w:val="231F20"/>
          <w:spacing w:val="-5"/>
        </w:rPr>
        <w:t> </w:t>
      </w:r>
      <w:r>
        <w:rPr>
          <w:color w:val="231F20"/>
        </w:rPr>
        <w:t>gian</w:t>
      </w:r>
      <w:r>
        <w:rPr>
          <w:color w:val="231F20"/>
          <w:spacing w:val="-5"/>
        </w:rPr>
        <w:t> </w:t>
      </w:r>
      <w:r>
        <w:rPr>
          <w:color w:val="231F20"/>
        </w:rPr>
        <w:t>dài</w:t>
      </w:r>
      <w:r>
        <w:rPr>
          <w:color w:val="231F20"/>
          <w:spacing w:val="-5"/>
        </w:rPr>
        <w:t> </w:t>
      </w:r>
      <w:r>
        <w:rPr>
          <w:color w:val="231F20"/>
        </w:rPr>
        <w:t>không</w:t>
      </w:r>
      <w:r>
        <w:rPr>
          <w:color w:val="231F20"/>
          <w:spacing w:val="-5"/>
        </w:rPr>
        <w:t> </w:t>
      </w:r>
      <w:r>
        <w:rPr>
          <w:color w:val="231F20"/>
        </w:rPr>
        <w:t>hề</w:t>
      </w:r>
      <w:r>
        <w:rPr>
          <w:color w:val="231F20"/>
          <w:spacing w:val="-5"/>
        </w:rPr>
        <w:t> </w:t>
      </w:r>
      <w:r>
        <w:rPr>
          <w:color w:val="231F20"/>
        </w:rPr>
        <w:t>có</w:t>
      </w:r>
      <w:r>
        <w:rPr>
          <w:color w:val="231F20"/>
          <w:spacing w:val="-5"/>
        </w:rPr>
        <w:t> </w:t>
      </w:r>
      <w:r>
        <w:rPr>
          <w:color w:val="231F20"/>
        </w:rPr>
        <w:t>mưa,</w:t>
      </w:r>
      <w:r>
        <w:rPr>
          <w:color w:val="231F20"/>
          <w:spacing w:val="-5"/>
        </w:rPr>
        <w:t> </w:t>
      </w:r>
      <w:r>
        <w:rPr>
          <w:color w:val="231F20"/>
        </w:rPr>
        <w:t>nên</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cỏ</w:t>
      </w:r>
      <w:r>
        <w:rPr>
          <w:color w:val="231F20"/>
          <w:spacing w:val="-5"/>
        </w:rPr>
        <w:t> </w:t>
      </w:r>
      <w:r>
        <w:rPr>
          <w:color w:val="231F20"/>
        </w:rPr>
        <w:t>cây đều</w:t>
      </w:r>
      <w:r>
        <w:rPr>
          <w:color w:val="231F20"/>
          <w:spacing w:val="-11"/>
        </w:rPr>
        <w:t> </w:t>
      </w:r>
      <w:r>
        <w:rPr>
          <w:color w:val="231F20"/>
        </w:rPr>
        <w:t>cháy</w:t>
      </w:r>
      <w:r>
        <w:rPr>
          <w:color w:val="231F20"/>
          <w:spacing w:val="-10"/>
        </w:rPr>
        <w:t> </w:t>
      </w:r>
      <w:r>
        <w:rPr>
          <w:color w:val="231F20"/>
        </w:rPr>
        <w:t>khô,</w:t>
      </w:r>
      <w:r>
        <w:rPr>
          <w:color w:val="231F20"/>
          <w:spacing w:val="-10"/>
        </w:rPr>
        <w:t> </w:t>
      </w:r>
      <w:r>
        <w:rPr>
          <w:color w:val="231F20"/>
        </w:rPr>
        <w:t>không</w:t>
      </w:r>
      <w:r>
        <w:rPr>
          <w:color w:val="231F20"/>
          <w:spacing w:val="-11"/>
        </w:rPr>
        <w:t> </w:t>
      </w:r>
      <w:r>
        <w:rPr>
          <w:color w:val="231F20"/>
        </w:rPr>
        <w:t>còn</w:t>
      </w:r>
      <w:r>
        <w:rPr>
          <w:color w:val="231F20"/>
          <w:spacing w:val="-10"/>
        </w:rPr>
        <w:t> </w:t>
      </w:r>
      <w:r>
        <w:rPr>
          <w:color w:val="231F20"/>
        </w:rPr>
        <w:t>sinh</w:t>
      </w:r>
      <w:r>
        <w:rPr>
          <w:color w:val="231F20"/>
          <w:spacing w:val="-10"/>
        </w:rPr>
        <w:t> </w:t>
      </w:r>
      <w:r>
        <w:rPr>
          <w:color w:val="231F20"/>
        </w:rPr>
        <w:t>sôi</w:t>
      </w:r>
      <w:r>
        <w:rPr>
          <w:color w:val="231F20"/>
          <w:spacing w:val="-11"/>
        </w:rPr>
        <w:t> </w:t>
      </w:r>
      <w:r>
        <w:rPr>
          <w:color w:val="231F20"/>
        </w:rPr>
        <w:t>mọc</w:t>
      </w:r>
      <w:r>
        <w:rPr>
          <w:color w:val="231F20"/>
          <w:spacing w:val="-10"/>
        </w:rPr>
        <w:t> </w:t>
      </w:r>
      <w:r>
        <w:rPr>
          <w:color w:val="231F20"/>
        </w:rPr>
        <w:t>lại</w:t>
      </w:r>
      <w:r>
        <w:rPr>
          <w:color w:val="231F20"/>
          <w:spacing w:val="-10"/>
        </w:rPr>
        <w:t> </w:t>
      </w:r>
      <w:r>
        <w:rPr>
          <w:color w:val="231F20"/>
        </w:rPr>
        <w:t>nữa,</w:t>
      </w:r>
      <w:r>
        <w:rPr>
          <w:color w:val="231F20"/>
          <w:spacing w:val="-11"/>
        </w:rPr>
        <w:t> </w:t>
      </w:r>
      <w:r>
        <w:rPr>
          <w:color w:val="231F20"/>
        </w:rPr>
        <w:t>cho</w:t>
      </w:r>
      <w:r>
        <w:rPr>
          <w:color w:val="231F20"/>
          <w:spacing w:val="-10"/>
        </w:rPr>
        <w:t> </w:t>
      </w:r>
      <w:r>
        <w:rPr>
          <w:color w:val="231F20"/>
        </w:rPr>
        <w:t>đến</w:t>
      </w:r>
      <w:r>
        <w:rPr>
          <w:color w:val="231F20"/>
          <w:spacing w:val="-10"/>
        </w:rPr>
        <w:t> </w:t>
      </w:r>
      <w:r>
        <w:rPr>
          <w:color w:val="231F20"/>
        </w:rPr>
        <w:t>tất</w:t>
      </w:r>
      <w:r>
        <w:rPr>
          <w:color w:val="231F20"/>
          <w:spacing w:val="-11"/>
        </w:rPr>
        <w:t> </w:t>
      </w:r>
      <w:r>
        <w:rPr>
          <w:color w:val="231F20"/>
        </w:rPr>
        <w:t>cả</w:t>
      </w:r>
      <w:r>
        <w:rPr>
          <w:color w:val="231F20"/>
          <w:spacing w:val="-10"/>
        </w:rPr>
        <w:t> </w:t>
      </w:r>
      <w:r>
        <w:rPr>
          <w:color w:val="231F20"/>
        </w:rPr>
        <w:t>đều</w:t>
      </w:r>
      <w:r>
        <w:rPr>
          <w:color w:val="231F20"/>
          <w:spacing w:val="-10"/>
        </w:rPr>
        <w:t> </w:t>
      </w:r>
      <w:r>
        <w:rPr>
          <w:color w:val="231F20"/>
        </w:rPr>
        <w:t>diệt hết. Thời gian sau lại có mặt trời thứ hai xuất hiện nơi thế gian,</w:t>
      </w:r>
      <w:r>
        <w:rPr>
          <w:color w:val="231F20"/>
          <w:spacing w:val="-41"/>
        </w:rPr>
        <w:t> </w:t>
      </w:r>
      <w:r>
        <w:rPr>
          <w:color w:val="231F20"/>
        </w:rPr>
        <w:t>sáng rực</w:t>
      </w:r>
      <w:r>
        <w:rPr>
          <w:color w:val="231F20"/>
          <w:spacing w:val="5"/>
        </w:rPr>
        <w:t> </w:t>
      </w:r>
      <w:r>
        <w:rPr>
          <w:color w:val="231F20"/>
        </w:rPr>
        <w:t>nóng</w:t>
      </w:r>
      <w:r>
        <w:rPr>
          <w:color w:val="231F20"/>
          <w:spacing w:val="5"/>
        </w:rPr>
        <w:t> </w:t>
      </w:r>
      <w:r>
        <w:rPr>
          <w:color w:val="231F20"/>
        </w:rPr>
        <w:t>gấp</w:t>
      </w:r>
      <w:r>
        <w:rPr>
          <w:color w:val="231F20"/>
          <w:spacing w:val="5"/>
        </w:rPr>
        <w:t> </w:t>
      </w:r>
      <w:r>
        <w:rPr>
          <w:color w:val="231F20"/>
        </w:rPr>
        <w:t>hai</w:t>
      </w:r>
      <w:r>
        <w:rPr>
          <w:color w:val="231F20"/>
          <w:spacing w:val="5"/>
        </w:rPr>
        <w:t> </w:t>
      </w:r>
      <w:r>
        <w:rPr>
          <w:color w:val="231F20"/>
        </w:rPr>
        <w:t>mặt</w:t>
      </w:r>
      <w:r>
        <w:rPr>
          <w:color w:val="231F20"/>
          <w:spacing w:val="5"/>
        </w:rPr>
        <w:t> </w:t>
      </w:r>
      <w:r>
        <w:rPr>
          <w:color w:val="231F20"/>
        </w:rPr>
        <w:t>trời</w:t>
      </w:r>
      <w:r>
        <w:rPr>
          <w:color w:val="231F20"/>
          <w:spacing w:val="5"/>
        </w:rPr>
        <w:t> </w:t>
      </w:r>
      <w:r>
        <w:rPr>
          <w:color w:val="231F20"/>
        </w:rPr>
        <w:t>trước,</w:t>
      </w:r>
      <w:r>
        <w:rPr>
          <w:color w:val="231F20"/>
          <w:spacing w:val="5"/>
        </w:rPr>
        <w:t> </w:t>
      </w:r>
      <w:r>
        <w:rPr>
          <w:color w:val="231F20"/>
        </w:rPr>
        <w:t>làm</w:t>
      </w:r>
      <w:r>
        <w:rPr>
          <w:color w:val="231F20"/>
          <w:spacing w:val="5"/>
        </w:rPr>
        <w:t> </w:t>
      </w:r>
      <w:r>
        <w:rPr>
          <w:color w:val="231F20"/>
        </w:rPr>
        <w:t>khô</w:t>
      </w:r>
      <w:r>
        <w:rPr>
          <w:color w:val="231F20"/>
          <w:spacing w:val="5"/>
        </w:rPr>
        <w:t> </w:t>
      </w:r>
      <w:r>
        <w:rPr>
          <w:color w:val="231F20"/>
        </w:rPr>
        <w:t>cạn</w:t>
      </w:r>
      <w:r>
        <w:rPr>
          <w:color w:val="231F20"/>
          <w:spacing w:val="5"/>
        </w:rPr>
        <w:t> </w:t>
      </w:r>
      <w:r>
        <w:rPr>
          <w:color w:val="231F20"/>
        </w:rPr>
        <w:t>hết</w:t>
      </w:r>
      <w:r>
        <w:rPr>
          <w:color w:val="231F20"/>
          <w:spacing w:val="5"/>
        </w:rPr>
        <w:t> </w:t>
      </w:r>
      <w:r>
        <w:rPr>
          <w:color w:val="231F20"/>
        </w:rPr>
        <w:t>tất</w:t>
      </w:r>
      <w:r>
        <w:rPr>
          <w:color w:val="231F20"/>
          <w:spacing w:val="5"/>
        </w:rPr>
        <w:t> </w:t>
      </w:r>
      <w:r>
        <w:rPr>
          <w:color w:val="231F20"/>
        </w:rPr>
        <w:t>cả</w:t>
      </w:r>
      <w:r>
        <w:rPr>
          <w:color w:val="231F20"/>
          <w:spacing w:val="5"/>
        </w:rPr>
        <w:t> </w:t>
      </w:r>
      <w:r>
        <w:rPr>
          <w:color w:val="231F20"/>
        </w:rPr>
        <w:t>hầm</w:t>
      </w:r>
      <w:r>
        <w:rPr>
          <w:color w:val="231F20"/>
          <w:spacing w:val="5"/>
        </w:rPr>
        <w:t> </w:t>
      </w:r>
      <w:r>
        <w:rPr>
          <w:color w:val="231F20"/>
        </w:rPr>
        <w:t>hố,</w:t>
      </w:r>
      <w:r>
        <w:rPr>
          <w:color w:val="231F20"/>
          <w:spacing w:val="5"/>
        </w:rPr>
        <w:t> </w:t>
      </w:r>
      <w:r>
        <w:rPr>
          <w:color w:val="231F20"/>
        </w:rPr>
        <w:t>khe</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suối, ao hồ, đến nỗi không còn vùng nước nào. Thời gian lâu sau lại có mặt trời thứ ba xuất hiện ở thế gian, sáng rực nóng gấp hai lần mặt</w:t>
      </w:r>
      <w:r>
        <w:rPr>
          <w:color w:val="231F20"/>
          <w:spacing w:val="-6"/>
        </w:rPr>
        <w:t> </w:t>
      </w:r>
      <w:r>
        <w:rPr>
          <w:color w:val="231F20"/>
        </w:rPr>
        <w:t>trời</w:t>
      </w:r>
      <w:r>
        <w:rPr>
          <w:color w:val="231F20"/>
          <w:spacing w:val="-5"/>
        </w:rPr>
        <w:t> </w:t>
      </w:r>
      <w:r>
        <w:rPr>
          <w:color w:val="231F20"/>
        </w:rPr>
        <w:t>trước,</w:t>
      </w:r>
      <w:r>
        <w:rPr>
          <w:color w:val="231F20"/>
          <w:spacing w:val="-6"/>
        </w:rPr>
        <w:t> </w:t>
      </w:r>
      <w:r>
        <w:rPr>
          <w:color w:val="231F20"/>
        </w:rPr>
        <w:t>nhân</w:t>
      </w:r>
      <w:r>
        <w:rPr>
          <w:color w:val="231F20"/>
          <w:spacing w:val="-5"/>
        </w:rPr>
        <w:t> </w:t>
      </w:r>
      <w:r>
        <w:rPr>
          <w:color w:val="231F20"/>
        </w:rPr>
        <w:t>đấy</w:t>
      </w:r>
      <w:r>
        <w:rPr>
          <w:color w:val="231F20"/>
          <w:spacing w:val="-6"/>
        </w:rPr>
        <w:t> </w:t>
      </w:r>
      <w:r>
        <w:rPr>
          <w:color w:val="231F20"/>
        </w:rPr>
        <w:t>làm</w:t>
      </w:r>
      <w:r>
        <w:rPr>
          <w:color w:val="231F20"/>
          <w:spacing w:val="-5"/>
        </w:rPr>
        <w:t> </w:t>
      </w:r>
      <w:r>
        <w:rPr>
          <w:color w:val="231F20"/>
        </w:rPr>
        <w:t>khô</w:t>
      </w:r>
      <w:r>
        <w:rPr>
          <w:color w:val="231F20"/>
          <w:spacing w:val="-6"/>
        </w:rPr>
        <w:t> </w:t>
      </w:r>
      <w:r>
        <w:rPr>
          <w:color w:val="231F20"/>
        </w:rPr>
        <w:t>kiệt</w:t>
      </w:r>
      <w:r>
        <w:rPr>
          <w:color w:val="231F20"/>
          <w:spacing w:val="-5"/>
        </w:rPr>
        <w:t> </w:t>
      </w:r>
      <w:r>
        <w:rPr>
          <w:color w:val="231F20"/>
        </w:rPr>
        <w:t>tất</w:t>
      </w:r>
      <w:r>
        <w:rPr>
          <w:color w:val="231F20"/>
          <w:spacing w:val="-6"/>
        </w:rPr>
        <w:t> </w:t>
      </w:r>
      <w:r>
        <w:rPr>
          <w:color w:val="231F20"/>
        </w:rPr>
        <w:t>cả</w:t>
      </w:r>
      <w:r>
        <w:rPr>
          <w:color w:val="231F20"/>
          <w:spacing w:val="-5"/>
        </w:rPr>
        <w:t> </w:t>
      </w:r>
      <w:r>
        <w:rPr>
          <w:color w:val="231F20"/>
        </w:rPr>
        <w:t>sông</w:t>
      </w:r>
      <w:r>
        <w:rPr>
          <w:color w:val="231F20"/>
          <w:spacing w:val="-6"/>
        </w:rPr>
        <w:t> </w:t>
      </w:r>
      <w:r>
        <w:rPr>
          <w:color w:val="231F20"/>
        </w:rPr>
        <w:t>suối,</w:t>
      </w:r>
      <w:r>
        <w:rPr>
          <w:color w:val="231F20"/>
          <w:spacing w:val="-5"/>
        </w:rPr>
        <w:t> </w:t>
      </w:r>
      <w:r>
        <w:rPr>
          <w:color w:val="231F20"/>
        </w:rPr>
        <w:t>cho</w:t>
      </w:r>
      <w:r>
        <w:rPr>
          <w:color w:val="231F20"/>
          <w:spacing w:val="-6"/>
        </w:rPr>
        <w:t> </w:t>
      </w:r>
      <w:r>
        <w:rPr>
          <w:color w:val="231F20"/>
        </w:rPr>
        <w:t>đến</w:t>
      </w:r>
      <w:r>
        <w:rPr>
          <w:color w:val="231F20"/>
          <w:spacing w:val="-5"/>
        </w:rPr>
        <w:t> </w:t>
      </w:r>
      <w:r>
        <w:rPr>
          <w:color w:val="231F20"/>
        </w:rPr>
        <w:t>khiến không</w:t>
      </w:r>
      <w:r>
        <w:rPr>
          <w:color w:val="231F20"/>
          <w:spacing w:val="-4"/>
        </w:rPr>
        <w:t> </w:t>
      </w:r>
      <w:r>
        <w:rPr>
          <w:color w:val="231F20"/>
        </w:rPr>
        <w:t>còn</w:t>
      </w:r>
      <w:r>
        <w:rPr>
          <w:color w:val="231F20"/>
          <w:spacing w:val="-3"/>
        </w:rPr>
        <w:t> </w:t>
      </w:r>
      <w:r>
        <w:rPr>
          <w:color w:val="231F20"/>
        </w:rPr>
        <w:t>vùng,</w:t>
      </w:r>
      <w:r>
        <w:rPr>
          <w:color w:val="231F20"/>
          <w:spacing w:val="-4"/>
        </w:rPr>
        <w:t> </w:t>
      </w:r>
      <w:r>
        <w:rPr>
          <w:color w:val="231F20"/>
        </w:rPr>
        <w:t>bến</w:t>
      </w:r>
      <w:r>
        <w:rPr>
          <w:color w:val="231F20"/>
          <w:spacing w:val="-3"/>
        </w:rPr>
        <w:t> </w:t>
      </w:r>
      <w:r>
        <w:rPr>
          <w:color w:val="231F20"/>
        </w:rPr>
        <w:t>nước</w:t>
      </w:r>
      <w:r>
        <w:rPr>
          <w:color w:val="231F20"/>
          <w:spacing w:val="-4"/>
        </w:rPr>
        <w:t> </w:t>
      </w:r>
      <w:r>
        <w:rPr>
          <w:color w:val="231F20"/>
        </w:rPr>
        <w:t>sâu</w:t>
      </w:r>
      <w:r>
        <w:rPr>
          <w:color w:val="231F20"/>
          <w:spacing w:val="-3"/>
        </w:rPr>
        <w:t> </w:t>
      </w:r>
      <w:r>
        <w:rPr>
          <w:color w:val="231F20"/>
        </w:rPr>
        <w:t>nào.</w:t>
      </w:r>
      <w:r>
        <w:rPr>
          <w:color w:val="231F20"/>
          <w:spacing w:val="-4"/>
        </w:rPr>
        <w:t> </w:t>
      </w:r>
      <w:r>
        <w:rPr>
          <w:color w:val="231F20"/>
        </w:rPr>
        <w:t>Một</w:t>
      </w:r>
      <w:r>
        <w:rPr>
          <w:color w:val="231F20"/>
          <w:spacing w:val="-3"/>
        </w:rPr>
        <w:t> </w:t>
      </w:r>
      <w:r>
        <w:rPr>
          <w:color w:val="231F20"/>
        </w:rPr>
        <w:t>thời</w:t>
      </w:r>
      <w:r>
        <w:rPr>
          <w:color w:val="231F20"/>
          <w:spacing w:val="-4"/>
        </w:rPr>
        <w:t> </w:t>
      </w:r>
      <w:r>
        <w:rPr>
          <w:color w:val="231F20"/>
        </w:rPr>
        <w:t>gian</w:t>
      </w:r>
      <w:r>
        <w:rPr>
          <w:color w:val="231F20"/>
          <w:spacing w:val="-3"/>
        </w:rPr>
        <w:t> </w:t>
      </w:r>
      <w:r>
        <w:rPr>
          <w:color w:val="231F20"/>
        </w:rPr>
        <w:t>lâu</w:t>
      </w:r>
      <w:r>
        <w:rPr>
          <w:color w:val="231F20"/>
          <w:spacing w:val="-4"/>
        </w:rPr>
        <w:t> </w:t>
      </w:r>
      <w:r>
        <w:rPr>
          <w:color w:val="231F20"/>
        </w:rPr>
        <w:t>sau,</w:t>
      </w:r>
      <w:r>
        <w:rPr>
          <w:color w:val="231F20"/>
          <w:spacing w:val="-3"/>
        </w:rPr>
        <w:t> </w:t>
      </w:r>
      <w:r>
        <w:rPr>
          <w:color w:val="231F20"/>
        </w:rPr>
        <w:t>lại</w:t>
      </w:r>
      <w:r>
        <w:rPr>
          <w:color w:val="231F20"/>
          <w:spacing w:val="-4"/>
        </w:rPr>
        <w:t> </w:t>
      </w:r>
      <w:r>
        <w:rPr>
          <w:color w:val="231F20"/>
        </w:rPr>
        <w:t>có</w:t>
      </w:r>
      <w:r>
        <w:rPr>
          <w:color w:val="231F20"/>
          <w:spacing w:val="-3"/>
        </w:rPr>
        <w:t> </w:t>
      </w:r>
      <w:r>
        <w:rPr>
          <w:color w:val="231F20"/>
        </w:rPr>
        <w:t>mặt trời</w:t>
      </w:r>
      <w:r>
        <w:rPr>
          <w:color w:val="231F20"/>
          <w:spacing w:val="-8"/>
        </w:rPr>
        <w:t> </w:t>
      </w:r>
      <w:r>
        <w:rPr>
          <w:color w:val="231F20"/>
        </w:rPr>
        <w:t>thứ</w:t>
      </w:r>
      <w:r>
        <w:rPr>
          <w:color w:val="231F20"/>
          <w:spacing w:val="-7"/>
        </w:rPr>
        <w:t> </w:t>
      </w:r>
      <w:r>
        <w:rPr>
          <w:color w:val="231F20"/>
        </w:rPr>
        <w:t>tư</w:t>
      </w:r>
      <w:r>
        <w:rPr>
          <w:color w:val="231F20"/>
          <w:spacing w:val="-7"/>
        </w:rPr>
        <w:t> </w:t>
      </w:r>
      <w:r>
        <w:rPr>
          <w:color w:val="231F20"/>
        </w:rPr>
        <w:t>xuất</w:t>
      </w:r>
      <w:r>
        <w:rPr>
          <w:color w:val="231F20"/>
          <w:spacing w:val="-7"/>
        </w:rPr>
        <w:t> </w:t>
      </w:r>
      <w:r>
        <w:rPr>
          <w:color w:val="231F20"/>
        </w:rPr>
        <w:t>hiện</w:t>
      </w:r>
      <w:r>
        <w:rPr>
          <w:color w:val="231F20"/>
          <w:spacing w:val="-7"/>
        </w:rPr>
        <w:t> </w:t>
      </w:r>
      <w:r>
        <w:rPr>
          <w:color w:val="231F20"/>
        </w:rPr>
        <w:t>ở</w:t>
      </w:r>
      <w:r>
        <w:rPr>
          <w:color w:val="231F20"/>
          <w:spacing w:val="-8"/>
        </w:rPr>
        <w:t> </w:t>
      </w:r>
      <w:r>
        <w:rPr>
          <w:color w:val="231F20"/>
        </w:rPr>
        <w:t>thế</w:t>
      </w:r>
      <w:r>
        <w:rPr>
          <w:color w:val="231F20"/>
          <w:spacing w:val="-7"/>
        </w:rPr>
        <w:t> </w:t>
      </w:r>
      <w:r>
        <w:rPr>
          <w:color w:val="231F20"/>
        </w:rPr>
        <w:t>gian,</w:t>
      </w:r>
      <w:r>
        <w:rPr>
          <w:color w:val="231F20"/>
          <w:spacing w:val="-7"/>
        </w:rPr>
        <w:t> </w:t>
      </w:r>
      <w:r>
        <w:rPr>
          <w:color w:val="231F20"/>
        </w:rPr>
        <w:t>sáng</w:t>
      </w:r>
      <w:r>
        <w:rPr>
          <w:color w:val="231F20"/>
          <w:spacing w:val="-7"/>
        </w:rPr>
        <w:t> </w:t>
      </w:r>
      <w:r>
        <w:rPr>
          <w:color w:val="231F20"/>
        </w:rPr>
        <w:t>rực</w:t>
      </w:r>
      <w:r>
        <w:rPr>
          <w:color w:val="231F20"/>
          <w:spacing w:val="-7"/>
        </w:rPr>
        <w:t> </w:t>
      </w:r>
      <w:r>
        <w:rPr>
          <w:color w:val="231F20"/>
        </w:rPr>
        <w:t>nóng</w:t>
      </w:r>
      <w:r>
        <w:rPr>
          <w:color w:val="231F20"/>
          <w:spacing w:val="-8"/>
        </w:rPr>
        <w:t> </w:t>
      </w:r>
      <w:r>
        <w:rPr>
          <w:color w:val="231F20"/>
        </w:rPr>
        <w:t>gấp</w:t>
      </w:r>
      <w:r>
        <w:rPr>
          <w:color w:val="231F20"/>
          <w:spacing w:val="-7"/>
        </w:rPr>
        <w:t> </w:t>
      </w:r>
      <w:r>
        <w:rPr>
          <w:color w:val="231F20"/>
        </w:rPr>
        <w:t>bội</w:t>
      </w:r>
      <w:r>
        <w:rPr>
          <w:color w:val="231F20"/>
          <w:spacing w:val="-7"/>
        </w:rPr>
        <w:t> </w:t>
      </w:r>
      <w:r>
        <w:rPr>
          <w:color w:val="231F20"/>
        </w:rPr>
        <w:t>mặt</w:t>
      </w:r>
      <w:r>
        <w:rPr>
          <w:color w:val="231F20"/>
          <w:spacing w:val="-7"/>
        </w:rPr>
        <w:t> </w:t>
      </w:r>
      <w:r>
        <w:rPr>
          <w:color w:val="231F20"/>
        </w:rPr>
        <w:t>trời</w:t>
      </w:r>
      <w:r>
        <w:rPr>
          <w:color w:val="231F20"/>
          <w:spacing w:val="-7"/>
        </w:rPr>
        <w:t> </w:t>
      </w:r>
      <w:r>
        <w:rPr>
          <w:color w:val="231F20"/>
        </w:rPr>
        <w:t>trước, do đó làm khô cạn cả ao Vô nhiệt não, là nguồn của bốn dòng sông lớn</w:t>
      </w:r>
      <w:r>
        <w:rPr>
          <w:color w:val="231F20"/>
          <w:spacing w:val="-10"/>
        </w:rPr>
        <w:t> </w:t>
      </w:r>
      <w:r>
        <w:rPr>
          <w:color w:val="231F20"/>
        </w:rPr>
        <w:t>là</w:t>
      </w:r>
      <w:r>
        <w:rPr>
          <w:color w:val="231F20"/>
          <w:spacing w:val="-9"/>
        </w:rPr>
        <w:t> </w:t>
      </w:r>
      <w:r>
        <w:rPr>
          <w:color w:val="231F20"/>
        </w:rPr>
        <w:t>Căng</w:t>
      </w:r>
      <w:r>
        <w:rPr>
          <w:color w:val="231F20"/>
          <w:spacing w:val="-9"/>
        </w:rPr>
        <w:t> </w:t>
      </w:r>
      <w:r>
        <w:rPr>
          <w:color w:val="231F20"/>
        </w:rPr>
        <w:t>già,</w:t>
      </w:r>
      <w:r>
        <w:rPr>
          <w:color w:val="231F20"/>
          <w:spacing w:val="-15"/>
        </w:rPr>
        <w:t> </w:t>
      </w:r>
      <w:r>
        <w:rPr>
          <w:color w:val="231F20"/>
        </w:rPr>
        <w:t>Tín</w:t>
      </w:r>
      <w:r>
        <w:rPr>
          <w:color w:val="231F20"/>
          <w:spacing w:val="-9"/>
        </w:rPr>
        <w:t> </w:t>
      </w:r>
      <w:r>
        <w:rPr>
          <w:color w:val="231F20"/>
        </w:rPr>
        <w:t>độ,</w:t>
      </w:r>
      <w:r>
        <w:rPr>
          <w:color w:val="231F20"/>
          <w:spacing w:val="-9"/>
        </w:rPr>
        <w:t> </w:t>
      </w:r>
      <w:r>
        <w:rPr>
          <w:color w:val="231F20"/>
        </w:rPr>
        <w:t>Phược</w:t>
      </w:r>
      <w:r>
        <w:rPr>
          <w:color w:val="231F20"/>
          <w:spacing w:val="-10"/>
        </w:rPr>
        <w:t> </w:t>
      </w:r>
      <w:r>
        <w:rPr>
          <w:color w:val="231F20"/>
        </w:rPr>
        <w:t>sô</w:t>
      </w:r>
      <w:r>
        <w:rPr>
          <w:color w:val="231F20"/>
          <w:spacing w:val="-9"/>
        </w:rPr>
        <w:t> </w:t>
      </w:r>
      <w:r>
        <w:rPr>
          <w:color w:val="231F20"/>
        </w:rPr>
        <w:t>và</w:t>
      </w:r>
      <w:r>
        <w:rPr>
          <w:color w:val="231F20"/>
          <w:spacing w:val="-14"/>
        </w:rPr>
        <w:t> </w:t>
      </w:r>
      <w:r>
        <w:rPr>
          <w:color w:val="231F20"/>
        </w:rPr>
        <w:t>Tư</w:t>
      </w:r>
      <w:r>
        <w:rPr>
          <w:color w:val="231F20"/>
          <w:spacing w:val="-10"/>
        </w:rPr>
        <w:t> </w:t>
      </w:r>
      <w:r>
        <w:rPr>
          <w:color w:val="231F20"/>
        </w:rPr>
        <w:t>đa,</w:t>
      </w:r>
      <w:r>
        <w:rPr>
          <w:color w:val="231F20"/>
          <w:spacing w:val="-9"/>
        </w:rPr>
        <w:t> </w:t>
      </w:r>
      <w:r>
        <w:rPr>
          <w:color w:val="231F20"/>
        </w:rPr>
        <w:t>cho</w:t>
      </w:r>
      <w:r>
        <w:rPr>
          <w:color w:val="231F20"/>
          <w:spacing w:val="-9"/>
        </w:rPr>
        <w:t> </w:t>
      </w:r>
      <w:r>
        <w:rPr>
          <w:color w:val="231F20"/>
        </w:rPr>
        <w:t>đến</w:t>
      </w:r>
      <w:r>
        <w:rPr>
          <w:color w:val="231F20"/>
          <w:spacing w:val="-10"/>
        </w:rPr>
        <w:t> </w:t>
      </w:r>
      <w:r>
        <w:rPr>
          <w:color w:val="231F20"/>
        </w:rPr>
        <w:t>khiến</w:t>
      </w:r>
      <w:r>
        <w:rPr>
          <w:color w:val="231F20"/>
          <w:spacing w:val="-9"/>
        </w:rPr>
        <w:t> </w:t>
      </w:r>
      <w:r>
        <w:rPr>
          <w:color w:val="231F20"/>
        </w:rPr>
        <w:t>không</w:t>
      </w:r>
      <w:r>
        <w:rPr>
          <w:color w:val="231F20"/>
          <w:spacing w:val="-9"/>
        </w:rPr>
        <w:t> </w:t>
      </w:r>
      <w:r>
        <w:rPr>
          <w:color w:val="231F20"/>
        </w:rPr>
        <w:t>còn vũng nước cạn nào. Một thời gian lâu sau, lại có mặt trời thứ năm xuất</w:t>
      </w:r>
      <w:r>
        <w:rPr>
          <w:color w:val="231F20"/>
          <w:spacing w:val="-7"/>
        </w:rPr>
        <w:t> </w:t>
      </w:r>
      <w:r>
        <w:rPr>
          <w:color w:val="231F20"/>
        </w:rPr>
        <w:t>hiện</w:t>
      </w:r>
      <w:r>
        <w:rPr>
          <w:color w:val="231F20"/>
          <w:spacing w:val="-6"/>
        </w:rPr>
        <w:t> </w:t>
      </w:r>
      <w:r>
        <w:rPr>
          <w:color w:val="231F20"/>
        </w:rPr>
        <w:t>ở</w:t>
      </w:r>
      <w:r>
        <w:rPr>
          <w:color w:val="231F20"/>
          <w:spacing w:val="-6"/>
        </w:rPr>
        <w:t> </w:t>
      </w:r>
      <w:r>
        <w:rPr>
          <w:color w:val="231F20"/>
        </w:rPr>
        <w:t>thế</w:t>
      </w:r>
      <w:r>
        <w:rPr>
          <w:color w:val="231F20"/>
          <w:spacing w:val="-6"/>
        </w:rPr>
        <w:t> </w:t>
      </w:r>
      <w:r>
        <w:rPr>
          <w:color w:val="231F20"/>
        </w:rPr>
        <w:t>gian,</w:t>
      </w:r>
      <w:r>
        <w:rPr>
          <w:color w:val="231F20"/>
          <w:spacing w:val="-6"/>
        </w:rPr>
        <w:t> </w:t>
      </w:r>
      <w:r>
        <w:rPr>
          <w:color w:val="231F20"/>
        </w:rPr>
        <w:t>sáng</w:t>
      </w:r>
      <w:r>
        <w:rPr>
          <w:color w:val="231F20"/>
          <w:spacing w:val="-7"/>
        </w:rPr>
        <w:t> </w:t>
      </w:r>
      <w:r>
        <w:rPr>
          <w:color w:val="231F20"/>
        </w:rPr>
        <w:t>rực</w:t>
      </w:r>
      <w:r>
        <w:rPr>
          <w:color w:val="231F20"/>
          <w:spacing w:val="-6"/>
        </w:rPr>
        <w:t> </w:t>
      </w:r>
      <w:r>
        <w:rPr>
          <w:color w:val="231F20"/>
        </w:rPr>
        <w:t>nóng</w:t>
      </w:r>
      <w:r>
        <w:rPr>
          <w:color w:val="231F20"/>
          <w:spacing w:val="-6"/>
        </w:rPr>
        <w:t> </w:t>
      </w:r>
      <w:r>
        <w:rPr>
          <w:color w:val="231F20"/>
        </w:rPr>
        <w:t>gấp</w:t>
      </w:r>
      <w:r>
        <w:rPr>
          <w:color w:val="231F20"/>
          <w:spacing w:val="-6"/>
        </w:rPr>
        <w:t> </w:t>
      </w:r>
      <w:r>
        <w:rPr>
          <w:color w:val="231F20"/>
        </w:rPr>
        <w:t>bội</w:t>
      </w:r>
      <w:r>
        <w:rPr>
          <w:color w:val="231F20"/>
          <w:spacing w:val="-6"/>
        </w:rPr>
        <w:t> </w:t>
      </w:r>
      <w:r>
        <w:rPr>
          <w:color w:val="231F20"/>
        </w:rPr>
        <w:t>mặt</w:t>
      </w:r>
      <w:r>
        <w:rPr>
          <w:color w:val="231F20"/>
          <w:spacing w:val="-7"/>
        </w:rPr>
        <w:t> </w:t>
      </w:r>
      <w:r>
        <w:rPr>
          <w:color w:val="231F20"/>
        </w:rPr>
        <w:t>trời</w:t>
      </w:r>
      <w:r>
        <w:rPr>
          <w:color w:val="231F20"/>
          <w:spacing w:val="-6"/>
        </w:rPr>
        <w:t> </w:t>
      </w:r>
      <w:r>
        <w:rPr>
          <w:color w:val="231F20"/>
        </w:rPr>
        <w:t>trước,</w:t>
      </w:r>
      <w:r>
        <w:rPr>
          <w:color w:val="231F20"/>
          <w:spacing w:val="-6"/>
        </w:rPr>
        <w:t> </w:t>
      </w:r>
      <w:r>
        <w:rPr>
          <w:color w:val="231F20"/>
        </w:rPr>
        <w:t>do</w:t>
      </w:r>
      <w:r>
        <w:rPr>
          <w:color w:val="231F20"/>
          <w:spacing w:val="-6"/>
        </w:rPr>
        <w:t> </w:t>
      </w:r>
      <w:r>
        <w:rPr>
          <w:color w:val="231F20"/>
        </w:rPr>
        <w:t>đó</w:t>
      </w:r>
      <w:r>
        <w:rPr>
          <w:color w:val="231F20"/>
          <w:spacing w:val="-6"/>
        </w:rPr>
        <w:t> </w:t>
      </w:r>
      <w:r>
        <w:rPr>
          <w:color w:val="231F20"/>
        </w:rPr>
        <w:t>làm khô cạn cả các biển lớn, cho đến không còn nơi chốn nào có nước. Qua</w:t>
      </w:r>
      <w:r>
        <w:rPr>
          <w:color w:val="231F20"/>
          <w:spacing w:val="-14"/>
        </w:rPr>
        <w:t> </w:t>
      </w:r>
      <w:r>
        <w:rPr>
          <w:color w:val="231F20"/>
        </w:rPr>
        <w:t>một</w:t>
      </w:r>
      <w:r>
        <w:rPr>
          <w:color w:val="231F20"/>
          <w:spacing w:val="-13"/>
        </w:rPr>
        <w:t> </w:t>
      </w:r>
      <w:r>
        <w:rPr>
          <w:color w:val="231F20"/>
        </w:rPr>
        <w:t>thời</w:t>
      </w:r>
      <w:r>
        <w:rPr>
          <w:color w:val="231F20"/>
          <w:spacing w:val="-14"/>
        </w:rPr>
        <w:t> </w:t>
      </w:r>
      <w:r>
        <w:rPr>
          <w:color w:val="231F20"/>
        </w:rPr>
        <w:t>gian</w:t>
      </w:r>
      <w:r>
        <w:rPr>
          <w:color w:val="231F20"/>
          <w:spacing w:val="-13"/>
        </w:rPr>
        <w:t> </w:t>
      </w:r>
      <w:r>
        <w:rPr>
          <w:color w:val="231F20"/>
        </w:rPr>
        <w:t>lâu</w:t>
      </w:r>
      <w:r>
        <w:rPr>
          <w:color w:val="231F20"/>
          <w:spacing w:val="-14"/>
        </w:rPr>
        <w:t> </w:t>
      </w:r>
      <w:r>
        <w:rPr>
          <w:color w:val="231F20"/>
        </w:rPr>
        <w:t>sau,</w:t>
      </w:r>
      <w:r>
        <w:rPr>
          <w:color w:val="231F20"/>
          <w:spacing w:val="-13"/>
        </w:rPr>
        <w:t> </w:t>
      </w:r>
      <w:r>
        <w:rPr>
          <w:color w:val="231F20"/>
        </w:rPr>
        <w:t>lại</w:t>
      </w:r>
      <w:r>
        <w:rPr>
          <w:color w:val="231F20"/>
          <w:spacing w:val="-13"/>
        </w:rPr>
        <w:t> </w:t>
      </w:r>
      <w:r>
        <w:rPr>
          <w:color w:val="231F20"/>
        </w:rPr>
        <w:t>có</w:t>
      </w:r>
      <w:r>
        <w:rPr>
          <w:color w:val="231F20"/>
          <w:spacing w:val="-14"/>
        </w:rPr>
        <w:t> </w:t>
      </w:r>
      <w:r>
        <w:rPr>
          <w:color w:val="231F20"/>
        </w:rPr>
        <w:t>mặt</w:t>
      </w:r>
      <w:r>
        <w:rPr>
          <w:color w:val="231F20"/>
          <w:spacing w:val="-13"/>
        </w:rPr>
        <w:t> </w:t>
      </w:r>
      <w:r>
        <w:rPr>
          <w:color w:val="231F20"/>
        </w:rPr>
        <w:t>trời</w:t>
      </w:r>
      <w:r>
        <w:rPr>
          <w:color w:val="231F20"/>
          <w:spacing w:val="-14"/>
        </w:rPr>
        <w:t> </w:t>
      </w:r>
      <w:r>
        <w:rPr>
          <w:color w:val="231F20"/>
        </w:rPr>
        <w:t>thứ</w:t>
      </w:r>
      <w:r>
        <w:rPr>
          <w:color w:val="231F20"/>
          <w:spacing w:val="-13"/>
        </w:rPr>
        <w:t> </w:t>
      </w:r>
      <w:r>
        <w:rPr>
          <w:color w:val="231F20"/>
        </w:rPr>
        <w:t>sáu</w:t>
      </w:r>
      <w:r>
        <w:rPr>
          <w:color w:val="231F20"/>
          <w:spacing w:val="-14"/>
        </w:rPr>
        <w:t> </w:t>
      </w:r>
      <w:r>
        <w:rPr>
          <w:color w:val="231F20"/>
        </w:rPr>
        <w:t>xuất</w:t>
      </w:r>
      <w:r>
        <w:rPr>
          <w:color w:val="231F20"/>
          <w:spacing w:val="-13"/>
        </w:rPr>
        <w:t> </w:t>
      </w:r>
      <w:r>
        <w:rPr>
          <w:color w:val="231F20"/>
        </w:rPr>
        <w:t>hiện</w:t>
      </w:r>
      <w:r>
        <w:rPr>
          <w:color w:val="231F20"/>
          <w:spacing w:val="-13"/>
        </w:rPr>
        <w:t> </w:t>
      </w:r>
      <w:r>
        <w:rPr>
          <w:color w:val="231F20"/>
        </w:rPr>
        <w:t>ở</w:t>
      </w:r>
      <w:r>
        <w:rPr>
          <w:color w:val="231F20"/>
          <w:spacing w:val="-14"/>
        </w:rPr>
        <w:t> </w:t>
      </w:r>
      <w:r>
        <w:rPr>
          <w:color w:val="231F20"/>
        </w:rPr>
        <w:t>thế</w:t>
      </w:r>
      <w:r>
        <w:rPr>
          <w:color w:val="231F20"/>
          <w:spacing w:val="-13"/>
        </w:rPr>
        <w:t> </w:t>
      </w:r>
      <w:r>
        <w:rPr>
          <w:color w:val="231F20"/>
        </w:rPr>
        <w:t>gian, sáng rực nóng gấp hai mặt trời trước, do đó cả đất bằng và núi Diệu cao đều </w:t>
      </w:r>
      <w:r>
        <w:rPr>
          <w:color w:val="231F20"/>
          <w:spacing w:val="-4"/>
        </w:rPr>
        <w:t>cháy, </w:t>
      </w:r>
      <w:r>
        <w:rPr>
          <w:color w:val="231F20"/>
        </w:rPr>
        <w:t>khói lửa bốc lên ngùn ngụt. Thời gian sau </w:t>
      </w:r>
      <w:r>
        <w:rPr>
          <w:color w:val="231F20"/>
          <w:spacing w:val="-5"/>
        </w:rPr>
        <w:t>đấy, </w:t>
      </w:r>
      <w:r>
        <w:rPr>
          <w:color w:val="231F20"/>
        </w:rPr>
        <w:t>lại có mặt trời thứ bảy xuất hiện ở thế gian, sáng rực nóng kinh khiếp hơn cả, do đó toàn thể đại địa và núi chúa Diệu cao, chỉ một thoáng</w:t>
      </w:r>
      <w:r>
        <w:rPr>
          <w:color w:val="231F20"/>
          <w:spacing w:val="-23"/>
        </w:rPr>
        <w:t> </w:t>
      </w:r>
      <w:r>
        <w:rPr>
          <w:color w:val="231F20"/>
        </w:rPr>
        <w:t>dưới ánh lửa ấy trở thành biển lửa mênh mông, cho đến toàn xứ Phạm thiên thảy đều cháy tan. </w:t>
      </w:r>
      <w:r>
        <w:rPr>
          <w:color w:val="231F20"/>
          <w:spacing w:val="-3"/>
        </w:rPr>
        <w:t>Trên </w:t>
      </w:r>
      <w:r>
        <w:rPr>
          <w:color w:val="231F20"/>
        </w:rPr>
        <w:t>từ xứ Phạm thế, dưới đến phong luân, khắp nơi đều cháy sạch không còn sót một chút tro than nào. Như chất dầu mỡ khi cháy bốc hơi tan mất hết không còn sót lại gì, đây cũng</w:t>
      </w:r>
      <w:r>
        <w:rPr>
          <w:color w:val="231F20"/>
          <w:spacing w:val="-9"/>
        </w:rPr>
        <w:t> </w:t>
      </w:r>
      <w:r>
        <w:rPr>
          <w:color w:val="231F20"/>
        </w:rPr>
        <w:t>như</w:t>
      </w:r>
      <w:r>
        <w:rPr>
          <w:color w:val="231F20"/>
          <w:spacing w:val="-9"/>
        </w:rPr>
        <w:t> </w:t>
      </w:r>
      <w:r>
        <w:rPr>
          <w:color w:val="231F20"/>
        </w:rPr>
        <w:t>thế.</w:t>
      </w:r>
      <w:r>
        <w:rPr>
          <w:color w:val="231F20"/>
          <w:spacing w:val="-9"/>
        </w:rPr>
        <w:t> </w:t>
      </w:r>
      <w:r>
        <w:rPr>
          <w:color w:val="231F20"/>
        </w:rPr>
        <w:t>Bấy</w:t>
      </w:r>
      <w:r>
        <w:rPr>
          <w:color w:val="231F20"/>
          <w:spacing w:val="-9"/>
        </w:rPr>
        <w:t> </w:t>
      </w:r>
      <w:r>
        <w:rPr>
          <w:color w:val="231F20"/>
        </w:rPr>
        <w:t>giờ,</w:t>
      </w:r>
      <w:r>
        <w:rPr>
          <w:color w:val="231F20"/>
          <w:spacing w:val="-9"/>
        </w:rPr>
        <w:t> </w:t>
      </w:r>
      <w:r>
        <w:rPr>
          <w:color w:val="231F20"/>
        </w:rPr>
        <w:t>trong</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đều</w:t>
      </w:r>
      <w:r>
        <w:rPr>
          <w:color w:val="231F20"/>
          <w:spacing w:val="-9"/>
        </w:rPr>
        <w:t> </w:t>
      </w:r>
      <w:r>
        <w:rPr>
          <w:color w:val="231F20"/>
        </w:rPr>
        <w:t>trống</w:t>
      </w:r>
      <w:r>
        <w:rPr>
          <w:color w:val="231F20"/>
          <w:spacing w:val="-9"/>
        </w:rPr>
        <w:t> </w:t>
      </w:r>
      <w:r>
        <w:rPr>
          <w:color w:val="231F20"/>
        </w:rPr>
        <w:t>rỗng không còn gì cả. Hai mươi kiếp hoại lúc này đã qua hai mươi </w:t>
      </w:r>
      <w:r>
        <w:rPr>
          <w:color w:val="231F20"/>
          <w:spacing w:val="-3"/>
        </w:rPr>
        <w:t>kiếp </w:t>
      </w:r>
      <w:r>
        <w:rPr>
          <w:color w:val="231F20"/>
        </w:rPr>
        <w:t>không lại bắt đầu tiếp theo.</w:t>
      </w:r>
    </w:p>
    <w:p>
      <w:pPr>
        <w:pStyle w:val="BodyText"/>
        <w:spacing w:line="273" w:lineRule="auto" w:before="95"/>
        <w:ind w:left="393" w:right="108"/>
      </w:pPr>
      <w:r>
        <w:rPr>
          <w:i/>
          <w:color w:val="231F20"/>
        </w:rPr>
        <w:t>Hỏi: </w:t>
      </w:r>
      <w:r>
        <w:rPr>
          <w:color w:val="231F20"/>
        </w:rPr>
        <w:t>Có bao nhiêu kiếp hoại nơi hữu tình, bao nhiêu kiếp hoại nơi khí thế gian?</w:t>
      </w:r>
    </w:p>
    <w:p>
      <w:pPr>
        <w:pStyle w:val="BodyText"/>
        <w:spacing w:line="273" w:lineRule="auto" w:before="112"/>
        <w:ind w:left="393" w:right="108"/>
      </w:pPr>
      <w:r>
        <w:rPr>
          <w:i/>
          <w:color w:val="231F20"/>
        </w:rPr>
        <w:t>Đáp: </w:t>
      </w:r>
      <w:r>
        <w:rPr>
          <w:color w:val="231F20"/>
        </w:rPr>
        <w:t>Có thuyết nói: Mười kiếp hoại nơi hữu tình, mười kiếp hoại nơi khí thế gian.</w:t>
      </w:r>
    </w:p>
    <w:p>
      <w:pPr>
        <w:pStyle w:val="BodyText"/>
        <w:spacing w:line="273" w:lineRule="auto" w:before="111"/>
        <w:ind w:left="393" w:right="107"/>
      </w:pPr>
      <w:r>
        <w:rPr>
          <w:color w:val="231F20"/>
        </w:rPr>
        <w:t>Có</w:t>
      </w:r>
      <w:r>
        <w:rPr>
          <w:color w:val="231F20"/>
          <w:spacing w:val="-8"/>
        </w:rPr>
        <w:t> </w:t>
      </w:r>
      <w:r>
        <w:rPr>
          <w:color w:val="231F20"/>
        </w:rPr>
        <w:t>thuyết</w:t>
      </w:r>
      <w:r>
        <w:rPr>
          <w:color w:val="231F20"/>
          <w:spacing w:val="-7"/>
        </w:rPr>
        <w:t> </w:t>
      </w:r>
      <w:r>
        <w:rPr>
          <w:color w:val="231F20"/>
        </w:rPr>
        <w:t>cho:</w:t>
      </w:r>
      <w:r>
        <w:rPr>
          <w:color w:val="231F20"/>
          <w:spacing w:val="-7"/>
        </w:rPr>
        <w:t> </w:t>
      </w:r>
      <w:r>
        <w:rPr>
          <w:color w:val="231F20"/>
        </w:rPr>
        <w:t>Mười</w:t>
      </w:r>
      <w:r>
        <w:rPr>
          <w:color w:val="231F20"/>
          <w:spacing w:val="-7"/>
        </w:rPr>
        <w:t> </w:t>
      </w:r>
      <w:r>
        <w:rPr>
          <w:color w:val="231F20"/>
        </w:rPr>
        <w:t>lăm</w:t>
      </w:r>
      <w:r>
        <w:rPr>
          <w:color w:val="231F20"/>
          <w:spacing w:val="-8"/>
        </w:rPr>
        <w:t> </w:t>
      </w:r>
      <w:r>
        <w:rPr>
          <w:color w:val="231F20"/>
        </w:rPr>
        <w:t>kiếp</w:t>
      </w:r>
      <w:r>
        <w:rPr>
          <w:color w:val="231F20"/>
          <w:spacing w:val="-7"/>
        </w:rPr>
        <w:t> </w:t>
      </w:r>
      <w:r>
        <w:rPr>
          <w:color w:val="231F20"/>
        </w:rPr>
        <w:t>hoại</w:t>
      </w:r>
      <w:r>
        <w:rPr>
          <w:color w:val="231F20"/>
          <w:spacing w:val="-7"/>
        </w:rPr>
        <w:t> </w:t>
      </w:r>
      <w:r>
        <w:rPr>
          <w:color w:val="231F20"/>
        </w:rPr>
        <w:t>nơi</w:t>
      </w:r>
      <w:r>
        <w:rPr>
          <w:color w:val="231F20"/>
          <w:spacing w:val="-7"/>
        </w:rPr>
        <w:t> </w:t>
      </w:r>
      <w:r>
        <w:rPr>
          <w:color w:val="231F20"/>
        </w:rPr>
        <w:t>hữu</w:t>
      </w:r>
      <w:r>
        <w:rPr>
          <w:color w:val="231F20"/>
          <w:spacing w:val="-8"/>
        </w:rPr>
        <w:t> </w:t>
      </w:r>
      <w:r>
        <w:rPr>
          <w:color w:val="231F20"/>
        </w:rPr>
        <w:t>tình,</w:t>
      </w:r>
      <w:r>
        <w:rPr>
          <w:color w:val="231F20"/>
          <w:spacing w:val="-7"/>
        </w:rPr>
        <w:t> </w:t>
      </w:r>
      <w:r>
        <w:rPr>
          <w:color w:val="231F20"/>
        </w:rPr>
        <w:t>năm</w:t>
      </w:r>
      <w:r>
        <w:rPr>
          <w:color w:val="231F20"/>
          <w:spacing w:val="-7"/>
        </w:rPr>
        <w:t> </w:t>
      </w:r>
      <w:r>
        <w:rPr>
          <w:color w:val="231F20"/>
        </w:rPr>
        <w:t>kiếp</w:t>
      </w:r>
      <w:r>
        <w:rPr>
          <w:color w:val="231F20"/>
          <w:spacing w:val="-7"/>
        </w:rPr>
        <w:t> </w:t>
      </w:r>
      <w:r>
        <w:rPr>
          <w:color w:val="231F20"/>
        </w:rPr>
        <w:t>hoại nơi khí thế gian. Như thế nên nói là có mười chín kiếp hoại nơi hữu tình</w:t>
      </w:r>
      <w:r>
        <w:rPr>
          <w:color w:val="231F20"/>
          <w:spacing w:val="-5"/>
        </w:rPr>
        <w:t> </w:t>
      </w:r>
      <w:r>
        <w:rPr>
          <w:color w:val="231F20"/>
        </w:rPr>
        <w:t>và</w:t>
      </w:r>
      <w:r>
        <w:rPr>
          <w:color w:val="231F20"/>
          <w:spacing w:val="-5"/>
        </w:rPr>
        <w:t> </w:t>
      </w:r>
      <w:r>
        <w:rPr>
          <w:color w:val="231F20"/>
        </w:rPr>
        <w:t>một</w:t>
      </w:r>
      <w:r>
        <w:rPr>
          <w:color w:val="231F20"/>
          <w:spacing w:val="-5"/>
        </w:rPr>
        <w:t> </w:t>
      </w:r>
      <w:r>
        <w:rPr>
          <w:color w:val="231F20"/>
        </w:rPr>
        <w:t>kiếp</w:t>
      </w:r>
      <w:r>
        <w:rPr>
          <w:color w:val="231F20"/>
          <w:spacing w:val="-5"/>
        </w:rPr>
        <w:t> </w:t>
      </w:r>
      <w:r>
        <w:rPr>
          <w:color w:val="231F20"/>
        </w:rPr>
        <w:t>hoại</w:t>
      </w:r>
      <w:r>
        <w:rPr>
          <w:color w:val="231F20"/>
          <w:spacing w:val="-5"/>
        </w:rPr>
        <w:t> </w:t>
      </w:r>
      <w:r>
        <w:rPr>
          <w:color w:val="231F20"/>
        </w:rPr>
        <w:t>nơi</w:t>
      </w:r>
      <w:r>
        <w:rPr>
          <w:color w:val="231F20"/>
          <w:spacing w:val="-5"/>
        </w:rPr>
        <w:t> </w:t>
      </w:r>
      <w:r>
        <w:rPr>
          <w:color w:val="231F20"/>
        </w:rPr>
        <w:t>khí</w:t>
      </w:r>
      <w:r>
        <w:rPr>
          <w:color w:val="231F20"/>
          <w:spacing w:val="-5"/>
        </w:rPr>
        <w:t> </w:t>
      </w:r>
      <w:r>
        <w:rPr>
          <w:color w:val="231F20"/>
        </w:rPr>
        <w:t>thế</w:t>
      </w:r>
      <w:r>
        <w:rPr>
          <w:color w:val="231F20"/>
          <w:spacing w:val="-5"/>
        </w:rPr>
        <w:t> </w:t>
      </w:r>
      <w:r>
        <w:rPr>
          <w:color w:val="231F20"/>
        </w:rPr>
        <w:t>gian,</w:t>
      </w:r>
      <w:r>
        <w:rPr>
          <w:color w:val="231F20"/>
          <w:spacing w:val="-5"/>
        </w:rPr>
        <w:t> </w:t>
      </w:r>
      <w:r>
        <w:rPr>
          <w:color w:val="231F20"/>
        </w:rPr>
        <w:t>vì</w:t>
      </w:r>
      <w:r>
        <w:rPr>
          <w:color w:val="231F20"/>
          <w:spacing w:val="-5"/>
        </w:rPr>
        <w:t> </w:t>
      </w:r>
      <w:r>
        <w:rPr>
          <w:color w:val="231F20"/>
        </w:rPr>
        <w:t>biệt</w:t>
      </w:r>
      <w:r>
        <w:rPr>
          <w:color w:val="231F20"/>
          <w:spacing w:val="-5"/>
        </w:rPr>
        <w:t> </w:t>
      </w:r>
      <w:r>
        <w:rPr>
          <w:color w:val="231F20"/>
        </w:rPr>
        <w:t>nghiệp</w:t>
      </w:r>
      <w:r>
        <w:rPr>
          <w:color w:val="231F20"/>
          <w:spacing w:val="-6"/>
        </w:rPr>
        <w:t> </w:t>
      </w:r>
      <w:r>
        <w:rPr>
          <w:color w:val="231F20"/>
        </w:rPr>
        <w:t>rất</w:t>
      </w:r>
      <w:r>
        <w:rPr>
          <w:color w:val="231F20"/>
          <w:spacing w:val="-5"/>
        </w:rPr>
        <w:t> </w:t>
      </w:r>
      <w:r>
        <w:rPr>
          <w:color w:val="231F20"/>
        </w:rPr>
        <w:t>khó</w:t>
      </w:r>
      <w:r>
        <w:rPr>
          <w:color w:val="231F20"/>
          <w:spacing w:val="-5"/>
        </w:rPr>
        <w:t> </w:t>
      </w:r>
      <w:r>
        <w:rPr>
          <w:color w:val="231F20"/>
        </w:rPr>
        <w:t>chuyển, không phải như cộng nghiệp.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Như </w:t>
      </w:r>
      <w:r>
        <w:rPr>
          <w:color w:val="231F20"/>
          <w:spacing w:val="-5"/>
        </w:rPr>
        <w:t>vậy, </w:t>
      </w:r>
      <w:r>
        <w:rPr>
          <w:color w:val="231F20"/>
        </w:rPr>
        <w:t>thế giới hoại trải qua thời gian lâu. Khoảng không ở phía</w:t>
      </w:r>
      <w:r>
        <w:rPr>
          <w:color w:val="231F20"/>
          <w:spacing w:val="-11"/>
        </w:rPr>
        <w:t> </w:t>
      </w:r>
      <w:r>
        <w:rPr>
          <w:color w:val="231F20"/>
        </w:rPr>
        <w:t>dưới</w:t>
      </w:r>
      <w:r>
        <w:rPr>
          <w:color w:val="231F20"/>
          <w:spacing w:val="-10"/>
        </w:rPr>
        <w:t> </w:t>
      </w:r>
      <w:r>
        <w:rPr>
          <w:color w:val="231F20"/>
        </w:rPr>
        <w:t>có</w:t>
      </w:r>
      <w:r>
        <w:rPr>
          <w:color w:val="231F20"/>
          <w:spacing w:val="-10"/>
        </w:rPr>
        <w:t> </w:t>
      </w:r>
      <w:r>
        <w:rPr>
          <w:color w:val="231F20"/>
        </w:rPr>
        <w:t>gió</w:t>
      </w:r>
      <w:r>
        <w:rPr>
          <w:color w:val="231F20"/>
          <w:spacing w:val="-10"/>
        </w:rPr>
        <w:t> </w:t>
      </w:r>
      <w:r>
        <w:rPr>
          <w:color w:val="231F20"/>
        </w:rPr>
        <w:t>nhẹ</w:t>
      </w:r>
      <w:r>
        <w:rPr>
          <w:color w:val="231F20"/>
          <w:spacing w:val="-10"/>
        </w:rPr>
        <w:t> </w:t>
      </w:r>
      <w:r>
        <w:rPr>
          <w:color w:val="231F20"/>
        </w:rPr>
        <w:t>bắt</w:t>
      </w:r>
      <w:r>
        <w:rPr>
          <w:color w:val="231F20"/>
          <w:spacing w:val="-10"/>
        </w:rPr>
        <w:t> </w:t>
      </w:r>
      <w:r>
        <w:rPr>
          <w:color w:val="231F20"/>
        </w:rPr>
        <w:t>đầu</w:t>
      </w:r>
      <w:r>
        <w:rPr>
          <w:color w:val="231F20"/>
          <w:spacing w:val="-10"/>
        </w:rPr>
        <w:t> </w:t>
      </w:r>
      <w:r>
        <w:rPr>
          <w:color w:val="231F20"/>
        </w:rPr>
        <w:t>thổi.</w:t>
      </w:r>
      <w:r>
        <w:rPr>
          <w:color w:val="231F20"/>
          <w:spacing w:val="-11"/>
        </w:rPr>
        <w:t> </w:t>
      </w:r>
      <w:r>
        <w:rPr>
          <w:color w:val="231F20"/>
        </w:rPr>
        <w:t>Hai</w:t>
      </w:r>
      <w:r>
        <w:rPr>
          <w:color w:val="231F20"/>
          <w:spacing w:val="-10"/>
        </w:rPr>
        <w:t> </w:t>
      </w:r>
      <w:r>
        <w:rPr>
          <w:color w:val="231F20"/>
        </w:rPr>
        <w:t>mươi</w:t>
      </w:r>
      <w:r>
        <w:rPr>
          <w:color w:val="231F20"/>
          <w:spacing w:val="-10"/>
        </w:rPr>
        <w:t> </w:t>
      </w:r>
      <w:r>
        <w:rPr>
          <w:color w:val="231F20"/>
        </w:rPr>
        <w:t>kiếp</w:t>
      </w:r>
      <w:r>
        <w:rPr>
          <w:color w:val="231F20"/>
          <w:spacing w:val="-10"/>
        </w:rPr>
        <w:t> </w:t>
      </w:r>
      <w:r>
        <w:rPr>
          <w:color w:val="231F20"/>
        </w:rPr>
        <w:t>không</w:t>
      </w:r>
      <w:r>
        <w:rPr>
          <w:color w:val="231F20"/>
          <w:spacing w:val="-10"/>
        </w:rPr>
        <w:t> </w:t>
      </w:r>
      <w:r>
        <w:rPr>
          <w:color w:val="231F20"/>
        </w:rPr>
        <w:t>lúc</w:t>
      </w:r>
      <w:r>
        <w:rPr>
          <w:color w:val="231F20"/>
          <w:spacing w:val="-10"/>
        </w:rPr>
        <w:t> </w:t>
      </w:r>
      <w:r>
        <w:rPr>
          <w:color w:val="231F20"/>
        </w:rPr>
        <w:t>ấy</w:t>
      </w:r>
      <w:r>
        <w:rPr>
          <w:color w:val="231F20"/>
          <w:spacing w:val="-10"/>
        </w:rPr>
        <w:t> </w:t>
      </w:r>
      <w:r>
        <w:rPr>
          <w:color w:val="231F20"/>
        </w:rPr>
        <w:t>đã</w:t>
      </w:r>
      <w:r>
        <w:rPr>
          <w:color w:val="231F20"/>
          <w:spacing w:val="-10"/>
        </w:rPr>
        <w:t> </w:t>
      </w:r>
      <w:r>
        <w:rPr>
          <w:color w:val="231F20"/>
        </w:rPr>
        <w:t>qua thì hai mươi kiếp thành bắt đầu xuất hiện, chỗ gió nhẹ khởi ấy dần dần rộng, </w:t>
      </w:r>
      <w:r>
        <w:rPr>
          <w:color w:val="231F20"/>
          <w:spacing w:val="-5"/>
        </w:rPr>
        <w:t>dày. </w:t>
      </w:r>
      <w:r>
        <w:rPr>
          <w:color w:val="231F20"/>
        </w:rPr>
        <w:t>Qua thời gian lâu xa, các khối đá kết lại thành vòng tròn dày mười sáu ức du-thiện-na, bề rộng thì vô số, thể của nó rất cứng đặt. Giả như có vị Đại Nặc-kiện-na cầm vòng kim cang ra oai trục khối ấy lên thì vòng kim cang bị mòn còn khối phong luân </w:t>
      </w:r>
      <w:r>
        <w:rPr>
          <w:color w:val="231F20"/>
          <w:spacing w:val="-5"/>
        </w:rPr>
        <w:t>thì </w:t>
      </w:r>
      <w:r>
        <w:rPr>
          <w:color w:val="231F20"/>
        </w:rPr>
        <w:t>không hề gì. </w:t>
      </w:r>
      <w:r>
        <w:rPr>
          <w:color w:val="231F20"/>
          <w:spacing w:val="-3"/>
        </w:rPr>
        <w:t>Tiếp </w:t>
      </w:r>
      <w:r>
        <w:rPr>
          <w:color w:val="231F20"/>
        </w:rPr>
        <w:t>theo, có vầng mây lớn đổ mưa xuống phong luân, hạt mưa to bằng trục bánh xe, chứa nước thành vòng lớn, như </w:t>
      </w:r>
      <w:r>
        <w:rPr>
          <w:color w:val="231F20"/>
          <w:spacing w:val="-4"/>
        </w:rPr>
        <w:t>thế </w:t>
      </w:r>
      <w:r>
        <w:rPr>
          <w:color w:val="231F20"/>
        </w:rPr>
        <w:t>thủy luân vào lúc chưa ngưng kết có chiều sâu đến mười một ức </w:t>
      </w:r>
      <w:r>
        <w:rPr>
          <w:color w:val="231F20"/>
          <w:spacing w:val="-4"/>
        </w:rPr>
        <w:t>hai </w:t>
      </w:r>
      <w:r>
        <w:rPr>
          <w:color w:val="231F20"/>
        </w:rPr>
        <w:t>vạn du-thiện-na.</w:t>
      </w:r>
    </w:p>
    <w:p>
      <w:pPr>
        <w:pStyle w:val="BodyText"/>
        <w:spacing w:before="117"/>
        <w:ind w:left="677" w:firstLine="0"/>
      </w:pPr>
      <w:r>
        <w:rPr>
          <w:color w:val="231F20"/>
        </w:rPr>
        <w:t>Có thuyết nêu: Chiều rộng bằng với phong luân.</w:t>
      </w:r>
    </w:p>
    <w:p>
      <w:pPr>
        <w:pStyle w:val="BodyText"/>
        <w:spacing w:line="271" w:lineRule="auto" w:before="152"/>
        <w:ind w:right="390"/>
      </w:pPr>
      <w:r>
        <w:rPr>
          <w:color w:val="231F20"/>
        </w:rPr>
        <w:t>Có</w:t>
      </w:r>
      <w:r>
        <w:rPr>
          <w:color w:val="231F20"/>
          <w:spacing w:val="-13"/>
        </w:rPr>
        <w:t> </w:t>
      </w:r>
      <w:r>
        <w:rPr>
          <w:color w:val="231F20"/>
        </w:rPr>
        <w:t>thuyết</w:t>
      </w:r>
      <w:r>
        <w:rPr>
          <w:color w:val="231F20"/>
          <w:spacing w:val="-12"/>
        </w:rPr>
        <w:t> </w:t>
      </w:r>
      <w:r>
        <w:rPr>
          <w:color w:val="231F20"/>
        </w:rPr>
        <w:t>cho:</w:t>
      </w:r>
      <w:r>
        <w:rPr>
          <w:color w:val="231F20"/>
          <w:spacing w:val="-12"/>
        </w:rPr>
        <w:t> </w:t>
      </w:r>
      <w:r>
        <w:rPr>
          <w:color w:val="231F20"/>
        </w:rPr>
        <w:t>Nó</w:t>
      </w:r>
      <w:r>
        <w:rPr>
          <w:color w:val="231F20"/>
          <w:spacing w:val="-12"/>
        </w:rPr>
        <w:t> </w:t>
      </w:r>
      <w:r>
        <w:rPr>
          <w:color w:val="231F20"/>
        </w:rPr>
        <w:t>nhỏ</w:t>
      </w:r>
      <w:r>
        <w:rPr>
          <w:color w:val="231F20"/>
          <w:spacing w:val="-12"/>
        </w:rPr>
        <w:t> </w:t>
      </w:r>
      <w:r>
        <w:rPr>
          <w:color w:val="231F20"/>
        </w:rPr>
        <w:t>hẹp</w:t>
      </w:r>
      <w:r>
        <w:rPr>
          <w:color w:val="231F20"/>
          <w:spacing w:val="-12"/>
        </w:rPr>
        <w:t> </w:t>
      </w:r>
      <w:r>
        <w:rPr>
          <w:color w:val="231F20"/>
        </w:rPr>
        <w:t>kém</w:t>
      </w:r>
      <w:r>
        <w:rPr>
          <w:color w:val="231F20"/>
          <w:spacing w:val="-12"/>
        </w:rPr>
        <w:t> </w:t>
      </w:r>
      <w:r>
        <w:rPr>
          <w:color w:val="231F20"/>
        </w:rPr>
        <w:t>khoảng</w:t>
      </w:r>
      <w:r>
        <w:rPr>
          <w:color w:val="231F20"/>
          <w:spacing w:val="-12"/>
        </w:rPr>
        <w:t> </w:t>
      </w:r>
      <w:r>
        <w:rPr>
          <w:color w:val="231F20"/>
        </w:rPr>
        <w:t>trăm</w:t>
      </w:r>
      <w:r>
        <w:rPr>
          <w:color w:val="231F20"/>
          <w:spacing w:val="-12"/>
        </w:rPr>
        <w:t> </w:t>
      </w:r>
      <w:r>
        <w:rPr>
          <w:color w:val="231F20"/>
        </w:rPr>
        <w:t>câu-chi,</w:t>
      </w:r>
      <w:r>
        <w:rPr>
          <w:color w:val="231F20"/>
          <w:spacing w:val="-12"/>
        </w:rPr>
        <w:t> </w:t>
      </w:r>
      <w:r>
        <w:rPr>
          <w:color w:val="231F20"/>
        </w:rPr>
        <w:t>mỗi</w:t>
      </w:r>
      <w:r>
        <w:rPr>
          <w:color w:val="231F20"/>
          <w:spacing w:val="-12"/>
        </w:rPr>
        <w:t> </w:t>
      </w:r>
      <w:r>
        <w:rPr>
          <w:color w:val="231F20"/>
        </w:rPr>
        <w:t>vòng trăm</w:t>
      </w:r>
      <w:r>
        <w:rPr>
          <w:color w:val="231F20"/>
          <w:spacing w:val="-12"/>
        </w:rPr>
        <w:t> </w:t>
      </w:r>
      <w:r>
        <w:rPr>
          <w:color w:val="231F20"/>
        </w:rPr>
        <w:t>câu-chi</w:t>
      </w:r>
      <w:r>
        <w:rPr>
          <w:color w:val="231F20"/>
          <w:spacing w:val="-11"/>
        </w:rPr>
        <w:t> </w:t>
      </w:r>
      <w:r>
        <w:rPr>
          <w:color w:val="231F20"/>
        </w:rPr>
        <w:t>đều</w:t>
      </w:r>
      <w:r>
        <w:rPr>
          <w:color w:val="231F20"/>
          <w:spacing w:val="-11"/>
        </w:rPr>
        <w:t> </w:t>
      </w:r>
      <w:r>
        <w:rPr>
          <w:color w:val="231F20"/>
        </w:rPr>
        <w:t>có</w:t>
      </w:r>
      <w:r>
        <w:rPr>
          <w:color w:val="231F20"/>
          <w:spacing w:val="-11"/>
        </w:rPr>
        <w:t> </w:t>
      </w:r>
      <w:r>
        <w:rPr>
          <w:color w:val="231F20"/>
        </w:rPr>
        <w:t>số</w:t>
      </w:r>
      <w:r>
        <w:rPr>
          <w:color w:val="231F20"/>
          <w:spacing w:val="-11"/>
        </w:rPr>
        <w:t> </w:t>
      </w:r>
      <w:r>
        <w:rPr>
          <w:color w:val="231F20"/>
        </w:rPr>
        <w:t>đo</w:t>
      </w:r>
      <w:r>
        <w:rPr>
          <w:color w:val="231F20"/>
          <w:spacing w:val="-11"/>
        </w:rPr>
        <w:t> </w:t>
      </w:r>
      <w:r>
        <w:rPr>
          <w:color w:val="231F20"/>
        </w:rPr>
        <w:t>bằng</w:t>
      </w:r>
      <w:r>
        <w:rPr>
          <w:color w:val="231F20"/>
          <w:spacing w:val="-11"/>
        </w:rPr>
        <w:t> </w:t>
      </w:r>
      <w:r>
        <w:rPr>
          <w:color w:val="231F20"/>
        </w:rPr>
        <w:t>nhau,</w:t>
      </w:r>
      <w:r>
        <w:rPr>
          <w:color w:val="231F20"/>
          <w:spacing w:val="-11"/>
        </w:rPr>
        <w:t> </w:t>
      </w:r>
      <w:r>
        <w:rPr>
          <w:color w:val="231F20"/>
        </w:rPr>
        <w:t>tức</w:t>
      </w:r>
      <w:r>
        <w:rPr>
          <w:color w:val="231F20"/>
          <w:spacing w:val="-11"/>
        </w:rPr>
        <w:t> </w:t>
      </w:r>
      <w:r>
        <w:rPr>
          <w:color w:val="231F20"/>
        </w:rPr>
        <w:t>có</w:t>
      </w:r>
      <w:r>
        <w:rPr>
          <w:color w:val="231F20"/>
          <w:spacing w:val="-11"/>
        </w:rPr>
        <w:t> </w:t>
      </w:r>
      <w:r>
        <w:rPr>
          <w:color w:val="231F20"/>
        </w:rPr>
        <w:t>đường</w:t>
      </w:r>
      <w:r>
        <w:rPr>
          <w:color w:val="231F20"/>
          <w:spacing w:val="-11"/>
        </w:rPr>
        <w:t> </w:t>
      </w:r>
      <w:r>
        <w:rPr>
          <w:color w:val="231F20"/>
        </w:rPr>
        <w:t>kính</w:t>
      </w:r>
      <w:r>
        <w:rPr>
          <w:color w:val="231F20"/>
          <w:spacing w:val="-11"/>
        </w:rPr>
        <w:t> </w:t>
      </w:r>
      <w:r>
        <w:rPr>
          <w:color w:val="231F20"/>
        </w:rPr>
        <w:t>dài</w:t>
      </w:r>
      <w:r>
        <w:rPr>
          <w:color w:val="231F20"/>
          <w:spacing w:val="-11"/>
        </w:rPr>
        <w:t> </w:t>
      </w:r>
      <w:r>
        <w:rPr>
          <w:color w:val="231F20"/>
        </w:rPr>
        <w:t>mười</w:t>
      </w:r>
      <w:r>
        <w:rPr>
          <w:color w:val="231F20"/>
          <w:spacing w:val="-11"/>
        </w:rPr>
        <w:t> </w:t>
      </w:r>
      <w:r>
        <w:rPr>
          <w:color w:val="231F20"/>
        </w:rPr>
        <w:t>hai ức ba ngàn bốn trăm năm mươi du-thiện-na, còn chu vi dài gấp </w:t>
      </w:r>
      <w:r>
        <w:rPr>
          <w:color w:val="231F20"/>
          <w:spacing w:val="-6"/>
        </w:rPr>
        <w:t>ba </w:t>
      </w:r>
      <w:r>
        <w:rPr>
          <w:color w:val="231F20"/>
        </w:rPr>
        <w:t>lần,</w:t>
      </w:r>
      <w:r>
        <w:rPr>
          <w:color w:val="231F20"/>
          <w:spacing w:val="-7"/>
        </w:rPr>
        <w:t> </w:t>
      </w:r>
      <w:r>
        <w:rPr>
          <w:color w:val="231F20"/>
        </w:rPr>
        <w:t>tức</w:t>
      </w:r>
      <w:r>
        <w:rPr>
          <w:color w:val="231F20"/>
          <w:spacing w:val="-6"/>
        </w:rPr>
        <w:t> </w:t>
      </w:r>
      <w:r>
        <w:rPr>
          <w:color w:val="231F20"/>
        </w:rPr>
        <w:t>là</w:t>
      </w:r>
      <w:r>
        <w:rPr>
          <w:color w:val="231F20"/>
          <w:spacing w:val="-6"/>
        </w:rPr>
        <w:t> </w:t>
      </w:r>
      <w:r>
        <w:rPr>
          <w:color w:val="231F20"/>
        </w:rPr>
        <w:t>ba</w:t>
      </w:r>
      <w:r>
        <w:rPr>
          <w:color w:val="231F20"/>
          <w:spacing w:val="-6"/>
        </w:rPr>
        <w:t> </w:t>
      </w:r>
      <w:r>
        <w:rPr>
          <w:color w:val="231F20"/>
        </w:rPr>
        <w:t>mươi</w:t>
      </w:r>
      <w:r>
        <w:rPr>
          <w:color w:val="231F20"/>
          <w:spacing w:val="-6"/>
        </w:rPr>
        <w:t> </w:t>
      </w:r>
      <w:r>
        <w:rPr>
          <w:color w:val="231F20"/>
        </w:rPr>
        <w:t>sáu</w:t>
      </w:r>
      <w:r>
        <w:rPr>
          <w:color w:val="231F20"/>
          <w:spacing w:val="-6"/>
        </w:rPr>
        <w:t> </w:t>
      </w:r>
      <w:r>
        <w:rPr>
          <w:color w:val="231F20"/>
        </w:rPr>
        <w:t>ức</w:t>
      </w:r>
      <w:r>
        <w:rPr>
          <w:color w:val="231F20"/>
          <w:spacing w:val="-6"/>
        </w:rPr>
        <w:t> </w:t>
      </w:r>
      <w:r>
        <w:rPr>
          <w:color w:val="231F20"/>
        </w:rPr>
        <w:t>một</w:t>
      </w:r>
      <w:r>
        <w:rPr>
          <w:color w:val="231F20"/>
          <w:spacing w:val="-7"/>
        </w:rPr>
        <w:t> </w:t>
      </w:r>
      <w:r>
        <w:rPr>
          <w:color w:val="231F20"/>
        </w:rPr>
        <w:t>vạn</w:t>
      </w:r>
      <w:r>
        <w:rPr>
          <w:color w:val="231F20"/>
          <w:spacing w:val="-6"/>
        </w:rPr>
        <w:t> </w:t>
      </w:r>
      <w:r>
        <w:rPr>
          <w:color w:val="231F20"/>
        </w:rPr>
        <w:t>ba</w:t>
      </w:r>
      <w:r>
        <w:rPr>
          <w:color w:val="231F20"/>
          <w:spacing w:val="-6"/>
        </w:rPr>
        <w:t> </w:t>
      </w:r>
      <w:r>
        <w:rPr>
          <w:color w:val="231F20"/>
        </w:rPr>
        <w:t>trăm</w:t>
      </w:r>
      <w:r>
        <w:rPr>
          <w:color w:val="231F20"/>
          <w:spacing w:val="-6"/>
        </w:rPr>
        <w:t> </w:t>
      </w:r>
      <w:r>
        <w:rPr>
          <w:color w:val="231F20"/>
        </w:rPr>
        <w:t>năm</w:t>
      </w:r>
      <w:r>
        <w:rPr>
          <w:color w:val="231F20"/>
          <w:spacing w:val="-6"/>
        </w:rPr>
        <w:t> </w:t>
      </w:r>
      <w:r>
        <w:rPr>
          <w:color w:val="231F20"/>
        </w:rPr>
        <w:t>mươi</w:t>
      </w:r>
      <w:r>
        <w:rPr>
          <w:color w:val="231F20"/>
          <w:spacing w:val="-6"/>
        </w:rPr>
        <w:t> </w:t>
      </w:r>
      <w:r>
        <w:rPr>
          <w:color w:val="231F20"/>
        </w:rPr>
        <w:t>du-thiện-na.</w:t>
      </w:r>
      <w:r>
        <w:rPr>
          <w:color w:val="231F20"/>
          <w:spacing w:val="-6"/>
        </w:rPr>
        <w:t> </w:t>
      </w:r>
      <w:r>
        <w:rPr>
          <w:color w:val="231F20"/>
        </w:rPr>
        <w:t>Ở đây nước không chảy ra hai bên do nghiệp lực của hữu tình.</w:t>
      </w:r>
    </w:p>
    <w:p>
      <w:pPr>
        <w:pStyle w:val="BodyText"/>
        <w:spacing w:before="115"/>
        <w:ind w:left="677" w:firstLine="0"/>
      </w:pPr>
      <w:r>
        <w:rPr>
          <w:color w:val="231F20"/>
        </w:rPr>
        <w:t>Có Sư khác nói: Do sức của gió giữ lại.</w:t>
      </w:r>
    </w:p>
    <w:p>
      <w:pPr>
        <w:pStyle w:val="BodyText"/>
        <w:spacing w:line="271" w:lineRule="auto" w:before="152"/>
        <w:ind w:right="390"/>
      </w:pPr>
      <w:r>
        <w:rPr>
          <w:color w:val="231F20"/>
        </w:rPr>
        <w:t>Kế đó, nơi thủy luân có thứ gió khác nổi lên xô đẩy lớp </w:t>
      </w:r>
      <w:r>
        <w:rPr>
          <w:color w:val="231F20"/>
          <w:spacing w:val="-3"/>
        </w:rPr>
        <w:t>nước </w:t>
      </w:r>
      <w:r>
        <w:rPr>
          <w:color w:val="231F20"/>
        </w:rPr>
        <w:t>bên trên kết lại thành vàng, tức là kim luân dày ba ức hai vạn du- thiện-na.</w:t>
      </w:r>
      <w:r>
        <w:rPr>
          <w:color w:val="231F20"/>
          <w:spacing w:val="-13"/>
        </w:rPr>
        <w:t> </w:t>
      </w:r>
      <w:r>
        <w:rPr>
          <w:color w:val="231F20"/>
        </w:rPr>
        <w:t>Thủy</w:t>
      </w:r>
      <w:r>
        <w:rPr>
          <w:color w:val="231F20"/>
          <w:spacing w:val="-7"/>
        </w:rPr>
        <w:t> </w:t>
      </w:r>
      <w:r>
        <w:rPr>
          <w:color w:val="231F20"/>
        </w:rPr>
        <w:t>luân</w:t>
      </w:r>
      <w:r>
        <w:rPr>
          <w:color w:val="231F20"/>
          <w:spacing w:val="-7"/>
        </w:rPr>
        <w:t> </w:t>
      </w:r>
      <w:r>
        <w:rPr>
          <w:color w:val="231F20"/>
        </w:rPr>
        <w:t>bấy</w:t>
      </w:r>
      <w:r>
        <w:rPr>
          <w:color w:val="231F20"/>
          <w:spacing w:val="-7"/>
        </w:rPr>
        <w:t> </w:t>
      </w:r>
      <w:r>
        <w:rPr>
          <w:color w:val="231F20"/>
        </w:rPr>
        <w:t>giờ</w:t>
      </w:r>
      <w:r>
        <w:rPr>
          <w:color w:val="231F20"/>
          <w:spacing w:val="-7"/>
        </w:rPr>
        <w:t> </w:t>
      </w:r>
      <w:r>
        <w:rPr>
          <w:color w:val="231F20"/>
        </w:rPr>
        <w:t>giảm</w:t>
      </w:r>
      <w:r>
        <w:rPr>
          <w:color w:val="231F20"/>
          <w:spacing w:val="-7"/>
        </w:rPr>
        <w:t> </w:t>
      </w:r>
      <w:r>
        <w:rPr>
          <w:color w:val="231F20"/>
        </w:rPr>
        <w:t>xuống</w:t>
      </w:r>
      <w:r>
        <w:rPr>
          <w:color w:val="231F20"/>
          <w:spacing w:val="-8"/>
        </w:rPr>
        <w:t> </w:t>
      </w:r>
      <w:r>
        <w:rPr>
          <w:color w:val="231F20"/>
        </w:rPr>
        <w:t>nên</w:t>
      </w:r>
      <w:r>
        <w:rPr>
          <w:color w:val="231F20"/>
          <w:spacing w:val="-7"/>
        </w:rPr>
        <w:t> </w:t>
      </w:r>
      <w:r>
        <w:rPr>
          <w:color w:val="231F20"/>
        </w:rPr>
        <w:t>chỉ</w:t>
      </w:r>
      <w:r>
        <w:rPr>
          <w:color w:val="231F20"/>
          <w:spacing w:val="-7"/>
        </w:rPr>
        <w:t> </w:t>
      </w:r>
      <w:r>
        <w:rPr>
          <w:color w:val="231F20"/>
        </w:rPr>
        <w:t>sâu</w:t>
      </w:r>
      <w:r>
        <w:rPr>
          <w:color w:val="231F20"/>
          <w:spacing w:val="-7"/>
        </w:rPr>
        <w:t> </w:t>
      </w:r>
      <w:r>
        <w:rPr>
          <w:color w:val="231F20"/>
        </w:rPr>
        <w:t>có</w:t>
      </w:r>
      <w:r>
        <w:rPr>
          <w:color w:val="231F20"/>
          <w:spacing w:val="-7"/>
        </w:rPr>
        <w:t> </w:t>
      </w:r>
      <w:r>
        <w:rPr>
          <w:color w:val="231F20"/>
        </w:rPr>
        <w:t>tám</w:t>
      </w:r>
      <w:r>
        <w:rPr>
          <w:color w:val="231F20"/>
          <w:spacing w:val="-7"/>
        </w:rPr>
        <w:t> </w:t>
      </w:r>
      <w:r>
        <w:rPr>
          <w:color w:val="231F20"/>
        </w:rPr>
        <w:t>Lạc-xoa.</w:t>
      </w:r>
    </w:p>
    <w:p>
      <w:pPr>
        <w:pStyle w:val="BodyText"/>
        <w:spacing w:line="362" w:lineRule="auto"/>
        <w:ind w:left="677" w:right="2097" w:firstLine="0"/>
      </w:pPr>
      <w:r>
        <w:rPr>
          <w:color w:val="231F20"/>
        </w:rPr>
        <w:t>Có thuyết biện: Kim luân rộng bằng lớp nước. Có Sư khác cho: Kim luân nhỏ hơn thủy luân.</w:t>
      </w:r>
    </w:p>
    <w:p>
      <w:pPr>
        <w:pStyle w:val="BodyText"/>
        <w:spacing w:line="271" w:lineRule="auto" w:before="0"/>
        <w:ind w:right="390"/>
      </w:pPr>
      <w:r>
        <w:rPr>
          <w:color w:val="231F20"/>
        </w:rPr>
        <w:t>Sau </w:t>
      </w:r>
      <w:r>
        <w:rPr>
          <w:color w:val="231F20"/>
          <w:spacing w:val="-5"/>
        </w:rPr>
        <w:t>đấy, </w:t>
      </w:r>
      <w:r>
        <w:rPr>
          <w:color w:val="231F20"/>
        </w:rPr>
        <w:t>có mây hiện ra mưa đổ xuống kim luân, hạt mưa to bằng trục bánh xe, trải qua thời gian lâu dài, nước tích chứa thành mênh</w:t>
      </w:r>
      <w:r>
        <w:rPr>
          <w:color w:val="231F20"/>
          <w:spacing w:val="-11"/>
        </w:rPr>
        <w:t> </w:t>
      </w:r>
      <w:r>
        <w:rPr>
          <w:color w:val="231F20"/>
        </w:rPr>
        <w:t>mông,</w:t>
      </w:r>
      <w:r>
        <w:rPr>
          <w:color w:val="231F20"/>
          <w:spacing w:val="-10"/>
        </w:rPr>
        <w:t> </w:t>
      </w:r>
      <w:r>
        <w:rPr>
          <w:color w:val="231F20"/>
        </w:rPr>
        <w:t>sâu</w:t>
      </w:r>
      <w:r>
        <w:rPr>
          <w:color w:val="231F20"/>
          <w:spacing w:val="-10"/>
        </w:rPr>
        <w:t> </w:t>
      </w:r>
      <w:r>
        <w:rPr>
          <w:color w:val="231F20"/>
        </w:rPr>
        <w:t>hơn</w:t>
      </w:r>
      <w:r>
        <w:rPr>
          <w:color w:val="231F20"/>
          <w:spacing w:val="-10"/>
        </w:rPr>
        <w:t> </w:t>
      </w:r>
      <w:r>
        <w:rPr>
          <w:color w:val="231F20"/>
        </w:rPr>
        <w:t>tám</w:t>
      </w:r>
      <w:r>
        <w:rPr>
          <w:color w:val="231F20"/>
          <w:spacing w:val="-10"/>
        </w:rPr>
        <w:t> </w:t>
      </w:r>
      <w:r>
        <w:rPr>
          <w:color w:val="231F20"/>
        </w:rPr>
        <w:t>vạn</w:t>
      </w:r>
      <w:r>
        <w:rPr>
          <w:color w:val="231F20"/>
          <w:spacing w:val="-10"/>
        </w:rPr>
        <w:t> </w:t>
      </w:r>
      <w:r>
        <w:rPr>
          <w:color w:val="231F20"/>
        </w:rPr>
        <w:t>du-thiện-na.</w:t>
      </w:r>
      <w:r>
        <w:rPr>
          <w:color w:val="231F20"/>
          <w:spacing w:val="-11"/>
        </w:rPr>
        <w:t> </w:t>
      </w:r>
      <w:r>
        <w:rPr>
          <w:color w:val="231F20"/>
        </w:rPr>
        <w:t>Bấy</w:t>
      </w:r>
      <w:r>
        <w:rPr>
          <w:color w:val="231F20"/>
          <w:spacing w:val="-10"/>
        </w:rPr>
        <w:t> </w:t>
      </w:r>
      <w:r>
        <w:rPr>
          <w:color w:val="231F20"/>
        </w:rPr>
        <w:t>giờ,</w:t>
      </w:r>
      <w:r>
        <w:rPr>
          <w:color w:val="231F20"/>
          <w:spacing w:val="-10"/>
        </w:rPr>
        <w:t> </w:t>
      </w:r>
      <w:r>
        <w:rPr>
          <w:color w:val="231F20"/>
        </w:rPr>
        <w:t>gió</w:t>
      </w:r>
      <w:r>
        <w:rPr>
          <w:color w:val="231F20"/>
          <w:spacing w:val="-10"/>
        </w:rPr>
        <w:t> </w:t>
      </w:r>
      <w:r>
        <w:rPr>
          <w:color w:val="231F20"/>
        </w:rPr>
        <w:t>thổi</w:t>
      </w:r>
      <w:r>
        <w:rPr>
          <w:color w:val="231F20"/>
          <w:spacing w:val="-10"/>
        </w:rPr>
        <w:t> </w:t>
      </w:r>
      <w:r>
        <w:rPr>
          <w:color w:val="231F20"/>
        </w:rPr>
        <w:t>rất</w:t>
      </w:r>
      <w:r>
        <w:rPr>
          <w:color w:val="231F20"/>
          <w:spacing w:val="-10"/>
        </w:rPr>
        <w:t> </w:t>
      </w:r>
      <w:r>
        <w:rPr>
          <w:color w:val="231F20"/>
        </w:rPr>
        <w:t>mạnh vào nước khiến các vật báu biến sinh. Lại có một thứ gió khác thổi vào tách ra từng khối riêng, tức phân đất báu thành các núi, châu, phân</w:t>
      </w:r>
      <w:r>
        <w:rPr>
          <w:color w:val="231F20"/>
          <w:spacing w:val="24"/>
        </w:rPr>
        <w:t> </w:t>
      </w:r>
      <w:r>
        <w:rPr>
          <w:color w:val="231F20"/>
        </w:rPr>
        <w:t>nước</w:t>
      </w:r>
      <w:r>
        <w:rPr>
          <w:color w:val="231F20"/>
          <w:spacing w:val="25"/>
        </w:rPr>
        <w:t> </w:t>
      </w:r>
      <w:r>
        <w:rPr>
          <w:color w:val="231F20"/>
        </w:rPr>
        <w:t>ngọt,</w:t>
      </w:r>
      <w:r>
        <w:rPr>
          <w:color w:val="231F20"/>
          <w:spacing w:val="25"/>
        </w:rPr>
        <w:t> </w:t>
      </w:r>
      <w:r>
        <w:rPr>
          <w:color w:val="231F20"/>
        </w:rPr>
        <w:t>mặn</w:t>
      </w:r>
      <w:r>
        <w:rPr>
          <w:color w:val="231F20"/>
          <w:spacing w:val="25"/>
        </w:rPr>
        <w:t> </w:t>
      </w:r>
      <w:r>
        <w:rPr>
          <w:color w:val="231F20"/>
        </w:rPr>
        <w:t>làm</w:t>
      </w:r>
      <w:r>
        <w:rPr>
          <w:color w:val="231F20"/>
          <w:spacing w:val="25"/>
        </w:rPr>
        <w:t> </w:t>
      </w:r>
      <w:r>
        <w:rPr>
          <w:color w:val="231F20"/>
        </w:rPr>
        <w:t>các</w:t>
      </w:r>
      <w:r>
        <w:rPr>
          <w:color w:val="231F20"/>
          <w:spacing w:val="25"/>
        </w:rPr>
        <w:t> </w:t>
      </w:r>
      <w:r>
        <w:rPr>
          <w:color w:val="231F20"/>
        </w:rPr>
        <w:t>biển</w:t>
      </w:r>
      <w:r>
        <w:rPr>
          <w:color w:val="231F20"/>
          <w:spacing w:val="24"/>
        </w:rPr>
        <w:t> </w:t>
      </w:r>
      <w:r>
        <w:rPr>
          <w:color w:val="231F20"/>
        </w:rPr>
        <w:t>trong,</w:t>
      </w:r>
      <w:r>
        <w:rPr>
          <w:color w:val="231F20"/>
          <w:spacing w:val="25"/>
        </w:rPr>
        <w:t> </w:t>
      </w:r>
      <w:r>
        <w:rPr>
          <w:color w:val="231F20"/>
        </w:rPr>
        <w:t>ngoài.</w:t>
      </w:r>
      <w:r>
        <w:rPr>
          <w:color w:val="231F20"/>
          <w:spacing w:val="25"/>
        </w:rPr>
        <w:t> </w:t>
      </w:r>
      <w:r>
        <w:rPr>
          <w:color w:val="231F20"/>
        </w:rPr>
        <w:t>Đầu</w:t>
      </w:r>
      <w:r>
        <w:rPr>
          <w:color w:val="231F20"/>
          <w:spacing w:val="25"/>
        </w:rPr>
        <w:t> </w:t>
      </w:r>
      <w:r>
        <w:rPr>
          <w:color w:val="231F20"/>
        </w:rPr>
        <w:t>tiên</w:t>
      </w:r>
      <w:r>
        <w:rPr>
          <w:color w:val="231F20"/>
          <w:spacing w:val="25"/>
        </w:rPr>
        <w:t> </w:t>
      </w:r>
      <w:r>
        <w:rPr>
          <w:color w:val="231F20"/>
        </w:rPr>
        <w:t>bốn</w:t>
      </w:r>
      <w:r>
        <w:rPr>
          <w:color w:val="231F20"/>
          <w:spacing w:val="25"/>
        </w:rPr>
        <w:t> </w:t>
      </w:r>
      <w:r>
        <w:rPr>
          <w:color w:val="231F20"/>
        </w:rPr>
        <w:t>thứ</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báu diệu tạo thành núi Tô-mê-lô, sừng sững hiện ra giữa biển, ở</w:t>
      </w:r>
      <w:r>
        <w:rPr>
          <w:color w:val="231F20"/>
          <w:spacing w:val="-37"/>
        </w:rPr>
        <w:t> </w:t>
      </w:r>
      <w:r>
        <w:rPr>
          <w:color w:val="231F20"/>
        </w:rPr>
        <w:t>trên khối kim luân, cả bốn mặt theo thứ lớp là Bắc, Đông, Nam, </w:t>
      </w:r>
      <w:r>
        <w:rPr>
          <w:color w:val="231F20"/>
          <w:spacing w:val="-5"/>
        </w:rPr>
        <w:t>Tây, </w:t>
      </w:r>
      <w:r>
        <w:rPr>
          <w:color w:val="231F20"/>
        </w:rPr>
        <w:t>với các báu là vàng, bạc, phệ lưu </w:t>
      </w:r>
      <w:r>
        <w:rPr>
          <w:color w:val="231F20"/>
          <w:spacing w:val="-6"/>
        </w:rPr>
        <w:t>ly, </w:t>
      </w:r>
      <w:r>
        <w:rPr>
          <w:color w:val="231F20"/>
        </w:rPr>
        <w:t>phả chi ca </w:t>
      </w:r>
      <w:r>
        <w:rPr>
          <w:color w:val="231F20"/>
          <w:spacing w:val="-4"/>
        </w:rPr>
        <w:t>v.v…. </w:t>
      </w:r>
      <w:r>
        <w:rPr>
          <w:color w:val="231F20"/>
        </w:rPr>
        <w:t>tùy theo oai </w:t>
      </w:r>
      <w:r>
        <w:rPr>
          <w:color w:val="231F20"/>
          <w:spacing w:val="-5"/>
        </w:rPr>
        <w:t>đức </w:t>
      </w:r>
      <w:r>
        <w:rPr>
          <w:color w:val="231F20"/>
        </w:rPr>
        <w:t>của vật báu sắc ngời hiện nơi hư không, nên khoảng không nơi châu Thiệm bộ trong suốt như phệ lưu </w:t>
      </w:r>
      <w:r>
        <w:rPr>
          <w:color w:val="231F20"/>
          <w:spacing w:val="-6"/>
        </w:rPr>
        <w:t>ly. </w:t>
      </w:r>
      <w:r>
        <w:rPr>
          <w:color w:val="231F20"/>
        </w:rPr>
        <w:t>Núi này tuôn trào nước dài đến tám</w:t>
      </w:r>
      <w:r>
        <w:rPr>
          <w:color w:val="231F20"/>
          <w:spacing w:val="-12"/>
        </w:rPr>
        <w:t> </w:t>
      </w:r>
      <w:r>
        <w:rPr>
          <w:color w:val="231F20"/>
        </w:rPr>
        <w:t>vạn</w:t>
      </w:r>
      <w:r>
        <w:rPr>
          <w:color w:val="231F20"/>
          <w:spacing w:val="-12"/>
        </w:rPr>
        <w:t> </w:t>
      </w:r>
      <w:r>
        <w:rPr>
          <w:color w:val="231F20"/>
        </w:rPr>
        <w:t>du-thiện-na.</w:t>
      </w:r>
      <w:r>
        <w:rPr>
          <w:color w:val="231F20"/>
          <w:spacing w:val="-16"/>
        </w:rPr>
        <w:t> </w:t>
      </w:r>
      <w:r>
        <w:rPr>
          <w:color w:val="231F20"/>
        </w:rPr>
        <w:t>Trong</w:t>
      </w:r>
      <w:r>
        <w:rPr>
          <w:color w:val="231F20"/>
          <w:spacing w:val="-12"/>
        </w:rPr>
        <w:t> </w:t>
      </w:r>
      <w:r>
        <w:rPr>
          <w:color w:val="231F20"/>
        </w:rPr>
        <w:t>nước</w:t>
      </w:r>
      <w:r>
        <w:rPr>
          <w:color w:val="231F20"/>
          <w:spacing w:val="-12"/>
        </w:rPr>
        <w:t> </w:t>
      </w:r>
      <w:r>
        <w:rPr>
          <w:color w:val="231F20"/>
        </w:rPr>
        <w:t>cũng</w:t>
      </w:r>
      <w:r>
        <w:rPr>
          <w:color w:val="231F20"/>
          <w:spacing w:val="-11"/>
        </w:rPr>
        <w:t> </w:t>
      </w:r>
      <w:r>
        <w:rPr>
          <w:color w:val="231F20"/>
        </w:rPr>
        <w:t>thế,</w:t>
      </w:r>
      <w:r>
        <w:rPr>
          <w:color w:val="231F20"/>
          <w:spacing w:val="-12"/>
        </w:rPr>
        <w:t> </w:t>
      </w:r>
      <w:r>
        <w:rPr>
          <w:color w:val="231F20"/>
        </w:rPr>
        <w:t>đẹp</w:t>
      </w:r>
      <w:r>
        <w:rPr>
          <w:color w:val="231F20"/>
          <w:spacing w:val="-12"/>
        </w:rPr>
        <w:t> </w:t>
      </w:r>
      <w:r>
        <w:rPr>
          <w:color w:val="231F20"/>
        </w:rPr>
        <w:t>đẽ</w:t>
      </w:r>
      <w:r>
        <w:rPr>
          <w:color w:val="231F20"/>
          <w:spacing w:val="-11"/>
        </w:rPr>
        <w:t> </w:t>
      </w:r>
      <w:r>
        <w:rPr>
          <w:color w:val="231F20"/>
        </w:rPr>
        <w:t>rất</w:t>
      </w:r>
      <w:r>
        <w:rPr>
          <w:color w:val="231F20"/>
          <w:spacing w:val="-12"/>
        </w:rPr>
        <w:t> </w:t>
      </w:r>
      <w:r>
        <w:rPr>
          <w:color w:val="231F20"/>
        </w:rPr>
        <w:t>đáng</w:t>
      </w:r>
      <w:r>
        <w:rPr>
          <w:color w:val="231F20"/>
          <w:spacing w:val="-12"/>
        </w:rPr>
        <w:t> </w:t>
      </w:r>
      <w:r>
        <w:rPr>
          <w:color w:val="231F20"/>
        </w:rPr>
        <w:t>yêu</w:t>
      </w:r>
      <w:r>
        <w:rPr>
          <w:color w:val="231F20"/>
          <w:spacing w:val="-11"/>
        </w:rPr>
        <w:t> </w:t>
      </w:r>
      <w:r>
        <w:rPr>
          <w:color w:val="231F20"/>
        </w:rPr>
        <w:t>thích.</w:t>
      </w:r>
    </w:p>
    <w:p>
      <w:pPr>
        <w:pStyle w:val="BodyText"/>
        <w:spacing w:line="273" w:lineRule="auto" w:before="108"/>
        <w:ind w:left="393" w:right="106"/>
      </w:pPr>
      <w:r>
        <w:rPr>
          <w:color w:val="231F20"/>
          <w:spacing w:val="-3"/>
        </w:rPr>
        <w:t>Tiếp </w:t>
      </w:r>
      <w:r>
        <w:rPr>
          <w:color w:val="231F20"/>
        </w:rPr>
        <w:t>theo do báu vàng tạo thành bảy núi vàng đứng bao quanh núi Tô-mê-lô, ở trên kim luân. Phần ở trong nước, các núi này bằng núi</w:t>
      </w:r>
      <w:r>
        <w:rPr>
          <w:color w:val="231F20"/>
          <w:spacing w:val="-24"/>
        </w:rPr>
        <w:t> </w:t>
      </w:r>
      <w:r>
        <w:rPr>
          <w:color w:val="231F20"/>
        </w:rPr>
        <w:t>Tô-mê-lô,</w:t>
      </w:r>
      <w:r>
        <w:rPr>
          <w:color w:val="231F20"/>
          <w:spacing w:val="-19"/>
        </w:rPr>
        <w:t> </w:t>
      </w:r>
      <w:r>
        <w:rPr>
          <w:color w:val="231F20"/>
        </w:rPr>
        <w:t>cũng</w:t>
      </w:r>
      <w:r>
        <w:rPr>
          <w:color w:val="231F20"/>
          <w:spacing w:val="-19"/>
        </w:rPr>
        <w:t> </w:t>
      </w:r>
      <w:r>
        <w:rPr>
          <w:color w:val="231F20"/>
        </w:rPr>
        <w:t>tuôn</w:t>
      </w:r>
      <w:r>
        <w:rPr>
          <w:color w:val="231F20"/>
          <w:spacing w:val="-19"/>
        </w:rPr>
        <w:t> </w:t>
      </w:r>
      <w:r>
        <w:rPr>
          <w:color w:val="231F20"/>
        </w:rPr>
        <w:t>trào</w:t>
      </w:r>
      <w:r>
        <w:rPr>
          <w:color w:val="231F20"/>
          <w:spacing w:val="-19"/>
        </w:rPr>
        <w:t> </w:t>
      </w:r>
      <w:r>
        <w:rPr>
          <w:color w:val="231F20"/>
        </w:rPr>
        <w:t>nước,</w:t>
      </w:r>
      <w:r>
        <w:rPr>
          <w:color w:val="231F20"/>
          <w:spacing w:val="-19"/>
        </w:rPr>
        <w:t> </w:t>
      </w:r>
      <w:r>
        <w:rPr>
          <w:color w:val="231F20"/>
        </w:rPr>
        <w:t>nhưng</w:t>
      </w:r>
      <w:r>
        <w:rPr>
          <w:color w:val="231F20"/>
          <w:spacing w:val="-19"/>
        </w:rPr>
        <w:t> </w:t>
      </w:r>
      <w:r>
        <w:rPr>
          <w:color w:val="231F20"/>
        </w:rPr>
        <w:t>lượng</w:t>
      </w:r>
      <w:r>
        <w:rPr>
          <w:color w:val="231F20"/>
          <w:spacing w:val="-19"/>
        </w:rPr>
        <w:t> </w:t>
      </w:r>
      <w:r>
        <w:rPr>
          <w:color w:val="231F20"/>
        </w:rPr>
        <w:t>nước</w:t>
      </w:r>
      <w:r>
        <w:rPr>
          <w:color w:val="231F20"/>
          <w:spacing w:val="-19"/>
        </w:rPr>
        <w:t> </w:t>
      </w:r>
      <w:r>
        <w:rPr>
          <w:color w:val="231F20"/>
        </w:rPr>
        <w:t>nơi</w:t>
      </w:r>
      <w:r>
        <w:rPr>
          <w:color w:val="231F20"/>
          <w:spacing w:val="-19"/>
        </w:rPr>
        <w:t> </w:t>
      </w:r>
      <w:r>
        <w:rPr>
          <w:color w:val="231F20"/>
        </w:rPr>
        <w:t>các</w:t>
      </w:r>
      <w:r>
        <w:rPr>
          <w:color w:val="231F20"/>
          <w:spacing w:val="-19"/>
        </w:rPr>
        <w:t> </w:t>
      </w:r>
      <w:r>
        <w:rPr>
          <w:color w:val="231F20"/>
        </w:rPr>
        <w:t>núi</w:t>
      </w:r>
      <w:r>
        <w:rPr>
          <w:color w:val="231F20"/>
          <w:spacing w:val="-19"/>
        </w:rPr>
        <w:t> </w:t>
      </w:r>
      <w:r>
        <w:rPr>
          <w:color w:val="231F20"/>
        </w:rPr>
        <w:t>này đối chiếu nhau đều giảm phân nửa. Kế đó, là do đất </w:t>
      </w:r>
      <w:r>
        <w:rPr>
          <w:color w:val="231F20"/>
          <w:spacing w:val="-5"/>
        </w:rPr>
        <w:t>v.v… </w:t>
      </w:r>
      <w:r>
        <w:rPr>
          <w:color w:val="231F20"/>
        </w:rPr>
        <w:t>tạo thành bốn</w:t>
      </w:r>
      <w:r>
        <w:rPr>
          <w:color w:val="231F20"/>
          <w:spacing w:val="-8"/>
        </w:rPr>
        <w:t> </w:t>
      </w:r>
      <w:r>
        <w:rPr>
          <w:color w:val="231F20"/>
        </w:rPr>
        <w:t>đại</w:t>
      </w:r>
      <w:r>
        <w:rPr>
          <w:color w:val="231F20"/>
          <w:spacing w:val="-9"/>
        </w:rPr>
        <w:t> </w:t>
      </w:r>
      <w:r>
        <w:rPr>
          <w:color w:val="231F20"/>
        </w:rPr>
        <w:t>châu,</w:t>
      </w:r>
      <w:r>
        <w:rPr>
          <w:color w:val="231F20"/>
          <w:spacing w:val="-8"/>
        </w:rPr>
        <w:t> </w:t>
      </w:r>
      <w:r>
        <w:rPr>
          <w:color w:val="231F20"/>
        </w:rPr>
        <w:t>bên</w:t>
      </w:r>
      <w:r>
        <w:rPr>
          <w:color w:val="231F20"/>
          <w:spacing w:val="-9"/>
        </w:rPr>
        <w:t> </w:t>
      </w:r>
      <w:r>
        <w:rPr>
          <w:color w:val="231F20"/>
        </w:rPr>
        <w:t>dưới</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kim</w:t>
      </w:r>
      <w:r>
        <w:rPr>
          <w:color w:val="231F20"/>
          <w:spacing w:val="-9"/>
        </w:rPr>
        <w:t> </w:t>
      </w:r>
      <w:r>
        <w:rPr>
          <w:color w:val="231F20"/>
        </w:rPr>
        <w:t>luân</w:t>
      </w:r>
      <w:r>
        <w:rPr>
          <w:color w:val="231F20"/>
          <w:spacing w:val="-8"/>
        </w:rPr>
        <w:t> </w:t>
      </w:r>
      <w:r>
        <w:rPr>
          <w:color w:val="231F20"/>
        </w:rPr>
        <w:t>và</w:t>
      </w:r>
      <w:r>
        <w:rPr>
          <w:color w:val="231F20"/>
          <w:spacing w:val="-9"/>
        </w:rPr>
        <w:t> </w:t>
      </w:r>
      <w:r>
        <w:rPr>
          <w:color w:val="231F20"/>
        </w:rPr>
        <w:t>vây</w:t>
      </w:r>
      <w:r>
        <w:rPr>
          <w:color w:val="231F20"/>
          <w:spacing w:val="-9"/>
        </w:rPr>
        <w:t> </w:t>
      </w:r>
      <w:r>
        <w:rPr>
          <w:color w:val="231F20"/>
        </w:rPr>
        <w:t>quanh</w:t>
      </w:r>
      <w:r>
        <w:rPr>
          <w:color w:val="231F20"/>
          <w:spacing w:val="-9"/>
        </w:rPr>
        <w:t> </w:t>
      </w:r>
      <w:r>
        <w:rPr>
          <w:color w:val="231F20"/>
        </w:rPr>
        <w:t>bên</w:t>
      </w:r>
      <w:r>
        <w:rPr>
          <w:color w:val="231F20"/>
          <w:spacing w:val="-9"/>
        </w:rPr>
        <w:t> </w:t>
      </w:r>
      <w:r>
        <w:rPr>
          <w:color w:val="231F20"/>
        </w:rPr>
        <w:t>ngoài</w:t>
      </w:r>
      <w:r>
        <w:rPr>
          <w:color w:val="231F20"/>
          <w:spacing w:val="-9"/>
        </w:rPr>
        <w:t> </w:t>
      </w:r>
      <w:r>
        <w:rPr>
          <w:color w:val="231F20"/>
        </w:rPr>
        <w:t>các núi</w:t>
      </w:r>
      <w:r>
        <w:rPr>
          <w:color w:val="231F20"/>
          <w:spacing w:val="-10"/>
        </w:rPr>
        <w:t> </w:t>
      </w:r>
      <w:r>
        <w:rPr>
          <w:color w:val="231F20"/>
        </w:rPr>
        <w:t>vàng.</w:t>
      </w:r>
      <w:r>
        <w:rPr>
          <w:color w:val="231F20"/>
          <w:spacing w:val="-9"/>
        </w:rPr>
        <w:t> </w:t>
      </w:r>
      <w:r>
        <w:rPr>
          <w:color w:val="231F20"/>
        </w:rPr>
        <w:t>Sau</w:t>
      </w:r>
      <w:r>
        <w:rPr>
          <w:color w:val="231F20"/>
          <w:spacing w:val="-9"/>
        </w:rPr>
        <w:t> </w:t>
      </w:r>
      <w:r>
        <w:rPr>
          <w:color w:val="231F20"/>
        </w:rPr>
        <w:t>cùng,</w:t>
      </w:r>
      <w:r>
        <w:rPr>
          <w:color w:val="231F20"/>
          <w:spacing w:val="-10"/>
        </w:rPr>
        <w:t> </w:t>
      </w:r>
      <w:r>
        <w:rPr>
          <w:color w:val="231F20"/>
        </w:rPr>
        <w:t>dùng</w:t>
      </w:r>
      <w:r>
        <w:rPr>
          <w:color w:val="231F20"/>
          <w:spacing w:val="-9"/>
        </w:rPr>
        <w:t> </w:t>
      </w:r>
      <w:r>
        <w:rPr>
          <w:color w:val="231F20"/>
        </w:rPr>
        <w:t>sắt</w:t>
      </w:r>
      <w:r>
        <w:rPr>
          <w:color w:val="231F20"/>
          <w:spacing w:val="-9"/>
        </w:rPr>
        <w:t> </w:t>
      </w:r>
      <w:r>
        <w:rPr>
          <w:color w:val="231F20"/>
        </w:rPr>
        <w:t>tạo</w:t>
      </w:r>
      <w:r>
        <w:rPr>
          <w:color w:val="231F20"/>
          <w:spacing w:val="-9"/>
        </w:rPr>
        <w:t> </w:t>
      </w:r>
      <w:r>
        <w:rPr>
          <w:color w:val="231F20"/>
        </w:rPr>
        <w:t>thành</w:t>
      </w:r>
      <w:r>
        <w:rPr>
          <w:color w:val="231F20"/>
          <w:spacing w:val="-10"/>
        </w:rPr>
        <w:t> </w:t>
      </w:r>
      <w:r>
        <w:rPr>
          <w:color w:val="231F20"/>
        </w:rPr>
        <w:t>núi</w:t>
      </w:r>
      <w:r>
        <w:rPr>
          <w:color w:val="231F20"/>
          <w:spacing w:val="-9"/>
        </w:rPr>
        <w:t> </w:t>
      </w:r>
      <w:r>
        <w:rPr>
          <w:color w:val="231F20"/>
        </w:rPr>
        <w:t>Luân</w:t>
      </w:r>
      <w:r>
        <w:rPr>
          <w:color w:val="231F20"/>
          <w:spacing w:val="-9"/>
        </w:rPr>
        <w:t> </w:t>
      </w:r>
      <w:r>
        <w:rPr>
          <w:color w:val="231F20"/>
        </w:rPr>
        <w:t>vi</w:t>
      </w:r>
      <w:r>
        <w:rPr>
          <w:color w:val="231F20"/>
          <w:spacing w:val="-10"/>
        </w:rPr>
        <w:t> </w:t>
      </w:r>
      <w:r>
        <w:rPr>
          <w:color w:val="231F20"/>
        </w:rPr>
        <w:t>ở</w:t>
      </w:r>
      <w:r>
        <w:rPr>
          <w:color w:val="231F20"/>
          <w:spacing w:val="-9"/>
        </w:rPr>
        <w:t> </w:t>
      </w:r>
      <w:r>
        <w:rPr>
          <w:color w:val="231F20"/>
        </w:rPr>
        <w:t>ngoài</w:t>
      </w:r>
      <w:r>
        <w:rPr>
          <w:color w:val="231F20"/>
          <w:spacing w:val="-9"/>
        </w:rPr>
        <w:t> </w:t>
      </w:r>
      <w:r>
        <w:rPr>
          <w:color w:val="231F20"/>
        </w:rPr>
        <w:t>bốn</w:t>
      </w:r>
      <w:r>
        <w:rPr>
          <w:color w:val="231F20"/>
          <w:spacing w:val="-9"/>
        </w:rPr>
        <w:t> </w:t>
      </w:r>
      <w:r>
        <w:rPr>
          <w:color w:val="231F20"/>
        </w:rPr>
        <w:t>châu, như bức tường bao quanh, tuôn lượng nước giảm phân nửa đến núi vàng</w:t>
      </w:r>
      <w:r>
        <w:rPr>
          <w:color w:val="231F20"/>
          <w:spacing w:val="-7"/>
        </w:rPr>
        <w:t> </w:t>
      </w:r>
      <w:r>
        <w:rPr>
          <w:color w:val="231F20"/>
        </w:rPr>
        <w:t>thứ</w:t>
      </w:r>
      <w:r>
        <w:rPr>
          <w:color w:val="231F20"/>
          <w:spacing w:val="-7"/>
        </w:rPr>
        <w:t> </w:t>
      </w:r>
      <w:r>
        <w:rPr>
          <w:color w:val="231F20"/>
          <w:spacing w:val="-5"/>
        </w:rPr>
        <w:t>bảy.</w:t>
      </w:r>
      <w:r>
        <w:rPr>
          <w:color w:val="231F20"/>
          <w:spacing w:val="-7"/>
        </w:rPr>
        <w:t> </w:t>
      </w:r>
      <w:r>
        <w:rPr>
          <w:color w:val="231F20"/>
        </w:rPr>
        <w:t>Phần</w:t>
      </w:r>
      <w:r>
        <w:rPr>
          <w:color w:val="231F20"/>
          <w:spacing w:val="-7"/>
        </w:rPr>
        <w:t> </w:t>
      </w:r>
      <w:r>
        <w:rPr>
          <w:color w:val="231F20"/>
        </w:rPr>
        <w:t>ở</w:t>
      </w:r>
      <w:r>
        <w:rPr>
          <w:color w:val="231F20"/>
          <w:spacing w:val="-7"/>
        </w:rPr>
        <w:t> </w:t>
      </w:r>
      <w:r>
        <w:rPr>
          <w:color w:val="231F20"/>
        </w:rPr>
        <w:t>trong</w:t>
      </w:r>
      <w:r>
        <w:rPr>
          <w:color w:val="231F20"/>
          <w:spacing w:val="-7"/>
        </w:rPr>
        <w:t> </w:t>
      </w:r>
      <w:r>
        <w:rPr>
          <w:color w:val="231F20"/>
        </w:rPr>
        <w:t>nước</w:t>
      </w:r>
      <w:r>
        <w:rPr>
          <w:color w:val="231F20"/>
          <w:spacing w:val="-7"/>
        </w:rPr>
        <w:t> </w:t>
      </w:r>
      <w:r>
        <w:rPr>
          <w:color w:val="231F20"/>
        </w:rPr>
        <w:t>thì</w:t>
      </w:r>
      <w:r>
        <w:rPr>
          <w:color w:val="231F20"/>
          <w:spacing w:val="-7"/>
        </w:rPr>
        <w:t> </w:t>
      </w:r>
      <w:r>
        <w:rPr>
          <w:color w:val="231F20"/>
        </w:rPr>
        <w:t>lượng</w:t>
      </w:r>
      <w:r>
        <w:rPr>
          <w:color w:val="231F20"/>
          <w:spacing w:val="-7"/>
        </w:rPr>
        <w:t> </w:t>
      </w:r>
      <w:r>
        <w:rPr>
          <w:color w:val="231F20"/>
        </w:rPr>
        <w:t>bằng</w:t>
      </w:r>
      <w:r>
        <w:rPr>
          <w:color w:val="231F20"/>
          <w:spacing w:val="-7"/>
        </w:rPr>
        <w:t> </w:t>
      </w:r>
      <w:r>
        <w:rPr>
          <w:color w:val="231F20"/>
        </w:rPr>
        <w:t>núi</w:t>
      </w:r>
      <w:r>
        <w:rPr>
          <w:color w:val="231F20"/>
          <w:spacing w:val="-12"/>
        </w:rPr>
        <w:t> </w:t>
      </w:r>
      <w:r>
        <w:rPr>
          <w:color w:val="231F20"/>
        </w:rPr>
        <w:t>Tô-mê-lô.</w:t>
      </w:r>
      <w:r>
        <w:rPr>
          <w:color w:val="231F20"/>
          <w:spacing w:val="-7"/>
        </w:rPr>
        <w:t> </w:t>
      </w:r>
      <w:r>
        <w:rPr>
          <w:color w:val="231F20"/>
        </w:rPr>
        <w:t>Chiều rộng</w:t>
      </w:r>
      <w:r>
        <w:rPr>
          <w:color w:val="231F20"/>
          <w:spacing w:val="-13"/>
        </w:rPr>
        <w:t> </w:t>
      </w:r>
      <w:r>
        <w:rPr>
          <w:color w:val="231F20"/>
        </w:rPr>
        <w:t>của</w:t>
      </w:r>
      <w:r>
        <w:rPr>
          <w:color w:val="231F20"/>
          <w:spacing w:val="-12"/>
        </w:rPr>
        <w:t> </w:t>
      </w:r>
      <w:r>
        <w:rPr>
          <w:color w:val="231F20"/>
        </w:rPr>
        <w:t>các</w:t>
      </w:r>
      <w:r>
        <w:rPr>
          <w:color w:val="231F20"/>
          <w:spacing w:val="-13"/>
        </w:rPr>
        <w:t> </w:t>
      </w:r>
      <w:r>
        <w:rPr>
          <w:color w:val="231F20"/>
        </w:rPr>
        <w:t>núi</w:t>
      </w:r>
      <w:r>
        <w:rPr>
          <w:color w:val="231F20"/>
          <w:spacing w:val="-12"/>
        </w:rPr>
        <w:t> </w:t>
      </w:r>
      <w:r>
        <w:rPr>
          <w:color w:val="231F20"/>
        </w:rPr>
        <w:t>đều</w:t>
      </w:r>
      <w:r>
        <w:rPr>
          <w:color w:val="231F20"/>
          <w:spacing w:val="-14"/>
        </w:rPr>
        <w:t> </w:t>
      </w:r>
      <w:r>
        <w:rPr>
          <w:color w:val="231F20"/>
        </w:rPr>
        <w:t>đồng</w:t>
      </w:r>
      <w:r>
        <w:rPr>
          <w:color w:val="231F20"/>
          <w:spacing w:val="-12"/>
        </w:rPr>
        <w:t> </w:t>
      </w:r>
      <w:r>
        <w:rPr>
          <w:color w:val="231F20"/>
        </w:rPr>
        <w:t>với</w:t>
      </w:r>
      <w:r>
        <w:rPr>
          <w:color w:val="231F20"/>
          <w:spacing w:val="-13"/>
        </w:rPr>
        <w:t> </w:t>
      </w:r>
      <w:r>
        <w:rPr>
          <w:color w:val="231F20"/>
        </w:rPr>
        <w:t>lượng</w:t>
      </w:r>
      <w:r>
        <w:rPr>
          <w:color w:val="231F20"/>
          <w:spacing w:val="-12"/>
        </w:rPr>
        <w:t> </w:t>
      </w:r>
      <w:r>
        <w:rPr>
          <w:color w:val="231F20"/>
        </w:rPr>
        <w:t>nước</w:t>
      </w:r>
      <w:r>
        <w:rPr>
          <w:color w:val="231F20"/>
          <w:spacing w:val="-13"/>
        </w:rPr>
        <w:t> </w:t>
      </w:r>
      <w:r>
        <w:rPr>
          <w:color w:val="231F20"/>
        </w:rPr>
        <w:t>tuôn</w:t>
      </w:r>
      <w:r>
        <w:rPr>
          <w:color w:val="231F20"/>
          <w:spacing w:val="-13"/>
        </w:rPr>
        <w:t> </w:t>
      </w:r>
      <w:r>
        <w:rPr>
          <w:color w:val="231F20"/>
        </w:rPr>
        <w:t>ra.</w:t>
      </w:r>
      <w:r>
        <w:rPr>
          <w:color w:val="231F20"/>
          <w:spacing w:val="-12"/>
        </w:rPr>
        <w:t> </w:t>
      </w:r>
      <w:r>
        <w:rPr>
          <w:color w:val="231F20"/>
        </w:rPr>
        <w:t>Giữa</w:t>
      </w:r>
      <w:r>
        <w:rPr>
          <w:color w:val="231F20"/>
          <w:spacing w:val="-13"/>
        </w:rPr>
        <w:t> </w:t>
      </w:r>
      <w:r>
        <w:rPr>
          <w:color w:val="231F20"/>
        </w:rPr>
        <w:t>bảy</w:t>
      </w:r>
      <w:r>
        <w:rPr>
          <w:color w:val="231F20"/>
          <w:spacing w:val="-12"/>
        </w:rPr>
        <w:t> </w:t>
      </w:r>
      <w:r>
        <w:rPr>
          <w:color w:val="231F20"/>
        </w:rPr>
        <w:t>núi</w:t>
      </w:r>
      <w:r>
        <w:rPr>
          <w:color w:val="231F20"/>
          <w:spacing w:val="-12"/>
        </w:rPr>
        <w:t> </w:t>
      </w:r>
      <w:r>
        <w:rPr>
          <w:color w:val="231F20"/>
        </w:rPr>
        <w:t>vàng ấy</w:t>
      </w:r>
      <w:r>
        <w:rPr>
          <w:color w:val="231F20"/>
          <w:spacing w:val="-11"/>
        </w:rPr>
        <w:t> </w:t>
      </w:r>
      <w:r>
        <w:rPr>
          <w:color w:val="231F20"/>
        </w:rPr>
        <w:t>có</w:t>
      </w:r>
      <w:r>
        <w:rPr>
          <w:color w:val="231F20"/>
          <w:spacing w:val="-11"/>
        </w:rPr>
        <w:t> </w:t>
      </w:r>
      <w:r>
        <w:rPr>
          <w:color w:val="231F20"/>
        </w:rPr>
        <w:t>bảy</w:t>
      </w:r>
      <w:r>
        <w:rPr>
          <w:color w:val="231F20"/>
          <w:spacing w:val="-11"/>
        </w:rPr>
        <w:t> </w:t>
      </w:r>
      <w:r>
        <w:rPr>
          <w:color w:val="231F20"/>
        </w:rPr>
        <w:t>biển</w:t>
      </w:r>
      <w:r>
        <w:rPr>
          <w:color w:val="231F20"/>
          <w:spacing w:val="-11"/>
        </w:rPr>
        <w:t> </w:t>
      </w:r>
      <w:r>
        <w:rPr>
          <w:color w:val="231F20"/>
        </w:rPr>
        <w:t>bên</w:t>
      </w:r>
      <w:r>
        <w:rPr>
          <w:color w:val="231F20"/>
          <w:spacing w:val="-11"/>
        </w:rPr>
        <w:t> </w:t>
      </w:r>
      <w:r>
        <w:rPr>
          <w:color w:val="231F20"/>
        </w:rPr>
        <w:t>trong,</w:t>
      </w:r>
      <w:r>
        <w:rPr>
          <w:color w:val="231F20"/>
          <w:spacing w:val="-11"/>
        </w:rPr>
        <w:t> </w:t>
      </w:r>
      <w:r>
        <w:rPr>
          <w:color w:val="231F20"/>
        </w:rPr>
        <w:t>luôn</w:t>
      </w:r>
      <w:r>
        <w:rPr>
          <w:color w:val="231F20"/>
          <w:spacing w:val="-11"/>
        </w:rPr>
        <w:t> </w:t>
      </w:r>
      <w:r>
        <w:rPr>
          <w:color w:val="231F20"/>
        </w:rPr>
        <w:t>tràn</w:t>
      </w:r>
      <w:r>
        <w:rPr>
          <w:color w:val="231F20"/>
          <w:spacing w:val="-11"/>
        </w:rPr>
        <w:t> </w:t>
      </w:r>
      <w:r>
        <w:rPr>
          <w:color w:val="231F20"/>
        </w:rPr>
        <w:t>đầy</w:t>
      </w:r>
      <w:r>
        <w:rPr>
          <w:color w:val="231F20"/>
          <w:spacing w:val="-11"/>
        </w:rPr>
        <w:t> </w:t>
      </w:r>
      <w:r>
        <w:rPr>
          <w:color w:val="231F20"/>
        </w:rPr>
        <w:t>nước</w:t>
      </w:r>
      <w:r>
        <w:rPr>
          <w:color w:val="231F20"/>
          <w:spacing w:val="-11"/>
        </w:rPr>
        <w:t> </w:t>
      </w:r>
      <w:r>
        <w:rPr>
          <w:color w:val="231F20"/>
        </w:rPr>
        <w:t>có</w:t>
      </w:r>
      <w:r>
        <w:rPr>
          <w:color w:val="231F20"/>
          <w:spacing w:val="-11"/>
        </w:rPr>
        <w:t> </w:t>
      </w:r>
      <w:r>
        <w:rPr>
          <w:color w:val="231F20"/>
        </w:rPr>
        <w:t>đủ</w:t>
      </w:r>
      <w:r>
        <w:rPr>
          <w:color w:val="231F20"/>
          <w:spacing w:val="-11"/>
        </w:rPr>
        <w:t> </w:t>
      </w:r>
      <w:r>
        <w:rPr>
          <w:color w:val="231F20"/>
        </w:rPr>
        <w:t>tám</w:t>
      </w:r>
      <w:r>
        <w:rPr>
          <w:color w:val="231F20"/>
          <w:spacing w:val="-11"/>
        </w:rPr>
        <w:t> </w:t>
      </w:r>
      <w:r>
        <w:rPr>
          <w:color w:val="231F20"/>
        </w:rPr>
        <w:t>thứ</w:t>
      </w:r>
      <w:r>
        <w:rPr>
          <w:color w:val="231F20"/>
          <w:spacing w:val="-11"/>
        </w:rPr>
        <w:t> </w:t>
      </w:r>
      <w:r>
        <w:rPr>
          <w:color w:val="231F20"/>
        </w:rPr>
        <w:t>công</w:t>
      </w:r>
      <w:r>
        <w:rPr>
          <w:color w:val="231F20"/>
          <w:spacing w:val="-11"/>
        </w:rPr>
        <w:t> </w:t>
      </w:r>
      <w:r>
        <w:rPr>
          <w:color w:val="231F20"/>
        </w:rPr>
        <w:t>đức. Phía ngoài bảy núi vàng có một biển bên ngoài chứa nước mặn. Cả tám biển lớn này đều sâu đến tám vạn du-thiện-na. Bảy biển trước (nước ngọt) có chiều rộng như các núi bao quanh. Biển thứ tám, </w:t>
      </w:r>
      <w:r>
        <w:rPr>
          <w:color w:val="231F20"/>
          <w:spacing w:val="-6"/>
        </w:rPr>
        <w:t>có </w:t>
      </w:r>
      <w:r>
        <w:rPr>
          <w:color w:val="231F20"/>
        </w:rPr>
        <w:t>thuyết nói rộng ba ức hai vạn hai ngàn du-thiện-na. Có thuyết nói: Lại</w:t>
      </w:r>
      <w:r>
        <w:rPr>
          <w:color w:val="231F20"/>
          <w:spacing w:val="-12"/>
        </w:rPr>
        <w:t> </w:t>
      </w:r>
      <w:r>
        <w:rPr>
          <w:color w:val="231F20"/>
        </w:rPr>
        <w:t>tăng</w:t>
      </w:r>
      <w:r>
        <w:rPr>
          <w:color w:val="231F20"/>
          <w:spacing w:val="-10"/>
        </w:rPr>
        <w:t> </w:t>
      </w:r>
      <w:r>
        <w:rPr>
          <w:color w:val="231F20"/>
        </w:rPr>
        <w:t>thêm</w:t>
      </w:r>
      <w:r>
        <w:rPr>
          <w:color w:val="231F20"/>
          <w:spacing w:val="-11"/>
        </w:rPr>
        <w:t> </w:t>
      </w:r>
      <w:r>
        <w:rPr>
          <w:color w:val="231F20"/>
        </w:rPr>
        <w:t>một</w:t>
      </w:r>
      <w:r>
        <w:rPr>
          <w:color w:val="231F20"/>
          <w:spacing w:val="-10"/>
        </w:rPr>
        <w:t> </w:t>
      </w:r>
      <w:r>
        <w:rPr>
          <w:color w:val="231F20"/>
        </w:rPr>
        <w:t>ngàn</w:t>
      </w:r>
      <w:r>
        <w:rPr>
          <w:color w:val="231F20"/>
          <w:spacing w:val="-12"/>
        </w:rPr>
        <w:t> </w:t>
      </w:r>
      <w:r>
        <w:rPr>
          <w:color w:val="231F20"/>
        </w:rPr>
        <w:t>hai</w:t>
      </w:r>
      <w:r>
        <w:rPr>
          <w:color w:val="231F20"/>
          <w:spacing w:val="-11"/>
        </w:rPr>
        <w:t> </w:t>
      </w:r>
      <w:r>
        <w:rPr>
          <w:color w:val="231F20"/>
        </w:rPr>
        <w:t>trăm</w:t>
      </w:r>
      <w:r>
        <w:rPr>
          <w:color w:val="231F20"/>
          <w:spacing w:val="-11"/>
        </w:rPr>
        <w:t> </w:t>
      </w:r>
      <w:r>
        <w:rPr>
          <w:color w:val="231F20"/>
        </w:rPr>
        <w:t>tám</w:t>
      </w:r>
      <w:r>
        <w:rPr>
          <w:color w:val="231F20"/>
          <w:spacing w:val="-11"/>
        </w:rPr>
        <w:t> </w:t>
      </w:r>
      <w:r>
        <w:rPr>
          <w:color w:val="231F20"/>
        </w:rPr>
        <w:t>mươi</w:t>
      </w:r>
      <w:r>
        <w:rPr>
          <w:color w:val="231F20"/>
          <w:spacing w:val="-12"/>
        </w:rPr>
        <w:t> </w:t>
      </w:r>
      <w:r>
        <w:rPr>
          <w:color w:val="231F20"/>
        </w:rPr>
        <w:t>bảy</w:t>
      </w:r>
      <w:r>
        <w:rPr>
          <w:color w:val="231F20"/>
          <w:spacing w:val="-11"/>
        </w:rPr>
        <w:t> </w:t>
      </w:r>
      <w:r>
        <w:rPr>
          <w:color w:val="231F20"/>
        </w:rPr>
        <w:t>du-thiện-na</w:t>
      </w:r>
      <w:r>
        <w:rPr>
          <w:color w:val="231F20"/>
          <w:spacing w:val="-11"/>
        </w:rPr>
        <w:t> </w:t>
      </w:r>
      <w:r>
        <w:rPr>
          <w:color w:val="231F20"/>
        </w:rPr>
        <w:t>rưỡi.</w:t>
      </w:r>
      <w:r>
        <w:rPr>
          <w:color w:val="231F20"/>
          <w:spacing w:val="-11"/>
        </w:rPr>
        <w:t> </w:t>
      </w:r>
      <w:r>
        <w:rPr>
          <w:color w:val="231F20"/>
        </w:rPr>
        <w:t>Núi Tô-mê-lô có bốn tầng bậc. Tầng đầu tiên rộng ra chung quanh một vạn sáu ngàn du-thiện-na, ba tầng trên mỗi tầng giảm dần phân nửa. Bốn tầng </w:t>
      </w:r>
      <w:r>
        <w:rPr>
          <w:color w:val="231F20"/>
          <w:spacing w:val="-5"/>
        </w:rPr>
        <w:t>này, </w:t>
      </w:r>
      <w:r>
        <w:rPr>
          <w:color w:val="231F20"/>
        </w:rPr>
        <w:t>mỗi tầng cách nhau mười ngàn</w:t>
      </w:r>
      <w:r>
        <w:rPr>
          <w:color w:val="231F20"/>
          <w:spacing w:val="6"/>
        </w:rPr>
        <w:t> </w:t>
      </w:r>
      <w:r>
        <w:rPr>
          <w:color w:val="231F20"/>
        </w:rPr>
        <w:t>du-thiện-na.</w:t>
      </w:r>
    </w:p>
    <w:p>
      <w:pPr>
        <w:pStyle w:val="BodyText"/>
        <w:spacing w:line="273" w:lineRule="auto" w:before="99"/>
        <w:ind w:left="393" w:right="106"/>
      </w:pPr>
      <w:r>
        <w:rPr>
          <w:color w:val="231F20"/>
        </w:rPr>
        <w:t>Có</w:t>
      </w:r>
      <w:r>
        <w:rPr>
          <w:color w:val="231F20"/>
          <w:spacing w:val="-11"/>
        </w:rPr>
        <w:t> </w:t>
      </w:r>
      <w:r>
        <w:rPr>
          <w:color w:val="231F20"/>
        </w:rPr>
        <w:t>thuyết</w:t>
      </w:r>
      <w:r>
        <w:rPr>
          <w:color w:val="231F20"/>
          <w:spacing w:val="-11"/>
        </w:rPr>
        <w:t> </w:t>
      </w:r>
      <w:r>
        <w:rPr>
          <w:color w:val="231F20"/>
        </w:rPr>
        <w:t>nêu:</w:t>
      </w:r>
      <w:r>
        <w:rPr>
          <w:color w:val="231F20"/>
          <w:spacing w:val="-16"/>
        </w:rPr>
        <w:t> </w:t>
      </w:r>
      <w:r>
        <w:rPr>
          <w:color w:val="231F20"/>
        </w:rPr>
        <w:t>Tầng</w:t>
      </w:r>
      <w:r>
        <w:rPr>
          <w:color w:val="231F20"/>
          <w:spacing w:val="-11"/>
        </w:rPr>
        <w:t> </w:t>
      </w:r>
      <w:r>
        <w:rPr>
          <w:color w:val="231F20"/>
        </w:rPr>
        <w:t>ở</w:t>
      </w:r>
      <w:r>
        <w:rPr>
          <w:color w:val="231F20"/>
          <w:spacing w:val="-11"/>
        </w:rPr>
        <w:t> </w:t>
      </w:r>
      <w:r>
        <w:rPr>
          <w:color w:val="231F20"/>
        </w:rPr>
        <w:t>dưới</w:t>
      </w:r>
      <w:r>
        <w:rPr>
          <w:color w:val="231F20"/>
          <w:spacing w:val="-11"/>
        </w:rPr>
        <w:t> </w:t>
      </w:r>
      <w:r>
        <w:rPr>
          <w:color w:val="231F20"/>
        </w:rPr>
        <w:t>cùng</w:t>
      </w:r>
      <w:r>
        <w:rPr>
          <w:color w:val="231F20"/>
          <w:spacing w:val="-11"/>
        </w:rPr>
        <w:t> </w:t>
      </w:r>
      <w:r>
        <w:rPr>
          <w:color w:val="231F20"/>
        </w:rPr>
        <w:t>bằng</w:t>
      </w:r>
      <w:r>
        <w:rPr>
          <w:color w:val="231F20"/>
          <w:spacing w:val="-11"/>
        </w:rPr>
        <w:t> </w:t>
      </w:r>
      <w:r>
        <w:rPr>
          <w:color w:val="231F20"/>
        </w:rPr>
        <w:t>với</w:t>
      </w:r>
      <w:r>
        <w:rPr>
          <w:color w:val="231F20"/>
          <w:spacing w:val="-11"/>
        </w:rPr>
        <w:t> </w:t>
      </w:r>
      <w:r>
        <w:rPr>
          <w:color w:val="231F20"/>
        </w:rPr>
        <w:t>lượng</w:t>
      </w:r>
      <w:r>
        <w:rPr>
          <w:color w:val="231F20"/>
          <w:spacing w:val="-11"/>
        </w:rPr>
        <w:t> </w:t>
      </w:r>
      <w:r>
        <w:rPr>
          <w:color w:val="231F20"/>
        </w:rPr>
        <w:t>nước,</w:t>
      </w:r>
      <w:r>
        <w:rPr>
          <w:color w:val="231F20"/>
          <w:spacing w:val="-11"/>
        </w:rPr>
        <w:t> </w:t>
      </w:r>
      <w:r>
        <w:rPr>
          <w:color w:val="231F20"/>
        </w:rPr>
        <w:t>hai</w:t>
      </w:r>
      <w:r>
        <w:rPr>
          <w:color w:val="231F20"/>
          <w:spacing w:val="-11"/>
        </w:rPr>
        <w:t> </w:t>
      </w:r>
      <w:r>
        <w:rPr>
          <w:color w:val="231F20"/>
        </w:rPr>
        <w:t>tầng kế cách tầng dưới cùng đều là mười ngàn du-thiện-na. Tầng thứ </w:t>
      </w:r>
      <w:r>
        <w:rPr>
          <w:color w:val="231F20"/>
          <w:spacing w:val="-6"/>
        </w:rPr>
        <w:t>tư </w:t>
      </w:r>
      <w:r>
        <w:rPr>
          <w:color w:val="231F20"/>
        </w:rPr>
        <w:t>cách tầng dưới là hai mươi ngàn du-thiện-na. Cả bốn mặt của </w:t>
      </w:r>
      <w:r>
        <w:rPr>
          <w:color w:val="231F20"/>
          <w:spacing w:val="-4"/>
        </w:rPr>
        <w:t>bốn </w:t>
      </w:r>
      <w:r>
        <w:rPr>
          <w:color w:val="231F20"/>
        </w:rPr>
        <w:t>tầng giống như núi Diệu cao, đều do bốn thứ báu tạo thành vô cùng đẹp</w:t>
      </w:r>
      <w:r>
        <w:rPr>
          <w:color w:val="231F20"/>
          <w:spacing w:val="-12"/>
        </w:rPr>
        <w:t> </w:t>
      </w:r>
      <w:r>
        <w:rPr>
          <w:color w:val="231F20"/>
        </w:rPr>
        <w:t>đẽ.</w:t>
      </w:r>
      <w:r>
        <w:rPr>
          <w:color w:val="231F20"/>
          <w:spacing w:val="-12"/>
        </w:rPr>
        <w:t> </w:t>
      </w:r>
      <w:r>
        <w:rPr>
          <w:color w:val="231F20"/>
        </w:rPr>
        <w:t>Cả</w:t>
      </w:r>
      <w:r>
        <w:rPr>
          <w:color w:val="231F20"/>
          <w:spacing w:val="-12"/>
        </w:rPr>
        <w:t> </w:t>
      </w:r>
      <w:r>
        <w:rPr>
          <w:color w:val="231F20"/>
        </w:rPr>
        <w:t>bốn</w:t>
      </w:r>
      <w:r>
        <w:rPr>
          <w:color w:val="231F20"/>
          <w:spacing w:val="-12"/>
        </w:rPr>
        <w:t> </w:t>
      </w:r>
      <w:r>
        <w:rPr>
          <w:color w:val="231F20"/>
        </w:rPr>
        <w:t>tầng</w:t>
      </w:r>
      <w:r>
        <w:rPr>
          <w:color w:val="231F20"/>
          <w:spacing w:val="-12"/>
        </w:rPr>
        <w:t> </w:t>
      </w:r>
      <w:r>
        <w:rPr>
          <w:color w:val="231F20"/>
        </w:rPr>
        <w:t>như</w:t>
      </w:r>
      <w:r>
        <w:rPr>
          <w:color w:val="231F20"/>
          <w:spacing w:val="-12"/>
        </w:rPr>
        <w:t> </w:t>
      </w:r>
      <w:r>
        <w:rPr>
          <w:color w:val="231F20"/>
        </w:rPr>
        <w:t>thứ</w:t>
      </w:r>
      <w:r>
        <w:rPr>
          <w:color w:val="231F20"/>
          <w:spacing w:val="-11"/>
        </w:rPr>
        <w:t> </w:t>
      </w:r>
      <w:r>
        <w:rPr>
          <w:color w:val="231F20"/>
        </w:rPr>
        <w:t>lớp</w:t>
      </w:r>
      <w:r>
        <w:rPr>
          <w:color w:val="231F20"/>
          <w:spacing w:val="-12"/>
        </w:rPr>
        <w:t> </w:t>
      </w:r>
      <w:r>
        <w:rPr>
          <w:color w:val="231F20"/>
        </w:rPr>
        <w:t>là</w:t>
      </w:r>
      <w:r>
        <w:rPr>
          <w:color w:val="231F20"/>
          <w:spacing w:val="-12"/>
        </w:rPr>
        <w:t> </w:t>
      </w:r>
      <w:r>
        <w:rPr>
          <w:color w:val="231F20"/>
        </w:rPr>
        <w:t>trú</w:t>
      </w:r>
      <w:r>
        <w:rPr>
          <w:color w:val="231F20"/>
          <w:spacing w:val="-11"/>
        </w:rPr>
        <w:t> </w:t>
      </w:r>
      <w:r>
        <w:rPr>
          <w:color w:val="231F20"/>
        </w:rPr>
        <w:t>xứ</w:t>
      </w:r>
      <w:r>
        <w:rPr>
          <w:color w:val="231F20"/>
          <w:spacing w:val="-12"/>
        </w:rPr>
        <w:t> </w:t>
      </w:r>
      <w:r>
        <w:rPr>
          <w:color w:val="231F20"/>
        </w:rPr>
        <w:t>của</w:t>
      </w:r>
      <w:r>
        <w:rPr>
          <w:color w:val="231F20"/>
          <w:spacing w:val="-16"/>
        </w:rPr>
        <w:t> </w:t>
      </w:r>
      <w:r>
        <w:rPr>
          <w:color w:val="231F20"/>
        </w:rPr>
        <w:t>Tứ</w:t>
      </w:r>
      <w:r>
        <w:rPr>
          <w:color w:val="231F20"/>
          <w:spacing w:val="-11"/>
        </w:rPr>
        <w:t> </w:t>
      </w:r>
      <w:r>
        <w:rPr>
          <w:color w:val="231F20"/>
        </w:rPr>
        <w:t>vương</w:t>
      </w:r>
      <w:r>
        <w:rPr>
          <w:color w:val="231F20"/>
          <w:spacing w:val="-16"/>
        </w:rPr>
        <w:t> </w:t>
      </w:r>
      <w:r>
        <w:rPr>
          <w:color w:val="231F20"/>
        </w:rPr>
        <w:t>Thiên</w:t>
      </w:r>
      <w:r>
        <w:rPr>
          <w:color w:val="231F20"/>
          <w:spacing w:val="-12"/>
        </w:rPr>
        <w:t> </w:t>
      </w:r>
      <w:r>
        <w:rPr>
          <w:color w:val="231F20"/>
        </w:rPr>
        <w:t>chúng: Kiên</w:t>
      </w:r>
      <w:r>
        <w:rPr>
          <w:color w:val="231F20"/>
          <w:spacing w:val="-9"/>
        </w:rPr>
        <w:t> </w:t>
      </w:r>
      <w:r>
        <w:rPr>
          <w:color w:val="231F20"/>
        </w:rPr>
        <w:t>Thủ,</w:t>
      </w:r>
      <w:r>
        <w:rPr>
          <w:color w:val="231F20"/>
          <w:spacing w:val="-9"/>
        </w:rPr>
        <w:t> </w:t>
      </w:r>
      <w:r>
        <w:rPr>
          <w:color w:val="231F20"/>
          <w:spacing w:val="-4"/>
        </w:rPr>
        <w:t>Trì</w:t>
      </w:r>
      <w:r>
        <w:rPr>
          <w:color w:val="231F20"/>
          <w:spacing w:val="-3"/>
        </w:rPr>
        <w:t> </w:t>
      </w:r>
      <w:r>
        <w:rPr>
          <w:color w:val="231F20"/>
        </w:rPr>
        <w:t>Man,</w:t>
      </w:r>
      <w:r>
        <w:rPr>
          <w:color w:val="231F20"/>
          <w:spacing w:val="-4"/>
        </w:rPr>
        <w:t> </w:t>
      </w:r>
      <w:r>
        <w:rPr>
          <w:color w:val="231F20"/>
        </w:rPr>
        <w:t>Hằng</w:t>
      </w:r>
      <w:r>
        <w:rPr>
          <w:color w:val="231F20"/>
          <w:spacing w:val="-4"/>
        </w:rPr>
        <w:t> </w:t>
      </w:r>
      <w:r>
        <w:rPr>
          <w:color w:val="231F20"/>
        </w:rPr>
        <w:t>Kiêu.</w:t>
      </w:r>
      <w:r>
        <w:rPr>
          <w:color w:val="231F20"/>
          <w:spacing w:val="-8"/>
        </w:rPr>
        <w:t> </w:t>
      </w:r>
      <w:r>
        <w:rPr>
          <w:color w:val="231F20"/>
          <w:spacing w:val="-3"/>
        </w:rPr>
        <w:t>Trên</w:t>
      </w:r>
      <w:r>
        <w:rPr>
          <w:color w:val="231F20"/>
          <w:spacing w:val="-4"/>
        </w:rPr>
        <w:t> </w:t>
      </w:r>
      <w:r>
        <w:rPr>
          <w:color w:val="231F20"/>
        </w:rPr>
        <w:t>hai</w:t>
      </w:r>
      <w:r>
        <w:rPr>
          <w:color w:val="231F20"/>
          <w:spacing w:val="-4"/>
        </w:rPr>
        <w:t> </w:t>
      </w:r>
      <w:r>
        <w:rPr>
          <w:color w:val="231F20"/>
        </w:rPr>
        <w:t>đỉnh</w:t>
      </w:r>
      <w:r>
        <w:rPr>
          <w:color w:val="231F20"/>
          <w:spacing w:val="-3"/>
        </w:rPr>
        <w:t> </w:t>
      </w:r>
      <w:r>
        <w:rPr>
          <w:color w:val="231F20"/>
        </w:rPr>
        <w:t>nơi</w:t>
      </w:r>
      <w:r>
        <w:rPr>
          <w:color w:val="231F20"/>
          <w:spacing w:val="-4"/>
        </w:rPr>
        <w:t> </w:t>
      </w:r>
      <w:r>
        <w:rPr>
          <w:color w:val="231F20"/>
        </w:rPr>
        <w:t>bảy</w:t>
      </w:r>
      <w:r>
        <w:rPr>
          <w:color w:val="231F20"/>
          <w:spacing w:val="-4"/>
        </w:rPr>
        <w:t> </w:t>
      </w:r>
      <w:r>
        <w:rPr>
          <w:color w:val="231F20"/>
        </w:rPr>
        <w:t>núi</w:t>
      </w:r>
      <w:r>
        <w:rPr>
          <w:color w:val="231F20"/>
          <w:spacing w:val="-3"/>
        </w:rPr>
        <w:t> </w:t>
      </w:r>
      <w:r>
        <w:rPr>
          <w:color w:val="231F20"/>
        </w:rPr>
        <w:t>vàng</w:t>
      </w:r>
      <w:r>
        <w:rPr>
          <w:color w:val="231F20"/>
          <w:spacing w:val="-4"/>
        </w:rPr>
        <w:t> </w:t>
      </w:r>
      <w:r>
        <w:rPr>
          <w:color w:val="231F20"/>
        </w:rPr>
        <w:t>cũng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firstLine="0"/>
      </w:pPr>
      <w:r>
        <w:rPr>
          <w:color w:val="231F20"/>
        </w:rPr>
        <w:t>có thôn ấp, sở bộ của bốn Thiên vương. Bốn tầng của bảy núi vàng là</w:t>
      </w:r>
      <w:r>
        <w:rPr>
          <w:color w:val="231F20"/>
          <w:spacing w:val="-6"/>
        </w:rPr>
        <w:t> </w:t>
      </w:r>
      <w:r>
        <w:rPr>
          <w:color w:val="231F20"/>
        </w:rPr>
        <w:t>cung</w:t>
      </w:r>
      <w:r>
        <w:rPr>
          <w:color w:val="231F20"/>
          <w:spacing w:val="-5"/>
        </w:rPr>
        <w:t> </w:t>
      </w:r>
      <w:r>
        <w:rPr>
          <w:color w:val="231F20"/>
        </w:rPr>
        <w:t>điện</w:t>
      </w:r>
      <w:r>
        <w:rPr>
          <w:color w:val="231F20"/>
          <w:spacing w:val="-5"/>
        </w:rPr>
        <w:t> </w:t>
      </w:r>
      <w:r>
        <w:rPr>
          <w:color w:val="231F20"/>
        </w:rPr>
        <w:t>của</w:t>
      </w:r>
      <w:r>
        <w:rPr>
          <w:color w:val="231F20"/>
          <w:spacing w:val="-5"/>
        </w:rPr>
        <w:t> </w:t>
      </w:r>
      <w:r>
        <w:rPr>
          <w:color w:val="231F20"/>
        </w:rPr>
        <w:t>mặt</w:t>
      </w:r>
      <w:r>
        <w:rPr>
          <w:color w:val="231F20"/>
          <w:spacing w:val="-5"/>
        </w:rPr>
        <w:t> </w:t>
      </w:r>
      <w:r>
        <w:rPr>
          <w:color w:val="231F20"/>
        </w:rPr>
        <w:t>trời,</w:t>
      </w:r>
      <w:r>
        <w:rPr>
          <w:color w:val="231F20"/>
          <w:spacing w:val="-5"/>
        </w:rPr>
        <w:t> </w:t>
      </w:r>
      <w:r>
        <w:rPr>
          <w:color w:val="231F20"/>
        </w:rPr>
        <w:t>mặt</w:t>
      </w:r>
      <w:r>
        <w:rPr>
          <w:color w:val="231F20"/>
          <w:spacing w:val="-5"/>
        </w:rPr>
        <w:t> </w:t>
      </w:r>
      <w:r>
        <w:rPr>
          <w:color w:val="231F20"/>
        </w:rPr>
        <w:t>trăng,</w:t>
      </w:r>
      <w:r>
        <w:rPr>
          <w:color w:val="231F20"/>
          <w:spacing w:val="-5"/>
        </w:rPr>
        <w:t> </w:t>
      </w:r>
      <w:r>
        <w:rPr>
          <w:color w:val="231F20"/>
        </w:rPr>
        <w:t>đều</w:t>
      </w:r>
      <w:r>
        <w:rPr>
          <w:color w:val="231F20"/>
          <w:spacing w:val="-5"/>
        </w:rPr>
        <w:t> </w:t>
      </w:r>
      <w:r>
        <w:rPr>
          <w:color w:val="231F20"/>
        </w:rPr>
        <w:t>thuộc</w:t>
      </w:r>
      <w:r>
        <w:rPr>
          <w:color w:val="231F20"/>
          <w:spacing w:val="-5"/>
        </w:rPr>
        <w:t> </w:t>
      </w:r>
      <w:r>
        <w:rPr>
          <w:color w:val="231F20"/>
        </w:rPr>
        <w:t>quyền</w:t>
      </w:r>
      <w:r>
        <w:rPr>
          <w:color w:val="231F20"/>
          <w:spacing w:val="-5"/>
        </w:rPr>
        <w:t> </w:t>
      </w:r>
      <w:r>
        <w:rPr>
          <w:color w:val="231F20"/>
        </w:rPr>
        <w:t>của</w:t>
      </w:r>
      <w:r>
        <w:rPr>
          <w:color w:val="231F20"/>
          <w:spacing w:val="-5"/>
        </w:rPr>
        <w:t> </w:t>
      </w:r>
      <w:r>
        <w:rPr>
          <w:color w:val="231F20"/>
        </w:rPr>
        <w:t>trời</w:t>
      </w:r>
      <w:r>
        <w:rPr>
          <w:color w:val="231F20"/>
          <w:spacing w:val="-10"/>
        </w:rPr>
        <w:t> </w:t>
      </w:r>
      <w:r>
        <w:rPr>
          <w:color w:val="231F20"/>
        </w:rPr>
        <w:t>Tứ</w:t>
      </w:r>
      <w:r>
        <w:rPr>
          <w:color w:val="231F20"/>
          <w:spacing w:val="-5"/>
        </w:rPr>
        <w:t> </w:t>
      </w:r>
      <w:r>
        <w:rPr>
          <w:color w:val="231F20"/>
          <w:spacing w:val="-4"/>
        </w:rPr>
        <w:t>đại </w:t>
      </w:r>
      <w:r>
        <w:rPr>
          <w:color w:val="231F20"/>
        </w:rPr>
        <w:t>vương chúng. Trong các cõi trời thuộc Dục giới thì cõi trời này là rộng nhất. Ở tầng thứ tư trên chót, lại có khoảng rộng bốn vạn du- thiện-na, đến đỉnh núi Tô-mê-lô là trụ xứ của trời Ba mươi ba. Bốn mặt của đỉnh núi mỗi mặt rộng hai mươi ngàn, nếu căn cứ theo chu vi thành tám mươi ngàn du-thiện-na.</w:t>
      </w:r>
    </w:p>
    <w:p>
      <w:pPr>
        <w:pStyle w:val="BodyText"/>
        <w:spacing w:line="273" w:lineRule="auto" w:before="107"/>
        <w:ind w:right="390"/>
      </w:pPr>
      <w:r>
        <w:rPr>
          <w:color w:val="231F20"/>
        </w:rPr>
        <w:t>Có</w:t>
      </w:r>
      <w:r>
        <w:rPr>
          <w:color w:val="231F20"/>
          <w:spacing w:val="-6"/>
        </w:rPr>
        <w:t> </w:t>
      </w:r>
      <w:r>
        <w:rPr>
          <w:color w:val="231F20"/>
        </w:rPr>
        <w:t>Sư</w:t>
      </w:r>
      <w:r>
        <w:rPr>
          <w:color w:val="231F20"/>
          <w:spacing w:val="-6"/>
        </w:rPr>
        <w:t> </w:t>
      </w:r>
      <w:r>
        <w:rPr>
          <w:color w:val="231F20"/>
        </w:rPr>
        <w:t>khác</w:t>
      </w:r>
      <w:r>
        <w:rPr>
          <w:color w:val="231F20"/>
          <w:spacing w:val="-6"/>
        </w:rPr>
        <w:t> </w:t>
      </w:r>
      <w:r>
        <w:rPr>
          <w:color w:val="231F20"/>
        </w:rPr>
        <w:t>nói:</w:t>
      </w:r>
      <w:r>
        <w:rPr>
          <w:color w:val="231F20"/>
          <w:spacing w:val="-6"/>
        </w:rPr>
        <w:t> </w:t>
      </w:r>
      <w:r>
        <w:rPr>
          <w:color w:val="231F20"/>
        </w:rPr>
        <w:t>Mỗi</w:t>
      </w:r>
      <w:r>
        <w:rPr>
          <w:color w:val="231F20"/>
          <w:spacing w:val="-6"/>
        </w:rPr>
        <w:t> </w:t>
      </w:r>
      <w:r>
        <w:rPr>
          <w:color w:val="231F20"/>
        </w:rPr>
        <w:t>mặt</w:t>
      </w:r>
      <w:r>
        <w:rPr>
          <w:color w:val="231F20"/>
          <w:spacing w:val="-6"/>
        </w:rPr>
        <w:t> </w:t>
      </w:r>
      <w:r>
        <w:rPr>
          <w:color w:val="231F20"/>
        </w:rPr>
        <w:t>là</w:t>
      </w:r>
      <w:r>
        <w:rPr>
          <w:color w:val="231F20"/>
          <w:spacing w:val="-5"/>
        </w:rPr>
        <w:t> </w:t>
      </w:r>
      <w:r>
        <w:rPr>
          <w:color w:val="231F20"/>
        </w:rPr>
        <w:t>tám</w:t>
      </w:r>
      <w:r>
        <w:rPr>
          <w:color w:val="231F20"/>
          <w:spacing w:val="-6"/>
        </w:rPr>
        <w:t> </w:t>
      </w:r>
      <w:r>
        <w:rPr>
          <w:color w:val="231F20"/>
        </w:rPr>
        <w:t>mươi</w:t>
      </w:r>
      <w:r>
        <w:rPr>
          <w:color w:val="231F20"/>
          <w:spacing w:val="-6"/>
        </w:rPr>
        <w:t> </w:t>
      </w:r>
      <w:r>
        <w:rPr>
          <w:color w:val="231F20"/>
        </w:rPr>
        <w:t>ngàn,</w:t>
      </w:r>
      <w:r>
        <w:rPr>
          <w:color w:val="231F20"/>
          <w:spacing w:val="-6"/>
        </w:rPr>
        <w:t> </w:t>
      </w:r>
      <w:r>
        <w:rPr>
          <w:color w:val="231F20"/>
        </w:rPr>
        <w:t>cùng</w:t>
      </w:r>
      <w:r>
        <w:rPr>
          <w:color w:val="231F20"/>
          <w:spacing w:val="-6"/>
        </w:rPr>
        <w:t> </w:t>
      </w:r>
      <w:r>
        <w:rPr>
          <w:color w:val="231F20"/>
        </w:rPr>
        <w:t>bốn</w:t>
      </w:r>
      <w:r>
        <w:rPr>
          <w:color w:val="231F20"/>
          <w:spacing w:val="-6"/>
        </w:rPr>
        <w:t> </w:t>
      </w:r>
      <w:r>
        <w:rPr>
          <w:color w:val="231F20"/>
        </w:rPr>
        <w:t>bên</w:t>
      </w:r>
      <w:r>
        <w:rPr>
          <w:color w:val="231F20"/>
          <w:spacing w:val="-5"/>
        </w:rPr>
        <w:t> </w:t>
      </w:r>
      <w:r>
        <w:rPr>
          <w:color w:val="231F20"/>
        </w:rPr>
        <w:t>phía dưới về lượng là như nhau. Bốn góc của đỉnh núi này đều có </w:t>
      </w:r>
      <w:r>
        <w:rPr>
          <w:color w:val="231F20"/>
          <w:spacing w:val="-2"/>
        </w:rPr>
        <w:t>một </w:t>
      </w:r>
      <w:r>
        <w:rPr>
          <w:color w:val="231F20"/>
        </w:rPr>
        <w:t>ngọn núi cao, chiều cao và rộng đều bằng năm trăm du-thiện-na, có thần</w:t>
      </w:r>
      <w:r>
        <w:rPr>
          <w:color w:val="231F20"/>
          <w:spacing w:val="-5"/>
        </w:rPr>
        <w:t> </w:t>
      </w:r>
      <w:r>
        <w:rPr>
          <w:color w:val="231F20"/>
        </w:rPr>
        <w:t>Dược-xoa</w:t>
      </w:r>
      <w:r>
        <w:rPr>
          <w:color w:val="231F20"/>
          <w:spacing w:val="-4"/>
        </w:rPr>
        <w:t> </w:t>
      </w:r>
      <w:r>
        <w:rPr>
          <w:color w:val="231F20"/>
        </w:rPr>
        <w:t>tên</w:t>
      </w:r>
      <w:r>
        <w:rPr>
          <w:color w:val="231F20"/>
          <w:spacing w:val="-5"/>
        </w:rPr>
        <w:t> </w:t>
      </w:r>
      <w:r>
        <w:rPr>
          <w:color w:val="231F20"/>
        </w:rPr>
        <w:t>là</w:t>
      </w:r>
      <w:r>
        <w:rPr>
          <w:color w:val="231F20"/>
          <w:spacing w:val="-5"/>
        </w:rPr>
        <w:t> </w:t>
      </w:r>
      <w:r>
        <w:rPr>
          <w:color w:val="231F20"/>
        </w:rPr>
        <w:t>Kim</w:t>
      </w:r>
      <w:r>
        <w:rPr>
          <w:color w:val="231F20"/>
          <w:spacing w:val="-4"/>
        </w:rPr>
        <w:t> </w:t>
      </w:r>
      <w:r>
        <w:rPr>
          <w:color w:val="231F20"/>
        </w:rPr>
        <w:t>Cang</w:t>
      </w:r>
      <w:r>
        <w:rPr>
          <w:color w:val="231F20"/>
          <w:spacing w:val="-9"/>
        </w:rPr>
        <w:t> </w:t>
      </w:r>
      <w:r>
        <w:rPr>
          <w:color w:val="231F20"/>
        </w:rPr>
        <w:t>Thủ</w:t>
      </w:r>
      <w:r>
        <w:rPr>
          <w:color w:val="231F20"/>
          <w:spacing w:val="-5"/>
        </w:rPr>
        <w:t> </w:t>
      </w:r>
      <w:r>
        <w:rPr>
          <w:color w:val="231F20"/>
        </w:rPr>
        <w:t>trấn</w:t>
      </w:r>
      <w:r>
        <w:rPr>
          <w:color w:val="231F20"/>
          <w:spacing w:val="-4"/>
        </w:rPr>
        <w:t> </w:t>
      </w:r>
      <w:r>
        <w:rPr>
          <w:color w:val="231F20"/>
        </w:rPr>
        <w:t>giữ</w:t>
      </w:r>
      <w:r>
        <w:rPr>
          <w:color w:val="231F20"/>
          <w:spacing w:val="-5"/>
        </w:rPr>
        <w:t> </w:t>
      </w:r>
      <w:r>
        <w:rPr>
          <w:color w:val="231F20"/>
        </w:rPr>
        <w:t>ở</w:t>
      </w:r>
      <w:r>
        <w:rPr>
          <w:color w:val="231F20"/>
          <w:spacing w:val="-4"/>
        </w:rPr>
        <w:t> </w:t>
      </w:r>
      <w:r>
        <w:rPr>
          <w:color w:val="231F20"/>
        </w:rPr>
        <w:t>đó</w:t>
      </w:r>
      <w:r>
        <w:rPr>
          <w:color w:val="231F20"/>
          <w:spacing w:val="-5"/>
        </w:rPr>
        <w:t> </w:t>
      </w:r>
      <w:r>
        <w:rPr>
          <w:color w:val="231F20"/>
        </w:rPr>
        <w:t>bảo</w:t>
      </w:r>
      <w:r>
        <w:rPr>
          <w:color w:val="231F20"/>
          <w:spacing w:val="-4"/>
        </w:rPr>
        <w:t> </w:t>
      </w:r>
      <w:r>
        <w:rPr>
          <w:color w:val="231F20"/>
        </w:rPr>
        <w:t>vệ</w:t>
      </w:r>
      <w:r>
        <w:rPr>
          <w:color w:val="231F20"/>
          <w:spacing w:val="-5"/>
        </w:rPr>
        <w:t> </w:t>
      </w:r>
      <w:r>
        <w:rPr>
          <w:color w:val="231F20"/>
        </w:rPr>
        <w:t>các</w:t>
      </w:r>
      <w:r>
        <w:rPr>
          <w:color w:val="231F20"/>
          <w:spacing w:val="-4"/>
        </w:rPr>
        <w:t> </w:t>
      </w:r>
      <w:r>
        <w:rPr>
          <w:color w:val="231F20"/>
        </w:rPr>
        <w:t>trời.</w:t>
      </w:r>
      <w:r>
        <w:rPr>
          <w:color w:val="231F20"/>
          <w:spacing w:val="-5"/>
        </w:rPr>
        <w:t> </w:t>
      </w:r>
      <w:r>
        <w:rPr>
          <w:color w:val="231F20"/>
        </w:rPr>
        <w:t>Ở giữa đỉnh núi, có thành tên Thiện Kiến, mỗi mặt rộng hai ngàn </w:t>
      </w:r>
      <w:r>
        <w:rPr>
          <w:color w:val="231F20"/>
          <w:spacing w:val="-2"/>
        </w:rPr>
        <w:t>năm </w:t>
      </w:r>
      <w:r>
        <w:rPr>
          <w:color w:val="231F20"/>
        </w:rPr>
        <w:t>trăm</w:t>
      </w:r>
      <w:r>
        <w:rPr>
          <w:color w:val="231F20"/>
          <w:spacing w:val="-22"/>
        </w:rPr>
        <w:t> </w:t>
      </w:r>
      <w:r>
        <w:rPr>
          <w:color w:val="231F20"/>
        </w:rPr>
        <w:t>du-thiện-na,</w:t>
      </w:r>
      <w:r>
        <w:rPr>
          <w:color w:val="231F20"/>
          <w:spacing w:val="-21"/>
        </w:rPr>
        <w:t> </w:t>
      </w:r>
      <w:r>
        <w:rPr>
          <w:color w:val="231F20"/>
        </w:rPr>
        <w:t>chu</w:t>
      </w:r>
      <w:r>
        <w:rPr>
          <w:color w:val="231F20"/>
          <w:spacing w:val="-21"/>
        </w:rPr>
        <w:t> </w:t>
      </w:r>
      <w:r>
        <w:rPr>
          <w:color w:val="231F20"/>
        </w:rPr>
        <w:t>vi</w:t>
      </w:r>
      <w:r>
        <w:rPr>
          <w:color w:val="231F20"/>
          <w:spacing w:val="-21"/>
        </w:rPr>
        <w:t> </w:t>
      </w:r>
      <w:r>
        <w:rPr>
          <w:color w:val="231F20"/>
        </w:rPr>
        <w:t>là</w:t>
      </w:r>
      <w:r>
        <w:rPr>
          <w:color w:val="231F20"/>
          <w:spacing w:val="-22"/>
        </w:rPr>
        <w:t> </w:t>
      </w:r>
      <w:r>
        <w:rPr>
          <w:color w:val="231F20"/>
        </w:rPr>
        <w:t>một</w:t>
      </w:r>
      <w:r>
        <w:rPr>
          <w:color w:val="231F20"/>
          <w:spacing w:val="-21"/>
        </w:rPr>
        <w:t> </w:t>
      </w:r>
      <w:r>
        <w:rPr>
          <w:color w:val="231F20"/>
        </w:rPr>
        <w:t>vạn</w:t>
      </w:r>
      <w:r>
        <w:rPr>
          <w:color w:val="231F20"/>
          <w:spacing w:val="-21"/>
        </w:rPr>
        <w:t> </w:t>
      </w:r>
      <w:r>
        <w:rPr>
          <w:color w:val="231F20"/>
        </w:rPr>
        <w:t>du-thiện-na.</w:t>
      </w:r>
      <w:r>
        <w:rPr>
          <w:color w:val="231F20"/>
          <w:spacing w:val="-26"/>
        </w:rPr>
        <w:t> </w:t>
      </w:r>
      <w:r>
        <w:rPr>
          <w:color w:val="231F20"/>
        </w:rPr>
        <w:t>Thành</w:t>
      </w:r>
      <w:r>
        <w:rPr>
          <w:color w:val="231F20"/>
          <w:spacing w:val="-21"/>
        </w:rPr>
        <w:t> </w:t>
      </w:r>
      <w:r>
        <w:rPr>
          <w:color w:val="231F20"/>
        </w:rPr>
        <w:t>bằng</w:t>
      </w:r>
      <w:r>
        <w:rPr>
          <w:color w:val="231F20"/>
          <w:spacing w:val="-21"/>
        </w:rPr>
        <w:t> </w:t>
      </w:r>
      <w:r>
        <w:rPr>
          <w:color w:val="231F20"/>
        </w:rPr>
        <w:t>vàng</w:t>
      </w:r>
      <w:r>
        <w:rPr>
          <w:color w:val="231F20"/>
          <w:spacing w:val="-21"/>
        </w:rPr>
        <w:t> </w:t>
      </w:r>
      <w:r>
        <w:rPr>
          <w:color w:val="231F20"/>
          <w:spacing w:val="-2"/>
        </w:rPr>
        <w:t>cao </w:t>
      </w:r>
      <w:r>
        <w:rPr>
          <w:color w:val="231F20"/>
        </w:rPr>
        <w:t>nửa</w:t>
      </w:r>
      <w:r>
        <w:rPr>
          <w:color w:val="231F20"/>
          <w:spacing w:val="-16"/>
        </w:rPr>
        <w:t> </w:t>
      </w:r>
      <w:r>
        <w:rPr>
          <w:color w:val="231F20"/>
        </w:rPr>
        <w:t>du-thiện-na,</w:t>
      </w:r>
      <w:r>
        <w:rPr>
          <w:color w:val="231F20"/>
          <w:spacing w:val="-16"/>
        </w:rPr>
        <w:t> </w:t>
      </w:r>
      <w:r>
        <w:rPr>
          <w:color w:val="231F20"/>
        </w:rPr>
        <w:t>đất</w:t>
      </w:r>
      <w:r>
        <w:rPr>
          <w:color w:val="231F20"/>
          <w:spacing w:val="-16"/>
        </w:rPr>
        <w:t> </w:t>
      </w:r>
      <w:r>
        <w:rPr>
          <w:color w:val="231F20"/>
        </w:rPr>
        <w:t>ở</w:t>
      </w:r>
      <w:r>
        <w:rPr>
          <w:color w:val="231F20"/>
          <w:spacing w:val="-15"/>
        </w:rPr>
        <w:t> </w:t>
      </w:r>
      <w:r>
        <w:rPr>
          <w:color w:val="231F20"/>
        </w:rPr>
        <w:t>đó</w:t>
      </w:r>
      <w:r>
        <w:rPr>
          <w:color w:val="231F20"/>
          <w:spacing w:val="-16"/>
        </w:rPr>
        <w:t> </w:t>
      </w:r>
      <w:r>
        <w:rPr>
          <w:color w:val="231F20"/>
        </w:rPr>
        <w:t>bằng</w:t>
      </w:r>
      <w:r>
        <w:rPr>
          <w:color w:val="231F20"/>
          <w:spacing w:val="-16"/>
        </w:rPr>
        <w:t> </w:t>
      </w:r>
      <w:r>
        <w:rPr>
          <w:color w:val="231F20"/>
        </w:rPr>
        <w:t>phẳng,</w:t>
      </w:r>
      <w:r>
        <w:rPr>
          <w:color w:val="231F20"/>
          <w:spacing w:val="-15"/>
        </w:rPr>
        <w:t> </w:t>
      </w:r>
      <w:r>
        <w:rPr>
          <w:color w:val="231F20"/>
        </w:rPr>
        <w:t>toàn</w:t>
      </w:r>
      <w:r>
        <w:rPr>
          <w:color w:val="231F20"/>
          <w:spacing w:val="-16"/>
        </w:rPr>
        <w:t> </w:t>
      </w:r>
      <w:r>
        <w:rPr>
          <w:color w:val="231F20"/>
        </w:rPr>
        <w:t>bằng</w:t>
      </w:r>
      <w:r>
        <w:rPr>
          <w:color w:val="231F20"/>
          <w:spacing w:val="-16"/>
        </w:rPr>
        <w:t> </w:t>
      </w:r>
      <w:r>
        <w:rPr>
          <w:color w:val="231F20"/>
        </w:rPr>
        <w:t>vàng</w:t>
      </w:r>
      <w:r>
        <w:rPr>
          <w:color w:val="231F20"/>
          <w:spacing w:val="-15"/>
        </w:rPr>
        <w:t> </w:t>
      </w:r>
      <w:r>
        <w:rPr>
          <w:color w:val="231F20"/>
        </w:rPr>
        <w:t>ròng,</w:t>
      </w:r>
      <w:r>
        <w:rPr>
          <w:color w:val="231F20"/>
          <w:spacing w:val="-16"/>
        </w:rPr>
        <w:t> </w:t>
      </w:r>
      <w:r>
        <w:rPr>
          <w:color w:val="231F20"/>
        </w:rPr>
        <w:t>đều</w:t>
      </w:r>
      <w:r>
        <w:rPr>
          <w:color w:val="231F20"/>
          <w:spacing w:val="-16"/>
        </w:rPr>
        <w:t> </w:t>
      </w:r>
      <w:r>
        <w:rPr>
          <w:color w:val="231F20"/>
        </w:rPr>
        <w:t>dùng một</w:t>
      </w:r>
      <w:r>
        <w:rPr>
          <w:color w:val="231F20"/>
          <w:spacing w:val="-4"/>
        </w:rPr>
        <w:t> </w:t>
      </w:r>
      <w:r>
        <w:rPr>
          <w:color w:val="231F20"/>
        </w:rPr>
        <w:t>trăm</w:t>
      </w:r>
      <w:r>
        <w:rPr>
          <w:color w:val="231F20"/>
          <w:spacing w:val="-3"/>
        </w:rPr>
        <w:t> </w:t>
      </w:r>
      <w:r>
        <w:rPr>
          <w:color w:val="231F20"/>
        </w:rPr>
        <w:t>lẻ</w:t>
      </w:r>
      <w:r>
        <w:rPr>
          <w:color w:val="231F20"/>
          <w:spacing w:val="-3"/>
        </w:rPr>
        <w:t> </w:t>
      </w:r>
      <w:r>
        <w:rPr>
          <w:color w:val="231F20"/>
        </w:rPr>
        <w:t>một</w:t>
      </w:r>
      <w:r>
        <w:rPr>
          <w:color w:val="231F20"/>
          <w:spacing w:val="-4"/>
        </w:rPr>
        <w:t> </w:t>
      </w:r>
      <w:r>
        <w:rPr>
          <w:color w:val="231F20"/>
        </w:rPr>
        <w:t>báu</w:t>
      </w:r>
      <w:r>
        <w:rPr>
          <w:color w:val="231F20"/>
          <w:spacing w:val="-3"/>
        </w:rPr>
        <w:t> </w:t>
      </w:r>
      <w:r>
        <w:rPr>
          <w:color w:val="231F20"/>
        </w:rPr>
        <w:t>tạp</w:t>
      </w:r>
      <w:r>
        <w:rPr>
          <w:color w:val="231F20"/>
          <w:spacing w:val="-3"/>
        </w:rPr>
        <w:t> </w:t>
      </w:r>
      <w:r>
        <w:rPr>
          <w:color w:val="231F20"/>
        </w:rPr>
        <w:t>để</w:t>
      </w:r>
      <w:r>
        <w:rPr>
          <w:color w:val="231F20"/>
          <w:spacing w:val="-4"/>
        </w:rPr>
        <w:t> </w:t>
      </w:r>
      <w:r>
        <w:rPr>
          <w:color w:val="231F20"/>
        </w:rPr>
        <w:t>tô</w:t>
      </w:r>
      <w:r>
        <w:rPr>
          <w:color w:val="231F20"/>
          <w:spacing w:val="-3"/>
        </w:rPr>
        <w:t> </w:t>
      </w:r>
      <w:r>
        <w:rPr>
          <w:color w:val="231F20"/>
        </w:rPr>
        <w:t>điểm.</w:t>
      </w:r>
      <w:r>
        <w:rPr>
          <w:color w:val="231F20"/>
          <w:spacing w:val="-3"/>
        </w:rPr>
        <w:t> </w:t>
      </w:r>
      <w:r>
        <w:rPr>
          <w:color w:val="231F20"/>
        </w:rPr>
        <w:t>Mặt</w:t>
      </w:r>
      <w:r>
        <w:rPr>
          <w:color w:val="231F20"/>
          <w:spacing w:val="-4"/>
        </w:rPr>
        <w:t> </w:t>
      </w:r>
      <w:r>
        <w:rPr>
          <w:color w:val="231F20"/>
        </w:rPr>
        <w:t>đất</w:t>
      </w:r>
      <w:r>
        <w:rPr>
          <w:color w:val="231F20"/>
          <w:spacing w:val="-3"/>
        </w:rPr>
        <w:t> </w:t>
      </w:r>
      <w:r>
        <w:rPr>
          <w:color w:val="231F20"/>
        </w:rPr>
        <w:t>mềm</w:t>
      </w:r>
      <w:r>
        <w:rPr>
          <w:color w:val="231F20"/>
          <w:spacing w:val="-3"/>
        </w:rPr>
        <w:t> </w:t>
      </w:r>
      <w:r>
        <w:rPr>
          <w:color w:val="231F20"/>
        </w:rPr>
        <w:t>nhuyễn</w:t>
      </w:r>
      <w:r>
        <w:rPr>
          <w:color w:val="231F20"/>
          <w:spacing w:val="-4"/>
        </w:rPr>
        <w:t> </w:t>
      </w:r>
      <w:r>
        <w:rPr>
          <w:color w:val="231F20"/>
        </w:rPr>
        <w:t>như</w:t>
      </w:r>
      <w:r>
        <w:rPr>
          <w:color w:val="231F20"/>
          <w:spacing w:val="-3"/>
        </w:rPr>
        <w:t> </w:t>
      </w:r>
      <w:r>
        <w:rPr>
          <w:color w:val="231F20"/>
        </w:rPr>
        <w:t>Đố</w:t>
      </w:r>
      <w:r>
        <w:rPr>
          <w:color w:val="231F20"/>
          <w:spacing w:val="-3"/>
        </w:rPr>
        <w:t> </w:t>
      </w:r>
      <w:r>
        <w:rPr>
          <w:color w:val="231F20"/>
        </w:rPr>
        <w:t>la miên.</w:t>
      </w:r>
      <w:r>
        <w:rPr>
          <w:color w:val="231F20"/>
          <w:spacing w:val="-13"/>
        </w:rPr>
        <w:t> </w:t>
      </w:r>
      <w:r>
        <w:rPr>
          <w:color w:val="231F20"/>
        </w:rPr>
        <w:t>Khi</w:t>
      </w:r>
      <w:r>
        <w:rPr>
          <w:color w:val="231F20"/>
          <w:spacing w:val="-13"/>
        </w:rPr>
        <w:t> </w:t>
      </w:r>
      <w:r>
        <w:rPr>
          <w:color w:val="231F20"/>
        </w:rPr>
        <w:t>cất</w:t>
      </w:r>
      <w:r>
        <w:rPr>
          <w:color w:val="231F20"/>
          <w:spacing w:val="-13"/>
        </w:rPr>
        <w:t> </w:t>
      </w:r>
      <w:r>
        <w:rPr>
          <w:color w:val="231F20"/>
        </w:rPr>
        <w:t>bước</w:t>
      </w:r>
      <w:r>
        <w:rPr>
          <w:color w:val="231F20"/>
          <w:spacing w:val="-13"/>
        </w:rPr>
        <w:t> </w:t>
      </w:r>
      <w:r>
        <w:rPr>
          <w:color w:val="231F20"/>
        </w:rPr>
        <w:t>đất</w:t>
      </w:r>
      <w:r>
        <w:rPr>
          <w:color w:val="231F20"/>
          <w:spacing w:val="-13"/>
        </w:rPr>
        <w:t> </w:t>
      </w:r>
      <w:r>
        <w:rPr>
          <w:color w:val="231F20"/>
        </w:rPr>
        <w:t>mịn</w:t>
      </w:r>
      <w:r>
        <w:rPr>
          <w:color w:val="231F20"/>
          <w:spacing w:val="-13"/>
        </w:rPr>
        <w:t> </w:t>
      </w:r>
      <w:r>
        <w:rPr>
          <w:color w:val="231F20"/>
        </w:rPr>
        <w:t>ngập</w:t>
      </w:r>
      <w:r>
        <w:rPr>
          <w:color w:val="231F20"/>
          <w:spacing w:val="-12"/>
        </w:rPr>
        <w:t> </w:t>
      </w:r>
      <w:r>
        <w:rPr>
          <w:color w:val="231F20"/>
        </w:rPr>
        <w:t>đến</w:t>
      </w:r>
      <w:r>
        <w:rPr>
          <w:color w:val="231F20"/>
          <w:spacing w:val="-13"/>
        </w:rPr>
        <w:t> </w:t>
      </w:r>
      <w:r>
        <w:rPr>
          <w:color w:val="231F20"/>
        </w:rPr>
        <w:t>đầu</w:t>
      </w:r>
      <w:r>
        <w:rPr>
          <w:color w:val="231F20"/>
          <w:spacing w:val="-13"/>
        </w:rPr>
        <w:t> </w:t>
      </w:r>
      <w:r>
        <w:rPr>
          <w:color w:val="231F20"/>
        </w:rPr>
        <w:t>gối,</w:t>
      </w:r>
      <w:r>
        <w:rPr>
          <w:color w:val="231F20"/>
          <w:spacing w:val="-13"/>
        </w:rPr>
        <w:t> </w:t>
      </w:r>
      <w:r>
        <w:rPr>
          <w:color w:val="231F20"/>
        </w:rPr>
        <w:t>tùy</w:t>
      </w:r>
      <w:r>
        <w:rPr>
          <w:color w:val="231F20"/>
          <w:spacing w:val="-13"/>
        </w:rPr>
        <w:t> </w:t>
      </w:r>
      <w:r>
        <w:rPr>
          <w:color w:val="231F20"/>
        </w:rPr>
        <w:t>theo</w:t>
      </w:r>
      <w:r>
        <w:rPr>
          <w:color w:val="231F20"/>
          <w:spacing w:val="-13"/>
        </w:rPr>
        <w:t> </w:t>
      </w:r>
      <w:r>
        <w:rPr>
          <w:color w:val="231F20"/>
        </w:rPr>
        <w:t>bước</w:t>
      </w:r>
      <w:r>
        <w:rPr>
          <w:color w:val="231F20"/>
          <w:spacing w:val="-13"/>
        </w:rPr>
        <w:t> </w:t>
      </w:r>
      <w:r>
        <w:rPr>
          <w:color w:val="231F20"/>
        </w:rPr>
        <w:t>chân</w:t>
      </w:r>
      <w:r>
        <w:rPr>
          <w:color w:val="231F20"/>
          <w:spacing w:val="-12"/>
        </w:rPr>
        <w:t> </w:t>
      </w:r>
      <w:r>
        <w:rPr>
          <w:color w:val="231F20"/>
          <w:spacing w:val="-2"/>
        </w:rPr>
        <w:t>cao </w:t>
      </w:r>
      <w:r>
        <w:rPr>
          <w:color w:val="231F20"/>
        </w:rPr>
        <w:t>thấp</w:t>
      </w:r>
      <w:r>
        <w:rPr>
          <w:color w:val="231F20"/>
          <w:spacing w:val="-11"/>
        </w:rPr>
        <w:t> </w:t>
      </w:r>
      <w:r>
        <w:rPr>
          <w:color w:val="231F20"/>
        </w:rPr>
        <w:t>có</w:t>
      </w:r>
      <w:r>
        <w:rPr>
          <w:color w:val="231F20"/>
          <w:spacing w:val="-11"/>
        </w:rPr>
        <w:t> </w:t>
      </w:r>
      <w:r>
        <w:rPr>
          <w:color w:val="231F20"/>
        </w:rPr>
        <w:t>gió</w:t>
      </w:r>
      <w:r>
        <w:rPr>
          <w:color w:val="231F20"/>
          <w:spacing w:val="-11"/>
        </w:rPr>
        <w:t> </w:t>
      </w:r>
      <w:r>
        <w:rPr>
          <w:color w:val="231F20"/>
        </w:rPr>
        <w:t>nhẹ</w:t>
      </w:r>
      <w:r>
        <w:rPr>
          <w:color w:val="231F20"/>
          <w:spacing w:val="-11"/>
        </w:rPr>
        <w:t> </w:t>
      </w:r>
      <w:r>
        <w:rPr>
          <w:color w:val="231F20"/>
        </w:rPr>
        <w:t>thổi</w:t>
      </w:r>
      <w:r>
        <w:rPr>
          <w:color w:val="231F20"/>
          <w:spacing w:val="-11"/>
        </w:rPr>
        <w:t> </w:t>
      </w:r>
      <w:r>
        <w:rPr>
          <w:color w:val="231F20"/>
        </w:rPr>
        <w:t>cuốn</w:t>
      </w:r>
      <w:r>
        <w:rPr>
          <w:color w:val="231F20"/>
          <w:spacing w:val="-11"/>
        </w:rPr>
        <w:t> </w:t>
      </w:r>
      <w:r>
        <w:rPr>
          <w:color w:val="231F20"/>
        </w:rPr>
        <w:t>đi</w:t>
      </w:r>
      <w:r>
        <w:rPr>
          <w:color w:val="231F20"/>
          <w:spacing w:val="-11"/>
        </w:rPr>
        <w:t> </w:t>
      </w:r>
      <w:r>
        <w:rPr>
          <w:color w:val="231F20"/>
        </w:rPr>
        <w:t>các</w:t>
      </w:r>
      <w:r>
        <w:rPr>
          <w:color w:val="231F20"/>
          <w:spacing w:val="-11"/>
        </w:rPr>
        <w:t> </w:t>
      </w:r>
      <w:r>
        <w:rPr>
          <w:color w:val="231F20"/>
        </w:rPr>
        <w:t>hoa</w:t>
      </w:r>
      <w:r>
        <w:rPr>
          <w:color w:val="231F20"/>
          <w:spacing w:val="-11"/>
        </w:rPr>
        <w:t> </w:t>
      </w:r>
      <w:r>
        <w:rPr>
          <w:color w:val="231F20"/>
        </w:rPr>
        <w:t>héo</w:t>
      </w:r>
      <w:r>
        <w:rPr>
          <w:color w:val="231F20"/>
          <w:spacing w:val="-11"/>
        </w:rPr>
        <w:t> </w:t>
      </w:r>
      <w:r>
        <w:rPr>
          <w:color w:val="231F20"/>
        </w:rPr>
        <w:t>và</w:t>
      </w:r>
      <w:r>
        <w:rPr>
          <w:color w:val="231F20"/>
          <w:spacing w:val="-11"/>
        </w:rPr>
        <w:t> </w:t>
      </w:r>
      <w:r>
        <w:rPr>
          <w:color w:val="231F20"/>
        </w:rPr>
        <w:t>mang</w:t>
      </w:r>
      <w:r>
        <w:rPr>
          <w:color w:val="231F20"/>
          <w:spacing w:val="-11"/>
        </w:rPr>
        <w:t> </w:t>
      </w:r>
      <w:r>
        <w:rPr>
          <w:color w:val="231F20"/>
        </w:rPr>
        <w:t>lại</w:t>
      </w:r>
      <w:r>
        <w:rPr>
          <w:color w:val="231F20"/>
          <w:spacing w:val="-11"/>
        </w:rPr>
        <w:t> </w:t>
      </w:r>
      <w:r>
        <w:rPr>
          <w:color w:val="231F20"/>
        </w:rPr>
        <w:t>các</w:t>
      </w:r>
      <w:r>
        <w:rPr>
          <w:color w:val="231F20"/>
          <w:spacing w:val="-11"/>
        </w:rPr>
        <w:t> </w:t>
      </w:r>
      <w:r>
        <w:rPr>
          <w:color w:val="231F20"/>
        </w:rPr>
        <w:t>hoa</w:t>
      </w:r>
      <w:r>
        <w:rPr>
          <w:color w:val="231F20"/>
          <w:spacing w:val="-11"/>
        </w:rPr>
        <w:t> </w:t>
      </w:r>
      <w:r>
        <w:rPr>
          <w:color w:val="231F20"/>
        </w:rPr>
        <w:t>mới</w:t>
      </w:r>
      <w:r>
        <w:rPr>
          <w:color w:val="231F20"/>
          <w:spacing w:val="-11"/>
        </w:rPr>
        <w:t> </w:t>
      </w:r>
      <w:r>
        <w:rPr>
          <w:color w:val="231F20"/>
          <w:spacing w:val="-2"/>
        </w:rPr>
        <w:t>đẹp </w:t>
      </w:r>
      <w:r>
        <w:rPr>
          <w:color w:val="231F20"/>
        </w:rPr>
        <w:t>tươi</w:t>
      </w:r>
      <w:r>
        <w:rPr>
          <w:color w:val="231F20"/>
          <w:spacing w:val="-12"/>
        </w:rPr>
        <w:t> </w:t>
      </w:r>
      <w:r>
        <w:rPr>
          <w:color w:val="231F20"/>
        </w:rPr>
        <w:t>rải</w:t>
      </w:r>
      <w:r>
        <w:rPr>
          <w:color w:val="231F20"/>
          <w:spacing w:val="-12"/>
        </w:rPr>
        <w:t> </w:t>
      </w:r>
      <w:r>
        <w:rPr>
          <w:color w:val="231F20"/>
        </w:rPr>
        <w:t>khắp</w:t>
      </w:r>
      <w:r>
        <w:rPr>
          <w:color w:val="231F20"/>
          <w:spacing w:val="-11"/>
        </w:rPr>
        <w:t> </w:t>
      </w:r>
      <w:r>
        <w:rPr>
          <w:color w:val="231F20"/>
        </w:rPr>
        <w:t>mặt</w:t>
      </w:r>
      <w:r>
        <w:rPr>
          <w:color w:val="231F20"/>
          <w:spacing w:val="-12"/>
        </w:rPr>
        <w:t> </w:t>
      </w:r>
      <w:r>
        <w:rPr>
          <w:color w:val="231F20"/>
        </w:rPr>
        <w:t>đất.</w:t>
      </w:r>
      <w:r>
        <w:rPr>
          <w:color w:val="231F20"/>
          <w:spacing w:val="-12"/>
        </w:rPr>
        <w:t> </w:t>
      </w:r>
      <w:r>
        <w:rPr>
          <w:color w:val="231F20"/>
        </w:rPr>
        <w:t>Đó</w:t>
      </w:r>
      <w:r>
        <w:rPr>
          <w:color w:val="231F20"/>
          <w:spacing w:val="-11"/>
        </w:rPr>
        <w:t> </w:t>
      </w:r>
      <w:r>
        <w:rPr>
          <w:color w:val="231F20"/>
        </w:rPr>
        <w:t>là</w:t>
      </w:r>
      <w:r>
        <w:rPr>
          <w:color w:val="231F20"/>
          <w:spacing w:val="-12"/>
        </w:rPr>
        <w:t> </w:t>
      </w:r>
      <w:r>
        <w:rPr>
          <w:color w:val="231F20"/>
        </w:rPr>
        <w:t>thành</w:t>
      </w:r>
      <w:r>
        <w:rPr>
          <w:color w:val="231F20"/>
          <w:spacing w:val="-12"/>
        </w:rPr>
        <w:t> </w:t>
      </w:r>
      <w:r>
        <w:rPr>
          <w:color w:val="231F20"/>
        </w:rPr>
        <w:t>lớn,</w:t>
      </w:r>
      <w:r>
        <w:rPr>
          <w:color w:val="231F20"/>
          <w:spacing w:val="-11"/>
        </w:rPr>
        <w:t> </w:t>
      </w:r>
      <w:r>
        <w:rPr>
          <w:color w:val="231F20"/>
        </w:rPr>
        <w:t>vương</w:t>
      </w:r>
      <w:r>
        <w:rPr>
          <w:color w:val="231F20"/>
          <w:spacing w:val="-12"/>
        </w:rPr>
        <w:t> </w:t>
      </w:r>
      <w:r>
        <w:rPr>
          <w:color w:val="231F20"/>
        </w:rPr>
        <w:t>đô</w:t>
      </w:r>
      <w:r>
        <w:rPr>
          <w:color w:val="231F20"/>
          <w:spacing w:val="-12"/>
        </w:rPr>
        <w:t> </w:t>
      </w:r>
      <w:r>
        <w:rPr>
          <w:color w:val="231F20"/>
        </w:rPr>
        <w:t>của</w:t>
      </w:r>
      <w:r>
        <w:rPr>
          <w:color w:val="231F20"/>
          <w:spacing w:val="-16"/>
        </w:rPr>
        <w:t> </w:t>
      </w:r>
      <w:r>
        <w:rPr>
          <w:color w:val="231F20"/>
        </w:rPr>
        <w:t>Thiên</w:t>
      </w:r>
      <w:r>
        <w:rPr>
          <w:color w:val="231F20"/>
          <w:spacing w:val="-12"/>
        </w:rPr>
        <w:t> </w:t>
      </w:r>
      <w:r>
        <w:rPr>
          <w:color w:val="231F20"/>
        </w:rPr>
        <w:t>Đế</w:t>
      </w:r>
      <w:r>
        <w:rPr>
          <w:color w:val="231F20"/>
          <w:spacing w:val="-16"/>
        </w:rPr>
        <w:t> </w:t>
      </w:r>
      <w:r>
        <w:rPr>
          <w:color w:val="231F20"/>
          <w:spacing w:val="-2"/>
        </w:rPr>
        <w:t>Thích. </w:t>
      </w:r>
      <w:r>
        <w:rPr>
          <w:color w:val="231F20"/>
        </w:rPr>
        <w:t>Thành</w:t>
      </w:r>
      <w:r>
        <w:rPr>
          <w:color w:val="231F20"/>
          <w:spacing w:val="-16"/>
        </w:rPr>
        <w:t> </w:t>
      </w:r>
      <w:r>
        <w:rPr>
          <w:color w:val="231F20"/>
        </w:rPr>
        <w:t>có</w:t>
      </w:r>
      <w:r>
        <w:rPr>
          <w:color w:val="231F20"/>
          <w:spacing w:val="-15"/>
        </w:rPr>
        <w:t> </w:t>
      </w:r>
      <w:r>
        <w:rPr>
          <w:color w:val="231F20"/>
        </w:rPr>
        <w:t>ngàn</w:t>
      </w:r>
      <w:r>
        <w:rPr>
          <w:color w:val="231F20"/>
          <w:spacing w:val="-15"/>
        </w:rPr>
        <w:t> </w:t>
      </w:r>
      <w:r>
        <w:rPr>
          <w:color w:val="231F20"/>
        </w:rPr>
        <w:t>cửa</w:t>
      </w:r>
      <w:r>
        <w:rPr>
          <w:color w:val="231F20"/>
          <w:spacing w:val="-15"/>
        </w:rPr>
        <w:t> </w:t>
      </w:r>
      <w:r>
        <w:rPr>
          <w:color w:val="231F20"/>
        </w:rPr>
        <w:t>ra</w:t>
      </w:r>
      <w:r>
        <w:rPr>
          <w:color w:val="231F20"/>
          <w:spacing w:val="-16"/>
        </w:rPr>
        <w:t> </w:t>
      </w:r>
      <w:r>
        <w:rPr>
          <w:color w:val="231F20"/>
        </w:rPr>
        <w:t>vào,</w:t>
      </w:r>
      <w:r>
        <w:rPr>
          <w:color w:val="231F20"/>
          <w:spacing w:val="-15"/>
        </w:rPr>
        <w:t> </w:t>
      </w:r>
      <w:r>
        <w:rPr>
          <w:color w:val="231F20"/>
        </w:rPr>
        <w:t>trang</w:t>
      </w:r>
      <w:r>
        <w:rPr>
          <w:color w:val="231F20"/>
          <w:spacing w:val="-15"/>
        </w:rPr>
        <w:t> </w:t>
      </w:r>
      <w:r>
        <w:rPr>
          <w:color w:val="231F20"/>
        </w:rPr>
        <w:t>hoàng</w:t>
      </w:r>
      <w:r>
        <w:rPr>
          <w:color w:val="231F20"/>
          <w:spacing w:val="-15"/>
        </w:rPr>
        <w:t> </w:t>
      </w:r>
      <w:r>
        <w:rPr>
          <w:color w:val="231F20"/>
        </w:rPr>
        <w:t>tráng</w:t>
      </w:r>
      <w:r>
        <w:rPr>
          <w:color w:val="231F20"/>
          <w:spacing w:val="-16"/>
        </w:rPr>
        <w:t> </w:t>
      </w:r>
      <w:r>
        <w:rPr>
          <w:color w:val="231F20"/>
        </w:rPr>
        <w:t>lệ.</w:t>
      </w:r>
      <w:r>
        <w:rPr>
          <w:color w:val="231F20"/>
          <w:spacing w:val="-15"/>
        </w:rPr>
        <w:t> </w:t>
      </w:r>
      <w:r>
        <w:rPr>
          <w:color w:val="231F20"/>
        </w:rPr>
        <w:t>Mỗi</w:t>
      </w:r>
      <w:r>
        <w:rPr>
          <w:color w:val="231F20"/>
          <w:spacing w:val="-15"/>
        </w:rPr>
        <w:t> </w:t>
      </w:r>
      <w:r>
        <w:rPr>
          <w:color w:val="231F20"/>
        </w:rPr>
        <w:t>cửa</w:t>
      </w:r>
      <w:r>
        <w:rPr>
          <w:color w:val="231F20"/>
          <w:spacing w:val="-15"/>
        </w:rPr>
        <w:t> </w:t>
      </w:r>
      <w:r>
        <w:rPr>
          <w:color w:val="231F20"/>
        </w:rPr>
        <w:t>có</w:t>
      </w:r>
      <w:r>
        <w:rPr>
          <w:color w:val="231F20"/>
          <w:spacing w:val="-16"/>
        </w:rPr>
        <w:t> </w:t>
      </w:r>
      <w:r>
        <w:rPr>
          <w:color w:val="231F20"/>
        </w:rPr>
        <w:t>năm</w:t>
      </w:r>
      <w:r>
        <w:rPr>
          <w:color w:val="231F20"/>
          <w:spacing w:val="-15"/>
        </w:rPr>
        <w:t> </w:t>
      </w:r>
      <w:r>
        <w:rPr>
          <w:color w:val="231F20"/>
        </w:rPr>
        <w:t>trăm thần Dược-xoa mặc áo xanh, dũng mãnh, uy nghiêm, cao một </w:t>
      </w:r>
      <w:r>
        <w:rPr>
          <w:color w:val="231F20"/>
          <w:spacing w:val="-2"/>
        </w:rPr>
        <w:t>du- </w:t>
      </w:r>
      <w:r>
        <w:rPr>
          <w:color w:val="231F20"/>
        </w:rPr>
        <w:t>thiện-na, mỗi thần trang bị áo giáp, binh khí để phòng vệ cửa </w:t>
      </w:r>
      <w:r>
        <w:rPr>
          <w:color w:val="231F20"/>
          <w:spacing w:val="-2"/>
        </w:rPr>
        <w:t>thành. </w:t>
      </w:r>
      <w:r>
        <w:rPr>
          <w:color w:val="231F20"/>
          <w:spacing w:val="-4"/>
        </w:rPr>
        <w:t>Trong </w:t>
      </w:r>
      <w:r>
        <w:rPr>
          <w:color w:val="231F20"/>
        </w:rPr>
        <w:t>thành có điện Thù thắng, dùng toàn các thứ châu báu </w:t>
      </w:r>
      <w:r>
        <w:rPr>
          <w:color w:val="231F20"/>
          <w:spacing w:val="-2"/>
        </w:rPr>
        <w:t>thượng </w:t>
      </w:r>
      <w:r>
        <w:rPr>
          <w:color w:val="231F20"/>
        </w:rPr>
        <w:t>diệu</w:t>
      </w:r>
      <w:r>
        <w:rPr>
          <w:color w:val="231F20"/>
          <w:spacing w:val="-15"/>
        </w:rPr>
        <w:t> </w:t>
      </w:r>
      <w:r>
        <w:rPr>
          <w:color w:val="231F20"/>
        </w:rPr>
        <w:t>để</w:t>
      </w:r>
      <w:r>
        <w:rPr>
          <w:color w:val="231F20"/>
          <w:spacing w:val="-14"/>
        </w:rPr>
        <w:t> </w:t>
      </w:r>
      <w:r>
        <w:rPr>
          <w:color w:val="231F20"/>
        </w:rPr>
        <w:t>trang</w:t>
      </w:r>
      <w:r>
        <w:rPr>
          <w:color w:val="231F20"/>
          <w:spacing w:val="-14"/>
        </w:rPr>
        <w:t> </w:t>
      </w:r>
      <w:r>
        <w:rPr>
          <w:color w:val="231F20"/>
        </w:rPr>
        <w:t>hoàng</w:t>
      </w:r>
      <w:r>
        <w:rPr>
          <w:color w:val="231F20"/>
          <w:spacing w:val="-14"/>
        </w:rPr>
        <w:t> </w:t>
      </w:r>
      <w:r>
        <w:rPr>
          <w:color w:val="231F20"/>
        </w:rPr>
        <w:t>cùng</w:t>
      </w:r>
      <w:r>
        <w:rPr>
          <w:color w:val="231F20"/>
          <w:spacing w:val="-14"/>
        </w:rPr>
        <w:t> </w:t>
      </w:r>
      <w:r>
        <w:rPr>
          <w:color w:val="231F20"/>
        </w:rPr>
        <w:t>khắp,</w:t>
      </w:r>
      <w:r>
        <w:rPr>
          <w:color w:val="231F20"/>
          <w:spacing w:val="-14"/>
        </w:rPr>
        <w:t> </w:t>
      </w:r>
      <w:r>
        <w:rPr>
          <w:color w:val="231F20"/>
        </w:rPr>
        <w:t>che</w:t>
      </w:r>
      <w:r>
        <w:rPr>
          <w:color w:val="231F20"/>
          <w:spacing w:val="-14"/>
        </w:rPr>
        <w:t> </w:t>
      </w:r>
      <w:r>
        <w:rPr>
          <w:color w:val="231F20"/>
        </w:rPr>
        <w:t>khuất</w:t>
      </w:r>
      <w:r>
        <w:rPr>
          <w:color w:val="231F20"/>
          <w:spacing w:val="-14"/>
        </w:rPr>
        <w:t> </w:t>
      </w:r>
      <w:r>
        <w:rPr>
          <w:color w:val="231F20"/>
        </w:rPr>
        <w:t>cung</w:t>
      </w:r>
      <w:r>
        <w:rPr>
          <w:color w:val="231F20"/>
          <w:spacing w:val="-14"/>
        </w:rPr>
        <w:t> </w:t>
      </w:r>
      <w:r>
        <w:rPr>
          <w:color w:val="231F20"/>
        </w:rPr>
        <w:t>điện</w:t>
      </w:r>
      <w:r>
        <w:rPr>
          <w:color w:val="231F20"/>
          <w:spacing w:val="-14"/>
        </w:rPr>
        <w:t> </w:t>
      </w:r>
      <w:r>
        <w:rPr>
          <w:color w:val="231F20"/>
        </w:rPr>
        <w:t>của</w:t>
      </w:r>
      <w:r>
        <w:rPr>
          <w:color w:val="231F20"/>
          <w:spacing w:val="-14"/>
        </w:rPr>
        <w:t> </w:t>
      </w:r>
      <w:r>
        <w:rPr>
          <w:color w:val="231F20"/>
        </w:rPr>
        <w:t>các</w:t>
      </w:r>
      <w:r>
        <w:rPr>
          <w:color w:val="231F20"/>
          <w:spacing w:val="-14"/>
        </w:rPr>
        <w:t> </w:t>
      </w:r>
      <w:r>
        <w:rPr>
          <w:color w:val="231F20"/>
        </w:rPr>
        <w:t>trời</w:t>
      </w:r>
      <w:r>
        <w:rPr>
          <w:color w:val="231F20"/>
          <w:spacing w:val="-15"/>
        </w:rPr>
        <w:t> </w:t>
      </w:r>
      <w:r>
        <w:rPr>
          <w:color w:val="231F20"/>
        </w:rPr>
        <w:t>khác nên gọi là thù thắng. Mỗi mặt cửa điện rộng hai trăm năm mươi </w:t>
      </w:r>
      <w:r>
        <w:rPr>
          <w:color w:val="231F20"/>
          <w:spacing w:val="-2"/>
        </w:rPr>
        <w:t>du- </w:t>
      </w:r>
      <w:r>
        <w:rPr>
          <w:color w:val="231F20"/>
        </w:rPr>
        <w:t>thiện-na, chu vi là một ngàn du-thiện-na. Bốn góc thành vuông </w:t>
      </w:r>
      <w:r>
        <w:rPr>
          <w:color w:val="231F20"/>
          <w:spacing w:val="-2"/>
        </w:rPr>
        <w:t>vức </w:t>
      </w:r>
      <w:r>
        <w:rPr>
          <w:color w:val="231F20"/>
        </w:rPr>
        <w:t>có bốn đài cao, do bốn thứ báu như vàng, bạc </w:t>
      </w:r>
      <w:r>
        <w:rPr>
          <w:color w:val="231F20"/>
          <w:spacing w:val="-6"/>
        </w:rPr>
        <w:t>v.v… </w:t>
      </w:r>
      <w:r>
        <w:rPr>
          <w:color w:val="231F20"/>
        </w:rPr>
        <w:t>tạo thành, trang hoàng</w:t>
      </w:r>
      <w:r>
        <w:rPr>
          <w:color w:val="231F20"/>
          <w:spacing w:val="-17"/>
        </w:rPr>
        <w:t> </w:t>
      </w:r>
      <w:r>
        <w:rPr>
          <w:color w:val="231F20"/>
        </w:rPr>
        <w:t>bằng</w:t>
      </w:r>
      <w:r>
        <w:rPr>
          <w:color w:val="231F20"/>
          <w:spacing w:val="-17"/>
        </w:rPr>
        <w:t> </w:t>
      </w:r>
      <w:r>
        <w:rPr>
          <w:color w:val="231F20"/>
        </w:rPr>
        <w:t>đủ</w:t>
      </w:r>
      <w:r>
        <w:rPr>
          <w:color w:val="231F20"/>
          <w:spacing w:val="-17"/>
        </w:rPr>
        <w:t> </w:t>
      </w:r>
      <w:r>
        <w:rPr>
          <w:color w:val="231F20"/>
        </w:rPr>
        <w:t>mọi</w:t>
      </w:r>
      <w:r>
        <w:rPr>
          <w:color w:val="231F20"/>
          <w:spacing w:val="-17"/>
        </w:rPr>
        <w:t> </w:t>
      </w:r>
      <w:r>
        <w:rPr>
          <w:color w:val="231F20"/>
        </w:rPr>
        <w:t>thứ</w:t>
      </w:r>
      <w:r>
        <w:rPr>
          <w:color w:val="231F20"/>
          <w:spacing w:val="-17"/>
        </w:rPr>
        <w:t> </w:t>
      </w:r>
      <w:r>
        <w:rPr>
          <w:color w:val="231F20"/>
        </w:rPr>
        <w:t>rất</w:t>
      </w:r>
      <w:r>
        <w:rPr>
          <w:color w:val="231F20"/>
          <w:spacing w:val="-16"/>
        </w:rPr>
        <w:t> </w:t>
      </w:r>
      <w:r>
        <w:rPr>
          <w:color w:val="231F20"/>
        </w:rPr>
        <w:t>đáng</w:t>
      </w:r>
      <w:r>
        <w:rPr>
          <w:color w:val="231F20"/>
          <w:spacing w:val="-17"/>
        </w:rPr>
        <w:t> </w:t>
      </w:r>
      <w:r>
        <w:rPr>
          <w:color w:val="231F20"/>
        </w:rPr>
        <w:t>yêu</w:t>
      </w:r>
      <w:r>
        <w:rPr>
          <w:color w:val="231F20"/>
          <w:spacing w:val="-17"/>
        </w:rPr>
        <w:t> </w:t>
      </w:r>
      <w:r>
        <w:rPr>
          <w:color w:val="231F20"/>
        </w:rPr>
        <w:t>thích.</w:t>
      </w:r>
      <w:r>
        <w:rPr>
          <w:color w:val="231F20"/>
          <w:spacing w:val="-17"/>
        </w:rPr>
        <w:t> </w:t>
      </w:r>
      <w:r>
        <w:rPr>
          <w:color w:val="231F20"/>
        </w:rPr>
        <w:t>Ở</w:t>
      </w:r>
      <w:r>
        <w:rPr>
          <w:color w:val="231F20"/>
          <w:spacing w:val="-17"/>
        </w:rPr>
        <w:t> </w:t>
      </w:r>
      <w:r>
        <w:rPr>
          <w:color w:val="231F20"/>
        </w:rPr>
        <w:t>bốn</w:t>
      </w:r>
      <w:r>
        <w:rPr>
          <w:color w:val="231F20"/>
          <w:spacing w:val="-17"/>
        </w:rPr>
        <w:t> </w:t>
      </w:r>
      <w:r>
        <w:rPr>
          <w:color w:val="231F20"/>
        </w:rPr>
        <w:t>mặt</w:t>
      </w:r>
      <w:r>
        <w:rPr>
          <w:color w:val="231F20"/>
          <w:spacing w:val="-16"/>
        </w:rPr>
        <w:t> </w:t>
      </w:r>
      <w:r>
        <w:rPr>
          <w:color w:val="231F20"/>
        </w:rPr>
        <w:t>ngoài</w:t>
      </w:r>
      <w:r>
        <w:rPr>
          <w:color w:val="231F20"/>
          <w:spacing w:val="-17"/>
        </w:rPr>
        <w:t> </w:t>
      </w:r>
      <w:r>
        <w:rPr>
          <w:color w:val="231F20"/>
        </w:rPr>
        <w:t>thành</w:t>
      </w:r>
      <w:r>
        <w:rPr>
          <w:color w:val="231F20"/>
          <w:spacing w:val="-17"/>
        </w:rPr>
        <w:t> </w:t>
      </w:r>
      <w:r>
        <w:rPr>
          <w:color w:val="231F20"/>
          <w:spacing w:val="-2"/>
        </w:rPr>
        <w:t>đều </w:t>
      </w:r>
      <w:r>
        <w:rPr>
          <w:color w:val="231F20"/>
        </w:rPr>
        <w:t>có</w:t>
      </w:r>
      <w:r>
        <w:rPr>
          <w:color w:val="231F20"/>
          <w:spacing w:val="-7"/>
        </w:rPr>
        <w:t> </w:t>
      </w:r>
      <w:r>
        <w:rPr>
          <w:color w:val="231F20"/>
        </w:rPr>
        <w:t>bốn</w:t>
      </w:r>
      <w:r>
        <w:rPr>
          <w:color w:val="231F20"/>
          <w:spacing w:val="-7"/>
        </w:rPr>
        <w:t> </w:t>
      </w:r>
      <w:r>
        <w:rPr>
          <w:color w:val="231F20"/>
        </w:rPr>
        <w:t>vườn</w:t>
      </w:r>
      <w:r>
        <w:rPr>
          <w:color w:val="231F20"/>
          <w:spacing w:val="-7"/>
        </w:rPr>
        <w:t> </w:t>
      </w:r>
      <w:r>
        <w:rPr>
          <w:color w:val="231F20"/>
        </w:rPr>
        <w:t>hoa</w:t>
      </w:r>
      <w:r>
        <w:rPr>
          <w:color w:val="231F20"/>
          <w:spacing w:val="-6"/>
        </w:rPr>
        <w:t> </w:t>
      </w:r>
      <w:r>
        <w:rPr>
          <w:color w:val="231F20"/>
        </w:rPr>
        <w:t>rất</w:t>
      </w:r>
      <w:r>
        <w:rPr>
          <w:color w:val="231F20"/>
          <w:spacing w:val="-7"/>
        </w:rPr>
        <w:t> </w:t>
      </w:r>
      <w:r>
        <w:rPr>
          <w:color w:val="231F20"/>
        </w:rPr>
        <w:t>đẹp,</w:t>
      </w:r>
      <w:r>
        <w:rPr>
          <w:color w:val="231F20"/>
          <w:spacing w:val="-7"/>
        </w:rPr>
        <w:t> </w:t>
      </w:r>
      <w:r>
        <w:rPr>
          <w:color w:val="231F20"/>
        </w:rPr>
        <w:t>là</w:t>
      </w:r>
      <w:r>
        <w:rPr>
          <w:color w:val="231F20"/>
          <w:spacing w:val="-6"/>
        </w:rPr>
        <w:t> </w:t>
      </w:r>
      <w:r>
        <w:rPr>
          <w:color w:val="231F20"/>
        </w:rPr>
        <w:t>nơi</w:t>
      </w:r>
      <w:r>
        <w:rPr>
          <w:color w:val="231F20"/>
          <w:spacing w:val="-7"/>
        </w:rPr>
        <w:t> </w:t>
      </w:r>
      <w:r>
        <w:rPr>
          <w:color w:val="231F20"/>
        </w:rPr>
        <w:t>chốn</w:t>
      </w:r>
      <w:r>
        <w:rPr>
          <w:color w:val="231F20"/>
          <w:spacing w:val="-7"/>
        </w:rPr>
        <w:t> </w:t>
      </w:r>
      <w:r>
        <w:rPr>
          <w:color w:val="231F20"/>
        </w:rPr>
        <w:t>chúng</w:t>
      </w:r>
      <w:r>
        <w:rPr>
          <w:color w:val="231F20"/>
          <w:spacing w:val="-7"/>
        </w:rPr>
        <w:t> </w:t>
      </w:r>
      <w:r>
        <w:rPr>
          <w:color w:val="231F20"/>
        </w:rPr>
        <w:t>trời</w:t>
      </w:r>
      <w:r>
        <w:rPr>
          <w:color w:val="231F20"/>
          <w:spacing w:val="-6"/>
        </w:rPr>
        <w:t> </w:t>
      </w:r>
      <w:r>
        <w:rPr>
          <w:color w:val="231F20"/>
        </w:rPr>
        <w:t>thường</w:t>
      </w:r>
      <w:r>
        <w:rPr>
          <w:color w:val="231F20"/>
          <w:spacing w:val="-7"/>
        </w:rPr>
        <w:t> </w:t>
      </w:r>
      <w:r>
        <w:rPr>
          <w:color w:val="231F20"/>
        </w:rPr>
        <w:t>dạo</w:t>
      </w:r>
      <w:r>
        <w:rPr>
          <w:color w:val="231F20"/>
          <w:spacing w:val="-7"/>
        </w:rPr>
        <w:t> </w:t>
      </w:r>
      <w:r>
        <w:rPr>
          <w:color w:val="231F20"/>
        </w:rPr>
        <w:t>chơi.</w:t>
      </w:r>
    </w:p>
    <w:p>
      <w:pPr>
        <w:pStyle w:val="ListParagraph"/>
        <w:numPr>
          <w:ilvl w:val="0"/>
          <w:numId w:val="59"/>
        </w:numPr>
        <w:tabs>
          <w:tab w:pos="927" w:val="left" w:leader="none"/>
        </w:tabs>
        <w:spacing w:line="273" w:lineRule="auto" w:before="96" w:after="0"/>
        <w:ind w:left="110" w:right="391" w:firstLine="566"/>
        <w:jc w:val="both"/>
        <w:rPr>
          <w:sz w:val="26"/>
        </w:rPr>
      </w:pPr>
      <w:r>
        <w:rPr>
          <w:color w:val="231F20"/>
          <w:sz w:val="26"/>
        </w:rPr>
        <w:t>Vườn</w:t>
      </w:r>
      <w:r>
        <w:rPr>
          <w:color w:val="231F20"/>
          <w:spacing w:val="-8"/>
          <w:sz w:val="26"/>
        </w:rPr>
        <w:t> </w:t>
      </w:r>
      <w:r>
        <w:rPr>
          <w:color w:val="231F20"/>
          <w:sz w:val="26"/>
        </w:rPr>
        <w:t>Chúng</w:t>
      </w:r>
      <w:r>
        <w:rPr>
          <w:color w:val="231F20"/>
          <w:spacing w:val="-8"/>
          <w:sz w:val="26"/>
        </w:rPr>
        <w:t> </w:t>
      </w:r>
      <w:r>
        <w:rPr>
          <w:color w:val="231F20"/>
          <w:sz w:val="26"/>
        </w:rPr>
        <w:t>xa.</w:t>
      </w:r>
      <w:r>
        <w:rPr>
          <w:color w:val="231F20"/>
          <w:spacing w:val="-7"/>
          <w:sz w:val="26"/>
        </w:rPr>
        <w:t> </w:t>
      </w:r>
      <w:r>
        <w:rPr>
          <w:color w:val="231F20"/>
          <w:sz w:val="26"/>
        </w:rPr>
        <w:t>Nghĩa</w:t>
      </w:r>
      <w:r>
        <w:rPr>
          <w:color w:val="231F20"/>
          <w:spacing w:val="-8"/>
          <w:sz w:val="26"/>
        </w:rPr>
        <w:t> </w:t>
      </w:r>
      <w:r>
        <w:rPr>
          <w:color w:val="231F20"/>
          <w:sz w:val="26"/>
        </w:rPr>
        <w:t>là</w:t>
      </w:r>
      <w:r>
        <w:rPr>
          <w:color w:val="231F20"/>
          <w:spacing w:val="-7"/>
          <w:sz w:val="26"/>
        </w:rPr>
        <w:t> </w:t>
      </w:r>
      <w:r>
        <w:rPr>
          <w:color w:val="231F20"/>
          <w:sz w:val="26"/>
        </w:rPr>
        <w:t>trong</w:t>
      </w:r>
      <w:r>
        <w:rPr>
          <w:color w:val="231F20"/>
          <w:spacing w:val="-8"/>
          <w:sz w:val="26"/>
        </w:rPr>
        <w:t> </w:t>
      </w:r>
      <w:r>
        <w:rPr>
          <w:color w:val="231F20"/>
          <w:sz w:val="26"/>
        </w:rPr>
        <w:t>khu</w:t>
      </w:r>
      <w:r>
        <w:rPr>
          <w:color w:val="231F20"/>
          <w:spacing w:val="-7"/>
          <w:sz w:val="26"/>
        </w:rPr>
        <w:t> </w:t>
      </w:r>
      <w:r>
        <w:rPr>
          <w:color w:val="231F20"/>
          <w:sz w:val="26"/>
        </w:rPr>
        <w:t>vườn</w:t>
      </w:r>
      <w:r>
        <w:rPr>
          <w:color w:val="231F20"/>
          <w:spacing w:val="-8"/>
          <w:sz w:val="26"/>
        </w:rPr>
        <w:t> </w:t>
      </w:r>
      <w:r>
        <w:rPr>
          <w:color w:val="231F20"/>
          <w:spacing w:val="-6"/>
          <w:sz w:val="26"/>
        </w:rPr>
        <w:t>ấy,</w:t>
      </w:r>
      <w:r>
        <w:rPr>
          <w:color w:val="231F20"/>
          <w:spacing w:val="-7"/>
          <w:sz w:val="26"/>
        </w:rPr>
        <w:t> </w:t>
      </w:r>
      <w:r>
        <w:rPr>
          <w:color w:val="231F20"/>
          <w:sz w:val="26"/>
        </w:rPr>
        <w:t>tùy</w:t>
      </w:r>
      <w:r>
        <w:rPr>
          <w:color w:val="231F20"/>
          <w:spacing w:val="-8"/>
          <w:sz w:val="26"/>
        </w:rPr>
        <w:t> </w:t>
      </w:r>
      <w:r>
        <w:rPr>
          <w:color w:val="231F20"/>
          <w:sz w:val="26"/>
        </w:rPr>
        <w:t>theo</w:t>
      </w:r>
      <w:r>
        <w:rPr>
          <w:color w:val="231F20"/>
          <w:spacing w:val="-7"/>
          <w:sz w:val="26"/>
        </w:rPr>
        <w:t> </w:t>
      </w:r>
      <w:r>
        <w:rPr>
          <w:color w:val="231F20"/>
          <w:sz w:val="26"/>
        </w:rPr>
        <w:t>phước lực của chư thiên, mọi thứ xe luôn hiện ra.</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59"/>
        </w:numPr>
        <w:tabs>
          <w:tab w:pos="1216" w:val="left" w:leader="none"/>
        </w:tabs>
        <w:spacing w:line="273" w:lineRule="auto" w:before="89" w:after="0"/>
        <w:ind w:left="393" w:right="107" w:firstLine="566"/>
        <w:jc w:val="left"/>
        <w:rPr>
          <w:sz w:val="26"/>
        </w:rPr>
      </w:pPr>
      <w:r>
        <w:rPr>
          <w:color w:val="231F20"/>
          <w:sz w:val="26"/>
        </w:rPr>
        <w:t>Vườn Thô ác. Nghĩa là khi chư thiên sắp chiến đấu, tùy</w:t>
      </w:r>
      <w:r>
        <w:rPr>
          <w:color w:val="231F20"/>
          <w:spacing w:val="-33"/>
          <w:sz w:val="26"/>
        </w:rPr>
        <w:t> </w:t>
      </w:r>
      <w:r>
        <w:rPr>
          <w:color w:val="231F20"/>
          <w:sz w:val="26"/>
        </w:rPr>
        <w:t>theo chỗ cần dùng, các thứ áo giáp, binh khí hiện ra.</w:t>
      </w:r>
    </w:p>
    <w:p>
      <w:pPr>
        <w:pStyle w:val="ListParagraph"/>
        <w:numPr>
          <w:ilvl w:val="0"/>
          <w:numId w:val="59"/>
        </w:numPr>
        <w:tabs>
          <w:tab w:pos="1230" w:val="left" w:leader="none"/>
        </w:tabs>
        <w:spacing w:line="273" w:lineRule="auto" w:before="112" w:after="0"/>
        <w:ind w:left="393" w:right="108" w:firstLine="566"/>
        <w:jc w:val="left"/>
        <w:rPr>
          <w:sz w:val="26"/>
        </w:rPr>
      </w:pPr>
      <w:r>
        <w:rPr>
          <w:color w:val="231F20"/>
          <w:sz w:val="26"/>
        </w:rPr>
        <w:t>Vườn Tạp lâm. Nghĩa là khi chư thiên vào đó vui chơi đều như nhau, cùng sinh hoan hỷ thù</w:t>
      </w:r>
      <w:r>
        <w:rPr>
          <w:color w:val="231F20"/>
          <w:spacing w:val="-2"/>
          <w:sz w:val="26"/>
        </w:rPr>
        <w:t> </w:t>
      </w:r>
      <w:r>
        <w:rPr>
          <w:color w:val="231F20"/>
          <w:sz w:val="26"/>
        </w:rPr>
        <w:t>thắng.</w:t>
      </w:r>
    </w:p>
    <w:p>
      <w:pPr>
        <w:pStyle w:val="ListParagraph"/>
        <w:numPr>
          <w:ilvl w:val="0"/>
          <w:numId w:val="59"/>
        </w:numPr>
        <w:tabs>
          <w:tab w:pos="1221" w:val="left" w:leader="none"/>
        </w:tabs>
        <w:spacing w:line="273" w:lineRule="auto" w:before="111" w:after="0"/>
        <w:ind w:left="393" w:right="107" w:firstLine="566"/>
        <w:jc w:val="left"/>
        <w:rPr>
          <w:sz w:val="26"/>
        </w:rPr>
      </w:pPr>
      <w:r>
        <w:rPr>
          <w:color w:val="231F20"/>
          <w:sz w:val="26"/>
        </w:rPr>
        <w:t>Vườn Hỷ lam. Vườn này có đủ các thứ “dục trần” cực diệu, các loại thù thắng đều tập hợp ở đây xem hoài không chán.</w:t>
      </w:r>
    </w:p>
    <w:p>
      <w:pPr>
        <w:pStyle w:val="BodyText"/>
        <w:spacing w:line="273" w:lineRule="auto" w:before="112"/>
        <w:ind w:left="393" w:right="106"/>
      </w:pPr>
      <w:r>
        <w:rPr>
          <w:color w:val="231F20"/>
        </w:rPr>
        <w:t>Bốn khu vườn như thế đều vuông vức, mỗi vườn có chu vi là một ngàn du-thiện-na. Ở giữa mỗi vườn có một ao Như ý, mỗi bề rộng năm mươi du-thiện-na, chứa đầy nước có đủ tám thứ công</w:t>
      </w:r>
      <w:r>
        <w:rPr>
          <w:color w:val="231F20"/>
          <w:spacing w:val="-37"/>
        </w:rPr>
        <w:t> </w:t>
      </w:r>
      <w:r>
        <w:rPr>
          <w:color w:val="231F20"/>
        </w:rPr>
        <w:t>đức, tùy theo ý muốn tức hiện ra các thứ hoa đẹp, chim lạ, thuyền </w:t>
      </w:r>
      <w:r>
        <w:rPr>
          <w:color w:val="231F20"/>
          <w:spacing w:val="-3"/>
        </w:rPr>
        <w:t>báu, </w:t>
      </w:r>
      <w:r>
        <w:rPr>
          <w:color w:val="231F20"/>
        </w:rPr>
        <w:t>mỗi thứ đều vô cùng tươi đẹp, rực rỡ. Bốn phía của bốn khu vườn đều có bốn khoảnh đất đẹp, từ trung tâm cách vườn đều hai mươi du-thiện-na, đất ở mỗi bên đều rộng hai trăm du-thiện-na. Đấy cũng là</w:t>
      </w:r>
      <w:r>
        <w:rPr>
          <w:color w:val="231F20"/>
          <w:spacing w:val="-4"/>
        </w:rPr>
        <w:t> </w:t>
      </w:r>
      <w:r>
        <w:rPr>
          <w:color w:val="231F20"/>
        </w:rPr>
        <w:t>nơi</w:t>
      </w:r>
      <w:r>
        <w:rPr>
          <w:color w:val="231F20"/>
          <w:spacing w:val="-4"/>
        </w:rPr>
        <w:t> </w:t>
      </w:r>
      <w:r>
        <w:rPr>
          <w:color w:val="231F20"/>
        </w:rPr>
        <w:t>chư</w:t>
      </w:r>
      <w:r>
        <w:rPr>
          <w:color w:val="231F20"/>
          <w:spacing w:val="-4"/>
        </w:rPr>
        <w:t> </w:t>
      </w:r>
      <w:r>
        <w:rPr>
          <w:color w:val="231F20"/>
        </w:rPr>
        <w:t>thiên</w:t>
      </w:r>
      <w:r>
        <w:rPr>
          <w:color w:val="231F20"/>
          <w:spacing w:val="-4"/>
        </w:rPr>
        <w:t> </w:t>
      </w:r>
      <w:r>
        <w:rPr>
          <w:color w:val="231F20"/>
        </w:rPr>
        <w:t>đi</w:t>
      </w:r>
      <w:r>
        <w:rPr>
          <w:color w:val="231F20"/>
          <w:spacing w:val="-4"/>
        </w:rPr>
        <w:t> </w:t>
      </w:r>
      <w:r>
        <w:rPr>
          <w:color w:val="231F20"/>
        </w:rPr>
        <w:t>dạo</w:t>
      </w:r>
      <w:r>
        <w:rPr>
          <w:color w:val="231F20"/>
          <w:spacing w:val="-4"/>
        </w:rPr>
        <w:t> </w:t>
      </w:r>
      <w:r>
        <w:rPr>
          <w:color w:val="231F20"/>
        </w:rPr>
        <w:t>vui</w:t>
      </w:r>
      <w:r>
        <w:rPr>
          <w:color w:val="231F20"/>
          <w:spacing w:val="-4"/>
        </w:rPr>
        <w:t> </w:t>
      </w:r>
      <w:r>
        <w:rPr>
          <w:color w:val="231F20"/>
        </w:rPr>
        <w:t>chơi,</w:t>
      </w:r>
      <w:r>
        <w:rPr>
          <w:color w:val="231F20"/>
          <w:spacing w:val="-4"/>
        </w:rPr>
        <w:t> </w:t>
      </w:r>
      <w:r>
        <w:rPr>
          <w:color w:val="231F20"/>
        </w:rPr>
        <w:t>thường</w:t>
      </w:r>
      <w:r>
        <w:rPr>
          <w:color w:val="231F20"/>
          <w:spacing w:val="-3"/>
        </w:rPr>
        <w:t> </w:t>
      </w:r>
      <w:r>
        <w:rPr>
          <w:color w:val="231F20"/>
        </w:rPr>
        <w:t>diễn</w:t>
      </w:r>
      <w:r>
        <w:rPr>
          <w:color w:val="231F20"/>
          <w:spacing w:val="-4"/>
        </w:rPr>
        <w:t> </w:t>
      </w:r>
      <w:r>
        <w:rPr>
          <w:color w:val="231F20"/>
        </w:rPr>
        <w:t>cảnh</w:t>
      </w:r>
      <w:r>
        <w:rPr>
          <w:color w:val="231F20"/>
          <w:spacing w:val="-4"/>
        </w:rPr>
        <w:t> </w:t>
      </w:r>
      <w:r>
        <w:rPr>
          <w:color w:val="231F20"/>
        </w:rPr>
        <w:t>đấu</w:t>
      </w:r>
      <w:r>
        <w:rPr>
          <w:color w:val="231F20"/>
          <w:spacing w:val="-4"/>
        </w:rPr>
        <w:t> </w:t>
      </w:r>
      <w:r>
        <w:rPr>
          <w:color w:val="231F20"/>
        </w:rPr>
        <w:t>vật</w:t>
      </w:r>
      <w:r>
        <w:rPr>
          <w:color w:val="231F20"/>
          <w:spacing w:val="-4"/>
        </w:rPr>
        <w:t> </w:t>
      </w:r>
      <w:r>
        <w:rPr>
          <w:color w:val="231F20"/>
        </w:rPr>
        <w:t>để</w:t>
      </w:r>
      <w:r>
        <w:rPr>
          <w:color w:val="231F20"/>
          <w:spacing w:val="-4"/>
        </w:rPr>
        <w:t> </w:t>
      </w:r>
      <w:r>
        <w:rPr>
          <w:color w:val="231F20"/>
        </w:rPr>
        <w:t>giải</w:t>
      </w:r>
      <w:r>
        <w:rPr>
          <w:color w:val="231F20"/>
          <w:spacing w:val="-4"/>
        </w:rPr>
        <w:t> </w:t>
      </w:r>
      <w:r>
        <w:rPr>
          <w:color w:val="231F20"/>
          <w:spacing w:val="-3"/>
        </w:rPr>
        <w:t>trí.</w:t>
      </w:r>
    </w:p>
    <w:p>
      <w:pPr>
        <w:pStyle w:val="BodyText"/>
        <w:spacing w:line="273" w:lineRule="auto" w:before="107"/>
        <w:ind w:left="393" w:right="106"/>
      </w:pPr>
      <w:r>
        <w:rPr>
          <w:color w:val="231F20"/>
        </w:rPr>
        <w:t>Ngoài thành, về phía Đông bắc có cây </w:t>
      </w:r>
      <w:r>
        <w:rPr>
          <w:color w:val="231F20"/>
          <w:spacing w:val="-4"/>
        </w:rPr>
        <w:t>Viên </w:t>
      </w:r>
      <w:r>
        <w:rPr>
          <w:color w:val="231F20"/>
        </w:rPr>
        <w:t>sinh (Ba-lợi-chất- đa-la), là nơi chư thiên trời Ba mươi ba thọ hưởng dục lạc. Rễ cây mọc quanh vòng sâu rộng đến năm du-thiện-na, thân cây cao vút, cành lá sum suê rậm rạp, tàng cây cao rộng đều một trăm du-thiện- na, lá hoa tỏa mùi hương thơm phức, theo chiều gió lan xa một </w:t>
      </w:r>
      <w:r>
        <w:rPr>
          <w:color w:val="231F20"/>
          <w:spacing w:val="-4"/>
        </w:rPr>
        <w:t>trăm </w:t>
      </w:r>
      <w:r>
        <w:rPr>
          <w:color w:val="231F20"/>
        </w:rPr>
        <w:t>du-thiện-na,</w:t>
      </w:r>
      <w:r>
        <w:rPr>
          <w:color w:val="231F20"/>
          <w:spacing w:val="-12"/>
        </w:rPr>
        <w:t> </w:t>
      </w:r>
      <w:r>
        <w:rPr>
          <w:color w:val="231F20"/>
        </w:rPr>
        <w:t>hay</w:t>
      </w:r>
      <w:r>
        <w:rPr>
          <w:color w:val="231F20"/>
          <w:spacing w:val="-11"/>
        </w:rPr>
        <w:t> </w:t>
      </w:r>
      <w:r>
        <w:rPr>
          <w:color w:val="231F20"/>
        </w:rPr>
        <w:t>khi</w:t>
      </w:r>
      <w:r>
        <w:rPr>
          <w:color w:val="231F20"/>
          <w:spacing w:val="-11"/>
        </w:rPr>
        <w:t> </w:t>
      </w:r>
      <w:r>
        <w:rPr>
          <w:color w:val="231F20"/>
        </w:rPr>
        <w:t>gió</w:t>
      </w:r>
      <w:r>
        <w:rPr>
          <w:color w:val="231F20"/>
          <w:spacing w:val="-11"/>
        </w:rPr>
        <w:t> </w:t>
      </w:r>
      <w:r>
        <w:rPr>
          <w:color w:val="231F20"/>
        </w:rPr>
        <w:t>thổi</w:t>
      </w:r>
      <w:r>
        <w:rPr>
          <w:color w:val="231F20"/>
          <w:spacing w:val="-10"/>
        </w:rPr>
        <w:t> </w:t>
      </w:r>
      <w:r>
        <w:rPr>
          <w:color w:val="231F20"/>
        </w:rPr>
        <w:t>ngược</w:t>
      </w:r>
      <w:r>
        <w:rPr>
          <w:color w:val="231F20"/>
          <w:spacing w:val="-11"/>
        </w:rPr>
        <w:t> </w:t>
      </w:r>
      <w:r>
        <w:rPr>
          <w:color w:val="231F20"/>
        </w:rPr>
        <w:t>chiều</w:t>
      </w:r>
      <w:r>
        <w:rPr>
          <w:color w:val="231F20"/>
          <w:spacing w:val="-11"/>
        </w:rPr>
        <w:t> </w:t>
      </w:r>
      <w:r>
        <w:rPr>
          <w:color w:val="231F20"/>
        </w:rPr>
        <w:t>thì</w:t>
      </w:r>
      <w:r>
        <w:rPr>
          <w:color w:val="231F20"/>
          <w:spacing w:val="-11"/>
        </w:rPr>
        <w:t> </w:t>
      </w:r>
      <w:r>
        <w:rPr>
          <w:color w:val="231F20"/>
        </w:rPr>
        <w:t>cũng</w:t>
      </w:r>
      <w:r>
        <w:rPr>
          <w:color w:val="231F20"/>
          <w:spacing w:val="-11"/>
        </w:rPr>
        <w:t> </w:t>
      </w:r>
      <w:r>
        <w:rPr>
          <w:color w:val="231F20"/>
        </w:rPr>
        <w:t>lan</w:t>
      </w:r>
      <w:r>
        <w:rPr>
          <w:color w:val="231F20"/>
          <w:spacing w:val="-10"/>
        </w:rPr>
        <w:t> </w:t>
      </w:r>
      <w:r>
        <w:rPr>
          <w:color w:val="231F20"/>
        </w:rPr>
        <w:t>ra</w:t>
      </w:r>
      <w:r>
        <w:rPr>
          <w:color w:val="231F20"/>
          <w:spacing w:val="-11"/>
        </w:rPr>
        <w:t> </w:t>
      </w:r>
      <w:r>
        <w:rPr>
          <w:color w:val="231F20"/>
        </w:rPr>
        <w:t>khoảng</w:t>
      </w:r>
      <w:r>
        <w:rPr>
          <w:color w:val="231F20"/>
          <w:spacing w:val="-11"/>
        </w:rPr>
        <w:t> </w:t>
      </w:r>
      <w:r>
        <w:rPr>
          <w:color w:val="231F20"/>
          <w:spacing w:val="-5"/>
        </w:rPr>
        <w:t>năm </w:t>
      </w:r>
      <w:r>
        <w:rPr>
          <w:color w:val="231F20"/>
        </w:rPr>
        <w:t>mươi du-thiện-na.</w:t>
      </w:r>
    </w:p>
    <w:p>
      <w:pPr>
        <w:pStyle w:val="BodyText"/>
        <w:spacing w:line="273" w:lineRule="auto" w:before="107"/>
        <w:ind w:left="393" w:right="106"/>
      </w:pPr>
      <w:r>
        <w:rPr>
          <w:color w:val="231F20"/>
        </w:rPr>
        <w:t>Phía ngoài thành, về góc Tây nam, có Đại Thiện Pháp đường. Cứ</w:t>
      </w:r>
      <w:r>
        <w:rPr>
          <w:color w:val="231F20"/>
          <w:spacing w:val="-13"/>
        </w:rPr>
        <w:t> </w:t>
      </w:r>
      <w:r>
        <w:rPr>
          <w:color w:val="231F20"/>
        </w:rPr>
        <w:t>mỗi</w:t>
      </w:r>
      <w:r>
        <w:rPr>
          <w:color w:val="231F20"/>
          <w:spacing w:val="-13"/>
        </w:rPr>
        <w:t> </w:t>
      </w:r>
      <w:r>
        <w:rPr>
          <w:color w:val="231F20"/>
        </w:rPr>
        <w:t>nửa</w:t>
      </w:r>
      <w:r>
        <w:rPr>
          <w:color w:val="231F20"/>
          <w:spacing w:val="-13"/>
        </w:rPr>
        <w:t> </w:t>
      </w:r>
      <w:r>
        <w:rPr>
          <w:color w:val="231F20"/>
        </w:rPr>
        <w:t>tháng,</w:t>
      </w:r>
      <w:r>
        <w:rPr>
          <w:color w:val="231F20"/>
          <w:spacing w:val="-13"/>
        </w:rPr>
        <w:t> </w:t>
      </w:r>
      <w:r>
        <w:rPr>
          <w:color w:val="231F20"/>
        </w:rPr>
        <w:t>các</w:t>
      </w:r>
      <w:r>
        <w:rPr>
          <w:color w:val="231F20"/>
          <w:spacing w:val="-13"/>
        </w:rPr>
        <w:t> </w:t>
      </w:r>
      <w:r>
        <w:rPr>
          <w:color w:val="231F20"/>
        </w:rPr>
        <w:t>ngày</w:t>
      </w:r>
      <w:r>
        <w:rPr>
          <w:color w:val="231F20"/>
          <w:spacing w:val="-13"/>
        </w:rPr>
        <w:t> </w:t>
      </w:r>
      <w:r>
        <w:rPr>
          <w:color w:val="231F20"/>
        </w:rPr>
        <w:t>mồng</w:t>
      </w:r>
      <w:r>
        <w:rPr>
          <w:color w:val="231F20"/>
          <w:spacing w:val="-12"/>
        </w:rPr>
        <w:t> </w:t>
      </w:r>
      <w:r>
        <w:rPr>
          <w:color w:val="231F20"/>
        </w:rPr>
        <w:t>tám,</w:t>
      </w:r>
      <w:r>
        <w:rPr>
          <w:color w:val="231F20"/>
          <w:spacing w:val="-13"/>
        </w:rPr>
        <w:t> </w:t>
      </w:r>
      <w:r>
        <w:rPr>
          <w:color w:val="231F20"/>
        </w:rPr>
        <w:t>mười</w:t>
      </w:r>
      <w:r>
        <w:rPr>
          <w:color w:val="231F20"/>
          <w:spacing w:val="-13"/>
        </w:rPr>
        <w:t> </w:t>
      </w:r>
      <w:r>
        <w:rPr>
          <w:color w:val="231F20"/>
        </w:rPr>
        <w:t>bốn,</w:t>
      </w:r>
      <w:r>
        <w:rPr>
          <w:color w:val="231F20"/>
          <w:spacing w:val="-13"/>
        </w:rPr>
        <w:t> </w:t>
      </w:r>
      <w:r>
        <w:rPr>
          <w:color w:val="231F20"/>
        </w:rPr>
        <w:t>rằm,</w:t>
      </w:r>
      <w:r>
        <w:rPr>
          <w:color w:val="231F20"/>
          <w:spacing w:val="-13"/>
        </w:rPr>
        <w:t> </w:t>
      </w:r>
      <w:r>
        <w:rPr>
          <w:color w:val="231F20"/>
        </w:rPr>
        <w:t>chư</w:t>
      </w:r>
      <w:r>
        <w:rPr>
          <w:color w:val="231F20"/>
          <w:spacing w:val="-13"/>
        </w:rPr>
        <w:t> </w:t>
      </w:r>
      <w:r>
        <w:rPr>
          <w:color w:val="231F20"/>
        </w:rPr>
        <w:t>thiên</w:t>
      </w:r>
      <w:r>
        <w:rPr>
          <w:color w:val="231F20"/>
          <w:spacing w:val="-13"/>
        </w:rPr>
        <w:t> </w:t>
      </w:r>
      <w:r>
        <w:rPr>
          <w:color w:val="231F20"/>
        </w:rPr>
        <w:t>trời Ba mươi ba thường tụ hội trong pháp đường ấy để bàn luận các sự việc thuộc cõi trời, người cùng điều phục chế ngự các A-tố-lạc </w:t>
      </w:r>
      <w:r>
        <w:rPr>
          <w:color w:val="231F20"/>
          <w:spacing w:val="-6"/>
        </w:rPr>
        <w:t>v.v... </w:t>
      </w:r>
      <w:r>
        <w:rPr>
          <w:color w:val="231F20"/>
        </w:rPr>
        <w:t>Bàn</w:t>
      </w:r>
      <w:r>
        <w:rPr>
          <w:color w:val="231F20"/>
          <w:spacing w:val="-11"/>
        </w:rPr>
        <w:t> </w:t>
      </w:r>
      <w:r>
        <w:rPr>
          <w:color w:val="231F20"/>
        </w:rPr>
        <w:t>về</w:t>
      </w:r>
      <w:r>
        <w:rPr>
          <w:color w:val="231F20"/>
          <w:spacing w:val="-11"/>
        </w:rPr>
        <w:t> </w:t>
      </w:r>
      <w:r>
        <w:rPr>
          <w:color w:val="231F20"/>
        </w:rPr>
        <w:t>những</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rPr>
        <w:t>đúng</w:t>
      </w:r>
      <w:r>
        <w:rPr>
          <w:color w:val="231F20"/>
          <w:spacing w:val="-11"/>
        </w:rPr>
        <w:t> </w:t>
      </w:r>
      <w:r>
        <w:rPr>
          <w:color w:val="231F20"/>
        </w:rPr>
        <w:t>pháp</w:t>
      </w:r>
      <w:r>
        <w:rPr>
          <w:color w:val="231F20"/>
          <w:spacing w:val="-10"/>
        </w:rPr>
        <w:t> </w:t>
      </w:r>
      <w:r>
        <w:rPr>
          <w:color w:val="231F20"/>
        </w:rPr>
        <w:t>hay</w:t>
      </w:r>
      <w:r>
        <w:rPr>
          <w:color w:val="231F20"/>
          <w:spacing w:val="-11"/>
        </w:rPr>
        <w:t> </w:t>
      </w:r>
      <w:r>
        <w:rPr>
          <w:color w:val="231F20"/>
        </w:rPr>
        <w:t>không</w:t>
      </w:r>
      <w:r>
        <w:rPr>
          <w:color w:val="231F20"/>
          <w:spacing w:val="-11"/>
        </w:rPr>
        <w:t> </w:t>
      </w:r>
      <w:r>
        <w:rPr>
          <w:color w:val="231F20"/>
        </w:rPr>
        <w:t>đúng</w:t>
      </w:r>
      <w:r>
        <w:rPr>
          <w:color w:val="231F20"/>
          <w:spacing w:val="-11"/>
        </w:rPr>
        <w:t> </w:t>
      </w:r>
      <w:r>
        <w:rPr>
          <w:color w:val="231F20"/>
        </w:rPr>
        <w:t>pháp</w:t>
      </w:r>
      <w:r>
        <w:rPr>
          <w:color w:val="231F20"/>
          <w:spacing w:val="-11"/>
        </w:rPr>
        <w:t> </w:t>
      </w:r>
      <w:r>
        <w:rPr>
          <w:color w:val="231F20"/>
          <w:spacing w:val="-5"/>
        </w:rPr>
        <w:t>v.v…</w:t>
      </w:r>
      <w:r>
        <w:rPr>
          <w:color w:val="231F20"/>
          <w:spacing w:val="-11"/>
        </w:rPr>
        <w:t> </w:t>
      </w:r>
      <w:r>
        <w:rPr>
          <w:color w:val="231F20"/>
        </w:rPr>
        <w:t>các</w:t>
      </w:r>
      <w:r>
        <w:rPr>
          <w:color w:val="231F20"/>
          <w:spacing w:val="-11"/>
        </w:rPr>
        <w:t> </w:t>
      </w:r>
      <w:r>
        <w:rPr>
          <w:color w:val="231F20"/>
        </w:rPr>
        <w:t>loại như thế, ở những nơi khác đã nói rộng.</w:t>
      </w:r>
    </w:p>
    <w:p>
      <w:pPr>
        <w:pStyle w:val="BodyText"/>
        <w:spacing w:before="3"/>
        <w:ind w:left="0" w:firstLine="0"/>
        <w:jc w:val="left"/>
        <w:rPr>
          <w:sz w:val="24"/>
        </w:rPr>
      </w:pPr>
    </w:p>
    <w:p>
      <w:pPr>
        <w:spacing w:before="0"/>
        <w:ind w:left="401" w:right="118" w:firstLine="0"/>
        <w:jc w:val="center"/>
        <w:rPr>
          <w:b/>
          <w:sz w:val="26"/>
        </w:rPr>
      </w:pPr>
      <w:r>
        <w:rPr>
          <w:b/>
          <w:color w:val="231F20"/>
          <w:sz w:val="26"/>
        </w:rPr>
        <w:t>HẾT - QUYỂN 133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216" w:right="496"/>
      </w:pPr>
      <w:bookmarkStart w:name="_TOC_250025" w:id="29"/>
      <w:bookmarkEnd w:id="29"/>
      <w:r>
        <w:rPr>
          <w:color w:val="231F20"/>
        </w:rPr>
        <w:t>QUYỂN 134</w:t>
      </w:r>
    </w:p>
    <w:p>
      <w:pPr>
        <w:pStyle w:val="Heading2"/>
        <w:spacing w:before="94"/>
      </w:pPr>
      <w:bookmarkStart w:name="_TOC_250024" w:id="30"/>
      <w:bookmarkEnd w:id="30"/>
      <w:r>
        <w:rPr>
          <w:color w:val="231F20"/>
        </w:rPr>
        <w:t>Chương 5: ĐẠI CHỦNG UẨN</w:t>
      </w:r>
    </w:p>
    <w:p>
      <w:pPr>
        <w:pStyle w:val="Heading2"/>
        <w:spacing w:before="38"/>
      </w:pPr>
      <w:bookmarkStart w:name="_TOC_250023" w:id="31"/>
      <w:bookmarkEnd w:id="31"/>
      <w:r>
        <w:rPr>
          <w:color w:val="231F20"/>
        </w:rPr>
        <w:t>Phẩm 2: BÀN VỀ DUYÊN, phần 4</w:t>
      </w:r>
    </w:p>
    <w:p>
      <w:pPr>
        <w:pStyle w:val="BodyText"/>
        <w:spacing w:before="0"/>
        <w:ind w:left="0" w:firstLine="0"/>
        <w:jc w:val="left"/>
        <w:rPr>
          <w:b/>
          <w:sz w:val="30"/>
        </w:rPr>
      </w:pPr>
    </w:p>
    <w:p>
      <w:pPr>
        <w:pStyle w:val="BodyText"/>
        <w:spacing w:line="271" w:lineRule="auto" w:before="257"/>
        <w:ind w:right="389"/>
      </w:pPr>
      <w:r>
        <w:rPr>
          <w:color w:val="231F20"/>
        </w:rPr>
        <w:t>Đã nói về sự thành lập phong luân, thủy luân, kim luân, các biển, núi, châu, các trụ xứ nơi đất liền. Tiếp theo là biện biệt về sự thành lập các trụ xứ trên không thuộc chư thiên, như trụ xứ của Đại Phạm thiên v.v...</w:t>
      </w:r>
    </w:p>
    <w:p>
      <w:pPr>
        <w:pStyle w:val="BodyText"/>
        <w:spacing w:line="271" w:lineRule="auto"/>
        <w:ind w:right="390"/>
      </w:pPr>
      <w:r>
        <w:rPr>
          <w:color w:val="231F20"/>
        </w:rPr>
        <w:t>Về cung điện của các trời như Đại Phạm Thiên, có thuyết nói: Dựa vào hư không. Có thuyết nêu: Trong không trung có lớp mây dày giăng kín khắp như đất, là chỗ dựa của các cung điện thuộc những</w:t>
      </w:r>
      <w:r>
        <w:rPr>
          <w:color w:val="231F20"/>
          <w:spacing w:val="-4"/>
        </w:rPr>
        <w:t> </w:t>
      </w:r>
      <w:r>
        <w:rPr>
          <w:color w:val="231F20"/>
        </w:rPr>
        <w:t>trời</w:t>
      </w:r>
      <w:r>
        <w:rPr>
          <w:color w:val="231F20"/>
          <w:spacing w:val="-3"/>
        </w:rPr>
        <w:t> </w:t>
      </w:r>
      <w:r>
        <w:rPr>
          <w:color w:val="231F20"/>
        </w:rPr>
        <w:t>kia,</w:t>
      </w:r>
      <w:r>
        <w:rPr>
          <w:color w:val="231F20"/>
          <w:spacing w:val="-4"/>
        </w:rPr>
        <w:t> </w:t>
      </w:r>
      <w:r>
        <w:rPr>
          <w:color w:val="231F20"/>
        </w:rPr>
        <w:t>ở</w:t>
      </w:r>
      <w:r>
        <w:rPr>
          <w:color w:val="231F20"/>
          <w:spacing w:val="-3"/>
        </w:rPr>
        <w:t> </w:t>
      </w:r>
      <w:r>
        <w:rPr>
          <w:color w:val="231F20"/>
        </w:rPr>
        <w:t>bên</w:t>
      </w:r>
      <w:r>
        <w:rPr>
          <w:color w:val="231F20"/>
          <w:spacing w:val="-3"/>
        </w:rPr>
        <w:t> </w:t>
      </w:r>
      <w:r>
        <w:rPr>
          <w:color w:val="231F20"/>
        </w:rPr>
        <w:t>ngoài</w:t>
      </w:r>
      <w:r>
        <w:rPr>
          <w:color w:val="231F20"/>
          <w:spacing w:val="-4"/>
        </w:rPr>
        <w:t> </w:t>
      </w:r>
      <w:r>
        <w:rPr>
          <w:color w:val="231F20"/>
        </w:rPr>
        <w:t>khí</w:t>
      </w:r>
      <w:r>
        <w:rPr>
          <w:color w:val="231F20"/>
          <w:spacing w:val="-3"/>
        </w:rPr>
        <w:t> </w:t>
      </w:r>
      <w:r>
        <w:rPr>
          <w:color w:val="231F20"/>
        </w:rPr>
        <w:t>thế</w:t>
      </w:r>
      <w:r>
        <w:rPr>
          <w:color w:val="231F20"/>
          <w:spacing w:val="-4"/>
        </w:rPr>
        <w:t> </w:t>
      </w:r>
      <w:r>
        <w:rPr>
          <w:color w:val="231F20"/>
        </w:rPr>
        <w:t>gian,</w:t>
      </w:r>
      <w:r>
        <w:rPr>
          <w:color w:val="231F20"/>
          <w:spacing w:val="-4"/>
        </w:rPr>
        <w:t> </w:t>
      </w:r>
      <w:r>
        <w:rPr>
          <w:color w:val="231F20"/>
        </w:rPr>
        <w:t>cho</w:t>
      </w:r>
      <w:r>
        <w:rPr>
          <w:color w:val="231F20"/>
          <w:spacing w:val="-3"/>
        </w:rPr>
        <w:t> </w:t>
      </w:r>
      <w:r>
        <w:rPr>
          <w:color w:val="231F20"/>
        </w:rPr>
        <w:t>đến</w:t>
      </w:r>
      <w:r>
        <w:rPr>
          <w:color w:val="231F20"/>
          <w:spacing w:val="-3"/>
        </w:rPr>
        <w:t> </w:t>
      </w:r>
      <w:r>
        <w:rPr>
          <w:color w:val="231F20"/>
        </w:rPr>
        <w:t>trời</w:t>
      </w:r>
      <w:r>
        <w:rPr>
          <w:color w:val="231F20"/>
          <w:spacing w:val="-3"/>
        </w:rPr>
        <w:t> </w:t>
      </w:r>
      <w:r>
        <w:rPr>
          <w:color w:val="231F20"/>
        </w:rPr>
        <w:t>Sắc</w:t>
      </w:r>
      <w:r>
        <w:rPr>
          <w:color w:val="231F20"/>
          <w:spacing w:val="-4"/>
        </w:rPr>
        <w:t> </w:t>
      </w:r>
      <w:r>
        <w:rPr>
          <w:color w:val="231F20"/>
        </w:rPr>
        <w:t>Cứu</w:t>
      </w:r>
      <w:r>
        <w:rPr>
          <w:color w:val="231F20"/>
          <w:spacing w:val="-3"/>
        </w:rPr>
        <w:t> </w:t>
      </w:r>
      <w:r>
        <w:rPr>
          <w:color w:val="231F20"/>
        </w:rPr>
        <w:t>Cánh. </w:t>
      </w:r>
      <w:r>
        <w:rPr>
          <w:color w:val="231F20"/>
          <w:spacing w:val="-3"/>
        </w:rPr>
        <w:t>Trên </w:t>
      </w:r>
      <w:r>
        <w:rPr>
          <w:color w:val="231F20"/>
        </w:rPr>
        <w:t>đấy là cõi vô sắc nên không thể nêu</w:t>
      </w:r>
      <w:r>
        <w:rPr>
          <w:color w:val="231F20"/>
          <w:spacing w:val="2"/>
        </w:rPr>
        <w:t> </w:t>
      </w:r>
      <w:r>
        <w:rPr>
          <w:color w:val="231F20"/>
          <w:spacing w:val="-5"/>
        </w:rPr>
        <w:t>bày.</w:t>
      </w:r>
    </w:p>
    <w:p>
      <w:pPr>
        <w:pStyle w:val="BodyText"/>
        <w:spacing w:line="271" w:lineRule="auto"/>
        <w:ind w:right="391"/>
      </w:pPr>
      <w:r>
        <w:rPr>
          <w:i/>
          <w:color w:val="231F20"/>
        </w:rPr>
        <w:t>Hỏi: </w:t>
      </w:r>
      <w:r>
        <w:rPr>
          <w:color w:val="231F20"/>
        </w:rPr>
        <w:t>Từ trời Dạ Mạ đến trời Sắc Cứu Cánh thì chỗ dựa là lớp đất mây, về lượng như thế nào?</w:t>
      </w:r>
    </w:p>
    <w:p>
      <w:pPr>
        <w:pStyle w:val="BodyText"/>
        <w:spacing w:line="271" w:lineRule="auto"/>
        <w:ind w:right="390"/>
      </w:pPr>
      <w:r>
        <w:rPr>
          <w:i/>
          <w:color w:val="231F20"/>
        </w:rPr>
        <w:t>Đáp: </w:t>
      </w:r>
      <w:r>
        <w:rPr>
          <w:color w:val="231F20"/>
        </w:rPr>
        <w:t>Có thuyết cho: Từ trời Dạ Mạ đến trời Tha Hóa Tự Tại, lượng đất mây đều ngang bằng đỉnh Diệu Cao. Đất mây của cõi sắc, dưới</w:t>
      </w:r>
      <w:r>
        <w:rPr>
          <w:color w:val="231F20"/>
          <w:spacing w:val="-12"/>
        </w:rPr>
        <w:t> </w:t>
      </w:r>
      <w:r>
        <w:rPr>
          <w:color w:val="231F20"/>
        </w:rPr>
        <w:t>thấp</w:t>
      </w:r>
      <w:r>
        <w:rPr>
          <w:color w:val="231F20"/>
          <w:spacing w:val="-11"/>
        </w:rPr>
        <w:t> </w:t>
      </w:r>
      <w:r>
        <w:rPr>
          <w:color w:val="231F20"/>
        </w:rPr>
        <w:t>thì</w:t>
      </w:r>
      <w:r>
        <w:rPr>
          <w:color w:val="231F20"/>
          <w:spacing w:val="-11"/>
        </w:rPr>
        <w:t> </w:t>
      </w:r>
      <w:r>
        <w:rPr>
          <w:color w:val="231F20"/>
        </w:rPr>
        <w:t>hẹp,</w:t>
      </w:r>
      <w:r>
        <w:rPr>
          <w:color w:val="231F20"/>
          <w:spacing w:val="-12"/>
        </w:rPr>
        <w:t> </w:t>
      </w:r>
      <w:r>
        <w:rPr>
          <w:color w:val="231F20"/>
        </w:rPr>
        <w:t>trên</w:t>
      </w:r>
      <w:r>
        <w:rPr>
          <w:color w:val="231F20"/>
          <w:spacing w:val="-11"/>
        </w:rPr>
        <w:t> </w:t>
      </w:r>
      <w:r>
        <w:rPr>
          <w:color w:val="231F20"/>
        </w:rPr>
        <w:t>cao</w:t>
      </w:r>
      <w:r>
        <w:rPr>
          <w:color w:val="231F20"/>
          <w:spacing w:val="-11"/>
        </w:rPr>
        <w:t> </w:t>
      </w:r>
      <w:r>
        <w:rPr>
          <w:color w:val="231F20"/>
        </w:rPr>
        <w:t>thì</w:t>
      </w:r>
      <w:r>
        <w:rPr>
          <w:color w:val="231F20"/>
          <w:spacing w:val="-11"/>
        </w:rPr>
        <w:t> </w:t>
      </w:r>
      <w:r>
        <w:rPr>
          <w:color w:val="231F20"/>
        </w:rPr>
        <w:t>rộng.</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cảnh</w:t>
      </w:r>
      <w:r>
        <w:rPr>
          <w:color w:val="231F20"/>
          <w:spacing w:val="-11"/>
        </w:rPr>
        <w:t> </w:t>
      </w:r>
      <w:r>
        <w:rPr>
          <w:color w:val="231F20"/>
        </w:rPr>
        <w:t>giới</w:t>
      </w:r>
      <w:r>
        <w:rPr>
          <w:color w:val="231F20"/>
          <w:spacing w:val="-12"/>
        </w:rPr>
        <w:t> </w:t>
      </w:r>
      <w:r>
        <w:rPr>
          <w:color w:val="231F20"/>
        </w:rPr>
        <w:t>của</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 nhất, thứ hai, thứ ba, thứ tư, như thứ lớp ngang bằng với bốn châu kia nơi số lượng các thế giới trong tiểu thiên, trung thiên, đại</w:t>
      </w:r>
      <w:r>
        <w:rPr>
          <w:color w:val="231F20"/>
          <w:spacing w:val="-2"/>
        </w:rPr>
        <w:t> </w:t>
      </w:r>
      <w:r>
        <w:rPr>
          <w:color w:val="231F20"/>
        </w:rPr>
        <w:t>thiên.</w:t>
      </w:r>
    </w:p>
    <w:p>
      <w:pPr>
        <w:pStyle w:val="BodyText"/>
        <w:spacing w:line="271" w:lineRule="auto"/>
        <w:ind w:right="391"/>
      </w:pPr>
      <w:r>
        <w:rPr>
          <w:color w:val="231F20"/>
        </w:rPr>
        <w:t>Có Sư khác biện: Lớp đất mây của thiên cung Dạ Ma gấp đôi so với đỉnh núi Diệu Cao. Cho đến lớp đất mây của thiên cung Tha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firstLine="0"/>
      </w:pPr>
      <w:r>
        <w:rPr>
          <w:color w:val="231F20"/>
        </w:rPr>
        <w:t>Hóa Tự Tại, so với trước, lần lượt cùng tăng bội. Nơi các định một, hai,</w:t>
      </w:r>
      <w:r>
        <w:rPr>
          <w:color w:val="231F20"/>
          <w:spacing w:val="-9"/>
        </w:rPr>
        <w:t> </w:t>
      </w:r>
      <w:r>
        <w:rPr>
          <w:color w:val="231F20"/>
        </w:rPr>
        <w:t>ba,</w:t>
      </w:r>
      <w:r>
        <w:rPr>
          <w:color w:val="231F20"/>
          <w:spacing w:val="-9"/>
        </w:rPr>
        <w:t> </w:t>
      </w:r>
      <w:r>
        <w:rPr>
          <w:color w:val="231F20"/>
        </w:rPr>
        <w:t>như</w:t>
      </w:r>
      <w:r>
        <w:rPr>
          <w:color w:val="231F20"/>
          <w:spacing w:val="-9"/>
        </w:rPr>
        <w:t> </w:t>
      </w:r>
      <w:r>
        <w:rPr>
          <w:color w:val="231F20"/>
        </w:rPr>
        <w:t>thứ</w:t>
      </w:r>
      <w:r>
        <w:rPr>
          <w:color w:val="231F20"/>
          <w:spacing w:val="-9"/>
        </w:rPr>
        <w:t> </w:t>
      </w:r>
      <w:r>
        <w:rPr>
          <w:color w:val="231F20"/>
        </w:rPr>
        <w:t>lớp</w:t>
      </w:r>
      <w:r>
        <w:rPr>
          <w:color w:val="231F20"/>
          <w:spacing w:val="-9"/>
        </w:rPr>
        <w:t> </w:t>
      </w:r>
      <w:r>
        <w:rPr>
          <w:color w:val="231F20"/>
        </w:rPr>
        <w:t>ngang</w:t>
      </w:r>
      <w:r>
        <w:rPr>
          <w:color w:val="231F20"/>
          <w:spacing w:val="-9"/>
        </w:rPr>
        <w:t> </w:t>
      </w:r>
      <w:r>
        <w:rPr>
          <w:color w:val="231F20"/>
        </w:rPr>
        <w:t>với</w:t>
      </w:r>
      <w:r>
        <w:rPr>
          <w:color w:val="231F20"/>
          <w:spacing w:val="-9"/>
        </w:rPr>
        <w:t> </w:t>
      </w:r>
      <w:r>
        <w:rPr>
          <w:color w:val="231F20"/>
        </w:rPr>
        <w:t>dung</w:t>
      </w:r>
      <w:r>
        <w:rPr>
          <w:color w:val="231F20"/>
          <w:spacing w:val="-9"/>
        </w:rPr>
        <w:t> </w:t>
      </w:r>
      <w:r>
        <w:rPr>
          <w:color w:val="231F20"/>
        </w:rPr>
        <w:t>lượng</w:t>
      </w:r>
      <w:r>
        <w:rPr>
          <w:color w:val="231F20"/>
          <w:spacing w:val="-9"/>
        </w:rPr>
        <w:t> </w:t>
      </w:r>
      <w:r>
        <w:rPr>
          <w:color w:val="231F20"/>
        </w:rPr>
        <w:t>của</w:t>
      </w:r>
      <w:r>
        <w:rPr>
          <w:color w:val="231F20"/>
          <w:spacing w:val="-9"/>
        </w:rPr>
        <w:t> </w:t>
      </w:r>
      <w:r>
        <w:rPr>
          <w:color w:val="231F20"/>
        </w:rPr>
        <w:t>tiểu</w:t>
      </w:r>
      <w:r>
        <w:rPr>
          <w:color w:val="231F20"/>
          <w:spacing w:val="-9"/>
        </w:rPr>
        <w:t> </w:t>
      </w:r>
      <w:r>
        <w:rPr>
          <w:color w:val="231F20"/>
        </w:rPr>
        <w:t>thiên,</w:t>
      </w:r>
      <w:r>
        <w:rPr>
          <w:color w:val="231F20"/>
          <w:spacing w:val="-9"/>
        </w:rPr>
        <w:t> </w:t>
      </w:r>
      <w:r>
        <w:rPr>
          <w:color w:val="231F20"/>
        </w:rPr>
        <w:t>trung</w:t>
      </w:r>
      <w:r>
        <w:rPr>
          <w:color w:val="231F20"/>
          <w:spacing w:val="-9"/>
        </w:rPr>
        <w:t> </w:t>
      </w:r>
      <w:r>
        <w:rPr>
          <w:color w:val="231F20"/>
        </w:rPr>
        <w:t>thiên, đại thiên thế giới. Dung lượng của tĩnh lự thứ tư là vô biên. Do </w:t>
      </w:r>
      <w:r>
        <w:rPr>
          <w:color w:val="231F20"/>
          <w:spacing w:val="-5"/>
        </w:rPr>
        <w:t>đấy, </w:t>
      </w:r>
      <w:r>
        <w:rPr>
          <w:color w:val="231F20"/>
        </w:rPr>
        <w:t>nếu dựa vào tĩnh lự thứ tư để dấy khởi hữu thân kiến thì hết sức khó đoạn trừ, do chấp cảnh giới vô biên làm ngã.</w:t>
      </w:r>
    </w:p>
    <w:p>
      <w:pPr>
        <w:pStyle w:val="BodyText"/>
        <w:spacing w:line="271" w:lineRule="auto"/>
        <w:ind w:left="393" w:right="107"/>
      </w:pPr>
      <w:r>
        <w:rPr>
          <w:i/>
          <w:color w:val="231F20"/>
        </w:rPr>
        <w:t>Hỏi: </w:t>
      </w:r>
      <w:r>
        <w:rPr>
          <w:color w:val="231F20"/>
        </w:rPr>
        <w:t>Cảnh giới của tĩnh lự thứ tư nếu là vô biên thì các tai họa không thể đạt tới. Vì sao nó không phải là thường trụ?</w:t>
      </w:r>
    </w:p>
    <w:p>
      <w:pPr>
        <w:pStyle w:val="BodyText"/>
        <w:ind w:left="960" w:firstLine="0"/>
      </w:pPr>
      <w:r>
        <w:rPr>
          <w:i/>
          <w:color w:val="231F20"/>
        </w:rPr>
        <w:t>Đáp: </w:t>
      </w:r>
      <w:r>
        <w:rPr>
          <w:color w:val="231F20"/>
        </w:rPr>
        <w:t>Vì sát-na vô thường, nên không có lỗi ấy.</w:t>
      </w:r>
    </w:p>
    <w:p>
      <w:pPr>
        <w:pStyle w:val="BodyText"/>
        <w:spacing w:line="271" w:lineRule="auto" w:before="152"/>
        <w:ind w:left="393" w:right="106"/>
      </w:pPr>
      <w:r>
        <w:rPr>
          <w:color w:val="231F20"/>
        </w:rPr>
        <w:t>Có thuyết nói: Trong cảnh giới của tĩnh lự thứ tư, chỗ dựa của cung điện đều là định vô thường. Nghĩa là cung điện, ao hồ </w:t>
      </w:r>
      <w:r>
        <w:rPr>
          <w:color w:val="231F20"/>
          <w:spacing w:val="-6"/>
        </w:rPr>
        <w:t>v.v...</w:t>
      </w:r>
      <w:r>
        <w:rPr>
          <w:color w:val="231F20"/>
          <w:spacing w:val="-44"/>
        </w:rPr>
        <w:t> </w:t>
      </w:r>
      <w:r>
        <w:rPr>
          <w:color w:val="231F20"/>
        </w:rPr>
        <w:t>tùy theo lúc sinh lúc mất của chư thiên kia mà cùng khởi lên hay mất</w:t>
      </w:r>
      <w:r>
        <w:rPr>
          <w:color w:val="231F20"/>
          <w:spacing w:val="-33"/>
        </w:rPr>
        <w:t> </w:t>
      </w:r>
      <w:r>
        <w:rPr>
          <w:color w:val="231F20"/>
        </w:rPr>
        <w:t>đi.</w:t>
      </w:r>
    </w:p>
    <w:p>
      <w:pPr>
        <w:pStyle w:val="BodyText"/>
        <w:spacing w:line="271" w:lineRule="auto"/>
        <w:ind w:left="393" w:right="108"/>
      </w:pPr>
      <w:r>
        <w:rPr>
          <w:color w:val="231F20"/>
        </w:rPr>
        <w:t>Thuyết này phi lý. Vì sao? Vì thế là không có nghiệp của hữu tình cùng với khí thế gian. Do vậy, theo như thuyết trước là đúng.</w:t>
      </w:r>
    </w:p>
    <w:p>
      <w:pPr>
        <w:pStyle w:val="BodyText"/>
        <w:spacing w:line="271" w:lineRule="auto"/>
        <w:ind w:left="393" w:right="107"/>
      </w:pPr>
      <w:r>
        <w:rPr>
          <w:color w:val="231F20"/>
        </w:rPr>
        <w:t>Các cõi của khí thế gian đã được thành lập rồi, đầu tiên có một xứ là trời Cực quang tịnh, do phước nghiệp của thọ mạng nơi một</w:t>
      </w:r>
      <w:r>
        <w:rPr>
          <w:color w:val="231F20"/>
          <w:spacing w:val="-28"/>
        </w:rPr>
        <w:t> </w:t>
      </w:r>
      <w:r>
        <w:rPr>
          <w:color w:val="231F20"/>
          <w:spacing w:val="-6"/>
        </w:rPr>
        <w:t>vị </w:t>
      </w:r>
      <w:r>
        <w:rPr>
          <w:color w:val="231F20"/>
        </w:rPr>
        <w:t>đã</w:t>
      </w:r>
      <w:r>
        <w:rPr>
          <w:color w:val="231F20"/>
          <w:spacing w:val="-4"/>
        </w:rPr>
        <w:t> </w:t>
      </w:r>
      <w:r>
        <w:rPr>
          <w:color w:val="231F20"/>
        </w:rPr>
        <w:t>hết,</w:t>
      </w:r>
      <w:r>
        <w:rPr>
          <w:color w:val="231F20"/>
          <w:spacing w:val="-4"/>
        </w:rPr>
        <w:t> </w:t>
      </w:r>
      <w:r>
        <w:rPr>
          <w:color w:val="231F20"/>
        </w:rPr>
        <w:t>nên</w:t>
      </w:r>
      <w:r>
        <w:rPr>
          <w:color w:val="231F20"/>
          <w:spacing w:val="-4"/>
        </w:rPr>
        <w:t> </w:t>
      </w:r>
      <w:r>
        <w:rPr>
          <w:color w:val="231F20"/>
        </w:rPr>
        <w:t>từ</w:t>
      </w:r>
      <w:r>
        <w:rPr>
          <w:color w:val="231F20"/>
          <w:spacing w:val="-4"/>
        </w:rPr>
        <w:t> </w:t>
      </w:r>
      <w:r>
        <w:rPr>
          <w:color w:val="231F20"/>
        </w:rPr>
        <w:t>xứ</w:t>
      </w:r>
      <w:r>
        <w:rPr>
          <w:color w:val="231F20"/>
          <w:spacing w:val="-4"/>
        </w:rPr>
        <w:t> </w:t>
      </w:r>
      <w:r>
        <w:rPr>
          <w:color w:val="231F20"/>
        </w:rPr>
        <w:t>ấy</w:t>
      </w:r>
      <w:r>
        <w:rPr>
          <w:color w:val="231F20"/>
          <w:spacing w:val="-4"/>
        </w:rPr>
        <w:t> </w:t>
      </w:r>
      <w:r>
        <w:rPr>
          <w:color w:val="231F20"/>
        </w:rPr>
        <w:t>mạng</w:t>
      </w:r>
      <w:r>
        <w:rPr>
          <w:color w:val="231F20"/>
          <w:spacing w:val="-3"/>
        </w:rPr>
        <w:t> </w:t>
      </w:r>
      <w:r>
        <w:rPr>
          <w:color w:val="231F20"/>
        </w:rPr>
        <w:t>chung,</w:t>
      </w:r>
      <w:r>
        <w:rPr>
          <w:color w:val="231F20"/>
          <w:spacing w:val="-4"/>
        </w:rPr>
        <w:t> </w:t>
      </w:r>
      <w:r>
        <w:rPr>
          <w:color w:val="231F20"/>
        </w:rPr>
        <w:t>sinh</w:t>
      </w:r>
      <w:r>
        <w:rPr>
          <w:color w:val="231F20"/>
          <w:spacing w:val="-4"/>
        </w:rPr>
        <w:t> </w:t>
      </w:r>
      <w:r>
        <w:rPr>
          <w:color w:val="231F20"/>
        </w:rPr>
        <w:t>nơi</w:t>
      </w:r>
      <w:r>
        <w:rPr>
          <w:color w:val="231F20"/>
          <w:spacing w:val="-4"/>
        </w:rPr>
        <w:t> </w:t>
      </w:r>
      <w:r>
        <w:rPr>
          <w:color w:val="231F20"/>
        </w:rPr>
        <w:t>xứ</w:t>
      </w:r>
      <w:r>
        <w:rPr>
          <w:color w:val="231F20"/>
          <w:spacing w:val="-4"/>
        </w:rPr>
        <w:t> </w:t>
      </w:r>
      <w:r>
        <w:rPr>
          <w:color w:val="231F20"/>
        </w:rPr>
        <w:t>Đại</w:t>
      </w:r>
      <w:r>
        <w:rPr>
          <w:color w:val="231F20"/>
          <w:spacing w:val="-4"/>
        </w:rPr>
        <w:t> </w:t>
      </w:r>
      <w:r>
        <w:rPr>
          <w:color w:val="231F20"/>
        </w:rPr>
        <w:t>Phạm.</w:t>
      </w:r>
      <w:r>
        <w:rPr>
          <w:color w:val="231F20"/>
          <w:spacing w:val="-7"/>
        </w:rPr>
        <w:t> </w:t>
      </w:r>
      <w:r>
        <w:rPr>
          <w:color w:val="231F20"/>
        </w:rPr>
        <w:t>Về</w:t>
      </w:r>
      <w:r>
        <w:rPr>
          <w:color w:val="231F20"/>
          <w:spacing w:val="-4"/>
        </w:rPr>
        <w:t> </w:t>
      </w:r>
      <w:r>
        <w:rPr>
          <w:color w:val="231F20"/>
        </w:rPr>
        <w:t>sau,</w:t>
      </w:r>
      <w:r>
        <w:rPr>
          <w:color w:val="231F20"/>
          <w:spacing w:val="-4"/>
        </w:rPr>
        <w:t> </w:t>
      </w:r>
      <w:r>
        <w:rPr>
          <w:color w:val="231F20"/>
        </w:rPr>
        <w:t>các hữu</w:t>
      </w:r>
      <w:r>
        <w:rPr>
          <w:color w:val="231F20"/>
          <w:spacing w:val="-9"/>
        </w:rPr>
        <w:t> </w:t>
      </w:r>
      <w:r>
        <w:rPr>
          <w:color w:val="231F20"/>
        </w:rPr>
        <w:t>tình</w:t>
      </w:r>
      <w:r>
        <w:rPr>
          <w:color w:val="231F20"/>
          <w:spacing w:val="-9"/>
        </w:rPr>
        <w:t> </w:t>
      </w:r>
      <w:r>
        <w:rPr>
          <w:color w:val="231F20"/>
        </w:rPr>
        <w:t>cũng</w:t>
      </w:r>
      <w:r>
        <w:rPr>
          <w:color w:val="231F20"/>
          <w:spacing w:val="-8"/>
        </w:rPr>
        <w:t> </w:t>
      </w:r>
      <w:r>
        <w:rPr>
          <w:color w:val="231F20"/>
        </w:rPr>
        <w:t>từ</w:t>
      </w:r>
      <w:r>
        <w:rPr>
          <w:color w:val="231F20"/>
          <w:spacing w:val="-9"/>
        </w:rPr>
        <w:t> </w:t>
      </w:r>
      <w:r>
        <w:rPr>
          <w:color w:val="231F20"/>
        </w:rPr>
        <w:t>cõi</w:t>
      </w:r>
      <w:r>
        <w:rPr>
          <w:color w:val="231F20"/>
          <w:spacing w:val="-8"/>
        </w:rPr>
        <w:t> </w:t>
      </w:r>
      <w:r>
        <w:rPr>
          <w:color w:val="231F20"/>
        </w:rPr>
        <w:t>đó</w:t>
      </w:r>
      <w:r>
        <w:rPr>
          <w:color w:val="231F20"/>
          <w:spacing w:val="-9"/>
        </w:rPr>
        <w:t> </w:t>
      </w:r>
      <w:r>
        <w:rPr>
          <w:color w:val="231F20"/>
        </w:rPr>
        <w:t>mạng</w:t>
      </w:r>
      <w:r>
        <w:rPr>
          <w:color w:val="231F20"/>
          <w:spacing w:val="-9"/>
        </w:rPr>
        <w:t> </w:t>
      </w:r>
      <w:r>
        <w:rPr>
          <w:color w:val="231F20"/>
        </w:rPr>
        <w:t>chung,</w:t>
      </w:r>
      <w:r>
        <w:rPr>
          <w:color w:val="231F20"/>
          <w:spacing w:val="-8"/>
        </w:rPr>
        <w:t> </w:t>
      </w:r>
      <w:r>
        <w:rPr>
          <w:color w:val="231F20"/>
        </w:rPr>
        <w:t>có</w:t>
      </w:r>
      <w:r>
        <w:rPr>
          <w:color w:val="231F20"/>
          <w:spacing w:val="-9"/>
        </w:rPr>
        <w:t> </w:t>
      </w:r>
      <w:r>
        <w:rPr>
          <w:color w:val="231F20"/>
        </w:rPr>
        <w:t>kẻ</w:t>
      </w:r>
      <w:r>
        <w:rPr>
          <w:color w:val="231F20"/>
          <w:spacing w:val="-8"/>
        </w:rPr>
        <w:t> </w:t>
      </w:r>
      <w:r>
        <w:rPr>
          <w:color w:val="231F20"/>
        </w:rPr>
        <w:t>sinh</w:t>
      </w:r>
      <w:r>
        <w:rPr>
          <w:color w:val="231F20"/>
          <w:spacing w:val="-9"/>
        </w:rPr>
        <w:t> </w:t>
      </w:r>
      <w:r>
        <w:rPr>
          <w:color w:val="231F20"/>
        </w:rPr>
        <w:t>nơi</w:t>
      </w:r>
      <w:r>
        <w:rPr>
          <w:color w:val="231F20"/>
          <w:spacing w:val="-8"/>
        </w:rPr>
        <w:t> </w:t>
      </w:r>
      <w:r>
        <w:rPr>
          <w:color w:val="231F20"/>
        </w:rPr>
        <w:t>xứ</w:t>
      </w:r>
      <w:r>
        <w:rPr>
          <w:color w:val="231F20"/>
          <w:spacing w:val="-9"/>
        </w:rPr>
        <w:t> </w:t>
      </w:r>
      <w:r>
        <w:rPr>
          <w:color w:val="231F20"/>
        </w:rPr>
        <w:t>Phạm</w:t>
      </w:r>
      <w:r>
        <w:rPr>
          <w:color w:val="231F20"/>
          <w:spacing w:val="-9"/>
        </w:rPr>
        <w:t> </w:t>
      </w:r>
      <w:r>
        <w:rPr>
          <w:color w:val="231F20"/>
        </w:rPr>
        <w:t>Phụ,</w:t>
      </w:r>
      <w:r>
        <w:rPr>
          <w:color w:val="231F20"/>
          <w:spacing w:val="-8"/>
        </w:rPr>
        <w:t> </w:t>
      </w:r>
      <w:r>
        <w:rPr>
          <w:color w:val="231F20"/>
        </w:rPr>
        <w:t>có kẻ</w:t>
      </w:r>
      <w:r>
        <w:rPr>
          <w:color w:val="231F20"/>
          <w:spacing w:val="-7"/>
        </w:rPr>
        <w:t> </w:t>
      </w:r>
      <w:r>
        <w:rPr>
          <w:color w:val="231F20"/>
        </w:rPr>
        <w:t>sinh</w:t>
      </w:r>
      <w:r>
        <w:rPr>
          <w:color w:val="231F20"/>
          <w:spacing w:val="-7"/>
        </w:rPr>
        <w:t> </w:t>
      </w:r>
      <w:r>
        <w:rPr>
          <w:color w:val="231F20"/>
        </w:rPr>
        <w:t>nơi</w:t>
      </w:r>
      <w:r>
        <w:rPr>
          <w:color w:val="231F20"/>
          <w:spacing w:val="-7"/>
        </w:rPr>
        <w:t> </w:t>
      </w:r>
      <w:r>
        <w:rPr>
          <w:color w:val="231F20"/>
        </w:rPr>
        <w:t>xứ</w:t>
      </w:r>
      <w:r>
        <w:rPr>
          <w:color w:val="231F20"/>
          <w:spacing w:val="-7"/>
        </w:rPr>
        <w:t> </w:t>
      </w:r>
      <w:r>
        <w:rPr>
          <w:color w:val="231F20"/>
        </w:rPr>
        <w:t>Phạm</w:t>
      </w:r>
      <w:r>
        <w:rPr>
          <w:color w:val="231F20"/>
          <w:spacing w:val="-7"/>
        </w:rPr>
        <w:t> </w:t>
      </w:r>
      <w:r>
        <w:rPr>
          <w:color w:val="231F20"/>
        </w:rPr>
        <w:t>chúng,</w:t>
      </w:r>
      <w:r>
        <w:rPr>
          <w:color w:val="231F20"/>
          <w:spacing w:val="-7"/>
        </w:rPr>
        <w:t> </w:t>
      </w:r>
      <w:r>
        <w:rPr>
          <w:color w:val="231F20"/>
        </w:rPr>
        <w:t>có</w:t>
      </w:r>
      <w:r>
        <w:rPr>
          <w:color w:val="231F20"/>
          <w:spacing w:val="-6"/>
        </w:rPr>
        <w:t> </w:t>
      </w:r>
      <w:r>
        <w:rPr>
          <w:color w:val="231F20"/>
        </w:rPr>
        <w:t>kẻ</w:t>
      </w:r>
      <w:r>
        <w:rPr>
          <w:color w:val="231F20"/>
          <w:spacing w:val="-7"/>
        </w:rPr>
        <w:t> </w:t>
      </w:r>
      <w:r>
        <w:rPr>
          <w:color w:val="231F20"/>
        </w:rPr>
        <w:t>sinh</w:t>
      </w:r>
      <w:r>
        <w:rPr>
          <w:color w:val="231F20"/>
          <w:spacing w:val="-7"/>
        </w:rPr>
        <w:t> </w:t>
      </w:r>
      <w:r>
        <w:rPr>
          <w:color w:val="231F20"/>
        </w:rPr>
        <w:t>nơi</w:t>
      </w:r>
      <w:r>
        <w:rPr>
          <w:color w:val="231F20"/>
          <w:spacing w:val="-11"/>
        </w:rPr>
        <w:t> </w:t>
      </w:r>
      <w:r>
        <w:rPr>
          <w:color w:val="231F20"/>
        </w:rPr>
        <w:t>Tha</w:t>
      </w:r>
      <w:r>
        <w:rPr>
          <w:color w:val="231F20"/>
          <w:spacing w:val="-7"/>
        </w:rPr>
        <w:t> </w:t>
      </w:r>
      <w:r>
        <w:rPr>
          <w:color w:val="231F20"/>
        </w:rPr>
        <w:t>Hóa</w:t>
      </w:r>
      <w:r>
        <w:rPr>
          <w:color w:val="231F20"/>
          <w:spacing w:val="-10"/>
        </w:rPr>
        <w:t> </w:t>
      </w:r>
      <w:r>
        <w:rPr>
          <w:color w:val="231F20"/>
        </w:rPr>
        <w:t>Tự</w:t>
      </w:r>
      <w:r>
        <w:rPr>
          <w:color w:val="231F20"/>
          <w:spacing w:val="-11"/>
        </w:rPr>
        <w:t> </w:t>
      </w:r>
      <w:r>
        <w:rPr>
          <w:color w:val="231F20"/>
        </w:rPr>
        <w:t>Tại.</w:t>
      </w:r>
      <w:r>
        <w:rPr>
          <w:color w:val="231F20"/>
          <w:spacing w:val="-7"/>
        </w:rPr>
        <w:t> </w:t>
      </w:r>
      <w:r>
        <w:rPr>
          <w:color w:val="231F20"/>
        </w:rPr>
        <w:t>Dần</w:t>
      </w:r>
      <w:r>
        <w:rPr>
          <w:color w:val="231F20"/>
          <w:spacing w:val="-7"/>
        </w:rPr>
        <w:t> </w:t>
      </w:r>
      <w:r>
        <w:rPr>
          <w:color w:val="231F20"/>
        </w:rPr>
        <w:t>dần hạ</w:t>
      </w:r>
      <w:r>
        <w:rPr>
          <w:color w:val="231F20"/>
          <w:spacing w:val="-9"/>
        </w:rPr>
        <w:t> </w:t>
      </w:r>
      <w:r>
        <w:rPr>
          <w:color w:val="231F20"/>
        </w:rPr>
        <w:t>sinh</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nẻo</w:t>
      </w:r>
      <w:r>
        <w:rPr>
          <w:color w:val="231F20"/>
          <w:spacing w:val="-8"/>
        </w:rPr>
        <w:t> </w:t>
      </w:r>
      <w:r>
        <w:rPr>
          <w:color w:val="231F20"/>
        </w:rPr>
        <w:t>người,</w:t>
      </w:r>
      <w:r>
        <w:rPr>
          <w:color w:val="231F20"/>
          <w:spacing w:val="-9"/>
        </w:rPr>
        <w:t> </w:t>
      </w:r>
      <w:r>
        <w:rPr>
          <w:color w:val="231F20"/>
        </w:rPr>
        <w:t>khởi</w:t>
      </w:r>
      <w:r>
        <w:rPr>
          <w:color w:val="231F20"/>
          <w:spacing w:val="-8"/>
        </w:rPr>
        <w:t> </w:t>
      </w:r>
      <w:r>
        <w:rPr>
          <w:color w:val="231F20"/>
        </w:rPr>
        <w:t>đầu</w:t>
      </w:r>
      <w:r>
        <w:rPr>
          <w:color w:val="231F20"/>
          <w:spacing w:val="-8"/>
        </w:rPr>
        <w:t> </w:t>
      </w:r>
      <w:r>
        <w:rPr>
          <w:color w:val="231F20"/>
        </w:rPr>
        <w:t>là</w:t>
      </w:r>
      <w:r>
        <w:rPr>
          <w:color w:val="231F20"/>
          <w:spacing w:val="-8"/>
        </w:rPr>
        <w:t> </w:t>
      </w:r>
      <w:r>
        <w:rPr>
          <w:color w:val="231F20"/>
        </w:rPr>
        <w:t>châu</w:t>
      </w:r>
      <w:r>
        <w:rPr>
          <w:color w:val="231F20"/>
          <w:spacing w:val="-8"/>
        </w:rPr>
        <w:t> </w:t>
      </w:r>
      <w:r>
        <w:rPr>
          <w:color w:val="231F20"/>
        </w:rPr>
        <w:t>Bắc,</w:t>
      </w:r>
      <w:r>
        <w:rPr>
          <w:color w:val="231F20"/>
          <w:spacing w:val="-9"/>
        </w:rPr>
        <w:t> </w:t>
      </w:r>
      <w:r>
        <w:rPr>
          <w:color w:val="231F20"/>
        </w:rPr>
        <w:t>tiếp</w:t>
      </w:r>
      <w:r>
        <w:rPr>
          <w:color w:val="231F20"/>
          <w:spacing w:val="-8"/>
        </w:rPr>
        <w:t> </w:t>
      </w:r>
      <w:r>
        <w:rPr>
          <w:color w:val="231F20"/>
        </w:rPr>
        <w:t>đến</w:t>
      </w:r>
      <w:r>
        <w:rPr>
          <w:color w:val="231F20"/>
          <w:spacing w:val="-8"/>
        </w:rPr>
        <w:t> </w:t>
      </w:r>
      <w:r>
        <w:rPr>
          <w:color w:val="231F20"/>
        </w:rPr>
        <w:t>là</w:t>
      </w:r>
      <w:r>
        <w:rPr>
          <w:color w:val="231F20"/>
          <w:spacing w:val="-8"/>
        </w:rPr>
        <w:t> </w:t>
      </w:r>
      <w:r>
        <w:rPr>
          <w:color w:val="231F20"/>
        </w:rPr>
        <w:t>châu</w:t>
      </w:r>
      <w:r>
        <w:rPr>
          <w:color w:val="231F20"/>
          <w:spacing w:val="-8"/>
        </w:rPr>
        <w:t> </w:t>
      </w:r>
      <w:r>
        <w:rPr>
          <w:color w:val="231F20"/>
        </w:rPr>
        <w:t>Cù Đà Ni, tiếp theo là Tỳ Đề Ha, sau sinh nơi châu Thiệm Bộ, tiếp đấy là sinh nơi các nẻo quỷ giới, bàng sinh, địa ngục, là do lực dụng của pháp như thế. Nếu ở nơi sau không thì các hữu tình kia tất trụ trước. Nếu ở nơi trước không thì các hữu tình kia tất trụ sau. Như nơi đại địa</w:t>
      </w:r>
      <w:r>
        <w:rPr>
          <w:color w:val="231F20"/>
          <w:spacing w:val="-6"/>
        </w:rPr>
        <w:t> </w:t>
      </w:r>
      <w:r>
        <w:rPr>
          <w:color w:val="231F20"/>
        </w:rPr>
        <w:t>ngục,</w:t>
      </w:r>
      <w:r>
        <w:rPr>
          <w:color w:val="231F20"/>
          <w:spacing w:val="-5"/>
        </w:rPr>
        <w:t> </w:t>
      </w:r>
      <w:r>
        <w:rPr>
          <w:color w:val="231F20"/>
        </w:rPr>
        <w:t>một</w:t>
      </w:r>
      <w:r>
        <w:rPr>
          <w:color w:val="231F20"/>
          <w:spacing w:val="-5"/>
        </w:rPr>
        <w:t> </w:t>
      </w:r>
      <w:r>
        <w:rPr>
          <w:color w:val="231F20"/>
        </w:rPr>
        <w:t>hữu</w:t>
      </w:r>
      <w:r>
        <w:rPr>
          <w:color w:val="231F20"/>
          <w:spacing w:val="-6"/>
        </w:rPr>
        <w:t> </w:t>
      </w:r>
      <w:r>
        <w:rPr>
          <w:color w:val="231F20"/>
        </w:rPr>
        <w:t>tình</w:t>
      </w:r>
      <w:r>
        <w:rPr>
          <w:color w:val="231F20"/>
          <w:spacing w:val="-5"/>
        </w:rPr>
        <w:t> </w:t>
      </w:r>
      <w:r>
        <w:rPr>
          <w:color w:val="231F20"/>
        </w:rPr>
        <w:t>sinh,</w:t>
      </w:r>
      <w:r>
        <w:rPr>
          <w:color w:val="231F20"/>
          <w:spacing w:val="-5"/>
        </w:rPr>
        <w:t> </w:t>
      </w:r>
      <w:r>
        <w:rPr>
          <w:color w:val="231F20"/>
        </w:rPr>
        <w:t>bấy</w:t>
      </w:r>
      <w:r>
        <w:rPr>
          <w:color w:val="231F20"/>
          <w:spacing w:val="-5"/>
        </w:rPr>
        <w:t> </w:t>
      </w:r>
      <w:r>
        <w:rPr>
          <w:color w:val="231F20"/>
        </w:rPr>
        <w:t>giờ</w:t>
      </w:r>
      <w:r>
        <w:rPr>
          <w:color w:val="231F20"/>
          <w:spacing w:val="-6"/>
        </w:rPr>
        <w:t> </w:t>
      </w:r>
      <w:r>
        <w:rPr>
          <w:color w:val="231F20"/>
        </w:rPr>
        <w:t>đã</w:t>
      </w:r>
      <w:r>
        <w:rPr>
          <w:color w:val="231F20"/>
          <w:spacing w:val="-5"/>
        </w:rPr>
        <w:t> </w:t>
      </w:r>
      <w:r>
        <w:rPr>
          <w:color w:val="231F20"/>
        </w:rPr>
        <w:t>trải</w:t>
      </w:r>
      <w:r>
        <w:rPr>
          <w:color w:val="231F20"/>
          <w:spacing w:val="-5"/>
        </w:rPr>
        <w:t> </w:t>
      </w:r>
      <w:r>
        <w:rPr>
          <w:color w:val="231F20"/>
        </w:rPr>
        <w:t>qua</w:t>
      </w:r>
      <w:r>
        <w:rPr>
          <w:color w:val="231F20"/>
          <w:spacing w:val="-6"/>
        </w:rPr>
        <w:t> </w:t>
      </w:r>
      <w:r>
        <w:rPr>
          <w:color w:val="231F20"/>
        </w:rPr>
        <w:t>hai</w:t>
      </w:r>
      <w:r>
        <w:rPr>
          <w:color w:val="231F20"/>
          <w:spacing w:val="-5"/>
        </w:rPr>
        <w:t> </w:t>
      </w:r>
      <w:r>
        <w:rPr>
          <w:color w:val="231F20"/>
        </w:rPr>
        <w:t>mươi</w:t>
      </w:r>
      <w:r>
        <w:rPr>
          <w:color w:val="231F20"/>
          <w:spacing w:val="-5"/>
        </w:rPr>
        <w:t> </w:t>
      </w:r>
      <w:r>
        <w:rPr>
          <w:color w:val="231F20"/>
        </w:rPr>
        <w:t>kiếp</w:t>
      </w:r>
      <w:r>
        <w:rPr>
          <w:color w:val="231F20"/>
          <w:spacing w:val="-5"/>
        </w:rPr>
        <w:t> </w:t>
      </w:r>
      <w:r>
        <w:rPr>
          <w:color w:val="231F20"/>
        </w:rPr>
        <w:t>thành, hai mươi kiếp trụ, đây là đầu tiên.</w:t>
      </w:r>
    </w:p>
    <w:p>
      <w:pPr>
        <w:pStyle w:val="BodyText"/>
        <w:spacing w:line="271" w:lineRule="auto" w:before="115"/>
        <w:ind w:left="393" w:right="108"/>
      </w:pPr>
      <w:r>
        <w:rPr>
          <w:i/>
          <w:color w:val="231F20"/>
        </w:rPr>
        <w:t>Hỏi: </w:t>
      </w:r>
      <w:r>
        <w:rPr>
          <w:color w:val="231F20"/>
        </w:rPr>
        <w:t>Bao nhiêu kiếp để khí thế gian thành tựu? Bao nhiêu kiếp để hữu tình dần trụ?</w:t>
      </w:r>
    </w:p>
    <w:p>
      <w:pPr>
        <w:pStyle w:val="BodyText"/>
        <w:spacing w:line="273" w:lineRule="auto"/>
        <w:ind w:left="393" w:right="108"/>
      </w:pPr>
      <w:r>
        <w:rPr>
          <w:i/>
          <w:color w:val="231F20"/>
        </w:rPr>
        <w:t>Đáp: </w:t>
      </w:r>
      <w:r>
        <w:rPr>
          <w:color w:val="231F20"/>
        </w:rPr>
        <w:t>Có thuyết nói: Mười kiếp để khí thế gian thành lập. Một kiếp để hữu tình dần trụ.</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Có thuyết nêu: Năm kiếp để khí thế gian thành. Mười lăm</w:t>
      </w:r>
      <w:r>
        <w:rPr>
          <w:color w:val="231F20"/>
          <w:spacing w:val="-29"/>
        </w:rPr>
        <w:t> </w:t>
      </w:r>
      <w:r>
        <w:rPr>
          <w:color w:val="231F20"/>
        </w:rPr>
        <w:t>kiếp để hữu tình dần trụ.</w:t>
      </w:r>
    </w:p>
    <w:p>
      <w:pPr>
        <w:pStyle w:val="BodyText"/>
        <w:spacing w:before="112"/>
        <w:ind w:left="677" w:firstLine="0"/>
      </w:pPr>
      <w:r>
        <w:rPr>
          <w:i/>
          <w:color w:val="231F20"/>
        </w:rPr>
        <w:t>Hỏi: </w:t>
      </w:r>
      <w:r>
        <w:rPr>
          <w:color w:val="231F20"/>
        </w:rPr>
        <w:t>Bằng bao nhiêu số thế giới cùng hoại cùng thành?</w:t>
      </w:r>
    </w:p>
    <w:p>
      <w:pPr>
        <w:pStyle w:val="BodyText"/>
        <w:spacing w:line="450" w:lineRule="atLeast" w:before="3"/>
        <w:ind w:left="677" w:right="390" w:firstLine="0"/>
      </w:pPr>
      <w:r>
        <w:rPr>
          <w:i/>
          <w:color w:val="231F20"/>
        </w:rPr>
        <w:t>Đáp:</w:t>
      </w:r>
      <w:r>
        <w:rPr>
          <w:i/>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cho:</w:t>
      </w:r>
      <w:r>
        <w:rPr>
          <w:color w:val="231F20"/>
          <w:spacing w:val="-6"/>
        </w:rPr>
        <w:t> </w:t>
      </w:r>
      <w:r>
        <w:rPr>
          <w:color w:val="231F20"/>
        </w:rPr>
        <w:t>Bằng</w:t>
      </w:r>
      <w:r>
        <w:rPr>
          <w:color w:val="231F20"/>
          <w:spacing w:val="-7"/>
        </w:rPr>
        <w:t> </w:t>
      </w:r>
      <w:r>
        <w:rPr>
          <w:color w:val="231F20"/>
        </w:rPr>
        <w:t>trăm</w:t>
      </w:r>
      <w:r>
        <w:rPr>
          <w:color w:val="231F20"/>
          <w:spacing w:val="-6"/>
        </w:rPr>
        <w:t> </w:t>
      </w:r>
      <w:r>
        <w:rPr>
          <w:color w:val="231F20"/>
        </w:rPr>
        <w:t>câu</w:t>
      </w:r>
      <w:r>
        <w:rPr>
          <w:color w:val="231F20"/>
          <w:spacing w:val="-6"/>
        </w:rPr>
        <w:t> </w:t>
      </w:r>
      <w:r>
        <w:rPr>
          <w:color w:val="231F20"/>
        </w:rPr>
        <w:t>chi</w:t>
      </w:r>
      <w:r>
        <w:rPr>
          <w:color w:val="231F20"/>
          <w:spacing w:val="-6"/>
        </w:rPr>
        <w:t> </w:t>
      </w:r>
      <w:r>
        <w:rPr>
          <w:color w:val="231F20"/>
        </w:rPr>
        <w:t>bốn</w:t>
      </w:r>
      <w:r>
        <w:rPr>
          <w:color w:val="231F20"/>
          <w:spacing w:val="-7"/>
        </w:rPr>
        <w:t> </w:t>
      </w:r>
      <w:r>
        <w:rPr>
          <w:color w:val="231F20"/>
        </w:rPr>
        <w:t>cảnh</w:t>
      </w:r>
      <w:r>
        <w:rPr>
          <w:color w:val="231F20"/>
          <w:spacing w:val="-6"/>
        </w:rPr>
        <w:t> </w:t>
      </w:r>
      <w:r>
        <w:rPr>
          <w:color w:val="231F20"/>
        </w:rPr>
        <w:t>giới</w:t>
      </w:r>
      <w:r>
        <w:rPr>
          <w:color w:val="231F20"/>
          <w:spacing w:val="-6"/>
        </w:rPr>
        <w:t> </w:t>
      </w:r>
      <w:r>
        <w:rPr>
          <w:color w:val="231F20"/>
        </w:rPr>
        <w:t>đại</w:t>
      </w:r>
      <w:r>
        <w:rPr>
          <w:color w:val="231F20"/>
          <w:spacing w:val="-6"/>
        </w:rPr>
        <w:t> </w:t>
      </w:r>
      <w:r>
        <w:rPr>
          <w:color w:val="231F20"/>
        </w:rPr>
        <w:t>châu. Có thuyết nêu: Vô số thế giới cùng hủy hoại, cùng hình</w:t>
      </w:r>
      <w:r>
        <w:rPr>
          <w:color w:val="231F20"/>
          <w:spacing w:val="30"/>
        </w:rPr>
        <w:t> </w:t>
      </w:r>
      <w:r>
        <w:rPr>
          <w:color w:val="231F20"/>
        </w:rPr>
        <w:t>thành.</w:t>
      </w:r>
    </w:p>
    <w:p>
      <w:pPr>
        <w:pStyle w:val="BodyText"/>
        <w:spacing w:line="273" w:lineRule="auto" w:before="44"/>
        <w:ind w:right="390" w:firstLine="0"/>
      </w:pPr>
      <w:r>
        <w:rPr>
          <w:color w:val="231F20"/>
        </w:rPr>
        <w:t>Làm sao nhận biết? Là do căn cứ nơi kinh. Như Khế kinh nói: Phật bảo các Bí-sô: Mắt của Ta thanh tịnh hơn hẳn mắt người, thấy vô số thế giới nơi phương Đông, hoặc có thế giới đang hoại, hoặc có thế giới hoại rồi không, hoặc có thế giới đang hình thành, hoặc có thế giới thành rồi trụ. Như trời tuôn mưa lớn, hạt mưa như trục bánh xe, không gián đoạn, không thiếu sót. Ở đây cũng như thế.</w:t>
      </w:r>
    </w:p>
    <w:p>
      <w:pPr>
        <w:pStyle w:val="BodyText"/>
        <w:spacing w:before="109"/>
        <w:ind w:left="677" w:firstLine="0"/>
      </w:pPr>
      <w:r>
        <w:rPr>
          <w:i/>
          <w:color w:val="231F20"/>
        </w:rPr>
        <w:t>Hỏi: </w:t>
      </w:r>
      <w:r>
        <w:rPr>
          <w:color w:val="231F20"/>
        </w:rPr>
        <w:t>Vì sao tất cả thế giới không cùng hoại, cùng thành?</w:t>
      </w:r>
    </w:p>
    <w:p>
      <w:pPr>
        <w:pStyle w:val="BodyText"/>
        <w:spacing w:line="273" w:lineRule="auto" w:before="154"/>
        <w:ind w:right="390"/>
      </w:pPr>
      <w:r>
        <w:rPr>
          <w:i/>
          <w:color w:val="231F20"/>
        </w:rPr>
        <w:t>Đáp: </w:t>
      </w:r>
      <w:r>
        <w:rPr>
          <w:color w:val="231F20"/>
        </w:rPr>
        <w:t>Do nghiệp của các hữu tình không như nhau. Nghĩa là</w:t>
      </w:r>
      <w:r>
        <w:rPr>
          <w:color w:val="231F20"/>
          <w:spacing w:val="-32"/>
        </w:rPr>
        <w:t> </w:t>
      </w:r>
      <w:r>
        <w:rPr>
          <w:color w:val="231F20"/>
        </w:rPr>
        <w:t>có loài hữu tình nơi xứ sở này là cộng nghiệp tăng trưởng, nên thế giới liền thành. Cộng nghiệp nếu hết thì thế giới liền hoại.</w:t>
      </w:r>
    </w:p>
    <w:p>
      <w:pPr>
        <w:pStyle w:val="BodyText"/>
        <w:spacing w:line="273" w:lineRule="auto" w:before="111"/>
        <w:ind w:right="390"/>
      </w:pPr>
      <w:r>
        <w:rPr>
          <w:color w:val="231F20"/>
        </w:rPr>
        <w:t>Lại có loài hữu tình nơi xứ sở kia, tịnh nghiệp nếu tăng thì thế giới ấy liền hoại. Tịnh nghiệp nếu giảm thì cõi ấy liền thành.</w:t>
      </w:r>
    </w:p>
    <w:p>
      <w:pPr>
        <w:pStyle w:val="BodyText"/>
        <w:spacing w:line="273" w:lineRule="auto" w:before="112"/>
        <w:ind w:right="390"/>
      </w:pPr>
      <w:r>
        <w:rPr>
          <w:i/>
          <w:color w:val="231F20"/>
        </w:rPr>
        <w:t>Hỏi: </w:t>
      </w:r>
      <w:r>
        <w:rPr>
          <w:color w:val="231F20"/>
        </w:rPr>
        <w:t>Nếu các hữu tình, ở nơi kiếp sắp hoại hãy còn nửa kiếp, tạo nên việc phá hòa hợp Tăng, bị đọa địa ngục Vô gián. Vậy </w:t>
      </w:r>
      <w:r>
        <w:rPr>
          <w:color w:val="231F20"/>
          <w:spacing w:val="-6"/>
        </w:rPr>
        <w:t>kẻ   </w:t>
      </w:r>
      <w:r>
        <w:rPr>
          <w:color w:val="231F20"/>
        </w:rPr>
        <w:t>đó có chết yểu giữa chừng chăng? Nếu có chết yểu giữa chừng thì nghiệp</w:t>
      </w:r>
      <w:r>
        <w:rPr>
          <w:color w:val="231F20"/>
          <w:spacing w:val="-9"/>
        </w:rPr>
        <w:t> </w:t>
      </w:r>
      <w:r>
        <w:rPr>
          <w:color w:val="231F20"/>
        </w:rPr>
        <w:t>kia</w:t>
      </w:r>
      <w:r>
        <w:rPr>
          <w:color w:val="231F20"/>
          <w:spacing w:val="-8"/>
        </w:rPr>
        <w:t> </w:t>
      </w:r>
      <w:r>
        <w:rPr>
          <w:color w:val="231F20"/>
        </w:rPr>
        <w:t>vì</w:t>
      </w:r>
      <w:r>
        <w:rPr>
          <w:color w:val="231F20"/>
          <w:spacing w:val="-8"/>
        </w:rPr>
        <w:t> </w:t>
      </w:r>
      <w:r>
        <w:rPr>
          <w:color w:val="231F20"/>
        </w:rPr>
        <w:t>sao</w:t>
      </w:r>
      <w:r>
        <w:rPr>
          <w:color w:val="231F20"/>
          <w:spacing w:val="-9"/>
        </w:rPr>
        <w:t> </w:t>
      </w:r>
      <w:r>
        <w:rPr>
          <w:color w:val="231F20"/>
        </w:rPr>
        <w:t>chiêu</w:t>
      </w:r>
      <w:r>
        <w:rPr>
          <w:color w:val="231F20"/>
          <w:spacing w:val="-8"/>
        </w:rPr>
        <w:t> </w:t>
      </w:r>
      <w:r>
        <w:rPr>
          <w:color w:val="231F20"/>
        </w:rPr>
        <w:t>cảm</w:t>
      </w:r>
      <w:r>
        <w:rPr>
          <w:color w:val="231F20"/>
          <w:spacing w:val="-8"/>
        </w:rPr>
        <w:t> </w:t>
      </w:r>
      <w:r>
        <w:rPr>
          <w:color w:val="231F20"/>
        </w:rPr>
        <w:t>một</w:t>
      </w:r>
      <w:r>
        <w:rPr>
          <w:color w:val="231F20"/>
          <w:spacing w:val="-9"/>
        </w:rPr>
        <w:t> </w:t>
      </w:r>
      <w:r>
        <w:rPr>
          <w:color w:val="231F20"/>
        </w:rPr>
        <w:t>kiếp</w:t>
      </w:r>
      <w:r>
        <w:rPr>
          <w:color w:val="231F20"/>
          <w:spacing w:val="-8"/>
        </w:rPr>
        <w:t> </w:t>
      </w:r>
      <w:r>
        <w:rPr>
          <w:color w:val="231F20"/>
        </w:rPr>
        <w:t>thọ</w:t>
      </w:r>
      <w:r>
        <w:rPr>
          <w:color w:val="231F20"/>
          <w:spacing w:val="-8"/>
        </w:rPr>
        <w:t> </w:t>
      </w:r>
      <w:r>
        <w:rPr>
          <w:color w:val="231F20"/>
        </w:rPr>
        <w:t>mạng?</w:t>
      </w:r>
      <w:r>
        <w:rPr>
          <w:color w:val="231F20"/>
          <w:spacing w:val="-8"/>
        </w:rPr>
        <w:t> </w:t>
      </w:r>
      <w:r>
        <w:rPr>
          <w:color w:val="231F20"/>
        </w:rPr>
        <w:t>Nếu</w:t>
      </w:r>
      <w:r>
        <w:rPr>
          <w:color w:val="231F20"/>
          <w:spacing w:val="-9"/>
        </w:rPr>
        <w:t> </w:t>
      </w:r>
      <w:r>
        <w:rPr>
          <w:color w:val="231F20"/>
        </w:rPr>
        <w:t>không</w:t>
      </w:r>
      <w:r>
        <w:rPr>
          <w:color w:val="231F20"/>
          <w:spacing w:val="-8"/>
        </w:rPr>
        <w:t> </w:t>
      </w:r>
      <w:r>
        <w:rPr>
          <w:color w:val="231F20"/>
        </w:rPr>
        <w:t>chết</w:t>
      </w:r>
      <w:r>
        <w:rPr>
          <w:color w:val="231F20"/>
          <w:spacing w:val="-8"/>
        </w:rPr>
        <w:t> </w:t>
      </w:r>
      <w:r>
        <w:rPr>
          <w:color w:val="231F20"/>
        </w:rPr>
        <w:t>yểu giữa</w:t>
      </w:r>
      <w:r>
        <w:rPr>
          <w:color w:val="231F20"/>
          <w:spacing w:val="-7"/>
        </w:rPr>
        <w:t> </w:t>
      </w:r>
      <w:r>
        <w:rPr>
          <w:color w:val="231F20"/>
        </w:rPr>
        <w:t>chừng</w:t>
      </w:r>
      <w:r>
        <w:rPr>
          <w:color w:val="231F20"/>
          <w:spacing w:val="-5"/>
        </w:rPr>
        <w:t> </w:t>
      </w:r>
      <w:r>
        <w:rPr>
          <w:color w:val="231F20"/>
        </w:rPr>
        <w:t>thì</w:t>
      </w:r>
      <w:r>
        <w:rPr>
          <w:color w:val="231F20"/>
          <w:spacing w:val="-6"/>
        </w:rPr>
        <w:t> </w:t>
      </w:r>
      <w:r>
        <w:rPr>
          <w:color w:val="231F20"/>
        </w:rPr>
        <w:t>kẻ</w:t>
      </w:r>
      <w:r>
        <w:rPr>
          <w:color w:val="231F20"/>
          <w:spacing w:val="-6"/>
        </w:rPr>
        <w:t> </w:t>
      </w:r>
      <w:r>
        <w:rPr>
          <w:color w:val="231F20"/>
        </w:rPr>
        <w:t>kia</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kiếp</w:t>
      </w:r>
      <w:r>
        <w:rPr>
          <w:color w:val="231F20"/>
          <w:spacing w:val="-6"/>
        </w:rPr>
        <w:t> </w:t>
      </w:r>
      <w:r>
        <w:rPr>
          <w:color w:val="231F20"/>
        </w:rPr>
        <w:t>hoại</w:t>
      </w:r>
      <w:r>
        <w:rPr>
          <w:color w:val="231F20"/>
          <w:spacing w:val="-7"/>
        </w:rPr>
        <w:t> </w:t>
      </w:r>
      <w:r>
        <w:rPr>
          <w:color w:val="231F20"/>
        </w:rPr>
        <w:t>sao</w:t>
      </w:r>
      <w:r>
        <w:rPr>
          <w:color w:val="231F20"/>
          <w:spacing w:val="-6"/>
        </w:rPr>
        <w:t> </w:t>
      </w:r>
      <w:r>
        <w:rPr>
          <w:color w:val="231F20"/>
        </w:rPr>
        <w:t>không</w:t>
      </w:r>
      <w:r>
        <w:rPr>
          <w:color w:val="231F20"/>
          <w:spacing w:val="-5"/>
        </w:rPr>
        <w:t> </w:t>
      </w:r>
      <w:r>
        <w:rPr>
          <w:color w:val="231F20"/>
        </w:rPr>
        <w:t>giữ</w:t>
      </w:r>
      <w:r>
        <w:rPr>
          <w:color w:val="231F20"/>
          <w:spacing w:val="-7"/>
        </w:rPr>
        <w:t> </w:t>
      </w:r>
      <w:r>
        <w:rPr>
          <w:color w:val="231F20"/>
        </w:rPr>
        <w:t>chậm</w:t>
      </w:r>
      <w:r>
        <w:rPr>
          <w:color w:val="231F20"/>
          <w:spacing w:val="-6"/>
        </w:rPr>
        <w:t> </w:t>
      </w:r>
      <w:r>
        <w:rPr>
          <w:color w:val="231F20"/>
        </w:rPr>
        <w:t>lại?</w:t>
      </w:r>
      <w:r>
        <w:rPr>
          <w:color w:val="231F20"/>
          <w:spacing w:val="-6"/>
        </w:rPr>
        <w:t> </w:t>
      </w:r>
      <w:r>
        <w:rPr>
          <w:color w:val="231F20"/>
        </w:rPr>
        <w:t>Như nơi Khế kinh nói: Nếu ở chốn nào cho dù chỉ còn sót lại một trứng kiến thì ở đó tai họa vẫn không mất, huống là kẻ kia đang ở đó.</w:t>
      </w:r>
    </w:p>
    <w:p>
      <w:pPr>
        <w:pStyle w:val="BodyText"/>
        <w:spacing w:before="107"/>
        <w:ind w:left="677" w:firstLine="0"/>
      </w:pPr>
      <w:r>
        <w:rPr>
          <w:i/>
          <w:color w:val="231F20"/>
        </w:rPr>
        <w:t>Đáp: </w:t>
      </w:r>
      <w:r>
        <w:rPr>
          <w:color w:val="231F20"/>
        </w:rPr>
        <w:t>Có thuyết nêu: Kẻ kia không chết giữa chừng.</w:t>
      </w:r>
    </w:p>
    <w:p>
      <w:pPr>
        <w:pStyle w:val="BodyText"/>
        <w:spacing w:line="273" w:lineRule="auto" w:before="155"/>
        <w:ind w:right="391"/>
      </w:pPr>
      <w:r>
        <w:rPr>
          <w:color w:val="231F20"/>
        </w:rPr>
        <w:t>Nếu thế thì kẻ </w:t>
      </w:r>
      <w:r>
        <w:rPr>
          <w:color w:val="231F20"/>
          <w:spacing w:val="-6"/>
        </w:rPr>
        <w:t>ấy, </w:t>
      </w:r>
      <w:r>
        <w:rPr>
          <w:color w:val="231F20"/>
        </w:rPr>
        <w:t>đối với kiếp hoại sao không được giữ chậm lại? Khi kiếp sắp hoại, do sức tăng thượng của nghiệp đã đưa kẻ ấy tới</w:t>
      </w:r>
      <w:r>
        <w:rPr>
          <w:color w:val="231F20"/>
          <w:spacing w:val="-11"/>
        </w:rPr>
        <w:t> </w:t>
      </w:r>
      <w:r>
        <w:rPr>
          <w:color w:val="231F20"/>
        </w:rPr>
        <w:t>cảnh</w:t>
      </w:r>
      <w:r>
        <w:rPr>
          <w:color w:val="231F20"/>
          <w:spacing w:val="-11"/>
        </w:rPr>
        <w:t> </w:t>
      </w:r>
      <w:r>
        <w:rPr>
          <w:color w:val="231F20"/>
        </w:rPr>
        <w:t>giới</w:t>
      </w:r>
      <w:r>
        <w:rPr>
          <w:color w:val="231F20"/>
          <w:spacing w:val="-11"/>
        </w:rPr>
        <w:t> </w:t>
      </w:r>
      <w:r>
        <w:rPr>
          <w:color w:val="231F20"/>
        </w:rPr>
        <w:t>khác</w:t>
      </w:r>
      <w:r>
        <w:rPr>
          <w:color w:val="231F20"/>
          <w:spacing w:val="-11"/>
        </w:rPr>
        <w:t> </w:t>
      </w:r>
      <w:r>
        <w:rPr>
          <w:color w:val="231F20"/>
        </w:rPr>
        <w:t>là</w:t>
      </w:r>
      <w:r>
        <w:rPr>
          <w:color w:val="231F20"/>
          <w:spacing w:val="-11"/>
        </w:rPr>
        <w:t> </w:t>
      </w:r>
      <w:r>
        <w:rPr>
          <w:color w:val="231F20"/>
        </w:rPr>
        <w:t>trong</w:t>
      </w:r>
      <w:r>
        <w:rPr>
          <w:color w:val="231F20"/>
          <w:spacing w:val="-11"/>
        </w:rPr>
        <w:t> </w:t>
      </w:r>
      <w:r>
        <w:rPr>
          <w:color w:val="231F20"/>
        </w:rPr>
        <w:t>đại</w:t>
      </w:r>
      <w:r>
        <w:rPr>
          <w:color w:val="231F20"/>
          <w:spacing w:val="-11"/>
        </w:rPr>
        <w:t> </w:t>
      </w:r>
      <w:r>
        <w:rPr>
          <w:color w:val="231F20"/>
        </w:rPr>
        <w:t>địa</w:t>
      </w:r>
      <w:r>
        <w:rPr>
          <w:color w:val="231F20"/>
          <w:spacing w:val="-11"/>
        </w:rPr>
        <w:t> </w:t>
      </w:r>
      <w:r>
        <w:rPr>
          <w:color w:val="231F20"/>
        </w:rPr>
        <w:t>ngục.</w:t>
      </w:r>
      <w:r>
        <w:rPr>
          <w:color w:val="231F20"/>
          <w:spacing w:val="-16"/>
        </w:rPr>
        <w:t> </w:t>
      </w:r>
      <w:r>
        <w:rPr>
          <w:color w:val="231F20"/>
        </w:rPr>
        <w:t>Ví</w:t>
      </w:r>
      <w:r>
        <w:rPr>
          <w:color w:val="231F20"/>
          <w:spacing w:val="-11"/>
        </w:rPr>
        <w:t> </w:t>
      </w:r>
      <w:r>
        <w:rPr>
          <w:color w:val="231F20"/>
        </w:rPr>
        <w:t>như</w:t>
      </w:r>
      <w:r>
        <w:rPr>
          <w:color w:val="231F20"/>
          <w:spacing w:val="-11"/>
        </w:rPr>
        <w:t> </w:t>
      </w:r>
      <w:r>
        <w:rPr>
          <w:color w:val="231F20"/>
        </w:rPr>
        <w:t>kinh</w:t>
      </w:r>
      <w:r>
        <w:rPr>
          <w:color w:val="231F20"/>
          <w:spacing w:val="-11"/>
        </w:rPr>
        <w:t> </w:t>
      </w:r>
      <w:r>
        <w:rPr>
          <w:color w:val="231F20"/>
        </w:rPr>
        <w:t>đô</w:t>
      </w:r>
      <w:r>
        <w:rPr>
          <w:color w:val="231F20"/>
          <w:spacing w:val="-11"/>
        </w:rPr>
        <w:t> </w:t>
      </w:r>
      <w:r>
        <w:rPr>
          <w:color w:val="231F20"/>
        </w:rPr>
        <w:t>của</w:t>
      </w:r>
      <w:r>
        <w:rPr>
          <w:color w:val="231F20"/>
          <w:spacing w:val="-11"/>
        </w:rPr>
        <w:t> </w:t>
      </w:r>
      <w:r>
        <w:rPr>
          <w:color w:val="231F20"/>
        </w:rPr>
        <w:t>vua</w:t>
      </w:r>
      <w:r>
        <w:rPr>
          <w:color w:val="231F20"/>
          <w:spacing w:val="-11"/>
        </w:rPr>
        <w:t> </w:t>
      </w:r>
      <w:r>
        <w:rPr>
          <w:color w:val="231F20"/>
        </w:rPr>
        <w:t>có</w:t>
      </w:r>
      <w:r>
        <w:rPr>
          <w:color w:val="231F20"/>
          <w:spacing w:val="-11"/>
        </w:rPr>
        <w:t> </w:t>
      </w:r>
      <w:r>
        <w:rPr>
          <w:color w:val="231F20"/>
          <w:spacing w:val="-7"/>
        </w:rPr>
        <w:t>sự</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việc vui mừng thì trước đó phải dời các tội phạm cực nặng sang nhà ngục bên, sau đấy vương đô mới ban hành lệnh ân xá.</w:t>
      </w:r>
    </w:p>
    <w:p>
      <w:pPr>
        <w:pStyle w:val="BodyText"/>
        <w:spacing w:line="273" w:lineRule="auto" w:before="112"/>
        <w:ind w:left="393" w:right="106"/>
      </w:pPr>
      <w:r>
        <w:rPr>
          <w:color w:val="231F20"/>
        </w:rPr>
        <w:t>Có Sư khác nói: Khi kiếp sắp hoại, thì theo như pháp, tâm của các</w:t>
      </w:r>
      <w:r>
        <w:rPr>
          <w:color w:val="231F20"/>
          <w:spacing w:val="-10"/>
        </w:rPr>
        <w:t> </w:t>
      </w:r>
      <w:r>
        <w:rPr>
          <w:color w:val="231F20"/>
        </w:rPr>
        <w:t>hữu</w:t>
      </w:r>
      <w:r>
        <w:rPr>
          <w:color w:val="231F20"/>
          <w:spacing w:val="-10"/>
        </w:rPr>
        <w:t> </w:t>
      </w:r>
      <w:r>
        <w:rPr>
          <w:color w:val="231F20"/>
        </w:rPr>
        <w:t>tình</w:t>
      </w:r>
      <w:r>
        <w:rPr>
          <w:color w:val="231F20"/>
          <w:spacing w:val="-10"/>
        </w:rPr>
        <w:t> </w:t>
      </w:r>
      <w:r>
        <w:rPr>
          <w:color w:val="231F20"/>
        </w:rPr>
        <w:t>hướng</w:t>
      </w:r>
      <w:r>
        <w:rPr>
          <w:color w:val="231F20"/>
          <w:spacing w:val="-10"/>
        </w:rPr>
        <w:t> </w:t>
      </w:r>
      <w:r>
        <w:rPr>
          <w:color w:val="231F20"/>
        </w:rPr>
        <w:t>theo</w:t>
      </w:r>
      <w:r>
        <w:rPr>
          <w:color w:val="231F20"/>
          <w:spacing w:val="-10"/>
        </w:rPr>
        <w:t> </w:t>
      </w:r>
      <w:r>
        <w:rPr>
          <w:color w:val="231F20"/>
        </w:rPr>
        <w:t>thiện,</w:t>
      </w:r>
      <w:r>
        <w:rPr>
          <w:color w:val="231F20"/>
          <w:spacing w:val="-10"/>
        </w:rPr>
        <w:t> </w:t>
      </w:r>
      <w:r>
        <w:rPr>
          <w:color w:val="231F20"/>
        </w:rPr>
        <w:t>nên</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các</w:t>
      </w:r>
      <w:r>
        <w:rPr>
          <w:color w:val="231F20"/>
          <w:spacing w:val="-10"/>
        </w:rPr>
        <w:t> </w:t>
      </w:r>
      <w:r>
        <w:rPr>
          <w:color w:val="231F20"/>
        </w:rPr>
        <w:t>trọng</w:t>
      </w:r>
      <w:r>
        <w:rPr>
          <w:color w:val="231F20"/>
          <w:spacing w:val="-10"/>
        </w:rPr>
        <w:t> </w:t>
      </w:r>
      <w:r>
        <w:rPr>
          <w:color w:val="231F20"/>
        </w:rPr>
        <w:t>tội</w:t>
      </w:r>
      <w:r>
        <w:rPr>
          <w:color w:val="231F20"/>
          <w:spacing w:val="-10"/>
        </w:rPr>
        <w:t> </w:t>
      </w:r>
      <w:r>
        <w:rPr>
          <w:color w:val="231F20"/>
        </w:rPr>
        <w:t>khác</w:t>
      </w:r>
      <w:r>
        <w:rPr>
          <w:color w:val="231F20"/>
          <w:spacing w:val="-10"/>
        </w:rPr>
        <w:t> </w:t>
      </w:r>
      <w:r>
        <w:rPr>
          <w:color w:val="231F20"/>
        </w:rPr>
        <w:t>hãy</w:t>
      </w:r>
      <w:r>
        <w:rPr>
          <w:color w:val="231F20"/>
          <w:spacing w:val="-10"/>
        </w:rPr>
        <w:t> </w:t>
      </w:r>
      <w:r>
        <w:rPr>
          <w:color w:val="231F20"/>
        </w:rPr>
        <w:t>còn không gây tạo, huống hồ là tạo việc phá hòa hợp</w:t>
      </w:r>
      <w:r>
        <w:rPr>
          <w:color w:val="231F20"/>
          <w:spacing w:val="-6"/>
        </w:rPr>
        <w:t> </w:t>
      </w:r>
      <w:r>
        <w:rPr>
          <w:color w:val="231F20"/>
        </w:rPr>
        <w:t>Tăng.</w:t>
      </w:r>
    </w:p>
    <w:p>
      <w:pPr>
        <w:pStyle w:val="BodyText"/>
        <w:spacing w:line="273" w:lineRule="auto" w:before="110"/>
        <w:ind w:left="393" w:right="106"/>
      </w:pPr>
      <w:r>
        <w:rPr>
          <w:color w:val="231F20"/>
        </w:rPr>
        <w:t>Lại có thuyết nói: Lúc kiếp sắp hoại, nếu kẻ tạo nghiệp vô</w:t>
      </w:r>
      <w:r>
        <w:rPr>
          <w:color w:val="231F20"/>
          <w:spacing w:val="-41"/>
        </w:rPr>
        <w:t> </w:t>
      </w:r>
      <w:r>
        <w:rPr>
          <w:color w:val="231F20"/>
        </w:rPr>
        <w:t>gián là phá hoại Tăng, thì mạng chung liền bị đọa nơi cảnh giới khác là địa ngục. Pháp là như thế, nên không sinh vào nơi chốn sắp hoại. Như nói: Khi kiếp hỏa hủy hoại thế gian, thì hữu tình sinh lên cõi trên.</w:t>
      </w:r>
      <w:r>
        <w:rPr>
          <w:color w:val="231F20"/>
          <w:spacing w:val="-10"/>
        </w:rPr>
        <w:t> </w:t>
      </w:r>
      <w:r>
        <w:rPr>
          <w:color w:val="231F20"/>
        </w:rPr>
        <w:t>Vào</w:t>
      </w:r>
      <w:r>
        <w:rPr>
          <w:color w:val="231F20"/>
          <w:spacing w:val="-4"/>
        </w:rPr>
        <w:t> </w:t>
      </w:r>
      <w:r>
        <w:rPr>
          <w:color w:val="231F20"/>
        </w:rPr>
        <w:t>lúc</w:t>
      </w:r>
      <w:r>
        <w:rPr>
          <w:color w:val="231F20"/>
          <w:spacing w:val="-4"/>
        </w:rPr>
        <w:t> </w:t>
      </w:r>
      <w:r>
        <w:rPr>
          <w:color w:val="231F20"/>
        </w:rPr>
        <w:t>tai</w:t>
      </w:r>
      <w:r>
        <w:rPr>
          <w:color w:val="231F20"/>
          <w:spacing w:val="-4"/>
        </w:rPr>
        <w:t> </w:t>
      </w:r>
      <w:r>
        <w:rPr>
          <w:color w:val="231F20"/>
        </w:rPr>
        <w:t>họa</w:t>
      </w:r>
      <w:r>
        <w:rPr>
          <w:color w:val="231F20"/>
          <w:spacing w:val="-4"/>
        </w:rPr>
        <w:t> </w:t>
      </w:r>
      <w:r>
        <w:rPr>
          <w:color w:val="231F20"/>
        </w:rPr>
        <w:t>dấy</w:t>
      </w:r>
      <w:r>
        <w:rPr>
          <w:color w:val="231F20"/>
          <w:spacing w:val="-4"/>
        </w:rPr>
        <w:t> </w:t>
      </w:r>
      <w:r>
        <w:rPr>
          <w:color w:val="231F20"/>
        </w:rPr>
        <w:t>khởi,</w:t>
      </w:r>
      <w:r>
        <w:rPr>
          <w:color w:val="231F20"/>
          <w:spacing w:val="-4"/>
        </w:rPr>
        <w:t> </w:t>
      </w:r>
      <w:r>
        <w:rPr>
          <w:color w:val="231F20"/>
        </w:rPr>
        <w:t>thì</w:t>
      </w:r>
      <w:r>
        <w:rPr>
          <w:color w:val="231F20"/>
          <w:spacing w:val="-4"/>
        </w:rPr>
        <w:t> </w:t>
      </w:r>
      <w:r>
        <w:rPr>
          <w:color w:val="231F20"/>
        </w:rPr>
        <w:t>kiếp</w:t>
      </w:r>
      <w:r>
        <w:rPr>
          <w:color w:val="231F20"/>
          <w:spacing w:val="-4"/>
        </w:rPr>
        <w:t> </w:t>
      </w:r>
      <w:r>
        <w:rPr>
          <w:color w:val="231F20"/>
        </w:rPr>
        <w:t>nước,</w:t>
      </w:r>
      <w:r>
        <w:rPr>
          <w:color w:val="231F20"/>
          <w:spacing w:val="-4"/>
        </w:rPr>
        <w:t> </w:t>
      </w:r>
      <w:r>
        <w:rPr>
          <w:color w:val="231F20"/>
        </w:rPr>
        <w:t>kiếp</w:t>
      </w:r>
      <w:r>
        <w:rPr>
          <w:color w:val="231F20"/>
          <w:spacing w:val="-4"/>
        </w:rPr>
        <w:t> </w:t>
      </w:r>
      <w:r>
        <w:rPr>
          <w:color w:val="231F20"/>
        </w:rPr>
        <w:t>gió,</w:t>
      </w:r>
      <w:r>
        <w:rPr>
          <w:color w:val="231F20"/>
          <w:spacing w:val="-4"/>
        </w:rPr>
        <w:t> </w:t>
      </w:r>
      <w:r>
        <w:rPr>
          <w:color w:val="231F20"/>
        </w:rPr>
        <w:t>nói</w:t>
      </w:r>
      <w:r>
        <w:rPr>
          <w:color w:val="231F20"/>
          <w:spacing w:val="-4"/>
        </w:rPr>
        <w:t> </w:t>
      </w:r>
      <w:r>
        <w:rPr>
          <w:color w:val="231F20"/>
        </w:rPr>
        <w:t>rộng</w:t>
      </w:r>
      <w:r>
        <w:rPr>
          <w:color w:val="231F20"/>
          <w:spacing w:val="-4"/>
        </w:rPr>
        <w:t> </w:t>
      </w:r>
      <w:r>
        <w:rPr>
          <w:color w:val="231F20"/>
          <w:spacing w:val="-3"/>
        </w:rPr>
        <w:t>cũng </w:t>
      </w:r>
      <w:r>
        <w:rPr>
          <w:color w:val="231F20"/>
        </w:rPr>
        <w:t>như </w:t>
      </w:r>
      <w:r>
        <w:rPr>
          <w:color w:val="231F20"/>
          <w:spacing w:val="-5"/>
        </w:rPr>
        <w:t>vậy. </w:t>
      </w:r>
      <w:r>
        <w:rPr>
          <w:color w:val="231F20"/>
        </w:rPr>
        <w:t>Song, tai họa của nước, gió, hình tướng hủy hoại có khác. Nghĩa là nước có thể ngâm thấm, làm cho rữa nát. Gió có thể thổi giạt, xô đánh. Về sức mạnh của chỗ hủy hoại, xa gần không đồng. Lại như kiếp lửa, khi thế gian thành thì thời gian trước, sau phân rõ. Gió, nước cũng như</w:t>
      </w:r>
      <w:r>
        <w:rPr>
          <w:color w:val="231F20"/>
          <w:spacing w:val="-2"/>
        </w:rPr>
        <w:t> </w:t>
      </w:r>
      <w:r>
        <w:rPr>
          <w:color w:val="231F20"/>
        </w:rPr>
        <w:t>thế.</w:t>
      </w:r>
    </w:p>
    <w:p>
      <w:pPr>
        <w:pStyle w:val="BodyText"/>
        <w:spacing w:line="273" w:lineRule="auto" w:before="105"/>
        <w:ind w:left="393" w:right="108"/>
      </w:pPr>
      <w:r>
        <w:rPr>
          <w:color w:val="231F20"/>
        </w:rPr>
        <w:t>Như</w:t>
      </w:r>
      <w:r>
        <w:rPr>
          <w:color w:val="231F20"/>
          <w:spacing w:val="-10"/>
        </w:rPr>
        <w:t> </w:t>
      </w:r>
      <w:r>
        <w:rPr>
          <w:color w:val="231F20"/>
        </w:rPr>
        <w:t>nơi</w:t>
      </w:r>
      <w:r>
        <w:rPr>
          <w:color w:val="231F20"/>
          <w:spacing w:val="-10"/>
        </w:rPr>
        <w:t> </w:t>
      </w:r>
      <w:r>
        <w:rPr>
          <w:color w:val="231F20"/>
        </w:rPr>
        <w:t>đại</w:t>
      </w:r>
      <w:r>
        <w:rPr>
          <w:color w:val="231F20"/>
          <w:spacing w:val="-10"/>
        </w:rPr>
        <w:t> </w:t>
      </w:r>
      <w:r>
        <w:rPr>
          <w:color w:val="231F20"/>
        </w:rPr>
        <w:t>kiếp</w:t>
      </w:r>
      <w:r>
        <w:rPr>
          <w:color w:val="231F20"/>
          <w:spacing w:val="-10"/>
        </w:rPr>
        <w:t> </w:t>
      </w:r>
      <w:r>
        <w:rPr>
          <w:color w:val="231F20"/>
        </w:rPr>
        <w:t>kia</w:t>
      </w:r>
      <w:r>
        <w:rPr>
          <w:color w:val="231F20"/>
          <w:spacing w:val="-10"/>
        </w:rPr>
        <w:t> </w:t>
      </w:r>
      <w:r>
        <w:rPr>
          <w:color w:val="231F20"/>
        </w:rPr>
        <w:t>có</w:t>
      </w:r>
      <w:r>
        <w:rPr>
          <w:color w:val="231F20"/>
          <w:spacing w:val="-10"/>
        </w:rPr>
        <w:t> </w:t>
      </w:r>
      <w:r>
        <w:rPr>
          <w:color w:val="231F20"/>
        </w:rPr>
        <w:t>ba</w:t>
      </w:r>
      <w:r>
        <w:rPr>
          <w:color w:val="231F20"/>
          <w:spacing w:val="-10"/>
        </w:rPr>
        <w:t> </w:t>
      </w:r>
      <w:r>
        <w:rPr>
          <w:color w:val="231F20"/>
        </w:rPr>
        <w:t>tai</w:t>
      </w:r>
      <w:r>
        <w:rPr>
          <w:color w:val="231F20"/>
          <w:spacing w:val="-10"/>
        </w:rPr>
        <w:t> </w:t>
      </w:r>
      <w:r>
        <w:rPr>
          <w:color w:val="231F20"/>
        </w:rPr>
        <w:t>họa</w:t>
      </w:r>
      <w:r>
        <w:rPr>
          <w:color w:val="231F20"/>
          <w:spacing w:val="-10"/>
        </w:rPr>
        <w:t> </w:t>
      </w:r>
      <w:r>
        <w:rPr>
          <w:color w:val="231F20"/>
        </w:rPr>
        <w:t>lớn:</w:t>
      </w:r>
      <w:r>
        <w:rPr>
          <w:color w:val="231F20"/>
          <w:spacing w:val="-10"/>
        </w:rPr>
        <w:t> </w:t>
      </w:r>
      <w:r>
        <w:rPr>
          <w:color w:val="231F20"/>
        </w:rPr>
        <w:t>Cũng</w:t>
      </w:r>
      <w:r>
        <w:rPr>
          <w:color w:val="231F20"/>
          <w:spacing w:val="-10"/>
        </w:rPr>
        <w:t> </w:t>
      </w:r>
      <w:r>
        <w:rPr>
          <w:color w:val="231F20"/>
          <w:spacing w:val="-5"/>
        </w:rPr>
        <w:t>vậy,</w:t>
      </w:r>
      <w:r>
        <w:rPr>
          <w:color w:val="231F20"/>
          <w:spacing w:val="-10"/>
        </w:rPr>
        <w:t> </w:t>
      </w:r>
      <w:r>
        <w:rPr>
          <w:color w:val="231F20"/>
        </w:rPr>
        <w:t>nơi</w:t>
      </w:r>
      <w:r>
        <w:rPr>
          <w:color w:val="231F20"/>
          <w:spacing w:val="-10"/>
        </w:rPr>
        <w:t> </w:t>
      </w:r>
      <w:r>
        <w:rPr>
          <w:color w:val="231F20"/>
        </w:rPr>
        <w:t>trung</w:t>
      </w:r>
      <w:r>
        <w:rPr>
          <w:color w:val="231F20"/>
          <w:spacing w:val="-10"/>
        </w:rPr>
        <w:t> </w:t>
      </w:r>
      <w:r>
        <w:rPr>
          <w:color w:val="231F20"/>
        </w:rPr>
        <w:t>kiếp có ba tai họa nhỏ hiện bày: Một là đao binh. Hai là bệnh tật. Ba là đói khát.</w:t>
      </w:r>
    </w:p>
    <w:p>
      <w:pPr>
        <w:pStyle w:val="BodyText"/>
        <w:spacing w:line="273" w:lineRule="auto" w:before="111"/>
        <w:ind w:left="393" w:right="106"/>
      </w:pPr>
      <w:r>
        <w:rPr>
          <w:color w:val="231F20"/>
        </w:rPr>
        <w:t>Đầu tiên là đao binh. Lúc kiếp sắp dấy khởi, người của châu Thiệm Bộ thọ mạng tối đa là mười tuổi, vì tạo các thứ phi pháp như tham lam, nhiễm ô nối tiếp không dứt, yêu thương không bình </w:t>
      </w:r>
      <w:r>
        <w:rPr>
          <w:color w:val="231F20"/>
          <w:spacing w:val="-4"/>
        </w:rPr>
        <w:t>đẳng </w:t>
      </w:r>
      <w:r>
        <w:rPr>
          <w:color w:val="231F20"/>
        </w:rPr>
        <w:t>che lấp tâm ý, pháp tà vây buộc giận độc tăng mạnh, gặp nhau </w:t>
      </w:r>
      <w:r>
        <w:rPr>
          <w:color w:val="231F20"/>
          <w:spacing w:val="-4"/>
        </w:rPr>
        <w:t>liền</w:t>
      </w:r>
      <w:r>
        <w:rPr>
          <w:color w:val="231F20"/>
          <w:spacing w:val="57"/>
        </w:rPr>
        <w:t> </w:t>
      </w:r>
      <w:r>
        <w:rPr>
          <w:color w:val="231F20"/>
        </w:rPr>
        <w:t>khởi tâm hãm hại dữ dội. Như hiện tại kẻ săn bắn trông thấy chim, thú</w:t>
      </w:r>
      <w:r>
        <w:rPr>
          <w:color w:val="231F20"/>
          <w:spacing w:val="-12"/>
        </w:rPr>
        <w:t> </w:t>
      </w:r>
      <w:r>
        <w:rPr>
          <w:color w:val="231F20"/>
        </w:rPr>
        <w:t>rừng,</w:t>
      </w:r>
      <w:r>
        <w:rPr>
          <w:color w:val="231F20"/>
          <w:spacing w:val="-12"/>
        </w:rPr>
        <w:t> </w:t>
      </w:r>
      <w:r>
        <w:rPr>
          <w:color w:val="231F20"/>
        </w:rPr>
        <w:t>theo</w:t>
      </w:r>
      <w:r>
        <w:rPr>
          <w:color w:val="231F20"/>
          <w:spacing w:val="-12"/>
        </w:rPr>
        <w:t> </w:t>
      </w:r>
      <w:r>
        <w:rPr>
          <w:color w:val="231F20"/>
        </w:rPr>
        <w:t>chỗ</w:t>
      </w:r>
      <w:r>
        <w:rPr>
          <w:color w:val="231F20"/>
          <w:spacing w:val="-12"/>
        </w:rPr>
        <w:t> </w:t>
      </w:r>
      <w:r>
        <w:rPr>
          <w:color w:val="231F20"/>
        </w:rPr>
        <w:t>tay</w:t>
      </w:r>
      <w:r>
        <w:rPr>
          <w:color w:val="231F20"/>
          <w:spacing w:val="-12"/>
        </w:rPr>
        <w:t> </w:t>
      </w:r>
      <w:r>
        <w:rPr>
          <w:color w:val="231F20"/>
        </w:rPr>
        <w:t>cầm</w:t>
      </w:r>
      <w:r>
        <w:rPr>
          <w:color w:val="231F20"/>
          <w:spacing w:val="-12"/>
        </w:rPr>
        <w:t> </w:t>
      </w:r>
      <w:r>
        <w:rPr>
          <w:color w:val="231F20"/>
        </w:rPr>
        <w:t>nắm</w:t>
      </w:r>
      <w:r>
        <w:rPr>
          <w:color w:val="231F20"/>
          <w:spacing w:val="-13"/>
        </w:rPr>
        <w:t> </w:t>
      </w:r>
      <w:r>
        <w:rPr>
          <w:color w:val="231F20"/>
        </w:rPr>
        <w:t>đều</w:t>
      </w:r>
      <w:r>
        <w:rPr>
          <w:color w:val="231F20"/>
          <w:spacing w:val="-12"/>
        </w:rPr>
        <w:t> </w:t>
      </w:r>
      <w:r>
        <w:rPr>
          <w:color w:val="231F20"/>
        </w:rPr>
        <w:t>thành</w:t>
      </w:r>
      <w:r>
        <w:rPr>
          <w:color w:val="231F20"/>
          <w:spacing w:val="-12"/>
        </w:rPr>
        <w:t> </w:t>
      </w:r>
      <w:r>
        <w:rPr>
          <w:color w:val="231F20"/>
        </w:rPr>
        <w:t>đao</w:t>
      </w:r>
      <w:r>
        <w:rPr>
          <w:color w:val="231F20"/>
          <w:spacing w:val="-13"/>
        </w:rPr>
        <w:t> </w:t>
      </w:r>
      <w:r>
        <w:rPr>
          <w:color w:val="231F20"/>
          <w:spacing w:val="-5"/>
        </w:rPr>
        <w:t>gậy,</w:t>
      </w:r>
      <w:r>
        <w:rPr>
          <w:color w:val="231F20"/>
          <w:spacing w:val="-12"/>
        </w:rPr>
        <w:t> </w:t>
      </w:r>
      <w:r>
        <w:rPr>
          <w:color w:val="231F20"/>
        </w:rPr>
        <w:t>đều</w:t>
      </w:r>
      <w:r>
        <w:rPr>
          <w:color w:val="231F20"/>
          <w:spacing w:val="-13"/>
        </w:rPr>
        <w:t> </w:t>
      </w:r>
      <w:r>
        <w:rPr>
          <w:color w:val="231F20"/>
        </w:rPr>
        <w:t>mặc</w:t>
      </w:r>
      <w:r>
        <w:rPr>
          <w:color w:val="231F20"/>
          <w:spacing w:val="-12"/>
        </w:rPr>
        <w:t> </w:t>
      </w:r>
      <w:r>
        <w:rPr>
          <w:color w:val="231F20"/>
        </w:rPr>
        <w:t>sức</w:t>
      </w:r>
      <w:r>
        <w:rPr>
          <w:color w:val="231F20"/>
          <w:spacing w:val="-13"/>
        </w:rPr>
        <w:t> </w:t>
      </w:r>
      <w:r>
        <w:rPr>
          <w:color w:val="231F20"/>
        </w:rPr>
        <w:t>hung bạo, tàn hại lẫn nhau. Trong bảy ngày bảy đêm số tử vong gần hết, nơi châu Thiệm Bộ, số còn sống sót hơn vạn người đều khởi tâm từ, dần dần tuổi thọ tăng lên. Bấy giờ, gọi là đã qua khỏi kiếp đao binh.</w:t>
      </w:r>
    </w:p>
    <w:p>
      <w:pPr>
        <w:pStyle w:val="BodyText"/>
        <w:spacing w:line="273" w:lineRule="auto" w:before="106"/>
        <w:ind w:left="393" w:right="106"/>
      </w:pPr>
      <w:r>
        <w:rPr>
          <w:color w:val="231F20"/>
          <w:spacing w:val="-3"/>
        </w:rPr>
        <w:t>Tiếp </w:t>
      </w:r>
      <w:r>
        <w:rPr>
          <w:color w:val="231F20"/>
        </w:rPr>
        <w:t>đến là bệnh tật. Khi kiếp sắp sửa phát khởi, người châu Thiệm</w:t>
      </w:r>
      <w:r>
        <w:rPr>
          <w:color w:val="231F20"/>
          <w:spacing w:val="15"/>
        </w:rPr>
        <w:t> </w:t>
      </w:r>
      <w:r>
        <w:rPr>
          <w:color w:val="231F20"/>
        </w:rPr>
        <w:t>Bộ</w:t>
      </w:r>
      <w:r>
        <w:rPr>
          <w:color w:val="231F20"/>
          <w:spacing w:val="16"/>
        </w:rPr>
        <w:t> </w:t>
      </w:r>
      <w:r>
        <w:rPr>
          <w:color w:val="231F20"/>
        </w:rPr>
        <w:t>tuổi</w:t>
      </w:r>
      <w:r>
        <w:rPr>
          <w:color w:val="231F20"/>
          <w:spacing w:val="16"/>
        </w:rPr>
        <w:t> </w:t>
      </w:r>
      <w:r>
        <w:rPr>
          <w:color w:val="231F20"/>
        </w:rPr>
        <w:t>thọ</w:t>
      </w:r>
      <w:r>
        <w:rPr>
          <w:color w:val="231F20"/>
          <w:spacing w:val="16"/>
        </w:rPr>
        <w:t> </w:t>
      </w:r>
      <w:r>
        <w:rPr>
          <w:color w:val="231F20"/>
        </w:rPr>
        <w:t>cao</w:t>
      </w:r>
      <w:r>
        <w:rPr>
          <w:color w:val="231F20"/>
          <w:spacing w:val="16"/>
        </w:rPr>
        <w:t> </w:t>
      </w:r>
      <w:r>
        <w:rPr>
          <w:color w:val="231F20"/>
        </w:rPr>
        <w:t>nhất</w:t>
      </w:r>
      <w:r>
        <w:rPr>
          <w:color w:val="231F20"/>
          <w:spacing w:val="15"/>
        </w:rPr>
        <w:t> </w:t>
      </w:r>
      <w:r>
        <w:rPr>
          <w:color w:val="231F20"/>
        </w:rPr>
        <w:t>là</w:t>
      </w:r>
      <w:r>
        <w:rPr>
          <w:color w:val="231F20"/>
          <w:spacing w:val="16"/>
        </w:rPr>
        <w:t> </w:t>
      </w:r>
      <w:r>
        <w:rPr>
          <w:color w:val="231F20"/>
        </w:rPr>
        <w:t>mười</w:t>
      </w:r>
      <w:r>
        <w:rPr>
          <w:color w:val="231F20"/>
          <w:spacing w:val="15"/>
        </w:rPr>
        <w:t> </w:t>
      </w:r>
      <w:r>
        <w:rPr>
          <w:color w:val="231F20"/>
        </w:rPr>
        <w:t>tuổi.</w:t>
      </w:r>
      <w:r>
        <w:rPr>
          <w:color w:val="231F20"/>
          <w:spacing w:val="16"/>
        </w:rPr>
        <w:t> </w:t>
      </w:r>
      <w:r>
        <w:rPr>
          <w:color w:val="231F20"/>
        </w:rPr>
        <w:t>Do</w:t>
      </w:r>
      <w:r>
        <w:rPr>
          <w:color w:val="231F20"/>
          <w:spacing w:val="16"/>
        </w:rPr>
        <w:t> </w:t>
      </w:r>
      <w:r>
        <w:rPr>
          <w:color w:val="231F20"/>
        </w:rPr>
        <w:t>tạo</w:t>
      </w:r>
      <w:r>
        <w:rPr>
          <w:color w:val="231F20"/>
          <w:spacing w:val="16"/>
        </w:rPr>
        <w:t> </w:t>
      </w:r>
      <w:r>
        <w:rPr>
          <w:color w:val="231F20"/>
        </w:rPr>
        <w:t>đủ</w:t>
      </w:r>
      <w:r>
        <w:rPr>
          <w:color w:val="231F20"/>
          <w:spacing w:val="16"/>
        </w:rPr>
        <w:t> </w:t>
      </w:r>
      <w:r>
        <w:rPr>
          <w:color w:val="231F20"/>
        </w:rPr>
        <w:t>các</w:t>
      </w:r>
      <w:r>
        <w:rPr>
          <w:color w:val="231F20"/>
          <w:spacing w:val="16"/>
        </w:rPr>
        <w:t> </w:t>
      </w:r>
      <w:r>
        <w:rPr>
          <w:color w:val="231F20"/>
        </w:rPr>
        <w:t>thứ</w:t>
      </w:r>
      <w:r>
        <w:rPr>
          <w:color w:val="231F20"/>
          <w:spacing w:val="16"/>
        </w:rPr>
        <w:t> </w:t>
      </w:r>
      <w:r>
        <w:rPr>
          <w:color w:val="231F20"/>
        </w:rPr>
        <w:t>tội</w:t>
      </w:r>
      <w:r>
        <w:rPr>
          <w:color w:val="231F20"/>
          <w:spacing w:val="16"/>
        </w:rPr>
        <w:t> </w:t>
      </w:r>
      <w:r>
        <w:rPr>
          <w:color w:val="231F20"/>
          <w:spacing w:val="-4"/>
        </w:rPr>
        <w:t>lỗi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firstLine="0"/>
      </w:pPr>
      <w:r>
        <w:rPr>
          <w:color w:val="231F20"/>
        </w:rPr>
        <w:t>như</w:t>
      </w:r>
      <w:r>
        <w:rPr>
          <w:color w:val="231F20"/>
          <w:spacing w:val="-7"/>
        </w:rPr>
        <w:t> </w:t>
      </w:r>
      <w:r>
        <w:rPr>
          <w:color w:val="231F20"/>
        </w:rPr>
        <w:t>trước</w:t>
      </w:r>
      <w:r>
        <w:rPr>
          <w:color w:val="231F20"/>
          <w:spacing w:val="-8"/>
        </w:rPr>
        <w:t> </w:t>
      </w:r>
      <w:r>
        <w:rPr>
          <w:color w:val="231F20"/>
        </w:rPr>
        <w:t>nên</w:t>
      </w:r>
      <w:r>
        <w:rPr>
          <w:color w:val="231F20"/>
          <w:spacing w:val="-8"/>
        </w:rPr>
        <w:t> </w:t>
      </w:r>
      <w:r>
        <w:rPr>
          <w:color w:val="231F20"/>
        </w:rPr>
        <w:t>hàng</w:t>
      </w:r>
      <w:r>
        <w:rPr>
          <w:color w:val="231F20"/>
          <w:spacing w:val="-8"/>
        </w:rPr>
        <w:t> </w:t>
      </w:r>
      <w:r>
        <w:rPr>
          <w:color w:val="231F20"/>
        </w:rPr>
        <w:t>phi</w:t>
      </w:r>
      <w:r>
        <w:rPr>
          <w:color w:val="231F20"/>
          <w:spacing w:val="-7"/>
        </w:rPr>
        <w:t> </w:t>
      </w:r>
      <w:r>
        <w:rPr>
          <w:color w:val="231F20"/>
        </w:rPr>
        <w:t>nhân</w:t>
      </w:r>
      <w:r>
        <w:rPr>
          <w:color w:val="231F20"/>
          <w:spacing w:val="-8"/>
        </w:rPr>
        <w:t> </w:t>
      </w:r>
      <w:r>
        <w:rPr>
          <w:color w:val="231F20"/>
        </w:rPr>
        <w:t>tung</w:t>
      </w:r>
      <w:r>
        <w:rPr>
          <w:color w:val="231F20"/>
          <w:spacing w:val="-7"/>
        </w:rPr>
        <w:t> </w:t>
      </w:r>
      <w:r>
        <w:rPr>
          <w:color w:val="231F20"/>
        </w:rPr>
        <w:t>ra</w:t>
      </w:r>
      <w:r>
        <w:rPr>
          <w:color w:val="231F20"/>
          <w:spacing w:val="-8"/>
        </w:rPr>
        <w:t> </w:t>
      </w:r>
      <w:r>
        <w:rPr>
          <w:color w:val="231F20"/>
        </w:rPr>
        <w:t>các</w:t>
      </w:r>
      <w:r>
        <w:rPr>
          <w:color w:val="231F20"/>
          <w:spacing w:val="-8"/>
        </w:rPr>
        <w:t> </w:t>
      </w:r>
      <w:r>
        <w:rPr>
          <w:color w:val="231F20"/>
        </w:rPr>
        <w:t>độc</w:t>
      </w:r>
      <w:r>
        <w:rPr>
          <w:color w:val="231F20"/>
          <w:spacing w:val="-8"/>
        </w:rPr>
        <w:t> </w:t>
      </w:r>
      <w:r>
        <w:rPr>
          <w:color w:val="231F20"/>
        </w:rPr>
        <w:t>gây</w:t>
      </w:r>
      <w:r>
        <w:rPr>
          <w:color w:val="231F20"/>
          <w:spacing w:val="-7"/>
        </w:rPr>
        <w:t> </w:t>
      </w:r>
      <w:r>
        <w:rPr>
          <w:color w:val="231F20"/>
        </w:rPr>
        <w:t>bệnh</w:t>
      </w:r>
      <w:r>
        <w:rPr>
          <w:color w:val="231F20"/>
          <w:spacing w:val="-8"/>
        </w:rPr>
        <w:t> </w:t>
      </w:r>
      <w:r>
        <w:rPr>
          <w:color w:val="231F20"/>
        </w:rPr>
        <w:t>tật</w:t>
      </w:r>
      <w:r>
        <w:rPr>
          <w:color w:val="231F20"/>
          <w:spacing w:val="-8"/>
        </w:rPr>
        <w:t> </w:t>
      </w:r>
      <w:r>
        <w:rPr>
          <w:color w:val="231F20"/>
        </w:rPr>
        <w:t>cùng</w:t>
      </w:r>
      <w:r>
        <w:rPr>
          <w:color w:val="231F20"/>
          <w:spacing w:val="-7"/>
        </w:rPr>
        <w:t> </w:t>
      </w:r>
      <w:r>
        <w:rPr>
          <w:color w:val="231F20"/>
        </w:rPr>
        <w:t>khắp, ai gặp phải liền mạng chung, khó có thể cứu chữa, không hề nghe có tên các thứ thuốc men. Lúc </w:t>
      </w:r>
      <w:r>
        <w:rPr>
          <w:color w:val="231F20"/>
          <w:spacing w:val="-5"/>
        </w:rPr>
        <w:t>này, </w:t>
      </w:r>
      <w:r>
        <w:rPr>
          <w:color w:val="231F20"/>
        </w:rPr>
        <w:t>trải qua bảy tháng, bảy ngày bảy đêm, bệnh tật hoành hành khắp chốn khiến người chết gần hết. Nơi châu Thiệm Bộ, số còn sống sót chừng hơn vạn người, đều khởi</w:t>
      </w:r>
      <w:r>
        <w:rPr>
          <w:color w:val="231F20"/>
          <w:spacing w:val="-37"/>
        </w:rPr>
        <w:t> </w:t>
      </w:r>
      <w:r>
        <w:rPr>
          <w:color w:val="231F20"/>
        </w:rPr>
        <w:t>tâm từ, tuổi thọ tăng dần. Bấy giờ, gọi là đã qua khỏi kiếp bệnh tật.</w:t>
      </w:r>
    </w:p>
    <w:p>
      <w:pPr>
        <w:pStyle w:val="BodyText"/>
        <w:spacing w:line="273" w:lineRule="auto" w:before="108"/>
        <w:ind w:right="389"/>
      </w:pPr>
      <w:r>
        <w:rPr>
          <w:color w:val="231F20"/>
        </w:rPr>
        <w:t>Sau cùng là đói khát. Thời gian kiếp sắp sửa dấy khởi, người nơi</w:t>
      </w:r>
      <w:r>
        <w:rPr>
          <w:color w:val="231F20"/>
          <w:spacing w:val="-12"/>
        </w:rPr>
        <w:t> </w:t>
      </w:r>
      <w:r>
        <w:rPr>
          <w:color w:val="231F20"/>
        </w:rPr>
        <w:t>châu</w:t>
      </w:r>
      <w:r>
        <w:rPr>
          <w:color w:val="231F20"/>
          <w:spacing w:val="-16"/>
        </w:rPr>
        <w:t> </w:t>
      </w:r>
      <w:r>
        <w:rPr>
          <w:color w:val="231F20"/>
        </w:rPr>
        <w:t>Thiệm</w:t>
      </w:r>
      <w:r>
        <w:rPr>
          <w:color w:val="231F20"/>
          <w:spacing w:val="-12"/>
        </w:rPr>
        <w:t> </w:t>
      </w:r>
      <w:r>
        <w:rPr>
          <w:color w:val="231F20"/>
        </w:rPr>
        <w:t>Bộ</w:t>
      </w:r>
      <w:r>
        <w:rPr>
          <w:color w:val="231F20"/>
          <w:spacing w:val="-12"/>
        </w:rPr>
        <w:t> </w:t>
      </w:r>
      <w:r>
        <w:rPr>
          <w:color w:val="231F20"/>
        </w:rPr>
        <w:t>thọ</w:t>
      </w:r>
      <w:r>
        <w:rPr>
          <w:color w:val="231F20"/>
          <w:spacing w:val="-12"/>
        </w:rPr>
        <w:t> </w:t>
      </w:r>
      <w:r>
        <w:rPr>
          <w:color w:val="231F20"/>
        </w:rPr>
        <w:t>mạng</w:t>
      </w:r>
      <w:r>
        <w:rPr>
          <w:color w:val="231F20"/>
          <w:spacing w:val="-12"/>
        </w:rPr>
        <w:t> </w:t>
      </w:r>
      <w:r>
        <w:rPr>
          <w:color w:val="231F20"/>
        </w:rPr>
        <w:t>tối</w:t>
      </w:r>
      <w:r>
        <w:rPr>
          <w:color w:val="231F20"/>
          <w:spacing w:val="-12"/>
        </w:rPr>
        <w:t> </w:t>
      </w:r>
      <w:r>
        <w:rPr>
          <w:color w:val="231F20"/>
        </w:rPr>
        <w:t>đa</w:t>
      </w:r>
      <w:r>
        <w:rPr>
          <w:color w:val="231F20"/>
          <w:spacing w:val="-12"/>
        </w:rPr>
        <w:t> </w:t>
      </w:r>
      <w:r>
        <w:rPr>
          <w:color w:val="231F20"/>
        </w:rPr>
        <w:t>là</w:t>
      </w:r>
      <w:r>
        <w:rPr>
          <w:color w:val="231F20"/>
          <w:spacing w:val="-12"/>
        </w:rPr>
        <w:t> </w:t>
      </w:r>
      <w:r>
        <w:rPr>
          <w:color w:val="231F20"/>
        </w:rPr>
        <w:t>mười</w:t>
      </w:r>
      <w:r>
        <w:rPr>
          <w:color w:val="231F20"/>
          <w:spacing w:val="-12"/>
        </w:rPr>
        <w:t> </w:t>
      </w:r>
      <w:r>
        <w:rPr>
          <w:color w:val="231F20"/>
        </w:rPr>
        <w:t>tuổi.</w:t>
      </w:r>
      <w:r>
        <w:rPr>
          <w:color w:val="231F20"/>
          <w:spacing w:val="-12"/>
        </w:rPr>
        <w:t> </w:t>
      </w:r>
      <w:r>
        <w:rPr>
          <w:color w:val="231F20"/>
        </w:rPr>
        <w:t>Cũng</w:t>
      </w:r>
      <w:r>
        <w:rPr>
          <w:color w:val="231F20"/>
          <w:spacing w:val="-12"/>
        </w:rPr>
        <w:t> </w:t>
      </w:r>
      <w:r>
        <w:rPr>
          <w:color w:val="231F20"/>
        </w:rPr>
        <w:t>tạo</w:t>
      </w:r>
      <w:r>
        <w:rPr>
          <w:color w:val="231F20"/>
          <w:spacing w:val="-12"/>
        </w:rPr>
        <w:t> </w:t>
      </w:r>
      <w:r>
        <w:rPr>
          <w:color w:val="231F20"/>
        </w:rPr>
        <w:t>đủ</w:t>
      </w:r>
      <w:r>
        <w:rPr>
          <w:color w:val="231F20"/>
          <w:spacing w:val="-12"/>
        </w:rPr>
        <w:t> </w:t>
      </w:r>
      <w:r>
        <w:rPr>
          <w:color w:val="231F20"/>
        </w:rPr>
        <w:t>các</w:t>
      </w:r>
      <w:r>
        <w:rPr>
          <w:color w:val="231F20"/>
          <w:spacing w:val="-12"/>
        </w:rPr>
        <w:t> </w:t>
      </w:r>
      <w:r>
        <w:rPr>
          <w:color w:val="231F20"/>
        </w:rPr>
        <w:t>thứ tội lỗi như trước, nên trời, rồng giận trách, gây mưa gió không đúng thời, do vậy thế gian gặp phải cảnh đói khát kéo dài. Vì đói khát</w:t>
      </w:r>
      <w:r>
        <w:rPr>
          <w:color w:val="231F20"/>
          <w:spacing w:val="-36"/>
        </w:rPr>
        <w:t> </w:t>
      </w:r>
      <w:r>
        <w:rPr>
          <w:color w:val="231F20"/>
          <w:spacing w:val="-4"/>
        </w:rPr>
        <w:t>nên </w:t>
      </w:r>
      <w:r>
        <w:rPr>
          <w:color w:val="231F20"/>
        </w:rPr>
        <w:t>liền có ba thứ ngôn từ khác nhau: Tụ tập, xương trắng và toan</w:t>
      </w:r>
      <w:r>
        <w:rPr>
          <w:color w:val="231F20"/>
          <w:spacing w:val="-6"/>
        </w:rPr>
        <w:t> </w:t>
      </w:r>
      <w:r>
        <w:rPr>
          <w:color w:val="231F20"/>
        </w:rPr>
        <w:t>tính.</w:t>
      </w:r>
    </w:p>
    <w:p>
      <w:pPr>
        <w:pStyle w:val="BodyText"/>
        <w:spacing w:line="273" w:lineRule="auto" w:before="109"/>
        <w:ind w:right="390"/>
      </w:pPr>
      <w:r>
        <w:rPr>
          <w:color w:val="231F20"/>
        </w:rPr>
        <w:t>Do hai nhân nên gọi là có tụ tập: Một là người tụ tập. Nghĩa  là người thời bấy giờ, do quá đói kém nên tụ tập mà chết. Hai là </w:t>
      </w:r>
      <w:r>
        <w:rPr>
          <w:color w:val="231F20"/>
          <w:spacing w:val="-4"/>
        </w:rPr>
        <w:t>hạt </w:t>
      </w:r>
      <w:r>
        <w:rPr>
          <w:color w:val="231F20"/>
        </w:rPr>
        <w:t>giống tụ tập. Nghĩa là người thời </w:t>
      </w:r>
      <w:r>
        <w:rPr>
          <w:color w:val="231F20"/>
          <w:spacing w:val="-6"/>
        </w:rPr>
        <w:t>ấy, </w:t>
      </w:r>
      <w:r>
        <w:rPr>
          <w:color w:val="231F20"/>
        </w:rPr>
        <w:t>vì muốn tạo ích cho người sau, nên</w:t>
      </w:r>
      <w:r>
        <w:rPr>
          <w:color w:val="231F20"/>
          <w:spacing w:val="-9"/>
        </w:rPr>
        <w:t> </w:t>
      </w:r>
      <w:r>
        <w:rPr>
          <w:color w:val="231F20"/>
        </w:rPr>
        <w:t>giữ</w:t>
      </w:r>
      <w:r>
        <w:rPr>
          <w:color w:val="231F20"/>
          <w:spacing w:val="-9"/>
        </w:rPr>
        <w:t> </w:t>
      </w:r>
      <w:r>
        <w:rPr>
          <w:color w:val="231F20"/>
        </w:rPr>
        <w:t>lại</w:t>
      </w:r>
      <w:r>
        <w:rPr>
          <w:color w:val="231F20"/>
          <w:spacing w:val="-9"/>
        </w:rPr>
        <w:t> </w:t>
      </w:r>
      <w:r>
        <w:rPr>
          <w:color w:val="231F20"/>
        </w:rPr>
        <w:t>chỗ</w:t>
      </w:r>
      <w:r>
        <w:rPr>
          <w:color w:val="231F20"/>
          <w:spacing w:val="-9"/>
        </w:rPr>
        <w:t> </w:t>
      </w:r>
      <w:r>
        <w:rPr>
          <w:color w:val="231F20"/>
        </w:rPr>
        <w:t>ăn</w:t>
      </w:r>
      <w:r>
        <w:rPr>
          <w:color w:val="231F20"/>
          <w:spacing w:val="-9"/>
        </w:rPr>
        <w:t> </w:t>
      </w:r>
      <w:r>
        <w:rPr>
          <w:color w:val="231F20"/>
        </w:rPr>
        <w:t>uống</w:t>
      </w:r>
      <w:r>
        <w:rPr>
          <w:color w:val="231F20"/>
          <w:spacing w:val="-9"/>
        </w:rPr>
        <w:t> </w:t>
      </w:r>
      <w:r>
        <w:rPr>
          <w:color w:val="231F20"/>
        </w:rPr>
        <w:t>của</w:t>
      </w:r>
      <w:r>
        <w:rPr>
          <w:color w:val="231F20"/>
          <w:spacing w:val="-9"/>
        </w:rPr>
        <w:t> </w:t>
      </w:r>
      <w:r>
        <w:rPr>
          <w:color w:val="231F20"/>
        </w:rPr>
        <w:t>mình</w:t>
      </w:r>
      <w:r>
        <w:rPr>
          <w:color w:val="231F20"/>
          <w:spacing w:val="-9"/>
        </w:rPr>
        <w:t> </w:t>
      </w:r>
      <w:r>
        <w:rPr>
          <w:color w:val="231F20"/>
        </w:rPr>
        <w:t>bỏ</w:t>
      </w:r>
      <w:r>
        <w:rPr>
          <w:color w:val="231F20"/>
          <w:spacing w:val="-9"/>
        </w:rPr>
        <w:t> </w:t>
      </w:r>
      <w:r>
        <w:rPr>
          <w:color w:val="231F20"/>
        </w:rPr>
        <w:t>vào</w:t>
      </w:r>
      <w:r>
        <w:rPr>
          <w:color w:val="231F20"/>
          <w:spacing w:val="-9"/>
        </w:rPr>
        <w:t> </w:t>
      </w:r>
      <w:r>
        <w:rPr>
          <w:color w:val="231F20"/>
        </w:rPr>
        <w:t>rương,</w:t>
      </w:r>
      <w:r>
        <w:rPr>
          <w:color w:val="231F20"/>
          <w:spacing w:val="-9"/>
        </w:rPr>
        <w:t> </w:t>
      </w:r>
      <w:r>
        <w:rPr>
          <w:color w:val="231F20"/>
        </w:rPr>
        <w:t>tráp</w:t>
      </w:r>
      <w:r>
        <w:rPr>
          <w:color w:val="231F20"/>
          <w:spacing w:val="-9"/>
        </w:rPr>
        <w:t> </w:t>
      </w:r>
      <w:r>
        <w:rPr>
          <w:color w:val="231F20"/>
        </w:rPr>
        <w:t>nhỏ,</w:t>
      </w:r>
      <w:r>
        <w:rPr>
          <w:color w:val="231F20"/>
          <w:spacing w:val="-9"/>
        </w:rPr>
        <w:t> </w:t>
      </w:r>
      <w:r>
        <w:rPr>
          <w:color w:val="231F20"/>
        </w:rPr>
        <w:t>xem</w:t>
      </w:r>
      <w:r>
        <w:rPr>
          <w:color w:val="231F20"/>
          <w:spacing w:val="-9"/>
        </w:rPr>
        <w:t> </w:t>
      </w:r>
      <w:r>
        <w:rPr>
          <w:color w:val="231F20"/>
        </w:rPr>
        <w:t>như</w:t>
      </w:r>
      <w:r>
        <w:rPr>
          <w:color w:val="231F20"/>
          <w:spacing w:val="-9"/>
        </w:rPr>
        <w:t> </w:t>
      </w:r>
      <w:r>
        <w:rPr>
          <w:color w:val="231F20"/>
        </w:rPr>
        <w:t>là hạt giống, do vậy thời gian đói khát có lời nói “gọi là tụ tập”.</w:t>
      </w:r>
    </w:p>
    <w:p>
      <w:pPr>
        <w:pStyle w:val="BodyText"/>
        <w:spacing w:line="273" w:lineRule="auto" w:before="110"/>
        <w:ind w:right="390"/>
      </w:pPr>
      <w:r>
        <w:rPr>
          <w:color w:val="231F20"/>
        </w:rPr>
        <w:t>Có xương trắng cũng do hai nhân: Một là người thời đó thân hình khô héo, mạng chung chưa lâu, xương trắng liền hiện. Hai là người thời bấy giờ bị đói khát bức bách, nên thu nhặt, tụ tập xương trắng để chưng, sắc lấy nước uống.</w:t>
      </w:r>
    </w:p>
    <w:p>
      <w:pPr>
        <w:pStyle w:val="BodyText"/>
        <w:spacing w:line="273" w:lineRule="auto" w:before="110"/>
        <w:ind w:right="390"/>
      </w:pPr>
      <w:r>
        <w:rPr>
          <w:color w:val="231F20"/>
        </w:rPr>
        <w:t>Có lời nói gọi là toan tính cũng do hai nhân: Một là do lương thực</w:t>
      </w:r>
      <w:r>
        <w:rPr>
          <w:color w:val="231F20"/>
          <w:spacing w:val="-5"/>
        </w:rPr>
        <w:t> </w:t>
      </w:r>
      <w:r>
        <w:rPr>
          <w:color w:val="231F20"/>
        </w:rPr>
        <w:t>ít</w:t>
      </w:r>
      <w:r>
        <w:rPr>
          <w:color w:val="231F20"/>
          <w:spacing w:val="-4"/>
        </w:rPr>
        <w:t> </w:t>
      </w:r>
      <w:r>
        <w:rPr>
          <w:color w:val="231F20"/>
        </w:rPr>
        <w:t>ỏi,</w:t>
      </w:r>
      <w:r>
        <w:rPr>
          <w:color w:val="231F20"/>
          <w:spacing w:val="-5"/>
        </w:rPr>
        <w:t> </w:t>
      </w:r>
      <w:r>
        <w:rPr>
          <w:color w:val="231F20"/>
        </w:rPr>
        <w:t>phải</w:t>
      </w:r>
      <w:r>
        <w:rPr>
          <w:color w:val="231F20"/>
          <w:spacing w:val="-5"/>
        </w:rPr>
        <w:t> </w:t>
      </w:r>
      <w:r>
        <w:rPr>
          <w:color w:val="231F20"/>
        </w:rPr>
        <w:t>bảo</w:t>
      </w:r>
      <w:r>
        <w:rPr>
          <w:color w:val="231F20"/>
          <w:spacing w:val="-5"/>
        </w:rPr>
        <w:t> </w:t>
      </w:r>
      <w:r>
        <w:rPr>
          <w:color w:val="231F20"/>
        </w:rPr>
        <w:t>nhau</w:t>
      </w:r>
      <w:r>
        <w:rPr>
          <w:color w:val="231F20"/>
          <w:spacing w:val="-5"/>
        </w:rPr>
        <w:t> </w:t>
      </w:r>
      <w:r>
        <w:rPr>
          <w:color w:val="231F20"/>
        </w:rPr>
        <w:t>trù</w:t>
      </w:r>
      <w:r>
        <w:rPr>
          <w:color w:val="231F20"/>
          <w:spacing w:val="-5"/>
        </w:rPr>
        <w:t> </w:t>
      </w:r>
      <w:r>
        <w:rPr>
          <w:color w:val="231F20"/>
        </w:rPr>
        <w:t>tính</w:t>
      </w:r>
      <w:r>
        <w:rPr>
          <w:color w:val="231F20"/>
          <w:spacing w:val="-5"/>
        </w:rPr>
        <w:t> </w:t>
      </w:r>
      <w:r>
        <w:rPr>
          <w:color w:val="231F20"/>
        </w:rPr>
        <w:t>để</w:t>
      </w:r>
      <w:r>
        <w:rPr>
          <w:color w:val="231F20"/>
          <w:spacing w:val="-5"/>
        </w:rPr>
        <w:t> </w:t>
      </w:r>
      <w:r>
        <w:rPr>
          <w:color w:val="231F20"/>
        </w:rPr>
        <w:t>ăn</w:t>
      </w:r>
      <w:r>
        <w:rPr>
          <w:color w:val="231F20"/>
          <w:spacing w:val="-5"/>
        </w:rPr>
        <w:t> </w:t>
      </w:r>
      <w:r>
        <w:rPr>
          <w:color w:val="231F20"/>
        </w:rPr>
        <w:t>uống.</w:t>
      </w:r>
      <w:r>
        <w:rPr>
          <w:color w:val="231F20"/>
          <w:spacing w:val="-9"/>
        </w:rPr>
        <w:t> </w:t>
      </w:r>
      <w:r>
        <w:rPr>
          <w:color w:val="231F20"/>
        </w:rPr>
        <w:t>Tức</w:t>
      </w:r>
      <w:r>
        <w:rPr>
          <w:color w:val="231F20"/>
          <w:spacing w:val="-5"/>
        </w:rPr>
        <w:t> </w:t>
      </w:r>
      <w:r>
        <w:rPr>
          <w:color w:val="231F20"/>
        </w:rPr>
        <w:t>như</w:t>
      </w:r>
      <w:r>
        <w:rPr>
          <w:color w:val="231F20"/>
          <w:spacing w:val="-5"/>
        </w:rPr>
        <w:t> </w:t>
      </w:r>
      <w:r>
        <w:rPr>
          <w:color w:val="231F20"/>
        </w:rPr>
        <w:t>trong</w:t>
      </w:r>
      <w:r>
        <w:rPr>
          <w:color w:val="231F20"/>
          <w:spacing w:val="-5"/>
        </w:rPr>
        <w:t> </w:t>
      </w:r>
      <w:r>
        <w:rPr>
          <w:color w:val="231F20"/>
        </w:rPr>
        <w:t>một</w:t>
      </w:r>
      <w:r>
        <w:rPr>
          <w:color w:val="231F20"/>
          <w:spacing w:val="-5"/>
        </w:rPr>
        <w:t> </w:t>
      </w:r>
      <w:r>
        <w:rPr>
          <w:color w:val="231F20"/>
        </w:rPr>
        <w:t>nhà, từ lớn đến nhỏ, theo chỗ trù tính, đến ngày mới được phần ăn ít, dở. Hai</w:t>
      </w:r>
      <w:r>
        <w:rPr>
          <w:color w:val="231F20"/>
          <w:spacing w:val="-16"/>
        </w:rPr>
        <w:t> </w:t>
      </w:r>
      <w:r>
        <w:rPr>
          <w:color w:val="231F20"/>
        </w:rPr>
        <w:t>là</w:t>
      </w:r>
      <w:r>
        <w:rPr>
          <w:color w:val="231F20"/>
          <w:spacing w:val="-14"/>
        </w:rPr>
        <w:t> </w:t>
      </w:r>
      <w:r>
        <w:rPr>
          <w:color w:val="231F20"/>
        </w:rPr>
        <w:t>do</w:t>
      </w:r>
      <w:r>
        <w:rPr>
          <w:color w:val="231F20"/>
          <w:spacing w:val="-15"/>
        </w:rPr>
        <w:t> </w:t>
      </w:r>
      <w:r>
        <w:rPr>
          <w:color w:val="231F20"/>
        </w:rPr>
        <w:t>trù</w:t>
      </w:r>
      <w:r>
        <w:rPr>
          <w:color w:val="231F20"/>
          <w:spacing w:val="-14"/>
        </w:rPr>
        <w:t> </w:t>
      </w:r>
      <w:r>
        <w:rPr>
          <w:color w:val="231F20"/>
        </w:rPr>
        <w:t>liệu</w:t>
      </w:r>
      <w:r>
        <w:rPr>
          <w:color w:val="231F20"/>
          <w:spacing w:val="-15"/>
        </w:rPr>
        <w:t> </w:t>
      </w:r>
      <w:r>
        <w:rPr>
          <w:color w:val="231F20"/>
        </w:rPr>
        <w:t>nên</w:t>
      </w:r>
      <w:r>
        <w:rPr>
          <w:color w:val="231F20"/>
          <w:spacing w:val="-15"/>
        </w:rPr>
        <w:t> </w:t>
      </w:r>
      <w:r>
        <w:rPr>
          <w:color w:val="231F20"/>
        </w:rPr>
        <w:t>phần</w:t>
      </w:r>
      <w:r>
        <w:rPr>
          <w:color w:val="231F20"/>
          <w:spacing w:val="-15"/>
        </w:rPr>
        <w:t> </w:t>
      </w:r>
      <w:r>
        <w:rPr>
          <w:color w:val="231F20"/>
        </w:rPr>
        <w:t>gạo</w:t>
      </w:r>
      <w:r>
        <w:rPr>
          <w:color w:val="231F20"/>
          <w:spacing w:val="-16"/>
        </w:rPr>
        <w:t> </w:t>
      </w:r>
      <w:r>
        <w:rPr>
          <w:color w:val="231F20"/>
        </w:rPr>
        <w:t>thóc</w:t>
      </w:r>
      <w:r>
        <w:rPr>
          <w:color w:val="231F20"/>
          <w:spacing w:val="-14"/>
        </w:rPr>
        <w:t> </w:t>
      </w:r>
      <w:r>
        <w:rPr>
          <w:color w:val="231F20"/>
        </w:rPr>
        <w:t>góp</w:t>
      </w:r>
      <w:r>
        <w:rPr>
          <w:color w:val="231F20"/>
          <w:spacing w:val="-15"/>
        </w:rPr>
        <w:t> </w:t>
      </w:r>
      <w:r>
        <w:rPr>
          <w:color w:val="231F20"/>
        </w:rPr>
        <w:t>nhặt</w:t>
      </w:r>
      <w:r>
        <w:rPr>
          <w:color w:val="231F20"/>
          <w:spacing w:val="-15"/>
        </w:rPr>
        <w:t> </w:t>
      </w:r>
      <w:r>
        <w:rPr>
          <w:color w:val="231F20"/>
        </w:rPr>
        <w:t>được</w:t>
      </w:r>
      <w:r>
        <w:rPr>
          <w:color w:val="231F20"/>
          <w:spacing w:val="-15"/>
        </w:rPr>
        <w:t> </w:t>
      </w:r>
      <w:r>
        <w:rPr>
          <w:color w:val="231F20"/>
        </w:rPr>
        <w:t>ít,</w:t>
      </w:r>
      <w:r>
        <w:rPr>
          <w:color w:val="231F20"/>
          <w:spacing w:val="-14"/>
        </w:rPr>
        <w:t> </w:t>
      </w:r>
      <w:r>
        <w:rPr>
          <w:color w:val="231F20"/>
        </w:rPr>
        <w:t>phải</w:t>
      </w:r>
      <w:r>
        <w:rPr>
          <w:color w:val="231F20"/>
          <w:spacing w:val="-15"/>
        </w:rPr>
        <w:t> </w:t>
      </w:r>
      <w:r>
        <w:rPr>
          <w:color w:val="231F20"/>
        </w:rPr>
        <w:t>dùng</w:t>
      </w:r>
      <w:r>
        <w:rPr>
          <w:color w:val="231F20"/>
          <w:spacing w:val="-15"/>
        </w:rPr>
        <w:t> </w:t>
      </w:r>
      <w:r>
        <w:rPr>
          <w:color w:val="231F20"/>
        </w:rPr>
        <w:t>nhiều nước để nấu, chia ra cùng uống để cứu giúp những kẻ còn</w:t>
      </w:r>
      <w:r>
        <w:rPr>
          <w:color w:val="231F20"/>
          <w:spacing w:val="-4"/>
        </w:rPr>
        <w:t> </w:t>
      </w:r>
      <w:r>
        <w:rPr>
          <w:color w:val="231F20"/>
        </w:rPr>
        <w:t>sống.</w:t>
      </w:r>
    </w:p>
    <w:p>
      <w:pPr>
        <w:pStyle w:val="BodyText"/>
        <w:spacing w:line="273" w:lineRule="auto" w:before="109"/>
        <w:ind w:right="390"/>
      </w:pPr>
      <w:r>
        <w:rPr>
          <w:color w:val="231F20"/>
        </w:rPr>
        <w:t>Thời</w:t>
      </w:r>
      <w:r>
        <w:rPr>
          <w:color w:val="231F20"/>
          <w:spacing w:val="-7"/>
        </w:rPr>
        <w:t> </w:t>
      </w:r>
      <w:r>
        <w:rPr>
          <w:color w:val="231F20"/>
        </w:rPr>
        <w:t>kỳ</w:t>
      </w:r>
      <w:r>
        <w:rPr>
          <w:color w:val="231F20"/>
          <w:spacing w:val="-7"/>
        </w:rPr>
        <w:t> </w:t>
      </w:r>
      <w:r>
        <w:rPr>
          <w:color w:val="231F20"/>
        </w:rPr>
        <w:t>đói</w:t>
      </w:r>
      <w:r>
        <w:rPr>
          <w:color w:val="231F20"/>
          <w:spacing w:val="-7"/>
        </w:rPr>
        <w:t> </w:t>
      </w:r>
      <w:r>
        <w:rPr>
          <w:color w:val="231F20"/>
        </w:rPr>
        <w:t>khát</w:t>
      </w:r>
      <w:r>
        <w:rPr>
          <w:color w:val="231F20"/>
          <w:spacing w:val="-7"/>
        </w:rPr>
        <w:t> </w:t>
      </w:r>
      <w:r>
        <w:rPr>
          <w:color w:val="231F20"/>
        </w:rPr>
        <w:t>như</w:t>
      </w:r>
      <w:r>
        <w:rPr>
          <w:color w:val="231F20"/>
          <w:spacing w:val="-7"/>
        </w:rPr>
        <w:t> </w:t>
      </w:r>
      <w:r>
        <w:rPr>
          <w:color w:val="231F20"/>
        </w:rPr>
        <w:t>vậy</w:t>
      </w:r>
      <w:r>
        <w:rPr>
          <w:color w:val="231F20"/>
          <w:spacing w:val="-7"/>
        </w:rPr>
        <w:t> </w:t>
      </w:r>
      <w:r>
        <w:rPr>
          <w:color w:val="231F20"/>
        </w:rPr>
        <w:t>trải</w:t>
      </w:r>
      <w:r>
        <w:rPr>
          <w:color w:val="231F20"/>
          <w:spacing w:val="-7"/>
        </w:rPr>
        <w:t> </w:t>
      </w:r>
      <w:r>
        <w:rPr>
          <w:color w:val="231F20"/>
        </w:rPr>
        <w:t>qua</w:t>
      </w:r>
      <w:r>
        <w:rPr>
          <w:color w:val="231F20"/>
          <w:spacing w:val="-7"/>
        </w:rPr>
        <w:t> </w:t>
      </w:r>
      <w:r>
        <w:rPr>
          <w:color w:val="231F20"/>
        </w:rPr>
        <w:t>bảy</w:t>
      </w:r>
      <w:r>
        <w:rPr>
          <w:color w:val="231F20"/>
          <w:spacing w:val="-7"/>
        </w:rPr>
        <w:t> </w:t>
      </w:r>
      <w:r>
        <w:rPr>
          <w:color w:val="231F20"/>
        </w:rPr>
        <w:t>năm,</w:t>
      </w:r>
      <w:r>
        <w:rPr>
          <w:color w:val="231F20"/>
          <w:spacing w:val="-7"/>
        </w:rPr>
        <w:t> </w:t>
      </w:r>
      <w:r>
        <w:rPr>
          <w:color w:val="231F20"/>
        </w:rPr>
        <w:t>bảy</w:t>
      </w:r>
      <w:r>
        <w:rPr>
          <w:color w:val="231F20"/>
          <w:spacing w:val="-7"/>
        </w:rPr>
        <w:t> </w:t>
      </w:r>
      <w:r>
        <w:rPr>
          <w:color w:val="231F20"/>
        </w:rPr>
        <w:t>tháng</w:t>
      </w:r>
      <w:r>
        <w:rPr>
          <w:color w:val="231F20"/>
          <w:spacing w:val="-7"/>
        </w:rPr>
        <w:t> </w:t>
      </w:r>
      <w:r>
        <w:rPr>
          <w:color w:val="231F20"/>
        </w:rPr>
        <w:t>bảy</w:t>
      </w:r>
      <w:r>
        <w:rPr>
          <w:color w:val="231F20"/>
          <w:spacing w:val="-7"/>
        </w:rPr>
        <w:t> </w:t>
      </w:r>
      <w:r>
        <w:rPr>
          <w:color w:val="231F20"/>
        </w:rPr>
        <w:t>ngày bảy đêm, đói khát bức ngặt khiến người chết gần hết, số người sống sót nơi châu Thiệm Bộ chỉ hơn vạn người, đều khởi tâm từ, tuổi thọ dần tăng. Lúc </w:t>
      </w:r>
      <w:r>
        <w:rPr>
          <w:color w:val="231F20"/>
          <w:spacing w:val="-6"/>
        </w:rPr>
        <w:t>ấy, </w:t>
      </w:r>
      <w:r>
        <w:rPr>
          <w:color w:val="231F20"/>
        </w:rPr>
        <w:t>gọi là vượt qua kiếp đói</w:t>
      </w:r>
      <w:r>
        <w:rPr>
          <w:color w:val="231F20"/>
          <w:spacing w:val="6"/>
        </w:rPr>
        <w:t> </w:t>
      </w:r>
      <w:r>
        <w:rPr>
          <w:color w:val="231F20"/>
        </w:rPr>
        <w:t>khát.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Ba tai họa này hoành hành tuy rất khó diệt trừ, nhưng có bậc Thánh giảng nói về cách đối trị. Nghĩa là nếu có người, trong một ngày đêm có thể thọ giữ giới không sát sinh, thì nơi đời vị lai quyết định không gặp phải tai họa đao binh dấy khởi. Hoặc có thể dùng một loại thuốc Ha lê đát kê khởi lên hoàn toàn thanh tịnh, phụng thí Tăng chúng, thì ở đời vị lai nhất định không gặp phải tai ương bệnh tật. Nếu có người có thể dùng một nắm thức ăn, khởi tâm hoàn toàn thanh tịnh dâng cúng cho chúng Tăng, thì nơi đời vị lai nhất định không gặp phải tai ương đói khát dấy phát.</w:t>
      </w:r>
    </w:p>
    <w:p>
      <w:pPr>
        <w:pStyle w:val="BodyText"/>
        <w:spacing w:before="106"/>
        <w:ind w:left="960" w:firstLine="0"/>
      </w:pPr>
      <w:r>
        <w:rPr>
          <w:i/>
          <w:color w:val="231F20"/>
        </w:rPr>
        <w:t>Hỏi: </w:t>
      </w:r>
      <w:r>
        <w:rPr>
          <w:color w:val="231F20"/>
        </w:rPr>
        <w:t>Ba thứ tai họa như thế, các châu khác có chăng?</w:t>
      </w:r>
    </w:p>
    <w:p>
      <w:pPr>
        <w:pStyle w:val="BodyText"/>
        <w:spacing w:line="273" w:lineRule="auto" w:before="154"/>
        <w:ind w:left="393" w:right="106"/>
      </w:pPr>
      <w:r>
        <w:rPr>
          <w:i/>
          <w:color w:val="231F20"/>
        </w:rPr>
        <w:t>Đáp:</w:t>
      </w:r>
      <w:r>
        <w:rPr>
          <w:i/>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tai</w:t>
      </w:r>
      <w:r>
        <w:rPr>
          <w:color w:val="231F20"/>
          <w:spacing w:val="-10"/>
        </w:rPr>
        <w:t> </w:t>
      </w:r>
      <w:r>
        <w:rPr>
          <w:color w:val="231F20"/>
        </w:rPr>
        <w:t>họa</w:t>
      </w:r>
      <w:r>
        <w:rPr>
          <w:color w:val="231F20"/>
          <w:spacing w:val="-10"/>
        </w:rPr>
        <w:t> </w:t>
      </w:r>
      <w:r>
        <w:rPr>
          <w:color w:val="231F20"/>
        </w:rPr>
        <w:t>căn</w:t>
      </w:r>
      <w:r>
        <w:rPr>
          <w:color w:val="231F20"/>
          <w:spacing w:val="-10"/>
        </w:rPr>
        <w:t> </w:t>
      </w:r>
      <w:r>
        <w:rPr>
          <w:color w:val="231F20"/>
        </w:rPr>
        <w:t>bản,</w:t>
      </w:r>
      <w:r>
        <w:rPr>
          <w:color w:val="231F20"/>
          <w:spacing w:val="-10"/>
        </w:rPr>
        <w:t> </w:t>
      </w:r>
      <w:r>
        <w:rPr>
          <w:color w:val="231F20"/>
        </w:rPr>
        <w:t>nhưng</w:t>
      </w:r>
      <w:r>
        <w:rPr>
          <w:color w:val="231F20"/>
          <w:spacing w:val="-10"/>
        </w:rPr>
        <w:t> </w:t>
      </w:r>
      <w:r>
        <w:rPr>
          <w:color w:val="231F20"/>
        </w:rPr>
        <w:t>có</w:t>
      </w:r>
      <w:r>
        <w:rPr>
          <w:color w:val="231F20"/>
          <w:spacing w:val="-9"/>
        </w:rPr>
        <w:t> </w:t>
      </w:r>
      <w:r>
        <w:rPr>
          <w:color w:val="231F20"/>
        </w:rPr>
        <w:t>sự</w:t>
      </w:r>
      <w:r>
        <w:rPr>
          <w:color w:val="231F20"/>
          <w:spacing w:val="-10"/>
        </w:rPr>
        <w:t> </w:t>
      </w:r>
      <w:r>
        <w:rPr>
          <w:color w:val="231F20"/>
        </w:rPr>
        <w:t>tương</w:t>
      </w:r>
      <w:r>
        <w:rPr>
          <w:color w:val="231F20"/>
          <w:spacing w:val="-10"/>
        </w:rPr>
        <w:t> </w:t>
      </w:r>
      <w:r>
        <w:rPr>
          <w:color w:val="231F20"/>
        </w:rPr>
        <w:t>tợ.</w:t>
      </w:r>
      <w:r>
        <w:rPr>
          <w:color w:val="231F20"/>
          <w:spacing w:val="-10"/>
        </w:rPr>
        <w:t> </w:t>
      </w:r>
      <w:r>
        <w:rPr>
          <w:color w:val="231F20"/>
        </w:rPr>
        <w:t>Nghĩa</w:t>
      </w:r>
      <w:r>
        <w:rPr>
          <w:color w:val="231F20"/>
          <w:spacing w:val="-10"/>
        </w:rPr>
        <w:t> </w:t>
      </w:r>
      <w:r>
        <w:rPr>
          <w:color w:val="231F20"/>
        </w:rPr>
        <w:t>là nếu</w:t>
      </w:r>
      <w:r>
        <w:rPr>
          <w:color w:val="231F20"/>
          <w:spacing w:val="-11"/>
        </w:rPr>
        <w:t> </w:t>
      </w:r>
      <w:r>
        <w:rPr>
          <w:color w:val="231F20"/>
        </w:rPr>
        <w:t>sân</w:t>
      </w:r>
      <w:r>
        <w:rPr>
          <w:color w:val="231F20"/>
          <w:spacing w:val="-10"/>
        </w:rPr>
        <w:t> </w:t>
      </w:r>
      <w:r>
        <w:rPr>
          <w:color w:val="231F20"/>
        </w:rPr>
        <w:t>giận</w:t>
      </w:r>
      <w:r>
        <w:rPr>
          <w:color w:val="231F20"/>
          <w:spacing w:val="-11"/>
        </w:rPr>
        <w:t> </w:t>
      </w:r>
      <w:r>
        <w:rPr>
          <w:color w:val="231F20"/>
        </w:rPr>
        <w:t>tăng</w:t>
      </w:r>
      <w:r>
        <w:rPr>
          <w:color w:val="231F20"/>
          <w:spacing w:val="-10"/>
        </w:rPr>
        <w:t> </w:t>
      </w:r>
      <w:r>
        <w:rPr>
          <w:color w:val="231F20"/>
        </w:rPr>
        <w:t>mạnh</w:t>
      </w:r>
      <w:r>
        <w:rPr>
          <w:color w:val="231F20"/>
          <w:spacing w:val="-11"/>
        </w:rPr>
        <w:t> </w:t>
      </w:r>
      <w:r>
        <w:rPr>
          <w:color w:val="231F20"/>
        </w:rPr>
        <w:t>thì</w:t>
      </w:r>
      <w:r>
        <w:rPr>
          <w:color w:val="231F20"/>
          <w:spacing w:val="-10"/>
        </w:rPr>
        <w:t> </w:t>
      </w:r>
      <w:r>
        <w:rPr>
          <w:color w:val="231F20"/>
        </w:rPr>
        <w:t>thân</w:t>
      </w:r>
      <w:r>
        <w:rPr>
          <w:color w:val="231F20"/>
          <w:spacing w:val="-11"/>
        </w:rPr>
        <w:t> </w:t>
      </w:r>
      <w:r>
        <w:rPr>
          <w:color w:val="231F20"/>
        </w:rPr>
        <w:t>lực</w:t>
      </w:r>
      <w:r>
        <w:rPr>
          <w:color w:val="231F20"/>
          <w:spacing w:val="-10"/>
        </w:rPr>
        <w:t> </w:t>
      </w:r>
      <w:r>
        <w:rPr>
          <w:color w:val="231F20"/>
        </w:rPr>
        <w:t>suy</w:t>
      </w:r>
      <w:r>
        <w:rPr>
          <w:color w:val="231F20"/>
          <w:spacing w:val="-11"/>
        </w:rPr>
        <w:t> </w:t>
      </w:r>
      <w:r>
        <w:rPr>
          <w:color w:val="231F20"/>
        </w:rPr>
        <w:t>yếu,</w:t>
      </w:r>
      <w:r>
        <w:rPr>
          <w:color w:val="231F20"/>
          <w:spacing w:val="-10"/>
        </w:rPr>
        <w:t> </w:t>
      </w:r>
      <w:r>
        <w:rPr>
          <w:color w:val="231F20"/>
        </w:rPr>
        <w:t>luôn</w:t>
      </w:r>
      <w:r>
        <w:rPr>
          <w:color w:val="231F20"/>
          <w:spacing w:val="-11"/>
        </w:rPr>
        <w:t> </w:t>
      </w:r>
      <w:r>
        <w:rPr>
          <w:color w:val="231F20"/>
        </w:rPr>
        <w:t>thêm</w:t>
      </w:r>
      <w:r>
        <w:rPr>
          <w:color w:val="231F20"/>
          <w:spacing w:val="-10"/>
        </w:rPr>
        <w:t> </w:t>
      </w:r>
      <w:r>
        <w:rPr>
          <w:color w:val="231F20"/>
        </w:rPr>
        <w:t>đói</w:t>
      </w:r>
      <w:r>
        <w:rPr>
          <w:color w:val="231F20"/>
          <w:spacing w:val="-11"/>
        </w:rPr>
        <w:t> </w:t>
      </w:r>
      <w:r>
        <w:rPr>
          <w:color w:val="231F20"/>
        </w:rPr>
        <w:t>khát.</w:t>
      </w:r>
      <w:r>
        <w:rPr>
          <w:color w:val="231F20"/>
          <w:spacing w:val="-10"/>
        </w:rPr>
        <w:t> </w:t>
      </w:r>
      <w:r>
        <w:rPr>
          <w:color w:val="231F20"/>
        </w:rPr>
        <w:t>Đây là nói về hai châu, còn châu Bắc Câu Lô cũng không có sự tương</w:t>
      </w:r>
      <w:r>
        <w:rPr>
          <w:color w:val="231F20"/>
          <w:spacing w:val="-46"/>
        </w:rPr>
        <w:t> </w:t>
      </w:r>
      <w:r>
        <w:rPr>
          <w:color w:val="231F20"/>
        </w:rPr>
        <w:t>tợ, do</w:t>
      </w:r>
      <w:r>
        <w:rPr>
          <w:color w:val="231F20"/>
          <w:spacing w:val="-9"/>
        </w:rPr>
        <w:t> </w:t>
      </w:r>
      <w:r>
        <w:rPr>
          <w:color w:val="231F20"/>
        </w:rPr>
        <w:t>không</w:t>
      </w:r>
      <w:r>
        <w:rPr>
          <w:color w:val="231F20"/>
          <w:spacing w:val="-8"/>
        </w:rPr>
        <w:t> </w:t>
      </w:r>
      <w:r>
        <w:rPr>
          <w:color w:val="231F20"/>
        </w:rPr>
        <w:t>tạo</w:t>
      </w:r>
      <w:r>
        <w:rPr>
          <w:color w:val="231F20"/>
          <w:spacing w:val="-8"/>
        </w:rPr>
        <w:t> </w:t>
      </w:r>
      <w:r>
        <w:rPr>
          <w:color w:val="231F20"/>
        </w:rPr>
        <w:t>nghiệp</w:t>
      </w:r>
      <w:r>
        <w:rPr>
          <w:color w:val="231F20"/>
          <w:spacing w:val="-8"/>
        </w:rPr>
        <w:t> </w:t>
      </w:r>
      <w:r>
        <w:rPr>
          <w:color w:val="231F20"/>
        </w:rPr>
        <w:t>tội</w:t>
      </w:r>
      <w:r>
        <w:rPr>
          <w:color w:val="231F20"/>
          <w:spacing w:val="-8"/>
        </w:rPr>
        <w:t> </w:t>
      </w:r>
      <w:r>
        <w:rPr>
          <w:color w:val="231F20"/>
        </w:rPr>
        <w:t>lỗi,</w:t>
      </w:r>
      <w:r>
        <w:rPr>
          <w:color w:val="231F20"/>
          <w:spacing w:val="-8"/>
        </w:rPr>
        <w:t> </w:t>
      </w:r>
      <w:r>
        <w:rPr>
          <w:color w:val="231F20"/>
        </w:rPr>
        <w:t>nên</w:t>
      </w:r>
      <w:r>
        <w:rPr>
          <w:color w:val="231F20"/>
          <w:spacing w:val="-8"/>
        </w:rPr>
        <w:t> </w:t>
      </w:r>
      <w:r>
        <w:rPr>
          <w:color w:val="231F20"/>
        </w:rPr>
        <w:t>được</w:t>
      </w:r>
      <w:r>
        <w:rPr>
          <w:color w:val="231F20"/>
          <w:spacing w:val="-9"/>
        </w:rPr>
        <w:t> </w:t>
      </w:r>
      <w:r>
        <w:rPr>
          <w:color w:val="231F20"/>
        </w:rPr>
        <w:t>sinh</w:t>
      </w:r>
      <w:r>
        <w:rPr>
          <w:color w:val="231F20"/>
          <w:spacing w:val="-8"/>
        </w:rPr>
        <w:t> </w:t>
      </w:r>
      <w:r>
        <w:rPr>
          <w:color w:val="231F20"/>
        </w:rPr>
        <w:t>vào</w:t>
      </w:r>
      <w:r>
        <w:rPr>
          <w:color w:val="231F20"/>
          <w:spacing w:val="-8"/>
        </w:rPr>
        <w:t> </w:t>
      </w:r>
      <w:r>
        <w:rPr>
          <w:color w:val="231F20"/>
        </w:rPr>
        <w:t>cõi</w:t>
      </w:r>
      <w:r>
        <w:rPr>
          <w:color w:val="231F20"/>
          <w:spacing w:val="-8"/>
        </w:rPr>
        <w:t> </w:t>
      </w:r>
      <w:r>
        <w:rPr>
          <w:color w:val="231F20"/>
          <w:spacing w:val="-6"/>
        </w:rPr>
        <w:t>ấy.</w:t>
      </w:r>
      <w:r>
        <w:rPr>
          <w:color w:val="231F20"/>
          <w:spacing w:val="-8"/>
        </w:rPr>
        <w:t> </w:t>
      </w:r>
      <w:r>
        <w:rPr>
          <w:color w:val="231F20"/>
        </w:rPr>
        <w:t>Lại</w:t>
      </w:r>
      <w:r>
        <w:rPr>
          <w:color w:val="231F20"/>
          <w:spacing w:val="-8"/>
        </w:rPr>
        <w:t> </w:t>
      </w:r>
      <w:r>
        <w:rPr>
          <w:color w:val="231F20"/>
        </w:rPr>
        <w:t>nữa,</w:t>
      </w:r>
      <w:r>
        <w:rPr>
          <w:color w:val="231F20"/>
          <w:spacing w:val="-8"/>
        </w:rPr>
        <w:t> </w:t>
      </w:r>
      <w:r>
        <w:rPr>
          <w:color w:val="231F20"/>
        </w:rPr>
        <w:t>cõi</w:t>
      </w:r>
      <w:r>
        <w:rPr>
          <w:color w:val="231F20"/>
          <w:spacing w:val="-8"/>
        </w:rPr>
        <w:t> </w:t>
      </w:r>
      <w:r>
        <w:rPr>
          <w:color w:val="231F20"/>
        </w:rPr>
        <w:t>ấy không có sân hận tăng</w:t>
      </w:r>
      <w:r>
        <w:rPr>
          <w:color w:val="231F20"/>
          <w:spacing w:val="-2"/>
        </w:rPr>
        <w:t> </w:t>
      </w:r>
      <w:r>
        <w:rPr>
          <w:color w:val="231F20"/>
        </w:rPr>
        <w:t>mạnh.</w:t>
      </w:r>
    </w:p>
    <w:p>
      <w:pPr>
        <w:pStyle w:val="BodyText"/>
        <w:spacing w:before="109"/>
        <w:ind w:left="780" w:right="497" w:firstLine="0"/>
        <w:jc w:val="center"/>
      </w:pPr>
      <w:r>
        <w:rPr>
          <w:color w:val="231F20"/>
        </w:rPr>
        <w:t>***</w:t>
      </w:r>
    </w:p>
    <w:p>
      <w:pPr>
        <w:pStyle w:val="Heading2"/>
        <w:spacing w:before="184"/>
        <w:ind w:left="401" w:right="119"/>
      </w:pPr>
      <w:bookmarkStart w:name="_TOC_250022" w:id="32"/>
      <w:bookmarkEnd w:id="32"/>
      <w:r>
        <w:rPr>
          <w:color w:val="231F20"/>
        </w:rPr>
        <w:t>Chương 5: ĐẠI CHỦNG UẨN</w:t>
      </w:r>
    </w:p>
    <w:p>
      <w:pPr>
        <w:pStyle w:val="Heading2"/>
        <w:spacing w:before="38"/>
        <w:ind w:left="401" w:right="119"/>
      </w:pPr>
      <w:bookmarkStart w:name="_TOC_250021" w:id="33"/>
      <w:bookmarkEnd w:id="33"/>
      <w:r>
        <w:rPr>
          <w:color w:val="231F20"/>
        </w:rPr>
        <w:t>Phẩm 3: BÀN VỀ NHẬN THỨC ĐẦY ĐỦ, phần 1</w:t>
      </w:r>
    </w:p>
    <w:p>
      <w:pPr>
        <w:pStyle w:val="BodyText"/>
        <w:spacing w:before="0"/>
        <w:ind w:left="0" w:firstLine="0"/>
        <w:jc w:val="left"/>
        <w:rPr>
          <w:b/>
          <w:sz w:val="30"/>
        </w:rPr>
      </w:pPr>
    </w:p>
    <w:p>
      <w:pPr>
        <w:pStyle w:val="Heading3"/>
        <w:spacing w:line="273" w:lineRule="auto" w:before="259"/>
        <w:ind w:left="393" w:right="104"/>
      </w:pPr>
      <w:r>
        <w:rPr>
          <w:i/>
          <w:color w:val="231F20"/>
        </w:rPr>
        <w:t>* Đã nhận thức đầy đủ về đế, đệ tử của Đức Thế Tôn, </w:t>
      </w:r>
      <w:r>
        <w:rPr>
          <w:i/>
          <w:color w:val="231F20"/>
          <w:spacing w:val="2"/>
        </w:rPr>
        <w:t>nơi </w:t>
      </w:r>
      <w:r>
        <w:rPr>
          <w:color w:val="231F20"/>
        </w:rPr>
        <w:t>chỗ thành tựu chưa lìa nhiễm dục, nghiệp nơi thân, ngữ thuộc cõi sắc, sắc ấy được đại chủng nào tạo ra? Các chương như </w:t>
      </w:r>
      <w:r>
        <w:rPr>
          <w:color w:val="231F20"/>
          <w:spacing w:val="2"/>
        </w:rPr>
        <w:t>thế </w:t>
      </w:r>
      <w:r>
        <w:rPr>
          <w:color w:val="231F20"/>
        </w:rPr>
        <w:t>cùng việc giải thích nghĩa của chương đã được lãnh hội rồi, </w:t>
      </w:r>
      <w:r>
        <w:rPr>
          <w:color w:val="231F20"/>
          <w:spacing w:val="2"/>
        </w:rPr>
        <w:t>nên </w:t>
      </w:r>
      <w:r>
        <w:rPr>
          <w:color w:val="231F20"/>
        </w:rPr>
        <w:t>phân biệt</w:t>
      </w:r>
      <w:r>
        <w:rPr>
          <w:color w:val="231F20"/>
          <w:spacing w:val="10"/>
        </w:rPr>
        <w:t> </w:t>
      </w:r>
      <w:r>
        <w:rPr>
          <w:color w:val="231F20"/>
        </w:rPr>
        <w:t>rộng.</w:t>
      </w:r>
    </w:p>
    <w:p>
      <w:pPr>
        <w:pStyle w:val="BodyText"/>
        <w:spacing w:before="109"/>
        <w:ind w:left="960" w:firstLine="0"/>
      </w:pPr>
      <w:r>
        <w:rPr>
          <w:i/>
          <w:color w:val="231F20"/>
        </w:rPr>
        <w:t>Hỏi: </w:t>
      </w:r>
      <w:r>
        <w:rPr>
          <w:color w:val="231F20"/>
        </w:rPr>
        <w:t>Vì sao tạo ra phần Luận này?</w:t>
      </w:r>
    </w:p>
    <w:p>
      <w:pPr>
        <w:pStyle w:val="BodyText"/>
        <w:spacing w:line="273" w:lineRule="auto" w:before="155"/>
        <w:ind w:left="393" w:right="107"/>
      </w:pPr>
      <w:r>
        <w:rPr>
          <w:i/>
          <w:color w:val="231F20"/>
        </w:rPr>
        <w:t>Đáp: </w:t>
      </w:r>
      <w:r>
        <w:rPr>
          <w:color w:val="231F20"/>
        </w:rPr>
        <w:t>Là nhằm khiến cho kẻ nghi có được quyết định. Nghĩa  là như Khế kinh nói: “Phật nói với các Bí-sô: Nếu trong thân này  lìa</w:t>
      </w:r>
      <w:r>
        <w:rPr>
          <w:color w:val="231F20"/>
          <w:spacing w:val="12"/>
        </w:rPr>
        <w:t> </w:t>
      </w:r>
      <w:r>
        <w:rPr>
          <w:color w:val="231F20"/>
        </w:rPr>
        <w:t>sinh</w:t>
      </w:r>
      <w:r>
        <w:rPr>
          <w:color w:val="231F20"/>
          <w:spacing w:val="13"/>
        </w:rPr>
        <w:t> </w:t>
      </w:r>
      <w:r>
        <w:rPr>
          <w:color w:val="231F20"/>
        </w:rPr>
        <w:t>hỷ</w:t>
      </w:r>
      <w:r>
        <w:rPr>
          <w:color w:val="231F20"/>
          <w:spacing w:val="13"/>
        </w:rPr>
        <w:t> </w:t>
      </w:r>
      <w:r>
        <w:rPr>
          <w:color w:val="231F20"/>
        </w:rPr>
        <w:t>lạc,</w:t>
      </w:r>
      <w:r>
        <w:rPr>
          <w:color w:val="231F20"/>
          <w:spacing w:val="13"/>
        </w:rPr>
        <w:t> </w:t>
      </w:r>
      <w:r>
        <w:rPr>
          <w:color w:val="231F20"/>
        </w:rPr>
        <w:t>càng</w:t>
      </w:r>
      <w:r>
        <w:rPr>
          <w:color w:val="231F20"/>
          <w:spacing w:val="12"/>
        </w:rPr>
        <w:t> </w:t>
      </w:r>
      <w:r>
        <w:rPr>
          <w:color w:val="231F20"/>
        </w:rPr>
        <w:t>được</w:t>
      </w:r>
      <w:r>
        <w:rPr>
          <w:color w:val="231F20"/>
          <w:spacing w:val="13"/>
        </w:rPr>
        <w:t> </w:t>
      </w:r>
      <w:r>
        <w:rPr>
          <w:color w:val="231F20"/>
        </w:rPr>
        <w:t>thấm</w:t>
      </w:r>
      <w:r>
        <w:rPr>
          <w:color w:val="231F20"/>
          <w:spacing w:val="13"/>
        </w:rPr>
        <w:t> </w:t>
      </w:r>
      <w:r>
        <w:rPr>
          <w:color w:val="231F20"/>
        </w:rPr>
        <w:t>nhuần</w:t>
      </w:r>
      <w:r>
        <w:rPr>
          <w:color w:val="231F20"/>
          <w:spacing w:val="13"/>
        </w:rPr>
        <w:t> </w:t>
      </w:r>
      <w:r>
        <w:rPr>
          <w:color w:val="231F20"/>
        </w:rPr>
        <w:t>khắp,</w:t>
      </w:r>
      <w:r>
        <w:rPr>
          <w:color w:val="231F20"/>
          <w:spacing w:val="12"/>
        </w:rPr>
        <w:t> </w:t>
      </w:r>
      <w:r>
        <w:rPr>
          <w:color w:val="231F20"/>
        </w:rPr>
        <w:t>thích</w:t>
      </w:r>
      <w:r>
        <w:rPr>
          <w:color w:val="231F20"/>
          <w:spacing w:val="13"/>
        </w:rPr>
        <w:t> </w:t>
      </w:r>
      <w:r>
        <w:rPr>
          <w:color w:val="231F20"/>
        </w:rPr>
        <w:t>hợp,</w:t>
      </w:r>
      <w:r>
        <w:rPr>
          <w:color w:val="231F20"/>
          <w:spacing w:val="13"/>
        </w:rPr>
        <w:t> </w:t>
      </w:r>
      <w:r>
        <w:rPr>
          <w:color w:val="231F20"/>
        </w:rPr>
        <w:t>vui</w:t>
      </w:r>
      <w:r>
        <w:rPr>
          <w:color w:val="231F20"/>
          <w:spacing w:val="13"/>
        </w:rPr>
        <w:t> </w:t>
      </w:r>
      <w:r>
        <w:rPr>
          <w:color w:val="231F20"/>
        </w:rPr>
        <w:t>vẻ</w:t>
      </w:r>
      <w:r>
        <w:rPr>
          <w:color w:val="231F20"/>
          <w:spacing w:val="13"/>
        </w:rPr>
        <w:t> </w:t>
      </w:r>
      <w:r>
        <w:rPr>
          <w:color w:val="231F20"/>
        </w:rPr>
        <w: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hữu khắp. Ở trong thân </w:t>
      </w:r>
      <w:r>
        <w:rPr>
          <w:color w:val="231F20"/>
          <w:spacing w:val="-5"/>
        </w:rPr>
        <w:t>này, </w:t>
      </w:r>
      <w:r>
        <w:rPr>
          <w:color w:val="231F20"/>
        </w:rPr>
        <w:t>không có phần ít nào lìa sinh hỷ lạc mà không hiện bày đầy khắp”. Nơi Khế kinh này đã nói về địa căn bản. Chớ</w:t>
      </w:r>
      <w:r>
        <w:rPr>
          <w:color w:val="231F20"/>
          <w:spacing w:val="-9"/>
        </w:rPr>
        <w:t> </w:t>
      </w:r>
      <w:r>
        <w:rPr>
          <w:color w:val="231F20"/>
        </w:rPr>
        <w:t>cho</w:t>
      </w:r>
      <w:r>
        <w:rPr>
          <w:color w:val="231F20"/>
          <w:spacing w:val="-9"/>
        </w:rPr>
        <w:t> </w:t>
      </w:r>
      <w:r>
        <w:rPr>
          <w:color w:val="231F20"/>
        </w:rPr>
        <w:t>chỉ</w:t>
      </w:r>
      <w:r>
        <w:rPr>
          <w:color w:val="231F20"/>
          <w:spacing w:val="-9"/>
        </w:rPr>
        <w:t> </w:t>
      </w:r>
      <w:r>
        <w:rPr>
          <w:color w:val="231F20"/>
        </w:rPr>
        <w:t>trong</w:t>
      </w:r>
      <w:r>
        <w:rPr>
          <w:color w:val="231F20"/>
          <w:spacing w:val="-9"/>
        </w:rPr>
        <w:t> </w:t>
      </w:r>
      <w:r>
        <w:rPr>
          <w:color w:val="231F20"/>
        </w:rPr>
        <w:t>địa</w:t>
      </w:r>
      <w:r>
        <w:rPr>
          <w:color w:val="231F20"/>
          <w:spacing w:val="-10"/>
        </w:rPr>
        <w:t> </w:t>
      </w:r>
      <w:r>
        <w:rPr>
          <w:color w:val="231F20"/>
        </w:rPr>
        <w:t>căn</w:t>
      </w:r>
      <w:r>
        <w:rPr>
          <w:color w:val="231F20"/>
          <w:spacing w:val="-9"/>
        </w:rPr>
        <w:t> </w:t>
      </w:r>
      <w:r>
        <w:rPr>
          <w:color w:val="231F20"/>
        </w:rPr>
        <w:t>bản</w:t>
      </w:r>
      <w:r>
        <w:rPr>
          <w:color w:val="231F20"/>
          <w:spacing w:val="-9"/>
        </w:rPr>
        <w:t> </w:t>
      </w:r>
      <w:r>
        <w:rPr>
          <w:color w:val="231F20"/>
        </w:rPr>
        <w:t>ấy</w:t>
      </w:r>
      <w:r>
        <w:rPr>
          <w:color w:val="231F20"/>
          <w:spacing w:val="-9"/>
        </w:rPr>
        <w:t> </w:t>
      </w:r>
      <w:r>
        <w:rPr>
          <w:color w:val="231F20"/>
        </w:rPr>
        <w:t>mới</w:t>
      </w:r>
      <w:r>
        <w:rPr>
          <w:color w:val="231F20"/>
          <w:spacing w:val="-9"/>
        </w:rPr>
        <w:t> </w:t>
      </w:r>
      <w:r>
        <w:rPr>
          <w:color w:val="231F20"/>
        </w:rPr>
        <w:t>có</w:t>
      </w:r>
      <w:r>
        <w:rPr>
          <w:color w:val="231F20"/>
          <w:spacing w:val="-9"/>
        </w:rPr>
        <w:t> </w:t>
      </w:r>
      <w:r>
        <w:rPr>
          <w:color w:val="231F20"/>
        </w:rPr>
        <w:t>pháp</w:t>
      </w:r>
      <w:r>
        <w:rPr>
          <w:color w:val="231F20"/>
          <w:spacing w:val="-9"/>
        </w:rPr>
        <w:t> </w:t>
      </w:r>
      <w:r>
        <w:rPr>
          <w:color w:val="231F20"/>
        </w:rPr>
        <w:t>có</w:t>
      </w:r>
      <w:r>
        <w:rPr>
          <w:color w:val="231F20"/>
          <w:spacing w:val="-9"/>
        </w:rPr>
        <w:t> </w:t>
      </w:r>
      <w:r>
        <w:rPr>
          <w:color w:val="231F20"/>
        </w:rPr>
        <w:t>khả</w:t>
      </w:r>
      <w:r>
        <w:rPr>
          <w:color w:val="231F20"/>
          <w:spacing w:val="-9"/>
        </w:rPr>
        <w:t> </w:t>
      </w:r>
      <w:r>
        <w:rPr>
          <w:color w:val="231F20"/>
        </w:rPr>
        <w:t>năng</w:t>
      </w:r>
      <w:r>
        <w:rPr>
          <w:color w:val="231F20"/>
          <w:spacing w:val="-9"/>
        </w:rPr>
        <w:t> </w:t>
      </w:r>
      <w:r>
        <w:rPr>
          <w:color w:val="231F20"/>
        </w:rPr>
        <w:t>lìa,</w:t>
      </w:r>
      <w:r>
        <w:rPr>
          <w:color w:val="231F20"/>
          <w:spacing w:val="-9"/>
        </w:rPr>
        <w:t> </w:t>
      </w:r>
      <w:r>
        <w:rPr>
          <w:color w:val="231F20"/>
          <w:spacing w:val="-3"/>
        </w:rPr>
        <w:t>không </w:t>
      </w:r>
      <w:r>
        <w:rPr>
          <w:color w:val="231F20"/>
        </w:rPr>
        <w:t>phải là địa cận phần. Nhằm đoạn trừ nghi hoặc </w:t>
      </w:r>
      <w:r>
        <w:rPr>
          <w:color w:val="231F20"/>
          <w:spacing w:val="-5"/>
        </w:rPr>
        <w:t>này, </w:t>
      </w:r>
      <w:r>
        <w:rPr>
          <w:color w:val="231F20"/>
        </w:rPr>
        <w:t>hiển bày trong cận phần cũng có pháp thiện tương tợ có khả năng lìa bỏ.</w:t>
      </w:r>
    </w:p>
    <w:p>
      <w:pPr>
        <w:pStyle w:val="BodyText"/>
        <w:spacing w:line="273" w:lineRule="auto" w:before="109"/>
        <w:ind w:right="389"/>
      </w:pPr>
      <w:r>
        <w:rPr>
          <w:color w:val="231F20"/>
        </w:rPr>
        <w:t>Có Sư khác nói: Nhằm ngăn chận người thuộc phái Luận Phân Biệt, cho các bậc Dự lưu, Nhất lai cũng đạt được tĩnh lự căn bản. Phái ấy do đâu nói như thế? Là họ đã dựa nơi Khế kinh. Như nói: “Tuệ thiếu, không có tĩnh lự. Tĩnh lự thiếu thì không có tuệ. Hai thứ ấy đầy đủ thì đi tới Niết-bàn không xa”. Bậc Dự lưu, Nhất lai không ai là không có tuệ, nên hai bậc ấy cũng có tĩnh lự căn bản. Để ngăn chận lối chấp ấy, nêu rõ hai quả đầu chưa đạt được tĩnh lự.</w:t>
      </w:r>
    </w:p>
    <w:p>
      <w:pPr>
        <w:pStyle w:val="BodyText"/>
        <w:spacing w:line="273" w:lineRule="auto" w:before="108"/>
        <w:ind w:right="388"/>
      </w:pPr>
      <w:r>
        <w:rPr>
          <w:i/>
          <w:color w:val="231F20"/>
        </w:rPr>
        <w:t>Hỏi: </w:t>
      </w:r>
      <w:r>
        <w:rPr>
          <w:color w:val="231F20"/>
        </w:rPr>
        <w:t>Nếu thế thì chỗ nêu dẫn Tụng của phái kia làm sao có  thể</w:t>
      </w:r>
      <w:r>
        <w:rPr>
          <w:color w:val="231F20"/>
          <w:spacing w:val="5"/>
        </w:rPr>
        <w:t> </w:t>
      </w:r>
      <w:r>
        <w:rPr>
          <w:color w:val="231F20"/>
          <w:spacing w:val="2"/>
        </w:rPr>
        <w:t>thông?</w:t>
      </w:r>
    </w:p>
    <w:p>
      <w:pPr>
        <w:pStyle w:val="BodyText"/>
        <w:spacing w:line="273" w:lineRule="auto" w:before="111"/>
        <w:ind w:right="393"/>
      </w:pPr>
      <w:r>
        <w:rPr>
          <w:i/>
          <w:color w:val="231F20"/>
          <w:spacing w:val="-3"/>
        </w:rPr>
        <w:t>Đáp:</w:t>
      </w:r>
      <w:r>
        <w:rPr>
          <w:i/>
          <w:color w:val="231F20"/>
          <w:spacing w:val="-21"/>
        </w:rPr>
        <w:t> </w:t>
      </w:r>
      <w:r>
        <w:rPr>
          <w:color w:val="231F20"/>
        </w:rPr>
        <w:t>Tôn</w:t>
      </w:r>
      <w:r>
        <w:rPr>
          <w:color w:val="231F20"/>
          <w:spacing w:val="-16"/>
        </w:rPr>
        <w:t> </w:t>
      </w:r>
      <w:r>
        <w:rPr>
          <w:color w:val="231F20"/>
        </w:rPr>
        <w:t>giả</w:t>
      </w:r>
      <w:r>
        <w:rPr>
          <w:color w:val="231F20"/>
          <w:spacing w:val="-20"/>
        </w:rPr>
        <w:t> </w:t>
      </w:r>
      <w:r>
        <w:rPr>
          <w:color w:val="231F20"/>
        </w:rPr>
        <w:t>Thế</w:t>
      </w:r>
      <w:r>
        <w:rPr>
          <w:color w:val="231F20"/>
          <w:spacing w:val="-17"/>
        </w:rPr>
        <w:t> </w:t>
      </w:r>
      <w:r>
        <w:rPr>
          <w:color w:val="231F20"/>
        </w:rPr>
        <w:t>Hữu</w:t>
      </w:r>
      <w:r>
        <w:rPr>
          <w:color w:val="231F20"/>
          <w:spacing w:val="-16"/>
        </w:rPr>
        <w:t> </w:t>
      </w:r>
      <w:r>
        <w:rPr>
          <w:color w:val="231F20"/>
          <w:spacing w:val="-3"/>
        </w:rPr>
        <w:t>nói:</w:t>
      </w:r>
      <w:r>
        <w:rPr>
          <w:color w:val="231F20"/>
          <w:spacing w:val="-17"/>
        </w:rPr>
        <w:t> </w:t>
      </w:r>
      <w:r>
        <w:rPr>
          <w:color w:val="231F20"/>
          <w:spacing w:val="-3"/>
        </w:rPr>
        <w:t>Phái</w:t>
      </w:r>
      <w:r>
        <w:rPr>
          <w:color w:val="231F20"/>
          <w:spacing w:val="-16"/>
        </w:rPr>
        <w:t> </w:t>
      </w:r>
      <w:r>
        <w:rPr>
          <w:color w:val="231F20"/>
        </w:rPr>
        <w:t>kia</w:t>
      </w:r>
      <w:r>
        <w:rPr>
          <w:color w:val="231F20"/>
          <w:spacing w:val="-17"/>
        </w:rPr>
        <w:t> </w:t>
      </w:r>
      <w:r>
        <w:rPr>
          <w:color w:val="231F20"/>
        </w:rPr>
        <w:t>nói</w:t>
      </w:r>
      <w:r>
        <w:rPr>
          <w:color w:val="231F20"/>
          <w:spacing w:val="-16"/>
        </w:rPr>
        <w:t> </w:t>
      </w:r>
      <w:r>
        <w:rPr>
          <w:color w:val="231F20"/>
        </w:rPr>
        <w:t>suy</w:t>
      </w:r>
      <w:r>
        <w:rPr>
          <w:color w:val="231F20"/>
          <w:spacing w:val="-16"/>
        </w:rPr>
        <w:t> </w:t>
      </w:r>
      <w:r>
        <w:rPr>
          <w:color w:val="231F20"/>
          <w:spacing w:val="-3"/>
        </w:rPr>
        <w:t>nghĩ,</w:t>
      </w:r>
      <w:r>
        <w:rPr>
          <w:color w:val="231F20"/>
          <w:spacing w:val="-17"/>
        </w:rPr>
        <w:t> </w:t>
      </w:r>
      <w:r>
        <w:rPr>
          <w:color w:val="231F20"/>
        </w:rPr>
        <w:t>lựa</w:t>
      </w:r>
      <w:r>
        <w:rPr>
          <w:color w:val="231F20"/>
          <w:spacing w:val="-16"/>
        </w:rPr>
        <w:t> </w:t>
      </w:r>
      <w:r>
        <w:rPr>
          <w:color w:val="231F20"/>
          <w:spacing w:val="-3"/>
        </w:rPr>
        <w:t>chọn</w:t>
      </w:r>
      <w:r>
        <w:rPr>
          <w:color w:val="231F20"/>
          <w:spacing w:val="-17"/>
        </w:rPr>
        <w:t> </w:t>
      </w:r>
      <w:r>
        <w:rPr>
          <w:color w:val="231F20"/>
          <w:spacing w:val="-3"/>
        </w:rPr>
        <w:t>chính đáng </w:t>
      </w:r>
      <w:r>
        <w:rPr>
          <w:color w:val="231F20"/>
        </w:rPr>
        <w:t>gọi là </w:t>
      </w:r>
      <w:r>
        <w:rPr>
          <w:color w:val="231F20"/>
          <w:spacing w:val="-3"/>
        </w:rPr>
        <w:t>tĩnh </w:t>
      </w:r>
      <w:r>
        <w:rPr>
          <w:color w:val="231F20"/>
        </w:rPr>
        <w:t>lự. Nếu </w:t>
      </w:r>
      <w:r>
        <w:rPr>
          <w:color w:val="231F20"/>
          <w:spacing w:val="-3"/>
        </w:rPr>
        <w:t>không </w:t>
      </w:r>
      <w:r>
        <w:rPr>
          <w:color w:val="231F20"/>
        </w:rPr>
        <w:t>như thế thì </w:t>
      </w:r>
      <w:r>
        <w:rPr>
          <w:color w:val="231F20"/>
          <w:spacing w:val="-3"/>
        </w:rPr>
        <w:t>ngoại </w:t>
      </w:r>
      <w:r>
        <w:rPr>
          <w:color w:val="231F20"/>
        </w:rPr>
        <w:t>đạo </w:t>
      </w:r>
      <w:r>
        <w:rPr>
          <w:color w:val="231F20"/>
          <w:spacing w:val="-3"/>
        </w:rPr>
        <w:t>cũng </w:t>
      </w:r>
      <w:r>
        <w:rPr>
          <w:color w:val="231F20"/>
        </w:rPr>
        <w:t>đạt </w:t>
      </w:r>
      <w:r>
        <w:rPr>
          <w:color w:val="231F20"/>
          <w:spacing w:val="-3"/>
        </w:rPr>
        <w:t>được tĩnh</w:t>
      </w:r>
      <w:r>
        <w:rPr>
          <w:color w:val="231F20"/>
          <w:spacing w:val="-8"/>
        </w:rPr>
        <w:t> </w:t>
      </w:r>
      <w:r>
        <w:rPr>
          <w:color w:val="231F20"/>
        </w:rPr>
        <w:t>lự</w:t>
      </w:r>
      <w:r>
        <w:rPr>
          <w:color w:val="231F20"/>
          <w:spacing w:val="-7"/>
        </w:rPr>
        <w:t> </w:t>
      </w:r>
      <w:r>
        <w:rPr>
          <w:color w:val="231F20"/>
        </w:rPr>
        <w:t>căn</w:t>
      </w:r>
      <w:r>
        <w:rPr>
          <w:color w:val="231F20"/>
          <w:spacing w:val="-7"/>
        </w:rPr>
        <w:t> </w:t>
      </w:r>
      <w:r>
        <w:rPr>
          <w:color w:val="231F20"/>
          <w:spacing w:val="-3"/>
        </w:rPr>
        <w:t>bản.</w:t>
      </w:r>
      <w:r>
        <w:rPr>
          <w:color w:val="231F20"/>
          <w:spacing w:val="-7"/>
        </w:rPr>
        <w:t> </w:t>
      </w:r>
      <w:r>
        <w:rPr>
          <w:color w:val="231F20"/>
        </w:rPr>
        <w:t>Há</w:t>
      </w:r>
      <w:r>
        <w:rPr>
          <w:color w:val="231F20"/>
          <w:spacing w:val="-7"/>
        </w:rPr>
        <w:t> </w:t>
      </w:r>
      <w:r>
        <w:rPr>
          <w:color w:val="231F20"/>
        </w:rPr>
        <w:t>lại</w:t>
      </w:r>
      <w:r>
        <w:rPr>
          <w:color w:val="231F20"/>
          <w:spacing w:val="-7"/>
        </w:rPr>
        <w:t> </w:t>
      </w:r>
      <w:r>
        <w:rPr>
          <w:color w:val="231F20"/>
          <w:spacing w:val="-3"/>
        </w:rPr>
        <w:t>chấp</w:t>
      </w:r>
      <w:r>
        <w:rPr>
          <w:color w:val="231F20"/>
          <w:spacing w:val="-7"/>
        </w:rPr>
        <w:t> </w:t>
      </w:r>
      <w:r>
        <w:rPr>
          <w:color w:val="231F20"/>
          <w:spacing w:val="-3"/>
        </w:rPr>
        <w:t>nhận</w:t>
      </w:r>
      <w:r>
        <w:rPr>
          <w:color w:val="231F20"/>
          <w:spacing w:val="-7"/>
        </w:rPr>
        <w:t> </w:t>
      </w:r>
      <w:r>
        <w:rPr>
          <w:color w:val="231F20"/>
          <w:spacing w:val="-3"/>
        </w:rPr>
        <w:t>ngoại</w:t>
      </w:r>
      <w:r>
        <w:rPr>
          <w:color w:val="231F20"/>
          <w:spacing w:val="-7"/>
        </w:rPr>
        <w:t> </w:t>
      </w:r>
      <w:r>
        <w:rPr>
          <w:color w:val="231F20"/>
        </w:rPr>
        <w:t>đạo</w:t>
      </w:r>
      <w:r>
        <w:rPr>
          <w:color w:val="231F20"/>
          <w:spacing w:val="-7"/>
        </w:rPr>
        <w:t> </w:t>
      </w:r>
      <w:r>
        <w:rPr>
          <w:color w:val="231F20"/>
        </w:rPr>
        <w:t>kia</w:t>
      </w:r>
      <w:r>
        <w:rPr>
          <w:color w:val="231F20"/>
          <w:spacing w:val="-7"/>
        </w:rPr>
        <w:t> </w:t>
      </w:r>
      <w:r>
        <w:rPr>
          <w:color w:val="231F20"/>
          <w:spacing w:val="-3"/>
        </w:rPr>
        <w:t>cũng</w:t>
      </w:r>
      <w:r>
        <w:rPr>
          <w:color w:val="231F20"/>
          <w:spacing w:val="-7"/>
        </w:rPr>
        <w:t> </w:t>
      </w:r>
      <w:r>
        <w:rPr>
          <w:color w:val="231F20"/>
        </w:rPr>
        <w:t>có</w:t>
      </w:r>
      <w:r>
        <w:rPr>
          <w:color w:val="231F20"/>
          <w:spacing w:val="-7"/>
        </w:rPr>
        <w:t> </w:t>
      </w:r>
      <w:r>
        <w:rPr>
          <w:color w:val="231F20"/>
        </w:rPr>
        <w:t>tuệ</w:t>
      </w:r>
      <w:r>
        <w:rPr>
          <w:color w:val="231F20"/>
          <w:spacing w:val="-7"/>
        </w:rPr>
        <w:t> </w:t>
      </w:r>
      <w:r>
        <w:rPr>
          <w:color w:val="231F20"/>
          <w:spacing w:val="-3"/>
        </w:rPr>
        <w:t>chăng?</w:t>
      </w:r>
    </w:p>
    <w:p>
      <w:pPr>
        <w:pStyle w:val="BodyText"/>
        <w:spacing w:line="273" w:lineRule="auto" w:before="111"/>
        <w:ind w:right="392"/>
      </w:pPr>
      <w:r>
        <w:rPr>
          <w:color w:val="231F20"/>
        </w:rPr>
        <w:t>Người của Luận Phân Biệt nói: Chấp nhận ngoại đạo kia có tuệ</w:t>
      </w:r>
      <w:r>
        <w:rPr>
          <w:color w:val="231F20"/>
          <w:spacing w:val="-4"/>
        </w:rPr>
        <w:t> </w:t>
      </w:r>
      <w:r>
        <w:rPr>
          <w:color w:val="231F20"/>
        </w:rPr>
        <w:t>lại</w:t>
      </w:r>
      <w:r>
        <w:rPr>
          <w:color w:val="231F20"/>
          <w:spacing w:val="-3"/>
        </w:rPr>
        <w:t> </w:t>
      </w:r>
      <w:r>
        <w:rPr>
          <w:color w:val="231F20"/>
        </w:rPr>
        <w:t>có</w:t>
      </w:r>
      <w:r>
        <w:rPr>
          <w:color w:val="231F20"/>
          <w:spacing w:val="-4"/>
        </w:rPr>
        <w:t> </w:t>
      </w:r>
      <w:r>
        <w:rPr>
          <w:color w:val="231F20"/>
        </w:rPr>
        <w:t>lỗi</w:t>
      </w:r>
      <w:r>
        <w:rPr>
          <w:color w:val="231F20"/>
          <w:spacing w:val="-3"/>
        </w:rPr>
        <w:t> </w:t>
      </w:r>
      <w:r>
        <w:rPr>
          <w:color w:val="231F20"/>
        </w:rPr>
        <w:t>gì?</w:t>
      </w:r>
      <w:r>
        <w:rPr>
          <w:color w:val="231F20"/>
          <w:spacing w:val="-4"/>
        </w:rPr>
        <w:t> </w:t>
      </w:r>
      <w:r>
        <w:rPr>
          <w:color w:val="231F20"/>
        </w:rPr>
        <w:t>Nói</w:t>
      </w:r>
      <w:r>
        <w:rPr>
          <w:color w:val="231F20"/>
          <w:spacing w:val="-3"/>
        </w:rPr>
        <w:t> </w:t>
      </w:r>
      <w:r>
        <w:rPr>
          <w:color w:val="231F20"/>
        </w:rPr>
        <w:t>như</w:t>
      </w:r>
      <w:r>
        <w:rPr>
          <w:color w:val="231F20"/>
          <w:spacing w:val="-4"/>
        </w:rPr>
        <w:t> </w:t>
      </w:r>
      <w:r>
        <w:rPr>
          <w:color w:val="231F20"/>
        </w:rPr>
        <w:t>thế</w:t>
      </w:r>
      <w:r>
        <w:rPr>
          <w:color w:val="231F20"/>
          <w:spacing w:val="-3"/>
        </w:rPr>
        <w:t> </w:t>
      </w:r>
      <w:r>
        <w:rPr>
          <w:color w:val="231F20"/>
        </w:rPr>
        <w:t>là</w:t>
      </w:r>
      <w:r>
        <w:rPr>
          <w:color w:val="231F20"/>
          <w:spacing w:val="-3"/>
        </w:rPr>
        <w:t> </w:t>
      </w:r>
      <w:r>
        <w:rPr>
          <w:color w:val="231F20"/>
        </w:rPr>
        <w:t>không</w:t>
      </w:r>
      <w:r>
        <w:rPr>
          <w:color w:val="231F20"/>
          <w:spacing w:val="-4"/>
        </w:rPr>
        <w:t> </w:t>
      </w:r>
      <w:r>
        <w:rPr>
          <w:color w:val="231F20"/>
        </w:rPr>
        <w:t>đúng.</w:t>
      </w:r>
      <w:r>
        <w:rPr>
          <w:color w:val="231F20"/>
          <w:spacing w:val="-8"/>
        </w:rPr>
        <w:t> </w:t>
      </w:r>
      <w:r>
        <w:rPr>
          <w:color w:val="231F20"/>
        </w:rPr>
        <w:t>Vì</w:t>
      </w:r>
      <w:r>
        <w:rPr>
          <w:color w:val="231F20"/>
          <w:spacing w:val="-4"/>
        </w:rPr>
        <w:t> </w:t>
      </w:r>
      <w:r>
        <w:rPr>
          <w:color w:val="231F20"/>
        </w:rPr>
        <w:t>sao?</w:t>
      </w:r>
      <w:r>
        <w:rPr>
          <w:color w:val="231F20"/>
          <w:spacing w:val="-8"/>
        </w:rPr>
        <w:t> </w:t>
      </w:r>
      <w:r>
        <w:rPr>
          <w:color w:val="231F20"/>
        </w:rPr>
        <w:t>Vì</w:t>
      </w:r>
      <w:r>
        <w:rPr>
          <w:color w:val="231F20"/>
          <w:spacing w:val="-3"/>
        </w:rPr>
        <w:t> </w:t>
      </w:r>
      <w:r>
        <w:rPr>
          <w:color w:val="231F20"/>
        </w:rPr>
        <w:t>phải</w:t>
      </w:r>
      <w:r>
        <w:rPr>
          <w:color w:val="231F20"/>
          <w:spacing w:val="-4"/>
        </w:rPr>
        <w:t> </w:t>
      </w:r>
      <w:r>
        <w:rPr>
          <w:color w:val="231F20"/>
        </w:rPr>
        <w:t>gồm</w:t>
      </w:r>
      <w:r>
        <w:rPr>
          <w:color w:val="231F20"/>
          <w:spacing w:val="-3"/>
        </w:rPr>
        <w:t> </w:t>
      </w:r>
      <w:r>
        <w:rPr>
          <w:color w:val="231F20"/>
        </w:rPr>
        <w:t>đủ hai thứ ấy thì đối với Niết-bàn không còn xa nữa. Không phải là các ngoại đạo đến gần với Niết-bàn, do họ không có pháp giải</w:t>
      </w:r>
      <w:r>
        <w:rPr>
          <w:color w:val="231F20"/>
          <w:spacing w:val="-7"/>
        </w:rPr>
        <w:t> </w:t>
      </w:r>
      <w:r>
        <w:rPr>
          <w:color w:val="231F20"/>
        </w:rPr>
        <w:t>thoát.</w:t>
      </w:r>
    </w:p>
    <w:p>
      <w:pPr>
        <w:pStyle w:val="BodyText"/>
        <w:spacing w:line="273" w:lineRule="auto" w:before="110"/>
        <w:ind w:right="390"/>
      </w:pPr>
      <w:r>
        <w:rPr>
          <w:color w:val="231F20"/>
        </w:rPr>
        <w:t>Có thuyết cho: Vì nhằm ngăn chận ý tưởng của phái Thí Dụ. Phái</w:t>
      </w:r>
      <w:r>
        <w:rPr>
          <w:color w:val="231F20"/>
          <w:spacing w:val="-10"/>
        </w:rPr>
        <w:t> </w:t>
      </w:r>
      <w:r>
        <w:rPr>
          <w:color w:val="231F20"/>
        </w:rPr>
        <w:t>ấy</w:t>
      </w:r>
      <w:r>
        <w:rPr>
          <w:color w:val="231F20"/>
          <w:spacing w:val="-9"/>
        </w:rPr>
        <w:t> </w:t>
      </w:r>
      <w:r>
        <w:rPr>
          <w:color w:val="231F20"/>
        </w:rPr>
        <w:t>nói:</w:t>
      </w:r>
      <w:r>
        <w:rPr>
          <w:color w:val="231F20"/>
          <w:spacing w:val="-9"/>
        </w:rPr>
        <w:t> </w:t>
      </w:r>
      <w:r>
        <w:rPr>
          <w:color w:val="231F20"/>
        </w:rPr>
        <w:t>Các</w:t>
      </w:r>
      <w:r>
        <w:rPr>
          <w:color w:val="231F20"/>
          <w:spacing w:val="-10"/>
        </w:rPr>
        <w:t> </w:t>
      </w:r>
      <w:r>
        <w:rPr>
          <w:color w:val="231F20"/>
        </w:rPr>
        <w:t>địa</w:t>
      </w:r>
      <w:r>
        <w:rPr>
          <w:color w:val="231F20"/>
          <w:spacing w:val="-9"/>
        </w:rPr>
        <w:t> </w:t>
      </w:r>
      <w:r>
        <w:rPr>
          <w:color w:val="231F20"/>
        </w:rPr>
        <w:t>cận</w:t>
      </w:r>
      <w:r>
        <w:rPr>
          <w:color w:val="231F20"/>
          <w:spacing w:val="-9"/>
        </w:rPr>
        <w:t> </w:t>
      </w:r>
      <w:r>
        <w:rPr>
          <w:color w:val="231F20"/>
        </w:rPr>
        <w:t>phần</w:t>
      </w:r>
      <w:r>
        <w:rPr>
          <w:color w:val="231F20"/>
          <w:spacing w:val="-10"/>
        </w:rPr>
        <w:t> </w:t>
      </w:r>
      <w:r>
        <w:rPr>
          <w:color w:val="231F20"/>
        </w:rPr>
        <w:t>chỉ</w:t>
      </w:r>
      <w:r>
        <w:rPr>
          <w:color w:val="231F20"/>
          <w:spacing w:val="-9"/>
        </w:rPr>
        <w:t> </w:t>
      </w:r>
      <w:r>
        <w:rPr>
          <w:color w:val="231F20"/>
        </w:rPr>
        <w:t>có</w:t>
      </w:r>
      <w:r>
        <w:rPr>
          <w:color w:val="231F20"/>
          <w:spacing w:val="-9"/>
        </w:rPr>
        <w:t> </w:t>
      </w:r>
      <w:r>
        <w:rPr>
          <w:color w:val="231F20"/>
        </w:rPr>
        <w:t>pháp</w:t>
      </w:r>
      <w:r>
        <w:rPr>
          <w:color w:val="231F20"/>
          <w:spacing w:val="-10"/>
        </w:rPr>
        <w:t> </w:t>
      </w:r>
      <w:r>
        <w:rPr>
          <w:color w:val="231F20"/>
        </w:rPr>
        <w:t>thiện.</w:t>
      </w:r>
      <w:r>
        <w:rPr>
          <w:color w:val="231F20"/>
          <w:spacing w:val="-9"/>
        </w:rPr>
        <w:t> </w:t>
      </w:r>
      <w:r>
        <w:rPr>
          <w:color w:val="231F20"/>
        </w:rPr>
        <w:t>Nay</w:t>
      </w:r>
      <w:r>
        <w:rPr>
          <w:color w:val="231F20"/>
          <w:spacing w:val="-9"/>
        </w:rPr>
        <w:t> </w:t>
      </w:r>
      <w:r>
        <w:rPr>
          <w:color w:val="231F20"/>
        </w:rPr>
        <w:t>nêu</w:t>
      </w:r>
      <w:r>
        <w:rPr>
          <w:color w:val="231F20"/>
          <w:spacing w:val="-10"/>
        </w:rPr>
        <w:t> </w:t>
      </w:r>
      <w:r>
        <w:rPr>
          <w:color w:val="231F20"/>
        </w:rPr>
        <w:t>rõ</w:t>
      </w:r>
      <w:r>
        <w:rPr>
          <w:color w:val="231F20"/>
          <w:spacing w:val="-9"/>
        </w:rPr>
        <w:t> </w:t>
      </w:r>
      <w:r>
        <w:rPr>
          <w:color w:val="231F20"/>
        </w:rPr>
        <w:t>cận</w:t>
      </w:r>
      <w:r>
        <w:rPr>
          <w:color w:val="231F20"/>
          <w:spacing w:val="-9"/>
        </w:rPr>
        <w:t> </w:t>
      </w:r>
      <w:r>
        <w:rPr>
          <w:color w:val="231F20"/>
        </w:rPr>
        <w:t>phần có đủ ba thứ: Thiện, nhiễm và vô ký. Nếu địa cận phần chỉ có thiện, thì đệ tử của Đức Thế Tôn chưa lìa dục tham, dựa nơi định vị chí khởi đạo thế tục. Vị ấy theo luật nghi chuyển đổi, thì đại chủng của địa nào tạo ra.</w:t>
      </w:r>
    </w:p>
    <w:p>
      <w:pPr>
        <w:pStyle w:val="BodyText"/>
        <w:spacing w:line="273" w:lineRule="auto" w:before="109"/>
        <w:ind w:right="390"/>
      </w:pPr>
      <w:r>
        <w:rPr>
          <w:color w:val="231F20"/>
        </w:rPr>
        <w:t>Tôn giả thuộc phái Thí Dụ nói: Là do đại chủng của tĩnh lự thứ nhất tạo ra. Há không phải các ông đã nói: Bậc Dự lưu, Nhất</w:t>
      </w:r>
      <w:r>
        <w:rPr>
          <w:color w:val="231F20"/>
          <w:spacing w:val="25"/>
        </w:rPr>
        <w:t> </w:t>
      </w:r>
      <w:r>
        <w:rPr>
          <w:color w:val="231F20"/>
        </w:rPr>
        <w:t>lai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chưa đạt được tĩnh lự. Vị ấy nói như vầy: Tôi nhằm ngăn chận tĩnh lự thiện, không phải là nhiễm và vô ký. Nói như thế là không đúng lý.</w:t>
      </w:r>
      <w:r>
        <w:rPr>
          <w:color w:val="231F20"/>
          <w:spacing w:val="-4"/>
        </w:rPr>
        <w:t> </w:t>
      </w:r>
      <w:r>
        <w:rPr>
          <w:color w:val="231F20"/>
        </w:rPr>
        <w:t>Chưa</w:t>
      </w:r>
      <w:r>
        <w:rPr>
          <w:color w:val="231F20"/>
          <w:spacing w:val="-4"/>
        </w:rPr>
        <w:t> </w:t>
      </w:r>
      <w:r>
        <w:rPr>
          <w:color w:val="231F20"/>
        </w:rPr>
        <w:t>lìa</w:t>
      </w:r>
      <w:r>
        <w:rPr>
          <w:color w:val="231F20"/>
          <w:spacing w:val="-4"/>
        </w:rPr>
        <w:t> </w:t>
      </w:r>
      <w:r>
        <w:rPr>
          <w:color w:val="231F20"/>
        </w:rPr>
        <w:t>dục</w:t>
      </w:r>
      <w:r>
        <w:rPr>
          <w:color w:val="231F20"/>
          <w:spacing w:val="-3"/>
        </w:rPr>
        <w:t> </w:t>
      </w:r>
      <w:r>
        <w:rPr>
          <w:color w:val="231F20"/>
        </w:rPr>
        <w:t>tham,</w:t>
      </w:r>
      <w:r>
        <w:rPr>
          <w:color w:val="231F20"/>
          <w:spacing w:val="-4"/>
        </w:rPr>
        <w:t> </w:t>
      </w:r>
      <w:r>
        <w:rPr>
          <w:color w:val="231F20"/>
        </w:rPr>
        <w:t>hãy</w:t>
      </w:r>
      <w:r>
        <w:rPr>
          <w:color w:val="231F20"/>
          <w:spacing w:val="-4"/>
        </w:rPr>
        <w:t> </w:t>
      </w:r>
      <w:r>
        <w:rPr>
          <w:color w:val="231F20"/>
        </w:rPr>
        <w:t>còn</w:t>
      </w:r>
      <w:r>
        <w:rPr>
          <w:color w:val="231F20"/>
          <w:spacing w:val="-3"/>
        </w:rPr>
        <w:t> </w:t>
      </w:r>
      <w:r>
        <w:rPr>
          <w:color w:val="231F20"/>
        </w:rPr>
        <w:t>không</w:t>
      </w:r>
      <w:r>
        <w:rPr>
          <w:color w:val="231F20"/>
          <w:spacing w:val="-4"/>
        </w:rPr>
        <w:t> </w:t>
      </w:r>
      <w:r>
        <w:rPr>
          <w:color w:val="231F20"/>
        </w:rPr>
        <w:t>thể</w:t>
      </w:r>
      <w:r>
        <w:rPr>
          <w:color w:val="231F20"/>
          <w:spacing w:val="-4"/>
        </w:rPr>
        <w:t> </w:t>
      </w:r>
      <w:r>
        <w:rPr>
          <w:color w:val="231F20"/>
        </w:rPr>
        <w:t>khởi</w:t>
      </w:r>
      <w:r>
        <w:rPr>
          <w:color w:val="231F20"/>
          <w:spacing w:val="-4"/>
        </w:rPr>
        <w:t> </w:t>
      </w:r>
      <w:r>
        <w:rPr>
          <w:color w:val="231F20"/>
        </w:rPr>
        <w:t>tĩnh</w:t>
      </w:r>
      <w:r>
        <w:rPr>
          <w:color w:val="231F20"/>
          <w:spacing w:val="-3"/>
        </w:rPr>
        <w:t> </w:t>
      </w:r>
      <w:r>
        <w:rPr>
          <w:color w:val="231F20"/>
        </w:rPr>
        <w:t>lự</w:t>
      </w:r>
      <w:r>
        <w:rPr>
          <w:color w:val="231F20"/>
          <w:spacing w:val="-4"/>
        </w:rPr>
        <w:t> </w:t>
      </w:r>
      <w:r>
        <w:rPr>
          <w:color w:val="231F20"/>
        </w:rPr>
        <w:t>thiện</w:t>
      </w:r>
      <w:r>
        <w:rPr>
          <w:color w:val="231F20"/>
          <w:spacing w:val="-4"/>
        </w:rPr>
        <w:t> </w:t>
      </w:r>
      <w:r>
        <w:rPr>
          <w:color w:val="231F20"/>
        </w:rPr>
        <w:t>thứ</w:t>
      </w:r>
      <w:r>
        <w:rPr>
          <w:color w:val="231F20"/>
          <w:spacing w:val="-3"/>
        </w:rPr>
        <w:t> nhất, </w:t>
      </w:r>
      <w:r>
        <w:rPr>
          <w:color w:val="231F20"/>
        </w:rPr>
        <w:t>huống là có thể khởi tĩnh lự vô phú vô ký.</w:t>
      </w:r>
    </w:p>
    <w:p>
      <w:pPr>
        <w:pStyle w:val="BodyText"/>
        <w:spacing w:line="273" w:lineRule="auto" w:before="110"/>
        <w:ind w:left="393" w:right="107"/>
      </w:pPr>
      <w:r>
        <w:rPr>
          <w:color w:val="231F20"/>
        </w:rPr>
        <w:t>Do </w:t>
      </w:r>
      <w:r>
        <w:rPr>
          <w:color w:val="231F20"/>
          <w:spacing w:val="-5"/>
        </w:rPr>
        <w:t>vậy, </w:t>
      </w:r>
      <w:r>
        <w:rPr>
          <w:color w:val="231F20"/>
        </w:rPr>
        <w:t>nhằm ngăn chận tông chỉ của kẻ khác cùng hiển </w:t>
      </w:r>
      <w:r>
        <w:rPr>
          <w:color w:val="231F20"/>
          <w:spacing w:val="-4"/>
        </w:rPr>
        <w:t>bày</w:t>
      </w:r>
      <w:r>
        <w:rPr>
          <w:color w:val="231F20"/>
          <w:spacing w:val="57"/>
        </w:rPr>
        <w:t> </w:t>
      </w:r>
      <w:r>
        <w:rPr>
          <w:color w:val="231F20"/>
        </w:rPr>
        <w:t>chánh lý nên tạo ra phần Luận </w:t>
      </w:r>
      <w:r>
        <w:rPr>
          <w:color w:val="231F20"/>
          <w:spacing w:val="-5"/>
        </w:rPr>
        <w:t>này.</w:t>
      </w:r>
    </w:p>
    <w:p>
      <w:pPr>
        <w:pStyle w:val="BodyText"/>
        <w:spacing w:line="273" w:lineRule="auto" w:before="112"/>
        <w:ind w:left="393" w:right="108"/>
      </w:pPr>
      <w:r>
        <w:rPr>
          <w:i/>
          <w:color w:val="231F20"/>
        </w:rPr>
        <w:t>Hỏi: </w:t>
      </w:r>
      <w:r>
        <w:rPr>
          <w:color w:val="231F20"/>
        </w:rPr>
        <w:t>Đã nói là đã nhận thức đầy đủ về đế. Vì sao còn nói đến đệ tử của Đức Thế Tôn?</w:t>
      </w:r>
    </w:p>
    <w:p>
      <w:pPr>
        <w:pStyle w:val="BodyText"/>
        <w:spacing w:line="273" w:lineRule="auto" w:before="111"/>
        <w:ind w:left="393" w:right="107"/>
      </w:pPr>
      <w:r>
        <w:rPr>
          <w:i/>
          <w:color w:val="231F20"/>
        </w:rPr>
        <w:t>Đáp: </w:t>
      </w:r>
      <w:r>
        <w:rPr>
          <w:color w:val="231F20"/>
        </w:rPr>
        <w:t>Người nhận thức đầy đủ về đế là muốn nêu chỗ khác</w:t>
      </w:r>
      <w:r>
        <w:rPr>
          <w:color w:val="231F20"/>
          <w:spacing w:val="-46"/>
        </w:rPr>
        <w:t> </w:t>
      </w:r>
      <w:r>
        <w:rPr>
          <w:color w:val="231F20"/>
        </w:rPr>
        <w:t>biệt với hàng tùy tín hành, tùy pháp hành. Còn đệ tử của Đức Thế Tôn</w:t>
      </w:r>
      <w:r>
        <w:rPr>
          <w:color w:val="231F20"/>
          <w:spacing w:val="-40"/>
        </w:rPr>
        <w:t> </w:t>
      </w:r>
      <w:r>
        <w:rPr>
          <w:color w:val="231F20"/>
        </w:rPr>
        <w:t>là muốn nêu chỗ khác biệt với hàng phàm phu.</w:t>
      </w:r>
    </w:p>
    <w:p>
      <w:pPr>
        <w:spacing w:before="111"/>
        <w:ind w:left="960" w:right="0" w:firstLine="0"/>
        <w:jc w:val="both"/>
        <w:rPr>
          <w:sz w:val="26"/>
        </w:rPr>
      </w:pPr>
      <w:r>
        <w:rPr>
          <w:i/>
          <w:color w:val="231F20"/>
          <w:sz w:val="26"/>
        </w:rPr>
        <w:t>Hỏi: </w:t>
      </w:r>
      <w:r>
        <w:rPr>
          <w:color w:val="231F20"/>
          <w:sz w:val="26"/>
        </w:rPr>
        <w:t>Đây là bậc nào?</w:t>
      </w:r>
    </w:p>
    <w:p>
      <w:pPr>
        <w:pStyle w:val="BodyText"/>
        <w:spacing w:line="273" w:lineRule="auto" w:before="155"/>
        <w:ind w:left="393" w:right="108"/>
      </w:pPr>
      <w:r>
        <w:rPr>
          <w:i/>
          <w:color w:val="231F20"/>
        </w:rPr>
        <w:t>Đáp: </w:t>
      </w:r>
      <w:r>
        <w:rPr>
          <w:color w:val="231F20"/>
        </w:rPr>
        <w:t>Đây là quả Dự lưu và Nhất lai, không phải là các quả khác, do nói chưa lìa dục nhiễm.</w:t>
      </w:r>
    </w:p>
    <w:p>
      <w:pPr>
        <w:pStyle w:val="BodyText"/>
        <w:spacing w:line="273" w:lineRule="auto" w:before="111"/>
        <w:ind w:left="393" w:right="108"/>
      </w:pPr>
      <w:r>
        <w:rPr>
          <w:i/>
          <w:color w:val="231F20"/>
        </w:rPr>
        <w:t>Hỏi: </w:t>
      </w:r>
      <w:r>
        <w:rPr>
          <w:color w:val="231F20"/>
        </w:rPr>
        <w:t>Tùy tín hành, tùy pháp hành, vì sao không gọi là đã nhận thức đầy đủ về đế?</w:t>
      </w:r>
    </w:p>
    <w:p>
      <w:pPr>
        <w:pStyle w:val="BodyText"/>
        <w:spacing w:line="273" w:lineRule="auto" w:before="112"/>
        <w:ind w:left="393" w:right="107"/>
      </w:pPr>
      <w:r>
        <w:rPr>
          <w:i/>
          <w:color w:val="231F20"/>
        </w:rPr>
        <w:t>Đáp: </w:t>
      </w:r>
      <w:r>
        <w:rPr>
          <w:color w:val="231F20"/>
        </w:rPr>
        <w:t>Có thuyết nói: Đã thấy rõ về bốn đế cùng đã trừ bỏ tà kiến, gọi là đã nhận thức đầy đủ về đế. Hàng tùy tín hành, tùy pháp hành, không phải là đã thấy rõ về bốn đế, nay đang thấy rõ. Không phải là đã trừ bỏ tà kiến, nay đang trừ bỏ. Do đấy nên không gọi là đã nhận thức đầy đủ về đế.</w:t>
      </w:r>
    </w:p>
    <w:p>
      <w:pPr>
        <w:pStyle w:val="BodyText"/>
        <w:spacing w:line="273" w:lineRule="auto" w:before="109"/>
        <w:ind w:left="393" w:right="107"/>
      </w:pPr>
      <w:r>
        <w:rPr>
          <w:color w:val="231F20"/>
        </w:rPr>
        <w:t>Có</w:t>
      </w:r>
      <w:r>
        <w:rPr>
          <w:color w:val="231F20"/>
          <w:spacing w:val="-9"/>
        </w:rPr>
        <w:t> </w:t>
      </w:r>
      <w:r>
        <w:rPr>
          <w:color w:val="231F20"/>
        </w:rPr>
        <w:t>Sư</w:t>
      </w:r>
      <w:r>
        <w:rPr>
          <w:color w:val="231F20"/>
          <w:spacing w:val="-9"/>
        </w:rPr>
        <w:t> </w:t>
      </w:r>
      <w:r>
        <w:rPr>
          <w:color w:val="231F20"/>
        </w:rPr>
        <w:t>khác</w:t>
      </w:r>
      <w:r>
        <w:rPr>
          <w:color w:val="231F20"/>
          <w:spacing w:val="-9"/>
        </w:rPr>
        <w:t> </w:t>
      </w:r>
      <w:r>
        <w:rPr>
          <w:color w:val="231F20"/>
        </w:rPr>
        <w:t>nêu:</w:t>
      </w:r>
      <w:r>
        <w:rPr>
          <w:color w:val="231F20"/>
          <w:spacing w:val="-10"/>
        </w:rPr>
        <w:t> </w:t>
      </w:r>
      <w:r>
        <w:rPr>
          <w:color w:val="231F20"/>
        </w:rPr>
        <w:t>Nếu</w:t>
      </w:r>
      <w:r>
        <w:rPr>
          <w:color w:val="231F20"/>
          <w:spacing w:val="-9"/>
        </w:rPr>
        <w:t> </w:t>
      </w:r>
      <w:r>
        <w:rPr>
          <w:color w:val="231F20"/>
        </w:rPr>
        <w:t>trong</w:t>
      </w:r>
      <w:r>
        <w:rPr>
          <w:color w:val="231F20"/>
          <w:spacing w:val="-8"/>
        </w:rPr>
        <w:t> </w:t>
      </w:r>
      <w:r>
        <w:rPr>
          <w:color w:val="231F20"/>
        </w:rPr>
        <w:t>sự</w:t>
      </w:r>
      <w:r>
        <w:rPr>
          <w:color w:val="231F20"/>
          <w:spacing w:val="-9"/>
        </w:rPr>
        <w:t> </w:t>
      </w:r>
      <w:r>
        <w:rPr>
          <w:color w:val="231F20"/>
        </w:rPr>
        <w:t>nối</w:t>
      </w:r>
      <w:r>
        <w:rPr>
          <w:color w:val="231F20"/>
          <w:spacing w:val="-10"/>
        </w:rPr>
        <w:t> </w:t>
      </w:r>
      <w:r>
        <w:rPr>
          <w:color w:val="231F20"/>
        </w:rPr>
        <w:t>tiếp</w:t>
      </w:r>
      <w:r>
        <w:rPr>
          <w:color w:val="231F20"/>
          <w:spacing w:val="-9"/>
        </w:rPr>
        <w:t> </w:t>
      </w:r>
      <w:r>
        <w:rPr>
          <w:color w:val="231F20"/>
        </w:rPr>
        <w:t>đã</w:t>
      </w:r>
      <w:r>
        <w:rPr>
          <w:color w:val="231F20"/>
          <w:spacing w:val="-9"/>
        </w:rPr>
        <w:t> </w:t>
      </w:r>
      <w:r>
        <w:rPr>
          <w:color w:val="231F20"/>
        </w:rPr>
        <w:t>trừ</w:t>
      </w:r>
      <w:r>
        <w:rPr>
          <w:color w:val="231F20"/>
          <w:spacing w:val="-8"/>
        </w:rPr>
        <w:t> </w:t>
      </w:r>
      <w:r>
        <w:rPr>
          <w:color w:val="231F20"/>
        </w:rPr>
        <w:t>bỏ</w:t>
      </w:r>
      <w:r>
        <w:rPr>
          <w:color w:val="231F20"/>
          <w:spacing w:val="-9"/>
        </w:rPr>
        <w:t> </w:t>
      </w:r>
      <w:r>
        <w:rPr>
          <w:color w:val="231F20"/>
        </w:rPr>
        <w:t>tất</w:t>
      </w:r>
      <w:r>
        <w:rPr>
          <w:color w:val="231F20"/>
          <w:spacing w:val="-8"/>
        </w:rPr>
        <w:t> </w:t>
      </w:r>
      <w:r>
        <w:rPr>
          <w:color w:val="231F20"/>
        </w:rPr>
        <w:t>cả</w:t>
      </w:r>
      <w:r>
        <w:rPr>
          <w:color w:val="231F20"/>
          <w:spacing w:val="-8"/>
        </w:rPr>
        <w:t> </w:t>
      </w:r>
      <w:r>
        <w:rPr>
          <w:color w:val="231F20"/>
        </w:rPr>
        <w:t>kiến</w:t>
      </w:r>
      <w:r>
        <w:rPr>
          <w:color w:val="231F20"/>
          <w:spacing w:val="-9"/>
        </w:rPr>
        <w:t> </w:t>
      </w:r>
      <w:r>
        <w:rPr>
          <w:color w:val="231F20"/>
        </w:rPr>
        <w:t>điên đảo,</w:t>
      </w:r>
      <w:r>
        <w:rPr>
          <w:color w:val="231F20"/>
          <w:spacing w:val="-11"/>
        </w:rPr>
        <w:t> </w:t>
      </w:r>
      <w:r>
        <w:rPr>
          <w:color w:val="231F20"/>
        </w:rPr>
        <w:t>hành</w:t>
      </w:r>
      <w:r>
        <w:rPr>
          <w:color w:val="231F20"/>
          <w:spacing w:val="-11"/>
        </w:rPr>
        <w:t> </w:t>
      </w:r>
      <w:r>
        <w:rPr>
          <w:color w:val="231F20"/>
        </w:rPr>
        <w:t>ác,</w:t>
      </w:r>
      <w:r>
        <w:rPr>
          <w:color w:val="231F20"/>
          <w:spacing w:val="-11"/>
        </w:rPr>
        <w:t> </w:t>
      </w:r>
      <w:r>
        <w:rPr>
          <w:color w:val="231F20"/>
        </w:rPr>
        <w:t>phiền</w:t>
      </w:r>
      <w:r>
        <w:rPr>
          <w:color w:val="231F20"/>
          <w:spacing w:val="-11"/>
        </w:rPr>
        <w:t> </w:t>
      </w:r>
      <w:r>
        <w:rPr>
          <w:color w:val="231F20"/>
        </w:rPr>
        <w:t>não</w:t>
      </w:r>
      <w:r>
        <w:rPr>
          <w:color w:val="231F20"/>
          <w:spacing w:val="-11"/>
        </w:rPr>
        <w:t> </w:t>
      </w:r>
      <w:r>
        <w:rPr>
          <w:color w:val="231F20"/>
        </w:rPr>
        <w:t>của</w:t>
      </w:r>
      <w:r>
        <w:rPr>
          <w:color w:val="231F20"/>
          <w:spacing w:val="-11"/>
        </w:rPr>
        <w:t> </w:t>
      </w:r>
      <w:r>
        <w:rPr>
          <w:color w:val="231F20"/>
        </w:rPr>
        <w:t>nẻo</w:t>
      </w:r>
      <w:r>
        <w:rPr>
          <w:color w:val="231F20"/>
          <w:spacing w:val="-11"/>
        </w:rPr>
        <w:t> </w:t>
      </w:r>
      <w:r>
        <w:rPr>
          <w:color w:val="231F20"/>
        </w:rPr>
        <w:t>ác,</w:t>
      </w:r>
      <w:r>
        <w:rPr>
          <w:color w:val="231F20"/>
          <w:spacing w:val="-11"/>
        </w:rPr>
        <w:t> </w:t>
      </w:r>
      <w:r>
        <w:rPr>
          <w:color w:val="231F20"/>
        </w:rPr>
        <w:t>mới</w:t>
      </w:r>
      <w:r>
        <w:rPr>
          <w:color w:val="231F20"/>
          <w:spacing w:val="-11"/>
        </w:rPr>
        <w:t> </w:t>
      </w:r>
      <w:r>
        <w:rPr>
          <w:color w:val="231F20"/>
        </w:rPr>
        <w:t>được</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đã</w:t>
      </w:r>
      <w:r>
        <w:rPr>
          <w:color w:val="231F20"/>
          <w:spacing w:val="-11"/>
        </w:rPr>
        <w:t> </w:t>
      </w:r>
      <w:r>
        <w:rPr>
          <w:color w:val="231F20"/>
        </w:rPr>
        <w:t>nhận</w:t>
      </w:r>
      <w:r>
        <w:rPr>
          <w:color w:val="231F20"/>
          <w:spacing w:val="-11"/>
        </w:rPr>
        <w:t> </w:t>
      </w:r>
      <w:r>
        <w:rPr>
          <w:color w:val="231F20"/>
        </w:rPr>
        <w:t>thức</w:t>
      </w:r>
      <w:r>
        <w:rPr>
          <w:color w:val="231F20"/>
          <w:spacing w:val="-11"/>
        </w:rPr>
        <w:t> </w:t>
      </w:r>
      <w:r>
        <w:rPr>
          <w:color w:val="231F20"/>
        </w:rPr>
        <w:t>đầy đủ về đế. Hàng tùy tín hành, tùy pháp hành nay đang có thể trừ bỏ, nên không gọi là đã trừ bỏ, vì còn đang thành tựu, do đấy không gọi là đã nhận thức đầy đủ về đế. Như trong ruộng tốt, không có tất cả các thứ tai vạ như mưa đá </w:t>
      </w:r>
      <w:r>
        <w:rPr>
          <w:color w:val="231F20"/>
          <w:spacing w:val="-5"/>
        </w:rPr>
        <w:t>v.v..., </w:t>
      </w:r>
      <w:r>
        <w:rPr>
          <w:color w:val="231F20"/>
        </w:rPr>
        <w:t>gọi là ruộng gồm đủ yếu tố đưa đến việc gieo trồng, gặt hái lúa thóc.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Lại có thuyết cho: Nếu trong sự tương tục đã trừ bỏ bốn nghi, sinh bốn quyết định, khi ấy được gọi là đã nhận thức đầy đủ về đế. Hàng tùy tín hành, tùy pháp hành hiện đang dứt trừ bốn nghi, sinh khởi bốn quyết định, nên không gọi là đã nhận thức đầy đủ.</w:t>
      </w:r>
    </w:p>
    <w:p>
      <w:pPr>
        <w:pStyle w:val="BodyText"/>
        <w:spacing w:line="273" w:lineRule="auto" w:before="110"/>
        <w:ind w:right="390"/>
      </w:pPr>
      <w:r>
        <w:rPr>
          <w:color w:val="231F20"/>
        </w:rPr>
        <w:t>Có thuyết nói: Nếu trong thân đã trừ bỏ bốn tăm tối, đã dấy khởi</w:t>
      </w:r>
      <w:r>
        <w:rPr>
          <w:color w:val="231F20"/>
          <w:spacing w:val="-6"/>
        </w:rPr>
        <w:t> </w:t>
      </w:r>
      <w:r>
        <w:rPr>
          <w:color w:val="231F20"/>
        </w:rPr>
        <w:t>bốn</w:t>
      </w:r>
      <w:r>
        <w:rPr>
          <w:color w:val="231F20"/>
          <w:spacing w:val="-5"/>
        </w:rPr>
        <w:t> </w:t>
      </w:r>
      <w:r>
        <w:rPr>
          <w:color w:val="231F20"/>
        </w:rPr>
        <w:t>sáng</w:t>
      </w:r>
      <w:r>
        <w:rPr>
          <w:color w:val="231F20"/>
          <w:spacing w:val="-5"/>
        </w:rPr>
        <w:t> </w:t>
      </w:r>
      <w:r>
        <w:rPr>
          <w:color w:val="231F20"/>
        </w:rPr>
        <w:t>tỏ,</w:t>
      </w:r>
      <w:r>
        <w:rPr>
          <w:color w:val="231F20"/>
          <w:spacing w:val="-5"/>
        </w:rPr>
        <w:t> </w:t>
      </w:r>
      <w:r>
        <w:rPr>
          <w:color w:val="231F20"/>
        </w:rPr>
        <w:t>đã</w:t>
      </w:r>
      <w:r>
        <w:rPr>
          <w:color w:val="231F20"/>
          <w:spacing w:val="-5"/>
        </w:rPr>
        <w:t> </w:t>
      </w:r>
      <w:r>
        <w:rPr>
          <w:color w:val="231F20"/>
        </w:rPr>
        <w:t>dứt</w:t>
      </w:r>
      <w:r>
        <w:rPr>
          <w:color w:val="231F20"/>
          <w:spacing w:val="-6"/>
        </w:rPr>
        <w:t> </w:t>
      </w:r>
      <w:r>
        <w:rPr>
          <w:color w:val="231F20"/>
        </w:rPr>
        <w:t>trừ</w:t>
      </w:r>
      <w:r>
        <w:rPr>
          <w:color w:val="231F20"/>
          <w:spacing w:val="-5"/>
        </w:rPr>
        <w:t> </w:t>
      </w:r>
      <w:r>
        <w:rPr>
          <w:color w:val="231F20"/>
        </w:rPr>
        <w:t>bốn</w:t>
      </w:r>
      <w:r>
        <w:rPr>
          <w:color w:val="231F20"/>
          <w:spacing w:val="-5"/>
        </w:rPr>
        <w:t> </w:t>
      </w:r>
      <w:r>
        <w:rPr>
          <w:color w:val="231F20"/>
        </w:rPr>
        <w:t>vô</w:t>
      </w:r>
      <w:r>
        <w:rPr>
          <w:color w:val="231F20"/>
          <w:spacing w:val="-5"/>
        </w:rPr>
        <w:t> </w:t>
      </w:r>
      <w:r>
        <w:rPr>
          <w:color w:val="231F20"/>
        </w:rPr>
        <w:t>trí,</w:t>
      </w:r>
      <w:r>
        <w:rPr>
          <w:color w:val="231F20"/>
          <w:spacing w:val="-5"/>
        </w:rPr>
        <w:t> </w:t>
      </w:r>
      <w:r>
        <w:rPr>
          <w:color w:val="231F20"/>
        </w:rPr>
        <w:t>đã</w:t>
      </w:r>
      <w:r>
        <w:rPr>
          <w:color w:val="231F20"/>
          <w:spacing w:val="-5"/>
        </w:rPr>
        <w:t> </w:t>
      </w:r>
      <w:r>
        <w:rPr>
          <w:color w:val="231F20"/>
        </w:rPr>
        <w:t>phát</w:t>
      </w:r>
      <w:r>
        <w:rPr>
          <w:color w:val="231F20"/>
          <w:spacing w:val="-6"/>
        </w:rPr>
        <w:t> </w:t>
      </w:r>
      <w:r>
        <w:rPr>
          <w:color w:val="231F20"/>
        </w:rPr>
        <w:t>khởi</w:t>
      </w:r>
      <w:r>
        <w:rPr>
          <w:color w:val="231F20"/>
          <w:spacing w:val="-5"/>
        </w:rPr>
        <w:t> </w:t>
      </w:r>
      <w:r>
        <w:rPr>
          <w:color w:val="231F20"/>
        </w:rPr>
        <w:t>bốn</w:t>
      </w:r>
      <w:r>
        <w:rPr>
          <w:color w:val="231F20"/>
          <w:spacing w:val="-5"/>
        </w:rPr>
        <w:t> </w:t>
      </w:r>
      <w:r>
        <w:rPr>
          <w:color w:val="231F20"/>
        </w:rPr>
        <w:t>trí,</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đã nhận thức đầy đủ về đế. Hàng tùy tín hành, tùy pháp hành thì không như thế, nên không gọi là đã nhận thức đầy đủ.</w:t>
      </w:r>
    </w:p>
    <w:p>
      <w:pPr>
        <w:pStyle w:val="BodyText"/>
        <w:spacing w:line="273" w:lineRule="auto" w:before="110"/>
        <w:ind w:right="390"/>
      </w:pPr>
      <w:r>
        <w:rPr>
          <w:color w:val="231F20"/>
        </w:rPr>
        <w:t>Có thuyết nêu rõ: Đã hàng phục các thứ khu vực của bốn đế, đã trừ bỏ các phiền não oán địch trong thân, nên gọi là đã nhận </w:t>
      </w:r>
      <w:r>
        <w:rPr>
          <w:color w:val="231F20"/>
          <w:spacing w:val="-4"/>
        </w:rPr>
        <w:t>thức </w:t>
      </w:r>
      <w:r>
        <w:rPr>
          <w:color w:val="231F20"/>
        </w:rPr>
        <w:t>đầy đủ. Hàng tùy tín hành, tùy pháp hành hiện đang hàng phục,</w:t>
      </w:r>
      <w:r>
        <w:rPr>
          <w:color w:val="231F20"/>
          <w:spacing w:val="-29"/>
        </w:rPr>
        <w:t> </w:t>
      </w:r>
      <w:r>
        <w:rPr>
          <w:color w:val="231F20"/>
        </w:rPr>
        <w:t>hiện đang trừ bỏ, nên không gọi là đã nhận thức đầy đủ.</w:t>
      </w:r>
    </w:p>
    <w:p>
      <w:pPr>
        <w:pStyle w:val="BodyText"/>
        <w:spacing w:before="110"/>
        <w:ind w:left="677" w:firstLine="0"/>
      </w:pPr>
      <w:r>
        <w:rPr>
          <w:i/>
          <w:color w:val="231F20"/>
        </w:rPr>
        <w:t>Hỏi: </w:t>
      </w:r>
      <w:r>
        <w:rPr>
          <w:color w:val="231F20"/>
        </w:rPr>
        <w:t>Vì sao hàng phàm phu không gọi là đệ tử của Đức Thế Tôn?</w:t>
      </w:r>
    </w:p>
    <w:p>
      <w:pPr>
        <w:pStyle w:val="BodyText"/>
        <w:spacing w:line="273" w:lineRule="auto" w:before="154"/>
        <w:ind w:right="390"/>
      </w:pPr>
      <w:r>
        <w:rPr>
          <w:i/>
          <w:color w:val="231F20"/>
        </w:rPr>
        <w:t>Đáp: </w:t>
      </w:r>
      <w:r>
        <w:rPr>
          <w:color w:val="231F20"/>
        </w:rPr>
        <w:t>Nếu chỉ thuận theo lời Phật </w:t>
      </w:r>
      <w:r>
        <w:rPr>
          <w:color w:val="231F20"/>
          <w:spacing w:val="-5"/>
        </w:rPr>
        <w:t>dạy, </w:t>
      </w:r>
      <w:r>
        <w:rPr>
          <w:color w:val="231F20"/>
        </w:rPr>
        <w:t>không thọ nhận giáo pháp khác, gọi là đệ tử của Đức Thế Tôn. Hàng phàm phu, hoặc thuận</w:t>
      </w:r>
      <w:r>
        <w:rPr>
          <w:color w:val="231F20"/>
          <w:spacing w:val="-12"/>
        </w:rPr>
        <w:t> </w:t>
      </w:r>
      <w:r>
        <w:rPr>
          <w:color w:val="231F20"/>
        </w:rPr>
        <w:t>theo</w:t>
      </w:r>
      <w:r>
        <w:rPr>
          <w:color w:val="231F20"/>
          <w:spacing w:val="-12"/>
        </w:rPr>
        <w:t> </w:t>
      </w:r>
      <w:r>
        <w:rPr>
          <w:color w:val="231F20"/>
        </w:rPr>
        <w:t>lời</w:t>
      </w:r>
      <w:r>
        <w:rPr>
          <w:color w:val="231F20"/>
          <w:spacing w:val="-12"/>
        </w:rPr>
        <w:t> </w:t>
      </w:r>
      <w:r>
        <w:rPr>
          <w:color w:val="231F20"/>
        </w:rPr>
        <w:t>Phật</w:t>
      </w:r>
      <w:r>
        <w:rPr>
          <w:color w:val="231F20"/>
          <w:spacing w:val="-12"/>
        </w:rPr>
        <w:t> </w:t>
      </w:r>
      <w:r>
        <w:rPr>
          <w:color w:val="231F20"/>
          <w:spacing w:val="-5"/>
        </w:rPr>
        <w:t>dạy,</w:t>
      </w:r>
      <w:r>
        <w:rPr>
          <w:color w:val="231F20"/>
          <w:spacing w:val="-12"/>
        </w:rPr>
        <w:t> </w:t>
      </w:r>
      <w:r>
        <w:rPr>
          <w:color w:val="231F20"/>
        </w:rPr>
        <w:t>hoặc</w:t>
      </w:r>
      <w:r>
        <w:rPr>
          <w:color w:val="231F20"/>
          <w:spacing w:val="-12"/>
        </w:rPr>
        <w:t> </w:t>
      </w:r>
      <w:r>
        <w:rPr>
          <w:color w:val="231F20"/>
        </w:rPr>
        <w:t>thuận</w:t>
      </w:r>
      <w:r>
        <w:rPr>
          <w:color w:val="231F20"/>
          <w:spacing w:val="-12"/>
        </w:rPr>
        <w:t> </w:t>
      </w:r>
      <w:r>
        <w:rPr>
          <w:color w:val="231F20"/>
        </w:rPr>
        <w:t>theo</w:t>
      </w:r>
      <w:r>
        <w:rPr>
          <w:color w:val="231F20"/>
          <w:spacing w:val="-12"/>
        </w:rPr>
        <w:t> </w:t>
      </w:r>
      <w:r>
        <w:rPr>
          <w:color w:val="231F20"/>
        </w:rPr>
        <w:t>lời</w:t>
      </w:r>
      <w:r>
        <w:rPr>
          <w:color w:val="231F20"/>
          <w:spacing w:val="-12"/>
        </w:rPr>
        <w:t> </w:t>
      </w:r>
      <w:r>
        <w:rPr>
          <w:color w:val="231F20"/>
        </w:rPr>
        <w:t>của</w:t>
      </w:r>
      <w:r>
        <w:rPr>
          <w:color w:val="231F20"/>
          <w:spacing w:val="-12"/>
        </w:rPr>
        <w:t> </w:t>
      </w:r>
      <w:r>
        <w:rPr>
          <w:color w:val="231F20"/>
        </w:rPr>
        <w:t>tà</w:t>
      </w:r>
      <w:r>
        <w:rPr>
          <w:color w:val="231F20"/>
          <w:spacing w:val="-12"/>
        </w:rPr>
        <w:t> </w:t>
      </w:r>
      <w:r>
        <w:rPr>
          <w:color w:val="231F20"/>
        </w:rPr>
        <w:t>đạo,</w:t>
      </w:r>
      <w:r>
        <w:rPr>
          <w:color w:val="231F20"/>
          <w:spacing w:val="-12"/>
        </w:rPr>
        <w:t> </w:t>
      </w:r>
      <w:r>
        <w:rPr>
          <w:color w:val="231F20"/>
        </w:rPr>
        <w:t>nên</w:t>
      </w:r>
      <w:r>
        <w:rPr>
          <w:color w:val="231F20"/>
          <w:spacing w:val="-12"/>
        </w:rPr>
        <w:t> </w:t>
      </w:r>
      <w:r>
        <w:rPr>
          <w:color w:val="231F20"/>
        </w:rPr>
        <w:t>không</w:t>
      </w:r>
      <w:r>
        <w:rPr>
          <w:color w:val="231F20"/>
          <w:spacing w:val="-12"/>
        </w:rPr>
        <w:t> </w:t>
      </w:r>
      <w:r>
        <w:rPr>
          <w:color w:val="231F20"/>
        </w:rPr>
        <w:t>gọi là đệ tử của Đức Thế</w:t>
      </w:r>
      <w:r>
        <w:rPr>
          <w:color w:val="231F20"/>
          <w:spacing w:val="-12"/>
        </w:rPr>
        <w:t> </w:t>
      </w:r>
      <w:r>
        <w:rPr>
          <w:color w:val="231F20"/>
        </w:rPr>
        <w:t>Tôn.</w:t>
      </w:r>
    </w:p>
    <w:p>
      <w:pPr>
        <w:pStyle w:val="BodyText"/>
        <w:spacing w:line="273" w:lineRule="auto" w:before="110"/>
        <w:ind w:right="390"/>
      </w:pPr>
      <w:r>
        <w:rPr>
          <w:color w:val="231F20"/>
        </w:rPr>
        <w:t>Có thuyết nói: Các hữu tình lãnh hội, thuận theo chánh pháp, không phải là nghe theo tà pháp, mới gọi là đệ tử của Đức Thế Tôn. Hàng phàm phu thì không như vậy.</w:t>
      </w:r>
    </w:p>
    <w:p>
      <w:pPr>
        <w:pStyle w:val="BodyText"/>
        <w:spacing w:line="273" w:lineRule="auto" w:before="111"/>
        <w:ind w:right="389"/>
      </w:pPr>
      <w:r>
        <w:rPr>
          <w:color w:val="231F20"/>
        </w:rPr>
        <w:t>Có thuyết cho: Nếu thành tựu bốn thứ chứng tịnh, gọi là đệ </w:t>
      </w:r>
      <w:r>
        <w:rPr>
          <w:color w:val="231F20"/>
          <w:spacing w:val="-6"/>
        </w:rPr>
        <w:t>tử </w:t>
      </w:r>
      <w:r>
        <w:rPr>
          <w:color w:val="231F20"/>
        </w:rPr>
        <w:t>của</w:t>
      </w:r>
      <w:r>
        <w:rPr>
          <w:color w:val="231F20"/>
          <w:spacing w:val="-9"/>
        </w:rPr>
        <w:t> </w:t>
      </w:r>
      <w:r>
        <w:rPr>
          <w:color w:val="231F20"/>
        </w:rPr>
        <w:t>Đức</w:t>
      </w:r>
      <w:r>
        <w:rPr>
          <w:color w:val="231F20"/>
          <w:spacing w:val="-12"/>
        </w:rPr>
        <w:t> </w:t>
      </w:r>
      <w:r>
        <w:rPr>
          <w:color w:val="231F20"/>
        </w:rPr>
        <w:t>Thế</w:t>
      </w:r>
      <w:r>
        <w:rPr>
          <w:color w:val="231F20"/>
          <w:spacing w:val="-13"/>
        </w:rPr>
        <w:t> </w:t>
      </w:r>
      <w:r>
        <w:rPr>
          <w:color w:val="231F20"/>
        </w:rPr>
        <w:t>Tôn.</w:t>
      </w:r>
      <w:r>
        <w:rPr>
          <w:color w:val="231F20"/>
          <w:spacing w:val="-8"/>
        </w:rPr>
        <w:t> </w:t>
      </w:r>
      <w:r>
        <w:rPr>
          <w:color w:val="231F20"/>
        </w:rPr>
        <w:t>Hàng</w:t>
      </w:r>
      <w:r>
        <w:rPr>
          <w:color w:val="231F20"/>
          <w:spacing w:val="-8"/>
        </w:rPr>
        <w:t> </w:t>
      </w:r>
      <w:r>
        <w:rPr>
          <w:color w:val="231F20"/>
        </w:rPr>
        <w:t>phàm</w:t>
      </w:r>
      <w:r>
        <w:rPr>
          <w:color w:val="231F20"/>
          <w:spacing w:val="-9"/>
        </w:rPr>
        <w:t> </w:t>
      </w:r>
      <w:r>
        <w:rPr>
          <w:color w:val="231F20"/>
        </w:rPr>
        <w:t>phu</w:t>
      </w:r>
      <w:r>
        <w:rPr>
          <w:color w:val="231F20"/>
          <w:spacing w:val="-8"/>
        </w:rPr>
        <w:t> </w:t>
      </w:r>
      <w:r>
        <w:rPr>
          <w:color w:val="231F20"/>
        </w:rPr>
        <w:t>không</w:t>
      </w:r>
      <w:r>
        <w:rPr>
          <w:color w:val="231F20"/>
          <w:spacing w:val="-8"/>
        </w:rPr>
        <w:t> </w:t>
      </w:r>
      <w:r>
        <w:rPr>
          <w:color w:val="231F20"/>
        </w:rPr>
        <w:t>có</w:t>
      </w:r>
      <w:r>
        <w:rPr>
          <w:color w:val="231F20"/>
          <w:spacing w:val="-9"/>
        </w:rPr>
        <w:t> </w:t>
      </w:r>
      <w:r>
        <w:rPr>
          <w:color w:val="231F20"/>
        </w:rPr>
        <w:t>bốn</w:t>
      </w:r>
      <w:r>
        <w:rPr>
          <w:color w:val="231F20"/>
          <w:spacing w:val="-8"/>
        </w:rPr>
        <w:t> </w:t>
      </w:r>
      <w:r>
        <w:rPr>
          <w:color w:val="231F20"/>
        </w:rPr>
        <w:t>thứ</w:t>
      </w:r>
      <w:r>
        <w:rPr>
          <w:color w:val="231F20"/>
          <w:spacing w:val="-9"/>
        </w:rPr>
        <w:t> </w:t>
      </w:r>
      <w:r>
        <w:rPr>
          <w:color w:val="231F20"/>
        </w:rPr>
        <w:t>chứng</w:t>
      </w:r>
      <w:r>
        <w:rPr>
          <w:color w:val="231F20"/>
          <w:spacing w:val="-8"/>
        </w:rPr>
        <w:t> </w:t>
      </w:r>
      <w:r>
        <w:rPr>
          <w:color w:val="231F20"/>
        </w:rPr>
        <w:t>tịnh,</w:t>
      </w:r>
      <w:r>
        <w:rPr>
          <w:color w:val="231F20"/>
          <w:spacing w:val="-8"/>
        </w:rPr>
        <w:t> </w:t>
      </w:r>
      <w:r>
        <w:rPr>
          <w:color w:val="231F20"/>
        </w:rPr>
        <w:t>nên không gọi là đệ tử của Đức Thế</w:t>
      </w:r>
      <w:r>
        <w:rPr>
          <w:color w:val="231F20"/>
          <w:spacing w:val="-12"/>
        </w:rPr>
        <w:t> </w:t>
      </w:r>
      <w:r>
        <w:rPr>
          <w:color w:val="231F20"/>
        </w:rPr>
        <w:t>Tôn.</w:t>
      </w:r>
    </w:p>
    <w:p>
      <w:pPr>
        <w:pStyle w:val="BodyText"/>
        <w:spacing w:line="273" w:lineRule="auto" w:before="111"/>
        <w:ind w:right="392"/>
      </w:pPr>
      <w:r>
        <w:rPr>
          <w:color w:val="231F20"/>
        </w:rPr>
        <w:t>Có thuyết nêu rõ: Nếu chỉ tôn xưng Phật là bậc Đại sư, gọi là đệ tử của Đức Thế Tôn. Hàng phàm phu, hoặc tôn xưng tà ma ngoại đạo là sư, nên không gọi là đệ tử của Đức Thế Tôn.</w:t>
      </w:r>
    </w:p>
    <w:p>
      <w:pPr>
        <w:pStyle w:val="BodyText"/>
        <w:spacing w:line="273" w:lineRule="auto" w:before="111"/>
        <w:ind w:right="391"/>
      </w:pPr>
      <w:r>
        <w:rPr>
          <w:color w:val="231F20"/>
        </w:rPr>
        <w:t>Có thuyết cho: Nếu chỉ quy kính </w:t>
      </w:r>
      <w:r>
        <w:rPr>
          <w:color w:val="231F20"/>
          <w:spacing w:val="-7"/>
        </w:rPr>
        <w:t>Tam </w:t>
      </w:r>
      <w:r>
        <w:rPr>
          <w:color w:val="231F20"/>
        </w:rPr>
        <w:t>bảo, xem đó là phước điền,</w:t>
      </w:r>
      <w:r>
        <w:rPr>
          <w:color w:val="231F20"/>
          <w:spacing w:val="-6"/>
        </w:rPr>
        <w:t> </w:t>
      </w:r>
      <w:r>
        <w:rPr>
          <w:color w:val="231F20"/>
        </w:rPr>
        <w:t>gọi</w:t>
      </w:r>
      <w:r>
        <w:rPr>
          <w:color w:val="231F20"/>
          <w:spacing w:val="-4"/>
        </w:rPr>
        <w:t> </w:t>
      </w:r>
      <w:r>
        <w:rPr>
          <w:color w:val="231F20"/>
        </w:rPr>
        <w:t>là</w:t>
      </w:r>
      <w:r>
        <w:rPr>
          <w:color w:val="231F20"/>
          <w:spacing w:val="-4"/>
        </w:rPr>
        <w:t> </w:t>
      </w:r>
      <w:r>
        <w:rPr>
          <w:color w:val="231F20"/>
        </w:rPr>
        <w:t>đệ</w:t>
      </w:r>
      <w:r>
        <w:rPr>
          <w:color w:val="231F20"/>
          <w:spacing w:val="-4"/>
        </w:rPr>
        <w:t> </w:t>
      </w:r>
      <w:r>
        <w:rPr>
          <w:color w:val="231F20"/>
        </w:rPr>
        <w:t>tử</w:t>
      </w:r>
      <w:r>
        <w:rPr>
          <w:color w:val="231F20"/>
          <w:spacing w:val="-4"/>
        </w:rPr>
        <w:t> </w:t>
      </w:r>
      <w:r>
        <w:rPr>
          <w:color w:val="231F20"/>
        </w:rPr>
        <w:t>của</w:t>
      </w:r>
      <w:r>
        <w:rPr>
          <w:color w:val="231F20"/>
          <w:spacing w:val="-4"/>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4"/>
        </w:rPr>
        <w:t> </w:t>
      </w:r>
      <w:r>
        <w:rPr>
          <w:color w:val="231F20"/>
        </w:rPr>
        <w:t>Các</w:t>
      </w:r>
      <w:r>
        <w:rPr>
          <w:color w:val="231F20"/>
          <w:spacing w:val="-5"/>
        </w:rPr>
        <w:t> </w:t>
      </w:r>
      <w:r>
        <w:rPr>
          <w:color w:val="231F20"/>
        </w:rPr>
        <w:t>hàng</w:t>
      </w:r>
      <w:r>
        <w:rPr>
          <w:color w:val="231F20"/>
          <w:spacing w:val="-4"/>
        </w:rPr>
        <w:t> </w:t>
      </w:r>
      <w:r>
        <w:rPr>
          <w:color w:val="231F20"/>
        </w:rPr>
        <w:t>phàm</w:t>
      </w:r>
      <w:r>
        <w:rPr>
          <w:color w:val="231F20"/>
          <w:spacing w:val="-4"/>
        </w:rPr>
        <w:t> </w:t>
      </w:r>
      <w:r>
        <w:rPr>
          <w:color w:val="231F20"/>
        </w:rPr>
        <w:t>phu,</w:t>
      </w:r>
      <w:r>
        <w:rPr>
          <w:color w:val="231F20"/>
          <w:spacing w:val="-4"/>
        </w:rPr>
        <w:t> </w:t>
      </w:r>
      <w:r>
        <w:rPr>
          <w:color w:val="231F20"/>
        </w:rPr>
        <w:t>hoặc</w:t>
      </w:r>
      <w:r>
        <w:rPr>
          <w:color w:val="231F20"/>
          <w:spacing w:val="-5"/>
        </w:rPr>
        <w:t> </w:t>
      </w:r>
      <w:r>
        <w:rPr>
          <w:color w:val="231F20"/>
        </w:rPr>
        <w:t>cho</w:t>
      </w:r>
      <w:r>
        <w:rPr>
          <w:color w:val="231F20"/>
          <w:spacing w:val="-4"/>
        </w:rPr>
        <w:t> </w:t>
      </w:r>
      <w:r>
        <w:rPr>
          <w:color w:val="231F20"/>
          <w:spacing w:val="-6"/>
        </w:rPr>
        <w:t>tà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thần, các ngoại đạo v.v... là phước điền, nên không gọi là đệ tử của Đức Thế Tôn.</w:t>
      </w:r>
    </w:p>
    <w:p>
      <w:pPr>
        <w:pStyle w:val="BodyText"/>
        <w:spacing w:line="273" w:lineRule="auto" w:before="112"/>
        <w:ind w:left="393" w:right="107"/>
      </w:pPr>
      <w:r>
        <w:rPr>
          <w:color w:val="231F20"/>
        </w:rPr>
        <w:t>Có thuyết biện: Nếu tin tưởng chỉ có Phật là bậc Nhất thiết trí, chỉ có giáo pháp do Phật thuyết giảng mới có thể vượt khỏi sinh tử, chỉ có Bí-sô Tăng là hàng phạm hạnh, nên gọi là đệ tử của Đức Thế Tôn. Các hàng phàm phu so với những điều vừa nêu đều trái, do đó không gọi là đệ tử của Đức Thế Tôn.</w:t>
      </w:r>
    </w:p>
    <w:p>
      <w:pPr>
        <w:pStyle w:val="BodyText"/>
        <w:spacing w:line="273" w:lineRule="auto" w:before="109"/>
        <w:ind w:left="393" w:right="107"/>
      </w:pPr>
      <w:r>
        <w:rPr>
          <w:color w:val="231F20"/>
        </w:rPr>
        <w:t>Có</w:t>
      </w:r>
      <w:r>
        <w:rPr>
          <w:color w:val="231F20"/>
          <w:spacing w:val="-12"/>
        </w:rPr>
        <w:t> </w:t>
      </w:r>
      <w:r>
        <w:rPr>
          <w:color w:val="231F20"/>
        </w:rPr>
        <w:t>thuyết</w:t>
      </w:r>
      <w:r>
        <w:rPr>
          <w:color w:val="231F20"/>
          <w:spacing w:val="-11"/>
        </w:rPr>
        <w:t> </w:t>
      </w:r>
      <w:r>
        <w:rPr>
          <w:color w:val="231F20"/>
        </w:rPr>
        <w:t>cho:</w:t>
      </w:r>
      <w:r>
        <w:rPr>
          <w:color w:val="231F20"/>
          <w:spacing w:val="-12"/>
        </w:rPr>
        <w:t> </w:t>
      </w:r>
      <w:r>
        <w:rPr>
          <w:color w:val="231F20"/>
        </w:rPr>
        <w:t>Đối</w:t>
      </w:r>
      <w:r>
        <w:rPr>
          <w:color w:val="231F20"/>
          <w:spacing w:val="-11"/>
        </w:rPr>
        <w:t> </w:t>
      </w:r>
      <w:r>
        <w:rPr>
          <w:color w:val="231F20"/>
        </w:rPr>
        <w:t>với</w:t>
      </w:r>
      <w:r>
        <w:rPr>
          <w:color w:val="231F20"/>
          <w:spacing w:val="-17"/>
        </w:rPr>
        <w:t> </w:t>
      </w:r>
      <w:r>
        <w:rPr>
          <w:color w:val="231F20"/>
        </w:rPr>
        <w:t>Thánh</w:t>
      </w:r>
      <w:r>
        <w:rPr>
          <w:color w:val="231F20"/>
          <w:spacing w:val="-11"/>
        </w:rPr>
        <w:t> </w:t>
      </w:r>
      <w:r>
        <w:rPr>
          <w:color w:val="231F20"/>
        </w:rPr>
        <w:t>giáo</w:t>
      </w:r>
      <w:r>
        <w:rPr>
          <w:color w:val="231F20"/>
          <w:spacing w:val="-12"/>
        </w:rPr>
        <w:t> </w:t>
      </w:r>
      <w:r>
        <w:rPr>
          <w:color w:val="231F20"/>
        </w:rPr>
        <w:t>của</w:t>
      </w:r>
      <w:r>
        <w:rPr>
          <w:color w:val="231F20"/>
          <w:spacing w:val="-11"/>
        </w:rPr>
        <w:t> </w:t>
      </w:r>
      <w:r>
        <w:rPr>
          <w:color w:val="231F20"/>
        </w:rPr>
        <w:t>Phật,</w:t>
      </w:r>
      <w:r>
        <w:rPr>
          <w:color w:val="231F20"/>
          <w:spacing w:val="-12"/>
        </w:rPr>
        <w:t> </w:t>
      </w:r>
      <w:r>
        <w:rPr>
          <w:color w:val="231F20"/>
        </w:rPr>
        <w:t>tâm</w:t>
      </w:r>
      <w:r>
        <w:rPr>
          <w:color w:val="231F20"/>
          <w:spacing w:val="-11"/>
        </w:rPr>
        <w:t> </w:t>
      </w:r>
      <w:r>
        <w:rPr>
          <w:color w:val="231F20"/>
        </w:rPr>
        <w:t>luôn</w:t>
      </w:r>
      <w:r>
        <w:rPr>
          <w:color w:val="231F20"/>
          <w:spacing w:val="-12"/>
        </w:rPr>
        <w:t> </w:t>
      </w:r>
      <w:r>
        <w:rPr>
          <w:color w:val="231F20"/>
        </w:rPr>
        <w:t>tin</w:t>
      </w:r>
      <w:r>
        <w:rPr>
          <w:color w:val="231F20"/>
          <w:spacing w:val="-11"/>
        </w:rPr>
        <w:t> </w:t>
      </w:r>
      <w:r>
        <w:rPr>
          <w:color w:val="231F20"/>
        </w:rPr>
        <w:t>tưởng bền</w:t>
      </w:r>
      <w:r>
        <w:rPr>
          <w:color w:val="231F20"/>
          <w:spacing w:val="-6"/>
        </w:rPr>
        <w:t> </w:t>
      </w:r>
      <w:r>
        <w:rPr>
          <w:color w:val="231F20"/>
        </w:rPr>
        <w:t>chắc,</w:t>
      </w:r>
      <w:r>
        <w:rPr>
          <w:color w:val="231F20"/>
          <w:spacing w:val="-5"/>
        </w:rPr>
        <w:t> </w:t>
      </w:r>
      <w:r>
        <w:rPr>
          <w:color w:val="231F20"/>
        </w:rPr>
        <w:t>như</w:t>
      </w:r>
      <w:r>
        <w:rPr>
          <w:color w:val="231F20"/>
          <w:spacing w:val="-5"/>
        </w:rPr>
        <w:t> </w:t>
      </w:r>
      <w:r>
        <w:rPr>
          <w:color w:val="231F20"/>
        </w:rPr>
        <w:t>ngọn</w:t>
      </w:r>
      <w:r>
        <w:rPr>
          <w:color w:val="231F20"/>
          <w:spacing w:val="-6"/>
        </w:rPr>
        <w:t> </w:t>
      </w:r>
      <w:r>
        <w:rPr>
          <w:color w:val="231F20"/>
        </w:rPr>
        <w:t>cờ</w:t>
      </w:r>
      <w:r>
        <w:rPr>
          <w:color w:val="231F20"/>
          <w:spacing w:val="-5"/>
        </w:rPr>
        <w:t> </w:t>
      </w:r>
      <w:r>
        <w:rPr>
          <w:color w:val="231F20"/>
        </w:rPr>
        <w:t>của</w:t>
      </w:r>
      <w:r>
        <w:rPr>
          <w:color w:val="231F20"/>
          <w:spacing w:val="-10"/>
        </w:rPr>
        <w:t> </w:t>
      </w:r>
      <w:r>
        <w:rPr>
          <w:color w:val="231F20"/>
        </w:rPr>
        <w:t>Thiên</w:t>
      </w:r>
      <w:r>
        <w:rPr>
          <w:color w:val="231F20"/>
          <w:spacing w:val="-5"/>
        </w:rPr>
        <w:t> </w:t>
      </w:r>
      <w:r>
        <w:rPr>
          <w:color w:val="231F20"/>
        </w:rPr>
        <w:t>Đế</w:t>
      </w:r>
      <w:r>
        <w:rPr>
          <w:color w:val="231F20"/>
          <w:spacing w:val="-11"/>
        </w:rPr>
        <w:t> </w:t>
      </w:r>
      <w:r>
        <w:rPr>
          <w:color w:val="231F20"/>
        </w:rPr>
        <w:t>Thích,</w:t>
      </w:r>
      <w:r>
        <w:rPr>
          <w:color w:val="231F20"/>
          <w:spacing w:val="-5"/>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đệ</w:t>
      </w:r>
      <w:r>
        <w:rPr>
          <w:color w:val="231F20"/>
          <w:spacing w:val="-5"/>
        </w:rPr>
        <w:t> </w:t>
      </w:r>
      <w:r>
        <w:rPr>
          <w:color w:val="231F20"/>
        </w:rPr>
        <w:t>tử</w:t>
      </w:r>
      <w:r>
        <w:rPr>
          <w:color w:val="231F20"/>
          <w:spacing w:val="-5"/>
        </w:rPr>
        <w:t> </w:t>
      </w:r>
      <w:r>
        <w:rPr>
          <w:color w:val="231F20"/>
        </w:rPr>
        <w:t>của</w:t>
      </w:r>
      <w:r>
        <w:rPr>
          <w:color w:val="231F20"/>
          <w:spacing w:val="-5"/>
        </w:rPr>
        <w:t> </w:t>
      </w:r>
      <w:r>
        <w:rPr>
          <w:color w:val="231F20"/>
        </w:rPr>
        <w:t>Đức Thế</w:t>
      </w:r>
      <w:r>
        <w:rPr>
          <w:color w:val="231F20"/>
          <w:spacing w:val="-48"/>
        </w:rPr>
        <w:t> </w:t>
      </w:r>
      <w:r>
        <w:rPr>
          <w:color w:val="231F20"/>
        </w:rPr>
        <w:t>Tôn. Các loài phàm phu, ở trong giáo pháp của Phật, tâm không bền chắc, giống như những sợi tơ lụa theo gió thổi lên cao xuống thấp, chuyển động không thường, nên không gọi là đệ tử của Đức Thế</w:t>
      </w:r>
      <w:r>
        <w:rPr>
          <w:color w:val="231F20"/>
          <w:spacing w:val="-5"/>
        </w:rPr>
        <w:t> </w:t>
      </w:r>
      <w:r>
        <w:rPr>
          <w:color w:val="231F20"/>
        </w:rPr>
        <w:t>Tôn.</w:t>
      </w:r>
    </w:p>
    <w:p>
      <w:pPr>
        <w:pStyle w:val="BodyText"/>
        <w:spacing w:line="273" w:lineRule="auto" w:before="108"/>
        <w:ind w:left="393" w:right="106"/>
      </w:pPr>
      <w:r>
        <w:rPr>
          <w:i/>
          <w:color w:val="231F20"/>
        </w:rPr>
        <w:t>Hỏi: </w:t>
      </w:r>
      <w:r>
        <w:rPr>
          <w:color w:val="231F20"/>
        </w:rPr>
        <w:t>Đã nhận thức đầy đủ về đế, đệ tử của Đức Thế Tôn, nơi chỗ thành tựu của mình chưa lìa nhiễm dục, nghiệp nơi thân ngữ thuộc cõi sắc, sắc ấy được đại chủng nào tạo ra?</w:t>
      </w:r>
    </w:p>
    <w:p>
      <w:pPr>
        <w:pStyle w:val="BodyText"/>
        <w:spacing w:line="273" w:lineRule="auto" w:before="111"/>
        <w:ind w:left="393" w:right="106"/>
      </w:pPr>
      <w:r>
        <w:rPr>
          <w:i/>
          <w:color w:val="231F20"/>
        </w:rPr>
        <w:t>Đáp: </w:t>
      </w:r>
      <w:r>
        <w:rPr>
          <w:color w:val="231F20"/>
        </w:rPr>
        <w:t>Thuộc cõi sắc. Đây là dựa vào tổng tướng của chủng</w:t>
      </w:r>
      <w:r>
        <w:rPr>
          <w:color w:val="231F20"/>
          <w:spacing w:val="-25"/>
        </w:rPr>
        <w:t> </w:t>
      </w:r>
      <w:r>
        <w:rPr>
          <w:color w:val="231F20"/>
        </w:rPr>
        <w:t>loại để</w:t>
      </w:r>
      <w:r>
        <w:rPr>
          <w:color w:val="231F20"/>
          <w:spacing w:val="-4"/>
        </w:rPr>
        <w:t> </w:t>
      </w:r>
      <w:r>
        <w:rPr>
          <w:color w:val="231F20"/>
        </w:rPr>
        <w:t>nói.</w:t>
      </w:r>
      <w:r>
        <w:rPr>
          <w:color w:val="231F20"/>
          <w:spacing w:val="-3"/>
        </w:rPr>
        <w:t> </w:t>
      </w:r>
      <w:r>
        <w:rPr>
          <w:color w:val="231F20"/>
        </w:rPr>
        <w:t>Nếu</w:t>
      </w:r>
      <w:r>
        <w:rPr>
          <w:color w:val="231F20"/>
          <w:spacing w:val="-3"/>
        </w:rPr>
        <w:t> </w:t>
      </w:r>
      <w:r>
        <w:rPr>
          <w:color w:val="231F20"/>
        </w:rPr>
        <w:t>nói</w:t>
      </w:r>
      <w:r>
        <w:rPr>
          <w:color w:val="231F20"/>
          <w:spacing w:val="-4"/>
        </w:rPr>
        <w:t> </w:t>
      </w:r>
      <w:r>
        <w:rPr>
          <w:color w:val="231F20"/>
        </w:rPr>
        <w:t>riêng</w:t>
      </w:r>
      <w:r>
        <w:rPr>
          <w:color w:val="231F20"/>
          <w:spacing w:val="-3"/>
        </w:rPr>
        <w:t> </w:t>
      </w:r>
      <w:r>
        <w:rPr>
          <w:color w:val="231F20"/>
        </w:rPr>
        <w:t>nên</w:t>
      </w:r>
      <w:r>
        <w:rPr>
          <w:color w:val="231F20"/>
          <w:spacing w:val="-3"/>
        </w:rPr>
        <w:t> </w:t>
      </w:r>
      <w:r>
        <w:rPr>
          <w:color w:val="231F20"/>
        </w:rPr>
        <w:t>nói</w:t>
      </w:r>
      <w:r>
        <w:rPr>
          <w:color w:val="231F20"/>
          <w:spacing w:val="-4"/>
        </w:rPr>
        <w:t> </w:t>
      </w:r>
      <w:r>
        <w:rPr>
          <w:color w:val="231F20"/>
        </w:rPr>
        <w:t>do</w:t>
      </w:r>
      <w:r>
        <w:rPr>
          <w:color w:val="231F20"/>
          <w:spacing w:val="-3"/>
        </w:rPr>
        <w:t> </w:t>
      </w:r>
      <w:r>
        <w:rPr>
          <w:color w:val="231F20"/>
        </w:rPr>
        <w:t>đại</w:t>
      </w:r>
      <w:r>
        <w:rPr>
          <w:color w:val="231F20"/>
          <w:spacing w:val="-3"/>
        </w:rPr>
        <w:t> </w:t>
      </w:r>
      <w:r>
        <w:rPr>
          <w:color w:val="231F20"/>
        </w:rPr>
        <w:t>chủng</w:t>
      </w:r>
      <w:r>
        <w:rPr>
          <w:color w:val="231F20"/>
          <w:spacing w:val="-3"/>
        </w:rPr>
        <w:t> </w:t>
      </w:r>
      <w:r>
        <w:rPr>
          <w:color w:val="231F20"/>
        </w:rPr>
        <w:t>của</w:t>
      </w:r>
      <w:r>
        <w:rPr>
          <w:color w:val="231F20"/>
          <w:spacing w:val="-3"/>
        </w:rPr>
        <w:t> </w:t>
      </w:r>
      <w:r>
        <w:rPr>
          <w:color w:val="231F20"/>
        </w:rPr>
        <w:t>địa</w:t>
      </w:r>
      <w:r>
        <w:rPr>
          <w:color w:val="231F20"/>
          <w:spacing w:val="-3"/>
        </w:rPr>
        <w:t> </w:t>
      </w:r>
      <w:r>
        <w:rPr>
          <w:color w:val="231F20"/>
        </w:rPr>
        <w:t>vị</w:t>
      </w:r>
      <w:r>
        <w:rPr>
          <w:color w:val="231F20"/>
          <w:spacing w:val="-3"/>
        </w:rPr>
        <w:t> </w:t>
      </w:r>
      <w:r>
        <w:rPr>
          <w:color w:val="231F20"/>
        </w:rPr>
        <w:t>chí</w:t>
      </w:r>
      <w:r>
        <w:rPr>
          <w:color w:val="231F20"/>
          <w:spacing w:val="-4"/>
        </w:rPr>
        <w:t> </w:t>
      </w:r>
      <w:r>
        <w:rPr>
          <w:color w:val="231F20"/>
        </w:rPr>
        <w:t>tạo</w:t>
      </w:r>
      <w:r>
        <w:rPr>
          <w:color w:val="231F20"/>
          <w:spacing w:val="-3"/>
        </w:rPr>
        <w:t> </w:t>
      </w:r>
      <w:r>
        <w:rPr>
          <w:color w:val="231F20"/>
        </w:rPr>
        <w:t>ra.</w:t>
      </w:r>
      <w:r>
        <w:rPr>
          <w:color w:val="231F20"/>
          <w:spacing w:val="-3"/>
        </w:rPr>
        <w:t> </w:t>
      </w:r>
      <w:r>
        <w:rPr>
          <w:color w:val="231F20"/>
        </w:rPr>
        <w:t>Đây là nhằm ngăn chận thuyết cho bậc Dự lưu, Nhất lai cũng đạt được tĩnh</w:t>
      </w:r>
      <w:r>
        <w:rPr>
          <w:color w:val="231F20"/>
          <w:spacing w:val="-9"/>
        </w:rPr>
        <w:t> </w:t>
      </w:r>
      <w:r>
        <w:rPr>
          <w:color w:val="231F20"/>
        </w:rPr>
        <w:t>lự.</w:t>
      </w:r>
      <w:r>
        <w:rPr>
          <w:color w:val="231F20"/>
          <w:spacing w:val="-9"/>
        </w:rPr>
        <w:t> </w:t>
      </w:r>
      <w:r>
        <w:rPr>
          <w:color w:val="231F20"/>
        </w:rPr>
        <w:t>Ý</w:t>
      </w:r>
      <w:r>
        <w:rPr>
          <w:color w:val="231F20"/>
          <w:spacing w:val="-9"/>
        </w:rPr>
        <w:t> </w:t>
      </w:r>
      <w:r>
        <w:rPr>
          <w:color w:val="231F20"/>
        </w:rPr>
        <w:t>nói:</w:t>
      </w:r>
      <w:r>
        <w:rPr>
          <w:color w:val="231F20"/>
          <w:spacing w:val="-9"/>
        </w:rPr>
        <w:t> </w:t>
      </w:r>
      <w:r>
        <w:rPr>
          <w:color w:val="231F20"/>
        </w:rPr>
        <w:t>Chưa</w:t>
      </w:r>
      <w:r>
        <w:rPr>
          <w:color w:val="231F20"/>
          <w:spacing w:val="-9"/>
        </w:rPr>
        <w:t> </w:t>
      </w:r>
      <w:r>
        <w:rPr>
          <w:color w:val="231F20"/>
        </w:rPr>
        <w:t>lìa</w:t>
      </w:r>
      <w:r>
        <w:rPr>
          <w:color w:val="231F20"/>
          <w:spacing w:val="-8"/>
        </w:rPr>
        <w:t> </w:t>
      </w:r>
      <w:r>
        <w:rPr>
          <w:color w:val="231F20"/>
        </w:rPr>
        <w:t>nhiễm</w:t>
      </w:r>
      <w:r>
        <w:rPr>
          <w:color w:val="231F20"/>
          <w:spacing w:val="-9"/>
        </w:rPr>
        <w:t> </w:t>
      </w:r>
      <w:r>
        <w:rPr>
          <w:color w:val="231F20"/>
        </w:rPr>
        <w:t>dục,</w:t>
      </w:r>
      <w:r>
        <w:rPr>
          <w:color w:val="231F20"/>
          <w:spacing w:val="-9"/>
        </w:rPr>
        <w:t> </w:t>
      </w:r>
      <w:r>
        <w:rPr>
          <w:color w:val="231F20"/>
        </w:rPr>
        <w:t>nên</w:t>
      </w:r>
      <w:r>
        <w:rPr>
          <w:color w:val="231F20"/>
          <w:spacing w:val="-9"/>
        </w:rPr>
        <w:t> </w:t>
      </w:r>
      <w:r>
        <w:rPr>
          <w:color w:val="231F20"/>
        </w:rPr>
        <w:t>không</w:t>
      </w:r>
      <w:r>
        <w:rPr>
          <w:color w:val="231F20"/>
          <w:spacing w:val="-9"/>
        </w:rPr>
        <w:t> </w:t>
      </w:r>
      <w:r>
        <w:rPr>
          <w:color w:val="231F20"/>
        </w:rPr>
        <w:t>có</w:t>
      </w:r>
      <w:r>
        <w:rPr>
          <w:color w:val="231F20"/>
          <w:spacing w:val="-8"/>
        </w:rPr>
        <w:t> </w:t>
      </w:r>
      <w:r>
        <w:rPr>
          <w:color w:val="231F20"/>
        </w:rPr>
        <w:t>việc</w:t>
      </w:r>
      <w:r>
        <w:rPr>
          <w:color w:val="231F20"/>
          <w:spacing w:val="-9"/>
        </w:rPr>
        <w:t> </w:t>
      </w:r>
      <w:r>
        <w:rPr>
          <w:color w:val="231F20"/>
        </w:rPr>
        <w:t>chưa</w:t>
      </w:r>
      <w:r>
        <w:rPr>
          <w:color w:val="231F20"/>
          <w:spacing w:val="-9"/>
        </w:rPr>
        <w:t> </w:t>
      </w:r>
      <w:r>
        <w:rPr>
          <w:color w:val="231F20"/>
        </w:rPr>
        <w:t>lìa</w:t>
      </w:r>
      <w:r>
        <w:rPr>
          <w:color w:val="231F20"/>
          <w:spacing w:val="-9"/>
        </w:rPr>
        <w:t> </w:t>
      </w:r>
      <w:r>
        <w:rPr>
          <w:color w:val="231F20"/>
          <w:spacing w:val="-3"/>
        </w:rPr>
        <w:t>nhiễm </w:t>
      </w:r>
      <w:r>
        <w:rPr>
          <w:color w:val="231F20"/>
        </w:rPr>
        <w:t>dục mà có thể đạt được tĩnh lự. Lại cũng nhằm ngăn chận ý </w:t>
      </w:r>
      <w:r>
        <w:rPr>
          <w:color w:val="231F20"/>
          <w:spacing w:val="-4"/>
        </w:rPr>
        <w:t>cho: </w:t>
      </w:r>
      <w:r>
        <w:rPr>
          <w:color w:val="231F20"/>
        </w:rPr>
        <w:t>Trong</w:t>
      </w:r>
      <w:r>
        <w:rPr>
          <w:color w:val="231F20"/>
          <w:spacing w:val="-11"/>
        </w:rPr>
        <w:t> </w:t>
      </w:r>
      <w:r>
        <w:rPr>
          <w:color w:val="231F20"/>
        </w:rPr>
        <w:t>địa</w:t>
      </w:r>
      <w:r>
        <w:rPr>
          <w:color w:val="231F20"/>
          <w:spacing w:val="-11"/>
        </w:rPr>
        <w:t> </w:t>
      </w:r>
      <w:r>
        <w:rPr>
          <w:color w:val="231F20"/>
        </w:rPr>
        <w:t>vị</w:t>
      </w:r>
      <w:r>
        <w:rPr>
          <w:color w:val="231F20"/>
          <w:spacing w:val="-11"/>
        </w:rPr>
        <w:t> </w:t>
      </w:r>
      <w:r>
        <w:rPr>
          <w:color w:val="231F20"/>
        </w:rPr>
        <w:t>chí</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vô</w:t>
      </w:r>
      <w:r>
        <w:rPr>
          <w:color w:val="231F20"/>
          <w:spacing w:val="-11"/>
        </w:rPr>
        <w:t> </w:t>
      </w:r>
      <w:r>
        <w:rPr>
          <w:color w:val="231F20"/>
        </w:rPr>
        <w:t>ký.</w:t>
      </w:r>
      <w:r>
        <w:rPr>
          <w:color w:val="231F20"/>
          <w:spacing w:val="-11"/>
        </w:rPr>
        <w:t> </w:t>
      </w:r>
      <w:r>
        <w:rPr>
          <w:color w:val="231F20"/>
        </w:rPr>
        <w:t>Ý</w:t>
      </w:r>
      <w:r>
        <w:rPr>
          <w:color w:val="231F20"/>
          <w:spacing w:val="-11"/>
        </w:rPr>
        <w:t> </w:t>
      </w:r>
      <w:r>
        <w:rPr>
          <w:color w:val="231F20"/>
        </w:rPr>
        <w:t>nói:</w:t>
      </w:r>
      <w:r>
        <w:rPr>
          <w:color w:val="231F20"/>
          <w:spacing w:val="-10"/>
        </w:rPr>
        <w:t> </w:t>
      </w:r>
      <w:r>
        <w:rPr>
          <w:color w:val="231F20"/>
        </w:rPr>
        <w:t>Do</w:t>
      </w:r>
      <w:r>
        <w:rPr>
          <w:color w:val="231F20"/>
          <w:spacing w:val="-11"/>
        </w:rPr>
        <w:t> </w:t>
      </w:r>
      <w:r>
        <w:rPr>
          <w:color w:val="231F20"/>
        </w:rPr>
        <w:t>đại</w:t>
      </w:r>
      <w:r>
        <w:rPr>
          <w:color w:val="231F20"/>
          <w:spacing w:val="-11"/>
        </w:rPr>
        <w:t> </w:t>
      </w:r>
      <w:r>
        <w:rPr>
          <w:color w:val="231F20"/>
        </w:rPr>
        <w:t>chủng</w:t>
      </w:r>
      <w:r>
        <w:rPr>
          <w:color w:val="231F20"/>
          <w:spacing w:val="-11"/>
        </w:rPr>
        <w:t> </w:t>
      </w:r>
      <w:r>
        <w:rPr>
          <w:color w:val="231F20"/>
        </w:rPr>
        <w:t>của</w:t>
      </w:r>
      <w:r>
        <w:rPr>
          <w:color w:val="231F20"/>
          <w:spacing w:val="-11"/>
        </w:rPr>
        <w:t> </w:t>
      </w:r>
      <w:r>
        <w:rPr>
          <w:color w:val="231F20"/>
        </w:rPr>
        <w:t>cõi</w:t>
      </w:r>
      <w:r>
        <w:rPr>
          <w:color w:val="231F20"/>
          <w:spacing w:val="-10"/>
        </w:rPr>
        <w:t> </w:t>
      </w:r>
      <w:r>
        <w:rPr>
          <w:color w:val="231F20"/>
        </w:rPr>
        <w:t>sắc</w:t>
      </w:r>
      <w:r>
        <w:rPr>
          <w:color w:val="231F20"/>
          <w:spacing w:val="-11"/>
        </w:rPr>
        <w:t> </w:t>
      </w:r>
      <w:r>
        <w:rPr>
          <w:color w:val="231F20"/>
        </w:rPr>
        <w:t>tạo, nên không có việc chưa được địa tĩnh lự mà có thể khởi đại chủng của cõi kia.</w:t>
      </w:r>
    </w:p>
    <w:p>
      <w:pPr>
        <w:pStyle w:val="BodyText"/>
        <w:spacing w:line="273" w:lineRule="auto" w:before="107"/>
        <w:ind w:left="393" w:right="108"/>
      </w:pPr>
      <w:r>
        <w:rPr>
          <w:i/>
          <w:color w:val="231F20"/>
        </w:rPr>
        <w:t>Hỏi: </w:t>
      </w:r>
      <w:r>
        <w:rPr>
          <w:color w:val="231F20"/>
        </w:rPr>
        <w:t>Vì sao trong đây chỉ hỏi: Nghiệp nơi thân, ngữ theo đạo thế tục không phải là vô lậu?</w:t>
      </w:r>
    </w:p>
    <w:p>
      <w:pPr>
        <w:pStyle w:val="BodyText"/>
        <w:spacing w:line="273" w:lineRule="auto" w:before="111"/>
        <w:ind w:left="393" w:right="106"/>
      </w:pPr>
      <w:r>
        <w:rPr>
          <w:i/>
          <w:color w:val="231F20"/>
        </w:rPr>
        <w:t>Đáp: </w:t>
      </w:r>
      <w:r>
        <w:rPr>
          <w:color w:val="231F20"/>
        </w:rPr>
        <w:t>Là do người tạo luận ý muốn như thế. Tùy theo ý muốn của người tạo luận tạo ra phần luận </w:t>
      </w:r>
      <w:r>
        <w:rPr>
          <w:color w:val="231F20"/>
          <w:spacing w:val="-5"/>
        </w:rPr>
        <w:t>này, </w:t>
      </w:r>
      <w:r>
        <w:rPr>
          <w:color w:val="231F20"/>
        </w:rPr>
        <w:t>chỉ khiến không trái </w:t>
      </w:r>
      <w:r>
        <w:rPr>
          <w:color w:val="231F20"/>
          <w:spacing w:val="-4"/>
        </w:rPr>
        <w:t>với</w:t>
      </w:r>
      <w:r>
        <w:rPr>
          <w:color w:val="231F20"/>
          <w:spacing w:val="57"/>
        </w:rPr>
        <w:t> </w:t>
      </w:r>
      <w:r>
        <w:rPr>
          <w:color w:val="231F20"/>
        </w:rPr>
        <w:t>pháp tướng, vậy không nên nêu vấn nạn về lý do.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Có thuyết nêu: Đáng lẽ hỏi đầy đủ nhưng không nêu hỏi, nên biết là nghĩa này nêu bày chưa trọn vẹn.</w:t>
      </w:r>
    </w:p>
    <w:p>
      <w:pPr>
        <w:pStyle w:val="BodyText"/>
        <w:spacing w:line="273" w:lineRule="auto" w:before="112"/>
        <w:ind w:right="390" w:firstLine="645"/>
      </w:pPr>
      <w:r>
        <w:rPr>
          <w:color w:val="231F20"/>
        </w:rPr>
        <w:t>Có thuyết nói: Nghiệp nơi thân ngữ vô lậu quyết định không lìa theo nghiệp nơi thân ngữ của đạo thế tục. Nên nếu hỏi về thế</w:t>
      </w:r>
      <w:r>
        <w:rPr>
          <w:color w:val="231F20"/>
          <w:spacing w:val="-25"/>
        </w:rPr>
        <w:t> </w:t>
      </w:r>
      <w:r>
        <w:rPr>
          <w:color w:val="231F20"/>
        </w:rPr>
        <w:t>tục, nên biết là đã hỏi về vô lậu.</w:t>
      </w:r>
    </w:p>
    <w:p>
      <w:pPr>
        <w:pStyle w:val="BodyText"/>
        <w:spacing w:line="273" w:lineRule="auto" w:before="110"/>
        <w:ind w:right="390"/>
      </w:pPr>
      <w:r>
        <w:rPr>
          <w:color w:val="231F20"/>
        </w:rPr>
        <w:t>Có</w:t>
      </w:r>
      <w:r>
        <w:rPr>
          <w:color w:val="231F20"/>
          <w:spacing w:val="-7"/>
        </w:rPr>
        <w:t> </w:t>
      </w:r>
      <w:r>
        <w:rPr>
          <w:color w:val="231F20"/>
        </w:rPr>
        <w:t>thuyết</w:t>
      </w:r>
      <w:r>
        <w:rPr>
          <w:color w:val="231F20"/>
          <w:spacing w:val="-7"/>
        </w:rPr>
        <w:t> </w:t>
      </w:r>
      <w:r>
        <w:rPr>
          <w:color w:val="231F20"/>
        </w:rPr>
        <w:t>cho:</w:t>
      </w:r>
      <w:r>
        <w:rPr>
          <w:color w:val="231F20"/>
          <w:spacing w:val="-7"/>
        </w:rPr>
        <w:t> </w:t>
      </w:r>
      <w:r>
        <w:rPr>
          <w:color w:val="231F20"/>
        </w:rPr>
        <w:t>Luật</w:t>
      </w:r>
      <w:r>
        <w:rPr>
          <w:color w:val="231F20"/>
          <w:spacing w:val="-6"/>
        </w:rPr>
        <w:t> </w:t>
      </w:r>
      <w:r>
        <w:rPr>
          <w:color w:val="231F20"/>
        </w:rPr>
        <w:t>nghi</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dùng</w:t>
      </w:r>
      <w:r>
        <w:rPr>
          <w:color w:val="231F20"/>
          <w:spacing w:val="-6"/>
        </w:rPr>
        <w:t> </w:t>
      </w:r>
      <w:r>
        <w:rPr>
          <w:color w:val="231F20"/>
        </w:rPr>
        <w:t>giới</w:t>
      </w:r>
      <w:r>
        <w:rPr>
          <w:color w:val="231F20"/>
          <w:spacing w:val="-7"/>
        </w:rPr>
        <w:t> </w:t>
      </w:r>
      <w:r>
        <w:rPr>
          <w:color w:val="231F20"/>
        </w:rPr>
        <w:t>thế</w:t>
      </w:r>
      <w:r>
        <w:rPr>
          <w:color w:val="231F20"/>
          <w:spacing w:val="-7"/>
        </w:rPr>
        <w:t> </w:t>
      </w:r>
      <w:r>
        <w:rPr>
          <w:color w:val="231F20"/>
        </w:rPr>
        <w:t>tục</w:t>
      </w:r>
      <w:r>
        <w:rPr>
          <w:color w:val="231F20"/>
          <w:spacing w:val="-7"/>
        </w:rPr>
        <w:t> </w:t>
      </w:r>
      <w:r>
        <w:rPr>
          <w:color w:val="231F20"/>
        </w:rPr>
        <w:t>làm</w:t>
      </w:r>
      <w:r>
        <w:rPr>
          <w:color w:val="231F20"/>
          <w:spacing w:val="-6"/>
        </w:rPr>
        <w:t> </w:t>
      </w:r>
      <w:r>
        <w:rPr>
          <w:color w:val="231F20"/>
        </w:rPr>
        <w:t>gia</w:t>
      </w:r>
      <w:r>
        <w:rPr>
          <w:color w:val="231F20"/>
          <w:spacing w:val="-7"/>
        </w:rPr>
        <w:t> </w:t>
      </w:r>
      <w:r>
        <w:rPr>
          <w:color w:val="231F20"/>
          <w:spacing w:val="-3"/>
        </w:rPr>
        <w:t>hạnh, </w:t>
      </w:r>
      <w:r>
        <w:rPr>
          <w:color w:val="231F20"/>
        </w:rPr>
        <w:t>làm cửa ngõ, làm chỗ dựa, làm nơi chốn an ổn đầy đủ. Nên nếu hỏi về gia hạnh kia tức đã hỏi về vô lậu.</w:t>
      </w:r>
    </w:p>
    <w:p>
      <w:pPr>
        <w:pStyle w:val="BodyText"/>
        <w:spacing w:line="273" w:lineRule="auto" w:before="111"/>
        <w:ind w:right="391"/>
      </w:pPr>
      <w:r>
        <w:rPr>
          <w:color w:val="231F20"/>
        </w:rPr>
        <w:t>Có thuyết biện: Giới vô lậu dựa nơi giới thế tục mà đạt được, nên hỏi về thế tục tức là hỏi về vô lậu.</w:t>
      </w:r>
    </w:p>
    <w:p>
      <w:pPr>
        <w:pStyle w:val="BodyText"/>
        <w:spacing w:line="273" w:lineRule="auto" w:before="112"/>
        <w:ind w:right="389"/>
      </w:pPr>
      <w:r>
        <w:rPr>
          <w:color w:val="231F20"/>
        </w:rPr>
        <w:t>Có thuyết nêu: Luật nghi của thân ngữ tùy theo đạo thế tục, tất cùng với chủ thể tạo ra đồng chủng loại. Nay chỉ hỏi về chỗ sai biệt theo địa đồng loại, vô lậu là dị loại, vì thế không hỏi.</w:t>
      </w:r>
    </w:p>
    <w:p>
      <w:pPr>
        <w:pStyle w:val="BodyText"/>
        <w:spacing w:line="273" w:lineRule="auto" w:before="111"/>
        <w:ind w:right="390"/>
      </w:pPr>
      <w:r>
        <w:rPr>
          <w:color w:val="231F20"/>
        </w:rPr>
        <w:t>Có thuyết chủ trương: Đây là tùy theo đạo thế tục, nên sắc có sự tranh luận dị biệt. Tức như có thuyết nói là do đại chủng của địa vị chí tạo ra.</w:t>
      </w:r>
    </w:p>
    <w:p>
      <w:pPr>
        <w:pStyle w:val="BodyText"/>
        <w:spacing w:line="273" w:lineRule="auto" w:before="111"/>
        <w:ind w:right="390"/>
      </w:pPr>
      <w:r>
        <w:rPr>
          <w:color w:val="231F20"/>
        </w:rPr>
        <w:t>Có thuyết nói: Là do đại chủng của tĩnh lự thứ nhất tạo nên,</w:t>
      </w:r>
      <w:r>
        <w:rPr>
          <w:color w:val="231F20"/>
          <w:spacing w:val="-28"/>
        </w:rPr>
        <w:t> </w:t>
      </w:r>
      <w:r>
        <w:rPr>
          <w:color w:val="231F20"/>
        </w:rPr>
        <w:t>do vậy</w:t>
      </w:r>
      <w:r>
        <w:rPr>
          <w:color w:val="231F20"/>
          <w:spacing w:val="-4"/>
        </w:rPr>
        <w:t> </w:t>
      </w:r>
      <w:r>
        <w:rPr>
          <w:color w:val="231F20"/>
        </w:rPr>
        <w:t>nên</w:t>
      </w:r>
      <w:r>
        <w:rPr>
          <w:color w:val="231F20"/>
          <w:spacing w:val="-4"/>
        </w:rPr>
        <w:t> </w:t>
      </w:r>
      <w:r>
        <w:rPr>
          <w:color w:val="231F20"/>
        </w:rPr>
        <w:t>hỏi.</w:t>
      </w:r>
      <w:r>
        <w:rPr>
          <w:color w:val="231F20"/>
          <w:spacing w:val="-4"/>
        </w:rPr>
        <w:t> </w:t>
      </w:r>
      <w:r>
        <w:rPr>
          <w:color w:val="231F20"/>
        </w:rPr>
        <w:t>Còn</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nhất</w:t>
      </w:r>
      <w:r>
        <w:rPr>
          <w:color w:val="231F20"/>
          <w:spacing w:val="-4"/>
        </w:rPr>
        <w:t> </w:t>
      </w:r>
      <w:r>
        <w:rPr>
          <w:color w:val="231F20"/>
        </w:rPr>
        <w:t>định</w:t>
      </w:r>
      <w:r>
        <w:rPr>
          <w:color w:val="231F20"/>
          <w:spacing w:val="-4"/>
        </w:rPr>
        <w:t> </w:t>
      </w:r>
      <w:r>
        <w:rPr>
          <w:color w:val="231F20"/>
        </w:rPr>
        <w:t>là</w:t>
      </w:r>
      <w:r>
        <w:rPr>
          <w:color w:val="231F20"/>
          <w:spacing w:val="-4"/>
        </w:rPr>
        <w:t> </w:t>
      </w:r>
      <w:r>
        <w:rPr>
          <w:color w:val="231F20"/>
        </w:rPr>
        <w:t>do</w:t>
      </w:r>
      <w:r>
        <w:rPr>
          <w:color w:val="231F20"/>
          <w:spacing w:val="-3"/>
        </w:rPr>
        <w:t> </w:t>
      </w:r>
      <w:r>
        <w:rPr>
          <w:color w:val="231F20"/>
        </w:rPr>
        <w:t>đại</w:t>
      </w:r>
      <w:r>
        <w:rPr>
          <w:color w:val="231F20"/>
          <w:spacing w:val="-4"/>
        </w:rPr>
        <w:t> </w:t>
      </w:r>
      <w:r>
        <w:rPr>
          <w:color w:val="231F20"/>
        </w:rPr>
        <w:t>chủng</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tạo</w:t>
      </w:r>
      <w:r>
        <w:rPr>
          <w:color w:val="231F20"/>
          <w:spacing w:val="-4"/>
        </w:rPr>
        <w:t> </w:t>
      </w:r>
      <w:r>
        <w:rPr>
          <w:color w:val="231F20"/>
          <w:spacing w:val="-5"/>
        </w:rPr>
        <w:t>ra, </w:t>
      </w:r>
      <w:r>
        <w:rPr>
          <w:color w:val="231F20"/>
        </w:rPr>
        <w:t>do đấy không hỏi.</w:t>
      </w:r>
    </w:p>
    <w:p>
      <w:pPr>
        <w:pStyle w:val="BodyText"/>
        <w:spacing w:line="273" w:lineRule="auto" w:before="111"/>
        <w:ind w:right="391"/>
      </w:pPr>
      <w:r>
        <w:rPr>
          <w:color w:val="231F20"/>
        </w:rPr>
        <w:t>Vì các duyên như thế, nên chỉ hỏi về nghiệp nơi thân, ngữ của thế tục, không hỏi về vô lậu.</w:t>
      </w:r>
    </w:p>
    <w:p>
      <w:pPr>
        <w:pStyle w:val="BodyText"/>
        <w:spacing w:line="273" w:lineRule="auto" w:before="111"/>
        <w:ind w:right="391"/>
      </w:pPr>
      <w:r>
        <w:rPr>
          <w:i/>
          <w:color w:val="231F20"/>
        </w:rPr>
        <w:t>Hỏi: </w:t>
      </w:r>
      <w:r>
        <w:rPr>
          <w:color w:val="231F20"/>
        </w:rPr>
        <w:t>Sinh nơi cõi dục, nhập bốn tĩnh lự hữu lậu, sắc của thân ngữ nghiệp do đại chủng nào tạo ra?</w:t>
      </w:r>
    </w:p>
    <w:p>
      <w:pPr>
        <w:pStyle w:val="BodyText"/>
        <w:spacing w:line="273" w:lineRule="auto" w:before="112"/>
        <w:ind w:right="385"/>
      </w:pPr>
      <w:r>
        <w:rPr>
          <w:i/>
          <w:color w:val="231F20"/>
        </w:rPr>
        <w:t>Đáp: </w:t>
      </w:r>
      <w:r>
        <w:rPr>
          <w:color w:val="231F20"/>
        </w:rPr>
        <w:t>Thuộc cõi sắc. Đây là dựa vào tổng tướng của chủng  loại để nói. Nếu nói riêng thì sắc của đạo thế tục tùy theo tĩnh lự  thứ nhất, tức đại chủng thuộc tĩnh lự thứ nhất tạo ra, cho đến </w:t>
      </w:r>
      <w:r>
        <w:rPr>
          <w:color w:val="231F20"/>
          <w:spacing w:val="2"/>
        </w:rPr>
        <w:t>sắc </w:t>
      </w:r>
      <w:r>
        <w:rPr>
          <w:color w:val="231F20"/>
        </w:rPr>
        <w:t>của đạo thế tục tùy theo tĩnh lự thứ tư, tức đại chủng của tĩnh lự </w:t>
      </w:r>
      <w:r>
        <w:rPr>
          <w:color w:val="231F20"/>
          <w:spacing w:val="2"/>
        </w:rPr>
        <w:t>thứ </w:t>
      </w:r>
      <w:r>
        <w:rPr>
          <w:color w:val="231F20"/>
        </w:rPr>
        <w:t>tư tạo</w:t>
      </w:r>
      <w:r>
        <w:rPr>
          <w:color w:val="231F20"/>
          <w:spacing w:val="10"/>
        </w:rPr>
        <w:t> </w:t>
      </w:r>
      <w:r>
        <w:rPr>
          <w:color w:val="231F20"/>
          <w:spacing w:val="2"/>
        </w:rPr>
        <w:t>ra.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Hỏi:</w:t>
      </w:r>
      <w:r>
        <w:rPr>
          <w:i/>
          <w:color w:val="231F20"/>
          <w:spacing w:val="-11"/>
        </w:rPr>
        <w:t> </w:t>
      </w:r>
      <w:r>
        <w:rPr>
          <w:color w:val="231F20"/>
        </w:rPr>
        <w:t>Sinh</w:t>
      </w:r>
      <w:r>
        <w:rPr>
          <w:color w:val="231F20"/>
          <w:spacing w:val="-12"/>
        </w:rPr>
        <w:t> </w:t>
      </w:r>
      <w:r>
        <w:rPr>
          <w:color w:val="231F20"/>
        </w:rPr>
        <w:t>nơi</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nhập</w:t>
      </w:r>
      <w:r>
        <w:rPr>
          <w:color w:val="231F20"/>
          <w:spacing w:val="-11"/>
        </w:rPr>
        <w:t> </w:t>
      </w:r>
      <w:r>
        <w:rPr>
          <w:color w:val="231F20"/>
        </w:rPr>
        <w:t>bốn</w:t>
      </w:r>
      <w:r>
        <w:rPr>
          <w:color w:val="231F20"/>
          <w:spacing w:val="-10"/>
        </w:rPr>
        <w:t> </w:t>
      </w:r>
      <w:r>
        <w:rPr>
          <w:color w:val="231F20"/>
        </w:rPr>
        <w:t>tĩnh</w:t>
      </w:r>
      <w:r>
        <w:rPr>
          <w:color w:val="231F20"/>
          <w:spacing w:val="-11"/>
        </w:rPr>
        <w:t> </w:t>
      </w:r>
      <w:r>
        <w:rPr>
          <w:color w:val="231F20"/>
        </w:rPr>
        <w:t>lự</w:t>
      </w:r>
      <w:r>
        <w:rPr>
          <w:color w:val="231F20"/>
          <w:spacing w:val="-10"/>
        </w:rPr>
        <w:t> </w:t>
      </w:r>
      <w:r>
        <w:rPr>
          <w:color w:val="231F20"/>
        </w:rPr>
        <w:t>vô</w:t>
      </w:r>
      <w:r>
        <w:rPr>
          <w:color w:val="231F20"/>
          <w:spacing w:val="-11"/>
        </w:rPr>
        <w:t> </w:t>
      </w:r>
      <w:r>
        <w:rPr>
          <w:color w:val="231F20"/>
        </w:rPr>
        <w:t>lậu,</w:t>
      </w:r>
      <w:r>
        <w:rPr>
          <w:color w:val="231F20"/>
          <w:spacing w:val="-11"/>
        </w:rPr>
        <w:t> </w:t>
      </w:r>
      <w:r>
        <w:rPr>
          <w:color w:val="231F20"/>
        </w:rPr>
        <w:t>sắc</w:t>
      </w:r>
      <w:r>
        <w:rPr>
          <w:color w:val="231F20"/>
          <w:spacing w:val="-11"/>
        </w:rPr>
        <w:t> </w:t>
      </w:r>
      <w:r>
        <w:rPr>
          <w:color w:val="231F20"/>
        </w:rPr>
        <w:t>của</w:t>
      </w:r>
      <w:r>
        <w:rPr>
          <w:color w:val="231F20"/>
          <w:spacing w:val="-11"/>
        </w:rPr>
        <w:t> </w:t>
      </w:r>
      <w:r>
        <w:rPr>
          <w:color w:val="231F20"/>
        </w:rPr>
        <w:t>thân</w:t>
      </w:r>
      <w:r>
        <w:rPr>
          <w:color w:val="231F20"/>
          <w:spacing w:val="-10"/>
        </w:rPr>
        <w:t> </w:t>
      </w:r>
      <w:r>
        <w:rPr>
          <w:color w:val="231F20"/>
        </w:rPr>
        <w:t>ngữ nghiệp do đại chủng nào tạo ra?</w:t>
      </w:r>
    </w:p>
    <w:p>
      <w:pPr>
        <w:pStyle w:val="BodyText"/>
        <w:spacing w:before="112"/>
        <w:ind w:left="960" w:firstLine="0"/>
      </w:pPr>
      <w:r>
        <w:rPr>
          <w:i/>
          <w:color w:val="231F20"/>
        </w:rPr>
        <w:t>Đáp: </w:t>
      </w:r>
      <w:r>
        <w:rPr>
          <w:color w:val="231F20"/>
        </w:rPr>
        <w:t>Thuộc cõi dục, dựa nơi thân hiện tiền của cõi dục.</w:t>
      </w:r>
    </w:p>
    <w:p>
      <w:pPr>
        <w:pStyle w:val="BodyText"/>
        <w:spacing w:line="273" w:lineRule="auto" w:before="154"/>
        <w:ind w:left="393" w:right="106"/>
      </w:pPr>
      <w:r>
        <w:rPr>
          <w:i/>
          <w:color w:val="231F20"/>
        </w:rPr>
        <w:t>Hỏi: </w:t>
      </w:r>
      <w:r>
        <w:rPr>
          <w:color w:val="231F20"/>
        </w:rPr>
        <w:t>Vì sao chỗ dựa của hữu lậu là đại chủng tất cùng với chỗ tạo</w:t>
      </w:r>
      <w:r>
        <w:rPr>
          <w:color w:val="231F20"/>
          <w:spacing w:val="-4"/>
        </w:rPr>
        <w:t> </w:t>
      </w:r>
      <w:r>
        <w:rPr>
          <w:color w:val="231F20"/>
        </w:rPr>
        <w:t>ra</w:t>
      </w:r>
      <w:r>
        <w:rPr>
          <w:color w:val="231F20"/>
          <w:spacing w:val="-4"/>
        </w:rPr>
        <w:t> </w:t>
      </w:r>
      <w:r>
        <w:rPr>
          <w:color w:val="231F20"/>
        </w:rPr>
        <w:t>đồng</w:t>
      </w:r>
      <w:r>
        <w:rPr>
          <w:color w:val="231F20"/>
          <w:spacing w:val="-4"/>
        </w:rPr>
        <w:t> </w:t>
      </w:r>
      <w:r>
        <w:rPr>
          <w:color w:val="231F20"/>
        </w:rPr>
        <w:t>thuộc</w:t>
      </w:r>
      <w:r>
        <w:rPr>
          <w:color w:val="231F20"/>
          <w:spacing w:val="-4"/>
        </w:rPr>
        <w:t> </w:t>
      </w:r>
      <w:r>
        <w:rPr>
          <w:color w:val="231F20"/>
        </w:rPr>
        <w:t>một</w:t>
      </w:r>
      <w:r>
        <w:rPr>
          <w:color w:val="231F20"/>
          <w:spacing w:val="-4"/>
        </w:rPr>
        <w:t> </w:t>
      </w:r>
      <w:r>
        <w:rPr>
          <w:color w:val="231F20"/>
        </w:rPr>
        <w:t>địa.</w:t>
      </w:r>
      <w:r>
        <w:rPr>
          <w:color w:val="231F20"/>
          <w:spacing w:val="-3"/>
        </w:rPr>
        <w:t> </w:t>
      </w:r>
      <w:r>
        <w:rPr>
          <w:color w:val="231F20"/>
        </w:rPr>
        <w:t>Còn</w:t>
      </w:r>
      <w:r>
        <w:rPr>
          <w:color w:val="231F20"/>
          <w:spacing w:val="-4"/>
        </w:rPr>
        <w:t> </w:t>
      </w:r>
      <w:r>
        <w:rPr>
          <w:color w:val="231F20"/>
        </w:rPr>
        <w:t>chỗ</w:t>
      </w:r>
      <w:r>
        <w:rPr>
          <w:color w:val="231F20"/>
          <w:spacing w:val="-4"/>
        </w:rPr>
        <w:t> </w:t>
      </w:r>
      <w:r>
        <w:rPr>
          <w:color w:val="231F20"/>
        </w:rPr>
        <w:t>dựa</w:t>
      </w:r>
      <w:r>
        <w:rPr>
          <w:color w:val="231F20"/>
          <w:spacing w:val="-4"/>
        </w:rPr>
        <w:t> </w:t>
      </w:r>
      <w:r>
        <w:rPr>
          <w:color w:val="231F20"/>
        </w:rPr>
        <w:t>của</w:t>
      </w:r>
      <w:r>
        <w:rPr>
          <w:color w:val="231F20"/>
          <w:spacing w:val="-4"/>
        </w:rPr>
        <w:t> </w:t>
      </w:r>
      <w:r>
        <w:rPr>
          <w:color w:val="231F20"/>
        </w:rPr>
        <w:t>vô</w:t>
      </w:r>
      <w:r>
        <w:rPr>
          <w:color w:val="231F20"/>
          <w:spacing w:val="-3"/>
        </w:rPr>
        <w:t> </w:t>
      </w:r>
      <w:r>
        <w:rPr>
          <w:color w:val="231F20"/>
        </w:rPr>
        <w:t>lậu</w:t>
      </w:r>
      <w:r>
        <w:rPr>
          <w:color w:val="231F20"/>
          <w:spacing w:val="-4"/>
        </w:rPr>
        <w:t> </w:t>
      </w:r>
      <w:r>
        <w:rPr>
          <w:color w:val="231F20"/>
        </w:rPr>
        <w:t>thì</w:t>
      </w:r>
      <w:r>
        <w:rPr>
          <w:color w:val="231F20"/>
          <w:spacing w:val="-4"/>
        </w:rPr>
        <w:t> </w:t>
      </w:r>
      <w:r>
        <w:rPr>
          <w:color w:val="231F20"/>
        </w:rPr>
        <w:t>tùy</w:t>
      </w:r>
      <w:r>
        <w:rPr>
          <w:color w:val="231F20"/>
          <w:spacing w:val="-4"/>
        </w:rPr>
        <w:t> </w:t>
      </w:r>
      <w:r>
        <w:rPr>
          <w:color w:val="231F20"/>
        </w:rPr>
        <w:t>thuận</w:t>
      </w:r>
      <w:r>
        <w:rPr>
          <w:color w:val="231F20"/>
          <w:spacing w:val="-4"/>
        </w:rPr>
        <w:t> thân </w:t>
      </w:r>
      <w:r>
        <w:rPr>
          <w:color w:val="231F20"/>
        </w:rPr>
        <w:t>nào để khởi, tức thuộc nơi thân ấy chăng?</w:t>
      </w:r>
    </w:p>
    <w:p>
      <w:pPr>
        <w:pStyle w:val="BodyText"/>
        <w:spacing w:line="273" w:lineRule="auto" w:before="111"/>
        <w:ind w:left="393" w:right="106"/>
      </w:pPr>
      <w:r>
        <w:rPr>
          <w:i/>
          <w:color w:val="231F20"/>
        </w:rPr>
        <w:t>Đáp: </w:t>
      </w:r>
      <w:r>
        <w:rPr>
          <w:color w:val="231F20"/>
        </w:rPr>
        <w:t>Luật nghi hữu lậu có trói buộc, có liên hệ, nên do đại chủng</w:t>
      </w:r>
      <w:r>
        <w:rPr>
          <w:color w:val="231F20"/>
          <w:spacing w:val="-8"/>
        </w:rPr>
        <w:t> </w:t>
      </w:r>
      <w:r>
        <w:rPr>
          <w:color w:val="231F20"/>
        </w:rPr>
        <w:t>của</w:t>
      </w:r>
      <w:r>
        <w:rPr>
          <w:color w:val="231F20"/>
          <w:spacing w:val="-8"/>
        </w:rPr>
        <w:t> </w:t>
      </w:r>
      <w:r>
        <w:rPr>
          <w:color w:val="231F20"/>
        </w:rPr>
        <w:t>đồng</w:t>
      </w:r>
      <w:r>
        <w:rPr>
          <w:color w:val="231F20"/>
          <w:spacing w:val="-8"/>
        </w:rPr>
        <w:t> </w:t>
      </w:r>
      <w:r>
        <w:rPr>
          <w:color w:val="231F20"/>
        </w:rPr>
        <w:t>địa</w:t>
      </w:r>
      <w:r>
        <w:rPr>
          <w:color w:val="231F20"/>
          <w:spacing w:val="-9"/>
        </w:rPr>
        <w:t> </w:t>
      </w:r>
      <w:r>
        <w:rPr>
          <w:color w:val="231F20"/>
        </w:rPr>
        <w:t>tạo</w:t>
      </w:r>
      <w:r>
        <w:rPr>
          <w:color w:val="231F20"/>
          <w:spacing w:val="-8"/>
        </w:rPr>
        <w:t> </w:t>
      </w:r>
      <w:r>
        <w:rPr>
          <w:color w:val="231F20"/>
        </w:rPr>
        <w:t>ra.</w:t>
      </w:r>
      <w:r>
        <w:rPr>
          <w:color w:val="231F20"/>
          <w:spacing w:val="-8"/>
        </w:rPr>
        <w:t> </w:t>
      </w:r>
      <w:r>
        <w:rPr>
          <w:color w:val="231F20"/>
        </w:rPr>
        <w:t>Luật</w:t>
      </w:r>
      <w:r>
        <w:rPr>
          <w:color w:val="231F20"/>
          <w:spacing w:val="-8"/>
        </w:rPr>
        <w:t> </w:t>
      </w:r>
      <w:r>
        <w:rPr>
          <w:color w:val="231F20"/>
        </w:rPr>
        <w:t>nghi</w:t>
      </w:r>
      <w:r>
        <w:rPr>
          <w:color w:val="231F20"/>
          <w:spacing w:val="-7"/>
        </w:rPr>
        <w:t> </w:t>
      </w:r>
      <w:r>
        <w:rPr>
          <w:color w:val="231F20"/>
        </w:rPr>
        <w:t>vô</w:t>
      </w:r>
      <w:r>
        <w:rPr>
          <w:color w:val="231F20"/>
          <w:spacing w:val="-8"/>
        </w:rPr>
        <w:t> </w:t>
      </w:r>
      <w:r>
        <w:rPr>
          <w:color w:val="231F20"/>
        </w:rPr>
        <w:t>lậu</w:t>
      </w:r>
      <w:r>
        <w:rPr>
          <w:color w:val="231F20"/>
          <w:spacing w:val="-8"/>
        </w:rPr>
        <w:t> </w:t>
      </w:r>
      <w:r>
        <w:rPr>
          <w:color w:val="231F20"/>
        </w:rPr>
        <w:t>lìa</w:t>
      </w:r>
      <w:r>
        <w:rPr>
          <w:color w:val="231F20"/>
          <w:spacing w:val="-8"/>
        </w:rPr>
        <w:t> </w:t>
      </w:r>
      <w:r>
        <w:rPr>
          <w:color w:val="231F20"/>
        </w:rPr>
        <w:t>mọi</w:t>
      </w:r>
      <w:r>
        <w:rPr>
          <w:color w:val="231F20"/>
          <w:spacing w:val="-8"/>
        </w:rPr>
        <w:t> </w:t>
      </w:r>
      <w:r>
        <w:rPr>
          <w:color w:val="231F20"/>
        </w:rPr>
        <w:t>liên</w:t>
      </w:r>
      <w:r>
        <w:rPr>
          <w:color w:val="231F20"/>
          <w:spacing w:val="-8"/>
        </w:rPr>
        <w:t> </w:t>
      </w:r>
      <w:r>
        <w:rPr>
          <w:color w:val="231F20"/>
        </w:rPr>
        <w:t>hệ,</w:t>
      </w:r>
      <w:r>
        <w:rPr>
          <w:color w:val="231F20"/>
          <w:spacing w:val="-8"/>
        </w:rPr>
        <w:t> </w:t>
      </w:r>
      <w:r>
        <w:rPr>
          <w:color w:val="231F20"/>
        </w:rPr>
        <w:t>trói</w:t>
      </w:r>
      <w:r>
        <w:rPr>
          <w:color w:val="231F20"/>
          <w:spacing w:val="-8"/>
        </w:rPr>
        <w:t> </w:t>
      </w:r>
      <w:r>
        <w:rPr>
          <w:color w:val="231F20"/>
          <w:spacing w:val="-3"/>
        </w:rPr>
        <w:t>buộc, </w:t>
      </w:r>
      <w:r>
        <w:rPr>
          <w:color w:val="231F20"/>
        </w:rPr>
        <w:t>nhưng dựa nơi thân khởi, nên tùy theo địa nào hiện tiền trong thân, tức do đại chủng của địa ấy tạo ra.</w:t>
      </w:r>
    </w:p>
    <w:p>
      <w:pPr>
        <w:pStyle w:val="BodyText"/>
        <w:spacing w:line="273" w:lineRule="auto" w:before="110"/>
        <w:ind w:left="393" w:right="107"/>
      </w:pPr>
      <w:r>
        <w:rPr>
          <w:color w:val="231F20"/>
        </w:rPr>
        <w:t>Có</w:t>
      </w:r>
      <w:r>
        <w:rPr>
          <w:color w:val="231F20"/>
          <w:spacing w:val="-8"/>
        </w:rPr>
        <w:t> </w:t>
      </w:r>
      <w:r>
        <w:rPr>
          <w:color w:val="231F20"/>
        </w:rPr>
        <w:t>thuyết</w:t>
      </w:r>
      <w:r>
        <w:rPr>
          <w:color w:val="231F20"/>
          <w:spacing w:val="-8"/>
        </w:rPr>
        <w:t> </w:t>
      </w:r>
      <w:r>
        <w:rPr>
          <w:color w:val="231F20"/>
        </w:rPr>
        <w:t>cho:</w:t>
      </w:r>
      <w:r>
        <w:rPr>
          <w:color w:val="231F20"/>
          <w:spacing w:val="-8"/>
        </w:rPr>
        <w:t> </w:t>
      </w:r>
      <w:r>
        <w:rPr>
          <w:color w:val="231F20"/>
        </w:rPr>
        <w:t>Luật</w:t>
      </w:r>
      <w:r>
        <w:rPr>
          <w:color w:val="231F20"/>
          <w:spacing w:val="-8"/>
        </w:rPr>
        <w:t> </w:t>
      </w:r>
      <w:r>
        <w:rPr>
          <w:color w:val="231F20"/>
        </w:rPr>
        <w:t>nghi</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vướng</w:t>
      </w:r>
      <w:r>
        <w:rPr>
          <w:color w:val="231F20"/>
          <w:spacing w:val="-8"/>
        </w:rPr>
        <w:t> </w:t>
      </w:r>
      <w:r>
        <w:rPr>
          <w:color w:val="231F20"/>
        </w:rPr>
        <w:t>vào</w:t>
      </w:r>
      <w:r>
        <w:rPr>
          <w:color w:val="231F20"/>
          <w:spacing w:val="-8"/>
        </w:rPr>
        <w:t> </w:t>
      </w:r>
      <w:r>
        <w:rPr>
          <w:color w:val="231F20"/>
        </w:rPr>
        <w:t>cảnh</w:t>
      </w:r>
      <w:r>
        <w:rPr>
          <w:color w:val="231F20"/>
          <w:spacing w:val="-8"/>
        </w:rPr>
        <w:t> </w:t>
      </w:r>
      <w:r>
        <w:rPr>
          <w:color w:val="231F20"/>
        </w:rPr>
        <w:t>giới,</w:t>
      </w:r>
      <w:r>
        <w:rPr>
          <w:color w:val="231F20"/>
          <w:spacing w:val="-8"/>
        </w:rPr>
        <w:t> </w:t>
      </w:r>
      <w:r>
        <w:rPr>
          <w:color w:val="231F20"/>
        </w:rPr>
        <w:t>vào</w:t>
      </w:r>
      <w:r>
        <w:rPr>
          <w:color w:val="231F20"/>
          <w:spacing w:val="-8"/>
        </w:rPr>
        <w:t> </w:t>
      </w:r>
      <w:r>
        <w:rPr>
          <w:color w:val="231F20"/>
        </w:rPr>
        <w:t>địa, nên do đại chủng của cảnh giới, địa mình tạo ra. Luật nghi vô </w:t>
      </w:r>
      <w:r>
        <w:rPr>
          <w:color w:val="231F20"/>
          <w:spacing w:val="-4"/>
        </w:rPr>
        <w:t>lậu, </w:t>
      </w:r>
      <w:r>
        <w:rPr>
          <w:color w:val="231F20"/>
        </w:rPr>
        <w:t>tuy vướng nơi địa, không vướng nơi cảnh giới, nhưng dựa nơi </w:t>
      </w:r>
      <w:r>
        <w:rPr>
          <w:color w:val="231F20"/>
          <w:spacing w:val="-4"/>
        </w:rPr>
        <w:t>thân</w:t>
      </w:r>
      <w:r>
        <w:rPr>
          <w:color w:val="231F20"/>
          <w:spacing w:val="57"/>
        </w:rPr>
        <w:t> </w:t>
      </w:r>
      <w:r>
        <w:rPr>
          <w:color w:val="231F20"/>
        </w:rPr>
        <w:t>để khởi, nên tùy theo đại chủng của chỗ dựa tạo ra.</w:t>
      </w:r>
    </w:p>
    <w:p>
      <w:pPr>
        <w:pStyle w:val="BodyText"/>
        <w:spacing w:line="273" w:lineRule="auto" w:before="110"/>
        <w:ind w:left="393" w:right="108"/>
      </w:pPr>
      <w:r>
        <w:rPr>
          <w:color w:val="231F20"/>
        </w:rPr>
        <w:t>Có thuyết nêu rõ: Luật nghi hữu lậu là do đại chủng của đồng loại tạo ra nên địa tất đồng. Luật nghi vô lậu là do đại chủng của dị loại tạo ra, nên tùy theo thân mà sai biệt, do thảy đều dựa nơi thân hiện tiền.</w:t>
      </w:r>
    </w:p>
    <w:p>
      <w:pPr>
        <w:pStyle w:val="BodyText"/>
        <w:spacing w:line="273" w:lineRule="auto" w:before="110"/>
        <w:ind w:left="393" w:right="108"/>
      </w:pPr>
      <w:r>
        <w:rPr>
          <w:i/>
          <w:color w:val="231F20"/>
        </w:rPr>
        <w:t>Hỏi: </w:t>
      </w:r>
      <w:r>
        <w:rPr>
          <w:color w:val="231F20"/>
        </w:rPr>
        <w:t>Sinh nơi cõi sắc, nhập bốn tĩnh lự hữu lậu, sắc của thân ngữ nghiệp do đại chủng nào tạo ra?</w:t>
      </w:r>
    </w:p>
    <w:p>
      <w:pPr>
        <w:pStyle w:val="BodyText"/>
        <w:spacing w:line="273" w:lineRule="auto" w:before="112"/>
        <w:ind w:left="393" w:right="106"/>
      </w:pPr>
      <w:r>
        <w:rPr>
          <w:i/>
          <w:color w:val="231F20"/>
        </w:rPr>
        <w:t>Đáp: </w:t>
      </w:r>
      <w:r>
        <w:rPr>
          <w:color w:val="231F20"/>
        </w:rPr>
        <w:t>Thuộc cõi sắc. Đây là dựa vào tổng tướng của chủng</w:t>
      </w:r>
      <w:r>
        <w:rPr>
          <w:color w:val="231F20"/>
          <w:spacing w:val="-25"/>
        </w:rPr>
        <w:t> </w:t>
      </w:r>
      <w:r>
        <w:rPr>
          <w:color w:val="231F20"/>
        </w:rPr>
        <w:t>loại để</w:t>
      </w:r>
      <w:r>
        <w:rPr>
          <w:color w:val="231F20"/>
          <w:spacing w:val="-9"/>
        </w:rPr>
        <w:t> </w:t>
      </w:r>
      <w:r>
        <w:rPr>
          <w:color w:val="231F20"/>
        </w:rPr>
        <w:t>nói.</w:t>
      </w:r>
      <w:r>
        <w:rPr>
          <w:color w:val="231F20"/>
          <w:spacing w:val="-8"/>
        </w:rPr>
        <w:t> </w:t>
      </w:r>
      <w:r>
        <w:rPr>
          <w:color w:val="231F20"/>
        </w:rPr>
        <w:t>Nếu</w:t>
      </w:r>
      <w:r>
        <w:rPr>
          <w:color w:val="231F20"/>
          <w:spacing w:val="-9"/>
        </w:rPr>
        <w:t> </w:t>
      </w:r>
      <w:r>
        <w:rPr>
          <w:color w:val="231F20"/>
        </w:rPr>
        <w:t>nói</w:t>
      </w:r>
      <w:r>
        <w:rPr>
          <w:color w:val="231F20"/>
          <w:spacing w:val="-8"/>
        </w:rPr>
        <w:t> </w:t>
      </w:r>
      <w:r>
        <w:rPr>
          <w:color w:val="231F20"/>
        </w:rPr>
        <w:t>riêng</w:t>
      </w:r>
      <w:r>
        <w:rPr>
          <w:color w:val="231F20"/>
          <w:spacing w:val="-10"/>
        </w:rPr>
        <w:t> </w:t>
      </w:r>
      <w:r>
        <w:rPr>
          <w:color w:val="231F20"/>
        </w:rPr>
        <w:t>thì</w:t>
      </w:r>
      <w:r>
        <w:rPr>
          <w:color w:val="231F20"/>
          <w:spacing w:val="-8"/>
        </w:rPr>
        <w:t> </w:t>
      </w:r>
      <w:r>
        <w:rPr>
          <w:color w:val="231F20"/>
        </w:rPr>
        <w:t>sắc</w:t>
      </w:r>
      <w:r>
        <w:rPr>
          <w:color w:val="231F20"/>
          <w:spacing w:val="-9"/>
        </w:rPr>
        <w:t> </w:t>
      </w:r>
      <w:r>
        <w:rPr>
          <w:color w:val="231F20"/>
        </w:rPr>
        <w:t>của</w:t>
      </w:r>
      <w:r>
        <w:rPr>
          <w:color w:val="231F20"/>
          <w:spacing w:val="-8"/>
        </w:rPr>
        <w:t> </w:t>
      </w:r>
      <w:r>
        <w:rPr>
          <w:color w:val="231F20"/>
        </w:rPr>
        <w:t>đạo</w:t>
      </w:r>
      <w:r>
        <w:rPr>
          <w:color w:val="231F20"/>
          <w:spacing w:val="-9"/>
        </w:rPr>
        <w:t> </w:t>
      </w:r>
      <w:r>
        <w:rPr>
          <w:color w:val="231F20"/>
        </w:rPr>
        <w:t>thế</w:t>
      </w:r>
      <w:r>
        <w:rPr>
          <w:color w:val="231F20"/>
          <w:spacing w:val="-8"/>
        </w:rPr>
        <w:t> </w:t>
      </w:r>
      <w:r>
        <w:rPr>
          <w:color w:val="231F20"/>
        </w:rPr>
        <w:t>tục</w:t>
      </w:r>
      <w:r>
        <w:rPr>
          <w:color w:val="231F20"/>
          <w:spacing w:val="-8"/>
        </w:rPr>
        <w:t> </w:t>
      </w:r>
      <w:r>
        <w:rPr>
          <w:color w:val="231F20"/>
        </w:rPr>
        <w:t>tùy</w:t>
      </w:r>
      <w:r>
        <w:rPr>
          <w:color w:val="231F20"/>
          <w:spacing w:val="-8"/>
        </w:rPr>
        <w:t> </w:t>
      </w:r>
      <w:r>
        <w:rPr>
          <w:color w:val="231F20"/>
        </w:rPr>
        <w:t>theo</w:t>
      </w:r>
      <w:r>
        <w:rPr>
          <w:color w:val="231F20"/>
          <w:spacing w:val="-9"/>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nhất, tức đại chủng thuộc tĩnh lự thứ nhất tạo ra, cho đến sắc của đạo </w:t>
      </w:r>
      <w:r>
        <w:rPr>
          <w:color w:val="231F20"/>
          <w:spacing w:val="-4"/>
        </w:rPr>
        <w:t>thế </w:t>
      </w:r>
      <w:r>
        <w:rPr>
          <w:color w:val="231F20"/>
        </w:rPr>
        <w:t>tục tùy theo tĩnh lự thứ tư, tức đại chủng thuộc tĩnh lự tạo ra.</w:t>
      </w:r>
    </w:p>
    <w:p>
      <w:pPr>
        <w:pStyle w:val="BodyText"/>
        <w:spacing w:line="273" w:lineRule="auto" w:before="110"/>
        <w:ind w:left="393" w:right="108"/>
      </w:pPr>
      <w:r>
        <w:rPr>
          <w:i/>
          <w:color w:val="231F20"/>
        </w:rPr>
        <w:t>Hỏi:</w:t>
      </w:r>
      <w:r>
        <w:rPr>
          <w:i/>
          <w:color w:val="231F20"/>
          <w:spacing w:val="-8"/>
        </w:rPr>
        <w:t> </w:t>
      </w:r>
      <w:r>
        <w:rPr>
          <w:color w:val="231F20"/>
        </w:rPr>
        <w:t>Sinh</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sắc,</w:t>
      </w:r>
      <w:r>
        <w:rPr>
          <w:color w:val="231F20"/>
          <w:spacing w:val="-7"/>
        </w:rPr>
        <w:t> </w:t>
      </w:r>
      <w:r>
        <w:rPr>
          <w:color w:val="231F20"/>
        </w:rPr>
        <w:t>nhập</w:t>
      </w:r>
      <w:r>
        <w:rPr>
          <w:color w:val="231F20"/>
          <w:spacing w:val="-8"/>
        </w:rPr>
        <w:t> </w:t>
      </w:r>
      <w:r>
        <w:rPr>
          <w:color w:val="231F20"/>
        </w:rPr>
        <w:t>bốn</w:t>
      </w:r>
      <w:r>
        <w:rPr>
          <w:color w:val="231F20"/>
          <w:spacing w:val="-8"/>
        </w:rPr>
        <w:t> </w:t>
      </w:r>
      <w:r>
        <w:rPr>
          <w:color w:val="231F20"/>
        </w:rPr>
        <w:t>tĩnh</w:t>
      </w:r>
      <w:r>
        <w:rPr>
          <w:color w:val="231F20"/>
          <w:spacing w:val="-8"/>
        </w:rPr>
        <w:t> </w:t>
      </w:r>
      <w:r>
        <w:rPr>
          <w:color w:val="231F20"/>
        </w:rPr>
        <w:t>lự</w:t>
      </w:r>
      <w:r>
        <w:rPr>
          <w:color w:val="231F20"/>
          <w:spacing w:val="-7"/>
        </w:rPr>
        <w:t> </w:t>
      </w:r>
      <w:r>
        <w:rPr>
          <w:color w:val="231F20"/>
        </w:rPr>
        <w:t>vô</w:t>
      </w:r>
      <w:r>
        <w:rPr>
          <w:color w:val="231F20"/>
          <w:spacing w:val="-8"/>
        </w:rPr>
        <w:t> </w:t>
      </w:r>
      <w:r>
        <w:rPr>
          <w:color w:val="231F20"/>
        </w:rPr>
        <w:t>lậu,</w:t>
      </w:r>
      <w:r>
        <w:rPr>
          <w:color w:val="231F20"/>
          <w:spacing w:val="-8"/>
        </w:rPr>
        <w:t> </w:t>
      </w:r>
      <w:r>
        <w:rPr>
          <w:color w:val="231F20"/>
        </w:rPr>
        <w:t>sắc</w:t>
      </w:r>
      <w:r>
        <w:rPr>
          <w:color w:val="231F20"/>
          <w:spacing w:val="-8"/>
        </w:rPr>
        <w:t> </w:t>
      </w:r>
      <w:r>
        <w:rPr>
          <w:color w:val="231F20"/>
        </w:rPr>
        <w:t>của</w:t>
      </w:r>
      <w:r>
        <w:rPr>
          <w:color w:val="231F20"/>
          <w:spacing w:val="-7"/>
        </w:rPr>
        <w:t> </w:t>
      </w:r>
      <w:r>
        <w:rPr>
          <w:color w:val="231F20"/>
        </w:rPr>
        <w:t>thân</w:t>
      </w:r>
      <w:r>
        <w:rPr>
          <w:color w:val="231F20"/>
          <w:spacing w:val="-8"/>
        </w:rPr>
        <w:t> </w:t>
      </w:r>
      <w:r>
        <w:rPr>
          <w:color w:val="231F20"/>
        </w:rPr>
        <w:t>ngữ nghiệp do đại chủng nào tạo ra?</w:t>
      </w:r>
    </w:p>
    <w:p>
      <w:pPr>
        <w:pStyle w:val="BodyText"/>
        <w:spacing w:line="273" w:lineRule="auto" w:before="112"/>
        <w:ind w:left="393" w:right="107"/>
      </w:pPr>
      <w:r>
        <w:rPr>
          <w:i/>
          <w:color w:val="231F20"/>
        </w:rPr>
        <w:t>Đáp: </w:t>
      </w:r>
      <w:r>
        <w:rPr>
          <w:color w:val="231F20"/>
        </w:rPr>
        <w:t>Thuộc cõi sắc. Đây cũng dựa vào tổng tướng để nói.</w:t>
      </w:r>
      <w:r>
        <w:rPr>
          <w:color w:val="231F20"/>
          <w:spacing w:val="-40"/>
        </w:rPr>
        <w:t> </w:t>
      </w:r>
      <w:r>
        <w:rPr>
          <w:color w:val="231F20"/>
        </w:rPr>
        <w:t>Nếu nói riêng, hoặc sinh nơi tĩnh lự thứ nhất, nhập bốn tĩnh lự vô lậu,</w:t>
      </w:r>
      <w:r>
        <w:rPr>
          <w:color w:val="231F20"/>
          <w:spacing w:val="-3"/>
        </w:rPr>
        <w:t> </w:t>
      </w:r>
      <w:r>
        <w:rPr>
          <w:color w:val="231F20"/>
        </w:rPr>
        <w:t>thì</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thân ngữ nghiệp đều do đại chủng của tĩnh lự thứ nhất tạo ra. Hoặc sinh nơi tĩnh lự thứ hai, nhập ba tĩnh lự vô lậu, thì thân ngữ nghiệp kia đều do đại chủng của tĩnh lự thứ hai tạo ra. Hoặc sinh nơi tĩnh lự thứ ba, nhập hai tĩnh lự vô lậu, thì thân ngữ nghiệp kia đều do đại chủng của tĩnh lự thứ ba tạo ra. Hoặc sinh nơi tĩnh lự thứ tư, nhập tĩnh lự thứ tư vô lậu thì thân ngữ nghiệp kia đều do đại chủng của tĩnh lự thứ tư tạo ra.</w:t>
      </w:r>
    </w:p>
    <w:p>
      <w:pPr>
        <w:pStyle w:val="BodyText"/>
        <w:ind w:left="677" w:firstLine="0"/>
      </w:pPr>
      <w:r>
        <w:rPr>
          <w:color w:val="231F20"/>
        </w:rPr>
        <w:t>Ở đây nên biết: Sinh nơi địa dưới thì định của địa trên hiện tiền.</w:t>
      </w:r>
    </w:p>
    <w:p>
      <w:pPr>
        <w:pStyle w:val="BodyText"/>
        <w:spacing w:before="45"/>
        <w:ind w:firstLine="0"/>
      </w:pPr>
      <w:r>
        <w:rPr>
          <w:color w:val="231F20"/>
        </w:rPr>
        <w:t>Sinh nơi địa trên thì định của địa dưới không hiện tiền.</w:t>
      </w:r>
    </w:p>
    <w:p>
      <w:pPr>
        <w:spacing w:before="159"/>
        <w:ind w:left="677" w:right="0" w:firstLine="0"/>
        <w:jc w:val="both"/>
        <w:rPr>
          <w:sz w:val="26"/>
        </w:rPr>
      </w:pPr>
      <w:r>
        <w:rPr>
          <w:i/>
          <w:color w:val="231F20"/>
          <w:sz w:val="26"/>
        </w:rPr>
        <w:t>Hỏi: </w:t>
      </w:r>
      <w:r>
        <w:rPr>
          <w:color w:val="231F20"/>
          <w:sz w:val="26"/>
        </w:rPr>
        <w:t>Vì sao như thế?</w:t>
      </w:r>
    </w:p>
    <w:p>
      <w:pPr>
        <w:pStyle w:val="BodyText"/>
        <w:spacing w:line="276" w:lineRule="auto" w:before="158"/>
        <w:ind w:right="391"/>
      </w:pPr>
      <w:r>
        <w:rPr>
          <w:i/>
          <w:color w:val="231F20"/>
        </w:rPr>
        <w:t>Đáp: </w:t>
      </w:r>
      <w:r>
        <w:rPr>
          <w:color w:val="231F20"/>
        </w:rPr>
        <w:t>Vì định của địa dưới yếu kém, định của địa trên hơn</w:t>
      </w:r>
      <w:r>
        <w:rPr>
          <w:color w:val="231F20"/>
          <w:spacing w:val="-22"/>
        </w:rPr>
        <w:t> </w:t>
      </w:r>
      <w:r>
        <w:rPr>
          <w:color w:val="231F20"/>
        </w:rPr>
        <w:t>hẳn. Ở</w:t>
      </w:r>
      <w:r>
        <w:rPr>
          <w:color w:val="231F20"/>
          <w:spacing w:val="-13"/>
        </w:rPr>
        <w:t> </w:t>
      </w:r>
      <w:r>
        <w:rPr>
          <w:color w:val="231F20"/>
        </w:rPr>
        <w:t>nơi</w:t>
      </w:r>
      <w:r>
        <w:rPr>
          <w:color w:val="231F20"/>
          <w:spacing w:val="-12"/>
        </w:rPr>
        <w:t> </w:t>
      </w:r>
      <w:r>
        <w:rPr>
          <w:color w:val="231F20"/>
        </w:rPr>
        <w:t>hơn</w:t>
      </w:r>
      <w:r>
        <w:rPr>
          <w:color w:val="231F20"/>
          <w:spacing w:val="-12"/>
        </w:rPr>
        <w:t> </w:t>
      </w:r>
      <w:r>
        <w:rPr>
          <w:color w:val="231F20"/>
        </w:rPr>
        <w:t>hẳn</w:t>
      </w:r>
      <w:r>
        <w:rPr>
          <w:color w:val="231F20"/>
          <w:spacing w:val="-12"/>
        </w:rPr>
        <w:t> </w:t>
      </w:r>
      <w:r>
        <w:rPr>
          <w:color w:val="231F20"/>
        </w:rPr>
        <w:t>sinh</w:t>
      </w:r>
      <w:r>
        <w:rPr>
          <w:color w:val="231F20"/>
          <w:spacing w:val="-12"/>
        </w:rPr>
        <w:t> </w:t>
      </w:r>
      <w:r>
        <w:rPr>
          <w:color w:val="231F20"/>
        </w:rPr>
        <w:t>vui</w:t>
      </w:r>
      <w:r>
        <w:rPr>
          <w:color w:val="231F20"/>
          <w:spacing w:val="-13"/>
        </w:rPr>
        <w:t> </w:t>
      </w:r>
      <w:r>
        <w:rPr>
          <w:color w:val="231F20"/>
        </w:rPr>
        <w:t>thích</w:t>
      </w:r>
      <w:r>
        <w:rPr>
          <w:color w:val="231F20"/>
          <w:spacing w:val="-12"/>
        </w:rPr>
        <w:t> </w:t>
      </w:r>
      <w:r>
        <w:rPr>
          <w:color w:val="231F20"/>
        </w:rPr>
        <w:t>ưa</w:t>
      </w:r>
      <w:r>
        <w:rPr>
          <w:color w:val="231F20"/>
          <w:spacing w:val="-12"/>
        </w:rPr>
        <w:t> </w:t>
      </w:r>
      <w:r>
        <w:rPr>
          <w:color w:val="231F20"/>
        </w:rPr>
        <w:t>chuộng</w:t>
      </w:r>
      <w:r>
        <w:rPr>
          <w:color w:val="231F20"/>
          <w:spacing w:val="-12"/>
        </w:rPr>
        <w:t> </w:t>
      </w:r>
      <w:r>
        <w:rPr>
          <w:color w:val="231F20"/>
        </w:rPr>
        <w:t>nên</w:t>
      </w:r>
      <w:r>
        <w:rPr>
          <w:color w:val="231F20"/>
          <w:spacing w:val="-12"/>
        </w:rPr>
        <w:t> </w:t>
      </w:r>
      <w:r>
        <w:rPr>
          <w:color w:val="231F20"/>
        </w:rPr>
        <w:t>dấy</w:t>
      </w:r>
      <w:r>
        <w:rPr>
          <w:color w:val="231F20"/>
          <w:spacing w:val="-13"/>
        </w:rPr>
        <w:t> </w:t>
      </w:r>
      <w:r>
        <w:rPr>
          <w:color w:val="231F20"/>
        </w:rPr>
        <w:t>khởi.</w:t>
      </w:r>
      <w:r>
        <w:rPr>
          <w:color w:val="231F20"/>
          <w:spacing w:val="-12"/>
        </w:rPr>
        <w:t> </w:t>
      </w:r>
      <w:r>
        <w:rPr>
          <w:color w:val="231F20"/>
        </w:rPr>
        <w:t>Ở</w:t>
      </w:r>
      <w:r>
        <w:rPr>
          <w:color w:val="231F20"/>
          <w:spacing w:val="-12"/>
        </w:rPr>
        <w:t> </w:t>
      </w:r>
      <w:r>
        <w:rPr>
          <w:color w:val="231F20"/>
        </w:rPr>
        <w:t>chỗ</w:t>
      </w:r>
      <w:r>
        <w:rPr>
          <w:color w:val="231F20"/>
          <w:spacing w:val="-12"/>
        </w:rPr>
        <w:t> </w:t>
      </w:r>
      <w:r>
        <w:rPr>
          <w:color w:val="231F20"/>
        </w:rPr>
        <w:t>yếu</w:t>
      </w:r>
      <w:r>
        <w:rPr>
          <w:color w:val="231F20"/>
          <w:spacing w:val="-12"/>
        </w:rPr>
        <w:t> </w:t>
      </w:r>
      <w:r>
        <w:rPr>
          <w:color w:val="231F20"/>
        </w:rPr>
        <w:t>kém sinh chán bỏ nên không dấy</w:t>
      </w:r>
      <w:r>
        <w:rPr>
          <w:color w:val="231F20"/>
          <w:spacing w:val="-2"/>
        </w:rPr>
        <w:t> </w:t>
      </w:r>
      <w:r>
        <w:rPr>
          <w:color w:val="231F20"/>
        </w:rPr>
        <w:t>khởi.</w:t>
      </w:r>
    </w:p>
    <w:p>
      <w:pPr>
        <w:pStyle w:val="BodyText"/>
        <w:ind w:left="677" w:firstLine="0"/>
      </w:pPr>
      <w:r>
        <w:rPr>
          <w:color w:val="231F20"/>
        </w:rPr>
        <w:t>Có thuyết nói: Dưới hướng đến trên, trên không hướng tới dưới.</w:t>
      </w:r>
    </w:p>
    <w:p>
      <w:pPr>
        <w:pStyle w:val="BodyText"/>
        <w:spacing w:before="45"/>
        <w:ind w:firstLine="0"/>
      </w:pPr>
      <w:r>
        <w:rPr>
          <w:color w:val="231F20"/>
        </w:rPr>
        <w:t>Như quan chầu vua, chứ vua không chầu quan.</w:t>
      </w:r>
    </w:p>
    <w:p>
      <w:pPr>
        <w:pStyle w:val="BodyText"/>
        <w:spacing w:line="276" w:lineRule="auto" w:before="159"/>
        <w:ind w:right="390"/>
      </w:pPr>
      <w:r>
        <w:rPr>
          <w:color w:val="231F20"/>
        </w:rPr>
        <w:t>Có thuyết cho: Sinh nơi địa dưới, đối với pháp của địa trên lại có</w:t>
      </w:r>
      <w:r>
        <w:rPr>
          <w:color w:val="231F20"/>
          <w:spacing w:val="-7"/>
        </w:rPr>
        <w:t> </w:t>
      </w:r>
      <w:r>
        <w:rPr>
          <w:color w:val="231F20"/>
        </w:rPr>
        <w:t>chỗ</w:t>
      </w:r>
      <w:r>
        <w:rPr>
          <w:color w:val="231F20"/>
          <w:spacing w:val="-6"/>
        </w:rPr>
        <w:t> </w:t>
      </w:r>
      <w:r>
        <w:rPr>
          <w:color w:val="231F20"/>
        </w:rPr>
        <w:t>tạo</w:t>
      </w:r>
      <w:r>
        <w:rPr>
          <w:color w:val="231F20"/>
          <w:spacing w:val="-6"/>
        </w:rPr>
        <w:t> </w:t>
      </w:r>
      <w:r>
        <w:rPr>
          <w:color w:val="231F20"/>
        </w:rPr>
        <w:t>tác,</w:t>
      </w:r>
      <w:r>
        <w:rPr>
          <w:color w:val="231F20"/>
          <w:spacing w:val="-6"/>
        </w:rPr>
        <w:t> </w:t>
      </w:r>
      <w:r>
        <w:rPr>
          <w:color w:val="231F20"/>
        </w:rPr>
        <w:t>nên</w:t>
      </w:r>
      <w:r>
        <w:rPr>
          <w:color w:val="231F20"/>
          <w:spacing w:val="-6"/>
        </w:rPr>
        <w:t> </w:t>
      </w:r>
      <w:r>
        <w:rPr>
          <w:color w:val="231F20"/>
        </w:rPr>
        <w:t>khởi</w:t>
      </w:r>
      <w:r>
        <w:rPr>
          <w:color w:val="231F20"/>
          <w:spacing w:val="-7"/>
        </w:rPr>
        <w:t> </w:t>
      </w:r>
      <w:r>
        <w:rPr>
          <w:color w:val="231F20"/>
        </w:rPr>
        <w:t>hiện</w:t>
      </w:r>
      <w:r>
        <w:rPr>
          <w:color w:val="231F20"/>
          <w:spacing w:val="-6"/>
        </w:rPr>
        <w:t> </w:t>
      </w:r>
      <w:r>
        <w:rPr>
          <w:color w:val="231F20"/>
        </w:rPr>
        <w:t>tiền.</w:t>
      </w:r>
      <w:r>
        <w:rPr>
          <w:color w:val="231F20"/>
          <w:spacing w:val="-6"/>
        </w:rPr>
        <w:t> </w:t>
      </w:r>
      <w:r>
        <w:rPr>
          <w:color w:val="231F20"/>
        </w:rPr>
        <w:t>Sinh</w:t>
      </w:r>
      <w:r>
        <w:rPr>
          <w:color w:val="231F20"/>
          <w:spacing w:val="-6"/>
        </w:rPr>
        <w:t> </w:t>
      </w:r>
      <w:r>
        <w:rPr>
          <w:color w:val="231F20"/>
        </w:rPr>
        <w:t>nơi</w:t>
      </w:r>
      <w:r>
        <w:rPr>
          <w:color w:val="231F20"/>
          <w:spacing w:val="-6"/>
        </w:rPr>
        <w:t> </w:t>
      </w:r>
      <w:r>
        <w:rPr>
          <w:color w:val="231F20"/>
        </w:rPr>
        <w:t>địa</w:t>
      </w:r>
      <w:r>
        <w:rPr>
          <w:color w:val="231F20"/>
          <w:spacing w:val="-7"/>
        </w:rPr>
        <w:t> </w:t>
      </w:r>
      <w:r>
        <w:rPr>
          <w:color w:val="231F20"/>
        </w:rPr>
        <w:t>trên,</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pháp</w:t>
      </w:r>
      <w:r>
        <w:rPr>
          <w:color w:val="231F20"/>
          <w:spacing w:val="-6"/>
        </w:rPr>
        <w:t> </w:t>
      </w:r>
      <w:r>
        <w:rPr>
          <w:color w:val="231F20"/>
        </w:rPr>
        <w:t>của địa dưới không còn chỗ tạo tác, do vậy không dấy khởi. Như bậc A-la-hán không khởi đạo đối trị để đoạn trừ ba cõi, do không còn công dụng.</w:t>
      </w:r>
    </w:p>
    <w:p>
      <w:pPr>
        <w:pStyle w:val="BodyText"/>
        <w:spacing w:line="276" w:lineRule="auto"/>
        <w:ind w:right="391"/>
      </w:pPr>
      <w:r>
        <w:rPr>
          <w:color w:val="231F20"/>
        </w:rPr>
        <w:t>Có thuyết nêu: Pháp thiện gia hạnh do công dụng nên khởi. Sinh nơi địa trên thì pháp của địa dưới là vô dụng. Tạo tác nơi pháp vô dụng lại khởi công sức khiến hiện tiền, không phải như vô ký.</w:t>
      </w:r>
    </w:p>
    <w:p>
      <w:pPr>
        <w:pStyle w:val="BodyText"/>
        <w:spacing w:line="276" w:lineRule="auto"/>
        <w:ind w:right="391"/>
      </w:pPr>
      <w:r>
        <w:rPr>
          <w:i/>
          <w:color w:val="231F20"/>
        </w:rPr>
        <w:t>Hỏi:</w:t>
      </w:r>
      <w:r>
        <w:rPr>
          <w:i/>
          <w:color w:val="231F20"/>
          <w:spacing w:val="-13"/>
        </w:rPr>
        <w:t> </w:t>
      </w:r>
      <w:r>
        <w:rPr>
          <w:color w:val="231F20"/>
        </w:rPr>
        <w:t>Đại</w:t>
      </w:r>
      <w:r>
        <w:rPr>
          <w:color w:val="231F20"/>
          <w:spacing w:val="-14"/>
        </w:rPr>
        <w:t> </w:t>
      </w:r>
      <w:r>
        <w:rPr>
          <w:color w:val="231F20"/>
        </w:rPr>
        <w:t>chủng</w:t>
      </w:r>
      <w:r>
        <w:rPr>
          <w:color w:val="231F20"/>
          <w:spacing w:val="-12"/>
        </w:rPr>
        <w:t> </w:t>
      </w:r>
      <w:r>
        <w:rPr>
          <w:color w:val="231F20"/>
        </w:rPr>
        <w:t>tùy</w:t>
      </w:r>
      <w:r>
        <w:rPr>
          <w:color w:val="231F20"/>
          <w:spacing w:val="-13"/>
        </w:rPr>
        <w:t> </w:t>
      </w:r>
      <w:r>
        <w:rPr>
          <w:color w:val="231F20"/>
        </w:rPr>
        <w:t>theo</w:t>
      </w:r>
      <w:r>
        <w:rPr>
          <w:color w:val="231F20"/>
          <w:spacing w:val="-14"/>
        </w:rPr>
        <w:t> </w:t>
      </w:r>
      <w:r>
        <w:rPr>
          <w:color w:val="231F20"/>
        </w:rPr>
        <w:t>địa</w:t>
      </w:r>
      <w:r>
        <w:rPr>
          <w:color w:val="231F20"/>
          <w:spacing w:val="-13"/>
        </w:rPr>
        <w:t> </w:t>
      </w:r>
      <w:r>
        <w:rPr>
          <w:color w:val="231F20"/>
        </w:rPr>
        <w:t>mà</w:t>
      </w:r>
      <w:r>
        <w:rPr>
          <w:color w:val="231F20"/>
          <w:spacing w:val="-14"/>
        </w:rPr>
        <w:t> </w:t>
      </w:r>
      <w:r>
        <w:rPr>
          <w:color w:val="231F20"/>
        </w:rPr>
        <w:t>có</w:t>
      </w:r>
      <w:r>
        <w:rPr>
          <w:color w:val="231F20"/>
          <w:spacing w:val="-13"/>
        </w:rPr>
        <w:t> </w:t>
      </w:r>
      <w:r>
        <w:rPr>
          <w:color w:val="231F20"/>
        </w:rPr>
        <w:t>năm</w:t>
      </w:r>
      <w:r>
        <w:rPr>
          <w:color w:val="231F20"/>
          <w:spacing w:val="-14"/>
        </w:rPr>
        <w:t> </w:t>
      </w:r>
      <w:r>
        <w:rPr>
          <w:color w:val="231F20"/>
        </w:rPr>
        <w:t>loại</w:t>
      </w:r>
      <w:r>
        <w:rPr>
          <w:color w:val="231F20"/>
          <w:spacing w:val="-14"/>
        </w:rPr>
        <w:t> </w:t>
      </w:r>
      <w:r>
        <w:rPr>
          <w:color w:val="231F20"/>
        </w:rPr>
        <w:t>sai</w:t>
      </w:r>
      <w:r>
        <w:rPr>
          <w:color w:val="231F20"/>
          <w:spacing w:val="-13"/>
        </w:rPr>
        <w:t> </w:t>
      </w:r>
      <w:r>
        <w:rPr>
          <w:color w:val="231F20"/>
        </w:rPr>
        <w:t>biệt.</w:t>
      </w:r>
      <w:r>
        <w:rPr>
          <w:color w:val="231F20"/>
          <w:spacing w:val="-18"/>
        </w:rPr>
        <w:t> </w:t>
      </w:r>
      <w:r>
        <w:rPr>
          <w:color w:val="231F20"/>
        </w:rPr>
        <w:t>Vậy</w:t>
      </w:r>
      <w:r>
        <w:rPr>
          <w:color w:val="231F20"/>
          <w:spacing w:val="-13"/>
        </w:rPr>
        <w:t> </w:t>
      </w:r>
      <w:r>
        <w:rPr>
          <w:color w:val="231F20"/>
        </w:rPr>
        <w:t>có</w:t>
      </w:r>
      <w:r>
        <w:rPr>
          <w:color w:val="231F20"/>
          <w:spacing w:val="-14"/>
        </w:rPr>
        <w:t> </w:t>
      </w:r>
      <w:r>
        <w:rPr>
          <w:color w:val="231F20"/>
        </w:rPr>
        <w:t>bao nhiêu vô gián diệt, có bao nhiêu vô gián hiện tiền?</w:t>
      </w:r>
    </w:p>
    <w:p>
      <w:pPr>
        <w:pStyle w:val="BodyText"/>
        <w:spacing w:line="276" w:lineRule="auto"/>
        <w:ind w:right="392"/>
      </w:pPr>
      <w:r>
        <w:rPr>
          <w:i/>
          <w:color w:val="231F20"/>
          <w:spacing w:val="-3"/>
        </w:rPr>
        <w:t>Đáp:</w:t>
      </w:r>
      <w:r>
        <w:rPr>
          <w:i/>
          <w:color w:val="231F20"/>
          <w:spacing w:val="-19"/>
        </w:rPr>
        <w:t> </w:t>
      </w:r>
      <w:r>
        <w:rPr>
          <w:color w:val="231F20"/>
          <w:spacing w:val="-3"/>
        </w:rPr>
        <w:t>Sinh</w:t>
      </w:r>
      <w:r>
        <w:rPr>
          <w:color w:val="231F20"/>
          <w:spacing w:val="-18"/>
        </w:rPr>
        <w:t> </w:t>
      </w:r>
      <w:r>
        <w:rPr>
          <w:color w:val="231F20"/>
        </w:rPr>
        <w:t>nơi</w:t>
      </w:r>
      <w:r>
        <w:rPr>
          <w:color w:val="231F20"/>
          <w:spacing w:val="-19"/>
        </w:rPr>
        <w:t> </w:t>
      </w:r>
      <w:r>
        <w:rPr>
          <w:color w:val="231F20"/>
        </w:rPr>
        <w:t>cõi</w:t>
      </w:r>
      <w:r>
        <w:rPr>
          <w:color w:val="231F20"/>
          <w:spacing w:val="-18"/>
        </w:rPr>
        <w:t> </w:t>
      </w:r>
      <w:r>
        <w:rPr>
          <w:color w:val="231F20"/>
          <w:spacing w:val="-3"/>
        </w:rPr>
        <w:t>dục,</w:t>
      </w:r>
      <w:r>
        <w:rPr>
          <w:color w:val="231F20"/>
          <w:spacing w:val="-19"/>
        </w:rPr>
        <w:t> </w:t>
      </w:r>
      <w:r>
        <w:rPr>
          <w:color w:val="231F20"/>
        </w:rPr>
        <w:t>nếu</w:t>
      </w:r>
      <w:r>
        <w:rPr>
          <w:color w:val="231F20"/>
          <w:spacing w:val="-18"/>
        </w:rPr>
        <w:t> </w:t>
      </w:r>
      <w:r>
        <w:rPr>
          <w:color w:val="231F20"/>
        </w:rPr>
        <w:t>tâm</w:t>
      </w:r>
      <w:r>
        <w:rPr>
          <w:color w:val="231F20"/>
          <w:spacing w:val="-19"/>
        </w:rPr>
        <w:t> </w:t>
      </w:r>
      <w:r>
        <w:rPr>
          <w:color w:val="231F20"/>
        </w:rPr>
        <w:t>của</w:t>
      </w:r>
      <w:r>
        <w:rPr>
          <w:color w:val="231F20"/>
          <w:spacing w:val="-18"/>
        </w:rPr>
        <w:t> </w:t>
      </w:r>
      <w:r>
        <w:rPr>
          <w:color w:val="231F20"/>
        </w:rPr>
        <w:t>cõi</w:t>
      </w:r>
      <w:r>
        <w:rPr>
          <w:color w:val="231F20"/>
          <w:spacing w:val="-19"/>
        </w:rPr>
        <w:t> </w:t>
      </w:r>
      <w:r>
        <w:rPr>
          <w:color w:val="231F20"/>
        </w:rPr>
        <w:t>dục</w:t>
      </w:r>
      <w:r>
        <w:rPr>
          <w:color w:val="231F20"/>
          <w:spacing w:val="-18"/>
        </w:rPr>
        <w:t> </w:t>
      </w:r>
      <w:r>
        <w:rPr>
          <w:color w:val="231F20"/>
        </w:rPr>
        <w:t>vô</w:t>
      </w:r>
      <w:r>
        <w:rPr>
          <w:color w:val="231F20"/>
          <w:spacing w:val="-19"/>
        </w:rPr>
        <w:t> </w:t>
      </w:r>
      <w:r>
        <w:rPr>
          <w:color w:val="231F20"/>
          <w:spacing w:val="-3"/>
        </w:rPr>
        <w:t>gián</w:t>
      </w:r>
      <w:r>
        <w:rPr>
          <w:color w:val="231F20"/>
          <w:spacing w:val="-18"/>
        </w:rPr>
        <w:t> </w:t>
      </w:r>
      <w:r>
        <w:rPr>
          <w:color w:val="231F20"/>
        </w:rPr>
        <w:t>thì</w:t>
      </w:r>
      <w:r>
        <w:rPr>
          <w:color w:val="231F20"/>
          <w:spacing w:val="-19"/>
        </w:rPr>
        <w:t> </w:t>
      </w:r>
      <w:r>
        <w:rPr>
          <w:color w:val="231F20"/>
          <w:spacing w:val="-3"/>
        </w:rPr>
        <w:t>tĩnh</w:t>
      </w:r>
      <w:r>
        <w:rPr>
          <w:color w:val="231F20"/>
          <w:spacing w:val="-18"/>
        </w:rPr>
        <w:t> </w:t>
      </w:r>
      <w:r>
        <w:rPr>
          <w:color w:val="231F20"/>
        </w:rPr>
        <w:t>lự</w:t>
      </w:r>
      <w:r>
        <w:rPr>
          <w:color w:val="231F20"/>
          <w:spacing w:val="-19"/>
        </w:rPr>
        <w:t> </w:t>
      </w:r>
      <w:r>
        <w:rPr>
          <w:color w:val="231F20"/>
          <w:spacing w:val="-3"/>
        </w:rPr>
        <w:t>thứ nhất</w:t>
      </w:r>
      <w:r>
        <w:rPr>
          <w:color w:val="231F20"/>
          <w:spacing w:val="-14"/>
        </w:rPr>
        <w:t> </w:t>
      </w:r>
      <w:r>
        <w:rPr>
          <w:color w:val="231F20"/>
        </w:rPr>
        <w:t>hữu</w:t>
      </w:r>
      <w:r>
        <w:rPr>
          <w:color w:val="231F20"/>
          <w:spacing w:val="-14"/>
        </w:rPr>
        <w:t> </w:t>
      </w:r>
      <w:r>
        <w:rPr>
          <w:color w:val="231F20"/>
        </w:rPr>
        <w:t>lậu</w:t>
      </w:r>
      <w:r>
        <w:rPr>
          <w:color w:val="231F20"/>
          <w:spacing w:val="-14"/>
        </w:rPr>
        <w:t> </w:t>
      </w:r>
      <w:r>
        <w:rPr>
          <w:color w:val="231F20"/>
          <w:spacing w:val="-3"/>
        </w:rPr>
        <w:t>hiện</w:t>
      </w:r>
      <w:r>
        <w:rPr>
          <w:color w:val="231F20"/>
          <w:spacing w:val="-13"/>
        </w:rPr>
        <w:t> </w:t>
      </w:r>
      <w:r>
        <w:rPr>
          <w:color w:val="231F20"/>
          <w:spacing w:val="-3"/>
        </w:rPr>
        <w:t>tiền,</w:t>
      </w:r>
      <w:r>
        <w:rPr>
          <w:color w:val="231F20"/>
          <w:spacing w:val="-14"/>
        </w:rPr>
        <w:t> </w:t>
      </w:r>
      <w:r>
        <w:rPr>
          <w:color w:val="231F20"/>
        </w:rPr>
        <w:t>một</w:t>
      </w:r>
      <w:r>
        <w:rPr>
          <w:color w:val="231F20"/>
          <w:spacing w:val="-14"/>
        </w:rPr>
        <w:t> </w:t>
      </w:r>
      <w:r>
        <w:rPr>
          <w:color w:val="231F20"/>
          <w:spacing w:val="-3"/>
        </w:rPr>
        <w:t>loại</w:t>
      </w:r>
      <w:r>
        <w:rPr>
          <w:color w:val="231F20"/>
          <w:spacing w:val="-13"/>
        </w:rPr>
        <w:t> </w:t>
      </w:r>
      <w:r>
        <w:rPr>
          <w:color w:val="231F20"/>
        </w:rPr>
        <w:t>đại</w:t>
      </w:r>
      <w:r>
        <w:rPr>
          <w:color w:val="231F20"/>
          <w:spacing w:val="-14"/>
        </w:rPr>
        <w:t> </w:t>
      </w:r>
      <w:r>
        <w:rPr>
          <w:color w:val="231F20"/>
          <w:spacing w:val="-3"/>
        </w:rPr>
        <w:t>chủng</w:t>
      </w:r>
      <w:r>
        <w:rPr>
          <w:color w:val="231F20"/>
          <w:spacing w:val="-14"/>
        </w:rPr>
        <w:t> </w:t>
      </w:r>
      <w:r>
        <w:rPr>
          <w:color w:val="231F20"/>
        </w:rPr>
        <w:t>kia</w:t>
      </w:r>
      <w:r>
        <w:rPr>
          <w:color w:val="231F20"/>
          <w:spacing w:val="-14"/>
        </w:rPr>
        <w:t> </w:t>
      </w:r>
      <w:r>
        <w:rPr>
          <w:color w:val="231F20"/>
          <w:spacing w:val="-3"/>
        </w:rPr>
        <w:t>diệt,</w:t>
      </w:r>
      <w:r>
        <w:rPr>
          <w:color w:val="231F20"/>
          <w:spacing w:val="-13"/>
        </w:rPr>
        <w:t> </w:t>
      </w:r>
      <w:r>
        <w:rPr>
          <w:color w:val="231F20"/>
        </w:rPr>
        <w:t>tức</w:t>
      </w:r>
      <w:r>
        <w:rPr>
          <w:color w:val="231F20"/>
          <w:spacing w:val="-14"/>
        </w:rPr>
        <w:t> </w:t>
      </w:r>
      <w:r>
        <w:rPr>
          <w:color w:val="231F20"/>
        </w:rPr>
        <w:t>nơi</w:t>
      </w:r>
      <w:r>
        <w:rPr>
          <w:color w:val="231F20"/>
          <w:spacing w:val="-14"/>
        </w:rPr>
        <w:t> </w:t>
      </w:r>
      <w:r>
        <w:rPr>
          <w:color w:val="231F20"/>
        </w:rPr>
        <w:t>cõi</w:t>
      </w:r>
      <w:r>
        <w:rPr>
          <w:color w:val="231F20"/>
          <w:spacing w:val="-13"/>
        </w:rPr>
        <w:t> </w:t>
      </w:r>
      <w:r>
        <w:rPr>
          <w:color w:val="231F20"/>
          <w:spacing w:val="-3"/>
        </w:rPr>
        <w:t>dục.</w:t>
      </w:r>
      <w:r>
        <w:rPr>
          <w:color w:val="231F20"/>
          <w:spacing w:val="-14"/>
        </w:rPr>
        <w:t> </w:t>
      </w:r>
      <w:r>
        <w:rPr>
          <w:color w:val="231F20"/>
          <w:spacing w:val="-3"/>
        </w:rPr>
        <w:t>Hai loại</w:t>
      </w:r>
      <w:r>
        <w:rPr>
          <w:color w:val="231F20"/>
          <w:spacing w:val="-7"/>
        </w:rPr>
        <w:t> </w:t>
      </w:r>
      <w:r>
        <w:rPr>
          <w:color w:val="231F20"/>
        </w:rPr>
        <w:t>đại</w:t>
      </w:r>
      <w:r>
        <w:rPr>
          <w:color w:val="231F20"/>
          <w:spacing w:val="-6"/>
        </w:rPr>
        <w:t> </w:t>
      </w:r>
      <w:r>
        <w:rPr>
          <w:color w:val="231F20"/>
          <w:spacing w:val="-3"/>
        </w:rPr>
        <w:t>chủng</w:t>
      </w:r>
      <w:r>
        <w:rPr>
          <w:color w:val="231F20"/>
          <w:spacing w:val="-7"/>
        </w:rPr>
        <w:t> </w:t>
      </w:r>
      <w:r>
        <w:rPr>
          <w:color w:val="231F20"/>
        </w:rPr>
        <w:t>vô</w:t>
      </w:r>
      <w:r>
        <w:rPr>
          <w:color w:val="231F20"/>
          <w:spacing w:val="-6"/>
        </w:rPr>
        <w:t> </w:t>
      </w:r>
      <w:r>
        <w:rPr>
          <w:color w:val="231F20"/>
          <w:spacing w:val="-3"/>
        </w:rPr>
        <w:t>gián</w:t>
      </w:r>
      <w:r>
        <w:rPr>
          <w:color w:val="231F20"/>
          <w:spacing w:val="-7"/>
        </w:rPr>
        <w:t> </w:t>
      </w:r>
      <w:r>
        <w:rPr>
          <w:color w:val="231F20"/>
          <w:spacing w:val="-3"/>
        </w:rPr>
        <w:t>hiện</w:t>
      </w:r>
      <w:r>
        <w:rPr>
          <w:color w:val="231F20"/>
          <w:spacing w:val="-6"/>
        </w:rPr>
        <w:t> </w:t>
      </w:r>
      <w:r>
        <w:rPr>
          <w:color w:val="231F20"/>
          <w:spacing w:val="-3"/>
        </w:rPr>
        <w:t>tiền,</w:t>
      </w:r>
      <w:r>
        <w:rPr>
          <w:color w:val="231F20"/>
          <w:spacing w:val="-7"/>
        </w:rPr>
        <w:t> </w:t>
      </w:r>
      <w:r>
        <w:rPr>
          <w:color w:val="231F20"/>
        </w:rPr>
        <w:t>tức</w:t>
      </w:r>
      <w:r>
        <w:rPr>
          <w:color w:val="231F20"/>
          <w:spacing w:val="-6"/>
        </w:rPr>
        <w:t> </w:t>
      </w:r>
      <w:r>
        <w:rPr>
          <w:color w:val="231F20"/>
        </w:rPr>
        <w:t>là</w:t>
      </w:r>
      <w:r>
        <w:rPr>
          <w:color w:val="231F20"/>
          <w:spacing w:val="-7"/>
        </w:rPr>
        <w:t> </w:t>
      </w:r>
      <w:r>
        <w:rPr>
          <w:color w:val="231F20"/>
        </w:rPr>
        <w:t>cõi</w:t>
      </w:r>
      <w:r>
        <w:rPr>
          <w:color w:val="231F20"/>
          <w:spacing w:val="-6"/>
        </w:rPr>
        <w:t> </w:t>
      </w:r>
      <w:r>
        <w:rPr>
          <w:color w:val="231F20"/>
          <w:spacing w:val="-3"/>
        </w:rPr>
        <w:t>dục,</w:t>
      </w:r>
      <w:r>
        <w:rPr>
          <w:color w:val="231F20"/>
          <w:spacing w:val="-7"/>
        </w:rPr>
        <w:t> </w:t>
      </w:r>
      <w:r>
        <w:rPr>
          <w:color w:val="231F20"/>
          <w:spacing w:val="-3"/>
        </w:rPr>
        <w:t>tĩnh</w:t>
      </w:r>
      <w:r>
        <w:rPr>
          <w:color w:val="231F20"/>
          <w:spacing w:val="-6"/>
        </w:rPr>
        <w:t> </w:t>
      </w:r>
      <w:r>
        <w:rPr>
          <w:color w:val="231F20"/>
        </w:rPr>
        <w:t>lự</w:t>
      </w:r>
      <w:r>
        <w:rPr>
          <w:color w:val="231F20"/>
          <w:spacing w:val="-7"/>
        </w:rPr>
        <w:t> </w:t>
      </w:r>
      <w:r>
        <w:rPr>
          <w:color w:val="231F20"/>
        </w:rPr>
        <w:t>thứ</w:t>
      </w:r>
      <w:r>
        <w:rPr>
          <w:color w:val="231F20"/>
          <w:spacing w:val="-8"/>
        </w:rPr>
        <w:t> </w:t>
      </w:r>
      <w:r>
        <w:rPr>
          <w:color w:val="231F20"/>
          <w:spacing w:val="-3"/>
        </w:rPr>
        <w:t>nhất.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Nếu</w:t>
      </w:r>
      <w:r>
        <w:rPr>
          <w:color w:val="231F20"/>
          <w:spacing w:val="-14"/>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nhất</w:t>
      </w:r>
      <w:r>
        <w:rPr>
          <w:color w:val="231F20"/>
          <w:spacing w:val="-13"/>
        </w:rPr>
        <w:t> </w:t>
      </w:r>
      <w:r>
        <w:rPr>
          <w:color w:val="231F20"/>
        </w:rPr>
        <w:t>hữu</w:t>
      </w:r>
      <w:r>
        <w:rPr>
          <w:color w:val="231F20"/>
          <w:spacing w:val="-13"/>
        </w:rPr>
        <w:t> </w:t>
      </w:r>
      <w:r>
        <w:rPr>
          <w:color w:val="231F20"/>
        </w:rPr>
        <w:t>lậu</w:t>
      </w:r>
      <w:r>
        <w:rPr>
          <w:color w:val="231F20"/>
          <w:spacing w:val="-13"/>
        </w:rPr>
        <w:t> </w:t>
      </w:r>
      <w:r>
        <w:rPr>
          <w:color w:val="231F20"/>
        </w:rPr>
        <w:t>vô</w:t>
      </w:r>
      <w:r>
        <w:rPr>
          <w:color w:val="231F20"/>
          <w:spacing w:val="-14"/>
        </w:rPr>
        <w:t> </w:t>
      </w:r>
      <w:r>
        <w:rPr>
          <w:color w:val="231F20"/>
        </w:rPr>
        <w:t>gián,</w:t>
      </w:r>
      <w:r>
        <w:rPr>
          <w:color w:val="231F20"/>
          <w:spacing w:val="-13"/>
        </w:rPr>
        <w:t> </w:t>
      </w:r>
      <w:r>
        <w:rPr>
          <w:color w:val="231F20"/>
        </w:rPr>
        <w:t>thì</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nhất</w:t>
      </w:r>
      <w:r>
        <w:rPr>
          <w:color w:val="231F20"/>
          <w:spacing w:val="-13"/>
        </w:rPr>
        <w:t> </w:t>
      </w:r>
      <w:r>
        <w:rPr>
          <w:color w:val="231F20"/>
        </w:rPr>
        <w:t>hữu</w:t>
      </w:r>
      <w:r>
        <w:rPr>
          <w:color w:val="231F20"/>
          <w:spacing w:val="-13"/>
        </w:rPr>
        <w:t> </w:t>
      </w:r>
      <w:r>
        <w:rPr>
          <w:color w:val="231F20"/>
        </w:rPr>
        <w:t>lậu hiện tiền, hai loại đại chủng kia diệt, hai loại đại chủng vô gián hiện tiền, tức là cõi dục và tĩnh lự thứ nhất.</w:t>
      </w:r>
    </w:p>
    <w:p>
      <w:pPr>
        <w:pStyle w:val="BodyText"/>
        <w:spacing w:line="273" w:lineRule="auto" w:before="111"/>
        <w:ind w:left="393" w:right="106"/>
      </w:pPr>
      <w:r>
        <w:rPr>
          <w:color w:val="231F20"/>
        </w:rPr>
        <w:t>Nếu</w:t>
      </w:r>
      <w:r>
        <w:rPr>
          <w:color w:val="231F20"/>
          <w:spacing w:val="-5"/>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vô</w:t>
      </w:r>
      <w:r>
        <w:rPr>
          <w:color w:val="231F20"/>
          <w:spacing w:val="-5"/>
        </w:rPr>
        <w:t> </w:t>
      </w:r>
      <w:r>
        <w:rPr>
          <w:color w:val="231F20"/>
        </w:rPr>
        <w:t>gián,</w:t>
      </w:r>
      <w:r>
        <w:rPr>
          <w:color w:val="231F20"/>
          <w:spacing w:val="-4"/>
        </w:rPr>
        <w:t> </w:t>
      </w:r>
      <w:r>
        <w:rPr>
          <w:color w:val="231F20"/>
        </w:rPr>
        <w:t>thì</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vô</w:t>
      </w:r>
      <w:r>
        <w:rPr>
          <w:color w:val="231F20"/>
          <w:spacing w:val="-4"/>
        </w:rPr>
        <w:t> </w:t>
      </w:r>
      <w:r>
        <w:rPr>
          <w:color w:val="231F20"/>
        </w:rPr>
        <w:t>lậu hiện tiền, hai loại đại chủng kia diệt, tức cõi dục và tĩnh lự thứ nhất, một loại đại chủng vô gián hiện tiền, tức là cõi dục.</w:t>
      </w:r>
    </w:p>
    <w:p>
      <w:pPr>
        <w:pStyle w:val="BodyText"/>
        <w:spacing w:line="273" w:lineRule="auto" w:before="111"/>
        <w:ind w:left="393" w:right="106"/>
      </w:pPr>
      <w:r>
        <w:rPr>
          <w:color w:val="231F20"/>
        </w:rPr>
        <w:t>Nếu tĩnh lự thứ nhất vô lậu vô gián, thì tĩnh lự thứ nhất vô lậu hiện</w:t>
      </w:r>
      <w:r>
        <w:rPr>
          <w:color w:val="231F20"/>
          <w:spacing w:val="-11"/>
        </w:rPr>
        <w:t> </w:t>
      </w:r>
      <w:r>
        <w:rPr>
          <w:color w:val="231F20"/>
        </w:rPr>
        <w:t>tiền,</w:t>
      </w:r>
      <w:r>
        <w:rPr>
          <w:color w:val="231F20"/>
          <w:spacing w:val="-11"/>
        </w:rPr>
        <w:t> </w:t>
      </w:r>
      <w:r>
        <w:rPr>
          <w:color w:val="231F20"/>
        </w:rPr>
        <w:t>một</w:t>
      </w:r>
      <w:r>
        <w:rPr>
          <w:color w:val="231F20"/>
          <w:spacing w:val="-11"/>
        </w:rPr>
        <w:t> </w:t>
      </w:r>
      <w:r>
        <w:rPr>
          <w:color w:val="231F20"/>
        </w:rPr>
        <w:t>loại</w:t>
      </w:r>
      <w:r>
        <w:rPr>
          <w:color w:val="231F20"/>
          <w:spacing w:val="-11"/>
        </w:rPr>
        <w:t> </w:t>
      </w:r>
      <w:r>
        <w:rPr>
          <w:color w:val="231F20"/>
        </w:rPr>
        <w:t>đại</w:t>
      </w:r>
      <w:r>
        <w:rPr>
          <w:color w:val="231F20"/>
          <w:spacing w:val="-11"/>
        </w:rPr>
        <w:t> </w:t>
      </w:r>
      <w:r>
        <w:rPr>
          <w:color w:val="231F20"/>
        </w:rPr>
        <w:t>chủng</w:t>
      </w:r>
      <w:r>
        <w:rPr>
          <w:color w:val="231F20"/>
          <w:spacing w:val="-11"/>
        </w:rPr>
        <w:t> </w:t>
      </w:r>
      <w:r>
        <w:rPr>
          <w:color w:val="231F20"/>
        </w:rPr>
        <w:t>kia</w:t>
      </w:r>
      <w:r>
        <w:rPr>
          <w:color w:val="231F20"/>
          <w:spacing w:val="-11"/>
        </w:rPr>
        <w:t> </w:t>
      </w:r>
      <w:r>
        <w:rPr>
          <w:color w:val="231F20"/>
        </w:rPr>
        <w:t>diệt,</w:t>
      </w:r>
      <w:r>
        <w:rPr>
          <w:color w:val="231F20"/>
          <w:spacing w:val="-11"/>
        </w:rPr>
        <w:t> </w:t>
      </w:r>
      <w:r>
        <w:rPr>
          <w:color w:val="231F20"/>
        </w:rPr>
        <w:t>một</w:t>
      </w:r>
      <w:r>
        <w:rPr>
          <w:color w:val="231F20"/>
          <w:spacing w:val="-11"/>
        </w:rPr>
        <w:t> </w:t>
      </w:r>
      <w:r>
        <w:rPr>
          <w:color w:val="231F20"/>
        </w:rPr>
        <w:t>loại</w:t>
      </w:r>
      <w:r>
        <w:rPr>
          <w:color w:val="231F20"/>
          <w:spacing w:val="-11"/>
        </w:rPr>
        <w:t> </w:t>
      </w:r>
      <w:r>
        <w:rPr>
          <w:color w:val="231F20"/>
        </w:rPr>
        <w:t>đại</w:t>
      </w:r>
      <w:r>
        <w:rPr>
          <w:color w:val="231F20"/>
          <w:spacing w:val="-11"/>
        </w:rPr>
        <w:t> </w:t>
      </w:r>
      <w:r>
        <w:rPr>
          <w:color w:val="231F20"/>
        </w:rPr>
        <w:t>chủng</w:t>
      </w:r>
      <w:r>
        <w:rPr>
          <w:color w:val="231F20"/>
          <w:spacing w:val="-11"/>
        </w:rPr>
        <w:t> </w:t>
      </w:r>
      <w:r>
        <w:rPr>
          <w:color w:val="231F20"/>
        </w:rPr>
        <w:t>vô</w:t>
      </w:r>
      <w:r>
        <w:rPr>
          <w:color w:val="231F20"/>
          <w:spacing w:val="-11"/>
        </w:rPr>
        <w:t> </w:t>
      </w:r>
      <w:r>
        <w:rPr>
          <w:color w:val="231F20"/>
        </w:rPr>
        <w:t>gián</w:t>
      </w:r>
      <w:r>
        <w:rPr>
          <w:color w:val="231F20"/>
          <w:spacing w:val="-11"/>
        </w:rPr>
        <w:t> </w:t>
      </w:r>
      <w:r>
        <w:rPr>
          <w:color w:val="231F20"/>
        </w:rPr>
        <w:t>hiện tiền, tức là cõi dục.</w:t>
      </w:r>
    </w:p>
    <w:p>
      <w:pPr>
        <w:pStyle w:val="BodyText"/>
        <w:spacing w:line="273" w:lineRule="auto" w:before="110"/>
        <w:ind w:left="393" w:right="107"/>
      </w:pPr>
      <w:r>
        <w:rPr>
          <w:color w:val="231F20"/>
        </w:rPr>
        <w:t>Nếu tĩnh lự thứ nhất vô lậu vô gián, thì tĩnh lự thứ nhất hữu lậu hiện tiền, một loại đại chủng kia diệt, tức là cõi dục, hai loại đại chủng vô gián hiện tiền, tức là cõi dục và tĩnh lự thứ nhất.</w:t>
      </w:r>
    </w:p>
    <w:p>
      <w:pPr>
        <w:pStyle w:val="BodyText"/>
        <w:spacing w:line="273" w:lineRule="auto" w:before="111"/>
        <w:ind w:left="393" w:right="106"/>
      </w:pPr>
      <w:r>
        <w:rPr>
          <w:color w:val="231F20"/>
        </w:rPr>
        <w:t>Nếu</w:t>
      </w:r>
      <w:r>
        <w:rPr>
          <w:color w:val="231F20"/>
          <w:spacing w:val="-5"/>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hữu</w:t>
      </w:r>
      <w:r>
        <w:rPr>
          <w:color w:val="231F20"/>
          <w:spacing w:val="-4"/>
        </w:rPr>
        <w:t> </w:t>
      </w:r>
      <w:r>
        <w:rPr>
          <w:color w:val="231F20"/>
        </w:rPr>
        <w:t>lậu</w:t>
      </w:r>
      <w:r>
        <w:rPr>
          <w:color w:val="231F20"/>
          <w:spacing w:val="-4"/>
        </w:rPr>
        <w:t> </w:t>
      </w:r>
      <w:r>
        <w:rPr>
          <w:color w:val="231F20"/>
        </w:rPr>
        <w:t>vô</w:t>
      </w:r>
      <w:r>
        <w:rPr>
          <w:color w:val="231F20"/>
          <w:spacing w:val="-5"/>
        </w:rPr>
        <w:t> </w:t>
      </w:r>
      <w:r>
        <w:rPr>
          <w:color w:val="231F20"/>
        </w:rPr>
        <w:t>gián,</w:t>
      </w:r>
      <w:r>
        <w:rPr>
          <w:color w:val="231F20"/>
          <w:spacing w:val="-4"/>
        </w:rPr>
        <w:t> </w:t>
      </w:r>
      <w:r>
        <w:rPr>
          <w:color w:val="231F20"/>
        </w:rPr>
        <w:t>tâm</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hiện</w:t>
      </w:r>
      <w:r>
        <w:rPr>
          <w:color w:val="231F20"/>
          <w:spacing w:val="-4"/>
        </w:rPr>
        <w:t> </w:t>
      </w:r>
      <w:r>
        <w:rPr>
          <w:color w:val="231F20"/>
        </w:rPr>
        <w:t>tiền, hai</w:t>
      </w:r>
      <w:r>
        <w:rPr>
          <w:color w:val="231F20"/>
          <w:spacing w:val="-7"/>
        </w:rPr>
        <w:t> </w:t>
      </w:r>
      <w:r>
        <w:rPr>
          <w:color w:val="231F20"/>
        </w:rPr>
        <w:t>loại</w:t>
      </w:r>
      <w:r>
        <w:rPr>
          <w:color w:val="231F20"/>
          <w:spacing w:val="-7"/>
        </w:rPr>
        <w:t> </w:t>
      </w:r>
      <w:r>
        <w:rPr>
          <w:color w:val="231F20"/>
        </w:rPr>
        <w:t>đại</w:t>
      </w:r>
      <w:r>
        <w:rPr>
          <w:color w:val="231F20"/>
          <w:spacing w:val="-7"/>
        </w:rPr>
        <w:t> </w:t>
      </w:r>
      <w:r>
        <w:rPr>
          <w:color w:val="231F20"/>
        </w:rPr>
        <w:t>chủng</w:t>
      </w:r>
      <w:r>
        <w:rPr>
          <w:color w:val="231F20"/>
          <w:spacing w:val="-7"/>
        </w:rPr>
        <w:t> </w:t>
      </w:r>
      <w:r>
        <w:rPr>
          <w:color w:val="231F20"/>
        </w:rPr>
        <w:t>kia</w:t>
      </w:r>
      <w:r>
        <w:rPr>
          <w:color w:val="231F20"/>
          <w:spacing w:val="-7"/>
        </w:rPr>
        <w:t> </w:t>
      </w:r>
      <w:r>
        <w:rPr>
          <w:color w:val="231F20"/>
        </w:rPr>
        <w:t>diệt,</w:t>
      </w:r>
      <w:r>
        <w:rPr>
          <w:color w:val="231F20"/>
          <w:spacing w:val="-7"/>
        </w:rPr>
        <w:t> </w:t>
      </w:r>
      <w:r>
        <w:rPr>
          <w:color w:val="231F20"/>
        </w:rPr>
        <w:t>tức</w:t>
      </w:r>
      <w:r>
        <w:rPr>
          <w:color w:val="231F20"/>
          <w:spacing w:val="-7"/>
        </w:rPr>
        <w:t> </w:t>
      </w:r>
      <w:r>
        <w:rPr>
          <w:color w:val="231F20"/>
        </w:rPr>
        <w:t>là</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và</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một</w:t>
      </w:r>
      <w:r>
        <w:rPr>
          <w:color w:val="231F20"/>
          <w:spacing w:val="-7"/>
        </w:rPr>
        <w:t> </w:t>
      </w:r>
      <w:r>
        <w:rPr>
          <w:color w:val="231F20"/>
          <w:spacing w:val="-3"/>
        </w:rPr>
        <w:t>loại </w:t>
      </w:r>
      <w:r>
        <w:rPr>
          <w:color w:val="231F20"/>
        </w:rPr>
        <w:t>đại chủng vô gián hiện tiền, tức là cõi dục.</w:t>
      </w:r>
    </w:p>
    <w:p>
      <w:pPr>
        <w:pStyle w:val="BodyText"/>
        <w:spacing w:line="273" w:lineRule="auto" w:before="111"/>
        <w:ind w:left="393" w:right="106"/>
      </w:pPr>
      <w:r>
        <w:rPr>
          <w:color w:val="231F20"/>
        </w:rPr>
        <w:t>Nếu tâm thiện của cõi dục vô gián, tĩnh lự thứ nhất vô lậu hiện tiền. Nếu tĩnh lự thứ nhất vô lậu vô gián, tâm thiện của cõi dục hiện tiền, cùng một loại đại chủng diệt, một loại đại chủng vô gián hiện tiền, tức là cõi dục.</w:t>
      </w:r>
    </w:p>
    <w:p>
      <w:pPr>
        <w:pStyle w:val="BodyText"/>
        <w:spacing w:line="273" w:lineRule="auto" w:before="110"/>
        <w:ind w:left="393" w:right="107"/>
      </w:pPr>
      <w:r>
        <w:rPr>
          <w:color w:val="231F20"/>
        </w:rPr>
        <w:t>Như nhập xuất tĩnh lự thứ nhất, cho đến nhập xuất tĩnh lự thứ tư, tùy chỗ ứng hợp, đều nên nói rộng.</w:t>
      </w:r>
    </w:p>
    <w:p>
      <w:pPr>
        <w:pStyle w:val="BodyText"/>
        <w:spacing w:line="273" w:lineRule="auto" w:before="112"/>
        <w:ind w:left="393" w:right="107"/>
      </w:pPr>
      <w:r>
        <w:rPr>
          <w:color w:val="231F20"/>
        </w:rPr>
        <w:t>Như sinh nơi cõi dục, cho đến sinh nơi tĩnh lự thứ tư, theo chỗ ứng hợp, cũng nên nói rộng.</w:t>
      </w:r>
    </w:p>
    <w:p>
      <w:pPr>
        <w:pStyle w:val="BodyText"/>
        <w:spacing w:line="273" w:lineRule="auto" w:before="112"/>
        <w:ind w:left="393" w:right="108"/>
      </w:pPr>
      <w:r>
        <w:rPr>
          <w:i/>
          <w:color w:val="231F20"/>
        </w:rPr>
        <w:t>Hỏi: </w:t>
      </w:r>
      <w:r>
        <w:rPr>
          <w:color w:val="231F20"/>
        </w:rPr>
        <w:t>Nếu sinh nơi cõi dục, khi đại chủng của cõi sắc hiện tiền thì hiện tiền nơi nào?</w:t>
      </w:r>
    </w:p>
    <w:p>
      <w:pPr>
        <w:pStyle w:val="BodyText"/>
        <w:spacing w:line="364" w:lineRule="auto" w:before="111"/>
        <w:ind w:left="960" w:right="1101" w:firstLine="0"/>
      </w:pPr>
      <w:r>
        <w:rPr>
          <w:i/>
          <w:color w:val="231F20"/>
        </w:rPr>
        <w:t>Đáp: </w:t>
      </w:r>
      <w:r>
        <w:rPr>
          <w:color w:val="231F20"/>
        </w:rPr>
        <w:t>Có thuyết nói: Hiện tiền nơi giữa đôi lông </w:t>
      </w:r>
      <w:r>
        <w:rPr>
          <w:color w:val="231F20"/>
          <w:spacing w:val="-5"/>
        </w:rPr>
        <w:t>mày. </w:t>
      </w:r>
      <w:r>
        <w:rPr>
          <w:color w:val="231F20"/>
        </w:rPr>
        <w:t>Có thuyết cho: Nơi đầu mũi.</w:t>
      </w:r>
    </w:p>
    <w:p>
      <w:pPr>
        <w:spacing w:after="0" w:line="364"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677" w:right="3992" w:firstLine="0"/>
        <w:jc w:val="left"/>
      </w:pPr>
      <w:r>
        <w:rPr>
          <w:color w:val="231F20"/>
        </w:rPr>
        <w:t>Có thuyết nêu: Nơi bên tim. Có thuyết nói: Nơi bên rốn.</w:t>
      </w:r>
    </w:p>
    <w:p>
      <w:pPr>
        <w:pStyle w:val="BodyText"/>
        <w:spacing w:line="297" w:lineRule="exact" w:before="0"/>
        <w:ind w:left="677" w:firstLine="0"/>
        <w:jc w:val="left"/>
      </w:pPr>
      <w:r>
        <w:rPr>
          <w:color w:val="231F20"/>
        </w:rPr>
        <w:t>Có thuyết biện: Nơi ngón chân.</w:t>
      </w:r>
    </w:p>
    <w:p>
      <w:pPr>
        <w:pStyle w:val="BodyText"/>
        <w:spacing w:line="273" w:lineRule="auto" w:before="154"/>
        <w:ind w:right="390"/>
      </w:pPr>
      <w:r>
        <w:rPr>
          <w:color w:val="231F20"/>
        </w:rPr>
        <w:t>Các</w:t>
      </w:r>
      <w:r>
        <w:rPr>
          <w:color w:val="231F20"/>
          <w:spacing w:val="-14"/>
        </w:rPr>
        <w:t> </w:t>
      </w:r>
      <w:r>
        <w:rPr>
          <w:color w:val="231F20"/>
        </w:rPr>
        <w:t>thuyết</w:t>
      </w:r>
      <w:r>
        <w:rPr>
          <w:color w:val="231F20"/>
          <w:spacing w:val="-13"/>
        </w:rPr>
        <w:t> </w:t>
      </w:r>
      <w:r>
        <w:rPr>
          <w:color w:val="231F20"/>
        </w:rPr>
        <w:t>nêu:</w:t>
      </w:r>
      <w:r>
        <w:rPr>
          <w:color w:val="231F20"/>
          <w:spacing w:val="-13"/>
        </w:rPr>
        <w:t> </w:t>
      </w:r>
      <w:r>
        <w:rPr>
          <w:color w:val="231F20"/>
        </w:rPr>
        <w:t>Như</w:t>
      </w:r>
      <w:r>
        <w:rPr>
          <w:color w:val="231F20"/>
          <w:spacing w:val="-13"/>
        </w:rPr>
        <w:t> </w:t>
      </w:r>
      <w:r>
        <w:rPr>
          <w:color w:val="231F20"/>
        </w:rPr>
        <w:t>vậy</w:t>
      </w:r>
      <w:r>
        <w:rPr>
          <w:color w:val="231F20"/>
          <w:spacing w:val="-13"/>
        </w:rPr>
        <w:t> </w:t>
      </w:r>
      <w:r>
        <w:rPr>
          <w:color w:val="231F20"/>
        </w:rPr>
        <w:t>là</w:t>
      </w:r>
      <w:r>
        <w:rPr>
          <w:color w:val="231F20"/>
          <w:spacing w:val="-13"/>
        </w:rPr>
        <w:t> </w:t>
      </w:r>
      <w:r>
        <w:rPr>
          <w:color w:val="231F20"/>
        </w:rPr>
        <w:t>tùy</w:t>
      </w:r>
      <w:r>
        <w:rPr>
          <w:color w:val="231F20"/>
          <w:spacing w:val="-13"/>
        </w:rPr>
        <w:t> </w:t>
      </w:r>
      <w:r>
        <w:rPr>
          <w:color w:val="231F20"/>
        </w:rPr>
        <w:t>theo</w:t>
      </w:r>
      <w:r>
        <w:rPr>
          <w:color w:val="231F20"/>
          <w:spacing w:val="-13"/>
        </w:rPr>
        <w:t> </w:t>
      </w:r>
      <w:r>
        <w:rPr>
          <w:color w:val="231F20"/>
        </w:rPr>
        <w:t>gia</w:t>
      </w:r>
      <w:r>
        <w:rPr>
          <w:color w:val="231F20"/>
          <w:spacing w:val="-13"/>
        </w:rPr>
        <w:t> </w:t>
      </w:r>
      <w:r>
        <w:rPr>
          <w:color w:val="231F20"/>
        </w:rPr>
        <w:t>hạnh</w:t>
      </w:r>
      <w:r>
        <w:rPr>
          <w:color w:val="231F20"/>
          <w:spacing w:val="-13"/>
        </w:rPr>
        <w:t> </w:t>
      </w:r>
      <w:r>
        <w:rPr>
          <w:color w:val="231F20"/>
        </w:rPr>
        <w:t>trước</w:t>
      </w:r>
      <w:r>
        <w:rPr>
          <w:color w:val="231F20"/>
          <w:spacing w:val="-13"/>
        </w:rPr>
        <w:t> </w:t>
      </w:r>
      <w:r>
        <w:rPr>
          <w:color w:val="231F20"/>
        </w:rPr>
        <w:t>tạo</w:t>
      </w:r>
      <w:r>
        <w:rPr>
          <w:color w:val="231F20"/>
          <w:spacing w:val="-13"/>
        </w:rPr>
        <w:t> </w:t>
      </w:r>
      <w:r>
        <w:rPr>
          <w:color w:val="231F20"/>
        </w:rPr>
        <w:t>nơi</w:t>
      </w:r>
      <w:r>
        <w:rPr>
          <w:color w:val="231F20"/>
          <w:spacing w:val="-13"/>
        </w:rPr>
        <w:t> </w:t>
      </w:r>
      <w:r>
        <w:rPr>
          <w:color w:val="231F20"/>
          <w:spacing w:val="-3"/>
        </w:rPr>
        <w:t>chốn </w:t>
      </w:r>
      <w:r>
        <w:rPr>
          <w:color w:val="231F20"/>
        </w:rPr>
        <w:t>an tâm là nơi hiện tiền.</w:t>
      </w:r>
    </w:p>
    <w:p>
      <w:pPr>
        <w:pStyle w:val="BodyText"/>
        <w:spacing w:line="273" w:lineRule="auto" w:before="112"/>
        <w:ind w:right="389"/>
      </w:pPr>
      <w:r>
        <w:rPr>
          <w:color w:val="231F20"/>
        </w:rPr>
        <w:t>Có</w:t>
      </w:r>
      <w:r>
        <w:rPr>
          <w:color w:val="231F20"/>
          <w:spacing w:val="-10"/>
        </w:rPr>
        <w:t> </w:t>
      </w:r>
      <w:r>
        <w:rPr>
          <w:color w:val="231F20"/>
        </w:rPr>
        <w:t>Sư</w:t>
      </w:r>
      <w:r>
        <w:rPr>
          <w:color w:val="231F20"/>
          <w:spacing w:val="-9"/>
        </w:rPr>
        <w:t> </w:t>
      </w:r>
      <w:r>
        <w:rPr>
          <w:color w:val="231F20"/>
        </w:rPr>
        <w:t>khác</w:t>
      </w:r>
      <w:r>
        <w:rPr>
          <w:color w:val="231F20"/>
          <w:spacing w:val="-10"/>
        </w:rPr>
        <w:t> </w:t>
      </w:r>
      <w:r>
        <w:rPr>
          <w:color w:val="231F20"/>
        </w:rPr>
        <w:t>nói:</w:t>
      </w:r>
      <w:r>
        <w:rPr>
          <w:color w:val="231F20"/>
          <w:spacing w:val="-9"/>
        </w:rPr>
        <w:t> </w:t>
      </w:r>
      <w:r>
        <w:rPr>
          <w:color w:val="231F20"/>
        </w:rPr>
        <w:t>Đại</w:t>
      </w:r>
      <w:r>
        <w:rPr>
          <w:color w:val="231F20"/>
          <w:spacing w:val="-9"/>
        </w:rPr>
        <w:t> </w:t>
      </w:r>
      <w:r>
        <w:rPr>
          <w:color w:val="231F20"/>
        </w:rPr>
        <w:t>chủng</w:t>
      </w:r>
      <w:r>
        <w:rPr>
          <w:color w:val="231F20"/>
          <w:spacing w:val="-10"/>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10"/>
        </w:rPr>
        <w:t> </w:t>
      </w:r>
      <w:r>
        <w:rPr>
          <w:color w:val="231F20"/>
        </w:rPr>
        <w:t>thì</w:t>
      </w:r>
      <w:r>
        <w:rPr>
          <w:color w:val="231F20"/>
          <w:spacing w:val="-9"/>
        </w:rPr>
        <w:t> </w:t>
      </w:r>
      <w:r>
        <w:rPr>
          <w:color w:val="231F20"/>
        </w:rPr>
        <w:t>thô</w:t>
      </w:r>
      <w:r>
        <w:rPr>
          <w:color w:val="231F20"/>
          <w:spacing w:val="-10"/>
        </w:rPr>
        <w:t> </w:t>
      </w:r>
      <w:r>
        <w:rPr>
          <w:color w:val="231F20"/>
        </w:rPr>
        <w:t>trọng.</w:t>
      </w:r>
      <w:r>
        <w:rPr>
          <w:color w:val="231F20"/>
          <w:spacing w:val="-9"/>
        </w:rPr>
        <w:t> </w:t>
      </w:r>
      <w:r>
        <w:rPr>
          <w:color w:val="231F20"/>
        </w:rPr>
        <w:t>Đại</w:t>
      </w:r>
      <w:r>
        <w:rPr>
          <w:color w:val="231F20"/>
          <w:spacing w:val="-9"/>
        </w:rPr>
        <w:t> </w:t>
      </w:r>
      <w:r>
        <w:rPr>
          <w:color w:val="231F20"/>
        </w:rPr>
        <w:t>chủng của cõi sắc thì vi tế. </w:t>
      </w:r>
      <w:r>
        <w:rPr>
          <w:color w:val="231F20"/>
          <w:spacing w:val="-8"/>
        </w:rPr>
        <w:t>Vi </w:t>
      </w:r>
      <w:r>
        <w:rPr>
          <w:color w:val="231F20"/>
        </w:rPr>
        <w:t>tế nhập vào chỗ trống của thô, như dầu chảy vào</w:t>
      </w:r>
      <w:r>
        <w:rPr>
          <w:color w:val="231F20"/>
          <w:spacing w:val="-11"/>
        </w:rPr>
        <w:t> </w:t>
      </w:r>
      <w:r>
        <w:rPr>
          <w:color w:val="231F20"/>
        </w:rPr>
        <w:t>cát.</w:t>
      </w:r>
      <w:r>
        <w:rPr>
          <w:color w:val="231F20"/>
          <w:spacing w:val="-10"/>
        </w:rPr>
        <w:t> </w:t>
      </w:r>
      <w:r>
        <w:rPr>
          <w:color w:val="231F20"/>
        </w:rPr>
        <w:t>Nhưng</w:t>
      </w:r>
      <w:r>
        <w:rPr>
          <w:color w:val="231F20"/>
          <w:spacing w:val="-11"/>
        </w:rPr>
        <w:t> </w:t>
      </w:r>
      <w:r>
        <w:rPr>
          <w:color w:val="231F20"/>
        </w:rPr>
        <w:t>khi</w:t>
      </w:r>
      <w:r>
        <w:rPr>
          <w:color w:val="231F20"/>
          <w:spacing w:val="-10"/>
        </w:rPr>
        <w:t> </w:t>
      </w:r>
      <w:r>
        <w:rPr>
          <w:color w:val="231F20"/>
        </w:rPr>
        <w:t>tĩnh</w:t>
      </w:r>
      <w:r>
        <w:rPr>
          <w:color w:val="231F20"/>
          <w:spacing w:val="-10"/>
        </w:rPr>
        <w:t> </w:t>
      </w:r>
      <w:r>
        <w:rPr>
          <w:color w:val="231F20"/>
        </w:rPr>
        <w:t>lự</w:t>
      </w:r>
      <w:r>
        <w:rPr>
          <w:color w:val="231F20"/>
          <w:spacing w:val="-11"/>
        </w:rPr>
        <w:t> </w:t>
      </w:r>
      <w:r>
        <w:rPr>
          <w:color w:val="231F20"/>
        </w:rPr>
        <w:t>căn</w:t>
      </w:r>
      <w:r>
        <w:rPr>
          <w:color w:val="231F20"/>
          <w:spacing w:val="-10"/>
        </w:rPr>
        <w:t> </w:t>
      </w:r>
      <w:r>
        <w:rPr>
          <w:color w:val="231F20"/>
        </w:rPr>
        <w:t>bản</w:t>
      </w:r>
      <w:r>
        <w:rPr>
          <w:color w:val="231F20"/>
          <w:spacing w:val="-11"/>
        </w:rPr>
        <w:t> </w:t>
      </w:r>
      <w:r>
        <w:rPr>
          <w:color w:val="231F20"/>
        </w:rPr>
        <w:t>hiện</w:t>
      </w:r>
      <w:r>
        <w:rPr>
          <w:color w:val="231F20"/>
          <w:spacing w:val="-10"/>
        </w:rPr>
        <w:t> </w:t>
      </w:r>
      <w:r>
        <w:rPr>
          <w:color w:val="231F20"/>
        </w:rPr>
        <w:t>tiền,</w:t>
      </w:r>
      <w:r>
        <w:rPr>
          <w:color w:val="231F20"/>
          <w:spacing w:val="-10"/>
        </w:rPr>
        <w:t> </w:t>
      </w:r>
      <w:r>
        <w:rPr>
          <w:color w:val="231F20"/>
        </w:rPr>
        <w:t>đại</w:t>
      </w:r>
      <w:r>
        <w:rPr>
          <w:color w:val="231F20"/>
          <w:spacing w:val="-11"/>
        </w:rPr>
        <w:t> </w:t>
      </w:r>
      <w:r>
        <w:rPr>
          <w:color w:val="231F20"/>
        </w:rPr>
        <w:t>chủng</w:t>
      </w:r>
      <w:r>
        <w:rPr>
          <w:color w:val="231F20"/>
          <w:spacing w:val="-10"/>
        </w:rPr>
        <w:t> </w:t>
      </w:r>
      <w:r>
        <w:rPr>
          <w:color w:val="231F20"/>
        </w:rPr>
        <w:t>của</w:t>
      </w:r>
      <w:r>
        <w:rPr>
          <w:color w:val="231F20"/>
          <w:spacing w:val="-11"/>
        </w:rPr>
        <w:t> </w:t>
      </w:r>
      <w:r>
        <w:rPr>
          <w:color w:val="231F20"/>
        </w:rPr>
        <w:t>cõi</w:t>
      </w:r>
      <w:r>
        <w:rPr>
          <w:color w:val="231F20"/>
          <w:spacing w:val="-10"/>
        </w:rPr>
        <w:t> </w:t>
      </w:r>
      <w:r>
        <w:rPr>
          <w:color w:val="231F20"/>
        </w:rPr>
        <w:t>sắc</w:t>
      </w:r>
      <w:r>
        <w:rPr>
          <w:color w:val="231F20"/>
          <w:spacing w:val="-10"/>
        </w:rPr>
        <w:t> </w:t>
      </w:r>
      <w:r>
        <w:rPr>
          <w:color w:val="231F20"/>
        </w:rPr>
        <w:t>có mặt khắp trong thân dấy khởi. Nếu lúc định cận phần hiện tiền, đại chủng của cõi sắc chỉ ở bên tâm</w:t>
      </w:r>
      <w:r>
        <w:rPr>
          <w:color w:val="231F20"/>
          <w:spacing w:val="-2"/>
        </w:rPr>
        <w:t> </w:t>
      </w:r>
      <w:r>
        <w:rPr>
          <w:color w:val="231F20"/>
        </w:rPr>
        <w:t>khởi.</w:t>
      </w:r>
    </w:p>
    <w:p>
      <w:pPr>
        <w:pStyle w:val="BodyText"/>
        <w:spacing w:line="273" w:lineRule="auto" w:before="109"/>
        <w:ind w:right="390"/>
      </w:pPr>
      <w:r>
        <w:rPr>
          <w:color w:val="231F20"/>
        </w:rPr>
        <w:t>Có thuyết nêu rõ: Lúc định cận phần hiện tiền, đại chủng của cõi sắc cũng có mặt khắp thân dấy khởi, nhưng sự nuôi lớn thân không</w:t>
      </w:r>
      <w:r>
        <w:rPr>
          <w:color w:val="231F20"/>
          <w:spacing w:val="-11"/>
        </w:rPr>
        <w:t> </w:t>
      </w:r>
      <w:r>
        <w:rPr>
          <w:color w:val="231F20"/>
        </w:rPr>
        <w:t>như</w:t>
      </w:r>
      <w:r>
        <w:rPr>
          <w:color w:val="231F20"/>
          <w:spacing w:val="-10"/>
        </w:rPr>
        <w:t> </w:t>
      </w:r>
      <w:r>
        <w:rPr>
          <w:color w:val="231F20"/>
        </w:rPr>
        <w:t>căn</w:t>
      </w:r>
      <w:r>
        <w:rPr>
          <w:color w:val="231F20"/>
          <w:spacing w:val="-10"/>
        </w:rPr>
        <w:t> </w:t>
      </w:r>
      <w:r>
        <w:rPr>
          <w:color w:val="231F20"/>
        </w:rPr>
        <w:t>bản.</w:t>
      </w:r>
      <w:r>
        <w:rPr>
          <w:color w:val="231F20"/>
          <w:spacing w:val="-11"/>
        </w:rPr>
        <w:t> </w:t>
      </w:r>
      <w:r>
        <w:rPr>
          <w:color w:val="231F20"/>
        </w:rPr>
        <w:t>Như</w:t>
      </w:r>
      <w:r>
        <w:rPr>
          <w:color w:val="231F20"/>
          <w:spacing w:val="-10"/>
        </w:rPr>
        <w:t> </w:t>
      </w:r>
      <w:r>
        <w:rPr>
          <w:color w:val="231F20"/>
        </w:rPr>
        <w:t>có</w:t>
      </w:r>
      <w:r>
        <w:rPr>
          <w:color w:val="231F20"/>
          <w:spacing w:val="-10"/>
        </w:rPr>
        <w:t> </w:t>
      </w:r>
      <w:r>
        <w:rPr>
          <w:color w:val="231F20"/>
        </w:rPr>
        <w:t>hai</w:t>
      </w:r>
      <w:r>
        <w:rPr>
          <w:color w:val="231F20"/>
          <w:spacing w:val="-10"/>
        </w:rPr>
        <w:t> </w:t>
      </w:r>
      <w:r>
        <w:rPr>
          <w:color w:val="231F20"/>
        </w:rPr>
        <w:t>người</w:t>
      </w:r>
      <w:r>
        <w:rPr>
          <w:color w:val="231F20"/>
          <w:spacing w:val="-11"/>
        </w:rPr>
        <w:t> </w:t>
      </w:r>
      <w:r>
        <w:rPr>
          <w:color w:val="231F20"/>
        </w:rPr>
        <w:t>cùng</w:t>
      </w:r>
      <w:r>
        <w:rPr>
          <w:color w:val="231F20"/>
          <w:spacing w:val="-10"/>
        </w:rPr>
        <w:t> </w:t>
      </w:r>
      <w:r>
        <w:rPr>
          <w:color w:val="231F20"/>
        </w:rPr>
        <w:t>đi</w:t>
      </w:r>
      <w:r>
        <w:rPr>
          <w:color w:val="231F20"/>
          <w:spacing w:val="-10"/>
        </w:rPr>
        <w:t> </w:t>
      </w:r>
      <w:r>
        <w:rPr>
          <w:color w:val="231F20"/>
        </w:rPr>
        <w:t>đến</w:t>
      </w:r>
      <w:r>
        <w:rPr>
          <w:color w:val="231F20"/>
          <w:spacing w:val="-11"/>
        </w:rPr>
        <w:t> </w:t>
      </w:r>
      <w:r>
        <w:rPr>
          <w:color w:val="231F20"/>
        </w:rPr>
        <w:t>ao</w:t>
      </w:r>
      <w:r>
        <w:rPr>
          <w:color w:val="231F20"/>
          <w:spacing w:val="-10"/>
        </w:rPr>
        <w:t> </w:t>
      </w:r>
      <w:r>
        <w:rPr>
          <w:color w:val="231F20"/>
        </w:rPr>
        <w:t>tắm.</w:t>
      </w:r>
      <w:r>
        <w:rPr>
          <w:color w:val="231F20"/>
          <w:spacing w:val="-10"/>
        </w:rPr>
        <w:t> </w:t>
      </w:r>
      <w:r>
        <w:rPr>
          <w:color w:val="231F20"/>
        </w:rPr>
        <w:t>Một</w:t>
      </w:r>
      <w:r>
        <w:rPr>
          <w:color w:val="231F20"/>
          <w:spacing w:val="-10"/>
        </w:rPr>
        <w:t> </w:t>
      </w:r>
      <w:r>
        <w:rPr>
          <w:color w:val="231F20"/>
        </w:rPr>
        <w:t>người ở nơi mé ao, vốc lấy nước để tắm rửa thân. Một người vào giữa ao, ngâm mình nơi nước mà tắm rửa. Hai người dùng nước, tuy đều có khắp thân, nhưng nuôi lớn thân thì người vào nơi giữa ao hơn hẳn.</w:t>
      </w:r>
    </w:p>
    <w:p>
      <w:pPr>
        <w:pStyle w:val="BodyText"/>
        <w:spacing w:line="273" w:lineRule="auto" w:before="109"/>
        <w:ind w:right="390"/>
      </w:pPr>
      <w:r>
        <w:rPr>
          <w:i/>
          <w:color w:val="231F20"/>
        </w:rPr>
        <w:t>Hỏi: </w:t>
      </w:r>
      <w:r>
        <w:rPr>
          <w:color w:val="231F20"/>
        </w:rPr>
        <w:t>Trong thân của cõi dục, trước có khoảng trống, đại chủng của cõi sắc đến nhập vào trong chăng?</w:t>
      </w:r>
    </w:p>
    <w:p>
      <w:pPr>
        <w:pStyle w:val="BodyText"/>
        <w:spacing w:line="273" w:lineRule="auto" w:before="111"/>
        <w:ind w:right="390"/>
      </w:pPr>
      <w:r>
        <w:rPr>
          <w:i/>
          <w:color w:val="231F20"/>
        </w:rPr>
        <w:t>Đáp: </w:t>
      </w:r>
      <w:r>
        <w:rPr>
          <w:color w:val="231F20"/>
        </w:rPr>
        <w:t>Không phải </w:t>
      </w:r>
      <w:r>
        <w:rPr>
          <w:color w:val="231F20"/>
          <w:spacing w:val="-5"/>
        </w:rPr>
        <w:t>vậy. </w:t>
      </w:r>
      <w:r>
        <w:rPr>
          <w:color w:val="231F20"/>
        </w:rPr>
        <w:t>Thân của cõi dục vị lai tự có hai thứ: Một là chỉ có đại chủng của cõi dục. Hai là có xen lẫn đại chủng</w:t>
      </w:r>
      <w:r>
        <w:rPr>
          <w:color w:val="231F20"/>
          <w:spacing w:val="-36"/>
        </w:rPr>
        <w:t> </w:t>
      </w:r>
      <w:r>
        <w:rPr>
          <w:color w:val="231F20"/>
        </w:rPr>
        <w:t>của cõi sắc. Nếu gặp khi nhập định cõi sắc, duyên nơi thân kia, thì phần đại chủng chỉ là cõi dục liền diệt, phần có xen lẫn đại chủng của cõi sắc liền sinh, nên không thể nói trước có khoảng trống, sau đến trụ trong </w:t>
      </w:r>
      <w:r>
        <w:rPr>
          <w:color w:val="231F20"/>
          <w:spacing w:val="-6"/>
        </w:rPr>
        <w:t>ấy.</w:t>
      </w:r>
    </w:p>
    <w:p>
      <w:pPr>
        <w:pStyle w:val="BodyText"/>
        <w:spacing w:line="273" w:lineRule="auto" w:before="109"/>
        <w:ind w:right="391"/>
      </w:pPr>
      <w:r>
        <w:rPr>
          <w:i/>
          <w:color w:val="231F20"/>
        </w:rPr>
        <w:t>Hỏi:</w:t>
      </w:r>
      <w:r>
        <w:rPr>
          <w:i/>
          <w:color w:val="231F20"/>
          <w:spacing w:val="-5"/>
        </w:rPr>
        <w:t> </w:t>
      </w:r>
      <w:r>
        <w:rPr>
          <w:color w:val="231F20"/>
        </w:rPr>
        <w:t>Đệ</w:t>
      </w:r>
      <w:r>
        <w:rPr>
          <w:color w:val="231F20"/>
          <w:spacing w:val="-5"/>
        </w:rPr>
        <w:t> </w:t>
      </w:r>
      <w:r>
        <w:rPr>
          <w:color w:val="231F20"/>
        </w:rPr>
        <w:t>tử</w:t>
      </w:r>
      <w:r>
        <w:rPr>
          <w:color w:val="231F20"/>
          <w:spacing w:val="-5"/>
        </w:rPr>
        <w:t> </w:t>
      </w:r>
      <w:r>
        <w:rPr>
          <w:color w:val="231F20"/>
        </w:rPr>
        <w:t>của</w:t>
      </w:r>
      <w:r>
        <w:rPr>
          <w:color w:val="231F20"/>
          <w:spacing w:val="-5"/>
        </w:rPr>
        <w:t> </w:t>
      </w:r>
      <w:r>
        <w:rPr>
          <w:color w:val="231F20"/>
        </w:rPr>
        <w:t>Đức</w:t>
      </w:r>
      <w:r>
        <w:rPr>
          <w:color w:val="231F20"/>
          <w:spacing w:val="-10"/>
        </w:rPr>
        <w:t> </w:t>
      </w:r>
      <w:r>
        <w:rPr>
          <w:color w:val="231F20"/>
        </w:rPr>
        <w:t>Thế</w:t>
      </w:r>
      <w:r>
        <w:rPr>
          <w:color w:val="231F20"/>
          <w:spacing w:val="-8"/>
        </w:rPr>
        <w:t> </w:t>
      </w:r>
      <w:r>
        <w:rPr>
          <w:color w:val="231F20"/>
        </w:rPr>
        <w:t>Tôn</w:t>
      </w:r>
      <w:r>
        <w:rPr>
          <w:color w:val="231F20"/>
          <w:spacing w:val="-5"/>
        </w:rPr>
        <w:t> </w:t>
      </w:r>
      <w:r>
        <w:rPr>
          <w:color w:val="231F20"/>
        </w:rPr>
        <w:t>sinh</w:t>
      </w:r>
      <w:r>
        <w:rPr>
          <w:color w:val="231F20"/>
          <w:spacing w:val="-5"/>
        </w:rPr>
        <w:t> </w:t>
      </w:r>
      <w:r>
        <w:rPr>
          <w:color w:val="231F20"/>
        </w:rPr>
        <w:t>nơi</w:t>
      </w:r>
      <w:r>
        <w:rPr>
          <w:color w:val="231F20"/>
          <w:spacing w:val="-5"/>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4"/>
        </w:rPr>
        <w:t> </w:t>
      </w:r>
      <w:r>
        <w:rPr>
          <w:color w:val="231F20"/>
        </w:rPr>
        <w:t>chỗ</w:t>
      </w:r>
      <w:r>
        <w:rPr>
          <w:color w:val="231F20"/>
          <w:spacing w:val="-5"/>
        </w:rPr>
        <w:t> </w:t>
      </w:r>
      <w:r>
        <w:rPr>
          <w:color w:val="231F20"/>
        </w:rPr>
        <w:t>thành</w:t>
      </w:r>
      <w:r>
        <w:rPr>
          <w:color w:val="231F20"/>
          <w:spacing w:val="-5"/>
        </w:rPr>
        <w:t> </w:t>
      </w:r>
      <w:r>
        <w:rPr>
          <w:color w:val="231F20"/>
        </w:rPr>
        <w:t>tựu về vô lậu thì sắc của thân ngữ nghiệp do đại chủng nào tạo</w:t>
      </w:r>
      <w:r>
        <w:rPr>
          <w:color w:val="231F20"/>
          <w:spacing w:val="-3"/>
        </w:rPr>
        <w:t> </w:t>
      </w:r>
      <w:r>
        <w:rPr>
          <w:color w:val="231F20"/>
        </w:rPr>
        <w:t>ra?</w:t>
      </w:r>
    </w:p>
    <w:p>
      <w:pPr>
        <w:pStyle w:val="BodyText"/>
        <w:spacing w:before="111"/>
        <w:ind w:left="677" w:firstLine="0"/>
      </w:pPr>
      <w:r>
        <w:rPr>
          <w:i/>
          <w:color w:val="231F20"/>
        </w:rPr>
        <w:t>Đáp: </w:t>
      </w:r>
      <w:r>
        <w:rPr>
          <w:color w:val="231F20"/>
        </w:rPr>
        <w:t>Hoặc thuộc cõi dục. Hoặc thuộc cõi sắc.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Ở đây vì sao lại tạo ra phần luận này?</w:t>
      </w:r>
    </w:p>
    <w:p>
      <w:pPr>
        <w:pStyle w:val="BodyText"/>
        <w:spacing w:line="273" w:lineRule="auto" w:before="154"/>
        <w:ind w:left="393" w:right="107"/>
      </w:pPr>
      <w:r>
        <w:rPr>
          <w:i/>
          <w:color w:val="231F20"/>
        </w:rPr>
        <w:t>Đáp: </w:t>
      </w:r>
      <w:r>
        <w:rPr>
          <w:color w:val="231F20"/>
        </w:rPr>
        <w:t>Là nhằm khiến cho kẻ nghi có được quyết định. Nghĩa là nơi</w:t>
      </w:r>
      <w:r>
        <w:rPr>
          <w:color w:val="231F20"/>
          <w:spacing w:val="-12"/>
        </w:rPr>
        <w:t> </w:t>
      </w:r>
      <w:r>
        <w:rPr>
          <w:color w:val="231F20"/>
        </w:rPr>
        <w:t>cõi</w:t>
      </w:r>
      <w:r>
        <w:rPr>
          <w:color w:val="231F20"/>
          <w:spacing w:val="-12"/>
        </w:rPr>
        <w:t> </w:t>
      </w:r>
      <w:r>
        <w:rPr>
          <w:color w:val="231F20"/>
        </w:rPr>
        <w:t>vô</w:t>
      </w:r>
      <w:r>
        <w:rPr>
          <w:color w:val="231F20"/>
          <w:spacing w:val="-12"/>
        </w:rPr>
        <w:t> </w:t>
      </w:r>
      <w:r>
        <w:rPr>
          <w:color w:val="231F20"/>
        </w:rPr>
        <w:t>sắc</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các</w:t>
      </w:r>
      <w:r>
        <w:rPr>
          <w:color w:val="231F20"/>
          <w:spacing w:val="-12"/>
        </w:rPr>
        <w:t> </w:t>
      </w:r>
      <w:r>
        <w:rPr>
          <w:color w:val="231F20"/>
        </w:rPr>
        <w:t>sắc.</w:t>
      </w:r>
      <w:r>
        <w:rPr>
          <w:color w:val="231F20"/>
          <w:spacing w:val="-12"/>
        </w:rPr>
        <w:t> </w:t>
      </w:r>
      <w:r>
        <w:rPr>
          <w:color w:val="231F20"/>
        </w:rPr>
        <w:t>Hoặc</w:t>
      </w:r>
      <w:r>
        <w:rPr>
          <w:color w:val="231F20"/>
          <w:spacing w:val="-12"/>
        </w:rPr>
        <w:t> </w:t>
      </w:r>
      <w:r>
        <w:rPr>
          <w:color w:val="231F20"/>
        </w:rPr>
        <w:t>có</w:t>
      </w:r>
      <w:r>
        <w:rPr>
          <w:color w:val="231F20"/>
          <w:spacing w:val="-12"/>
        </w:rPr>
        <w:t> </w:t>
      </w:r>
      <w:r>
        <w:rPr>
          <w:color w:val="231F20"/>
        </w:rPr>
        <w:t>kẻ</w:t>
      </w:r>
      <w:r>
        <w:rPr>
          <w:color w:val="231F20"/>
          <w:spacing w:val="-11"/>
        </w:rPr>
        <w:t> </w:t>
      </w:r>
      <w:r>
        <w:rPr>
          <w:color w:val="231F20"/>
        </w:rPr>
        <w:t>sinh</w:t>
      </w:r>
      <w:r>
        <w:rPr>
          <w:color w:val="231F20"/>
          <w:spacing w:val="-12"/>
        </w:rPr>
        <w:t> </w:t>
      </w:r>
      <w:r>
        <w:rPr>
          <w:color w:val="231F20"/>
        </w:rPr>
        <w:t>nghi:</w:t>
      </w:r>
      <w:r>
        <w:rPr>
          <w:color w:val="231F20"/>
          <w:spacing w:val="-12"/>
        </w:rPr>
        <w:t> </w:t>
      </w:r>
      <w:r>
        <w:rPr>
          <w:color w:val="231F20"/>
        </w:rPr>
        <w:t>Đệ</w:t>
      </w:r>
      <w:r>
        <w:rPr>
          <w:color w:val="231F20"/>
          <w:spacing w:val="-12"/>
        </w:rPr>
        <w:t> </w:t>
      </w:r>
      <w:r>
        <w:rPr>
          <w:color w:val="231F20"/>
        </w:rPr>
        <w:t>tử</w:t>
      </w:r>
      <w:r>
        <w:rPr>
          <w:color w:val="231F20"/>
          <w:spacing w:val="-12"/>
        </w:rPr>
        <w:t> </w:t>
      </w:r>
      <w:r>
        <w:rPr>
          <w:color w:val="231F20"/>
        </w:rPr>
        <w:t>của</w:t>
      </w:r>
      <w:r>
        <w:rPr>
          <w:color w:val="231F20"/>
          <w:spacing w:val="-12"/>
        </w:rPr>
        <w:t> </w:t>
      </w:r>
      <w:r>
        <w:rPr>
          <w:color w:val="231F20"/>
        </w:rPr>
        <w:t>Đức Thế Tôn sinh nơi cõi vô sắc, chỗ thành tựu về sắc vô lậu không phải do đại chủng tạo ra. Nhằm loại trừ chỗ nghi </w:t>
      </w:r>
      <w:r>
        <w:rPr>
          <w:color w:val="231F20"/>
          <w:spacing w:val="-6"/>
        </w:rPr>
        <w:t>ấy, </w:t>
      </w:r>
      <w:r>
        <w:rPr>
          <w:color w:val="231F20"/>
        </w:rPr>
        <w:t>nên nói: Hoặc thuộc đại chủng nơi cõi dục, hoặc thuộc đại chủng nơi cõi sắc tạo</w:t>
      </w:r>
      <w:r>
        <w:rPr>
          <w:color w:val="231F20"/>
          <w:spacing w:val="-3"/>
        </w:rPr>
        <w:t> </w:t>
      </w:r>
      <w:r>
        <w:rPr>
          <w:color w:val="231F20"/>
        </w:rPr>
        <w:t>ra.</w:t>
      </w:r>
    </w:p>
    <w:p>
      <w:pPr>
        <w:pStyle w:val="BodyText"/>
        <w:spacing w:line="273" w:lineRule="auto" w:before="110"/>
        <w:ind w:left="393" w:right="107"/>
      </w:pPr>
      <w:r>
        <w:rPr>
          <w:i/>
          <w:color w:val="231F20"/>
        </w:rPr>
        <w:t>Hỏi: </w:t>
      </w:r>
      <w:r>
        <w:rPr>
          <w:color w:val="231F20"/>
        </w:rPr>
        <w:t>Chỗ thành tựu về sắc của nghiệp ấy định rõ là đại chủng của cõi dục, cõi sắc tạo ra. Vì sao lại nói là hoặc?</w:t>
      </w:r>
    </w:p>
    <w:p>
      <w:pPr>
        <w:pStyle w:val="BodyText"/>
        <w:spacing w:line="273" w:lineRule="auto" w:before="111"/>
        <w:ind w:left="393" w:right="106"/>
      </w:pPr>
      <w:r>
        <w:rPr>
          <w:i/>
          <w:color w:val="231F20"/>
        </w:rPr>
        <w:t>Đáp: </w:t>
      </w:r>
      <w:r>
        <w:rPr>
          <w:color w:val="231F20"/>
        </w:rPr>
        <w:t>Đáng lẽ nói là quyết định, nhưng nói là hoặc, là nhằm hiển bày về cảnh giới (cõi) không lẫn lộn. Vô lậu đối trị chỗ có </w:t>
      </w:r>
      <w:r>
        <w:rPr>
          <w:color w:val="231F20"/>
          <w:spacing w:val="-4"/>
        </w:rPr>
        <w:t>lẫn</w:t>
      </w:r>
      <w:r>
        <w:rPr>
          <w:color w:val="231F20"/>
          <w:spacing w:val="57"/>
        </w:rPr>
        <w:t> </w:t>
      </w:r>
      <w:r>
        <w:rPr>
          <w:color w:val="231F20"/>
        </w:rPr>
        <w:t>lộn.</w:t>
      </w:r>
      <w:r>
        <w:rPr>
          <w:color w:val="231F20"/>
          <w:spacing w:val="-10"/>
        </w:rPr>
        <w:t> </w:t>
      </w:r>
      <w:r>
        <w:rPr>
          <w:color w:val="231F20"/>
        </w:rPr>
        <w:t>Vì</w:t>
      </w:r>
      <w:r>
        <w:rPr>
          <w:color w:val="231F20"/>
          <w:spacing w:val="-4"/>
        </w:rPr>
        <w:t> </w:t>
      </w:r>
      <w:r>
        <w:rPr>
          <w:color w:val="231F20"/>
        </w:rPr>
        <w:t>cảnh</w:t>
      </w:r>
      <w:r>
        <w:rPr>
          <w:color w:val="231F20"/>
          <w:spacing w:val="-4"/>
        </w:rPr>
        <w:t> </w:t>
      </w:r>
      <w:r>
        <w:rPr>
          <w:color w:val="231F20"/>
        </w:rPr>
        <w:t>giới</w:t>
      </w:r>
      <w:r>
        <w:rPr>
          <w:color w:val="231F20"/>
          <w:spacing w:val="-4"/>
        </w:rPr>
        <w:t> </w:t>
      </w:r>
      <w:r>
        <w:rPr>
          <w:color w:val="231F20"/>
        </w:rPr>
        <w:t>(cõi)</w:t>
      </w:r>
      <w:r>
        <w:rPr>
          <w:color w:val="231F20"/>
          <w:spacing w:val="-4"/>
        </w:rPr>
        <w:t> </w:t>
      </w:r>
      <w:r>
        <w:rPr>
          <w:color w:val="231F20"/>
        </w:rPr>
        <w:t>không</w:t>
      </w:r>
      <w:r>
        <w:rPr>
          <w:color w:val="231F20"/>
          <w:spacing w:val="-4"/>
        </w:rPr>
        <w:t> </w:t>
      </w:r>
      <w:r>
        <w:rPr>
          <w:color w:val="231F20"/>
        </w:rPr>
        <w:t>tạp</w:t>
      </w:r>
      <w:r>
        <w:rPr>
          <w:color w:val="231F20"/>
          <w:spacing w:val="-4"/>
        </w:rPr>
        <w:t> </w:t>
      </w:r>
      <w:r>
        <w:rPr>
          <w:color w:val="231F20"/>
        </w:rPr>
        <w:t>loạn,</w:t>
      </w:r>
      <w:r>
        <w:rPr>
          <w:color w:val="231F20"/>
          <w:spacing w:val="-4"/>
        </w:rPr>
        <w:t> </w:t>
      </w:r>
      <w:r>
        <w:rPr>
          <w:color w:val="231F20"/>
        </w:rPr>
        <w:t>nên</w:t>
      </w:r>
      <w:r>
        <w:rPr>
          <w:color w:val="231F20"/>
          <w:spacing w:val="-4"/>
        </w:rPr>
        <w:t> </w:t>
      </w:r>
      <w:r>
        <w:rPr>
          <w:color w:val="231F20"/>
        </w:rPr>
        <w:t>đại</w:t>
      </w:r>
      <w:r>
        <w:rPr>
          <w:color w:val="231F20"/>
          <w:spacing w:val="-4"/>
        </w:rPr>
        <w:t> </w:t>
      </w:r>
      <w:r>
        <w:rPr>
          <w:color w:val="231F20"/>
        </w:rPr>
        <w:t>chủng</w:t>
      </w:r>
      <w:r>
        <w:rPr>
          <w:color w:val="231F20"/>
          <w:spacing w:val="-4"/>
        </w:rPr>
        <w:t> </w:t>
      </w:r>
      <w:r>
        <w:rPr>
          <w:color w:val="231F20"/>
        </w:rPr>
        <w:t>của</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tạo ra khác, đại chủng của cõi sắc tạo ra khác. Không có việc đại chủng tạo ra một sắc nơi hai cõi. Do đó nói là hoặc. Đây tức là nói chung. Nhưng sắc vô lậu theo chỗ dựa nơi địa để khởi, đại chủng của chủ thể tạo ra có năm loại khác biệt: Tức là đại chủng thuộc cõi dục và bốn tĩnh lự tạo ra.</w:t>
      </w:r>
    </w:p>
    <w:p>
      <w:pPr>
        <w:pStyle w:val="BodyText"/>
        <w:spacing w:line="273" w:lineRule="auto" w:before="107"/>
        <w:ind w:left="393" w:right="107"/>
      </w:pPr>
      <w:r>
        <w:rPr>
          <w:color w:val="231F20"/>
        </w:rPr>
        <w:t>Đệ</w:t>
      </w:r>
      <w:r>
        <w:rPr>
          <w:color w:val="231F20"/>
          <w:spacing w:val="-12"/>
        </w:rPr>
        <w:t> </w:t>
      </w:r>
      <w:r>
        <w:rPr>
          <w:color w:val="231F20"/>
        </w:rPr>
        <w:t>tử</w:t>
      </w:r>
      <w:r>
        <w:rPr>
          <w:color w:val="231F20"/>
          <w:spacing w:val="-11"/>
        </w:rPr>
        <w:t> </w:t>
      </w:r>
      <w:r>
        <w:rPr>
          <w:color w:val="231F20"/>
        </w:rPr>
        <w:t>của</w:t>
      </w:r>
      <w:r>
        <w:rPr>
          <w:color w:val="231F20"/>
          <w:spacing w:val="-11"/>
        </w:rPr>
        <w:t> </w:t>
      </w: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11"/>
        </w:rPr>
        <w:t> </w:t>
      </w:r>
      <w:r>
        <w:rPr>
          <w:color w:val="231F20"/>
        </w:rPr>
        <w:t>sinh</w:t>
      </w:r>
      <w:r>
        <w:rPr>
          <w:color w:val="231F20"/>
          <w:spacing w:val="-12"/>
        </w:rPr>
        <w:t> </w:t>
      </w:r>
      <w:r>
        <w:rPr>
          <w:color w:val="231F20"/>
        </w:rPr>
        <w:t>nơi</w:t>
      </w:r>
      <w:r>
        <w:rPr>
          <w:color w:val="231F20"/>
          <w:spacing w:val="-11"/>
        </w:rPr>
        <w:t> </w:t>
      </w:r>
      <w:r>
        <w:rPr>
          <w:color w:val="231F20"/>
        </w:rPr>
        <w:t>cõi</w:t>
      </w:r>
      <w:r>
        <w:rPr>
          <w:color w:val="231F20"/>
          <w:spacing w:val="-11"/>
        </w:rPr>
        <w:t> </w:t>
      </w:r>
      <w:r>
        <w:rPr>
          <w:color w:val="231F20"/>
        </w:rPr>
        <w:t>vô</w:t>
      </w:r>
      <w:r>
        <w:rPr>
          <w:color w:val="231F20"/>
          <w:spacing w:val="-11"/>
        </w:rPr>
        <w:t> </w:t>
      </w:r>
      <w:r>
        <w:rPr>
          <w:color w:val="231F20"/>
        </w:rPr>
        <w:t>sắc,</w:t>
      </w:r>
      <w:r>
        <w:rPr>
          <w:color w:val="231F20"/>
          <w:spacing w:val="-11"/>
        </w:rPr>
        <w:t> </w:t>
      </w:r>
      <w:r>
        <w:rPr>
          <w:color w:val="231F20"/>
        </w:rPr>
        <w:t>nếu</w:t>
      </w:r>
      <w:r>
        <w:rPr>
          <w:color w:val="231F20"/>
          <w:spacing w:val="-12"/>
        </w:rPr>
        <w:t> </w:t>
      </w:r>
      <w:r>
        <w:rPr>
          <w:color w:val="231F20"/>
        </w:rPr>
        <w:t>là</w:t>
      </w:r>
      <w:r>
        <w:rPr>
          <w:color w:val="231F20"/>
          <w:spacing w:val="-24"/>
        </w:rPr>
        <w:t> </w:t>
      </w:r>
      <w:r>
        <w:rPr>
          <w:color w:val="231F20"/>
        </w:rPr>
        <w:t>A-la-hán,</w:t>
      </w:r>
      <w:r>
        <w:rPr>
          <w:color w:val="231F20"/>
          <w:spacing w:val="-12"/>
        </w:rPr>
        <w:t> </w:t>
      </w:r>
      <w:r>
        <w:rPr>
          <w:color w:val="231F20"/>
        </w:rPr>
        <w:t>chỉ thành</w:t>
      </w:r>
      <w:r>
        <w:rPr>
          <w:color w:val="231F20"/>
          <w:spacing w:val="-7"/>
        </w:rPr>
        <w:t> </w:t>
      </w:r>
      <w:r>
        <w:rPr>
          <w:color w:val="231F20"/>
        </w:rPr>
        <w:t>tựu</w:t>
      </w:r>
      <w:r>
        <w:rPr>
          <w:color w:val="231F20"/>
          <w:spacing w:val="-6"/>
        </w:rPr>
        <w:t> </w:t>
      </w:r>
      <w:r>
        <w:rPr>
          <w:color w:val="231F20"/>
        </w:rPr>
        <w:t>đại</w:t>
      </w:r>
      <w:r>
        <w:rPr>
          <w:color w:val="231F20"/>
          <w:spacing w:val="-6"/>
        </w:rPr>
        <w:t> </w:t>
      </w:r>
      <w:r>
        <w:rPr>
          <w:color w:val="231F20"/>
        </w:rPr>
        <w:t>chủng</w:t>
      </w:r>
      <w:r>
        <w:rPr>
          <w:color w:val="231F20"/>
          <w:spacing w:val="-6"/>
        </w:rPr>
        <w:t> </w:t>
      </w:r>
      <w:r>
        <w:rPr>
          <w:color w:val="231F20"/>
        </w:rPr>
        <w:t>của</w:t>
      </w:r>
      <w:r>
        <w:rPr>
          <w:color w:val="231F20"/>
          <w:spacing w:val="-6"/>
        </w:rPr>
        <w:t> </w:t>
      </w:r>
      <w:r>
        <w:rPr>
          <w:color w:val="231F20"/>
        </w:rPr>
        <w:t>năm</w:t>
      </w:r>
      <w:r>
        <w:rPr>
          <w:color w:val="231F20"/>
          <w:spacing w:val="-6"/>
        </w:rPr>
        <w:t> </w:t>
      </w:r>
      <w:r>
        <w:rPr>
          <w:color w:val="231F20"/>
        </w:rPr>
        <w:t>địa</w:t>
      </w:r>
      <w:r>
        <w:rPr>
          <w:color w:val="231F20"/>
          <w:spacing w:val="-6"/>
        </w:rPr>
        <w:t> </w:t>
      </w:r>
      <w:r>
        <w:rPr>
          <w:color w:val="231F20"/>
        </w:rPr>
        <w:t>vị</w:t>
      </w:r>
      <w:r>
        <w:rPr>
          <w:color w:val="231F20"/>
          <w:spacing w:val="-7"/>
        </w:rPr>
        <w:t> </w:t>
      </w:r>
      <w:r>
        <w:rPr>
          <w:color w:val="231F20"/>
        </w:rPr>
        <w:t>lai,</w:t>
      </w:r>
      <w:r>
        <w:rPr>
          <w:color w:val="231F20"/>
          <w:spacing w:val="-6"/>
        </w:rPr>
        <w:t> </w:t>
      </w:r>
      <w:r>
        <w:rPr>
          <w:color w:val="231F20"/>
        </w:rPr>
        <w:t>sắc</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được</w:t>
      </w:r>
      <w:r>
        <w:rPr>
          <w:color w:val="231F20"/>
          <w:spacing w:val="-6"/>
        </w:rPr>
        <w:t> </w:t>
      </w:r>
      <w:r>
        <w:rPr>
          <w:color w:val="231F20"/>
        </w:rPr>
        <w:t>tạo</w:t>
      </w:r>
      <w:r>
        <w:rPr>
          <w:color w:val="231F20"/>
          <w:spacing w:val="-6"/>
        </w:rPr>
        <w:t> </w:t>
      </w:r>
      <w:r>
        <w:rPr>
          <w:color w:val="231F20"/>
        </w:rPr>
        <w:t>ra,</w:t>
      </w:r>
      <w:r>
        <w:rPr>
          <w:color w:val="231F20"/>
          <w:spacing w:val="-6"/>
        </w:rPr>
        <w:t> </w:t>
      </w:r>
      <w:r>
        <w:rPr>
          <w:color w:val="231F20"/>
        </w:rPr>
        <w:t>không phải là hiện tại không khởi, không phải là quá khứ đã buông bỏ.</w:t>
      </w:r>
    </w:p>
    <w:p>
      <w:pPr>
        <w:pStyle w:val="BodyText"/>
        <w:spacing w:line="273" w:lineRule="auto" w:before="111"/>
        <w:ind w:left="393" w:right="107"/>
      </w:pPr>
      <w:r>
        <w:rPr>
          <w:color w:val="231F20"/>
        </w:rPr>
        <w:t>Nếu là bậc Bất hoàn, cũng thành tựu đại chủng của năm địa </w:t>
      </w:r>
      <w:r>
        <w:rPr>
          <w:color w:val="231F20"/>
          <w:spacing w:val="-6"/>
        </w:rPr>
        <w:t>vị </w:t>
      </w:r>
      <w:r>
        <w:rPr>
          <w:color w:val="231F20"/>
        </w:rPr>
        <w:t>lai, sắc vô lậu được tạo ra, không phải là hiện tại không khởi, vì quá khứ</w:t>
      </w:r>
      <w:r>
        <w:rPr>
          <w:color w:val="231F20"/>
          <w:spacing w:val="-12"/>
        </w:rPr>
        <w:t> </w:t>
      </w:r>
      <w:r>
        <w:rPr>
          <w:color w:val="231F20"/>
        </w:rPr>
        <w:t>bất</w:t>
      </w:r>
      <w:r>
        <w:rPr>
          <w:color w:val="231F20"/>
          <w:spacing w:val="-12"/>
        </w:rPr>
        <w:t> </w:t>
      </w:r>
      <w:r>
        <w:rPr>
          <w:color w:val="231F20"/>
        </w:rPr>
        <w:t>định,</w:t>
      </w:r>
      <w:r>
        <w:rPr>
          <w:color w:val="231F20"/>
          <w:spacing w:val="-12"/>
        </w:rPr>
        <w:t> </w:t>
      </w:r>
      <w:r>
        <w:rPr>
          <w:color w:val="231F20"/>
        </w:rPr>
        <w:t>dựa</w:t>
      </w:r>
      <w:r>
        <w:rPr>
          <w:color w:val="231F20"/>
          <w:spacing w:val="-12"/>
        </w:rPr>
        <w:t> </w:t>
      </w:r>
      <w:r>
        <w:rPr>
          <w:color w:val="231F20"/>
        </w:rPr>
        <w:t>nơi</w:t>
      </w:r>
      <w:r>
        <w:rPr>
          <w:color w:val="231F20"/>
          <w:spacing w:val="-12"/>
        </w:rPr>
        <w:t> </w:t>
      </w:r>
      <w:r>
        <w:rPr>
          <w:color w:val="231F20"/>
        </w:rPr>
        <w:t>thân</w:t>
      </w:r>
      <w:r>
        <w:rPr>
          <w:color w:val="231F20"/>
          <w:spacing w:val="-12"/>
        </w:rPr>
        <w:t> </w:t>
      </w:r>
      <w:r>
        <w:rPr>
          <w:color w:val="231F20"/>
        </w:rPr>
        <w:t>của</w:t>
      </w:r>
      <w:r>
        <w:rPr>
          <w:color w:val="231F20"/>
          <w:spacing w:val="-11"/>
        </w:rPr>
        <w:t> </w:t>
      </w:r>
      <w:r>
        <w:rPr>
          <w:color w:val="231F20"/>
        </w:rPr>
        <w:t>năm</w:t>
      </w:r>
      <w:r>
        <w:rPr>
          <w:color w:val="231F20"/>
          <w:spacing w:val="-12"/>
        </w:rPr>
        <w:t> </w:t>
      </w:r>
      <w:r>
        <w:rPr>
          <w:color w:val="231F20"/>
        </w:rPr>
        <w:t>địa</w:t>
      </w:r>
      <w:r>
        <w:rPr>
          <w:color w:val="231F20"/>
          <w:spacing w:val="-12"/>
        </w:rPr>
        <w:t> </w:t>
      </w:r>
      <w:r>
        <w:rPr>
          <w:color w:val="231F20"/>
        </w:rPr>
        <w:t>để</w:t>
      </w:r>
      <w:r>
        <w:rPr>
          <w:color w:val="231F20"/>
          <w:spacing w:val="-12"/>
        </w:rPr>
        <w:t> </w:t>
      </w:r>
      <w:r>
        <w:rPr>
          <w:color w:val="231F20"/>
        </w:rPr>
        <w:t>khởi</w:t>
      </w:r>
      <w:r>
        <w:rPr>
          <w:color w:val="231F20"/>
          <w:spacing w:val="-12"/>
        </w:rPr>
        <w:t> </w:t>
      </w:r>
      <w:r>
        <w:rPr>
          <w:color w:val="231F20"/>
        </w:rPr>
        <w:t>có</w:t>
      </w:r>
      <w:r>
        <w:rPr>
          <w:color w:val="231F20"/>
          <w:spacing w:val="-12"/>
        </w:rPr>
        <w:t> </w:t>
      </w:r>
      <w:r>
        <w:rPr>
          <w:color w:val="231F20"/>
        </w:rPr>
        <w:t>nhiều</w:t>
      </w:r>
      <w:r>
        <w:rPr>
          <w:color w:val="231F20"/>
          <w:spacing w:val="-11"/>
        </w:rPr>
        <w:t> </w:t>
      </w:r>
      <w:r>
        <w:rPr>
          <w:color w:val="231F20"/>
        </w:rPr>
        <w:t>ít,</w:t>
      </w:r>
      <w:r>
        <w:rPr>
          <w:color w:val="231F20"/>
          <w:spacing w:val="-12"/>
        </w:rPr>
        <w:t> </w:t>
      </w:r>
      <w:r>
        <w:rPr>
          <w:color w:val="231F20"/>
        </w:rPr>
        <w:t>hoặc</w:t>
      </w:r>
      <w:r>
        <w:rPr>
          <w:color w:val="231F20"/>
          <w:spacing w:val="-12"/>
        </w:rPr>
        <w:t> </w:t>
      </w:r>
      <w:r>
        <w:rPr>
          <w:color w:val="231F20"/>
          <w:spacing w:val="-4"/>
        </w:rPr>
        <w:t>hoàn </w:t>
      </w:r>
      <w:r>
        <w:rPr>
          <w:color w:val="231F20"/>
        </w:rPr>
        <w:t>toàn</w:t>
      </w:r>
      <w:r>
        <w:rPr>
          <w:color w:val="231F20"/>
          <w:spacing w:val="-5"/>
        </w:rPr>
        <w:t> </w:t>
      </w:r>
      <w:r>
        <w:rPr>
          <w:color w:val="231F20"/>
        </w:rPr>
        <w:t>không</w:t>
      </w:r>
      <w:r>
        <w:rPr>
          <w:color w:val="231F20"/>
          <w:spacing w:val="-4"/>
        </w:rPr>
        <w:t> </w:t>
      </w:r>
      <w:r>
        <w:rPr>
          <w:color w:val="231F20"/>
        </w:rPr>
        <w:t>có.</w:t>
      </w:r>
      <w:r>
        <w:rPr>
          <w:color w:val="231F20"/>
          <w:spacing w:val="-5"/>
        </w:rPr>
        <w:t> </w:t>
      </w:r>
      <w:r>
        <w:rPr>
          <w:color w:val="231F20"/>
        </w:rPr>
        <w:t>Do</w:t>
      </w:r>
      <w:r>
        <w:rPr>
          <w:color w:val="231F20"/>
          <w:spacing w:val="-4"/>
        </w:rPr>
        <w:t> </w:t>
      </w:r>
      <w:r>
        <w:rPr>
          <w:color w:val="231F20"/>
        </w:rPr>
        <w:t>đấy</w:t>
      </w:r>
      <w:r>
        <w:rPr>
          <w:color w:val="231F20"/>
          <w:spacing w:val="-5"/>
        </w:rPr>
        <w:t> </w:t>
      </w:r>
      <w:r>
        <w:rPr>
          <w:color w:val="231F20"/>
        </w:rPr>
        <w:t>nên</w:t>
      </w:r>
      <w:r>
        <w:rPr>
          <w:color w:val="231F20"/>
          <w:spacing w:val="-4"/>
        </w:rPr>
        <w:t> </w:t>
      </w:r>
      <w:r>
        <w:rPr>
          <w:color w:val="231F20"/>
        </w:rPr>
        <w:t>nói:</w:t>
      </w:r>
      <w:r>
        <w:rPr>
          <w:color w:val="231F20"/>
          <w:spacing w:val="-5"/>
        </w:rPr>
        <w:t> </w:t>
      </w:r>
      <w:r>
        <w:rPr>
          <w:color w:val="231F20"/>
        </w:rPr>
        <w:t>Hoặc</w:t>
      </w:r>
      <w:r>
        <w:rPr>
          <w:color w:val="231F20"/>
          <w:spacing w:val="-5"/>
        </w:rPr>
        <w:t> </w:t>
      </w:r>
      <w:r>
        <w:rPr>
          <w:color w:val="231F20"/>
        </w:rPr>
        <w:t>là</w:t>
      </w:r>
      <w:r>
        <w:rPr>
          <w:color w:val="231F20"/>
          <w:spacing w:val="-5"/>
        </w:rPr>
        <w:t> </w:t>
      </w:r>
      <w:r>
        <w:rPr>
          <w:color w:val="231F20"/>
        </w:rPr>
        <w:t>bậc</w:t>
      </w:r>
      <w:r>
        <w:rPr>
          <w:color w:val="231F20"/>
          <w:spacing w:val="-4"/>
        </w:rPr>
        <w:t> </w:t>
      </w:r>
      <w:r>
        <w:rPr>
          <w:color w:val="231F20"/>
        </w:rPr>
        <w:t>hữu</w:t>
      </w:r>
      <w:r>
        <w:rPr>
          <w:color w:val="231F20"/>
          <w:spacing w:val="-4"/>
        </w:rPr>
        <w:t> </w:t>
      </w:r>
      <w:r>
        <w:rPr>
          <w:color w:val="231F20"/>
        </w:rPr>
        <w:t>học,</w:t>
      </w:r>
      <w:r>
        <w:rPr>
          <w:color w:val="231F20"/>
          <w:spacing w:val="-5"/>
        </w:rPr>
        <w:t> </w:t>
      </w:r>
      <w:r>
        <w:rPr>
          <w:color w:val="231F20"/>
        </w:rPr>
        <w:t>sinh</w:t>
      </w:r>
      <w:r>
        <w:rPr>
          <w:color w:val="231F20"/>
          <w:spacing w:val="-4"/>
        </w:rPr>
        <w:t> </w:t>
      </w:r>
      <w:r>
        <w:rPr>
          <w:color w:val="231F20"/>
        </w:rPr>
        <w:t>nơi</w:t>
      </w:r>
      <w:r>
        <w:rPr>
          <w:color w:val="231F20"/>
          <w:spacing w:val="-5"/>
        </w:rPr>
        <w:t> </w:t>
      </w:r>
      <w:r>
        <w:rPr>
          <w:color w:val="231F20"/>
        </w:rPr>
        <w:t>cõi</w:t>
      </w:r>
      <w:r>
        <w:rPr>
          <w:color w:val="231F20"/>
          <w:spacing w:val="-4"/>
        </w:rPr>
        <w:t> </w:t>
      </w:r>
      <w:r>
        <w:rPr>
          <w:color w:val="231F20"/>
        </w:rPr>
        <w:t>vô sắc,</w:t>
      </w:r>
      <w:r>
        <w:rPr>
          <w:color w:val="231F20"/>
          <w:spacing w:val="-7"/>
        </w:rPr>
        <w:t> </w:t>
      </w:r>
      <w:r>
        <w:rPr>
          <w:color w:val="231F20"/>
        </w:rPr>
        <w:t>thành</w:t>
      </w:r>
      <w:r>
        <w:rPr>
          <w:color w:val="231F20"/>
          <w:spacing w:val="-6"/>
        </w:rPr>
        <w:t> </w:t>
      </w:r>
      <w:r>
        <w:rPr>
          <w:color w:val="231F20"/>
        </w:rPr>
        <w:t>tựu</w:t>
      </w:r>
      <w:r>
        <w:rPr>
          <w:color w:val="231F20"/>
          <w:spacing w:val="-6"/>
        </w:rPr>
        <w:t> </w:t>
      </w:r>
      <w:r>
        <w:rPr>
          <w:color w:val="231F20"/>
        </w:rPr>
        <w:t>năm</w:t>
      </w:r>
      <w:r>
        <w:rPr>
          <w:color w:val="231F20"/>
          <w:spacing w:val="-6"/>
        </w:rPr>
        <w:t> </w:t>
      </w:r>
      <w:r>
        <w:rPr>
          <w:color w:val="231F20"/>
        </w:rPr>
        <w:t>địa</w:t>
      </w:r>
      <w:r>
        <w:rPr>
          <w:color w:val="231F20"/>
          <w:spacing w:val="-7"/>
        </w:rPr>
        <w:t> </w:t>
      </w:r>
      <w:r>
        <w:rPr>
          <w:color w:val="231F20"/>
        </w:rPr>
        <w:t>vị</w:t>
      </w:r>
      <w:r>
        <w:rPr>
          <w:color w:val="231F20"/>
          <w:spacing w:val="-6"/>
        </w:rPr>
        <w:t> </w:t>
      </w:r>
      <w:r>
        <w:rPr>
          <w:color w:val="231F20"/>
        </w:rPr>
        <w:t>lai,</w:t>
      </w:r>
      <w:r>
        <w:rPr>
          <w:color w:val="231F20"/>
          <w:spacing w:val="-6"/>
        </w:rPr>
        <w:t> </w:t>
      </w:r>
      <w:r>
        <w:rPr>
          <w:color w:val="231F20"/>
        </w:rPr>
        <w:t>dựa</w:t>
      </w:r>
      <w:r>
        <w:rPr>
          <w:color w:val="231F20"/>
          <w:spacing w:val="-6"/>
        </w:rPr>
        <w:t> </w:t>
      </w:r>
      <w:r>
        <w:rPr>
          <w:color w:val="231F20"/>
        </w:rPr>
        <w:t>nơi</w:t>
      </w:r>
      <w:r>
        <w:rPr>
          <w:color w:val="231F20"/>
          <w:spacing w:val="-6"/>
        </w:rPr>
        <w:t> </w:t>
      </w:r>
      <w:r>
        <w:rPr>
          <w:color w:val="231F20"/>
        </w:rPr>
        <w:t>giới,</w:t>
      </w:r>
      <w:r>
        <w:rPr>
          <w:color w:val="231F20"/>
          <w:spacing w:val="-7"/>
        </w:rPr>
        <w:t> </w:t>
      </w:r>
      <w:r>
        <w:rPr>
          <w:color w:val="231F20"/>
        </w:rPr>
        <w:t>quá</w:t>
      </w:r>
      <w:r>
        <w:rPr>
          <w:color w:val="231F20"/>
          <w:spacing w:val="-6"/>
        </w:rPr>
        <w:t> </w:t>
      </w:r>
      <w:r>
        <w:rPr>
          <w:color w:val="231F20"/>
        </w:rPr>
        <w:t>khứ</w:t>
      </w:r>
      <w:r>
        <w:rPr>
          <w:color w:val="231F20"/>
          <w:spacing w:val="-6"/>
        </w:rPr>
        <w:t> </w:t>
      </w:r>
      <w:r>
        <w:rPr>
          <w:color w:val="231F20"/>
        </w:rPr>
        <w:t>hoàn</w:t>
      </w:r>
      <w:r>
        <w:rPr>
          <w:color w:val="231F20"/>
          <w:spacing w:val="-6"/>
        </w:rPr>
        <w:t> </w:t>
      </w:r>
      <w:r>
        <w:rPr>
          <w:color w:val="231F20"/>
        </w:rPr>
        <w:t>toàn</w:t>
      </w:r>
      <w:r>
        <w:rPr>
          <w:color w:val="231F20"/>
          <w:spacing w:val="-6"/>
        </w:rPr>
        <w:t> </w:t>
      </w:r>
      <w:r>
        <w:rPr>
          <w:color w:val="231F20"/>
        </w:rPr>
        <w:t>không. Nghĩa là trước dựa nơi thân của cõi dục và bốn tĩnh lự, nơi quả thứ ba</w:t>
      </w:r>
      <w:r>
        <w:rPr>
          <w:color w:val="231F20"/>
          <w:spacing w:val="-9"/>
        </w:rPr>
        <w:t> </w:t>
      </w:r>
      <w:r>
        <w:rPr>
          <w:color w:val="231F20"/>
        </w:rPr>
        <w:t>và</w:t>
      </w:r>
      <w:r>
        <w:rPr>
          <w:color w:val="231F20"/>
          <w:spacing w:val="-9"/>
        </w:rPr>
        <w:t> </w:t>
      </w:r>
      <w:r>
        <w:rPr>
          <w:color w:val="231F20"/>
        </w:rPr>
        <w:t>hướng</w:t>
      </w:r>
      <w:r>
        <w:rPr>
          <w:color w:val="231F20"/>
          <w:spacing w:val="-9"/>
        </w:rPr>
        <w:t> </w:t>
      </w:r>
      <w:r>
        <w:rPr>
          <w:color w:val="231F20"/>
        </w:rPr>
        <w:t>thứ</w:t>
      </w:r>
      <w:r>
        <w:rPr>
          <w:color w:val="231F20"/>
          <w:spacing w:val="-9"/>
        </w:rPr>
        <w:t> </w:t>
      </w:r>
      <w:r>
        <w:rPr>
          <w:color w:val="231F20"/>
        </w:rPr>
        <w:t>tư,</w:t>
      </w:r>
      <w:r>
        <w:rPr>
          <w:color w:val="231F20"/>
          <w:spacing w:val="-9"/>
        </w:rPr>
        <w:t> </w:t>
      </w:r>
      <w:r>
        <w:rPr>
          <w:color w:val="231F20"/>
        </w:rPr>
        <w:t>các</w:t>
      </w:r>
      <w:r>
        <w:rPr>
          <w:color w:val="231F20"/>
          <w:spacing w:val="-9"/>
        </w:rPr>
        <w:t> </w:t>
      </w:r>
      <w:r>
        <w:rPr>
          <w:color w:val="231F20"/>
        </w:rPr>
        <w:t>đạo</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chưa</w:t>
      </w:r>
      <w:r>
        <w:rPr>
          <w:color w:val="231F20"/>
          <w:spacing w:val="-9"/>
        </w:rPr>
        <w:t> </w:t>
      </w:r>
      <w:r>
        <w:rPr>
          <w:color w:val="231F20"/>
        </w:rPr>
        <w:t>khởi,</w:t>
      </w:r>
      <w:r>
        <w:rPr>
          <w:color w:val="231F20"/>
          <w:spacing w:val="-9"/>
        </w:rPr>
        <w:t> </w:t>
      </w:r>
      <w:r>
        <w:rPr>
          <w:color w:val="231F20"/>
        </w:rPr>
        <w:t>chưa</w:t>
      </w:r>
      <w:r>
        <w:rPr>
          <w:color w:val="231F20"/>
          <w:spacing w:val="-9"/>
        </w:rPr>
        <w:t> </w:t>
      </w:r>
      <w:r>
        <w:rPr>
          <w:color w:val="231F20"/>
        </w:rPr>
        <w:t>diệt,</w:t>
      </w:r>
      <w:r>
        <w:rPr>
          <w:color w:val="231F20"/>
          <w:spacing w:val="-9"/>
        </w:rPr>
        <w:t> </w:t>
      </w:r>
      <w:r>
        <w:rPr>
          <w:color w:val="231F20"/>
        </w:rPr>
        <w:t>từ</w:t>
      </w:r>
      <w:r>
        <w:rPr>
          <w:color w:val="231F20"/>
          <w:spacing w:val="-9"/>
        </w:rPr>
        <w:t> </w:t>
      </w:r>
      <w:r>
        <w:rPr>
          <w:color w:val="231F20"/>
        </w:rPr>
        <w:t>đấy</w:t>
      </w:r>
      <w:r>
        <w:rPr>
          <w:color w:val="231F20"/>
          <w:spacing w:val="-9"/>
        </w:rPr>
        <w:t> </w:t>
      </w:r>
      <w:r>
        <w:rPr>
          <w:color w:val="231F20"/>
        </w:rPr>
        <w:t>mạng chung sinh nơi cõi vô</w:t>
      </w:r>
      <w:r>
        <w:rPr>
          <w:color w:val="231F20"/>
          <w:spacing w:val="-2"/>
        </w:rPr>
        <w:t> </w:t>
      </w:r>
      <w:r>
        <w:rPr>
          <w:color w:val="231F20"/>
        </w:rPr>
        <w:t>sắc.</w:t>
      </w:r>
    </w:p>
    <w:p>
      <w:pPr>
        <w:pStyle w:val="BodyText"/>
        <w:spacing w:line="273" w:lineRule="auto" w:before="107"/>
        <w:ind w:left="393" w:right="107"/>
      </w:pPr>
      <w:r>
        <w:rPr>
          <w:color w:val="231F20"/>
        </w:rPr>
        <w:t>Hoặc là bậc hữu học, sinh nơi cõi vô sắc, thành tựu về vị lai năm, quá khứ một. Nghĩa là trước tiên khi ở cõi dục và bốn tĩnh lự,</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theo</w:t>
      </w:r>
      <w:r>
        <w:rPr>
          <w:color w:val="231F20"/>
          <w:spacing w:val="-8"/>
        </w:rPr>
        <w:t> </w:t>
      </w:r>
      <w:r>
        <w:rPr>
          <w:color w:val="231F20"/>
        </w:rPr>
        <w:t>chỗ</w:t>
      </w:r>
      <w:r>
        <w:rPr>
          <w:color w:val="231F20"/>
          <w:spacing w:val="-8"/>
        </w:rPr>
        <w:t> </w:t>
      </w:r>
      <w:r>
        <w:rPr>
          <w:color w:val="231F20"/>
        </w:rPr>
        <w:t>dựa</w:t>
      </w:r>
      <w:r>
        <w:rPr>
          <w:color w:val="231F20"/>
          <w:spacing w:val="-8"/>
        </w:rPr>
        <w:t> </w:t>
      </w:r>
      <w:r>
        <w:rPr>
          <w:color w:val="231F20"/>
        </w:rPr>
        <w:t>nơi</w:t>
      </w:r>
      <w:r>
        <w:rPr>
          <w:color w:val="231F20"/>
          <w:spacing w:val="-8"/>
        </w:rPr>
        <w:t> </w:t>
      </w:r>
      <w:r>
        <w:rPr>
          <w:color w:val="231F20"/>
        </w:rPr>
        <w:t>một</w:t>
      </w:r>
      <w:r>
        <w:rPr>
          <w:color w:val="231F20"/>
          <w:spacing w:val="-8"/>
        </w:rPr>
        <w:t> </w:t>
      </w:r>
      <w:r>
        <w:rPr>
          <w:color w:val="231F20"/>
        </w:rPr>
        <w:t>thân,</w:t>
      </w:r>
      <w:r>
        <w:rPr>
          <w:color w:val="231F20"/>
          <w:spacing w:val="-8"/>
        </w:rPr>
        <w:t> </w:t>
      </w:r>
      <w:r>
        <w:rPr>
          <w:color w:val="231F20"/>
        </w:rPr>
        <w:t>đối</w:t>
      </w:r>
      <w:r>
        <w:rPr>
          <w:color w:val="231F20"/>
          <w:spacing w:val="-8"/>
        </w:rPr>
        <w:t> </w:t>
      </w:r>
      <w:r>
        <w:rPr>
          <w:color w:val="231F20"/>
        </w:rPr>
        <w:t>với</w:t>
      </w:r>
      <w:r>
        <w:rPr>
          <w:color w:val="231F20"/>
          <w:spacing w:val="-7"/>
        </w:rPr>
        <w:t> </w:t>
      </w:r>
      <w:r>
        <w:rPr>
          <w:color w:val="231F20"/>
        </w:rPr>
        <w:t>quả</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hoặc</w:t>
      </w:r>
      <w:r>
        <w:rPr>
          <w:color w:val="231F20"/>
          <w:spacing w:val="-8"/>
        </w:rPr>
        <w:t> </w:t>
      </w:r>
      <w:r>
        <w:rPr>
          <w:color w:val="231F20"/>
        </w:rPr>
        <w:t>hướng</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spacing w:val="-5"/>
        </w:rPr>
        <w:t>các </w:t>
      </w:r>
      <w:r>
        <w:rPr>
          <w:color w:val="231F20"/>
        </w:rPr>
        <w:t>đạo vô lậu đã khởi đã diệt, từ đấy mạng chung sinh nơi cõi vô</w:t>
      </w:r>
      <w:r>
        <w:rPr>
          <w:color w:val="231F20"/>
          <w:spacing w:val="-7"/>
        </w:rPr>
        <w:t> </w:t>
      </w:r>
      <w:r>
        <w:rPr>
          <w:color w:val="231F20"/>
        </w:rPr>
        <w:t>sắc.</w:t>
      </w:r>
    </w:p>
    <w:p>
      <w:pPr>
        <w:pStyle w:val="BodyText"/>
        <w:spacing w:line="273" w:lineRule="auto" w:before="112"/>
        <w:ind w:right="390"/>
      </w:pPr>
      <w:r>
        <w:rPr>
          <w:color w:val="231F20"/>
        </w:rPr>
        <w:t>Hoặc là bậc hữu học, sinh nơi cõi vô sắc, thành tựu vị lai năm, quá</w:t>
      </w:r>
      <w:r>
        <w:rPr>
          <w:color w:val="231F20"/>
          <w:spacing w:val="-13"/>
        </w:rPr>
        <w:t> </w:t>
      </w:r>
      <w:r>
        <w:rPr>
          <w:color w:val="231F20"/>
        </w:rPr>
        <w:t>khứ</w:t>
      </w:r>
      <w:r>
        <w:rPr>
          <w:color w:val="231F20"/>
          <w:spacing w:val="-12"/>
        </w:rPr>
        <w:t> </w:t>
      </w:r>
      <w:r>
        <w:rPr>
          <w:color w:val="231F20"/>
        </w:rPr>
        <w:t>hai.</w:t>
      </w:r>
      <w:r>
        <w:rPr>
          <w:color w:val="231F20"/>
          <w:spacing w:val="-12"/>
        </w:rPr>
        <w:t> </w:t>
      </w:r>
      <w:r>
        <w:rPr>
          <w:color w:val="231F20"/>
        </w:rPr>
        <w:t>Nghĩa</w:t>
      </w:r>
      <w:r>
        <w:rPr>
          <w:color w:val="231F20"/>
          <w:spacing w:val="-12"/>
        </w:rPr>
        <w:t> </w:t>
      </w:r>
      <w:r>
        <w:rPr>
          <w:color w:val="231F20"/>
        </w:rPr>
        <w:t>là</w:t>
      </w:r>
      <w:r>
        <w:rPr>
          <w:color w:val="231F20"/>
          <w:spacing w:val="-13"/>
        </w:rPr>
        <w:t> </w:t>
      </w:r>
      <w:r>
        <w:rPr>
          <w:color w:val="231F20"/>
        </w:rPr>
        <w:t>trước</w:t>
      </w:r>
      <w:r>
        <w:rPr>
          <w:color w:val="231F20"/>
          <w:spacing w:val="-12"/>
        </w:rPr>
        <w:t> </w:t>
      </w:r>
      <w:r>
        <w:rPr>
          <w:color w:val="231F20"/>
        </w:rPr>
        <w:t>tiên</w:t>
      </w:r>
      <w:r>
        <w:rPr>
          <w:color w:val="231F20"/>
          <w:spacing w:val="-12"/>
        </w:rPr>
        <w:t> </w:t>
      </w:r>
      <w:r>
        <w:rPr>
          <w:color w:val="231F20"/>
        </w:rPr>
        <w:t>khi</w:t>
      </w:r>
      <w:r>
        <w:rPr>
          <w:color w:val="231F20"/>
          <w:spacing w:val="-12"/>
        </w:rPr>
        <w:t> </w:t>
      </w:r>
      <w:r>
        <w:rPr>
          <w:color w:val="231F20"/>
        </w:rPr>
        <w:t>ở</w:t>
      </w:r>
      <w:r>
        <w:rPr>
          <w:color w:val="231F20"/>
          <w:spacing w:val="-13"/>
        </w:rPr>
        <w:t> </w:t>
      </w:r>
      <w:r>
        <w:rPr>
          <w:color w:val="231F20"/>
        </w:rPr>
        <w:t>cõi</w:t>
      </w:r>
      <w:r>
        <w:rPr>
          <w:color w:val="231F20"/>
          <w:spacing w:val="-12"/>
        </w:rPr>
        <w:t> </w:t>
      </w:r>
      <w:r>
        <w:rPr>
          <w:color w:val="231F20"/>
        </w:rPr>
        <w:t>dục</w:t>
      </w:r>
      <w:r>
        <w:rPr>
          <w:color w:val="231F20"/>
          <w:spacing w:val="-12"/>
        </w:rPr>
        <w:t> </w:t>
      </w:r>
      <w:r>
        <w:rPr>
          <w:color w:val="231F20"/>
        </w:rPr>
        <w:t>và</w:t>
      </w:r>
      <w:r>
        <w:rPr>
          <w:color w:val="231F20"/>
          <w:spacing w:val="-12"/>
        </w:rPr>
        <w:t> </w:t>
      </w:r>
      <w:r>
        <w:rPr>
          <w:color w:val="231F20"/>
        </w:rPr>
        <w:t>bốn</w:t>
      </w:r>
      <w:r>
        <w:rPr>
          <w:color w:val="231F20"/>
          <w:spacing w:val="-13"/>
        </w:rPr>
        <w:t> </w:t>
      </w:r>
      <w:r>
        <w:rPr>
          <w:color w:val="231F20"/>
        </w:rPr>
        <w:t>tĩnh</w:t>
      </w:r>
      <w:r>
        <w:rPr>
          <w:color w:val="231F20"/>
          <w:spacing w:val="-12"/>
        </w:rPr>
        <w:t> </w:t>
      </w:r>
      <w:r>
        <w:rPr>
          <w:color w:val="231F20"/>
        </w:rPr>
        <w:t>lự,</w:t>
      </w:r>
      <w:r>
        <w:rPr>
          <w:color w:val="231F20"/>
          <w:spacing w:val="-12"/>
        </w:rPr>
        <w:t> </w:t>
      </w:r>
      <w:r>
        <w:rPr>
          <w:color w:val="231F20"/>
        </w:rPr>
        <w:t>theo</w:t>
      </w:r>
      <w:r>
        <w:rPr>
          <w:color w:val="231F20"/>
          <w:spacing w:val="-12"/>
        </w:rPr>
        <w:t> </w:t>
      </w:r>
      <w:r>
        <w:rPr>
          <w:color w:val="231F20"/>
        </w:rPr>
        <w:t>chỗ dựa nơi hai thân, đối với quả thứ ba hoặc hướng thứ tư, các đạo vô lậu đã khởi đã diệt, từ đấy mạng chung sinh nơi cõi vô</w:t>
      </w:r>
      <w:r>
        <w:rPr>
          <w:color w:val="231F20"/>
          <w:spacing w:val="-5"/>
        </w:rPr>
        <w:t> </w:t>
      </w:r>
      <w:r>
        <w:rPr>
          <w:color w:val="231F20"/>
        </w:rPr>
        <w:t>sắc.</w:t>
      </w:r>
    </w:p>
    <w:p>
      <w:pPr>
        <w:pStyle w:val="BodyText"/>
        <w:spacing w:line="273" w:lineRule="auto" w:before="110"/>
        <w:ind w:right="390"/>
      </w:pPr>
      <w:r>
        <w:rPr>
          <w:color w:val="231F20"/>
        </w:rPr>
        <w:t>Hoặc là bậc hữu học, sinh nơi cõi vô sắc, thành tựu về vị lai năm, quá khứ ba. Nghĩa là trước tiên khi ở cõi dục và bốn tĩnh lự, theo chỗ dựa nơi ba thân, đối với quả thứ ba hoặc hướng thứ tư, các đạo vô lậu đã khởi đã diệt, từ đấy mạng chung sinh nơi cõi vô</w:t>
      </w:r>
      <w:r>
        <w:rPr>
          <w:color w:val="231F20"/>
          <w:spacing w:val="-7"/>
        </w:rPr>
        <w:t> </w:t>
      </w:r>
      <w:r>
        <w:rPr>
          <w:color w:val="231F20"/>
        </w:rPr>
        <w:t>sắc.</w:t>
      </w:r>
    </w:p>
    <w:p>
      <w:pPr>
        <w:pStyle w:val="BodyText"/>
        <w:spacing w:line="273" w:lineRule="auto" w:before="110"/>
        <w:ind w:right="390"/>
      </w:pPr>
      <w:r>
        <w:rPr>
          <w:color w:val="231F20"/>
        </w:rPr>
        <w:t>Hoặc là bậc hữu học, sinh nơi cõi vô sắc, thành tựu về vị lai năm, quá khứ bốn. Nghĩa là trước tiên khi ở cõi dục và bốn tĩnh </w:t>
      </w:r>
      <w:r>
        <w:rPr>
          <w:color w:val="231F20"/>
          <w:spacing w:val="-4"/>
        </w:rPr>
        <w:t>lự, </w:t>
      </w:r>
      <w:r>
        <w:rPr>
          <w:color w:val="231F20"/>
        </w:rPr>
        <w:t>theo</w:t>
      </w:r>
      <w:r>
        <w:rPr>
          <w:color w:val="231F20"/>
          <w:spacing w:val="-7"/>
        </w:rPr>
        <w:t> </w:t>
      </w:r>
      <w:r>
        <w:rPr>
          <w:color w:val="231F20"/>
        </w:rPr>
        <w:t>chỗ</w:t>
      </w:r>
      <w:r>
        <w:rPr>
          <w:color w:val="231F20"/>
          <w:spacing w:val="-7"/>
        </w:rPr>
        <w:t> </w:t>
      </w:r>
      <w:r>
        <w:rPr>
          <w:color w:val="231F20"/>
        </w:rPr>
        <w:t>dựa</w:t>
      </w:r>
      <w:r>
        <w:rPr>
          <w:color w:val="231F20"/>
          <w:spacing w:val="-7"/>
        </w:rPr>
        <w:t> </w:t>
      </w:r>
      <w:r>
        <w:rPr>
          <w:color w:val="231F20"/>
        </w:rPr>
        <w:t>nơi</w:t>
      </w:r>
      <w:r>
        <w:rPr>
          <w:color w:val="231F20"/>
          <w:spacing w:val="-7"/>
        </w:rPr>
        <w:t> </w:t>
      </w:r>
      <w:r>
        <w:rPr>
          <w:color w:val="231F20"/>
        </w:rPr>
        <w:t>bốn</w:t>
      </w:r>
      <w:r>
        <w:rPr>
          <w:color w:val="231F20"/>
          <w:spacing w:val="-7"/>
        </w:rPr>
        <w:t> </w:t>
      </w:r>
      <w:r>
        <w:rPr>
          <w:color w:val="231F20"/>
        </w:rPr>
        <w:t>thân,</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quả</w:t>
      </w:r>
      <w:r>
        <w:rPr>
          <w:color w:val="231F20"/>
          <w:spacing w:val="-7"/>
        </w:rPr>
        <w:t> </w:t>
      </w:r>
      <w:r>
        <w:rPr>
          <w:color w:val="231F20"/>
        </w:rPr>
        <w:t>thứ</w:t>
      </w:r>
      <w:r>
        <w:rPr>
          <w:color w:val="231F20"/>
          <w:spacing w:val="-7"/>
        </w:rPr>
        <w:t> </w:t>
      </w:r>
      <w:r>
        <w:rPr>
          <w:color w:val="231F20"/>
        </w:rPr>
        <w:t>ba</w:t>
      </w:r>
      <w:r>
        <w:rPr>
          <w:color w:val="231F20"/>
          <w:spacing w:val="-6"/>
        </w:rPr>
        <w:t> </w:t>
      </w:r>
      <w:r>
        <w:rPr>
          <w:color w:val="231F20"/>
        </w:rPr>
        <w:t>hoặc</w:t>
      </w:r>
      <w:r>
        <w:rPr>
          <w:color w:val="231F20"/>
          <w:spacing w:val="-7"/>
        </w:rPr>
        <w:t> </w:t>
      </w:r>
      <w:r>
        <w:rPr>
          <w:color w:val="231F20"/>
        </w:rPr>
        <w:t>hướng</w:t>
      </w:r>
      <w:r>
        <w:rPr>
          <w:color w:val="231F20"/>
          <w:spacing w:val="-7"/>
        </w:rPr>
        <w:t> </w:t>
      </w:r>
      <w:r>
        <w:rPr>
          <w:color w:val="231F20"/>
        </w:rPr>
        <w:t>thứ</w:t>
      </w:r>
      <w:r>
        <w:rPr>
          <w:color w:val="231F20"/>
          <w:spacing w:val="-7"/>
        </w:rPr>
        <w:t> </w:t>
      </w:r>
      <w:r>
        <w:rPr>
          <w:color w:val="231F20"/>
        </w:rPr>
        <w:t>tư,</w:t>
      </w:r>
      <w:r>
        <w:rPr>
          <w:color w:val="231F20"/>
          <w:spacing w:val="-7"/>
        </w:rPr>
        <w:t> </w:t>
      </w:r>
      <w:r>
        <w:rPr>
          <w:color w:val="231F20"/>
          <w:spacing w:val="-5"/>
        </w:rPr>
        <w:t>các </w:t>
      </w:r>
      <w:r>
        <w:rPr>
          <w:color w:val="231F20"/>
        </w:rPr>
        <w:t>đạo vô lậu đã khởi đã diệt, từ đấy mạng chung sinh nơi cõi vô</w:t>
      </w:r>
      <w:r>
        <w:rPr>
          <w:color w:val="231F20"/>
          <w:spacing w:val="-7"/>
        </w:rPr>
        <w:t> </w:t>
      </w:r>
      <w:r>
        <w:rPr>
          <w:color w:val="231F20"/>
        </w:rPr>
        <w:t>sắc.</w:t>
      </w:r>
    </w:p>
    <w:p>
      <w:pPr>
        <w:pStyle w:val="BodyText"/>
        <w:spacing w:line="273" w:lineRule="auto" w:before="110"/>
        <w:ind w:right="391"/>
      </w:pPr>
      <w:r>
        <w:rPr>
          <w:color w:val="231F20"/>
        </w:rPr>
        <w:t>Hoặc là bậc hữu học, sinh nơi cõi vô sắc, thành tựu về vị lai năm,</w:t>
      </w:r>
      <w:r>
        <w:rPr>
          <w:color w:val="231F20"/>
          <w:spacing w:val="-4"/>
        </w:rPr>
        <w:t> </w:t>
      </w:r>
      <w:r>
        <w:rPr>
          <w:color w:val="231F20"/>
        </w:rPr>
        <w:t>quá</w:t>
      </w:r>
      <w:r>
        <w:rPr>
          <w:color w:val="231F20"/>
          <w:spacing w:val="-3"/>
        </w:rPr>
        <w:t> </w:t>
      </w:r>
      <w:r>
        <w:rPr>
          <w:color w:val="231F20"/>
        </w:rPr>
        <w:t>khứ</w:t>
      </w:r>
      <w:r>
        <w:rPr>
          <w:color w:val="231F20"/>
          <w:spacing w:val="-3"/>
        </w:rPr>
        <w:t> </w:t>
      </w:r>
      <w:r>
        <w:rPr>
          <w:color w:val="231F20"/>
        </w:rPr>
        <w:t>năm.</w:t>
      </w:r>
      <w:r>
        <w:rPr>
          <w:color w:val="231F20"/>
          <w:spacing w:val="-4"/>
        </w:rPr>
        <w:t> </w:t>
      </w:r>
      <w:r>
        <w:rPr>
          <w:color w:val="231F20"/>
        </w:rPr>
        <w:t>Nghĩa</w:t>
      </w:r>
      <w:r>
        <w:rPr>
          <w:color w:val="231F20"/>
          <w:spacing w:val="-3"/>
        </w:rPr>
        <w:t> </w:t>
      </w:r>
      <w:r>
        <w:rPr>
          <w:color w:val="231F20"/>
        </w:rPr>
        <w:t>là</w:t>
      </w:r>
      <w:r>
        <w:rPr>
          <w:color w:val="231F20"/>
          <w:spacing w:val="-3"/>
        </w:rPr>
        <w:t> </w:t>
      </w:r>
      <w:r>
        <w:rPr>
          <w:color w:val="231F20"/>
        </w:rPr>
        <w:t>dựa</w:t>
      </w:r>
      <w:r>
        <w:rPr>
          <w:color w:val="231F20"/>
          <w:spacing w:val="-3"/>
        </w:rPr>
        <w:t> </w:t>
      </w:r>
      <w:r>
        <w:rPr>
          <w:color w:val="231F20"/>
        </w:rPr>
        <w:t>đủ</w:t>
      </w:r>
      <w:r>
        <w:rPr>
          <w:color w:val="231F20"/>
          <w:spacing w:val="-4"/>
        </w:rPr>
        <w:t> </w:t>
      </w:r>
      <w:r>
        <w:rPr>
          <w:color w:val="231F20"/>
        </w:rPr>
        <w:t>nơi</w:t>
      </w:r>
      <w:r>
        <w:rPr>
          <w:color w:val="231F20"/>
          <w:spacing w:val="-3"/>
        </w:rPr>
        <w:t> </w:t>
      </w:r>
      <w:r>
        <w:rPr>
          <w:color w:val="231F20"/>
        </w:rPr>
        <w:t>thân</w:t>
      </w:r>
      <w:r>
        <w:rPr>
          <w:color w:val="231F20"/>
          <w:spacing w:val="-3"/>
        </w:rPr>
        <w:t> </w:t>
      </w:r>
      <w:r>
        <w:rPr>
          <w:color w:val="231F20"/>
        </w:rPr>
        <w:t>của</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và</w:t>
      </w:r>
      <w:r>
        <w:rPr>
          <w:color w:val="231F20"/>
          <w:spacing w:val="-3"/>
        </w:rPr>
        <w:t> </w:t>
      </w:r>
      <w:r>
        <w:rPr>
          <w:color w:val="231F20"/>
        </w:rPr>
        <w:t>bốn</w:t>
      </w:r>
      <w:r>
        <w:rPr>
          <w:color w:val="231F20"/>
          <w:spacing w:val="-3"/>
        </w:rPr>
        <w:t> </w:t>
      </w:r>
      <w:r>
        <w:rPr>
          <w:color w:val="231F20"/>
        </w:rPr>
        <w:t>tĩnh lự, đối với quả thứ ba hoặc hướng thứ tư, các đạo vô lậu đã khởi đã diệt, từ đấy mạng chung sinh nơi cõi vô</w:t>
      </w:r>
      <w:r>
        <w:rPr>
          <w:color w:val="231F20"/>
          <w:spacing w:val="-3"/>
        </w:rPr>
        <w:t> </w:t>
      </w:r>
      <w:r>
        <w:rPr>
          <w:color w:val="231F20"/>
        </w:rPr>
        <w:t>sắc.</w:t>
      </w:r>
    </w:p>
    <w:p>
      <w:pPr>
        <w:pStyle w:val="BodyText"/>
        <w:spacing w:line="273" w:lineRule="auto" w:before="110"/>
        <w:ind w:right="390"/>
      </w:pPr>
      <w:r>
        <w:rPr>
          <w:color w:val="231F20"/>
        </w:rPr>
        <w:t>Có thuyết khác nói: Không có bậc hữu học sinh nơi cõi vô sắc, không thành tựu sắc quá khứ, do vị ấy, lúc trước ở nơi cõi dục, cõi sắc, đối với quả thứ ba hoặc hướng thứ tư tất đã khởi, đã diệt, nên mới mạng chung. Do đó Bản Luận nói: Nếu các bậc hữu học, sinh nơi cõi vô sắc, thành tựu sắc được tạo của quá khứ, vị lai. Nếu ở nơi ấy đạt được quả A-la-hán, thành tựu sắc được tạo của vị lai, không phải là sắc được tạo của quá khứ. Nếu cho là không phải như thế, Bản Luận nên nói: Bậc hữu học sinh nơi cõi vô sắc, có trường hợp không thành tựu sắc được tạo của quá khứ.</w:t>
      </w:r>
    </w:p>
    <w:p>
      <w:pPr>
        <w:pStyle w:val="BodyText"/>
        <w:spacing w:line="273" w:lineRule="auto" w:before="106"/>
        <w:ind w:right="390"/>
      </w:pPr>
      <w:r>
        <w:rPr>
          <w:color w:val="231F20"/>
        </w:rPr>
        <w:t>Tôn giả Tăng-già-phạt-tô nói: Hoặc là bậc hữu học, sinh nơi cõi</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đều</w:t>
      </w:r>
      <w:r>
        <w:rPr>
          <w:color w:val="231F20"/>
          <w:spacing w:val="-6"/>
        </w:rPr>
        <w:t> </w:t>
      </w:r>
      <w:r>
        <w:rPr>
          <w:color w:val="231F20"/>
        </w:rPr>
        <w:t>không</w:t>
      </w:r>
      <w:r>
        <w:rPr>
          <w:color w:val="231F20"/>
          <w:spacing w:val="-6"/>
        </w:rPr>
        <w:t> </w:t>
      </w:r>
      <w:r>
        <w:rPr>
          <w:color w:val="231F20"/>
        </w:rPr>
        <w:t>thành</w:t>
      </w:r>
      <w:r>
        <w:rPr>
          <w:color w:val="231F20"/>
          <w:spacing w:val="-7"/>
        </w:rPr>
        <w:t> </w:t>
      </w:r>
      <w:r>
        <w:rPr>
          <w:color w:val="231F20"/>
        </w:rPr>
        <w:t>tựu</w:t>
      </w:r>
      <w:r>
        <w:rPr>
          <w:color w:val="231F20"/>
          <w:spacing w:val="-6"/>
        </w:rPr>
        <w:t> </w:t>
      </w:r>
      <w:r>
        <w:rPr>
          <w:color w:val="231F20"/>
        </w:rPr>
        <w:t>sắc</w:t>
      </w:r>
      <w:r>
        <w:rPr>
          <w:color w:val="231F20"/>
          <w:spacing w:val="-6"/>
        </w:rPr>
        <w:t> </w:t>
      </w:r>
      <w:r>
        <w:rPr>
          <w:color w:val="231F20"/>
        </w:rPr>
        <w:t>của</w:t>
      </w:r>
      <w:r>
        <w:rPr>
          <w:color w:val="231F20"/>
          <w:spacing w:val="-7"/>
        </w:rPr>
        <w:t> </w:t>
      </w:r>
      <w:r>
        <w:rPr>
          <w:color w:val="231F20"/>
        </w:rPr>
        <w:t>nghiệp</w:t>
      </w:r>
      <w:r>
        <w:rPr>
          <w:color w:val="231F20"/>
          <w:spacing w:val="-6"/>
        </w:rPr>
        <w:t> </w:t>
      </w:r>
      <w:r>
        <w:rPr>
          <w:color w:val="231F20"/>
        </w:rPr>
        <w:t>vô</w:t>
      </w:r>
      <w:r>
        <w:rPr>
          <w:color w:val="231F20"/>
          <w:spacing w:val="-6"/>
        </w:rPr>
        <w:t> </w:t>
      </w:r>
      <w:r>
        <w:rPr>
          <w:color w:val="231F20"/>
        </w:rPr>
        <w:t>lậu</w:t>
      </w:r>
      <w:r>
        <w:rPr>
          <w:color w:val="231F20"/>
          <w:spacing w:val="-7"/>
        </w:rPr>
        <w:t> </w:t>
      </w:r>
      <w:r>
        <w:rPr>
          <w:color w:val="231F20"/>
        </w:rPr>
        <w:t>trong</w:t>
      </w:r>
      <w:r>
        <w:rPr>
          <w:color w:val="231F20"/>
          <w:spacing w:val="-6"/>
        </w:rPr>
        <w:t> </w:t>
      </w:r>
      <w:r>
        <w:rPr>
          <w:color w:val="231F20"/>
        </w:rPr>
        <w:t>thân</w:t>
      </w:r>
      <w:r>
        <w:rPr>
          <w:color w:val="231F20"/>
          <w:spacing w:val="-6"/>
        </w:rPr>
        <w:t> </w:t>
      </w:r>
      <w:r>
        <w:rPr>
          <w:color w:val="231F20"/>
        </w:rPr>
        <w:t>của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năm</w:t>
      </w:r>
      <w:r>
        <w:rPr>
          <w:color w:val="231F20"/>
          <w:spacing w:val="-11"/>
        </w:rPr>
        <w:t> </w:t>
      </w:r>
      <w:r>
        <w:rPr>
          <w:color w:val="231F20"/>
        </w:rPr>
        <w:t>địa</w:t>
      </w:r>
      <w:r>
        <w:rPr>
          <w:color w:val="231F20"/>
          <w:spacing w:val="-10"/>
        </w:rPr>
        <w:t> </w:t>
      </w:r>
      <w:r>
        <w:rPr>
          <w:color w:val="231F20"/>
        </w:rPr>
        <w:t>thuộc</w:t>
      </w:r>
      <w:r>
        <w:rPr>
          <w:color w:val="231F20"/>
          <w:spacing w:val="-10"/>
        </w:rPr>
        <w:t> </w:t>
      </w:r>
      <w:r>
        <w:rPr>
          <w:color w:val="231F20"/>
        </w:rPr>
        <w:t>quá</w:t>
      </w:r>
      <w:r>
        <w:rPr>
          <w:color w:val="231F20"/>
          <w:spacing w:val="-11"/>
        </w:rPr>
        <w:t> </w:t>
      </w:r>
      <w:r>
        <w:rPr>
          <w:color w:val="231F20"/>
        </w:rPr>
        <w:t>khứ</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trước</w:t>
      </w:r>
      <w:r>
        <w:rPr>
          <w:color w:val="231F20"/>
          <w:spacing w:val="-10"/>
        </w:rPr>
        <w:t> </w:t>
      </w:r>
      <w:r>
        <w:rPr>
          <w:color w:val="231F20"/>
        </w:rPr>
        <w:t>dựa</w:t>
      </w:r>
      <w:r>
        <w:rPr>
          <w:color w:val="231F20"/>
          <w:spacing w:val="-10"/>
        </w:rPr>
        <w:t> </w:t>
      </w:r>
      <w:r>
        <w:rPr>
          <w:color w:val="231F20"/>
        </w:rPr>
        <w:t>nơi</w:t>
      </w:r>
      <w:r>
        <w:rPr>
          <w:color w:val="231F20"/>
          <w:spacing w:val="-11"/>
        </w:rPr>
        <w:t> </w:t>
      </w:r>
      <w:r>
        <w:rPr>
          <w:color w:val="231F20"/>
        </w:rPr>
        <w:t>thân</w:t>
      </w:r>
      <w:r>
        <w:rPr>
          <w:color w:val="231F20"/>
          <w:spacing w:val="-10"/>
        </w:rPr>
        <w:t> </w:t>
      </w:r>
      <w:r>
        <w:rPr>
          <w:color w:val="231F20"/>
        </w:rPr>
        <w:t>của</w:t>
      </w:r>
      <w:r>
        <w:rPr>
          <w:color w:val="231F20"/>
          <w:spacing w:val="-10"/>
        </w:rPr>
        <w:t> </w:t>
      </w:r>
      <w:r>
        <w:rPr>
          <w:color w:val="231F20"/>
        </w:rPr>
        <w:t>cõi</w:t>
      </w:r>
      <w:r>
        <w:rPr>
          <w:color w:val="231F20"/>
          <w:spacing w:val="-10"/>
        </w:rPr>
        <w:t> </w:t>
      </w:r>
      <w:r>
        <w:rPr>
          <w:color w:val="231F20"/>
        </w:rPr>
        <w:t>dục và bốn tĩnh lự, đối với quả thứ ba cùng hướng thứ tư, các đạo vô lậu chưa khởi chưa diệt, từ đấy mạng chung sinh nơi cõi vô</w:t>
      </w:r>
      <w:r>
        <w:rPr>
          <w:color w:val="231F20"/>
          <w:spacing w:val="-5"/>
        </w:rPr>
        <w:t> </w:t>
      </w:r>
      <w:r>
        <w:rPr>
          <w:color w:val="231F20"/>
        </w:rPr>
        <w:t>sắc.</w:t>
      </w:r>
    </w:p>
    <w:p>
      <w:pPr>
        <w:pStyle w:val="BodyText"/>
        <w:spacing w:line="273" w:lineRule="auto" w:before="111"/>
        <w:ind w:left="393" w:right="106"/>
      </w:pPr>
      <w:r>
        <w:rPr>
          <w:color w:val="231F20"/>
        </w:rPr>
        <w:t>Hoặc là bậc hữu học, sinh nơi cõi vô sắc, thành tựu về quá</w:t>
      </w:r>
      <w:r>
        <w:rPr>
          <w:color w:val="231F20"/>
          <w:spacing w:val="-37"/>
        </w:rPr>
        <w:t> </w:t>
      </w:r>
      <w:r>
        <w:rPr>
          <w:color w:val="231F20"/>
        </w:rPr>
        <w:t>khứ vị lai đều một. Nghĩa là trước ở cõi dục, khi bốn tĩnh lự hiện tiền, theo</w:t>
      </w:r>
      <w:r>
        <w:rPr>
          <w:color w:val="231F20"/>
          <w:spacing w:val="-8"/>
        </w:rPr>
        <w:t> </w:t>
      </w:r>
      <w:r>
        <w:rPr>
          <w:color w:val="231F20"/>
        </w:rPr>
        <w:t>chỗ</w:t>
      </w:r>
      <w:r>
        <w:rPr>
          <w:color w:val="231F20"/>
          <w:spacing w:val="-8"/>
        </w:rPr>
        <w:t> </w:t>
      </w:r>
      <w:r>
        <w:rPr>
          <w:color w:val="231F20"/>
        </w:rPr>
        <w:t>dựa</w:t>
      </w:r>
      <w:r>
        <w:rPr>
          <w:color w:val="231F20"/>
          <w:spacing w:val="-8"/>
        </w:rPr>
        <w:t> </w:t>
      </w:r>
      <w:r>
        <w:rPr>
          <w:color w:val="231F20"/>
        </w:rPr>
        <w:t>nơi</w:t>
      </w:r>
      <w:r>
        <w:rPr>
          <w:color w:val="231F20"/>
          <w:spacing w:val="-8"/>
        </w:rPr>
        <w:t> </w:t>
      </w:r>
      <w:r>
        <w:rPr>
          <w:color w:val="231F20"/>
        </w:rPr>
        <w:t>một</w:t>
      </w:r>
      <w:r>
        <w:rPr>
          <w:color w:val="231F20"/>
          <w:spacing w:val="-8"/>
        </w:rPr>
        <w:t> </w:t>
      </w:r>
      <w:r>
        <w:rPr>
          <w:color w:val="231F20"/>
        </w:rPr>
        <w:t>thân,</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quả</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hoặc</w:t>
      </w:r>
      <w:r>
        <w:rPr>
          <w:color w:val="231F20"/>
          <w:spacing w:val="-8"/>
        </w:rPr>
        <w:t> </w:t>
      </w:r>
      <w:r>
        <w:rPr>
          <w:color w:val="231F20"/>
        </w:rPr>
        <w:t>hướng</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spacing w:val="-4"/>
        </w:rPr>
        <w:t>các </w:t>
      </w:r>
      <w:r>
        <w:rPr>
          <w:color w:val="231F20"/>
        </w:rPr>
        <w:t>đạo vô lậu đã khởi đã diệt, từ đấy mạng chung sinh nơi cõi vô</w:t>
      </w:r>
      <w:r>
        <w:rPr>
          <w:color w:val="231F20"/>
          <w:spacing w:val="-7"/>
        </w:rPr>
        <w:t> </w:t>
      </w:r>
      <w:r>
        <w:rPr>
          <w:color w:val="231F20"/>
        </w:rPr>
        <w:t>sắc.</w:t>
      </w:r>
    </w:p>
    <w:p>
      <w:pPr>
        <w:pStyle w:val="BodyText"/>
        <w:spacing w:line="273" w:lineRule="auto" w:before="110"/>
        <w:ind w:left="393" w:right="107"/>
      </w:pPr>
      <w:r>
        <w:rPr>
          <w:color w:val="231F20"/>
        </w:rPr>
        <w:t>Như </w:t>
      </w:r>
      <w:r>
        <w:rPr>
          <w:color w:val="231F20"/>
          <w:spacing w:val="-5"/>
        </w:rPr>
        <w:t>vậy, </w:t>
      </w:r>
      <w:r>
        <w:rPr>
          <w:color w:val="231F20"/>
        </w:rPr>
        <w:t>thành tựu hai, ba, bốn, căn cứ theo trước để nói rộng, như lý nên suy xét.</w:t>
      </w:r>
    </w:p>
    <w:p>
      <w:pPr>
        <w:pStyle w:val="BodyText"/>
        <w:spacing w:line="273" w:lineRule="auto" w:before="111"/>
        <w:ind w:left="393" w:right="107"/>
      </w:pPr>
      <w:r>
        <w:rPr>
          <w:color w:val="231F20"/>
        </w:rPr>
        <w:t>Nếu sinh nơi cõi kia, chứng quả A-la-hán, được riêng năm địa vị lai, dựa nơi giới. Thuyết này là phi lý. Vì khi không được quả </w:t>
      </w:r>
      <w:r>
        <w:rPr>
          <w:color w:val="231F20"/>
          <w:spacing w:val="-4"/>
        </w:rPr>
        <w:t>chỉ </w:t>
      </w:r>
      <w:r>
        <w:rPr>
          <w:color w:val="231F20"/>
        </w:rPr>
        <w:t>được vô vi, không phải là hữu vi. Lại, so với chỗ nêu bày của Bản Luận</w:t>
      </w:r>
      <w:r>
        <w:rPr>
          <w:color w:val="231F20"/>
          <w:spacing w:val="-6"/>
        </w:rPr>
        <w:t> </w:t>
      </w:r>
      <w:r>
        <w:rPr>
          <w:color w:val="231F20"/>
        </w:rPr>
        <w:t>là</w:t>
      </w:r>
      <w:r>
        <w:rPr>
          <w:color w:val="231F20"/>
          <w:spacing w:val="-6"/>
        </w:rPr>
        <w:t> </w:t>
      </w:r>
      <w:r>
        <w:rPr>
          <w:color w:val="231F20"/>
        </w:rPr>
        <w:t>trái</w:t>
      </w:r>
      <w:r>
        <w:rPr>
          <w:color w:val="231F20"/>
          <w:spacing w:val="-5"/>
        </w:rPr>
        <w:t> </w:t>
      </w:r>
      <w:r>
        <w:rPr>
          <w:color w:val="231F20"/>
        </w:rPr>
        <w:t>nhau.</w:t>
      </w:r>
      <w:r>
        <w:rPr>
          <w:color w:val="231F20"/>
          <w:spacing w:val="-6"/>
        </w:rPr>
        <w:t> </w:t>
      </w:r>
      <w:r>
        <w:rPr>
          <w:color w:val="231F20"/>
        </w:rPr>
        <w:t>Như</w:t>
      </w:r>
      <w:r>
        <w:rPr>
          <w:color w:val="231F20"/>
          <w:spacing w:val="-5"/>
        </w:rPr>
        <w:t> </w:t>
      </w:r>
      <w:r>
        <w:rPr>
          <w:color w:val="231F20"/>
        </w:rPr>
        <w:t>nói:</w:t>
      </w:r>
      <w:r>
        <w:rPr>
          <w:color w:val="231F20"/>
          <w:spacing w:val="-6"/>
        </w:rPr>
        <w:t> </w:t>
      </w:r>
      <w:r>
        <w:rPr>
          <w:color w:val="231F20"/>
        </w:rPr>
        <w:t>Bậc</w:t>
      </w:r>
      <w:r>
        <w:rPr>
          <w:color w:val="231F20"/>
          <w:spacing w:val="-9"/>
        </w:rPr>
        <w:t> </w:t>
      </w:r>
      <w:r>
        <w:rPr>
          <w:color w:val="231F20"/>
        </w:rPr>
        <w:t>Thánh</w:t>
      </w:r>
      <w:r>
        <w:rPr>
          <w:color w:val="231F20"/>
          <w:spacing w:val="-6"/>
        </w:rPr>
        <w:t> </w:t>
      </w:r>
      <w:r>
        <w:rPr>
          <w:color w:val="231F20"/>
        </w:rPr>
        <w:t>sinh</w:t>
      </w:r>
      <w:r>
        <w:rPr>
          <w:color w:val="231F20"/>
          <w:spacing w:val="-5"/>
        </w:rPr>
        <w:t> </w:t>
      </w:r>
      <w:r>
        <w:rPr>
          <w:color w:val="231F20"/>
        </w:rPr>
        <w:t>nơi</w:t>
      </w:r>
      <w:r>
        <w:rPr>
          <w:color w:val="231F20"/>
          <w:spacing w:val="-6"/>
        </w:rPr>
        <w:t> </w:t>
      </w:r>
      <w:r>
        <w:rPr>
          <w:color w:val="231F20"/>
        </w:rPr>
        <w:t>cõi</w:t>
      </w:r>
      <w:r>
        <w:rPr>
          <w:color w:val="231F20"/>
          <w:spacing w:val="-6"/>
        </w:rPr>
        <w:t> </w:t>
      </w:r>
      <w:r>
        <w:rPr>
          <w:color w:val="231F20"/>
        </w:rPr>
        <w:t>vô</w:t>
      </w:r>
      <w:r>
        <w:rPr>
          <w:color w:val="231F20"/>
          <w:spacing w:val="-5"/>
        </w:rPr>
        <w:t> </w:t>
      </w:r>
      <w:r>
        <w:rPr>
          <w:color w:val="231F20"/>
        </w:rPr>
        <w:t>sắc,</w:t>
      </w:r>
      <w:r>
        <w:rPr>
          <w:color w:val="231F20"/>
          <w:spacing w:val="-6"/>
        </w:rPr>
        <w:t> </w:t>
      </w:r>
      <w:r>
        <w:rPr>
          <w:color w:val="231F20"/>
        </w:rPr>
        <w:t>thành</w:t>
      </w:r>
      <w:r>
        <w:rPr>
          <w:color w:val="231F20"/>
          <w:spacing w:val="-5"/>
        </w:rPr>
        <w:t> </w:t>
      </w:r>
      <w:r>
        <w:rPr>
          <w:color w:val="231F20"/>
        </w:rPr>
        <w:t>tựu sắc được tạo của vị lai, không phải là đại chủng của quá khứ. Nếu như ý của thuyết kia thì Bản Luận nên nói: Bậc Thánh sinh nơi </w:t>
      </w:r>
      <w:r>
        <w:rPr>
          <w:color w:val="231F20"/>
          <w:spacing w:val="-4"/>
        </w:rPr>
        <w:t>cõi</w:t>
      </w:r>
      <w:r>
        <w:rPr>
          <w:color w:val="231F20"/>
          <w:spacing w:val="57"/>
        </w:rPr>
        <w:t> </w:t>
      </w:r>
      <w:r>
        <w:rPr>
          <w:color w:val="231F20"/>
        </w:rPr>
        <w:t>vô</w:t>
      </w:r>
      <w:r>
        <w:rPr>
          <w:color w:val="231F20"/>
          <w:spacing w:val="-12"/>
        </w:rPr>
        <w:t> </w:t>
      </w:r>
      <w:r>
        <w:rPr>
          <w:color w:val="231F20"/>
        </w:rPr>
        <w:t>sắc,</w:t>
      </w:r>
      <w:r>
        <w:rPr>
          <w:color w:val="231F20"/>
          <w:spacing w:val="-11"/>
        </w:rPr>
        <w:t> </w:t>
      </w:r>
      <w:r>
        <w:rPr>
          <w:color w:val="231F20"/>
        </w:rPr>
        <w:t>không</w:t>
      </w:r>
      <w:r>
        <w:rPr>
          <w:color w:val="231F20"/>
          <w:spacing w:val="-12"/>
        </w:rPr>
        <w:t> </w:t>
      </w:r>
      <w:r>
        <w:rPr>
          <w:color w:val="231F20"/>
        </w:rPr>
        <w:t>có</w:t>
      </w:r>
      <w:r>
        <w:rPr>
          <w:color w:val="231F20"/>
          <w:spacing w:val="-10"/>
        </w:rPr>
        <w:t> </w:t>
      </w:r>
      <w:r>
        <w:rPr>
          <w:color w:val="231F20"/>
        </w:rPr>
        <w:t>thành</w:t>
      </w:r>
      <w:r>
        <w:rPr>
          <w:color w:val="231F20"/>
          <w:spacing w:val="-12"/>
        </w:rPr>
        <w:t> </w:t>
      </w:r>
      <w:r>
        <w:rPr>
          <w:color w:val="231F20"/>
        </w:rPr>
        <w:t>tựu</w:t>
      </w:r>
      <w:r>
        <w:rPr>
          <w:color w:val="231F20"/>
          <w:spacing w:val="-10"/>
        </w:rPr>
        <w:t> </w:t>
      </w:r>
      <w:r>
        <w:rPr>
          <w:color w:val="231F20"/>
        </w:rPr>
        <w:t>sắc</w:t>
      </w:r>
      <w:r>
        <w:rPr>
          <w:color w:val="231F20"/>
          <w:spacing w:val="-11"/>
        </w:rPr>
        <w:t> </w:t>
      </w:r>
      <w:r>
        <w:rPr>
          <w:color w:val="231F20"/>
        </w:rPr>
        <w:t>được</w:t>
      </w:r>
      <w:r>
        <w:rPr>
          <w:color w:val="231F20"/>
          <w:spacing w:val="-12"/>
        </w:rPr>
        <w:t> </w:t>
      </w:r>
      <w:r>
        <w:rPr>
          <w:color w:val="231F20"/>
        </w:rPr>
        <w:t>tạo</w:t>
      </w:r>
      <w:r>
        <w:rPr>
          <w:color w:val="231F20"/>
          <w:spacing w:val="-11"/>
        </w:rPr>
        <w:t> </w:t>
      </w:r>
      <w:r>
        <w:rPr>
          <w:color w:val="231F20"/>
        </w:rPr>
        <w:t>ở</w:t>
      </w:r>
      <w:r>
        <w:rPr>
          <w:color w:val="231F20"/>
          <w:spacing w:val="-11"/>
        </w:rPr>
        <w:t> </w:t>
      </w:r>
      <w:r>
        <w:rPr>
          <w:color w:val="231F20"/>
        </w:rPr>
        <w:t>vị</w:t>
      </w:r>
      <w:r>
        <w:rPr>
          <w:color w:val="231F20"/>
          <w:spacing w:val="-11"/>
        </w:rPr>
        <w:t> </w:t>
      </w:r>
      <w:r>
        <w:rPr>
          <w:color w:val="231F20"/>
        </w:rPr>
        <w:t>lai.</w:t>
      </w:r>
      <w:r>
        <w:rPr>
          <w:color w:val="231F20"/>
          <w:spacing w:val="-12"/>
        </w:rPr>
        <w:t> </w:t>
      </w:r>
      <w:r>
        <w:rPr>
          <w:color w:val="231F20"/>
        </w:rPr>
        <w:t>Nên</w:t>
      </w:r>
      <w:r>
        <w:rPr>
          <w:color w:val="231F20"/>
          <w:spacing w:val="-11"/>
        </w:rPr>
        <w:t> </w:t>
      </w:r>
      <w:r>
        <w:rPr>
          <w:color w:val="231F20"/>
        </w:rPr>
        <w:t>chỗ</w:t>
      </w:r>
      <w:r>
        <w:rPr>
          <w:color w:val="231F20"/>
          <w:spacing w:val="-10"/>
        </w:rPr>
        <w:t> </w:t>
      </w:r>
      <w:r>
        <w:rPr>
          <w:color w:val="231F20"/>
        </w:rPr>
        <w:t>nói</w:t>
      </w:r>
      <w:r>
        <w:rPr>
          <w:color w:val="231F20"/>
          <w:spacing w:val="-12"/>
        </w:rPr>
        <w:t> </w:t>
      </w:r>
      <w:r>
        <w:rPr>
          <w:color w:val="231F20"/>
        </w:rPr>
        <w:t>ở</w:t>
      </w:r>
      <w:r>
        <w:rPr>
          <w:color w:val="231F20"/>
          <w:spacing w:val="-10"/>
        </w:rPr>
        <w:t> </w:t>
      </w:r>
      <w:r>
        <w:rPr>
          <w:color w:val="231F20"/>
        </w:rPr>
        <w:t>trước, đối với lý là thích hợp.</w:t>
      </w:r>
    </w:p>
    <w:p>
      <w:pPr>
        <w:spacing w:line="273" w:lineRule="auto" w:before="107"/>
        <w:ind w:left="393" w:right="103" w:firstLine="566"/>
        <w:jc w:val="both"/>
        <w:rPr>
          <w:i/>
          <w:sz w:val="26"/>
        </w:rPr>
      </w:pPr>
      <w:r>
        <w:rPr>
          <w:i/>
          <w:color w:val="231F20"/>
          <w:sz w:val="26"/>
        </w:rPr>
        <w:t>* Nơi cõi vô sắc mất, sinh nơi cõi dục, chỗ đạt được đầu tiên </w:t>
      </w:r>
      <w:r>
        <w:rPr>
          <w:i/>
          <w:color w:val="231F20"/>
          <w:sz w:val="26"/>
        </w:rPr>
        <w:t>là đại chủng của các căn, thì đại chủng nào làm nhân? Cho </w:t>
      </w:r>
      <w:r>
        <w:rPr>
          <w:i/>
          <w:color w:val="231F20"/>
          <w:spacing w:val="2"/>
          <w:sz w:val="26"/>
        </w:rPr>
        <w:t>đến  </w:t>
      </w:r>
      <w:r>
        <w:rPr>
          <w:i/>
          <w:color w:val="231F20"/>
          <w:sz w:val="26"/>
        </w:rPr>
        <w:t>nói</w:t>
      </w:r>
      <w:r>
        <w:rPr>
          <w:i/>
          <w:color w:val="231F20"/>
          <w:spacing w:val="5"/>
          <w:sz w:val="26"/>
        </w:rPr>
        <w:t> </w:t>
      </w:r>
      <w:r>
        <w:rPr>
          <w:i/>
          <w:color w:val="231F20"/>
          <w:sz w:val="26"/>
        </w:rPr>
        <w:t>rộng.</w:t>
      </w:r>
    </w:p>
    <w:p>
      <w:pPr>
        <w:pStyle w:val="BodyText"/>
        <w:spacing w:before="111"/>
        <w:ind w:left="960" w:firstLine="0"/>
      </w:pPr>
      <w:r>
        <w:rPr>
          <w:i/>
          <w:color w:val="231F20"/>
        </w:rPr>
        <w:t>Hỏi: </w:t>
      </w:r>
      <w:r>
        <w:rPr>
          <w:color w:val="231F20"/>
        </w:rPr>
        <w:t>Vì sao lại tạo ra phần luận này?</w:t>
      </w:r>
    </w:p>
    <w:p>
      <w:pPr>
        <w:pStyle w:val="BodyText"/>
        <w:spacing w:line="273" w:lineRule="auto" w:before="155"/>
        <w:ind w:left="393" w:right="107"/>
      </w:pPr>
      <w:r>
        <w:rPr>
          <w:i/>
          <w:color w:val="231F20"/>
        </w:rPr>
        <w:t>Đáp:</w:t>
      </w:r>
      <w:r>
        <w:rPr>
          <w:i/>
          <w:color w:val="231F20"/>
          <w:spacing w:val="-8"/>
        </w:rPr>
        <w:t> </w:t>
      </w:r>
      <w:r>
        <w:rPr>
          <w:color w:val="231F20"/>
        </w:rPr>
        <w:t>Là</w:t>
      </w:r>
      <w:r>
        <w:rPr>
          <w:color w:val="231F20"/>
          <w:spacing w:val="-8"/>
        </w:rPr>
        <w:t> </w:t>
      </w:r>
      <w:r>
        <w:rPr>
          <w:color w:val="231F20"/>
        </w:rPr>
        <w:t>nhằm</w:t>
      </w:r>
      <w:r>
        <w:rPr>
          <w:color w:val="231F20"/>
          <w:spacing w:val="-7"/>
        </w:rPr>
        <w:t> </w:t>
      </w:r>
      <w:r>
        <w:rPr>
          <w:color w:val="231F20"/>
        </w:rPr>
        <w:t>khiến</w:t>
      </w:r>
      <w:r>
        <w:rPr>
          <w:color w:val="231F20"/>
          <w:spacing w:val="-8"/>
        </w:rPr>
        <w:t> </w:t>
      </w:r>
      <w:r>
        <w:rPr>
          <w:color w:val="231F20"/>
        </w:rPr>
        <w:t>cho</w:t>
      </w:r>
      <w:r>
        <w:rPr>
          <w:color w:val="231F20"/>
          <w:spacing w:val="-7"/>
        </w:rPr>
        <w:t> </w:t>
      </w:r>
      <w:r>
        <w:rPr>
          <w:color w:val="231F20"/>
        </w:rPr>
        <w:t>kẻ</w:t>
      </w:r>
      <w:r>
        <w:rPr>
          <w:color w:val="231F20"/>
          <w:spacing w:val="-8"/>
        </w:rPr>
        <w:t> </w:t>
      </w:r>
      <w:r>
        <w:rPr>
          <w:color w:val="231F20"/>
        </w:rPr>
        <w:t>nghi</w:t>
      </w:r>
      <w:r>
        <w:rPr>
          <w:color w:val="231F20"/>
          <w:spacing w:val="-7"/>
        </w:rPr>
        <w:t> </w:t>
      </w:r>
      <w:r>
        <w:rPr>
          <w:color w:val="231F20"/>
        </w:rPr>
        <w:t>đạt</w:t>
      </w:r>
      <w:r>
        <w:rPr>
          <w:color w:val="231F20"/>
          <w:spacing w:val="-8"/>
        </w:rPr>
        <w:t> </w:t>
      </w:r>
      <w:r>
        <w:rPr>
          <w:color w:val="231F20"/>
        </w:rPr>
        <w:t>được</w:t>
      </w:r>
      <w:r>
        <w:rPr>
          <w:color w:val="231F20"/>
          <w:spacing w:val="-8"/>
        </w:rPr>
        <w:t> </w:t>
      </w:r>
      <w:r>
        <w:rPr>
          <w:color w:val="231F20"/>
        </w:rPr>
        <w:t>quyết</w:t>
      </w:r>
      <w:r>
        <w:rPr>
          <w:color w:val="231F20"/>
          <w:spacing w:val="-7"/>
        </w:rPr>
        <w:t> </w:t>
      </w:r>
      <w:r>
        <w:rPr>
          <w:color w:val="231F20"/>
        </w:rPr>
        <w:t>định.</w:t>
      </w:r>
      <w:r>
        <w:rPr>
          <w:color w:val="231F20"/>
          <w:spacing w:val="-8"/>
        </w:rPr>
        <w:t> </w:t>
      </w:r>
      <w:r>
        <w:rPr>
          <w:color w:val="231F20"/>
        </w:rPr>
        <w:t>Nghĩa</w:t>
      </w:r>
      <w:r>
        <w:rPr>
          <w:color w:val="231F20"/>
          <w:spacing w:val="-7"/>
        </w:rPr>
        <w:t> </w:t>
      </w:r>
      <w:r>
        <w:rPr>
          <w:color w:val="231F20"/>
        </w:rPr>
        <w:t>là nơi cõi vô sắc đều không có các sắc. Hoặc có kẻ sinh nghi: Nơi cõi dục, cõi sắc mất sinh nơi cõi vô sắc, sắc kia hoặc trải qua tám vạn, sáu vạn, bốn vạn, hai vạn kiếp đoạn trừ, từ đấy mạng chung, sinh nơi cõi dục, cõi sắc, chỗ đạt được đầu tiên là đại chủng của các căn, không nhân mà sinh. Nhằm loại trừ chỗ nghi hoặc </w:t>
      </w:r>
      <w:r>
        <w:rPr>
          <w:color w:val="231F20"/>
          <w:spacing w:val="-6"/>
        </w:rPr>
        <w:t>ấy, </w:t>
      </w:r>
      <w:r>
        <w:rPr>
          <w:color w:val="231F20"/>
        </w:rPr>
        <w:t>hiển bày các sắc kia không phải là sinh ra từ không nhân. Vì thế nên tạo ra phần Luận </w:t>
      </w:r>
      <w:r>
        <w:rPr>
          <w:color w:val="231F20"/>
          <w:spacing w:val="-5"/>
        </w:rPr>
        <w:t>này.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2"/>
      </w:pPr>
      <w:r>
        <w:rPr>
          <w:i/>
          <w:color w:val="231F20"/>
        </w:rPr>
        <w:t>Hỏi:</w:t>
      </w:r>
      <w:r>
        <w:rPr>
          <w:i/>
          <w:color w:val="231F20"/>
          <w:spacing w:val="-12"/>
        </w:rPr>
        <w:t> </w:t>
      </w:r>
      <w:r>
        <w:rPr>
          <w:color w:val="231F20"/>
        </w:rPr>
        <w:t>Nơi</w:t>
      </w:r>
      <w:r>
        <w:rPr>
          <w:color w:val="231F20"/>
          <w:spacing w:val="-12"/>
        </w:rPr>
        <w:t> </w:t>
      </w:r>
      <w:r>
        <w:rPr>
          <w:color w:val="231F20"/>
        </w:rPr>
        <w:t>cõi</w:t>
      </w:r>
      <w:r>
        <w:rPr>
          <w:color w:val="231F20"/>
          <w:spacing w:val="-11"/>
        </w:rPr>
        <w:t> </w:t>
      </w:r>
      <w:r>
        <w:rPr>
          <w:color w:val="231F20"/>
        </w:rPr>
        <w:t>vô</w:t>
      </w:r>
      <w:r>
        <w:rPr>
          <w:color w:val="231F20"/>
          <w:spacing w:val="-12"/>
        </w:rPr>
        <w:t> </w:t>
      </w:r>
      <w:r>
        <w:rPr>
          <w:color w:val="231F20"/>
        </w:rPr>
        <w:t>sắc</w:t>
      </w:r>
      <w:r>
        <w:rPr>
          <w:color w:val="231F20"/>
          <w:spacing w:val="-12"/>
        </w:rPr>
        <w:t> </w:t>
      </w:r>
      <w:r>
        <w:rPr>
          <w:color w:val="231F20"/>
        </w:rPr>
        <w:t>mất,</w:t>
      </w:r>
      <w:r>
        <w:rPr>
          <w:color w:val="231F20"/>
          <w:spacing w:val="-11"/>
        </w:rPr>
        <w:t> </w:t>
      </w:r>
      <w:r>
        <w:rPr>
          <w:color w:val="231F20"/>
        </w:rPr>
        <w:t>sinh</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dục,</w:t>
      </w:r>
      <w:r>
        <w:rPr>
          <w:color w:val="231F20"/>
          <w:spacing w:val="-12"/>
        </w:rPr>
        <w:t> </w:t>
      </w:r>
      <w:r>
        <w:rPr>
          <w:color w:val="231F20"/>
        </w:rPr>
        <w:t>chỗ</w:t>
      </w:r>
      <w:r>
        <w:rPr>
          <w:color w:val="231F20"/>
          <w:spacing w:val="-11"/>
        </w:rPr>
        <w:t> </w:t>
      </w:r>
      <w:r>
        <w:rPr>
          <w:color w:val="231F20"/>
        </w:rPr>
        <w:t>đạt</w:t>
      </w:r>
      <w:r>
        <w:rPr>
          <w:color w:val="231F20"/>
          <w:spacing w:val="-12"/>
        </w:rPr>
        <w:t> </w:t>
      </w:r>
      <w:r>
        <w:rPr>
          <w:color w:val="231F20"/>
        </w:rPr>
        <w:t>được</w:t>
      </w:r>
      <w:r>
        <w:rPr>
          <w:color w:val="231F20"/>
          <w:spacing w:val="-11"/>
        </w:rPr>
        <w:t> </w:t>
      </w:r>
      <w:r>
        <w:rPr>
          <w:color w:val="231F20"/>
        </w:rPr>
        <w:t>đầu</w:t>
      </w:r>
      <w:r>
        <w:rPr>
          <w:color w:val="231F20"/>
          <w:spacing w:val="-12"/>
        </w:rPr>
        <w:t> </w:t>
      </w:r>
      <w:r>
        <w:rPr>
          <w:color w:val="231F20"/>
        </w:rPr>
        <w:t>tiên là đại chủng của các căn, thì đại chủng nào làm nhân?</w:t>
      </w:r>
    </w:p>
    <w:p>
      <w:pPr>
        <w:pStyle w:val="BodyText"/>
        <w:spacing w:line="271" w:lineRule="auto"/>
        <w:ind w:right="390"/>
      </w:pPr>
      <w:r>
        <w:rPr>
          <w:i/>
          <w:color w:val="231F20"/>
        </w:rPr>
        <w:t>Đáp:</w:t>
      </w:r>
      <w:r>
        <w:rPr>
          <w:i/>
          <w:color w:val="231F20"/>
          <w:spacing w:val="-11"/>
        </w:rPr>
        <w:t> </w:t>
      </w:r>
      <w:r>
        <w:rPr>
          <w:color w:val="231F20"/>
        </w:rPr>
        <w:t>Thuộc</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Đây</w:t>
      </w:r>
      <w:r>
        <w:rPr>
          <w:color w:val="231F20"/>
          <w:spacing w:val="-5"/>
        </w:rPr>
        <w:t> </w:t>
      </w:r>
      <w:r>
        <w:rPr>
          <w:color w:val="231F20"/>
        </w:rPr>
        <w:t>là</w:t>
      </w:r>
      <w:r>
        <w:rPr>
          <w:color w:val="231F20"/>
          <w:spacing w:val="-6"/>
        </w:rPr>
        <w:t> </w:t>
      </w:r>
      <w:r>
        <w:rPr>
          <w:color w:val="231F20"/>
        </w:rPr>
        <w:t>dựa</w:t>
      </w:r>
      <w:r>
        <w:rPr>
          <w:color w:val="231F20"/>
          <w:spacing w:val="-5"/>
        </w:rPr>
        <w:t> </w:t>
      </w:r>
      <w:r>
        <w:rPr>
          <w:color w:val="231F20"/>
        </w:rPr>
        <w:t>vào</w:t>
      </w:r>
      <w:r>
        <w:rPr>
          <w:color w:val="231F20"/>
          <w:spacing w:val="-6"/>
        </w:rPr>
        <w:t> </w:t>
      </w:r>
      <w:r>
        <w:rPr>
          <w:color w:val="231F20"/>
        </w:rPr>
        <w:t>tổng</w:t>
      </w:r>
      <w:r>
        <w:rPr>
          <w:color w:val="231F20"/>
          <w:spacing w:val="-5"/>
        </w:rPr>
        <w:t> </w:t>
      </w:r>
      <w:r>
        <w:rPr>
          <w:color w:val="231F20"/>
        </w:rPr>
        <w:t>tướng</w:t>
      </w:r>
      <w:r>
        <w:rPr>
          <w:color w:val="231F20"/>
          <w:spacing w:val="-6"/>
        </w:rPr>
        <w:t> </w:t>
      </w:r>
      <w:r>
        <w:rPr>
          <w:color w:val="231F20"/>
        </w:rPr>
        <w:t>của</w:t>
      </w:r>
      <w:r>
        <w:rPr>
          <w:color w:val="231F20"/>
          <w:spacing w:val="-5"/>
        </w:rPr>
        <w:t> </w:t>
      </w:r>
      <w:r>
        <w:rPr>
          <w:color w:val="231F20"/>
        </w:rPr>
        <w:t>chủng</w:t>
      </w:r>
      <w:r>
        <w:rPr>
          <w:color w:val="231F20"/>
          <w:spacing w:val="-5"/>
        </w:rPr>
        <w:t> </w:t>
      </w:r>
      <w:r>
        <w:rPr>
          <w:color w:val="231F20"/>
        </w:rPr>
        <w:t>loại để nói. Nếu nói riêng, nên nói như vầy: Nơi cõi vô sắc mất, sinh lại cõi</w:t>
      </w:r>
      <w:r>
        <w:rPr>
          <w:color w:val="231F20"/>
          <w:spacing w:val="-9"/>
        </w:rPr>
        <w:t> </w:t>
      </w:r>
      <w:r>
        <w:rPr>
          <w:color w:val="231F20"/>
        </w:rPr>
        <w:t>dục,</w:t>
      </w:r>
      <w:r>
        <w:rPr>
          <w:color w:val="231F20"/>
          <w:spacing w:val="-8"/>
        </w:rPr>
        <w:t> </w:t>
      </w:r>
      <w:r>
        <w:rPr>
          <w:color w:val="231F20"/>
        </w:rPr>
        <w:t>chỗ</w:t>
      </w:r>
      <w:r>
        <w:rPr>
          <w:color w:val="231F20"/>
          <w:spacing w:val="-8"/>
        </w:rPr>
        <w:t> </w:t>
      </w:r>
      <w:r>
        <w:rPr>
          <w:color w:val="231F20"/>
        </w:rPr>
        <w:t>đạt</w:t>
      </w:r>
      <w:r>
        <w:rPr>
          <w:color w:val="231F20"/>
          <w:spacing w:val="-9"/>
        </w:rPr>
        <w:t> </w:t>
      </w:r>
      <w:r>
        <w:rPr>
          <w:color w:val="231F20"/>
        </w:rPr>
        <w:t>được</w:t>
      </w:r>
      <w:r>
        <w:rPr>
          <w:color w:val="231F20"/>
          <w:spacing w:val="-8"/>
        </w:rPr>
        <w:t> </w:t>
      </w:r>
      <w:r>
        <w:rPr>
          <w:color w:val="231F20"/>
        </w:rPr>
        <w:t>đầu</w:t>
      </w:r>
      <w:r>
        <w:rPr>
          <w:color w:val="231F20"/>
          <w:spacing w:val="-8"/>
        </w:rPr>
        <w:t> </w:t>
      </w:r>
      <w:r>
        <w:rPr>
          <w:color w:val="231F20"/>
        </w:rPr>
        <w:t>tiên</w:t>
      </w:r>
      <w:r>
        <w:rPr>
          <w:color w:val="231F20"/>
          <w:spacing w:val="-9"/>
        </w:rPr>
        <w:t> </w:t>
      </w:r>
      <w:r>
        <w:rPr>
          <w:color w:val="231F20"/>
        </w:rPr>
        <w:t>là</w:t>
      </w:r>
      <w:r>
        <w:rPr>
          <w:color w:val="231F20"/>
          <w:spacing w:val="-8"/>
        </w:rPr>
        <w:t> </w:t>
      </w:r>
      <w:r>
        <w:rPr>
          <w:color w:val="231F20"/>
        </w:rPr>
        <w:t>đại</w:t>
      </w:r>
      <w:r>
        <w:rPr>
          <w:color w:val="231F20"/>
          <w:spacing w:val="-8"/>
        </w:rPr>
        <w:t> </w:t>
      </w:r>
      <w:r>
        <w:rPr>
          <w:color w:val="231F20"/>
        </w:rPr>
        <w:t>chủng</w:t>
      </w:r>
      <w:r>
        <w:rPr>
          <w:color w:val="231F20"/>
          <w:spacing w:val="-9"/>
        </w:rPr>
        <w:t> </w:t>
      </w:r>
      <w:r>
        <w:rPr>
          <w:color w:val="231F20"/>
        </w:rPr>
        <w:t>của</w:t>
      </w:r>
      <w:r>
        <w:rPr>
          <w:color w:val="231F20"/>
          <w:spacing w:val="-8"/>
        </w:rPr>
        <w:t> </w:t>
      </w:r>
      <w:r>
        <w:rPr>
          <w:color w:val="231F20"/>
        </w:rPr>
        <w:t>các</w:t>
      </w:r>
      <w:r>
        <w:rPr>
          <w:color w:val="231F20"/>
          <w:spacing w:val="-8"/>
        </w:rPr>
        <w:t> </w:t>
      </w:r>
      <w:r>
        <w:rPr>
          <w:color w:val="231F20"/>
        </w:rPr>
        <w:t>căn.</w:t>
      </w:r>
      <w:r>
        <w:rPr>
          <w:color w:val="231F20"/>
          <w:spacing w:val="-9"/>
        </w:rPr>
        <w:t> </w:t>
      </w:r>
      <w:r>
        <w:rPr>
          <w:color w:val="231F20"/>
        </w:rPr>
        <w:t>Nếu</w:t>
      </w:r>
      <w:r>
        <w:rPr>
          <w:color w:val="231F20"/>
          <w:spacing w:val="-8"/>
        </w:rPr>
        <w:t> </w:t>
      </w:r>
      <w:r>
        <w:rPr>
          <w:color w:val="231F20"/>
        </w:rPr>
        <w:t>sinh</w:t>
      </w:r>
      <w:r>
        <w:rPr>
          <w:color w:val="231F20"/>
          <w:spacing w:val="-8"/>
        </w:rPr>
        <w:t> </w:t>
      </w:r>
      <w:r>
        <w:rPr>
          <w:color w:val="231F20"/>
        </w:rPr>
        <w:t>nơi địa</w:t>
      </w:r>
      <w:r>
        <w:rPr>
          <w:color w:val="231F20"/>
          <w:spacing w:val="-6"/>
        </w:rPr>
        <w:t> </w:t>
      </w:r>
      <w:r>
        <w:rPr>
          <w:color w:val="231F20"/>
        </w:rPr>
        <w:t>ngục,</w:t>
      </w:r>
      <w:r>
        <w:rPr>
          <w:color w:val="231F20"/>
          <w:spacing w:val="-5"/>
        </w:rPr>
        <w:t> </w:t>
      </w:r>
      <w:r>
        <w:rPr>
          <w:color w:val="231F20"/>
        </w:rPr>
        <w:t>trở</w:t>
      </w:r>
      <w:r>
        <w:rPr>
          <w:color w:val="231F20"/>
          <w:spacing w:val="-5"/>
        </w:rPr>
        <w:t> </w:t>
      </w:r>
      <w:r>
        <w:rPr>
          <w:color w:val="231F20"/>
        </w:rPr>
        <w:t>lại</w:t>
      </w:r>
      <w:r>
        <w:rPr>
          <w:color w:val="231F20"/>
          <w:spacing w:val="-5"/>
        </w:rPr>
        <w:t> </w:t>
      </w:r>
      <w:r>
        <w:rPr>
          <w:color w:val="231F20"/>
        </w:rPr>
        <w:t>dùng</w:t>
      </w:r>
      <w:r>
        <w:rPr>
          <w:color w:val="231F20"/>
          <w:spacing w:val="-5"/>
        </w:rPr>
        <w:t> </w:t>
      </w:r>
      <w:r>
        <w:rPr>
          <w:color w:val="231F20"/>
        </w:rPr>
        <w:t>đại</w:t>
      </w:r>
      <w:r>
        <w:rPr>
          <w:color w:val="231F20"/>
          <w:spacing w:val="-5"/>
        </w:rPr>
        <w:t> </w:t>
      </w:r>
      <w:r>
        <w:rPr>
          <w:color w:val="231F20"/>
        </w:rPr>
        <w:t>chủng</w:t>
      </w:r>
      <w:r>
        <w:rPr>
          <w:color w:val="231F20"/>
          <w:spacing w:val="-5"/>
        </w:rPr>
        <w:t> </w:t>
      </w:r>
      <w:r>
        <w:rPr>
          <w:color w:val="231F20"/>
        </w:rPr>
        <w:t>của</w:t>
      </w:r>
      <w:r>
        <w:rPr>
          <w:color w:val="231F20"/>
          <w:spacing w:val="-5"/>
        </w:rPr>
        <w:t> </w:t>
      </w:r>
      <w:r>
        <w:rPr>
          <w:color w:val="231F20"/>
        </w:rPr>
        <w:t>địa</w:t>
      </w:r>
      <w:r>
        <w:rPr>
          <w:color w:val="231F20"/>
          <w:spacing w:val="-5"/>
        </w:rPr>
        <w:t> </w:t>
      </w:r>
      <w:r>
        <w:rPr>
          <w:color w:val="231F20"/>
        </w:rPr>
        <w:t>ngục</w:t>
      </w:r>
      <w:r>
        <w:rPr>
          <w:color w:val="231F20"/>
          <w:spacing w:val="-5"/>
        </w:rPr>
        <w:t> </w:t>
      </w:r>
      <w:r>
        <w:rPr>
          <w:color w:val="231F20"/>
        </w:rPr>
        <w:t>làm</w:t>
      </w:r>
      <w:r>
        <w:rPr>
          <w:color w:val="231F20"/>
          <w:spacing w:val="-5"/>
        </w:rPr>
        <w:t> </w:t>
      </w:r>
      <w:r>
        <w:rPr>
          <w:color w:val="231F20"/>
        </w:rPr>
        <w:t>nhân.</w:t>
      </w:r>
      <w:r>
        <w:rPr>
          <w:color w:val="231F20"/>
          <w:spacing w:val="-4"/>
        </w:rPr>
        <w:t> </w:t>
      </w:r>
      <w:r>
        <w:rPr>
          <w:color w:val="231F20"/>
        </w:rPr>
        <w:t>Cho</w:t>
      </w:r>
      <w:r>
        <w:rPr>
          <w:color w:val="231F20"/>
          <w:spacing w:val="-5"/>
        </w:rPr>
        <w:t> </w:t>
      </w:r>
      <w:r>
        <w:rPr>
          <w:color w:val="231F20"/>
        </w:rPr>
        <w:t>đến</w:t>
      </w:r>
      <w:r>
        <w:rPr>
          <w:color w:val="231F20"/>
          <w:spacing w:val="-5"/>
        </w:rPr>
        <w:t> nếu </w:t>
      </w:r>
      <w:r>
        <w:rPr>
          <w:color w:val="231F20"/>
        </w:rPr>
        <w:t>sinh nơi nẻo trời, trở lại dùng đại chủng của nẻo trời làm nhân. Nếu là</w:t>
      </w:r>
      <w:r>
        <w:rPr>
          <w:color w:val="231F20"/>
          <w:spacing w:val="-7"/>
        </w:rPr>
        <w:t> </w:t>
      </w:r>
      <w:r>
        <w:rPr>
          <w:color w:val="231F20"/>
        </w:rPr>
        <w:t>nhãn</w:t>
      </w:r>
      <w:r>
        <w:rPr>
          <w:color w:val="231F20"/>
          <w:spacing w:val="-7"/>
        </w:rPr>
        <w:t> </w:t>
      </w:r>
      <w:r>
        <w:rPr>
          <w:color w:val="231F20"/>
        </w:rPr>
        <w:t>căn</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đại</w:t>
      </w:r>
      <w:r>
        <w:rPr>
          <w:color w:val="231F20"/>
          <w:spacing w:val="-6"/>
        </w:rPr>
        <w:t> </w:t>
      </w:r>
      <w:r>
        <w:rPr>
          <w:color w:val="231F20"/>
        </w:rPr>
        <w:t>chủng</w:t>
      </w:r>
      <w:r>
        <w:rPr>
          <w:color w:val="231F20"/>
          <w:spacing w:val="-7"/>
        </w:rPr>
        <w:t> </w:t>
      </w:r>
      <w:r>
        <w:rPr>
          <w:color w:val="231F20"/>
        </w:rPr>
        <w:t>kia,</w:t>
      </w:r>
      <w:r>
        <w:rPr>
          <w:color w:val="231F20"/>
          <w:spacing w:val="-7"/>
        </w:rPr>
        <w:t> </w:t>
      </w:r>
      <w:r>
        <w:rPr>
          <w:color w:val="231F20"/>
        </w:rPr>
        <w:t>trở</w:t>
      </w:r>
      <w:r>
        <w:rPr>
          <w:color w:val="231F20"/>
          <w:spacing w:val="-7"/>
        </w:rPr>
        <w:t> </w:t>
      </w:r>
      <w:r>
        <w:rPr>
          <w:color w:val="231F20"/>
        </w:rPr>
        <w:t>lại</w:t>
      </w:r>
      <w:r>
        <w:rPr>
          <w:color w:val="231F20"/>
          <w:spacing w:val="-7"/>
        </w:rPr>
        <w:t> </w:t>
      </w:r>
      <w:r>
        <w:rPr>
          <w:color w:val="231F20"/>
        </w:rPr>
        <w:t>dùng</w:t>
      </w:r>
      <w:r>
        <w:rPr>
          <w:color w:val="231F20"/>
          <w:spacing w:val="-7"/>
        </w:rPr>
        <w:t> </w:t>
      </w:r>
      <w:r>
        <w:rPr>
          <w:color w:val="231F20"/>
        </w:rPr>
        <w:t>đại</w:t>
      </w:r>
      <w:r>
        <w:rPr>
          <w:color w:val="231F20"/>
          <w:spacing w:val="-6"/>
        </w:rPr>
        <w:t> </w:t>
      </w:r>
      <w:r>
        <w:rPr>
          <w:color w:val="231F20"/>
        </w:rPr>
        <w:t>chủng</w:t>
      </w:r>
      <w:r>
        <w:rPr>
          <w:color w:val="231F20"/>
          <w:spacing w:val="-7"/>
        </w:rPr>
        <w:t> </w:t>
      </w:r>
      <w:r>
        <w:rPr>
          <w:color w:val="231F20"/>
        </w:rPr>
        <w:t>là</w:t>
      </w:r>
      <w:r>
        <w:rPr>
          <w:color w:val="231F20"/>
          <w:spacing w:val="-7"/>
        </w:rPr>
        <w:t> </w:t>
      </w:r>
      <w:r>
        <w:rPr>
          <w:color w:val="231F20"/>
        </w:rPr>
        <w:t>chỗ</w:t>
      </w:r>
      <w:r>
        <w:rPr>
          <w:color w:val="231F20"/>
          <w:spacing w:val="-7"/>
        </w:rPr>
        <w:t> </w:t>
      </w:r>
      <w:r>
        <w:rPr>
          <w:color w:val="231F20"/>
          <w:spacing w:val="-5"/>
        </w:rPr>
        <w:t>dựa </w:t>
      </w:r>
      <w:r>
        <w:rPr>
          <w:color w:val="231F20"/>
        </w:rPr>
        <w:t>của nhãn căn làm nhân. Các căn còn lại cùng với cảnh giống như ở </w:t>
      </w:r>
      <w:r>
        <w:rPr>
          <w:color w:val="231F20"/>
          <w:spacing w:val="-5"/>
        </w:rPr>
        <w:t>đây, </w:t>
      </w:r>
      <w:r>
        <w:rPr>
          <w:color w:val="231F20"/>
        </w:rPr>
        <w:t>nên</w:t>
      </w:r>
      <w:r>
        <w:rPr>
          <w:color w:val="231F20"/>
          <w:spacing w:val="5"/>
        </w:rPr>
        <w:t> </w:t>
      </w:r>
      <w:r>
        <w:rPr>
          <w:color w:val="231F20"/>
        </w:rPr>
        <w:t>biết.</w:t>
      </w:r>
    </w:p>
    <w:p>
      <w:pPr>
        <w:pStyle w:val="BodyText"/>
        <w:spacing w:line="271" w:lineRule="auto"/>
        <w:ind w:right="390"/>
      </w:pPr>
      <w:r>
        <w:rPr>
          <w:color w:val="231F20"/>
        </w:rPr>
        <w:t>Trong mắt, mắt bên trái cùng với đại chủng của nó trở lại</w:t>
      </w:r>
      <w:r>
        <w:rPr>
          <w:color w:val="231F20"/>
          <w:spacing w:val="-33"/>
        </w:rPr>
        <w:t> </w:t>
      </w:r>
      <w:r>
        <w:rPr>
          <w:color w:val="231F20"/>
        </w:rPr>
        <w:t>dùng đại chủng là chỗ dựa của mắt bên trái làm nhân. Trong mắt bên </w:t>
      </w:r>
      <w:r>
        <w:rPr>
          <w:color w:val="231F20"/>
          <w:spacing w:val="-3"/>
        </w:rPr>
        <w:t>trái, </w:t>
      </w:r>
      <w:r>
        <w:rPr>
          <w:color w:val="231F20"/>
        </w:rPr>
        <w:t>dị thục trở lại dùng dị thục làm nhân. Nuôi lớn trở lại dùng nuôi lớn làm nhân. Như bên trái, bên phải cũng </w:t>
      </w:r>
      <w:r>
        <w:rPr>
          <w:color w:val="231F20"/>
          <w:spacing w:val="-5"/>
        </w:rPr>
        <w:t>vậy. </w:t>
      </w:r>
      <w:r>
        <w:rPr>
          <w:color w:val="231F20"/>
        </w:rPr>
        <w:t>Các căn còn lại cùng </w:t>
      </w:r>
      <w:r>
        <w:rPr>
          <w:color w:val="231F20"/>
          <w:spacing w:val="-5"/>
        </w:rPr>
        <w:t>với </w:t>
      </w:r>
      <w:r>
        <w:rPr>
          <w:color w:val="231F20"/>
        </w:rPr>
        <w:t>cảnh, nói rộng cũng như thế. Nhưng tâm nối tiếp sinh cùng khởi đại chủng, lần lượt làm nhân câu hữu. Đối với nhãn </w:t>
      </w:r>
      <w:r>
        <w:rPr>
          <w:color w:val="231F20"/>
          <w:spacing w:val="-6"/>
        </w:rPr>
        <w:t>v.v... </w:t>
      </w:r>
      <w:r>
        <w:rPr>
          <w:color w:val="231F20"/>
        </w:rPr>
        <w:t>làm nhân như nhân</w:t>
      </w:r>
      <w:r>
        <w:rPr>
          <w:color w:val="231F20"/>
          <w:spacing w:val="-11"/>
        </w:rPr>
        <w:t> </w:t>
      </w:r>
      <w:r>
        <w:rPr>
          <w:color w:val="231F20"/>
        </w:rPr>
        <w:t>sinh</w:t>
      </w:r>
      <w:r>
        <w:rPr>
          <w:color w:val="231F20"/>
          <w:spacing w:val="-10"/>
        </w:rPr>
        <w:t> </w:t>
      </w:r>
      <w:r>
        <w:rPr>
          <w:color w:val="231F20"/>
        </w:rPr>
        <w:t>ra</w:t>
      </w:r>
      <w:r>
        <w:rPr>
          <w:color w:val="231F20"/>
          <w:spacing w:val="-10"/>
        </w:rPr>
        <w:t> </w:t>
      </w:r>
      <w:r>
        <w:rPr>
          <w:color w:val="231F20"/>
          <w:spacing w:val="-6"/>
        </w:rPr>
        <w:t>v.v...</w:t>
      </w:r>
      <w:r>
        <w:rPr>
          <w:color w:val="231F20"/>
          <w:spacing w:val="-10"/>
        </w:rPr>
        <w:t> </w:t>
      </w:r>
      <w:r>
        <w:rPr>
          <w:color w:val="231F20"/>
        </w:rPr>
        <w:t>đại</w:t>
      </w:r>
      <w:r>
        <w:rPr>
          <w:color w:val="231F20"/>
          <w:spacing w:val="-11"/>
        </w:rPr>
        <w:t> </w:t>
      </w:r>
      <w:r>
        <w:rPr>
          <w:color w:val="231F20"/>
        </w:rPr>
        <w:t>chủng</w:t>
      </w:r>
      <w:r>
        <w:rPr>
          <w:color w:val="231F20"/>
          <w:spacing w:val="-10"/>
        </w:rPr>
        <w:t> </w:t>
      </w:r>
      <w:r>
        <w:rPr>
          <w:color w:val="231F20"/>
        </w:rPr>
        <w:t>của</w:t>
      </w:r>
      <w:r>
        <w:rPr>
          <w:color w:val="231F20"/>
          <w:spacing w:val="-10"/>
        </w:rPr>
        <w:t> </w:t>
      </w:r>
      <w:r>
        <w:rPr>
          <w:color w:val="231F20"/>
        </w:rPr>
        <w:t>sinh</w:t>
      </w:r>
      <w:r>
        <w:rPr>
          <w:color w:val="231F20"/>
          <w:spacing w:val="-10"/>
        </w:rPr>
        <w:t> </w:t>
      </w:r>
      <w:r>
        <w:rPr>
          <w:color w:val="231F20"/>
        </w:rPr>
        <w:t>tử</w:t>
      </w:r>
      <w:r>
        <w:rPr>
          <w:color w:val="231F20"/>
          <w:spacing w:val="-11"/>
        </w:rPr>
        <w:t> </w:t>
      </w:r>
      <w:r>
        <w:rPr>
          <w:color w:val="231F20"/>
        </w:rPr>
        <w:t>từ</w:t>
      </w:r>
      <w:r>
        <w:rPr>
          <w:color w:val="231F20"/>
          <w:spacing w:val="-10"/>
        </w:rPr>
        <w:t> </w:t>
      </w:r>
      <w:r>
        <w:rPr>
          <w:color w:val="231F20"/>
        </w:rPr>
        <w:t>vô</w:t>
      </w:r>
      <w:r>
        <w:rPr>
          <w:color w:val="231F20"/>
          <w:spacing w:val="-10"/>
        </w:rPr>
        <w:t> </w:t>
      </w:r>
      <w:r>
        <w:rPr>
          <w:color w:val="231F20"/>
        </w:rPr>
        <w:t>thỉ</w:t>
      </w:r>
      <w:r>
        <w:rPr>
          <w:color w:val="231F20"/>
          <w:spacing w:val="-10"/>
        </w:rPr>
        <w:t> </w:t>
      </w:r>
      <w:r>
        <w:rPr>
          <w:color w:val="231F20"/>
        </w:rPr>
        <w:t>lâu</w:t>
      </w:r>
      <w:r>
        <w:rPr>
          <w:color w:val="231F20"/>
          <w:spacing w:val="-11"/>
        </w:rPr>
        <w:t> </w:t>
      </w:r>
      <w:r>
        <w:rPr>
          <w:color w:val="231F20"/>
        </w:rPr>
        <w:t>xa</w:t>
      </w:r>
      <w:r>
        <w:rPr>
          <w:color w:val="231F20"/>
          <w:spacing w:val="-10"/>
        </w:rPr>
        <w:t> </w:t>
      </w:r>
      <w:r>
        <w:rPr>
          <w:color w:val="231F20"/>
        </w:rPr>
        <w:t>diệt,</w:t>
      </w:r>
      <w:r>
        <w:rPr>
          <w:color w:val="231F20"/>
          <w:spacing w:val="-10"/>
        </w:rPr>
        <w:t> </w:t>
      </w:r>
      <w:r>
        <w:rPr>
          <w:color w:val="231F20"/>
        </w:rPr>
        <w:t>cùng</w:t>
      </w:r>
      <w:r>
        <w:rPr>
          <w:color w:val="231F20"/>
          <w:spacing w:val="-10"/>
        </w:rPr>
        <w:t> </w:t>
      </w:r>
      <w:r>
        <w:rPr>
          <w:color w:val="231F20"/>
        </w:rPr>
        <w:t>với đại chủng hiện tại làm nhân đồng loại.</w:t>
      </w:r>
    </w:p>
    <w:p>
      <w:pPr>
        <w:pStyle w:val="BodyText"/>
        <w:spacing w:line="271" w:lineRule="auto" w:before="115"/>
        <w:ind w:right="392"/>
      </w:pPr>
      <w:r>
        <w:rPr>
          <w:i/>
          <w:color w:val="231F20"/>
        </w:rPr>
        <w:t>Hỏi:</w:t>
      </w:r>
      <w:r>
        <w:rPr>
          <w:i/>
          <w:color w:val="231F20"/>
          <w:spacing w:val="-10"/>
        </w:rPr>
        <w:t> </w:t>
      </w:r>
      <w:r>
        <w:rPr>
          <w:color w:val="231F20"/>
        </w:rPr>
        <w:t>Vì</w:t>
      </w:r>
      <w:r>
        <w:rPr>
          <w:color w:val="231F20"/>
          <w:spacing w:val="-4"/>
        </w:rPr>
        <w:t> </w:t>
      </w:r>
      <w:r>
        <w:rPr>
          <w:color w:val="231F20"/>
        </w:rPr>
        <w:t>sao</w:t>
      </w:r>
      <w:r>
        <w:rPr>
          <w:color w:val="231F20"/>
          <w:spacing w:val="-4"/>
        </w:rPr>
        <w:t> </w:t>
      </w:r>
      <w:r>
        <w:rPr>
          <w:color w:val="231F20"/>
        </w:rPr>
        <w:t>ở</w:t>
      </w:r>
      <w:r>
        <w:rPr>
          <w:color w:val="231F20"/>
          <w:spacing w:val="-5"/>
        </w:rPr>
        <w:t> </w:t>
      </w:r>
      <w:r>
        <w:rPr>
          <w:color w:val="231F20"/>
        </w:rPr>
        <w:t>đây</w:t>
      </w:r>
      <w:r>
        <w:rPr>
          <w:color w:val="231F20"/>
          <w:spacing w:val="-4"/>
        </w:rPr>
        <w:t> </w:t>
      </w:r>
      <w:r>
        <w:rPr>
          <w:color w:val="231F20"/>
        </w:rPr>
        <w:t>không</w:t>
      </w:r>
      <w:r>
        <w:rPr>
          <w:color w:val="231F20"/>
          <w:spacing w:val="-4"/>
        </w:rPr>
        <w:t> </w:t>
      </w:r>
      <w:r>
        <w:rPr>
          <w:color w:val="231F20"/>
        </w:rPr>
        <w:t>nêu</w:t>
      </w:r>
      <w:r>
        <w:rPr>
          <w:color w:val="231F20"/>
          <w:spacing w:val="-5"/>
        </w:rPr>
        <w:t> </w:t>
      </w:r>
      <w:r>
        <w:rPr>
          <w:color w:val="231F20"/>
        </w:rPr>
        <w:t>hỏi</w:t>
      </w:r>
      <w:r>
        <w:rPr>
          <w:color w:val="231F20"/>
          <w:spacing w:val="-4"/>
        </w:rPr>
        <w:t> </w:t>
      </w:r>
      <w:r>
        <w:rPr>
          <w:color w:val="231F20"/>
        </w:rPr>
        <w:t>nhãn</w:t>
      </w:r>
      <w:r>
        <w:rPr>
          <w:color w:val="231F20"/>
          <w:spacing w:val="-4"/>
        </w:rPr>
        <w:t> </w:t>
      </w:r>
      <w:r>
        <w:rPr>
          <w:color w:val="231F20"/>
        </w:rPr>
        <w:t>(mắt)</w:t>
      </w:r>
      <w:r>
        <w:rPr>
          <w:color w:val="231F20"/>
          <w:spacing w:val="-4"/>
        </w:rPr>
        <w:t> </w:t>
      </w:r>
      <w:r>
        <w:rPr>
          <w:color w:val="231F20"/>
          <w:spacing w:val="-6"/>
        </w:rPr>
        <w:t>v.v...</w:t>
      </w:r>
      <w:r>
        <w:rPr>
          <w:color w:val="231F20"/>
          <w:spacing w:val="-5"/>
        </w:rPr>
        <w:t> </w:t>
      </w:r>
      <w:r>
        <w:rPr>
          <w:color w:val="231F20"/>
        </w:rPr>
        <w:t>cùng</w:t>
      </w:r>
      <w:r>
        <w:rPr>
          <w:color w:val="231F20"/>
          <w:spacing w:val="-4"/>
        </w:rPr>
        <w:t> </w:t>
      </w:r>
      <w:r>
        <w:rPr>
          <w:color w:val="231F20"/>
        </w:rPr>
        <w:t>với</w:t>
      </w:r>
      <w:r>
        <w:rPr>
          <w:color w:val="231F20"/>
          <w:spacing w:val="-4"/>
        </w:rPr>
        <w:t> </w:t>
      </w:r>
      <w:r>
        <w:rPr>
          <w:color w:val="231F20"/>
        </w:rPr>
        <w:t>chỗ đạt được đầu tiên là đại chủng của căn làm nhân?</w:t>
      </w:r>
    </w:p>
    <w:p>
      <w:pPr>
        <w:pStyle w:val="BodyText"/>
        <w:spacing w:line="271" w:lineRule="auto"/>
        <w:ind w:right="390"/>
      </w:pPr>
      <w:r>
        <w:rPr>
          <w:i/>
          <w:color w:val="231F20"/>
        </w:rPr>
        <w:t>Đáp:</w:t>
      </w:r>
      <w:r>
        <w:rPr>
          <w:i/>
          <w:color w:val="231F20"/>
          <w:spacing w:val="-8"/>
        </w:rPr>
        <w:t> </w:t>
      </w:r>
      <w:r>
        <w:rPr>
          <w:color w:val="231F20"/>
        </w:rPr>
        <w:t>Có</w:t>
      </w:r>
      <w:r>
        <w:rPr>
          <w:color w:val="231F20"/>
          <w:spacing w:val="-8"/>
        </w:rPr>
        <w:t> </w:t>
      </w:r>
      <w:r>
        <w:rPr>
          <w:color w:val="231F20"/>
        </w:rPr>
        <w:t>thuyết</w:t>
      </w:r>
      <w:r>
        <w:rPr>
          <w:color w:val="231F20"/>
          <w:spacing w:val="-9"/>
        </w:rPr>
        <w:t> </w:t>
      </w:r>
      <w:r>
        <w:rPr>
          <w:color w:val="231F20"/>
        </w:rPr>
        <w:t>nói:</w:t>
      </w:r>
      <w:r>
        <w:rPr>
          <w:color w:val="231F20"/>
          <w:spacing w:val="-8"/>
        </w:rPr>
        <w:t> </w:t>
      </w:r>
      <w:r>
        <w:rPr>
          <w:color w:val="231F20"/>
        </w:rPr>
        <w:t>Đây</w:t>
      </w:r>
      <w:r>
        <w:rPr>
          <w:color w:val="231F20"/>
          <w:spacing w:val="-8"/>
        </w:rPr>
        <w:t> </w:t>
      </w:r>
      <w:r>
        <w:rPr>
          <w:color w:val="231F20"/>
        </w:rPr>
        <w:t>là</w:t>
      </w:r>
      <w:r>
        <w:rPr>
          <w:color w:val="231F20"/>
          <w:spacing w:val="-9"/>
        </w:rPr>
        <w:t> </w:t>
      </w:r>
      <w:r>
        <w:rPr>
          <w:color w:val="231F20"/>
        </w:rPr>
        <w:t>lời</w:t>
      </w:r>
      <w:r>
        <w:rPr>
          <w:color w:val="231F20"/>
          <w:spacing w:val="-8"/>
        </w:rPr>
        <w:t> </w:t>
      </w:r>
      <w:r>
        <w:rPr>
          <w:color w:val="231F20"/>
        </w:rPr>
        <w:t>nói</w:t>
      </w:r>
      <w:r>
        <w:rPr>
          <w:color w:val="231F20"/>
          <w:spacing w:val="-8"/>
        </w:rPr>
        <w:t> </w:t>
      </w:r>
      <w:r>
        <w:rPr>
          <w:color w:val="231F20"/>
        </w:rPr>
        <w:t>tóm</w:t>
      </w:r>
      <w:r>
        <w:rPr>
          <w:color w:val="231F20"/>
          <w:spacing w:val="-9"/>
        </w:rPr>
        <w:t> </w:t>
      </w:r>
      <w:r>
        <w:rPr>
          <w:color w:val="231F20"/>
        </w:rPr>
        <w:t>lược</w:t>
      </w:r>
      <w:r>
        <w:rPr>
          <w:color w:val="231F20"/>
          <w:spacing w:val="-8"/>
        </w:rPr>
        <w:t> </w:t>
      </w:r>
      <w:r>
        <w:rPr>
          <w:color w:val="231F20"/>
        </w:rPr>
        <w:t>chỗ</w:t>
      </w:r>
      <w:r>
        <w:rPr>
          <w:color w:val="231F20"/>
          <w:spacing w:val="-9"/>
        </w:rPr>
        <w:t> </w:t>
      </w:r>
      <w:r>
        <w:rPr>
          <w:color w:val="231F20"/>
        </w:rPr>
        <w:t>chính</w:t>
      </w:r>
      <w:r>
        <w:rPr>
          <w:color w:val="231F20"/>
          <w:spacing w:val="-8"/>
        </w:rPr>
        <w:t> </w:t>
      </w:r>
      <w:r>
        <w:rPr>
          <w:color w:val="231F20"/>
        </w:rPr>
        <w:t>yếu,</w:t>
      </w:r>
      <w:r>
        <w:rPr>
          <w:color w:val="231F20"/>
          <w:spacing w:val="-8"/>
        </w:rPr>
        <w:t> </w:t>
      </w:r>
      <w:r>
        <w:rPr>
          <w:color w:val="231F20"/>
        </w:rPr>
        <w:t>nên không nêu hỏi.</w:t>
      </w:r>
    </w:p>
    <w:p>
      <w:pPr>
        <w:pStyle w:val="BodyText"/>
        <w:spacing w:line="271" w:lineRule="auto" w:before="113"/>
        <w:ind w:right="390"/>
      </w:pPr>
      <w:r>
        <w:rPr>
          <w:color w:val="231F20"/>
        </w:rPr>
        <w:t>Có Sư khác nói: Đại chủng cùng chung với căn đại làm nhân, do vậy nên hỏi. Còn nhãn </w:t>
      </w:r>
      <w:r>
        <w:rPr>
          <w:color w:val="231F20"/>
          <w:spacing w:val="-6"/>
        </w:rPr>
        <w:t>v.v... </w:t>
      </w:r>
      <w:r>
        <w:rPr>
          <w:color w:val="231F20"/>
        </w:rPr>
        <w:t>không cùng với đại chủng làm </w:t>
      </w:r>
      <w:r>
        <w:rPr>
          <w:color w:val="231F20"/>
          <w:spacing w:val="-4"/>
        </w:rPr>
        <w:t>nhân, </w:t>
      </w:r>
      <w:r>
        <w:rPr>
          <w:color w:val="231F20"/>
        </w:rPr>
        <w:t>do đó không hỏi.</w:t>
      </w:r>
    </w:p>
    <w:p>
      <w:pPr>
        <w:pStyle w:val="BodyText"/>
        <w:spacing w:line="271" w:lineRule="auto"/>
        <w:ind w:right="392"/>
      </w:pPr>
      <w:r>
        <w:rPr>
          <w:color w:val="231F20"/>
        </w:rPr>
        <w:t>Có thuyết nêu: Đại chủng lâu xa diệt cùng với hiện tại đều có nghĩa</w:t>
      </w:r>
      <w:r>
        <w:rPr>
          <w:color w:val="231F20"/>
          <w:spacing w:val="-6"/>
        </w:rPr>
        <w:t> </w:t>
      </w:r>
      <w:r>
        <w:rPr>
          <w:color w:val="231F20"/>
        </w:rPr>
        <w:t>nhân.</w:t>
      </w:r>
      <w:r>
        <w:rPr>
          <w:color w:val="231F20"/>
          <w:spacing w:val="-5"/>
        </w:rPr>
        <w:t> </w:t>
      </w:r>
      <w:r>
        <w:rPr>
          <w:color w:val="231F20"/>
        </w:rPr>
        <w:t>Nhãn</w:t>
      </w:r>
      <w:r>
        <w:rPr>
          <w:color w:val="231F20"/>
          <w:spacing w:val="-5"/>
        </w:rPr>
        <w:t> </w:t>
      </w:r>
      <w:r>
        <w:rPr>
          <w:color w:val="231F20"/>
          <w:spacing w:val="-6"/>
        </w:rPr>
        <w:t>v.v...</w:t>
      </w:r>
      <w:r>
        <w:rPr>
          <w:color w:val="231F20"/>
          <w:spacing w:val="-5"/>
        </w:rPr>
        <w:t> </w:t>
      </w:r>
      <w:r>
        <w:rPr>
          <w:color w:val="231F20"/>
        </w:rPr>
        <w:t>chỉ</w:t>
      </w:r>
      <w:r>
        <w:rPr>
          <w:color w:val="231F20"/>
          <w:spacing w:val="-5"/>
        </w:rPr>
        <w:t> </w:t>
      </w:r>
      <w:r>
        <w:rPr>
          <w:color w:val="231F20"/>
        </w:rPr>
        <w:t>có</w:t>
      </w:r>
      <w:r>
        <w:rPr>
          <w:color w:val="231F20"/>
          <w:spacing w:val="-5"/>
        </w:rPr>
        <w:t> </w:t>
      </w:r>
      <w:r>
        <w:rPr>
          <w:color w:val="231F20"/>
        </w:rPr>
        <w:t>lâu</w:t>
      </w:r>
      <w:r>
        <w:rPr>
          <w:color w:val="231F20"/>
          <w:spacing w:val="-5"/>
        </w:rPr>
        <w:t> </w:t>
      </w:r>
      <w:r>
        <w:rPr>
          <w:color w:val="231F20"/>
        </w:rPr>
        <w:t>xa</w:t>
      </w:r>
      <w:r>
        <w:rPr>
          <w:color w:val="231F20"/>
          <w:spacing w:val="-5"/>
        </w:rPr>
        <w:t> </w:t>
      </w:r>
      <w:r>
        <w:rPr>
          <w:color w:val="231F20"/>
        </w:rPr>
        <w:t>diệt</w:t>
      </w:r>
      <w:r>
        <w:rPr>
          <w:color w:val="231F20"/>
          <w:spacing w:val="-5"/>
        </w:rPr>
        <w:t> </w:t>
      </w:r>
      <w:r>
        <w:rPr>
          <w:color w:val="231F20"/>
        </w:rPr>
        <w:t>làm</w:t>
      </w:r>
      <w:r>
        <w:rPr>
          <w:color w:val="231F20"/>
          <w:spacing w:val="-5"/>
        </w:rPr>
        <w:t> </w:t>
      </w:r>
      <w:r>
        <w:rPr>
          <w:color w:val="231F20"/>
        </w:rPr>
        <w:t>nhân,</w:t>
      </w:r>
      <w:r>
        <w:rPr>
          <w:color w:val="231F20"/>
          <w:spacing w:val="-5"/>
        </w:rPr>
        <w:t> </w:t>
      </w:r>
      <w:r>
        <w:rPr>
          <w:color w:val="231F20"/>
        </w:rPr>
        <w:t>vì</w:t>
      </w:r>
      <w:r>
        <w:rPr>
          <w:color w:val="231F20"/>
          <w:spacing w:val="-5"/>
        </w:rPr>
        <w:t> </w:t>
      </w:r>
      <w:r>
        <w:rPr>
          <w:color w:val="231F20"/>
        </w:rPr>
        <w:t>thế</w:t>
      </w:r>
      <w:r>
        <w:rPr>
          <w:color w:val="231F20"/>
          <w:spacing w:val="-5"/>
        </w:rPr>
        <w:t> </w:t>
      </w:r>
      <w:r>
        <w:rPr>
          <w:color w:val="231F20"/>
        </w:rPr>
        <w:t>không</w:t>
      </w:r>
      <w:r>
        <w:rPr>
          <w:color w:val="231F20"/>
          <w:spacing w:val="-5"/>
        </w:rPr>
        <w:t> </w:t>
      </w:r>
      <w:r>
        <w:rPr>
          <w:color w:val="231F20"/>
        </w:rPr>
        <w:t>nói.</w:t>
      </w:r>
    </w:p>
    <w:p>
      <w:pPr>
        <w:pStyle w:val="BodyText"/>
        <w:spacing w:line="273" w:lineRule="auto"/>
        <w:ind w:right="392"/>
      </w:pPr>
      <w:r>
        <w:rPr>
          <w:i/>
          <w:color w:val="231F20"/>
        </w:rPr>
        <w:t>Hỏi:</w:t>
      </w:r>
      <w:r>
        <w:rPr>
          <w:i/>
          <w:color w:val="231F20"/>
          <w:spacing w:val="-8"/>
        </w:rPr>
        <w:t> </w:t>
      </w:r>
      <w:r>
        <w:rPr>
          <w:color w:val="231F20"/>
        </w:rPr>
        <w:t>Nơi</w:t>
      </w:r>
      <w:r>
        <w:rPr>
          <w:color w:val="231F20"/>
          <w:spacing w:val="-9"/>
        </w:rPr>
        <w:t> </w:t>
      </w:r>
      <w:r>
        <w:rPr>
          <w:color w:val="231F20"/>
        </w:rPr>
        <w:t>cõi</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mất,</w:t>
      </w:r>
      <w:r>
        <w:rPr>
          <w:color w:val="231F20"/>
          <w:spacing w:val="-9"/>
        </w:rPr>
        <w:t> </w:t>
      </w:r>
      <w:r>
        <w:rPr>
          <w:color w:val="231F20"/>
        </w:rPr>
        <w:t>sinh</w:t>
      </w:r>
      <w:r>
        <w:rPr>
          <w:color w:val="231F20"/>
          <w:spacing w:val="-9"/>
        </w:rPr>
        <w:t> </w:t>
      </w:r>
      <w:r>
        <w:rPr>
          <w:color w:val="231F20"/>
        </w:rPr>
        <w:t>nơi</w:t>
      </w:r>
      <w:r>
        <w:rPr>
          <w:color w:val="231F20"/>
          <w:spacing w:val="-9"/>
        </w:rPr>
        <w:t> </w:t>
      </w:r>
      <w:r>
        <w:rPr>
          <w:color w:val="231F20"/>
        </w:rPr>
        <w:t>cõi</w:t>
      </w:r>
      <w:r>
        <w:rPr>
          <w:color w:val="231F20"/>
          <w:spacing w:val="-8"/>
        </w:rPr>
        <w:t> </w:t>
      </w:r>
      <w:r>
        <w:rPr>
          <w:color w:val="231F20"/>
        </w:rPr>
        <w:t>sắc,</w:t>
      </w:r>
      <w:r>
        <w:rPr>
          <w:color w:val="231F20"/>
          <w:spacing w:val="-9"/>
        </w:rPr>
        <w:t> </w:t>
      </w:r>
      <w:r>
        <w:rPr>
          <w:color w:val="231F20"/>
        </w:rPr>
        <w:t>chỗ</w:t>
      </w:r>
      <w:r>
        <w:rPr>
          <w:color w:val="231F20"/>
          <w:spacing w:val="-9"/>
        </w:rPr>
        <w:t> </w:t>
      </w:r>
      <w:r>
        <w:rPr>
          <w:color w:val="231F20"/>
        </w:rPr>
        <w:t>đạt</w:t>
      </w:r>
      <w:r>
        <w:rPr>
          <w:color w:val="231F20"/>
          <w:spacing w:val="-9"/>
        </w:rPr>
        <w:t> </w:t>
      </w:r>
      <w:r>
        <w:rPr>
          <w:color w:val="231F20"/>
        </w:rPr>
        <w:t>được</w:t>
      </w:r>
      <w:r>
        <w:rPr>
          <w:color w:val="231F20"/>
          <w:spacing w:val="-9"/>
        </w:rPr>
        <w:t> </w:t>
      </w:r>
      <w:r>
        <w:rPr>
          <w:color w:val="231F20"/>
        </w:rPr>
        <w:t>đầu</w:t>
      </w:r>
      <w:r>
        <w:rPr>
          <w:color w:val="231F20"/>
          <w:spacing w:val="-9"/>
        </w:rPr>
        <w:t> </w:t>
      </w:r>
      <w:r>
        <w:rPr>
          <w:color w:val="231F20"/>
        </w:rPr>
        <w:t>tiên là đại chủng của các căn. Vậy đại chủng nào làm</w:t>
      </w:r>
      <w:r>
        <w:rPr>
          <w:color w:val="231F20"/>
          <w:spacing w:val="-8"/>
        </w:rPr>
        <w:t> </w:t>
      </w:r>
      <w:r>
        <w:rPr>
          <w:color w:val="231F20"/>
        </w:rPr>
        <w:t>nhân?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i/>
          <w:color w:val="231F20"/>
        </w:rPr>
        <w:t>Đáp: </w:t>
      </w:r>
      <w:r>
        <w:rPr>
          <w:color w:val="231F20"/>
        </w:rPr>
        <w:t>Thuộc cõi sắc. Đây cũng là dựa nơi chủng loại để nói chung.</w:t>
      </w:r>
      <w:r>
        <w:rPr>
          <w:color w:val="231F20"/>
          <w:spacing w:val="-6"/>
        </w:rPr>
        <w:t> </w:t>
      </w:r>
      <w:r>
        <w:rPr>
          <w:color w:val="231F20"/>
        </w:rPr>
        <w:t>Nếu</w:t>
      </w:r>
      <w:r>
        <w:rPr>
          <w:color w:val="231F20"/>
          <w:spacing w:val="-6"/>
        </w:rPr>
        <w:t> </w:t>
      </w:r>
      <w:r>
        <w:rPr>
          <w:color w:val="231F20"/>
        </w:rPr>
        <w:t>nêu</w:t>
      </w:r>
      <w:r>
        <w:rPr>
          <w:color w:val="231F20"/>
          <w:spacing w:val="-6"/>
        </w:rPr>
        <w:t> </w:t>
      </w:r>
      <w:r>
        <w:rPr>
          <w:color w:val="231F20"/>
        </w:rPr>
        <w:t>bày</w:t>
      </w:r>
      <w:r>
        <w:rPr>
          <w:color w:val="231F20"/>
          <w:spacing w:val="-5"/>
        </w:rPr>
        <w:t> </w:t>
      </w:r>
      <w:r>
        <w:rPr>
          <w:color w:val="231F20"/>
        </w:rPr>
        <w:t>riêng,</w:t>
      </w:r>
      <w:r>
        <w:rPr>
          <w:color w:val="231F20"/>
          <w:spacing w:val="-6"/>
        </w:rPr>
        <w:t> </w:t>
      </w:r>
      <w:r>
        <w:rPr>
          <w:color w:val="231F20"/>
        </w:rPr>
        <w:t>nên</w:t>
      </w:r>
      <w:r>
        <w:rPr>
          <w:color w:val="231F20"/>
          <w:spacing w:val="-6"/>
        </w:rPr>
        <w:t> </w:t>
      </w:r>
      <w:r>
        <w:rPr>
          <w:color w:val="231F20"/>
        </w:rPr>
        <w:t>nói</w:t>
      </w:r>
      <w:r>
        <w:rPr>
          <w:color w:val="231F20"/>
          <w:spacing w:val="-5"/>
        </w:rPr>
        <w:t> </w:t>
      </w:r>
      <w:r>
        <w:rPr>
          <w:color w:val="231F20"/>
        </w:rPr>
        <w:t>như</w:t>
      </w:r>
      <w:r>
        <w:rPr>
          <w:color w:val="231F20"/>
          <w:spacing w:val="-6"/>
        </w:rPr>
        <w:t> </w:t>
      </w:r>
      <w:r>
        <w:rPr>
          <w:color w:val="231F20"/>
        </w:rPr>
        <w:t>vầy:</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5"/>
        </w:rPr>
        <w:t> </w:t>
      </w:r>
      <w:r>
        <w:rPr>
          <w:color w:val="231F20"/>
        </w:rPr>
        <w:t>mất,</w:t>
      </w:r>
      <w:r>
        <w:rPr>
          <w:color w:val="231F20"/>
          <w:spacing w:val="-6"/>
        </w:rPr>
        <w:t> </w:t>
      </w:r>
      <w:r>
        <w:rPr>
          <w:color w:val="231F20"/>
        </w:rPr>
        <w:t>sinh đến</w:t>
      </w:r>
      <w:r>
        <w:rPr>
          <w:color w:val="231F20"/>
          <w:spacing w:val="-8"/>
        </w:rPr>
        <w:t> </w:t>
      </w:r>
      <w:r>
        <w:rPr>
          <w:color w:val="231F20"/>
        </w:rPr>
        <w:t>cõi</w:t>
      </w:r>
      <w:r>
        <w:rPr>
          <w:color w:val="231F20"/>
          <w:spacing w:val="-8"/>
        </w:rPr>
        <w:t> </w:t>
      </w:r>
      <w:r>
        <w:rPr>
          <w:color w:val="231F20"/>
        </w:rPr>
        <w:t>sắc,</w:t>
      </w:r>
      <w:r>
        <w:rPr>
          <w:color w:val="231F20"/>
          <w:spacing w:val="-7"/>
        </w:rPr>
        <w:t> </w:t>
      </w:r>
      <w:r>
        <w:rPr>
          <w:color w:val="231F20"/>
        </w:rPr>
        <w:t>chỗ</w:t>
      </w:r>
      <w:r>
        <w:rPr>
          <w:color w:val="231F20"/>
          <w:spacing w:val="-8"/>
        </w:rPr>
        <w:t> </w:t>
      </w:r>
      <w:r>
        <w:rPr>
          <w:color w:val="231F20"/>
        </w:rPr>
        <w:t>đạt</w:t>
      </w:r>
      <w:r>
        <w:rPr>
          <w:color w:val="231F20"/>
          <w:spacing w:val="-7"/>
        </w:rPr>
        <w:t> </w:t>
      </w:r>
      <w:r>
        <w:rPr>
          <w:color w:val="231F20"/>
        </w:rPr>
        <w:t>được</w:t>
      </w:r>
      <w:r>
        <w:rPr>
          <w:color w:val="231F20"/>
          <w:spacing w:val="-8"/>
        </w:rPr>
        <w:t> </w:t>
      </w:r>
      <w:r>
        <w:rPr>
          <w:color w:val="231F20"/>
        </w:rPr>
        <w:t>đầu</w:t>
      </w:r>
      <w:r>
        <w:rPr>
          <w:color w:val="231F20"/>
          <w:spacing w:val="-8"/>
        </w:rPr>
        <w:t> </w:t>
      </w:r>
      <w:r>
        <w:rPr>
          <w:color w:val="231F20"/>
        </w:rPr>
        <w:t>tiên</w:t>
      </w:r>
      <w:r>
        <w:rPr>
          <w:color w:val="231F20"/>
          <w:spacing w:val="-7"/>
        </w:rPr>
        <w:t> </w:t>
      </w:r>
      <w:r>
        <w:rPr>
          <w:color w:val="231F20"/>
        </w:rPr>
        <w:t>là</w:t>
      </w:r>
      <w:r>
        <w:rPr>
          <w:color w:val="231F20"/>
          <w:spacing w:val="-8"/>
        </w:rPr>
        <w:t> </w:t>
      </w:r>
      <w:r>
        <w:rPr>
          <w:color w:val="231F20"/>
        </w:rPr>
        <w:t>đại</w:t>
      </w:r>
      <w:r>
        <w:rPr>
          <w:color w:val="231F20"/>
          <w:spacing w:val="-7"/>
        </w:rPr>
        <w:t> </w:t>
      </w:r>
      <w:r>
        <w:rPr>
          <w:color w:val="231F20"/>
        </w:rPr>
        <w:t>chủng</w:t>
      </w:r>
      <w:r>
        <w:rPr>
          <w:color w:val="231F20"/>
          <w:spacing w:val="-8"/>
        </w:rPr>
        <w:t> </w:t>
      </w:r>
      <w:r>
        <w:rPr>
          <w:color w:val="231F20"/>
        </w:rPr>
        <w:t>của</w:t>
      </w:r>
      <w:r>
        <w:rPr>
          <w:color w:val="231F20"/>
          <w:spacing w:val="-7"/>
        </w:rPr>
        <w:t> </w:t>
      </w:r>
      <w:r>
        <w:rPr>
          <w:color w:val="231F20"/>
        </w:rPr>
        <w:t>các</w:t>
      </w:r>
      <w:r>
        <w:rPr>
          <w:color w:val="231F20"/>
          <w:spacing w:val="-8"/>
        </w:rPr>
        <w:t> </w:t>
      </w:r>
      <w:r>
        <w:rPr>
          <w:color w:val="231F20"/>
        </w:rPr>
        <w:t>căn.</w:t>
      </w:r>
      <w:r>
        <w:rPr>
          <w:color w:val="231F20"/>
          <w:spacing w:val="-8"/>
        </w:rPr>
        <w:t> </w:t>
      </w:r>
      <w:r>
        <w:rPr>
          <w:color w:val="231F20"/>
        </w:rPr>
        <w:t>Nếu</w:t>
      </w:r>
      <w:r>
        <w:rPr>
          <w:color w:val="231F20"/>
          <w:spacing w:val="-7"/>
        </w:rPr>
        <w:t> </w:t>
      </w:r>
      <w:r>
        <w:rPr>
          <w:color w:val="231F20"/>
        </w:rPr>
        <w:t>sinh nơi</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nhất</w:t>
      </w:r>
      <w:r>
        <w:rPr>
          <w:color w:val="231F20"/>
          <w:spacing w:val="-11"/>
        </w:rPr>
        <w:t> </w:t>
      </w:r>
      <w:r>
        <w:rPr>
          <w:color w:val="231F20"/>
        </w:rPr>
        <w:t>thì</w:t>
      </w:r>
      <w:r>
        <w:rPr>
          <w:color w:val="231F20"/>
          <w:spacing w:val="-11"/>
        </w:rPr>
        <w:t> </w:t>
      </w:r>
      <w:r>
        <w:rPr>
          <w:color w:val="231F20"/>
        </w:rPr>
        <w:t>trở</w:t>
      </w:r>
      <w:r>
        <w:rPr>
          <w:color w:val="231F20"/>
          <w:spacing w:val="-11"/>
        </w:rPr>
        <w:t> </w:t>
      </w:r>
      <w:r>
        <w:rPr>
          <w:color w:val="231F20"/>
        </w:rPr>
        <w:t>lại</w:t>
      </w:r>
      <w:r>
        <w:rPr>
          <w:color w:val="231F20"/>
          <w:spacing w:val="-11"/>
        </w:rPr>
        <w:t> </w:t>
      </w:r>
      <w:r>
        <w:rPr>
          <w:color w:val="231F20"/>
        </w:rPr>
        <w:t>dùng</w:t>
      </w:r>
      <w:r>
        <w:rPr>
          <w:color w:val="231F20"/>
          <w:spacing w:val="-11"/>
        </w:rPr>
        <w:t> </w:t>
      </w:r>
      <w:r>
        <w:rPr>
          <w:color w:val="231F20"/>
        </w:rPr>
        <w:t>đại</w:t>
      </w:r>
      <w:r>
        <w:rPr>
          <w:color w:val="231F20"/>
          <w:spacing w:val="-11"/>
        </w:rPr>
        <w:t> </w:t>
      </w:r>
      <w:r>
        <w:rPr>
          <w:color w:val="231F20"/>
        </w:rPr>
        <w:t>chủng</w:t>
      </w:r>
      <w:r>
        <w:rPr>
          <w:color w:val="231F20"/>
          <w:spacing w:val="-11"/>
        </w:rPr>
        <w:t> </w:t>
      </w:r>
      <w:r>
        <w:rPr>
          <w:color w:val="231F20"/>
        </w:rPr>
        <w:t>của</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nhất</w:t>
      </w:r>
      <w:r>
        <w:rPr>
          <w:color w:val="231F20"/>
          <w:spacing w:val="-11"/>
        </w:rPr>
        <w:t> </w:t>
      </w:r>
      <w:r>
        <w:rPr>
          <w:color w:val="231F20"/>
        </w:rPr>
        <w:t>làm nhân. Cho đến nếu sinh nơi tĩnh lự thứ tư thì trở lại dùng đại chủng của tĩnh lự thứ tư làm nhân.</w:t>
      </w:r>
    </w:p>
    <w:p>
      <w:pPr>
        <w:pStyle w:val="BodyText"/>
        <w:spacing w:line="273" w:lineRule="auto" w:before="108"/>
        <w:ind w:left="393" w:right="106"/>
      </w:pPr>
      <w:r>
        <w:rPr>
          <w:color w:val="231F20"/>
        </w:rPr>
        <w:t>Nếu</w:t>
      </w:r>
      <w:r>
        <w:rPr>
          <w:color w:val="231F20"/>
          <w:spacing w:val="-15"/>
        </w:rPr>
        <w:t> </w:t>
      </w:r>
      <w:r>
        <w:rPr>
          <w:color w:val="231F20"/>
        </w:rPr>
        <w:t>nhãn</w:t>
      </w:r>
      <w:r>
        <w:rPr>
          <w:color w:val="231F20"/>
          <w:spacing w:val="-14"/>
        </w:rPr>
        <w:t> </w:t>
      </w:r>
      <w:r>
        <w:rPr>
          <w:color w:val="231F20"/>
        </w:rPr>
        <w:t>căn</w:t>
      </w:r>
      <w:r>
        <w:rPr>
          <w:color w:val="231F20"/>
          <w:spacing w:val="-14"/>
        </w:rPr>
        <w:t> </w:t>
      </w:r>
      <w:r>
        <w:rPr>
          <w:color w:val="231F20"/>
        </w:rPr>
        <w:t>cùng</w:t>
      </w:r>
      <w:r>
        <w:rPr>
          <w:color w:val="231F20"/>
          <w:spacing w:val="-14"/>
        </w:rPr>
        <w:t> </w:t>
      </w:r>
      <w:r>
        <w:rPr>
          <w:color w:val="231F20"/>
        </w:rPr>
        <w:t>với</w:t>
      </w:r>
      <w:r>
        <w:rPr>
          <w:color w:val="231F20"/>
          <w:spacing w:val="-14"/>
        </w:rPr>
        <w:t> </w:t>
      </w:r>
      <w:r>
        <w:rPr>
          <w:color w:val="231F20"/>
        </w:rPr>
        <w:t>đại</w:t>
      </w:r>
      <w:r>
        <w:rPr>
          <w:color w:val="231F20"/>
          <w:spacing w:val="-14"/>
        </w:rPr>
        <w:t> </w:t>
      </w:r>
      <w:r>
        <w:rPr>
          <w:color w:val="231F20"/>
        </w:rPr>
        <w:t>chủng</w:t>
      </w:r>
      <w:r>
        <w:rPr>
          <w:color w:val="231F20"/>
          <w:spacing w:val="-15"/>
        </w:rPr>
        <w:t> </w:t>
      </w:r>
      <w:r>
        <w:rPr>
          <w:color w:val="231F20"/>
        </w:rPr>
        <w:t>kia,</w:t>
      </w:r>
      <w:r>
        <w:rPr>
          <w:color w:val="231F20"/>
          <w:spacing w:val="-14"/>
        </w:rPr>
        <w:t> </w:t>
      </w:r>
      <w:r>
        <w:rPr>
          <w:color w:val="231F20"/>
        </w:rPr>
        <w:t>trở</w:t>
      </w:r>
      <w:r>
        <w:rPr>
          <w:color w:val="231F20"/>
          <w:spacing w:val="-14"/>
        </w:rPr>
        <w:t> </w:t>
      </w:r>
      <w:r>
        <w:rPr>
          <w:color w:val="231F20"/>
        </w:rPr>
        <w:t>lại</w:t>
      </w:r>
      <w:r>
        <w:rPr>
          <w:color w:val="231F20"/>
          <w:spacing w:val="-14"/>
        </w:rPr>
        <w:t> </w:t>
      </w:r>
      <w:r>
        <w:rPr>
          <w:color w:val="231F20"/>
        </w:rPr>
        <w:t>dùng</w:t>
      </w:r>
      <w:r>
        <w:rPr>
          <w:color w:val="231F20"/>
          <w:spacing w:val="-14"/>
        </w:rPr>
        <w:t> </w:t>
      </w:r>
      <w:r>
        <w:rPr>
          <w:color w:val="231F20"/>
        </w:rPr>
        <w:t>đại</w:t>
      </w:r>
      <w:r>
        <w:rPr>
          <w:color w:val="231F20"/>
          <w:spacing w:val="-14"/>
        </w:rPr>
        <w:t> </w:t>
      </w:r>
      <w:r>
        <w:rPr>
          <w:color w:val="231F20"/>
        </w:rPr>
        <w:t>chủng</w:t>
      </w:r>
      <w:r>
        <w:rPr>
          <w:color w:val="231F20"/>
          <w:spacing w:val="-14"/>
        </w:rPr>
        <w:t> </w:t>
      </w:r>
      <w:r>
        <w:rPr>
          <w:color w:val="231F20"/>
        </w:rPr>
        <w:t>nơi chỗ</w:t>
      </w:r>
      <w:r>
        <w:rPr>
          <w:color w:val="231F20"/>
          <w:spacing w:val="-10"/>
        </w:rPr>
        <w:t> </w:t>
      </w:r>
      <w:r>
        <w:rPr>
          <w:color w:val="231F20"/>
        </w:rPr>
        <w:t>dựa</w:t>
      </w:r>
      <w:r>
        <w:rPr>
          <w:color w:val="231F20"/>
          <w:spacing w:val="-10"/>
        </w:rPr>
        <w:t> </w:t>
      </w:r>
      <w:r>
        <w:rPr>
          <w:color w:val="231F20"/>
        </w:rPr>
        <w:t>của</w:t>
      </w:r>
      <w:r>
        <w:rPr>
          <w:color w:val="231F20"/>
          <w:spacing w:val="-10"/>
        </w:rPr>
        <w:t> </w:t>
      </w:r>
      <w:r>
        <w:rPr>
          <w:color w:val="231F20"/>
        </w:rPr>
        <w:t>nhãn</w:t>
      </w:r>
      <w:r>
        <w:rPr>
          <w:color w:val="231F20"/>
          <w:spacing w:val="-9"/>
        </w:rPr>
        <w:t> </w:t>
      </w:r>
      <w:r>
        <w:rPr>
          <w:color w:val="231F20"/>
        </w:rPr>
        <w:t>căn</w:t>
      </w:r>
      <w:r>
        <w:rPr>
          <w:color w:val="231F20"/>
          <w:spacing w:val="-10"/>
        </w:rPr>
        <w:t> </w:t>
      </w:r>
      <w:r>
        <w:rPr>
          <w:color w:val="231F20"/>
        </w:rPr>
        <w:t>làm</w:t>
      </w:r>
      <w:r>
        <w:rPr>
          <w:color w:val="231F20"/>
          <w:spacing w:val="-10"/>
        </w:rPr>
        <w:t> </w:t>
      </w:r>
      <w:r>
        <w:rPr>
          <w:color w:val="231F20"/>
        </w:rPr>
        <w:t>nhân.</w:t>
      </w:r>
      <w:r>
        <w:rPr>
          <w:color w:val="231F20"/>
          <w:spacing w:val="-14"/>
        </w:rPr>
        <w:t> </w:t>
      </w:r>
      <w:r>
        <w:rPr>
          <w:color w:val="231F20"/>
        </w:rPr>
        <w:t>Trong</w:t>
      </w:r>
      <w:r>
        <w:rPr>
          <w:color w:val="231F20"/>
          <w:spacing w:val="-10"/>
        </w:rPr>
        <w:t> </w:t>
      </w:r>
      <w:r>
        <w:rPr>
          <w:color w:val="231F20"/>
        </w:rPr>
        <w:t>nhãn,</w:t>
      </w:r>
      <w:r>
        <w:rPr>
          <w:color w:val="231F20"/>
          <w:spacing w:val="-10"/>
        </w:rPr>
        <w:t> </w:t>
      </w:r>
      <w:r>
        <w:rPr>
          <w:color w:val="231F20"/>
        </w:rPr>
        <w:t>thì</w:t>
      </w:r>
      <w:r>
        <w:rPr>
          <w:color w:val="231F20"/>
          <w:spacing w:val="-9"/>
        </w:rPr>
        <w:t> </w:t>
      </w:r>
      <w:r>
        <w:rPr>
          <w:color w:val="231F20"/>
        </w:rPr>
        <w:t>bên</w:t>
      </w:r>
      <w:r>
        <w:rPr>
          <w:color w:val="231F20"/>
          <w:spacing w:val="-10"/>
        </w:rPr>
        <w:t> </w:t>
      </w:r>
      <w:r>
        <w:rPr>
          <w:color w:val="231F20"/>
        </w:rPr>
        <w:t>trái,</w:t>
      </w:r>
      <w:r>
        <w:rPr>
          <w:color w:val="231F20"/>
          <w:spacing w:val="-10"/>
        </w:rPr>
        <w:t> </w:t>
      </w:r>
      <w:r>
        <w:rPr>
          <w:color w:val="231F20"/>
        </w:rPr>
        <w:t>bên</w:t>
      </w:r>
      <w:r>
        <w:rPr>
          <w:color w:val="231F20"/>
          <w:spacing w:val="-9"/>
        </w:rPr>
        <w:t> </w:t>
      </w:r>
      <w:r>
        <w:rPr>
          <w:color w:val="231F20"/>
        </w:rPr>
        <w:t>phải,</w:t>
      </w:r>
      <w:r>
        <w:rPr>
          <w:color w:val="231F20"/>
          <w:spacing w:val="-10"/>
        </w:rPr>
        <w:t> </w:t>
      </w:r>
      <w:r>
        <w:rPr>
          <w:color w:val="231F20"/>
        </w:rPr>
        <w:t>dị thục,</w:t>
      </w:r>
      <w:r>
        <w:rPr>
          <w:color w:val="231F20"/>
          <w:spacing w:val="-12"/>
        </w:rPr>
        <w:t> </w:t>
      </w:r>
      <w:r>
        <w:rPr>
          <w:color w:val="231F20"/>
        </w:rPr>
        <w:t>nuôi</w:t>
      </w:r>
      <w:r>
        <w:rPr>
          <w:color w:val="231F20"/>
          <w:spacing w:val="-12"/>
        </w:rPr>
        <w:t> </w:t>
      </w:r>
      <w:r>
        <w:rPr>
          <w:color w:val="231F20"/>
        </w:rPr>
        <w:t>lớn,</w:t>
      </w:r>
      <w:r>
        <w:rPr>
          <w:color w:val="231F20"/>
          <w:spacing w:val="-12"/>
        </w:rPr>
        <w:t> </w:t>
      </w:r>
      <w:r>
        <w:rPr>
          <w:color w:val="231F20"/>
        </w:rPr>
        <w:t>nói</w:t>
      </w:r>
      <w:r>
        <w:rPr>
          <w:color w:val="231F20"/>
          <w:spacing w:val="-12"/>
        </w:rPr>
        <w:t> </w:t>
      </w:r>
      <w:r>
        <w:rPr>
          <w:color w:val="231F20"/>
        </w:rPr>
        <w:t>rộng</w:t>
      </w:r>
      <w:r>
        <w:rPr>
          <w:color w:val="231F20"/>
          <w:spacing w:val="-12"/>
        </w:rPr>
        <w:t> </w:t>
      </w:r>
      <w:r>
        <w:rPr>
          <w:color w:val="231F20"/>
        </w:rPr>
        <w:t>như</w:t>
      </w:r>
      <w:r>
        <w:rPr>
          <w:color w:val="231F20"/>
          <w:spacing w:val="-12"/>
        </w:rPr>
        <w:t> </w:t>
      </w:r>
      <w:r>
        <w:rPr>
          <w:color w:val="231F20"/>
        </w:rPr>
        <w:t>trước.</w:t>
      </w:r>
      <w:r>
        <w:rPr>
          <w:color w:val="231F20"/>
          <w:spacing w:val="-12"/>
        </w:rPr>
        <w:t> </w:t>
      </w:r>
      <w:r>
        <w:rPr>
          <w:color w:val="231F20"/>
        </w:rPr>
        <w:t>Các</w:t>
      </w:r>
      <w:r>
        <w:rPr>
          <w:color w:val="231F20"/>
          <w:spacing w:val="-12"/>
        </w:rPr>
        <w:t> </w:t>
      </w:r>
      <w:r>
        <w:rPr>
          <w:color w:val="231F20"/>
        </w:rPr>
        <w:t>căn</w:t>
      </w:r>
      <w:r>
        <w:rPr>
          <w:color w:val="231F20"/>
          <w:spacing w:val="-12"/>
        </w:rPr>
        <w:t> </w:t>
      </w:r>
      <w:r>
        <w:rPr>
          <w:color w:val="231F20"/>
        </w:rPr>
        <w:t>còn</w:t>
      </w:r>
      <w:r>
        <w:rPr>
          <w:color w:val="231F20"/>
          <w:spacing w:val="-12"/>
        </w:rPr>
        <w:t> </w:t>
      </w:r>
      <w:r>
        <w:rPr>
          <w:color w:val="231F20"/>
        </w:rPr>
        <w:t>lại</w:t>
      </w:r>
      <w:r>
        <w:rPr>
          <w:color w:val="231F20"/>
          <w:spacing w:val="-11"/>
        </w:rPr>
        <w:t> </w:t>
      </w:r>
      <w:r>
        <w:rPr>
          <w:color w:val="231F20"/>
        </w:rPr>
        <w:t>cùng</w:t>
      </w:r>
      <w:r>
        <w:rPr>
          <w:color w:val="231F20"/>
          <w:spacing w:val="-12"/>
        </w:rPr>
        <w:t> </w:t>
      </w:r>
      <w:r>
        <w:rPr>
          <w:color w:val="231F20"/>
        </w:rPr>
        <w:t>với</w:t>
      </w:r>
      <w:r>
        <w:rPr>
          <w:color w:val="231F20"/>
          <w:spacing w:val="-12"/>
        </w:rPr>
        <w:t> </w:t>
      </w:r>
      <w:r>
        <w:rPr>
          <w:color w:val="231F20"/>
        </w:rPr>
        <w:t>cảnh,</w:t>
      </w:r>
      <w:r>
        <w:rPr>
          <w:color w:val="231F20"/>
          <w:spacing w:val="-12"/>
        </w:rPr>
        <w:t> </w:t>
      </w:r>
      <w:r>
        <w:rPr>
          <w:color w:val="231F20"/>
          <w:spacing w:val="-4"/>
        </w:rPr>
        <w:t>nói </w:t>
      </w:r>
      <w:r>
        <w:rPr>
          <w:color w:val="231F20"/>
        </w:rPr>
        <w:t>rộng</w:t>
      </w:r>
      <w:r>
        <w:rPr>
          <w:color w:val="231F20"/>
          <w:spacing w:val="-9"/>
        </w:rPr>
        <w:t> </w:t>
      </w:r>
      <w:r>
        <w:rPr>
          <w:color w:val="231F20"/>
        </w:rPr>
        <w:t>cũng</w:t>
      </w:r>
      <w:r>
        <w:rPr>
          <w:color w:val="231F20"/>
          <w:spacing w:val="-8"/>
        </w:rPr>
        <w:t> </w:t>
      </w:r>
      <w:r>
        <w:rPr>
          <w:color w:val="231F20"/>
          <w:spacing w:val="-5"/>
        </w:rPr>
        <w:t>vậy.</w:t>
      </w:r>
      <w:r>
        <w:rPr>
          <w:color w:val="231F20"/>
          <w:spacing w:val="-8"/>
        </w:rPr>
        <w:t> </w:t>
      </w:r>
      <w:r>
        <w:rPr>
          <w:color w:val="231F20"/>
        </w:rPr>
        <w:t>Nhưng</w:t>
      </w:r>
      <w:r>
        <w:rPr>
          <w:color w:val="231F20"/>
          <w:spacing w:val="-9"/>
        </w:rPr>
        <w:t> </w:t>
      </w:r>
      <w:r>
        <w:rPr>
          <w:color w:val="231F20"/>
        </w:rPr>
        <w:t>tâm</w:t>
      </w:r>
      <w:r>
        <w:rPr>
          <w:color w:val="231F20"/>
          <w:spacing w:val="-8"/>
        </w:rPr>
        <w:t> </w:t>
      </w:r>
      <w:r>
        <w:rPr>
          <w:color w:val="231F20"/>
        </w:rPr>
        <w:t>nối</w:t>
      </w:r>
      <w:r>
        <w:rPr>
          <w:color w:val="231F20"/>
          <w:spacing w:val="-8"/>
        </w:rPr>
        <w:t> </w:t>
      </w:r>
      <w:r>
        <w:rPr>
          <w:color w:val="231F20"/>
        </w:rPr>
        <w:t>tiếp</w:t>
      </w:r>
      <w:r>
        <w:rPr>
          <w:color w:val="231F20"/>
          <w:spacing w:val="-9"/>
        </w:rPr>
        <w:t> </w:t>
      </w:r>
      <w:r>
        <w:rPr>
          <w:color w:val="231F20"/>
        </w:rPr>
        <w:t>sinh</w:t>
      </w:r>
      <w:r>
        <w:rPr>
          <w:color w:val="231F20"/>
          <w:spacing w:val="-8"/>
        </w:rPr>
        <w:t> </w:t>
      </w:r>
      <w:r>
        <w:rPr>
          <w:color w:val="231F20"/>
        </w:rPr>
        <w:t>cùng</w:t>
      </w:r>
      <w:r>
        <w:rPr>
          <w:color w:val="231F20"/>
          <w:spacing w:val="-8"/>
        </w:rPr>
        <w:t> </w:t>
      </w:r>
      <w:r>
        <w:rPr>
          <w:color w:val="231F20"/>
        </w:rPr>
        <w:t>khởi</w:t>
      </w:r>
      <w:r>
        <w:rPr>
          <w:color w:val="231F20"/>
          <w:spacing w:val="-8"/>
        </w:rPr>
        <w:t> </w:t>
      </w:r>
      <w:r>
        <w:rPr>
          <w:color w:val="231F20"/>
        </w:rPr>
        <w:t>đại</w:t>
      </w:r>
      <w:r>
        <w:rPr>
          <w:color w:val="231F20"/>
          <w:spacing w:val="-9"/>
        </w:rPr>
        <w:t> </w:t>
      </w:r>
      <w:r>
        <w:rPr>
          <w:color w:val="231F20"/>
        </w:rPr>
        <w:t>chủng</w:t>
      </w:r>
      <w:r>
        <w:rPr>
          <w:color w:val="231F20"/>
          <w:spacing w:val="-8"/>
        </w:rPr>
        <w:t> </w:t>
      </w:r>
      <w:r>
        <w:rPr>
          <w:color w:val="231F20"/>
        </w:rPr>
        <w:t>lần</w:t>
      </w:r>
      <w:r>
        <w:rPr>
          <w:color w:val="231F20"/>
          <w:spacing w:val="-8"/>
        </w:rPr>
        <w:t> </w:t>
      </w:r>
      <w:r>
        <w:rPr>
          <w:color w:val="231F20"/>
        </w:rPr>
        <w:t>lượt làm nhân câu hữu. Các sự việc như thế, nói rộng như</w:t>
      </w:r>
      <w:r>
        <w:rPr>
          <w:color w:val="231F20"/>
          <w:spacing w:val="-2"/>
        </w:rPr>
        <w:t> </w:t>
      </w:r>
      <w:r>
        <w:rPr>
          <w:color w:val="231F20"/>
        </w:rPr>
        <w:t>trước.</w:t>
      </w:r>
    </w:p>
    <w:p>
      <w:pPr>
        <w:pStyle w:val="BodyText"/>
        <w:spacing w:line="273" w:lineRule="auto" w:before="110"/>
        <w:ind w:left="393" w:right="108"/>
      </w:pPr>
      <w:r>
        <w:rPr>
          <w:i/>
          <w:color w:val="231F20"/>
        </w:rPr>
        <w:t>Hỏi:</w:t>
      </w:r>
      <w:r>
        <w:rPr>
          <w:i/>
          <w:color w:val="231F20"/>
          <w:spacing w:val="-6"/>
        </w:rPr>
        <w:t> </w:t>
      </w:r>
      <w:r>
        <w:rPr>
          <w:color w:val="231F20"/>
        </w:rPr>
        <w:t>Nơi</w:t>
      </w:r>
      <w:r>
        <w:rPr>
          <w:color w:val="231F20"/>
          <w:spacing w:val="-7"/>
        </w:rPr>
        <w:t> </w:t>
      </w:r>
      <w:r>
        <w:rPr>
          <w:color w:val="231F20"/>
        </w:rPr>
        <w:t>cõi</w:t>
      </w:r>
      <w:r>
        <w:rPr>
          <w:color w:val="231F20"/>
          <w:spacing w:val="-6"/>
        </w:rPr>
        <w:t> </w:t>
      </w:r>
      <w:r>
        <w:rPr>
          <w:color w:val="231F20"/>
        </w:rPr>
        <w:t>sắc</w:t>
      </w:r>
      <w:r>
        <w:rPr>
          <w:color w:val="231F20"/>
          <w:spacing w:val="-6"/>
        </w:rPr>
        <w:t> </w:t>
      </w:r>
      <w:r>
        <w:rPr>
          <w:color w:val="231F20"/>
        </w:rPr>
        <w:t>mất,</w:t>
      </w:r>
      <w:r>
        <w:rPr>
          <w:color w:val="231F20"/>
          <w:spacing w:val="-6"/>
        </w:rPr>
        <w:t> </w:t>
      </w:r>
      <w:r>
        <w:rPr>
          <w:color w:val="231F20"/>
        </w:rPr>
        <w:t>sinh</w:t>
      </w:r>
      <w:r>
        <w:rPr>
          <w:color w:val="231F20"/>
          <w:spacing w:val="-7"/>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7"/>
        </w:rPr>
        <w:t> </w:t>
      </w:r>
      <w:r>
        <w:rPr>
          <w:color w:val="231F20"/>
        </w:rPr>
        <w:t>chỗ</w:t>
      </w:r>
      <w:r>
        <w:rPr>
          <w:color w:val="231F20"/>
          <w:spacing w:val="-5"/>
        </w:rPr>
        <w:t> </w:t>
      </w:r>
      <w:r>
        <w:rPr>
          <w:color w:val="231F20"/>
        </w:rPr>
        <w:t>đạt</w:t>
      </w:r>
      <w:r>
        <w:rPr>
          <w:color w:val="231F20"/>
          <w:spacing w:val="-7"/>
        </w:rPr>
        <w:t> </w:t>
      </w:r>
      <w:r>
        <w:rPr>
          <w:color w:val="231F20"/>
        </w:rPr>
        <w:t>được</w:t>
      </w:r>
      <w:r>
        <w:rPr>
          <w:color w:val="231F20"/>
          <w:spacing w:val="-7"/>
        </w:rPr>
        <w:t> </w:t>
      </w:r>
      <w:r>
        <w:rPr>
          <w:color w:val="231F20"/>
        </w:rPr>
        <w:t>đầu</w:t>
      </w:r>
      <w:r>
        <w:rPr>
          <w:color w:val="231F20"/>
          <w:spacing w:val="-6"/>
        </w:rPr>
        <w:t> </w:t>
      </w:r>
      <w:r>
        <w:rPr>
          <w:color w:val="231F20"/>
        </w:rPr>
        <w:t>tiên</w:t>
      </w:r>
      <w:r>
        <w:rPr>
          <w:color w:val="231F20"/>
          <w:spacing w:val="-7"/>
        </w:rPr>
        <w:t> </w:t>
      </w:r>
      <w:r>
        <w:rPr>
          <w:color w:val="231F20"/>
        </w:rPr>
        <w:t>là đại chủng của các căn. Vậy đại chủng nào làm</w:t>
      </w:r>
      <w:r>
        <w:rPr>
          <w:color w:val="231F20"/>
          <w:spacing w:val="-8"/>
        </w:rPr>
        <w:t> </w:t>
      </w:r>
      <w:r>
        <w:rPr>
          <w:color w:val="231F20"/>
        </w:rPr>
        <w:t>nhân?</w:t>
      </w:r>
    </w:p>
    <w:p>
      <w:pPr>
        <w:pStyle w:val="BodyText"/>
        <w:spacing w:line="273" w:lineRule="auto" w:before="111"/>
        <w:ind w:left="393" w:right="107"/>
      </w:pPr>
      <w:r>
        <w:rPr>
          <w:i/>
          <w:color w:val="231F20"/>
        </w:rPr>
        <w:t>Đáp: </w:t>
      </w:r>
      <w:r>
        <w:rPr>
          <w:color w:val="231F20"/>
        </w:rPr>
        <w:t>Thuộc cõi dục. Đây cũng là nói chung. Nếu nói sai biệt như trước nên biết. Các nghĩa còn lại, cũng nói rộng như trước.</w:t>
      </w:r>
    </w:p>
    <w:p>
      <w:pPr>
        <w:pStyle w:val="BodyText"/>
        <w:spacing w:before="6"/>
        <w:ind w:left="0" w:firstLine="0"/>
        <w:jc w:val="left"/>
        <w:rPr>
          <w:sz w:val="24"/>
        </w:rPr>
      </w:pPr>
    </w:p>
    <w:p>
      <w:pPr>
        <w:spacing w:before="0"/>
        <w:ind w:left="401" w:right="118" w:firstLine="0"/>
        <w:jc w:val="center"/>
        <w:rPr>
          <w:b/>
          <w:sz w:val="26"/>
        </w:rPr>
      </w:pPr>
      <w:r>
        <w:rPr>
          <w:b/>
          <w:color w:val="231F20"/>
          <w:sz w:val="26"/>
        </w:rPr>
        <w:t>HẾT - QUYỂN 134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216" w:right="496"/>
      </w:pPr>
      <w:bookmarkStart w:name="_TOC_250020" w:id="34"/>
      <w:bookmarkEnd w:id="34"/>
      <w:r>
        <w:rPr>
          <w:color w:val="231F20"/>
        </w:rPr>
        <w:t>QUYỂN 135</w:t>
      </w:r>
    </w:p>
    <w:p>
      <w:pPr>
        <w:pStyle w:val="Heading2"/>
        <w:spacing w:before="94"/>
      </w:pPr>
      <w:bookmarkStart w:name="_TOC_250019" w:id="35"/>
      <w:bookmarkEnd w:id="35"/>
      <w:r>
        <w:rPr>
          <w:color w:val="231F20"/>
        </w:rPr>
        <w:t>Chương 5: ĐẠI CHỦNG UẨN</w:t>
      </w:r>
    </w:p>
    <w:p>
      <w:pPr>
        <w:pStyle w:val="Heading2"/>
        <w:spacing w:before="38"/>
      </w:pPr>
      <w:bookmarkStart w:name="_TOC_250018" w:id="36"/>
      <w:bookmarkEnd w:id="36"/>
      <w:r>
        <w:rPr>
          <w:color w:val="231F20"/>
        </w:rPr>
        <w:t>Phẩm 3: BÀN VỀ NHẬN THỨC ĐẦY ĐỦ, phần 2</w:t>
      </w:r>
    </w:p>
    <w:p>
      <w:pPr>
        <w:pStyle w:val="BodyText"/>
        <w:spacing w:before="0"/>
        <w:ind w:left="0" w:firstLine="0"/>
        <w:jc w:val="left"/>
        <w:rPr>
          <w:b/>
          <w:sz w:val="30"/>
        </w:rPr>
      </w:pPr>
    </w:p>
    <w:p>
      <w:pPr>
        <w:pStyle w:val="Heading3"/>
        <w:numPr>
          <w:ilvl w:val="0"/>
          <w:numId w:val="49"/>
        </w:numPr>
        <w:tabs>
          <w:tab w:pos="873" w:val="left" w:leader="none"/>
        </w:tabs>
        <w:spacing w:line="240" w:lineRule="auto" w:before="259" w:after="0"/>
        <w:ind w:left="872" w:right="0" w:hanging="196"/>
        <w:jc w:val="both"/>
        <w:rPr>
          <w:i/>
        </w:rPr>
      </w:pPr>
      <w:r>
        <w:rPr>
          <w:i/>
          <w:color w:val="231F20"/>
        </w:rPr>
        <w:t>Sinh ở cõi dục tạo biến hóa về cõi sắc, cho đến nói</w:t>
      </w:r>
      <w:r>
        <w:rPr>
          <w:i/>
          <w:color w:val="231F20"/>
          <w:spacing w:val="-13"/>
        </w:rPr>
        <w:t> </w:t>
      </w:r>
      <w:r>
        <w:rPr>
          <w:i/>
          <w:color w:val="231F20"/>
        </w:rPr>
        <w:t>rộng.</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right="391"/>
      </w:pPr>
      <w:r>
        <w:rPr>
          <w:i/>
          <w:color w:val="231F20"/>
        </w:rPr>
        <w:t>Đáp: </w:t>
      </w:r>
      <w:r>
        <w:rPr>
          <w:color w:val="231F20"/>
        </w:rPr>
        <w:t>Vì muốn ngăn chận nghĩa lý của người khác, nêu bày nghĩa lý của mình. Như phái Thí Dụ nói: Các vật biến hóa ra đều không phải thật. Nếu là thật thì vì sao lại gọi là hóa?</w:t>
      </w:r>
    </w:p>
    <w:p>
      <w:pPr>
        <w:pStyle w:val="BodyText"/>
        <w:spacing w:line="273" w:lineRule="auto" w:before="111"/>
        <w:ind w:right="391"/>
      </w:pPr>
      <w:r>
        <w:rPr>
          <w:color w:val="231F20"/>
        </w:rPr>
        <w:t>Đại</w:t>
      </w:r>
      <w:r>
        <w:rPr>
          <w:color w:val="231F20"/>
          <w:spacing w:val="-11"/>
        </w:rPr>
        <w:t> </w:t>
      </w:r>
      <w:r>
        <w:rPr>
          <w:color w:val="231F20"/>
        </w:rPr>
        <w:t>đức</w:t>
      </w:r>
      <w:r>
        <w:rPr>
          <w:color w:val="231F20"/>
          <w:spacing w:val="-9"/>
        </w:rPr>
        <w:t> </w:t>
      </w:r>
      <w:r>
        <w:rPr>
          <w:color w:val="231F20"/>
        </w:rPr>
        <w:t>cũng</w:t>
      </w:r>
      <w:r>
        <w:rPr>
          <w:color w:val="231F20"/>
          <w:spacing w:val="-9"/>
        </w:rPr>
        <w:t> </w:t>
      </w:r>
      <w:r>
        <w:rPr>
          <w:color w:val="231F20"/>
        </w:rPr>
        <w:t>nói:</w:t>
      </w:r>
      <w:r>
        <w:rPr>
          <w:color w:val="231F20"/>
          <w:spacing w:val="-10"/>
        </w:rPr>
        <w:t> </w:t>
      </w:r>
      <w:r>
        <w:rPr>
          <w:color w:val="231F20"/>
        </w:rPr>
        <w:t>Các</w:t>
      </w:r>
      <w:r>
        <w:rPr>
          <w:color w:val="231F20"/>
          <w:spacing w:val="-9"/>
        </w:rPr>
        <w:t> </w:t>
      </w:r>
      <w:r>
        <w:rPr>
          <w:color w:val="231F20"/>
        </w:rPr>
        <w:t>vật</w:t>
      </w:r>
      <w:r>
        <w:rPr>
          <w:color w:val="231F20"/>
          <w:spacing w:val="-9"/>
        </w:rPr>
        <w:t> </w:t>
      </w:r>
      <w:r>
        <w:rPr>
          <w:color w:val="231F20"/>
        </w:rPr>
        <w:t>hóa</w:t>
      </w:r>
      <w:r>
        <w:rPr>
          <w:color w:val="231F20"/>
          <w:spacing w:val="-9"/>
        </w:rPr>
        <w:t> </w:t>
      </w:r>
      <w:r>
        <w:rPr>
          <w:color w:val="231F20"/>
        </w:rPr>
        <w:t>ra</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thật</w:t>
      </w:r>
      <w:r>
        <w:rPr>
          <w:color w:val="231F20"/>
          <w:spacing w:val="-9"/>
        </w:rPr>
        <w:t> </w:t>
      </w:r>
      <w:r>
        <w:rPr>
          <w:color w:val="231F20"/>
        </w:rPr>
        <w:t>có,</w:t>
      </w:r>
      <w:r>
        <w:rPr>
          <w:color w:val="231F20"/>
          <w:spacing w:val="-9"/>
        </w:rPr>
        <w:t> </w:t>
      </w:r>
      <w:r>
        <w:rPr>
          <w:color w:val="231F20"/>
        </w:rPr>
        <w:t>đó</w:t>
      </w:r>
      <w:r>
        <w:rPr>
          <w:color w:val="231F20"/>
          <w:spacing w:val="-9"/>
        </w:rPr>
        <w:t> </w:t>
      </w:r>
      <w:r>
        <w:rPr>
          <w:color w:val="231F20"/>
        </w:rPr>
        <w:t>là</w:t>
      </w:r>
      <w:r>
        <w:rPr>
          <w:color w:val="231F20"/>
          <w:spacing w:val="-9"/>
        </w:rPr>
        <w:t> </w:t>
      </w:r>
      <w:r>
        <w:rPr>
          <w:color w:val="231F20"/>
        </w:rPr>
        <w:t>do</w:t>
      </w:r>
      <w:r>
        <w:rPr>
          <w:color w:val="231F20"/>
          <w:spacing w:val="-9"/>
        </w:rPr>
        <w:t> </w:t>
      </w:r>
      <w:r>
        <w:rPr>
          <w:color w:val="231F20"/>
        </w:rPr>
        <w:t>tu mà hiện ra. Cũng như thây chết đứng dậy là do đọc bùa chú của </w:t>
      </w:r>
      <w:r>
        <w:rPr>
          <w:color w:val="231F20"/>
          <w:spacing w:val="-5"/>
        </w:rPr>
        <w:t>quỷ </w:t>
      </w:r>
      <w:r>
        <w:rPr>
          <w:color w:val="231F20"/>
        </w:rPr>
        <w:t>tạo ra. Vì muốn ngăn chận các điều nói như thế và có ý nhằm chỉ rõ các sự vật hóa ra đều là thật</w:t>
      </w:r>
      <w:r>
        <w:rPr>
          <w:color w:val="231F20"/>
          <w:spacing w:val="-2"/>
        </w:rPr>
        <w:t> </w:t>
      </w:r>
      <w:r>
        <w:rPr>
          <w:color w:val="231F20"/>
        </w:rPr>
        <w:t>có.</w:t>
      </w:r>
    </w:p>
    <w:p>
      <w:pPr>
        <w:pStyle w:val="BodyText"/>
        <w:spacing w:before="110"/>
        <w:ind w:left="677" w:firstLine="0"/>
      </w:pPr>
      <w:r>
        <w:rPr>
          <w:color w:val="231F20"/>
        </w:rPr>
        <w:t>Vì các duyên đó nên tạo ra phần Luận này.</w:t>
      </w:r>
    </w:p>
    <w:p>
      <w:pPr>
        <w:pStyle w:val="BodyText"/>
        <w:spacing w:line="273" w:lineRule="auto" w:before="154"/>
        <w:ind w:right="391"/>
      </w:pPr>
      <w:r>
        <w:rPr>
          <w:i/>
          <w:color w:val="231F20"/>
        </w:rPr>
        <w:t>Hỏi: </w:t>
      </w:r>
      <w:r>
        <w:rPr>
          <w:color w:val="231F20"/>
        </w:rPr>
        <w:t>Sinh ở cõi dục tạo biến hóa về cõi sắc, phát ra tiếng nói nơi</w:t>
      </w:r>
      <w:r>
        <w:rPr>
          <w:color w:val="231F20"/>
          <w:spacing w:val="-7"/>
        </w:rPr>
        <w:t> </w:t>
      </w:r>
      <w:r>
        <w:rPr>
          <w:color w:val="231F20"/>
        </w:rPr>
        <w:t>cõi</w:t>
      </w:r>
      <w:r>
        <w:rPr>
          <w:color w:val="231F20"/>
          <w:spacing w:val="-6"/>
        </w:rPr>
        <w:t> </w:t>
      </w:r>
      <w:r>
        <w:rPr>
          <w:color w:val="231F20"/>
        </w:rPr>
        <w:t>sắc,</w:t>
      </w:r>
      <w:r>
        <w:rPr>
          <w:color w:val="231F20"/>
          <w:spacing w:val="-6"/>
        </w:rPr>
        <w:t> </w:t>
      </w:r>
      <w:r>
        <w:rPr>
          <w:color w:val="231F20"/>
        </w:rPr>
        <w:t>thì</w:t>
      </w:r>
      <w:r>
        <w:rPr>
          <w:color w:val="231F20"/>
          <w:spacing w:val="-7"/>
        </w:rPr>
        <w:t> </w:t>
      </w:r>
      <w:r>
        <w:rPr>
          <w:color w:val="231F20"/>
        </w:rPr>
        <w:t>thân</w:t>
      </w:r>
      <w:r>
        <w:rPr>
          <w:color w:val="231F20"/>
          <w:spacing w:val="-6"/>
        </w:rPr>
        <w:t> </w:t>
      </w:r>
      <w:r>
        <w:rPr>
          <w:color w:val="231F20"/>
        </w:rPr>
        <w:t>hình,</w:t>
      </w:r>
      <w:r>
        <w:rPr>
          <w:color w:val="231F20"/>
          <w:spacing w:val="-6"/>
        </w:rPr>
        <w:t> </w:t>
      </w:r>
      <w:r>
        <w:rPr>
          <w:color w:val="231F20"/>
        </w:rPr>
        <w:t>lời</w:t>
      </w:r>
      <w:r>
        <w:rPr>
          <w:color w:val="231F20"/>
          <w:spacing w:val="-7"/>
        </w:rPr>
        <w:t> </w:t>
      </w:r>
      <w:r>
        <w:rPr>
          <w:color w:val="231F20"/>
        </w:rPr>
        <w:t>nói,</w:t>
      </w:r>
      <w:r>
        <w:rPr>
          <w:color w:val="231F20"/>
          <w:spacing w:val="-6"/>
        </w:rPr>
        <w:t> </w:t>
      </w:r>
      <w:r>
        <w:rPr>
          <w:color w:val="231F20"/>
        </w:rPr>
        <w:t>các</w:t>
      </w:r>
      <w:r>
        <w:rPr>
          <w:color w:val="231F20"/>
          <w:spacing w:val="-6"/>
        </w:rPr>
        <w:t> </w:t>
      </w:r>
      <w:r>
        <w:rPr>
          <w:color w:val="231F20"/>
        </w:rPr>
        <w:t>sắc</w:t>
      </w:r>
      <w:r>
        <w:rPr>
          <w:color w:val="231F20"/>
          <w:spacing w:val="-7"/>
        </w:rPr>
        <w:t> </w:t>
      </w:r>
      <w:r>
        <w:rPr>
          <w:color w:val="231F20"/>
        </w:rPr>
        <w:t>ấy</w:t>
      </w:r>
      <w:r>
        <w:rPr>
          <w:color w:val="231F20"/>
          <w:spacing w:val="-6"/>
        </w:rPr>
        <w:t> </w:t>
      </w:r>
      <w:r>
        <w:rPr>
          <w:color w:val="231F20"/>
        </w:rPr>
        <w:t>do</w:t>
      </w:r>
      <w:r>
        <w:rPr>
          <w:color w:val="231F20"/>
          <w:spacing w:val="-6"/>
        </w:rPr>
        <w:t> </w:t>
      </w:r>
      <w:r>
        <w:rPr>
          <w:color w:val="231F20"/>
        </w:rPr>
        <w:t>đại</w:t>
      </w:r>
      <w:r>
        <w:rPr>
          <w:color w:val="231F20"/>
          <w:spacing w:val="-6"/>
        </w:rPr>
        <w:t> </w:t>
      </w:r>
      <w:r>
        <w:rPr>
          <w:color w:val="231F20"/>
        </w:rPr>
        <w:t>chủng</w:t>
      </w:r>
      <w:r>
        <w:rPr>
          <w:color w:val="231F20"/>
          <w:spacing w:val="-7"/>
        </w:rPr>
        <w:t> </w:t>
      </w:r>
      <w:r>
        <w:rPr>
          <w:color w:val="231F20"/>
        </w:rPr>
        <w:t>nào</w:t>
      </w:r>
      <w:r>
        <w:rPr>
          <w:color w:val="231F20"/>
          <w:spacing w:val="-6"/>
        </w:rPr>
        <w:t> </w:t>
      </w:r>
      <w:r>
        <w:rPr>
          <w:color w:val="231F20"/>
        </w:rPr>
        <w:t>tạo</w:t>
      </w:r>
      <w:r>
        <w:rPr>
          <w:color w:val="231F20"/>
          <w:spacing w:val="-6"/>
        </w:rPr>
        <w:t> </w:t>
      </w:r>
      <w:r>
        <w:rPr>
          <w:color w:val="231F20"/>
        </w:rPr>
        <w:t>ra?</w:t>
      </w:r>
    </w:p>
    <w:p>
      <w:pPr>
        <w:pStyle w:val="BodyText"/>
        <w:spacing w:before="112"/>
        <w:ind w:left="677" w:firstLine="0"/>
      </w:pPr>
      <w:r>
        <w:rPr>
          <w:i/>
          <w:color w:val="231F20"/>
        </w:rPr>
        <w:t>Đáp: </w:t>
      </w:r>
      <w:r>
        <w:rPr>
          <w:color w:val="231F20"/>
        </w:rPr>
        <w:t>Do đại chủng ở cõi sắc tạo ra.</w:t>
      </w:r>
    </w:p>
    <w:p>
      <w:pPr>
        <w:pStyle w:val="BodyText"/>
        <w:spacing w:line="273" w:lineRule="auto" w:before="154"/>
        <w:ind w:right="384"/>
      </w:pPr>
      <w:r>
        <w:rPr>
          <w:i/>
          <w:color w:val="231F20"/>
          <w:spacing w:val="3"/>
        </w:rPr>
        <w:t>Hỏi: </w:t>
      </w:r>
      <w:r>
        <w:rPr>
          <w:color w:val="231F20"/>
          <w:spacing w:val="3"/>
        </w:rPr>
        <w:t>Sinh </w:t>
      </w:r>
      <w:r>
        <w:rPr>
          <w:color w:val="231F20"/>
        </w:rPr>
        <w:t>ở </w:t>
      </w:r>
      <w:r>
        <w:rPr>
          <w:color w:val="231F20"/>
          <w:spacing w:val="3"/>
        </w:rPr>
        <w:t>cõi sắc tạo biến hóa </w:t>
      </w:r>
      <w:r>
        <w:rPr>
          <w:color w:val="231F20"/>
          <w:spacing w:val="2"/>
        </w:rPr>
        <w:t>về </w:t>
      </w:r>
      <w:r>
        <w:rPr>
          <w:color w:val="231F20"/>
          <w:spacing w:val="3"/>
        </w:rPr>
        <w:t>cõi dục, phát </w:t>
      </w:r>
      <w:r>
        <w:rPr>
          <w:color w:val="231F20"/>
          <w:spacing w:val="2"/>
        </w:rPr>
        <w:t>ra </w:t>
      </w:r>
      <w:r>
        <w:rPr>
          <w:color w:val="231F20"/>
          <w:spacing w:val="4"/>
        </w:rPr>
        <w:t>tiếng </w:t>
      </w:r>
      <w:r>
        <w:rPr>
          <w:color w:val="231F20"/>
          <w:spacing w:val="5"/>
        </w:rPr>
        <w:t>nói </w:t>
      </w:r>
      <w:r>
        <w:rPr>
          <w:color w:val="231F20"/>
          <w:spacing w:val="3"/>
        </w:rPr>
        <w:t>nơi cõi dục, thì thân </w:t>
      </w:r>
      <w:r>
        <w:rPr>
          <w:color w:val="231F20"/>
          <w:spacing w:val="4"/>
        </w:rPr>
        <w:t>hình, </w:t>
      </w:r>
      <w:r>
        <w:rPr>
          <w:color w:val="231F20"/>
          <w:spacing w:val="3"/>
        </w:rPr>
        <w:t>lời nói, các sắc </w:t>
      </w:r>
      <w:r>
        <w:rPr>
          <w:color w:val="231F20"/>
          <w:spacing w:val="2"/>
        </w:rPr>
        <w:t>ấy do </w:t>
      </w:r>
      <w:r>
        <w:rPr>
          <w:color w:val="231F20"/>
          <w:spacing w:val="3"/>
        </w:rPr>
        <w:t>đại </w:t>
      </w:r>
      <w:r>
        <w:rPr>
          <w:color w:val="231F20"/>
          <w:spacing w:val="4"/>
        </w:rPr>
        <w:t>chủng </w:t>
      </w:r>
      <w:r>
        <w:rPr>
          <w:color w:val="231F20"/>
          <w:spacing w:val="5"/>
        </w:rPr>
        <w:t>nào  </w:t>
      </w:r>
      <w:r>
        <w:rPr>
          <w:color w:val="231F20"/>
          <w:spacing w:val="3"/>
        </w:rPr>
        <w:t>tạo</w:t>
      </w:r>
      <w:r>
        <w:rPr>
          <w:color w:val="231F20"/>
          <w:spacing w:val="10"/>
        </w:rPr>
        <w:t> </w:t>
      </w:r>
      <w:r>
        <w:rPr>
          <w:color w:val="231F20"/>
          <w:spacing w:val="5"/>
        </w:rPr>
        <w:t>ra?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i/>
          <w:color w:val="231F20"/>
        </w:rPr>
        <w:t>Đáp: </w:t>
      </w:r>
      <w:r>
        <w:rPr>
          <w:color w:val="231F20"/>
        </w:rPr>
        <w:t>Do đại chủng thuộc cõi dục tạo ra. Vì sắc hữu lậu được tạo</w:t>
      </w:r>
      <w:r>
        <w:rPr>
          <w:color w:val="231F20"/>
          <w:spacing w:val="-8"/>
        </w:rPr>
        <w:t> </w:t>
      </w:r>
      <w:r>
        <w:rPr>
          <w:color w:val="231F20"/>
        </w:rPr>
        <w:t>ra</w:t>
      </w:r>
      <w:r>
        <w:rPr>
          <w:color w:val="231F20"/>
          <w:spacing w:val="-7"/>
        </w:rPr>
        <w:t> </w:t>
      </w:r>
      <w:r>
        <w:rPr>
          <w:color w:val="231F20"/>
        </w:rPr>
        <w:t>đều</w:t>
      </w:r>
      <w:r>
        <w:rPr>
          <w:color w:val="231F20"/>
          <w:spacing w:val="-7"/>
        </w:rPr>
        <w:t> </w:t>
      </w:r>
      <w:r>
        <w:rPr>
          <w:color w:val="231F20"/>
        </w:rPr>
        <w:t>đồng</w:t>
      </w:r>
      <w:r>
        <w:rPr>
          <w:color w:val="231F20"/>
          <w:spacing w:val="-8"/>
        </w:rPr>
        <w:t> </w:t>
      </w:r>
      <w:r>
        <w:rPr>
          <w:color w:val="231F20"/>
        </w:rPr>
        <w:t>phần</w:t>
      </w:r>
      <w:r>
        <w:rPr>
          <w:color w:val="231F20"/>
          <w:spacing w:val="-7"/>
        </w:rPr>
        <w:t> </w:t>
      </w:r>
      <w:r>
        <w:rPr>
          <w:color w:val="231F20"/>
        </w:rPr>
        <w:t>với</w:t>
      </w:r>
      <w:r>
        <w:rPr>
          <w:color w:val="231F20"/>
          <w:spacing w:val="-7"/>
        </w:rPr>
        <w:t> </w:t>
      </w:r>
      <w:r>
        <w:rPr>
          <w:color w:val="231F20"/>
        </w:rPr>
        <w:t>cõi</w:t>
      </w:r>
      <w:r>
        <w:rPr>
          <w:color w:val="231F20"/>
          <w:spacing w:val="-7"/>
        </w:rPr>
        <w:t> </w:t>
      </w:r>
      <w:r>
        <w:rPr>
          <w:color w:val="231F20"/>
        </w:rPr>
        <w:t>và</w:t>
      </w:r>
      <w:r>
        <w:rPr>
          <w:color w:val="231F20"/>
          <w:spacing w:val="-8"/>
        </w:rPr>
        <w:t> </w:t>
      </w:r>
      <w:r>
        <w:rPr>
          <w:color w:val="231F20"/>
        </w:rPr>
        <w:t>địa</w:t>
      </w:r>
      <w:r>
        <w:rPr>
          <w:color w:val="231F20"/>
          <w:spacing w:val="-7"/>
        </w:rPr>
        <w:t> </w:t>
      </w:r>
      <w:r>
        <w:rPr>
          <w:color w:val="231F20"/>
        </w:rPr>
        <w:t>của</w:t>
      </w:r>
      <w:r>
        <w:rPr>
          <w:color w:val="231F20"/>
          <w:spacing w:val="-7"/>
        </w:rPr>
        <w:t> </w:t>
      </w:r>
      <w:r>
        <w:rPr>
          <w:color w:val="231F20"/>
        </w:rPr>
        <w:t>đại</w:t>
      </w:r>
      <w:r>
        <w:rPr>
          <w:color w:val="231F20"/>
          <w:spacing w:val="-7"/>
        </w:rPr>
        <w:t> </w:t>
      </w:r>
      <w:r>
        <w:rPr>
          <w:color w:val="231F20"/>
        </w:rPr>
        <w:t>chủng</w:t>
      </w:r>
      <w:r>
        <w:rPr>
          <w:color w:val="231F20"/>
          <w:spacing w:val="-8"/>
        </w:rPr>
        <w:t> </w:t>
      </w:r>
      <w:r>
        <w:rPr>
          <w:color w:val="231F20"/>
        </w:rPr>
        <w:t>tạo</w:t>
      </w:r>
      <w:r>
        <w:rPr>
          <w:color w:val="231F20"/>
          <w:spacing w:val="-7"/>
        </w:rPr>
        <w:t> </w:t>
      </w:r>
      <w:r>
        <w:rPr>
          <w:color w:val="231F20"/>
        </w:rPr>
        <w:t>ra.</w:t>
      </w:r>
      <w:r>
        <w:rPr>
          <w:color w:val="231F20"/>
          <w:spacing w:val="-7"/>
        </w:rPr>
        <w:t> </w:t>
      </w:r>
      <w:r>
        <w:rPr>
          <w:color w:val="231F20"/>
        </w:rPr>
        <w:t>Nhưng</w:t>
      </w:r>
      <w:r>
        <w:rPr>
          <w:color w:val="231F20"/>
          <w:spacing w:val="-7"/>
        </w:rPr>
        <w:t> </w:t>
      </w:r>
      <w:r>
        <w:rPr>
          <w:color w:val="231F20"/>
        </w:rPr>
        <w:t>thân được biến hóa có tám thứ khác nhau. Đó</w:t>
      </w:r>
      <w:r>
        <w:rPr>
          <w:color w:val="231F20"/>
          <w:spacing w:val="-2"/>
        </w:rPr>
        <w:t> </w:t>
      </w:r>
      <w:r>
        <w:rPr>
          <w:color w:val="231F20"/>
        </w:rPr>
        <w:t>là:</w:t>
      </w:r>
    </w:p>
    <w:p>
      <w:pPr>
        <w:pStyle w:val="BodyText"/>
        <w:spacing w:line="271" w:lineRule="auto"/>
        <w:ind w:left="393" w:right="104"/>
      </w:pPr>
      <w:r>
        <w:rPr>
          <w:color w:val="231F20"/>
        </w:rPr>
        <w:t>Sinh ở cõi dục biến hóa ra cõi dục có hai thứ: Một là giống thân mình, hai là giống thân khác. Biến hóa ra cõi sắc cũng có hai thứ ấy.</w:t>
      </w:r>
    </w:p>
    <w:p>
      <w:pPr>
        <w:pStyle w:val="BodyText"/>
        <w:spacing w:line="271" w:lineRule="auto"/>
        <w:ind w:left="393" w:right="107"/>
      </w:pPr>
      <w:r>
        <w:rPr>
          <w:color w:val="231F20"/>
        </w:rPr>
        <w:t>Sinh</w:t>
      </w:r>
      <w:r>
        <w:rPr>
          <w:color w:val="231F20"/>
          <w:spacing w:val="-8"/>
        </w:rPr>
        <w:t> </w:t>
      </w:r>
      <w:r>
        <w:rPr>
          <w:color w:val="231F20"/>
        </w:rPr>
        <w:t>ở</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biến</w:t>
      </w:r>
      <w:r>
        <w:rPr>
          <w:color w:val="231F20"/>
          <w:spacing w:val="-7"/>
        </w:rPr>
        <w:t> </w:t>
      </w:r>
      <w:r>
        <w:rPr>
          <w:color w:val="231F20"/>
        </w:rPr>
        <w:t>hóa</w:t>
      </w:r>
      <w:r>
        <w:rPr>
          <w:color w:val="231F20"/>
          <w:spacing w:val="-8"/>
        </w:rPr>
        <w:t> </w:t>
      </w:r>
      <w:r>
        <w:rPr>
          <w:color w:val="231F20"/>
        </w:rPr>
        <w:t>ra</w:t>
      </w:r>
      <w:r>
        <w:rPr>
          <w:color w:val="231F20"/>
          <w:spacing w:val="-8"/>
        </w:rPr>
        <w:t> </w:t>
      </w:r>
      <w:r>
        <w:rPr>
          <w:color w:val="231F20"/>
        </w:rPr>
        <w:t>cõi</w:t>
      </w:r>
      <w:r>
        <w:rPr>
          <w:color w:val="231F20"/>
          <w:spacing w:val="-7"/>
        </w:rPr>
        <w:t> </w:t>
      </w:r>
      <w:r>
        <w:rPr>
          <w:color w:val="231F20"/>
        </w:rPr>
        <w:t>sắc</w:t>
      </w:r>
      <w:r>
        <w:rPr>
          <w:color w:val="231F20"/>
          <w:spacing w:val="-8"/>
        </w:rPr>
        <w:t> </w:t>
      </w:r>
      <w:r>
        <w:rPr>
          <w:color w:val="231F20"/>
        </w:rPr>
        <w:t>cũng</w:t>
      </w:r>
      <w:r>
        <w:rPr>
          <w:color w:val="231F20"/>
          <w:spacing w:val="-7"/>
        </w:rPr>
        <w:t> </w:t>
      </w:r>
      <w:r>
        <w:rPr>
          <w:color w:val="231F20"/>
        </w:rPr>
        <w:t>có</w:t>
      </w:r>
      <w:r>
        <w:rPr>
          <w:color w:val="231F20"/>
          <w:spacing w:val="-8"/>
        </w:rPr>
        <w:t> </w:t>
      </w:r>
      <w:r>
        <w:rPr>
          <w:color w:val="231F20"/>
        </w:rPr>
        <w:t>hai</w:t>
      </w:r>
      <w:r>
        <w:rPr>
          <w:color w:val="231F20"/>
          <w:spacing w:val="-7"/>
        </w:rPr>
        <w:t> </w:t>
      </w:r>
      <w:r>
        <w:rPr>
          <w:color w:val="231F20"/>
        </w:rPr>
        <w:t>thứ:</w:t>
      </w:r>
      <w:r>
        <w:rPr>
          <w:color w:val="231F20"/>
          <w:spacing w:val="-8"/>
        </w:rPr>
        <w:t> </w:t>
      </w:r>
      <w:r>
        <w:rPr>
          <w:color w:val="231F20"/>
        </w:rPr>
        <w:t>Một</w:t>
      </w:r>
      <w:r>
        <w:rPr>
          <w:color w:val="231F20"/>
          <w:spacing w:val="-8"/>
        </w:rPr>
        <w:t> </w:t>
      </w:r>
      <w:r>
        <w:rPr>
          <w:color w:val="231F20"/>
        </w:rPr>
        <w:t>là</w:t>
      </w:r>
      <w:r>
        <w:rPr>
          <w:color w:val="231F20"/>
          <w:spacing w:val="-7"/>
        </w:rPr>
        <w:t> </w:t>
      </w:r>
      <w:r>
        <w:rPr>
          <w:color w:val="231F20"/>
        </w:rPr>
        <w:t>giống thân mình, hai là giống thân khác. Biến hóa ra cõi dục cũng có </w:t>
      </w:r>
      <w:r>
        <w:rPr>
          <w:color w:val="231F20"/>
          <w:spacing w:val="-5"/>
        </w:rPr>
        <w:t>hai </w:t>
      </w:r>
      <w:r>
        <w:rPr>
          <w:color w:val="231F20"/>
        </w:rPr>
        <w:t>thứ </w:t>
      </w:r>
      <w:r>
        <w:rPr>
          <w:color w:val="231F20"/>
          <w:spacing w:val="-6"/>
        </w:rPr>
        <w:t>ấy. </w:t>
      </w:r>
      <w:r>
        <w:rPr>
          <w:color w:val="231F20"/>
        </w:rPr>
        <w:t>Như vậy là tám</w:t>
      </w:r>
      <w:r>
        <w:rPr>
          <w:color w:val="231F20"/>
          <w:spacing w:val="4"/>
        </w:rPr>
        <w:t> </w:t>
      </w:r>
      <w:r>
        <w:rPr>
          <w:color w:val="231F20"/>
        </w:rPr>
        <w:t>thứ.</w:t>
      </w:r>
    </w:p>
    <w:p>
      <w:pPr>
        <w:pStyle w:val="BodyText"/>
        <w:spacing w:line="271" w:lineRule="auto"/>
        <w:ind w:left="393" w:right="107"/>
      </w:pPr>
      <w:r>
        <w:rPr>
          <w:color w:val="231F20"/>
        </w:rPr>
        <w:t>Trong đây chỉ dựa vào hai thứ để tạo luận, nghĩa là sinh ở cõi dục biến hóa ra cõi sắc và sinh ở cõi sắc biến hóa ra cõi dục và thân giống người khác.</w:t>
      </w:r>
    </w:p>
    <w:p>
      <w:pPr>
        <w:pStyle w:val="BodyText"/>
        <w:spacing w:before="113"/>
        <w:ind w:left="960" w:firstLine="0"/>
      </w:pPr>
      <w:r>
        <w:rPr>
          <w:i/>
          <w:color w:val="231F20"/>
        </w:rPr>
        <w:t>Hỏi: </w:t>
      </w:r>
      <w:r>
        <w:rPr>
          <w:color w:val="231F20"/>
        </w:rPr>
        <w:t>Vì sao trong đây chỉ dựa vào hai thứ thân để tạo luận?</w:t>
      </w:r>
    </w:p>
    <w:p>
      <w:pPr>
        <w:pStyle w:val="BodyText"/>
        <w:spacing w:line="271" w:lineRule="auto" w:before="153"/>
        <w:ind w:left="393" w:right="106"/>
      </w:pPr>
      <w:r>
        <w:rPr>
          <w:i/>
          <w:color w:val="231F20"/>
        </w:rPr>
        <w:t>Đáp: </w:t>
      </w:r>
      <w:r>
        <w:rPr>
          <w:color w:val="231F20"/>
        </w:rPr>
        <w:t>Do tác giả của phần luận này muốn như thế, tùy theo ý muốn đó để viết luận, chỉ cần không trái với pháp tướng, không nên hỏi lý do.</w:t>
      </w:r>
    </w:p>
    <w:p>
      <w:pPr>
        <w:pStyle w:val="BodyText"/>
        <w:spacing w:line="271" w:lineRule="auto"/>
        <w:ind w:left="393" w:right="107"/>
      </w:pPr>
      <w:r>
        <w:rPr>
          <w:color w:val="231F20"/>
        </w:rPr>
        <w:t>Có thuyết nói: Chỉ vì hai thứ thân này vi tế, khó </w:t>
      </w:r>
      <w:r>
        <w:rPr>
          <w:color w:val="231F20"/>
          <w:spacing w:val="-4"/>
        </w:rPr>
        <w:t>thấy, </w:t>
      </w:r>
      <w:r>
        <w:rPr>
          <w:color w:val="231F20"/>
        </w:rPr>
        <w:t>khó</w:t>
      </w:r>
      <w:r>
        <w:rPr>
          <w:color w:val="231F20"/>
          <w:spacing w:val="-46"/>
        </w:rPr>
        <w:t> </w:t>
      </w:r>
      <w:r>
        <w:rPr>
          <w:color w:val="231F20"/>
          <w:spacing w:val="-3"/>
        </w:rPr>
        <w:t>hiểu, </w:t>
      </w:r>
      <w:r>
        <w:rPr>
          <w:color w:val="231F20"/>
        </w:rPr>
        <w:t>thế nên nói riêng.</w:t>
      </w:r>
    </w:p>
    <w:p>
      <w:pPr>
        <w:pStyle w:val="BodyText"/>
        <w:spacing w:line="271" w:lineRule="auto" w:before="113"/>
        <w:ind w:left="393" w:right="107"/>
      </w:pPr>
      <w:r>
        <w:rPr>
          <w:color w:val="231F20"/>
        </w:rPr>
        <w:t>Có thuyết nêu: Chỉ có hai thứ thân này khó hiện tiền, phải nhờ rất nhiều gia hạnh mới có thể khởi lên được.</w:t>
      </w:r>
    </w:p>
    <w:p>
      <w:pPr>
        <w:pStyle w:val="BodyText"/>
        <w:spacing w:line="271" w:lineRule="auto"/>
        <w:ind w:left="393" w:right="107"/>
      </w:pPr>
      <w:r>
        <w:rPr>
          <w:color w:val="231F20"/>
        </w:rPr>
        <w:t>Có thuyết cho: Vì sự việc này ở thế gian rất khó tin nhận, cho: Ai có thể biến hóa ra cõi khác, người khác được.</w:t>
      </w:r>
    </w:p>
    <w:p>
      <w:pPr>
        <w:pStyle w:val="BodyText"/>
        <w:spacing w:line="271" w:lineRule="auto"/>
        <w:ind w:left="393" w:right="107"/>
      </w:pPr>
      <w:r>
        <w:rPr>
          <w:color w:val="231F20"/>
        </w:rPr>
        <w:t>Có thuyết biện: Hai thứ này là việc thật hy hữu, nghĩa là có</w:t>
      </w:r>
      <w:r>
        <w:rPr>
          <w:color w:val="231F20"/>
          <w:spacing w:val="-30"/>
        </w:rPr>
        <w:t> </w:t>
      </w:r>
      <w:r>
        <w:rPr>
          <w:color w:val="231F20"/>
        </w:rPr>
        <w:t>thể biến hóa ra được cõi khác, người khác, thế nên nói riêng.</w:t>
      </w:r>
    </w:p>
    <w:p>
      <w:pPr>
        <w:pStyle w:val="BodyText"/>
        <w:spacing w:line="271" w:lineRule="auto"/>
        <w:ind w:left="393" w:right="106"/>
      </w:pPr>
      <w:r>
        <w:rPr>
          <w:color w:val="231F20"/>
        </w:rPr>
        <w:t>Các tâm biến hóa gồm hai thứ: Một là thuộc cõi dục. Hai là thuộc</w:t>
      </w:r>
      <w:r>
        <w:rPr>
          <w:color w:val="231F20"/>
          <w:spacing w:val="-11"/>
        </w:rPr>
        <w:t> </w:t>
      </w:r>
      <w:r>
        <w:rPr>
          <w:color w:val="231F20"/>
        </w:rPr>
        <w:t>cõi</w:t>
      </w:r>
      <w:r>
        <w:rPr>
          <w:color w:val="231F20"/>
          <w:spacing w:val="-11"/>
        </w:rPr>
        <w:t> </w:t>
      </w:r>
      <w:r>
        <w:rPr>
          <w:color w:val="231F20"/>
        </w:rPr>
        <w:t>sắc.</w:t>
      </w:r>
      <w:r>
        <w:rPr>
          <w:color w:val="231F20"/>
          <w:spacing w:val="-10"/>
        </w:rPr>
        <w:t> </w:t>
      </w:r>
      <w:r>
        <w:rPr>
          <w:color w:val="231F20"/>
        </w:rPr>
        <w:t>Hoặc</w:t>
      </w:r>
      <w:r>
        <w:rPr>
          <w:color w:val="231F20"/>
          <w:spacing w:val="-11"/>
        </w:rPr>
        <w:t> </w:t>
      </w:r>
      <w:r>
        <w:rPr>
          <w:color w:val="231F20"/>
        </w:rPr>
        <w:t>có</w:t>
      </w:r>
      <w:r>
        <w:rPr>
          <w:color w:val="231F20"/>
          <w:spacing w:val="-11"/>
        </w:rPr>
        <w:t> </w:t>
      </w:r>
      <w:r>
        <w:rPr>
          <w:color w:val="231F20"/>
        </w:rPr>
        <w:t>năm</w:t>
      </w:r>
      <w:r>
        <w:rPr>
          <w:color w:val="231F20"/>
          <w:spacing w:val="-10"/>
        </w:rPr>
        <w:t> </w:t>
      </w:r>
      <w:r>
        <w:rPr>
          <w:color w:val="231F20"/>
        </w:rPr>
        <w:t>thứ:</w:t>
      </w:r>
      <w:r>
        <w:rPr>
          <w:color w:val="231F20"/>
          <w:spacing w:val="-11"/>
        </w:rPr>
        <w:t> </w:t>
      </w:r>
      <w:r>
        <w:rPr>
          <w:color w:val="231F20"/>
        </w:rPr>
        <w:t>Đó</w:t>
      </w:r>
      <w:r>
        <w:rPr>
          <w:color w:val="231F20"/>
          <w:spacing w:val="-10"/>
        </w:rPr>
        <w:t> </w:t>
      </w:r>
      <w:r>
        <w:rPr>
          <w:color w:val="231F20"/>
        </w:rPr>
        <w:t>là</w:t>
      </w:r>
      <w:r>
        <w:rPr>
          <w:color w:val="231F20"/>
          <w:spacing w:val="-11"/>
        </w:rPr>
        <w:t> </w:t>
      </w:r>
      <w:r>
        <w:rPr>
          <w:color w:val="231F20"/>
        </w:rPr>
        <w:t>cõi</w:t>
      </w:r>
      <w:r>
        <w:rPr>
          <w:color w:val="231F20"/>
          <w:spacing w:val="-11"/>
        </w:rPr>
        <w:t> </w:t>
      </w:r>
      <w:r>
        <w:rPr>
          <w:color w:val="231F20"/>
        </w:rPr>
        <w:t>dục</w:t>
      </w:r>
      <w:r>
        <w:rPr>
          <w:color w:val="231F20"/>
          <w:spacing w:val="-10"/>
        </w:rPr>
        <w:t> </w:t>
      </w:r>
      <w:r>
        <w:rPr>
          <w:color w:val="231F20"/>
        </w:rPr>
        <w:t>và</w:t>
      </w:r>
      <w:r>
        <w:rPr>
          <w:color w:val="231F20"/>
          <w:spacing w:val="-11"/>
        </w:rPr>
        <w:t> </w:t>
      </w:r>
      <w:r>
        <w:rPr>
          <w:color w:val="231F20"/>
        </w:rPr>
        <w:t>bốn</w:t>
      </w:r>
      <w:r>
        <w:rPr>
          <w:color w:val="231F20"/>
          <w:spacing w:val="-10"/>
        </w:rPr>
        <w:t> </w:t>
      </w:r>
      <w:r>
        <w:rPr>
          <w:color w:val="231F20"/>
        </w:rPr>
        <w:t>tĩnh</w:t>
      </w:r>
      <w:r>
        <w:rPr>
          <w:color w:val="231F20"/>
          <w:spacing w:val="-11"/>
        </w:rPr>
        <w:t> </w:t>
      </w:r>
      <w:r>
        <w:rPr>
          <w:color w:val="231F20"/>
        </w:rPr>
        <w:t>lự.</w:t>
      </w:r>
      <w:r>
        <w:rPr>
          <w:color w:val="231F20"/>
          <w:spacing w:val="-11"/>
        </w:rPr>
        <w:t> </w:t>
      </w:r>
      <w:r>
        <w:rPr>
          <w:color w:val="231F20"/>
        </w:rPr>
        <w:t>Hoặc</w:t>
      </w:r>
      <w:r>
        <w:rPr>
          <w:color w:val="231F20"/>
          <w:spacing w:val="-10"/>
        </w:rPr>
        <w:t> </w:t>
      </w:r>
      <w:r>
        <w:rPr>
          <w:color w:val="231F20"/>
        </w:rPr>
        <w:t>là mười</w:t>
      </w:r>
      <w:r>
        <w:rPr>
          <w:color w:val="231F20"/>
          <w:spacing w:val="-13"/>
        </w:rPr>
        <w:t> </w:t>
      </w:r>
      <w:r>
        <w:rPr>
          <w:color w:val="231F20"/>
        </w:rPr>
        <w:t>hai:</w:t>
      </w:r>
      <w:r>
        <w:rPr>
          <w:color w:val="231F20"/>
          <w:spacing w:val="-16"/>
        </w:rPr>
        <w:t> </w:t>
      </w:r>
      <w:r>
        <w:rPr>
          <w:color w:val="231F20"/>
        </w:rPr>
        <w:t>Tức</w:t>
      </w:r>
      <w:r>
        <w:rPr>
          <w:color w:val="231F20"/>
          <w:spacing w:val="-12"/>
        </w:rPr>
        <w:t> </w:t>
      </w:r>
      <w:r>
        <w:rPr>
          <w:color w:val="231F20"/>
        </w:rPr>
        <w:t>mười</w:t>
      </w:r>
      <w:r>
        <w:rPr>
          <w:color w:val="231F20"/>
          <w:spacing w:val="-13"/>
        </w:rPr>
        <w:t> </w:t>
      </w:r>
      <w:r>
        <w:rPr>
          <w:color w:val="231F20"/>
        </w:rPr>
        <w:t>hai</w:t>
      </w:r>
      <w:r>
        <w:rPr>
          <w:color w:val="231F20"/>
          <w:spacing w:val="-12"/>
        </w:rPr>
        <w:t> </w:t>
      </w:r>
      <w:r>
        <w:rPr>
          <w:color w:val="231F20"/>
        </w:rPr>
        <w:t>thứ</w:t>
      </w:r>
      <w:r>
        <w:rPr>
          <w:color w:val="231F20"/>
          <w:spacing w:val="-12"/>
        </w:rPr>
        <w:t> </w:t>
      </w:r>
      <w:r>
        <w:rPr>
          <w:color w:val="231F20"/>
        </w:rPr>
        <w:t>tâm</w:t>
      </w:r>
      <w:r>
        <w:rPr>
          <w:color w:val="231F20"/>
          <w:spacing w:val="-12"/>
        </w:rPr>
        <w:t> </w:t>
      </w:r>
      <w:r>
        <w:rPr>
          <w:color w:val="231F20"/>
        </w:rPr>
        <w:t>của</w:t>
      </w:r>
      <w:r>
        <w:rPr>
          <w:color w:val="231F20"/>
          <w:spacing w:val="-13"/>
        </w:rPr>
        <w:t> </w:t>
      </w:r>
      <w:r>
        <w:rPr>
          <w:color w:val="231F20"/>
        </w:rPr>
        <w:t>chủ</w:t>
      </w:r>
      <w:r>
        <w:rPr>
          <w:color w:val="231F20"/>
          <w:spacing w:val="-12"/>
        </w:rPr>
        <w:t> </w:t>
      </w:r>
      <w:r>
        <w:rPr>
          <w:color w:val="231F20"/>
        </w:rPr>
        <w:t>thể</w:t>
      </w:r>
      <w:r>
        <w:rPr>
          <w:color w:val="231F20"/>
          <w:spacing w:val="-12"/>
        </w:rPr>
        <w:t> </w:t>
      </w:r>
      <w:r>
        <w:rPr>
          <w:color w:val="231F20"/>
        </w:rPr>
        <w:t>biến</w:t>
      </w:r>
      <w:r>
        <w:rPr>
          <w:color w:val="231F20"/>
          <w:spacing w:val="-13"/>
        </w:rPr>
        <w:t> </w:t>
      </w:r>
      <w:r>
        <w:rPr>
          <w:color w:val="231F20"/>
        </w:rPr>
        <w:t>hóa.</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người được</w:t>
      </w:r>
      <w:r>
        <w:rPr>
          <w:color w:val="231F20"/>
          <w:spacing w:val="-10"/>
        </w:rPr>
        <w:t> </w:t>
      </w:r>
      <w:r>
        <w:rPr>
          <w:color w:val="231F20"/>
        </w:rPr>
        <w:t>quả</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được</w:t>
      </w:r>
      <w:r>
        <w:rPr>
          <w:color w:val="231F20"/>
          <w:spacing w:val="-10"/>
        </w:rPr>
        <w:t> </w:t>
      </w:r>
      <w:r>
        <w:rPr>
          <w:color w:val="231F20"/>
        </w:rPr>
        <w:t>quả</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tư,</w:t>
      </w:r>
      <w:r>
        <w:rPr>
          <w:color w:val="231F20"/>
          <w:spacing w:val="-9"/>
        </w:rPr>
        <w:t> </w:t>
      </w:r>
      <w:r>
        <w:rPr>
          <w:color w:val="231F20"/>
        </w:rPr>
        <w:t>mỗi</w:t>
      </w:r>
      <w:r>
        <w:rPr>
          <w:color w:val="231F20"/>
          <w:spacing w:val="-9"/>
        </w:rPr>
        <w:t> </w:t>
      </w:r>
      <w:r>
        <w:rPr>
          <w:color w:val="231F20"/>
        </w:rPr>
        <w:t>thứ</w:t>
      </w:r>
      <w:r>
        <w:rPr>
          <w:color w:val="231F20"/>
          <w:spacing w:val="-9"/>
        </w:rPr>
        <w:t> </w:t>
      </w:r>
      <w:r>
        <w:rPr>
          <w:color w:val="231F20"/>
          <w:spacing w:val="-6"/>
        </w:rPr>
        <w:t>có</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2" w:firstLine="0"/>
      </w:pPr>
      <w:r>
        <w:rPr>
          <w:color w:val="231F20"/>
        </w:rPr>
        <w:t>ba loại. Những gì là ba? Một là hàng phàm phu. Hai là bậc hữu học. Ba là bậc vô học.</w:t>
      </w:r>
    </w:p>
    <w:p>
      <w:pPr>
        <w:pStyle w:val="BodyText"/>
        <w:spacing w:line="271" w:lineRule="auto" w:before="102"/>
        <w:ind w:right="390"/>
      </w:pPr>
      <w:r>
        <w:rPr>
          <w:color w:val="231F20"/>
        </w:rPr>
        <w:t>Lại có thuyết nêu có ba thứ: Một là hạng phàm phu trong đạo pháp. Hai là hạng phàm phu ngoài đạo pháp. Ba là bậc Thánh.</w:t>
      </w:r>
    </w:p>
    <w:p>
      <w:pPr>
        <w:pStyle w:val="BodyText"/>
        <w:spacing w:line="271" w:lineRule="auto" w:before="103"/>
        <w:ind w:right="390"/>
      </w:pPr>
      <w:r>
        <w:rPr>
          <w:color w:val="231F20"/>
        </w:rPr>
        <w:t>Lại có thuyết nói có ba thứ: Tức là ba phần vị có được. Đó là: Một</w:t>
      </w:r>
      <w:r>
        <w:rPr>
          <w:color w:val="231F20"/>
          <w:spacing w:val="-7"/>
        </w:rPr>
        <w:t> </w:t>
      </w:r>
      <w:r>
        <w:rPr>
          <w:color w:val="231F20"/>
        </w:rPr>
        <w:t>là</w:t>
      </w:r>
      <w:r>
        <w:rPr>
          <w:color w:val="231F20"/>
          <w:spacing w:val="-6"/>
        </w:rPr>
        <w:t> </w:t>
      </w:r>
      <w:r>
        <w:rPr>
          <w:color w:val="231F20"/>
        </w:rPr>
        <w:t>khi</w:t>
      </w:r>
      <w:r>
        <w:rPr>
          <w:color w:val="231F20"/>
          <w:spacing w:val="-6"/>
        </w:rPr>
        <w:t> </w:t>
      </w:r>
      <w:r>
        <w:rPr>
          <w:color w:val="231F20"/>
        </w:rPr>
        <w:t>lìa</w:t>
      </w:r>
      <w:r>
        <w:rPr>
          <w:color w:val="231F20"/>
          <w:spacing w:val="-6"/>
        </w:rPr>
        <w:t> </w:t>
      </w:r>
      <w:r>
        <w:rPr>
          <w:color w:val="231F20"/>
        </w:rPr>
        <w:t>nhiễm</w:t>
      </w:r>
      <w:r>
        <w:rPr>
          <w:color w:val="231F20"/>
          <w:spacing w:val="-7"/>
        </w:rPr>
        <w:t> </w:t>
      </w:r>
      <w:r>
        <w:rPr>
          <w:color w:val="231F20"/>
        </w:rPr>
        <w:t>mà</w:t>
      </w:r>
      <w:r>
        <w:rPr>
          <w:color w:val="231F20"/>
          <w:spacing w:val="-6"/>
        </w:rPr>
        <w:t> </w:t>
      </w:r>
      <w:r>
        <w:rPr>
          <w:color w:val="231F20"/>
        </w:rPr>
        <w:t>được,</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lìa</w:t>
      </w:r>
      <w:r>
        <w:rPr>
          <w:color w:val="231F20"/>
          <w:spacing w:val="-6"/>
        </w:rPr>
        <w:t> </w:t>
      </w:r>
      <w:r>
        <w:rPr>
          <w:color w:val="231F20"/>
        </w:rPr>
        <w:t>nhiễm</w:t>
      </w:r>
      <w:r>
        <w:rPr>
          <w:color w:val="231F20"/>
          <w:spacing w:val="-7"/>
        </w:rPr>
        <w:t> </w:t>
      </w:r>
      <w:r>
        <w:rPr>
          <w:color w:val="231F20"/>
        </w:rPr>
        <w:t>dưới</w:t>
      </w:r>
      <w:r>
        <w:rPr>
          <w:color w:val="231F20"/>
          <w:spacing w:val="-6"/>
        </w:rPr>
        <w:t> </w:t>
      </w:r>
      <w:r>
        <w:rPr>
          <w:color w:val="231F20"/>
        </w:rPr>
        <w:t>mà</w:t>
      </w:r>
      <w:r>
        <w:rPr>
          <w:color w:val="231F20"/>
          <w:spacing w:val="-6"/>
        </w:rPr>
        <w:t> </w:t>
      </w:r>
      <w:r>
        <w:rPr>
          <w:color w:val="231F20"/>
        </w:rPr>
        <w:t>được</w:t>
      </w:r>
      <w:r>
        <w:rPr>
          <w:color w:val="231F20"/>
          <w:spacing w:val="-6"/>
        </w:rPr>
        <w:t> </w:t>
      </w:r>
      <w:r>
        <w:rPr>
          <w:color w:val="231F20"/>
        </w:rPr>
        <w:t>tĩnh</w:t>
      </w:r>
      <w:r>
        <w:rPr>
          <w:color w:val="231F20"/>
          <w:spacing w:val="-6"/>
        </w:rPr>
        <w:t> </w:t>
      </w:r>
      <w:r>
        <w:rPr>
          <w:color w:val="231F20"/>
          <w:spacing w:val="-4"/>
        </w:rPr>
        <w:t>lự. </w:t>
      </w:r>
      <w:r>
        <w:rPr>
          <w:color w:val="231F20"/>
        </w:rPr>
        <w:t>Hai là khi đạt quả mà được, tức là khi chứng quả vô học. Ba là khi luyện căn mà được, tức là khi chuyển căn tạo kiến chí và bất động.</w:t>
      </w:r>
    </w:p>
    <w:p>
      <w:pPr>
        <w:pStyle w:val="BodyText"/>
        <w:spacing w:line="271" w:lineRule="auto" w:before="102"/>
        <w:ind w:right="389"/>
      </w:pPr>
      <w:r>
        <w:rPr>
          <w:color w:val="231F20"/>
        </w:rPr>
        <w:t>Hoặc phân ra làm mười bốn thứ: Tức thuộc cõi dục có bốn,  đó là bốn quả tĩnh lự. Thuộc tĩnh lự thứ nhất cũng có bốn, như nói thuộc</w:t>
      </w:r>
      <w:r>
        <w:rPr>
          <w:color w:val="231F20"/>
          <w:spacing w:val="-9"/>
        </w:rPr>
        <w:t> </w:t>
      </w:r>
      <w:r>
        <w:rPr>
          <w:color w:val="231F20"/>
        </w:rPr>
        <w:t>ở</w:t>
      </w:r>
      <w:r>
        <w:rPr>
          <w:color w:val="231F20"/>
          <w:spacing w:val="-9"/>
        </w:rPr>
        <w:t> </w:t>
      </w:r>
      <w:r>
        <w:rPr>
          <w:color w:val="231F20"/>
        </w:rPr>
        <w:t>cõi</w:t>
      </w:r>
      <w:r>
        <w:rPr>
          <w:color w:val="231F20"/>
          <w:spacing w:val="-9"/>
        </w:rPr>
        <w:t> </w:t>
      </w:r>
      <w:r>
        <w:rPr>
          <w:color w:val="231F20"/>
        </w:rPr>
        <w:t>dục.</w:t>
      </w:r>
      <w:r>
        <w:rPr>
          <w:color w:val="231F20"/>
          <w:spacing w:val="-14"/>
        </w:rPr>
        <w:t> </w:t>
      </w:r>
      <w:r>
        <w:rPr>
          <w:color w:val="231F20"/>
        </w:rPr>
        <w:t>Thuộc</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hai</w:t>
      </w:r>
      <w:r>
        <w:rPr>
          <w:color w:val="231F20"/>
          <w:spacing w:val="-9"/>
        </w:rPr>
        <w:t> </w:t>
      </w:r>
      <w:r>
        <w:rPr>
          <w:color w:val="231F20"/>
        </w:rPr>
        <w:t>có</w:t>
      </w:r>
      <w:r>
        <w:rPr>
          <w:color w:val="231F20"/>
          <w:spacing w:val="-9"/>
        </w:rPr>
        <w:t> </w:t>
      </w:r>
      <w:r>
        <w:rPr>
          <w:color w:val="231F20"/>
        </w:rPr>
        <w:t>ba,</w:t>
      </w:r>
      <w:r>
        <w:rPr>
          <w:color w:val="231F20"/>
          <w:spacing w:val="-9"/>
        </w:rPr>
        <w:t> </w:t>
      </w:r>
      <w:r>
        <w:rPr>
          <w:color w:val="231F20"/>
        </w:rPr>
        <w:t>đó</w:t>
      </w:r>
      <w:r>
        <w:rPr>
          <w:color w:val="231F20"/>
          <w:spacing w:val="-9"/>
        </w:rPr>
        <w:t> </w:t>
      </w:r>
      <w:r>
        <w:rPr>
          <w:color w:val="231F20"/>
        </w:rPr>
        <w:t>là</w:t>
      </w:r>
      <w:r>
        <w:rPr>
          <w:color w:val="231F20"/>
          <w:spacing w:val="-9"/>
        </w:rPr>
        <w:t> </w:t>
      </w:r>
      <w:r>
        <w:rPr>
          <w:color w:val="231F20"/>
        </w:rPr>
        <w:t>ba</w:t>
      </w:r>
      <w:r>
        <w:rPr>
          <w:color w:val="231F20"/>
          <w:spacing w:val="-9"/>
        </w:rPr>
        <w:t> </w:t>
      </w:r>
      <w:r>
        <w:rPr>
          <w:color w:val="231F20"/>
        </w:rPr>
        <w:t>quả</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trên. Thuộc tĩnh lự thứ ba có hai, đó là hai quả tĩnh lự trên. Thuộc tĩnh lự thứ tư có một, đó là quả tĩnh lự thứ tư.</w:t>
      </w:r>
    </w:p>
    <w:p>
      <w:pPr>
        <w:pStyle w:val="BodyText"/>
        <w:spacing w:before="103"/>
        <w:ind w:left="677" w:firstLine="0"/>
      </w:pPr>
      <w:r>
        <w:rPr>
          <w:color w:val="231F20"/>
        </w:rPr>
        <w:t>Vì tâm ở địa dưới yếu kém nên không thể biến hóa địa trên được.</w:t>
      </w:r>
    </w:p>
    <w:p>
      <w:pPr>
        <w:pStyle w:val="BodyText"/>
        <w:spacing w:line="271" w:lineRule="auto" w:before="141"/>
        <w:ind w:right="390"/>
      </w:pPr>
      <w:r>
        <w:rPr>
          <w:color w:val="231F20"/>
        </w:rPr>
        <w:t>Hoặc</w:t>
      </w:r>
      <w:r>
        <w:rPr>
          <w:color w:val="231F20"/>
          <w:spacing w:val="-6"/>
        </w:rPr>
        <w:t> </w:t>
      </w:r>
      <w:r>
        <w:rPr>
          <w:color w:val="231F20"/>
        </w:rPr>
        <w:t>phân</w:t>
      </w:r>
      <w:r>
        <w:rPr>
          <w:color w:val="231F20"/>
          <w:spacing w:val="-5"/>
        </w:rPr>
        <w:t> </w:t>
      </w:r>
      <w:r>
        <w:rPr>
          <w:color w:val="231F20"/>
        </w:rPr>
        <w:t>làm</w:t>
      </w:r>
      <w:r>
        <w:rPr>
          <w:color w:val="231F20"/>
          <w:spacing w:val="-5"/>
        </w:rPr>
        <w:t> </w:t>
      </w:r>
      <w:r>
        <w:rPr>
          <w:color w:val="231F20"/>
        </w:rPr>
        <w:t>mười</w:t>
      </w:r>
      <w:r>
        <w:rPr>
          <w:color w:val="231F20"/>
          <w:spacing w:val="-5"/>
        </w:rPr>
        <w:t> </w:t>
      </w:r>
      <w:r>
        <w:rPr>
          <w:color w:val="231F20"/>
        </w:rPr>
        <w:t>lăm</w:t>
      </w:r>
      <w:r>
        <w:rPr>
          <w:color w:val="231F20"/>
          <w:spacing w:val="-6"/>
        </w:rPr>
        <w:t> </w:t>
      </w:r>
      <w:r>
        <w:rPr>
          <w:color w:val="231F20"/>
        </w:rPr>
        <w:t>thứ:</w:t>
      </w:r>
      <w:r>
        <w:rPr>
          <w:color w:val="231F20"/>
          <w:spacing w:val="-10"/>
        </w:rPr>
        <w:t> </w:t>
      </w:r>
      <w:r>
        <w:rPr>
          <w:color w:val="231F20"/>
        </w:rPr>
        <w:t>Tức</w:t>
      </w:r>
      <w:r>
        <w:rPr>
          <w:color w:val="231F20"/>
          <w:spacing w:val="-5"/>
        </w:rPr>
        <w:t> </w:t>
      </w:r>
      <w:r>
        <w:rPr>
          <w:color w:val="231F20"/>
        </w:rPr>
        <w:t>các</w:t>
      </w:r>
      <w:r>
        <w:rPr>
          <w:color w:val="231F20"/>
          <w:spacing w:val="-5"/>
        </w:rPr>
        <w:t> </w:t>
      </w:r>
      <w:r>
        <w:rPr>
          <w:color w:val="231F20"/>
        </w:rPr>
        <w:t>tâm</w:t>
      </w:r>
      <w:r>
        <w:rPr>
          <w:color w:val="231F20"/>
          <w:spacing w:val="-6"/>
        </w:rPr>
        <w:t> </w:t>
      </w:r>
      <w:r>
        <w:rPr>
          <w:color w:val="231F20"/>
        </w:rPr>
        <w:t>biến</w:t>
      </w:r>
      <w:r>
        <w:rPr>
          <w:color w:val="231F20"/>
          <w:spacing w:val="-5"/>
        </w:rPr>
        <w:t> </w:t>
      </w:r>
      <w:r>
        <w:rPr>
          <w:color w:val="231F20"/>
        </w:rPr>
        <w:t>hóa</w:t>
      </w:r>
      <w:r>
        <w:rPr>
          <w:color w:val="231F20"/>
          <w:spacing w:val="-5"/>
        </w:rPr>
        <w:t> </w:t>
      </w:r>
      <w:r>
        <w:rPr>
          <w:color w:val="231F20"/>
        </w:rPr>
        <w:t>thuộc</w:t>
      </w:r>
      <w:r>
        <w:rPr>
          <w:color w:val="231F20"/>
          <w:spacing w:val="-5"/>
        </w:rPr>
        <w:t> </w:t>
      </w:r>
      <w:r>
        <w:rPr>
          <w:color w:val="231F20"/>
        </w:rPr>
        <w:t>năm địa, mỗi thứ có ba bậc thượng, trung, hạ.</w:t>
      </w:r>
    </w:p>
    <w:p>
      <w:pPr>
        <w:pStyle w:val="BodyText"/>
        <w:spacing w:line="271" w:lineRule="auto" w:before="102"/>
        <w:ind w:right="391"/>
      </w:pPr>
      <w:r>
        <w:rPr>
          <w:color w:val="231F20"/>
        </w:rPr>
        <w:t>Có thuyết nói: Người được tâm biến hóa của năm địa, mỗi địa lại có ba loại, tức là phàm phu v.v... như trước đã nêu.</w:t>
      </w:r>
    </w:p>
    <w:p>
      <w:pPr>
        <w:pStyle w:val="BodyText"/>
        <w:spacing w:line="271" w:lineRule="auto" w:before="103"/>
        <w:ind w:right="390"/>
      </w:pPr>
      <w:r>
        <w:rPr>
          <w:color w:val="231F20"/>
        </w:rPr>
        <w:t>Hoặc lại phân làm bốn mươi hai thứ: Tức mười bốn thứ trước đây, mỗi thứ có ba bậc thượng, trung, hạ.</w:t>
      </w:r>
    </w:p>
    <w:p>
      <w:pPr>
        <w:pStyle w:val="BodyText"/>
        <w:spacing w:line="271" w:lineRule="auto" w:before="102"/>
        <w:ind w:right="391"/>
      </w:pPr>
      <w:r>
        <w:rPr>
          <w:color w:val="231F20"/>
        </w:rPr>
        <w:t>Có thuyết cho: Người được mười bốn thứ tâm biến hóa, mỗi thứ có ba loại là phàm phu v.v... như trước đã nói.</w:t>
      </w:r>
    </w:p>
    <w:p>
      <w:pPr>
        <w:pStyle w:val="BodyText"/>
        <w:spacing w:line="271" w:lineRule="auto" w:before="103"/>
        <w:ind w:right="391"/>
      </w:pPr>
      <w:r>
        <w:rPr>
          <w:color w:val="231F20"/>
        </w:rPr>
        <w:t>Các sự biến hóa ra cõi dục, thân ấy lại giống với các hữu </w:t>
      </w:r>
      <w:r>
        <w:rPr>
          <w:color w:val="231F20"/>
          <w:spacing w:val="-3"/>
        </w:rPr>
        <w:t>tình </w:t>
      </w:r>
      <w:r>
        <w:rPr>
          <w:color w:val="231F20"/>
        </w:rPr>
        <w:t>ở cõi dục. Các sự biến hóa ra cõi sắc, thân ấy lại giống với các hữu tình ở cõi</w:t>
      </w:r>
      <w:r>
        <w:rPr>
          <w:color w:val="231F20"/>
          <w:spacing w:val="-1"/>
        </w:rPr>
        <w:t> </w:t>
      </w:r>
      <w:r>
        <w:rPr>
          <w:color w:val="231F20"/>
        </w:rPr>
        <w:t>sắc.</w:t>
      </w:r>
    </w:p>
    <w:p>
      <w:pPr>
        <w:pStyle w:val="BodyText"/>
        <w:spacing w:before="104"/>
        <w:ind w:left="677" w:firstLine="0"/>
      </w:pPr>
      <w:r>
        <w:rPr>
          <w:i/>
          <w:color w:val="231F20"/>
        </w:rPr>
        <w:t>Hỏi: </w:t>
      </w:r>
      <w:r>
        <w:rPr>
          <w:color w:val="231F20"/>
        </w:rPr>
        <w:t>Các thân được biến hóa ấy có bao nhiêu xứ thâu giữ?</w:t>
      </w:r>
    </w:p>
    <w:p>
      <w:pPr>
        <w:pStyle w:val="BodyText"/>
        <w:spacing w:line="273" w:lineRule="auto" w:before="143"/>
        <w:ind w:right="391"/>
      </w:pPr>
      <w:r>
        <w:rPr>
          <w:i/>
          <w:color w:val="231F20"/>
        </w:rPr>
        <w:t>Đáp: </w:t>
      </w:r>
      <w:r>
        <w:rPr>
          <w:color w:val="231F20"/>
        </w:rPr>
        <w:t>Nếu sinh nơi cõi dục biến hóa ra cõi dục, thân mình hay thân</w:t>
      </w:r>
      <w:r>
        <w:rPr>
          <w:color w:val="231F20"/>
          <w:spacing w:val="-11"/>
        </w:rPr>
        <w:t> </w:t>
      </w:r>
      <w:r>
        <w:rPr>
          <w:color w:val="231F20"/>
        </w:rPr>
        <w:t>khác</w:t>
      </w:r>
      <w:r>
        <w:rPr>
          <w:color w:val="231F20"/>
          <w:spacing w:val="-10"/>
        </w:rPr>
        <w:t> </w:t>
      </w:r>
      <w:r>
        <w:rPr>
          <w:color w:val="231F20"/>
        </w:rPr>
        <w:t>đều</w:t>
      </w:r>
      <w:r>
        <w:rPr>
          <w:color w:val="231F20"/>
          <w:spacing w:val="-10"/>
        </w:rPr>
        <w:t> </w:t>
      </w:r>
      <w:r>
        <w:rPr>
          <w:color w:val="231F20"/>
        </w:rPr>
        <w:t>do</w:t>
      </w:r>
      <w:r>
        <w:rPr>
          <w:color w:val="231F20"/>
          <w:spacing w:val="-10"/>
        </w:rPr>
        <w:t> </w:t>
      </w:r>
      <w:r>
        <w:rPr>
          <w:color w:val="231F20"/>
        </w:rPr>
        <w:t>bốn</w:t>
      </w:r>
      <w:r>
        <w:rPr>
          <w:color w:val="231F20"/>
          <w:spacing w:val="-10"/>
        </w:rPr>
        <w:t> </w:t>
      </w:r>
      <w:r>
        <w:rPr>
          <w:color w:val="231F20"/>
        </w:rPr>
        <w:t>xứ</w:t>
      </w:r>
      <w:r>
        <w:rPr>
          <w:color w:val="231F20"/>
          <w:spacing w:val="-11"/>
        </w:rPr>
        <w:t> </w:t>
      </w:r>
      <w:r>
        <w:rPr>
          <w:color w:val="231F20"/>
        </w:rPr>
        <w:t>thâu</w:t>
      </w:r>
      <w:r>
        <w:rPr>
          <w:color w:val="231F20"/>
          <w:spacing w:val="-10"/>
        </w:rPr>
        <w:t> </w:t>
      </w:r>
      <w:r>
        <w:rPr>
          <w:color w:val="231F20"/>
        </w:rPr>
        <w:t>giữ,</w:t>
      </w:r>
      <w:r>
        <w:rPr>
          <w:color w:val="231F20"/>
          <w:spacing w:val="-10"/>
        </w:rPr>
        <w:t> </w:t>
      </w:r>
      <w:r>
        <w:rPr>
          <w:color w:val="231F20"/>
        </w:rPr>
        <w:t>đó</w:t>
      </w:r>
      <w:r>
        <w:rPr>
          <w:color w:val="231F20"/>
          <w:spacing w:val="-10"/>
        </w:rPr>
        <w:t> </w:t>
      </w:r>
      <w:r>
        <w:rPr>
          <w:color w:val="231F20"/>
        </w:rPr>
        <w:t>là</w:t>
      </w:r>
      <w:r>
        <w:rPr>
          <w:color w:val="231F20"/>
          <w:spacing w:val="-10"/>
        </w:rPr>
        <w:t> </w:t>
      </w:r>
      <w:r>
        <w:rPr>
          <w:color w:val="231F20"/>
        </w:rPr>
        <w:t>sắc,</w:t>
      </w:r>
      <w:r>
        <w:rPr>
          <w:color w:val="231F20"/>
          <w:spacing w:val="-11"/>
        </w:rPr>
        <w:t> </w:t>
      </w:r>
      <w:r>
        <w:rPr>
          <w:color w:val="231F20"/>
        </w:rPr>
        <w:t>hương,</w:t>
      </w:r>
      <w:r>
        <w:rPr>
          <w:color w:val="231F20"/>
          <w:spacing w:val="-10"/>
        </w:rPr>
        <w:t> </w:t>
      </w:r>
      <w:r>
        <w:rPr>
          <w:color w:val="231F20"/>
        </w:rPr>
        <w:t>vị,</w:t>
      </w:r>
      <w:r>
        <w:rPr>
          <w:color w:val="231F20"/>
          <w:spacing w:val="-10"/>
        </w:rPr>
        <w:t> </w:t>
      </w:r>
      <w:r>
        <w:rPr>
          <w:color w:val="231F20"/>
        </w:rPr>
        <w:t>xúc.</w:t>
      </w:r>
      <w:r>
        <w:rPr>
          <w:color w:val="231F20"/>
          <w:spacing w:val="-10"/>
        </w:rPr>
        <w:t> </w:t>
      </w:r>
      <w:r>
        <w:rPr>
          <w:color w:val="231F20"/>
        </w:rPr>
        <w:t>Còn</w:t>
      </w:r>
      <w:r>
        <w:rPr>
          <w:color w:val="231F20"/>
          <w:spacing w:val="-10"/>
        </w:rPr>
        <w:t> </w:t>
      </w:r>
      <w:r>
        <w:rPr>
          <w:color w:val="231F20"/>
        </w:rPr>
        <w:t>biến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hóa ra cõi sắc, thân mình và thân khác đều do hai xứ thâu giữ, đó là sắc</w:t>
      </w:r>
      <w:r>
        <w:rPr>
          <w:color w:val="231F20"/>
          <w:spacing w:val="-12"/>
        </w:rPr>
        <w:t> </w:t>
      </w:r>
      <w:r>
        <w:rPr>
          <w:color w:val="231F20"/>
        </w:rPr>
        <w:t>và</w:t>
      </w:r>
      <w:r>
        <w:rPr>
          <w:color w:val="231F20"/>
          <w:spacing w:val="-12"/>
        </w:rPr>
        <w:t> </w:t>
      </w:r>
      <w:r>
        <w:rPr>
          <w:color w:val="231F20"/>
        </w:rPr>
        <w:t>xúc.</w:t>
      </w:r>
      <w:r>
        <w:rPr>
          <w:color w:val="231F20"/>
          <w:spacing w:val="-12"/>
        </w:rPr>
        <w:t> </w:t>
      </w:r>
      <w:r>
        <w:rPr>
          <w:color w:val="231F20"/>
        </w:rPr>
        <w:t>Nếu</w:t>
      </w:r>
      <w:r>
        <w:rPr>
          <w:color w:val="231F20"/>
          <w:spacing w:val="-11"/>
        </w:rPr>
        <w:t> </w:t>
      </w:r>
      <w:r>
        <w:rPr>
          <w:color w:val="231F20"/>
        </w:rPr>
        <w:t>sinh</w:t>
      </w:r>
      <w:r>
        <w:rPr>
          <w:color w:val="231F20"/>
          <w:spacing w:val="-12"/>
        </w:rPr>
        <w:t> </w:t>
      </w:r>
      <w:r>
        <w:rPr>
          <w:color w:val="231F20"/>
        </w:rPr>
        <w:t>ở</w:t>
      </w:r>
      <w:r>
        <w:rPr>
          <w:color w:val="231F20"/>
          <w:spacing w:val="-12"/>
        </w:rPr>
        <w:t> </w:t>
      </w:r>
      <w:r>
        <w:rPr>
          <w:color w:val="231F20"/>
        </w:rPr>
        <w:t>cõi</w:t>
      </w:r>
      <w:r>
        <w:rPr>
          <w:color w:val="231F20"/>
          <w:spacing w:val="-12"/>
        </w:rPr>
        <w:t> </w:t>
      </w:r>
      <w:r>
        <w:rPr>
          <w:color w:val="231F20"/>
        </w:rPr>
        <w:t>sắc</w:t>
      </w:r>
      <w:r>
        <w:rPr>
          <w:color w:val="231F20"/>
          <w:spacing w:val="-11"/>
        </w:rPr>
        <w:t> </w:t>
      </w:r>
      <w:r>
        <w:rPr>
          <w:color w:val="231F20"/>
        </w:rPr>
        <w:t>biến</w:t>
      </w:r>
      <w:r>
        <w:rPr>
          <w:color w:val="231F20"/>
          <w:spacing w:val="-12"/>
        </w:rPr>
        <w:t> </w:t>
      </w:r>
      <w:r>
        <w:rPr>
          <w:color w:val="231F20"/>
        </w:rPr>
        <w:t>hóa</w:t>
      </w:r>
      <w:r>
        <w:rPr>
          <w:color w:val="231F20"/>
          <w:spacing w:val="-12"/>
        </w:rPr>
        <w:t> </w:t>
      </w:r>
      <w:r>
        <w:rPr>
          <w:color w:val="231F20"/>
        </w:rPr>
        <w:t>ra</w:t>
      </w:r>
      <w:r>
        <w:rPr>
          <w:color w:val="231F20"/>
          <w:spacing w:val="-11"/>
        </w:rPr>
        <w:t> </w:t>
      </w:r>
      <w:r>
        <w:rPr>
          <w:color w:val="231F20"/>
        </w:rPr>
        <w:t>cõi</w:t>
      </w:r>
      <w:r>
        <w:rPr>
          <w:color w:val="231F20"/>
          <w:spacing w:val="-12"/>
        </w:rPr>
        <w:t> </w:t>
      </w:r>
      <w:r>
        <w:rPr>
          <w:color w:val="231F20"/>
        </w:rPr>
        <w:t>sắc,</w:t>
      </w:r>
      <w:r>
        <w:rPr>
          <w:color w:val="231F20"/>
          <w:spacing w:val="-12"/>
        </w:rPr>
        <w:t> </w:t>
      </w:r>
      <w:r>
        <w:rPr>
          <w:color w:val="231F20"/>
        </w:rPr>
        <w:t>thân</w:t>
      </w:r>
      <w:r>
        <w:rPr>
          <w:color w:val="231F20"/>
          <w:spacing w:val="-12"/>
        </w:rPr>
        <w:t> </w:t>
      </w:r>
      <w:r>
        <w:rPr>
          <w:color w:val="231F20"/>
        </w:rPr>
        <w:t>mình</w:t>
      </w:r>
      <w:r>
        <w:rPr>
          <w:color w:val="231F20"/>
          <w:spacing w:val="-11"/>
        </w:rPr>
        <w:t> </w:t>
      </w:r>
      <w:r>
        <w:rPr>
          <w:color w:val="231F20"/>
        </w:rPr>
        <w:t>hay</w:t>
      </w:r>
      <w:r>
        <w:rPr>
          <w:color w:val="231F20"/>
          <w:spacing w:val="-12"/>
        </w:rPr>
        <w:t> </w:t>
      </w:r>
      <w:r>
        <w:rPr>
          <w:color w:val="231F20"/>
        </w:rPr>
        <w:t>thân khác đều do hai xứ thâu giữ. Còn biến hóa ra cõi dục, thân mình và thân khác do bốn xứ thâu giữ, như trước đã nói.</w:t>
      </w:r>
    </w:p>
    <w:p>
      <w:pPr>
        <w:pStyle w:val="BodyText"/>
        <w:spacing w:line="273" w:lineRule="auto" w:before="110"/>
        <w:ind w:left="393" w:right="107"/>
      </w:pPr>
      <w:r>
        <w:rPr>
          <w:color w:val="231F20"/>
        </w:rPr>
        <w:t>Có thuyết cho: Nếu biến hóa ra thân khác tức do bốn xứ thâu giữ, nếu biến hóa ra thân mình chỉ có hai xứ thâu giữ, vì nó không thành tựu hai xứ hương và vị.</w:t>
      </w:r>
    </w:p>
    <w:p>
      <w:pPr>
        <w:pStyle w:val="BodyText"/>
        <w:spacing w:line="273" w:lineRule="auto" w:before="111"/>
        <w:ind w:left="393" w:right="107"/>
      </w:pPr>
      <w:r>
        <w:rPr>
          <w:color w:val="231F20"/>
        </w:rPr>
        <w:t>Như thế nên nói: </w:t>
      </w:r>
      <w:r>
        <w:rPr>
          <w:color w:val="231F20"/>
          <w:spacing w:val="-4"/>
        </w:rPr>
        <w:t>Tuy </w:t>
      </w:r>
      <w:r>
        <w:rPr>
          <w:color w:val="231F20"/>
        </w:rPr>
        <w:t>có biến hóa hương và vị nhưng không có lỗi, như người và y phục đầy đủ hương hoa đẹp đẽ, tuy ở tại thân mình nhưng không thành tựu.</w:t>
      </w:r>
    </w:p>
    <w:p>
      <w:pPr>
        <w:pStyle w:val="BodyText"/>
        <w:spacing w:line="273" w:lineRule="auto" w:before="111"/>
        <w:ind w:left="393" w:right="107"/>
      </w:pPr>
      <w:r>
        <w:rPr>
          <w:i/>
          <w:color w:val="231F20"/>
        </w:rPr>
        <w:t>Hỏi:</w:t>
      </w:r>
      <w:r>
        <w:rPr>
          <w:i/>
          <w:color w:val="231F20"/>
          <w:spacing w:val="-10"/>
        </w:rPr>
        <w:t> </w:t>
      </w:r>
      <w:r>
        <w:rPr>
          <w:color w:val="231F20"/>
        </w:rPr>
        <w:t>Nếu</w:t>
      </w:r>
      <w:r>
        <w:rPr>
          <w:color w:val="231F20"/>
          <w:spacing w:val="-10"/>
        </w:rPr>
        <w:t> </w:t>
      </w:r>
      <w:r>
        <w:rPr>
          <w:color w:val="231F20"/>
        </w:rPr>
        <w:t>sinh</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dục</w:t>
      </w:r>
      <w:r>
        <w:rPr>
          <w:color w:val="231F20"/>
          <w:spacing w:val="-10"/>
        </w:rPr>
        <w:t> </w:t>
      </w:r>
      <w:r>
        <w:rPr>
          <w:color w:val="231F20"/>
        </w:rPr>
        <w:t>biến</w:t>
      </w:r>
      <w:r>
        <w:rPr>
          <w:color w:val="231F20"/>
          <w:spacing w:val="-9"/>
        </w:rPr>
        <w:t> </w:t>
      </w:r>
      <w:r>
        <w:rPr>
          <w:color w:val="231F20"/>
        </w:rPr>
        <w:t>hóa</w:t>
      </w:r>
      <w:r>
        <w:rPr>
          <w:color w:val="231F20"/>
          <w:spacing w:val="-10"/>
        </w:rPr>
        <w:t> </w:t>
      </w:r>
      <w:r>
        <w:rPr>
          <w:color w:val="231F20"/>
        </w:rPr>
        <w:t>ra</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có</w:t>
      </w:r>
      <w:r>
        <w:rPr>
          <w:color w:val="231F20"/>
          <w:spacing w:val="-10"/>
        </w:rPr>
        <w:t> </w:t>
      </w:r>
      <w:r>
        <w:rPr>
          <w:color w:val="231F20"/>
        </w:rPr>
        <w:t>quả</w:t>
      </w:r>
      <w:r>
        <w:rPr>
          <w:color w:val="231F20"/>
          <w:spacing w:val="-9"/>
        </w:rPr>
        <w:t> </w:t>
      </w:r>
      <w:r>
        <w:rPr>
          <w:color w:val="231F20"/>
        </w:rPr>
        <w:t>tĩnh</w:t>
      </w:r>
      <w:r>
        <w:rPr>
          <w:color w:val="231F20"/>
          <w:spacing w:val="-10"/>
        </w:rPr>
        <w:t> </w:t>
      </w:r>
      <w:r>
        <w:rPr>
          <w:color w:val="231F20"/>
        </w:rPr>
        <w:t>lự</w:t>
      </w:r>
      <w:r>
        <w:rPr>
          <w:color w:val="231F20"/>
          <w:spacing w:val="-9"/>
        </w:rPr>
        <w:t> </w:t>
      </w:r>
      <w:r>
        <w:rPr>
          <w:color w:val="231F20"/>
        </w:rPr>
        <w:t>thứ nhất và biến hóa ra cõi sắc cũng có quả tĩnh lự thứ nhất, vậy hai thứ như thế ai hơn ai kém?</w:t>
      </w:r>
    </w:p>
    <w:p>
      <w:pPr>
        <w:pStyle w:val="BodyText"/>
        <w:spacing w:line="273" w:lineRule="auto" w:before="111"/>
        <w:ind w:left="393" w:right="108"/>
      </w:pPr>
      <w:r>
        <w:rPr>
          <w:i/>
          <w:color w:val="231F20"/>
        </w:rPr>
        <w:t>Đáp: </w:t>
      </w:r>
      <w:r>
        <w:rPr>
          <w:color w:val="231F20"/>
        </w:rPr>
        <w:t>Cả hai thứ này đều vận chuyển, không sai khác nhau, nhưng cõi sắc có cõi hơn nên hơn.</w:t>
      </w:r>
    </w:p>
    <w:p>
      <w:pPr>
        <w:pStyle w:val="BodyText"/>
        <w:spacing w:line="273" w:lineRule="auto" w:before="111"/>
        <w:ind w:left="393" w:right="107"/>
      </w:pPr>
      <w:r>
        <w:rPr>
          <w:i/>
          <w:color w:val="231F20"/>
        </w:rPr>
        <w:t>Hỏi: </w:t>
      </w:r>
      <w:r>
        <w:rPr>
          <w:color w:val="231F20"/>
        </w:rPr>
        <w:t>Nếu sinh ở cõi dục biến hóa ra cõi dục và có quả tĩnh lự thứ hai, còn biến hóa ra cõi sắc có quả tĩnh lự thứ nhất, vậy hai thứ như thế ai hơn ai kém?</w:t>
      </w:r>
    </w:p>
    <w:p>
      <w:pPr>
        <w:pStyle w:val="BodyText"/>
        <w:spacing w:line="273" w:lineRule="auto" w:before="111"/>
        <w:ind w:left="393" w:right="106"/>
      </w:pPr>
      <w:r>
        <w:rPr>
          <w:i/>
          <w:color w:val="231F20"/>
        </w:rPr>
        <w:t>Đáp: </w:t>
      </w:r>
      <w:r>
        <w:rPr>
          <w:color w:val="231F20"/>
        </w:rPr>
        <w:t>Người ở cõi dục thì vận chuyển hơn vì người này từ cõi dục, cho đến tĩnh lự thứ hai có thể qua lại tới lui. Còn cõi sắc có cõi hơn vì pháp của cõi sắc hơn cõi dục.</w:t>
      </w:r>
    </w:p>
    <w:p>
      <w:pPr>
        <w:pStyle w:val="BodyText"/>
        <w:spacing w:line="273" w:lineRule="auto" w:before="111"/>
        <w:ind w:left="393" w:right="107"/>
      </w:pPr>
      <w:r>
        <w:rPr>
          <w:i/>
          <w:color w:val="231F20"/>
        </w:rPr>
        <w:t>Hỏi: </w:t>
      </w:r>
      <w:r>
        <w:rPr>
          <w:color w:val="231F20"/>
        </w:rPr>
        <w:t>Nếu sinh ở cõi dục biến hóa ra cõi dục và có quả tĩnh lự thứ nhất, còn biến hóa ra cõi sắc có quả tĩnh lự thứ hai, vậy hai thứ như thế ai kém ai hơn?</w:t>
      </w:r>
    </w:p>
    <w:p>
      <w:pPr>
        <w:pStyle w:val="BodyText"/>
        <w:spacing w:line="273" w:lineRule="auto" w:before="122"/>
        <w:ind w:left="393" w:right="107"/>
      </w:pPr>
      <w:r>
        <w:rPr>
          <w:i/>
          <w:color w:val="231F20"/>
        </w:rPr>
        <w:t>Đáp: </w:t>
      </w:r>
      <w:r>
        <w:rPr>
          <w:color w:val="231F20"/>
        </w:rPr>
        <w:t>Ở cõi sắc cả hai việc đều hơn, một là cõi hơn, hai là vận chuyển hơn. Như nói: Sinh ở cõi dục biến hóa ra cõi dục, cõi sắc có quả</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và</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hai</w:t>
      </w:r>
      <w:r>
        <w:rPr>
          <w:color w:val="231F20"/>
          <w:spacing w:val="-7"/>
        </w:rPr>
        <w:t> </w:t>
      </w:r>
      <w:r>
        <w:rPr>
          <w:color w:val="231F20"/>
        </w:rPr>
        <w:t>đối</w:t>
      </w:r>
      <w:r>
        <w:rPr>
          <w:color w:val="231F20"/>
          <w:spacing w:val="-7"/>
        </w:rPr>
        <w:t> </w:t>
      </w:r>
      <w:r>
        <w:rPr>
          <w:color w:val="231F20"/>
        </w:rPr>
        <w:t>nhau</w:t>
      </w:r>
      <w:r>
        <w:rPr>
          <w:color w:val="231F20"/>
          <w:spacing w:val="-7"/>
        </w:rPr>
        <w:t> </w:t>
      </w:r>
      <w:r>
        <w:rPr>
          <w:color w:val="231F20"/>
        </w:rPr>
        <w:t>đã</w:t>
      </w:r>
      <w:r>
        <w:rPr>
          <w:color w:val="231F20"/>
          <w:spacing w:val="-7"/>
        </w:rPr>
        <w:t> </w:t>
      </w:r>
      <w:r>
        <w:rPr>
          <w:color w:val="231F20"/>
        </w:rPr>
        <w:t>biện</w:t>
      </w:r>
      <w:r>
        <w:rPr>
          <w:color w:val="231F20"/>
          <w:spacing w:val="-7"/>
        </w:rPr>
        <w:t> </w:t>
      </w:r>
      <w:r>
        <w:rPr>
          <w:color w:val="231F20"/>
        </w:rPr>
        <w:t>biệt</w:t>
      </w:r>
      <w:r>
        <w:rPr>
          <w:color w:val="231F20"/>
          <w:spacing w:val="-7"/>
        </w:rPr>
        <w:t> </w:t>
      </w:r>
      <w:r>
        <w:rPr>
          <w:color w:val="231F20"/>
        </w:rPr>
        <w:t>được</w:t>
      </w:r>
      <w:r>
        <w:rPr>
          <w:color w:val="231F20"/>
          <w:spacing w:val="-7"/>
        </w:rPr>
        <w:t> </w:t>
      </w:r>
      <w:r>
        <w:rPr>
          <w:color w:val="231F20"/>
        </w:rPr>
        <w:t>hơn kém. Như thế, nếu sinh ở cõi dục biến hóa ra cõi dục, cõi sắc có</w:t>
      </w:r>
      <w:r>
        <w:rPr>
          <w:color w:val="231F20"/>
          <w:spacing w:val="-10"/>
        </w:rPr>
        <w:t> </w:t>
      </w:r>
      <w:r>
        <w:rPr>
          <w:color w:val="231F20"/>
        </w:rPr>
        <w:t>quả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389" w:firstLine="0"/>
      </w:pPr>
      <w:r>
        <w:rPr>
          <w:color w:val="231F20"/>
        </w:rPr>
        <w:t>tĩnh lự thứ nhất và tĩnh lự thứ ba, quả tĩnh lự thứ nhất và tĩnh lự thứ tư, quả tĩnh lự thứ hai, thứ ba, quả tĩnh lự thứ hai, thứ tư, quả tĩnh lự thứ ba, thứ tư thì đối nhau đã biện biệt rõ sự hơn kém. Căn cứ theo sự hỏi và đáp trước như lý nên suy xét. Như sinh ở cõi dục, thì sinh ở tĩnh lự thứ nhất, tĩnh lự thứ hai, tĩnh lự thứ ba, theo chỗ thích ứng nên suy xét nói rộng.</w:t>
      </w:r>
    </w:p>
    <w:p>
      <w:pPr>
        <w:pStyle w:val="BodyText"/>
        <w:spacing w:line="278" w:lineRule="auto" w:before="120"/>
        <w:ind w:right="384"/>
      </w:pPr>
      <w:r>
        <w:rPr>
          <w:i/>
          <w:color w:val="231F20"/>
          <w:spacing w:val="3"/>
        </w:rPr>
        <w:t>Hỏi: </w:t>
      </w:r>
      <w:r>
        <w:rPr>
          <w:color w:val="231F20"/>
          <w:spacing w:val="2"/>
        </w:rPr>
        <w:t>Như </w:t>
      </w:r>
      <w:r>
        <w:rPr>
          <w:color w:val="231F20"/>
          <w:spacing w:val="3"/>
        </w:rPr>
        <w:t>người sinh </w:t>
      </w:r>
      <w:r>
        <w:rPr>
          <w:color w:val="231F20"/>
        </w:rPr>
        <w:t>ở </w:t>
      </w:r>
      <w:r>
        <w:rPr>
          <w:color w:val="231F20"/>
          <w:spacing w:val="3"/>
        </w:rPr>
        <w:t>tĩnh </w:t>
      </w:r>
      <w:r>
        <w:rPr>
          <w:color w:val="231F20"/>
        </w:rPr>
        <w:t>lự </w:t>
      </w:r>
      <w:r>
        <w:rPr>
          <w:color w:val="231F20"/>
          <w:spacing w:val="2"/>
        </w:rPr>
        <w:t>thứ </w:t>
      </w:r>
      <w:r>
        <w:rPr>
          <w:color w:val="231F20"/>
          <w:spacing w:val="3"/>
        </w:rPr>
        <w:t>nhất, </w:t>
      </w:r>
      <w:r>
        <w:rPr>
          <w:color w:val="231F20"/>
          <w:spacing w:val="2"/>
        </w:rPr>
        <w:t>tâm </w:t>
      </w:r>
      <w:r>
        <w:rPr>
          <w:color w:val="231F20"/>
        </w:rPr>
        <w:t>có </w:t>
      </w:r>
      <w:r>
        <w:rPr>
          <w:color w:val="231F20"/>
          <w:spacing w:val="2"/>
        </w:rPr>
        <w:t>thể </w:t>
      </w:r>
      <w:r>
        <w:rPr>
          <w:color w:val="231F20"/>
          <w:spacing w:val="3"/>
        </w:rPr>
        <w:t>phát </w:t>
      </w:r>
      <w:r>
        <w:rPr>
          <w:color w:val="231F20"/>
          <w:spacing w:val="4"/>
        </w:rPr>
        <w:t>khởi </w:t>
      </w:r>
      <w:r>
        <w:rPr>
          <w:color w:val="231F20"/>
          <w:spacing w:val="3"/>
        </w:rPr>
        <w:t>thân </w:t>
      </w:r>
      <w:r>
        <w:rPr>
          <w:color w:val="231F20"/>
          <w:spacing w:val="2"/>
        </w:rPr>
        <w:t>ngữ </w:t>
      </w:r>
      <w:r>
        <w:rPr>
          <w:color w:val="231F20"/>
        </w:rPr>
        <w:t>có </w:t>
      </w:r>
      <w:r>
        <w:rPr>
          <w:color w:val="231F20"/>
          <w:spacing w:val="3"/>
        </w:rPr>
        <w:t>biểu hiện, khiến thân được biến </w:t>
      </w:r>
      <w:r>
        <w:rPr>
          <w:color w:val="231F20"/>
          <w:spacing w:val="2"/>
        </w:rPr>
        <w:t>hóa </w:t>
      </w:r>
      <w:r>
        <w:rPr>
          <w:color w:val="231F20"/>
        </w:rPr>
        <w:t>có </w:t>
      </w:r>
      <w:r>
        <w:rPr>
          <w:color w:val="231F20"/>
          <w:spacing w:val="3"/>
        </w:rPr>
        <w:t>những </w:t>
      </w:r>
      <w:r>
        <w:rPr>
          <w:color w:val="231F20"/>
          <w:spacing w:val="4"/>
        </w:rPr>
        <w:t>tác </w:t>
      </w:r>
      <w:r>
        <w:rPr>
          <w:color w:val="231F20"/>
          <w:spacing w:val="3"/>
        </w:rPr>
        <w:t>dụng </w:t>
      </w:r>
      <w:r>
        <w:rPr>
          <w:color w:val="231F20"/>
          <w:spacing w:val="2"/>
        </w:rPr>
        <w:t>tới lui làm </w:t>
      </w:r>
      <w:r>
        <w:rPr>
          <w:color w:val="231F20"/>
          <w:spacing w:val="3"/>
        </w:rPr>
        <w:t>việc </w:t>
      </w:r>
      <w:r>
        <w:rPr>
          <w:color w:val="231F20"/>
          <w:spacing w:val="2"/>
        </w:rPr>
        <w:t>v…. như các </w:t>
      </w:r>
      <w:r>
        <w:rPr>
          <w:color w:val="231F20"/>
          <w:spacing w:val="3"/>
        </w:rPr>
        <w:t>tĩnh </w:t>
      </w:r>
      <w:r>
        <w:rPr>
          <w:color w:val="231F20"/>
        </w:rPr>
        <w:t>lự </w:t>
      </w:r>
      <w:r>
        <w:rPr>
          <w:color w:val="231F20"/>
          <w:spacing w:val="3"/>
        </w:rPr>
        <w:t>trên không </w:t>
      </w:r>
      <w:r>
        <w:rPr>
          <w:color w:val="231F20"/>
        </w:rPr>
        <w:t>có </w:t>
      </w:r>
      <w:r>
        <w:rPr>
          <w:color w:val="231F20"/>
          <w:spacing w:val="2"/>
        </w:rPr>
        <w:t>các </w:t>
      </w:r>
      <w:r>
        <w:rPr>
          <w:color w:val="231F20"/>
          <w:spacing w:val="4"/>
        </w:rPr>
        <w:t>tâm </w:t>
      </w:r>
      <w:r>
        <w:rPr>
          <w:color w:val="231F20"/>
          <w:spacing w:val="2"/>
        </w:rPr>
        <w:t>như </w:t>
      </w:r>
      <w:r>
        <w:rPr>
          <w:color w:val="231F20"/>
          <w:spacing w:val="3"/>
        </w:rPr>
        <w:t>thế, </w:t>
      </w:r>
      <w:r>
        <w:rPr>
          <w:color w:val="231F20"/>
          <w:spacing w:val="2"/>
        </w:rPr>
        <w:t>chỉ </w:t>
      </w:r>
      <w:r>
        <w:rPr>
          <w:color w:val="231F20"/>
        </w:rPr>
        <w:t>là do </w:t>
      </w:r>
      <w:r>
        <w:rPr>
          <w:color w:val="231F20"/>
          <w:spacing w:val="3"/>
        </w:rPr>
        <w:t>người biến </w:t>
      </w:r>
      <w:r>
        <w:rPr>
          <w:color w:val="231F20"/>
          <w:spacing w:val="2"/>
        </w:rPr>
        <w:t>hóa hóa ra, vậy tại sao </w:t>
      </w:r>
      <w:r>
        <w:rPr>
          <w:color w:val="231F20"/>
        </w:rPr>
        <w:t>có </w:t>
      </w:r>
      <w:r>
        <w:rPr>
          <w:color w:val="231F20"/>
          <w:spacing w:val="2"/>
        </w:rPr>
        <w:t>các </w:t>
      </w:r>
      <w:r>
        <w:rPr>
          <w:color w:val="231F20"/>
          <w:spacing w:val="4"/>
        </w:rPr>
        <w:t>tác </w:t>
      </w:r>
      <w:r>
        <w:rPr>
          <w:color w:val="231F20"/>
          <w:spacing w:val="3"/>
        </w:rPr>
        <w:t>dụng </w:t>
      </w:r>
      <w:r>
        <w:rPr>
          <w:color w:val="231F20"/>
          <w:spacing w:val="2"/>
        </w:rPr>
        <w:t>tới lui</w:t>
      </w:r>
      <w:r>
        <w:rPr>
          <w:color w:val="231F20"/>
          <w:spacing w:val="18"/>
        </w:rPr>
        <w:t> </w:t>
      </w:r>
      <w:r>
        <w:rPr>
          <w:color w:val="231F20"/>
        </w:rPr>
        <w:t>v.v...?</w:t>
      </w:r>
    </w:p>
    <w:p>
      <w:pPr>
        <w:pStyle w:val="BodyText"/>
        <w:spacing w:line="278" w:lineRule="auto" w:before="120"/>
        <w:ind w:right="390"/>
      </w:pPr>
      <w:r>
        <w:rPr>
          <w:i/>
          <w:color w:val="231F20"/>
        </w:rPr>
        <w:t>Đáp: </w:t>
      </w:r>
      <w:r>
        <w:rPr>
          <w:color w:val="231F20"/>
        </w:rPr>
        <w:t>Như sinh ở tĩnh lự thứ nhất vì phát khởi tâm có biểu hiện khiến các thân được hóa ra có tác dụng tới lui </w:t>
      </w:r>
      <w:r>
        <w:rPr>
          <w:color w:val="231F20"/>
          <w:spacing w:val="-6"/>
        </w:rPr>
        <w:t>v.v... </w:t>
      </w:r>
      <w:r>
        <w:rPr>
          <w:color w:val="231F20"/>
        </w:rPr>
        <w:t>Như thế sinh nơi các tĩnh lự trên cũng do tĩnh lự thứ nhất phát khởi các tâm có biểu hiện khiến các thân được hóa ra có tác dụng tới lui </w:t>
      </w:r>
      <w:r>
        <w:rPr>
          <w:color w:val="231F20"/>
          <w:spacing w:val="-6"/>
        </w:rPr>
        <w:t>v.v... </w:t>
      </w:r>
      <w:r>
        <w:rPr>
          <w:color w:val="231F20"/>
        </w:rPr>
        <w:t>cũng </w:t>
      </w:r>
      <w:r>
        <w:rPr>
          <w:color w:val="231F20"/>
          <w:spacing w:val="-4"/>
        </w:rPr>
        <w:t>như </w:t>
      </w:r>
      <w:r>
        <w:rPr>
          <w:color w:val="231F20"/>
        </w:rPr>
        <w:t>nhãn thức </w:t>
      </w:r>
      <w:r>
        <w:rPr>
          <w:color w:val="231F20"/>
          <w:spacing w:val="-6"/>
        </w:rPr>
        <w:t>v.v...</w:t>
      </w:r>
    </w:p>
    <w:p>
      <w:pPr>
        <w:pStyle w:val="BodyText"/>
        <w:spacing w:line="278" w:lineRule="auto" w:before="121"/>
        <w:ind w:right="391"/>
      </w:pPr>
      <w:r>
        <w:rPr>
          <w:color w:val="231F20"/>
        </w:rPr>
        <w:t>Có Sư khác nói: Các thân được biến hóa ra không có các tác dụng tới lui, làm việc v.v... chỉ ngồi im lặng, do sức của người biến hóa khiến nó giống như có đi đứng tới lui v.v... Như lưới Đế Thích vui đùa không phải như hiện có.</w:t>
      </w:r>
    </w:p>
    <w:p>
      <w:pPr>
        <w:pStyle w:val="BodyText"/>
        <w:spacing w:line="278" w:lineRule="auto" w:before="121"/>
        <w:ind w:right="391"/>
      </w:pPr>
      <w:r>
        <w:rPr>
          <w:i/>
          <w:color w:val="231F20"/>
        </w:rPr>
        <w:t>Hỏi: </w:t>
      </w:r>
      <w:r>
        <w:rPr>
          <w:color w:val="231F20"/>
        </w:rPr>
        <w:t>Khi biến hóa các thứ cần phải có nhờ cậy mới hiện ra</w:t>
      </w:r>
      <w:r>
        <w:rPr>
          <w:color w:val="231F20"/>
          <w:spacing w:val="-33"/>
        </w:rPr>
        <w:t> </w:t>
      </w:r>
      <w:r>
        <w:rPr>
          <w:color w:val="231F20"/>
        </w:rPr>
        <w:t>hay là không cần?</w:t>
      </w:r>
    </w:p>
    <w:p>
      <w:pPr>
        <w:pStyle w:val="BodyText"/>
        <w:spacing w:line="278" w:lineRule="auto" w:before="124"/>
        <w:ind w:right="391"/>
      </w:pPr>
      <w:r>
        <w:rPr>
          <w:i/>
          <w:color w:val="231F20"/>
        </w:rPr>
        <w:t>Đáp: </w:t>
      </w:r>
      <w:r>
        <w:rPr>
          <w:color w:val="231F20"/>
        </w:rPr>
        <w:t>Có thuyết nói: Sự biến hóa tất phải có nhờ cậy. Nghĩa là phải nhờ vào cây, đá, các khối v.v... thì người biến hóa mới có thể biến hóa các việc.</w:t>
      </w:r>
    </w:p>
    <w:p>
      <w:pPr>
        <w:pStyle w:val="BodyText"/>
        <w:spacing w:line="278" w:lineRule="auto" w:before="122"/>
        <w:ind w:right="390"/>
      </w:pPr>
      <w:r>
        <w:rPr>
          <w:color w:val="231F20"/>
        </w:rPr>
        <w:t>Có Sư khác nói: Nếu người mới khởi hiện thần thông lần đầu thì</w:t>
      </w:r>
      <w:r>
        <w:rPr>
          <w:color w:val="231F20"/>
          <w:spacing w:val="-8"/>
        </w:rPr>
        <w:t> </w:t>
      </w:r>
      <w:r>
        <w:rPr>
          <w:color w:val="231F20"/>
        </w:rPr>
        <w:t>khi</w:t>
      </w:r>
      <w:r>
        <w:rPr>
          <w:color w:val="231F20"/>
          <w:spacing w:val="-8"/>
        </w:rPr>
        <w:t> </w:t>
      </w:r>
      <w:r>
        <w:rPr>
          <w:color w:val="231F20"/>
        </w:rPr>
        <w:t>biến</w:t>
      </w:r>
      <w:r>
        <w:rPr>
          <w:color w:val="231F20"/>
          <w:spacing w:val="-8"/>
        </w:rPr>
        <w:t> </w:t>
      </w:r>
      <w:r>
        <w:rPr>
          <w:color w:val="231F20"/>
        </w:rPr>
        <w:t>hóa</w:t>
      </w:r>
      <w:r>
        <w:rPr>
          <w:color w:val="231F20"/>
          <w:spacing w:val="-8"/>
        </w:rPr>
        <w:t> </w:t>
      </w:r>
      <w:r>
        <w:rPr>
          <w:color w:val="231F20"/>
        </w:rPr>
        <w:t>tất</w:t>
      </w:r>
      <w:r>
        <w:rPr>
          <w:color w:val="231F20"/>
          <w:spacing w:val="-8"/>
        </w:rPr>
        <w:t> </w:t>
      </w:r>
      <w:r>
        <w:rPr>
          <w:color w:val="231F20"/>
        </w:rPr>
        <w:t>phải</w:t>
      </w:r>
      <w:r>
        <w:rPr>
          <w:color w:val="231F20"/>
          <w:spacing w:val="-7"/>
        </w:rPr>
        <w:t> </w:t>
      </w:r>
      <w:r>
        <w:rPr>
          <w:color w:val="231F20"/>
        </w:rPr>
        <w:t>nhờ</w:t>
      </w:r>
      <w:r>
        <w:rPr>
          <w:color w:val="231F20"/>
          <w:spacing w:val="-8"/>
        </w:rPr>
        <w:t> </w:t>
      </w:r>
      <w:r>
        <w:rPr>
          <w:color w:val="231F20"/>
          <w:spacing w:val="-5"/>
        </w:rPr>
        <w:t>cậy.</w:t>
      </w:r>
      <w:r>
        <w:rPr>
          <w:color w:val="231F20"/>
          <w:spacing w:val="-8"/>
        </w:rPr>
        <w:t> </w:t>
      </w:r>
      <w:r>
        <w:rPr>
          <w:color w:val="231F20"/>
        </w:rPr>
        <w:t>Còn</w:t>
      </w:r>
      <w:r>
        <w:rPr>
          <w:color w:val="231F20"/>
          <w:spacing w:val="-8"/>
        </w:rPr>
        <w:t> </w:t>
      </w:r>
      <w:r>
        <w:rPr>
          <w:color w:val="231F20"/>
        </w:rPr>
        <w:t>những</w:t>
      </w:r>
      <w:r>
        <w:rPr>
          <w:color w:val="231F20"/>
          <w:spacing w:val="-8"/>
        </w:rPr>
        <w:t> </w:t>
      </w:r>
      <w:r>
        <w:rPr>
          <w:color w:val="231F20"/>
        </w:rPr>
        <w:t>bậc</w:t>
      </w:r>
      <w:r>
        <w:rPr>
          <w:color w:val="231F20"/>
          <w:spacing w:val="-7"/>
        </w:rPr>
        <w:t> </w:t>
      </w:r>
      <w:r>
        <w:rPr>
          <w:color w:val="231F20"/>
        </w:rPr>
        <w:t>thông</w:t>
      </w:r>
      <w:r>
        <w:rPr>
          <w:color w:val="231F20"/>
          <w:spacing w:val="-8"/>
        </w:rPr>
        <w:t> </w:t>
      </w:r>
      <w:r>
        <w:rPr>
          <w:color w:val="231F20"/>
        </w:rPr>
        <w:t>tuệ</w:t>
      </w:r>
      <w:r>
        <w:rPr>
          <w:color w:val="231F20"/>
          <w:spacing w:val="-8"/>
        </w:rPr>
        <w:t> </w:t>
      </w:r>
      <w:r>
        <w:rPr>
          <w:color w:val="231F20"/>
        </w:rPr>
        <w:t>đầy</w:t>
      </w:r>
      <w:r>
        <w:rPr>
          <w:color w:val="231F20"/>
          <w:spacing w:val="-8"/>
        </w:rPr>
        <w:t> </w:t>
      </w:r>
      <w:r>
        <w:rPr>
          <w:color w:val="231F20"/>
        </w:rPr>
        <w:t>đủ</w:t>
      </w:r>
      <w:r>
        <w:rPr>
          <w:color w:val="231F20"/>
          <w:spacing w:val="-8"/>
        </w:rPr>
        <w:t> </w:t>
      </w:r>
      <w:r>
        <w:rPr>
          <w:color w:val="231F20"/>
        </w:rPr>
        <w:t>thì không cần phải nhờ cậy khi biến hóa.</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Hỏi: </w:t>
      </w:r>
      <w:r>
        <w:rPr>
          <w:color w:val="231F20"/>
        </w:rPr>
        <w:t>Một tâm biến hóa được một thứ hay nhiều thứ? Nếu một tâm chỉ biến hóa được một thứ thì như tụng của kinh nói làm sao thông? Như nói:</w:t>
      </w:r>
    </w:p>
    <w:p>
      <w:pPr>
        <w:spacing w:line="273" w:lineRule="auto" w:before="111"/>
        <w:ind w:left="2378" w:right="3043" w:firstLine="0"/>
        <w:jc w:val="both"/>
        <w:rPr>
          <w:i/>
          <w:sz w:val="26"/>
        </w:rPr>
      </w:pPr>
      <w:r>
        <w:rPr>
          <w:i/>
          <w:color w:val="231F20"/>
          <w:sz w:val="26"/>
        </w:rPr>
        <w:t>Khi một hóa chủ nói </w:t>
      </w:r>
      <w:r>
        <w:rPr>
          <w:i/>
          <w:color w:val="231F20"/>
          <w:sz w:val="26"/>
        </w:rPr>
        <w:t>Các vật hóa đều nói Nếu hóa chủ im lặng Các vật hóa đều im.</w:t>
      </w:r>
    </w:p>
    <w:p>
      <w:pPr>
        <w:pStyle w:val="BodyText"/>
        <w:spacing w:line="276" w:lineRule="auto" w:before="113"/>
        <w:ind w:left="393" w:right="101"/>
      </w:pPr>
      <w:r>
        <w:rPr>
          <w:i/>
          <w:color w:val="231F20"/>
        </w:rPr>
        <w:t>Hỏi: </w:t>
      </w:r>
      <w:r>
        <w:rPr>
          <w:color w:val="231F20"/>
        </w:rPr>
        <w:t>Còn nếu một tâm biến hóa được nhiều thứ thì như Luận Thi Thiết nói làm sao thông? Như nói: Thần cảnh trí chứng thông phải gia hạnh như thế nào, phải dùng những phương tiện gì để khởi được thần cảnh trí chứng thông? </w:t>
      </w:r>
      <w:r>
        <w:rPr>
          <w:i/>
          <w:color w:val="231F20"/>
        </w:rPr>
        <w:t>Đáp: </w:t>
      </w:r>
      <w:r>
        <w:rPr>
          <w:color w:val="231F20"/>
        </w:rPr>
        <w:t>Người này khi mới hành trì phải hành tập định thế tục thật thông suốt tự tại, khi đã tự tại rồi nên khiến cho nó hiện tiền. Do hiện tiền mới có thể dẫn phát thần cảnh thông. Từ đó mới có thể thuận khởi sự biến hóa một thứ. Biến hóa một việc còn phải rèn tâm như thế, huống chi là biến hóa nhiều thứ.</w:t>
      </w:r>
    </w:p>
    <w:p>
      <w:pPr>
        <w:pStyle w:val="BodyText"/>
        <w:spacing w:before="106"/>
        <w:ind w:left="960" w:firstLine="0"/>
      </w:pPr>
      <w:r>
        <w:rPr>
          <w:i/>
          <w:color w:val="231F20"/>
        </w:rPr>
        <w:t>Đáp: </w:t>
      </w:r>
      <w:r>
        <w:rPr>
          <w:color w:val="231F20"/>
        </w:rPr>
        <w:t>Có thuyết nêu: Một tâm chỉ biến hóa được một thứ.</w:t>
      </w:r>
    </w:p>
    <w:p>
      <w:pPr>
        <w:pStyle w:val="BodyText"/>
        <w:spacing w:before="157"/>
        <w:ind w:left="960" w:firstLine="0"/>
      </w:pPr>
      <w:r>
        <w:rPr>
          <w:i/>
          <w:color w:val="231F20"/>
        </w:rPr>
        <w:t>Hỏi: </w:t>
      </w:r>
      <w:r>
        <w:rPr>
          <w:color w:val="231F20"/>
        </w:rPr>
        <w:t>Vậy thì nơi tụng của kinh đã dẫn làm sao thông?</w:t>
      </w:r>
    </w:p>
    <w:p>
      <w:pPr>
        <w:pStyle w:val="BodyText"/>
        <w:spacing w:line="276" w:lineRule="auto" w:before="158"/>
        <w:ind w:left="393" w:right="108"/>
      </w:pPr>
      <w:r>
        <w:rPr>
          <w:i/>
          <w:color w:val="231F20"/>
        </w:rPr>
        <w:t>Đáp: </w:t>
      </w:r>
      <w:r>
        <w:rPr>
          <w:color w:val="231F20"/>
        </w:rPr>
        <w:t>Trước phải do nhiều tâm kỳ nguyện nhiều để hóa ra lời nói. Sau do một tâm khiến lời nói cùng phát. Trước nhiều tâm là chuyển. Sau một tâm là tùy chuyển.</w:t>
      </w:r>
    </w:p>
    <w:p>
      <w:pPr>
        <w:pStyle w:val="BodyText"/>
        <w:spacing w:before="111"/>
        <w:ind w:left="960" w:firstLine="0"/>
      </w:pPr>
      <w:r>
        <w:rPr>
          <w:color w:val="231F20"/>
        </w:rPr>
        <w:t>Có Sư khác nói: Một tâm biến hóa được nhiều thứ.</w:t>
      </w:r>
    </w:p>
    <w:p>
      <w:pPr>
        <w:pStyle w:val="BodyText"/>
        <w:spacing w:before="157"/>
        <w:ind w:left="960" w:firstLine="0"/>
      </w:pPr>
      <w:r>
        <w:rPr>
          <w:i/>
          <w:color w:val="231F20"/>
        </w:rPr>
        <w:t>Hỏi: </w:t>
      </w:r>
      <w:r>
        <w:rPr>
          <w:color w:val="231F20"/>
        </w:rPr>
        <w:t>Vậy thì như Luận Thi Thiết nói làm sao thông?</w:t>
      </w:r>
    </w:p>
    <w:p>
      <w:pPr>
        <w:pStyle w:val="BodyText"/>
        <w:spacing w:line="276" w:lineRule="auto" w:before="158"/>
        <w:ind w:left="393" w:right="107"/>
      </w:pPr>
      <w:r>
        <w:rPr>
          <w:i/>
          <w:color w:val="231F20"/>
        </w:rPr>
        <w:t>Đáp: </w:t>
      </w:r>
      <w:r>
        <w:rPr>
          <w:color w:val="231F20"/>
        </w:rPr>
        <w:t>Nếu lần đầu khởi hiện thần thông thì một tâm biến hóa ra một thứ. Nếu bậc thông tuệ đầy đủ thì một tâm biến hóa ra được nhiều thứ.</w:t>
      </w:r>
    </w:p>
    <w:p>
      <w:pPr>
        <w:pStyle w:val="BodyText"/>
        <w:spacing w:line="276" w:lineRule="auto" w:before="110"/>
        <w:ind w:left="393" w:right="107"/>
      </w:pPr>
      <w:r>
        <w:rPr>
          <w:i/>
          <w:color w:val="231F20"/>
        </w:rPr>
        <w:t>Hỏi: </w:t>
      </w:r>
      <w:r>
        <w:rPr>
          <w:color w:val="231F20"/>
        </w:rPr>
        <w:t>Ở trong một tâm biến hóa ra các sự việc tất là đồng loại hay cũng là khác loại?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i/>
          <w:color w:val="231F20"/>
        </w:rPr>
        <w:t>Đáp: </w:t>
      </w:r>
      <w:r>
        <w:rPr>
          <w:color w:val="231F20"/>
        </w:rPr>
        <w:t>Có thuyết nói: Tất phải biến hóa vật cùng loại, tức là khi hóa voi thì không thể hóa ra ngựa v.v... được.</w:t>
      </w:r>
    </w:p>
    <w:p>
      <w:pPr>
        <w:pStyle w:val="BodyText"/>
        <w:spacing w:line="271" w:lineRule="auto"/>
        <w:ind w:right="389"/>
      </w:pPr>
      <w:r>
        <w:rPr>
          <w:color w:val="231F20"/>
        </w:rPr>
        <w:t>Có thuyết nêu: Cũng biến hóa khác loại. Nghĩa là lúc đầu khởi hiện thần thông thì một tâm chỉ có thể hóa ra một loại vật. Còn các bậc thông tuệ đầy đủ thì một tâm có thể biến hóa ra bốn loại quân như voi, ngựa v.v...</w:t>
      </w:r>
    </w:p>
    <w:p>
      <w:pPr>
        <w:pStyle w:val="BodyText"/>
        <w:spacing w:line="271" w:lineRule="auto"/>
        <w:ind w:right="391"/>
      </w:pPr>
      <w:r>
        <w:rPr>
          <w:i/>
          <w:color w:val="231F20"/>
        </w:rPr>
        <w:t>Hỏi:</w:t>
      </w:r>
      <w:r>
        <w:rPr>
          <w:i/>
          <w:color w:val="231F20"/>
          <w:spacing w:val="-5"/>
        </w:rPr>
        <w:t> </w:t>
      </w:r>
      <w:r>
        <w:rPr>
          <w:color w:val="231F20"/>
        </w:rPr>
        <w:t>Đã</w:t>
      </w:r>
      <w:r>
        <w:rPr>
          <w:color w:val="231F20"/>
          <w:spacing w:val="-4"/>
        </w:rPr>
        <w:t> </w:t>
      </w:r>
      <w:r>
        <w:rPr>
          <w:color w:val="231F20"/>
        </w:rPr>
        <w:t>biết</w:t>
      </w:r>
      <w:r>
        <w:rPr>
          <w:color w:val="231F20"/>
          <w:spacing w:val="-4"/>
        </w:rPr>
        <w:t> </w:t>
      </w:r>
      <w:r>
        <w:rPr>
          <w:color w:val="231F20"/>
        </w:rPr>
        <w:t>do</w:t>
      </w:r>
      <w:r>
        <w:rPr>
          <w:color w:val="231F20"/>
          <w:spacing w:val="-5"/>
        </w:rPr>
        <w:t> </w:t>
      </w:r>
      <w:r>
        <w:rPr>
          <w:color w:val="231F20"/>
        </w:rPr>
        <w:t>tu</w:t>
      </w:r>
      <w:r>
        <w:rPr>
          <w:color w:val="231F20"/>
          <w:spacing w:val="-4"/>
        </w:rPr>
        <w:t> </w:t>
      </w:r>
      <w:r>
        <w:rPr>
          <w:color w:val="231F20"/>
        </w:rPr>
        <w:t>tập</w:t>
      </w:r>
      <w:r>
        <w:rPr>
          <w:color w:val="231F20"/>
          <w:spacing w:val="-4"/>
        </w:rPr>
        <w:t> </w:t>
      </w:r>
      <w:r>
        <w:rPr>
          <w:color w:val="231F20"/>
        </w:rPr>
        <w:t>mới</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biến</w:t>
      </w:r>
      <w:r>
        <w:rPr>
          <w:color w:val="231F20"/>
          <w:spacing w:val="-4"/>
        </w:rPr>
        <w:t> </w:t>
      </w:r>
      <w:r>
        <w:rPr>
          <w:color w:val="231F20"/>
        </w:rPr>
        <w:t>hóa</w:t>
      </w:r>
      <w:r>
        <w:rPr>
          <w:color w:val="231F20"/>
          <w:spacing w:val="-4"/>
        </w:rPr>
        <w:t> </w:t>
      </w:r>
      <w:r>
        <w:rPr>
          <w:color w:val="231F20"/>
        </w:rPr>
        <w:t>các</w:t>
      </w:r>
      <w:r>
        <w:rPr>
          <w:color w:val="231F20"/>
          <w:spacing w:val="-5"/>
        </w:rPr>
        <w:t> </w:t>
      </w:r>
      <w:r>
        <w:rPr>
          <w:color w:val="231F20"/>
        </w:rPr>
        <w:t>vật,</w:t>
      </w:r>
      <w:r>
        <w:rPr>
          <w:color w:val="231F20"/>
          <w:spacing w:val="-4"/>
        </w:rPr>
        <w:t> </w:t>
      </w:r>
      <w:r>
        <w:rPr>
          <w:color w:val="231F20"/>
        </w:rPr>
        <w:t>hay</w:t>
      </w:r>
      <w:r>
        <w:rPr>
          <w:color w:val="231F20"/>
          <w:spacing w:val="-4"/>
        </w:rPr>
        <w:t> </w:t>
      </w:r>
      <w:r>
        <w:rPr>
          <w:color w:val="231F20"/>
        </w:rPr>
        <w:t>cũng</w:t>
      </w:r>
      <w:r>
        <w:rPr>
          <w:color w:val="231F20"/>
          <w:spacing w:val="-4"/>
        </w:rPr>
        <w:t> </w:t>
      </w:r>
      <w:r>
        <w:rPr>
          <w:color w:val="231F20"/>
        </w:rPr>
        <w:t>có người sinh ra liền biết biến</w:t>
      </w:r>
      <w:r>
        <w:rPr>
          <w:color w:val="231F20"/>
          <w:spacing w:val="-2"/>
        </w:rPr>
        <w:t> </w:t>
      </w:r>
      <w:r>
        <w:rPr>
          <w:color w:val="231F20"/>
        </w:rPr>
        <w:t>hóa?</w:t>
      </w:r>
    </w:p>
    <w:p>
      <w:pPr>
        <w:pStyle w:val="BodyText"/>
        <w:spacing w:line="271" w:lineRule="auto" w:before="113"/>
        <w:ind w:right="391"/>
      </w:pPr>
      <w:r>
        <w:rPr>
          <w:i/>
          <w:color w:val="231F20"/>
        </w:rPr>
        <w:t>Đáp: </w:t>
      </w:r>
      <w:r>
        <w:rPr>
          <w:color w:val="231F20"/>
        </w:rPr>
        <w:t>Có thuyết nói: Không có. Vì sinh ra liền biết biến hóa thì khả năng yếu kém, chỉ có thể chuyển biến khiến giống hay khác với vật gốc.</w:t>
      </w:r>
    </w:p>
    <w:p>
      <w:pPr>
        <w:pStyle w:val="BodyText"/>
        <w:spacing w:line="271" w:lineRule="auto"/>
        <w:ind w:right="390"/>
      </w:pPr>
      <w:r>
        <w:rPr>
          <w:color w:val="231F20"/>
        </w:rPr>
        <w:t>Có thuyết nêu: Cũng có. Nhưng chỉ có thể biến hóa ra thân mình, không biến hóa được các thứ khác.</w:t>
      </w:r>
    </w:p>
    <w:p>
      <w:pPr>
        <w:pStyle w:val="BodyText"/>
        <w:spacing w:line="271" w:lineRule="auto"/>
        <w:ind w:right="390"/>
      </w:pPr>
      <w:r>
        <w:rPr>
          <w:i/>
          <w:color w:val="231F20"/>
        </w:rPr>
        <w:t>Hỏi: </w:t>
      </w:r>
      <w:r>
        <w:rPr>
          <w:color w:val="231F20"/>
        </w:rPr>
        <w:t>Nếu thế thì nơi Khế kinh nói làm sao thông? Như Khế kinh nói: Có ba ma nữ, mỗi người biến hóa ra cả trăm cô gái từ bé gái</w:t>
      </w:r>
      <w:r>
        <w:rPr>
          <w:color w:val="231F20"/>
          <w:spacing w:val="-8"/>
        </w:rPr>
        <w:t> </w:t>
      </w:r>
      <w:r>
        <w:rPr>
          <w:color w:val="231F20"/>
        </w:rPr>
        <w:t>đến</w:t>
      </w:r>
      <w:r>
        <w:rPr>
          <w:color w:val="231F20"/>
          <w:spacing w:val="-8"/>
        </w:rPr>
        <w:t> </w:t>
      </w:r>
      <w:r>
        <w:rPr>
          <w:color w:val="231F20"/>
        </w:rPr>
        <w:t>thiếu</w:t>
      </w:r>
      <w:r>
        <w:rPr>
          <w:color w:val="231F20"/>
          <w:spacing w:val="-8"/>
        </w:rPr>
        <w:t> </w:t>
      </w:r>
      <w:r>
        <w:rPr>
          <w:color w:val="231F20"/>
        </w:rPr>
        <w:t>nữ,</w:t>
      </w:r>
      <w:r>
        <w:rPr>
          <w:color w:val="231F20"/>
          <w:spacing w:val="-8"/>
        </w:rPr>
        <w:t> </w:t>
      </w:r>
      <w:r>
        <w:rPr>
          <w:color w:val="231F20"/>
        </w:rPr>
        <w:t>phụ</w:t>
      </w:r>
      <w:r>
        <w:rPr>
          <w:color w:val="231F20"/>
          <w:spacing w:val="-8"/>
        </w:rPr>
        <w:t> </w:t>
      </w:r>
      <w:r>
        <w:rPr>
          <w:color w:val="231F20"/>
        </w:rPr>
        <w:t>nữ</w:t>
      </w:r>
      <w:r>
        <w:rPr>
          <w:color w:val="231F20"/>
          <w:spacing w:val="-8"/>
        </w:rPr>
        <w:t> </w:t>
      </w:r>
      <w:r>
        <w:rPr>
          <w:color w:val="231F20"/>
        </w:rPr>
        <w:t>đã</w:t>
      </w:r>
      <w:r>
        <w:rPr>
          <w:color w:val="231F20"/>
          <w:spacing w:val="-8"/>
        </w:rPr>
        <w:t> </w:t>
      </w:r>
      <w:r>
        <w:rPr>
          <w:color w:val="231F20"/>
        </w:rPr>
        <w:t>có</w:t>
      </w:r>
      <w:r>
        <w:rPr>
          <w:color w:val="231F20"/>
          <w:spacing w:val="-8"/>
        </w:rPr>
        <w:t> </w:t>
      </w:r>
      <w:r>
        <w:rPr>
          <w:color w:val="231F20"/>
        </w:rPr>
        <w:t>con,</w:t>
      </w:r>
      <w:r>
        <w:rPr>
          <w:color w:val="231F20"/>
          <w:spacing w:val="-8"/>
        </w:rPr>
        <w:t> </w:t>
      </w:r>
      <w:r>
        <w:rPr>
          <w:color w:val="231F20"/>
        </w:rPr>
        <w:t>cho</w:t>
      </w:r>
      <w:r>
        <w:rPr>
          <w:color w:val="231F20"/>
          <w:spacing w:val="-8"/>
        </w:rPr>
        <w:t> </w:t>
      </w:r>
      <w:r>
        <w:rPr>
          <w:color w:val="231F20"/>
        </w:rPr>
        <w:t>đến</w:t>
      </w:r>
      <w:r>
        <w:rPr>
          <w:color w:val="231F20"/>
          <w:spacing w:val="-8"/>
        </w:rPr>
        <w:t> </w:t>
      </w:r>
      <w:r>
        <w:rPr>
          <w:color w:val="231F20"/>
        </w:rPr>
        <w:t>trung</w:t>
      </w:r>
      <w:r>
        <w:rPr>
          <w:color w:val="231F20"/>
          <w:spacing w:val="-8"/>
        </w:rPr>
        <w:t> </w:t>
      </w:r>
      <w:r>
        <w:rPr>
          <w:color w:val="231F20"/>
        </w:rPr>
        <w:t>niên</w:t>
      </w:r>
      <w:r>
        <w:rPr>
          <w:color w:val="231F20"/>
          <w:spacing w:val="-8"/>
        </w:rPr>
        <w:t> </w:t>
      </w:r>
      <w:r>
        <w:rPr>
          <w:color w:val="231F20"/>
        </w:rPr>
        <w:t>và</w:t>
      </w:r>
      <w:r>
        <w:rPr>
          <w:color w:val="231F20"/>
          <w:spacing w:val="-8"/>
        </w:rPr>
        <w:t> </w:t>
      </w:r>
      <w:r>
        <w:rPr>
          <w:color w:val="231F20"/>
        </w:rPr>
        <w:t>bà</w:t>
      </w:r>
      <w:r>
        <w:rPr>
          <w:color w:val="231F20"/>
          <w:spacing w:val="-8"/>
        </w:rPr>
        <w:t> </w:t>
      </w:r>
      <w:r>
        <w:rPr>
          <w:color w:val="231F20"/>
        </w:rPr>
        <w:t>lão,</w:t>
      </w:r>
      <w:r>
        <w:rPr>
          <w:color w:val="231F20"/>
          <w:spacing w:val="-8"/>
        </w:rPr>
        <w:t> </w:t>
      </w:r>
      <w:r>
        <w:rPr>
          <w:color w:val="231F20"/>
        </w:rPr>
        <w:t>mỗi loại có khoảng cả trăm người. Lại biến hóa các thứ y phục, đồ trang sức đẹp đẽ mê hoặc mọi người. Họ cùng kéo đến chỗ Bồ-tát, nói</w:t>
      </w:r>
      <w:r>
        <w:rPr>
          <w:color w:val="231F20"/>
          <w:spacing w:val="-31"/>
        </w:rPr>
        <w:t> </w:t>
      </w:r>
      <w:r>
        <w:rPr>
          <w:color w:val="231F20"/>
          <w:spacing w:val="-4"/>
        </w:rPr>
        <w:t>với </w:t>
      </w:r>
      <w:r>
        <w:rPr>
          <w:color w:val="231F20"/>
        </w:rPr>
        <w:t>Bồ-tát: Này Sa-môn! Hãy nên đứng dậy! Chúng tôi đến đây xin làm mọi việc thích hợp. Bồ-tát không chấp nhận. Tức thì toàn thể ma nữ biến thành già yếu xấu xí, cả đám liền xấu hổ thoái lui.</w:t>
      </w:r>
    </w:p>
    <w:p>
      <w:pPr>
        <w:pStyle w:val="BodyText"/>
        <w:spacing w:line="271" w:lineRule="auto" w:before="115"/>
        <w:ind w:right="390"/>
      </w:pPr>
      <w:r>
        <w:rPr>
          <w:i/>
          <w:color w:val="231F20"/>
        </w:rPr>
        <w:t>Đáp:</w:t>
      </w:r>
      <w:r>
        <w:rPr>
          <w:i/>
          <w:color w:val="231F20"/>
          <w:spacing w:val="-8"/>
        </w:rPr>
        <w:t> </w:t>
      </w:r>
      <w:r>
        <w:rPr>
          <w:color w:val="231F20"/>
        </w:rPr>
        <w:t>Các</w:t>
      </w:r>
      <w:r>
        <w:rPr>
          <w:color w:val="231F20"/>
          <w:spacing w:val="-7"/>
        </w:rPr>
        <w:t> </w:t>
      </w:r>
      <w:r>
        <w:rPr>
          <w:color w:val="231F20"/>
        </w:rPr>
        <w:t>ma</w:t>
      </w:r>
      <w:r>
        <w:rPr>
          <w:color w:val="231F20"/>
          <w:spacing w:val="-7"/>
        </w:rPr>
        <w:t> </w:t>
      </w:r>
      <w:r>
        <w:rPr>
          <w:color w:val="231F20"/>
        </w:rPr>
        <w:t>nữ</w:t>
      </w:r>
      <w:r>
        <w:rPr>
          <w:color w:val="231F20"/>
          <w:spacing w:val="-7"/>
        </w:rPr>
        <w:t> </w:t>
      </w:r>
      <w:r>
        <w:rPr>
          <w:color w:val="231F20"/>
        </w:rPr>
        <w:t>đã</w:t>
      </w:r>
      <w:r>
        <w:rPr>
          <w:color w:val="231F20"/>
          <w:spacing w:val="-8"/>
        </w:rPr>
        <w:t> </w:t>
      </w:r>
      <w:r>
        <w:rPr>
          <w:color w:val="231F20"/>
        </w:rPr>
        <w:t>nương</w:t>
      </w:r>
      <w:r>
        <w:rPr>
          <w:color w:val="231F20"/>
          <w:spacing w:val="-7"/>
        </w:rPr>
        <w:t> </w:t>
      </w:r>
      <w:r>
        <w:rPr>
          <w:color w:val="231F20"/>
        </w:rPr>
        <w:t>vào</w:t>
      </w:r>
      <w:r>
        <w:rPr>
          <w:color w:val="231F20"/>
          <w:spacing w:val="-7"/>
        </w:rPr>
        <w:t> </w:t>
      </w:r>
      <w:r>
        <w:rPr>
          <w:color w:val="231F20"/>
        </w:rPr>
        <w:t>thân</w:t>
      </w:r>
      <w:r>
        <w:rPr>
          <w:color w:val="231F20"/>
          <w:spacing w:val="-7"/>
        </w:rPr>
        <w:t> </w:t>
      </w:r>
      <w:r>
        <w:rPr>
          <w:color w:val="231F20"/>
        </w:rPr>
        <w:t>dị</w:t>
      </w:r>
      <w:r>
        <w:rPr>
          <w:color w:val="231F20"/>
          <w:spacing w:val="-7"/>
        </w:rPr>
        <w:t> </w:t>
      </w:r>
      <w:r>
        <w:rPr>
          <w:color w:val="231F20"/>
        </w:rPr>
        <w:t>thục</w:t>
      </w:r>
      <w:r>
        <w:rPr>
          <w:color w:val="231F20"/>
          <w:spacing w:val="-8"/>
        </w:rPr>
        <w:t> </w:t>
      </w:r>
      <w:r>
        <w:rPr>
          <w:color w:val="231F20"/>
        </w:rPr>
        <w:t>của</w:t>
      </w:r>
      <w:r>
        <w:rPr>
          <w:color w:val="231F20"/>
          <w:spacing w:val="-7"/>
        </w:rPr>
        <w:t> </w:t>
      </w:r>
      <w:r>
        <w:rPr>
          <w:color w:val="231F20"/>
        </w:rPr>
        <w:t>mình</w:t>
      </w:r>
      <w:r>
        <w:rPr>
          <w:color w:val="231F20"/>
          <w:spacing w:val="-7"/>
        </w:rPr>
        <w:t> </w:t>
      </w:r>
      <w:r>
        <w:rPr>
          <w:color w:val="231F20"/>
        </w:rPr>
        <w:t>để</w:t>
      </w:r>
      <w:r>
        <w:rPr>
          <w:color w:val="231F20"/>
          <w:spacing w:val="-7"/>
        </w:rPr>
        <w:t> </w:t>
      </w:r>
      <w:r>
        <w:rPr>
          <w:color w:val="231F20"/>
        </w:rPr>
        <w:t>biến</w:t>
      </w:r>
      <w:r>
        <w:rPr>
          <w:color w:val="231F20"/>
          <w:spacing w:val="-7"/>
        </w:rPr>
        <w:t> </w:t>
      </w:r>
      <w:r>
        <w:rPr>
          <w:color w:val="231F20"/>
        </w:rPr>
        <w:t>ra cả trăm thân người nữ như trước đã nói. Cũng như sợi lông của Câu chấp không thể rời Câu chấp.</w:t>
      </w:r>
    </w:p>
    <w:p>
      <w:pPr>
        <w:pStyle w:val="BodyText"/>
        <w:spacing w:line="271" w:lineRule="auto"/>
        <w:ind w:right="391"/>
      </w:pPr>
      <w:r>
        <w:rPr>
          <w:color w:val="231F20"/>
        </w:rPr>
        <w:t>Như thế nên nói: Khi sinh ra có được tâm biến hóa thì thân mình</w:t>
      </w:r>
      <w:r>
        <w:rPr>
          <w:color w:val="231F20"/>
          <w:spacing w:val="-5"/>
        </w:rPr>
        <w:t> </w:t>
      </w:r>
      <w:r>
        <w:rPr>
          <w:color w:val="231F20"/>
        </w:rPr>
        <w:t>hay</w:t>
      </w:r>
      <w:r>
        <w:rPr>
          <w:color w:val="231F20"/>
          <w:spacing w:val="-4"/>
        </w:rPr>
        <w:t> </w:t>
      </w:r>
      <w:r>
        <w:rPr>
          <w:color w:val="231F20"/>
        </w:rPr>
        <w:t>thân</w:t>
      </w:r>
      <w:r>
        <w:rPr>
          <w:color w:val="231F20"/>
          <w:spacing w:val="-4"/>
        </w:rPr>
        <w:t> </w:t>
      </w:r>
      <w:r>
        <w:rPr>
          <w:color w:val="231F20"/>
        </w:rPr>
        <w:t>khác</w:t>
      </w:r>
      <w:r>
        <w:rPr>
          <w:color w:val="231F20"/>
          <w:spacing w:val="-4"/>
        </w:rPr>
        <w:t> </w:t>
      </w:r>
      <w:r>
        <w:rPr>
          <w:color w:val="231F20"/>
        </w:rPr>
        <w:t>đều</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hóa</w:t>
      </w:r>
      <w:r>
        <w:rPr>
          <w:color w:val="231F20"/>
          <w:spacing w:val="-4"/>
        </w:rPr>
        <w:t> </w:t>
      </w:r>
      <w:r>
        <w:rPr>
          <w:color w:val="231F20"/>
        </w:rPr>
        <w:t>tác.</w:t>
      </w:r>
      <w:r>
        <w:rPr>
          <w:color w:val="231F20"/>
          <w:spacing w:val="-8"/>
        </w:rPr>
        <w:t> </w:t>
      </w:r>
      <w:r>
        <w:rPr>
          <w:color w:val="231F20"/>
        </w:rPr>
        <w:t>Vì</w:t>
      </w:r>
      <w:r>
        <w:rPr>
          <w:color w:val="231F20"/>
          <w:spacing w:val="-5"/>
        </w:rPr>
        <w:t> </w:t>
      </w:r>
      <w:r>
        <w:rPr>
          <w:color w:val="231F20"/>
        </w:rPr>
        <w:t>sao</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được?</w:t>
      </w:r>
      <w:r>
        <w:rPr>
          <w:color w:val="231F20"/>
          <w:spacing w:val="-9"/>
        </w:rPr>
        <w:t> </w:t>
      </w:r>
      <w:r>
        <w:rPr>
          <w:color w:val="231F20"/>
        </w:rPr>
        <w:t>Từng nghe: Tôn giả Ô-ba-cúc-đa đang nghiêm thân ngồi nhập định bị ma đến phá phách lấy tràng hoa đội lên đầu Tôn giả. Khi xuất định,</w:t>
      </w:r>
      <w:r>
        <w:rPr>
          <w:color w:val="231F20"/>
          <w:spacing w:val="-40"/>
        </w:rPr>
        <w:t> </w:t>
      </w:r>
      <w:r>
        <w:rPr>
          <w:color w:val="231F20"/>
        </w:rPr>
        <w:t>Tôn giả</w:t>
      </w:r>
      <w:r>
        <w:rPr>
          <w:color w:val="231F20"/>
          <w:spacing w:val="-5"/>
        </w:rPr>
        <w:t> </w:t>
      </w:r>
      <w:r>
        <w:rPr>
          <w:color w:val="231F20"/>
        </w:rPr>
        <w:t>rất</w:t>
      </w:r>
      <w:r>
        <w:rPr>
          <w:color w:val="231F20"/>
          <w:spacing w:val="-5"/>
        </w:rPr>
        <w:t> </w:t>
      </w:r>
      <w:r>
        <w:rPr>
          <w:color w:val="231F20"/>
        </w:rPr>
        <w:t>kinh</w:t>
      </w:r>
      <w:r>
        <w:rPr>
          <w:color w:val="231F20"/>
          <w:spacing w:val="-5"/>
        </w:rPr>
        <w:t> </w:t>
      </w:r>
      <w:r>
        <w:rPr>
          <w:color w:val="231F20"/>
        </w:rPr>
        <w:t>ngạc</w:t>
      </w:r>
      <w:r>
        <w:rPr>
          <w:color w:val="231F20"/>
          <w:spacing w:val="-5"/>
        </w:rPr>
        <w:t> </w:t>
      </w:r>
      <w:r>
        <w:rPr>
          <w:color w:val="231F20"/>
        </w:rPr>
        <w:t>tự</w:t>
      </w:r>
      <w:r>
        <w:rPr>
          <w:color w:val="231F20"/>
          <w:spacing w:val="-5"/>
        </w:rPr>
        <w:t> </w:t>
      </w:r>
      <w:r>
        <w:rPr>
          <w:color w:val="231F20"/>
        </w:rPr>
        <w:t>hỏi</w:t>
      </w:r>
      <w:r>
        <w:rPr>
          <w:color w:val="231F20"/>
          <w:spacing w:val="-5"/>
        </w:rPr>
        <w:t> </w:t>
      </w:r>
      <w:r>
        <w:rPr>
          <w:color w:val="231F20"/>
        </w:rPr>
        <w:t>ai</w:t>
      </w:r>
      <w:r>
        <w:rPr>
          <w:color w:val="231F20"/>
          <w:spacing w:val="-5"/>
        </w:rPr>
        <w:t> </w:t>
      </w:r>
      <w:r>
        <w:rPr>
          <w:color w:val="231F20"/>
        </w:rPr>
        <w:t>đã</w:t>
      </w:r>
      <w:r>
        <w:rPr>
          <w:color w:val="231F20"/>
          <w:spacing w:val="-5"/>
        </w:rPr>
        <w:t> </w:t>
      </w:r>
      <w:r>
        <w:rPr>
          <w:color w:val="231F20"/>
        </w:rPr>
        <w:t>làm</w:t>
      </w:r>
      <w:r>
        <w:rPr>
          <w:color w:val="231F20"/>
          <w:spacing w:val="-5"/>
        </w:rPr>
        <w:t> </w:t>
      </w:r>
      <w:r>
        <w:rPr>
          <w:color w:val="231F20"/>
        </w:rPr>
        <w:t>việc</w:t>
      </w:r>
      <w:r>
        <w:rPr>
          <w:color w:val="231F20"/>
          <w:spacing w:val="-5"/>
        </w:rPr>
        <w:t> này, </w:t>
      </w:r>
      <w:r>
        <w:rPr>
          <w:color w:val="231F20"/>
        </w:rPr>
        <w:t>sau</w:t>
      </w:r>
      <w:r>
        <w:rPr>
          <w:color w:val="231F20"/>
          <w:spacing w:val="-5"/>
        </w:rPr>
        <w:t> </w:t>
      </w:r>
      <w:r>
        <w:rPr>
          <w:color w:val="231F20"/>
        </w:rPr>
        <w:t>đó</w:t>
      </w:r>
      <w:r>
        <w:rPr>
          <w:color w:val="231F20"/>
          <w:spacing w:val="-5"/>
        </w:rPr>
        <w:t> </w:t>
      </w:r>
      <w:r>
        <w:rPr>
          <w:color w:val="231F20"/>
        </w:rPr>
        <w:t>biết</w:t>
      </w:r>
      <w:r>
        <w:rPr>
          <w:color w:val="231F20"/>
          <w:spacing w:val="-5"/>
        </w:rPr>
        <w:t> </w:t>
      </w:r>
      <w:r>
        <w:rPr>
          <w:color w:val="231F20"/>
        </w:rPr>
        <w:t>được</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ma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firstLine="0"/>
      </w:pPr>
      <w:r>
        <w:rPr>
          <w:color w:val="231F20"/>
        </w:rPr>
        <w:t>quấy phá. Vì muốn hàng phục chúng ma nên Tôn giả dùng thần lực hóa ra ba thây chết: Một thây chó, một thây rắn và một thây người đem</w:t>
      </w:r>
      <w:r>
        <w:rPr>
          <w:color w:val="231F20"/>
          <w:spacing w:val="-13"/>
        </w:rPr>
        <w:t> </w:t>
      </w:r>
      <w:r>
        <w:rPr>
          <w:color w:val="231F20"/>
        </w:rPr>
        <w:t>cột</w:t>
      </w:r>
      <w:r>
        <w:rPr>
          <w:color w:val="231F20"/>
          <w:spacing w:val="-12"/>
        </w:rPr>
        <w:t> </w:t>
      </w:r>
      <w:r>
        <w:rPr>
          <w:color w:val="231F20"/>
        </w:rPr>
        <w:t>chặt</w:t>
      </w:r>
      <w:r>
        <w:rPr>
          <w:color w:val="231F20"/>
          <w:spacing w:val="-12"/>
        </w:rPr>
        <w:t> </w:t>
      </w:r>
      <w:r>
        <w:rPr>
          <w:color w:val="231F20"/>
        </w:rPr>
        <w:t>vào</w:t>
      </w:r>
      <w:r>
        <w:rPr>
          <w:color w:val="231F20"/>
          <w:spacing w:val="-12"/>
        </w:rPr>
        <w:t> </w:t>
      </w:r>
      <w:r>
        <w:rPr>
          <w:color w:val="231F20"/>
        </w:rPr>
        <w:t>cổ</w:t>
      </w:r>
      <w:r>
        <w:rPr>
          <w:color w:val="231F20"/>
          <w:spacing w:val="-12"/>
        </w:rPr>
        <w:t> </w:t>
      </w:r>
      <w:r>
        <w:rPr>
          <w:color w:val="231F20"/>
        </w:rPr>
        <w:t>của</w:t>
      </w:r>
      <w:r>
        <w:rPr>
          <w:color w:val="231F20"/>
          <w:spacing w:val="-12"/>
        </w:rPr>
        <w:t> </w:t>
      </w:r>
      <w:r>
        <w:rPr>
          <w:color w:val="231F20"/>
        </w:rPr>
        <w:t>ma</w:t>
      </w:r>
      <w:r>
        <w:rPr>
          <w:color w:val="231F20"/>
          <w:spacing w:val="-12"/>
        </w:rPr>
        <w:t> </w:t>
      </w:r>
      <w:r>
        <w:rPr>
          <w:color w:val="231F20"/>
        </w:rPr>
        <w:t>vương.</w:t>
      </w:r>
      <w:r>
        <w:rPr>
          <w:color w:val="231F20"/>
          <w:spacing w:val="-12"/>
        </w:rPr>
        <w:t> </w:t>
      </w:r>
      <w:r>
        <w:rPr>
          <w:color w:val="231F20"/>
        </w:rPr>
        <w:t>Do</w:t>
      </w:r>
      <w:r>
        <w:rPr>
          <w:color w:val="231F20"/>
          <w:spacing w:val="-12"/>
        </w:rPr>
        <w:t> </w:t>
      </w:r>
      <w:r>
        <w:rPr>
          <w:color w:val="231F20"/>
        </w:rPr>
        <w:t>đó</w:t>
      </w:r>
      <w:r>
        <w:rPr>
          <w:color w:val="231F20"/>
          <w:spacing w:val="-12"/>
        </w:rPr>
        <w:t> </w:t>
      </w:r>
      <w:r>
        <w:rPr>
          <w:color w:val="231F20"/>
        </w:rPr>
        <w:t>ma</w:t>
      </w:r>
      <w:r>
        <w:rPr>
          <w:color w:val="231F20"/>
          <w:spacing w:val="-12"/>
        </w:rPr>
        <w:t> </w:t>
      </w:r>
      <w:r>
        <w:rPr>
          <w:color w:val="231F20"/>
        </w:rPr>
        <w:t>vương</w:t>
      </w:r>
      <w:r>
        <w:rPr>
          <w:color w:val="231F20"/>
          <w:spacing w:val="-12"/>
        </w:rPr>
        <w:t> </w:t>
      </w:r>
      <w:r>
        <w:rPr>
          <w:color w:val="231F20"/>
        </w:rPr>
        <w:t>rất</w:t>
      </w:r>
      <w:r>
        <w:rPr>
          <w:color w:val="231F20"/>
          <w:spacing w:val="-12"/>
        </w:rPr>
        <w:t> </w:t>
      </w:r>
      <w:r>
        <w:rPr>
          <w:color w:val="231F20"/>
        </w:rPr>
        <w:t>xấu</w:t>
      </w:r>
      <w:r>
        <w:rPr>
          <w:color w:val="231F20"/>
          <w:spacing w:val="-12"/>
        </w:rPr>
        <w:t> </w:t>
      </w:r>
      <w:r>
        <w:rPr>
          <w:color w:val="231F20"/>
        </w:rPr>
        <w:t>hổ,</w:t>
      </w:r>
      <w:r>
        <w:rPr>
          <w:color w:val="231F20"/>
          <w:spacing w:val="-12"/>
        </w:rPr>
        <w:t> </w:t>
      </w:r>
      <w:r>
        <w:rPr>
          <w:color w:val="231F20"/>
          <w:spacing w:val="-3"/>
        </w:rPr>
        <w:t>dùng </w:t>
      </w:r>
      <w:r>
        <w:rPr>
          <w:color w:val="231F20"/>
        </w:rPr>
        <w:t>đủ</w:t>
      </w:r>
      <w:r>
        <w:rPr>
          <w:color w:val="231F20"/>
          <w:spacing w:val="-10"/>
        </w:rPr>
        <w:t> </w:t>
      </w:r>
      <w:r>
        <w:rPr>
          <w:color w:val="231F20"/>
        </w:rPr>
        <w:t>mọi</w:t>
      </w:r>
      <w:r>
        <w:rPr>
          <w:color w:val="231F20"/>
          <w:spacing w:val="-10"/>
        </w:rPr>
        <w:t> </w:t>
      </w:r>
      <w:r>
        <w:rPr>
          <w:color w:val="231F20"/>
        </w:rPr>
        <w:t>cách</w:t>
      </w:r>
      <w:r>
        <w:rPr>
          <w:color w:val="231F20"/>
          <w:spacing w:val="-10"/>
        </w:rPr>
        <w:t> </w:t>
      </w:r>
      <w:r>
        <w:rPr>
          <w:color w:val="231F20"/>
        </w:rPr>
        <w:t>trốn</w:t>
      </w:r>
      <w:r>
        <w:rPr>
          <w:color w:val="231F20"/>
          <w:spacing w:val="-10"/>
        </w:rPr>
        <w:t> </w:t>
      </w:r>
      <w:r>
        <w:rPr>
          <w:color w:val="231F20"/>
        </w:rPr>
        <w:t>đi</w:t>
      </w:r>
      <w:r>
        <w:rPr>
          <w:color w:val="231F20"/>
          <w:spacing w:val="-10"/>
        </w:rPr>
        <w:t> </w:t>
      </w:r>
      <w:r>
        <w:rPr>
          <w:color w:val="231F20"/>
        </w:rPr>
        <w:t>nhưng</w:t>
      </w:r>
      <w:r>
        <w:rPr>
          <w:color w:val="231F20"/>
          <w:spacing w:val="-10"/>
        </w:rPr>
        <w:t> </w:t>
      </w:r>
      <w:r>
        <w:rPr>
          <w:color w:val="231F20"/>
        </w:rPr>
        <w:t>không</w:t>
      </w:r>
      <w:r>
        <w:rPr>
          <w:color w:val="231F20"/>
          <w:spacing w:val="-10"/>
        </w:rPr>
        <w:t> </w:t>
      </w:r>
      <w:r>
        <w:rPr>
          <w:color w:val="231F20"/>
        </w:rPr>
        <w:t>được</w:t>
      </w:r>
      <w:r>
        <w:rPr>
          <w:color w:val="231F20"/>
          <w:spacing w:val="-11"/>
        </w:rPr>
        <w:t> </w:t>
      </w:r>
      <w:r>
        <w:rPr>
          <w:color w:val="231F20"/>
        </w:rPr>
        <w:t>vì,</w:t>
      </w:r>
      <w:r>
        <w:rPr>
          <w:color w:val="231F20"/>
          <w:spacing w:val="-10"/>
        </w:rPr>
        <w:t> </w:t>
      </w:r>
      <w:r>
        <w:rPr>
          <w:color w:val="231F20"/>
        </w:rPr>
        <w:t>ba</w:t>
      </w:r>
      <w:r>
        <w:rPr>
          <w:color w:val="231F20"/>
          <w:spacing w:val="-10"/>
        </w:rPr>
        <w:t> </w:t>
      </w:r>
      <w:r>
        <w:rPr>
          <w:color w:val="231F20"/>
        </w:rPr>
        <w:t>cái</w:t>
      </w:r>
      <w:r>
        <w:rPr>
          <w:color w:val="231F20"/>
          <w:spacing w:val="-9"/>
        </w:rPr>
        <w:t> </w:t>
      </w:r>
      <w:r>
        <w:rPr>
          <w:color w:val="231F20"/>
        </w:rPr>
        <w:t>thây</w:t>
      </w:r>
      <w:r>
        <w:rPr>
          <w:color w:val="231F20"/>
          <w:spacing w:val="-10"/>
        </w:rPr>
        <w:t> </w:t>
      </w:r>
      <w:r>
        <w:rPr>
          <w:color w:val="231F20"/>
        </w:rPr>
        <w:t>cột</w:t>
      </w:r>
      <w:r>
        <w:rPr>
          <w:color w:val="231F20"/>
          <w:spacing w:val="-10"/>
        </w:rPr>
        <w:t> </w:t>
      </w:r>
      <w:r>
        <w:rPr>
          <w:color w:val="231F20"/>
        </w:rPr>
        <w:t>dính</w:t>
      </w:r>
      <w:r>
        <w:rPr>
          <w:color w:val="231F20"/>
          <w:spacing w:val="-10"/>
        </w:rPr>
        <w:t> </w:t>
      </w:r>
      <w:r>
        <w:rPr>
          <w:color w:val="231F20"/>
        </w:rPr>
        <w:t>vào</w:t>
      </w:r>
      <w:r>
        <w:rPr>
          <w:color w:val="231F20"/>
          <w:spacing w:val="-10"/>
        </w:rPr>
        <w:t> </w:t>
      </w:r>
      <w:r>
        <w:rPr>
          <w:color w:val="231F20"/>
          <w:spacing w:val="-7"/>
        </w:rPr>
        <w:t>cổ </w:t>
      </w:r>
      <w:r>
        <w:rPr>
          <w:color w:val="231F20"/>
        </w:rPr>
        <w:t>càng ngày càng hôi thối nồng nặc, khiến ma vương càng buồn </w:t>
      </w:r>
      <w:r>
        <w:rPr>
          <w:color w:val="231F20"/>
          <w:spacing w:val="-4"/>
        </w:rPr>
        <w:t>khổ</w:t>
      </w:r>
      <w:r>
        <w:rPr>
          <w:color w:val="231F20"/>
          <w:spacing w:val="57"/>
        </w:rPr>
        <w:t> </w:t>
      </w:r>
      <w:r>
        <w:rPr>
          <w:color w:val="231F20"/>
        </w:rPr>
        <w:t>kinh hoảng. Để thoát được các thây chết, ma vương liền chui xuống đất rồi bay lên không, lại lặn xuống biển và chui trốn tận giữa lòng núi</w:t>
      </w:r>
      <w:r>
        <w:rPr>
          <w:color w:val="231F20"/>
          <w:spacing w:val="-11"/>
        </w:rPr>
        <w:t> </w:t>
      </w:r>
      <w:r>
        <w:rPr>
          <w:color w:val="231F20"/>
        </w:rPr>
        <w:t>Tô-mê-lô</w:t>
      </w:r>
      <w:r>
        <w:rPr>
          <w:color w:val="231F20"/>
          <w:spacing w:val="-6"/>
        </w:rPr>
        <w:t> </w:t>
      </w:r>
      <w:r>
        <w:rPr>
          <w:color w:val="231F20"/>
          <w:spacing w:val="-5"/>
        </w:rPr>
        <w:t>v.v…</w:t>
      </w:r>
      <w:r>
        <w:rPr>
          <w:color w:val="231F20"/>
          <w:spacing w:val="-6"/>
        </w:rPr>
        <w:t> </w:t>
      </w:r>
      <w:r>
        <w:rPr>
          <w:color w:val="231F20"/>
        </w:rPr>
        <w:t>tìm</w:t>
      </w:r>
      <w:r>
        <w:rPr>
          <w:color w:val="231F20"/>
          <w:spacing w:val="-6"/>
        </w:rPr>
        <w:t> </w:t>
      </w:r>
      <w:r>
        <w:rPr>
          <w:color w:val="231F20"/>
        </w:rPr>
        <w:t>hết</w:t>
      </w:r>
      <w:r>
        <w:rPr>
          <w:color w:val="231F20"/>
          <w:spacing w:val="-5"/>
        </w:rPr>
        <w:t> </w:t>
      </w:r>
      <w:r>
        <w:rPr>
          <w:color w:val="231F20"/>
        </w:rPr>
        <w:t>cách</w:t>
      </w:r>
      <w:r>
        <w:rPr>
          <w:color w:val="231F20"/>
          <w:spacing w:val="-6"/>
        </w:rPr>
        <w:t> </w:t>
      </w:r>
      <w:r>
        <w:rPr>
          <w:color w:val="231F20"/>
        </w:rPr>
        <w:t>để</w:t>
      </w:r>
      <w:r>
        <w:rPr>
          <w:color w:val="231F20"/>
          <w:spacing w:val="-6"/>
        </w:rPr>
        <w:t> </w:t>
      </w:r>
      <w:r>
        <w:rPr>
          <w:color w:val="231F20"/>
        </w:rPr>
        <w:t>cởi</w:t>
      </w:r>
      <w:r>
        <w:rPr>
          <w:color w:val="231F20"/>
          <w:spacing w:val="-6"/>
        </w:rPr>
        <w:t> </w:t>
      </w:r>
      <w:r>
        <w:rPr>
          <w:color w:val="231F20"/>
        </w:rPr>
        <w:t>bỏ</w:t>
      </w:r>
      <w:r>
        <w:rPr>
          <w:color w:val="231F20"/>
          <w:spacing w:val="-5"/>
        </w:rPr>
        <w:t> </w:t>
      </w:r>
      <w:r>
        <w:rPr>
          <w:color w:val="231F20"/>
        </w:rPr>
        <w:t>nhưng</w:t>
      </w:r>
      <w:r>
        <w:rPr>
          <w:color w:val="231F20"/>
          <w:spacing w:val="-6"/>
        </w:rPr>
        <w:t> </w:t>
      </w:r>
      <w:r>
        <w:rPr>
          <w:color w:val="231F20"/>
        </w:rPr>
        <w:t>rốt</w:t>
      </w:r>
      <w:r>
        <w:rPr>
          <w:color w:val="231F20"/>
          <w:spacing w:val="-6"/>
        </w:rPr>
        <w:t> </w:t>
      </w:r>
      <w:r>
        <w:rPr>
          <w:color w:val="231F20"/>
        </w:rPr>
        <w:t>cuộc</w:t>
      </w:r>
      <w:r>
        <w:rPr>
          <w:color w:val="231F20"/>
          <w:spacing w:val="-6"/>
        </w:rPr>
        <w:t> </w:t>
      </w:r>
      <w:r>
        <w:rPr>
          <w:color w:val="231F20"/>
        </w:rPr>
        <w:t>vẫn</w:t>
      </w:r>
      <w:r>
        <w:rPr>
          <w:color w:val="231F20"/>
          <w:spacing w:val="-6"/>
        </w:rPr>
        <w:t> </w:t>
      </w:r>
      <w:r>
        <w:rPr>
          <w:color w:val="231F20"/>
        </w:rPr>
        <w:t>không được. Ma vương cố tự cứu để thoát khỏi tai nạn </w:t>
      </w:r>
      <w:r>
        <w:rPr>
          <w:color w:val="231F20"/>
          <w:spacing w:val="-6"/>
        </w:rPr>
        <w:t>ấy, </w:t>
      </w:r>
      <w:r>
        <w:rPr>
          <w:color w:val="231F20"/>
        </w:rPr>
        <w:t>nhưng sức tàn lực kiệt không thể làm gì, nên lần lượt đi khắp các cõi trời Dục nhờ cứu giúp, đều không được. Sau cùng đi đến bên Phạm cung gặp Đại Phạm thưa: “Xin Đại Phạm thương xót cởi bỏ giùm cái nhục vị</w:t>
      </w:r>
      <w:r>
        <w:rPr>
          <w:color w:val="231F20"/>
          <w:spacing w:val="-37"/>
        </w:rPr>
        <w:t> </w:t>
      </w:r>
      <w:r>
        <w:rPr>
          <w:color w:val="231F20"/>
          <w:spacing w:val="-3"/>
        </w:rPr>
        <w:t>Tiên </w:t>
      </w:r>
      <w:r>
        <w:rPr>
          <w:color w:val="231F20"/>
        </w:rPr>
        <w:t>nhân kia đã tròng lên cổ tôi”.</w:t>
      </w:r>
    </w:p>
    <w:p>
      <w:pPr>
        <w:pStyle w:val="BodyText"/>
        <w:spacing w:line="271" w:lineRule="auto" w:before="115"/>
        <w:ind w:left="393" w:right="109"/>
      </w:pPr>
      <w:r>
        <w:rPr>
          <w:color w:val="231F20"/>
        </w:rPr>
        <w:t>Phạm vương bảo: “Ta không thể cởi ra được! Nhà ngươi nên trở lại quy y nơi người đã buộc vào cổ ngươi”.</w:t>
      </w:r>
    </w:p>
    <w:p>
      <w:pPr>
        <w:pStyle w:val="BodyText"/>
        <w:spacing w:line="271" w:lineRule="auto"/>
        <w:ind w:left="393" w:right="107"/>
      </w:pPr>
      <w:r>
        <w:rPr>
          <w:color w:val="231F20"/>
        </w:rPr>
        <w:t>Ma vương nghe lời, liền trở xuống châu Thiệm Bộ, năm </w:t>
      </w:r>
      <w:r>
        <w:rPr>
          <w:color w:val="231F20"/>
          <w:spacing w:val="-4"/>
        </w:rPr>
        <w:t>vóc </w:t>
      </w:r>
      <w:r>
        <w:rPr>
          <w:color w:val="231F20"/>
        </w:rPr>
        <w:t>quy</w:t>
      </w:r>
      <w:r>
        <w:rPr>
          <w:color w:val="231F20"/>
          <w:spacing w:val="-5"/>
        </w:rPr>
        <w:t> </w:t>
      </w:r>
      <w:r>
        <w:rPr>
          <w:color w:val="231F20"/>
        </w:rPr>
        <w:t>kính</w:t>
      </w:r>
      <w:r>
        <w:rPr>
          <w:color w:val="231F20"/>
          <w:spacing w:val="-4"/>
        </w:rPr>
        <w:t> </w:t>
      </w:r>
      <w:r>
        <w:rPr>
          <w:color w:val="231F20"/>
        </w:rPr>
        <w:t>lạy</w:t>
      </w:r>
      <w:r>
        <w:rPr>
          <w:color w:val="231F20"/>
          <w:spacing w:val="-4"/>
        </w:rPr>
        <w:t> </w:t>
      </w:r>
      <w:r>
        <w:rPr>
          <w:color w:val="231F20"/>
        </w:rPr>
        <w:t>dưới</w:t>
      </w:r>
      <w:r>
        <w:rPr>
          <w:color w:val="231F20"/>
          <w:spacing w:val="-4"/>
        </w:rPr>
        <w:t> </w:t>
      </w:r>
      <w:r>
        <w:rPr>
          <w:color w:val="231F20"/>
        </w:rPr>
        <w:t>chân</w:t>
      </w:r>
      <w:r>
        <w:rPr>
          <w:color w:val="231F20"/>
          <w:spacing w:val="-9"/>
        </w:rPr>
        <w:t> </w:t>
      </w:r>
      <w:r>
        <w:rPr>
          <w:color w:val="231F20"/>
        </w:rPr>
        <w:t>Tôn</w:t>
      </w:r>
      <w:r>
        <w:rPr>
          <w:color w:val="231F20"/>
          <w:spacing w:val="-4"/>
        </w:rPr>
        <w:t> </w:t>
      </w:r>
      <w:r>
        <w:rPr>
          <w:color w:val="231F20"/>
        </w:rPr>
        <w:t>giả,</w:t>
      </w:r>
      <w:r>
        <w:rPr>
          <w:color w:val="231F20"/>
          <w:spacing w:val="-4"/>
        </w:rPr>
        <w:t> </w:t>
      </w:r>
      <w:r>
        <w:rPr>
          <w:color w:val="231F20"/>
        </w:rPr>
        <w:t>thưa:</w:t>
      </w:r>
      <w:r>
        <w:rPr>
          <w:color w:val="231F20"/>
          <w:spacing w:val="-5"/>
        </w:rPr>
        <w:t> </w:t>
      </w:r>
      <w:r>
        <w:rPr>
          <w:color w:val="231F20"/>
        </w:rPr>
        <w:t>“Cúi</w:t>
      </w:r>
      <w:r>
        <w:rPr>
          <w:color w:val="231F20"/>
          <w:spacing w:val="-4"/>
        </w:rPr>
        <w:t> </w:t>
      </w:r>
      <w:r>
        <w:rPr>
          <w:color w:val="231F20"/>
        </w:rPr>
        <w:t>xin</w:t>
      </w:r>
      <w:r>
        <w:rPr>
          <w:color w:val="231F20"/>
          <w:spacing w:val="-4"/>
        </w:rPr>
        <w:t> </w:t>
      </w:r>
      <w:r>
        <w:rPr>
          <w:color w:val="231F20"/>
        </w:rPr>
        <w:t>Đại</w:t>
      </w:r>
      <w:r>
        <w:rPr>
          <w:color w:val="231F20"/>
          <w:spacing w:val="-4"/>
        </w:rPr>
        <w:t> </w:t>
      </w:r>
      <w:r>
        <w:rPr>
          <w:color w:val="231F20"/>
        </w:rPr>
        <w:t>đức</w:t>
      </w:r>
      <w:r>
        <w:rPr>
          <w:color w:val="231F20"/>
          <w:spacing w:val="-4"/>
        </w:rPr>
        <w:t> </w:t>
      </w:r>
      <w:r>
        <w:rPr>
          <w:color w:val="231F20"/>
        </w:rPr>
        <w:t>từ</w:t>
      </w:r>
      <w:r>
        <w:rPr>
          <w:color w:val="231F20"/>
          <w:spacing w:val="-4"/>
        </w:rPr>
        <w:t> </w:t>
      </w:r>
      <w:r>
        <w:rPr>
          <w:color w:val="231F20"/>
        </w:rPr>
        <w:t>bi</w:t>
      </w:r>
      <w:r>
        <w:rPr>
          <w:color w:val="231F20"/>
          <w:spacing w:val="-4"/>
        </w:rPr>
        <w:t> </w:t>
      </w:r>
      <w:r>
        <w:rPr>
          <w:color w:val="231F20"/>
        </w:rPr>
        <w:t>tha</w:t>
      </w:r>
      <w:r>
        <w:rPr>
          <w:color w:val="231F20"/>
          <w:spacing w:val="-4"/>
        </w:rPr>
        <w:t> </w:t>
      </w:r>
      <w:r>
        <w:rPr>
          <w:color w:val="231F20"/>
        </w:rPr>
        <w:t>cho con lỗi lầm trước, tháo gỡ giùm con sự trừng phạt của Tôn</w:t>
      </w:r>
      <w:r>
        <w:rPr>
          <w:color w:val="231F20"/>
          <w:spacing w:val="-8"/>
        </w:rPr>
        <w:t> </w:t>
      </w:r>
      <w:r>
        <w:rPr>
          <w:color w:val="231F20"/>
        </w:rPr>
        <w:t>giả”.</w:t>
      </w:r>
    </w:p>
    <w:p>
      <w:pPr>
        <w:pStyle w:val="BodyText"/>
        <w:spacing w:line="271" w:lineRule="auto"/>
        <w:ind w:left="393" w:right="109"/>
      </w:pPr>
      <w:r>
        <w:rPr>
          <w:color w:val="231F20"/>
        </w:rPr>
        <w:t>Khi </w:t>
      </w:r>
      <w:r>
        <w:rPr>
          <w:color w:val="231F20"/>
          <w:spacing w:val="-6"/>
        </w:rPr>
        <w:t>ấy, </w:t>
      </w:r>
      <w:r>
        <w:rPr>
          <w:color w:val="231F20"/>
        </w:rPr>
        <w:t>Tôn giả Ô-ba-cúc-đa hết sức chậm rải bảo ma: </w:t>
      </w:r>
      <w:r>
        <w:rPr>
          <w:color w:val="231F20"/>
          <w:spacing w:val="-7"/>
        </w:rPr>
        <w:t>“Ta </w:t>
      </w:r>
      <w:r>
        <w:rPr>
          <w:color w:val="231F20"/>
        </w:rPr>
        <w:t>biết rõ lúc nào ngươi thoát nạn ấy”.</w:t>
      </w:r>
    </w:p>
    <w:p>
      <w:pPr>
        <w:pStyle w:val="BodyText"/>
        <w:spacing w:line="271" w:lineRule="auto"/>
        <w:ind w:left="393" w:right="106"/>
      </w:pPr>
      <w:r>
        <w:rPr>
          <w:color w:val="231F20"/>
        </w:rPr>
        <w:t>Ma càng rạp mình cúi lạy tạ lỗi cầu mong thương xót chỉ cho biết lúc nào và làm sao thoát khỏi nỗi khổ này.</w:t>
      </w:r>
    </w:p>
    <w:p>
      <w:pPr>
        <w:pStyle w:val="BodyText"/>
        <w:spacing w:line="271" w:lineRule="auto" w:before="113"/>
        <w:ind w:left="393" w:right="107"/>
      </w:pPr>
      <w:r>
        <w:rPr>
          <w:color w:val="231F20"/>
        </w:rPr>
        <w:t>Tôn giả bảo: “Từ nay về sau cho đến khi Thánh giáo của Đức Như Lai chưa diệt, nhà ngươi không còn nhiễu loạn các Bí-sô nữa chăng?”.</w:t>
      </w:r>
    </w:p>
    <w:p>
      <w:pPr>
        <w:pStyle w:val="BodyText"/>
        <w:spacing w:line="271" w:lineRule="auto"/>
        <w:ind w:left="393" w:right="107"/>
      </w:pPr>
      <w:r>
        <w:rPr>
          <w:color w:val="231F20"/>
        </w:rPr>
        <w:t>Ma</w:t>
      </w:r>
      <w:r>
        <w:rPr>
          <w:color w:val="231F20"/>
          <w:spacing w:val="-10"/>
        </w:rPr>
        <w:t> </w:t>
      </w:r>
      <w:r>
        <w:rPr>
          <w:color w:val="231F20"/>
        </w:rPr>
        <w:t>vương</w:t>
      </w:r>
      <w:r>
        <w:rPr>
          <w:color w:val="231F20"/>
          <w:spacing w:val="-10"/>
        </w:rPr>
        <w:t> </w:t>
      </w:r>
      <w:r>
        <w:rPr>
          <w:color w:val="231F20"/>
        </w:rPr>
        <w:t>đáp:</w:t>
      </w:r>
      <w:r>
        <w:rPr>
          <w:color w:val="231F20"/>
          <w:spacing w:val="-10"/>
        </w:rPr>
        <w:t> </w:t>
      </w:r>
      <w:r>
        <w:rPr>
          <w:color w:val="231F20"/>
        </w:rPr>
        <w:t>“Thưa</w:t>
      </w:r>
      <w:r>
        <w:rPr>
          <w:color w:val="231F20"/>
          <w:spacing w:val="-10"/>
        </w:rPr>
        <w:t> </w:t>
      </w:r>
      <w:r>
        <w:rPr>
          <w:color w:val="231F20"/>
        </w:rPr>
        <w:t>vâng!</w:t>
      </w:r>
      <w:r>
        <w:rPr>
          <w:color w:val="231F20"/>
          <w:spacing w:val="-10"/>
        </w:rPr>
        <w:t> </w:t>
      </w:r>
      <w:r>
        <w:rPr>
          <w:color w:val="231F20"/>
        </w:rPr>
        <w:t>Con</w:t>
      </w:r>
      <w:r>
        <w:rPr>
          <w:color w:val="231F20"/>
          <w:spacing w:val="-10"/>
        </w:rPr>
        <w:t> </w:t>
      </w:r>
      <w:r>
        <w:rPr>
          <w:color w:val="231F20"/>
        </w:rPr>
        <w:t>xin</w:t>
      </w:r>
      <w:r>
        <w:rPr>
          <w:color w:val="231F20"/>
          <w:spacing w:val="-10"/>
        </w:rPr>
        <w:t> </w:t>
      </w:r>
      <w:r>
        <w:rPr>
          <w:color w:val="231F20"/>
        </w:rPr>
        <w:t>làm</w:t>
      </w:r>
      <w:r>
        <w:rPr>
          <w:color w:val="231F20"/>
          <w:spacing w:val="-10"/>
        </w:rPr>
        <w:t> </w:t>
      </w:r>
      <w:r>
        <w:rPr>
          <w:color w:val="231F20"/>
        </w:rPr>
        <w:t>đúng</w:t>
      </w:r>
      <w:r>
        <w:rPr>
          <w:color w:val="231F20"/>
          <w:spacing w:val="-10"/>
        </w:rPr>
        <w:t> </w:t>
      </w:r>
      <w:r>
        <w:rPr>
          <w:color w:val="231F20"/>
        </w:rPr>
        <w:t>theo</w:t>
      </w:r>
      <w:r>
        <w:rPr>
          <w:color w:val="231F20"/>
          <w:spacing w:val="-10"/>
        </w:rPr>
        <w:t> </w:t>
      </w:r>
      <w:r>
        <w:rPr>
          <w:color w:val="231F20"/>
        </w:rPr>
        <w:t>lời</w:t>
      </w:r>
      <w:r>
        <w:rPr>
          <w:color w:val="231F20"/>
          <w:spacing w:val="-10"/>
        </w:rPr>
        <w:t> </w:t>
      </w:r>
      <w:r>
        <w:rPr>
          <w:color w:val="231F20"/>
        </w:rPr>
        <w:t>dạy</w:t>
      </w:r>
      <w:r>
        <w:rPr>
          <w:color w:val="231F20"/>
          <w:spacing w:val="-10"/>
        </w:rPr>
        <w:t> </w:t>
      </w:r>
      <w:r>
        <w:rPr>
          <w:color w:val="231F20"/>
          <w:spacing w:val="-4"/>
        </w:rPr>
        <w:t>của </w:t>
      </w:r>
      <w:r>
        <w:rPr>
          <w:color w:val="231F20"/>
        </w:rPr>
        <w:t>Tôn giả”.</w:t>
      </w:r>
    </w:p>
    <w:p>
      <w:pPr>
        <w:pStyle w:val="BodyText"/>
        <w:spacing w:line="273" w:lineRule="auto"/>
        <w:ind w:left="393" w:right="108"/>
      </w:pPr>
      <w:r>
        <w:rPr>
          <w:color w:val="231F20"/>
        </w:rPr>
        <w:t>Tôn</w:t>
      </w:r>
      <w:r>
        <w:rPr>
          <w:color w:val="231F20"/>
          <w:spacing w:val="-8"/>
        </w:rPr>
        <w:t> </w:t>
      </w:r>
      <w:r>
        <w:rPr>
          <w:color w:val="231F20"/>
        </w:rPr>
        <w:t>giả</w:t>
      </w:r>
      <w:r>
        <w:rPr>
          <w:color w:val="231F20"/>
          <w:spacing w:val="-8"/>
        </w:rPr>
        <w:t> </w:t>
      </w:r>
      <w:r>
        <w:rPr>
          <w:color w:val="231F20"/>
        </w:rPr>
        <w:t>lại</w:t>
      </w:r>
      <w:r>
        <w:rPr>
          <w:color w:val="231F20"/>
          <w:spacing w:val="-7"/>
        </w:rPr>
        <w:t> </w:t>
      </w:r>
      <w:r>
        <w:rPr>
          <w:color w:val="231F20"/>
        </w:rPr>
        <w:t>bảo:</w:t>
      </w:r>
      <w:r>
        <w:rPr>
          <w:color w:val="231F20"/>
          <w:spacing w:val="-8"/>
        </w:rPr>
        <w:t> </w:t>
      </w:r>
      <w:r>
        <w:rPr>
          <w:color w:val="231F20"/>
        </w:rPr>
        <w:t>“Ngươi</w:t>
      </w:r>
      <w:r>
        <w:rPr>
          <w:color w:val="231F20"/>
          <w:spacing w:val="-7"/>
        </w:rPr>
        <w:t> </w:t>
      </w:r>
      <w:r>
        <w:rPr>
          <w:color w:val="231F20"/>
        </w:rPr>
        <w:t>đã</w:t>
      </w:r>
      <w:r>
        <w:rPr>
          <w:color w:val="231F20"/>
          <w:spacing w:val="-8"/>
        </w:rPr>
        <w:t> </w:t>
      </w:r>
      <w:r>
        <w:rPr>
          <w:color w:val="231F20"/>
        </w:rPr>
        <w:t>tuân</w:t>
      </w:r>
      <w:r>
        <w:rPr>
          <w:color w:val="231F20"/>
          <w:spacing w:val="-7"/>
        </w:rPr>
        <w:t> </w:t>
      </w:r>
      <w:r>
        <w:rPr>
          <w:color w:val="231F20"/>
        </w:rPr>
        <w:t>phục</w:t>
      </w:r>
      <w:r>
        <w:rPr>
          <w:color w:val="231F20"/>
          <w:spacing w:val="-8"/>
        </w:rPr>
        <w:t> </w:t>
      </w:r>
      <w:r>
        <w:rPr>
          <w:color w:val="231F20"/>
        </w:rPr>
        <w:t>pháp</w:t>
      </w:r>
      <w:r>
        <w:rPr>
          <w:color w:val="231F20"/>
          <w:spacing w:val="-7"/>
        </w:rPr>
        <w:t> </w:t>
      </w:r>
      <w:r>
        <w:rPr>
          <w:color w:val="231F20"/>
        </w:rPr>
        <w:t>Phật,</w:t>
      </w:r>
      <w:r>
        <w:rPr>
          <w:color w:val="231F20"/>
          <w:spacing w:val="-8"/>
        </w:rPr>
        <w:t> </w:t>
      </w:r>
      <w:r>
        <w:rPr>
          <w:color w:val="231F20"/>
        </w:rPr>
        <w:t>song</w:t>
      </w:r>
      <w:r>
        <w:rPr>
          <w:color w:val="231F20"/>
          <w:spacing w:val="-7"/>
        </w:rPr>
        <w:t> </w:t>
      </w:r>
      <w:r>
        <w:rPr>
          <w:color w:val="231F20"/>
        </w:rPr>
        <w:t>nay</w:t>
      </w:r>
      <w:r>
        <w:rPr>
          <w:color w:val="231F20"/>
          <w:spacing w:val="-8"/>
        </w:rPr>
        <w:t> </w:t>
      </w:r>
      <w:r>
        <w:rPr>
          <w:color w:val="231F20"/>
        </w:rPr>
        <w:t>ta</w:t>
      </w:r>
      <w:r>
        <w:rPr>
          <w:color w:val="231F20"/>
          <w:spacing w:val="-7"/>
        </w:rPr>
        <w:t> </w:t>
      </w:r>
      <w:r>
        <w:rPr>
          <w:color w:val="231F20"/>
        </w:rPr>
        <w:t>có một ý muốn nhờ ngươi giúp được</w:t>
      </w:r>
      <w:r>
        <w:rPr>
          <w:color w:val="231F20"/>
          <w:spacing w:val="-1"/>
        </w:rPr>
        <w:t> </w:t>
      </w:r>
      <w:r>
        <w:rPr>
          <w:color w:val="231F20"/>
        </w:rPr>
        <w:t>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Ma thưa: “Xin vâng, con sẵn sàng tuân lệnh”.</w:t>
      </w:r>
    </w:p>
    <w:p>
      <w:pPr>
        <w:pStyle w:val="BodyText"/>
        <w:spacing w:line="268" w:lineRule="auto" w:before="145"/>
        <w:ind w:right="390"/>
      </w:pPr>
      <w:r>
        <w:rPr>
          <w:color w:val="231F20"/>
        </w:rPr>
        <w:t>Tôn</w:t>
      </w:r>
      <w:r>
        <w:rPr>
          <w:color w:val="231F20"/>
          <w:spacing w:val="-10"/>
        </w:rPr>
        <w:t> </w:t>
      </w:r>
      <w:r>
        <w:rPr>
          <w:color w:val="231F20"/>
        </w:rPr>
        <w:t>giả</w:t>
      </w:r>
      <w:r>
        <w:rPr>
          <w:color w:val="231F20"/>
          <w:spacing w:val="-9"/>
        </w:rPr>
        <w:t> </w:t>
      </w:r>
      <w:r>
        <w:rPr>
          <w:color w:val="231F20"/>
        </w:rPr>
        <w:t>nói:</w:t>
      </w:r>
      <w:r>
        <w:rPr>
          <w:color w:val="231F20"/>
          <w:spacing w:val="-9"/>
        </w:rPr>
        <w:t> </w:t>
      </w:r>
      <w:r>
        <w:rPr>
          <w:color w:val="231F20"/>
        </w:rPr>
        <w:t>“Đức</w:t>
      </w:r>
      <w:r>
        <w:rPr>
          <w:color w:val="231F20"/>
          <w:spacing w:val="-9"/>
        </w:rPr>
        <w:t> </w:t>
      </w:r>
      <w:r>
        <w:rPr>
          <w:color w:val="231F20"/>
        </w:rPr>
        <w:t>Phật</w:t>
      </w:r>
      <w:r>
        <w:rPr>
          <w:color w:val="231F20"/>
          <w:spacing w:val="-9"/>
        </w:rPr>
        <w:t> </w:t>
      </w:r>
      <w:r>
        <w:rPr>
          <w:color w:val="231F20"/>
        </w:rPr>
        <w:t>nhập</w:t>
      </w:r>
      <w:r>
        <w:rPr>
          <w:color w:val="231F20"/>
          <w:spacing w:val="-9"/>
        </w:rPr>
        <w:t> </w:t>
      </w:r>
      <w:r>
        <w:rPr>
          <w:color w:val="231F20"/>
        </w:rPr>
        <w:t>Niết-bàn</w:t>
      </w:r>
      <w:r>
        <w:rPr>
          <w:color w:val="231F20"/>
          <w:spacing w:val="-9"/>
        </w:rPr>
        <w:t> </w:t>
      </w:r>
      <w:r>
        <w:rPr>
          <w:color w:val="231F20"/>
        </w:rPr>
        <w:t>cả</w:t>
      </w:r>
      <w:r>
        <w:rPr>
          <w:color w:val="231F20"/>
          <w:spacing w:val="-9"/>
        </w:rPr>
        <w:t> </w:t>
      </w:r>
      <w:r>
        <w:rPr>
          <w:color w:val="231F20"/>
        </w:rPr>
        <w:t>trăm</w:t>
      </w:r>
      <w:r>
        <w:rPr>
          <w:color w:val="231F20"/>
          <w:spacing w:val="-10"/>
        </w:rPr>
        <w:t> </w:t>
      </w:r>
      <w:r>
        <w:rPr>
          <w:color w:val="231F20"/>
        </w:rPr>
        <w:t>năm,</w:t>
      </w:r>
      <w:r>
        <w:rPr>
          <w:color w:val="231F20"/>
          <w:spacing w:val="-9"/>
        </w:rPr>
        <w:t> </w:t>
      </w:r>
      <w:r>
        <w:rPr>
          <w:color w:val="231F20"/>
        </w:rPr>
        <w:t>ta</w:t>
      </w:r>
      <w:r>
        <w:rPr>
          <w:color w:val="231F20"/>
          <w:spacing w:val="-9"/>
        </w:rPr>
        <w:t> </w:t>
      </w:r>
      <w:r>
        <w:rPr>
          <w:color w:val="231F20"/>
        </w:rPr>
        <w:t>mới</w:t>
      </w:r>
      <w:r>
        <w:rPr>
          <w:color w:val="231F20"/>
          <w:spacing w:val="-9"/>
        </w:rPr>
        <w:t> </w:t>
      </w:r>
      <w:r>
        <w:rPr>
          <w:color w:val="231F20"/>
        </w:rPr>
        <w:t>sinh ra.</w:t>
      </w:r>
      <w:r>
        <w:rPr>
          <w:color w:val="231F20"/>
          <w:spacing w:val="-13"/>
        </w:rPr>
        <w:t> </w:t>
      </w:r>
      <w:r>
        <w:rPr>
          <w:color w:val="231F20"/>
        </w:rPr>
        <w:t>Pháp</w:t>
      </w:r>
      <w:r>
        <w:rPr>
          <w:color w:val="231F20"/>
          <w:spacing w:val="-12"/>
        </w:rPr>
        <w:t> </w:t>
      </w:r>
      <w:r>
        <w:rPr>
          <w:color w:val="231F20"/>
        </w:rPr>
        <w:t>thân</w:t>
      </w:r>
      <w:r>
        <w:rPr>
          <w:color w:val="231F20"/>
          <w:spacing w:val="-13"/>
        </w:rPr>
        <w:t> </w:t>
      </w:r>
      <w:r>
        <w:rPr>
          <w:color w:val="231F20"/>
        </w:rPr>
        <w:t>của</w:t>
      </w:r>
      <w:r>
        <w:rPr>
          <w:color w:val="231F20"/>
          <w:spacing w:val="-12"/>
        </w:rPr>
        <w:t> </w:t>
      </w:r>
      <w:r>
        <w:rPr>
          <w:color w:val="231F20"/>
        </w:rPr>
        <w:t>Như</w:t>
      </w:r>
      <w:r>
        <w:rPr>
          <w:color w:val="231F20"/>
          <w:spacing w:val="-12"/>
        </w:rPr>
        <w:t> </w:t>
      </w:r>
      <w:r>
        <w:rPr>
          <w:color w:val="231F20"/>
        </w:rPr>
        <w:t>Lai</w:t>
      </w:r>
      <w:r>
        <w:rPr>
          <w:color w:val="231F20"/>
          <w:spacing w:val="-13"/>
        </w:rPr>
        <w:t> </w:t>
      </w:r>
      <w:r>
        <w:rPr>
          <w:color w:val="231F20"/>
        </w:rPr>
        <w:t>thì</w:t>
      </w:r>
      <w:r>
        <w:rPr>
          <w:color w:val="231F20"/>
          <w:spacing w:val="-12"/>
        </w:rPr>
        <w:t> </w:t>
      </w:r>
      <w:r>
        <w:rPr>
          <w:color w:val="231F20"/>
        </w:rPr>
        <w:t>ta</w:t>
      </w:r>
      <w:r>
        <w:rPr>
          <w:color w:val="231F20"/>
          <w:spacing w:val="-13"/>
        </w:rPr>
        <w:t> </w:t>
      </w:r>
      <w:r>
        <w:rPr>
          <w:color w:val="231F20"/>
        </w:rPr>
        <w:t>đã</w:t>
      </w:r>
      <w:r>
        <w:rPr>
          <w:color w:val="231F20"/>
          <w:spacing w:val="-12"/>
        </w:rPr>
        <w:t> </w:t>
      </w:r>
      <w:r>
        <w:rPr>
          <w:color w:val="231F20"/>
          <w:spacing w:val="-4"/>
        </w:rPr>
        <w:t>thấy,</w:t>
      </w:r>
      <w:r>
        <w:rPr>
          <w:color w:val="231F20"/>
          <w:spacing w:val="-12"/>
        </w:rPr>
        <w:t> </w:t>
      </w:r>
      <w:r>
        <w:rPr>
          <w:color w:val="231F20"/>
        </w:rPr>
        <w:t>chỉ</w:t>
      </w:r>
      <w:r>
        <w:rPr>
          <w:color w:val="231F20"/>
          <w:spacing w:val="-13"/>
        </w:rPr>
        <w:t> </w:t>
      </w:r>
      <w:r>
        <w:rPr>
          <w:color w:val="231F20"/>
        </w:rPr>
        <w:t>chưa</w:t>
      </w:r>
      <w:r>
        <w:rPr>
          <w:color w:val="231F20"/>
          <w:spacing w:val="-12"/>
        </w:rPr>
        <w:t> </w:t>
      </w:r>
      <w:r>
        <w:rPr>
          <w:color w:val="231F20"/>
        </w:rPr>
        <w:t>nhìn</w:t>
      </w:r>
      <w:r>
        <w:rPr>
          <w:color w:val="231F20"/>
          <w:spacing w:val="-13"/>
        </w:rPr>
        <w:t> </w:t>
      </w:r>
      <w:r>
        <w:rPr>
          <w:color w:val="231F20"/>
        </w:rPr>
        <w:t>thấy</w:t>
      </w:r>
      <w:r>
        <w:rPr>
          <w:color w:val="231F20"/>
          <w:spacing w:val="-12"/>
        </w:rPr>
        <w:t> </w:t>
      </w:r>
      <w:r>
        <w:rPr>
          <w:color w:val="231F20"/>
        </w:rPr>
        <w:t>thân</w:t>
      </w:r>
      <w:r>
        <w:rPr>
          <w:color w:val="231F20"/>
          <w:spacing w:val="-12"/>
        </w:rPr>
        <w:t> </w:t>
      </w:r>
      <w:r>
        <w:rPr>
          <w:color w:val="231F20"/>
        </w:rPr>
        <w:t>Ngài lúc còn sống, vậy ngươi có thể giúp ta hóa hiện ra</w:t>
      </w:r>
      <w:r>
        <w:rPr>
          <w:color w:val="231F20"/>
          <w:spacing w:val="-3"/>
        </w:rPr>
        <w:t> </w:t>
      </w:r>
      <w:r>
        <w:rPr>
          <w:color w:val="231F20"/>
        </w:rPr>
        <w:t>chăng?”.</w:t>
      </w:r>
    </w:p>
    <w:p>
      <w:pPr>
        <w:pStyle w:val="BodyText"/>
        <w:spacing w:line="268" w:lineRule="auto" w:before="111"/>
        <w:ind w:right="391"/>
      </w:pPr>
      <w:r>
        <w:rPr>
          <w:color w:val="231F20"/>
        </w:rPr>
        <w:t>Ma đáp: “Việc này đối với con rất dễ, chỉ xin Tôn giả khi thấy thân Phật chớ nên kính lạy, nếu lạy con sẽ bị tội”.</w:t>
      </w:r>
    </w:p>
    <w:p>
      <w:pPr>
        <w:pStyle w:val="BodyText"/>
        <w:spacing w:before="110"/>
        <w:ind w:left="677" w:firstLine="0"/>
      </w:pPr>
      <w:r>
        <w:rPr>
          <w:color w:val="231F20"/>
        </w:rPr>
        <w:t>Tôn giả nói: “Được, ta chấp thuận”.</w:t>
      </w:r>
    </w:p>
    <w:p>
      <w:pPr>
        <w:pStyle w:val="BodyText"/>
        <w:spacing w:line="268" w:lineRule="auto" w:before="144"/>
        <w:ind w:right="390"/>
      </w:pPr>
      <w:r>
        <w:rPr>
          <w:color w:val="231F20"/>
        </w:rPr>
        <w:t>Rồi Tôn giả liền tháo gỡ ba thây chết cho ma. Ma vương hết sức</w:t>
      </w:r>
      <w:r>
        <w:rPr>
          <w:color w:val="231F20"/>
          <w:spacing w:val="-4"/>
        </w:rPr>
        <w:t> </w:t>
      </w:r>
      <w:r>
        <w:rPr>
          <w:color w:val="231F20"/>
        </w:rPr>
        <w:t>vui</w:t>
      </w:r>
      <w:r>
        <w:rPr>
          <w:color w:val="231F20"/>
          <w:spacing w:val="-3"/>
        </w:rPr>
        <w:t> </w:t>
      </w:r>
      <w:r>
        <w:rPr>
          <w:color w:val="231F20"/>
        </w:rPr>
        <w:t>mừng</w:t>
      </w:r>
      <w:r>
        <w:rPr>
          <w:color w:val="231F20"/>
          <w:spacing w:val="-3"/>
        </w:rPr>
        <w:t> </w:t>
      </w:r>
      <w:r>
        <w:rPr>
          <w:color w:val="231F20"/>
        </w:rPr>
        <w:t>tạ</w:t>
      </w:r>
      <w:r>
        <w:rPr>
          <w:color w:val="231F20"/>
          <w:spacing w:val="-3"/>
        </w:rPr>
        <w:t> </w:t>
      </w:r>
      <w:r>
        <w:rPr>
          <w:color w:val="231F20"/>
        </w:rPr>
        <w:t>ân</w:t>
      </w:r>
      <w:r>
        <w:rPr>
          <w:color w:val="231F20"/>
          <w:spacing w:val="-8"/>
        </w:rPr>
        <w:t> </w:t>
      </w:r>
      <w:r>
        <w:rPr>
          <w:color w:val="231F20"/>
        </w:rPr>
        <w:t>Tôn</w:t>
      </w:r>
      <w:r>
        <w:rPr>
          <w:color w:val="231F20"/>
          <w:spacing w:val="-3"/>
        </w:rPr>
        <w:t> </w:t>
      </w:r>
      <w:r>
        <w:rPr>
          <w:color w:val="231F20"/>
        </w:rPr>
        <w:t>giả</w:t>
      </w:r>
      <w:r>
        <w:rPr>
          <w:color w:val="231F20"/>
          <w:spacing w:val="-3"/>
        </w:rPr>
        <w:t> </w:t>
      </w:r>
      <w:r>
        <w:rPr>
          <w:color w:val="231F20"/>
        </w:rPr>
        <w:t>rồi</w:t>
      </w:r>
      <w:r>
        <w:rPr>
          <w:color w:val="231F20"/>
          <w:spacing w:val="-3"/>
        </w:rPr>
        <w:t> </w:t>
      </w:r>
      <w:r>
        <w:rPr>
          <w:color w:val="231F20"/>
        </w:rPr>
        <w:t>biến</w:t>
      </w:r>
      <w:r>
        <w:rPr>
          <w:color w:val="231F20"/>
          <w:spacing w:val="-4"/>
        </w:rPr>
        <w:t> </w:t>
      </w:r>
      <w:r>
        <w:rPr>
          <w:color w:val="231F20"/>
        </w:rPr>
        <w:t>hút</w:t>
      </w:r>
      <w:r>
        <w:rPr>
          <w:color w:val="231F20"/>
          <w:spacing w:val="-3"/>
        </w:rPr>
        <w:t> </w:t>
      </w:r>
      <w:r>
        <w:rPr>
          <w:color w:val="231F20"/>
        </w:rPr>
        <w:t>vào</w:t>
      </w:r>
      <w:r>
        <w:rPr>
          <w:color w:val="231F20"/>
          <w:spacing w:val="-3"/>
        </w:rPr>
        <w:t> </w:t>
      </w:r>
      <w:r>
        <w:rPr>
          <w:color w:val="231F20"/>
        </w:rPr>
        <w:t>rừng.</w:t>
      </w:r>
      <w:r>
        <w:rPr>
          <w:color w:val="231F20"/>
          <w:spacing w:val="-3"/>
        </w:rPr>
        <w:t> </w:t>
      </w:r>
      <w:r>
        <w:rPr>
          <w:color w:val="231F20"/>
        </w:rPr>
        <w:t>Sau</w:t>
      </w:r>
      <w:r>
        <w:rPr>
          <w:color w:val="231F20"/>
          <w:spacing w:val="-4"/>
        </w:rPr>
        <w:t> </w:t>
      </w:r>
      <w:r>
        <w:rPr>
          <w:color w:val="231F20"/>
        </w:rPr>
        <w:t>đó</w:t>
      </w:r>
      <w:r>
        <w:rPr>
          <w:color w:val="231F20"/>
          <w:spacing w:val="-3"/>
        </w:rPr>
        <w:t> </w:t>
      </w:r>
      <w:r>
        <w:rPr>
          <w:color w:val="231F20"/>
        </w:rPr>
        <w:t>ma</w:t>
      </w:r>
      <w:r>
        <w:rPr>
          <w:color w:val="231F20"/>
          <w:spacing w:val="-3"/>
        </w:rPr>
        <w:t> </w:t>
      </w:r>
      <w:r>
        <w:rPr>
          <w:color w:val="231F20"/>
        </w:rPr>
        <w:t>tự</w:t>
      </w:r>
      <w:r>
        <w:rPr>
          <w:color w:val="231F20"/>
          <w:spacing w:val="-3"/>
        </w:rPr>
        <w:t> </w:t>
      </w:r>
      <w:r>
        <w:rPr>
          <w:color w:val="231F20"/>
        </w:rPr>
        <w:t>biến mình thành Như Lai có đủ ba mươi hai tướng tốt và tám mươi vẻ đẹp, ánh hào quang chiếu khắp sáng ngời gấp ngàn lần mặt trời. Lại biến</w:t>
      </w:r>
      <w:r>
        <w:rPr>
          <w:color w:val="231F20"/>
          <w:spacing w:val="-11"/>
        </w:rPr>
        <w:t> </w:t>
      </w:r>
      <w:r>
        <w:rPr>
          <w:color w:val="231F20"/>
        </w:rPr>
        <w:t>ra</w:t>
      </w:r>
      <w:r>
        <w:rPr>
          <w:color w:val="231F20"/>
          <w:spacing w:val="-11"/>
        </w:rPr>
        <w:t> </w:t>
      </w:r>
      <w:r>
        <w:rPr>
          <w:color w:val="231F20"/>
        </w:rPr>
        <w:t>có</w:t>
      </w:r>
      <w:r>
        <w:rPr>
          <w:color w:val="231F20"/>
          <w:spacing w:val="-10"/>
        </w:rPr>
        <w:t> </w:t>
      </w:r>
      <w:r>
        <w:rPr>
          <w:color w:val="231F20"/>
        </w:rPr>
        <w:t>các</w:t>
      </w:r>
      <w:r>
        <w:rPr>
          <w:color w:val="231F20"/>
          <w:spacing w:val="-11"/>
        </w:rPr>
        <w:t> </w:t>
      </w:r>
      <w:r>
        <w:rPr>
          <w:color w:val="231F20"/>
        </w:rPr>
        <w:t>chúng</w:t>
      </w:r>
      <w:r>
        <w:rPr>
          <w:color w:val="231F20"/>
          <w:spacing w:val="-11"/>
        </w:rPr>
        <w:t> </w:t>
      </w:r>
      <w:r>
        <w:rPr>
          <w:color w:val="231F20"/>
        </w:rPr>
        <w:t>Bí-sô,</w:t>
      </w:r>
      <w:r>
        <w:rPr>
          <w:color w:val="231F20"/>
          <w:spacing w:val="-10"/>
        </w:rPr>
        <w:t> </w:t>
      </w:r>
      <w:r>
        <w:rPr>
          <w:color w:val="231F20"/>
        </w:rPr>
        <w:t>bên</w:t>
      </w:r>
      <w:r>
        <w:rPr>
          <w:color w:val="231F20"/>
          <w:spacing w:val="-11"/>
        </w:rPr>
        <w:t> </w:t>
      </w:r>
      <w:r>
        <w:rPr>
          <w:color w:val="231F20"/>
        </w:rPr>
        <w:t>phải</w:t>
      </w:r>
      <w:r>
        <w:rPr>
          <w:color w:val="231F20"/>
          <w:spacing w:val="-10"/>
        </w:rPr>
        <w:t> </w:t>
      </w:r>
      <w:r>
        <w:rPr>
          <w:color w:val="231F20"/>
        </w:rPr>
        <w:t>có</w:t>
      </w:r>
      <w:r>
        <w:rPr>
          <w:color w:val="231F20"/>
          <w:spacing w:val="-16"/>
        </w:rPr>
        <w:t> </w:t>
      </w:r>
      <w:r>
        <w:rPr>
          <w:color w:val="231F20"/>
        </w:rPr>
        <w:t>Tôn</w:t>
      </w:r>
      <w:r>
        <w:rPr>
          <w:color w:val="231F20"/>
          <w:spacing w:val="-11"/>
        </w:rPr>
        <w:t> </w:t>
      </w:r>
      <w:r>
        <w:rPr>
          <w:color w:val="231F20"/>
        </w:rPr>
        <w:t>giả</w:t>
      </w:r>
      <w:r>
        <w:rPr>
          <w:color w:val="231F20"/>
          <w:spacing w:val="-10"/>
        </w:rPr>
        <w:t> </w:t>
      </w:r>
      <w:r>
        <w:rPr>
          <w:color w:val="231F20"/>
        </w:rPr>
        <w:t>Xá-lợi-tử,</w:t>
      </w:r>
      <w:r>
        <w:rPr>
          <w:color w:val="231F20"/>
          <w:spacing w:val="-11"/>
        </w:rPr>
        <w:t> </w:t>
      </w:r>
      <w:r>
        <w:rPr>
          <w:color w:val="231F20"/>
        </w:rPr>
        <w:t>bên</w:t>
      </w:r>
      <w:r>
        <w:rPr>
          <w:color w:val="231F20"/>
          <w:spacing w:val="-11"/>
        </w:rPr>
        <w:t> </w:t>
      </w:r>
      <w:r>
        <w:rPr>
          <w:color w:val="231F20"/>
        </w:rPr>
        <w:t>trái</w:t>
      </w:r>
      <w:r>
        <w:rPr>
          <w:color w:val="231F20"/>
          <w:spacing w:val="-10"/>
        </w:rPr>
        <w:t> </w:t>
      </w:r>
      <w:r>
        <w:rPr>
          <w:color w:val="231F20"/>
        </w:rPr>
        <w:t>có Tôn giả Mục-kiền-liên và Tôn giả A-nan ôm bát đứng hầu phía sau. Lại có chư vị gồm một ngàn hai trăm năm mươi người như Tôn </w:t>
      </w:r>
      <w:r>
        <w:rPr>
          <w:color w:val="231F20"/>
          <w:spacing w:val="-5"/>
        </w:rPr>
        <w:t>giả </w:t>
      </w:r>
      <w:r>
        <w:rPr>
          <w:color w:val="231F20"/>
        </w:rPr>
        <w:t>A-nhã-đa Kiều-trần-na </w:t>
      </w:r>
      <w:r>
        <w:rPr>
          <w:color w:val="231F20"/>
          <w:spacing w:val="-5"/>
        </w:rPr>
        <w:t>v.v… </w:t>
      </w:r>
      <w:r>
        <w:rPr>
          <w:color w:val="231F20"/>
        </w:rPr>
        <w:t>hội đủ vây quanh Đức Phật thành hình bán nguyệt từ khu rừng hiện ra. Khi đó, Tôn giả Ô-ba-cúc-đa nhìn </w:t>
      </w:r>
      <w:r>
        <w:rPr>
          <w:color w:val="231F20"/>
          <w:spacing w:val="-4"/>
        </w:rPr>
        <w:t>thấy, </w:t>
      </w:r>
      <w:r>
        <w:rPr>
          <w:color w:val="231F20"/>
        </w:rPr>
        <w:t>hết sức vui mừng cho là việc hiếm có, sững sốt lặng người</w:t>
      </w:r>
      <w:r>
        <w:rPr>
          <w:color w:val="231F20"/>
          <w:spacing w:val="-28"/>
        </w:rPr>
        <w:t> </w:t>
      </w:r>
      <w:r>
        <w:rPr>
          <w:color w:val="231F20"/>
        </w:rPr>
        <w:t>như cây bị cắt gốc, không thể kìm chế được Tôn giả liền gieo mình sụp lạy dưới chân Phật giả. Ma vương hết hồn liền biến</w:t>
      </w:r>
      <w:r>
        <w:rPr>
          <w:color w:val="231F20"/>
          <w:spacing w:val="-4"/>
        </w:rPr>
        <w:t> </w:t>
      </w:r>
      <w:r>
        <w:rPr>
          <w:color w:val="231F20"/>
        </w:rPr>
        <w:t>mất.</w:t>
      </w:r>
    </w:p>
    <w:p>
      <w:pPr>
        <w:pStyle w:val="BodyText"/>
        <w:spacing w:line="268" w:lineRule="auto" w:before="122"/>
        <w:ind w:right="391"/>
      </w:pPr>
      <w:r>
        <w:rPr>
          <w:color w:val="231F20"/>
        </w:rPr>
        <w:t>Do đấy nên biết khi sinh ra có được tuệ thì cũng có thể hóa tác thân mình, thân người khác.</w:t>
      </w:r>
    </w:p>
    <w:p>
      <w:pPr>
        <w:pStyle w:val="BodyText"/>
        <w:spacing w:line="268" w:lineRule="auto" w:before="110"/>
        <w:ind w:right="391"/>
      </w:pPr>
      <w:r>
        <w:rPr>
          <w:i/>
          <w:color w:val="231F20"/>
        </w:rPr>
        <w:t>Hỏi:</w:t>
      </w:r>
      <w:r>
        <w:rPr>
          <w:i/>
          <w:color w:val="231F20"/>
          <w:spacing w:val="-14"/>
        </w:rPr>
        <w:t> </w:t>
      </w:r>
      <w:r>
        <w:rPr>
          <w:color w:val="231F20"/>
        </w:rPr>
        <w:t>Tôn</w:t>
      </w:r>
      <w:r>
        <w:rPr>
          <w:color w:val="231F20"/>
          <w:spacing w:val="-8"/>
        </w:rPr>
        <w:t> </w:t>
      </w:r>
      <w:r>
        <w:rPr>
          <w:color w:val="231F20"/>
        </w:rPr>
        <w:t>giả</w:t>
      </w:r>
      <w:r>
        <w:rPr>
          <w:color w:val="231F20"/>
          <w:spacing w:val="-8"/>
        </w:rPr>
        <w:t> </w:t>
      </w:r>
      <w:r>
        <w:rPr>
          <w:color w:val="231F20"/>
        </w:rPr>
        <w:t>Ô-ba-cúc-đa</w:t>
      </w:r>
      <w:r>
        <w:rPr>
          <w:color w:val="231F20"/>
          <w:spacing w:val="-9"/>
        </w:rPr>
        <w:t> </w:t>
      </w:r>
      <w:r>
        <w:rPr>
          <w:color w:val="231F20"/>
        </w:rPr>
        <w:t>có</w:t>
      </w:r>
      <w:r>
        <w:rPr>
          <w:color w:val="231F20"/>
          <w:spacing w:val="-8"/>
        </w:rPr>
        <w:t> </w:t>
      </w:r>
      <w:r>
        <w:rPr>
          <w:color w:val="231F20"/>
        </w:rPr>
        <w:t>sức</w:t>
      </w:r>
      <w:r>
        <w:rPr>
          <w:color w:val="231F20"/>
          <w:spacing w:val="-9"/>
        </w:rPr>
        <w:t> </w:t>
      </w:r>
      <w:r>
        <w:rPr>
          <w:color w:val="231F20"/>
        </w:rPr>
        <w:t>thần</w:t>
      </w:r>
      <w:r>
        <w:rPr>
          <w:color w:val="231F20"/>
          <w:spacing w:val="-8"/>
        </w:rPr>
        <w:t> </w:t>
      </w:r>
      <w:r>
        <w:rPr>
          <w:color w:val="231F20"/>
        </w:rPr>
        <w:t>thông</w:t>
      </w:r>
      <w:r>
        <w:rPr>
          <w:color w:val="231F20"/>
          <w:spacing w:val="-8"/>
        </w:rPr>
        <w:t> </w:t>
      </w:r>
      <w:r>
        <w:rPr>
          <w:color w:val="231F20"/>
        </w:rPr>
        <w:t>biến</w:t>
      </w:r>
      <w:r>
        <w:rPr>
          <w:color w:val="231F20"/>
          <w:spacing w:val="-8"/>
        </w:rPr>
        <w:t> </w:t>
      </w:r>
      <w:r>
        <w:rPr>
          <w:color w:val="231F20"/>
        </w:rPr>
        <w:t>hóa</w:t>
      </w:r>
      <w:r>
        <w:rPr>
          <w:color w:val="231F20"/>
          <w:spacing w:val="-8"/>
        </w:rPr>
        <w:t> </w:t>
      </w:r>
      <w:r>
        <w:rPr>
          <w:color w:val="231F20"/>
        </w:rPr>
        <w:t>tự</w:t>
      </w:r>
      <w:r>
        <w:rPr>
          <w:color w:val="231F20"/>
          <w:spacing w:val="-9"/>
        </w:rPr>
        <w:t> </w:t>
      </w:r>
      <w:r>
        <w:rPr>
          <w:color w:val="231F20"/>
        </w:rPr>
        <w:t>tại</w:t>
      </w:r>
      <w:r>
        <w:rPr>
          <w:color w:val="231F20"/>
          <w:spacing w:val="-8"/>
        </w:rPr>
        <w:t> </w:t>
      </w:r>
      <w:r>
        <w:rPr>
          <w:color w:val="231F20"/>
        </w:rPr>
        <w:t>gấp trăm ngàn lần ma vương, vì sao Tôn giả không tự mình biến hóa mà phải nhọc công nhờ ma giúp?</w:t>
      </w:r>
    </w:p>
    <w:p>
      <w:pPr>
        <w:pStyle w:val="BodyText"/>
        <w:spacing w:line="268" w:lineRule="auto" w:before="111"/>
        <w:ind w:right="390"/>
      </w:pPr>
      <w:r>
        <w:rPr>
          <w:i/>
          <w:color w:val="231F20"/>
        </w:rPr>
        <w:t>Đáp:</w:t>
      </w:r>
      <w:r>
        <w:rPr>
          <w:i/>
          <w:color w:val="231F20"/>
          <w:spacing w:val="-5"/>
        </w:rPr>
        <w:t> </w:t>
      </w:r>
      <w:r>
        <w:rPr>
          <w:color w:val="231F20"/>
        </w:rPr>
        <w:t>Do</w:t>
      </w:r>
      <w:r>
        <w:rPr>
          <w:color w:val="231F20"/>
          <w:spacing w:val="-5"/>
        </w:rPr>
        <w:t> </w:t>
      </w:r>
      <w:r>
        <w:rPr>
          <w:color w:val="231F20"/>
        </w:rPr>
        <w:t>tu</w:t>
      </w:r>
      <w:r>
        <w:rPr>
          <w:color w:val="231F20"/>
          <w:spacing w:val="-4"/>
        </w:rPr>
        <w:t> </w:t>
      </w:r>
      <w:r>
        <w:rPr>
          <w:color w:val="231F20"/>
        </w:rPr>
        <w:t>nên</w:t>
      </w:r>
      <w:r>
        <w:rPr>
          <w:color w:val="231F20"/>
          <w:spacing w:val="-5"/>
        </w:rPr>
        <w:t> </w:t>
      </w:r>
      <w:r>
        <w:rPr>
          <w:color w:val="231F20"/>
        </w:rPr>
        <w:t>có</w:t>
      </w:r>
      <w:r>
        <w:rPr>
          <w:color w:val="231F20"/>
          <w:spacing w:val="-4"/>
        </w:rPr>
        <w:t> </w:t>
      </w:r>
      <w:r>
        <w:rPr>
          <w:color w:val="231F20"/>
        </w:rPr>
        <w:t>thần</w:t>
      </w:r>
      <w:r>
        <w:rPr>
          <w:color w:val="231F20"/>
          <w:spacing w:val="-5"/>
        </w:rPr>
        <w:t> </w:t>
      </w:r>
      <w:r>
        <w:rPr>
          <w:color w:val="231F20"/>
        </w:rPr>
        <w:t>thông</w:t>
      </w:r>
      <w:r>
        <w:rPr>
          <w:color w:val="231F20"/>
          <w:spacing w:val="-4"/>
        </w:rPr>
        <w:t> </w:t>
      </w:r>
      <w:r>
        <w:rPr>
          <w:color w:val="231F20"/>
        </w:rPr>
        <w:t>thì</w:t>
      </w:r>
      <w:r>
        <w:rPr>
          <w:color w:val="231F20"/>
          <w:spacing w:val="-10"/>
        </w:rPr>
        <w:t> </w:t>
      </w:r>
      <w:r>
        <w:rPr>
          <w:color w:val="231F20"/>
        </w:rPr>
        <w:t>Tôn</w:t>
      </w:r>
      <w:r>
        <w:rPr>
          <w:color w:val="231F20"/>
          <w:spacing w:val="-4"/>
        </w:rPr>
        <w:t> </w:t>
      </w:r>
      <w:r>
        <w:rPr>
          <w:color w:val="231F20"/>
        </w:rPr>
        <w:t>giả</w:t>
      </w:r>
      <w:r>
        <w:rPr>
          <w:color w:val="231F20"/>
          <w:spacing w:val="-5"/>
        </w:rPr>
        <w:t> </w:t>
      </w:r>
      <w:r>
        <w:rPr>
          <w:color w:val="231F20"/>
        </w:rPr>
        <w:t>rất</w:t>
      </w:r>
      <w:r>
        <w:rPr>
          <w:color w:val="231F20"/>
          <w:spacing w:val="-4"/>
        </w:rPr>
        <w:t> </w:t>
      </w:r>
      <w:r>
        <w:rPr>
          <w:color w:val="231F20"/>
        </w:rPr>
        <w:t>tự</w:t>
      </w:r>
      <w:r>
        <w:rPr>
          <w:color w:val="231F20"/>
          <w:spacing w:val="-5"/>
        </w:rPr>
        <w:t> </w:t>
      </w:r>
      <w:r>
        <w:rPr>
          <w:color w:val="231F20"/>
        </w:rPr>
        <w:t>tại,</w:t>
      </w:r>
      <w:r>
        <w:rPr>
          <w:color w:val="231F20"/>
          <w:spacing w:val="-4"/>
        </w:rPr>
        <w:t> </w:t>
      </w:r>
      <w:r>
        <w:rPr>
          <w:color w:val="231F20"/>
        </w:rPr>
        <w:t>còn</w:t>
      </w:r>
      <w:r>
        <w:rPr>
          <w:color w:val="231F20"/>
          <w:spacing w:val="-5"/>
        </w:rPr>
        <w:t> </w:t>
      </w:r>
      <w:r>
        <w:rPr>
          <w:color w:val="231F20"/>
        </w:rPr>
        <w:t>do</w:t>
      </w:r>
      <w:r>
        <w:rPr>
          <w:color w:val="231F20"/>
          <w:spacing w:val="-4"/>
        </w:rPr>
        <w:t> </w:t>
      </w:r>
      <w:r>
        <w:rPr>
          <w:color w:val="231F20"/>
        </w:rPr>
        <w:t>sinh ra</w:t>
      </w:r>
      <w:r>
        <w:rPr>
          <w:color w:val="231F20"/>
          <w:spacing w:val="-12"/>
        </w:rPr>
        <w:t> </w:t>
      </w:r>
      <w:r>
        <w:rPr>
          <w:color w:val="231F20"/>
        </w:rPr>
        <w:t>thì</w:t>
      </w:r>
      <w:r>
        <w:rPr>
          <w:color w:val="231F20"/>
          <w:spacing w:val="-15"/>
        </w:rPr>
        <w:t> </w:t>
      </w:r>
      <w:r>
        <w:rPr>
          <w:color w:val="231F20"/>
        </w:rPr>
        <w:t>Tôn</w:t>
      </w:r>
      <w:r>
        <w:rPr>
          <w:color w:val="231F20"/>
          <w:spacing w:val="-10"/>
        </w:rPr>
        <w:t> </w:t>
      </w:r>
      <w:r>
        <w:rPr>
          <w:color w:val="231F20"/>
        </w:rPr>
        <w:t>giả</w:t>
      </w:r>
      <w:r>
        <w:rPr>
          <w:color w:val="231F20"/>
          <w:spacing w:val="-11"/>
        </w:rPr>
        <w:t> </w:t>
      </w:r>
      <w:r>
        <w:rPr>
          <w:color w:val="231F20"/>
        </w:rPr>
        <w:t>không</w:t>
      </w:r>
      <w:r>
        <w:rPr>
          <w:color w:val="231F20"/>
          <w:spacing w:val="-10"/>
        </w:rPr>
        <w:t> </w:t>
      </w:r>
      <w:r>
        <w:rPr>
          <w:color w:val="231F20"/>
        </w:rPr>
        <w:t>bằng</w:t>
      </w:r>
      <w:r>
        <w:rPr>
          <w:color w:val="231F20"/>
          <w:spacing w:val="-10"/>
        </w:rPr>
        <w:t> </w:t>
      </w:r>
      <w:r>
        <w:rPr>
          <w:color w:val="231F20"/>
        </w:rPr>
        <w:t>Ma</w:t>
      </w:r>
      <w:r>
        <w:rPr>
          <w:color w:val="231F20"/>
          <w:spacing w:val="-11"/>
        </w:rPr>
        <w:t> </w:t>
      </w:r>
      <w:r>
        <w:rPr>
          <w:color w:val="231F20"/>
        </w:rPr>
        <w:t>vương,</w:t>
      </w:r>
      <w:r>
        <w:rPr>
          <w:color w:val="231F20"/>
          <w:spacing w:val="-11"/>
        </w:rPr>
        <w:t> </w:t>
      </w:r>
      <w:r>
        <w:rPr>
          <w:color w:val="231F20"/>
        </w:rPr>
        <w:t>nên</w:t>
      </w:r>
      <w:r>
        <w:rPr>
          <w:color w:val="231F20"/>
          <w:spacing w:val="-11"/>
        </w:rPr>
        <w:t> </w:t>
      </w:r>
      <w:r>
        <w:rPr>
          <w:color w:val="231F20"/>
        </w:rPr>
        <w:t>muốn</w:t>
      </w:r>
      <w:r>
        <w:rPr>
          <w:color w:val="231F20"/>
          <w:spacing w:val="-10"/>
        </w:rPr>
        <w:t> </w:t>
      </w:r>
      <w:r>
        <w:rPr>
          <w:color w:val="231F20"/>
        </w:rPr>
        <w:t>thử</w:t>
      </w:r>
      <w:r>
        <w:rPr>
          <w:color w:val="231F20"/>
          <w:spacing w:val="-10"/>
        </w:rPr>
        <w:t> </w:t>
      </w:r>
      <w:r>
        <w:rPr>
          <w:color w:val="231F20"/>
        </w:rPr>
        <w:t>nghiệm</w:t>
      </w:r>
      <w:r>
        <w:rPr>
          <w:color w:val="231F20"/>
          <w:spacing w:val="-11"/>
        </w:rPr>
        <w:t> </w:t>
      </w:r>
      <w:r>
        <w:rPr>
          <w:color w:val="231F20"/>
        </w:rPr>
        <w:t>xem</w:t>
      </w:r>
      <w:r>
        <w:rPr>
          <w:color w:val="231F20"/>
          <w:spacing w:val="-11"/>
        </w:rPr>
        <w:t> </w:t>
      </w:r>
      <w:r>
        <w:rPr>
          <w:color w:val="231F20"/>
        </w:rPr>
        <w:t>loài ma có sức biến hóa không, do đó mới nhờ ma biến làm thân</w:t>
      </w:r>
      <w:r>
        <w:rPr>
          <w:color w:val="231F20"/>
          <w:spacing w:val="-7"/>
        </w:rPr>
        <w:t> </w:t>
      </w:r>
      <w:r>
        <w:rPr>
          <w:color w:val="231F20"/>
        </w:rPr>
        <w:t>Phật.</w:t>
      </w:r>
    </w:p>
    <w:p>
      <w:pPr>
        <w:pStyle w:val="BodyText"/>
        <w:spacing w:line="273" w:lineRule="auto" w:before="111"/>
        <w:ind w:right="390"/>
      </w:pPr>
      <w:r>
        <w:rPr>
          <w:color w:val="231F20"/>
        </w:rPr>
        <w:t>Có thuyết nói: Tu tập đạt thần thông thì Tôn giả tự được nên không cho là hy hữu, còn do sinh ra mà có thì Tôn giả không được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firstLine="0"/>
      </w:pPr>
      <w:r>
        <w:rPr>
          <w:color w:val="231F20"/>
        </w:rPr>
        <w:t>nên</w:t>
      </w:r>
      <w:r>
        <w:rPr>
          <w:color w:val="231F20"/>
          <w:spacing w:val="-10"/>
        </w:rPr>
        <w:t> </w:t>
      </w:r>
      <w:r>
        <w:rPr>
          <w:color w:val="231F20"/>
        </w:rPr>
        <w:t>Tôn</w:t>
      </w:r>
      <w:r>
        <w:rPr>
          <w:color w:val="231F20"/>
          <w:spacing w:val="-4"/>
        </w:rPr>
        <w:t> </w:t>
      </w:r>
      <w:r>
        <w:rPr>
          <w:color w:val="231F20"/>
        </w:rPr>
        <w:t>giả</w:t>
      </w:r>
      <w:r>
        <w:rPr>
          <w:color w:val="231F20"/>
          <w:spacing w:val="-4"/>
        </w:rPr>
        <w:t> </w:t>
      </w:r>
      <w:r>
        <w:rPr>
          <w:color w:val="231F20"/>
        </w:rPr>
        <w:t>sinh</w:t>
      </w:r>
      <w:r>
        <w:rPr>
          <w:color w:val="231F20"/>
          <w:spacing w:val="-4"/>
        </w:rPr>
        <w:t> </w:t>
      </w:r>
      <w:r>
        <w:rPr>
          <w:color w:val="231F20"/>
        </w:rPr>
        <w:t>tâm</w:t>
      </w:r>
      <w:r>
        <w:rPr>
          <w:color w:val="231F20"/>
          <w:spacing w:val="-4"/>
        </w:rPr>
        <w:t> </w:t>
      </w:r>
      <w:r>
        <w:rPr>
          <w:color w:val="231F20"/>
        </w:rPr>
        <w:t>hy</w:t>
      </w:r>
      <w:r>
        <w:rPr>
          <w:color w:val="231F20"/>
          <w:spacing w:val="-5"/>
        </w:rPr>
        <w:t> </w:t>
      </w:r>
      <w:r>
        <w:rPr>
          <w:color w:val="231F20"/>
        </w:rPr>
        <w:t>hữu,</w:t>
      </w:r>
      <w:r>
        <w:rPr>
          <w:color w:val="231F20"/>
          <w:spacing w:val="-4"/>
        </w:rPr>
        <w:t> </w:t>
      </w:r>
      <w:r>
        <w:rPr>
          <w:color w:val="231F20"/>
        </w:rPr>
        <w:t>do</w:t>
      </w:r>
      <w:r>
        <w:rPr>
          <w:color w:val="231F20"/>
          <w:spacing w:val="-4"/>
        </w:rPr>
        <w:t> </w:t>
      </w:r>
      <w:r>
        <w:rPr>
          <w:color w:val="231F20"/>
        </w:rPr>
        <w:t>đó</w:t>
      </w:r>
      <w:r>
        <w:rPr>
          <w:color w:val="231F20"/>
          <w:spacing w:val="-4"/>
        </w:rPr>
        <w:t> </w:t>
      </w:r>
      <w:r>
        <w:rPr>
          <w:color w:val="231F20"/>
        </w:rPr>
        <w:t>nhờ</w:t>
      </w:r>
      <w:r>
        <w:rPr>
          <w:color w:val="231F20"/>
          <w:spacing w:val="-4"/>
        </w:rPr>
        <w:t> </w:t>
      </w:r>
      <w:r>
        <w:rPr>
          <w:color w:val="231F20"/>
        </w:rPr>
        <w:t>ma</w:t>
      </w:r>
      <w:r>
        <w:rPr>
          <w:color w:val="231F20"/>
          <w:spacing w:val="-4"/>
        </w:rPr>
        <w:t> </w:t>
      </w:r>
      <w:r>
        <w:rPr>
          <w:color w:val="231F20"/>
        </w:rPr>
        <w:t>để</w:t>
      </w:r>
      <w:r>
        <w:rPr>
          <w:color w:val="231F20"/>
          <w:spacing w:val="-5"/>
        </w:rPr>
        <w:t> </w:t>
      </w:r>
      <w:r>
        <w:rPr>
          <w:color w:val="231F20"/>
        </w:rPr>
        <w:t>xem</w:t>
      </w:r>
      <w:r>
        <w:rPr>
          <w:color w:val="231F20"/>
          <w:spacing w:val="-4"/>
        </w:rPr>
        <w:t> </w:t>
      </w:r>
      <w:r>
        <w:rPr>
          <w:color w:val="231F20"/>
        </w:rPr>
        <w:t>việc</w:t>
      </w:r>
      <w:r>
        <w:rPr>
          <w:color w:val="231F20"/>
          <w:spacing w:val="-4"/>
        </w:rPr>
        <w:t> </w:t>
      </w:r>
      <w:r>
        <w:rPr>
          <w:color w:val="231F20"/>
        </w:rPr>
        <w:t>biến</w:t>
      </w:r>
      <w:r>
        <w:rPr>
          <w:color w:val="231F20"/>
          <w:spacing w:val="-4"/>
        </w:rPr>
        <w:t> </w:t>
      </w:r>
      <w:r>
        <w:rPr>
          <w:color w:val="231F20"/>
        </w:rPr>
        <w:t>hóa</w:t>
      </w:r>
      <w:r>
        <w:rPr>
          <w:color w:val="231F20"/>
          <w:spacing w:val="-4"/>
        </w:rPr>
        <w:t> </w:t>
      </w:r>
      <w:r>
        <w:rPr>
          <w:color w:val="231F20"/>
        </w:rPr>
        <w:t>do sinh đắc, thế nên nhờ ma biến thành hình</w:t>
      </w:r>
      <w:r>
        <w:rPr>
          <w:color w:val="231F20"/>
          <w:spacing w:val="-3"/>
        </w:rPr>
        <w:t> </w:t>
      </w:r>
      <w:r>
        <w:rPr>
          <w:color w:val="231F20"/>
        </w:rPr>
        <w:t>Phật.</w:t>
      </w:r>
    </w:p>
    <w:p>
      <w:pPr>
        <w:pStyle w:val="BodyText"/>
        <w:spacing w:line="271" w:lineRule="auto" w:before="113"/>
        <w:ind w:left="393" w:right="107"/>
      </w:pPr>
      <w:r>
        <w:rPr>
          <w:color w:val="231F20"/>
        </w:rPr>
        <w:t>Có</w:t>
      </w:r>
      <w:r>
        <w:rPr>
          <w:color w:val="231F20"/>
          <w:spacing w:val="-8"/>
        </w:rPr>
        <w:t> </w:t>
      </w:r>
      <w:r>
        <w:rPr>
          <w:color w:val="231F20"/>
        </w:rPr>
        <w:t>thuyết</w:t>
      </w:r>
      <w:r>
        <w:rPr>
          <w:color w:val="231F20"/>
          <w:spacing w:val="-7"/>
        </w:rPr>
        <w:t> </w:t>
      </w:r>
      <w:r>
        <w:rPr>
          <w:color w:val="231F20"/>
        </w:rPr>
        <w:t>cho:</w:t>
      </w:r>
      <w:r>
        <w:rPr>
          <w:color w:val="231F20"/>
          <w:spacing w:val="-13"/>
        </w:rPr>
        <w:t> </w:t>
      </w:r>
      <w:r>
        <w:rPr>
          <w:color w:val="231F20"/>
        </w:rPr>
        <w:t>Tôn</w:t>
      </w:r>
      <w:r>
        <w:rPr>
          <w:color w:val="231F20"/>
          <w:spacing w:val="-7"/>
        </w:rPr>
        <w:t> </w:t>
      </w:r>
      <w:r>
        <w:rPr>
          <w:color w:val="231F20"/>
        </w:rPr>
        <w:t>giả</w:t>
      </w:r>
      <w:r>
        <w:rPr>
          <w:color w:val="231F20"/>
          <w:spacing w:val="-7"/>
        </w:rPr>
        <w:t> </w:t>
      </w:r>
      <w:r>
        <w:rPr>
          <w:color w:val="231F20"/>
        </w:rPr>
        <w:t>có</w:t>
      </w:r>
      <w:r>
        <w:rPr>
          <w:color w:val="231F20"/>
          <w:spacing w:val="-8"/>
        </w:rPr>
        <w:t> </w:t>
      </w:r>
      <w:r>
        <w:rPr>
          <w:color w:val="231F20"/>
        </w:rPr>
        <w:t>tâm</w:t>
      </w:r>
      <w:r>
        <w:rPr>
          <w:color w:val="231F20"/>
          <w:spacing w:val="-7"/>
        </w:rPr>
        <w:t> </w:t>
      </w:r>
      <w:r>
        <w:rPr>
          <w:color w:val="231F20"/>
        </w:rPr>
        <w:t>kính</w:t>
      </w:r>
      <w:r>
        <w:rPr>
          <w:color w:val="231F20"/>
          <w:spacing w:val="-7"/>
        </w:rPr>
        <w:t> </w:t>
      </w:r>
      <w:r>
        <w:rPr>
          <w:color w:val="231F20"/>
        </w:rPr>
        <w:t>Phật</w:t>
      </w:r>
      <w:r>
        <w:rPr>
          <w:color w:val="231F20"/>
          <w:spacing w:val="-8"/>
        </w:rPr>
        <w:t> </w:t>
      </w:r>
      <w:r>
        <w:rPr>
          <w:color w:val="231F20"/>
        </w:rPr>
        <w:t>sâu</w:t>
      </w:r>
      <w:r>
        <w:rPr>
          <w:color w:val="231F20"/>
          <w:spacing w:val="-7"/>
        </w:rPr>
        <w:t> </w:t>
      </w:r>
      <w:r>
        <w:rPr>
          <w:color w:val="231F20"/>
        </w:rPr>
        <w:t>xa,</w:t>
      </w:r>
      <w:r>
        <w:rPr>
          <w:color w:val="231F20"/>
          <w:spacing w:val="-7"/>
        </w:rPr>
        <w:t> </w:t>
      </w:r>
      <w:r>
        <w:rPr>
          <w:color w:val="231F20"/>
        </w:rPr>
        <w:t>nếu</w:t>
      </w:r>
      <w:r>
        <w:rPr>
          <w:color w:val="231F20"/>
          <w:spacing w:val="-8"/>
        </w:rPr>
        <w:t> </w:t>
      </w:r>
      <w:r>
        <w:rPr>
          <w:color w:val="231F20"/>
        </w:rPr>
        <w:t>tự</w:t>
      </w:r>
      <w:r>
        <w:rPr>
          <w:color w:val="231F20"/>
          <w:spacing w:val="-7"/>
        </w:rPr>
        <w:t> </w:t>
      </w:r>
      <w:r>
        <w:rPr>
          <w:color w:val="231F20"/>
        </w:rPr>
        <w:t>hóa</w:t>
      </w:r>
      <w:r>
        <w:rPr>
          <w:color w:val="231F20"/>
          <w:spacing w:val="-7"/>
        </w:rPr>
        <w:t> </w:t>
      </w:r>
      <w:r>
        <w:rPr>
          <w:color w:val="231F20"/>
        </w:rPr>
        <w:t>làm Phật thì sợ tâm kính quý không trọn vẹn, nên phải nhờ ma làm</w:t>
      </w:r>
      <w:r>
        <w:rPr>
          <w:color w:val="231F20"/>
          <w:spacing w:val="-18"/>
        </w:rPr>
        <w:t> </w:t>
      </w:r>
      <w:r>
        <w:rPr>
          <w:color w:val="231F20"/>
        </w:rPr>
        <w:t>giúp.</w:t>
      </w:r>
    </w:p>
    <w:p>
      <w:pPr>
        <w:pStyle w:val="BodyText"/>
        <w:spacing w:line="271" w:lineRule="auto"/>
        <w:ind w:left="393" w:right="107"/>
      </w:pPr>
      <w:r>
        <w:rPr>
          <w:color w:val="231F20"/>
        </w:rPr>
        <w:t>Có thuyết nêu: Tôn giả là bậc chân tu thiểu dục, nay nếu hóa làm Phật, sợ hàng người, trời lầm cho mình đã là Phật rồi kính</w:t>
      </w:r>
      <w:r>
        <w:rPr>
          <w:color w:val="231F20"/>
          <w:spacing w:val="-36"/>
        </w:rPr>
        <w:t> </w:t>
      </w:r>
      <w:r>
        <w:rPr>
          <w:color w:val="231F20"/>
        </w:rPr>
        <w:t>trọng cúng dường. Vì sau khi Đức Phật nhập Niết-bàn thì hàng người,</w:t>
      </w:r>
      <w:r>
        <w:rPr>
          <w:color w:val="231F20"/>
          <w:spacing w:val="-41"/>
        </w:rPr>
        <w:t> </w:t>
      </w:r>
      <w:r>
        <w:rPr>
          <w:color w:val="231F20"/>
        </w:rPr>
        <w:t>trời cúng dường thương tiếc đau buồn như khi Phật mới diệt độ, thế </w:t>
      </w:r>
      <w:r>
        <w:rPr>
          <w:color w:val="231F20"/>
          <w:spacing w:val="-4"/>
        </w:rPr>
        <w:t>nên </w:t>
      </w:r>
      <w:r>
        <w:rPr>
          <w:color w:val="231F20"/>
        </w:rPr>
        <w:t>phải nhờ ma làm giúp.</w:t>
      </w:r>
    </w:p>
    <w:p>
      <w:pPr>
        <w:pStyle w:val="BodyText"/>
        <w:spacing w:line="271" w:lineRule="auto"/>
        <w:ind w:left="393" w:right="108"/>
      </w:pPr>
      <w:r>
        <w:rPr>
          <w:i/>
          <w:color w:val="231F20"/>
        </w:rPr>
        <w:t>Hỏi: </w:t>
      </w:r>
      <w:r>
        <w:rPr>
          <w:color w:val="231F20"/>
          <w:spacing w:val="-5"/>
        </w:rPr>
        <w:t>Tu </w:t>
      </w:r>
      <w:r>
        <w:rPr>
          <w:color w:val="231F20"/>
        </w:rPr>
        <w:t>tập đạt được và sinh ra đạt được, hai thứ biến hóa ấy khác nhau như thế nào?</w:t>
      </w:r>
    </w:p>
    <w:p>
      <w:pPr>
        <w:pStyle w:val="BodyText"/>
        <w:spacing w:line="271" w:lineRule="auto"/>
        <w:ind w:left="393" w:right="107"/>
      </w:pPr>
      <w:r>
        <w:rPr>
          <w:i/>
          <w:color w:val="231F20"/>
        </w:rPr>
        <w:t>Đáp:</w:t>
      </w:r>
      <w:r>
        <w:rPr>
          <w:i/>
          <w:color w:val="231F20"/>
          <w:spacing w:val="-5"/>
        </w:rPr>
        <w:t> </w:t>
      </w:r>
      <w:r>
        <w:rPr>
          <w:color w:val="231F20"/>
        </w:rPr>
        <w:t>Sự</w:t>
      </w:r>
      <w:r>
        <w:rPr>
          <w:color w:val="231F20"/>
          <w:spacing w:val="-4"/>
        </w:rPr>
        <w:t> </w:t>
      </w:r>
      <w:r>
        <w:rPr>
          <w:color w:val="231F20"/>
        </w:rPr>
        <w:t>biến</w:t>
      </w:r>
      <w:r>
        <w:rPr>
          <w:color w:val="231F20"/>
          <w:spacing w:val="-4"/>
        </w:rPr>
        <w:t> </w:t>
      </w:r>
      <w:r>
        <w:rPr>
          <w:color w:val="231F20"/>
        </w:rPr>
        <w:t>hóa</w:t>
      </w:r>
      <w:r>
        <w:rPr>
          <w:color w:val="231F20"/>
          <w:spacing w:val="-5"/>
        </w:rPr>
        <w:t> </w:t>
      </w:r>
      <w:r>
        <w:rPr>
          <w:color w:val="231F20"/>
        </w:rPr>
        <w:t>không</w:t>
      </w:r>
      <w:r>
        <w:rPr>
          <w:color w:val="231F20"/>
          <w:spacing w:val="-4"/>
        </w:rPr>
        <w:t> </w:t>
      </w:r>
      <w:r>
        <w:rPr>
          <w:color w:val="231F20"/>
        </w:rPr>
        <w:t>khác,</w:t>
      </w:r>
      <w:r>
        <w:rPr>
          <w:color w:val="231F20"/>
          <w:spacing w:val="-4"/>
        </w:rPr>
        <w:t> </w:t>
      </w:r>
      <w:r>
        <w:rPr>
          <w:color w:val="231F20"/>
        </w:rPr>
        <w:t>nhưng</w:t>
      </w:r>
      <w:r>
        <w:rPr>
          <w:color w:val="231F20"/>
          <w:spacing w:val="-5"/>
        </w:rPr>
        <w:t> </w:t>
      </w:r>
      <w:r>
        <w:rPr>
          <w:color w:val="231F20"/>
        </w:rPr>
        <w:t>chỉ</w:t>
      </w:r>
      <w:r>
        <w:rPr>
          <w:color w:val="231F20"/>
          <w:spacing w:val="-4"/>
        </w:rPr>
        <w:t> </w:t>
      </w:r>
      <w:r>
        <w:rPr>
          <w:color w:val="231F20"/>
        </w:rPr>
        <w:t>do</w:t>
      </w:r>
      <w:r>
        <w:rPr>
          <w:color w:val="231F20"/>
          <w:spacing w:val="-4"/>
        </w:rPr>
        <w:t> </w:t>
      </w:r>
      <w:r>
        <w:rPr>
          <w:color w:val="231F20"/>
        </w:rPr>
        <w:t>tu</w:t>
      </w:r>
      <w:r>
        <w:rPr>
          <w:color w:val="231F20"/>
          <w:spacing w:val="-4"/>
        </w:rPr>
        <w:t> </w:t>
      </w:r>
      <w:r>
        <w:rPr>
          <w:color w:val="231F20"/>
        </w:rPr>
        <w:t>tập</w:t>
      </w:r>
      <w:r>
        <w:rPr>
          <w:color w:val="231F20"/>
          <w:spacing w:val="-5"/>
        </w:rPr>
        <w:t> </w:t>
      </w:r>
      <w:r>
        <w:rPr>
          <w:color w:val="231F20"/>
        </w:rPr>
        <w:t>đạt</w:t>
      </w:r>
      <w:r>
        <w:rPr>
          <w:color w:val="231F20"/>
          <w:spacing w:val="-4"/>
        </w:rPr>
        <w:t> </w:t>
      </w:r>
      <w:r>
        <w:rPr>
          <w:color w:val="231F20"/>
        </w:rPr>
        <w:t>được</w:t>
      </w:r>
      <w:r>
        <w:rPr>
          <w:color w:val="231F20"/>
          <w:spacing w:val="-4"/>
        </w:rPr>
        <w:t> </w:t>
      </w:r>
      <w:r>
        <w:rPr>
          <w:color w:val="231F20"/>
        </w:rPr>
        <w:t>thì thanh</w:t>
      </w:r>
      <w:r>
        <w:rPr>
          <w:color w:val="231F20"/>
          <w:spacing w:val="-11"/>
        </w:rPr>
        <w:t> </w:t>
      </w:r>
      <w:r>
        <w:rPr>
          <w:color w:val="231F20"/>
        </w:rPr>
        <w:t>tịnh,</w:t>
      </w:r>
      <w:r>
        <w:rPr>
          <w:color w:val="231F20"/>
          <w:spacing w:val="-10"/>
        </w:rPr>
        <w:t> </w:t>
      </w:r>
      <w:r>
        <w:rPr>
          <w:color w:val="231F20"/>
        </w:rPr>
        <w:t>nhanh</w:t>
      </w:r>
      <w:r>
        <w:rPr>
          <w:color w:val="231F20"/>
          <w:spacing w:val="-10"/>
        </w:rPr>
        <w:t> </w:t>
      </w:r>
      <w:r>
        <w:rPr>
          <w:color w:val="231F20"/>
        </w:rPr>
        <w:t>chóng</w:t>
      </w:r>
      <w:r>
        <w:rPr>
          <w:color w:val="231F20"/>
          <w:spacing w:val="-10"/>
        </w:rPr>
        <w:t> </w:t>
      </w:r>
      <w:r>
        <w:rPr>
          <w:color w:val="231F20"/>
        </w:rPr>
        <w:t>và</w:t>
      </w:r>
      <w:r>
        <w:rPr>
          <w:color w:val="231F20"/>
          <w:spacing w:val="-11"/>
        </w:rPr>
        <w:t> </w:t>
      </w:r>
      <w:r>
        <w:rPr>
          <w:color w:val="231F20"/>
        </w:rPr>
        <w:t>hoàn</w:t>
      </w:r>
      <w:r>
        <w:rPr>
          <w:color w:val="231F20"/>
          <w:spacing w:val="-10"/>
        </w:rPr>
        <w:t> </w:t>
      </w:r>
      <w:r>
        <w:rPr>
          <w:color w:val="231F20"/>
        </w:rPr>
        <w:t>mỹ,</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do</w:t>
      </w:r>
      <w:r>
        <w:rPr>
          <w:color w:val="231F20"/>
          <w:spacing w:val="-10"/>
        </w:rPr>
        <w:t> </w:t>
      </w:r>
      <w:r>
        <w:rPr>
          <w:color w:val="231F20"/>
        </w:rPr>
        <w:t>sinh</w:t>
      </w:r>
      <w:r>
        <w:rPr>
          <w:color w:val="231F20"/>
          <w:spacing w:val="-10"/>
        </w:rPr>
        <w:t> </w:t>
      </w:r>
      <w:r>
        <w:rPr>
          <w:color w:val="231F20"/>
        </w:rPr>
        <w:t>ra</w:t>
      </w:r>
      <w:r>
        <w:rPr>
          <w:color w:val="231F20"/>
          <w:spacing w:val="-10"/>
        </w:rPr>
        <w:t> </w:t>
      </w:r>
      <w:r>
        <w:rPr>
          <w:color w:val="231F20"/>
        </w:rPr>
        <w:t>đạt</w:t>
      </w:r>
      <w:r>
        <w:rPr>
          <w:color w:val="231F20"/>
          <w:spacing w:val="-10"/>
        </w:rPr>
        <w:t> </w:t>
      </w:r>
      <w:r>
        <w:rPr>
          <w:color w:val="231F20"/>
        </w:rPr>
        <w:t>được.</w:t>
      </w:r>
    </w:p>
    <w:p>
      <w:pPr>
        <w:pStyle w:val="BodyText"/>
        <w:spacing w:line="271" w:lineRule="auto"/>
        <w:ind w:left="393" w:right="107"/>
      </w:pPr>
      <w:r>
        <w:rPr>
          <w:color w:val="231F20"/>
        </w:rPr>
        <w:t>Có thuyết nói: Sinh ra đạt được tâm biến hóa chỉ nương vào thân tự giới, còn tu tập đạt được tâm biến hóa có thể nương dựa vào thân tự giới và tha giới.</w:t>
      </w:r>
    </w:p>
    <w:p>
      <w:pPr>
        <w:pStyle w:val="BodyText"/>
        <w:spacing w:line="271" w:lineRule="auto"/>
        <w:ind w:left="393" w:right="107"/>
      </w:pPr>
      <w:r>
        <w:rPr>
          <w:i/>
          <w:color w:val="231F20"/>
        </w:rPr>
        <w:t>Hỏi: </w:t>
      </w:r>
      <w:r>
        <w:rPr>
          <w:color w:val="231F20"/>
        </w:rPr>
        <w:t>Các vật đã biến hóa ra có lưu lại được chăng? Nếu được, vì sao khi nhập Niết-bàn, Đức Phật không để lại hóa thân nhằm sau khi Phật diệt độ rồi, hóa thân sẽ tiếp tục giữ gìn, thuyết giảng, giúp ích cho hữu tình? Còn nếu không thì vì sao Tôn giả Đại Ca-diếp-ba đã nhập Niết-bàn còn để lại thân trụ lâu dài?</w:t>
      </w:r>
    </w:p>
    <w:p>
      <w:pPr>
        <w:pStyle w:val="BodyText"/>
        <w:spacing w:line="271" w:lineRule="auto"/>
        <w:ind w:left="393" w:right="106"/>
      </w:pPr>
      <w:r>
        <w:rPr>
          <w:color w:val="231F20"/>
        </w:rPr>
        <w:t>Từng nghe: Tôn giả Đại Ca-diếp-ba vào thành Vương-xá khất thực</w:t>
      </w:r>
      <w:r>
        <w:rPr>
          <w:color w:val="231F20"/>
          <w:spacing w:val="-6"/>
        </w:rPr>
        <w:t> </w:t>
      </w:r>
      <w:r>
        <w:rPr>
          <w:color w:val="231F20"/>
        </w:rPr>
        <w:t>lần</w:t>
      </w:r>
      <w:r>
        <w:rPr>
          <w:color w:val="231F20"/>
          <w:spacing w:val="-5"/>
        </w:rPr>
        <w:t> </w:t>
      </w:r>
      <w:r>
        <w:rPr>
          <w:color w:val="231F20"/>
        </w:rPr>
        <w:t>cuối</w:t>
      </w:r>
      <w:r>
        <w:rPr>
          <w:color w:val="231F20"/>
          <w:spacing w:val="-5"/>
        </w:rPr>
        <w:t> </w:t>
      </w:r>
      <w:r>
        <w:rPr>
          <w:color w:val="231F20"/>
        </w:rPr>
        <w:t>cùng,</w:t>
      </w:r>
      <w:r>
        <w:rPr>
          <w:color w:val="231F20"/>
          <w:spacing w:val="-5"/>
        </w:rPr>
        <w:t> </w:t>
      </w:r>
      <w:r>
        <w:rPr>
          <w:color w:val="231F20"/>
        </w:rPr>
        <w:t>sau</w:t>
      </w:r>
      <w:r>
        <w:rPr>
          <w:color w:val="231F20"/>
          <w:spacing w:val="-5"/>
        </w:rPr>
        <w:t> </w:t>
      </w:r>
      <w:r>
        <w:rPr>
          <w:color w:val="231F20"/>
        </w:rPr>
        <w:t>khi</w:t>
      </w:r>
      <w:r>
        <w:rPr>
          <w:color w:val="231F20"/>
          <w:spacing w:val="-6"/>
        </w:rPr>
        <w:t> </w:t>
      </w:r>
      <w:r>
        <w:rPr>
          <w:color w:val="231F20"/>
        </w:rPr>
        <w:t>ăn</w:t>
      </w:r>
      <w:r>
        <w:rPr>
          <w:color w:val="231F20"/>
          <w:spacing w:val="-5"/>
        </w:rPr>
        <w:t> </w:t>
      </w:r>
      <w:r>
        <w:rPr>
          <w:color w:val="231F20"/>
        </w:rPr>
        <w:t>xong,</w:t>
      </w:r>
      <w:r>
        <w:rPr>
          <w:color w:val="231F20"/>
          <w:spacing w:val="-9"/>
        </w:rPr>
        <w:t> </w:t>
      </w:r>
      <w:r>
        <w:rPr>
          <w:color w:val="231F20"/>
        </w:rPr>
        <w:t>Tôn</w:t>
      </w:r>
      <w:r>
        <w:rPr>
          <w:color w:val="231F20"/>
          <w:spacing w:val="-5"/>
        </w:rPr>
        <w:t> </w:t>
      </w:r>
      <w:r>
        <w:rPr>
          <w:color w:val="231F20"/>
        </w:rPr>
        <w:t>giả</w:t>
      </w:r>
      <w:r>
        <w:rPr>
          <w:color w:val="231F20"/>
          <w:spacing w:val="-5"/>
        </w:rPr>
        <w:t> </w:t>
      </w:r>
      <w:r>
        <w:rPr>
          <w:color w:val="231F20"/>
        </w:rPr>
        <w:t>liền</w:t>
      </w:r>
      <w:r>
        <w:rPr>
          <w:color w:val="231F20"/>
          <w:spacing w:val="-6"/>
        </w:rPr>
        <w:t> </w:t>
      </w:r>
      <w:r>
        <w:rPr>
          <w:color w:val="231F20"/>
        </w:rPr>
        <w:t>lên</w:t>
      </w:r>
      <w:r>
        <w:rPr>
          <w:color w:val="231F20"/>
          <w:spacing w:val="-5"/>
        </w:rPr>
        <w:t> </w:t>
      </w:r>
      <w:r>
        <w:rPr>
          <w:color w:val="231F20"/>
        </w:rPr>
        <w:t>núi</w:t>
      </w:r>
      <w:r>
        <w:rPr>
          <w:color w:val="231F20"/>
          <w:spacing w:val="-5"/>
        </w:rPr>
        <w:t> </w:t>
      </w:r>
      <w:r>
        <w:rPr>
          <w:color w:val="231F20"/>
        </w:rPr>
        <w:t>Kê</w:t>
      </w:r>
      <w:r>
        <w:rPr>
          <w:color w:val="231F20"/>
          <w:spacing w:val="-9"/>
        </w:rPr>
        <w:t> </w:t>
      </w:r>
      <w:r>
        <w:rPr>
          <w:color w:val="231F20"/>
        </w:rPr>
        <w:t>Túc,</w:t>
      </w:r>
      <w:r>
        <w:rPr>
          <w:color w:val="231F20"/>
          <w:spacing w:val="-5"/>
        </w:rPr>
        <w:t> </w:t>
      </w:r>
      <w:r>
        <w:rPr>
          <w:color w:val="231F20"/>
        </w:rPr>
        <w:t>núi này có ba ngọn giương ra như ngón chân gà. Tôn giả vào núi ngồi kiết già, chí thành nguyện: “Xin cho thân tôi cùng bình bát, nạp </w:t>
      </w:r>
      <w:r>
        <w:rPr>
          <w:color w:val="231F20"/>
          <w:spacing w:val="-9"/>
        </w:rPr>
        <w:t>y, </w:t>
      </w:r>
      <w:r>
        <w:rPr>
          <w:color w:val="231F20"/>
        </w:rPr>
        <w:t>tích trượng còn mãi không hoại, cho đến trải qua năm mươi bảy </w:t>
      </w:r>
      <w:r>
        <w:rPr>
          <w:color w:val="231F20"/>
          <w:spacing w:val="-4"/>
        </w:rPr>
        <w:t>câu </w:t>
      </w:r>
      <w:r>
        <w:rPr>
          <w:color w:val="231F20"/>
        </w:rPr>
        <w:t>chi sáu mươi trăm ngàn năm, khi Đức Như Lai Từ Thị Ứng Cúng Chánh đẳng Giác xuất hiện ở đời hành hóa Phật sự”. Phát nguyện xong rồi liền nhập</w:t>
      </w:r>
      <w:r>
        <w:rPr>
          <w:color w:val="231F20"/>
          <w:spacing w:val="-2"/>
        </w:rPr>
        <w:t> </w:t>
      </w:r>
      <w:r>
        <w:rPr>
          <w:color w:val="231F20"/>
        </w:rPr>
        <w:t>Niết-bàn.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Khi </w:t>
      </w:r>
      <w:r>
        <w:rPr>
          <w:color w:val="231F20"/>
          <w:spacing w:val="-6"/>
        </w:rPr>
        <w:t>ấy, </w:t>
      </w:r>
      <w:r>
        <w:rPr>
          <w:color w:val="231F20"/>
        </w:rPr>
        <w:t>ba ngọn núi hợp lại thành một che kín Tôn giả trong  tư thế đang ngồi nhập định. Đến khi Đức Phật Từ Thị xuất hiện ở đời, đã dẫn vô số chúng người, trời đi đến ngọn núi </w:t>
      </w:r>
      <w:r>
        <w:rPr>
          <w:color w:val="231F20"/>
          <w:spacing w:val="-6"/>
        </w:rPr>
        <w:t>ấy. </w:t>
      </w:r>
      <w:r>
        <w:rPr>
          <w:color w:val="231F20"/>
        </w:rPr>
        <w:t>Ngài hỏi đại chúng: “Chư vị có muốn nhìn thấy Tôn giả Đại Ca-diếp-ba là vị </w:t>
      </w:r>
      <w:r>
        <w:rPr>
          <w:color w:val="231F20"/>
          <w:spacing w:val="-4"/>
        </w:rPr>
        <w:t>đại </w:t>
      </w:r>
      <w:r>
        <w:rPr>
          <w:color w:val="231F20"/>
        </w:rPr>
        <w:t>đệ tử của Đức Phật Thích Ca Mâu Ni trong hàng đệ tử có công đức đầu đà bậc nhất chăng? Đại chúng thưa: “Chúng con muốn </w:t>
      </w:r>
      <w:r>
        <w:rPr>
          <w:color w:val="231F20"/>
          <w:spacing w:val="-4"/>
        </w:rPr>
        <w:t>được </w:t>
      </w:r>
      <w:r>
        <w:rPr>
          <w:color w:val="231F20"/>
        </w:rPr>
        <w:t>nhìn thấy”.</w:t>
      </w:r>
    </w:p>
    <w:p>
      <w:pPr>
        <w:pStyle w:val="BodyText"/>
        <w:spacing w:line="276" w:lineRule="auto" w:before="120"/>
        <w:ind w:right="389"/>
      </w:pPr>
      <w:r>
        <w:rPr>
          <w:color w:val="231F20"/>
        </w:rPr>
        <w:t>Bấy</w:t>
      </w:r>
      <w:r>
        <w:rPr>
          <w:color w:val="231F20"/>
          <w:spacing w:val="-11"/>
        </w:rPr>
        <w:t> </w:t>
      </w:r>
      <w:r>
        <w:rPr>
          <w:color w:val="231F20"/>
        </w:rPr>
        <w:t>giờ,</w:t>
      </w:r>
      <w:r>
        <w:rPr>
          <w:color w:val="231F20"/>
          <w:spacing w:val="-10"/>
        </w:rPr>
        <w:t> </w:t>
      </w:r>
      <w:r>
        <w:rPr>
          <w:color w:val="231F20"/>
        </w:rPr>
        <w:t>Đức</w:t>
      </w:r>
      <w:r>
        <w:rPr>
          <w:color w:val="231F20"/>
          <w:spacing w:val="-11"/>
        </w:rPr>
        <w:t> </w:t>
      </w:r>
      <w:r>
        <w:rPr>
          <w:color w:val="231F20"/>
        </w:rPr>
        <w:t>Như</w:t>
      </w:r>
      <w:r>
        <w:rPr>
          <w:color w:val="231F20"/>
          <w:spacing w:val="-10"/>
        </w:rPr>
        <w:t> </w:t>
      </w:r>
      <w:r>
        <w:rPr>
          <w:color w:val="231F20"/>
        </w:rPr>
        <w:t>Lai</w:t>
      </w:r>
      <w:r>
        <w:rPr>
          <w:color w:val="231F20"/>
          <w:spacing w:val="-16"/>
        </w:rPr>
        <w:t> </w:t>
      </w:r>
      <w:r>
        <w:rPr>
          <w:color w:val="231F20"/>
        </w:rPr>
        <w:t>Từ</w:t>
      </w:r>
      <w:r>
        <w:rPr>
          <w:color w:val="231F20"/>
          <w:spacing w:val="-15"/>
        </w:rPr>
        <w:t> </w:t>
      </w:r>
      <w:r>
        <w:rPr>
          <w:color w:val="231F20"/>
        </w:rPr>
        <w:t>Thị</w:t>
      </w:r>
      <w:r>
        <w:rPr>
          <w:color w:val="231F20"/>
          <w:spacing w:val="-10"/>
        </w:rPr>
        <w:t> </w:t>
      </w:r>
      <w:r>
        <w:rPr>
          <w:color w:val="231F20"/>
        </w:rPr>
        <w:t>dùng</w:t>
      </w:r>
      <w:r>
        <w:rPr>
          <w:color w:val="231F20"/>
          <w:spacing w:val="-11"/>
        </w:rPr>
        <w:t> </w:t>
      </w:r>
      <w:r>
        <w:rPr>
          <w:color w:val="231F20"/>
        </w:rPr>
        <w:t>tay</w:t>
      </w:r>
      <w:r>
        <w:rPr>
          <w:color w:val="231F20"/>
          <w:spacing w:val="-10"/>
        </w:rPr>
        <w:t> </w:t>
      </w:r>
      <w:r>
        <w:rPr>
          <w:color w:val="231F20"/>
        </w:rPr>
        <w:t>phải</w:t>
      </w:r>
      <w:r>
        <w:rPr>
          <w:color w:val="231F20"/>
          <w:spacing w:val="-11"/>
        </w:rPr>
        <w:t> </w:t>
      </w:r>
      <w:r>
        <w:rPr>
          <w:color w:val="231F20"/>
        </w:rPr>
        <w:t>vỗ</w:t>
      </w:r>
      <w:r>
        <w:rPr>
          <w:color w:val="231F20"/>
          <w:spacing w:val="-10"/>
        </w:rPr>
        <w:t> </w:t>
      </w:r>
      <w:r>
        <w:rPr>
          <w:color w:val="231F20"/>
        </w:rPr>
        <w:t>vào</w:t>
      </w:r>
      <w:r>
        <w:rPr>
          <w:color w:val="231F20"/>
          <w:spacing w:val="-10"/>
        </w:rPr>
        <w:t> </w:t>
      </w:r>
      <w:r>
        <w:rPr>
          <w:color w:val="231F20"/>
        </w:rPr>
        <w:t>đỉnh</w:t>
      </w:r>
      <w:r>
        <w:rPr>
          <w:color w:val="231F20"/>
          <w:spacing w:val="-11"/>
        </w:rPr>
        <w:t> </w:t>
      </w:r>
      <w:r>
        <w:rPr>
          <w:color w:val="231F20"/>
        </w:rPr>
        <w:t>núi</w:t>
      </w:r>
      <w:r>
        <w:rPr>
          <w:color w:val="231F20"/>
          <w:spacing w:val="-10"/>
        </w:rPr>
        <w:t> </w:t>
      </w:r>
      <w:r>
        <w:rPr>
          <w:color w:val="231F20"/>
        </w:rPr>
        <w:t>Kê Túc, lập tức ngọn núi nứt ra trở lại ba phần như cũ. Lúc </w:t>
      </w:r>
      <w:r>
        <w:rPr>
          <w:color w:val="231F20"/>
          <w:spacing w:val="-5"/>
        </w:rPr>
        <w:t>này, </w:t>
      </w:r>
      <w:r>
        <w:rPr>
          <w:color w:val="231F20"/>
        </w:rPr>
        <w:t>Tôn</w:t>
      </w:r>
      <w:r>
        <w:rPr>
          <w:color w:val="231F20"/>
          <w:spacing w:val="-44"/>
        </w:rPr>
        <w:t> </w:t>
      </w:r>
      <w:r>
        <w:rPr>
          <w:color w:val="231F20"/>
          <w:spacing w:val="-4"/>
        </w:rPr>
        <w:t>giả </w:t>
      </w:r>
      <w:r>
        <w:rPr>
          <w:color w:val="231F20"/>
        </w:rPr>
        <w:t>Đại Ca-diếp-ba đắp </w:t>
      </w:r>
      <w:r>
        <w:rPr>
          <w:color w:val="231F20"/>
          <w:spacing w:val="-9"/>
        </w:rPr>
        <w:t>y, </w:t>
      </w:r>
      <w:r>
        <w:rPr>
          <w:color w:val="231F20"/>
        </w:rPr>
        <w:t>mang bát, tay cầm tích trượng từ trong núi đi ra</w:t>
      </w:r>
      <w:r>
        <w:rPr>
          <w:color w:val="231F20"/>
          <w:spacing w:val="-5"/>
        </w:rPr>
        <w:t> </w:t>
      </w:r>
      <w:r>
        <w:rPr>
          <w:color w:val="231F20"/>
        </w:rPr>
        <w:t>và</w:t>
      </w:r>
      <w:r>
        <w:rPr>
          <w:color w:val="231F20"/>
          <w:spacing w:val="-4"/>
        </w:rPr>
        <w:t> </w:t>
      </w:r>
      <w:r>
        <w:rPr>
          <w:color w:val="231F20"/>
        </w:rPr>
        <w:t>bay</w:t>
      </w:r>
      <w:r>
        <w:rPr>
          <w:color w:val="231F20"/>
          <w:spacing w:val="-4"/>
        </w:rPr>
        <w:t> </w:t>
      </w:r>
      <w:r>
        <w:rPr>
          <w:color w:val="231F20"/>
        </w:rPr>
        <w:t>lên</w:t>
      </w:r>
      <w:r>
        <w:rPr>
          <w:color w:val="231F20"/>
          <w:spacing w:val="-4"/>
        </w:rPr>
        <w:t> </w:t>
      </w:r>
      <w:r>
        <w:rPr>
          <w:color w:val="231F20"/>
        </w:rPr>
        <w:t>không</w:t>
      </w:r>
      <w:r>
        <w:rPr>
          <w:color w:val="231F20"/>
          <w:spacing w:val="-5"/>
        </w:rPr>
        <w:t> </w:t>
      </w:r>
      <w:r>
        <w:rPr>
          <w:color w:val="231F20"/>
        </w:rPr>
        <w:t>trung.</w:t>
      </w:r>
      <w:r>
        <w:rPr>
          <w:color w:val="231F20"/>
          <w:spacing w:val="-9"/>
        </w:rPr>
        <w:t> </w:t>
      </w:r>
      <w:r>
        <w:rPr>
          <w:color w:val="231F20"/>
        </w:rPr>
        <w:t>Vô</w:t>
      </w:r>
      <w:r>
        <w:rPr>
          <w:color w:val="231F20"/>
          <w:spacing w:val="-4"/>
        </w:rPr>
        <w:t> </w:t>
      </w:r>
      <w:r>
        <w:rPr>
          <w:color w:val="231F20"/>
        </w:rPr>
        <w:t>số</w:t>
      </w:r>
      <w:r>
        <w:rPr>
          <w:color w:val="231F20"/>
          <w:spacing w:val="-4"/>
        </w:rPr>
        <w:t> </w:t>
      </w:r>
      <w:r>
        <w:rPr>
          <w:color w:val="231F20"/>
        </w:rPr>
        <w:t>chúng</w:t>
      </w:r>
      <w:r>
        <w:rPr>
          <w:color w:val="231F20"/>
          <w:spacing w:val="-4"/>
        </w:rPr>
        <w:t> </w:t>
      </w:r>
      <w:r>
        <w:rPr>
          <w:color w:val="231F20"/>
        </w:rPr>
        <w:t>người,</w:t>
      </w:r>
      <w:r>
        <w:rPr>
          <w:color w:val="231F20"/>
          <w:spacing w:val="-5"/>
        </w:rPr>
        <w:t> </w:t>
      </w:r>
      <w:r>
        <w:rPr>
          <w:color w:val="231F20"/>
        </w:rPr>
        <w:t>trời</w:t>
      </w:r>
      <w:r>
        <w:rPr>
          <w:color w:val="231F20"/>
          <w:spacing w:val="-4"/>
        </w:rPr>
        <w:t> </w:t>
      </w:r>
      <w:r>
        <w:rPr>
          <w:color w:val="231F20"/>
        </w:rPr>
        <w:t>nhìn</w:t>
      </w:r>
      <w:r>
        <w:rPr>
          <w:color w:val="231F20"/>
          <w:spacing w:val="-4"/>
        </w:rPr>
        <w:t> </w:t>
      </w:r>
      <w:r>
        <w:rPr>
          <w:color w:val="231F20"/>
        </w:rPr>
        <w:t>thấy</w:t>
      </w:r>
      <w:r>
        <w:rPr>
          <w:color w:val="231F20"/>
          <w:spacing w:val="-4"/>
        </w:rPr>
        <w:t> </w:t>
      </w:r>
      <w:r>
        <w:rPr>
          <w:color w:val="231F20"/>
        </w:rPr>
        <w:t>sự</w:t>
      </w:r>
      <w:r>
        <w:rPr>
          <w:color w:val="231F20"/>
          <w:spacing w:val="-4"/>
        </w:rPr>
        <w:t> </w:t>
      </w:r>
      <w:r>
        <w:rPr>
          <w:color w:val="231F20"/>
        </w:rPr>
        <w:t>biến hóa thần kỳ ấy tán thán là việc chưa từng có, nên tâm tánh thảy </w:t>
      </w:r>
      <w:r>
        <w:rPr>
          <w:color w:val="231F20"/>
          <w:spacing w:val="-5"/>
        </w:rPr>
        <w:t>đều </w:t>
      </w:r>
      <w:r>
        <w:rPr>
          <w:color w:val="231F20"/>
        </w:rPr>
        <w:t>nhu hòa thuần phục. Nhân đấy Đức Thế Tôn Từ Thị nói pháp, nghe xong</w:t>
      </w:r>
      <w:r>
        <w:rPr>
          <w:color w:val="231F20"/>
          <w:spacing w:val="-7"/>
        </w:rPr>
        <w:t> </w:t>
      </w:r>
      <w:r>
        <w:rPr>
          <w:color w:val="231F20"/>
        </w:rPr>
        <w:t>tất</w:t>
      </w:r>
      <w:r>
        <w:rPr>
          <w:color w:val="231F20"/>
          <w:spacing w:val="-6"/>
        </w:rPr>
        <w:t> </w:t>
      </w:r>
      <w:r>
        <w:rPr>
          <w:color w:val="231F20"/>
        </w:rPr>
        <w:t>cả</w:t>
      </w:r>
      <w:r>
        <w:rPr>
          <w:color w:val="231F20"/>
          <w:spacing w:val="-6"/>
        </w:rPr>
        <w:t> </w:t>
      </w:r>
      <w:r>
        <w:rPr>
          <w:color w:val="231F20"/>
        </w:rPr>
        <w:t>đều</w:t>
      </w:r>
      <w:r>
        <w:rPr>
          <w:color w:val="231F20"/>
          <w:spacing w:val="-6"/>
        </w:rPr>
        <w:t> </w:t>
      </w:r>
      <w:r>
        <w:rPr>
          <w:color w:val="231F20"/>
        </w:rPr>
        <w:t>thấy</w:t>
      </w:r>
      <w:r>
        <w:rPr>
          <w:color w:val="231F20"/>
          <w:spacing w:val="-6"/>
        </w:rPr>
        <w:t> </w:t>
      </w:r>
      <w:r>
        <w:rPr>
          <w:color w:val="231F20"/>
        </w:rPr>
        <w:t>đế.</w:t>
      </w:r>
      <w:r>
        <w:rPr>
          <w:color w:val="231F20"/>
          <w:spacing w:val="-6"/>
        </w:rPr>
        <w:t> </w:t>
      </w:r>
      <w:r>
        <w:rPr>
          <w:color w:val="231F20"/>
        </w:rPr>
        <w:t>Nếu</w:t>
      </w:r>
      <w:r>
        <w:rPr>
          <w:color w:val="231F20"/>
          <w:spacing w:val="-6"/>
        </w:rPr>
        <w:t> </w:t>
      </w:r>
      <w:r>
        <w:rPr>
          <w:color w:val="231F20"/>
        </w:rPr>
        <w:t>không</w:t>
      </w:r>
      <w:r>
        <w:rPr>
          <w:color w:val="231F20"/>
          <w:spacing w:val="-6"/>
        </w:rPr>
        <w:t> </w:t>
      </w:r>
      <w:r>
        <w:rPr>
          <w:color w:val="231F20"/>
        </w:rPr>
        <w:t>để</w:t>
      </w:r>
      <w:r>
        <w:rPr>
          <w:color w:val="231F20"/>
          <w:spacing w:val="-7"/>
        </w:rPr>
        <w:t> </w:t>
      </w:r>
      <w:r>
        <w:rPr>
          <w:color w:val="231F20"/>
        </w:rPr>
        <w:t>lại</w:t>
      </w:r>
      <w:r>
        <w:rPr>
          <w:color w:val="231F20"/>
          <w:spacing w:val="-6"/>
        </w:rPr>
        <w:t> </w:t>
      </w:r>
      <w:r>
        <w:rPr>
          <w:color w:val="231F20"/>
        </w:rPr>
        <w:t>các</w:t>
      </w:r>
      <w:r>
        <w:rPr>
          <w:color w:val="231F20"/>
          <w:spacing w:val="-6"/>
        </w:rPr>
        <w:t> </w:t>
      </w:r>
      <w:r>
        <w:rPr>
          <w:color w:val="231F20"/>
        </w:rPr>
        <w:t>vật</w:t>
      </w:r>
      <w:r>
        <w:rPr>
          <w:color w:val="231F20"/>
          <w:spacing w:val="-6"/>
        </w:rPr>
        <w:t> </w:t>
      </w:r>
      <w:r>
        <w:rPr>
          <w:color w:val="231F20"/>
        </w:rPr>
        <w:t>đã</w:t>
      </w:r>
      <w:r>
        <w:rPr>
          <w:color w:val="231F20"/>
          <w:spacing w:val="-6"/>
        </w:rPr>
        <w:t> </w:t>
      </w:r>
      <w:r>
        <w:rPr>
          <w:color w:val="231F20"/>
        </w:rPr>
        <w:t>biến</w:t>
      </w:r>
      <w:r>
        <w:rPr>
          <w:color w:val="231F20"/>
          <w:spacing w:val="-6"/>
        </w:rPr>
        <w:t> </w:t>
      </w:r>
      <w:r>
        <w:rPr>
          <w:color w:val="231F20"/>
        </w:rPr>
        <w:t>hóa</w:t>
      </w:r>
      <w:r>
        <w:rPr>
          <w:color w:val="231F20"/>
          <w:spacing w:val="-6"/>
        </w:rPr>
        <w:t> </w:t>
      </w:r>
      <w:r>
        <w:rPr>
          <w:color w:val="231F20"/>
        </w:rPr>
        <w:t>thì</w:t>
      </w:r>
      <w:r>
        <w:rPr>
          <w:color w:val="231F20"/>
          <w:spacing w:val="-6"/>
        </w:rPr>
        <w:t> </w:t>
      </w:r>
      <w:r>
        <w:rPr>
          <w:color w:val="231F20"/>
        </w:rPr>
        <w:t>làm sao có câu chuyện</w:t>
      </w:r>
      <w:r>
        <w:rPr>
          <w:color w:val="231F20"/>
          <w:spacing w:val="-1"/>
        </w:rPr>
        <w:t> </w:t>
      </w:r>
      <w:r>
        <w:rPr>
          <w:color w:val="231F20"/>
          <w:spacing w:val="-5"/>
        </w:rPr>
        <w:t>này.</w:t>
      </w:r>
    </w:p>
    <w:p>
      <w:pPr>
        <w:pStyle w:val="BodyText"/>
        <w:spacing w:before="121"/>
        <w:ind w:left="677" w:firstLine="0"/>
      </w:pPr>
      <w:r>
        <w:rPr>
          <w:i/>
          <w:color w:val="231F20"/>
        </w:rPr>
        <w:t>Đáp: </w:t>
      </w:r>
      <w:r>
        <w:rPr>
          <w:color w:val="231F20"/>
        </w:rPr>
        <w:t>Có thuyết nói: Có thể để lại vật biến hóa.</w:t>
      </w:r>
    </w:p>
    <w:p>
      <w:pPr>
        <w:pStyle w:val="BodyText"/>
        <w:spacing w:line="276" w:lineRule="auto" w:before="164"/>
        <w:ind w:right="393"/>
      </w:pPr>
      <w:r>
        <w:rPr>
          <w:i/>
          <w:color w:val="231F20"/>
        </w:rPr>
        <w:t>Hỏi:</w:t>
      </w:r>
      <w:r>
        <w:rPr>
          <w:i/>
          <w:color w:val="231F20"/>
          <w:spacing w:val="-6"/>
        </w:rPr>
        <w:t> </w:t>
      </w:r>
      <w:r>
        <w:rPr>
          <w:color w:val="231F20"/>
        </w:rPr>
        <w:t>Nếu</w:t>
      </w:r>
      <w:r>
        <w:rPr>
          <w:color w:val="231F20"/>
          <w:spacing w:val="-5"/>
        </w:rPr>
        <w:t> </w:t>
      </w:r>
      <w:r>
        <w:rPr>
          <w:color w:val="231F20"/>
        </w:rPr>
        <w:t>thế</w:t>
      </w:r>
      <w:r>
        <w:rPr>
          <w:color w:val="231F20"/>
          <w:spacing w:val="-6"/>
        </w:rPr>
        <w:t> </w:t>
      </w:r>
      <w:r>
        <w:rPr>
          <w:color w:val="231F20"/>
        </w:rPr>
        <w:t>vì</w:t>
      </w:r>
      <w:r>
        <w:rPr>
          <w:color w:val="231F20"/>
          <w:spacing w:val="-5"/>
        </w:rPr>
        <w:t> </w:t>
      </w:r>
      <w:r>
        <w:rPr>
          <w:color w:val="231F20"/>
        </w:rPr>
        <w:t>sao</w:t>
      </w:r>
      <w:r>
        <w:rPr>
          <w:color w:val="231F20"/>
          <w:spacing w:val="-6"/>
        </w:rPr>
        <w:t> </w:t>
      </w:r>
      <w:r>
        <w:rPr>
          <w:color w:val="231F20"/>
        </w:rPr>
        <w:t>sau</w:t>
      </w:r>
      <w:r>
        <w:rPr>
          <w:color w:val="231F20"/>
          <w:spacing w:val="-5"/>
        </w:rPr>
        <w:t> </w:t>
      </w:r>
      <w:r>
        <w:rPr>
          <w:color w:val="231F20"/>
        </w:rPr>
        <w:t>khi</w:t>
      </w:r>
      <w:r>
        <w:rPr>
          <w:color w:val="231F20"/>
          <w:spacing w:val="-6"/>
        </w:rPr>
        <w:t> </w:t>
      </w:r>
      <w:r>
        <w:rPr>
          <w:color w:val="231F20"/>
        </w:rPr>
        <w:t>nhập</w:t>
      </w:r>
      <w:r>
        <w:rPr>
          <w:color w:val="231F20"/>
          <w:spacing w:val="-5"/>
        </w:rPr>
        <w:t> </w:t>
      </w:r>
      <w:r>
        <w:rPr>
          <w:color w:val="231F20"/>
        </w:rPr>
        <w:t>Niết-bàn</w:t>
      </w:r>
      <w:r>
        <w:rPr>
          <w:color w:val="231F20"/>
          <w:spacing w:val="-5"/>
        </w:rPr>
        <w:t> </w:t>
      </w:r>
      <w:r>
        <w:rPr>
          <w:color w:val="231F20"/>
        </w:rPr>
        <w:t>Đức</w:t>
      </w:r>
      <w:r>
        <w:rPr>
          <w:color w:val="231F20"/>
          <w:spacing w:val="-10"/>
        </w:rPr>
        <w:t> </w:t>
      </w:r>
      <w:r>
        <w:rPr>
          <w:color w:val="231F20"/>
        </w:rPr>
        <w:t>Thế</w:t>
      </w:r>
      <w:r>
        <w:rPr>
          <w:color w:val="231F20"/>
          <w:spacing w:val="-9"/>
        </w:rPr>
        <w:t> </w:t>
      </w:r>
      <w:r>
        <w:rPr>
          <w:color w:val="231F20"/>
        </w:rPr>
        <w:t>Tôn</w:t>
      </w:r>
      <w:r>
        <w:rPr>
          <w:color w:val="231F20"/>
          <w:spacing w:val="-6"/>
        </w:rPr>
        <w:t> </w:t>
      </w:r>
      <w:r>
        <w:rPr>
          <w:color w:val="231F20"/>
        </w:rPr>
        <w:t>không để lại hóa thân để tiếp tục thuyết pháp độ</w:t>
      </w:r>
      <w:r>
        <w:rPr>
          <w:color w:val="231F20"/>
          <w:spacing w:val="-2"/>
        </w:rPr>
        <w:t> </w:t>
      </w:r>
      <w:r>
        <w:rPr>
          <w:color w:val="231F20"/>
        </w:rPr>
        <w:t>sinh?</w:t>
      </w:r>
    </w:p>
    <w:p>
      <w:pPr>
        <w:pStyle w:val="BodyText"/>
        <w:spacing w:line="276" w:lineRule="auto" w:before="119"/>
        <w:ind w:right="388"/>
      </w:pPr>
      <w:r>
        <w:rPr>
          <w:i/>
          <w:color w:val="231F20"/>
        </w:rPr>
        <w:t>Đáp: </w:t>
      </w:r>
      <w:r>
        <w:rPr>
          <w:color w:val="231F20"/>
        </w:rPr>
        <w:t>Việc nên làm đã làm xong trọn vẹn. Phật bảo ai đáng được độ đã độ xong, ai chưa được độ thì các đệ tử của Ngài sẽ tiếp tục hóa độ.</w:t>
      </w:r>
    </w:p>
    <w:p>
      <w:pPr>
        <w:pStyle w:val="BodyText"/>
        <w:spacing w:before="120"/>
        <w:ind w:left="677" w:firstLine="0"/>
      </w:pPr>
      <w:r>
        <w:rPr>
          <w:color w:val="231F20"/>
        </w:rPr>
        <w:t>Có thuyết nêu: Không thể lưu giữ lại các vật biến hóa.</w:t>
      </w:r>
    </w:p>
    <w:p>
      <w:pPr>
        <w:pStyle w:val="BodyText"/>
        <w:spacing w:before="164"/>
        <w:ind w:left="677" w:firstLine="0"/>
      </w:pPr>
      <w:r>
        <w:rPr>
          <w:i/>
          <w:color w:val="231F20"/>
        </w:rPr>
        <w:t>Hỏi: </w:t>
      </w:r>
      <w:r>
        <w:rPr>
          <w:color w:val="231F20"/>
        </w:rPr>
        <w:t>Nếu thế vì sao Tôn giả Ca-diếp-ba lại có được việc như thế?</w:t>
      </w:r>
    </w:p>
    <w:p>
      <w:pPr>
        <w:pStyle w:val="BodyText"/>
        <w:spacing w:before="164"/>
        <w:ind w:left="677" w:firstLine="0"/>
      </w:pPr>
      <w:r>
        <w:rPr>
          <w:i/>
          <w:color w:val="231F20"/>
        </w:rPr>
        <w:t>Đáp: </w:t>
      </w:r>
      <w:r>
        <w:rPr>
          <w:color w:val="231F20"/>
        </w:rPr>
        <w:t>Đó là do các hàng trời thần kính tín giúp đỡ, hộ trì.</w:t>
      </w:r>
    </w:p>
    <w:p>
      <w:pPr>
        <w:pStyle w:val="BodyText"/>
        <w:spacing w:line="276" w:lineRule="auto" w:before="164"/>
        <w:ind w:right="390"/>
      </w:pPr>
      <w:r>
        <w:rPr>
          <w:color w:val="231F20"/>
        </w:rPr>
        <w:t>Có thuyết nói: Lúc đó Tôn giả Ca-diếp-ba chưa nhập</w:t>
      </w:r>
      <w:r>
        <w:rPr>
          <w:color w:val="231F20"/>
          <w:spacing w:val="-43"/>
        </w:rPr>
        <w:t> </w:t>
      </w:r>
      <w:r>
        <w:rPr>
          <w:color w:val="231F20"/>
        </w:rPr>
        <w:t>Niết-bàn, đến</w:t>
      </w:r>
      <w:r>
        <w:rPr>
          <w:color w:val="231F20"/>
          <w:spacing w:val="-12"/>
        </w:rPr>
        <w:t> </w:t>
      </w:r>
      <w:r>
        <w:rPr>
          <w:color w:val="231F20"/>
        </w:rPr>
        <w:t>khi</w:t>
      </w:r>
      <w:r>
        <w:rPr>
          <w:color w:val="231F20"/>
          <w:spacing w:val="-12"/>
        </w:rPr>
        <w:t> </w:t>
      </w:r>
      <w:r>
        <w:rPr>
          <w:color w:val="231F20"/>
        </w:rPr>
        <w:t>Đức</w:t>
      </w:r>
      <w:r>
        <w:rPr>
          <w:color w:val="231F20"/>
          <w:spacing w:val="-11"/>
        </w:rPr>
        <w:t> </w:t>
      </w:r>
      <w:r>
        <w:rPr>
          <w:color w:val="231F20"/>
        </w:rPr>
        <w:t>Phật</w:t>
      </w:r>
      <w:r>
        <w:rPr>
          <w:color w:val="231F20"/>
          <w:spacing w:val="-16"/>
        </w:rPr>
        <w:t> </w:t>
      </w:r>
      <w:r>
        <w:rPr>
          <w:color w:val="231F20"/>
        </w:rPr>
        <w:t>Từ</w:t>
      </w:r>
      <w:r>
        <w:rPr>
          <w:color w:val="231F20"/>
          <w:spacing w:val="-15"/>
        </w:rPr>
        <w:t> </w:t>
      </w:r>
      <w:r>
        <w:rPr>
          <w:color w:val="231F20"/>
        </w:rPr>
        <w:t>Thị</w:t>
      </w:r>
      <w:r>
        <w:rPr>
          <w:color w:val="231F20"/>
          <w:spacing w:val="-11"/>
        </w:rPr>
        <w:t> </w:t>
      </w:r>
      <w:r>
        <w:rPr>
          <w:color w:val="231F20"/>
        </w:rPr>
        <w:t>ra</w:t>
      </w:r>
      <w:r>
        <w:rPr>
          <w:color w:val="231F20"/>
          <w:spacing w:val="-11"/>
        </w:rPr>
        <w:t> </w:t>
      </w:r>
      <w:r>
        <w:rPr>
          <w:color w:val="231F20"/>
        </w:rPr>
        <w:t>đời,</w:t>
      </w:r>
      <w:r>
        <w:rPr>
          <w:color w:val="231F20"/>
          <w:spacing w:val="-16"/>
        </w:rPr>
        <w:t> </w:t>
      </w:r>
      <w:r>
        <w:rPr>
          <w:color w:val="231F20"/>
        </w:rPr>
        <w:t>Tôn</w:t>
      </w:r>
      <w:r>
        <w:rPr>
          <w:color w:val="231F20"/>
          <w:spacing w:val="-10"/>
        </w:rPr>
        <w:t> </w:t>
      </w:r>
      <w:r>
        <w:rPr>
          <w:color w:val="231F20"/>
        </w:rPr>
        <w:t>giả</w:t>
      </w:r>
      <w:r>
        <w:rPr>
          <w:color w:val="231F20"/>
          <w:spacing w:val="-12"/>
        </w:rPr>
        <w:t> </w:t>
      </w:r>
      <w:r>
        <w:rPr>
          <w:color w:val="231F20"/>
        </w:rPr>
        <w:t>mới</w:t>
      </w:r>
      <w:r>
        <w:rPr>
          <w:color w:val="231F20"/>
          <w:spacing w:val="-11"/>
        </w:rPr>
        <w:t> </w:t>
      </w:r>
      <w:r>
        <w:rPr>
          <w:color w:val="231F20"/>
        </w:rPr>
        <w:t>diệt</w:t>
      </w:r>
      <w:r>
        <w:rPr>
          <w:color w:val="231F20"/>
          <w:spacing w:val="-12"/>
        </w:rPr>
        <w:t> </w:t>
      </w:r>
      <w:r>
        <w:rPr>
          <w:color w:val="231F20"/>
        </w:rPr>
        <w:t>độ.</w:t>
      </w:r>
      <w:r>
        <w:rPr>
          <w:color w:val="231F20"/>
          <w:spacing w:val="-10"/>
        </w:rPr>
        <w:t> </w:t>
      </w:r>
      <w:r>
        <w:rPr>
          <w:color w:val="231F20"/>
        </w:rPr>
        <w:t>Điều</w:t>
      </w:r>
      <w:r>
        <w:rPr>
          <w:color w:val="231F20"/>
          <w:spacing w:val="-12"/>
        </w:rPr>
        <w:t> </w:t>
      </w:r>
      <w:r>
        <w:rPr>
          <w:color w:val="231F20"/>
        </w:rPr>
        <w:t>này</w:t>
      </w:r>
      <w:r>
        <w:rPr>
          <w:color w:val="231F20"/>
          <w:spacing w:val="-11"/>
        </w:rPr>
        <w:t> </w:t>
      </w:r>
      <w:r>
        <w:rPr>
          <w:color w:val="231F20"/>
        </w:rPr>
        <w:t>không hợp lý. Há có thể nói việc không ai không cho là Tôn giả đã ngồi </w:t>
      </w:r>
      <w:r>
        <w:rPr>
          <w:color w:val="231F20"/>
          <w:spacing w:val="-7"/>
        </w:rPr>
        <w:t>im </w:t>
      </w:r>
      <w:r>
        <w:rPr>
          <w:color w:val="231F20"/>
        </w:rPr>
        <w:t>lặng trong một thời gian dài luống uổng?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Như thế nên nói: Có việc để lại vật biến hóa. Thế nên Tôn giả Đại Ca-diếp-ba đã nhập Niết-bàn.</w:t>
      </w:r>
    </w:p>
    <w:p>
      <w:pPr>
        <w:pStyle w:val="BodyText"/>
        <w:spacing w:line="273" w:lineRule="auto" w:before="112"/>
        <w:ind w:left="393" w:right="107"/>
      </w:pPr>
      <w:r>
        <w:rPr>
          <w:i/>
          <w:color w:val="231F20"/>
        </w:rPr>
        <w:t>Hỏi:</w:t>
      </w:r>
      <w:r>
        <w:rPr>
          <w:i/>
          <w:color w:val="231F20"/>
          <w:spacing w:val="-10"/>
        </w:rPr>
        <w:t> </w:t>
      </w:r>
      <w:r>
        <w:rPr>
          <w:color w:val="231F20"/>
        </w:rPr>
        <w:t>Kinh</w:t>
      </w:r>
      <w:r>
        <w:rPr>
          <w:color w:val="231F20"/>
          <w:spacing w:val="-10"/>
        </w:rPr>
        <w:t> </w:t>
      </w:r>
      <w:r>
        <w:rPr>
          <w:color w:val="231F20"/>
        </w:rPr>
        <w:t>nói:</w:t>
      </w:r>
      <w:r>
        <w:rPr>
          <w:color w:val="231F20"/>
          <w:spacing w:val="-14"/>
        </w:rPr>
        <w:t> </w:t>
      </w:r>
      <w:r>
        <w:rPr>
          <w:color w:val="231F20"/>
        </w:rPr>
        <w:t>Trong</w:t>
      </w:r>
      <w:r>
        <w:rPr>
          <w:color w:val="231F20"/>
          <w:spacing w:val="-10"/>
        </w:rPr>
        <w:t> </w:t>
      </w:r>
      <w:r>
        <w:rPr>
          <w:color w:val="231F20"/>
        </w:rPr>
        <w:t>cùng</w:t>
      </w:r>
      <w:r>
        <w:rPr>
          <w:color w:val="231F20"/>
          <w:spacing w:val="-10"/>
        </w:rPr>
        <w:t> </w:t>
      </w:r>
      <w:r>
        <w:rPr>
          <w:color w:val="231F20"/>
        </w:rPr>
        <w:t>một</w:t>
      </w:r>
      <w:r>
        <w:rPr>
          <w:color w:val="231F20"/>
          <w:spacing w:val="-11"/>
        </w:rPr>
        <w:t> </w:t>
      </w:r>
      <w:r>
        <w:rPr>
          <w:color w:val="231F20"/>
        </w:rPr>
        <w:t>lúc</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hiện</w:t>
      </w:r>
      <w:r>
        <w:rPr>
          <w:color w:val="231F20"/>
          <w:spacing w:val="-10"/>
        </w:rPr>
        <w:t> </w:t>
      </w:r>
      <w:r>
        <w:rPr>
          <w:color w:val="231F20"/>
        </w:rPr>
        <w:t>bày</w:t>
      </w:r>
      <w:r>
        <w:rPr>
          <w:color w:val="231F20"/>
          <w:spacing w:val="-10"/>
        </w:rPr>
        <w:t> </w:t>
      </w:r>
      <w:r>
        <w:rPr>
          <w:color w:val="231F20"/>
        </w:rPr>
        <w:t>hai</w:t>
      </w:r>
      <w:r>
        <w:rPr>
          <w:color w:val="231F20"/>
          <w:spacing w:val="-11"/>
        </w:rPr>
        <w:t> </w:t>
      </w:r>
      <w:r>
        <w:rPr>
          <w:color w:val="231F20"/>
        </w:rPr>
        <w:t>việc,</w:t>
      </w:r>
      <w:r>
        <w:rPr>
          <w:color w:val="231F20"/>
          <w:spacing w:val="-10"/>
        </w:rPr>
        <w:t> </w:t>
      </w:r>
      <w:r>
        <w:rPr>
          <w:color w:val="231F20"/>
        </w:rPr>
        <w:t>tức là phần dưới của thân phun lửa, phần trên lại phun nước, hoặc phần dưới phun nước, phần trên phun lửa. Đây là do một tâm hay hai tâm biến hóa? Nếu do một tâm biến hóa thì vì sao một tâm lại có hai</w:t>
      </w:r>
      <w:r>
        <w:rPr>
          <w:color w:val="231F20"/>
          <w:spacing w:val="-36"/>
        </w:rPr>
        <w:t> </w:t>
      </w:r>
      <w:r>
        <w:rPr>
          <w:color w:val="231F20"/>
        </w:rPr>
        <w:t>quả trái</w:t>
      </w:r>
      <w:r>
        <w:rPr>
          <w:color w:val="231F20"/>
          <w:spacing w:val="-5"/>
        </w:rPr>
        <w:t> </w:t>
      </w:r>
      <w:r>
        <w:rPr>
          <w:color w:val="231F20"/>
        </w:rPr>
        <w:t>nhau?</w:t>
      </w:r>
      <w:r>
        <w:rPr>
          <w:color w:val="231F20"/>
          <w:spacing w:val="-4"/>
        </w:rPr>
        <w:t> </w:t>
      </w:r>
      <w:r>
        <w:rPr>
          <w:color w:val="231F20"/>
        </w:rPr>
        <w:t>Còn</w:t>
      </w:r>
      <w:r>
        <w:rPr>
          <w:color w:val="231F20"/>
          <w:spacing w:val="-4"/>
        </w:rPr>
        <w:t> </w:t>
      </w:r>
      <w:r>
        <w:rPr>
          <w:color w:val="231F20"/>
        </w:rPr>
        <w:t>nếu</w:t>
      </w:r>
      <w:r>
        <w:rPr>
          <w:color w:val="231F20"/>
          <w:spacing w:val="-4"/>
        </w:rPr>
        <w:t> </w:t>
      </w:r>
      <w:r>
        <w:rPr>
          <w:color w:val="231F20"/>
        </w:rPr>
        <w:t>do</w:t>
      </w:r>
      <w:r>
        <w:rPr>
          <w:color w:val="231F20"/>
          <w:spacing w:val="-4"/>
        </w:rPr>
        <w:t> </w:t>
      </w:r>
      <w:r>
        <w:rPr>
          <w:color w:val="231F20"/>
        </w:rPr>
        <w:t>hai</w:t>
      </w:r>
      <w:r>
        <w:rPr>
          <w:color w:val="231F20"/>
          <w:spacing w:val="-4"/>
        </w:rPr>
        <w:t> </w:t>
      </w:r>
      <w:r>
        <w:rPr>
          <w:color w:val="231F20"/>
        </w:rPr>
        <w:t>tâm</w:t>
      </w:r>
      <w:r>
        <w:rPr>
          <w:color w:val="231F20"/>
          <w:spacing w:val="-4"/>
        </w:rPr>
        <w:t> </w:t>
      </w:r>
      <w:r>
        <w:rPr>
          <w:color w:val="231F20"/>
        </w:rPr>
        <w:t>biến</w:t>
      </w:r>
      <w:r>
        <w:rPr>
          <w:color w:val="231F20"/>
          <w:spacing w:val="-5"/>
        </w:rPr>
        <w:t> </w:t>
      </w:r>
      <w:r>
        <w:rPr>
          <w:color w:val="231F20"/>
        </w:rPr>
        <w:t>hóa</w:t>
      </w:r>
      <w:r>
        <w:rPr>
          <w:color w:val="231F20"/>
          <w:spacing w:val="-4"/>
        </w:rPr>
        <w:t> </w:t>
      </w:r>
      <w:r>
        <w:rPr>
          <w:color w:val="231F20"/>
        </w:rPr>
        <w:t>thì</w:t>
      </w:r>
      <w:r>
        <w:rPr>
          <w:color w:val="231F20"/>
          <w:spacing w:val="-4"/>
        </w:rPr>
        <w:t> </w:t>
      </w:r>
      <w:r>
        <w:rPr>
          <w:color w:val="231F20"/>
        </w:rPr>
        <w:t>vì</w:t>
      </w:r>
      <w:r>
        <w:rPr>
          <w:color w:val="231F20"/>
          <w:spacing w:val="-4"/>
        </w:rPr>
        <w:t> </w:t>
      </w:r>
      <w:r>
        <w:rPr>
          <w:color w:val="231F20"/>
        </w:rPr>
        <w:t>sao</w:t>
      </w:r>
      <w:r>
        <w:rPr>
          <w:color w:val="231F20"/>
          <w:spacing w:val="-4"/>
        </w:rPr>
        <w:t> </w:t>
      </w:r>
      <w:r>
        <w:rPr>
          <w:color w:val="231F20"/>
        </w:rPr>
        <w:t>trong</w:t>
      </w:r>
      <w:r>
        <w:rPr>
          <w:color w:val="231F20"/>
          <w:spacing w:val="-4"/>
        </w:rPr>
        <w:t> </w:t>
      </w:r>
      <w:r>
        <w:rPr>
          <w:color w:val="231F20"/>
        </w:rPr>
        <w:t>cùng</w:t>
      </w:r>
      <w:r>
        <w:rPr>
          <w:color w:val="231F20"/>
          <w:spacing w:val="-4"/>
        </w:rPr>
        <w:t> </w:t>
      </w:r>
      <w:r>
        <w:rPr>
          <w:color w:val="231F20"/>
        </w:rPr>
        <w:t>một</w:t>
      </w:r>
      <w:r>
        <w:rPr>
          <w:color w:val="231F20"/>
          <w:spacing w:val="-4"/>
        </w:rPr>
        <w:t> </w:t>
      </w:r>
      <w:r>
        <w:rPr>
          <w:color w:val="231F20"/>
        </w:rPr>
        <w:t>lúc lại có hai tâm cùng khởi?</w:t>
      </w:r>
    </w:p>
    <w:p>
      <w:pPr>
        <w:pStyle w:val="BodyText"/>
        <w:spacing w:before="108"/>
        <w:ind w:left="960" w:firstLine="0"/>
      </w:pPr>
      <w:r>
        <w:rPr>
          <w:i/>
          <w:color w:val="231F20"/>
        </w:rPr>
        <w:t>Đáp: </w:t>
      </w:r>
      <w:r>
        <w:rPr>
          <w:color w:val="231F20"/>
        </w:rPr>
        <w:t>Có thuyết nói: Do một tâm biến hóa.</w:t>
      </w:r>
    </w:p>
    <w:p>
      <w:pPr>
        <w:pStyle w:val="BodyText"/>
        <w:spacing w:before="154"/>
        <w:ind w:left="960" w:firstLine="0"/>
      </w:pPr>
      <w:r>
        <w:rPr>
          <w:i/>
          <w:color w:val="231F20"/>
        </w:rPr>
        <w:t>Hỏi: </w:t>
      </w:r>
      <w:r>
        <w:rPr>
          <w:color w:val="231F20"/>
        </w:rPr>
        <w:t>Vì sao một tâm lại có hai quả trái nhau?</w:t>
      </w:r>
    </w:p>
    <w:p>
      <w:pPr>
        <w:pStyle w:val="BodyText"/>
        <w:spacing w:line="273" w:lineRule="auto" w:before="155"/>
        <w:ind w:left="393" w:right="106"/>
      </w:pPr>
      <w:r>
        <w:rPr>
          <w:i/>
          <w:color w:val="231F20"/>
        </w:rPr>
        <w:t>Đáp:</w:t>
      </w:r>
      <w:r>
        <w:rPr>
          <w:i/>
          <w:color w:val="231F20"/>
          <w:spacing w:val="-24"/>
        </w:rPr>
        <w:t> </w:t>
      </w:r>
      <w:r>
        <w:rPr>
          <w:color w:val="231F20"/>
        </w:rPr>
        <w:t>Trước</w:t>
      </w:r>
      <w:r>
        <w:rPr>
          <w:color w:val="231F20"/>
          <w:spacing w:val="-20"/>
        </w:rPr>
        <w:t> </w:t>
      </w:r>
      <w:r>
        <w:rPr>
          <w:color w:val="231F20"/>
        </w:rPr>
        <w:t>dùng</w:t>
      </w:r>
      <w:r>
        <w:rPr>
          <w:color w:val="231F20"/>
          <w:spacing w:val="-19"/>
        </w:rPr>
        <w:t> </w:t>
      </w:r>
      <w:r>
        <w:rPr>
          <w:color w:val="231F20"/>
        </w:rPr>
        <w:t>hai</w:t>
      </w:r>
      <w:r>
        <w:rPr>
          <w:color w:val="231F20"/>
          <w:spacing w:val="-19"/>
        </w:rPr>
        <w:t> </w:t>
      </w:r>
      <w:r>
        <w:rPr>
          <w:color w:val="231F20"/>
        </w:rPr>
        <w:t>tâm</w:t>
      </w:r>
      <w:r>
        <w:rPr>
          <w:color w:val="231F20"/>
          <w:spacing w:val="-19"/>
        </w:rPr>
        <w:t> </w:t>
      </w:r>
      <w:r>
        <w:rPr>
          <w:color w:val="231F20"/>
        </w:rPr>
        <w:t>mong</w:t>
      </w:r>
      <w:r>
        <w:rPr>
          <w:color w:val="231F20"/>
          <w:spacing w:val="-19"/>
        </w:rPr>
        <w:t> </w:t>
      </w:r>
      <w:r>
        <w:rPr>
          <w:color w:val="231F20"/>
        </w:rPr>
        <w:t>cầu</w:t>
      </w:r>
      <w:r>
        <w:rPr>
          <w:color w:val="231F20"/>
          <w:spacing w:val="-19"/>
        </w:rPr>
        <w:t> </w:t>
      </w:r>
      <w:r>
        <w:rPr>
          <w:color w:val="231F20"/>
        </w:rPr>
        <w:t>riêng</w:t>
      </w:r>
      <w:r>
        <w:rPr>
          <w:color w:val="231F20"/>
          <w:spacing w:val="-19"/>
        </w:rPr>
        <w:t> </w:t>
      </w:r>
      <w:r>
        <w:rPr>
          <w:color w:val="231F20"/>
        </w:rPr>
        <w:t>về</w:t>
      </w:r>
      <w:r>
        <w:rPr>
          <w:color w:val="231F20"/>
          <w:spacing w:val="-19"/>
        </w:rPr>
        <w:t> </w:t>
      </w:r>
      <w:r>
        <w:rPr>
          <w:color w:val="231F20"/>
        </w:rPr>
        <w:t>nước</w:t>
      </w:r>
      <w:r>
        <w:rPr>
          <w:color w:val="231F20"/>
          <w:spacing w:val="-20"/>
        </w:rPr>
        <w:t> </w:t>
      </w:r>
      <w:r>
        <w:rPr>
          <w:color w:val="231F20"/>
        </w:rPr>
        <w:t>và</w:t>
      </w:r>
      <w:r>
        <w:rPr>
          <w:color w:val="231F20"/>
          <w:spacing w:val="-19"/>
        </w:rPr>
        <w:t> </w:t>
      </w:r>
      <w:r>
        <w:rPr>
          <w:color w:val="231F20"/>
        </w:rPr>
        <w:t>lửa,</w:t>
      </w:r>
      <w:r>
        <w:rPr>
          <w:color w:val="231F20"/>
          <w:spacing w:val="-19"/>
        </w:rPr>
        <w:t> </w:t>
      </w:r>
      <w:r>
        <w:rPr>
          <w:color w:val="231F20"/>
        </w:rPr>
        <w:t>sau</w:t>
      </w:r>
      <w:r>
        <w:rPr>
          <w:color w:val="231F20"/>
          <w:spacing w:val="-19"/>
        </w:rPr>
        <w:t> </w:t>
      </w:r>
      <w:r>
        <w:rPr>
          <w:color w:val="231F20"/>
        </w:rPr>
        <w:t>thì trụ vào một tâm khiến chúng cùng phát ra. Trước hai tâm là chuyển, sau một tâm là tùy</w:t>
      </w:r>
      <w:r>
        <w:rPr>
          <w:color w:val="231F20"/>
          <w:spacing w:val="-2"/>
        </w:rPr>
        <w:t> </w:t>
      </w:r>
      <w:r>
        <w:rPr>
          <w:color w:val="231F20"/>
        </w:rPr>
        <w:t>chuyển.</w:t>
      </w:r>
    </w:p>
    <w:p>
      <w:pPr>
        <w:pStyle w:val="BodyText"/>
        <w:spacing w:before="111"/>
        <w:ind w:left="960" w:firstLine="0"/>
      </w:pPr>
      <w:r>
        <w:rPr>
          <w:color w:val="231F20"/>
        </w:rPr>
        <w:t>Có thuyết cho: Do hai tâm biến hóa.</w:t>
      </w:r>
    </w:p>
    <w:p>
      <w:pPr>
        <w:pStyle w:val="BodyText"/>
        <w:spacing w:before="154"/>
        <w:ind w:left="960" w:firstLine="0"/>
      </w:pPr>
      <w:r>
        <w:rPr>
          <w:i/>
          <w:color w:val="231F20"/>
        </w:rPr>
        <w:t>Hỏi: </w:t>
      </w:r>
      <w:r>
        <w:rPr>
          <w:color w:val="231F20"/>
        </w:rPr>
        <w:t>Vì sao trong cùng một lúc lại có hai tâm cùng khởi?</w:t>
      </w:r>
    </w:p>
    <w:p>
      <w:pPr>
        <w:pStyle w:val="BodyText"/>
        <w:spacing w:line="273" w:lineRule="auto" w:before="154"/>
        <w:ind w:left="393" w:right="109"/>
      </w:pPr>
      <w:r>
        <w:rPr>
          <w:i/>
          <w:color w:val="231F20"/>
          <w:spacing w:val="-3"/>
        </w:rPr>
        <w:t>Đáp: </w:t>
      </w:r>
      <w:r>
        <w:rPr>
          <w:color w:val="231F20"/>
        </w:rPr>
        <w:t>Do </w:t>
      </w:r>
      <w:r>
        <w:rPr>
          <w:color w:val="231F20"/>
          <w:spacing w:val="-3"/>
        </w:rPr>
        <w:t>diệu </w:t>
      </w:r>
      <w:r>
        <w:rPr>
          <w:color w:val="231F20"/>
        </w:rPr>
        <w:t>lực của </w:t>
      </w:r>
      <w:r>
        <w:rPr>
          <w:color w:val="231F20"/>
          <w:spacing w:val="-3"/>
        </w:rPr>
        <w:t>định </w:t>
      </w:r>
      <w:r>
        <w:rPr>
          <w:color w:val="231F20"/>
        </w:rPr>
        <w:t>thù </w:t>
      </w:r>
      <w:r>
        <w:rPr>
          <w:color w:val="231F20"/>
          <w:spacing w:val="-3"/>
        </w:rPr>
        <w:t>thắng </w:t>
      </w:r>
      <w:r>
        <w:rPr>
          <w:color w:val="231F20"/>
        </w:rPr>
        <w:t>nên hai tâm </w:t>
      </w:r>
      <w:r>
        <w:rPr>
          <w:color w:val="231F20"/>
          <w:spacing w:val="-3"/>
        </w:rPr>
        <w:t>nước </w:t>
      </w:r>
      <w:r>
        <w:rPr>
          <w:color w:val="231F20"/>
        </w:rPr>
        <w:t>và </w:t>
      </w:r>
      <w:r>
        <w:rPr>
          <w:color w:val="231F20"/>
          <w:spacing w:val="-3"/>
        </w:rPr>
        <w:t>lửa nhanh</w:t>
      </w:r>
      <w:r>
        <w:rPr>
          <w:color w:val="231F20"/>
          <w:spacing w:val="-17"/>
        </w:rPr>
        <w:t> </w:t>
      </w:r>
      <w:r>
        <w:rPr>
          <w:color w:val="231F20"/>
          <w:spacing w:val="-3"/>
        </w:rPr>
        <w:t>chóng</w:t>
      </w:r>
      <w:r>
        <w:rPr>
          <w:color w:val="231F20"/>
          <w:spacing w:val="-16"/>
        </w:rPr>
        <w:t> </w:t>
      </w:r>
      <w:r>
        <w:rPr>
          <w:color w:val="231F20"/>
          <w:spacing w:val="-3"/>
        </w:rPr>
        <w:t>xoay</w:t>
      </w:r>
      <w:r>
        <w:rPr>
          <w:color w:val="231F20"/>
          <w:spacing w:val="-16"/>
        </w:rPr>
        <w:t> </w:t>
      </w:r>
      <w:r>
        <w:rPr>
          <w:color w:val="231F20"/>
          <w:spacing w:val="-3"/>
        </w:rPr>
        <w:t>chuyển</w:t>
      </w:r>
      <w:r>
        <w:rPr>
          <w:color w:val="231F20"/>
          <w:spacing w:val="-16"/>
        </w:rPr>
        <w:t> </w:t>
      </w:r>
      <w:r>
        <w:rPr>
          <w:color w:val="231F20"/>
          <w:spacing w:val="-3"/>
        </w:rPr>
        <w:t>khiến</w:t>
      </w:r>
      <w:r>
        <w:rPr>
          <w:color w:val="231F20"/>
          <w:spacing w:val="-16"/>
        </w:rPr>
        <w:t> </w:t>
      </w:r>
      <w:r>
        <w:rPr>
          <w:color w:val="231F20"/>
          <w:spacing w:val="-3"/>
        </w:rPr>
        <w:t>giống</w:t>
      </w:r>
      <w:r>
        <w:rPr>
          <w:color w:val="231F20"/>
          <w:spacing w:val="-16"/>
        </w:rPr>
        <w:t> </w:t>
      </w:r>
      <w:r>
        <w:rPr>
          <w:color w:val="231F20"/>
        </w:rPr>
        <w:t>như</w:t>
      </w:r>
      <w:r>
        <w:rPr>
          <w:color w:val="231F20"/>
          <w:spacing w:val="-16"/>
        </w:rPr>
        <w:t> </w:t>
      </w:r>
      <w:r>
        <w:rPr>
          <w:color w:val="231F20"/>
          <w:spacing w:val="-3"/>
        </w:rPr>
        <w:t>phát</w:t>
      </w:r>
      <w:r>
        <w:rPr>
          <w:color w:val="231F20"/>
          <w:spacing w:val="-16"/>
        </w:rPr>
        <w:t> </w:t>
      </w:r>
      <w:r>
        <w:rPr>
          <w:color w:val="231F20"/>
        </w:rPr>
        <w:t>ra</w:t>
      </w:r>
      <w:r>
        <w:rPr>
          <w:color w:val="231F20"/>
          <w:spacing w:val="-16"/>
        </w:rPr>
        <w:t> </w:t>
      </w:r>
      <w:r>
        <w:rPr>
          <w:color w:val="231F20"/>
          <w:spacing w:val="-3"/>
        </w:rPr>
        <w:t>đồng</w:t>
      </w:r>
      <w:r>
        <w:rPr>
          <w:color w:val="231F20"/>
          <w:spacing w:val="-16"/>
        </w:rPr>
        <w:t> </w:t>
      </w:r>
      <w:r>
        <w:rPr>
          <w:color w:val="231F20"/>
          <w:spacing w:val="-3"/>
        </w:rPr>
        <w:t>thời.</w:t>
      </w:r>
      <w:r>
        <w:rPr>
          <w:color w:val="231F20"/>
          <w:spacing w:val="-16"/>
        </w:rPr>
        <w:t> </w:t>
      </w:r>
      <w:r>
        <w:rPr>
          <w:color w:val="231F20"/>
        </w:rPr>
        <w:t>Như</w:t>
      </w:r>
      <w:r>
        <w:rPr>
          <w:color w:val="231F20"/>
          <w:spacing w:val="-21"/>
        </w:rPr>
        <w:t> </w:t>
      </w:r>
      <w:r>
        <w:rPr>
          <w:color w:val="231F20"/>
          <w:spacing w:val="-3"/>
        </w:rPr>
        <w:t>Tôn </w:t>
      </w:r>
      <w:r>
        <w:rPr>
          <w:color w:val="231F20"/>
        </w:rPr>
        <w:t>giả </w:t>
      </w:r>
      <w:r>
        <w:rPr>
          <w:color w:val="231F20"/>
          <w:spacing w:val="-3"/>
        </w:rPr>
        <w:t>Vật-phất-tử </w:t>
      </w:r>
      <w:r>
        <w:rPr>
          <w:color w:val="231F20"/>
        </w:rPr>
        <w:t>tay </w:t>
      </w:r>
      <w:r>
        <w:rPr>
          <w:color w:val="231F20"/>
          <w:spacing w:val="-3"/>
        </w:rPr>
        <w:t>trái phóng quang, </w:t>
      </w:r>
      <w:r>
        <w:rPr>
          <w:color w:val="231F20"/>
        </w:rPr>
        <w:t>tay </w:t>
      </w:r>
      <w:r>
        <w:rPr>
          <w:color w:val="231F20"/>
          <w:spacing w:val="-3"/>
        </w:rPr>
        <w:t>phải theo </w:t>
      </w:r>
      <w:r>
        <w:rPr>
          <w:color w:val="231F20"/>
        </w:rPr>
        <w:t>lời nói </w:t>
      </w:r>
      <w:r>
        <w:rPr>
          <w:color w:val="231F20"/>
          <w:spacing w:val="-3"/>
        </w:rPr>
        <w:t>phân phát </w:t>
      </w:r>
      <w:r>
        <w:rPr>
          <w:color w:val="231F20"/>
        </w:rPr>
        <w:t>các</w:t>
      </w:r>
      <w:r>
        <w:rPr>
          <w:color w:val="231F20"/>
          <w:spacing w:val="-15"/>
        </w:rPr>
        <w:t> </w:t>
      </w:r>
      <w:r>
        <w:rPr>
          <w:color w:val="231F20"/>
          <w:spacing w:val="-3"/>
        </w:rPr>
        <w:t>tăng</w:t>
      </w:r>
      <w:r>
        <w:rPr>
          <w:color w:val="231F20"/>
          <w:spacing w:val="-15"/>
        </w:rPr>
        <w:t> </w:t>
      </w:r>
      <w:r>
        <w:rPr>
          <w:color w:val="231F20"/>
          <w:spacing w:val="-3"/>
        </w:rPr>
        <w:t>ngọa</w:t>
      </w:r>
      <w:r>
        <w:rPr>
          <w:color w:val="231F20"/>
          <w:spacing w:val="-14"/>
        </w:rPr>
        <w:t> </w:t>
      </w:r>
      <w:r>
        <w:rPr>
          <w:color w:val="231F20"/>
        </w:rPr>
        <w:t>cụ.</w:t>
      </w:r>
      <w:r>
        <w:rPr>
          <w:color w:val="231F20"/>
          <w:spacing w:val="-15"/>
        </w:rPr>
        <w:t> </w:t>
      </w:r>
      <w:r>
        <w:rPr>
          <w:color w:val="231F20"/>
          <w:spacing w:val="-3"/>
        </w:rPr>
        <w:t>Hoặc</w:t>
      </w:r>
      <w:r>
        <w:rPr>
          <w:color w:val="231F20"/>
          <w:spacing w:val="-14"/>
        </w:rPr>
        <w:t> </w:t>
      </w:r>
      <w:r>
        <w:rPr>
          <w:color w:val="231F20"/>
        </w:rPr>
        <w:t>có</w:t>
      </w:r>
      <w:r>
        <w:rPr>
          <w:color w:val="231F20"/>
          <w:spacing w:val="-15"/>
        </w:rPr>
        <w:t> </w:t>
      </w:r>
      <w:r>
        <w:rPr>
          <w:color w:val="231F20"/>
        </w:rPr>
        <w:t>lúc</w:t>
      </w:r>
      <w:r>
        <w:rPr>
          <w:color w:val="231F20"/>
          <w:spacing w:val="-14"/>
        </w:rPr>
        <w:t> </w:t>
      </w:r>
      <w:r>
        <w:rPr>
          <w:color w:val="231F20"/>
          <w:spacing w:val="-3"/>
        </w:rPr>
        <w:t>phân</w:t>
      </w:r>
      <w:r>
        <w:rPr>
          <w:color w:val="231F20"/>
          <w:spacing w:val="-15"/>
        </w:rPr>
        <w:t> </w:t>
      </w:r>
      <w:r>
        <w:rPr>
          <w:color w:val="231F20"/>
          <w:spacing w:val="-3"/>
        </w:rPr>
        <w:t>phát,</w:t>
      </w:r>
      <w:r>
        <w:rPr>
          <w:color w:val="231F20"/>
          <w:spacing w:val="-15"/>
        </w:rPr>
        <w:t> </w:t>
      </w:r>
      <w:r>
        <w:rPr>
          <w:color w:val="231F20"/>
          <w:spacing w:val="-3"/>
        </w:rPr>
        <w:t>không</w:t>
      </w:r>
      <w:r>
        <w:rPr>
          <w:color w:val="231F20"/>
          <w:spacing w:val="-14"/>
        </w:rPr>
        <w:t> </w:t>
      </w:r>
      <w:r>
        <w:rPr>
          <w:color w:val="231F20"/>
          <w:spacing w:val="-3"/>
        </w:rPr>
        <w:t>phóng</w:t>
      </w:r>
      <w:r>
        <w:rPr>
          <w:color w:val="231F20"/>
          <w:spacing w:val="-15"/>
        </w:rPr>
        <w:t> </w:t>
      </w:r>
      <w:r>
        <w:rPr>
          <w:color w:val="231F20"/>
          <w:spacing w:val="-3"/>
        </w:rPr>
        <w:t>quang.</w:t>
      </w:r>
      <w:r>
        <w:rPr>
          <w:color w:val="231F20"/>
          <w:spacing w:val="-14"/>
        </w:rPr>
        <w:t> </w:t>
      </w:r>
      <w:r>
        <w:rPr>
          <w:color w:val="231F20"/>
          <w:spacing w:val="-3"/>
        </w:rPr>
        <w:t>Hoặc</w:t>
      </w:r>
      <w:r>
        <w:rPr>
          <w:color w:val="231F20"/>
          <w:spacing w:val="-15"/>
        </w:rPr>
        <w:t> </w:t>
      </w:r>
      <w:r>
        <w:rPr>
          <w:color w:val="231F20"/>
          <w:spacing w:val="-3"/>
        </w:rPr>
        <w:t>có </w:t>
      </w:r>
      <w:r>
        <w:rPr>
          <w:color w:val="231F20"/>
        </w:rPr>
        <w:t>lúc</w:t>
      </w:r>
      <w:r>
        <w:rPr>
          <w:color w:val="231F20"/>
          <w:spacing w:val="-16"/>
        </w:rPr>
        <w:t> </w:t>
      </w:r>
      <w:r>
        <w:rPr>
          <w:color w:val="231F20"/>
          <w:spacing w:val="-3"/>
        </w:rPr>
        <w:t>phóng</w:t>
      </w:r>
      <w:r>
        <w:rPr>
          <w:color w:val="231F20"/>
          <w:spacing w:val="-15"/>
        </w:rPr>
        <w:t> </w:t>
      </w:r>
      <w:r>
        <w:rPr>
          <w:color w:val="231F20"/>
          <w:spacing w:val="-3"/>
        </w:rPr>
        <w:t>quang,</w:t>
      </w:r>
      <w:r>
        <w:rPr>
          <w:color w:val="231F20"/>
          <w:spacing w:val="-15"/>
        </w:rPr>
        <w:t> </w:t>
      </w:r>
      <w:r>
        <w:rPr>
          <w:color w:val="231F20"/>
          <w:spacing w:val="-3"/>
        </w:rPr>
        <w:t>không</w:t>
      </w:r>
      <w:r>
        <w:rPr>
          <w:color w:val="231F20"/>
          <w:spacing w:val="-15"/>
        </w:rPr>
        <w:t> </w:t>
      </w:r>
      <w:r>
        <w:rPr>
          <w:color w:val="231F20"/>
          <w:spacing w:val="-3"/>
        </w:rPr>
        <w:t>phân</w:t>
      </w:r>
      <w:r>
        <w:rPr>
          <w:color w:val="231F20"/>
          <w:spacing w:val="-16"/>
        </w:rPr>
        <w:t> </w:t>
      </w:r>
      <w:r>
        <w:rPr>
          <w:color w:val="231F20"/>
          <w:spacing w:val="-3"/>
        </w:rPr>
        <w:t>phát.</w:t>
      </w:r>
      <w:r>
        <w:rPr>
          <w:color w:val="231F20"/>
          <w:spacing w:val="-15"/>
        </w:rPr>
        <w:t> </w:t>
      </w:r>
      <w:r>
        <w:rPr>
          <w:color w:val="231F20"/>
        </w:rPr>
        <w:t>Do</w:t>
      </w:r>
      <w:r>
        <w:rPr>
          <w:color w:val="231F20"/>
          <w:spacing w:val="-15"/>
        </w:rPr>
        <w:t> </w:t>
      </w:r>
      <w:r>
        <w:rPr>
          <w:color w:val="231F20"/>
          <w:spacing w:val="-3"/>
        </w:rPr>
        <w:t>diệu</w:t>
      </w:r>
      <w:r>
        <w:rPr>
          <w:color w:val="231F20"/>
          <w:spacing w:val="-15"/>
        </w:rPr>
        <w:t> </w:t>
      </w:r>
      <w:r>
        <w:rPr>
          <w:color w:val="231F20"/>
        </w:rPr>
        <w:t>lực</w:t>
      </w:r>
      <w:r>
        <w:rPr>
          <w:color w:val="231F20"/>
          <w:spacing w:val="-15"/>
        </w:rPr>
        <w:t> </w:t>
      </w:r>
      <w:r>
        <w:rPr>
          <w:color w:val="231F20"/>
        </w:rPr>
        <w:t>của</w:t>
      </w:r>
      <w:r>
        <w:rPr>
          <w:color w:val="231F20"/>
          <w:spacing w:val="-16"/>
        </w:rPr>
        <w:t> </w:t>
      </w:r>
      <w:r>
        <w:rPr>
          <w:color w:val="231F20"/>
          <w:spacing w:val="-3"/>
        </w:rPr>
        <w:t>định</w:t>
      </w:r>
      <w:r>
        <w:rPr>
          <w:color w:val="231F20"/>
          <w:spacing w:val="-15"/>
        </w:rPr>
        <w:t> </w:t>
      </w:r>
      <w:r>
        <w:rPr>
          <w:color w:val="231F20"/>
        </w:rPr>
        <w:t>thù</w:t>
      </w:r>
      <w:r>
        <w:rPr>
          <w:color w:val="231F20"/>
          <w:spacing w:val="-15"/>
        </w:rPr>
        <w:t> </w:t>
      </w:r>
      <w:r>
        <w:rPr>
          <w:color w:val="231F20"/>
          <w:spacing w:val="-3"/>
        </w:rPr>
        <w:t>thắng</w:t>
      </w:r>
      <w:r>
        <w:rPr>
          <w:color w:val="231F20"/>
          <w:spacing w:val="-15"/>
        </w:rPr>
        <w:t> </w:t>
      </w:r>
      <w:r>
        <w:rPr>
          <w:color w:val="231F20"/>
          <w:spacing w:val="-3"/>
        </w:rPr>
        <w:t>nên </w:t>
      </w:r>
      <w:r>
        <w:rPr>
          <w:color w:val="231F20"/>
        </w:rPr>
        <w:t>hai thứ </w:t>
      </w:r>
      <w:r>
        <w:rPr>
          <w:color w:val="231F20"/>
          <w:spacing w:val="-3"/>
        </w:rPr>
        <w:t>phóng quang </w:t>
      </w:r>
      <w:r>
        <w:rPr>
          <w:color w:val="231F20"/>
        </w:rPr>
        <w:t>và </w:t>
      </w:r>
      <w:r>
        <w:rPr>
          <w:color w:val="231F20"/>
          <w:spacing w:val="-3"/>
        </w:rPr>
        <w:t>phân phát nhanh chóng xoay chuyển, </w:t>
      </w:r>
      <w:r>
        <w:rPr>
          <w:color w:val="231F20"/>
        </w:rPr>
        <w:t>tợ </w:t>
      </w:r>
      <w:r>
        <w:rPr>
          <w:color w:val="231F20"/>
          <w:spacing w:val="-3"/>
        </w:rPr>
        <w:t>như cùng</w:t>
      </w:r>
      <w:r>
        <w:rPr>
          <w:color w:val="231F20"/>
          <w:spacing w:val="-7"/>
        </w:rPr>
        <w:t> </w:t>
      </w:r>
      <w:r>
        <w:rPr>
          <w:color w:val="231F20"/>
        </w:rPr>
        <w:t>lúc</w:t>
      </w:r>
      <w:r>
        <w:rPr>
          <w:color w:val="231F20"/>
          <w:spacing w:val="-7"/>
        </w:rPr>
        <w:t> </w:t>
      </w:r>
      <w:r>
        <w:rPr>
          <w:color w:val="231F20"/>
          <w:spacing w:val="-3"/>
        </w:rPr>
        <w:t>phát</w:t>
      </w:r>
      <w:r>
        <w:rPr>
          <w:color w:val="231F20"/>
          <w:spacing w:val="-7"/>
        </w:rPr>
        <w:t> </w:t>
      </w:r>
      <w:r>
        <w:rPr>
          <w:color w:val="231F20"/>
          <w:spacing w:val="-3"/>
        </w:rPr>
        <w:t>khởi.</w:t>
      </w:r>
      <w:r>
        <w:rPr>
          <w:color w:val="231F20"/>
          <w:spacing w:val="-7"/>
        </w:rPr>
        <w:t> </w:t>
      </w:r>
      <w:r>
        <w:rPr>
          <w:color w:val="231F20"/>
        </w:rPr>
        <w:t>Hai</w:t>
      </w:r>
      <w:r>
        <w:rPr>
          <w:color w:val="231F20"/>
          <w:spacing w:val="-7"/>
        </w:rPr>
        <w:t> </w:t>
      </w:r>
      <w:r>
        <w:rPr>
          <w:color w:val="231F20"/>
        </w:rPr>
        <w:t>tâm</w:t>
      </w:r>
      <w:r>
        <w:rPr>
          <w:color w:val="231F20"/>
          <w:spacing w:val="-7"/>
        </w:rPr>
        <w:t> </w:t>
      </w:r>
      <w:r>
        <w:rPr>
          <w:color w:val="231F20"/>
          <w:spacing w:val="-3"/>
        </w:rPr>
        <w:t>biến</w:t>
      </w:r>
      <w:r>
        <w:rPr>
          <w:color w:val="231F20"/>
          <w:spacing w:val="-7"/>
        </w:rPr>
        <w:t> </w:t>
      </w:r>
      <w:r>
        <w:rPr>
          <w:color w:val="231F20"/>
        </w:rPr>
        <w:t>hóa</w:t>
      </w:r>
      <w:r>
        <w:rPr>
          <w:color w:val="231F20"/>
          <w:spacing w:val="-7"/>
        </w:rPr>
        <w:t> </w:t>
      </w:r>
      <w:r>
        <w:rPr>
          <w:color w:val="231F20"/>
        </w:rPr>
        <w:t>lửa</w:t>
      </w:r>
      <w:r>
        <w:rPr>
          <w:color w:val="231F20"/>
          <w:spacing w:val="-7"/>
        </w:rPr>
        <w:t> </w:t>
      </w:r>
      <w:r>
        <w:rPr>
          <w:color w:val="231F20"/>
        </w:rPr>
        <w:t>và</w:t>
      </w:r>
      <w:r>
        <w:rPr>
          <w:color w:val="231F20"/>
          <w:spacing w:val="-7"/>
        </w:rPr>
        <w:t> </w:t>
      </w:r>
      <w:r>
        <w:rPr>
          <w:color w:val="231F20"/>
          <w:spacing w:val="-3"/>
        </w:rPr>
        <w:t>nước</w:t>
      </w:r>
      <w:r>
        <w:rPr>
          <w:color w:val="231F20"/>
          <w:spacing w:val="-7"/>
        </w:rPr>
        <w:t> </w:t>
      </w:r>
      <w:r>
        <w:rPr>
          <w:color w:val="231F20"/>
        </w:rPr>
        <w:t>nên</w:t>
      </w:r>
      <w:r>
        <w:rPr>
          <w:color w:val="231F20"/>
          <w:spacing w:val="-7"/>
        </w:rPr>
        <w:t> </w:t>
      </w:r>
      <w:r>
        <w:rPr>
          <w:color w:val="231F20"/>
          <w:spacing w:val="-3"/>
        </w:rPr>
        <w:t>biết</w:t>
      </w:r>
      <w:r>
        <w:rPr>
          <w:color w:val="231F20"/>
          <w:spacing w:val="-7"/>
        </w:rPr>
        <w:t> </w:t>
      </w:r>
      <w:r>
        <w:rPr>
          <w:color w:val="231F20"/>
          <w:spacing w:val="-3"/>
        </w:rPr>
        <w:t>cũng</w:t>
      </w:r>
      <w:r>
        <w:rPr>
          <w:color w:val="231F20"/>
          <w:spacing w:val="-7"/>
        </w:rPr>
        <w:t> </w:t>
      </w:r>
      <w:r>
        <w:rPr>
          <w:color w:val="231F20"/>
          <w:spacing w:val="-3"/>
        </w:rPr>
        <w:t>thế.</w:t>
      </w:r>
    </w:p>
    <w:p>
      <w:pPr>
        <w:pStyle w:val="BodyText"/>
        <w:spacing w:line="273" w:lineRule="auto" w:before="108"/>
        <w:ind w:left="393" w:right="106"/>
      </w:pPr>
      <w:r>
        <w:rPr>
          <w:color w:val="231F20"/>
        </w:rPr>
        <w:t>Luận Thi Thiết nói: Có một lúc Đức Phật biến hóa ra hóa</w:t>
      </w:r>
      <w:r>
        <w:rPr>
          <w:color w:val="231F20"/>
          <w:spacing w:val="-46"/>
        </w:rPr>
        <w:t> </w:t>
      </w:r>
      <w:r>
        <w:rPr>
          <w:color w:val="231F20"/>
        </w:rPr>
        <w:t>Phật, thân sắc vàng ròng, tướng tốt trang nghiêm. Khi Đức Thế Tôn nói, hóa Phật cũng nói. Hóa Phật nói, Đức Thế Tôn cũng nói. Đệ tử của Phật có lúc cũng biến hóa ra hình đệ tử, cũng cạo bỏ râu tóc, đắp y Tăng-già-chi.</w:t>
      </w:r>
      <w:r>
        <w:rPr>
          <w:color w:val="231F20"/>
          <w:spacing w:val="-6"/>
        </w:rPr>
        <w:t> </w:t>
      </w:r>
      <w:r>
        <w:rPr>
          <w:color w:val="231F20"/>
        </w:rPr>
        <w:t>Khi</w:t>
      </w:r>
      <w:r>
        <w:rPr>
          <w:color w:val="231F20"/>
          <w:spacing w:val="-5"/>
        </w:rPr>
        <w:t> </w:t>
      </w:r>
      <w:r>
        <w:rPr>
          <w:color w:val="231F20"/>
        </w:rPr>
        <w:t>đệ</w:t>
      </w:r>
      <w:r>
        <w:rPr>
          <w:color w:val="231F20"/>
          <w:spacing w:val="-5"/>
        </w:rPr>
        <w:t> </w:t>
      </w:r>
      <w:r>
        <w:rPr>
          <w:color w:val="231F20"/>
        </w:rPr>
        <w:t>tử</w:t>
      </w:r>
      <w:r>
        <w:rPr>
          <w:color w:val="231F20"/>
          <w:spacing w:val="-5"/>
        </w:rPr>
        <w:t> </w:t>
      </w:r>
      <w:r>
        <w:rPr>
          <w:color w:val="231F20"/>
        </w:rPr>
        <w:t>nói</w:t>
      </w:r>
      <w:r>
        <w:rPr>
          <w:color w:val="231F20"/>
          <w:spacing w:val="-5"/>
        </w:rPr>
        <w:t> </w:t>
      </w:r>
      <w:r>
        <w:rPr>
          <w:color w:val="231F20"/>
        </w:rPr>
        <w:t>thì</w:t>
      </w:r>
      <w:r>
        <w:rPr>
          <w:color w:val="231F20"/>
          <w:spacing w:val="-5"/>
        </w:rPr>
        <w:t> </w:t>
      </w:r>
      <w:r>
        <w:rPr>
          <w:color w:val="231F20"/>
        </w:rPr>
        <w:t>hóa</w:t>
      </w:r>
      <w:r>
        <w:rPr>
          <w:color w:val="231F20"/>
          <w:spacing w:val="-5"/>
        </w:rPr>
        <w:t> </w:t>
      </w:r>
      <w:r>
        <w:rPr>
          <w:color w:val="231F20"/>
        </w:rPr>
        <w:t>thân</w:t>
      </w:r>
      <w:r>
        <w:rPr>
          <w:color w:val="231F20"/>
          <w:spacing w:val="-6"/>
        </w:rPr>
        <w:t> </w:t>
      </w:r>
      <w:r>
        <w:rPr>
          <w:color w:val="231F20"/>
        </w:rPr>
        <w:t>im</w:t>
      </w:r>
      <w:r>
        <w:rPr>
          <w:color w:val="231F20"/>
          <w:spacing w:val="-5"/>
        </w:rPr>
        <w:t> </w:t>
      </w:r>
      <w:r>
        <w:rPr>
          <w:color w:val="231F20"/>
        </w:rPr>
        <w:t>lặng,</w:t>
      </w:r>
      <w:r>
        <w:rPr>
          <w:color w:val="231F20"/>
          <w:spacing w:val="-5"/>
        </w:rPr>
        <w:t> </w:t>
      </w:r>
      <w:r>
        <w:rPr>
          <w:color w:val="231F20"/>
        </w:rPr>
        <w:t>khi</w:t>
      </w:r>
      <w:r>
        <w:rPr>
          <w:color w:val="231F20"/>
          <w:spacing w:val="-5"/>
        </w:rPr>
        <w:t> </w:t>
      </w:r>
      <w:r>
        <w:rPr>
          <w:color w:val="231F20"/>
        </w:rPr>
        <w:t>hóa</w:t>
      </w:r>
      <w:r>
        <w:rPr>
          <w:color w:val="231F20"/>
          <w:spacing w:val="-5"/>
        </w:rPr>
        <w:t> </w:t>
      </w:r>
      <w:r>
        <w:rPr>
          <w:color w:val="231F20"/>
        </w:rPr>
        <w:t>thân</w:t>
      </w:r>
      <w:r>
        <w:rPr>
          <w:color w:val="231F20"/>
          <w:spacing w:val="-5"/>
        </w:rPr>
        <w:t> </w:t>
      </w:r>
      <w:r>
        <w:rPr>
          <w:color w:val="231F20"/>
        </w:rPr>
        <w:t>nói</w:t>
      </w:r>
      <w:r>
        <w:rPr>
          <w:color w:val="231F20"/>
          <w:spacing w:val="-5"/>
        </w:rPr>
        <w:t> </w:t>
      </w:r>
      <w:r>
        <w:rPr>
          <w:color w:val="231F20"/>
        </w:rPr>
        <w:t>thì đệ tử im lặng. Vì sao? Vì tâm định của Phật luôn được tự tại, ra</w:t>
      </w:r>
      <w:r>
        <w:rPr>
          <w:color w:val="231F20"/>
          <w:spacing w:val="29"/>
        </w:rPr>
        <w:t> </w:t>
      </w:r>
      <w:r>
        <w:rPr>
          <w:color w:val="231F20"/>
        </w:rPr>
        <w:t>vào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nhanh chóng, không rời bỏ đối tượng duyên, nên phát ra lời nói </w:t>
      </w:r>
      <w:r>
        <w:rPr>
          <w:color w:val="231F20"/>
          <w:spacing w:val="-4"/>
        </w:rPr>
        <w:t>của </w:t>
      </w:r>
      <w:r>
        <w:rPr>
          <w:color w:val="231F20"/>
        </w:rPr>
        <w:t>mình</w:t>
      </w:r>
      <w:r>
        <w:rPr>
          <w:color w:val="231F20"/>
          <w:spacing w:val="-12"/>
        </w:rPr>
        <w:t> </w:t>
      </w:r>
      <w:r>
        <w:rPr>
          <w:color w:val="231F20"/>
        </w:rPr>
        <w:t>rồi,</w:t>
      </w:r>
      <w:r>
        <w:rPr>
          <w:color w:val="231F20"/>
          <w:spacing w:val="-13"/>
        </w:rPr>
        <w:t> </w:t>
      </w:r>
      <w:r>
        <w:rPr>
          <w:color w:val="231F20"/>
        </w:rPr>
        <w:t>tiếp</w:t>
      </w:r>
      <w:r>
        <w:rPr>
          <w:color w:val="231F20"/>
          <w:spacing w:val="-13"/>
        </w:rPr>
        <w:t> </w:t>
      </w:r>
      <w:r>
        <w:rPr>
          <w:color w:val="231F20"/>
        </w:rPr>
        <w:t>theo</w:t>
      </w:r>
      <w:r>
        <w:rPr>
          <w:color w:val="231F20"/>
          <w:spacing w:val="-12"/>
        </w:rPr>
        <w:t> </w:t>
      </w:r>
      <w:r>
        <w:rPr>
          <w:color w:val="231F20"/>
        </w:rPr>
        <w:t>phát</w:t>
      </w:r>
      <w:r>
        <w:rPr>
          <w:color w:val="231F20"/>
          <w:spacing w:val="-13"/>
        </w:rPr>
        <w:t> </w:t>
      </w:r>
      <w:r>
        <w:rPr>
          <w:color w:val="231F20"/>
        </w:rPr>
        <w:t>ra</w:t>
      </w:r>
      <w:r>
        <w:rPr>
          <w:color w:val="231F20"/>
          <w:spacing w:val="-13"/>
        </w:rPr>
        <w:t> </w:t>
      </w:r>
      <w:r>
        <w:rPr>
          <w:color w:val="231F20"/>
        </w:rPr>
        <w:t>lời</w:t>
      </w:r>
      <w:r>
        <w:rPr>
          <w:color w:val="231F20"/>
          <w:spacing w:val="-13"/>
        </w:rPr>
        <w:t> </w:t>
      </w:r>
      <w:r>
        <w:rPr>
          <w:color w:val="231F20"/>
        </w:rPr>
        <w:t>nói</w:t>
      </w:r>
      <w:r>
        <w:rPr>
          <w:color w:val="231F20"/>
          <w:spacing w:val="-13"/>
        </w:rPr>
        <w:t> </w:t>
      </w:r>
      <w:r>
        <w:rPr>
          <w:color w:val="231F20"/>
        </w:rPr>
        <w:t>của</w:t>
      </w:r>
      <w:r>
        <w:rPr>
          <w:color w:val="231F20"/>
          <w:spacing w:val="-13"/>
        </w:rPr>
        <w:t> </w:t>
      </w:r>
      <w:r>
        <w:rPr>
          <w:color w:val="231F20"/>
        </w:rPr>
        <w:t>hóa</w:t>
      </w:r>
      <w:r>
        <w:rPr>
          <w:color w:val="231F20"/>
          <w:spacing w:val="-13"/>
        </w:rPr>
        <w:t> </w:t>
      </w:r>
      <w:r>
        <w:rPr>
          <w:color w:val="231F20"/>
        </w:rPr>
        <w:t>thân,</w:t>
      </w:r>
      <w:r>
        <w:rPr>
          <w:color w:val="231F20"/>
          <w:spacing w:val="-12"/>
        </w:rPr>
        <w:t> </w:t>
      </w:r>
      <w:r>
        <w:rPr>
          <w:color w:val="231F20"/>
        </w:rPr>
        <w:t>phát</w:t>
      </w:r>
      <w:r>
        <w:rPr>
          <w:color w:val="231F20"/>
          <w:spacing w:val="-13"/>
        </w:rPr>
        <w:t> </w:t>
      </w:r>
      <w:r>
        <w:rPr>
          <w:color w:val="231F20"/>
        </w:rPr>
        <w:t>ra</w:t>
      </w:r>
      <w:r>
        <w:rPr>
          <w:color w:val="231F20"/>
          <w:spacing w:val="-13"/>
        </w:rPr>
        <w:t> </w:t>
      </w:r>
      <w:r>
        <w:rPr>
          <w:color w:val="231F20"/>
        </w:rPr>
        <w:t>lời</w:t>
      </w:r>
      <w:r>
        <w:rPr>
          <w:color w:val="231F20"/>
          <w:spacing w:val="-13"/>
        </w:rPr>
        <w:t> </w:t>
      </w:r>
      <w:r>
        <w:rPr>
          <w:color w:val="231F20"/>
        </w:rPr>
        <w:t>nói</w:t>
      </w:r>
      <w:r>
        <w:rPr>
          <w:color w:val="231F20"/>
          <w:spacing w:val="-13"/>
        </w:rPr>
        <w:t> </w:t>
      </w:r>
      <w:r>
        <w:rPr>
          <w:color w:val="231F20"/>
        </w:rPr>
        <w:t>của</w:t>
      </w:r>
      <w:r>
        <w:rPr>
          <w:color w:val="231F20"/>
          <w:spacing w:val="-12"/>
        </w:rPr>
        <w:t> </w:t>
      </w:r>
      <w:r>
        <w:rPr>
          <w:color w:val="231F20"/>
        </w:rPr>
        <w:t>hóa thân</w:t>
      </w:r>
      <w:r>
        <w:rPr>
          <w:color w:val="231F20"/>
          <w:spacing w:val="-13"/>
        </w:rPr>
        <w:t> </w:t>
      </w:r>
      <w:r>
        <w:rPr>
          <w:color w:val="231F20"/>
        </w:rPr>
        <w:t>rồi,</w:t>
      </w:r>
      <w:r>
        <w:rPr>
          <w:color w:val="231F20"/>
          <w:spacing w:val="-13"/>
        </w:rPr>
        <w:t> </w:t>
      </w:r>
      <w:r>
        <w:rPr>
          <w:color w:val="231F20"/>
        </w:rPr>
        <w:t>liền</w:t>
      </w:r>
      <w:r>
        <w:rPr>
          <w:color w:val="231F20"/>
          <w:spacing w:val="-13"/>
        </w:rPr>
        <w:t> </w:t>
      </w:r>
      <w:r>
        <w:rPr>
          <w:color w:val="231F20"/>
        </w:rPr>
        <w:t>phát</w:t>
      </w:r>
      <w:r>
        <w:rPr>
          <w:color w:val="231F20"/>
          <w:spacing w:val="-13"/>
        </w:rPr>
        <w:t> </w:t>
      </w:r>
      <w:r>
        <w:rPr>
          <w:color w:val="231F20"/>
        </w:rPr>
        <w:t>ra</w:t>
      </w:r>
      <w:r>
        <w:rPr>
          <w:color w:val="231F20"/>
          <w:spacing w:val="-13"/>
        </w:rPr>
        <w:t> </w:t>
      </w:r>
      <w:r>
        <w:rPr>
          <w:color w:val="231F20"/>
        </w:rPr>
        <w:t>lời</w:t>
      </w:r>
      <w:r>
        <w:rPr>
          <w:color w:val="231F20"/>
          <w:spacing w:val="-13"/>
        </w:rPr>
        <w:t> </w:t>
      </w:r>
      <w:r>
        <w:rPr>
          <w:color w:val="231F20"/>
        </w:rPr>
        <w:t>nói</w:t>
      </w:r>
      <w:r>
        <w:rPr>
          <w:color w:val="231F20"/>
          <w:spacing w:val="-13"/>
        </w:rPr>
        <w:t> </w:t>
      </w:r>
      <w:r>
        <w:rPr>
          <w:color w:val="231F20"/>
        </w:rPr>
        <w:t>của</w:t>
      </w:r>
      <w:r>
        <w:rPr>
          <w:color w:val="231F20"/>
          <w:spacing w:val="-13"/>
        </w:rPr>
        <w:t> </w:t>
      </w:r>
      <w:r>
        <w:rPr>
          <w:color w:val="231F20"/>
        </w:rPr>
        <w:t>mình.</w:t>
      </w:r>
      <w:r>
        <w:rPr>
          <w:color w:val="231F20"/>
          <w:spacing w:val="-18"/>
        </w:rPr>
        <w:t> </w:t>
      </w:r>
      <w:r>
        <w:rPr>
          <w:color w:val="231F20"/>
        </w:rPr>
        <w:t>Vì</w:t>
      </w:r>
      <w:r>
        <w:rPr>
          <w:color w:val="231F20"/>
          <w:spacing w:val="-13"/>
        </w:rPr>
        <w:t> </w:t>
      </w:r>
      <w:r>
        <w:rPr>
          <w:color w:val="231F20"/>
        </w:rPr>
        <w:t>quá</w:t>
      </w:r>
      <w:r>
        <w:rPr>
          <w:color w:val="231F20"/>
          <w:spacing w:val="-13"/>
        </w:rPr>
        <w:t> </w:t>
      </w:r>
      <w:r>
        <w:rPr>
          <w:color w:val="231F20"/>
        </w:rPr>
        <w:t>nhanh</w:t>
      </w:r>
      <w:r>
        <w:rPr>
          <w:color w:val="231F20"/>
          <w:spacing w:val="-13"/>
        </w:rPr>
        <w:t> </w:t>
      </w:r>
      <w:r>
        <w:rPr>
          <w:color w:val="231F20"/>
        </w:rPr>
        <w:t>chóng</w:t>
      </w:r>
      <w:r>
        <w:rPr>
          <w:color w:val="231F20"/>
          <w:spacing w:val="-13"/>
        </w:rPr>
        <w:t> </w:t>
      </w:r>
      <w:r>
        <w:rPr>
          <w:color w:val="231F20"/>
        </w:rPr>
        <w:t>nên</w:t>
      </w:r>
      <w:r>
        <w:rPr>
          <w:color w:val="231F20"/>
          <w:spacing w:val="-13"/>
        </w:rPr>
        <w:t> </w:t>
      </w:r>
      <w:r>
        <w:rPr>
          <w:color w:val="231F20"/>
        </w:rPr>
        <w:t>tợ</w:t>
      </w:r>
      <w:r>
        <w:rPr>
          <w:color w:val="231F20"/>
          <w:spacing w:val="-13"/>
        </w:rPr>
        <w:t> </w:t>
      </w:r>
      <w:r>
        <w:rPr>
          <w:color w:val="231F20"/>
          <w:spacing w:val="-4"/>
        </w:rPr>
        <w:t>như </w:t>
      </w:r>
      <w:r>
        <w:rPr>
          <w:color w:val="231F20"/>
        </w:rPr>
        <w:t>cùng lúc phát khởi. Còn tâm định của đệ tử không được hoàn toàn tự tại, ra vào chậm chạp, nhiều lần rời bỏ đối tượng duyên. Phát </w:t>
      </w:r>
      <w:r>
        <w:rPr>
          <w:color w:val="231F20"/>
          <w:spacing w:val="-6"/>
        </w:rPr>
        <w:t>ra </w:t>
      </w:r>
      <w:r>
        <w:rPr>
          <w:color w:val="231F20"/>
        </w:rPr>
        <w:t>lời</w:t>
      </w:r>
      <w:r>
        <w:rPr>
          <w:color w:val="231F20"/>
          <w:spacing w:val="-5"/>
        </w:rPr>
        <w:t> </w:t>
      </w:r>
      <w:r>
        <w:rPr>
          <w:color w:val="231F20"/>
        </w:rPr>
        <w:t>mình</w:t>
      </w:r>
      <w:r>
        <w:rPr>
          <w:color w:val="231F20"/>
          <w:spacing w:val="-4"/>
        </w:rPr>
        <w:t> </w:t>
      </w:r>
      <w:r>
        <w:rPr>
          <w:color w:val="231F20"/>
        </w:rPr>
        <w:t>nói</w:t>
      </w:r>
      <w:r>
        <w:rPr>
          <w:color w:val="231F20"/>
          <w:spacing w:val="-4"/>
        </w:rPr>
        <w:t> </w:t>
      </w:r>
      <w:r>
        <w:rPr>
          <w:color w:val="231F20"/>
        </w:rPr>
        <w:t>rồi</w:t>
      </w:r>
      <w:r>
        <w:rPr>
          <w:color w:val="231F20"/>
          <w:spacing w:val="-4"/>
        </w:rPr>
        <w:t> </w:t>
      </w:r>
      <w:r>
        <w:rPr>
          <w:color w:val="231F20"/>
        </w:rPr>
        <w:t>mới</w:t>
      </w:r>
      <w:r>
        <w:rPr>
          <w:color w:val="231F20"/>
          <w:spacing w:val="-4"/>
        </w:rPr>
        <w:t> </w:t>
      </w:r>
      <w:r>
        <w:rPr>
          <w:color w:val="231F20"/>
        </w:rPr>
        <w:t>phát</w:t>
      </w:r>
      <w:r>
        <w:rPr>
          <w:color w:val="231F20"/>
          <w:spacing w:val="-4"/>
        </w:rPr>
        <w:t> </w:t>
      </w:r>
      <w:r>
        <w:rPr>
          <w:color w:val="231F20"/>
        </w:rPr>
        <w:t>ra</w:t>
      </w:r>
      <w:r>
        <w:rPr>
          <w:color w:val="231F20"/>
          <w:spacing w:val="-4"/>
        </w:rPr>
        <w:t> </w:t>
      </w:r>
      <w:r>
        <w:rPr>
          <w:color w:val="231F20"/>
        </w:rPr>
        <w:t>lời</w:t>
      </w:r>
      <w:r>
        <w:rPr>
          <w:color w:val="231F20"/>
          <w:spacing w:val="-4"/>
        </w:rPr>
        <w:t> </w:t>
      </w:r>
      <w:r>
        <w:rPr>
          <w:color w:val="231F20"/>
        </w:rPr>
        <w:t>nói</w:t>
      </w:r>
      <w:r>
        <w:rPr>
          <w:color w:val="231F20"/>
          <w:spacing w:val="-5"/>
        </w:rPr>
        <w:t> </w:t>
      </w:r>
      <w:r>
        <w:rPr>
          <w:color w:val="231F20"/>
        </w:rPr>
        <w:t>của</w:t>
      </w:r>
      <w:r>
        <w:rPr>
          <w:color w:val="231F20"/>
          <w:spacing w:val="-4"/>
        </w:rPr>
        <w:t> </w:t>
      </w:r>
      <w:r>
        <w:rPr>
          <w:color w:val="231F20"/>
        </w:rPr>
        <w:t>hóa</w:t>
      </w:r>
      <w:r>
        <w:rPr>
          <w:color w:val="231F20"/>
          <w:spacing w:val="-4"/>
        </w:rPr>
        <w:t> </w:t>
      </w:r>
      <w:r>
        <w:rPr>
          <w:color w:val="231F20"/>
        </w:rPr>
        <w:t>thân.</w:t>
      </w:r>
      <w:r>
        <w:rPr>
          <w:color w:val="231F20"/>
          <w:spacing w:val="-4"/>
        </w:rPr>
        <w:t> </w:t>
      </w:r>
      <w:r>
        <w:rPr>
          <w:color w:val="231F20"/>
        </w:rPr>
        <w:t>Khi</w:t>
      </w:r>
      <w:r>
        <w:rPr>
          <w:color w:val="231F20"/>
          <w:spacing w:val="-4"/>
        </w:rPr>
        <w:t> </w:t>
      </w:r>
      <w:r>
        <w:rPr>
          <w:color w:val="231F20"/>
        </w:rPr>
        <w:t>lời</w:t>
      </w:r>
      <w:r>
        <w:rPr>
          <w:color w:val="231F20"/>
          <w:spacing w:val="-4"/>
        </w:rPr>
        <w:t> </w:t>
      </w:r>
      <w:r>
        <w:rPr>
          <w:color w:val="231F20"/>
        </w:rPr>
        <w:t>nói</w:t>
      </w:r>
      <w:r>
        <w:rPr>
          <w:color w:val="231F20"/>
          <w:spacing w:val="-4"/>
        </w:rPr>
        <w:t> </w:t>
      </w:r>
      <w:r>
        <w:rPr>
          <w:color w:val="231F20"/>
        </w:rPr>
        <w:t>của</w:t>
      </w:r>
      <w:r>
        <w:rPr>
          <w:color w:val="231F20"/>
          <w:spacing w:val="-4"/>
        </w:rPr>
        <w:t> </w:t>
      </w:r>
      <w:r>
        <w:rPr>
          <w:color w:val="231F20"/>
        </w:rPr>
        <w:t>hóa thân</w:t>
      </w:r>
      <w:r>
        <w:rPr>
          <w:color w:val="231F20"/>
          <w:spacing w:val="-10"/>
        </w:rPr>
        <w:t> </w:t>
      </w:r>
      <w:r>
        <w:rPr>
          <w:color w:val="231F20"/>
        </w:rPr>
        <w:t>khởi</w:t>
      </w:r>
      <w:r>
        <w:rPr>
          <w:color w:val="231F20"/>
          <w:spacing w:val="-9"/>
        </w:rPr>
        <w:t> </w:t>
      </w:r>
      <w:r>
        <w:rPr>
          <w:color w:val="231F20"/>
        </w:rPr>
        <w:t>lên</w:t>
      </w:r>
      <w:r>
        <w:rPr>
          <w:color w:val="231F20"/>
          <w:spacing w:val="-9"/>
        </w:rPr>
        <w:t> </w:t>
      </w:r>
      <w:r>
        <w:rPr>
          <w:color w:val="231F20"/>
        </w:rPr>
        <w:t>thì</w:t>
      </w:r>
      <w:r>
        <w:rPr>
          <w:color w:val="231F20"/>
          <w:spacing w:val="-9"/>
        </w:rPr>
        <w:t> </w:t>
      </w:r>
      <w:r>
        <w:rPr>
          <w:color w:val="231F20"/>
        </w:rPr>
        <w:t>lời</w:t>
      </w:r>
      <w:r>
        <w:rPr>
          <w:color w:val="231F20"/>
          <w:spacing w:val="-9"/>
        </w:rPr>
        <w:t> </w:t>
      </w:r>
      <w:r>
        <w:rPr>
          <w:color w:val="231F20"/>
        </w:rPr>
        <w:t>nói</w:t>
      </w:r>
      <w:r>
        <w:rPr>
          <w:color w:val="231F20"/>
          <w:spacing w:val="-10"/>
        </w:rPr>
        <w:t> </w:t>
      </w:r>
      <w:r>
        <w:rPr>
          <w:color w:val="231F20"/>
        </w:rPr>
        <w:t>của</w:t>
      </w:r>
      <w:r>
        <w:rPr>
          <w:color w:val="231F20"/>
          <w:spacing w:val="-9"/>
        </w:rPr>
        <w:t> </w:t>
      </w:r>
      <w:r>
        <w:rPr>
          <w:color w:val="231F20"/>
        </w:rPr>
        <w:t>mình</w:t>
      </w:r>
      <w:r>
        <w:rPr>
          <w:color w:val="231F20"/>
          <w:spacing w:val="-9"/>
        </w:rPr>
        <w:t> </w:t>
      </w:r>
      <w:r>
        <w:rPr>
          <w:color w:val="231F20"/>
        </w:rPr>
        <w:t>đã</w:t>
      </w:r>
      <w:r>
        <w:rPr>
          <w:color w:val="231F20"/>
          <w:spacing w:val="-9"/>
        </w:rPr>
        <w:t> </w:t>
      </w:r>
      <w:r>
        <w:rPr>
          <w:color w:val="231F20"/>
        </w:rPr>
        <w:t>mất.</w:t>
      </w:r>
      <w:r>
        <w:rPr>
          <w:color w:val="231F20"/>
          <w:spacing w:val="-9"/>
        </w:rPr>
        <w:t> </w:t>
      </w:r>
      <w:r>
        <w:rPr>
          <w:color w:val="231F20"/>
        </w:rPr>
        <w:t>Phát</w:t>
      </w:r>
      <w:r>
        <w:rPr>
          <w:color w:val="231F20"/>
          <w:spacing w:val="-9"/>
        </w:rPr>
        <w:t> </w:t>
      </w:r>
      <w:r>
        <w:rPr>
          <w:color w:val="231F20"/>
        </w:rPr>
        <w:t>ra</w:t>
      </w:r>
      <w:r>
        <w:rPr>
          <w:color w:val="231F20"/>
          <w:spacing w:val="-10"/>
        </w:rPr>
        <w:t> </w:t>
      </w:r>
      <w:r>
        <w:rPr>
          <w:color w:val="231F20"/>
        </w:rPr>
        <w:t>lời</w:t>
      </w:r>
      <w:r>
        <w:rPr>
          <w:color w:val="231F20"/>
          <w:spacing w:val="-9"/>
        </w:rPr>
        <w:t> </w:t>
      </w:r>
      <w:r>
        <w:rPr>
          <w:color w:val="231F20"/>
        </w:rPr>
        <w:t>nói</w:t>
      </w:r>
      <w:r>
        <w:rPr>
          <w:color w:val="231F20"/>
          <w:spacing w:val="-9"/>
        </w:rPr>
        <w:t> </w:t>
      </w:r>
      <w:r>
        <w:rPr>
          <w:color w:val="231F20"/>
        </w:rPr>
        <w:t>của</w:t>
      </w:r>
      <w:r>
        <w:rPr>
          <w:color w:val="231F20"/>
          <w:spacing w:val="-9"/>
        </w:rPr>
        <w:t> </w:t>
      </w:r>
      <w:r>
        <w:rPr>
          <w:color w:val="231F20"/>
        </w:rPr>
        <w:t>hóa</w:t>
      </w:r>
      <w:r>
        <w:rPr>
          <w:color w:val="231F20"/>
          <w:spacing w:val="-9"/>
        </w:rPr>
        <w:t> </w:t>
      </w:r>
      <w:r>
        <w:rPr>
          <w:color w:val="231F20"/>
        </w:rPr>
        <w:t>thân rồi</w:t>
      </w:r>
      <w:r>
        <w:rPr>
          <w:color w:val="231F20"/>
          <w:spacing w:val="-9"/>
        </w:rPr>
        <w:t> </w:t>
      </w:r>
      <w:r>
        <w:rPr>
          <w:color w:val="231F20"/>
        </w:rPr>
        <w:t>mới</w:t>
      </w:r>
      <w:r>
        <w:rPr>
          <w:color w:val="231F20"/>
          <w:spacing w:val="-8"/>
        </w:rPr>
        <w:t> </w:t>
      </w:r>
      <w:r>
        <w:rPr>
          <w:color w:val="231F20"/>
        </w:rPr>
        <w:t>phát</w:t>
      </w:r>
      <w:r>
        <w:rPr>
          <w:color w:val="231F20"/>
          <w:spacing w:val="-8"/>
        </w:rPr>
        <w:t> </w:t>
      </w:r>
      <w:r>
        <w:rPr>
          <w:color w:val="231F20"/>
        </w:rPr>
        <w:t>ra</w:t>
      </w:r>
      <w:r>
        <w:rPr>
          <w:color w:val="231F20"/>
          <w:spacing w:val="-8"/>
        </w:rPr>
        <w:t> </w:t>
      </w:r>
      <w:r>
        <w:rPr>
          <w:color w:val="231F20"/>
        </w:rPr>
        <w:t>lời</w:t>
      </w:r>
      <w:r>
        <w:rPr>
          <w:color w:val="231F20"/>
          <w:spacing w:val="-8"/>
        </w:rPr>
        <w:t> </w:t>
      </w:r>
      <w:r>
        <w:rPr>
          <w:color w:val="231F20"/>
        </w:rPr>
        <w:t>nói</w:t>
      </w:r>
      <w:r>
        <w:rPr>
          <w:color w:val="231F20"/>
          <w:spacing w:val="-8"/>
        </w:rPr>
        <w:t> </w:t>
      </w:r>
      <w:r>
        <w:rPr>
          <w:color w:val="231F20"/>
        </w:rPr>
        <w:t>của</w:t>
      </w:r>
      <w:r>
        <w:rPr>
          <w:color w:val="231F20"/>
          <w:spacing w:val="-8"/>
        </w:rPr>
        <w:t> </w:t>
      </w:r>
      <w:r>
        <w:rPr>
          <w:color w:val="231F20"/>
        </w:rPr>
        <w:t>mình.</w:t>
      </w:r>
      <w:r>
        <w:rPr>
          <w:color w:val="231F20"/>
          <w:spacing w:val="-8"/>
        </w:rPr>
        <w:t> </w:t>
      </w:r>
      <w:r>
        <w:rPr>
          <w:color w:val="231F20"/>
        </w:rPr>
        <w:t>Khi</w:t>
      </w:r>
      <w:r>
        <w:rPr>
          <w:color w:val="231F20"/>
          <w:spacing w:val="-9"/>
        </w:rPr>
        <w:t> </w:t>
      </w:r>
      <w:r>
        <w:rPr>
          <w:color w:val="231F20"/>
        </w:rPr>
        <w:t>lời</w:t>
      </w:r>
      <w:r>
        <w:rPr>
          <w:color w:val="231F20"/>
          <w:spacing w:val="-8"/>
        </w:rPr>
        <w:t> </w:t>
      </w:r>
      <w:r>
        <w:rPr>
          <w:color w:val="231F20"/>
        </w:rPr>
        <w:t>nói</w:t>
      </w:r>
      <w:r>
        <w:rPr>
          <w:color w:val="231F20"/>
          <w:spacing w:val="-8"/>
        </w:rPr>
        <w:t> </w:t>
      </w:r>
      <w:r>
        <w:rPr>
          <w:color w:val="231F20"/>
        </w:rPr>
        <w:t>của</w:t>
      </w:r>
      <w:r>
        <w:rPr>
          <w:color w:val="231F20"/>
          <w:spacing w:val="-8"/>
        </w:rPr>
        <w:t> </w:t>
      </w:r>
      <w:r>
        <w:rPr>
          <w:color w:val="231F20"/>
        </w:rPr>
        <w:t>mình</w:t>
      </w:r>
      <w:r>
        <w:rPr>
          <w:color w:val="231F20"/>
          <w:spacing w:val="-8"/>
        </w:rPr>
        <w:t> </w:t>
      </w:r>
      <w:r>
        <w:rPr>
          <w:color w:val="231F20"/>
        </w:rPr>
        <w:t>khởi</w:t>
      </w:r>
      <w:r>
        <w:rPr>
          <w:color w:val="231F20"/>
          <w:spacing w:val="-8"/>
        </w:rPr>
        <w:t> </w:t>
      </w:r>
      <w:r>
        <w:rPr>
          <w:color w:val="231F20"/>
        </w:rPr>
        <w:t>lên</w:t>
      </w:r>
      <w:r>
        <w:rPr>
          <w:color w:val="231F20"/>
          <w:spacing w:val="-8"/>
        </w:rPr>
        <w:t> </w:t>
      </w:r>
      <w:r>
        <w:rPr>
          <w:color w:val="231F20"/>
        </w:rPr>
        <w:t>thì</w:t>
      </w:r>
      <w:r>
        <w:rPr>
          <w:color w:val="231F20"/>
          <w:spacing w:val="-8"/>
        </w:rPr>
        <w:t> </w:t>
      </w:r>
      <w:r>
        <w:rPr>
          <w:color w:val="231F20"/>
        </w:rPr>
        <w:t>lời nói</w:t>
      </w:r>
      <w:r>
        <w:rPr>
          <w:color w:val="231F20"/>
          <w:spacing w:val="-5"/>
        </w:rPr>
        <w:t> </w:t>
      </w:r>
      <w:r>
        <w:rPr>
          <w:color w:val="231F20"/>
        </w:rPr>
        <w:t>của</w:t>
      </w:r>
      <w:r>
        <w:rPr>
          <w:color w:val="231F20"/>
          <w:spacing w:val="-4"/>
        </w:rPr>
        <w:t> </w:t>
      </w:r>
      <w:r>
        <w:rPr>
          <w:color w:val="231F20"/>
        </w:rPr>
        <w:t>hóa</w:t>
      </w:r>
      <w:r>
        <w:rPr>
          <w:color w:val="231F20"/>
          <w:spacing w:val="-4"/>
        </w:rPr>
        <w:t> </w:t>
      </w:r>
      <w:r>
        <w:rPr>
          <w:color w:val="231F20"/>
        </w:rPr>
        <w:t>thân</w:t>
      </w:r>
      <w:r>
        <w:rPr>
          <w:color w:val="231F20"/>
          <w:spacing w:val="-5"/>
        </w:rPr>
        <w:t> </w:t>
      </w:r>
      <w:r>
        <w:rPr>
          <w:color w:val="231F20"/>
        </w:rPr>
        <w:t>đã</w:t>
      </w:r>
      <w:r>
        <w:rPr>
          <w:color w:val="231F20"/>
          <w:spacing w:val="-4"/>
        </w:rPr>
        <w:t> </w:t>
      </w:r>
      <w:r>
        <w:rPr>
          <w:color w:val="231F20"/>
        </w:rPr>
        <w:t>mất.</w:t>
      </w:r>
      <w:r>
        <w:rPr>
          <w:color w:val="231F20"/>
          <w:spacing w:val="-4"/>
        </w:rPr>
        <w:t> </w:t>
      </w:r>
      <w:r>
        <w:rPr>
          <w:color w:val="231F20"/>
        </w:rPr>
        <w:t>Không</w:t>
      </w:r>
      <w:r>
        <w:rPr>
          <w:color w:val="231F20"/>
          <w:spacing w:val="-5"/>
        </w:rPr>
        <w:t> </w:t>
      </w:r>
      <w:r>
        <w:rPr>
          <w:color w:val="231F20"/>
        </w:rPr>
        <w:t>được</w:t>
      </w:r>
      <w:r>
        <w:rPr>
          <w:color w:val="231F20"/>
          <w:spacing w:val="-4"/>
        </w:rPr>
        <w:t> </w:t>
      </w:r>
      <w:r>
        <w:rPr>
          <w:color w:val="231F20"/>
        </w:rPr>
        <w:t>nhanh</w:t>
      </w:r>
      <w:r>
        <w:rPr>
          <w:color w:val="231F20"/>
          <w:spacing w:val="-4"/>
        </w:rPr>
        <w:t> </w:t>
      </w:r>
      <w:r>
        <w:rPr>
          <w:color w:val="231F20"/>
        </w:rPr>
        <w:t>chóng</w:t>
      </w:r>
      <w:r>
        <w:rPr>
          <w:color w:val="231F20"/>
          <w:spacing w:val="-5"/>
        </w:rPr>
        <w:t> </w:t>
      </w:r>
      <w:r>
        <w:rPr>
          <w:color w:val="231F20"/>
        </w:rPr>
        <w:t>xoay</w:t>
      </w:r>
      <w:r>
        <w:rPr>
          <w:color w:val="231F20"/>
          <w:spacing w:val="-4"/>
        </w:rPr>
        <w:t> </w:t>
      </w:r>
      <w:r>
        <w:rPr>
          <w:color w:val="231F20"/>
        </w:rPr>
        <w:t>chuyển</w:t>
      </w:r>
      <w:r>
        <w:rPr>
          <w:color w:val="231F20"/>
          <w:spacing w:val="-4"/>
        </w:rPr>
        <w:t> </w:t>
      </w:r>
      <w:r>
        <w:rPr>
          <w:color w:val="231F20"/>
        </w:rPr>
        <w:t>nên biết có trước có</w:t>
      </w:r>
      <w:r>
        <w:rPr>
          <w:color w:val="231F20"/>
          <w:spacing w:val="-1"/>
        </w:rPr>
        <w:t> </w:t>
      </w:r>
      <w:r>
        <w:rPr>
          <w:color w:val="231F20"/>
        </w:rPr>
        <w:t>sau.</w:t>
      </w:r>
    </w:p>
    <w:p>
      <w:pPr>
        <w:pStyle w:val="BodyText"/>
        <w:spacing w:line="276" w:lineRule="auto" w:before="115"/>
        <w:ind w:right="391"/>
      </w:pPr>
      <w:r>
        <w:rPr>
          <w:i/>
          <w:color w:val="231F20"/>
        </w:rPr>
        <w:t>Hỏi: </w:t>
      </w:r>
      <w:r>
        <w:rPr>
          <w:color w:val="231F20"/>
        </w:rPr>
        <w:t>Các hàng Đại Thanh văn cũng có thể như thế. Vậy Đức Thế Tôn đối với sự việc đó do đâu không chung?</w:t>
      </w:r>
    </w:p>
    <w:p>
      <w:pPr>
        <w:pStyle w:val="BodyText"/>
        <w:spacing w:line="276" w:lineRule="auto"/>
        <w:ind w:right="390"/>
      </w:pPr>
      <w:r>
        <w:rPr>
          <w:i/>
          <w:color w:val="231F20"/>
        </w:rPr>
        <w:t>Đáp: </w:t>
      </w:r>
      <w:r>
        <w:rPr>
          <w:color w:val="231F20"/>
        </w:rPr>
        <w:t>Đức Phật dùng một tâm có thể phát ra hai thứ lời nói, tức lời nói của mình và lời nói của hóa thân. Mình nói rồi thì hóa thân</w:t>
      </w:r>
      <w:r>
        <w:rPr>
          <w:color w:val="231F20"/>
          <w:spacing w:val="-4"/>
        </w:rPr>
        <w:t> </w:t>
      </w:r>
      <w:r>
        <w:rPr>
          <w:color w:val="231F20"/>
        </w:rPr>
        <w:t>nói,</w:t>
      </w:r>
      <w:r>
        <w:rPr>
          <w:color w:val="231F20"/>
          <w:spacing w:val="-4"/>
        </w:rPr>
        <w:t> </w:t>
      </w:r>
      <w:r>
        <w:rPr>
          <w:color w:val="231F20"/>
        </w:rPr>
        <w:t>hóa</w:t>
      </w:r>
      <w:r>
        <w:rPr>
          <w:color w:val="231F20"/>
          <w:spacing w:val="-4"/>
        </w:rPr>
        <w:t> </w:t>
      </w:r>
      <w:r>
        <w:rPr>
          <w:color w:val="231F20"/>
        </w:rPr>
        <w:t>thân</w:t>
      </w:r>
      <w:r>
        <w:rPr>
          <w:color w:val="231F20"/>
          <w:spacing w:val="-4"/>
        </w:rPr>
        <w:t> </w:t>
      </w:r>
      <w:r>
        <w:rPr>
          <w:color w:val="231F20"/>
        </w:rPr>
        <w:t>nói</w:t>
      </w:r>
      <w:r>
        <w:rPr>
          <w:color w:val="231F20"/>
          <w:spacing w:val="-4"/>
        </w:rPr>
        <w:t> </w:t>
      </w:r>
      <w:r>
        <w:rPr>
          <w:color w:val="231F20"/>
        </w:rPr>
        <w:t>rồi</w:t>
      </w:r>
      <w:r>
        <w:rPr>
          <w:color w:val="231F20"/>
          <w:spacing w:val="-4"/>
        </w:rPr>
        <w:t> </w:t>
      </w:r>
      <w:r>
        <w:rPr>
          <w:color w:val="231F20"/>
        </w:rPr>
        <w:t>thì</w:t>
      </w:r>
      <w:r>
        <w:rPr>
          <w:color w:val="231F20"/>
          <w:spacing w:val="-4"/>
        </w:rPr>
        <w:t> </w:t>
      </w:r>
      <w:r>
        <w:rPr>
          <w:color w:val="231F20"/>
        </w:rPr>
        <w:t>đến</w:t>
      </w:r>
      <w:r>
        <w:rPr>
          <w:color w:val="231F20"/>
          <w:spacing w:val="-4"/>
        </w:rPr>
        <w:t> </w:t>
      </w:r>
      <w:r>
        <w:rPr>
          <w:color w:val="231F20"/>
        </w:rPr>
        <w:t>mình</w:t>
      </w:r>
      <w:r>
        <w:rPr>
          <w:color w:val="231F20"/>
          <w:spacing w:val="-4"/>
        </w:rPr>
        <w:t> </w:t>
      </w:r>
      <w:r>
        <w:rPr>
          <w:color w:val="231F20"/>
        </w:rPr>
        <w:t>nói,</w:t>
      </w:r>
      <w:r>
        <w:rPr>
          <w:color w:val="231F20"/>
          <w:spacing w:val="-4"/>
        </w:rPr>
        <w:t> </w:t>
      </w:r>
      <w:r>
        <w:rPr>
          <w:color w:val="231F20"/>
        </w:rPr>
        <w:t>thay</w:t>
      </w:r>
      <w:r>
        <w:rPr>
          <w:color w:val="231F20"/>
          <w:spacing w:val="-4"/>
        </w:rPr>
        <w:t> </w:t>
      </w:r>
      <w:r>
        <w:rPr>
          <w:color w:val="231F20"/>
        </w:rPr>
        <w:t>nhau</w:t>
      </w:r>
      <w:r>
        <w:rPr>
          <w:color w:val="231F20"/>
          <w:spacing w:val="-4"/>
        </w:rPr>
        <w:t> </w:t>
      </w:r>
      <w:r>
        <w:rPr>
          <w:color w:val="231F20"/>
        </w:rPr>
        <w:t>vô</w:t>
      </w:r>
      <w:r>
        <w:rPr>
          <w:color w:val="231F20"/>
          <w:spacing w:val="-4"/>
        </w:rPr>
        <w:t> </w:t>
      </w:r>
      <w:r>
        <w:rPr>
          <w:color w:val="231F20"/>
        </w:rPr>
        <w:t>cùng</w:t>
      </w:r>
      <w:r>
        <w:rPr>
          <w:color w:val="231F20"/>
          <w:spacing w:val="-4"/>
        </w:rPr>
        <w:t> </w:t>
      </w:r>
      <w:r>
        <w:rPr>
          <w:color w:val="231F20"/>
        </w:rPr>
        <w:t>nhanh chóng</w:t>
      </w:r>
      <w:r>
        <w:rPr>
          <w:color w:val="231F20"/>
          <w:spacing w:val="-7"/>
        </w:rPr>
        <w:t> </w:t>
      </w:r>
      <w:r>
        <w:rPr>
          <w:color w:val="231F20"/>
        </w:rPr>
        <w:t>nên</w:t>
      </w:r>
      <w:r>
        <w:rPr>
          <w:color w:val="231F20"/>
          <w:spacing w:val="-6"/>
        </w:rPr>
        <w:t> </w:t>
      </w:r>
      <w:r>
        <w:rPr>
          <w:color w:val="231F20"/>
        </w:rPr>
        <w:t>không</w:t>
      </w:r>
      <w:r>
        <w:rPr>
          <w:color w:val="231F20"/>
          <w:spacing w:val="-6"/>
        </w:rPr>
        <w:t> </w:t>
      </w:r>
      <w:r>
        <w:rPr>
          <w:color w:val="231F20"/>
        </w:rPr>
        <w:t>cùng</w:t>
      </w:r>
      <w:r>
        <w:rPr>
          <w:color w:val="231F20"/>
          <w:spacing w:val="-6"/>
        </w:rPr>
        <w:t> </w:t>
      </w:r>
      <w:r>
        <w:rPr>
          <w:color w:val="231F20"/>
        </w:rPr>
        <w:t>lúc</w:t>
      </w:r>
      <w:r>
        <w:rPr>
          <w:color w:val="231F20"/>
          <w:spacing w:val="-7"/>
        </w:rPr>
        <w:t> </w:t>
      </w:r>
      <w:r>
        <w:rPr>
          <w:color w:val="231F20"/>
        </w:rPr>
        <w:t>mà</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cùng</w:t>
      </w:r>
      <w:r>
        <w:rPr>
          <w:color w:val="231F20"/>
          <w:spacing w:val="-7"/>
        </w:rPr>
        <w:t> </w:t>
      </w:r>
      <w:r>
        <w:rPr>
          <w:color w:val="231F20"/>
        </w:rPr>
        <w:t>lúc.</w:t>
      </w:r>
      <w:r>
        <w:rPr>
          <w:color w:val="231F20"/>
          <w:spacing w:val="-6"/>
        </w:rPr>
        <w:t> </w:t>
      </w:r>
      <w:r>
        <w:rPr>
          <w:color w:val="231F20"/>
        </w:rPr>
        <w:t>Hàng</w:t>
      </w:r>
      <w:r>
        <w:rPr>
          <w:color w:val="231F20"/>
          <w:spacing w:val="-11"/>
        </w:rPr>
        <w:t> </w:t>
      </w:r>
      <w:r>
        <w:rPr>
          <w:color w:val="231F20"/>
        </w:rPr>
        <w:t>Thanh</w:t>
      </w:r>
      <w:r>
        <w:rPr>
          <w:color w:val="231F20"/>
          <w:spacing w:val="-6"/>
        </w:rPr>
        <w:t> </w:t>
      </w:r>
      <w:r>
        <w:rPr>
          <w:color w:val="231F20"/>
        </w:rPr>
        <w:t>văn</w:t>
      </w:r>
      <w:r>
        <w:rPr>
          <w:color w:val="231F20"/>
          <w:spacing w:val="-6"/>
        </w:rPr>
        <w:t> </w:t>
      </w:r>
      <w:r>
        <w:rPr>
          <w:color w:val="231F20"/>
        </w:rPr>
        <w:t>cũng do</w:t>
      </w:r>
      <w:r>
        <w:rPr>
          <w:color w:val="231F20"/>
          <w:spacing w:val="-5"/>
        </w:rPr>
        <w:t> </w:t>
      </w:r>
      <w:r>
        <w:rPr>
          <w:color w:val="231F20"/>
        </w:rPr>
        <w:t>một</w:t>
      </w:r>
      <w:r>
        <w:rPr>
          <w:color w:val="231F20"/>
          <w:spacing w:val="-5"/>
        </w:rPr>
        <w:t> </w:t>
      </w:r>
      <w:r>
        <w:rPr>
          <w:color w:val="231F20"/>
        </w:rPr>
        <w:t>tâm</w:t>
      </w:r>
      <w:r>
        <w:rPr>
          <w:color w:val="231F20"/>
          <w:spacing w:val="-5"/>
        </w:rPr>
        <w:t> </w:t>
      </w:r>
      <w:r>
        <w:rPr>
          <w:color w:val="231F20"/>
        </w:rPr>
        <w:t>phát</w:t>
      </w:r>
      <w:r>
        <w:rPr>
          <w:color w:val="231F20"/>
          <w:spacing w:val="-5"/>
        </w:rPr>
        <w:t> </w:t>
      </w:r>
      <w:r>
        <w:rPr>
          <w:color w:val="231F20"/>
        </w:rPr>
        <w:t>ra</w:t>
      </w:r>
      <w:r>
        <w:rPr>
          <w:color w:val="231F20"/>
          <w:spacing w:val="-5"/>
        </w:rPr>
        <w:t> </w:t>
      </w:r>
      <w:r>
        <w:rPr>
          <w:color w:val="231F20"/>
        </w:rPr>
        <w:t>hai</w:t>
      </w:r>
      <w:r>
        <w:rPr>
          <w:color w:val="231F20"/>
          <w:spacing w:val="-5"/>
        </w:rPr>
        <w:t> </w:t>
      </w:r>
      <w:r>
        <w:rPr>
          <w:color w:val="231F20"/>
        </w:rPr>
        <w:t>thứ</w:t>
      </w:r>
      <w:r>
        <w:rPr>
          <w:color w:val="231F20"/>
          <w:spacing w:val="-5"/>
        </w:rPr>
        <w:t> </w:t>
      </w:r>
      <w:r>
        <w:rPr>
          <w:color w:val="231F20"/>
        </w:rPr>
        <w:t>lời</w:t>
      </w:r>
      <w:r>
        <w:rPr>
          <w:color w:val="231F20"/>
          <w:spacing w:val="-5"/>
        </w:rPr>
        <w:t> </w:t>
      </w:r>
      <w:r>
        <w:rPr>
          <w:color w:val="231F20"/>
        </w:rPr>
        <w:t>nói,</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lời</w:t>
      </w:r>
      <w:r>
        <w:rPr>
          <w:color w:val="231F20"/>
          <w:spacing w:val="-5"/>
        </w:rPr>
        <w:t> </w:t>
      </w:r>
      <w:r>
        <w:rPr>
          <w:color w:val="231F20"/>
        </w:rPr>
        <w:t>mình</w:t>
      </w:r>
      <w:r>
        <w:rPr>
          <w:color w:val="231F20"/>
          <w:spacing w:val="-5"/>
        </w:rPr>
        <w:t> </w:t>
      </w:r>
      <w:r>
        <w:rPr>
          <w:color w:val="231F20"/>
        </w:rPr>
        <w:t>nói</w:t>
      </w:r>
      <w:r>
        <w:rPr>
          <w:color w:val="231F20"/>
          <w:spacing w:val="-5"/>
        </w:rPr>
        <w:t> </w:t>
      </w:r>
      <w:r>
        <w:rPr>
          <w:color w:val="231F20"/>
        </w:rPr>
        <w:t>và</w:t>
      </w:r>
      <w:r>
        <w:rPr>
          <w:color w:val="231F20"/>
          <w:spacing w:val="-5"/>
        </w:rPr>
        <w:t> </w:t>
      </w:r>
      <w:r>
        <w:rPr>
          <w:color w:val="231F20"/>
        </w:rPr>
        <w:t>lời</w:t>
      </w:r>
      <w:r>
        <w:rPr>
          <w:color w:val="231F20"/>
          <w:spacing w:val="-5"/>
        </w:rPr>
        <w:t> </w:t>
      </w:r>
      <w:r>
        <w:rPr>
          <w:color w:val="231F20"/>
        </w:rPr>
        <w:t>hóa</w:t>
      </w:r>
      <w:r>
        <w:rPr>
          <w:color w:val="231F20"/>
          <w:spacing w:val="-5"/>
        </w:rPr>
        <w:t> </w:t>
      </w:r>
      <w:r>
        <w:rPr>
          <w:color w:val="231F20"/>
        </w:rPr>
        <w:t>thân nói, nhưng khi lời mình nói diệt rồi hóa thân mới nói, lời hóa thân diệt rồi mình mới nói, không phải nhanh chóng thay đổi nhau, nên không phải cùng lúc liền biết là không phải cùng lúc.</w:t>
      </w:r>
    </w:p>
    <w:p>
      <w:pPr>
        <w:pStyle w:val="BodyText"/>
        <w:spacing w:line="276" w:lineRule="auto" w:before="115"/>
        <w:ind w:right="391"/>
      </w:pPr>
      <w:r>
        <w:rPr>
          <w:color w:val="231F20"/>
        </w:rPr>
        <w:t>Lại,</w:t>
      </w:r>
      <w:r>
        <w:rPr>
          <w:color w:val="231F20"/>
          <w:spacing w:val="-9"/>
        </w:rPr>
        <w:t> </w:t>
      </w:r>
      <w:r>
        <w:rPr>
          <w:color w:val="231F20"/>
        </w:rPr>
        <w:t>Đức</w:t>
      </w:r>
      <w:r>
        <w:rPr>
          <w:color w:val="231F20"/>
          <w:spacing w:val="-8"/>
        </w:rPr>
        <w:t> </w:t>
      </w:r>
      <w:r>
        <w:rPr>
          <w:color w:val="231F20"/>
        </w:rPr>
        <w:t>Phật</w:t>
      </w:r>
      <w:r>
        <w:rPr>
          <w:color w:val="231F20"/>
          <w:spacing w:val="-14"/>
        </w:rPr>
        <w:t> </w:t>
      </w:r>
      <w:r>
        <w:rPr>
          <w:color w:val="231F20"/>
        </w:rPr>
        <w:t>Thế</w:t>
      </w:r>
      <w:r>
        <w:rPr>
          <w:color w:val="231F20"/>
          <w:spacing w:val="-13"/>
        </w:rPr>
        <w:t> </w:t>
      </w:r>
      <w:r>
        <w:rPr>
          <w:color w:val="231F20"/>
        </w:rPr>
        <w:t>Tôn</w:t>
      </w:r>
      <w:r>
        <w:rPr>
          <w:color w:val="231F20"/>
          <w:spacing w:val="-8"/>
        </w:rPr>
        <w:t> </w:t>
      </w:r>
      <w:r>
        <w:rPr>
          <w:color w:val="231F20"/>
        </w:rPr>
        <w:t>đối</w:t>
      </w:r>
      <w:r>
        <w:rPr>
          <w:color w:val="231F20"/>
          <w:spacing w:val="-9"/>
        </w:rPr>
        <w:t> </w:t>
      </w:r>
      <w:r>
        <w:rPr>
          <w:color w:val="231F20"/>
        </w:rPr>
        <w:t>với</w:t>
      </w:r>
      <w:r>
        <w:rPr>
          <w:color w:val="231F20"/>
          <w:spacing w:val="-8"/>
        </w:rPr>
        <w:t> </w:t>
      </w:r>
      <w:r>
        <w:rPr>
          <w:color w:val="231F20"/>
        </w:rPr>
        <w:t>các</w:t>
      </w:r>
      <w:r>
        <w:rPr>
          <w:color w:val="231F20"/>
          <w:spacing w:val="-8"/>
        </w:rPr>
        <w:t> </w:t>
      </w:r>
      <w:r>
        <w:rPr>
          <w:color w:val="231F20"/>
        </w:rPr>
        <w:t>cảnh</w:t>
      </w:r>
      <w:r>
        <w:rPr>
          <w:color w:val="231F20"/>
          <w:spacing w:val="-9"/>
        </w:rPr>
        <w:t> </w:t>
      </w:r>
      <w:r>
        <w:rPr>
          <w:color w:val="231F20"/>
        </w:rPr>
        <w:t>trí</w:t>
      </w:r>
      <w:r>
        <w:rPr>
          <w:color w:val="231F20"/>
          <w:spacing w:val="-8"/>
        </w:rPr>
        <w:t> </w:t>
      </w:r>
      <w:r>
        <w:rPr>
          <w:color w:val="231F20"/>
        </w:rPr>
        <w:t>rất</w:t>
      </w:r>
      <w:r>
        <w:rPr>
          <w:color w:val="231F20"/>
          <w:spacing w:val="-8"/>
        </w:rPr>
        <w:t> </w:t>
      </w:r>
      <w:r>
        <w:rPr>
          <w:color w:val="231F20"/>
        </w:rPr>
        <w:t>tự</w:t>
      </w:r>
      <w:r>
        <w:rPr>
          <w:color w:val="231F20"/>
          <w:spacing w:val="-9"/>
        </w:rPr>
        <w:t> </w:t>
      </w:r>
      <w:r>
        <w:rPr>
          <w:color w:val="231F20"/>
        </w:rPr>
        <w:t>tại</w:t>
      </w:r>
      <w:r>
        <w:rPr>
          <w:color w:val="231F20"/>
          <w:spacing w:val="-8"/>
        </w:rPr>
        <w:t> </w:t>
      </w:r>
      <w:r>
        <w:rPr>
          <w:color w:val="231F20"/>
        </w:rPr>
        <w:t>không</w:t>
      </w:r>
      <w:r>
        <w:rPr>
          <w:color w:val="231F20"/>
          <w:spacing w:val="-8"/>
        </w:rPr>
        <w:t> </w:t>
      </w:r>
      <w:r>
        <w:rPr>
          <w:color w:val="231F20"/>
        </w:rPr>
        <w:t>phải như</w:t>
      </w:r>
      <w:r>
        <w:rPr>
          <w:color w:val="231F20"/>
          <w:spacing w:val="-9"/>
        </w:rPr>
        <w:t> </w:t>
      </w:r>
      <w:r>
        <w:rPr>
          <w:color w:val="231F20"/>
        </w:rPr>
        <w:t>các</w:t>
      </w:r>
      <w:r>
        <w:rPr>
          <w:color w:val="231F20"/>
          <w:spacing w:val="-13"/>
        </w:rPr>
        <w:t> </w:t>
      </w:r>
      <w:r>
        <w:rPr>
          <w:color w:val="231F20"/>
        </w:rPr>
        <w:t>Thanh</w:t>
      </w:r>
      <w:r>
        <w:rPr>
          <w:color w:val="231F20"/>
          <w:spacing w:val="-9"/>
        </w:rPr>
        <w:t> </w:t>
      </w:r>
      <w:r>
        <w:rPr>
          <w:color w:val="231F20"/>
        </w:rPr>
        <w:t>văn.</w:t>
      </w:r>
      <w:r>
        <w:rPr>
          <w:color w:val="231F20"/>
          <w:spacing w:val="-8"/>
        </w:rPr>
        <w:t> </w:t>
      </w:r>
      <w:r>
        <w:rPr>
          <w:color w:val="231F20"/>
        </w:rPr>
        <w:t>Cho</w:t>
      </w:r>
      <w:r>
        <w:rPr>
          <w:color w:val="231F20"/>
          <w:spacing w:val="-9"/>
        </w:rPr>
        <w:t> </w:t>
      </w:r>
      <w:r>
        <w:rPr>
          <w:color w:val="231F20"/>
        </w:rPr>
        <w:t>nên</w:t>
      </w:r>
      <w:r>
        <w:rPr>
          <w:color w:val="231F20"/>
          <w:spacing w:val="-8"/>
        </w:rPr>
        <w:t> </w:t>
      </w:r>
      <w:r>
        <w:rPr>
          <w:color w:val="231F20"/>
        </w:rPr>
        <w:t>trong</w:t>
      </w:r>
      <w:r>
        <w:rPr>
          <w:color w:val="231F20"/>
          <w:spacing w:val="-8"/>
        </w:rPr>
        <w:t> </w:t>
      </w:r>
      <w:r>
        <w:rPr>
          <w:color w:val="231F20"/>
        </w:rPr>
        <w:t>sự</w:t>
      </w:r>
      <w:r>
        <w:rPr>
          <w:color w:val="231F20"/>
          <w:spacing w:val="-9"/>
        </w:rPr>
        <w:t> </w:t>
      </w:r>
      <w:r>
        <w:rPr>
          <w:color w:val="231F20"/>
        </w:rPr>
        <w:t>việc</w:t>
      </w:r>
      <w:r>
        <w:rPr>
          <w:color w:val="231F20"/>
          <w:spacing w:val="-9"/>
        </w:rPr>
        <w:t> </w:t>
      </w:r>
      <w:r>
        <w:rPr>
          <w:color w:val="231F20"/>
        </w:rPr>
        <w:t>này</w:t>
      </w:r>
      <w:r>
        <w:rPr>
          <w:color w:val="231F20"/>
          <w:spacing w:val="-9"/>
        </w:rPr>
        <w:t> </w:t>
      </w:r>
      <w:r>
        <w:rPr>
          <w:color w:val="231F20"/>
        </w:rPr>
        <w:t>Đức</w:t>
      </w:r>
      <w:r>
        <w:rPr>
          <w:color w:val="231F20"/>
          <w:spacing w:val="-9"/>
        </w:rPr>
        <w:t> </w:t>
      </w:r>
      <w:r>
        <w:rPr>
          <w:color w:val="231F20"/>
        </w:rPr>
        <w:t>Phật</w:t>
      </w:r>
      <w:r>
        <w:rPr>
          <w:color w:val="231F20"/>
          <w:spacing w:val="-9"/>
        </w:rPr>
        <w:t> </w:t>
      </w:r>
      <w:r>
        <w:rPr>
          <w:color w:val="231F20"/>
        </w:rPr>
        <w:t>cũng</w:t>
      </w:r>
      <w:r>
        <w:rPr>
          <w:color w:val="231F20"/>
          <w:spacing w:val="-9"/>
        </w:rPr>
        <w:t> </w:t>
      </w:r>
      <w:r>
        <w:rPr>
          <w:color w:val="231F20"/>
        </w:rPr>
        <w:t>có</w:t>
      </w:r>
      <w:r>
        <w:rPr>
          <w:color w:val="231F20"/>
          <w:spacing w:val="-8"/>
        </w:rPr>
        <w:t> </w:t>
      </w:r>
      <w:r>
        <w:rPr>
          <w:color w:val="231F20"/>
        </w:rPr>
        <w:t>chỗ không chung.</w:t>
      </w:r>
    </w:p>
    <w:p>
      <w:pPr>
        <w:pStyle w:val="BodyText"/>
        <w:spacing w:line="276" w:lineRule="auto" w:before="113"/>
        <w:ind w:right="389"/>
      </w:pPr>
      <w:r>
        <w:rPr>
          <w:color w:val="231F20"/>
        </w:rPr>
        <w:t>Điều</w:t>
      </w:r>
      <w:r>
        <w:rPr>
          <w:color w:val="231F20"/>
          <w:spacing w:val="-9"/>
        </w:rPr>
        <w:t> </w:t>
      </w:r>
      <w:r>
        <w:rPr>
          <w:color w:val="231F20"/>
        </w:rPr>
        <w:t>kia</w:t>
      </w:r>
      <w:r>
        <w:rPr>
          <w:color w:val="231F20"/>
          <w:spacing w:val="-9"/>
        </w:rPr>
        <w:t> </w:t>
      </w:r>
      <w:r>
        <w:rPr>
          <w:color w:val="231F20"/>
        </w:rPr>
        <w:t>có</w:t>
      </w:r>
      <w:r>
        <w:rPr>
          <w:color w:val="231F20"/>
          <w:spacing w:val="-9"/>
        </w:rPr>
        <w:t> </w:t>
      </w:r>
      <w:r>
        <w:rPr>
          <w:color w:val="231F20"/>
        </w:rPr>
        <w:t>thể</w:t>
      </w:r>
      <w:r>
        <w:rPr>
          <w:color w:val="231F20"/>
          <w:spacing w:val="-8"/>
        </w:rPr>
        <w:t> </w:t>
      </w:r>
      <w:r>
        <w:rPr>
          <w:color w:val="231F20"/>
        </w:rPr>
        <w:t>nói</w:t>
      </w:r>
      <w:r>
        <w:rPr>
          <w:color w:val="231F20"/>
          <w:spacing w:val="-9"/>
        </w:rPr>
        <w:t> </w:t>
      </w:r>
      <w:r>
        <w:rPr>
          <w:color w:val="231F20"/>
        </w:rPr>
        <w:t>ngược</w:t>
      </w:r>
      <w:r>
        <w:rPr>
          <w:color w:val="231F20"/>
          <w:spacing w:val="-9"/>
        </w:rPr>
        <w:t> </w:t>
      </w:r>
      <w:r>
        <w:rPr>
          <w:color w:val="231F20"/>
        </w:rPr>
        <w:t>lại:</w:t>
      </w:r>
      <w:r>
        <w:rPr>
          <w:color w:val="231F20"/>
          <w:spacing w:val="-8"/>
        </w:rPr>
        <w:t> </w:t>
      </w:r>
      <w:r>
        <w:rPr>
          <w:color w:val="231F20"/>
        </w:rPr>
        <w:t>Một</w:t>
      </w:r>
      <w:r>
        <w:rPr>
          <w:color w:val="231F20"/>
          <w:spacing w:val="-9"/>
        </w:rPr>
        <w:t> </w:t>
      </w:r>
      <w:r>
        <w:rPr>
          <w:color w:val="231F20"/>
        </w:rPr>
        <w:t>lúc</w:t>
      </w:r>
      <w:r>
        <w:rPr>
          <w:color w:val="231F20"/>
          <w:spacing w:val="-9"/>
        </w:rPr>
        <w:t> </w:t>
      </w:r>
      <w:r>
        <w:rPr>
          <w:color w:val="231F20"/>
        </w:rPr>
        <w:t>nọ,</w:t>
      </w:r>
      <w:r>
        <w:rPr>
          <w:color w:val="231F20"/>
          <w:spacing w:val="-8"/>
        </w:rPr>
        <w:t> </w:t>
      </w:r>
      <w:r>
        <w:rPr>
          <w:color w:val="231F20"/>
        </w:rPr>
        <w:t>Đức</w:t>
      </w:r>
      <w:r>
        <w:rPr>
          <w:color w:val="231F20"/>
          <w:spacing w:val="-9"/>
        </w:rPr>
        <w:t> </w:t>
      </w:r>
      <w:r>
        <w:rPr>
          <w:color w:val="231F20"/>
        </w:rPr>
        <w:t>Phật</w:t>
      </w:r>
      <w:r>
        <w:rPr>
          <w:color w:val="231F20"/>
          <w:spacing w:val="-9"/>
        </w:rPr>
        <w:t> </w:t>
      </w:r>
      <w:r>
        <w:rPr>
          <w:color w:val="231F20"/>
        </w:rPr>
        <w:t>biến</w:t>
      </w:r>
      <w:r>
        <w:rPr>
          <w:color w:val="231F20"/>
          <w:spacing w:val="-8"/>
        </w:rPr>
        <w:t> </w:t>
      </w:r>
      <w:r>
        <w:rPr>
          <w:color w:val="231F20"/>
        </w:rPr>
        <w:t>hóa</w:t>
      </w:r>
      <w:r>
        <w:rPr>
          <w:color w:val="231F20"/>
          <w:spacing w:val="-9"/>
        </w:rPr>
        <w:t> </w:t>
      </w:r>
      <w:r>
        <w:rPr>
          <w:color w:val="231F20"/>
        </w:rPr>
        <w:t>ra hóa Phật, thân sắc vàng ròng, tướng tốt trang nghiêm thân, khi Đức Phật nói thì hóa Phật im lặng, khi hóa Phật nói thì Đức Thế Tôn im lặng. Còn hàng đệ tử, một lúc biến hóa ra hóa thân đệ tử, cũng cạo bỏ</w:t>
      </w:r>
      <w:r>
        <w:rPr>
          <w:color w:val="231F20"/>
          <w:spacing w:val="-6"/>
        </w:rPr>
        <w:t> </w:t>
      </w:r>
      <w:r>
        <w:rPr>
          <w:color w:val="231F20"/>
        </w:rPr>
        <w:t>râu</w:t>
      </w:r>
      <w:r>
        <w:rPr>
          <w:color w:val="231F20"/>
          <w:spacing w:val="-5"/>
        </w:rPr>
        <w:t> </w:t>
      </w:r>
      <w:r>
        <w:rPr>
          <w:color w:val="231F20"/>
        </w:rPr>
        <w:t>tóc,</w:t>
      </w:r>
      <w:r>
        <w:rPr>
          <w:color w:val="231F20"/>
          <w:spacing w:val="-5"/>
        </w:rPr>
        <w:t> </w:t>
      </w:r>
      <w:r>
        <w:rPr>
          <w:color w:val="231F20"/>
        </w:rPr>
        <w:t>mặc</w:t>
      </w:r>
      <w:r>
        <w:rPr>
          <w:color w:val="231F20"/>
          <w:spacing w:val="-5"/>
        </w:rPr>
        <w:t> </w:t>
      </w:r>
      <w:r>
        <w:rPr>
          <w:color w:val="231F20"/>
        </w:rPr>
        <w:t>y</w:t>
      </w:r>
      <w:r>
        <w:rPr>
          <w:color w:val="231F20"/>
          <w:spacing w:val="-10"/>
        </w:rPr>
        <w:t> </w:t>
      </w:r>
      <w:r>
        <w:rPr>
          <w:color w:val="231F20"/>
        </w:rPr>
        <w:t>Tăng-già-chi.</w:t>
      </w:r>
      <w:r>
        <w:rPr>
          <w:color w:val="231F20"/>
          <w:spacing w:val="-5"/>
        </w:rPr>
        <w:t> </w:t>
      </w:r>
      <w:r>
        <w:rPr>
          <w:color w:val="231F20"/>
        </w:rPr>
        <w:t>Khi</w:t>
      </w:r>
      <w:r>
        <w:rPr>
          <w:color w:val="231F20"/>
          <w:spacing w:val="-5"/>
        </w:rPr>
        <w:t> </w:t>
      </w:r>
      <w:r>
        <w:rPr>
          <w:color w:val="231F20"/>
        </w:rPr>
        <w:t>đệ</w:t>
      </w:r>
      <w:r>
        <w:rPr>
          <w:color w:val="231F20"/>
          <w:spacing w:val="-6"/>
        </w:rPr>
        <w:t> </w:t>
      </w:r>
      <w:r>
        <w:rPr>
          <w:color w:val="231F20"/>
        </w:rPr>
        <w:t>tử</w:t>
      </w:r>
      <w:r>
        <w:rPr>
          <w:color w:val="231F20"/>
          <w:spacing w:val="-5"/>
        </w:rPr>
        <w:t> </w:t>
      </w:r>
      <w:r>
        <w:rPr>
          <w:color w:val="231F20"/>
        </w:rPr>
        <w:t>nói</w:t>
      </w:r>
      <w:r>
        <w:rPr>
          <w:color w:val="231F20"/>
          <w:spacing w:val="-5"/>
        </w:rPr>
        <w:t> </w:t>
      </w:r>
      <w:r>
        <w:rPr>
          <w:color w:val="231F20"/>
        </w:rPr>
        <w:t>thì</w:t>
      </w:r>
      <w:r>
        <w:rPr>
          <w:color w:val="231F20"/>
          <w:spacing w:val="-5"/>
        </w:rPr>
        <w:t> </w:t>
      </w:r>
      <w:r>
        <w:rPr>
          <w:color w:val="231F20"/>
        </w:rPr>
        <w:t>hóa</w:t>
      </w:r>
      <w:r>
        <w:rPr>
          <w:color w:val="231F20"/>
          <w:spacing w:val="-5"/>
        </w:rPr>
        <w:t> </w:t>
      </w:r>
      <w:r>
        <w:rPr>
          <w:color w:val="231F20"/>
        </w:rPr>
        <w:t>thân</w:t>
      </w:r>
      <w:r>
        <w:rPr>
          <w:color w:val="231F20"/>
          <w:spacing w:val="-5"/>
        </w:rPr>
        <w:t> </w:t>
      </w:r>
      <w:r>
        <w:rPr>
          <w:color w:val="231F20"/>
        </w:rPr>
        <w:t>đệ</w:t>
      </w:r>
      <w:r>
        <w:rPr>
          <w:color w:val="231F20"/>
          <w:spacing w:val="-5"/>
        </w:rPr>
        <w:t> </w:t>
      </w:r>
      <w:r>
        <w:rPr>
          <w:color w:val="231F20"/>
        </w:rPr>
        <w:t>tử</w:t>
      </w:r>
      <w:r>
        <w:rPr>
          <w:color w:val="231F20"/>
          <w:spacing w:val="-5"/>
        </w:rPr>
        <w:t> </w:t>
      </w:r>
      <w:r>
        <w:rPr>
          <w:color w:val="231F20"/>
        </w:rPr>
        <w:t>cũng nói, khi hóa thân đệ tử nói thì đệ tử cũng nói.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Hỏi: </w:t>
      </w:r>
      <w:r>
        <w:rPr>
          <w:color w:val="231F20"/>
        </w:rPr>
        <w:t>Các vị Đại Thanh văn cũng có thể như thế. Đức Thế Tôn đối với sự việc này có điều gì là không chung?</w:t>
      </w:r>
    </w:p>
    <w:p>
      <w:pPr>
        <w:pStyle w:val="BodyText"/>
        <w:spacing w:line="273" w:lineRule="auto" w:before="112"/>
        <w:ind w:left="393" w:right="106"/>
      </w:pPr>
      <w:r>
        <w:rPr>
          <w:i/>
          <w:color w:val="231F20"/>
        </w:rPr>
        <w:t>Đáp: </w:t>
      </w:r>
      <w:r>
        <w:rPr>
          <w:color w:val="231F20"/>
        </w:rPr>
        <w:t>Đức Phật đối với tâm định đều được tự tại, khi xuất nhập luôn nhanh chóng, không rời bỏ đối tượng duyên, có thể dùng </w:t>
      </w:r>
      <w:r>
        <w:rPr>
          <w:color w:val="231F20"/>
          <w:spacing w:val="-4"/>
        </w:rPr>
        <w:t>một</w:t>
      </w:r>
      <w:r>
        <w:rPr>
          <w:color w:val="231F20"/>
          <w:spacing w:val="57"/>
        </w:rPr>
        <w:t> </w:t>
      </w:r>
      <w:r>
        <w:rPr>
          <w:color w:val="231F20"/>
        </w:rPr>
        <w:t>tâm phát ra hai thứ tiếng nói, tức là mình nói và hóa thân nói. Trong đó,</w:t>
      </w:r>
      <w:r>
        <w:rPr>
          <w:color w:val="231F20"/>
          <w:spacing w:val="-4"/>
        </w:rPr>
        <w:t> </w:t>
      </w:r>
      <w:r>
        <w:rPr>
          <w:color w:val="231F20"/>
        </w:rPr>
        <w:t>muốn</w:t>
      </w:r>
      <w:r>
        <w:rPr>
          <w:color w:val="231F20"/>
          <w:spacing w:val="-4"/>
        </w:rPr>
        <w:t> </w:t>
      </w:r>
      <w:r>
        <w:rPr>
          <w:color w:val="231F20"/>
        </w:rPr>
        <w:t>khiến</w:t>
      </w:r>
      <w:r>
        <w:rPr>
          <w:color w:val="231F20"/>
          <w:spacing w:val="-4"/>
        </w:rPr>
        <w:t> </w:t>
      </w:r>
      <w:r>
        <w:rPr>
          <w:color w:val="231F20"/>
        </w:rPr>
        <w:t>nói</w:t>
      </w:r>
      <w:r>
        <w:rPr>
          <w:color w:val="231F20"/>
          <w:spacing w:val="-4"/>
        </w:rPr>
        <w:t> </w:t>
      </w:r>
      <w:r>
        <w:rPr>
          <w:color w:val="231F20"/>
        </w:rPr>
        <w:t>liền</w:t>
      </w:r>
      <w:r>
        <w:rPr>
          <w:color w:val="231F20"/>
          <w:spacing w:val="-4"/>
        </w:rPr>
        <w:t> </w:t>
      </w:r>
      <w:r>
        <w:rPr>
          <w:color w:val="231F20"/>
        </w:rPr>
        <w:t>nói,</w:t>
      </w:r>
      <w:r>
        <w:rPr>
          <w:color w:val="231F20"/>
          <w:spacing w:val="-4"/>
        </w:rPr>
        <w:t> </w:t>
      </w:r>
      <w:r>
        <w:rPr>
          <w:color w:val="231F20"/>
        </w:rPr>
        <w:t>không</w:t>
      </w:r>
      <w:r>
        <w:rPr>
          <w:color w:val="231F20"/>
          <w:spacing w:val="-4"/>
        </w:rPr>
        <w:t> </w:t>
      </w:r>
      <w:r>
        <w:rPr>
          <w:color w:val="231F20"/>
        </w:rPr>
        <w:t>khiến</w:t>
      </w:r>
      <w:r>
        <w:rPr>
          <w:color w:val="231F20"/>
          <w:spacing w:val="-4"/>
        </w:rPr>
        <w:t> </w:t>
      </w:r>
      <w:r>
        <w:rPr>
          <w:color w:val="231F20"/>
        </w:rPr>
        <w:t>nói</w:t>
      </w:r>
      <w:r>
        <w:rPr>
          <w:color w:val="231F20"/>
          <w:spacing w:val="-4"/>
        </w:rPr>
        <w:t> </w:t>
      </w:r>
      <w:r>
        <w:rPr>
          <w:color w:val="231F20"/>
        </w:rPr>
        <w:t>liền</w:t>
      </w:r>
      <w:r>
        <w:rPr>
          <w:color w:val="231F20"/>
          <w:spacing w:val="-4"/>
        </w:rPr>
        <w:t> </w:t>
      </w:r>
      <w:r>
        <w:rPr>
          <w:color w:val="231F20"/>
        </w:rPr>
        <w:t>im</w:t>
      </w:r>
      <w:r>
        <w:rPr>
          <w:color w:val="231F20"/>
          <w:spacing w:val="-4"/>
        </w:rPr>
        <w:t> </w:t>
      </w:r>
      <w:r>
        <w:rPr>
          <w:color w:val="231F20"/>
        </w:rPr>
        <w:t>lặng.</w:t>
      </w:r>
      <w:r>
        <w:rPr>
          <w:color w:val="231F20"/>
          <w:spacing w:val="-4"/>
        </w:rPr>
        <w:t> </w:t>
      </w:r>
      <w:r>
        <w:rPr>
          <w:color w:val="231F20"/>
        </w:rPr>
        <w:t>Còn</w:t>
      </w:r>
      <w:r>
        <w:rPr>
          <w:color w:val="231F20"/>
          <w:spacing w:val="-4"/>
        </w:rPr>
        <w:t> </w:t>
      </w:r>
      <w:r>
        <w:rPr>
          <w:color w:val="231F20"/>
          <w:spacing w:val="-3"/>
        </w:rPr>
        <w:t>hàng </w:t>
      </w:r>
      <w:r>
        <w:rPr>
          <w:color w:val="231F20"/>
        </w:rPr>
        <w:t>Thanh văn có tâm định không hoàn toàn được tự tại, xuất nhập đều chậm, luôn rời bỏ đối tượng duyên, tuy có thể dùng một tâm phát ra hai thứ tiếng nói, tức mình nói và hóa thân nói, nhưng trong đó, </w:t>
      </w:r>
      <w:r>
        <w:rPr>
          <w:color w:val="231F20"/>
          <w:spacing w:val="-4"/>
        </w:rPr>
        <w:t>khi </w:t>
      </w:r>
      <w:r>
        <w:rPr>
          <w:color w:val="231F20"/>
        </w:rPr>
        <w:t>muốn khiến một người nói thì người thứ hai cũng nói, muốn </w:t>
      </w:r>
      <w:r>
        <w:rPr>
          <w:color w:val="231F20"/>
          <w:spacing w:val="-3"/>
        </w:rPr>
        <w:t>khiến </w:t>
      </w:r>
      <w:r>
        <w:rPr>
          <w:color w:val="231F20"/>
        </w:rPr>
        <w:t>người</w:t>
      </w:r>
      <w:r>
        <w:rPr>
          <w:color w:val="231F20"/>
          <w:spacing w:val="-10"/>
        </w:rPr>
        <w:t> </w:t>
      </w:r>
      <w:r>
        <w:rPr>
          <w:color w:val="231F20"/>
        </w:rPr>
        <w:t>này</w:t>
      </w:r>
      <w:r>
        <w:rPr>
          <w:color w:val="231F20"/>
          <w:spacing w:val="-10"/>
        </w:rPr>
        <w:t> </w:t>
      </w:r>
      <w:r>
        <w:rPr>
          <w:color w:val="231F20"/>
        </w:rPr>
        <w:t>im</w:t>
      </w:r>
      <w:r>
        <w:rPr>
          <w:color w:val="231F20"/>
          <w:spacing w:val="-9"/>
        </w:rPr>
        <w:t> </w:t>
      </w:r>
      <w:r>
        <w:rPr>
          <w:color w:val="231F20"/>
        </w:rPr>
        <w:t>lặng</w:t>
      </w:r>
      <w:r>
        <w:rPr>
          <w:color w:val="231F20"/>
          <w:spacing w:val="-10"/>
        </w:rPr>
        <w:t> </w:t>
      </w:r>
      <w:r>
        <w:rPr>
          <w:color w:val="231F20"/>
        </w:rPr>
        <w:t>thì</w:t>
      </w:r>
      <w:r>
        <w:rPr>
          <w:color w:val="231F20"/>
          <w:spacing w:val="-10"/>
        </w:rPr>
        <w:t> </w:t>
      </w:r>
      <w:r>
        <w:rPr>
          <w:color w:val="231F20"/>
        </w:rPr>
        <w:t>người</w:t>
      </w:r>
      <w:r>
        <w:rPr>
          <w:color w:val="231F20"/>
          <w:spacing w:val="-10"/>
        </w:rPr>
        <w:t> </w:t>
      </w:r>
      <w:r>
        <w:rPr>
          <w:color w:val="231F20"/>
        </w:rPr>
        <w:t>kia</w:t>
      </w:r>
      <w:r>
        <w:rPr>
          <w:color w:val="231F20"/>
          <w:spacing w:val="-10"/>
        </w:rPr>
        <w:t> </w:t>
      </w:r>
      <w:r>
        <w:rPr>
          <w:color w:val="231F20"/>
        </w:rPr>
        <w:t>cũng</w:t>
      </w:r>
      <w:r>
        <w:rPr>
          <w:color w:val="231F20"/>
          <w:spacing w:val="-10"/>
        </w:rPr>
        <w:t> </w:t>
      </w:r>
      <w:r>
        <w:rPr>
          <w:color w:val="231F20"/>
        </w:rPr>
        <w:t>im</w:t>
      </w:r>
      <w:r>
        <w:rPr>
          <w:color w:val="231F20"/>
          <w:spacing w:val="-10"/>
        </w:rPr>
        <w:t> </w:t>
      </w:r>
      <w:r>
        <w:rPr>
          <w:color w:val="231F20"/>
        </w:rPr>
        <w:t>lặng,</w:t>
      </w:r>
      <w:r>
        <w:rPr>
          <w:color w:val="231F20"/>
          <w:spacing w:val="-10"/>
        </w:rPr>
        <w:t> </w:t>
      </w:r>
      <w:r>
        <w:rPr>
          <w:color w:val="231F20"/>
        </w:rPr>
        <w:t>không</w:t>
      </w:r>
      <w:r>
        <w:rPr>
          <w:color w:val="231F20"/>
          <w:spacing w:val="-10"/>
        </w:rPr>
        <w:t> </w:t>
      </w:r>
      <w:r>
        <w:rPr>
          <w:color w:val="231F20"/>
        </w:rPr>
        <w:t>thể</w:t>
      </w:r>
      <w:r>
        <w:rPr>
          <w:color w:val="231F20"/>
          <w:spacing w:val="-10"/>
        </w:rPr>
        <w:t> </w:t>
      </w:r>
      <w:r>
        <w:rPr>
          <w:color w:val="231F20"/>
        </w:rPr>
        <w:t>khiến</w:t>
      </w:r>
      <w:r>
        <w:rPr>
          <w:color w:val="231F20"/>
          <w:spacing w:val="-10"/>
        </w:rPr>
        <w:t> </w:t>
      </w:r>
      <w:r>
        <w:rPr>
          <w:color w:val="231F20"/>
        </w:rPr>
        <w:t>người này im lặng, người kia nói. Lại, Đức Phật Thế Tôn đối với các cảnh trí đều được tự tại không phải như hàng Thanh văn. Thế nên Đức Phật ở đây cũng có phần không</w:t>
      </w:r>
      <w:r>
        <w:rPr>
          <w:color w:val="231F20"/>
          <w:spacing w:val="-2"/>
        </w:rPr>
        <w:t> </w:t>
      </w:r>
      <w:r>
        <w:rPr>
          <w:color w:val="231F20"/>
        </w:rPr>
        <w:t>chung.</w:t>
      </w:r>
    </w:p>
    <w:p>
      <w:pPr>
        <w:pStyle w:val="BodyText"/>
        <w:spacing w:line="273" w:lineRule="auto" w:before="103"/>
        <w:ind w:left="393" w:right="106"/>
      </w:pPr>
      <w:r>
        <w:rPr>
          <w:color w:val="231F20"/>
        </w:rPr>
        <w:t>Trong</w:t>
      </w:r>
      <w:r>
        <w:rPr>
          <w:color w:val="231F20"/>
          <w:spacing w:val="-8"/>
        </w:rPr>
        <w:t> </w:t>
      </w:r>
      <w:r>
        <w:rPr>
          <w:color w:val="231F20"/>
        </w:rPr>
        <w:t>Khế</w:t>
      </w:r>
      <w:r>
        <w:rPr>
          <w:color w:val="231F20"/>
          <w:spacing w:val="-8"/>
        </w:rPr>
        <w:t> </w:t>
      </w:r>
      <w:r>
        <w:rPr>
          <w:color w:val="231F20"/>
        </w:rPr>
        <w:t>kinh</w:t>
      </w:r>
      <w:r>
        <w:rPr>
          <w:color w:val="231F20"/>
          <w:spacing w:val="-8"/>
        </w:rPr>
        <w:t> </w:t>
      </w:r>
      <w:r>
        <w:rPr>
          <w:color w:val="231F20"/>
        </w:rPr>
        <w:t>nói:</w:t>
      </w:r>
      <w:r>
        <w:rPr>
          <w:color w:val="231F20"/>
          <w:spacing w:val="-8"/>
        </w:rPr>
        <w:t> </w:t>
      </w:r>
      <w:r>
        <w:rPr>
          <w:color w:val="231F20"/>
        </w:rPr>
        <w:t>Đức</w:t>
      </w:r>
      <w:r>
        <w:rPr>
          <w:color w:val="231F20"/>
          <w:spacing w:val="-7"/>
        </w:rPr>
        <w:t> </w:t>
      </w:r>
      <w:r>
        <w:rPr>
          <w:color w:val="231F20"/>
        </w:rPr>
        <w:t>Phật</w:t>
      </w:r>
      <w:r>
        <w:rPr>
          <w:color w:val="231F20"/>
          <w:spacing w:val="-8"/>
        </w:rPr>
        <w:t> </w:t>
      </w:r>
      <w:r>
        <w:rPr>
          <w:color w:val="231F20"/>
        </w:rPr>
        <w:t>nói</w:t>
      </w:r>
      <w:r>
        <w:rPr>
          <w:color w:val="231F20"/>
          <w:spacing w:val="-8"/>
        </w:rPr>
        <w:t> </w:t>
      </w:r>
      <w:r>
        <w:rPr>
          <w:color w:val="231F20"/>
        </w:rPr>
        <w:t>với</w:t>
      </w:r>
      <w:r>
        <w:rPr>
          <w:color w:val="231F20"/>
          <w:spacing w:val="-12"/>
        </w:rPr>
        <w:t> </w:t>
      </w:r>
      <w:r>
        <w:rPr>
          <w:color w:val="231F20"/>
        </w:rPr>
        <w:t>Tôn</w:t>
      </w:r>
      <w:r>
        <w:rPr>
          <w:color w:val="231F20"/>
          <w:spacing w:val="-8"/>
        </w:rPr>
        <w:t> </w:t>
      </w:r>
      <w:r>
        <w:rPr>
          <w:color w:val="231F20"/>
        </w:rPr>
        <w:t>giả</w:t>
      </w:r>
      <w:r>
        <w:rPr>
          <w:color w:val="231F20"/>
          <w:spacing w:val="-21"/>
        </w:rPr>
        <w:t> </w:t>
      </w:r>
      <w:r>
        <w:rPr>
          <w:color w:val="231F20"/>
        </w:rPr>
        <w:t>A-nan:</w:t>
      </w:r>
      <w:r>
        <w:rPr>
          <w:color w:val="231F20"/>
          <w:spacing w:val="-13"/>
        </w:rPr>
        <w:t> </w:t>
      </w:r>
      <w:r>
        <w:rPr>
          <w:color w:val="231F20"/>
        </w:rPr>
        <w:t>Thần</w:t>
      </w:r>
      <w:r>
        <w:rPr>
          <w:color w:val="231F20"/>
          <w:spacing w:val="-7"/>
        </w:rPr>
        <w:t> </w:t>
      </w:r>
      <w:r>
        <w:rPr>
          <w:color w:val="231F20"/>
        </w:rPr>
        <w:t>lực của </w:t>
      </w:r>
      <w:r>
        <w:rPr>
          <w:color w:val="231F20"/>
          <w:spacing w:val="-10"/>
        </w:rPr>
        <w:t>Ta </w:t>
      </w:r>
      <w:r>
        <w:rPr>
          <w:color w:val="231F20"/>
        </w:rPr>
        <w:t>có thể khiến thân do ý tạo thành chỉ thoáng chốc đi đến cõi Phạm thế. Tôn giả A-nan bạch Phật: </w:t>
      </w:r>
      <w:r>
        <w:rPr>
          <w:color w:val="231F20"/>
          <w:spacing w:val="-4"/>
        </w:rPr>
        <w:t>Việc </w:t>
      </w:r>
      <w:r>
        <w:rPr>
          <w:color w:val="231F20"/>
        </w:rPr>
        <w:t>này hàng Thanh văn cũng có thể làm được đâu có kém. Đức Thế Tôn có những gì đầy đủ hơn để lại tự khen. Nghĩa là các thứ hóa tác gọi là thân do ý tạo thành, hàng Thanh văn cũng có thể dùng thân ấy đi đến xứ Phạm thế. Nếu Đức Phật cũng như vậy thì có gì là không</w:t>
      </w:r>
      <w:r>
        <w:rPr>
          <w:color w:val="231F20"/>
          <w:spacing w:val="-4"/>
        </w:rPr>
        <w:t> </w:t>
      </w:r>
      <w:r>
        <w:rPr>
          <w:color w:val="231F20"/>
        </w:rPr>
        <w:t>chung?</w:t>
      </w:r>
    </w:p>
    <w:p>
      <w:pPr>
        <w:pStyle w:val="BodyText"/>
        <w:spacing w:line="273" w:lineRule="auto" w:before="108"/>
        <w:ind w:left="393" w:right="104"/>
      </w:pPr>
      <w:r>
        <w:rPr>
          <w:color w:val="231F20"/>
        </w:rPr>
        <w:t>Từng có việc Đức Thế Tôn có thể lìa bỏ lựa thần thông để lấy thứ đại chủng thô là thân do cha mẹ sinh ra, trong thoáng chốc đến ngay nơi xứ Phạm thế chăng? Đức Thế Tôn bảo: </w:t>
      </w:r>
      <w:r>
        <w:rPr>
          <w:color w:val="231F20"/>
          <w:spacing w:val="-4"/>
        </w:rPr>
        <w:t>Việc </w:t>
      </w:r>
      <w:r>
        <w:rPr>
          <w:color w:val="231F20"/>
        </w:rPr>
        <w:t>này </w:t>
      </w:r>
      <w:r>
        <w:rPr>
          <w:color w:val="231F20"/>
          <w:spacing w:val="-9"/>
        </w:rPr>
        <w:t>Ta </w:t>
      </w:r>
      <w:r>
        <w:rPr>
          <w:color w:val="231F20"/>
        </w:rPr>
        <w:t>cũng có thể làm được. Tôn giả A-nan lại thưa: </w:t>
      </w:r>
      <w:r>
        <w:rPr>
          <w:color w:val="231F20"/>
          <w:spacing w:val="-4"/>
        </w:rPr>
        <w:t>Việc </w:t>
      </w:r>
      <w:r>
        <w:rPr>
          <w:color w:val="231F20"/>
        </w:rPr>
        <w:t>này thật khó, xin kể thí dụ khiến con tin hiểu được. Đức Phật bảo: Hãy lắng nghe! Như ở thế gian, các thứ như sắt, hoặc bánh hay nắm cơm để trong lò lửa nóng thì dần dần nhẹ, mềm, điều hòa sạch sẽ, tùy ý mà làm. Như thế,</w:t>
      </w:r>
      <w:r>
        <w:rPr>
          <w:color w:val="231F20"/>
          <w:spacing w:val="-5"/>
        </w:rPr>
        <w:t> </w:t>
      </w:r>
      <w:r>
        <w:rPr>
          <w:color w:val="231F20"/>
        </w:rPr>
        <w:t>thân</w:t>
      </w:r>
      <w:r>
        <w:rPr>
          <w:color w:val="231F20"/>
          <w:spacing w:val="-4"/>
        </w:rPr>
        <w:t> </w:t>
      </w:r>
      <w:r>
        <w:rPr>
          <w:color w:val="231F20"/>
        </w:rPr>
        <w:t>Như</w:t>
      </w:r>
      <w:r>
        <w:rPr>
          <w:color w:val="231F20"/>
          <w:spacing w:val="-4"/>
        </w:rPr>
        <w:t> </w:t>
      </w:r>
      <w:r>
        <w:rPr>
          <w:color w:val="231F20"/>
        </w:rPr>
        <w:t>Lai</w:t>
      </w:r>
      <w:r>
        <w:rPr>
          <w:color w:val="231F20"/>
          <w:spacing w:val="-4"/>
        </w:rPr>
        <w:t> </w:t>
      </w:r>
      <w:r>
        <w:rPr>
          <w:color w:val="231F20"/>
        </w:rPr>
        <w:t>tùy</w:t>
      </w:r>
      <w:r>
        <w:rPr>
          <w:color w:val="231F20"/>
          <w:spacing w:val="-4"/>
        </w:rPr>
        <w:t> </w:t>
      </w:r>
      <w:r>
        <w:rPr>
          <w:color w:val="231F20"/>
        </w:rPr>
        <w:t>tâm</w:t>
      </w:r>
      <w:r>
        <w:rPr>
          <w:color w:val="231F20"/>
          <w:spacing w:val="-4"/>
        </w:rPr>
        <w:t> </w:t>
      </w:r>
      <w:r>
        <w:rPr>
          <w:color w:val="231F20"/>
        </w:rPr>
        <w:t>chuyển.</w:t>
      </w:r>
      <w:r>
        <w:rPr>
          <w:color w:val="231F20"/>
          <w:spacing w:val="-4"/>
        </w:rPr>
        <w:t> </w:t>
      </w:r>
      <w:r>
        <w:rPr>
          <w:color w:val="231F20"/>
        </w:rPr>
        <w:t>Giữ</w:t>
      </w:r>
      <w:r>
        <w:rPr>
          <w:color w:val="231F20"/>
          <w:spacing w:val="-4"/>
        </w:rPr>
        <w:t> </w:t>
      </w:r>
      <w:r>
        <w:rPr>
          <w:color w:val="231F20"/>
        </w:rPr>
        <w:t>tâm</w:t>
      </w:r>
      <w:r>
        <w:rPr>
          <w:color w:val="231F20"/>
          <w:spacing w:val="-4"/>
        </w:rPr>
        <w:t> </w:t>
      </w:r>
      <w:r>
        <w:rPr>
          <w:color w:val="231F20"/>
        </w:rPr>
        <w:t>nơi</w:t>
      </w:r>
      <w:r>
        <w:rPr>
          <w:color w:val="231F20"/>
          <w:spacing w:val="-4"/>
        </w:rPr>
        <w:t> </w:t>
      </w:r>
      <w:r>
        <w:rPr>
          <w:color w:val="231F20"/>
        </w:rPr>
        <w:t>thân</w:t>
      </w:r>
      <w:r>
        <w:rPr>
          <w:color w:val="231F20"/>
          <w:spacing w:val="-4"/>
        </w:rPr>
        <w:t> </w:t>
      </w:r>
      <w:r>
        <w:rPr>
          <w:color w:val="231F20"/>
        </w:rPr>
        <w:t>khởi</w:t>
      </w:r>
      <w:r>
        <w:rPr>
          <w:color w:val="231F20"/>
          <w:spacing w:val="-4"/>
        </w:rPr>
        <w:t> </w:t>
      </w:r>
      <w:r>
        <w:rPr>
          <w:color w:val="231F20"/>
        </w:rPr>
        <w:t>tưởng</w:t>
      </w:r>
      <w:r>
        <w:rPr>
          <w:color w:val="231F20"/>
          <w:spacing w:val="-4"/>
        </w:rPr>
        <w:t> </w:t>
      </w:r>
      <w:r>
        <w:rPr>
          <w:color w:val="231F20"/>
        </w:rPr>
        <w:t>thân nhẹ,</w:t>
      </w:r>
      <w:r>
        <w:rPr>
          <w:color w:val="231F20"/>
          <w:spacing w:val="-6"/>
        </w:rPr>
        <w:t> </w:t>
      </w:r>
      <w:r>
        <w:rPr>
          <w:color w:val="231F20"/>
        </w:rPr>
        <w:t>mềm.</w:t>
      </w:r>
      <w:r>
        <w:rPr>
          <w:color w:val="231F20"/>
          <w:spacing w:val="-10"/>
        </w:rPr>
        <w:t> </w:t>
      </w:r>
      <w:r>
        <w:rPr>
          <w:color w:val="231F20"/>
        </w:rPr>
        <w:t>Thân</w:t>
      </w:r>
      <w:r>
        <w:rPr>
          <w:color w:val="231F20"/>
          <w:spacing w:val="-5"/>
        </w:rPr>
        <w:t> </w:t>
      </w:r>
      <w:r>
        <w:rPr>
          <w:color w:val="231F20"/>
        </w:rPr>
        <w:t>tùy</w:t>
      </w:r>
      <w:r>
        <w:rPr>
          <w:color w:val="231F20"/>
          <w:spacing w:val="-6"/>
        </w:rPr>
        <w:t> </w:t>
      </w:r>
      <w:r>
        <w:rPr>
          <w:color w:val="231F20"/>
        </w:rPr>
        <w:t>theo</w:t>
      </w:r>
      <w:r>
        <w:rPr>
          <w:color w:val="231F20"/>
          <w:spacing w:val="-5"/>
        </w:rPr>
        <w:t> </w:t>
      </w:r>
      <w:r>
        <w:rPr>
          <w:color w:val="231F20"/>
        </w:rPr>
        <w:t>sức</w:t>
      </w:r>
      <w:r>
        <w:rPr>
          <w:color w:val="231F20"/>
          <w:spacing w:val="-6"/>
        </w:rPr>
        <w:t> </w:t>
      </w:r>
      <w:r>
        <w:rPr>
          <w:color w:val="231F20"/>
        </w:rPr>
        <w:t>của</w:t>
      </w:r>
      <w:r>
        <w:rPr>
          <w:color w:val="231F20"/>
          <w:spacing w:val="-5"/>
        </w:rPr>
        <w:t> </w:t>
      </w:r>
      <w:r>
        <w:rPr>
          <w:color w:val="231F20"/>
        </w:rPr>
        <w:t>tâm</w:t>
      </w:r>
      <w:r>
        <w:rPr>
          <w:color w:val="231F20"/>
          <w:spacing w:val="-6"/>
        </w:rPr>
        <w:t> </w:t>
      </w:r>
      <w:r>
        <w:rPr>
          <w:color w:val="231F20"/>
        </w:rPr>
        <w:t>thành</w:t>
      </w:r>
      <w:r>
        <w:rPr>
          <w:color w:val="231F20"/>
          <w:spacing w:val="-5"/>
        </w:rPr>
        <w:t> </w:t>
      </w:r>
      <w:r>
        <w:rPr>
          <w:color w:val="231F20"/>
        </w:rPr>
        <w:t>nhẹ,</w:t>
      </w:r>
      <w:r>
        <w:rPr>
          <w:color w:val="231F20"/>
          <w:spacing w:val="-5"/>
        </w:rPr>
        <w:t> </w:t>
      </w:r>
      <w:r>
        <w:rPr>
          <w:color w:val="231F20"/>
        </w:rPr>
        <w:t>mềm.</w:t>
      </w:r>
      <w:r>
        <w:rPr>
          <w:color w:val="231F20"/>
          <w:spacing w:val="-5"/>
        </w:rPr>
        <w:t> </w:t>
      </w:r>
      <w:r>
        <w:rPr>
          <w:color w:val="231F20"/>
        </w:rPr>
        <w:t>Do</w:t>
      </w:r>
      <w:r>
        <w:rPr>
          <w:color w:val="231F20"/>
          <w:spacing w:val="-7"/>
        </w:rPr>
        <w:t> </w:t>
      </w:r>
      <w:r>
        <w:rPr>
          <w:color w:val="231F20"/>
        </w:rPr>
        <w:t>sức</w:t>
      </w:r>
      <w:r>
        <w:rPr>
          <w:color w:val="231F20"/>
          <w:spacing w:val="-6"/>
        </w:rPr>
        <w:t> </w:t>
      </w:r>
      <w:r>
        <w:rPr>
          <w:color w:val="231F20"/>
        </w:rPr>
        <w:t>mạnh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7" w:firstLine="0"/>
      </w:pPr>
      <w:r>
        <w:rPr>
          <w:color w:val="231F20"/>
        </w:rPr>
        <w:t>có thể giữ tâm liên tục này khiến thân hệ thuộc ấy vận chuyển theo ý</w:t>
      </w:r>
      <w:r>
        <w:rPr>
          <w:color w:val="231F20"/>
          <w:spacing w:val="2"/>
        </w:rPr>
        <w:t> </w:t>
      </w:r>
      <w:r>
        <w:rPr>
          <w:color w:val="231F20"/>
        </w:rPr>
        <w:t>muốn.</w:t>
      </w:r>
    </w:p>
    <w:p>
      <w:pPr>
        <w:pStyle w:val="BodyText"/>
        <w:spacing w:line="276" w:lineRule="auto"/>
        <w:ind w:right="389"/>
      </w:pPr>
      <w:r>
        <w:rPr>
          <w:color w:val="231F20"/>
        </w:rPr>
        <w:t>Trong</w:t>
      </w:r>
      <w:r>
        <w:rPr>
          <w:color w:val="231F20"/>
          <w:spacing w:val="-14"/>
        </w:rPr>
        <w:t> </w:t>
      </w:r>
      <w:r>
        <w:rPr>
          <w:color w:val="231F20"/>
          <w:spacing w:val="-5"/>
        </w:rPr>
        <w:t>đây,</w:t>
      </w:r>
      <w:r>
        <w:rPr>
          <w:color w:val="231F20"/>
          <w:spacing w:val="-14"/>
        </w:rPr>
        <w:t> </w:t>
      </w:r>
      <w:r>
        <w:rPr>
          <w:color w:val="231F20"/>
        </w:rPr>
        <w:t>có</w:t>
      </w:r>
      <w:r>
        <w:rPr>
          <w:color w:val="231F20"/>
          <w:spacing w:val="-14"/>
        </w:rPr>
        <w:t> </w:t>
      </w:r>
      <w:r>
        <w:rPr>
          <w:color w:val="231F20"/>
        </w:rPr>
        <w:t>thuyết</w:t>
      </w:r>
      <w:r>
        <w:rPr>
          <w:color w:val="231F20"/>
          <w:spacing w:val="-14"/>
        </w:rPr>
        <w:t> </w:t>
      </w:r>
      <w:r>
        <w:rPr>
          <w:color w:val="231F20"/>
        </w:rPr>
        <w:t>nói</w:t>
      </w:r>
      <w:r>
        <w:rPr>
          <w:color w:val="231F20"/>
          <w:spacing w:val="-14"/>
        </w:rPr>
        <w:t> </w:t>
      </w:r>
      <w:r>
        <w:rPr>
          <w:color w:val="231F20"/>
        </w:rPr>
        <w:t>khi</w:t>
      </w:r>
      <w:r>
        <w:rPr>
          <w:color w:val="231F20"/>
          <w:spacing w:val="-14"/>
        </w:rPr>
        <w:t> </w:t>
      </w:r>
      <w:r>
        <w:rPr>
          <w:color w:val="231F20"/>
        </w:rPr>
        <w:t>Đức</w:t>
      </w:r>
      <w:r>
        <w:rPr>
          <w:color w:val="231F20"/>
          <w:spacing w:val="-14"/>
        </w:rPr>
        <w:t> </w:t>
      </w:r>
      <w:r>
        <w:rPr>
          <w:color w:val="231F20"/>
        </w:rPr>
        <w:t>Phật</w:t>
      </w:r>
      <w:r>
        <w:rPr>
          <w:color w:val="231F20"/>
          <w:spacing w:val="-14"/>
        </w:rPr>
        <w:t> </w:t>
      </w:r>
      <w:r>
        <w:rPr>
          <w:color w:val="231F20"/>
        </w:rPr>
        <w:t>được</w:t>
      </w:r>
      <w:r>
        <w:rPr>
          <w:color w:val="231F20"/>
          <w:spacing w:val="-14"/>
        </w:rPr>
        <w:t> </w:t>
      </w:r>
      <w:r>
        <w:rPr>
          <w:color w:val="231F20"/>
        </w:rPr>
        <w:t>tận</w:t>
      </w:r>
      <w:r>
        <w:rPr>
          <w:color w:val="231F20"/>
          <w:spacing w:val="-13"/>
        </w:rPr>
        <w:t> </w:t>
      </w:r>
      <w:r>
        <w:rPr>
          <w:color w:val="231F20"/>
        </w:rPr>
        <w:t>trí</w:t>
      </w:r>
      <w:r>
        <w:rPr>
          <w:color w:val="231F20"/>
          <w:spacing w:val="-14"/>
        </w:rPr>
        <w:t> </w:t>
      </w:r>
      <w:r>
        <w:rPr>
          <w:color w:val="231F20"/>
        </w:rPr>
        <w:t>thì</w:t>
      </w:r>
      <w:r>
        <w:rPr>
          <w:color w:val="231F20"/>
          <w:spacing w:val="-14"/>
        </w:rPr>
        <w:t> </w:t>
      </w:r>
      <w:r>
        <w:rPr>
          <w:color w:val="231F20"/>
        </w:rPr>
        <w:t>được</w:t>
      </w:r>
      <w:r>
        <w:rPr>
          <w:color w:val="231F20"/>
          <w:spacing w:val="-14"/>
        </w:rPr>
        <w:t> </w:t>
      </w:r>
      <w:r>
        <w:rPr>
          <w:color w:val="231F20"/>
        </w:rPr>
        <w:t>tâm, tâm sở pháp vô phú vô ký ở cõi dục chưa từng được. Do uy lực </w:t>
      </w:r>
      <w:r>
        <w:rPr>
          <w:color w:val="231F20"/>
          <w:spacing w:val="-6"/>
        </w:rPr>
        <w:t>ấy, </w:t>
      </w:r>
      <w:r>
        <w:rPr>
          <w:color w:val="231F20"/>
        </w:rPr>
        <w:t>nên không nhập tĩnh lự, không khởi thần thông, chỉ mới phát khởi tâm tức có thể đưa thân đến cõi trời Sắc cứu cánh, huống chi là cõi trời Phạm</w:t>
      </w:r>
      <w:r>
        <w:rPr>
          <w:color w:val="231F20"/>
          <w:spacing w:val="-2"/>
        </w:rPr>
        <w:t> </w:t>
      </w:r>
      <w:r>
        <w:rPr>
          <w:color w:val="231F20"/>
        </w:rPr>
        <w:t>thế.</w:t>
      </w:r>
    </w:p>
    <w:p>
      <w:pPr>
        <w:pStyle w:val="BodyText"/>
        <w:spacing w:line="276" w:lineRule="auto"/>
        <w:ind w:right="391"/>
      </w:pPr>
      <w:r>
        <w:rPr>
          <w:color w:val="231F20"/>
        </w:rPr>
        <w:t>Có thuyết nói: Khi </w:t>
      </w:r>
      <w:r>
        <w:rPr>
          <w:color w:val="231F20"/>
          <w:spacing w:val="-6"/>
        </w:rPr>
        <w:t>ấy, </w:t>
      </w:r>
      <w:r>
        <w:rPr>
          <w:color w:val="231F20"/>
        </w:rPr>
        <w:t>Đức Thế Tôn khởi tâm duyên nơi gió khiến thân chuyển động đi thẳng.</w:t>
      </w:r>
    </w:p>
    <w:p>
      <w:pPr>
        <w:pStyle w:val="BodyText"/>
        <w:spacing w:line="276" w:lineRule="auto"/>
        <w:ind w:right="392"/>
      </w:pPr>
      <w:r>
        <w:rPr>
          <w:color w:val="231F20"/>
        </w:rPr>
        <w:t>Có</w:t>
      </w:r>
      <w:r>
        <w:rPr>
          <w:color w:val="231F20"/>
          <w:spacing w:val="-7"/>
        </w:rPr>
        <w:t> </w:t>
      </w:r>
      <w:r>
        <w:rPr>
          <w:color w:val="231F20"/>
        </w:rPr>
        <w:t>Sư</w:t>
      </w:r>
      <w:r>
        <w:rPr>
          <w:color w:val="231F20"/>
          <w:spacing w:val="-7"/>
        </w:rPr>
        <w:t> </w:t>
      </w:r>
      <w:r>
        <w:rPr>
          <w:color w:val="231F20"/>
        </w:rPr>
        <w:t>khác</w:t>
      </w:r>
      <w:r>
        <w:rPr>
          <w:color w:val="231F20"/>
          <w:spacing w:val="-7"/>
        </w:rPr>
        <w:t> </w:t>
      </w:r>
      <w:r>
        <w:rPr>
          <w:color w:val="231F20"/>
        </w:rPr>
        <w:t>nói:</w:t>
      </w:r>
      <w:r>
        <w:rPr>
          <w:color w:val="231F20"/>
          <w:spacing w:val="-7"/>
        </w:rPr>
        <w:t> </w:t>
      </w:r>
      <w:r>
        <w:rPr>
          <w:color w:val="231F20"/>
        </w:rPr>
        <w:t>Do</w:t>
      </w:r>
      <w:r>
        <w:rPr>
          <w:color w:val="231F20"/>
          <w:spacing w:val="-7"/>
        </w:rPr>
        <w:t> </w:t>
      </w:r>
      <w:r>
        <w:rPr>
          <w:color w:val="231F20"/>
        </w:rPr>
        <w:t>khởi</w:t>
      </w:r>
      <w:r>
        <w:rPr>
          <w:color w:val="231F20"/>
          <w:spacing w:val="-7"/>
        </w:rPr>
        <w:t> </w:t>
      </w:r>
      <w:r>
        <w:rPr>
          <w:color w:val="231F20"/>
        </w:rPr>
        <w:t>tâm</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hư</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spacing w:val="-3"/>
        </w:rPr>
        <w:t>khiến </w:t>
      </w:r>
      <w:r>
        <w:rPr>
          <w:color w:val="231F20"/>
        </w:rPr>
        <w:t>thân Phật đi đến đâu đều vô</w:t>
      </w:r>
      <w:r>
        <w:rPr>
          <w:color w:val="231F20"/>
          <w:spacing w:val="-2"/>
        </w:rPr>
        <w:t> </w:t>
      </w:r>
      <w:r>
        <w:rPr>
          <w:color w:val="231F20"/>
        </w:rPr>
        <w:t>ngại.</w:t>
      </w:r>
    </w:p>
    <w:p>
      <w:pPr>
        <w:pStyle w:val="BodyText"/>
        <w:spacing w:line="276" w:lineRule="auto" w:before="113"/>
        <w:ind w:right="389"/>
      </w:pPr>
      <w:r>
        <w:rPr>
          <w:color w:val="231F20"/>
        </w:rPr>
        <w:t>Có thuyết nêu: Ý của Phật tức nói thân này gọi là do ý tạo thành, do theo sức của ý muốn mà thành các việc vận chuyển, mềm, nhẹ. Vì vậy Đức Phật không nhập định hay khởi thần thông, có thể vận chuyển thân này đi đến cõi trời Phạm thế, nên có khác đối với hàng Thanh văn.</w:t>
      </w:r>
    </w:p>
    <w:p>
      <w:pPr>
        <w:pStyle w:val="BodyText"/>
        <w:spacing w:line="276" w:lineRule="auto" w:before="115"/>
        <w:ind w:right="390"/>
      </w:pPr>
      <w:r>
        <w:rPr>
          <w:color w:val="231F20"/>
        </w:rPr>
        <w:t>Có thuyết cho: Phật nói thân do ý tạo thành, tức là thân được hóa</w:t>
      </w:r>
      <w:r>
        <w:rPr>
          <w:color w:val="231F20"/>
          <w:spacing w:val="-6"/>
        </w:rPr>
        <w:t> </w:t>
      </w:r>
      <w:r>
        <w:rPr>
          <w:color w:val="231F20"/>
        </w:rPr>
        <w:t>ra</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nhờ</w:t>
      </w:r>
      <w:r>
        <w:rPr>
          <w:color w:val="231F20"/>
          <w:spacing w:val="-5"/>
        </w:rPr>
        <w:t> </w:t>
      </w:r>
      <w:r>
        <w:rPr>
          <w:color w:val="231F20"/>
        </w:rPr>
        <w:t>sức</w:t>
      </w:r>
      <w:r>
        <w:rPr>
          <w:color w:val="231F20"/>
          <w:spacing w:val="-5"/>
        </w:rPr>
        <w:t> </w:t>
      </w:r>
      <w:r>
        <w:rPr>
          <w:color w:val="231F20"/>
        </w:rPr>
        <w:t>của</w:t>
      </w:r>
      <w:r>
        <w:rPr>
          <w:color w:val="231F20"/>
          <w:spacing w:val="-5"/>
        </w:rPr>
        <w:t> </w:t>
      </w:r>
      <w:r>
        <w:rPr>
          <w:color w:val="231F20"/>
        </w:rPr>
        <w:t>định</w:t>
      </w:r>
      <w:r>
        <w:rPr>
          <w:color w:val="231F20"/>
          <w:spacing w:val="-5"/>
        </w:rPr>
        <w:t> </w:t>
      </w:r>
      <w:r>
        <w:rPr>
          <w:color w:val="231F20"/>
        </w:rPr>
        <w:t>hay</w:t>
      </w:r>
      <w:r>
        <w:rPr>
          <w:color w:val="231F20"/>
          <w:spacing w:val="-5"/>
        </w:rPr>
        <w:t> </w:t>
      </w:r>
      <w:r>
        <w:rPr>
          <w:color w:val="231F20"/>
        </w:rPr>
        <w:t>thần</w:t>
      </w:r>
      <w:r>
        <w:rPr>
          <w:color w:val="231F20"/>
          <w:spacing w:val="-5"/>
        </w:rPr>
        <w:t> </w:t>
      </w:r>
      <w:r>
        <w:rPr>
          <w:color w:val="231F20"/>
        </w:rPr>
        <w:t>thông</w:t>
      </w:r>
      <w:r>
        <w:rPr>
          <w:color w:val="231F20"/>
          <w:spacing w:val="-6"/>
        </w:rPr>
        <w:t> </w:t>
      </w:r>
      <w:r>
        <w:rPr>
          <w:color w:val="231F20"/>
        </w:rPr>
        <w:t>vẫn</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đi</w:t>
      </w:r>
      <w:r>
        <w:rPr>
          <w:color w:val="231F20"/>
          <w:spacing w:val="-5"/>
        </w:rPr>
        <w:t> </w:t>
      </w:r>
      <w:r>
        <w:rPr>
          <w:color w:val="231F20"/>
          <w:spacing w:val="-4"/>
        </w:rPr>
        <w:t>đến </w:t>
      </w:r>
      <w:r>
        <w:rPr>
          <w:color w:val="231F20"/>
        </w:rPr>
        <w:t>cõi trời Phạm thế, so với hàng Thanh văn là</w:t>
      </w:r>
      <w:r>
        <w:rPr>
          <w:color w:val="231F20"/>
          <w:spacing w:val="-9"/>
        </w:rPr>
        <w:t> </w:t>
      </w:r>
      <w:r>
        <w:rPr>
          <w:color w:val="231F20"/>
        </w:rPr>
        <w:t>khác.</w:t>
      </w:r>
    </w:p>
    <w:p>
      <w:pPr>
        <w:pStyle w:val="BodyText"/>
        <w:spacing w:line="276" w:lineRule="auto"/>
        <w:ind w:right="391"/>
      </w:pPr>
      <w:r>
        <w:rPr>
          <w:color w:val="231F20"/>
        </w:rPr>
        <w:t>Có thuyết biện: Đức Phật nói do sức mạnh nơi thần thông của ý khiến hóa thân nhanh chóng đi đến cõi trời Phạm thế. Đây là diệu lực</w:t>
      </w:r>
      <w:r>
        <w:rPr>
          <w:color w:val="231F20"/>
          <w:spacing w:val="-7"/>
        </w:rPr>
        <w:t> </w:t>
      </w:r>
      <w:r>
        <w:rPr>
          <w:color w:val="231F20"/>
        </w:rPr>
        <w:t>nhanh</w:t>
      </w:r>
      <w:r>
        <w:rPr>
          <w:color w:val="231F20"/>
          <w:spacing w:val="-7"/>
        </w:rPr>
        <w:t> </w:t>
      </w:r>
      <w:r>
        <w:rPr>
          <w:color w:val="231F20"/>
        </w:rPr>
        <w:t>chóng,</w:t>
      </w:r>
      <w:r>
        <w:rPr>
          <w:color w:val="231F20"/>
          <w:spacing w:val="-6"/>
        </w:rPr>
        <w:t> </w:t>
      </w:r>
      <w:r>
        <w:rPr>
          <w:color w:val="231F20"/>
        </w:rPr>
        <w:t>hàng</w:t>
      </w:r>
      <w:r>
        <w:rPr>
          <w:color w:val="231F20"/>
          <w:spacing w:val="-7"/>
        </w:rPr>
        <w:t> </w:t>
      </w:r>
      <w:r>
        <w:rPr>
          <w:color w:val="231F20"/>
        </w:rPr>
        <w:t>Nhị</w:t>
      </w:r>
      <w:r>
        <w:rPr>
          <w:color w:val="231F20"/>
          <w:spacing w:val="-6"/>
        </w:rPr>
        <w:t> </w:t>
      </w:r>
      <w:r>
        <w:rPr>
          <w:color w:val="231F20"/>
        </w:rPr>
        <w:t>thừa</w:t>
      </w:r>
      <w:r>
        <w:rPr>
          <w:color w:val="231F20"/>
          <w:spacing w:val="-7"/>
        </w:rPr>
        <w:t> </w:t>
      </w:r>
      <w:r>
        <w:rPr>
          <w:color w:val="231F20"/>
        </w:rPr>
        <w:t>không</w:t>
      </w:r>
      <w:r>
        <w:rPr>
          <w:color w:val="231F20"/>
          <w:spacing w:val="-6"/>
        </w:rPr>
        <w:t> </w:t>
      </w:r>
      <w:r>
        <w:rPr>
          <w:color w:val="231F20"/>
        </w:rPr>
        <w:t>có.</w:t>
      </w:r>
      <w:r>
        <w:rPr>
          <w:color w:val="231F20"/>
          <w:spacing w:val="-7"/>
        </w:rPr>
        <w:t> </w:t>
      </w:r>
      <w:r>
        <w:rPr>
          <w:color w:val="231F20"/>
        </w:rPr>
        <w:t>Cho</w:t>
      </w:r>
      <w:r>
        <w:rPr>
          <w:color w:val="231F20"/>
          <w:spacing w:val="-6"/>
        </w:rPr>
        <w:t> </w:t>
      </w:r>
      <w:r>
        <w:rPr>
          <w:color w:val="231F20"/>
        </w:rPr>
        <w:t>nên</w:t>
      </w:r>
      <w:r>
        <w:rPr>
          <w:color w:val="231F20"/>
          <w:spacing w:val="-7"/>
        </w:rPr>
        <w:t> </w:t>
      </w:r>
      <w:r>
        <w:rPr>
          <w:color w:val="231F20"/>
        </w:rPr>
        <w:t>Đức</w:t>
      </w:r>
      <w:r>
        <w:rPr>
          <w:color w:val="231F20"/>
          <w:spacing w:val="-6"/>
        </w:rPr>
        <w:t> </w:t>
      </w:r>
      <w:r>
        <w:rPr>
          <w:color w:val="231F20"/>
        </w:rPr>
        <w:t>Phật</w:t>
      </w:r>
      <w:r>
        <w:rPr>
          <w:color w:val="231F20"/>
          <w:spacing w:val="-7"/>
        </w:rPr>
        <w:t> </w:t>
      </w:r>
      <w:r>
        <w:rPr>
          <w:color w:val="231F20"/>
        </w:rPr>
        <w:t>căn</w:t>
      </w:r>
      <w:r>
        <w:rPr>
          <w:color w:val="231F20"/>
          <w:spacing w:val="-6"/>
        </w:rPr>
        <w:t> </w:t>
      </w:r>
      <w:r>
        <w:rPr>
          <w:color w:val="231F20"/>
        </w:rPr>
        <w:t>cứ vào đấy để hiển bày sự thù</w:t>
      </w:r>
      <w:r>
        <w:rPr>
          <w:color w:val="231F20"/>
          <w:spacing w:val="-2"/>
        </w:rPr>
        <w:t> </w:t>
      </w:r>
      <w:r>
        <w:rPr>
          <w:color w:val="231F20"/>
        </w:rPr>
        <w:t>thắng.</w:t>
      </w:r>
    </w:p>
    <w:p>
      <w:pPr>
        <w:pStyle w:val="BodyText"/>
        <w:spacing w:line="276" w:lineRule="auto"/>
        <w:ind w:right="392"/>
      </w:pPr>
      <w:r>
        <w:rPr>
          <w:i/>
          <w:color w:val="231F20"/>
        </w:rPr>
        <w:t>Hỏi: </w:t>
      </w:r>
      <w:r>
        <w:rPr>
          <w:color w:val="231F20"/>
        </w:rPr>
        <w:t>Từng có tâm biến hóa trong khoảng một sát-na đoạn dứt mà không có được, hoặc có được mà không đoạn dứt, có cùng lúc hay không cùng lúc chăng?</w:t>
      </w:r>
    </w:p>
    <w:p>
      <w:pPr>
        <w:pStyle w:val="BodyText"/>
        <w:spacing w:line="276" w:lineRule="auto"/>
        <w:ind w:right="392"/>
      </w:pPr>
      <w:r>
        <w:rPr>
          <w:i/>
          <w:color w:val="231F20"/>
        </w:rPr>
        <w:t>Đáp: </w:t>
      </w:r>
      <w:r>
        <w:rPr>
          <w:color w:val="231F20"/>
        </w:rPr>
        <w:t>Có. Nghĩa là khi đạo vô gián sau cùng đã lìa nhiễm dục, đối với tâm biến hóa có bốn trường hợp này: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60"/>
        </w:numPr>
        <w:tabs>
          <w:tab w:pos="1240" w:val="left" w:leader="none"/>
        </w:tabs>
        <w:spacing w:line="278" w:lineRule="auto" w:before="89" w:after="0"/>
        <w:ind w:left="393" w:right="107" w:firstLine="566"/>
        <w:jc w:val="both"/>
        <w:rPr>
          <w:sz w:val="26"/>
        </w:rPr>
      </w:pPr>
      <w:r>
        <w:rPr>
          <w:color w:val="231F20"/>
          <w:sz w:val="26"/>
        </w:rPr>
        <w:t>Có thứ đoạn dứt nhưng không được. Tức là ba quả tĩnh </w:t>
      </w:r>
      <w:r>
        <w:rPr>
          <w:color w:val="231F20"/>
          <w:spacing w:val="-7"/>
          <w:sz w:val="26"/>
        </w:rPr>
        <w:t>lự </w:t>
      </w:r>
      <w:r>
        <w:rPr>
          <w:color w:val="231F20"/>
          <w:sz w:val="26"/>
        </w:rPr>
        <w:t>trên thuộc cõi dục.</w:t>
      </w:r>
    </w:p>
    <w:p>
      <w:pPr>
        <w:pStyle w:val="ListParagraph"/>
        <w:numPr>
          <w:ilvl w:val="0"/>
          <w:numId w:val="60"/>
        </w:numPr>
        <w:tabs>
          <w:tab w:pos="1233" w:val="left" w:leader="none"/>
        </w:tabs>
        <w:spacing w:line="278" w:lineRule="auto" w:before="123" w:after="0"/>
        <w:ind w:left="393" w:right="107" w:firstLine="566"/>
        <w:jc w:val="both"/>
        <w:rPr>
          <w:sz w:val="26"/>
        </w:rPr>
      </w:pPr>
      <w:r>
        <w:rPr>
          <w:color w:val="231F20"/>
          <w:sz w:val="26"/>
        </w:rPr>
        <w:t>Có thứ được nhưng không đoạn dứt. Tức là quả tĩnh lự thứ nhất thuộc tĩnh lự thứ nhất.</w:t>
      </w:r>
    </w:p>
    <w:p>
      <w:pPr>
        <w:pStyle w:val="ListParagraph"/>
        <w:numPr>
          <w:ilvl w:val="0"/>
          <w:numId w:val="60"/>
        </w:numPr>
        <w:tabs>
          <w:tab w:pos="1240" w:val="left" w:leader="none"/>
        </w:tabs>
        <w:spacing w:line="278" w:lineRule="auto" w:before="123" w:after="0"/>
        <w:ind w:left="393" w:right="107" w:firstLine="566"/>
        <w:jc w:val="both"/>
        <w:rPr>
          <w:sz w:val="26"/>
        </w:rPr>
      </w:pPr>
      <w:r>
        <w:rPr>
          <w:color w:val="231F20"/>
          <w:sz w:val="26"/>
        </w:rPr>
        <w:t>Có thứ đoạn dứt cũng là được. Tức là quả tĩnh lự thứ </w:t>
      </w:r>
      <w:r>
        <w:rPr>
          <w:color w:val="231F20"/>
          <w:spacing w:val="-3"/>
          <w:sz w:val="26"/>
        </w:rPr>
        <w:t>nhất </w:t>
      </w:r>
      <w:r>
        <w:rPr>
          <w:color w:val="231F20"/>
          <w:sz w:val="26"/>
        </w:rPr>
        <w:t>thuộc cõi dục.</w:t>
      </w:r>
    </w:p>
    <w:p>
      <w:pPr>
        <w:pStyle w:val="ListParagraph"/>
        <w:numPr>
          <w:ilvl w:val="0"/>
          <w:numId w:val="60"/>
        </w:numPr>
        <w:tabs>
          <w:tab w:pos="1219" w:val="left" w:leader="none"/>
        </w:tabs>
        <w:spacing w:line="278" w:lineRule="auto" w:before="123" w:after="0"/>
        <w:ind w:left="393" w:right="105" w:firstLine="566"/>
        <w:jc w:val="both"/>
        <w:rPr>
          <w:sz w:val="26"/>
        </w:rPr>
      </w:pPr>
      <w:r>
        <w:rPr>
          <w:color w:val="231F20"/>
          <w:sz w:val="26"/>
        </w:rPr>
        <w:t>Có thứ không đoạn dứt cũng không được. Tức là ba quả</w:t>
      </w:r>
      <w:r>
        <w:rPr>
          <w:color w:val="231F20"/>
          <w:spacing w:val="-41"/>
          <w:sz w:val="26"/>
        </w:rPr>
        <w:t> </w:t>
      </w:r>
      <w:r>
        <w:rPr>
          <w:color w:val="231F20"/>
          <w:sz w:val="26"/>
        </w:rPr>
        <w:t>tĩnh lự trên thuộc tĩnh lự thứ nhất, là ba quả tĩnh lự trên thuộc tĩnh lự thứ hai, là hai quả tĩnh lự trên thuộc tĩnh lự thứ ba, là quả tĩnh lự thứ tư thuộc tĩnh lự thứ tư.</w:t>
      </w:r>
    </w:p>
    <w:p>
      <w:pPr>
        <w:pStyle w:val="BodyText"/>
        <w:spacing w:line="278" w:lineRule="auto" w:before="122"/>
        <w:ind w:left="393" w:right="107"/>
      </w:pPr>
      <w:r>
        <w:rPr>
          <w:color w:val="231F20"/>
        </w:rPr>
        <w:t>Như</w:t>
      </w:r>
      <w:r>
        <w:rPr>
          <w:color w:val="231F20"/>
          <w:spacing w:val="-7"/>
        </w:rPr>
        <w:t> </w:t>
      </w:r>
      <w:r>
        <w:rPr>
          <w:color w:val="231F20"/>
        </w:rPr>
        <w:t>đạo</w:t>
      </w:r>
      <w:r>
        <w:rPr>
          <w:color w:val="231F20"/>
          <w:spacing w:val="-6"/>
        </w:rPr>
        <w:t> </w:t>
      </w:r>
      <w:r>
        <w:rPr>
          <w:color w:val="231F20"/>
        </w:rPr>
        <w:t>vô</w:t>
      </w:r>
      <w:r>
        <w:rPr>
          <w:color w:val="231F20"/>
          <w:spacing w:val="-6"/>
        </w:rPr>
        <w:t> </w:t>
      </w:r>
      <w:r>
        <w:rPr>
          <w:color w:val="231F20"/>
        </w:rPr>
        <w:t>gián</w:t>
      </w:r>
      <w:r>
        <w:rPr>
          <w:color w:val="231F20"/>
          <w:spacing w:val="-7"/>
        </w:rPr>
        <w:t> </w:t>
      </w:r>
      <w:r>
        <w:rPr>
          <w:color w:val="231F20"/>
        </w:rPr>
        <w:t>sau</w:t>
      </w:r>
      <w:r>
        <w:rPr>
          <w:color w:val="231F20"/>
          <w:spacing w:val="-6"/>
        </w:rPr>
        <w:t> </w:t>
      </w:r>
      <w:r>
        <w:rPr>
          <w:color w:val="231F20"/>
        </w:rPr>
        <w:t>cùng</w:t>
      </w:r>
      <w:r>
        <w:rPr>
          <w:color w:val="231F20"/>
          <w:spacing w:val="-6"/>
        </w:rPr>
        <w:t> </w:t>
      </w:r>
      <w:r>
        <w:rPr>
          <w:color w:val="231F20"/>
        </w:rPr>
        <w:t>lìa</w:t>
      </w:r>
      <w:r>
        <w:rPr>
          <w:color w:val="231F20"/>
          <w:spacing w:val="-7"/>
        </w:rPr>
        <w:t> </w:t>
      </w:r>
      <w:r>
        <w:rPr>
          <w:color w:val="231F20"/>
        </w:rPr>
        <w:t>nhiễm</w:t>
      </w:r>
      <w:r>
        <w:rPr>
          <w:color w:val="231F20"/>
          <w:spacing w:val="-6"/>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7"/>
        </w:rPr>
        <w:t> </w:t>
      </w:r>
      <w:r>
        <w:rPr>
          <w:color w:val="231F20"/>
        </w:rPr>
        <w:t>tạo</w:t>
      </w:r>
      <w:r>
        <w:rPr>
          <w:color w:val="231F20"/>
          <w:spacing w:val="-6"/>
        </w:rPr>
        <w:t> </w:t>
      </w:r>
      <w:r>
        <w:rPr>
          <w:color w:val="231F20"/>
        </w:rPr>
        <w:t>bốn</w:t>
      </w:r>
      <w:r>
        <w:rPr>
          <w:color w:val="231F20"/>
          <w:spacing w:val="-6"/>
        </w:rPr>
        <w:t> </w:t>
      </w:r>
      <w:r>
        <w:rPr>
          <w:color w:val="231F20"/>
        </w:rPr>
        <w:t>trường hợp.</w:t>
      </w:r>
      <w:r>
        <w:rPr>
          <w:color w:val="231F20"/>
          <w:spacing w:val="-14"/>
        </w:rPr>
        <w:t> </w:t>
      </w:r>
      <w:r>
        <w:rPr>
          <w:color w:val="231F20"/>
        </w:rPr>
        <w:t>Như</w:t>
      </w:r>
      <w:r>
        <w:rPr>
          <w:color w:val="231F20"/>
          <w:spacing w:val="-13"/>
        </w:rPr>
        <w:t> </w:t>
      </w:r>
      <w:r>
        <w:rPr>
          <w:color w:val="231F20"/>
        </w:rPr>
        <w:t>thế,</w:t>
      </w:r>
      <w:r>
        <w:rPr>
          <w:color w:val="231F20"/>
          <w:spacing w:val="-12"/>
        </w:rPr>
        <w:t> </w:t>
      </w:r>
      <w:r>
        <w:rPr>
          <w:color w:val="231F20"/>
        </w:rPr>
        <w:t>đạo</w:t>
      </w:r>
      <w:r>
        <w:rPr>
          <w:color w:val="231F20"/>
          <w:spacing w:val="-14"/>
        </w:rPr>
        <w:t> </w:t>
      </w:r>
      <w:r>
        <w:rPr>
          <w:color w:val="231F20"/>
        </w:rPr>
        <w:t>vô</w:t>
      </w:r>
      <w:r>
        <w:rPr>
          <w:color w:val="231F20"/>
          <w:spacing w:val="-13"/>
        </w:rPr>
        <w:t> </w:t>
      </w:r>
      <w:r>
        <w:rPr>
          <w:color w:val="231F20"/>
        </w:rPr>
        <w:t>gián</w:t>
      </w:r>
      <w:r>
        <w:rPr>
          <w:color w:val="231F20"/>
          <w:spacing w:val="-13"/>
        </w:rPr>
        <w:t> </w:t>
      </w:r>
      <w:r>
        <w:rPr>
          <w:color w:val="231F20"/>
        </w:rPr>
        <w:t>sau</w:t>
      </w:r>
      <w:r>
        <w:rPr>
          <w:color w:val="231F20"/>
          <w:spacing w:val="-13"/>
        </w:rPr>
        <w:t> </w:t>
      </w:r>
      <w:r>
        <w:rPr>
          <w:color w:val="231F20"/>
        </w:rPr>
        <w:t>cùng</w:t>
      </w:r>
      <w:r>
        <w:rPr>
          <w:color w:val="231F20"/>
          <w:spacing w:val="-14"/>
        </w:rPr>
        <w:t> </w:t>
      </w:r>
      <w:r>
        <w:rPr>
          <w:color w:val="231F20"/>
        </w:rPr>
        <w:t>lìa</w:t>
      </w:r>
      <w:r>
        <w:rPr>
          <w:color w:val="231F20"/>
          <w:spacing w:val="-13"/>
        </w:rPr>
        <w:t> </w:t>
      </w:r>
      <w:r>
        <w:rPr>
          <w:color w:val="231F20"/>
        </w:rPr>
        <w:t>nhiễm</w:t>
      </w:r>
      <w:r>
        <w:rPr>
          <w:color w:val="231F20"/>
          <w:spacing w:val="-13"/>
        </w:rPr>
        <w:t> </w:t>
      </w:r>
      <w:r>
        <w:rPr>
          <w:color w:val="231F20"/>
        </w:rPr>
        <w:t>của</w:t>
      </w:r>
      <w:r>
        <w:rPr>
          <w:color w:val="231F20"/>
          <w:spacing w:val="-13"/>
        </w:rPr>
        <w:t> </w:t>
      </w:r>
      <w:r>
        <w:rPr>
          <w:color w:val="231F20"/>
        </w:rPr>
        <w:t>tĩnh</w:t>
      </w:r>
      <w:r>
        <w:rPr>
          <w:color w:val="231F20"/>
          <w:spacing w:val="-14"/>
        </w:rPr>
        <w:t> </w:t>
      </w:r>
      <w:r>
        <w:rPr>
          <w:color w:val="231F20"/>
        </w:rPr>
        <w:t>lự</w:t>
      </w:r>
      <w:r>
        <w:rPr>
          <w:color w:val="231F20"/>
          <w:spacing w:val="-13"/>
        </w:rPr>
        <w:t> </w:t>
      </w:r>
      <w:r>
        <w:rPr>
          <w:color w:val="231F20"/>
        </w:rPr>
        <w:t>thứ</w:t>
      </w:r>
      <w:r>
        <w:rPr>
          <w:color w:val="231F20"/>
          <w:spacing w:val="-13"/>
        </w:rPr>
        <w:t> </w:t>
      </w:r>
      <w:r>
        <w:rPr>
          <w:color w:val="231F20"/>
        </w:rPr>
        <w:t>nhất</w:t>
      </w:r>
      <w:r>
        <w:rPr>
          <w:color w:val="231F20"/>
          <w:spacing w:val="-13"/>
        </w:rPr>
        <w:t> </w:t>
      </w:r>
      <w:r>
        <w:rPr>
          <w:color w:val="231F20"/>
        </w:rPr>
        <w:t>cho đến đạo vô gián sau cùng lìa nhiễm nơi tĩnh lự thứ ba theo chỗ </w:t>
      </w:r>
      <w:r>
        <w:rPr>
          <w:color w:val="231F20"/>
          <w:spacing w:val="-3"/>
        </w:rPr>
        <w:t>thích </w:t>
      </w:r>
      <w:r>
        <w:rPr>
          <w:color w:val="231F20"/>
        </w:rPr>
        <w:t>ứng đều có bốn trường hợp.</w:t>
      </w:r>
    </w:p>
    <w:p>
      <w:pPr>
        <w:pStyle w:val="BodyText"/>
        <w:spacing w:line="278" w:lineRule="auto" w:before="121"/>
        <w:ind w:left="393" w:right="107"/>
      </w:pPr>
      <w:r>
        <w:rPr>
          <w:i/>
          <w:color w:val="231F20"/>
        </w:rPr>
        <w:t>Hỏi: </w:t>
      </w:r>
      <w:r>
        <w:rPr>
          <w:color w:val="231F20"/>
        </w:rPr>
        <w:t>Các thứ biến hóa nên nói là có đại chủng hay không có đại chủng?</w:t>
      </w:r>
    </w:p>
    <w:p>
      <w:pPr>
        <w:pStyle w:val="BodyText"/>
        <w:spacing w:line="278" w:lineRule="auto" w:before="123"/>
        <w:ind w:left="393" w:right="102"/>
      </w:pPr>
      <w:r>
        <w:rPr>
          <w:i/>
          <w:color w:val="231F20"/>
          <w:spacing w:val="3"/>
        </w:rPr>
        <w:t>Đáp: </w:t>
      </w:r>
      <w:r>
        <w:rPr>
          <w:color w:val="231F20"/>
          <w:spacing w:val="3"/>
        </w:rPr>
        <w:t>Nên nói </w:t>
      </w:r>
      <w:r>
        <w:rPr>
          <w:color w:val="231F20"/>
          <w:spacing w:val="2"/>
        </w:rPr>
        <w:t>là có </w:t>
      </w:r>
      <w:r>
        <w:rPr>
          <w:color w:val="231F20"/>
          <w:spacing w:val="3"/>
        </w:rPr>
        <w:t>đại </w:t>
      </w:r>
      <w:r>
        <w:rPr>
          <w:color w:val="231F20"/>
          <w:spacing w:val="4"/>
        </w:rPr>
        <w:t>chủng. </w:t>
      </w:r>
      <w:r>
        <w:rPr>
          <w:color w:val="231F20"/>
          <w:spacing w:val="2"/>
        </w:rPr>
        <w:t>Vì </w:t>
      </w:r>
      <w:r>
        <w:rPr>
          <w:color w:val="231F20"/>
          <w:spacing w:val="4"/>
        </w:rPr>
        <w:t>không </w:t>
      </w:r>
      <w:r>
        <w:rPr>
          <w:color w:val="231F20"/>
          <w:spacing w:val="2"/>
        </w:rPr>
        <w:t>có </w:t>
      </w:r>
      <w:r>
        <w:rPr>
          <w:color w:val="231F20"/>
          <w:spacing w:val="3"/>
        </w:rPr>
        <w:t>sắc hiện tại </w:t>
      </w:r>
      <w:r>
        <w:rPr>
          <w:color w:val="231F20"/>
          <w:spacing w:val="5"/>
        </w:rPr>
        <w:t>lìa </w:t>
      </w:r>
      <w:r>
        <w:rPr>
          <w:color w:val="231F20"/>
          <w:spacing w:val="3"/>
        </w:rPr>
        <w:t>đại</w:t>
      </w:r>
      <w:r>
        <w:rPr>
          <w:color w:val="231F20"/>
          <w:spacing w:val="10"/>
        </w:rPr>
        <w:t> </w:t>
      </w:r>
      <w:r>
        <w:rPr>
          <w:color w:val="231F20"/>
          <w:spacing w:val="5"/>
        </w:rPr>
        <w:t>chủng.</w:t>
      </w:r>
    </w:p>
    <w:p>
      <w:pPr>
        <w:pStyle w:val="BodyText"/>
        <w:spacing w:line="278" w:lineRule="auto" w:before="123"/>
        <w:ind w:left="393" w:right="108"/>
      </w:pPr>
      <w:r>
        <w:rPr>
          <w:i/>
          <w:color w:val="231F20"/>
        </w:rPr>
        <w:t>Hỏi: </w:t>
      </w:r>
      <w:r>
        <w:rPr>
          <w:color w:val="231F20"/>
        </w:rPr>
        <w:t>Các thứ biến hóa nên nói là có sắc được tạo hay không</w:t>
      </w:r>
      <w:r>
        <w:rPr>
          <w:color w:val="231F20"/>
          <w:spacing w:val="-33"/>
        </w:rPr>
        <w:t> </w:t>
      </w:r>
      <w:r>
        <w:rPr>
          <w:color w:val="231F20"/>
        </w:rPr>
        <w:t>có sắc được</w:t>
      </w:r>
      <w:r>
        <w:rPr>
          <w:color w:val="231F20"/>
          <w:spacing w:val="-2"/>
        </w:rPr>
        <w:t> </w:t>
      </w:r>
      <w:r>
        <w:rPr>
          <w:color w:val="231F20"/>
        </w:rPr>
        <w:t>tạo?</w:t>
      </w:r>
    </w:p>
    <w:p>
      <w:pPr>
        <w:pStyle w:val="BodyText"/>
        <w:spacing w:line="278" w:lineRule="auto" w:before="123"/>
        <w:ind w:left="393" w:right="102"/>
      </w:pPr>
      <w:r>
        <w:rPr>
          <w:i/>
          <w:color w:val="231F20"/>
          <w:spacing w:val="2"/>
        </w:rPr>
        <w:t>Đáp: </w:t>
      </w:r>
      <w:r>
        <w:rPr>
          <w:color w:val="231F20"/>
        </w:rPr>
        <w:t>Nên nói là có sắc </w:t>
      </w:r>
      <w:r>
        <w:rPr>
          <w:color w:val="231F20"/>
          <w:spacing w:val="2"/>
        </w:rPr>
        <w:t>được tạo. </w:t>
      </w:r>
      <w:r>
        <w:rPr>
          <w:color w:val="231F20"/>
        </w:rPr>
        <w:t>Sự </w:t>
      </w:r>
      <w:r>
        <w:rPr>
          <w:color w:val="231F20"/>
          <w:spacing w:val="2"/>
        </w:rPr>
        <w:t>biến </w:t>
      </w:r>
      <w:r>
        <w:rPr>
          <w:color w:val="231F20"/>
        </w:rPr>
        <w:t>hóa có hai </w:t>
      </w:r>
      <w:r>
        <w:rPr>
          <w:color w:val="231F20"/>
          <w:spacing w:val="3"/>
        </w:rPr>
        <w:t>thứ:   </w:t>
      </w:r>
      <w:r>
        <w:rPr>
          <w:color w:val="231F20"/>
        </w:rPr>
        <w:t>Một là do tu tập đạt </w:t>
      </w:r>
      <w:r>
        <w:rPr>
          <w:color w:val="231F20"/>
          <w:spacing w:val="2"/>
        </w:rPr>
        <w:t>được. </w:t>
      </w:r>
      <w:r>
        <w:rPr>
          <w:color w:val="231F20"/>
        </w:rPr>
        <w:t>Hai là do </w:t>
      </w:r>
      <w:r>
        <w:rPr>
          <w:color w:val="231F20"/>
          <w:spacing w:val="2"/>
        </w:rPr>
        <w:t>sinh </w:t>
      </w:r>
      <w:r>
        <w:rPr>
          <w:color w:val="231F20"/>
        </w:rPr>
        <w:t>ra đạt </w:t>
      </w:r>
      <w:r>
        <w:rPr>
          <w:color w:val="231F20"/>
          <w:spacing w:val="2"/>
        </w:rPr>
        <w:t>được. </w:t>
      </w:r>
      <w:r>
        <w:rPr>
          <w:color w:val="231F20"/>
        </w:rPr>
        <w:t>Các thứ </w:t>
      </w:r>
      <w:r>
        <w:rPr>
          <w:color w:val="231F20"/>
          <w:spacing w:val="3"/>
        </w:rPr>
        <w:t>biến </w:t>
      </w:r>
      <w:r>
        <w:rPr>
          <w:color w:val="231F20"/>
        </w:rPr>
        <w:t>hóa do tu tập đạt </w:t>
      </w:r>
      <w:r>
        <w:rPr>
          <w:color w:val="231F20"/>
          <w:spacing w:val="2"/>
        </w:rPr>
        <w:t>được, </w:t>
      </w:r>
      <w:r>
        <w:rPr>
          <w:color w:val="231F20"/>
        </w:rPr>
        <w:t>nếu </w:t>
      </w:r>
      <w:r>
        <w:rPr>
          <w:color w:val="231F20"/>
          <w:spacing w:val="2"/>
        </w:rPr>
        <w:t>thuộc </w:t>
      </w:r>
      <w:r>
        <w:rPr>
          <w:color w:val="231F20"/>
        </w:rPr>
        <w:t>cõi dục thì do bốn xứ gồm </w:t>
      </w:r>
      <w:r>
        <w:rPr>
          <w:color w:val="231F20"/>
          <w:spacing w:val="3"/>
        </w:rPr>
        <w:t>thâu, </w:t>
      </w:r>
      <w:r>
        <w:rPr>
          <w:color w:val="231F20"/>
        </w:rPr>
        <w:t>nếu </w:t>
      </w:r>
      <w:r>
        <w:rPr>
          <w:color w:val="231F20"/>
          <w:spacing w:val="2"/>
        </w:rPr>
        <w:t>thuộc </w:t>
      </w:r>
      <w:r>
        <w:rPr>
          <w:color w:val="231F20"/>
        </w:rPr>
        <w:t>cõi sắc thì do hai xứ gồm </w:t>
      </w:r>
      <w:r>
        <w:rPr>
          <w:color w:val="231F20"/>
          <w:spacing w:val="2"/>
        </w:rPr>
        <w:t>thâu. </w:t>
      </w:r>
      <w:r>
        <w:rPr>
          <w:color w:val="231F20"/>
        </w:rPr>
        <w:t>Còn các thứ </w:t>
      </w:r>
      <w:r>
        <w:rPr>
          <w:color w:val="231F20"/>
          <w:spacing w:val="2"/>
        </w:rPr>
        <w:t>biến </w:t>
      </w:r>
      <w:r>
        <w:rPr>
          <w:color w:val="231F20"/>
        </w:rPr>
        <w:t>hóa </w:t>
      </w:r>
      <w:r>
        <w:rPr>
          <w:color w:val="231F20"/>
          <w:spacing w:val="3"/>
        </w:rPr>
        <w:t>do </w:t>
      </w:r>
      <w:r>
        <w:rPr>
          <w:color w:val="231F20"/>
          <w:spacing w:val="2"/>
        </w:rPr>
        <w:t>sinh </w:t>
      </w:r>
      <w:r>
        <w:rPr>
          <w:color w:val="231F20"/>
        </w:rPr>
        <w:t>ra đạt </w:t>
      </w:r>
      <w:r>
        <w:rPr>
          <w:color w:val="231F20"/>
          <w:spacing w:val="2"/>
        </w:rPr>
        <w:t>được, </w:t>
      </w:r>
      <w:r>
        <w:rPr>
          <w:color w:val="231F20"/>
        </w:rPr>
        <w:t>nếu </w:t>
      </w:r>
      <w:r>
        <w:rPr>
          <w:color w:val="231F20"/>
          <w:spacing w:val="2"/>
        </w:rPr>
        <w:t>thuộc </w:t>
      </w:r>
      <w:r>
        <w:rPr>
          <w:color w:val="231F20"/>
        </w:rPr>
        <w:t>cõi dục thì do </w:t>
      </w:r>
      <w:r>
        <w:rPr>
          <w:color w:val="231F20"/>
          <w:spacing w:val="2"/>
        </w:rPr>
        <w:t>chín </w:t>
      </w:r>
      <w:r>
        <w:rPr>
          <w:color w:val="231F20"/>
        </w:rPr>
        <w:t>xứ gồm </w:t>
      </w:r>
      <w:r>
        <w:rPr>
          <w:color w:val="231F20"/>
          <w:spacing w:val="2"/>
        </w:rPr>
        <w:t>thâu, </w:t>
      </w:r>
      <w:r>
        <w:rPr>
          <w:color w:val="231F20"/>
          <w:spacing w:val="3"/>
        </w:rPr>
        <w:t>nếu </w:t>
      </w:r>
      <w:r>
        <w:rPr>
          <w:color w:val="231F20"/>
          <w:spacing w:val="2"/>
        </w:rPr>
        <w:t>thuộc </w:t>
      </w:r>
      <w:r>
        <w:rPr>
          <w:color w:val="231F20"/>
        </w:rPr>
        <w:t>cõi sắc thì do bảy xứ gồm </w:t>
      </w:r>
      <w:r>
        <w:rPr>
          <w:color w:val="231F20"/>
          <w:spacing w:val="2"/>
        </w:rPr>
        <w:t>thâu. </w:t>
      </w:r>
      <w:r>
        <w:rPr>
          <w:color w:val="231F20"/>
        </w:rPr>
        <w:t>Vì </w:t>
      </w:r>
      <w:r>
        <w:rPr>
          <w:color w:val="231F20"/>
          <w:spacing w:val="2"/>
        </w:rPr>
        <w:t>pháp </w:t>
      </w:r>
      <w:r>
        <w:rPr>
          <w:color w:val="231F20"/>
        </w:rPr>
        <w:t>như thế tạo </w:t>
      </w:r>
      <w:r>
        <w:rPr>
          <w:color w:val="231F20"/>
          <w:spacing w:val="3"/>
        </w:rPr>
        <w:t>thành </w:t>
      </w:r>
      <w:r>
        <w:rPr>
          <w:color w:val="231F20"/>
        </w:rPr>
        <w:t>hóa</w:t>
      </w:r>
      <w:r>
        <w:rPr>
          <w:color w:val="231F20"/>
          <w:spacing w:val="7"/>
        </w:rPr>
        <w:t> </w:t>
      </w:r>
      <w:r>
        <w:rPr>
          <w:color w:val="231F20"/>
          <w:spacing w:val="3"/>
        </w:rPr>
        <w:t>thân.</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Các thứ biến hóa nên nói là có tâm hay không có tâm?</w:t>
      </w:r>
    </w:p>
    <w:p>
      <w:pPr>
        <w:pStyle w:val="BodyText"/>
        <w:spacing w:line="273" w:lineRule="auto" w:before="154"/>
        <w:ind w:right="387"/>
      </w:pPr>
      <w:r>
        <w:rPr>
          <w:i/>
          <w:color w:val="231F20"/>
        </w:rPr>
        <w:t>Đáp: </w:t>
      </w:r>
      <w:r>
        <w:rPr>
          <w:color w:val="231F20"/>
        </w:rPr>
        <w:t>Nên nói là không có tâm. Nhưng sự biến hóa có hai thứ: Một là do tu tập đạt được, thứ này không có tâm. Hai là do sinh     ra đạt được, thứ này có tâm. Ở đây nói do tu tập đạt được sự biến hóa không phải là tâm nương vào đó. Lại có hai thứ: Một là hóa ra thân khác, thứ này không có tâm. Hai là hóa ra thân mình, thứ </w:t>
      </w:r>
      <w:r>
        <w:rPr>
          <w:color w:val="231F20"/>
          <w:spacing w:val="2"/>
        </w:rPr>
        <w:t>này </w:t>
      </w:r>
      <w:r>
        <w:rPr>
          <w:color w:val="231F20"/>
        </w:rPr>
        <w:t>có tâm. Trong đây nói hóa ra thân khác, không phải là tâm nương vào đó. Nếu biến hóa ra thân các hữu tình khác thì như phần nói về thân</w:t>
      </w:r>
      <w:r>
        <w:rPr>
          <w:color w:val="231F20"/>
          <w:spacing w:val="5"/>
        </w:rPr>
        <w:t> </w:t>
      </w:r>
      <w:r>
        <w:rPr>
          <w:color w:val="231F20"/>
        </w:rPr>
        <w:t>mình.</w:t>
      </w:r>
    </w:p>
    <w:p>
      <w:pPr>
        <w:pStyle w:val="BodyText"/>
        <w:spacing w:before="107"/>
        <w:ind w:left="677" w:firstLine="0"/>
      </w:pPr>
      <w:r>
        <w:rPr>
          <w:i/>
          <w:color w:val="231F20"/>
        </w:rPr>
        <w:t>Hỏi: </w:t>
      </w:r>
      <w:r>
        <w:rPr>
          <w:color w:val="231F20"/>
        </w:rPr>
        <w:t>Các thứ biến hóa nên nói là do tâm của ai chuyển biến?</w:t>
      </w:r>
    </w:p>
    <w:p>
      <w:pPr>
        <w:pStyle w:val="BodyText"/>
        <w:spacing w:line="273" w:lineRule="auto" w:before="155"/>
        <w:ind w:right="390"/>
      </w:pPr>
      <w:r>
        <w:rPr>
          <w:i/>
          <w:color w:val="231F20"/>
        </w:rPr>
        <w:t>Đáp: </w:t>
      </w:r>
      <w:r>
        <w:rPr>
          <w:color w:val="231F20"/>
        </w:rPr>
        <w:t>Nên nói là tâm của người biến hóa. Do tâm của họ khiến có</w:t>
      </w:r>
      <w:r>
        <w:rPr>
          <w:color w:val="231F20"/>
          <w:spacing w:val="-7"/>
        </w:rPr>
        <w:t> </w:t>
      </w:r>
      <w:r>
        <w:rPr>
          <w:color w:val="231F20"/>
        </w:rPr>
        <w:t>các</w:t>
      </w:r>
      <w:r>
        <w:rPr>
          <w:color w:val="231F20"/>
          <w:spacing w:val="-6"/>
        </w:rPr>
        <w:t> </w:t>
      </w:r>
      <w:r>
        <w:rPr>
          <w:color w:val="231F20"/>
        </w:rPr>
        <w:t>thứ</w:t>
      </w:r>
      <w:r>
        <w:rPr>
          <w:color w:val="231F20"/>
          <w:spacing w:val="-6"/>
        </w:rPr>
        <w:t> </w:t>
      </w:r>
      <w:r>
        <w:rPr>
          <w:color w:val="231F20"/>
        </w:rPr>
        <w:t>biểu</w:t>
      </w:r>
      <w:r>
        <w:rPr>
          <w:color w:val="231F20"/>
          <w:spacing w:val="-7"/>
        </w:rPr>
        <w:t> </w:t>
      </w:r>
      <w:r>
        <w:rPr>
          <w:color w:val="231F20"/>
        </w:rPr>
        <w:t>hiện.</w:t>
      </w:r>
      <w:r>
        <w:rPr>
          <w:color w:val="231F20"/>
          <w:spacing w:val="-6"/>
        </w:rPr>
        <w:t> </w:t>
      </w:r>
      <w:r>
        <w:rPr>
          <w:color w:val="231F20"/>
        </w:rPr>
        <w:t>Nhưng</w:t>
      </w:r>
      <w:r>
        <w:rPr>
          <w:color w:val="231F20"/>
          <w:spacing w:val="-6"/>
        </w:rPr>
        <w:t> </w:t>
      </w:r>
      <w:r>
        <w:rPr>
          <w:color w:val="231F20"/>
        </w:rPr>
        <w:t>sự</w:t>
      </w:r>
      <w:r>
        <w:rPr>
          <w:color w:val="231F20"/>
          <w:spacing w:val="-7"/>
        </w:rPr>
        <w:t> </w:t>
      </w:r>
      <w:r>
        <w:rPr>
          <w:color w:val="231F20"/>
        </w:rPr>
        <w:t>biến</w:t>
      </w:r>
      <w:r>
        <w:rPr>
          <w:color w:val="231F20"/>
          <w:spacing w:val="-6"/>
        </w:rPr>
        <w:t> </w:t>
      </w:r>
      <w:r>
        <w:rPr>
          <w:color w:val="231F20"/>
        </w:rPr>
        <w:t>hóa</w:t>
      </w:r>
      <w:r>
        <w:rPr>
          <w:color w:val="231F20"/>
          <w:spacing w:val="-6"/>
        </w:rPr>
        <w:t> </w:t>
      </w:r>
      <w:r>
        <w:rPr>
          <w:color w:val="231F20"/>
        </w:rPr>
        <w:t>do</w:t>
      </w:r>
      <w:r>
        <w:rPr>
          <w:color w:val="231F20"/>
          <w:spacing w:val="-7"/>
        </w:rPr>
        <w:t> </w:t>
      </w:r>
      <w:r>
        <w:rPr>
          <w:color w:val="231F20"/>
        </w:rPr>
        <w:t>tu</w:t>
      </w:r>
      <w:r>
        <w:rPr>
          <w:color w:val="231F20"/>
          <w:spacing w:val="-6"/>
        </w:rPr>
        <w:t> </w:t>
      </w:r>
      <w:r>
        <w:rPr>
          <w:color w:val="231F20"/>
        </w:rPr>
        <w:t>tập</w:t>
      </w:r>
      <w:r>
        <w:rPr>
          <w:color w:val="231F20"/>
          <w:spacing w:val="-6"/>
        </w:rPr>
        <w:t> </w:t>
      </w:r>
      <w:r>
        <w:rPr>
          <w:color w:val="231F20"/>
        </w:rPr>
        <w:t>đạt</w:t>
      </w:r>
      <w:r>
        <w:rPr>
          <w:color w:val="231F20"/>
          <w:spacing w:val="-6"/>
        </w:rPr>
        <w:t> </w:t>
      </w:r>
      <w:r>
        <w:rPr>
          <w:color w:val="231F20"/>
        </w:rPr>
        <w:t>được</w:t>
      </w:r>
      <w:r>
        <w:rPr>
          <w:color w:val="231F20"/>
          <w:spacing w:val="-7"/>
        </w:rPr>
        <w:t> </w:t>
      </w:r>
      <w:r>
        <w:rPr>
          <w:color w:val="231F20"/>
        </w:rPr>
        <w:t>là</w:t>
      </w:r>
      <w:r>
        <w:rPr>
          <w:color w:val="231F20"/>
          <w:spacing w:val="-6"/>
        </w:rPr>
        <w:t> </w:t>
      </w:r>
      <w:r>
        <w:rPr>
          <w:color w:val="231F20"/>
        </w:rPr>
        <w:t>do</w:t>
      </w:r>
      <w:r>
        <w:rPr>
          <w:color w:val="231F20"/>
          <w:spacing w:val="-6"/>
        </w:rPr>
        <w:t> </w:t>
      </w:r>
      <w:r>
        <w:rPr>
          <w:color w:val="231F20"/>
        </w:rPr>
        <w:t>tâm của</w:t>
      </w:r>
      <w:r>
        <w:rPr>
          <w:color w:val="231F20"/>
          <w:spacing w:val="-5"/>
        </w:rPr>
        <w:t> </w:t>
      </w:r>
      <w:r>
        <w:rPr>
          <w:color w:val="231F20"/>
        </w:rPr>
        <w:t>người</w:t>
      </w:r>
      <w:r>
        <w:rPr>
          <w:color w:val="231F20"/>
          <w:spacing w:val="-4"/>
        </w:rPr>
        <w:t> </w:t>
      </w:r>
      <w:r>
        <w:rPr>
          <w:color w:val="231F20"/>
        </w:rPr>
        <w:t>biến</w:t>
      </w:r>
      <w:r>
        <w:rPr>
          <w:color w:val="231F20"/>
          <w:spacing w:val="-4"/>
        </w:rPr>
        <w:t> </w:t>
      </w:r>
      <w:r>
        <w:rPr>
          <w:color w:val="231F20"/>
        </w:rPr>
        <w:t>hóa</w:t>
      </w:r>
      <w:r>
        <w:rPr>
          <w:color w:val="231F20"/>
          <w:spacing w:val="-5"/>
        </w:rPr>
        <w:t> </w:t>
      </w:r>
      <w:r>
        <w:rPr>
          <w:color w:val="231F20"/>
        </w:rPr>
        <w:t>chuyển,</w:t>
      </w:r>
      <w:r>
        <w:rPr>
          <w:color w:val="231F20"/>
          <w:spacing w:val="-4"/>
        </w:rPr>
        <w:t> </w:t>
      </w:r>
      <w:r>
        <w:rPr>
          <w:color w:val="231F20"/>
        </w:rPr>
        <w:t>sự</w:t>
      </w:r>
      <w:r>
        <w:rPr>
          <w:color w:val="231F20"/>
          <w:spacing w:val="-4"/>
        </w:rPr>
        <w:t> </w:t>
      </w:r>
      <w:r>
        <w:rPr>
          <w:color w:val="231F20"/>
        </w:rPr>
        <w:t>biến</w:t>
      </w:r>
      <w:r>
        <w:rPr>
          <w:color w:val="231F20"/>
          <w:spacing w:val="-4"/>
        </w:rPr>
        <w:t> </w:t>
      </w:r>
      <w:r>
        <w:rPr>
          <w:color w:val="231F20"/>
        </w:rPr>
        <w:t>hóa</w:t>
      </w:r>
      <w:r>
        <w:rPr>
          <w:color w:val="231F20"/>
          <w:spacing w:val="-5"/>
        </w:rPr>
        <w:t> </w:t>
      </w:r>
      <w:r>
        <w:rPr>
          <w:color w:val="231F20"/>
        </w:rPr>
        <w:t>do</w:t>
      </w:r>
      <w:r>
        <w:rPr>
          <w:color w:val="231F20"/>
          <w:spacing w:val="-4"/>
        </w:rPr>
        <w:t> </w:t>
      </w:r>
      <w:r>
        <w:rPr>
          <w:color w:val="231F20"/>
        </w:rPr>
        <w:t>sinh</w:t>
      </w:r>
      <w:r>
        <w:rPr>
          <w:color w:val="231F20"/>
          <w:spacing w:val="-4"/>
        </w:rPr>
        <w:t> </w:t>
      </w:r>
      <w:r>
        <w:rPr>
          <w:color w:val="231F20"/>
        </w:rPr>
        <w:t>ra</w:t>
      </w:r>
      <w:r>
        <w:rPr>
          <w:color w:val="231F20"/>
          <w:spacing w:val="-4"/>
        </w:rPr>
        <w:t> </w:t>
      </w:r>
      <w:r>
        <w:rPr>
          <w:color w:val="231F20"/>
        </w:rPr>
        <w:t>đạt</w:t>
      </w:r>
      <w:r>
        <w:rPr>
          <w:color w:val="231F20"/>
          <w:spacing w:val="-5"/>
        </w:rPr>
        <w:t> </w:t>
      </w:r>
      <w:r>
        <w:rPr>
          <w:color w:val="231F20"/>
        </w:rPr>
        <w:t>được</w:t>
      </w:r>
      <w:r>
        <w:rPr>
          <w:color w:val="231F20"/>
          <w:spacing w:val="-4"/>
        </w:rPr>
        <w:t> </w:t>
      </w:r>
      <w:r>
        <w:rPr>
          <w:color w:val="231F20"/>
        </w:rPr>
        <w:t>thì</w:t>
      </w:r>
      <w:r>
        <w:rPr>
          <w:color w:val="231F20"/>
          <w:spacing w:val="-4"/>
        </w:rPr>
        <w:t> </w:t>
      </w:r>
      <w:r>
        <w:rPr>
          <w:color w:val="231F20"/>
        </w:rPr>
        <w:t>do</w:t>
      </w:r>
      <w:r>
        <w:rPr>
          <w:color w:val="231F20"/>
          <w:spacing w:val="-4"/>
        </w:rPr>
        <w:t> </w:t>
      </w:r>
      <w:r>
        <w:rPr>
          <w:color w:val="231F20"/>
        </w:rPr>
        <w:t>tự tâm chuyển. Ở đây là nói về sự biến hóa do tu tập đạt được. Lại, tạo ra</w:t>
      </w:r>
      <w:r>
        <w:rPr>
          <w:color w:val="231F20"/>
          <w:spacing w:val="-8"/>
        </w:rPr>
        <w:t> </w:t>
      </w:r>
      <w:r>
        <w:rPr>
          <w:color w:val="231F20"/>
        </w:rPr>
        <w:t>thân</w:t>
      </w:r>
      <w:r>
        <w:rPr>
          <w:color w:val="231F20"/>
          <w:spacing w:val="-6"/>
        </w:rPr>
        <w:t> </w:t>
      </w:r>
      <w:r>
        <w:rPr>
          <w:color w:val="231F20"/>
        </w:rPr>
        <w:t>khác</w:t>
      </w:r>
      <w:r>
        <w:rPr>
          <w:color w:val="231F20"/>
          <w:spacing w:val="-7"/>
        </w:rPr>
        <w:t> </w:t>
      </w:r>
      <w:r>
        <w:rPr>
          <w:color w:val="231F20"/>
        </w:rPr>
        <w:t>là</w:t>
      </w:r>
      <w:r>
        <w:rPr>
          <w:color w:val="231F20"/>
          <w:spacing w:val="-7"/>
        </w:rPr>
        <w:t> </w:t>
      </w:r>
      <w:r>
        <w:rPr>
          <w:color w:val="231F20"/>
        </w:rPr>
        <w:t>do</w:t>
      </w:r>
      <w:r>
        <w:rPr>
          <w:color w:val="231F20"/>
          <w:spacing w:val="-6"/>
        </w:rPr>
        <w:t> </w:t>
      </w:r>
      <w:r>
        <w:rPr>
          <w:color w:val="231F20"/>
        </w:rPr>
        <w:t>tâm</w:t>
      </w:r>
      <w:r>
        <w:rPr>
          <w:color w:val="231F20"/>
          <w:spacing w:val="-7"/>
        </w:rPr>
        <w:t> </w:t>
      </w:r>
      <w:r>
        <w:rPr>
          <w:color w:val="231F20"/>
        </w:rPr>
        <w:t>của</w:t>
      </w:r>
      <w:r>
        <w:rPr>
          <w:color w:val="231F20"/>
          <w:spacing w:val="-6"/>
        </w:rPr>
        <w:t> </w:t>
      </w:r>
      <w:r>
        <w:rPr>
          <w:color w:val="231F20"/>
        </w:rPr>
        <w:t>người</w:t>
      </w:r>
      <w:r>
        <w:rPr>
          <w:color w:val="231F20"/>
          <w:spacing w:val="-8"/>
        </w:rPr>
        <w:t> </w:t>
      </w:r>
      <w:r>
        <w:rPr>
          <w:color w:val="231F20"/>
        </w:rPr>
        <w:t>biến</w:t>
      </w:r>
      <w:r>
        <w:rPr>
          <w:color w:val="231F20"/>
          <w:spacing w:val="-7"/>
        </w:rPr>
        <w:t> </w:t>
      </w:r>
      <w:r>
        <w:rPr>
          <w:color w:val="231F20"/>
        </w:rPr>
        <w:t>hóa</w:t>
      </w:r>
      <w:r>
        <w:rPr>
          <w:color w:val="231F20"/>
          <w:spacing w:val="-7"/>
        </w:rPr>
        <w:t> </w:t>
      </w:r>
      <w:r>
        <w:rPr>
          <w:color w:val="231F20"/>
        </w:rPr>
        <w:t>chuyển.</w:t>
      </w:r>
      <w:r>
        <w:rPr>
          <w:color w:val="231F20"/>
          <w:spacing w:val="-7"/>
        </w:rPr>
        <w:t> </w:t>
      </w:r>
      <w:r>
        <w:rPr>
          <w:color w:val="231F20"/>
        </w:rPr>
        <w:t>Nếu</w:t>
      </w:r>
      <w:r>
        <w:rPr>
          <w:color w:val="231F20"/>
          <w:spacing w:val="-7"/>
        </w:rPr>
        <w:t> </w:t>
      </w:r>
      <w:r>
        <w:rPr>
          <w:color w:val="231F20"/>
        </w:rPr>
        <w:t>tạo</w:t>
      </w:r>
      <w:r>
        <w:rPr>
          <w:color w:val="231F20"/>
          <w:spacing w:val="-6"/>
        </w:rPr>
        <w:t> </w:t>
      </w:r>
      <w:r>
        <w:rPr>
          <w:color w:val="231F20"/>
        </w:rPr>
        <w:t>ra</w:t>
      </w:r>
      <w:r>
        <w:rPr>
          <w:color w:val="231F20"/>
          <w:spacing w:val="-7"/>
        </w:rPr>
        <w:t> </w:t>
      </w:r>
      <w:r>
        <w:rPr>
          <w:color w:val="231F20"/>
        </w:rPr>
        <w:t>tự</w:t>
      </w:r>
      <w:r>
        <w:rPr>
          <w:color w:val="231F20"/>
          <w:spacing w:val="-6"/>
        </w:rPr>
        <w:t> </w:t>
      </w:r>
      <w:r>
        <w:rPr>
          <w:color w:val="231F20"/>
        </w:rPr>
        <w:t>thân thì do tự tâm chuyển. Trong đây là nói về sự biến hóa ra thân</w:t>
      </w:r>
      <w:r>
        <w:rPr>
          <w:color w:val="231F20"/>
          <w:spacing w:val="-16"/>
        </w:rPr>
        <w:t> </w:t>
      </w:r>
      <w:r>
        <w:rPr>
          <w:color w:val="231F20"/>
        </w:rPr>
        <w:t>khác.</w:t>
      </w:r>
    </w:p>
    <w:p>
      <w:pPr>
        <w:pStyle w:val="BodyText"/>
        <w:spacing w:before="108"/>
        <w:ind w:left="677" w:firstLine="0"/>
      </w:pPr>
      <w:r>
        <w:rPr>
          <w:i/>
          <w:color w:val="231F20"/>
        </w:rPr>
        <w:t>Hỏi: </w:t>
      </w:r>
      <w:r>
        <w:rPr>
          <w:color w:val="231F20"/>
        </w:rPr>
        <w:t>Các thứ biến hóa ra đều diệt mất chăng?</w:t>
      </w:r>
    </w:p>
    <w:p>
      <w:pPr>
        <w:pStyle w:val="BodyText"/>
        <w:spacing w:line="273" w:lineRule="auto" w:before="154"/>
        <w:ind w:right="390"/>
      </w:pPr>
      <w:r>
        <w:rPr>
          <w:i/>
          <w:color w:val="231F20"/>
        </w:rPr>
        <w:t>Đáp: </w:t>
      </w:r>
      <w:r>
        <w:rPr>
          <w:color w:val="231F20"/>
        </w:rPr>
        <w:t>Sự biến hóa do tu tập đạt được thì diệt mất, còn sự biến hóa do sinh ra đạt được thì có khi diệt có khi không diệt. Nghĩa là các hàng trời, rồng, Dạ-xoa </w:t>
      </w:r>
      <w:r>
        <w:rPr>
          <w:color w:val="231F20"/>
          <w:spacing w:val="-6"/>
        </w:rPr>
        <w:t>v.v... </w:t>
      </w:r>
      <w:r>
        <w:rPr>
          <w:color w:val="231F20"/>
        </w:rPr>
        <w:t>khi tự hóa ra thân mình có sắc khác</w:t>
      </w:r>
      <w:r>
        <w:rPr>
          <w:color w:val="231F20"/>
          <w:spacing w:val="-6"/>
        </w:rPr>
        <w:t> </w:t>
      </w:r>
      <w:r>
        <w:rPr>
          <w:color w:val="231F20"/>
        </w:rPr>
        <w:t>khởi</w:t>
      </w:r>
      <w:r>
        <w:rPr>
          <w:color w:val="231F20"/>
          <w:spacing w:val="-5"/>
        </w:rPr>
        <w:t> </w:t>
      </w:r>
      <w:r>
        <w:rPr>
          <w:color w:val="231F20"/>
        </w:rPr>
        <w:t>lên,</w:t>
      </w:r>
      <w:r>
        <w:rPr>
          <w:color w:val="231F20"/>
          <w:spacing w:val="-5"/>
        </w:rPr>
        <w:t> </w:t>
      </w:r>
      <w:r>
        <w:rPr>
          <w:color w:val="231F20"/>
        </w:rPr>
        <w:t>thì</w:t>
      </w:r>
      <w:r>
        <w:rPr>
          <w:color w:val="231F20"/>
          <w:spacing w:val="-6"/>
        </w:rPr>
        <w:t> </w:t>
      </w:r>
      <w:r>
        <w:rPr>
          <w:color w:val="231F20"/>
        </w:rPr>
        <w:t>thân</w:t>
      </w:r>
      <w:r>
        <w:rPr>
          <w:color w:val="231F20"/>
          <w:spacing w:val="-5"/>
        </w:rPr>
        <w:t> </w:t>
      </w:r>
      <w:r>
        <w:rPr>
          <w:color w:val="231F20"/>
        </w:rPr>
        <w:t>hóa</w:t>
      </w:r>
      <w:r>
        <w:rPr>
          <w:color w:val="231F20"/>
          <w:spacing w:val="-5"/>
        </w:rPr>
        <w:t> </w:t>
      </w:r>
      <w:r>
        <w:rPr>
          <w:color w:val="231F20"/>
        </w:rPr>
        <w:t>hiện</w:t>
      </w:r>
      <w:r>
        <w:rPr>
          <w:color w:val="231F20"/>
          <w:spacing w:val="-5"/>
        </w:rPr>
        <w:t> </w:t>
      </w:r>
      <w:r>
        <w:rPr>
          <w:color w:val="231F20"/>
        </w:rPr>
        <w:t>này</w:t>
      </w:r>
      <w:r>
        <w:rPr>
          <w:color w:val="231F20"/>
          <w:spacing w:val="-6"/>
        </w:rPr>
        <w:t> </w:t>
      </w:r>
      <w:r>
        <w:rPr>
          <w:color w:val="231F20"/>
        </w:rPr>
        <w:t>sau</w:t>
      </w:r>
      <w:r>
        <w:rPr>
          <w:color w:val="231F20"/>
          <w:spacing w:val="-5"/>
        </w:rPr>
        <w:t> </w:t>
      </w:r>
      <w:r>
        <w:rPr>
          <w:color w:val="231F20"/>
        </w:rPr>
        <w:t>đó</w:t>
      </w:r>
      <w:r>
        <w:rPr>
          <w:color w:val="231F20"/>
          <w:spacing w:val="-5"/>
        </w:rPr>
        <w:t> </w:t>
      </w:r>
      <w:r>
        <w:rPr>
          <w:color w:val="231F20"/>
        </w:rPr>
        <w:t>cùng</w:t>
      </w:r>
      <w:r>
        <w:rPr>
          <w:color w:val="231F20"/>
          <w:spacing w:val="-5"/>
        </w:rPr>
        <w:t> </w:t>
      </w:r>
      <w:r>
        <w:rPr>
          <w:color w:val="231F20"/>
        </w:rPr>
        <w:t>với</w:t>
      </w:r>
      <w:r>
        <w:rPr>
          <w:color w:val="231F20"/>
          <w:spacing w:val="-6"/>
        </w:rPr>
        <w:t> </w:t>
      </w:r>
      <w:r>
        <w:rPr>
          <w:color w:val="231F20"/>
        </w:rPr>
        <w:t>sắc</w:t>
      </w:r>
      <w:r>
        <w:rPr>
          <w:color w:val="231F20"/>
          <w:spacing w:val="-5"/>
        </w:rPr>
        <w:t> </w:t>
      </w:r>
      <w:r>
        <w:rPr>
          <w:color w:val="231F20"/>
        </w:rPr>
        <w:t>khác</w:t>
      </w:r>
      <w:r>
        <w:rPr>
          <w:color w:val="231F20"/>
          <w:spacing w:val="-5"/>
        </w:rPr>
        <w:t> </w:t>
      </w:r>
      <w:r>
        <w:rPr>
          <w:color w:val="231F20"/>
        </w:rPr>
        <w:t>ấy</w:t>
      </w:r>
      <w:r>
        <w:rPr>
          <w:color w:val="231F20"/>
          <w:spacing w:val="-5"/>
        </w:rPr>
        <w:t> </w:t>
      </w:r>
      <w:r>
        <w:rPr>
          <w:color w:val="231F20"/>
        </w:rPr>
        <w:t>diệt nhưng tự thân vẫn còn. Lại tạo ra thân khác thì diệt, còn tạo ra thân mình thì có khi diệt có khi không diệt. Nếu biến hóa ra thân các </w:t>
      </w:r>
      <w:r>
        <w:rPr>
          <w:color w:val="231F20"/>
          <w:spacing w:val="-4"/>
        </w:rPr>
        <w:t>hữu </w:t>
      </w:r>
      <w:r>
        <w:rPr>
          <w:color w:val="231F20"/>
        </w:rPr>
        <w:t>tình khác thì như phần nói về thân mình.</w:t>
      </w:r>
    </w:p>
    <w:p>
      <w:pPr>
        <w:pStyle w:val="BodyText"/>
        <w:spacing w:before="108"/>
        <w:ind w:left="677" w:firstLine="0"/>
      </w:pPr>
      <w:r>
        <w:rPr>
          <w:i/>
          <w:color w:val="231F20"/>
        </w:rPr>
        <w:t>Hỏi: </w:t>
      </w:r>
      <w:r>
        <w:rPr>
          <w:color w:val="231F20"/>
        </w:rPr>
        <w:t>Các thứ biến hóa khi ăn vào thì tiêu hóa trong bụng ai?</w:t>
      </w:r>
    </w:p>
    <w:p>
      <w:pPr>
        <w:pStyle w:val="BodyText"/>
        <w:spacing w:line="273" w:lineRule="auto" w:before="154"/>
        <w:ind w:right="387"/>
      </w:pPr>
      <w:r>
        <w:rPr>
          <w:i/>
          <w:color w:val="231F20"/>
        </w:rPr>
        <w:t>Đáp: </w:t>
      </w:r>
      <w:r>
        <w:rPr>
          <w:color w:val="231F20"/>
        </w:rPr>
        <w:t>Ở </w:t>
      </w:r>
      <w:r>
        <w:rPr>
          <w:color w:val="231F20"/>
          <w:spacing w:val="-3"/>
        </w:rPr>
        <w:t>đây, </w:t>
      </w:r>
      <w:r>
        <w:rPr>
          <w:color w:val="231F20"/>
        </w:rPr>
        <w:t>nếu người biến hóa cần dùng thức ăn thích </w:t>
      </w:r>
      <w:r>
        <w:rPr>
          <w:color w:val="231F20"/>
          <w:spacing w:val="2"/>
        </w:rPr>
        <w:t>hợp </w:t>
      </w:r>
      <w:r>
        <w:rPr>
          <w:color w:val="231F20"/>
        </w:rPr>
        <w:t>thì sẽ tiêu hóa trong bụng của người biến hóa. Nếu không phải người</w:t>
      </w:r>
      <w:r>
        <w:rPr>
          <w:color w:val="231F20"/>
          <w:spacing w:val="38"/>
        </w:rPr>
        <w:t> </w:t>
      </w:r>
      <w:r>
        <w:rPr>
          <w:color w:val="231F20"/>
        </w:rPr>
        <w:t>biến</w:t>
      </w:r>
      <w:r>
        <w:rPr>
          <w:color w:val="231F20"/>
          <w:spacing w:val="38"/>
        </w:rPr>
        <w:t> </w:t>
      </w:r>
      <w:r>
        <w:rPr>
          <w:color w:val="231F20"/>
        </w:rPr>
        <w:t>hóa</w:t>
      </w:r>
      <w:r>
        <w:rPr>
          <w:color w:val="231F20"/>
          <w:spacing w:val="39"/>
        </w:rPr>
        <w:t> </w:t>
      </w:r>
      <w:r>
        <w:rPr>
          <w:color w:val="231F20"/>
        </w:rPr>
        <w:t>cần</w:t>
      </w:r>
      <w:r>
        <w:rPr>
          <w:color w:val="231F20"/>
          <w:spacing w:val="38"/>
        </w:rPr>
        <w:t> </w:t>
      </w:r>
      <w:r>
        <w:rPr>
          <w:color w:val="231F20"/>
        </w:rPr>
        <w:t>dùng</w:t>
      </w:r>
      <w:r>
        <w:rPr>
          <w:color w:val="231F20"/>
          <w:spacing w:val="38"/>
        </w:rPr>
        <w:t> </w:t>
      </w:r>
      <w:r>
        <w:rPr>
          <w:color w:val="231F20"/>
        </w:rPr>
        <w:t>thức</w:t>
      </w:r>
      <w:r>
        <w:rPr>
          <w:color w:val="231F20"/>
          <w:spacing w:val="38"/>
        </w:rPr>
        <w:t> </w:t>
      </w:r>
      <w:r>
        <w:rPr>
          <w:color w:val="231F20"/>
        </w:rPr>
        <w:t>ăn</w:t>
      </w:r>
      <w:r>
        <w:rPr>
          <w:color w:val="231F20"/>
          <w:spacing w:val="39"/>
        </w:rPr>
        <w:t> </w:t>
      </w:r>
      <w:r>
        <w:rPr>
          <w:color w:val="231F20"/>
        </w:rPr>
        <w:t>thích</w:t>
      </w:r>
      <w:r>
        <w:rPr>
          <w:color w:val="231F20"/>
          <w:spacing w:val="38"/>
        </w:rPr>
        <w:t> </w:t>
      </w:r>
      <w:r>
        <w:rPr>
          <w:color w:val="231F20"/>
        </w:rPr>
        <w:t>hợp</w:t>
      </w:r>
      <w:r>
        <w:rPr>
          <w:color w:val="231F20"/>
          <w:spacing w:val="38"/>
        </w:rPr>
        <w:t> </w:t>
      </w:r>
      <w:r>
        <w:rPr>
          <w:color w:val="231F20"/>
        </w:rPr>
        <w:t>như</w:t>
      </w:r>
      <w:r>
        <w:rPr>
          <w:color w:val="231F20"/>
          <w:spacing w:val="39"/>
        </w:rPr>
        <w:t> </w:t>
      </w:r>
      <w:r>
        <w:rPr>
          <w:color w:val="231F20"/>
        </w:rPr>
        <w:t>cây</w:t>
      </w:r>
      <w:r>
        <w:rPr>
          <w:color w:val="231F20"/>
          <w:spacing w:val="38"/>
        </w:rPr>
        <w:t> </w:t>
      </w:r>
      <w:r>
        <w:rPr>
          <w:color w:val="231F20"/>
        </w:rPr>
        <w:t>cỏ</w:t>
      </w:r>
      <w:r>
        <w:rPr>
          <w:color w:val="231F20"/>
          <w:spacing w:val="38"/>
        </w:rPr>
        <w:t> </w:t>
      </w:r>
      <w:r>
        <w:rPr>
          <w:color w:val="231F20"/>
          <w:spacing w:val="-4"/>
        </w:rPr>
        <w:t>v.v...</w:t>
      </w:r>
      <w:r>
        <w:rPr>
          <w:color w:val="231F20"/>
          <w:spacing w:val="39"/>
        </w:rPr>
        <w:t> </w:t>
      </w:r>
      <w:r>
        <w:rPr>
          <w:color w:val="231F20"/>
          <w:spacing w:val="2"/>
        </w:rPr>
        <w:t>thì</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3" w:firstLine="0"/>
      </w:pPr>
      <w:r>
        <w:rPr>
          <w:color w:val="231F20"/>
        </w:rPr>
        <w:t>chúng tích tụ lại ở một chỗ. Còn khi hóa ra các hữu tình khiến có ăn uống thì tùy theo ý của người biến hóa nên có tiêu hóa hay không có tiêu</w:t>
      </w:r>
      <w:r>
        <w:rPr>
          <w:color w:val="231F20"/>
          <w:spacing w:val="10"/>
        </w:rPr>
        <w:t> </w:t>
      </w:r>
      <w:r>
        <w:rPr>
          <w:color w:val="231F20"/>
        </w:rPr>
        <w:t>hóa.</w:t>
      </w:r>
    </w:p>
    <w:p>
      <w:pPr>
        <w:pStyle w:val="BodyText"/>
        <w:spacing w:before="115"/>
        <w:ind w:left="960" w:firstLine="0"/>
      </w:pPr>
      <w:r>
        <w:rPr>
          <w:i/>
          <w:color w:val="231F20"/>
        </w:rPr>
        <w:t>Hỏi: </w:t>
      </w:r>
      <w:r>
        <w:rPr>
          <w:color w:val="231F20"/>
        </w:rPr>
        <w:t>Hóa thân do đâu phát ra lửa, khói?</w:t>
      </w:r>
    </w:p>
    <w:p>
      <w:pPr>
        <w:pStyle w:val="BodyText"/>
        <w:spacing w:line="276" w:lineRule="auto" w:before="158"/>
        <w:ind w:left="393" w:right="107"/>
      </w:pPr>
      <w:r>
        <w:rPr>
          <w:i/>
          <w:color w:val="231F20"/>
        </w:rPr>
        <w:t>Đáp:</w:t>
      </w:r>
      <w:r>
        <w:rPr>
          <w:i/>
          <w:color w:val="231F20"/>
          <w:spacing w:val="-9"/>
        </w:rPr>
        <w:t> </w:t>
      </w:r>
      <w:r>
        <w:rPr>
          <w:color w:val="231F20"/>
        </w:rPr>
        <w:t>Là</w:t>
      </w:r>
      <w:r>
        <w:rPr>
          <w:color w:val="231F20"/>
          <w:spacing w:val="-9"/>
        </w:rPr>
        <w:t> </w:t>
      </w:r>
      <w:r>
        <w:rPr>
          <w:color w:val="231F20"/>
        </w:rPr>
        <w:t>do</w:t>
      </w:r>
      <w:r>
        <w:rPr>
          <w:color w:val="231F20"/>
          <w:spacing w:val="-9"/>
        </w:rPr>
        <w:t> </w:t>
      </w:r>
      <w:r>
        <w:rPr>
          <w:color w:val="231F20"/>
        </w:rPr>
        <w:t>sức</w:t>
      </w:r>
      <w:r>
        <w:rPr>
          <w:color w:val="231F20"/>
          <w:spacing w:val="-8"/>
        </w:rPr>
        <w:t> </w:t>
      </w:r>
      <w:r>
        <w:rPr>
          <w:color w:val="231F20"/>
        </w:rPr>
        <w:t>của</w:t>
      </w:r>
      <w:r>
        <w:rPr>
          <w:color w:val="231F20"/>
          <w:spacing w:val="-9"/>
        </w:rPr>
        <w:t> </w:t>
      </w:r>
      <w:r>
        <w:rPr>
          <w:color w:val="231F20"/>
        </w:rPr>
        <w:t>người</w:t>
      </w:r>
      <w:r>
        <w:rPr>
          <w:color w:val="231F20"/>
          <w:spacing w:val="-9"/>
        </w:rPr>
        <w:t> </w:t>
      </w:r>
      <w:r>
        <w:rPr>
          <w:color w:val="231F20"/>
        </w:rPr>
        <w:t>biến</w:t>
      </w:r>
      <w:r>
        <w:rPr>
          <w:color w:val="231F20"/>
          <w:spacing w:val="-9"/>
        </w:rPr>
        <w:t> </w:t>
      </w:r>
      <w:r>
        <w:rPr>
          <w:color w:val="231F20"/>
        </w:rPr>
        <w:t>hóa.</w:t>
      </w:r>
      <w:r>
        <w:rPr>
          <w:color w:val="231F20"/>
          <w:spacing w:val="-8"/>
        </w:rPr>
        <w:t> </w:t>
      </w:r>
      <w:r>
        <w:rPr>
          <w:color w:val="231F20"/>
        </w:rPr>
        <w:t>Nghĩa</w:t>
      </w:r>
      <w:r>
        <w:rPr>
          <w:color w:val="231F20"/>
          <w:spacing w:val="-9"/>
        </w:rPr>
        <w:t> </w:t>
      </w:r>
      <w:r>
        <w:rPr>
          <w:color w:val="231F20"/>
        </w:rPr>
        <w:t>là</w:t>
      </w:r>
      <w:r>
        <w:rPr>
          <w:color w:val="231F20"/>
          <w:spacing w:val="-9"/>
        </w:rPr>
        <w:t> </w:t>
      </w:r>
      <w:r>
        <w:rPr>
          <w:color w:val="231F20"/>
        </w:rPr>
        <w:t>những</w:t>
      </w:r>
      <w:r>
        <w:rPr>
          <w:color w:val="231F20"/>
          <w:spacing w:val="-8"/>
        </w:rPr>
        <w:t> </w:t>
      </w:r>
      <w:r>
        <w:rPr>
          <w:color w:val="231F20"/>
        </w:rPr>
        <w:t>người</w:t>
      </w:r>
      <w:r>
        <w:rPr>
          <w:color w:val="231F20"/>
          <w:spacing w:val="-9"/>
        </w:rPr>
        <w:t> </w:t>
      </w:r>
      <w:r>
        <w:rPr>
          <w:color w:val="231F20"/>
        </w:rPr>
        <w:t>biến hóa muốn ở nơi ấy phát ra lửa, khói, như nơi đỉnh núi phát ra khói lửa, hay ở nơi nhà phát khởi khói lửa, thì ở những nơi chốn ấy </w:t>
      </w:r>
      <w:r>
        <w:rPr>
          <w:color w:val="231F20"/>
          <w:spacing w:val="-3"/>
        </w:rPr>
        <w:t>khói </w:t>
      </w:r>
      <w:r>
        <w:rPr>
          <w:color w:val="231F20"/>
        </w:rPr>
        <w:t>lửa sẽ khởi</w:t>
      </w:r>
      <w:r>
        <w:rPr>
          <w:color w:val="231F20"/>
          <w:spacing w:val="-2"/>
        </w:rPr>
        <w:t> </w:t>
      </w:r>
      <w:r>
        <w:rPr>
          <w:color w:val="231F20"/>
        </w:rPr>
        <w:t>lên.</w:t>
      </w:r>
    </w:p>
    <w:p>
      <w:pPr>
        <w:pStyle w:val="BodyText"/>
        <w:spacing w:line="276" w:lineRule="auto"/>
        <w:ind w:left="393" w:right="107"/>
      </w:pPr>
      <w:r>
        <w:rPr>
          <w:i/>
          <w:color w:val="231F20"/>
        </w:rPr>
        <w:t>Hỏi: </w:t>
      </w:r>
      <w:r>
        <w:rPr>
          <w:color w:val="231F20"/>
        </w:rPr>
        <w:t>Do đâu hóa thân có khi bị đốt </w:t>
      </w:r>
      <w:r>
        <w:rPr>
          <w:color w:val="231F20"/>
          <w:spacing w:val="-4"/>
        </w:rPr>
        <w:t>cháy, </w:t>
      </w:r>
      <w:r>
        <w:rPr>
          <w:color w:val="231F20"/>
        </w:rPr>
        <w:t>có khi không bị đốt cháy?</w:t>
      </w:r>
      <w:r>
        <w:rPr>
          <w:color w:val="231F20"/>
          <w:spacing w:val="-7"/>
        </w:rPr>
        <w:t> </w:t>
      </w:r>
      <w:r>
        <w:rPr>
          <w:color w:val="231F20"/>
        </w:rPr>
        <w:t>Lại,</w:t>
      </w:r>
      <w:r>
        <w:rPr>
          <w:color w:val="231F20"/>
          <w:spacing w:val="-7"/>
        </w:rPr>
        <w:t> </w:t>
      </w:r>
      <w:r>
        <w:rPr>
          <w:color w:val="231F20"/>
        </w:rPr>
        <w:t>vì</w:t>
      </w:r>
      <w:r>
        <w:rPr>
          <w:color w:val="231F20"/>
          <w:spacing w:val="-7"/>
        </w:rPr>
        <w:t> </w:t>
      </w:r>
      <w:r>
        <w:rPr>
          <w:color w:val="231F20"/>
        </w:rPr>
        <w:t>sao</w:t>
      </w:r>
      <w:r>
        <w:rPr>
          <w:color w:val="231F20"/>
          <w:spacing w:val="-7"/>
        </w:rPr>
        <w:t> </w:t>
      </w:r>
      <w:r>
        <w:rPr>
          <w:color w:val="231F20"/>
        </w:rPr>
        <w:t>có</w:t>
      </w:r>
      <w:r>
        <w:rPr>
          <w:color w:val="231F20"/>
          <w:spacing w:val="-7"/>
        </w:rPr>
        <w:t> </w:t>
      </w:r>
      <w:r>
        <w:rPr>
          <w:color w:val="231F20"/>
        </w:rPr>
        <w:t>lúc</w:t>
      </w:r>
      <w:r>
        <w:rPr>
          <w:color w:val="231F20"/>
          <w:spacing w:val="-6"/>
        </w:rPr>
        <w:t> </w:t>
      </w:r>
      <w:r>
        <w:rPr>
          <w:color w:val="231F20"/>
        </w:rPr>
        <w:t>thân</w:t>
      </w:r>
      <w:r>
        <w:rPr>
          <w:color w:val="231F20"/>
          <w:spacing w:val="-7"/>
        </w:rPr>
        <w:t> </w:t>
      </w:r>
      <w:r>
        <w:rPr>
          <w:color w:val="231F20"/>
        </w:rPr>
        <w:t>bị</w:t>
      </w:r>
      <w:r>
        <w:rPr>
          <w:color w:val="231F20"/>
          <w:spacing w:val="-7"/>
        </w:rPr>
        <w:t> </w:t>
      </w:r>
      <w:r>
        <w:rPr>
          <w:color w:val="231F20"/>
          <w:spacing w:val="-4"/>
        </w:rPr>
        <w:t>cháy,</w:t>
      </w:r>
      <w:r>
        <w:rPr>
          <w:color w:val="231F20"/>
          <w:spacing w:val="-7"/>
        </w:rPr>
        <w:t> </w:t>
      </w:r>
      <w:r>
        <w:rPr>
          <w:color w:val="231F20"/>
        </w:rPr>
        <w:t>y</w:t>
      </w:r>
      <w:r>
        <w:rPr>
          <w:color w:val="231F20"/>
          <w:spacing w:val="-7"/>
        </w:rPr>
        <w:t> </w:t>
      </w:r>
      <w:r>
        <w:rPr>
          <w:color w:val="231F20"/>
        </w:rPr>
        <w:t>phục</w:t>
      </w:r>
      <w:r>
        <w:rPr>
          <w:color w:val="231F20"/>
          <w:spacing w:val="-7"/>
        </w:rPr>
        <w:t> </w:t>
      </w:r>
      <w:r>
        <w:rPr>
          <w:color w:val="231F20"/>
        </w:rPr>
        <w:t>còn</w:t>
      </w:r>
      <w:r>
        <w:rPr>
          <w:color w:val="231F20"/>
          <w:spacing w:val="-6"/>
        </w:rPr>
        <w:t> </w:t>
      </w:r>
      <w:r>
        <w:rPr>
          <w:color w:val="231F20"/>
        </w:rPr>
        <w:t>nguyên,</w:t>
      </w:r>
      <w:r>
        <w:rPr>
          <w:color w:val="231F20"/>
          <w:spacing w:val="-7"/>
        </w:rPr>
        <w:t> </w:t>
      </w:r>
      <w:r>
        <w:rPr>
          <w:color w:val="231F20"/>
        </w:rPr>
        <w:t>hoặc</w:t>
      </w:r>
      <w:r>
        <w:rPr>
          <w:color w:val="231F20"/>
          <w:spacing w:val="-7"/>
        </w:rPr>
        <w:t> </w:t>
      </w:r>
      <w:r>
        <w:rPr>
          <w:color w:val="231F20"/>
        </w:rPr>
        <w:t>có</w:t>
      </w:r>
      <w:r>
        <w:rPr>
          <w:color w:val="231F20"/>
          <w:spacing w:val="-7"/>
        </w:rPr>
        <w:t> </w:t>
      </w:r>
      <w:r>
        <w:rPr>
          <w:color w:val="231F20"/>
          <w:spacing w:val="-4"/>
        </w:rPr>
        <w:t>lúc </w:t>
      </w:r>
      <w:r>
        <w:rPr>
          <w:color w:val="231F20"/>
        </w:rPr>
        <w:t>y</w:t>
      </w:r>
      <w:r>
        <w:rPr>
          <w:color w:val="231F20"/>
          <w:spacing w:val="-7"/>
        </w:rPr>
        <w:t> </w:t>
      </w:r>
      <w:r>
        <w:rPr>
          <w:color w:val="231F20"/>
        </w:rPr>
        <w:t>phục</w:t>
      </w:r>
      <w:r>
        <w:rPr>
          <w:color w:val="231F20"/>
          <w:spacing w:val="-7"/>
        </w:rPr>
        <w:t> </w:t>
      </w:r>
      <w:r>
        <w:rPr>
          <w:color w:val="231F20"/>
        </w:rPr>
        <w:t>cháy</w:t>
      </w:r>
      <w:r>
        <w:rPr>
          <w:color w:val="231F20"/>
          <w:spacing w:val="-7"/>
        </w:rPr>
        <w:t> </w:t>
      </w:r>
      <w:r>
        <w:rPr>
          <w:color w:val="231F20"/>
        </w:rPr>
        <w:t>hết,</w:t>
      </w:r>
      <w:r>
        <w:rPr>
          <w:color w:val="231F20"/>
          <w:spacing w:val="-7"/>
        </w:rPr>
        <w:t> </w:t>
      </w:r>
      <w:r>
        <w:rPr>
          <w:color w:val="231F20"/>
        </w:rPr>
        <w:t>thân</w:t>
      </w:r>
      <w:r>
        <w:rPr>
          <w:color w:val="231F20"/>
          <w:spacing w:val="-7"/>
        </w:rPr>
        <w:t> </w:t>
      </w:r>
      <w:r>
        <w:rPr>
          <w:color w:val="231F20"/>
        </w:rPr>
        <w:t>không</w:t>
      </w:r>
      <w:r>
        <w:rPr>
          <w:color w:val="231F20"/>
          <w:spacing w:val="-7"/>
        </w:rPr>
        <w:t> </w:t>
      </w:r>
      <w:r>
        <w:rPr>
          <w:color w:val="231F20"/>
        </w:rPr>
        <w:t>hề</w:t>
      </w:r>
      <w:r>
        <w:rPr>
          <w:color w:val="231F20"/>
          <w:spacing w:val="-7"/>
        </w:rPr>
        <w:t> </w:t>
      </w:r>
      <w:r>
        <w:rPr>
          <w:color w:val="231F20"/>
        </w:rPr>
        <w:t>gì,</w:t>
      </w:r>
      <w:r>
        <w:rPr>
          <w:color w:val="231F20"/>
          <w:spacing w:val="-7"/>
        </w:rPr>
        <w:t> </w:t>
      </w:r>
      <w:r>
        <w:rPr>
          <w:color w:val="231F20"/>
        </w:rPr>
        <w:t>hoặc</w:t>
      </w:r>
      <w:r>
        <w:rPr>
          <w:color w:val="231F20"/>
          <w:spacing w:val="-7"/>
        </w:rPr>
        <w:t> </w:t>
      </w:r>
      <w:r>
        <w:rPr>
          <w:color w:val="231F20"/>
        </w:rPr>
        <w:t>có</w:t>
      </w:r>
      <w:r>
        <w:rPr>
          <w:color w:val="231F20"/>
          <w:spacing w:val="-7"/>
        </w:rPr>
        <w:t> </w:t>
      </w:r>
      <w:r>
        <w:rPr>
          <w:color w:val="231F20"/>
        </w:rPr>
        <w:t>lúc</w:t>
      </w:r>
      <w:r>
        <w:rPr>
          <w:color w:val="231F20"/>
          <w:spacing w:val="-7"/>
        </w:rPr>
        <w:t> </w:t>
      </w:r>
      <w:r>
        <w:rPr>
          <w:color w:val="231F20"/>
        </w:rPr>
        <w:t>cả</w:t>
      </w:r>
      <w:r>
        <w:rPr>
          <w:color w:val="231F20"/>
          <w:spacing w:val="-7"/>
        </w:rPr>
        <w:t> </w:t>
      </w:r>
      <w:r>
        <w:rPr>
          <w:color w:val="231F20"/>
        </w:rPr>
        <w:t>hai</w:t>
      </w:r>
      <w:r>
        <w:rPr>
          <w:color w:val="231F20"/>
          <w:spacing w:val="-7"/>
        </w:rPr>
        <w:t> </w:t>
      </w:r>
      <w:r>
        <w:rPr>
          <w:color w:val="231F20"/>
        </w:rPr>
        <w:t>cùng</w:t>
      </w:r>
      <w:r>
        <w:rPr>
          <w:color w:val="231F20"/>
          <w:spacing w:val="-7"/>
        </w:rPr>
        <w:t> </w:t>
      </w:r>
      <w:r>
        <w:rPr>
          <w:color w:val="231F20"/>
        </w:rPr>
        <w:t>cháy</w:t>
      </w:r>
      <w:r>
        <w:rPr>
          <w:color w:val="231F20"/>
          <w:spacing w:val="-7"/>
        </w:rPr>
        <w:t> </w:t>
      </w:r>
      <w:r>
        <w:rPr>
          <w:color w:val="231F20"/>
        </w:rPr>
        <w:t>hoặc cả hai cùng không cháy?</w:t>
      </w:r>
    </w:p>
    <w:p>
      <w:pPr>
        <w:pStyle w:val="BodyText"/>
        <w:spacing w:line="276" w:lineRule="auto"/>
        <w:ind w:left="393" w:right="104"/>
      </w:pPr>
      <w:r>
        <w:rPr>
          <w:i/>
          <w:color w:val="231F20"/>
        </w:rPr>
        <w:t>Đáp: </w:t>
      </w:r>
      <w:r>
        <w:rPr>
          <w:color w:val="231F20"/>
        </w:rPr>
        <w:t>Là do sức của người biến hóa. Nghĩa là các thứ được hóa ra tùy theo ý muốn của người biến hóa nên hoặc cháy hoặc không</w:t>
      </w:r>
      <w:r>
        <w:rPr>
          <w:color w:val="231F20"/>
          <w:spacing w:val="4"/>
        </w:rPr>
        <w:t> </w:t>
      </w:r>
      <w:r>
        <w:rPr>
          <w:color w:val="231F20"/>
        </w:rPr>
        <w:t>cháy.</w:t>
      </w:r>
    </w:p>
    <w:p>
      <w:pPr>
        <w:pStyle w:val="BodyText"/>
        <w:spacing w:line="276" w:lineRule="auto"/>
        <w:ind w:left="393" w:right="106"/>
      </w:pPr>
      <w:r>
        <w:rPr>
          <w:color w:val="231F20"/>
        </w:rPr>
        <w:t>Như</w:t>
      </w:r>
      <w:r>
        <w:rPr>
          <w:color w:val="231F20"/>
          <w:spacing w:val="-8"/>
        </w:rPr>
        <w:t> </w:t>
      </w:r>
      <w:r>
        <w:rPr>
          <w:color w:val="231F20"/>
        </w:rPr>
        <w:t>Khế</w:t>
      </w:r>
      <w:r>
        <w:rPr>
          <w:color w:val="231F20"/>
          <w:spacing w:val="-8"/>
        </w:rPr>
        <w:t> </w:t>
      </w:r>
      <w:r>
        <w:rPr>
          <w:color w:val="231F20"/>
        </w:rPr>
        <w:t>kinh</w:t>
      </w:r>
      <w:r>
        <w:rPr>
          <w:color w:val="231F20"/>
          <w:spacing w:val="-7"/>
        </w:rPr>
        <w:t> </w:t>
      </w:r>
      <w:r>
        <w:rPr>
          <w:color w:val="231F20"/>
        </w:rPr>
        <w:t>nói:</w:t>
      </w:r>
      <w:r>
        <w:rPr>
          <w:color w:val="231F20"/>
          <w:spacing w:val="-13"/>
        </w:rPr>
        <w:t> </w:t>
      </w:r>
      <w:r>
        <w:rPr>
          <w:color w:val="231F20"/>
        </w:rPr>
        <w:t>Tôn</w:t>
      </w:r>
      <w:r>
        <w:rPr>
          <w:color w:val="231F20"/>
          <w:spacing w:val="-7"/>
        </w:rPr>
        <w:t> </w:t>
      </w:r>
      <w:r>
        <w:rPr>
          <w:color w:val="231F20"/>
        </w:rPr>
        <w:t>giả</w:t>
      </w:r>
      <w:r>
        <w:rPr>
          <w:color w:val="231F20"/>
          <w:spacing w:val="-8"/>
        </w:rPr>
        <w:t> </w:t>
      </w:r>
      <w:r>
        <w:rPr>
          <w:color w:val="231F20"/>
        </w:rPr>
        <w:t>Đạt-lạp-bà-mạt-la-tử</w:t>
      </w:r>
      <w:r>
        <w:rPr>
          <w:color w:val="231F20"/>
          <w:spacing w:val="-8"/>
        </w:rPr>
        <w:t> </w:t>
      </w:r>
      <w:r>
        <w:rPr>
          <w:color w:val="231F20"/>
        </w:rPr>
        <w:t>dùng</w:t>
      </w:r>
      <w:r>
        <w:rPr>
          <w:color w:val="231F20"/>
          <w:spacing w:val="-8"/>
        </w:rPr>
        <w:t> </w:t>
      </w:r>
      <w:r>
        <w:rPr>
          <w:color w:val="231F20"/>
        </w:rPr>
        <w:t>sức</w:t>
      </w:r>
      <w:r>
        <w:rPr>
          <w:color w:val="231F20"/>
          <w:spacing w:val="-8"/>
        </w:rPr>
        <w:t> </w:t>
      </w:r>
      <w:r>
        <w:rPr>
          <w:color w:val="231F20"/>
        </w:rPr>
        <w:t>thần thông bay lên không trung, hỏa giới đốt cháy thân mình, không </w:t>
      </w:r>
      <w:r>
        <w:rPr>
          <w:color w:val="231F20"/>
          <w:spacing w:val="-5"/>
        </w:rPr>
        <w:t>còn </w:t>
      </w:r>
      <w:r>
        <w:rPr>
          <w:color w:val="231F20"/>
        </w:rPr>
        <w:t>chút tro tàn.</w:t>
      </w:r>
    </w:p>
    <w:p>
      <w:pPr>
        <w:pStyle w:val="BodyText"/>
        <w:spacing w:line="276" w:lineRule="auto"/>
        <w:ind w:left="393" w:right="107"/>
      </w:pPr>
      <w:r>
        <w:rPr>
          <w:i/>
          <w:color w:val="231F20"/>
        </w:rPr>
        <w:t>Hỏi: </w:t>
      </w:r>
      <w:r>
        <w:rPr>
          <w:color w:val="231F20"/>
        </w:rPr>
        <w:t>Tôn giả kia khi dùng lửa đốt cháy thân mình thì trước khi Tôn giả nhập Niết-bàn hay sau khi nhập Niết-bàn?</w:t>
      </w:r>
    </w:p>
    <w:p>
      <w:pPr>
        <w:pStyle w:val="BodyText"/>
        <w:spacing w:line="276" w:lineRule="auto"/>
        <w:ind w:left="393" w:right="106"/>
      </w:pPr>
      <w:r>
        <w:rPr>
          <w:i/>
          <w:color w:val="231F20"/>
        </w:rPr>
        <w:t>Đáp: </w:t>
      </w:r>
      <w:r>
        <w:rPr>
          <w:color w:val="231F20"/>
        </w:rPr>
        <w:t>Các thuyết cho là có lưu lại các thứ biến hóa thì nói lửa đốt cháy thân sau khi nhập Niết-bàn. Nghĩa là Tôn giả ấy đạt được tâm</w:t>
      </w:r>
      <w:r>
        <w:rPr>
          <w:color w:val="231F20"/>
          <w:spacing w:val="-7"/>
        </w:rPr>
        <w:t> </w:t>
      </w:r>
      <w:r>
        <w:rPr>
          <w:color w:val="231F20"/>
        </w:rPr>
        <w:t>định</w:t>
      </w:r>
      <w:r>
        <w:rPr>
          <w:color w:val="231F20"/>
          <w:spacing w:val="-6"/>
        </w:rPr>
        <w:t> </w:t>
      </w:r>
      <w:r>
        <w:rPr>
          <w:color w:val="231F20"/>
        </w:rPr>
        <w:t>tự</w:t>
      </w:r>
      <w:r>
        <w:rPr>
          <w:color w:val="231F20"/>
          <w:spacing w:val="-6"/>
        </w:rPr>
        <w:t> </w:t>
      </w:r>
      <w:r>
        <w:rPr>
          <w:color w:val="231F20"/>
        </w:rPr>
        <w:t>tại,</w:t>
      </w:r>
      <w:r>
        <w:rPr>
          <w:color w:val="231F20"/>
          <w:spacing w:val="-6"/>
        </w:rPr>
        <w:t> </w:t>
      </w:r>
      <w:r>
        <w:rPr>
          <w:color w:val="231F20"/>
        </w:rPr>
        <w:t>nên</w:t>
      </w:r>
      <w:r>
        <w:rPr>
          <w:color w:val="231F20"/>
          <w:spacing w:val="-6"/>
        </w:rPr>
        <w:t> </w:t>
      </w:r>
      <w:r>
        <w:rPr>
          <w:color w:val="231F20"/>
        </w:rPr>
        <w:t>khi</w:t>
      </w:r>
      <w:r>
        <w:rPr>
          <w:color w:val="231F20"/>
          <w:spacing w:val="-6"/>
        </w:rPr>
        <w:t> </w:t>
      </w:r>
      <w:r>
        <w:rPr>
          <w:color w:val="231F20"/>
        </w:rPr>
        <w:t>sắp</w:t>
      </w:r>
      <w:r>
        <w:rPr>
          <w:color w:val="231F20"/>
          <w:spacing w:val="-6"/>
        </w:rPr>
        <w:t> </w:t>
      </w:r>
      <w:r>
        <w:rPr>
          <w:color w:val="231F20"/>
        </w:rPr>
        <w:t>diệt</w:t>
      </w:r>
      <w:r>
        <w:rPr>
          <w:color w:val="231F20"/>
          <w:spacing w:val="-7"/>
        </w:rPr>
        <w:t> </w:t>
      </w:r>
      <w:r>
        <w:rPr>
          <w:color w:val="231F20"/>
        </w:rPr>
        <w:t>độ,</w:t>
      </w:r>
      <w:r>
        <w:rPr>
          <w:color w:val="231F20"/>
          <w:spacing w:val="-6"/>
        </w:rPr>
        <w:t> </w:t>
      </w:r>
      <w:r>
        <w:rPr>
          <w:color w:val="231F20"/>
        </w:rPr>
        <w:t>liền</w:t>
      </w:r>
      <w:r>
        <w:rPr>
          <w:color w:val="231F20"/>
          <w:spacing w:val="-6"/>
        </w:rPr>
        <w:t> </w:t>
      </w:r>
      <w:r>
        <w:rPr>
          <w:color w:val="231F20"/>
        </w:rPr>
        <w:t>dùng</w:t>
      </w:r>
      <w:r>
        <w:rPr>
          <w:color w:val="231F20"/>
          <w:spacing w:val="-6"/>
        </w:rPr>
        <w:t> </w:t>
      </w:r>
      <w:r>
        <w:rPr>
          <w:color w:val="231F20"/>
        </w:rPr>
        <w:t>thần</w:t>
      </w:r>
      <w:r>
        <w:rPr>
          <w:color w:val="231F20"/>
          <w:spacing w:val="-6"/>
        </w:rPr>
        <w:t> </w:t>
      </w:r>
      <w:r>
        <w:rPr>
          <w:color w:val="231F20"/>
        </w:rPr>
        <w:t>lực</w:t>
      </w:r>
      <w:r>
        <w:rPr>
          <w:color w:val="231F20"/>
          <w:spacing w:val="-6"/>
        </w:rPr>
        <w:t> </w:t>
      </w:r>
      <w:r>
        <w:rPr>
          <w:color w:val="231F20"/>
        </w:rPr>
        <w:t>bay</w:t>
      </w:r>
      <w:r>
        <w:rPr>
          <w:color w:val="231F20"/>
          <w:spacing w:val="-6"/>
        </w:rPr>
        <w:t> </w:t>
      </w:r>
      <w:r>
        <w:rPr>
          <w:color w:val="231F20"/>
        </w:rPr>
        <w:t>lên</w:t>
      </w:r>
      <w:r>
        <w:rPr>
          <w:color w:val="231F20"/>
          <w:spacing w:val="-6"/>
        </w:rPr>
        <w:t> </w:t>
      </w:r>
      <w:r>
        <w:rPr>
          <w:color w:val="231F20"/>
        </w:rPr>
        <w:t>không trung hóa ra các thứ giường nằm, củi lửa </w:t>
      </w:r>
      <w:r>
        <w:rPr>
          <w:color w:val="231F20"/>
          <w:spacing w:val="-5"/>
        </w:rPr>
        <w:t>v.v… </w:t>
      </w:r>
      <w:r>
        <w:rPr>
          <w:color w:val="231F20"/>
        </w:rPr>
        <w:t>rồi do nguyện </w:t>
      </w:r>
      <w:r>
        <w:rPr>
          <w:color w:val="231F20"/>
          <w:spacing w:val="-4"/>
        </w:rPr>
        <w:t>lực </w:t>
      </w:r>
      <w:r>
        <w:rPr>
          <w:color w:val="231F20"/>
        </w:rPr>
        <w:t>nhập</w:t>
      </w:r>
      <w:r>
        <w:rPr>
          <w:color w:val="231F20"/>
          <w:spacing w:val="-4"/>
        </w:rPr>
        <w:t> </w:t>
      </w:r>
      <w:r>
        <w:rPr>
          <w:color w:val="231F20"/>
        </w:rPr>
        <w:t>định</w:t>
      </w:r>
      <w:r>
        <w:rPr>
          <w:color w:val="231F20"/>
          <w:spacing w:val="-4"/>
        </w:rPr>
        <w:t> </w:t>
      </w:r>
      <w:r>
        <w:rPr>
          <w:color w:val="231F20"/>
        </w:rPr>
        <w:t>hỏa</w:t>
      </w:r>
      <w:r>
        <w:rPr>
          <w:color w:val="231F20"/>
          <w:spacing w:val="-3"/>
        </w:rPr>
        <w:t> </w:t>
      </w:r>
      <w:r>
        <w:rPr>
          <w:color w:val="231F20"/>
        </w:rPr>
        <w:t>giới,</w:t>
      </w:r>
      <w:r>
        <w:rPr>
          <w:color w:val="231F20"/>
          <w:spacing w:val="-4"/>
        </w:rPr>
        <w:t> </w:t>
      </w:r>
      <w:r>
        <w:rPr>
          <w:color w:val="231F20"/>
        </w:rPr>
        <w:t>khi</w:t>
      </w:r>
      <w:r>
        <w:rPr>
          <w:color w:val="231F20"/>
          <w:spacing w:val="-3"/>
        </w:rPr>
        <w:t> </w:t>
      </w:r>
      <w:r>
        <w:rPr>
          <w:color w:val="231F20"/>
        </w:rPr>
        <w:t>lửa</w:t>
      </w:r>
      <w:r>
        <w:rPr>
          <w:color w:val="231F20"/>
          <w:spacing w:val="-4"/>
        </w:rPr>
        <w:t> </w:t>
      </w:r>
      <w:r>
        <w:rPr>
          <w:color w:val="231F20"/>
        </w:rPr>
        <w:t>vừa</w:t>
      </w:r>
      <w:r>
        <w:rPr>
          <w:color w:val="231F20"/>
          <w:spacing w:val="-3"/>
        </w:rPr>
        <w:t> </w:t>
      </w:r>
      <w:r>
        <w:rPr>
          <w:color w:val="231F20"/>
        </w:rPr>
        <w:t>phát</w:t>
      </w:r>
      <w:r>
        <w:rPr>
          <w:color w:val="231F20"/>
          <w:spacing w:val="-4"/>
        </w:rPr>
        <w:t> </w:t>
      </w:r>
      <w:r>
        <w:rPr>
          <w:color w:val="231F20"/>
        </w:rPr>
        <w:t>lên</w:t>
      </w:r>
      <w:r>
        <w:rPr>
          <w:color w:val="231F20"/>
          <w:spacing w:val="-3"/>
        </w:rPr>
        <w:t> </w:t>
      </w:r>
      <w:r>
        <w:rPr>
          <w:color w:val="231F20"/>
        </w:rPr>
        <w:t>tức</w:t>
      </w:r>
      <w:r>
        <w:rPr>
          <w:color w:val="231F20"/>
          <w:spacing w:val="-4"/>
        </w:rPr>
        <w:t> </w:t>
      </w:r>
      <w:r>
        <w:rPr>
          <w:color w:val="231F20"/>
        </w:rPr>
        <w:t>đã</w:t>
      </w:r>
      <w:r>
        <w:rPr>
          <w:color w:val="231F20"/>
          <w:spacing w:val="-4"/>
        </w:rPr>
        <w:t> </w:t>
      </w:r>
      <w:r>
        <w:rPr>
          <w:color w:val="231F20"/>
        </w:rPr>
        <w:t>nhập</w:t>
      </w:r>
      <w:r>
        <w:rPr>
          <w:color w:val="231F20"/>
          <w:spacing w:val="-3"/>
        </w:rPr>
        <w:t> </w:t>
      </w:r>
      <w:r>
        <w:rPr>
          <w:color w:val="231F20"/>
        </w:rPr>
        <w:t>Niết-bàn,</w:t>
      </w:r>
      <w:r>
        <w:rPr>
          <w:color w:val="231F20"/>
          <w:spacing w:val="-4"/>
        </w:rPr>
        <w:t> </w:t>
      </w:r>
      <w:r>
        <w:rPr>
          <w:color w:val="231F20"/>
        </w:rPr>
        <w:t>do</w:t>
      </w:r>
      <w:r>
        <w:rPr>
          <w:color w:val="231F20"/>
          <w:spacing w:val="-3"/>
        </w:rPr>
        <w:t> </w:t>
      </w:r>
      <w:r>
        <w:rPr>
          <w:color w:val="231F20"/>
        </w:rPr>
        <w:t>đó lửa đốt cháy thân không còn chút tro than.</w:t>
      </w:r>
    </w:p>
    <w:p>
      <w:pPr>
        <w:pStyle w:val="BodyText"/>
        <w:spacing w:line="276" w:lineRule="auto"/>
        <w:ind w:left="393" w:right="106"/>
      </w:pPr>
      <w:r>
        <w:rPr>
          <w:color w:val="231F20"/>
        </w:rPr>
        <w:t>Còn các thuyết cho những thứ biến hóa không lưu lại </w:t>
      </w:r>
      <w:r>
        <w:rPr>
          <w:color w:val="231F20"/>
          <w:spacing w:val="-3"/>
        </w:rPr>
        <w:t>được,  </w:t>
      </w:r>
      <w:r>
        <w:rPr>
          <w:color w:val="231F20"/>
        </w:rPr>
        <w:t>thì nói khi thọ mạng chưa hết đã khởi lửa đốt thân. Nghĩa là Tôn</w:t>
      </w:r>
      <w:r>
        <w:rPr>
          <w:color w:val="231F20"/>
          <w:spacing w:val="-10"/>
        </w:rPr>
        <w:t> </w:t>
      </w:r>
      <w:r>
        <w:rPr>
          <w:color w:val="231F20"/>
        </w:rPr>
        <w:t>giả</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kia đã được tâm định tự tại, khi sắp diệt độ thì dùng thần lực bay</w:t>
      </w:r>
      <w:r>
        <w:rPr>
          <w:color w:val="231F20"/>
          <w:spacing w:val="-34"/>
        </w:rPr>
        <w:t> </w:t>
      </w:r>
      <w:r>
        <w:rPr>
          <w:color w:val="231F20"/>
        </w:rPr>
        <w:t>lên không trung nhập đẳng trì hỏa khiến thân chết dần, theo chỗ không căn lửa khởi lên đốt </w:t>
      </w:r>
      <w:r>
        <w:rPr>
          <w:color w:val="231F20"/>
          <w:spacing w:val="-4"/>
        </w:rPr>
        <w:t>cháy. </w:t>
      </w:r>
      <w:r>
        <w:rPr>
          <w:color w:val="231F20"/>
        </w:rPr>
        <w:t>Cho đến sau cùng, chỉ còn chỗ nương</w:t>
      </w:r>
      <w:r>
        <w:rPr>
          <w:color w:val="231F20"/>
          <w:spacing w:val="-24"/>
        </w:rPr>
        <w:t> </w:t>
      </w:r>
      <w:r>
        <w:rPr>
          <w:color w:val="231F20"/>
        </w:rPr>
        <w:t>dựa của tâm mạng hết sức nhỏ như đầu sợi lông, bấy giờ mới nhập Niết- bàn</w:t>
      </w:r>
      <w:r>
        <w:rPr>
          <w:color w:val="231F20"/>
          <w:spacing w:val="-5"/>
        </w:rPr>
        <w:t> </w:t>
      </w:r>
      <w:r>
        <w:rPr>
          <w:color w:val="231F20"/>
        </w:rPr>
        <w:t>và</w:t>
      </w:r>
      <w:r>
        <w:rPr>
          <w:color w:val="231F20"/>
          <w:spacing w:val="-4"/>
        </w:rPr>
        <w:t> </w:t>
      </w:r>
      <w:r>
        <w:rPr>
          <w:color w:val="231F20"/>
        </w:rPr>
        <w:t>lửa</w:t>
      </w:r>
      <w:r>
        <w:rPr>
          <w:color w:val="231F20"/>
          <w:spacing w:val="-4"/>
        </w:rPr>
        <w:t> </w:t>
      </w:r>
      <w:r>
        <w:rPr>
          <w:color w:val="231F20"/>
        </w:rPr>
        <w:t>cũng</w:t>
      </w:r>
      <w:r>
        <w:rPr>
          <w:color w:val="231F20"/>
          <w:spacing w:val="-4"/>
        </w:rPr>
        <w:t> </w:t>
      </w:r>
      <w:r>
        <w:rPr>
          <w:color w:val="231F20"/>
        </w:rPr>
        <w:t>theo</w:t>
      </w:r>
      <w:r>
        <w:rPr>
          <w:color w:val="231F20"/>
          <w:spacing w:val="-4"/>
        </w:rPr>
        <w:t> </w:t>
      </w:r>
      <w:r>
        <w:rPr>
          <w:color w:val="231F20"/>
        </w:rPr>
        <w:t>đấy</w:t>
      </w:r>
      <w:r>
        <w:rPr>
          <w:color w:val="231F20"/>
          <w:spacing w:val="-5"/>
        </w:rPr>
        <w:t> </w:t>
      </w:r>
      <w:r>
        <w:rPr>
          <w:color w:val="231F20"/>
        </w:rPr>
        <w:t>mà</w:t>
      </w:r>
      <w:r>
        <w:rPr>
          <w:color w:val="231F20"/>
          <w:spacing w:val="-4"/>
        </w:rPr>
        <w:t> </w:t>
      </w:r>
      <w:r>
        <w:rPr>
          <w:color w:val="231F20"/>
        </w:rPr>
        <w:t>tắt.</w:t>
      </w:r>
      <w:r>
        <w:rPr>
          <w:color w:val="231F20"/>
          <w:spacing w:val="-4"/>
        </w:rPr>
        <w:t> </w:t>
      </w:r>
      <w:r>
        <w:rPr>
          <w:color w:val="231F20"/>
        </w:rPr>
        <w:t>Các</w:t>
      </w:r>
      <w:r>
        <w:rPr>
          <w:color w:val="231F20"/>
          <w:spacing w:val="-4"/>
        </w:rPr>
        <w:t> </w:t>
      </w:r>
      <w:r>
        <w:rPr>
          <w:color w:val="231F20"/>
        </w:rPr>
        <w:t>phần</w:t>
      </w:r>
      <w:r>
        <w:rPr>
          <w:color w:val="231F20"/>
          <w:spacing w:val="-4"/>
        </w:rPr>
        <w:t> </w:t>
      </w:r>
      <w:r>
        <w:rPr>
          <w:color w:val="231F20"/>
        </w:rPr>
        <w:t>còn</w:t>
      </w:r>
      <w:r>
        <w:rPr>
          <w:color w:val="231F20"/>
          <w:spacing w:val="-5"/>
        </w:rPr>
        <w:t> </w:t>
      </w:r>
      <w:r>
        <w:rPr>
          <w:color w:val="231F20"/>
        </w:rPr>
        <w:t>lại</w:t>
      </w:r>
      <w:r>
        <w:rPr>
          <w:color w:val="231F20"/>
          <w:spacing w:val="-4"/>
        </w:rPr>
        <w:t> </w:t>
      </w:r>
      <w:r>
        <w:rPr>
          <w:color w:val="231F20"/>
        </w:rPr>
        <w:t>lượng</w:t>
      </w:r>
      <w:r>
        <w:rPr>
          <w:color w:val="231F20"/>
          <w:spacing w:val="-4"/>
        </w:rPr>
        <w:t> </w:t>
      </w:r>
      <w:r>
        <w:rPr>
          <w:color w:val="231F20"/>
        </w:rPr>
        <w:t>như</w:t>
      </w:r>
      <w:r>
        <w:rPr>
          <w:color w:val="231F20"/>
          <w:spacing w:val="-4"/>
        </w:rPr>
        <w:t> </w:t>
      </w:r>
      <w:r>
        <w:rPr>
          <w:color w:val="231F20"/>
        </w:rPr>
        <w:t>đầu</w:t>
      </w:r>
      <w:r>
        <w:rPr>
          <w:color w:val="231F20"/>
          <w:spacing w:val="-4"/>
        </w:rPr>
        <w:t> </w:t>
      </w:r>
      <w:r>
        <w:rPr>
          <w:color w:val="231F20"/>
        </w:rPr>
        <w:t>sợi lông không bị đốt </w:t>
      </w:r>
      <w:r>
        <w:rPr>
          <w:color w:val="231F20"/>
          <w:spacing w:val="-4"/>
        </w:rPr>
        <w:t>cháy, </w:t>
      </w:r>
      <w:r>
        <w:rPr>
          <w:color w:val="231F20"/>
        </w:rPr>
        <w:t>do quá nhỏ nên khó nhận biết, cho là không còn tro than.</w:t>
      </w:r>
    </w:p>
    <w:p>
      <w:pPr>
        <w:pStyle w:val="BodyText"/>
        <w:spacing w:before="119"/>
        <w:ind w:left="216" w:right="497" w:firstLine="0"/>
        <w:jc w:val="center"/>
      </w:pPr>
      <w:r>
        <w:rPr>
          <w:color w:val="231F20"/>
        </w:rPr>
        <w:t>***</w:t>
      </w:r>
    </w:p>
    <w:p>
      <w:pPr>
        <w:pStyle w:val="Heading3"/>
        <w:numPr>
          <w:ilvl w:val="0"/>
          <w:numId w:val="49"/>
        </w:numPr>
        <w:tabs>
          <w:tab w:pos="855" w:val="left" w:leader="none"/>
        </w:tabs>
        <w:spacing w:line="240" w:lineRule="auto" w:before="240" w:after="0"/>
        <w:ind w:left="854" w:right="0" w:hanging="178"/>
        <w:jc w:val="both"/>
        <w:rPr>
          <w:i/>
        </w:rPr>
      </w:pPr>
      <w:r>
        <w:rPr>
          <w:i/>
          <w:color w:val="231F20"/>
          <w:spacing w:val="-3"/>
        </w:rPr>
        <w:t>Trung</w:t>
      </w:r>
      <w:r>
        <w:rPr>
          <w:i/>
          <w:color w:val="231F20"/>
          <w:spacing w:val="-20"/>
        </w:rPr>
        <w:t> </w:t>
      </w:r>
      <w:r>
        <w:rPr>
          <w:i/>
          <w:color w:val="231F20"/>
        </w:rPr>
        <w:t>hữu</w:t>
      </w:r>
      <w:r>
        <w:rPr>
          <w:i/>
          <w:color w:val="231F20"/>
          <w:spacing w:val="-19"/>
        </w:rPr>
        <w:t> </w:t>
      </w:r>
      <w:r>
        <w:rPr>
          <w:i/>
          <w:color w:val="231F20"/>
        </w:rPr>
        <w:t>nên</w:t>
      </w:r>
      <w:r>
        <w:rPr>
          <w:i/>
          <w:color w:val="231F20"/>
          <w:spacing w:val="-19"/>
        </w:rPr>
        <w:t> </w:t>
      </w:r>
      <w:r>
        <w:rPr>
          <w:i/>
          <w:color w:val="231F20"/>
        </w:rPr>
        <w:t>nói</w:t>
      </w:r>
      <w:r>
        <w:rPr>
          <w:i/>
          <w:color w:val="231F20"/>
          <w:spacing w:val="-20"/>
        </w:rPr>
        <w:t> </w:t>
      </w:r>
      <w:r>
        <w:rPr>
          <w:i/>
          <w:color w:val="231F20"/>
        </w:rPr>
        <w:t>là</w:t>
      </w:r>
      <w:r>
        <w:rPr>
          <w:i/>
          <w:color w:val="231F20"/>
          <w:spacing w:val="-19"/>
        </w:rPr>
        <w:t> </w:t>
      </w:r>
      <w:r>
        <w:rPr>
          <w:i/>
          <w:color w:val="231F20"/>
        </w:rPr>
        <w:t>có</w:t>
      </w:r>
      <w:r>
        <w:rPr>
          <w:i/>
          <w:color w:val="231F20"/>
          <w:spacing w:val="-18"/>
        </w:rPr>
        <w:t> </w:t>
      </w:r>
      <w:r>
        <w:rPr>
          <w:i/>
          <w:color w:val="231F20"/>
        </w:rPr>
        <w:t>đại</w:t>
      </w:r>
      <w:r>
        <w:rPr>
          <w:i/>
          <w:color w:val="231F20"/>
          <w:spacing w:val="-19"/>
        </w:rPr>
        <w:t> </w:t>
      </w:r>
      <w:r>
        <w:rPr>
          <w:i/>
          <w:color w:val="231F20"/>
        </w:rPr>
        <w:t>chủng</w:t>
      </w:r>
      <w:r>
        <w:rPr>
          <w:i/>
          <w:color w:val="231F20"/>
          <w:spacing w:val="-20"/>
        </w:rPr>
        <w:t> </w:t>
      </w:r>
      <w:r>
        <w:rPr>
          <w:i/>
          <w:color w:val="231F20"/>
        </w:rPr>
        <w:t>hay</w:t>
      </w:r>
      <w:r>
        <w:rPr>
          <w:i/>
          <w:color w:val="231F20"/>
          <w:spacing w:val="-19"/>
        </w:rPr>
        <w:t> </w:t>
      </w:r>
      <w:r>
        <w:rPr>
          <w:i/>
          <w:color w:val="231F20"/>
        </w:rPr>
        <w:t>không</w:t>
      </w:r>
      <w:r>
        <w:rPr>
          <w:i/>
          <w:color w:val="231F20"/>
          <w:spacing w:val="-19"/>
        </w:rPr>
        <w:t> </w:t>
      </w:r>
      <w:r>
        <w:rPr>
          <w:i/>
          <w:color w:val="231F20"/>
        </w:rPr>
        <w:t>có</w:t>
      </w:r>
      <w:r>
        <w:rPr>
          <w:i/>
          <w:color w:val="231F20"/>
          <w:spacing w:val="-20"/>
        </w:rPr>
        <w:t> </w:t>
      </w:r>
      <w:r>
        <w:rPr>
          <w:i/>
          <w:color w:val="231F20"/>
        </w:rPr>
        <w:t>đại</w:t>
      </w:r>
      <w:r>
        <w:rPr>
          <w:i/>
          <w:color w:val="231F20"/>
          <w:spacing w:val="-19"/>
        </w:rPr>
        <w:t> </w:t>
      </w:r>
      <w:r>
        <w:rPr>
          <w:i/>
          <w:color w:val="231F20"/>
        </w:rPr>
        <w:t>chủng?</w:t>
      </w:r>
    </w:p>
    <w:p>
      <w:pPr>
        <w:spacing w:before="41"/>
        <w:ind w:left="110" w:right="0" w:firstLine="0"/>
        <w:jc w:val="left"/>
        <w:rPr>
          <w:b/>
          <w:i/>
          <w:sz w:val="26"/>
        </w:rPr>
      </w:pPr>
      <w:r>
        <w:rPr>
          <w:b/>
          <w:i/>
          <w:color w:val="231F20"/>
          <w:sz w:val="26"/>
        </w:rPr>
        <w:t>Cho đến nói rộng.</w:t>
      </w:r>
    </w:p>
    <w:p>
      <w:pPr>
        <w:pStyle w:val="BodyText"/>
        <w:spacing w:before="154"/>
        <w:ind w:left="677" w:firstLine="0"/>
      </w:pPr>
      <w:r>
        <w:rPr>
          <w:i/>
          <w:color w:val="231F20"/>
        </w:rPr>
        <w:t>Hỏi: </w:t>
      </w:r>
      <w:r>
        <w:rPr>
          <w:color w:val="231F20"/>
        </w:rPr>
        <w:t>Vì sao sau phần biến hóa lại nêu rõ về trung hữu?</w:t>
      </w:r>
    </w:p>
    <w:p>
      <w:pPr>
        <w:pStyle w:val="BodyText"/>
        <w:spacing w:before="155"/>
        <w:ind w:left="677" w:firstLine="0"/>
      </w:pPr>
      <w:r>
        <w:rPr>
          <w:i/>
          <w:color w:val="231F20"/>
        </w:rPr>
        <w:t>Đáp: </w:t>
      </w:r>
      <w:r>
        <w:rPr>
          <w:color w:val="231F20"/>
        </w:rPr>
        <w:t>Là do ý muốn của người tạo luận, cho đến nói rộng.</w:t>
      </w:r>
    </w:p>
    <w:p>
      <w:pPr>
        <w:pStyle w:val="BodyText"/>
        <w:spacing w:line="273" w:lineRule="auto" w:before="154"/>
        <w:ind w:right="391"/>
      </w:pPr>
      <w:r>
        <w:rPr>
          <w:color w:val="231F20"/>
        </w:rPr>
        <w:t>Có</w:t>
      </w:r>
      <w:r>
        <w:rPr>
          <w:color w:val="231F20"/>
          <w:spacing w:val="-7"/>
        </w:rPr>
        <w:t> </w:t>
      </w:r>
      <w:r>
        <w:rPr>
          <w:color w:val="231F20"/>
        </w:rPr>
        <w:t>thuyết</w:t>
      </w:r>
      <w:r>
        <w:rPr>
          <w:color w:val="231F20"/>
          <w:spacing w:val="-6"/>
        </w:rPr>
        <w:t> </w:t>
      </w:r>
      <w:r>
        <w:rPr>
          <w:color w:val="231F20"/>
        </w:rPr>
        <w:t>nêu:</w:t>
      </w:r>
      <w:r>
        <w:rPr>
          <w:color w:val="231F20"/>
          <w:spacing w:val="-6"/>
        </w:rPr>
        <w:t> </w:t>
      </w:r>
      <w:r>
        <w:rPr>
          <w:color w:val="231F20"/>
        </w:rPr>
        <w:t>Biến</w:t>
      </w:r>
      <w:r>
        <w:rPr>
          <w:color w:val="231F20"/>
          <w:spacing w:val="-6"/>
        </w:rPr>
        <w:t> </w:t>
      </w:r>
      <w:r>
        <w:rPr>
          <w:color w:val="231F20"/>
        </w:rPr>
        <w:t>hóa</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trung</w:t>
      </w:r>
      <w:r>
        <w:rPr>
          <w:color w:val="231F20"/>
          <w:spacing w:val="-6"/>
        </w:rPr>
        <w:t> </w:t>
      </w:r>
      <w:r>
        <w:rPr>
          <w:color w:val="231F20"/>
        </w:rPr>
        <w:t>hữu</w:t>
      </w:r>
      <w:r>
        <w:rPr>
          <w:color w:val="231F20"/>
          <w:spacing w:val="-6"/>
        </w:rPr>
        <w:t> </w:t>
      </w:r>
      <w:r>
        <w:rPr>
          <w:color w:val="231F20"/>
        </w:rPr>
        <w:t>đều</w:t>
      </w:r>
      <w:r>
        <w:rPr>
          <w:color w:val="231F20"/>
          <w:spacing w:val="-6"/>
        </w:rPr>
        <w:t> </w:t>
      </w:r>
      <w:r>
        <w:rPr>
          <w:color w:val="231F20"/>
        </w:rPr>
        <w:t>là</w:t>
      </w:r>
      <w:r>
        <w:rPr>
          <w:color w:val="231F20"/>
          <w:spacing w:val="-6"/>
        </w:rPr>
        <w:t> </w:t>
      </w:r>
      <w:r>
        <w:rPr>
          <w:color w:val="231F20"/>
        </w:rPr>
        <w:t>sự</w:t>
      </w:r>
      <w:r>
        <w:rPr>
          <w:color w:val="231F20"/>
          <w:spacing w:val="-6"/>
        </w:rPr>
        <w:t> </w:t>
      </w:r>
      <w:r>
        <w:rPr>
          <w:color w:val="231F20"/>
        </w:rPr>
        <w:t>việc</w:t>
      </w:r>
      <w:r>
        <w:rPr>
          <w:color w:val="231F20"/>
          <w:spacing w:val="-6"/>
        </w:rPr>
        <w:t> </w:t>
      </w:r>
      <w:r>
        <w:rPr>
          <w:color w:val="231F20"/>
        </w:rPr>
        <w:t>vi</w:t>
      </w:r>
      <w:r>
        <w:rPr>
          <w:color w:val="231F20"/>
          <w:spacing w:val="-6"/>
        </w:rPr>
        <w:t> tế </w:t>
      </w:r>
      <w:r>
        <w:rPr>
          <w:color w:val="231F20"/>
        </w:rPr>
        <w:t>khó có thể nhận biết rõ.</w:t>
      </w:r>
    </w:p>
    <w:p>
      <w:pPr>
        <w:pStyle w:val="BodyText"/>
        <w:spacing w:before="112"/>
        <w:ind w:left="677" w:firstLine="0"/>
      </w:pPr>
      <w:r>
        <w:rPr>
          <w:color w:val="231F20"/>
        </w:rPr>
        <w:t>Có Sư khác nói: Hai thứ này đều là thân do ý tạo nên.</w:t>
      </w:r>
    </w:p>
    <w:p>
      <w:pPr>
        <w:pStyle w:val="BodyText"/>
        <w:spacing w:line="273" w:lineRule="auto" w:before="154"/>
        <w:ind w:right="390"/>
      </w:pPr>
      <w:r>
        <w:rPr>
          <w:color w:val="231F20"/>
        </w:rPr>
        <w:t>Có thuyết cho: Hai thứ này đều bị nhiều người bài bác. Như phái Thí Dụ cho các thứ biến hóa đều là không thật, còn phái </w:t>
      </w:r>
      <w:r>
        <w:rPr>
          <w:color w:val="231F20"/>
          <w:spacing w:val="-4"/>
        </w:rPr>
        <w:t>Luận</w:t>
      </w:r>
      <w:r>
        <w:rPr>
          <w:color w:val="231F20"/>
          <w:spacing w:val="57"/>
        </w:rPr>
        <w:t> </w:t>
      </w:r>
      <w:r>
        <w:rPr>
          <w:color w:val="231F20"/>
        </w:rPr>
        <w:t>Phân Biệt thì bác, cho không có trung hữu. Trước biện minh về sự biến</w:t>
      </w:r>
      <w:r>
        <w:rPr>
          <w:color w:val="231F20"/>
          <w:spacing w:val="-8"/>
        </w:rPr>
        <w:t> </w:t>
      </w:r>
      <w:r>
        <w:rPr>
          <w:color w:val="231F20"/>
        </w:rPr>
        <w:t>hóa</w:t>
      </w:r>
      <w:r>
        <w:rPr>
          <w:color w:val="231F20"/>
          <w:spacing w:val="-7"/>
        </w:rPr>
        <w:t> </w:t>
      </w:r>
      <w:r>
        <w:rPr>
          <w:color w:val="231F20"/>
        </w:rPr>
        <w:t>là</w:t>
      </w:r>
      <w:r>
        <w:rPr>
          <w:color w:val="231F20"/>
          <w:spacing w:val="-7"/>
        </w:rPr>
        <w:t> </w:t>
      </w:r>
      <w:r>
        <w:rPr>
          <w:color w:val="231F20"/>
        </w:rPr>
        <w:t>thật</w:t>
      </w:r>
      <w:r>
        <w:rPr>
          <w:color w:val="231F20"/>
          <w:spacing w:val="-7"/>
        </w:rPr>
        <w:t> </w:t>
      </w:r>
      <w:r>
        <w:rPr>
          <w:color w:val="231F20"/>
        </w:rPr>
        <w:t>có,</w:t>
      </w:r>
      <w:r>
        <w:rPr>
          <w:color w:val="231F20"/>
          <w:spacing w:val="-7"/>
        </w:rPr>
        <w:t> </w:t>
      </w:r>
      <w:r>
        <w:rPr>
          <w:color w:val="231F20"/>
        </w:rPr>
        <w:t>nay</w:t>
      </w:r>
      <w:r>
        <w:rPr>
          <w:color w:val="231F20"/>
          <w:spacing w:val="-7"/>
        </w:rPr>
        <w:t> </w:t>
      </w:r>
      <w:r>
        <w:rPr>
          <w:color w:val="231F20"/>
        </w:rPr>
        <w:t>thì</w:t>
      </w:r>
      <w:r>
        <w:rPr>
          <w:color w:val="231F20"/>
          <w:spacing w:val="-7"/>
        </w:rPr>
        <w:t> </w:t>
      </w:r>
      <w:r>
        <w:rPr>
          <w:color w:val="231F20"/>
        </w:rPr>
        <w:t>làm</w:t>
      </w:r>
      <w:r>
        <w:rPr>
          <w:color w:val="231F20"/>
          <w:spacing w:val="-8"/>
        </w:rPr>
        <w:t> </w:t>
      </w:r>
      <w:r>
        <w:rPr>
          <w:color w:val="231F20"/>
        </w:rPr>
        <w:t>rõ</w:t>
      </w:r>
      <w:r>
        <w:rPr>
          <w:color w:val="231F20"/>
          <w:spacing w:val="-7"/>
        </w:rPr>
        <w:t> </w:t>
      </w:r>
      <w:r>
        <w:rPr>
          <w:color w:val="231F20"/>
        </w:rPr>
        <w:t>trung</w:t>
      </w:r>
      <w:r>
        <w:rPr>
          <w:color w:val="231F20"/>
          <w:spacing w:val="-7"/>
        </w:rPr>
        <w:t> </w:t>
      </w:r>
      <w:r>
        <w:rPr>
          <w:color w:val="231F20"/>
        </w:rPr>
        <w:t>hữu</w:t>
      </w:r>
      <w:r>
        <w:rPr>
          <w:color w:val="231F20"/>
          <w:spacing w:val="-7"/>
        </w:rPr>
        <w:t> </w:t>
      </w:r>
      <w:r>
        <w:rPr>
          <w:color w:val="231F20"/>
        </w:rPr>
        <w:t>chẳng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không.</w:t>
      </w:r>
      <w:r>
        <w:rPr>
          <w:color w:val="231F20"/>
          <w:spacing w:val="-7"/>
        </w:rPr>
        <w:t> </w:t>
      </w:r>
      <w:r>
        <w:rPr>
          <w:color w:val="231F20"/>
        </w:rPr>
        <w:t>Do đó nên tiếp theo phần biến hóa là nêu rõ về trung hữu.</w:t>
      </w:r>
    </w:p>
    <w:p>
      <w:pPr>
        <w:pStyle w:val="BodyText"/>
        <w:spacing w:before="109"/>
        <w:ind w:left="677" w:firstLine="0"/>
      </w:pPr>
      <w:r>
        <w:rPr>
          <w:i/>
          <w:color w:val="231F20"/>
        </w:rPr>
        <w:t>Hỏi: </w:t>
      </w:r>
      <w:r>
        <w:rPr>
          <w:color w:val="231F20"/>
        </w:rPr>
        <w:t>Trung hữu nên nói là có đại chủng hay không có đại chủng?</w:t>
      </w:r>
    </w:p>
    <w:p>
      <w:pPr>
        <w:pStyle w:val="BodyText"/>
        <w:spacing w:line="273" w:lineRule="auto" w:before="155"/>
        <w:ind w:right="569"/>
        <w:jc w:val="left"/>
      </w:pPr>
      <w:r>
        <w:rPr>
          <w:i/>
          <w:color w:val="231F20"/>
        </w:rPr>
        <w:t>Đáp: </w:t>
      </w:r>
      <w:r>
        <w:rPr>
          <w:color w:val="231F20"/>
        </w:rPr>
        <w:t>Nên nói là có đại chủng. Vì không có hiện sắc nào </w:t>
      </w:r>
      <w:r>
        <w:rPr>
          <w:color w:val="231F20"/>
          <w:spacing w:val="2"/>
        </w:rPr>
        <w:t>lìa </w:t>
      </w:r>
      <w:r>
        <w:rPr>
          <w:color w:val="231F20"/>
        </w:rPr>
        <w:t>đại</w:t>
      </w:r>
      <w:r>
        <w:rPr>
          <w:color w:val="231F20"/>
          <w:spacing w:val="5"/>
        </w:rPr>
        <w:t> </w:t>
      </w:r>
      <w:r>
        <w:rPr>
          <w:color w:val="231F20"/>
          <w:spacing w:val="2"/>
        </w:rPr>
        <w:t>chủng.</w:t>
      </w:r>
    </w:p>
    <w:p>
      <w:pPr>
        <w:pStyle w:val="BodyText"/>
        <w:spacing w:line="273" w:lineRule="auto" w:before="112"/>
        <w:ind w:right="375"/>
        <w:jc w:val="left"/>
      </w:pPr>
      <w:r>
        <w:rPr>
          <w:i/>
          <w:color w:val="231F20"/>
        </w:rPr>
        <w:t>Hỏi: </w:t>
      </w:r>
      <w:r>
        <w:rPr>
          <w:color w:val="231F20"/>
        </w:rPr>
        <w:t>Trung hữu nên nói là có sắc được tạo hay không có sắc được tạo?</w:t>
      </w:r>
    </w:p>
    <w:p>
      <w:pPr>
        <w:pStyle w:val="BodyText"/>
        <w:spacing w:line="273" w:lineRule="auto" w:before="111"/>
        <w:ind w:right="383"/>
        <w:jc w:val="left"/>
      </w:pPr>
      <w:r>
        <w:rPr>
          <w:i/>
          <w:color w:val="231F20"/>
        </w:rPr>
        <w:t>Đáp: </w:t>
      </w:r>
      <w:r>
        <w:rPr>
          <w:color w:val="231F20"/>
        </w:rPr>
        <w:t>Nên nói là có sắc được tạo, ở cõi dục thuộc về chín xứ, ở cõi sắc thuộc về bảy xứ. Do pháp như thế tạo thành thân ấy.</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Trung hữu nên nói là có tâm hay không có tâm?</w:t>
      </w:r>
    </w:p>
    <w:p>
      <w:pPr>
        <w:spacing w:before="154"/>
        <w:ind w:left="960" w:right="0" w:firstLine="0"/>
        <w:jc w:val="left"/>
        <w:rPr>
          <w:sz w:val="26"/>
        </w:rPr>
      </w:pPr>
      <w:r>
        <w:rPr>
          <w:i/>
          <w:color w:val="231F20"/>
          <w:sz w:val="26"/>
        </w:rPr>
        <w:t>Đáp: </w:t>
      </w:r>
      <w:r>
        <w:rPr>
          <w:color w:val="231F20"/>
          <w:sz w:val="26"/>
        </w:rPr>
        <w:t>Nên nói là có tâm.</w:t>
      </w:r>
    </w:p>
    <w:p>
      <w:pPr>
        <w:pStyle w:val="BodyText"/>
        <w:spacing w:before="159"/>
        <w:ind w:left="960" w:firstLine="0"/>
        <w:jc w:val="left"/>
      </w:pPr>
      <w:r>
        <w:rPr>
          <w:i/>
          <w:color w:val="231F20"/>
        </w:rPr>
        <w:t>Hỏi: </w:t>
      </w:r>
      <w:r>
        <w:rPr>
          <w:color w:val="231F20"/>
        </w:rPr>
        <w:t>Trung hữu nên nói là do tâm của ai chuyển biến?</w:t>
      </w:r>
    </w:p>
    <w:p>
      <w:pPr>
        <w:pStyle w:val="BodyText"/>
        <w:spacing w:line="276" w:lineRule="auto" w:before="158"/>
        <w:ind w:left="393"/>
        <w:jc w:val="left"/>
      </w:pPr>
      <w:r>
        <w:rPr>
          <w:i/>
          <w:color w:val="231F20"/>
        </w:rPr>
        <w:t>Đáp: </w:t>
      </w:r>
      <w:r>
        <w:rPr>
          <w:color w:val="231F20"/>
        </w:rPr>
        <w:t>Nên nói là do tự tâm, chính sức của tự tâm khởi lên các nghiệp có biểu hiện.</w:t>
      </w:r>
    </w:p>
    <w:p>
      <w:pPr>
        <w:pStyle w:val="BodyText"/>
        <w:ind w:left="960" w:firstLine="0"/>
        <w:jc w:val="left"/>
      </w:pPr>
      <w:r>
        <w:rPr>
          <w:color w:val="231F20"/>
        </w:rPr>
        <w:t>Nghĩa của trung hữu như nơi chương Kiết Uẩn đã nói rộng.</w:t>
      </w:r>
    </w:p>
    <w:p>
      <w:pPr>
        <w:spacing w:before="158"/>
        <w:ind w:left="960" w:right="0" w:firstLine="0"/>
        <w:jc w:val="left"/>
        <w:rPr>
          <w:sz w:val="26"/>
        </w:rPr>
      </w:pPr>
      <w:r>
        <w:rPr>
          <w:i/>
          <w:color w:val="231F20"/>
          <w:sz w:val="26"/>
        </w:rPr>
        <w:t>Hỏi: </w:t>
      </w:r>
      <w:r>
        <w:rPr>
          <w:color w:val="231F20"/>
          <w:sz w:val="26"/>
        </w:rPr>
        <w:t>Đời gọi là pháp gì?</w:t>
      </w:r>
    </w:p>
    <w:p>
      <w:pPr>
        <w:pStyle w:val="BodyText"/>
        <w:spacing w:before="159"/>
        <w:ind w:left="960" w:firstLine="0"/>
        <w:jc w:val="left"/>
      </w:pPr>
      <w:r>
        <w:rPr>
          <w:i/>
          <w:color w:val="231F20"/>
        </w:rPr>
        <w:t>Đáp: </w:t>
      </w:r>
      <w:r>
        <w:rPr>
          <w:color w:val="231F20"/>
        </w:rPr>
        <w:t>Đây là tăng ngữ hiển bày về các hành.</w:t>
      </w:r>
    </w:p>
    <w:p>
      <w:pPr>
        <w:pStyle w:val="BodyText"/>
        <w:spacing w:before="158"/>
        <w:ind w:left="960" w:firstLine="0"/>
      </w:pPr>
      <w:r>
        <w:rPr>
          <w:i/>
          <w:color w:val="231F20"/>
        </w:rPr>
        <w:t>Hỏi: </w:t>
      </w:r>
      <w:r>
        <w:rPr>
          <w:color w:val="231F20"/>
        </w:rPr>
        <w:t>Vì sao tạo ra phần Luận này?</w:t>
      </w:r>
    </w:p>
    <w:p>
      <w:pPr>
        <w:pStyle w:val="BodyText"/>
        <w:spacing w:line="276" w:lineRule="auto" w:before="159"/>
        <w:ind w:left="393" w:right="105"/>
      </w:pPr>
      <w:r>
        <w:rPr>
          <w:i/>
          <w:color w:val="231F20"/>
        </w:rPr>
        <w:t>Đáp: </w:t>
      </w:r>
      <w:r>
        <w:rPr>
          <w:color w:val="231F20"/>
        </w:rPr>
        <w:t>Vì muốn ngăn chận tông chỉ của người khác, nêu bày rõ tông chỉ của mình. Nghĩa là như phái Thí Dụ và các Luận sư phái Phân Biệt chấp đời và hành, thể của chúng khác nhau. Thể của hành là vô thường, còn thể của đời là thường. Các hành vô thường. Khi hành ở trong đời thường còn cũng như các trái cây đổi chỗ </w:t>
      </w:r>
      <w:r>
        <w:rPr>
          <w:color w:val="231F20"/>
          <w:spacing w:val="-3"/>
        </w:rPr>
        <w:t>trong </w:t>
      </w:r>
      <w:r>
        <w:rPr>
          <w:color w:val="231F20"/>
        </w:rPr>
        <w:t>những đồ đựng. Lại như con người thay đổi chỗ ở trong các nhà. Vì để</w:t>
      </w:r>
      <w:r>
        <w:rPr>
          <w:color w:val="231F20"/>
          <w:spacing w:val="-6"/>
        </w:rPr>
        <w:t> </w:t>
      </w:r>
      <w:r>
        <w:rPr>
          <w:color w:val="231F20"/>
        </w:rPr>
        <w:t>ngăn</w:t>
      </w:r>
      <w:r>
        <w:rPr>
          <w:color w:val="231F20"/>
          <w:spacing w:val="-6"/>
        </w:rPr>
        <w:t> </w:t>
      </w:r>
      <w:r>
        <w:rPr>
          <w:color w:val="231F20"/>
        </w:rPr>
        <w:t>chận</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rPr>
        <w:t>chấp</w:t>
      </w:r>
      <w:r>
        <w:rPr>
          <w:color w:val="231F20"/>
          <w:spacing w:val="-6"/>
        </w:rPr>
        <w:t> </w:t>
      </w:r>
      <w:r>
        <w:rPr>
          <w:color w:val="231F20"/>
        </w:rPr>
        <w:t>đó</w:t>
      </w:r>
      <w:r>
        <w:rPr>
          <w:color w:val="231F20"/>
          <w:spacing w:val="-6"/>
        </w:rPr>
        <w:t> </w:t>
      </w:r>
      <w:r>
        <w:rPr>
          <w:color w:val="231F20"/>
        </w:rPr>
        <w:t>cùng</w:t>
      </w:r>
      <w:r>
        <w:rPr>
          <w:color w:val="231F20"/>
          <w:spacing w:val="-6"/>
        </w:rPr>
        <w:t> </w:t>
      </w:r>
      <w:r>
        <w:rPr>
          <w:color w:val="231F20"/>
        </w:rPr>
        <w:t>hiển</w:t>
      </w:r>
      <w:r>
        <w:rPr>
          <w:color w:val="231F20"/>
          <w:spacing w:val="-6"/>
        </w:rPr>
        <w:t> </w:t>
      </w:r>
      <w:r>
        <w:rPr>
          <w:color w:val="231F20"/>
        </w:rPr>
        <w:t>bày</w:t>
      </w:r>
      <w:r>
        <w:rPr>
          <w:color w:val="231F20"/>
          <w:spacing w:val="-6"/>
        </w:rPr>
        <w:t> </w:t>
      </w:r>
      <w:r>
        <w:rPr>
          <w:color w:val="231F20"/>
        </w:rPr>
        <w:t>thể</w:t>
      </w:r>
      <w:r>
        <w:rPr>
          <w:color w:val="231F20"/>
          <w:spacing w:val="-6"/>
        </w:rPr>
        <w:t> </w:t>
      </w:r>
      <w:r>
        <w:rPr>
          <w:color w:val="231F20"/>
        </w:rPr>
        <w:t>của</w:t>
      </w:r>
      <w:r>
        <w:rPr>
          <w:color w:val="231F20"/>
          <w:spacing w:val="-6"/>
        </w:rPr>
        <w:t> </w:t>
      </w:r>
      <w:r>
        <w:rPr>
          <w:color w:val="231F20"/>
        </w:rPr>
        <w:t>ba</w:t>
      </w:r>
      <w:r>
        <w:rPr>
          <w:color w:val="231F20"/>
          <w:spacing w:val="-6"/>
        </w:rPr>
        <w:t> </w:t>
      </w:r>
      <w:r>
        <w:rPr>
          <w:color w:val="231F20"/>
        </w:rPr>
        <w:t>đời</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các hành.</w:t>
      </w:r>
      <w:r>
        <w:rPr>
          <w:color w:val="231F20"/>
          <w:spacing w:val="-9"/>
        </w:rPr>
        <w:t> </w:t>
      </w:r>
      <w:r>
        <w:rPr>
          <w:color w:val="231F20"/>
        </w:rPr>
        <w:t>Hành</w:t>
      </w:r>
      <w:r>
        <w:rPr>
          <w:color w:val="231F20"/>
          <w:spacing w:val="-8"/>
        </w:rPr>
        <w:t> </w:t>
      </w:r>
      <w:r>
        <w:rPr>
          <w:color w:val="231F20"/>
        </w:rPr>
        <w:t>vô</w:t>
      </w:r>
      <w:r>
        <w:rPr>
          <w:color w:val="231F20"/>
          <w:spacing w:val="-8"/>
        </w:rPr>
        <w:t> </w:t>
      </w:r>
      <w:r>
        <w:rPr>
          <w:color w:val="231F20"/>
        </w:rPr>
        <w:t>thường</w:t>
      </w:r>
      <w:r>
        <w:rPr>
          <w:color w:val="231F20"/>
          <w:spacing w:val="-9"/>
        </w:rPr>
        <w:t> </w:t>
      </w:r>
      <w:r>
        <w:rPr>
          <w:color w:val="231F20"/>
        </w:rPr>
        <w:t>nên</w:t>
      </w:r>
      <w:r>
        <w:rPr>
          <w:color w:val="231F20"/>
          <w:spacing w:val="-8"/>
        </w:rPr>
        <w:t> </w:t>
      </w:r>
      <w:r>
        <w:rPr>
          <w:color w:val="231F20"/>
        </w:rPr>
        <w:t>đời</w:t>
      </w:r>
      <w:r>
        <w:rPr>
          <w:color w:val="231F20"/>
          <w:spacing w:val="-8"/>
        </w:rPr>
        <w:t> </w:t>
      </w:r>
      <w:r>
        <w:rPr>
          <w:color w:val="231F20"/>
        </w:rPr>
        <w:t>cũng</w:t>
      </w:r>
      <w:r>
        <w:rPr>
          <w:color w:val="231F20"/>
          <w:spacing w:val="-9"/>
        </w:rPr>
        <w:t> </w:t>
      </w:r>
      <w:r>
        <w:rPr>
          <w:color w:val="231F20"/>
        </w:rPr>
        <w:t>vô</w:t>
      </w:r>
      <w:r>
        <w:rPr>
          <w:color w:val="231F20"/>
          <w:spacing w:val="-8"/>
        </w:rPr>
        <w:t> </w:t>
      </w:r>
      <w:r>
        <w:rPr>
          <w:color w:val="231F20"/>
        </w:rPr>
        <w:t>thường.</w:t>
      </w:r>
      <w:r>
        <w:rPr>
          <w:color w:val="231F20"/>
          <w:spacing w:val="-8"/>
        </w:rPr>
        <w:t> </w:t>
      </w:r>
      <w:r>
        <w:rPr>
          <w:color w:val="231F20"/>
        </w:rPr>
        <w:t>Do</w:t>
      </w:r>
      <w:r>
        <w:rPr>
          <w:color w:val="231F20"/>
          <w:spacing w:val="-8"/>
        </w:rPr>
        <w:t> </w:t>
      </w:r>
      <w:r>
        <w:rPr>
          <w:color w:val="231F20"/>
        </w:rPr>
        <w:t>các</w:t>
      </w:r>
      <w:r>
        <w:rPr>
          <w:color w:val="231F20"/>
          <w:spacing w:val="-9"/>
        </w:rPr>
        <w:t> </w:t>
      </w:r>
      <w:r>
        <w:rPr>
          <w:color w:val="231F20"/>
        </w:rPr>
        <w:t>duyên</w:t>
      </w:r>
      <w:r>
        <w:rPr>
          <w:color w:val="231F20"/>
          <w:spacing w:val="-8"/>
        </w:rPr>
        <w:t> </w:t>
      </w:r>
      <w:r>
        <w:rPr>
          <w:color w:val="231F20"/>
        </w:rPr>
        <w:t>ấy</w:t>
      </w:r>
      <w:r>
        <w:rPr>
          <w:color w:val="231F20"/>
          <w:spacing w:val="-8"/>
        </w:rPr>
        <w:t> </w:t>
      </w:r>
      <w:r>
        <w:rPr>
          <w:color w:val="231F20"/>
        </w:rPr>
        <w:t>nên tạo ra phần Luận </w:t>
      </w:r>
      <w:r>
        <w:rPr>
          <w:color w:val="231F20"/>
          <w:spacing w:val="-5"/>
        </w:rPr>
        <w:t>này.</w:t>
      </w:r>
    </w:p>
    <w:p>
      <w:pPr>
        <w:pStyle w:val="BodyText"/>
        <w:spacing w:before="115"/>
        <w:ind w:left="960" w:firstLine="0"/>
      </w:pPr>
      <w:r>
        <w:rPr>
          <w:color w:val="231F20"/>
        </w:rPr>
        <w:t>Về nghĩa của ba đời như trong chương Kiết Uẩn đã nói rộng.</w:t>
      </w:r>
    </w:p>
    <w:p>
      <w:pPr>
        <w:pStyle w:val="BodyText"/>
        <w:spacing w:before="158"/>
        <w:ind w:left="960" w:firstLine="0"/>
      </w:pPr>
      <w:r>
        <w:rPr>
          <w:i/>
          <w:color w:val="231F20"/>
        </w:rPr>
        <w:t>Hỏi: </w:t>
      </w:r>
      <w:r>
        <w:rPr>
          <w:color w:val="231F20"/>
        </w:rPr>
        <w:t>Kiếp gọi là pháp gì?</w:t>
      </w:r>
    </w:p>
    <w:p>
      <w:pPr>
        <w:pStyle w:val="BodyText"/>
        <w:spacing w:line="276" w:lineRule="auto" w:before="158"/>
        <w:ind w:left="393" w:right="107"/>
      </w:pPr>
      <w:r>
        <w:rPr>
          <w:i/>
          <w:color w:val="231F20"/>
        </w:rPr>
        <w:t>Đáp: </w:t>
      </w:r>
      <w:r>
        <w:rPr>
          <w:color w:val="231F20"/>
        </w:rPr>
        <w:t>Đây là tăng ngữ hiển bày về thời gian nửa tháng, tháng mùa, năm.</w:t>
      </w:r>
    </w:p>
    <w:p>
      <w:pPr>
        <w:pStyle w:val="BodyText"/>
        <w:ind w:left="960" w:firstLine="0"/>
      </w:pPr>
      <w:r>
        <w:rPr>
          <w:i/>
          <w:color w:val="231F20"/>
        </w:rPr>
        <w:t>Hỏi: </w:t>
      </w:r>
      <w:r>
        <w:rPr>
          <w:color w:val="231F20"/>
        </w:rPr>
        <w:t>Vì sao tạo ra phần Luận này?</w:t>
      </w:r>
    </w:p>
    <w:p>
      <w:pPr>
        <w:pStyle w:val="BodyText"/>
        <w:spacing w:line="276" w:lineRule="auto" w:before="159"/>
        <w:ind w:left="393" w:right="107"/>
      </w:pPr>
      <w:r>
        <w:rPr>
          <w:i/>
          <w:color w:val="231F20"/>
        </w:rPr>
        <w:t>Đáp:</w:t>
      </w:r>
      <w:r>
        <w:rPr>
          <w:i/>
          <w:color w:val="231F20"/>
          <w:spacing w:val="-19"/>
        </w:rPr>
        <w:t> </w:t>
      </w:r>
      <w:r>
        <w:rPr>
          <w:color w:val="231F20"/>
        </w:rPr>
        <w:t>Vì</w:t>
      </w:r>
      <w:r>
        <w:rPr>
          <w:color w:val="231F20"/>
          <w:spacing w:val="-15"/>
        </w:rPr>
        <w:t> </w:t>
      </w:r>
      <w:r>
        <w:rPr>
          <w:color w:val="231F20"/>
        </w:rPr>
        <w:t>nhằm</w:t>
      </w:r>
      <w:r>
        <w:rPr>
          <w:color w:val="231F20"/>
          <w:spacing w:val="-14"/>
        </w:rPr>
        <w:t> </w:t>
      </w:r>
      <w:r>
        <w:rPr>
          <w:color w:val="231F20"/>
        </w:rPr>
        <w:t>để</w:t>
      </w:r>
      <w:r>
        <w:rPr>
          <w:color w:val="231F20"/>
          <w:spacing w:val="-15"/>
        </w:rPr>
        <w:t> </w:t>
      </w:r>
      <w:r>
        <w:rPr>
          <w:color w:val="231F20"/>
        </w:rPr>
        <w:t>giải</w:t>
      </w:r>
      <w:r>
        <w:rPr>
          <w:color w:val="231F20"/>
          <w:spacing w:val="-14"/>
        </w:rPr>
        <w:t> </w:t>
      </w:r>
      <w:r>
        <w:rPr>
          <w:color w:val="231F20"/>
        </w:rPr>
        <w:t>thích</w:t>
      </w:r>
      <w:r>
        <w:rPr>
          <w:color w:val="231F20"/>
          <w:spacing w:val="-15"/>
        </w:rPr>
        <w:t> </w:t>
      </w:r>
      <w:r>
        <w:rPr>
          <w:color w:val="231F20"/>
        </w:rPr>
        <w:t>kinh.</w:t>
      </w:r>
      <w:r>
        <w:rPr>
          <w:color w:val="231F20"/>
          <w:spacing w:val="-15"/>
        </w:rPr>
        <w:t> </w:t>
      </w:r>
      <w:r>
        <w:rPr>
          <w:color w:val="231F20"/>
        </w:rPr>
        <w:t>Như</w:t>
      </w:r>
      <w:r>
        <w:rPr>
          <w:color w:val="231F20"/>
          <w:spacing w:val="-14"/>
        </w:rPr>
        <w:t> </w:t>
      </w:r>
      <w:r>
        <w:rPr>
          <w:color w:val="231F20"/>
        </w:rPr>
        <w:t>Khế</w:t>
      </w:r>
      <w:r>
        <w:rPr>
          <w:color w:val="231F20"/>
          <w:spacing w:val="-15"/>
        </w:rPr>
        <w:t> </w:t>
      </w:r>
      <w:r>
        <w:rPr>
          <w:color w:val="231F20"/>
        </w:rPr>
        <w:t>kinh</w:t>
      </w:r>
      <w:r>
        <w:rPr>
          <w:color w:val="231F20"/>
          <w:spacing w:val="-14"/>
        </w:rPr>
        <w:t> </w:t>
      </w:r>
      <w:r>
        <w:rPr>
          <w:color w:val="231F20"/>
        </w:rPr>
        <w:t>nói:</w:t>
      </w:r>
      <w:r>
        <w:rPr>
          <w:color w:val="231F20"/>
          <w:spacing w:val="-15"/>
        </w:rPr>
        <w:t> </w:t>
      </w:r>
      <w:r>
        <w:rPr>
          <w:color w:val="231F20"/>
        </w:rPr>
        <w:t>Có</w:t>
      </w:r>
      <w:r>
        <w:rPr>
          <w:color w:val="231F20"/>
          <w:spacing w:val="-15"/>
        </w:rPr>
        <w:t> </w:t>
      </w:r>
      <w:r>
        <w:rPr>
          <w:color w:val="231F20"/>
        </w:rPr>
        <w:t>một</w:t>
      </w:r>
      <w:r>
        <w:rPr>
          <w:color w:val="231F20"/>
          <w:spacing w:val="-14"/>
        </w:rPr>
        <w:t> </w:t>
      </w:r>
      <w:r>
        <w:rPr>
          <w:color w:val="231F20"/>
        </w:rPr>
        <w:t>Bí- sô</w:t>
      </w:r>
      <w:r>
        <w:rPr>
          <w:color w:val="231F20"/>
          <w:spacing w:val="-9"/>
        </w:rPr>
        <w:t> </w:t>
      </w:r>
      <w:r>
        <w:rPr>
          <w:color w:val="231F20"/>
        </w:rPr>
        <w:t>đi</w:t>
      </w:r>
      <w:r>
        <w:rPr>
          <w:color w:val="231F20"/>
          <w:spacing w:val="-9"/>
        </w:rPr>
        <w:t> </w:t>
      </w:r>
      <w:r>
        <w:rPr>
          <w:color w:val="231F20"/>
        </w:rPr>
        <w:t>đến</w:t>
      </w:r>
      <w:r>
        <w:rPr>
          <w:color w:val="231F20"/>
          <w:spacing w:val="-9"/>
        </w:rPr>
        <w:t> </w:t>
      </w:r>
      <w:r>
        <w:rPr>
          <w:color w:val="231F20"/>
        </w:rPr>
        <w:t>chỗ</w:t>
      </w:r>
      <w:r>
        <w:rPr>
          <w:color w:val="231F20"/>
          <w:spacing w:val="-9"/>
        </w:rPr>
        <w:t> </w:t>
      </w:r>
      <w:r>
        <w:rPr>
          <w:color w:val="231F20"/>
        </w:rPr>
        <w:t>Đức</w:t>
      </w:r>
      <w:r>
        <w:rPr>
          <w:color w:val="231F20"/>
          <w:spacing w:val="-9"/>
        </w:rPr>
        <w:t> </w:t>
      </w:r>
      <w:r>
        <w:rPr>
          <w:color w:val="231F20"/>
        </w:rPr>
        <w:t>Phật,</w:t>
      </w:r>
      <w:r>
        <w:rPr>
          <w:color w:val="231F20"/>
          <w:spacing w:val="-9"/>
        </w:rPr>
        <w:t> </w:t>
      </w:r>
      <w:r>
        <w:rPr>
          <w:color w:val="231F20"/>
        </w:rPr>
        <w:t>đảnh</w:t>
      </w:r>
      <w:r>
        <w:rPr>
          <w:color w:val="231F20"/>
          <w:spacing w:val="-8"/>
        </w:rPr>
        <w:t> </w:t>
      </w:r>
      <w:r>
        <w:rPr>
          <w:color w:val="231F20"/>
        </w:rPr>
        <w:t>lễ</w:t>
      </w:r>
      <w:r>
        <w:rPr>
          <w:color w:val="231F20"/>
          <w:spacing w:val="-9"/>
        </w:rPr>
        <w:t> </w:t>
      </w:r>
      <w:r>
        <w:rPr>
          <w:color w:val="231F20"/>
        </w:rPr>
        <w:t>nơi</w:t>
      </w:r>
      <w:r>
        <w:rPr>
          <w:color w:val="231F20"/>
          <w:spacing w:val="-9"/>
        </w:rPr>
        <w:t> </w:t>
      </w:r>
      <w:r>
        <w:rPr>
          <w:color w:val="231F20"/>
        </w:rPr>
        <w:t>hai</w:t>
      </w:r>
      <w:r>
        <w:rPr>
          <w:color w:val="231F20"/>
          <w:spacing w:val="-9"/>
        </w:rPr>
        <w:t> </w:t>
      </w:r>
      <w:r>
        <w:rPr>
          <w:color w:val="231F20"/>
        </w:rPr>
        <w:t>chân</w:t>
      </w:r>
      <w:r>
        <w:rPr>
          <w:color w:val="231F20"/>
          <w:spacing w:val="-9"/>
        </w:rPr>
        <w:t> </w:t>
      </w:r>
      <w:r>
        <w:rPr>
          <w:color w:val="231F20"/>
        </w:rPr>
        <w:t>Phật</w:t>
      </w:r>
      <w:r>
        <w:rPr>
          <w:color w:val="231F20"/>
          <w:spacing w:val="-9"/>
        </w:rPr>
        <w:t> </w:t>
      </w:r>
      <w:r>
        <w:rPr>
          <w:color w:val="231F20"/>
        </w:rPr>
        <w:t>rồi</w:t>
      </w:r>
      <w:r>
        <w:rPr>
          <w:color w:val="231F20"/>
          <w:spacing w:val="-8"/>
        </w:rPr>
        <w:t> </w:t>
      </w:r>
      <w:r>
        <w:rPr>
          <w:color w:val="231F20"/>
        </w:rPr>
        <w:t>lui</w:t>
      </w:r>
      <w:r>
        <w:rPr>
          <w:color w:val="231F20"/>
          <w:spacing w:val="-9"/>
        </w:rPr>
        <w:t> </w:t>
      </w:r>
      <w:r>
        <w:rPr>
          <w:color w:val="231F20"/>
        </w:rPr>
        <w:t>ra</w:t>
      </w:r>
      <w:r>
        <w:rPr>
          <w:color w:val="231F20"/>
          <w:spacing w:val="-9"/>
        </w:rPr>
        <w:t> </w:t>
      </w:r>
      <w:r>
        <w:rPr>
          <w:color w:val="231F20"/>
        </w:rPr>
        <w:t>ngồi</w:t>
      </w:r>
      <w:r>
        <w:rPr>
          <w:color w:val="231F20"/>
          <w:spacing w:val="-9"/>
        </w:rPr>
        <w:t> </w:t>
      </w:r>
      <w:r>
        <w:rPr>
          <w:color w:val="231F20"/>
        </w:rPr>
        <w:t>sang một</w:t>
      </w:r>
      <w:r>
        <w:rPr>
          <w:color w:val="231F20"/>
          <w:spacing w:val="-4"/>
        </w:rPr>
        <w:t> </w:t>
      </w:r>
      <w:r>
        <w:rPr>
          <w:color w:val="231F20"/>
        </w:rPr>
        <w:t>bên,</w:t>
      </w:r>
      <w:r>
        <w:rPr>
          <w:color w:val="231F20"/>
          <w:spacing w:val="-4"/>
        </w:rPr>
        <w:t> </w:t>
      </w:r>
      <w:r>
        <w:rPr>
          <w:color w:val="231F20"/>
        </w:rPr>
        <w:t>thưa:</w:t>
      </w:r>
      <w:r>
        <w:rPr>
          <w:color w:val="231F20"/>
          <w:spacing w:val="-3"/>
        </w:rPr>
        <w:t> </w:t>
      </w:r>
      <w:r>
        <w:rPr>
          <w:color w:val="231F20"/>
        </w:rPr>
        <w:t>“Bạch</w:t>
      </w:r>
      <w:r>
        <w:rPr>
          <w:color w:val="231F20"/>
          <w:spacing w:val="-4"/>
        </w:rPr>
        <w:t> </w:t>
      </w:r>
      <w:r>
        <w:rPr>
          <w:color w:val="231F20"/>
        </w:rPr>
        <w:t>Đức</w:t>
      </w:r>
      <w:r>
        <w:rPr>
          <w:color w:val="231F20"/>
          <w:spacing w:val="-7"/>
        </w:rPr>
        <w:t> </w:t>
      </w:r>
      <w:r>
        <w:rPr>
          <w:color w:val="231F20"/>
        </w:rPr>
        <w:t>Thế</w:t>
      </w:r>
      <w:r>
        <w:rPr>
          <w:color w:val="231F20"/>
          <w:spacing w:val="-8"/>
        </w:rPr>
        <w:t> </w:t>
      </w:r>
      <w:r>
        <w:rPr>
          <w:color w:val="231F20"/>
        </w:rPr>
        <w:t>Tôn!</w:t>
      </w:r>
      <w:r>
        <w:rPr>
          <w:color w:val="231F20"/>
          <w:spacing w:val="-3"/>
        </w:rPr>
        <w:t> </w:t>
      </w:r>
      <w:r>
        <w:rPr>
          <w:color w:val="231F20"/>
        </w:rPr>
        <w:t>Phật</w:t>
      </w:r>
      <w:r>
        <w:rPr>
          <w:color w:val="231F20"/>
          <w:spacing w:val="-4"/>
        </w:rPr>
        <w:t> </w:t>
      </w:r>
      <w:r>
        <w:rPr>
          <w:color w:val="231F20"/>
        </w:rPr>
        <w:t>thường</w:t>
      </w:r>
      <w:r>
        <w:rPr>
          <w:color w:val="231F20"/>
          <w:spacing w:val="-3"/>
        </w:rPr>
        <w:t> </w:t>
      </w:r>
      <w:r>
        <w:rPr>
          <w:color w:val="231F20"/>
        </w:rPr>
        <w:t>nói</w:t>
      </w:r>
      <w:r>
        <w:rPr>
          <w:color w:val="231F20"/>
          <w:spacing w:val="-4"/>
        </w:rPr>
        <w:t> </w:t>
      </w:r>
      <w:r>
        <w:rPr>
          <w:color w:val="231F20"/>
        </w:rPr>
        <w:t>về</w:t>
      </w:r>
      <w:r>
        <w:rPr>
          <w:color w:val="231F20"/>
          <w:spacing w:val="-3"/>
        </w:rPr>
        <w:t> </w:t>
      </w:r>
      <w:r>
        <w:rPr>
          <w:color w:val="231F20"/>
        </w:rPr>
        <w:t>kiếp,</w:t>
      </w:r>
      <w:r>
        <w:rPr>
          <w:color w:val="231F20"/>
          <w:spacing w:val="-4"/>
        </w:rPr>
        <w:t> </w:t>
      </w:r>
      <w:r>
        <w:rPr>
          <w:color w:val="231F20"/>
        </w:rPr>
        <w:t>vậy</w:t>
      </w:r>
      <w:r>
        <w:rPr>
          <w:color w:val="231F20"/>
          <w:spacing w:val="-3"/>
        </w:rPr>
        <w:t> </w:t>
      </w:r>
      <w:r>
        <w:rPr>
          <w:color w:val="231F20"/>
        </w:rPr>
        <w:t>số</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lượng của nó như thế nào?”. Đức Phật bảo: “Này Bí-sô! Lượng của kiếp dài lâu, không phải số lượng trăm ngàn năm có thể nhận biết”. Bí-sô lại thưa: “Có thể nêu thí dụ được chăng?”. Đức Thế Tôn nói: “Có. </w:t>
      </w:r>
      <w:r>
        <w:rPr>
          <w:color w:val="231F20"/>
          <w:spacing w:val="-10"/>
        </w:rPr>
        <w:t>Ta </w:t>
      </w:r>
      <w:r>
        <w:rPr>
          <w:color w:val="231F20"/>
        </w:rPr>
        <w:t>nay sẽ nêu bày để ông rõ. Như ở một nơi gần thành ấp, có ngọn núi đá đứng riêng lẻ, chiều rộng, dài và cao đều bằng một </w:t>
      </w:r>
      <w:r>
        <w:rPr>
          <w:color w:val="231F20"/>
          <w:spacing w:val="-5"/>
        </w:rPr>
        <w:t>du- </w:t>
      </w:r>
      <w:r>
        <w:rPr>
          <w:color w:val="231F20"/>
        </w:rPr>
        <w:t>thiện-na.</w:t>
      </w:r>
      <w:r>
        <w:rPr>
          <w:color w:val="231F20"/>
          <w:spacing w:val="-9"/>
        </w:rPr>
        <w:t> </w:t>
      </w:r>
      <w:r>
        <w:rPr>
          <w:color w:val="231F20"/>
        </w:rPr>
        <w:t>Nếu</w:t>
      </w:r>
      <w:r>
        <w:rPr>
          <w:color w:val="231F20"/>
          <w:spacing w:val="-8"/>
        </w:rPr>
        <w:t> </w:t>
      </w:r>
      <w:r>
        <w:rPr>
          <w:color w:val="231F20"/>
        </w:rPr>
        <w:t>dùng</w:t>
      </w:r>
      <w:r>
        <w:rPr>
          <w:color w:val="231F20"/>
          <w:spacing w:val="-8"/>
        </w:rPr>
        <w:t> </w:t>
      </w:r>
      <w:r>
        <w:rPr>
          <w:color w:val="231F20"/>
        </w:rPr>
        <w:t>chổi</w:t>
      </w:r>
      <w:r>
        <w:rPr>
          <w:color w:val="231F20"/>
          <w:spacing w:val="-8"/>
        </w:rPr>
        <w:t> </w:t>
      </w:r>
      <w:r>
        <w:rPr>
          <w:color w:val="231F20"/>
        </w:rPr>
        <w:t>tơ</w:t>
      </w:r>
      <w:r>
        <w:rPr>
          <w:color w:val="231F20"/>
          <w:spacing w:val="-8"/>
        </w:rPr>
        <w:t> </w:t>
      </w:r>
      <w:r>
        <w:rPr>
          <w:color w:val="231F20"/>
        </w:rPr>
        <w:t>Ca</w:t>
      </w:r>
      <w:r>
        <w:rPr>
          <w:color w:val="231F20"/>
          <w:spacing w:val="-8"/>
        </w:rPr>
        <w:t> </w:t>
      </w:r>
      <w:r>
        <w:rPr>
          <w:color w:val="231F20"/>
        </w:rPr>
        <w:t>thi</w:t>
      </w:r>
      <w:r>
        <w:rPr>
          <w:color w:val="231F20"/>
          <w:spacing w:val="-8"/>
        </w:rPr>
        <w:t> </w:t>
      </w:r>
      <w:r>
        <w:rPr>
          <w:color w:val="231F20"/>
        </w:rPr>
        <w:t>cứ</w:t>
      </w:r>
      <w:r>
        <w:rPr>
          <w:color w:val="231F20"/>
          <w:spacing w:val="-8"/>
        </w:rPr>
        <w:t> </w:t>
      </w:r>
      <w:r>
        <w:rPr>
          <w:color w:val="231F20"/>
        </w:rPr>
        <w:t>một</w:t>
      </w:r>
      <w:r>
        <w:rPr>
          <w:color w:val="231F20"/>
          <w:spacing w:val="-8"/>
        </w:rPr>
        <w:t> </w:t>
      </w:r>
      <w:r>
        <w:rPr>
          <w:color w:val="231F20"/>
        </w:rPr>
        <w:t>trăm</w:t>
      </w:r>
      <w:r>
        <w:rPr>
          <w:color w:val="231F20"/>
          <w:spacing w:val="-8"/>
        </w:rPr>
        <w:t> </w:t>
      </w:r>
      <w:r>
        <w:rPr>
          <w:color w:val="231F20"/>
        </w:rPr>
        <w:t>năm</w:t>
      </w:r>
      <w:r>
        <w:rPr>
          <w:color w:val="231F20"/>
          <w:spacing w:val="-8"/>
        </w:rPr>
        <w:t> </w:t>
      </w:r>
      <w:r>
        <w:rPr>
          <w:color w:val="231F20"/>
        </w:rPr>
        <w:t>quét</w:t>
      </w:r>
      <w:r>
        <w:rPr>
          <w:color w:val="231F20"/>
          <w:spacing w:val="-8"/>
        </w:rPr>
        <w:t> </w:t>
      </w:r>
      <w:r>
        <w:rPr>
          <w:color w:val="231F20"/>
        </w:rPr>
        <w:t>qua</w:t>
      </w:r>
      <w:r>
        <w:rPr>
          <w:color w:val="231F20"/>
          <w:spacing w:val="-8"/>
        </w:rPr>
        <w:t> </w:t>
      </w:r>
      <w:r>
        <w:rPr>
          <w:color w:val="231F20"/>
        </w:rPr>
        <w:t>một</w:t>
      </w:r>
      <w:r>
        <w:rPr>
          <w:color w:val="231F20"/>
          <w:spacing w:val="-8"/>
        </w:rPr>
        <w:t> </w:t>
      </w:r>
      <w:r>
        <w:rPr>
          <w:color w:val="231F20"/>
          <w:spacing w:val="-3"/>
        </w:rPr>
        <w:t>lần, </w:t>
      </w:r>
      <w:r>
        <w:rPr>
          <w:color w:val="231F20"/>
        </w:rPr>
        <w:t>núi đá ấy đã mòn diệt nhưng kiếp vẫn chưa hết. Bí-sô nên biết! Các ông</w:t>
      </w:r>
      <w:r>
        <w:rPr>
          <w:color w:val="231F20"/>
          <w:spacing w:val="-9"/>
        </w:rPr>
        <w:t> </w:t>
      </w:r>
      <w:r>
        <w:rPr>
          <w:color w:val="231F20"/>
        </w:rPr>
        <w:t>trong</w:t>
      </w:r>
      <w:r>
        <w:rPr>
          <w:color w:val="231F20"/>
          <w:spacing w:val="-8"/>
        </w:rPr>
        <w:t> </w:t>
      </w:r>
      <w:r>
        <w:rPr>
          <w:color w:val="231F20"/>
        </w:rPr>
        <w:t>đêm</w:t>
      </w:r>
      <w:r>
        <w:rPr>
          <w:color w:val="231F20"/>
          <w:spacing w:val="-8"/>
        </w:rPr>
        <w:t> </w:t>
      </w:r>
      <w:r>
        <w:rPr>
          <w:color w:val="231F20"/>
        </w:rPr>
        <w:t>dài</w:t>
      </w:r>
      <w:r>
        <w:rPr>
          <w:color w:val="231F20"/>
          <w:spacing w:val="-9"/>
        </w:rPr>
        <w:t> </w:t>
      </w:r>
      <w:r>
        <w:rPr>
          <w:color w:val="231F20"/>
        </w:rPr>
        <w:t>sinh</w:t>
      </w:r>
      <w:r>
        <w:rPr>
          <w:color w:val="231F20"/>
          <w:spacing w:val="-8"/>
        </w:rPr>
        <w:t> </w:t>
      </w:r>
      <w:r>
        <w:rPr>
          <w:color w:val="231F20"/>
        </w:rPr>
        <w:t>tử</w:t>
      </w:r>
      <w:r>
        <w:rPr>
          <w:color w:val="231F20"/>
          <w:spacing w:val="-8"/>
        </w:rPr>
        <w:t> </w:t>
      </w:r>
      <w:r>
        <w:rPr>
          <w:color w:val="231F20"/>
        </w:rPr>
        <w:t>đã</w:t>
      </w:r>
      <w:r>
        <w:rPr>
          <w:color w:val="231F20"/>
          <w:spacing w:val="-8"/>
        </w:rPr>
        <w:t> </w:t>
      </w:r>
      <w:r>
        <w:rPr>
          <w:color w:val="231F20"/>
        </w:rPr>
        <w:t>trải</w:t>
      </w:r>
      <w:r>
        <w:rPr>
          <w:color w:val="231F20"/>
          <w:spacing w:val="-9"/>
        </w:rPr>
        <w:t> </w:t>
      </w:r>
      <w:r>
        <w:rPr>
          <w:color w:val="231F20"/>
        </w:rPr>
        <w:t>qua</w:t>
      </w:r>
      <w:r>
        <w:rPr>
          <w:color w:val="231F20"/>
          <w:spacing w:val="-8"/>
        </w:rPr>
        <w:t> </w:t>
      </w:r>
      <w:r>
        <w:rPr>
          <w:color w:val="231F20"/>
        </w:rPr>
        <w:t>vô</w:t>
      </w:r>
      <w:r>
        <w:rPr>
          <w:color w:val="231F20"/>
          <w:spacing w:val="-8"/>
        </w:rPr>
        <w:t> </w:t>
      </w:r>
      <w:r>
        <w:rPr>
          <w:color w:val="231F20"/>
        </w:rPr>
        <w:t>lượng</w:t>
      </w:r>
      <w:r>
        <w:rPr>
          <w:color w:val="231F20"/>
          <w:spacing w:val="-8"/>
        </w:rPr>
        <w:t> </w:t>
      </w:r>
      <w:r>
        <w:rPr>
          <w:color w:val="231F20"/>
        </w:rPr>
        <w:t>trăm</w:t>
      </w:r>
      <w:r>
        <w:rPr>
          <w:color w:val="231F20"/>
          <w:spacing w:val="-9"/>
        </w:rPr>
        <w:t> </w:t>
      </w:r>
      <w:r>
        <w:rPr>
          <w:color w:val="231F20"/>
        </w:rPr>
        <w:t>ngàn</w:t>
      </w:r>
      <w:r>
        <w:rPr>
          <w:color w:val="231F20"/>
          <w:spacing w:val="-8"/>
        </w:rPr>
        <w:t> </w:t>
      </w:r>
      <w:r>
        <w:rPr>
          <w:color w:val="231F20"/>
        </w:rPr>
        <w:t>số</w:t>
      </w:r>
      <w:r>
        <w:rPr>
          <w:color w:val="231F20"/>
          <w:spacing w:val="-8"/>
        </w:rPr>
        <w:t> </w:t>
      </w:r>
      <w:r>
        <w:rPr>
          <w:color w:val="231F20"/>
        </w:rPr>
        <w:t>kiếp</w:t>
      </w:r>
      <w:r>
        <w:rPr>
          <w:color w:val="231F20"/>
          <w:spacing w:val="-8"/>
        </w:rPr>
        <w:t> </w:t>
      </w:r>
      <w:r>
        <w:rPr>
          <w:color w:val="231F20"/>
        </w:rPr>
        <w:t>này ở</w:t>
      </w:r>
      <w:r>
        <w:rPr>
          <w:color w:val="231F20"/>
          <w:spacing w:val="-12"/>
        </w:rPr>
        <w:t> </w:t>
      </w:r>
      <w:r>
        <w:rPr>
          <w:color w:val="231F20"/>
        </w:rPr>
        <w:t>trong</w:t>
      </w:r>
      <w:r>
        <w:rPr>
          <w:color w:val="231F20"/>
          <w:spacing w:val="-11"/>
        </w:rPr>
        <w:t> </w:t>
      </w:r>
      <w:r>
        <w:rPr>
          <w:color w:val="231F20"/>
        </w:rPr>
        <w:t>địa</w:t>
      </w:r>
      <w:r>
        <w:rPr>
          <w:color w:val="231F20"/>
          <w:spacing w:val="-11"/>
        </w:rPr>
        <w:t> </w:t>
      </w:r>
      <w:r>
        <w:rPr>
          <w:color w:val="231F20"/>
        </w:rPr>
        <w:t>ngục,</w:t>
      </w:r>
      <w:r>
        <w:rPr>
          <w:color w:val="231F20"/>
          <w:spacing w:val="-12"/>
        </w:rPr>
        <w:t> </w:t>
      </w:r>
      <w:r>
        <w:rPr>
          <w:color w:val="231F20"/>
        </w:rPr>
        <w:t>bàng</w:t>
      </w:r>
      <w:r>
        <w:rPr>
          <w:color w:val="231F20"/>
          <w:spacing w:val="-11"/>
        </w:rPr>
        <w:t> </w:t>
      </w:r>
      <w:r>
        <w:rPr>
          <w:color w:val="231F20"/>
        </w:rPr>
        <w:t>sinh,</w:t>
      </w:r>
      <w:r>
        <w:rPr>
          <w:color w:val="231F20"/>
          <w:spacing w:val="-11"/>
        </w:rPr>
        <w:t> </w:t>
      </w:r>
      <w:r>
        <w:rPr>
          <w:color w:val="231F20"/>
        </w:rPr>
        <w:t>ngạ</w:t>
      </w:r>
      <w:r>
        <w:rPr>
          <w:color w:val="231F20"/>
          <w:spacing w:val="-11"/>
        </w:rPr>
        <w:t> </w:t>
      </w:r>
      <w:r>
        <w:rPr>
          <w:color w:val="231F20"/>
        </w:rPr>
        <w:t>quỷ</w:t>
      </w:r>
      <w:r>
        <w:rPr>
          <w:color w:val="231F20"/>
          <w:spacing w:val="-12"/>
        </w:rPr>
        <w:t> </w:t>
      </w:r>
      <w:r>
        <w:rPr>
          <w:color w:val="231F20"/>
        </w:rPr>
        <w:t>và</w:t>
      </w:r>
      <w:r>
        <w:rPr>
          <w:color w:val="231F20"/>
          <w:spacing w:val="-11"/>
        </w:rPr>
        <w:t> </w:t>
      </w:r>
      <w:r>
        <w:rPr>
          <w:color w:val="231F20"/>
        </w:rPr>
        <w:t>hàng</w:t>
      </w:r>
      <w:r>
        <w:rPr>
          <w:color w:val="231F20"/>
          <w:spacing w:val="-11"/>
        </w:rPr>
        <w:t> </w:t>
      </w:r>
      <w:r>
        <w:rPr>
          <w:color w:val="231F20"/>
        </w:rPr>
        <w:t>người,</w:t>
      </w:r>
      <w:r>
        <w:rPr>
          <w:color w:val="231F20"/>
          <w:spacing w:val="-12"/>
        </w:rPr>
        <w:t> </w:t>
      </w:r>
      <w:r>
        <w:rPr>
          <w:color w:val="231F20"/>
        </w:rPr>
        <w:t>trời</w:t>
      </w:r>
      <w:r>
        <w:rPr>
          <w:color w:val="231F20"/>
          <w:spacing w:val="-11"/>
        </w:rPr>
        <w:t> </w:t>
      </w:r>
      <w:r>
        <w:rPr>
          <w:color w:val="231F20"/>
        </w:rPr>
        <w:t>chịu</w:t>
      </w:r>
      <w:r>
        <w:rPr>
          <w:color w:val="231F20"/>
          <w:spacing w:val="-11"/>
        </w:rPr>
        <w:t> </w:t>
      </w:r>
      <w:r>
        <w:rPr>
          <w:color w:val="231F20"/>
        </w:rPr>
        <w:t>các</w:t>
      </w:r>
      <w:r>
        <w:rPr>
          <w:color w:val="231F20"/>
          <w:spacing w:val="-11"/>
        </w:rPr>
        <w:t> </w:t>
      </w:r>
      <w:r>
        <w:rPr>
          <w:color w:val="231F20"/>
        </w:rPr>
        <w:t>khổ dữ, sống chết luân chuyển không biết khi nào chấm dứt. Vậy sao cứ an nhiên không cầu giải thoát?”.</w:t>
      </w:r>
    </w:p>
    <w:p>
      <w:pPr>
        <w:pStyle w:val="BodyText"/>
        <w:spacing w:line="276" w:lineRule="auto" w:before="115"/>
        <w:ind w:right="391"/>
      </w:pPr>
      <w:r>
        <w:rPr>
          <w:color w:val="231F20"/>
        </w:rPr>
        <w:t>Kinh</w:t>
      </w:r>
      <w:r>
        <w:rPr>
          <w:color w:val="231F20"/>
          <w:spacing w:val="-13"/>
        </w:rPr>
        <w:t> </w:t>
      </w:r>
      <w:r>
        <w:rPr>
          <w:color w:val="231F20"/>
        </w:rPr>
        <w:t>ấy</w:t>
      </w:r>
      <w:r>
        <w:rPr>
          <w:color w:val="231F20"/>
          <w:spacing w:val="-12"/>
        </w:rPr>
        <w:t> </w:t>
      </w:r>
      <w:r>
        <w:rPr>
          <w:color w:val="231F20"/>
        </w:rPr>
        <w:t>là</w:t>
      </w:r>
      <w:r>
        <w:rPr>
          <w:color w:val="231F20"/>
          <w:spacing w:val="-12"/>
        </w:rPr>
        <w:t> </w:t>
      </w:r>
      <w:r>
        <w:rPr>
          <w:color w:val="231F20"/>
        </w:rPr>
        <w:t>chỗ</w:t>
      </w:r>
      <w:r>
        <w:rPr>
          <w:color w:val="231F20"/>
          <w:spacing w:val="-12"/>
        </w:rPr>
        <w:t> </w:t>
      </w:r>
      <w:r>
        <w:rPr>
          <w:color w:val="231F20"/>
        </w:rPr>
        <w:t>dựa</w:t>
      </w:r>
      <w:r>
        <w:rPr>
          <w:color w:val="231F20"/>
          <w:spacing w:val="-13"/>
        </w:rPr>
        <w:t> </w:t>
      </w:r>
      <w:r>
        <w:rPr>
          <w:color w:val="231F20"/>
        </w:rPr>
        <w:t>căn</w:t>
      </w:r>
      <w:r>
        <w:rPr>
          <w:color w:val="231F20"/>
          <w:spacing w:val="-12"/>
        </w:rPr>
        <w:t> </w:t>
      </w:r>
      <w:r>
        <w:rPr>
          <w:color w:val="231F20"/>
        </w:rPr>
        <w:t>bản</w:t>
      </w:r>
      <w:r>
        <w:rPr>
          <w:color w:val="231F20"/>
          <w:spacing w:val="-12"/>
        </w:rPr>
        <w:t> </w:t>
      </w:r>
      <w:r>
        <w:rPr>
          <w:color w:val="231F20"/>
        </w:rPr>
        <w:t>của</w:t>
      </w:r>
      <w:r>
        <w:rPr>
          <w:color w:val="231F20"/>
          <w:spacing w:val="-12"/>
        </w:rPr>
        <w:t> </w:t>
      </w:r>
      <w:r>
        <w:rPr>
          <w:color w:val="231F20"/>
        </w:rPr>
        <w:t>Luận</w:t>
      </w:r>
      <w:r>
        <w:rPr>
          <w:color w:val="231F20"/>
          <w:spacing w:val="-12"/>
        </w:rPr>
        <w:t> </w:t>
      </w:r>
      <w:r>
        <w:rPr>
          <w:color w:val="231F20"/>
          <w:spacing w:val="-5"/>
        </w:rPr>
        <w:t>này.</w:t>
      </w:r>
      <w:r>
        <w:rPr>
          <w:color w:val="231F20"/>
          <w:spacing w:val="-17"/>
        </w:rPr>
        <w:t> </w:t>
      </w:r>
      <w:r>
        <w:rPr>
          <w:color w:val="231F20"/>
          <w:spacing w:val="-4"/>
        </w:rPr>
        <w:t>Tuy</w:t>
      </w:r>
      <w:r>
        <w:rPr>
          <w:color w:val="231F20"/>
          <w:spacing w:val="-12"/>
        </w:rPr>
        <w:t> </w:t>
      </w:r>
      <w:r>
        <w:rPr>
          <w:color w:val="231F20"/>
        </w:rPr>
        <w:t>Khế</w:t>
      </w:r>
      <w:r>
        <w:rPr>
          <w:color w:val="231F20"/>
          <w:spacing w:val="-13"/>
        </w:rPr>
        <w:t> </w:t>
      </w:r>
      <w:r>
        <w:rPr>
          <w:color w:val="231F20"/>
        </w:rPr>
        <w:t>kinh</w:t>
      </w:r>
      <w:r>
        <w:rPr>
          <w:color w:val="231F20"/>
          <w:spacing w:val="-13"/>
        </w:rPr>
        <w:t> </w:t>
      </w:r>
      <w:r>
        <w:rPr>
          <w:color w:val="231F20"/>
        </w:rPr>
        <w:t>nói</w:t>
      </w:r>
      <w:r>
        <w:rPr>
          <w:color w:val="231F20"/>
          <w:spacing w:val="-13"/>
        </w:rPr>
        <w:t> </w:t>
      </w:r>
      <w:r>
        <w:rPr>
          <w:color w:val="231F20"/>
        </w:rPr>
        <w:t>đến kiếp nhưng chưa phân biệt thể của kiếp là thế nào. Nay muốn </w:t>
      </w:r>
      <w:r>
        <w:rPr>
          <w:color w:val="231F20"/>
          <w:spacing w:val="-3"/>
        </w:rPr>
        <w:t>phân </w:t>
      </w:r>
      <w:r>
        <w:rPr>
          <w:color w:val="231F20"/>
        </w:rPr>
        <w:t>biệt nên tạo ra phần Luận </w:t>
      </w:r>
      <w:r>
        <w:rPr>
          <w:color w:val="231F20"/>
          <w:spacing w:val="-5"/>
        </w:rPr>
        <w:t>này.</w:t>
      </w:r>
    </w:p>
    <w:p>
      <w:pPr>
        <w:pStyle w:val="BodyText"/>
        <w:spacing w:line="276" w:lineRule="auto"/>
        <w:ind w:right="385"/>
      </w:pPr>
      <w:r>
        <w:rPr>
          <w:i/>
          <w:color w:val="231F20"/>
        </w:rPr>
        <w:t>Hỏi: </w:t>
      </w:r>
      <w:r>
        <w:rPr>
          <w:color w:val="231F20"/>
        </w:rPr>
        <w:t>Vì sao chỉ nói thời gian nửa tháng, tháng mùa, năm là kiếp mà không nói Sát-na, Lạp-phược, Mâu-hô-lật-đa, ngày đêm là kiếp?</w:t>
      </w:r>
    </w:p>
    <w:p>
      <w:pPr>
        <w:pStyle w:val="BodyText"/>
        <w:spacing w:line="276" w:lineRule="auto"/>
        <w:ind w:right="392"/>
      </w:pPr>
      <w:r>
        <w:rPr>
          <w:i/>
          <w:color w:val="231F20"/>
        </w:rPr>
        <w:t>Đáp: </w:t>
      </w:r>
      <w:r>
        <w:rPr>
          <w:color w:val="231F20"/>
        </w:rPr>
        <w:t>Đáng lẽ nói nhưng không nói, nên biết là nghĩa này nêu bày chưa trọn vẹn.</w:t>
      </w:r>
    </w:p>
    <w:p>
      <w:pPr>
        <w:pStyle w:val="BodyText"/>
        <w:spacing w:line="276" w:lineRule="auto"/>
        <w:ind w:right="390"/>
      </w:pPr>
      <w:r>
        <w:rPr>
          <w:color w:val="231F20"/>
        </w:rPr>
        <w:t>Có thuyết nói: Ở đây là nêu phần thô để gồm thâu phần tế. Nghĩa</w:t>
      </w:r>
      <w:r>
        <w:rPr>
          <w:color w:val="231F20"/>
          <w:spacing w:val="-14"/>
        </w:rPr>
        <w:t> </w:t>
      </w:r>
      <w:r>
        <w:rPr>
          <w:color w:val="231F20"/>
        </w:rPr>
        <w:t>là</w:t>
      </w:r>
      <w:r>
        <w:rPr>
          <w:color w:val="231F20"/>
          <w:spacing w:val="-12"/>
        </w:rPr>
        <w:t> </w:t>
      </w:r>
      <w:r>
        <w:rPr>
          <w:color w:val="231F20"/>
        </w:rPr>
        <w:t>sát-na</w:t>
      </w:r>
      <w:r>
        <w:rPr>
          <w:color w:val="231F20"/>
          <w:spacing w:val="-14"/>
        </w:rPr>
        <w:t> </w:t>
      </w:r>
      <w:r>
        <w:rPr>
          <w:color w:val="231F20"/>
          <w:spacing w:val="-5"/>
        </w:rPr>
        <w:t>v.v…</w:t>
      </w:r>
      <w:r>
        <w:rPr>
          <w:color w:val="231F20"/>
          <w:spacing w:val="-12"/>
        </w:rPr>
        <w:t> </w:t>
      </w:r>
      <w:r>
        <w:rPr>
          <w:color w:val="231F20"/>
        </w:rPr>
        <w:t>là</w:t>
      </w:r>
      <w:r>
        <w:rPr>
          <w:color w:val="231F20"/>
          <w:spacing w:val="-13"/>
        </w:rPr>
        <w:t> </w:t>
      </w:r>
      <w:r>
        <w:rPr>
          <w:color w:val="231F20"/>
        </w:rPr>
        <w:t>tế,</w:t>
      </w:r>
      <w:r>
        <w:rPr>
          <w:color w:val="231F20"/>
          <w:spacing w:val="-12"/>
        </w:rPr>
        <w:t> </w:t>
      </w:r>
      <w:r>
        <w:rPr>
          <w:color w:val="231F20"/>
        </w:rPr>
        <w:t>còn</w:t>
      </w:r>
      <w:r>
        <w:rPr>
          <w:color w:val="231F20"/>
          <w:spacing w:val="-13"/>
        </w:rPr>
        <w:t> </w:t>
      </w:r>
      <w:r>
        <w:rPr>
          <w:color w:val="231F20"/>
        </w:rPr>
        <w:t>nửa</w:t>
      </w:r>
      <w:r>
        <w:rPr>
          <w:color w:val="231F20"/>
          <w:spacing w:val="-12"/>
        </w:rPr>
        <w:t> </w:t>
      </w:r>
      <w:r>
        <w:rPr>
          <w:color w:val="231F20"/>
        </w:rPr>
        <w:t>tháng,</w:t>
      </w:r>
      <w:r>
        <w:rPr>
          <w:color w:val="231F20"/>
          <w:spacing w:val="-13"/>
        </w:rPr>
        <w:t> </w:t>
      </w:r>
      <w:r>
        <w:rPr>
          <w:color w:val="231F20"/>
        </w:rPr>
        <w:t>một</w:t>
      </w:r>
      <w:r>
        <w:rPr>
          <w:color w:val="231F20"/>
          <w:spacing w:val="-12"/>
        </w:rPr>
        <w:t> </w:t>
      </w:r>
      <w:r>
        <w:rPr>
          <w:color w:val="231F20"/>
        </w:rPr>
        <w:t>tháng</w:t>
      </w:r>
      <w:r>
        <w:rPr>
          <w:color w:val="231F20"/>
          <w:spacing w:val="-13"/>
        </w:rPr>
        <w:t> </w:t>
      </w:r>
      <w:r>
        <w:rPr>
          <w:color w:val="231F20"/>
          <w:spacing w:val="-6"/>
        </w:rPr>
        <w:t>v.v...</w:t>
      </w:r>
      <w:r>
        <w:rPr>
          <w:color w:val="231F20"/>
          <w:spacing w:val="-12"/>
        </w:rPr>
        <w:t> </w:t>
      </w:r>
      <w:r>
        <w:rPr>
          <w:color w:val="231F20"/>
        </w:rPr>
        <w:t>là</w:t>
      </w:r>
      <w:r>
        <w:rPr>
          <w:color w:val="231F20"/>
          <w:spacing w:val="-13"/>
        </w:rPr>
        <w:t> </w:t>
      </w:r>
      <w:r>
        <w:rPr>
          <w:color w:val="231F20"/>
        </w:rPr>
        <w:t>thô.</w:t>
      </w:r>
      <w:r>
        <w:rPr>
          <w:color w:val="231F20"/>
          <w:spacing w:val="-12"/>
        </w:rPr>
        <w:t> </w:t>
      </w:r>
      <w:r>
        <w:rPr>
          <w:color w:val="231F20"/>
        </w:rPr>
        <w:t>Nếu nói</w:t>
      </w:r>
      <w:r>
        <w:rPr>
          <w:color w:val="231F20"/>
          <w:spacing w:val="-11"/>
        </w:rPr>
        <w:t> </w:t>
      </w:r>
      <w:r>
        <w:rPr>
          <w:color w:val="231F20"/>
        </w:rPr>
        <w:t>thô</w:t>
      </w:r>
      <w:r>
        <w:rPr>
          <w:color w:val="231F20"/>
          <w:spacing w:val="-11"/>
        </w:rPr>
        <w:t> </w:t>
      </w:r>
      <w:r>
        <w:rPr>
          <w:color w:val="231F20"/>
        </w:rPr>
        <w:t>nên</w:t>
      </w:r>
      <w:r>
        <w:rPr>
          <w:color w:val="231F20"/>
          <w:spacing w:val="-11"/>
        </w:rPr>
        <w:t> </w:t>
      </w:r>
      <w:r>
        <w:rPr>
          <w:color w:val="231F20"/>
        </w:rPr>
        <w:t>biết</w:t>
      </w:r>
      <w:r>
        <w:rPr>
          <w:color w:val="231F20"/>
          <w:spacing w:val="-11"/>
        </w:rPr>
        <w:t> </w:t>
      </w:r>
      <w:r>
        <w:rPr>
          <w:color w:val="231F20"/>
        </w:rPr>
        <w:t>là</w:t>
      </w:r>
      <w:r>
        <w:rPr>
          <w:color w:val="231F20"/>
          <w:spacing w:val="-11"/>
        </w:rPr>
        <w:t> </w:t>
      </w:r>
      <w:r>
        <w:rPr>
          <w:color w:val="231F20"/>
        </w:rPr>
        <w:t>đã</w:t>
      </w:r>
      <w:r>
        <w:rPr>
          <w:color w:val="231F20"/>
          <w:spacing w:val="-11"/>
        </w:rPr>
        <w:t> </w:t>
      </w:r>
      <w:r>
        <w:rPr>
          <w:color w:val="231F20"/>
        </w:rPr>
        <w:t>nói</w:t>
      </w:r>
      <w:r>
        <w:rPr>
          <w:color w:val="231F20"/>
          <w:spacing w:val="-11"/>
        </w:rPr>
        <w:t> </w:t>
      </w:r>
      <w:r>
        <w:rPr>
          <w:color w:val="231F20"/>
        </w:rPr>
        <w:t>tế,</w:t>
      </w:r>
      <w:r>
        <w:rPr>
          <w:color w:val="231F20"/>
          <w:spacing w:val="-11"/>
        </w:rPr>
        <w:t> </w:t>
      </w:r>
      <w:r>
        <w:rPr>
          <w:color w:val="231F20"/>
        </w:rPr>
        <w:t>do</w:t>
      </w:r>
      <w:r>
        <w:rPr>
          <w:color w:val="231F20"/>
          <w:spacing w:val="-11"/>
        </w:rPr>
        <w:t> </w:t>
      </w:r>
      <w:r>
        <w:rPr>
          <w:color w:val="231F20"/>
        </w:rPr>
        <w:t>tích</w:t>
      </w:r>
      <w:r>
        <w:rPr>
          <w:color w:val="231F20"/>
          <w:spacing w:val="-11"/>
        </w:rPr>
        <w:t> </w:t>
      </w:r>
      <w:r>
        <w:rPr>
          <w:color w:val="231F20"/>
        </w:rPr>
        <w:t>chứa</w:t>
      </w:r>
      <w:r>
        <w:rPr>
          <w:color w:val="231F20"/>
          <w:spacing w:val="-11"/>
        </w:rPr>
        <w:t> </w:t>
      </w:r>
      <w:r>
        <w:rPr>
          <w:color w:val="231F20"/>
        </w:rPr>
        <w:t>nhiều</w:t>
      </w:r>
      <w:r>
        <w:rPr>
          <w:color w:val="231F20"/>
          <w:spacing w:val="-11"/>
        </w:rPr>
        <w:t> </w:t>
      </w:r>
      <w:r>
        <w:rPr>
          <w:color w:val="231F20"/>
        </w:rPr>
        <w:t>thời</w:t>
      </w:r>
      <w:r>
        <w:rPr>
          <w:color w:val="231F20"/>
          <w:spacing w:val="-11"/>
        </w:rPr>
        <w:t> </w:t>
      </w:r>
      <w:r>
        <w:rPr>
          <w:color w:val="231F20"/>
        </w:rPr>
        <w:t>gian</w:t>
      </w:r>
      <w:r>
        <w:rPr>
          <w:color w:val="231F20"/>
          <w:spacing w:val="-11"/>
        </w:rPr>
        <w:t> </w:t>
      </w:r>
      <w:r>
        <w:rPr>
          <w:color w:val="231F20"/>
        </w:rPr>
        <w:t>tế</w:t>
      </w:r>
      <w:r>
        <w:rPr>
          <w:color w:val="231F20"/>
          <w:spacing w:val="-11"/>
        </w:rPr>
        <w:t> </w:t>
      </w:r>
      <w:r>
        <w:rPr>
          <w:color w:val="231F20"/>
        </w:rPr>
        <w:t>thành</w:t>
      </w:r>
      <w:r>
        <w:rPr>
          <w:color w:val="231F20"/>
          <w:spacing w:val="-11"/>
        </w:rPr>
        <w:t> </w:t>
      </w:r>
      <w:r>
        <w:rPr>
          <w:color w:val="231F20"/>
        </w:rPr>
        <w:t>thời gian thô.</w:t>
      </w:r>
    </w:p>
    <w:p>
      <w:pPr>
        <w:pStyle w:val="BodyText"/>
        <w:spacing w:line="276" w:lineRule="auto"/>
        <w:ind w:right="390"/>
      </w:pPr>
      <w:r>
        <w:rPr>
          <w:color w:val="231F20"/>
        </w:rPr>
        <w:t>Có thuyết nêu: Trong đây là nêu gần để gồm thâu xa. Nghĩa là kiếp gần là do nửa tháng </w:t>
      </w:r>
      <w:r>
        <w:rPr>
          <w:color w:val="231F20"/>
          <w:spacing w:val="-6"/>
        </w:rPr>
        <w:t>v.v... </w:t>
      </w:r>
      <w:r>
        <w:rPr>
          <w:color w:val="231F20"/>
        </w:rPr>
        <w:t>tạo thành, còn nửa tháng lại do sát-na </w:t>
      </w:r>
      <w:r>
        <w:rPr>
          <w:color w:val="231F20"/>
          <w:spacing w:val="-6"/>
        </w:rPr>
        <w:t>v.v... </w:t>
      </w:r>
      <w:r>
        <w:rPr>
          <w:color w:val="231F20"/>
        </w:rPr>
        <w:t>tạo thành. Thế nên nói thời gian gần là cũng đã nói xa.</w:t>
      </w:r>
    </w:p>
    <w:p>
      <w:pPr>
        <w:spacing w:before="114"/>
        <w:ind w:left="677" w:right="0" w:firstLine="0"/>
        <w:jc w:val="both"/>
        <w:rPr>
          <w:sz w:val="26"/>
        </w:rPr>
      </w:pPr>
      <w:r>
        <w:rPr>
          <w:i/>
          <w:color w:val="231F20"/>
          <w:sz w:val="26"/>
        </w:rPr>
        <w:t>Hỏi: </w:t>
      </w:r>
      <w:r>
        <w:rPr>
          <w:color w:val="231F20"/>
          <w:sz w:val="26"/>
        </w:rPr>
        <w:t>Thể của kiếp là gì?</w:t>
      </w:r>
    </w:p>
    <w:p>
      <w:pPr>
        <w:pStyle w:val="BodyText"/>
        <w:spacing w:before="158"/>
        <w:ind w:left="677" w:firstLine="0"/>
      </w:pPr>
      <w:r>
        <w:rPr>
          <w:i/>
          <w:color w:val="231F20"/>
        </w:rPr>
        <w:t>Đáp: </w:t>
      </w:r>
      <w:r>
        <w:rPr>
          <w:color w:val="231F20"/>
        </w:rPr>
        <w:t>Có thuyết nói: Đó là sắc xứ.</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Làm sao nhận biết được?</w:t>
      </w:r>
    </w:p>
    <w:p>
      <w:pPr>
        <w:pStyle w:val="BodyText"/>
        <w:spacing w:line="276" w:lineRule="auto" w:before="158"/>
        <w:ind w:left="393" w:right="106"/>
      </w:pPr>
      <w:r>
        <w:rPr>
          <w:i/>
          <w:color w:val="231F20"/>
        </w:rPr>
        <w:t>Đáp:</w:t>
      </w:r>
      <w:r>
        <w:rPr>
          <w:i/>
          <w:color w:val="231F20"/>
          <w:spacing w:val="-16"/>
        </w:rPr>
        <w:t> </w:t>
      </w:r>
      <w:r>
        <w:rPr>
          <w:color w:val="231F20"/>
        </w:rPr>
        <w:t>Như</w:t>
      </w:r>
      <w:r>
        <w:rPr>
          <w:color w:val="231F20"/>
          <w:spacing w:val="-16"/>
        </w:rPr>
        <w:t> </w:t>
      </w:r>
      <w:r>
        <w:rPr>
          <w:color w:val="231F20"/>
        </w:rPr>
        <w:t>Luận</w:t>
      </w:r>
      <w:r>
        <w:rPr>
          <w:color w:val="231F20"/>
          <w:spacing w:val="-20"/>
        </w:rPr>
        <w:t> </w:t>
      </w:r>
      <w:r>
        <w:rPr>
          <w:color w:val="231F20"/>
        </w:rPr>
        <w:t>Thi</w:t>
      </w:r>
      <w:r>
        <w:rPr>
          <w:color w:val="231F20"/>
          <w:spacing w:val="-21"/>
        </w:rPr>
        <w:t> </w:t>
      </w:r>
      <w:r>
        <w:rPr>
          <w:color w:val="231F20"/>
        </w:rPr>
        <w:t>Thiết</w:t>
      </w:r>
      <w:r>
        <w:rPr>
          <w:color w:val="231F20"/>
          <w:spacing w:val="-16"/>
        </w:rPr>
        <w:t> </w:t>
      </w:r>
      <w:r>
        <w:rPr>
          <w:color w:val="231F20"/>
        </w:rPr>
        <w:t>nói:</w:t>
      </w:r>
      <w:r>
        <w:rPr>
          <w:color w:val="231F20"/>
          <w:spacing w:val="-20"/>
        </w:rPr>
        <w:t> </w:t>
      </w:r>
      <w:r>
        <w:rPr>
          <w:color w:val="231F20"/>
        </w:rPr>
        <w:t>Vào</w:t>
      </w:r>
      <w:r>
        <w:rPr>
          <w:color w:val="231F20"/>
          <w:spacing w:val="-16"/>
        </w:rPr>
        <w:t> </w:t>
      </w:r>
      <w:r>
        <w:rPr>
          <w:color w:val="231F20"/>
        </w:rPr>
        <w:t>lúc</w:t>
      </w:r>
      <w:r>
        <w:rPr>
          <w:color w:val="231F20"/>
          <w:spacing w:val="-16"/>
        </w:rPr>
        <w:t> </w:t>
      </w:r>
      <w:r>
        <w:rPr>
          <w:color w:val="231F20"/>
        </w:rPr>
        <w:t>kiếp</w:t>
      </w:r>
      <w:r>
        <w:rPr>
          <w:color w:val="231F20"/>
          <w:spacing w:val="-15"/>
        </w:rPr>
        <w:t> </w:t>
      </w:r>
      <w:r>
        <w:rPr>
          <w:color w:val="231F20"/>
        </w:rPr>
        <w:t>đầu</w:t>
      </w:r>
      <w:r>
        <w:rPr>
          <w:color w:val="231F20"/>
          <w:spacing w:val="-16"/>
        </w:rPr>
        <w:t> </w:t>
      </w:r>
      <w:r>
        <w:rPr>
          <w:color w:val="231F20"/>
        </w:rPr>
        <w:t>tiên,</w:t>
      </w:r>
      <w:r>
        <w:rPr>
          <w:color w:val="231F20"/>
          <w:spacing w:val="-15"/>
        </w:rPr>
        <w:t> </w:t>
      </w:r>
      <w:r>
        <w:rPr>
          <w:color w:val="231F20"/>
        </w:rPr>
        <w:t>thân</w:t>
      </w:r>
      <w:r>
        <w:rPr>
          <w:color w:val="231F20"/>
          <w:spacing w:val="-16"/>
        </w:rPr>
        <w:t> </w:t>
      </w:r>
      <w:r>
        <w:rPr>
          <w:color w:val="231F20"/>
        </w:rPr>
        <w:t>người có ánh sáng luôn chiếu tỏa, do tham vị đất ở cõi này nên ánh sáng diệt và bóng tối sinh. Lúc này ở phương Đông có mặt trời hiện ra, ánh</w:t>
      </w:r>
      <w:r>
        <w:rPr>
          <w:color w:val="231F20"/>
          <w:spacing w:val="-6"/>
        </w:rPr>
        <w:t> </w:t>
      </w:r>
      <w:r>
        <w:rPr>
          <w:color w:val="231F20"/>
        </w:rPr>
        <w:t>sáng</w:t>
      </w:r>
      <w:r>
        <w:rPr>
          <w:color w:val="231F20"/>
          <w:spacing w:val="-5"/>
        </w:rPr>
        <w:t> </w:t>
      </w:r>
      <w:r>
        <w:rPr>
          <w:color w:val="231F20"/>
        </w:rPr>
        <w:t>rực</w:t>
      </w:r>
      <w:r>
        <w:rPr>
          <w:color w:val="231F20"/>
          <w:spacing w:val="-5"/>
        </w:rPr>
        <w:t> </w:t>
      </w:r>
      <w:r>
        <w:rPr>
          <w:color w:val="231F20"/>
        </w:rPr>
        <w:t>rỡ</w:t>
      </w:r>
      <w:r>
        <w:rPr>
          <w:color w:val="231F20"/>
          <w:spacing w:val="-5"/>
        </w:rPr>
        <w:t> </w:t>
      </w:r>
      <w:r>
        <w:rPr>
          <w:color w:val="231F20"/>
        </w:rPr>
        <w:t>chiếu</w:t>
      </w:r>
      <w:r>
        <w:rPr>
          <w:color w:val="231F20"/>
          <w:spacing w:val="-6"/>
        </w:rPr>
        <w:t> </w:t>
      </w:r>
      <w:r>
        <w:rPr>
          <w:color w:val="231F20"/>
        </w:rPr>
        <w:t>ra</w:t>
      </w:r>
      <w:r>
        <w:rPr>
          <w:color w:val="231F20"/>
          <w:spacing w:val="-5"/>
        </w:rPr>
        <w:t> </w:t>
      </w:r>
      <w:r>
        <w:rPr>
          <w:color w:val="231F20"/>
        </w:rPr>
        <w:t>như</w:t>
      </w:r>
      <w:r>
        <w:rPr>
          <w:color w:val="231F20"/>
          <w:spacing w:val="-5"/>
        </w:rPr>
        <w:t> </w:t>
      </w:r>
      <w:r>
        <w:rPr>
          <w:color w:val="231F20"/>
        </w:rPr>
        <w:t>ngày</w:t>
      </w:r>
      <w:r>
        <w:rPr>
          <w:color w:val="231F20"/>
          <w:spacing w:val="-5"/>
        </w:rPr>
        <w:t> </w:t>
      </w:r>
      <w:r>
        <w:rPr>
          <w:color w:val="231F20"/>
        </w:rPr>
        <w:t>xưa.</w:t>
      </w:r>
      <w:r>
        <w:rPr>
          <w:color w:val="231F20"/>
          <w:spacing w:val="-10"/>
        </w:rPr>
        <w:t> </w:t>
      </w:r>
      <w:r>
        <w:rPr>
          <w:color w:val="231F20"/>
        </w:rPr>
        <w:t>Thấy</w:t>
      </w:r>
      <w:r>
        <w:rPr>
          <w:color w:val="231F20"/>
          <w:spacing w:val="-6"/>
        </w:rPr>
        <w:t> </w:t>
      </w:r>
      <w:r>
        <w:rPr>
          <w:color w:val="231F20"/>
        </w:rPr>
        <w:t>thế</w:t>
      </w:r>
      <w:r>
        <w:rPr>
          <w:color w:val="231F20"/>
          <w:spacing w:val="-5"/>
        </w:rPr>
        <w:t> </w:t>
      </w:r>
      <w:r>
        <w:rPr>
          <w:color w:val="231F20"/>
        </w:rPr>
        <w:t>mọi</w:t>
      </w:r>
      <w:r>
        <w:rPr>
          <w:color w:val="231F20"/>
          <w:spacing w:val="-5"/>
        </w:rPr>
        <w:t> </w:t>
      </w:r>
      <w:r>
        <w:rPr>
          <w:color w:val="231F20"/>
        </w:rPr>
        <w:t>người</w:t>
      </w:r>
      <w:r>
        <w:rPr>
          <w:color w:val="231F20"/>
          <w:spacing w:val="-5"/>
        </w:rPr>
        <w:t> </w:t>
      </w:r>
      <w:r>
        <w:rPr>
          <w:color w:val="231F20"/>
        </w:rPr>
        <w:t>cùng</w:t>
      </w:r>
      <w:r>
        <w:rPr>
          <w:color w:val="231F20"/>
          <w:spacing w:val="-5"/>
        </w:rPr>
        <w:t> </w:t>
      </w:r>
      <w:r>
        <w:rPr>
          <w:color w:val="231F20"/>
        </w:rPr>
        <w:t>vui mừng nói: “Ánh sáng của trời đến kia”. Do ánh sáng của trời xuất hiện</w:t>
      </w:r>
      <w:r>
        <w:rPr>
          <w:color w:val="231F20"/>
          <w:spacing w:val="-10"/>
        </w:rPr>
        <w:t> </w:t>
      </w:r>
      <w:r>
        <w:rPr>
          <w:color w:val="231F20"/>
        </w:rPr>
        <w:t>nên</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spacing w:val="-4"/>
        </w:rPr>
        <w:t>ngày.</w:t>
      </w:r>
      <w:r>
        <w:rPr>
          <w:color w:val="231F20"/>
          <w:spacing w:val="-14"/>
        </w:rPr>
        <w:t> </w:t>
      </w:r>
      <w:r>
        <w:rPr>
          <w:color w:val="231F20"/>
        </w:rPr>
        <w:t>Thoáng</w:t>
      </w:r>
      <w:r>
        <w:rPr>
          <w:color w:val="231F20"/>
          <w:spacing w:val="-10"/>
        </w:rPr>
        <w:t> </w:t>
      </w:r>
      <w:r>
        <w:rPr>
          <w:color w:val="231F20"/>
        </w:rPr>
        <w:t>chốc,</w:t>
      </w:r>
      <w:r>
        <w:rPr>
          <w:color w:val="231F20"/>
          <w:spacing w:val="-10"/>
        </w:rPr>
        <w:t> </w:t>
      </w:r>
      <w:r>
        <w:rPr>
          <w:color w:val="231F20"/>
        </w:rPr>
        <w:t>chưa</w:t>
      </w:r>
      <w:r>
        <w:rPr>
          <w:color w:val="231F20"/>
          <w:spacing w:val="-10"/>
        </w:rPr>
        <w:t> </w:t>
      </w:r>
      <w:r>
        <w:rPr>
          <w:color w:val="231F20"/>
        </w:rPr>
        <w:t>được</w:t>
      </w:r>
      <w:r>
        <w:rPr>
          <w:color w:val="231F20"/>
          <w:spacing w:val="-10"/>
        </w:rPr>
        <w:t> </w:t>
      </w:r>
      <w:r>
        <w:rPr>
          <w:color w:val="231F20"/>
        </w:rPr>
        <w:t>bao</w:t>
      </w:r>
      <w:r>
        <w:rPr>
          <w:color w:val="231F20"/>
          <w:spacing w:val="-9"/>
        </w:rPr>
        <w:t> </w:t>
      </w:r>
      <w:r>
        <w:rPr>
          <w:color w:val="231F20"/>
        </w:rPr>
        <w:t>lâu</w:t>
      </w:r>
      <w:r>
        <w:rPr>
          <w:color w:val="231F20"/>
          <w:spacing w:val="-10"/>
        </w:rPr>
        <w:t> </w:t>
      </w:r>
      <w:r>
        <w:rPr>
          <w:color w:val="231F20"/>
        </w:rPr>
        <w:t>thì</w:t>
      </w:r>
      <w:r>
        <w:rPr>
          <w:color w:val="231F20"/>
          <w:spacing w:val="-10"/>
        </w:rPr>
        <w:t> </w:t>
      </w:r>
      <w:r>
        <w:rPr>
          <w:color w:val="231F20"/>
        </w:rPr>
        <w:t>mặt</w:t>
      </w:r>
      <w:r>
        <w:rPr>
          <w:color w:val="231F20"/>
          <w:spacing w:val="-10"/>
        </w:rPr>
        <w:t> </w:t>
      </w:r>
      <w:r>
        <w:rPr>
          <w:color w:val="231F20"/>
        </w:rPr>
        <w:t>trời</w:t>
      </w:r>
      <w:r>
        <w:rPr>
          <w:color w:val="231F20"/>
          <w:spacing w:val="-10"/>
        </w:rPr>
        <w:t> </w:t>
      </w:r>
      <w:r>
        <w:rPr>
          <w:color w:val="231F20"/>
        </w:rPr>
        <w:t>lặn về phương </w:t>
      </w:r>
      <w:r>
        <w:rPr>
          <w:color w:val="231F20"/>
          <w:spacing w:val="-5"/>
        </w:rPr>
        <w:t>Tây, </w:t>
      </w:r>
      <w:r>
        <w:rPr>
          <w:color w:val="231F20"/>
        </w:rPr>
        <w:t>bóng tối lại hiện ra như trước. Mọi người thấy thế đều than: “Ánh sáng của trời đã lặn mất”. Vì ánh sáng của trời đã</w:t>
      </w:r>
      <w:r>
        <w:rPr>
          <w:color w:val="231F20"/>
          <w:spacing w:val="-42"/>
        </w:rPr>
        <w:t> </w:t>
      </w:r>
      <w:r>
        <w:rPr>
          <w:color w:val="231F20"/>
        </w:rPr>
        <w:t>tắt nên gọi là đêm. Do đấy chứng biết thể của kiếp là sắc. Thể của kiếp đều do sự chứa nhóm nhiều ngày đêm mà</w:t>
      </w:r>
      <w:r>
        <w:rPr>
          <w:color w:val="231F20"/>
          <w:spacing w:val="-2"/>
        </w:rPr>
        <w:t> </w:t>
      </w:r>
      <w:r>
        <w:rPr>
          <w:color w:val="231F20"/>
        </w:rPr>
        <w:t>thành.</w:t>
      </w:r>
    </w:p>
    <w:p>
      <w:pPr>
        <w:pStyle w:val="BodyText"/>
        <w:spacing w:line="276" w:lineRule="auto" w:before="116"/>
        <w:ind w:left="393" w:right="106"/>
      </w:pPr>
      <w:r>
        <w:rPr>
          <w:color w:val="231F20"/>
        </w:rPr>
        <w:t>Như thế nên nói: Phần vị của ngày đêm đều là năm uẩn sinh diệt. Do các thứ đó tạo thành kiếp nên thể của kiếp cũng như thế. Nhưng kiếp đã chung cho cả thời gian của ba đời nên dùng năm uẩn và bốn uẩn làm tánh.</w:t>
      </w:r>
    </w:p>
    <w:p>
      <w:pPr>
        <w:pStyle w:val="BodyText"/>
        <w:ind w:left="960" w:firstLine="0"/>
      </w:pPr>
      <w:r>
        <w:rPr>
          <w:i/>
          <w:color w:val="231F20"/>
        </w:rPr>
        <w:t>Đáp: </w:t>
      </w:r>
      <w:r>
        <w:rPr>
          <w:color w:val="231F20"/>
        </w:rPr>
        <w:t>Đã nói về tự tánh, về lý do nay sẽ nói: Vì sao gọi là kiếp?</w:t>
      </w:r>
    </w:p>
    <w:p>
      <w:pPr>
        <w:pStyle w:val="BodyText"/>
        <w:spacing w:before="45"/>
        <w:ind w:left="393" w:firstLine="0"/>
      </w:pPr>
      <w:r>
        <w:rPr>
          <w:color w:val="231F20"/>
        </w:rPr>
        <w:t>Kiếp có nghĩa gì?</w:t>
      </w:r>
    </w:p>
    <w:p>
      <w:pPr>
        <w:pStyle w:val="BodyText"/>
        <w:spacing w:line="276" w:lineRule="auto" w:before="158"/>
        <w:ind w:left="393" w:right="107"/>
      </w:pPr>
      <w:r>
        <w:rPr>
          <w:i/>
          <w:color w:val="231F20"/>
        </w:rPr>
        <w:t>Đáp: </w:t>
      </w:r>
      <w:r>
        <w:rPr>
          <w:color w:val="231F20"/>
        </w:rPr>
        <w:t>Phân biệt về thời gian nên gọi là kiếp. Nghĩa là phân biệt về</w:t>
      </w:r>
      <w:r>
        <w:rPr>
          <w:color w:val="231F20"/>
          <w:spacing w:val="-14"/>
        </w:rPr>
        <w:t> </w:t>
      </w:r>
      <w:r>
        <w:rPr>
          <w:color w:val="231F20"/>
        </w:rPr>
        <w:t>thời</w:t>
      </w:r>
      <w:r>
        <w:rPr>
          <w:color w:val="231F20"/>
          <w:spacing w:val="-14"/>
        </w:rPr>
        <w:t> </w:t>
      </w:r>
      <w:r>
        <w:rPr>
          <w:color w:val="231F20"/>
        </w:rPr>
        <w:t>gian</w:t>
      </w:r>
      <w:r>
        <w:rPr>
          <w:color w:val="231F20"/>
          <w:spacing w:val="-14"/>
        </w:rPr>
        <w:t> </w:t>
      </w:r>
      <w:r>
        <w:rPr>
          <w:color w:val="231F20"/>
        </w:rPr>
        <w:t>của</w:t>
      </w:r>
      <w:r>
        <w:rPr>
          <w:color w:val="231F20"/>
          <w:spacing w:val="-13"/>
        </w:rPr>
        <w:t> </w:t>
      </w:r>
      <w:r>
        <w:rPr>
          <w:color w:val="231F20"/>
        </w:rPr>
        <w:t>Sát-na,</w:t>
      </w:r>
      <w:r>
        <w:rPr>
          <w:color w:val="231F20"/>
          <w:spacing w:val="-14"/>
        </w:rPr>
        <w:t> </w:t>
      </w:r>
      <w:r>
        <w:rPr>
          <w:color w:val="231F20"/>
        </w:rPr>
        <w:t>Lạp-phược,</w:t>
      </w:r>
      <w:r>
        <w:rPr>
          <w:color w:val="231F20"/>
          <w:spacing w:val="-14"/>
        </w:rPr>
        <w:t> </w:t>
      </w:r>
      <w:r>
        <w:rPr>
          <w:color w:val="231F20"/>
        </w:rPr>
        <w:t>Mâu-hô-lật-đa</w:t>
      </w:r>
      <w:r>
        <w:rPr>
          <w:color w:val="231F20"/>
          <w:spacing w:val="-13"/>
        </w:rPr>
        <w:t> </w:t>
      </w:r>
      <w:r>
        <w:rPr>
          <w:color w:val="231F20"/>
        </w:rPr>
        <w:t>để</w:t>
      </w:r>
      <w:r>
        <w:rPr>
          <w:color w:val="231F20"/>
          <w:spacing w:val="-14"/>
        </w:rPr>
        <w:t> </w:t>
      </w:r>
      <w:r>
        <w:rPr>
          <w:color w:val="231F20"/>
        </w:rPr>
        <w:t>tạo</w:t>
      </w:r>
      <w:r>
        <w:rPr>
          <w:color w:val="231F20"/>
          <w:spacing w:val="-14"/>
        </w:rPr>
        <w:t> </w:t>
      </w:r>
      <w:r>
        <w:rPr>
          <w:color w:val="231F20"/>
        </w:rPr>
        <w:t>thành</w:t>
      </w:r>
      <w:r>
        <w:rPr>
          <w:color w:val="231F20"/>
          <w:spacing w:val="-13"/>
        </w:rPr>
        <w:t> </w:t>
      </w:r>
      <w:r>
        <w:rPr>
          <w:color w:val="231F20"/>
        </w:rPr>
        <w:t>ngày đêm. Phân biệt về thời gian của ngày đêm để tạo thành nửa tháng, tháng, mùa, năm. Phân biệt về thời gian nửa tháng </w:t>
      </w:r>
      <w:r>
        <w:rPr>
          <w:color w:val="231F20"/>
          <w:spacing w:val="-6"/>
        </w:rPr>
        <w:t>v.v... </w:t>
      </w:r>
      <w:r>
        <w:rPr>
          <w:color w:val="231F20"/>
        </w:rPr>
        <w:t>để tạo</w:t>
      </w:r>
      <w:r>
        <w:rPr>
          <w:color w:val="231F20"/>
          <w:spacing w:val="-34"/>
        </w:rPr>
        <w:t> </w:t>
      </w:r>
      <w:r>
        <w:rPr>
          <w:color w:val="231F20"/>
        </w:rPr>
        <w:t>thành kiếp. Vì kiếp là mức tận cùng trong thời gian được phân biệt </w:t>
      </w:r>
      <w:r>
        <w:rPr>
          <w:color w:val="231F20"/>
          <w:spacing w:val="-4"/>
        </w:rPr>
        <w:t>nên</w:t>
      </w:r>
      <w:r>
        <w:rPr>
          <w:color w:val="231F20"/>
          <w:spacing w:val="57"/>
        </w:rPr>
        <w:t> </w:t>
      </w:r>
      <w:r>
        <w:rPr>
          <w:color w:val="231F20"/>
        </w:rPr>
        <w:t>được</w:t>
      </w:r>
      <w:r>
        <w:rPr>
          <w:color w:val="231F20"/>
          <w:spacing w:val="-6"/>
        </w:rPr>
        <w:t> </w:t>
      </w:r>
      <w:r>
        <w:rPr>
          <w:color w:val="231F20"/>
        </w:rPr>
        <w:t>mang</w:t>
      </w:r>
      <w:r>
        <w:rPr>
          <w:color w:val="231F20"/>
          <w:spacing w:val="-5"/>
        </w:rPr>
        <w:t> </w:t>
      </w:r>
      <w:r>
        <w:rPr>
          <w:color w:val="231F20"/>
        </w:rPr>
        <w:t>tên</w:t>
      </w:r>
      <w:r>
        <w:rPr>
          <w:color w:val="231F20"/>
          <w:spacing w:val="-5"/>
        </w:rPr>
        <w:t> </w:t>
      </w:r>
      <w:r>
        <w:rPr>
          <w:color w:val="231F20"/>
        </w:rPr>
        <w:t>gọi</w:t>
      </w:r>
      <w:r>
        <w:rPr>
          <w:color w:val="231F20"/>
          <w:spacing w:val="-5"/>
        </w:rPr>
        <w:t> </w:t>
      </w:r>
      <w:r>
        <w:rPr>
          <w:color w:val="231F20"/>
        </w:rPr>
        <w:t>chung.</w:t>
      </w:r>
      <w:r>
        <w:rPr>
          <w:color w:val="231F20"/>
          <w:spacing w:val="-6"/>
        </w:rPr>
        <w:t> </w:t>
      </w:r>
      <w:r>
        <w:rPr>
          <w:color w:val="231F20"/>
        </w:rPr>
        <w:t>Phái</w:t>
      </w:r>
      <w:r>
        <w:rPr>
          <w:color w:val="231F20"/>
          <w:spacing w:val="-10"/>
        </w:rPr>
        <w:t> </w:t>
      </w:r>
      <w:r>
        <w:rPr>
          <w:color w:val="231F20"/>
        </w:rPr>
        <w:t>Thanh</w:t>
      </w:r>
      <w:r>
        <w:rPr>
          <w:color w:val="231F20"/>
          <w:spacing w:val="-5"/>
        </w:rPr>
        <w:t> </w:t>
      </w:r>
      <w:r>
        <w:rPr>
          <w:color w:val="231F20"/>
        </w:rPr>
        <w:t>Luận</w:t>
      </w:r>
      <w:r>
        <w:rPr>
          <w:color w:val="231F20"/>
          <w:spacing w:val="-5"/>
        </w:rPr>
        <w:t> </w:t>
      </w:r>
      <w:r>
        <w:rPr>
          <w:color w:val="231F20"/>
        </w:rPr>
        <w:t>nói:</w:t>
      </w:r>
      <w:r>
        <w:rPr>
          <w:color w:val="231F20"/>
          <w:spacing w:val="-6"/>
        </w:rPr>
        <w:t> </w:t>
      </w:r>
      <w:r>
        <w:rPr>
          <w:color w:val="231F20"/>
        </w:rPr>
        <w:t>Ở</w:t>
      </w:r>
      <w:r>
        <w:rPr>
          <w:color w:val="231F20"/>
          <w:spacing w:val="-5"/>
        </w:rPr>
        <w:t> </w:t>
      </w:r>
      <w:r>
        <w:rPr>
          <w:color w:val="231F20"/>
        </w:rPr>
        <w:t>phần</w:t>
      </w:r>
      <w:r>
        <w:rPr>
          <w:color w:val="231F20"/>
          <w:spacing w:val="-5"/>
        </w:rPr>
        <w:t> </w:t>
      </w:r>
      <w:r>
        <w:rPr>
          <w:color w:val="231F20"/>
        </w:rPr>
        <w:t>vị</w:t>
      </w:r>
      <w:r>
        <w:rPr>
          <w:color w:val="231F20"/>
          <w:spacing w:val="-5"/>
        </w:rPr>
        <w:t> </w:t>
      </w:r>
      <w:r>
        <w:rPr>
          <w:color w:val="231F20"/>
        </w:rPr>
        <w:t>phân</w:t>
      </w:r>
      <w:r>
        <w:rPr>
          <w:color w:val="231F20"/>
          <w:spacing w:val="-5"/>
        </w:rPr>
        <w:t> </w:t>
      </w:r>
      <w:r>
        <w:rPr>
          <w:color w:val="231F20"/>
        </w:rPr>
        <w:t>biệt nên</w:t>
      </w:r>
      <w:r>
        <w:rPr>
          <w:color w:val="231F20"/>
          <w:spacing w:val="-10"/>
        </w:rPr>
        <w:t> </w:t>
      </w:r>
      <w:r>
        <w:rPr>
          <w:color w:val="231F20"/>
        </w:rPr>
        <w:t>gọi</w:t>
      </w:r>
      <w:r>
        <w:rPr>
          <w:color w:val="231F20"/>
          <w:spacing w:val="-9"/>
        </w:rPr>
        <w:t> </w:t>
      </w:r>
      <w:r>
        <w:rPr>
          <w:color w:val="231F20"/>
        </w:rPr>
        <w:t>là</w:t>
      </w:r>
      <w:r>
        <w:rPr>
          <w:color w:val="231F20"/>
          <w:spacing w:val="-10"/>
        </w:rPr>
        <w:t> </w:t>
      </w:r>
      <w:r>
        <w:rPr>
          <w:color w:val="231F20"/>
        </w:rPr>
        <w:t>kiếp.</w:t>
      </w:r>
      <w:r>
        <w:rPr>
          <w:color w:val="231F20"/>
          <w:spacing w:val="-14"/>
        </w:rPr>
        <w:t> </w:t>
      </w:r>
      <w:r>
        <w:rPr>
          <w:color w:val="231F20"/>
        </w:rPr>
        <w:t>Vì</w:t>
      </w:r>
      <w:r>
        <w:rPr>
          <w:color w:val="231F20"/>
          <w:spacing w:val="-9"/>
        </w:rPr>
        <w:t> </w:t>
      </w:r>
      <w:r>
        <w:rPr>
          <w:color w:val="231F20"/>
        </w:rPr>
        <w:t>sao?</w:t>
      </w:r>
      <w:r>
        <w:rPr>
          <w:color w:val="231F20"/>
          <w:spacing w:val="-15"/>
        </w:rPr>
        <w:t> </w:t>
      </w:r>
      <w:r>
        <w:rPr>
          <w:color w:val="231F20"/>
        </w:rPr>
        <w:t>Vì</w:t>
      </w:r>
      <w:r>
        <w:rPr>
          <w:color w:val="231F20"/>
          <w:spacing w:val="-10"/>
        </w:rPr>
        <w:t> </w:t>
      </w:r>
      <w:r>
        <w:rPr>
          <w:color w:val="231F20"/>
        </w:rPr>
        <w:t>kiếp</w:t>
      </w:r>
      <w:r>
        <w:rPr>
          <w:color w:val="231F20"/>
          <w:spacing w:val="-10"/>
        </w:rPr>
        <w:t> </w:t>
      </w:r>
      <w:r>
        <w:rPr>
          <w:color w:val="231F20"/>
        </w:rPr>
        <w:t>là</w:t>
      </w:r>
      <w:r>
        <w:rPr>
          <w:color w:val="231F20"/>
          <w:spacing w:val="-10"/>
        </w:rPr>
        <w:t> </w:t>
      </w:r>
      <w:r>
        <w:rPr>
          <w:color w:val="231F20"/>
        </w:rPr>
        <w:t>phần</w:t>
      </w:r>
      <w:r>
        <w:rPr>
          <w:color w:val="231F20"/>
          <w:spacing w:val="-9"/>
        </w:rPr>
        <w:t> </w:t>
      </w:r>
      <w:r>
        <w:rPr>
          <w:color w:val="231F20"/>
        </w:rPr>
        <w:t>vị</w:t>
      </w:r>
      <w:r>
        <w:rPr>
          <w:color w:val="231F20"/>
          <w:spacing w:val="-9"/>
        </w:rPr>
        <w:t> </w:t>
      </w:r>
      <w:r>
        <w:rPr>
          <w:color w:val="231F20"/>
        </w:rPr>
        <w:t>tột</w:t>
      </w:r>
      <w:r>
        <w:rPr>
          <w:color w:val="231F20"/>
          <w:spacing w:val="-10"/>
        </w:rPr>
        <w:t> </w:t>
      </w:r>
      <w:r>
        <w:rPr>
          <w:color w:val="231F20"/>
        </w:rPr>
        <w:t>cùng</w:t>
      </w:r>
      <w:r>
        <w:rPr>
          <w:color w:val="231F20"/>
          <w:spacing w:val="-9"/>
        </w:rPr>
        <w:t> </w:t>
      </w:r>
      <w:r>
        <w:rPr>
          <w:color w:val="231F20"/>
        </w:rPr>
        <w:t>trong</w:t>
      </w:r>
      <w:r>
        <w:rPr>
          <w:color w:val="231F20"/>
          <w:spacing w:val="-10"/>
        </w:rPr>
        <w:t> </w:t>
      </w:r>
      <w:r>
        <w:rPr>
          <w:color w:val="231F20"/>
        </w:rPr>
        <w:t>sự</w:t>
      </w:r>
      <w:r>
        <w:rPr>
          <w:color w:val="231F20"/>
          <w:spacing w:val="-9"/>
        </w:rPr>
        <w:t> </w:t>
      </w:r>
      <w:r>
        <w:rPr>
          <w:color w:val="231F20"/>
        </w:rPr>
        <w:t>phân</w:t>
      </w:r>
      <w:r>
        <w:rPr>
          <w:color w:val="231F20"/>
          <w:spacing w:val="-9"/>
        </w:rPr>
        <w:t> </w:t>
      </w:r>
      <w:r>
        <w:rPr>
          <w:color w:val="231F20"/>
        </w:rPr>
        <w:t>biệt các hành hữu vi.</w:t>
      </w:r>
    </w:p>
    <w:p>
      <w:pPr>
        <w:pStyle w:val="BodyText"/>
        <w:spacing w:before="115"/>
        <w:ind w:left="960" w:firstLine="0"/>
      </w:pPr>
      <w:r>
        <w:rPr>
          <w:color w:val="231F20"/>
        </w:rPr>
        <w:t>Kiếp có ba thứ: Kiếp trung gian, kiếp thành hoại và đại kiếp.</w:t>
      </w:r>
    </w:p>
    <w:p>
      <w:pPr>
        <w:pStyle w:val="BodyText"/>
        <w:spacing w:line="276" w:lineRule="auto" w:before="158"/>
        <w:ind w:left="393" w:right="104"/>
      </w:pPr>
      <w:r>
        <w:rPr>
          <w:color w:val="231F20"/>
        </w:rPr>
        <w:t>Kiếp trung gian lại có ba thứ: Kiếp giảm, kiếp tăng và kiếp tăng giảm.</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Kiếp giảm: Nghĩa là tuổi thọ của con người từ vô lượng tuổi giảm xuống đến còn mười tuổi.</w:t>
      </w:r>
    </w:p>
    <w:p>
      <w:pPr>
        <w:pStyle w:val="BodyText"/>
        <w:spacing w:line="273" w:lineRule="auto" w:before="112"/>
        <w:ind w:right="390"/>
      </w:pPr>
      <w:r>
        <w:rPr>
          <w:color w:val="231F20"/>
        </w:rPr>
        <w:t>Kiếp tăng: Nghĩa là tuổi thọ của con người từ mười tăng đến tám vạn tuổi.</w:t>
      </w:r>
    </w:p>
    <w:p>
      <w:pPr>
        <w:pStyle w:val="BodyText"/>
        <w:spacing w:line="273" w:lineRule="auto" w:before="111"/>
        <w:ind w:right="386"/>
      </w:pPr>
      <w:r>
        <w:rPr>
          <w:color w:val="231F20"/>
        </w:rPr>
        <w:t>Kiếp tăng giảm: Nghĩa là tuổi thọ của con người từ mười tuổi tăng lên đến tám vạn tuổi, lại từ tám vạn tuổi giảm xuống còn mười tuổi. Trong đây, một kiếp tăng, một kiếp giảm, có mười tám kiếp tăng giảm.</w:t>
      </w:r>
    </w:p>
    <w:p>
      <w:pPr>
        <w:pStyle w:val="BodyText"/>
        <w:spacing w:line="273" w:lineRule="auto" w:before="110"/>
        <w:ind w:right="390"/>
      </w:pPr>
      <w:r>
        <w:rPr>
          <w:color w:val="231F20"/>
        </w:rPr>
        <w:t>Có hai mươi kiếp trung gian trải qua hai mươi trung kiếp thế gian thành, hai mươi trung kiếp thành rồi trụ, hai thứ này hợp lại </w:t>
      </w:r>
      <w:r>
        <w:rPr>
          <w:color w:val="231F20"/>
          <w:spacing w:val="-5"/>
        </w:rPr>
        <w:t>gọi </w:t>
      </w:r>
      <w:r>
        <w:rPr>
          <w:color w:val="231F20"/>
        </w:rPr>
        <w:t>là kiếp thành. </w:t>
      </w:r>
      <w:r>
        <w:rPr>
          <w:color w:val="231F20"/>
          <w:spacing w:val="-3"/>
        </w:rPr>
        <w:t>Trải </w:t>
      </w:r>
      <w:r>
        <w:rPr>
          <w:color w:val="231F20"/>
        </w:rPr>
        <w:t>qua hai mươi trung kiếp thế gian hoại, hai mươi trung kiếp thế gian hoại rồi không, hai thứ này hợp lại gọi là kiếp hoại. Gồm chung tám mươi trung kiếp gọi là đại kiếp.</w:t>
      </w:r>
    </w:p>
    <w:p>
      <w:pPr>
        <w:pStyle w:val="BodyText"/>
        <w:spacing w:line="273" w:lineRule="auto" w:before="110"/>
        <w:ind w:right="390"/>
      </w:pPr>
      <w:r>
        <w:rPr>
          <w:color w:val="231F20"/>
        </w:rPr>
        <w:t>Hai mươi trung kiếp trong kiếp thành rồi trụ chỉ có một kiếp đầu</w:t>
      </w:r>
      <w:r>
        <w:rPr>
          <w:color w:val="231F20"/>
          <w:spacing w:val="-7"/>
        </w:rPr>
        <w:t> </w:t>
      </w:r>
      <w:r>
        <w:rPr>
          <w:color w:val="231F20"/>
        </w:rPr>
        <w:t>là</w:t>
      </w:r>
      <w:r>
        <w:rPr>
          <w:color w:val="231F20"/>
          <w:spacing w:val="-6"/>
        </w:rPr>
        <w:t> </w:t>
      </w:r>
      <w:r>
        <w:rPr>
          <w:color w:val="231F20"/>
        </w:rPr>
        <w:t>giảm,</w:t>
      </w:r>
      <w:r>
        <w:rPr>
          <w:color w:val="231F20"/>
          <w:spacing w:val="-6"/>
        </w:rPr>
        <w:t> </w:t>
      </w:r>
      <w:r>
        <w:rPr>
          <w:color w:val="231F20"/>
        </w:rPr>
        <w:t>một</w:t>
      </w:r>
      <w:r>
        <w:rPr>
          <w:color w:val="231F20"/>
          <w:spacing w:val="-6"/>
        </w:rPr>
        <w:t> </w:t>
      </w:r>
      <w:r>
        <w:rPr>
          <w:color w:val="231F20"/>
        </w:rPr>
        <w:t>kiếp</w:t>
      </w:r>
      <w:r>
        <w:rPr>
          <w:color w:val="231F20"/>
          <w:spacing w:val="-6"/>
        </w:rPr>
        <w:t> </w:t>
      </w:r>
      <w:r>
        <w:rPr>
          <w:color w:val="231F20"/>
        </w:rPr>
        <w:t>sau</w:t>
      </w:r>
      <w:r>
        <w:rPr>
          <w:color w:val="231F20"/>
          <w:spacing w:val="-6"/>
        </w:rPr>
        <w:t> </w:t>
      </w:r>
      <w:r>
        <w:rPr>
          <w:color w:val="231F20"/>
        </w:rPr>
        <w:t>cùng</w:t>
      </w:r>
      <w:r>
        <w:rPr>
          <w:color w:val="231F20"/>
          <w:spacing w:val="-6"/>
        </w:rPr>
        <w:t> </w:t>
      </w:r>
      <w:r>
        <w:rPr>
          <w:color w:val="231F20"/>
        </w:rPr>
        <w:t>là</w:t>
      </w:r>
      <w:r>
        <w:rPr>
          <w:color w:val="231F20"/>
          <w:spacing w:val="-7"/>
        </w:rPr>
        <w:t> </w:t>
      </w:r>
      <w:r>
        <w:rPr>
          <w:color w:val="231F20"/>
        </w:rPr>
        <w:t>tăng,</w:t>
      </w:r>
      <w:r>
        <w:rPr>
          <w:color w:val="231F20"/>
          <w:spacing w:val="-6"/>
        </w:rPr>
        <w:t> </w:t>
      </w:r>
      <w:r>
        <w:rPr>
          <w:color w:val="231F20"/>
        </w:rPr>
        <w:t>mười</w:t>
      </w:r>
      <w:r>
        <w:rPr>
          <w:color w:val="231F20"/>
          <w:spacing w:val="-6"/>
        </w:rPr>
        <w:t> </w:t>
      </w:r>
      <w:r>
        <w:rPr>
          <w:color w:val="231F20"/>
        </w:rPr>
        <w:t>tám</w:t>
      </w:r>
      <w:r>
        <w:rPr>
          <w:color w:val="231F20"/>
          <w:spacing w:val="-6"/>
        </w:rPr>
        <w:t> </w:t>
      </w:r>
      <w:r>
        <w:rPr>
          <w:color w:val="231F20"/>
        </w:rPr>
        <w:t>kiếp</w:t>
      </w:r>
      <w:r>
        <w:rPr>
          <w:color w:val="231F20"/>
          <w:spacing w:val="-6"/>
        </w:rPr>
        <w:t> </w:t>
      </w:r>
      <w:r>
        <w:rPr>
          <w:color w:val="231F20"/>
        </w:rPr>
        <w:t>trung</w:t>
      </w:r>
      <w:r>
        <w:rPr>
          <w:color w:val="231F20"/>
          <w:spacing w:val="-6"/>
        </w:rPr>
        <w:t> </w:t>
      </w:r>
      <w:r>
        <w:rPr>
          <w:color w:val="231F20"/>
        </w:rPr>
        <w:t>gian</w:t>
      </w:r>
      <w:r>
        <w:rPr>
          <w:color w:val="231F20"/>
          <w:spacing w:val="-6"/>
        </w:rPr>
        <w:t> </w:t>
      </w:r>
      <w:r>
        <w:rPr>
          <w:color w:val="231F20"/>
        </w:rPr>
        <w:t>kia cũng tăng cũng giảm.</w:t>
      </w:r>
    </w:p>
    <w:p>
      <w:pPr>
        <w:pStyle w:val="BodyText"/>
        <w:spacing w:before="110"/>
        <w:ind w:left="677" w:firstLine="0"/>
      </w:pPr>
      <w:r>
        <w:rPr>
          <w:i/>
          <w:color w:val="231F20"/>
        </w:rPr>
        <w:t>Hỏi: </w:t>
      </w:r>
      <w:r>
        <w:rPr>
          <w:color w:val="231F20"/>
        </w:rPr>
        <w:t>Trong ba thứ đó thì thứ nào là lâu nhất?</w:t>
      </w:r>
    </w:p>
    <w:p>
      <w:pPr>
        <w:pStyle w:val="BodyText"/>
        <w:spacing w:line="273" w:lineRule="auto" w:before="155"/>
        <w:ind w:right="390"/>
      </w:pPr>
      <w:r>
        <w:rPr>
          <w:i/>
          <w:color w:val="231F20"/>
        </w:rPr>
        <w:t>Đáp: </w:t>
      </w:r>
      <w:r>
        <w:rPr>
          <w:color w:val="231F20"/>
        </w:rPr>
        <w:t>Có thuyết nói: Kiếp giảm là lâu nhất, kiếp tăng là trung bình,</w:t>
      </w:r>
      <w:r>
        <w:rPr>
          <w:color w:val="231F20"/>
          <w:spacing w:val="-10"/>
        </w:rPr>
        <w:t> </w:t>
      </w:r>
      <w:r>
        <w:rPr>
          <w:color w:val="231F20"/>
        </w:rPr>
        <w:t>còn</w:t>
      </w:r>
      <w:r>
        <w:rPr>
          <w:color w:val="231F20"/>
          <w:spacing w:val="-9"/>
        </w:rPr>
        <w:t> </w:t>
      </w:r>
      <w:r>
        <w:rPr>
          <w:color w:val="231F20"/>
        </w:rPr>
        <w:t>kiếp</w:t>
      </w:r>
      <w:r>
        <w:rPr>
          <w:color w:val="231F20"/>
          <w:spacing w:val="-9"/>
        </w:rPr>
        <w:t> </w:t>
      </w:r>
      <w:r>
        <w:rPr>
          <w:color w:val="231F20"/>
        </w:rPr>
        <w:t>tăng</w:t>
      </w:r>
      <w:r>
        <w:rPr>
          <w:color w:val="231F20"/>
          <w:spacing w:val="-10"/>
        </w:rPr>
        <w:t> </w:t>
      </w:r>
      <w:r>
        <w:rPr>
          <w:color w:val="231F20"/>
        </w:rPr>
        <w:t>giảm</w:t>
      </w:r>
      <w:r>
        <w:rPr>
          <w:color w:val="231F20"/>
          <w:spacing w:val="-9"/>
        </w:rPr>
        <w:t> </w:t>
      </w:r>
      <w:r>
        <w:rPr>
          <w:color w:val="231F20"/>
        </w:rPr>
        <w:t>thì</w:t>
      </w:r>
      <w:r>
        <w:rPr>
          <w:color w:val="231F20"/>
          <w:spacing w:val="-9"/>
        </w:rPr>
        <w:t> </w:t>
      </w:r>
      <w:r>
        <w:rPr>
          <w:color w:val="231F20"/>
        </w:rPr>
        <w:t>ngắn</w:t>
      </w:r>
      <w:r>
        <w:rPr>
          <w:color w:val="231F20"/>
          <w:spacing w:val="-10"/>
        </w:rPr>
        <w:t> </w:t>
      </w:r>
      <w:r>
        <w:rPr>
          <w:color w:val="231F20"/>
        </w:rPr>
        <w:t>nhất.</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thời</w:t>
      </w:r>
      <w:r>
        <w:rPr>
          <w:color w:val="231F20"/>
          <w:spacing w:val="-10"/>
        </w:rPr>
        <w:t> </w:t>
      </w:r>
      <w:r>
        <w:rPr>
          <w:color w:val="231F20"/>
        </w:rPr>
        <w:t>gian</w:t>
      </w:r>
      <w:r>
        <w:rPr>
          <w:color w:val="231F20"/>
          <w:spacing w:val="-9"/>
        </w:rPr>
        <w:t> </w:t>
      </w:r>
      <w:r>
        <w:rPr>
          <w:color w:val="231F20"/>
        </w:rPr>
        <w:t>thân</w:t>
      </w:r>
      <w:r>
        <w:rPr>
          <w:color w:val="231F20"/>
          <w:spacing w:val="-9"/>
        </w:rPr>
        <w:t> </w:t>
      </w:r>
      <w:r>
        <w:rPr>
          <w:color w:val="231F20"/>
        </w:rPr>
        <w:t>người có ánh sáng thì lâu hơn thời gian thân người mất ánh sáng. Cho đến thời</w:t>
      </w:r>
      <w:r>
        <w:rPr>
          <w:color w:val="231F20"/>
          <w:spacing w:val="-4"/>
        </w:rPr>
        <w:t> </w:t>
      </w:r>
      <w:r>
        <w:rPr>
          <w:color w:val="231F20"/>
        </w:rPr>
        <w:t>gian</w:t>
      </w:r>
      <w:r>
        <w:rPr>
          <w:color w:val="231F20"/>
          <w:spacing w:val="-4"/>
        </w:rPr>
        <w:t> </w:t>
      </w:r>
      <w:r>
        <w:rPr>
          <w:color w:val="231F20"/>
        </w:rPr>
        <w:t>đang</w:t>
      </w:r>
      <w:r>
        <w:rPr>
          <w:color w:val="231F20"/>
          <w:spacing w:val="-4"/>
        </w:rPr>
        <w:t> </w:t>
      </w:r>
      <w:r>
        <w:rPr>
          <w:color w:val="231F20"/>
        </w:rPr>
        <w:t>ăn</w:t>
      </w:r>
      <w:r>
        <w:rPr>
          <w:color w:val="231F20"/>
          <w:spacing w:val="-3"/>
        </w:rPr>
        <w:t> </w:t>
      </w:r>
      <w:r>
        <w:rPr>
          <w:color w:val="231F20"/>
        </w:rPr>
        <w:t>mùi</w:t>
      </w:r>
      <w:r>
        <w:rPr>
          <w:color w:val="231F20"/>
          <w:spacing w:val="-4"/>
        </w:rPr>
        <w:t> </w:t>
      </w:r>
      <w:r>
        <w:rPr>
          <w:color w:val="231F20"/>
        </w:rPr>
        <w:t>vị</w:t>
      </w:r>
      <w:r>
        <w:rPr>
          <w:color w:val="231F20"/>
          <w:spacing w:val="-4"/>
        </w:rPr>
        <w:t> </w:t>
      </w:r>
      <w:r>
        <w:rPr>
          <w:color w:val="231F20"/>
        </w:rPr>
        <w:t>đất</w:t>
      </w:r>
      <w:r>
        <w:rPr>
          <w:color w:val="231F20"/>
          <w:spacing w:val="-4"/>
        </w:rPr>
        <w:t> </w:t>
      </w:r>
      <w:r>
        <w:rPr>
          <w:color w:val="231F20"/>
        </w:rPr>
        <w:t>thì</w:t>
      </w:r>
      <w:r>
        <w:rPr>
          <w:color w:val="231F20"/>
          <w:spacing w:val="-4"/>
        </w:rPr>
        <w:t> </w:t>
      </w:r>
      <w:r>
        <w:rPr>
          <w:color w:val="231F20"/>
        </w:rPr>
        <w:t>lâu</w:t>
      </w:r>
      <w:r>
        <w:rPr>
          <w:color w:val="231F20"/>
          <w:spacing w:val="-4"/>
        </w:rPr>
        <w:t> </w:t>
      </w:r>
      <w:r>
        <w:rPr>
          <w:color w:val="231F20"/>
        </w:rPr>
        <w:t>hơn</w:t>
      </w:r>
      <w:r>
        <w:rPr>
          <w:color w:val="231F20"/>
          <w:spacing w:val="-4"/>
        </w:rPr>
        <w:t> </w:t>
      </w:r>
      <w:r>
        <w:rPr>
          <w:color w:val="231F20"/>
        </w:rPr>
        <w:t>thời</w:t>
      </w:r>
      <w:r>
        <w:rPr>
          <w:color w:val="231F20"/>
          <w:spacing w:val="-4"/>
        </w:rPr>
        <w:t> </w:t>
      </w:r>
      <w:r>
        <w:rPr>
          <w:color w:val="231F20"/>
        </w:rPr>
        <w:t>gian</w:t>
      </w:r>
      <w:r>
        <w:rPr>
          <w:color w:val="231F20"/>
          <w:spacing w:val="-4"/>
        </w:rPr>
        <w:t> </w:t>
      </w:r>
      <w:r>
        <w:rPr>
          <w:color w:val="231F20"/>
        </w:rPr>
        <w:t>vị</w:t>
      </w:r>
      <w:r>
        <w:rPr>
          <w:color w:val="231F20"/>
          <w:spacing w:val="-4"/>
        </w:rPr>
        <w:t> </w:t>
      </w:r>
      <w:r>
        <w:rPr>
          <w:color w:val="231F20"/>
        </w:rPr>
        <w:t>đất</w:t>
      </w:r>
      <w:r>
        <w:rPr>
          <w:color w:val="231F20"/>
          <w:spacing w:val="-4"/>
        </w:rPr>
        <w:t> </w:t>
      </w:r>
      <w:r>
        <w:rPr>
          <w:color w:val="231F20"/>
        </w:rPr>
        <w:t>hết.</w:t>
      </w:r>
      <w:r>
        <w:rPr>
          <w:color w:val="231F20"/>
          <w:spacing w:val="-4"/>
        </w:rPr>
        <w:t> </w:t>
      </w:r>
      <w:r>
        <w:rPr>
          <w:color w:val="231F20"/>
        </w:rPr>
        <w:t>Cho</w:t>
      </w:r>
      <w:r>
        <w:rPr>
          <w:color w:val="231F20"/>
          <w:spacing w:val="-4"/>
        </w:rPr>
        <w:t> </w:t>
      </w:r>
      <w:r>
        <w:rPr>
          <w:color w:val="231F20"/>
        </w:rPr>
        <w:t>đến thời gian đang ăn bánh đất thì lâu hơn thời gian bánh đất hết. </w:t>
      </w:r>
      <w:r>
        <w:rPr>
          <w:color w:val="231F20"/>
          <w:spacing w:val="-5"/>
        </w:rPr>
        <w:t>Cho </w:t>
      </w:r>
      <w:r>
        <w:rPr>
          <w:color w:val="231F20"/>
        </w:rPr>
        <w:t>đến thời gian ăn các thứ rau, cây rừng lâu hơn thời gian các thứ đó hết. Cho đến thời gian ăn lúa gạo tự nhiên kéo dài hơn thời gian </w:t>
      </w:r>
      <w:r>
        <w:rPr>
          <w:color w:val="231F20"/>
          <w:spacing w:val="-4"/>
        </w:rPr>
        <w:t>các </w:t>
      </w:r>
      <w:r>
        <w:rPr>
          <w:color w:val="231F20"/>
        </w:rPr>
        <w:t>thứ</w:t>
      </w:r>
      <w:r>
        <w:rPr>
          <w:color w:val="231F20"/>
          <w:spacing w:val="-9"/>
        </w:rPr>
        <w:t> </w:t>
      </w:r>
      <w:r>
        <w:rPr>
          <w:color w:val="231F20"/>
        </w:rPr>
        <w:t>này</w:t>
      </w:r>
      <w:r>
        <w:rPr>
          <w:color w:val="231F20"/>
          <w:spacing w:val="-9"/>
        </w:rPr>
        <w:t> </w:t>
      </w:r>
      <w:r>
        <w:rPr>
          <w:color w:val="231F20"/>
        </w:rPr>
        <w:t>hết</w:t>
      </w:r>
      <w:r>
        <w:rPr>
          <w:color w:val="231F20"/>
          <w:spacing w:val="-9"/>
        </w:rPr>
        <w:t> </w:t>
      </w:r>
      <w:r>
        <w:rPr>
          <w:color w:val="231F20"/>
        </w:rPr>
        <w:t>và</w:t>
      </w:r>
      <w:r>
        <w:rPr>
          <w:color w:val="231F20"/>
          <w:spacing w:val="-8"/>
        </w:rPr>
        <w:t> </w:t>
      </w:r>
      <w:r>
        <w:rPr>
          <w:color w:val="231F20"/>
        </w:rPr>
        <w:t>cho</w:t>
      </w:r>
      <w:r>
        <w:rPr>
          <w:color w:val="231F20"/>
          <w:spacing w:val="-9"/>
        </w:rPr>
        <w:t> </w:t>
      </w:r>
      <w:r>
        <w:rPr>
          <w:color w:val="231F20"/>
        </w:rPr>
        <w:t>đến</w:t>
      </w:r>
      <w:r>
        <w:rPr>
          <w:color w:val="231F20"/>
          <w:spacing w:val="-9"/>
        </w:rPr>
        <w:t> </w:t>
      </w:r>
      <w:r>
        <w:rPr>
          <w:color w:val="231F20"/>
        </w:rPr>
        <w:t>hiện</w:t>
      </w:r>
      <w:r>
        <w:rPr>
          <w:color w:val="231F20"/>
          <w:spacing w:val="-8"/>
        </w:rPr>
        <w:t> </w:t>
      </w:r>
      <w:r>
        <w:rPr>
          <w:color w:val="231F20"/>
          <w:spacing w:val="-5"/>
        </w:rPr>
        <w:t>nay.</w:t>
      </w:r>
      <w:r>
        <w:rPr>
          <w:color w:val="231F20"/>
          <w:spacing w:val="-14"/>
        </w:rPr>
        <w:t> </w:t>
      </w:r>
      <w:r>
        <w:rPr>
          <w:color w:val="231F20"/>
        </w:rPr>
        <w:t>Thế</w:t>
      </w:r>
      <w:r>
        <w:rPr>
          <w:color w:val="231F20"/>
          <w:spacing w:val="-9"/>
        </w:rPr>
        <w:t> </w:t>
      </w:r>
      <w:r>
        <w:rPr>
          <w:color w:val="231F20"/>
        </w:rPr>
        <w:t>nên</w:t>
      </w:r>
      <w:r>
        <w:rPr>
          <w:color w:val="231F20"/>
          <w:spacing w:val="-9"/>
        </w:rPr>
        <w:t> </w:t>
      </w:r>
      <w:r>
        <w:rPr>
          <w:color w:val="231F20"/>
        </w:rPr>
        <w:t>thời</w:t>
      </w:r>
      <w:r>
        <w:rPr>
          <w:color w:val="231F20"/>
          <w:spacing w:val="-8"/>
        </w:rPr>
        <w:t> </w:t>
      </w:r>
      <w:r>
        <w:rPr>
          <w:color w:val="231F20"/>
        </w:rPr>
        <w:t>gian</w:t>
      </w:r>
      <w:r>
        <w:rPr>
          <w:color w:val="231F20"/>
          <w:spacing w:val="-9"/>
        </w:rPr>
        <w:t> </w:t>
      </w:r>
      <w:r>
        <w:rPr>
          <w:color w:val="231F20"/>
        </w:rPr>
        <w:t>của</w:t>
      </w:r>
      <w:r>
        <w:rPr>
          <w:color w:val="231F20"/>
          <w:spacing w:val="-9"/>
        </w:rPr>
        <w:t> </w:t>
      </w:r>
      <w:r>
        <w:rPr>
          <w:color w:val="231F20"/>
        </w:rPr>
        <w:t>kiếp</w:t>
      </w:r>
      <w:r>
        <w:rPr>
          <w:color w:val="231F20"/>
          <w:spacing w:val="-8"/>
        </w:rPr>
        <w:t> </w:t>
      </w:r>
      <w:r>
        <w:rPr>
          <w:color w:val="231F20"/>
        </w:rPr>
        <w:t>giảm</w:t>
      </w:r>
      <w:r>
        <w:rPr>
          <w:color w:val="231F20"/>
          <w:spacing w:val="-9"/>
        </w:rPr>
        <w:t> </w:t>
      </w:r>
      <w:r>
        <w:rPr>
          <w:color w:val="231F20"/>
          <w:spacing w:val="-4"/>
        </w:rPr>
        <w:t>này </w:t>
      </w:r>
      <w:r>
        <w:rPr>
          <w:color w:val="231F20"/>
        </w:rPr>
        <w:t>là lâu nhất.</w:t>
      </w:r>
    </w:p>
    <w:p>
      <w:pPr>
        <w:pStyle w:val="BodyText"/>
        <w:spacing w:line="273" w:lineRule="auto" w:before="106"/>
        <w:ind w:right="391"/>
      </w:pPr>
      <w:r>
        <w:rPr>
          <w:color w:val="231F20"/>
        </w:rPr>
        <w:t>Như vậy nên nói: Đầu giảm, sau tăng và mười tám kiếp trung gian tức hai mươi kiếp này về lượng đều bằng nhau. Chỉ ở thời gian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kiếp giảm Phật xuất hiện ở đời, nơi thời gian kiếp tăng Chuyển luân Thánh vương ra đời và nơi thời gian kiếp tăng giảm có bậc Độc</w:t>
      </w:r>
      <w:r>
        <w:rPr>
          <w:color w:val="231F20"/>
          <w:spacing w:val="-44"/>
        </w:rPr>
        <w:t> </w:t>
      </w:r>
      <w:r>
        <w:rPr>
          <w:color w:val="231F20"/>
        </w:rPr>
        <w:t>giác ra đời.</w:t>
      </w:r>
    </w:p>
    <w:p>
      <w:pPr>
        <w:pStyle w:val="BodyText"/>
        <w:spacing w:line="273" w:lineRule="auto" w:before="111"/>
        <w:ind w:left="393" w:right="107"/>
      </w:pPr>
      <w:r>
        <w:rPr>
          <w:i/>
          <w:color w:val="231F20"/>
        </w:rPr>
        <w:t>Hỏi: </w:t>
      </w:r>
      <w:r>
        <w:rPr>
          <w:color w:val="231F20"/>
        </w:rPr>
        <w:t>Luận Thi Thiết nói: Người nơi bốn châu do mặt trời mặt trăng nên phân biệt được ngày đêm, còn ngày đêm ở các cõi trời thuộc Dục giới làm sao phân biệt được?</w:t>
      </w:r>
    </w:p>
    <w:p>
      <w:pPr>
        <w:pStyle w:val="BodyText"/>
        <w:spacing w:line="273" w:lineRule="auto" w:before="111"/>
        <w:ind w:left="393" w:right="106"/>
      </w:pPr>
      <w:r>
        <w:rPr>
          <w:i/>
          <w:color w:val="231F20"/>
        </w:rPr>
        <w:t>Đáp:</w:t>
      </w:r>
      <w:r>
        <w:rPr>
          <w:i/>
          <w:color w:val="231F20"/>
          <w:spacing w:val="-13"/>
        </w:rPr>
        <w:t> </w:t>
      </w:r>
      <w:r>
        <w:rPr>
          <w:color w:val="231F20"/>
        </w:rPr>
        <w:t>Nhân</w:t>
      </w:r>
      <w:r>
        <w:rPr>
          <w:color w:val="231F20"/>
          <w:spacing w:val="-13"/>
        </w:rPr>
        <w:t> </w:t>
      </w:r>
      <w:r>
        <w:rPr>
          <w:color w:val="231F20"/>
        </w:rPr>
        <w:t>nơi</w:t>
      </w:r>
      <w:r>
        <w:rPr>
          <w:color w:val="231F20"/>
          <w:spacing w:val="-13"/>
        </w:rPr>
        <w:t> </w:t>
      </w:r>
      <w:r>
        <w:rPr>
          <w:color w:val="231F20"/>
        </w:rPr>
        <w:t>các</w:t>
      </w:r>
      <w:r>
        <w:rPr>
          <w:color w:val="231F20"/>
          <w:spacing w:val="-12"/>
        </w:rPr>
        <w:t> </w:t>
      </w:r>
      <w:r>
        <w:rPr>
          <w:color w:val="231F20"/>
        </w:rPr>
        <w:t>hiện</w:t>
      </w:r>
      <w:r>
        <w:rPr>
          <w:color w:val="231F20"/>
          <w:spacing w:val="-13"/>
        </w:rPr>
        <w:t> </w:t>
      </w:r>
      <w:r>
        <w:rPr>
          <w:color w:val="231F20"/>
        </w:rPr>
        <w:t>tượng</w:t>
      </w:r>
      <w:r>
        <w:rPr>
          <w:color w:val="231F20"/>
          <w:spacing w:val="-13"/>
        </w:rPr>
        <w:t> </w:t>
      </w:r>
      <w:r>
        <w:rPr>
          <w:color w:val="231F20"/>
        </w:rPr>
        <w:t>nên</w:t>
      </w:r>
      <w:r>
        <w:rPr>
          <w:color w:val="231F20"/>
          <w:spacing w:val="-13"/>
        </w:rPr>
        <w:t> </w:t>
      </w:r>
      <w:r>
        <w:rPr>
          <w:color w:val="231F20"/>
        </w:rPr>
        <w:t>nhận</w:t>
      </w:r>
      <w:r>
        <w:rPr>
          <w:color w:val="231F20"/>
          <w:spacing w:val="-12"/>
        </w:rPr>
        <w:t> </w:t>
      </w:r>
      <w:r>
        <w:rPr>
          <w:color w:val="231F20"/>
        </w:rPr>
        <w:t>biết.</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ở</w:t>
      </w:r>
      <w:r>
        <w:rPr>
          <w:color w:val="231F20"/>
          <w:spacing w:val="-12"/>
        </w:rPr>
        <w:t> </w:t>
      </w:r>
      <w:r>
        <w:rPr>
          <w:color w:val="231F20"/>
        </w:rPr>
        <w:t>cõi</w:t>
      </w:r>
      <w:r>
        <w:rPr>
          <w:color w:val="231F20"/>
          <w:spacing w:val="-13"/>
        </w:rPr>
        <w:t> </w:t>
      </w:r>
      <w:r>
        <w:rPr>
          <w:color w:val="231F20"/>
        </w:rPr>
        <w:t>trời kia</w:t>
      </w:r>
      <w:r>
        <w:rPr>
          <w:color w:val="231F20"/>
          <w:spacing w:val="-12"/>
        </w:rPr>
        <w:t> </w:t>
      </w:r>
      <w:r>
        <w:rPr>
          <w:color w:val="231F20"/>
        </w:rPr>
        <w:t>khi</w:t>
      </w:r>
      <w:r>
        <w:rPr>
          <w:color w:val="231F20"/>
          <w:spacing w:val="-12"/>
        </w:rPr>
        <w:t> </w:t>
      </w:r>
      <w:r>
        <w:rPr>
          <w:color w:val="231F20"/>
        </w:rPr>
        <w:t>hoa</w:t>
      </w:r>
      <w:r>
        <w:rPr>
          <w:color w:val="231F20"/>
          <w:spacing w:val="-12"/>
        </w:rPr>
        <w:t> </w:t>
      </w:r>
      <w:r>
        <w:rPr>
          <w:color w:val="231F20"/>
        </w:rPr>
        <w:t>Bát-đặc-ma</w:t>
      </w:r>
      <w:r>
        <w:rPr>
          <w:color w:val="231F20"/>
          <w:spacing w:val="-11"/>
        </w:rPr>
        <w:t> </w:t>
      </w:r>
      <w:r>
        <w:rPr>
          <w:color w:val="231F20"/>
        </w:rPr>
        <w:t>khép</w:t>
      </w:r>
      <w:r>
        <w:rPr>
          <w:color w:val="231F20"/>
          <w:spacing w:val="-12"/>
        </w:rPr>
        <w:t> </w:t>
      </w:r>
      <w:r>
        <w:rPr>
          <w:color w:val="231F20"/>
        </w:rPr>
        <w:t>lại,</w:t>
      </w:r>
      <w:r>
        <w:rPr>
          <w:color w:val="231F20"/>
          <w:spacing w:val="-12"/>
        </w:rPr>
        <w:t> </w:t>
      </w:r>
      <w:r>
        <w:rPr>
          <w:color w:val="231F20"/>
        </w:rPr>
        <w:t>hoa</w:t>
      </w:r>
      <w:r>
        <w:rPr>
          <w:color w:val="231F20"/>
          <w:spacing w:val="-12"/>
        </w:rPr>
        <w:t> </w:t>
      </w:r>
      <w:r>
        <w:rPr>
          <w:color w:val="231F20"/>
        </w:rPr>
        <w:t>Uẩn-bát-la</w:t>
      </w:r>
      <w:r>
        <w:rPr>
          <w:color w:val="231F20"/>
          <w:spacing w:val="-11"/>
        </w:rPr>
        <w:t> </w:t>
      </w:r>
      <w:r>
        <w:rPr>
          <w:color w:val="231F20"/>
        </w:rPr>
        <w:t>nở</w:t>
      </w:r>
      <w:r>
        <w:rPr>
          <w:color w:val="231F20"/>
          <w:spacing w:val="-12"/>
        </w:rPr>
        <w:t> </w:t>
      </w:r>
      <w:r>
        <w:rPr>
          <w:color w:val="231F20"/>
        </w:rPr>
        <w:t>ra,</w:t>
      </w:r>
      <w:r>
        <w:rPr>
          <w:color w:val="231F20"/>
          <w:spacing w:val="-12"/>
        </w:rPr>
        <w:t> </w:t>
      </w:r>
      <w:r>
        <w:rPr>
          <w:color w:val="231F20"/>
        </w:rPr>
        <w:t>chim</w:t>
      </w:r>
      <w:r>
        <w:rPr>
          <w:color w:val="231F20"/>
          <w:spacing w:val="-11"/>
        </w:rPr>
        <w:t> </w:t>
      </w:r>
      <w:r>
        <w:rPr>
          <w:color w:val="231F20"/>
        </w:rPr>
        <w:t>chóc</w:t>
      </w:r>
      <w:r>
        <w:rPr>
          <w:color w:val="231F20"/>
          <w:spacing w:val="-12"/>
        </w:rPr>
        <w:t> </w:t>
      </w:r>
      <w:r>
        <w:rPr>
          <w:color w:val="231F20"/>
        </w:rPr>
        <w:t>hót thưa</w:t>
      </w:r>
      <w:r>
        <w:rPr>
          <w:color w:val="231F20"/>
          <w:spacing w:val="-13"/>
        </w:rPr>
        <w:t> </w:t>
      </w:r>
      <w:r>
        <w:rPr>
          <w:color w:val="231F20"/>
        </w:rPr>
        <w:t>thớt,</w:t>
      </w:r>
      <w:r>
        <w:rPr>
          <w:color w:val="231F20"/>
          <w:spacing w:val="-13"/>
        </w:rPr>
        <w:t> </w:t>
      </w:r>
      <w:r>
        <w:rPr>
          <w:color w:val="231F20"/>
        </w:rPr>
        <w:t>gió</w:t>
      </w:r>
      <w:r>
        <w:rPr>
          <w:color w:val="231F20"/>
          <w:spacing w:val="-13"/>
        </w:rPr>
        <w:t> </w:t>
      </w:r>
      <w:r>
        <w:rPr>
          <w:color w:val="231F20"/>
        </w:rPr>
        <w:t>mát</w:t>
      </w:r>
      <w:r>
        <w:rPr>
          <w:color w:val="231F20"/>
          <w:spacing w:val="-13"/>
        </w:rPr>
        <w:t> </w:t>
      </w:r>
      <w:r>
        <w:rPr>
          <w:color w:val="231F20"/>
        </w:rPr>
        <w:t>thổi</w:t>
      </w:r>
      <w:r>
        <w:rPr>
          <w:color w:val="231F20"/>
          <w:spacing w:val="-13"/>
        </w:rPr>
        <w:t> </w:t>
      </w:r>
      <w:r>
        <w:rPr>
          <w:color w:val="231F20"/>
        </w:rPr>
        <w:t>mạnh,</w:t>
      </w:r>
      <w:r>
        <w:rPr>
          <w:color w:val="231F20"/>
          <w:spacing w:val="-13"/>
        </w:rPr>
        <w:t> </w:t>
      </w:r>
      <w:r>
        <w:rPr>
          <w:color w:val="231F20"/>
        </w:rPr>
        <w:t>ít</w:t>
      </w:r>
      <w:r>
        <w:rPr>
          <w:color w:val="231F20"/>
          <w:spacing w:val="-13"/>
        </w:rPr>
        <w:t> </w:t>
      </w:r>
      <w:r>
        <w:rPr>
          <w:color w:val="231F20"/>
        </w:rPr>
        <w:t>thích</w:t>
      </w:r>
      <w:r>
        <w:rPr>
          <w:color w:val="231F20"/>
          <w:spacing w:val="-13"/>
        </w:rPr>
        <w:t> </w:t>
      </w:r>
      <w:r>
        <w:rPr>
          <w:color w:val="231F20"/>
        </w:rPr>
        <w:t>vui</w:t>
      </w:r>
      <w:r>
        <w:rPr>
          <w:color w:val="231F20"/>
          <w:spacing w:val="-13"/>
        </w:rPr>
        <w:t> </w:t>
      </w:r>
      <w:r>
        <w:rPr>
          <w:color w:val="231F20"/>
        </w:rPr>
        <w:t>chơi,</w:t>
      </w:r>
      <w:r>
        <w:rPr>
          <w:color w:val="231F20"/>
          <w:spacing w:val="-13"/>
        </w:rPr>
        <w:t> </w:t>
      </w:r>
      <w:r>
        <w:rPr>
          <w:color w:val="231F20"/>
        </w:rPr>
        <w:t>ưa</w:t>
      </w:r>
      <w:r>
        <w:rPr>
          <w:color w:val="231F20"/>
          <w:spacing w:val="-13"/>
        </w:rPr>
        <w:t> </w:t>
      </w:r>
      <w:r>
        <w:rPr>
          <w:color w:val="231F20"/>
        </w:rPr>
        <w:t>ngủ</w:t>
      </w:r>
      <w:r>
        <w:rPr>
          <w:color w:val="231F20"/>
          <w:spacing w:val="-13"/>
        </w:rPr>
        <w:t> </w:t>
      </w:r>
      <w:r>
        <w:rPr>
          <w:color w:val="231F20"/>
        </w:rPr>
        <w:t>nghỉ</w:t>
      </w:r>
      <w:r>
        <w:rPr>
          <w:color w:val="231F20"/>
          <w:spacing w:val="-13"/>
        </w:rPr>
        <w:t> </w:t>
      </w:r>
      <w:r>
        <w:rPr>
          <w:color w:val="231F20"/>
        </w:rPr>
        <w:t>nhiều,</w:t>
      </w:r>
      <w:r>
        <w:rPr>
          <w:color w:val="231F20"/>
          <w:spacing w:val="-13"/>
        </w:rPr>
        <w:t> </w:t>
      </w:r>
      <w:r>
        <w:rPr>
          <w:color w:val="231F20"/>
        </w:rPr>
        <w:t>nên biết bấy giờ gọi là đêm. Còn khi hoa Uẩn-bát-la khép lại, hoa Bát- đặc-ma nở ra, chim chóc cùng đua tiếng hót, gió nhẹ từ từ thổi, ưa thích vui chơi, ít muốn ngủ nghỉ, nên biết bấy giờ gọi là</w:t>
      </w:r>
      <w:r>
        <w:rPr>
          <w:color w:val="231F20"/>
          <w:spacing w:val="1"/>
        </w:rPr>
        <w:t> </w:t>
      </w:r>
      <w:r>
        <w:rPr>
          <w:color w:val="231F20"/>
          <w:spacing w:val="-4"/>
        </w:rPr>
        <w:t>ngày.</w:t>
      </w:r>
    </w:p>
    <w:p>
      <w:pPr>
        <w:pStyle w:val="BodyText"/>
        <w:spacing w:before="2"/>
        <w:ind w:left="0" w:firstLine="0"/>
        <w:jc w:val="left"/>
        <w:rPr>
          <w:sz w:val="24"/>
        </w:rPr>
      </w:pPr>
    </w:p>
    <w:p>
      <w:pPr>
        <w:spacing w:before="0"/>
        <w:ind w:left="401" w:right="118" w:firstLine="0"/>
        <w:jc w:val="center"/>
        <w:rPr>
          <w:b/>
          <w:sz w:val="26"/>
        </w:rPr>
      </w:pPr>
      <w:r>
        <w:rPr>
          <w:b/>
          <w:color w:val="231F20"/>
          <w:sz w:val="26"/>
        </w:rPr>
        <w:t>HẾT - QUYỂN 135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216" w:right="496"/>
      </w:pPr>
      <w:bookmarkStart w:name="_TOC_250017" w:id="37"/>
      <w:bookmarkEnd w:id="37"/>
      <w:r>
        <w:rPr>
          <w:color w:val="231F20"/>
        </w:rPr>
        <w:t>QUYỂN 136</w:t>
      </w:r>
    </w:p>
    <w:p>
      <w:pPr>
        <w:pStyle w:val="Heading2"/>
        <w:spacing w:before="94"/>
      </w:pPr>
      <w:bookmarkStart w:name="_TOC_250016" w:id="38"/>
      <w:bookmarkEnd w:id="38"/>
      <w:r>
        <w:rPr>
          <w:color w:val="231F20"/>
        </w:rPr>
        <w:t>Chương 5: ĐẠI CHỦNG UẨN</w:t>
      </w:r>
    </w:p>
    <w:p>
      <w:pPr>
        <w:pStyle w:val="Heading2"/>
        <w:spacing w:before="38"/>
      </w:pPr>
      <w:bookmarkStart w:name="_TOC_250015" w:id="39"/>
      <w:bookmarkEnd w:id="39"/>
      <w:r>
        <w:rPr>
          <w:color w:val="231F20"/>
        </w:rPr>
        <w:t>Phẩm 3: BÀN VỀ NHẬN THỨC ĐẦY ĐỦ, phần 3</w:t>
      </w:r>
    </w:p>
    <w:p>
      <w:pPr>
        <w:pStyle w:val="BodyText"/>
        <w:spacing w:before="0"/>
        <w:ind w:left="0" w:firstLine="0"/>
        <w:jc w:val="left"/>
        <w:rPr>
          <w:b/>
          <w:sz w:val="30"/>
        </w:rPr>
      </w:pPr>
    </w:p>
    <w:p>
      <w:pPr>
        <w:pStyle w:val="BodyText"/>
        <w:spacing w:before="259"/>
        <w:ind w:left="677" w:firstLine="0"/>
      </w:pPr>
      <w:r>
        <w:rPr>
          <w:i/>
          <w:color w:val="231F20"/>
        </w:rPr>
        <w:t>Hỏi: </w:t>
      </w:r>
      <w:r>
        <w:rPr>
          <w:color w:val="231F20"/>
        </w:rPr>
        <w:t>Khi tâm khởi thì phần trụ và diệt gọi là pháp gì?</w:t>
      </w:r>
    </w:p>
    <w:p>
      <w:pPr>
        <w:pStyle w:val="BodyText"/>
        <w:spacing w:line="273" w:lineRule="auto" w:before="155"/>
        <w:ind w:right="392"/>
      </w:pPr>
      <w:r>
        <w:rPr>
          <w:i/>
          <w:color w:val="231F20"/>
        </w:rPr>
        <w:t>Đáp:</w:t>
      </w:r>
      <w:r>
        <w:rPr>
          <w:i/>
          <w:color w:val="231F20"/>
          <w:spacing w:val="-7"/>
        </w:rPr>
        <w:t> </w:t>
      </w:r>
      <w:r>
        <w:rPr>
          <w:color w:val="231F20"/>
        </w:rPr>
        <w:t>Đây</w:t>
      </w:r>
      <w:r>
        <w:rPr>
          <w:color w:val="231F20"/>
          <w:spacing w:val="-8"/>
        </w:rPr>
        <w:t> </w:t>
      </w:r>
      <w:r>
        <w:rPr>
          <w:color w:val="231F20"/>
        </w:rPr>
        <w:t>là</w:t>
      </w:r>
      <w:r>
        <w:rPr>
          <w:color w:val="231F20"/>
          <w:spacing w:val="-8"/>
        </w:rPr>
        <w:t> </w:t>
      </w:r>
      <w:r>
        <w:rPr>
          <w:color w:val="231F20"/>
        </w:rPr>
        <w:t>tăng</w:t>
      </w:r>
      <w:r>
        <w:rPr>
          <w:color w:val="231F20"/>
          <w:spacing w:val="-7"/>
        </w:rPr>
        <w:t> </w:t>
      </w:r>
      <w:r>
        <w:rPr>
          <w:color w:val="231F20"/>
        </w:rPr>
        <w:t>ngữ</w:t>
      </w:r>
      <w:r>
        <w:rPr>
          <w:color w:val="231F20"/>
          <w:spacing w:val="-8"/>
        </w:rPr>
        <w:t> </w:t>
      </w:r>
      <w:r>
        <w:rPr>
          <w:color w:val="231F20"/>
        </w:rPr>
        <w:t>hiển</w:t>
      </w:r>
      <w:r>
        <w:rPr>
          <w:color w:val="231F20"/>
          <w:spacing w:val="-8"/>
        </w:rPr>
        <w:t> </w:t>
      </w:r>
      <w:r>
        <w:rPr>
          <w:color w:val="231F20"/>
        </w:rPr>
        <w:t>bày</w:t>
      </w:r>
      <w:r>
        <w:rPr>
          <w:color w:val="231F20"/>
          <w:spacing w:val="-7"/>
        </w:rPr>
        <w:t> </w:t>
      </w:r>
      <w:r>
        <w:rPr>
          <w:color w:val="231F20"/>
        </w:rPr>
        <w:t>về</w:t>
      </w:r>
      <w:r>
        <w:rPr>
          <w:color w:val="231F20"/>
          <w:spacing w:val="-8"/>
        </w:rPr>
        <w:t> </w:t>
      </w:r>
      <w:r>
        <w:rPr>
          <w:color w:val="231F20"/>
        </w:rPr>
        <w:t>Sát-na,</w:t>
      </w:r>
      <w:r>
        <w:rPr>
          <w:color w:val="231F20"/>
          <w:spacing w:val="-8"/>
        </w:rPr>
        <w:t> </w:t>
      </w:r>
      <w:r>
        <w:rPr>
          <w:color w:val="231F20"/>
        </w:rPr>
        <w:t>Lạp-phược,</w:t>
      </w:r>
      <w:r>
        <w:rPr>
          <w:color w:val="231F20"/>
          <w:spacing w:val="-7"/>
        </w:rPr>
        <w:t> </w:t>
      </w:r>
      <w:r>
        <w:rPr>
          <w:color w:val="231F20"/>
        </w:rPr>
        <w:t>Mâu-hô- lật-đa.</w:t>
      </w:r>
    </w:p>
    <w:p>
      <w:pPr>
        <w:pStyle w:val="BodyText"/>
        <w:spacing w:line="273" w:lineRule="auto" w:before="111"/>
        <w:ind w:right="389"/>
      </w:pPr>
      <w:r>
        <w:rPr>
          <w:i/>
          <w:color w:val="231F20"/>
        </w:rPr>
        <w:t>Hỏi: </w:t>
      </w:r>
      <w:r>
        <w:rPr>
          <w:color w:val="231F20"/>
        </w:rPr>
        <w:t>Ở đây có nên dùng nửa tháng </w:t>
      </w:r>
      <w:r>
        <w:rPr>
          <w:color w:val="231F20"/>
          <w:spacing w:val="-6"/>
        </w:rPr>
        <w:t>v.v... </w:t>
      </w:r>
      <w:r>
        <w:rPr>
          <w:color w:val="231F20"/>
        </w:rPr>
        <w:t>như trước đã nói. Vì sao? Vì các sát-na </w:t>
      </w:r>
      <w:r>
        <w:rPr>
          <w:color w:val="231F20"/>
          <w:spacing w:val="-6"/>
        </w:rPr>
        <w:t>v.v... </w:t>
      </w:r>
      <w:r>
        <w:rPr>
          <w:color w:val="231F20"/>
        </w:rPr>
        <w:t>tích tập lại thành ngày đêm, nhiều ngày</w:t>
      </w:r>
      <w:r>
        <w:rPr>
          <w:color w:val="231F20"/>
          <w:spacing w:val="-32"/>
        </w:rPr>
        <w:t> </w:t>
      </w:r>
      <w:r>
        <w:rPr>
          <w:color w:val="231F20"/>
        </w:rPr>
        <w:t>đêm tích tập lại thành nửa tháng, một tháng </w:t>
      </w:r>
      <w:r>
        <w:rPr>
          <w:color w:val="231F20"/>
          <w:spacing w:val="-5"/>
        </w:rPr>
        <w:t>v.v..., </w:t>
      </w:r>
      <w:r>
        <w:rPr>
          <w:color w:val="231F20"/>
        </w:rPr>
        <w:t>nhiều nửa tháng, một tháng tích tập lại thành kiếp. Vì sao trước nói thô, sau nói</w:t>
      </w:r>
      <w:r>
        <w:rPr>
          <w:color w:val="231F20"/>
          <w:spacing w:val="-12"/>
        </w:rPr>
        <w:t> </w:t>
      </w:r>
      <w:r>
        <w:rPr>
          <w:color w:val="231F20"/>
        </w:rPr>
        <w:t>tế?</w:t>
      </w:r>
    </w:p>
    <w:p>
      <w:pPr>
        <w:pStyle w:val="BodyText"/>
        <w:spacing w:line="273" w:lineRule="auto" w:before="110"/>
        <w:ind w:right="390"/>
      </w:pPr>
      <w:r>
        <w:rPr>
          <w:i/>
          <w:color w:val="231F20"/>
        </w:rPr>
        <w:t>Đáp: </w:t>
      </w:r>
      <w:r>
        <w:rPr>
          <w:color w:val="231F20"/>
        </w:rPr>
        <w:t>Đây là do ý của người tạo luận muốn như thế. Cho đến nói rộng.</w:t>
      </w:r>
    </w:p>
    <w:p>
      <w:pPr>
        <w:pStyle w:val="BodyText"/>
        <w:spacing w:line="273" w:lineRule="auto" w:before="112"/>
        <w:ind w:right="390"/>
      </w:pP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19"/>
        </w:rPr>
        <w:t> </w:t>
      </w:r>
      <w:r>
        <w:rPr>
          <w:color w:val="231F20"/>
        </w:rPr>
        <w:t>A-tỳ-đạt-ma</w:t>
      </w:r>
      <w:r>
        <w:rPr>
          <w:color w:val="231F20"/>
          <w:spacing w:val="-5"/>
        </w:rPr>
        <w:t> </w:t>
      </w:r>
      <w:r>
        <w:rPr>
          <w:color w:val="231F20"/>
        </w:rPr>
        <w:t>chỉ</w:t>
      </w:r>
      <w:r>
        <w:rPr>
          <w:color w:val="231F20"/>
          <w:spacing w:val="-4"/>
        </w:rPr>
        <w:t> </w:t>
      </w:r>
      <w:r>
        <w:rPr>
          <w:color w:val="231F20"/>
        </w:rPr>
        <w:t>cần</w:t>
      </w:r>
      <w:r>
        <w:rPr>
          <w:color w:val="231F20"/>
          <w:spacing w:val="-4"/>
        </w:rPr>
        <w:t> </w:t>
      </w:r>
      <w:r>
        <w:rPr>
          <w:color w:val="231F20"/>
        </w:rPr>
        <w:t>xét</w:t>
      </w:r>
      <w:r>
        <w:rPr>
          <w:color w:val="231F20"/>
          <w:spacing w:val="-4"/>
        </w:rPr>
        <w:t> </w:t>
      </w:r>
      <w:r>
        <w:rPr>
          <w:color w:val="231F20"/>
        </w:rPr>
        <w:t>ở</w:t>
      </w:r>
      <w:r>
        <w:rPr>
          <w:color w:val="231F20"/>
          <w:spacing w:val="-3"/>
        </w:rPr>
        <w:t> </w:t>
      </w:r>
      <w:r>
        <w:rPr>
          <w:color w:val="231F20"/>
        </w:rPr>
        <w:t>tướng</w:t>
      </w:r>
      <w:r>
        <w:rPr>
          <w:color w:val="231F20"/>
          <w:spacing w:val="-4"/>
        </w:rPr>
        <w:t> </w:t>
      </w:r>
      <w:r>
        <w:rPr>
          <w:color w:val="231F20"/>
        </w:rPr>
        <w:t>không</w:t>
      </w:r>
      <w:r>
        <w:rPr>
          <w:color w:val="231F20"/>
          <w:spacing w:val="-4"/>
        </w:rPr>
        <w:t> </w:t>
      </w:r>
      <w:r>
        <w:rPr>
          <w:color w:val="231F20"/>
        </w:rPr>
        <w:t>do</w:t>
      </w:r>
      <w:r>
        <w:rPr>
          <w:color w:val="231F20"/>
          <w:spacing w:val="-4"/>
        </w:rPr>
        <w:t> </w:t>
      </w:r>
      <w:r>
        <w:rPr>
          <w:color w:val="231F20"/>
        </w:rPr>
        <w:t>trước sau, miễn là không trái với pháp tướng, theo đấy mà nói thì không có lỗi.</w:t>
      </w:r>
    </w:p>
    <w:p>
      <w:pPr>
        <w:pStyle w:val="BodyText"/>
        <w:spacing w:line="273" w:lineRule="auto" w:before="111"/>
        <w:ind w:right="390"/>
      </w:pPr>
      <w:r>
        <w:rPr>
          <w:color w:val="231F20"/>
        </w:rPr>
        <w:t>Có Sư khác cho: Trong đây, tạo luận nói về thô trước nói về tế sau, khiến người học theo thứ lớp nhận biết.</w:t>
      </w:r>
    </w:p>
    <w:p>
      <w:pPr>
        <w:pStyle w:val="BodyText"/>
        <w:spacing w:line="273" w:lineRule="auto" w:before="112"/>
        <w:ind w:right="391"/>
      </w:pPr>
      <w:r>
        <w:rPr>
          <w:color w:val="231F20"/>
        </w:rPr>
        <w:t>Ở</w:t>
      </w:r>
      <w:r>
        <w:rPr>
          <w:color w:val="231F20"/>
          <w:spacing w:val="-7"/>
        </w:rPr>
        <w:t> </w:t>
      </w:r>
      <w:r>
        <w:rPr>
          <w:color w:val="231F20"/>
          <w:spacing w:val="-5"/>
        </w:rPr>
        <w:t>đây,</w:t>
      </w:r>
      <w:r>
        <w:rPr>
          <w:color w:val="231F20"/>
          <w:spacing w:val="-7"/>
        </w:rPr>
        <w:t> </w:t>
      </w:r>
      <w:r>
        <w:rPr>
          <w:color w:val="231F20"/>
        </w:rPr>
        <w:t>phần</w:t>
      </w:r>
      <w:r>
        <w:rPr>
          <w:color w:val="231F20"/>
          <w:spacing w:val="-7"/>
        </w:rPr>
        <w:t> </w:t>
      </w:r>
      <w:r>
        <w:rPr>
          <w:color w:val="231F20"/>
        </w:rPr>
        <w:t>khởi</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sinh</w:t>
      </w:r>
      <w:r>
        <w:rPr>
          <w:color w:val="231F20"/>
          <w:spacing w:val="-7"/>
        </w:rPr>
        <w:t> </w:t>
      </w:r>
      <w:r>
        <w:rPr>
          <w:color w:val="231F20"/>
        </w:rPr>
        <w:t>phần</w:t>
      </w:r>
      <w:r>
        <w:rPr>
          <w:color w:val="231F20"/>
          <w:spacing w:val="-7"/>
        </w:rPr>
        <w:t> </w:t>
      </w:r>
      <w:r>
        <w:rPr>
          <w:color w:val="231F20"/>
        </w:rPr>
        <w:t>trụ</w:t>
      </w:r>
      <w:r>
        <w:rPr>
          <w:color w:val="231F20"/>
          <w:spacing w:val="-7"/>
        </w:rPr>
        <w:t> </w:t>
      </w:r>
      <w:r>
        <w:rPr>
          <w:color w:val="231F20"/>
        </w:rPr>
        <w:t>tức</w:t>
      </w:r>
      <w:r>
        <w:rPr>
          <w:color w:val="231F20"/>
          <w:spacing w:val="-7"/>
        </w:rPr>
        <w:t> </w:t>
      </w:r>
      <w:r>
        <w:rPr>
          <w:color w:val="231F20"/>
        </w:rPr>
        <w:t>là</w:t>
      </w:r>
      <w:r>
        <w:rPr>
          <w:color w:val="231F20"/>
          <w:spacing w:val="-7"/>
        </w:rPr>
        <w:t> </w:t>
      </w:r>
      <w:r>
        <w:rPr>
          <w:color w:val="231F20"/>
        </w:rPr>
        <w:t>già,</w:t>
      </w:r>
      <w:r>
        <w:rPr>
          <w:color w:val="231F20"/>
          <w:spacing w:val="-7"/>
        </w:rPr>
        <w:t> </w:t>
      </w:r>
      <w:r>
        <w:rPr>
          <w:color w:val="231F20"/>
        </w:rPr>
        <w:t>phần</w:t>
      </w:r>
      <w:r>
        <w:rPr>
          <w:color w:val="231F20"/>
          <w:spacing w:val="-7"/>
        </w:rPr>
        <w:t> </w:t>
      </w:r>
      <w:r>
        <w:rPr>
          <w:color w:val="231F20"/>
        </w:rPr>
        <w:t>diệt</w:t>
      </w:r>
      <w:r>
        <w:rPr>
          <w:color w:val="231F20"/>
          <w:spacing w:val="-7"/>
        </w:rPr>
        <w:t> </w:t>
      </w:r>
      <w:r>
        <w:rPr>
          <w:color w:val="231F20"/>
        </w:rPr>
        <w:t>tức là vô thường.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color w:val="231F20"/>
        </w:rPr>
        <w:t>Pháp</w:t>
      </w:r>
      <w:r>
        <w:rPr>
          <w:color w:val="231F20"/>
          <w:spacing w:val="-7"/>
        </w:rPr>
        <w:t> </w:t>
      </w:r>
      <w:r>
        <w:rPr>
          <w:color w:val="231F20"/>
        </w:rPr>
        <w:t>hữu</w:t>
      </w:r>
      <w:r>
        <w:rPr>
          <w:color w:val="231F20"/>
          <w:spacing w:val="-7"/>
        </w:rPr>
        <w:t> </w:t>
      </w:r>
      <w:r>
        <w:rPr>
          <w:color w:val="231F20"/>
        </w:rPr>
        <w:t>vi</w:t>
      </w:r>
      <w:r>
        <w:rPr>
          <w:color w:val="231F20"/>
          <w:spacing w:val="-7"/>
        </w:rPr>
        <w:t> </w:t>
      </w:r>
      <w:r>
        <w:rPr>
          <w:color w:val="231F20"/>
        </w:rPr>
        <w:t>có</w:t>
      </w:r>
      <w:r>
        <w:rPr>
          <w:color w:val="231F20"/>
          <w:spacing w:val="-6"/>
        </w:rPr>
        <w:t> </w:t>
      </w:r>
      <w:r>
        <w:rPr>
          <w:color w:val="231F20"/>
        </w:rPr>
        <w:t>ba</w:t>
      </w:r>
      <w:r>
        <w:rPr>
          <w:color w:val="231F20"/>
          <w:spacing w:val="-7"/>
        </w:rPr>
        <w:t> </w:t>
      </w:r>
      <w:r>
        <w:rPr>
          <w:color w:val="231F20"/>
        </w:rPr>
        <w:t>phần</w:t>
      </w:r>
      <w:r>
        <w:rPr>
          <w:color w:val="231F20"/>
          <w:spacing w:val="-7"/>
        </w:rPr>
        <w:t> </w:t>
      </w:r>
      <w:r>
        <w:rPr>
          <w:color w:val="231F20"/>
        </w:rPr>
        <w:t>sai</w:t>
      </w:r>
      <w:r>
        <w:rPr>
          <w:color w:val="231F20"/>
          <w:spacing w:val="-7"/>
        </w:rPr>
        <w:t> </w:t>
      </w:r>
      <w:r>
        <w:rPr>
          <w:color w:val="231F20"/>
        </w:rPr>
        <w:t>biệt,</w:t>
      </w:r>
      <w:r>
        <w:rPr>
          <w:color w:val="231F20"/>
          <w:spacing w:val="-6"/>
        </w:rPr>
        <w:t> </w:t>
      </w:r>
      <w:r>
        <w:rPr>
          <w:color w:val="231F20"/>
        </w:rPr>
        <w:t>tức</w:t>
      </w:r>
      <w:r>
        <w:rPr>
          <w:color w:val="231F20"/>
          <w:spacing w:val="-7"/>
        </w:rPr>
        <w:t> </w:t>
      </w:r>
      <w:r>
        <w:rPr>
          <w:color w:val="231F20"/>
        </w:rPr>
        <w:t>là</w:t>
      </w:r>
      <w:r>
        <w:rPr>
          <w:color w:val="231F20"/>
          <w:spacing w:val="-7"/>
        </w:rPr>
        <w:t> </w:t>
      </w:r>
      <w:r>
        <w:rPr>
          <w:color w:val="231F20"/>
        </w:rPr>
        <w:t>thời,</w:t>
      </w:r>
      <w:r>
        <w:rPr>
          <w:color w:val="231F20"/>
          <w:spacing w:val="-7"/>
        </w:rPr>
        <w:t> </w:t>
      </w:r>
      <w:r>
        <w:rPr>
          <w:color w:val="231F20"/>
        </w:rPr>
        <w:t>sắc,</w:t>
      </w:r>
      <w:r>
        <w:rPr>
          <w:color w:val="231F20"/>
          <w:spacing w:val="-6"/>
        </w:rPr>
        <w:t> </w:t>
      </w:r>
      <w:r>
        <w:rPr>
          <w:color w:val="231F20"/>
        </w:rPr>
        <w:t>danh.</w:t>
      </w:r>
      <w:r>
        <w:rPr>
          <w:color w:val="231F20"/>
          <w:spacing w:val="-6"/>
        </w:rPr>
        <w:t> </w:t>
      </w:r>
      <w:r>
        <w:rPr>
          <w:i/>
          <w:color w:val="231F20"/>
        </w:rPr>
        <w:t>Thời</w:t>
      </w:r>
      <w:r>
        <w:rPr>
          <w:i/>
          <w:color w:val="231F20"/>
          <w:spacing w:val="-6"/>
        </w:rPr>
        <w:t> </w:t>
      </w:r>
      <w:r>
        <w:rPr>
          <w:color w:val="231F20"/>
        </w:rPr>
        <w:t>cực nhỏ tức là một sát-na. </w:t>
      </w:r>
      <w:r>
        <w:rPr>
          <w:i/>
          <w:color w:val="231F20"/>
        </w:rPr>
        <w:t>Sắc </w:t>
      </w:r>
      <w:r>
        <w:rPr>
          <w:color w:val="231F20"/>
        </w:rPr>
        <w:t>cực nhỏ tức là một cực vi. </w:t>
      </w:r>
      <w:r>
        <w:rPr>
          <w:i/>
          <w:color w:val="231F20"/>
        </w:rPr>
        <w:t>Danh </w:t>
      </w:r>
      <w:r>
        <w:rPr>
          <w:color w:val="231F20"/>
        </w:rPr>
        <w:t>cực nhỏ tức</w:t>
      </w:r>
      <w:r>
        <w:rPr>
          <w:color w:val="231F20"/>
          <w:spacing w:val="-10"/>
        </w:rPr>
        <w:t> </w:t>
      </w:r>
      <w:r>
        <w:rPr>
          <w:color w:val="231F20"/>
        </w:rPr>
        <w:t>là</w:t>
      </w:r>
      <w:r>
        <w:rPr>
          <w:color w:val="231F20"/>
          <w:spacing w:val="-10"/>
        </w:rPr>
        <w:t> </w:t>
      </w:r>
      <w:r>
        <w:rPr>
          <w:color w:val="231F20"/>
        </w:rPr>
        <w:t>nương</w:t>
      </w:r>
      <w:r>
        <w:rPr>
          <w:color w:val="231F20"/>
          <w:spacing w:val="-10"/>
        </w:rPr>
        <w:t> </w:t>
      </w:r>
      <w:r>
        <w:rPr>
          <w:color w:val="231F20"/>
        </w:rPr>
        <w:t>vào</w:t>
      </w:r>
      <w:r>
        <w:rPr>
          <w:color w:val="231F20"/>
          <w:spacing w:val="-10"/>
        </w:rPr>
        <w:t> </w:t>
      </w:r>
      <w:r>
        <w:rPr>
          <w:color w:val="231F20"/>
        </w:rPr>
        <w:t>một</w:t>
      </w:r>
      <w:r>
        <w:rPr>
          <w:color w:val="231F20"/>
          <w:spacing w:val="-10"/>
        </w:rPr>
        <w:t> </w:t>
      </w:r>
      <w:r>
        <w:rPr>
          <w:color w:val="231F20"/>
        </w:rPr>
        <w:t>chữ.</w:t>
      </w:r>
      <w:r>
        <w:rPr>
          <w:color w:val="231F20"/>
          <w:spacing w:val="-10"/>
        </w:rPr>
        <w:t> </w:t>
      </w:r>
      <w:r>
        <w:rPr>
          <w:color w:val="231F20"/>
        </w:rPr>
        <w:t>Chứa</w:t>
      </w:r>
      <w:r>
        <w:rPr>
          <w:color w:val="231F20"/>
          <w:spacing w:val="-10"/>
        </w:rPr>
        <w:t> </w:t>
      </w:r>
      <w:r>
        <w:rPr>
          <w:color w:val="231F20"/>
        </w:rPr>
        <w:t>nhóm,</w:t>
      </w:r>
      <w:r>
        <w:rPr>
          <w:color w:val="231F20"/>
          <w:spacing w:val="-10"/>
        </w:rPr>
        <w:t> </w:t>
      </w:r>
      <w:r>
        <w:rPr>
          <w:color w:val="231F20"/>
        </w:rPr>
        <w:t>hợp</w:t>
      </w:r>
      <w:r>
        <w:rPr>
          <w:color w:val="231F20"/>
          <w:spacing w:val="-10"/>
        </w:rPr>
        <w:t> </w:t>
      </w:r>
      <w:r>
        <w:rPr>
          <w:color w:val="231F20"/>
        </w:rPr>
        <w:t>lại</w:t>
      </w:r>
      <w:r>
        <w:rPr>
          <w:color w:val="231F20"/>
          <w:spacing w:val="-10"/>
        </w:rPr>
        <w:t> </w:t>
      </w:r>
      <w:r>
        <w:rPr>
          <w:color w:val="231F20"/>
        </w:rPr>
        <w:t>dần</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này</w:t>
      </w:r>
      <w:r>
        <w:rPr>
          <w:color w:val="231F20"/>
          <w:spacing w:val="-10"/>
        </w:rPr>
        <w:t> </w:t>
      </w:r>
      <w:r>
        <w:rPr>
          <w:color w:val="231F20"/>
        </w:rPr>
        <w:t>nhiều phần sai biệt nên gọi là phần sai biệt, như ở chương Tạp Uẩn đã</w:t>
      </w:r>
      <w:r>
        <w:rPr>
          <w:color w:val="231F20"/>
          <w:spacing w:val="-32"/>
        </w:rPr>
        <w:t> </w:t>
      </w:r>
      <w:r>
        <w:rPr>
          <w:color w:val="231F20"/>
        </w:rPr>
        <w:t>nói.</w:t>
      </w:r>
    </w:p>
    <w:p>
      <w:pPr>
        <w:pStyle w:val="BodyText"/>
        <w:ind w:left="960" w:firstLine="0"/>
      </w:pPr>
      <w:r>
        <w:rPr>
          <w:i/>
          <w:color w:val="231F20"/>
        </w:rPr>
        <w:t>Hỏi: </w:t>
      </w:r>
      <w:r>
        <w:rPr>
          <w:color w:val="231F20"/>
        </w:rPr>
        <w:t>Lượng của sát-na kia làm sao có thể nhận biết được?</w:t>
      </w:r>
    </w:p>
    <w:p>
      <w:pPr>
        <w:pStyle w:val="BodyText"/>
        <w:spacing w:line="271" w:lineRule="auto" w:before="152"/>
        <w:ind w:left="393" w:right="107"/>
      </w:pPr>
      <w:r>
        <w:rPr>
          <w:i/>
          <w:color w:val="231F20"/>
        </w:rPr>
        <w:t>Đáp: </w:t>
      </w:r>
      <w:r>
        <w:rPr>
          <w:color w:val="231F20"/>
        </w:rPr>
        <w:t>Có thuyết nói: Luận Thi Thiết nêu: Như một người nữ trung niên khi chắp nối những sợi lông vụn gắng sức xe thành sợi những lông tơ không dài hay ngắn, ngang với đây gọi là lượng Đát- sát-na. Người kia không muốn nói đến những sợi lông tơ nhỏ dài ngắn,</w:t>
      </w:r>
      <w:r>
        <w:rPr>
          <w:color w:val="231F20"/>
          <w:spacing w:val="-6"/>
        </w:rPr>
        <w:t> </w:t>
      </w:r>
      <w:r>
        <w:rPr>
          <w:color w:val="231F20"/>
        </w:rPr>
        <w:t>chỉ</w:t>
      </w:r>
      <w:r>
        <w:rPr>
          <w:color w:val="231F20"/>
          <w:spacing w:val="-5"/>
        </w:rPr>
        <w:t> </w:t>
      </w:r>
      <w:r>
        <w:rPr>
          <w:color w:val="231F20"/>
        </w:rPr>
        <w:t>nói</w:t>
      </w:r>
      <w:r>
        <w:rPr>
          <w:color w:val="231F20"/>
          <w:spacing w:val="-5"/>
        </w:rPr>
        <w:t> </w:t>
      </w:r>
      <w:r>
        <w:rPr>
          <w:color w:val="231F20"/>
        </w:rPr>
        <w:t>những</w:t>
      </w:r>
      <w:r>
        <w:rPr>
          <w:color w:val="231F20"/>
          <w:spacing w:val="-5"/>
        </w:rPr>
        <w:t> </w:t>
      </w:r>
      <w:r>
        <w:rPr>
          <w:color w:val="231F20"/>
        </w:rPr>
        <w:t>sợi</w:t>
      </w:r>
      <w:r>
        <w:rPr>
          <w:color w:val="231F20"/>
          <w:spacing w:val="-5"/>
        </w:rPr>
        <w:t> </w:t>
      </w:r>
      <w:r>
        <w:rPr>
          <w:color w:val="231F20"/>
        </w:rPr>
        <w:t>lông</w:t>
      </w:r>
      <w:r>
        <w:rPr>
          <w:color w:val="231F20"/>
          <w:spacing w:val="-5"/>
        </w:rPr>
        <w:t> </w:t>
      </w:r>
      <w:r>
        <w:rPr>
          <w:color w:val="231F20"/>
        </w:rPr>
        <w:t>vụn</w:t>
      </w:r>
      <w:r>
        <w:rPr>
          <w:color w:val="231F20"/>
          <w:spacing w:val="-5"/>
        </w:rPr>
        <w:t> </w:t>
      </w:r>
      <w:r>
        <w:rPr>
          <w:color w:val="231F20"/>
        </w:rPr>
        <w:t>từ</w:t>
      </w:r>
      <w:r>
        <w:rPr>
          <w:color w:val="231F20"/>
          <w:spacing w:val="-5"/>
        </w:rPr>
        <w:t> </w:t>
      </w:r>
      <w:r>
        <w:rPr>
          <w:color w:val="231F20"/>
        </w:rPr>
        <w:t>khoảng</w:t>
      </w:r>
      <w:r>
        <w:rPr>
          <w:color w:val="231F20"/>
          <w:spacing w:val="-5"/>
        </w:rPr>
        <w:t> </w:t>
      </w:r>
      <w:r>
        <w:rPr>
          <w:color w:val="231F20"/>
        </w:rPr>
        <w:t>lóng</w:t>
      </w:r>
      <w:r>
        <w:rPr>
          <w:color w:val="231F20"/>
          <w:spacing w:val="-5"/>
        </w:rPr>
        <w:t> </w:t>
      </w:r>
      <w:r>
        <w:rPr>
          <w:color w:val="231F20"/>
        </w:rPr>
        <w:t>tay</w:t>
      </w:r>
      <w:r>
        <w:rPr>
          <w:color w:val="231F20"/>
          <w:spacing w:val="-5"/>
        </w:rPr>
        <w:t> </w:t>
      </w:r>
      <w:r>
        <w:rPr>
          <w:color w:val="231F20"/>
        </w:rPr>
        <w:t>được</w:t>
      </w:r>
      <w:r>
        <w:rPr>
          <w:color w:val="231F20"/>
          <w:spacing w:val="-5"/>
        </w:rPr>
        <w:t> </w:t>
      </w:r>
      <w:r>
        <w:rPr>
          <w:color w:val="231F20"/>
        </w:rPr>
        <w:t>lấy</w:t>
      </w:r>
      <w:r>
        <w:rPr>
          <w:color w:val="231F20"/>
          <w:spacing w:val="-5"/>
        </w:rPr>
        <w:t> </w:t>
      </w:r>
      <w:r>
        <w:rPr>
          <w:color w:val="231F20"/>
        </w:rPr>
        <w:t>ra,</w:t>
      </w:r>
      <w:r>
        <w:rPr>
          <w:color w:val="231F20"/>
          <w:spacing w:val="-5"/>
        </w:rPr>
        <w:t> </w:t>
      </w:r>
      <w:r>
        <w:rPr>
          <w:color w:val="231F20"/>
          <w:spacing w:val="-4"/>
        </w:rPr>
        <w:t>tùy </w:t>
      </w:r>
      <w:r>
        <w:rPr>
          <w:color w:val="231F20"/>
        </w:rPr>
        <w:t>theo lượng nêu ra đó là</w:t>
      </w:r>
      <w:r>
        <w:rPr>
          <w:color w:val="231F20"/>
          <w:spacing w:val="-2"/>
        </w:rPr>
        <w:t> </w:t>
      </w:r>
      <w:r>
        <w:rPr>
          <w:color w:val="231F20"/>
        </w:rPr>
        <w:t>Đát-sát-na.</w:t>
      </w:r>
    </w:p>
    <w:p>
      <w:pPr>
        <w:pStyle w:val="BodyText"/>
        <w:spacing w:line="271" w:lineRule="auto" w:before="115"/>
        <w:ind w:left="393" w:right="108"/>
      </w:pPr>
      <w:r>
        <w:rPr>
          <w:i/>
          <w:color w:val="231F20"/>
        </w:rPr>
        <w:t>Hỏi: </w:t>
      </w:r>
      <w:r>
        <w:rPr>
          <w:color w:val="231F20"/>
        </w:rPr>
        <w:t>Trước hỏi về sát-na, vì sao lại dẫn lời của Luận Thi Thiết nói về Đát-sát-na?</w:t>
      </w:r>
    </w:p>
    <w:p>
      <w:pPr>
        <w:pStyle w:val="BodyText"/>
        <w:spacing w:line="271" w:lineRule="auto"/>
        <w:ind w:left="393" w:right="107"/>
      </w:pPr>
      <w:r>
        <w:rPr>
          <w:i/>
          <w:color w:val="231F20"/>
        </w:rPr>
        <w:t>Đáp: </w:t>
      </w:r>
      <w:r>
        <w:rPr>
          <w:color w:val="231F20"/>
        </w:rPr>
        <w:t>Ở đây nêu phần thô để làm rõ phần tế, do phần tế khó nhận biết, không thể hiển </w:t>
      </w:r>
      <w:r>
        <w:rPr>
          <w:color w:val="231F20"/>
          <w:spacing w:val="-5"/>
        </w:rPr>
        <w:t>bày. </w:t>
      </w:r>
      <w:r>
        <w:rPr>
          <w:color w:val="231F20"/>
        </w:rPr>
        <w:t>Nghĩa là một trăm hai mươi Sát-na lập thành một Đát-sát-na, sáu mươi Đát-sát-na lập thành một Lạp- phược, tức ở đây có bảy ngàn hai trăm Sát-na. Ba mươi Lạp-phược lập thành một Mâu-hô-lật-đa, tức có hai trăm mười sáu ngàn Sát-na. Ba</w:t>
      </w:r>
      <w:r>
        <w:rPr>
          <w:color w:val="231F20"/>
          <w:spacing w:val="-4"/>
        </w:rPr>
        <w:t> </w:t>
      </w:r>
      <w:r>
        <w:rPr>
          <w:color w:val="231F20"/>
        </w:rPr>
        <w:t>mươi</w:t>
      </w:r>
      <w:r>
        <w:rPr>
          <w:color w:val="231F20"/>
          <w:spacing w:val="-4"/>
        </w:rPr>
        <w:t> </w:t>
      </w:r>
      <w:r>
        <w:rPr>
          <w:color w:val="231F20"/>
        </w:rPr>
        <w:t>Mâu-hô-lật-đa</w:t>
      </w:r>
      <w:r>
        <w:rPr>
          <w:color w:val="231F20"/>
          <w:spacing w:val="-5"/>
        </w:rPr>
        <w:t> </w:t>
      </w:r>
      <w:r>
        <w:rPr>
          <w:color w:val="231F20"/>
        </w:rPr>
        <w:t>lập</w:t>
      </w:r>
      <w:r>
        <w:rPr>
          <w:color w:val="231F20"/>
          <w:spacing w:val="-4"/>
        </w:rPr>
        <w:t> </w:t>
      </w:r>
      <w:r>
        <w:rPr>
          <w:color w:val="231F20"/>
        </w:rPr>
        <w:t>thành</w:t>
      </w:r>
      <w:r>
        <w:rPr>
          <w:color w:val="231F20"/>
          <w:spacing w:val="-4"/>
        </w:rPr>
        <w:t> </w:t>
      </w:r>
      <w:r>
        <w:rPr>
          <w:color w:val="231F20"/>
        </w:rPr>
        <w:t>một</w:t>
      </w:r>
      <w:r>
        <w:rPr>
          <w:color w:val="231F20"/>
          <w:spacing w:val="-4"/>
        </w:rPr>
        <w:t> </w:t>
      </w:r>
      <w:r>
        <w:rPr>
          <w:color w:val="231F20"/>
        </w:rPr>
        <w:t>ngày</w:t>
      </w:r>
      <w:r>
        <w:rPr>
          <w:color w:val="231F20"/>
          <w:spacing w:val="-4"/>
        </w:rPr>
        <w:t> </w:t>
      </w:r>
      <w:r>
        <w:rPr>
          <w:color w:val="231F20"/>
        </w:rPr>
        <w:t>đêm,</w:t>
      </w:r>
      <w:r>
        <w:rPr>
          <w:color w:val="231F20"/>
          <w:spacing w:val="-4"/>
        </w:rPr>
        <w:t> </w:t>
      </w:r>
      <w:r>
        <w:rPr>
          <w:color w:val="231F20"/>
        </w:rPr>
        <w:t>tức</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thiếu</w:t>
      </w:r>
      <w:r>
        <w:rPr>
          <w:color w:val="231F20"/>
          <w:spacing w:val="-4"/>
        </w:rPr>
        <w:t> </w:t>
      </w:r>
      <w:r>
        <w:rPr>
          <w:color w:val="231F20"/>
        </w:rPr>
        <w:t>hai mươi</w:t>
      </w:r>
      <w:r>
        <w:rPr>
          <w:color w:val="231F20"/>
          <w:spacing w:val="-4"/>
        </w:rPr>
        <w:t> </w:t>
      </w:r>
      <w:r>
        <w:rPr>
          <w:color w:val="231F20"/>
        </w:rPr>
        <w:t>ngàn</w:t>
      </w:r>
      <w:r>
        <w:rPr>
          <w:color w:val="231F20"/>
          <w:spacing w:val="-4"/>
        </w:rPr>
        <w:t> </w:t>
      </w:r>
      <w:r>
        <w:rPr>
          <w:color w:val="231F20"/>
        </w:rPr>
        <w:t>để</w:t>
      </w:r>
      <w:r>
        <w:rPr>
          <w:color w:val="231F20"/>
          <w:spacing w:val="-4"/>
        </w:rPr>
        <w:t> </w:t>
      </w:r>
      <w:r>
        <w:rPr>
          <w:color w:val="231F20"/>
        </w:rPr>
        <w:t>đủ</w:t>
      </w:r>
      <w:r>
        <w:rPr>
          <w:color w:val="231F20"/>
          <w:spacing w:val="-3"/>
        </w:rPr>
        <w:t> </w:t>
      </w:r>
      <w:r>
        <w:rPr>
          <w:color w:val="231F20"/>
        </w:rPr>
        <w:t>sáu</w:t>
      </w:r>
      <w:r>
        <w:rPr>
          <w:color w:val="231F20"/>
          <w:spacing w:val="-4"/>
        </w:rPr>
        <w:t> </w:t>
      </w:r>
      <w:r>
        <w:rPr>
          <w:color w:val="231F20"/>
        </w:rPr>
        <w:t>triệu</w:t>
      </w:r>
      <w:r>
        <w:rPr>
          <w:color w:val="231F20"/>
          <w:spacing w:val="-4"/>
        </w:rPr>
        <w:t> </w:t>
      </w:r>
      <w:r>
        <w:rPr>
          <w:color w:val="231F20"/>
        </w:rPr>
        <w:t>năm</w:t>
      </w:r>
      <w:r>
        <w:rPr>
          <w:color w:val="231F20"/>
          <w:spacing w:val="-3"/>
        </w:rPr>
        <w:t> </w:t>
      </w:r>
      <w:r>
        <w:rPr>
          <w:color w:val="231F20"/>
        </w:rPr>
        <w:t>trăm</w:t>
      </w:r>
      <w:r>
        <w:rPr>
          <w:color w:val="231F20"/>
          <w:spacing w:val="-4"/>
        </w:rPr>
        <w:t> </w:t>
      </w:r>
      <w:r>
        <w:rPr>
          <w:color w:val="231F20"/>
        </w:rPr>
        <w:t>ngàn</w:t>
      </w:r>
      <w:r>
        <w:rPr>
          <w:color w:val="231F20"/>
          <w:spacing w:val="-4"/>
        </w:rPr>
        <w:t> </w:t>
      </w:r>
      <w:r>
        <w:rPr>
          <w:color w:val="231F20"/>
        </w:rPr>
        <w:t>Sát-na.</w:t>
      </w:r>
      <w:r>
        <w:rPr>
          <w:color w:val="231F20"/>
          <w:spacing w:val="-8"/>
        </w:rPr>
        <w:t> </w:t>
      </w:r>
      <w:r>
        <w:rPr>
          <w:color w:val="231F20"/>
        </w:rPr>
        <w:t>Thân</w:t>
      </w:r>
      <w:r>
        <w:rPr>
          <w:color w:val="231F20"/>
          <w:spacing w:val="-4"/>
        </w:rPr>
        <w:t> </w:t>
      </w:r>
      <w:r>
        <w:rPr>
          <w:color w:val="231F20"/>
        </w:rPr>
        <w:t>năm</w:t>
      </w:r>
      <w:r>
        <w:rPr>
          <w:color w:val="231F20"/>
          <w:spacing w:val="-3"/>
        </w:rPr>
        <w:t> </w:t>
      </w:r>
      <w:r>
        <w:rPr>
          <w:color w:val="231F20"/>
        </w:rPr>
        <w:t>uẩn</w:t>
      </w:r>
      <w:r>
        <w:rPr>
          <w:color w:val="231F20"/>
          <w:spacing w:val="-4"/>
        </w:rPr>
        <w:t> </w:t>
      </w:r>
      <w:r>
        <w:rPr>
          <w:color w:val="231F20"/>
        </w:rPr>
        <w:t>này nơi một ngày một đêm trải qua từng ấy sinh diệt vô</w:t>
      </w:r>
      <w:r>
        <w:rPr>
          <w:color w:val="231F20"/>
          <w:spacing w:val="-3"/>
        </w:rPr>
        <w:t> </w:t>
      </w:r>
      <w:r>
        <w:rPr>
          <w:color w:val="231F20"/>
        </w:rPr>
        <w:t>thường.</w:t>
      </w:r>
    </w:p>
    <w:p>
      <w:pPr>
        <w:pStyle w:val="BodyText"/>
        <w:spacing w:line="271" w:lineRule="auto"/>
        <w:ind w:left="393" w:right="106"/>
      </w:pPr>
      <w:r>
        <w:rPr>
          <w:color w:val="231F20"/>
        </w:rPr>
        <w:t>Có thuyết nói: Phần thô đó không phải là lượng của Sát-na. Như nghĩa của tôi thì trong khoảng khảy móng tay của một tráng sĩ trải qua sáu mươi bốn Sát-na.</w:t>
      </w:r>
    </w:p>
    <w:p>
      <w:pPr>
        <w:pStyle w:val="BodyText"/>
        <w:spacing w:line="271" w:lineRule="auto"/>
        <w:ind w:left="393" w:right="107"/>
      </w:pPr>
      <w:r>
        <w:rPr>
          <w:color w:val="231F20"/>
        </w:rPr>
        <w:t>Có</w:t>
      </w:r>
      <w:r>
        <w:rPr>
          <w:color w:val="231F20"/>
          <w:spacing w:val="-11"/>
        </w:rPr>
        <w:t> </w:t>
      </w:r>
      <w:r>
        <w:rPr>
          <w:color w:val="231F20"/>
        </w:rPr>
        <w:t>thuyết</w:t>
      </w:r>
      <w:r>
        <w:rPr>
          <w:color w:val="231F20"/>
          <w:spacing w:val="-10"/>
        </w:rPr>
        <w:t> </w:t>
      </w:r>
      <w:r>
        <w:rPr>
          <w:color w:val="231F20"/>
        </w:rPr>
        <w:t>nêu:</w:t>
      </w:r>
      <w:r>
        <w:rPr>
          <w:color w:val="231F20"/>
          <w:spacing w:val="-10"/>
        </w:rPr>
        <w:t> </w:t>
      </w:r>
      <w:r>
        <w:rPr>
          <w:color w:val="231F20"/>
        </w:rPr>
        <w:t>Không</w:t>
      </w:r>
      <w:r>
        <w:rPr>
          <w:color w:val="231F20"/>
          <w:spacing w:val="-10"/>
        </w:rPr>
        <w:t> </w:t>
      </w:r>
      <w:r>
        <w:rPr>
          <w:color w:val="231F20"/>
        </w:rPr>
        <w:t>phải</w:t>
      </w:r>
      <w:r>
        <w:rPr>
          <w:color w:val="231F20"/>
          <w:spacing w:val="-11"/>
        </w:rPr>
        <w:t> </w:t>
      </w:r>
      <w:r>
        <w:rPr>
          <w:color w:val="231F20"/>
        </w:rPr>
        <w:t>như</w:t>
      </w:r>
      <w:r>
        <w:rPr>
          <w:color w:val="231F20"/>
          <w:spacing w:val="-10"/>
        </w:rPr>
        <w:t> </w:t>
      </w:r>
      <w:r>
        <w:rPr>
          <w:color w:val="231F20"/>
          <w:spacing w:val="-5"/>
        </w:rPr>
        <w:t>vậy.</w:t>
      </w:r>
      <w:r>
        <w:rPr>
          <w:color w:val="231F20"/>
          <w:spacing w:val="-10"/>
        </w:rPr>
        <w:t> </w:t>
      </w:r>
      <w:r>
        <w:rPr>
          <w:color w:val="231F20"/>
        </w:rPr>
        <w:t>Như</w:t>
      </w:r>
      <w:r>
        <w:rPr>
          <w:color w:val="231F20"/>
          <w:spacing w:val="-10"/>
        </w:rPr>
        <w:t> </w:t>
      </w:r>
      <w:r>
        <w:rPr>
          <w:color w:val="231F20"/>
        </w:rPr>
        <w:t>nghĩa</w:t>
      </w:r>
      <w:r>
        <w:rPr>
          <w:color w:val="231F20"/>
          <w:spacing w:val="-11"/>
        </w:rPr>
        <w:t> </w:t>
      </w:r>
      <w:r>
        <w:rPr>
          <w:color w:val="231F20"/>
        </w:rPr>
        <w:t>theo</w:t>
      </w:r>
      <w:r>
        <w:rPr>
          <w:color w:val="231F20"/>
          <w:spacing w:val="-10"/>
        </w:rPr>
        <w:t> </w:t>
      </w:r>
      <w:r>
        <w:rPr>
          <w:color w:val="231F20"/>
        </w:rPr>
        <w:t>tôi,</w:t>
      </w:r>
      <w:r>
        <w:rPr>
          <w:color w:val="231F20"/>
          <w:spacing w:val="-10"/>
        </w:rPr>
        <w:t> </w:t>
      </w:r>
      <w:r>
        <w:rPr>
          <w:color w:val="231F20"/>
        </w:rPr>
        <w:t>như</w:t>
      </w:r>
      <w:r>
        <w:rPr>
          <w:color w:val="231F20"/>
          <w:spacing w:val="-10"/>
        </w:rPr>
        <w:t> </w:t>
      </w:r>
      <w:r>
        <w:rPr>
          <w:color w:val="231F20"/>
        </w:rPr>
        <w:t>có hai</w:t>
      </w:r>
      <w:r>
        <w:rPr>
          <w:color w:val="231F20"/>
          <w:spacing w:val="-7"/>
        </w:rPr>
        <w:t> </w:t>
      </w:r>
      <w:r>
        <w:rPr>
          <w:color w:val="231F20"/>
        </w:rPr>
        <w:t>tráng</w:t>
      </w:r>
      <w:r>
        <w:rPr>
          <w:color w:val="231F20"/>
          <w:spacing w:val="-6"/>
        </w:rPr>
        <w:t> </w:t>
      </w:r>
      <w:r>
        <w:rPr>
          <w:color w:val="231F20"/>
        </w:rPr>
        <w:t>sĩ</w:t>
      </w:r>
      <w:r>
        <w:rPr>
          <w:color w:val="231F20"/>
          <w:spacing w:val="-6"/>
        </w:rPr>
        <w:t> </w:t>
      </w:r>
      <w:r>
        <w:rPr>
          <w:color w:val="231F20"/>
        </w:rPr>
        <w:t>cùng</w:t>
      </w:r>
      <w:r>
        <w:rPr>
          <w:color w:val="231F20"/>
          <w:spacing w:val="-6"/>
        </w:rPr>
        <w:t> </w:t>
      </w:r>
      <w:r>
        <w:rPr>
          <w:color w:val="231F20"/>
        </w:rPr>
        <w:t>kéo</w:t>
      </w:r>
      <w:r>
        <w:rPr>
          <w:color w:val="231F20"/>
          <w:spacing w:val="-6"/>
        </w:rPr>
        <w:t> </w:t>
      </w:r>
      <w:r>
        <w:rPr>
          <w:color w:val="231F20"/>
        </w:rPr>
        <w:t>đứt</w:t>
      </w:r>
      <w:r>
        <w:rPr>
          <w:color w:val="231F20"/>
          <w:spacing w:val="-7"/>
        </w:rPr>
        <w:t> </w:t>
      </w:r>
      <w:r>
        <w:rPr>
          <w:color w:val="231F20"/>
        </w:rPr>
        <w:t>nhiều</w:t>
      </w:r>
      <w:r>
        <w:rPr>
          <w:color w:val="231F20"/>
          <w:spacing w:val="-6"/>
        </w:rPr>
        <w:t> </w:t>
      </w:r>
      <w:r>
        <w:rPr>
          <w:color w:val="231F20"/>
        </w:rPr>
        <w:t>sợi</w:t>
      </w:r>
      <w:r>
        <w:rPr>
          <w:color w:val="231F20"/>
          <w:spacing w:val="-6"/>
        </w:rPr>
        <w:t> </w:t>
      </w:r>
      <w:r>
        <w:rPr>
          <w:color w:val="231F20"/>
        </w:rPr>
        <w:t>tơ</w:t>
      </w:r>
      <w:r>
        <w:rPr>
          <w:color w:val="231F20"/>
          <w:spacing w:val="-6"/>
        </w:rPr>
        <w:t> </w:t>
      </w:r>
      <w:r>
        <w:rPr>
          <w:color w:val="231F20"/>
        </w:rPr>
        <w:t>Ca-thi</w:t>
      </w:r>
      <w:r>
        <w:rPr>
          <w:color w:val="231F20"/>
          <w:spacing w:val="-6"/>
        </w:rPr>
        <w:t> </w:t>
      </w:r>
      <w:r>
        <w:rPr>
          <w:color w:val="231F20"/>
        </w:rPr>
        <w:t>bé</w:t>
      </w:r>
      <w:r>
        <w:rPr>
          <w:color w:val="231F20"/>
          <w:spacing w:val="-7"/>
        </w:rPr>
        <w:t> </w:t>
      </w:r>
      <w:r>
        <w:rPr>
          <w:color w:val="231F20"/>
        </w:rPr>
        <w:t>nhỏ,</w:t>
      </w:r>
      <w:r>
        <w:rPr>
          <w:color w:val="231F20"/>
          <w:spacing w:val="-6"/>
        </w:rPr>
        <w:t> </w:t>
      </w:r>
      <w:r>
        <w:rPr>
          <w:color w:val="231F20"/>
        </w:rPr>
        <w:t>tùy</w:t>
      </w:r>
      <w:r>
        <w:rPr>
          <w:color w:val="231F20"/>
          <w:spacing w:val="-6"/>
        </w:rPr>
        <w:t> </w:t>
      </w:r>
      <w:r>
        <w:rPr>
          <w:color w:val="231F20"/>
        </w:rPr>
        <w:t>theo</w:t>
      </w:r>
      <w:r>
        <w:rPr>
          <w:color w:val="231F20"/>
          <w:spacing w:val="-6"/>
        </w:rPr>
        <w:t> </w:t>
      </w:r>
      <w:r>
        <w:rPr>
          <w:color w:val="231F20"/>
        </w:rPr>
        <w:t>từng</w:t>
      </w:r>
      <w:r>
        <w:rPr>
          <w:color w:val="231F20"/>
          <w:spacing w:val="-6"/>
        </w:rPr>
        <w:t> </w:t>
      </w:r>
      <w:r>
        <w:rPr>
          <w:color w:val="231F20"/>
        </w:rPr>
        <w:t>ấy sợi tơ bị đứt thì có từng ấy</w:t>
      </w:r>
      <w:r>
        <w:rPr>
          <w:color w:val="231F20"/>
          <w:spacing w:val="-3"/>
        </w:rPr>
        <w:t> </w:t>
      </w:r>
      <w:r>
        <w:rPr>
          <w:color w:val="231F20"/>
        </w:rPr>
        <w:t>Sát-na.</w:t>
      </w:r>
    </w:p>
    <w:p>
      <w:pPr>
        <w:pStyle w:val="BodyText"/>
        <w:spacing w:line="273" w:lineRule="auto"/>
        <w:ind w:left="393" w:right="107"/>
      </w:pPr>
      <w:r>
        <w:rPr>
          <w:color w:val="231F20"/>
        </w:rPr>
        <w:t>Có thuyết cho: Không phải như thế. Nghĩa ấy theo tôi như có hai</w:t>
      </w:r>
      <w:r>
        <w:rPr>
          <w:color w:val="231F20"/>
          <w:spacing w:val="-13"/>
        </w:rPr>
        <w:t> </w:t>
      </w:r>
      <w:r>
        <w:rPr>
          <w:color w:val="231F20"/>
        </w:rPr>
        <w:t>tráng</w:t>
      </w:r>
      <w:r>
        <w:rPr>
          <w:color w:val="231F20"/>
          <w:spacing w:val="-12"/>
        </w:rPr>
        <w:t> </w:t>
      </w:r>
      <w:r>
        <w:rPr>
          <w:color w:val="231F20"/>
        </w:rPr>
        <w:t>sĩ</w:t>
      </w:r>
      <w:r>
        <w:rPr>
          <w:color w:val="231F20"/>
          <w:spacing w:val="-13"/>
        </w:rPr>
        <w:t> </w:t>
      </w:r>
      <w:r>
        <w:rPr>
          <w:color w:val="231F20"/>
        </w:rPr>
        <w:t>cùng</w:t>
      </w:r>
      <w:r>
        <w:rPr>
          <w:color w:val="231F20"/>
          <w:spacing w:val="-12"/>
        </w:rPr>
        <w:t> </w:t>
      </w:r>
      <w:r>
        <w:rPr>
          <w:color w:val="231F20"/>
        </w:rPr>
        <w:t>nắm</w:t>
      </w:r>
      <w:r>
        <w:rPr>
          <w:color w:val="231F20"/>
          <w:spacing w:val="-12"/>
        </w:rPr>
        <w:t> </w:t>
      </w:r>
      <w:r>
        <w:rPr>
          <w:color w:val="231F20"/>
        </w:rPr>
        <w:t>kéo</w:t>
      </w:r>
      <w:r>
        <w:rPr>
          <w:color w:val="231F20"/>
          <w:spacing w:val="-13"/>
        </w:rPr>
        <w:t> </w:t>
      </w:r>
      <w:r>
        <w:rPr>
          <w:color w:val="231F20"/>
        </w:rPr>
        <w:t>sợi</w:t>
      </w:r>
      <w:r>
        <w:rPr>
          <w:color w:val="231F20"/>
          <w:spacing w:val="-12"/>
        </w:rPr>
        <w:t> </w:t>
      </w:r>
      <w:r>
        <w:rPr>
          <w:color w:val="231F20"/>
        </w:rPr>
        <w:t>dây</w:t>
      </w:r>
      <w:r>
        <w:rPr>
          <w:color w:val="231F20"/>
          <w:spacing w:val="-13"/>
        </w:rPr>
        <w:t> </w:t>
      </w:r>
      <w:r>
        <w:rPr>
          <w:color w:val="231F20"/>
        </w:rPr>
        <w:t>gồm</w:t>
      </w:r>
      <w:r>
        <w:rPr>
          <w:color w:val="231F20"/>
          <w:spacing w:val="-12"/>
        </w:rPr>
        <w:t> </w:t>
      </w:r>
      <w:r>
        <w:rPr>
          <w:color w:val="231F20"/>
        </w:rPr>
        <w:t>rất</w:t>
      </w:r>
      <w:r>
        <w:rPr>
          <w:color w:val="231F20"/>
          <w:spacing w:val="-12"/>
        </w:rPr>
        <w:t> </w:t>
      </w:r>
      <w:r>
        <w:rPr>
          <w:color w:val="231F20"/>
        </w:rPr>
        <w:t>nhiều</w:t>
      </w:r>
      <w:r>
        <w:rPr>
          <w:color w:val="231F20"/>
          <w:spacing w:val="-13"/>
        </w:rPr>
        <w:t> </w:t>
      </w:r>
      <w:r>
        <w:rPr>
          <w:color w:val="231F20"/>
        </w:rPr>
        <w:t>sợi</w:t>
      </w:r>
      <w:r>
        <w:rPr>
          <w:color w:val="231F20"/>
          <w:spacing w:val="-12"/>
        </w:rPr>
        <w:t> </w:t>
      </w:r>
      <w:r>
        <w:rPr>
          <w:color w:val="231F20"/>
        </w:rPr>
        <w:t>tơ</w:t>
      </w:r>
      <w:r>
        <w:rPr>
          <w:color w:val="231F20"/>
          <w:spacing w:val="-13"/>
        </w:rPr>
        <w:t> </w:t>
      </w:r>
      <w:r>
        <w:rPr>
          <w:color w:val="231F20"/>
        </w:rPr>
        <w:t>Ca-thi</w:t>
      </w:r>
      <w:r>
        <w:rPr>
          <w:color w:val="231F20"/>
          <w:spacing w:val="-12"/>
        </w:rPr>
        <w:t> </w:t>
      </w:r>
      <w:r>
        <w:rPr>
          <w:color w:val="231F20"/>
        </w:rPr>
        <w:t>nhỏ.</w:t>
      </w:r>
      <w:r>
        <w:rPr>
          <w:color w:val="231F20"/>
          <w:spacing w:val="-12"/>
        </w:rPr>
        <w:t> </w:t>
      </w:r>
      <w:r>
        <w:rPr>
          <w:color w:val="231F20"/>
        </w:rPr>
        <w:t>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firstLine="0"/>
      </w:pPr>
      <w:r>
        <w:rPr>
          <w:color w:val="231F20"/>
        </w:rPr>
        <w:t>một tráng sĩ khác dùng lưỡi dao cứng bén nặng một trăm luyện của nước</w:t>
      </w:r>
      <w:r>
        <w:rPr>
          <w:color w:val="231F20"/>
          <w:spacing w:val="-9"/>
        </w:rPr>
        <w:t> </w:t>
      </w:r>
      <w:r>
        <w:rPr>
          <w:color w:val="231F20"/>
        </w:rPr>
        <w:t>Chí-na</w:t>
      </w:r>
      <w:r>
        <w:rPr>
          <w:color w:val="231F20"/>
          <w:spacing w:val="-8"/>
        </w:rPr>
        <w:t> </w:t>
      </w:r>
      <w:r>
        <w:rPr>
          <w:color w:val="231F20"/>
        </w:rPr>
        <w:t>nhanh</w:t>
      </w:r>
      <w:r>
        <w:rPr>
          <w:color w:val="231F20"/>
          <w:spacing w:val="-8"/>
        </w:rPr>
        <w:t> </w:t>
      </w:r>
      <w:r>
        <w:rPr>
          <w:color w:val="231F20"/>
        </w:rPr>
        <w:t>chóng</w:t>
      </w:r>
      <w:r>
        <w:rPr>
          <w:color w:val="231F20"/>
          <w:spacing w:val="-8"/>
        </w:rPr>
        <w:t> </w:t>
      </w:r>
      <w:r>
        <w:rPr>
          <w:color w:val="231F20"/>
        </w:rPr>
        <w:t>cắt</w:t>
      </w:r>
      <w:r>
        <w:rPr>
          <w:color w:val="231F20"/>
          <w:spacing w:val="-8"/>
        </w:rPr>
        <w:t> </w:t>
      </w:r>
      <w:r>
        <w:rPr>
          <w:color w:val="231F20"/>
        </w:rPr>
        <w:t>đứt,</w:t>
      </w:r>
      <w:r>
        <w:rPr>
          <w:color w:val="231F20"/>
          <w:spacing w:val="-8"/>
        </w:rPr>
        <w:t> </w:t>
      </w:r>
      <w:r>
        <w:rPr>
          <w:color w:val="231F20"/>
        </w:rPr>
        <w:t>tùy</w:t>
      </w:r>
      <w:r>
        <w:rPr>
          <w:color w:val="231F20"/>
          <w:spacing w:val="-8"/>
        </w:rPr>
        <w:t> </w:t>
      </w:r>
      <w:r>
        <w:rPr>
          <w:color w:val="231F20"/>
        </w:rPr>
        <w:t>theo</w:t>
      </w:r>
      <w:r>
        <w:rPr>
          <w:color w:val="231F20"/>
          <w:spacing w:val="-9"/>
        </w:rPr>
        <w:t> </w:t>
      </w:r>
      <w:r>
        <w:rPr>
          <w:color w:val="231F20"/>
        </w:rPr>
        <w:t>bao</w:t>
      </w:r>
      <w:r>
        <w:rPr>
          <w:color w:val="231F20"/>
          <w:spacing w:val="-8"/>
        </w:rPr>
        <w:t> </w:t>
      </w:r>
      <w:r>
        <w:rPr>
          <w:color w:val="231F20"/>
        </w:rPr>
        <w:t>nhiêu</w:t>
      </w:r>
      <w:r>
        <w:rPr>
          <w:color w:val="231F20"/>
          <w:spacing w:val="-8"/>
        </w:rPr>
        <w:t> </w:t>
      </w:r>
      <w:r>
        <w:rPr>
          <w:color w:val="231F20"/>
        </w:rPr>
        <w:t>sợi</w:t>
      </w:r>
      <w:r>
        <w:rPr>
          <w:color w:val="231F20"/>
          <w:spacing w:val="-8"/>
        </w:rPr>
        <w:t> </w:t>
      </w:r>
      <w:r>
        <w:rPr>
          <w:color w:val="231F20"/>
        </w:rPr>
        <w:t>tơ</w:t>
      </w:r>
      <w:r>
        <w:rPr>
          <w:color w:val="231F20"/>
          <w:spacing w:val="-8"/>
        </w:rPr>
        <w:t> </w:t>
      </w:r>
      <w:r>
        <w:rPr>
          <w:color w:val="231F20"/>
        </w:rPr>
        <w:t>bị</w:t>
      </w:r>
      <w:r>
        <w:rPr>
          <w:color w:val="231F20"/>
          <w:spacing w:val="-8"/>
        </w:rPr>
        <w:t> </w:t>
      </w:r>
      <w:r>
        <w:rPr>
          <w:color w:val="231F20"/>
        </w:rPr>
        <w:t>đứt</w:t>
      </w:r>
      <w:r>
        <w:rPr>
          <w:color w:val="231F20"/>
          <w:spacing w:val="-8"/>
        </w:rPr>
        <w:t> </w:t>
      </w:r>
      <w:r>
        <w:rPr>
          <w:color w:val="231F20"/>
          <w:spacing w:val="-4"/>
        </w:rPr>
        <w:t>thì </w:t>
      </w:r>
      <w:r>
        <w:rPr>
          <w:color w:val="231F20"/>
        </w:rPr>
        <w:t>có bấy nhiêu</w:t>
      </w:r>
      <w:r>
        <w:rPr>
          <w:color w:val="231F20"/>
          <w:spacing w:val="-1"/>
        </w:rPr>
        <w:t> </w:t>
      </w:r>
      <w:r>
        <w:rPr>
          <w:color w:val="231F20"/>
        </w:rPr>
        <w:t>Sát-na.</w:t>
      </w:r>
    </w:p>
    <w:p>
      <w:pPr>
        <w:pStyle w:val="BodyText"/>
        <w:spacing w:line="271" w:lineRule="auto" w:before="99"/>
        <w:ind w:right="390"/>
      </w:pPr>
      <w:r>
        <w:rPr>
          <w:color w:val="231F20"/>
        </w:rPr>
        <w:t>Có</w:t>
      </w:r>
      <w:r>
        <w:rPr>
          <w:color w:val="231F20"/>
          <w:spacing w:val="-12"/>
        </w:rPr>
        <w:t> </w:t>
      </w:r>
      <w:r>
        <w:rPr>
          <w:color w:val="231F20"/>
        </w:rPr>
        <w:t>thuyết</w:t>
      </w:r>
      <w:r>
        <w:rPr>
          <w:color w:val="231F20"/>
          <w:spacing w:val="-11"/>
        </w:rPr>
        <w:t> </w:t>
      </w:r>
      <w:r>
        <w:rPr>
          <w:color w:val="231F20"/>
        </w:rPr>
        <w:t>nêu</w:t>
      </w:r>
      <w:r>
        <w:rPr>
          <w:color w:val="231F20"/>
          <w:spacing w:val="-11"/>
        </w:rPr>
        <w:t> </w:t>
      </w:r>
      <w:r>
        <w:rPr>
          <w:color w:val="231F20"/>
        </w:rPr>
        <w:t>rõ:</w:t>
      </w:r>
      <w:r>
        <w:rPr>
          <w:color w:val="231F20"/>
          <w:spacing w:val="-12"/>
        </w:rPr>
        <w:t> </w:t>
      </w:r>
      <w:r>
        <w:rPr>
          <w:color w:val="231F20"/>
        </w:rPr>
        <w:t>Cũng</w:t>
      </w:r>
      <w:r>
        <w:rPr>
          <w:color w:val="231F20"/>
          <w:spacing w:val="-11"/>
        </w:rPr>
        <w:t> </w:t>
      </w:r>
      <w:r>
        <w:rPr>
          <w:color w:val="231F20"/>
        </w:rPr>
        <w:t>còn</w:t>
      </w:r>
      <w:r>
        <w:rPr>
          <w:color w:val="231F20"/>
          <w:spacing w:val="-11"/>
        </w:rPr>
        <w:t> </w:t>
      </w:r>
      <w:r>
        <w:rPr>
          <w:color w:val="231F20"/>
        </w:rPr>
        <w:t>là</w:t>
      </w:r>
      <w:r>
        <w:rPr>
          <w:color w:val="231F20"/>
          <w:spacing w:val="-12"/>
        </w:rPr>
        <w:t> </w:t>
      </w:r>
      <w:r>
        <w:rPr>
          <w:color w:val="231F20"/>
        </w:rPr>
        <w:t>thô,</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2"/>
        </w:rPr>
        <w:t> </w:t>
      </w:r>
      <w:r>
        <w:rPr>
          <w:color w:val="231F20"/>
        </w:rPr>
        <w:t>lượng</w:t>
      </w:r>
      <w:r>
        <w:rPr>
          <w:color w:val="231F20"/>
          <w:spacing w:val="-11"/>
        </w:rPr>
        <w:t> </w:t>
      </w:r>
      <w:r>
        <w:rPr>
          <w:color w:val="231F20"/>
        </w:rPr>
        <w:t>của</w:t>
      </w:r>
      <w:r>
        <w:rPr>
          <w:color w:val="231F20"/>
          <w:spacing w:val="-11"/>
        </w:rPr>
        <w:t> </w:t>
      </w:r>
      <w:r>
        <w:rPr>
          <w:color w:val="231F20"/>
        </w:rPr>
        <w:t>Sát- na. Lượng của Sát-na thật Đức Thế Tôn không nói. Làm sao nhận biết điều ấy? Như Khế kinh nói: Có một Bí-sô đi đến chỗ Đức Phật, đảnh lễ nơi hai chân Phật rồi lui ra ngồi qua một bên, thưa Đức Thế Tôn: “Thọ hành là thế nào mà gọi là sinh diệt nhanh chóng?”. Đức Thế Tôn nói: </w:t>
      </w:r>
      <w:r>
        <w:rPr>
          <w:color w:val="231F20"/>
          <w:spacing w:val="-7"/>
        </w:rPr>
        <w:t>“Ta </w:t>
      </w:r>
      <w:r>
        <w:rPr>
          <w:color w:val="231F20"/>
        </w:rPr>
        <w:t>có thể nêu </w:t>
      </w:r>
      <w:r>
        <w:rPr>
          <w:color w:val="231F20"/>
          <w:spacing w:val="-5"/>
        </w:rPr>
        <w:t>bày, </w:t>
      </w:r>
      <w:r>
        <w:rPr>
          <w:color w:val="231F20"/>
        </w:rPr>
        <w:t>ông cũng không thể nhận biết”.</w:t>
      </w:r>
      <w:r>
        <w:rPr>
          <w:color w:val="231F20"/>
          <w:spacing w:val="-45"/>
        </w:rPr>
        <w:t> </w:t>
      </w:r>
      <w:r>
        <w:rPr>
          <w:color w:val="231F20"/>
        </w:rPr>
        <w:t>Bí- sô</w:t>
      </w:r>
      <w:r>
        <w:rPr>
          <w:color w:val="231F20"/>
          <w:spacing w:val="-12"/>
        </w:rPr>
        <w:t> </w:t>
      </w:r>
      <w:r>
        <w:rPr>
          <w:color w:val="231F20"/>
        </w:rPr>
        <w:t>thưa:</w:t>
      </w:r>
      <w:r>
        <w:rPr>
          <w:color w:val="231F20"/>
          <w:spacing w:val="-11"/>
        </w:rPr>
        <w:t> </w:t>
      </w:r>
      <w:r>
        <w:rPr>
          <w:color w:val="231F20"/>
        </w:rPr>
        <w:t>“Từng</w:t>
      </w:r>
      <w:r>
        <w:rPr>
          <w:color w:val="231F20"/>
          <w:spacing w:val="-12"/>
        </w:rPr>
        <w:t> </w:t>
      </w:r>
      <w:r>
        <w:rPr>
          <w:color w:val="231F20"/>
        </w:rPr>
        <w:t>có</w:t>
      </w:r>
      <w:r>
        <w:rPr>
          <w:color w:val="231F20"/>
          <w:spacing w:val="-11"/>
        </w:rPr>
        <w:t> </w:t>
      </w:r>
      <w:r>
        <w:rPr>
          <w:color w:val="231F20"/>
        </w:rPr>
        <w:t>thí</w:t>
      </w:r>
      <w:r>
        <w:rPr>
          <w:color w:val="231F20"/>
          <w:spacing w:val="-11"/>
        </w:rPr>
        <w:t> </w:t>
      </w:r>
      <w:r>
        <w:rPr>
          <w:color w:val="231F20"/>
        </w:rPr>
        <w:t>dụ</w:t>
      </w:r>
      <w:r>
        <w:rPr>
          <w:color w:val="231F20"/>
          <w:spacing w:val="-12"/>
        </w:rPr>
        <w:t> </w:t>
      </w:r>
      <w:r>
        <w:rPr>
          <w:color w:val="231F20"/>
        </w:rPr>
        <w:t>để</w:t>
      </w:r>
      <w:r>
        <w:rPr>
          <w:color w:val="231F20"/>
          <w:spacing w:val="-11"/>
        </w:rPr>
        <w:t> </w:t>
      </w:r>
      <w:r>
        <w:rPr>
          <w:color w:val="231F20"/>
        </w:rPr>
        <w:t>có</w:t>
      </w:r>
      <w:r>
        <w:rPr>
          <w:color w:val="231F20"/>
          <w:spacing w:val="-12"/>
        </w:rPr>
        <w:t> </w:t>
      </w:r>
      <w:r>
        <w:rPr>
          <w:color w:val="231F20"/>
        </w:rPr>
        <w:t>thể</w:t>
      </w:r>
      <w:r>
        <w:rPr>
          <w:color w:val="231F20"/>
          <w:spacing w:val="-11"/>
        </w:rPr>
        <w:t> </w:t>
      </w:r>
      <w:r>
        <w:rPr>
          <w:color w:val="231F20"/>
        </w:rPr>
        <w:t>chỉ</w:t>
      </w:r>
      <w:r>
        <w:rPr>
          <w:color w:val="231F20"/>
          <w:spacing w:val="-11"/>
        </w:rPr>
        <w:t> </w:t>
      </w:r>
      <w:r>
        <w:rPr>
          <w:color w:val="231F20"/>
        </w:rPr>
        <w:t>rõ</w:t>
      </w:r>
      <w:r>
        <w:rPr>
          <w:color w:val="231F20"/>
          <w:spacing w:val="-12"/>
        </w:rPr>
        <w:t> </w:t>
      </w:r>
      <w:r>
        <w:rPr>
          <w:color w:val="231F20"/>
        </w:rPr>
        <w:t>chăng?”.</w:t>
      </w:r>
      <w:r>
        <w:rPr>
          <w:color w:val="231F20"/>
          <w:spacing w:val="-11"/>
        </w:rPr>
        <w:t> </w:t>
      </w:r>
      <w:r>
        <w:rPr>
          <w:color w:val="231F20"/>
        </w:rPr>
        <w:t>Đức</w:t>
      </w:r>
      <w:r>
        <w:rPr>
          <w:color w:val="231F20"/>
          <w:spacing w:val="-12"/>
        </w:rPr>
        <w:t> </w:t>
      </w:r>
      <w:r>
        <w:rPr>
          <w:color w:val="231F20"/>
        </w:rPr>
        <w:t>Phật</w:t>
      </w:r>
      <w:r>
        <w:rPr>
          <w:color w:val="231F20"/>
          <w:spacing w:val="-11"/>
        </w:rPr>
        <w:t> </w:t>
      </w:r>
      <w:r>
        <w:rPr>
          <w:color w:val="231F20"/>
        </w:rPr>
        <w:t>nói:</w:t>
      </w:r>
      <w:r>
        <w:rPr>
          <w:color w:val="231F20"/>
          <w:spacing w:val="-11"/>
        </w:rPr>
        <w:t> </w:t>
      </w:r>
      <w:r>
        <w:rPr>
          <w:color w:val="231F20"/>
        </w:rPr>
        <w:t>“Có. Nay </w:t>
      </w:r>
      <w:r>
        <w:rPr>
          <w:color w:val="231F20"/>
          <w:spacing w:val="-10"/>
        </w:rPr>
        <w:t>Ta </w:t>
      </w:r>
      <w:r>
        <w:rPr>
          <w:color w:val="231F20"/>
        </w:rPr>
        <w:t>sẽ nói để ông rõ: Ví như có bốn người thiện xạ, đều cầm đủ cung tên cùng dựa lưng vào nhau để bắn ra khắp bốn hướng. Khi</w:t>
      </w:r>
      <w:r>
        <w:rPr>
          <w:color w:val="231F20"/>
          <w:spacing w:val="-30"/>
        </w:rPr>
        <w:t> </w:t>
      </w:r>
      <w:r>
        <w:rPr>
          <w:color w:val="231F20"/>
          <w:spacing w:val="-10"/>
        </w:rPr>
        <w:t>ấy, </w:t>
      </w:r>
      <w:r>
        <w:rPr>
          <w:color w:val="231F20"/>
        </w:rPr>
        <w:t>có một người rất nhanh nhẹn đến bảo: Các anh hôm nay có thể cùng một lúc bắn tên ra bốn hướng, tôi có thể chụp bắt hết đều khiến </w:t>
      </w:r>
      <w:r>
        <w:rPr>
          <w:color w:val="231F20"/>
          <w:spacing w:val="-5"/>
        </w:rPr>
        <w:t>tên </w:t>
      </w:r>
      <w:r>
        <w:rPr>
          <w:color w:val="231F20"/>
        </w:rPr>
        <w:t>không rơi xuống đất”.</w:t>
      </w:r>
    </w:p>
    <w:p>
      <w:pPr>
        <w:pStyle w:val="BodyText"/>
        <w:spacing w:line="271" w:lineRule="auto" w:before="98"/>
        <w:ind w:right="390"/>
      </w:pPr>
      <w:r>
        <w:rPr>
          <w:color w:val="231F20"/>
        </w:rPr>
        <w:t>Ý</w:t>
      </w:r>
      <w:r>
        <w:rPr>
          <w:color w:val="231F20"/>
          <w:spacing w:val="-10"/>
        </w:rPr>
        <w:t> </w:t>
      </w:r>
      <w:r>
        <w:rPr>
          <w:color w:val="231F20"/>
          <w:spacing w:val="-3"/>
        </w:rPr>
        <w:t>Bí-sô</w:t>
      </w:r>
      <w:r>
        <w:rPr>
          <w:color w:val="231F20"/>
          <w:spacing w:val="-9"/>
        </w:rPr>
        <w:t> </w:t>
      </w:r>
      <w:r>
        <w:rPr>
          <w:color w:val="231F20"/>
          <w:spacing w:val="-3"/>
        </w:rPr>
        <w:t>nghĩ</w:t>
      </w:r>
      <w:r>
        <w:rPr>
          <w:color w:val="231F20"/>
          <w:spacing w:val="-10"/>
        </w:rPr>
        <w:t> </w:t>
      </w:r>
      <w:r>
        <w:rPr>
          <w:color w:val="231F20"/>
          <w:spacing w:val="-3"/>
        </w:rPr>
        <w:t>sao?</w:t>
      </w:r>
      <w:r>
        <w:rPr>
          <w:color w:val="231F20"/>
          <w:spacing w:val="-9"/>
        </w:rPr>
        <w:t> </w:t>
      </w:r>
      <w:r>
        <w:rPr>
          <w:color w:val="231F20"/>
        </w:rPr>
        <w:t>Như</w:t>
      </w:r>
      <w:r>
        <w:rPr>
          <w:color w:val="231F20"/>
          <w:spacing w:val="-10"/>
        </w:rPr>
        <w:t> </w:t>
      </w:r>
      <w:r>
        <w:rPr>
          <w:color w:val="231F20"/>
        </w:rPr>
        <w:t>thế</w:t>
      </w:r>
      <w:r>
        <w:rPr>
          <w:color w:val="231F20"/>
          <w:spacing w:val="-9"/>
        </w:rPr>
        <w:t> </w:t>
      </w:r>
      <w:r>
        <w:rPr>
          <w:color w:val="231F20"/>
        </w:rPr>
        <w:t>có</w:t>
      </w:r>
      <w:r>
        <w:rPr>
          <w:color w:val="231F20"/>
          <w:spacing w:val="-10"/>
        </w:rPr>
        <w:t> </w:t>
      </w:r>
      <w:r>
        <w:rPr>
          <w:color w:val="231F20"/>
          <w:spacing w:val="-3"/>
        </w:rPr>
        <w:t>nhanh</w:t>
      </w:r>
      <w:r>
        <w:rPr>
          <w:color w:val="231F20"/>
          <w:spacing w:val="-9"/>
        </w:rPr>
        <w:t> </w:t>
      </w:r>
      <w:r>
        <w:rPr>
          <w:color w:val="231F20"/>
          <w:spacing w:val="-3"/>
        </w:rPr>
        <w:t>chóng</w:t>
      </w:r>
      <w:r>
        <w:rPr>
          <w:color w:val="231F20"/>
          <w:spacing w:val="-10"/>
        </w:rPr>
        <w:t> </w:t>
      </w:r>
      <w:r>
        <w:rPr>
          <w:color w:val="231F20"/>
          <w:spacing w:val="-3"/>
        </w:rPr>
        <w:t>không?”.</w:t>
      </w:r>
      <w:r>
        <w:rPr>
          <w:color w:val="231F20"/>
          <w:spacing w:val="-9"/>
        </w:rPr>
        <w:t> </w:t>
      </w:r>
      <w:r>
        <w:rPr>
          <w:color w:val="231F20"/>
          <w:spacing w:val="-3"/>
        </w:rPr>
        <w:t>Bí-sô</w:t>
      </w:r>
      <w:r>
        <w:rPr>
          <w:color w:val="231F20"/>
          <w:spacing w:val="-10"/>
        </w:rPr>
        <w:t> </w:t>
      </w:r>
      <w:r>
        <w:rPr>
          <w:color w:val="231F20"/>
          <w:spacing w:val="-3"/>
        </w:rPr>
        <w:t>thưa: “Rất nhanh”. </w:t>
      </w:r>
      <w:r>
        <w:rPr>
          <w:color w:val="231F20"/>
        </w:rPr>
        <w:t>Đức </w:t>
      </w:r>
      <w:r>
        <w:rPr>
          <w:color w:val="231F20"/>
          <w:spacing w:val="-3"/>
        </w:rPr>
        <w:t>Phật bảo: “Người </w:t>
      </w:r>
      <w:r>
        <w:rPr>
          <w:color w:val="231F20"/>
        </w:rPr>
        <w:t>ấy </w:t>
      </w:r>
      <w:r>
        <w:rPr>
          <w:color w:val="231F20"/>
          <w:spacing w:val="-3"/>
        </w:rPr>
        <w:t>nhanh chóng nhưng không nhanh</w:t>
      </w:r>
      <w:r>
        <w:rPr>
          <w:color w:val="231F20"/>
          <w:spacing w:val="-13"/>
        </w:rPr>
        <w:t> </w:t>
      </w:r>
      <w:r>
        <w:rPr>
          <w:color w:val="231F20"/>
          <w:spacing w:val="-3"/>
        </w:rPr>
        <w:t>bằng</w:t>
      </w:r>
      <w:r>
        <w:rPr>
          <w:color w:val="231F20"/>
          <w:spacing w:val="-13"/>
        </w:rPr>
        <w:t> </w:t>
      </w:r>
      <w:r>
        <w:rPr>
          <w:color w:val="231F20"/>
          <w:spacing w:val="-3"/>
        </w:rPr>
        <w:t>thần</w:t>
      </w:r>
      <w:r>
        <w:rPr>
          <w:color w:val="231F20"/>
          <w:spacing w:val="-13"/>
        </w:rPr>
        <w:t> </w:t>
      </w:r>
      <w:r>
        <w:rPr>
          <w:color w:val="231F20"/>
          <w:spacing w:val="-3"/>
        </w:rPr>
        <w:t>Dược-xoa</w:t>
      </w:r>
      <w:r>
        <w:rPr>
          <w:color w:val="231F20"/>
          <w:spacing w:val="-13"/>
        </w:rPr>
        <w:t> </w:t>
      </w:r>
      <w:r>
        <w:rPr>
          <w:color w:val="231F20"/>
        </w:rPr>
        <w:t>đi</w:t>
      </w:r>
      <w:r>
        <w:rPr>
          <w:color w:val="231F20"/>
          <w:spacing w:val="-13"/>
        </w:rPr>
        <w:t> </w:t>
      </w:r>
      <w:r>
        <w:rPr>
          <w:color w:val="231F20"/>
          <w:spacing w:val="-3"/>
        </w:rPr>
        <w:t>trên</w:t>
      </w:r>
      <w:r>
        <w:rPr>
          <w:color w:val="231F20"/>
          <w:spacing w:val="-12"/>
        </w:rPr>
        <w:t> </w:t>
      </w:r>
      <w:r>
        <w:rPr>
          <w:color w:val="231F20"/>
        </w:rPr>
        <w:t>mặt</w:t>
      </w:r>
      <w:r>
        <w:rPr>
          <w:color w:val="231F20"/>
          <w:spacing w:val="-13"/>
        </w:rPr>
        <w:t> </w:t>
      </w:r>
      <w:r>
        <w:rPr>
          <w:color w:val="231F20"/>
          <w:spacing w:val="-3"/>
        </w:rPr>
        <w:t>đất.</w:t>
      </w:r>
      <w:r>
        <w:rPr>
          <w:color w:val="231F20"/>
          <w:spacing w:val="-18"/>
        </w:rPr>
        <w:t> </w:t>
      </w:r>
      <w:r>
        <w:rPr>
          <w:color w:val="231F20"/>
          <w:spacing w:val="-3"/>
        </w:rPr>
        <w:t>Thần</w:t>
      </w:r>
      <w:r>
        <w:rPr>
          <w:color w:val="231F20"/>
          <w:spacing w:val="-13"/>
        </w:rPr>
        <w:t> </w:t>
      </w:r>
      <w:r>
        <w:rPr>
          <w:color w:val="231F20"/>
          <w:spacing w:val="-3"/>
        </w:rPr>
        <w:t>Dược-xoa</w:t>
      </w:r>
      <w:r>
        <w:rPr>
          <w:color w:val="231F20"/>
          <w:spacing w:val="-13"/>
        </w:rPr>
        <w:t> </w:t>
      </w:r>
      <w:r>
        <w:rPr>
          <w:color w:val="231F20"/>
        </w:rPr>
        <w:t>đi</w:t>
      </w:r>
      <w:r>
        <w:rPr>
          <w:color w:val="231F20"/>
          <w:spacing w:val="-13"/>
        </w:rPr>
        <w:t> </w:t>
      </w:r>
      <w:r>
        <w:rPr>
          <w:color w:val="231F20"/>
          <w:spacing w:val="-3"/>
        </w:rPr>
        <w:t>trên</w:t>
      </w:r>
      <w:r>
        <w:rPr>
          <w:color w:val="231F20"/>
          <w:spacing w:val="-12"/>
        </w:rPr>
        <w:t> </w:t>
      </w:r>
      <w:r>
        <w:rPr>
          <w:color w:val="231F20"/>
          <w:spacing w:val="-3"/>
        </w:rPr>
        <w:t>mặt </w:t>
      </w:r>
      <w:r>
        <w:rPr>
          <w:color w:val="231F20"/>
        </w:rPr>
        <w:t>đất </w:t>
      </w:r>
      <w:r>
        <w:rPr>
          <w:color w:val="231F20"/>
          <w:spacing w:val="-3"/>
        </w:rPr>
        <w:t>không nhanh bằng thần Dược-xoa </w:t>
      </w:r>
      <w:r>
        <w:rPr>
          <w:color w:val="231F20"/>
        </w:rPr>
        <w:t>đi </w:t>
      </w:r>
      <w:r>
        <w:rPr>
          <w:color w:val="231F20"/>
          <w:spacing w:val="-3"/>
        </w:rPr>
        <w:t>trên không. Thần Dược-xoa </w:t>
      </w:r>
      <w:r>
        <w:rPr>
          <w:color w:val="231F20"/>
        </w:rPr>
        <w:t>đi </w:t>
      </w:r>
      <w:r>
        <w:rPr>
          <w:color w:val="231F20"/>
          <w:spacing w:val="-3"/>
        </w:rPr>
        <w:t>trên không không nhanh bằng chúng trời </w:t>
      </w:r>
      <w:r>
        <w:rPr>
          <w:color w:val="231F20"/>
        </w:rPr>
        <w:t>Tứ Đại </w:t>
      </w:r>
      <w:r>
        <w:rPr>
          <w:color w:val="231F20"/>
          <w:spacing w:val="-3"/>
        </w:rPr>
        <w:t>Vương. Chúng trời </w:t>
      </w:r>
      <w:r>
        <w:rPr>
          <w:color w:val="231F20"/>
        </w:rPr>
        <w:t>ấy </w:t>
      </w:r>
      <w:r>
        <w:rPr>
          <w:color w:val="231F20"/>
          <w:spacing w:val="-3"/>
        </w:rPr>
        <w:t>không nhanh bằng </w:t>
      </w:r>
      <w:r>
        <w:rPr>
          <w:color w:val="231F20"/>
        </w:rPr>
        <w:t>sự </w:t>
      </w:r>
      <w:r>
        <w:rPr>
          <w:color w:val="231F20"/>
          <w:spacing w:val="-3"/>
        </w:rPr>
        <w:t>chuyển dịch </w:t>
      </w:r>
      <w:r>
        <w:rPr>
          <w:color w:val="231F20"/>
        </w:rPr>
        <w:t>của mặt </w:t>
      </w:r>
      <w:r>
        <w:rPr>
          <w:color w:val="231F20"/>
          <w:spacing w:val="-3"/>
        </w:rPr>
        <w:t>trời, </w:t>
      </w:r>
      <w:r>
        <w:rPr>
          <w:color w:val="231F20"/>
        </w:rPr>
        <w:t>mặt </w:t>
      </w:r>
      <w:r>
        <w:rPr>
          <w:color w:val="231F20"/>
          <w:spacing w:val="-3"/>
        </w:rPr>
        <w:t>trăng. Hai vầng</w:t>
      </w:r>
      <w:r>
        <w:rPr>
          <w:color w:val="231F20"/>
          <w:spacing w:val="-13"/>
        </w:rPr>
        <w:t> </w:t>
      </w:r>
      <w:r>
        <w:rPr>
          <w:color w:val="231F20"/>
        </w:rPr>
        <w:t>mặt</w:t>
      </w:r>
      <w:r>
        <w:rPr>
          <w:color w:val="231F20"/>
          <w:spacing w:val="-12"/>
        </w:rPr>
        <w:t> </w:t>
      </w:r>
      <w:r>
        <w:rPr>
          <w:color w:val="231F20"/>
          <w:spacing w:val="-3"/>
        </w:rPr>
        <w:t>trời,</w:t>
      </w:r>
      <w:r>
        <w:rPr>
          <w:color w:val="231F20"/>
          <w:spacing w:val="-12"/>
        </w:rPr>
        <w:t> </w:t>
      </w:r>
      <w:r>
        <w:rPr>
          <w:color w:val="231F20"/>
        </w:rPr>
        <w:t>mặt</w:t>
      </w:r>
      <w:r>
        <w:rPr>
          <w:color w:val="231F20"/>
          <w:spacing w:val="-12"/>
        </w:rPr>
        <w:t> </w:t>
      </w:r>
      <w:r>
        <w:rPr>
          <w:color w:val="231F20"/>
          <w:spacing w:val="-3"/>
        </w:rPr>
        <w:t>trăng</w:t>
      </w:r>
      <w:r>
        <w:rPr>
          <w:color w:val="231F20"/>
          <w:spacing w:val="-12"/>
        </w:rPr>
        <w:t> </w:t>
      </w:r>
      <w:r>
        <w:rPr>
          <w:color w:val="231F20"/>
          <w:spacing w:val="-3"/>
        </w:rPr>
        <w:t>chuyển</w:t>
      </w:r>
      <w:r>
        <w:rPr>
          <w:color w:val="231F20"/>
          <w:spacing w:val="-12"/>
        </w:rPr>
        <w:t> </w:t>
      </w:r>
      <w:r>
        <w:rPr>
          <w:color w:val="231F20"/>
          <w:spacing w:val="-3"/>
        </w:rPr>
        <w:t>dịch</w:t>
      </w:r>
      <w:r>
        <w:rPr>
          <w:color w:val="231F20"/>
          <w:spacing w:val="-12"/>
        </w:rPr>
        <w:t> </w:t>
      </w:r>
      <w:r>
        <w:rPr>
          <w:color w:val="231F20"/>
          <w:spacing w:val="-3"/>
        </w:rPr>
        <w:t>không</w:t>
      </w:r>
      <w:r>
        <w:rPr>
          <w:color w:val="231F20"/>
          <w:spacing w:val="-12"/>
        </w:rPr>
        <w:t> </w:t>
      </w:r>
      <w:r>
        <w:rPr>
          <w:color w:val="231F20"/>
          <w:spacing w:val="-3"/>
        </w:rPr>
        <w:t>nhanh</w:t>
      </w:r>
      <w:r>
        <w:rPr>
          <w:color w:val="231F20"/>
          <w:spacing w:val="-12"/>
        </w:rPr>
        <w:t> </w:t>
      </w:r>
      <w:r>
        <w:rPr>
          <w:color w:val="231F20"/>
          <w:spacing w:val="-3"/>
        </w:rPr>
        <w:t>bằng</w:t>
      </w:r>
      <w:r>
        <w:rPr>
          <w:color w:val="231F20"/>
          <w:spacing w:val="-16"/>
        </w:rPr>
        <w:t> </w:t>
      </w:r>
      <w:r>
        <w:rPr>
          <w:color w:val="231F20"/>
          <w:spacing w:val="-3"/>
        </w:rPr>
        <w:t>Thiên</w:t>
      </w:r>
      <w:r>
        <w:rPr>
          <w:color w:val="231F20"/>
          <w:spacing w:val="-12"/>
        </w:rPr>
        <w:t> </w:t>
      </w:r>
      <w:r>
        <w:rPr>
          <w:color w:val="231F20"/>
        </w:rPr>
        <w:t>tử</w:t>
      </w:r>
      <w:r>
        <w:rPr>
          <w:color w:val="231F20"/>
          <w:spacing w:val="-12"/>
        </w:rPr>
        <w:t> </w:t>
      </w:r>
      <w:r>
        <w:rPr>
          <w:color w:val="231F20"/>
          <w:spacing w:val="-3"/>
        </w:rPr>
        <w:t>Kiên Hành. </w:t>
      </w:r>
      <w:r>
        <w:rPr>
          <w:color w:val="231F20"/>
        </w:rPr>
        <w:t>Đây là xe dẫn </w:t>
      </w:r>
      <w:r>
        <w:rPr>
          <w:color w:val="231F20"/>
          <w:spacing w:val="-3"/>
        </w:rPr>
        <w:t>đường </w:t>
      </w:r>
      <w:r>
        <w:rPr>
          <w:color w:val="231F20"/>
        </w:rPr>
        <w:t>cho hai </w:t>
      </w:r>
      <w:r>
        <w:rPr>
          <w:color w:val="231F20"/>
          <w:spacing w:val="-3"/>
        </w:rPr>
        <w:t>vầng </w:t>
      </w:r>
      <w:r>
        <w:rPr>
          <w:color w:val="231F20"/>
        </w:rPr>
        <w:t>mặt </w:t>
      </w:r>
      <w:r>
        <w:rPr>
          <w:color w:val="231F20"/>
          <w:spacing w:val="-3"/>
        </w:rPr>
        <w:t>trời </w:t>
      </w:r>
      <w:r>
        <w:rPr>
          <w:color w:val="231F20"/>
        </w:rPr>
        <w:t>mặt </w:t>
      </w:r>
      <w:r>
        <w:rPr>
          <w:color w:val="231F20"/>
          <w:spacing w:val="-3"/>
        </w:rPr>
        <w:t>trăng. </w:t>
      </w:r>
      <w:r>
        <w:rPr>
          <w:color w:val="231F20"/>
        </w:rPr>
        <w:t>Ở </w:t>
      </w:r>
      <w:r>
        <w:rPr>
          <w:color w:val="231F20"/>
          <w:spacing w:val="-7"/>
        </w:rPr>
        <w:t>đây, </w:t>
      </w:r>
      <w:r>
        <w:rPr>
          <w:color w:val="231F20"/>
        </w:rPr>
        <w:t>chư </w:t>
      </w:r>
      <w:r>
        <w:rPr>
          <w:color w:val="231F20"/>
          <w:spacing w:val="-3"/>
        </w:rPr>
        <w:t>thiên </w:t>
      </w:r>
      <w:r>
        <w:rPr>
          <w:color w:val="231F20"/>
        </w:rPr>
        <w:t>lần </w:t>
      </w:r>
      <w:r>
        <w:rPr>
          <w:color w:val="231F20"/>
          <w:spacing w:val="-3"/>
        </w:rPr>
        <w:t>lượt nhanh chóng </w:t>
      </w:r>
      <w:r>
        <w:rPr>
          <w:color w:val="231F20"/>
        </w:rPr>
        <w:t>như thế thì thọ </w:t>
      </w:r>
      <w:r>
        <w:rPr>
          <w:color w:val="231F20"/>
          <w:spacing w:val="-3"/>
        </w:rPr>
        <w:t>hành sinh diệt cũng nhanh</w:t>
      </w:r>
      <w:r>
        <w:rPr>
          <w:color w:val="231F20"/>
          <w:spacing w:val="-7"/>
        </w:rPr>
        <w:t> </w:t>
      </w:r>
      <w:r>
        <w:rPr>
          <w:color w:val="231F20"/>
          <w:spacing w:val="-3"/>
        </w:rPr>
        <w:t>chóng</w:t>
      </w:r>
      <w:r>
        <w:rPr>
          <w:color w:val="231F20"/>
          <w:spacing w:val="-7"/>
        </w:rPr>
        <w:t> </w:t>
      </w:r>
      <w:r>
        <w:rPr>
          <w:color w:val="231F20"/>
        </w:rPr>
        <w:t>như</w:t>
      </w:r>
      <w:r>
        <w:rPr>
          <w:color w:val="231F20"/>
          <w:spacing w:val="-7"/>
        </w:rPr>
        <w:t> vậy, </w:t>
      </w:r>
      <w:r>
        <w:rPr>
          <w:color w:val="231F20"/>
        </w:rPr>
        <w:t>vì</w:t>
      </w:r>
      <w:r>
        <w:rPr>
          <w:color w:val="231F20"/>
          <w:spacing w:val="-7"/>
        </w:rPr>
        <w:t> </w:t>
      </w:r>
      <w:r>
        <w:rPr>
          <w:color w:val="231F20"/>
        </w:rPr>
        <w:t>các</w:t>
      </w:r>
      <w:r>
        <w:rPr>
          <w:color w:val="231F20"/>
          <w:spacing w:val="-6"/>
        </w:rPr>
        <w:t> </w:t>
      </w:r>
      <w:r>
        <w:rPr>
          <w:color w:val="231F20"/>
          <w:spacing w:val="-3"/>
        </w:rPr>
        <w:t>Sát-na</w:t>
      </w:r>
      <w:r>
        <w:rPr>
          <w:color w:val="231F20"/>
          <w:spacing w:val="-7"/>
        </w:rPr>
        <w:t> </w:t>
      </w:r>
      <w:r>
        <w:rPr>
          <w:color w:val="231F20"/>
        </w:rPr>
        <w:t>lưu</w:t>
      </w:r>
      <w:r>
        <w:rPr>
          <w:color w:val="231F20"/>
          <w:spacing w:val="-7"/>
        </w:rPr>
        <w:t> </w:t>
      </w:r>
      <w:r>
        <w:rPr>
          <w:color w:val="231F20"/>
          <w:spacing w:val="-3"/>
        </w:rPr>
        <w:t>chuyển</w:t>
      </w:r>
      <w:r>
        <w:rPr>
          <w:color w:val="231F20"/>
          <w:spacing w:val="-7"/>
        </w:rPr>
        <w:t> </w:t>
      </w:r>
      <w:r>
        <w:rPr>
          <w:color w:val="231F20"/>
          <w:spacing w:val="-3"/>
        </w:rPr>
        <w:t>không</w:t>
      </w:r>
      <w:r>
        <w:rPr>
          <w:color w:val="231F20"/>
          <w:spacing w:val="-7"/>
        </w:rPr>
        <w:t> </w:t>
      </w:r>
      <w:r>
        <w:rPr>
          <w:color w:val="231F20"/>
        </w:rPr>
        <w:t>có</w:t>
      </w:r>
      <w:r>
        <w:rPr>
          <w:color w:val="231F20"/>
          <w:spacing w:val="-6"/>
        </w:rPr>
        <w:t> </w:t>
      </w:r>
      <w:r>
        <w:rPr>
          <w:color w:val="231F20"/>
        </w:rPr>
        <w:t>tạm</w:t>
      </w:r>
      <w:r>
        <w:rPr>
          <w:color w:val="231F20"/>
          <w:spacing w:val="-7"/>
        </w:rPr>
        <w:t> </w:t>
      </w:r>
      <w:r>
        <w:rPr>
          <w:color w:val="231F20"/>
          <w:spacing w:val="-3"/>
        </w:rPr>
        <w:t>dừng.</w:t>
      </w:r>
    </w:p>
    <w:p>
      <w:pPr>
        <w:pStyle w:val="BodyText"/>
        <w:spacing w:line="271" w:lineRule="auto" w:before="98"/>
        <w:ind w:right="391"/>
      </w:pPr>
      <w:r>
        <w:rPr>
          <w:color w:val="231F20"/>
        </w:rPr>
        <w:t>Do</w:t>
      </w:r>
      <w:r>
        <w:rPr>
          <w:color w:val="231F20"/>
          <w:spacing w:val="-9"/>
        </w:rPr>
        <w:t> </w:t>
      </w:r>
      <w:r>
        <w:rPr>
          <w:color w:val="231F20"/>
        </w:rPr>
        <w:t>đó</w:t>
      </w:r>
      <w:r>
        <w:rPr>
          <w:color w:val="231F20"/>
          <w:spacing w:val="-9"/>
        </w:rPr>
        <w:t> </w:t>
      </w:r>
      <w:r>
        <w:rPr>
          <w:color w:val="231F20"/>
        </w:rPr>
        <w:t>nên</w:t>
      </w:r>
      <w:r>
        <w:rPr>
          <w:color w:val="231F20"/>
          <w:spacing w:val="-8"/>
        </w:rPr>
        <w:t> </w:t>
      </w:r>
      <w:r>
        <w:rPr>
          <w:color w:val="231F20"/>
        </w:rPr>
        <w:t>biết</w:t>
      </w:r>
      <w:r>
        <w:rPr>
          <w:color w:val="231F20"/>
          <w:spacing w:val="-9"/>
        </w:rPr>
        <w:t> </w:t>
      </w:r>
      <w:r>
        <w:rPr>
          <w:color w:val="231F20"/>
        </w:rPr>
        <w:t>Đức</w:t>
      </w:r>
      <w:r>
        <w:rPr>
          <w:color w:val="231F20"/>
          <w:spacing w:val="-12"/>
        </w:rPr>
        <w:t> </w:t>
      </w:r>
      <w:r>
        <w:rPr>
          <w:color w:val="231F20"/>
        </w:rPr>
        <w:t>Thế</w:t>
      </w:r>
      <w:r>
        <w:rPr>
          <w:color w:val="231F20"/>
          <w:spacing w:val="-13"/>
        </w:rPr>
        <w:t> </w:t>
      </w:r>
      <w:r>
        <w:rPr>
          <w:color w:val="231F20"/>
        </w:rPr>
        <w:t>Tôn</w:t>
      </w:r>
      <w:r>
        <w:rPr>
          <w:color w:val="231F20"/>
          <w:spacing w:val="-8"/>
        </w:rPr>
        <w:t> </w:t>
      </w:r>
      <w:r>
        <w:rPr>
          <w:color w:val="231F20"/>
        </w:rPr>
        <w:t>không</w:t>
      </w:r>
      <w:r>
        <w:rPr>
          <w:color w:val="231F20"/>
          <w:spacing w:val="-9"/>
        </w:rPr>
        <w:t> </w:t>
      </w:r>
      <w:r>
        <w:rPr>
          <w:color w:val="231F20"/>
        </w:rPr>
        <w:t>nói</w:t>
      </w:r>
      <w:r>
        <w:rPr>
          <w:color w:val="231F20"/>
          <w:spacing w:val="-8"/>
        </w:rPr>
        <w:t> </w:t>
      </w:r>
      <w:r>
        <w:rPr>
          <w:color w:val="231F20"/>
        </w:rPr>
        <w:t>lượng</w:t>
      </w:r>
      <w:r>
        <w:rPr>
          <w:color w:val="231F20"/>
          <w:spacing w:val="-9"/>
        </w:rPr>
        <w:t> </w:t>
      </w:r>
      <w:r>
        <w:rPr>
          <w:color w:val="231F20"/>
        </w:rPr>
        <w:t>thật</w:t>
      </w:r>
      <w:r>
        <w:rPr>
          <w:color w:val="231F20"/>
          <w:spacing w:val="-8"/>
        </w:rPr>
        <w:t> </w:t>
      </w:r>
      <w:r>
        <w:rPr>
          <w:color w:val="231F20"/>
        </w:rPr>
        <w:t>của</w:t>
      </w:r>
      <w:r>
        <w:rPr>
          <w:color w:val="231F20"/>
          <w:spacing w:val="-9"/>
        </w:rPr>
        <w:t> </w:t>
      </w:r>
      <w:r>
        <w:rPr>
          <w:color w:val="231F20"/>
        </w:rPr>
        <w:t>một</w:t>
      </w:r>
      <w:r>
        <w:rPr>
          <w:color w:val="231F20"/>
          <w:spacing w:val="-8"/>
        </w:rPr>
        <w:t> </w:t>
      </w:r>
      <w:r>
        <w:rPr>
          <w:color w:val="231F20"/>
        </w:rPr>
        <w:t>Sát- na là bao nhiêu.</w:t>
      </w:r>
    </w:p>
    <w:p>
      <w:pPr>
        <w:pStyle w:val="BodyText"/>
        <w:spacing w:line="273" w:lineRule="auto" w:before="97"/>
        <w:ind w:right="391"/>
      </w:pPr>
      <w:r>
        <w:rPr>
          <w:i/>
          <w:color w:val="231F20"/>
        </w:rPr>
        <w:t>Hỏi: </w:t>
      </w:r>
      <w:r>
        <w:rPr>
          <w:color w:val="231F20"/>
        </w:rPr>
        <w:t>Vì sao Đức Thế Tôn không nói rõ lượng thật của Sát-na cho mọi người biết?</w:t>
      </w:r>
    </w:p>
    <w:p>
      <w:pPr>
        <w:pStyle w:val="BodyText"/>
        <w:spacing w:before="111"/>
        <w:ind w:left="677" w:firstLine="0"/>
      </w:pPr>
      <w:r>
        <w:rPr>
          <w:i/>
          <w:color w:val="231F20"/>
        </w:rPr>
        <w:t>Đáp: </w:t>
      </w:r>
      <w:r>
        <w:rPr>
          <w:color w:val="231F20"/>
        </w:rPr>
        <w:t>Vì không một hữu tình nào có thể nhận biết được.</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Há Tôn giả Xá-lợi-tử cũng không nhận biết được chăng?</w:t>
      </w:r>
    </w:p>
    <w:p>
      <w:pPr>
        <w:pStyle w:val="BodyText"/>
        <w:spacing w:line="273" w:lineRule="auto" w:before="154"/>
        <w:ind w:left="393" w:right="108"/>
      </w:pPr>
      <w:r>
        <w:rPr>
          <w:i/>
          <w:color w:val="231F20"/>
        </w:rPr>
        <w:t>Đáp: </w:t>
      </w:r>
      <w:r>
        <w:rPr>
          <w:color w:val="231F20"/>
        </w:rPr>
        <w:t>Tuy có thể nhận biết nhưng việc đó đối với Tôn giả là vô dụng nên không nói. Còn Đức Phật thì không giảng nói pháp một cách luống không.</w:t>
      </w:r>
    </w:p>
    <w:p>
      <w:pPr>
        <w:pStyle w:val="BodyText"/>
        <w:spacing w:line="273" w:lineRule="auto" w:before="111"/>
        <w:ind w:left="393" w:right="107"/>
      </w:pPr>
      <w:r>
        <w:rPr>
          <w:color w:val="231F20"/>
        </w:rPr>
        <w:t>Một</w:t>
      </w:r>
      <w:r>
        <w:rPr>
          <w:color w:val="231F20"/>
          <w:spacing w:val="-11"/>
        </w:rPr>
        <w:t> </w:t>
      </w:r>
      <w:r>
        <w:rPr>
          <w:color w:val="231F20"/>
        </w:rPr>
        <w:t>năm</w:t>
      </w:r>
      <w:r>
        <w:rPr>
          <w:color w:val="231F20"/>
          <w:spacing w:val="-10"/>
        </w:rPr>
        <w:t> </w:t>
      </w:r>
      <w:r>
        <w:rPr>
          <w:color w:val="231F20"/>
        </w:rPr>
        <w:t>có</w:t>
      </w:r>
      <w:r>
        <w:rPr>
          <w:color w:val="231F20"/>
          <w:spacing w:val="-11"/>
        </w:rPr>
        <w:t> </w:t>
      </w:r>
      <w:r>
        <w:rPr>
          <w:color w:val="231F20"/>
        </w:rPr>
        <w:t>mười</w:t>
      </w:r>
      <w:r>
        <w:rPr>
          <w:color w:val="231F20"/>
          <w:spacing w:val="-10"/>
        </w:rPr>
        <w:t> </w:t>
      </w:r>
      <w:r>
        <w:rPr>
          <w:color w:val="231F20"/>
        </w:rPr>
        <w:t>hai</w:t>
      </w:r>
      <w:r>
        <w:rPr>
          <w:color w:val="231F20"/>
          <w:spacing w:val="-10"/>
        </w:rPr>
        <w:t> </w:t>
      </w:r>
      <w:r>
        <w:rPr>
          <w:color w:val="231F20"/>
        </w:rPr>
        <w:t>tháng.</w:t>
      </w:r>
      <w:r>
        <w:rPr>
          <w:color w:val="231F20"/>
          <w:spacing w:val="-11"/>
        </w:rPr>
        <w:t> </w:t>
      </w:r>
      <w:r>
        <w:rPr>
          <w:color w:val="231F20"/>
        </w:rPr>
        <w:t>Ngày</w:t>
      </w:r>
      <w:r>
        <w:rPr>
          <w:color w:val="231F20"/>
          <w:spacing w:val="-10"/>
        </w:rPr>
        <w:t> </w:t>
      </w:r>
      <w:r>
        <w:rPr>
          <w:color w:val="231F20"/>
        </w:rPr>
        <w:t>đêm</w:t>
      </w:r>
      <w:r>
        <w:rPr>
          <w:color w:val="231F20"/>
          <w:spacing w:val="-11"/>
        </w:rPr>
        <w:t> </w:t>
      </w:r>
      <w:r>
        <w:rPr>
          <w:color w:val="231F20"/>
        </w:rPr>
        <w:t>tăng</w:t>
      </w:r>
      <w:r>
        <w:rPr>
          <w:color w:val="231F20"/>
          <w:spacing w:val="-10"/>
        </w:rPr>
        <w:t> </w:t>
      </w:r>
      <w:r>
        <w:rPr>
          <w:color w:val="231F20"/>
        </w:rPr>
        <w:t>giảm</w:t>
      </w:r>
      <w:r>
        <w:rPr>
          <w:color w:val="231F20"/>
          <w:spacing w:val="-10"/>
        </w:rPr>
        <w:t> </w:t>
      </w:r>
      <w:r>
        <w:rPr>
          <w:color w:val="231F20"/>
        </w:rPr>
        <w:t>lược</w:t>
      </w:r>
      <w:r>
        <w:rPr>
          <w:color w:val="231F20"/>
          <w:spacing w:val="-11"/>
        </w:rPr>
        <w:t> </w:t>
      </w:r>
      <w:r>
        <w:rPr>
          <w:color w:val="231F20"/>
        </w:rPr>
        <w:t>nêu</w:t>
      </w:r>
      <w:r>
        <w:rPr>
          <w:color w:val="231F20"/>
          <w:spacing w:val="-10"/>
        </w:rPr>
        <w:t> </w:t>
      </w:r>
      <w:r>
        <w:rPr>
          <w:color w:val="231F20"/>
        </w:rPr>
        <w:t>làm hai</w:t>
      </w:r>
      <w:r>
        <w:rPr>
          <w:color w:val="231F20"/>
          <w:spacing w:val="-5"/>
        </w:rPr>
        <w:t> </w:t>
      </w:r>
      <w:r>
        <w:rPr>
          <w:color w:val="231F20"/>
        </w:rPr>
        <w:t>thời.</w:t>
      </w:r>
      <w:r>
        <w:rPr>
          <w:color w:val="231F20"/>
          <w:spacing w:val="-4"/>
        </w:rPr>
        <w:t> </w:t>
      </w:r>
      <w:r>
        <w:rPr>
          <w:color w:val="231F20"/>
        </w:rPr>
        <w:t>Do</w:t>
      </w:r>
      <w:r>
        <w:rPr>
          <w:color w:val="231F20"/>
          <w:spacing w:val="-5"/>
        </w:rPr>
        <w:t> </w:t>
      </w:r>
      <w:r>
        <w:rPr>
          <w:color w:val="231F20"/>
        </w:rPr>
        <w:t>giảm</w:t>
      </w:r>
      <w:r>
        <w:rPr>
          <w:color w:val="231F20"/>
          <w:spacing w:val="-4"/>
        </w:rPr>
        <w:t> </w:t>
      </w:r>
      <w:r>
        <w:rPr>
          <w:color w:val="231F20"/>
        </w:rPr>
        <w:t>và</w:t>
      </w:r>
      <w:r>
        <w:rPr>
          <w:color w:val="231F20"/>
          <w:spacing w:val="-5"/>
        </w:rPr>
        <w:t> </w:t>
      </w:r>
      <w:r>
        <w:rPr>
          <w:color w:val="231F20"/>
        </w:rPr>
        <w:t>tăng</w:t>
      </w:r>
      <w:r>
        <w:rPr>
          <w:color w:val="231F20"/>
          <w:spacing w:val="-4"/>
        </w:rPr>
        <w:t> </w:t>
      </w:r>
      <w:r>
        <w:rPr>
          <w:color w:val="231F20"/>
        </w:rPr>
        <w:t>mỗi</w:t>
      </w:r>
      <w:r>
        <w:rPr>
          <w:color w:val="231F20"/>
          <w:spacing w:val="-5"/>
        </w:rPr>
        <w:t> </w:t>
      </w:r>
      <w:r>
        <w:rPr>
          <w:color w:val="231F20"/>
        </w:rPr>
        <w:t>thứ</w:t>
      </w:r>
      <w:r>
        <w:rPr>
          <w:color w:val="231F20"/>
          <w:spacing w:val="-4"/>
        </w:rPr>
        <w:t> </w:t>
      </w:r>
      <w:r>
        <w:rPr>
          <w:color w:val="231F20"/>
        </w:rPr>
        <w:t>có</w:t>
      </w:r>
      <w:r>
        <w:rPr>
          <w:color w:val="231F20"/>
          <w:spacing w:val="-5"/>
        </w:rPr>
        <w:t> </w:t>
      </w:r>
      <w:r>
        <w:rPr>
          <w:color w:val="231F20"/>
        </w:rPr>
        <w:t>sáu</w:t>
      </w:r>
      <w:r>
        <w:rPr>
          <w:color w:val="231F20"/>
          <w:spacing w:val="-4"/>
        </w:rPr>
        <w:t> </w:t>
      </w:r>
      <w:r>
        <w:rPr>
          <w:color w:val="231F20"/>
        </w:rPr>
        <w:t>tháng.</w:t>
      </w:r>
      <w:r>
        <w:rPr>
          <w:color w:val="231F20"/>
          <w:spacing w:val="-5"/>
        </w:rPr>
        <w:t> </w:t>
      </w:r>
      <w:r>
        <w:rPr>
          <w:color w:val="231F20"/>
        </w:rPr>
        <w:t>Nhưng</w:t>
      </w:r>
      <w:r>
        <w:rPr>
          <w:color w:val="231F20"/>
          <w:spacing w:val="-4"/>
        </w:rPr>
        <w:t> </w:t>
      </w:r>
      <w:r>
        <w:rPr>
          <w:color w:val="231F20"/>
        </w:rPr>
        <w:t>ngày</w:t>
      </w:r>
      <w:r>
        <w:rPr>
          <w:color w:val="231F20"/>
          <w:spacing w:val="-5"/>
        </w:rPr>
        <w:t> </w:t>
      </w:r>
      <w:r>
        <w:rPr>
          <w:color w:val="231F20"/>
        </w:rPr>
        <w:t>và</w:t>
      </w:r>
      <w:r>
        <w:rPr>
          <w:color w:val="231F20"/>
          <w:spacing w:val="-4"/>
        </w:rPr>
        <w:t> </w:t>
      </w:r>
      <w:r>
        <w:rPr>
          <w:color w:val="231F20"/>
        </w:rPr>
        <w:t>đêm tăng</w:t>
      </w:r>
      <w:r>
        <w:rPr>
          <w:color w:val="231F20"/>
          <w:spacing w:val="-8"/>
        </w:rPr>
        <w:t> </w:t>
      </w:r>
      <w:r>
        <w:rPr>
          <w:color w:val="231F20"/>
        </w:rPr>
        <w:t>giảm</w:t>
      </w:r>
      <w:r>
        <w:rPr>
          <w:color w:val="231F20"/>
          <w:spacing w:val="-8"/>
        </w:rPr>
        <w:t> </w:t>
      </w:r>
      <w:r>
        <w:rPr>
          <w:color w:val="231F20"/>
        </w:rPr>
        <w:t>trái</w:t>
      </w:r>
      <w:r>
        <w:rPr>
          <w:color w:val="231F20"/>
          <w:spacing w:val="-8"/>
        </w:rPr>
        <w:t> </w:t>
      </w:r>
      <w:r>
        <w:rPr>
          <w:color w:val="231F20"/>
        </w:rPr>
        <w:t>nhau,</w:t>
      </w:r>
      <w:r>
        <w:rPr>
          <w:color w:val="231F20"/>
          <w:spacing w:val="-8"/>
        </w:rPr>
        <w:t> </w:t>
      </w:r>
      <w:r>
        <w:rPr>
          <w:color w:val="231F20"/>
        </w:rPr>
        <w:t>tuy</w:t>
      </w:r>
      <w:r>
        <w:rPr>
          <w:color w:val="231F20"/>
          <w:spacing w:val="-8"/>
        </w:rPr>
        <w:t> </w:t>
      </w:r>
      <w:r>
        <w:rPr>
          <w:color w:val="231F20"/>
        </w:rPr>
        <w:t>đều</w:t>
      </w:r>
      <w:r>
        <w:rPr>
          <w:color w:val="231F20"/>
          <w:spacing w:val="-8"/>
        </w:rPr>
        <w:t> </w:t>
      </w:r>
      <w:r>
        <w:rPr>
          <w:color w:val="231F20"/>
        </w:rPr>
        <w:t>có</w:t>
      </w:r>
      <w:r>
        <w:rPr>
          <w:color w:val="231F20"/>
          <w:spacing w:val="-8"/>
        </w:rPr>
        <w:t> </w:t>
      </w:r>
      <w:r>
        <w:rPr>
          <w:color w:val="231F20"/>
        </w:rPr>
        <w:t>hai</w:t>
      </w:r>
      <w:r>
        <w:rPr>
          <w:color w:val="231F20"/>
          <w:spacing w:val="-7"/>
        </w:rPr>
        <w:t> </w:t>
      </w:r>
      <w:r>
        <w:rPr>
          <w:color w:val="231F20"/>
        </w:rPr>
        <w:t>thời</w:t>
      </w:r>
      <w:r>
        <w:rPr>
          <w:color w:val="231F20"/>
          <w:spacing w:val="-8"/>
        </w:rPr>
        <w:t> </w:t>
      </w:r>
      <w:r>
        <w:rPr>
          <w:color w:val="231F20"/>
        </w:rPr>
        <w:t>nhưng</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bốn</w:t>
      </w:r>
      <w:r>
        <w:rPr>
          <w:color w:val="231F20"/>
          <w:spacing w:val="-8"/>
        </w:rPr>
        <w:t> </w:t>
      </w:r>
      <w:r>
        <w:rPr>
          <w:color w:val="231F20"/>
        </w:rPr>
        <w:t>phần</w:t>
      </w:r>
      <w:r>
        <w:rPr>
          <w:color w:val="231F20"/>
          <w:spacing w:val="-8"/>
        </w:rPr>
        <w:t> </w:t>
      </w:r>
      <w:r>
        <w:rPr>
          <w:color w:val="231F20"/>
          <w:spacing w:val="-5"/>
        </w:rPr>
        <w:t>vị. </w:t>
      </w:r>
      <w:r>
        <w:rPr>
          <w:color w:val="231F20"/>
        </w:rPr>
        <w:t>Ngày đêm tăng giảm đều một Lạp-phược. Tháng thì đều một Mâu- hô-lật-đa. Ba mươi Mâu-hô-lật-đa thành một ngày đêm. Trong đó, ngày</w:t>
      </w:r>
      <w:r>
        <w:rPr>
          <w:color w:val="231F20"/>
          <w:spacing w:val="-5"/>
        </w:rPr>
        <w:t> </w:t>
      </w:r>
      <w:r>
        <w:rPr>
          <w:color w:val="231F20"/>
        </w:rPr>
        <w:t>đêm</w:t>
      </w:r>
      <w:r>
        <w:rPr>
          <w:color w:val="231F20"/>
          <w:spacing w:val="-6"/>
        </w:rPr>
        <w:t> </w:t>
      </w:r>
      <w:r>
        <w:rPr>
          <w:color w:val="231F20"/>
        </w:rPr>
        <w:t>tăng</w:t>
      </w:r>
      <w:r>
        <w:rPr>
          <w:color w:val="231F20"/>
          <w:spacing w:val="-5"/>
        </w:rPr>
        <w:t> </w:t>
      </w:r>
      <w:r>
        <w:rPr>
          <w:color w:val="231F20"/>
        </w:rPr>
        <w:t>giảm</w:t>
      </w:r>
      <w:r>
        <w:rPr>
          <w:color w:val="231F20"/>
          <w:spacing w:val="-6"/>
        </w:rPr>
        <w:t> </w:t>
      </w:r>
      <w:r>
        <w:rPr>
          <w:color w:val="231F20"/>
        </w:rPr>
        <w:t>nhiều</w:t>
      </w:r>
      <w:r>
        <w:rPr>
          <w:color w:val="231F20"/>
          <w:spacing w:val="-6"/>
        </w:rPr>
        <w:t> </w:t>
      </w:r>
      <w:r>
        <w:rPr>
          <w:color w:val="231F20"/>
        </w:rPr>
        <w:t>ít</w:t>
      </w:r>
      <w:r>
        <w:rPr>
          <w:color w:val="231F20"/>
          <w:spacing w:val="-5"/>
        </w:rPr>
        <w:t> </w:t>
      </w:r>
      <w:r>
        <w:rPr>
          <w:color w:val="231F20"/>
        </w:rPr>
        <w:t>có</w:t>
      </w:r>
      <w:r>
        <w:rPr>
          <w:color w:val="231F20"/>
          <w:spacing w:val="-5"/>
        </w:rPr>
        <w:t> </w:t>
      </w:r>
      <w:r>
        <w:rPr>
          <w:color w:val="231F20"/>
        </w:rPr>
        <w:t>bốn</w:t>
      </w:r>
      <w:r>
        <w:rPr>
          <w:color w:val="231F20"/>
          <w:spacing w:val="-5"/>
        </w:rPr>
        <w:t> </w:t>
      </w:r>
      <w:r>
        <w:rPr>
          <w:color w:val="231F20"/>
        </w:rPr>
        <w:t>loại</w:t>
      </w:r>
      <w:r>
        <w:rPr>
          <w:color w:val="231F20"/>
          <w:spacing w:val="-5"/>
        </w:rPr>
        <w:t> </w:t>
      </w:r>
      <w:r>
        <w:rPr>
          <w:color w:val="231F20"/>
        </w:rPr>
        <w:t>không</w:t>
      </w:r>
      <w:r>
        <w:rPr>
          <w:color w:val="231F20"/>
          <w:spacing w:val="-5"/>
        </w:rPr>
        <w:t> </w:t>
      </w:r>
      <w:r>
        <w:rPr>
          <w:color w:val="231F20"/>
        </w:rPr>
        <w:t>đồng.</w:t>
      </w:r>
      <w:r>
        <w:rPr>
          <w:color w:val="231F20"/>
          <w:spacing w:val="-5"/>
        </w:rPr>
        <w:t> </w:t>
      </w:r>
      <w:r>
        <w:rPr>
          <w:color w:val="231F20"/>
        </w:rPr>
        <w:t>Ở</w:t>
      </w:r>
      <w:r>
        <w:rPr>
          <w:color w:val="231F20"/>
          <w:spacing w:val="-5"/>
        </w:rPr>
        <w:t> </w:t>
      </w:r>
      <w:r>
        <w:rPr>
          <w:color w:val="231F20"/>
        </w:rPr>
        <w:t>phần</w:t>
      </w:r>
      <w:r>
        <w:rPr>
          <w:color w:val="231F20"/>
          <w:spacing w:val="-5"/>
        </w:rPr>
        <w:t> </w:t>
      </w:r>
      <w:r>
        <w:rPr>
          <w:color w:val="231F20"/>
        </w:rPr>
        <w:t>vị</w:t>
      </w:r>
      <w:r>
        <w:rPr>
          <w:color w:val="231F20"/>
          <w:spacing w:val="-6"/>
        </w:rPr>
        <w:t> </w:t>
      </w:r>
      <w:r>
        <w:rPr>
          <w:color w:val="231F20"/>
          <w:spacing w:val="-3"/>
        </w:rPr>
        <w:t>tăng </w:t>
      </w:r>
      <w:r>
        <w:rPr>
          <w:color w:val="231F20"/>
        </w:rPr>
        <w:t>dài nhất không quá mười tám, còn ở phần vị giảm ngắn nhất chỉ có mười hai. Nơi phần vị ngày đêm dừng lại đều có mười</w:t>
      </w:r>
      <w:r>
        <w:rPr>
          <w:color w:val="231F20"/>
          <w:spacing w:val="-2"/>
        </w:rPr>
        <w:t> </w:t>
      </w:r>
      <w:r>
        <w:rPr>
          <w:color w:val="231F20"/>
        </w:rPr>
        <w:t>lăm.</w:t>
      </w:r>
    </w:p>
    <w:p>
      <w:pPr>
        <w:pStyle w:val="BodyText"/>
        <w:spacing w:line="273" w:lineRule="auto" w:before="107"/>
        <w:ind w:left="393" w:right="105"/>
      </w:pPr>
      <w:r>
        <w:rPr>
          <w:color w:val="231F20"/>
        </w:rPr>
        <w:t>Nghĩa là vào ngày mồng tám của nửa tháng có trăng Yết-lật- để-ca, ngày và đêm đều có mười lăm Mâu-hô-lật-đa. Từ đây trở về sau, ngày giảm đêm tăng đều một Lạp-phược. Đến ngày mồng tám của</w:t>
      </w:r>
      <w:r>
        <w:rPr>
          <w:color w:val="231F20"/>
          <w:spacing w:val="-7"/>
        </w:rPr>
        <w:t> </w:t>
      </w:r>
      <w:r>
        <w:rPr>
          <w:color w:val="231F20"/>
        </w:rPr>
        <w:t>nửa</w:t>
      </w:r>
      <w:r>
        <w:rPr>
          <w:color w:val="231F20"/>
          <w:spacing w:val="-7"/>
        </w:rPr>
        <w:t> </w:t>
      </w:r>
      <w:r>
        <w:rPr>
          <w:color w:val="231F20"/>
        </w:rPr>
        <w:t>tháng</w:t>
      </w:r>
      <w:r>
        <w:rPr>
          <w:color w:val="231F20"/>
          <w:spacing w:val="-7"/>
        </w:rPr>
        <w:t> </w:t>
      </w:r>
      <w:r>
        <w:rPr>
          <w:color w:val="231F20"/>
        </w:rPr>
        <w:t>có</w:t>
      </w:r>
      <w:r>
        <w:rPr>
          <w:color w:val="231F20"/>
          <w:spacing w:val="-7"/>
        </w:rPr>
        <w:t> </w:t>
      </w:r>
      <w:r>
        <w:rPr>
          <w:color w:val="231F20"/>
        </w:rPr>
        <w:t>trăng</w:t>
      </w:r>
      <w:r>
        <w:rPr>
          <w:color w:val="231F20"/>
          <w:spacing w:val="-6"/>
        </w:rPr>
        <w:t> </w:t>
      </w:r>
      <w:r>
        <w:rPr>
          <w:color w:val="231F20"/>
        </w:rPr>
        <w:t>Mạt-già-thỉ-la,</w:t>
      </w:r>
      <w:r>
        <w:rPr>
          <w:color w:val="231F20"/>
          <w:spacing w:val="-8"/>
        </w:rPr>
        <w:t> </w:t>
      </w:r>
      <w:r>
        <w:rPr>
          <w:color w:val="231F20"/>
        </w:rPr>
        <w:t>đêm</w:t>
      </w:r>
      <w:r>
        <w:rPr>
          <w:color w:val="231F20"/>
          <w:spacing w:val="-7"/>
        </w:rPr>
        <w:t> </w:t>
      </w:r>
      <w:r>
        <w:rPr>
          <w:color w:val="231F20"/>
        </w:rPr>
        <w:t>có</w:t>
      </w:r>
      <w:r>
        <w:rPr>
          <w:color w:val="231F20"/>
          <w:spacing w:val="-7"/>
        </w:rPr>
        <w:t> </w:t>
      </w:r>
      <w:r>
        <w:rPr>
          <w:color w:val="231F20"/>
        </w:rPr>
        <w:t>mười</w:t>
      </w:r>
      <w:r>
        <w:rPr>
          <w:color w:val="231F20"/>
          <w:spacing w:val="-6"/>
        </w:rPr>
        <w:t> </w:t>
      </w:r>
      <w:r>
        <w:rPr>
          <w:color w:val="231F20"/>
        </w:rPr>
        <w:t>sáu</w:t>
      </w:r>
      <w:r>
        <w:rPr>
          <w:color w:val="231F20"/>
          <w:spacing w:val="-8"/>
        </w:rPr>
        <w:t> </w:t>
      </w:r>
      <w:r>
        <w:rPr>
          <w:color w:val="231F20"/>
        </w:rPr>
        <w:t>Mâu-hô-lật- đa, ngày có mười bốn. Đến ngày mồng tám của nửa tháng có trăng Báo-sa, đêm có mười </w:t>
      </w:r>
      <w:r>
        <w:rPr>
          <w:color w:val="231F20"/>
          <w:spacing w:val="-5"/>
        </w:rPr>
        <w:t>bảy, </w:t>
      </w:r>
      <w:r>
        <w:rPr>
          <w:color w:val="231F20"/>
        </w:rPr>
        <w:t>ngày có mười ba. Đến ngày mồng tám của</w:t>
      </w:r>
      <w:r>
        <w:rPr>
          <w:color w:val="231F20"/>
          <w:spacing w:val="-7"/>
        </w:rPr>
        <w:t> </w:t>
      </w:r>
      <w:r>
        <w:rPr>
          <w:color w:val="231F20"/>
        </w:rPr>
        <w:t>nửa</w:t>
      </w:r>
      <w:r>
        <w:rPr>
          <w:color w:val="231F20"/>
          <w:spacing w:val="-6"/>
        </w:rPr>
        <w:t> </w:t>
      </w:r>
      <w:r>
        <w:rPr>
          <w:color w:val="231F20"/>
        </w:rPr>
        <w:t>tháng</w:t>
      </w:r>
      <w:r>
        <w:rPr>
          <w:color w:val="231F20"/>
          <w:spacing w:val="-6"/>
        </w:rPr>
        <w:t> </w:t>
      </w:r>
      <w:r>
        <w:rPr>
          <w:color w:val="231F20"/>
        </w:rPr>
        <w:t>có</w:t>
      </w:r>
      <w:r>
        <w:rPr>
          <w:color w:val="231F20"/>
          <w:spacing w:val="-5"/>
        </w:rPr>
        <w:t> </w:t>
      </w:r>
      <w:r>
        <w:rPr>
          <w:color w:val="231F20"/>
        </w:rPr>
        <w:t>trăng</w:t>
      </w:r>
      <w:r>
        <w:rPr>
          <w:color w:val="231F20"/>
          <w:spacing w:val="-7"/>
        </w:rPr>
        <w:t> </w:t>
      </w:r>
      <w:r>
        <w:rPr>
          <w:color w:val="231F20"/>
        </w:rPr>
        <w:t>Ma-già,</w:t>
      </w:r>
      <w:r>
        <w:rPr>
          <w:color w:val="231F20"/>
          <w:spacing w:val="-6"/>
        </w:rPr>
        <w:t> </w:t>
      </w:r>
      <w:r>
        <w:rPr>
          <w:color w:val="231F20"/>
        </w:rPr>
        <w:t>đêm</w:t>
      </w:r>
      <w:r>
        <w:rPr>
          <w:color w:val="231F20"/>
          <w:spacing w:val="-7"/>
        </w:rPr>
        <w:t> </w:t>
      </w:r>
      <w:r>
        <w:rPr>
          <w:color w:val="231F20"/>
        </w:rPr>
        <w:t>có</w:t>
      </w:r>
      <w:r>
        <w:rPr>
          <w:color w:val="231F20"/>
          <w:spacing w:val="-6"/>
        </w:rPr>
        <w:t> </w:t>
      </w:r>
      <w:r>
        <w:rPr>
          <w:color w:val="231F20"/>
        </w:rPr>
        <w:t>mười</w:t>
      </w:r>
      <w:r>
        <w:rPr>
          <w:color w:val="231F20"/>
          <w:spacing w:val="-6"/>
        </w:rPr>
        <w:t> </w:t>
      </w:r>
      <w:r>
        <w:rPr>
          <w:color w:val="231F20"/>
        </w:rPr>
        <w:t>tám,</w:t>
      </w:r>
      <w:r>
        <w:rPr>
          <w:color w:val="231F20"/>
          <w:spacing w:val="-7"/>
        </w:rPr>
        <w:t> </w:t>
      </w:r>
      <w:r>
        <w:rPr>
          <w:color w:val="231F20"/>
        </w:rPr>
        <w:t>ngày</w:t>
      </w:r>
      <w:r>
        <w:rPr>
          <w:color w:val="231F20"/>
          <w:spacing w:val="-6"/>
        </w:rPr>
        <w:t> </w:t>
      </w:r>
      <w:r>
        <w:rPr>
          <w:color w:val="231F20"/>
        </w:rPr>
        <w:t>có</w:t>
      </w:r>
      <w:r>
        <w:rPr>
          <w:color w:val="231F20"/>
          <w:spacing w:val="-7"/>
        </w:rPr>
        <w:t> </w:t>
      </w:r>
      <w:r>
        <w:rPr>
          <w:color w:val="231F20"/>
        </w:rPr>
        <w:t>mười</w:t>
      </w:r>
      <w:r>
        <w:rPr>
          <w:color w:val="231F20"/>
          <w:spacing w:val="-6"/>
        </w:rPr>
        <w:t> </w:t>
      </w:r>
      <w:r>
        <w:rPr>
          <w:color w:val="231F20"/>
        </w:rPr>
        <w:t>hai. Từ</w:t>
      </w:r>
      <w:r>
        <w:rPr>
          <w:color w:val="231F20"/>
          <w:spacing w:val="-5"/>
        </w:rPr>
        <w:t> </w:t>
      </w:r>
      <w:r>
        <w:rPr>
          <w:color w:val="231F20"/>
        </w:rPr>
        <w:t>đây</w:t>
      </w:r>
      <w:r>
        <w:rPr>
          <w:color w:val="231F20"/>
          <w:spacing w:val="-4"/>
        </w:rPr>
        <w:t> </w:t>
      </w:r>
      <w:r>
        <w:rPr>
          <w:color w:val="231F20"/>
        </w:rPr>
        <w:t>trở</w:t>
      </w:r>
      <w:r>
        <w:rPr>
          <w:color w:val="231F20"/>
          <w:spacing w:val="-4"/>
        </w:rPr>
        <w:t> </w:t>
      </w:r>
      <w:r>
        <w:rPr>
          <w:color w:val="231F20"/>
        </w:rPr>
        <w:t>về</w:t>
      </w:r>
      <w:r>
        <w:rPr>
          <w:color w:val="231F20"/>
          <w:spacing w:val="-4"/>
        </w:rPr>
        <w:t> </w:t>
      </w:r>
      <w:r>
        <w:rPr>
          <w:color w:val="231F20"/>
        </w:rPr>
        <w:t>sau</w:t>
      </w:r>
      <w:r>
        <w:rPr>
          <w:color w:val="231F20"/>
          <w:spacing w:val="-4"/>
        </w:rPr>
        <w:t> </w:t>
      </w:r>
      <w:r>
        <w:rPr>
          <w:color w:val="231F20"/>
        </w:rPr>
        <w:t>đêm</w:t>
      </w:r>
      <w:r>
        <w:rPr>
          <w:color w:val="231F20"/>
          <w:spacing w:val="-4"/>
        </w:rPr>
        <w:t> </w:t>
      </w:r>
      <w:r>
        <w:rPr>
          <w:color w:val="231F20"/>
        </w:rPr>
        <w:t>giảm</w:t>
      </w:r>
      <w:r>
        <w:rPr>
          <w:color w:val="231F20"/>
          <w:spacing w:val="-5"/>
        </w:rPr>
        <w:t> </w:t>
      </w:r>
      <w:r>
        <w:rPr>
          <w:color w:val="231F20"/>
        </w:rPr>
        <w:t>ngày</w:t>
      </w:r>
      <w:r>
        <w:rPr>
          <w:color w:val="231F20"/>
          <w:spacing w:val="-4"/>
        </w:rPr>
        <w:t> </w:t>
      </w:r>
      <w:r>
        <w:rPr>
          <w:color w:val="231F20"/>
        </w:rPr>
        <w:t>tăng</w:t>
      </w:r>
      <w:r>
        <w:rPr>
          <w:color w:val="231F20"/>
          <w:spacing w:val="-4"/>
        </w:rPr>
        <w:t> </w:t>
      </w:r>
      <w:r>
        <w:rPr>
          <w:color w:val="231F20"/>
        </w:rPr>
        <w:t>đều</w:t>
      </w:r>
      <w:r>
        <w:rPr>
          <w:color w:val="231F20"/>
          <w:spacing w:val="-4"/>
        </w:rPr>
        <w:t> </w:t>
      </w:r>
      <w:r>
        <w:rPr>
          <w:color w:val="231F20"/>
        </w:rPr>
        <w:t>một</w:t>
      </w:r>
      <w:r>
        <w:rPr>
          <w:color w:val="231F20"/>
          <w:spacing w:val="-4"/>
        </w:rPr>
        <w:t> </w:t>
      </w:r>
      <w:r>
        <w:rPr>
          <w:color w:val="231F20"/>
        </w:rPr>
        <w:t>Lạp-phược.</w:t>
      </w:r>
      <w:r>
        <w:rPr>
          <w:color w:val="231F20"/>
          <w:spacing w:val="-4"/>
        </w:rPr>
        <w:t> </w:t>
      </w:r>
      <w:r>
        <w:rPr>
          <w:color w:val="231F20"/>
        </w:rPr>
        <w:t>Cho</w:t>
      </w:r>
      <w:r>
        <w:rPr>
          <w:color w:val="231F20"/>
          <w:spacing w:val="-4"/>
        </w:rPr>
        <w:t> </w:t>
      </w:r>
      <w:r>
        <w:rPr>
          <w:color w:val="231F20"/>
        </w:rPr>
        <w:t>đến ngày mồng tám của nửa tháng có trăng Phả-lặc-lũ-na, đêm có mười </w:t>
      </w:r>
      <w:r>
        <w:rPr>
          <w:color w:val="231F20"/>
          <w:spacing w:val="-5"/>
        </w:rPr>
        <w:t>bảy, </w:t>
      </w:r>
      <w:r>
        <w:rPr>
          <w:color w:val="231F20"/>
        </w:rPr>
        <w:t>ngày có mười ba. Đến ngày mồng tám của nửa tháng có trăng Chế-đát-la, đêm có mười sáu, ngày có mười bốn. Đến ngày mồng tám của nửa tháng có trăng Phệ-xá-khư, ngày đêm đều có mười lăm Mâu-hô-lật-đa.</w:t>
      </w:r>
      <w:r>
        <w:rPr>
          <w:color w:val="231F20"/>
          <w:spacing w:val="-14"/>
        </w:rPr>
        <w:t> </w:t>
      </w:r>
      <w:r>
        <w:rPr>
          <w:color w:val="231F20"/>
        </w:rPr>
        <w:t>Từ</w:t>
      </w:r>
      <w:r>
        <w:rPr>
          <w:color w:val="231F20"/>
          <w:spacing w:val="-8"/>
        </w:rPr>
        <w:t> </w:t>
      </w:r>
      <w:r>
        <w:rPr>
          <w:color w:val="231F20"/>
        </w:rPr>
        <w:t>đây</w:t>
      </w:r>
      <w:r>
        <w:rPr>
          <w:color w:val="231F20"/>
          <w:spacing w:val="-8"/>
        </w:rPr>
        <w:t> </w:t>
      </w:r>
      <w:r>
        <w:rPr>
          <w:color w:val="231F20"/>
        </w:rPr>
        <w:t>trở</w:t>
      </w:r>
      <w:r>
        <w:rPr>
          <w:color w:val="231F20"/>
          <w:spacing w:val="-8"/>
        </w:rPr>
        <w:t> </w:t>
      </w:r>
      <w:r>
        <w:rPr>
          <w:color w:val="231F20"/>
        </w:rPr>
        <w:t>về</w:t>
      </w:r>
      <w:r>
        <w:rPr>
          <w:color w:val="231F20"/>
          <w:spacing w:val="-9"/>
        </w:rPr>
        <w:t> </w:t>
      </w:r>
      <w:r>
        <w:rPr>
          <w:color w:val="231F20"/>
        </w:rPr>
        <w:t>sau,</w:t>
      </w:r>
      <w:r>
        <w:rPr>
          <w:color w:val="231F20"/>
          <w:spacing w:val="-8"/>
        </w:rPr>
        <w:t> </w:t>
      </w:r>
      <w:r>
        <w:rPr>
          <w:color w:val="231F20"/>
        </w:rPr>
        <w:t>đêm</w:t>
      </w:r>
      <w:r>
        <w:rPr>
          <w:color w:val="231F20"/>
          <w:spacing w:val="-8"/>
        </w:rPr>
        <w:t> </w:t>
      </w:r>
      <w:r>
        <w:rPr>
          <w:color w:val="231F20"/>
        </w:rPr>
        <w:t>giảm</w:t>
      </w:r>
      <w:r>
        <w:rPr>
          <w:color w:val="231F20"/>
          <w:spacing w:val="-9"/>
        </w:rPr>
        <w:t> </w:t>
      </w:r>
      <w:r>
        <w:rPr>
          <w:color w:val="231F20"/>
        </w:rPr>
        <w:t>ngày</w:t>
      </w:r>
      <w:r>
        <w:rPr>
          <w:color w:val="231F20"/>
          <w:spacing w:val="-8"/>
        </w:rPr>
        <w:t> </w:t>
      </w:r>
      <w:r>
        <w:rPr>
          <w:color w:val="231F20"/>
        </w:rPr>
        <w:t>tăng</w:t>
      </w:r>
      <w:r>
        <w:rPr>
          <w:color w:val="231F20"/>
          <w:spacing w:val="-8"/>
        </w:rPr>
        <w:t> </w:t>
      </w:r>
      <w:r>
        <w:rPr>
          <w:color w:val="231F20"/>
        </w:rPr>
        <w:t>đều</w:t>
      </w:r>
      <w:r>
        <w:rPr>
          <w:color w:val="231F20"/>
          <w:spacing w:val="-8"/>
        </w:rPr>
        <w:t> </w:t>
      </w:r>
      <w:r>
        <w:rPr>
          <w:color w:val="231F20"/>
        </w:rPr>
        <w:t>một</w:t>
      </w:r>
      <w:r>
        <w:rPr>
          <w:color w:val="231F20"/>
          <w:spacing w:val="-9"/>
        </w:rPr>
        <w:t> </w:t>
      </w:r>
      <w:r>
        <w:rPr>
          <w:color w:val="231F20"/>
        </w:rPr>
        <w:t>Lạp- phược.</w:t>
      </w:r>
      <w:r>
        <w:rPr>
          <w:color w:val="231F20"/>
          <w:spacing w:val="-5"/>
        </w:rPr>
        <w:t> </w:t>
      </w:r>
      <w:r>
        <w:rPr>
          <w:color w:val="231F20"/>
        </w:rPr>
        <w:t>Đến</w:t>
      </w:r>
      <w:r>
        <w:rPr>
          <w:color w:val="231F20"/>
          <w:spacing w:val="-4"/>
        </w:rPr>
        <w:t> </w:t>
      </w:r>
      <w:r>
        <w:rPr>
          <w:color w:val="231F20"/>
        </w:rPr>
        <w:t>ngày</w:t>
      </w:r>
      <w:r>
        <w:rPr>
          <w:color w:val="231F20"/>
          <w:spacing w:val="-4"/>
        </w:rPr>
        <w:t> </w:t>
      </w:r>
      <w:r>
        <w:rPr>
          <w:color w:val="231F20"/>
        </w:rPr>
        <w:t>mồng</w:t>
      </w:r>
      <w:r>
        <w:rPr>
          <w:color w:val="231F20"/>
          <w:spacing w:val="-4"/>
        </w:rPr>
        <w:t> </w:t>
      </w:r>
      <w:r>
        <w:rPr>
          <w:color w:val="231F20"/>
        </w:rPr>
        <w:t>tám</w:t>
      </w:r>
      <w:r>
        <w:rPr>
          <w:color w:val="231F20"/>
          <w:spacing w:val="-4"/>
        </w:rPr>
        <w:t> </w:t>
      </w:r>
      <w:r>
        <w:rPr>
          <w:color w:val="231F20"/>
        </w:rPr>
        <w:t>của</w:t>
      </w:r>
      <w:r>
        <w:rPr>
          <w:color w:val="231F20"/>
          <w:spacing w:val="-5"/>
        </w:rPr>
        <w:t> </w:t>
      </w:r>
      <w:r>
        <w:rPr>
          <w:color w:val="231F20"/>
        </w:rPr>
        <w:t>nửa</w:t>
      </w:r>
      <w:r>
        <w:rPr>
          <w:color w:val="231F20"/>
          <w:spacing w:val="-4"/>
        </w:rPr>
        <w:t> </w:t>
      </w:r>
      <w:r>
        <w:rPr>
          <w:color w:val="231F20"/>
        </w:rPr>
        <w:t>tháng</w:t>
      </w:r>
      <w:r>
        <w:rPr>
          <w:color w:val="231F20"/>
          <w:spacing w:val="-4"/>
        </w:rPr>
        <w:t> </w:t>
      </w:r>
      <w:r>
        <w:rPr>
          <w:color w:val="231F20"/>
        </w:rPr>
        <w:t>có</w:t>
      </w:r>
      <w:r>
        <w:rPr>
          <w:color w:val="231F20"/>
          <w:spacing w:val="-4"/>
        </w:rPr>
        <w:t> </w:t>
      </w:r>
      <w:r>
        <w:rPr>
          <w:color w:val="231F20"/>
        </w:rPr>
        <w:t>trăng</w:t>
      </w:r>
      <w:r>
        <w:rPr>
          <w:color w:val="231F20"/>
          <w:spacing w:val="-8"/>
        </w:rPr>
        <w:t> </w:t>
      </w:r>
      <w:r>
        <w:rPr>
          <w:color w:val="231F20"/>
        </w:rPr>
        <w:t>Thệ-sắt-sai,</w:t>
      </w:r>
      <w:r>
        <w:rPr>
          <w:color w:val="231F20"/>
          <w:spacing w:val="-4"/>
        </w:rPr>
        <w:t> </w:t>
      </w:r>
      <w:r>
        <w:rPr>
          <w:color w:val="231F20"/>
        </w:rPr>
        <w:t>đêm có mười bốn, ngày có mười sáu. Đến ngày mồng tám của nửa tháng có trăng A-sa-trà, đêm có mười ba, ngày có mười </w:t>
      </w:r>
      <w:r>
        <w:rPr>
          <w:color w:val="231F20"/>
          <w:spacing w:val="-5"/>
        </w:rPr>
        <w:t>bảy. </w:t>
      </w:r>
      <w:r>
        <w:rPr>
          <w:color w:val="231F20"/>
        </w:rPr>
        <w:t>Đến ngày mồng tám của nửa tháng có trăng Thất-la-phiệt-noa, đêm có mười hai,</w:t>
      </w:r>
      <w:r>
        <w:rPr>
          <w:color w:val="231F20"/>
          <w:spacing w:val="11"/>
        </w:rPr>
        <w:t> </w:t>
      </w:r>
      <w:r>
        <w:rPr>
          <w:color w:val="231F20"/>
        </w:rPr>
        <w:t>ngày</w:t>
      </w:r>
      <w:r>
        <w:rPr>
          <w:color w:val="231F20"/>
          <w:spacing w:val="12"/>
        </w:rPr>
        <w:t> </w:t>
      </w:r>
      <w:r>
        <w:rPr>
          <w:color w:val="231F20"/>
        </w:rPr>
        <w:t>có</w:t>
      </w:r>
      <w:r>
        <w:rPr>
          <w:color w:val="231F20"/>
          <w:spacing w:val="12"/>
        </w:rPr>
        <w:t> </w:t>
      </w:r>
      <w:r>
        <w:rPr>
          <w:color w:val="231F20"/>
        </w:rPr>
        <w:t>mười</w:t>
      </w:r>
      <w:r>
        <w:rPr>
          <w:color w:val="231F20"/>
          <w:spacing w:val="12"/>
        </w:rPr>
        <w:t> </w:t>
      </w:r>
      <w:r>
        <w:rPr>
          <w:color w:val="231F20"/>
        </w:rPr>
        <w:t>tám.</w:t>
      </w:r>
      <w:r>
        <w:rPr>
          <w:color w:val="231F20"/>
          <w:spacing w:val="8"/>
        </w:rPr>
        <w:t> </w:t>
      </w:r>
      <w:r>
        <w:rPr>
          <w:color w:val="231F20"/>
        </w:rPr>
        <w:t>Từ</w:t>
      </w:r>
      <w:r>
        <w:rPr>
          <w:color w:val="231F20"/>
          <w:spacing w:val="12"/>
        </w:rPr>
        <w:t> </w:t>
      </w:r>
      <w:r>
        <w:rPr>
          <w:color w:val="231F20"/>
        </w:rPr>
        <w:t>đây</w:t>
      </w:r>
      <w:r>
        <w:rPr>
          <w:color w:val="231F20"/>
          <w:spacing w:val="12"/>
        </w:rPr>
        <w:t> </w:t>
      </w:r>
      <w:r>
        <w:rPr>
          <w:color w:val="231F20"/>
        </w:rPr>
        <w:t>trở</w:t>
      </w:r>
      <w:r>
        <w:rPr>
          <w:color w:val="231F20"/>
          <w:spacing w:val="11"/>
        </w:rPr>
        <w:t> </w:t>
      </w:r>
      <w:r>
        <w:rPr>
          <w:color w:val="231F20"/>
        </w:rPr>
        <w:t>về</w:t>
      </w:r>
      <w:r>
        <w:rPr>
          <w:color w:val="231F20"/>
          <w:spacing w:val="12"/>
        </w:rPr>
        <w:t> </w:t>
      </w:r>
      <w:r>
        <w:rPr>
          <w:color w:val="231F20"/>
        </w:rPr>
        <w:t>sau</w:t>
      </w:r>
      <w:r>
        <w:rPr>
          <w:color w:val="231F20"/>
          <w:spacing w:val="12"/>
        </w:rPr>
        <w:t> </w:t>
      </w:r>
      <w:r>
        <w:rPr>
          <w:color w:val="231F20"/>
        </w:rPr>
        <w:t>ngày</w:t>
      </w:r>
      <w:r>
        <w:rPr>
          <w:color w:val="231F20"/>
          <w:spacing w:val="12"/>
        </w:rPr>
        <w:t> </w:t>
      </w:r>
      <w:r>
        <w:rPr>
          <w:color w:val="231F20"/>
        </w:rPr>
        <w:t>giảm</w:t>
      </w:r>
      <w:r>
        <w:rPr>
          <w:color w:val="231F20"/>
          <w:spacing w:val="12"/>
        </w:rPr>
        <w:t> </w:t>
      </w:r>
      <w:r>
        <w:rPr>
          <w:color w:val="231F20"/>
        </w:rPr>
        <w:t>đêm</w:t>
      </w:r>
      <w:r>
        <w:rPr>
          <w:color w:val="231F20"/>
          <w:spacing w:val="12"/>
        </w:rPr>
        <w:t> </w:t>
      </w:r>
      <w:r>
        <w:rPr>
          <w:color w:val="231F20"/>
        </w:rPr>
        <w:t>tăng</w:t>
      </w:r>
      <w:r>
        <w:rPr>
          <w:color w:val="231F20"/>
          <w:spacing w:val="12"/>
        </w:rPr>
        <w:t> </w:t>
      </w:r>
      <w:r>
        <w:rPr>
          <w:color w:val="231F20"/>
        </w:rPr>
        <w:t>đều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firstLine="0"/>
      </w:pPr>
      <w:r>
        <w:rPr>
          <w:color w:val="231F20"/>
        </w:rPr>
        <w:t>một Lạp-phược. Đến ngày mồng tám của nửa tháng có trăng Bà- đạt-la-bát-đà, đêm có mười ba, ngày có mười </w:t>
      </w:r>
      <w:r>
        <w:rPr>
          <w:color w:val="231F20"/>
          <w:spacing w:val="-5"/>
        </w:rPr>
        <w:t>bảy. </w:t>
      </w:r>
      <w:r>
        <w:rPr>
          <w:color w:val="231F20"/>
        </w:rPr>
        <w:t>Đến ngày mồng tám</w:t>
      </w:r>
      <w:r>
        <w:rPr>
          <w:color w:val="231F20"/>
          <w:spacing w:val="-12"/>
        </w:rPr>
        <w:t> </w:t>
      </w:r>
      <w:r>
        <w:rPr>
          <w:color w:val="231F20"/>
        </w:rPr>
        <w:t>của</w:t>
      </w:r>
      <w:r>
        <w:rPr>
          <w:color w:val="231F20"/>
          <w:spacing w:val="-12"/>
        </w:rPr>
        <w:t> </w:t>
      </w:r>
      <w:r>
        <w:rPr>
          <w:color w:val="231F20"/>
        </w:rPr>
        <w:t>nửa</w:t>
      </w:r>
      <w:r>
        <w:rPr>
          <w:color w:val="231F20"/>
          <w:spacing w:val="-12"/>
        </w:rPr>
        <w:t> </w:t>
      </w:r>
      <w:r>
        <w:rPr>
          <w:color w:val="231F20"/>
        </w:rPr>
        <w:t>tháng</w:t>
      </w:r>
      <w:r>
        <w:rPr>
          <w:color w:val="231F20"/>
          <w:spacing w:val="-12"/>
        </w:rPr>
        <w:t> </w:t>
      </w:r>
      <w:r>
        <w:rPr>
          <w:color w:val="231F20"/>
        </w:rPr>
        <w:t>có</w:t>
      </w:r>
      <w:r>
        <w:rPr>
          <w:color w:val="231F20"/>
          <w:spacing w:val="-12"/>
        </w:rPr>
        <w:t> </w:t>
      </w:r>
      <w:r>
        <w:rPr>
          <w:color w:val="231F20"/>
        </w:rPr>
        <w:t>trăng</w:t>
      </w:r>
      <w:r>
        <w:rPr>
          <w:color w:val="231F20"/>
          <w:spacing w:val="-25"/>
        </w:rPr>
        <w:t> </w:t>
      </w:r>
      <w:r>
        <w:rPr>
          <w:color w:val="231F20"/>
        </w:rPr>
        <w:t>A-thấp-phược-dữu-xà,</w:t>
      </w:r>
      <w:r>
        <w:rPr>
          <w:color w:val="231F20"/>
          <w:spacing w:val="-12"/>
        </w:rPr>
        <w:t> </w:t>
      </w:r>
      <w:r>
        <w:rPr>
          <w:color w:val="231F20"/>
        </w:rPr>
        <w:t>đêm</w:t>
      </w:r>
      <w:r>
        <w:rPr>
          <w:color w:val="231F20"/>
          <w:spacing w:val="-11"/>
        </w:rPr>
        <w:t> </w:t>
      </w:r>
      <w:r>
        <w:rPr>
          <w:color w:val="231F20"/>
        </w:rPr>
        <w:t>có</w:t>
      </w:r>
      <w:r>
        <w:rPr>
          <w:color w:val="231F20"/>
          <w:spacing w:val="-12"/>
        </w:rPr>
        <w:t> </w:t>
      </w:r>
      <w:r>
        <w:rPr>
          <w:color w:val="231F20"/>
        </w:rPr>
        <w:t>mười</w:t>
      </w:r>
      <w:r>
        <w:rPr>
          <w:color w:val="231F20"/>
          <w:spacing w:val="-12"/>
        </w:rPr>
        <w:t> </w:t>
      </w:r>
      <w:r>
        <w:rPr>
          <w:color w:val="231F20"/>
        </w:rPr>
        <w:t>bốn, ngày có mười sáu. Đến ngày mồng tám của nửa tháng có trăng Yết- lật-để-ca, ngày và đêm dừng lại bằng nhau (mười lăm Mâu-hô-lật- đa). Đó là lược nói về phần sai biệt của thời</w:t>
      </w:r>
      <w:r>
        <w:rPr>
          <w:color w:val="231F20"/>
          <w:spacing w:val="-3"/>
        </w:rPr>
        <w:t> </w:t>
      </w:r>
      <w:r>
        <w:rPr>
          <w:color w:val="231F20"/>
        </w:rPr>
        <w:t>gian.</w:t>
      </w:r>
    </w:p>
    <w:p>
      <w:pPr>
        <w:pStyle w:val="BodyText"/>
        <w:spacing w:before="108"/>
        <w:ind w:left="677" w:firstLine="0"/>
      </w:pPr>
      <w:r>
        <w:rPr>
          <w:i/>
          <w:color w:val="231F20"/>
        </w:rPr>
        <w:t>Hỏi: </w:t>
      </w:r>
      <w:r>
        <w:rPr>
          <w:color w:val="231F20"/>
        </w:rPr>
        <w:t>Lượng cực vi ấy làm sao nhận biết được?</w:t>
      </w:r>
    </w:p>
    <w:p>
      <w:pPr>
        <w:pStyle w:val="BodyText"/>
        <w:spacing w:line="273" w:lineRule="auto" w:before="155"/>
        <w:ind w:right="390"/>
      </w:pPr>
      <w:r>
        <w:rPr>
          <w:i/>
          <w:color w:val="231F20"/>
        </w:rPr>
        <w:t>Đáp: </w:t>
      </w:r>
      <w:r>
        <w:rPr>
          <w:color w:val="231F20"/>
        </w:rPr>
        <w:t>Nên biết cực vi ấy là sắc rất vi tế không còn có thể đoạn dứt phá hủy xâu tóm, không thể nhận </w:t>
      </w:r>
      <w:r>
        <w:rPr>
          <w:color w:val="231F20"/>
          <w:spacing w:val="-5"/>
        </w:rPr>
        <w:t>lấy, </w:t>
      </w:r>
      <w:r>
        <w:rPr>
          <w:color w:val="231F20"/>
        </w:rPr>
        <w:t>ném bỏ, chuyên chở,</w:t>
      </w:r>
      <w:r>
        <w:rPr>
          <w:color w:val="231F20"/>
          <w:spacing w:val="-45"/>
        </w:rPr>
        <w:t> </w:t>
      </w:r>
      <w:r>
        <w:rPr>
          <w:color w:val="231F20"/>
        </w:rPr>
        <w:t>giẫm đạp, nắm bắt xô </w:t>
      </w:r>
      <w:r>
        <w:rPr>
          <w:color w:val="231F20"/>
          <w:spacing w:val="-5"/>
        </w:rPr>
        <w:t>đẩy. </w:t>
      </w:r>
      <w:r>
        <w:rPr>
          <w:color w:val="231F20"/>
        </w:rPr>
        <w:t>Nó không phải dài ngắn, vuông tròn, thẳng cong, cao thấp, không còn phân nhỏ ra không thể phân tích, không thể</w:t>
      </w:r>
      <w:r>
        <w:rPr>
          <w:color w:val="231F20"/>
          <w:spacing w:val="-6"/>
        </w:rPr>
        <w:t> </w:t>
      </w:r>
      <w:r>
        <w:rPr>
          <w:color w:val="231F20"/>
        </w:rPr>
        <w:t>nhìn</w:t>
      </w:r>
      <w:r>
        <w:rPr>
          <w:color w:val="231F20"/>
          <w:spacing w:val="-6"/>
        </w:rPr>
        <w:t> </w:t>
      </w:r>
      <w:r>
        <w:rPr>
          <w:color w:val="231F20"/>
        </w:rPr>
        <w:t>ngắm,</w:t>
      </w:r>
      <w:r>
        <w:rPr>
          <w:color w:val="231F20"/>
          <w:spacing w:val="-6"/>
        </w:rPr>
        <w:t> </w:t>
      </w:r>
      <w:r>
        <w:rPr>
          <w:color w:val="231F20"/>
        </w:rPr>
        <w:t>nghe</w:t>
      </w:r>
      <w:r>
        <w:rPr>
          <w:color w:val="231F20"/>
          <w:spacing w:val="-6"/>
        </w:rPr>
        <w:t> </w:t>
      </w:r>
      <w:r>
        <w:rPr>
          <w:color w:val="231F20"/>
        </w:rPr>
        <w:t>ngóng,</w:t>
      </w:r>
      <w:r>
        <w:rPr>
          <w:color w:val="231F20"/>
          <w:spacing w:val="-6"/>
        </w:rPr>
        <w:t> </w:t>
      </w:r>
      <w:r>
        <w:rPr>
          <w:color w:val="231F20"/>
        </w:rPr>
        <w:t>ngửi</w:t>
      </w:r>
      <w:r>
        <w:rPr>
          <w:color w:val="231F20"/>
          <w:spacing w:val="-6"/>
        </w:rPr>
        <w:t> </w:t>
      </w:r>
      <w:r>
        <w:rPr>
          <w:color w:val="231F20"/>
        </w:rPr>
        <w:t>nếm,</w:t>
      </w:r>
      <w:r>
        <w:rPr>
          <w:color w:val="231F20"/>
          <w:spacing w:val="-6"/>
        </w:rPr>
        <w:t> </w:t>
      </w:r>
      <w:r>
        <w:rPr>
          <w:color w:val="231F20"/>
        </w:rPr>
        <w:t>xúc</w:t>
      </w:r>
      <w:r>
        <w:rPr>
          <w:color w:val="231F20"/>
          <w:spacing w:val="-6"/>
        </w:rPr>
        <w:t> </w:t>
      </w:r>
      <w:r>
        <w:rPr>
          <w:color w:val="231F20"/>
        </w:rPr>
        <w:t>chạm.</w:t>
      </w:r>
      <w:r>
        <w:rPr>
          <w:color w:val="231F20"/>
          <w:spacing w:val="-11"/>
        </w:rPr>
        <w:t> </w:t>
      </w:r>
      <w:r>
        <w:rPr>
          <w:color w:val="231F20"/>
        </w:rPr>
        <w:t>Thế</w:t>
      </w:r>
      <w:r>
        <w:rPr>
          <w:color w:val="231F20"/>
          <w:spacing w:val="-6"/>
        </w:rPr>
        <w:t> </w:t>
      </w:r>
      <w:r>
        <w:rPr>
          <w:color w:val="231F20"/>
        </w:rPr>
        <w:t>nên</w:t>
      </w:r>
      <w:r>
        <w:rPr>
          <w:color w:val="231F20"/>
          <w:spacing w:val="-6"/>
        </w:rPr>
        <w:t> </w:t>
      </w:r>
      <w:r>
        <w:rPr>
          <w:color w:val="231F20"/>
        </w:rPr>
        <w:t>nói</w:t>
      </w:r>
      <w:r>
        <w:rPr>
          <w:color w:val="231F20"/>
          <w:spacing w:val="-6"/>
        </w:rPr>
        <w:t> </w:t>
      </w:r>
      <w:r>
        <w:rPr>
          <w:color w:val="231F20"/>
        </w:rPr>
        <w:t>cực</w:t>
      </w:r>
      <w:r>
        <w:rPr>
          <w:color w:val="231F20"/>
          <w:spacing w:val="-6"/>
        </w:rPr>
        <w:t> </w:t>
      </w:r>
      <w:r>
        <w:rPr>
          <w:color w:val="231F20"/>
        </w:rPr>
        <w:t>vi là sắc rất vi</w:t>
      </w:r>
      <w:r>
        <w:rPr>
          <w:color w:val="231F20"/>
          <w:spacing w:val="-2"/>
        </w:rPr>
        <w:t> </w:t>
      </w:r>
      <w:r>
        <w:rPr>
          <w:color w:val="231F20"/>
        </w:rPr>
        <w:t>tế.</w:t>
      </w:r>
    </w:p>
    <w:p>
      <w:pPr>
        <w:pStyle w:val="BodyText"/>
        <w:spacing w:line="273" w:lineRule="auto" w:before="108"/>
        <w:ind w:right="390"/>
      </w:pPr>
      <w:r>
        <w:rPr>
          <w:color w:val="231F20"/>
        </w:rPr>
        <w:t>Bảy</w:t>
      </w:r>
      <w:r>
        <w:rPr>
          <w:color w:val="231F20"/>
          <w:spacing w:val="-11"/>
        </w:rPr>
        <w:t> </w:t>
      </w:r>
      <w:r>
        <w:rPr>
          <w:color w:val="231F20"/>
        </w:rPr>
        <w:t>cực</w:t>
      </w:r>
      <w:r>
        <w:rPr>
          <w:color w:val="231F20"/>
          <w:spacing w:val="-11"/>
        </w:rPr>
        <w:t> </w:t>
      </w:r>
      <w:r>
        <w:rPr>
          <w:color w:val="231F20"/>
        </w:rPr>
        <w:t>vi</w:t>
      </w:r>
      <w:r>
        <w:rPr>
          <w:color w:val="231F20"/>
          <w:spacing w:val="-11"/>
        </w:rPr>
        <w:t> </w:t>
      </w:r>
      <w:r>
        <w:rPr>
          <w:color w:val="231F20"/>
        </w:rPr>
        <w:t>thành</w:t>
      </w:r>
      <w:r>
        <w:rPr>
          <w:color w:val="231F20"/>
          <w:spacing w:val="-11"/>
        </w:rPr>
        <w:t> </w:t>
      </w:r>
      <w:r>
        <w:rPr>
          <w:color w:val="231F20"/>
        </w:rPr>
        <w:t>một</w:t>
      </w:r>
      <w:r>
        <w:rPr>
          <w:color w:val="231F20"/>
          <w:spacing w:val="-11"/>
        </w:rPr>
        <w:t> </w:t>
      </w:r>
      <w:r>
        <w:rPr>
          <w:color w:val="231F20"/>
        </w:rPr>
        <w:t>vi</w:t>
      </w:r>
      <w:r>
        <w:rPr>
          <w:color w:val="231F20"/>
          <w:spacing w:val="-10"/>
        </w:rPr>
        <w:t> </w:t>
      </w:r>
      <w:r>
        <w:rPr>
          <w:color w:val="231F20"/>
        </w:rPr>
        <w:t>trần,</w:t>
      </w:r>
      <w:r>
        <w:rPr>
          <w:color w:val="231F20"/>
          <w:spacing w:val="-11"/>
        </w:rPr>
        <w:t> </w:t>
      </w:r>
      <w:r>
        <w:rPr>
          <w:color w:val="231F20"/>
        </w:rPr>
        <w:t>là</w:t>
      </w:r>
      <w:r>
        <w:rPr>
          <w:color w:val="231F20"/>
          <w:spacing w:val="-11"/>
        </w:rPr>
        <w:t> </w:t>
      </w:r>
      <w:r>
        <w:rPr>
          <w:color w:val="231F20"/>
        </w:rPr>
        <w:t>đơn</w:t>
      </w:r>
      <w:r>
        <w:rPr>
          <w:color w:val="231F20"/>
          <w:spacing w:val="-12"/>
        </w:rPr>
        <w:t> </w:t>
      </w:r>
      <w:r>
        <w:rPr>
          <w:color w:val="231F20"/>
        </w:rPr>
        <w:t>vị</w:t>
      </w:r>
      <w:r>
        <w:rPr>
          <w:color w:val="231F20"/>
          <w:spacing w:val="-11"/>
        </w:rPr>
        <w:t> </w:t>
      </w:r>
      <w:r>
        <w:rPr>
          <w:color w:val="231F20"/>
        </w:rPr>
        <w:t>nhỏ</w:t>
      </w:r>
      <w:r>
        <w:rPr>
          <w:color w:val="231F20"/>
          <w:spacing w:val="-10"/>
        </w:rPr>
        <w:t> </w:t>
      </w:r>
      <w:r>
        <w:rPr>
          <w:color w:val="231F20"/>
        </w:rPr>
        <w:t>nhất</w:t>
      </w:r>
      <w:r>
        <w:rPr>
          <w:color w:val="231F20"/>
          <w:spacing w:val="-12"/>
        </w:rPr>
        <w:t> </w:t>
      </w:r>
      <w:r>
        <w:rPr>
          <w:color w:val="231F20"/>
        </w:rPr>
        <w:t>trong</w:t>
      </w:r>
      <w:r>
        <w:rPr>
          <w:color w:val="231F20"/>
          <w:spacing w:val="-11"/>
        </w:rPr>
        <w:t> </w:t>
      </w:r>
      <w:r>
        <w:rPr>
          <w:color w:val="231F20"/>
        </w:rPr>
        <w:t>đối</w:t>
      </w:r>
      <w:r>
        <w:rPr>
          <w:color w:val="231F20"/>
          <w:spacing w:val="-11"/>
        </w:rPr>
        <w:t> </w:t>
      </w:r>
      <w:r>
        <w:rPr>
          <w:color w:val="231F20"/>
          <w:spacing w:val="-3"/>
        </w:rPr>
        <w:t>tượng </w:t>
      </w:r>
      <w:r>
        <w:rPr>
          <w:color w:val="231F20"/>
        </w:rPr>
        <w:t>nhận</w:t>
      </w:r>
      <w:r>
        <w:rPr>
          <w:color w:val="231F20"/>
          <w:spacing w:val="-4"/>
        </w:rPr>
        <w:t> </w:t>
      </w:r>
      <w:r>
        <w:rPr>
          <w:color w:val="231F20"/>
        </w:rPr>
        <w:t>lấy</w:t>
      </w:r>
      <w:r>
        <w:rPr>
          <w:color w:val="231F20"/>
          <w:spacing w:val="-3"/>
        </w:rPr>
        <w:t> </w:t>
      </w:r>
      <w:r>
        <w:rPr>
          <w:color w:val="231F20"/>
        </w:rPr>
        <w:t>sắc</w:t>
      </w:r>
      <w:r>
        <w:rPr>
          <w:color w:val="231F20"/>
          <w:spacing w:val="-3"/>
        </w:rPr>
        <w:t> </w:t>
      </w:r>
      <w:r>
        <w:rPr>
          <w:color w:val="231F20"/>
        </w:rPr>
        <w:t>của</w:t>
      </w:r>
      <w:r>
        <w:rPr>
          <w:color w:val="231F20"/>
          <w:spacing w:val="-3"/>
        </w:rPr>
        <w:t> </w:t>
      </w:r>
      <w:r>
        <w:rPr>
          <w:color w:val="231F20"/>
        </w:rPr>
        <w:t>mắt</w:t>
      </w:r>
      <w:r>
        <w:rPr>
          <w:color w:val="231F20"/>
          <w:spacing w:val="-3"/>
        </w:rPr>
        <w:t> </w:t>
      </w:r>
      <w:r>
        <w:rPr>
          <w:color w:val="231F20"/>
        </w:rPr>
        <w:t>và</w:t>
      </w:r>
      <w:r>
        <w:rPr>
          <w:color w:val="231F20"/>
          <w:spacing w:val="-3"/>
        </w:rPr>
        <w:t> </w:t>
      </w:r>
      <w:r>
        <w:rPr>
          <w:color w:val="231F20"/>
        </w:rPr>
        <w:t>nhãn</w:t>
      </w:r>
      <w:r>
        <w:rPr>
          <w:color w:val="231F20"/>
          <w:spacing w:val="-3"/>
        </w:rPr>
        <w:t> </w:t>
      </w:r>
      <w:r>
        <w:rPr>
          <w:color w:val="231F20"/>
        </w:rPr>
        <w:t>thức.</w:t>
      </w:r>
      <w:r>
        <w:rPr>
          <w:color w:val="231F20"/>
          <w:spacing w:val="-4"/>
        </w:rPr>
        <w:t> </w:t>
      </w:r>
      <w:r>
        <w:rPr>
          <w:color w:val="231F20"/>
        </w:rPr>
        <w:t>Chỉ</w:t>
      </w:r>
      <w:r>
        <w:rPr>
          <w:color w:val="231F20"/>
          <w:spacing w:val="-3"/>
        </w:rPr>
        <w:t> </w:t>
      </w:r>
      <w:r>
        <w:rPr>
          <w:color w:val="231F20"/>
        </w:rPr>
        <w:t>có</w:t>
      </w:r>
      <w:r>
        <w:rPr>
          <w:color w:val="231F20"/>
          <w:spacing w:val="-3"/>
        </w:rPr>
        <w:t> </w:t>
      </w:r>
      <w:r>
        <w:rPr>
          <w:color w:val="231F20"/>
        </w:rPr>
        <w:t>ba</w:t>
      </w:r>
      <w:r>
        <w:rPr>
          <w:color w:val="231F20"/>
          <w:spacing w:val="-3"/>
        </w:rPr>
        <w:t> </w:t>
      </w:r>
      <w:r>
        <w:rPr>
          <w:color w:val="231F20"/>
        </w:rPr>
        <w:t>loại</w:t>
      </w:r>
      <w:r>
        <w:rPr>
          <w:color w:val="231F20"/>
          <w:spacing w:val="-3"/>
        </w:rPr>
        <w:t> </w:t>
      </w:r>
      <w:r>
        <w:rPr>
          <w:color w:val="231F20"/>
        </w:rPr>
        <w:t>mắt</w:t>
      </w:r>
      <w:r>
        <w:rPr>
          <w:color w:val="231F20"/>
          <w:spacing w:val="-3"/>
        </w:rPr>
        <w:t> </w:t>
      </w:r>
      <w:r>
        <w:rPr>
          <w:color w:val="231F20"/>
        </w:rPr>
        <w:t>thấy</w:t>
      </w:r>
      <w:r>
        <w:rPr>
          <w:color w:val="231F20"/>
          <w:spacing w:val="-3"/>
        </w:rPr>
        <w:t> </w:t>
      </w:r>
      <w:r>
        <w:rPr>
          <w:color w:val="231F20"/>
        </w:rPr>
        <w:t>được:</w:t>
      </w:r>
      <w:r>
        <w:rPr>
          <w:color w:val="231F20"/>
          <w:spacing w:val="-3"/>
        </w:rPr>
        <w:t> </w:t>
      </w:r>
      <w:r>
        <w:rPr>
          <w:color w:val="231F20"/>
        </w:rPr>
        <w:t>Là thiên nhãn, mắt của vua Chuyển luân và mắt của Bồ-tát trụ nơi thân sau. Bảy vi trần thành một đồng</w:t>
      </w:r>
      <w:r>
        <w:rPr>
          <w:color w:val="231F20"/>
          <w:spacing w:val="-2"/>
        </w:rPr>
        <w:t> </w:t>
      </w:r>
      <w:r>
        <w:rPr>
          <w:color w:val="231F20"/>
        </w:rPr>
        <w:t>trần.</w:t>
      </w:r>
    </w:p>
    <w:p>
      <w:pPr>
        <w:pStyle w:val="BodyText"/>
        <w:spacing w:line="364" w:lineRule="auto" w:before="110"/>
        <w:ind w:left="677" w:right="2021" w:firstLine="0"/>
        <w:jc w:val="left"/>
      </w:pPr>
      <w:r>
        <w:rPr>
          <w:color w:val="231F20"/>
        </w:rPr>
        <w:t>Có thuyết nói: Bảy vi trần thành một thủy trần. Bảy đồng trần thành một thủy trần.</w:t>
      </w:r>
    </w:p>
    <w:p>
      <w:pPr>
        <w:pStyle w:val="BodyText"/>
        <w:spacing w:line="364" w:lineRule="auto" w:before="0"/>
        <w:ind w:left="677" w:right="1660" w:firstLine="0"/>
        <w:jc w:val="left"/>
      </w:pPr>
      <w:r>
        <w:rPr>
          <w:color w:val="231F20"/>
        </w:rPr>
        <w:t>Có thuyết nêu: Bảy thủy trần thành một đồng trần. Bảy thủy trần thành một thố mao trần.</w:t>
      </w:r>
    </w:p>
    <w:p>
      <w:pPr>
        <w:pStyle w:val="BodyText"/>
        <w:spacing w:line="297" w:lineRule="exact" w:before="0"/>
        <w:ind w:left="677" w:firstLine="0"/>
      </w:pPr>
      <w:r>
        <w:rPr>
          <w:color w:val="231F20"/>
        </w:rPr>
        <w:t>Có thuyết cho: Bảy đồng trần thành một thố mao trần.</w:t>
      </w:r>
    </w:p>
    <w:p>
      <w:pPr>
        <w:pStyle w:val="BodyText"/>
        <w:spacing w:line="273" w:lineRule="auto" w:before="152"/>
        <w:ind w:right="390"/>
      </w:pPr>
      <w:r>
        <w:rPr>
          <w:color w:val="231F20"/>
        </w:rPr>
        <w:t>Bảy thố mao trần thành một </w:t>
      </w:r>
      <w:r>
        <w:rPr>
          <w:color w:val="231F20"/>
          <w:spacing w:val="-3"/>
        </w:rPr>
        <w:t>dương </w:t>
      </w:r>
      <w:r>
        <w:rPr>
          <w:color w:val="231F20"/>
        </w:rPr>
        <w:t>mao trần. Bảy </w:t>
      </w:r>
      <w:r>
        <w:rPr>
          <w:color w:val="231F20"/>
          <w:spacing w:val="-3"/>
        </w:rPr>
        <w:t>dương mao </w:t>
      </w:r>
      <w:r>
        <w:rPr>
          <w:color w:val="231F20"/>
        </w:rPr>
        <w:t>trần</w:t>
      </w:r>
      <w:r>
        <w:rPr>
          <w:color w:val="231F20"/>
          <w:spacing w:val="-22"/>
        </w:rPr>
        <w:t> </w:t>
      </w:r>
      <w:r>
        <w:rPr>
          <w:color w:val="231F20"/>
        </w:rPr>
        <w:t>thành</w:t>
      </w:r>
      <w:r>
        <w:rPr>
          <w:color w:val="231F20"/>
          <w:spacing w:val="-22"/>
        </w:rPr>
        <w:t> </w:t>
      </w:r>
      <w:r>
        <w:rPr>
          <w:color w:val="231F20"/>
        </w:rPr>
        <w:t>một</w:t>
      </w:r>
      <w:r>
        <w:rPr>
          <w:color w:val="231F20"/>
          <w:spacing w:val="-21"/>
        </w:rPr>
        <w:t> </w:t>
      </w:r>
      <w:r>
        <w:rPr>
          <w:color w:val="231F20"/>
          <w:spacing w:val="-3"/>
        </w:rPr>
        <w:t>ngưu</w:t>
      </w:r>
      <w:r>
        <w:rPr>
          <w:color w:val="231F20"/>
          <w:spacing w:val="-22"/>
        </w:rPr>
        <w:t> </w:t>
      </w:r>
      <w:r>
        <w:rPr>
          <w:color w:val="231F20"/>
        </w:rPr>
        <w:t>mao</w:t>
      </w:r>
      <w:r>
        <w:rPr>
          <w:color w:val="231F20"/>
          <w:spacing w:val="-21"/>
        </w:rPr>
        <w:t> </w:t>
      </w:r>
      <w:r>
        <w:rPr>
          <w:color w:val="231F20"/>
        </w:rPr>
        <w:t>trần.</w:t>
      </w:r>
      <w:r>
        <w:rPr>
          <w:color w:val="231F20"/>
          <w:spacing w:val="-22"/>
        </w:rPr>
        <w:t> </w:t>
      </w:r>
      <w:r>
        <w:rPr>
          <w:color w:val="231F20"/>
        </w:rPr>
        <w:t>Bảy</w:t>
      </w:r>
      <w:r>
        <w:rPr>
          <w:color w:val="231F20"/>
          <w:spacing w:val="-21"/>
        </w:rPr>
        <w:t> </w:t>
      </w:r>
      <w:r>
        <w:rPr>
          <w:color w:val="231F20"/>
          <w:spacing w:val="-3"/>
        </w:rPr>
        <w:t>ngưu</w:t>
      </w:r>
      <w:r>
        <w:rPr>
          <w:color w:val="231F20"/>
          <w:spacing w:val="-22"/>
        </w:rPr>
        <w:t> </w:t>
      </w:r>
      <w:r>
        <w:rPr>
          <w:color w:val="231F20"/>
        </w:rPr>
        <w:t>mao</w:t>
      </w:r>
      <w:r>
        <w:rPr>
          <w:color w:val="231F20"/>
          <w:spacing w:val="-21"/>
        </w:rPr>
        <w:t> </w:t>
      </w:r>
      <w:r>
        <w:rPr>
          <w:color w:val="231F20"/>
        </w:rPr>
        <w:t>trần</w:t>
      </w:r>
      <w:r>
        <w:rPr>
          <w:color w:val="231F20"/>
          <w:spacing w:val="-22"/>
        </w:rPr>
        <w:t> </w:t>
      </w:r>
      <w:r>
        <w:rPr>
          <w:color w:val="231F20"/>
        </w:rPr>
        <w:t>thành</w:t>
      </w:r>
      <w:r>
        <w:rPr>
          <w:color w:val="231F20"/>
          <w:spacing w:val="-22"/>
        </w:rPr>
        <w:t> </w:t>
      </w:r>
      <w:r>
        <w:rPr>
          <w:color w:val="231F20"/>
        </w:rPr>
        <w:t>một</w:t>
      </w:r>
      <w:r>
        <w:rPr>
          <w:color w:val="231F20"/>
          <w:spacing w:val="-21"/>
        </w:rPr>
        <w:t> </w:t>
      </w:r>
      <w:r>
        <w:rPr>
          <w:color w:val="231F20"/>
          <w:spacing w:val="-3"/>
        </w:rPr>
        <w:t>hướng</w:t>
      </w:r>
      <w:r>
        <w:rPr>
          <w:color w:val="231F20"/>
          <w:spacing w:val="-22"/>
        </w:rPr>
        <w:t> </w:t>
      </w:r>
      <w:r>
        <w:rPr>
          <w:color w:val="231F20"/>
          <w:spacing w:val="-3"/>
        </w:rPr>
        <w:t>du </w:t>
      </w:r>
      <w:r>
        <w:rPr>
          <w:color w:val="231F20"/>
        </w:rPr>
        <w:t>trần.</w:t>
      </w:r>
      <w:r>
        <w:rPr>
          <w:color w:val="231F20"/>
          <w:spacing w:val="-18"/>
        </w:rPr>
        <w:t> </w:t>
      </w:r>
      <w:r>
        <w:rPr>
          <w:color w:val="231F20"/>
        </w:rPr>
        <w:t>Bảy</w:t>
      </w:r>
      <w:r>
        <w:rPr>
          <w:color w:val="231F20"/>
          <w:spacing w:val="-18"/>
        </w:rPr>
        <w:t> </w:t>
      </w:r>
      <w:r>
        <w:rPr>
          <w:color w:val="231F20"/>
          <w:spacing w:val="-3"/>
        </w:rPr>
        <w:t>hướng</w:t>
      </w:r>
      <w:r>
        <w:rPr>
          <w:color w:val="231F20"/>
          <w:spacing w:val="-17"/>
        </w:rPr>
        <w:t> </w:t>
      </w:r>
      <w:r>
        <w:rPr>
          <w:color w:val="231F20"/>
        </w:rPr>
        <w:t>du</w:t>
      </w:r>
      <w:r>
        <w:rPr>
          <w:color w:val="231F20"/>
          <w:spacing w:val="-18"/>
        </w:rPr>
        <w:t> </w:t>
      </w:r>
      <w:r>
        <w:rPr>
          <w:color w:val="231F20"/>
        </w:rPr>
        <w:t>trần</w:t>
      </w:r>
      <w:r>
        <w:rPr>
          <w:color w:val="231F20"/>
          <w:spacing w:val="-18"/>
        </w:rPr>
        <w:t> </w:t>
      </w:r>
      <w:r>
        <w:rPr>
          <w:color w:val="231F20"/>
        </w:rPr>
        <w:t>thành</w:t>
      </w:r>
      <w:r>
        <w:rPr>
          <w:color w:val="231F20"/>
          <w:spacing w:val="-17"/>
        </w:rPr>
        <w:t> </w:t>
      </w:r>
      <w:r>
        <w:rPr>
          <w:color w:val="231F20"/>
        </w:rPr>
        <w:t>một</w:t>
      </w:r>
      <w:r>
        <w:rPr>
          <w:color w:val="231F20"/>
          <w:spacing w:val="-18"/>
        </w:rPr>
        <w:t> </w:t>
      </w:r>
      <w:r>
        <w:rPr>
          <w:color w:val="231F20"/>
        </w:rPr>
        <w:t>con</w:t>
      </w:r>
      <w:r>
        <w:rPr>
          <w:color w:val="231F20"/>
          <w:spacing w:val="-17"/>
        </w:rPr>
        <w:t> </w:t>
      </w:r>
      <w:r>
        <w:rPr>
          <w:color w:val="231F20"/>
        </w:rPr>
        <w:t>rận</w:t>
      </w:r>
      <w:r>
        <w:rPr>
          <w:color w:val="231F20"/>
          <w:spacing w:val="-18"/>
        </w:rPr>
        <w:t> </w:t>
      </w:r>
      <w:r>
        <w:rPr>
          <w:color w:val="231F20"/>
        </w:rPr>
        <w:t>con.</w:t>
      </w:r>
      <w:r>
        <w:rPr>
          <w:color w:val="231F20"/>
          <w:spacing w:val="-18"/>
        </w:rPr>
        <w:t> </w:t>
      </w:r>
      <w:r>
        <w:rPr>
          <w:color w:val="231F20"/>
        </w:rPr>
        <w:t>Bảy</w:t>
      </w:r>
      <w:r>
        <w:rPr>
          <w:color w:val="231F20"/>
          <w:spacing w:val="-17"/>
        </w:rPr>
        <w:t> </w:t>
      </w:r>
      <w:r>
        <w:rPr>
          <w:color w:val="231F20"/>
        </w:rPr>
        <w:t>con</w:t>
      </w:r>
      <w:r>
        <w:rPr>
          <w:color w:val="231F20"/>
          <w:spacing w:val="-18"/>
        </w:rPr>
        <w:t> </w:t>
      </w:r>
      <w:r>
        <w:rPr>
          <w:color w:val="231F20"/>
        </w:rPr>
        <w:t>rận</w:t>
      </w:r>
      <w:r>
        <w:rPr>
          <w:color w:val="231F20"/>
          <w:spacing w:val="-17"/>
        </w:rPr>
        <w:t> </w:t>
      </w:r>
      <w:r>
        <w:rPr>
          <w:color w:val="231F20"/>
        </w:rPr>
        <w:t>con</w:t>
      </w:r>
      <w:r>
        <w:rPr>
          <w:color w:val="231F20"/>
          <w:spacing w:val="-18"/>
        </w:rPr>
        <w:t> </w:t>
      </w:r>
      <w:r>
        <w:rPr>
          <w:color w:val="231F20"/>
          <w:spacing w:val="-3"/>
        </w:rPr>
        <w:t>thành </w:t>
      </w:r>
      <w:r>
        <w:rPr>
          <w:color w:val="231F20"/>
        </w:rPr>
        <w:t>một con chí. Bảy con chí thành một hạt lúa mạch. Bảy hạt lúa </w:t>
      </w:r>
      <w:r>
        <w:rPr>
          <w:color w:val="231F20"/>
          <w:spacing w:val="-3"/>
        </w:rPr>
        <w:t>mạch </w:t>
      </w:r>
      <w:r>
        <w:rPr>
          <w:color w:val="231F20"/>
        </w:rPr>
        <w:t>thành một đốt </w:t>
      </w:r>
      <w:r>
        <w:rPr>
          <w:color w:val="231F20"/>
          <w:spacing w:val="-3"/>
        </w:rPr>
        <w:t>ngón </w:t>
      </w:r>
      <w:r>
        <w:rPr>
          <w:color w:val="231F20"/>
          <w:spacing w:val="-7"/>
        </w:rPr>
        <w:t>tay. </w:t>
      </w:r>
      <w:r>
        <w:rPr>
          <w:color w:val="231F20"/>
        </w:rPr>
        <w:t>Hai mươi bốn đốt </w:t>
      </w:r>
      <w:r>
        <w:rPr>
          <w:color w:val="231F20"/>
          <w:spacing w:val="-3"/>
        </w:rPr>
        <w:t>ngón </w:t>
      </w:r>
      <w:r>
        <w:rPr>
          <w:color w:val="231F20"/>
        </w:rPr>
        <w:t>tay thành một</w:t>
      </w:r>
      <w:r>
        <w:rPr>
          <w:color w:val="231F20"/>
          <w:spacing w:val="-36"/>
        </w:rPr>
        <w:t> </w:t>
      </w:r>
      <w:r>
        <w:rPr>
          <w:color w:val="231F20"/>
          <w:spacing w:val="-3"/>
        </w:rPr>
        <w:t>khuỷu </w:t>
      </w:r>
      <w:r>
        <w:rPr>
          <w:color w:val="231F20"/>
          <w:spacing w:val="-7"/>
        </w:rPr>
        <w:t>tay.</w:t>
      </w:r>
      <w:r>
        <w:rPr>
          <w:color w:val="231F20"/>
          <w:spacing w:val="10"/>
        </w:rPr>
        <w:t> </w:t>
      </w:r>
      <w:r>
        <w:rPr>
          <w:color w:val="231F20"/>
        </w:rPr>
        <w:t>Bốn</w:t>
      </w:r>
      <w:r>
        <w:rPr>
          <w:color w:val="231F20"/>
          <w:spacing w:val="10"/>
        </w:rPr>
        <w:t> </w:t>
      </w:r>
      <w:r>
        <w:rPr>
          <w:color w:val="231F20"/>
          <w:spacing w:val="-3"/>
        </w:rPr>
        <w:t>khuỷu</w:t>
      </w:r>
      <w:r>
        <w:rPr>
          <w:color w:val="231F20"/>
          <w:spacing w:val="11"/>
        </w:rPr>
        <w:t> </w:t>
      </w:r>
      <w:r>
        <w:rPr>
          <w:color w:val="231F20"/>
        </w:rPr>
        <w:t>tay</w:t>
      </w:r>
      <w:r>
        <w:rPr>
          <w:color w:val="231F20"/>
          <w:spacing w:val="10"/>
        </w:rPr>
        <w:t> </w:t>
      </w:r>
      <w:r>
        <w:rPr>
          <w:color w:val="231F20"/>
        </w:rPr>
        <w:t>thành</w:t>
      </w:r>
      <w:r>
        <w:rPr>
          <w:color w:val="231F20"/>
          <w:spacing w:val="11"/>
        </w:rPr>
        <w:t> </w:t>
      </w:r>
      <w:r>
        <w:rPr>
          <w:color w:val="231F20"/>
        </w:rPr>
        <w:t>một</w:t>
      </w:r>
      <w:r>
        <w:rPr>
          <w:color w:val="231F20"/>
          <w:spacing w:val="10"/>
        </w:rPr>
        <w:t> </w:t>
      </w:r>
      <w:r>
        <w:rPr>
          <w:color w:val="231F20"/>
        </w:rPr>
        <w:t>cung.</w:t>
      </w:r>
      <w:r>
        <w:rPr>
          <w:color w:val="231F20"/>
          <w:spacing w:val="10"/>
        </w:rPr>
        <w:t> </w:t>
      </w:r>
      <w:r>
        <w:rPr>
          <w:color w:val="231F20"/>
          <w:spacing w:val="-3"/>
        </w:rPr>
        <w:t>Cách</w:t>
      </w:r>
      <w:r>
        <w:rPr>
          <w:color w:val="231F20"/>
          <w:spacing w:val="11"/>
        </w:rPr>
        <w:t> </w:t>
      </w:r>
      <w:r>
        <w:rPr>
          <w:color w:val="231F20"/>
        </w:rPr>
        <w:t>thôn</w:t>
      </w:r>
      <w:r>
        <w:rPr>
          <w:color w:val="231F20"/>
          <w:spacing w:val="10"/>
        </w:rPr>
        <w:t> </w:t>
      </w:r>
      <w:r>
        <w:rPr>
          <w:color w:val="231F20"/>
        </w:rPr>
        <w:t>xóm</w:t>
      </w:r>
      <w:r>
        <w:rPr>
          <w:color w:val="231F20"/>
          <w:spacing w:val="11"/>
        </w:rPr>
        <w:t> </w:t>
      </w:r>
      <w:r>
        <w:rPr>
          <w:color w:val="231F20"/>
        </w:rPr>
        <w:t>năm</w:t>
      </w:r>
      <w:r>
        <w:rPr>
          <w:color w:val="231F20"/>
          <w:spacing w:val="10"/>
        </w:rPr>
        <w:t> </w:t>
      </w:r>
      <w:r>
        <w:rPr>
          <w:color w:val="231F20"/>
        </w:rPr>
        <w:t>trăm</w:t>
      </w:r>
      <w:r>
        <w:rPr>
          <w:color w:val="231F20"/>
          <w:spacing w:val="10"/>
        </w:rPr>
        <w:t> </w:t>
      </w:r>
      <w:r>
        <w:rPr>
          <w:color w:val="231F20"/>
          <w:spacing w:val="-3"/>
        </w:rPr>
        <w:t>cung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gọi</w:t>
      </w:r>
      <w:r>
        <w:rPr>
          <w:color w:val="231F20"/>
          <w:spacing w:val="-13"/>
        </w:rPr>
        <w:t> </w:t>
      </w:r>
      <w:r>
        <w:rPr>
          <w:color w:val="231F20"/>
        </w:rPr>
        <w:t>là</w:t>
      </w:r>
      <w:r>
        <w:rPr>
          <w:color w:val="231F20"/>
          <w:spacing w:val="-13"/>
        </w:rPr>
        <w:t> </w:t>
      </w:r>
      <w:r>
        <w:rPr>
          <w:color w:val="231F20"/>
        </w:rPr>
        <w:t>xứ</w:t>
      </w:r>
      <w:r>
        <w:rPr>
          <w:color w:val="231F20"/>
          <w:spacing w:val="-27"/>
        </w:rPr>
        <w:t> </w:t>
      </w:r>
      <w:r>
        <w:rPr>
          <w:color w:val="231F20"/>
          <w:spacing w:val="-3"/>
        </w:rPr>
        <w:t>A-luyện-nhã.</w:t>
      </w:r>
      <w:r>
        <w:rPr>
          <w:color w:val="231F20"/>
          <w:spacing w:val="-18"/>
        </w:rPr>
        <w:t> </w:t>
      </w:r>
      <w:r>
        <w:rPr>
          <w:color w:val="231F20"/>
        </w:rPr>
        <w:t>Từ</w:t>
      </w:r>
      <w:r>
        <w:rPr>
          <w:color w:val="231F20"/>
          <w:spacing w:val="-13"/>
        </w:rPr>
        <w:t> </w:t>
      </w:r>
      <w:r>
        <w:rPr>
          <w:color w:val="231F20"/>
        </w:rPr>
        <w:t>đây</w:t>
      </w:r>
      <w:r>
        <w:rPr>
          <w:color w:val="231F20"/>
          <w:spacing w:val="-12"/>
        </w:rPr>
        <w:t> </w:t>
      </w:r>
      <w:r>
        <w:rPr>
          <w:color w:val="231F20"/>
        </w:rPr>
        <w:t>trở</w:t>
      </w:r>
      <w:r>
        <w:rPr>
          <w:color w:val="231F20"/>
          <w:spacing w:val="-13"/>
        </w:rPr>
        <w:t> </w:t>
      </w:r>
      <w:r>
        <w:rPr>
          <w:color w:val="231F20"/>
        </w:rPr>
        <w:t>đi</w:t>
      </w:r>
      <w:r>
        <w:rPr>
          <w:color w:val="231F20"/>
          <w:spacing w:val="-13"/>
        </w:rPr>
        <w:t> </w:t>
      </w:r>
      <w:r>
        <w:rPr>
          <w:color w:val="231F20"/>
        </w:rPr>
        <w:t>gọi</w:t>
      </w:r>
      <w:r>
        <w:rPr>
          <w:color w:val="231F20"/>
          <w:spacing w:val="-13"/>
        </w:rPr>
        <w:t> </w:t>
      </w:r>
      <w:r>
        <w:rPr>
          <w:color w:val="231F20"/>
        </w:rPr>
        <w:t>là</w:t>
      </w:r>
      <w:r>
        <w:rPr>
          <w:color w:val="231F20"/>
          <w:spacing w:val="-13"/>
        </w:rPr>
        <w:t> </w:t>
      </w:r>
      <w:r>
        <w:rPr>
          <w:color w:val="231F20"/>
        </w:rPr>
        <w:t>xứ</w:t>
      </w:r>
      <w:r>
        <w:rPr>
          <w:color w:val="231F20"/>
          <w:spacing w:val="-12"/>
        </w:rPr>
        <w:t> </w:t>
      </w:r>
      <w:r>
        <w:rPr>
          <w:color w:val="231F20"/>
        </w:rPr>
        <w:t>xa</w:t>
      </w:r>
      <w:r>
        <w:rPr>
          <w:color w:val="231F20"/>
          <w:spacing w:val="-13"/>
        </w:rPr>
        <w:t> </w:t>
      </w:r>
      <w:r>
        <w:rPr>
          <w:color w:val="231F20"/>
          <w:spacing w:val="-3"/>
        </w:rPr>
        <w:t>xôi.</w:t>
      </w:r>
      <w:r>
        <w:rPr>
          <w:color w:val="231F20"/>
          <w:spacing w:val="-18"/>
        </w:rPr>
        <w:t> </w:t>
      </w:r>
      <w:r>
        <w:rPr>
          <w:color w:val="231F20"/>
        </w:rPr>
        <w:t>Tức</w:t>
      </w:r>
      <w:r>
        <w:rPr>
          <w:color w:val="231F20"/>
          <w:spacing w:val="-13"/>
        </w:rPr>
        <w:t> </w:t>
      </w:r>
      <w:r>
        <w:rPr>
          <w:color w:val="231F20"/>
        </w:rPr>
        <w:t>là</w:t>
      </w:r>
      <w:r>
        <w:rPr>
          <w:color w:val="231F20"/>
          <w:spacing w:val="-12"/>
        </w:rPr>
        <w:t> </w:t>
      </w:r>
      <w:r>
        <w:rPr>
          <w:color w:val="231F20"/>
        </w:rPr>
        <w:t>năm</w:t>
      </w:r>
      <w:r>
        <w:rPr>
          <w:color w:val="231F20"/>
          <w:spacing w:val="-13"/>
        </w:rPr>
        <w:t> </w:t>
      </w:r>
      <w:r>
        <w:rPr>
          <w:color w:val="231F20"/>
          <w:spacing w:val="-3"/>
        </w:rPr>
        <w:t>trăm </w:t>
      </w:r>
      <w:r>
        <w:rPr>
          <w:color w:val="231F20"/>
        </w:rPr>
        <w:t>cung thành một </w:t>
      </w:r>
      <w:r>
        <w:rPr>
          <w:color w:val="231F20"/>
          <w:spacing w:val="-3"/>
        </w:rPr>
        <w:t>Câu-lô-xá </w:t>
      </w:r>
      <w:r>
        <w:rPr>
          <w:color w:val="231F20"/>
        </w:rPr>
        <w:t>của </w:t>
      </w:r>
      <w:r>
        <w:rPr>
          <w:color w:val="231F20"/>
          <w:spacing w:val="-3"/>
        </w:rPr>
        <w:t>nước Ma-yết-đà, hoặc </w:t>
      </w:r>
      <w:r>
        <w:rPr>
          <w:color w:val="231F20"/>
        </w:rPr>
        <w:t>thành nửa </w:t>
      </w:r>
      <w:r>
        <w:rPr>
          <w:color w:val="231F20"/>
          <w:spacing w:val="-3"/>
        </w:rPr>
        <w:t>Câu- </w:t>
      </w:r>
      <w:r>
        <w:rPr>
          <w:color w:val="231F20"/>
        </w:rPr>
        <w:t>lô-xá ở </w:t>
      </w:r>
      <w:r>
        <w:rPr>
          <w:color w:val="231F20"/>
          <w:spacing w:val="-3"/>
        </w:rPr>
        <w:t>phương Bắc. </w:t>
      </w:r>
      <w:r>
        <w:rPr>
          <w:color w:val="231F20"/>
        </w:rPr>
        <w:t>Vì </w:t>
      </w:r>
      <w:r>
        <w:rPr>
          <w:color w:val="231F20"/>
          <w:spacing w:val="-3"/>
        </w:rPr>
        <w:t>sao? </w:t>
      </w:r>
      <w:r>
        <w:rPr>
          <w:color w:val="231F20"/>
        </w:rPr>
        <w:t>Vì </w:t>
      </w:r>
      <w:r>
        <w:rPr>
          <w:color w:val="231F20"/>
          <w:spacing w:val="-3"/>
        </w:rPr>
        <w:t>nước Ma-yết-đà </w:t>
      </w:r>
      <w:r>
        <w:rPr>
          <w:color w:val="231F20"/>
        </w:rPr>
        <w:t>đất đai </w:t>
      </w:r>
      <w:r>
        <w:rPr>
          <w:color w:val="231F20"/>
          <w:spacing w:val="-3"/>
        </w:rPr>
        <w:t>bằng phẳng, </w:t>
      </w:r>
      <w:r>
        <w:rPr>
          <w:color w:val="231F20"/>
        </w:rPr>
        <w:t>cách</w:t>
      </w:r>
      <w:r>
        <w:rPr>
          <w:color w:val="231F20"/>
          <w:spacing w:val="-12"/>
        </w:rPr>
        <w:t> </w:t>
      </w:r>
      <w:r>
        <w:rPr>
          <w:color w:val="231F20"/>
        </w:rPr>
        <w:t>thôn</w:t>
      </w:r>
      <w:r>
        <w:rPr>
          <w:color w:val="231F20"/>
          <w:spacing w:val="-12"/>
        </w:rPr>
        <w:t> </w:t>
      </w:r>
      <w:r>
        <w:rPr>
          <w:color w:val="231F20"/>
        </w:rPr>
        <w:t>xóm</w:t>
      </w:r>
      <w:r>
        <w:rPr>
          <w:color w:val="231F20"/>
          <w:spacing w:val="-12"/>
        </w:rPr>
        <w:t> </w:t>
      </w:r>
      <w:r>
        <w:rPr>
          <w:color w:val="231F20"/>
        </w:rPr>
        <w:t>tuy</w:t>
      </w:r>
      <w:r>
        <w:rPr>
          <w:color w:val="231F20"/>
          <w:spacing w:val="-12"/>
        </w:rPr>
        <w:t> </w:t>
      </w:r>
      <w:r>
        <w:rPr>
          <w:color w:val="231F20"/>
        </w:rPr>
        <w:t>gần</w:t>
      </w:r>
      <w:r>
        <w:rPr>
          <w:color w:val="231F20"/>
          <w:spacing w:val="-12"/>
        </w:rPr>
        <w:t> </w:t>
      </w:r>
      <w:r>
        <w:rPr>
          <w:color w:val="231F20"/>
          <w:spacing w:val="-3"/>
        </w:rPr>
        <w:t>nhưng</w:t>
      </w:r>
      <w:r>
        <w:rPr>
          <w:color w:val="231F20"/>
          <w:spacing w:val="-12"/>
        </w:rPr>
        <w:t> </w:t>
      </w:r>
      <w:r>
        <w:rPr>
          <w:color w:val="231F20"/>
          <w:spacing w:val="-3"/>
        </w:rPr>
        <w:t>không</w:t>
      </w:r>
      <w:r>
        <w:rPr>
          <w:color w:val="231F20"/>
          <w:spacing w:val="-12"/>
        </w:rPr>
        <w:t> </w:t>
      </w:r>
      <w:r>
        <w:rPr>
          <w:color w:val="231F20"/>
          <w:spacing w:val="-3"/>
        </w:rPr>
        <w:t>nghe</w:t>
      </w:r>
      <w:r>
        <w:rPr>
          <w:color w:val="231F20"/>
          <w:spacing w:val="-12"/>
        </w:rPr>
        <w:t> </w:t>
      </w:r>
      <w:r>
        <w:rPr>
          <w:color w:val="231F20"/>
        </w:rPr>
        <w:t>tiếng.</w:t>
      </w:r>
      <w:r>
        <w:rPr>
          <w:color w:val="231F20"/>
          <w:spacing w:val="-12"/>
        </w:rPr>
        <w:t> </w:t>
      </w:r>
      <w:r>
        <w:rPr>
          <w:color w:val="231F20"/>
        </w:rPr>
        <w:t>Còn</w:t>
      </w:r>
      <w:r>
        <w:rPr>
          <w:color w:val="231F20"/>
          <w:spacing w:val="-12"/>
        </w:rPr>
        <w:t> </w:t>
      </w:r>
      <w:r>
        <w:rPr>
          <w:color w:val="231F20"/>
          <w:spacing w:val="-3"/>
        </w:rPr>
        <w:t>phương</w:t>
      </w:r>
      <w:r>
        <w:rPr>
          <w:color w:val="231F20"/>
          <w:spacing w:val="-12"/>
        </w:rPr>
        <w:t> </w:t>
      </w:r>
      <w:r>
        <w:rPr>
          <w:color w:val="231F20"/>
        </w:rPr>
        <w:t>Bắc</w:t>
      </w:r>
      <w:r>
        <w:rPr>
          <w:color w:val="231F20"/>
          <w:spacing w:val="-12"/>
        </w:rPr>
        <w:t> </w:t>
      </w:r>
      <w:r>
        <w:rPr>
          <w:color w:val="231F20"/>
          <w:spacing w:val="-3"/>
        </w:rPr>
        <w:t>các vùng </w:t>
      </w:r>
      <w:r>
        <w:rPr>
          <w:color w:val="231F20"/>
        </w:rPr>
        <w:t>cao, thấp, xa, âm thanh cũng </w:t>
      </w:r>
      <w:r>
        <w:rPr>
          <w:color w:val="231F20"/>
          <w:spacing w:val="-3"/>
        </w:rPr>
        <w:t>đến. </w:t>
      </w:r>
      <w:r>
        <w:rPr>
          <w:color w:val="231F20"/>
        </w:rPr>
        <w:t>Thế nên </w:t>
      </w:r>
      <w:r>
        <w:rPr>
          <w:color w:val="231F20"/>
          <w:spacing w:val="-3"/>
        </w:rPr>
        <w:t>Câu-lô-xá </w:t>
      </w:r>
      <w:r>
        <w:rPr>
          <w:color w:val="231F20"/>
        </w:rPr>
        <w:t>ở </w:t>
      </w:r>
      <w:r>
        <w:rPr>
          <w:color w:val="231F20"/>
          <w:spacing w:val="-3"/>
        </w:rPr>
        <w:t>phương </w:t>
      </w:r>
      <w:r>
        <w:rPr>
          <w:color w:val="231F20"/>
        </w:rPr>
        <w:t>Bắc</w:t>
      </w:r>
      <w:r>
        <w:rPr>
          <w:color w:val="231F20"/>
          <w:spacing w:val="-14"/>
        </w:rPr>
        <w:t> </w:t>
      </w:r>
      <w:r>
        <w:rPr>
          <w:color w:val="231F20"/>
        </w:rPr>
        <w:t>là</w:t>
      </w:r>
      <w:r>
        <w:rPr>
          <w:color w:val="231F20"/>
          <w:spacing w:val="-13"/>
        </w:rPr>
        <w:t> </w:t>
      </w:r>
      <w:r>
        <w:rPr>
          <w:color w:val="231F20"/>
        </w:rPr>
        <w:t>lớn.</w:t>
      </w:r>
      <w:r>
        <w:rPr>
          <w:color w:val="231F20"/>
          <w:spacing w:val="-18"/>
        </w:rPr>
        <w:t> </w:t>
      </w:r>
      <w:r>
        <w:rPr>
          <w:color w:val="231F20"/>
        </w:rPr>
        <w:t>Tám</w:t>
      </w:r>
      <w:r>
        <w:rPr>
          <w:color w:val="231F20"/>
          <w:spacing w:val="-14"/>
        </w:rPr>
        <w:t> </w:t>
      </w:r>
      <w:r>
        <w:rPr>
          <w:color w:val="231F20"/>
          <w:spacing w:val="-3"/>
        </w:rPr>
        <w:t>Câu-lô-xá</w:t>
      </w:r>
      <w:r>
        <w:rPr>
          <w:color w:val="231F20"/>
          <w:spacing w:val="-13"/>
        </w:rPr>
        <w:t> </w:t>
      </w:r>
      <w:r>
        <w:rPr>
          <w:color w:val="231F20"/>
        </w:rPr>
        <w:t>thành</w:t>
      </w:r>
      <w:r>
        <w:rPr>
          <w:color w:val="231F20"/>
          <w:spacing w:val="-13"/>
        </w:rPr>
        <w:t> </w:t>
      </w:r>
      <w:r>
        <w:rPr>
          <w:color w:val="231F20"/>
        </w:rPr>
        <w:t>một</w:t>
      </w:r>
      <w:r>
        <w:rPr>
          <w:color w:val="231F20"/>
          <w:spacing w:val="-14"/>
        </w:rPr>
        <w:t> </w:t>
      </w:r>
      <w:r>
        <w:rPr>
          <w:color w:val="231F20"/>
          <w:spacing w:val="-3"/>
        </w:rPr>
        <w:t>Du-thiện-na.</w:t>
      </w:r>
      <w:r>
        <w:rPr>
          <w:color w:val="231F20"/>
          <w:spacing w:val="-18"/>
        </w:rPr>
        <w:t> </w:t>
      </w:r>
      <w:r>
        <w:rPr>
          <w:color w:val="231F20"/>
        </w:rPr>
        <w:t>Thân</w:t>
      </w:r>
      <w:r>
        <w:rPr>
          <w:color w:val="231F20"/>
          <w:spacing w:val="-13"/>
        </w:rPr>
        <w:t> </w:t>
      </w:r>
      <w:r>
        <w:rPr>
          <w:color w:val="231F20"/>
          <w:spacing w:val="-3"/>
        </w:rPr>
        <w:t>người</w:t>
      </w:r>
      <w:r>
        <w:rPr>
          <w:color w:val="231F20"/>
          <w:spacing w:val="-13"/>
        </w:rPr>
        <w:t> </w:t>
      </w:r>
      <w:r>
        <w:rPr>
          <w:color w:val="231F20"/>
        </w:rPr>
        <w:t>ở</w:t>
      </w:r>
      <w:r>
        <w:rPr>
          <w:color w:val="231F20"/>
          <w:spacing w:val="-14"/>
        </w:rPr>
        <w:t> </w:t>
      </w:r>
      <w:r>
        <w:rPr>
          <w:color w:val="231F20"/>
          <w:spacing w:val="-3"/>
        </w:rPr>
        <w:t>châu </w:t>
      </w:r>
      <w:r>
        <w:rPr>
          <w:color w:val="231F20"/>
        </w:rPr>
        <w:t>Thiệm</w:t>
      </w:r>
      <w:r>
        <w:rPr>
          <w:color w:val="231F20"/>
          <w:spacing w:val="-6"/>
        </w:rPr>
        <w:t> </w:t>
      </w:r>
      <w:r>
        <w:rPr>
          <w:color w:val="231F20"/>
        </w:rPr>
        <w:t>Bộ</w:t>
      </w:r>
      <w:r>
        <w:rPr>
          <w:color w:val="231F20"/>
          <w:spacing w:val="-6"/>
        </w:rPr>
        <w:t> </w:t>
      </w:r>
      <w:r>
        <w:rPr>
          <w:color w:val="231F20"/>
        </w:rPr>
        <w:t>cao</w:t>
      </w:r>
      <w:r>
        <w:rPr>
          <w:color w:val="231F20"/>
          <w:spacing w:val="-6"/>
        </w:rPr>
        <w:t> </w:t>
      </w:r>
      <w:r>
        <w:rPr>
          <w:color w:val="231F20"/>
        </w:rPr>
        <w:t>ba</w:t>
      </w:r>
      <w:r>
        <w:rPr>
          <w:color w:val="231F20"/>
          <w:spacing w:val="-6"/>
        </w:rPr>
        <w:t> </w:t>
      </w:r>
      <w:r>
        <w:rPr>
          <w:color w:val="231F20"/>
          <w:spacing w:val="-3"/>
        </w:rPr>
        <w:t>khuỷu</w:t>
      </w:r>
      <w:r>
        <w:rPr>
          <w:color w:val="231F20"/>
          <w:spacing w:val="-6"/>
        </w:rPr>
        <w:t> </w:t>
      </w:r>
      <w:r>
        <w:rPr>
          <w:color w:val="231F20"/>
        </w:rPr>
        <w:t>tay</w:t>
      </w:r>
      <w:r>
        <w:rPr>
          <w:color w:val="231F20"/>
          <w:spacing w:val="-6"/>
        </w:rPr>
        <w:t> </w:t>
      </w:r>
      <w:r>
        <w:rPr>
          <w:color w:val="231F20"/>
          <w:spacing w:val="-3"/>
        </w:rPr>
        <w:t>rưỡi,</w:t>
      </w:r>
      <w:r>
        <w:rPr>
          <w:color w:val="231F20"/>
          <w:spacing w:val="-5"/>
        </w:rPr>
        <w:t> </w:t>
      </w:r>
      <w:r>
        <w:rPr>
          <w:color w:val="231F20"/>
          <w:spacing w:val="-3"/>
        </w:rPr>
        <w:t>hoặc</w:t>
      </w:r>
      <w:r>
        <w:rPr>
          <w:color w:val="231F20"/>
          <w:spacing w:val="-6"/>
        </w:rPr>
        <w:t> </w:t>
      </w:r>
      <w:r>
        <w:rPr>
          <w:color w:val="231F20"/>
        </w:rPr>
        <w:t>có</w:t>
      </w:r>
      <w:r>
        <w:rPr>
          <w:color w:val="231F20"/>
          <w:spacing w:val="-6"/>
        </w:rPr>
        <w:t> </w:t>
      </w:r>
      <w:r>
        <w:rPr>
          <w:color w:val="231F20"/>
        </w:rPr>
        <w:t>loại</w:t>
      </w:r>
      <w:r>
        <w:rPr>
          <w:color w:val="231F20"/>
          <w:spacing w:val="-6"/>
        </w:rPr>
        <w:t> </w:t>
      </w:r>
      <w:r>
        <w:rPr>
          <w:color w:val="231F20"/>
          <w:spacing w:val="-3"/>
        </w:rPr>
        <w:t>người</w:t>
      </w:r>
      <w:r>
        <w:rPr>
          <w:color w:val="231F20"/>
          <w:spacing w:val="-6"/>
        </w:rPr>
        <w:t> </w:t>
      </w:r>
      <w:r>
        <w:rPr>
          <w:color w:val="231F20"/>
        </w:rPr>
        <w:t>cao</w:t>
      </w:r>
      <w:r>
        <w:rPr>
          <w:color w:val="231F20"/>
          <w:spacing w:val="-6"/>
        </w:rPr>
        <w:t> </w:t>
      </w:r>
      <w:r>
        <w:rPr>
          <w:color w:val="231F20"/>
          <w:spacing w:val="-3"/>
        </w:rPr>
        <w:t>hơn.</w:t>
      </w:r>
    </w:p>
    <w:p>
      <w:pPr>
        <w:pStyle w:val="BodyText"/>
        <w:spacing w:line="273" w:lineRule="auto" w:before="107"/>
        <w:ind w:left="393" w:right="107"/>
      </w:pPr>
      <w:r>
        <w:rPr>
          <w:color w:val="231F20"/>
        </w:rPr>
        <w:t>Người châu Tỳ-đề-ha có thân cao tám khuỷu </w:t>
      </w:r>
      <w:r>
        <w:rPr>
          <w:color w:val="231F20"/>
          <w:spacing w:val="-5"/>
        </w:rPr>
        <w:t>tay. </w:t>
      </w:r>
      <w:r>
        <w:rPr>
          <w:color w:val="231F20"/>
        </w:rPr>
        <w:t>Người châu Cù-đà-ni thân cao mười sáu khuỷu </w:t>
      </w:r>
      <w:r>
        <w:rPr>
          <w:color w:val="231F20"/>
          <w:spacing w:val="-5"/>
        </w:rPr>
        <w:t>tay. </w:t>
      </w:r>
      <w:r>
        <w:rPr>
          <w:color w:val="231F20"/>
        </w:rPr>
        <w:t>Người châu Bắc-câu-lô thân cao ba mươi hai khuỷu </w:t>
      </w:r>
      <w:r>
        <w:rPr>
          <w:color w:val="231F20"/>
          <w:spacing w:val="-5"/>
        </w:rPr>
        <w:t>tay. </w:t>
      </w:r>
      <w:r>
        <w:rPr>
          <w:color w:val="231F20"/>
          <w:spacing w:val="-3"/>
        </w:rPr>
        <w:t>Trời </w:t>
      </w:r>
      <w:r>
        <w:rPr>
          <w:color w:val="231F20"/>
        </w:rPr>
        <w:t>Tứ Đại Vương chúng thân cao một phần tư Câu-lô-xá. </w:t>
      </w:r>
      <w:r>
        <w:rPr>
          <w:color w:val="231F20"/>
          <w:spacing w:val="-3"/>
        </w:rPr>
        <w:t>Trời </w:t>
      </w:r>
      <w:r>
        <w:rPr>
          <w:color w:val="231F20"/>
        </w:rPr>
        <w:t>Ba Mươi Ba thân cao nửa Câu-lô-xá. Thiên Đế</w:t>
      </w:r>
      <w:r>
        <w:rPr>
          <w:color w:val="231F20"/>
          <w:spacing w:val="-20"/>
        </w:rPr>
        <w:t> </w:t>
      </w:r>
      <w:r>
        <w:rPr>
          <w:color w:val="231F20"/>
        </w:rPr>
        <w:t>Thích</w:t>
      </w:r>
      <w:r>
        <w:rPr>
          <w:color w:val="231F20"/>
          <w:spacing w:val="-14"/>
        </w:rPr>
        <w:t> </w:t>
      </w:r>
      <w:r>
        <w:rPr>
          <w:color w:val="231F20"/>
        </w:rPr>
        <w:t>có</w:t>
      </w:r>
      <w:r>
        <w:rPr>
          <w:color w:val="231F20"/>
          <w:spacing w:val="-14"/>
        </w:rPr>
        <w:t> </w:t>
      </w:r>
      <w:r>
        <w:rPr>
          <w:color w:val="231F20"/>
        </w:rPr>
        <w:t>thân</w:t>
      </w:r>
      <w:r>
        <w:rPr>
          <w:color w:val="231F20"/>
          <w:spacing w:val="-14"/>
        </w:rPr>
        <w:t> </w:t>
      </w:r>
      <w:r>
        <w:rPr>
          <w:color w:val="231F20"/>
        </w:rPr>
        <w:t>cao</w:t>
      </w:r>
      <w:r>
        <w:rPr>
          <w:color w:val="231F20"/>
          <w:spacing w:val="-14"/>
        </w:rPr>
        <w:t> </w:t>
      </w:r>
      <w:r>
        <w:rPr>
          <w:color w:val="231F20"/>
        </w:rPr>
        <w:t>một</w:t>
      </w:r>
      <w:r>
        <w:rPr>
          <w:color w:val="231F20"/>
          <w:spacing w:val="-14"/>
        </w:rPr>
        <w:t> </w:t>
      </w:r>
      <w:r>
        <w:rPr>
          <w:color w:val="231F20"/>
        </w:rPr>
        <w:t>Câu-lô-xá.</w:t>
      </w:r>
      <w:r>
        <w:rPr>
          <w:color w:val="231F20"/>
          <w:spacing w:val="-19"/>
        </w:rPr>
        <w:t> </w:t>
      </w:r>
      <w:r>
        <w:rPr>
          <w:color w:val="231F20"/>
          <w:spacing w:val="-3"/>
        </w:rPr>
        <w:t>Trời</w:t>
      </w:r>
      <w:r>
        <w:rPr>
          <w:color w:val="231F20"/>
          <w:spacing w:val="-14"/>
        </w:rPr>
        <w:t> </w:t>
      </w:r>
      <w:r>
        <w:rPr>
          <w:color w:val="231F20"/>
        </w:rPr>
        <w:t>Dạ</w:t>
      </w:r>
      <w:r>
        <w:rPr>
          <w:color w:val="231F20"/>
          <w:spacing w:val="-14"/>
        </w:rPr>
        <w:t> </w:t>
      </w:r>
      <w:r>
        <w:rPr>
          <w:color w:val="231F20"/>
        </w:rPr>
        <w:t>Ma</w:t>
      </w:r>
      <w:r>
        <w:rPr>
          <w:color w:val="231F20"/>
          <w:spacing w:val="-14"/>
        </w:rPr>
        <w:t> </w:t>
      </w:r>
      <w:r>
        <w:rPr>
          <w:color w:val="231F20"/>
        </w:rPr>
        <w:t>có</w:t>
      </w:r>
      <w:r>
        <w:rPr>
          <w:color w:val="231F20"/>
          <w:spacing w:val="-14"/>
        </w:rPr>
        <w:t> </w:t>
      </w:r>
      <w:r>
        <w:rPr>
          <w:color w:val="231F20"/>
        </w:rPr>
        <w:t>thân</w:t>
      </w:r>
      <w:r>
        <w:rPr>
          <w:color w:val="231F20"/>
          <w:spacing w:val="-14"/>
        </w:rPr>
        <w:t> </w:t>
      </w:r>
      <w:r>
        <w:rPr>
          <w:color w:val="231F20"/>
        </w:rPr>
        <w:t>cao</w:t>
      </w:r>
      <w:r>
        <w:rPr>
          <w:color w:val="231F20"/>
          <w:spacing w:val="-14"/>
        </w:rPr>
        <w:t> </w:t>
      </w:r>
      <w:r>
        <w:rPr>
          <w:color w:val="231F20"/>
        </w:rPr>
        <w:t>ba</w:t>
      </w:r>
      <w:r>
        <w:rPr>
          <w:color w:val="231F20"/>
          <w:spacing w:val="-14"/>
        </w:rPr>
        <w:t> </w:t>
      </w:r>
      <w:r>
        <w:rPr>
          <w:color w:val="231F20"/>
        </w:rPr>
        <w:t>phần tư Câu-lô-xá. </w:t>
      </w:r>
      <w:r>
        <w:rPr>
          <w:color w:val="231F20"/>
          <w:spacing w:val="-3"/>
        </w:rPr>
        <w:t>Trời </w:t>
      </w:r>
      <w:r>
        <w:rPr>
          <w:color w:val="231F20"/>
        </w:rPr>
        <w:t>Đổ-sử-đa có thân cao một Câu-lô-xá. </w:t>
      </w:r>
      <w:r>
        <w:rPr>
          <w:color w:val="231F20"/>
          <w:spacing w:val="-3"/>
        </w:rPr>
        <w:t>Trời </w:t>
      </w:r>
      <w:r>
        <w:rPr>
          <w:color w:val="231F20"/>
        </w:rPr>
        <w:t>Lạc Biến Hóa có thân cao một Câu-lô-xá và một phần tư. </w:t>
      </w:r>
      <w:r>
        <w:rPr>
          <w:color w:val="231F20"/>
          <w:spacing w:val="-3"/>
        </w:rPr>
        <w:t>Trời </w:t>
      </w:r>
      <w:r>
        <w:rPr>
          <w:color w:val="231F20"/>
        </w:rPr>
        <w:t>Tha Hóa Tự Tại có thân cao một Câu-lô-xá rưỡi. </w:t>
      </w:r>
      <w:r>
        <w:rPr>
          <w:color w:val="231F20"/>
          <w:spacing w:val="-3"/>
        </w:rPr>
        <w:t>Trời </w:t>
      </w:r>
      <w:r>
        <w:rPr>
          <w:color w:val="231F20"/>
        </w:rPr>
        <w:t>Phạm Chúng có thân cao nửa Du-thiện-na. </w:t>
      </w:r>
      <w:r>
        <w:rPr>
          <w:color w:val="231F20"/>
          <w:spacing w:val="-3"/>
        </w:rPr>
        <w:t>Trời </w:t>
      </w:r>
      <w:r>
        <w:rPr>
          <w:color w:val="231F20"/>
        </w:rPr>
        <w:t>Phạm Phụ có thân cao một Du-thiện-na. </w:t>
      </w:r>
      <w:r>
        <w:rPr>
          <w:color w:val="231F20"/>
          <w:spacing w:val="-3"/>
        </w:rPr>
        <w:t>Trời </w:t>
      </w:r>
      <w:r>
        <w:rPr>
          <w:color w:val="231F20"/>
        </w:rPr>
        <w:t>Đại Phạm có thân cao một Du-thiện-na rưỡi. </w:t>
      </w:r>
      <w:r>
        <w:rPr>
          <w:color w:val="231F20"/>
          <w:spacing w:val="-3"/>
        </w:rPr>
        <w:t>Trời </w:t>
      </w:r>
      <w:r>
        <w:rPr>
          <w:color w:val="231F20"/>
        </w:rPr>
        <w:t>Thiểu Quang có thân cao hai Du-thiện-na. </w:t>
      </w:r>
      <w:r>
        <w:rPr>
          <w:color w:val="231F20"/>
          <w:spacing w:val="-3"/>
        </w:rPr>
        <w:t>Trời </w:t>
      </w:r>
      <w:r>
        <w:rPr>
          <w:color w:val="231F20"/>
        </w:rPr>
        <w:t>Vô Lượng Quang có thân cao bốn Du-thiện-na.</w:t>
      </w:r>
      <w:r>
        <w:rPr>
          <w:color w:val="231F20"/>
          <w:spacing w:val="-22"/>
        </w:rPr>
        <w:t> </w:t>
      </w:r>
      <w:r>
        <w:rPr>
          <w:color w:val="231F20"/>
          <w:spacing w:val="-3"/>
        </w:rPr>
        <w:t>Trời</w:t>
      </w:r>
      <w:r>
        <w:rPr>
          <w:color w:val="231F20"/>
          <w:spacing w:val="-17"/>
        </w:rPr>
        <w:t> </w:t>
      </w:r>
      <w:r>
        <w:rPr>
          <w:color w:val="231F20"/>
        </w:rPr>
        <w:t>Cực</w:t>
      </w:r>
      <w:r>
        <w:rPr>
          <w:color w:val="231F20"/>
          <w:spacing w:val="-17"/>
        </w:rPr>
        <w:t> </w:t>
      </w:r>
      <w:r>
        <w:rPr>
          <w:color w:val="231F20"/>
        </w:rPr>
        <w:t>Quang</w:t>
      </w:r>
      <w:r>
        <w:rPr>
          <w:color w:val="231F20"/>
          <w:spacing w:val="-21"/>
        </w:rPr>
        <w:t> </w:t>
      </w:r>
      <w:r>
        <w:rPr>
          <w:color w:val="231F20"/>
        </w:rPr>
        <w:t>Tịnh</w:t>
      </w:r>
      <w:r>
        <w:rPr>
          <w:color w:val="231F20"/>
          <w:spacing w:val="-17"/>
        </w:rPr>
        <w:t> </w:t>
      </w:r>
      <w:r>
        <w:rPr>
          <w:color w:val="231F20"/>
        </w:rPr>
        <w:t>có</w:t>
      </w:r>
      <w:r>
        <w:rPr>
          <w:color w:val="231F20"/>
          <w:spacing w:val="-17"/>
        </w:rPr>
        <w:t> </w:t>
      </w:r>
      <w:r>
        <w:rPr>
          <w:color w:val="231F20"/>
        </w:rPr>
        <w:t>thân</w:t>
      </w:r>
      <w:r>
        <w:rPr>
          <w:color w:val="231F20"/>
          <w:spacing w:val="-17"/>
        </w:rPr>
        <w:t> </w:t>
      </w:r>
      <w:r>
        <w:rPr>
          <w:color w:val="231F20"/>
        </w:rPr>
        <w:t>cao</w:t>
      </w:r>
      <w:r>
        <w:rPr>
          <w:color w:val="231F20"/>
          <w:spacing w:val="-18"/>
        </w:rPr>
        <w:t> </w:t>
      </w:r>
      <w:r>
        <w:rPr>
          <w:color w:val="231F20"/>
        </w:rPr>
        <w:t>tám</w:t>
      </w:r>
      <w:r>
        <w:rPr>
          <w:color w:val="231F20"/>
          <w:spacing w:val="-17"/>
        </w:rPr>
        <w:t> </w:t>
      </w:r>
      <w:r>
        <w:rPr>
          <w:color w:val="231F20"/>
        </w:rPr>
        <w:t>Du-thiện-na.</w:t>
      </w:r>
      <w:r>
        <w:rPr>
          <w:color w:val="231F20"/>
          <w:spacing w:val="-21"/>
        </w:rPr>
        <w:t> </w:t>
      </w:r>
      <w:r>
        <w:rPr>
          <w:color w:val="231F20"/>
          <w:spacing w:val="-3"/>
        </w:rPr>
        <w:t>Trời </w:t>
      </w:r>
      <w:r>
        <w:rPr>
          <w:color w:val="231F20"/>
        </w:rPr>
        <w:t>Thiểu Tịnh có thân cao mười sáu Du-thiện-na. </w:t>
      </w:r>
      <w:r>
        <w:rPr>
          <w:color w:val="231F20"/>
          <w:spacing w:val="-3"/>
        </w:rPr>
        <w:t>Trời </w:t>
      </w:r>
      <w:r>
        <w:rPr>
          <w:color w:val="231F20"/>
        </w:rPr>
        <w:t>Vô Lượng Tịnh có</w:t>
      </w:r>
      <w:r>
        <w:rPr>
          <w:color w:val="231F20"/>
          <w:spacing w:val="-7"/>
        </w:rPr>
        <w:t> </w:t>
      </w:r>
      <w:r>
        <w:rPr>
          <w:color w:val="231F20"/>
        </w:rPr>
        <w:t>thân</w:t>
      </w:r>
      <w:r>
        <w:rPr>
          <w:color w:val="231F20"/>
          <w:spacing w:val="-7"/>
        </w:rPr>
        <w:t> </w:t>
      </w:r>
      <w:r>
        <w:rPr>
          <w:color w:val="231F20"/>
        </w:rPr>
        <w:t>cao</w:t>
      </w:r>
      <w:r>
        <w:rPr>
          <w:color w:val="231F20"/>
          <w:spacing w:val="-7"/>
        </w:rPr>
        <w:t> </w:t>
      </w:r>
      <w:r>
        <w:rPr>
          <w:color w:val="231F20"/>
        </w:rPr>
        <w:t>ba</w:t>
      </w:r>
      <w:r>
        <w:rPr>
          <w:color w:val="231F20"/>
          <w:spacing w:val="-7"/>
        </w:rPr>
        <w:t> </w:t>
      </w:r>
      <w:r>
        <w:rPr>
          <w:color w:val="231F20"/>
        </w:rPr>
        <w:t>mươi</w:t>
      </w:r>
      <w:r>
        <w:rPr>
          <w:color w:val="231F20"/>
          <w:spacing w:val="-7"/>
        </w:rPr>
        <w:t> </w:t>
      </w:r>
      <w:r>
        <w:rPr>
          <w:color w:val="231F20"/>
        </w:rPr>
        <w:t>hai</w:t>
      </w:r>
      <w:r>
        <w:rPr>
          <w:color w:val="231F20"/>
          <w:spacing w:val="-7"/>
        </w:rPr>
        <w:t> </w:t>
      </w:r>
      <w:r>
        <w:rPr>
          <w:color w:val="231F20"/>
        </w:rPr>
        <w:t>Du-thiện-na.</w:t>
      </w:r>
      <w:r>
        <w:rPr>
          <w:color w:val="231F20"/>
          <w:spacing w:val="-12"/>
        </w:rPr>
        <w:t> </w:t>
      </w:r>
      <w:r>
        <w:rPr>
          <w:color w:val="231F20"/>
          <w:spacing w:val="-3"/>
        </w:rPr>
        <w:t>Trời</w:t>
      </w:r>
      <w:r>
        <w:rPr>
          <w:color w:val="231F20"/>
          <w:spacing w:val="-7"/>
        </w:rPr>
        <w:t> </w:t>
      </w:r>
      <w:r>
        <w:rPr>
          <w:color w:val="231F20"/>
        </w:rPr>
        <w:t>Biến</w:t>
      </w:r>
      <w:r>
        <w:rPr>
          <w:color w:val="231F20"/>
          <w:spacing w:val="-11"/>
        </w:rPr>
        <w:t> </w:t>
      </w:r>
      <w:r>
        <w:rPr>
          <w:color w:val="231F20"/>
        </w:rPr>
        <w:t>Tịnh</w:t>
      </w:r>
      <w:r>
        <w:rPr>
          <w:color w:val="231F20"/>
          <w:spacing w:val="-7"/>
        </w:rPr>
        <w:t> </w:t>
      </w:r>
      <w:r>
        <w:rPr>
          <w:color w:val="231F20"/>
        </w:rPr>
        <w:t>có</w:t>
      </w:r>
      <w:r>
        <w:rPr>
          <w:color w:val="231F20"/>
          <w:spacing w:val="-7"/>
        </w:rPr>
        <w:t> </w:t>
      </w:r>
      <w:r>
        <w:rPr>
          <w:color w:val="231F20"/>
        </w:rPr>
        <w:t>thân</w:t>
      </w:r>
      <w:r>
        <w:rPr>
          <w:color w:val="231F20"/>
          <w:spacing w:val="-7"/>
        </w:rPr>
        <w:t> </w:t>
      </w:r>
      <w:r>
        <w:rPr>
          <w:color w:val="231F20"/>
        </w:rPr>
        <w:t>cao</w:t>
      </w:r>
      <w:r>
        <w:rPr>
          <w:color w:val="231F20"/>
          <w:spacing w:val="-7"/>
        </w:rPr>
        <w:t> </w:t>
      </w:r>
      <w:r>
        <w:rPr>
          <w:color w:val="231F20"/>
        </w:rPr>
        <w:t>sáu mươi bốn Du-thiện-na. </w:t>
      </w:r>
      <w:r>
        <w:rPr>
          <w:color w:val="231F20"/>
          <w:spacing w:val="-3"/>
        </w:rPr>
        <w:t>Trời </w:t>
      </w:r>
      <w:r>
        <w:rPr>
          <w:color w:val="231F20"/>
        </w:rPr>
        <w:t>Vô Vân có thân cao một trăm hai mươi lăm Du-thiện-na. </w:t>
      </w:r>
      <w:r>
        <w:rPr>
          <w:color w:val="231F20"/>
          <w:spacing w:val="-3"/>
        </w:rPr>
        <w:t>Trời </w:t>
      </w:r>
      <w:r>
        <w:rPr>
          <w:color w:val="231F20"/>
        </w:rPr>
        <w:t>Phước Sinh có thân cao hai trăm năm mươi Du-thiện-na. </w:t>
      </w:r>
      <w:r>
        <w:rPr>
          <w:color w:val="231F20"/>
          <w:spacing w:val="-3"/>
        </w:rPr>
        <w:t>Trời </w:t>
      </w:r>
      <w:r>
        <w:rPr>
          <w:color w:val="231F20"/>
        </w:rPr>
        <w:t>Quảng Quả có thân cao năm trăm Du-thiện-na. </w:t>
      </w:r>
      <w:r>
        <w:rPr>
          <w:color w:val="231F20"/>
          <w:spacing w:val="-3"/>
        </w:rPr>
        <w:t>Trời </w:t>
      </w:r>
      <w:r>
        <w:rPr>
          <w:color w:val="231F20"/>
        </w:rPr>
        <w:t>Vô Tưởng có thân cao cũng như thế. </w:t>
      </w:r>
      <w:r>
        <w:rPr>
          <w:color w:val="231F20"/>
          <w:spacing w:val="-3"/>
        </w:rPr>
        <w:t>Trời </w:t>
      </w:r>
      <w:r>
        <w:rPr>
          <w:color w:val="231F20"/>
        </w:rPr>
        <w:t>Vô Phiền có thân</w:t>
      </w:r>
      <w:r>
        <w:rPr>
          <w:color w:val="231F20"/>
          <w:spacing w:val="-43"/>
        </w:rPr>
        <w:t> </w:t>
      </w:r>
      <w:r>
        <w:rPr>
          <w:color w:val="231F20"/>
        </w:rPr>
        <w:t>cao một</w:t>
      </w:r>
      <w:r>
        <w:rPr>
          <w:color w:val="231F20"/>
          <w:spacing w:val="-10"/>
        </w:rPr>
        <w:t> </w:t>
      </w:r>
      <w:r>
        <w:rPr>
          <w:color w:val="231F20"/>
        </w:rPr>
        <w:t>ngàn</w:t>
      </w:r>
      <w:r>
        <w:rPr>
          <w:color w:val="231F20"/>
          <w:spacing w:val="-10"/>
        </w:rPr>
        <w:t> </w:t>
      </w:r>
      <w:r>
        <w:rPr>
          <w:color w:val="231F20"/>
        </w:rPr>
        <w:t>Du-thiện-na.</w:t>
      </w:r>
      <w:r>
        <w:rPr>
          <w:color w:val="231F20"/>
          <w:spacing w:val="-15"/>
        </w:rPr>
        <w:t> </w:t>
      </w:r>
      <w:r>
        <w:rPr>
          <w:color w:val="231F20"/>
          <w:spacing w:val="-3"/>
        </w:rPr>
        <w:t>Trời</w:t>
      </w:r>
      <w:r>
        <w:rPr>
          <w:color w:val="231F20"/>
          <w:spacing w:val="-14"/>
        </w:rPr>
        <w:t> </w:t>
      </w:r>
      <w:r>
        <w:rPr>
          <w:color w:val="231F20"/>
        </w:rPr>
        <w:t>Vô</w:t>
      </w:r>
      <w:r>
        <w:rPr>
          <w:color w:val="231F20"/>
          <w:spacing w:val="-10"/>
        </w:rPr>
        <w:t> </w:t>
      </w:r>
      <w:r>
        <w:rPr>
          <w:color w:val="231F20"/>
        </w:rPr>
        <w:t>Nhiệt</w:t>
      </w:r>
      <w:r>
        <w:rPr>
          <w:color w:val="231F20"/>
          <w:spacing w:val="-10"/>
        </w:rPr>
        <w:t> </w:t>
      </w:r>
      <w:r>
        <w:rPr>
          <w:color w:val="231F20"/>
        </w:rPr>
        <w:t>có</w:t>
      </w:r>
      <w:r>
        <w:rPr>
          <w:color w:val="231F20"/>
          <w:spacing w:val="-10"/>
        </w:rPr>
        <w:t> </w:t>
      </w:r>
      <w:r>
        <w:rPr>
          <w:color w:val="231F20"/>
        </w:rPr>
        <w:t>thân</w:t>
      </w:r>
      <w:r>
        <w:rPr>
          <w:color w:val="231F20"/>
          <w:spacing w:val="-10"/>
        </w:rPr>
        <w:t> </w:t>
      </w:r>
      <w:r>
        <w:rPr>
          <w:color w:val="231F20"/>
        </w:rPr>
        <w:t>cao</w:t>
      </w:r>
      <w:r>
        <w:rPr>
          <w:color w:val="231F20"/>
          <w:spacing w:val="-10"/>
        </w:rPr>
        <w:t> </w:t>
      </w:r>
      <w:r>
        <w:rPr>
          <w:color w:val="231F20"/>
        </w:rPr>
        <w:t>hai</w:t>
      </w:r>
      <w:r>
        <w:rPr>
          <w:color w:val="231F20"/>
          <w:spacing w:val="-10"/>
        </w:rPr>
        <w:t> </w:t>
      </w:r>
      <w:r>
        <w:rPr>
          <w:color w:val="231F20"/>
        </w:rPr>
        <w:t>ngàn</w:t>
      </w:r>
      <w:r>
        <w:rPr>
          <w:color w:val="231F20"/>
          <w:spacing w:val="-10"/>
        </w:rPr>
        <w:t> </w:t>
      </w:r>
      <w:r>
        <w:rPr>
          <w:color w:val="231F20"/>
        </w:rPr>
        <w:t>Du-thiện- na. </w:t>
      </w:r>
      <w:r>
        <w:rPr>
          <w:color w:val="231F20"/>
          <w:spacing w:val="-3"/>
        </w:rPr>
        <w:t>Trời </w:t>
      </w:r>
      <w:r>
        <w:rPr>
          <w:color w:val="231F20"/>
        </w:rPr>
        <w:t>Thiện Hiện có thân cao bốn ngàn Du-thiện-na. </w:t>
      </w:r>
      <w:r>
        <w:rPr>
          <w:color w:val="231F20"/>
          <w:spacing w:val="-3"/>
        </w:rPr>
        <w:t>Trời </w:t>
      </w:r>
      <w:r>
        <w:rPr>
          <w:color w:val="231F20"/>
        </w:rPr>
        <w:t>Thiện Kiến</w:t>
      </w:r>
      <w:r>
        <w:rPr>
          <w:color w:val="231F20"/>
          <w:spacing w:val="-4"/>
        </w:rPr>
        <w:t> </w:t>
      </w:r>
      <w:r>
        <w:rPr>
          <w:color w:val="231F20"/>
        </w:rPr>
        <w:t>có</w:t>
      </w:r>
      <w:r>
        <w:rPr>
          <w:color w:val="231F20"/>
          <w:spacing w:val="-3"/>
        </w:rPr>
        <w:t> </w:t>
      </w:r>
      <w:r>
        <w:rPr>
          <w:color w:val="231F20"/>
        </w:rPr>
        <w:t>thân</w:t>
      </w:r>
      <w:r>
        <w:rPr>
          <w:color w:val="231F20"/>
          <w:spacing w:val="-4"/>
        </w:rPr>
        <w:t> </w:t>
      </w:r>
      <w:r>
        <w:rPr>
          <w:color w:val="231F20"/>
        </w:rPr>
        <w:t>cao</w:t>
      </w:r>
      <w:r>
        <w:rPr>
          <w:color w:val="231F20"/>
          <w:spacing w:val="-3"/>
        </w:rPr>
        <w:t> </w:t>
      </w:r>
      <w:r>
        <w:rPr>
          <w:color w:val="231F20"/>
        </w:rPr>
        <w:t>tám</w:t>
      </w:r>
      <w:r>
        <w:rPr>
          <w:color w:val="231F20"/>
          <w:spacing w:val="-4"/>
        </w:rPr>
        <w:t> </w:t>
      </w:r>
      <w:r>
        <w:rPr>
          <w:color w:val="231F20"/>
        </w:rPr>
        <w:t>ngàn</w:t>
      </w:r>
      <w:r>
        <w:rPr>
          <w:color w:val="231F20"/>
          <w:spacing w:val="-3"/>
        </w:rPr>
        <w:t> </w:t>
      </w:r>
      <w:r>
        <w:rPr>
          <w:color w:val="231F20"/>
        </w:rPr>
        <w:t>Du-thiện-na.</w:t>
      </w:r>
      <w:r>
        <w:rPr>
          <w:color w:val="231F20"/>
          <w:spacing w:val="-9"/>
        </w:rPr>
        <w:t> </w:t>
      </w:r>
      <w:r>
        <w:rPr>
          <w:color w:val="231F20"/>
          <w:spacing w:val="-3"/>
        </w:rPr>
        <w:t>Trời</w:t>
      </w:r>
      <w:r>
        <w:rPr>
          <w:color w:val="231F20"/>
          <w:spacing w:val="-17"/>
        </w:rPr>
        <w:t> </w:t>
      </w:r>
      <w:r>
        <w:rPr>
          <w:color w:val="231F20"/>
        </w:rPr>
        <w:t>A-ca-nị-sắt-sai</w:t>
      </w:r>
      <w:r>
        <w:rPr>
          <w:color w:val="231F20"/>
          <w:spacing w:val="-3"/>
        </w:rPr>
        <w:t> </w:t>
      </w:r>
      <w:r>
        <w:rPr>
          <w:color w:val="231F20"/>
        </w:rPr>
        <w:t>có</w:t>
      </w:r>
      <w:r>
        <w:rPr>
          <w:color w:val="231F20"/>
          <w:spacing w:val="-4"/>
        </w:rPr>
        <w:t> </w:t>
      </w:r>
      <w:r>
        <w:rPr>
          <w:color w:val="231F20"/>
        </w:rPr>
        <w:t>thân cao</w:t>
      </w:r>
      <w:r>
        <w:rPr>
          <w:color w:val="231F20"/>
          <w:spacing w:val="-9"/>
        </w:rPr>
        <w:t> </w:t>
      </w:r>
      <w:r>
        <w:rPr>
          <w:color w:val="231F20"/>
        </w:rPr>
        <w:t>mười</w:t>
      </w:r>
      <w:r>
        <w:rPr>
          <w:color w:val="231F20"/>
          <w:spacing w:val="-9"/>
        </w:rPr>
        <w:t> </w:t>
      </w:r>
      <w:r>
        <w:rPr>
          <w:color w:val="231F20"/>
        </w:rPr>
        <w:t>sáu</w:t>
      </w:r>
      <w:r>
        <w:rPr>
          <w:color w:val="231F20"/>
          <w:spacing w:val="-8"/>
        </w:rPr>
        <w:t> </w:t>
      </w:r>
      <w:r>
        <w:rPr>
          <w:color w:val="231F20"/>
        </w:rPr>
        <w:t>ngàn</w:t>
      </w:r>
      <w:r>
        <w:rPr>
          <w:color w:val="231F20"/>
          <w:spacing w:val="-9"/>
        </w:rPr>
        <w:t> </w:t>
      </w:r>
      <w:r>
        <w:rPr>
          <w:color w:val="231F20"/>
        </w:rPr>
        <w:t>Du-thiện-na.</w:t>
      </w:r>
      <w:r>
        <w:rPr>
          <w:color w:val="231F20"/>
          <w:spacing w:val="-8"/>
        </w:rPr>
        <w:t> </w:t>
      </w:r>
      <w:r>
        <w:rPr>
          <w:color w:val="231F20"/>
        </w:rPr>
        <w:t>Như</w:t>
      </w:r>
      <w:r>
        <w:rPr>
          <w:color w:val="231F20"/>
          <w:spacing w:val="-9"/>
        </w:rPr>
        <w:t> </w:t>
      </w:r>
      <w:r>
        <w:rPr>
          <w:color w:val="231F20"/>
        </w:rPr>
        <w:t>thế</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phần</w:t>
      </w:r>
      <w:r>
        <w:rPr>
          <w:color w:val="231F20"/>
          <w:spacing w:val="-9"/>
        </w:rPr>
        <w:t> </w:t>
      </w:r>
      <w:r>
        <w:rPr>
          <w:color w:val="231F20"/>
        </w:rPr>
        <w:t>sai</w:t>
      </w:r>
      <w:r>
        <w:rPr>
          <w:color w:val="231F20"/>
          <w:spacing w:val="-8"/>
        </w:rPr>
        <w:t> </w:t>
      </w:r>
      <w:r>
        <w:rPr>
          <w:color w:val="231F20"/>
        </w:rPr>
        <w:t>biệt</w:t>
      </w:r>
      <w:r>
        <w:rPr>
          <w:color w:val="231F20"/>
          <w:spacing w:val="-9"/>
        </w:rPr>
        <w:t> </w:t>
      </w:r>
      <w:r>
        <w:rPr>
          <w:color w:val="231F20"/>
        </w:rPr>
        <w:t>của</w:t>
      </w:r>
      <w:r>
        <w:rPr>
          <w:color w:val="231F20"/>
          <w:spacing w:val="-8"/>
        </w:rPr>
        <w:t> </w:t>
      </w:r>
      <w:r>
        <w:rPr>
          <w:color w:val="231F20"/>
        </w:rPr>
        <w:t>sắc.</w:t>
      </w:r>
    </w:p>
    <w:p>
      <w:pPr>
        <w:pStyle w:val="BodyText"/>
        <w:spacing w:before="95"/>
        <w:ind w:left="780"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49"/>
        </w:numPr>
        <w:tabs>
          <w:tab w:pos="857" w:val="left" w:leader="none"/>
        </w:tabs>
        <w:spacing w:line="240" w:lineRule="auto" w:before="89" w:after="0"/>
        <w:ind w:left="856" w:right="0" w:hanging="180"/>
        <w:jc w:val="both"/>
        <w:rPr>
          <w:i/>
        </w:rPr>
      </w:pPr>
      <w:r>
        <w:rPr>
          <w:i/>
          <w:color w:val="231F20"/>
          <w:spacing w:val="-5"/>
        </w:rPr>
        <w:t>Từng</w:t>
      </w:r>
      <w:r>
        <w:rPr>
          <w:i/>
          <w:color w:val="231F20"/>
          <w:spacing w:val="-17"/>
        </w:rPr>
        <w:t> </w:t>
      </w:r>
      <w:r>
        <w:rPr>
          <w:i/>
          <w:color w:val="231F20"/>
          <w:spacing w:val="-3"/>
        </w:rPr>
        <w:t>có</w:t>
      </w:r>
      <w:r>
        <w:rPr>
          <w:i/>
          <w:color w:val="231F20"/>
          <w:spacing w:val="-17"/>
        </w:rPr>
        <w:t> </w:t>
      </w:r>
      <w:r>
        <w:rPr>
          <w:i/>
          <w:color w:val="231F20"/>
          <w:spacing w:val="-5"/>
        </w:rPr>
        <w:t>pháp</w:t>
      </w:r>
      <w:r>
        <w:rPr>
          <w:i/>
          <w:color w:val="231F20"/>
          <w:spacing w:val="-17"/>
        </w:rPr>
        <w:t> </w:t>
      </w:r>
      <w:r>
        <w:rPr>
          <w:i/>
          <w:color w:val="231F20"/>
          <w:spacing w:val="-3"/>
        </w:rPr>
        <w:t>do</w:t>
      </w:r>
      <w:r>
        <w:rPr>
          <w:i/>
          <w:color w:val="231F20"/>
          <w:spacing w:val="-16"/>
        </w:rPr>
        <w:t> </w:t>
      </w:r>
      <w:r>
        <w:rPr>
          <w:i/>
          <w:color w:val="231F20"/>
          <w:spacing w:val="-4"/>
        </w:rPr>
        <w:t>bốn</w:t>
      </w:r>
      <w:r>
        <w:rPr>
          <w:i/>
          <w:color w:val="231F20"/>
          <w:spacing w:val="-17"/>
        </w:rPr>
        <w:t> </w:t>
      </w:r>
      <w:r>
        <w:rPr>
          <w:i/>
          <w:color w:val="231F20"/>
          <w:spacing w:val="-5"/>
        </w:rPr>
        <w:t>duyên</w:t>
      </w:r>
      <w:r>
        <w:rPr>
          <w:i/>
          <w:color w:val="231F20"/>
          <w:spacing w:val="-17"/>
        </w:rPr>
        <w:t> </w:t>
      </w:r>
      <w:r>
        <w:rPr>
          <w:i/>
          <w:color w:val="231F20"/>
          <w:spacing w:val="-5"/>
        </w:rPr>
        <w:t>sinh</w:t>
      </w:r>
      <w:r>
        <w:rPr>
          <w:i/>
          <w:color w:val="231F20"/>
          <w:spacing w:val="-16"/>
        </w:rPr>
        <w:t> </w:t>
      </w:r>
      <w:r>
        <w:rPr>
          <w:i/>
          <w:color w:val="231F20"/>
          <w:spacing w:val="-3"/>
        </w:rPr>
        <w:t>ra</w:t>
      </w:r>
      <w:r>
        <w:rPr>
          <w:i/>
          <w:color w:val="231F20"/>
          <w:spacing w:val="-17"/>
        </w:rPr>
        <w:t> </w:t>
      </w:r>
      <w:r>
        <w:rPr>
          <w:i/>
          <w:color w:val="231F20"/>
          <w:spacing w:val="-5"/>
        </w:rPr>
        <w:t>chăng?</w:t>
      </w:r>
      <w:r>
        <w:rPr>
          <w:i/>
          <w:color w:val="231F20"/>
          <w:spacing w:val="-17"/>
        </w:rPr>
        <w:t> </w:t>
      </w:r>
      <w:r>
        <w:rPr>
          <w:i/>
          <w:color w:val="231F20"/>
          <w:spacing w:val="-4"/>
        </w:rPr>
        <w:t>Cho</w:t>
      </w:r>
      <w:r>
        <w:rPr>
          <w:i/>
          <w:color w:val="231F20"/>
          <w:spacing w:val="-16"/>
        </w:rPr>
        <w:t> </w:t>
      </w:r>
      <w:r>
        <w:rPr>
          <w:i/>
          <w:color w:val="231F20"/>
          <w:spacing w:val="-4"/>
        </w:rPr>
        <w:t>đến</w:t>
      </w:r>
      <w:r>
        <w:rPr>
          <w:i/>
          <w:color w:val="231F20"/>
          <w:spacing w:val="-17"/>
        </w:rPr>
        <w:t> </w:t>
      </w:r>
      <w:r>
        <w:rPr>
          <w:i/>
          <w:color w:val="231F20"/>
          <w:spacing w:val="-4"/>
        </w:rPr>
        <w:t>nói</w:t>
      </w:r>
      <w:r>
        <w:rPr>
          <w:i/>
          <w:color w:val="231F20"/>
          <w:spacing w:val="-17"/>
        </w:rPr>
        <w:t> </w:t>
      </w:r>
      <w:r>
        <w:rPr>
          <w:i/>
          <w:color w:val="231F20"/>
          <w:spacing w:val="-6"/>
        </w:rPr>
        <w:t>rộng.</w:t>
      </w:r>
    </w:p>
    <w:p>
      <w:pPr>
        <w:pStyle w:val="BodyText"/>
        <w:spacing w:before="145"/>
        <w:ind w:left="677" w:firstLine="0"/>
      </w:pPr>
      <w:r>
        <w:rPr>
          <w:i/>
          <w:color w:val="231F20"/>
        </w:rPr>
        <w:t>Hỏi: </w:t>
      </w:r>
      <w:r>
        <w:rPr>
          <w:color w:val="231F20"/>
        </w:rPr>
        <w:t>Vì sao tạo ra phần Luận này?</w:t>
      </w:r>
    </w:p>
    <w:p>
      <w:pPr>
        <w:pStyle w:val="BodyText"/>
        <w:spacing w:line="268" w:lineRule="auto" w:before="145"/>
        <w:ind w:right="389"/>
      </w:pPr>
      <w:r>
        <w:rPr>
          <w:i/>
          <w:color w:val="231F20"/>
          <w:spacing w:val="-3"/>
        </w:rPr>
        <w:t>Đáp:</w:t>
      </w:r>
      <w:r>
        <w:rPr>
          <w:i/>
          <w:color w:val="231F20"/>
          <w:spacing w:val="-18"/>
        </w:rPr>
        <w:t> </w:t>
      </w:r>
      <w:r>
        <w:rPr>
          <w:color w:val="231F20"/>
        </w:rPr>
        <w:t>Vì</w:t>
      </w:r>
      <w:r>
        <w:rPr>
          <w:color w:val="231F20"/>
          <w:spacing w:val="-14"/>
        </w:rPr>
        <w:t> </w:t>
      </w:r>
      <w:r>
        <w:rPr>
          <w:color w:val="231F20"/>
          <w:spacing w:val="-3"/>
        </w:rPr>
        <w:t>nhằm</w:t>
      </w:r>
      <w:r>
        <w:rPr>
          <w:color w:val="231F20"/>
          <w:spacing w:val="-14"/>
        </w:rPr>
        <w:t> </w:t>
      </w:r>
      <w:r>
        <w:rPr>
          <w:color w:val="231F20"/>
          <w:spacing w:val="-3"/>
        </w:rPr>
        <w:t>ngăn</w:t>
      </w:r>
      <w:r>
        <w:rPr>
          <w:color w:val="231F20"/>
          <w:spacing w:val="-14"/>
        </w:rPr>
        <w:t> </w:t>
      </w:r>
      <w:r>
        <w:rPr>
          <w:color w:val="231F20"/>
          <w:spacing w:val="-3"/>
        </w:rPr>
        <w:t>chận</w:t>
      </w:r>
      <w:r>
        <w:rPr>
          <w:color w:val="231F20"/>
          <w:spacing w:val="-14"/>
        </w:rPr>
        <w:t> </w:t>
      </w:r>
      <w:r>
        <w:rPr>
          <w:color w:val="231F20"/>
          <w:spacing w:val="-3"/>
        </w:rPr>
        <w:t>thuyết</w:t>
      </w:r>
      <w:r>
        <w:rPr>
          <w:color w:val="231F20"/>
          <w:spacing w:val="-13"/>
        </w:rPr>
        <w:t> </w:t>
      </w:r>
      <w:r>
        <w:rPr>
          <w:color w:val="231F20"/>
        </w:rPr>
        <w:t>cho</w:t>
      </w:r>
      <w:r>
        <w:rPr>
          <w:color w:val="231F20"/>
          <w:spacing w:val="-13"/>
        </w:rPr>
        <w:t> </w:t>
      </w:r>
      <w:r>
        <w:rPr>
          <w:color w:val="231F20"/>
          <w:spacing w:val="-3"/>
        </w:rPr>
        <w:t>duyên</w:t>
      </w:r>
      <w:r>
        <w:rPr>
          <w:color w:val="231F20"/>
          <w:spacing w:val="-14"/>
        </w:rPr>
        <w:t> </w:t>
      </w:r>
      <w:r>
        <w:rPr>
          <w:color w:val="231F20"/>
        </w:rPr>
        <w:t>là</w:t>
      </w:r>
      <w:r>
        <w:rPr>
          <w:color w:val="231F20"/>
          <w:spacing w:val="-13"/>
        </w:rPr>
        <w:t> </w:t>
      </w:r>
      <w:r>
        <w:rPr>
          <w:color w:val="231F20"/>
          <w:spacing w:val="-3"/>
        </w:rPr>
        <w:t>không</w:t>
      </w:r>
      <w:r>
        <w:rPr>
          <w:color w:val="231F20"/>
          <w:spacing w:val="-14"/>
        </w:rPr>
        <w:t> </w:t>
      </w:r>
      <w:r>
        <w:rPr>
          <w:color w:val="231F20"/>
          <w:spacing w:val="-3"/>
        </w:rPr>
        <w:t>thật</w:t>
      </w:r>
      <w:r>
        <w:rPr>
          <w:color w:val="231F20"/>
          <w:spacing w:val="-13"/>
        </w:rPr>
        <w:t> </w:t>
      </w:r>
      <w:r>
        <w:rPr>
          <w:color w:val="231F20"/>
          <w:spacing w:val="-3"/>
        </w:rPr>
        <w:t>cùng</w:t>
      </w:r>
      <w:r>
        <w:rPr>
          <w:color w:val="231F20"/>
          <w:spacing w:val="-13"/>
        </w:rPr>
        <w:t> </w:t>
      </w:r>
      <w:r>
        <w:rPr>
          <w:color w:val="231F20"/>
          <w:spacing w:val="-3"/>
        </w:rPr>
        <w:t>có </w:t>
      </w:r>
      <w:r>
        <w:rPr>
          <w:color w:val="231F20"/>
        </w:rPr>
        <w:t>ý</w:t>
      </w:r>
      <w:r>
        <w:rPr>
          <w:color w:val="231F20"/>
          <w:spacing w:val="-16"/>
        </w:rPr>
        <w:t> </w:t>
      </w:r>
      <w:r>
        <w:rPr>
          <w:color w:val="231F20"/>
          <w:spacing w:val="-3"/>
        </w:rPr>
        <w:t>hiển</w:t>
      </w:r>
      <w:r>
        <w:rPr>
          <w:color w:val="231F20"/>
          <w:spacing w:val="-16"/>
        </w:rPr>
        <w:t> </w:t>
      </w:r>
      <w:r>
        <w:rPr>
          <w:color w:val="231F20"/>
        </w:rPr>
        <w:t>bày</w:t>
      </w:r>
      <w:r>
        <w:rPr>
          <w:color w:val="231F20"/>
          <w:spacing w:val="-16"/>
        </w:rPr>
        <w:t> </w:t>
      </w:r>
      <w:r>
        <w:rPr>
          <w:color w:val="231F20"/>
          <w:spacing w:val="-3"/>
        </w:rPr>
        <w:t>tánh</w:t>
      </w:r>
      <w:r>
        <w:rPr>
          <w:color w:val="231F20"/>
          <w:spacing w:val="-15"/>
        </w:rPr>
        <w:t> </w:t>
      </w:r>
      <w:r>
        <w:rPr>
          <w:color w:val="231F20"/>
        </w:rPr>
        <w:t>của</w:t>
      </w:r>
      <w:r>
        <w:rPr>
          <w:color w:val="231F20"/>
          <w:spacing w:val="-16"/>
        </w:rPr>
        <w:t> </w:t>
      </w:r>
      <w:r>
        <w:rPr>
          <w:color w:val="231F20"/>
        </w:rPr>
        <w:t>các</w:t>
      </w:r>
      <w:r>
        <w:rPr>
          <w:color w:val="231F20"/>
          <w:spacing w:val="-16"/>
        </w:rPr>
        <w:t> </w:t>
      </w:r>
      <w:r>
        <w:rPr>
          <w:color w:val="231F20"/>
          <w:spacing w:val="-3"/>
        </w:rPr>
        <w:t>duyên</w:t>
      </w:r>
      <w:r>
        <w:rPr>
          <w:color w:val="231F20"/>
          <w:spacing w:val="-15"/>
        </w:rPr>
        <w:t> </w:t>
      </w:r>
      <w:r>
        <w:rPr>
          <w:color w:val="231F20"/>
        </w:rPr>
        <w:t>đều</w:t>
      </w:r>
      <w:r>
        <w:rPr>
          <w:color w:val="231F20"/>
          <w:spacing w:val="-16"/>
        </w:rPr>
        <w:t> </w:t>
      </w:r>
      <w:r>
        <w:rPr>
          <w:color w:val="231F20"/>
        </w:rPr>
        <w:t>là</w:t>
      </w:r>
      <w:r>
        <w:rPr>
          <w:color w:val="231F20"/>
          <w:spacing w:val="-16"/>
        </w:rPr>
        <w:t> </w:t>
      </w:r>
      <w:r>
        <w:rPr>
          <w:color w:val="231F20"/>
          <w:spacing w:val="-3"/>
        </w:rPr>
        <w:t>thật</w:t>
      </w:r>
      <w:r>
        <w:rPr>
          <w:color w:val="231F20"/>
          <w:spacing w:val="-15"/>
        </w:rPr>
        <w:t> </w:t>
      </w:r>
      <w:r>
        <w:rPr>
          <w:color w:val="231F20"/>
        </w:rPr>
        <w:t>có,</w:t>
      </w:r>
      <w:r>
        <w:rPr>
          <w:color w:val="231F20"/>
          <w:spacing w:val="-16"/>
        </w:rPr>
        <w:t> </w:t>
      </w:r>
      <w:r>
        <w:rPr>
          <w:color w:val="231F20"/>
        </w:rPr>
        <w:t>nên</w:t>
      </w:r>
      <w:r>
        <w:rPr>
          <w:color w:val="231F20"/>
          <w:spacing w:val="-16"/>
        </w:rPr>
        <w:t> </w:t>
      </w:r>
      <w:r>
        <w:rPr>
          <w:color w:val="231F20"/>
        </w:rPr>
        <w:t>tạo</w:t>
      </w:r>
      <w:r>
        <w:rPr>
          <w:color w:val="231F20"/>
          <w:spacing w:val="-15"/>
        </w:rPr>
        <w:t> </w:t>
      </w:r>
      <w:r>
        <w:rPr>
          <w:color w:val="231F20"/>
        </w:rPr>
        <w:t>ra</w:t>
      </w:r>
      <w:r>
        <w:rPr>
          <w:color w:val="231F20"/>
          <w:spacing w:val="-16"/>
        </w:rPr>
        <w:t> </w:t>
      </w:r>
      <w:r>
        <w:rPr>
          <w:color w:val="231F20"/>
          <w:spacing w:val="-3"/>
        </w:rPr>
        <w:t>phần</w:t>
      </w:r>
      <w:r>
        <w:rPr>
          <w:color w:val="231F20"/>
          <w:spacing w:val="-16"/>
        </w:rPr>
        <w:t> </w:t>
      </w:r>
      <w:r>
        <w:rPr>
          <w:color w:val="231F20"/>
          <w:spacing w:val="-3"/>
        </w:rPr>
        <w:t>Luận</w:t>
      </w:r>
      <w:r>
        <w:rPr>
          <w:color w:val="231F20"/>
          <w:spacing w:val="-15"/>
        </w:rPr>
        <w:t> </w:t>
      </w:r>
      <w:r>
        <w:rPr>
          <w:color w:val="231F20"/>
          <w:spacing w:val="-7"/>
        </w:rPr>
        <w:t>này.</w:t>
      </w:r>
    </w:p>
    <w:p>
      <w:pPr>
        <w:pStyle w:val="BodyText"/>
        <w:spacing w:line="268" w:lineRule="auto" w:before="110"/>
        <w:ind w:right="392"/>
      </w:pPr>
      <w:r>
        <w:rPr>
          <w:color w:val="231F20"/>
        </w:rPr>
        <w:t>Pháp từ duyên sinh ra có ba thứ: Một là sắc. Hai là tâm tâm sở pháp. Ba là tâm bất tương ưng hành.</w:t>
      </w:r>
    </w:p>
    <w:p>
      <w:pPr>
        <w:pStyle w:val="BodyText"/>
        <w:spacing w:line="268" w:lineRule="auto" w:before="110"/>
        <w:ind w:right="391"/>
      </w:pPr>
      <w:r>
        <w:rPr>
          <w:color w:val="231F20"/>
        </w:rPr>
        <w:t>Sắc lại có ba thứ là thiện, nhiễm ô, vô phú vô ký. Tâm tâm sở pháp và tâm bất tương ưng cũng như vậy.</w:t>
      </w:r>
    </w:p>
    <w:p>
      <w:pPr>
        <w:pStyle w:val="BodyText"/>
        <w:spacing w:line="268" w:lineRule="auto" w:before="110"/>
        <w:ind w:right="390"/>
      </w:pPr>
      <w:r>
        <w:rPr>
          <w:color w:val="231F20"/>
        </w:rPr>
        <w:t>Trong </w:t>
      </w:r>
      <w:r>
        <w:rPr>
          <w:color w:val="231F20"/>
          <w:spacing w:val="-5"/>
        </w:rPr>
        <w:t>đây, </w:t>
      </w:r>
      <w:r>
        <w:rPr>
          <w:color w:val="231F20"/>
        </w:rPr>
        <w:t>sắc thiện cùng dị thục không gồm thâu. Khi sắc vô phú</w:t>
      </w:r>
      <w:r>
        <w:rPr>
          <w:color w:val="231F20"/>
          <w:spacing w:val="-6"/>
        </w:rPr>
        <w:t> </w:t>
      </w:r>
      <w:r>
        <w:rPr>
          <w:color w:val="231F20"/>
        </w:rPr>
        <w:t>vô</w:t>
      </w:r>
      <w:r>
        <w:rPr>
          <w:color w:val="231F20"/>
          <w:spacing w:val="-5"/>
        </w:rPr>
        <w:t> </w:t>
      </w:r>
      <w:r>
        <w:rPr>
          <w:color w:val="231F20"/>
        </w:rPr>
        <w:t>ký</w:t>
      </w:r>
      <w:r>
        <w:rPr>
          <w:color w:val="231F20"/>
          <w:spacing w:val="-5"/>
        </w:rPr>
        <w:t> </w:t>
      </w:r>
      <w:r>
        <w:rPr>
          <w:color w:val="231F20"/>
        </w:rPr>
        <w:t>sinh</w:t>
      </w:r>
      <w:r>
        <w:rPr>
          <w:color w:val="231F20"/>
          <w:spacing w:val="-5"/>
        </w:rPr>
        <w:t> </w:t>
      </w:r>
      <w:r>
        <w:rPr>
          <w:color w:val="231F20"/>
        </w:rPr>
        <w:t>ra,</w:t>
      </w:r>
      <w:r>
        <w:rPr>
          <w:color w:val="231F20"/>
          <w:spacing w:val="-5"/>
        </w:rPr>
        <w:t> </w:t>
      </w:r>
      <w:r>
        <w:rPr>
          <w:color w:val="231F20"/>
        </w:rPr>
        <w:t>có</w:t>
      </w:r>
      <w:r>
        <w:rPr>
          <w:color w:val="231F20"/>
          <w:spacing w:val="-6"/>
        </w:rPr>
        <w:t> </w:t>
      </w:r>
      <w:r>
        <w:rPr>
          <w:color w:val="231F20"/>
        </w:rPr>
        <w:t>một</w:t>
      </w:r>
      <w:r>
        <w:rPr>
          <w:color w:val="231F20"/>
          <w:spacing w:val="-5"/>
        </w:rPr>
        <w:t> </w:t>
      </w:r>
      <w:r>
        <w:rPr>
          <w:color w:val="231F20"/>
        </w:rPr>
        <w:t>duyên</w:t>
      </w:r>
      <w:r>
        <w:rPr>
          <w:color w:val="231F20"/>
          <w:spacing w:val="-5"/>
        </w:rPr>
        <w:t> </w:t>
      </w:r>
      <w:r>
        <w:rPr>
          <w:color w:val="231F20"/>
        </w:rPr>
        <w:t>và</w:t>
      </w:r>
      <w:r>
        <w:rPr>
          <w:color w:val="231F20"/>
          <w:spacing w:val="-5"/>
        </w:rPr>
        <w:t> </w:t>
      </w:r>
      <w:r>
        <w:rPr>
          <w:color w:val="231F20"/>
        </w:rPr>
        <w:t>một</w:t>
      </w:r>
      <w:r>
        <w:rPr>
          <w:color w:val="231F20"/>
          <w:spacing w:val="-5"/>
        </w:rPr>
        <w:t> </w:t>
      </w:r>
      <w:r>
        <w:rPr>
          <w:color w:val="231F20"/>
        </w:rPr>
        <w:t>phần</w:t>
      </w:r>
      <w:r>
        <w:rPr>
          <w:color w:val="231F20"/>
          <w:spacing w:val="-6"/>
        </w:rPr>
        <w:t> </w:t>
      </w:r>
      <w:r>
        <w:rPr>
          <w:color w:val="231F20"/>
        </w:rPr>
        <w:t>ít</w:t>
      </w:r>
      <w:r>
        <w:rPr>
          <w:color w:val="231F20"/>
          <w:spacing w:val="-5"/>
        </w:rPr>
        <w:t> </w:t>
      </w:r>
      <w:r>
        <w:rPr>
          <w:color w:val="231F20"/>
        </w:rPr>
        <w:t>của</w:t>
      </w:r>
      <w:r>
        <w:rPr>
          <w:color w:val="231F20"/>
          <w:spacing w:val="-5"/>
        </w:rPr>
        <w:t> </w:t>
      </w:r>
      <w:r>
        <w:rPr>
          <w:color w:val="231F20"/>
        </w:rPr>
        <w:t>duyên</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nó có tác dụng. Một duyên là tăng thượng duyên. Một phần ít là nhân duyên, tức là nhân đồng loại. Khi sắc này diệt, có một duyên và một phần ít của duyên đối với nó có tác dụng. Một duyên là tăng thượng duyên. Một phần ít là nhân duyên, tức là nhân câu</w:t>
      </w:r>
      <w:r>
        <w:rPr>
          <w:color w:val="231F20"/>
          <w:spacing w:val="-2"/>
        </w:rPr>
        <w:t> </w:t>
      </w:r>
      <w:r>
        <w:rPr>
          <w:color w:val="231F20"/>
        </w:rPr>
        <w:t>hữu.</w:t>
      </w:r>
    </w:p>
    <w:p>
      <w:pPr>
        <w:pStyle w:val="BodyText"/>
        <w:spacing w:line="268" w:lineRule="auto"/>
        <w:ind w:right="391"/>
      </w:pPr>
      <w:r>
        <w:rPr>
          <w:color w:val="231F20"/>
        </w:rPr>
        <w:t>Khi</w:t>
      </w:r>
      <w:r>
        <w:rPr>
          <w:color w:val="231F20"/>
          <w:spacing w:val="-14"/>
        </w:rPr>
        <w:t> </w:t>
      </w:r>
      <w:r>
        <w:rPr>
          <w:color w:val="231F20"/>
        </w:rPr>
        <w:t>sắc</w:t>
      </w:r>
      <w:r>
        <w:rPr>
          <w:color w:val="231F20"/>
          <w:spacing w:val="-13"/>
        </w:rPr>
        <w:t> </w:t>
      </w:r>
      <w:r>
        <w:rPr>
          <w:color w:val="231F20"/>
        </w:rPr>
        <w:t>nhiễm</w:t>
      </w:r>
      <w:r>
        <w:rPr>
          <w:color w:val="231F20"/>
          <w:spacing w:val="-14"/>
        </w:rPr>
        <w:t> </w:t>
      </w:r>
      <w:r>
        <w:rPr>
          <w:color w:val="231F20"/>
        </w:rPr>
        <w:t>ô</w:t>
      </w:r>
      <w:r>
        <w:rPr>
          <w:color w:val="231F20"/>
          <w:spacing w:val="-13"/>
        </w:rPr>
        <w:t> </w:t>
      </w:r>
      <w:r>
        <w:rPr>
          <w:color w:val="231F20"/>
        </w:rPr>
        <w:t>sinh</w:t>
      </w:r>
      <w:r>
        <w:rPr>
          <w:color w:val="231F20"/>
          <w:spacing w:val="-14"/>
        </w:rPr>
        <w:t> </w:t>
      </w:r>
      <w:r>
        <w:rPr>
          <w:color w:val="231F20"/>
        </w:rPr>
        <w:t>ra,</w:t>
      </w:r>
      <w:r>
        <w:rPr>
          <w:color w:val="231F20"/>
          <w:spacing w:val="-13"/>
        </w:rPr>
        <w:t> </w:t>
      </w:r>
      <w:r>
        <w:rPr>
          <w:color w:val="231F20"/>
        </w:rPr>
        <w:t>có</w:t>
      </w:r>
      <w:r>
        <w:rPr>
          <w:color w:val="231F20"/>
          <w:spacing w:val="-14"/>
        </w:rPr>
        <w:t> </w:t>
      </w:r>
      <w:r>
        <w:rPr>
          <w:color w:val="231F20"/>
        </w:rPr>
        <w:t>một</w:t>
      </w:r>
      <w:r>
        <w:rPr>
          <w:color w:val="231F20"/>
          <w:spacing w:val="-13"/>
        </w:rPr>
        <w:t> </w:t>
      </w:r>
      <w:r>
        <w:rPr>
          <w:color w:val="231F20"/>
        </w:rPr>
        <w:t>duyên</w:t>
      </w:r>
      <w:r>
        <w:rPr>
          <w:color w:val="231F20"/>
          <w:spacing w:val="-14"/>
        </w:rPr>
        <w:t> </w:t>
      </w:r>
      <w:r>
        <w:rPr>
          <w:color w:val="231F20"/>
        </w:rPr>
        <w:t>và</w:t>
      </w:r>
      <w:r>
        <w:rPr>
          <w:color w:val="231F20"/>
          <w:spacing w:val="-13"/>
        </w:rPr>
        <w:t> </w:t>
      </w:r>
      <w:r>
        <w:rPr>
          <w:color w:val="231F20"/>
        </w:rPr>
        <w:t>một</w:t>
      </w:r>
      <w:r>
        <w:rPr>
          <w:color w:val="231F20"/>
          <w:spacing w:val="-14"/>
        </w:rPr>
        <w:t> </w:t>
      </w:r>
      <w:r>
        <w:rPr>
          <w:color w:val="231F20"/>
        </w:rPr>
        <w:t>phần</w:t>
      </w:r>
      <w:r>
        <w:rPr>
          <w:color w:val="231F20"/>
          <w:spacing w:val="-13"/>
        </w:rPr>
        <w:t> </w:t>
      </w:r>
      <w:r>
        <w:rPr>
          <w:color w:val="231F20"/>
        </w:rPr>
        <w:t>ít</w:t>
      </w:r>
      <w:r>
        <w:rPr>
          <w:color w:val="231F20"/>
          <w:spacing w:val="-14"/>
        </w:rPr>
        <w:t> </w:t>
      </w:r>
      <w:r>
        <w:rPr>
          <w:color w:val="231F20"/>
        </w:rPr>
        <w:t>của</w:t>
      </w:r>
      <w:r>
        <w:rPr>
          <w:color w:val="231F20"/>
          <w:spacing w:val="-13"/>
        </w:rPr>
        <w:t> </w:t>
      </w:r>
      <w:r>
        <w:rPr>
          <w:color w:val="231F20"/>
        </w:rPr>
        <w:t>duyên đối</w:t>
      </w:r>
      <w:r>
        <w:rPr>
          <w:color w:val="231F20"/>
          <w:spacing w:val="-10"/>
        </w:rPr>
        <w:t> </w:t>
      </w:r>
      <w:r>
        <w:rPr>
          <w:color w:val="231F20"/>
        </w:rPr>
        <w:t>với</w:t>
      </w:r>
      <w:r>
        <w:rPr>
          <w:color w:val="231F20"/>
          <w:spacing w:val="-9"/>
        </w:rPr>
        <w:t> </w:t>
      </w:r>
      <w:r>
        <w:rPr>
          <w:color w:val="231F20"/>
        </w:rPr>
        <w:t>nó</w:t>
      </w:r>
      <w:r>
        <w:rPr>
          <w:color w:val="231F20"/>
          <w:spacing w:val="-9"/>
        </w:rPr>
        <w:t> </w:t>
      </w:r>
      <w:r>
        <w:rPr>
          <w:color w:val="231F20"/>
        </w:rPr>
        <w:t>có</w:t>
      </w:r>
      <w:r>
        <w:rPr>
          <w:color w:val="231F20"/>
          <w:spacing w:val="-10"/>
        </w:rPr>
        <w:t> </w:t>
      </w:r>
      <w:r>
        <w:rPr>
          <w:color w:val="231F20"/>
        </w:rPr>
        <w:t>tác</w:t>
      </w:r>
      <w:r>
        <w:rPr>
          <w:color w:val="231F20"/>
          <w:spacing w:val="-9"/>
        </w:rPr>
        <w:t> </w:t>
      </w:r>
      <w:r>
        <w:rPr>
          <w:color w:val="231F20"/>
        </w:rPr>
        <w:t>dụng.</w:t>
      </w:r>
      <w:r>
        <w:rPr>
          <w:color w:val="231F20"/>
          <w:spacing w:val="-9"/>
        </w:rPr>
        <w:t> </w:t>
      </w:r>
      <w:r>
        <w:rPr>
          <w:color w:val="231F20"/>
        </w:rPr>
        <w:t>Một</w:t>
      </w:r>
      <w:r>
        <w:rPr>
          <w:color w:val="231F20"/>
          <w:spacing w:val="-9"/>
        </w:rPr>
        <w:t> </w:t>
      </w:r>
      <w:r>
        <w:rPr>
          <w:color w:val="231F20"/>
        </w:rPr>
        <w:t>duyên</w:t>
      </w:r>
      <w:r>
        <w:rPr>
          <w:color w:val="231F20"/>
          <w:spacing w:val="-10"/>
        </w:rPr>
        <w:t> </w:t>
      </w:r>
      <w:r>
        <w:rPr>
          <w:color w:val="231F20"/>
        </w:rPr>
        <w:t>là</w:t>
      </w:r>
      <w:r>
        <w:rPr>
          <w:color w:val="231F20"/>
          <w:spacing w:val="-9"/>
        </w:rPr>
        <w:t> </w:t>
      </w:r>
      <w:r>
        <w:rPr>
          <w:color w:val="231F20"/>
        </w:rPr>
        <w:t>tăng</w:t>
      </w:r>
      <w:r>
        <w:rPr>
          <w:color w:val="231F20"/>
          <w:spacing w:val="-9"/>
        </w:rPr>
        <w:t> </w:t>
      </w:r>
      <w:r>
        <w:rPr>
          <w:color w:val="231F20"/>
        </w:rPr>
        <w:t>thượng</w:t>
      </w:r>
      <w:r>
        <w:rPr>
          <w:color w:val="231F20"/>
          <w:spacing w:val="-10"/>
        </w:rPr>
        <w:t> </w:t>
      </w:r>
      <w:r>
        <w:rPr>
          <w:color w:val="231F20"/>
        </w:rPr>
        <w:t>duyên.</w:t>
      </w:r>
      <w:r>
        <w:rPr>
          <w:color w:val="231F20"/>
          <w:spacing w:val="-9"/>
        </w:rPr>
        <w:t> </w:t>
      </w:r>
      <w:r>
        <w:rPr>
          <w:color w:val="231F20"/>
        </w:rPr>
        <w:t>Một</w:t>
      </w:r>
      <w:r>
        <w:rPr>
          <w:color w:val="231F20"/>
          <w:spacing w:val="-9"/>
        </w:rPr>
        <w:t> </w:t>
      </w:r>
      <w:r>
        <w:rPr>
          <w:color w:val="231F20"/>
        </w:rPr>
        <w:t>phần</w:t>
      </w:r>
      <w:r>
        <w:rPr>
          <w:color w:val="231F20"/>
          <w:spacing w:val="-9"/>
        </w:rPr>
        <w:t> </w:t>
      </w:r>
      <w:r>
        <w:rPr>
          <w:color w:val="231F20"/>
        </w:rPr>
        <w:t>ít là nhân duyên, tức là nhân đồng loại và nhân biến hành. Khi sắc</w:t>
      </w:r>
      <w:r>
        <w:rPr>
          <w:color w:val="231F20"/>
          <w:spacing w:val="-32"/>
        </w:rPr>
        <w:t> </w:t>
      </w:r>
      <w:r>
        <w:rPr>
          <w:color w:val="231F20"/>
        </w:rPr>
        <w:t>này diệt, có một duyên và một phần ít của duyên đối với nó có tác dụng. Một duyên là tăng thượng duyên. Một phần ít là nhân duyên, tức là nhân câu hữu.</w:t>
      </w:r>
    </w:p>
    <w:p>
      <w:pPr>
        <w:pStyle w:val="BodyText"/>
        <w:spacing w:line="268" w:lineRule="auto" w:before="115"/>
        <w:ind w:right="391"/>
      </w:pPr>
      <w:r>
        <w:rPr>
          <w:color w:val="231F20"/>
        </w:rPr>
        <w:t>Khi</w:t>
      </w:r>
      <w:r>
        <w:rPr>
          <w:color w:val="231F20"/>
          <w:spacing w:val="-5"/>
        </w:rPr>
        <w:t> </w:t>
      </w:r>
      <w:r>
        <w:rPr>
          <w:color w:val="231F20"/>
        </w:rPr>
        <w:t>sắc</w:t>
      </w:r>
      <w:r>
        <w:rPr>
          <w:color w:val="231F20"/>
          <w:spacing w:val="-4"/>
        </w:rPr>
        <w:t> </w:t>
      </w:r>
      <w:r>
        <w:rPr>
          <w:color w:val="231F20"/>
        </w:rPr>
        <w:t>dị</w:t>
      </w:r>
      <w:r>
        <w:rPr>
          <w:color w:val="231F20"/>
          <w:spacing w:val="-5"/>
        </w:rPr>
        <w:t> </w:t>
      </w:r>
      <w:r>
        <w:rPr>
          <w:color w:val="231F20"/>
        </w:rPr>
        <w:t>thục</w:t>
      </w:r>
      <w:r>
        <w:rPr>
          <w:color w:val="231F20"/>
          <w:spacing w:val="-4"/>
        </w:rPr>
        <w:t> </w:t>
      </w:r>
      <w:r>
        <w:rPr>
          <w:color w:val="231F20"/>
        </w:rPr>
        <w:t>sinh</w:t>
      </w:r>
      <w:r>
        <w:rPr>
          <w:color w:val="231F20"/>
          <w:spacing w:val="-5"/>
        </w:rPr>
        <w:t> </w:t>
      </w:r>
      <w:r>
        <w:rPr>
          <w:color w:val="231F20"/>
        </w:rPr>
        <w:t>ra,</w:t>
      </w:r>
      <w:r>
        <w:rPr>
          <w:color w:val="231F20"/>
          <w:spacing w:val="-4"/>
        </w:rPr>
        <w:t> </w:t>
      </w:r>
      <w:r>
        <w:rPr>
          <w:color w:val="231F20"/>
        </w:rPr>
        <w:t>có</w:t>
      </w:r>
      <w:r>
        <w:rPr>
          <w:color w:val="231F20"/>
          <w:spacing w:val="-5"/>
        </w:rPr>
        <w:t> </w:t>
      </w:r>
      <w:r>
        <w:rPr>
          <w:color w:val="231F20"/>
        </w:rPr>
        <w:t>một</w:t>
      </w:r>
      <w:r>
        <w:rPr>
          <w:color w:val="231F20"/>
          <w:spacing w:val="-4"/>
        </w:rPr>
        <w:t> </w:t>
      </w:r>
      <w:r>
        <w:rPr>
          <w:color w:val="231F20"/>
        </w:rPr>
        <w:t>duyên</w:t>
      </w:r>
      <w:r>
        <w:rPr>
          <w:color w:val="231F20"/>
          <w:spacing w:val="-5"/>
        </w:rPr>
        <w:t> </w:t>
      </w:r>
      <w:r>
        <w:rPr>
          <w:color w:val="231F20"/>
        </w:rPr>
        <w:t>và</w:t>
      </w:r>
      <w:r>
        <w:rPr>
          <w:color w:val="231F20"/>
          <w:spacing w:val="-4"/>
        </w:rPr>
        <w:t> </w:t>
      </w:r>
      <w:r>
        <w:rPr>
          <w:color w:val="231F20"/>
        </w:rPr>
        <w:t>một</w:t>
      </w:r>
      <w:r>
        <w:rPr>
          <w:color w:val="231F20"/>
          <w:spacing w:val="-5"/>
        </w:rPr>
        <w:t> </w:t>
      </w:r>
      <w:r>
        <w:rPr>
          <w:color w:val="231F20"/>
        </w:rPr>
        <w:t>phần</w:t>
      </w:r>
      <w:r>
        <w:rPr>
          <w:color w:val="231F20"/>
          <w:spacing w:val="-4"/>
        </w:rPr>
        <w:t> </w:t>
      </w:r>
      <w:r>
        <w:rPr>
          <w:color w:val="231F20"/>
        </w:rPr>
        <w:t>ít</w:t>
      </w:r>
      <w:r>
        <w:rPr>
          <w:color w:val="231F20"/>
          <w:spacing w:val="-5"/>
        </w:rPr>
        <w:t> </w:t>
      </w:r>
      <w:r>
        <w:rPr>
          <w:color w:val="231F20"/>
        </w:rPr>
        <w:t>của</w:t>
      </w:r>
      <w:r>
        <w:rPr>
          <w:color w:val="231F20"/>
          <w:spacing w:val="-4"/>
        </w:rPr>
        <w:t> </w:t>
      </w:r>
      <w:r>
        <w:rPr>
          <w:color w:val="231F20"/>
        </w:rPr>
        <w:t>duyên đối với nó có tác dụng. Một duyên là tăng thượng duyên. Một </w:t>
      </w:r>
      <w:r>
        <w:rPr>
          <w:color w:val="231F20"/>
          <w:spacing w:val="-3"/>
        </w:rPr>
        <w:t>phần </w:t>
      </w:r>
      <w:r>
        <w:rPr>
          <w:color w:val="231F20"/>
        </w:rPr>
        <w:t>ít là nhân duyên, tức là nhân đồng loại và nhân dị thục. Khi sắc này diệt, có một duyên và một phần ít của duyên đối với nó có tác dụng. Một duyên là tăng thượng duyên. Một phần ít là nhân duyên, tức là nhân câu hữu.</w:t>
      </w:r>
    </w:p>
    <w:p>
      <w:pPr>
        <w:pStyle w:val="BodyText"/>
        <w:spacing w:line="271" w:lineRule="auto"/>
        <w:ind w:right="391"/>
      </w:pPr>
      <w:r>
        <w:rPr>
          <w:color w:val="231F20"/>
        </w:rPr>
        <w:t>Tâm tâm sở pháp thiện cùng dị thục không gồm thâu. Khi tâm tâm sở pháp vô phú vô ký sinh ra, có hai duyên và một phần ít của duyên đối với nó có tác dụng. Hai duyên là tăng thượng duyên và</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firstLine="0"/>
      </w:pPr>
      <w:r>
        <w:rPr>
          <w:color w:val="231F20"/>
        </w:rPr>
        <w:t>đẳng</w:t>
      </w:r>
      <w:r>
        <w:rPr>
          <w:color w:val="231F20"/>
          <w:spacing w:val="-18"/>
        </w:rPr>
        <w:t> </w:t>
      </w:r>
      <w:r>
        <w:rPr>
          <w:color w:val="231F20"/>
        </w:rPr>
        <w:t>vô</w:t>
      </w:r>
      <w:r>
        <w:rPr>
          <w:color w:val="231F20"/>
          <w:spacing w:val="-17"/>
        </w:rPr>
        <w:t> </w:t>
      </w:r>
      <w:r>
        <w:rPr>
          <w:color w:val="231F20"/>
        </w:rPr>
        <w:t>gián</w:t>
      </w:r>
      <w:r>
        <w:rPr>
          <w:color w:val="231F20"/>
          <w:spacing w:val="-18"/>
        </w:rPr>
        <w:t> </w:t>
      </w:r>
      <w:r>
        <w:rPr>
          <w:color w:val="231F20"/>
        </w:rPr>
        <w:t>duyên.</w:t>
      </w:r>
      <w:r>
        <w:rPr>
          <w:color w:val="231F20"/>
          <w:spacing w:val="-17"/>
        </w:rPr>
        <w:t> </w:t>
      </w:r>
      <w:r>
        <w:rPr>
          <w:color w:val="231F20"/>
        </w:rPr>
        <w:t>Một</w:t>
      </w:r>
      <w:r>
        <w:rPr>
          <w:color w:val="231F20"/>
          <w:spacing w:val="-18"/>
        </w:rPr>
        <w:t> </w:t>
      </w:r>
      <w:r>
        <w:rPr>
          <w:color w:val="231F20"/>
        </w:rPr>
        <w:t>phần</w:t>
      </w:r>
      <w:r>
        <w:rPr>
          <w:color w:val="231F20"/>
          <w:spacing w:val="-17"/>
        </w:rPr>
        <w:t> </w:t>
      </w:r>
      <w:r>
        <w:rPr>
          <w:color w:val="231F20"/>
        </w:rPr>
        <w:t>ít</w:t>
      </w:r>
      <w:r>
        <w:rPr>
          <w:color w:val="231F20"/>
          <w:spacing w:val="-18"/>
        </w:rPr>
        <w:t> </w:t>
      </w:r>
      <w:r>
        <w:rPr>
          <w:color w:val="231F20"/>
        </w:rPr>
        <w:t>là</w:t>
      </w:r>
      <w:r>
        <w:rPr>
          <w:color w:val="231F20"/>
          <w:spacing w:val="-17"/>
        </w:rPr>
        <w:t> </w:t>
      </w:r>
      <w:r>
        <w:rPr>
          <w:color w:val="231F20"/>
        </w:rPr>
        <w:t>nhân</w:t>
      </w:r>
      <w:r>
        <w:rPr>
          <w:color w:val="231F20"/>
          <w:spacing w:val="-18"/>
        </w:rPr>
        <w:t> </w:t>
      </w:r>
      <w:r>
        <w:rPr>
          <w:color w:val="231F20"/>
        </w:rPr>
        <w:t>duyên,</w:t>
      </w:r>
      <w:r>
        <w:rPr>
          <w:color w:val="231F20"/>
          <w:spacing w:val="-17"/>
        </w:rPr>
        <w:t> </w:t>
      </w:r>
      <w:r>
        <w:rPr>
          <w:color w:val="231F20"/>
        </w:rPr>
        <w:t>tức</w:t>
      </w:r>
      <w:r>
        <w:rPr>
          <w:color w:val="231F20"/>
          <w:spacing w:val="-18"/>
        </w:rPr>
        <w:t> </w:t>
      </w:r>
      <w:r>
        <w:rPr>
          <w:color w:val="231F20"/>
        </w:rPr>
        <w:t>là</w:t>
      </w:r>
      <w:r>
        <w:rPr>
          <w:color w:val="231F20"/>
          <w:spacing w:val="-17"/>
        </w:rPr>
        <w:t> </w:t>
      </w:r>
      <w:r>
        <w:rPr>
          <w:color w:val="231F20"/>
        </w:rPr>
        <w:t>nhân</w:t>
      </w:r>
      <w:r>
        <w:rPr>
          <w:color w:val="231F20"/>
          <w:spacing w:val="-18"/>
        </w:rPr>
        <w:t> </w:t>
      </w:r>
      <w:r>
        <w:rPr>
          <w:color w:val="231F20"/>
        </w:rPr>
        <w:t>đồng</w:t>
      </w:r>
      <w:r>
        <w:rPr>
          <w:color w:val="231F20"/>
          <w:spacing w:val="-17"/>
        </w:rPr>
        <w:t> </w:t>
      </w:r>
      <w:r>
        <w:rPr>
          <w:color w:val="231F20"/>
        </w:rPr>
        <w:t>loại. Khi</w:t>
      </w:r>
      <w:r>
        <w:rPr>
          <w:color w:val="231F20"/>
          <w:spacing w:val="-5"/>
        </w:rPr>
        <w:t> </w:t>
      </w:r>
      <w:r>
        <w:rPr>
          <w:color w:val="231F20"/>
        </w:rPr>
        <w:t>pháp</w:t>
      </w:r>
      <w:r>
        <w:rPr>
          <w:color w:val="231F20"/>
          <w:spacing w:val="-5"/>
        </w:rPr>
        <w:t> </w:t>
      </w:r>
      <w:r>
        <w:rPr>
          <w:color w:val="231F20"/>
        </w:rPr>
        <w:t>này</w:t>
      </w:r>
      <w:r>
        <w:rPr>
          <w:color w:val="231F20"/>
          <w:spacing w:val="-5"/>
        </w:rPr>
        <w:t> </w:t>
      </w:r>
      <w:r>
        <w:rPr>
          <w:color w:val="231F20"/>
        </w:rPr>
        <w:t>diệt,</w:t>
      </w:r>
      <w:r>
        <w:rPr>
          <w:color w:val="231F20"/>
          <w:spacing w:val="-4"/>
        </w:rPr>
        <w:t> </w:t>
      </w:r>
      <w:r>
        <w:rPr>
          <w:color w:val="231F20"/>
        </w:rPr>
        <w:t>có</w:t>
      </w:r>
      <w:r>
        <w:rPr>
          <w:color w:val="231F20"/>
          <w:spacing w:val="-5"/>
        </w:rPr>
        <w:t> </w:t>
      </w:r>
      <w:r>
        <w:rPr>
          <w:color w:val="231F20"/>
        </w:rPr>
        <w:t>hai</w:t>
      </w:r>
      <w:r>
        <w:rPr>
          <w:color w:val="231F20"/>
          <w:spacing w:val="-5"/>
        </w:rPr>
        <w:t> </w:t>
      </w:r>
      <w:r>
        <w:rPr>
          <w:color w:val="231F20"/>
        </w:rPr>
        <w:t>duyên</w:t>
      </w:r>
      <w:r>
        <w:rPr>
          <w:color w:val="231F20"/>
          <w:spacing w:val="-4"/>
        </w:rPr>
        <w:t> </w:t>
      </w:r>
      <w:r>
        <w:rPr>
          <w:color w:val="231F20"/>
        </w:rPr>
        <w:t>và</w:t>
      </w:r>
      <w:r>
        <w:rPr>
          <w:color w:val="231F20"/>
          <w:spacing w:val="-5"/>
        </w:rPr>
        <w:t> </w:t>
      </w:r>
      <w:r>
        <w:rPr>
          <w:color w:val="231F20"/>
        </w:rPr>
        <w:t>một</w:t>
      </w:r>
      <w:r>
        <w:rPr>
          <w:color w:val="231F20"/>
          <w:spacing w:val="-5"/>
        </w:rPr>
        <w:t> </w:t>
      </w:r>
      <w:r>
        <w:rPr>
          <w:color w:val="231F20"/>
        </w:rPr>
        <w:t>phần</w:t>
      </w:r>
      <w:r>
        <w:rPr>
          <w:color w:val="231F20"/>
          <w:spacing w:val="-5"/>
        </w:rPr>
        <w:t> </w:t>
      </w:r>
      <w:r>
        <w:rPr>
          <w:color w:val="231F20"/>
        </w:rPr>
        <w:t>ít</w:t>
      </w:r>
      <w:r>
        <w:rPr>
          <w:color w:val="231F20"/>
          <w:spacing w:val="-4"/>
        </w:rPr>
        <w:t> </w:t>
      </w:r>
      <w:r>
        <w:rPr>
          <w:color w:val="231F20"/>
        </w:rPr>
        <w:t>của</w:t>
      </w:r>
      <w:r>
        <w:rPr>
          <w:color w:val="231F20"/>
          <w:spacing w:val="-5"/>
        </w:rPr>
        <w:t> </w:t>
      </w:r>
      <w:r>
        <w:rPr>
          <w:color w:val="231F20"/>
        </w:rPr>
        <w:t>duyên</w:t>
      </w:r>
      <w:r>
        <w:rPr>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nó có</w:t>
      </w:r>
      <w:r>
        <w:rPr>
          <w:color w:val="231F20"/>
          <w:spacing w:val="-15"/>
        </w:rPr>
        <w:t> </w:t>
      </w:r>
      <w:r>
        <w:rPr>
          <w:color w:val="231F20"/>
        </w:rPr>
        <w:t>tác</w:t>
      </w:r>
      <w:r>
        <w:rPr>
          <w:color w:val="231F20"/>
          <w:spacing w:val="-14"/>
        </w:rPr>
        <w:t> </w:t>
      </w:r>
      <w:r>
        <w:rPr>
          <w:color w:val="231F20"/>
        </w:rPr>
        <w:t>dụng.</w:t>
      </w:r>
      <w:r>
        <w:rPr>
          <w:color w:val="231F20"/>
          <w:spacing w:val="-15"/>
        </w:rPr>
        <w:t> </w:t>
      </w:r>
      <w:r>
        <w:rPr>
          <w:color w:val="231F20"/>
        </w:rPr>
        <w:t>Hai</w:t>
      </w:r>
      <w:r>
        <w:rPr>
          <w:color w:val="231F20"/>
          <w:spacing w:val="-15"/>
        </w:rPr>
        <w:t> </w:t>
      </w:r>
      <w:r>
        <w:rPr>
          <w:color w:val="231F20"/>
        </w:rPr>
        <w:t>duyên</w:t>
      </w:r>
      <w:r>
        <w:rPr>
          <w:color w:val="231F20"/>
          <w:spacing w:val="-14"/>
        </w:rPr>
        <w:t> </w:t>
      </w:r>
      <w:r>
        <w:rPr>
          <w:color w:val="231F20"/>
        </w:rPr>
        <w:t>là</w:t>
      </w:r>
      <w:r>
        <w:rPr>
          <w:color w:val="231F20"/>
          <w:spacing w:val="-15"/>
        </w:rPr>
        <w:t> </w:t>
      </w:r>
      <w:r>
        <w:rPr>
          <w:color w:val="231F20"/>
        </w:rPr>
        <w:t>tăng</w:t>
      </w:r>
      <w:r>
        <w:rPr>
          <w:color w:val="231F20"/>
          <w:spacing w:val="-14"/>
        </w:rPr>
        <w:t> </w:t>
      </w:r>
      <w:r>
        <w:rPr>
          <w:color w:val="231F20"/>
        </w:rPr>
        <w:t>thượng</w:t>
      </w:r>
      <w:r>
        <w:rPr>
          <w:color w:val="231F20"/>
          <w:spacing w:val="-14"/>
        </w:rPr>
        <w:t> </w:t>
      </w:r>
      <w:r>
        <w:rPr>
          <w:color w:val="231F20"/>
        </w:rPr>
        <w:t>duyên</w:t>
      </w:r>
      <w:r>
        <w:rPr>
          <w:color w:val="231F20"/>
          <w:spacing w:val="-15"/>
        </w:rPr>
        <w:t> </w:t>
      </w:r>
      <w:r>
        <w:rPr>
          <w:color w:val="231F20"/>
        </w:rPr>
        <w:t>và</w:t>
      </w:r>
      <w:r>
        <w:rPr>
          <w:color w:val="231F20"/>
          <w:spacing w:val="-14"/>
        </w:rPr>
        <w:t> </w:t>
      </w:r>
      <w:r>
        <w:rPr>
          <w:color w:val="231F20"/>
        </w:rPr>
        <w:t>sở</w:t>
      </w:r>
      <w:r>
        <w:rPr>
          <w:color w:val="231F20"/>
          <w:spacing w:val="-15"/>
        </w:rPr>
        <w:t> </w:t>
      </w:r>
      <w:r>
        <w:rPr>
          <w:color w:val="231F20"/>
        </w:rPr>
        <w:t>duyên</w:t>
      </w:r>
      <w:r>
        <w:rPr>
          <w:color w:val="231F20"/>
          <w:spacing w:val="-15"/>
        </w:rPr>
        <w:t> </w:t>
      </w:r>
      <w:r>
        <w:rPr>
          <w:color w:val="231F20"/>
        </w:rPr>
        <w:t>duyên.</w:t>
      </w:r>
      <w:r>
        <w:rPr>
          <w:color w:val="231F20"/>
          <w:spacing w:val="-14"/>
        </w:rPr>
        <w:t> </w:t>
      </w:r>
      <w:r>
        <w:rPr>
          <w:color w:val="231F20"/>
          <w:spacing w:val="-2"/>
        </w:rPr>
        <w:t>Một </w:t>
      </w:r>
      <w:r>
        <w:rPr>
          <w:color w:val="231F20"/>
        </w:rPr>
        <w:t>phần</w:t>
      </w:r>
      <w:r>
        <w:rPr>
          <w:color w:val="231F20"/>
          <w:spacing w:val="-6"/>
        </w:rPr>
        <w:t> </w:t>
      </w:r>
      <w:r>
        <w:rPr>
          <w:color w:val="231F20"/>
        </w:rPr>
        <w:t>ít</w:t>
      </w:r>
      <w:r>
        <w:rPr>
          <w:color w:val="231F20"/>
          <w:spacing w:val="-6"/>
        </w:rPr>
        <w:t> </w:t>
      </w:r>
      <w:r>
        <w:rPr>
          <w:color w:val="231F20"/>
        </w:rPr>
        <w:t>là</w:t>
      </w:r>
      <w:r>
        <w:rPr>
          <w:color w:val="231F20"/>
          <w:spacing w:val="-6"/>
        </w:rPr>
        <w:t> </w:t>
      </w:r>
      <w:r>
        <w:rPr>
          <w:color w:val="231F20"/>
        </w:rPr>
        <w:t>nhân</w:t>
      </w:r>
      <w:r>
        <w:rPr>
          <w:color w:val="231F20"/>
          <w:spacing w:val="-6"/>
        </w:rPr>
        <w:t> </w:t>
      </w:r>
      <w:r>
        <w:rPr>
          <w:color w:val="231F20"/>
        </w:rPr>
        <w:t>duyên,</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nhân</w:t>
      </w:r>
      <w:r>
        <w:rPr>
          <w:color w:val="231F20"/>
          <w:spacing w:val="-5"/>
        </w:rPr>
        <w:t> </w:t>
      </w:r>
      <w:r>
        <w:rPr>
          <w:color w:val="231F20"/>
        </w:rPr>
        <w:t>câu</w:t>
      </w:r>
      <w:r>
        <w:rPr>
          <w:color w:val="231F20"/>
          <w:spacing w:val="-6"/>
        </w:rPr>
        <w:t> </w:t>
      </w:r>
      <w:r>
        <w:rPr>
          <w:color w:val="231F20"/>
        </w:rPr>
        <w:t>hữu</w:t>
      </w:r>
      <w:r>
        <w:rPr>
          <w:color w:val="231F20"/>
          <w:spacing w:val="-6"/>
        </w:rPr>
        <w:t> </w:t>
      </w:r>
      <w:r>
        <w:rPr>
          <w:color w:val="231F20"/>
        </w:rPr>
        <w:t>và</w:t>
      </w:r>
      <w:r>
        <w:rPr>
          <w:color w:val="231F20"/>
          <w:spacing w:val="-6"/>
        </w:rPr>
        <w:t> </w:t>
      </w:r>
      <w:r>
        <w:rPr>
          <w:color w:val="231F20"/>
        </w:rPr>
        <w:t>nhân</w:t>
      </w:r>
      <w:r>
        <w:rPr>
          <w:color w:val="231F20"/>
          <w:spacing w:val="-6"/>
        </w:rPr>
        <w:t> </w:t>
      </w:r>
      <w:r>
        <w:rPr>
          <w:color w:val="231F20"/>
        </w:rPr>
        <w:t>tương</w:t>
      </w:r>
      <w:r>
        <w:rPr>
          <w:color w:val="231F20"/>
          <w:spacing w:val="-6"/>
        </w:rPr>
        <w:t> </w:t>
      </w:r>
      <w:r>
        <w:rPr>
          <w:color w:val="231F20"/>
        </w:rPr>
        <w:t>ưng.</w:t>
      </w:r>
    </w:p>
    <w:p>
      <w:pPr>
        <w:pStyle w:val="BodyText"/>
        <w:spacing w:line="276" w:lineRule="auto"/>
        <w:ind w:left="393" w:right="107"/>
      </w:pPr>
      <w:r>
        <w:rPr>
          <w:color w:val="231F20"/>
        </w:rPr>
        <w:t>Khi</w:t>
      </w:r>
      <w:r>
        <w:rPr>
          <w:color w:val="231F20"/>
          <w:spacing w:val="-11"/>
        </w:rPr>
        <w:t> </w:t>
      </w:r>
      <w:r>
        <w:rPr>
          <w:color w:val="231F20"/>
        </w:rPr>
        <w:t>tâm</w:t>
      </w:r>
      <w:r>
        <w:rPr>
          <w:color w:val="231F20"/>
          <w:spacing w:val="-10"/>
        </w:rPr>
        <w:t> </w:t>
      </w:r>
      <w:r>
        <w:rPr>
          <w:color w:val="231F20"/>
        </w:rPr>
        <w:t>tâm</w:t>
      </w:r>
      <w:r>
        <w:rPr>
          <w:color w:val="231F20"/>
          <w:spacing w:val="-11"/>
        </w:rPr>
        <w:t> </w:t>
      </w:r>
      <w:r>
        <w:rPr>
          <w:color w:val="231F20"/>
        </w:rPr>
        <w:t>sở</w:t>
      </w:r>
      <w:r>
        <w:rPr>
          <w:color w:val="231F20"/>
          <w:spacing w:val="-10"/>
        </w:rPr>
        <w:t> </w:t>
      </w:r>
      <w:r>
        <w:rPr>
          <w:color w:val="231F20"/>
        </w:rPr>
        <w:t>pháp</w:t>
      </w:r>
      <w:r>
        <w:rPr>
          <w:color w:val="231F20"/>
          <w:spacing w:val="-11"/>
        </w:rPr>
        <w:t> </w:t>
      </w:r>
      <w:r>
        <w:rPr>
          <w:color w:val="231F20"/>
        </w:rPr>
        <w:t>nhiễm</w:t>
      </w:r>
      <w:r>
        <w:rPr>
          <w:color w:val="231F20"/>
          <w:spacing w:val="-10"/>
        </w:rPr>
        <w:t> </w:t>
      </w:r>
      <w:r>
        <w:rPr>
          <w:color w:val="231F20"/>
        </w:rPr>
        <w:t>ô</w:t>
      </w:r>
      <w:r>
        <w:rPr>
          <w:color w:val="231F20"/>
          <w:spacing w:val="-10"/>
        </w:rPr>
        <w:t> </w:t>
      </w:r>
      <w:r>
        <w:rPr>
          <w:color w:val="231F20"/>
        </w:rPr>
        <w:t>sinh</w:t>
      </w:r>
      <w:r>
        <w:rPr>
          <w:color w:val="231F20"/>
          <w:spacing w:val="-11"/>
        </w:rPr>
        <w:t> </w:t>
      </w:r>
      <w:r>
        <w:rPr>
          <w:color w:val="231F20"/>
        </w:rPr>
        <w:t>ra,</w:t>
      </w:r>
      <w:r>
        <w:rPr>
          <w:color w:val="231F20"/>
          <w:spacing w:val="-10"/>
        </w:rPr>
        <w:t> </w:t>
      </w:r>
      <w:r>
        <w:rPr>
          <w:color w:val="231F20"/>
        </w:rPr>
        <w:t>có</w:t>
      </w:r>
      <w:r>
        <w:rPr>
          <w:color w:val="231F20"/>
          <w:spacing w:val="-11"/>
        </w:rPr>
        <w:t> </w:t>
      </w:r>
      <w:r>
        <w:rPr>
          <w:color w:val="231F20"/>
        </w:rPr>
        <w:t>hai</w:t>
      </w:r>
      <w:r>
        <w:rPr>
          <w:color w:val="231F20"/>
          <w:spacing w:val="-10"/>
        </w:rPr>
        <w:t> </w:t>
      </w:r>
      <w:r>
        <w:rPr>
          <w:color w:val="231F20"/>
        </w:rPr>
        <w:t>duyên</w:t>
      </w:r>
      <w:r>
        <w:rPr>
          <w:color w:val="231F20"/>
          <w:spacing w:val="-10"/>
        </w:rPr>
        <w:t> </w:t>
      </w:r>
      <w:r>
        <w:rPr>
          <w:color w:val="231F20"/>
        </w:rPr>
        <w:t>và</w:t>
      </w:r>
      <w:r>
        <w:rPr>
          <w:color w:val="231F20"/>
          <w:spacing w:val="-11"/>
        </w:rPr>
        <w:t> </w:t>
      </w:r>
      <w:r>
        <w:rPr>
          <w:color w:val="231F20"/>
        </w:rPr>
        <w:t>một</w:t>
      </w:r>
      <w:r>
        <w:rPr>
          <w:color w:val="231F20"/>
          <w:spacing w:val="-10"/>
        </w:rPr>
        <w:t> </w:t>
      </w:r>
      <w:r>
        <w:rPr>
          <w:color w:val="231F20"/>
        </w:rPr>
        <w:t>phần ít</w:t>
      </w:r>
      <w:r>
        <w:rPr>
          <w:color w:val="231F20"/>
          <w:spacing w:val="-5"/>
        </w:rPr>
        <w:t> </w:t>
      </w:r>
      <w:r>
        <w:rPr>
          <w:color w:val="231F20"/>
        </w:rPr>
        <w:t>của</w:t>
      </w:r>
      <w:r>
        <w:rPr>
          <w:color w:val="231F20"/>
          <w:spacing w:val="-4"/>
        </w:rPr>
        <w:t> </w:t>
      </w:r>
      <w:r>
        <w:rPr>
          <w:color w:val="231F20"/>
        </w:rPr>
        <w:t>duyên</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nó</w:t>
      </w:r>
      <w:r>
        <w:rPr>
          <w:color w:val="231F20"/>
          <w:spacing w:val="-4"/>
        </w:rPr>
        <w:t> </w:t>
      </w:r>
      <w:r>
        <w:rPr>
          <w:color w:val="231F20"/>
        </w:rPr>
        <w:t>có</w:t>
      </w:r>
      <w:r>
        <w:rPr>
          <w:color w:val="231F20"/>
          <w:spacing w:val="-4"/>
        </w:rPr>
        <w:t> </w:t>
      </w:r>
      <w:r>
        <w:rPr>
          <w:color w:val="231F20"/>
        </w:rPr>
        <w:t>tác</w:t>
      </w:r>
      <w:r>
        <w:rPr>
          <w:color w:val="231F20"/>
          <w:spacing w:val="-5"/>
        </w:rPr>
        <w:t> </w:t>
      </w:r>
      <w:r>
        <w:rPr>
          <w:color w:val="231F20"/>
        </w:rPr>
        <w:t>dụng.</w:t>
      </w:r>
      <w:r>
        <w:rPr>
          <w:color w:val="231F20"/>
          <w:spacing w:val="-4"/>
        </w:rPr>
        <w:t> </w:t>
      </w:r>
      <w:r>
        <w:rPr>
          <w:color w:val="231F20"/>
        </w:rPr>
        <w:t>Hai</w:t>
      </w:r>
      <w:r>
        <w:rPr>
          <w:color w:val="231F20"/>
          <w:spacing w:val="-4"/>
        </w:rPr>
        <w:t> </w:t>
      </w:r>
      <w:r>
        <w:rPr>
          <w:color w:val="231F20"/>
        </w:rPr>
        <w:t>duyên</w:t>
      </w:r>
      <w:r>
        <w:rPr>
          <w:color w:val="231F20"/>
          <w:spacing w:val="-4"/>
        </w:rPr>
        <w:t> </w:t>
      </w:r>
      <w:r>
        <w:rPr>
          <w:color w:val="231F20"/>
        </w:rPr>
        <w:t>là</w:t>
      </w:r>
      <w:r>
        <w:rPr>
          <w:color w:val="231F20"/>
          <w:spacing w:val="-4"/>
        </w:rPr>
        <w:t> </w:t>
      </w:r>
      <w:r>
        <w:rPr>
          <w:color w:val="231F20"/>
        </w:rPr>
        <w:t>tăng</w:t>
      </w:r>
      <w:r>
        <w:rPr>
          <w:color w:val="231F20"/>
          <w:spacing w:val="-4"/>
        </w:rPr>
        <w:t> </w:t>
      </w:r>
      <w:r>
        <w:rPr>
          <w:color w:val="231F20"/>
        </w:rPr>
        <w:t>thượng</w:t>
      </w:r>
      <w:r>
        <w:rPr>
          <w:color w:val="231F20"/>
          <w:spacing w:val="-4"/>
        </w:rPr>
        <w:t> </w:t>
      </w:r>
      <w:r>
        <w:rPr>
          <w:color w:val="231F20"/>
        </w:rPr>
        <w:t>duyên và đẳng vô gián duyên. Một phần ít là nhân duyên, tức là nhân </w:t>
      </w:r>
      <w:r>
        <w:rPr>
          <w:color w:val="231F20"/>
          <w:spacing w:val="-3"/>
        </w:rPr>
        <w:t>đồng </w:t>
      </w:r>
      <w:r>
        <w:rPr>
          <w:color w:val="231F20"/>
        </w:rPr>
        <w:t>loại</w:t>
      </w:r>
      <w:r>
        <w:rPr>
          <w:color w:val="231F20"/>
          <w:spacing w:val="-6"/>
        </w:rPr>
        <w:t> </w:t>
      </w:r>
      <w:r>
        <w:rPr>
          <w:color w:val="231F20"/>
        </w:rPr>
        <w:t>và</w:t>
      </w:r>
      <w:r>
        <w:rPr>
          <w:color w:val="231F20"/>
          <w:spacing w:val="-5"/>
        </w:rPr>
        <w:t> </w:t>
      </w:r>
      <w:r>
        <w:rPr>
          <w:color w:val="231F20"/>
        </w:rPr>
        <w:t>nhân</w:t>
      </w:r>
      <w:r>
        <w:rPr>
          <w:color w:val="231F20"/>
          <w:spacing w:val="-5"/>
        </w:rPr>
        <w:t> </w:t>
      </w:r>
      <w:r>
        <w:rPr>
          <w:color w:val="231F20"/>
        </w:rPr>
        <w:t>biến</w:t>
      </w:r>
      <w:r>
        <w:rPr>
          <w:color w:val="231F20"/>
          <w:spacing w:val="-5"/>
        </w:rPr>
        <w:t> </w:t>
      </w:r>
      <w:r>
        <w:rPr>
          <w:color w:val="231F20"/>
        </w:rPr>
        <w:t>hành.</w:t>
      </w:r>
      <w:r>
        <w:rPr>
          <w:color w:val="231F20"/>
          <w:spacing w:val="-5"/>
        </w:rPr>
        <w:t> </w:t>
      </w:r>
      <w:r>
        <w:rPr>
          <w:color w:val="231F20"/>
        </w:rPr>
        <w:t>Khi</w:t>
      </w:r>
      <w:r>
        <w:rPr>
          <w:color w:val="231F20"/>
          <w:spacing w:val="-5"/>
        </w:rPr>
        <w:t> </w:t>
      </w:r>
      <w:r>
        <w:rPr>
          <w:color w:val="231F20"/>
        </w:rPr>
        <w:t>pháp</w:t>
      </w:r>
      <w:r>
        <w:rPr>
          <w:color w:val="231F20"/>
          <w:spacing w:val="-5"/>
        </w:rPr>
        <w:t> </w:t>
      </w:r>
      <w:r>
        <w:rPr>
          <w:color w:val="231F20"/>
        </w:rPr>
        <w:t>này</w:t>
      </w:r>
      <w:r>
        <w:rPr>
          <w:color w:val="231F20"/>
          <w:spacing w:val="-6"/>
        </w:rPr>
        <w:t> </w:t>
      </w:r>
      <w:r>
        <w:rPr>
          <w:color w:val="231F20"/>
        </w:rPr>
        <w:t>diệt,</w:t>
      </w:r>
      <w:r>
        <w:rPr>
          <w:color w:val="231F20"/>
          <w:spacing w:val="-5"/>
        </w:rPr>
        <w:t> </w:t>
      </w:r>
      <w:r>
        <w:rPr>
          <w:color w:val="231F20"/>
        </w:rPr>
        <w:t>có</w:t>
      </w:r>
      <w:r>
        <w:rPr>
          <w:color w:val="231F20"/>
          <w:spacing w:val="-5"/>
        </w:rPr>
        <w:t> </w:t>
      </w:r>
      <w:r>
        <w:rPr>
          <w:color w:val="231F20"/>
        </w:rPr>
        <w:t>hai</w:t>
      </w:r>
      <w:r>
        <w:rPr>
          <w:color w:val="231F20"/>
          <w:spacing w:val="-5"/>
        </w:rPr>
        <w:t> </w:t>
      </w:r>
      <w:r>
        <w:rPr>
          <w:color w:val="231F20"/>
        </w:rPr>
        <w:t>duyên</w:t>
      </w:r>
      <w:r>
        <w:rPr>
          <w:color w:val="231F20"/>
          <w:spacing w:val="-5"/>
        </w:rPr>
        <w:t> </w:t>
      </w:r>
      <w:r>
        <w:rPr>
          <w:color w:val="231F20"/>
        </w:rPr>
        <w:t>và</w:t>
      </w:r>
      <w:r>
        <w:rPr>
          <w:color w:val="231F20"/>
          <w:spacing w:val="-5"/>
        </w:rPr>
        <w:t> </w:t>
      </w:r>
      <w:r>
        <w:rPr>
          <w:color w:val="231F20"/>
        </w:rPr>
        <w:t>một</w:t>
      </w:r>
      <w:r>
        <w:rPr>
          <w:color w:val="231F20"/>
          <w:spacing w:val="-5"/>
        </w:rPr>
        <w:t> </w:t>
      </w:r>
      <w:r>
        <w:rPr>
          <w:color w:val="231F20"/>
        </w:rPr>
        <w:t>phần ít</w:t>
      </w:r>
      <w:r>
        <w:rPr>
          <w:color w:val="231F20"/>
          <w:spacing w:val="-5"/>
        </w:rPr>
        <w:t> </w:t>
      </w:r>
      <w:r>
        <w:rPr>
          <w:color w:val="231F20"/>
        </w:rPr>
        <w:t>của</w:t>
      </w:r>
      <w:r>
        <w:rPr>
          <w:color w:val="231F20"/>
          <w:spacing w:val="-4"/>
        </w:rPr>
        <w:t> </w:t>
      </w:r>
      <w:r>
        <w:rPr>
          <w:color w:val="231F20"/>
        </w:rPr>
        <w:t>duyên</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nó</w:t>
      </w:r>
      <w:r>
        <w:rPr>
          <w:color w:val="231F20"/>
          <w:spacing w:val="-4"/>
        </w:rPr>
        <w:t> </w:t>
      </w:r>
      <w:r>
        <w:rPr>
          <w:color w:val="231F20"/>
        </w:rPr>
        <w:t>có</w:t>
      </w:r>
      <w:r>
        <w:rPr>
          <w:color w:val="231F20"/>
          <w:spacing w:val="-4"/>
        </w:rPr>
        <w:t> </w:t>
      </w:r>
      <w:r>
        <w:rPr>
          <w:color w:val="231F20"/>
        </w:rPr>
        <w:t>tác</w:t>
      </w:r>
      <w:r>
        <w:rPr>
          <w:color w:val="231F20"/>
          <w:spacing w:val="-5"/>
        </w:rPr>
        <w:t> </w:t>
      </w:r>
      <w:r>
        <w:rPr>
          <w:color w:val="231F20"/>
        </w:rPr>
        <w:t>dụng.</w:t>
      </w:r>
      <w:r>
        <w:rPr>
          <w:color w:val="231F20"/>
          <w:spacing w:val="-4"/>
        </w:rPr>
        <w:t> </w:t>
      </w:r>
      <w:r>
        <w:rPr>
          <w:color w:val="231F20"/>
        </w:rPr>
        <w:t>Hai</w:t>
      </w:r>
      <w:r>
        <w:rPr>
          <w:color w:val="231F20"/>
          <w:spacing w:val="-4"/>
        </w:rPr>
        <w:t> </w:t>
      </w:r>
      <w:r>
        <w:rPr>
          <w:color w:val="231F20"/>
        </w:rPr>
        <w:t>duyên</w:t>
      </w:r>
      <w:r>
        <w:rPr>
          <w:color w:val="231F20"/>
          <w:spacing w:val="-4"/>
        </w:rPr>
        <w:t> </w:t>
      </w:r>
      <w:r>
        <w:rPr>
          <w:color w:val="231F20"/>
        </w:rPr>
        <w:t>là</w:t>
      </w:r>
      <w:r>
        <w:rPr>
          <w:color w:val="231F20"/>
          <w:spacing w:val="-4"/>
        </w:rPr>
        <w:t> </w:t>
      </w:r>
      <w:r>
        <w:rPr>
          <w:color w:val="231F20"/>
        </w:rPr>
        <w:t>tăng</w:t>
      </w:r>
      <w:r>
        <w:rPr>
          <w:color w:val="231F20"/>
          <w:spacing w:val="-4"/>
        </w:rPr>
        <w:t> </w:t>
      </w:r>
      <w:r>
        <w:rPr>
          <w:color w:val="231F20"/>
        </w:rPr>
        <w:t>thượng</w:t>
      </w:r>
      <w:r>
        <w:rPr>
          <w:color w:val="231F20"/>
          <w:spacing w:val="-4"/>
        </w:rPr>
        <w:t> </w:t>
      </w:r>
      <w:r>
        <w:rPr>
          <w:color w:val="231F20"/>
        </w:rPr>
        <w:t>duyên và sở duyên duyên. Một phần ít là nhân duyên, tức là nhân câu hữu và nhân tương ưng.</w:t>
      </w:r>
    </w:p>
    <w:p>
      <w:pPr>
        <w:pStyle w:val="BodyText"/>
        <w:spacing w:line="276" w:lineRule="auto" w:before="115"/>
        <w:ind w:left="393" w:right="107"/>
      </w:pPr>
      <w:r>
        <w:rPr>
          <w:color w:val="231F20"/>
        </w:rPr>
        <w:t>Khi tâm tâm sở pháp dị thục sinh ra, có hai duyên và một phần ít</w:t>
      </w:r>
      <w:r>
        <w:rPr>
          <w:color w:val="231F20"/>
          <w:spacing w:val="-5"/>
        </w:rPr>
        <w:t> </w:t>
      </w:r>
      <w:r>
        <w:rPr>
          <w:color w:val="231F20"/>
        </w:rPr>
        <w:t>của</w:t>
      </w:r>
      <w:r>
        <w:rPr>
          <w:color w:val="231F20"/>
          <w:spacing w:val="-4"/>
        </w:rPr>
        <w:t> </w:t>
      </w:r>
      <w:r>
        <w:rPr>
          <w:color w:val="231F20"/>
        </w:rPr>
        <w:t>duyên</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nó</w:t>
      </w:r>
      <w:r>
        <w:rPr>
          <w:color w:val="231F20"/>
          <w:spacing w:val="-4"/>
        </w:rPr>
        <w:t> </w:t>
      </w:r>
      <w:r>
        <w:rPr>
          <w:color w:val="231F20"/>
        </w:rPr>
        <w:t>có</w:t>
      </w:r>
      <w:r>
        <w:rPr>
          <w:color w:val="231F20"/>
          <w:spacing w:val="-4"/>
        </w:rPr>
        <w:t> </w:t>
      </w:r>
      <w:r>
        <w:rPr>
          <w:color w:val="231F20"/>
        </w:rPr>
        <w:t>tác</w:t>
      </w:r>
      <w:r>
        <w:rPr>
          <w:color w:val="231F20"/>
          <w:spacing w:val="-5"/>
        </w:rPr>
        <w:t> </w:t>
      </w:r>
      <w:r>
        <w:rPr>
          <w:color w:val="231F20"/>
        </w:rPr>
        <w:t>dụng.</w:t>
      </w:r>
      <w:r>
        <w:rPr>
          <w:color w:val="231F20"/>
          <w:spacing w:val="-4"/>
        </w:rPr>
        <w:t> </w:t>
      </w:r>
      <w:r>
        <w:rPr>
          <w:color w:val="231F20"/>
        </w:rPr>
        <w:t>Hai</w:t>
      </w:r>
      <w:r>
        <w:rPr>
          <w:color w:val="231F20"/>
          <w:spacing w:val="-4"/>
        </w:rPr>
        <w:t> </w:t>
      </w:r>
      <w:r>
        <w:rPr>
          <w:color w:val="231F20"/>
        </w:rPr>
        <w:t>duyên</w:t>
      </w:r>
      <w:r>
        <w:rPr>
          <w:color w:val="231F20"/>
          <w:spacing w:val="-4"/>
        </w:rPr>
        <w:t> </w:t>
      </w:r>
      <w:r>
        <w:rPr>
          <w:color w:val="231F20"/>
        </w:rPr>
        <w:t>là</w:t>
      </w:r>
      <w:r>
        <w:rPr>
          <w:color w:val="231F20"/>
          <w:spacing w:val="-4"/>
        </w:rPr>
        <w:t> </w:t>
      </w:r>
      <w:r>
        <w:rPr>
          <w:color w:val="231F20"/>
        </w:rPr>
        <w:t>tăng</w:t>
      </w:r>
      <w:r>
        <w:rPr>
          <w:color w:val="231F20"/>
          <w:spacing w:val="-4"/>
        </w:rPr>
        <w:t> </w:t>
      </w:r>
      <w:r>
        <w:rPr>
          <w:color w:val="231F20"/>
        </w:rPr>
        <w:t>thượng</w:t>
      </w:r>
      <w:r>
        <w:rPr>
          <w:color w:val="231F20"/>
          <w:spacing w:val="-4"/>
        </w:rPr>
        <w:t> </w:t>
      </w:r>
      <w:r>
        <w:rPr>
          <w:color w:val="231F20"/>
        </w:rPr>
        <w:t>duyên và đẳng vô gián duyên. Một phần ít là nhân duyên, tức là nhân </w:t>
      </w:r>
      <w:r>
        <w:rPr>
          <w:color w:val="231F20"/>
          <w:spacing w:val="-3"/>
        </w:rPr>
        <w:t>đồng </w:t>
      </w:r>
      <w:r>
        <w:rPr>
          <w:color w:val="231F20"/>
        </w:rPr>
        <w:t>loại và nhân dị thục. Khi pháp này diệt, có hai duyên và một phần </w:t>
      </w:r>
      <w:r>
        <w:rPr>
          <w:color w:val="231F20"/>
          <w:spacing w:val="-6"/>
        </w:rPr>
        <w:t>ít </w:t>
      </w:r>
      <w:r>
        <w:rPr>
          <w:color w:val="231F20"/>
        </w:rPr>
        <w:t>của duyên đối với nó có tác dụng. Hai duyên là tăng thượng </w:t>
      </w:r>
      <w:r>
        <w:rPr>
          <w:color w:val="231F20"/>
          <w:spacing w:val="-3"/>
        </w:rPr>
        <w:t>duyên </w:t>
      </w:r>
      <w:r>
        <w:rPr>
          <w:color w:val="231F20"/>
        </w:rPr>
        <w:t>và sở duyên duyên. Một phần ít là nhân duyên, tức là nhân câu hữu và nhân tương ưng.</w:t>
      </w:r>
    </w:p>
    <w:p>
      <w:pPr>
        <w:pStyle w:val="BodyText"/>
        <w:spacing w:line="276" w:lineRule="auto"/>
        <w:ind w:left="393" w:right="107"/>
      </w:pPr>
      <w:r>
        <w:rPr>
          <w:color w:val="231F20"/>
        </w:rPr>
        <w:t>Trong tâm bất tương ưng hành thiện, khi đẳng chí vô tưởng và đẳng chí diệt tận sinh ra, có hai duyên và một phần ít của duyên đối với chúng có tác dụng. Hai duyên là tăng thượng duyên và đẳng vô gián</w:t>
      </w:r>
      <w:r>
        <w:rPr>
          <w:color w:val="231F20"/>
          <w:spacing w:val="-14"/>
        </w:rPr>
        <w:t> </w:t>
      </w:r>
      <w:r>
        <w:rPr>
          <w:color w:val="231F20"/>
        </w:rPr>
        <w:t>duyên.</w:t>
      </w:r>
      <w:r>
        <w:rPr>
          <w:color w:val="231F20"/>
          <w:spacing w:val="-13"/>
        </w:rPr>
        <w:t> </w:t>
      </w:r>
      <w:r>
        <w:rPr>
          <w:color w:val="231F20"/>
        </w:rPr>
        <w:t>Một</w:t>
      </w:r>
      <w:r>
        <w:rPr>
          <w:color w:val="231F20"/>
          <w:spacing w:val="-14"/>
        </w:rPr>
        <w:t> </w:t>
      </w:r>
      <w:r>
        <w:rPr>
          <w:color w:val="231F20"/>
        </w:rPr>
        <w:t>phần</w:t>
      </w:r>
      <w:r>
        <w:rPr>
          <w:color w:val="231F20"/>
          <w:spacing w:val="-14"/>
        </w:rPr>
        <w:t> </w:t>
      </w:r>
      <w:r>
        <w:rPr>
          <w:color w:val="231F20"/>
        </w:rPr>
        <w:t>ít</w:t>
      </w:r>
      <w:r>
        <w:rPr>
          <w:color w:val="231F20"/>
          <w:spacing w:val="-13"/>
        </w:rPr>
        <w:t> </w:t>
      </w:r>
      <w:r>
        <w:rPr>
          <w:color w:val="231F20"/>
        </w:rPr>
        <w:t>là</w:t>
      </w:r>
      <w:r>
        <w:rPr>
          <w:color w:val="231F20"/>
          <w:spacing w:val="-13"/>
        </w:rPr>
        <w:t> </w:t>
      </w:r>
      <w:r>
        <w:rPr>
          <w:color w:val="231F20"/>
        </w:rPr>
        <w:t>nhân</w:t>
      </w:r>
      <w:r>
        <w:rPr>
          <w:color w:val="231F20"/>
          <w:spacing w:val="-13"/>
        </w:rPr>
        <w:t> </w:t>
      </w:r>
      <w:r>
        <w:rPr>
          <w:color w:val="231F20"/>
        </w:rPr>
        <w:t>duyên,</w:t>
      </w:r>
      <w:r>
        <w:rPr>
          <w:color w:val="231F20"/>
          <w:spacing w:val="-14"/>
        </w:rPr>
        <w:t> </w:t>
      </w:r>
      <w:r>
        <w:rPr>
          <w:color w:val="231F20"/>
        </w:rPr>
        <w:t>tức</w:t>
      </w:r>
      <w:r>
        <w:rPr>
          <w:color w:val="231F20"/>
          <w:spacing w:val="-13"/>
        </w:rPr>
        <w:t> </w:t>
      </w:r>
      <w:r>
        <w:rPr>
          <w:color w:val="231F20"/>
        </w:rPr>
        <w:t>là</w:t>
      </w:r>
      <w:r>
        <w:rPr>
          <w:color w:val="231F20"/>
          <w:spacing w:val="-13"/>
        </w:rPr>
        <w:t> </w:t>
      </w:r>
      <w:r>
        <w:rPr>
          <w:color w:val="231F20"/>
        </w:rPr>
        <w:t>nhân</w:t>
      </w:r>
      <w:r>
        <w:rPr>
          <w:color w:val="231F20"/>
          <w:spacing w:val="-14"/>
        </w:rPr>
        <w:t> </w:t>
      </w:r>
      <w:r>
        <w:rPr>
          <w:color w:val="231F20"/>
        </w:rPr>
        <w:t>đồng</w:t>
      </w:r>
      <w:r>
        <w:rPr>
          <w:color w:val="231F20"/>
          <w:spacing w:val="-13"/>
        </w:rPr>
        <w:t> </w:t>
      </w:r>
      <w:r>
        <w:rPr>
          <w:color w:val="231F20"/>
        </w:rPr>
        <w:t>loại.</w:t>
      </w:r>
      <w:r>
        <w:rPr>
          <w:color w:val="231F20"/>
          <w:spacing w:val="-13"/>
        </w:rPr>
        <w:t> </w:t>
      </w:r>
      <w:r>
        <w:rPr>
          <w:color w:val="231F20"/>
        </w:rPr>
        <w:t>Khi</w:t>
      </w:r>
      <w:r>
        <w:rPr>
          <w:color w:val="231F20"/>
          <w:spacing w:val="-13"/>
        </w:rPr>
        <w:t> </w:t>
      </w:r>
      <w:r>
        <w:rPr>
          <w:color w:val="231F20"/>
        </w:rPr>
        <w:t>các pháp ấy diệt, có một duyên và một phần ít của duyên đối với chúng có tác dụng. Một duyên là tăng thượng duyên. Một phần ít là nhân duyên, tức là nhân câu hữu.</w:t>
      </w:r>
    </w:p>
    <w:p>
      <w:pPr>
        <w:pStyle w:val="BodyText"/>
        <w:spacing w:before="115"/>
        <w:ind w:left="960" w:firstLine="0"/>
      </w:pPr>
      <w:r>
        <w:rPr>
          <w:color w:val="231F20"/>
        </w:rPr>
        <w:t>Các thứ thiện khác và dị thục không gồm thâu nhau.</w:t>
      </w:r>
    </w:p>
    <w:p>
      <w:pPr>
        <w:pStyle w:val="BodyText"/>
        <w:spacing w:line="276" w:lineRule="auto" w:before="158"/>
        <w:ind w:left="393" w:right="107"/>
      </w:pPr>
      <w:r>
        <w:rPr>
          <w:color w:val="231F20"/>
        </w:rPr>
        <w:t>Khi</w:t>
      </w:r>
      <w:r>
        <w:rPr>
          <w:color w:val="231F20"/>
          <w:spacing w:val="-13"/>
        </w:rPr>
        <w:t> </w:t>
      </w:r>
      <w:r>
        <w:rPr>
          <w:color w:val="231F20"/>
        </w:rPr>
        <w:t>tâm</w:t>
      </w:r>
      <w:r>
        <w:rPr>
          <w:color w:val="231F20"/>
          <w:spacing w:val="-12"/>
        </w:rPr>
        <w:t> </w:t>
      </w:r>
      <w:r>
        <w:rPr>
          <w:color w:val="231F20"/>
        </w:rPr>
        <w:t>bất</w:t>
      </w:r>
      <w:r>
        <w:rPr>
          <w:color w:val="231F20"/>
          <w:spacing w:val="-13"/>
        </w:rPr>
        <w:t> </w:t>
      </w:r>
      <w:r>
        <w:rPr>
          <w:color w:val="231F20"/>
        </w:rPr>
        <w:t>tương</w:t>
      </w:r>
      <w:r>
        <w:rPr>
          <w:color w:val="231F20"/>
          <w:spacing w:val="-12"/>
        </w:rPr>
        <w:t> </w:t>
      </w:r>
      <w:r>
        <w:rPr>
          <w:color w:val="231F20"/>
        </w:rPr>
        <w:t>ưng</w:t>
      </w:r>
      <w:r>
        <w:rPr>
          <w:color w:val="231F20"/>
          <w:spacing w:val="-12"/>
        </w:rPr>
        <w:t> </w:t>
      </w:r>
      <w:r>
        <w:rPr>
          <w:color w:val="231F20"/>
        </w:rPr>
        <w:t>hành</w:t>
      </w:r>
      <w:r>
        <w:rPr>
          <w:color w:val="231F20"/>
          <w:spacing w:val="-13"/>
        </w:rPr>
        <w:t> </w:t>
      </w:r>
      <w:r>
        <w:rPr>
          <w:color w:val="231F20"/>
        </w:rPr>
        <w:t>vô</w:t>
      </w:r>
      <w:r>
        <w:rPr>
          <w:color w:val="231F20"/>
          <w:spacing w:val="-12"/>
        </w:rPr>
        <w:t> </w:t>
      </w:r>
      <w:r>
        <w:rPr>
          <w:color w:val="231F20"/>
        </w:rPr>
        <w:t>phú</w:t>
      </w:r>
      <w:r>
        <w:rPr>
          <w:color w:val="231F20"/>
          <w:spacing w:val="-12"/>
        </w:rPr>
        <w:t> </w:t>
      </w:r>
      <w:r>
        <w:rPr>
          <w:color w:val="231F20"/>
        </w:rPr>
        <w:t>vô</w:t>
      </w:r>
      <w:r>
        <w:rPr>
          <w:color w:val="231F20"/>
          <w:spacing w:val="-13"/>
        </w:rPr>
        <w:t> </w:t>
      </w:r>
      <w:r>
        <w:rPr>
          <w:color w:val="231F20"/>
        </w:rPr>
        <w:t>ký</w:t>
      </w:r>
      <w:r>
        <w:rPr>
          <w:color w:val="231F20"/>
          <w:spacing w:val="-12"/>
        </w:rPr>
        <w:t> </w:t>
      </w:r>
      <w:r>
        <w:rPr>
          <w:color w:val="231F20"/>
        </w:rPr>
        <w:t>sinh</w:t>
      </w:r>
      <w:r>
        <w:rPr>
          <w:color w:val="231F20"/>
          <w:spacing w:val="-12"/>
        </w:rPr>
        <w:t> </w:t>
      </w:r>
      <w:r>
        <w:rPr>
          <w:color w:val="231F20"/>
        </w:rPr>
        <w:t>ra,</w:t>
      </w:r>
      <w:r>
        <w:rPr>
          <w:color w:val="231F20"/>
          <w:spacing w:val="-13"/>
        </w:rPr>
        <w:t> </w:t>
      </w:r>
      <w:r>
        <w:rPr>
          <w:color w:val="231F20"/>
        </w:rPr>
        <w:t>có</w:t>
      </w:r>
      <w:r>
        <w:rPr>
          <w:color w:val="231F20"/>
          <w:spacing w:val="-12"/>
        </w:rPr>
        <w:t> </w:t>
      </w:r>
      <w:r>
        <w:rPr>
          <w:color w:val="231F20"/>
        </w:rPr>
        <w:t>một</w:t>
      </w:r>
      <w:r>
        <w:rPr>
          <w:color w:val="231F20"/>
          <w:spacing w:val="-12"/>
        </w:rPr>
        <w:t> </w:t>
      </w:r>
      <w:r>
        <w:rPr>
          <w:color w:val="231F20"/>
        </w:rPr>
        <w:t>duyên và một phần ít của duyên đối với nó có tác dụng. Một duyên là </w:t>
      </w:r>
      <w:r>
        <w:rPr>
          <w:color w:val="231F20"/>
          <w:spacing w:val="-3"/>
        </w:rPr>
        <w:t>tăng </w:t>
      </w:r>
      <w:r>
        <w:rPr>
          <w:color w:val="231F20"/>
        </w:rPr>
        <w:t>thượng</w:t>
      </w:r>
      <w:r>
        <w:rPr>
          <w:color w:val="231F20"/>
          <w:spacing w:val="31"/>
        </w:rPr>
        <w:t> </w:t>
      </w:r>
      <w:r>
        <w:rPr>
          <w:color w:val="231F20"/>
        </w:rPr>
        <w:t>duyên.</w:t>
      </w:r>
      <w:r>
        <w:rPr>
          <w:color w:val="231F20"/>
          <w:spacing w:val="32"/>
        </w:rPr>
        <w:t> </w:t>
      </w:r>
      <w:r>
        <w:rPr>
          <w:color w:val="231F20"/>
        </w:rPr>
        <w:t>Một</w:t>
      </w:r>
      <w:r>
        <w:rPr>
          <w:color w:val="231F20"/>
          <w:spacing w:val="32"/>
        </w:rPr>
        <w:t> </w:t>
      </w:r>
      <w:r>
        <w:rPr>
          <w:color w:val="231F20"/>
        </w:rPr>
        <w:t>phần</w:t>
      </w:r>
      <w:r>
        <w:rPr>
          <w:color w:val="231F20"/>
          <w:spacing w:val="32"/>
        </w:rPr>
        <w:t> </w:t>
      </w:r>
      <w:r>
        <w:rPr>
          <w:color w:val="231F20"/>
        </w:rPr>
        <w:t>ít</w:t>
      </w:r>
      <w:r>
        <w:rPr>
          <w:color w:val="231F20"/>
          <w:spacing w:val="32"/>
        </w:rPr>
        <w:t> </w:t>
      </w:r>
      <w:r>
        <w:rPr>
          <w:color w:val="231F20"/>
        </w:rPr>
        <w:t>là</w:t>
      </w:r>
      <w:r>
        <w:rPr>
          <w:color w:val="231F20"/>
          <w:spacing w:val="32"/>
        </w:rPr>
        <w:t> </w:t>
      </w:r>
      <w:r>
        <w:rPr>
          <w:color w:val="231F20"/>
        </w:rPr>
        <w:t>nhân</w:t>
      </w:r>
      <w:r>
        <w:rPr>
          <w:color w:val="231F20"/>
          <w:spacing w:val="31"/>
        </w:rPr>
        <w:t> </w:t>
      </w:r>
      <w:r>
        <w:rPr>
          <w:color w:val="231F20"/>
        </w:rPr>
        <w:t>duyên,</w:t>
      </w:r>
      <w:r>
        <w:rPr>
          <w:color w:val="231F20"/>
          <w:spacing w:val="32"/>
        </w:rPr>
        <w:t> </w:t>
      </w:r>
      <w:r>
        <w:rPr>
          <w:color w:val="231F20"/>
        </w:rPr>
        <w:t>tức</w:t>
      </w:r>
      <w:r>
        <w:rPr>
          <w:color w:val="231F20"/>
          <w:spacing w:val="32"/>
        </w:rPr>
        <w:t> </w:t>
      </w:r>
      <w:r>
        <w:rPr>
          <w:color w:val="231F20"/>
        </w:rPr>
        <w:t>là</w:t>
      </w:r>
      <w:r>
        <w:rPr>
          <w:color w:val="231F20"/>
          <w:spacing w:val="32"/>
        </w:rPr>
        <w:t> </w:t>
      </w:r>
      <w:r>
        <w:rPr>
          <w:color w:val="231F20"/>
        </w:rPr>
        <w:t>nhân</w:t>
      </w:r>
      <w:r>
        <w:rPr>
          <w:color w:val="231F20"/>
          <w:spacing w:val="32"/>
        </w:rPr>
        <w:t> </w:t>
      </w:r>
      <w:r>
        <w:rPr>
          <w:color w:val="231F20"/>
        </w:rPr>
        <w:t>đồng</w:t>
      </w:r>
      <w:r>
        <w:rPr>
          <w:color w:val="231F20"/>
          <w:spacing w:val="32"/>
        </w:rPr>
        <w:t> </w:t>
      </w:r>
      <w:r>
        <w:rPr>
          <w:color w:val="231F20"/>
        </w:rPr>
        <w:t>loại.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Khi pháp ấy diệt, có một duyên và một phần ít của duyên đối với nó có tác dụng. Một duyên là tăng thượng duyên. Một phần ít là nhân duyên, tức là nhân câu hữu.</w:t>
      </w:r>
    </w:p>
    <w:p>
      <w:pPr>
        <w:pStyle w:val="BodyText"/>
        <w:spacing w:line="273" w:lineRule="auto" w:before="111"/>
        <w:ind w:right="391"/>
      </w:pPr>
      <w:r>
        <w:rPr>
          <w:color w:val="231F20"/>
        </w:rPr>
        <w:t>Khi tâm bất tương ưng hành nhiễm ô sinh ra, có một duyên và một phần ít của duyên đối với nó có tác dụng. Một duyên là tăng thượng duyên. Một phần ít là nhân duyên, tức là nhân đồng loại </w:t>
      </w:r>
      <w:r>
        <w:rPr>
          <w:color w:val="231F20"/>
          <w:spacing w:val="-6"/>
        </w:rPr>
        <w:t>và </w:t>
      </w:r>
      <w:r>
        <w:rPr>
          <w:color w:val="231F20"/>
        </w:rPr>
        <w:t>nhân biến hành. Khi pháp ấy diệt, có một duyên và một phần ít của duyên đối với nó có tác dụng. Một duyên là tăng thượng duyên.</w:t>
      </w:r>
      <w:r>
        <w:rPr>
          <w:color w:val="231F20"/>
          <w:spacing w:val="-40"/>
        </w:rPr>
        <w:t> </w:t>
      </w:r>
      <w:r>
        <w:rPr>
          <w:color w:val="231F20"/>
          <w:spacing w:val="-5"/>
        </w:rPr>
        <w:t>Một </w:t>
      </w:r>
      <w:r>
        <w:rPr>
          <w:color w:val="231F20"/>
        </w:rPr>
        <w:t>phần ít là nhân duyên, tức là nhân câu hữu.</w:t>
      </w:r>
    </w:p>
    <w:p>
      <w:pPr>
        <w:pStyle w:val="BodyText"/>
        <w:spacing w:line="273" w:lineRule="auto" w:before="108"/>
        <w:ind w:right="391"/>
      </w:pPr>
      <w:r>
        <w:rPr>
          <w:color w:val="231F20"/>
        </w:rPr>
        <w:t>Khi tâm bất tương ưng hành dị thục sinh ra, có một duyên và một phần ít của duyên đối với nó có tác dụng. Một duyên là tăng thượng duyên. Một phần ít là nhân duyên, tức là nhân đồng loại </w:t>
      </w:r>
      <w:r>
        <w:rPr>
          <w:color w:val="231F20"/>
          <w:spacing w:val="-6"/>
        </w:rPr>
        <w:t>và </w:t>
      </w:r>
      <w:r>
        <w:rPr>
          <w:color w:val="231F20"/>
        </w:rPr>
        <w:t>nhân dị thục. Khi pháp ấy diệt, có một duyên và một phần ít của duyên đối với nó có tác dụng. Một duyên là tăng thượng duyên.</w:t>
      </w:r>
      <w:r>
        <w:rPr>
          <w:color w:val="231F20"/>
          <w:spacing w:val="-40"/>
        </w:rPr>
        <w:t> </w:t>
      </w:r>
      <w:r>
        <w:rPr>
          <w:color w:val="231F20"/>
          <w:spacing w:val="-5"/>
        </w:rPr>
        <w:t>Một </w:t>
      </w:r>
      <w:r>
        <w:rPr>
          <w:color w:val="231F20"/>
        </w:rPr>
        <w:t>phần ít là nhân duyên, tức là nhân câu hữu.</w:t>
      </w:r>
    </w:p>
    <w:p>
      <w:pPr>
        <w:pStyle w:val="BodyText"/>
        <w:spacing w:line="364" w:lineRule="auto" w:before="108"/>
        <w:ind w:left="677" w:right="1886" w:firstLine="0"/>
        <w:jc w:val="left"/>
      </w:pPr>
      <w:r>
        <w:rPr>
          <w:color w:val="231F20"/>
        </w:rPr>
        <w:t>Đây gọi là ở xứ này đã tóm tắt về Tỳ-bà-sa. </w:t>
      </w:r>
      <w:r>
        <w:rPr>
          <w:i/>
          <w:color w:val="231F20"/>
        </w:rPr>
        <w:t>Hỏi: </w:t>
      </w:r>
      <w:r>
        <w:rPr>
          <w:color w:val="231F20"/>
        </w:rPr>
        <w:t>Từng có pháp do bốn duyên sinh ra chăng? </w:t>
      </w:r>
      <w:r>
        <w:rPr>
          <w:i/>
          <w:color w:val="231F20"/>
        </w:rPr>
        <w:t>Đáp: </w:t>
      </w:r>
      <w:r>
        <w:rPr>
          <w:color w:val="231F20"/>
        </w:rPr>
        <w:t>Có. Đó là tất cả tâm tâm sở</w:t>
      </w:r>
      <w:r>
        <w:rPr>
          <w:color w:val="231F20"/>
          <w:spacing w:val="-4"/>
        </w:rPr>
        <w:t> </w:t>
      </w:r>
      <w:r>
        <w:rPr>
          <w:color w:val="231F20"/>
        </w:rPr>
        <w:t>pháp.</w:t>
      </w:r>
    </w:p>
    <w:p>
      <w:pPr>
        <w:pStyle w:val="BodyText"/>
        <w:spacing w:line="273" w:lineRule="auto" w:before="0"/>
        <w:ind w:right="392"/>
      </w:pPr>
      <w:r>
        <w:rPr>
          <w:i/>
          <w:color w:val="231F20"/>
        </w:rPr>
        <w:t>Hỏi: </w:t>
      </w:r>
      <w:r>
        <w:rPr>
          <w:color w:val="231F20"/>
        </w:rPr>
        <w:t>Pháp này khi sinh ra chỉ do hai duyên rưỡi đối với nó có tác dụng, vì sao lại nói là do bốn duyên sinh ra?</w:t>
      </w:r>
    </w:p>
    <w:p>
      <w:pPr>
        <w:pStyle w:val="BodyText"/>
        <w:spacing w:line="273" w:lineRule="auto" w:before="109"/>
        <w:ind w:right="392"/>
      </w:pPr>
      <w:r>
        <w:rPr>
          <w:i/>
          <w:color w:val="231F20"/>
        </w:rPr>
        <w:t>Đáp: </w:t>
      </w:r>
      <w:r>
        <w:rPr>
          <w:color w:val="231F20"/>
        </w:rPr>
        <w:t>Ở phần vị sinh và phần vị diệt hợp lại nên nói có bốn duyên, kể cả chưa khởi đã diệt cũng gọi chung là sinh.</w:t>
      </w:r>
    </w:p>
    <w:p>
      <w:pPr>
        <w:pStyle w:val="BodyText"/>
        <w:spacing w:line="273" w:lineRule="auto" w:before="112"/>
        <w:ind w:right="392"/>
      </w:pPr>
      <w:r>
        <w:rPr>
          <w:i/>
          <w:color w:val="231F20"/>
        </w:rPr>
        <w:t>Hỏi:</w:t>
      </w:r>
      <w:r>
        <w:rPr>
          <w:i/>
          <w:color w:val="231F20"/>
          <w:spacing w:val="-13"/>
        </w:rPr>
        <w:t> </w:t>
      </w:r>
      <w:r>
        <w:rPr>
          <w:color w:val="231F20"/>
        </w:rPr>
        <w:t>Lúc</w:t>
      </w:r>
      <w:r>
        <w:rPr>
          <w:color w:val="231F20"/>
          <w:spacing w:val="-12"/>
        </w:rPr>
        <w:t> </w:t>
      </w:r>
      <w:r>
        <w:rPr>
          <w:color w:val="231F20"/>
        </w:rPr>
        <w:t>sinh,</w:t>
      </w:r>
      <w:r>
        <w:rPr>
          <w:color w:val="231F20"/>
          <w:spacing w:val="-13"/>
        </w:rPr>
        <w:t> </w:t>
      </w:r>
      <w:r>
        <w:rPr>
          <w:color w:val="231F20"/>
        </w:rPr>
        <w:t>lúc</w:t>
      </w:r>
      <w:r>
        <w:rPr>
          <w:color w:val="231F20"/>
          <w:spacing w:val="-12"/>
        </w:rPr>
        <w:t> </w:t>
      </w:r>
      <w:r>
        <w:rPr>
          <w:color w:val="231F20"/>
        </w:rPr>
        <w:t>diệt</w:t>
      </w:r>
      <w:r>
        <w:rPr>
          <w:color w:val="231F20"/>
          <w:spacing w:val="-13"/>
        </w:rPr>
        <w:t> </w:t>
      </w:r>
      <w:r>
        <w:rPr>
          <w:color w:val="231F20"/>
        </w:rPr>
        <w:t>đều</w:t>
      </w:r>
      <w:r>
        <w:rPr>
          <w:color w:val="231F20"/>
          <w:spacing w:val="-12"/>
        </w:rPr>
        <w:t> </w:t>
      </w:r>
      <w:r>
        <w:rPr>
          <w:color w:val="231F20"/>
        </w:rPr>
        <w:t>có</w:t>
      </w:r>
      <w:r>
        <w:rPr>
          <w:color w:val="231F20"/>
          <w:spacing w:val="-13"/>
        </w:rPr>
        <w:t> </w:t>
      </w:r>
      <w:r>
        <w:rPr>
          <w:color w:val="231F20"/>
        </w:rPr>
        <w:t>hai</w:t>
      </w:r>
      <w:r>
        <w:rPr>
          <w:color w:val="231F20"/>
          <w:spacing w:val="-12"/>
        </w:rPr>
        <w:t> </w:t>
      </w:r>
      <w:r>
        <w:rPr>
          <w:color w:val="231F20"/>
        </w:rPr>
        <w:t>duyên</w:t>
      </w:r>
      <w:r>
        <w:rPr>
          <w:color w:val="231F20"/>
          <w:spacing w:val="-13"/>
        </w:rPr>
        <w:t> </w:t>
      </w:r>
      <w:r>
        <w:rPr>
          <w:color w:val="231F20"/>
        </w:rPr>
        <w:t>rưỡi,</w:t>
      </w:r>
      <w:r>
        <w:rPr>
          <w:color w:val="231F20"/>
          <w:spacing w:val="-12"/>
        </w:rPr>
        <w:t> </w:t>
      </w:r>
      <w:r>
        <w:rPr>
          <w:color w:val="231F20"/>
        </w:rPr>
        <w:t>nếu</w:t>
      </w:r>
      <w:r>
        <w:rPr>
          <w:color w:val="231F20"/>
          <w:spacing w:val="-13"/>
        </w:rPr>
        <w:t> </w:t>
      </w:r>
      <w:r>
        <w:rPr>
          <w:color w:val="231F20"/>
        </w:rPr>
        <w:t>hợp</w:t>
      </w:r>
      <w:r>
        <w:rPr>
          <w:color w:val="231F20"/>
          <w:spacing w:val="-12"/>
        </w:rPr>
        <w:t> </w:t>
      </w:r>
      <w:r>
        <w:rPr>
          <w:color w:val="231F20"/>
        </w:rPr>
        <w:t>lại</w:t>
      </w:r>
      <w:r>
        <w:rPr>
          <w:color w:val="231F20"/>
          <w:spacing w:val="-13"/>
        </w:rPr>
        <w:t> </w:t>
      </w:r>
      <w:r>
        <w:rPr>
          <w:color w:val="231F20"/>
        </w:rPr>
        <w:t>để</w:t>
      </w:r>
      <w:r>
        <w:rPr>
          <w:color w:val="231F20"/>
          <w:spacing w:val="-12"/>
        </w:rPr>
        <w:t> </w:t>
      </w:r>
      <w:r>
        <w:rPr>
          <w:color w:val="231F20"/>
        </w:rPr>
        <w:t>nói nên có năm duyên, vì sao nói là</w:t>
      </w:r>
      <w:r>
        <w:rPr>
          <w:color w:val="231F20"/>
          <w:spacing w:val="-2"/>
        </w:rPr>
        <w:t> </w:t>
      </w:r>
      <w:r>
        <w:rPr>
          <w:color w:val="231F20"/>
        </w:rPr>
        <w:t>bốn?</w:t>
      </w:r>
    </w:p>
    <w:p>
      <w:pPr>
        <w:pStyle w:val="BodyText"/>
        <w:spacing w:line="273" w:lineRule="auto" w:before="111"/>
        <w:ind w:right="390"/>
      </w:pPr>
      <w:r>
        <w:rPr>
          <w:i/>
          <w:color w:val="231F20"/>
        </w:rPr>
        <w:t>Đáp: </w:t>
      </w:r>
      <w:r>
        <w:rPr>
          <w:color w:val="231F20"/>
        </w:rPr>
        <w:t>Căn cứ vào chủng loại để nói không thể quá bốn được. Nghĩa là một duyên chỉ đối với lúc sinh có tác dụng. Một duyên đối với lúc diệt có tác dụng. Còn hai duyên thì có tác dụng chung cho</w:t>
      </w:r>
      <w:r>
        <w:rPr>
          <w:color w:val="231F20"/>
          <w:spacing w:val="-44"/>
        </w:rPr>
        <w:t> </w:t>
      </w:r>
      <w:r>
        <w:rPr>
          <w:color w:val="231F20"/>
          <w:spacing w:val="-6"/>
        </w:rPr>
        <w:t>cả </w:t>
      </w:r>
      <w:r>
        <w:rPr>
          <w:color w:val="231F20"/>
        </w:rPr>
        <w:t>hai lúc sinh và diệt, nên hợp lại nói là bốn</w:t>
      </w:r>
      <w:r>
        <w:rPr>
          <w:color w:val="231F20"/>
          <w:spacing w:val="-2"/>
        </w:rPr>
        <w:t> </w:t>
      </w:r>
      <w:r>
        <w:rPr>
          <w:color w:val="231F20"/>
        </w:rPr>
        <w:t>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Từng có pháp do ba duyên sinh ra chăng?</w:t>
      </w:r>
    </w:p>
    <w:p>
      <w:pPr>
        <w:pStyle w:val="BodyText"/>
        <w:spacing w:before="154"/>
        <w:ind w:left="960" w:firstLine="0"/>
      </w:pPr>
      <w:r>
        <w:rPr>
          <w:i/>
          <w:color w:val="231F20"/>
        </w:rPr>
        <w:t>Đáp: </w:t>
      </w:r>
      <w:r>
        <w:rPr>
          <w:color w:val="231F20"/>
        </w:rPr>
        <w:t>Có. Đó là đẳng chỉ vô tưởng và đẳng chỉ diệt tận.</w:t>
      </w:r>
    </w:p>
    <w:p>
      <w:pPr>
        <w:pStyle w:val="BodyText"/>
        <w:spacing w:line="273" w:lineRule="auto" w:before="155"/>
        <w:ind w:left="393" w:right="108"/>
      </w:pPr>
      <w:r>
        <w:rPr>
          <w:i/>
          <w:color w:val="231F20"/>
        </w:rPr>
        <w:t>Hỏi: </w:t>
      </w:r>
      <w:r>
        <w:rPr>
          <w:color w:val="231F20"/>
        </w:rPr>
        <w:t>Pháp này lúc sinh chỉ do hai duyên rưỡi đối với nó có tác dụng, vì sao lại nói là do ba duyên sinh ra?</w:t>
      </w:r>
    </w:p>
    <w:p>
      <w:pPr>
        <w:pStyle w:val="BodyText"/>
        <w:spacing w:line="273" w:lineRule="auto" w:before="112"/>
        <w:ind w:left="393" w:right="109"/>
      </w:pPr>
      <w:r>
        <w:rPr>
          <w:i/>
          <w:color w:val="231F20"/>
        </w:rPr>
        <w:t>Đáp:</w:t>
      </w:r>
      <w:r>
        <w:rPr>
          <w:i/>
          <w:color w:val="231F20"/>
          <w:spacing w:val="-12"/>
        </w:rPr>
        <w:t> </w:t>
      </w:r>
      <w:r>
        <w:rPr>
          <w:color w:val="231F20"/>
        </w:rPr>
        <w:t>Ở</w:t>
      </w:r>
      <w:r>
        <w:rPr>
          <w:color w:val="231F20"/>
          <w:spacing w:val="-11"/>
        </w:rPr>
        <w:t> </w:t>
      </w:r>
      <w:r>
        <w:rPr>
          <w:color w:val="231F20"/>
        </w:rPr>
        <w:t>phần</w:t>
      </w:r>
      <w:r>
        <w:rPr>
          <w:color w:val="231F20"/>
          <w:spacing w:val="-12"/>
        </w:rPr>
        <w:t> </w:t>
      </w:r>
      <w:r>
        <w:rPr>
          <w:color w:val="231F20"/>
        </w:rPr>
        <w:t>vị</w:t>
      </w:r>
      <w:r>
        <w:rPr>
          <w:color w:val="231F20"/>
          <w:spacing w:val="-11"/>
        </w:rPr>
        <w:t> </w:t>
      </w:r>
      <w:r>
        <w:rPr>
          <w:color w:val="231F20"/>
        </w:rPr>
        <w:t>sinh</w:t>
      </w:r>
      <w:r>
        <w:rPr>
          <w:color w:val="231F20"/>
          <w:spacing w:val="-11"/>
        </w:rPr>
        <w:t> </w:t>
      </w:r>
      <w:r>
        <w:rPr>
          <w:color w:val="231F20"/>
        </w:rPr>
        <w:t>và</w:t>
      </w:r>
      <w:r>
        <w:rPr>
          <w:color w:val="231F20"/>
          <w:spacing w:val="-12"/>
        </w:rPr>
        <w:t> </w:t>
      </w:r>
      <w:r>
        <w:rPr>
          <w:color w:val="231F20"/>
        </w:rPr>
        <w:t>vị</w:t>
      </w:r>
      <w:r>
        <w:rPr>
          <w:color w:val="231F20"/>
          <w:spacing w:val="-11"/>
        </w:rPr>
        <w:t> </w:t>
      </w:r>
      <w:r>
        <w:rPr>
          <w:color w:val="231F20"/>
        </w:rPr>
        <w:t>phần</w:t>
      </w:r>
      <w:r>
        <w:rPr>
          <w:color w:val="231F20"/>
          <w:spacing w:val="-12"/>
        </w:rPr>
        <w:t> </w:t>
      </w:r>
      <w:r>
        <w:rPr>
          <w:color w:val="231F20"/>
        </w:rPr>
        <w:t>diệt</w:t>
      </w:r>
      <w:r>
        <w:rPr>
          <w:color w:val="231F20"/>
          <w:spacing w:val="-11"/>
        </w:rPr>
        <w:t> </w:t>
      </w:r>
      <w:r>
        <w:rPr>
          <w:color w:val="231F20"/>
        </w:rPr>
        <w:t>hợp</w:t>
      </w:r>
      <w:r>
        <w:rPr>
          <w:color w:val="231F20"/>
          <w:spacing w:val="-11"/>
        </w:rPr>
        <w:t> </w:t>
      </w:r>
      <w:r>
        <w:rPr>
          <w:color w:val="231F20"/>
        </w:rPr>
        <w:t>lại</w:t>
      </w:r>
      <w:r>
        <w:rPr>
          <w:color w:val="231F20"/>
          <w:spacing w:val="-12"/>
        </w:rPr>
        <w:t> </w:t>
      </w:r>
      <w:r>
        <w:rPr>
          <w:color w:val="231F20"/>
        </w:rPr>
        <w:t>nên</w:t>
      </w:r>
      <w:r>
        <w:rPr>
          <w:color w:val="231F20"/>
          <w:spacing w:val="-11"/>
        </w:rPr>
        <w:t> </w:t>
      </w:r>
      <w:r>
        <w:rPr>
          <w:color w:val="231F20"/>
        </w:rPr>
        <w:t>nói</w:t>
      </w:r>
      <w:r>
        <w:rPr>
          <w:color w:val="231F20"/>
          <w:spacing w:val="-12"/>
        </w:rPr>
        <w:t> </w:t>
      </w:r>
      <w:r>
        <w:rPr>
          <w:color w:val="231F20"/>
        </w:rPr>
        <w:t>là</w:t>
      </w:r>
      <w:r>
        <w:rPr>
          <w:color w:val="231F20"/>
          <w:spacing w:val="-11"/>
        </w:rPr>
        <w:t> </w:t>
      </w:r>
      <w:r>
        <w:rPr>
          <w:color w:val="231F20"/>
        </w:rPr>
        <w:t>ba</w:t>
      </w:r>
      <w:r>
        <w:rPr>
          <w:color w:val="231F20"/>
          <w:spacing w:val="-11"/>
        </w:rPr>
        <w:t> </w:t>
      </w:r>
      <w:r>
        <w:rPr>
          <w:color w:val="231F20"/>
        </w:rPr>
        <w:t>duyên, kể cả chưa khởi đã diệt cũng gọi chung là</w:t>
      </w:r>
      <w:r>
        <w:rPr>
          <w:color w:val="231F20"/>
          <w:spacing w:val="-2"/>
        </w:rPr>
        <w:t> </w:t>
      </w:r>
      <w:r>
        <w:rPr>
          <w:color w:val="231F20"/>
        </w:rPr>
        <w:t>sinh.</w:t>
      </w:r>
    </w:p>
    <w:p>
      <w:pPr>
        <w:pStyle w:val="BodyText"/>
        <w:spacing w:line="273" w:lineRule="auto" w:before="111"/>
        <w:ind w:left="393" w:right="113"/>
      </w:pPr>
      <w:r>
        <w:rPr>
          <w:i/>
          <w:color w:val="231F20"/>
          <w:spacing w:val="-5"/>
        </w:rPr>
        <w:t>Hỏi:</w:t>
      </w:r>
      <w:r>
        <w:rPr>
          <w:i/>
          <w:color w:val="231F20"/>
          <w:spacing w:val="-18"/>
        </w:rPr>
        <w:t> </w:t>
      </w:r>
      <w:r>
        <w:rPr>
          <w:color w:val="231F20"/>
          <w:spacing w:val="-5"/>
        </w:rPr>
        <w:t>Pháp</w:t>
      </w:r>
      <w:r>
        <w:rPr>
          <w:color w:val="231F20"/>
          <w:spacing w:val="-17"/>
        </w:rPr>
        <w:t> </w:t>
      </w:r>
      <w:r>
        <w:rPr>
          <w:color w:val="231F20"/>
          <w:spacing w:val="-4"/>
        </w:rPr>
        <w:t>này</w:t>
      </w:r>
      <w:r>
        <w:rPr>
          <w:color w:val="231F20"/>
          <w:spacing w:val="-17"/>
        </w:rPr>
        <w:t> </w:t>
      </w:r>
      <w:r>
        <w:rPr>
          <w:color w:val="231F20"/>
          <w:spacing w:val="-4"/>
        </w:rPr>
        <w:t>khi</w:t>
      </w:r>
      <w:r>
        <w:rPr>
          <w:color w:val="231F20"/>
          <w:spacing w:val="-18"/>
        </w:rPr>
        <w:t> </w:t>
      </w:r>
      <w:r>
        <w:rPr>
          <w:color w:val="231F20"/>
          <w:spacing w:val="-5"/>
        </w:rPr>
        <w:t>sinh</w:t>
      </w:r>
      <w:r>
        <w:rPr>
          <w:color w:val="231F20"/>
          <w:spacing w:val="-17"/>
        </w:rPr>
        <w:t> </w:t>
      </w:r>
      <w:r>
        <w:rPr>
          <w:color w:val="231F20"/>
          <w:spacing w:val="-3"/>
        </w:rPr>
        <w:t>ra</w:t>
      </w:r>
      <w:r>
        <w:rPr>
          <w:color w:val="231F20"/>
          <w:spacing w:val="-18"/>
        </w:rPr>
        <w:t> </w:t>
      </w:r>
      <w:r>
        <w:rPr>
          <w:color w:val="231F20"/>
          <w:spacing w:val="-3"/>
        </w:rPr>
        <w:t>có</w:t>
      </w:r>
      <w:r>
        <w:rPr>
          <w:color w:val="231F20"/>
          <w:spacing w:val="-17"/>
        </w:rPr>
        <w:t> </w:t>
      </w:r>
      <w:r>
        <w:rPr>
          <w:color w:val="231F20"/>
          <w:spacing w:val="-4"/>
        </w:rPr>
        <w:t>hai</w:t>
      </w:r>
      <w:r>
        <w:rPr>
          <w:color w:val="231F20"/>
          <w:spacing w:val="-17"/>
        </w:rPr>
        <w:t> </w:t>
      </w:r>
      <w:r>
        <w:rPr>
          <w:color w:val="231F20"/>
          <w:spacing w:val="-5"/>
        </w:rPr>
        <w:t>duyên</w:t>
      </w:r>
      <w:r>
        <w:rPr>
          <w:color w:val="231F20"/>
          <w:spacing w:val="-18"/>
        </w:rPr>
        <w:t> </w:t>
      </w:r>
      <w:r>
        <w:rPr>
          <w:color w:val="231F20"/>
          <w:spacing w:val="-5"/>
        </w:rPr>
        <w:t>rưỡi,</w:t>
      </w:r>
      <w:r>
        <w:rPr>
          <w:color w:val="231F20"/>
          <w:spacing w:val="-17"/>
        </w:rPr>
        <w:t> </w:t>
      </w:r>
      <w:r>
        <w:rPr>
          <w:color w:val="231F20"/>
          <w:spacing w:val="-4"/>
        </w:rPr>
        <w:t>khi</w:t>
      </w:r>
      <w:r>
        <w:rPr>
          <w:color w:val="231F20"/>
          <w:spacing w:val="-17"/>
        </w:rPr>
        <w:t> </w:t>
      </w:r>
      <w:r>
        <w:rPr>
          <w:color w:val="231F20"/>
          <w:spacing w:val="-5"/>
        </w:rPr>
        <w:t>diệt</w:t>
      </w:r>
      <w:r>
        <w:rPr>
          <w:color w:val="231F20"/>
          <w:spacing w:val="-18"/>
        </w:rPr>
        <w:t> </w:t>
      </w:r>
      <w:r>
        <w:rPr>
          <w:color w:val="231F20"/>
          <w:spacing w:val="-3"/>
        </w:rPr>
        <w:t>có</w:t>
      </w:r>
      <w:r>
        <w:rPr>
          <w:color w:val="231F20"/>
          <w:spacing w:val="-17"/>
        </w:rPr>
        <w:t> </w:t>
      </w:r>
      <w:r>
        <w:rPr>
          <w:color w:val="231F20"/>
          <w:spacing w:val="-4"/>
        </w:rPr>
        <w:t>một</w:t>
      </w:r>
      <w:r>
        <w:rPr>
          <w:color w:val="231F20"/>
          <w:spacing w:val="-17"/>
        </w:rPr>
        <w:t> </w:t>
      </w:r>
      <w:r>
        <w:rPr>
          <w:color w:val="231F20"/>
          <w:spacing w:val="-6"/>
        </w:rPr>
        <w:t>duyên </w:t>
      </w:r>
      <w:r>
        <w:rPr>
          <w:color w:val="231F20"/>
          <w:spacing w:val="-5"/>
        </w:rPr>
        <w:t>rưỡi,</w:t>
      </w:r>
      <w:r>
        <w:rPr>
          <w:color w:val="231F20"/>
          <w:spacing w:val="-11"/>
        </w:rPr>
        <w:t> </w:t>
      </w:r>
      <w:r>
        <w:rPr>
          <w:color w:val="231F20"/>
          <w:spacing w:val="-4"/>
        </w:rPr>
        <w:t>nếu</w:t>
      </w:r>
      <w:r>
        <w:rPr>
          <w:color w:val="231F20"/>
          <w:spacing w:val="-11"/>
        </w:rPr>
        <w:t> </w:t>
      </w:r>
      <w:r>
        <w:rPr>
          <w:color w:val="231F20"/>
          <w:spacing w:val="-4"/>
        </w:rPr>
        <w:t>hợp</w:t>
      </w:r>
      <w:r>
        <w:rPr>
          <w:color w:val="231F20"/>
          <w:spacing w:val="-11"/>
        </w:rPr>
        <w:t> </w:t>
      </w:r>
      <w:r>
        <w:rPr>
          <w:color w:val="231F20"/>
          <w:spacing w:val="-4"/>
        </w:rPr>
        <w:t>lại</w:t>
      </w:r>
      <w:r>
        <w:rPr>
          <w:color w:val="231F20"/>
          <w:spacing w:val="-11"/>
        </w:rPr>
        <w:t> </w:t>
      </w:r>
      <w:r>
        <w:rPr>
          <w:color w:val="231F20"/>
          <w:spacing w:val="-3"/>
        </w:rPr>
        <w:t>để</w:t>
      </w:r>
      <w:r>
        <w:rPr>
          <w:color w:val="231F20"/>
          <w:spacing w:val="-11"/>
        </w:rPr>
        <w:t> </w:t>
      </w:r>
      <w:r>
        <w:rPr>
          <w:color w:val="231F20"/>
          <w:spacing w:val="-4"/>
        </w:rPr>
        <w:t>nói</w:t>
      </w:r>
      <w:r>
        <w:rPr>
          <w:color w:val="231F20"/>
          <w:spacing w:val="-11"/>
        </w:rPr>
        <w:t> </w:t>
      </w:r>
      <w:r>
        <w:rPr>
          <w:color w:val="231F20"/>
          <w:spacing w:val="-4"/>
        </w:rPr>
        <w:t>nên</w:t>
      </w:r>
      <w:r>
        <w:rPr>
          <w:color w:val="231F20"/>
          <w:spacing w:val="-11"/>
        </w:rPr>
        <w:t> </w:t>
      </w:r>
      <w:r>
        <w:rPr>
          <w:color w:val="231F20"/>
          <w:spacing w:val="-3"/>
        </w:rPr>
        <w:t>có</w:t>
      </w:r>
      <w:r>
        <w:rPr>
          <w:color w:val="231F20"/>
          <w:spacing w:val="-11"/>
        </w:rPr>
        <w:t> </w:t>
      </w:r>
      <w:r>
        <w:rPr>
          <w:color w:val="231F20"/>
          <w:spacing w:val="-4"/>
        </w:rPr>
        <w:t>bốn</w:t>
      </w:r>
      <w:r>
        <w:rPr>
          <w:color w:val="231F20"/>
          <w:spacing w:val="-11"/>
        </w:rPr>
        <w:t> </w:t>
      </w:r>
      <w:r>
        <w:rPr>
          <w:color w:val="231F20"/>
          <w:spacing w:val="-5"/>
        </w:rPr>
        <w:t>duyên,</w:t>
      </w:r>
      <w:r>
        <w:rPr>
          <w:color w:val="231F20"/>
          <w:spacing w:val="-11"/>
        </w:rPr>
        <w:t> </w:t>
      </w:r>
      <w:r>
        <w:rPr>
          <w:color w:val="231F20"/>
          <w:spacing w:val="-3"/>
        </w:rPr>
        <w:t>vì</w:t>
      </w:r>
      <w:r>
        <w:rPr>
          <w:color w:val="231F20"/>
          <w:spacing w:val="-11"/>
        </w:rPr>
        <w:t> </w:t>
      </w:r>
      <w:r>
        <w:rPr>
          <w:color w:val="231F20"/>
          <w:spacing w:val="-4"/>
        </w:rPr>
        <w:t>sao</w:t>
      </w:r>
      <w:r>
        <w:rPr>
          <w:color w:val="231F20"/>
          <w:spacing w:val="-11"/>
        </w:rPr>
        <w:t> </w:t>
      </w:r>
      <w:r>
        <w:rPr>
          <w:color w:val="231F20"/>
          <w:spacing w:val="-4"/>
        </w:rPr>
        <w:t>chỉ</w:t>
      </w:r>
      <w:r>
        <w:rPr>
          <w:color w:val="231F20"/>
          <w:spacing w:val="-11"/>
        </w:rPr>
        <w:t> </w:t>
      </w:r>
      <w:r>
        <w:rPr>
          <w:color w:val="231F20"/>
          <w:spacing w:val="-4"/>
        </w:rPr>
        <w:t>nói</w:t>
      </w:r>
      <w:r>
        <w:rPr>
          <w:color w:val="231F20"/>
          <w:spacing w:val="-11"/>
        </w:rPr>
        <w:t> </w:t>
      </w:r>
      <w:r>
        <w:rPr>
          <w:color w:val="231F20"/>
          <w:spacing w:val="-3"/>
        </w:rPr>
        <w:t>có</w:t>
      </w:r>
      <w:r>
        <w:rPr>
          <w:color w:val="231F20"/>
          <w:spacing w:val="-11"/>
        </w:rPr>
        <w:t> </w:t>
      </w:r>
      <w:r>
        <w:rPr>
          <w:color w:val="231F20"/>
          <w:spacing w:val="-3"/>
        </w:rPr>
        <w:t>ba</w:t>
      </w:r>
      <w:r>
        <w:rPr>
          <w:color w:val="231F20"/>
          <w:spacing w:val="-11"/>
        </w:rPr>
        <w:t> </w:t>
      </w:r>
      <w:r>
        <w:rPr>
          <w:color w:val="231F20"/>
          <w:spacing w:val="-6"/>
        </w:rPr>
        <w:t>duyên?</w:t>
      </w:r>
    </w:p>
    <w:p>
      <w:pPr>
        <w:pStyle w:val="BodyText"/>
        <w:spacing w:line="273" w:lineRule="auto" w:before="112"/>
        <w:ind w:left="393" w:right="107"/>
      </w:pPr>
      <w:r>
        <w:rPr>
          <w:i/>
          <w:color w:val="231F20"/>
        </w:rPr>
        <w:t>Đáp:</w:t>
      </w:r>
      <w:r>
        <w:rPr>
          <w:i/>
          <w:color w:val="231F20"/>
          <w:spacing w:val="-7"/>
        </w:rPr>
        <w:t> </w:t>
      </w:r>
      <w:r>
        <w:rPr>
          <w:color w:val="231F20"/>
        </w:rPr>
        <w:t>Căn</w:t>
      </w:r>
      <w:r>
        <w:rPr>
          <w:color w:val="231F20"/>
          <w:spacing w:val="-7"/>
        </w:rPr>
        <w:t> </w:t>
      </w:r>
      <w:r>
        <w:rPr>
          <w:color w:val="231F20"/>
        </w:rPr>
        <w:t>cứ</w:t>
      </w:r>
      <w:r>
        <w:rPr>
          <w:color w:val="231F20"/>
          <w:spacing w:val="-7"/>
        </w:rPr>
        <w:t> </w:t>
      </w:r>
      <w:r>
        <w:rPr>
          <w:color w:val="231F20"/>
        </w:rPr>
        <w:t>vào</w:t>
      </w:r>
      <w:r>
        <w:rPr>
          <w:color w:val="231F20"/>
          <w:spacing w:val="-7"/>
        </w:rPr>
        <w:t> </w:t>
      </w:r>
      <w:r>
        <w:rPr>
          <w:color w:val="231F20"/>
        </w:rPr>
        <w:t>chủng</w:t>
      </w:r>
      <w:r>
        <w:rPr>
          <w:color w:val="231F20"/>
          <w:spacing w:val="-7"/>
        </w:rPr>
        <w:t> </w:t>
      </w:r>
      <w:r>
        <w:rPr>
          <w:color w:val="231F20"/>
        </w:rPr>
        <w:t>loại</w:t>
      </w:r>
      <w:r>
        <w:rPr>
          <w:color w:val="231F20"/>
          <w:spacing w:val="-7"/>
        </w:rPr>
        <w:t> </w:t>
      </w:r>
      <w:r>
        <w:rPr>
          <w:color w:val="231F20"/>
        </w:rPr>
        <w:t>để</w:t>
      </w:r>
      <w:r>
        <w:rPr>
          <w:color w:val="231F20"/>
          <w:spacing w:val="-7"/>
        </w:rPr>
        <w:t> </w:t>
      </w:r>
      <w:r>
        <w:rPr>
          <w:color w:val="231F20"/>
        </w:rPr>
        <w:t>nói</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quá</w:t>
      </w:r>
      <w:r>
        <w:rPr>
          <w:color w:val="231F20"/>
          <w:spacing w:val="-7"/>
        </w:rPr>
        <w:t> </w:t>
      </w:r>
      <w:r>
        <w:rPr>
          <w:color w:val="231F20"/>
        </w:rPr>
        <w:t>ba</w:t>
      </w:r>
      <w:r>
        <w:rPr>
          <w:color w:val="231F20"/>
          <w:spacing w:val="-7"/>
        </w:rPr>
        <w:t> </w:t>
      </w:r>
      <w:r>
        <w:rPr>
          <w:color w:val="231F20"/>
        </w:rPr>
        <w:t>duyên. Nghĩa</w:t>
      </w:r>
      <w:r>
        <w:rPr>
          <w:color w:val="231F20"/>
          <w:spacing w:val="-12"/>
        </w:rPr>
        <w:t> </w:t>
      </w:r>
      <w:r>
        <w:rPr>
          <w:color w:val="231F20"/>
        </w:rPr>
        <w:t>là</w:t>
      </w:r>
      <w:r>
        <w:rPr>
          <w:color w:val="231F20"/>
          <w:spacing w:val="-11"/>
        </w:rPr>
        <w:t> </w:t>
      </w:r>
      <w:r>
        <w:rPr>
          <w:color w:val="231F20"/>
        </w:rPr>
        <w:t>một</w:t>
      </w:r>
      <w:r>
        <w:rPr>
          <w:color w:val="231F20"/>
          <w:spacing w:val="-12"/>
        </w:rPr>
        <w:t> </w:t>
      </w:r>
      <w:r>
        <w:rPr>
          <w:color w:val="231F20"/>
        </w:rPr>
        <w:t>duyên</w:t>
      </w:r>
      <w:r>
        <w:rPr>
          <w:color w:val="231F20"/>
          <w:spacing w:val="-11"/>
        </w:rPr>
        <w:t> </w:t>
      </w:r>
      <w:r>
        <w:rPr>
          <w:color w:val="231F20"/>
        </w:rPr>
        <w:t>chỉ</w:t>
      </w:r>
      <w:r>
        <w:rPr>
          <w:color w:val="231F20"/>
          <w:spacing w:val="-12"/>
        </w:rPr>
        <w:t> </w:t>
      </w:r>
      <w:r>
        <w:rPr>
          <w:color w:val="231F20"/>
        </w:rPr>
        <w:t>có</w:t>
      </w:r>
      <w:r>
        <w:rPr>
          <w:color w:val="231F20"/>
          <w:spacing w:val="-11"/>
        </w:rPr>
        <w:t> </w:t>
      </w:r>
      <w:r>
        <w:rPr>
          <w:color w:val="231F20"/>
        </w:rPr>
        <w:t>tác</w:t>
      </w:r>
      <w:r>
        <w:rPr>
          <w:color w:val="231F20"/>
          <w:spacing w:val="-12"/>
        </w:rPr>
        <w:t> </w:t>
      </w:r>
      <w:r>
        <w:rPr>
          <w:color w:val="231F20"/>
        </w:rPr>
        <w:t>dụng</w:t>
      </w:r>
      <w:r>
        <w:rPr>
          <w:color w:val="231F20"/>
          <w:spacing w:val="-11"/>
        </w:rPr>
        <w:t> </w:t>
      </w:r>
      <w:r>
        <w:rPr>
          <w:color w:val="231F20"/>
        </w:rPr>
        <w:t>đối</w:t>
      </w:r>
      <w:r>
        <w:rPr>
          <w:color w:val="231F20"/>
          <w:spacing w:val="-12"/>
        </w:rPr>
        <w:t> </w:t>
      </w:r>
      <w:r>
        <w:rPr>
          <w:color w:val="231F20"/>
        </w:rPr>
        <w:t>với</w:t>
      </w:r>
      <w:r>
        <w:rPr>
          <w:color w:val="231F20"/>
          <w:spacing w:val="-11"/>
        </w:rPr>
        <w:t> </w:t>
      </w:r>
      <w:r>
        <w:rPr>
          <w:color w:val="231F20"/>
        </w:rPr>
        <w:t>lúc</w:t>
      </w:r>
      <w:r>
        <w:rPr>
          <w:color w:val="231F20"/>
          <w:spacing w:val="-11"/>
        </w:rPr>
        <w:t> </w:t>
      </w:r>
      <w:r>
        <w:rPr>
          <w:color w:val="231F20"/>
        </w:rPr>
        <w:t>sinh</w:t>
      </w:r>
      <w:r>
        <w:rPr>
          <w:color w:val="231F20"/>
          <w:spacing w:val="-12"/>
        </w:rPr>
        <w:t> </w:t>
      </w:r>
      <w:r>
        <w:rPr>
          <w:color w:val="231F20"/>
        </w:rPr>
        <w:t>ra,</w:t>
      </w:r>
      <w:r>
        <w:rPr>
          <w:color w:val="231F20"/>
          <w:spacing w:val="-11"/>
        </w:rPr>
        <w:t> </w:t>
      </w:r>
      <w:r>
        <w:rPr>
          <w:color w:val="231F20"/>
        </w:rPr>
        <w:t>còn</w:t>
      </w:r>
      <w:r>
        <w:rPr>
          <w:color w:val="231F20"/>
          <w:spacing w:val="-12"/>
        </w:rPr>
        <w:t> </w:t>
      </w:r>
      <w:r>
        <w:rPr>
          <w:color w:val="231F20"/>
        </w:rPr>
        <w:t>hai</w:t>
      </w:r>
      <w:r>
        <w:rPr>
          <w:color w:val="231F20"/>
          <w:spacing w:val="-11"/>
        </w:rPr>
        <w:t> </w:t>
      </w:r>
      <w:r>
        <w:rPr>
          <w:color w:val="231F20"/>
        </w:rPr>
        <w:t>duyên thì có tác dụng chung cho cả hai thời, nên hợp lại nói là ba duyên.</w:t>
      </w:r>
    </w:p>
    <w:p>
      <w:pPr>
        <w:pStyle w:val="BodyText"/>
        <w:spacing w:before="111"/>
        <w:ind w:left="960" w:firstLine="0"/>
      </w:pPr>
      <w:r>
        <w:rPr>
          <w:i/>
          <w:color w:val="231F20"/>
        </w:rPr>
        <w:t>Hỏi: </w:t>
      </w:r>
      <w:r>
        <w:rPr>
          <w:color w:val="231F20"/>
        </w:rPr>
        <w:t>Từng có pháp do hai duyên sinh ra</w:t>
      </w:r>
      <w:r>
        <w:rPr>
          <w:color w:val="231F20"/>
          <w:spacing w:val="-12"/>
        </w:rPr>
        <w:t> </w:t>
      </w:r>
      <w:r>
        <w:rPr>
          <w:color w:val="231F20"/>
        </w:rPr>
        <w:t>chăng?</w:t>
      </w:r>
    </w:p>
    <w:p>
      <w:pPr>
        <w:pStyle w:val="BodyText"/>
        <w:spacing w:line="273" w:lineRule="auto" w:before="154"/>
        <w:ind w:left="393"/>
        <w:jc w:val="left"/>
      </w:pPr>
      <w:r>
        <w:rPr>
          <w:i/>
          <w:color w:val="231F20"/>
        </w:rPr>
        <w:t>Đáp:</w:t>
      </w:r>
      <w:r>
        <w:rPr>
          <w:i/>
          <w:color w:val="231F20"/>
          <w:spacing w:val="-8"/>
        </w:rPr>
        <w:t> </w:t>
      </w:r>
      <w:r>
        <w:rPr>
          <w:color w:val="231F20"/>
        </w:rPr>
        <w:t>Có.</w:t>
      </w:r>
      <w:r>
        <w:rPr>
          <w:color w:val="231F20"/>
          <w:spacing w:val="-7"/>
        </w:rPr>
        <w:t> </w:t>
      </w:r>
      <w:r>
        <w:rPr>
          <w:color w:val="231F20"/>
        </w:rPr>
        <w:t>Đó</w:t>
      </w:r>
      <w:r>
        <w:rPr>
          <w:color w:val="231F20"/>
          <w:spacing w:val="-7"/>
        </w:rPr>
        <w:t> </w:t>
      </w:r>
      <w:r>
        <w:rPr>
          <w:color w:val="231F20"/>
        </w:rPr>
        <w:t>là</w:t>
      </w:r>
      <w:r>
        <w:rPr>
          <w:color w:val="231F20"/>
          <w:spacing w:val="-8"/>
        </w:rPr>
        <w:t> </w:t>
      </w:r>
      <w:r>
        <w:rPr>
          <w:color w:val="231F20"/>
        </w:rPr>
        <w:t>trừ</w:t>
      </w:r>
      <w:r>
        <w:rPr>
          <w:color w:val="231F20"/>
          <w:spacing w:val="-7"/>
        </w:rPr>
        <w:t> </w:t>
      </w:r>
      <w:r>
        <w:rPr>
          <w:color w:val="231F20"/>
        </w:rPr>
        <w:t>đẳng</w:t>
      </w:r>
      <w:r>
        <w:rPr>
          <w:color w:val="231F20"/>
          <w:spacing w:val="-7"/>
        </w:rPr>
        <w:t> </w:t>
      </w:r>
      <w:r>
        <w:rPr>
          <w:color w:val="231F20"/>
        </w:rPr>
        <w:t>chỉ</w:t>
      </w:r>
      <w:r>
        <w:rPr>
          <w:color w:val="231F20"/>
          <w:spacing w:val="-7"/>
        </w:rPr>
        <w:t> </w:t>
      </w:r>
      <w:r>
        <w:rPr>
          <w:color w:val="231F20"/>
        </w:rPr>
        <w:t>vô</w:t>
      </w:r>
      <w:r>
        <w:rPr>
          <w:color w:val="231F20"/>
          <w:spacing w:val="-8"/>
        </w:rPr>
        <w:t> </w:t>
      </w:r>
      <w:r>
        <w:rPr>
          <w:color w:val="231F20"/>
        </w:rPr>
        <w:t>tưởng,</w:t>
      </w:r>
      <w:r>
        <w:rPr>
          <w:color w:val="231F20"/>
          <w:spacing w:val="-7"/>
        </w:rPr>
        <w:t> </w:t>
      </w:r>
      <w:r>
        <w:rPr>
          <w:color w:val="231F20"/>
        </w:rPr>
        <w:t>đẳng</w:t>
      </w:r>
      <w:r>
        <w:rPr>
          <w:color w:val="231F20"/>
          <w:spacing w:val="-7"/>
        </w:rPr>
        <w:t> </w:t>
      </w:r>
      <w:r>
        <w:rPr>
          <w:color w:val="231F20"/>
        </w:rPr>
        <w:t>chỉ</w:t>
      </w:r>
      <w:r>
        <w:rPr>
          <w:color w:val="231F20"/>
          <w:spacing w:val="-8"/>
        </w:rPr>
        <w:t> </w:t>
      </w:r>
      <w:r>
        <w:rPr>
          <w:color w:val="231F20"/>
        </w:rPr>
        <w:t>diệt</w:t>
      </w:r>
      <w:r>
        <w:rPr>
          <w:color w:val="231F20"/>
          <w:spacing w:val="-7"/>
        </w:rPr>
        <w:t> </w:t>
      </w:r>
      <w:r>
        <w:rPr>
          <w:color w:val="231F20"/>
        </w:rPr>
        <w:t>tận,</w:t>
      </w:r>
      <w:r>
        <w:rPr>
          <w:color w:val="231F20"/>
          <w:spacing w:val="-7"/>
        </w:rPr>
        <w:t> </w:t>
      </w:r>
      <w:r>
        <w:rPr>
          <w:color w:val="231F20"/>
        </w:rPr>
        <w:t>còn</w:t>
      </w:r>
      <w:r>
        <w:rPr>
          <w:color w:val="231F20"/>
          <w:spacing w:val="-7"/>
        </w:rPr>
        <w:t> </w:t>
      </w:r>
      <w:r>
        <w:rPr>
          <w:color w:val="231F20"/>
        </w:rPr>
        <w:t>lại là các tâm bất tương ưng hành khác và tất cả các</w:t>
      </w:r>
      <w:r>
        <w:rPr>
          <w:color w:val="231F20"/>
          <w:spacing w:val="-2"/>
        </w:rPr>
        <w:t> </w:t>
      </w:r>
      <w:r>
        <w:rPr>
          <w:color w:val="231F20"/>
        </w:rPr>
        <w:t>sắc.</w:t>
      </w:r>
    </w:p>
    <w:p>
      <w:pPr>
        <w:pStyle w:val="BodyText"/>
        <w:spacing w:line="273" w:lineRule="auto" w:before="112"/>
        <w:ind w:left="393"/>
        <w:jc w:val="left"/>
      </w:pPr>
      <w:r>
        <w:rPr>
          <w:i/>
          <w:color w:val="231F20"/>
        </w:rPr>
        <w:t>Hỏi: </w:t>
      </w:r>
      <w:r>
        <w:rPr>
          <w:color w:val="231F20"/>
        </w:rPr>
        <w:t>Pháp này khi sinh ra chỉ có một duyên rưỡi đối với nó có tác dụng, vì sao lại nói do hai duyên sinh ra?</w:t>
      </w:r>
    </w:p>
    <w:p>
      <w:pPr>
        <w:pStyle w:val="BodyText"/>
        <w:spacing w:line="273" w:lineRule="auto" w:before="112"/>
        <w:ind w:left="393"/>
        <w:jc w:val="left"/>
      </w:pPr>
      <w:r>
        <w:rPr>
          <w:i/>
          <w:color w:val="231F20"/>
        </w:rPr>
        <w:t>Đáp:</w:t>
      </w:r>
      <w:r>
        <w:rPr>
          <w:i/>
          <w:color w:val="231F20"/>
          <w:spacing w:val="-8"/>
        </w:rPr>
        <w:t> </w:t>
      </w:r>
      <w:r>
        <w:rPr>
          <w:color w:val="231F20"/>
        </w:rPr>
        <w:t>Ở</w:t>
      </w:r>
      <w:r>
        <w:rPr>
          <w:color w:val="231F20"/>
          <w:spacing w:val="-7"/>
        </w:rPr>
        <w:t> </w:t>
      </w:r>
      <w:r>
        <w:rPr>
          <w:color w:val="231F20"/>
        </w:rPr>
        <w:t>phần</w:t>
      </w:r>
      <w:r>
        <w:rPr>
          <w:color w:val="231F20"/>
          <w:spacing w:val="-8"/>
        </w:rPr>
        <w:t> </w:t>
      </w:r>
      <w:r>
        <w:rPr>
          <w:color w:val="231F20"/>
        </w:rPr>
        <w:t>vị</w:t>
      </w:r>
      <w:r>
        <w:rPr>
          <w:color w:val="231F20"/>
          <w:spacing w:val="-7"/>
        </w:rPr>
        <w:t> </w:t>
      </w:r>
      <w:r>
        <w:rPr>
          <w:color w:val="231F20"/>
        </w:rPr>
        <w:t>sinh</w:t>
      </w:r>
      <w:r>
        <w:rPr>
          <w:color w:val="231F20"/>
          <w:spacing w:val="-7"/>
        </w:rPr>
        <w:t> </w:t>
      </w:r>
      <w:r>
        <w:rPr>
          <w:color w:val="231F20"/>
        </w:rPr>
        <w:t>và</w:t>
      </w:r>
      <w:r>
        <w:rPr>
          <w:color w:val="231F20"/>
          <w:spacing w:val="-8"/>
        </w:rPr>
        <w:t> </w:t>
      </w:r>
      <w:r>
        <w:rPr>
          <w:color w:val="231F20"/>
        </w:rPr>
        <w:t>vị</w:t>
      </w:r>
      <w:r>
        <w:rPr>
          <w:color w:val="231F20"/>
          <w:spacing w:val="-7"/>
        </w:rPr>
        <w:t> </w:t>
      </w:r>
      <w:r>
        <w:rPr>
          <w:color w:val="231F20"/>
        </w:rPr>
        <w:t>phần</w:t>
      </w:r>
      <w:r>
        <w:rPr>
          <w:color w:val="231F20"/>
          <w:spacing w:val="-8"/>
        </w:rPr>
        <w:t> </w:t>
      </w:r>
      <w:r>
        <w:rPr>
          <w:color w:val="231F20"/>
        </w:rPr>
        <w:t>diệt</w:t>
      </w:r>
      <w:r>
        <w:rPr>
          <w:color w:val="231F20"/>
          <w:spacing w:val="-7"/>
        </w:rPr>
        <w:t> </w:t>
      </w:r>
      <w:r>
        <w:rPr>
          <w:color w:val="231F20"/>
        </w:rPr>
        <w:t>hợp</w:t>
      </w:r>
      <w:r>
        <w:rPr>
          <w:color w:val="231F20"/>
          <w:spacing w:val="-7"/>
        </w:rPr>
        <w:t> </w:t>
      </w:r>
      <w:r>
        <w:rPr>
          <w:color w:val="231F20"/>
        </w:rPr>
        <w:t>lại</w:t>
      </w:r>
      <w:r>
        <w:rPr>
          <w:color w:val="231F20"/>
          <w:spacing w:val="-8"/>
        </w:rPr>
        <w:t> </w:t>
      </w:r>
      <w:r>
        <w:rPr>
          <w:color w:val="231F20"/>
        </w:rPr>
        <w:t>để</w:t>
      </w:r>
      <w:r>
        <w:rPr>
          <w:color w:val="231F20"/>
          <w:spacing w:val="-7"/>
        </w:rPr>
        <w:t> </w:t>
      </w:r>
      <w:r>
        <w:rPr>
          <w:color w:val="231F20"/>
        </w:rPr>
        <w:t>nói</w:t>
      </w:r>
      <w:r>
        <w:rPr>
          <w:color w:val="231F20"/>
          <w:spacing w:val="-8"/>
        </w:rPr>
        <w:t> </w:t>
      </w:r>
      <w:r>
        <w:rPr>
          <w:color w:val="231F20"/>
        </w:rPr>
        <w:t>là</w:t>
      </w:r>
      <w:r>
        <w:rPr>
          <w:color w:val="231F20"/>
          <w:spacing w:val="-7"/>
        </w:rPr>
        <w:t> </w:t>
      </w:r>
      <w:r>
        <w:rPr>
          <w:color w:val="231F20"/>
        </w:rPr>
        <w:t>hai</w:t>
      </w:r>
      <w:r>
        <w:rPr>
          <w:color w:val="231F20"/>
          <w:spacing w:val="-7"/>
        </w:rPr>
        <w:t> </w:t>
      </w:r>
      <w:r>
        <w:rPr>
          <w:color w:val="231F20"/>
        </w:rPr>
        <w:t>duyên, kể cả chưa khởi đã diệt cũng gọi chung là</w:t>
      </w:r>
      <w:r>
        <w:rPr>
          <w:color w:val="231F20"/>
          <w:spacing w:val="-2"/>
        </w:rPr>
        <w:t> </w:t>
      </w:r>
      <w:r>
        <w:rPr>
          <w:color w:val="231F20"/>
        </w:rPr>
        <w:t>sinh.</w:t>
      </w:r>
    </w:p>
    <w:p>
      <w:pPr>
        <w:pStyle w:val="BodyText"/>
        <w:spacing w:line="273" w:lineRule="auto" w:before="112"/>
        <w:ind w:left="393"/>
        <w:jc w:val="left"/>
      </w:pPr>
      <w:r>
        <w:rPr>
          <w:i/>
          <w:color w:val="231F20"/>
        </w:rPr>
        <w:t>Hỏi: </w:t>
      </w:r>
      <w:r>
        <w:rPr>
          <w:color w:val="231F20"/>
        </w:rPr>
        <w:t>Pháp này khi sinh có một duyên rưỡi, khi diệt có một duyên rưỡi, nên có ba duyên, vì sao nói có hai duyên?</w:t>
      </w:r>
    </w:p>
    <w:p>
      <w:pPr>
        <w:pStyle w:val="BodyText"/>
        <w:spacing w:before="111"/>
        <w:ind w:left="960" w:firstLine="0"/>
        <w:jc w:val="left"/>
      </w:pPr>
      <w:r>
        <w:rPr>
          <w:i/>
          <w:color w:val="231F20"/>
        </w:rPr>
        <w:t>Đáp: </w:t>
      </w:r>
      <w:r>
        <w:rPr>
          <w:color w:val="231F20"/>
        </w:rPr>
        <w:t>Căn cứ vào chủng loại để nói thì không quá hai duyên.</w:t>
      </w:r>
    </w:p>
    <w:p>
      <w:pPr>
        <w:pStyle w:val="BodyText"/>
        <w:spacing w:before="41"/>
        <w:ind w:left="393" w:firstLine="0"/>
        <w:jc w:val="left"/>
      </w:pPr>
      <w:r>
        <w:rPr>
          <w:color w:val="231F20"/>
        </w:rPr>
        <w:t>Nghĩa là hai duyên cùng đối với lúc sinh lúc diệt đều có tác dụng.</w:t>
      </w:r>
    </w:p>
    <w:p>
      <w:pPr>
        <w:pStyle w:val="BodyText"/>
        <w:spacing w:before="155"/>
        <w:ind w:left="960" w:firstLine="0"/>
      </w:pPr>
      <w:r>
        <w:rPr>
          <w:i/>
          <w:color w:val="231F20"/>
        </w:rPr>
        <w:t>Hỏi: </w:t>
      </w:r>
      <w:r>
        <w:rPr>
          <w:color w:val="231F20"/>
        </w:rPr>
        <w:t>Từng có pháp do một duyên sinh ra chăng?</w:t>
      </w:r>
    </w:p>
    <w:p>
      <w:pPr>
        <w:pStyle w:val="BodyText"/>
        <w:spacing w:line="273" w:lineRule="auto" w:before="154"/>
        <w:ind w:left="393" w:right="107"/>
      </w:pPr>
      <w:r>
        <w:rPr>
          <w:i/>
          <w:color w:val="231F20"/>
        </w:rPr>
        <w:t>Đáp: </w:t>
      </w:r>
      <w:r>
        <w:rPr>
          <w:color w:val="231F20"/>
        </w:rPr>
        <w:t>Không. Vì sao? Vì tánh của các pháp hữu vi yếu kém, không thể tự nương vào mình, phải nương vào các thứ khác, không có</w:t>
      </w:r>
      <w:r>
        <w:rPr>
          <w:color w:val="231F20"/>
          <w:spacing w:val="-4"/>
        </w:rPr>
        <w:t> </w:t>
      </w:r>
      <w:r>
        <w:rPr>
          <w:color w:val="231F20"/>
        </w:rPr>
        <w:t>tác</w:t>
      </w:r>
      <w:r>
        <w:rPr>
          <w:color w:val="231F20"/>
          <w:spacing w:val="-3"/>
        </w:rPr>
        <w:t> </w:t>
      </w:r>
      <w:r>
        <w:rPr>
          <w:color w:val="231F20"/>
        </w:rPr>
        <w:t>dụng,</w:t>
      </w:r>
      <w:r>
        <w:rPr>
          <w:color w:val="231F20"/>
          <w:spacing w:val="-3"/>
        </w:rPr>
        <w:t> </w:t>
      </w:r>
      <w:r>
        <w:rPr>
          <w:color w:val="231F20"/>
        </w:rPr>
        <w:t>không</w:t>
      </w:r>
      <w:r>
        <w:rPr>
          <w:color w:val="231F20"/>
          <w:spacing w:val="-3"/>
        </w:rPr>
        <w:t> </w:t>
      </w:r>
      <w:r>
        <w:rPr>
          <w:color w:val="231F20"/>
        </w:rPr>
        <w:t>được</w:t>
      </w:r>
      <w:r>
        <w:rPr>
          <w:color w:val="231F20"/>
          <w:spacing w:val="-3"/>
        </w:rPr>
        <w:t> </w:t>
      </w:r>
      <w:r>
        <w:rPr>
          <w:color w:val="231F20"/>
        </w:rPr>
        <w:t>tự</w:t>
      </w:r>
      <w:r>
        <w:rPr>
          <w:color w:val="231F20"/>
          <w:spacing w:val="-4"/>
        </w:rPr>
        <w:t> </w:t>
      </w:r>
      <w:r>
        <w:rPr>
          <w:color w:val="231F20"/>
        </w:rPr>
        <w:t>tại.</w:t>
      </w:r>
      <w:r>
        <w:rPr>
          <w:color w:val="231F20"/>
          <w:spacing w:val="-3"/>
        </w:rPr>
        <w:t> </w:t>
      </w:r>
      <w:r>
        <w:rPr>
          <w:color w:val="231F20"/>
        </w:rPr>
        <w:t>Pháp</w:t>
      </w:r>
      <w:r>
        <w:rPr>
          <w:color w:val="231F20"/>
          <w:spacing w:val="-3"/>
        </w:rPr>
        <w:t> </w:t>
      </w:r>
      <w:r>
        <w:rPr>
          <w:color w:val="231F20"/>
        </w:rPr>
        <w:t>hữu</w:t>
      </w:r>
      <w:r>
        <w:rPr>
          <w:color w:val="231F20"/>
          <w:spacing w:val="-3"/>
        </w:rPr>
        <w:t> </w:t>
      </w:r>
      <w:r>
        <w:rPr>
          <w:color w:val="231F20"/>
        </w:rPr>
        <w:t>vi</w:t>
      </w:r>
      <w:r>
        <w:rPr>
          <w:color w:val="231F20"/>
          <w:spacing w:val="-3"/>
        </w:rPr>
        <w:t> </w:t>
      </w:r>
      <w:r>
        <w:rPr>
          <w:color w:val="231F20"/>
        </w:rPr>
        <w:t>ấy</w:t>
      </w:r>
      <w:r>
        <w:rPr>
          <w:color w:val="231F20"/>
          <w:spacing w:val="-4"/>
        </w:rPr>
        <w:t> </w:t>
      </w:r>
      <w:r>
        <w:rPr>
          <w:color w:val="231F20"/>
        </w:rPr>
        <w:t>phần</w:t>
      </w:r>
      <w:r>
        <w:rPr>
          <w:color w:val="231F20"/>
          <w:spacing w:val="-3"/>
        </w:rPr>
        <w:t> </w:t>
      </w:r>
      <w:r>
        <w:rPr>
          <w:color w:val="231F20"/>
        </w:rPr>
        <w:t>nhỏ</w:t>
      </w:r>
      <w:r>
        <w:rPr>
          <w:color w:val="231F20"/>
          <w:spacing w:val="-3"/>
        </w:rPr>
        <w:t> </w:t>
      </w:r>
      <w:r>
        <w:rPr>
          <w:color w:val="231F20"/>
        </w:rPr>
        <w:t>nhất</w:t>
      </w:r>
      <w:r>
        <w:rPr>
          <w:color w:val="231F20"/>
          <w:spacing w:val="-3"/>
        </w:rPr>
        <w:t> </w:t>
      </w:r>
      <w:r>
        <w:rPr>
          <w:color w:val="231F20"/>
        </w:rPr>
        <w:t>là</w:t>
      </w:r>
      <w:r>
        <w:rPr>
          <w:color w:val="231F20"/>
          <w:spacing w:val="-3"/>
        </w:rPr>
        <w:t> </w:t>
      </w:r>
      <w:r>
        <w:rPr>
          <w:color w:val="231F20"/>
        </w:rPr>
        <w:t>một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Sát-na,</w:t>
      </w:r>
      <w:r>
        <w:rPr>
          <w:color w:val="231F20"/>
          <w:spacing w:val="-10"/>
        </w:rPr>
        <w:t> </w:t>
      </w:r>
      <w:r>
        <w:rPr>
          <w:color w:val="231F20"/>
        </w:rPr>
        <w:t>một</w:t>
      </w:r>
      <w:r>
        <w:rPr>
          <w:color w:val="231F20"/>
          <w:spacing w:val="-10"/>
        </w:rPr>
        <w:t> </w:t>
      </w:r>
      <w:r>
        <w:rPr>
          <w:color w:val="231F20"/>
        </w:rPr>
        <w:t>cực</w:t>
      </w:r>
      <w:r>
        <w:rPr>
          <w:color w:val="231F20"/>
          <w:spacing w:val="-10"/>
        </w:rPr>
        <w:t> </w:t>
      </w:r>
      <w:r>
        <w:rPr>
          <w:color w:val="231F20"/>
        </w:rPr>
        <w:t>vi.</w:t>
      </w:r>
      <w:r>
        <w:rPr>
          <w:color w:val="231F20"/>
          <w:spacing w:val="-9"/>
        </w:rPr>
        <w:t> </w:t>
      </w:r>
      <w:r>
        <w:rPr>
          <w:color w:val="231F20"/>
        </w:rPr>
        <w:t>Pháp</w:t>
      </w:r>
      <w:r>
        <w:rPr>
          <w:color w:val="231F20"/>
          <w:spacing w:val="-10"/>
        </w:rPr>
        <w:t> </w:t>
      </w:r>
      <w:r>
        <w:rPr>
          <w:color w:val="231F20"/>
        </w:rPr>
        <w:t>này</w:t>
      </w:r>
      <w:r>
        <w:rPr>
          <w:color w:val="231F20"/>
          <w:spacing w:val="-10"/>
        </w:rPr>
        <w:t> </w:t>
      </w:r>
      <w:r>
        <w:rPr>
          <w:color w:val="231F20"/>
        </w:rPr>
        <w:t>ở</w:t>
      </w:r>
      <w:r>
        <w:rPr>
          <w:color w:val="231F20"/>
          <w:spacing w:val="-10"/>
        </w:rPr>
        <w:t> </w:t>
      </w:r>
      <w:r>
        <w:rPr>
          <w:color w:val="231F20"/>
        </w:rPr>
        <w:t>phần</w:t>
      </w:r>
      <w:r>
        <w:rPr>
          <w:color w:val="231F20"/>
          <w:spacing w:val="-9"/>
        </w:rPr>
        <w:t> </w:t>
      </w:r>
      <w:r>
        <w:rPr>
          <w:color w:val="231F20"/>
        </w:rPr>
        <w:t>vị</w:t>
      </w:r>
      <w:r>
        <w:rPr>
          <w:color w:val="231F20"/>
          <w:spacing w:val="-10"/>
        </w:rPr>
        <w:t> </w:t>
      </w:r>
      <w:r>
        <w:rPr>
          <w:color w:val="231F20"/>
        </w:rPr>
        <w:t>sinh</w:t>
      </w:r>
      <w:r>
        <w:rPr>
          <w:color w:val="231F20"/>
          <w:spacing w:val="-10"/>
        </w:rPr>
        <w:t> </w:t>
      </w:r>
      <w:r>
        <w:rPr>
          <w:color w:val="231F20"/>
        </w:rPr>
        <w:t>và</w:t>
      </w:r>
      <w:r>
        <w:rPr>
          <w:color w:val="231F20"/>
          <w:spacing w:val="-9"/>
        </w:rPr>
        <w:t> </w:t>
      </w:r>
      <w:r>
        <w:rPr>
          <w:color w:val="231F20"/>
        </w:rPr>
        <w:t>phần</w:t>
      </w:r>
      <w:r>
        <w:rPr>
          <w:color w:val="231F20"/>
          <w:spacing w:val="-10"/>
        </w:rPr>
        <w:t> </w:t>
      </w:r>
      <w:r>
        <w:rPr>
          <w:color w:val="231F20"/>
        </w:rPr>
        <w:t>vị</w:t>
      </w:r>
      <w:r>
        <w:rPr>
          <w:color w:val="231F20"/>
          <w:spacing w:val="-10"/>
        </w:rPr>
        <w:t> </w:t>
      </w:r>
      <w:r>
        <w:rPr>
          <w:color w:val="231F20"/>
        </w:rPr>
        <w:t>diệt,</w:t>
      </w:r>
      <w:r>
        <w:rPr>
          <w:color w:val="231F20"/>
          <w:spacing w:val="-10"/>
        </w:rPr>
        <w:t> </w:t>
      </w:r>
      <w:r>
        <w:rPr>
          <w:color w:val="231F20"/>
        </w:rPr>
        <w:t>trừ</w:t>
      </w:r>
      <w:r>
        <w:rPr>
          <w:color w:val="231F20"/>
          <w:spacing w:val="-9"/>
        </w:rPr>
        <w:t> </w:t>
      </w:r>
      <w:r>
        <w:rPr>
          <w:color w:val="231F20"/>
        </w:rPr>
        <w:t>tự</w:t>
      </w:r>
      <w:r>
        <w:rPr>
          <w:color w:val="231F20"/>
          <w:spacing w:val="-10"/>
        </w:rPr>
        <w:t> </w:t>
      </w:r>
      <w:r>
        <w:rPr>
          <w:color w:val="231F20"/>
        </w:rPr>
        <w:t>thể của</w:t>
      </w:r>
      <w:r>
        <w:rPr>
          <w:color w:val="231F20"/>
          <w:spacing w:val="-8"/>
        </w:rPr>
        <w:t> </w:t>
      </w:r>
      <w:r>
        <w:rPr>
          <w:color w:val="231F20"/>
        </w:rPr>
        <w:t>nó,</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pháp</w:t>
      </w:r>
      <w:r>
        <w:rPr>
          <w:color w:val="231F20"/>
          <w:spacing w:val="-8"/>
        </w:rPr>
        <w:t> </w:t>
      </w:r>
      <w:r>
        <w:rPr>
          <w:color w:val="231F20"/>
        </w:rPr>
        <w:t>còn</w:t>
      </w:r>
      <w:r>
        <w:rPr>
          <w:color w:val="231F20"/>
          <w:spacing w:val="-8"/>
        </w:rPr>
        <w:t> </w:t>
      </w:r>
      <w:r>
        <w:rPr>
          <w:color w:val="231F20"/>
        </w:rPr>
        <w:t>lại</w:t>
      </w:r>
      <w:r>
        <w:rPr>
          <w:color w:val="231F20"/>
          <w:spacing w:val="-8"/>
        </w:rPr>
        <w:t> </w:t>
      </w:r>
      <w:r>
        <w:rPr>
          <w:color w:val="231F20"/>
        </w:rPr>
        <w:t>là</w:t>
      </w:r>
      <w:r>
        <w:rPr>
          <w:color w:val="231F20"/>
          <w:spacing w:val="-8"/>
        </w:rPr>
        <w:t> </w:t>
      </w:r>
      <w:r>
        <w:rPr>
          <w:color w:val="231F20"/>
        </w:rPr>
        <w:t>tăng</w:t>
      </w:r>
      <w:r>
        <w:rPr>
          <w:color w:val="231F20"/>
          <w:spacing w:val="-8"/>
        </w:rPr>
        <w:t> </w:t>
      </w:r>
      <w:r>
        <w:rPr>
          <w:color w:val="231F20"/>
        </w:rPr>
        <w:t>thượng</w:t>
      </w:r>
      <w:r>
        <w:rPr>
          <w:color w:val="231F20"/>
          <w:spacing w:val="-8"/>
        </w:rPr>
        <w:t> </w:t>
      </w:r>
      <w:r>
        <w:rPr>
          <w:color w:val="231F20"/>
        </w:rPr>
        <w:t>duyên.</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phần</w:t>
      </w:r>
      <w:r>
        <w:rPr>
          <w:color w:val="231F20"/>
          <w:spacing w:val="-8"/>
        </w:rPr>
        <w:t> </w:t>
      </w:r>
      <w:r>
        <w:rPr>
          <w:color w:val="231F20"/>
        </w:rPr>
        <w:t>vị</w:t>
      </w:r>
      <w:r>
        <w:rPr>
          <w:color w:val="231F20"/>
          <w:spacing w:val="-8"/>
        </w:rPr>
        <w:t> </w:t>
      </w:r>
      <w:r>
        <w:rPr>
          <w:color w:val="231F20"/>
          <w:spacing w:val="-3"/>
        </w:rPr>
        <w:t>diệt </w:t>
      </w:r>
      <w:r>
        <w:rPr>
          <w:color w:val="231F20"/>
        </w:rPr>
        <w:t>sinh</w:t>
      </w:r>
      <w:r>
        <w:rPr>
          <w:color w:val="231F20"/>
          <w:spacing w:val="-10"/>
        </w:rPr>
        <w:t> </w:t>
      </w:r>
      <w:r>
        <w:rPr>
          <w:color w:val="231F20"/>
        </w:rPr>
        <w:t>ra</w:t>
      </w:r>
      <w:r>
        <w:rPr>
          <w:color w:val="231F20"/>
          <w:spacing w:val="-9"/>
        </w:rPr>
        <w:t> </w:t>
      </w:r>
      <w:r>
        <w:rPr>
          <w:color w:val="231F20"/>
        </w:rPr>
        <w:t>vì</w:t>
      </w:r>
      <w:r>
        <w:rPr>
          <w:color w:val="231F20"/>
          <w:spacing w:val="-9"/>
        </w:rPr>
        <w:t> </w:t>
      </w:r>
      <w:r>
        <w:rPr>
          <w:color w:val="231F20"/>
        </w:rPr>
        <w:t>nó</w:t>
      </w:r>
      <w:r>
        <w:rPr>
          <w:color w:val="231F20"/>
          <w:spacing w:val="-9"/>
        </w:rPr>
        <w:t> </w:t>
      </w:r>
      <w:r>
        <w:rPr>
          <w:color w:val="231F20"/>
        </w:rPr>
        <w:t>đều</w:t>
      </w:r>
      <w:r>
        <w:rPr>
          <w:color w:val="231F20"/>
          <w:spacing w:val="-9"/>
        </w:rPr>
        <w:t> </w:t>
      </w:r>
      <w:r>
        <w:rPr>
          <w:color w:val="231F20"/>
        </w:rPr>
        <w:t>là</w:t>
      </w:r>
      <w:r>
        <w:rPr>
          <w:color w:val="231F20"/>
          <w:spacing w:val="-10"/>
        </w:rPr>
        <w:t> </w:t>
      </w:r>
      <w:r>
        <w:rPr>
          <w:color w:val="231F20"/>
        </w:rPr>
        <w:t>nhân</w:t>
      </w:r>
      <w:r>
        <w:rPr>
          <w:color w:val="231F20"/>
          <w:spacing w:val="-9"/>
        </w:rPr>
        <w:t> </w:t>
      </w:r>
      <w:r>
        <w:rPr>
          <w:color w:val="231F20"/>
        </w:rPr>
        <w:t>câu</w:t>
      </w:r>
      <w:r>
        <w:rPr>
          <w:color w:val="231F20"/>
          <w:spacing w:val="-9"/>
        </w:rPr>
        <w:t> </w:t>
      </w:r>
      <w:r>
        <w:rPr>
          <w:color w:val="231F20"/>
        </w:rPr>
        <w:t>hữu,</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10"/>
        </w:rPr>
        <w:t> </w:t>
      </w:r>
      <w:r>
        <w:rPr>
          <w:color w:val="231F20"/>
        </w:rPr>
        <w:t>nhân</w:t>
      </w:r>
      <w:r>
        <w:rPr>
          <w:color w:val="231F20"/>
          <w:spacing w:val="-9"/>
        </w:rPr>
        <w:t> </w:t>
      </w:r>
      <w:r>
        <w:rPr>
          <w:color w:val="231F20"/>
        </w:rPr>
        <w:t>duyên,</w:t>
      </w:r>
      <w:r>
        <w:rPr>
          <w:color w:val="231F20"/>
          <w:spacing w:val="-9"/>
        </w:rPr>
        <w:t> </w:t>
      </w:r>
      <w:r>
        <w:rPr>
          <w:color w:val="231F20"/>
        </w:rPr>
        <w:t>do</w:t>
      </w:r>
      <w:r>
        <w:rPr>
          <w:color w:val="231F20"/>
          <w:spacing w:val="-9"/>
        </w:rPr>
        <w:t> </w:t>
      </w:r>
      <w:r>
        <w:rPr>
          <w:color w:val="231F20"/>
        </w:rPr>
        <w:t>đấy</w:t>
      </w:r>
      <w:r>
        <w:rPr>
          <w:color w:val="231F20"/>
          <w:spacing w:val="-9"/>
        </w:rPr>
        <w:t> </w:t>
      </w:r>
      <w:r>
        <w:rPr>
          <w:color w:val="231F20"/>
        </w:rPr>
        <w:t>nhất định không có pháp do một duyên sinh</w:t>
      </w:r>
      <w:r>
        <w:rPr>
          <w:color w:val="231F20"/>
          <w:spacing w:val="-2"/>
        </w:rPr>
        <w:t> </w:t>
      </w:r>
      <w:r>
        <w:rPr>
          <w:color w:val="231F20"/>
        </w:rPr>
        <w:t>ra.</w:t>
      </w:r>
    </w:p>
    <w:p>
      <w:pPr>
        <w:pStyle w:val="BodyText"/>
        <w:spacing w:line="273" w:lineRule="auto" w:before="110"/>
        <w:ind w:right="391"/>
      </w:pPr>
      <w:r>
        <w:rPr>
          <w:color w:val="231F20"/>
        </w:rPr>
        <w:t>Trong </w:t>
      </w:r>
      <w:r>
        <w:rPr>
          <w:color w:val="231F20"/>
          <w:spacing w:val="-5"/>
        </w:rPr>
        <w:t>đây,  </w:t>
      </w:r>
      <w:r>
        <w:rPr>
          <w:color w:val="231F20"/>
        </w:rPr>
        <w:t>nhân duyên gồm thâu tất cả pháp hữu vi. Đẳng   vô gián duyên gồm thâu cả tâm tâm sở pháp ở quá khứ và hiện tại trừ nhóm tâm sau cùng của bậc A-la-hán. Sở duyên duyên và tăng thượng duyên gồm thâu tất cả pháp.</w:t>
      </w:r>
    </w:p>
    <w:p>
      <w:pPr>
        <w:pStyle w:val="BodyText"/>
        <w:spacing w:line="273" w:lineRule="auto" w:before="110"/>
        <w:ind w:right="391"/>
      </w:pPr>
      <w:r>
        <w:rPr>
          <w:color w:val="231F20"/>
        </w:rPr>
        <w:t>Lại, nhân duyên gồm thâu năm uẩn. Đẳng vô gián duyên gồm thâu phần ít của bốn uẩn, vô sắc. Sở duyên duyên và tăng thượng duyên gồm thâu năm uẩn và không phải uẩn.</w:t>
      </w:r>
    </w:p>
    <w:p>
      <w:pPr>
        <w:pStyle w:val="BodyText"/>
        <w:spacing w:line="273" w:lineRule="auto" w:before="111"/>
        <w:ind w:right="391"/>
      </w:pPr>
      <w:r>
        <w:rPr>
          <w:color w:val="231F20"/>
        </w:rPr>
        <w:t>Lại, nhân duyên gồm thâu ba đời. Đẳng vô gián duyên gồm thâu phần ít của hai đời. Sở duyên duyên và tăng thượng duyên </w:t>
      </w:r>
      <w:r>
        <w:rPr>
          <w:color w:val="231F20"/>
          <w:spacing w:val="-5"/>
        </w:rPr>
        <w:t>gồm </w:t>
      </w:r>
      <w:r>
        <w:rPr>
          <w:color w:val="231F20"/>
        </w:rPr>
        <w:t>thâu ba đời và không phải đời.</w:t>
      </w:r>
    </w:p>
    <w:p>
      <w:pPr>
        <w:pStyle w:val="BodyText"/>
        <w:spacing w:before="111"/>
        <w:ind w:left="677" w:firstLine="0"/>
      </w:pPr>
      <w:r>
        <w:rPr>
          <w:i/>
          <w:color w:val="231F20"/>
        </w:rPr>
        <w:t>Hỏi: </w:t>
      </w:r>
      <w:r>
        <w:rPr>
          <w:color w:val="231F20"/>
        </w:rPr>
        <w:t>Như thế trong bốn duyên thứ nào hơn, thứ nào kém?</w:t>
      </w:r>
    </w:p>
    <w:p>
      <w:pPr>
        <w:pStyle w:val="BodyText"/>
        <w:spacing w:line="273" w:lineRule="auto" w:before="154"/>
        <w:jc w:val="left"/>
      </w:pPr>
      <w:r>
        <w:rPr>
          <w:i/>
          <w:color w:val="231F20"/>
        </w:rPr>
        <w:t>Đáp: </w:t>
      </w:r>
      <w:r>
        <w:rPr>
          <w:color w:val="231F20"/>
        </w:rPr>
        <w:t>Có thuyết nói: Nhân duyên hơn, các thứ kia kém, vì nhân tăng trưởng có sinh diệt.</w:t>
      </w:r>
    </w:p>
    <w:p>
      <w:pPr>
        <w:pStyle w:val="BodyText"/>
        <w:spacing w:line="273" w:lineRule="auto" w:before="112"/>
        <w:ind w:right="307"/>
        <w:jc w:val="left"/>
      </w:pPr>
      <w:r>
        <w:rPr>
          <w:color w:val="231F20"/>
        </w:rPr>
        <w:t>Có thuyết nêu: Đẳng vô gián duyên hơn, các thứ kia kém, vì nó có thể mở rộng cửa vào Thánh đạo.</w:t>
      </w:r>
    </w:p>
    <w:p>
      <w:pPr>
        <w:pStyle w:val="BodyText"/>
        <w:spacing w:line="273" w:lineRule="auto" w:before="112"/>
        <w:ind w:right="375"/>
        <w:jc w:val="left"/>
      </w:pPr>
      <w:r>
        <w:rPr>
          <w:color w:val="231F20"/>
        </w:rPr>
        <w:t>Có thuyết cho: Sở duyên duyên hơn, các thứ kia kém, vì các tâm tâm sở pháp đều nương dựa vào nó.</w:t>
      </w:r>
    </w:p>
    <w:p>
      <w:pPr>
        <w:pStyle w:val="BodyText"/>
        <w:spacing w:line="273" w:lineRule="auto" w:before="111"/>
        <w:ind w:right="375"/>
        <w:jc w:val="left"/>
      </w:pPr>
      <w:r>
        <w:rPr>
          <w:color w:val="231F20"/>
        </w:rPr>
        <w:t>Lại</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biện:</w:t>
      </w:r>
      <w:r>
        <w:rPr>
          <w:color w:val="231F20"/>
          <w:spacing w:val="-15"/>
        </w:rPr>
        <w:t> </w:t>
      </w:r>
      <w:r>
        <w:rPr>
          <w:color w:val="231F20"/>
        </w:rPr>
        <w:t>Tăng</w:t>
      </w:r>
      <w:r>
        <w:rPr>
          <w:color w:val="231F20"/>
          <w:spacing w:val="-10"/>
        </w:rPr>
        <w:t> </w:t>
      </w:r>
      <w:r>
        <w:rPr>
          <w:color w:val="231F20"/>
        </w:rPr>
        <w:t>thượng</w:t>
      </w:r>
      <w:r>
        <w:rPr>
          <w:color w:val="231F20"/>
          <w:spacing w:val="-10"/>
        </w:rPr>
        <w:t> </w:t>
      </w:r>
      <w:r>
        <w:rPr>
          <w:color w:val="231F20"/>
        </w:rPr>
        <w:t>duyên</w:t>
      </w:r>
      <w:r>
        <w:rPr>
          <w:color w:val="231F20"/>
          <w:spacing w:val="-10"/>
        </w:rPr>
        <w:t> </w:t>
      </w:r>
      <w:r>
        <w:rPr>
          <w:color w:val="231F20"/>
        </w:rPr>
        <w:t>hơn,</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kia</w:t>
      </w:r>
      <w:r>
        <w:rPr>
          <w:color w:val="231F20"/>
          <w:spacing w:val="-10"/>
        </w:rPr>
        <w:t> </w:t>
      </w:r>
      <w:r>
        <w:rPr>
          <w:color w:val="231F20"/>
        </w:rPr>
        <w:t>kém,</w:t>
      </w:r>
      <w:r>
        <w:rPr>
          <w:color w:val="231F20"/>
          <w:spacing w:val="-10"/>
        </w:rPr>
        <w:t> </w:t>
      </w:r>
      <w:r>
        <w:rPr>
          <w:color w:val="231F20"/>
        </w:rPr>
        <w:t>vì các pháp sinh diệt đều không chướng</w:t>
      </w:r>
      <w:r>
        <w:rPr>
          <w:color w:val="231F20"/>
          <w:spacing w:val="-2"/>
        </w:rPr>
        <w:t> </w:t>
      </w:r>
      <w:r>
        <w:rPr>
          <w:color w:val="231F20"/>
        </w:rPr>
        <w:t>ngại.</w:t>
      </w:r>
    </w:p>
    <w:p>
      <w:pPr>
        <w:pStyle w:val="BodyText"/>
        <w:spacing w:line="273" w:lineRule="auto" w:before="112"/>
        <w:ind w:right="375"/>
        <w:jc w:val="left"/>
      </w:pPr>
      <w:r>
        <w:rPr>
          <w:color w:val="231F20"/>
        </w:rPr>
        <w:t>Như thế nên nói: Cả bốn duyên đều có hơn, có kém, do công năng của chúng có sai biệt.</w:t>
      </w:r>
    </w:p>
    <w:p>
      <w:pPr>
        <w:pStyle w:val="BodyText"/>
        <w:spacing w:line="273" w:lineRule="auto" w:before="112"/>
        <w:ind w:right="375"/>
        <w:jc w:val="left"/>
      </w:pPr>
      <w:r>
        <w:rPr>
          <w:i/>
          <w:color w:val="231F20"/>
        </w:rPr>
        <w:t>Hỏi: </w:t>
      </w:r>
      <w:r>
        <w:rPr>
          <w:color w:val="231F20"/>
        </w:rPr>
        <w:t>Đế cùng với nhẫn trí làm sở duyên duyên đối với ba thừa thứ nào là gần gũi, mạnh hơn?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6"/>
      </w:pPr>
      <w:r>
        <w:rPr>
          <w:i/>
          <w:color w:val="231F20"/>
        </w:rPr>
        <w:t>Đáp: </w:t>
      </w:r>
      <w:r>
        <w:rPr>
          <w:color w:val="231F20"/>
        </w:rPr>
        <w:t>Không có gần gũi và mạnh hơn riêng. Như đống hạt đậu bằng nhau, chỉ do trí nhẫn có thượng, trung, hạ nên đặt ra đối tượng duyên có ba thứ khác nhau. Như ba lực sĩ cùng bắn tên vào tấm Lạc-xoa</w:t>
      </w:r>
      <w:r>
        <w:rPr>
          <w:color w:val="231F20"/>
          <w:spacing w:val="-7"/>
        </w:rPr>
        <w:t> </w:t>
      </w:r>
      <w:r>
        <w:rPr>
          <w:color w:val="231F20"/>
        </w:rPr>
        <w:t>rắn</w:t>
      </w:r>
      <w:r>
        <w:rPr>
          <w:color w:val="231F20"/>
          <w:spacing w:val="-7"/>
        </w:rPr>
        <w:t> </w:t>
      </w:r>
      <w:r>
        <w:rPr>
          <w:color w:val="231F20"/>
        </w:rPr>
        <w:t>chắc.</w:t>
      </w:r>
      <w:r>
        <w:rPr>
          <w:color w:val="231F20"/>
          <w:spacing w:val="-7"/>
        </w:rPr>
        <w:t> </w:t>
      </w:r>
      <w:r>
        <w:rPr>
          <w:color w:val="231F20"/>
        </w:rPr>
        <w:t>Lực</w:t>
      </w:r>
      <w:r>
        <w:rPr>
          <w:color w:val="231F20"/>
          <w:spacing w:val="-7"/>
        </w:rPr>
        <w:t> </w:t>
      </w:r>
      <w:r>
        <w:rPr>
          <w:color w:val="231F20"/>
        </w:rPr>
        <w:t>sĩ</w:t>
      </w:r>
      <w:r>
        <w:rPr>
          <w:color w:val="231F20"/>
          <w:spacing w:val="-6"/>
        </w:rPr>
        <w:t> </w:t>
      </w:r>
      <w:r>
        <w:rPr>
          <w:color w:val="231F20"/>
        </w:rPr>
        <w:t>Ma-ha-nặc-kiện-na</w:t>
      </w:r>
      <w:r>
        <w:rPr>
          <w:color w:val="231F20"/>
          <w:spacing w:val="-7"/>
        </w:rPr>
        <w:t> </w:t>
      </w:r>
      <w:r>
        <w:rPr>
          <w:color w:val="231F20"/>
        </w:rPr>
        <w:t>bắn</w:t>
      </w:r>
      <w:r>
        <w:rPr>
          <w:color w:val="231F20"/>
          <w:spacing w:val="-7"/>
        </w:rPr>
        <w:t> </w:t>
      </w:r>
      <w:r>
        <w:rPr>
          <w:color w:val="231F20"/>
        </w:rPr>
        <w:t>trúng</w:t>
      </w:r>
      <w:r>
        <w:rPr>
          <w:color w:val="231F20"/>
          <w:spacing w:val="-7"/>
        </w:rPr>
        <w:t> </w:t>
      </w:r>
      <w:r>
        <w:rPr>
          <w:color w:val="231F20"/>
        </w:rPr>
        <w:t>nhưng</w:t>
      </w:r>
      <w:r>
        <w:rPr>
          <w:color w:val="231F20"/>
          <w:spacing w:val="-6"/>
        </w:rPr>
        <w:t> </w:t>
      </w:r>
      <w:r>
        <w:rPr>
          <w:color w:val="231F20"/>
        </w:rPr>
        <w:t>không thủng, lực sĩ Bát-la-tắc-kiến-đề thì bắn thủng nhưng không </w:t>
      </w:r>
      <w:r>
        <w:rPr>
          <w:color w:val="231F20"/>
          <w:spacing w:val="-3"/>
        </w:rPr>
        <w:t>xuyên </w:t>
      </w:r>
      <w:r>
        <w:rPr>
          <w:color w:val="231F20"/>
        </w:rPr>
        <w:t>qua, còn mũi tên của lực sĩ Na-la-diên thì trúng, thủng và còn xuyên thẳng qua các vật khác nữa. Như vậy không phải tấm Lạc-xoa kia có cứng mềm khác nhau nhưng chỉ do sức mạnh của người bắn tên không đồng, nên nói tấm Lạc-xoa cũng có khác nhau.</w:t>
      </w:r>
    </w:p>
    <w:p>
      <w:pPr>
        <w:pStyle w:val="BodyText"/>
        <w:spacing w:before="118"/>
        <w:ind w:left="960" w:firstLine="0"/>
      </w:pPr>
      <w:r>
        <w:rPr>
          <w:i/>
          <w:color w:val="231F20"/>
        </w:rPr>
        <w:t>Hỏi: </w:t>
      </w:r>
      <w:r>
        <w:rPr>
          <w:color w:val="231F20"/>
        </w:rPr>
        <w:t>Thiếu duyên nào thì nhập Niết-bàn?</w:t>
      </w:r>
    </w:p>
    <w:p>
      <w:pPr>
        <w:pStyle w:val="BodyText"/>
        <w:spacing w:line="268" w:lineRule="auto" w:before="145"/>
        <w:ind w:left="393" w:right="105"/>
      </w:pPr>
      <w:r>
        <w:rPr>
          <w:i/>
          <w:color w:val="231F20"/>
        </w:rPr>
        <w:t>Đáp:</w:t>
      </w:r>
      <w:r>
        <w:rPr>
          <w:i/>
          <w:color w:val="231F20"/>
          <w:spacing w:val="-6"/>
        </w:rPr>
        <w:t> </w:t>
      </w:r>
      <w:r>
        <w:rPr>
          <w:color w:val="231F20"/>
        </w:rPr>
        <w:t>Có</w:t>
      </w:r>
      <w:r>
        <w:rPr>
          <w:color w:val="231F20"/>
          <w:spacing w:val="-5"/>
        </w:rPr>
        <w:t> </w:t>
      </w:r>
      <w:r>
        <w:rPr>
          <w:color w:val="231F20"/>
        </w:rPr>
        <w:t>thuyết</w:t>
      </w:r>
      <w:r>
        <w:rPr>
          <w:color w:val="231F20"/>
          <w:spacing w:val="-6"/>
        </w:rPr>
        <w:t> </w:t>
      </w:r>
      <w:r>
        <w:rPr>
          <w:color w:val="231F20"/>
        </w:rPr>
        <w:t>nói:</w:t>
      </w:r>
      <w:r>
        <w:rPr>
          <w:color w:val="231F20"/>
          <w:spacing w:val="-5"/>
        </w:rPr>
        <w:t> </w:t>
      </w:r>
      <w:r>
        <w:rPr>
          <w:color w:val="231F20"/>
        </w:rPr>
        <w:t>Đó</w:t>
      </w:r>
      <w:r>
        <w:rPr>
          <w:color w:val="231F20"/>
          <w:spacing w:val="-6"/>
        </w:rPr>
        <w:t> </w:t>
      </w:r>
      <w:r>
        <w:rPr>
          <w:color w:val="231F20"/>
        </w:rPr>
        <w:t>là</w:t>
      </w:r>
      <w:r>
        <w:rPr>
          <w:color w:val="231F20"/>
          <w:spacing w:val="-5"/>
        </w:rPr>
        <w:t> </w:t>
      </w:r>
      <w:r>
        <w:rPr>
          <w:color w:val="231F20"/>
        </w:rPr>
        <w:t>nhân</w:t>
      </w:r>
      <w:r>
        <w:rPr>
          <w:color w:val="231F20"/>
          <w:spacing w:val="-6"/>
        </w:rPr>
        <w:t> </w:t>
      </w:r>
      <w:r>
        <w:rPr>
          <w:color w:val="231F20"/>
        </w:rPr>
        <w:t>duyên.</w:t>
      </w:r>
      <w:r>
        <w:rPr>
          <w:color w:val="231F20"/>
          <w:spacing w:val="-5"/>
        </w:rPr>
        <w:t> </w:t>
      </w:r>
      <w:r>
        <w:rPr>
          <w:color w:val="231F20"/>
        </w:rPr>
        <w:t>Do</w:t>
      </w:r>
      <w:r>
        <w:rPr>
          <w:color w:val="231F20"/>
          <w:spacing w:val="-6"/>
        </w:rPr>
        <w:t> </w:t>
      </w:r>
      <w:r>
        <w:rPr>
          <w:color w:val="231F20"/>
        </w:rPr>
        <w:t>sức</w:t>
      </w:r>
      <w:r>
        <w:rPr>
          <w:color w:val="231F20"/>
          <w:spacing w:val="-5"/>
        </w:rPr>
        <w:t> </w:t>
      </w:r>
      <w:r>
        <w:rPr>
          <w:color w:val="231F20"/>
        </w:rPr>
        <w:t>của</w:t>
      </w:r>
      <w:r>
        <w:rPr>
          <w:color w:val="231F20"/>
          <w:spacing w:val="-6"/>
        </w:rPr>
        <w:t> </w:t>
      </w:r>
      <w:r>
        <w:rPr>
          <w:color w:val="231F20"/>
        </w:rPr>
        <w:t>nhân</w:t>
      </w:r>
      <w:r>
        <w:rPr>
          <w:color w:val="231F20"/>
          <w:spacing w:val="-5"/>
        </w:rPr>
        <w:t> </w:t>
      </w:r>
      <w:r>
        <w:rPr>
          <w:color w:val="231F20"/>
        </w:rPr>
        <w:t>duyên khiến phải lưu chuyển nơi sinh tử, nếu nhân duyên dứt thì sinh tử tức</w:t>
      </w:r>
      <w:r>
        <w:rPr>
          <w:color w:val="231F20"/>
          <w:spacing w:val="5"/>
        </w:rPr>
        <w:t> </w:t>
      </w:r>
      <w:r>
        <w:rPr>
          <w:color w:val="231F20"/>
        </w:rPr>
        <w:t>dứt.</w:t>
      </w:r>
    </w:p>
    <w:p>
      <w:pPr>
        <w:pStyle w:val="BodyText"/>
        <w:spacing w:line="268" w:lineRule="auto" w:before="111"/>
        <w:ind w:left="393" w:right="107"/>
      </w:pPr>
      <w:r>
        <w:rPr>
          <w:color w:val="231F20"/>
        </w:rPr>
        <w:t>Có thuyết nêu: Đó là đẳng vô gián duyên. Vì tâm sau cùng của A-la-hán không tiếp tục nữa liền nhập Niết-bàn.</w:t>
      </w:r>
    </w:p>
    <w:p>
      <w:pPr>
        <w:pStyle w:val="BodyText"/>
        <w:spacing w:line="268" w:lineRule="auto" w:before="110"/>
        <w:ind w:left="393" w:right="107"/>
      </w:pPr>
      <w:r>
        <w:rPr>
          <w:color w:val="231F20"/>
        </w:rPr>
        <w:t>Có</w:t>
      </w:r>
      <w:r>
        <w:rPr>
          <w:color w:val="231F20"/>
          <w:spacing w:val="-13"/>
        </w:rPr>
        <w:t> </w:t>
      </w:r>
      <w:r>
        <w:rPr>
          <w:color w:val="231F20"/>
        </w:rPr>
        <w:t>thuyết</w:t>
      </w:r>
      <w:r>
        <w:rPr>
          <w:color w:val="231F20"/>
          <w:spacing w:val="-12"/>
        </w:rPr>
        <w:t> </w:t>
      </w:r>
      <w:r>
        <w:rPr>
          <w:color w:val="231F20"/>
        </w:rPr>
        <w:t>cho:</w:t>
      </w:r>
      <w:r>
        <w:rPr>
          <w:color w:val="231F20"/>
          <w:spacing w:val="-12"/>
        </w:rPr>
        <w:t> </w:t>
      </w:r>
      <w:r>
        <w:rPr>
          <w:color w:val="231F20"/>
        </w:rPr>
        <w:t>Đó</w:t>
      </w:r>
      <w:r>
        <w:rPr>
          <w:color w:val="231F20"/>
          <w:spacing w:val="-12"/>
        </w:rPr>
        <w:t> </w:t>
      </w:r>
      <w:r>
        <w:rPr>
          <w:color w:val="231F20"/>
        </w:rPr>
        <w:t>là</w:t>
      </w:r>
      <w:r>
        <w:rPr>
          <w:color w:val="231F20"/>
          <w:spacing w:val="-13"/>
        </w:rPr>
        <w:t> </w:t>
      </w:r>
      <w:r>
        <w:rPr>
          <w:color w:val="231F20"/>
        </w:rPr>
        <w:t>sở</w:t>
      </w:r>
      <w:r>
        <w:rPr>
          <w:color w:val="231F20"/>
          <w:spacing w:val="-12"/>
        </w:rPr>
        <w:t> </w:t>
      </w:r>
      <w:r>
        <w:rPr>
          <w:color w:val="231F20"/>
        </w:rPr>
        <w:t>duyên</w:t>
      </w:r>
      <w:r>
        <w:rPr>
          <w:color w:val="231F20"/>
          <w:spacing w:val="-12"/>
        </w:rPr>
        <w:t> </w:t>
      </w:r>
      <w:r>
        <w:rPr>
          <w:color w:val="231F20"/>
        </w:rPr>
        <w:t>duyên.</w:t>
      </w:r>
      <w:r>
        <w:rPr>
          <w:color w:val="231F20"/>
          <w:spacing w:val="-17"/>
        </w:rPr>
        <w:t> </w:t>
      </w:r>
      <w:r>
        <w:rPr>
          <w:color w:val="231F20"/>
        </w:rPr>
        <w:t>Vì</w:t>
      </w:r>
      <w:r>
        <w:rPr>
          <w:color w:val="231F20"/>
          <w:spacing w:val="-14"/>
        </w:rPr>
        <w:t> </w:t>
      </w:r>
      <w:r>
        <w:rPr>
          <w:color w:val="231F20"/>
        </w:rPr>
        <w:t>nếu</w:t>
      </w:r>
      <w:r>
        <w:rPr>
          <w:color w:val="231F20"/>
          <w:spacing w:val="-12"/>
        </w:rPr>
        <w:t> </w:t>
      </w:r>
      <w:r>
        <w:rPr>
          <w:color w:val="231F20"/>
        </w:rPr>
        <w:t>các</w:t>
      </w:r>
      <w:r>
        <w:rPr>
          <w:color w:val="231F20"/>
          <w:spacing w:val="-12"/>
        </w:rPr>
        <w:t> </w:t>
      </w:r>
      <w:r>
        <w:rPr>
          <w:color w:val="231F20"/>
        </w:rPr>
        <w:t>trí</w:t>
      </w:r>
      <w:r>
        <w:rPr>
          <w:color w:val="231F20"/>
          <w:spacing w:val="-12"/>
        </w:rPr>
        <w:t> </w:t>
      </w:r>
      <w:r>
        <w:rPr>
          <w:color w:val="231F20"/>
        </w:rPr>
        <w:t>cảnh</w:t>
      </w:r>
      <w:r>
        <w:rPr>
          <w:color w:val="231F20"/>
          <w:spacing w:val="-12"/>
        </w:rPr>
        <w:t> </w:t>
      </w:r>
      <w:r>
        <w:rPr>
          <w:color w:val="231F20"/>
        </w:rPr>
        <w:t>không khởi các tâm tâm sở sau ấy thì liền nhập</w:t>
      </w:r>
      <w:r>
        <w:rPr>
          <w:color w:val="231F20"/>
          <w:spacing w:val="-6"/>
        </w:rPr>
        <w:t> </w:t>
      </w:r>
      <w:r>
        <w:rPr>
          <w:color w:val="231F20"/>
        </w:rPr>
        <w:t>Niết-bàn.</w:t>
      </w:r>
    </w:p>
    <w:p>
      <w:pPr>
        <w:pStyle w:val="BodyText"/>
        <w:spacing w:line="268" w:lineRule="auto" w:before="110"/>
        <w:ind w:left="393" w:right="107"/>
      </w:pPr>
      <w:r>
        <w:rPr>
          <w:color w:val="231F20"/>
        </w:rPr>
        <w:t>Có thuyết biện: Đó là tăng thượng duyên. Vì tâm sau cùng của A-la-hán</w:t>
      </w:r>
      <w:r>
        <w:rPr>
          <w:color w:val="231F20"/>
          <w:spacing w:val="-8"/>
        </w:rPr>
        <w:t> </w:t>
      </w:r>
      <w:r>
        <w:rPr>
          <w:color w:val="231F20"/>
        </w:rPr>
        <w:t>sau</w:t>
      </w:r>
      <w:r>
        <w:rPr>
          <w:color w:val="231F20"/>
          <w:spacing w:val="-8"/>
        </w:rPr>
        <w:t> </w:t>
      </w:r>
      <w:r>
        <w:rPr>
          <w:color w:val="231F20"/>
        </w:rPr>
        <w:t>đấy</w:t>
      </w:r>
      <w:r>
        <w:rPr>
          <w:color w:val="231F20"/>
          <w:spacing w:val="-8"/>
        </w:rPr>
        <w:t> </w:t>
      </w:r>
      <w:r>
        <w:rPr>
          <w:color w:val="231F20"/>
        </w:rPr>
        <w:t>không</w:t>
      </w:r>
      <w:r>
        <w:rPr>
          <w:color w:val="231F20"/>
          <w:spacing w:val="-7"/>
        </w:rPr>
        <w:t> </w:t>
      </w:r>
      <w:r>
        <w:rPr>
          <w:color w:val="231F20"/>
        </w:rPr>
        <w:t>nơi</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không</w:t>
      </w:r>
      <w:r>
        <w:rPr>
          <w:color w:val="231F20"/>
          <w:spacing w:val="-7"/>
        </w:rPr>
        <w:t> </w:t>
      </w:r>
      <w:r>
        <w:rPr>
          <w:color w:val="231F20"/>
        </w:rPr>
        <w:t>chướng</w:t>
      </w:r>
      <w:r>
        <w:rPr>
          <w:color w:val="231F20"/>
          <w:spacing w:val="-8"/>
        </w:rPr>
        <w:t> </w:t>
      </w:r>
      <w:r>
        <w:rPr>
          <w:color w:val="231F20"/>
        </w:rPr>
        <w:t>ngại</w:t>
      </w:r>
      <w:r>
        <w:rPr>
          <w:color w:val="231F20"/>
          <w:spacing w:val="-8"/>
        </w:rPr>
        <w:t> </w:t>
      </w:r>
      <w:r>
        <w:rPr>
          <w:color w:val="231F20"/>
        </w:rPr>
        <w:t>liền</w:t>
      </w:r>
      <w:r>
        <w:rPr>
          <w:color w:val="231F20"/>
          <w:spacing w:val="-6"/>
        </w:rPr>
        <w:t> </w:t>
      </w:r>
      <w:r>
        <w:rPr>
          <w:color w:val="231F20"/>
        </w:rPr>
        <w:t>đoạn</w:t>
      </w:r>
      <w:r>
        <w:rPr>
          <w:color w:val="231F20"/>
          <w:spacing w:val="-8"/>
        </w:rPr>
        <w:t> </w:t>
      </w:r>
      <w:r>
        <w:rPr>
          <w:color w:val="231F20"/>
        </w:rPr>
        <w:t>dứt.</w:t>
      </w:r>
    </w:p>
    <w:p>
      <w:pPr>
        <w:pStyle w:val="BodyText"/>
        <w:spacing w:line="268" w:lineRule="auto" w:before="110"/>
        <w:ind w:left="393" w:right="109"/>
      </w:pPr>
      <w:r>
        <w:rPr>
          <w:color w:val="231F20"/>
        </w:rPr>
        <w:t>Như</w:t>
      </w:r>
      <w:r>
        <w:rPr>
          <w:color w:val="231F20"/>
          <w:spacing w:val="-6"/>
        </w:rPr>
        <w:t> </w:t>
      </w:r>
      <w:r>
        <w:rPr>
          <w:color w:val="231F20"/>
        </w:rPr>
        <w:t>vậy</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Do</w:t>
      </w:r>
      <w:r>
        <w:rPr>
          <w:color w:val="231F20"/>
          <w:spacing w:val="-5"/>
        </w:rPr>
        <w:t> </w:t>
      </w:r>
      <w:r>
        <w:rPr>
          <w:color w:val="231F20"/>
        </w:rPr>
        <w:t>bốn</w:t>
      </w:r>
      <w:r>
        <w:rPr>
          <w:color w:val="231F20"/>
          <w:spacing w:val="-5"/>
        </w:rPr>
        <w:t> </w:t>
      </w:r>
      <w:r>
        <w:rPr>
          <w:color w:val="231F20"/>
        </w:rPr>
        <w:t>duyên</w:t>
      </w:r>
      <w:r>
        <w:rPr>
          <w:color w:val="231F20"/>
          <w:spacing w:val="-5"/>
        </w:rPr>
        <w:t> </w:t>
      </w:r>
      <w:r>
        <w:rPr>
          <w:color w:val="231F20"/>
        </w:rPr>
        <w:t>cùng</w:t>
      </w:r>
      <w:r>
        <w:rPr>
          <w:color w:val="231F20"/>
          <w:spacing w:val="-4"/>
        </w:rPr>
        <w:t> </w:t>
      </w:r>
      <w:r>
        <w:rPr>
          <w:color w:val="231F20"/>
        </w:rPr>
        <w:t>thiếu</w:t>
      </w:r>
      <w:r>
        <w:rPr>
          <w:color w:val="231F20"/>
          <w:spacing w:val="-5"/>
        </w:rPr>
        <w:t> </w:t>
      </w:r>
      <w:r>
        <w:rPr>
          <w:color w:val="231F20"/>
        </w:rPr>
        <w:t>nên</w:t>
      </w:r>
      <w:r>
        <w:rPr>
          <w:color w:val="231F20"/>
          <w:spacing w:val="-5"/>
        </w:rPr>
        <w:t> </w:t>
      </w:r>
      <w:r>
        <w:rPr>
          <w:color w:val="231F20"/>
        </w:rPr>
        <w:t>nhập</w:t>
      </w:r>
      <w:r>
        <w:rPr>
          <w:color w:val="231F20"/>
          <w:spacing w:val="-5"/>
        </w:rPr>
        <w:t> </w:t>
      </w:r>
      <w:r>
        <w:rPr>
          <w:color w:val="231F20"/>
        </w:rPr>
        <w:t>Niết-bàn, vì</w:t>
      </w:r>
      <w:r>
        <w:rPr>
          <w:color w:val="231F20"/>
          <w:spacing w:val="-12"/>
        </w:rPr>
        <w:t> </w:t>
      </w:r>
      <w:r>
        <w:rPr>
          <w:color w:val="231F20"/>
        </w:rPr>
        <w:t>khi</w:t>
      </w:r>
      <w:r>
        <w:rPr>
          <w:color w:val="231F20"/>
          <w:spacing w:val="-12"/>
        </w:rPr>
        <w:t> </w:t>
      </w:r>
      <w:r>
        <w:rPr>
          <w:color w:val="231F20"/>
        </w:rPr>
        <w:t>nhập</w:t>
      </w:r>
      <w:r>
        <w:rPr>
          <w:color w:val="231F20"/>
          <w:spacing w:val="-11"/>
        </w:rPr>
        <w:t> </w:t>
      </w:r>
      <w:r>
        <w:rPr>
          <w:color w:val="231F20"/>
        </w:rPr>
        <w:t>Niết-bàn</w:t>
      </w:r>
      <w:r>
        <w:rPr>
          <w:color w:val="231F20"/>
          <w:spacing w:val="-12"/>
        </w:rPr>
        <w:t> </w:t>
      </w:r>
      <w:r>
        <w:rPr>
          <w:color w:val="231F20"/>
        </w:rPr>
        <w:t>thì</w:t>
      </w:r>
      <w:r>
        <w:rPr>
          <w:color w:val="231F20"/>
          <w:spacing w:val="-11"/>
        </w:rPr>
        <w:t> </w:t>
      </w:r>
      <w:r>
        <w:rPr>
          <w:color w:val="231F20"/>
        </w:rPr>
        <w:t>bốn</w:t>
      </w:r>
      <w:r>
        <w:rPr>
          <w:color w:val="231F20"/>
          <w:spacing w:val="-12"/>
        </w:rPr>
        <w:t> </w:t>
      </w:r>
      <w:r>
        <w:rPr>
          <w:color w:val="231F20"/>
        </w:rPr>
        <w:t>duyên</w:t>
      </w:r>
      <w:r>
        <w:rPr>
          <w:color w:val="231F20"/>
          <w:spacing w:val="-11"/>
        </w:rPr>
        <w:t> </w:t>
      </w:r>
      <w:r>
        <w:rPr>
          <w:color w:val="231F20"/>
        </w:rPr>
        <w:t>gồm</w:t>
      </w:r>
      <w:r>
        <w:rPr>
          <w:color w:val="231F20"/>
          <w:spacing w:val="-12"/>
        </w:rPr>
        <w:t> </w:t>
      </w:r>
      <w:r>
        <w:rPr>
          <w:color w:val="231F20"/>
        </w:rPr>
        <w:t>thâu</w:t>
      </w:r>
      <w:r>
        <w:rPr>
          <w:color w:val="231F20"/>
          <w:spacing w:val="-11"/>
        </w:rPr>
        <w:t> </w:t>
      </w:r>
      <w:r>
        <w:rPr>
          <w:color w:val="231F20"/>
        </w:rPr>
        <w:t>các</w:t>
      </w:r>
      <w:r>
        <w:rPr>
          <w:color w:val="231F20"/>
          <w:spacing w:val="-12"/>
        </w:rPr>
        <w:t> </w:t>
      </w:r>
      <w:r>
        <w:rPr>
          <w:color w:val="231F20"/>
        </w:rPr>
        <w:t>pháp,</w:t>
      </w:r>
      <w:r>
        <w:rPr>
          <w:color w:val="231F20"/>
          <w:spacing w:val="-12"/>
        </w:rPr>
        <w:t> </w:t>
      </w:r>
      <w:r>
        <w:rPr>
          <w:color w:val="231F20"/>
        </w:rPr>
        <w:t>đối</w:t>
      </w:r>
      <w:r>
        <w:rPr>
          <w:color w:val="231F20"/>
          <w:spacing w:val="-11"/>
        </w:rPr>
        <w:t> </w:t>
      </w:r>
      <w:r>
        <w:rPr>
          <w:color w:val="231F20"/>
        </w:rPr>
        <w:t>với</w:t>
      </w:r>
      <w:r>
        <w:rPr>
          <w:color w:val="231F20"/>
          <w:spacing w:val="-12"/>
        </w:rPr>
        <w:t> </w:t>
      </w:r>
      <w:r>
        <w:rPr>
          <w:color w:val="231F20"/>
        </w:rPr>
        <w:t>sự</w:t>
      </w:r>
      <w:r>
        <w:rPr>
          <w:color w:val="231F20"/>
          <w:spacing w:val="-11"/>
        </w:rPr>
        <w:t> </w:t>
      </w:r>
      <w:r>
        <w:rPr>
          <w:color w:val="231F20"/>
        </w:rPr>
        <w:t>nối tiếp kia đều không còn tác dụng liền nhập</w:t>
      </w:r>
      <w:r>
        <w:rPr>
          <w:color w:val="231F20"/>
          <w:spacing w:val="-3"/>
        </w:rPr>
        <w:t> </w:t>
      </w:r>
      <w:r>
        <w:rPr>
          <w:color w:val="231F20"/>
        </w:rPr>
        <w:t>Niết-bàn.</w:t>
      </w:r>
    </w:p>
    <w:p>
      <w:pPr>
        <w:pStyle w:val="BodyText"/>
        <w:spacing w:before="121"/>
        <w:ind w:left="780" w:right="497" w:firstLine="0"/>
        <w:jc w:val="center"/>
      </w:pPr>
      <w:r>
        <w:rPr>
          <w:color w:val="231F20"/>
        </w:rPr>
        <w:t>***</w:t>
      </w:r>
    </w:p>
    <w:p>
      <w:pPr>
        <w:pStyle w:val="Heading3"/>
        <w:numPr>
          <w:ilvl w:val="1"/>
          <w:numId w:val="49"/>
        </w:numPr>
        <w:tabs>
          <w:tab w:pos="1156" w:val="left" w:leader="none"/>
        </w:tabs>
        <w:spacing w:line="240" w:lineRule="auto" w:before="239" w:after="0"/>
        <w:ind w:left="1155" w:right="0" w:hanging="196"/>
        <w:jc w:val="both"/>
        <w:rPr>
          <w:i/>
        </w:rPr>
      </w:pPr>
      <w:r>
        <w:rPr>
          <w:i/>
          <w:color w:val="231F20"/>
        </w:rPr>
        <w:t>Thế nào là pháp của nhân tương ưng? Cho đến nói</w:t>
      </w:r>
      <w:r>
        <w:rPr>
          <w:i/>
          <w:color w:val="231F20"/>
          <w:spacing w:val="-15"/>
        </w:rPr>
        <w:t> </w:t>
      </w:r>
      <w:r>
        <w:rPr>
          <w:i/>
          <w:color w:val="231F20"/>
        </w:rPr>
        <w:t>rộng.</w:t>
      </w:r>
    </w:p>
    <w:p>
      <w:pPr>
        <w:pStyle w:val="BodyText"/>
        <w:spacing w:before="155"/>
        <w:ind w:left="960" w:firstLine="0"/>
      </w:pPr>
      <w:r>
        <w:rPr>
          <w:i/>
          <w:color w:val="231F20"/>
        </w:rPr>
        <w:t>Hỏi: </w:t>
      </w:r>
      <w:r>
        <w:rPr>
          <w:color w:val="231F20"/>
        </w:rPr>
        <w:t>Vì sao tạo ra phần Luận này?</w:t>
      </w:r>
    </w:p>
    <w:p>
      <w:pPr>
        <w:pStyle w:val="BodyText"/>
        <w:spacing w:line="273" w:lineRule="auto" w:before="154"/>
        <w:ind w:left="393" w:right="106"/>
      </w:pPr>
      <w:r>
        <w:rPr>
          <w:i/>
          <w:color w:val="231F20"/>
        </w:rPr>
        <w:t>Đáp: </w:t>
      </w:r>
      <w:r>
        <w:rPr>
          <w:color w:val="231F20"/>
        </w:rPr>
        <w:t>Vì muốn ngăn chận những người ngu đối với pháp</w:t>
      </w:r>
      <w:r>
        <w:rPr>
          <w:color w:val="231F20"/>
          <w:spacing w:val="-40"/>
        </w:rPr>
        <w:t> </w:t>
      </w:r>
      <w:r>
        <w:rPr>
          <w:color w:val="231F20"/>
        </w:rPr>
        <w:t>tương ưng đã chấp thể của pháp tương ưng là không thật có, cùng hiển</w:t>
      </w:r>
      <w:r>
        <w:rPr>
          <w:color w:val="231F20"/>
          <w:spacing w:val="-28"/>
        </w:rPr>
        <w:t> </w:t>
      </w:r>
      <w:r>
        <w:rPr>
          <w:color w:val="231F20"/>
        </w:rPr>
        <w:t>bày thể của pháp tương ưng là thật có, nên tạo ra phần Luận</w:t>
      </w:r>
      <w:r>
        <w:rPr>
          <w:color w:val="231F20"/>
          <w:spacing w:val="1"/>
        </w:rPr>
        <w:t> </w:t>
      </w:r>
      <w:r>
        <w:rPr>
          <w:color w:val="231F20"/>
          <w:spacing w:val="-5"/>
        </w:rPr>
        <w:t>này.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Có</w:t>
      </w:r>
      <w:r>
        <w:rPr>
          <w:color w:val="231F20"/>
          <w:spacing w:val="-9"/>
        </w:rPr>
        <w:t> </w:t>
      </w:r>
      <w:r>
        <w:rPr>
          <w:color w:val="231F20"/>
        </w:rPr>
        <w:t>thuyết</w:t>
      </w:r>
      <w:r>
        <w:rPr>
          <w:color w:val="231F20"/>
          <w:spacing w:val="-9"/>
        </w:rPr>
        <w:t> </w:t>
      </w:r>
      <w:r>
        <w:rPr>
          <w:color w:val="231F20"/>
        </w:rPr>
        <w:t>biện:</w:t>
      </w:r>
      <w:r>
        <w:rPr>
          <w:color w:val="231F20"/>
          <w:spacing w:val="-13"/>
        </w:rPr>
        <w:t> </w:t>
      </w:r>
      <w:r>
        <w:rPr>
          <w:color w:val="231F20"/>
        </w:rPr>
        <w:t>Trong</w:t>
      </w:r>
      <w:r>
        <w:rPr>
          <w:color w:val="231F20"/>
          <w:spacing w:val="-7"/>
        </w:rPr>
        <w:t> </w:t>
      </w:r>
      <w:r>
        <w:rPr>
          <w:color w:val="231F20"/>
        </w:rPr>
        <w:t>đây</w:t>
      </w:r>
      <w:r>
        <w:rPr>
          <w:color w:val="231F20"/>
          <w:spacing w:val="-8"/>
        </w:rPr>
        <w:t> </w:t>
      </w:r>
      <w:r>
        <w:rPr>
          <w:color w:val="231F20"/>
        </w:rPr>
        <w:t>chỉ</w:t>
      </w:r>
      <w:r>
        <w:rPr>
          <w:color w:val="231F20"/>
          <w:spacing w:val="-9"/>
        </w:rPr>
        <w:t> </w:t>
      </w:r>
      <w:r>
        <w:rPr>
          <w:color w:val="231F20"/>
        </w:rPr>
        <w:t>căn</w:t>
      </w:r>
      <w:r>
        <w:rPr>
          <w:color w:val="231F20"/>
          <w:spacing w:val="-9"/>
        </w:rPr>
        <w:t> </w:t>
      </w:r>
      <w:r>
        <w:rPr>
          <w:color w:val="231F20"/>
        </w:rPr>
        <w:t>cứ</w:t>
      </w:r>
      <w:r>
        <w:rPr>
          <w:color w:val="231F20"/>
          <w:spacing w:val="-7"/>
        </w:rPr>
        <w:t> </w:t>
      </w:r>
      <w:r>
        <w:rPr>
          <w:color w:val="231F20"/>
        </w:rPr>
        <w:t>vào</w:t>
      </w:r>
      <w:r>
        <w:rPr>
          <w:color w:val="231F20"/>
          <w:spacing w:val="-9"/>
        </w:rPr>
        <w:t> </w:t>
      </w:r>
      <w:r>
        <w:rPr>
          <w:color w:val="231F20"/>
        </w:rPr>
        <w:t>một</w:t>
      </w:r>
      <w:r>
        <w:rPr>
          <w:color w:val="231F20"/>
          <w:spacing w:val="-9"/>
        </w:rPr>
        <w:t> </w:t>
      </w:r>
      <w:r>
        <w:rPr>
          <w:color w:val="231F20"/>
        </w:rPr>
        <w:t>nhân</w:t>
      </w:r>
      <w:r>
        <w:rPr>
          <w:color w:val="231F20"/>
          <w:spacing w:val="-9"/>
        </w:rPr>
        <w:t> </w:t>
      </w:r>
      <w:r>
        <w:rPr>
          <w:color w:val="231F20"/>
        </w:rPr>
        <w:t>để</w:t>
      </w:r>
      <w:r>
        <w:rPr>
          <w:color w:val="231F20"/>
          <w:spacing w:val="-8"/>
        </w:rPr>
        <w:t> </w:t>
      </w:r>
      <w:r>
        <w:rPr>
          <w:color w:val="231F20"/>
        </w:rPr>
        <w:t>tạo</w:t>
      </w:r>
      <w:r>
        <w:rPr>
          <w:color w:val="231F20"/>
          <w:spacing w:val="-9"/>
        </w:rPr>
        <w:t> </w:t>
      </w:r>
      <w:r>
        <w:rPr>
          <w:color w:val="231F20"/>
        </w:rPr>
        <w:t>luận, đó là nhân tương ưng. Do đấy chỉ nói về tương ưng. Nương vào ý nghĩa đó để giải thích lời văn </w:t>
      </w:r>
      <w:r>
        <w:rPr>
          <w:color w:val="231F20"/>
          <w:spacing w:val="-5"/>
        </w:rPr>
        <w:t>này.</w:t>
      </w:r>
    </w:p>
    <w:p>
      <w:pPr>
        <w:pStyle w:val="BodyText"/>
        <w:spacing w:before="108"/>
        <w:ind w:left="677" w:firstLine="0"/>
      </w:pPr>
      <w:r>
        <w:rPr>
          <w:i/>
          <w:color w:val="231F20"/>
        </w:rPr>
        <w:t>Hỏi: </w:t>
      </w:r>
      <w:r>
        <w:rPr>
          <w:color w:val="231F20"/>
        </w:rPr>
        <w:t>Thế nào là pháp của nhân tương ưng?</w:t>
      </w:r>
    </w:p>
    <w:p>
      <w:pPr>
        <w:pStyle w:val="BodyText"/>
        <w:spacing w:line="268" w:lineRule="auto" w:before="148"/>
        <w:ind w:right="390"/>
      </w:pPr>
      <w:r>
        <w:rPr>
          <w:i/>
          <w:color w:val="231F20"/>
        </w:rPr>
        <w:t>Đáp: </w:t>
      </w:r>
      <w:r>
        <w:rPr>
          <w:color w:val="231F20"/>
        </w:rPr>
        <w:t>Là tất cả tâm tâm sở pháp. Đây là pháp tự thể của nhân tương ưng. Cùng với pháp tự thể của nhân tương ưng tương ưng</w:t>
      </w:r>
      <w:r>
        <w:rPr>
          <w:color w:val="231F20"/>
          <w:spacing w:val="-43"/>
        </w:rPr>
        <w:t> </w:t>
      </w:r>
      <w:r>
        <w:rPr>
          <w:color w:val="231F20"/>
          <w:spacing w:val="-4"/>
        </w:rPr>
        <w:t>nên </w:t>
      </w:r>
      <w:r>
        <w:rPr>
          <w:color w:val="231F20"/>
        </w:rPr>
        <w:t>gọi là nhân tương ưng.</w:t>
      </w:r>
    </w:p>
    <w:p>
      <w:pPr>
        <w:pStyle w:val="BodyText"/>
        <w:spacing w:before="111"/>
        <w:ind w:left="677" w:firstLine="0"/>
      </w:pPr>
      <w:r>
        <w:rPr>
          <w:i/>
          <w:color w:val="231F20"/>
        </w:rPr>
        <w:t>Hỏi: </w:t>
      </w:r>
      <w:r>
        <w:rPr>
          <w:color w:val="231F20"/>
        </w:rPr>
        <w:t>Thế nào là pháp của nhân không tương ưng?</w:t>
      </w:r>
    </w:p>
    <w:p>
      <w:pPr>
        <w:pStyle w:val="BodyText"/>
        <w:spacing w:before="148"/>
        <w:ind w:left="677" w:firstLine="0"/>
      </w:pPr>
      <w:r>
        <w:rPr>
          <w:i/>
          <w:color w:val="231F20"/>
        </w:rPr>
        <w:t>Đáp: </w:t>
      </w:r>
      <w:r>
        <w:rPr>
          <w:color w:val="231F20"/>
        </w:rPr>
        <w:t>Là sắc, vô vi và tâm bất tương ưng hành.</w:t>
      </w:r>
    </w:p>
    <w:p>
      <w:pPr>
        <w:pStyle w:val="BodyText"/>
        <w:spacing w:line="268" w:lineRule="auto" w:before="149"/>
        <w:ind w:right="391"/>
      </w:pPr>
      <w:r>
        <w:rPr>
          <w:i/>
          <w:color w:val="231F20"/>
        </w:rPr>
        <w:t>Hỏi: </w:t>
      </w:r>
      <w:r>
        <w:rPr>
          <w:color w:val="231F20"/>
        </w:rPr>
        <w:t>Sắc v.v... đã không phải là nhân tương ưng, thì tự thể làm sao nói là nhân không tương ưng?</w:t>
      </w:r>
    </w:p>
    <w:p>
      <w:pPr>
        <w:pStyle w:val="BodyText"/>
        <w:spacing w:line="268" w:lineRule="auto" w:before="111"/>
        <w:ind w:right="390"/>
      </w:pPr>
      <w:r>
        <w:rPr>
          <w:i/>
          <w:color w:val="231F20"/>
        </w:rPr>
        <w:t>Đáp: </w:t>
      </w:r>
      <w:r>
        <w:rPr>
          <w:color w:val="231F20"/>
        </w:rPr>
        <w:t>Sắc </w:t>
      </w:r>
      <w:r>
        <w:rPr>
          <w:color w:val="231F20"/>
          <w:spacing w:val="-6"/>
        </w:rPr>
        <w:t>v.v... </w:t>
      </w:r>
      <w:r>
        <w:rPr>
          <w:color w:val="231F20"/>
        </w:rPr>
        <w:t>tuy không phải là tự thể của nhân tương ưng, nhưng</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tự</w:t>
      </w:r>
      <w:r>
        <w:rPr>
          <w:color w:val="231F20"/>
          <w:spacing w:val="-9"/>
        </w:rPr>
        <w:t> </w:t>
      </w:r>
      <w:r>
        <w:rPr>
          <w:color w:val="231F20"/>
        </w:rPr>
        <w:t>thể</w:t>
      </w:r>
      <w:r>
        <w:rPr>
          <w:color w:val="231F20"/>
          <w:spacing w:val="-9"/>
        </w:rPr>
        <w:t> </w:t>
      </w:r>
      <w:r>
        <w:rPr>
          <w:color w:val="231F20"/>
        </w:rPr>
        <w:t>của</w:t>
      </w:r>
      <w:r>
        <w:rPr>
          <w:color w:val="231F20"/>
          <w:spacing w:val="-9"/>
        </w:rPr>
        <w:t> </w:t>
      </w:r>
      <w:r>
        <w:rPr>
          <w:color w:val="231F20"/>
        </w:rPr>
        <w:t>nhân</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không</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nên</w:t>
      </w:r>
      <w:r>
        <w:rPr>
          <w:color w:val="231F20"/>
          <w:spacing w:val="-9"/>
        </w:rPr>
        <w:t> </w:t>
      </w:r>
      <w:r>
        <w:rPr>
          <w:color w:val="231F20"/>
        </w:rPr>
        <w:t>nói là nhân không tương ưng, điều ấy đâu có lỗi gì.</w:t>
      </w:r>
    </w:p>
    <w:p>
      <w:pPr>
        <w:pStyle w:val="BodyText"/>
        <w:spacing w:line="268" w:lineRule="auto" w:before="111"/>
        <w:ind w:right="388"/>
      </w:pPr>
      <w:r>
        <w:rPr>
          <w:i/>
          <w:color w:val="231F20"/>
        </w:rPr>
        <w:t>Hỏi: </w:t>
      </w:r>
      <w:r>
        <w:rPr>
          <w:color w:val="231F20"/>
        </w:rPr>
        <w:t>Thế nào là pháp của nhân tương ưng và nhân không tương ưng?</w:t>
      </w:r>
    </w:p>
    <w:p>
      <w:pPr>
        <w:pStyle w:val="BodyText"/>
        <w:spacing w:line="268" w:lineRule="auto" w:before="112"/>
        <w:ind w:right="395"/>
      </w:pPr>
      <w:r>
        <w:rPr>
          <w:i/>
          <w:color w:val="231F20"/>
          <w:spacing w:val="-5"/>
        </w:rPr>
        <w:t>Đáp: </w:t>
      </w:r>
      <w:r>
        <w:rPr>
          <w:color w:val="231F20"/>
          <w:spacing w:val="-3"/>
        </w:rPr>
        <w:t>Đó là </w:t>
      </w:r>
      <w:r>
        <w:rPr>
          <w:color w:val="231F20"/>
          <w:spacing w:val="-5"/>
        </w:rPr>
        <w:t>nhân tương </w:t>
      </w:r>
      <w:r>
        <w:rPr>
          <w:color w:val="231F20"/>
          <w:spacing w:val="-4"/>
        </w:rPr>
        <w:t>ưng </w:t>
      </w:r>
      <w:r>
        <w:rPr>
          <w:color w:val="231F20"/>
          <w:spacing w:val="-5"/>
        </w:rPr>
        <w:t>phần </w:t>
      </w:r>
      <w:r>
        <w:rPr>
          <w:color w:val="231F20"/>
          <w:spacing w:val="-3"/>
        </w:rPr>
        <w:t>ít và </w:t>
      </w:r>
      <w:r>
        <w:rPr>
          <w:color w:val="231F20"/>
          <w:spacing w:val="-5"/>
        </w:rPr>
        <w:t>nhân không tương </w:t>
      </w:r>
      <w:r>
        <w:rPr>
          <w:color w:val="231F20"/>
          <w:spacing w:val="-6"/>
        </w:rPr>
        <w:t>ưng </w:t>
      </w:r>
      <w:r>
        <w:rPr>
          <w:color w:val="231F20"/>
          <w:spacing w:val="-5"/>
        </w:rPr>
        <w:t>phần</w:t>
      </w:r>
      <w:r>
        <w:rPr>
          <w:color w:val="231F20"/>
          <w:spacing w:val="-19"/>
        </w:rPr>
        <w:t> </w:t>
      </w:r>
      <w:r>
        <w:rPr>
          <w:color w:val="231F20"/>
          <w:spacing w:val="-3"/>
        </w:rPr>
        <w:t>ít</w:t>
      </w:r>
      <w:r>
        <w:rPr>
          <w:color w:val="231F20"/>
          <w:spacing w:val="-18"/>
        </w:rPr>
        <w:t> </w:t>
      </w:r>
      <w:r>
        <w:rPr>
          <w:color w:val="231F20"/>
          <w:spacing w:val="-4"/>
        </w:rPr>
        <w:t>của</w:t>
      </w:r>
      <w:r>
        <w:rPr>
          <w:color w:val="231F20"/>
          <w:spacing w:val="-19"/>
        </w:rPr>
        <w:t> </w:t>
      </w:r>
      <w:r>
        <w:rPr>
          <w:color w:val="231F20"/>
          <w:spacing w:val="-4"/>
        </w:rPr>
        <w:t>tâm</w:t>
      </w:r>
      <w:r>
        <w:rPr>
          <w:color w:val="231F20"/>
          <w:spacing w:val="-18"/>
        </w:rPr>
        <w:t> </w:t>
      </w:r>
      <w:r>
        <w:rPr>
          <w:color w:val="231F20"/>
          <w:spacing w:val="-4"/>
        </w:rPr>
        <w:t>tâm</w:t>
      </w:r>
      <w:r>
        <w:rPr>
          <w:color w:val="231F20"/>
          <w:spacing w:val="-19"/>
        </w:rPr>
        <w:t> </w:t>
      </w:r>
      <w:r>
        <w:rPr>
          <w:color w:val="231F20"/>
          <w:spacing w:val="-3"/>
        </w:rPr>
        <w:t>sở</w:t>
      </w:r>
      <w:r>
        <w:rPr>
          <w:color w:val="231F20"/>
          <w:spacing w:val="-18"/>
        </w:rPr>
        <w:t> </w:t>
      </w:r>
      <w:r>
        <w:rPr>
          <w:color w:val="231F20"/>
          <w:spacing w:val="-5"/>
        </w:rPr>
        <w:t>pháp.</w:t>
      </w:r>
      <w:r>
        <w:rPr>
          <w:color w:val="231F20"/>
          <w:spacing w:val="-18"/>
        </w:rPr>
        <w:t> </w:t>
      </w:r>
      <w:r>
        <w:rPr>
          <w:color w:val="231F20"/>
          <w:spacing w:val="-5"/>
        </w:rPr>
        <w:t>Nhân</w:t>
      </w:r>
      <w:r>
        <w:rPr>
          <w:color w:val="231F20"/>
          <w:spacing w:val="-19"/>
        </w:rPr>
        <w:t> </w:t>
      </w:r>
      <w:r>
        <w:rPr>
          <w:color w:val="231F20"/>
          <w:spacing w:val="-5"/>
        </w:rPr>
        <w:t>tương</w:t>
      </w:r>
      <w:r>
        <w:rPr>
          <w:color w:val="231F20"/>
          <w:spacing w:val="-18"/>
        </w:rPr>
        <w:t> </w:t>
      </w:r>
      <w:r>
        <w:rPr>
          <w:color w:val="231F20"/>
          <w:spacing w:val="-4"/>
        </w:rPr>
        <w:t>ưng</w:t>
      </w:r>
      <w:r>
        <w:rPr>
          <w:color w:val="231F20"/>
          <w:spacing w:val="-19"/>
        </w:rPr>
        <w:t> </w:t>
      </w:r>
      <w:r>
        <w:rPr>
          <w:color w:val="231F20"/>
          <w:spacing w:val="-5"/>
        </w:rPr>
        <w:t>phần</w:t>
      </w:r>
      <w:r>
        <w:rPr>
          <w:color w:val="231F20"/>
          <w:spacing w:val="-18"/>
        </w:rPr>
        <w:t> </w:t>
      </w:r>
      <w:r>
        <w:rPr>
          <w:color w:val="231F20"/>
          <w:spacing w:val="-3"/>
        </w:rPr>
        <w:t>ít</w:t>
      </w:r>
      <w:r>
        <w:rPr>
          <w:color w:val="231F20"/>
          <w:spacing w:val="-18"/>
        </w:rPr>
        <w:t> </w:t>
      </w:r>
      <w:r>
        <w:rPr>
          <w:color w:val="231F20"/>
          <w:spacing w:val="-4"/>
        </w:rPr>
        <w:t>tức</w:t>
      </w:r>
      <w:r>
        <w:rPr>
          <w:color w:val="231F20"/>
          <w:spacing w:val="-19"/>
        </w:rPr>
        <w:t> </w:t>
      </w:r>
      <w:r>
        <w:rPr>
          <w:color w:val="231F20"/>
          <w:spacing w:val="-3"/>
        </w:rPr>
        <w:t>là</w:t>
      </w:r>
      <w:r>
        <w:rPr>
          <w:color w:val="231F20"/>
          <w:spacing w:val="-18"/>
        </w:rPr>
        <w:t> </w:t>
      </w:r>
      <w:r>
        <w:rPr>
          <w:color w:val="231F20"/>
          <w:spacing w:val="-5"/>
        </w:rPr>
        <w:t>mình</w:t>
      </w:r>
      <w:r>
        <w:rPr>
          <w:color w:val="231F20"/>
          <w:spacing w:val="-19"/>
        </w:rPr>
        <w:t> </w:t>
      </w:r>
      <w:r>
        <w:rPr>
          <w:color w:val="231F20"/>
          <w:spacing w:val="-4"/>
        </w:rPr>
        <w:t>đối</w:t>
      </w:r>
      <w:r>
        <w:rPr>
          <w:color w:val="231F20"/>
          <w:spacing w:val="-18"/>
        </w:rPr>
        <w:t> </w:t>
      </w:r>
      <w:r>
        <w:rPr>
          <w:color w:val="231F20"/>
          <w:spacing w:val="-6"/>
        </w:rPr>
        <w:t>với </w:t>
      </w:r>
      <w:r>
        <w:rPr>
          <w:color w:val="231F20"/>
          <w:spacing w:val="-5"/>
        </w:rPr>
        <w:t>người</w:t>
      </w:r>
      <w:r>
        <w:rPr>
          <w:color w:val="231F20"/>
          <w:spacing w:val="-11"/>
        </w:rPr>
        <w:t> </w:t>
      </w:r>
      <w:r>
        <w:rPr>
          <w:color w:val="231F20"/>
          <w:spacing w:val="-5"/>
        </w:rPr>
        <w:t>khác.</w:t>
      </w:r>
      <w:r>
        <w:rPr>
          <w:color w:val="231F20"/>
          <w:spacing w:val="-10"/>
        </w:rPr>
        <w:t> </w:t>
      </w:r>
      <w:r>
        <w:rPr>
          <w:color w:val="231F20"/>
          <w:spacing w:val="-5"/>
        </w:rPr>
        <w:t>Nhân</w:t>
      </w:r>
      <w:r>
        <w:rPr>
          <w:color w:val="231F20"/>
          <w:spacing w:val="-11"/>
        </w:rPr>
        <w:t> </w:t>
      </w:r>
      <w:r>
        <w:rPr>
          <w:color w:val="231F20"/>
          <w:spacing w:val="-5"/>
        </w:rPr>
        <w:t>không</w:t>
      </w:r>
      <w:r>
        <w:rPr>
          <w:color w:val="231F20"/>
          <w:spacing w:val="-10"/>
        </w:rPr>
        <w:t> </w:t>
      </w:r>
      <w:r>
        <w:rPr>
          <w:color w:val="231F20"/>
          <w:spacing w:val="-5"/>
        </w:rPr>
        <w:t>tương</w:t>
      </w:r>
      <w:r>
        <w:rPr>
          <w:color w:val="231F20"/>
          <w:spacing w:val="-11"/>
        </w:rPr>
        <w:t> </w:t>
      </w:r>
      <w:r>
        <w:rPr>
          <w:color w:val="231F20"/>
          <w:spacing w:val="-4"/>
        </w:rPr>
        <w:t>ưng</w:t>
      </w:r>
      <w:r>
        <w:rPr>
          <w:color w:val="231F20"/>
          <w:spacing w:val="-10"/>
        </w:rPr>
        <w:t> </w:t>
      </w:r>
      <w:r>
        <w:rPr>
          <w:color w:val="231F20"/>
          <w:spacing w:val="-5"/>
        </w:rPr>
        <w:t>phần</w:t>
      </w:r>
      <w:r>
        <w:rPr>
          <w:color w:val="231F20"/>
          <w:spacing w:val="-11"/>
        </w:rPr>
        <w:t> </w:t>
      </w:r>
      <w:r>
        <w:rPr>
          <w:color w:val="231F20"/>
          <w:spacing w:val="-3"/>
        </w:rPr>
        <w:t>ít</w:t>
      </w:r>
      <w:r>
        <w:rPr>
          <w:color w:val="231F20"/>
          <w:spacing w:val="-10"/>
        </w:rPr>
        <w:t> </w:t>
      </w:r>
      <w:r>
        <w:rPr>
          <w:color w:val="231F20"/>
          <w:spacing w:val="-4"/>
        </w:rPr>
        <w:t>tức</w:t>
      </w:r>
      <w:r>
        <w:rPr>
          <w:color w:val="231F20"/>
          <w:spacing w:val="-10"/>
        </w:rPr>
        <w:t> </w:t>
      </w:r>
      <w:r>
        <w:rPr>
          <w:color w:val="231F20"/>
          <w:spacing w:val="-3"/>
        </w:rPr>
        <w:t>là</w:t>
      </w:r>
      <w:r>
        <w:rPr>
          <w:color w:val="231F20"/>
          <w:spacing w:val="-11"/>
        </w:rPr>
        <w:t> </w:t>
      </w:r>
      <w:r>
        <w:rPr>
          <w:color w:val="231F20"/>
          <w:spacing w:val="-5"/>
        </w:rPr>
        <w:t>mình</w:t>
      </w:r>
      <w:r>
        <w:rPr>
          <w:color w:val="231F20"/>
          <w:spacing w:val="-10"/>
        </w:rPr>
        <w:t> </w:t>
      </w:r>
      <w:r>
        <w:rPr>
          <w:color w:val="231F20"/>
          <w:spacing w:val="-4"/>
        </w:rPr>
        <w:t>đối</w:t>
      </w:r>
      <w:r>
        <w:rPr>
          <w:color w:val="231F20"/>
          <w:spacing w:val="-11"/>
        </w:rPr>
        <w:t> </w:t>
      </w:r>
      <w:r>
        <w:rPr>
          <w:color w:val="231F20"/>
          <w:spacing w:val="-4"/>
        </w:rPr>
        <w:t>với</w:t>
      </w:r>
      <w:r>
        <w:rPr>
          <w:color w:val="231F20"/>
          <w:spacing w:val="-10"/>
        </w:rPr>
        <w:t> </w:t>
      </w:r>
      <w:r>
        <w:rPr>
          <w:color w:val="231F20"/>
          <w:spacing w:val="-6"/>
        </w:rPr>
        <w:t>mình.</w:t>
      </w:r>
    </w:p>
    <w:p>
      <w:pPr>
        <w:pStyle w:val="BodyText"/>
        <w:spacing w:line="268" w:lineRule="auto" w:before="111"/>
        <w:ind w:right="391"/>
      </w:pPr>
      <w:r>
        <w:rPr>
          <w:i/>
          <w:color w:val="231F20"/>
        </w:rPr>
        <w:t>Hỏi: </w:t>
      </w:r>
      <w:r>
        <w:rPr>
          <w:color w:val="231F20"/>
        </w:rPr>
        <w:t>Thế nào là pháp không phải là nhân tương ưng, không phải là nhân không tương ưng?</w:t>
      </w:r>
    </w:p>
    <w:p>
      <w:pPr>
        <w:pStyle w:val="BodyText"/>
        <w:spacing w:line="268" w:lineRule="auto" w:before="111"/>
        <w:ind w:right="391"/>
      </w:pPr>
      <w:r>
        <w:rPr>
          <w:i/>
          <w:color w:val="231F20"/>
        </w:rPr>
        <w:t>Đáp: </w:t>
      </w:r>
      <w:r>
        <w:rPr>
          <w:color w:val="231F20"/>
        </w:rPr>
        <w:t>Đó là không phải nhân tương ưng phần ít và không phải nhân không tương ưng phần ít của tâm tâm sở pháp. Không phải nhân</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phần</w:t>
      </w:r>
      <w:r>
        <w:rPr>
          <w:color w:val="231F20"/>
          <w:spacing w:val="-14"/>
        </w:rPr>
        <w:t> </w:t>
      </w:r>
      <w:r>
        <w:rPr>
          <w:color w:val="231F20"/>
        </w:rPr>
        <w:t>ít</w:t>
      </w:r>
      <w:r>
        <w:rPr>
          <w:color w:val="231F20"/>
          <w:spacing w:val="-13"/>
        </w:rPr>
        <w:t> </w:t>
      </w:r>
      <w:r>
        <w:rPr>
          <w:color w:val="231F20"/>
        </w:rPr>
        <w:t>nghĩa</w:t>
      </w:r>
      <w:r>
        <w:rPr>
          <w:color w:val="231F20"/>
          <w:spacing w:val="-13"/>
        </w:rPr>
        <w:t> </w:t>
      </w:r>
      <w:r>
        <w:rPr>
          <w:color w:val="231F20"/>
        </w:rPr>
        <w:t>là</w:t>
      </w:r>
      <w:r>
        <w:rPr>
          <w:color w:val="231F20"/>
          <w:spacing w:val="-14"/>
        </w:rPr>
        <w:t> </w:t>
      </w:r>
      <w:r>
        <w:rPr>
          <w:color w:val="231F20"/>
        </w:rPr>
        <w:t>mình</w:t>
      </w:r>
      <w:r>
        <w:rPr>
          <w:color w:val="231F20"/>
          <w:spacing w:val="-13"/>
        </w:rPr>
        <w:t> </w:t>
      </w:r>
      <w:r>
        <w:rPr>
          <w:color w:val="231F20"/>
        </w:rPr>
        <w:t>đối</w:t>
      </w:r>
      <w:r>
        <w:rPr>
          <w:color w:val="231F20"/>
          <w:spacing w:val="-13"/>
        </w:rPr>
        <w:t> </w:t>
      </w:r>
      <w:r>
        <w:rPr>
          <w:color w:val="231F20"/>
        </w:rPr>
        <w:t>với</w:t>
      </w:r>
      <w:r>
        <w:rPr>
          <w:color w:val="231F20"/>
          <w:spacing w:val="-13"/>
        </w:rPr>
        <w:t> </w:t>
      </w:r>
      <w:r>
        <w:rPr>
          <w:color w:val="231F20"/>
        </w:rPr>
        <w:t>mình.</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nhân không tương ưng phần ít nghĩa là mình đối với người khác.</w:t>
      </w:r>
    </w:p>
    <w:p>
      <w:pPr>
        <w:pStyle w:val="BodyText"/>
        <w:spacing w:line="271" w:lineRule="auto" w:before="110"/>
        <w:ind w:right="390"/>
      </w:pPr>
      <w:r>
        <w:rPr>
          <w:color w:val="231F20"/>
        </w:rPr>
        <w:t>Có thuyết biện: Đây là căn cứ vào hai nhân để tạo luận, tức là nhân</w:t>
      </w:r>
      <w:r>
        <w:rPr>
          <w:color w:val="231F20"/>
          <w:spacing w:val="-8"/>
        </w:rPr>
        <w:t> </w:t>
      </w:r>
      <w:r>
        <w:rPr>
          <w:color w:val="231F20"/>
        </w:rPr>
        <w:t>tương</w:t>
      </w:r>
      <w:r>
        <w:rPr>
          <w:color w:val="231F20"/>
          <w:spacing w:val="-7"/>
        </w:rPr>
        <w:t> </w:t>
      </w:r>
      <w:r>
        <w:rPr>
          <w:color w:val="231F20"/>
        </w:rPr>
        <w:t>ưng</w:t>
      </w:r>
      <w:r>
        <w:rPr>
          <w:color w:val="231F20"/>
          <w:spacing w:val="-7"/>
        </w:rPr>
        <w:t> </w:t>
      </w:r>
      <w:r>
        <w:rPr>
          <w:color w:val="231F20"/>
        </w:rPr>
        <w:t>và</w:t>
      </w:r>
      <w:r>
        <w:rPr>
          <w:color w:val="231F20"/>
          <w:spacing w:val="-7"/>
        </w:rPr>
        <w:t> </w:t>
      </w:r>
      <w:r>
        <w:rPr>
          <w:color w:val="231F20"/>
        </w:rPr>
        <w:t>nhân</w:t>
      </w:r>
      <w:r>
        <w:rPr>
          <w:color w:val="231F20"/>
          <w:spacing w:val="-7"/>
        </w:rPr>
        <w:t> </w:t>
      </w:r>
      <w:r>
        <w:rPr>
          <w:color w:val="231F20"/>
        </w:rPr>
        <w:t>câu</w:t>
      </w:r>
      <w:r>
        <w:rPr>
          <w:color w:val="231F20"/>
          <w:spacing w:val="-7"/>
        </w:rPr>
        <w:t> </w:t>
      </w:r>
      <w:r>
        <w:rPr>
          <w:color w:val="231F20"/>
        </w:rPr>
        <w:t>hữu.</w:t>
      </w:r>
      <w:r>
        <w:rPr>
          <w:color w:val="231F20"/>
          <w:spacing w:val="-7"/>
        </w:rPr>
        <w:t> </w:t>
      </w:r>
      <w:r>
        <w:rPr>
          <w:color w:val="231F20"/>
        </w:rPr>
        <w:t>Do</w:t>
      </w:r>
      <w:r>
        <w:rPr>
          <w:color w:val="231F20"/>
          <w:spacing w:val="-7"/>
        </w:rPr>
        <w:t> </w:t>
      </w:r>
      <w:r>
        <w:rPr>
          <w:color w:val="231F20"/>
        </w:rPr>
        <w:t>hai</w:t>
      </w:r>
      <w:r>
        <w:rPr>
          <w:color w:val="231F20"/>
          <w:spacing w:val="-7"/>
        </w:rPr>
        <w:t> </w:t>
      </w:r>
      <w:r>
        <w:rPr>
          <w:color w:val="231F20"/>
        </w:rPr>
        <w:t>thứ</w:t>
      </w:r>
      <w:r>
        <w:rPr>
          <w:color w:val="231F20"/>
          <w:spacing w:val="-7"/>
        </w:rPr>
        <w:t> </w:t>
      </w:r>
      <w:r>
        <w:rPr>
          <w:color w:val="231F20"/>
        </w:rPr>
        <w:t>nhân</w:t>
      </w:r>
      <w:r>
        <w:rPr>
          <w:color w:val="231F20"/>
          <w:spacing w:val="-7"/>
        </w:rPr>
        <w:t> </w:t>
      </w:r>
      <w:r>
        <w:rPr>
          <w:color w:val="231F20"/>
        </w:rPr>
        <w:t>này</w:t>
      </w:r>
      <w:r>
        <w:rPr>
          <w:color w:val="231F20"/>
          <w:spacing w:val="-7"/>
        </w:rPr>
        <w:t> </w:t>
      </w:r>
      <w:r>
        <w:rPr>
          <w:color w:val="231F20"/>
        </w:rPr>
        <w:t>luôn</w:t>
      </w:r>
      <w:r>
        <w:rPr>
          <w:color w:val="231F20"/>
          <w:spacing w:val="-6"/>
        </w:rPr>
        <w:t> </w:t>
      </w:r>
      <w:r>
        <w:rPr>
          <w:color w:val="231F20"/>
        </w:rPr>
        <w:t>cùng</w:t>
      </w:r>
      <w:r>
        <w:rPr>
          <w:color w:val="231F20"/>
          <w:spacing w:val="-6"/>
        </w:rPr>
        <w:t> </w:t>
      </w:r>
      <w:r>
        <w:rPr>
          <w:color w:val="231F20"/>
        </w:rPr>
        <w:t>với pháp kia không lìa nhau.</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Có thuyết nêu: Trong đây là dựa vào ba nhân để tạo luận, </w:t>
      </w:r>
      <w:r>
        <w:rPr>
          <w:color w:val="231F20"/>
          <w:spacing w:val="-4"/>
        </w:rPr>
        <w:t>tức</w:t>
      </w:r>
      <w:r>
        <w:rPr>
          <w:color w:val="231F20"/>
          <w:spacing w:val="57"/>
        </w:rPr>
        <w:t> </w:t>
      </w:r>
      <w:r>
        <w:rPr>
          <w:color w:val="231F20"/>
        </w:rPr>
        <w:t>là nhân tương ưng, nhân câu hữu và nhân đồng loại. Do ba thứ </w:t>
      </w:r>
      <w:r>
        <w:rPr>
          <w:color w:val="231F20"/>
          <w:spacing w:val="-4"/>
        </w:rPr>
        <w:t>nhân </w:t>
      </w:r>
      <w:r>
        <w:rPr>
          <w:color w:val="231F20"/>
        </w:rPr>
        <w:t>này chung cho cả ba tánh.</w:t>
      </w:r>
    </w:p>
    <w:p>
      <w:pPr>
        <w:pStyle w:val="BodyText"/>
        <w:spacing w:line="273" w:lineRule="auto" w:before="111"/>
        <w:ind w:left="393" w:right="107"/>
      </w:pP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là</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bốn</w:t>
      </w:r>
      <w:r>
        <w:rPr>
          <w:color w:val="231F20"/>
          <w:spacing w:val="-8"/>
        </w:rPr>
        <w:t> </w:t>
      </w:r>
      <w:r>
        <w:rPr>
          <w:color w:val="231F20"/>
        </w:rPr>
        <w:t>nhân</w:t>
      </w:r>
      <w:r>
        <w:rPr>
          <w:color w:val="231F20"/>
          <w:spacing w:val="-8"/>
        </w:rPr>
        <w:t> </w:t>
      </w:r>
      <w:r>
        <w:rPr>
          <w:color w:val="231F20"/>
        </w:rPr>
        <w:t>để</w:t>
      </w:r>
      <w:r>
        <w:rPr>
          <w:color w:val="231F20"/>
          <w:spacing w:val="-8"/>
        </w:rPr>
        <w:t> </w:t>
      </w:r>
      <w:r>
        <w:rPr>
          <w:color w:val="231F20"/>
        </w:rPr>
        <w:t>tạo</w:t>
      </w:r>
      <w:r>
        <w:rPr>
          <w:color w:val="231F20"/>
          <w:spacing w:val="-8"/>
        </w:rPr>
        <w:t> </w:t>
      </w:r>
      <w:r>
        <w:rPr>
          <w:color w:val="231F20"/>
        </w:rPr>
        <w:t>luận,</w:t>
      </w:r>
      <w:r>
        <w:rPr>
          <w:color w:val="231F20"/>
          <w:spacing w:val="-8"/>
        </w:rPr>
        <w:t> </w:t>
      </w:r>
      <w:r>
        <w:rPr>
          <w:color w:val="231F20"/>
        </w:rPr>
        <w:t>tức</w:t>
      </w:r>
      <w:r>
        <w:rPr>
          <w:color w:val="231F20"/>
          <w:spacing w:val="-8"/>
        </w:rPr>
        <w:t> </w:t>
      </w:r>
      <w:r>
        <w:rPr>
          <w:color w:val="231F20"/>
        </w:rPr>
        <w:t>là</w:t>
      </w:r>
      <w:r>
        <w:rPr>
          <w:color w:val="231F20"/>
          <w:spacing w:val="-8"/>
        </w:rPr>
        <w:t> </w:t>
      </w:r>
      <w:r>
        <w:rPr>
          <w:color w:val="231F20"/>
        </w:rPr>
        <w:t>trừ nhân</w:t>
      </w:r>
      <w:r>
        <w:rPr>
          <w:color w:val="231F20"/>
          <w:spacing w:val="-10"/>
        </w:rPr>
        <w:t> </w:t>
      </w:r>
      <w:r>
        <w:rPr>
          <w:color w:val="231F20"/>
        </w:rPr>
        <w:t>đồng</w:t>
      </w:r>
      <w:r>
        <w:rPr>
          <w:color w:val="231F20"/>
          <w:spacing w:val="-9"/>
        </w:rPr>
        <w:t> </w:t>
      </w:r>
      <w:r>
        <w:rPr>
          <w:color w:val="231F20"/>
        </w:rPr>
        <w:t>loại</w:t>
      </w:r>
      <w:r>
        <w:rPr>
          <w:color w:val="231F20"/>
          <w:spacing w:val="-9"/>
        </w:rPr>
        <w:t> </w:t>
      </w:r>
      <w:r>
        <w:rPr>
          <w:color w:val="231F20"/>
        </w:rPr>
        <w:t>và</w:t>
      </w:r>
      <w:r>
        <w:rPr>
          <w:color w:val="231F20"/>
          <w:spacing w:val="-9"/>
        </w:rPr>
        <w:t> </w:t>
      </w:r>
      <w:r>
        <w:rPr>
          <w:color w:val="231F20"/>
        </w:rPr>
        <w:t>nhân</w:t>
      </w:r>
      <w:r>
        <w:rPr>
          <w:color w:val="231F20"/>
          <w:spacing w:val="-9"/>
        </w:rPr>
        <w:t> </w:t>
      </w:r>
      <w:r>
        <w:rPr>
          <w:color w:val="231F20"/>
        </w:rPr>
        <w:t>biến</w:t>
      </w:r>
      <w:r>
        <w:rPr>
          <w:color w:val="231F20"/>
          <w:spacing w:val="-9"/>
        </w:rPr>
        <w:t> </w:t>
      </w:r>
      <w:r>
        <w:rPr>
          <w:color w:val="231F20"/>
        </w:rPr>
        <w:t>hành.</w:t>
      </w:r>
      <w:r>
        <w:rPr>
          <w:color w:val="231F20"/>
          <w:spacing w:val="-9"/>
        </w:rPr>
        <w:t> </w:t>
      </w:r>
      <w:r>
        <w:rPr>
          <w:color w:val="231F20"/>
        </w:rPr>
        <w:t>Do</w:t>
      </w:r>
      <w:r>
        <w:rPr>
          <w:color w:val="231F20"/>
          <w:spacing w:val="-9"/>
        </w:rPr>
        <w:t> </w:t>
      </w:r>
      <w:r>
        <w:rPr>
          <w:color w:val="231F20"/>
        </w:rPr>
        <w:t>bốn</w:t>
      </w:r>
      <w:r>
        <w:rPr>
          <w:color w:val="231F20"/>
          <w:spacing w:val="-8"/>
        </w:rPr>
        <w:t> </w:t>
      </w:r>
      <w:r>
        <w:rPr>
          <w:color w:val="231F20"/>
        </w:rPr>
        <w:t>nhân</w:t>
      </w:r>
      <w:r>
        <w:rPr>
          <w:color w:val="231F20"/>
          <w:spacing w:val="-9"/>
        </w:rPr>
        <w:t> </w:t>
      </w:r>
      <w:r>
        <w:rPr>
          <w:color w:val="231F20"/>
        </w:rPr>
        <w:t>này</w:t>
      </w:r>
      <w:r>
        <w:rPr>
          <w:color w:val="231F20"/>
          <w:spacing w:val="-9"/>
        </w:rPr>
        <w:t> </w:t>
      </w:r>
      <w:r>
        <w:rPr>
          <w:color w:val="231F20"/>
        </w:rPr>
        <w:t>chung</w:t>
      </w:r>
      <w:r>
        <w:rPr>
          <w:color w:val="231F20"/>
          <w:spacing w:val="-8"/>
        </w:rPr>
        <w:t> </w:t>
      </w:r>
      <w:r>
        <w:rPr>
          <w:color w:val="231F20"/>
        </w:rPr>
        <w:t>cả</w:t>
      </w:r>
      <w:r>
        <w:rPr>
          <w:color w:val="231F20"/>
          <w:spacing w:val="-9"/>
        </w:rPr>
        <w:t> </w:t>
      </w:r>
      <w:r>
        <w:rPr>
          <w:color w:val="231F20"/>
        </w:rPr>
        <w:t>ba</w:t>
      </w:r>
      <w:r>
        <w:rPr>
          <w:color w:val="231F20"/>
          <w:spacing w:val="-9"/>
        </w:rPr>
        <w:t> </w:t>
      </w:r>
      <w:r>
        <w:rPr>
          <w:color w:val="231F20"/>
        </w:rPr>
        <w:t>đời.</w:t>
      </w:r>
    </w:p>
    <w:p>
      <w:pPr>
        <w:pStyle w:val="BodyText"/>
        <w:spacing w:line="273" w:lineRule="auto" w:before="111"/>
        <w:ind w:left="393" w:right="106"/>
      </w:pPr>
      <w:r>
        <w:rPr>
          <w:color w:val="231F20"/>
        </w:rPr>
        <w:t>Có thuyết cho: Đây là dựa vào năm nhân để tạo luận, tức là</w:t>
      </w:r>
      <w:r>
        <w:rPr>
          <w:color w:val="231F20"/>
          <w:spacing w:val="-30"/>
        </w:rPr>
        <w:t> </w:t>
      </w:r>
      <w:r>
        <w:rPr>
          <w:color w:val="231F20"/>
        </w:rPr>
        <w:t>trừ nhân năng tác. Do chung nơi vô vi không gần gũi, vượt</w:t>
      </w:r>
      <w:r>
        <w:rPr>
          <w:color w:val="231F20"/>
          <w:spacing w:val="-2"/>
        </w:rPr>
        <w:t> </w:t>
      </w:r>
      <w:r>
        <w:rPr>
          <w:color w:val="231F20"/>
        </w:rPr>
        <w:t>hơn.</w:t>
      </w:r>
    </w:p>
    <w:p>
      <w:pPr>
        <w:pStyle w:val="BodyText"/>
        <w:spacing w:line="273" w:lineRule="auto" w:before="112"/>
        <w:ind w:left="393" w:right="106"/>
      </w:pP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4"/>
        </w:rPr>
        <w:t> </w:t>
      </w:r>
      <w:r>
        <w:rPr>
          <w:color w:val="231F20"/>
        </w:rPr>
        <w:t>Trong</w:t>
      </w:r>
      <w:r>
        <w:rPr>
          <w:color w:val="231F20"/>
          <w:spacing w:val="-10"/>
        </w:rPr>
        <w:t> </w:t>
      </w:r>
      <w:r>
        <w:rPr>
          <w:color w:val="231F20"/>
        </w:rPr>
        <w:t>đây</w:t>
      </w:r>
      <w:r>
        <w:rPr>
          <w:color w:val="231F20"/>
          <w:spacing w:val="-10"/>
        </w:rPr>
        <w:t> </w:t>
      </w:r>
      <w:r>
        <w:rPr>
          <w:color w:val="231F20"/>
        </w:rPr>
        <w:t>là</w:t>
      </w:r>
      <w:r>
        <w:rPr>
          <w:color w:val="231F20"/>
          <w:spacing w:val="-9"/>
        </w:rPr>
        <w:t> </w:t>
      </w:r>
      <w:r>
        <w:rPr>
          <w:color w:val="231F20"/>
        </w:rPr>
        <w:t>căn</w:t>
      </w:r>
      <w:r>
        <w:rPr>
          <w:color w:val="231F20"/>
          <w:spacing w:val="-10"/>
        </w:rPr>
        <w:t> </w:t>
      </w:r>
      <w:r>
        <w:rPr>
          <w:color w:val="231F20"/>
        </w:rPr>
        <w:t>cứ</w:t>
      </w:r>
      <w:r>
        <w:rPr>
          <w:color w:val="231F20"/>
          <w:spacing w:val="-10"/>
        </w:rPr>
        <w:t> </w:t>
      </w:r>
      <w:r>
        <w:rPr>
          <w:color w:val="231F20"/>
        </w:rPr>
        <w:t>vào</w:t>
      </w:r>
      <w:r>
        <w:rPr>
          <w:color w:val="231F20"/>
          <w:spacing w:val="-10"/>
        </w:rPr>
        <w:t> </w:t>
      </w:r>
      <w:r>
        <w:rPr>
          <w:color w:val="231F20"/>
        </w:rPr>
        <w:t>sáu</w:t>
      </w:r>
      <w:r>
        <w:rPr>
          <w:color w:val="231F20"/>
          <w:spacing w:val="-10"/>
        </w:rPr>
        <w:t> </w:t>
      </w:r>
      <w:r>
        <w:rPr>
          <w:color w:val="231F20"/>
        </w:rPr>
        <w:t>nhân</w:t>
      </w:r>
      <w:r>
        <w:rPr>
          <w:color w:val="231F20"/>
          <w:spacing w:val="-10"/>
        </w:rPr>
        <w:t> </w:t>
      </w:r>
      <w:r>
        <w:rPr>
          <w:color w:val="231F20"/>
        </w:rPr>
        <w:t>để</w:t>
      </w:r>
      <w:r>
        <w:rPr>
          <w:color w:val="231F20"/>
          <w:spacing w:val="-9"/>
        </w:rPr>
        <w:t> </w:t>
      </w:r>
      <w:r>
        <w:rPr>
          <w:color w:val="231F20"/>
        </w:rPr>
        <w:t>tạo</w:t>
      </w:r>
      <w:r>
        <w:rPr>
          <w:color w:val="231F20"/>
          <w:spacing w:val="-10"/>
        </w:rPr>
        <w:t> </w:t>
      </w:r>
      <w:r>
        <w:rPr>
          <w:color w:val="231F20"/>
        </w:rPr>
        <w:t>luận,</w:t>
      </w:r>
      <w:r>
        <w:rPr>
          <w:color w:val="231F20"/>
          <w:spacing w:val="-10"/>
        </w:rPr>
        <w:t> </w:t>
      </w:r>
      <w:r>
        <w:rPr>
          <w:color w:val="231F20"/>
        </w:rPr>
        <w:t>do đấy chỗ nói nhân ở đây là nói chung. Nhưng pháp tương ưng hoặc có</w:t>
      </w:r>
      <w:r>
        <w:rPr>
          <w:color w:val="231F20"/>
          <w:spacing w:val="-4"/>
        </w:rPr>
        <w:t> </w:t>
      </w:r>
      <w:r>
        <w:rPr>
          <w:color w:val="231F20"/>
        </w:rPr>
        <w:t>thứ</w:t>
      </w:r>
      <w:r>
        <w:rPr>
          <w:color w:val="231F20"/>
          <w:spacing w:val="-3"/>
        </w:rPr>
        <w:t> </w:t>
      </w:r>
      <w:r>
        <w:rPr>
          <w:color w:val="231F20"/>
        </w:rPr>
        <w:t>tạo</w:t>
      </w:r>
      <w:r>
        <w:rPr>
          <w:color w:val="231F20"/>
          <w:spacing w:val="-3"/>
        </w:rPr>
        <w:t> </w:t>
      </w:r>
      <w:r>
        <w:rPr>
          <w:color w:val="231F20"/>
        </w:rPr>
        <w:t>đủ</w:t>
      </w:r>
      <w:r>
        <w:rPr>
          <w:color w:val="231F20"/>
          <w:spacing w:val="-3"/>
        </w:rPr>
        <w:t> </w:t>
      </w:r>
      <w:r>
        <w:rPr>
          <w:color w:val="231F20"/>
        </w:rPr>
        <w:t>tự</w:t>
      </w:r>
      <w:r>
        <w:rPr>
          <w:color w:val="231F20"/>
          <w:spacing w:val="-3"/>
        </w:rPr>
        <w:t> </w:t>
      </w:r>
      <w:r>
        <w:rPr>
          <w:color w:val="231F20"/>
        </w:rPr>
        <w:t>thể</w:t>
      </w:r>
      <w:r>
        <w:rPr>
          <w:color w:val="231F20"/>
          <w:spacing w:val="-3"/>
        </w:rPr>
        <w:t> </w:t>
      </w:r>
      <w:r>
        <w:rPr>
          <w:color w:val="231F20"/>
        </w:rPr>
        <w:t>của</w:t>
      </w:r>
      <w:r>
        <w:rPr>
          <w:color w:val="231F20"/>
          <w:spacing w:val="-3"/>
        </w:rPr>
        <w:t> </w:t>
      </w:r>
      <w:r>
        <w:rPr>
          <w:color w:val="231F20"/>
        </w:rPr>
        <w:t>sáu</w:t>
      </w:r>
      <w:r>
        <w:rPr>
          <w:color w:val="231F20"/>
          <w:spacing w:val="-3"/>
        </w:rPr>
        <w:t> </w:t>
      </w:r>
      <w:r>
        <w:rPr>
          <w:color w:val="231F20"/>
        </w:rPr>
        <w:t>nhân,</w:t>
      </w:r>
      <w:r>
        <w:rPr>
          <w:color w:val="231F20"/>
          <w:spacing w:val="-4"/>
        </w:rPr>
        <w:t> </w:t>
      </w:r>
      <w:r>
        <w:rPr>
          <w:color w:val="231F20"/>
        </w:rPr>
        <w:t>hoặc</w:t>
      </w:r>
      <w:r>
        <w:rPr>
          <w:color w:val="231F20"/>
          <w:spacing w:val="-3"/>
        </w:rPr>
        <w:t> </w:t>
      </w:r>
      <w:r>
        <w:rPr>
          <w:color w:val="231F20"/>
        </w:rPr>
        <w:t>có</w:t>
      </w:r>
      <w:r>
        <w:rPr>
          <w:color w:val="231F20"/>
          <w:spacing w:val="-3"/>
        </w:rPr>
        <w:t> </w:t>
      </w:r>
      <w:r>
        <w:rPr>
          <w:color w:val="231F20"/>
        </w:rPr>
        <w:t>thứ</w:t>
      </w:r>
      <w:r>
        <w:rPr>
          <w:color w:val="231F20"/>
          <w:spacing w:val="-3"/>
        </w:rPr>
        <w:t> </w:t>
      </w:r>
      <w:r>
        <w:rPr>
          <w:color w:val="231F20"/>
        </w:rPr>
        <w:t>chỉ</w:t>
      </w:r>
      <w:r>
        <w:rPr>
          <w:color w:val="231F20"/>
          <w:spacing w:val="-3"/>
        </w:rPr>
        <w:t> </w:t>
      </w:r>
      <w:r>
        <w:rPr>
          <w:color w:val="231F20"/>
        </w:rPr>
        <w:t>tạo</w:t>
      </w:r>
      <w:r>
        <w:rPr>
          <w:color w:val="231F20"/>
          <w:spacing w:val="-3"/>
        </w:rPr>
        <w:t> </w:t>
      </w:r>
      <w:r>
        <w:rPr>
          <w:color w:val="231F20"/>
        </w:rPr>
        <w:t>tự</w:t>
      </w:r>
      <w:r>
        <w:rPr>
          <w:color w:val="231F20"/>
          <w:spacing w:val="-3"/>
        </w:rPr>
        <w:t> </w:t>
      </w:r>
      <w:r>
        <w:rPr>
          <w:color w:val="231F20"/>
        </w:rPr>
        <w:t>thể</w:t>
      </w:r>
      <w:r>
        <w:rPr>
          <w:color w:val="231F20"/>
          <w:spacing w:val="-3"/>
        </w:rPr>
        <w:t> </w:t>
      </w:r>
      <w:r>
        <w:rPr>
          <w:color w:val="231F20"/>
        </w:rPr>
        <w:t>của</w:t>
      </w:r>
      <w:r>
        <w:rPr>
          <w:color w:val="231F20"/>
          <w:spacing w:val="-3"/>
        </w:rPr>
        <w:t> </w:t>
      </w:r>
      <w:r>
        <w:rPr>
          <w:color w:val="231F20"/>
        </w:rPr>
        <w:t>năm nhân, hoặc có thứ chỉ tạo tự thể của bốn nhân.</w:t>
      </w:r>
    </w:p>
    <w:p>
      <w:pPr>
        <w:pStyle w:val="BodyText"/>
        <w:spacing w:line="273" w:lineRule="auto" w:before="110"/>
        <w:ind w:left="393" w:right="108"/>
      </w:pPr>
      <w:r>
        <w:rPr>
          <w:color w:val="231F20"/>
        </w:rPr>
        <w:t>Những pháp nào tạo đủ tự thể của sáu nhân? Đó là tâm tâm sở pháp biến hành bất thiện.</w:t>
      </w:r>
    </w:p>
    <w:p>
      <w:pPr>
        <w:pStyle w:val="BodyText"/>
        <w:spacing w:line="273" w:lineRule="auto" w:before="112"/>
        <w:ind w:left="393" w:right="107"/>
      </w:pPr>
      <w:r>
        <w:rPr>
          <w:color w:val="231F20"/>
        </w:rPr>
        <w:t>Những pháp nào chỉ tạo tự thể của năm nhân? Đó là tâm tâm sở pháp không biến hành bất thiện. Hoặc tâm tâm sở pháp biến</w:t>
      </w:r>
      <w:r>
        <w:rPr>
          <w:color w:val="231F20"/>
          <w:spacing w:val="-44"/>
        </w:rPr>
        <w:t> </w:t>
      </w:r>
      <w:r>
        <w:rPr>
          <w:color w:val="231F20"/>
        </w:rPr>
        <w:t>hành hữu phú vô ký. Hoặc tâm tâm sở pháp hữu lậu</w:t>
      </w:r>
      <w:r>
        <w:rPr>
          <w:color w:val="231F20"/>
          <w:spacing w:val="-4"/>
        </w:rPr>
        <w:t> </w:t>
      </w:r>
      <w:r>
        <w:rPr>
          <w:color w:val="231F20"/>
        </w:rPr>
        <w:t>thiện.</w:t>
      </w:r>
    </w:p>
    <w:p>
      <w:pPr>
        <w:pStyle w:val="BodyText"/>
        <w:spacing w:line="273" w:lineRule="auto" w:before="111"/>
        <w:ind w:left="393" w:right="107"/>
      </w:pPr>
      <w:r>
        <w:rPr>
          <w:color w:val="231F20"/>
        </w:rPr>
        <w:t>Những</w:t>
      </w:r>
      <w:r>
        <w:rPr>
          <w:color w:val="231F20"/>
          <w:spacing w:val="-5"/>
        </w:rPr>
        <w:t> </w:t>
      </w:r>
      <w:r>
        <w:rPr>
          <w:color w:val="231F20"/>
        </w:rPr>
        <w:t>pháp</w:t>
      </w:r>
      <w:r>
        <w:rPr>
          <w:color w:val="231F20"/>
          <w:spacing w:val="-4"/>
        </w:rPr>
        <w:t> </w:t>
      </w:r>
      <w:r>
        <w:rPr>
          <w:color w:val="231F20"/>
        </w:rPr>
        <w:t>nào</w:t>
      </w:r>
      <w:r>
        <w:rPr>
          <w:color w:val="231F20"/>
          <w:spacing w:val="-5"/>
        </w:rPr>
        <w:t> </w:t>
      </w:r>
      <w:r>
        <w:rPr>
          <w:color w:val="231F20"/>
        </w:rPr>
        <w:t>chỉ</w:t>
      </w:r>
      <w:r>
        <w:rPr>
          <w:color w:val="231F20"/>
          <w:spacing w:val="-4"/>
        </w:rPr>
        <w:t> </w:t>
      </w:r>
      <w:r>
        <w:rPr>
          <w:color w:val="231F20"/>
        </w:rPr>
        <w:t>tạo</w:t>
      </w:r>
      <w:r>
        <w:rPr>
          <w:color w:val="231F20"/>
          <w:spacing w:val="-5"/>
        </w:rPr>
        <w:t> </w:t>
      </w:r>
      <w:r>
        <w:rPr>
          <w:color w:val="231F20"/>
        </w:rPr>
        <w:t>tự</w:t>
      </w:r>
      <w:r>
        <w:rPr>
          <w:color w:val="231F20"/>
          <w:spacing w:val="-4"/>
        </w:rPr>
        <w:t> </w:t>
      </w:r>
      <w:r>
        <w:rPr>
          <w:color w:val="231F20"/>
        </w:rPr>
        <w:t>thể</w:t>
      </w:r>
      <w:r>
        <w:rPr>
          <w:color w:val="231F20"/>
          <w:spacing w:val="-5"/>
        </w:rPr>
        <w:t> </w:t>
      </w:r>
      <w:r>
        <w:rPr>
          <w:color w:val="231F20"/>
        </w:rPr>
        <w:t>của</w:t>
      </w:r>
      <w:r>
        <w:rPr>
          <w:color w:val="231F20"/>
          <w:spacing w:val="-4"/>
        </w:rPr>
        <w:t> </w:t>
      </w:r>
      <w:r>
        <w:rPr>
          <w:color w:val="231F20"/>
        </w:rPr>
        <w:t>bốn</w:t>
      </w:r>
      <w:r>
        <w:rPr>
          <w:color w:val="231F20"/>
          <w:spacing w:val="-5"/>
        </w:rPr>
        <w:t> </w:t>
      </w:r>
      <w:r>
        <w:rPr>
          <w:color w:val="231F20"/>
        </w:rPr>
        <w:t>nhân?</w:t>
      </w:r>
      <w:r>
        <w:rPr>
          <w:color w:val="231F20"/>
          <w:spacing w:val="-4"/>
        </w:rPr>
        <w:t> </w:t>
      </w:r>
      <w:r>
        <w:rPr>
          <w:color w:val="231F20"/>
        </w:rPr>
        <w:t>Đó</w:t>
      </w:r>
      <w:r>
        <w:rPr>
          <w:color w:val="231F20"/>
          <w:spacing w:val="-5"/>
        </w:rPr>
        <w:t> </w:t>
      </w:r>
      <w:r>
        <w:rPr>
          <w:color w:val="231F20"/>
        </w:rPr>
        <w:t>là</w:t>
      </w:r>
      <w:r>
        <w:rPr>
          <w:color w:val="231F20"/>
          <w:spacing w:val="-4"/>
        </w:rPr>
        <w:t> </w:t>
      </w:r>
      <w:r>
        <w:rPr>
          <w:color w:val="231F20"/>
        </w:rPr>
        <w:t>tâm</w:t>
      </w:r>
      <w:r>
        <w:rPr>
          <w:color w:val="231F20"/>
          <w:spacing w:val="-5"/>
        </w:rPr>
        <w:t> </w:t>
      </w:r>
      <w:r>
        <w:rPr>
          <w:color w:val="231F20"/>
        </w:rPr>
        <w:t>tâm</w:t>
      </w:r>
      <w:r>
        <w:rPr>
          <w:color w:val="231F20"/>
          <w:spacing w:val="-4"/>
        </w:rPr>
        <w:t> </w:t>
      </w:r>
      <w:r>
        <w:rPr>
          <w:color w:val="231F20"/>
        </w:rPr>
        <w:t>sở pháp không biến hành hữu phú vô ký. Hoặc tâm tâm sở pháp vô</w:t>
      </w:r>
      <w:r>
        <w:rPr>
          <w:color w:val="231F20"/>
          <w:spacing w:val="-46"/>
        </w:rPr>
        <w:t> </w:t>
      </w:r>
      <w:r>
        <w:rPr>
          <w:color w:val="231F20"/>
        </w:rPr>
        <w:t>phú vô ký. Hoặc tâm tâm sở pháp vô</w:t>
      </w:r>
      <w:r>
        <w:rPr>
          <w:color w:val="231F20"/>
          <w:spacing w:val="-3"/>
        </w:rPr>
        <w:t> </w:t>
      </w:r>
      <w:r>
        <w:rPr>
          <w:color w:val="231F20"/>
        </w:rPr>
        <w:t>lậu.</w:t>
      </w:r>
    </w:p>
    <w:p>
      <w:pPr>
        <w:pStyle w:val="BodyText"/>
        <w:spacing w:before="111"/>
        <w:ind w:left="960" w:firstLine="0"/>
      </w:pPr>
      <w:r>
        <w:rPr>
          <w:color w:val="231F20"/>
        </w:rPr>
        <w:t>Nương vào ý nghĩa sâu xa đó để giải thích phần Luận này.</w:t>
      </w:r>
    </w:p>
    <w:p>
      <w:pPr>
        <w:pStyle w:val="BodyText"/>
        <w:spacing w:before="154"/>
        <w:ind w:left="960" w:firstLine="0"/>
      </w:pPr>
      <w:r>
        <w:rPr>
          <w:i/>
          <w:color w:val="231F20"/>
        </w:rPr>
        <w:t>Hỏi: </w:t>
      </w:r>
      <w:r>
        <w:rPr>
          <w:color w:val="231F20"/>
        </w:rPr>
        <w:t>Thế nào là pháp của nhân tương ưng?</w:t>
      </w:r>
    </w:p>
    <w:p>
      <w:pPr>
        <w:pStyle w:val="BodyText"/>
        <w:spacing w:line="273" w:lineRule="auto" w:before="155"/>
        <w:ind w:left="393" w:right="110"/>
      </w:pPr>
      <w:r>
        <w:rPr>
          <w:i/>
          <w:color w:val="231F20"/>
          <w:spacing w:val="-3"/>
        </w:rPr>
        <w:t>Đáp: </w:t>
      </w:r>
      <w:r>
        <w:rPr>
          <w:color w:val="231F20"/>
        </w:rPr>
        <w:t>Đó là </w:t>
      </w:r>
      <w:r>
        <w:rPr>
          <w:color w:val="231F20"/>
          <w:spacing w:val="-3"/>
        </w:rPr>
        <w:t>tất </w:t>
      </w:r>
      <w:r>
        <w:rPr>
          <w:color w:val="231F20"/>
        </w:rPr>
        <w:t>cả </w:t>
      </w:r>
      <w:r>
        <w:rPr>
          <w:color w:val="231F20"/>
          <w:spacing w:val="-3"/>
        </w:rPr>
        <w:t>tâm tâm </w:t>
      </w:r>
      <w:r>
        <w:rPr>
          <w:color w:val="231F20"/>
        </w:rPr>
        <w:t>sở </w:t>
      </w:r>
      <w:r>
        <w:rPr>
          <w:color w:val="231F20"/>
          <w:spacing w:val="-4"/>
        </w:rPr>
        <w:t>pháp. Nghĩa </w:t>
      </w:r>
      <w:r>
        <w:rPr>
          <w:color w:val="231F20"/>
        </w:rPr>
        <w:t>là </w:t>
      </w:r>
      <w:r>
        <w:rPr>
          <w:color w:val="231F20"/>
          <w:spacing w:val="-3"/>
        </w:rPr>
        <w:t>pháp </w:t>
      </w:r>
      <w:r>
        <w:rPr>
          <w:color w:val="231F20"/>
        </w:rPr>
        <w:t>tự </w:t>
      </w:r>
      <w:r>
        <w:rPr>
          <w:color w:val="231F20"/>
          <w:spacing w:val="-3"/>
        </w:rPr>
        <w:t>thể của </w:t>
      </w:r>
      <w:r>
        <w:rPr>
          <w:color w:val="231F20"/>
          <w:spacing w:val="-4"/>
        </w:rPr>
        <w:t>sáu </w:t>
      </w:r>
      <w:r>
        <w:rPr>
          <w:color w:val="231F20"/>
          <w:spacing w:val="-3"/>
        </w:rPr>
        <w:t>nhân</w:t>
      </w:r>
      <w:r>
        <w:rPr>
          <w:color w:val="231F20"/>
          <w:spacing w:val="-19"/>
        </w:rPr>
        <w:t> </w:t>
      </w:r>
      <w:r>
        <w:rPr>
          <w:color w:val="231F20"/>
          <w:spacing w:val="-4"/>
        </w:rPr>
        <w:t>tương</w:t>
      </w:r>
      <w:r>
        <w:rPr>
          <w:color w:val="231F20"/>
          <w:spacing w:val="-18"/>
        </w:rPr>
        <w:t> </w:t>
      </w:r>
      <w:r>
        <w:rPr>
          <w:color w:val="231F20"/>
          <w:spacing w:val="-3"/>
        </w:rPr>
        <w:t>ưng</w:t>
      </w:r>
      <w:r>
        <w:rPr>
          <w:color w:val="231F20"/>
          <w:spacing w:val="-19"/>
        </w:rPr>
        <w:t> </w:t>
      </w:r>
      <w:r>
        <w:rPr>
          <w:color w:val="231F20"/>
          <w:spacing w:val="-3"/>
        </w:rPr>
        <w:t>với</w:t>
      </w:r>
      <w:r>
        <w:rPr>
          <w:color w:val="231F20"/>
          <w:spacing w:val="-18"/>
        </w:rPr>
        <w:t> </w:t>
      </w:r>
      <w:r>
        <w:rPr>
          <w:color w:val="231F20"/>
          <w:spacing w:val="-3"/>
        </w:rPr>
        <w:t>pháp</w:t>
      </w:r>
      <w:r>
        <w:rPr>
          <w:color w:val="231F20"/>
          <w:spacing w:val="-19"/>
        </w:rPr>
        <w:t> </w:t>
      </w:r>
      <w:r>
        <w:rPr>
          <w:color w:val="231F20"/>
        </w:rPr>
        <w:t>tự</w:t>
      </w:r>
      <w:r>
        <w:rPr>
          <w:color w:val="231F20"/>
          <w:spacing w:val="-18"/>
        </w:rPr>
        <w:t> </w:t>
      </w:r>
      <w:r>
        <w:rPr>
          <w:color w:val="231F20"/>
          <w:spacing w:val="-3"/>
        </w:rPr>
        <w:t>thể</w:t>
      </w:r>
      <w:r>
        <w:rPr>
          <w:color w:val="231F20"/>
          <w:spacing w:val="-19"/>
        </w:rPr>
        <w:t> </w:t>
      </w:r>
      <w:r>
        <w:rPr>
          <w:color w:val="231F20"/>
          <w:spacing w:val="-3"/>
        </w:rPr>
        <w:t>của</w:t>
      </w:r>
      <w:r>
        <w:rPr>
          <w:color w:val="231F20"/>
          <w:spacing w:val="-18"/>
        </w:rPr>
        <w:t> </w:t>
      </w:r>
      <w:r>
        <w:rPr>
          <w:color w:val="231F20"/>
          <w:spacing w:val="-3"/>
        </w:rPr>
        <w:t>sáu</w:t>
      </w:r>
      <w:r>
        <w:rPr>
          <w:color w:val="231F20"/>
          <w:spacing w:val="-19"/>
        </w:rPr>
        <w:t> </w:t>
      </w:r>
      <w:r>
        <w:rPr>
          <w:color w:val="231F20"/>
          <w:spacing w:val="-4"/>
        </w:rPr>
        <w:t>nhân.</w:t>
      </w:r>
      <w:r>
        <w:rPr>
          <w:color w:val="231F20"/>
          <w:spacing w:val="-18"/>
        </w:rPr>
        <w:t> </w:t>
      </w:r>
      <w:r>
        <w:rPr>
          <w:color w:val="231F20"/>
          <w:spacing w:val="-3"/>
        </w:rPr>
        <w:t>Pháp</w:t>
      </w:r>
      <w:r>
        <w:rPr>
          <w:color w:val="231F20"/>
          <w:spacing w:val="-19"/>
        </w:rPr>
        <w:t> </w:t>
      </w:r>
      <w:r>
        <w:rPr>
          <w:color w:val="231F20"/>
        </w:rPr>
        <w:t>tự</w:t>
      </w:r>
      <w:r>
        <w:rPr>
          <w:color w:val="231F20"/>
          <w:spacing w:val="-18"/>
        </w:rPr>
        <w:t> </w:t>
      </w:r>
      <w:r>
        <w:rPr>
          <w:color w:val="231F20"/>
          <w:spacing w:val="-3"/>
        </w:rPr>
        <w:t>thể</w:t>
      </w:r>
      <w:r>
        <w:rPr>
          <w:color w:val="231F20"/>
          <w:spacing w:val="-19"/>
        </w:rPr>
        <w:t> </w:t>
      </w:r>
      <w:r>
        <w:rPr>
          <w:color w:val="231F20"/>
          <w:spacing w:val="-3"/>
        </w:rPr>
        <w:t>của</w:t>
      </w:r>
      <w:r>
        <w:rPr>
          <w:color w:val="231F20"/>
          <w:spacing w:val="-18"/>
        </w:rPr>
        <w:t> </w:t>
      </w:r>
      <w:r>
        <w:rPr>
          <w:color w:val="231F20"/>
          <w:spacing w:val="-3"/>
        </w:rPr>
        <w:t>năm</w:t>
      </w:r>
      <w:r>
        <w:rPr>
          <w:color w:val="231F20"/>
          <w:spacing w:val="-19"/>
        </w:rPr>
        <w:t> </w:t>
      </w:r>
      <w:r>
        <w:rPr>
          <w:color w:val="231F20"/>
          <w:spacing w:val="-4"/>
        </w:rPr>
        <w:t>nhân tương </w:t>
      </w:r>
      <w:r>
        <w:rPr>
          <w:color w:val="231F20"/>
          <w:spacing w:val="-3"/>
        </w:rPr>
        <w:t>ưng với pháp </w:t>
      </w:r>
      <w:r>
        <w:rPr>
          <w:color w:val="231F20"/>
        </w:rPr>
        <w:t>tự </w:t>
      </w:r>
      <w:r>
        <w:rPr>
          <w:color w:val="231F20"/>
          <w:spacing w:val="-3"/>
        </w:rPr>
        <w:t>thể của năm </w:t>
      </w:r>
      <w:r>
        <w:rPr>
          <w:color w:val="231F20"/>
          <w:spacing w:val="-4"/>
        </w:rPr>
        <w:t>nhân. </w:t>
      </w:r>
      <w:r>
        <w:rPr>
          <w:color w:val="231F20"/>
          <w:spacing w:val="-3"/>
        </w:rPr>
        <w:t>Pháp </w:t>
      </w:r>
      <w:r>
        <w:rPr>
          <w:color w:val="231F20"/>
        </w:rPr>
        <w:t>tự </w:t>
      </w:r>
      <w:r>
        <w:rPr>
          <w:color w:val="231F20"/>
          <w:spacing w:val="-3"/>
        </w:rPr>
        <w:t>thể của bốn </w:t>
      </w:r>
      <w:r>
        <w:rPr>
          <w:color w:val="231F20"/>
          <w:spacing w:val="-4"/>
        </w:rPr>
        <w:t>nhân</w:t>
      </w:r>
      <w:r>
        <w:rPr>
          <w:color w:val="231F20"/>
          <w:spacing w:val="57"/>
        </w:rPr>
        <w:t> </w:t>
      </w:r>
      <w:r>
        <w:rPr>
          <w:color w:val="231F20"/>
          <w:spacing w:val="-4"/>
        </w:rPr>
        <w:t>tương</w:t>
      </w:r>
      <w:r>
        <w:rPr>
          <w:color w:val="231F20"/>
          <w:spacing w:val="-8"/>
        </w:rPr>
        <w:t> </w:t>
      </w:r>
      <w:r>
        <w:rPr>
          <w:color w:val="231F20"/>
          <w:spacing w:val="-3"/>
        </w:rPr>
        <w:t>ưng</w:t>
      </w:r>
      <w:r>
        <w:rPr>
          <w:color w:val="231F20"/>
          <w:spacing w:val="-7"/>
        </w:rPr>
        <w:t> </w:t>
      </w:r>
      <w:r>
        <w:rPr>
          <w:color w:val="231F20"/>
          <w:spacing w:val="-3"/>
        </w:rPr>
        <w:t>với</w:t>
      </w:r>
      <w:r>
        <w:rPr>
          <w:color w:val="231F20"/>
          <w:spacing w:val="-8"/>
        </w:rPr>
        <w:t> </w:t>
      </w:r>
      <w:r>
        <w:rPr>
          <w:color w:val="231F20"/>
          <w:spacing w:val="-3"/>
        </w:rPr>
        <w:t>pháp</w:t>
      </w:r>
      <w:r>
        <w:rPr>
          <w:color w:val="231F20"/>
          <w:spacing w:val="-7"/>
        </w:rPr>
        <w:t> </w:t>
      </w:r>
      <w:r>
        <w:rPr>
          <w:color w:val="231F20"/>
        </w:rPr>
        <w:t>tự</w:t>
      </w:r>
      <w:r>
        <w:rPr>
          <w:color w:val="231F20"/>
          <w:spacing w:val="-8"/>
        </w:rPr>
        <w:t> </w:t>
      </w:r>
      <w:r>
        <w:rPr>
          <w:color w:val="231F20"/>
          <w:spacing w:val="-3"/>
        </w:rPr>
        <w:t>thể</w:t>
      </w:r>
      <w:r>
        <w:rPr>
          <w:color w:val="231F20"/>
          <w:spacing w:val="-7"/>
        </w:rPr>
        <w:t> </w:t>
      </w:r>
      <w:r>
        <w:rPr>
          <w:color w:val="231F20"/>
          <w:spacing w:val="-3"/>
        </w:rPr>
        <w:t>của</w:t>
      </w:r>
      <w:r>
        <w:rPr>
          <w:color w:val="231F20"/>
          <w:spacing w:val="-7"/>
        </w:rPr>
        <w:t> </w:t>
      </w:r>
      <w:r>
        <w:rPr>
          <w:color w:val="231F20"/>
          <w:spacing w:val="-3"/>
        </w:rPr>
        <w:t>bốn</w:t>
      </w:r>
      <w:r>
        <w:rPr>
          <w:color w:val="231F20"/>
          <w:spacing w:val="-8"/>
        </w:rPr>
        <w:t> </w:t>
      </w:r>
      <w:r>
        <w:rPr>
          <w:color w:val="231F20"/>
          <w:spacing w:val="-4"/>
        </w:rPr>
        <w:t>nhân,</w:t>
      </w:r>
      <w:r>
        <w:rPr>
          <w:color w:val="231F20"/>
          <w:spacing w:val="-7"/>
        </w:rPr>
        <w:t> </w:t>
      </w:r>
      <w:r>
        <w:rPr>
          <w:color w:val="231F20"/>
          <w:spacing w:val="-3"/>
        </w:rPr>
        <w:t>nên</w:t>
      </w:r>
      <w:r>
        <w:rPr>
          <w:color w:val="231F20"/>
          <w:spacing w:val="-8"/>
        </w:rPr>
        <w:t> </w:t>
      </w:r>
      <w:r>
        <w:rPr>
          <w:color w:val="231F20"/>
          <w:spacing w:val="-3"/>
        </w:rPr>
        <w:t>gọi</w:t>
      </w:r>
      <w:r>
        <w:rPr>
          <w:color w:val="231F20"/>
          <w:spacing w:val="-7"/>
        </w:rPr>
        <w:t> </w:t>
      </w:r>
      <w:r>
        <w:rPr>
          <w:color w:val="231F20"/>
        </w:rPr>
        <w:t>là</w:t>
      </w:r>
      <w:r>
        <w:rPr>
          <w:color w:val="231F20"/>
          <w:spacing w:val="-7"/>
        </w:rPr>
        <w:t> </w:t>
      </w:r>
      <w:r>
        <w:rPr>
          <w:color w:val="231F20"/>
          <w:spacing w:val="-3"/>
        </w:rPr>
        <w:t>nhân</w:t>
      </w:r>
      <w:r>
        <w:rPr>
          <w:color w:val="231F20"/>
          <w:spacing w:val="-8"/>
        </w:rPr>
        <w:t> </w:t>
      </w:r>
      <w:r>
        <w:rPr>
          <w:color w:val="231F20"/>
          <w:spacing w:val="-4"/>
        </w:rPr>
        <w:t>tương</w:t>
      </w:r>
      <w:r>
        <w:rPr>
          <w:color w:val="231F20"/>
          <w:spacing w:val="-7"/>
        </w:rPr>
        <w:t> </w:t>
      </w:r>
      <w:r>
        <w:rPr>
          <w:color w:val="231F20"/>
          <w:spacing w:val="-4"/>
        </w:rPr>
        <w:t>ưng.</w:t>
      </w:r>
    </w:p>
    <w:p>
      <w:pPr>
        <w:pStyle w:val="BodyText"/>
        <w:spacing w:before="110"/>
        <w:ind w:left="960" w:firstLine="0"/>
      </w:pPr>
      <w:r>
        <w:rPr>
          <w:color w:val="231F20"/>
        </w:rPr>
        <w:t>Ba phần hỏi đáp sau căn cứ theo trước, nên biết.</w:t>
      </w:r>
    </w:p>
    <w:p>
      <w:pPr>
        <w:pStyle w:val="BodyText"/>
        <w:spacing w:before="154"/>
        <w:ind w:left="780"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numPr>
          <w:ilvl w:val="0"/>
          <w:numId w:val="49"/>
        </w:numPr>
        <w:tabs>
          <w:tab w:pos="873" w:val="left" w:leader="none"/>
        </w:tabs>
        <w:spacing w:line="240" w:lineRule="auto" w:before="89" w:after="0"/>
        <w:ind w:left="872" w:right="0" w:hanging="196"/>
        <w:jc w:val="both"/>
        <w:rPr>
          <w:i/>
        </w:rPr>
      </w:pPr>
      <w:r>
        <w:rPr>
          <w:i/>
          <w:color w:val="231F20"/>
        </w:rPr>
        <w:t>Thế nào là duyên nơi pháp có duyên? Cho đến nói</w:t>
      </w:r>
      <w:r>
        <w:rPr>
          <w:i/>
          <w:color w:val="231F20"/>
          <w:spacing w:val="-9"/>
        </w:rPr>
        <w:t> </w:t>
      </w:r>
      <w:r>
        <w:rPr>
          <w:i/>
          <w:color w:val="231F20"/>
        </w:rPr>
        <w:t>rộng.</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right="390"/>
      </w:pPr>
      <w:r>
        <w:rPr>
          <w:i/>
          <w:color w:val="231F20"/>
        </w:rPr>
        <w:t>Đáp: </w:t>
      </w:r>
      <w:r>
        <w:rPr>
          <w:color w:val="231F20"/>
        </w:rPr>
        <w:t>Vì muốn ngăn chận những người ngu tối về tánh của sở duyên</w:t>
      </w:r>
      <w:r>
        <w:rPr>
          <w:color w:val="231F20"/>
          <w:spacing w:val="-5"/>
        </w:rPr>
        <w:t> </w:t>
      </w:r>
      <w:r>
        <w:rPr>
          <w:color w:val="231F20"/>
        </w:rPr>
        <w:t>duyên.</w:t>
      </w:r>
      <w:r>
        <w:rPr>
          <w:color w:val="231F20"/>
          <w:spacing w:val="-4"/>
        </w:rPr>
        <w:t> </w:t>
      </w:r>
      <w:r>
        <w:rPr>
          <w:color w:val="231F20"/>
        </w:rPr>
        <w:t>Họ</w:t>
      </w:r>
      <w:r>
        <w:rPr>
          <w:color w:val="231F20"/>
          <w:spacing w:val="-4"/>
        </w:rPr>
        <w:t> </w:t>
      </w:r>
      <w:r>
        <w:rPr>
          <w:color w:val="231F20"/>
        </w:rPr>
        <w:t>chấp</w:t>
      </w:r>
      <w:r>
        <w:rPr>
          <w:color w:val="231F20"/>
          <w:spacing w:val="-4"/>
        </w:rPr>
        <w:t> </w:t>
      </w:r>
      <w:r>
        <w:rPr>
          <w:color w:val="231F20"/>
        </w:rPr>
        <w:t>sở</w:t>
      </w:r>
      <w:r>
        <w:rPr>
          <w:color w:val="231F20"/>
          <w:spacing w:val="-4"/>
        </w:rPr>
        <w:t> </w:t>
      </w:r>
      <w:r>
        <w:rPr>
          <w:color w:val="231F20"/>
        </w:rPr>
        <w:t>duyên</w:t>
      </w:r>
      <w:r>
        <w:rPr>
          <w:color w:val="231F20"/>
          <w:spacing w:val="-4"/>
        </w:rPr>
        <w:t> </w:t>
      </w:r>
      <w:r>
        <w:rPr>
          <w:color w:val="231F20"/>
        </w:rPr>
        <w:t>duyên</w:t>
      </w:r>
      <w:r>
        <w:rPr>
          <w:color w:val="231F20"/>
          <w:spacing w:val="-5"/>
        </w:rPr>
        <w:t> </w:t>
      </w:r>
      <w:r>
        <w:rPr>
          <w:color w:val="231F20"/>
        </w:rPr>
        <w:t>là</w:t>
      </w:r>
      <w:r>
        <w:rPr>
          <w:color w:val="231F20"/>
          <w:spacing w:val="-4"/>
        </w:rPr>
        <w:t> </w:t>
      </w:r>
      <w:r>
        <w:rPr>
          <w:color w:val="231F20"/>
        </w:rPr>
        <w:t>pháp</w:t>
      </w:r>
      <w:r>
        <w:rPr>
          <w:color w:val="231F20"/>
          <w:spacing w:val="-4"/>
        </w:rPr>
        <w:t> </w:t>
      </w:r>
      <w:r>
        <w:rPr>
          <w:color w:val="231F20"/>
        </w:rPr>
        <w:t>không</w:t>
      </w:r>
      <w:r>
        <w:rPr>
          <w:color w:val="231F20"/>
          <w:spacing w:val="-4"/>
        </w:rPr>
        <w:t> </w:t>
      </w:r>
      <w:r>
        <w:rPr>
          <w:color w:val="231F20"/>
        </w:rPr>
        <w:t>thật</w:t>
      </w:r>
      <w:r>
        <w:rPr>
          <w:color w:val="231F20"/>
          <w:spacing w:val="-4"/>
        </w:rPr>
        <w:t> </w:t>
      </w:r>
      <w:r>
        <w:rPr>
          <w:color w:val="231F20"/>
        </w:rPr>
        <w:t>có.</w:t>
      </w:r>
      <w:r>
        <w:rPr>
          <w:color w:val="231F20"/>
          <w:spacing w:val="-4"/>
        </w:rPr>
        <w:t> </w:t>
      </w:r>
      <w:r>
        <w:rPr>
          <w:color w:val="231F20"/>
        </w:rPr>
        <w:t>Lại</w:t>
      </w:r>
      <w:r>
        <w:rPr>
          <w:color w:val="231F20"/>
          <w:spacing w:val="-4"/>
        </w:rPr>
        <w:t> </w:t>
      </w:r>
      <w:r>
        <w:rPr>
          <w:color w:val="231F20"/>
        </w:rPr>
        <w:t>có ý hiển bày thể của sở duyên duyên là thật có, nên tạo ra phần Luận </w:t>
      </w:r>
      <w:r>
        <w:rPr>
          <w:color w:val="231F20"/>
          <w:spacing w:val="-5"/>
        </w:rPr>
        <w:t>này.</w:t>
      </w:r>
    </w:p>
    <w:p>
      <w:pPr>
        <w:pStyle w:val="BodyText"/>
        <w:spacing w:before="110"/>
        <w:ind w:left="677" w:firstLine="0"/>
      </w:pPr>
      <w:r>
        <w:rPr>
          <w:i/>
          <w:color w:val="231F20"/>
        </w:rPr>
        <w:t>Hỏi: </w:t>
      </w:r>
      <w:r>
        <w:rPr>
          <w:color w:val="231F20"/>
        </w:rPr>
        <w:t>Thế nào là duyên nơi pháp có duyên?</w:t>
      </w:r>
    </w:p>
    <w:p>
      <w:pPr>
        <w:pStyle w:val="BodyText"/>
        <w:spacing w:line="273" w:lineRule="auto" w:before="154"/>
        <w:ind w:right="391"/>
      </w:pPr>
      <w:r>
        <w:rPr>
          <w:i/>
          <w:color w:val="231F20"/>
        </w:rPr>
        <w:t>Đáp: </w:t>
      </w:r>
      <w:r>
        <w:rPr>
          <w:color w:val="231F20"/>
        </w:rPr>
        <w:t>Như ý thức cùng pháp tương ưng duyên nơi tâm tâm sở pháp.</w:t>
      </w:r>
      <w:r>
        <w:rPr>
          <w:color w:val="231F20"/>
          <w:spacing w:val="-12"/>
        </w:rPr>
        <w:t> </w:t>
      </w:r>
      <w:r>
        <w:rPr>
          <w:color w:val="231F20"/>
        </w:rPr>
        <w:t>Do</w:t>
      </w:r>
      <w:r>
        <w:rPr>
          <w:color w:val="231F20"/>
          <w:spacing w:val="-11"/>
        </w:rPr>
        <w:t> </w:t>
      </w:r>
      <w:r>
        <w:rPr>
          <w:color w:val="231F20"/>
        </w:rPr>
        <w:t>pháp</w:t>
      </w:r>
      <w:r>
        <w:rPr>
          <w:color w:val="231F20"/>
          <w:spacing w:val="-11"/>
        </w:rPr>
        <w:t> </w:t>
      </w:r>
      <w:r>
        <w:rPr>
          <w:color w:val="231F20"/>
        </w:rPr>
        <w:t>có</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làm</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ấy</w:t>
      </w:r>
      <w:r>
        <w:rPr>
          <w:color w:val="231F20"/>
          <w:spacing w:val="-11"/>
        </w:rPr>
        <w:t> </w:t>
      </w:r>
      <w:r>
        <w:rPr>
          <w:color w:val="231F20"/>
        </w:rPr>
        <w:t>nên</w:t>
      </w:r>
      <w:r>
        <w:rPr>
          <w:color w:val="231F20"/>
          <w:spacing w:val="-11"/>
        </w:rPr>
        <w:t> </w:t>
      </w:r>
      <w:r>
        <w:rPr>
          <w:color w:val="231F20"/>
        </w:rPr>
        <w:t>gọi</w:t>
      </w:r>
      <w:r>
        <w:rPr>
          <w:color w:val="231F20"/>
          <w:spacing w:val="-11"/>
        </w:rPr>
        <w:t> </w:t>
      </w:r>
      <w:r>
        <w:rPr>
          <w:color w:val="231F20"/>
          <w:spacing w:val="-6"/>
        </w:rPr>
        <w:t>là </w:t>
      </w:r>
      <w:r>
        <w:rPr>
          <w:color w:val="231F20"/>
        </w:rPr>
        <w:t>duyên</w:t>
      </w:r>
      <w:r>
        <w:rPr>
          <w:color w:val="231F20"/>
          <w:spacing w:val="-8"/>
        </w:rPr>
        <w:t> </w:t>
      </w:r>
      <w:r>
        <w:rPr>
          <w:color w:val="231F20"/>
        </w:rPr>
        <w:t>nơi</w:t>
      </w:r>
      <w:r>
        <w:rPr>
          <w:color w:val="231F20"/>
          <w:spacing w:val="-7"/>
        </w:rPr>
        <w:t> </w:t>
      </w:r>
      <w:r>
        <w:rPr>
          <w:color w:val="231F20"/>
        </w:rPr>
        <w:t>pháp</w:t>
      </w:r>
      <w:r>
        <w:rPr>
          <w:color w:val="231F20"/>
          <w:spacing w:val="-7"/>
        </w:rPr>
        <w:t> </w:t>
      </w:r>
      <w:r>
        <w:rPr>
          <w:color w:val="231F20"/>
        </w:rPr>
        <w:t>có</w:t>
      </w:r>
      <w:r>
        <w:rPr>
          <w:color w:val="231F20"/>
          <w:spacing w:val="-8"/>
        </w:rPr>
        <w:t> </w:t>
      </w:r>
      <w:r>
        <w:rPr>
          <w:color w:val="231F20"/>
        </w:rPr>
        <w:t>duyên.</w:t>
      </w:r>
      <w:r>
        <w:rPr>
          <w:color w:val="231F20"/>
          <w:spacing w:val="-12"/>
        </w:rPr>
        <w:t> </w:t>
      </w:r>
      <w:r>
        <w:rPr>
          <w:color w:val="231F20"/>
        </w:rPr>
        <w:t>Ví</w:t>
      </w:r>
      <w:r>
        <w:rPr>
          <w:color w:val="231F20"/>
          <w:spacing w:val="-7"/>
        </w:rPr>
        <w:t> </w:t>
      </w:r>
      <w:r>
        <w:rPr>
          <w:color w:val="231F20"/>
        </w:rPr>
        <w:t>như</w:t>
      </w:r>
      <w:r>
        <w:rPr>
          <w:color w:val="231F20"/>
          <w:spacing w:val="-8"/>
        </w:rPr>
        <w:t> </w:t>
      </w:r>
      <w:r>
        <w:rPr>
          <w:color w:val="231F20"/>
        </w:rPr>
        <w:t>có</w:t>
      </w:r>
      <w:r>
        <w:rPr>
          <w:color w:val="231F20"/>
          <w:spacing w:val="-7"/>
        </w:rPr>
        <w:t> </w:t>
      </w:r>
      <w:r>
        <w:rPr>
          <w:color w:val="231F20"/>
        </w:rPr>
        <w:t>người</w:t>
      </w:r>
      <w:r>
        <w:rPr>
          <w:color w:val="231F20"/>
          <w:spacing w:val="-7"/>
        </w:rPr>
        <w:t> </w:t>
      </w:r>
      <w:r>
        <w:rPr>
          <w:color w:val="231F20"/>
        </w:rPr>
        <w:t>mắt</w:t>
      </w:r>
      <w:r>
        <w:rPr>
          <w:color w:val="231F20"/>
          <w:spacing w:val="-7"/>
        </w:rPr>
        <w:t> </w:t>
      </w:r>
      <w:r>
        <w:rPr>
          <w:color w:val="231F20"/>
        </w:rPr>
        <w:t>sáng</w:t>
      </w:r>
      <w:r>
        <w:rPr>
          <w:color w:val="231F20"/>
          <w:spacing w:val="-8"/>
        </w:rPr>
        <w:t> </w:t>
      </w:r>
      <w:r>
        <w:rPr>
          <w:color w:val="231F20"/>
        </w:rPr>
        <w:t>nhìn</w:t>
      </w:r>
      <w:r>
        <w:rPr>
          <w:color w:val="231F20"/>
          <w:spacing w:val="-7"/>
        </w:rPr>
        <w:t> </w:t>
      </w:r>
      <w:r>
        <w:rPr>
          <w:color w:val="231F20"/>
        </w:rPr>
        <w:t>thấy</w:t>
      </w:r>
      <w:r>
        <w:rPr>
          <w:color w:val="231F20"/>
          <w:spacing w:val="-7"/>
        </w:rPr>
        <w:t> </w:t>
      </w:r>
      <w:r>
        <w:rPr>
          <w:color w:val="231F20"/>
        </w:rPr>
        <w:t>người mắt sáng, thì người mắt sáng ấy cũng nhìn thấy các thứ. Duyên nơi pháp có duyên cũng như thế.</w:t>
      </w:r>
    </w:p>
    <w:p>
      <w:pPr>
        <w:pStyle w:val="BodyText"/>
        <w:spacing w:before="110"/>
        <w:ind w:left="677" w:firstLine="0"/>
      </w:pPr>
      <w:r>
        <w:rPr>
          <w:i/>
          <w:color w:val="231F20"/>
        </w:rPr>
        <w:t>Hỏi: </w:t>
      </w:r>
      <w:r>
        <w:rPr>
          <w:color w:val="231F20"/>
        </w:rPr>
        <w:t>Thế nào là duyên nơi pháp không duyên?</w:t>
      </w:r>
    </w:p>
    <w:p>
      <w:pPr>
        <w:pStyle w:val="BodyText"/>
        <w:spacing w:line="273" w:lineRule="auto" w:before="154"/>
        <w:ind w:right="390"/>
      </w:pPr>
      <w:r>
        <w:rPr>
          <w:i/>
          <w:color w:val="231F20"/>
        </w:rPr>
        <w:t>Đáp:</w:t>
      </w:r>
      <w:r>
        <w:rPr>
          <w:i/>
          <w:color w:val="231F20"/>
          <w:spacing w:val="-9"/>
        </w:rPr>
        <w:t> </w:t>
      </w:r>
      <w:r>
        <w:rPr>
          <w:color w:val="231F20"/>
        </w:rPr>
        <w:t>Là</w:t>
      </w:r>
      <w:r>
        <w:rPr>
          <w:color w:val="231F20"/>
          <w:spacing w:val="-8"/>
        </w:rPr>
        <w:t> </w:t>
      </w:r>
      <w:r>
        <w:rPr>
          <w:color w:val="231F20"/>
        </w:rPr>
        <w:t>năm</w:t>
      </w:r>
      <w:r>
        <w:rPr>
          <w:color w:val="231F20"/>
          <w:spacing w:val="-8"/>
        </w:rPr>
        <w:t> </w:t>
      </w:r>
      <w:r>
        <w:rPr>
          <w:color w:val="231F20"/>
        </w:rPr>
        <w:t>thức</w:t>
      </w:r>
      <w:r>
        <w:rPr>
          <w:color w:val="231F20"/>
          <w:spacing w:val="-8"/>
        </w:rPr>
        <w:t> </w:t>
      </w:r>
      <w:r>
        <w:rPr>
          <w:color w:val="231F20"/>
        </w:rPr>
        <w:t>thân</w:t>
      </w:r>
      <w:r>
        <w:rPr>
          <w:color w:val="231F20"/>
          <w:spacing w:val="-8"/>
        </w:rPr>
        <w:t> </w:t>
      </w:r>
      <w:r>
        <w:rPr>
          <w:color w:val="231F20"/>
        </w:rPr>
        <w:t>cùng</w:t>
      </w:r>
      <w:r>
        <w:rPr>
          <w:color w:val="231F20"/>
          <w:spacing w:val="-8"/>
        </w:rPr>
        <w:t> </w:t>
      </w:r>
      <w:r>
        <w:rPr>
          <w:color w:val="231F20"/>
        </w:rPr>
        <w:t>pháp</w:t>
      </w:r>
      <w:r>
        <w:rPr>
          <w:color w:val="231F20"/>
          <w:spacing w:val="-8"/>
        </w:rPr>
        <w:t> </w:t>
      </w:r>
      <w:r>
        <w:rPr>
          <w:color w:val="231F20"/>
        </w:rPr>
        <w:t>tương</w:t>
      </w:r>
      <w:r>
        <w:rPr>
          <w:color w:val="231F20"/>
          <w:spacing w:val="-9"/>
        </w:rPr>
        <w:t> </w:t>
      </w:r>
      <w:r>
        <w:rPr>
          <w:color w:val="231F20"/>
        </w:rPr>
        <w:t>ưng,</w:t>
      </w:r>
      <w:r>
        <w:rPr>
          <w:color w:val="231F20"/>
          <w:spacing w:val="-8"/>
        </w:rPr>
        <w:t> </w:t>
      </w:r>
      <w:r>
        <w:rPr>
          <w:color w:val="231F20"/>
        </w:rPr>
        <w:t>hoặc</w:t>
      </w:r>
      <w:r>
        <w:rPr>
          <w:color w:val="231F20"/>
          <w:spacing w:val="-8"/>
        </w:rPr>
        <w:t> </w:t>
      </w:r>
      <w:r>
        <w:rPr>
          <w:color w:val="231F20"/>
        </w:rPr>
        <w:t>ý</w:t>
      </w:r>
      <w:r>
        <w:rPr>
          <w:color w:val="231F20"/>
          <w:spacing w:val="-8"/>
        </w:rPr>
        <w:t> </w:t>
      </w:r>
      <w:r>
        <w:rPr>
          <w:color w:val="231F20"/>
        </w:rPr>
        <w:t>thức</w:t>
      </w:r>
      <w:r>
        <w:rPr>
          <w:color w:val="231F20"/>
          <w:spacing w:val="-8"/>
        </w:rPr>
        <w:t> </w:t>
      </w:r>
      <w:r>
        <w:rPr>
          <w:color w:val="231F20"/>
          <w:spacing w:val="-3"/>
        </w:rPr>
        <w:t>cùng </w:t>
      </w:r>
      <w:r>
        <w:rPr>
          <w:color w:val="231F20"/>
        </w:rPr>
        <w:t>pháp tương ưng duyên nơi sắc vô vi và tâm bất tương ưng hành. Do pháp không có đối tượng duyên làm đối tượng duyên ấy nên nói đấy là duyên nơi pháp không duyên. Như người mắt sáng nhìn thấy người mù bẩm sinh thì người mù kia không nhìn thấy lại. Duyên</w:t>
      </w:r>
      <w:r>
        <w:rPr>
          <w:color w:val="231F20"/>
          <w:spacing w:val="-46"/>
        </w:rPr>
        <w:t> </w:t>
      </w:r>
      <w:r>
        <w:rPr>
          <w:color w:val="231F20"/>
        </w:rPr>
        <w:t>nơi pháp không duyên cũng như thế.</w:t>
      </w:r>
    </w:p>
    <w:p>
      <w:pPr>
        <w:pStyle w:val="BodyText"/>
        <w:spacing w:line="273" w:lineRule="auto" w:before="108"/>
        <w:ind w:right="391"/>
      </w:pPr>
      <w:r>
        <w:rPr>
          <w:i/>
          <w:color w:val="231F20"/>
        </w:rPr>
        <w:t>Hỏi: </w:t>
      </w:r>
      <w:r>
        <w:rPr>
          <w:color w:val="231F20"/>
        </w:rPr>
        <w:t>Thế nào là duyên nơi pháp có duyên và duyên nơi pháp không duyên?</w:t>
      </w:r>
    </w:p>
    <w:p>
      <w:pPr>
        <w:pStyle w:val="BodyText"/>
        <w:spacing w:line="273" w:lineRule="auto" w:before="112"/>
        <w:ind w:right="390"/>
      </w:pPr>
      <w:r>
        <w:rPr>
          <w:i/>
          <w:color w:val="231F20"/>
        </w:rPr>
        <w:t>Đáp: </w:t>
      </w:r>
      <w:r>
        <w:rPr>
          <w:color w:val="231F20"/>
        </w:rPr>
        <w:t>Như ý thức cùng pháp tương ưng duyên nơi các tâm tâm sở pháp và duyên nơi sắc vô vi, tâm bất tương ưng hành. Do pháp có đối tượng duyên và không có đối tượng duyên làm đối tượng duyên ở </w:t>
      </w:r>
      <w:r>
        <w:rPr>
          <w:color w:val="231F20"/>
          <w:spacing w:val="-5"/>
        </w:rPr>
        <w:t>đây, </w:t>
      </w:r>
      <w:r>
        <w:rPr>
          <w:color w:val="231F20"/>
        </w:rPr>
        <w:t>nên nói đó là duyên nơi pháp có duyên và pháp không duyên. Như người mắt sáng nhìn thấy người mắt sáng và người mù bẩm sinh, thì người mắt sáng kia có đối tượng được nhìn </w:t>
      </w:r>
      <w:r>
        <w:rPr>
          <w:color w:val="231F20"/>
          <w:spacing w:val="-4"/>
        </w:rPr>
        <w:t>thấy, </w:t>
      </w:r>
      <w:r>
        <w:rPr>
          <w:color w:val="231F20"/>
        </w:rPr>
        <w:t>còn người</w:t>
      </w:r>
      <w:r>
        <w:rPr>
          <w:color w:val="231F20"/>
          <w:spacing w:val="15"/>
        </w:rPr>
        <w:t> </w:t>
      </w:r>
      <w:r>
        <w:rPr>
          <w:color w:val="231F20"/>
        </w:rPr>
        <w:t>mù</w:t>
      </w:r>
      <w:r>
        <w:rPr>
          <w:color w:val="231F20"/>
          <w:spacing w:val="16"/>
        </w:rPr>
        <w:t> </w:t>
      </w:r>
      <w:r>
        <w:rPr>
          <w:color w:val="231F20"/>
        </w:rPr>
        <w:t>bẩm</w:t>
      </w:r>
      <w:r>
        <w:rPr>
          <w:color w:val="231F20"/>
          <w:spacing w:val="15"/>
        </w:rPr>
        <w:t> </w:t>
      </w:r>
      <w:r>
        <w:rPr>
          <w:color w:val="231F20"/>
        </w:rPr>
        <w:t>sinh</w:t>
      </w:r>
      <w:r>
        <w:rPr>
          <w:color w:val="231F20"/>
          <w:spacing w:val="16"/>
        </w:rPr>
        <w:t> </w:t>
      </w:r>
      <w:r>
        <w:rPr>
          <w:color w:val="231F20"/>
        </w:rPr>
        <w:t>thì</w:t>
      </w:r>
      <w:r>
        <w:rPr>
          <w:color w:val="231F20"/>
          <w:spacing w:val="15"/>
        </w:rPr>
        <w:t> </w:t>
      </w:r>
      <w:r>
        <w:rPr>
          <w:color w:val="231F20"/>
        </w:rPr>
        <w:t>không</w:t>
      </w:r>
      <w:r>
        <w:rPr>
          <w:color w:val="231F20"/>
          <w:spacing w:val="16"/>
        </w:rPr>
        <w:t> </w:t>
      </w:r>
      <w:r>
        <w:rPr>
          <w:color w:val="231F20"/>
        </w:rPr>
        <w:t>có</w:t>
      </w:r>
      <w:r>
        <w:rPr>
          <w:color w:val="231F20"/>
          <w:spacing w:val="16"/>
        </w:rPr>
        <w:t> </w:t>
      </w:r>
      <w:r>
        <w:rPr>
          <w:color w:val="231F20"/>
        </w:rPr>
        <w:t>đối</w:t>
      </w:r>
      <w:r>
        <w:rPr>
          <w:color w:val="231F20"/>
          <w:spacing w:val="15"/>
        </w:rPr>
        <w:t> </w:t>
      </w:r>
      <w:r>
        <w:rPr>
          <w:color w:val="231F20"/>
        </w:rPr>
        <w:t>tượng</w:t>
      </w:r>
      <w:r>
        <w:rPr>
          <w:color w:val="231F20"/>
          <w:spacing w:val="16"/>
        </w:rPr>
        <w:t> </w:t>
      </w:r>
      <w:r>
        <w:rPr>
          <w:color w:val="231F20"/>
        </w:rPr>
        <w:t>được</w:t>
      </w:r>
      <w:r>
        <w:rPr>
          <w:color w:val="231F20"/>
          <w:spacing w:val="15"/>
        </w:rPr>
        <w:t> </w:t>
      </w:r>
      <w:r>
        <w:rPr>
          <w:color w:val="231F20"/>
        </w:rPr>
        <w:t>nhìn</w:t>
      </w:r>
      <w:r>
        <w:rPr>
          <w:color w:val="231F20"/>
          <w:spacing w:val="16"/>
        </w:rPr>
        <w:t> </w:t>
      </w:r>
      <w:r>
        <w:rPr>
          <w:color w:val="231F20"/>
          <w:spacing w:val="-4"/>
        </w:rPr>
        <w:t>thấy.</w:t>
      </w:r>
      <w:r>
        <w:rPr>
          <w:color w:val="231F20"/>
          <w:spacing w:val="16"/>
        </w:rPr>
        <w:t> </w:t>
      </w:r>
      <w:r>
        <w:rPr>
          <w:color w:val="231F20"/>
        </w:rPr>
        <w:t>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nơi pháp có duyên và pháp không duyên nên biết cũng như thế. </w:t>
      </w:r>
      <w:r>
        <w:rPr>
          <w:color w:val="231F20"/>
          <w:spacing w:val="-6"/>
        </w:rPr>
        <w:t>Có </w:t>
      </w:r>
      <w:r>
        <w:rPr>
          <w:color w:val="231F20"/>
        </w:rPr>
        <w:t>cách giải thích khác. Nghĩa là trường hợp thứ ba ở đây tức hợp với hai trường hợp trước, lại không có thể khác. Điều ấy không hợp lý, vì</w:t>
      </w:r>
      <w:r>
        <w:rPr>
          <w:color w:val="231F20"/>
          <w:spacing w:val="-6"/>
        </w:rPr>
        <w:t> </w:t>
      </w:r>
      <w:r>
        <w:rPr>
          <w:color w:val="231F20"/>
        </w:rPr>
        <w:t>trái</w:t>
      </w:r>
      <w:r>
        <w:rPr>
          <w:color w:val="231F20"/>
          <w:spacing w:val="-5"/>
        </w:rPr>
        <w:t> </w:t>
      </w:r>
      <w:r>
        <w:rPr>
          <w:color w:val="231F20"/>
        </w:rPr>
        <w:t>với</w:t>
      </w:r>
      <w:r>
        <w:rPr>
          <w:color w:val="231F20"/>
          <w:spacing w:val="-5"/>
        </w:rPr>
        <w:t> </w:t>
      </w:r>
      <w:r>
        <w:rPr>
          <w:color w:val="231F20"/>
        </w:rPr>
        <w:t>bản</w:t>
      </w:r>
      <w:r>
        <w:rPr>
          <w:color w:val="231F20"/>
          <w:spacing w:val="-5"/>
        </w:rPr>
        <w:t> </w:t>
      </w:r>
      <w:r>
        <w:rPr>
          <w:color w:val="231F20"/>
        </w:rPr>
        <w:t>luận</w:t>
      </w:r>
      <w:r>
        <w:rPr>
          <w:color w:val="231F20"/>
          <w:spacing w:val="-6"/>
        </w:rPr>
        <w:t> </w:t>
      </w:r>
      <w:r>
        <w:rPr>
          <w:color w:val="231F20"/>
          <w:spacing w:val="-5"/>
        </w:rPr>
        <w:t>này. </w:t>
      </w:r>
      <w:r>
        <w:rPr>
          <w:color w:val="231F20"/>
        </w:rPr>
        <w:t>Như</w:t>
      </w:r>
      <w:r>
        <w:rPr>
          <w:color w:val="231F20"/>
          <w:spacing w:val="-5"/>
        </w:rPr>
        <w:t> </w:t>
      </w:r>
      <w:r>
        <w:rPr>
          <w:color w:val="231F20"/>
        </w:rPr>
        <w:t>bản</w:t>
      </w:r>
      <w:r>
        <w:rPr>
          <w:color w:val="231F20"/>
          <w:spacing w:val="-5"/>
        </w:rPr>
        <w:t> </w:t>
      </w:r>
      <w:r>
        <w:rPr>
          <w:color w:val="231F20"/>
        </w:rPr>
        <w:t>luận</w:t>
      </w:r>
      <w:r>
        <w:rPr>
          <w:color w:val="231F20"/>
          <w:spacing w:val="-5"/>
        </w:rPr>
        <w:t> </w:t>
      </w:r>
      <w:r>
        <w:rPr>
          <w:color w:val="231F20"/>
        </w:rPr>
        <w:t>nói:</w:t>
      </w:r>
      <w:r>
        <w:rPr>
          <w:color w:val="231F20"/>
          <w:spacing w:val="-6"/>
        </w:rPr>
        <w:t> </w:t>
      </w:r>
      <w:r>
        <w:rPr>
          <w:color w:val="231F20"/>
        </w:rPr>
        <w:t>Duyên</w:t>
      </w:r>
      <w:r>
        <w:rPr>
          <w:color w:val="231F20"/>
          <w:spacing w:val="-5"/>
        </w:rPr>
        <w:t> </w:t>
      </w:r>
      <w:r>
        <w:rPr>
          <w:color w:val="231F20"/>
        </w:rPr>
        <w:t>nơi</w:t>
      </w:r>
      <w:r>
        <w:rPr>
          <w:color w:val="231F20"/>
          <w:spacing w:val="-5"/>
        </w:rPr>
        <w:t> </w:t>
      </w:r>
      <w:r>
        <w:rPr>
          <w:color w:val="231F20"/>
        </w:rPr>
        <w:t>pháp</w:t>
      </w:r>
      <w:r>
        <w:rPr>
          <w:color w:val="231F20"/>
          <w:spacing w:val="-5"/>
        </w:rPr>
        <w:t> </w:t>
      </w:r>
      <w:r>
        <w:rPr>
          <w:color w:val="231F20"/>
        </w:rPr>
        <w:t>có</w:t>
      </w:r>
      <w:r>
        <w:rPr>
          <w:color w:val="231F20"/>
          <w:spacing w:val="-5"/>
        </w:rPr>
        <w:t> </w:t>
      </w:r>
      <w:r>
        <w:rPr>
          <w:color w:val="231F20"/>
        </w:rPr>
        <w:t>duyên là</w:t>
      </w:r>
      <w:r>
        <w:rPr>
          <w:color w:val="231F20"/>
          <w:spacing w:val="-5"/>
        </w:rPr>
        <w:t> </w:t>
      </w:r>
      <w:r>
        <w:rPr>
          <w:color w:val="231F20"/>
        </w:rPr>
        <w:t>hữu</w:t>
      </w:r>
      <w:r>
        <w:rPr>
          <w:color w:val="231F20"/>
          <w:spacing w:val="-4"/>
        </w:rPr>
        <w:t> </w:t>
      </w:r>
      <w:r>
        <w:rPr>
          <w:color w:val="231F20"/>
        </w:rPr>
        <w:t>vi</w:t>
      </w:r>
      <w:r>
        <w:rPr>
          <w:color w:val="231F20"/>
          <w:spacing w:val="-4"/>
        </w:rPr>
        <w:t> </w:t>
      </w:r>
      <w:r>
        <w:rPr>
          <w:color w:val="231F20"/>
        </w:rPr>
        <w:t>duyên</w:t>
      </w:r>
      <w:r>
        <w:rPr>
          <w:color w:val="231F20"/>
          <w:spacing w:val="-5"/>
        </w:rPr>
        <w:t> </w:t>
      </w:r>
      <w:r>
        <w:rPr>
          <w:color w:val="231F20"/>
        </w:rPr>
        <w:t>nơi</w:t>
      </w:r>
      <w:r>
        <w:rPr>
          <w:color w:val="231F20"/>
          <w:spacing w:val="-4"/>
        </w:rPr>
        <w:t> </w:t>
      </w:r>
      <w:r>
        <w:rPr>
          <w:color w:val="231F20"/>
        </w:rPr>
        <w:t>tùy</w:t>
      </w:r>
      <w:r>
        <w:rPr>
          <w:color w:val="231F20"/>
          <w:spacing w:val="-4"/>
        </w:rPr>
        <w:t> </w:t>
      </w:r>
      <w:r>
        <w:rPr>
          <w:color w:val="231F20"/>
        </w:rPr>
        <w:t>miên</w:t>
      </w:r>
      <w:r>
        <w:rPr>
          <w:color w:val="231F20"/>
          <w:spacing w:val="-5"/>
        </w:rPr>
        <w:t> </w:t>
      </w:r>
      <w:r>
        <w:rPr>
          <w:color w:val="231F20"/>
        </w:rPr>
        <w:t>tùy</w:t>
      </w:r>
      <w:r>
        <w:rPr>
          <w:color w:val="231F20"/>
          <w:spacing w:val="-4"/>
        </w:rPr>
        <w:t> </w:t>
      </w:r>
      <w:r>
        <w:rPr>
          <w:color w:val="231F20"/>
        </w:rPr>
        <w:t>tăng.</w:t>
      </w:r>
      <w:r>
        <w:rPr>
          <w:color w:val="231F20"/>
          <w:spacing w:val="-4"/>
        </w:rPr>
        <w:t> </w:t>
      </w:r>
      <w:r>
        <w:rPr>
          <w:color w:val="231F20"/>
        </w:rPr>
        <w:t>Duyên</w:t>
      </w:r>
      <w:r>
        <w:rPr>
          <w:color w:val="231F20"/>
          <w:spacing w:val="-4"/>
        </w:rPr>
        <w:t> </w:t>
      </w:r>
      <w:r>
        <w:rPr>
          <w:color w:val="231F20"/>
        </w:rPr>
        <w:t>nơi</w:t>
      </w:r>
      <w:r>
        <w:rPr>
          <w:color w:val="231F20"/>
          <w:spacing w:val="-5"/>
        </w:rPr>
        <w:t> </w:t>
      </w:r>
      <w:r>
        <w:rPr>
          <w:color w:val="231F20"/>
        </w:rPr>
        <w:t>pháp</w:t>
      </w:r>
      <w:r>
        <w:rPr>
          <w:color w:val="231F20"/>
          <w:spacing w:val="-4"/>
        </w:rPr>
        <w:t> </w:t>
      </w:r>
      <w:r>
        <w:rPr>
          <w:color w:val="231F20"/>
        </w:rPr>
        <w:t>không</w:t>
      </w:r>
      <w:r>
        <w:rPr>
          <w:color w:val="231F20"/>
          <w:spacing w:val="-4"/>
        </w:rPr>
        <w:t> </w:t>
      </w:r>
      <w:r>
        <w:rPr>
          <w:color w:val="231F20"/>
        </w:rPr>
        <w:t>duyên là tất cả tùy miên tùy tăng. Duyên nơi pháp có duyên và duyên nơi pháp không duyên là hữu vi duyên nơi tùy miên tùy tăng. Không phải duyên nơi pháp có duyên và không phải duyên nơi pháp không duyên là hữu lậu duyên nơi tùy miên tùy tăng. Nhưng có ý thức và pháp tương ưng trong khoảng một sát-na duyên chung với pháp có duyên và không duyên. Thế nên như thuyết nói trước là</w:t>
      </w:r>
      <w:r>
        <w:rPr>
          <w:color w:val="231F20"/>
          <w:spacing w:val="-5"/>
        </w:rPr>
        <w:t> </w:t>
      </w:r>
      <w:r>
        <w:rPr>
          <w:color w:val="231F20"/>
        </w:rPr>
        <w:t>đúng.</w:t>
      </w:r>
    </w:p>
    <w:p>
      <w:pPr>
        <w:pStyle w:val="BodyText"/>
        <w:spacing w:line="273" w:lineRule="auto" w:before="104"/>
        <w:ind w:left="393" w:right="108"/>
      </w:pPr>
      <w:r>
        <w:rPr>
          <w:i/>
          <w:color w:val="231F20"/>
        </w:rPr>
        <w:t>Hỏi: </w:t>
      </w:r>
      <w:r>
        <w:rPr>
          <w:color w:val="231F20"/>
        </w:rPr>
        <w:t>Thế nào là không phải duyên nơi pháp có duyên, không phải duyên nơi pháp không duyên?</w:t>
      </w:r>
    </w:p>
    <w:p>
      <w:pPr>
        <w:pStyle w:val="BodyText"/>
        <w:spacing w:line="273" w:lineRule="auto" w:before="112"/>
        <w:ind w:left="393" w:right="108"/>
      </w:pPr>
      <w:r>
        <w:rPr>
          <w:i/>
          <w:color w:val="231F20"/>
        </w:rPr>
        <w:t>Đáp: </w:t>
      </w:r>
      <w:r>
        <w:rPr>
          <w:color w:val="231F20"/>
        </w:rPr>
        <w:t>Đó là sắc vô vi và tâm bất tương ưng hành. Do pháp </w:t>
      </w:r>
      <w:r>
        <w:rPr>
          <w:color w:val="231F20"/>
          <w:spacing w:val="-2"/>
        </w:rPr>
        <w:t>này </w:t>
      </w:r>
      <w:r>
        <w:rPr>
          <w:color w:val="231F20"/>
        </w:rPr>
        <w:t>không duyên nơi pháp có đối tượng duyên, không duyên nơi pháp không có đối tượng duyên, nên nói thứ này là không phải duyên </w:t>
      </w:r>
      <w:r>
        <w:rPr>
          <w:color w:val="231F20"/>
          <w:spacing w:val="-2"/>
        </w:rPr>
        <w:t>nơi </w:t>
      </w:r>
      <w:r>
        <w:rPr>
          <w:color w:val="231F20"/>
        </w:rPr>
        <w:t>pháp</w:t>
      </w:r>
      <w:r>
        <w:rPr>
          <w:color w:val="231F20"/>
          <w:spacing w:val="-20"/>
        </w:rPr>
        <w:t> </w:t>
      </w:r>
      <w:r>
        <w:rPr>
          <w:color w:val="231F20"/>
        </w:rPr>
        <w:t>có</w:t>
      </w:r>
      <w:r>
        <w:rPr>
          <w:color w:val="231F20"/>
          <w:spacing w:val="-20"/>
        </w:rPr>
        <w:t> </w:t>
      </w:r>
      <w:r>
        <w:rPr>
          <w:color w:val="231F20"/>
        </w:rPr>
        <w:t>duyên</w:t>
      </w:r>
      <w:r>
        <w:rPr>
          <w:color w:val="231F20"/>
          <w:spacing w:val="-20"/>
        </w:rPr>
        <w:t> </w:t>
      </w:r>
      <w:r>
        <w:rPr>
          <w:color w:val="231F20"/>
        </w:rPr>
        <w:t>và</w:t>
      </w:r>
      <w:r>
        <w:rPr>
          <w:color w:val="231F20"/>
          <w:spacing w:val="-20"/>
        </w:rPr>
        <w:t> </w:t>
      </w:r>
      <w:r>
        <w:rPr>
          <w:color w:val="231F20"/>
        </w:rPr>
        <w:t>không</w:t>
      </w:r>
      <w:r>
        <w:rPr>
          <w:color w:val="231F20"/>
          <w:spacing w:val="-19"/>
        </w:rPr>
        <w:t> </w:t>
      </w:r>
      <w:r>
        <w:rPr>
          <w:color w:val="231F20"/>
        </w:rPr>
        <w:t>phải</w:t>
      </w:r>
      <w:r>
        <w:rPr>
          <w:color w:val="231F20"/>
          <w:spacing w:val="-20"/>
        </w:rPr>
        <w:t> </w:t>
      </w:r>
      <w:r>
        <w:rPr>
          <w:color w:val="231F20"/>
        </w:rPr>
        <w:t>duyên</w:t>
      </w:r>
      <w:r>
        <w:rPr>
          <w:color w:val="231F20"/>
          <w:spacing w:val="-20"/>
        </w:rPr>
        <w:t> </w:t>
      </w:r>
      <w:r>
        <w:rPr>
          <w:color w:val="231F20"/>
        </w:rPr>
        <w:t>nơi</w:t>
      </w:r>
      <w:r>
        <w:rPr>
          <w:color w:val="231F20"/>
          <w:spacing w:val="-20"/>
        </w:rPr>
        <w:t> </w:t>
      </w:r>
      <w:r>
        <w:rPr>
          <w:color w:val="231F20"/>
        </w:rPr>
        <w:t>pháp</w:t>
      </w:r>
      <w:r>
        <w:rPr>
          <w:color w:val="231F20"/>
          <w:spacing w:val="-19"/>
        </w:rPr>
        <w:t> </w:t>
      </w:r>
      <w:r>
        <w:rPr>
          <w:color w:val="231F20"/>
        </w:rPr>
        <w:t>không</w:t>
      </w:r>
      <w:r>
        <w:rPr>
          <w:color w:val="231F20"/>
          <w:spacing w:val="-20"/>
        </w:rPr>
        <w:t> </w:t>
      </w:r>
      <w:r>
        <w:rPr>
          <w:color w:val="231F20"/>
        </w:rPr>
        <w:t>duyên.</w:t>
      </w:r>
      <w:r>
        <w:rPr>
          <w:color w:val="231F20"/>
          <w:spacing w:val="-20"/>
        </w:rPr>
        <w:t> </w:t>
      </w:r>
      <w:r>
        <w:rPr>
          <w:color w:val="231F20"/>
        </w:rPr>
        <w:t>Cũng</w:t>
      </w:r>
      <w:r>
        <w:rPr>
          <w:color w:val="231F20"/>
          <w:spacing w:val="-20"/>
        </w:rPr>
        <w:t> </w:t>
      </w:r>
      <w:r>
        <w:rPr>
          <w:color w:val="231F20"/>
          <w:spacing w:val="-2"/>
        </w:rPr>
        <w:t>như </w:t>
      </w:r>
      <w:r>
        <w:rPr>
          <w:color w:val="231F20"/>
        </w:rPr>
        <w:t>người</w:t>
      </w:r>
      <w:r>
        <w:rPr>
          <w:color w:val="231F20"/>
          <w:spacing w:val="-7"/>
        </w:rPr>
        <w:t> </w:t>
      </w:r>
      <w:r>
        <w:rPr>
          <w:color w:val="231F20"/>
        </w:rPr>
        <w:t>mù</w:t>
      </w:r>
      <w:r>
        <w:rPr>
          <w:color w:val="231F20"/>
          <w:spacing w:val="-7"/>
        </w:rPr>
        <w:t> </w:t>
      </w:r>
      <w:r>
        <w:rPr>
          <w:color w:val="231F20"/>
        </w:rPr>
        <w:t>bẩm</w:t>
      </w:r>
      <w:r>
        <w:rPr>
          <w:color w:val="231F20"/>
          <w:spacing w:val="-7"/>
        </w:rPr>
        <w:t> </w:t>
      </w:r>
      <w:r>
        <w:rPr>
          <w:color w:val="231F20"/>
        </w:rPr>
        <w:t>sinh</w:t>
      </w:r>
      <w:r>
        <w:rPr>
          <w:color w:val="231F20"/>
          <w:spacing w:val="-6"/>
        </w:rPr>
        <w:t> </w:t>
      </w:r>
      <w:r>
        <w:rPr>
          <w:color w:val="231F20"/>
        </w:rPr>
        <w:t>đều</w:t>
      </w:r>
      <w:r>
        <w:rPr>
          <w:color w:val="231F20"/>
          <w:spacing w:val="-7"/>
        </w:rPr>
        <w:t> </w:t>
      </w:r>
      <w:r>
        <w:rPr>
          <w:color w:val="231F20"/>
        </w:rPr>
        <w:t>không</w:t>
      </w:r>
      <w:r>
        <w:rPr>
          <w:color w:val="231F20"/>
          <w:spacing w:val="-7"/>
        </w:rPr>
        <w:t> </w:t>
      </w:r>
      <w:r>
        <w:rPr>
          <w:color w:val="231F20"/>
        </w:rPr>
        <w:t>nhìn</w:t>
      </w:r>
      <w:r>
        <w:rPr>
          <w:color w:val="231F20"/>
          <w:spacing w:val="-7"/>
        </w:rPr>
        <w:t> </w:t>
      </w:r>
      <w:r>
        <w:rPr>
          <w:color w:val="231F20"/>
        </w:rPr>
        <w:t>thấy</w:t>
      </w:r>
      <w:r>
        <w:rPr>
          <w:color w:val="231F20"/>
          <w:spacing w:val="-6"/>
        </w:rPr>
        <w:t> </w:t>
      </w:r>
      <w:r>
        <w:rPr>
          <w:color w:val="231F20"/>
        </w:rPr>
        <w:t>gì</w:t>
      </w:r>
      <w:r>
        <w:rPr>
          <w:color w:val="231F20"/>
          <w:spacing w:val="-7"/>
        </w:rPr>
        <w:t> </w:t>
      </w:r>
      <w:r>
        <w:rPr>
          <w:color w:val="231F20"/>
        </w:rPr>
        <w:t>cả.</w:t>
      </w:r>
      <w:r>
        <w:rPr>
          <w:color w:val="231F20"/>
          <w:spacing w:val="-7"/>
        </w:rPr>
        <w:t> </w:t>
      </w:r>
      <w:r>
        <w:rPr>
          <w:color w:val="231F20"/>
        </w:rPr>
        <w:t>Đây</w:t>
      </w:r>
      <w:r>
        <w:rPr>
          <w:color w:val="231F20"/>
          <w:spacing w:val="-7"/>
        </w:rPr>
        <w:t> </w:t>
      </w:r>
      <w:r>
        <w:rPr>
          <w:color w:val="231F20"/>
        </w:rPr>
        <w:t>cũng</w:t>
      </w:r>
      <w:r>
        <w:rPr>
          <w:color w:val="231F20"/>
          <w:spacing w:val="-6"/>
        </w:rPr>
        <w:t> </w:t>
      </w:r>
      <w:r>
        <w:rPr>
          <w:color w:val="231F20"/>
        </w:rPr>
        <w:t>như</w:t>
      </w:r>
      <w:r>
        <w:rPr>
          <w:color w:val="231F20"/>
          <w:spacing w:val="-7"/>
        </w:rPr>
        <w:t> </w:t>
      </w:r>
      <w:r>
        <w:rPr>
          <w:color w:val="231F20"/>
        </w:rPr>
        <w:t>thế.</w:t>
      </w:r>
    </w:p>
    <w:p>
      <w:pPr>
        <w:pStyle w:val="BodyText"/>
        <w:spacing w:before="109"/>
        <w:ind w:left="780" w:right="497" w:firstLine="0"/>
        <w:jc w:val="center"/>
      </w:pPr>
      <w:r>
        <w:rPr>
          <w:color w:val="231F20"/>
        </w:rPr>
        <w:t>***</w:t>
      </w:r>
    </w:p>
    <w:p>
      <w:pPr>
        <w:pStyle w:val="Heading3"/>
        <w:numPr>
          <w:ilvl w:val="1"/>
          <w:numId w:val="49"/>
        </w:numPr>
        <w:tabs>
          <w:tab w:pos="1148" w:val="left" w:leader="none"/>
        </w:tabs>
        <w:spacing w:line="273" w:lineRule="auto" w:before="239" w:after="0"/>
        <w:ind w:left="393" w:right="107" w:firstLine="566"/>
        <w:jc w:val="both"/>
      </w:pPr>
      <w:r>
        <w:rPr>
          <w:i/>
          <w:color w:val="231F20"/>
        </w:rPr>
        <w:t>Như</w:t>
      </w:r>
      <w:r>
        <w:rPr>
          <w:i/>
          <w:color w:val="231F20"/>
          <w:spacing w:val="-10"/>
        </w:rPr>
        <w:t> </w:t>
      </w:r>
      <w:r>
        <w:rPr>
          <w:i/>
          <w:color w:val="231F20"/>
        </w:rPr>
        <w:t>Đức</w:t>
      </w:r>
      <w:r>
        <w:rPr>
          <w:i/>
          <w:color w:val="231F20"/>
          <w:spacing w:val="-10"/>
        </w:rPr>
        <w:t> </w:t>
      </w:r>
      <w:r>
        <w:rPr>
          <w:i/>
          <w:color w:val="231F20"/>
        </w:rPr>
        <w:t>Thế</w:t>
      </w:r>
      <w:r>
        <w:rPr>
          <w:i/>
          <w:color w:val="231F20"/>
          <w:spacing w:val="-10"/>
        </w:rPr>
        <w:t> </w:t>
      </w:r>
      <w:r>
        <w:rPr>
          <w:i/>
          <w:color w:val="231F20"/>
        </w:rPr>
        <w:t>Tôn</w:t>
      </w:r>
      <w:r>
        <w:rPr>
          <w:i/>
          <w:color w:val="231F20"/>
          <w:spacing w:val="-9"/>
        </w:rPr>
        <w:t> </w:t>
      </w:r>
      <w:r>
        <w:rPr>
          <w:i/>
          <w:color w:val="231F20"/>
        </w:rPr>
        <w:t>nói:</w:t>
      </w:r>
      <w:r>
        <w:rPr>
          <w:i/>
          <w:color w:val="231F20"/>
          <w:spacing w:val="-9"/>
        </w:rPr>
        <w:t> </w:t>
      </w:r>
      <w:r>
        <w:rPr>
          <w:i/>
          <w:color w:val="231F20"/>
        </w:rPr>
        <w:t>Bên</w:t>
      </w:r>
      <w:r>
        <w:rPr>
          <w:i/>
          <w:color w:val="231F20"/>
          <w:spacing w:val="-10"/>
        </w:rPr>
        <w:t> </w:t>
      </w:r>
      <w:r>
        <w:rPr>
          <w:i/>
          <w:color w:val="231F20"/>
        </w:rPr>
        <w:t>trong</w:t>
      </w:r>
      <w:r>
        <w:rPr>
          <w:i/>
          <w:color w:val="231F20"/>
          <w:spacing w:val="-9"/>
        </w:rPr>
        <w:t> </w:t>
      </w:r>
      <w:r>
        <w:rPr>
          <w:i/>
          <w:color w:val="231F20"/>
        </w:rPr>
        <w:t>không</w:t>
      </w:r>
      <w:r>
        <w:rPr>
          <w:i/>
          <w:color w:val="231F20"/>
          <w:spacing w:val="-9"/>
        </w:rPr>
        <w:t> </w:t>
      </w:r>
      <w:r>
        <w:rPr>
          <w:i/>
          <w:color w:val="231F20"/>
        </w:rPr>
        <w:t>có</w:t>
      </w:r>
      <w:r>
        <w:rPr>
          <w:i/>
          <w:color w:val="231F20"/>
          <w:spacing w:val="-10"/>
        </w:rPr>
        <w:t> </w:t>
      </w:r>
      <w:r>
        <w:rPr>
          <w:i/>
          <w:color w:val="231F20"/>
        </w:rPr>
        <w:t>tưởng</w:t>
      </w:r>
      <w:r>
        <w:rPr>
          <w:i/>
          <w:color w:val="231F20"/>
          <w:spacing w:val="-8"/>
        </w:rPr>
        <w:t> </w:t>
      </w:r>
      <w:r>
        <w:rPr>
          <w:i/>
          <w:color w:val="231F20"/>
        </w:rPr>
        <w:t>sắc</w:t>
      </w:r>
      <w:r>
        <w:rPr>
          <w:i/>
          <w:color w:val="231F20"/>
          <w:spacing w:val="-10"/>
        </w:rPr>
        <w:t> </w:t>
      </w:r>
      <w:r>
        <w:rPr>
          <w:i/>
          <w:color w:val="231F20"/>
        </w:rPr>
        <w:t>quán </w:t>
      </w:r>
      <w:r>
        <w:rPr>
          <w:color w:val="231F20"/>
        </w:rPr>
        <w:t>sắc bên ngoài. Cho đến nói</w:t>
      </w:r>
      <w:r>
        <w:rPr>
          <w:color w:val="231F20"/>
          <w:spacing w:val="-5"/>
        </w:rPr>
        <w:t> </w:t>
      </w:r>
      <w:r>
        <w:rPr>
          <w:color w:val="231F20"/>
        </w:rPr>
        <w:t>rộng.</w:t>
      </w:r>
    </w:p>
    <w:p>
      <w:pPr>
        <w:pStyle w:val="BodyText"/>
        <w:spacing w:before="112"/>
        <w:ind w:left="960" w:firstLine="0"/>
      </w:pPr>
      <w:r>
        <w:rPr>
          <w:i/>
          <w:color w:val="231F20"/>
        </w:rPr>
        <w:t>Hỏi: </w:t>
      </w:r>
      <w:r>
        <w:rPr>
          <w:color w:val="231F20"/>
        </w:rPr>
        <w:t>Vì sao tạo ra phần Luận này?</w:t>
      </w:r>
    </w:p>
    <w:p>
      <w:pPr>
        <w:pStyle w:val="BodyText"/>
        <w:spacing w:line="273" w:lineRule="auto" w:before="155"/>
        <w:ind w:left="393" w:right="107"/>
      </w:pPr>
      <w:r>
        <w:rPr>
          <w:i/>
          <w:color w:val="231F20"/>
        </w:rPr>
        <w:t>Đáp: </w:t>
      </w:r>
      <w:r>
        <w:rPr>
          <w:color w:val="231F20"/>
        </w:rPr>
        <w:t>Vì muốn phân biệt nghĩa của Khế kinh. Như Khế kinh nói: “Bên trong không có tưởng sắc quán sắc bên ngoài”. Khế kinh tuy nói thế nhưng không phân biệt thế nào là bên trong không </w:t>
      </w:r>
      <w:r>
        <w:rPr>
          <w:color w:val="231F20"/>
          <w:spacing w:val="-7"/>
        </w:rPr>
        <w:t>có </w:t>
      </w:r>
      <w:r>
        <w:rPr>
          <w:color w:val="231F20"/>
        </w:rPr>
        <w:t>tưởng sắc quán sắc bên ngoài? Cho đến nói rộng. Nay vì muốn</w:t>
      </w:r>
      <w:r>
        <w:rPr>
          <w:color w:val="231F20"/>
          <w:spacing w:val="-32"/>
        </w:rPr>
        <w:t> </w:t>
      </w:r>
      <w:r>
        <w:rPr>
          <w:color w:val="231F20"/>
        </w:rPr>
        <w:t>phân biệt nên tạo ra phần Luận </w:t>
      </w:r>
      <w:r>
        <w:rPr>
          <w:color w:val="231F20"/>
          <w:spacing w:val="-5"/>
        </w:rPr>
        <w:t>này.</w:t>
      </w:r>
    </w:p>
    <w:p>
      <w:pPr>
        <w:pStyle w:val="BodyText"/>
        <w:spacing w:before="109"/>
        <w:ind w:left="960" w:firstLine="0"/>
      </w:pPr>
      <w:r>
        <w:rPr>
          <w:i/>
          <w:color w:val="231F20"/>
          <w:spacing w:val="-5"/>
        </w:rPr>
        <w:t>Hỏi:</w:t>
      </w:r>
      <w:r>
        <w:rPr>
          <w:i/>
          <w:color w:val="231F20"/>
          <w:spacing w:val="-24"/>
        </w:rPr>
        <w:t> </w:t>
      </w:r>
      <w:r>
        <w:rPr>
          <w:color w:val="231F20"/>
          <w:spacing w:val="-4"/>
        </w:rPr>
        <w:t>Thế</w:t>
      </w:r>
      <w:r>
        <w:rPr>
          <w:color w:val="231F20"/>
          <w:spacing w:val="-19"/>
        </w:rPr>
        <w:t> </w:t>
      </w:r>
      <w:r>
        <w:rPr>
          <w:color w:val="231F20"/>
          <w:spacing w:val="-4"/>
        </w:rPr>
        <w:t>nào</w:t>
      </w:r>
      <w:r>
        <w:rPr>
          <w:color w:val="231F20"/>
          <w:spacing w:val="-18"/>
        </w:rPr>
        <w:t> </w:t>
      </w:r>
      <w:r>
        <w:rPr>
          <w:color w:val="231F20"/>
          <w:spacing w:val="-3"/>
        </w:rPr>
        <w:t>là</w:t>
      </w:r>
      <w:r>
        <w:rPr>
          <w:color w:val="231F20"/>
          <w:spacing w:val="-19"/>
        </w:rPr>
        <w:t> </w:t>
      </w:r>
      <w:r>
        <w:rPr>
          <w:color w:val="231F20"/>
          <w:spacing w:val="-4"/>
        </w:rPr>
        <w:t>bên</w:t>
      </w:r>
      <w:r>
        <w:rPr>
          <w:color w:val="231F20"/>
          <w:spacing w:val="-18"/>
        </w:rPr>
        <w:t> </w:t>
      </w:r>
      <w:r>
        <w:rPr>
          <w:color w:val="231F20"/>
          <w:spacing w:val="-5"/>
        </w:rPr>
        <w:t>trong</w:t>
      </w:r>
      <w:r>
        <w:rPr>
          <w:color w:val="231F20"/>
          <w:spacing w:val="-19"/>
        </w:rPr>
        <w:t> </w:t>
      </w:r>
      <w:r>
        <w:rPr>
          <w:color w:val="231F20"/>
          <w:spacing w:val="-5"/>
        </w:rPr>
        <w:t>không</w:t>
      </w:r>
      <w:r>
        <w:rPr>
          <w:color w:val="231F20"/>
          <w:spacing w:val="-19"/>
        </w:rPr>
        <w:t> </w:t>
      </w:r>
      <w:r>
        <w:rPr>
          <w:color w:val="231F20"/>
          <w:spacing w:val="-3"/>
        </w:rPr>
        <w:t>có</w:t>
      </w:r>
      <w:r>
        <w:rPr>
          <w:color w:val="231F20"/>
          <w:spacing w:val="-18"/>
        </w:rPr>
        <w:t> </w:t>
      </w:r>
      <w:r>
        <w:rPr>
          <w:color w:val="231F20"/>
          <w:spacing w:val="-5"/>
        </w:rPr>
        <w:t>tưởng</w:t>
      </w:r>
      <w:r>
        <w:rPr>
          <w:color w:val="231F20"/>
          <w:spacing w:val="-19"/>
        </w:rPr>
        <w:t> </w:t>
      </w:r>
      <w:r>
        <w:rPr>
          <w:color w:val="231F20"/>
          <w:spacing w:val="-4"/>
        </w:rPr>
        <w:t>sắc</w:t>
      </w:r>
      <w:r>
        <w:rPr>
          <w:color w:val="231F20"/>
          <w:spacing w:val="-18"/>
        </w:rPr>
        <w:t> </w:t>
      </w:r>
      <w:r>
        <w:rPr>
          <w:color w:val="231F20"/>
          <w:spacing w:val="-5"/>
        </w:rPr>
        <w:t>quán</w:t>
      </w:r>
      <w:r>
        <w:rPr>
          <w:color w:val="231F20"/>
          <w:spacing w:val="-19"/>
        </w:rPr>
        <w:t> </w:t>
      </w:r>
      <w:r>
        <w:rPr>
          <w:color w:val="231F20"/>
          <w:spacing w:val="-4"/>
        </w:rPr>
        <w:t>sắc</w:t>
      </w:r>
      <w:r>
        <w:rPr>
          <w:color w:val="231F20"/>
          <w:spacing w:val="-18"/>
        </w:rPr>
        <w:t> </w:t>
      </w:r>
      <w:r>
        <w:rPr>
          <w:color w:val="231F20"/>
          <w:spacing w:val="-4"/>
        </w:rPr>
        <w:t>bên</w:t>
      </w:r>
      <w:r>
        <w:rPr>
          <w:color w:val="231F20"/>
          <w:spacing w:val="-19"/>
        </w:rPr>
        <w:t> </w:t>
      </w:r>
      <w:r>
        <w:rPr>
          <w:color w:val="231F20"/>
          <w:spacing w:val="-6"/>
        </w:rPr>
        <w:t>ngoài?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pPr>
      <w:r>
        <w:rPr>
          <w:i/>
          <w:color w:val="231F20"/>
        </w:rPr>
        <w:t>Đáp:</w:t>
      </w:r>
      <w:r>
        <w:rPr>
          <w:i/>
          <w:color w:val="231F20"/>
          <w:spacing w:val="-11"/>
        </w:rPr>
        <w:t> </w:t>
      </w:r>
      <w:r>
        <w:rPr>
          <w:color w:val="231F20"/>
        </w:rPr>
        <w:t>Nghĩa</w:t>
      </w:r>
      <w:r>
        <w:rPr>
          <w:color w:val="231F20"/>
          <w:spacing w:val="-12"/>
        </w:rPr>
        <w:t> </w:t>
      </w:r>
      <w:r>
        <w:rPr>
          <w:color w:val="231F20"/>
        </w:rPr>
        <w:t>là</w:t>
      </w:r>
      <w:r>
        <w:rPr>
          <w:color w:val="231F20"/>
          <w:spacing w:val="-12"/>
        </w:rPr>
        <w:t> </w:t>
      </w:r>
      <w:r>
        <w:rPr>
          <w:color w:val="231F20"/>
        </w:rPr>
        <w:t>như</w:t>
      </w:r>
      <w:r>
        <w:rPr>
          <w:color w:val="231F20"/>
          <w:spacing w:val="-11"/>
        </w:rPr>
        <w:t> </w:t>
      </w:r>
      <w:r>
        <w:rPr>
          <w:color w:val="231F20"/>
        </w:rPr>
        <w:t>có</w:t>
      </w:r>
      <w:r>
        <w:rPr>
          <w:color w:val="231F20"/>
          <w:spacing w:val="-12"/>
        </w:rPr>
        <w:t> </w:t>
      </w:r>
      <w:r>
        <w:rPr>
          <w:color w:val="231F20"/>
        </w:rPr>
        <w:t>vị</w:t>
      </w:r>
      <w:r>
        <w:rPr>
          <w:color w:val="231F20"/>
          <w:spacing w:val="-12"/>
        </w:rPr>
        <w:t> </w:t>
      </w:r>
      <w:r>
        <w:rPr>
          <w:color w:val="231F20"/>
        </w:rPr>
        <w:t>Bí-sô</w:t>
      </w:r>
      <w:r>
        <w:rPr>
          <w:color w:val="231F20"/>
          <w:spacing w:val="-12"/>
        </w:rPr>
        <w:t> </w:t>
      </w:r>
      <w:r>
        <w:rPr>
          <w:color w:val="231F20"/>
        </w:rPr>
        <w:t>khởi</w:t>
      </w:r>
      <w:r>
        <w:rPr>
          <w:color w:val="231F20"/>
          <w:spacing w:val="-11"/>
        </w:rPr>
        <w:t> </w:t>
      </w:r>
      <w:r>
        <w:rPr>
          <w:color w:val="231F20"/>
        </w:rPr>
        <w:t>thắng</w:t>
      </w:r>
      <w:r>
        <w:rPr>
          <w:color w:val="231F20"/>
          <w:spacing w:val="-12"/>
        </w:rPr>
        <w:t> </w:t>
      </w:r>
      <w:r>
        <w:rPr>
          <w:color w:val="231F20"/>
        </w:rPr>
        <w:t>giải</w:t>
      </w:r>
      <w:r>
        <w:rPr>
          <w:color w:val="231F20"/>
          <w:spacing w:val="-12"/>
        </w:rPr>
        <w:t> </w:t>
      </w:r>
      <w:r>
        <w:rPr>
          <w:color w:val="231F20"/>
        </w:rPr>
        <w:t>như</w:t>
      </w:r>
      <w:r>
        <w:rPr>
          <w:color w:val="231F20"/>
          <w:spacing w:val="-12"/>
        </w:rPr>
        <w:t> </w:t>
      </w:r>
      <w:r>
        <w:rPr>
          <w:color w:val="231F20"/>
        </w:rPr>
        <w:t>thế</w:t>
      </w:r>
      <w:r>
        <w:rPr>
          <w:color w:val="231F20"/>
          <w:spacing w:val="-11"/>
        </w:rPr>
        <w:t> </w:t>
      </w:r>
      <w:r>
        <w:rPr>
          <w:color w:val="231F20"/>
        </w:rPr>
        <w:t>này:</w:t>
      </w:r>
      <w:r>
        <w:rPr>
          <w:color w:val="231F20"/>
          <w:spacing w:val="-12"/>
        </w:rPr>
        <w:t> </w:t>
      </w:r>
      <w:r>
        <w:rPr>
          <w:color w:val="231F20"/>
        </w:rPr>
        <w:t>Nay thân</w:t>
      </w:r>
      <w:r>
        <w:rPr>
          <w:color w:val="231F20"/>
          <w:spacing w:val="-14"/>
        </w:rPr>
        <w:t> </w:t>
      </w:r>
      <w:r>
        <w:rPr>
          <w:color w:val="231F20"/>
        </w:rPr>
        <w:t>ta</w:t>
      </w:r>
      <w:r>
        <w:rPr>
          <w:color w:val="231F20"/>
          <w:spacing w:val="-12"/>
        </w:rPr>
        <w:t> </w:t>
      </w:r>
      <w:r>
        <w:rPr>
          <w:color w:val="231F20"/>
        </w:rPr>
        <w:t>sắp</w:t>
      </w:r>
      <w:r>
        <w:rPr>
          <w:color w:val="231F20"/>
          <w:spacing w:val="-13"/>
        </w:rPr>
        <w:t> </w:t>
      </w:r>
      <w:r>
        <w:rPr>
          <w:color w:val="231F20"/>
        </w:rPr>
        <w:t>chết,</w:t>
      </w:r>
      <w:r>
        <w:rPr>
          <w:color w:val="231F20"/>
          <w:spacing w:val="-13"/>
        </w:rPr>
        <w:t> </w:t>
      </w:r>
      <w:r>
        <w:rPr>
          <w:color w:val="231F20"/>
        </w:rPr>
        <w:t>đã</w:t>
      </w:r>
      <w:r>
        <w:rPr>
          <w:color w:val="231F20"/>
          <w:spacing w:val="-14"/>
        </w:rPr>
        <w:t> </w:t>
      </w:r>
      <w:r>
        <w:rPr>
          <w:color w:val="231F20"/>
        </w:rPr>
        <w:t>chết</w:t>
      </w:r>
      <w:r>
        <w:rPr>
          <w:color w:val="231F20"/>
          <w:spacing w:val="-13"/>
        </w:rPr>
        <w:t> </w:t>
      </w:r>
      <w:r>
        <w:rPr>
          <w:color w:val="231F20"/>
        </w:rPr>
        <w:t>rồi</w:t>
      </w:r>
      <w:r>
        <w:rPr>
          <w:color w:val="231F20"/>
          <w:spacing w:val="-13"/>
        </w:rPr>
        <w:t> </w:t>
      </w:r>
      <w:r>
        <w:rPr>
          <w:color w:val="231F20"/>
        </w:rPr>
        <w:t>sắp</w:t>
      </w:r>
      <w:r>
        <w:rPr>
          <w:color w:val="231F20"/>
          <w:spacing w:val="-13"/>
        </w:rPr>
        <w:t> </w:t>
      </w:r>
      <w:r>
        <w:rPr>
          <w:color w:val="231F20"/>
        </w:rPr>
        <w:t>đưa</w:t>
      </w:r>
      <w:r>
        <w:rPr>
          <w:color w:val="231F20"/>
          <w:spacing w:val="-14"/>
        </w:rPr>
        <w:t> </w:t>
      </w:r>
      <w:r>
        <w:rPr>
          <w:color w:val="231F20"/>
        </w:rPr>
        <w:t>lên</w:t>
      </w:r>
      <w:r>
        <w:rPr>
          <w:color w:val="231F20"/>
          <w:spacing w:val="-13"/>
        </w:rPr>
        <w:t> </w:t>
      </w:r>
      <w:r>
        <w:rPr>
          <w:color w:val="231F20"/>
        </w:rPr>
        <w:t>xe</w:t>
      </w:r>
      <w:r>
        <w:rPr>
          <w:color w:val="231F20"/>
          <w:spacing w:val="-13"/>
        </w:rPr>
        <w:t> </w:t>
      </w:r>
      <w:r>
        <w:rPr>
          <w:color w:val="231F20"/>
        </w:rPr>
        <w:t>tang,</w:t>
      </w:r>
      <w:r>
        <w:rPr>
          <w:color w:val="231F20"/>
          <w:spacing w:val="-13"/>
        </w:rPr>
        <w:t> </w:t>
      </w:r>
      <w:r>
        <w:rPr>
          <w:color w:val="231F20"/>
        </w:rPr>
        <w:t>đã</w:t>
      </w:r>
      <w:r>
        <w:rPr>
          <w:color w:val="231F20"/>
          <w:spacing w:val="-13"/>
        </w:rPr>
        <w:t> </w:t>
      </w:r>
      <w:r>
        <w:rPr>
          <w:color w:val="231F20"/>
        </w:rPr>
        <w:t>đưa</w:t>
      </w:r>
      <w:r>
        <w:rPr>
          <w:color w:val="231F20"/>
          <w:spacing w:val="-14"/>
        </w:rPr>
        <w:t> </w:t>
      </w:r>
      <w:r>
        <w:rPr>
          <w:color w:val="231F20"/>
        </w:rPr>
        <w:t>lên</w:t>
      </w:r>
      <w:r>
        <w:rPr>
          <w:color w:val="231F20"/>
          <w:spacing w:val="-13"/>
        </w:rPr>
        <w:t> </w:t>
      </w:r>
      <w:r>
        <w:rPr>
          <w:color w:val="231F20"/>
        </w:rPr>
        <w:t>xe</w:t>
      </w:r>
      <w:r>
        <w:rPr>
          <w:color w:val="231F20"/>
          <w:spacing w:val="-13"/>
        </w:rPr>
        <w:t> </w:t>
      </w:r>
      <w:r>
        <w:rPr>
          <w:color w:val="231F20"/>
        </w:rPr>
        <w:t>tang</w:t>
      </w:r>
      <w:r>
        <w:rPr>
          <w:color w:val="231F20"/>
          <w:spacing w:val="-13"/>
        </w:rPr>
        <w:t> </w:t>
      </w:r>
      <w:r>
        <w:rPr>
          <w:color w:val="231F20"/>
        </w:rPr>
        <w:t>rồi và sắp đến bãi tha ma, đã đến bãi tha ma rồi sẽ đặt xuống đất, đã đặt xuống</w:t>
      </w:r>
      <w:r>
        <w:rPr>
          <w:color w:val="231F20"/>
          <w:spacing w:val="-6"/>
        </w:rPr>
        <w:t> </w:t>
      </w:r>
      <w:r>
        <w:rPr>
          <w:color w:val="231F20"/>
        </w:rPr>
        <w:t>đất</w:t>
      </w:r>
      <w:r>
        <w:rPr>
          <w:color w:val="231F20"/>
          <w:spacing w:val="-5"/>
        </w:rPr>
        <w:t> </w:t>
      </w:r>
      <w:r>
        <w:rPr>
          <w:color w:val="231F20"/>
        </w:rPr>
        <w:t>rồi</w:t>
      </w:r>
      <w:r>
        <w:rPr>
          <w:color w:val="231F20"/>
          <w:spacing w:val="-5"/>
        </w:rPr>
        <w:t> </w:t>
      </w:r>
      <w:r>
        <w:rPr>
          <w:color w:val="231F20"/>
        </w:rPr>
        <w:t>sẽ</w:t>
      </w:r>
      <w:r>
        <w:rPr>
          <w:color w:val="231F20"/>
          <w:spacing w:val="-5"/>
        </w:rPr>
        <w:t> </w:t>
      </w:r>
      <w:r>
        <w:rPr>
          <w:color w:val="231F20"/>
        </w:rPr>
        <w:t>bị</w:t>
      </w:r>
      <w:r>
        <w:rPr>
          <w:color w:val="231F20"/>
          <w:spacing w:val="-5"/>
        </w:rPr>
        <w:t> </w:t>
      </w:r>
      <w:r>
        <w:rPr>
          <w:color w:val="231F20"/>
        </w:rPr>
        <w:t>các</w:t>
      </w:r>
      <w:r>
        <w:rPr>
          <w:color w:val="231F20"/>
          <w:spacing w:val="-5"/>
        </w:rPr>
        <w:t> </w:t>
      </w:r>
      <w:r>
        <w:rPr>
          <w:color w:val="231F20"/>
        </w:rPr>
        <w:t>loài</w:t>
      </w:r>
      <w:r>
        <w:rPr>
          <w:color w:val="231F20"/>
          <w:spacing w:val="-5"/>
        </w:rPr>
        <w:t> </w:t>
      </w:r>
      <w:r>
        <w:rPr>
          <w:color w:val="231F20"/>
        </w:rPr>
        <w:t>côn</w:t>
      </w:r>
      <w:r>
        <w:rPr>
          <w:color w:val="231F20"/>
          <w:spacing w:val="-5"/>
        </w:rPr>
        <w:t> </w:t>
      </w:r>
      <w:r>
        <w:rPr>
          <w:color w:val="231F20"/>
        </w:rPr>
        <w:t>trùng</w:t>
      </w:r>
      <w:r>
        <w:rPr>
          <w:color w:val="231F20"/>
          <w:spacing w:val="-5"/>
        </w:rPr>
        <w:t> </w:t>
      </w:r>
      <w:r>
        <w:rPr>
          <w:color w:val="231F20"/>
        </w:rPr>
        <w:t>rúc</w:t>
      </w:r>
      <w:r>
        <w:rPr>
          <w:color w:val="231F20"/>
          <w:spacing w:val="-5"/>
        </w:rPr>
        <w:t> </w:t>
      </w:r>
      <w:r>
        <w:rPr>
          <w:color w:val="231F20"/>
        </w:rPr>
        <w:t>rỉa,</w:t>
      </w:r>
      <w:r>
        <w:rPr>
          <w:color w:val="231F20"/>
          <w:spacing w:val="-5"/>
        </w:rPr>
        <w:t> </w:t>
      </w:r>
      <w:r>
        <w:rPr>
          <w:color w:val="231F20"/>
        </w:rPr>
        <w:t>đã</w:t>
      </w:r>
      <w:r>
        <w:rPr>
          <w:color w:val="231F20"/>
          <w:spacing w:val="-5"/>
        </w:rPr>
        <w:t> </w:t>
      </w:r>
      <w:r>
        <w:rPr>
          <w:color w:val="231F20"/>
        </w:rPr>
        <w:t>bị</w:t>
      </w:r>
      <w:r>
        <w:rPr>
          <w:color w:val="231F20"/>
          <w:spacing w:val="-5"/>
        </w:rPr>
        <w:t> </w:t>
      </w:r>
      <w:r>
        <w:rPr>
          <w:color w:val="231F20"/>
        </w:rPr>
        <w:t>các</w:t>
      </w:r>
      <w:r>
        <w:rPr>
          <w:color w:val="231F20"/>
          <w:spacing w:val="-5"/>
        </w:rPr>
        <w:t> </w:t>
      </w:r>
      <w:r>
        <w:rPr>
          <w:color w:val="231F20"/>
        </w:rPr>
        <w:t>loài</w:t>
      </w:r>
      <w:r>
        <w:rPr>
          <w:color w:val="231F20"/>
          <w:spacing w:val="-5"/>
        </w:rPr>
        <w:t> </w:t>
      </w:r>
      <w:r>
        <w:rPr>
          <w:color w:val="231F20"/>
        </w:rPr>
        <w:t>côn</w:t>
      </w:r>
      <w:r>
        <w:rPr>
          <w:color w:val="231F20"/>
          <w:spacing w:val="-5"/>
        </w:rPr>
        <w:t> </w:t>
      </w:r>
      <w:r>
        <w:rPr>
          <w:color w:val="231F20"/>
        </w:rPr>
        <w:t>trùng rúc rỉa rồi thì sau cùng không còn thấy trong thân ta nữa, chỉ </w:t>
      </w:r>
      <w:r>
        <w:rPr>
          <w:color w:val="231F20"/>
          <w:spacing w:val="-3"/>
        </w:rPr>
        <w:t>thấy </w:t>
      </w:r>
      <w:r>
        <w:rPr>
          <w:color w:val="231F20"/>
        </w:rPr>
        <w:t>các</w:t>
      </w:r>
      <w:r>
        <w:rPr>
          <w:color w:val="231F20"/>
          <w:spacing w:val="-9"/>
        </w:rPr>
        <w:t> </w:t>
      </w:r>
      <w:r>
        <w:rPr>
          <w:color w:val="231F20"/>
        </w:rPr>
        <w:t>loài</w:t>
      </w:r>
      <w:r>
        <w:rPr>
          <w:color w:val="231F20"/>
          <w:spacing w:val="-8"/>
        </w:rPr>
        <w:t> </w:t>
      </w:r>
      <w:r>
        <w:rPr>
          <w:color w:val="231F20"/>
        </w:rPr>
        <w:t>côn</w:t>
      </w:r>
      <w:r>
        <w:rPr>
          <w:color w:val="231F20"/>
          <w:spacing w:val="-8"/>
        </w:rPr>
        <w:t> </w:t>
      </w:r>
      <w:r>
        <w:rPr>
          <w:color w:val="231F20"/>
        </w:rPr>
        <w:t>trùng</w:t>
      </w:r>
      <w:r>
        <w:rPr>
          <w:color w:val="231F20"/>
          <w:spacing w:val="-9"/>
        </w:rPr>
        <w:t> </w:t>
      </w:r>
      <w:r>
        <w:rPr>
          <w:color w:val="231F20"/>
        </w:rPr>
        <w:t>bên</w:t>
      </w:r>
      <w:r>
        <w:rPr>
          <w:color w:val="231F20"/>
          <w:spacing w:val="-8"/>
        </w:rPr>
        <w:t> </w:t>
      </w:r>
      <w:r>
        <w:rPr>
          <w:color w:val="231F20"/>
        </w:rPr>
        <w:t>ngoài.</w:t>
      </w:r>
      <w:r>
        <w:rPr>
          <w:color w:val="231F20"/>
          <w:spacing w:val="-8"/>
        </w:rPr>
        <w:t> </w:t>
      </w:r>
      <w:r>
        <w:rPr>
          <w:color w:val="231F20"/>
        </w:rPr>
        <w:t>Đó</w:t>
      </w:r>
      <w:r>
        <w:rPr>
          <w:color w:val="231F20"/>
          <w:spacing w:val="-8"/>
        </w:rPr>
        <w:t> </w:t>
      </w:r>
      <w:r>
        <w:rPr>
          <w:color w:val="231F20"/>
        </w:rPr>
        <w:t>gọi</w:t>
      </w:r>
      <w:r>
        <w:rPr>
          <w:color w:val="231F20"/>
          <w:spacing w:val="-9"/>
        </w:rPr>
        <w:t> </w:t>
      </w:r>
      <w:r>
        <w:rPr>
          <w:color w:val="231F20"/>
        </w:rPr>
        <w:t>là</w:t>
      </w:r>
      <w:r>
        <w:rPr>
          <w:color w:val="231F20"/>
          <w:spacing w:val="-8"/>
        </w:rPr>
        <w:t> </w:t>
      </w:r>
      <w:r>
        <w:rPr>
          <w:color w:val="231F20"/>
        </w:rPr>
        <w:t>bên</w:t>
      </w:r>
      <w:r>
        <w:rPr>
          <w:color w:val="231F20"/>
          <w:spacing w:val="-8"/>
        </w:rPr>
        <w:t> </w:t>
      </w:r>
      <w:r>
        <w:rPr>
          <w:color w:val="231F20"/>
        </w:rPr>
        <w:t>trong</w:t>
      </w:r>
      <w:r>
        <w:rPr>
          <w:color w:val="231F20"/>
          <w:spacing w:val="-9"/>
        </w:rPr>
        <w:t> </w:t>
      </w:r>
      <w:r>
        <w:rPr>
          <w:color w:val="231F20"/>
        </w:rPr>
        <w:t>không</w:t>
      </w:r>
      <w:r>
        <w:rPr>
          <w:color w:val="231F20"/>
          <w:spacing w:val="-8"/>
        </w:rPr>
        <w:t> </w:t>
      </w:r>
      <w:r>
        <w:rPr>
          <w:color w:val="231F20"/>
        </w:rPr>
        <w:t>có</w:t>
      </w:r>
      <w:r>
        <w:rPr>
          <w:color w:val="231F20"/>
          <w:spacing w:val="-8"/>
        </w:rPr>
        <w:t> </w:t>
      </w:r>
      <w:r>
        <w:rPr>
          <w:color w:val="231F20"/>
        </w:rPr>
        <w:t>tưởng</w:t>
      </w:r>
      <w:r>
        <w:rPr>
          <w:color w:val="231F20"/>
          <w:spacing w:val="-8"/>
        </w:rPr>
        <w:t> </w:t>
      </w:r>
      <w:r>
        <w:rPr>
          <w:color w:val="231F20"/>
        </w:rPr>
        <w:t>sắc quán sắc bên ngoài. Nghĩa là vị ấy trước hết do sức thắng giải nhiều nên</w:t>
      </w:r>
      <w:r>
        <w:rPr>
          <w:color w:val="231F20"/>
          <w:spacing w:val="-10"/>
        </w:rPr>
        <w:t> </w:t>
      </w:r>
      <w:r>
        <w:rPr>
          <w:color w:val="231F20"/>
        </w:rPr>
        <w:t>không</w:t>
      </w:r>
      <w:r>
        <w:rPr>
          <w:color w:val="231F20"/>
          <w:spacing w:val="-10"/>
        </w:rPr>
        <w:t> </w:t>
      </w:r>
      <w:r>
        <w:rPr>
          <w:color w:val="231F20"/>
        </w:rPr>
        <w:t>thấy</w:t>
      </w:r>
      <w:r>
        <w:rPr>
          <w:color w:val="231F20"/>
          <w:spacing w:val="-10"/>
        </w:rPr>
        <w:t> </w:t>
      </w:r>
      <w:r>
        <w:rPr>
          <w:color w:val="231F20"/>
        </w:rPr>
        <w:t>thân</w:t>
      </w:r>
      <w:r>
        <w:rPr>
          <w:color w:val="231F20"/>
          <w:spacing w:val="-10"/>
        </w:rPr>
        <w:t> </w:t>
      </w:r>
      <w:r>
        <w:rPr>
          <w:color w:val="231F20"/>
        </w:rPr>
        <w:t>tướng</w:t>
      </w:r>
      <w:r>
        <w:rPr>
          <w:color w:val="231F20"/>
          <w:spacing w:val="-10"/>
        </w:rPr>
        <w:t> </w:t>
      </w:r>
      <w:r>
        <w:rPr>
          <w:color w:val="231F20"/>
        </w:rPr>
        <w:t>mình,</w:t>
      </w:r>
      <w:r>
        <w:rPr>
          <w:color w:val="231F20"/>
          <w:spacing w:val="-10"/>
        </w:rPr>
        <w:t> </w:t>
      </w:r>
      <w:r>
        <w:rPr>
          <w:color w:val="231F20"/>
        </w:rPr>
        <w:t>chỉ</w:t>
      </w:r>
      <w:r>
        <w:rPr>
          <w:color w:val="231F20"/>
          <w:spacing w:val="-10"/>
        </w:rPr>
        <w:t> </w:t>
      </w:r>
      <w:r>
        <w:rPr>
          <w:color w:val="231F20"/>
        </w:rPr>
        <w:t>thấy</w:t>
      </w:r>
      <w:r>
        <w:rPr>
          <w:color w:val="231F20"/>
          <w:spacing w:val="-10"/>
        </w:rPr>
        <w:t> </w:t>
      </w:r>
      <w:r>
        <w:rPr>
          <w:color w:val="231F20"/>
        </w:rPr>
        <w:t>các</w:t>
      </w:r>
      <w:r>
        <w:rPr>
          <w:color w:val="231F20"/>
          <w:spacing w:val="-10"/>
        </w:rPr>
        <w:t> </w:t>
      </w:r>
      <w:r>
        <w:rPr>
          <w:color w:val="231F20"/>
        </w:rPr>
        <w:t>thứ</w:t>
      </w:r>
      <w:r>
        <w:rPr>
          <w:color w:val="231F20"/>
          <w:spacing w:val="-10"/>
        </w:rPr>
        <w:t> </w:t>
      </w:r>
      <w:r>
        <w:rPr>
          <w:color w:val="231F20"/>
        </w:rPr>
        <w:t>trái</w:t>
      </w:r>
      <w:r>
        <w:rPr>
          <w:color w:val="231F20"/>
          <w:spacing w:val="-10"/>
        </w:rPr>
        <w:t> </w:t>
      </w:r>
      <w:r>
        <w:rPr>
          <w:color w:val="231F20"/>
        </w:rPr>
        <w:t>nghịch</w:t>
      </w:r>
      <w:r>
        <w:rPr>
          <w:color w:val="231F20"/>
          <w:spacing w:val="-10"/>
        </w:rPr>
        <w:t> </w:t>
      </w:r>
      <w:r>
        <w:rPr>
          <w:color w:val="231F20"/>
        </w:rPr>
        <w:t>làm</w:t>
      </w:r>
      <w:r>
        <w:rPr>
          <w:color w:val="231F20"/>
          <w:spacing w:val="-10"/>
        </w:rPr>
        <w:t> </w:t>
      </w:r>
      <w:r>
        <w:rPr>
          <w:color w:val="231F20"/>
        </w:rPr>
        <w:t>tổn hại nơi thân, bên ngoài là hình ảnh các côn trùng.</w:t>
      </w:r>
    </w:p>
    <w:p>
      <w:pPr>
        <w:pStyle w:val="BodyText"/>
        <w:spacing w:line="273" w:lineRule="auto" w:before="106"/>
        <w:ind w:right="389"/>
      </w:pPr>
      <w:r>
        <w:rPr>
          <w:color w:val="231F20"/>
        </w:rPr>
        <w:t>Lại có vị Bí-sô khởi thắng giải như thế này: Nay thân ta sắp chết,</w:t>
      </w:r>
      <w:r>
        <w:rPr>
          <w:color w:val="231F20"/>
          <w:spacing w:val="-9"/>
        </w:rPr>
        <w:t> </w:t>
      </w:r>
      <w:r>
        <w:rPr>
          <w:color w:val="231F20"/>
        </w:rPr>
        <w:t>đã</w:t>
      </w:r>
      <w:r>
        <w:rPr>
          <w:color w:val="231F20"/>
          <w:spacing w:val="-8"/>
        </w:rPr>
        <w:t> </w:t>
      </w:r>
      <w:r>
        <w:rPr>
          <w:color w:val="231F20"/>
        </w:rPr>
        <w:t>chết</w:t>
      </w:r>
      <w:r>
        <w:rPr>
          <w:color w:val="231F20"/>
          <w:spacing w:val="-8"/>
        </w:rPr>
        <w:t> </w:t>
      </w:r>
      <w:r>
        <w:rPr>
          <w:color w:val="231F20"/>
        </w:rPr>
        <w:t>rồi</w:t>
      </w:r>
      <w:r>
        <w:rPr>
          <w:color w:val="231F20"/>
          <w:spacing w:val="-8"/>
        </w:rPr>
        <w:t> </w:t>
      </w:r>
      <w:r>
        <w:rPr>
          <w:color w:val="231F20"/>
        </w:rPr>
        <w:t>sắp</w:t>
      </w:r>
      <w:r>
        <w:rPr>
          <w:color w:val="231F20"/>
          <w:spacing w:val="-8"/>
        </w:rPr>
        <w:t> </w:t>
      </w:r>
      <w:r>
        <w:rPr>
          <w:color w:val="231F20"/>
        </w:rPr>
        <w:t>đưa</w:t>
      </w:r>
      <w:r>
        <w:rPr>
          <w:color w:val="231F20"/>
          <w:spacing w:val="-9"/>
        </w:rPr>
        <w:t> </w:t>
      </w:r>
      <w:r>
        <w:rPr>
          <w:color w:val="231F20"/>
        </w:rPr>
        <w:t>lên</w:t>
      </w:r>
      <w:r>
        <w:rPr>
          <w:color w:val="231F20"/>
          <w:spacing w:val="-8"/>
        </w:rPr>
        <w:t> </w:t>
      </w:r>
      <w:r>
        <w:rPr>
          <w:color w:val="231F20"/>
        </w:rPr>
        <w:t>xe</w:t>
      </w:r>
      <w:r>
        <w:rPr>
          <w:color w:val="231F20"/>
          <w:spacing w:val="-8"/>
        </w:rPr>
        <w:t> </w:t>
      </w:r>
      <w:r>
        <w:rPr>
          <w:color w:val="231F20"/>
        </w:rPr>
        <w:t>tang,</w:t>
      </w:r>
      <w:r>
        <w:rPr>
          <w:color w:val="231F20"/>
          <w:spacing w:val="-8"/>
        </w:rPr>
        <w:t> </w:t>
      </w:r>
      <w:r>
        <w:rPr>
          <w:color w:val="231F20"/>
        </w:rPr>
        <w:t>đã</w:t>
      </w:r>
      <w:r>
        <w:rPr>
          <w:color w:val="231F20"/>
          <w:spacing w:val="-8"/>
        </w:rPr>
        <w:t> </w:t>
      </w:r>
      <w:r>
        <w:rPr>
          <w:color w:val="231F20"/>
        </w:rPr>
        <w:t>đưa</w:t>
      </w:r>
      <w:r>
        <w:rPr>
          <w:color w:val="231F20"/>
          <w:spacing w:val="-8"/>
        </w:rPr>
        <w:t> </w:t>
      </w:r>
      <w:r>
        <w:rPr>
          <w:color w:val="231F20"/>
        </w:rPr>
        <w:t>lên</w:t>
      </w:r>
      <w:r>
        <w:rPr>
          <w:color w:val="231F20"/>
          <w:spacing w:val="-9"/>
        </w:rPr>
        <w:t> </w:t>
      </w:r>
      <w:r>
        <w:rPr>
          <w:color w:val="231F20"/>
        </w:rPr>
        <w:t>xe</w:t>
      </w:r>
      <w:r>
        <w:rPr>
          <w:color w:val="231F20"/>
          <w:spacing w:val="-8"/>
        </w:rPr>
        <w:t> </w:t>
      </w:r>
      <w:r>
        <w:rPr>
          <w:color w:val="231F20"/>
        </w:rPr>
        <w:t>tang</w:t>
      </w:r>
      <w:r>
        <w:rPr>
          <w:color w:val="231F20"/>
          <w:spacing w:val="-8"/>
        </w:rPr>
        <w:t> </w:t>
      </w:r>
      <w:r>
        <w:rPr>
          <w:color w:val="231F20"/>
        </w:rPr>
        <w:t>rồi</w:t>
      </w:r>
      <w:r>
        <w:rPr>
          <w:color w:val="231F20"/>
          <w:spacing w:val="-8"/>
        </w:rPr>
        <w:t> </w:t>
      </w:r>
      <w:r>
        <w:rPr>
          <w:color w:val="231F20"/>
        </w:rPr>
        <w:t>sẽ</w:t>
      </w:r>
      <w:r>
        <w:rPr>
          <w:color w:val="231F20"/>
          <w:spacing w:val="-8"/>
        </w:rPr>
        <w:t> </w:t>
      </w:r>
      <w:r>
        <w:rPr>
          <w:color w:val="231F20"/>
        </w:rPr>
        <w:t>đến</w:t>
      </w:r>
      <w:r>
        <w:rPr>
          <w:color w:val="231F20"/>
          <w:spacing w:val="-8"/>
        </w:rPr>
        <w:t> </w:t>
      </w:r>
      <w:r>
        <w:rPr>
          <w:color w:val="231F20"/>
        </w:rPr>
        <w:t>bãi tha</w:t>
      </w:r>
      <w:r>
        <w:rPr>
          <w:color w:val="231F20"/>
          <w:spacing w:val="-12"/>
        </w:rPr>
        <w:t> </w:t>
      </w:r>
      <w:r>
        <w:rPr>
          <w:color w:val="231F20"/>
        </w:rPr>
        <w:t>ma,</w:t>
      </w:r>
      <w:r>
        <w:rPr>
          <w:color w:val="231F20"/>
          <w:spacing w:val="-11"/>
        </w:rPr>
        <w:t> </w:t>
      </w:r>
      <w:r>
        <w:rPr>
          <w:color w:val="231F20"/>
        </w:rPr>
        <w:t>đã</w:t>
      </w:r>
      <w:r>
        <w:rPr>
          <w:color w:val="231F20"/>
          <w:spacing w:val="-11"/>
        </w:rPr>
        <w:t> </w:t>
      </w:r>
      <w:r>
        <w:rPr>
          <w:color w:val="231F20"/>
        </w:rPr>
        <w:t>đến</w:t>
      </w:r>
      <w:r>
        <w:rPr>
          <w:color w:val="231F20"/>
          <w:spacing w:val="-11"/>
        </w:rPr>
        <w:t> </w:t>
      </w:r>
      <w:r>
        <w:rPr>
          <w:color w:val="231F20"/>
        </w:rPr>
        <w:t>bãi</w:t>
      </w:r>
      <w:r>
        <w:rPr>
          <w:color w:val="231F20"/>
          <w:spacing w:val="-11"/>
        </w:rPr>
        <w:t> </w:t>
      </w:r>
      <w:r>
        <w:rPr>
          <w:color w:val="231F20"/>
        </w:rPr>
        <w:t>tha</w:t>
      </w:r>
      <w:r>
        <w:rPr>
          <w:color w:val="231F20"/>
          <w:spacing w:val="-11"/>
        </w:rPr>
        <w:t> </w:t>
      </w:r>
      <w:r>
        <w:rPr>
          <w:color w:val="231F20"/>
        </w:rPr>
        <w:t>ma</w:t>
      </w:r>
      <w:r>
        <w:rPr>
          <w:color w:val="231F20"/>
          <w:spacing w:val="-11"/>
        </w:rPr>
        <w:t> </w:t>
      </w:r>
      <w:r>
        <w:rPr>
          <w:color w:val="231F20"/>
        </w:rPr>
        <w:t>rồi</w:t>
      </w:r>
      <w:r>
        <w:rPr>
          <w:color w:val="231F20"/>
          <w:spacing w:val="-11"/>
        </w:rPr>
        <w:t> </w:t>
      </w:r>
      <w:r>
        <w:rPr>
          <w:color w:val="231F20"/>
        </w:rPr>
        <w:t>sẽ</w:t>
      </w:r>
      <w:r>
        <w:rPr>
          <w:color w:val="231F20"/>
          <w:spacing w:val="-11"/>
        </w:rPr>
        <w:t> </w:t>
      </w:r>
      <w:r>
        <w:rPr>
          <w:color w:val="231F20"/>
        </w:rPr>
        <w:t>khiên</w:t>
      </w:r>
      <w:r>
        <w:rPr>
          <w:color w:val="231F20"/>
          <w:spacing w:val="-11"/>
        </w:rPr>
        <w:t> </w:t>
      </w:r>
      <w:r>
        <w:rPr>
          <w:color w:val="231F20"/>
        </w:rPr>
        <w:t>đặt</w:t>
      </w:r>
      <w:r>
        <w:rPr>
          <w:color w:val="231F20"/>
          <w:spacing w:val="-11"/>
        </w:rPr>
        <w:t> </w:t>
      </w:r>
      <w:r>
        <w:rPr>
          <w:color w:val="231F20"/>
        </w:rPr>
        <w:t>lên</w:t>
      </w:r>
      <w:r>
        <w:rPr>
          <w:color w:val="231F20"/>
          <w:spacing w:val="-11"/>
        </w:rPr>
        <w:t> </w:t>
      </w:r>
      <w:r>
        <w:rPr>
          <w:color w:val="231F20"/>
        </w:rPr>
        <w:t>giàn</w:t>
      </w:r>
      <w:r>
        <w:rPr>
          <w:color w:val="231F20"/>
          <w:spacing w:val="-11"/>
        </w:rPr>
        <w:t> </w:t>
      </w:r>
      <w:r>
        <w:rPr>
          <w:color w:val="231F20"/>
        </w:rPr>
        <w:t>lửa,</w:t>
      </w:r>
      <w:r>
        <w:rPr>
          <w:color w:val="231F20"/>
          <w:spacing w:val="-11"/>
        </w:rPr>
        <w:t> </w:t>
      </w:r>
      <w:r>
        <w:rPr>
          <w:color w:val="231F20"/>
        </w:rPr>
        <w:t>đã</w:t>
      </w:r>
      <w:r>
        <w:rPr>
          <w:color w:val="231F20"/>
          <w:spacing w:val="-11"/>
        </w:rPr>
        <w:t> </w:t>
      </w:r>
      <w:r>
        <w:rPr>
          <w:color w:val="231F20"/>
        </w:rPr>
        <w:t>đặt</w:t>
      </w:r>
      <w:r>
        <w:rPr>
          <w:color w:val="231F20"/>
          <w:spacing w:val="-11"/>
        </w:rPr>
        <w:t> </w:t>
      </w:r>
      <w:r>
        <w:rPr>
          <w:color w:val="231F20"/>
        </w:rPr>
        <w:t>lên</w:t>
      </w:r>
      <w:r>
        <w:rPr>
          <w:color w:val="231F20"/>
          <w:spacing w:val="-11"/>
        </w:rPr>
        <w:t> </w:t>
      </w:r>
      <w:r>
        <w:rPr>
          <w:color w:val="231F20"/>
        </w:rPr>
        <w:t>giàn lửa rồi và bị đốt </w:t>
      </w:r>
      <w:r>
        <w:rPr>
          <w:color w:val="231F20"/>
          <w:spacing w:val="-4"/>
        </w:rPr>
        <w:t>cháy, </w:t>
      </w:r>
      <w:r>
        <w:rPr>
          <w:color w:val="231F20"/>
        </w:rPr>
        <w:t>đã đốt cháy rồi thì sau cùng không còn thấy thân ta nữa, chỉ thấy toàn lửa bên ngoài. Đó gọi là bên trong không có</w:t>
      </w:r>
      <w:r>
        <w:rPr>
          <w:color w:val="231F20"/>
          <w:spacing w:val="-6"/>
        </w:rPr>
        <w:t> </w:t>
      </w:r>
      <w:r>
        <w:rPr>
          <w:color w:val="231F20"/>
        </w:rPr>
        <w:t>tưởng</w:t>
      </w:r>
      <w:r>
        <w:rPr>
          <w:color w:val="231F20"/>
          <w:spacing w:val="-6"/>
        </w:rPr>
        <w:t> </w:t>
      </w:r>
      <w:r>
        <w:rPr>
          <w:color w:val="231F20"/>
        </w:rPr>
        <w:t>sắc</w:t>
      </w:r>
      <w:r>
        <w:rPr>
          <w:color w:val="231F20"/>
          <w:spacing w:val="-6"/>
        </w:rPr>
        <w:t> </w:t>
      </w:r>
      <w:r>
        <w:rPr>
          <w:color w:val="231F20"/>
        </w:rPr>
        <w:t>quán</w:t>
      </w:r>
      <w:r>
        <w:rPr>
          <w:color w:val="231F20"/>
          <w:spacing w:val="-5"/>
        </w:rPr>
        <w:t> </w:t>
      </w:r>
      <w:r>
        <w:rPr>
          <w:color w:val="231F20"/>
        </w:rPr>
        <w:t>sắc</w:t>
      </w:r>
      <w:r>
        <w:rPr>
          <w:color w:val="231F20"/>
          <w:spacing w:val="-6"/>
        </w:rPr>
        <w:t> </w:t>
      </w:r>
      <w:r>
        <w:rPr>
          <w:color w:val="231F20"/>
        </w:rPr>
        <w:t>bên</w:t>
      </w:r>
      <w:r>
        <w:rPr>
          <w:color w:val="231F20"/>
          <w:spacing w:val="-6"/>
        </w:rPr>
        <w:t> </w:t>
      </w:r>
      <w:r>
        <w:rPr>
          <w:color w:val="231F20"/>
        </w:rPr>
        <w:t>ngoài.</w:t>
      </w:r>
      <w:r>
        <w:rPr>
          <w:color w:val="231F20"/>
          <w:spacing w:val="-5"/>
        </w:rPr>
        <w:t> </w:t>
      </w:r>
      <w:r>
        <w:rPr>
          <w:color w:val="231F20"/>
        </w:rPr>
        <w:t>Nghĩa</w:t>
      </w:r>
      <w:r>
        <w:rPr>
          <w:color w:val="231F20"/>
          <w:spacing w:val="-6"/>
        </w:rPr>
        <w:t> </w:t>
      </w:r>
      <w:r>
        <w:rPr>
          <w:color w:val="231F20"/>
        </w:rPr>
        <w:t>là</w:t>
      </w:r>
      <w:r>
        <w:rPr>
          <w:color w:val="231F20"/>
          <w:spacing w:val="-6"/>
        </w:rPr>
        <w:t> </w:t>
      </w:r>
      <w:r>
        <w:rPr>
          <w:color w:val="231F20"/>
        </w:rPr>
        <w:t>vị</w:t>
      </w:r>
      <w:r>
        <w:rPr>
          <w:color w:val="231F20"/>
          <w:spacing w:val="-6"/>
        </w:rPr>
        <w:t> </w:t>
      </w:r>
      <w:r>
        <w:rPr>
          <w:color w:val="231F20"/>
        </w:rPr>
        <w:t>này</w:t>
      </w:r>
      <w:r>
        <w:rPr>
          <w:color w:val="231F20"/>
          <w:spacing w:val="-5"/>
        </w:rPr>
        <w:t> </w:t>
      </w:r>
      <w:r>
        <w:rPr>
          <w:color w:val="231F20"/>
        </w:rPr>
        <w:t>trước</w:t>
      </w:r>
      <w:r>
        <w:rPr>
          <w:color w:val="231F20"/>
          <w:spacing w:val="-6"/>
        </w:rPr>
        <w:t> </w:t>
      </w:r>
      <w:r>
        <w:rPr>
          <w:color w:val="231F20"/>
        </w:rPr>
        <w:t>hết</w:t>
      </w:r>
      <w:r>
        <w:rPr>
          <w:color w:val="231F20"/>
          <w:spacing w:val="-6"/>
        </w:rPr>
        <w:t> </w:t>
      </w:r>
      <w:r>
        <w:rPr>
          <w:color w:val="231F20"/>
        </w:rPr>
        <w:t>do</w:t>
      </w:r>
      <w:r>
        <w:rPr>
          <w:color w:val="231F20"/>
          <w:spacing w:val="-5"/>
        </w:rPr>
        <w:t> </w:t>
      </w:r>
      <w:r>
        <w:rPr>
          <w:color w:val="231F20"/>
        </w:rPr>
        <w:t>có</w:t>
      </w:r>
      <w:r>
        <w:rPr>
          <w:color w:val="231F20"/>
          <w:spacing w:val="-6"/>
        </w:rPr>
        <w:t> </w:t>
      </w:r>
      <w:r>
        <w:rPr>
          <w:color w:val="231F20"/>
        </w:rPr>
        <w:t>sức thắng giải nhiều nên không nhìn thấy thân tướng mình, chỉ thấy các thứ</w:t>
      </w:r>
      <w:r>
        <w:rPr>
          <w:color w:val="231F20"/>
          <w:spacing w:val="-6"/>
        </w:rPr>
        <w:t> </w:t>
      </w:r>
      <w:r>
        <w:rPr>
          <w:color w:val="231F20"/>
        </w:rPr>
        <w:t>trái</w:t>
      </w:r>
      <w:r>
        <w:rPr>
          <w:color w:val="231F20"/>
          <w:spacing w:val="-6"/>
        </w:rPr>
        <w:t> </w:t>
      </w:r>
      <w:r>
        <w:rPr>
          <w:color w:val="231F20"/>
        </w:rPr>
        <w:t>nghịch</w:t>
      </w:r>
      <w:r>
        <w:rPr>
          <w:color w:val="231F20"/>
          <w:spacing w:val="-6"/>
        </w:rPr>
        <w:t> </w:t>
      </w:r>
      <w:r>
        <w:rPr>
          <w:color w:val="231F20"/>
        </w:rPr>
        <w:t>làm</w:t>
      </w:r>
      <w:r>
        <w:rPr>
          <w:color w:val="231F20"/>
          <w:spacing w:val="-6"/>
        </w:rPr>
        <w:t> </w:t>
      </w:r>
      <w:r>
        <w:rPr>
          <w:color w:val="231F20"/>
        </w:rPr>
        <w:t>tổn</w:t>
      </w:r>
      <w:r>
        <w:rPr>
          <w:color w:val="231F20"/>
          <w:spacing w:val="-6"/>
        </w:rPr>
        <w:t> </w:t>
      </w:r>
      <w:r>
        <w:rPr>
          <w:color w:val="231F20"/>
        </w:rPr>
        <w:t>hại</w:t>
      </w:r>
      <w:r>
        <w:rPr>
          <w:color w:val="231F20"/>
          <w:spacing w:val="-6"/>
        </w:rPr>
        <w:t> </w:t>
      </w:r>
      <w:r>
        <w:rPr>
          <w:color w:val="231F20"/>
        </w:rPr>
        <w:t>thân</w:t>
      </w:r>
      <w:r>
        <w:rPr>
          <w:color w:val="231F20"/>
          <w:spacing w:val="-6"/>
        </w:rPr>
        <w:t> </w:t>
      </w:r>
      <w:r>
        <w:rPr>
          <w:color w:val="231F20"/>
        </w:rPr>
        <w:t>bên</w:t>
      </w:r>
      <w:r>
        <w:rPr>
          <w:color w:val="231F20"/>
          <w:spacing w:val="-6"/>
        </w:rPr>
        <w:t> </w:t>
      </w:r>
      <w:r>
        <w:rPr>
          <w:color w:val="231F20"/>
        </w:rPr>
        <w:t>trong,</w:t>
      </w:r>
      <w:r>
        <w:rPr>
          <w:color w:val="231F20"/>
          <w:spacing w:val="-5"/>
        </w:rPr>
        <w:t> </w:t>
      </w:r>
      <w:r>
        <w:rPr>
          <w:color w:val="231F20"/>
        </w:rPr>
        <w:t>bên</w:t>
      </w:r>
      <w:r>
        <w:rPr>
          <w:color w:val="231F20"/>
          <w:spacing w:val="-6"/>
        </w:rPr>
        <w:t> </w:t>
      </w:r>
      <w:r>
        <w:rPr>
          <w:color w:val="231F20"/>
        </w:rPr>
        <w:t>ngoài</w:t>
      </w:r>
      <w:r>
        <w:rPr>
          <w:color w:val="231F20"/>
          <w:spacing w:val="-6"/>
        </w:rPr>
        <w:t> </w:t>
      </w:r>
      <w:r>
        <w:rPr>
          <w:color w:val="231F20"/>
        </w:rPr>
        <w:t>các</w:t>
      </w:r>
      <w:r>
        <w:rPr>
          <w:color w:val="231F20"/>
          <w:spacing w:val="-6"/>
        </w:rPr>
        <w:t> </w:t>
      </w:r>
      <w:r>
        <w:rPr>
          <w:color w:val="231F20"/>
        </w:rPr>
        <w:t>hình</w:t>
      </w:r>
      <w:r>
        <w:rPr>
          <w:color w:val="231F20"/>
          <w:spacing w:val="-6"/>
        </w:rPr>
        <w:t> </w:t>
      </w:r>
      <w:r>
        <w:rPr>
          <w:color w:val="231F20"/>
        </w:rPr>
        <w:t>ảnh</w:t>
      </w:r>
      <w:r>
        <w:rPr>
          <w:color w:val="231F20"/>
          <w:spacing w:val="-6"/>
        </w:rPr>
        <w:t> về </w:t>
      </w:r>
      <w:r>
        <w:rPr>
          <w:color w:val="231F20"/>
        </w:rPr>
        <w:t>lửa đốt thân.</w:t>
      </w:r>
    </w:p>
    <w:p>
      <w:pPr>
        <w:pStyle w:val="BodyText"/>
        <w:spacing w:line="273" w:lineRule="auto" w:before="106"/>
        <w:ind w:right="387"/>
      </w:pPr>
      <w:r>
        <w:rPr>
          <w:color w:val="231F20"/>
        </w:rPr>
        <w:t>Lại có vị Bí-sô khởi thắng giải như thế này: Nay thân ta đây thật quá giả dối chỉ như tuyết hoặc một nắm tuyết, như đường cát hay một nắm đường cát, như váng sữa sống chín hay một vốc váng sữa</w:t>
      </w:r>
      <w:r>
        <w:rPr>
          <w:color w:val="231F20"/>
          <w:spacing w:val="-4"/>
        </w:rPr>
        <w:t> </w:t>
      </w:r>
      <w:r>
        <w:rPr>
          <w:color w:val="231F20"/>
        </w:rPr>
        <w:t>sống</w:t>
      </w:r>
      <w:r>
        <w:rPr>
          <w:color w:val="231F20"/>
          <w:spacing w:val="-4"/>
        </w:rPr>
        <w:t> </w:t>
      </w:r>
      <w:r>
        <w:rPr>
          <w:color w:val="231F20"/>
        </w:rPr>
        <w:t>chín</w:t>
      </w:r>
      <w:r>
        <w:rPr>
          <w:color w:val="231F20"/>
          <w:spacing w:val="-4"/>
        </w:rPr>
        <w:t> </w:t>
      </w:r>
      <w:r>
        <w:rPr>
          <w:color w:val="231F20"/>
          <w:spacing w:val="-3"/>
        </w:rPr>
        <w:t>v.v…, </w:t>
      </w:r>
      <w:r>
        <w:rPr>
          <w:color w:val="231F20"/>
        </w:rPr>
        <w:t>tất</w:t>
      </w:r>
      <w:r>
        <w:rPr>
          <w:color w:val="231F20"/>
          <w:spacing w:val="-3"/>
        </w:rPr>
        <w:t> </w:t>
      </w:r>
      <w:r>
        <w:rPr>
          <w:color w:val="231F20"/>
        </w:rPr>
        <w:t>cả</w:t>
      </w:r>
      <w:r>
        <w:rPr>
          <w:color w:val="231F20"/>
          <w:spacing w:val="-4"/>
        </w:rPr>
        <w:t> </w:t>
      </w:r>
      <w:r>
        <w:rPr>
          <w:color w:val="231F20"/>
        </w:rPr>
        <w:t>sắp</w:t>
      </w:r>
      <w:r>
        <w:rPr>
          <w:color w:val="231F20"/>
          <w:spacing w:val="-3"/>
        </w:rPr>
        <w:t> </w:t>
      </w:r>
      <w:r>
        <w:rPr>
          <w:color w:val="231F20"/>
        </w:rPr>
        <w:t>bị</w:t>
      </w:r>
      <w:r>
        <w:rPr>
          <w:color w:val="231F20"/>
          <w:spacing w:val="-4"/>
        </w:rPr>
        <w:t> </w:t>
      </w:r>
      <w:r>
        <w:rPr>
          <w:color w:val="231F20"/>
        </w:rPr>
        <w:t>lửa</w:t>
      </w:r>
      <w:r>
        <w:rPr>
          <w:color w:val="231F20"/>
          <w:spacing w:val="-3"/>
        </w:rPr>
        <w:t> </w:t>
      </w:r>
      <w:r>
        <w:rPr>
          <w:color w:val="231F20"/>
        </w:rPr>
        <w:t>nướng</w:t>
      </w:r>
      <w:r>
        <w:rPr>
          <w:color w:val="231F20"/>
          <w:spacing w:val="-3"/>
        </w:rPr>
        <w:t> </w:t>
      </w:r>
      <w:r>
        <w:rPr>
          <w:color w:val="231F20"/>
        </w:rPr>
        <w:t>đốt,</w:t>
      </w:r>
      <w:r>
        <w:rPr>
          <w:color w:val="231F20"/>
          <w:spacing w:val="-4"/>
        </w:rPr>
        <w:t> </w:t>
      </w:r>
      <w:r>
        <w:rPr>
          <w:color w:val="231F20"/>
        </w:rPr>
        <w:t>đã</w:t>
      </w:r>
      <w:r>
        <w:rPr>
          <w:color w:val="231F20"/>
          <w:spacing w:val="-4"/>
        </w:rPr>
        <w:t> </w:t>
      </w:r>
      <w:r>
        <w:rPr>
          <w:color w:val="231F20"/>
        </w:rPr>
        <w:t>bị</w:t>
      </w:r>
      <w:r>
        <w:rPr>
          <w:color w:val="231F20"/>
          <w:spacing w:val="-4"/>
        </w:rPr>
        <w:t> </w:t>
      </w:r>
      <w:r>
        <w:rPr>
          <w:color w:val="231F20"/>
        </w:rPr>
        <w:t>lửa</w:t>
      </w:r>
      <w:r>
        <w:rPr>
          <w:color w:val="231F20"/>
          <w:spacing w:val="-2"/>
        </w:rPr>
        <w:t> </w:t>
      </w:r>
      <w:r>
        <w:rPr>
          <w:color w:val="231F20"/>
        </w:rPr>
        <w:t>nướng</w:t>
      </w:r>
      <w:r>
        <w:rPr>
          <w:color w:val="231F20"/>
          <w:spacing w:val="-4"/>
        </w:rPr>
        <w:t> </w:t>
      </w:r>
      <w:r>
        <w:rPr>
          <w:color w:val="231F20"/>
        </w:rPr>
        <w:t>đốt rồi sắp tan chảy ra, đã tan chảy ra rồi và sau cùng không còn nhìn thấy thân ta nữa, chỉ thấy toàn lửa bên ngoài. Đó gọi là bên trong không</w:t>
      </w:r>
      <w:r>
        <w:rPr>
          <w:color w:val="231F20"/>
          <w:spacing w:val="-5"/>
        </w:rPr>
        <w:t> </w:t>
      </w:r>
      <w:r>
        <w:rPr>
          <w:color w:val="231F20"/>
        </w:rPr>
        <w:t>có</w:t>
      </w:r>
      <w:r>
        <w:rPr>
          <w:color w:val="231F20"/>
          <w:spacing w:val="-4"/>
        </w:rPr>
        <w:t> </w:t>
      </w:r>
      <w:r>
        <w:rPr>
          <w:color w:val="231F20"/>
        </w:rPr>
        <w:t>tưởng</w:t>
      </w:r>
      <w:r>
        <w:rPr>
          <w:color w:val="231F20"/>
          <w:spacing w:val="-4"/>
        </w:rPr>
        <w:t> </w:t>
      </w:r>
      <w:r>
        <w:rPr>
          <w:color w:val="231F20"/>
        </w:rPr>
        <w:t>sắc</w:t>
      </w:r>
      <w:r>
        <w:rPr>
          <w:color w:val="231F20"/>
          <w:spacing w:val="-6"/>
        </w:rPr>
        <w:t> </w:t>
      </w:r>
      <w:r>
        <w:rPr>
          <w:color w:val="231F20"/>
        </w:rPr>
        <w:t>quán</w:t>
      </w:r>
      <w:r>
        <w:rPr>
          <w:color w:val="231F20"/>
          <w:spacing w:val="-4"/>
        </w:rPr>
        <w:t> </w:t>
      </w:r>
      <w:r>
        <w:rPr>
          <w:color w:val="231F20"/>
        </w:rPr>
        <w:t>sắc</w:t>
      </w:r>
      <w:r>
        <w:rPr>
          <w:color w:val="231F20"/>
          <w:spacing w:val="-5"/>
        </w:rPr>
        <w:t> </w:t>
      </w:r>
      <w:r>
        <w:rPr>
          <w:color w:val="231F20"/>
        </w:rPr>
        <w:t>bên</w:t>
      </w:r>
      <w:r>
        <w:rPr>
          <w:color w:val="231F20"/>
          <w:spacing w:val="-5"/>
        </w:rPr>
        <w:t> </w:t>
      </w:r>
      <w:r>
        <w:rPr>
          <w:color w:val="231F20"/>
        </w:rPr>
        <w:t>ngoài.</w:t>
      </w:r>
      <w:r>
        <w:rPr>
          <w:color w:val="231F20"/>
          <w:spacing w:val="-4"/>
        </w:rPr>
        <w:t> </w:t>
      </w:r>
      <w:r>
        <w:rPr>
          <w:color w:val="231F20"/>
        </w:rPr>
        <w:t>Nghĩa</w:t>
      </w:r>
      <w:r>
        <w:rPr>
          <w:color w:val="231F20"/>
          <w:spacing w:val="-5"/>
        </w:rPr>
        <w:t> </w:t>
      </w:r>
      <w:r>
        <w:rPr>
          <w:color w:val="231F20"/>
        </w:rPr>
        <w:t>là</w:t>
      </w:r>
      <w:r>
        <w:rPr>
          <w:color w:val="231F20"/>
          <w:spacing w:val="-5"/>
        </w:rPr>
        <w:t> </w:t>
      </w:r>
      <w:r>
        <w:rPr>
          <w:color w:val="231F20"/>
        </w:rPr>
        <w:t>vị</w:t>
      </w:r>
      <w:r>
        <w:rPr>
          <w:color w:val="231F20"/>
          <w:spacing w:val="-4"/>
        </w:rPr>
        <w:t> </w:t>
      </w:r>
      <w:r>
        <w:rPr>
          <w:color w:val="231F20"/>
        </w:rPr>
        <w:t>này</w:t>
      </w:r>
      <w:r>
        <w:rPr>
          <w:color w:val="231F20"/>
          <w:spacing w:val="-4"/>
        </w:rPr>
        <w:t> </w:t>
      </w:r>
      <w:r>
        <w:rPr>
          <w:color w:val="231F20"/>
        </w:rPr>
        <w:t>trước</w:t>
      </w:r>
      <w:r>
        <w:rPr>
          <w:color w:val="231F20"/>
          <w:spacing w:val="-5"/>
        </w:rPr>
        <w:t> </w:t>
      </w:r>
      <w:r>
        <w:rPr>
          <w:color w:val="231F20"/>
        </w:rPr>
        <w:t>hết</w:t>
      </w:r>
      <w:r>
        <w:rPr>
          <w:color w:val="231F20"/>
          <w:spacing w:val="-4"/>
        </w:rPr>
        <w:t> </w:t>
      </w:r>
      <w:r>
        <w:rPr>
          <w:color w:val="231F20"/>
        </w:rPr>
        <w:t>do sức thắng giải nhiều nên không nhìn thấy thân tướng mình, chỉ thấy các thứ trái nghịch làm tổn hại nơi thân, bên ngoài là các thứ tướng lửa đốt nướng. Trong </w:t>
      </w:r>
      <w:r>
        <w:rPr>
          <w:color w:val="231F20"/>
          <w:spacing w:val="-4"/>
        </w:rPr>
        <w:t>đây, </w:t>
      </w:r>
      <w:r>
        <w:rPr>
          <w:color w:val="231F20"/>
        </w:rPr>
        <w:t>nói như tuyết hoặc một nắm tuyết là chỉ cho các Sư Du Già ở phương Bắc. Còn như đường cát hay một nắm đường cát là chỉ các Sư Du Già ở phương Nam. Như váng sữa</w:t>
      </w:r>
      <w:r>
        <w:rPr>
          <w:color w:val="231F20"/>
          <w:spacing w:val="35"/>
        </w:rPr>
        <w:t> </w:t>
      </w:r>
      <w:r>
        <w:rPr>
          <w:color w:val="231F20"/>
        </w:rPr>
        <w:t>sống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chín hay một vốc váng sữa sống chín là chỉ cho các Sư Du Già ở tất cả xứ.</w:t>
      </w:r>
    </w:p>
    <w:p>
      <w:pPr>
        <w:pStyle w:val="BodyText"/>
        <w:spacing w:line="273" w:lineRule="auto" w:before="112"/>
        <w:ind w:left="393" w:right="107"/>
      </w:pPr>
      <w:r>
        <w:rPr>
          <w:i/>
          <w:color w:val="231F20"/>
        </w:rPr>
        <w:t>Hỏi: </w:t>
      </w:r>
      <w:r>
        <w:rPr>
          <w:color w:val="231F20"/>
        </w:rPr>
        <w:t>Nếu lúc khởi tưởng bên trong không có sắc thì cùng lúc quán sắc bên ngoài chăng? Hay là lúc đó chỉ quán sắc bên ngoài không khởi tưởng bên trong không có sắc? Nếu nêu như thế thì có lỗi</w:t>
      </w:r>
      <w:r>
        <w:rPr>
          <w:color w:val="231F20"/>
          <w:spacing w:val="-6"/>
        </w:rPr>
        <w:t> </w:t>
      </w:r>
      <w:r>
        <w:rPr>
          <w:color w:val="231F20"/>
        </w:rPr>
        <w:t>gì?</w:t>
      </w:r>
      <w:r>
        <w:rPr>
          <w:color w:val="231F20"/>
          <w:spacing w:val="-5"/>
        </w:rPr>
        <w:t> </w:t>
      </w:r>
      <w:r>
        <w:rPr>
          <w:color w:val="231F20"/>
        </w:rPr>
        <w:t>Nếu</w:t>
      </w:r>
      <w:r>
        <w:rPr>
          <w:color w:val="231F20"/>
          <w:spacing w:val="-6"/>
        </w:rPr>
        <w:t> </w:t>
      </w:r>
      <w:r>
        <w:rPr>
          <w:color w:val="231F20"/>
        </w:rPr>
        <w:t>lúc</w:t>
      </w:r>
      <w:r>
        <w:rPr>
          <w:color w:val="231F20"/>
          <w:spacing w:val="-5"/>
        </w:rPr>
        <w:t> </w:t>
      </w:r>
      <w:r>
        <w:rPr>
          <w:color w:val="231F20"/>
        </w:rPr>
        <w:t>khởi</w:t>
      </w:r>
      <w:r>
        <w:rPr>
          <w:color w:val="231F20"/>
          <w:spacing w:val="-6"/>
        </w:rPr>
        <w:t> </w:t>
      </w:r>
      <w:r>
        <w:rPr>
          <w:color w:val="231F20"/>
        </w:rPr>
        <w:t>tưởng</w:t>
      </w:r>
      <w:r>
        <w:rPr>
          <w:color w:val="231F20"/>
          <w:spacing w:val="-5"/>
        </w:rPr>
        <w:t> </w:t>
      </w:r>
      <w:r>
        <w:rPr>
          <w:color w:val="231F20"/>
        </w:rPr>
        <w:t>bên</w:t>
      </w:r>
      <w:r>
        <w:rPr>
          <w:color w:val="231F20"/>
          <w:spacing w:val="-6"/>
        </w:rPr>
        <w:t> </w:t>
      </w:r>
      <w:r>
        <w:rPr>
          <w:color w:val="231F20"/>
        </w:rPr>
        <w:t>trong</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sắc</w:t>
      </w:r>
      <w:r>
        <w:rPr>
          <w:color w:val="231F20"/>
          <w:spacing w:val="-6"/>
        </w:rPr>
        <w:t> </w:t>
      </w:r>
      <w:r>
        <w:rPr>
          <w:color w:val="231F20"/>
        </w:rPr>
        <w:t>cùng</w:t>
      </w:r>
      <w:r>
        <w:rPr>
          <w:color w:val="231F20"/>
          <w:spacing w:val="-5"/>
        </w:rPr>
        <w:t> </w:t>
      </w:r>
      <w:r>
        <w:rPr>
          <w:color w:val="231F20"/>
        </w:rPr>
        <w:t>lúc</w:t>
      </w:r>
      <w:r>
        <w:rPr>
          <w:color w:val="231F20"/>
          <w:spacing w:val="-6"/>
        </w:rPr>
        <w:t> </w:t>
      </w:r>
      <w:r>
        <w:rPr>
          <w:color w:val="231F20"/>
        </w:rPr>
        <w:t>quán</w:t>
      </w:r>
      <w:r>
        <w:rPr>
          <w:color w:val="231F20"/>
          <w:spacing w:val="-5"/>
        </w:rPr>
        <w:t> </w:t>
      </w:r>
      <w:r>
        <w:rPr>
          <w:color w:val="231F20"/>
        </w:rPr>
        <w:t>sắc bên ngoài thì sao một sự hiểu biết lại không tạo nên hai sự lãnh hội và nhiều sự lãnh hội khác nhau? Như thế một sự hiểu biết liền thành nhiều thể. Còn như lúc đó chỉ quán sắc bên ngoài, không khởi</w:t>
      </w:r>
      <w:r>
        <w:rPr>
          <w:color w:val="231F20"/>
          <w:spacing w:val="-41"/>
        </w:rPr>
        <w:t> </w:t>
      </w:r>
      <w:r>
        <w:rPr>
          <w:color w:val="231F20"/>
        </w:rPr>
        <w:t>tưởng bên trong không có sắc, thì câu văn đã nói là bên trong không </w:t>
      </w:r>
      <w:r>
        <w:rPr>
          <w:color w:val="231F20"/>
          <w:spacing w:val="-6"/>
        </w:rPr>
        <w:t>có </w:t>
      </w:r>
      <w:r>
        <w:rPr>
          <w:color w:val="231F20"/>
        </w:rPr>
        <w:t>tưởng sắc quán sắc bên ngoài làm sao</w:t>
      </w:r>
      <w:r>
        <w:rPr>
          <w:color w:val="231F20"/>
          <w:spacing w:val="-5"/>
        </w:rPr>
        <w:t> </w:t>
      </w:r>
      <w:r>
        <w:rPr>
          <w:color w:val="231F20"/>
        </w:rPr>
        <w:t>thông?</w:t>
      </w:r>
    </w:p>
    <w:p>
      <w:pPr>
        <w:pStyle w:val="BodyText"/>
        <w:spacing w:line="273" w:lineRule="auto" w:before="105"/>
        <w:ind w:left="393" w:right="108"/>
      </w:pPr>
      <w:r>
        <w:rPr>
          <w:i/>
          <w:color w:val="231F20"/>
        </w:rPr>
        <w:t>Đáp:</w:t>
      </w:r>
      <w:r>
        <w:rPr>
          <w:i/>
          <w:color w:val="231F20"/>
          <w:spacing w:val="-5"/>
        </w:rPr>
        <w:t> </w:t>
      </w:r>
      <w:r>
        <w:rPr>
          <w:color w:val="231F20"/>
        </w:rPr>
        <w:t>Nên</w:t>
      </w:r>
      <w:r>
        <w:rPr>
          <w:color w:val="231F20"/>
          <w:spacing w:val="-5"/>
        </w:rPr>
        <w:t> </w:t>
      </w:r>
      <w:r>
        <w:rPr>
          <w:color w:val="231F20"/>
        </w:rPr>
        <w:t>nói</w:t>
      </w:r>
      <w:r>
        <w:rPr>
          <w:color w:val="231F20"/>
          <w:spacing w:val="-4"/>
        </w:rPr>
        <w:t> </w:t>
      </w:r>
      <w:r>
        <w:rPr>
          <w:color w:val="231F20"/>
        </w:rPr>
        <w:t>lúc</w:t>
      </w:r>
      <w:r>
        <w:rPr>
          <w:color w:val="231F20"/>
          <w:spacing w:val="-5"/>
        </w:rPr>
        <w:t> </w:t>
      </w:r>
      <w:r>
        <w:rPr>
          <w:color w:val="231F20"/>
        </w:rPr>
        <w:t>đó</w:t>
      </w:r>
      <w:r>
        <w:rPr>
          <w:color w:val="231F20"/>
          <w:spacing w:val="-4"/>
        </w:rPr>
        <w:t> </w:t>
      </w:r>
      <w:r>
        <w:rPr>
          <w:color w:val="231F20"/>
        </w:rPr>
        <w:t>chỉ</w:t>
      </w:r>
      <w:r>
        <w:rPr>
          <w:color w:val="231F20"/>
          <w:spacing w:val="-5"/>
        </w:rPr>
        <w:t> </w:t>
      </w:r>
      <w:r>
        <w:rPr>
          <w:color w:val="231F20"/>
        </w:rPr>
        <w:t>quán</w:t>
      </w:r>
      <w:r>
        <w:rPr>
          <w:color w:val="231F20"/>
          <w:spacing w:val="-4"/>
        </w:rPr>
        <w:t> </w:t>
      </w:r>
      <w:r>
        <w:rPr>
          <w:color w:val="231F20"/>
        </w:rPr>
        <w:t>sắc</w:t>
      </w:r>
      <w:r>
        <w:rPr>
          <w:color w:val="231F20"/>
          <w:spacing w:val="-5"/>
        </w:rPr>
        <w:t> </w:t>
      </w:r>
      <w:r>
        <w:rPr>
          <w:color w:val="231F20"/>
        </w:rPr>
        <w:t>bên</w:t>
      </w:r>
      <w:r>
        <w:rPr>
          <w:color w:val="231F20"/>
          <w:spacing w:val="-5"/>
        </w:rPr>
        <w:t> </w:t>
      </w:r>
      <w:r>
        <w:rPr>
          <w:color w:val="231F20"/>
        </w:rPr>
        <w:t>ngoài,</w:t>
      </w:r>
      <w:r>
        <w:rPr>
          <w:color w:val="231F20"/>
          <w:spacing w:val="-4"/>
        </w:rPr>
        <w:t> </w:t>
      </w:r>
      <w:r>
        <w:rPr>
          <w:color w:val="231F20"/>
        </w:rPr>
        <w:t>không</w:t>
      </w:r>
      <w:r>
        <w:rPr>
          <w:color w:val="231F20"/>
          <w:spacing w:val="-5"/>
        </w:rPr>
        <w:t> </w:t>
      </w:r>
      <w:r>
        <w:rPr>
          <w:color w:val="231F20"/>
        </w:rPr>
        <w:t>khởi</w:t>
      </w:r>
      <w:r>
        <w:rPr>
          <w:color w:val="231F20"/>
          <w:spacing w:val="-4"/>
        </w:rPr>
        <w:t> </w:t>
      </w:r>
      <w:r>
        <w:rPr>
          <w:color w:val="231F20"/>
        </w:rPr>
        <w:t>tưởng bên trong không có</w:t>
      </w:r>
      <w:r>
        <w:rPr>
          <w:color w:val="231F20"/>
          <w:spacing w:val="-1"/>
        </w:rPr>
        <w:t> </w:t>
      </w:r>
      <w:r>
        <w:rPr>
          <w:color w:val="231F20"/>
        </w:rPr>
        <w:t>sắc.</w:t>
      </w:r>
    </w:p>
    <w:p>
      <w:pPr>
        <w:pStyle w:val="BodyText"/>
        <w:spacing w:line="273" w:lineRule="auto" w:before="112"/>
        <w:ind w:left="393" w:right="107"/>
      </w:pPr>
      <w:r>
        <w:rPr>
          <w:i/>
          <w:color w:val="231F20"/>
        </w:rPr>
        <w:t>Hỏi: </w:t>
      </w:r>
      <w:r>
        <w:rPr>
          <w:color w:val="231F20"/>
        </w:rPr>
        <w:t>Nếu như thế thì câu văn đã nói bên trong không có tưởng sắc quán sắc bên ngoài làm sao thông?</w:t>
      </w:r>
    </w:p>
    <w:p>
      <w:pPr>
        <w:pStyle w:val="BodyText"/>
        <w:spacing w:line="273" w:lineRule="auto" w:before="112"/>
        <w:ind w:left="393" w:right="107"/>
      </w:pPr>
      <w:r>
        <w:rPr>
          <w:i/>
          <w:color w:val="231F20"/>
        </w:rPr>
        <w:t>Đáp: </w:t>
      </w:r>
      <w:r>
        <w:rPr>
          <w:color w:val="231F20"/>
        </w:rPr>
        <w:t>Đây là dựa vào ý vui thích của các Sư Du Già để nói. Nghĩa</w:t>
      </w:r>
      <w:r>
        <w:rPr>
          <w:color w:val="231F20"/>
          <w:spacing w:val="-5"/>
        </w:rPr>
        <w:t> </w:t>
      </w:r>
      <w:r>
        <w:rPr>
          <w:color w:val="231F20"/>
        </w:rPr>
        <w:t>là</w:t>
      </w:r>
      <w:r>
        <w:rPr>
          <w:color w:val="231F20"/>
          <w:spacing w:val="-4"/>
        </w:rPr>
        <w:t> </w:t>
      </w:r>
      <w:r>
        <w:rPr>
          <w:color w:val="231F20"/>
        </w:rPr>
        <w:t>các</w:t>
      </w:r>
      <w:r>
        <w:rPr>
          <w:color w:val="231F20"/>
          <w:spacing w:val="-4"/>
        </w:rPr>
        <w:t> </w:t>
      </w:r>
      <w:r>
        <w:rPr>
          <w:color w:val="231F20"/>
        </w:rPr>
        <w:t>hành</w:t>
      </w:r>
      <w:r>
        <w:rPr>
          <w:color w:val="231F20"/>
          <w:spacing w:val="-5"/>
        </w:rPr>
        <w:t> </w:t>
      </w:r>
      <w:r>
        <w:rPr>
          <w:color w:val="231F20"/>
        </w:rPr>
        <w:t>giả</w:t>
      </w:r>
      <w:r>
        <w:rPr>
          <w:color w:val="231F20"/>
          <w:spacing w:val="-4"/>
        </w:rPr>
        <w:t> </w:t>
      </w:r>
      <w:r>
        <w:rPr>
          <w:color w:val="231F20"/>
        </w:rPr>
        <w:t>tu</w:t>
      </w:r>
      <w:r>
        <w:rPr>
          <w:color w:val="231F20"/>
          <w:spacing w:val="-4"/>
        </w:rPr>
        <w:t> </w:t>
      </w:r>
      <w:r>
        <w:rPr>
          <w:color w:val="231F20"/>
        </w:rPr>
        <w:t>quán</w:t>
      </w:r>
      <w:r>
        <w:rPr>
          <w:color w:val="231F20"/>
          <w:spacing w:val="-4"/>
        </w:rPr>
        <w:t> </w:t>
      </w:r>
      <w:r>
        <w:rPr>
          <w:color w:val="231F20"/>
        </w:rPr>
        <w:t>có</w:t>
      </w:r>
      <w:r>
        <w:rPr>
          <w:color w:val="231F20"/>
          <w:spacing w:val="-5"/>
        </w:rPr>
        <w:t> </w:t>
      </w:r>
      <w:r>
        <w:rPr>
          <w:color w:val="231F20"/>
        </w:rPr>
        <w:t>ý</w:t>
      </w:r>
      <w:r>
        <w:rPr>
          <w:color w:val="231F20"/>
          <w:spacing w:val="-4"/>
        </w:rPr>
        <w:t> </w:t>
      </w:r>
      <w:r>
        <w:rPr>
          <w:color w:val="231F20"/>
        </w:rPr>
        <w:t>vui</w:t>
      </w:r>
      <w:r>
        <w:rPr>
          <w:color w:val="231F20"/>
          <w:spacing w:val="-4"/>
        </w:rPr>
        <w:t> </w:t>
      </w:r>
      <w:r>
        <w:rPr>
          <w:color w:val="231F20"/>
        </w:rPr>
        <w:t>thích</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khởi</w:t>
      </w:r>
      <w:r>
        <w:rPr>
          <w:color w:val="231F20"/>
          <w:spacing w:val="-4"/>
        </w:rPr>
        <w:t> </w:t>
      </w:r>
      <w:r>
        <w:rPr>
          <w:color w:val="231F20"/>
        </w:rPr>
        <w:t>tưởng</w:t>
      </w:r>
      <w:r>
        <w:rPr>
          <w:color w:val="231F20"/>
          <w:spacing w:val="-4"/>
        </w:rPr>
        <w:t> </w:t>
      </w:r>
      <w:r>
        <w:rPr>
          <w:color w:val="231F20"/>
        </w:rPr>
        <w:t>bên trong</w:t>
      </w:r>
      <w:r>
        <w:rPr>
          <w:color w:val="231F20"/>
          <w:spacing w:val="-13"/>
        </w:rPr>
        <w:t> </w:t>
      </w:r>
      <w:r>
        <w:rPr>
          <w:color w:val="231F20"/>
        </w:rPr>
        <w:t>không</w:t>
      </w:r>
      <w:r>
        <w:rPr>
          <w:color w:val="231F20"/>
          <w:spacing w:val="-12"/>
        </w:rPr>
        <w:t> </w:t>
      </w:r>
      <w:r>
        <w:rPr>
          <w:color w:val="231F20"/>
        </w:rPr>
        <w:t>có</w:t>
      </w:r>
      <w:r>
        <w:rPr>
          <w:color w:val="231F20"/>
          <w:spacing w:val="-12"/>
        </w:rPr>
        <w:t> </w:t>
      </w:r>
      <w:r>
        <w:rPr>
          <w:color w:val="231F20"/>
        </w:rPr>
        <w:t>sắc</w:t>
      </w:r>
      <w:r>
        <w:rPr>
          <w:color w:val="231F20"/>
          <w:spacing w:val="-13"/>
        </w:rPr>
        <w:t> </w:t>
      </w:r>
      <w:r>
        <w:rPr>
          <w:color w:val="231F20"/>
        </w:rPr>
        <w:t>quán</w:t>
      </w:r>
      <w:r>
        <w:rPr>
          <w:color w:val="231F20"/>
          <w:spacing w:val="-12"/>
        </w:rPr>
        <w:t> </w:t>
      </w:r>
      <w:r>
        <w:rPr>
          <w:color w:val="231F20"/>
        </w:rPr>
        <w:t>sắc</w:t>
      </w:r>
      <w:r>
        <w:rPr>
          <w:color w:val="231F20"/>
          <w:spacing w:val="-12"/>
        </w:rPr>
        <w:t> </w:t>
      </w:r>
      <w:r>
        <w:rPr>
          <w:color w:val="231F20"/>
        </w:rPr>
        <w:t>bên</w:t>
      </w:r>
      <w:r>
        <w:rPr>
          <w:color w:val="231F20"/>
          <w:spacing w:val="-12"/>
        </w:rPr>
        <w:t> </w:t>
      </w:r>
      <w:r>
        <w:rPr>
          <w:color w:val="231F20"/>
        </w:rPr>
        <w:t>ngoài,</w:t>
      </w:r>
      <w:r>
        <w:rPr>
          <w:color w:val="231F20"/>
          <w:spacing w:val="-13"/>
        </w:rPr>
        <w:t> </w:t>
      </w:r>
      <w:r>
        <w:rPr>
          <w:color w:val="231F20"/>
        </w:rPr>
        <w:t>tùy</w:t>
      </w:r>
      <w:r>
        <w:rPr>
          <w:color w:val="231F20"/>
          <w:spacing w:val="-12"/>
        </w:rPr>
        <w:t> </w:t>
      </w:r>
      <w:r>
        <w:rPr>
          <w:color w:val="231F20"/>
        </w:rPr>
        <w:t>theo</w:t>
      </w:r>
      <w:r>
        <w:rPr>
          <w:color w:val="231F20"/>
          <w:spacing w:val="-12"/>
        </w:rPr>
        <w:t> </w:t>
      </w:r>
      <w:r>
        <w:rPr>
          <w:color w:val="231F20"/>
        </w:rPr>
        <w:t>ý</w:t>
      </w:r>
      <w:r>
        <w:rPr>
          <w:color w:val="231F20"/>
          <w:spacing w:val="-12"/>
        </w:rPr>
        <w:t> </w:t>
      </w:r>
      <w:r>
        <w:rPr>
          <w:color w:val="231F20"/>
        </w:rPr>
        <w:t>vui</w:t>
      </w:r>
      <w:r>
        <w:rPr>
          <w:color w:val="231F20"/>
          <w:spacing w:val="-13"/>
        </w:rPr>
        <w:t> </w:t>
      </w:r>
      <w:r>
        <w:rPr>
          <w:color w:val="231F20"/>
        </w:rPr>
        <w:t>thích</w:t>
      </w:r>
      <w:r>
        <w:rPr>
          <w:color w:val="231F20"/>
          <w:spacing w:val="-12"/>
        </w:rPr>
        <w:t> </w:t>
      </w:r>
      <w:r>
        <w:rPr>
          <w:color w:val="231F20"/>
        </w:rPr>
        <w:t>ấy</w:t>
      </w:r>
      <w:r>
        <w:rPr>
          <w:color w:val="231F20"/>
          <w:spacing w:val="-12"/>
        </w:rPr>
        <w:t> </w:t>
      </w:r>
      <w:r>
        <w:rPr>
          <w:color w:val="231F20"/>
        </w:rPr>
        <w:t>để</w:t>
      </w:r>
      <w:r>
        <w:rPr>
          <w:color w:val="231F20"/>
          <w:spacing w:val="-12"/>
        </w:rPr>
        <w:t> </w:t>
      </w:r>
      <w:r>
        <w:rPr>
          <w:color w:val="231F20"/>
        </w:rPr>
        <w:t>nói, nhưng lúc đó chỉ quán sắc bên</w:t>
      </w:r>
      <w:r>
        <w:rPr>
          <w:color w:val="231F20"/>
          <w:spacing w:val="-2"/>
        </w:rPr>
        <w:t> </w:t>
      </w:r>
      <w:r>
        <w:rPr>
          <w:color w:val="231F20"/>
        </w:rPr>
        <w:t>ngoài.</w:t>
      </w:r>
    </w:p>
    <w:p>
      <w:pPr>
        <w:pStyle w:val="BodyText"/>
        <w:spacing w:line="273" w:lineRule="auto" w:before="110"/>
        <w:ind w:left="393" w:right="103"/>
      </w:pPr>
      <w:r>
        <w:rPr>
          <w:color w:val="231F20"/>
        </w:rPr>
        <w:t>Có thuyết nói: Căn cứ vào lúc trước người ấy đã phân biệt các hành tướng nên nói như thế. Tức các Sư Du Già trước khởi phân biệt các hành tướng như thế, ta sẽ như thế như thế khởi tưởng bên trong không có sắc quán sắc bên ngoài, và khi tu quán thì chỉ quán sắc bên ngoài.</w:t>
      </w:r>
    </w:p>
    <w:p>
      <w:pPr>
        <w:pStyle w:val="BodyText"/>
        <w:spacing w:line="273" w:lineRule="auto" w:before="109"/>
        <w:ind w:left="393" w:right="106"/>
      </w:pPr>
      <w:r>
        <w:rPr>
          <w:color w:val="231F20"/>
        </w:rPr>
        <w:t>Có thuyết nêu: Văn này là dựa vào lúc tu gia hạnh đã hoàn thành để nói. Nghĩa là bên trong không có tưởng sắc: Là nói người ấy lúc tu gia hạnh căn thiện. Còn quán sắc bên ngoài: Là nói người ấy lúc căn thiện đã hoàn thành, không phải là đối với một lúc có hai thứ giải thích.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Có</w:t>
      </w:r>
      <w:r>
        <w:rPr>
          <w:color w:val="231F20"/>
          <w:spacing w:val="-9"/>
        </w:rPr>
        <w:t> </w:t>
      </w:r>
      <w:r>
        <w:rPr>
          <w:color w:val="231F20"/>
        </w:rPr>
        <w:t>thuyết</w:t>
      </w:r>
      <w:r>
        <w:rPr>
          <w:color w:val="231F20"/>
          <w:spacing w:val="-9"/>
        </w:rPr>
        <w:t> </w:t>
      </w:r>
      <w:r>
        <w:rPr>
          <w:color w:val="231F20"/>
        </w:rPr>
        <w:t>cho:</w:t>
      </w:r>
      <w:r>
        <w:rPr>
          <w:color w:val="231F20"/>
          <w:spacing w:val="-13"/>
        </w:rPr>
        <w:t> </w:t>
      </w:r>
      <w:r>
        <w:rPr>
          <w:color w:val="231F20"/>
        </w:rPr>
        <w:t>Văn</w:t>
      </w:r>
      <w:r>
        <w:rPr>
          <w:color w:val="231F20"/>
          <w:spacing w:val="-9"/>
        </w:rPr>
        <w:t> </w:t>
      </w:r>
      <w:r>
        <w:rPr>
          <w:color w:val="231F20"/>
        </w:rPr>
        <w:t>này</w:t>
      </w:r>
      <w:r>
        <w:rPr>
          <w:color w:val="231F20"/>
          <w:spacing w:val="-8"/>
        </w:rPr>
        <w:t> </w:t>
      </w:r>
      <w:r>
        <w:rPr>
          <w:color w:val="231F20"/>
        </w:rPr>
        <w:t>là</w:t>
      </w:r>
      <w:r>
        <w:rPr>
          <w:color w:val="231F20"/>
          <w:spacing w:val="-9"/>
        </w:rPr>
        <w:t> </w:t>
      </w:r>
      <w:r>
        <w:rPr>
          <w:color w:val="231F20"/>
        </w:rPr>
        <w:t>dựa</w:t>
      </w:r>
      <w:r>
        <w:rPr>
          <w:color w:val="231F20"/>
          <w:spacing w:val="-8"/>
        </w:rPr>
        <w:t> </w:t>
      </w:r>
      <w:r>
        <w:rPr>
          <w:color w:val="231F20"/>
        </w:rPr>
        <w:t>vào</w:t>
      </w:r>
      <w:r>
        <w:rPr>
          <w:color w:val="231F20"/>
          <w:spacing w:val="-9"/>
        </w:rPr>
        <w:t> </w:t>
      </w:r>
      <w:r>
        <w:rPr>
          <w:color w:val="231F20"/>
        </w:rPr>
        <w:t>nghĩa</w:t>
      </w:r>
      <w:r>
        <w:rPr>
          <w:color w:val="231F20"/>
          <w:spacing w:val="-8"/>
        </w:rPr>
        <w:t> </w:t>
      </w:r>
      <w:r>
        <w:rPr>
          <w:color w:val="231F20"/>
        </w:rPr>
        <w:t>đưa</w:t>
      </w:r>
      <w:r>
        <w:rPr>
          <w:color w:val="231F20"/>
          <w:spacing w:val="-9"/>
        </w:rPr>
        <w:t> </w:t>
      </w:r>
      <w:r>
        <w:rPr>
          <w:color w:val="231F20"/>
        </w:rPr>
        <w:t>đến</w:t>
      </w:r>
      <w:r>
        <w:rPr>
          <w:color w:val="231F20"/>
          <w:spacing w:val="-8"/>
        </w:rPr>
        <w:t> </w:t>
      </w:r>
      <w:r>
        <w:rPr>
          <w:color w:val="231F20"/>
        </w:rPr>
        <w:t>để</w:t>
      </w:r>
      <w:r>
        <w:rPr>
          <w:color w:val="231F20"/>
          <w:spacing w:val="-9"/>
        </w:rPr>
        <w:t> </w:t>
      </w:r>
      <w:r>
        <w:rPr>
          <w:color w:val="231F20"/>
        </w:rPr>
        <w:t>nói.</w:t>
      </w:r>
      <w:r>
        <w:rPr>
          <w:color w:val="231F20"/>
          <w:spacing w:val="-8"/>
        </w:rPr>
        <w:t> </w:t>
      </w:r>
      <w:r>
        <w:rPr>
          <w:color w:val="231F20"/>
        </w:rPr>
        <w:t>Nghĩa là nếu bên trong không có tưởng sắc là nghĩa đưa đến quán sắc bên ngoài. Nếu quán sắc bên ngoài là nghĩa đưa đến bên trong không có tưởng sắc, không phải một sự hiểu biết có hai thứ lãnh</w:t>
      </w:r>
      <w:r>
        <w:rPr>
          <w:color w:val="231F20"/>
          <w:spacing w:val="-4"/>
        </w:rPr>
        <w:t> </w:t>
      </w:r>
      <w:r>
        <w:rPr>
          <w:color w:val="231F20"/>
        </w:rPr>
        <w:t>hội.</w:t>
      </w:r>
    </w:p>
    <w:p>
      <w:pPr>
        <w:pStyle w:val="BodyText"/>
        <w:spacing w:line="273" w:lineRule="auto" w:before="110"/>
        <w:ind w:right="390"/>
      </w:pPr>
      <w:r>
        <w:rPr>
          <w:color w:val="231F20"/>
        </w:rPr>
        <w:t>Có thuyết biện: Bên trong không có tưởng sắc là nói về chỗ nương dựa, còn quán sắc bên ngoài là nói đến đối tượng duyên, không phải đối với đối tượng duyên cùng khởi hai thứ lãnh hội.</w:t>
      </w:r>
    </w:p>
    <w:p>
      <w:pPr>
        <w:pStyle w:val="BodyText"/>
        <w:spacing w:line="273" w:lineRule="auto" w:before="111"/>
        <w:ind w:right="391"/>
      </w:pPr>
      <w:r>
        <w:rPr>
          <w:color w:val="231F20"/>
        </w:rPr>
        <w:t>Có</w:t>
      </w:r>
      <w:r>
        <w:rPr>
          <w:color w:val="231F20"/>
          <w:spacing w:val="-12"/>
        </w:rPr>
        <w:t> </w:t>
      </w:r>
      <w:r>
        <w:rPr>
          <w:color w:val="231F20"/>
        </w:rPr>
        <w:t>Sư</w:t>
      </w:r>
      <w:r>
        <w:rPr>
          <w:color w:val="231F20"/>
          <w:spacing w:val="-11"/>
        </w:rPr>
        <w:t> </w:t>
      </w:r>
      <w:r>
        <w:rPr>
          <w:color w:val="231F20"/>
        </w:rPr>
        <w:t>khác</w:t>
      </w:r>
      <w:r>
        <w:rPr>
          <w:color w:val="231F20"/>
          <w:spacing w:val="-12"/>
        </w:rPr>
        <w:t> </w:t>
      </w:r>
      <w:r>
        <w:rPr>
          <w:color w:val="231F20"/>
        </w:rPr>
        <w:t>nói:</w:t>
      </w:r>
      <w:r>
        <w:rPr>
          <w:color w:val="231F20"/>
          <w:spacing w:val="-11"/>
        </w:rPr>
        <w:t> </w:t>
      </w:r>
      <w:r>
        <w:rPr>
          <w:color w:val="231F20"/>
        </w:rPr>
        <w:t>Nếu</w:t>
      </w:r>
      <w:r>
        <w:rPr>
          <w:color w:val="231F20"/>
          <w:spacing w:val="-11"/>
        </w:rPr>
        <w:t> </w:t>
      </w:r>
      <w:r>
        <w:rPr>
          <w:color w:val="231F20"/>
        </w:rPr>
        <w:t>khi</w:t>
      </w:r>
      <w:r>
        <w:rPr>
          <w:color w:val="231F20"/>
          <w:spacing w:val="-12"/>
        </w:rPr>
        <w:t> </w:t>
      </w:r>
      <w:r>
        <w:rPr>
          <w:color w:val="231F20"/>
        </w:rPr>
        <w:t>khởi</w:t>
      </w:r>
      <w:r>
        <w:rPr>
          <w:color w:val="231F20"/>
          <w:spacing w:val="-11"/>
        </w:rPr>
        <w:t> </w:t>
      </w:r>
      <w:r>
        <w:rPr>
          <w:color w:val="231F20"/>
        </w:rPr>
        <w:t>bên</w:t>
      </w:r>
      <w:r>
        <w:rPr>
          <w:color w:val="231F20"/>
          <w:spacing w:val="-11"/>
        </w:rPr>
        <w:t> </w:t>
      </w:r>
      <w:r>
        <w:rPr>
          <w:color w:val="231F20"/>
        </w:rPr>
        <w:t>trong</w:t>
      </w:r>
      <w:r>
        <w:rPr>
          <w:color w:val="231F20"/>
          <w:spacing w:val="-12"/>
        </w:rPr>
        <w:t> </w:t>
      </w:r>
      <w:r>
        <w:rPr>
          <w:color w:val="231F20"/>
        </w:rPr>
        <w:t>không</w:t>
      </w:r>
      <w:r>
        <w:rPr>
          <w:color w:val="231F20"/>
          <w:spacing w:val="-11"/>
        </w:rPr>
        <w:t> </w:t>
      </w:r>
      <w:r>
        <w:rPr>
          <w:color w:val="231F20"/>
        </w:rPr>
        <w:t>có</w:t>
      </w:r>
      <w:r>
        <w:rPr>
          <w:color w:val="231F20"/>
          <w:spacing w:val="-12"/>
        </w:rPr>
        <w:t> </w:t>
      </w:r>
      <w:r>
        <w:rPr>
          <w:color w:val="231F20"/>
        </w:rPr>
        <w:t>tưởng</w:t>
      </w:r>
      <w:r>
        <w:rPr>
          <w:color w:val="231F20"/>
          <w:spacing w:val="-11"/>
        </w:rPr>
        <w:t> </w:t>
      </w:r>
      <w:r>
        <w:rPr>
          <w:color w:val="231F20"/>
        </w:rPr>
        <w:t>sắc</w:t>
      </w:r>
      <w:r>
        <w:rPr>
          <w:color w:val="231F20"/>
          <w:spacing w:val="-11"/>
        </w:rPr>
        <w:t> </w:t>
      </w:r>
      <w:r>
        <w:rPr>
          <w:color w:val="231F20"/>
        </w:rPr>
        <w:t>tức thì cũng quán sắc bên</w:t>
      </w:r>
      <w:r>
        <w:rPr>
          <w:color w:val="231F20"/>
          <w:spacing w:val="-2"/>
        </w:rPr>
        <w:t> </w:t>
      </w:r>
      <w:r>
        <w:rPr>
          <w:color w:val="231F20"/>
        </w:rPr>
        <w:t>ngoài.</w:t>
      </w:r>
    </w:p>
    <w:p>
      <w:pPr>
        <w:pStyle w:val="BodyText"/>
        <w:spacing w:line="273" w:lineRule="auto" w:before="111"/>
        <w:ind w:right="392"/>
      </w:pPr>
      <w:r>
        <w:rPr>
          <w:i/>
          <w:color w:val="231F20"/>
        </w:rPr>
        <w:t>Hỏi: </w:t>
      </w:r>
      <w:r>
        <w:rPr>
          <w:color w:val="231F20"/>
        </w:rPr>
        <w:t>Nếu như thế vì sao một sự hiểu biết không tạo ra hai thứ giải thích có những lãnh hội khác nhau?</w:t>
      </w:r>
    </w:p>
    <w:p>
      <w:pPr>
        <w:pStyle w:val="BodyText"/>
        <w:spacing w:line="273" w:lineRule="auto" w:before="112"/>
        <w:ind w:right="391"/>
      </w:pPr>
      <w:r>
        <w:rPr>
          <w:i/>
          <w:color w:val="231F20"/>
        </w:rPr>
        <w:t>Đáp:</w:t>
      </w:r>
      <w:r>
        <w:rPr>
          <w:i/>
          <w:color w:val="231F20"/>
          <w:spacing w:val="-23"/>
        </w:rPr>
        <w:t> </w:t>
      </w:r>
      <w:r>
        <w:rPr>
          <w:color w:val="231F20"/>
          <w:spacing w:val="-4"/>
        </w:rPr>
        <w:t>Tuy</w:t>
      </w:r>
      <w:r>
        <w:rPr>
          <w:color w:val="231F20"/>
          <w:spacing w:val="-17"/>
        </w:rPr>
        <w:t> </w:t>
      </w:r>
      <w:r>
        <w:rPr>
          <w:color w:val="231F20"/>
        </w:rPr>
        <w:t>tạo</w:t>
      </w:r>
      <w:r>
        <w:rPr>
          <w:color w:val="231F20"/>
          <w:spacing w:val="-17"/>
        </w:rPr>
        <w:t> </w:t>
      </w:r>
      <w:r>
        <w:rPr>
          <w:color w:val="231F20"/>
        </w:rPr>
        <w:t>ra</w:t>
      </w:r>
      <w:r>
        <w:rPr>
          <w:color w:val="231F20"/>
          <w:spacing w:val="-17"/>
        </w:rPr>
        <w:t> </w:t>
      </w:r>
      <w:r>
        <w:rPr>
          <w:color w:val="231F20"/>
        </w:rPr>
        <w:t>hai</w:t>
      </w:r>
      <w:r>
        <w:rPr>
          <w:color w:val="231F20"/>
          <w:spacing w:val="-17"/>
        </w:rPr>
        <w:t> </w:t>
      </w:r>
      <w:r>
        <w:rPr>
          <w:color w:val="231F20"/>
        </w:rPr>
        <w:t>giải</w:t>
      </w:r>
      <w:r>
        <w:rPr>
          <w:color w:val="231F20"/>
          <w:spacing w:val="-17"/>
        </w:rPr>
        <w:t> </w:t>
      </w:r>
      <w:r>
        <w:rPr>
          <w:color w:val="231F20"/>
        </w:rPr>
        <w:t>thích,</w:t>
      </w:r>
      <w:r>
        <w:rPr>
          <w:color w:val="231F20"/>
          <w:spacing w:val="-17"/>
        </w:rPr>
        <w:t> </w:t>
      </w:r>
      <w:r>
        <w:rPr>
          <w:color w:val="231F20"/>
        </w:rPr>
        <w:t>nhưng</w:t>
      </w:r>
      <w:r>
        <w:rPr>
          <w:color w:val="231F20"/>
          <w:spacing w:val="-17"/>
        </w:rPr>
        <w:t> </w:t>
      </w:r>
      <w:r>
        <w:rPr>
          <w:color w:val="231F20"/>
        </w:rPr>
        <w:t>không</w:t>
      </w:r>
      <w:r>
        <w:rPr>
          <w:color w:val="231F20"/>
          <w:spacing w:val="-17"/>
        </w:rPr>
        <w:t> </w:t>
      </w:r>
      <w:r>
        <w:rPr>
          <w:color w:val="231F20"/>
        </w:rPr>
        <w:t>trái</w:t>
      </w:r>
      <w:r>
        <w:rPr>
          <w:color w:val="231F20"/>
          <w:spacing w:val="-17"/>
        </w:rPr>
        <w:t> </w:t>
      </w:r>
      <w:r>
        <w:rPr>
          <w:color w:val="231F20"/>
        </w:rPr>
        <w:t>nhau</w:t>
      </w:r>
      <w:r>
        <w:rPr>
          <w:color w:val="231F20"/>
          <w:spacing w:val="-17"/>
        </w:rPr>
        <w:t> </w:t>
      </w:r>
      <w:r>
        <w:rPr>
          <w:color w:val="231F20"/>
        </w:rPr>
        <w:t>nên</w:t>
      </w:r>
      <w:r>
        <w:rPr>
          <w:color w:val="231F20"/>
          <w:spacing w:val="-17"/>
        </w:rPr>
        <w:t> </w:t>
      </w:r>
      <w:r>
        <w:rPr>
          <w:color w:val="231F20"/>
        </w:rPr>
        <w:t>không có lỗi. Điều này là không đúng lý, vì không có việc hai thứ vừa hợp nhau vừa trái nhau, cho nên như trước đã nói là đúng.</w:t>
      </w:r>
    </w:p>
    <w:p>
      <w:pPr>
        <w:pStyle w:val="BodyText"/>
        <w:spacing w:before="111"/>
        <w:ind w:left="216" w:right="497" w:firstLine="0"/>
        <w:jc w:val="center"/>
      </w:pPr>
      <w:r>
        <w:rPr>
          <w:color w:val="231F20"/>
        </w:rPr>
        <w:t>***</w:t>
      </w:r>
    </w:p>
    <w:p>
      <w:pPr>
        <w:pStyle w:val="Heading3"/>
        <w:numPr>
          <w:ilvl w:val="0"/>
          <w:numId w:val="49"/>
        </w:numPr>
        <w:tabs>
          <w:tab w:pos="898" w:val="left" w:leader="none"/>
        </w:tabs>
        <w:spacing w:line="273" w:lineRule="auto" w:before="240" w:after="0"/>
        <w:ind w:left="110" w:right="386" w:firstLine="566"/>
        <w:jc w:val="both"/>
      </w:pPr>
      <w:r>
        <w:rPr>
          <w:i/>
          <w:color w:val="231F20"/>
          <w:spacing w:val="3"/>
        </w:rPr>
        <w:t>Như Đức Thế Tôn nói: Nên trừ </w:t>
      </w:r>
      <w:r>
        <w:rPr>
          <w:i/>
          <w:color w:val="231F20"/>
          <w:spacing w:val="2"/>
        </w:rPr>
        <w:t>bỏ </w:t>
      </w:r>
      <w:r>
        <w:rPr>
          <w:i/>
          <w:color w:val="231F20"/>
          <w:spacing w:val="4"/>
        </w:rPr>
        <w:t>tưởng </w:t>
      </w:r>
      <w:r>
        <w:rPr>
          <w:i/>
          <w:color w:val="231F20"/>
          <w:spacing w:val="3"/>
        </w:rPr>
        <w:t>sắc. Cho </w:t>
      </w:r>
      <w:r>
        <w:rPr>
          <w:i/>
          <w:color w:val="231F20"/>
          <w:spacing w:val="5"/>
        </w:rPr>
        <w:t>đến </w:t>
      </w:r>
      <w:r>
        <w:rPr>
          <w:color w:val="231F20"/>
          <w:spacing w:val="3"/>
        </w:rPr>
        <w:t>nói</w:t>
      </w:r>
      <w:r>
        <w:rPr>
          <w:color w:val="231F20"/>
          <w:spacing w:val="10"/>
        </w:rPr>
        <w:t> </w:t>
      </w:r>
      <w:r>
        <w:rPr>
          <w:color w:val="231F20"/>
          <w:spacing w:val="5"/>
        </w:rPr>
        <w:t>rộng.</w:t>
      </w:r>
    </w:p>
    <w:p>
      <w:pPr>
        <w:pStyle w:val="BodyText"/>
        <w:spacing w:before="111"/>
        <w:ind w:left="677" w:firstLine="0"/>
      </w:pPr>
      <w:r>
        <w:rPr>
          <w:i/>
          <w:color w:val="231F20"/>
        </w:rPr>
        <w:t>Hỏi: </w:t>
      </w:r>
      <w:r>
        <w:rPr>
          <w:color w:val="231F20"/>
        </w:rPr>
        <w:t>Vì sao tạo ra phần Luận này?</w:t>
      </w:r>
    </w:p>
    <w:p>
      <w:pPr>
        <w:pStyle w:val="BodyText"/>
        <w:spacing w:before="155"/>
        <w:ind w:left="677" w:firstLine="0"/>
      </w:pPr>
      <w:r>
        <w:rPr>
          <w:i/>
          <w:color w:val="231F20"/>
        </w:rPr>
        <w:t>Đáp: </w:t>
      </w:r>
      <w:r>
        <w:rPr>
          <w:color w:val="231F20"/>
        </w:rPr>
        <w:t>Do người tạo luận muốn như thế. Cho đến nói rộng.</w:t>
      </w:r>
    </w:p>
    <w:p>
      <w:pPr>
        <w:pStyle w:val="BodyText"/>
        <w:spacing w:line="273" w:lineRule="auto" w:before="154"/>
        <w:ind w:right="391"/>
      </w:pPr>
      <w:r>
        <w:rPr>
          <w:color w:val="231F20"/>
        </w:rPr>
        <w:t>Có thuyết cho: Vì muốn phân biệt nghĩa của Khế kinh. Như trong Khế kinh nói: Nên trừ bỏ tưởng sắc, nhưng không biện giải rộng. Nay muốn luận giải nên tạo ra phần Luận này.</w:t>
      </w:r>
    </w:p>
    <w:p>
      <w:pPr>
        <w:pStyle w:val="BodyText"/>
        <w:spacing w:before="111"/>
        <w:ind w:left="677" w:firstLine="0"/>
      </w:pPr>
      <w:r>
        <w:rPr>
          <w:i/>
          <w:color w:val="231F20"/>
        </w:rPr>
        <w:t>Hỏi: </w:t>
      </w:r>
      <w:r>
        <w:rPr>
          <w:color w:val="231F20"/>
        </w:rPr>
        <w:t>Thế nào là trừ bỏ tưởng sắc?</w:t>
      </w:r>
    </w:p>
    <w:p>
      <w:pPr>
        <w:pStyle w:val="BodyText"/>
        <w:spacing w:line="273" w:lineRule="auto" w:before="154"/>
        <w:ind w:right="390"/>
      </w:pPr>
      <w:r>
        <w:rPr>
          <w:i/>
          <w:color w:val="231F20"/>
        </w:rPr>
        <w:t>Đáp: </w:t>
      </w:r>
      <w:r>
        <w:rPr>
          <w:color w:val="231F20"/>
        </w:rPr>
        <w:t>Nghĩa là như có vị Bí-sô khởi thắng giải thế này: Nay thân ta sắp chết, đã chết rồi sắp đưa lên xe tang, đã đưa lên xe tang rồi sắp đến bãi tha ma, đã đến bãi tha ma rồi sẽ đặt xuống đất, đã bỏ xuống đất rồi sắp bị các loài trùng kiến cắn rỉa, đã bị các loài trùng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firstLine="0"/>
      </w:pPr>
      <w:r>
        <w:rPr>
          <w:color w:val="231F20"/>
        </w:rPr>
        <w:t>kiến cắn rỉa rồi thì các loài trùng kiến sắp tan, đã tan, người ấy sau cùng không còn thấy tự thân cũng không thấy trùng kiến. Đó gọi là trừ bỏ tưởng sắc. Tức là người này trước hết do sức thắng giải nhiều nên không thấy thân tướng mình, cũng lại không thấy các sự trái nghịch tổn hại nội thân, ngoài các tướng về trùng, kiến.</w:t>
      </w:r>
    </w:p>
    <w:p>
      <w:pPr>
        <w:pStyle w:val="BodyText"/>
        <w:spacing w:line="276" w:lineRule="auto"/>
        <w:ind w:left="393" w:right="106"/>
      </w:pPr>
      <w:r>
        <w:rPr>
          <w:color w:val="231F20"/>
        </w:rPr>
        <w:t>Lại</w:t>
      </w:r>
      <w:r>
        <w:rPr>
          <w:color w:val="231F20"/>
          <w:spacing w:val="-9"/>
        </w:rPr>
        <w:t> </w:t>
      </w:r>
      <w:r>
        <w:rPr>
          <w:color w:val="231F20"/>
        </w:rPr>
        <w:t>có</w:t>
      </w:r>
      <w:r>
        <w:rPr>
          <w:color w:val="231F20"/>
          <w:spacing w:val="-8"/>
        </w:rPr>
        <w:t> </w:t>
      </w:r>
      <w:r>
        <w:rPr>
          <w:color w:val="231F20"/>
        </w:rPr>
        <w:t>vị</w:t>
      </w:r>
      <w:r>
        <w:rPr>
          <w:color w:val="231F20"/>
          <w:spacing w:val="-8"/>
        </w:rPr>
        <w:t> </w:t>
      </w:r>
      <w:r>
        <w:rPr>
          <w:color w:val="231F20"/>
        </w:rPr>
        <w:t>Bí-sô</w:t>
      </w:r>
      <w:r>
        <w:rPr>
          <w:color w:val="231F20"/>
          <w:spacing w:val="-9"/>
        </w:rPr>
        <w:t> </w:t>
      </w:r>
      <w:r>
        <w:rPr>
          <w:color w:val="231F20"/>
        </w:rPr>
        <w:t>khởi</w:t>
      </w:r>
      <w:r>
        <w:rPr>
          <w:color w:val="231F20"/>
          <w:spacing w:val="-8"/>
        </w:rPr>
        <w:t> </w:t>
      </w:r>
      <w:r>
        <w:rPr>
          <w:color w:val="231F20"/>
        </w:rPr>
        <w:t>thắng</w:t>
      </w:r>
      <w:r>
        <w:rPr>
          <w:color w:val="231F20"/>
          <w:spacing w:val="-8"/>
        </w:rPr>
        <w:t> </w:t>
      </w:r>
      <w:r>
        <w:rPr>
          <w:color w:val="231F20"/>
        </w:rPr>
        <w:t>giải</w:t>
      </w:r>
      <w:r>
        <w:rPr>
          <w:color w:val="231F20"/>
          <w:spacing w:val="-8"/>
        </w:rPr>
        <w:t> </w:t>
      </w:r>
      <w:r>
        <w:rPr>
          <w:color w:val="231F20"/>
        </w:rPr>
        <w:t>thế</w:t>
      </w:r>
      <w:r>
        <w:rPr>
          <w:color w:val="231F20"/>
          <w:spacing w:val="-9"/>
        </w:rPr>
        <w:t> </w:t>
      </w:r>
      <w:r>
        <w:rPr>
          <w:color w:val="231F20"/>
        </w:rPr>
        <w:t>này:</w:t>
      </w:r>
      <w:r>
        <w:rPr>
          <w:color w:val="231F20"/>
          <w:spacing w:val="-8"/>
        </w:rPr>
        <w:t> </w:t>
      </w:r>
      <w:r>
        <w:rPr>
          <w:color w:val="231F20"/>
        </w:rPr>
        <w:t>Nay</w:t>
      </w:r>
      <w:r>
        <w:rPr>
          <w:color w:val="231F20"/>
          <w:spacing w:val="-8"/>
        </w:rPr>
        <w:t> </w:t>
      </w:r>
      <w:r>
        <w:rPr>
          <w:color w:val="231F20"/>
        </w:rPr>
        <w:t>thân</w:t>
      </w:r>
      <w:r>
        <w:rPr>
          <w:color w:val="231F20"/>
          <w:spacing w:val="-9"/>
        </w:rPr>
        <w:t> </w:t>
      </w:r>
      <w:r>
        <w:rPr>
          <w:color w:val="231F20"/>
        </w:rPr>
        <w:t>ta</w:t>
      </w:r>
      <w:r>
        <w:rPr>
          <w:color w:val="231F20"/>
          <w:spacing w:val="-8"/>
        </w:rPr>
        <w:t> </w:t>
      </w:r>
      <w:r>
        <w:rPr>
          <w:color w:val="231F20"/>
        </w:rPr>
        <w:t>sắp</w:t>
      </w:r>
      <w:r>
        <w:rPr>
          <w:color w:val="231F20"/>
          <w:spacing w:val="-8"/>
        </w:rPr>
        <w:t> </w:t>
      </w:r>
      <w:r>
        <w:rPr>
          <w:color w:val="231F20"/>
        </w:rPr>
        <w:t>chết,</w:t>
      </w:r>
      <w:r>
        <w:rPr>
          <w:color w:val="231F20"/>
          <w:spacing w:val="-8"/>
        </w:rPr>
        <w:t> </w:t>
      </w:r>
      <w:r>
        <w:rPr>
          <w:color w:val="231F20"/>
        </w:rPr>
        <w:t>đã chết</w:t>
      </w:r>
      <w:r>
        <w:rPr>
          <w:color w:val="231F20"/>
          <w:spacing w:val="-14"/>
        </w:rPr>
        <w:t> </w:t>
      </w:r>
      <w:r>
        <w:rPr>
          <w:color w:val="231F20"/>
        </w:rPr>
        <w:t>rồi</w:t>
      </w:r>
      <w:r>
        <w:rPr>
          <w:color w:val="231F20"/>
          <w:spacing w:val="-13"/>
        </w:rPr>
        <w:t> </w:t>
      </w:r>
      <w:r>
        <w:rPr>
          <w:color w:val="231F20"/>
        </w:rPr>
        <w:t>sắp</w:t>
      </w:r>
      <w:r>
        <w:rPr>
          <w:color w:val="231F20"/>
          <w:spacing w:val="-14"/>
        </w:rPr>
        <w:t> </w:t>
      </w:r>
      <w:r>
        <w:rPr>
          <w:color w:val="231F20"/>
        </w:rPr>
        <w:t>đưa</w:t>
      </w:r>
      <w:r>
        <w:rPr>
          <w:color w:val="231F20"/>
          <w:spacing w:val="-13"/>
        </w:rPr>
        <w:t> </w:t>
      </w:r>
      <w:r>
        <w:rPr>
          <w:color w:val="231F20"/>
        </w:rPr>
        <w:t>lên</w:t>
      </w:r>
      <w:r>
        <w:rPr>
          <w:color w:val="231F20"/>
          <w:spacing w:val="-14"/>
        </w:rPr>
        <w:t> </w:t>
      </w:r>
      <w:r>
        <w:rPr>
          <w:color w:val="231F20"/>
        </w:rPr>
        <w:t>xe</w:t>
      </w:r>
      <w:r>
        <w:rPr>
          <w:color w:val="231F20"/>
          <w:spacing w:val="-13"/>
        </w:rPr>
        <w:t> </w:t>
      </w:r>
      <w:r>
        <w:rPr>
          <w:color w:val="231F20"/>
        </w:rPr>
        <w:t>tang,</w:t>
      </w:r>
      <w:r>
        <w:rPr>
          <w:color w:val="231F20"/>
          <w:spacing w:val="-13"/>
        </w:rPr>
        <w:t> </w:t>
      </w:r>
      <w:r>
        <w:rPr>
          <w:color w:val="231F20"/>
        </w:rPr>
        <w:t>đã</w:t>
      </w:r>
      <w:r>
        <w:rPr>
          <w:color w:val="231F20"/>
          <w:spacing w:val="-13"/>
        </w:rPr>
        <w:t> </w:t>
      </w:r>
      <w:r>
        <w:rPr>
          <w:color w:val="231F20"/>
        </w:rPr>
        <w:t>đưa</w:t>
      </w:r>
      <w:r>
        <w:rPr>
          <w:color w:val="231F20"/>
          <w:spacing w:val="-14"/>
        </w:rPr>
        <w:t> </w:t>
      </w:r>
      <w:r>
        <w:rPr>
          <w:color w:val="231F20"/>
        </w:rPr>
        <w:t>lên</w:t>
      </w:r>
      <w:r>
        <w:rPr>
          <w:color w:val="231F20"/>
          <w:spacing w:val="-13"/>
        </w:rPr>
        <w:t> </w:t>
      </w:r>
      <w:r>
        <w:rPr>
          <w:color w:val="231F20"/>
        </w:rPr>
        <w:t>xe</w:t>
      </w:r>
      <w:r>
        <w:rPr>
          <w:color w:val="231F20"/>
          <w:spacing w:val="-13"/>
        </w:rPr>
        <w:t> </w:t>
      </w:r>
      <w:r>
        <w:rPr>
          <w:color w:val="231F20"/>
        </w:rPr>
        <w:t>tang</w:t>
      </w:r>
      <w:r>
        <w:rPr>
          <w:color w:val="231F20"/>
          <w:spacing w:val="-13"/>
        </w:rPr>
        <w:t> </w:t>
      </w:r>
      <w:r>
        <w:rPr>
          <w:color w:val="231F20"/>
        </w:rPr>
        <w:t>rồi</w:t>
      </w:r>
      <w:r>
        <w:rPr>
          <w:color w:val="231F20"/>
          <w:spacing w:val="-13"/>
        </w:rPr>
        <w:t> </w:t>
      </w:r>
      <w:r>
        <w:rPr>
          <w:color w:val="231F20"/>
        </w:rPr>
        <w:t>sắp</w:t>
      </w:r>
      <w:r>
        <w:rPr>
          <w:color w:val="231F20"/>
          <w:spacing w:val="-14"/>
        </w:rPr>
        <w:t> </w:t>
      </w:r>
      <w:r>
        <w:rPr>
          <w:color w:val="231F20"/>
        </w:rPr>
        <w:t>đến</w:t>
      </w:r>
      <w:r>
        <w:rPr>
          <w:color w:val="231F20"/>
          <w:spacing w:val="-13"/>
        </w:rPr>
        <w:t> </w:t>
      </w:r>
      <w:r>
        <w:rPr>
          <w:color w:val="231F20"/>
        </w:rPr>
        <w:t>bãi</w:t>
      </w:r>
      <w:r>
        <w:rPr>
          <w:color w:val="231F20"/>
          <w:spacing w:val="-14"/>
        </w:rPr>
        <w:t> </w:t>
      </w:r>
      <w:r>
        <w:rPr>
          <w:color w:val="231F20"/>
        </w:rPr>
        <w:t>tha</w:t>
      </w:r>
      <w:r>
        <w:rPr>
          <w:color w:val="231F20"/>
          <w:spacing w:val="-13"/>
        </w:rPr>
        <w:t> </w:t>
      </w:r>
      <w:r>
        <w:rPr>
          <w:color w:val="231F20"/>
        </w:rPr>
        <w:t>ma, đã</w:t>
      </w:r>
      <w:r>
        <w:rPr>
          <w:color w:val="231F20"/>
          <w:spacing w:val="-8"/>
        </w:rPr>
        <w:t> </w:t>
      </w:r>
      <w:r>
        <w:rPr>
          <w:color w:val="231F20"/>
        </w:rPr>
        <w:t>đến</w:t>
      </w:r>
      <w:r>
        <w:rPr>
          <w:color w:val="231F20"/>
          <w:spacing w:val="-7"/>
        </w:rPr>
        <w:t> </w:t>
      </w:r>
      <w:r>
        <w:rPr>
          <w:color w:val="231F20"/>
        </w:rPr>
        <w:t>bãi</w:t>
      </w:r>
      <w:r>
        <w:rPr>
          <w:color w:val="231F20"/>
          <w:spacing w:val="-7"/>
        </w:rPr>
        <w:t> </w:t>
      </w:r>
      <w:r>
        <w:rPr>
          <w:color w:val="231F20"/>
        </w:rPr>
        <w:t>tha</w:t>
      </w:r>
      <w:r>
        <w:rPr>
          <w:color w:val="231F20"/>
          <w:spacing w:val="-7"/>
        </w:rPr>
        <w:t> </w:t>
      </w:r>
      <w:r>
        <w:rPr>
          <w:color w:val="231F20"/>
        </w:rPr>
        <w:t>ma</w:t>
      </w:r>
      <w:r>
        <w:rPr>
          <w:color w:val="231F20"/>
          <w:spacing w:val="-7"/>
        </w:rPr>
        <w:t> </w:t>
      </w:r>
      <w:r>
        <w:rPr>
          <w:color w:val="231F20"/>
        </w:rPr>
        <w:t>rồi</w:t>
      </w:r>
      <w:r>
        <w:rPr>
          <w:color w:val="231F20"/>
          <w:spacing w:val="-7"/>
        </w:rPr>
        <w:t> </w:t>
      </w:r>
      <w:r>
        <w:rPr>
          <w:color w:val="231F20"/>
        </w:rPr>
        <w:t>sắp</w:t>
      </w:r>
      <w:r>
        <w:rPr>
          <w:color w:val="231F20"/>
          <w:spacing w:val="-8"/>
        </w:rPr>
        <w:t> </w:t>
      </w:r>
      <w:r>
        <w:rPr>
          <w:color w:val="231F20"/>
        </w:rPr>
        <w:t>đặt</w:t>
      </w:r>
      <w:r>
        <w:rPr>
          <w:color w:val="231F20"/>
          <w:spacing w:val="-7"/>
        </w:rPr>
        <w:t> </w:t>
      </w:r>
      <w:r>
        <w:rPr>
          <w:color w:val="231F20"/>
        </w:rPr>
        <w:t>lên</w:t>
      </w:r>
      <w:r>
        <w:rPr>
          <w:color w:val="231F20"/>
          <w:spacing w:val="-7"/>
        </w:rPr>
        <w:t> </w:t>
      </w:r>
      <w:r>
        <w:rPr>
          <w:color w:val="231F20"/>
        </w:rPr>
        <w:t>giàn</w:t>
      </w:r>
      <w:r>
        <w:rPr>
          <w:color w:val="231F20"/>
          <w:spacing w:val="-7"/>
        </w:rPr>
        <w:t> </w:t>
      </w:r>
      <w:r>
        <w:rPr>
          <w:color w:val="231F20"/>
        </w:rPr>
        <w:t>củi,</w:t>
      </w:r>
      <w:r>
        <w:rPr>
          <w:color w:val="231F20"/>
          <w:spacing w:val="-7"/>
        </w:rPr>
        <w:t> </w:t>
      </w:r>
      <w:r>
        <w:rPr>
          <w:color w:val="231F20"/>
        </w:rPr>
        <w:t>đã</w:t>
      </w:r>
      <w:r>
        <w:rPr>
          <w:color w:val="231F20"/>
          <w:spacing w:val="-7"/>
        </w:rPr>
        <w:t> </w:t>
      </w:r>
      <w:r>
        <w:rPr>
          <w:color w:val="231F20"/>
        </w:rPr>
        <w:t>đặt</w:t>
      </w:r>
      <w:r>
        <w:rPr>
          <w:color w:val="231F20"/>
          <w:spacing w:val="-8"/>
        </w:rPr>
        <w:t> </w:t>
      </w:r>
      <w:r>
        <w:rPr>
          <w:color w:val="231F20"/>
        </w:rPr>
        <w:t>lên</w:t>
      </w:r>
      <w:r>
        <w:rPr>
          <w:color w:val="231F20"/>
          <w:spacing w:val="-7"/>
        </w:rPr>
        <w:t> </w:t>
      </w:r>
      <w:r>
        <w:rPr>
          <w:color w:val="231F20"/>
        </w:rPr>
        <w:t>giàn</w:t>
      </w:r>
      <w:r>
        <w:rPr>
          <w:color w:val="231F20"/>
          <w:spacing w:val="-7"/>
        </w:rPr>
        <w:t> </w:t>
      </w:r>
      <w:r>
        <w:rPr>
          <w:color w:val="231F20"/>
        </w:rPr>
        <w:t>củi</w:t>
      </w:r>
      <w:r>
        <w:rPr>
          <w:color w:val="231F20"/>
          <w:spacing w:val="-7"/>
        </w:rPr>
        <w:t> </w:t>
      </w:r>
      <w:r>
        <w:rPr>
          <w:color w:val="231F20"/>
        </w:rPr>
        <w:t>rồi</w:t>
      </w:r>
      <w:r>
        <w:rPr>
          <w:color w:val="231F20"/>
          <w:spacing w:val="-7"/>
        </w:rPr>
        <w:t> </w:t>
      </w:r>
      <w:r>
        <w:rPr>
          <w:color w:val="231F20"/>
        </w:rPr>
        <w:t>sẽ</w:t>
      </w:r>
      <w:r>
        <w:rPr>
          <w:color w:val="231F20"/>
          <w:spacing w:val="-7"/>
        </w:rPr>
        <w:t> </w:t>
      </w:r>
      <w:r>
        <w:rPr>
          <w:color w:val="231F20"/>
        </w:rPr>
        <w:t>bị đốt </w:t>
      </w:r>
      <w:r>
        <w:rPr>
          <w:color w:val="231F20"/>
          <w:spacing w:val="-4"/>
        </w:rPr>
        <w:t>cháy, </w:t>
      </w:r>
      <w:r>
        <w:rPr>
          <w:color w:val="231F20"/>
        </w:rPr>
        <w:t>đã bị đốt cháy rồi và thân bị lửa đốt cháy này sắp tan mất, đã tan mất rồi thì sau cùng người ấy không còn thấy thân mình cũng chẳng thấy lửa. Đó gọi là trừ bỏ tưởng sắc. Người này trước hết do sức</w:t>
      </w:r>
      <w:r>
        <w:rPr>
          <w:color w:val="231F20"/>
          <w:spacing w:val="-12"/>
        </w:rPr>
        <w:t> </w:t>
      </w:r>
      <w:r>
        <w:rPr>
          <w:color w:val="231F20"/>
        </w:rPr>
        <w:t>thắng</w:t>
      </w:r>
      <w:r>
        <w:rPr>
          <w:color w:val="231F20"/>
          <w:spacing w:val="-12"/>
        </w:rPr>
        <w:t> </w:t>
      </w:r>
      <w:r>
        <w:rPr>
          <w:color w:val="231F20"/>
        </w:rPr>
        <w:t>giải</w:t>
      </w:r>
      <w:r>
        <w:rPr>
          <w:color w:val="231F20"/>
          <w:spacing w:val="-12"/>
        </w:rPr>
        <w:t> </w:t>
      </w:r>
      <w:r>
        <w:rPr>
          <w:color w:val="231F20"/>
        </w:rPr>
        <w:t>nhiều</w:t>
      </w:r>
      <w:r>
        <w:rPr>
          <w:color w:val="231F20"/>
          <w:spacing w:val="-12"/>
        </w:rPr>
        <w:t> </w:t>
      </w:r>
      <w:r>
        <w:rPr>
          <w:color w:val="231F20"/>
        </w:rPr>
        <w:t>nên</w:t>
      </w:r>
      <w:r>
        <w:rPr>
          <w:color w:val="231F20"/>
          <w:spacing w:val="-12"/>
        </w:rPr>
        <w:t> </w:t>
      </w:r>
      <w:r>
        <w:rPr>
          <w:color w:val="231F20"/>
        </w:rPr>
        <w:t>không</w:t>
      </w:r>
      <w:r>
        <w:rPr>
          <w:color w:val="231F20"/>
          <w:spacing w:val="-11"/>
        </w:rPr>
        <w:t> </w:t>
      </w:r>
      <w:r>
        <w:rPr>
          <w:color w:val="231F20"/>
        </w:rPr>
        <w:t>thấy</w:t>
      </w:r>
      <w:r>
        <w:rPr>
          <w:color w:val="231F20"/>
          <w:spacing w:val="-12"/>
        </w:rPr>
        <w:t> </w:t>
      </w:r>
      <w:r>
        <w:rPr>
          <w:color w:val="231F20"/>
        </w:rPr>
        <w:t>thân</w:t>
      </w:r>
      <w:r>
        <w:rPr>
          <w:color w:val="231F20"/>
          <w:spacing w:val="-12"/>
        </w:rPr>
        <w:t> </w:t>
      </w:r>
      <w:r>
        <w:rPr>
          <w:color w:val="231F20"/>
        </w:rPr>
        <w:t>tướng</w:t>
      </w:r>
      <w:r>
        <w:rPr>
          <w:color w:val="231F20"/>
          <w:spacing w:val="-12"/>
        </w:rPr>
        <w:t> </w:t>
      </w:r>
      <w:r>
        <w:rPr>
          <w:color w:val="231F20"/>
        </w:rPr>
        <w:t>mình,</w:t>
      </w:r>
      <w:r>
        <w:rPr>
          <w:color w:val="231F20"/>
          <w:spacing w:val="-12"/>
        </w:rPr>
        <w:t> </w:t>
      </w:r>
      <w:r>
        <w:rPr>
          <w:color w:val="231F20"/>
        </w:rPr>
        <w:t>cũng</w:t>
      </w:r>
      <w:r>
        <w:rPr>
          <w:color w:val="231F20"/>
          <w:spacing w:val="-12"/>
        </w:rPr>
        <w:t> </w:t>
      </w:r>
      <w:r>
        <w:rPr>
          <w:color w:val="231F20"/>
        </w:rPr>
        <w:t>lại</w:t>
      </w:r>
      <w:r>
        <w:rPr>
          <w:color w:val="231F20"/>
          <w:spacing w:val="-11"/>
        </w:rPr>
        <w:t> </w:t>
      </w:r>
      <w:r>
        <w:rPr>
          <w:color w:val="231F20"/>
          <w:spacing w:val="-3"/>
        </w:rPr>
        <w:t>không </w:t>
      </w:r>
      <w:r>
        <w:rPr>
          <w:color w:val="231F20"/>
        </w:rPr>
        <w:t>thấy các sự trái nghịch tổn hại nội thân, ngoài các tướng của</w:t>
      </w:r>
      <w:r>
        <w:rPr>
          <w:color w:val="231F20"/>
          <w:spacing w:val="-2"/>
        </w:rPr>
        <w:t> </w:t>
      </w:r>
      <w:r>
        <w:rPr>
          <w:color w:val="231F20"/>
        </w:rPr>
        <w:t>lửa.</w:t>
      </w:r>
    </w:p>
    <w:p>
      <w:pPr>
        <w:pStyle w:val="BodyText"/>
        <w:spacing w:line="276" w:lineRule="auto" w:before="115"/>
        <w:ind w:left="393" w:right="105"/>
      </w:pPr>
      <w:r>
        <w:rPr>
          <w:color w:val="231F20"/>
        </w:rPr>
        <w:t>Lại</w:t>
      </w:r>
      <w:r>
        <w:rPr>
          <w:color w:val="231F20"/>
          <w:spacing w:val="-10"/>
        </w:rPr>
        <w:t> </w:t>
      </w:r>
      <w:r>
        <w:rPr>
          <w:color w:val="231F20"/>
        </w:rPr>
        <w:t>có</w:t>
      </w:r>
      <w:r>
        <w:rPr>
          <w:color w:val="231F20"/>
          <w:spacing w:val="-9"/>
        </w:rPr>
        <w:t> </w:t>
      </w:r>
      <w:r>
        <w:rPr>
          <w:color w:val="231F20"/>
        </w:rPr>
        <w:t>vị</w:t>
      </w:r>
      <w:r>
        <w:rPr>
          <w:color w:val="231F20"/>
          <w:spacing w:val="-9"/>
        </w:rPr>
        <w:t> </w:t>
      </w:r>
      <w:r>
        <w:rPr>
          <w:color w:val="231F20"/>
        </w:rPr>
        <w:t>Bí-sô</w:t>
      </w:r>
      <w:r>
        <w:rPr>
          <w:color w:val="231F20"/>
          <w:spacing w:val="-9"/>
        </w:rPr>
        <w:t> </w:t>
      </w:r>
      <w:r>
        <w:rPr>
          <w:color w:val="231F20"/>
        </w:rPr>
        <w:t>khởi</w:t>
      </w:r>
      <w:r>
        <w:rPr>
          <w:color w:val="231F20"/>
          <w:spacing w:val="-10"/>
        </w:rPr>
        <w:t> </w:t>
      </w:r>
      <w:r>
        <w:rPr>
          <w:color w:val="231F20"/>
        </w:rPr>
        <w:t>thắng</w:t>
      </w:r>
      <w:r>
        <w:rPr>
          <w:color w:val="231F20"/>
          <w:spacing w:val="-9"/>
        </w:rPr>
        <w:t> </w:t>
      </w:r>
      <w:r>
        <w:rPr>
          <w:color w:val="231F20"/>
        </w:rPr>
        <w:t>giải</w:t>
      </w:r>
      <w:r>
        <w:rPr>
          <w:color w:val="231F20"/>
          <w:spacing w:val="-10"/>
        </w:rPr>
        <w:t> </w:t>
      </w:r>
      <w:r>
        <w:rPr>
          <w:color w:val="231F20"/>
        </w:rPr>
        <w:t>thế</w:t>
      </w:r>
      <w:r>
        <w:rPr>
          <w:color w:val="231F20"/>
          <w:spacing w:val="-10"/>
        </w:rPr>
        <w:t> </w:t>
      </w:r>
      <w:r>
        <w:rPr>
          <w:color w:val="231F20"/>
        </w:rPr>
        <w:t>này:</w:t>
      </w:r>
      <w:r>
        <w:rPr>
          <w:color w:val="231F20"/>
          <w:spacing w:val="-10"/>
        </w:rPr>
        <w:t> </w:t>
      </w:r>
      <w:r>
        <w:rPr>
          <w:color w:val="231F20"/>
        </w:rPr>
        <w:t>Nay</w:t>
      </w:r>
      <w:r>
        <w:rPr>
          <w:color w:val="231F20"/>
          <w:spacing w:val="-10"/>
        </w:rPr>
        <w:t> </w:t>
      </w:r>
      <w:r>
        <w:rPr>
          <w:color w:val="231F20"/>
        </w:rPr>
        <w:t>thân</w:t>
      </w:r>
      <w:r>
        <w:rPr>
          <w:color w:val="231F20"/>
          <w:spacing w:val="-9"/>
        </w:rPr>
        <w:t> </w:t>
      </w:r>
      <w:r>
        <w:rPr>
          <w:color w:val="231F20"/>
        </w:rPr>
        <w:t>ta</w:t>
      </w:r>
      <w:r>
        <w:rPr>
          <w:color w:val="231F20"/>
          <w:spacing w:val="-9"/>
        </w:rPr>
        <w:t> </w:t>
      </w:r>
      <w:r>
        <w:rPr>
          <w:color w:val="231F20"/>
        </w:rPr>
        <w:t>là</w:t>
      </w:r>
      <w:r>
        <w:rPr>
          <w:color w:val="231F20"/>
          <w:spacing w:val="-9"/>
        </w:rPr>
        <w:t> </w:t>
      </w:r>
      <w:r>
        <w:rPr>
          <w:color w:val="231F20"/>
        </w:rPr>
        <w:t>rất</w:t>
      </w:r>
      <w:r>
        <w:rPr>
          <w:color w:val="231F20"/>
          <w:spacing w:val="-10"/>
        </w:rPr>
        <w:t> </w:t>
      </w:r>
      <w:r>
        <w:rPr>
          <w:color w:val="231F20"/>
        </w:rPr>
        <w:t>hư</w:t>
      </w:r>
      <w:r>
        <w:rPr>
          <w:color w:val="231F20"/>
          <w:spacing w:val="-9"/>
        </w:rPr>
        <w:t> </w:t>
      </w:r>
      <w:r>
        <w:rPr>
          <w:color w:val="231F20"/>
        </w:rPr>
        <w:t>giả chỉ như tuyết hoặc nắm tuyết, như đường cát hoặc một nắm đường cát, hoặc như váng sữa sống chín hay một vốc váng sữa sống chín, tất cả sắp bị lửa đốt nướng, đã bị lửa đốt nướng rồi sắp tan </w:t>
      </w:r>
      <w:r>
        <w:rPr>
          <w:color w:val="231F20"/>
          <w:spacing w:val="-4"/>
        </w:rPr>
        <w:t>chảy, </w:t>
      </w:r>
      <w:r>
        <w:rPr>
          <w:color w:val="231F20"/>
        </w:rPr>
        <w:t>đã tan chảy rồi thì ở đây lửa có thể làm tan chảy sắp dứt, đã dứt. Người này ở nơi sau cùng không thấy thân mình, cũng không thấy lửa. Đó gọi là trừ bỏ tưởng sắc. Nghĩa là người này trước hết do sức thắng giải nhiều nên không thấy thân tướng mình, cũng lại không thấy các sự trái nghịch tổn hại nội thân, ngoài các tướng của</w:t>
      </w:r>
      <w:r>
        <w:rPr>
          <w:color w:val="231F20"/>
          <w:spacing w:val="-2"/>
        </w:rPr>
        <w:t> </w:t>
      </w:r>
      <w:r>
        <w:rPr>
          <w:color w:val="231F20"/>
        </w:rPr>
        <w:t>lửa.</w:t>
      </w:r>
    </w:p>
    <w:p>
      <w:pPr>
        <w:pStyle w:val="BodyText"/>
        <w:spacing w:line="276" w:lineRule="auto" w:before="115"/>
        <w:ind w:left="393" w:right="106"/>
      </w:pPr>
      <w:r>
        <w:rPr>
          <w:color w:val="231F20"/>
        </w:rPr>
        <w:t>Về ba thứ thí dụ như tuyết, nắm tuyết, đường </w:t>
      </w:r>
      <w:r>
        <w:rPr>
          <w:color w:val="231F20"/>
          <w:spacing w:val="-6"/>
        </w:rPr>
        <w:t>v.v... </w:t>
      </w:r>
      <w:r>
        <w:rPr>
          <w:color w:val="231F20"/>
        </w:rPr>
        <w:t>tùy theo</w:t>
      </w:r>
      <w:r>
        <w:rPr>
          <w:color w:val="231F20"/>
          <w:spacing w:val="-45"/>
        </w:rPr>
        <w:t> </w:t>
      </w:r>
      <w:r>
        <w:rPr>
          <w:color w:val="231F20"/>
          <w:spacing w:val="-4"/>
        </w:rPr>
        <w:t>các </w:t>
      </w:r>
      <w:r>
        <w:rPr>
          <w:color w:val="231F20"/>
        </w:rPr>
        <w:t>phương khác nhau như trước đã nói, nên biết.</w:t>
      </w:r>
    </w:p>
    <w:p>
      <w:pPr>
        <w:pStyle w:val="BodyText"/>
        <w:spacing w:line="276" w:lineRule="auto"/>
        <w:ind w:left="393" w:right="108"/>
      </w:pPr>
      <w:r>
        <w:rPr>
          <w:i/>
          <w:color w:val="231F20"/>
        </w:rPr>
        <w:t>Hỏi: </w:t>
      </w:r>
      <w:r>
        <w:rPr>
          <w:color w:val="231F20"/>
        </w:rPr>
        <w:t>Các Sư Du Già kia từng thấy được ở đâu các tướng như thế để nay quan sát?</w:t>
      </w:r>
    </w:p>
    <w:p>
      <w:pPr>
        <w:pStyle w:val="BodyText"/>
        <w:spacing w:line="276" w:lineRule="auto" w:before="113"/>
        <w:ind w:left="393" w:right="107"/>
      </w:pPr>
      <w:r>
        <w:rPr>
          <w:i/>
          <w:color w:val="231F20"/>
        </w:rPr>
        <w:t>Đáp:</w:t>
      </w:r>
      <w:r>
        <w:rPr>
          <w:i/>
          <w:color w:val="231F20"/>
          <w:spacing w:val="-14"/>
        </w:rPr>
        <w:t> </w:t>
      </w:r>
      <w:r>
        <w:rPr>
          <w:color w:val="231F20"/>
        </w:rPr>
        <w:t>Do</w:t>
      </w:r>
      <w:r>
        <w:rPr>
          <w:color w:val="231F20"/>
          <w:spacing w:val="-13"/>
        </w:rPr>
        <w:t> </w:t>
      </w:r>
      <w:r>
        <w:rPr>
          <w:color w:val="231F20"/>
        </w:rPr>
        <w:t>chư</w:t>
      </w:r>
      <w:r>
        <w:rPr>
          <w:color w:val="231F20"/>
          <w:spacing w:val="-13"/>
        </w:rPr>
        <w:t> </w:t>
      </w:r>
      <w:r>
        <w:rPr>
          <w:color w:val="231F20"/>
        </w:rPr>
        <w:t>vị</w:t>
      </w:r>
      <w:r>
        <w:rPr>
          <w:color w:val="231F20"/>
          <w:spacing w:val="-14"/>
        </w:rPr>
        <w:t> </w:t>
      </w:r>
      <w:r>
        <w:rPr>
          <w:color w:val="231F20"/>
        </w:rPr>
        <w:t>từng</w:t>
      </w:r>
      <w:r>
        <w:rPr>
          <w:color w:val="231F20"/>
          <w:spacing w:val="-13"/>
        </w:rPr>
        <w:t> </w:t>
      </w:r>
      <w:r>
        <w:rPr>
          <w:color w:val="231F20"/>
        </w:rPr>
        <w:t>cùng</w:t>
      </w:r>
      <w:r>
        <w:rPr>
          <w:color w:val="231F20"/>
          <w:spacing w:val="-13"/>
        </w:rPr>
        <w:t> </w:t>
      </w:r>
      <w:r>
        <w:rPr>
          <w:color w:val="231F20"/>
        </w:rPr>
        <w:t>với</w:t>
      </w:r>
      <w:r>
        <w:rPr>
          <w:color w:val="231F20"/>
          <w:spacing w:val="-14"/>
        </w:rPr>
        <w:t> </w:t>
      </w:r>
      <w:r>
        <w:rPr>
          <w:color w:val="231F20"/>
        </w:rPr>
        <w:t>các</w:t>
      </w:r>
      <w:r>
        <w:rPr>
          <w:color w:val="231F20"/>
          <w:spacing w:val="-13"/>
        </w:rPr>
        <w:t> </w:t>
      </w:r>
      <w:r>
        <w:rPr>
          <w:color w:val="231F20"/>
        </w:rPr>
        <w:t>bậc</w:t>
      </w:r>
      <w:r>
        <w:rPr>
          <w:color w:val="231F20"/>
          <w:spacing w:val="-13"/>
        </w:rPr>
        <w:t> </w:t>
      </w:r>
      <w:r>
        <w:rPr>
          <w:color w:val="231F20"/>
        </w:rPr>
        <w:t>đồng</w:t>
      </w:r>
      <w:r>
        <w:rPr>
          <w:color w:val="231F20"/>
          <w:spacing w:val="-13"/>
        </w:rPr>
        <w:t> </w:t>
      </w:r>
      <w:r>
        <w:rPr>
          <w:color w:val="231F20"/>
        </w:rPr>
        <w:t>tu</w:t>
      </w:r>
      <w:r>
        <w:rPr>
          <w:color w:val="231F20"/>
          <w:spacing w:val="-14"/>
        </w:rPr>
        <w:t> </w:t>
      </w:r>
      <w:r>
        <w:rPr>
          <w:color w:val="231F20"/>
        </w:rPr>
        <w:t>phạm</w:t>
      </w:r>
      <w:r>
        <w:rPr>
          <w:color w:val="231F20"/>
          <w:spacing w:val="-13"/>
        </w:rPr>
        <w:t> </w:t>
      </w:r>
      <w:r>
        <w:rPr>
          <w:color w:val="231F20"/>
        </w:rPr>
        <w:t>hạnh</w:t>
      </w:r>
      <w:r>
        <w:rPr>
          <w:color w:val="231F20"/>
          <w:spacing w:val="-13"/>
        </w:rPr>
        <w:t> </w:t>
      </w:r>
      <w:r>
        <w:rPr>
          <w:color w:val="231F20"/>
        </w:rPr>
        <w:t>chăm sóc nuôi nấng người bệnh, nên thấy được các vị Bí-sô đau yếu bỏ</w:t>
      </w:r>
      <w:r>
        <w:rPr>
          <w:color w:val="231F20"/>
          <w:spacing w:val="-44"/>
        </w:rPr>
        <w:t> </w:t>
      </w:r>
      <w:r>
        <w:rPr>
          <w:color w:val="231F20"/>
        </w:rPr>
        <w:t>ăn uống,</w:t>
      </w:r>
      <w:r>
        <w:rPr>
          <w:color w:val="231F20"/>
          <w:spacing w:val="19"/>
        </w:rPr>
        <w:t> </w:t>
      </w:r>
      <w:r>
        <w:rPr>
          <w:color w:val="231F20"/>
        </w:rPr>
        <w:t>rên</w:t>
      </w:r>
      <w:r>
        <w:rPr>
          <w:color w:val="231F20"/>
          <w:spacing w:val="19"/>
        </w:rPr>
        <w:t> </w:t>
      </w:r>
      <w:r>
        <w:rPr>
          <w:color w:val="231F20"/>
        </w:rPr>
        <w:t>rỉ,</w:t>
      </w:r>
      <w:r>
        <w:rPr>
          <w:color w:val="231F20"/>
          <w:spacing w:val="19"/>
        </w:rPr>
        <w:t> </w:t>
      </w:r>
      <w:r>
        <w:rPr>
          <w:color w:val="231F20"/>
        </w:rPr>
        <w:t>đau</w:t>
      </w:r>
      <w:r>
        <w:rPr>
          <w:color w:val="231F20"/>
          <w:spacing w:val="19"/>
        </w:rPr>
        <w:t> </w:t>
      </w:r>
      <w:r>
        <w:rPr>
          <w:color w:val="231F20"/>
        </w:rPr>
        <w:t>đớn,</w:t>
      </w:r>
      <w:r>
        <w:rPr>
          <w:color w:val="231F20"/>
          <w:spacing w:val="19"/>
        </w:rPr>
        <w:t> </w:t>
      </w:r>
      <w:r>
        <w:rPr>
          <w:color w:val="231F20"/>
        </w:rPr>
        <w:t>tuy</w:t>
      </w:r>
      <w:r>
        <w:rPr>
          <w:color w:val="231F20"/>
          <w:spacing w:val="19"/>
        </w:rPr>
        <w:t> </w:t>
      </w:r>
      <w:r>
        <w:rPr>
          <w:color w:val="231F20"/>
        </w:rPr>
        <w:t>có</w:t>
      </w:r>
      <w:r>
        <w:rPr>
          <w:color w:val="231F20"/>
          <w:spacing w:val="19"/>
        </w:rPr>
        <w:t> </w:t>
      </w:r>
      <w:r>
        <w:rPr>
          <w:color w:val="231F20"/>
        </w:rPr>
        <w:t>uống</w:t>
      </w:r>
      <w:r>
        <w:rPr>
          <w:color w:val="231F20"/>
          <w:spacing w:val="19"/>
        </w:rPr>
        <w:t> </w:t>
      </w:r>
      <w:r>
        <w:rPr>
          <w:color w:val="231F20"/>
        </w:rPr>
        <w:t>thuốc</w:t>
      </w:r>
      <w:r>
        <w:rPr>
          <w:color w:val="231F20"/>
          <w:spacing w:val="19"/>
        </w:rPr>
        <w:t> </w:t>
      </w:r>
      <w:r>
        <w:rPr>
          <w:color w:val="231F20"/>
        </w:rPr>
        <w:t>nhưng</w:t>
      </w:r>
      <w:r>
        <w:rPr>
          <w:color w:val="231F20"/>
          <w:spacing w:val="19"/>
        </w:rPr>
        <w:t> </w:t>
      </w:r>
      <w:r>
        <w:rPr>
          <w:color w:val="231F20"/>
        </w:rPr>
        <w:t>bệnh</w:t>
      </w:r>
      <w:r>
        <w:rPr>
          <w:color w:val="231F20"/>
          <w:spacing w:val="19"/>
        </w:rPr>
        <w:t> </w:t>
      </w:r>
      <w:r>
        <w:rPr>
          <w:color w:val="231F20"/>
        </w:rPr>
        <w:t>càng</w:t>
      </w:r>
      <w:r>
        <w:rPr>
          <w:color w:val="231F20"/>
          <w:spacing w:val="19"/>
        </w:rPr>
        <w:t> </w:t>
      </w:r>
      <w:r>
        <w:rPr>
          <w:color w:val="231F20"/>
        </w:rPr>
        <w:t>trở</w:t>
      </w:r>
      <w:r>
        <w:rPr>
          <w:color w:val="231F20"/>
          <w:spacing w:val="19"/>
        </w:rPr>
        <w:t> </w:t>
      </w:r>
      <w:r>
        <w:rPr>
          <w:color w:val="231F20"/>
        </w:rPr>
        <w:t>nên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nặng, mồ hôi ướt đẫm mình, hơi thở gấp gáp, thoáng chốc mạng chung, liền cột xác vào giường khiêng đặt lên xe tang đưa đi, bạn đồng tu học buồn thương tiễn đến nơi an táng.</w:t>
      </w:r>
    </w:p>
    <w:p>
      <w:pPr>
        <w:pStyle w:val="BodyText"/>
        <w:spacing w:line="273" w:lineRule="auto" w:before="111"/>
        <w:ind w:right="390"/>
      </w:pPr>
      <w:r>
        <w:rPr>
          <w:color w:val="231F20"/>
        </w:rPr>
        <w:t>Nếu đến nơi này củi lửa khó tìm thì đành bỏ xác xuống </w:t>
      </w:r>
      <w:r>
        <w:rPr>
          <w:color w:val="231F20"/>
          <w:spacing w:val="-4"/>
        </w:rPr>
        <w:t>hố, </w:t>
      </w:r>
      <w:r>
        <w:rPr>
          <w:color w:val="231F20"/>
          <w:spacing w:val="57"/>
        </w:rPr>
        <w:t> </w:t>
      </w:r>
      <w:r>
        <w:rPr>
          <w:color w:val="231F20"/>
        </w:rPr>
        <w:t>áy náy ra về. Sau đó vài ngày trở lại thăm thì thấy thi thể đã bị đám chồn,</w:t>
      </w:r>
      <w:r>
        <w:rPr>
          <w:color w:val="231F20"/>
          <w:spacing w:val="-12"/>
        </w:rPr>
        <w:t> </w:t>
      </w:r>
      <w:r>
        <w:rPr>
          <w:color w:val="231F20"/>
        </w:rPr>
        <w:t>sói,</w:t>
      </w:r>
      <w:r>
        <w:rPr>
          <w:color w:val="231F20"/>
          <w:spacing w:val="-11"/>
        </w:rPr>
        <w:t> </w:t>
      </w:r>
      <w:r>
        <w:rPr>
          <w:color w:val="231F20"/>
        </w:rPr>
        <w:t>diều,</w:t>
      </w:r>
      <w:r>
        <w:rPr>
          <w:color w:val="231F20"/>
          <w:spacing w:val="-11"/>
        </w:rPr>
        <w:t> </w:t>
      </w:r>
      <w:r>
        <w:rPr>
          <w:color w:val="231F20"/>
        </w:rPr>
        <w:t>quạ,</w:t>
      </w:r>
      <w:r>
        <w:rPr>
          <w:color w:val="231F20"/>
          <w:spacing w:val="-11"/>
        </w:rPr>
        <w:t> </w:t>
      </w:r>
      <w:r>
        <w:rPr>
          <w:color w:val="231F20"/>
        </w:rPr>
        <w:t>cú</w:t>
      </w:r>
      <w:r>
        <w:rPr>
          <w:color w:val="231F20"/>
          <w:spacing w:val="-11"/>
        </w:rPr>
        <w:t> </w:t>
      </w:r>
      <w:r>
        <w:rPr>
          <w:color w:val="231F20"/>
        </w:rPr>
        <w:t>vọ,</w:t>
      </w:r>
      <w:r>
        <w:rPr>
          <w:color w:val="231F20"/>
          <w:spacing w:val="-12"/>
        </w:rPr>
        <w:t> </w:t>
      </w:r>
      <w:r>
        <w:rPr>
          <w:color w:val="231F20"/>
        </w:rPr>
        <w:t>kên</w:t>
      </w:r>
      <w:r>
        <w:rPr>
          <w:color w:val="231F20"/>
          <w:spacing w:val="-11"/>
        </w:rPr>
        <w:t> </w:t>
      </w:r>
      <w:r>
        <w:rPr>
          <w:color w:val="231F20"/>
        </w:rPr>
        <w:t>kên,</w:t>
      </w:r>
      <w:r>
        <w:rPr>
          <w:color w:val="231F20"/>
          <w:spacing w:val="-11"/>
        </w:rPr>
        <w:t> </w:t>
      </w:r>
      <w:r>
        <w:rPr>
          <w:color w:val="231F20"/>
        </w:rPr>
        <w:t>chó</w:t>
      </w:r>
      <w:r>
        <w:rPr>
          <w:color w:val="231F20"/>
          <w:spacing w:val="-11"/>
        </w:rPr>
        <w:t> </w:t>
      </w:r>
      <w:r>
        <w:rPr>
          <w:color w:val="231F20"/>
        </w:rPr>
        <w:t>đói</w:t>
      </w:r>
      <w:r>
        <w:rPr>
          <w:color w:val="231F20"/>
          <w:spacing w:val="-11"/>
        </w:rPr>
        <w:t> </w:t>
      </w:r>
      <w:r>
        <w:rPr>
          <w:color w:val="231F20"/>
        </w:rPr>
        <w:t>đến</w:t>
      </w:r>
      <w:r>
        <w:rPr>
          <w:color w:val="231F20"/>
          <w:spacing w:val="-12"/>
        </w:rPr>
        <w:t> </w:t>
      </w:r>
      <w:r>
        <w:rPr>
          <w:color w:val="231F20"/>
        </w:rPr>
        <w:t>cắn</w:t>
      </w:r>
      <w:r>
        <w:rPr>
          <w:color w:val="231F20"/>
          <w:spacing w:val="-11"/>
        </w:rPr>
        <w:t> </w:t>
      </w:r>
      <w:r>
        <w:rPr>
          <w:color w:val="231F20"/>
        </w:rPr>
        <w:t>xé,</w:t>
      </w:r>
      <w:r>
        <w:rPr>
          <w:color w:val="231F20"/>
          <w:spacing w:val="-11"/>
        </w:rPr>
        <w:t> </w:t>
      </w:r>
      <w:r>
        <w:rPr>
          <w:color w:val="231F20"/>
        </w:rPr>
        <w:t>ăn</w:t>
      </w:r>
      <w:r>
        <w:rPr>
          <w:color w:val="231F20"/>
          <w:spacing w:val="-11"/>
        </w:rPr>
        <w:t> </w:t>
      </w:r>
      <w:r>
        <w:rPr>
          <w:color w:val="231F20"/>
        </w:rPr>
        <w:t>nuốt,</w:t>
      </w:r>
      <w:r>
        <w:rPr>
          <w:color w:val="231F20"/>
          <w:spacing w:val="-11"/>
        </w:rPr>
        <w:t> </w:t>
      </w:r>
      <w:r>
        <w:rPr>
          <w:color w:val="231F20"/>
        </w:rPr>
        <w:t>phút chốc thịt xương vung vãi khắp xa gần đều hết, chỉ còn khoảng </w:t>
      </w:r>
      <w:r>
        <w:rPr>
          <w:color w:val="231F20"/>
          <w:spacing w:val="-4"/>
        </w:rPr>
        <w:t>đất </w:t>
      </w:r>
      <w:r>
        <w:rPr>
          <w:color w:val="231F20"/>
        </w:rPr>
        <w:t>trống vắng.</w:t>
      </w:r>
    </w:p>
    <w:p>
      <w:pPr>
        <w:pStyle w:val="BodyText"/>
        <w:spacing w:line="273" w:lineRule="auto" w:before="109"/>
        <w:ind w:right="389"/>
      </w:pPr>
      <w:r>
        <w:rPr>
          <w:color w:val="231F20"/>
        </w:rPr>
        <w:t>Nếu xứ an táng dễ kiếm củi lửa thì làm giàn và chất thây chết lên để thiêu đốt, không bao lâu thì củi lửa cũng tàn lụi, tất cả đều cháy hết không còn gì.</w:t>
      </w:r>
    </w:p>
    <w:p>
      <w:pPr>
        <w:pStyle w:val="BodyText"/>
        <w:spacing w:line="273" w:lineRule="auto" w:before="111"/>
        <w:ind w:right="389"/>
      </w:pPr>
      <w:r>
        <w:rPr>
          <w:color w:val="231F20"/>
        </w:rPr>
        <w:t>Các Sư Du Già kia khéo ghi nhận các hình tướng nơi sự việc như thế rồi, nhanh chóng trở về trụ xứ, rửa chân, trải tọa cụ và ngồi kiết già, điều chỉnh thân tâm không còn buồn bực não loạn, xa lìa mọi thứ ngăn che, cố gắng nhớ nghĩ về các hình ảnh đã thấy lúc trước, dùng sức thắng giải khởi tưởng nơi chính thân mình lần lượt có</w:t>
      </w:r>
      <w:r>
        <w:rPr>
          <w:color w:val="231F20"/>
          <w:spacing w:val="-5"/>
        </w:rPr>
        <w:t> </w:t>
      </w:r>
      <w:r>
        <w:rPr>
          <w:color w:val="231F20"/>
        </w:rPr>
        <w:t>các</w:t>
      </w:r>
      <w:r>
        <w:rPr>
          <w:color w:val="231F20"/>
          <w:spacing w:val="-5"/>
        </w:rPr>
        <w:t> </w:t>
      </w:r>
      <w:r>
        <w:rPr>
          <w:color w:val="231F20"/>
        </w:rPr>
        <w:t>tướng</w:t>
      </w:r>
      <w:r>
        <w:rPr>
          <w:color w:val="231F20"/>
          <w:spacing w:val="-5"/>
        </w:rPr>
        <w:t> </w:t>
      </w:r>
      <w:r>
        <w:rPr>
          <w:color w:val="231F20"/>
        </w:rPr>
        <w:t>như</w:t>
      </w:r>
      <w:r>
        <w:rPr>
          <w:color w:val="231F20"/>
          <w:spacing w:val="-5"/>
        </w:rPr>
        <w:t> </w:t>
      </w:r>
      <w:r>
        <w:rPr>
          <w:color w:val="231F20"/>
        </w:rPr>
        <w:t>đã</w:t>
      </w:r>
      <w:r>
        <w:rPr>
          <w:color w:val="231F20"/>
          <w:spacing w:val="-5"/>
        </w:rPr>
        <w:t> </w:t>
      </w:r>
      <w:r>
        <w:rPr>
          <w:color w:val="231F20"/>
          <w:spacing w:val="-4"/>
        </w:rPr>
        <w:t>thấy.</w:t>
      </w:r>
      <w:r>
        <w:rPr>
          <w:color w:val="231F20"/>
          <w:spacing w:val="-5"/>
        </w:rPr>
        <w:t> </w:t>
      </w:r>
      <w:r>
        <w:rPr>
          <w:color w:val="231F20"/>
        </w:rPr>
        <w:t>Nếu</w:t>
      </w:r>
      <w:r>
        <w:rPr>
          <w:color w:val="231F20"/>
          <w:spacing w:val="-4"/>
        </w:rPr>
        <w:t> </w:t>
      </w:r>
      <w:r>
        <w:rPr>
          <w:color w:val="231F20"/>
        </w:rPr>
        <w:t>chưa</w:t>
      </w:r>
      <w:r>
        <w:rPr>
          <w:color w:val="231F20"/>
          <w:spacing w:val="-5"/>
        </w:rPr>
        <w:t> </w:t>
      </w:r>
      <w:r>
        <w:rPr>
          <w:color w:val="231F20"/>
        </w:rPr>
        <w:t>từng</w:t>
      </w:r>
      <w:r>
        <w:rPr>
          <w:color w:val="231F20"/>
          <w:spacing w:val="-5"/>
        </w:rPr>
        <w:t> </w:t>
      </w:r>
      <w:r>
        <w:rPr>
          <w:color w:val="231F20"/>
        </w:rPr>
        <w:t>chăm</w:t>
      </w:r>
      <w:r>
        <w:rPr>
          <w:color w:val="231F20"/>
          <w:spacing w:val="-5"/>
        </w:rPr>
        <w:t> </w:t>
      </w:r>
      <w:r>
        <w:rPr>
          <w:color w:val="231F20"/>
        </w:rPr>
        <w:t>nuôi</w:t>
      </w:r>
      <w:r>
        <w:rPr>
          <w:color w:val="231F20"/>
          <w:spacing w:val="-5"/>
        </w:rPr>
        <w:t> </w:t>
      </w:r>
      <w:r>
        <w:rPr>
          <w:color w:val="231F20"/>
        </w:rPr>
        <w:t>người</w:t>
      </w:r>
      <w:r>
        <w:rPr>
          <w:color w:val="231F20"/>
          <w:spacing w:val="-5"/>
        </w:rPr>
        <w:t> </w:t>
      </w:r>
      <w:r>
        <w:rPr>
          <w:color w:val="231F20"/>
        </w:rPr>
        <w:t>bệnh,</w:t>
      </w:r>
      <w:r>
        <w:rPr>
          <w:color w:val="231F20"/>
          <w:spacing w:val="-4"/>
        </w:rPr>
        <w:t> các </w:t>
      </w:r>
      <w:r>
        <w:rPr>
          <w:color w:val="231F20"/>
        </w:rPr>
        <w:t>vị</w:t>
      </w:r>
      <w:r>
        <w:rPr>
          <w:color w:val="231F20"/>
          <w:spacing w:val="-9"/>
        </w:rPr>
        <w:t> </w:t>
      </w:r>
      <w:r>
        <w:rPr>
          <w:color w:val="231F20"/>
        </w:rPr>
        <w:t>này</w:t>
      </w:r>
      <w:r>
        <w:rPr>
          <w:color w:val="231F20"/>
          <w:spacing w:val="-9"/>
        </w:rPr>
        <w:t> </w:t>
      </w:r>
      <w:r>
        <w:rPr>
          <w:color w:val="231F20"/>
        </w:rPr>
        <w:t>đã</w:t>
      </w:r>
      <w:r>
        <w:rPr>
          <w:color w:val="231F20"/>
          <w:spacing w:val="-9"/>
        </w:rPr>
        <w:t> </w:t>
      </w:r>
      <w:r>
        <w:rPr>
          <w:color w:val="231F20"/>
        </w:rPr>
        <w:t>từng</w:t>
      </w:r>
      <w:r>
        <w:rPr>
          <w:color w:val="231F20"/>
          <w:spacing w:val="-9"/>
        </w:rPr>
        <w:t> </w:t>
      </w:r>
      <w:r>
        <w:rPr>
          <w:color w:val="231F20"/>
        </w:rPr>
        <w:t>có</w:t>
      </w:r>
      <w:r>
        <w:rPr>
          <w:color w:val="231F20"/>
          <w:spacing w:val="-9"/>
        </w:rPr>
        <w:t> </w:t>
      </w:r>
      <w:r>
        <w:rPr>
          <w:color w:val="231F20"/>
        </w:rPr>
        <w:t>lúc</w:t>
      </w:r>
      <w:r>
        <w:rPr>
          <w:color w:val="231F20"/>
          <w:spacing w:val="-8"/>
        </w:rPr>
        <w:t> </w:t>
      </w:r>
      <w:r>
        <w:rPr>
          <w:color w:val="231F20"/>
        </w:rPr>
        <w:t>nhìn</w:t>
      </w:r>
      <w:r>
        <w:rPr>
          <w:color w:val="231F20"/>
          <w:spacing w:val="-9"/>
        </w:rPr>
        <w:t> </w:t>
      </w:r>
      <w:r>
        <w:rPr>
          <w:color w:val="231F20"/>
        </w:rPr>
        <w:t>thấy</w:t>
      </w:r>
      <w:r>
        <w:rPr>
          <w:color w:val="231F20"/>
          <w:spacing w:val="-9"/>
        </w:rPr>
        <w:t> </w:t>
      </w:r>
      <w:r>
        <w:rPr>
          <w:color w:val="231F20"/>
        </w:rPr>
        <w:t>các</w:t>
      </w:r>
      <w:r>
        <w:rPr>
          <w:color w:val="231F20"/>
          <w:spacing w:val="-9"/>
        </w:rPr>
        <w:t> </w:t>
      </w:r>
      <w:r>
        <w:rPr>
          <w:color w:val="231F20"/>
        </w:rPr>
        <w:t>nắm</w:t>
      </w:r>
      <w:r>
        <w:rPr>
          <w:color w:val="231F20"/>
          <w:spacing w:val="-9"/>
        </w:rPr>
        <w:t> </w:t>
      </w:r>
      <w:r>
        <w:rPr>
          <w:color w:val="231F20"/>
        </w:rPr>
        <w:t>tuyết,</w:t>
      </w:r>
      <w:r>
        <w:rPr>
          <w:color w:val="231F20"/>
          <w:spacing w:val="-8"/>
        </w:rPr>
        <w:t> </w:t>
      </w:r>
      <w:r>
        <w:rPr>
          <w:color w:val="231F20"/>
        </w:rPr>
        <w:t>đường</w:t>
      </w:r>
      <w:r>
        <w:rPr>
          <w:color w:val="231F20"/>
          <w:spacing w:val="-9"/>
        </w:rPr>
        <w:t> </w:t>
      </w:r>
      <w:r>
        <w:rPr>
          <w:color w:val="231F20"/>
          <w:spacing w:val="-6"/>
        </w:rPr>
        <w:t>v.v...</w:t>
      </w:r>
      <w:r>
        <w:rPr>
          <w:color w:val="231F20"/>
          <w:spacing w:val="-9"/>
        </w:rPr>
        <w:t> </w:t>
      </w:r>
      <w:r>
        <w:rPr>
          <w:color w:val="231F20"/>
        </w:rPr>
        <w:t>lần</w:t>
      </w:r>
      <w:r>
        <w:rPr>
          <w:color w:val="231F20"/>
          <w:spacing w:val="-9"/>
        </w:rPr>
        <w:t> </w:t>
      </w:r>
      <w:r>
        <w:rPr>
          <w:color w:val="231F20"/>
        </w:rPr>
        <w:t>lượt</w:t>
      </w:r>
      <w:r>
        <w:rPr>
          <w:color w:val="231F20"/>
          <w:spacing w:val="-9"/>
        </w:rPr>
        <w:t> </w:t>
      </w:r>
      <w:r>
        <w:rPr>
          <w:color w:val="231F20"/>
          <w:spacing w:val="-7"/>
        </w:rPr>
        <w:t>bị </w:t>
      </w:r>
      <w:r>
        <w:rPr>
          <w:color w:val="231F20"/>
        </w:rPr>
        <w:t>lửa đốt cháy chảy ra, dần dần bốc hơi mất hết.</w:t>
      </w:r>
    </w:p>
    <w:p>
      <w:pPr>
        <w:pStyle w:val="BodyText"/>
        <w:spacing w:line="273" w:lineRule="auto" w:before="107"/>
        <w:ind w:right="389"/>
      </w:pPr>
      <w:r>
        <w:rPr>
          <w:color w:val="231F20"/>
        </w:rPr>
        <w:t>Ghi nhận các hình ảnh ấy, rồi dùng sức thắng giải khởi tưởng thấy nơi tự thân, lần lượt có đủ các hình tướng như đã thấy ở trước. Do duyên ấy nên các Sư Du Già có thể từ chính thân mình khởi các thắng giải kia.</w:t>
      </w:r>
    </w:p>
    <w:p>
      <w:pPr>
        <w:pStyle w:val="BodyText"/>
        <w:spacing w:line="273" w:lineRule="auto" w:before="110"/>
        <w:ind w:right="392"/>
      </w:pPr>
      <w:r>
        <w:rPr>
          <w:i/>
          <w:color w:val="231F20"/>
        </w:rPr>
        <w:t>Hỏi: </w:t>
      </w:r>
      <w:r>
        <w:rPr>
          <w:color w:val="231F20"/>
        </w:rPr>
        <w:t>Các phần vị quan sát như thế là không đồng, vậy đối với các môn quán thì gồm thâu những gì?</w:t>
      </w:r>
    </w:p>
    <w:p>
      <w:pPr>
        <w:pStyle w:val="BodyText"/>
        <w:spacing w:line="273" w:lineRule="auto" w:before="111"/>
        <w:ind w:right="389"/>
      </w:pPr>
      <w:r>
        <w:rPr>
          <w:i/>
          <w:color w:val="231F20"/>
        </w:rPr>
        <w:t>Đáp: </w:t>
      </w:r>
      <w:r>
        <w:rPr>
          <w:color w:val="231F20"/>
        </w:rPr>
        <w:t>Là trừ bỏ tưởng sắc và gia hạnh ấy, tức gia hạnh đó do gia hạnh gồm thâu. Nghĩa là không thấy thân, không thấy côn trùng, lửa, đây là phần vị sau cùng do việc trừ bỏ tưởng sắc gồm thâu. Nếu không thấy thân nhưng thấy côn trùng, lửa là thuộc về gia hạnh của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việc trừ bỏ tưởng sắc. Nếu còn thấy thân, cũng thấy côn trùng, lửa, thì đây là gia hạnh, do gia hạnh gồm thâu.</w:t>
      </w:r>
    </w:p>
    <w:p>
      <w:pPr>
        <w:pStyle w:val="BodyText"/>
        <w:spacing w:line="273" w:lineRule="auto" w:before="112"/>
        <w:ind w:left="393" w:right="105"/>
      </w:pPr>
      <w:r>
        <w:rPr>
          <w:color w:val="231F20"/>
        </w:rPr>
        <w:t>Có thuyết nói: Đó là trừ bỏ tưởng sắc và do hai giải thoát đầu gồm</w:t>
      </w:r>
      <w:r>
        <w:rPr>
          <w:color w:val="231F20"/>
          <w:spacing w:val="-12"/>
        </w:rPr>
        <w:t> </w:t>
      </w:r>
      <w:r>
        <w:rPr>
          <w:color w:val="231F20"/>
        </w:rPr>
        <w:t>thâu.</w:t>
      </w:r>
      <w:r>
        <w:rPr>
          <w:color w:val="231F20"/>
          <w:spacing w:val="-11"/>
        </w:rPr>
        <w:t> </w:t>
      </w:r>
      <w:r>
        <w:rPr>
          <w:color w:val="231F20"/>
        </w:rPr>
        <w:t>Nghĩa</w:t>
      </w:r>
      <w:r>
        <w:rPr>
          <w:color w:val="231F20"/>
          <w:spacing w:val="-11"/>
        </w:rPr>
        <w:t> </w:t>
      </w:r>
      <w:r>
        <w:rPr>
          <w:color w:val="231F20"/>
        </w:rPr>
        <w:t>là</w:t>
      </w:r>
      <w:r>
        <w:rPr>
          <w:color w:val="231F20"/>
          <w:spacing w:val="-12"/>
        </w:rPr>
        <w:t> </w:t>
      </w:r>
      <w:r>
        <w:rPr>
          <w:color w:val="231F20"/>
        </w:rPr>
        <w:t>không</w:t>
      </w:r>
      <w:r>
        <w:rPr>
          <w:color w:val="231F20"/>
          <w:spacing w:val="-11"/>
        </w:rPr>
        <w:t> </w:t>
      </w:r>
      <w:r>
        <w:rPr>
          <w:color w:val="231F20"/>
        </w:rPr>
        <w:t>thấy</w:t>
      </w:r>
      <w:r>
        <w:rPr>
          <w:color w:val="231F20"/>
          <w:spacing w:val="-11"/>
        </w:rPr>
        <w:t> </w:t>
      </w:r>
      <w:r>
        <w:rPr>
          <w:color w:val="231F20"/>
        </w:rPr>
        <w:t>thân,</w:t>
      </w:r>
      <w:r>
        <w:rPr>
          <w:color w:val="231F20"/>
          <w:spacing w:val="-12"/>
        </w:rPr>
        <w:t> </w:t>
      </w:r>
      <w:r>
        <w:rPr>
          <w:color w:val="231F20"/>
        </w:rPr>
        <w:t>không</w:t>
      </w:r>
      <w:r>
        <w:rPr>
          <w:color w:val="231F20"/>
          <w:spacing w:val="-11"/>
        </w:rPr>
        <w:t> </w:t>
      </w:r>
      <w:r>
        <w:rPr>
          <w:color w:val="231F20"/>
        </w:rPr>
        <w:t>thấy</w:t>
      </w:r>
      <w:r>
        <w:rPr>
          <w:color w:val="231F20"/>
          <w:spacing w:val="-11"/>
        </w:rPr>
        <w:t> </w:t>
      </w:r>
      <w:r>
        <w:rPr>
          <w:color w:val="231F20"/>
        </w:rPr>
        <w:t>côn</w:t>
      </w:r>
      <w:r>
        <w:rPr>
          <w:color w:val="231F20"/>
          <w:spacing w:val="-11"/>
        </w:rPr>
        <w:t> </w:t>
      </w:r>
      <w:r>
        <w:rPr>
          <w:color w:val="231F20"/>
        </w:rPr>
        <w:t>trùng,</w:t>
      </w:r>
      <w:r>
        <w:rPr>
          <w:color w:val="231F20"/>
          <w:spacing w:val="-12"/>
        </w:rPr>
        <w:t> </w:t>
      </w:r>
      <w:r>
        <w:rPr>
          <w:color w:val="231F20"/>
        </w:rPr>
        <w:t>lửa,</w:t>
      </w:r>
      <w:r>
        <w:rPr>
          <w:color w:val="231F20"/>
          <w:spacing w:val="-11"/>
        </w:rPr>
        <w:t> </w:t>
      </w:r>
      <w:r>
        <w:rPr>
          <w:color w:val="231F20"/>
        </w:rPr>
        <w:t>là</w:t>
      </w:r>
      <w:r>
        <w:rPr>
          <w:color w:val="231F20"/>
          <w:spacing w:val="-11"/>
        </w:rPr>
        <w:t> </w:t>
      </w:r>
      <w:r>
        <w:rPr>
          <w:color w:val="231F20"/>
        </w:rPr>
        <w:t>trừ bỏ</w:t>
      </w:r>
      <w:r>
        <w:rPr>
          <w:color w:val="231F20"/>
          <w:spacing w:val="-6"/>
        </w:rPr>
        <w:t> </w:t>
      </w:r>
      <w:r>
        <w:rPr>
          <w:color w:val="231F20"/>
        </w:rPr>
        <w:t>tưởng</w:t>
      </w:r>
      <w:r>
        <w:rPr>
          <w:color w:val="231F20"/>
          <w:spacing w:val="-5"/>
        </w:rPr>
        <w:t> </w:t>
      </w:r>
      <w:r>
        <w:rPr>
          <w:color w:val="231F20"/>
        </w:rPr>
        <w:t>sắc.</w:t>
      </w:r>
      <w:r>
        <w:rPr>
          <w:color w:val="231F20"/>
          <w:spacing w:val="-6"/>
        </w:rPr>
        <w:t> </w:t>
      </w:r>
      <w:r>
        <w:rPr>
          <w:color w:val="231F20"/>
        </w:rPr>
        <w:t>Nếu</w:t>
      </w:r>
      <w:r>
        <w:rPr>
          <w:color w:val="231F20"/>
          <w:spacing w:val="-5"/>
        </w:rPr>
        <w:t> </w:t>
      </w:r>
      <w:r>
        <w:rPr>
          <w:color w:val="231F20"/>
        </w:rPr>
        <w:t>không</w:t>
      </w:r>
      <w:r>
        <w:rPr>
          <w:color w:val="231F20"/>
          <w:spacing w:val="-5"/>
        </w:rPr>
        <w:t> </w:t>
      </w:r>
      <w:r>
        <w:rPr>
          <w:color w:val="231F20"/>
        </w:rPr>
        <w:t>thấy</w:t>
      </w:r>
      <w:r>
        <w:rPr>
          <w:color w:val="231F20"/>
          <w:spacing w:val="-6"/>
        </w:rPr>
        <w:t> </w:t>
      </w:r>
      <w:r>
        <w:rPr>
          <w:color w:val="231F20"/>
        </w:rPr>
        <w:t>thân</w:t>
      </w:r>
      <w:r>
        <w:rPr>
          <w:color w:val="231F20"/>
          <w:spacing w:val="-5"/>
        </w:rPr>
        <w:t> </w:t>
      </w:r>
      <w:r>
        <w:rPr>
          <w:color w:val="231F20"/>
        </w:rPr>
        <w:t>nhưng</w:t>
      </w:r>
      <w:r>
        <w:rPr>
          <w:color w:val="231F20"/>
          <w:spacing w:val="-5"/>
        </w:rPr>
        <w:t> </w:t>
      </w:r>
      <w:r>
        <w:rPr>
          <w:color w:val="231F20"/>
        </w:rPr>
        <w:t>còn</w:t>
      </w:r>
      <w:r>
        <w:rPr>
          <w:color w:val="231F20"/>
          <w:spacing w:val="-6"/>
        </w:rPr>
        <w:t> </w:t>
      </w:r>
      <w:r>
        <w:rPr>
          <w:color w:val="231F20"/>
        </w:rPr>
        <w:t>thấy</w:t>
      </w:r>
      <w:r>
        <w:rPr>
          <w:color w:val="231F20"/>
          <w:spacing w:val="-5"/>
        </w:rPr>
        <w:t> </w:t>
      </w:r>
      <w:r>
        <w:rPr>
          <w:color w:val="231F20"/>
        </w:rPr>
        <w:t>côn</w:t>
      </w:r>
      <w:r>
        <w:rPr>
          <w:color w:val="231F20"/>
          <w:spacing w:val="-6"/>
        </w:rPr>
        <w:t> </w:t>
      </w:r>
      <w:r>
        <w:rPr>
          <w:color w:val="231F20"/>
        </w:rPr>
        <w:t>trùng,</w:t>
      </w:r>
      <w:r>
        <w:rPr>
          <w:color w:val="231F20"/>
          <w:spacing w:val="-5"/>
        </w:rPr>
        <w:t> </w:t>
      </w:r>
      <w:r>
        <w:rPr>
          <w:color w:val="231F20"/>
        </w:rPr>
        <w:t>lửa,</w:t>
      </w:r>
      <w:r>
        <w:rPr>
          <w:color w:val="231F20"/>
          <w:spacing w:val="-5"/>
        </w:rPr>
        <w:t> </w:t>
      </w:r>
      <w:r>
        <w:rPr>
          <w:color w:val="231F20"/>
        </w:rPr>
        <w:t>là giải thoát thứ hai. Nếu còn thấy thân và cũng thấy côn trùng, lửa, là giải thoát thứ nhất.</w:t>
      </w:r>
    </w:p>
    <w:p>
      <w:pPr>
        <w:pStyle w:val="BodyText"/>
        <w:spacing w:line="273" w:lineRule="auto" w:before="109"/>
        <w:ind w:left="393" w:right="107"/>
      </w:pPr>
      <w:r>
        <w:rPr>
          <w:color w:val="231F20"/>
        </w:rPr>
        <w:t>Có Sư khác nói: Đây là hiển bày về ba căn thiện. Nghĩa là  nếu không thấy thân, không thấy côn trùng, lửa, là hiển bày </w:t>
      </w:r>
      <w:r>
        <w:rPr>
          <w:color w:val="231F20"/>
          <w:spacing w:val="-4"/>
        </w:rPr>
        <w:t>phẩm </w:t>
      </w:r>
      <w:r>
        <w:rPr>
          <w:color w:val="231F20"/>
        </w:rPr>
        <w:t>thượng.</w:t>
      </w:r>
      <w:r>
        <w:rPr>
          <w:color w:val="231F20"/>
          <w:spacing w:val="-14"/>
        </w:rPr>
        <w:t> </w:t>
      </w:r>
      <w:r>
        <w:rPr>
          <w:color w:val="231F20"/>
        </w:rPr>
        <w:t>Nếu</w:t>
      </w:r>
      <w:r>
        <w:rPr>
          <w:color w:val="231F20"/>
          <w:spacing w:val="-13"/>
        </w:rPr>
        <w:t> </w:t>
      </w:r>
      <w:r>
        <w:rPr>
          <w:color w:val="231F20"/>
        </w:rPr>
        <w:t>không</w:t>
      </w:r>
      <w:r>
        <w:rPr>
          <w:color w:val="231F20"/>
          <w:spacing w:val="-13"/>
        </w:rPr>
        <w:t> </w:t>
      </w:r>
      <w:r>
        <w:rPr>
          <w:color w:val="231F20"/>
        </w:rPr>
        <w:t>thấy</w:t>
      </w:r>
      <w:r>
        <w:rPr>
          <w:color w:val="231F20"/>
          <w:spacing w:val="-13"/>
        </w:rPr>
        <w:t> </w:t>
      </w:r>
      <w:r>
        <w:rPr>
          <w:color w:val="231F20"/>
        </w:rPr>
        <w:t>thân</w:t>
      </w:r>
      <w:r>
        <w:rPr>
          <w:color w:val="231F20"/>
          <w:spacing w:val="-13"/>
        </w:rPr>
        <w:t> </w:t>
      </w:r>
      <w:r>
        <w:rPr>
          <w:color w:val="231F20"/>
        </w:rPr>
        <w:t>nhưng</w:t>
      </w:r>
      <w:r>
        <w:rPr>
          <w:color w:val="231F20"/>
          <w:spacing w:val="-13"/>
        </w:rPr>
        <w:t> </w:t>
      </w:r>
      <w:r>
        <w:rPr>
          <w:color w:val="231F20"/>
        </w:rPr>
        <w:t>còn</w:t>
      </w:r>
      <w:r>
        <w:rPr>
          <w:color w:val="231F20"/>
          <w:spacing w:val="-14"/>
        </w:rPr>
        <w:t> </w:t>
      </w:r>
      <w:r>
        <w:rPr>
          <w:color w:val="231F20"/>
        </w:rPr>
        <w:t>thấy</w:t>
      </w:r>
      <w:r>
        <w:rPr>
          <w:color w:val="231F20"/>
          <w:spacing w:val="-13"/>
        </w:rPr>
        <w:t> </w:t>
      </w:r>
      <w:r>
        <w:rPr>
          <w:color w:val="231F20"/>
        </w:rPr>
        <w:t>côn</w:t>
      </w:r>
      <w:r>
        <w:rPr>
          <w:color w:val="231F20"/>
          <w:spacing w:val="-13"/>
        </w:rPr>
        <w:t> </w:t>
      </w:r>
      <w:r>
        <w:rPr>
          <w:color w:val="231F20"/>
        </w:rPr>
        <w:t>trùng</w:t>
      </w:r>
      <w:r>
        <w:rPr>
          <w:color w:val="231F20"/>
          <w:spacing w:val="-13"/>
        </w:rPr>
        <w:t> </w:t>
      </w:r>
      <w:r>
        <w:rPr>
          <w:color w:val="231F20"/>
        </w:rPr>
        <w:t>và</w:t>
      </w:r>
      <w:r>
        <w:rPr>
          <w:color w:val="231F20"/>
          <w:spacing w:val="-13"/>
        </w:rPr>
        <w:t> </w:t>
      </w:r>
      <w:r>
        <w:rPr>
          <w:color w:val="231F20"/>
        </w:rPr>
        <w:t>lửa</w:t>
      </w:r>
      <w:r>
        <w:rPr>
          <w:color w:val="231F20"/>
          <w:spacing w:val="-13"/>
        </w:rPr>
        <w:t> </w:t>
      </w:r>
      <w:r>
        <w:rPr>
          <w:color w:val="231F20"/>
        </w:rPr>
        <w:t>là</w:t>
      </w:r>
      <w:r>
        <w:rPr>
          <w:color w:val="231F20"/>
          <w:spacing w:val="-13"/>
        </w:rPr>
        <w:t> </w:t>
      </w:r>
      <w:r>
        <w:rPr>
          <w:color w:val="231F20"/>
        </w:rPr>
        <w:t>hiển bày phẩm trung. Nếu còn thấy thân cũng thấy côn trùng, lửa là hiển bày phẩm hạ.</w:t>
      </w:r>
    </w:p>
    <w:p>
      <w:pPr>
        <w:pStyle w:val="BodyText"/>
        <w:spacing w:before="3"/>
        <w:ind w:left="0" w:firstLine="0"/>
        <w:jc w:val="left"/>
        <w:rPr>
          <w:sz w:val="24"/>
        </w:rPr>
      </w:pPr>
    </w:p>
    <w:p>
      <w:pPr>
        <w:spacing w:before="0"/>
        <w:ind w:left="401" w:right="118" w:firstLine="0"/>
        <w:jc w:val="center"/>
        <w:rPr>
          <w:b/>
          <w:sz w:val="26"/>
        </w:rPr>
      </w:pPr>
      <w:r>
        <w:rPr>
          <w:b/>
          <w:color w:val="231F20"/>
          <w:sz w:val="26"/>
        </w:rPr>
        <w:t>HẾT - QUYỂN 136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216" w:right="496"/>
      </w:pPr>
      <w:bookmarkStart w:name="_TOC_250014" w:id="40"/>
      <w:bookmarkEnd w:id="40"/>
      <w:r>
        <w:rPr>
          <w:color w:val="231F20"/>
        </w:rPr>
        <w:t>QUYỂN 137</w:t>
      </w:r>
    </w:p>
    <w:p>
      <w:pPr>
        <w:pStyle w:val="Heading2"/>
        <w:spacing w:before="94"/>
      </w:pPr>
      <w:bookmarkStart w:name="_TOC_250013" w:id="41"/>
      <w:bookmarkEnd w:id="41"/>
      <w:r>
        <w:rPr>
          <w:color w:val="231F20"/>
        </w:rPr>
        <w:t>Chương 5: ĐẠI CHỦNG UẨN</w:t>
      </w:r>
    </w:p>
    <w:p>
      <w:pPr>
        <w:pStyle w:val="Heading2"/>
        <w:spacing w:before="38"/>
      </w:pPr>
      <w:bookmarkStart w:name="_TOC_250012" w:id="42"/>
      <w:bookmarkEnd w:id="42"/>
      <w:r>
        <w:rPr>
          <w:color w:val="231F20"/>
        </w:rPr>
        <w:t>Phẩm 3: BÀN VỀ NHẬN THỨC ĐẦY ĐỦ, phần 4</w:t>
      </w:r>
    </w:p>
    <w:p>
      <w:pPr>
        <w:pStyle w:val="BodyText"/>
        <w:spacing w:before="0"/>
        <w:ind w:left="0" w:firstLine="0"/>
        <w:jc w:val="left"/>
        <w:rPr>
          <w:b/>
          <w:sz w:val="30"/>
        </w:rPr>
      </w:pPr>
    </w:p>
    <w:p>
      <w:pPr>
        <w:pStyle w:val="BodyText"/>
        <w:spacing w:before="259"/>
        <w:ind w:left="677" w:firstLine="0"/>
      </w:pPr>
      <w:r>
        <w:rPr>
          <w:i/>
          <w:color w:val="231F20"/>
        </w:rPr>
        <w:t>Hỏi: </w:t>
      </w:r>
      <w:r>
        <w:rPr>
          <w:color w:val="231F20"/>
        </w:rPr>
        <w:t>Diệt trừ tưởng sắc ấy tự thể của nó là gì?</w:t>
      </w:r>
    </w:p>
    <w:p>
      <w:pPr>
        <w:pStyle w:val="BodyText"/>
        <w:spacing w:before="155"/>
        <w:ind w:left="677" w:firstLine="0"/>
      </w:pPr>
      <w:r>
        <w:rPr>
          <w:i/>
          <w:color w:val="231F20"/>
        </w:rPr>
        <w:t>Đáp: </w:t>
      </w:r>
      <w:r>
        <w:rPr>
          <w:color w:val="231F20"/>
        </w:rPr>
        <w:t>Tự thể của nó là tuệ.</w:t>
      </w:r>
    </w:p>
    <w:p>
      <w:pPr>
        <w:pStyle w:val="BodyText"/>
        <w:spacing w:before="154"/>
        <w:ind w:left="677" w:firstLine="0"/>
      </w:pPr>
      <w:r>
        <w:rPr>
          <w:i/>
          <w:color w:val="231F20"/>
        </w:rPr>
        <w:t>Hỏi: </w:t>
      </w:r>
      <w:r>
        <w:rPr>
          <w:color w:val="231F20"/>
        </w:rPr>
        <w:t>Nếu như thế vì sao lấy tưởng làm tên gọi?</w:t>
      </w:r>
    </w:p>
    <w:p>
      <w:pPr>
        <w:pStyle w:val="BodyText"/>
        <w:spacing w:line="273" w:lineRule="auto" w:before="154"/>
        <w:ind w:right="390"/>
      </w:pPr>
      <w:r>
        <w:rPr>
          <w:i/>
          <w:color w:val="231F20"/>
        </w:rPr>
        <w:t>Đáp: </w:t>
      </w:r>
      <w:r>
        <w:rPr>
          <w:color w:val="231F20"/>
        </w:rPr>
        <w:t>Do dụng của tưởng trong nhóm này tăng. Như trì tức niệm, các niệm trụ như thân v.v…, bản tánh sinh niệm, túc trụ tùy niệm đều do tuệ làm thể, nhưng lấy niệm làm tên, vì dụng của niệm tăng. Đây cũng như vậy.</w:t>
      </w:r>
    </w:p>
    <w:p>
      <w:pPr>
        <w:pStyle w:val="BodyText"/>
        <w:spacing w:before="110"/>
        <w:ind w:left="677" w:firstLine="0"/>
      </w:pPr>
      <w:r>
        <w:rPr>
          <w:color w:val="231F20"/>
        </w:rPr>
        <w:t>Đã nói về tự thể, vậy nên giải thích về tên.</w:t>
      </w:r>
    </w:p>
    <w:p>
      <w:pPr>
        <w:pStyle w:val="BodyText"/>
        <w:spacing w:before="155"/>
        <w:ind w:left="677" w:firstLine="0"/>
        <w:jc w:val="left"/>
      </w:pPr>
      <w:r>
        <w:rPr>
          <w:i/>
          <w:color w:val="231F20"/>
        </w:rPr>
        <w:t>Hỏi: </w:t>
      </w:r>
      <w:r>
        <w:rPr>
          <w:color w:val="231F20"/>
        </w:rPr>
        <w:t>Ở đây do đâu gọi là diệt trừ tưởng sắc?</w:t>
      </w:r>
    </w:p>
    <w:p>
      <w:pPr>
        <w:pStyle w:val="BodyText"/>
        <w:spacing w:line="273" w:lineRule="auto" w:before="154"/>
        <w:jc w:val="left"/>
      </w:pPr>
      <w:r>
        <w:rPr>
          <w:i/>
          <w:color w:val="231F20"/>
        </w:rPr>
        <w:t>Đáp:</w:t>
      </w:r>
      <w:r>
        <w:rPr>
          <w:i/>
          <w:color w:val="231F20"/>
          <w:spacing w:val="-14"/>
        </w:rPr>
        <w:t> </w:t>
      </w:r>
      <w:r>
        <w:rPr>
          <w:color w:val="231F20"/>
        </w:rPr>
        <w:t>Do</w:t>
      </w:r>
      <w:r>
        <w:rPr>
          <w:color w:val="231F20"/>
          <w:spacing w:val="-13"/>
        </w:rPr>
        <w:t> </w:t>
      </w:r>
      <w:r>
        <w:rPr>
          <w:color w:val="231F20"/>
        </w:rPr>
        <w:t>sự</w:t>
      </w:r>
      <w:r>
        <w:rPr>
          <w:color w:val="231F20"/>
          <w:spacing w:val="-14"/>
        </w:rPr>
        <w:t> </w:t>
      </w:r>
      <w:r>
        <w:rPr>
          <w:color w:val="231F20"/>
        </w:rPr>
        <w:t>việc</w:t>
      </w:r>
      <w:r>
        <w:rPr>
          <w:color w:val="231F20"/>
          <w:spacing w:val="-13"/>
        </w:rPr>
        <w:t> </w:t>
      </w:r>
      <w:r>
        <w:rPr>
          <w:color w:val="231F20"/>
        </w:rPr>
        <w:t>này</w:t>
      </w:r>
      <w:r>
        <w:rPr>
          <w:color w:val="231F20"/>
          <w:spacing w:val="-14"/>
        </w:rPr>
        <w:t> </w:t>
      </w:r>
      <w:r>
        <w:rPr>
          <w:color w:val="231F20"/>
        </w:rPr>
        <w:t>có</w:t>
      </w:r>
      <w:r>
        <w:rPr>
          <w:color w:val="231F20"/>
          <w:spacing w:val="-13"/>
        </w:rPr>
        <w:t> </w:t>
      </w:r>
      <w:r>
        <w:rPr>
          <w:color w:val="231F20"/>
        </w:rPr>
        <w:t>thể</w:t>
      </w:r>
      <w:r>
        <w:rPr>
          <w:color w:val="231F20"/>
          <w:spacing w:val="-14"/>
        </w:rPr>
        <w:t> </w:t>
      </w:r>
      <w:r>
        <w:rPr>
          <w:color w:val="231F20"/>
        </w:rPr>
        <w:t>khiến</w:t>
      </w:r>
      <w:r>
        <w:rPr>
          <w:color w:val="231F20"/>
          <w:spacing w:val="-13"/>
        </w:rPr>
        <w:t> </w:t>
      </w:r>
      <w:r>
        <w:rPr>
          <w:color w:val="231F20"/>
        </w:rPr>
        <w:t>cho</w:t>
      </w:r>
      <w:r>
        <w:rPr>
          <w:color w:val="231F20"/>
          <w:spacing w:val="-14"/>
        </w:rPr>
        <w:t> </w:t>
      </w:r>
      <w:r>
        <w:rPr>
          <w:color w:val="231F20"/>
        </w:rPr>
        <w:t>các</w:t>
      </w:r>
      <w:r>
        <w:rPr>
          <w:color w:val="231F20"/>
          <w:spacing w:val="-13"/>
        </w:rPr>
        <w:t> </w:t>
      </w:r>
      <w:r>
        <w:rPr>
          <w:color w:val="231F20"/>
        </w:rPr>
        <w:t>sắc</w:t>
      </w:r>
      <w:r>
        <w:rPr>
          <w:color w:val="231F20"/>
          <w:spacing w:val="-14"/>
        </w:rPr>
        <w:t> </w:t>
      </w:r>
      <w:r>
        <w:rPr>
          <w:color w:val="231F20"/>
        </w:rPr>
        <w:t>tích</w:t>
      </w:r>
      <w:r>
        <w:rPr>
          <w:color w:val="231F20"/>
          <w:spacing w:val="-13"/>
        </w:rPr>
        <w:t> </w:t>
      </w:r>
      <w:r>
        <w:rPr>
          <w:color w:val="231F20"/>
        </w:rPr>
        <w:t>tụ</w:t>
      </w:r>
      <w:r>
        <w:rPr>
          <w:color w:val="231F20"/>
          <w:spacing w:val="-14"/>
        </w:rPr>
        <w:t> </w:t>
      </w:r>
      <w:r>
        <w:rPr>
          <w:color w:val="231F20"/>
        </w:rPr>
        <w:t>chứa</w:t>
      </w:r>
      <w:r>
        <w:rPr>
          <w:color w:val="231F20"/>
          <w:spacing w:val="-13"/>
        </w:rPr>
        <w:t> </w:t>
      </w:r>
      <w:r>
        <w:rPr>
          <w:color w:val="231F20"/>
        </w:rPr>
        <w:t>nhóm không hiện tiền, nên gọi là diệt trừ tưởng</w:t>
      </w:r>
      <w:r>
        <w:rPr>
          <w:color w:val="231F20"/>
          <w:spacing w:val="-1"/>
        </w:rPr>
        <w:t> </w:t>
      </w:r>
      <w:r>
        <w:rPr>
          <w:color w:val="231F20"/>
        </w:rPr>
        <w:t>sắc.</w:t>
      </w:r>
    </w:p>
    <w:p>
      <w:pPr>
        <w:pStyle w:val="BodyText"/>
        <w:spacing w:line="364" w:lineRule="auto" w:before="112"/>
        <w:ind w:left="677" w:right="4306" w:firstLine="0"/>
        <w:jc w:val="left"/>
      </w:pPr>
      <w:r>
        <w:rPr>
          <w:color w:val="231F20"/>
        </w:rPr>
        <w:t>Về cõi: Thuộc cõi sắc. Về địa: Là tĩnh lự thứ tư.</w:t>
      </w:r>
    </w:p>
    <w:p>
      <w:pPr>
        <w:pStyle w:val="BodyText"/>
        <w:spacing w:line="364" w:lineRule="auto" w:before="0"/>
        <w:ind w:left="677" w:right="1132" w:firstLine="0"/>
        <w:jc w:val="left"/>
      </w:pPr>
      <w:r>
        <w:rPr>
          <w:color w:val="231F20"/>
        </w:rPr>
        <w:t>Về chỗ nương dựa: Là nương dựa vào thân nơi cõi dục. Về hành tướng: Là hành tướng không sáng rõ.</w:t>
      </w:r>
    </w:p>
    <w:p>
      <w:pPr>
        <w:spacing w:after="0" w:line="364"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Về đối tượng duyên: Là duyên nơi cõi dục.</w:t>
      </w:r>
    </w:p>
    <w:p>
      <w:pPr>
        <w:pStyle w:val="BodyText"/>
        <w:spacing w:before="145"/>
        <w:ind w:left="960" w:firstLine="0"/>
        <w:jc w:val="left"/>
      </w:pPr>
      <w:r>
        <w:rPr>
          <w:i/>
          <w:color w:val="231F20"/>
        </w:rPr>
        <w:t>Hỏi: </w:t>
      </w:r>
      <w:r>
        <w:rPr>
          <w:color w:val="231F20"/>
        </w:rPr>
        <w:t>Pháp này duyên với pháp nào nơi cõi dục?</w:t>
      </w:r>
    </w:p>
    <w:p>
      <w:pPr>
        <w:pStyle w:val="BodyText"/>
        <w:spacing w:line="268" w:lineRule="auto" w:before="144"/>
        <w:ind w:left="393" w:right="375"/>
        <w:jc w:val="left"/>
      </w:pPr>
      <w:r>
        <w:rPr>
          <w:i/>
          <w:color w:val="231F20"/>
        </w:rPr>
        <w:t>Đáp: </w:t>
      </w:r>
      <w:r>
        <w:rPr>
          <w:color w:val="231F20"/>
        </w:rPr>
        <w:t>Có thuyết nói: Duyên với những nơi chốn có hầm </w:t>
      </w:r>
      <w:r>
        <w:rPr>
          <w:color w:val="231F20"/>
          <w:spacing w:val="2"/>
        </w:rPr>
        <w:t>hố, </w:t>
      </w:r>
      <w:r>
        <w:rPr>
          <w:color w:val="231F20"/>
        </w:rPr>
        <w:t>bụi</w:t>
      </w:r>
      <w:r>
        <w:rPr>
          <w:color w:val="231F20"/>
          <w:spacing w:val="5"/>
        </w:rPr>
        <w:t> </w:t>
      </w:r>
      <w:r>
        <w:rPr>
          <w:color w:val="231F20"/>
        </w:rPr>
        <w:t>rậm.</w:t>
      </w:r>
    </w:p>
    <w:p>
      <w:pPr>
        <w:pStyle w:val="BodyText"/>
        <w:spacing w:line="355" w:lineRule="auto" w:before="110"/>
        <w:ind w:left="960" w:right="782" w:firstLine="0"/>
        <w:jc w:val="left"/>
      </w:pPr>
      <w:r>
        <w:rPr>
          <w:color w:val="231F20"/>
        </w:rPr>
        <w:t>Có thuyết nêu: Duyên với những chỗ có khoảng không. Như thế nên nói: Tức duyên với chỗ trừ các sắc hiện có.</w:t>
      </w:r>
    </w:p>
    <w:p>
      <w:pPr>
        <w:pStyle w:val="BodyText"/>
        <w:spacing w:line="355" w:lineRule="auto" w:before="3"/>
        <w:ind w:left="960" w:firstLine="0"/>
        <w:jc w:val="left"/>
      </w:pPr>
      <w:r>
        <w:rPr>
          <w:color w:val="231F20"/>
        </w:rPr>
        <w:t>Ở đây có thuyết nói: Chỉ duyên với chỗ trừ các sắc của tự thân. Về niệm trụ: Là thân niệm trụ.</w:t>
      </w:r>
    </w:p>
    <w:p>
      <w:pPr>
        <w:pStyle w:val="BodyText"/>
        <w:spacing w:before="2"/>
        <w:ind w:left="960" w:firstLine="0"/>
        <w:jc w:val="left"/>
      </w:pPr>
      <w:r>
        <w:rPr>
          <w:color w:val="231F20"/>
        </w:rPr>
        <w:t>Về trí: Là trí thế tục.</w:t>
      </w:r>
    </w:p>
    <w:p>
      <w:pPr>
        <w:pStyle w:val="BodyText"/>
        <w:spacing w:line="355" w:lineRule="auto" w:before="145"/>
        <w:ind w:left="960" w:right="2142" w:firstLine="0"/>
        <w:jc w:val="left"/>
      </w:pPr>
      <w:r>
        <w:rPr>
          <w:color w:val="231F20"/>
        </w:rPr>
        <w:t>Về đẳng trì: Là không kết hợp với đẳng trì. Về căn: Là tương ưng với xả căn.</w:t>
      </w:r>
    </w:p>
    <w:p>
      <w:pPr>
        <w:pStyle w:val="BodyText"/>
        <w:spacing w:line="268" w:lineRule="auto" w:before="2"/>
        <w:ind w:left="393" w:right="108"/>
      </w:pPr>
      <w:r>
        <w:rPr>
          <w:color w:val="231F20"/>
        </w:rPr>
        <w:t>Về đời: Là chung cả ba đời. Quá khứ duyên với quá khứ. Hiện tại duyên với hiện tại. Vị lai nếu sinh thì duyên với vị lai, nếu</w:t>
      </w:r>
      <w:r>
        <w:rPr>
          <w:color w:val="231F20"/>
          <w:spacing w:val="-39"/>
        </w:rPr>
        <w:t> </w:t>
      </w:r>
      <w:r>
        <w:rPr>
          <w:color w:val="231F20"/>
        </w:rPr>
        <w:t>không sinh thì duyên với ba</w:t>
      </w:r>
      <w:r>
        <w:rPr>
          <w:color w:val="231F20"/>
          <w:spacing w:val="-2"/>
        </w:rPr>
        <w:t> </w:t>
      </w:r>
      <w:r>
        <w:rPr>
          <w:color w:val="231F20"/>
        </w:rPr>
        <w:t>đời.</w:t>
      </w:r>
    </w:p>
    <w:p>
      <w:pPr>
        <w:pStyle w:val="BodyText"/>
        <w:spacing w:line="355" w:lineRule="auto" w:before="112"/>
        <w:ind w:left="960" w:right="550" w:firstLine="0"/>
      </w:pPr>
      <w:r>
        <w:rPr>
          <w:color w:val="231F20"/>
        </w:rPr>
        <w:t>Về thiện, bất thiện và vô ký: Là thiện và duyên với ba thứ. Có thuyết cho: Chỉ duyên với vô ký.</w:t>
      </w:r>
    </w:p>
    <w:p>
      <w:pPr>
        <w:pStyle w:val="BodyText"/>
        <w:spacing w:line="268" w:lineRule="auto" w:before="2"/>
        <w:ind w:left="393" w:right="107"/>
      </w:pPr>
      <w:r>
        <w:rPr>
          <w:color w:val="231F20"/>
        </w:rPr>
        <w:t>Về</w:t>
      </w:r>
      <w:r>
        <w:rPr>
          <w:color w:val="231F20"/>
          <w:spacing w:val="-9"/>
        </w:rPr>
        <w:t> </w:t>
      </w:r>
      <w:r>
        <w:rPr>
          <w:color w:val="231F20"/>
        </w:rPr>
        <w:t>thuộc</w:t>
      </w:r>
      <w:r>
        <w:rPr>
          <w:color w:val="231F20"/>
          <w:spacing w:val="-8"/>
        </w:rPr>
        <w:t> </w:t>
      </w:r>
      <w:r>
        <w:rPr>
          <w:color w:val="231F20"/>
        </w:rPr>
        <w:t>ba</w:t>
      </w:r>
      <w:r>
        <w:rPr>
          <w:color w:val="231F20"/>
          <w:spacing w:val="-8"/>
        </w:rPr>
        <w:t> </w:t>
      </w:r>
      <w:r>
        <w:rPr>
          <w:color w:val="231F20"/>
        </w:rPr>
        <w:t>cõi</w:t>
      </w:r>
      <w:r>
        <w:rPr>
          <w:color w:val="231F20"/>
          <w:spacing w:val="-9"/>
        </w:rPr>
        <w:t> </w:t>
      </w:r>
      <w:r>
        <w:rPr>
          <w:color w:val="231F20"/>
        </w:rPr>
        <w:t>và</w:t>
      </w:r>
      <w:r>
        <w:rPr>
          <w:color w:val="231F20"/>
          <w:spacing w:val="-8"/>
        </w:rPr>
        <w:t> </w:t>
      </w:r>
      <w:r>
        <w:rPr>
          <w:color w:val="231F20"/>
        </w:rPr>
        <w:t>không</w:t>
      </w:r>
      <w:r>
        <w:rPr>
          <w:color w:val="231F20"/>
          <w:spacing w:val="-8"/>
        </w:rPr>
        <w:t> </w:t>
      </w:r>
      <w:r>
        <w:rPr>
          <w:color w:val="231F20"/>
        </w:rPr>
        <w:t>hệ</w:t>
      </w:r>
      <w:r>
        <w:rPr>
          <w:color w:val="231F20"/>
          <w:spacing w:val="-9"/>
        </w:rPr>
        <w:t> </w:t>
      </w:r>
      <w:r>
        <w:rPr>
          <w:color w:val="231F20"/>
        </w:rPr>
        <w:t>thuộc:</w:t>
      </w:r>
      <w:r>
        <w:rPr>
          <w:color w:val="231F20"/>
          <w:spacing w:val="-8"/>
        </w:rPr>
        <w:t> </w:t>
      </w:r>
      <w:r>
        <w:rPr>
          <w:color w:val="231F20"/>
        </w:rPr>
        <w:t>Là</w:t>
      </w:r>
      <w:r>
        <w:rPr>
          <w:color w:val="231F20"/>
          <w:spacing w:val="-8"/>
        </w:rPr>
        <w:t> </w:t>
      </w:r>
      <w:r>
        <w:rPr>
          <w:color w:val="231F20"/>
        </w:rPr>
        <w:t>thuộc</w:t>
      </w:r>
      <w:r>
        <w:rPr>
          <w:color w:val="231F20"/>
          <w:spacing w:val="-8"/>
        </w:rPr>
        <w:t> </w:t>
      </w:r>
      <w:r>
        <w:rPr>
          <w:color w:val="231F20"/>
        </w:rPr>
        <w:t>cõi</w:t>
      </w:r>
      <w:r>
        <w:rPr>
          <w:color w:val="231F20"/>
          <w:spacing w:val="-9"/>
        </w:rPr>
        <w:t> </w:t>
      </w:r>
      <w:r>
        <w:rPr>
          <w:color w:val="231F20"/>
        </w:rPr>
        <w:t>sắc,</w:t>
      </w:r>
      <w:r>
        <w:rPr>
          <w:color w:val="231F20"/>
          <w:spacing w:val="-8"/>
        </w:rPr>
        <w:t> </w:t>
      </w:r>
      <w:r>
        <w:rPr>
          <w:color w:val="231F20"/>
        </w:rPr>
        <w:t>duyên</w:t>
      </w:r>
      <w:r>
        <w:rPr>
          <w:color w:val="231F20"/>
          <w:spacing w:val="-8"/>
        </w:rPr>
        <w:t> </w:t>
      </w:r>
      <w:r>
        <w:rPr>
          <w:color w:val="231F20"/>
        </w:rPr>
        <w:t>với thuộc cõi dục.</w:t>
      </w:r>
    </w:p>
    <w:p>
      <w:pPr>
        <w:pStyle w:val="BodyText"/>
        <w:spacing w:line="268" w:lineRule="auto" w:before="110"/>
        <w:ind w:left="393" w:right="108"/>
      </w:pPr>
      <w:r>
        <w:rPr>
          <w:color w:val="231F20"/>
        </w:rPr>
        <w:t>Về học, vô học, phi học phi vô học: Là phi học phi vô học, duyên với phi học phi vô học.</w:t>
      </w:r>
    </w:p>
    <w:p>
      <w:pPr>
        <w:pStyle w:val="BodyText"/>
        <w:spacing w:line="268" w:lineRule="auto" w:before="110"/>
        <w:ind w:left="393" w:right="108"/>
      </w:pPr>
      <w:r>
        <w:rPr>
          <w:color w:val="231F20"/>
        </w:rPr>
        <w:t>Về do kiến đạo đoạn, do tu đạo đoạn và không đoạn: Là do tu đạo đoạn, duyên với tu đạo đoạn.</w:t>
      </w:r>
    </w:p>
    <w:p>
      <w:pPr>
        <w:pStyle w:val="BodyText"/>
        <w:spacing w:line="268" w:lineRule="auto" w:before="110"/>
        <w:ind w:left="393" w:right="106"/>
      </w:pPr>
      <w:r>
        <w:rPr>
          <w:color w:val="231F20"/>
        </w:rPr>
        <w:t>Về duyên nơi tự thân, tha thân và không phải thân: Có thuyết nêu chỉ duyên với tự thân. Có thuyết nói là duyên với tự thân và tha thân. Có thuyết lại nói là duyên với cả ba thứ.</w:t>
      </w:r>
    </w:p>
    <w:p>
      <w:pPr>
        <w:pStyle w:val="BodyText"/>
        <w:spacing w:before="115"/>
        <w:ind w:left="960" w:firstLine="0"/>
      </w:pPr>
      <w:r>
        <w:rPr>
          <w:color w:val="231F20"/>
        </w:rPr>
        <w:t>Về duyên với danh, nghĩa: Là chỉ duyên với nghĩa.</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color w:val="231F20"/>
        </w:rPr>
        <w:t>Về do gia hạnh được, do lìa nhiễm được: Là do gia hạnh được, không phải do lìa nhiễm được.</w:t>
      </w:r>
    </w:p>
    <w:p>
      <w:pPr>
        <w:pStyle w:val="BodyText"/>
        <w:spacing w:line="273" w:lineRule="auto" w:before="112"/>
        <w:ind w:right="390"/>
      </w:pPr>
      <w:r>
        <w:rPr>
          <w:color w:val="231F20"/>
        </w:rPr>
        <w:t>Về việc đã lìa nhiễm nơi tĩnh lự thứ tư: Nếu không có gia</w:t>
      </w:r>
      <w:r>
        <w:rPr>
          <w:color w:val="231F20"/>
          <w:spacing w:val="-31"/>
        </w:rPr>
        <w:t> </w:t>
      </w:r>
      <w:r>
        <w:rPr>
          <w:color w:val="231F20"/>
        </w:rPr>
        <w:t>hạnh khi cầu đạt tưởng này thì trọn không thể khởi khiến hiện tiền. </w:t>
      </w:r>
      <w:r>
        <w:rPr>
          <w:color w:val="231F20"/>
          <w:spacing w:val="-6"/>
        </w:rPr>
        <w:t>Có </w:t>
      </w:r>
      <w:r>
        <w:rPr>
          <w:color w:val="231F20"/>
        </w:rPr>
        <w:t>thuyết nói: Phật do lìa nhiễm được, khi lìa nhiễm của cõi Hữu đảnh nên được, do các gia hạnh khác nên được.</w:t>
      </w:r>
    </w:p>
    <w:p>
      <w:pPr>
        <w:pStyle w:val="BodyText"/>
        <w:spacing w:line="273" w:lineRule="auto" w:before="110"/>
        <w:ind w:right="395"/>
      </w:pPr>
      <w:r>
        <w:rPr>
          <w:color w:val="231F20"/>
          <w:spacing w:val="-3"/>
        </w:rPr>
        <w:t>Có</w:t>
      </w:r>
      <w:r>
        <w:rPr>
          <w:color w:val="231F20"/>
          <w:spacing w:val="-17"/>
        </w:rPr>
        <w:t> </w:t>
      </w:r>
      <w:r>
        <w:rPr>
          <w:color w:val="231F20"/>
          <w:spacing w:val="-5"/>
        </w:rPr>
        <w:t>thuyết</w:t>
      </w:r>
      <w:r>
        <w:rPr>
          <w:color w:val="231F20"/>
          <w:spacing w:val="-16"/>
        </w:rPr>
        <w:t> </w:t>
      </w:r>
      <w:r>
        <w:rPr>
          <w:color w:val="231F20"/>
          <w:spacing w:val="-5"/>
        </w:rPr>
        <w:t>nói:</w:t>
      </w:r>
      <w:r>
        <w:rPr>
          <w:color w:val="231F20"/>
          <w:spacing w:val="-16"/>
        </w:rPr>
        <w:t> </w:t>
      </w:r>
      <w:r>
        <w:rPr>
          <w:color w:val="231F20"/>
          <w:spacing w:val="-4"/>
        </w:rPr>
        <w:t>Các</w:t>
      </w:r>
      <w:r>
        <w:rPr>
          <w:color w:val="231F20"/>
          <w:spacing w:val="-16"/>
        </w:rPr>
        <w:t> </w:t>
      </w:r>
      <w:r>
        <w:rPr>
          <w:color w:val="231F20"/>
          <w:spacing w:val="-5"/>
        </w:rPr>
        <w:t>hạng</w:t>
      </w:r>
      <w:r>
        <w:rPr>
          <w:color w:val="231F20"/>
          <w:spacing w:val="-16"/>
        </w:rPr>
        <w:t> </w:t>
      </w:r>
      <w:r>
        <w:rPr>
          <w:color w:val="231F20"/>
          <w:spacing w:val="-5"/>
        </w:rPr>
        <w:t>khác</w:t>
      </w:r>
      <w:r>
        <w:rPr>
          <w:color w:val="231F20"/>
          <w:spacing w:val="-16"/>
        </w:rPr>
        <w:t> </w:t>
      </w:r>
      <w:r>
        <w:rPr>
          <w:color w:val="231F20"/>
          <w:spacing w:val="-5"/>
        </w:rPr>
        <w:t>cũng</w:t>
      </w:r>
      <w:r>
        <w:rPr>
          <w:color w:val="231F20"/>
          <w:spacing w:val="-17"/>
        </w:rPr>
        <w:t> </w:t>
      </w:r>
      <w:r>
        <w:rPr>
          <w:color w:val="231F20"/>
          <w:spacing w:val="-3"/>
        </w:rPr>
        <w:t>do</w:t>
      </w:r>
      <w:r>
        <w:rPr>
          <w:color w:val="231F20"/>
          <w:spacing w:val="-16"/>
        </w:rPr>
        <w:t> </w:t>
      </w:r>
      <w:r>
        <w:rPr>
          <w:color w:val="231F20"/>
          <w:spacing w:val="-4"/>
        </w:rPr>
        <w:t>lìa</w:t>
      </w:r>
      <w:r>
        <w:rPr>
          <w:color w:val="231F20"/>
          <w:spacing w:val="-16"/>
        </w:rPr>
        <w:t> </w:t>
      </w:r>
      <w:r>
        <w:rPr>
          <w:color w:val="231F20"/>
          <w:spacing w:val="-5"/>
        </w:rPr>
        <w:t>nhiễm</w:t>
      </w:r>
      <w:r>
        <w:rPr>
          <w:color w:val="231F20"/>
          <w:spacing w:val="-16"/>
        </w:rPr>
        <w:t> </w:t>
      </w:r>
      <w:r>
        <w:rPr>
          <w:color w:val="231F20"/>
          <w:spacing w:val="-5"/>
        </w:rPr>
        <w:t>được,</w:t>
      </w:r>
      <w:r>
        <w:rPr>
          <w:color w:val="231F20"/>
          <w:spacing w:val="-16"/>
        </w:rPr>
        <w:t> </w:t>
      </w:r>
      <w:r>
        <w:rPr>
          <w:color w:val="231F20"/>
          <w:spacing w:val="-5"/>
        </w:rPr>
        <w:t>nhưng</w:t>
      </w:r>
      <w:r>
        <w:rPr>
          <w:color w:val="231F20"/>
          <w:spacing w:val="-16"/>
        </w:rPr>
        <w:t> </w:t>
      </w:r>
      <w:r>
        <w:rPr>
          <w:color w:val="231F20"/>
          <w:spacing w:val="-6"/>
        </w:rPr>
        <w:t>phải </w:t>
      </w:r>
      <w:r>
        <w:rPr>
          <w:color w:val="231F20"/>
          <w:spacing w:val="-3"/>
        </w:rPr>
        <w:t>có</w:t>
      </w:r>
      <w:r>
        <w:rPr>
          <w:color w:val="231F20"/>
          <w:spacing w:val="-19"/>
        </w:rPr>
        <w:t> </w:t>
      </w:r>
      <w:r>
        <w:rPr>
          <w:color w:val="231F20"/>
          <w:spacing w:val="-4"/>
        </w:rPr>
        <w:t>gia</w:t>
      </w:r>
      <w:r>
        <w:rPr>
          <w:color w:val="231F20"/>
          <w:spacing w:val="-18"/>
        </w:rPr>
        <w:t> </w:t>
      </w:r>
      <w:r>
        <w:rPr>
          <w:color w:val="231F20"/>
          <w:spacing w:val="-5"/>
        </w:rPr>
        <w:t>hạnh</w:t>
      </w:r>
      <w:r>
        <w:rPr>
          <w:color w:val="231F20"/>
          <w:spacing w:val="-18"/>
        </w:rPr>
        <w:t> </w:t>
      </w:r>
      <w:r>
        <w:rPr>
          <w:color w:val="231F20"/>
          <w:spacing w:val="-4"/>
        </w:rPr>
        <w:t>thì</w:t>
      </w:r>
      <w:r>
        <w:rPr>
          <w:color w:val="231F20"/>
          <w:spacing w:val="-19"/>
        </w:rPr>
        <w:t> </w:t>
      </w:r>
      <w:r>
        <w:rPr>
          <w:color w:val="231F20"/>
          <w:spacing w:val="-4"/>
        </w:rPr>
        <w:t>mới</w:t>
      </w:r>
      <w:r>
        <w:rPr>
          <w:color w:val="231F20"/>
          <w:spacing w:val="-18"/>
        </w:rPr>
        <w:t> </w:t>
      </w:r>
      <w:r>
        <w:rPr>
          <w:color w:val="231F20"/>
          <w:spacing w:val="-5"/>
        </w:rPr>
        <w:t>hiện</w:t>
      </w:r>
      <w:r>
        <w:rPr>
          <w:color w:val="231F20"/>
          <w:spacing w:val="-18"/>
        </w:rPr>
        <w:t> </w:t>
      </w:r>
      <w:r>
        <w:rPr>
          <w:color w:val="231F20"/>
          <w:spacing w:val="-5"/>
        </w:rPr>
        <w:t>tiền.</w:t>
      </w:r>
      <w:r>
        <w:rPr>
          <w:color w:val="231F20"/>
          <w:spacing w:val="-19"/>
        </w:rPr>
        <w:t> </w:t>
      </w:r>
      <w:r>
        <w:rPr>
          <w:color w:val="231F20"/>
          <w:spacing w:val="-4"/>
        </w:rPr>
        <w:t>Đức</w:t>
      </w:r>
      <w:r>
        <w:rPr>
          <w:color w:val="231F20"/>
          <w:spacing w:val="-18"/>
        </w:rPr>
        <w:t> </w:t>
      </w:r>
      <w:r>
        <w:rPr>
          <w:color w:val="231F20"/>
          <w:spacing w:val="-5"/>
        </w:rPr>
        <w:t>Phật</w:t>
      </w:r>
      <w:r>
        <w:rPr>
          <w:color w:val="231F20"/>
          <w:spacing w:val="-18"/>
        </w:rPr>
        <w:t> </w:t>
      </w:r>
      <w:r>
        <w:rPr>
          <w:color w:val="231F20"/>
          <w:spacing w:val="-5"/>
        </w:rPr>
        <w:t>không</w:t>
      </w:r>
      <w:r>
        <w:rPr>
          <w:color w:val="231F20"/>
          <w:spacing w:val="-19"/>
        </w:rPr>
        <w:t> </w:t>
      </w:r>
      <w:r>
        <w:rPr>
          <w:color w:val="231F20"/>
          <w:spacing w:val="-4"/>
        </w:rPr>
        <w:t>cần</w:t>
      </w:r>
      <w:r>
        <w:rPr>
          <w:color w:val="231F20"/>
          <w:spacing w:val="-18"/>
        </w:rPr>
        <w:t> </w:t>
      </w:r>
      <w:r>
        <w:rPr>
          <w:color w:val="231F20"/>
          <w:spacing w:val="-4"/>
        </w:rPr>
        <w:t>gia</w:t>
      </w:r>
      <w:r>
        <w:rPr>
          <w:color w:val="231F20"/>
          <w:spacing w:val="-18"/>
        </w:rPr>
        <w:t> </w:t>
      </w:r>
      <w:r>
        <w:rPr>
          <w:color w:val="231F20"/>
          <w:spacing w:val="-5"/>
        </w:rPr>
        <w:t>hạnh.</w:t>
      </w:r>
      <w:r>
        <w:rPr>
          <w:color w:val="231F20"/>
          <w:spacing w:val="-19"/>
        </w:rPr>
        <w:t> </w:t>
      </w:r>
      <w:r>
        <w:rPr>
          <w:color w:val="231F20"/>
          <w:spacing w:val="-4"/>
        </w:rPr>
        <w:t>Độc</w:t>
      </w:r>
      <w:r>
        <w:rPr>
          <w:color w:val="231F20"/>
          <w:spacing w:val="-18"/>
        </w:rPr>
        <w:t> </w:t>
      </w:r>
      <w:r>
        <w:rPr>
          <w:color w:val="231F20"/>
          <w:spacing w:val="-5"/>
        </w:rPr>
        <w:t>giác</w:t>
      </w:r>
      <w:r>
        <w:rPr>
          <w:color w:val="231F20"/>
          <w:spacing w:val="-18"/>
        </w:rPr>
        <w:t> </w:t>
      </w:r>
      <w:r>
        <w:rPr>
          <w:color w:val="231F20"/>
          <w:spacing w:val="-6"/>
        </w:rPr>
        <w:t>thì </w:t>
      </w:r>
      <w:r>
        <w:rPr>
          <w:color w:val="231F20"/>
          <w:spacing w:val="-4"/>
        </w:rPr>
        <w:t>gia</w:t>
      </w:r>
      <w:r>
        <w:rPr>
          <w:color w:val="231F20"/>
          <w:spacing w:val="-22"/>
        </w:rPr>
        <w:t> </w:t>
      </w:r>
      <w:r>
        <w:rPr>
          <w:color w:val="231F20"/>
          <w:spacing w:val="-5"/>
        </w:rPr>
        <w:t>hạnh</w:t>
      </w:r>
      <w:r>
        <w:rPr>
          <w:color w:val="231F20"/>
          <w:spacing w:val="-21"/>
        </w:rPr>
        <w:t> </w:t>
      </w:r>
      <w:r>
        <w:rPr>
          <w:color w:val="231F20"/>
          <w:spacing w:val="-4"/>
        </w:rPr>
        <w:t>bậc</w:t>
      </w:r>
      <w:r>
        <w:rPr>
          <w:color w:val="231F20"/>
          <w:spacing w:val="-22"/>
        </w:rPr>
        <w:t> </w:t>
      </w:r>
      <w:r>
        <w:rPr>
          <w:color w:val="231F20"/>
          <w:spacing w:val="-4"/>
        </w:rPr>
        <w:t>hạ,</w:t>
      </w:r>
      <w:r>
        <w:rPr>
          <w:color w:val="231F20"/>
          <w:spacing w:val="-21"/>
        </w:rPr>
        <w:t> </w:t>
      </w:r>
      <w:r>
        <w:rPr>
          <w:color w:val="231F20"/>
          <w:spacing w:val="-5"/>
        </w:rPr>
        <w:t>hàng</w:t>
      </w:r>
      <w:r>
        <w:rPr>
          <w:color w:val="231F20"/>
          <w:spacing w:val="-26"/>
        </w:rPr>
        <w:t> </w:t>
      </w:r>
      <w:r>
        <w:rPr>
          <w:color w:val="231F20"/>
          <w:spacing w:val="-5"/>
        </w:rPr>
        <w:t>Thanh</w:t>
      </w:r>
      <w:r>
        <w:rPr>
          <w:color w:val="231F20"/>
          <w:spacing w:val="-22"/>
        </w:rPr>
        <w:t> </w:t>
      </w:r>
      <w:r>
        <w:rPr>
          <w:color w:val="231F20"/>
          <w:spacing w:val="-4"/>
        </w:rPr>
        <w:t>văn</w:t>
      </w:r>
      <w:r>
        <w:rPr>
          <w:color w:val="231F20"/>
          <w:spacing w:val="-21"/>
        </w:rPr>
        <w:t> </w:t>
      </w:r>
      <w:r>
        <w:rPr>
          <w:color w:val="231F20"/>
          <w:spacing w:val="-4"/>
        </w:rPr>
        <w:t>thì</w:t>
      </w:r>
      <w:r>
        <w:rPr>
          <w:color w:val="231F20"/>
          <w:spacing w:val="-21"/>
        </w:rPr>
        <w:t> </w:t>
      </w:r>
      <w:r>
        <w:rPr>
          <w:color w:val="231F20"/>
          <w:spacing w:val="-4"/>
        </w:rPr>
        <w:t>gia</w:t>
      </w:r>
      <w:r>
        <w:rPr>
          <w:color w:val="231F20"/>
          <w:spacing w:val="-22"/>
        </w:rPr>
        <w:t> </w:t>
      </w:r>
      <w:r>
        <w:rPr>
          <w:color w:val="231F20"/>
          <w:spacing w:val="-5"/>
        </w:rPr>
        <w:t>hạnh</w:t>
      </w:r>
      <w:r>
        <w:rPr>
          <w:color w:val="231F20"/>
          <w:spacing w:val="-21"/>
        </w:rPr>
        <w:t> </w:t>
      </w:r>
      <w:r>
        <w:rPr>
          <w:color w:val="231F20"/>
          <w:spacing w:val="-4"/>
        </w:rPr>
        <w:t>bậc</w:t>
      </w:r>
      <w:r>
        <w:rPr>
          <w:color w:val="231F20"/>
          <w:spacing w:val="-21"/>
        </w:rPr>
        <w:t> </w:t>
      </w:r>
      <w:r>
        <w:rPr>
          <w:color w:val="231F20"/>
          <w:spacing w:val="-5"/>
        </w:rPr>
        <w:t>trung</w:t>
      </w:r>
      <w:r>
        <w:rPr>
          <w:color w:val="231F20"/>
          <w:spacing w:val="-22"/>
        </w:rPr>
        <w:t> </w:t>
      </w:r>
      <w:r>
        <w:rPr>
          <w:color w:val="231F20"/>
          <w:spacing w:val="-5"/>
        </w:rPr>
        <w:t>hoặc</w:t>
      </w:r>
      <w:r>
        <w:rPr>
          <w:color w:val="231F20"/>
          <w:spacing w:val="-21"/>
        </w:rPr>
        <w:t> </w:t>
      </w:r>
      <w:r>
        <w:rPr>
          <w:color w:val="231F20"/>
          <w:spacing w:val="-4"/>
        </w:rPr>
        <w:t>bậc</w:t>
      </w:r>
      <w:r>
        <w:rPr>
          <w:color w:val="231F20"/>
          <w:spacing w:val="-21"/>
        </w:rPr>
        <w:t> </w:t>
      </w:r>
      <w:r>
        <w:rPr>
          <w:color w:val="231F20"/>
          <w:spacing w:val="-6"/>
        </w:rPr>
        <w:t>thượng.</w:t>
      </w:r>
    </w:p>
    <w:p>
      <w:pPr>
        <w:pStyle w:val="BodyText"/>
        <w:spacing w:line="273" w:lineRule="auto" w:before="110"/>
        <w:ind w:right="392"/>
      </w:pPr>
      <w:r>
        <w:rPr>
          <w:color w:val="231F20"/>
        </w:rPr>
        <w:t>Về</w:t>
      </w:r>
      <w:r>
        <w:rPr>
          <w:color w:val="231F20"/>
          <w:spacing w:val="-11"/>
        </w:rPr>
        <w:t> </w:t>
      </w:r>
      <w:r>
        <w:rPr>
          <w:color w:val="231F20"/>
        </w:rPr>
        <w:t>xứ</w:t>
      </w:r>
      <w:r>
        <w:rPr>
          <w:color w:val="231F20"/>
          <w:spacing w:val="-11"/>
        </w:rPr>
        <w:t> </w:t>
      </w:r>
      <w:r>
        <w:rPr>
          <w:color w:val="231F20"/>
        </w:rPr>
        <w:t>khởi:</w:t>
      </w:r>
      <w:r>
        <w:rPr>
          <w:color w:val="231F20"/>
          <w:spacing w:val="-10"/>
        </w:rPr>
        <w:t> </w:t>
      </w:r>
      <w:r>
        <w:rPr>
          <w:color w:val="231F20"/>
        </w:rPr>
        <w:t>Là</w:t>
      </w:r>
      <w:r>
        <w:rPr>
          <w:color w:val="231F20"/>
          <w:spacing w:val="-11"/>
        </w:rPr>
        <w:t> </w:t>
      </w:r>
      <w:r>
        <w:rPr>
          <w:color w:val="231F20"/>
        </w:rPr>
        <w:t>khởi</w:t>
      </w:r>
      <w:r>
        <w:rPr>
          <w:color w:val="231F20"/>
          <w:spacing w:val="-10"/>
        </w:rPr>
        <w:t> </w:t>
      </w:r>
      <w:r>
        <w:rPr>
          <w:color w:val="231F20"/>
        </w:rPr>
        <w:t>ở</w:t>
      </w:r>
      <w:r>
        <w:rPr>
          <w:color w:val="231F20"/>
          <w:spacing w:val="-10"/>
        </w:rPr>
        <w:t> </w:t>
      </w:r>
      <w:r>
        <w:rPr>
          <w:color w:val="231F20"/>
        </w:rPr>
        <w:t>cõi</w:t>
      </w:r>
      <w:r>
        <w:rPr>
          <w:color w:val="231F20"/>
          <w:spacing w:val="-9"/>
        </w:rPr>
        <w:t> </w:t>
      </w:r>
      <w:r>
        <w:rPr>
          <w:color w:val="231F20"/>
        </w:rPr>
        <w:t>dục,</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ở</w:t>
      </w:r>
      <w:r>
        <w:rPr>
          <w:color w:val="231F20"/>
          <w:spacing w:val="-9"/>
        </w:rPr>
        <w:t> </w:t>
      </w:r>
      <w:r>
        <w:rPr>
          <w:color w:val="231F20"/>
        </w:rPr>
        <w:t>cõi</w:t>
      </w:r>
      <w:r>
        <w:rPr>
          <w:color w:val="231F20"/>
          <w:spacing w:val="-11"/>
        </w:rPr>
        <w:t> </w:t>
      </w:r>
      <w:r>
        <w:rPr>
          <w:color w:val="231F20"/>
        </w:rPr>
        <w:t>sắc,</w:t>
      </w:r>
      <w:r>
        <w:rPr>
          <w:color w:val="231F20"/>
          <w:spacing w:val="-10"/>
        </w:rPr>
        <w:t> </w:t>
      </w:r>
      <w:r>
        <w:rPr>
          <w:color w:val="231F20"/>
        </w:rPr>
        <w:t>cõi</w:t>
      </w:r>
      <w:r>
        <w:rPr>
          <w:color w:val="231F20"/>
          <w:spacing w:val="-11"/>
        </w:rPr>
        <w:t> </w:t>
      </w:r>
      <w:r>
        <w:rPr>
          <w:color w:val="231F20"/>
        </w:rPr>
        <w:t>vô</w:t>
      </w:r>
      <w:r>
        <w:rPr>
          <w:color w:val="231F20"/>
          <w:spacing w:val="-9"/>
        </w:rPr>
        <w:t> </w:t>
      </w:r>
      <w:r>
        <w:rPr>
          <w:color w:val="231F20"/>
        </w:rPr>
        <w:t>sắc, tại loài người nơi ba châu không phải ở châu Bắc.</w:t>
      </w:r>
    </w:p>
    <w:p>
      <w:pPr>
        <w:pStyle w:val="BodyText"/>
        <w:spacing w:before="112"/>
        <w:ind w:left="677" w:firstLine="0"/>
      </w:pPr>
      <w:r>
        <w:rPr>
          <w:i/>
          <w:color w:val="231F20"/>
        </w:rPr>
        <w:t>Hỏi: </w:t>
      </w:r>
      <w:r>
        <w:rPr>
          <w:color w:val="231F20"/>
        </w:rPr>
        <w:t>Những ai khởi được pháp ấy?</w:t>
      </w:r>
    </w:p>
    <w:p>
      <w:pPr>
        <w:pStyle w:val="BodyText"/>
        <w:spacing w:line="273" w:lineRule="auto" w:before="155"/>
        <w:ind w:right="391"/>
      </w:pPr>
      <w:r>
        <w:rPr>
          <w:i/>
          <w:color w:val="231F20"/>
        </w:rPr>
        <w:t>Đáp: </w:t>
      </w:r>
      <w:r>
        <w:rPr>
          <w:color w:val="231F20"/>
        </w:rPr>
        <w:t>Có thuyết nói: Chỉ có bậc Thánh, không phải là hàng phàm phu.</w:t>
      </w:r>
    </w:p>
    <w:p>
      <w:pPr>
        <w:pStyle w:val="BodyText"/>
        <w:spacing w:line="273" w:lineRule="auto" w:before="111"/>
        <w:ind w:right="391"/>
      </w:pPr>
      <w:r>
        <w:rPr>
          <w:color w:val="231F20"/>
        </w:rPr>
        <w:t>Có thuyết nêu: Hàng phàm phu cũng khởi được. Hàng phàm phu có hai loại: Một là phàm phu nội pháp. Hai là phàm phu ngoại pháp. Chỉ có hàng phàm phu nội pháp mới khởi được không </w:t>
      </w:r>
      <w:r>
        <w:rPr>
          <w:color w:val="231F20"/>
          <w:spacing w:val="-4"/>
        </w:rPr>
        <w:t>phải </w:t>
      </w:r>
      <w:r>
        <w:rPr>
          <w:color w:val="231F20"/>
          <w:spacing w:val="57"/>
        </w:rPr>
        <w:t> </w:t>
      </w:r>
      <w:r>
        <w:rPr>
          <w:color w:val="231F20"/>
        </w:rPr>
        <w:t>là hàng phàm phu ngoại pháp. Do hàng phàm phu ngoại pháp </w:t>
      </w:r>
      <w:r>
        <w:rPr>
          <w:color w:val="231F20"/>
          <w:spacing w:val="-3"/>
        </w:rPr>
        <w:t>trong </w:t>
      </w:r>
      <w:r>
        <w:rPr>
          <w:color w:val="231F20"/>
        </w:rPr>
        <w:t>suốt nẻo sinh tử luôn chấp có ngã sợ hãi vô ngã, không thích trừ bỏ các sắc bên trong đã nương</w:t>
      </w:r>
      <w:r>
        <w:rPr>
          <w:color w:val="231F20"/>
          <w:spacing w:val="-2"/>
        </w:rPr>
        <w:t> </w:t>
      </w:r>
      <w:r>
        <w:rPr>
          <w:color w:val="231F20"/>
        </w:rPr>
        <w:t>dựa.</w:t>
      </w:r>
    </w:p>
    <w:p>
      <w:pPr>
        <w:pStyle w:val="BodyText"/>
        <w:spacing w:line="273" w:lineRule="auto" w:before="109"/>
        <w:ind w:right="391"/>
      </w:pPr>
      <w:r>
        <w:rPr>
          <w:color w:val="231F20"/>
        </w:rPr>
        <w:t>Đã nói về tự tánh của sự diệt trừ tưởng sắc, nay sẽ nêu bày rõ sự xen lẫn và không xen lẫn của nó.</w:t>
      </w:r>
    </w:p>
    <w:p>
      <w:pPr>
        <w:pStyle w:val="BodyText"/>
        <w:spacing w:line="273" w:lineRule="auto" w:before="111"/>
        <w:ind w:right="391"/>
      </w:pPr>
      <w:r>
        <w:rPr>
          <w:i/>
          <w:color w:val="231F20"/>
        </w:rPr>
        <w:t>Hỏi: </w:t>
      </w:r>
      <w:r>
        <w:rPr>
          <w:color w:val="231F20"/>
        </w:rPr>
        <w:t>Những người không diệt trừ tưởng sắc thì đều chưa lìa nhiễm sắc chăng?</w:t>
      </w:r>
    </w:p>
    <w:p>
      <w:pPr>
        <w:pStyle w:val="BodyText"/>
        <w:spacing w:line="273" w:lineRule="auto" w:before="112"/>
        <w:ind w:right="391"/>
      </w:pPr>
      <w:r>
        <w:rPr>
          <w:i/>
          <w:color w:val="231F20"/>
        </w:rPr>
        <w:t>Đáp: </w:t>
      </w:r>
      <w:r>
        <w:rPr>
          <w:color w:val="231F20"/>
        </w:rPr>
        <w:t>Những người chưa lìa nhiễm sắc thì đều không diệt trừ tưởng sắc. Có người không diệt trừ tưởng sắc nhưng không phải là chưa lìa nhiễm sắc. Đó là người đã lìa nhiễm sắc nhưng chưa nhập vào định ấy.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Hỏi:</w:t>
      </w:r>
      <w:r>
        <w:rPr>
          <w:i/>
          <w:color w:val="231F20"/>
          <w:spacing w:val="-11"/>
        </w:rPr>
        <w:t> </w:t>
      </w:r>
      <w:r>
        <w:rPr>
          <w:color w:val="231F20"/>
        </w:rPr>
        <w:t>Những</w:t>
      </w:r>
      <w:r>
        <w:rPr>
          <w:color w:val="231F20"/>
          <w:spacing w:val="-12"/>
        </w:rPr>
        <w:t> </w:t>
      </w:r>
      <w:r>
        <w:rPr>
          <w:color w:val="231F20"/>
        </w:rPr>
        <w:t>người</w:t>
      </w:r>
      <w:r>
        <w:rPr>
          <w:color w:val="231F20"/>
          <w:spacing w:val="-11"/>
        </w:rPr>
        <w:t> </w:t>
      </w:r>
      <w:r>
        <w:rPr>
          <w:color w:val="231F20"/>
        </w:rPr>
        <w:t>có</w:t>
      </w:r>
      <w:r>
        <w:rPr>
          <w:color w:val="231F20"/>
          <w:spacing w:val="-12"/>
        </w:rPr>
        <w:t> </w:t>
      </w:r>
      <w:r>
        <w:rPr>
          <w:color w:val="231F20"/>
        </w:rPr>
        <w:t>thể</w:t>
      </w:r>
      <w:r>
        <w:rPr>
          <w:color w:val="231F20"/>
          <w:spacing w:val="-12"/>
        </w:rPr>
        <w:t> </w:t>
      </w:r>
      <w:r>
        <w:rPr>
          <w:color w:val="231F20"/>
        </w:rPr>
        <w:t>diệt</w:t>
      </w:r>
      <w:r>
        <w:rPr>
          <w:color w:val="231F20"/>
          <w:spacing w:val="-11"/>
        </w:rPr>
        <w:t> </w:t>
      </w:r>
      <w:r>
        <w:rPr>
          <w:color w:val="231F20"/>
        </w:rPr>
        <w:t>trừ</w:t>
      </w:r>
      <w:r>
        <w:rPr>
          <w:color w:val="231F20"/>
          <w:spacing w:val="-12"/>
        </w:rPr>
        <w:t> </w:t>
      </w:r>
      <w:r>
        <w:rPr>
          <w:color w:val="231F20"/>
        </w:rPr>
        <w:t>tưởng</w:t>
      </w:r>
      <w:r>
        <w:rPr>
          <w:color w:val="231F20"/>
          <w:spacing w:val="-12"/>
        </w:rPr>
        <w:t> </w:t>
      </w:r>
      <w:r>
        <w:rPr>
          <w:color w:val="231F20"/>
        </w:rPr>
        <w:t>sắc</w:t>
      </w:r>
      <w:r>
        <w:rPr>
          <w:color w:val="231F20"/>
          <w:spacing w:val="-11"/>
        </w:rPr>
        <w:t> </w:t>
      </w:r>
      <w:r>
        <w:rPr>
          <w:color w:val="231F20"/>
        </w:rPr>
        <w:t>thì</w:t>
      </w:r>
      <w:r>
        <w:rPr>
          <w:color w:val="231F20"/>
          <w:spacing w:val="-12"/>
        </w:rPr>
        <w:t> </w:t>
      </w:r>
      <w:r>
        <w:rPr>
          <w:color w:val="231F20"/>
        </w:rPr>
        <w:t>đều</w:t>
      </w:r>
      <w:r>
        <w:rPr>
          <w:color w:val="231F20"/>
          <w:spacing w:val="-12"/>
        </w:rPr>
        <w:t> </w:t>
      </w:r>
      <w:r>
        <w:rPr>
          <w:color w:val="231F20"/>
        </w:rPr>
        <w:t>đã</w:t>
      </w:r>
      <w:r>
        <w:rPr>
          <w:color w:val="231F20"/>
          <w:spacing w:val="-11"/>
        </w:rPr>
        <w:t> </w:t>
      </w:r>
      <w:r>
        <w:rPr>
          <w:color w:val="231F20"/>
        </w:rPr>
        <w:t>lìa</w:t>
      </w:r>
      <w:r>
        <w:rPr>
          <w:color w:val="231F20"/>
          <w:spacing w:val="-12"/>
        </w:rPr>
        <w:t> </w:t>
      </w:r>
      <w:r>
        <w:rPr>
          <w:color w:val="231F20"/>
        </w:rPr>
        <w:t>nhiễm sắc</w:t>
      </w:r>
      <w:r>
        <w:rPr>
          <w:color w:val="231F20"/>
          <w:spacing w:val="-2"/>
        </w:rPr>
        <w:t> </w:t>
      </w:r>
      <w:r>
        <w:rPr>
          <w:color w:val="231F20"/>
        </w:rPr>
        <w:t>chăng?</w:t>
      </w:r>
    </w:p>
    <w:p>
      <w:pPr>
        <w:pStyle w:val="BodyText"/>
        <w:spacing w:line="273" w:lineRule="auto" w:before="112"/>
        <w:ind w:left="393" w:right="109"/>
      </w:pPr>
      <w:r>
        <w:rPr>
          <w:i/>
          <w:color w:val="231F20"/>
          <w:spacing w:val="-3"/>
        </w:rPr>
        <w:t>Đáp:</w:t>
      </w:r>
      <w:r>
        <w:rPr>
          <w:i/>
          <w:color w:val="231F20"/>
          <w:spacing w:val="-10"/>
        </w:rPr>
        <w:t> </w:t>
      </w:r>
      <w:r>
        <w:rPr>
          <w:color w:val="231F20"/>
          <w:spacing w:val="-3"/>
        </w:rPr>
        <w:t>Những</w:t>
      </w:r>
      <w:r>
        <w:rPr>
          <w:color w:val="231F20"/>
          <w:spacing w:val="-10"/>
        </w:rPr>
        <w:t> </w:t>
      </w:r>
      <w:r>
        <w:rPr>
          <w:color w:val="231F20"/>
          <w:spacing w:val="-3"/>
        </w:rPr>
        <w:t>người</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spacing w:val="-3"/>
        </w:rPr>
        <w:t>diệt</w:t>
      </w:r>
      <w:r>
        <w:rPr>
          <w:color w:val="231F20"/>
          <w:spacing w:val="-10"/>
        </w:rPr>
        <w:t> </w:t>
      </w:r>
      <w:r>
        <w:rPr>
          <w:color w:val="231F20"/>
        </w:rPr>
        <w:t>trừ</w:t>
      </w:r>
      <w:r>
        <w:rPr>
          <w:color w:val="231F20"/>
          <w:spacing w:val="-10"/>
        </w:rPr>
        <w:t> </w:t>
      </w:r>
      <w:r>
        <w:rPr>
          <w:color w:val="231F20"/>
          <w:spacing w:val="-3"/>
        </w:rPr>
        <w:t>tưởng</w:t>
      </w:r>
      <w:r>
        <w:rPr>
          <w:color w:val="231F20"/>
          <w:spacing w:val="-10"/>
        </w:rPr>
        <w:t> </w:t>
      </w:r>
      <w:r>
        <w:rPr>
          <w:color w:val="231F20"/>
        </w:rPr>
        <w:t>sắc</w:t>
      </w:r>
      <w:r>
        <w:rPr>
          <w:color w:val="231F20"/>
          <w:spacing w:val="-10"/>
        </w:rPr>
        <w:t> </w:t>
      </w:r>
      <w:r>
        <w:rPr>
          <w:color w:val="231F20"/>
        </w:rPr>
        <w:t>thì</w:t>
      </w:r>
      <w:r>
        <w:rPr>
          <w:color w:val="231F20"/>
          <w:spacing w:val="-10"/>
        </w:rPr>
        <w:t> </w:t>
      </w:r>
      <w:r>
        <w:rPr>
          <w:color w:val="231F20"/>
        </w:rPr>
        <w:t>đều</w:t>
      </w:r>
      <w:r>
        <w:rPr>
          <w:color w:val="231F20"/>
          <w:spacing w:val="-10"/>
        </w:rPr>
        <w:t> </w:t>
      </w:r>
      <w:r>
        <w:rPr>
          <w:color w:val="231F20"/>
        </w:rPr>
        <w:t>đã</w:t>
      </w:r>
      <w:r>
        <w:rPr>
          <w:color w:val="231F20"/>
          <w:spacing w:val="-10"/>
        </w:rPr>
        <w:t> </w:t>
      </w:r>
      <w:r>
        <w:rPr>
          <w:color w:val="231F20"/>
        </w:rPr>
        <w:t>lìa</w:t>
      </w:r>
      <w:r>
        <w:rPr>
          <w:color w:val="231F20"/>
          <w:spacing w:val="-10"/>
        </w:rPr>
        <w:t> </w:t>
      </w:r>
      <w:r>
        <w:rPr>
          <w:color w:val="231F20"/>
          <w:spacing w:val="-3"/>
        </w:rPr>
        <w:t>nhiễm sắc.</w:t>
      </w:r>
      <w:r>
        <w:rPr>
          <w:color w:val="231F20"/>
          <w:spacing w:val="-13"/>
        </w:rPr>
        <w:t> </w:t>
      </w:r>
      <w:r>
        <w:rPr>
          <w:color w:val="231F20"/>
        </w:rPr>
        <w:t>Có</w:t>
      </w:r>
      <w:r>
        <w:rPr>
          <w:color w:val="231F20"/>
          <w:spacing w:val="-12"/>
        </w:rPr>
        <w:t> </w:t>
      </w:r>
      <w:r>
        <w:rPr>
          <w:color w:val="231F20"/>
          <w:spacing w:val="-3"/>
        </w:rPr>
        <w:t>người</w:t>
      </w:r>
      <w:r>
        <w:rPr>
          <w:color w:val="231F20"/>
          <w:spacing w:val="-13"/>
        </w:rPr>
        <w:t> </w:t>
      </w:r>
      <w:r>
        <w:rPr>
          <w:color w:val="231F20"/>
        </w:rPr>
        <w:t>đã</w:t>
      </w:r>
      <w:r>
        <w:rPr>
          <w:color w:val="231F20"/>
          <w:spacing w:val="-12"/>
        </w:rPr>
        <w:t> </w:t>
      </w:r>
      <w:r>
        <w:rPr>
          <w:color w:val="231F20"/>
        </w:rPr>
        <w:t>lìa</w:t>
      </w:r>
      <w:r>
        <w:rPr>
          <w:color w:val="231F20"/>
          <w:spacing w:val="-13"/>
        </w:rPr>
        <w:t> </w:t>
      </w:r>
      <w:r>
        <w:rPr>
          <w:color w:val="231F20"/>
          <w:spacing w:val="-3"/>
        </w:rPr>
        <w:t>nhiễm</w:t>
      </w:r>
      <w:r>
        <w:rPr>
          <w:color w:val="231F20"/>
          <w:spacing w:val="-12"/>
        </w:rPr>
        <w:t> </w:t>
      </w:r>
      <w:r>
        <w:rPr>
          <w:color w:val="231F20"/>
        </w:rPr>
        <w:t>sắc</w:t>
      </w:r>
      <w:r>
        <w:rPr>
          <w:color w:val="231F20"/>
          <w:spacing w:val="-12"/>
        </w:rPr>
        <w:t> </w:t>
      </w:r>
      <w:r>
        <w:rPr>
          <w:color w:val="231F20"/>
          <w:spacing w:val="-3"/>
        </w:rPr>
        <w:t>nhưng</w:t>
      </w:r>
      <w:r>
        <w:rPr>
          <w:color w:val="231F20"/>
          <w:spacing w:val="-13"/>
        </w:rPr>
        <w:t> </w:t>
      </w:r>
      <w:r>
        <w:rPr>
          <w:color w:val="231F20"/>
          <w:spacing w:val="-3"/>
        </w:rPr>
        <w:t>không</w:t>
      </w:r>
      <w:r>
        <w:rPr>
          <w:color w:val="231F20"/>
          <w:spacing w:val="-12"/>
        </w:rPr>
        <w:t> </w:t>
      </w:r>
      <w:r>
        <w:rPr>
          <w:color w:val="231F20"/>
        </w:rPr>
        <w:t>thể</w:t>
      </w:r>
      <w:r>
        <w:rPr>
          <w:color w:val="231F20"/>
          <w:spacing w:val="-13"/>
        </w:rPr>
        <w:t> </w:t>
      </w:r>
      <w:r>
        <w:rPr>
          <w:color w:val="231F20"/>
          <w:spacing w:val="-3"/>
        </w:rPr>
        <w:t>diệt</w:t>
      </w:r>
      <w:r>
        <w:rPr>
          <w:color w:val="231F20"/>
          <w:spacing w:val="-12"/>
        </w:rPr>
        <w:t> </w:t>
      </w:r>
      <w:r>
        <w:rPr>
          <w:color w:val="231F20"/>
        </w:rPr>
        <w:t>trừ</w:t>
      </w:r>
      <w:r>
        <w:rPr>
          <w:color w:val="231F20"/>
          <w:spacing w:val="-12"/>
        </w:rPr>
        <w:t> </w:t>
      </w:r>
      <w:r>
        <w:rPr>
          <w:color w:val="231F20"/>
          <w:spacing w:val="-3"/>
        </w:rPr>
        <w:t>tưởng</w:t>
      </w:r>
      <w:r>
        <w:rPr>
          <w:color w:val="231F20"/>
          <w:spacing w:val="-13"/>
        </w:rPr>
        <w:t> </w:t>
      </w:r>
      <w:r>
        <w:rPr>
          <w:color w:val="231F20"/>
          <w:spacing w:val="-3"/>
        </w:rPr>
        <w:t>sắc.</w:t>
      </w:r>
      <w:r>
        <w:rPr>
          <w:color w:val="231F20"/>
          <w:spacing w:val="-12"/>
        </w:rPr>
        <w:t> </w:t>
      </w:r>
      <w:r>
        <w:rPr>
          <w:color w:val="231F20"/>
          <w:spacing w:val="-3"/>
        </w:rPr>
        <w:t>Đó </w:t>
      </w:r>
      <w:r>
        <w:rPr>
          <w:color w:val="231F20"/>
        </w:rPr>
        <w:t>là</w:t>
      </w:r>
      <w:r>
        <w:rPr>
          <w:color w:val="231F20"/>
          <w:spacing w:val="-15"/>
        </w:rPr>
        <w:t> </w:t>
      </w:r>
      <w:r>
        <w:rPr>
          <w:color w:val="231F20"/>
          <w:spacing w:val="-3"/>
        </w:rPr>
        <w:t>những</w:t>
      </w:r>
      <w:r>
        <w:rPr>
          <w:color w:val="231F20"/>
          <w:spacing w:val="-14"/>
        </w:rPr>
        <w:t> </w:t>
      </w:r>
      <w:r>
        <w:rPr>
          <w:color w:val="231F20"/>
          <w:spacing w:val="-3"/>
        </w:rPr>
        <w:t>người</w:t>
      </w:r>
      <w:r>
        <w:rPr>
          <w:color w:val="231F20"/>
          <w:spacing w:val="-15"/>
        </w:rPr>
        <w:t> </w:t>
      </w:r>
      <w:r>
        <w:rPr>
          <w:color w:val="231F20"/>
        </w:rPr>
        <w:t>đã</w:t>
      </w:r>
      <w:r>
        <w:rPr>
          <w:color w:val="231F20"/>
          <w:spacing w:val="-14"/>
        </w:rPr>
        <w:t> </w:t>
      </w:r>
      <w:r>
        <w:rPr>
          <w:color w:val="231F20"/>
        </w:rPr>
        <w:t>lìa</w:t>
      </w:r>
      <w:r>
        <w:rPr>
          <w:color w:val="231F20"/>
          <w:spacing w:val="-14"/>
        </w:rPr>
        <w:t> </w:t>
      </w:r>
      <w:r>
        <w:rPr>
          <w:color w:val="231F20"/>
          <w:spacing w:val="-3"/>
        </w:rPr>
        <w:t>nhiễm</w:t>
      </w:r>
      <w:r>
        <w:rPr>
          <w:color w:val="231F20"/>
          <w:spacing w:val="-15"/>
        </w:rPr>
        <w:t> </w:t>
      </w:r>
      <w:r>
        <w:rPr>
          <w:color w:val="231F20"/>
        </w:rPr>
        <w:t>sắc</w:t>
      </w:r>
      <w:r>
        <w:rPr>
          <w:color w:val="231F20"/>
          <w:spacing w:val="-14"/>
        </w:rPr>
        <w:t> </w:t>
      </w:r>
      <w:r>
        <w:rPr>
          <w:color w:val="231F20"/>
          <w:spacing w:val="-3"/>
        </w:rPr>
        <w:t>nhưng</w:t>
      </w:r>
      <w:r>
        <w:rPr>
          <w:color w:val="231F20"/>
          <w:spacing w:val="-14"/>
        </w:rPr>
        <w:t> </w:t>
      </w:r>
      <w:r>
        <w:rPr>
          <w:color w:val="231F20"/>
          <w:spacing w:val="-3"/>
        </w:rPr>
        <w:t>chưa</w:t>
      </w:r>
      <w:r>
        <w:rPr>
          <w:color w:val="231F20"/>
          <w:spacing w:val="-15"/>
        </w:rPr>
        <w:t> </w:t>
      </w:r>
      <w:r>
        <w:rPr>
          <w:color w:val="231F20"/>
          <w:spacing w:val="-3"/>
        </w:rPr>
        <w:t>nhập</w:t>
      </w:r>
      <w:r>
        <w:rPr>
          <w:color w:val="231F20"/>
          <w:spacing w:val="-14"/>
        </w:rPr>
        <w:t> </w:t>
      </w:r>
      <w:r>
        <w:rPr>
          <w:color w:val="231F20"/>
        </w:rPr>
        <w:t>vào</w:t>
      </w:r>
      <w:r>
        <w:rPr>
          <w:color w:val="231F20"/>
          <w:spacing w:val="-14"/>
        </w:rPr>
        <w:t> </w:t>
      </w:r>
      <w:r>
        <w:rPr>
          <w:color w:val="231F20"/>
          <w:spacing w:val="-3"/>
        </w:rPr>
        <w:t>định</w:t>
      </w:r>
      <w:r>
        <w:rPr>
          <w:color w:val="231F20"/>
          <w:spacing w:val="-15"/>
        </w:rPr>
        <w:t> </w:t>
      </w:r>
      <w:r>
        <w:rPr>
          <w:color w:val="231F20"/>
          <w:spacing w:val="-8"/>
        </w:rPr>
        <w:t>ấy.</w:t>
      </w:r>
      <w:r>
        <w:rPr>
          <w:color w:val="231F20"/>
          <w:spacing w:val="-18"/>
        </w:rPr>
        <w:t> </w:t>
      </w:r>
      <w:r>
        <w:rPr>
          <w:color w:val="231F20"/>
        </w:rPr>
        <w:t>Vì</w:t>
      </w:r>
      <w:r>
        <w:rPr>
          <w:color w:val="231F20"/>
          <w:spacing w:val="-14"/>
        </w:rPr>
        <w:t> </w:t>
      </w:r>
      <w:r>
        <w:rPr>
          <w:color w:val="231F20"/>
          <w:spacing w:val="-3"/>
        </w:rPr>
        <w:t>sao? </w:t>
      </w:r>
      <w:r>
        <w:rPr>
          <w:color w:val="231F20"/>
        </w:rPr>
        <w:t>Vì </w:t>
      </w:r>
      <w:r>
        <w:rPr>
          <w:color w:val="231F20"/>
          <w:spacing w:val="-3"/>
        </w:rPr>
        <w:t>trước </w:t>
      </w:r>
      <w:r>
        <w:rPr>
          <w:color w:val="231F20"/>
        </w:rPr>
        <w:t>đã nói </w:t>
      </w:r>
      <w:r>
        <w:rPr>
          <w:color w:val="231F20"/>
          <w:spacing w:val="-3"/>
        </w:rPr>
        <w:t>định </w:t>
      </w:r>
      <w:r>
        <w:rPr>
          <w:color w:val="231F20"/>
        </w:rPr>
        <w:t>ấy chỉ do gia </w:t>
      </w:r>
      <w:r>
        <w:rPr>
          <w:color w:val="231F20"/>
          <w:spacing w:val="-3"/>
        </w:rPr>
        <w:t>hạnh </w:t>
      </w:r>
      <w:r>
        <w:rPr>
          <w:color w:val="231F20"/>
        </w:rPr>
        <w:t>đạt </w:t>
      </w:r>
      <w:r>
        <w:rPr>
          <w:color w:val="231F20"/>
          <w:spacing w:val="-3"/>
        </w:rPr>
        <w:t>được, không phải </w:t>
      </w:r>
      <w:r>
        <w:rPr>
          <w:color w:val="231F20"/>
        </w:rPr>
        <w:t>do </w:t>
      </w:r>
      <w:r>
        <w:rPr>
          <w:color w:val="231F20"/>
          <w:spacing w:val="-3"/>
        </w:rPr>
        <w:t>lìa nhiễm</w:t>
      </w:r>
      <w:r>
        <w:rPr>
          <w:color w:val="231F20"/>
          <w:spacing w:val="-11"/>
        </w:rPr>
        <w:t> </w:t>
      </w:r>
      <w:r>
        <w:rPr>
          <w:color w:val="231F20"/>
        </w:rPr>
        <w:t>đạt</w:t>
      </w:r>
      <w:r>
        <w:rPr>
          <w:color w:val="231F20"/>
          <w:spacing w:val="-11"/>
        </w:rPr>
        <w:t> </w:t>
      </w:r>
      <w:r>
        <w:rPr>
          <w:color w:val="231F20"/>
          <w:spacing w:val="-3"/>
        </w:rPr>
        <w:t>được.</w:t>
      </w:r>
      <w:r>
        <w:rPr>
          <w:color w:val="231F20"/>
          <w:spacing w:val="-16"/>
        </w:rPr>
        <w:t> </w:t>
      </w:r>
      <w:r>
        <w:rPr>
          <w:color w:val="231F20"/>
          <w:spacing w:val="-5"/>
        </w:rPr>
        <w:t>Tuy</w:t>
      </w:r>
      <w:r>
        <w:rPr>
          <w:color w:val="231F20"/>
          <w:spacing w:val="-11"/>
        </w:rPr>
        <w:t> </w:t>
      </w:r>
      <w:r>
        <w:rPr>
          <w:color w:val="231F20"/>
        </w:rPr>
        <w:t>đã</w:t>
      </w:r>
      <w:r>
        <w:rPr>
          <w:color w:val="231F20"/>
          <w:spacing w:val="-11"/>
        </w:rPr>
        <w:t> </w:t>
      </w:r>
      <w:r>
        <w:rPr>
          <w:color w:val="231F20"/>
        </w:rPr>
        <w:t>lìa</w:t>
      </w:r>
      <w:r>
        <w:rPr>
          <w:color w:val="231F20"/>
          <w:spacing w:val="-11"/>
        </w:rPr>
        <w:t> </w:t>
      </w:r>
      <w:r>
        <w:rPr>
          <w:color w:val="231F20"/>
          <w:spacing w:val="-3"/>
        </w:rPr>
        <w:t>nhiễm</w:t>
      </w:r>
      <w:r>
        <w:rPr>
          <w:color w:val="231F20"/>
          <w:spacing w:val="-10"/>
        </w:rPr>
        <w:t> </w:t>
      </w:r>
      <w:r>
        <w:rPr>
          <w:color w:val="231F20"/>
        </w:rPr>
        <w:t>của</w:t>
      </w:r>
      <w:r>
        <w:rPr>
          <w:color w:val="231F20"/>
          <w:spacing w:val="-11"/>
        </w:rPr>
        <w:t> </w:t>
      </w:r>
      <w:r>
        <w:rPr>
          <w:color w:val="231F20"/>
          <w:spacing w:val="-3"/>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tư,</w:t>
      </w:r>
      <w:r>
        <w:rPr>
          <w:color w:val="231F20"/>
          <w:spacing w:val="-11"/>
        </w:rPr>
        <w:t> </w:t>
      </w:r>
      <w:r>
        <w:rPr>
          <w:color w:val="231F20"/>
          <w:spacing w:val="-3"/>
        </w:rPr>
        <w:t>nhưng</w:t>
      </w:r>
      <w:r>
        <w:rPr>
          <w:color w:val="231F20"/>
          <w:spacing w:val="-11"/>
        </w:rPr>
        <w:t> </w:t>
      </w:r>
      <w:r>
        <w:rPr>
          <w:color w:val="231F20"/>
        </w:rPr>
        <w:t>nếu</w:t>
      </w:r>
      <w:r>
        <w:rPr>
          <w:color w:val="231F20"/>
          <w:spacing w:val="-10"/>
        </w:rPr>
        <w:t> </w:t>
      </w:r>
      <w:r>
        <w:rPr>
          <w:color w:val="231F20"/>
          <w:spacing w:val="-3"/>
        </w:rPr>
        <w:t>không </w:t>
      </w:r>
      <w:r>
        <w:rPr>
          <w:color w:val="231F20"/>
        </w:rPr>
        <w:t>gia</w:t>
      </w:r>
      <w:r>
        <w:rPr>
          <w:color w:val="231F20"/>
          <w:spacing w:val="-7"/>
        </w:rPr>
        <w:t> </w:t>
      </w:r>
      <w:r>
        <w:rPr>
          <w:color w:val="231F20"/>
          <w:spacing w:val="-3"/>
        </w:rPr>
        <w:t>hạnh</w:t>
      </w:r>
      <w:r>
        <w:rPr>
          <w:color w:val="231F20"/>
          <w:spacing w:val="-7"/>
        </w:rPr>
        <w:t> </w:t>
      </w:r>
      <w:r>
        <w:rPr>
          <w:color w:val="231F20"/>
        </w:rPr>
        <w:t>để</w:t>
      </w:r>
      <w:r>
        <w:rPr>
          <w:color w:val="231F20"/>
          <w:spacing w:val="-7"/>
        </w:rPr>
        <w:t> </w:t>
      </w:r>
      <w:r>
        <w:rPr>
          <w:color w:val="231F20"/>
        </w:rPr>
        <w:t>cầu</w:t>
      </w:r>
      <w:r>
        <w:rPr>
          <w:color w:val="231F20"/>
          <w:spacing w:val="-7"/>
        </w:rPr>
        <w:t> </w:t>
      </w:r>
      <w:r>
        <w:rPr>
          <w:color w:val="231F20"/>
        </w:rPr>
        <w:t>đạt</w:t>
      </w:r>
      <w:r>
        <w:rPr>
          <w:color w:val="231F20"/>
          <w:spacing w:val="-6"/>
        </w:rPr>
        <w:t> </w:t>
      </w:r>
      <w:r>
        <w:rPr>
          <w:color w:val="231F20"/>
          <w:spacing w:val="-3"/>
        </w:rPr>
        <w:t>định</w:t>
      </w:r>
      <w:r>
        <w:rPr>
          <w:color w:val="231F20"/>
          <w:spacing w:val="-7"/>
        </w:rPr>
        <w:t> </w:t>
      </w:r>
      <w:r>
        <w:rPr>
          <w:color w:val="231F20"/>
        </w:rPr>
        <w:t>ấy</w:t>
      </w:r>
      <w:r>
        <w:rPr>
          <w:color w:val="231F20"/>
          <w:spacing w:val="-7"/>
        </w:rPr>
        <w:t> </w:t>
      </w:r>
      <w:r>
        <w:rPr>
          <w:color w:val="231F20"/>
        </w:rPr>
        <w:t>thì</w:t>
      </w:r>
      <w:r>
        <w:rPr>
          <w:color w:val="231F20"/>
          <w:spacing w:val="-7"/>
        </w:rPr>
        <w:t> </w:t>
      </w:r>
      <w:r>
        <w:rPr>
          <w:color w:val="231F20"/>
          <w:spacing w:val="-3"/>
        </w:rPr>
        <w:t>trọn</w:t>
      </w:r>
      <w:r>
        <w:rPr>
          <w:color w:val="231F20"/>
          <w:spacing w:val="-6"/>
        </w:rPr>
        <w:t> </w:t>
      </w:r>
      <w:r>
        <w:rPr>
          <w:color w:val="231F20"/>
          <w:spacing w:val="-3"/>
        </w:rPr>
        <w:t>không</w:t>
      </w:r>
      <w:r>
        <w:rPr>
          <w:color w:val="231F20"/>
          <w:spacing w:val="-7"/>
        </w:rPr>
        <w:t> </w:t>
      </w:r>
      <w:r>
        <w:rPr>
          <w:color w:val="231F20"/>
        </w:rPr>
        <w:t>thể</w:t>
      </w:r>
      <w:r>
        <w:rPr>
          <w:color w:val="231F20"/>
          <w:spacing w:val="-7"/>
        </w:rPr>
        <w:t> </w:t>
      </w:r>
      <w:r>
        <w:rPr>
          <w:color w:val="231F20"/>
          <w:spacing w:val="-3"/>
        </w:rPr>
        <w:t>khởi</w:t>
      </w:r>
      <w:r>
        <w:rPr>
          <w:color w:val="231F20"/>
          <w:spacing w:val="-7"/>
        </w:rPr>
        <w:t> </w:t>
      </w:r>
      <w:r>
        <w:rPr>
          <w:color w:val="231F20"/>
          <w:spacing w:val="-3"/>
        </w:rPr>
        <w:t>khiến</w:t>
      </w:r>
      <w:r>
        <w:rPr>
          <w:color w:val="231F20"/>
          <w:spacing w:val="-6"/>
        </w:rPr>
        <w:t> </w:t>
      </w:r>
      <w:r>
        <w:rPr>
          <w:color w:val="231F20"/>
          <w:spacing w:val="-3"/>
        </w:rPr>
        <w:t>hiện</w:t>
      </w:r>
      <w:r>
        <w:rPr>
          <w:color w:val="231F20"/>
          <w:spacing w:val="-7"/>
        </w:rPr>
        <w:t> </w:t>
      </w:r>
      <w:r>
        <w:rPr>
          <w:color w:val="231F20"/>
          <w:spacing w:val="-3"/>
        </w:rPr>
        <w:t>tiền.</w:t>
      </w:r>
    </w:p>
    <w:p>
      <w:pPr>
        <w:pStyle w:val="BodyText"/>
        <w:spacing w:line="273" w:lineRule="auto" w:before="108"/>
        <w:ind w:left="393" w:right="107"/>
      </w:pPr>
      <w:r>
        <w:rPr>
          <w:color w:val="231F20"/>
        </w:rPr>
        <w:t>Có</w:t>
      </w:r>
      <w:r>
        <w:rPr>
          <w:color w:val="231F20"/>
          <w:spacing w:val="-9"/>
        </w:rPr>
        <w:t> </w:t>
      </w:r>
      <w:r>
        <w:rPr>
          <w:color w:val="231F20"/>
        </w:rPr>
        <w:t>thuyết</w:t>
      </w:r>
      <w:r>
        <w:rPr>
          <w:color w:val="231F20"/>
          <w:spacing w:val="-8"/>
        </w:rPr>
        <w:t> </w:t>
      </w:r>
      <w:r>
        <w:rPr>
          <w:color w:val="231F20"/>
        </w:rPr>
        <w:t>nói:</w:t>
      </w:r>
      <w:r>
        <w:rPr>
          <w:color w:val="231F20"/>
          <w:spacing w:val="-8"/>
        </w:rPr>
        <w:t> </w:t>
      </w:r>
      <w:r>
        <w:rPr>
          <w:color w:val="231F20"/>
        </w:rPr>
        <w:t>Định</w:t>
      </w:r>
      <w:r>
        <w:rPr>
          <w:color w:val="231F20"/>
          <w:spacing w:val="-8"/>
        </w:rPr>
        <w:t> </w:t>
      </w:r>
      <w:r>
        <w:rPr>
          <w:color w:val="231F20"/>
        </w:rPr>
        <w:t>này</w:t>
      </w:r>
      <w:r>
        <w:rPr>
          <w:color w:val="231F20"/>
          <w:spacing w:val="-9"/>
        </w:rPr>
        <w:t> </w:t>
      </w:r>
      <w:r>
        <w:rPr>
          <w:color w:val="231F20"/>
        </w:rPr>
        <w:t>tuy</w:t>
      </w:r>
      <w:r>
        <w:rPr>
          <w:color w:val="231F20"/>
          <w:spacing w:val="-8"/>
        </w:rPr>
        <w:t> </w:t>
      </w:r>
      <w:r>
        <w:rPr>
          <w:color w:val="231F20"/>
        </w:rPr>
        <w:t>do</w:t>
      </w:r>
      <w:r>
        <w:rPr>
          <w:color w:val="231F20"/>
          <w:spacing w:val="-8"/>
        </w:rPr>
        <w:t> </w:t>
      </w:r>
      <w:r>
        <w:rPr>
          <w:color w:val="231F20"/>
        </w:rPr>
        <w:t>lìa</w:t>
      </w:r>
      <w:r>
        <w:rPr>
          <w:color w:val="231F20"/>
          <w:spacing w:val="-8"/>
        </w:rPr>
        <w:t> </w:t>
      </w:r>
      <w:r>
        <w:rPr>
          <w:color w:val="231F20"/>
        </w:rPr>
        <w:t>nhiễm</w:t>
      </w:r>
      <w:r>
        <w:rPr>
          <w:color w:val="231F20"/>
          <w:spacing w:val="-9"/>
        </w:rPr>
        <w:t> </w:t>
      </w:r>
      <w:r>
        <w:rPr>
          <w:color w:val="231F20"/>
        </w:rPr>
        <w:t>đạt</w:t>
      </w:r>
      <w:r>
        <w:rPr>
          <w:color w:val="231F20"/>
          <w:spacing w:val="-8"/>
        </w:rPr>
        <w:t> </w:t>
      </w:r>
      <w:r>
        <w:rPr>
          <w:color w:val="231F20"/>
        </w:rPr>
        <w:t>được,</w:t>
      </w:r>
      <w:r>
        <w:rPr>
          <w:color w:val="231F20"/>
          <w:spacing w:val="-8"/>
        </w:rPr>
        <w:t> </w:t>
      </w:r>
      <w:r>
        <w:rPr>
          <w:color w:val="231F20"/>
        </w:rPr>
        <w:t>nhưng</w:t>
      </w:r>
      <w:r>
        <w:rPr>
          <w:color w:val="231F20"/>
          <w:spacing w:val="-8"/>
        </w:rPr>
        <w:t> </w:t>
      </w:r>
      <w:r>
        <w:rPr>
          <w:color w:val="231F20"/>
        </w:rPr>
        <w:t>hàng Độc giác </w:t>
      </w:r>
      <w:r>
        <w:rPr>
          <w:color w:val="231F20"/>
          <w:spacing w:val="-6"/>
        </w:rPr>
        <w:t>v.v... </w:t>
      </w:r>
      <w:r>
        <w:rPr>
          <w:color w:val="231F20"/>
        </w:rPr>
        <w:t>cần phải khởi gia hạnh mới khiến hiện tiền. Đây là căn cứ vào việc có hiện tiền hay không hiện tiền để tạo luận nên nói như thế.</w:t>
      </w:r>
    </w:p>
    <w:p>
      <w:pPr>
        <w:pStyle w:val="BodyText"/>
        <w:spacing w:line="273" w:lineRule="auto" w:before="110"/>
        <w:ind w:left="393" w:right="108"/>
      </w:pPr>
      <w:r>
        <w:rPr>
          <w:i/>
          <w:color w:val="231F20"/>
        </w:rPr>
        <w:t>Hỏi:</w:t>
      </w:r>
      <w:r>
        <w:rPr>
          <w:i/>
          <w:color w:val="231F20"/>
          <w:spacing w:val="-10"/>
        </w:rPr>
        <w:t> </w:t>
      </w:r>
      <w:r>
        <w:rPr>
          <w:color w:val="231F20"/>
        </w:rPr>
        <w:t>Nói</w:t>
      </w:r>
      <w:r>
        <w:rPr>
          <w:color w:val="231F20"/>
          <w:spacing w:val="-10"/>
        </w:rPr>
        <w:t> </w:t>
      </w:r>
      <w:r>
        <w:rPr>
          <w:color w:val="231F20"/>
        </w:rPr>
        <w:t>về</w:t>
      </w:r>
      <w:r>
        <w:rPr>
          <w:color w:val="231F20"/>
          <w:spacing w:val="-10"/>
        </w:rPr>
        <w:t> </w:t>
      </w:r>
      <w:r>
        <w:rPr>
          <w:color w:val="231F20"/>
        </w:rPr>
        <w:t>việc</w:t>
      </w:r>
      <w:r>
        <w:rPr>
          <w:color w:val="231F20"/>
          <w:spacing w:val="-10"/>
        </w:rPr>
        <w:t> </w:t>
      </w:r>
      <w:r>
        <w:rPr>
          <w:color w:val="231F20"/>
        </w:rPr>
        <w:t>diệt</w:t>
      </w:r>
      <w:r>
        <w:rPr>
          <w:color w:val="231F20"/>
          <w:spacing w:val="-9"/>
        </w:rPr>
        <w:t> </w:t>
      </w:r>
      <w:r>
        <w:rPr>
          <w:color w:val="231F20"/>
        </w:rPr>
        <w:t>trừ</w:t>
      </w:r>
      <w:r>
        <w:rPr>
          <w:color w:val="231F20"/>
          <w:spacing w:val="-10"/>
        </w:rPr>
        <w:t> </w:t>
      </w:r>
      <w:r>
        <w:rPr>
          <w:color w:val="231F20"/>
        </w:rPr>
        <w:t>tưởng</w:t>
      </w:r>
      <w:r>
        <w:rPr>
          <w:color w:val="231F20"/>
          <w:spacing w:val="-10"/>
        </w:rPr>
        <w:t> </w:t>
      </w:r>
      <w:r>
        <w:rPr>
          <w:color w:val="231F20"/>
        </w:rPr>
        <w:t>sắc</w:t>
      </w:r>
      <w:r>
        <w:rPr>
          <w:color w:val="231F20"/>
          <w:spacing w:val="-10"/>
        </w:rPr>
        <w:t> </w:t>
      </w:r>
      <w:r>
        <w:rPr>
          <w:color w:val="231F20"/>
        </w:rPr>
        <w:t>có</w:t>
      </w:r>
      <w:r>
        <w:rPr>
          <w:color w:val="231F20"/>
          <w:spacing w:val="-9"/>
        </w:rPr>
        <w:t> </w:t>
      </w:r>
      <w:r>
        <w:rPr>
          <w:color w:val="231F20"/>
        </w:rPr>
        <w:t>nhiều</w:t>
      </w:r>
      <w:r>
        <w:rPr>
          <w:color w:val="231F20"/>
          <w:spacing w:val="-10"/>
        </w:rPr>
        <w:t> </w:t>
      </w:r>
      <w:r>
        <w:rPr>
          <w:color w:val="231F20"/>
        </w:rPr>
        <w:t>chỗ</w:t>
      </w:r>
      <w:r>
        <w:rPr>
          <w:color w:val="231F20"/>
          <w:spacing w:val="-10"/>
        </w:rPr>
        <w:t> </w:t>
      </w:r>
      <w:r>
        <w:rPr>
          <w:color w:val="231F20"/>
        </w:rPr>
        <w:t>nói.</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ở đây như nơi chương Tạp Uẩn cũng nói: Khi nhập định vô sắc là diệt trừ tưởng sắc. Ba-la-diễn-noa cũng</w:t>
      </w:r>
      <w:r>
        <w:rPr>
          <w:color w:val="231F20"/>
          <w:spacing w:val="-2"/>
        </w:rPr>
        <w:t> </w:t>
      </w:r>
      <w:r>
        <w:rPr>
          <w:color w:val="231F20"/>
        </w:rPr>
        <w:t>nói:</w:t>
      </w:r>
    </w:p>
    <w:p>
      <w:pPr>
        <w:spacing w:line="273" w:lineRule="auto" w:before="111"/>
        <w:ind w:left="2094" w:right="2558" w:firstLine="0"/>
        <w:jc w:val="left"/>
        <w:rPr>
          <w:i/>
          <w:sz w:val="26"/>
        </w:rPr>
      </w:pPr>
      <w:r>
        <w:rPr>
          <w:i/>
          <w:color w:val="231F20"/>
          <w:sz w:val="26"/>
        </w:rPr>
        <w:t>Những người diệt tưởng sắc </w:t>
      </w:r>
      <w:r>
        <w:rPr>
          <w:i/>
          <w:color w:val="231F20"/>
          <w:sz w:val="26"/>
        </w:rPr>
        <w:t>Đều trừ tất cả thân</w:t>
      </w:r>
    </w:p>
    <w:p>
      <w:pPr>
        <w:spacing w:line="273" w:lineRule="auto" w:before="0"/>
        <w:ind w:left="2094" w:right="2740" w:firstLine="0"/>
        <w:jc w:val="left"/>
        <w:rPr>
          <w:i/>
          <w:sz w:val="26"/>
        </w:rPr>
      </w:pPr>
      <w:r>
        <w:rPr>
          <w:i/>
          <w:color w:val="231F20"/>
          <w:sz w:val="26"/>
        </w:rPr>
        <w:t>Nơi các pháp trong, ngoài </w:t>
      </w:r>
      <w:r>
        <w:rPr>
          <w:i/>
          <w:color w:val="231F20"/>
          <w:sz w:val="26"/>
        </w:rPr>
        <w:t>Đều không thấy gì nữa.</w:t>
      </w:r>
    </w:p>
    <w:p>
      <w:pPr>
        <w:pStyle w:val="BodyText"/>
        <w:spacing w:before="110"/>
        <w:ind w:left="960" w:firstLine="0"/>
        <w:jc w:val="left"/>
      </w:pPr>
      <w:r>
        <w:rPr>
          <w:color w:val="231F20"/>
        </w:rPr>
        <w:t>Trong phẩm Chúng Nghĩa cũng nói:</w:t>
      </w:r>
    </w:p>
    <w:p>
      <w:pPr>
        <w:spacing w:before="155"/>
        <w:ind w:left="2094" w:right="0" w:firstLine="0"/>
        <w:jc w:val="left"/>
        <w:rPr>
          <w:i/>
          <w:sz w:val="26"/>
        </w:rPr>
      </w:pPr>
      <w:r>
        <w:rPr>
          <w:i/>
          <w:color w:val="231F20"/>
          <w:sz w:val="26"/>
        </w:rPr>
        <w:t>Nơi tưởng có tưởng chẳng tức, lìa</w:t>
      </w:r>
    </w:p>
    <w:p>
      <w:pPr>
        <w:spacing w:line="273" w:lineRule="auto" w:before="41"/>
        <w:ind w:left="2094" w:right="1085" w:firstLine="0"/>
        <w:jc w:val="left"/>
        <w:rPr>
          <w:i/>
          <w:sz w:val="26"/>
        </w:rPr>
      </w:pPr>
      <w:r>
        <w:rPr>
          <w:i/>
          <w:color w:val="231F20"/>
          <w:sz w:val="26"/>
        </w:rPr>
        <w:t>Cũng chẳng không tưởng không trừ tưởng </w:t>
      </w:r>
      <w:r>
        <w:rPr>
          <w:i/>
          <w:color w:val="231F20"/>
          <w:sz w:val="26"/>
        </w:rPr>
        <w:t>Như thế bình đẳng trừ tưởng sắc</w:t>
      </w:r>
    </w:p>
    <w:p>
      <w:pPr>
        <w:spacing w:line="297" w:lineRule="exact" w:before="0"/>
        <w:ind w:left="2094" w:right="0" w:firstLine="0"/>
        <w:jc w:val="left"/>
        <w:rPr>
          <w:i/>
          <w:sz w:val="26"/>
        </w:rPr>
      </w:pPr>
      <w:r>
        <w:rPr>
          <w:i/>
          <w:color w:val="231F20"/>
          <w:sz w:val="26"/>
        </w:rPr>
        <w:t>Không còn đắm nhiễm nhân duyên ấy.</w:t>
      </w:r>
    </w:p>
    <w:p>
      <w:pPr>
        <w:pStyle w:val="BodyText"/>
        <w:spacing w:line="273" w:lineRule="auto" w:before="154"/>
        <w:ind w:left="393"/>
        <w:jc w:val="left"/>
      </w:pPr>
      <w:r>
        <w:rPr>
          <w:i/>
          <w:color w:val="231F20"/>
        </w:rPr>
        <w:t>Hỏi: </w:t>
      </w:r>
      <w:r>
        <w:rPr>
          <w:color w:val="231F20"/>
        </w:rPr>
        <w:t>Như thế thì nghĩa của các thuyết nói trên có gì khác nhau chăng?</w:t>
      </w:r>
    </w:p>
    <w:p>
      <w:pPr>
        <w:pStyle w:val="BodyText"/>
        <w:spacing w:line="273" w:lineRule="auto" w:before="112"/>
        <w:ind w:left="393"/>
        <w:jc w:val="left"/>
      </w:pPr>
      <w:r>
        <w:rPr>
          <w:i/>
          <w:color w:val="231F20"/>
        </w:rPr>
        <w:t>Đáp: </w:t>
      </w:r>
      <w:r>
        <w:rPr>
          <w:color w:val="231F20"/>
        </w:rPr>
        <w:t>Ở đây là nói có thể loại trừ các sắc chứa nhóm khiến chúng không hiện tiền gọi là diệt trừ tưởng sắc. Ba-la-diễn-noa và</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phẩm Chúng Nghĩa nói đoạn dứt hết các ái ở cõi sắc gọi là diệt trừ tưởng sắc. Trong chương Tạp Uẩn nói không duyên với các sắc lưu chuyển nơi các địa dưới gọi là diệt trừ tưởng sắc.</w:t>
      </w:r>
    </w:p>
    <w:p>
      <w:pPr>
        <w:pStyle w:val="BodyText"/>
        <w:spacing w:before="111"/>
        <w:ind w:left="677" w:firstLine="0"/>
      </w:pPr>
      <w:r>
        <w:rPr>
          <w:color w:val="231F20"/>
        </w:rPr>
        <w:t>Có thuyết nói: Việc diệt trừ tưởng sắc này là ở tĩnh lự thứ tư.</w:t>
      </w:r>
    </w:p>
    <w:p>
      <w:pPr>
        <w:pStyle w:val="BodyText"/>
        <w:spacing w:line="273" w:lineRule="auto" w:before="154"/>
        <w:ind w:right="390"/>
      </w:pPr>
      <w:r>
        <w:rPr>
          <w:color w:val="231F20"/>
        </w:rPr>
        <w:t>Ba-la-diễn-noa</w:t>
      </w:r>
      <w:r>
        <w:rPr>
          <w:color w:val="231F20"/>
          <w:spacing w:val="-7"/>
        </w:rPr>
        <w:t> </w:t>
      </w:r>
      <w:r>
        <w:rPr>
          <w:color w:val="231F20"/>
        </w:rPr>
        <w:t>và</w:t>
      </w:r>
      <w:r>
        <w:rPr>
          <w:color w:val="231F20"/>
          <w:spacing w:val="-6"/>
        </w:rPr>
        <w:t> </w:t>
      </w:r>
      <w:r>
        <w:rPr>
          <w:color w:val="231F20"/>
        </w:rPr>
        <w:t>phẩm</w:t>
      </w:r>
      <w:r>
        <w:rPr>
          <w:color w:val="231F20"/>
          <w:spacing w:val="-7"/>
        </w:rPr>
        <w:t> </w:t>
      </w:r>
      <w:r>
        <w:rPr>
          <w:color w:val="231F20"/>
        </w:rPr>
        <w:t>Chúng</w:t>
      </w:r>
      <w:r>
        <w:rPr>
          <w:color w:val="231F20"/>
          <w:spacing w:val="-5"/>
        </w:rPr>
        <w:t> </w:t>
      </w:r>
      <w:r>
        <w:rPr>
          <w:color w:val="231F20"/>
        </w:rPr>
        <w:t>Nghĩa</w:t>
      </w:r>
      <w:r>
        <w:rPr>
          <w:color w:val="231F20"/>
          <w:spacing w:val="-7"/>
        </w:rPr>
        <w:t> </w:t>
      </w:r>
      <w:r>
        <w:rPr>
          <w:color w:val="231F20"/>
        </w:rPr>
        <w:t>cũng</w:t>
      </w:r>
      <w:r>
        <w:rPr>
          <w:color w:val="231F20"/>
          <w:spacing w:val="-6"/>
        </w:rPr>
        <w:t> </w:t>
      </w:r>
      <w:r>
        <w:rPr>
          <w:color w:val="231F20"/>
        </w:rPr>
        <w:t>nói:</w:t>
      </w:r>
      <w:r>
        <w:rPr>
          <w:color w:val="231F20"/>
          <w:spacing w:val="-7"/>
        </w:rPr>
        <w:t> </w:t>
      </w:r>
      <w:r>
        <w:rPr>
          <w:color w:val="231F20"/>
        </w:rPr>
        <w:t>Diệt</w:t>
      </w:r>
      <w:r>
        <w:rPr>
          <w:color w:val="231F20"/>
          <w:spacing w:val="-6"/>
        </w:rPr>
        <w:t> </w:t>
      </w:r>
      <w:r>
        <w:rPr>
          <w:color w:val="231F20"/>
        </w:rPr>
        <w:t>trừ</w:t>
      </w:r>
      <w:r>
        <w:rPr>
          <w:color w:val="231F20"/>
          <w:spacing w:val="-6"/>
        </w:rPr>
        <w:t> </w:t>
      </w:r>
      <w:r>
        <w:rPr>
          <w:color w:val="231F20"/>
        </w:rPr>
        <w:t>tưởng sắc là ở bảy địa, đó là vị chí, trung gian, bốn thứ tĩnh lự và cận phần của Không vô biên xứ. Trong chương Tạp Uẩn nói: Diệt trừ tưởng sắc cũng ở bảy địa, tức là bốn vô sắc và ba thứ cận phần</w:t>
      </w:r>
      <w:r>
        <w:rPr>
          <w:color w:val="231F20"/>
          <w:spacing w:val="-5"/>
        </w:rPr>
        <w:t> </w:t>
      </w:r>
      <w:r>
        <w:rPr>
          <w:color w:val="231F20"/>
        </w:rPr>
        <w:t>trên.</w:t>
      </w:r>
    </w:p>
    <w:p>
      <w:pPr>
        <w:pStyle w:val="BodyText"/>
        <w:spacing w:line="273" w:lineRule="auto" w:before="110"/>
        <w:ind w:right="384"/>
      </w:pPr>
      <w:r>
        <w:rPr>
          <w:color w:val="231F20"/>
          <w:spacing w:val="2"/>
        </w:rPr>
        <w:t>Có </w:t>
      </w:r>
      <w:r>
        <w:rPr>
          <w:color w:val="231F20"/>
          <w:spacing w:val="4"/>
        </w:rPr>
        <w:t>thuyết </w:t>
      </w:r>
      <w:r>
        <w:rPr>
          <w:color w:val="231F20"/>
          <w:spacing w:val="3"/>
        </w:rPr>
        <w:t>nói: Diệt trừ </w:t>
      </w:r>
      <w:r>
        <w:rPr>
          <w:color w:val="231F20"/>
          <w:spacing w:val="4"/>
        </w:rPr>
        <w:t>tưởng </w:t>
      </w:r>
      <w:r>
        <w:rPr>
          <w:color w:val="231F20"/>
          <w:spacing w:val="3"/>
        </w:rPr>
        <w:t>sắc này </w:t>
      </w:r>
      <w:r>
        <w:rPr>
          <w:color w:val="231F20"/>
          <w:spacing w:val="2"/>
        </w:rPr>
        <w:t>là </w:t>
      </w:r>
      <w:r>
        <w:rPr>
          <w:color w:val="231F20"/>
          <w:spacing w:val="4"/>
        </w:rPr>
        <w:t>thuộc </w:t>
      </w:r>
      <w:r>
        <w:rPr>
          <w:color w:val="231F20"/>
          <w:spacing w:val="3"/>
        </w:rPr>
        <w:t>thân </w:t>
      </w:r>
      <w:r>
        <w:rPr>
          <w:color w:val="231F20"/>
          <w:spacing w:val="5"/>
        </w:rPr>
        <w:t>niệm  </w:t>
      </w:r>
      <w:r>
        <w:rPr>
          <w:color w:val="231F20"/>
          <w:spacing w:val="3"/>
        </w:rPr>
        <w:t>trụ. </w:t>
      </w:r>
      <w:r>
        <w:rPr>
          <w:color w:val="231F20"/>
          <w:spacing w:val="4"/>
        </w:rPr>
        <w:t>Ba-la-diễn-noa </w:t>
      </w:r>
      <w:r>
        <w:rPr>
          <w:color w:val="231F20"/>
          <w:spacing w:val="2"/>
        </w:rPr>
        <w:t>và </w:t>
      </w:r>
      <w:r>
        <w:rPr>
          <w:color w:val="231F20"/>
          <w:spacing w:val="3"/>
        </w:rPr>
        <w:t>phẩm </w:t>
      </w:r>
      <w:r>
        <w:rPr>
          <w:color w:val="231F20"/>
          <w:spacing w:val="4"/>
        </w:rPr>
        <w:t>Chúng Nghĩa </w:t>
      </w:r>
      <w:r>
        <w:rPr>
          <w:color w:val="231F20"/>
          <w:spacing w:val="3"/>
        </w:rPr>
        <w:t>nói diệt trừ </w:t>
      </w:r>
      <w:r>
        <w:rPr>
          <w:color w:val="231F20"/>
          <w:spacing w:val="4"/>
        </w:rPr>
        <w:t>tưởng </w:t>
      </w:r>
      <w:r>
        <w:rPr>
          <w:color w:val="231F20"/>
          <w:spacing w:val="5"/>
        </w:rPr>
        <w:t>sắc </w:t>
      </w:r>
      <w:r>
        <w:rPr>
          <w:color w:val="231F20"/>
          <w:spacing w:val="4"/>
        </w:rPr>
        <w:t>thuộc </w:t>
      </w:r>
      <w:r>
        <w:rPr>
          <w:color w:val="231F20"/>
          <w:spacing w:val="3"/>
        </w:rPr>
        <w:t>pháp niệm trụ. Tạp Uẩn nói diệt trừ </w:t>
      </w:r>
      <w:r>
        <w:rPr>
          <w:color w:val="231F20"/>
          <w:spacing w:val="4"/>
        </w:rPr>
        <w:t>tưởng </w:t>
      </w:r>
      <w:r>
        <w:rPr>
          <w:color w:val="231F20"/>
          <w:spacing w:val="3"/>
        </w:rPr>
        <w:t>sắc </w:t>
      </w:r>
      <w:r>
        <w:rPr>
          <w:color w:val="231F20"/>
          <w:spacing w:val="2"/>
        </w:rPr>
        <w:t>là </w:t>
      </w:r>
      <w:r>
        <w:rPr>
          <w:color w:val="231F20"/>
          <w:spacing w:val="4"/>
        </w:rPr>
        <w:t>chung </w:t>
      </w:r>
      <w:r>
        <w:rPr>
          <w:color w:val="231F20"/>
          <w:spacing w:val="5"/>
        </w:rPr>
        <w:t>cả </w:t>
      </w:r>
      <w:r>
        <w:rPr>
          <w:color w:val="231F20"/>
          <w:spacing w:val="3"/>
        </w:rPr>
        <w:t>bốn niệm</w:t>
      </w:r>
      <w:r>
        <w:rPr>
          <w:color w:val="231F20"/>
          <w:spacing w:val="17"/>
        </w:rPr>
        <w:t> </w:t>
      </w:r>
      <w:r>
        <w:rPr>
          <w:color w:val="231F20"/>
          <w:spacing w:val="5"/>
        </w:rPr>
        <w:t>trụ.</w:t>
      </w:r>
    </w:p>
    <w:p>
      <w:pPr>
        <w:pStyle w:val="BodyText"/>
        <w:spacing w:line="273" w:lineRule="auto" w:before="110"/>
        <w:ind w:right="390"/>
      </w:pPr>
      <w:r>
        <w:rPr>
          <w:color w:val="231F20"/>
        </w:rPr>
        <w:t>Có</w:t>
      </w:r>
      <w:r>
        <w:rPr>
          <w:color w:val="231F20"/>
          <w:spacing w:val="-14"/>
        </w:rPr>
        <w:t> </w:t>
      </w:r>
      <w:r>
        <w:rPr>
          <w:color w:val="231F20"/>
        </w:rPr>
        <w:t>thuyết</w:t>
      </w:r>
      <w:r>
        <w:rPr>
          <w:color w:val="231F20"/>
          <w:spacing w:val="-13"/>
        </w:rPr>
        <w:t> </w:t>
      </w:r>
      <w:r>
        <w:rPr>
          <w:color w:val="231F20"/>
        </w:rPr>
        <w:t>nêu:</w:t>
      </w:r>
      <w:r>
        <w:rPr>
          <w:color w:val="231F20"/>
          <w:spacing w:val="-13"/>
        </w:rPr>
        <w:t> </w:t>
      </w:r>
      <w:r>
        <w:rPr>
          <w:color w:val="231F20"/>
        </w:rPr>
        <w:t>Ở</w:t>
      </w:r>
      <w:r>
        <w:rPr>
          <w:color w:val="231F20"/>
          <w:spacing w:val="-13"/>
        </w:rPr>
        <w:t> </w:t>
      </w:r>
      <w:r>
        <w:rPr>
          <w:color w:val="231F20"/>
        </w:rPr>
        <w:t>đây</w:t>
      </w:r>
      <w:r>
        <w:rPr>
          <w:color w:val="231F20"/>
          <w:spacing w:val="-13"/>
        </w:rPr>
        <w:t> </w:t>
      </w:r>
      <w:r>
        <w:rPr>
          <w:color w:val="231F20"/>
        </w:rPr>
        <w:t>nói</w:t>
      </w:r>
      <w:r>
        <w:rPr>
          <w:color w:val="231F20"/>
          <w:spacing w:val="-13"/>
        </w:rPr>
        <w:t> </w:t>
      </w:r>
      <w:r>
        <w:rPr>
          <w:color w:val="231F20"/>
        </w:rPr>
        <w:t>diệt</w:t>
      </w:r>
      <w:r>
        <w:rPr>
          <w:color w:val="231F20"/>
          <w:spacing w:val="-13"/>
        </w:rPr>
        <w:t> </w:t>
      </w:r>
      <w:r>
        <w:rPr>
          <w:color w:val="231F20"/>
        </w:rPr>
        <w:t>trừ</w:t>
      </w:r>
      <w:r>
        <w:rPr>
          <w:color w:val="231F20"/>
          <w:spacing w:val="-13"/>
        </w:rPr>
        <w:t> </w:t>
      </w:r>
      <w:r>
        <w:rPr>
          <w:color w:val="231F20"/>
        </w:rPr>
        <w:t>tưởng</w:t>
      </w:r>
      <w:r>
        <w:rPr>
          <w:color w:val="231F20"/>
          <w:spacing w:val="-13"/>
        </w:rPr>
        <w:t> </w:t>
      </w:r>
      <w:r>
        <w:rPr>
          <w:color w:val="231F20"/>
        </w:rPr>
        <w:t>sắc</w:t>
      </w:r>
      <w:r>
        <w:rPr>
          <w:color w:val="231F20"/>
          <w:spacing w:val="-13"/>
        </w:rPr>
        <w:t> </w:t>
      </w:r>
      <w:r>
        <w:rPr>
          <w:color w:val="231F20"/>
        </w:rPr>
        <w:t>là</w:t>
      </w:r>
      <w:r>
        <w:rPr>
          <w:color w:val="231F20"/>
          <w:spacing w:val="-13"/>
        </w:rPr>
        <w:t> </w:t>
      </w:r>
      <w:r>
        <w:rPr>
          <w:color w:val="231F20"/>
        </w:rPr>
        <w:t>không</w:t>
      </w:r>
      <w:r>
        <w:rPr>
          <w:color w:val="231F20"/>
          <w:spacing w:val="-14"/>
        </w:rPr>
        <w:t> </w:t>
      </w:r>
      <w:r>
        <w:rPr>
          <w:color w:val="231F20"/>
        </w:rPr>
        <w:t>chung,</w:t>
      </w:r>
      <w:r>
        <w:rPr>
          <w:color w:val="231F20"/>
          <w:spacing w:val="-13"/>
        </w:rPr>
        <w:t> </w:t>
      </w:r>
      <w:r>
        <w:rPr>
          <w:color w:val="231F20"/>
          <w:spacing w:val="-4"/>
        </w:rPr>
        <w:t>còn </w:t>
      </w:r>
      <w:r>
        <w:rPr>
          <w:color w:val="231F20"/>
        </w:rPr>
        <w:t>ba thứ kia nói là chung.</w:t>
      </w:r>
    </w:p>
    <w:p>
      <w:pPr>
        <w:pStyle w:val="BodyText"/>
        <w:spacing w:line="273" w:lineRule="auto" w:before="112"/>
        <w:ind w:right="390"/>
      </w:pPr>
      <w:r>
        <w:rPr>
          <w:color w:val="231F20"/>
        </w:rPr>
        <w:t>Có thuyết cho: Tạp Uẩn nói là chung, ba thứ kia nói là không chung. Đó là các nghĩa khác nhau.</w:t>
      </w:r>
    </w:p>
    <w:p>
      <w:pPr>
        <w:pStyle w:val="BodyText"/>
        <w:spacing w:before="112"/>
        <w:ind w:left="216" w:right="497" w:firstLine="0"/>
        <w:jc w:val="center"/>
      </w:pPr>
      <w:r>
        <w:rPr>
          <w:color w:val="231F20"/>
        </w:rPr>
        <w:t>***</w:t>
      </w:r>
    </w:p>
    <w:p>
      <w:pPr>
        <w:pStyle w:val="Heading3"/>
        <w:numPr>
          <w:ilvl w:val="0"/>
          <w:numId w:val="49"/>
        </w:numPr>
        <w:tabs>
          <w:tab w:pos="873" w:val="left" w:leader="none"/>
        </w:tabs>
        <w:spacing w:line="273" w:lineRule="auto" w:before="239" w:after="0"/>
        <w:ind w:left="110" w:right="389" w:firstLine="566"/>
        <w:jc w:val="both"/>
      </w:pPr>
      <w:r>
        <w:rPr>
          <w:i/>
          <w:color w:val="231F20"/>
        </w:rPr>
        <w:t>Có bốn thức trụ và bảy thức trụ. Như thế thì bốn gồm thâu </w:t>
      </w:r>
      <w:r>
        <w:rPr>
          <w:color w:val="231F20"/>
        </w:rPr>
        <w:t>bảy hay bảy gồm thâu bốn? Cho đến nói</w:t>
      </w:r>
      <w:r>
        <w:rPr>
          <w:color w:val="231F20"/>
          <w:spacing w:val="-5"/>
        </w:rPr>
        <w:t> </w:t>
      </w:r>
      <w:r>
        <w:rPr>
          <w:color w:val="231F20"/>
        </w:rPr>
        <w:t>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right="389"/>
      </w:pPr>
      <w:r>
        <w:rPr>
          <w:i/>
          <w:color w:val="231F20"/>
        </w:rPr>
        <w:t>Đáp: </w:t>
      </w:r>
      <w:r>
        <w:rPr>
          <w:color w:val="231F20"/>
        </w:rPr>
        <w:t>Vì muốn phân biệt nghĩa của Khế kinh. Nghĩa là như Khế kinh nói: “Bốn thức trụ, bảy thức trụ, chín chỗ ở của hữu tình”, nhưng</w:t>
      </w:r>
      <w:r>
        <w:rPr>
          <w:color w:val="231F20"/>
          <w:spacing w:val="-5"/>
        </w:rPr>
        <w:t> </w:t>
      </w:r>
      <w:r>
        <w:rPr>
          <w:color w:val="231F20"/>
        </w:rPr>
        <w:t>không</w:t>
      </w:r>
      <w:r>
        <w:rPr>
          <w:color w:val="231F20"/>
          <w:spacing w:val="-4"/>
        </w:rPr>
        <w:t> </w:t>
      </w:r>
      <w:r>
        <w:rPr>
          <w:color w:val="231F20"/>
        </w:rPr>
        <w:t>phân</w:t>
      </w:r>
      <w:r>
        <w:rPr>
          <w:color w:val="231F20"/>
          <w:spacing w:val="-4"/>
        </w:rPr>
        <w:t> </w:t>
      </w:r>
      <w:r>
        <w:rPr>
          <w:color w:val="231F20"/>
        </w:rPr>
        <w:t>biệt</w:t>
      </w:r>
      <w:r>
        <w:rPr>
          <w:color w:val="231F20"/>
          <w:spacing w:val="-5"/>
        </w:rPr>
        <w:t> </w:t>
      </w:r>
      <w:r>
        <w:rPr>
          <w:color w:val="231F20"/>
        </w:rPr>
        <w:t>rộng</w:t>
      </w:r>
      <w:r>
        <w:rPr>
          <w:color w:val="231F20"/>
          <w:spacing w:val="-4"/>
        </w:rPr>
        <w:t> </w:t>
      </w:r>
      <w:r>
        <w:rPr>
          <w:color w:val="231F20"/>
        </w:rPr>
        <w:t>cũng</w:t>
      </w:r>
      <w:r>
        <w:rPr>
          <w:color w:val="231F20"/>
          <w:spacing w:val="-4"/>
        </w:rPr>
        <w:t> </w:t>
      </w:r>
      <w:r>
        <w:rPr>
          <w:color w:val="231F20"/>
        </w:rPr>
        <w:t>không</w:t>
      </w:r>
      <w:r>
        <w:rPr>
          <w:color w:val="231F20"/>
          <w:spacing w:val="-5"/>
        </w:rPr>
        <w:t> </w:t>
      </w:r>
      <w:r>
        <w:rPr>
          <w:color w:val="231F20"/>
        </w:rPr>
        <w:t>nói</w:t>
      </w:r>
      <w:r>
        <w:rPr>
          <w:color w:val="231F20"/>
          <w:spacing w:val="-4"/>
        </w:rPr>
        <w:t> </w:t>
      </w:r>
      <w:r>
        <w:rPr>
          <w:color w:val="231F20"/>
        </w:rPr>
        <w:t>rõ</w:t>
      </w:r>
      <w:r>
        <w:rPr>
          <w:color w:val="231F20"/>
          <w:spacing w:val="-4"/>
        </w:rPr>
        <w:t> </w:t>
      </w:r>
      <w:r>
        <w:rPr>
          <w:color w:val="231F20"/>
        </w:rPr>
        <w:t>về</w:t>
      </w:r>
      <w:r>
        <w:rPr>
          <w:color w:val="231F20"/>
          <w:spacing w:val="-4"/>
        </w:rPr>
        <w:t> </w:t>
      </w:r>
      <w:r>
        <w:rPr>
          <w:color w:val="231F20"/>
        </w:rPr>
        <w:t>sự</w:t>
      </w:r>
      <w:r>
        <w:rPr>
          <w:color w:val="231F20"/>
          <w:spacing w:val="-5"/>
        </w:rPr>
        <w:t> </w:t>
      </w:r>
      <w:r>
        <w:rPr>
          <w:color w:val="231F20"/>
        </w:rPr>
        <w:t>gồm</w:t>
      </w:r>
      <w:r>
        <w:rPr>
          <w:color w:val="231F20"/>
          <w:spacing w:val="-4"/>
        </w:rPr>
        <w:t> </w:t>
      </w:r>
      <w:r>
        <w:rPr>
          <w:color w:val="231F20"/>
        </w:rPr>
        <w:t>thâu.</w:t>
      </w:r>
      <w:r>
        <w:rPr>
          <w:color w:val="231F20"/>
          <w:spacing w:val="-4"/>
        </w:rPr>
        <w:t> </w:t>
      </w:r>
      <w:r>
        <w:rPr>
          <w:color w:val="231F20"/>
        </w:rPr>
        <w:t>Nay muốn giải thích rộng cùng hiển bày sự gồm thâu nhau, nên tạo ra phần Luận </w:t>
      </w:r>
      <w:r>
        <w:rPr>
          <w:color w:val="231F20"/>
          <w:spacing w:val="-5"/>
        </w:rPr>
        <w:t>này.</w:t>
      </w:r>
    </w:p>
    <w:p>
      <w:pPr>
        <w:pStyle w:val="BodyText"/>
        <w:spacing w:line="273" w:lineRule="auto" w:before="109"/>
        <w:ind w:right="392"/>
      </w:pPr>
      <w:r>
        <w:rPr>
          <w:color w:val="231F20"/>
        </w:rPr>
        <w:t>Bốn thức trụ, như Khế kinh nói: Một là sắc tùy thức trụ. Hai là thọ tùy thức trụ. Ba là tưởng tùy thức trụ. Bốn là hành tùy thức trụ.</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Sắc</w:t>
      </w:r>
      <w:r>
        <w:rPr>
          <w:color w:val="231F20"/>
          <w:spacing w:val="-14"/>
        </w:rPr>
        <w:t> </w:t>
      </w:r>
      <w:r>
        <w:rPr>
          <w:color w:val="231F20"/>
        </w:rPr>
        <w:t>tùy</w:t>
      </w:r>
      <w:r>
        <w:rPr>
          <w:color w:val="231F20"/>
          <w:spacing w:val="-13"/>
        </w:rPr>
        <w:t> </w:t>
      </w:r>
      <w:r>
        <w:rPr>
          <w:color w:val="231F20"/>
        </w:rPr>
        <w:t>thức</w:t>
      </w:r>
      <w:r>
        <w:rPr>
          <w:color w:val="231F20"/>
          <w:spacing w:val="-14"/>
        </w:rPr>
        <w:t> </w:t>
      </w:r>
      <w:r>
        <w:rPr>
          <w:color w:val="231F20"/>
        </w:rPr>
        <w:t>trụ:</w:t>
      </w:r>
      <w:r>
        <w:rPr>
          <w:color w:val="231F20"/>
          <w:spacing w:val="-13"/>
        </w:rPr>
        <w:t> </w:t>
      </w:r>
      <w:r>
        <w:rPr>
          <w:color w:val="231F20"/>
        </w:rPr>
        <w:t>Là</w:t>
      </w:r>
      <w:r>
        <w:rPr>
          <w:color w:val="231F20"/>
          <w:spacing w:val="-13"/>
        </w:rPr>
        <w:t> </w:t>
      </w:r>
      <w:r>
        <w:rPr>
          <w:color w:val="231F20"/>
        </w:rPr>
        <w:t>sắc</w:t>
      </w:r>
      <w:r>
        <w:rPr>
          <w:color w:val="231F20"/>
          <w:spacing w:val="-14"/>
        </w:rPr>
        <w:t> </w:t>
      </w:r>
      <w:r>
        <w:rPr>
          <w:color w:val="231F20"/>
        </w:rPr>
        <w:t>hữu</w:t>
      </w:r>
      <w:r>
        <w:rPr>
          <w:color w:val="231F20"/>
          <w:spacing w:val="-13"/>
        </w:rPr>
        <w:t> </w:t>
      </w:r>
      <w:r>
        <w:rPr>
          <w:color w:val="231F20"/>
        </w:rPr>
        <w:t>lậu</w:t>
      </w:r>
      <w:r>
        <w:rPr>
          <w:color w:val="231F20"/>
          <w:spacing w:val="-13"/>
        </w:rPr>
        <w:t> </w:t>
      </w:r>
      <w:r>
        <w:rPr>
          <w:color w:val="231F20"/>
        </w:rPr>
        <w:t>tùy</w:t>
      </w:r>
      <w:r>
        <w:rPr>
          <w:color w:val="231F20"/>
          <w:spacing w:val="-14"/>
        </w:rPr>
        <w:t> </w:t>
      </w:r>
      <w:r>
        <w:rPr>
          <w:color w:val="231F20"/>
        </w:rPr>
        <w:t>thuận</w:t>
      </w:r>
      <w:r>
        <w:rPr>
          <w:color w:val="231F20"/>
          <w:spacing w:val="-13"/>
        </w:rPr>
        <w:t> </w:t>
      </w:r>
      <w:r>
        <w:rPr>
          <w:color w:val="231F20"/>
        </w:rPr>
        <w:t>vào</w:t>
      </w:r>
      <w:r>
        <w:rPr>
          <w:color w:val="231F20"/>
          <w:spacing w:val="-13"/>
        </w:rPr>
        <w:t> </w:t>
      </w:r>
      <w:r>
        <w:rPr>
          <w:color w:val="231F20"/>
        </w:rPr>
        <w:t>sự</w:t>
      </w:r>
      <w:r>
        <w:rPr>
          <w:color w:val="231F20"/>
          <w:spacing w:val="-14"/>
        </w:rPr>
        <w:t> </w:t>
      </w:r>
      <w:r>
        <w:rPr>
          <w:color w:val="231F20"/>
        </w:rPr>
        <w:t>nhận</w:t>
      </w:r>
      <w:r>
        <w:rPr>
          <w:color w:val="231F20"/>
          <w:spacing w:val="-13"/>
        </w:rPr>
        <w:t> </w:t>
      </w:r>
      <w:r>
        <w:rPr>
          <w:color w:val="231F20"/>
        </w:rPr>
        <w:t>lấy</w:t>
      </w:r>
      <w:r>
        <w:rPr>
          <w:color w:val="231F20"/>
          <w:spacing w:val="-13"/>
        </w:rPr>
        <w:t> </w:t>
      </w:r>
      <w:r>
        <w:rPr>
          <w:color w:val="231F20"/>
        </w:rPr>
        <w:t>thuộc số hữu</w:t>
      </w:r>
      <w:r>
        <w:rPr>
          <w:color w:val="231F20"/>
          <w:spacing w:val="-2"/>
        </w:rPr>
        <w:t> </w:t>
      </w:r>
      <w:r>
        <w:rPr>
          <w:color w:val="231F20"/>
        </w:rPr>
        <w:t>tình.</w:t>
      </w:r>
    </w:p>
    <w:p>
      <w:pPr>
        <w:pStyle w:val="BodyText"/>
        <w:spacing w:before="112"/>
        <w:ind w:left="960" w:firstLine="0"/>
      </w:pPr>
      <w:r>
        <w:rPr>
          <w:color w:val="231F20"/>
        </w:rPr>
        <w:t>Hành tùy thức trụ cũng như thế.</w:t>
      </w:r>
    </w:p>
    <w:p>
      <w:pPr>
        <w:pStyle w:val="BodyText"/>
        <w:spacing w:line="364" w:lineRule="auto" w:before="154"/>
        <w:ind w:left="960" w:right="414" w:firstLine="0"/>
      </w:pPr>
      <w:r>
        <w:rPr>
          <w:color w:val="231F20"/>
        </w:rPr>
        <w:t>Thọ tùy thức trụ: Là thọ hữu lậu tùy thuận theo sự nhận </w:t>
      </w:r>
      <w:r>
        <w:rPr>
          <w:color w:val="231F20"/>
          <w:spacing w:val="-8"/>
        </w:rPr>
        <w:t>lấy. </w:t>
      </w:r>
      <w:r>
        <w:rPr>
          <w:color w:val="231F20"/>
        </w:rPr>
        <w:t>Tưởng tùy thức trụ cũng như thế.</w:t>
      </w:r>
    </w:p>
    <w:p>
      <w:pPr>
        <w:pStyle w:val="BodyText"/>
        <w:spacing w:line="273" w:lineRule="auto" w:before="0"/>
        <w:ind w:left="393" w:right="107"/>
      </w:pPr>
      <w:r>
        <w:rPr>
          <w:color w:val="231F20"/>
        </w:rPr>
        <w:t>Có Sư khác cho: Sắc tùy thức trụ, tức là sắc hữu lậu tùy thuận vào sự nhận lấy thuộc số hữu tình và số phi hữu tình. Hành tùy thức trụ cũng như thế. Thọ, tưởng tùy thức trụ như trước đã nói.</w:t>
      </w:r>
    </w:p>
    <w:p>
      <w:pPr>
        <w:pStyle w:val="BodyText"/>
        <w:spacing w:line="273" w:lineRule="auto" w:before="109"/>
        <w:ind w:left="393" w:right="107"/>
      </w:pPr>
      <w:r>
        <w:rPr>
          <w:i/>
          <w:color w:val="231F20"/>
        </w:rPr>
        <w:t>Hỏi:</w:t>
      </w:r>
      <w:r>
        <w:rPr>
          <w:i/>
          <w:color w:val="231F20"/>
          <w:spacing w:val="-9"/>
        </w:rPr>
        <w:t> </w:t>
      </w:r>
      <w:r>
        <w:rPr>
          <w:color w:val="231F20"/>
        </w:rPr>
        <w:t>Uẩn</w:t>
      </w:r>
      <w:r>
        <w:rPr>
          <w:color w:val="231F20"/>
          <w:spacing w:val="-8"/>
        </w:rPr>
        <w:t> </w:t>
      </w:r>
      <w:r>
        <w:rPr>
          <w:color w:val="231F20"/>
        </w:rPr>
        <w:t>của</w:t>
      </w:r>
      <w:r>
        <w:rPr>
          <w:color w:val="231F20"/>
          <w:spacing w:val="-9"/>
        </w:rPr>
        <w:t> </w:t>
      </w:r>
      <w:r>
        <w:rPr>
          <w:color w:val="231F20"/>
        </w:rPr>
        <w:t>hữu</w:t>
      </w:r>
      <w:r>
        <w:rPr>
          <w:color w:val="231F20"/>
          <w:spacing w:val="-8"/>
        </w:rPr>
        <w:t> </w:t>
      </w:r>
      <w:r>
        <w:rPr>
          <w:color w:val="231F20"/>
        </w:rPr>
        <w:t>tình</w:t>
      </w:r>
      <w:r>
        <w:rPr>
          <w:color w:val="231F20"/>
          <w:spacing w:val="-9"/>
        </w:rPr>
        <w:t> </w:t>
      </w:r>
      <w:r>
        <w:rPr>
          <w:color w:val="231F20"/>
        </w:rPr>
        <w:t>số</w:t>
      </w:r>
      <w:r>
        <w:rPr>
          <w:color w:val="231F20"/>
          <w:spacing w:val="-8"/>
        </w:rPr>
        <w:t> </w:t>
      </w:r>
      <w:r>
        <w:rPr>
          <w:color w:val="231F20"/>
        </w:rPr>
        <w:t>nói</w:t>
      </w:r>
      <w:r>
        <w:rPr>
          <w:color w:val="231F20"/>
          <w:spacing w:val="-9"/>
        </w:rPr>
        <w:t> </w:t>
      </w:r>
      <w:r>
        <w:rPr>
          <w:color w:val="231F20"/>
        </w:rPr>
        <w:t>là</w:t>
      </w:r>
      <w:r>
        <w:rPr>
          <w:color w:val="231F20"/>
          <w:spacing w:val="-8"/>
        </w:rPr>
        <w:t> </w:t>
      </w:r>
      <w:r>
        <w:rPr>
          <w:color w:val="231F20"/>
        </w:rPr>
        <w:t>thức</w:t>
      </w:r>
      <w:r>
        <w:rPr>
          <w:color w:val="231F20"/>
          <w:spacing w:val="-9"/>
        </w:rPr>
        <w:t> </w:t>
      </w:r>
      <w:r>
        <w:rPr>
          <w:color w:val="231F20"/>
        </w:rPr>
        <w:t>trụ,</w:t>
      </w:r>
      <w:r>
        <w:rPr>
          <w:color w:val="231F20"/>
          <w:spacing w:val="-8"/>
        </w:rPr>
        <w:t> </w:t>
      </w:r>
      <w:r>
        <w:rPr>
          <w:color w:val="231F20"/>
        </w:rPr>
        <w:t>sự</w:t>
      </w:r>
      <w:r>
        <w:rPr>
          <w:color w:val="231F20"/>
          <w:spacing w:val="-8"/>
        </w:rPr>
        <w:t> </w:t>
      </w:r>
      <w:r>
        <w:rPr>
          <w:color w:val="231F20"/>
        </w:rPr>
        <w:t>việc</w:t>
      </w:r>
      <w:r>
        <w:rPr>
          <w:color w:val="231F20"/>
          <w:spacing w:val="-9"/>
        </w:rPr>
        <w:t> </w:t>
      </w:r>
      <w:r>
        <w:rPr>
          <w:color w:val="231F20"/>
        </w:rPr>
        <w:t>này</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như thế, còn uẩn của phi hữu tình số vì sao gọi là thức</w:t>
      </w:r>
      <w:r>
        <w:rPr>
          <w:color w:val="231F20"/>
          <w:spacing w:val="-4"/>
        </w:rPr>
        <w:t> </w:t>
      </w:r>
      <w:r>
        <w:rPr>
          <w:color w:val="231F20"/>
        </w:rPr>
        <w:t>trụ?</w:t>
      </w:r>
    </w:p>
    <w:p>
      <w:pPr>
        <w:pStyle w:val="BodyText"/>
        <w:spacing w:line="273" w:lineRule="auto" w:before="111"/>
        <w:ind w:left="393" w:right="105"/>
      </w:pPr>
      <w:r>
        <w:rPr>
          <w:i/>
          <w:color w:val="231F20"/>
        </w:rPr>
        <w:t>Đáp:</w:t>
      </w:r>
      <w:r>
        <w:rPr>
          <w:i/>
          <w:color w:val="231F20"/>
          <w:spacing w:val="-13"/>
        </w:rPr>
        <w:t> </w:t>
      </w:r>
      <w:r>
        <w:rPr>
          <w:color w:val="231F20"/>
        </w:rPr>
        <w:t>Có</w:t>
      </w:r>
      <w:r>
        <w:rPr>
          <w:color w:val="231F20"/>
          <w:spacing w:val="-12"/>
        </w:rPr>
        <w:t> </w:t>
      </w:r>
      <w:r>
        <w:rPr>
          <w:color w:val="231F20"/>
        </w:rPr>
        <w:t>nhiều</w:t>
      </w:r>
      <w:r>
        <w:rPr>
          <w:color w:val="231F20"/>
          <w:spacing w:val="-12"/>
        </w:rPr>
        <w:t> </w:t>
      </w:r>
      <w:r>
        <w:rPr>
          <w:color w:val="231F20"/>
        </w:rPr>
        <w:t>thức</w:t>
      </w:r>
      <w:r>
        <w:rPr>
          <w:color w:val="231F20"/>
          <w:spacing w:val="-12"/>
        </w:rPr>
        <w:t> </w:t>
      </w:r>
      <w:r>
        <w:rPr>
          <w:color w:val="231F20"/>
        </w:rPr>
        <w:t>trụ,</w:t>
      </w:r>
      <w:r>
        <w:rPr>
          <w:color w:val="231F20"/>
          <w:spacing w:val="-13"/>
        </w:rPr>
        <w:t> </w:t>
      </w:r>
      <w:r>
        <w:rPr>
          <w:color w:val="231F20"/>
        </w:rPr>
        <w:t>tức</w:t>
      </w:r>
      <w:r>
        <w:rPr>
          <w:color w:val="231F20"/>
          <w:spacing w:val="-12"/>
        </w:rPr>
        <w:t> </w:t>
      </w:r>
      <w:r>
        <w:rPr>
          <w:color w:val="231F20"/>
        </w:rPr>
        <w:t>là</w:t>
      </w:r>
      <w:r>
        <w:rPr>
          <w:color w:val="231F20"/>
          <w:spacing w:val="-12"/>
        </w:rPr>
        <w:t> </w:t>
      </w:r>
      <w:r>
        <w:rPr>
          <w:color w:val="231F20"/>
        </w:rPr>
        <w:t>thức</w:t>
      </w:r>
      <w:r>
        <w:rPr>
          <w:color w:val="231F20"/>
          <w:spacing w:val="-12"/>
        </w:rPr>
        <w:t> </w:t>
      </w:r>
      <w:r>
        <w:rPr>
          <w:color w:val="231F20"/>
        </w:rPr>
        <w:t>trụ</w:t>
      </w:r>
      <w:r>
        <w:rPr>
          <w:color w:val="231F20"/>
          <w:spacing w:val="-12"/>
        </w:rPr>
        <w:t> </w:t>
      </w:r>
      <w:r>
        <w:rPr>
          <w:color w:val="231F20"/>
        </w:rPr>
        <w:t>tương</w:t>
      </w:r>
      <w:r>
        <w:rPr>
          <w:color w:val="231F20"/>
          <w:spacing w:val="-13"/>
        </w:rPr>
        <w:t> </w:t>
      </w:r>
      <w:r>
        <w:rPr>
          <w:color w:val="231F20"/>
        </w:rPr>
        <w:t>ưng,</w:t>
      </w:r>
      <w:r>
        <w:rPr>
          <w:color w:val="231F20"/>
          <w:spacing w:val="-12"/>
        </w:rPr>
        <w:t> </w:t>
      </w:r>
      <w:r>
        <w:rPr>
          <w:color w:val="231F20"/>
        </w:rPr>
        <w:t>thức</w:t>
      </w:r>
      <w:r>
        <w:rPr>
          <w:color w:val="231F20"/>
          <w:spacing w:val="-12"/>
        </w:rPr>
        <w:t> </w:t>
      </w:r>
      <w:r>
        <w:rPr>
          <w:color w:val="231F20"/>
        </w:rPr>
        <w:t>trụ</w:t>
      </w:r>
      <w:r>
        <w:rPr>
          <w:color w:val="231F20"/>
          <w:spacing w:val="-12"/>
        </w:rPr>
        <w:t> </w:t>
      </w:r>
      <w:r>
        <w:rPr>
          <w:color w:val="231F20"/>
        </w:rPr>
        <w:t>cùng có, thức trụ của chỗ dựa, thức trụ của đối tượng duyên, thức trụ </w:t>
      </w:r>
      <w:r>
        <w:rPr>
          <w:color w:val="231F20"/>
          <w:spacing w:val="-5"/>
        </w:rPr>
        <w:t>của </w:t>
      </w:r>
      <w:r>
        <w:rPr>
          <w:color w:val="231F20"/>
        </w:rPr>
        <w:t>đối</w:t>
      </w:r>
      <w:r>
        <w:rPr>
          <w:color w:val="231F20"/>
          <w:spacing w:val="-12"/>
        </w:rPr>
        <w:t> </w:t>
      </w:r>
      <w:r>
        <w:rPr>
          <w:color w:val="231F20"/>
        </w:rPr>
        <w:t>tượng</w:t>
      </w:r>
      <w:r>
        <w:rPr>
          <w:color w:val="231F20"/>
          <w:spacing w:val="-11"/>
        </w:rPr>
        <w:t> </w:t>
      </w:r>
      <w:r>
        <w:rPr>
          <w:color w:val="231F20"/>
        </w:rPr>
        <w:t>hành.</w:t>
      </w:r>
      <w:r>
        <w:rPr>
          <w:color w:val="231F20"/>
          <w:spacing w:val="-11"/>
        </w:rPr>
        <w:t> </w:t>
      </w:r>
      <w:r>
        <w:rPr>
          <w:color w:val="231F20"/>
        </w:rPr>
        <w:t>Uẩn</w:t>
      </w:r>
      <w:r>
        <w:rPr>
          <w:color w:val="231F20"/>
          <w:spacing w:val="-11"/>
        </w:rPr>
        <w:t> </w:t>
      </w:r>
      <w:r>
        <w:rPr>
          <w:color w:val="231F20"/>
        </w:rPr>
        <w:t>của</w:t>
      </w:r>
      <w:r>
        <w:rPr>
          <w:color w:val="231F20"/>
          <w:spacing w:val="-12"/>
        </w:rPr>
        <w:t> </w:t>
      </w:r>
      <w:r>
        <w:rPr>
          <w:color w:val="231F20"/>
        </w:rPr>
        <w:t>phi</w:t>
      </w:r>
      <w:r>
        <w:rPr>
          <w:color w:val="231F20"/>
          <w:spacing w:val="-11"/>
        </w:rPr>
        <w:t> </w:t>
      </w:r>
      <w:r>
        <w:rPr>
          <w:color w:val="231F20"/>
        </w:rPr>
        <w:t>hữu</w:t>
      </w:r>
      <w:r>
        <w:rPr>
          <w:color w:val="231F20"/>
          <w:spacing w:val="-11"/>
        </w:rPr>
        <w:t> </w:t>
      </w:r>
      <w:r>
        <w:rPr>
          <w:color w:val="231F20"/>
        </w:rPr>
        <w:t>tình</w:t>
      </w:r>
      <w:r>
        <w:rPr>
          <w:color w:val="231F20"/>
          <w:spacing w:val="-11"/>
        </w:rPr>
        <w:t> </w:t>
      </w:r>
      <w:r>
        <w:rPr>
          <w:color w:val="231F20"/>
        </w:rPr>
        <w:t>số</w:t>
      </w:r>
      <w:r>
        <w:rPr>
          <w:color w:val="231F20"/>
          <w:spacing w:val="-11"/>
        </w:rPr>
        <w:t> </w:t>
      </w:r>
      <w:r>
        <w:rPr>
          <w:color w:val="231F20"/>
        </w:rPr>
        <w:t>là</w:t>
      </w:r>
      <w:r>
        <w:rPr>
          <w:color w:val="231F20"/>
          <w:spacing w:val="-12"/>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của</w:t>
      </w:r>
      <w:r>
        <w:rPr>
          <w:color w:val="231F20"/>
          <w:spacing w:val="-11"/>
        </w:rPr>
        <w:t> </w:t>
      </w:r>
      <w:r>
        <w:rPr>
          <w:color w:val="231F20"/>
        </w:rPr>
        <w:t>thức, nên gọi là thức trụ.</w:t>
      </w:r>
    </w:p>
    <w:p>
      <w:pPr>
        <w:pStyle w:val="BodyText"/>
        <w:spacing w:before="110"/>
        <w:ind w:left="960" w:firstLine="0"/>
      </w:pPr>
      <w:r>
        <w:rPr>
          <w:color w:val="231F20"/>
        </w:rPr>
        <w:t>Đã nói về tự tánh, nên nói về nhân duyên.</w:t>
      </w:r>
    </w:p>
    <w:p>
      <w:pPr>
        <w:pStyle w:val="BodyText"/>
        <w:spacing w:before="155"/>
        <w:ind w:left="960" w:firstLine="0"/>
        <w:jc w:val="left"/>
      </w:pPr>
      <w:r>
        <w:rPr>
          <w:i/>
          <w:color w:val="231F20"/>
        </w:rPr>
        <w:t>Hỏi: </w:t>
      </w:r>
      <w:r>
        <w:rPr>
          <w:color w:val="231F20"/>
        </w:rPr>
        <w:t>Do nhân duyên nào nên gọi là thức trụ?</w:t>
      </w:r>
    </w:p>
    <w:p>
      <w:pPr>
        <w:pStyle w:val="BodyText"/>
        <w:spacing w:before="154"/>
        <w:ind w:left="960" w:firstLine="0"/>
        <w:jc w:val="left"/>
      </w:pPr>
      <w:r>
        <w:rPr>
          <w:i/>
          <w:color w:val="231F20"/>
        </w:rPr>
        <w:t>Đáp: </w:t>
      </w:r>
      <w:r>
        <w:rPr>
          <w:color w:val="231F20"/>
        </w:rPr>
        <w:t>Thức ở trong đó trụ, cùng trụ, trụ gần, nên gọi là thức trụ.</w:t>
      </w:r>
    </w:p>
    <w:p>
      <w:pPr>
        <w:pStyle w:val="BodyText"/>
        <w:spacing w:before="41"/>
        <w:ind w:left="393" w:firstLine="0"/>
        <w:jc w:val="left"/>
      </w:pPr>
      <w:r>
        <w:rPr>
          <w:color w:val="231F20"/>
        </w:rPr>
        <w:t>Như chỗ ở của ngựa v.v... gọi là mã trụ.</w:t>
      </w:r>
    </w:p>
    <w:p>
      <w:pPr>
        <w:pStyle w:val="BodyText"/>
        <w:spacing w:line="273" w:lineRule="auto" w:before="155"/>
        <w:ind w:left="393"/>
        <w:jc w:val="left"/>
      </w:pPr>
      <w:r>
        <w:rPr>
          <w:color w:val="231F20"/>
        </w:rPr>
        <w:t>Có thuyết nói: Trong đó, sự vui mừng làm thấm nhuần thức khiến tăng trưởng rộng lớn nên gọi là thức trụ.</w:t>
      </w:r>
    </w:p>
    <w:p>
      <w:pPr>
        <w:pStyle w:val="BodyText"/>
        <w:spacing w:line="273" w:lineRule="auto" w:before="111"/>
        <w:ind w:left="393"/>
        <w:jc w:val="left"/>
      </w:pPr>
      <w:r>
        <w:rPr>
          <w:color w:val="231F20"/>
        </w:rPr>
        <w:t>Có thuyết nêu: Ở đó do ái làm thấm nhuần thức khiến thâu giữ không lìa, nên gọi là thức trụ.</w:t>
      </w:r>
    </w:p>
    <w:p>
      <w:pPr>
        <w:pStyle w:val="BodyText"/>
        <w:spacing w:line="273" w:lineRule="auto" w:before="112"/>
        <w:ind w:left="393"/>
        <w:jc w:val="left"/>
      </w:pPr>
      <w:r>
        <w:rPr>
          <w:color w:val="231F20"/>
        </w:rPr>
        <w:t>Có thuyết cho: Trong đó, các thức hữu lậu thuận theo sự nhận lấy</w:t>
      </w:r>
      <w:r>
        <w:rPr>
          <w:color w:val="231F20"/>
          <w:spacing w:val="-11"/>
        </w:rPr>
        <w:t> </w:t>
      </w:r>
      <w:r>
        <w:rPr>
          <w:color w:val="231F20"/>
        </w:rPr>
        <w:t>thức</w:t>
      </w:r>
      <w:r>
        <w:rPr>
          <w:color w:val="231F20"/>
          <w:spacing w:val="-10"/>
        </w:rPr>
        <w:t> </w:t>
      </w:r>
      <w:r>
        <w:rPr>
          <w:color w:val="231F20"/>
        </w:rPr>
        <w:t>sinh</w:t>
      </w:r>
      <w:r>
        <w:rPr>
          <w:color w:val="231F20"/>
          <w:spacing w:val="-10"/>
        </w:rPr>
        <w:t> </w:t>
      </w:r>
      <w:r>
        <w:rPr>
          <w:color w:val="231F20"/>
        </w:rPr>
        <w:t>khởi</w:t>
      </w:r>
      <w:r>
        <w:rPr>
          <w:color w:val="231F20"/>
          <w:spacing w:val="-10"/>
        </w:rPr>
        <w:t> </w:t>
      </w:r>
      <w:r>
        <w:rPr>
          <w:color w:val="231F20"/>
        </w:rPr>
        <w:t>chấp</w:t>
      </w:r>
      <w:r>
        <w:rPr>
          <w:color w:val="231F20"/>
          <w:spacing w:val="-11"/>
        </w:rPr>
        <w:t> </w:t>
      </w:r>
      <w:r>
        <w:rPr>
          <w:color w:val="231F20"/>
        </w:rPr>
        <w:t>trước,</w:t>
      </w:r>
      <w:r>
        <w:rPr>
          <w:color w:val="231F20"/>
          <w:spacing w:val="-10"/>
        </w:rPr>
        <w:t> </w:t>
      </w:r>
      <w:r>
        <w:rPr>
          <w:color w:val="231F20"/>
        </w:rPr>
        <w:t>an</w:t>
      </w:r>
      <w:r>
        <w:rPr>
          <w:color w:val="231F20"/>
          <w:spacing w:val="-10"/>
        </w:rPr>
        <w:t> </w:t>
      </w:r>
      <w:r>
        <w:rPr>
          <w:color w:val="231F20"/>
        </w:rPr>
        <w:t>trụ,</w:t>
      </w:r>
      <w:r>
        <w:rPr>
          <w:color w:val="231F20"/>
          <w:spacing w:val="-10"/>
        </w:rPr>
        <w:t> </w:t>
      </w:r>
      <w:r>
        <w:rPr>
          <w:color w:val="231F20"/>
        </w:rPr>
        <w:t>tăng</w:t>
      </w:r>
      <w:r>
        <w:rPr>
          <w:color w:val="231F20"/>
          <w:spacing w:val="-10"/>
        </w:rPr>
        <w:t> </w:t>
      </w:r>
      <w:r>
        <w:rPr>
          <w:color w:val="231F20"/>
        </w:rPr>
        <w:t>trưởng,</w:t>
      </w:r>
      <w:r>
        <w:rPr>
          <w:color w:val="231F20"/>
          <w:spacing w:val="-11"/>
        </w:rPr>
        <w:t> </w:t>
      </w:r>
      <w:r>
        <w:rPr>
          <w:color w:val="231F20"/>
        </w:rPr>
        <w:t>nên</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thức</w:t>
      </w:r>
      <w:r>
        <w:rPr>
          <w:color w:val="231F20"/>
          <w:spacing w:val="-10"/>
        </w:rPr>
        <w:t> </w:t>
      </w:r>
      <w:r>
        <w:rPr>
          <w:color w:val="231F20"/>
        </w:rPr>
        <w:t>trụ.</w:t>
      </w:r>
    </w:p>
    <w:p>
      <w:pPr>
        <w:pStyle w:val="BodyText"/>
        <w:spacing w:before="112"/>
        <w:ind w:left="960" w:firstLine="0"/>
        <w:jc w:val="left"/>
      </w:pPr>
      <w:r>
        <w:rPr>
          <w:i/>
          <w:color w:val="231F20"/>
        </w:rPr>
        <w:t>Hỏi: </w:t>
      </w:r>
      <w:r>
        <w:rPr>
          <w:color w:val="231F20"/>
        </w:rPr>
        <w:t>Vì sao pháp vô lậu không lập làm thức trụ?</w:t>
      </w:r>
    </w:p>
    <w:p>
      <w:pPr>
        <w:pStyle w:val="BodyText"/>
        <w:spacing w:before="154"/>
        <w:ind w:left="960" w:firstLine="0"/>
        <w:jc w:val="left"/>
      </w:pPr>
      <w:r>
        <w:rPr>
          <w:i/>
          <w:color w:val="231F20"/>
        </w:rPr>
        <w:t>Đáp: </w:t>
      </w:r>
      <w:r>
        <w:rPr>
          <w:color w:val="231F20"/>
        </w:rPr>
        <w:t>Vì các pháp vô lậu không có tướng của thức trụ.</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Lại nữa, nếu pháp có thể tăng ích cho hữu, có thể thâu nhận hữu, có thể trụ giữ hữu, thì lập làm thức trụ. Các pháp vô lậu thì có thể tổn giảm hữu, có thể trái nghịch làm hại hữu, có thể phá trừ</w:t>
      </w:r>
      <w:r>
        <w:rPr>
          <w:color w:val="231F20"/>
          <w:spacing w:val="-30"/>
        </w:rPr>
        <w:t> </w:t>
      </w:r>
      <w:r>
        <w:rPr>
          <w:color w:val="231F20"/>
        </w:rPr>
        <w:t>hữu, nên không phải là thức trụ.</w:t>
      </w:r>
    </w:p>
    <w:p>
      <w:pPr>
        <w:pStyle w:val="BodyText"/>
        <w:spacing w:line="276" w:lineRule="auto" w:before="118"/>
        <w:ind w:right="390"/>
      </w:pPr>
      <w:r>
        <w:rPr>
          <w:color w:val="231F20"/>
        </w:rPr>
        <w:t>Lại nữa, nếu pháp cho đến là thân kiến, cho đến rơi vào các </w:t>
      </w:r>
      <w:r>
        <w:rPr>
          <w:color w:val="231F20"/>
          <w:spacing w:val="-6"/>
        </w:rPr>
        <w:t>đế </w:t>
      </w:r>
      <w:r>
        <w:rPr>
          <w:color w:val="231F20"/>
        </w:rPr>
        <w:t>khổ, tập, thì lập làm thức trụ. Các pháp vô lậu cho đến không phải</w:t>
      </w:r>
      <w:r>
        <w:rPr>
          <w:color w:val="231F20"/>
          <w:spacing w:val="-46"/>
        </w:rPr>
        <w:t> </w:t>
      </w:r>
      <w:r>
        <w:rPr>
          <w:color w:val="231F20"/>
          <w:spacing w:val="-7"/>
        </w:rPr>
        <w:t>là </w:t>
      </w:r>
      <w:r>
        <w:rPr>
          <w:color w:val="231F20"/>
        </w:rPr>
        <w:t>thân kiến, cho đến không rơi vào các đế khổ, tập, nên không phải là thức trụ.</w:t>
      </w:r>
    </w:p>
    <w:p>
      <w:pPr>
        <w:pStyle w:val="BodyText"/>
        <w:spacing w:line="276" w:lineRule="auto" w:before="118"/>
        <w:ind w:right="389"/>
      </w:pPr>
      <w:r>
        <w:rPr>
          <w:color w:val="231F20"/>
        </w:rPr>
        <w:t>Có thuyết nói: Nếu pháp do vui mừng làm thấm nhuần thức, trong đó tăng trưởng rộng lớn thì lập làm thức trụ. Các pháp vô lậu trái với các tướng ấy, nên không phải là thức trụ.</w:t>
      </w:r>
    </w:p>
    <w:p>
      <w:pPr>
        <w:pStyle w:val="BodyText"/>
        <w:spacing w:line="276" w:lineRule="auto" w:before="117"/>
        <w:ind w:right="390"/>
      </w:pPr>
      <w:r>
        <w:rPr>
          <w:color w:val="231F20"/>
        </w:rPr>
        <w:t>Có thuyết nêu: Nếu pháp do ái làm thấm nhuần thức, trong   đó thâu nhận không lìa xa thì lập làm thức trụ. Các pháp vô lậu thì không như thế, nên không phải là thức trụ.</w:t>
      </w:r>
    </w:p>
    <w:p>
      <w:pPr>
        <w:pStyle w:val="BodyText"/>
        <w:spacing w:line="276" w:lineRule="auto" w:before="117"/>
        <w:ind w:right="389"/>
      </w:pPr>
      <w:r>
        <w:rPr>
          <w:color w:val="231F20"/>
        </w:rPr>
        <w:t>Có thuyết cho: Nếu pháp có các thức hữu lậu tùy thuận theo</w:t>
      </w:r>
      <w:r>
        <w:rPr>
          <w:color w:val="231F20"/>
          <w:spacing w:val="-43"/>
        </w:rPr>
        <w:t> </w:t>
      </w:r>
      <w:r>
        <w:rPr>
          <w:color w:val="231F20"/>
        </w:rPr>
        <w:t>sự nhận lấy thức, trong đó sinh khởi chấp trước, ở yên, tăng trưởng thì lập</w:t>
      </w:r>
      <w:r>
        <w:rPr>
          <w:color w:val="231F20"/>
          <w:spacing w:val="-9"/>
        </w:rPr>
        <w:t> </w:t>
      </w:r>
      <w:r>
        <w:rPr>
          <w:color w:val="231F20"/>
        </w:rPr>
        <w:t>làm</w:t>
      </w:r>
      <w:r>
        <w:rPr>
          <w:color w:val="231F20"/>
          <w:spacing w:val="-9"/>
        </w:rPr>
        <w:t> </w:t>
      </w:r>
      <w:r>
        <w:rPr>
          <w:color w:val="231F20"/>
        </w:rPr>
        <w:t>thức</w:t>
      </w:r>
      <w:r>
        <w:rPr>
          <w:color w:val="231F20"/>
          <w:spacing w:val="-9"/>
        </w:rPr>
        <w:t> </w:t>
      </w:r>
      <w:r>
        <w:rPr>
          <w:color w:val="231F20"/>
        </w:rPr>
        <w:t>trụ.</w:t>
      </w:r>
      <w:r>
        <w:rPr>
          <w:color w:val="231F20"/>
          <w:spacing w:val="-8"/>
        </w:rPr>
        <w:t> </w:t>
      </w:r>
      <w:r>
        <w:rPr>
          <w:color w:val="231F20"/>
        </w:rPr>
        <w:t>Các</w:t>
      </w:r>
      <w:r>
        <w:rPr>
          <w:color w:val="231F20"/>
          <w:spacing w:val="-9"/>
        </w:rPr>
        <w:t> </w:t>
      </w:r>
      <w:r>
        <w:rPr>
          <w:color w:val="231F20"/>
        </w:rPr>
        <w:t>pháp</w:t>
      </w:r>
      <w:r>
        <w:rPr>
          <w:color w:val="231F20"/>
          <w:spacing w:val="-9"/>
        </w:rPr>
        <w:t> </w:t>
      </w:r>
      <w:r>
        <w:rPr>
          <w:color w:val="231F20"/>
        </w:rPr>
        <w:t>vô</w:t>
      </w:r>
      <w:r>
        <w:rPr>
          <w:color w:val="231F20"/>
          <w:spacing w:val="-9"/>
        </w:rPr>
        <w:t> </w:t>
      </w:r>
      <w:r>
        <w:rPr>
          <w:color w:val="231F20"/>
        </w:rPr>
        <w:t>lậu</w:t>
      </w:r>
      <w:r>
        <w:rPr>
          <w:color w:val="231F20"/>
          <w:spacing w:val="-8"/>
        </w:rPr>
        <w:t> </w:t>
      </w:r>
      <w:r>
        <w:rPr>
          <w:color w:val="231F20"/>
        </w:rPr>
        <w:t>thì</w:t>
      </w:r>
      <w:r>
        <w:rPr>
          <w:color w:val="231F20"/>
          <w:spacing w:val="-9"/>
        </w:rPr>
        <w:t> </w:t>
      </w:r>
      <w:r>
        <w:rPr>
          <w:color w:val="231F20"/>
        </w:rPr>
        <w:t>trái</w:t>
      </w:r>
      <w:r>
        <w:rPr>
          <w:color w:val="231F20"/>
          <w:spacing w:val="-9"/>
        </w:rPr>
        <w:t> </w:t>
      </w:r>
      <w:r>
        <w:rPr>
          <w:color w:val="231F20"/>
        </w:rPr>
        <w:t>với</w:t>
      </w:r>
      <w:r>
        <w:rPr>
          <w:color w:val="231F20"/>
          <w:spacing w:val="-8"/>
        </w:rPr>
        <w:t> </w:t>
      </w:r>
      <w:r>
        <w:rPr>
          <w:color w:val="231F20"/>
        </w:rPr>
        <w:t>các</w:t>
      </w:r>
      <w:r>
        <w:rPr>
          <w:color w:val="231F20"/>
          <w:spacing w:val="-9"/>
        </w:rPr>
        <w:t> </w:t>
      </w:r>
      <w:r>
        <w:rPr>
          <w:color w:val="231F20"/>
        </w:rPr>
        <w:t>tướng</w:t>
      </w:r>
      <w:r>
        <w:rPr>
          <w:color w:val="231F20"/>
          <w:spacing w:val="-9"/>
        </w:rPr>
        <w:t> </w:t>
      </w:r>
      <w:r>
        <w:rPr>
          <w:color w:val="231F20"/>
          <w:spacing w:val="-6"/>
        </w:rPr>
        <w:t>ấy,</w:t>
      </w:r>
      <w:r>
        <w:rPr>
          <w:color w:val="231F20"/>
          <w:spacing w:val="-9"/>
        </w:rPr>
        <w:t> </w:t>
      </w:r>
      <w:r>
        <w:rPr>
          <w:color w:val="231F20"/>
        </w:rPr>
        <w:t>nên</w:t>
      </w:r>
      <w:r>
        <w:rPr>
          <w:color w:val="231F20"/>
          <w:spacing w:val="-8"/>
        </w:rPr>
        <w:t> </w:t>
      </w:r>
      <w:r>
        <w:rPr>
          <w:color w:val="231F20"/>
          <w:spacing w:val="-3"/>
        </w:rPr>
        <w:t>không </w:t>
      </w:r>
      <w:r>
        <w:rPr>
          <w:color w:val="231F20"/>
        </w:rPr>
        <w:t>phải là thức trụ.</w:t>
      </w:r>
    </w:p>
    <w:p>
      <w:pPr>
        <w:pStyle w:val="BodyText"/>
        <w:spacing w:before="118"/>
        <w:ind w:left="677" w:firstLine="0"/>
      </w:pPr>
      <w:r>
        <w:rPr>
          <w:i/>
          <w:color w:val="231F20"/>
        </w:rPr>
        <w:t>Hỏi: </w:t>
      </w:r>
      <w:r>
        <w:rPr>
          <w:color w:val="231F20"/>
        </w:rPr>
        <w:t>Vì sao thức không phải là thức trụ?</w:t>
      </w:r>
    </w:p>
    <w:p>
      <w:pPr>
        <w:pStyle w:val="BodyText"/>
        <w:spacing w:line="276" w:lineRule="auto" w:before="159"/>
        <w:ind w:right="390"/>
      </w:pPr>
      <w:r>
        <w:rPr>
          <w:i/>
          <w:color w:val="231F20"/>
        </w:rPr>
        <w:t>Đáp: </w:t>
      </w:r>
      <w:r>
        <w:rPr>
          <w:color w:val="231F20"/>
        </w:rPr>
        <w:t>Vì thức nên lập ra thức trụ. Như vì vua nên lập ra ghế để vua ngồi. Cũng như ghế vua ngồi thì giường vua nằm, đường vua đi cũng vậy. Nhưng vua không phải là đường đi, đường đi cũng không phải là vua, nhưng nơi vua đi gọi là đường vua đi. Như thế thức không phải là trụ, trụ không phải là thức, nhưng chỗ thức dừng nghỉ gọi là thức trụ, thế nên thức không phải là thức trụ.</w:t>
      </w:r>
    </w:p>
    <w:p>
      <w:pPr>
        <w:pStyle w:val="BodyText"/>
        <w:spacing w:line="276" w:lineRule="auto" w:before="121"/>
        <w:ind w:right="390"/>
      </w:pPr>
      <w:r>
        <w:rPr>
          <w:color w:val="231F20"/>
        </w:rPr>
        <w:t>Có thuyết nói: Nếu pháp do thức điều khiển, như người điều khiển voi, ngựa, thuyền bè thì pháp đó lập làm thức trụ. Thức</w:t>
      </w:r>
      <w:r>
        <w:rPr>
          <w:color w:val="231F20"/>
          <w:spacing w:val="-31"/>
        </w:rPr>
        <w:t> </w:t>
      </w:r>
      <w:r>
        <w:rPr>
          <w:color w:val="231F20"/>
        </w:rPr>
        <w:t>không điều khiển thức, nên thức không phải là thức</w:t>
      </w:r>
      <w:r>
        <w:rPr>
          <w:color w:val="231F20"/>
          <w:spacing w:val="-1"/>
        </w:rPr>
        <w:t> </w:t>
      </w:r>
      <w:r>
        <w:rPr>
          <w:color w:val="231F20"/>
        </w:rPr>
        <w:t>trụ.</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Lại</w:t>
      </w:r>
      <w:r>
        <w:rPr>
          <w:color w:val="231F20"/>
          <w:spacing w:val="-7"/>
        </w:rPr>
        <w:t> </w:t>
      </w:r>
      <w:r>
        <w:rPr>
          <w:color w:val="231F20"/>
        </w:rPr>
        <w:t>nữa,</w:t>
      </w:r>
      <w:r>
        <w:rPr>
          <w:color w:val="231F20"/>
          <w:spacing w:val="-6"/>
        </w:rPr>
        <w:t> </w:t>
      </w:r>
      <w:r>
        <w:rPr>
          <w:color w:val="231F20"/>
        </w:rPr>
        <w:t>nếu</w:t>
      </w:r>
      <w:r>
        <w:rPr>
          <w:color w:val="231F20"/>
          <w:spacing w:val="-6"/>
        </w:rPr>
        <w:t> </w:t>
      </w:r>
      <w:r>
        <w:rPr>
          <w:color w:val="231F20"/>
        </w:rPr>
        <w:t>pháp</w:t>
      </w:r>
      <w:r>
        <w:rPr>
          <w:color w:val="231F20"/>
          <w:spacing w:val="-7"/>
        </w:rPr>
        <w:t> </w:t>
      </w:r>
      <w:r>
        <w:rPr>
          <w:color w:val="231F20"/>
        </w:rPr>
        <w:t>cùng</w:t>
      </w:r>
      <w:r>
        <w:rPr>
          <w:color w:val="231F20"/>
          <w:spacing w:val="-6"/>
        </w:rPr>
        <w:t> </w:t>
      </w:r>
      <w:r>
        <w:rPr>
          <w:color w:val="231F20"/>
        </w:rPr>
        <w:t>với</w:t>
      </w:r>
      <w:r>
        <w:rPr>
          <w:color w:val="231F20"/>
          <w:spacing w:val="-6"/>
        </w:rPr>
        <w:t> </w:t>
      </w:r>
      <w:r>
        <w:rPr>
          <w:color w:val="231F20"/>
        </w:rPr>
        <w:t>thức</w:t>
      </w:r>
      <w:r>
        <w:rPr>
          <w:color w:val="231F20"/>
          <w:spacing w:val="-7"/>
        </w:rPr>
        <w:t> </w:t>
      </w:r>
      <w:r>
        <w:rPr>
          <w:color w:val="231F20"/>
        </w:rPr>
        <w:t>cùng</w:t>
      </w:r>
      <w:r>
        <w:rPr>
          <w:color w:val="231F20"/>
          <w:spacing w:val="-6"/>
        </w:rPr>
        <w:t> </w:t>
      </w:r>
      <w:r>
        <w:rPr>
          <w:color w:val="231F20"/>
        </w:rPr>
        <w:t>sinh,</w:t>
      </w:r>
      <w:r>
        <w:rPr>
          <w:color w:val="231F20"/>
          <w:spacing w:val="-6"/>
        </w:rPr>
        <w:t> </w:t>
      </w:r>
      <w:r>
        <w:rPr>
          <w:color w:val="231F20"/>
        </w:rPr>
        <w:t>cùng</w:t>
      </w:r>
      <w:r>
        <w:rPr>
          <w:color w:val="231F20"/>
          <w:spacing w:val="-7"/>
        </w:rPr>
        <w:t> </w:t>
      </w:r>
      <w:r>
        <w:rPr>
          <w:color w:val="231F20"/>
        </w:rPr>
        <w:t>trụ,</w:t>
      </w:r>
      <w:r>
        <w:rPr>
          <w:color w:val="231F20"/>
          <w:spacing w:val="-6"/>
        </w:rPr>
        <w:t> </w:t>
      </w:r>
      <w:r>
        <w:rPr>
          <w:color w:val="231F20"/>
        </w:rPr>
        <w:t>cùng</w:t>
      </w:r>
      <w:r>
        <w:rPr>
          <w:color w:val="231F20"/>
          <w:spacing w:val="-6"/>
        </w:rPr>
        <w:t> </w:t>
      </w:r>
      <w:r>
        <w:rPr>
          <w:color w:val="231F20"/>
        </w:rPr>
        <w:t>diệt, đối với thức có tác dụng thì lập làm thức trụ. Thức đối với thức thì không như thế.</w:t>
      </w:r>
    </w:p>
    <w:p>
      <w:pPr>
        <w:pStyle w:val="BodyText"/>
        <w:spacing w:line="273" w:lineRule="auto" w:before="111"/>
        <w:ind w:left="393" w:right="106"/>
      </w:pPr>
      <w:r>
        <w:rPr>
          <w:color w:val="231F20"/>
        </w:rPr>
        <w:t>Có thuyết nêu: Pháp như thế của thức trụ cùng với thức cùng ở hiện tại nên là chỗ trụ của thức. Không phải thức cùng với thức có các sự việc như</w:t>
      </w:r>
      <w:r>
        <w:rPr>
          <w:color w:val="231F20"/>
          <w:spacing w:val="-2"/>
        </w:rPr>
        <w:t> </w:t>
      </w:r>
      <w:r>
        <w:rPr>
          <w:color w:val="231F20"/>
        </w:rPr>
        <w:t>thế.</w:t>
      </w:r>
    </w:p>
    <w:p>
      <w:pPr>
        <w:pStyle w:val="BodyText"/>
        <w:spacing w:line="273" w:lineRule="auto" w:before="117"/>
        <w:ind w:left="393" w:right="107"/>
      </w:pPr>
      <w:r>
        <w:rPr>
          <w:i/>
          <w:color w:val="231F20"/>
        </w:rPr>
        <w:t>Hỏi: </w:t>
      </w:r>
      <w:r>
        <w:rPr>
          <w:color w:val="231F20"/>
        </w:rPr>
        <w:t>Thức của mình và thức của người khác đều cùng ở hiện tại, vì sao không lần lượt lập làm thức trụ?</w:t>
      </w:r>
    </w:p>
    <w:p>
      <w:pPr>
        <w:pStyle w:val="BodyText"/>
        <w:spacing w:line="273" w:lineRule="auto" w:before="115"/>
        <w:ind w:left="393" w:right="106"/>
      </w:pPr>
      <w:r>
        <w:rPr>
          <w:i/>
          <w:color w:val="231F20"/>
        </w:rPr>
        <w:t>Đáp: </w:t>
      </w:r>
      <w:r>
        <w:rPr>
          <w:color w:val="231F20"/>
        </w:rPr>
        <w:t>Thức của mình đối với thức của mình không phải là thức trụ, đối với thức của người khác cũng không phải là không có tướng khác. Lại nữa, đối với thức của mình là gần gũi hãy còn không phải là thức trụ, huống chi là đối với thứ xa xôi không thân.</w:t>
      </w:r>
    </w:p>
    <w:p>
      <w:pPr>
        <w:pStyle w:val="BodyText"/>
        <w:spacing w:line="273" w:lineRule="auto" w:before="118"/>
        <w:ind w:left="393" w:right="103"/>
      </w:pPr>
      <w:r>
        <w:rPr>
          <w:color w:val="231F20"/>
        </w:rPr>
        <w:t>Có thuyết cho: Nếu pháp cùng với thức có ba thứ hòa </w:t>
      </w:r>
      <w:r>
        <w:rPr>
          <w:color w:val="231F20"/>
          <w:spacing w:val="2"/>
        </w:rPr>
        <w:t>hợp</w:t>
      </w:r>
      <w:r>
        <w:rPr>
          <w:color w:val="231F20"/>
          <w:spacing w:val="69"/>
        </w:rPr>
        <w:t> </w:t>
      </w:r>
      <w:r>
        <w:rPr>
          <w:color w:val="231F20"/>
        </w:rPr>
        <w:t>sinh cùng có tác dụng thì lập làm thức trụ. Thức không phải cùng với thức có ba thứ hòa hợp sinh cùng có tác dụng nên không phải  là thức</w:t>
      </w:r>
      <w:r>
        <w:rPr>
          <w:color w:val="231F20"/>
          <w:spacing w:val="10"/>
        </w:rPr>
        <w:t> </w:t>
      </w:r>
      <w:r>
        <w:rPr>
          <w:color w:val="231F20"/>
        </w:rPr>
        <w:t>trụ.</w:t>
      </w:r>
    </w:p>
    <w:p>
      <w:pPr>
        <w:pStyle w:val="BodyText"/>
        <w:spacing w:line="273" w:lineRule="auto" w:before="118"/>
        <w:ind w:left="393" w:right="106"/>
      </w:pPr>
      <w:r>
        <w:rPr>
          <w:color w:val="231F20"/>
        </w:rPr>
        <w:t>Do</w:t>
      </w:r>
      <w:r>
        <w:rPr>
          <w:color w:val="231F20"/>
          <w:spacing w:val="-9"/>
        </w:rPr>
        <w:t> </w:t>
      </w:r>
      <w:r>
        <w:rPr>
          <w:color w:val="231F20"/>
        </w:rPr>
        <w:t>tự</w:t>
      </w:r>
      <w:r>
        <w:rPr>
          <w:color w:val="231F20"/>
          <w:spacing w:val="-8"/>
        </w:rPr>
        <w:t> </w:t>
      </w:r>
      <w:r>
        <w:rPr>
          <w:color w:val="231F20"/>
        </w:rPr>
        <w:t>phần</w:t>
      </w:r>
      <w:r>
        <w:rPr>
          <w:color w:val="231F20"/>
          <w:spacing w:val="-8"/>
        </w:rPr>
        <w:t> </w:t>
      </w:r>
      <w:r>
        <w:rPr>
          <w:color w:val="231F20"/>
        </w:rPr>
        <w:t>thức</w:t>
      </w:r>
      <w:r>
        <w:rPr>
          <w:color w:val="231F20"/>
          <w:spacing w:val="-8"/>
        </w:rPr>
        <w:t> </w:t>
      </w:r>
      <w:r>
        <w:rPr>
          <w:color w:val="231F20"/>
        </w:rPr>
        <w:t>ở</w:t>
      </w:r>
      <w:r>
        <w:rPr>
          <w:color w:val="231F20"/>
          <w:spacing w:val="-8"/>
        </w:rPr>
        <w:t> </w:t>
      </w:r>
      <w:r>
        <w:rPr>
          <w:color w:val="231F20"/>
        </w:rPr>
        <w:t>trong</w:t>
      </w:r>
      <w:r>
        <w:rPr>
          <w:color w:val="231F20"/>
          <w:spacing w:val="-8"/>
        </w:rPr>
        <w:t> </w:t>
      </w:r>
      <w:r>
        <w:rPr>
          <w:color w:val="231F20"/>
        </w:rPr>
        <w:t>đó</w:t>
      </w:r>
      <w:r>
        <w:rPr>
          <w:color w:val="231F20"/>
          <w:spacing w:val="-8"/>
        </w:rPr>
        <w:t> </w:t>
      </w:r>
      <w:r>
        <w:rPr>
          <w:color w:val="231F20"/>
        </w:rPr>
        <w:t>trụ,</w:t>
      </w:r>
      <w:r>
        <w:rPr>
          <w:color w:val="231F20"/>
          <w:spacing w:val="-8"/>
        </w:rPr>
        <w:t> </w:t>
      </w:r>
      <w:r>
        <w:rPr>
          <w:color w:val="231F20"/>
        </w:rPr>
        <w:t>nên</w:t>
      </w:r>
      <w:r>
        <w:rPr>
          <w:color w:val="231F20"/>
          <w:spacing w:val="-8"/>
        </w:rPr>
        <w:t> </w:t>
      </w:r>
      <w:r>
        <w:rPr>
          <w:color w:val="231F20"/>
        </w:rPr>
        <w:t>tự</w:t>
      </w:r>
      <w:r>
        <w:rPr>
          <w:color w:val="231F20"/>
          <w:spacing w:val="-8"/>
        </w:rPr>
        <w:t> </w:t>
      </w:r>
      <w:r>
        <w:rPr>
          <w:color w:val="231F20"/>
        </w:rPr>
        <w:t>phần</w:t>
      </w:r>
      <w:r>
        <w:rPr>
          <w:color w:val="231F20"/>
          <w:spacing w:val="-8"/>
        </w:rPr>
        <w:t> </w:t>
      </w:r>
      <w:r>
        <w:rPr>
          <w:color w:val="231F20"/>
        </w:rPr>
        <w:t>các</w:t>
      </w:r>
      <w:r>
        <w:rPr>
          <w:color w:val="231F20"/>
          <w:spacing w:val="-8"/>
        </w:rPr>
        <w:t> </w:t>
      </w:r>
      <w:r>
        <w:rPr>
          <w:color w:val="231F20"/>
        </w:rPr>
        <w:t>uẩn</w:t>
      </w:r>
      <w:r>
        <w:rPr>
          <w:color w:val="231F20"/>
          <w:spacing w:val="-8"/>
        </w:rPr>
        <w:t> </w:t>
      </w:r>
      <w:r>
        <w:rPr>
          <w:color w:val="231F20"/>
        </w:rPr>
        <w:t>được</w:t>
      </w:r>
      <w:r>
        <w:rPr>
          <w:color w:val="231F20"/>
          <w:spacing w:val="-8"/>
        </w:rPr>
        <w:t> </w:t>
      </w:r>
      <w:r>
        <w:rPr>
          <w:color w:val="231F20"/>
        </w:rPr>
        <w:t>mang tên là thức trụ. Nghĩa là uẩn của cõi dục là thức nơi cõi dục trụ, uẩn của cõi sắc là thức nơi cõi sắc trụ, uẩn của cõi vô sắc là thức nơi cõi vô sắc trụ. Uẩn của tĩnh lự thứ nhất là thức nơi tĩnh lự thứ nhất trụ </w:t>
      </w:r>
      <w:r>
        <w:rPr>
          <w:color w:val="231F20"/>
          <w:spacing w:val="-4"/>
        </w:rPr>
        <w:t>v.v…, </w:t>
      </w:r>
      <w:r>
        <w:rPr>
          <w:color w:val="231F20"/>
        </w:rPr>
        <w:t>cho đến uẩn của Phi tưởng phi phi tưởng xứ là thức nơi Phi tưởng phi phi tưởng trụ.</w:t>
      </w:r>
    </w:p>
    <w:p>
      <w:pPr>
        <w:pStyle w:val="BodyText"/>
        <w:spacing w:line="273" w:lineRule="auto" w:before="121"/>
        <w:ind w:left="393" w:right="101"/>
      </w:pPr>
      <w:r>
        <w:rPr>
          <w:i/>
          <w:color w:val="231F20"/>
          <w:spacing w:val="3"/>
        </w:rPr>
        <w:t>Hỏi: </w:t>
      </w:r>
      <w:r>
        <w:rPr>
          <w:color w:val="231F20"/>
          <w:spacing w:val="3"/>
        </w:rPr>
        <w:t>Sinh nơi cõi dục, khởi tâm </w:t>
      </w:r>
      <w:r>
        <w:rPr>
          <w:color w:val="231F20"/>
          <w:spacing w:val="2"/>
        </w:rPr>
        <w:t>vô </w:t>
      </w:r>
      <w:r>
        <w:rPr>
          <w:color w:val="231F20"/>
          <w:spacing w:val="3"/>
        </w:rPr>
        <w:t>lậu nơi cõi sắc </w:t>
      </w:r>
      <w:r>
        <w:rPr>
          <w:color w:val="231F20"/>
          <w:spacing w:val="2"/>
        </w:rPr>
        <w:t>và </w:t>
      </w:r>
      <w:r>
        <w:rPr>
          <w:color w:val="231F20"/>
          <w:spacing w:val="5"/>
        </w:rPr>
        <w:t>cõi    </w:t>
      </w:r>
      <w:r>
        <w:rPr>
          <w:color w:val="231F20"/>
          <w:spacing w:val="2"/>
        </w:rPr>
        <w:t>vô </w:t>
      </w:r>
      <w:r>
        <w:rPr>
          <w:color w:val="231F20"/>
          <w:spacing w:val="3"/>
        </w:rPr>
        <w:t>sắc hiện </w:t>
      </w:r>
      <w:r>
        <w:rPr>
          <w:color w:val="231F20"/>
          <w:spacing w:val="4"/>
        </w:rPr>
        <w:t>tiền, </w:t>
      </w:r>
      <w:r>
        <w:rPr>
          <w:color w:val="231F20"/>
          <w:spacing w:val="3"/>
        </w:rPr>
        <w:t>thì uẩn của hai cõi </w:t>
      </w:r>
      <w:r>
        <w:rPr>
          <w:color w:val="231F20"/>
          <w:spacing w:val="2"/>
        </w:rPr>
        <w:t>ấy </w:t>
      </w:r>
      <w:r>
        <w:rPr>
          <w:color w:val="231F20"/>
        </w:rPr>
        <w:t>ở </w:t>
      </w:r>
      <w:r>
        <w:rPr>
          <w:color w:val="231F20"/>
          <w:spacing w:val="3"/>
        </w:rPr>
        <w:t>hiện tại </w:t>
      </w:r>
      <w:r>
        <w:rPr>
          <w:color w:val="231F20"/>
          <w:spacing w:val="2"/>
        </w:rPr>
        <w:t>có </w:t>
      </w:r>
      <w:r>
        <w:rPr>
          <w:color w:val="231F20"/>
          <w:spacing w:val="3"/>
        </w:rPr>
        <w:t>phải </w:t>
      </w:r>
      <w:r>
        <w:rPr>
          <w:color w:val="231F20"/>
          <w:spacing w:val="2"/>
        </w:rPr>
        <w:t>là </w:t>
      </w:r>
      <w:r>
        <w:rPr>
          <w:color w:val="231F20"/>
          <w:spacing w:val="5"/>
        </w:rPr>
        <w:t>thức </w:t>
      </w:r>
      <w:r>
        <w:rPr>
          <w:color w:val="231F20"/>
          <w:spacing w:val="3"/>
        </w:rPr>
        <w:t>trụ</w:t>
      </w:r>
      <w:r>
        <w:rPr>
          <w:color w:val="231F20"/>
          <w:spacing w:val="10"/>
        </w:rPr>
        <w:t> </w:t>
      </w:r>
      <w:r>
        <w:rPr>
          <w:color w:val="231F20"/>
          <w:spacing w:val="5"/>
        </w:rPr>
        <w:t>không?</w:t>
      </w:r>
    </w:p>
    <w:p>
      <w:pPr>
        <w:pStyle w:val="BodyText"/>
        <w:spacing w:before="117"/>
        <w:ind w:left="960" w:firstLine="0"/>
      </w:pPr>
      <w:r>
        <w:rPr>
          <w:i/>
          <w:color w:val="231F20"/>
        </w:rPr>
        <w:t>Đáp: </w:t>
      </w:r>
      <w:r>
        <w:rPr>
          <w:color w:val="231F20"/>
        </w:rPr>
        <w:t>Nên nói là thức trụ.</w:t>
      </w:r>
    </w:p>
    <w:p>
      <w:pPr>
        <w:pStyle w:val="BodyText"/>
        <w:spacing w:line="273" w:lineRule="auto" w:before="156"/>
        <w:ind w:left="393" w:right="108"/>
      </w:pPr>
      <w:r>
        <w:rPr>
          <w:i/>
          <w:color w:val="231F20"/>
        </w:rPr>
        <w:t>Hỏi: </w:t>
      </w:r>
      <w:r>
        <w:rPr>
          <w:color w:val="231F20"/>
        </w:rPr>
        <w:t>Không có thức đồng phần dừng nghỉ trong đó, vì sao lại gọi là thức trụ?</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i/>
          <w:color w:val="231F20"/>
        </w:rPr>
        <w:t>Đáp: </w:t>
      </w:r>
      <w:r>
        <w:rPr>
          <w:color w:val="231F20"/>
        </w:rPr>
        <w:t>Vì có tướng của thức trụ. Nghĩa là thức đồng phần do duyên khác nên không sinh, không phải là thức này không thể sinh, nên</w:t>
      </w:r>
      <w:r>
        <w:rPr>
          <w:color w:val="231F20"/>
          <w:spacing w:val="-13"/>
        </w:rPr>
        <w:t> </w:t>
      </w:r>
      <w:r>
        <w:rPr>
          <w:color w:val="231F20"/>
        </w:rPr>
        <w:t>cũng</w:t>
      </w:r>
      <w:r>
        <w:rPr>
          <w:color w:val="231F20"/>
          <w:spacing w:val="-12"/>
        </w:rPr>
        <w:t> </w:t>
      </w:r>
      <w:r>
        <w:rPr>
          <w:color w:val="231F20"/>
        </w:rPr>
        <w:t>gọi</w:t>
      </w:r>
      <w:r>
        <w:rPr>
          <w:color w:val="231F20"/>
          <w:spacing w:val="-12"/>
        </w:rPr>
        <w:t> </w:t>
      </w:r>
      <w:r>
        <w:rPr>
          <w:color w:val="231F20"/>
        </w:rPr>
        <w:t>là</w:t>
      </w:r>
      <w:r>
        <w:rPr>
          <w:color w:val="231F20"/>
          <w:spacing w:val="-13"/>
        </w:rPr>
        <w:t> </w:t>
      </w:r>
      <w:r>
        <w:rPr>
          <w:color w:val="231F20"/>
        </w:rPr>
        <w:t>thức</w:t>
      </w:r>
      <w:r>
        <w:rPr>
          <w:color w:val="231F20"/>
          <w:spacing w:val="-12"/>
        </w:rPr>
        <w:t> </w:t>
      </w:r>
      <w:r>
        <w:rPr>
          <w:color w:val="231F20"/>
        </w:rPr>
        <w:t>trụ.</w:t>
      </w:r>
      <w:r>
        <w:rPr>
          <w:color w:val="231F20"/>
          <w:spacing w:val="-12"/>
        </w:rPr>
        <w:t> </w:t>
      </w:r>
      <w:r>
        <w:rPr>
          <w:color w:val="231F20"/>
        </w:rPr>
        <w:t>Như</w:t>
      </w:r>
      <w:r>
        <w:rPr>
          <w:color w:val="231F20"/>
          <w:spacing w:val="-13"/>
        </w:rPr>
        <w:t> </w:t>
      </w:r>
      <w:r>
        <w:rPr>
          <w:color w:val="231F20"/>
        </w:rPr>
        <w:t>bên</w:t>
      </w:r>
      <w:r>
        <w:rPr>
          <w:color w:val="231F20"/>
          <w:spacing w:val="-12"/>
        </w:rPr>
        <w:t> </w:t>
      </w:r>
      <w:r>
        <w:rPr>
          <w:color w:val="231F20"/>
        </w:rPr>
        <w:t>cạnh</w:t>
      </w:r>
      <w:r>
        <w:rPr>
          <w:color w:val="231F20"/>
          <w:spacing w:val="-12"/>
        </w:rPr>
        <w:t> </w:t>
      </w:r>
      <w:r>
        <w:rPr>
          <w:color w:val="231F20"/>
        </w:rPr>
        <w:t>ao,</w:t>
      </w:r>
      <w:r>
        <w:rPr>
          <w:color w:val="231F20"/>
          <w:spacing w:val="-13"/>
        </w:rPr>
        <w:t> </w:t>
      </w:r>
      <w:r>
        <w:rPr>
          <w:color w:val="231F20"/>
        </w:rPr>
        <w:t>suối</w:t>
      </w:r>
      <w:r>
        <w:rPr>
          <w:color w:val="231F20"/>
          <w:spacing w:val="-12"/>
        </w:rPr>
        <w:t> </w:t>
      </w:r>
      <w:r>
        <w:rPr>
          <w:color w:val="231F20"/>
        </w:rPr>
        <w:t>cho</w:t>
      </w:r>
      <w:r>
        <w:rPr>
          <w:color w:val="231F20"/>
          <w:spacing w:val="-12"/>
        </w:rPr>
        <w:t> </w:t>
      </w:r>
      <w:r>
        <w:rPr>
          <w:color w:val="231F20"/>
        </w:rPr>
        <w:t>đặt</w:t>
      </w:r>
      <w:r>
        <w:rPr>
          <w:color w:val="231F20"/>
          <w:spacing w:val="-13"/>
        </w:rPr>
        <w:t> </w:t>
      </w:r>
      <w:r>
        <w:rPr>
          <w:color w:val="231F20"/>
        </w:rPr>
        <w:t>các</w:t>
      </w:r>
      <w:r>
        <w:rPr>
          <w:color w:val="231F20"/>
          <w:spacing w:val="-12"/>
        </w:rPr>
        <w:t> </w:t>
      </w:r>
      <w:r>
        <w:rPr>
          <w:color w:val="231F20"/>
        </w:rPr>
        <w:t>cống</w:t>
      </w:r>
      <w:r>
        <w:rPr>
          <w:color w:val="231F20"/>
          <w:spacing w:val="-12"/>
        </w:rPr>
        <w:t> </w:t>
      </w:r>
      <w:r>
        <w:rPr>
          <w:color w:val="231F20"/>
        </w:rPr>
        <w:t>hình miệng voi, ngựa, bò, sư tử, dùng làm nơi nước chảy ra. Khi nước không vận hành, không phải là ở những nơi ấy bị chướng ngại. Nếu nước vận hành thì những nơi ấy làm chỗ dựa, tuy nước không vận hành cũng gọi là nơi nước chảy ra. Sự việc kia cũng như</w:t>
      </w:r>
      <w:r>
        <w:rPr>
          <w:color w:val="231F20"/>
          <w:spacing w:val="-2"/>
        </w:rPr>
        <w:t> </w:t>
      </w:r>
      <w:r>
        <w:rPr>
          <w:color w:val="231F20"/>
        </w:rPr>
        <w:t>thế.</w:t>
      </w:r>
    </w:p>
    <w:p>
      <w:pPr>
        <w:pStyle w:val="BodyText"/>
        <w:spacing w:before="121"/>
        <w:ind w:left="677" w:firstLine="0"/>
      </w:pPr>
      <w:r>
        <w:rPr>
          <w:color w:val="231F20"/>
        </w:rPr>
        <w:t>Bảy thức trụ, như Khế kinh nói:</w:t>
      </w:r>
    </w:p>
    <w:p>
      <w:pPr>
        <w:pStyle w:val="ListParagraph"/>
        <w:numPr>
          <w:ilvl w:val="0"/>
          <w:numId w:val="61"/>
        </w:numPr>
        <w:tabs>
          <w:tab w:pos="952" w:val="left" w:leader="none"/>
        </w:tabs>
        <w:spacing w:line="271" w:lineRule="auto" w:before="152" w:after="0"/>
        <w:ind w:left="110" w:right="391" w:firstLine="566"/>
        <w:jc w:val="both"/>
        <w:rPr>
          <w:sz w:val="26"/>
        </w:rPr>
      </w:pPr>
      <w:r>
        <w:rPr>
          <w:color w:val="231F20"/>
          <w:sz w:val="26"/>
        </w:rPr>
        <w:t>Hữu tình có sắc, khác thân, khác tưởng. Như loài người và một phần cõi trời, là thức trụ thứ nhất.</w:t>
      </w:r>
    </w:p>
    <w:p>
      <w:pPr>
        <w:pStyle w:val="BodyText"/>
        <w:spacing w:line="271" w:lineRule="auto"/>
        <w:ind w:right="391"/>
      </w:pPr>
      <w:r>
        <w:rPr>
          <w:color w:val="231F20"/>
        </w:rPr>
        <w:t>Có</w:t>
      </w:r>
      <w:r>
        <w:rPr>
          <w:color w:val="231F20"/>
          <w:spacing w:val="-9"/>
        </w:rPr>
        <w:t> </w:t>
      </w:r>
      <w:r>
        <w:rPr>
          <w:color w:val="231F20"/>
        </w:rPr>
        <w:t>sắc:</w:t>
      </w:r>
      <w:r>
        <w:rPr>
          <w:color w:val="231F20"/>
          <w:spacing w:val="-9"/>
        </w:rPr>
        <w:t> </w:t>
      </w:r>
      <w:r>
        <w:rPr>
          <w:color w:val="231F20"/>
        </w:rPr>
        <w:t>Là</w:t>
      </w:r>
      <w:r>
        <w:rPr>
          <w:color w:val="231F20"/>
          <w:spacing w:val="-8"/>
        </w:rPr>
        <w:t> </w:t>
      </w:r>
      <w:r>
        <w:rPr>
          <w:color w:val="231F20"/>
        </w:rPr>
        <w:t>hữu</w:t>
      </w:r>
      <w:r>
        <w:rPr>
          <w:color w:val="231F20"/>
          <w:spacing w:val="-9"/>
        </w:rPr>
        <w:t> </w:t>
      </w:r>
      <w:r>
        <w:rPr>
          <w:color w:val="231F20"/>
        </w:rPr>
        <w:t>tình</w:t>
      </w:r>
      <w:r>
        <w:rPr>
          <w:color w:val="231F20"/>
          <w:spacing w:val="-8"/>
        </w:rPr>
        <w:t> </w:t>
      </w:r>
      <w:r>
        <w:rPr>
          <w:color w:val="231F20"/>
        </w:rPr>
        <w:t>này</w:t>
      </w:r>
      <w:r>
        <w:rPr>
          <w:color w:val="231F20"/>
          <w:spacing w:val="-9"/>
        </w:rPr>
        <w:t> </w:t>
      </w:r>
      <w:r>
        <w:rPr>
          <w:color w:val="231F20"/>
        </w:rPr>
        <w:t>có</w:t>
      </w:r>
      <w:r>
        <w:rPr>
          <w:color w:val="231F20"/>
          <w:spacing w:val="-9"/>
        </w:rPr>
        <w:t> </w:t>
      </w:r>
      <w:r>
        <w:rPr>
          <w:color w:val="231F20"/>
        </w:rPr>
        <w:t>sắc</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nhận</w:t>
      </w:r>
      <w:r>
        <w:rPr>
          <w:color w:val="231F20"/>
          <w:spacing w:val="-9"/>
        </w:rPr>
        <w:t> </w:t>
      </w:r>
      <w:r>
        <w:rPr>
          <w:color w:val="231F20"/>
        </w:rPr>
        <w:t>biết</w:t>
      </w:r>
      <w:r>
        <w:rPr>
          <w:color w:val="231F20"/>
          <w:spacing w:val="-8"/>
        </w:rPr>
        <w:t> </w:t>
      </w:r>
      <w:r>
        <w:rPr>
          <w:color w:val="231F20"/>
        </w:rPr>
        <w:t>rõ.</w:t>
      </w:r>
      <w:r>
        <w:rPr>
          <w:color w:val="231F20"/>
          <w:spacing w:val="-13"/>
        </w:rPr>
        <w:t> </w:t>
      </w:r>
      <w:r>
        <w:rPr>
          <w:color w:val="231F20"/>
        </w:rPr>
        <w:t>Thân</w:t>
      </w:r>
      <w:r>
        <w:rPr>
          <w:color w:val="231F20"/>
          <w:spacing w:val="-9"/>
        </w:rPr>
        <w:t> </w:t>
      </w:r>
      <w:r>
        <w:rPr>
          <w:color w:val="231F20"/>
        </w:rPr>
        <w:t>có</w:t>
      </w:r>
      <w:r>
        <w:rPr>
          <w:color w:val="231F20"/>
          <w:spacing w:val="-8"/>
        </w:rPr>
        <w:t> </w:t>
      </w:r>
      <w:r>
        <w:rPr>
          <w:color w:val="231F20"/>
        </w:rPr>
        <w:t>sắc, giới xứ uẩn có sắc, nêu đặt ra có sắc, nên gọi là có</w:t>
      </w:r>
      <w:r>
        <w:rPr>
          <w:color w:val="231F20"/>
          <w:spacing w:val="-6"/>
        </w:rPr>
        <w:t> </w:t>
      </w:r>
      <w:r>
        <w:rPr>
          <w:color w:val="231F20"/>
        </w:rPr>
        <w:t>sắc.</w:t>
      </w:r>
    </w:p>
    <w:p>
      <w:pPr>
        <w:pStyle w:val="BodyText"/>
        <w:spacing w:line="271" w:lineRule="auto" w:before="113"/>
        <w:ind w:right="390"/>
      </w:pPr>
      <w:r>
        <w:rPr>
          <w:color w:val="231F20"/>
        </w:rPr>
        <w:t>Hữu</w:t>
      </w:r>
      <w:r>
        <w:rPr>
          <w:color w:val="231F20"/>
          <w:spacing w:val="-12"/>
        </w:rPr>
        <w:t> </w:t>
      </w:r>
      <w:r>
        <w:rPr>
          <w:color w:val="231F20"/>
        </w:rPr>
        <w:t>tình:</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nghĩa</w:t>
      </w:r>
      <w:r>
        <w:rPr>
          <w:color w:val="231F20"/>
          <w:spacing w:val="-12"/>
        </w:rPr>
        <w:t> </w:t>
      </w:r>
      <w:r>
        <w:rPr>
          <w:color w:val="231F20"/>
        </w:rPr>
        <w:t>chắc</w:t>
      </w:r>
      <w:r>
        <w:rPr>
          <w:color w:val="231F20"/>
          <w:spacing w:val="-11"/>
        </w:rPr>
        <w:t> </w:t>
      </w:r>
      <w:r>
        <w:rPr>
          <w:color w:val="231F20"/>
        </w:rPr>
        <w:t>thật,</w:t>
      </w:r>
      <w:r>
        <w:rPr>
          <w:color w:val="231F20"/>
          <w:spacing w:val="-12"/>
        </w:rPr>
        <w:t> </w:t>
      </w:r>
      <w:r>
        <w:rPr>
          <w:color w:val="231F20"/>
        </w:rPr>
        <w:t>nghĩa</w:t>
      </w:r>
      <w:r>
        <w:rPr>
          <w:color w:val="231F20"/>
          <w:spacing w:val="-12"/>
        </w:rPr>
        <w:t> </w:t>
      </w:r>
      <w:r>
        <w:rPr>
          <w:color w:val="231F20"/>
        </w:rPr>
        <w:t>thù</w:t>
      </w:r>
      <w:r>
        <w:rPr>
          <w:color w:val="231F20"/>
          <w:spacing w:val="-11"/>
        </w:rPr>
        <w:t> </w:t>
      </w:r>
      <w:r>
        <w:rPr>
          <w:color w:val="231F20"/>
        </w:rPr>
        <w:t>thắng.</w:t>
      </w:r>
      <w:r>
        <w:rPr>
          <w:color w:val="231F20"/>
          <w:spacing w:val="-12"/>
        </w:rPr>
        <w:t> </w:t>
      </w:r>
      <w:r>
        <w:rPr>
          <w:color w:val="231F20"/>
        </w:rPr>
        <w:t>Hữu</w:t>
      </w:r>
      <w:r>
        <w:rPr>
          <w:color w:val="231F20"/>
          <w:spacing w:val="-12"/>
        </w:rPr>
        <w:t> </w:t>
      </w:r>
      <w:r>
        <w:rPr>
          <w:color w:val="231F20"/>
        </w:rPr>
        <w:t>tình</w:t>
      </w:r>
      <w:r>
        <w:rPr>
          <w:color w:val="231F20"/>
          <w:spacing w:val="-11"/>
        </w:rPr>
        <w:t> </w:t>
      </w:r>
      <w:r>
        <w:rPr>
          <w:color w:val="231F20"/>
        </w:rPr>
        <w:t>là một hữu thể không thể thủ đắc, không thật, nhưng ở trong giới, uẩn, xứ do giả tưởng nêu đặt gọi là hữu tình. Do ý sinh là nho đồng, kẻ được nuôi lớn, Bổ-đặc-già-la, kẻ có mạng sống, kẻ có sinh trưởng, nên gọi là hữu tình.</w:t>
      </w:r>
    </w:p>
    <w:p>
      <w:pPr>
        <w:pStyle w:val="BodyText"/>
        <w:spacing w:line="271" w:lineRule="auto" w:before="115"/>
        <w:ind w:right="390"/>
      </w:pPr>
      <w:r>
        <w:rPr>
          <w:color w:val="231F20"/>
        </w:rPr>
        <w:t>Khác</w:t>
      </w:r>
      <w:r>
        <w:rPr>
          <w:color w:val="231F20"/>
          <w:spacing w:val="-7"/>
        </w:rPr>
        <w:t> </w:t>
      </w:r>
      <w:r>
        <w:rPr>
          <w:color w:val="231F20"/>
        </w:rPr>
        <w:t>thân:</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hữu</w:t>
      </w:r>
      <w:r>
        <w:rPr>
          <w:color w:val="231F20"/>
          <w:spacing w:val="-6"/>
        </w:rPr>
        <w:t> </w:t>
      </w:r>
      <w:r>
        <w:rPr>
          <w:color w:val="231F20"/>
        </w:rPr>
        <w:t>tình</w:t>
      </w:r>
      <w:r>
        <w:rPr>
          <w:color w:val="231F20"/>
          <w:spacing w:val="-7"/>
        </w:rPr>
        <w:t> </w:t>
      </w:r>
      <w:r>
        <w:rPr>
          <w:color w:val="231F20"/>
        </w:rPr>
        <w:t>ấy</w:t>
      </w:r>
      <w:r>
        <w:rPr>
          <w:color w:val="231F20"/>
          <w:spacing w:val="-6"/>
        </w:rPr>
        <w:t> </w:t>
      </w:r>
      <w:r>
        <w:rPr>
          <w:color w:val="231F20"/>
        </w:rPr>
        <w:t>có</w:t>
      </w:r>
      <w:r>
        <w:rPr>
          <w:color w:val="231F20"/>
          <w:spacing w:val="-7"/>
        </w:rPr>
        <w:t> </w:t>
      </w:r>
      <w:r>
        <w:rPr>
          <w:color w:val="231F20"/>
        </w:rPr>
        <w:t>nhiều</w:t>
      </w:r>
      <w:r>
        <w:rPr>
          <w:color w:val="231F20"/>
          <w:spacing w:val="-7"/>
        </w:rPr>
        <w:t> </w:t>
      </w:r>
      <w:r>
        <w:rPr>
          <w:color w:val="231F20"/>
        </w:rPr>
        <w:t>thứ</w:t>
      </w:r>
      <w:r>
        <w:rPr>
          <w:color w:val="231F20"/>
          <w:spacing w:val="-6"/>
        </w:rPr>
        <w:t> </w:t>
      </w:r>
      <w:r>
        <w:rPr>
          <w:color w:val="231F20"/>
        </w:rPr>
        <w:t>thân,</w:t>
      </w:r>
      <w:r>
        <w:rPr>
          <w:color w:val="231F20"/>
          <w:spacing w:val="-7"/>
        </w:rPr>
        <w:t> </w:t>
      </w:r>
      <w:r>
        <w:rPr>
          <w:color w:val="231F20"/>
        </w:rPr>
        <w:t>nhiều</w:t>
      </w:r>
      <w:r>
        <w:rPr>
          <w:color w:val="231F20"/>
          <w:spacing w:val="-6"/>
        </w:rPr>
        <w:t> </w:t>
      </w:r>
      <w:r>
        <w:rPr>
          <w:color w:val="231F20"/>
        </w:rPr>
        <w:t>tướng mạo hình thù khác nhau, nên gọi là khác thân.</w:t>
      </w:r>
    </w:p>
    <w:p>
      <w:pPr>
        <w:pStyle w:val="BodyText"/>
        <w:spacing w:line="271" w:lineRule="auto" w:before="113"/>
        <w:ind w:right="390"/>
      </w:pPr>
      <w:r>
        <w:rPr>
          <w:color w:val="231F20"/>
        </w:rPr>
        <w:t>Khác tưởng: Nghĩa là hữu tình ấy có tưởng vui, tưởng khổ và tưởng không vui không khổ, nên gọi là khác tưởng.</w:t>
      </w:r>
    </w:p>
    <w:p>
      <w:pPr>
        <w:pStyle w:val="BodyText"/>
        <w:spacing w:line="271" w:lineRule="auto"/>
        <w:ind w:right="391"/>
      </w:pPr>
      <w:r>
        <w:rPr>
          <w:color w:val="231F20"/>
        </w:rPr>
        <w:t>Như loài người và một phần cõi trời: Người tức là tất cả loài người. Một phần cõi trời tức là các trời thuộc cõi dục.</w:t>
      </w:r>
    </w:p>
    <w:p>
      <w:pPr>
        <w:pStyle w:val="BodyText"/>
        <w:spacing w:line="271" w:lineRule="auto"/>
        <w:ind w:right="389"/>
      </w:pPr>
      <w:r>
        <w:rPr>
          <w:color w:val="231F20"/>
        </w:rPr>
        <w:t>Thức trụ thứ nhất: Thứ nhất là số trước nhất trong thứ tự.</w:t>
      </w:r>
      <w:r>
        <w:rPr>
          <w:color w:val="231F20"/>
          <w:spacing w:val="-36"/>
        </w:rPr>
        <w:t> </w:t>
      </w:r>
      <w:r>
        <w:rPr>
          <w:color w:val="231F20"/>
          <w:spacing w:val="-3"/>
        </w:rPr>
        <w:t>Thức </w:t>
      </w:r>
      <w:r>
        <w:rPr>
          <w:color w:val="231F20"/>
        </w:rPr>
        <w:t>trụ là thức đó thuộc về sắc, thọ, tưởng, hành, thức. Giải thích về nghĩa của thức trụ như trước đã nói.</w:t>
      </w:r>
    </w:p>
    <w:p>
      <w:pPr>
        <w:pStyle w:val="ListParagraph"/>
        <w:numPr>
          <w:ilvl w:val="0"/>
          <w:numId w:val="61"/>
        </w:numPr>
        <w:tabs>
          <w:tab w:pos="954" w:val="left" w:leader="none"/>
        </w:tabs>
        <w:spacing w:line="271" w:lineRule="auto" w:before="114" w:after="0"/>
        <w:ind w:left="110" w:right="391" w:firstLine="566"/>
        <w:jc w:val="both"/>
        <w:rPr>
          <w:sz w:val="26"/>
        </w:rPr>
      </w:pPr>
      <w:r>
        <w:rPr>
          <w:color w:val="231F20"/>
          <w:sz w:val="26"/>
        </w:rPr>
        <w:t>Hữu tình có sắc, khác thân, một thứ tưởng. Như trời Phạm chúng, nghĩa là cõi ấy đầu tiên khởi, là thức trụ thứ hai.</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Có sắc: Như trước đã nói.</w:t>
      </w:r>
    </w:p>
    <w:p>
      <w:pPr>
        <w:pStyle w:val="BodyText"/>
        <w:spacing w:line="276" w:lineRule="auto" w:before="158"/>
        <w:ind w:left="393"/>
        <w:jc w:val="left"/>
      </w:pPr>
      <w:r>
        <w:rPr>
          <w:color w:val="231F20"/>
        </w:rPr>
        <w:t>Một thứ tưởng: Nghĩa là hữu tình ấy có cùng tưởng nhiễm không khác.</w:t>
      </w:r>
    </w:p>
    <w:p>
      <w:pPr>
        <w:pStyle w:val="BodyText"/>
        <w:ind w:left="960" w:firstLine="0"/>
        <w:jc w:val="left"/>
      </w:pPr>
      <w:r>
        <w:rPr>
          <w:color w:val="231F20"/>
        </w:rPr>
        <w:t>Như trời Phạm chúng: Là chỉ rõ chư thiên Phạm thế.</w:t>
      </w:r>
    </w:p>
    <w:p>
      <w:pPr>
        <w:pStyle w:val="BodyText"/>
        <w:spacing w:line="276" w:lineRule="auto" w:before="158"/>
        <w:ind w:left="393"/>
        <w:jc w:val="left"/>
      </w:pPr>
      <w:r>
        <w:rPr>
          <w:color w:val="231F20"/>
        </w:rPr>
        <w:t>Nghĩa là cõi ấy đầu tiên khởi: Nghĩa là cõi ấy từ lúc mới sinh cùng khởi tưởng nhiễm, sau mới có tưởng khác.</w:t>
      </w:r>
    </w:p>
    <w:p>
      <w:pPr>
        <w:pStyle w:val="BodyText"/>
        <w:spacing w:line="276" w:lineRule="auto"/>
        <w:ind w:left="393"/>
        <w:jc w:val="left"/>
      </w:pPr>
      <w:r>
        <w:rPr>
          <w:color w:val="231F20"/>
        </w:rPr>
        <w:t>Thức trụ thứ hai: Thứ hai là căn cứ theo thức trụ trước, như trước đã nói.</w:t>
      </w:r>
    </w:p>
    <w:p>
      <w:pPr>
        <w:pStyle w:val="ListParagraph"/>
        <w:numPr>
          <w:ilvl w:val="0"/>
          <w:numId w:val="61"/>
        </w:numPr>
        <w:tabs>
          <w:tab w:pos="1251" w:val="left" w:leader="none"/>
        </w:tabs>
        <w:spacing w:line="276" w:lineRule="auto" w:before="114" w:after="0"/>
        <w:ind w:left="393" w:right="107" w:firstLine="566"/>
        <w:jc w:val="left"/>
        <w:rPr>
          <w:sz w:val="26"/>
        </w:rPr>
      </w:pPr>
      <w:r>
        <w:rPr>
          <w:color w:val="231F20"/>
          <w:sz w:val="26"/>
        </w:rPr>
        <w:t>Hữu tình có sắc, một thứ thân, khác tưởng. Như trời Cực quang tịnh, là thức trụ thứ ba.</w:t>
      </w:r>
    </w:p>
    <w:p>
      <w:pPr>
        <w:pStyle w:val="BodyText"/>
        <w:ind w:left="960" w:firstLine="0"/>
      </w:pPr>
      <w:r>
        <w:rPr>
          <w:color w:val="231F20"/>
        </w:rPr>
        <w:t>Có sắc: Như trước đã nói.</w:t>
      </w:r>
    </w:p>
    <w:p>
      <w:pPr>
        <w:pStyle w:val="BodyText"/>
        <w:spacing w:line="276" w:lineRule="auto" w:before="158"/>
        <w:ind w:left="393" w:right="106"/>
      </w:pPr>
      <w:r>
        <w:rPr>
          <w:color w:val="231F20"/>
        </w:rPr>
        <w:t>Một thứ thân: Nghĩa là hữu tình này có một loại thân, một loại tướng mạo hình dạng không khác.</w:t>
      </w:r>
    </w:p>
    <w:p>
      <w:pPr>
        <w:pStyle w:val="BodyText"/>
        <w:spacing w:line="276" w:lineRule="auto"/>
        <w:ind w:left="393" w:right="107"/>
      </w:pPr>
      <w:r>
        <w:rPr>
          <w:color w:val="231F20"/>
        </w:rPr>
        <w:t>Khác</w:t>
      </w:r>
      <w:r>
        <w:rPr>
          <w:color w:val="231F20"/>
          <w:spacing w:val="-7"/>
        </w:rPr>
        <w:t> </w:t>
      </w:r>
      <w:r>
        <w:rPr>
          <w:color w:val="231F20"/>
        </w:rPr>
        <w:t>tưởng:</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hữu</w:t>
      </w:r>
      <w:r>
        <w:rPr>
          <w:color w:val="231F20"/>
          <w:spacing w:val="-5"/>
        </w:rPr>
        <w:t> </w:t>
      </w:r>
      <w:r>
        <w:rPr>
          <w:color w:val="231F20"/>
        </w:rPr>
        <w:t>tình</w:t>
      </w:r>
      <w:r>
        <w:rPr>
          <w:color w:val="231F20"/>
          <w:spacing w:val="-6"/>
        </w:rPr>
        <w:t> </w:t>
      </w:r>
      <w:r>
        <w:rPr>
          <w:color w:val="231F20"/>
        </w:rPr>
        <w:t>ấy</w:t>
      </w:r>
      <w:r>
        <w:rPr>
          <w:color w:val="231F20"/>
          <w:spacing w:val="-5"/>
        </w:rPr>
        <w:t> </w:t>
      </w:r>
      <w:r>
        <w:rPr>
          <w:color w:val="231F20"/>
        </w:rPr>
        <w:t>có</w:t>
      </w:r>
      <w:r>
        <w:rPr>
          <w:color w:val="231F20"/>
          <w:spacing w:val="-6"/>
        </w:rPr>
        <w:t> </w:t>
      </w:r>
      <w:r>
        <w:rPr>
          <w:color w:val="231F20"/>
        </w:rPr>
        <w:t>tưởng</w:t>
      </w:r>
      <w:r>
        <w:rPr>
          <w:color w:val="231F20"/>
          <w:spacing w:val="-6"/>
        </w:rPr>
        <w:t> </w:t>
      </w:r>
      <w:r>
        <w:rPr>
          <w:color w:val="231F20"/>
        </w:rPr>
        <w:t>vui</w:t>
      </w:r>
      <w:r>
        <w:rPr>
          <w:color w:val="231F20"/>
          <w:spacing w:val="-6"/>
        </w:rPr>
        <w:t> </w:t>
      </w:r>
      <w:r>
        <w:rPr>
          <w:color w:val="231F20"/>
        </w:rPr>
        <w:t>và</w:t>
      </w:r>
      <w:r>
        <w:rPr>
          <w:color w:val="231F20"/>
          <w:spacing w:val="-6"/>
        </w:rPr>
        <w:t> </w:t>
      </w:r>
      <w:r>
        <w:rPr>
          <w:color w:val="231F20"/>
        </w:rPr>
        <w:t>tưởng</w:t>
      </w:r>
      <w:r>
        <w:rPr>
          <w:color w:val="231F20"/>
          <w:spacing w:val="-5"/>
        </w:rPr>
        <w:t> </w:t>
      </w:r>
      <w:r>
        <w:rPr>
          <w:color w:val="231F20"/>
        </w:rPr>
        <w:t>không khổ không vui. Do chư thiên nơi trời ấy đã nhàm chán hỷ căn ở </w:t>
      </w:r>
      <w:r>
        <w:rPr>
          <w:color w:val="231F20"/>
          <w:spacing w:val="-5"/>
        </w:rPr>
        <w:t>địa </w:t>
      </w:r>
      <w:r>
        <w:rPr>
          <w:color w:val="231F20"/>
        </w:rPr>
        <w:t>căn bản và khởi địa cận phần có xả căn hiện tiền, chán xả căn ở địa cận phần, lại khởi địa căn bản có hỷ căn hiện tiền. Như một người giàu sang khi chán dục lạc thì vui thích trụ nơi pháp lạc, khi chán pháp lạc thì lại vui thích trụ nơi dục lạc.</w:t>
      </w:r>
    </w:p>
    <w:p>
      <w:pPr>
        <w:pStyle w:val="BodyText"/>
        <w:spacing w:line="276" w:lineRule="auto"/>
        <w:ind w:left="393" w:right="107"/>
      </w:pPr>
      <w:r>
        <w:rPr>
          <w:color w:val="231F20"/>
        </w:rPr>
        <w:t>Như trời Cực quang tịnh: Nghĩa là hiển bày các trời ở tĩnh lự thứ hai.</w:t>
      </w:r>
    </w:p>
    <w:p>
      <w:pPr>
        <w:pStyle w:val="ListParagraph"/>
        <w:numPr>
          <w:ilvl w:val="0"/>
          <w:numId w:val="61"/>
        </w:numPr>
        <w:tabs>
          <w:tab w:pos="1219" w:val="left" w:leader="none"/>
        </w:tabs>
        <w:spacing w:line="276" w:lineRule="auto" w:before="114" w:after="0"/>
        <w:ind w:left="393" w:right="107" w:firstLine="566"/>
        <w:jc w:val="both"/>
        <w:rPr>
          <w:sz w:val="26"/>
        </w:rPr>
      </w:pPr>
      <w:r>
        <w:rPr>
          <w:color w:val="231F20"/>
          <w:sz w:val="26"/>
        </w:rPr>
        <w:t>Hữu tình có sắc, một thứ thân, một thứ tưởng. Như trời</w:t>
      </w:r>
      <w:r>
        <w:rPr>
          <w:color w:val="231F20"/>
          <w:spacing w:val="-43"/>
          <w:sz w:val="26"/>
        </w:rPr>
        <w:t> </w:t>
      </w:r>
      <w:r>
        <w:rPr>
          <w:color w:val="231F20"/>
          <w:sz w:val="26"/>
        </w:rPr>
        <w:t>Biến tịnh là thức trụ thứ tư.</w:t>
      </w:r>
    </w:p>
    <w:p>
      <w:pPr>
        <w:pStyle w:val="BodyText"/>
        <w:ind w:left="960" w:firstLine="0"/>
      </w:pPr>
      <w:r>
        <w:rPr>
          <w:color w:val="231F20"/>
        </w:rPr>
        <w:t>Có sắc: Như trước đã nói.</w:t>
      </w:r>
    </w:p>
    <w:p>
      <w:pPr>
        <w:pStyle w:val="BodyText"/>
        <w:spacing w:line="276" w:lineRule="auto" w:before="158"/>
        <w:ind w:left="393" w:right="106"/>
      </w:pPr>
      <w:r>
        <w:rPr>
          <w:color w:val="231F20"/>
        </w:rPr>
        <w:t>Một thứ tưởng: Nghĩa là hữu tình ấy có một thứ tưởng vô phú vô ký không khác nhau.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Như trời Biến tịnh: Là chỉ rõ các trời ở tĩnh lự thứ ba.</w:t>
      </w:r>
    </w:p>
    <w:p>
      <w:pPr>
        <w:pStyle w:val="ListParagraph"/>
        <w:numPr>
          <w:ilvl w:val="0"/>
          <w:numId w:val="61"/>
        </w:numPr>
        <w:tabs>
          <w:tab w:pos="950" w:val="left" w:leader="none"/>
        </w:tabs>
        <w:spacing w:line="273" w:lineRule="auto" w:before="154" w:after="0"/>
        <w:ind w:left="110" w:right="390" w:firstLine="566"/>
        <w:jc w:val="both"/>
        <w:rPr>
          <w:sz w:val="26"/>
        </w:rPr>
      </w:pPr>
      <w:r>
        <w:rPr>
          <w:color w:val="231F20"/>
          <w:sz w:val="26"/>
        </w:rPr>
        <w:t>Hữu tình không sắc, đều đã vượt khỏi tất cả tưởng sắc, các tưởng có đối đều ẩn mất, không có tác ý đối với các tưởng </w:t>
      </w:r>
      <w:r>
        <w:rPr>
          <w:color w:val="231F20"/>
          <w:spacing w:val="-3"/>
          <w:sz w:val="26"/>
        </w:rPr>
        <w:t>riêng </w:t>
      </w:r>
      <w:r>
        <w:rPr>
          <w:color w:val="231F20"/>
          <w:sz w:val="26"/>
        </w:rPr>
        <w:t>khác,</w:t>
      </w:r>
      <w:r>
        <w:rPr>
          <w:color w:val="231F20"/>
          <w:spacing w:val="-9"/>
          <w:sz w:val="26"/>
        </w:rPr>
        <w:t> </w:t>
      </w:r>
      <w:r>
        <w:rPr>
          <w:color w:val="231F20"/>
          <w:sz w:val="26"/>
        </w:rPr>
        <w:t>nhập</w:t>
      </w:r>
      <w:r>
        <w:rPr>
          <w:color w:val="231F20"/>
          <w:spacing w:val="-8"/>
          <w:sz w:val="26"/>
        </w:rPr>
        <w:t> </w:t>
      </w:r>
      <w:r>
        <w:rPr>
          <w:color w:val="231F20"/>
          <w:sz w:val="26"/>
        </w:rPr>
        <w:t>vào</w:t>
      </w:r>
      <w:r>
        <w:rPr>
          <w:color w:val="231F20"/>
          <w:spacing w:val="-8"/>
          <w:sz w:val="26"/>
        </w:rPr>
        <w:t> </w:t>
      </w:r>
      <w:r>
        <w:rPr>
          <w:color w:val="231F20"/>
          <w:sz w:val="26"/>
        </w:rPr>
        <w:t>vô</w:t>
      </w:r>
      <w:r>
        <w:rPr>
          <w:color w:val="231F20"/>
          <w:spacing w:val="-9"/>
          <w:sz w:val="26"/>
        </w:rPr>
        <w:t> </w:t>
      </w:r>
      <w:r>
        <w:rPr>
          <w:color w:val="231F20"/>
          <w:sz w:val="26"/>
        </w:rPr>
        <w:t>biên</w:t>
      </w:r>
      <w:r>
        <w:rPr>
          <w:color w:val="231F20"/>
          <w:spacing w:val="-8"/>
          <w:sz w:val="26"/>
        </w:rPr>
        <w:t> </w:t>
      </w:r>
      <w:r>
        <w:rPr>
          <w:color w:val="231F20"/>
          <w:sz w:val="26"/>
        </w:rPr>
        <w:t>không,</w:t>
      </w:r>
      <w:r>
        <w:rPr>
          <w:color w:val="231F20"/>
          <w:spacing w:val="-8"/>
          <w:sz w:val="26"/>
        </w:rPr>
        <w:t> </w:t>
      </w:r>
      <w:r>
        <w:rPr>
          <w:color w:val="231F20"/>
          <w:sz w:val="26"/>
        </w:rPr>
        <w:t>trụ</w:t>
      </w:r>
      <w:r>
        <w:rPr>
          <w:color w:val="231F20"/>
          <w:spacing w:val="-8"/>
          <w:sz w:val="26"/>
        </w:rPr>
        <w:t> </w:t>
      </w:r>
      <w:r>
        <w:rPr>
          <w:color w:val="231F20"/>
          <w:sz w:val="26"/>
        </w:rPr>
        <w:t>đầy</w:t>
      </w:r>
      <w:r>
        <w:rPr>
          <w:color w:val="231F20"/>
          <w:spacing w:val="-9"/>
          <w:sz w:val="26"/>
        </w:rPr>
        <w:t> </w:t>
      </w:r>
      <w:r>
        <w:rPr>
          <w:color w:val="231F20"/>
          <w:sz w:val="26"/>
        </w:rPr>
        <w:t>đủ</w:t>
      </w:r>
      <w:r>
        <w:rPr>
          <w:color w:val="231F20"/>
          <w:spacing w:val="-8"/>
          <w:sz w:val="26"/>
        </w:rPr>
        <w:t> </w:t>
      </w:r>
      <w:r>
        <w:rPr>
          <w:color w:val="231F20"/>
          <w:sz w:val="26"/>
        </w:rPr>
        <w:t>nơi</w:t>
      </w:r>
      <w:r>
        <w:rPr>
          <w:color w:val="231F20"/>
          <w:spacing w:val="-8"/>
          <w:sz w:val="26"/>
        </w:rPr>
        <w:t> </w:t>
      </w:r>
      <w:r>
        <w:rPr>
          <w:color w:val="231F20"/>
          <w:sz w:val="26"/>
        </w:rPr>
        <w:t>Không</w:t>
      </w:r>
      <w:r>
        <w:rPr>
          <w:color w:val="231F20"/>
          <w:spacing w:val="-9"/>
          <w:sz w:val="26"/>
        </w:rPr>
        <w:t> </w:t>
      </w:r>
      <w:r>
        <w:rPr>
          <w:color w:val="231F20"/>
          <w:sz w:val="26"/>
        </w:rPr>
        <w:t>vô</w:t>
      </w:r>
      <w:r>
        <w:rPr>
          <w:color w:val="231F20"/>
          <w:spacing w:val="-8"/>
          <w:sz w:val="26"/>
        </w:rPr>
        <w:t> </w:t>
      </w:r>
      <w:r>
        <w:rPr>
          <w:color w:val="231F20"/>
          <w:sz w:val="26"/>
        </w:rPr>
        <w:t>biên</w:t>
      </w:r>
      <w:r>
        <w:rPr>
          <w:color w:val="231F20"/>
          <w:spacing w:val="-8"/>
          <w:sz w:val="26"/>
        </w:rPr>
        <w:t> </w:t>
      </w:r>
      <w:r>
        <w:rPr>
          <w:color w:val="231F20"/>
          <w:sz w:val="26"/>
        </w:rPr>
        <w:t>xứ,</w:t>
      </w:r>
      <w:r>
        <w:rPr>
          <w:color w:val="231F20"/>
          <w:spacing w:val="-8"/>
          <w:sz w:val="26"/>
        </w:rPr>
        <w:t> </w:t>
      </w:r>
      <w:r>
        <w:rPr>
          <w:color w:val="231F20"/>
          <w:sz w:val="26"/>
        </w:rPr>
        <w:t>như trời Tùy không vô biên xứ, là thức trụ thứ</w:t>
      </w:r>
      <w:r>
        <w:rPr>
          <w:color w:val="231F20"/>
          <w:spacing w:val="-5"/>
          <w:sz w:val="26"/>
        </w:rPr>
        <w:t> </w:t>
      </w:r>
      <w:r>
        <w:rPr>
          <w:color w:val="231F20"/>
          <w:sz w:val="26"/>
        </w:rPr>
        <w:t>năm.</w:t>
      </w:r>
    </w:p>
    <w:p>
      <w:pPr>
        <w:pStyle w:val="ListParagraph"/>
        <w:numPr>
          <w:ilvl w:val="0"/>
          <w:numId w:val="61"/>
        </w:numPr>
        <w:tabs>
          <w:tab w:pos="945" w:val="left" w:leader="none"/>
        </w:tabs>
        <w:spacing w:line="273" w:lineRule="auto" w:before="110" w:after="0"/>
        <w:ind w:left="110" w:right="391" w:firstLine="566"/>
        <w:jc w:val="both"/>
        <w:rPr>
          <w:sz w:val="26"/>
        </w:rPr>
      </w:pPr>
      <w:r>
        <w:rPr>
          <w:color w:val="231F20"/>
          <w:sz w:val="26"/>
        </w:rPr>
        <w:t>Hữu tình không sắc, đều đã vượt khỏi tất cả Không vô biên xứ, nhập vào vô biên thức, trụ đầy đủ nơi Thức vô biên xứ, như </w:t>
      </w:r>
      <w:r>
        <w:rPr>
          <w:color w:val="231F20"/>
          <w:spacing w:val="-4"/>
          <w:sz w:val="26"/>
        </w:rPr>
        <w:t>trời </w:t>
      </w:r>
      <w:r>
        <w:rPr>
          <w:color w:val="231F20"/>
          <w:sz w:val="26"/>
        </w:rPr>
        <w:t>Tùy thức vô biên xứ, là thức trụ thứ</w:t>
      </w:r>
      <w:r>
        <w:rPr>
          <w:color w:val="231F20"/>
          <w:spacing w:val="-1"/>
          <w:sz w:val="26"/>
        </w:rPr>
        <w:t> </w:t>
      </w:r>
      <w:r>
        <w:rPr>
          <w:color w:val="231F20"/>
          <w:sz w:val="26"/>
        </w:rPr>
        <w:t>sáu.</w:t>
      </w:r>
    </w:p>
    <w:p>
      <w:pPr>
        <w:pStyle w:val="ListParagraph"/>
        <w:numPr>
          <w:ilvl w:val="0"/>
          <w:numId w:val="61"/>
        </w:numPr>
        <w:tabs>
          <w:tab w:pos="928" w:val="left" w:leader="none"/>
        </w:tabs>
        <w:spacing w:line="273" w:lineRule="auto" w:before="111" w:after="0"/>
        <w:ind w:left="110" w:right="393" w:firstLine="566"/>
        <w:jc w:val="both"/>
        <w:rPr>
          <w:sz w:val="26"/>
        </w:rPr>
      </w:pPr>
      <w:r>
        <w:rPr>
          <w:color w:val="231F20"/>
          <w:sz w:val="26"/>
        </w:rPr>
        <w:t>Hữu</w:t>
      </w:r>
      <w:r>
        <w:rPr>
          <w:color w:val="231F20"/>
          <w:spacing w:val="-11"/>
          <w:sz w:val="26"/>
        </w:rPr>
        <w:t> </w:t>
      </w:r>
      <w:r>
        <w:rPr>
          <w:color w:val="231F20"/>
          <w:sz w:val="26"/>
        </w:rPr>
        <w:t>tình</w:t>
      </w:r>
      <w:r>
        <w:rPr>
          <w:color w:val="231F20"/>
          <w:spacing w:val="-10"/>
          <w:sz w:val="26"/>
        </w:rPr>
        <w:t> </w:t>
      </w:r>
      <w:r>
        <w:rPr>
          <w:color w:val="231F20"/>
          <w:sz w:val="26"/>
        </w:rPr>
        <w:t>không</w:t>
      </w:r>
      <w:r>
        <w:rPr>
          <w:color w:val="231F20"/>
          <w:spacing w:val="-11"/>
          <w:sz w:val="26"/>
        </w:rPr>
        <w:t> </w:t>
      </w:r>
      <w:r>
        <w:rPr>
          <w:color w:val="231F20"/>
          <w:sz w:val="26"/>
        </w:rPr>
        <w:t>sắc,</w:t>
      </w:r>
      <w:r>
        <w:rPr>
          <w:color w:val="231F20"/>
          <w:spacing w:val="-10"/>
          <w:sz w:val="26"/>
        </w:rPr>
        <w:t> </w:t>
      </w:r>
      <w:r>
        <w:rPr>
          <w:color w:val="231F20"/>
          <w:sz w:val="26"/>
        </w:rPr>
        <w:t>đều</w:t>
      </w:r>
      <w:r>
        <w:rPr>
          <w:color w:val="231F20"/>
          <w:spacing w:val="-10"/>
          <w:sz w:val="26"/>
        </w:rPr>
        <w:t> </w:t>
      </w:r>
      <w:r>
        <w:rPr>
          <w:color w:val="231F20"/>
          <w:sz w:val="26"/>
        </w:rPr>
        <w:t>đã</w:t>
      </w:r>
      <w:r>
        <w:rPr>
          <w:color w:val="231F20"/>
          <w:spacing w:val="-11"/>
          <w:sz w:val="26"/>
        </w:rPr>
        <w:t> </w:t>
      </w:r>
      <w:r>
        <w:rPr>
          <w:color w:val="231F20"/>
          <w:sz w:val="26"/>
        </w:rPr>
        <w:t>vượt</w:t>
      </w:r>
      <w:r>
        <w:rPr>
          <w:color w:val="231F20"/>
          <w:spacing w:val="-10"/>
          <w:sz w:val="26"/>
        </w:rPr>
        <w:t> </w:t>
      </w:r>
      <w:r>
        <w:rPr>
          <w:color w:val="231F20"/>
          <w:sz w:val="26"/>
        </w:rPr>
        <w:t>khỏi</w:t>
      </w:r>
      <w:r>
        <w:rPr>
          <w:color w:val="231F20"/>
          <w:spacing w:val="-10"/>
          <w:sz w:val="26"/>
        </w:rPr>
        <w:t> </w:t>
      </w:r>
      <w:r>
        <w:rPr>
          <w:color w:val="231F20"/>
          <w:sz w:val="26"/>
        </w:rPr>
        <w:t>tất</w:t>
      </w:r>
      <w:r>
        <w:rPr>
          <w:color w:val="231F20"/>
          <w:spacing w:val="-11"/>
          <w:sz w:val="26"/>
        </w:rPr>
        <w:t> </w:t>
      </w:r>
      <w:r>
        <w:rPr>
          <w:color w:val="231F20"/>
          <w:sz w:val="26"/>
        </w:rPr>
        <w:t>cả</w:t>
      </w:r>
      <w:r>
        <w:rPr>
          <w:color w:val="231F20"/>
          <w:spacing w:val="-15"/>
          <w:sz w:val="26"/>
        </w:rPr>
        <w:t> </w:t>
      </w:r>
      <w:r>
        <w:rPr>
          <w:color w:val="231F20"/>
          <w:sz w:val="26"/>
        </w:rPr>
        <w:t>Thức</w:t>
      </w:r>
      <w:r>
        <w:rPr>
          <w:color w:val="231F20"/>
          <w:spacing w:val="-11"/>
          <w:sz w:val="26"/>
        </w:rPr>
        <w:t> </w:t>
      </w:r>
      <w:r>
        <w:rPr>
          <w:color w:val="231F20"/>
          <w:sz w:val="26"/>
        </w:rPr>
        <w:t>vô</w:t>
      </w:r>
      <w:r>
        <w:rPr>
          <w:color w:val="231F20"/>
          <w:spacing w:val="-10"/>
          <w:sz w:val="26"/>
        </w:rPr>
        <w:t> </w:t>
      </w:r>
      <w:r>
        <w:rPr>
          <w:color w:val="231F20"/>
          <w:sz w:val="26"/>
        </w:rPr>
        <w:t>biên</w:t>
      </w:r>
      <w:r>
        <w:rPr>
          <w:color w:val="231F20"/>
          <w:spacing w:val="-10"/>
          <w:sz w:val="26"/>
        </w:rPr>
        <w:t> </w:t>
      </w:r>
      <w:r>
        <w:rPr>
          <w:color w:val="231F20"/>
          <w:sz w:val="26"/>
        </w:rPr>
        <w:t>xứ, nhập</w:t>
      </w:r>
      <w:r>
        <w:rPr>
          <w:color w:val="231F20"/>
          <w:spacing w:val="-7"/>
          <w:sz w:val="26"/>
        </w:rPr>
        <w:t> </w:t>
      </w:r>
      <w:r>
        <w:rPr>
          <w:color w:val="231F20"/>
          <w:sz w:val="26"/>
        </w:rPr>
        <w:t>vào</w:t>
      </w:r>
      <w:r>
        <w:rPr>
          <w:color w:val="231F20"/>
          <w:spacing w:val="-6"/>
          <w:sz w:val="26"/>
        </w:rPr>
        <w:t> </w:t>
      </w:r>
      <w:r>
        <w:rPr>
          <w:color w:val="231F20"/>
          <w:sz w:val="26"/>
        </w:rPr>
        <w:t>vô</w:t>
      </w:r>
      <w:r>
        <w:rPr>
          <w:color w:val="231F20"/>
          <w:spacing w:val="-6"/>
          <w:sz w:val="26"/>
        </w:rPr>
        <w:t> </w:t>
      </w:r>
      <w:r>
        <w:rPr>
          <w:color w:val="231F20"/>
          <w:sz w:val="26"/>
        </w:rPr>
        <w:t>sở</w:t>
      </w:r>
      <w:r>
        <w:rPr>
          <w:color w:val="231F20"/>
          <w:spacing w:val="-7"/>
          <w:sz w:val="26"/>
        </w:rPr>
        <w:t> </w:t>
      </w:r>
      <w:r>
        <w:rPr>
          <w:color w:val="231F20"/>
          <w:sz w:val="26"/>
        </w:rPr>
        <w:t>hữu,</w:t>
      </w:r>
      <w:r>
        <w:rPr>
          <w:color w:val="231F20"/>
          <w:spacing w:val="-6"/>
          <w:sz w:val="26"/>
        </w:rPr>
        <w:t> </w:t>
      </w:r>
      <w:r>
        <w:rPr>
          <w:color w:val="231F20"/>
          <w:sz w:val="26"/>
        </w:rPr>
        <w:t>trụ</w:t>
      </w:r>
      <w:r>
        <w:rPr>
          <w:color w:val="231F20"/>
          <w:spacing w:val="-6"/>
          <w:sz w:val="26"/>
        </w:rPr>
        <w:t> </w:t>
      </w:r>
      <w:r>
        <w:rPr>
          <w:color w:val="231F20"/>
          <w:sz w:val="26"/>
        </w:rPr>
        <w:t>đầy</w:t>
      </w:r>
      <w:r>
        <w:rPr>
          <w:color w:val="231F20"/>
          <w:spacing w:val="-7"/>
          <w:sz w:val="26"/>
        </w:rPr>
        <w:t> </w:t>
      </w:r>
      <w:r>
        <w:rPr>
          <w:color w:val="231F20"/>
          <w:sz w:val="26"/>
        </w:rPr>
        <w:t>đủ</w:t>
      </w:r>
      <w:r>
        <w:rPr>
          <w:color w:val="231F20"/>
          <w:spacing w:val="-6"/>
          <w:sz w:val="26"/>
        </w:rPr>
        <w:t> </w:t>
      </w:r>
      <w:r>
        <w:rPr>
          <w:color w:val="231F20"/>
          <w:sz w:val="26"/>
        </w:rPr>
        <w:t>nơi</w:t>
      </w:r>
      <w:r>
        <w:rPr>
          <w:color w:val="231F20"/>
          <w:spacing w:val="-11"/>
          <w:sz w:val="26"/>
        </w:rPr>
        <w:t> </w:t>
      </w:r>
      <w:r>
        <w:rPr>
          <w:color w:val="231F20"/>
          <w:sz w:val="26"/>
        </w:rPr>
        <w:t>Vô</w:t>
      </w:r>
      <w:r>
        <w:rPr>
          <w:color w:val="231F20"/>
          <w:spacing w:val="-6"/>
          <w:sz w:val="26"/>
        </w:rPr>
        <w:t> </w:t>
      </w:r>
      <w:r>
        <w:rPr>
          <w:color w:val="231F20"/>
          <w:sz w:val="26"/>
        </w:rPr>
        <w:t>sở</w:t>
      </w:r>
      <w:r>
        <w:rPr>
          <w:color w:val="231F20"/>
          <w:spacing w:val="-7"/>
          <w:sz w:val="26"/>
        </w:rPr>
        <w:t> </w:t>
      </w:r>
      <w:r>
        <w:rPr>
          <w:color w:val="231F20"/>
          <w:sz w:val="26"/>
        </w:rPr>
        <w:t>hữu</w:t>
      </w:r>
      <w:r>
        <w:rPr>
          <w:color w:val="231F20"/>
          <w:spacing w:val="-6"/>
          <w:sz w:val="26"/>
        </w:rPr>
        <w:t> </w:t>
      </w:r>
      <w:r>
        <w:rPr>
          <w:color w:val="231F20"/>
          <w:sz w:val="26"/>
        </w:rPr>
        <w:t>xứ,</w:t>
      </w:r>
      <w:r>
        <w:rPr>
          <w:color w:val="231F20"/>
          <w:spacing w:val="-6"/>
          <w:sz w:val="26"/>
        </w:rPr>
        <w:t> </w:t>
      </w:r>
      <w:r>
        <w:rPr>
          <w:color w:val="231F20"/>
          <w:sz w:val="26"/>
        </w:rPr>
        <w:t>như</w:t>
      </w:r>
      <w:r>
        <w:rPr>
          <w:color w:val="231F20"/>
          <w:spacing w:val="-7"/>
          <w:sz w:val="26"/>
        </w:rPr>
        <w:t> </w:t>
      </w:r>
      <w:r>
        <w:rPr>
          <w:color w:val="231F20"/>
          <w:sz w:val="26"/>
        </w:rPr>
        <w:t>trời</w:t>
      </w:r>
      <w:r>
        <w:rPr>
          <w:color w:val="231F20"/>
          <w:spacing w:val="-11"/>
          <w:sz w:val="26"/>
        </w:rPr>
        <w:t> </w:t>
      </w:r>
      <w:r>
        <w:rPr>
          <w:color w:val="231F20"/>
          <w:sz w:val="26"/>
        </w:rPr>
        <w:t>Tùy</w:t>
      </w:r>
      <w:r>
        <w:rPr>
          <w:color w:val="231F20"/>
          <w:spacing w:val="-6"/>
          <w:sz w:val="26"/>
        </w:rPr>
        <w:t> </w:t>
      </w:r>
      <w:r>
        <w:rPr>
          <w:color w:val="231F20"/>
          <w:sz w:val="26"/>
        </w:rPr>
        <w:t>vô</w:t>
      </w:r>
      <w:r>
        <w:rPr>
          <w:color w:val="231F20"/>
          <w:spacing w:val="-6"/>
          <w:sz w:val="26"/>
        </w:rPr>
        <w:t> </w:t>
      </w:r>
      <w:r>
        <w:rPr>
          <w:color w:val="231F20"/>
          <w:sz w:val="26"/>
        </w:rPr>
        <w:t>sở hữu xứ, là thức trụ thứ </w:t>
      </w:r>
      <w:r>
        <w:rPr>
          <w:color w:val="231F20"/>
          <w:spacing w:val="-5"/>
          <w:sz w:val="26"/>
        </w:rPr>
        <w:t>bảy.</w:t>
      </w:r>
    </w:p>
    <w:p>
      <w:pPr>
        <w:pStyle w:val="BodyText"/>
        <w:spacing w:line="273" w:lineRule="auto" w:before="111"/>
        <w:ind w:right="391"/>
      </w:pPr>
      <w:r>
        <w:rPr>
          <w:color w:val="231F20"/>
        </w:rPr>
        <w:t>Trong đây, các vô sắc: Là hữu tình ấy không có sắc để có thể nhận biết, thân không có sắc, giới xứ uẩn không có sắc, nêu đặt ra không có sắc, nên gọi là vô sắc.</w:t>
      </w:r>
    </w:p>
    <w:p>
      <w:pPr>
        <w:pStyle w:val="BodyText"/>
        <w:spacing w:before="111"/>
        <w:ind w:left="677" w:firstLine="0"/>
      </w:pPr>
      <w:r>
        <w:rPr>
          <w:color w:val="231F20"/>
        </w:rPr>
        <w:t>Hữu tình: Như trước đã nói.</w:t>
      </w:r>
    </w:p>
    <w:p>
      <w:pPr>
        <w:pStyle w:val="BodyText"/>
        <w:spacing w:line="273" w:lineRule="auto" w:before="154"/>
        <w:ind w:right="392"/>
      </w:pPr>
      <w:r>
        <w:rPr>
          <w:color w:val="231F20"/>
        </w:rPr>
        <w:t>Đều đã vượt khỏi tất cả Không vô biên xứ v.v...: Như các chỗ khác đã nói.</w:t>
      </w:r>
    </w:p>
    <w:p>
      <w:pPr>
        <w:pStyle w:val="BodyText"/>
        <w:spacing w:before="112"/>
        <w:ind w:left="677" w:firstLine="0"/>
      </w:pPr>
      <w:r>
        <w:rPr>
          <w:color w:val="231F20"/>
        </w:rPr>
        <w:t>Thức trụ: Nghĩa là nơi ấy thuộc thọ, tưởng, hành, thức.</w:t>
      </w:r>
    </w:p>
    <w:p>
      <w:pPr>
        <w:pStyle w:val="BodyText"/>
        <w:spacing w:line="273" w:lineRule="auto" w:before="154"/>
        <w:ind w:right="388"/>
      </w:pPr>
      <w:r>
        <w:rPr>
          <w:i/>
          <w:color w:val="231F20"/>
        </w:rPr>
        <w:t>Hỏi: </w:t>
      </w:r>
      <w:r>
        <w:rPr>
          <w:color w:val="231F20"/>
        </w:rPr>
        <w:t>Vì sao tĩnh lự thứ nhất có thân khác không phải ở </w:t>
      </w:r>
      <w:r>
        <w:rPr>
          <w:color w:val="231F20"/>
          <w:spacing w:val="2"/>
        </w:rPr>
        <w:t>các  </w:t>
      </w:r>
      <w:r>
        <w:rPr>
          <w:color w:val="231F20"/>
        </w:rPr>
        <w:t>địa</w:t>
      </w:r>
      <w:r>
        <w:rPr>
          <w:color w:val="231F20"/>
          <w:spacing w:val="5"/>
        </w:rPr>
        <w:t> </w:t>
      </w:r>
      <w:r>
        <w:rPr>
          <w:color w:val="231F20"/>
        </w:rPr>
        <w:t>trên?</w:t>
      </w:r>
    </w:p>
    <w:p>
      <w:pPr>
        <w:pStyle w:val="BodyText"/>
        <w:spacing w:line="273" w:lineRule="auto" w:before="112"/>
        <w:ind w:right="390"/>
      </w:pPr>
      <w:r>
        <w:rPr>
          <w:i/>
          <w:color w:val="231F20"/>
        </w:rPr>
        <w:t>Đáp: </w:t>
      </w:r>
      <w:r>
        <w:rPr>
          <w:color w:val="231F20"/>
        </w:rPr>
        <w:t>Vì nơi tĩnh lự thứ nhất có lập ra chúng vua, quan khác nhau.</w:t>
      </w:r>
      <w:r>
        <w:rPr>
          <w:color w:val="231F20"/>
          <w:spacing w:val="-10"/>
        </w:rPr>
        <w:t> </w:t>
      </w:r>
      <w:r>
        <w:rPr>
          <w:color w:val="231F20"/>
        </w:rPr>
        <w:t>Tức</w:t>
      </w:r>
      <w:r>
        <w:rPr>
          <w:color w:val="231F20"/>
          <w:spacing w:val="-5"/>
        </w:rPr>
        <w:t> </w:t>
      </w:r>
      <w:r>
        <w:rPr>
          <w:color w:val="231F20"/>
        </w:rPr>
        <w:t>là</w:t>
      </w:r>
      <w:r>
        <w:rPr>
          <w:color w:val="231F20"/>
          <w:spacing w:val="-5"/>
        </w:rPr>
        <w:t> </w:t>
      </w:r>
      <w:r>
        <w:rPr>
          <w:color w:val="231F20"/>
        </w:rPr>
        <w:t>vua</w:t>
      </w:r>
      <w:r>
        <w:rPr>
          <w:color w:val="231F20"/>
          <w:spacing w:val="-5"/>
        </w:rPr>
        <w:t> </w:t>
      </w:r>
      <w:r>
        <w:rPr>
          <w:color w:val="231F20"/>
        </w:rPr>
        <w:t>Đại</w:t>
      </w:r>
      <w:r>
        <w:rPr>
          <w:color w:val="231F20"/>
          <w:spacing w:val="-5"/>
        </w:rPr>
        <w:t> </w:t>
      </w:r>
      <w:r>
        <w:rPr>
          <w:color w:val="231F20"/>
        </w:rPr>
        <w:t>Phạm,</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các</w:t>
      </w:r>
      <w:r>
        <w:rPr>
          <w:color w:val="231F20"/>
          <w:spacing w:val="-4"/>
        </w:rPr>
        <w:t> </w:t>
      </w:r>
      <w:r>
        <w:rPr>
          <w:color w:val="231F20"/>
        </w:rPr>
        <w:t>Phạm</w:t>
      </w:r>
      <w:r>
        <w:rPr>
          <w:color w:val="231F20"/>
          <w:spacing w:val="-5"/>
        </w:rPr>
        <w:t> </w:t>
      </w:r>
      <w:r>
        <w:rPr>
          <w:color w:val="231F20"/>
        </w:rPr>
        <w:t>phụ</w:t>
      </w:r>
      <w:r>
        <w:rPr>
          <w:color w:val="231F20"/>
          <w:spacing w:val="-5"/>
        </w:rPr>
        <w:t> </w:t>
      </w:r>
      <w:r>
        <w:rPr>
          <w:color w:val="231F20"/>
        </w:rPr>
        <w:t>và</w:t>
      </w:r>
      <w:r>
        <w:rPr>
          <w:color w:val="231F20"/>
          <w:spacing w:val="-5"/>
        </w:rPr>
        <w:t> </w:t>
      </w:r>
      <w:r>
        <w:rPr>
          <w:color w:val="231F20"/>
        </w:rPr>
        <w:t>Phạm</w:t>
      </w:r>
      <w:r>
        <w:rPr>
          <w:color w:val="231F20"/>
          <w:spacing w:val="-5"/>
        </w:rPr>
        <w:t> </w:t>
      </w:r>
      <w:r>
        <w:rPr>
          <w:color w:val="231F20"/>
        </w:rPr>
        <w:t>chúng, luôn luôn tụ hội, trong đó có nhiều hình dạng, diện mạo, y </w:t>
      </w:r>
      <w:r>
        <w:rPr>
          <w:color w:val="231F20"/>
          <w:spacing w:val="-3"/>
        </w:rPr>
        <w:t>phục, </w:t>
      </w:r>
      <w:r>
        <w:rPr>
          <w:color w:val="231F20"/>
        </w:rPr>
        <w:t>tiếng nói đều có khác nhau. Ở địa trên thì không như</w:t>
      </w:r>
      <w:r>
        <w:rPr>
          <w:color w:val="231F20"/>
          <w:spacing w:val="-1"/>
        </w:rPr>
        <w:t> </w:t>
      </w:r>
      <w:r>
        <w:rPr>
          <w:color w:val="231F20"/>
        </w:rPr>
        <w:t>thế.</w:t>
      </w:r>
    </w:p>
    <w:p>
      <w:pPr>
        <w:pStyle w:val="BodyText"/>
        <w:spacing w:line="273" w:lineRule="auto" w:before="110"/>
        <w:ind w:right="390"/>
      </w:pPr>
      <w:r>
        <w:rPr>
          <w:color w:val="231F20"/>
        </w:rPr>
        <w:t>Có</w:t>
      </w:r>
      <w:r>
        <w:rPr>
          <w:color w:val="231F20"/>
          <w:spacing w:val="-5"/>
        </w:rPr>
        <w:t> </w:t>
      </w:r>
      <w:r>
        <w:rPr>
          <w:color w:val="231F20"/>
        </w:rPr>
        <w:t>thuyết</w:t>
      </w:r>
      <w:r>
        <w:rPr>
          <w:color w:val="231F20"/>
          <w:spacing w:val="-4"/>
        </w:rPr>
        <w:t> </w:t>
      </w:r>
      <w:r>
        <w:rPr>
          <w:color w:val="231F20"/>
        </w:rPr>
        <w:t>nói:</w:t>
      </w:r>
      <w:r>
        <w:rPr>
          <w:color w:val="231F20"/>
          <w:spacing w:val="-4"/>
        </w:rPr>
        <w:t> </w:t>
      </w:r>
      <w:r>
        <w:rPr>
          <w:color w:val="231F20"/>
        </w:rPr>
        <w:t>Nơi</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5"/>
        </w:rPr>
        <w:t> </w:t>
      </w:r>
      <w:r>
        <w:rPr>
          <w:color w:val="231F20"/>
        </w:rPr>
        <w:t>nhất</w:t>
      </w:r>
      <w:r>
        <w:rPr>
          <w:color w:val="231F20"/>
          <w:spacing w:val="-4"/>
        </w:rPr>
        <w:t> </w:t>
      </w:r>
      <w:r>
        <w:rPr>
          <w:color w:val="231F20"/>
        </w:rPr>
        <w:t>thọ</w:t>
      </w:r>
      <w:r>
        <w:rPr>
          <w:color w:val="231F20"/>
          <w:spacing w:val="-4"/>
        </w:rPr>
        <w:t> </w:t>
      </w:r>
      <w:r>
        <w:rPr>
          <w:color w:val="231F20"/>
        </w:rPr>
        <w:t>nhận</w:t>
      </w:r>
      <w:r>
        <w:rPr>
          <w:color w:val="231F20"/>
          <w:spacing w:val="-4"/>
        </w:rPr>
        <w:t> </w:t>
      </w:r>
      <w:r>
        <w:rPr>
          <w:color w:val="231F20"/>
        </w:rPr>
        <w:t>bậc</w:t>
      </w:r>
      <w:r>
        <w:rPr>
          <w:color w:val="231F20"/>
          <w:spacing w:val="-4"/>
        </w:rPr>
        <w:t> </w:t>
      </w:r>
      <w:r>
        <w:rPr>
          <w:color w:val="231F20"/>
        </w:rPr>
        <w:t>thượng,</w:t>
      </w:r>
      <w:r>
        <w:rPr>
          <w:color w:val="231F20"/>
          <w:spacing w:val="-4"/>
        </w:rPr>
        <w:t> </w:t>
      </w:r>
      <w:r>
        <w:rPr>
          <w:color w:val="231F20"/>
        </w:rPr>
        <w:t>trung, hạ không có dị biệt, do dị thục của nghiệp nên thân có khác </w:t>
      </w:r>
      <w:r>
        <w:rPr>
          <w:color w:val="231F20"/>
          <w:spacing w:val="-3"/>
        </w:rPr>
        <w:t>nhau. </w:t>
      </w:r>
      <w:r>
        <w:rPr>
          <w:color w:val="231F20"/>
        </w:rPr>
        <w:t>Các địa trên thì không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Có thuyết nêu: Nơi tĩnh lự thứ nhất thọ nhận có tầm tứ, do dị thục của nghiệp nên thân có khác. Các địa trên thì không như thế.</w:t>
      </w:r>
    </w:p>
    <w:p>
      <w:pPr>
        <w:pStyle w:val="BodyText"/>
        <w:spacing w:line="273" w:lineRule="auto" w:before="112"/>
        <w:ind w:left="393" w:right="107"/>
      </w:pPr>
      <w:r>
        <w:rPr>
          <w:color w:val="231F20"/>
        </w:rPr>
        <w:t>Có thuyết cho: Nơi tĩnh lự thứ nhất thọ nhận có biểu hiện và không</w:t>
      </w:r>
      <w:r>
        <w:rPr>
          <w:color w:val="231F20"/>
          <w:spacing w:val="-12"/>
        </w:rPr>
        <w:t> </w:t>
      </w:r>
      <w:r>
        <w:rPr>
          <w:color w:val="231F20"/>
        </w:rPr>
        <w:t>biểu</w:t>
      </w:r>
      <w:r>
        <w:rPr>
          <w:color w:val="231F20"/>
          <w:spacing w:val="-12"/>
        </w:rPr>
        <w:t> </w:t>
      </w:r>
      <w:r>
        <w:rPr>
          <w:color w:val="231F20"/>
        </w:rPr>
        <w:t>hiện,</w:t>
      </w:r>
      <w:r>
        <w:rPr>
          <w:color w:val="231F20"/>
          <w:spacing w:val="-12"/>
        </w:rPr>
        <w:t> </w:t>
      </w:r>
      <w:r>
        <w:rPr>
          <w:color w:val="231F20"/>
        </w:rPr>
        <w:t>do</w:t>
      </w:r>
      <w:r>
        <w:rPr>
          <w:color w:val="231F20"/>
          <w:spacing w:val="-12"/>
        </w:rPr>
        <w:t> </w:t>
      </w:r>
      <w:r>
        <w:rPr>
          <w:color w:val="231F20"/>
        </w:rPr>
        <w:t>dị</w:t>
      </w:r>
      <w:r>
        <w:rPr>
          <w:color w:val="231F20"/>
          <w:spacing w:val="-12"/>
        </w:rPr>
        <w:t> </w:t>
      </w:r>
      <w:r>
        <w:rPr>
          <w:color w:val="231F20"/>
        </w:rPr>
        <w:t>thục</w:t>
      </w:r>
      <w:r>
        <w:rPr>
          <w:color w:val="231F20"/>
          <w:spacing w:val="-12"/>
        </w:rPr>
        <w:t> </w:t>
      </w:r>
      <w:r>
        <w:rPr>
          <w:color w:val="231F20"/>
        </w:rPr>
        <w:t>của</w:t>
      </w:r>
      <w:r>
        <w:rPr>
          <w:color w:val="231F20"/>
          <w:spacing w:val="-12"/>
        </w:rPr>
        <w:t> </w:t>
      </w:r>
      <w:r>
        <w:rPr>
          <w:color w:val="231F20"/>
        </w:rPr>
        <w:t>nghiệp</w:t>
      </w:r>
      <w:r>
        <w:rPr>
          <w:color w:val="231F20"/>
          <w:spacing w:val="-11"/>
        </w:rPr>
        <w:t> </w:t>
      </w:r>
      <w:r>
        <w:rPr>
          <w:color w:val="231F20"/>
        </w:rPr>
        <w:t>nên</w:t>
      </w:r>
      <w:r>
        <w:rPr>
          <w:color w:val="231F20"/>
          <w:spacing w:val="-12"/>
        </w:rPr>
        <w:t> </w:t>
      </w:r>
      <w:r>
        <w:rPr>
          <w:color w:val="231F20"/>
        </w:rPr>
        <w:t>thân</w:t>
      </w:r>
      <w:r>
        <w:rPr>
          <w:color w:val="231F20"/>
          <w:spacing w:val="-12"/>
        </w:rPr>
        <w:t> </w:t>
      </w:r>
      <w:r>
        <w:rPr>
          <w:color w:val="231F20"/>
        </w:rPr>
        <w:t>có</w:t>
      </w:r>
      <w:r>
        <w:rPr>
          <w:color w:val="231F20"/>
          <w:spacing w:val="-12"/>
        </w:rPr>
        <w:t> </w:t>
      </w:r>
      <w:r>
        <w:rPr>
          <w:color w:val="231F20"/>
        </w:rPr>
        <w:t>khác.</w:t>
      </w:r>
      <w:r>
        <w:rPr>
          <w:color w:val="231F20"/>
          <w:spacing w:val="-12"/>
        </w:rPr>
        <w:t> </w:t>
      </w:r>
      <w:r>
        <w:rPr>
          <w:color w:val="231F20"/>
        </w:rPr>
        <w:t>Các</w:t>
      </w:r>
      <w:r>
        <w:rPr>
          <w:color w:val="231F20"/>
          <w:spacing w:val="-12"/>
        </w:rPr>
        <w:t> </w:t>
      </w:r>
      <w:r>
        <w:rPr>
          <w:color w:val="231F20"/>
        </w:rPr>
        <w:t>địa</w:t>
      </w:r>
      <w:r>
        <w:rPr>
          <w:color w:val="231F20"/>
          <w:spacing w:val="-12"/>
        </w:rPr>
        <w:t> </w:t>
      </w:r>
      <w:r>
        <w:rPr>
          <w:color w:val="231F20"/>
          <w:spacing w:val="-3"/>
        </w:rPr>
        <w:t>trên </w:t>
      </w:r>
      <w:r>
        <w:rPr>
          <w:color w:val="231F20"/>
        </w:rPr>
        <w:t>thì không như thế.</w:t>
      </w:r>
    </w:p>
    <w:p>
      <w:pPr>
        <w:pStyle w:val="BodyText"/>
        <w:spacing w:line="273" w:lineRule="auto" w:before="110"/>
        <w:ind w:left="393" w:right="107"/>
      </w:pPr>
      <w:r>
        <w:rPr>
          <w:color w:val="231F20"/>
        </w:rPr>
        <w:t>Có thuyết nói: Nơi tĩnh lự thứ nhất thọ nhận bốn thức thân tương ưng, do dị thục của nghiệp nên thân có khác. Các địa trên thì không như thế.</w:t>
      </w:r>
    </w:p>
    <w:p>
      <w:pPr>
        <w:pStyle w:val="BodyText"/>
        <w:spacing w:line="273" w:lineRule="auto" w:before="111"/>
        <w:ind w:left="393" w:right="110"/>
      </w:pPr>
      <w:r>
        <w:rPr>
          <w:color w:val="231F20"/>
        </w:rPr>
        <w:t>Có </w:t>
      </w:r>
      <w:r>
        <w:rPr>
          <w:color w:val="231F20"/>
          <w:spacing w:val="-3"/>
        </w:rPr>
        <w:t>thuyết nêu: </w:t>
      </w:r>
      <w:r>
        <w:rPr>
          <w:color w:val="231F20"/>
        </w:rPr>
        <w:t>Nơi </w:t>
      </w:r>
      <w:r>
        <w:rPr>
          <w:color w:val="231F20"/>
          <w:spacing w:val="-3"/>
        </w:rPr>
        <w:t>tĩnh </w:t>
      </w:r>
      <w:r>
        <w:rPr>
          <w:color w:val="231F20"/>
        </w:rPr>
        <w:t>lự thứ </w:t>
      </w:r>
      <w:r>
        <w:rPr>
          <w:color w:val="231F20"/>
          <w:spacing w:val="-3"/>
        </w:rPr>
        <w:t>nhất </w:t>
      </w:r>
      <w:r>
        <w:rPr>
          <w:color w:val="231F20"/>
        </w:rPr>
        <w:t>thọ </w:t>
      </w:r>
      <w:r>
        <w:rPr>
          <w:color w:val="231F20"/>
          <w:spacing w:val="-3"/>
        </w:rPr>
        <w:t>nhận </w:t>
      </w:r>
      <w:r>
        <w:rPr>
          <w:color w:val="231F20"/>
        </w:rPr>
        <w:t>ba thọ </w:t>
      </w:r>
      <w:r>
        <w:rPr>
          <w:color w:val="231F20"/>
          <w:spacing w:val="-3"/>
        </w:rPr>
        <w:t>tương ưng, </w:t>
      </w:r>
      <w:r>
        <w:rPr>
          <w:color w:val="231F20"/>
        </w:rPr>
        <w:t>do</w:t>
      </w:r>
      <w:r>
        <w:rPr>
          <w:color w:val="231F20"/>
          <w:spacing w:val="-17"/>
        </w:rPr>
        <w:t> </w:t>
      </w:r>
      <w:r>
        <w:rPr>
          <w:color w:val="231F20"/>
        </w:rPr>
        <w:t>dị</w:t>
      </w:r>
      <w:r>
        <w:rPr>
          <w:color w:val="231F20"/>
          <w:spacing w:val="-17"/>
        </w:rPr>
        <w:t> </w:t>
      </w:r>
      <w:r>
        <w:rPr>
          <w:color w:val="231F20"/>
          <w:spacing w:val="-3"/>
        </w:rPr>
        <w:t>thục</w:t>
      </w:r>
      <w:r>
        <w:rPr>
          <w:color w:val="231F20"/>
          <w:spacing w:val="-17"/>
        </w:rPr>
        <w:t> </w:t>
      </w:r>
      <w:r>
        <w:rPr>
          <w:color w:val="231F20"/>
        </w:rPr>
        <w:t>của</w:t>
      </w:r>
      <w:r>
        <w:rPr>
          <w:color w:val="231F20"/>
          <w:spacing w:val="-16"/>
        </w:rPr>
        <w:t> </w:t>
      </w:r>
      <w:r>
        <w:rPr>
          <w:color w:val="231F20"/>
          <w:spacing w:val="-3"/>
        </w:rPr>
        <w:t>nghiệp</w:t>
      </w:r>
      <w:r>
        <w:rPr>
          <w:color w:val="231F20"/>
          <w:spacing w:val="-17"/>
        </w:rPr>
        <w:t> </w:t>
      </w:r>
      <w:r>
        <w:rPr>
          <w:color w:val="231F20"/>
        </w:rPr>
        <w:t>nên</w:t>
      </w:r>
      <w:r>
        <w:rPr>
          <w:color w:val="231F20"/>
          <w:spacing w:val="-17"/>
        </w:rPr>
        <w:t> </w:t>
      </w:r>
      <w:r>
        <w:rPr>
          <w:color w:val="231F20"/>
          <w:spacing w:val="-3"/>
        </w:rPr>
        <w:t>thân</w:t>
      </w:r>
      <w:r>
        <w:rPr>
          <w:color w:val="231F20"/>
          <w:spacing w:val="-17"/>
        </w:rPr>
        <w:t> </w:t>
      </w:r>
      <w:r>
        <w:rPr>
          <w:color w:val="231F20"/>
        </w:rPr>
        <w:t>có</w:t>
      </w:r>
      <w:r>
        <w:rPr>
          <w:color w:val="231F20"/>
          <w:spacing w:val="-16"/>
        </w:rPr>
        <w:t> </w:t>
      </w:r>
      <w:r>
        <w:rPr>
          <w:color w:val="231F20"/>
          <w:spacing w:val="-3"/>
        </w:rPr>
        <w:t>khác.</w:t>
      </w:r>
      <w:r>
        <w:rPr>
          <w:color w:val="231F20"/>
          <w:spacing w:val="-17"/>
        </w:rPr>
        <w:t> </w:t>
      </w:r>
      <w:r>
        <w:rPr>
          <w:color w:val="231F20"/>
        </w:rPr>
        <w:t>Các</w:t>
      </w:r>
      <w:r>
        <w:rPr>
          <w:color w:val="231F20"/>
          <w:spacing w:val="-17"/>
        </w:rPr>
        <w:t> </w:t>
      </w:r>
      <w:r>
        <w:rPr>
          <w:color w:val="231F20"/>
        </w:rPr>
        <w:t>địa</w:t>
      </w:r>
      <w:r>
        <w:rPr>
          <w:color w:val="231F20"/>
          <w:spacing w:val="-16"/>
        </w:rPr>
        <w:t> </w:t>
      </w:r>
      <w:r>
        <w:rPr>
          <w:color w:val="231F20"/>
          <w:spacing w:val="-3"/>
        </w:rPr>
        <w:t>trên</w:t>
      </w:r>
      <w:r>
        <w:rPr>
          <w:color w:val="231F20"/>
          <w:spacing w:val="-17"/>
        </w:rPr>
        <w:t> </w:t>
      </w:r>
      <w:r>
        <w:rPr>
          <w:color w:val="231F20"/>
        </w:rPr>
        <w:t>thì</w:t>
      </w:r>
      <w:r>
        <w:rPr>
          <w:color w:val="231F20"/>
          <w:spacing w:val="-17"/>
        </w:rPr>
        <w:t> </w:t>
      </w:r>
      <w:r>
        <w:rPr>
          <w:color w:val="231F20"/>
          <w:spacing w:val="-3"/>
        </w:rPr>
        <w:t>không</w:t>
      </w:r>
      <w:r>
        <w:rPr>
          <w:color w:val="231F20"/>
          <w:spacing w:val="-17"/>
        </w:rPr>
        <w:t> </w:t>
      </w:r>
      <w:r>
        <w:rPr>
          <w:color w:val="231F20"/>
        </w:rPr>
        <w:t>như</w:t>
      </w:r>
      <w:r>
        <w:rPr>
          <w:color w:val="231F20"/>
          <w:spacing w:val="-16"/>
        </w:rPr>
        <w:t> </w:t>
      </w:r>
      <w:r>
        <w:rPr>
          <w:color w:val="231F20"/>
          <w:spacing w:val="-3"/>
        </w:rPr>
        <w:t>thế.</w:t>
      </w:r>
    </w:p>
    <w:p>
      <w:pPr>
        <w:pStyle w:val="BodyText"/>
        <w:spacing w:line="273" w:lineRule="auto" w:before="112"/>
        <w:ind w:left="393" w:right="107"/>
      </w:pPr>
      <w:r>
        <w:rPr>
          <w:color w:val="231F20"/>
        </w:rPr>
        <w:t>Vì các thứ nhân duyên như thế, nên tĩnh lự thứ nhất thân có khác, còn các địa trên chỉ có một thứ thân.</w:t>
      </w:r>
    </w:p>
    <w:p>
      <w:pPr>
        <w:pStyle w:val="BodyText"/>
        <w:spacing w:line="273" w:lineRule="auto" w:before="112"/>
        <w:ind w:left="393" w:right="107"/>
      </w:pPr>
      <w:r>
        <w:rPr>
          <w:color w:val="231F20"/>
        </w:rPr>
        <w:t>Lại,</w:t>
      </w:r>
      <w:r>
        <w:rPr>
          <w:color w:val="231F20"/>
          <w:spacing w:val="-11"/>
        </w:rPr>
        <w:t> </w:t>
      </w:r>
      <w:r>
        <w:rPr>
          <w:color w:val="231F20"/>
        </w:rPr>
        <w:t>nơi</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nhất</w:t>
      </w:r>
      <w:r>
        <w:rPr>
          <w:color w:val="231F20"/>
          <w:spacing w:val="-11"/>
        </w:rPr>
        <w:t> </w:t>
      </w:r>
      <w:r>
        <w:rPr>
          <w:color w:val="231F20"/>
        </w:rPr>
        <w:t>do</w:t>
      </w:r>
      <w:r>
        <w:rPr>
          <w:color w:val="231F20"/>
          <w:spacing w:val="-11"/>
        </w:rPr>
        <w:t> </w:t>
      </w:r>
      <w:r>
        <w:rPr>
          <w:color w:val="231F20"/>
        </w:rPr>
        <w:t>có</w:t>
      </w:r>
      <w:r>
        <w:rPr>
          <w:color w:val="231F20"/>
          <w:spacing w:val="-11"/>
        </w:rPr>
        <w:t> </w:t>
      </w:r>
      <w:r>
        <w:rPr>
          <w:color w:val="231F20"/>
        </w:rPr>
        <w:t>tưởng</w:t>
      </w:r>
      <w:r>
        <w:rPr>
          <w:color w:val="231F20"/>
          <w:spacing w:val="-11"/>
        </w:rPr>
        <w:t> </w:t>
      </w:r>
      <w:r>
        <w:rPr>
          <w:color w:val="231F20"/>
        </w:rPr>
        <w:t>nhiễm</w:t>
      </w:r>
      <w:r>
        <w:rPr>
          <w:color w:val="231F20"/>
          <w:spacing w:val="-11"/>
        </w:rPr>
        <w:t> </w:t>
      </w:r>
      <w:r>
        <w:rPr>
          <w:color w:val="231F20"/>
        </w:rPr>
        <w:t>ô</w:t>
      </w:r>
      <w:r>
        <w:rPr>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một</w:t>
      </w:r>
      <w:r>
        <w:rPr>
          <w:color w:val="231F20"/>
          <w:spacing w:val="-11"/>
        </w:rPr>
        <w:t> </w:t>
      </w:r>
      <w:r>
        <w:rPr>
          <w:color w:val="231F20"/>
        </w:rPr>
        <w:t>thứ tưởng.</w:t>
      </w:r>
      <w:r>
        <w:rPr>
          <w:color w:val="231F20"/>
          <w:spacing w:val="-8"/>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hai</w:t>
      </w:r>
      <w:r>
        <w:rPr>
          <w:color w:val="231F20"/>
          <w:spacing w:val="-4"/>
        </w:rPr>
        <w:t> </w:t>
      </w:r>
      <w:r>
        <w:rPr>
          <w:color w:val="231F20"/>
        </w:rPr>
        <w:t>do</w:t>
      </w:r>
      <w:r>
        <w:rPr>
          <w:color w:val="231F20"/>
          <w:spacing w:val="-4"/>
        </w:rPr>
        <w:t> </w:t>
      </w:r>
      <w:r>
        <w:rPr>
          <w:color w:val="231F20"/>
        </w:rPr>
        <w:t>có</w:t>
      </w:r>
      <w:r>
        <w:rPr>
          <w:color w:val="231F20"/>
          <w:spacing w:val="-4"/>
        </w:rPr>
        <w:t> </w:t>
      </w:r>
      <w:r>
        <w:rPr>
          <w:color w:val="231F20"/>
        </w:rPr>
        <w:t>tưởng</w:t>
      </w:r>
      <w:r>
        <w:rPr>
          <w:color w:val="231F20"/>
          <w:spacing w:val="-4"/>
        </w:rPr>
        <w:t> </w:t>
      </w:r>
      <w:r>
        <w:rPr>
          <w:color w:val="231F20"/>
        </w:rPr>
        <w:t>thiện</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khác</w:t>
      </w:r>
      <w:r>
        <w:rPr>
          <w:color w:val="231F20"/>
          <w:spacing w:val="-4"/>
        </w:rPr>
        <w:t> </w:t>
      </w:r>
      <w:r>
        <w:rPr>
          <w:color w:val="231F20"/>
        </w:rPr>
        <w:t>tưởng.</w:t>
      </w:r>
      <w:r>
        <w:rPr>
          <w:color w:val="231F20"/>
          <w:spacing w:val="-8"/>
        </w:rPr>
        <w:t> </w:t>
      </w:r>
      <w:r>
        <w:rPr>
          <w:color w:val="231F20"/>
        </w:rPr>
        <w:t>Tĩnh lự thứ ba do tưởng dị thục vô phú vô ký nên nói là một thứ tưởng.</w:t>
      </w:r>
    </w:p>
    <w:p>
      <w:pPr>
        <w:pStyle w:val="BodyText"/>
        <w:spacing w:line="273" w:lineRule="auto" w:before="111"/>
        <w:ind w:left="393" w:right="107"/>
      </w:pPr>
      <w:r>
        <w:rPr>
          <w:i/>
          <w:color w:val="231F20"/>
        </w:rPr>
        <w:t>Hỏi: </w:t>
      </w:r>
      <w:r>
        <w:rPr>
          <w:color w:val="231F20"/>
        </w:rPr>
        <w:t>Vì sao các nẻo ác, tĩnh lự thứ tư và Phi tưởng phi phi tưởng xứ đều không lập làm thức trụ?</w:t>
      </w:r>
    </w:p>
    <w:p>
      <w:pPr>
        <w:pStyle w:val="BodyText"/>
        <w:spacing w:line="273" w:lineRule="auto" w:before="111"/>
        <w:ind w:left="393" w:right="106"/>
      </w:pPr>
      <w:r>
        <w:rPr>
          <w:i/>
          <w:color w:val="231F20"/>
        </w:rPr>
        <w:t>Đáp: </w:t>
      </w:r>
      <w:r>
        <w:rPr>
          <w:color w:val="231F20"/>
        </w:rPr>
        <w:t>Có thuyết biện: Các nơi ấy cũng nên lập làm thức trụ, nhưng không lập là do nêu bày chưa trọn vẹn.</w:t>
      </w:r>
    </w:p>
    <w:p>
      <w:pPr>
        <w:pStyle w:val="BodyText"/>
        <w:spacing w:line="273" w:lineRule="auto" w:before="112"/>
        <w:ind w:left="393" w:right="106"/>
      </w:pPr>
      <w:r>
        <w:rPr>
          <w:color w:val="231F20"/>
        </w:rPr>
        <w:t>Tôn</w:t>
      </w:r>
      <w:r>
        <w:rPr>
          <w:color w:val="231F20"/>
          <w:spacing w:val="-4"/>
        </w:rPr>
        <w:t> </w:t>
      </w:r>
      <w:r>
        <w:rPr>
          <w:color w:val="231F20"/>
        </w:rPr>
        <w:t>giả</w:t>
      </w:r>
      <w:r>
        <w:rPr>
          <w:color w:val="231F20"/>
          <w:spacing w:val="-8"/>
        </w:rPr>
        <w:t> </w:t>
      </w:r>
      <w:r>
        <w:rPr>
          <w:color w:val="231F20"/>
        </w:rPr>
        <w:t>Thế</w:t>
      </w:r>
      <w:r>
        <w:rPr>
          <w:color w:val="231F20"/>
          <w:spacing w:val="-4"/>
        </w:rPr>
        <w:t> </w:t>
      </w:r>
      <w:r>
        <w:rPr>
          <w:color w:val="231F20"/>
        </w:rPr>
        <w:t>Hữu</w:t>
      </w:r>
      <w:r>
        <w:rPr>
          <w:color w:val="231F20"/>
          <w:spacing w:val="-3"/>
        </w:rPr>
        <w:t> </w:t>
      </w:r>
      <w:r>
        <w:rPr>
          <w:color w:val="231F20"/>
        </w:rPr>
        <w:t>nói:</w:t>
      </w:r>
      <w:r>
        <w:rPr>
          <w:color w:val="231F20"/>
          <w:spacing w:val="-5"/>
        </w:rPr>
        <w:t> </w:t>
      </w:r>
      <w:r>
        <w:rPr>
          <w:color w:val="231F20"/>
        </w:rPr>
        <w:t>Đây</w:t>
      </w:r>
      <w:r>
        <w:rPr>
          <w:color w:val="231F20"/>
          <w:spacing w:val="-4"/>
        </w:rPr>
        <w:t> </w:t>
      </w:r>
      <w:r>
        <w:rPr>
          <w:color w:val="231F20"/>
        </w:rPr>
        <w:t>là</w:t>
      </w:r>
      <w:r>
        <w:rPr>
          <w:color w:val="231F20"/>
          <w:spacing w:val="-3"/>
        </w:rPr>
        <w:t> </w:t>
      </w:r>
      <w:r>
        <w:rPr>
          <w:color w:val="231F20"/>
        </w:rPr>
        <w:t>do</w:t>
      </w:r>
      <w:r>
        <w:rPr>
          <w:color w:val="231F20"/>
          <w:spacing w:val="-4"/>
        </w:rPr>
        <w:t> </w:t>
      </w:r>
      <w:r>
        <w:rPr>
          <w:color w:val="231F20"/>
        </w:rPr>
        <w:t>Đức</w:t>
      </w:r>
      <w:r>
        <w:rPr>
          <w:color w:val="231F20"/>
          <w:spacing w:val="-8"/>
        </w:rPr>
        <w:t> </w:t>
      </w:r>
      <w:r>
        <w:rPr>
          <w:color w:val="231F20"/>
        </w:rPr>
        <w:t>Thế</w:t>
      </w:r>
      <w:r>
        <w:rPr>
          <w:color w:val="231F20"/>
          <w:spacing w:val="-9"/>
        </w:rPr>
        <w:t> </w:t>
      </w:r>
      <w:r>
        <w:rPr>
          <w:color w:val="231F20"/>
        </w:rPr>
        <w:t>Tôn</w:t>
      </w:r>
      <w:r>
        <w:rPr>
          <w:color w:val="231F20"/>
          <w:spacing w:val="-3"/>
        </w:rPr>
        <w:t> </w:t>
      </w:r>
      <w:r>
        <w:rPr>
          <w:color w:val="231F20"/>
        </w:rPr>
        <w:t>tóm</w:t>
      </w:r>
      <w:r>
        <w:rPr>
          <w:color w:val="231F20"/>
          <w:spacing w:val="-3"/>
        </w:rPr>
        <w:t> </w:t>
      </w:r>
      <w:r>
        <w:rPr>
          <w:color w:val="231F20"/>
        </w:rPr>
        <w:t>lược</w:t>
      </w:r>
      <w:r>
        <w:rPr>
          <w:color w:val="231F20"/>
          <w:spacing w:val="-4"/>
        </w:rPr>
        <w:t> </w:t>
      </w:r>
      <w:r>
        <w:rPr>
          <w:color w:val="231F20"/>
        </w:rPr>
        <w:t>để</w:t>
      </w:r>
      <w:r>
        <w:rPr>
          <w:color w:val="231F20"/>
          <w:spacing w:val="-3"/>
        </w:rPr>
        <w:t> </w:t>
      </w:r>
      <w:r>
        <w:rPr>
          <w:color w:val="231F20"/>
        </w:rPr>
        <w:t>nói. Nhưng</w:t>
      </w:r>
      <w:r>
        <w:rPr>
          <w:color w:val="231F20"/>
          <w:spacing w:val="-7"/>
        </w:rPr>
        <w:t> </w:t>
      </w:r>
      <w:r>
        <w:rPr>
          <w:color w:val="231F20"/>
        </w:rPr>
        <w:t>các</w:t>
      </w:r>
      <w:r>
        <w:rPr>
          <w:color w:val="231F20"/>
          <w:spacing w:val="-6"/>
        </w:rPr>
        <w:t> </w:t>
      </w:r>
      <w:r>
        <w:rPr>
          <w:color w:val="231F20"/>
        </w:rPr>
        <w:t>nẻo</w:t>
      </w:r>
      <w:r>
        <w:rPr>
          <w:color w:val="231F20"/>
          <w:spacing w:val="-7"/>
        </w:rPr>
        <w:t> </w:t>
      </w:r>
      <w:r>
        <w:rPr>
          <w:color w:val="231F20"/>
        </w:rPr>
        <w:t>ác</w:t>
      </w:r>
      <w:r>
        <w:rPr>
          <w:color w:val="231F20"/>
          <w:spacing w:val="-6"/>
        </w:rPr>
        <w:t> v.v...</w:t>
      </w:r>
      <w:r>
        <w:rPr>
          <w:color w:val="231F20"/>
          <w:spacing w:val="-7"/>
        </w:rPr>
        <w:t> </w:t>
      </w:r>
      <w:r>
        <w:rPr>
          <w:color w:val="231F20"/>
        </w:rPr>
        <w:t>đã</w:t>
      </w:r>
      <w:r>
        <w:rPr>
          <w:color w:val="231F20"/>
          <w:spacing w:val="-6"/>
        </w:rPr>
        <w:t> </w:t>
      </w:r>
      <w:r>
        <w:rPr>
          <w:color w:val="231F20"/>
        </w:rPr>
        <w:t>được</w:t>
      </w:r>
      <w:r>
        <w:rPr>
          <w:color w:val="231F20"/>
          <w:spacing w:val="-6"/>
        </w:rPr>
        <w:t> </w:t>
      </w:r>
      <w:r>
        <w:rPr>
          <w:color w:val="231F20"/>
        </w:rPr>
        <w:t>gồm</w:t>
      </w:r>
      <w:r>
        <w:rPr>
          <w:color w:val="231F20"/>
          <w:spacing w:val="-7"/>
        </w:rPr>
        <w:t> </w:t>
      </w:r>
      <w:r>
        <w:rPr>
          <w:color w:val="231F20"/>
        </w:rPr>
        <w:t>thâu</w:t>
      </w:r>
      <w:r>
        <w:rPr>
          <w:color w:val="231F20"/>
          <w:spacing w:val="-6"/>
        </w:rPr>
        <w:t> </w:t>
      </w:r>
      <w:r>
        <w:rPr>
          <w:color w:val="231F20"/>
        </w:rPr>
        <w:t>trong</w:t>
      </w:r>
      <w:r>
        <w:rPr>
          <w:color w:val="231F20"/>
          <w:spacing w:val="-7"/>
        </w:rPr>
        <w:t> </w:t>
      </w:r>
      <w:r>
        <w:rPr>
          <w:color w:val="231F20"/>
        </w:rPr>
        <w:t>đó.</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các</w:t>
      </w:r>
      <w:r>
        <w:rPr>
          <w:color w:val="231F20"/>
          <w:spacing w:val="-6"/>
        </w:rPr>
        <w:t> </w:t>
      </w:r>
      <w:r>
        <w:rPr>
          <w:color w:val="231F20"/>
        </w:rPr>
        <w:t>nẻo ác nên biết đã được gồm thâu trong thức trụ thứ nhất, tĩnh lự thứ tư được</w:t>
      </w:r>
      <w:r>
        <w:rPr>
          <w:color w:val="231F20"/>
          <w:spacing w:val="-10"/>
        </w:rPr>
        <w:t> </w:t>
      </w:r>
      <w:r>
        <w:rPr>
          <w:color w:val="231F20"/>
        </w:rPr>
        <w:t>gồm</w:t>
      </w:r>
      <w:r>
        <w:rPr>
          <w:color w:val="231F20"/>
          <w:spacing w:val="-9"/>
        </w:rPr>
        <w:t> </w:t>
      </w:r>
      <w:r>
        <w:rPr>
          <w:color w:val="231F20"/>
        </w:rPr>
        <w:t>thâu</w:t>
      </w:r>
      <w:r>
        <w:rPr>
          <w:color w:val="231F20"/>
          <w:spacing w:val="-9"/>
        </w:rPr>
        <w:t> </w:t>
      </w:r>
      <w:r>
        <w:rPr>
          <w:color w:val="231F20"/>
        </w:rPr>
        <w:t>trong</w:t>
      </w:r>
      <w:r>
        <w:rPr>
          <w:color w:val="231F20"/>
          <w:spacing w:val="-9"/>
        </w:rPr>
        <w:t> </w:t>
      </w:r>
      <w:r>
        <w:rPr>
          <w:color w:val="231F20"/>
        </w:rPr>
        <w:t>ba</w:t>
      </w:r>
      <w:r>
        <w:rPr>
          <w:color w:val="231F20"/>
          <w:spacing w:val="-9"/>
        </w:rPr>
        <w:t> </w:t>
      </w:r>
      <w:r>
        <w:rPr>
          <w:color w:val="231F20"/>
        </w:rPr>
        <w:t>thức</w:t>
      </w:r>
      <w:r>
        <w:rPr>
          <w:color w:val="231F20"/>
          <w:spacing w:val="-9"/>
        </w:rPr>
        <w:t> </w:t>
      </w:r>
      <w:r>
        <w:rPr>
          <w:color w:val="231F20"/>
        </w:rPr>
        <w:t>trụ</w:t>
      </w:r>
      <w:r>
        <w:rPr>
          <w:color w:val="231F20"/>
          <w:spacing w:val="-9"/>
        </w:rPr>
        <w:t> </w:t>
      </w:r>
      <w:r>
        <w:rPr>
          <w:color w:val="231F20"/>
        </w:rPr>
        <w:t>tiếp</w:t>
      </w:r>
      <w:r>
        <w:rPr>
          <w:color w:val="231F20"/>
          <w:spacing w:val="-10"/>
        </w:rPr>
        <w:t> </w:t>
      </w:r>
      <w:r>
        <w:rPr>
          <w:color w:val="231F20"/>
        </w:rPr>
        <w:t>theo</w:t>
      </w:r>
      <w:r>
        <w:rPr>
          <w:color w:val="231F20"/>
          <w:spacing w:val="-9"/>
        </w:rPr>
        <w:t> </w:t>
      </w:r>
      <w:r>
        <w:rPr>
          <w:color w:val="231F20"/>
        </w:rPr>
        <w:t>và</w:t>
      </w:r>
      <w:r>
        <w:rPr>
          <w:color w:val="231F20"/>
          <w:spacing w:val="-9"/>
        </w:rPr>
        <w:t> </w:t>
      </w:r>
      <w:r>
        <w:rPr>
          <w:color w:val="231F20"/>
        </w:rPr>
        <w:t>Phi</w:t>
      </w:r>
      <w:r>
        <w:rPr>
          <w:color w:val="231F20"/>
          <w:spacing w:val="-9"/>
        </w:rPr>
        <w:t> </w:t>
      </w:r>
      <w:r>
        <w:rPr>
          <w:color w:val="231F20"/>
        </w:rPr>
        <w:t>tưởng</w:t>
      </w:r>
      <w:r>
        <w:rPr>
          <w:color w:val="231F20"/>
          <w:spacing w:val="-9"/>
        </w:rPr>
        <w:t> </w:t>
      </w:r>
      <w:r>
        <w:rPr>
          <w:color w:val="231F20"/>
        </w:rPr>
        <w:t>phi</w:t>
      </w:r>
      <w:r>
        <w:rPr>
          <w:color w:val="231F20"/>
          <w:spacing w:val="-9"/>
        </w:rPr>
        <w:t> </w:t>
      </w:r>
      <w:r>
        <w:rPr>
          <w:color w:val="231F20"/>
        </w:rPr>
        <w:t>phi</w:t>
      </w:r>
      <w:r>
        <w:rPr>
          <w:color w:val="231F20"/>
          <w:spacing w:val="-9"/>
        </w:rPr>
        <w:t> </w:t>
      </w:r>
      <w:r>
        <w:rPr>
          <w:color w:val="231F20"/>
        </w:rPr>
        <w:t>tưởng xứ</w:t>
      </w:r>
      <w:r>
        <w:rPr>
          <w:color w:val="231F20"/>
          <w:spacing w:val="-6"/>
        </w:rPr>
        <w:t> </w:t>
      </w:r>
      <w:r>
        <w:rPr>
          <w:color w:val="231F20"/>
        </w:rPr>
        <w:t>thì</w:t>
      </w:r>
      <w:r>
        <w:rPr>
          <w:color w:val="231F20"/>
          <w:spacing w:val="-6"/>
        </w:rPr>
        <w:t> </w:t>
      </w:r>
      <w:r>
        <w:rPr>
          <w:color w:val="231F20"/>
        </w:rPr>
        <w:t>được</w:t>
      </w:r>
      <w:r>
        <w:rPr>
          <w:color w:val="231F20"/>
          <w:spacing w:val="-5"/>
        </w:rPr>
        <w:t> </w:t>
      </w:r>
      <w:r>
        <w:rPr>
          <w:color w:val="231F20"/>
        </w:rPr>
        <w:t>gồm</w:t>
      </w:r>
      <w:r>
        <w:rPr>
          <w:color w:val="231F20"/>
          <w:spacing w:val="-6"/>
        </w:rPr>
        <w:t> </w:t>
      </w:r>
      <w:r>
        <w:rPr>
          <w:color w:val="231F20"/>
        </w:rPr>
        <w:t>thâu</w:t>
      </w:r>
      <w:r>
        <w:rPr>
          <w:color w:val="231F20"/>
          <w:spacing w:val="-5"/>
        </w:rPr>
        <w:t> </w:t>
      </w:r>
      <w:r>
        <w:rPr>
          <w:color w:val="231F20"/>
        </w:rPr>
        <w:t>nơi</w:t>
      </w:r>
      <w:r>
        <w:rPr>
          <w:color w:val="231F20"/>
          <w:spacing w:val="-6"/>
        </w:rPr>
        <w:t> </w:t>
      </w:r>
      <w:r>
        <w:rPr>
          <w:color w:val="231F20"/>
        </w:rPr>
        <w:t>ba</w:t>
      </w:r>
      <w:r>
        <w:rPr>
          <w:color w:val="231F20"/>
          <w:spacing w:val="-5"/>
        </w:rPr>
        <w:t> </w:t>
      </w:r>
      <w:r>
        <w:rPr>
          <w:color w:val="231F20"/>
        </w:rPr>
        <w:t>thức</w:t>
      </w:r>
      <w:r>
        <w:rPr>
          <w:color w:val="231F20"/>
          <w:spacing w:val="-6"/>
        </w:rPr>
        <w:t> </w:t>
      </w:r>
      <w:r>
        <w:rPr>
          <w:color w:val="231F20"/>
        </w:rPr>
        <w:t>trụ</w:t>
      </w:r>
      <w:r>
        <w:rPr>
          <w:color w:val="231F20"/>
          <w:spacing w:val="-5"/>
        </w:rPr>
        <w:t> </w:t>
      </w:r>
      <w:r>
        <w:rPr>
          <w:color w:val="231F20"/>
        </w:rPr>
        <w:t>sau.</w:t>
      </w:r>
      <w:r>
        <w:rPr>
          <w:color w:val="231F20"/>
          <w:spacing w:val="-11"/>
        </w:rPr>
        <w:t> </w:t>
      </w:r>
      <w:r>
        <w:rPr>
          <w:color w:val="231F20"/>
        </w:rPr>
        <w:t>Vì</w:t>
      </w:r>
      <w:r>
        <w:rPr>
          <w:color w:val="231F20"/>
          <w:spacing w:val="-5"/>
        </w:rPr>
        <w:t> </w:t>
      </w:r>
      <w:r>
        <w:rPr>
          <w:color w:val="231F20"/>
        </w:rPr>
        <w:t>sao?</w:t>
      </w:r>
      <w:r>
        <w:rPr>
          <w:color w:val="231F20"/>
          <w:spacing w:val="-11"/>
        </w:rPr>
        <w:t> </w:t>
      </w:r>
      <w:r>
        <w:rPr>
          <w:color w:val="231F20"/>
        </w:rPr>
        <w:t>Vì</w:t>
      </w:r>
      <w:r>
        <w:rPr>
          <w:color w:val="231F20"/>
          <w:spacing w:val="-5"/>
        </w:rPr>
        <w:t> </w:t>
      </w:r>
      <w:r>
        <w:rPr>
          <w:color w:val="231F20"/>
        </w:rPr>
        <w:t>cảnh</w:t>
      </w:r>
      <w:r>
        <w:rPr>
          <w:color w:val="231F20"/>
          <w:spacing w:val="-6"/>
        </w:rPr>
        <w:t> </w:t>
      </w:r>
      <w:r>
        <w:rPr>
          <w:color w:val="231F20"/>
        </w:rPr>
        <w:t>giới</w:t>
      </w:r>
      <w:r>
        <w:rPr>
          <w:color w:val="231F20"/>
          <w:spacing w:val="-5"/>
        </w:rPr>
        <w:t> </w:t>
      </w:r>
      <w:r>
        <w:rPr>
          <w:color w:val="231F20"/>
        </w:rPr>
        <w:t>đồng.</w:t>
      </w:r>
    </w:p>
    <w:p>
      <w:pPr>
        <w:pStyle w:val="BodyText"/>
        <w:spacing w:line="273" w:lineRule="auto" w:before="109"/>
        <w:ind w:left="393" w:right="107"/>
      </w:pPr>
      <w:r>
        <w:rPr>
          <w:color w:val="231F20"/>
        </w:rPr>
        <w:t>Có thuyết nêu: Nếu xứ nào có hai thứ, thức phần nhiều có </w:t>
      </w:r>
      <w:r>
        <w:rPr>
          <w:color w:val="231F20"/>
          <w:spacing w:val="-4"/>
        </w:rPr>
        <w:t>thể </w:t>
      </w:r>
      <w:r>
        <w:rPr>
          <w:color w:val="231F20"/>
        </w:rPr>
        <w:t>đạt được nên lập làm thức trụ. Một là thức do ái thâu nhận. Hai là thức do kiến thâu nhận. Nẻo ác và Phi tưởng phi phi tưởng xứ thì thức</w:t>
      </w:r>
      <w:r>
        <w:rPr>
          <w:color w:val="231F20"/>
          <w:spacing w:val="7"/>
        </w:rPr>
        <w:t> </w:t>
      </w:r>
      <w:r>
        <w:rPr>
          <w:color w:val="231F20"/>
        </w:rPr>
        <w:t>do</w:t>
      </w:r>
      <w:r>
        <w:rPr>
          <w:color w:val="231F20"/>
          <w:spacing w:val="7"/>
        </w:rPr>
        <w:t> </w:t>
      </w:r>
      <w:r>
        <w:rPr>
          <w:color w:val="231F20"/>
        </w:rPr>
        <w:t>ái</w:t>
      </w:r>
      <w:r>
        <w:rPr>
          <w:color w:val="231F20"/>
          <w:spacing w:val="7"/>
        </w:rPr>
        <w:t> </w:t>
      </w:r>
      <w:r>
        <w:rPr>
          <w:color w:val="231F20"/>
        </w:rPr>
        <w:t>thâu</w:t>
      </w:r>
      <w:r>
        <w:rPr>
          <w:color w:val="231F20"/>
          <w:spacing w:val="7"/>
        </w:rPr>
        <w:t> </w:t>
      </w:r>
      <w:r>
        <w:rPr>
          <w:color w:val="231F20"/>
        </w:rPr>
        <w:t>nhận</w:t>
      </w:r>
      <w:r>
        <w:rPr>
          <w:color w:val="231F20"/>
          <w:spacing w:val="7"/>
        </w:rPr>
        <w:t> </w:t>
      </w:r>
      <w:r>
        <w:rPr>
          <w:color w:val="231F20"/>
        </w:rPr>
        <w:t>phần</w:t>
      </w:r>
      <w:r>
        <w:rPr>
          <w:color w:val="231F20"/>
          <w:spacing w:val="7"/>
        </w:rPr>
        <w:t> </w:t>
      </w:r>
      <w:r>
        <w:rPr>
          <w:color w:val="231F20"/>
        </w:rPr>
        <w:t>nhiều</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đạt</w:t>
      </w:r>
      <w:r>
        <w:rPr>
          <w:color w:val="231F20"/>
          <w:spacing w:val="7"/>
        </w:rPr>
        <w:t> </w:t>
      </w:r>
      <w:r>
        <w:rPr>
          <w:color w:val="231F20"/>
        </w:rPr>
        <w:t>được.</w:t>
      </w:r>
      <w:r>
        <w:rPr>
          <w:color w:val="231F20"/>
          <w:spacing w:val="2"/>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tư</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firstLine="0"/>
      </w:pPr>
      <w:r>
        <w:rPr>
          <w:color w:val="231F20"/>
        </w:rPr>
        <w:t>thì</w:t>
      </w:r>
      <w:r>
        <w:rPr>
          <w:color w:val="231F20"/>
          <w:spacing w:val="-11"/>
        </w:rPr>
        <w:t> </w:t>
      </w:r>
      <w:r>
        <w:rPr>
          <w:color w:val="231F20"/>
        </w:rPr>
        <w:t>thức</w:t>
      </w:r>
      <w:r>
        <w:rPr>
          <w:color w:val="231F20"/>
          <w:spacing w:val="-11"/>
        </w:rPr>
        <w:t> </w:t>
      </w:r>
      <w:r>
        <w:rPr>
          <w:color w:val="231F20"/>
        </w:rPr>
        <w:t>do</w:t>
      </w:r>
      <w:r>
        <w:rPr>
          <w:color w:val="231F20"/>
          <w:spacing w:val="-11"/>
        </w:rPr>
        <w:t> </w:t>
      </w:r>
      <w:r>
        <w:rPr>
          <w:color w:val="231F20"/>
        </w:rPr>
        <w:t>kiến</w:t>
      </w:r>
      <w:r>
        <w:rPr>
          <w:color w:val="231F20"/>
          <w:spacing w:val="-11"/>
        </w:rPr>
        <w:t> </w:t>
      </w:r>
      <w:r>
        <w:rPr>
          <w:color w:val="231F20"/>
        </w:rPr>
        <w:t>thâu</w:t>
      </w:r>
      <w:r>
        <w:rPr>
          <w:color w:val="231F20"/>
          <w:spacing w:val="-11"/>
        </w:rPr>
        <w:t> </w:t>
      </w:r>
      <w:r>
        <w:rPr>
          <w:color w:val="231F20"/>
        </w:rPr>
        <w:t>nhận</w:t>
      </w:r>
      <w:r>
        <w:rPr>
          <w:color w:val="231F20"/>
          <w:spacing w:val="-11"/>
        </w:rPr>
        <w:t> </w:t>
      </w:r>
      <w:r>
        <w:rPr>
          <w:color w:val="231F20"/>
        </w:rPr>
        <w:t>phần</w:t>
      </w:r>
      <w:r>
        <w:rPr>
          <w:color w:val="231F20"/>
          <w:spacing w:val="-11"/>
        </w:rPr>
        <w:t> </w:t>
      </w:r>
      <w:r>
        <w:rPr>
          <w:color w:val="231F20"/>
        </w:rPr>
        <w:t>nhiều</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đạt</w:t>
      </w:r>
      <w:r>
        <w:rPr>
          <w:color w:val="231F20"/>
          <w:spacing w:val="-11"/>
        </w:rPr>
        <w:t> </w:t>
      </w:r>
      <w:r>
        <w:rPr>
          <w:color w:val="231F20"/>
        </w:rPr>
        <w:t>được,</w:t>
      </w:r>
      <w:r>
        <w:rPr>
          <w:color w:val="231F20"/>
          <w:spacing w:val="-11"/>
        </w:rPr>
        <w:t> </w:t>
      </w:r>
      <w:r>
        <w:rPr>
          <w:color w:val="231F20"/>
        </w:rPr>
        <w:t>nên</w:t>
      </w:r>
      <w:r>
        <w:rPr>
          <w:color w:val="231F20"/>
          <w:spacing w:val="-11"/>
        </w:rPr>
        <w:t> </w:t>
      </w:r>
      <w:r>
        <w:rPr>
          <w:color w:val="231F20"/>
        </w:rPr>
        <w:t>không phải là thức</w:t>
      </w:r>
      <w:r>
        <w:rPr>
          <w:color w:val="231F20"/>
          <w:spacing w:val="-1"/>
        </w:rPr>
        <w:t> </w:t>
      </w:r>
      <w:r>
        <w:rPr>
          <w:color w:val="231F20"/>
        </w:rPr>
        <w:t>trụ.</w:t>
      </w:r>
    </w:p>
    <w:p>
      <w:pPr>
        <w:pStyle w:val="BodyText"/>
        <w:spacing w:line="276" w:lineRule="auto" w:before="116"/>
        <w:ind w:right="390"/>
      </w:pPr>
      <w:r>
        <w:rPr>
          <w:color w:val="231F20"/>
        </w:rPr>
        <w:t>Có thuyết nói: Nếu xứ có ba thứ, thức phần nhiều có thể đạt được thì lập làm thức trụ: Một là thức do kiến đạo đoạn. Hai là </w:t>
      </w:r>
      <w:r>
        <w:rPr>
          <w:color w:val="231F20"/>
          <w:spacing w:val="-3"/>
        </w:rPr>
        <w:t>thức </w:t>
      </w:r>
      <w:r>
        <w:rPr>
          <w:color w:val="231F20"/>
        </w:rPr>
        <w:t>do tu đạo đoạn. Ba là thức không đoạn. Nẻo ác và Phi tưởng phi phi tưởng xứ thì thức không đoạn nên đều không thể đạt được. Tĩnh </w:t>
      </w:r>
      <w:r>
        <w:rPr>
          <w:color w:val="231F20"/>
          <w:spacing w:val="-6"/>
        </w:rPr>
        <w:t>lự </w:t>
      </w:r>
      <w:r>
        <w:rPr>
          <w:color w:val="231F20"/>
        </w:rPr>
        <w:t>thứ</w:t>
      </w:r>
      <w:r>
        <w:rPr>
          <w:color w:val="231F20"/>
          <w:spacing w:val="-8"/>
        </w:rPr>
        <w:t> </w:t>
      </w:r>
      <w:r>
        <w:rPr>
          <w:color w:val="231F20"/>
        </w:rPr>
        <w:t>tư</w:t>
      </w:r>
      <w:r>
        <w:rPr>
          <w:color w:val="231F20"/>
          <w:spacing w:val="-8"/>
        </w:rPr>
        <w:t> </w:t>
      </w:r>
      <w:r>
        <w:rPr>
          <w:color w:val="231F20"/>
        </w:rPr>
        <w:t>thì</w:t>
      </w:r>
      <w:r>
        <w:rPr>
          <w:color w:val="231F20"/>
          <w:spacing w:val="-8"/>
        </w:rPr>
        <w:t> </w:t>
      </w:r>
      <w:r>
        <w:rPr>
          <w:color w:val="231F20"/>
        </w:rPr>
        <w:t>thức</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phần</w:t>
      </w:r>
      <w:r>
        <w:rPr>
          <w:color w:val="231F20"/>
          <w:spacing w:val="-8"/>
        </w:rPr>
        <w:t> </w:t>
      </w:r>
      <w:r>
        <w:rPr>
          <w:color w:val="231F20"/>
        </w:rPr>
        <w:t>nhiều</w:t>
      </w:r>
      <w:r>
        <w:rPr>
          <w:color w:val="231F20"/>
          <w:spacing w:val="-8"/>
        </w:rPr>
        <w:t> </w:t>
      </w:r>
      <w:r>
        <w:rPr>
          <w:color w:val="231F20"/>
        </w:rPr>
        <w:t>không</w:t>
      </w:r>
      <w:r>
        <w:rPr>
          <w:color w:val="231F20"/>
          <w:spacing w:val="-8"/>
        </w:rPr>
        <w:t> </w:t>
      </w:r>
      <w:r>
        <w:rPr>
          <w:color w:val="231F20"/>
        </w:rPr>
        <w:t>thể</w:t>
      </w:r>
      <w:r>
        <w:rPr>
          <w:color w:val="231F20"/>
          <w:spacing w:val="-8"/>
        </w:rPr>
        <w:t> </w:t>
      </w:r>
      <w:r>
        <w:rPr>
          <w:color w:val="231F20"/>
        </w:rPr>
        <w:t>đạt</w:t>
      </w:r>
      <w:r>
        <w:rPr>
          <w:color w:val="231F20"/>
          <w:spacing w:val="-8"/>
        </w:rPr>
        <w:t> </w:t>
      </w:r>
      <w:r>
        <w:rPr>
          <w:color w:val="231F20"/>
        </w:rPr>
        <w:t>được,</w:t>
      </w:r>
      <w:r>
        <w:rPr>
          <w:color w:val="231F20"/>
          <w:spacing w:val="-8"/>
        </w:rPr>
        <w:t> </w:t>
      </w:r>
      <w:r>
        <w:rPr>
          <w:color w:val="231F20"/>
        </w:rPr>
        <w:t>nên không phải là thức trụ.</w:t>
      </w:r>
    </w:p>
    <w:p>
      <w:pPr>
        <w:pStyle w:val="BodyText"/>
        <w:spacing w:line="276" w:lineRule="auto" w:before="120"/>
        <w:ind w:right="391"/>
      </w:pPr>
      <w:r>
        <w:rPr>
          <w:i/>
          <w:color w:val="231F20"/>
        </w:rPr>
        <w:t>Hỏi: </w:t>
      </w:r>
      <w:r>
        <w:rPr>
          <w:color w:val="231F20"/>
        </w:rPr>
        <w:t>Hàng phàm phu ở tĩnh lự thứ tư há không có thức do</w:t>
      </w:r>
      <w:r>
        <w:rPr>
          <w:color w:val="231F20"/>
          <w:spacing w:val="-34"/>
        </w:rPr>
        <w:t> </w:t>
      </w:r>
      <w:r>
        <w:rPr>
          <w:color w:val="231F20"/>
        </w:rPr>
        <w:t>kiến đạo đoạn có thể đạt được chăng?</w:t>
      </w:r>
    </w:p>
    <w:p>
      <w:pPr>
        <w:pStyle w:val="BodyText"/>
        <w:spacing w:line="276" w:lineRule="auto" w:before="116"/>
        <w:ind w:right="391"/>
      </w:pPr>
      <w:r>
        <w:rPr>
          <w:i/>
          <w:color w:val="231F20"/>
        </w:rPr>
        <w:t>Đáp: </w:t>
      </w:r>
      <w:r>
        <w:rPr>
          <w:color w:val="231F20"/>
        </w:rPr>
        <w:t>Tuy có nhưng ở địa ấy không phải là phần nhiều có thể đạt được. Như trời Ngũ Tịnh Cư hoàn toàn không có.</w:t>
      </w:r>
    </w:p>
    <w:p>
      <w:pPr>
        <w:pStyle w:val="BodyText"/>
        <w:spacing w:line="276" w:lineRule="auto" w:before="115"/>
        <w:ind w:right="391"/>
      </w:pPr>
      <w:r>
        <w:rPr>
          <w:i/>
          <w:color w:val="231F20"/>
        </w:rPr>
        <w:t>Hỏi: </w:t>
      </w:r>
      <w:r>
        <w:rPr>
          <w:color w:val="231F20"/>
        </w:rPr>
        <w:t>Người, trời nơi cõi dục có thức không đoạn, cũng không thể đạt được, nên không phải là thức trụ sao?</w:t>
      </w:r>
    </w:p>
    <w:p>
      <w:pPr>
        <w:pStyle w:val="BodyText"/>
        <w:spacing w:line="276" w:lineRule="auto" w:before="116"/>
        <w:ind w:right="390"/>
      </w:pPr>
      <w:r>
        <w:rPr>
          <w:i/>
          <w:color w:val="231F20"/>
        </w:rPr>
        <w:t>Đáp: </w:t>
      </w:r>
      <w:r>
        <w:rPr>
          <w:color w:val="231F20"/>
        </w:rPr>
        <w:t>Có thể đạt được gồm hai thứ: Một là tự tánh có thể đạt được. Hai là chỗ nương có thể đạt được. Người, trời nơi cõi dục có thức</w:t>
      </w:r>
      <w:r>
        <w:rPr>
          <w:color w:val="231F20"/>
          <w:spacing w:val="-8"/>
        </w:rPr>
        <w:t> </w:t>
      </w:r>
      <w:r>
        <w:rPr>
          <w:color w:val="231F20"/>
        </w:rPr>
        <w:t>không</w:t>
      </w:r>
      <w:r>
        <w:rPr>
          <w:color w:val="231F20"/>
          <w:spacing w:val="-8"/>
        </w:rPr>
        <w:t> </w:t>
      </w:r>
      <w:r>
        <w:rPr>
          <w:color w:val="231F20"/>
        </w:rPr>
        <w:t>đoạn,</w:t>
      </w:r>
      <w:r>
        <w:rPr>
          <w:color w:val="231F20"/>
          <w:spacing w:val="-8"/>
        </w:rPr>
        <w:t> </w:t>
      </w:r>
      <w:r>
        <w:rPr>
          <w:color w:val="231F20"/>
        </w:rPr>
        <w:t>tuy</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tự</w:t>
      </w:r>
      <w:r>
        <w:rPr>
          <w:color w:val="231F20"/>
          <w:spacing w:val="-7"/>
        </w:rPr>
        <w:t> </w:t>
      </w:r>
      <w:r>
        <w:rPr>
          <w:color w:val="231F20"/>
        </w:rPr>
        <w:t>tánh</w:t>
      </w:r>
      <w:r>
        <w:rPr>
          <w:color w:val="231F20"/>
          <w:spacing w:val="-8"/>
        </w:rPr>
        <w:t> </w:t>
      </w:r>
      <w:r>
        <w:rPr>
          <w:color w:val="231F20"/>
        </w:rPr>
        <w:t>có</w:t>
      </w:r>
      <w:r>
        <w:rPr>
          <w:color w:val="231F20"/>
          <w:spacing w:val="-7"/>
        </w:rPr>
        <w:t> </w:t>
      </w:r>
      <w:r>
        <w:rPr>
          <w:color w:val="231F20"/>
        </w:rPr>
        <w:t>thể</w:t>
      </w:r>
      <w:r>
        <w:rPr>
          <w:color w:val="231F20"/>
          <w:spacing w:val="-8"/>
        </w:rPr>
        <w:t> </w:t>
      </w:r>
      <w:r>
        <w:rPr>
          <w:color w:val="231F20"/>
        </w:rPr>
        <w:t>đạt</w:t>
      </w:r>
      <w:r>
        <w:rPr>
          <w:color w:val="231F20"/>
          <w:spacing w:val="-8"/>
        </w:rPr>
        <w:t> </w:t>
      </w:r>
      <w:r>
        <w:rPr>
          <w:color w:val="231F20"/>
        </w:rPr>
        <w:t>được,</w:t>
      </w:r>
      <w:r>
        <w:rPr>
          <w:color w:val="231F20"/>
          <w:spacing w:val="-8"/>
        </w:rPr>
        <w:t> </w:t>
      </w:r>
      <w:r>
        <w:rPr>
          <w:color w:val="231F20"/>
        </w:rPr>
        <w:t>nhưng</w:t>
      </w:r>
      <w:r>
        <w:rPr>
          <w:color w:val="231F20"/>
          <w:spacing w:val="-8"/>
        </w:rPr>
        <w:t> </w:t>
      </w:r>
      <w:r>
        <w:rPr>
          <w:color w:val="231F20"/>
        </w:rPr>
        <w:t>là chỗ nương có thể đạt được, nên lập làm thức trụ.</w:t>
      </w:r>
    </w:p>
    <w:p>
      <w:pPr>
        <w:pStyle w:val="BodyText"/>
        <w:spacing w:line="276" w:lineRule="auto" w:before="118"/>
        <w:ind w:right="390"/>
      </w:pPr>
      <w:r>
        <w:rPr>
          <w:i/>
          <w:color w:val="231F20"/>
        </w:rPr>
        <w:t>Hỏi: </w:t>
      </w:r>
      <w:r>
        <w:rPr>
          <w:color w:val="231F20"/>
        </w:rPr>
        <w:t>Phi tưởng phi phi tưởng xứ há không có thức không đoạn cũng</w:t>
      </w:r>
      <w:r>
        <w:rPr>
          <w:color w:val="231F20"/>
          <w:spacing w:val="-5"/>
        </w:rPr>
        <w:t> </w:t>
      </w:r>
      <w:r>
        <w:rPr>
          <w:color w:val="231F20"/>
        </w:rPr>
        <w:t>thuộc</w:t>
      </w:r>
      <w:r>
        <w:rPr>
          <w:color w:val="231F20"/>
          <w:spacing w:val="-4"/>
        </w:rPr>
        <w:t> </w:t>
      </w:r>
      <w:r>
        <w:rPr>
          <w:color w:val="231F20"/>
        </w:rPr>
        <w:t>về</w:t>
      </w:r>
      <w:r>
        <w:rPr>
          <w:color w:val="231F20"/>
          <w:spacing w:val="-4"/>
        </w:rPr>
        <w:t> </w:t>
      </w:r>
      <w:r>
        <w:rPr>
          <w:color w:val="231F20"/>
        </w:rPr>
        <w:t>chỗ</w:t>
      </w:r>
      <w:r>
        <w:rPr>
          <w:color w:val="231F20"/>
          <w:spacing w:val="-5"/>
        </w:rPr>
        <w:t> </w:t>
      </w:r>
      <w:r>
        <w:rPr>
          <w:color w:val="231F20"/>
        </w:rPr>
        <w:t>nương</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đạt</w:t>
      </w:r>
      <w:r>
        <w:rPr>
          <w:color w:val="231F20"/>
          <w:spacing w:val="-5"/>
        </w:rPr>
        <w:t> </w:t>
      </w:r>
      <w:r>
        <w:rPr>
          <w:color w:val="231F20"/>
        </w:rPr>
        <w:t>được</w:t>
      </w:r>
      <w:r>
        <w:rPr>
          <w:color w:val="231F20"/>
          <w:spacing w:val="-4"/>
        </w:rPr>
        <w:t> </w:t>
      </w:r>
      <w:r>
        <w:rPr>
          <w:color w:val="231F20"/>
        </w:rPr>
        <w:t>chăng?</w:t>
      </w:r>
      <w:r>
        <w:rPr>
          <w:color w:val="231F20"/>
          <w:spacing w:val="-8"/>
        </w:rPr>
        <w:t> </w:t>
      </w:r>
      <w:r>
        <w:rPr>
          <w:color w:val="231F20"/>
        </w:rPr>
        <w:t>Vì</w:t>
      </w:r>
      <w:r>
        <w:rPr>
          <w:color w:val="231F20"/>
          <w:spacing w:val="-5"/>
        </w:rPr>
        <w:t> </w:t>
      </w:r>
      <w:r>
        <w:rPr>
          <w:color w:val="231F20"/>
        </w:rPr>
        <w:t>người</w:t>
      </w:r>
      <w:r>
        <w:rPr>
          <w:color w:val="231F20"/>
          <w:spacing w:val="-4"/>
        </w:rPr>
        <w:t> </w:t>
      </w:r>
      <w:r>
        <w:rPr>
          <w:color w:val="231F20"/>
        </w:rPr>
        <w:t>sinh</w:t>
      </w:r>
      <w:r>
        <w:rPr>
          <w:color w:val="231F20"/>
          <w:spacing w:val="-4"/>
        </w:rPr>
        <w:t> </w:t>
      </w:r>
      <w:r>
        <w:rPr>
          <w:color w:val="231F20"/>
        </w:rPr>
        <w:t>ở</w:t>
      </w:r>
      <w:r>
        <w:rPr>
          <w:color w:val="231F20"/>
          <w:spacing w:val="-4"/>
        </w:rPr>
        <w:t> </w:t>
      </w:r>
      <w:r>
        <w:rPr>
          <w:color w:val="231F20"/>
        </w:rPr>
        <w:t>xứ ấy cũng chứng đắc</w:t>
      </w:r>
      <w:r>
        <w:rPr>
          <w:color w:val="231F20"/>
          <w:spacing w:val="-16"/>
        </w:rPr>
        <w:t> </w:t>
      </w:r>
      <w:r>
        <w:rPr>
          <w:color w:val="231F20"/>
        </w:rPr>
        <w:t>A-la-hán.</w:t>
      </w:r>
    </w:p>
    <w:p>
      <w:pPr>
        <w:pStyle w:val="BodyText"/>
        <w:spacing w:line="276" w:lineRule="auto" w:before="117"/>
        <w:ind w:right="391"/>
      </w:pPr>
      <w:r>
        <w:rPr>
          <w:i/>
          <w:color w:val="231F20"/>
        </w:rPr>
        <w:t>Đáp: </w:t>
      </w:r>
      <w:r>
        <w:rPr>
          <w:color w:val="231F20"/>
          <w:spacing w:val="-4"/>
        </w:rPr>
        <w:t>Tuy </w:t>
      </w:r>
      <w:r>
        <w:rPr>
          <w:color w:val="231F20"/>
        </w:rPr>
        <w:t>có nhưng không phải là phần nhiều, vì sinh ở cõi đó chỉ</w:t>
      </w:r>
      <w:r>
        <w:rPr>
          <w:color w:val="231F20"/>
          <w:spacing w:val="-14"/>
        </w:rPr>
        <w:t> </w:t>
      </w:r>
      <w:r>
        <w:rPr>
          <w:color w:val="231F20"/>
        </w:rPr>
        <w:t>tạm</w:t>
      </w:r>
      <w:r>
        <w:rPr>
          <w:color w:val="231F20"/>
          <w:spacing w:val="-14"/>
        </w:rPr>
        <w:t> </w:t>
      </w:r>
      <w:r>
        <w:rPr>
          <w:color w:val="231F20"/>
        </w:rPr>
        <w:t>khởi</w:t>
      </w:r>
      <w:r>
        <w:rPr>
          <w:color w:val="231F20"/>
          <w:spacing w:val="-18"/>
        </w:rPr>
        <w:t> </w:t>
      </w:r>
      <w:r>
        <w:rPr>
          <w:color w:val="231F20"/>
        </w:rPr>
        <w:t>Thánh</w:t>
      </w:r>
      <w:r>
        <w:rPr>
          <w:color w:val="231F20"/>
          <w:spacing w:val="-14"/>
        </w:rPr>
        <w:t> </w:t>
      </w:r>
      <w:r>
        <w:rPr>
          <w:color w:val="231F20"/>
        </w:rPr>
        <w:t>đạo,</w:t>
      </w:r>
      <w:r>
        <w:rPr>
          <w:color w:val="231F20"/>
          <w:spacing w:val="-13"/>
        </w:rPr>
        <w:t> </w:t>
      </w:r>
      <w:r>
        <w:rPr>
          <w:color w:val="231F20"/>
        </w:rPr>
        <w:t>chứng</w:t>
      </w:r>
      <w:r>
        <w:rPr>
          <w:color w:val="231F20"/>
          <w:spacing w:val="-14"/>
        </w:rPr>
        <w:t> </w:t>
      </w:r>
      <w:r>
        <w:rPr>
          <w:color w:val="231F20"/>
        </w:rPr>
        <w:t>được</w:t>
      </w:r>
      <w:r>
        <w:rPr>
          <w:color w:val="231F20"/>
          <w:spacing w:val="-14"/>
        </w:rPr>
        <w:t> </w:t>
      </w:r>
      <w:r>
        <w:rPr>
          <w:color w:val="231F20"/>
        </w:rPr>
        <w:t>quả</w:t>
      </w:r>
      <w:r>
        <w:rPr>
          <w:color w:val="231F20"/>
          <w:spacing w:val="-13"/>
        </w:rPr>
        <w:t> </w:t>
      </w:r>
      <w:r>
        <w:rPr>
          <w:color w:val="231F20"/>
        </w:rPr>
        <w:t>vô</w:t>
      </w:r>
      <w:r>
        <w:rPr>
          <w:color w:val="231F20"/>
          <w:spacing w:val="-14"/>
        </w:rPr>
        <w:t> </w:t>
      </w:r>
      <w:r>
        <w:rPr>
          <w:color w:val="231F20"/>
        </w:rPr>
        <w:t>học</w:t>
      </w:r>
      <w:r>
        <w:rPr>
          <w:color w:val="231F20"/>
          <w:spacing w:val="-13"/>
        </w:rPr>
        <w:t> </w:t>
      </w:r>
      <w:r>
        <w:rPr>
          <w:color w:val="231F20"/>
        </w:rPr>
        <w:t>rồi</w:t>
      </w:r>
      <w:r>
        <w:rPr>
          <w:color w:val="231F20"/>
          <w:spacing w:val="-14"/>
        </w:rPr>
        <w:t> </w:t>
      </w:r>
      <w:r>
        <w:rPr>
          <w:color w:val="231F20"/>
        </w:rPr>
        <w:t>cho</w:t>
      </w:r>
      <w:r>
        <w:rPr>
          <w:color w:val="231F20"/>
          <w:spacing w:val="-14"/>
        </w:rPr>
        <w:t> </w:t>
      </w:r>
      <w:r>
        <w:rPr>
          <w:color w:val="231F20"/>
        </w:rPr>
        <w:t>đến</w:t>
      </w:r>
      <w:r>
        <w:rPr>
          <w:color w:val="231F20"/>
          <w:spacing w:val="-13"/>
        </w:rPr>
        <w:t> </w:t>
      </w:r>
      <w:r>
        <w:rPr>
          <w:color w:val="231F20"/>
        </w:rPr>
        <w:t>Niết-bàn vẫn không hiện tiền.</w:t>
      </w:r>
    </w:p>
    <w:p>
      <w:pPr>
        <w:pStyle w:val="BodyText"/>
        <w:spacing w:line="276" w:lineRule="auto" w:before="117"/>
        <w:ind w:right="389"/>
      </w:pPr>
      <w:r>
        <w:rPr>
          <w:color w:val="231F20"/>
        </w:rPr>
        <w:t>Có thuyết nói: Nếu xứ có sáu thứ, thức phần nhiều có thể</w:t>
      </w:r>
      <w:r>
        <w:rPr>
          <w:color w:val="231F20"/>
          <w:spacing w:val="-30"/>
        </w:rPr>
        <w:t> </w:t>
      </w:r>
      <w:r>
        <w:rPr>
          <w:color w:val="231F20"/>
        </w:rPr>
        <w:t>được thì</w:t>
      </w:r>
      <w:r>
        <w:rPr>
          <w:color w:val="231F20"/>
          <w:spacing w:val="-13"/>
        </w:rPr>
        <w:t> </w:t>
      </w:r>
      <w:r>
        <w:rPr>
          <w:color w:val="231F20"/>
        </w:rPr>
        <w:t>lập</w:t>
      </w:r>
      <w:r>
        <w:rPr>
          <w:color w:val="231F20"/>
          <w:spacing w:val="-13"/>
        </w:rPr>
        <w:t> </w:t>
      </w:r>
      <w:r>
        <w:rPr>
          <w:color w:val="231F20"/>
        </w:rPr>
        <w:t>làm</w:t>
      </w:r>
      <w:r>
        <w:rPr>
          <w:color w:val="231F20"/>
          <w:spacing w:val="-13"/>
        </w:rPr>
        <w:t> </w:t>
      </w:r>
      <w:r>
        <w:rPr>
          <w:color w:val="231F20"/>
        </w:rPr>
        <w:t>thức</w:t>
      </w:r>
      <w:r>
        <w:rPr>
          <w:color w:val="231F20"/>
          <w:spacing w:val="-13"/>
        </w:rPr>
        <w:t> </w:t>
      </w:r>
      <w:r>
        <w:rPr>
          <w:color w:val="231F20"/>
        </w:rPr>
        <w:t>trụ.</w:t>
      </w:r>
      <w:r>
        <w:rPr>
          <w:color w:val="231F20"/>
          <w:spacing w:val="-13"/>
        </w:rPr>
        <w:t> </w:t>
      </w:r>
      <w:r>
        <w:rPr>
          <w:color w:val="231F20"/>
        </w:rPr>
        <w:t>Đó</w:t>
      </w:r>
      <w:r>
        <w:rPr>
          <w:color w:val="231F20"/>
          <w:spacing w:val="-13"/>
        </w:rPr>
        <w:t> </w:t>
      </w:r>
      <w:r>
        <w:rPr>
          <w:color w:val="231F20"/>
        </w:rPr>
        <w:t>là:</w:t>
      </w:r>
      <w:r>
        <w:rPr>
          <w:color w:val="231F20"/>
          <w:spacing w:val="-18"/>
        </w:rPr>
        <w:t> </w:t>
      </w:r>
      <w:r>
        <w:rPr>
          <w:color w:val="231F20"/>
        </w:rPr>
        <w:t>Thức</w:t>
      </w:r>
      <w:r>
        <w:rPr>
          <w:color w:val="231F20"/>
          <w:spacing w:val="-13"/>
        </w:rPr>
        <w:t> </w:t>
      </w:r>
      <w:r>
        <w:rPr>
          <w:color w:val="231F20"/>
        </w:rPr>
        <w:t>do</w:t>
      </w:r>
      <w:r>
        <w:rPr>
          <w:color w:val="231F20"/>
          <w:spacing w:val="-13"/>
        </w:rPr>
        <w:t> </w:t>
      </w:r>
      <w:r>
        <w:rPr>
          <w:color w:val="231F20"/>
        </w:rPr>
        <w:t>kiến</w:t>
      </w:r>
      <w:r>
        <w:rPr>
          <w:color w:val="231F20"/>
          <w:spacing w:val="-13"/>
        </w:rPr>
        <w:t> </w:t>
      </w:r>
      <w:r>
        <w:rPr>
          <w:color w:val="231F20"/>
        </w:rPr>
        <w:t>khổ</w:t>
      </w:r>
      <w:r>
        <w:rPr>
          <w:color w:val="231F20"/>
          <w:spacing w:val="-13"/>
        </w:rPr>
        <w:t> </w:t>
      </w:r>
      <w:r>
        <w:rPr>
          <w:color w:val="231F20"/>
        </w:rPr>
        <w:t>đoạn,</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thức</w:t>
      </w:r>
      <w:r>
        <w:rPr>
          <w:color w:val="231F20"/>
          <w:spacing w:val="-13"/>
        </w:rPr>
        <w:t> </w:t>
      </w:r>
      <w:r>
        <w:rPr>
          <w:color w:val="231F20"/>
        </w:rPr>
        <w:t>do</w:t>
      </w:r>
      <w:r>
        <w:rPr>
          <w:color w:val="231F20"/>
          <w:spacing w:val="-13"/>
        </w:rPr>
        <w:t> </w:t>
      </w:r>
      <w:r>
        <w:rPr>
          <w:color w:val="231F20"/>
          <w:spacing w:val="-6"/>
        </w:rPr>
        <w:t>tu </w:t>
      </w:r>
      <w:r>
        <w:rPr>
          <w:color w:val="231F20"/>
        </w:rPr>
        <w:t>đạo</w:t>
      </w:r>
      <w:r>
        <w:rPr>
          <w:color w:val="231F20"/>
          <w:spacing w:val="-4"/>
        </w:rPr>
        <w:t> </w:t>
      </w:r>
      <w:r>
        <w:rPr>
          <w:color w:val="231F20"/>
        </w:rPr>
        <w:t>đoạn</w:t>
      </w:r>
      <w:r>
        <w:rPr>
          <w:color w:val="231F20"/>
          <w:spacing w:val="-4"/>
        </w:rPr>
        <w:t> </w:t>
      </w:r>
      <w:r>
        <w:rPr>
          <w:color w:val="231F20"/>
        </w:rPr>
        <w:t>và</w:t>
      </w:r>
      <w:r>
        <w:rPr>
          <w:color w:val="231F20"/>
          <w:spacing w:val="-3"/>
        </w:rPr>
        <w:t> </w:t>
      </w:r>
      <w:r>
        <w:rPr>
          <w:color w:val="231F20"/>
        </w:rPr>
        <w:t>thức</w:t>
      </w:r>
      <w:r>
        <w:rPr>
          <w:color w:val="231F20"/>
          <w:spacing w:val="-4"/>
        </w:rPr>
        <w:t> </w:t>
      </w:r>
      <w:r>
        <w:rPr>
          <w:color w:val="231F20"/>
        </w:rPr>
        <w:t>không</w:t>
      </w:r>
      <w:r>
        <w:rPr>
          <w:color w:val="231F20"/>
          <w:spacing w:val="-3"/>
        </w:rPr>
        <w:t> </w:t>
      </w:r>
      <w:r>
        <w:rPr>
          <w:color w:val="231F20"/>
        </w:rPr>
        <w:t>đoạn.</w:t>
      </w:r>
      <w:r>
        <w:rPr>
          <w:color w:val="231F20"/>
          <w:spacing w:val="-3"/>
        </w:rPr>
        <w:t> </w:t>
      </w:r>
      <w:r>
        <w:rPr>
          <w:color w:val="231F20"/>
        </w:rPr>
        <w:t>Nẻo</w:t>
      </w:r>
      <w:r>
        <w:rPr>
          <w:color w:val="231F20"/>
          <w:spacing w:val="-4"/>
        </w:rPr>
        <w:t> </w:t>
      </w:r>
      <w:r>
        <w:rPr>
          <w:color w:val="231F20"/>
        </w:rPr>
        <w:t>ác</w:t>
      </w:r>
      <w:r>
        <w:rPr>
          <w:color w:val="231F20"/>
          <w:spacing w:val="-4"/>
        </w:rPr>
        <w:t> </w:t>
      </w:r>
      <w:r>
        <w:rPr>
          <w:color w:val="231F20"/>
        </w:rPr>
        <w:t>và</w:t>
      </w:r>
      <w:r>
        <w:rPr>
          <w:color w:val="231F20"/>
          <w:spacing w:val="-3"/>
        </w:rPr>
        <w:t> </w:t>
      </w:r>
      <w:r>
        <w:rPr>
          <w:color w:val="231F20"/>
        </w:rPr>
        <w:t>Phi</w:t>
      </w:r>
      <w:r>
        <w:rPr>
          <w:color w:val="231F20"/>
          <w:spacing w:val="-4"/>
        </w:rPr>
        <w:t> </w:t>
      </w:r>
      <w:r>
        <w:rPr>
          <w:color w:val="231F20"/>
        </w:rPr>
        <w:t>tưởng</w:t>
      </w:r>
      <w:r>
        <w:rPr>
          <w:color w:val="231F20"/>
          <w:spacing w:val="-4"/>
        </w:rPr>
        <w:t> </w:t>
      </w:r>
      <w:r>
        <w:rPr>
          <w:color w:val="231F20"/>
        </w:rPr>
        <w:t>phi</w:t>
      </w:r>
      <w:r>
        <w:rPr>
          <w:color w:val="231F20"/>
          <w:spacing w:val="-4"/>
        </w:rPr>
        <w:t> </w:t>
      </w:r>
      <w:r>
        <w:rPr>
          <w:color w:val="231F20"/>
        </w:rPr>
        <w:t>phi</w:t>
      </w:r>
      <w:r>
        <w:rPr>
          <w:color w:val="231F20"/>
          <w:spacing w:val="-3"/>
        </w:rPr>
        <w:t> </w:t>
      </w:r>
      <w:r>
        <w:rPr>
          <w:color w:val="231F20"/>
        </w:rPr>
        <w:t>tưởng</w:t>
      </w:r>
      <w:r>
        <w:rPr>
          <w:color w:val="231F20"/>
          <w:spacing w:val="-3"/>
        </w:rPr>
        <w:t> </w:t>
      </w:r>
      <w:r>
        <w:rPr>
          <w:color w:val="231F20"/>
        </w:rPr>
        <w:t>xứ thì thức không đoạn, đều không thể đạt được. Tĩnh lự thứ tư thì</w:t>
      </w:r>
      <w:r>
        <w:rPr>
          <w:color w:val="231F20"/>
          <w:spacing w:val="-32"/>
        </w:rPr>
        <w:t> </w:t>
      </w:r>
      <w:r>
        <w:rPr>
          <w:color w:val="231F20"/>
        </w:rPr>
        <w:t>thức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firstLine="0"/>
      </w:pPr>
      <w:r>
        <w:rPr>
          <w:color w:val="231F20"/>
        </w:rPr>
        <w:t>do bốn thứ đoạn trước, phần nhiều không thể đạt được, nên </w:t>
      </w:r>
      <w:r>
        <w:rPr>
          <w:color w:val="231F20"/>
          <w:spacing w:val="-3"/>
        </w:rPr>
        <w:t>không </w:t>
      </w:r>
      <w:r>
        <w:rPr>
          <w:color w:val="231F20"/>
        </w:rPr>
        <w:t>phải là thức trụ. Hỏi và đáp phân biệt như trước, nên</w:t>
      </w:r>
      <w:r>
        <w:rPr>
          <w:color w:val="231F20"/>
          <w:spacing w:val="-2"/>
        </w:rPr>
        <w:t> </w:t>
      </w:r>
      <w:r>
        <w:rPr>
          <w:color w:val="231F20"/>
        </w:rPr>
        <w:t>biết.</w:t>
      </w:r>
    </w:p>
    <w:p>
      <w:pPr>
        <w:pStyle w:val="BodyText"/>
        <w:spacing w:line="271" w:lineRule="auto" w:before="113"/>
        <w:ind w:left="393" w:right="105"/>
      </w:pPr>
      <w:r>
        <w:rPr>
          <w:color w:val="231F20"/>
        </w:rPr>
        <w:t>Có thuyết nêu: Nếu xứ nào thức ưa thích trụ vào thì lập làm thức trụ. Trong các nẻo ác bị các khổ bức bách nên thức không ưa thích</w:t>
      </w:r>
      <w:r>
        <w:rPr>
          <w:color w:val="231F20"/>
          <w:spacing w:val="-6"/>
        </w:rPr>
        <w:t> </w:t>
      </w:r>
      <w:r>
        <w:rPr>
          <w:color w:val="231F20"/>
        </w:rPr>
        <w:t>trụ.</w:t>
      </w:r>
      <w:r>
        <w:rPr>
          <w:color w:val="231F20"/>
          <w:spacing w:val="-10"/>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rPr>
        <w:t>thì</w:t>
      </w:r>
      <w:r>
        <w:rPr>
          <w:color w:val="231F20"/>
          <w:spacing w:val="-6"/>
        </w:rPr>
        <w:t> </w:t>
      </w:r>
      <w:r>
        <w:rPr>
          <w:color w:val="231F20"/>
        </w:rPr>
        <w:t>ưa</w:t>
      </w:r>
      <w:r>
        <w:rPr>
          <w:color w:val="231F20"/>
          <w:spacing w:val="-6"/>
        </w:rPr>
        <w:t> </w:t>
      </w:r>
      <w:r>
        <w:rPr>
          <w:color w:val="231F20"/>
        </w:rPr>
        <w:t>thích</w:t>
      </w:r>
      <w:r>
        <w:rPr>
          <w:color w:val="231F20"/>
          <w:spacing w:val="-6"/>
        </w:rPr>
        <w:t> </w:t>
      </w:r>
      <w:r>
        <w:rPr>
          <w:color w:val="231F20"/>
        </w:rPr>
        <w:t>dời</w:t>
      </w:r>
      <w:r>
        <w:rPr>
          <w:color w:val="231F20"/>
          <w:spacing w:val="-6"/>
        </w:rPr>
        <w:t> </w:t>
      </w:r>
      <w:r>
        <w:rPr>
          <w:color w:val="231F20"/>
        </w:rPr>
        <w:t>động,</w:t>
      </w:r>
      <w:r>
        <w:rPr>
          <w:color w:val="231F20"/>
          <w:spacing w:val="-6"/>
        </w:rPr>
        <w:t> </w:t>
      </w:r>
      <w:r>
        <w:rPr>
          <w:color w:val="231F20"/>
        </w:rPr>
        <w:t>nên</w:t>
      </w:r>
      <w:r>
        <w:rPr>
          <w:color w:val="231F20"/>
          <w:spacing w:val="-6"/>
        </w:rPr>
        <w:t> </w:t>
      </w:r>
      <w:r>
        <w:rPr>
          <w:color w:val="231F20"/>
        </w:rPr>
        <w:t>thức</w:t>
      </w:r>
      <w:r>
        <w:rPr>
          <w:color w:val="231F20"/>
          <w:spacing w:val="-6"/>
        </w:rPr>
        <w:t> </w:t>
      </w:r>
      <w:r>
        <w:rPr>
          <w:color w:val="231F20"/>
        </w:rPr>
        <w:t>không</w:t>
      </w:r>
      <w:r>
        <w:rPr>
          <w:color w:val="231F20"/>
          <w:spacing w:val="-6"/>
        </w:rPr>
        <w:t> </w:t>
      </w:r>
      <w:r>
        <w:rPr>
          <w:color w:val="231F20"/>
        </w:rPr>
        <w:t>an</w:t>
      </w:r>
      <w:r>
        <w:rPr>
          <w:color w:val="231F20"/>
          <w:spacing w:val="-6"/>
        </w:rPr>
        <w:t> </w:t>
      </w:r>
      <w:r>
        <w:rPr>
          <w:color w:val="231F20"/>
        </w:rPr>
        <w:t>trụ. Nghĩa là các phàm phu hoặc ưa thích nhập nơi vô sắc, hoặc ưa thích nhập</w:t>
      </w:r>
      <w:r>
        <w:rPr>
          <w:color w:val="231F20"/>
          <w:spacing w:val="-9"/>
        </w:rPr>
        <w:t> </w:t>
      </w:r>
      <w:r>
        <w:rPr>
          <w:color w:val="231F20"/>
        </w:rPr>
        <w:t>nơi</w:t>
      </w:r>
      <w:r>
        <w:rPr>
          <w:color w:val="231F20"/>
          <w:spacing w:val="-9"/>
        </w:rPr>
        <w:t> </w:t>
      </w:r>
      <w:r>
        <w:rPr>
          <w:color w:val="231F20"/>
        </w:rPr>
        <w:t>vô</w:t>
      </w:r>
      <w:r>
        <w:rPr>
          <w:color w:val="231F20"/>
          <w:spacing w:val="-9"/>
        </w:rPr>
        <w:t> </w:t>
      </w:r>
      <w:r>
        <w:rPr>
          <w:color w:val="231F20"/>
        </w:rPr>
        <w:t>tưởng,</w:t>
      </w:r>
      <w:r>
        <w:rPr>
          <w:color w:val="231F20"/>
          <w:spacing w:val="-9"/>
        </w:rPr>
        <w:t> </w:t>
      </w:r>
      <w:r>
        <w:rPr>
          <w:color w:val="231F20"/>
        </w:rPr>
        <w:t>hoặc</w:t>
      </w:r>
      <w:r>
        <w:rPr>
          <w:color w:val="231F20"/>
          <w:spacing w:val="-9"/>
        </w:rPr>
        <w:t> </w:t>
      </w:r>
      <w:r>
        <w:rPr>
          <w:color w:val="231F20"/>
        </w:rPr>
        <w:t>ưa</w:t>
      </w:r>
      <w:r>
        <w:rPr>
          <w:color w:val="231F20"/>
          <w:spacing w:val="-9"/>
        </w:rPr>
        <w:t> </w:t>
      </w:r>
      <w:r>
        <w:rPr>
          <w:color w:val="231F20"/>
        </w:rPr>
        <w:t>thích</w:t>
      </w:r>
      <w:r>
        <w:rPr>
          <w:color w:val="231F20"/>
          <w:spacing w:val="-9"/>
        </w:rPr>
        <w:t> </w:t>
      </w:r>
      <w:r>
        <w:rPr>
          <w:color w:val="231F20"/>
        </w:rPr>
        <w:t>khiến</w:t>
      </w:r>
      <w:r>
        <w:rPr>
          <w:color w:val="231F20"/>
          <w:spacing w:val="-9"/>
        </w:rPr>
        <w:t> </w:t>
      </w:r>
      <w:r>
        <w:rPr>
          <w:color w:val="231F20"/>
        </w:rPr>
        <w:t>thức</w:t>
      </w:r>
      <w:r>
        <w:rPr>
          <w:color w:val="231F20"/>
          <w:spacing w:val="-9"/>
        </w:rPr>
        <w:t> </w:t>
      </w:r>
      <w:r>
        <w:rPr>
          <w:color w:val="231F20"/>
        </w:rPr>
        <w:t>diệt</w:t>
      </w:r>
      <w:r>
        <w:rPr>
          <w:color w:val="231F20"/>
          <w:spacing w:val="-9"/>
        </w:rPr>
        <w:t> </w:t>
      </w:r>
      <w:r>
        <w:rPr>
          <w:color w:val="231F20"/>
        </w:rPr>
        <w:t>mất.</w:t>
      </w:r>
      <w:r>
        <w:rPr>
          <w:color w:val="231F20"/>
          <w:spacing w:val="-9"/>
        </w:rPr>
        <w:t> </w:t>
      </w:r>
      <w:r>
        <w:rPr>
          <w:color w:val="231F20"/>
        </w:rPr>
        <w:t>Các</w:t>
      </w:r>
      <w:r>
        <w:rPr>
          <w:color w:val="231F20"/>
          <w:spacing w:val="-9"/>
        </w:rPr>
        <w:t> </w:t>
      </w:r>
      <w:r>
        <w:rPr>
          <w:color w:val="231F20"/>
        </w:rPr>
        <w:t>bậc</w:t>
      </w:r>
      <w:r>
        <w:rPr>
          <w:color w:val="231F20"/>
          <w:spacing w:val="-14"/>
        </w:rPr>
        <w:t> </w:t>
      </w:r>
      <w:r>
        <w:rPr>
          <w:color w:val="231F20"/>
        </w:rPr>
        <w:t>Thánh hoặc ưa thích nhập nơi vô sắc, hoặc ưa thích nhập nơi cõi Tịnh cư, hoặc ưa thích nhập Niết-bàn vô dư. Còn cõi Phi tưởng phi phi</w:t>
      </w:r>
      <w:r>
        <w:rPr>
          <w:color w:val="231F20"/>
          <w:spacing w:val="-35"/>
        </w:rPr>
        <w:t> </w:t>
      </w:r>
      <w:r>
        <w:rPr>
          <w:color w:val="231F20"/>
        </w:rPr>
        <w:t>tưởng xứ thì rất tịch tĩnh, tâm yếu kém, thức không ưa thích trụ.</w:t>
      </w:r>
    </w:p>
    <w:p>
      <w:pPr>
        <w:pStyle w:val="BodyText"/>
        <w:spacing w:line="271" w:lineRule="auto" w:before="115"/>
        <w:ind w:left="393" w:right="106"/>
      </w:pPr>
      <w:r>
        <w:rPr>
          <w:color w:val="231F20"/>
        </w:rPr>
        <w:t>Có</w:t>
      </w:r>
      <w:r>
        <w:rPr>
          <w:color w:val="231F20"/>
          <w:spacing w:val="-6"/>
        </w:rPr>
        <w:t> </w:t>
      </w:r>
      <w:r>
        <w:rPr>
          <w:color w:val="231F20"/>
        </w:rPr>
        <w:t>thuyết</w:t>
      </w:r>
      <w:r>
        <w:rPr>
          <w:color w:val="231F20"/>
          <w:spacing w:val="-5"/>
        </w:rPr>
        <w:t> </w:t>
      </w:r>
      <w:r>
        <w:rPr>
          <w:color w:val="231F20"/>
        </w:rPr>
        <w:t>nói:</w:t>
      </w:r>
      <w:r>
        <w:rPr>
          <w:color w:val="231F20"/>
          <w:spacing w:val="-5"/>
        </w:rPr>
        <w:t> </w:t>
      </w:r>
      <w:r>
        <w:rPr>
          <w:color w:val="231F20"/>
        </w:rPr>
        <w:t>Nếu</w:t>
      </w:r>
      <w:r>
        <w:rPr>
          <w:color w:val="231F20"/>
          <w:spacing w:val="-5"/>
        </w:rPr>
        <w:t> </w:t>
      </w:r>
      <w:r>
        <w:rPr>
          <w:color w:val="231F20"/>
        </w:rPr>
        <w:t>xứ</w:t>
      </w:r>
      <w:r>
        <w:rPr>
          <w:color w:val="231F20"/>
          <w:spacing w:val="-5"/>
        </w:rPr>
        <w:t> </w:t>
      </w:r>
      <w:r>
        <w:rPr>
          <w:color w:val="231F20"/>
        </w:rPr>
        <w:t>nào</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pháp</w:t>
      </w:r>
      <w:r>
        <w:rPr>
          <w:color w:val="231F20"/>
          <w:spacing w:val="-5"/>
        </w:rPr>
        <w:t> </w:t>
      </w:r>
      <w:r>
        <w:rPr>
          <w:color w:val="231F20"/>
        </w:rPr>
        <w:t>hủy</w:t>
      </w:r>
      <w:r>
        <w:rPr>
          <w:color w:val="231F20"/>
          <w:spacing w:val="-5"/>
        </w:rPr>
        <w:t> </w:t>
      </w:r>
      <w:r>
        <w:rPr>
          <w:color w:val="231F20"/>
        </w:rPr>
        <w:t>hoại</w:t>
      </w:r>
      <w:r>
        <w:rPr>
          <w:color w:val="231F20"/>
          <w:spacing w:val="-5"/>
        </w:rPr>
        <w:t> </w:t>
      </w:r>
      <w:r>
        <w:rPr>
          <w:color w:val="231F20"/>
        </w:rPr>
        <w:t>thức</w:t>
      </w:r>
      <w:r>
        <w:rPr>
          <w:color w:val="231F20"/>
          <w:spacing w:val="-5"/>
        </w:rPr>
        <w:t> </w:t>
      </w:r>
      <w:r>
        <w:rPr>
          <w:color w:val="231F20"/>
        </w:rPr>
        <w:t>nhưng có thể đạt được thì lập làm thức trụ. Trong các nẻo ác có thọ cực khổ,</w:t>
      </w:r>
      <w:r>
        <w:rPr>
          <w:color w:val="231F20"/>
          <w:spacing w:val="-5"/>
        </w:rPr>
        <w:t> </w:t>
      </w:r>
      <w:r>
        <w:rPr>
          <w:color w:val="231F20"/>
        </w:rPr>
        <w:t>còn</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tư</w:t>
      </w:r>
      <w:r>
        <w:rPr>
          <w:color w:val="231F20"/>
          <w:spacing w:val="-5"/>
        </w:rPr>
        <w:t> </w:t>
      </w:r>
      <w:r>
        <w:rPr>
          <w:color w:val="231F20"/>
        </w:rPr>
        <w:t>thì</w:t>
      </w:r>
      <w:r>
        <w:rPr>
          <w:color w:val="231F20"/>
          <w:spacing w:val="-4"/>
        </w:rPr>
        <w:t> </w:t>
      </w:r>
      <w:r>
        <w:rPr>
          <w:color w:val="231F20"/>
        </w:rPr>
        <w:t>có</w:t>
      </w:r>
      <w:r>
        <w:rPr>
          <w:color w:val="231F20"/>
          <w:spacing w:val="-4"/>
        </w:rPr>
        <w:t> </w:t>
      </w:r>
      <w:r>
        <w:rPr>
          <w:color w:val="231F20"/>
        </w:rPr>
        <w:t>định</w:t>
      </w:r>
      <w:r>
        <w:rPr>
          <w:color w:val="231F20"/>
          <w:spacing w:val="-4"/>
        </w:rPr>
        <w:t> </w:t>
      </w:r>
      <w:r>
        <w:rPr>
          <w:color w:val="231F20"/>
        </w:rPr>
        <w:t>vô</w:t>
      </w:r>
      <w:r>
        <w:rPr>
          <w:color w:val="231F20"/>
          <w:spacing w:val="-4"/>
        </w:rPr>
        <w:t> </w:t>
      </w:r>
      <w:r>
        <w:rPr>
          <w:color w:val="231F20"/>
        </w:rPr>
        <w:t>tưởng,</w:t>
      </w:r>
      <w:r>
        <w:rPr>
          <w:color w:val="231F20"/>
          <w:spacing w:val="-4"/>
        </w:rPr>
        <w:t> </w:t>
      </w:r>
      <w:r>
        <w:rPr>
          <w:color w:val="231F20"/>
        </w:rPr>
        <w:t>có</w:t>
      </w:r>
      <w:r>
        <w:rPr>
          <w:color w:val="231F20"/>
          <w:spacing w:val="-5"/>
        </w:rPr>
        <w:t> </w:t>
      </w:r>
      <w:r>
        <w:rPr>
          <w:color w:val="231F20"/>
        </w:rPr>
        <w:t>dị</w:t>
      </w:r>
      <w:r>
        <w:rPr>
          <w:color w:val="231F20"/>
          <w:spacing w:val="-4"/>
        </w:rPr>
        <w:t> </w:t>
      </w:r>
      <w:r>
        <w:rPr>
          <w:color w:val="231F20"/>
        </w:rPr>
        <w:t>thục</w:t>
      </w:r>
      <w:r>
        <w:rPr>
          <w:color w:val="231F20"/>
          <w:spacing w:val="-4"/>
        </w:rPr>
        <w:t> </w:t>
      </w:r>
      <w:r>
        <w:rPr>
          <w:color w:val="231F20"/>
        </w:rPr>
        <w:t>vô</w:t>
      </w:r>
      <w:r>
        <w:rPr>
          <w:color w:val="231F20"/>
          <w:spacing w:val="-4"/>
        </w:rPr>
        <w:t> </w:t>
      </w:r>
      <w:r>
        <w:rPr>
          <w:color w:val="231F20"/>
        </w:rPr>
        <w:t>tưởng,</w:t>
      </w:r>
      <w:r>
        <w:rPr>
          <w:color w:val="231F20"/>
          <w:spacing w:val="-4"/>
        </w:rPr>
        <w:t> </w:t>
      </w:r>
      <w:r>
        <w:rPr>
          <w:color w:val="231F20"/>
        </w:rPr>
        <w:t>Phi tưởng</w:t>
      </w:r>
      <w:r>
        <w:rPr>
          <w:color w:val="231F20"/>
          <w:spacing w:val="-6"/>
        </w:rPr>
        <w:t> </w:t>
      </w:r>
      <w:r>
        <w:rPr>
          <w:color w:val="231F20"/>
        </w:rPr>
        <w:t>phi</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xứ</w:t>
      </w:r>
      <w:r>
        <w:rPr>
          <w:color w:val="231F20"/>
          <w:spacing w:val="-6"/>
        </w:rPr>
        <w:t> </w:t>
      </w:r>
      <w:r>
        <w:rPr>
          <w:color w:val="231F20"/>
        </w:rPr>
        <w:t>có</w:t>
      </w:r>
      <w:r>
        <w:rPr>
          <w:color w:val="231F20"/>
          <w:spacing w:val="-6"/>
        </w:rPr>
        <w:t> </w:t>
      </w:r>
      <w:r>
        <w:rPr>
          <w:color w:val="231F20"/>
        </w:rPr>
        <w:t>định</w:t>
      </w:r>
      <w:r>
        <w:rPr>
          <w:color w:val="231F20"/>
          <w:spacing w:val="-6"/>
        </w:rPr>
        <w:t> </w:t>
      </w:r>
      <w:r>
        <w:rPr>
          <w:color w:val="231F20"/>
        </w:rPr>
        <w:t>diệt</w:t>
      </w:r>
      <w:r>
        <w:rPr>
          <w:color w:val="231F20"/>
          <w:spacing w:val="-6"/>
        </w:rPr>
        <w:t> </w:t>
      </w:r>
      <w:r>
        <w:rPr>
          <w:color w:val="231F20"/>
        </w:rPr>
        <w:t>tận,</w:t>
      </w:r>
      <w:r>
        <w:rPr>
          <w:color w:val="231F20"/>
          <w:spacing w:val="-6"/>
        </w:rPr>
        <w:t> </w:t>
      </w:r>
      <w:r>
        <w:rPr>
          <w:color w:val="231F20"/>
        </w:rPr>
        <w:t>là</w:t>
      </w:r>
      <w:r>
        <w:rPr>
          <w:color w:val="231F20"/>
          <w:spacing w:val="-6"/>
        </w:rPr>
        <w:t> </w:t>
      </w:r>
      <w:r>
        <w:rPr>
          <w:color w:val="231F20"/>
        </w:rPr>
        <w:t>pháp</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hủy</w:t>
      </w:r>
      <w:r>
        <w:rPr>
          <w:color w:val="231F20"/>
          <w:spacing w:val="-6"/>
        </w:rPr>
        <w:t> </w:t>
      </w:r>
      <w:r>
        <w:rPr>
          <w:color w:val="231F20"/>
        </w:rPr>
        <w:t>hoại</w:t>
      </w:r>
      <w:r>
        <w:rPr>
          <w:color w:val="231F20"/>
          <w:spacing w:val="-6"/>
        </w:rPr>
        <w:t> </w:t>
      </w:r>
      <w:r>
        <w:rPr>
          <w:color w:val="231F20"/>
        </w:rPr>
        <w:t>thức nên không phải là thức trụ.</w:t>
      </w:r>
    </w:p>
    <w:p>
      <w:pPr>
        <w:pStyle w:val="BodyText"/>
        <w:spacing w:line="271" w:lineRule="auto"/>
        <w:ind w:left="393" w:right="106"/>
      </w:pPr>
      <w:r>
        <w:rPr>
          <w:color w:val="231F20"/>
        </w:rPr>
        <w:t>Có thuyết nêu: Nếu xứ nào do hai sự việc nên phát khởi các thức có phần khác nhau thù thắng, khiến hiện tiền, thì lập làm thức trụ, đó là do định và do sinh. Nẻo ác và Phi tưởng phi phi tưởng xứ hai sự việc kia đều không có, còn tĩnh lự thứ tư tuy có định nhưng không có sinh.</w:t>
      </w:r>
    </w:p>
    <w:p>
      <w:pPr>
        <w:pStyle w:val="BodyText"/>
        <w:spacing w:line="271" w:lineRule="auto" w:before="115"/>
        <w:ind w:left="393" w:right="106"/>
      </w:pPr>
      <w:r>
        <w:rPr>
          <w:color w:val="231F20"/>
        </w:rPr>
        <w:t>Có thuyết cho: Nẻo ác thì không có cả hai thứ. Tĩnh lự thứ tư có</w:t>
      </w:r>
      <w:r>
        <w:rPr>
          <w:color w:val="231F20"/>
          <w:spacing w:val="-4"/>
        </w:rPr>
        <w:t> </w:t>
      </w:r>
      <w:r>
        <w:rPr>
          <w:color w:val="231F20"/>
        </w:rPr>
        <w:t>định</w:t>
      </w:r>
      <w:r>
        <w:rPr>
          <w:color w:val="231F20"/>
          <w:spacing w:val="-5"/>
        </w:rPr>
        <w:t> </w:t>
      </w:r>
      <w:r>
        <w:rPr>
          <w:color w:val="231F20"/>
        </w:rPr>
        <w:t>nhưng</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sinh.</w:t>
      </w:r>
      <w:r>
        <w:rPr>
          <w:color w:val="231F20"/>
          <w:spacing w:val="-5"/>
        </w:rPr>
        <w:t> </w:t>
      </w:r>
      <w:r>
        <w:rPr>
          <w:color w:val="231F20"/>
        </w:rPr>
        <w:t>Phi</w:t>
      </w:r>
      <w:r>
        <w:rPr>
          <w:color w:val="231F20"/>
          <w:spacing w:val="-4"/>
        </w:rPr>
        <w:t> </w:t>
      </w:r>
      <w:r>
        <w:rPr>
          <w:color w:val="231F20"/>
        </w:rPr>
        <w:t>tưởng</w:t>
      </w:r>
      <w:r>
        <w:rPr>
          <w:color w:val="231F20"/>
          <w:spacing w:val="-5"/>
        </w:rPr>
        <w:t> </w:t>
      </w:r>
      <w:r>
        <w:rPr>
          <w:color w:val="231F20"/>
        </w:rPr>
        <w:t>phi</w:t>
      </w:r>
      <w:r>
        <w:rPr>
          <w:color w:val="231F20"/>
          <w:spacing w:val="-5"/>
        </w:rPr>
        <w:t> </w:t>
      </w:r>
      <w:r>
        <w:rPr>
          <w:color w:val="231F20"/>
        </w:rPr>
        <w:t>phi</w:t>
      </w:r>
      <w:r>
        <w:rPr>
          <w:color w:val="231F20"/>
          <w:spacing w:val="-4"/>
        </w:rPr>
        <w:t> </w:t>
      </w:r>
      <w:r>
        <w:rPr>
          <w:color w:val="231F20"/>
        </w:rPr>
        <w:t>tưởng</w:t>
      </w:r>
      <w:r>
        <w:rPr>
          <w:color w:val="231F20"/>
          <w:spacing w:val="-5"/>
        </w:rPr>
        <w:t> </w:t>
      </w:r>
      <w:r>
        <w:rPr>
          <w:color w:val="231F20"/>
        </w:rPr>
        <w:t>xứ</w:t>
      </w:r>
      <w:r>
        <w:rPr>
          <w:color w:val="231F20"/>
          <w:spacing w:val="-5"/>
        </w:rPr>
        <w:t> </w:t>
      </w:r>
      <w:r>
        <w:rPr>
          <w:color w:val="231F20"/>
        </w:rPr>
        <w:t>thì</w:t>
      </w:r>
      <w:r>
        <w:rPr>
          <w:color w:val="231F20"/>
          <w:spacing w:val="-4"/>
        </w:rPr>
        <w:t> </w:t>
      </w:r>
      <w:r>
        <w:rPr>
          <w:color w:val="231F20"/>
        </w:rPr>
        <w:t>có</w:t>
      </w:r>
      <w:r>
        <w:rPr>
          <w:color w:val="231F20"/>
          <w:spacing w:val="-5"/>
        </w:rPr>
        <w:t> </w:t>
      </w:r>
      <w:r>
        <w:rPr>
          <w:color w:val="231F20"/>
        </w:rPr>
        <w:t>sinh nhưng không có định.</w:t>
      </w:r>
    </w:p>
    <w:p>
      <w:pPr>
        <w:pStyle w:val="BodyText"/>
        <w:spacing w:line="271" w:lineRule="auto" w:before="113"/>
        <w:ind w:left="393" w:right="108"/>
      </w:pPr>
      <w:r>
        <w:rPr>
          <w:color w:val="231F20"/>
        </w:rPr>
        <w:t>Do</w:t>
      </w:r>
      <w:r>
        <w:rPr>
          <w:color w:val="231F20"/>
          <w:spacing w:val="-8"/>
        </w:rPr>
        <w:t> </w:t>
      </w:r>
      <w:r>
        <w:rPr>
          <w:color w:val="231F20"/>
        </w:rPr>
        <w:t>các</w:t>
      </w:r>
      <w:r>
        <w:rPr>
          <w:color w:val="231F20"/>
          <w:spacing w:val="-9"/>
        </w:rPr>
        <w:t> </w:t>
      </w:r>
      <w:r>
        <w:rPr>
          <w:color w:val="231F20"/>
        </w:rPr>
        <w:t>thứ</w:t>
      </w:r>
      <w:r>
        <w:rPr>
          <w:color w:val="231F20"/>
          <w:spacing w:val="-8"/>
        </w:rPr>
        <w:t> </w:t>
      </w:r>
      <w:r>
        <w:rPr>
          <w:color w:val="231F20"/>
        </w:rPr>
        <w:t>nhân</w:t>
      </w:r>
      <w:r>
        <w:rPr>
          <w:color w:val="231F20"/>
          <w:spacing w:val="-7"/>
        </w:rPr>
        <w:t> </w:t>
      </w:r>
      <w:r>
        <w:rPr>
          <w:color w:val="231F20"/>
        </w:rPr>
        <w:t>duyên</w:t>
      </w:r>
      <w:r>
        <w:rPr>
          <w:color w:val="231F20"/>
          <w:spacing w:val="-8"/>
        </w:rPr>
        <w:t> </w:t>
      </w:r>
      <w:r>
        <w:rPr>
          <w:color w:val="231F20"/>
        </w:rPr>
        <w:t>như</w:t>
      </w:r>
      <w:r>
        <w:rPr>
          <w:color w:val="231F20"/>
          <w:spacing w:val="-8"/>
        </w:rPr>
        <w:t> </w:t>
      </w:r>
      <w:r>
        <w:rPr>
          <w:color w:val="231F20"/>
        </w:rPr>
        <w:t>thế</w:t>
      </w:r>
      <w:r>
        <w:rPr>
          <w:color w:val="231F20"/>
          <w:spacing w:val="-7"/>
        </w:rPr>
        <w:t> </w:t>
      </w:r>
      <w:r>
        <w:rPr>
          <w:color w:val="231F20"/>
        </w:rPr>
        <w:t>nên</w:t>
      </w:r>
      <w:r>
        <w:rPr>
          <w:color w:val="231F20"/>
          <w:spacing w:val="-8"/>
        </w:rPr>
        <w:t> </w:t>
      </w:r>
      <w:r>
        <w:rPr>
          <w:color w:val="231F20"/>
        </w:rPr>
        <w:t>các</w:t>
      </w:r>
      <w:r>
        <w:rPr>
          <w:color w:val="231F20"/>
          <w:spacing w:val="-8"/>
        </w:rPr>
        <w:t> </w:t>
      </w:r>
      <w:r>
        <w:rPr>
          <w:color w:val="231F20"/>
        </w:rPr>
        <w:t>nẻo</w:t>
      </w:r>
      <w:r>
        <w:rPr>
          <w:color w:val="231F20"/>
          <w:spacing w:val="-8"/>
        </w:rPr>
        <w:t> </w:t>
      </w:r>
      <w:r>
        <w:rPr>
          <w:color w:val="231F20"/>
        </w:rPr>
        <w:t>ác</w:t>
      </w:r>
      <w:r>
        <w:rPr>
          <w:color w:val="231F20"/>
          <w:spacing w:val="-7"/>
        </w:rPr>
        <w:t> </w:t>
      </w:r>
      <w:r>
        <w:rPr>
          <w:color w:val="231F20"/>
          <w:spacing w:val="-6"/>
        </w:rPr>
        <w:t>v.v...</w:t>
      </w:r>
      <w:r>
        <w:rPr>
          <w:color w:val="231F20"/>
          <w:spacing w:val="-8"/>
        </w:rPr>
        <w:t> </w:t>
      </w:r>
      <w:r>
        <w:rPr>
          <w:color w:val="231F20"/>
        </w:rPr>
        <w:t>không</w:t>
      </w:r>
      <w:r>
        <w:rPr>
          <w:color w:val="231F20"/>
          <w:spacing w:val="-8"/>
        </w:rPr>
        <w:t> </w:t>
      </w:r>
      <w:r>
        <w:rPr>
          <w:color w:val="231F20"/>
          <w:spacing w:val="-4"/>
        </w:rPr>
        <w:t>phải </w:t>
      </w:r>
      <w:r>
        <w:rPr>
          <w:color w:val="231F20"/>
        </w:rPr>
        <w:t>là thức trụ.</w:t>
      </w:r>
    </w:p>
    <w:p>
      <w:pPr>
        <w:pStyle w:val="BodyText"/>
        <w:spacing w:line="271" w:lineRule="auto"/>
        <w:ind w:left="393" w:right="106"/>
      </w:pPr>
      <w:r>
        <w:rPr>
          <w:i/>
          <w:color w:val="231F20"/>
        </w:rPr>
        <w:t>Hỏi:</w:t>
      </w:r>
      <w:r>
        <w:rPr>
          <w:i/>
          <w:color w:val="231F20"/>
          <w:spacing w:val="-14"/>
        </w:rPr>
        <w:t> </w:t>
      </w:r>
      <w:r>
        <w:rPr>
          <w:color w:val="231F20"/>
        </w:rPr>
        <w:t>Vì</w:t>
      </w:r>
      <w:r>
        <w:rPr>
          <w:color w:val="231F20"/>
          <w:spacing w:val="-9"/>
        </w:rPr>
        <w:t> </w:t>
      </w:r>
      <w:r>
        <w:rPr>
          <w:color w:val="231F20"/>
        </w:rPr>
        <w:t>sao</w:t>
      </w:r>
      <w:r>
        <w:rPr>
          <w:color w:val="231F20"/>
          <w:spacing w:val="-10"/>
        </w:rPr>
        <w:t> </w:t>
      </w:r>
      <w:r>
        <w:rPr>
          <w:color w:val="231F20"/>
        </w:rPr>
        <w:t>trong</w:t>
      </w:r>
      <w:r>
        <w:rPr>
          <w:color w:val="231F20"/>
          <w:spacing w:val="-8"/>
        </w:rPr>
        <w:t> </w:t>
      </w:r>
      <w:r>
        <w:rPr>
          <w:color w:val="231F20"/>
        </w:rPr>
        <w:t>bốn</w:t>
      </w:r>
      <w:r>
        <w:rPr>
          <w:color w:val="231F20"/>
          <w:spacing w:val="-9"/>
        </w:rPr>
        <w:t> </w:t>
      </w:r>
      <w:r>
        <w:rPr>
          <w:color w:val="231F20"/>
        </w:rPr>
        <w:t>thức</w:t>
      </w:r>
      <w:r>
        <w:rPr>
          <w:color w:val="231F20"/>
          <w:spacing w:val="-8"/>
        </w:rPr>
        <w:t> </w:t>
      </w:r>
      <w:r>
        <w:rPr>
          <w:color w:val="231F20"/>
        </w:rPr>
        <w:t>trụ</w:t>
      </w:r>
      <w:r>
        <w:rPr>
          <w:color w:val="231F20"/>
          <w:spacing w:val="-9"/>
        </w:rPr>
        <w:t> </w:t>
      </w:r>
      <w:r>
        <w:rPr>
          <w:color w:val="231F20"/>
        </w:rPr>
        <w:t>thức</w:t>
      </w:r>
      <w:r>
        <w:rPr>
          <w:color w:val="231F20"/>
          <w:spacing w:val="-8"/>
        </w:rPr>
        <w:t> </w:t>
      </w:r>
      <w:r>
        <w:rPr>
          <w:color w:val="231F20"/>
        </w:rPr>
        <w:t>không</w:t>
      </w:r>
      <w:r>
        <w:rPr>
          <w:color w:val="231F20"/>
          <w:spacing w:val="-9"/>
        </w:rPr>
        <w:t> </w:t>
      </w:r>
      <w:r>
        <w:rPr>
          <w:color w:val="231F20"/>
        </w:rPr>
        <w:t>phải</w:t>
      </w:r>
      <w:r>
        <w:rPr>
          <w:color w:val="231F20"/>
          <w:spacing w:val="-9"/>
        </w:rPr>
        <w:t> </w:t>
      </w:r>
      <w:r>
        <w:rPr>
          <w:color w:val="231F20"/>
        </w:rPr>
        <w:t>là</w:t>
      </w:r>
      <w:r>
        <w:rPr>
          <w:color w:val="231F20"/>
          <w:spacing w:val="-13"/>
        </w:rPr>
        <w:t> </w:t>
      </w:r>
      <w:r>
        <w:rPr>
          <w:color w:val="231F20"/>
        </w:rPr>
        <w:t>Thức</w:t>
      </w:r>
      <w:r>
        <w:rPr>
          <w:color w:val="231F20"/>
          <w:spacing w:val="-9"/>
        </w:rPr>
        <w:t> </w:t>
      </w:r>
      <w:r>
        <w:rPr>
          <w:color w:val="231F20"/>
        </w:rPr>
        <w:t>trụ,</w:t>
      </w:r>
      <w:r>
        <w:rPr>
          <w:color w:val="231F20"/>
          <w:spacing w:val="-8"/>
        </w:rPr>
        <w:t> </w:t>
      </w:r>
      <w:r>
        <w:rPr>
          <w:color w:val="231F20"/>
        </w:rPr>
        <w:t>còn trong bảy thức trụ thì thức là thức trụ?</w:t>
      </w:r>
    </w:p>
    <w:p>
      <w:pPr>
        <w:pStyle w:val="BodyText"/>
        <w:spacing w:line="273" w:lineRule="auto"/>
        <w:ind w:left="393" w:right="108"/>
      </w:pPr>
      <w:r>
        <w:rPr>
          <w:i/>
          <w:color w:val="231F20"/>
        </w:rPr>
        <w:t>Đáp: </w:t>
      </w:r>
      <w:r>
        <w:rPr>
          <w:color w:val="231F20"/>
        </w:rPr>
        <w:t>Là do nhân riêng khác nên lập làm bốn thức trụ hoặc </w:t>
      </w:r>
      <w:r>
        <w:rPr>
          <w:color w:val="231F20"/>
          <w:spacing w:val="-2"/>
        </w:rPr>
        <w:t>bảy </w:t>
      </w:r>
      <w:r>
        <w:rPr>
          <w:color w:val="231F20"/>
        </w:rPr>
        <w:t>thức</w:t>
      </w:r>
      <w:r>
        <w:rPr>
          <w:color w:val="231F20"/>
          <w:spacing w:val="-17"/>
        </w:rPr>
        <w:t> </w:t>
      </w:r>
      <w:r>
        <w:rPr>
          <w:color w:val="231F20"/>
        </w:rPr>
        <w:t>trụ.</w:t>
      </w:r>
      <w:r>
        <w:rPr>
          <w:color w:val="231F20"/>
          <w:spacing w:val="-17"/>
        </w:rPr>
        <w:t> </w:t>
      </w:r>
      <w:r>
        <w:rPr>
          <w:color w:val="231F20"/>
        </w:rPr>
        <w:t>Nghĩa</w:t>
      </w:r>
      <w:r>
        <w:rPr>
          <w:color w:val="231F20"/>
          <w:spacing w:val="-16"/>
        </w:rPr>
        <w:t> </w:t>
      </w:r>
      <w:r>
        <w:rPr>
          <w:color w:val="231F20"/>
        </w:rPr>
        <w:t>là</w:t>
      </w:r>
      <w:r>
        <w:rPr>
          <w:color w:val="231F20"/>
          <w:spacing w:val="-17"/>
        </w:rPr>
        <w:t> </w:t>
      </w:r>
      <w:r>
        <w:rPr>
          <w:color w:val="231F20"/>
        </w:rPr>
        <w:t>nếu</w:t>
      </w:r>
      <w:r>
        <w:rPr>
          <w:color w:val="231F20"/>
          <w:spacing w:val="-16"/>
        </w:rPr>
        <w:t> </w:t>
      </w:r>
      <w:r>
        <w:rPr>
          <w:color w:val="231F20"/>
        </w:rPr>
        <w:t>có</w:t>
      </w:r>
      <w:r>
        <w:rPr>
          <w:color w:val="231F20"/>
          <w:spacing w:val="-17"/>
        </w:rPr>
        <w:t> </w:t>
      </w:r>
      <w:r>
        <w:rPr>
          <w:color w:val="231F20"/>
        </w:rPr>
        <w:t>pháp</w:t>
      </w:r>
      <w:r>
        <w:rPr>
          <w:color w:val="231F20"/>
          <w:spacing w:val="-16"/>
        </w:rPr>
        <w:t> </w:t>
      </w:r>
      <w:r>
        <w:rPr>
          <w:color w:val="231F20"/>
        </w:rPr>
        <w:t>do</w:t>
      </w:r>
      <w:r>
        <w:rPr>
          <w:color w:val="231F20"/>
          <w:spacing w:val="-17"/>
        </w:rPr>
        <w:t> </w:t>
      </w:r>
      <w:r>
        <w:rPr>
          <w:color w:val="231F20"/>
        </w:rPr>
        <w:t>thức</w:t>
      </w:r>
      <w:r>
        <w:rPr>
          <w:color w:val="231F20"/>
          <w:spacing w:val="-16"/>
        </w:rPr>
        <w:t> </w:t>
      </w:r>
      <w:r>
        <w:rPr>
          <w:color w:val="231F20"/>
        </w:rPr>
        <w:t>điều</w:t>
      </w:r>
      <w:r>
        <w:rPr>
          <w:color w:val="231F20"/>
          <w:spacing w:val="-17"/>
        </w:rPr>
        <w:t> </w:t>
      </w:r>
      <w:r>
        <w:rPr>
          <w:color w:val="231F20"/>
        </w:rPr>
        <w:t>khiển,</w:t>
      </w:r>
      <w:r>
        <w:rPr>
          <w:color w:val="231F20"/>
          <w:spacing w:val="-16"/>
        </w:rPr>
        <w:t> </w:t>
      </w:r>
      <w:r>
        <w:rPr>
          <w:color w:val="231F20"/>
        </w:rPr>
        <w:t>cùng</w:t>
      </w:r>
      <w:r>
        <w:rPr>
          <w:color w:val="231F20"/>
          <w:spacing w:val="-17"/>
        </w:rPr>
        <w:t> </w:t>
      </w:r>
      <w:r>
        <w:rPr>
          <w:color w:val="231F20"/>
        </w:rPr>
        <w:t>với</w:t>
      </w:r>
      <w:r>
        <w:rPr>
          <w:color w:val="231F20"/>
          <w:spacing w:val="-16"/>
        </w:rPr>
        <w:t> </w:t>
      </w:r>
      <w:r>
        <w:rPr>
          <w:color w:val="231F20"/>
        </w:rPr>
        <w:t>thức</w:t>
      </w:r>
      <w:r>
        <w:rPr>
          <w:color w:val="231F20"/>
          <w:spacing w:val="-17"/>
        </w:rPr>
        <w:t> </w:t>
      </w:r>
      <w:r>
        <w:rPr>
          <w:color w:val="231F20"/>
        </w:rPr>
        <w:t>cùng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hành gần gũi, hòa hợp thì lập làm bốn thức trụ. Thức đối chiếu với thức không có các sự việc như thế, nên không lập làm bốn thức trụ.</w:t>
      </w:r>
    </w:p>
    <w:p>
      <w:pPr>
        <w:pStyle w:val="BodyText"/>
        <w:spacing w:line="273" w:lineRule="auto" w:before="112"/>
        <w:ind w:right="390"/>
      </w:pPr>
      <w:r>
        <w:rPr>
          <w:color w:val="231F20"/>
        </w:rPr>
        <w:t>Nếu</w:t>
      </w:r>
      <w:r>
        <w:rPr>
          <w:color w:val="231F20"/>
          <w:spacing w:val="-14"/>
        </w:rPr>
        <w:t> </w:t>
      </w:r>
      <w:r>
        <w:rPr>
          <w:color w:val="231F20"/>
        </w:rPr>
        <w:t>pháp</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thức</w:t>
      </w:r>
      <w:r>
        <w:rPr>
          <w:color w:val="231F20"/>
          <w:spacing w:val="-13"/>
        </w:rPr>
        <w:t> </w:t>
      </w:r>
      <w:r>
        <w:rPr>
          <w:color w:val="231F20"/>
        </w:rPr>
        <w:t>làm</w:t>
      </w:r>
      <w:r>
        <w:rPr>
          <w:color w:val="231F20"/>
          <w:spacing w:val="-13"/>
        </w:rPr>
        <w:t> </w:t>
      </w:r>
      <w:r>
        <w:rPr>
          <w:color w:val="231F20"/>
        </w:rPr>
        <w:t>nhân,</w:t>
      </w:r>
      <w:r>
        <w:rPr>
          <w:color w:val="231F20"/>
          <w:spacing w:val="-14"/>
        </w:rPr>
        <w:t> </w:t>
      </w:r>
      <w:r>
        <w:rPr>
          <w:color w:val="231F20"/>
        </w:rPr>
        <w:t>làm</w:t>
      </w:r>
      <w:r>
        <w:rPr>
          <w:color w:val="231F20"/>
          <w:spacing w:val="-13"/>
        </w:rPr>
        <w:t> </w:t>
      </w:r>
      <w:r>
        <w:rPr>
          <w:color w:val="231F20"/>
        </w:rPr>
        <w:t>quả,</w:t>
      </w:r>
      <w:r>
        <w:rPr>
          <w:color w:val="231F20"/>
          <w:spacing w:val="-13"/>
        </w:rPr>
        <w:t> </w:t>
      </w:r>
      <w:r>
        <w:rPr>
          <w:color w:val="231F20"/>
        </w:rPr>
        <w:t>lần</w:t>
      </w:r>
      <w:r>
        <w:rPr>
          <w:color w:val="231F20"/>
          <w:spacing w:val="-13"/>
        </w:rPr>
        <w:t> </w:t>
      </w:r>
      <w:r>
        <w:rPr>
          <w:color w:val="231F20"/>
        </w:rPr>
        <w:t>lượt</w:t>
      </w:r>
      <w:r>
        <w:rPr>
          <w:color w:val="231F20"/>
          <w:spacing w:val="-13"/>
        </w:rPr>
        <w:t> </w:t>
      </w:r>
      <w:r>
        <w:rPr>
          <w:color w:val="231F20"/>
        </w:rPr>
        <w:t>hỗ</w:t>
      </w:r>
      <w:r>
        <w:rPr>
          <w:color w:val="231F20"/>
          <w:spacing w:val="-13"/>
        </w:rPr>
        <w:t> </w:t>
      </w:r>
      <w:r>
        <w:rPr>
          <w:color w:val="231F20"/>
        </w:rPr>
        <w:t>trợ</w:t>
      </w:r>
      <w:r>
        <w:rPr>
          <w:color w:val="231F20"/>
          <w:spacing w:val="-13"/>
        </w:rPr>
        <w:t> </w:t>
      </w:r>
      <w:r>
        <w:rPr>
          <w:color w:val="231F20"/>
        </w:rPr>
        <w:t>nhau thì</w:t>
      </w:r>
      <w:r>
        <w:rPr>
          <w:color w:val="231F20"/>
          <w:spacing w:val="-14"/>
        </w:rPr>
        <w:t> </w:t>
      </w:r>
      <w:r>
        <w:rPr>
          <w:color w:val="231F20"/>
        </w:rPr>
        <w:t>lập</w:t>
      </w:r>
      <w:r>
        <w:rPr>
          <w:color w:val="231F20"/>
          <w:spacing w:val="-13"/>
        </w:rPr>
        <w:t> </w:t>
      </w:r>
      <w:r>
        <w:rPr>
          <w:color w:val="231F20"/>
        </w:rPr>
        <w:t>làm</w:t>
      </w:r>
      <w:r>
        <w:rPr>
          <w:color w:val="231F20"/>
          <w:spacing w:val="-13"/>
        </w:rPr>
        <w:t> </w:t>
      </w:r>
      <w:r>
        <w:rPr>
          <w:color w:val="231F20"/>
        </w:rPr>
        <w:t>bảy</w:t>
      </w:r>
      <w:r>
        <w:rPr>
          <w:color w:val="231F20"/>
          <w:spacing w:val="-13"/>
        </w:rPr>
        <w:t> </w:t>
      </w:r>
      <w:r>
        <w:rPr>
          <w:color w:val="231F20"/>
        </w:rPr>
        <w:t>thức</w:t>
      </w:r>
      <w:r>
        <w:rPr>
          <w:color w:val="231F20"/>
          <w:spacing w:val="-13"/>
        </w:rPr>
        <w:t> </w:t>
      </w:r>
      <w:r>
        <w:rPr>
          <w:color w:val="231F20"/>
        </w:rPr>
        <w:t>trụ.</w:t>
      </w:r>
      <w:r>
        <w:rPr>
          <w:color w:val="231F20"/>
          <w:spacing w:val="-18"/>
        </w:rPr>
        <w:t> </w:t>
      </w:r>
      <w:r>
        <w:rPr>
          <w:color w:val="231F20"/>
        </w:rPr>
        <w:t>Vì</w:t>
      </w:r>
      <w:r>
        <w:rPr>
          <w:color w:val="231F20"/>
          <w:spacing w:val="-13"/>
        </w:rPr>
        <w:t> </w:t>
      </w:r>
      <w:r>
        <w:rPr>
          <w:color w:val="231F20"/>
        </w:rPr>
        <w:t>thức</w:t>
      </w:r>
      <w:r>
        <w:rPr>
          <w:color w:val="231F20"/>
          <w:spacing w:val="-13"/>
        </w:rPr>
        <w:t> </w:t>
      </w:r>
      <w:r>
        <w:rPr>
          <w:color w:val="231F20"/>
        </w:rPr>
        <w:t>đối</w:t>
      </w:r>
      <w:r>
        <w:rPr>
          <w:color w:val="231F20"/>
          <w:spacing w:val="-14"/>
        </w:rPr>
        <w:t> </w:t>
      </w:r>
      <w:r>
        <w:rPr>
          <w:color w:val="231F20"/>
        </w:rPr>
        <w:t>chiếu</w:t>
      </w:r>
      <w:r>
        <w:rPr>
          <w:color w:val="231F20"/>
          <w:spacing w:val="-13"/>
        </w:rPr>
        <w:t> </w:t>
      </w:r>
      <w:r>
        <w:rPr>
          <w:color w:val="231F20"/>
        </w:rPr>
        <w:t>với</w:t>
      </w:r>
      <w:r>
        <w:rPr>
          <w:color w:val="231F20"/>
          <w:spacing w:val="-13"/>
        </w:rPr>
        <w:t> </w:t>
      </w:r>
      <w:r>
        <w:rPr>
          <w:color w:val="231F20"/>
        </w:rPr>
        <w:t>thức</w:t>
      </w:r>
      <w:r>
        <w:rPr>
          <w:color w:val="231F20"/>
          <w:spacing w:val="-13"/>
        </w:rPr>
        <w:t> </w:t>
      </w:r>
      <w:r>
        <w:rPr>
          <w:color w:val="231F20"/>
        </w:rPr>
        <w:t>có</w:t>
      </w:r>
      <w:r>
        <w:rPr>
          <w:color w:val="231F20"/>
          <w:spacing w:val="-13"/>
        </w:rPr>
        <w:t> </w:t>
      </w:r>
      <w:r>
        <w:rPr>
          <w:color w:val="231F20"/>
        </w:rPr>
        <w:t>các</w:t>
      </w:r>
      <w:r>
        <w:rPr>
          <w:color w:val="231F20"/>
          <w:spacing w:val="-13"/>
        </w:rPr>
        <w:t> </w:t>
      </w:r>
      <w:r>
        <w:rPr>
          <w:color w:val="231F20"/>
        </w:rPr>
        <w:t>sự</w:t>
      </w:r>
      <w:r>
        <w:rPr>
          <w:color w:val="231F20"/>
          <w:spacing w:val="-13"/>
        </w:rPr>
        <w:t> </w:t>
      </w:r>
      <w:r>
        <w:rPr>
          <w:color w:val="231F20"/>
        </w:rPr>
        <w:t>việc</w:t>
      </w:r>
      <w:r>
        <w:rPr>
          <w:color w:val="231F20"/>
          <w:spacing w:val="-13"/>
        </w:rPr>
        <w:t> </w:t>
      </w:r>
      <w:r>
        <w:rPr>
          <w:color w:val="231F20"/>
        </w:rPr>
        <w:t>như thế nên lập trong bảy thức trụ.</w:t>
      </w:r>
    </w:p>
    <w:p>
      <w:pPr>
        <w:pStyle w:val="BodyText"/>
        <w:spacing w:before="110"/>
        <w:ind w:left="677" w:firstLine="0"/>
      </w:pPr>
      <w:r>
        <w:rPr>
          <w:color w:val="231F20"/>
        </w:rPr>
        <w:t>Có chín chỗ ở của hữu tình. Như Khế kinh nói:</w:t>
      </w:r>
    </w:p>
    <w:p>
      <w:pPr>
        <w:pStyle w:val="ListParagraph"/>
        <w:numPr>
          <w:ilvl w:val="0"/>
          <w:numId w:val="62"/>
        </w:numPr>
        <w:tabs>
          <w:tab w:pos="956" w:val="left" w:leader="none"/>
        </w:tabs>
        <w:spacing w:line="273" w:lineRule="auto" w:before="155" w:after="0"/>
        <w:ind w:left="110" w:right="391" w:firstLine="566"/>
        <w:jc w:val="left"/>
        <w:rPr>
          <w:sz w:val="26"/>
        </w:rPr>
      </w:pPr>
      <w:r>
        <w:rPr>
          <w:color w:val="231F20"/>
          <w:sz w:val="26"/>
        </w:rPr>
        <w:t>Hữu tình có sắc, khác thân, khác tưởng, như loài người và một phần cõi trời. Đó là chỗ ở thứ nhất của hữu</w:t>
      </w:r>
      <w:r>
        <w:rPr>
          <w:color w:val="231F20"/>
          <w:spacing w:val="-2"/>
          <w:sz w:val="26"/>
        </w:rPr>
        <w:t> </w:t>
      </w:r>
      <w:r>
        <w:rPr>
          <w:color w:val="231F20"/>
          <w:sz w:val="26"/>
        </w:rPr>
        <w:t>tình.</w:t>
      </w:r>
    </w:p>
    <w:p>
      <w:pPr>
        <w:pStyle w:val="ListParagraph"/>
        <w:numPr>
          <w:ilvl w:val="0"/>
          <w:numId w:val="62"/>
        </w:numPr>
        <w:tabs>
          <w:tab w:pos="928" w:val="left" w:leader="none"/>
        </w:tabs>
        <w:spacing w:line="273" w:lineRule="auto" w:before="112" w:after="0"/>
        <w:ind w:left="110" w:right="390" w:firstLine="566"/>
        <w:jc w:val="left"/>
        <w:rPr>
          <w:sz w:val="26"/>
        </w:rPr>
      </w:pPr>
      <w:r>
        <w:rPr>
          <w:color w:val="231F20"/>
          <w:sz w:val="26"/>
        </w:rPr>
        <w:t>Hữu</w:t>
      </w:r>
      <w:r>
        <w:rPr>
          <w:color w:val="231F20"/>
          <w:spacing w:val="-12"/>
          <w:sz w:val="26"/>
        </w:rPr>
        <w:t> </w:t>
      </w:r>
      <w:r>
        <w:rPr>
          <w:color w:val="231F20"/>
          <w:sz w:val="26"/>
        </w:rPr>
        <w:t>tình</w:t>
      </w:r>
      <w:r>
        <w:rPr>
          <w:color w:val="231F20"/>
          <w:spacing w:val="-12"/>
          <w:sz w:val="26"/>
        </w:rPr>
        <w:t> </w:t>
      </w:r>
      <w:r>
        <w:rPr>
          <w:color w:val="231F20"/>
          <w:sz w:val="26"/>
        </w:rPr>
        <w:t>có</w:t>
      </w:r>
      <w:r>
        <w:rPr>
          <w:color w:val="231F20"/>
          <w:spacing w:val="-12"/>
          <w:sz w:val="26"/>
        </w:rPr>
        <w:t> </w:t>
      </w:r>
      <w:r>
        <w:rPr>
          <w:color w:val="231F20"/>
          <w:sz w:val="26"/>
        </w:rPr>
        <w:t>sắc,</w:t>
      </w:r>
      <w:r>
        <w:rPr>
          <w:color w:val="231F20"/>
          <w:spacing w:val="-11"/>
          <w:sz w:val="26"/>
        </w:rPr>
        <w:t> </w:t>
      </w:r>
      <w:r>
        <w:rPr>
          <w:color w:val="231F20"/>
          <w:sz w:val="26"/>
        </w:rPr>
        <w:t>khác</w:t>
      </w:r>
      <w:r>
        <w:rPr>
          <w:color w:val="231F20"/>
          <w:spacing w:val="-12"/>
          <w:sz w:val="26"/>
        </w:rPr>
        <w:t> </w:t>
      </w:r>
      <w:r>
        <w:rPr>
          <w:color w:val="231F20"/>
          <w:sz w:val="26"/>
        </w:rPr>
        <w:t>thân,</w:t>
      </w:r>
      <w:r>
        <w:rPr>
          <w:color w:val="231F20"/>
          <w:spacing w:val="-12"/>
          <w:sz w:val="26"/>
        </w:rPr>
        <w:t> </w:t>
      </w:r>
      <w:r>
        <w:rPr>
          <w:color w:val="231F20"/>
          <w:sz w:val="26"/>
        </w:rPr>
        <w:t>một</w:t>
      </w:r>
      <w:r>
        <w:rPr>
          <w:color w:val="231F20"/>
          <w:spacing w:val="-11"/>
          <w:sz w:val="26"/>
        </w:rPr>
        <w:t> </w:t>
      </w:r>
      <w:r>
        <w:rPr>
          <w:color w:val="231F20"/>
          <w:sz w:val="26"/>
        </w:rPr>
        <w:t>thứ</w:t>
      </w:r>
      <w:r>
        <w:rPr>
          <w:color w:val="231F20"/>
          <w:spacing w:val="-12"/>
          <w:sz w:val="26"/>
        </w:rPr>
        <w:t> </w:t>
      </w:r>
      <w:r>
        <w:rPr>
          <w:color w:val="231F20"/>
          <w:sz w:val="26"/>
        </w:rPr>
        <w:t>tưởng,</w:t>
      </w:r>
      <w:r>
        <w:rPr>
          <w:color w:val="231F20"/>
          <w:spacing w:val="-12"/>
          <w:sz w:val="26"/>
        </w:rPr>
        <w:t> </w:t>
      </w:r>
      <w:r>
        <w:rPr>
          <w:color w:val="231F20"/>
          <w:sz w:val="26"/>
        </w:rPr>
        <w:t>như</w:t>
      </w:r>
      <w:r>
        <w:rPr>
          <w:color w:val="231F20"/>
          <w:spacing w:val="-12"/>
          <w:sz w:val="26"/>
        </w:rPr>
        <w:t> </w:t>
      </w:r>
      <w:r>
        <w:rPr>
          <w:color w:val="231F20"/>
          <w:sz w:val="26"/>
        </w:rPr>
        <w:t>cõi</w:t>
      </w:r>
      <w:r>
        <w:rPr>
          <w:color w:val="231F20"/>
          <w:spacing w:val="-11"/>
          <w:sz w:val="26"/>
        </w:rPr>
        <w:t> </w:t>
      </w:r>
      <w:r>
        <w:rPr>
          <w:color w:val="231F20"/>
          <w:sz w:val="26"/>
        </w:rPr>
        <w:t>trời</w:t>
      </w:r>
      <w:r>
        <w:rPr>
          <w:color w:val="231F20"/>
          <w:spacing w:val="-12"/>
          <w:sz w:val="26"/>
        </w:rPr>
        <w:t> </w:t>
      </w:r>
      <w:r>
        <w:rPr>
          <w:color w:val="231F20"/>
          <w:sz w:val="26"/>
        </w:rPr>
        <w:t>Phạm chúng. Đó là chỗ ở thứ hai của hữu</w:t>
      </w:r>
      <w:r>
        <w:rPr>
          <w:color w:val="231F20"/>
          <w:spacing w:val="-2"/>
          <w:sz w:val="26"/>
        </w:rPr>
        <w:t> </w:t>
      </w:r>
      <w:r>
        <w:rPr>
          <w:color w:val="231F20"/>
          <w:sz w:val="26"/>
        </w:rPr>
        <w:t>tình.</w:t>
      </w:r>
    </w:p>
    <w:p>
      <w:pPr>
        <w:pStyle w:val="ListParagraph"/>
        <w:numPr>
          <w:ilvl w:val="0"/>
          <w:numId w:val="62"/>
        </w:numPr>
        <w:tabs>
          <w:tab w:pos="940" w:val="left" w:leader="none"/>
        </w:tabs>
        <w:spacing w:line="273" w:lineRule="auto" w:before="111" w:after="0"/>
        <w:ind w:left="110" w:right="390" w:firstLine="566"/>
        <w:jc w:val="left"/>
        <w:rPr>
          <w:sz w:val="26"/>
        </w:rPr>
      </w:pPr>
      <w:r>
        <w:rPr>
          <w:color w:val="231F20"/>
          <w:sz w:val="26"/>
        </w:rPr>
        <w:t>Hữu tình có sắc, một thứ thân, khác tưởng, như cõi trời Cực quang tịnh. Đó là chỗ ở thứ ba của hữu</w:t>
      </w:r>
      <w:r>
        <w:rPr>
          <w:color w:val="231F20"/>
          <w:spacing w:val="-2"/>
          <w:sz w:val="26"/>
        </w:rPr>
        <w:t> </w:t>
      </w:r>
      <w:r>
        <w:rPr>
          <w:color w:val="231F20"/>
          <w:sz w:val="26"/>
        </w:rPr>
        <w:t>tình.</w:t>
      </w:r>
    </w:p>
    <w:p>
      <w:pPr>
        <w:pStyle w:val="ListParagraph"/>
        <w:numPr>
          <w:ilvl w:val="0"/>
          <w:numId w:val="62"/>
        </w:numPr>
        <w:tabs>
          <w:tab w:pos="953" w:val="left" w:leader="none"/>
        </w:tabs>
        <w:spacing w:line="273" w:lineRule="auto" w:before="112" w:after="0"/>
        <w:ind w:left="110" w:right="390" w:firstLine="566"/>
        <w:jc w:val="left"/>
        <w:rPr>
          <w:sz w:val="26"/>
        </w:rPr>
      </w:pPr>
      <w:r>
        <w:rPr>
          <w:color w:val="231F20"/>
          <w:sz w:val="26"/>
        </w:rPr>
        <w:t>Hữu tình có sắc, một thứ thân, một thứ tưởng, như cõi trời Biến tịnh. Đó là chỗ ở thứ tư của hữu</w:t>
      </w:r>
      <w:r>
        <w:rPr>
          <w:color w:val="231F20"/>
          <w:spacing w:val="-2"/>
          <w:sz w:val="26"/>
        </w:rPr>
        <w:t> </w:t>
      </w:r>
      <w:r>
        <w:rPr>
          <w:color w:val="231F20"/>
          <w:sz w:val="26"/>
        </w:rPr>
        <w:t>tình.</w:t>
      </w:r>
    </w:p>
    <w:p>
      <w:pPr>
        <w:pStyle w:val="BodyText"/>
        <w:spacing w:before="112"/>
        <w:ind w:left="677" w:firstLine="0"/>
      </w:pPr>
      <w:r>
        <w:rPr>
          <w:color w:val="231F20"/>
        </w:rPr>
        <w:t>Có sắc v.v...: Như trước đã nói.</w:t>
      </w:r>
    </w:p>
    <w:p>
      <w:pPr>
        <w:pStyle w:val="BodyText"/>
        <w:spacing w:line="273" w:lineRule="auto" w:before="154"/>
        <w:ind w:right="390"/>
      </w:pPr>
      <w:r>
        <w:rPr>
          <w:color w:val="231F20"/>
        </w:rPr>
        <w:t>Chỗ ở của hữu tình: Nghĩa là ở đó thuộc về sắc, thọ, tưởng, hành, thức, lại là nơi chốn các hữu tình đã ở, đã trụ, đã dừng nghi,</w:t>
      </w:r>
      <w:r>
        <w:rPr>
          <w:color w:val="231F20"/>
          <w:spacing w:val="-32"/>
        </w:rPr>
        <w:t> </w:t>
      </w:r>
      <w:r>
        <w:rPr>
          <w:color w:val="231F20"/>
          <w:spacing w:val="-7"/>
        </w:rPr>
        <w:t>là </w:t>
      </w:r>
      <w:r>
        <w:rPr>
          <w:color w:val="231F20"/>
        </w:rPr>
        <w:t>xứ sinh, nên gọi là chỗ ở của hữu</w:t>
      </w:r>
      <w:r>
        <w:rPr>
          <w:color w:val="231F20"/>
          <w:spacing w:val="-2"/>
        </w:rPr>
        <w:t> </w:t>
      </w:r>
      <w:r>
        <w:rPr>
          <w:color w:val="231F20"/>
        </w:rPr>
        <w:t>tình.</w:t>
      </w:r>
    </w:p>
    <w:p>
      <w:pPr>
        <w:pStyle w:val="ListParagraph"/>
        <w:numPr>
          <w:ilvl w:val="0"/>
          <w:numId w:val="62"/>
        </w:numPr>
        <w:tabs>
          <w:tab w:pos="935" w:val="left" w:leader="none"/>
        </w:tabs>
        <w:spacing w:line="273" w:lineRule="auto" w:before="111" w:after="0"/>
        <w:ind w:left="110" w:right="391" w:firstLine="566"/>
        <w:jc w:val="both"/>
        <w:rPr>
          <w:sz w:val="26"/>
        </w:rPr>
      </w:pPr>
      <w:r>
        <w:rPr>
          <w:color w:val="231F20"/>
          <w:sz w:val="26"/>
        </w:rPr>
        <w:t>Hữu</w:t>
      </w:r>
      <w:r>
        <w:rPr>
          <w:color w:val="231F20"/>
          <w:spacing w:val="-5"/>
          <w:sz w:val="26"/>
        </w:rPr>
        <w:t> </w:t>
      </w:r>
      <w:r>
        <w:rPr>
          <w:color w:val="231F20"/>
          <w:sz w:val="26"/>
        </w:rPr>
        <w:t>tình</w:t>
      </w:r>
      <w:r>
        <w:rPr>
          <w:color w:val="231F20"/>
          <w:spacing w:val="-4"/>
          <w:sz w:val="26"/>
        </w:rPr>
        <w:t> </w:t>
      </w:r>
      <w:r>
        <w:rPr>
          <w:color w:val="231F20"/>
          <w:sz w:val="26"/>
        </w:rPr>
        <w:t>có</w:t>
      </w:r>
      <w:r>
        <w:rPr>
          <w:color w:val="231F20"/>
          <w:spacing w:val="-5"/>
          <w:sz w:val="26"/>
        </w:rPr>
        <w:t> </w:t>
      </w:r>
      <w:r>
        <w:rPr>
          <w:color w:val="231F20"/>
          <w:sz w:val="26"/>
        </w:rPr>
        <w:t>sắc,</w:t>
      </w:r>
      <w:r>
        <w:rPr>
          <w:color w:val="231F20"/>
          <w:spacing w:val="-4"/>
          <w:sz w:val="26"/>
        </w:rPr>
        <w:t> </w:t>
      </w:r>
      <w:r>
        <w:rPr>
          <w:color w:val="231F20"/>
          <w:sz w:val="26"/>
        </w:rPr>
        <w:t>không</w:t>
      </w:r>
      <w:r>
        <w:rPr>
          <w:color w:val="231F20"/>
          <w:spacing w:val="-5"/>
          <w:sz w:val="26"/>
        </w:rPr>
        <w:t> </w:t>
      </w:r>
      <w:r>
        <w:rPr>
          <w:color w:val="231F20"/>
          <w:sz w:val="26"/>
        </w:rPr>
        <w:t>có</w:t>
      </w:r>
      <w:r>
        <w:rPr>
          <w:color w:val="231F20"/>
          <w:spacing w:val="-4"/>
          <w:sz w:val="26"/>
        </w:rPr>
        <w:t> </w:t>
      </w:r>
      <w:r>
        <w:rPr>
          <w:color w:val="231F20"/>
          <w:sz w:val="26"/>
        </w:rPr>
        <w:t>tưởng,</w:t>
      </w:r>
      <w:r>
        <w:rPr>
          <w:color w:val="231F20"/>
          <w:spacing w:val="-5"/>
          <w:sz w:val="26"/>
        </w:rPr>
        <w:t> </w:t>
      </w:r>
      <w:r>
        <w:rPr>
          <w:color w:val="231F20"/>
          <w:sz w:val="26"/>
        </w:rPr>
        <w:t>không</w:t>
      </w:r>
      <w:r>
        <w:rPr>
          <w:color w:val="231F20"/>
          <w:spacing w:val="-4"/>
          <w:sz w:val="26"/>
        </w:rPr>
        <w:t> </w:t>
      </w:r>
      <w:r>
        <w:rPr>
          <w:color w:val="231F20"/>
          <w:sz w:val="26"/>
        </w:rPr>
        <w:t>có</w:t>
      </w:r>
      <w:r>
        <w:rPr>
          <w:color w:val="231F20"/>
          <w:spacing w:val="-4"/>
          <w:sz w:val="26"/>
        </w:rPr>
        <w:t> </w:t>
      </w:r>
      <w:r>
        <w:rPr>
          <w:color w:val="231F20"/>
          <w:sz w:val="26"/>
        </w:rPr>
        <w:t>tưởng</w:t>
      </w:r>
      <w:r>
        <w:rPr>
          <w:color w:val="231F20"/>
          <w:spacing w:val="-5"/>
          <w:sz w:val="26"/>
        </w:rPr>
        <w:t> </w:t>
      </w:r>
      <w:r>
        <w:rPr>
          <w:color w:val="231F20"/>
          <w:sz w:val="26"/>
        </w:rPr>
        <w:t>riêng,</w:t>
      </w:r>
      <w:r>
        <w:rPr>
          <w:color w:val="231F20"/>
          <w:spacing w:val="-4"/>
          <w:sz w:val="26"/>
        </w:rPr>
        <w:t> </w:t>
      </w:r>
      <w:r>
        <w:rPr>
          <w:color w:val="231F20"/>
          <w:sz w:val="26"/>
        </w:rPr>
        <w:t>như cõi trời hữu tình Vô tưởng. Đó là chỗ ở thứ năm của hữu</w:t>
      </w:r>
      <w:r>
        <w:rPr>
          <w:color w:val="231F20"/>
          <w:spacing w:val="-9"/>
          <w:sz w:val="26"/>
        </w:rPr>
        <w:t> </w:t>
      </w:r>
      <w:r>
        <w:rPr>
          <w:color w:val="231F20"/>
          <w:sz w:val="26"/>
        </w:rPr>
        <w:t>tình.</w:t>
      </w:r>
    </w:p>
    <w:p>
      <w:pPr>
        <w:pStyle w:val="BodyText"/>
        <w:spacing w:before="112"/>
        <w:ind w:left="677" w:firstLine="0"/>
      </w:pPr>
      <w:r>
        <w:rPr>
          <w:color w:val="231F20"/>
        </w:rPr>
        <w:t>Có sắc v.v...: Như trước đã nói.</w:t>
      </w:r>
    </w:p>
    <w:p>
      <w:pPr>
        <w:pStyle w:val="BodyText"/>
        <w:spacing w:before="154"/>
        <w:ind w:left="677" w:firstLine="0"/>
      </w:pPr>
      <w:r>
        <w:rPr>
          <w:color w:val="231F20"/>
        </w:rPr>
        <w:t>Không có tưởng: Tức ở cõi đó suốt đời các tưởng đều diệt mất.</w:t>
      </w:r>
    </w:p>
    <w:p>
      <w:pPr>
        <w:pStyle w:val="BodyText"/>
        <w:spacing w:before="41"/>
        <w:ind w:firstLine="0"/>
      </w:pPr>
      <w:r>
        <w:rPr>
          <w:color w:val="231F20"/>
        </w:rPr>
        <w:t>Do nghĩa này nên gọi là cõi trời hữu tình Vô tưởng.</w:t>
      </w:r>
    </w:p>
    <w:p>
      <w:pPr>
        <w:pStyle w:val="ListParagraph"/>
        <w:numPr>
          <w:ilvl w:val="0"/>
          <w:numId w:val="62"/>
        </w:numPr>
        <w:tabs>
          <w:tab w:pos="925" w:val="left" w:leader="none"/>
        </w:tabs>
        <w:spacing w:line="273" w:lineRule="auto" w:before="155" w:after="0"/>
        <w:ind w:left="110" w:right="390" w:firstLine="566"/>
        <w:jc w:val="both"/>
        <w:rPr>
          <w:sz w:val="26"/>
        </w:rPr>
      </w:pPr>
      <w:r>
        <w:rPr>
          <w:color w:val="231F20"/>
          <w:sz w:val="26"/>
        </w:rPr>
        <w:t>Hữu</w:t>
      </w:r>
      <w:r>
        <w:rPr>
          <w:color w:val="231F20"/>
          <w:spacing w:val="-14"/>
          <w:sz w:val="26"/>
        </w:rPr>
        <w:t> </w:t>
      </w:r>
      <w:r>
        <w:rPr>
          <w:color w:val="231F20"/>
          <w:sz w:val="26"/>
        </w:rPr>
        <w:t>tình</w:t>
      </w:r>
      <w:r>
        <w:rPr>
          <w:color w:val="231F20"/>
          <w:spacing w:val="-14"/>
          <w:sz w:val="26"/>
        </w:rPr>
        <w:t> </w:t>
      </w:r>
      <w:r>
        <w:rPr>
          <w:color w:val="231F20"/>
          <w:sz w:val="26"/>
        </w:rPr>
        <w:t>không</w:t>
      </w:r>
      <w:r>
        <w:rPr>
          <w:color w:val="231F20"/>
          <w:spacing w:val="-13"/>
          <w:sz w:val="26"/>
        </w:rPr>
        <w:t> </w:t>
      </w:r>
      <w:r>
        <w:rPr>
          <w:color w:val="231F20"/>
          <w:sz w:val="26"/>
        </w:rPr>
        <w:t>có</w:t>
      </w:r>
      <w:r>
        <w:rPr>
          <w:color w:val="231F20"/>
          <w:spacing w:val="-14"/>
          <w:sz w:val="26"/>
        </w:rPr>
        <w:t> </w:t>
      </w:r>
      <w:r>
        <w:rPr>
          <w:color w:val="231F20"/>
          <w:sz w:val="26"/>
        </w:rPr>
        <w:t>sắc,</w:t>
      </w:r>
      <w:r>
        <w:rPr>
          <w:color w:val="231F20"/>
          <w:spacing w:val="-13"/>
          <w:sz w:val="26"/>
        </w:rPr>
        <w:t> </w:t>
      </w:r>
      <w:r>
        <w:rPr>
          <w:color w:val="231F20"/>
          <w:sz w:val="26"/>
        </w:rPr>
        <w:t>đều</w:t>
      </w:r>
      <w:r>
        <w:rPr>
          <w:color w:val="231F20"/>
          <w:spacing w:val="-14"/>
          <w:sz w:val="26"/>
        </w:rPr>
        <w:t> </w:t>
      </w:r>
      <w:r>
        <w:rPr>
          <w:color w:val="231F20"/>
          <w:sz w:val="26"/>
        </w:rPr>
        <w:t>đã</w:t>
      </w:r>
      <w:r>
        <w:rPr>
          <w:color w:val="231F20"/>
          <w:spacing w:val="-14"/>
          <w:sz w:val="26"/>
        </w:rPr>
        <w:t> </w:t>
      </w:r>
      <w:r>
        <w:rPr>
          <w:color w:val="231F20"/>
          <w:sz w:val="26"/>
        </w:rPr>
        <w:t>vượt</w:t>
      </w:r>
      <w:r>
        <w:rPr>
          <w:color w:val="231F20"/>
          <w:spacing w:val="-13"/>
          <w:sz w:val="26"/>
        </w:rPr>
        <w:t> </w:t>
      </w:r>
      <w:r>
        <w:rPr>
          <w:color w:val="231F20"/>
          <w:sz w:val="26"/>
        </w:rPr>
        <w:t>khỏi</w:t>
      </w:r>
      <w:r>
        <w:rPr>
          <w:color w:val="231F20"/>
          <w:spacing w:val="-14"/>
          <w:sz w:val="26"/>
        </w:rPr>
        <w:t> </w:t>
      </w:r>
      <w:r>
        <w:rPr>
          <w:color w:val="231F20"/>
          <w:sz w:val="26"/>
        </w:rPr>
        <w:t>tất</w:t>
      </w:r>
      <w:r>
        <w:rPr>
          <w:color w:val="231F20"/>
          <w:spacing w:val="-13"/>
          <w:sz w:val="26"/>
        </w:rPr>
        <w:t> </w:t>
      </w:r>
      <w:r>
        <w:rPr>
          <w:color w:val="231F20"/>
          <w:sz w:val="26"/>
        </w:rPr>
        <w:t>cả</w:t>
      </w:r>
      <w:r>
        <w:rPr>
          <w:color w:val="231F20"/>
          <w:spacing w:val="-14"/>
          <w:sz w:val="26"/>
        </w:rPr>
        <w:t> </w:t>
      </w:r>
      <w:r>
        <w:rPr>
          <w:color w:val="231F20"/>
          <w:sz w:val="26"/>
        </w:rPr>
        <w:t>tưởng</w:t>
      </w:r>
      <w:r>
        <w:rPr>
          <w:color w:val="231F20"/>
          <w:spacing w:val="-14"/>
          <w:sz w:val="26"/>
        </w:rPr>
        <w:t> </w:t>
      </w:r>
      <w:r>
        <w:rPr>
          <w:color w:val="231F20"/>
          <w:sz w:val="26"/>
        </w:rPr>
        <w:t>sắc,</w:t>
      </w:r>
      <w:r>
        <w:rPr>
          <w:color w:val="231F20"/>
          <w:spacing w:val="-13"/>
          <w:sz w:val="26"/>
        </w:rPr>
        <w:t> </w:t>
      </w:r>
      <w:r>
        <w:rPr>
          <w:color w:val="231F20"/>
          <w:sz w:val="26"/>
        </w:rPr>
        <w:t>nên các tưởng có đối đều ẩn mất, không có tác ý đối với các tưởng riêng khác,</w:t>
      </w:r>
      <w:r>
        <w:rPr>
          <w:color w:val="231F20"/>
          <w:spacing w:val="-9"/>
          <w:sz w:val="26"/>
        </w:rPr>
        <w:t> </w:t>
      </w:r>
      <w:r>
        <w:rPr>
          <w:color w:val="231F20"/>
          <w:sz w:val="26"/>
        </w:rPr>
        <w:t>nhập</w:t>
      </w:r>
      <w:r>
        <w:rPr>
          <w:color w:val="231F20"/>
          <w:spacing w:val="-8"/>
          <w:sz w:val="26"/>
        </w:rPr>
        <w:t> </w:t>
      </w:r>
      <w:r>
        <w:rPr>
          <w:color w:val="231F20"/>
          <w:sz w:val="26"/>
        </w:rPr>
        <w:t>vào</w:t>
      </w:r>
      <w:r>
        <w:rPr>
          <w:color w:val="231F20"/>
          <w:spacing w:val="-8"/>
          <w:sz w:val="26"/>
        </w:rPr>
        <w:t> </w:t>
      </w:r>
      <w:r>
        <w:rPr>
          <w:color w:val="231F20"/>
          <w:sz w:val="26"/>
        </w:rPr>
        <w:t>vô</w:t>
      </w:r>
      <w:r>
        <w:rPr>
          <w:color w:val="231F20"/>
          <w:spacing w:val="-9"/>
          <w:sz w:val="26"/>
        </w:rPr>
        <w:t> </w:t>
      </w:r>
      <w:r>
        <w:rPr>
          <w:color w:val="231F20"/>
          <w:sz w:val="26"/>
        </w:rPr>
        <w:t>biên</w:t>
      </w:r>
      <w:r>
        <w:rPr>
          <w:color w:val="231F20"/>
          <w:spacing w:val="-8"/>
          <w:sz w:val="26"/>
        </w:rPr>
        <w:t> </w:t>
      </w:r>
      <w:r>
        <w:rPr>
          <w:color w:val="231F20"/>
          <w:sz w:val="26"/>
        </w:rPr>
        <w:t>không,</w:t>
      </w:r>
      <w:r>
        <w:rPr>
          <w:color w:val="231F20"/>
          <w:spacing w:val="-8"/>
          <w:sz w:val="26"/>
        </w:rPr>
        <w:t> </w:t>
      </w:r>
      <w:r>
        <w:rPr>
          <w:color w:val="231F20"/>
          <w:sz w:val="26"/>
        </w:rPr>
        <w:t>trụ</w:t>
      </w:r>
      <w:r>
        <w:rPr>
          <w:color w:val="231F20"/>
          <w:spacing w:val="-8"/>
          <w:sz w:val="26"/>
        </w:rPr>
        <w:t> </w:t>
      </w:r>
      <w:r>
        <w:rPr>
          <w:color w:val="231F20"/>
          <w:sz w:val="26"/>
        </w:rPr>
        <w:t>đầy</w:t>
      </w:r>
      <w:r>
        <w:rPr>
          <w:color w:val="231F20"/>
          <w:spacing w:val="-9"/>
          <w:sz w:val="26"/>
        </w:rPr>
        <w:t> </w:t>
      </w:r>
      <w:r>
        <w:rPr>
          <w:color w:val="231F20"/>
          <w:sz w:val="26"/>
        </w:rPr>
        <w:t>đủ</w:t>
      </w:r>
      <w:r>
        <w:rPr>
          <w:color w:val="231F20"/>
          <w:spacing w:val="-8"/>
          <w:sz w:val="26"/>
        </w:rPr>
        <w:t> </w:t>
      </w:r>
      <w:r>
        <w:rPr>
          <w:color w:val="231F20"/>
          <w:sz w:val="26"/>
        </w:rPr>
        <w:t>nơi</w:t>
      </w:r>
      <w:r>
        <w:rPr>
          <w:color w:val="231F20"/>
          <w:spacing w:val="-8"/>
          <w:sz w:val="26"/>
        </w:rPr>
        <w:t> </w:t>
      </w:r>
      <w:r>
        <w:rPr>
          <w:color w:val="231F20"/>
          <w:sz w:val="26"/>
        </w:rPr>
        <w:t>Không</w:t>
      </w:r>
      <w:r>
        <w:rPr>
          <w:color w:val="231F20"/>
          <w:spacing w:val="-9"/>
          <w:sz w:val="26"/>
        </w:rPr>
        <w:t> </w:t>
      </w:r>
      <w:r>
        <w:rPr>
          <w:color w:val="231F20"/>
          <w:sz w:val="26"/>
        </w:rPr>
        <w:t>vô</w:t>
      </w:r>
      <w:r>
        <w:rPr>
          <w:color w:val="231F20"/>
          <w:spacing w:val="-8"/>
          <w:sz w:val="26"/>
        </w:rPr>
        <w:t> </w:t>
      </w:r>
      <w:r>
        <w:rPr>
          <w:color w:val="231F20"/>
          <w:sz w:val="26"/>
        </w:rPr>
        <w:t>biên</w:t>
      </w:r>
      <w:r>
        <w:rPr>
          <w:color w:val="231F20"/>
          <w:spacing w:val="-8"/>
          <w:sz w:val="26"/>
        </w:rPr>
        <w:t> </w:t>
      </w:r>
      <w:r>
        <w:rPr>
          <w:color w:val="231F20"/>
          <w:sz w:val="26"/>
        </w:rPr>
        <w:t>xứ,</w:t>
      </w:r>
      <w:r>
        <w:rPr>
          <w:color w:val="231F20"/>
          <w:spacing w:val="-8"/>
          <w:sz w:val="26"/>
        </w:rPr>
        <w:t> </w:t>
      </w:r>
      <w:r>
        <w:rPr>
          <w:color w:val="231F20"/>
          <w:sz w:val="26"/>
        </w:rPr>
        <w:t>như cõi trời Tùy không vô biên xứ. Đó là chỗ ở thứ sáu của hữu</w:t>
      </w:r>
      <w:r>
        <w:rPr>
          <w:color w:val="231F20"/>
          <w:spacing w:val="-10"/>
          <w:sz w:val="26"/>
        </w:rPr>
        <w:t> </w:t>
      </w:r>
      <w:r>
        <w:rPr>
          <w:color w:val="231F20"/>
          <w:sz w:val="26"/>
        </w:rPr>
        <w:t>tình.</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62"/>
        </w:numPr>
        <w:tabs>
          <w:tab w:pos="1245" w:val="left" w:leader="none"/>
        </w:tabs>
        <w:spacing w:line="273" w:lineRule="auto" w:before="89" w:after="0"/>
        <w:ind w:left="393" w:right="107" w:firstLine="566"/>
        <w:jc w:val="both"/>
        <w:rPr>
          <w:sz w:val="26"/>
        </w:rPr>
      </w:pPr>
      <w:r>
        <w:rPr>
          <w:color w:val="231F20"/>
          <w:sz w:val="26"/>
        </w:rPr>
        <w:t>Hữu tình không có sắc, đều đã vượt khỏi tất cả Không vô biên</w:t>
      </w:r>
      <w:r>
        <w:rPr>
          <w:color w:val="231F20"/>
          <w:spacing w:val="-3"/>
          <w:sz w:val="26"/>
        </w:rPr>
        <w:t> </w:t>
      </w:r>
      <w:r>
        <w:rPr>
          <w:color w:val="231F20"/>
          <w:sz w:val="26"/>
        </w:rPr>
        <w:t>xứ,</w:t>
      </w:r>
      <w:r>
        <w:rPr>
          <w:color w:val="231F20"/>
          <w:spacing w:val="-3"/>
          <w:sz w:val="26"/>
        </w:rPr>
        <w:t> </w:t>
      </w:r>
      <w:r>
        <w:rPr>
          <w:color w:val="231F20"/>
          <w:sz w:val="26"/>
        </w:rPr>
        <w:t>nhập</w:t>
      </w:r>
      <w:r>
        <w:rPr>
          <w:color w:val="231F20"/>
          <w:spacing w:val="-3"/>
          <w:sz w:val="26"/>
        </w:rPr>
        <w:t> </w:t>
      </w:r>
      <w:r>
        <w:rPr>
          <w:color w:val="231F20"/>
          <w:sz w:val="26"/>
        </w:rPr>
        <w:t>vào</w:t>
      </w:r>
      <w:r>
        <w:rPr>
          <w:color w:val="231F20"/>
          <w:spacing w:val="-3"/>
          <w:sz w:val="26"/>
        </w:rPr>
        <w:t> </w:t>
      </w:r>
      <w:r>
        <w:rPr>
          <w:color w:val="231F20"/>
          <w:sz w:val="26"/>
        </w:rPr>
        <w:t>vô</w:t>
      </w:r>
      <w:r>
        <w:rPr>
          <w:color w:val="231F20"/>
          <w:spacing w:val="-3"/>
          <w:sz w:val="26"/>
        </w:rPr>
        <w:t> </w:t>
      </w:r>
      <w:r>
        <w:rPr>
          <w:color w:val="231F20"/>
          <w:sz w:val="26"/>
        </w:rPr>
        <w:t>biên</w:t>
      </w:r>
      <w:r>
        <w:rPr>
          <w:color w:val="231F20"/>
          <w:spacing w:val="-3"/>
          <w:sz w:val="26"/>
        </w:rPr>
        <w:t> </w:t>
      </w:r>
      <w:r>
        <w:rPr>
          <w:color w:val="231F20"/>
          <w:sz w:val="26"/>
        </w:rPr>
        <w:t>thức,</w:t>
      </w:r>
      <w:r>
        <w:rPr>
          <w:color w:val="231F20"/>
          <w:spacing w:val="-3"/>
          <w:sz w:val="26"/>
        </w:rPr>
        <w:t> </w:t>
      </w:r>
      <w:r>
        <w:rPr>
          <w:color w:val="231F20"/>
          <w:sz w:val="26"/>
        </w:rPr>
        <w:t>trụ</w:t>
      </w:r>
      <w:r>
        <w:rPr>
          <w:color w:val="231F20"/>
          <w:spacing w:val="-3"/>
          <w:sz w:val="26"/>
        </w:rPr>
        <w:t> </w:t>
      </w:r>
      <w:r>
        <w:rPr>
          <w:color w:val="231F20"/>
          <w:sz w:val="26"/>
        </w:rPr>
        <w:t>đầy</w:t>
      </w:r>
      <w:r>
        <w:rPr>
          <w:color w:val="231F20"/>
          <w:spacing w:val="-3"/>
          <w:sz w:val="26"/>
        </w:rPr>
        <w:t> </w:t>
      </w:r>
      <w:r>
        <w:rPr>
          <w:color w:val="231F20"/>
          <w:sz w:val="26"/>
        </w:rPr>
        <w:t>đủ</w:t>
      </w:r>
      <w:r>
        <w:rPr>
          <w:color w:val="231F20"/>
          <w:spacing w:val="-3"/>
          <w:sz w:val="26"/>
        </w:rPr>
        <w:t> </w:t>
      </w:r>
      <w:r>
        <w:rPr>
          <w:color w:val="231F20"/>
          <w:sz w:val="26"/>
        </w:rPr>
        <w:t>nơi</w:t>
      </w:r>
      <w:r>
        <w:rPr>
          <w:color w:val="231F20"/>
          <w:spacing w:val="-7"/>
          <w:sz w:val="26"/>
        </w:rPr>
        <w:t> </w:t>
      </w:r>
      <w:r>
        <w:rPr>
          <w:color w:val="231F20"/>
          <w:sz w:val="26"/>
        </w:rPr>
        <w:t>Thức</w:t>
      </w:r>
      <w:r>
        <w:rPr>
          <w:color w:val="231F20"/>
          <w:spacing w:val="-3"/>
          <w:sz w:val="26"/>
        </w:rPr>
        <w:t> </w:t>
      </w:r>
      <w:r>
        <w:rPr>
          <w:color w:val="231F20"/>
          <w:sz w:val="26"/>
        </w:rPr>
        <w:t>vô</w:t>
      </w:r>
      <w:r>
        <w:rPr>
          <w:color w:val="231F20"/>
          <w:spacing w:val="-3"/>
          <w:sz w:val="26"/>
        </w:rPr>
        <w:t> </w:t>
      </w:r>
      <w:r>
        <w:rPr>
          <w:color w:val="231F20"/>
          <w:sz w:val="26"/>
        </w:rPr>
        <w:t>biên</w:t>
      </w:r>
      <w:r>
        <w:rPr>
          <w:color w:val="231F20"/>
          <w:spacing w:val="-3"/>
          <w:sz w:val="26"/>
        </w:rPr>
        <w:t> </w:t>
      </w:r>
      <w:r>
        <w:rPr>
          <w:color w:val="231F20"/>
          <w:sz w:val="26"/>
        </w:rPr>
        <w:t>xứ,</w:t>
      </w:r>
      <w:r>
        <w:rPr>
          <w:color w:val="231F20"/>
          <w:spacing w:val="-3"/>
          <w:sz w:val="26"/>
        </w:rPr>
        <w:t> </w:t>
      </w:r>
      <w:r>
        <w:rPr>
          <w:color w:val="231F20"/>
          <w:sz w:val="26"/>
        </w:rPr>
        <w:t>như cõi trời Tùy thức vô biên xứ. Đó là chỗ ở thứ bảy của hữu</w:t>
      </w:r>
      <w:r>
        <w:rPr>
          <w:color w:val="231F20"/>
          <w:spacing w:val="-7"/>
          <w:sz w:val="26"/>
        </w:rPr>
        <w:t> </w:t>
      </w:r>
      <w:r>
        <w:rPr>
          <w:color w:val="231F20"/>
          <w:sz w:val="26"/>
        </w:rPr>
        <w:t>tình.</w:t>
      </w:r>
    </w:p>
    <w:p>
      <w:pPr>
        <w:pStyle w:val="ListParagraph"/>
        <w:numPr>
          <w:ilvl w:val="0"/>
          <w:numId w:val="62"/>
        </w:numPr>
        <w:tabs>
          <w:tab w:pos="1218" w:val="left" w:leader="none"/>
        </w:tabs>
        <w:spacing w:line="273" w:lineRule="auto" w:before="111" w:after="0"/>
        <w:ind w:left="393" w:right="108" w:firstLine="566"/>
        <w:jc w:val="both"/>
        <w:rPr>
          <w:sz w:val="26"/>
        </w:rPr>
      </w:pPr>
      <w:r>
        <w:rPr>
          <w:color w:val="231F20"/>
          <w:sz w:val="26"/>
        </w:rPr>
        <w:t>Hữu</w:t>
      </w:r>
      <w:r>
        <w:rPr>
          <w:color w:val="231F20"/>
          <w:spacing w:val="-5"/>
          <w:sz w:val="26"/>
        </w:rPr>
        <w:t> </w:t>
      </w:r>
      <w:r>
        <w:rPr>
          <w:color w:val="231F20"/>
          <w:sz w:val="26"/>
        </w:rPr>
        <w:t>tình</w:t>
      </w:r>
      <w:r>
        <w:rPr>
          <w:color w:val="231F20"/>
          <w:spacing w:val="-4"/>
          <w:sz w:val="26"/>
        </w:rPr>
        <w:t> </w:t>
      </w:r>
      <w:r>
        <w:rPr>
          <w:color w:val="231F20"/>
          <w:sz w:val="26"/>
        </w:rPr>
        <w:t>không</w:t>
      </w:r>
      <w:r>
        <w:rPr>
          <w:color w:val="231F20"/>
          <w:spacing w:val="-5"/>
          <w:sz w:val="26"/>
        </w:rPr>
        <w:t> </w:t>
      </w:r>
      <w:r>
        <w:rPr>
          <w:color w:val="231F20"/>
          <w:sz w:val="26"/>
        </w:rPr>
        <w:t>có</w:t>
      </w:r>
      <w:r>
        <w:rPr>
          <w:color w:val="231F20"/>
          <w:spacing w:val="-4"/>
          <w:sz w:val="26"/>
        </w:rPr>
        <w:t> </w:t>
      </w:r>
      <w:r>
        <w:rPr>
          <w:color w:val="231F20"/>
          <w:sz w:val="26"/>
        </w:rPr>
        <w:t>sắc,</w:t>
      </w:r>
      <w:r>
        <w:rPr>
          <w:color w:val="231F20"/>
          <w:spacing w:val="-4"/>
          <w:sz w:val="26"/>
        </w:rPr>
        <w:t> </w:t>
      </w:r>
      <w:r>
        <w:rPr>
          <w:color w:val="231F20"/>
          <w:sz w:val="26"/>
        </w:rPr>
        <w:t>đều</w:t>
      </w:r>
      <w:r>
        <w:rPr>
          <w:color w:val="231F20"/>
          <w:spacing w:val="-5"/>
          <w:sz w:val="26"/>
        </w:rPr>
        <w:t> </w:t>
      </w:r>
      <w:r>
        <w:rPr>
          <w:color w:val="231F20"/>
          <w:sz w:val="26"/>
        </w:rPr>
        <w:t>đã</w:t>
      </w:r>
      <w:r>
        <w:rPr>
          <w:color w:val="231F20"/>
          <w:spacing w:val="-4"/>
          <w:sz w:val="26"/>
        </w:rPr>
        <w:t> </w:t>
      </w:r>
      <w:r>
        <w:rPr>
          <w:color w:val="231F20"/>
          <w:sz w:val="26"/>
        </w:rPr>
        <w:t>vượt</w:t>
      </w:r>
      <w:r>
        <w:rPr>
          <w:color w:val="231F20"/>
          <w:spacing w:val="-4"/>
          <w:sz w:val="26"/>
        </w:rPr>
        <w:t> </w:t>
      </w:r>
      <w:r>
        <w:rPr>
          <w:color w:val="231F20"/>
          <w:sz w:val="26"/>
        </w:rPr>
        <w:t>khỏi</w:t>
      </w:r>
      <w:r>
        <w:rPr>
          <w:color w:val="231F20"/>
          <w:spacing w:val="-5"/>
          <w:sz w:val="26"/>
        </w:rPr>
        <w:t> </w:t>
      </w:r>
      <w:r>
        <w:rPr>
          <w:color w:val="231F20"/>
          <w:sz w:val="26"/>
        </w:rPr>
        <w:t>tất</w:t>
      </w:r>
      <w:r>
        <w:rPr>
          <w:color w:val="231F20"/>
          <w:spacing w:val="-4"/>
          <w:sz w:val="26"/>
        </w:rPr>
        <w:t> </w:t>
      </w:r>
      <w:r>
        <w:rPr>
          <w:color w:val="231F20"/>
          <w:sz w:val="26"/>
        </w:rPr>
        <w:t>cả</w:t>
      </w:r>
      <w:r>
        <w:rPr>
          <w:color w:val="231F20"/>
          <w:spacing w:val="-9"/>
          <w:sz w:val="26"/>
        </w:rPr>
        <w:t> </w:t>
      </w:r>
      <w:r>
        <w:rPr>
          <w:color w:val="231F20"/>
          <w:sz w:val="26"/>
        </w:rPr>
        <w:t>Thức</w:t>
      </w:r>
      <w:r>
        <w:rPr>
          <w:color w:val="231F20"/>
          <w:spacing w:val="-4"/>
          <w:sz w:val="26"/>
        </w:rPr>
        <w:t> </w:t>
      </w:r>
      <w:r>
        <w:rPr>
          <w:color w:val="231F20"/>
          <w:sz w:val="26"/>
        </w:rPr>
        <w:t>vô</w:t>
      </w:r>
      <w:r>
        <w:rPr>
          <w:color w:val="231F20"/>
          <w:spacing w:val="-4"/>
          <w:sz w:val="26"/>
        </w:rPr>
        <w:t> </w:t>
      </w:r>
      <w:r>
        <w:rPr>
          <w:color w:val="231F20"/>
          <w:sz w:val="26"/>
        </w:rPr>
        <w:t>biên xứ, nhập vào vô thiểu sở hữu, trụ đầy đủ nơi Vô sở hữu xứ, như cõi trời Tùy vô sở hữu xứ. Đó là chỗ ở thứ tám của hữu</w:t>
      </w:r>
      <w:r>
        <w:rPr>
          <w:color w:val="231F20"/>
          <w:spacing w:val="-8"/>
          <w:sz w:val="26"/>
        </w:rPr>
        <w:t> </w:t>
      </w:r>
      <w:r>
        <w:rPr>
          <w:color w:val="231F20"/>
          <w:sz w:val="26"/>
        </w:rPr>
        <w:t>tình.</w:t>
      </w:r>
    </w:p>
    <w:p>
      <w:pPr>
        <w:pStyle w:val="ListParagraph"/>
        <w:numPr>
          <w:ilvl w:val="0"/>
          <w:numId w:val="62"/>
        </w:numPr>
        <w:tabs>
          <w:tab w:pos="1211" w:val="left" w:leader="none"/>
        </w:tabs>
        <w:spacing w:line="273" w:lineRule="auto" w:before="111" w:after="0"/>
        <w:ind w:left="393" w:right="106" w:firstLine="566"/>
        <w:jc w:val="both"/>
        <w:rPr>
          <w:sz w:val="26"/>
        </w:rPr>
      </w:pPr>
      <w:r>
        <w:rPr>
          <w:color w:val="231F20"/>
          <w:sz w:val="26"/>
        </w:rPr>
        <w:t>Hữu</w:t>
      </w:r>
      <w:r>
        <w:rPr>
          <w:color w:val="231F20"/>
          <w:spacing w:val="-11"/>
          <w:sz w:val="26"/>
        </w:rPr>
        <w:t> </w:t>
      </w:r>
      <w:r>
        <w:rPr>
          <w:color w:val="231F20"/>
          <w:sz w:val="26"/>
        </w:rPr>
        <w:t>tình</w:t>
      </w:r>
      <w:r>
        <w:rPr>
          <w:color w:val="231F20"/>
          <w:spacing w:val="-10"/>
          <w:sz w:val="26"/>
        </w:rPr>
        <w:t> </w:t>
      </w:r>
      <w:r>
        <w:rPr>
          <w:color w:val="231F20"/>
          <w:sz w:val="26"/>
        </w:rPr>
        <w:t>không</w:t>
      </w:r>
      <w:r>
        <w:rPr>
          <w:color w:val="231F20"/>
          <w:spacing w:val="-11"/>
          <w:sz w:val="26"/>
        </w:rPr>
        <w:t> </w:t>
      </w:r>
      <w:r>
        <w:rPr>
          <w:color w:val="231F20"/>
          <w:sz w:val="26"/>
        </w:rPr>
        <w:t>có</w:t>
      </w:r>
      <w:r>
        <w:rPr>
          <w:color w:val="231F20"/>
          <w:spacing w:val="-10"/>
          <w:sz w:val="26"/>
        </w:rPr>
        <w:t> </w:t>
      </w:r>
      <w:r>
        <w:rPr>
          <w:color w:val="231F20"/>
          <w:sz w:val="26"/>
        </w:rPr>
        <w:t>sắc,</w:t>
      </w:r>
      <w:r>
        <w:rPr>
          <w:color w:val="231F20"/>
          <w:spacing w:val="-12"/>
          <w:sz w:val="26"/>
        </w:rPr>
        <w:t> </w:t>
      </w:r>
      <w:r>
        <w:rPr>
          <w:color w:val="231F20"/>
          <w:sz w:val="26"/>
        </w:rPr>
        <w:t>đều</w:t>
      </w:r>
      <w:r>
        <w:rPr>
          <w:color w:val="231F20"/>
          <w:spacing w:val="-10"/>
          <w:sz w:val="26"/>
        </w:rPr>
        <w:t> </w:t>
      </w:r>
      <w:r>
        <w:rPr>
          <w:color w:val="231F20"/>
          <w:sz w:val="26"/>
        </w:rPr>
        <w:t>đã</w:t>
      </w:r>
      <w:r>
        <w:rPr>
          <w:color w:val="231F20"/>
          <w:spacing w:val="-11"/>
          <w:sz w:val="26"/>
        </w:rPr>
        <w:t> </w:t>
      </w:r>
      <w:r>
        <w:rPr>
          <w:color w:val="231F20"/>
          <w:sz w:val="26"/>
        </w:rPr>
        <w:t>vượt</w:t>
      </w:r>
      <w:r>
        <w:rPr>
          <w:color w:val="231F20"/>
          <w:spacing w:val="-10"/>
          <w:sz w:val="26"/>
        </w:rPr>
        <w:t> </w:t>
      </w:r>
      <w:r>
        <w:rPr>
          <w:color w:val="231F20"/>
          <w:sz w:val="26"/>
        </w:rPr>
        <w:t>khỏi</w:t>
      </w:r>
      <w:r>
        <w:rPr>
          <w:color w:val="231F20"/>
          <w:spacing w:val="-11"/>
          <w:sz w:val="26"/>
        </w:rPr>
        <w:t> </w:t>
      </w:r>
      <w:r>
        <w:rPr>
          <w:color w:val="231F20"/>
          <w:sz w:val="26"/>
        </w:rPr>
        <w:t>tất</w:t>
      </w:r>
      <w:r>
        <w:rPr>
          <w:color w:val="231F20"/>
          <w:spacing w:val="-10"/>
          <w:sz w:val="26"/>
        </w:rPr>
        <w:t> </w:t>
      </w:r>
      <w:r>
        <w:rPr>
          <w:color w:val="231F20"/>
          <w:sz w:val="26"/>
        </w:rPr>
        <w:t>cả</w:t>
      </w:r>
      <w:r>
        <w:rPr>
          <w:color w:val="231F20"/>
          <w:spacing w:val="-16"/>
          <w:sz w:val="26"/>
        </w:rPr>
        <w:t> </w:t>
      </w:r>
      <w:r>
        <w:rPr>
          <w:color w:val="231F20"/>
          <w:sz w:val="26"/>
        </w:rPr>
        <w:t>Vô</w:t>
      </w:r>
      <w:r>
        <w:rPr>
          <w:color w:val="231F20"/>
          <w:spacing w:val="-10"/>
          <w:sz w:val="26"/>
        </w:rPr>
        <w:t> </w:t>
      </w:r>
      <w:r>
        <w:rPr>
          <w:color w:val="231F20"/>
          <w:sz w:val="26"/>
        </w:rPr>
        <w:t>sở</w:t>
      </w:r>
      <w:r>
        <w:rPr>
          <w:color w:val="231F20"/>
          <w:spacing w:val="-12"/>
          <w:sz w:val="26"/>
        </w:rPr>
        <w:t> </w:t>
      </w:r>
      <w:r>
        <w:rPr>
          <w:color w:val="231F20"/>
          <w:sz w:val="26"/>
        </w:rPr>
        <w:t>hữu</w:t>
      </w:r>
      <w:r>
        <w:rPr>
          <w:color w:val="231F20"/>
          <w:spacing w:val="-10"/>
          <w:sz w:val="26"/>
        </w:rPr>
        <w:t> </w:t>
      </w:r>
      <w:r>
        <w:rPr>
          <w:color w:val="231F20"/>
          <w:sz w:val="26"/>
        </w:rPr>
        <w:t>xứ, nhập vào phi tưởng phi phi tưởng, trụ đầy đủ nơi Phi tưởng phi </w:t>
      </w:r>
      <w:r>
        <w:rPr>
          <w:color w:val="231F20"/>
          <w:spacing w:val="-4"/>
          <w:sz w:val="26"/>
        </w:rPr>
        <w:t>phi</w:t>
      </w:r>
      <w:r>
        <w:rPr>
          <w:color w:val="231F20"/>
          <w:spacing w:val="57"/>
          <w:sz w:val="26"/>
        </w:rPr>
        <w:t> </w:t>
      </w:r>
      <w:r>
        <w:rPr>
          <w:color w:val="231F20"/>
          <w:sz w:val="26"/>
        </w:rPr>
        <w:t>tưởng xứ, như cõi trời Tùy phi tưởng phi phi tưởng xứ. Đó là chỗ </w:t>
      </w:r>
      <w:r>
        <w:rPr>
          <w:color w:val="231F20"/>
          <w:spacing w:val="-12"/>
          <w:sz w:val="26"/>
        </w:rPr>
        <w:t>ở </w:t>
      </w:r>
      <w:r>
        <w:rPr>
          <w:color w:val="231F20"/>
          <w:sz w:val="26"/>
        </w:rPr>
        <w:t>thứ chín của hữu tình.</w:t>
      </w:r>
    </w:p>
    <w:p>
      <w:pPr>
        <w:pStyle w:val="BodyText"/>
        <w:spacing w:before="110"/>
        <w:ind w:left="960" w:firstLine="0"/>
      </w:pPr>
      <w:r>
        <w:rPr>
          <w:color w:val="231F20"/>
        </w:rPr>
        <w:t>Không có sắc v.v...: Như trước đã nói.</w:t>
      </w:r>
    </w:p>
    <w:p>
      <w:pPr>
        <w:pStyle w:val="BodyText"/>
        <w:spacing w:before="154"/>
        <w:ind w:left="960" w:firstLine="0"/>
      </w:pPr>
      <w:r>
        <w:rPr>
          <w:color w:val="231F20"/>
        </w:rPr>
        <w:t>Đã vượt khỏi tất cả Vô sở hữu xứ: Như các chỗ khác đã nói.</w:t>
      </w:r>
    </w:p>
    <w:p>
      <w:pPr>
        <w:pStyle w:val="BodyText"/>
        <w:spacing w:line="273" w:lineRule="auto" w:before="154"/>
        <w:ind w:left="393" w:right="108"/>
      </w:pPr>
      <w:r>
        <w:rPr>
          <w:i/>
          <w:color w:val="231F20"/>
        </w:rPr>
        <w:t>Hỏi: </w:t>
      </w:r>
      <w:r>
        <w:rPr>
          <w:color w:val="231F20"/>
        </w:rPr>
        <w:t>Vì sao nẻo ác và Vô tưởng không gồm thâu trời Quảng quả v.v... không phải là chỗ ở của hữu tình?</w:t>
      </w:r>
    </w:p>
    <w:p>
      <w:pPr>
        <w:pStyle w:val="BodyText"/>
        <w:spacing w:line="273" w:lineRule="auto" w:before="112"/>
        <w:ind w:left="393" w:right="106"/>
      </w:pPr>
      <w:r>
        <w:rPr>
          <w:i/>
          <w:color w:val="231F20"/>
        </w:rPr>
        <w:t>Đáp:</w:t>
      </w:r>
      <w:r>
        <w:rPr>
          <w:i/>
          <w:color w:val="231F20"/>
          <w:spacing w:val="-10"/>
        </w:rPr>
        <w:t> </w:t>
      </w:r>
      <w:r>
        <w:rPr>
          <w:color w:val="231F20"/>
        </w:rPr>
        <w:t>Có</w:t>
      </w:r>
      <w:r>
        <w:rPr>
          <w:color w:val="231F20"/>
          <w:spacing w:val="-9"/>
        </w:rPr>
        <w:t> </w:t>
      </w:r>
      <w:r>
        <w:rPr>
          <w:color w:val="231F20"/>
        </w:rPr>
        <w:t>thuyết</w:t>
      </w:r>
      <w:r>
        <w:rPr>
          <w:color w:val="231F20"/>
          <w:spacing w:val="-9"/>
        </w:rPr>
        <w:t> </w:t>
      </w:r>
      <w:r>
        <w:rPr>
          <w:color w:val="231F20"/>
        </w:rPr>
        <w:t>cho:</w:t>
      </w:r>
      <w:r>
        <w:rPr>
          <w:color w:val="231F20"/>
          <w:spacing w:val="-9"/>
        </w:rPr>
        <w:t> </w:t>
      </w:r>
      <w:r>
        <w:rPr>
          <w:color w:val="231F20"/>
        </w:rPr>
        <w:t>Các</w:t>
      </w:r>
      <w:r>
        <w:rPr>
          <w:color w:val="231F20"/>
          <w:spacing w:val="-10"/>
        </w:rPr>
        <w:t> </w:t>
      </w:r>
      <w:r>
        <w:rPr>
          <w:color w:val="231F20"/>
        </w:rPr>
        <w:t>xứ</w:t>
      </w:r>
      <w:r>
        <w:rPr>
          <w:color w:val="231F20"/>
          <w:spacing w:val="-9"/>
        </w:rPr>
        <w:t> </w:t>
      </w:r>
      <w:r>
        <w:rPr>
          <w:color w:val="231F20"/>
        </w:rPr>
        <w:t>đó</w:t>
      </w:r>
      <w:r>
        <w:rPr>
          <w:color w:val="231F20"/>
          <w:spacing w:val="-9"/>
        </w:rPr>
        <w:t> </w:t>
      </w:r>
      <w:r>
        <w:rPr>
          <w:color w:val="231F20"/>
        </w:rPr>
        <w:t>cũng</w:t>
      </w:r>
      <w:r>
        <w:rPr>
          <w:color w:val="231F20"/>
          <w:spacing w:val="-9"/>
        </w:rPr>
        <w:t> </w:t>
      </w:r>
      <w:r>
        <w:rPr>
          <w:color w:val="231F20"/>
        </w:rPr>
        <w:t>nên</w:t>
      </w:r>
      <w:r>
        <w:rPr>
          <w:color w:val="231F20"/>
          <w:spacing w:val="-9"/>
        </w:rPr>
        <w:t> </w:t>
      </w:r>
      <w:r>
        <w:rPr>
          <w:color w:val="231F20"/>
        </w:rPr>
        <w:t>lập</w:t>
      </w:r>
      <w:r>
        <w:rPr>
          <w:color w:val="231F20"/>
          <w:spacing w:val="-10"/>
        </w:rPr>
        <w:t> </w:t>
      </w:r>
      <w:r>
        <w:rPr>
          <w:color w:val="231F20"/>
        </w:rPr>
        <w:t>làm</w:t>
      </w:r>
      <w:r>
        <w:rPr>
          <w:color w:val="231F20"/>
          <w:spacing w:val="-9"/>
        </w:rPr>
        <w:t> </w:t>
      </w:r>
      <w:r>
        <w:rPr>
          <w:color w:val="231F20"/>
        </w:rPr>
        <w:t>chỗ</w:t>
      </w:r>
      <w:r>
        <w:rPr>
          <w:color w:val="231F20"/>
          <w:spacing w:val="-9"/>
        </w:rPr>
        <w:t> </w:t>
      </w:r>
      <w:r>
        <w:rPr>
          <w:color w:val="231F20"/>
        </w:rPr>
        <w:t>ở</w:t>
      </w:r>
      <w:r>
        <w:rPr>
          <w:color w:val="231F20"/>
          <w:spacing w:val="-9"/>
        </w:rPr>
        <w:t> </w:t>
      </w:r>
      <w:r>
        <w:rPr>
          <w:color w:val="231F20"/>
        </w:rPr>
        <w:t>của</w:t>
      </w:r>
      <w:r>
        <w:rPr>
          <w:color w:val="231F20"/>
          <w:spacing w:val="-9"/>
        </w:rPr>
        <w:t> </w:t>
      </w:r>
      <w:r>
        <w:rPr>
          <w:color w:val="231F20"/>
        </w:rPr>
        <w:t>hữu tình, nhưng không lập là vì nêu bày chưa trọn vẹn.</w:t>
      </w:r>
    </w:p>
    <w:p>
      <w:pPr>
        <w:pStyle w:val="BodyText"/>
        <w:spacing w:line="273" w:lineRule="auto" w:before="112"/>
        <w:ind w:left="393" w:right="106"/>
      </w:pPr>
      <w:r>
        <w:rPr>
          <w:color w:val="231F20"/>
        </w:rPr>
        <w:t>Tôn giả Thế Hữu nói: Đây là Đức Thế Tôn đã tóm tắt để nêu giảng. Nhưng nẻo ác </w:t>
      </w:r>
      <w:r>
        <w:rPr>
          <w:color w:val="231F20"/>
          <w:spacing w:val="-6"/>
        </w:rPr>
        <w:t>v.v... </w:t>
      </w:r>
      <w:r>
        <w:rPr>
          <w:color w:val="231F20"/>
        </w:rPr>
        <w:t>đều đã được gồm thâu trong đó. Nghĩa là các nẻo ác nên biết đã gồm thâu trong chỗ ở thứ nhất của hữu tình. Còn xứ Vô tưởng không gồm thâu trời Quảng quả </w:t>
      </w:r>
      <w:r>
        <w:rPr>
          <w:color w:val="231F20"/>
          <w:spacing w:val="-6"/>
        </w:rPr>
        <w:t>v.v... </w:t>
      </w:r>
      <w:r>
        <w:rPr>
          <w:color w:val="231F20"/>
        </w:rPr>
        <w:t>nên biết là đã</w:t>
      </w:r>
      <w:r>
        <w:rPr>
          <w:color w:val="231F20"/>
          <w:spacing w:val="-7"/>
        </w:rPr>
        <w:t> </w:t>
      </w:r>
      <w:r>
        <w:rPr>
          <w:color w:val="231F20"/>
        </w:rPr>
        <w:t>gồm</w:t>
      </w:r>
      <w:r>
        <w:rPr>
          <w:color w:val="231F20"/>
          <w:spacing w:val="-6"/>
        </w:rPr>
        <w:t> </w:t>
      </w:r>
      <w:r>
        <w:rPr>
          <w:color w:val="231F20"/>
        </w:rPr>
        <w:t>thâu</w:t>
      </w:r>
      <w:r>
        <w:rPr>
          <w:color w:val="231F20"/>
          <w:spacing w:val="-6"/>
        </w:rPr>
        <w:t> </w:t>
      </w:r>
      <w:r>
        <w:rPr>
          <w:color w:val="231F20"/>
        </w:rPr>
        <w:t>nơi</w:t>
      </w:r>
      <w:r>
        <w:rPr>
          <w:color w:val="231F20"/>
          <w:spacing w:val="-7"/>
        </w:rPr>
        <w:t> </w:t>
      </w:r>
      <w:r>
        <w:rPr>
          <w:color w:val="231F20"/>
        </w:rPr>
        <w:t>chỗ</w:t>
      </w:r>
      <w:r>
        <w:rPr>
          <w:color w:val="231F20"/>
          <w:spacing w:val="-6"/>
        </w:rPr>
        <w:t> </w:t>
      </w:r>
      <w:r>
        <w:rPr>
          <w:color w:val="231F20"/>
        </w:rPr>
        <w:t>ở</w:t>
      </w:r>
      <w:r>
        <w:rPr>
          <w:color w:val="231F20"/>
          <w:spacing w:val="-6"/>
        </w:rPr>
        <w:t> </w:t>
      </w:r>
      <w:r>
        <w:rPr>
          <w:color w:val="231F20"/>
        </w:rPr>
        <w:t>thứ</w:t>
      </w:r>
      <w:r>
        <w:rPr>
          <w:color w:val="231F20"/>
          <w:spacing w:val="-7"/>
        </w:rPr>
        <w:t> </w:t>
      </w:r>
      <w:r>
        <w:rPr>
          <w:color w:val="231F20"/>
        </w:rPr>
        <w:t>năm</w:t>
      </w:r>
      <w:r>
        <w:rPr>
          <w:color w:val="231F20"/>
          <w:spacing w:val="-6"/>
        </w:rPr>
        <w:t> </w:t>
      </w:r>
      <w:r>
        <w:rPr>
          <w:color w:val="231F20"/>
        </w:rPr>
        <w:t>của</w:t>
      </w:r>
      <w:r>
        <w:rPr>
          <w:color w:val="231F20"/>
          <w:spacing w:val="-6"/>
        </w:rPr>
        <w:t> </w:t>
      </w:r>
      <w:r>
        <w:rPr>
          <w:color w:val="231F20"/>
        </w:rPr>
        <w:t>hữu</w:t>
      </w:r>
      <w:r>
        <w:rPr>
          <w:color w:val="231F20"/>
          <w:spacing w:val="-7"/>
        </w:rPr>
        <w:t> </w:t>
      </w:r>
      <w:r>
        <w:rPr>
          <w:color w:val="231F20"/>
        </w:rPr>
        <w:t>tình.</w:t>
      </w:r>
      <w:r>
        <w:rPr>
          <w:color w:val="231F20"/>
          <w:spacing w:val="-11"/>
        </w:rPr>
        <w:t> </w:t>
      </w:r>
      <w:r>
        <w:rPr>
          <w:color w:val="231F20"/>
        </w:rPr>
        <w:t>Vì</w:t>
      </w:r>
      <w:r>
        <w:rPr>
          <w:color w:val="231F20"/>
          <w:spacing w:val="-6"/>
        </w:rPr>
        <w:t> </w:t>
      </w:r>
      <w:r>
        <w:rPr>
          <w:color w:val="231F20"/>
        </w:rPr>
        <w:t>sao?</w:t>
      </w:r>
      <w:r>
        <w:rPr>
          <w:color w:val="231F20"/>
          <w:spacing w:val="-12"/>
        </w:rPr>
        <w:t> </w:t>
      </w:r>
      <w:r>
        <w:rPr>
          <w:color w:val="231F20"/>
        </w:rPr>
        <w:t>Vì</w:t>
      </w:r>
      <w:r>
        <w:rPr>
          <w:color w:val="231F20"/>
          <w:spacing w:val="-6"/>
        </w:rPr>
        <w:t> </w:t>
      </w:r>
      <w:r>
        <w:rPr>
          <w:color w:val="231F20"/>
        </w:rPr>
        <w:t>có</w:t>
      </w:r>
      <w:r>
        <w:rPr>
          <w:color w:val="231F20"/>
          <w:spacing w:val="-6"/>
        </w:rPr>
        <w:t> </w:t>
      </w:r>
      <w:r>
        <w:rPr>
          <w:color w:val="231F20"/>
        </w:rPr>
        <w:t>cùng</w:t>
      </w:r>
      <w:r>
        <w:rPr>
          <w:color w:val="231F20"/>
          <w:spacing w:val="-6"/>
        </w:rPr>
        <w:t> </w:t>
      </w:r>
      <w:r>
        <w:rPr>
          <w:color w:val="231F20"/>
        </w:rPr>
        <w:t>địa.</w:t>
      </w:r>
    </w:p>
    <w:p>
      <w:pPr>
        <w:pStyle w:val="BodyText"/>
        <w:spacing w:line="273" w:lineRule="auto" w:before="109"/>
        <w:ind w:left="393" w:right="105"/>
      </w:pPr>
      <w:r>
        <w:rPr>
          <w:color w:val="231F20"/>
        </w:rPr>
        <w:t>Có thuyết nêu: Nếu xứ có người khác thích đến ở, đã ở trong đó rồi không thích dời động thì xứ đó nên lập làm chỗ ở của hữu tình. Trong các nẻo ác không có hai thứ kia, chỉ do nghiệp lực khiến phải</w:t>
      </w:r>
      <w:r>
        <w:rPr>
          <w:color w:val="231F20"/>
          <w:spacing w:val="-6"/>
        </w:rPr>
        <w:t> </w:t>
      </w:r>
      <w:r>
        <w:rPr>
          <w:color w:val="231F20"/>
        </w:rPr>
        <w:t>đến</w:t>
      </w:r>
      <w:r>
        <w:rPr>
          <w:color w:val="231F20"/>
          <w:spacing w:val="-5"/>
        </w:rPr>
        <w:t> </w:t>
      </w:r>
      <w:r>
        <w:rPr>
          <w:color w:val="231F20"/>
        </w:rPr>
        <w:t>đó</w:t>
      </w:r>
      <w:r>
        <w:rPr>
          <w:color w:val="231F20"/>
          <w:spacing w:val="-5"/>
        </w:rPr>
        <w:t> </w:t>
      </w:r>
      <w:r>
        <w:rPr>
          <w:color w:val="231F20"/>
        </w:rPr>
        <w:t>ở,</w:t>
      </w:r>
      <w:r>
        <w:rPr>
          <w:color w:val="231F20"/>
          <w:spacing w:val="-6"/>
        </w:rPr>
        <w:t> </w:t>
      </w:r>
      <w:r>
        <w:rPr>
          <w:color w:val="231F20"/>
        </w:rPr>
        <w:t>nếu</w:t>
      </w:r>
      <w:r>
        <w:rPr>
          <w:color w:val="231F20"/>
          <w:spacing w:val="-5"/>
        </w:rPr>
        <w:t> </w:t>
      </w:r>
      <w:r>
        <w:rPr>
          <w:color w:val="231F20"/>
        </w:rPr>
        <w:t>theo</w:t>
      </w:r>
      <w:r>
        <w:rPr>
          <w:color w:val="231F20"/>
          <w:spacing w:val="-5"/>
        </w:rPr>
        <w:t> </w:t>
      </w:r>
      <w:r>
        <w:rPr>
          <w:color w:val="231F20"/>
        </w:rPr>
        <w:t>ý</w:t>
      </w:r>
      <w:r>
        <w:rPr>
          <w:color w:val="231F20"/>
          <w:spacing w:val="-6"/>
        </w:rPr>
        <w:t> </w:t>
      </w:r>
      <w:r>
        <w:rPr>
          <w:color w:val="231F20"/>
        </w:rPr>
        <w:t>muốn</w:t>
      </w:r>
      <w:r>
        <w:rPr>
          <w:color w:val="231F20"/>
          <w:spacing w:val="-5"/>
        </w:rPr>
        <w:t> </w:t>
      </w:r>
      <w:r>
        <w:rPr>
          <w:color w:val="231F20"/>
        </w:rPr>
        <w:t>thì</w:t>
      </w:r>
      <w:r>
        <w:rPr>
          <w:color w:val="231F20"/>
          <w:spacing w:val="-5"/>
        </w:rPr>
        <w:t> </w:t>
      </w:r>
      <w:r>
        <w:rPr>
          <w:color w:val="231F20"/>
        </w:rPr>
        <w:t>chỉ</w:t>
      </w:r>
      <w:r>
        <w:rPr>
          <w:color w:val="231F20"/>
          <w:spacing w:val="-6"/>
        </w:rPr>
        <w:t> </w:t>
      </w:r>
      <w:r>
        <w:rPr>
          <w:color w:val="231F20"/>
        </w:rPr>
        <w:t>một</w:t>
      </w:r>
      <w:r>
        <w:rPr>
          <w:color w:val="231F20"/>
          <w:spacing w:val="-5"/>
        </w:rPr>
        <w:t> </w:t>
      </w:r>
      <w:r>
        <w:rPr>
          <w:color w:val="231F20"/>
        </w:rPr>
        <w:t>sát-na</w:t>
      </w:r>
      <w:r>
        <w:rPr>
          <w:color w:val="231F20"/>
          <w:spacing w:val="-5"/>
        </w:rPr>
        <w:t> </w:t>
      </w:r>
      <w:r>
        <w:rPr>
          <w:color w:val="231F20"/>
        </w:rPr>
        <w:t>cũng</w:t>
      </w:r>
      <w:r>
        <w:rPr>
          <w:color w:val="231F20"/>
          <w:spacing w:val="-6"/>
        </w:rPr>
        <w:t> </w:t>
      </w:r>
      <w:r>
        <w:rPr>
          <w:color w:val="231F20"/>
        </w:rPr>
        <w:t>không</w:t>
      </w:r>
      <w:r>
        <w:rPr>
          <w:color w:val="231F20"/>
          <w:spacing w:val="-5"/>
        </w:rPr>
        <w:t> </w:t>
      </w:r>
      <w:r>
        <w:rPr>
          <w:color w:val="231F20"/>
        </w:rPr>
        <w:t>ở,</w:t>
      </w:r>
      <w:r>
        <w:rPr>
          <w:color w:val="231F20"/>
          <w:spacing w:val="-5"/>
        </w:rPr>
        <w:t> </w:t>
      </w:r>
      <w:r>
        <w:rPr>
          <w:color w:val="231F20"/>
        </w:rPr>
        <w:t>nên không</w:t>
      </w:r>
      <w:r>
        <w:rPr>
          <w:color w:val="231F20"/>
          <w:spacing w:val="-6"/>
        </w:rPr>
        <w:t> </w:t>
      </w:r>
      <w:r>
        <w:rPr>
          <w:color w:val="231F20"/>
        </w:rPr>
        <w:t>lập.</w:t>
      </w:r>
      <w:r>
        <w:rPr>
          <w:color w:val="231F20"/>
          <w:spacing w:val="-10"/>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tư</w:t>
      </w:r>
      <w:r>
        <w:rPr>
          <w:color w:val="231F20"/>
          <w:spacing w:val="-5"/>
        </w:rPr>
        <w:t> </w:t>
      </w:r>
      <w:r>
        <w:rPr>
          <w:color w:val="231F20"/>
        </w:rPr>
        <w:t>thì</w:t>
      </w:r>
      <w:r>
        <w:rPr>
          <w:color w:val="231F20"/>
          <w:spacing w:val="-5"/>
        </w:rPr>
        <w:t> </w:t>
      </w:r>
      <w:r>
        <w:rPr>
          <w:color w:val="231F20"/>
        </w:rPr>
        <w:t>trừ</w:t>
      </w:r>
      <w:r>
        <w:rPr>
          <w:color w:val="231F20"/>
          <w:spacing w:val="-5"/>
        </w:rPr>
        <w:t> </w:t>
      </w:r>
      <w:r>
        <w:rPr>
          <w:color w:val="231F20"/>
        </w:rPr>
        <w:t>trời</w:t>
      </w:r>
      <w:r>
        <w:rPr>
          <w:color w:val="231F20"/>
          <w:spacing w:val="-10"/>
        </w:rPr>
        <w:t> </w:t>
      </w:r>
      <w:r>
        <w:rPr>
          <w:color w:val="231F20"/>
        </w:rPr>
        <w:t>Vô</w:t>
      </w:r>
      <w:r>
        <w:rPr>
          <w:color w:val="231F20"/>
          <w:spacing w:val="-5"/>
        </w:rPr>
        <w:t> </w:t>
      </w:r>
      <w:r>
        <w:rPr>
          <w:color w:val="231F20"/>
        </w:rPr>
        <w:t>tưởng,</w:t>
      </w:r>
      <w:r>
        <w:rPr>
          <w:color w:val="231F20"/>
          <w:spacing w:val="-5"/>
        </w:rPr>
        <w:t> </w:t>
      </w:r>
      <w:r>
        <w:rPr>
          <w:color w:val="231F20"/>
        </w:rPr>
        <w:t>các</w:t>
      </w:r>
      <w:r>
        <w:rPr>
          <w:color w:val="231F20"/>
          <w:spacing w:val="-5"/>
        </w:rPr>
        <w:t> </w:t>
      </w:r>
      <w:r>
        <w:rPr>
          <w:color w:val="231F20"/>
        </w:rPr>
        <w:t>xứ</w:t>
      </w:r>
      <w:r>
        <w:rPr>
          <w:color w:val="231F20"/>
          <w:spacing w:val="-5"/>
        </w:rPr>
        <w:t> </w:t>
      </w:r>
      <w:r>
        <w:rPr>
          <w:color w:val="231F20"/>
        </w:rPr>
        <w:t>khác</w:t>
      </w:r>
      <w:r>
        <w:rPr>
          <w:color w:val="231F20"/>
          <w:spacing w:val="-5"/>
        </w:rPr>
        <w:t> </w:t>
      </w:r>
      <w:r>
        <w:rPr>
          <w:color w:val="231F20"/>
        </w:rPr>
        <w:t>tuy</w:t>
      </w:r>
      <w:r>
        <w:rPr>
          <w:color w:val="231F20"/>
          <w:spacing w:val="-5"/>
        </w:rPr>
        <w:t> </w:t>
      </w:r>
      <w:r>
        <w:rPr>
          <w:color w:val="231F20"/>
        </w:rPr>
        <w:t>thích đến ở, nhưng thích dời động, như người không thích ở nơi biên </w:t>
      </w:r>
      <w:r>
        <w:rPr>
          <w:color w:val="231F20"/>
          <w:spacing w:val="-3"/>
        </w:rPr>
        <w:t>giới </w:t>
      </w:r>
      <w:r>
        <w:rPr>
          <w:color w:val="231F20"/>
        </w:rPr>
        <w:t>của</w:t>
      </w:r>
      <w:r>
        <w:rPr>
          <w:color w:val="231F20"/>
          <w:spacing w:val="15"/>
        </w:rPr>
        <w:t> </w:t>
      </w:r>
      <w:r>
        <w:rPr>
          <w:color w:val="231F20"/>
        </w:rPr>
        <w:t>thành</w:t>
      </w:r>
      <w:r>
        <w:rPr>
          <w:color w:val="231F20"/>
          <w:spacing w:val="16"/>
        </w:rPr>
        <w:t> </w:t>
      </w:r>
      <w:r>
        <w:rPr>
          <w:color w:val="231F20"/>
        </w:rPr>
        <w:t>ấp.</w:t>
      </w:r>
      <w:r>
        <w:rPr>
          <w:color w:val="231F20"/>
          <w:spacing w:val="17"/>
        </w:rPr>
        <w:t> </w:t>
      </w:r>
      <w:r>
        <w:rPr>
          <w:color w:val="231F20"/>
        </w:rPr>
        <w:t>Nghĩa</w:t>
      </w:r>
      <w:r>
        <w:rPr>
          <w:color w:val="231F20"/>
          <w:spacing w:val="15"/>
        </w:rPr>
        <w:t> </w:t>
      </w:r>
      <w:r>
        <w:rPr>
          <w:color w:val="231F20"/>
        </w:rPr>
        <w:t>là</w:t>
      </w:r>
      <w:r>
        <w:rPr>
          <w:color w:val="231F20"/>
          <w:spacing w:val="16"/>
        </w:rPr>
        <w:t> </w:t>
      </w:r>
      <w:r>
        <w:rPr>
          <w:color w:val="231F20"/>
        </w:rPr>
        <w:t>hàng</w:t>
      </w:r>
      <w:r>
        <w:rPr>
          <w:color w:val="231F20"/>
          <w:spacing w:val="15"/>
        </w:rPr>
        <w:t> </w:t>
      </w:r>
      <w:r>
        <w:rPr>
          <w:color w:val="231F20"/>
        </w:rPr>
        <w:t>phàm</w:t>
      </w:r>
      <w:r>
        <w:rPr>
          <w:color w:val="231F20"/>
          <w:spacing w:val="16"/>
        </w:rPr>
        <w:t> </w:t>
      </w:r>
      <w:r>
        <w:rPr>
          <w:color w:val="231F20"/>
        </w:rPr>
        <w:t>phu</w:t>
      </w:r>
      <w:r>
        <w:rPr>
          <w:color w:val="231F20"/>
          <w:spacing w:val="15"/>
        </w:rPr>
        <w:t> </w:t>
      </w:r>
      <w:r>
        <w:rPr>
          <w:color w:val="231F20"/>
        </w:rPr>
        <w:t>hoặc</w:t>
      </w:r>
      <w:r>
        <w:rPr>
          <w:color w:val="231F20"/>
          <w:spacing w:val="16"/>
        </w:rPr>
        <w:t> </w:t>
      </w:r>
      <w:r>
        <w:rPr>
          <w:color w:val="231F20"/>
        </w:rPr>
        <w:t>thích</w:t>
      </w:r>
      <w:r>
        <w:rPr>
          <w:color w:val="231F20"/>
          <w:spacing w:val="15"/>
        </w:rPr>
        <w:t> </w:t>
      </w:r>
      <w:r>
        <w:rPr>
          <w:color w:val="231F20"/>
        </w:rPr>
        <w:t>cõi</w:t>
      </w:r>
      <w:r>
        <w:rPr>
          <w:color w:val="231F20"/>
          <w:spacing w:val="16"/>
        </w:rPr>
        <w:t> </w:t>
      </w:r>
      <w:r>
        <w:rPr>
          <w:color w:val="231F20"/>
        </w:rPr>
        <w:t>vô</w:t>
      </w:r>
      <w:r>
        <w:rPr>
          <w:color w:val="231F20"/>
          <w:spacing w:val="15"/>
        </w:rPr>
        <w:t> </w:t>
      </w:r>
      <w:r>
        <w:rPr>
          <w:color w:val="231F20"/>
        </w:rPr>
        <w:t>sắc,</w:t>
      </w:r>
      <w:r>
        <w:rPr>
          <w:color w:val="231F20"/>
          <w:spacing w:val="16"/>
        </w:rPr>
        <w:t> </w:t>
      </w:r>
      <w:r>
        <w:rPr>
          <w:color w:val="231F20"/>
        </w:rPr>
        <w:t>hoặc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thích cõi Vô tưởng. Nếu các bậc Thánh thì thích ở cõi Tịnh cư, hoặc thích tiến đến Niết-bàn. Cũng như thành nơi vùng biên giới của một nước, luôn bị giặc cướp hoặc kẻ địch xâm phạm. Nếu phải ở trong thời gian ngắn để trấn thủ, hàng quý tộc và người giàu có </w:t>
      </w:r>
      <w:r>
        <w:rPr>
          <w:color w:val="231F20"/>
          <w:spacing w:val="-3"/>
        </w:rPr>
        <w:t>thường </w:t>
      </w:r>
      <w:r>
        <w:rPr>
          <w:color w:val="231F20"/>
        </w:rPr>
        <w:t>muốn chuyển tới ở chỗ khác. Có nhiều thương nhân đến tìm hàng hóa,</w:t>
      </w:r>
      <w:r>
        <w:rPr>
          <w:color w:val="231F20"/>
          <w:spacing w:val="-13"/>
        </w:rPr>
        <w:t> </w:t>
      </w:r>
      <w:r>
        <w:rPr>
          <w:color w:val="231F20"/>
        </w:rPr>
        <w:t>vật</w:t>
      </w:r>
      <w:r>
        <w:rPr>
          <w:color w:val="231F20"/>
          <w:spacing w:val="-12"/>
        </w:rPr>
        <w:t> </w:t>
      </w:r>
      <w:r>
        <w:rPr>
          <w:color w:val="231F20"/>
        </w:rPr>
        <w:t>dụng,</w:t>
      </w:r>
      <w:r>
        <w:rPr>
          <w:color w:val="231F20"/>
          <w:spacing w:val="-12"/>
        </w:rPr>
        <w:t> </w:t>
      </w:r>
      <w:r>
        <w:rPr>
          <w:color w:val="231F20"/>
        </w:rPr>
        <w:t>người</w:t>
      </w:r>
      <w:r>
        <w:rPr>
          <w:color w:val="231F20"/>
          <w:spacing w:val="-12"/>
        </w:rPr>
        <w:t> </w:t>
      </w:r>
      <w:r>
        <w:rPr>
          <w:color w:val="231F20"/>
        </w:rPr>
        <w:t>ở</w:t>
      </w:r>
      <w:r>
        <w:rPr>
          <w:color w:val="231F20"/>
          <w:spacing w:val="-12"/>
        </w:rPr>
        <w:t> </w:t>
      </w:r>
      <w:r>
        <w:rPr>
          <w:color w:val="231F20"/>
        </w:rPr>
        <w:t>biên</w:t>
      </w:r>
      <w:r>
        <w:rPr>
          <w:color w:val="231F20"/>
          <w:spacing w:val="-12"/>
        </w:rPr>
        <w:t> </w:t>
      </w:r>
      <w:r>
        <w:rPr>
          <w:color w:val="231F20"/>
        </w:rPr>
        <w:t>trấn</w:t>
      </w:r>
      <w:r>
        <w:rPr>
          <w:color w:val="231F20"/>
          <w:spacing w:val="-12"/>
        </w:rPr>
        <w:t> </w:t>
      </w:r>
      <w:r>
        <w:rPr>
          <w:color w:val="231F20"/>
        </w:rPr>
        <w:t>bảo:</w:t>
      </w:r>
      <w:r>
        <w:rPr>
          <w:color w:val="231F20"/>
          <w:spacing w:val="-13"/>
        </w:rPr>
        <w:t> </w:t>
      </w:r>
      <w:r>
        <w:rPr>
          <w:color w:val="231F20"/>
        </w:rPr>
        <w:t>Nơi</w:t>
      </w:r>
      <w:r>
        <w:rPr>
          <w:color w:val="231F20"/>
          <w:spacing w:val="-12"/>
        </w:rPr>
        <w:t> </w:t>
      </w:r>
      <w:r>
        <w:rPr>
          <w:color w:val="231F20"/>
        </w:rPr>
        <w:t>này</w:t>
      </w:r>
      <w:r>
        <w:rPr>
          <w:color w:val="231F20"/>
          <w:spacing w:val="-12"/>
        </w:rPr>
        <w:t> </w:t>
      </w:r>
      <w:r>
        <w:rPr>
          <w:color w:val="231F20"/>
        </w:rPr>
        <w:t>có</w:t>
      </w:r>
      <w:r>
        <w:rPr>
          <w:color w:val="231F20"/>
          <w:spacing w:val="-12"/>
        </w:rPr>
        <w:t> </w:t>
      </w:r>
      <w:r>
        <w:rPr>
          <w:color w:val="231F20"/>
        </w:rPr>
        <w:t>nhiều</w:t>
      </w:r>
      <w:r>
        <w:rPr>
          <w:color w:val="231F20"/>
          <w:spacing w:val="-12"/>
        </w:rPr>
        <w:t> </w:t>
      </w:r>
      <w:r>
        <w:rPr>
          <w:color w:val="231F20"/>
        </w:rPr>
        <w:t>tai</w:t>
      </w:r>
      <w:r>
        <w:rPr>
          <w:color w:val="231F20"/>
          <w:spacing w:val="-12"/>
        </w:rPr>
        <w:t> </w:t>
      </w:r>
      <w:r>
        <w:rPr>
          <w:color w:val="231F20"/>
        </w:rPr>
        <w:t>họa,</w:t>
      </w:r>
      <w:r>
        <w:rPr>
          <w:color w:val="231F20"/>
          <w:spacing w:val="-12"/>
        </w:rPr>
        <w:t> </w:t>
      </w:r>
      <w:r>
        <w:rPr>
          <w:color w:val="231F20"/>
        </w:rPr>
        <w:t>không để</w:t>
      </w:r>
      <w:r>
        <w:rPr>
          <w:color w:val="231F20"/>
          <w:spacing w:val="-12"/>
        </w:rPr>
        <w:t> </w:t>
      </w:r>
      <w:r>
        <w:rPr>
          <w:color w:val="231F20"/>
        </w:rPr>
        <w:t>kịp</w:t>
      </w:r>
      <w:r>
        <w:rPr>
          <w:color w:val="231F20"/>
          <w:spacing w:val="-11"/>
        </w:rPr>
        <w:t> </w:t>
      </w:r>
      <w:r>
        <w:rPr>
          <w:color w:val="231F20"/>
        </w:rPr>
        <w:t>nhìn</w:t>
      </w:r>
      <w:r>
        <w:rPr>
          <w:color w:val="231F20"/>
          <w:spacing w:val="-12"/>
        </w:rPr>
        <w:t> </w:t>
      </w:r>
      <w:r>
        <w:rPr>
          <w:color w:val="231F20"/>
        </w:rPr>
        <w:t>nhau.</w:t>
      </w:r>
      <w:r>
        <w:rPr>
          <w:color w:val="231F20"/>
          <w:spacing w:val="-11"/>
        </w:rPr>
        <w:t> </w:t>
      </w:r>
      <w:r>
        <w:rPr>
          <w:color w:val="231F20"/>
        </w:rPr>
        <w:t>Khách</w:t>
      </w:r>
      <w:r>
        <w:rPr>
          <w:color w:val="231F20"/>
          <w:spacing w:val="-13"/>
        </w:rPr>
        <w:t> </w:t>
      </w:r>
      <w:r>
        <w:rPr>
          <w:color w:val="231F20"/>
        </w:rPr>
        <w:t>thương</w:t>
      </w:r>
      <w:r>
        <w:rPr>
          <w:color w:val="231F20"/>
          <w:spacing w:val="-11"/>
        </w:rPr>
        <w:t> </w:t>
      </w:r>
      <w:r>
        <w:rPr>
          <w:color w:val="231F20"/>
        </w:rPr>
        <w:t>nhân</w:t>
      </w:r>
      <w:r>
        <w:rPr>
          <w:color w:val="231F20"/>
          <w:spacing w:val="-12"/>
        </w:rPr>
        <w:t> </w:t>
      </w:r>
      <w:r>
        <w:rPr>
          <w:color w:val="231F20"/>
        </w:rPr>
        <w:t>xứ</w:t>
      </w:r>
      <w:r>
        <w:rPr>
          <w:color w:val="231F20"/>
          <w:spacing w:val="-11"/>
        </w:rPr>
        <w:t> </w:t>
      </w:r>
      <w:r>
        <w:rPr>
          <w:color w:val="231F20"/>
        </w:rPr>
        <w:t>xa</w:t>
      </w:r>
      <w:r>
        <w:rPr>
          <w:color w:val="231F20"/>
          <w:spacing w:val="-12"/>
        </w:rPr>
        <w:t> </w:t>
      </w:r>
      <w:r>
        <w:rPr>
          <w:color w:val="231F20"/>
        </w:rPr>
        <w:t>cùng</w:t>
      </w:r>
      <w:r>
        <w:rPr>
          <w:color w:val="231F20"/>
          <w:spacing w:val="-11"/>
        </w:rPr>
        <w:t> </w:t>
      </w:r>
      <w:r>
        <w:rPr>
          <w:color w:val="231F20"/>
        </w:rPr>
        <w:t>nói:</w:t>
      </w:r>
      <w:r>
        <w:rPr>
          <w:color w:val="231F20"/>
          <w:spacing w:val="-12"/>
        </w:rPr>
        <w:t> </w:t>
      </w:r>
      <w:r>
        <w:rPr>
          <w:color w:val="231F20"/>
        </w:rPr>
        <w:t>Nơi</w:t>
      </w:r>
      <w:r>
        <w:rPr>
          <w:color w:val="231F20"/>
          <w:spacing w:val="-13"/>
        </w:rPr>
        <w:t> </w:t>
      </w:r>
      <w:r>
        <w:rPr>
          <w:color w:val="231F20"/>
        </w:rPr>
        <w:t>đây</w:t>
      </w:r>
      <w:r>
        <w:rPr>
          <w:color w:val="231F20"/>
          <w:spacing w:val="-11"/>
        </w:rPr>
        <w:t> </w:t>
      </w:r>
      <w:r>
        <w:rPr>
          <w:color w:val="231F20"/>
        </w:rPr>
        <w:t>không phải là thành ấp. Như thế, các trời không thuộc Vô tưởng do hoặc nghiệp luôn xô đẩy thường ưa thích dời động, nên không nói đó là chỗ ở của hữu tình.</w:t>
      </w:r>
    </w:p>
    <w:p>
      <w:pPr>
        <w:pStyle w:val="BodyText"/>
        <w:spacing w:line="276" w:lineRule="auto" w:before="115"/>
        <w:ind w:right="314"/>
        <w:jc w:val="left"/>
      </w:pPr>
      <w:r>
        <w:rPr>
          <w:color w:val="231F20"/>
        </w:rPr>
        <w:t>Đã phân biệt về tự tánh của ba thứ, nay sẽ nói về tướng xen lẫn và không xen lẫn.</w:t>
      </w:r>
    </w:p>
    <w:p>
      <w:pPr>
        <w:pStyle w:val="BodyText"/>
        <w:spacing w:line="276" w:lineRule="auto"/>
        <w:ind w:right="375"/>
        <w:jc w:val="left"/>
      </w:pPr>
      <w:r>
        <w:rPr>
          <w:i/>
          <w:color w:val="231F20"/>
        </w:rPr>
        <w:t>Hỏi: </w:t>
      </w:r>
      <w:r>
        <w:rPr>
          <w:color w:val="231F20"/>
        </w:rPr>
        <w:t>Bốn thức trụ và bảy thức trụ, thì bốn gồm thâu bảy hay bảy gồm thâu bốn?</w:t>
      </w:r>
    </w:p>
    <w:p>
      <w:pPr>
        <w:pStyle w:val="BodyText"/>
        <w:spacing w:before="113"/>
        <w:ind w:left="677" w:firstLine="0"/>
        <w:jc w:val="left"/>
      </w:pPr>
      <w:r>
        <w:rPr>
          <w:i/>
          <w:color w:val="231F20"/>
        </w:rPr>
        <w:t>Đáp: </w:t>
      </w:r>
      <w:r>
        <w:rPr>
          <w:color w:val="231F20"/>
        </w:rPr>
        <w:t>Nên nêu ra bốn trường hợp:</w:t>
      </w:r>
    </w:p>
    <w:p>
      <w:pPr>
        <w:pStyle w:val="ListParagraph"/>
        <w:numPr>
          <w:ilvl w:val="0"/>
          <w:numId w:val="63"/>
        </w:numPr>
        <w:tabs>
          <w:tab w:pos="939" w:val="left" w:leader="none"/>
        </w:tabs>
        <w:spacing w:line="276" w:lineRule="auto" w:before="159" w:after="0"/>
        <w:ind w:left="110" w:right="391" w:firstLine="566"/>
        <w:jc w:val="both"/>
        <w:rPr>
          <w:sz w:val="26"/>
        </w:rPr>
      </w:pPr>
      <w:r>
        <w:rPr>
          <w:color w:val="231F20"/>
          <w:sz w:val="26"/>
        </w:rPr>
        <w:t>Bốn gồm thâu bảy không phải bảy gồm thâu bốn. Đó là sắc, thọ,</w:t>
      </w:r>
      <w:r>
        <w:rPr>
          <w:color w:val="231F20"/>
          <w:spacing w:val="-17"/>
          <w:sz w:val="26"/>
        </w:rPr>
        <w:t> </w:t>
      </w:r>
      <w:r>
        <w:rPr>
          <w:color w:val="231F20"/>
          <w:sz w:val="26"/>
        </w:rPr>
        <w:t>tưởng,</w:t>
      </w:r>
      <w:r>
        <w:rPr>
          <w:color w:val="231F20"/>
          <w:spacing w:val="-17"/>
          <w:sz w:val="26"/>
        </w:rPr>
        <w:t> </w:t>
      </w:r>
      <w:r>
        <w:rPr>
          <w:color w:val="231F20"/>
          <w:sz w:val="26"/>
        </w:rPr>
        <w:t>hành</w:t>
      </w:r>
      <w:r>
        <w:rPr>
          <w:color w:val="231F20"/>
          <w:spacing w:val="-16"/>
          <w:sz w:val="26"/>
        </w:rPr>
        <w:t> </w:t>
      </w:r>
      <w:r>
        <w:rPr>
          <w:color w:val="231F20"/>
          <w:sz w:val="26"/>
        </w:rPr>
        <w:t>của</w:t>
      </w:r>
      <w:r>
        <w:rPr>
          <w:color w:val="231F20"/>
          <w:spacing w:val="-17"/>
          <w:sz w:val="26"/>
        </w:rPr>
        <w:t> </w:t>
      </w:r>
      <w:r>
        <w:rPr>
          <w:color w:val="231F20"/>
          <w:sz w:val="26"/>
        </w:rPr>
        <w:t>các</w:t>
      </w:r>
      <w:r>
        <w:rPr>
          <w:color w:val="231F20"/>
          <w:spacing w:val="-17"/>
          <w:sz w:val="26"/>
        </w:rPr>
        <w:t> </w:t>
      </w:r>
      <w:r>
        <w:rPr>
          <w:color w:val="231F20"/>
          <w:sz w:val="26"/>
        </w:rPr>
        <w:t>nẻo</w:t>
      </w:r>
      <w:r>
        <w:rPr>
          <w:color w:val="231F20"/>
          <w:spacing w:val="-16"/>
          <w:sz w:val="26"/>
        </w:rPr>
        <w:t> </w:t>
      </w:r>
      <w:r>
        <w:rPr>
          <w:color w:val="231F20"/>
          <w:sz w:val="26"/>
        </w:rPr>
        <w:t>địa</w:t>
      </w:r>
      <w:r>
        <w:rPr>
          <w:color w:val="231F20"/>
          <w:spacing w:val="-17"/>
          <w:sz w:val="26"/>
        </w:rPr>
        <w:t> </w:t>
      </w:r>
      <w:r>
        <w:rPr>
          <w:color w:val="231F20"/>
          <w:sz w:val="26"/>
        </w:rPr>
        <w:t>ngục,</w:t>
      </w:r>
      <w:r>
        <w:rPr>
          <w:color w:val="231F20"/>
          <w:spacing w:val="-17"/>
          <w:sz w:val="26"/>
        </w:rPr>
        <w:t> </w:t>
      </w:r>
      <w:r>
        <w:rPr>
          <w:color w:val="231F20"/>
          <w:sz w:val="26"/>
        </w:rPr>
        <w:t>bàng</w:t>
      </w:r>
      <w:r>
        <w:rPr>
          <w:color w:val="231F20"/>
          <w:spacing w:val="-16"/>
          <w:sz w:val="26"/>
        </w:rPr>
        <w:t> </w:t>
      </w:r>
      <w:r>
        <w:rPr>
          <w:color w:val="231F20"/>
          <w:sz w:val="26"/>
        </w:rPr>
        <w:t>sinh,</w:t>
      </w:r>
      <w:r>
        <w:rPr>
          <w:color w:val="231F20"/>
          <w:spacing w:val="-17"/>
          <w:sz w:val="26"/>
        </w:rPr>
        <w:t> </w:t>
      </w:r>
      <w:r>
        <w:rPr>
          <w:color w:val="231F20"/>
          <w:sz w:val="26"/>
        </w:rPr>
        <w:t>ngạ</w:t>
      </w:r>
      <w:r>
        <w:rPr>
          <w:color w:val="231F20"/>
          <w:spacing w:val="-17"/>
          <w:sz w:val="26"/>
        </w:rPr>
        <w:t> </w:t>
      </w:r>
      <w:r>
        <w:rPr>
          <w:color w:val="231F20"/>
          <w:sz w:val="26"/>
        </w:rPr>
        <w:t>quỷ,</w:t>
      </w:r>
      <w:r>
        <w:rPr>
          <w:color w:val="231F20"/>
          <w:spacing w:val="-16"/>
          <w:sz w:val="26"/>
        </w:rPr>
        <w:t> </w:t>
      </w:r>
      <w:r>
        <w:rPr>
          <w:color w:val="231F20"/>
          <w:sz w:val="26"/>
        </w:rPr>
        <w:t>trời</w:t>
      </w:r>
      <w:r>
        <w:rPr>
          <w:color w:val="231F20"/>
          <w:spacing w:val="-17"/>
          <w:sz w:val="26"/>
        </w:rPr>
        <w:t> </w:t>
      </w:r>
      <w:r>
        <w:rPr>
          <w:color w:val="231F20"/>
          <w:sz w:val="26"/>
        </w:rPr>
        <w:t>Quảng quả và thọ, tưởng, hành của cõi Phi tưởng phi phi tưởng</w:t>
      </w:r>
      <w:r>
        <w:rPr>
          <w:color w:val="231F20"/>
          <w:spacing w:val="-2"/>
          <w:sz w:val="26"/>
        </w:rPr>
        <w:t> </w:t>
      </w:r>
      <w:r>
        <w:rPr>
          <w:color w:val="231F20"/>
          <w:sz w:val="26"/>
        </w:rPr>
        <w:t>xứ.</w:t>
      </w:r>
    </w:p>
    <w:p>
      <w:pPr>
        <w:pStyle w:val="ListParagraph"/>
        <w:numPr>
          <w:ilvl w:val="0"/>
          <w:numId w:val="63"/>
        </w:numPr>
        <w:tabs>
          <w:tab w:pos="941" w:val="left" w:leader="none"/>
        </w:tabs>
        <w:spacing w:line="276" w:lineRule="auto" w:before="114" w:after="0"/>
        <w:ind w:left="110" w:right="390" w:firstLine="566"/>
        <w:jc w:val="both"/>
        <w:rPr>
          <w:sz w:val="26"/>
        </w:rPr>
      </w:pPr>
      <w:r>
        <w:rPr>
          <w:color w:val="231F20"/>
          <w:sz w:val="26"/>
        </w:rPr>
        <w:t>Bảy gồm thâu bốn không phải bốn gồm thâu </w:t>
      </w:r>
      <w:r>
        <w:rPr>
          <w:color w:val="231F20"/>
          <w:spacing w:val="-5"/>
          <w:sz w:val="26"/>
        </w:rPr>
        <w:t>bảy. </w:t>
      </w:r>
      <w:r>
        <w:rPr>
          <w:color w:val="231F20"/>
          <w:sz w:val="26"/>
        </w:rPr>
        <w:t>Đó là tâm của loài người, trời nơi cõi dục, các trời Phạm chúng, Cực quang tịnh, Biến tịnh, Không vô biên xứ, Thức vô biên xứ, Vô sở hữu</w:t>
      </w:r>
      <w:r>
        <w:rPr>
          <w:color w:val="231F20"/>
          <w:spacing w:val="-19"/>
          <w:sz w:val="26"/>
        </w:rPr>
        <w:t> </w:t>
      </w:r>
      <w:r>
        <w:rPr>
          <w:color w:val="231F20"/>
          <w:sz w:val="26"/>
        </w:rPr>
        <w:t>xứ.</w:t>
      </w:r>
    </w:p>
    <w:p>
      <w:pPr>
        <w:pStyle w:val="ListParagraph"/>
        <w:numPr>
          <w:ilvl w:val="0"/>
          <w:numId w:val="63"/>
        </w:numPr>
        <w:tabs>
          <w:tab w:pos="974" w:val="left" w:leader="none"/>
        </w:tabs>
        <w:spacing w:line="276" w:lineRule="auto" w:before="114" w:after="0"/>
        <w:ind w:left="110" w:right="390" w:firstLine="566"/>
        <w:jc w:val="both"/>
        <w:rPr>
          <w:sz w:val="26"/>
        </w:rPr>
      </w:pPr>
      <w:r>
        <w:rPr>
          <w:color w:val="231F20"/>
          <w:sz w:val="26"/>
        </w:rPr>
        <w:t>Bốn gồm thâu bảy và bảy gồm thâu bốn. Đó là sắc, thọ, tưởng, hành của loài người, trời nơi cõi dục, các trời Phạm chúng, Cực quang tịnh, Biến tịnh, và thọ, tưởng, hành của các xứ Không</w:t>
      </w:r>
      <w:r>
        <w:rPr>
          <w:color w:val="231F20"/>
          <w:spacing w:val="-30"/>
          <w:sz w:val="26"/>
        </w:rPr>
        <w:t> </w:t>
      </w:r>
      <w:r>
        <w:rPr>
          <w:color w:val="231F20"/>
          <w:sz w:val="26"/>
        </w:rPr>
        <w:t>vô biên xứ, Thức vô biên xứ, Vô sở hữu</w:t>
      </w:r>
      <w:r>
        <w:rPr>
          <w:color w:val="231F20"/>
          <w:spacing w:val="-13"/>
          <w:sz w:val="26"/>
        </w:rPr>
        <w:t> </w:t>
      </w:r>
      <w:r>
        <w:rPr>
          <w:color w:val="231F20"/>
          <w:sz w:val="26"/>
        </w:rPr>
        <w:t>xứ.</w:t>
      </w:r>
    </w:p>
    <w:p>
      <w:pPr>
        <w:pStyle w:val="ListParagraph"/>
        <w:numPr>
          <w:ilvl w:val="0"/>
          <w:numId w:val="63"/>
        </w:numPr>
        <w:tabs>
          <w:tab w:pos="969" w:val="left" w:leader="none"/>
        </w:tabs>
        <w:spacing w:line="276" w:lineRule="auto" w:before="114" w:after="0"/>
        <w:ind w:left="110" w:right="391" w:firstLine="566"/>
        <w:jc w:val="both"/>
        <w:rPr>
          <w:sz w:val="26"/>
        </w:rPr>
      </w:pPr>
      <w:r>
        <w:rPr>
          <w:color w:val="231F20"/>
          <w:sz w:val="26"/>
        </w:rPr>
        <w:t>Không phải bốn gồm thâu bảy cũng không phải bảy gồm thâu bốn. Đó là tâm ở các nẻo địa ngục, bàng sinh, ngạ quỷ, trời Quảng quả, Phi tưởng phi phi tưởng</w:t>
      </w:r>
      <w:r>
        <w:rPr>
          <w:color w:val="231F20"/>
          <w:spacing w:val="-3"/>
          <w:sz w:val="26"/>
        </w:rPr>
        <w:t> </w:t>
      </w:r>
      <w:r>
        <w:rPr>
          <w:color w:val="231F20"/>
          <w:sz w:val="26"/>
        </w:rPr>
        <w:t>xứ.</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Trong đây, các lý do như trước đã nói rộng.</w:t>
      </w:r>
    </w:p>
    <w:p>
      <w:pPr>
        <w:pStyle w:val="BodyText"/>
        <w:spacing w:line="273" w:lineRule="auto" w:before="154"/>
        <w:ind w:left="393" w:right="42"/>
        <w:jc w:val="left"/>
      </w:pPr>
      <w:r>
        <w:rPr>
          <w:i/>
          <w:color w:val="231F20"/>
        </w:rPr>
        <w:t>Hỏi: </w:t>
      </w:r>
      <w:r>
        <w:rPr>
          <w:color w:val="231F20"/>
        </w:rPr>
        <w:t>Bốn thức trụ và chín chỗ ở của hữu tình, thì bốn gồm thâu chín hay chín gồm thâu bốn?</w:t>
      </w:r>
    </w:p>
    <w:p>
      <w:pPr>
        <w:pStyle w:val="BodyText"/>
        <w:spacing w:before="112"/>
        <w:ind w:left="960" w:firstLine="0"/>
        <w:jc w:val="left"/>
      </w:pPr>
      <w:r>
        <w:rPr>
          <w:i/>
          <w:color w:val="231F20"/>
        </w:rPr>
        <w:t>Đáp: </w:t>
      </w:r>
      <w:r>
        <w:rPr>
          <w:color w:val="231F20"/>
        </w:rPr>
        <w:t>Nên nêu ra bốn trường hợp:</w:t>
      </w:r>
    </w:p>
    <w:p>
      <w:pPr>
        <w:pStyle w:val="ListParagraph"/>
        <w:numPr>
          <w:ilvl w:val="1"/>
          <w:numId w:val="63"/>
        </w:numPr>
        <w:tabs>
          <w:tab w:pos="1249" w:val="left" w:leader="none"/>
        </w:tabs>
        <w:spacing w:line="273" w:lineRule="auto" w:before="154" w:after="0"/>
        <w:ind w:left="393" w:right="107" w:firstLine="566"/>
        <w:jc w:val="both"/>
        <w:rPr>
          <w:sz w:val="26"/>
        </w:rPr>
      </w:pPr>
      <w:r>
        <w:rPr>
          <w:color w:val="231F20"/>
          <w:sz w:val="26"/>
        </w:rPr>
        <w:t>Bốn gồm thâu chín không phải chín gồm thâu bốn. Đó </w:t>
      </w:r>
      <w:r>
        <w:rPr>
          <w:color w:val="231F20"/>
          <w:spacing w:val="-6"/>
          <w:sz w:val="26"/>
        </w:rPr>
        <w:t>là </w:t>
      </w:r>
      <w:r>
        <w:rPr>
          <w:color w:val="231F20"/>
          <w:sz w:val="26"/>
        </w:rPr>
        <w:t>sắc,</w:t>
      </w:r>
      <w:r>
        <w:rPr>
          <w:color w:val="231F20"/>
          <w:spacing w:val="-6"/>
          <w:sz w:val="26"/>
        </w:rPr>
        <w:t> </w:t>
      </w:r>
      <w:r>
        <w:rPr>
          <w:color w:val="231F20"/>
          <w:sz w:val="26"/>
        </w:rPr>
        <w:t>thọ,</w:t>
      </w:r>
      <w:r>
        <w:rPr>
          <w:color w:val="231F20"/>
          <w:spacing w:val="-6"/>
          <w:sz w:val="26"/>
        </w:rPr>
        <w:t> </w:t>
      </w:r>
      <w:r>
        <w:rPr>
          <w:color w:val="231F20"/>
          <w:sz w:val="26"/>
        </w:rPr>
        <w:t>tưởng,</w:t>
      </w:r>
      <w:r>
        <w:rPr>
          <w:color w:val="231F20"/>
          <w:spacing w:val="-5"/>
          <w:sz w:val="26"/>
        </w:rPr>
        <w:t> </w:t>
      </w:r>
      <w:r>
        <w:rPr>
          <w:color w:val="231F20"/>
          <w:sz w:val="26"/>
        </w:rPr>
        <w:t>hành</w:t>
      </w:r>
      <w:r>
        <w:rPr>
          <w:color w:val="231F20"/>
          <w:spacing w:val="-6"/>
          <w:sz w:val="26"/>
        </w:rPr>
        <w:t> </w:t>
      </w:r>
      <w:r>
        <w:rPr>
          <w:color w:val="231F20"/>
          <w:sz w:val="26"/>
        </w:rPr>
        <w:t>ở</w:t>
      </w:r>
      <w:r>
        <w:rPr>
          <w:color w:val="231F20"/>
          <w:spacing w:val="-6"/>
          <w:sz w:val="26"/>
        </w:rPr>
        <w:t> </w:t>
      </w:r>
      <w:r>
        <w:rPr>
          <w:color w:val="231F20"/>
          <w:sz w:val="26"/>
        </w:rPr>
        <w:t>các</w:t>
      </w:r>
      <w:r>
        <w:rPr>
          <w:color w:val="231F20"/>
          <w:spacing w:val="-5"/>
          <w:sz w:val="26"/>
        </w:rPr>
        <w:t> </w:t>
      </w:r>
      <w:r>
        <w:rPr>
          <w:color w:val="231F20"/>
          <w:sz w:val="26"/>
        </w:rPr>
        <w:t>nẻo</w:t>
      </w:r>
      <w:r>
        <w:rPr>
          <w:color w:val="231F20"/>
          <w:spacing w:val="-6"/>
          <w:sz w:val="26"/>
        </w:rPr>
        <w:t> </w:t>
      </w:r>
      <w:r>
        <w:rPr>
          <w:color w:val="231F20"/>
          <w:sz w:val="26"/>
        </w:rPr>
        <w:t>địa</w:t>
      </w:r>
      <w:r>
        <w:rPr>
          <w:color w:val="231F20"/>
          <w:spacing w:val="-5"/>
          <w:sz w:val="26"/>
        </w:rPr>
        <w:t> </w:t>
      </w:r>
      <w:r>
        <w:rPr>
          <w:color w:val="231F20"/>
          <w:sz w:val="26"/>
        </w:rPr>
        <w:t>ngục,</w:t>
      </w:r>
      <w:r>
        <w:rPr>
          <w:color w:val="231F20"/>
          <w:spacing w:val="-6"/>
          <w:sz w:val="26"/>
        </w:rPr>
        <w:t> </w:t>
      </w:r>
      <w:r>
        <w:rPr>
          <w:color w:val="231F20"/>
          <w:sz w:val="26"/>
        </w:rPr>
        <w:t>bàng</w:t>
      </w:r>
      <w:r>
        <w:rPr>
          <w:color w:val="231F20"/>
          <w:spacing w:val="-6"/>
          <w:sz w:val="26"/>
        </w:rPr>
        <w:t> </w:t>
      </w:r>
      <w:r>
        <w:rPr>
          <w:color w:val="231F20"/>
          <w:sz w:val="26"/>
        </w:rPr>
        <w:t>sinh,</w:t>
      </w:r>
      <w:r>
        <w:rPr>
          <w:color w:val="231F20"/>
          <w:spacing w:val="-5"/>
          <w:sz w:val="26"/>
        </w:rPr>
        <w:t> </w:t>
      </w:r>
      <w:r>
        <w:rPr>
          <w:color w:val="231F20"/>
          <w:sz w:val="26"/>
        </w:rPr>
        <w:t>ngạ</w:t>
      </w:r>
      <w:r>
        <w:rPr>
          <w:color w:val="231F20"/>
          <w:spacing w:val="-6"/>
          <w:sz w:val="26"/>
        </w:rPr>
        <w:t> </w:t>
      </w:r>
      <w:r>
        <w:rPr>
          <w:color w:val="231F20"/>
          <w:sz w:val="26"/>
        </w:rPr>
        <w:t>quỷ,</w:t>
      </w:r>
      <w:r>
        <w:rPr>
          <w:color w:val="231F20"/>
          <w:spacing w:val="-6"/>
          <w:sz w:val="26"/>
        </w:rPr>
        <w:t> </w:t>
      </w:r>
      <w:r>
        <w:rPr>
          <w:color w:val="231F20"/>
          <w:sz w:val="26"/>
        </w:rPr>
        <w:t>trời</w:t>
      </w:r>
      <w:r>
        <w:rPr>
          <w:color w:val="231F20"/>
          <w:spacing w:val="-10"/>
          <w:sz w:val="26"/>
        </w:rPr>
        <w:t> </w:t>
      </w:r>
      <w:r>
        <w:rPr>
          <w:color w:val="231F20"/>
          <w:sz w:val="26"/>
        </w:rPr>
        <w:t>Vô tưởng không gồm thâu trời Quảng</w:t>
      </w:r>
      <w:r>
        <w:rPr>
          <w:color w:val="231F20"/>
          <w:spacing w:val="-2"/>
          <w:sz w:val="26"/>
        </w:rPr>
        <w:t> </w:t>
      </w:r>
      <w:r>
        <w:rPr>
          <w:color w:val="231F20"/>
          <w:sz w:val="26"/>
        </w:rPr>
        <w:t>quả.</w:t>
      </w:r>
    </w:p>
    <w:p>
      <w:pPr>
        <w:pStyle w:val="ListParagraph"/>
        <w:numPr>
          <w:ilvl w:val="1"/>
          <w:numId w:val="63"/>
        </w:numPr>
        <w:tabs>
          <w:tab w:pos="1211" w:val="left" w:leader="none"/>
        </w:tabs>
        <w:spacing w:line="273" w:lineRule="auto" w:before="111" w:after="0"/>
        <w:ind w:left="393" w:right="107" w:firstLine="566"/>
        <w:jc w:val="both"/>
        <w:rPr>
          <w:sz w:val="26"/>
        </w:rPr>
      </w:pPr>
      <w:r>
        <w:rPr>
          <w:color w:val="231F20"/>
          <w:sz w:val="26"/>
        </w:rPr>
        <w:t>Chín</w:t>
      </w:r>
      <w:r>
        <w:rPr>
          <w:color w:val="231F20"/>
          <w:spacing w:val="-12"/>
          <w:sz w:val="26"/>
        </w:rPr>
        <w:t> </w:t>
      </w:r>
      <w:r>
        <w:rPr>
          <w:color w:val="231F20"/>
          <w:sz w:val="26"/>
        </w:rPr>
        <w:t>gồm</w:t>
      </w:r>
      <w:r>
        <w:rPr>
          <w:color w:val="231F20"/>
          <w:spacing w:val="-11"/>
          <w:sz w:val="26"/>
        </w:rPr>
        <w:t> </w:t>
      </w:r>
      <w:r>
        <w:rPr>
          <w:color w:val="231F20"/>
          <w:sz w:val="26"/>
        </w:rPr>
        <w:t>thâu</w:t>
      </w:r>
      <w:r>
        <w:rPr>
          <w:color w:val="231F20"/>
          <w:spacing w:val="-11"/>
          <w:sz w:val="26"/>
        </w:rPr>
        <w:t> </w:t>
      </w:r>
      <w:r>
        <w:rPr>
          <w:color w:val="231F20"/>
          <w:sz w:val="26"/>
        </w:rPr>
        <w:t>bốn</w:t>
      </w:r>
      <w:r>
        <w:rPr>
          <w:color w:val="231F20"/>
          <w:spacing w:val="-11"/>
          <w:sz w:val="26"/>
        </w:rPr>
        <w:t> </w:t>
      </w:r>
      <w:r>
        <w:rPr>
          <w:color w:val="231F20"/>
          <w:sz w:val="26"/>
        </w:rPr>
        <w:t>không</w:t>
      </w:r>
      <w:r>
        <w:rPr>
          <w:color w:val="231F20"/>
          <w:spacing w:val="-11"/>
          <w:sz w:val="26"/>
        </w:rPr>
        <w:t> </w:t>
      </w:r>
      <w:r>
        <w:rPr>
          <w:color w:val="231F20"/>
          <w:sz w:val="26"/>
        </w:rPr>
        <w:t>phải</w:t>
      </w:r>
      <w:r>
        <w:rPr>
          <w:color w:val="231F20"/>
          <w:spacing w:val="-11"/>
          <w:sz w:val="26"/>
        </w:rPr>
        <w:t> </w:t>
      </w:r>
      <w:r>
        <w:rPr>
          <w:color w:val="231F20"/>
          <w:sz w:val="26"/>
        </w:rPr>
        <w:t>bốn</w:t>
      </w:r>
      <w:r>
        <w:rPr>
          <w:color w:val="231F20"/>
          <w:spacing w:val="-11"/>
          <w:sz w:val="26"/>
        </w:rPr>
        <w:t> </w:t>
      </w:r>
      <w:r>
        <w:rPr>
          <w:color w:val="231F20"/>
          <w:sz w:val="26"/>
        </w:rPr>
        <w:t>gồm</w:t>
      </w:r>
      <w:r>
        <w:rPr>
          <w:color w:val="231F20"/>
          <w:spacing w:val="-11"/>
          <w:sz w:val="26"/>
        </w:rPr>
        <w:t> </w:t>
      </w:r>
      <w:r>
        <w:rPr>
          <w:color w:val="231F20"/>
          <w:sz w:val="26"/>
        </w:rPr>
        <w:t>thâu</w:t>
      </w:r>
      <w:r>
        <w:rPr>
          <w:color w:val="231F20"/>
          <w:spacing w:val="-11"/>
          <w:sz w:val="26"/>
        </w:rPr>
        <w:t> </w:t>
      </w:r>
      <w:r>
        <w:rPr>
          <w:color w:val="231F20"/>
          <w:sz w:val="26"/>
        </w:rPr>
        <w:t>chín.</w:t>
      </w:r>
      <w:r>
        <w:rPr>
          <w:color w:val="231F20"/>
          <w:spacing w:val="-11"/>
          <w:sz w:val="26"/>
        </w:rPr>
        <w:t> </w:t>
      </w:r>
      <w:r>
        <w:rPr>
          <w:color w:val="231F20"/>
          <w:sz w:val="26"/>
        </w:rPr>
        <w:t>Đó</w:t>
      </w:r>
      <w:r>
        <w:rPr>
          <w:color w:val="231F20"/>
          <w:spacing w:val="-11"/>
          <w:sz w:val="26"/>
        </w:rPr>
        <w:t> </w:t>
      </w:r>
      <w:r>
        <w:rPr>
          <w:color w:val="231F20"/>
          <w:sz w:val="26"/>
        </w:rPr>
        <w:t>là</w:t>
      </w:r>
      <w:r>
        <w:rPr>
          <w:color w:val="231F20"/>
          <w:spacing w:val="-11"/>
          <w:sz w:val="26"/>
        </w:rPr>
        <w:t> </w:t>
      </w:r>
      <w:r>
        <w:rPr>
          <w:color w:val="231F20"/>
          <w:sz w:val="26"/>
        </w:rPr>
        <w:t>tâm của loài người và trời nơi cõi dục, các trời Phạm chúng, Cực quang tịnh, Biến tịnh, Vô tưởng và bốn xứ vô</w:t>
      </w:r>
      <w:r>
        <w:rPr>
          <w:color w:val="231F20"/>
          <w:spacing w:val="-7"/>
          <w:sz w:val="26"/>
        </w:rPr>
        <w:t> </w:t>
      </w:r>
      <w:r>
        <w:rPr>
          <w:color w:val="231F20"/>
          <w:sz w:val="26"/>
        </w:rPr>
        <w:t>sắc.</w:t>
      </w:r>
    </w:p>
    <w:p>
      <w:pPr>
        <w:pStyle w:val="ListParagraph"/>
        <w:numPr>
          <w:ilvl w:val="1"/>
          <w:numId w:val="63"/>
        </w:numPr>
        <w:tabs>
          <w:tab w:pos="1247" w:val="left" w:leader="none"/>
        </w:tabs>
        <w:spacing w:line="273" w:lineRule="auto" w:before="111" w:after="0"/>
        <w:ind w:left="393" w:right="106" w:firstLine="566"/>
        <w:jc w:val="both"/>
        <w:rPr>
          <w:sz w:val="26"/>
        </w:rPr>
      </w:pPr>
      <w:r>
        <w:rPr>
          <w:color w:val="231F20"/>
          <w:sz w:val="26"/>
        </w:rPr>
        <w:t>Bốn gồm thâu chín và chín gồm thâu bốn. Đó là sắc, thọ, tưởng, hành ở nẻo người, các trời thuộc Dục giới, các trời Phạm chúng, Cực quang tịnh, Biến tịnh, Vô tưởng và thọ, tưởng, hành ở bốn xứ vô</w:t>
      </w:r>
      <w:r>
        <w:rPr>
          <w:color w:val="231F20"/>
          <w:spacing w:val="-1"/>
          <w:sz w:val="26"/>
        </w:rPr>
        <w:t> </w:t>
      </w:r>
      <w:r>
        <w:rPr>
          <w:color w:val="231F20"/>
          <w:sz w:val="26"/>
        </w:rPr>
        <w:t>sắc.</w:t>
      </w:r>
    </w:p>
    <w:p>
      <w:pPr>
        <w:pStyle w:val="ListParagraph"/>
        <w:numPr>
          <w:ilvl w:val="1"/>
          <w:numId w:val="63"/>
        </w:numPr>
        <w:tabs>
          <w:tab w:pos="1239" w:val="left" w:leader="none"/>
        </w:tabs>
        <w:spacing w:line="273" w:lineRule="auto" w:before="110" w:after="0"/>
        <w:ind w:left="393" w:right="107" w:firstLine="566"/>
        <w:jc w:val="both"/>
        <w:rPr>
          <w:sz w:val="26"/>
        </w:rPr>
      </w:pPr>
      <w:r>
        <w:rPr>
          <w:color w:val="231F20"/>
          <w:sz w:val="26"/>
        </w:rPr>
        <w:t>Không phải bốn gồm thâu chín cũng không phải chín gồm thâu bốn. Đó là tâm ở các nẻo địa ngục, bàng sinh, ngạ quỷ, trời Vô tưởng không gồm thâu trời Quảng</w:t>
      </w:r>
      <w:r>
        <w:rPr>
          <w:color w:val="231F20"/>
          <w:spacing w:val="-2"/>
          <w:sz w:val="26"/>
        </w:rPr>
        <w:t> </w:t>
      </w:r>
      <w:r>
        <w:rPr>
          <w:color w:val="231F20"/>
          <w:sz w:val="26"/>
        </w:rPr>
        <w:t>quả.</w:t>
      </w:r>
    </w:p>
    <w:p>
      <w:pPr>
        <w:pStyle w:val="BodyText"/>
        <w:spacing w:before="111"/>
        <w:ind w:left="960" w:firstLine="0"/>
        <w:jc w:val="left"/>
      </w:pPr>
      <w:r>
        <w:rPr>
          <w:color w:val="231F20"/>
        </w:rPr>
        <w:t>Trong đây, các lý do như trước đã nói.</w:t>
      </w:r>
    </w:p>
    <w:p>
      <w:pPr>
        <w:pStyle w:val="BodyText"/>
        <w:spacing w:line="273" w:lineRule="auto" w:before="154"/>
        <w:ind w:left="393"/>
        <w:jc w:val="left"/>
      </w:pPr>
      <w:r>
        <w:rPr>
          <w:i/>
          <w:color w:val="231F20"/>
        </w:rPr>
        <w:t>Hỏi: </w:t>
      </w:r>
      <w:r>
        <w:rPr>
          <w:color w:val="231F20"/>
        </w:rPr>
        <w:t>Bảy thức trụ và chín chỗ ở của hữu tình, thì bảy gồm thâu chín hay chín gồm thâu bảy?</w:t>
      </w:r>
    </w:p>
    <w:p>
      <w:pPr>
        <w:pStyle w:val="BodyText"/>
        <w:spacing w:before="112"/>
        <w:ind w:left="960" w:firstLine="0"/>
        <w:jc w:val="left"/>
      </w:pPr>
      <w:r>
        <w:rPr>
          <w:i/>
          <w:color w:val="231F20"/>
        </w:rPr>
        <w:t>Đáp: </w:t>
      </w:r>
      <w:r>
        <w:rPr>
          <w:color w:val="231F20"/>
        </w:rPr>
        <w:t>Chín gồm thâu bảy, không phải bảy gồm thâu chín.</w:t>
      </w:r>
    </w:p>
    <w:p>
      <w:pPr>
        <w:pStyle w:val="BodyText"/>
        <w:spacing w:before="155"/>
        <w:ind w:left="960" w:firstLine="0"/>
        <w:jc w:val="left"/>
      </w:pPr>
      <w:r>
        <w:rPr>
          <w:i/>
          <w:color w:val="231F20"/>
        </w:rPr>
        <w:t>Hỏi: </w:t>
      </w:r>
      <w:r>
        <w:rPr>
          <w:color w:val="231F20"/>
        </w:rPr>
        <w:t>Không gồm thâu những nơi nào?</w:t>
      </w:r>
    </w:p>
    <w:p>
      <w:pPr>
        <w:pStyle w:val="BodyText"/>
        <w:spacing w:line="364" w:lineRule="auto" w:before="154"/>
        <w:ind w:left="960" w:firstLine="0"/>
        <w:jc w:val="left"/>
      </w:pPr>
      <w:r>
        <w:rPr>
          <w:i/>
          <w:color w:val="231F20"/>
          <w:spacing w:val="-5"/>
        </w:rPr>
        <w:t>Đáp:</w:t>
      </w:r>
      <w:r>
        <w:rPr>
          <w:i/>
          <w:color w:val="231F20"/>
          <w:spacing w:val="-22"/>
        </w:rPr>
        <w:t> </w:t>
      </w:r>
      <w:r>
        <w:rPr>
          <w:color w:val="231F20"/>
          <w:spacing w:val="-3"/>
        </w:rPr>
        <w:t>Có</w:t>
      </w:r>
      <w:r>
        <w:rPr>
          <w:color w:val="231F20"/>
          <w:spacing w:val="-22"/>
        </w:rPr>
        <w:t> </w:t>
      </w:r>
      <w:r>
        <w:rPr>
          <w:color w:val="231F20"/>
          <w:spacing w:val="-4"/>
        </w:rPr>
        <w:t>hai</w:t>
      </w:r>
      <w:r>
        <w:rPr>
          <w:color w:val="231F20"/>
          <w:spacing w:val="-21"/>
        </w:rPr>
        <w:t> </w:t>
      </w:r>
      <w:r>
        <w:rPr>
          <w:color w:val="231F20"/>
          <w:spacing w:val="-4"/>
        </w:rPr>
        <w:t>xứ,</w:t>
      </w:r>
      <w:r>
        <w:rPr>
          <w:color w:val="231F20"/>
          <w:spacing w:val="-22"/>
        </w:rPr>
        <w:t> </w:t>
      </w:r>
      <w:r>
        <w:rPr>
          <w:color w:val="231F20"/>
          <w:spacing w:val="-3"/>
        </w:rPr>
        <w:t>là</w:t>
      </w:r>
      <w:r>
        <w:rPr>
          <w:color w:val="231F20"/>
          <w:spacing w:val="-22"/>
        </w:rPr>
        <w:t> </w:t>
      </w:r>
      <w:r>
        <w:rPr>
          <w:color w:val="231F20"/>
          <w:spacing w:val="-3"/>
        </w:rPr>
        <w:t>xứ</w:t>
      </w:r>
      <w:r>
        <w:rPr>
          <w:color w:val="231F20"/>
          <w:spacing w:val="-21"/>
        </w:rPr>
        <w:t> </w:t>
      </w:r>
      <w:r>
        <w:rPr>
          <w:color w:val="231F20"/>
          <w:spacing w:val="-5"/>
        </w:rPr>
        <w:t>trời</w:t>
      </w:r>
      <w:r>
        <w:rPr>
          <w:color w:val="231F20"/>
          <w:spacing w:val="-27"/>
        </w:rPr>
        <w:t> </w:t>
      </w:r>
      <w:r>
        <w:rPr>
          <w:color w:val="231F20"/>
          <w:spacing w:val="-3"/>
        </w:rPr>
        <w:t>Vô</w:t>
      </w:r>
      <w:r>
        <w:rPr>
          <w:color w:val="231F20"/>
          <w:spacing w:val="-23"/>
        </w:rPr>
        <w:t> </w:t>
      </w:r>
      <w:r>
        <w:rPr>
          <w:color w:val="231F20"/>
          <w:spacing w:val="-5"/>
        </w:rPr>
        <w:t>tưởng</w:t>
      </w:r>
      <w:r>
        <w:rPr>
          <w:color w:val="231F20"/>
          <w:spacing w:val="-21"/>
        </w:rPr>
        <w:t> </w:t>
      </w:r>
      <w:r>
        <w:rPr>
          <w:color w:val="231F20"/>
          <w:spacing w:val="-3"/>
        </w:rPr>
        <w:t>và</w:t>
      </w:r>
      <w:r>
        <w:rPr>
          <w:color w:val="231F20"/>
          <w:spacing w:val="-22"/>
        </w:rPr>
        <w:t> </w:t>
      </w:r>
      <w:r>
        <w:rPr>
          <w:color w:val="231F20"/>
          <w:spacing w:val="-3"/>
        </w:rPr>
        <w:t>xứ</w:t>
      </w:r>
      <w:r>
        <w:rPr>
          <w:color w:val="231F20"/>
          <w:spacing w:val="-21"/>
        </w:rPr>
        <w:t> </w:t>
      </w:r>
      <w:r>
        <w:rPr>
          <w:color w:val="231F20"/>
          <w:spacing w:val="-4"/>
        </w:rPr>
        <w:t>Phi</w:t>
      </w:r>
      <w:r>
        <w:rPr>
          <w:color w:val="231F20"/>
          <w:spacing w:val="-23"/>
        </w:rPr>
        <w:t> </w:t>
      </w:r>
      <w:r>
        <w:rPr>
          <w:color w:val="231F20"/>
          <w:spacing w:val="-5"/>
        </w:rPr>
        <w:t>tưởng</w:t>
      </w:r>
      <w:r>
        <w:rPr>
          <w:color w:val="231F20"/>
          <w:spacing w:val="-22"/>
        </w:rPr>
        <w:t> </w:t>
      </w:r>
      <w:r>
        <w:rPr>
          <w:color w:val="231F20"/>
          <w:spacing w:val="-4"/>
        </w:rPr>
        <w:t>phi</w:t>
      </w:r>
      <w:r>
        <w:rPr>
          <w:color w:val="231F20"/>
          <w:spacing w:val="-21"/>
        </w:rPr>
        <w:t> </w:t>
      </w:r>
      <w:r>
        <w:rPr>
          <w:color w:val="231F20"/>
          <w:spacing w:val="-4"/>
        </w:rPr>
        <w:t>phi</w:t>
      </w:r>
      <w:r>
        <w:rPr>
          <w:color w:val="231F20"/>
          <w:spacing w:val="-22"/>
        </w:rPr>
        <w:t> </w:t>
      </w:r>
      <w:r>
        <w:rPr>
          <w:color w:val="231F20"/>
          <w:spacing w:val="-6"/>
        </w:rPr>
        <w:t>tưởng. </w:t>
      </w:r>
      <w:r>
        <w:rPr>
          <w:color w:val="231F20"/>
        </w:rPr>
        <w:t>Ở </w:t>
      </w:r>
      <w:r>
        <w:rPr>
          <w:color w:val="231F20"/>
          <w:spacing w:val="-5"/>
        </w:rPr>
        <w:t>đây, </w:t>
      </w:r>
      <w:r>
        <w:rPr>
          <w:color w:val="231F20"/>
        </w:rPr>
        <w:t>lý do như trước đã</w:t>
      </w:r>
      <w:r>
        <w:rPr>
          <w:color w:val="231F20"/>
          <w:spacing w:val="4"/>
        </w:rPr>
        <w:t> </w:t>
      </w:r>
      <w:r>
        <w:rPr>
          <w:color w:val="231F20"/>
        </w:rPr>
        <w:t>nói.</w:t>
      </w:r>
    </w:p>
    <w:p>
      <w:pPr>
        <w:pStyle w:val="BodyText"/>
        <w:spacing w:line="273" w:lineRule="auto" w:before="0"/>
        <w:ind w:left="393" w:firstLine="652"/>
        <w:jc w:val="left"/>
      </w:pPr>
      <w:r>
        <w:rPr>
          <w:i/>
          <w:color w:val="231F20"/>
        </w:rPr>
        <w:t>Hỏi: </w:t>
      </w:r>
      <w:r>
        <w:rPr>
          <w:color w:val="231F20"/>
        </w:rPr>
        <w:t>Đức Thế Tôn vì sao đối với trời Vô tưởng và trời Hữu đảnh, phần nhiều nói là xứ?</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i/>
          <w:color w:val="231F20"/>
        </w:rPr>
        <w:t>Đáp: </w:t>
      </w:r>
      <w:r>
        <w:rPr>
          <w:color w:val="231F20"/>
        </w:rPr>
        <w:t>Vì có các ngoại đạo chấp hai xứ đó cho là giải thoát. Để ngăn chận ý tưởng ấy nên Đức Phật nói đó là xứ sinh.</w:t>
      </w:r>
    </w:p>
    <w:p>
      <w:pPr>
        <w:pStyle w:val="BodyText"/>
        <w:spacing w:line="276" w:lineRule="auto"/>
        <w:ind w:right="391"/>
      </w:pPr>
      <w:r>
        <w:rPr>
          <w:color w:val="231F20"/>
        </w:rPr>
        <w:t>Có thuyết nói: Ngoại đạo chấp hai xứ ấy là cõi tịch tĩnh nhất. Đức</w:t>
      </w:r>
      <w:r>
        <w:rPr>
          <w:color w:val="231F20"/>
          <w:spacing w:val="-5"/>
        </w:rPr>
        <w:t> </w:t>
      </w:r>
      <w:r>
        <w:rPr>
          <w:color w:val="231F20"/>
        </w:rPr>
        <w:t>Phật</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xứ</w:t>
      </w:r>
      <w:r>
        <w:rPr>
          <w:color w:val="231F20"/>
          <w:spacing w:val="-4"/>
        </w:rPr>
        <w:t> </w:t>
      </w:r>
      <w:r>
        <w:rPr>
          <w:color w:val="231F20"/>
        </w:rPr>
        <w:t>để</w:t>
      </w:r>
      <w:r>
        <w:rPr>
          <w:color w:val="231F20"/>
          <w:spacing w:val="-4"/>
        </w:rPr>
        <w:t> </w:t>
      </w:r>
      <w:r>
        <w:rPr>
          <w:color w:val="231F20"/>
        </w:rPr>
        <w:t>làm</w:t>
      </w:r>
      <w:r>
        <w:rPr>
          <w:color w:val="231F20"/>
          <w:spacing w:val="-5"/>
        </w:rPr>
        <w:t> </w:t>
      </w:r>
      <w:r>
        <w:rPr>
          <w:color w:val="231F20"/>
        </w:rPr>
        <w:t>rõ</w:t>
      </w:r>
      <w:r>
        <w:rPr>
          <w:color w:val="231F20"/>
          <w:spacing w:val="-3"/>
        </w:rPr>
        <w:t> </w:t>
      </w:r>
      <w:r>
        <w:rPr>
          <w:color w:val="231F20"/>
        </w:rPr>
        <w:t>nơi</w:t>
      </w:r>
      <w:r>
        <w:rPr>
          <w:color w:val="231F20"/>
          <w:spacing w:val="-4"/>
        </w:rPr>
        <w:t> </w:t>
      </w:r>
      <w:r>
        <w:rPr>
          <w:color w:val="231F20"/>
        </w:rPr>
        <w:t>ấy</w:t>
      </w:r>
      <w:r>
        <w:rPr>
          <w:color w:val="231F20"/>
          <w:spacing w:val="-4"/>
        </w:rPr>
        <w:t> </w:t>
      </w:r>
      <w:r>
        <w:rPr>
          <w:color w:val="231F20"/>
        </w:rPr>
        <w:t>còn</w:t>
      </w:r>
      <w:r>
        <w:rPr>
          <w:color w:val="231F20"/>
          <w:spacing w:val="-3"/>
        </w:rPr>
        <w:t> </w:t>
      </w:r>
      <w:r>
        <w:rPr>
          <w:color w:val="231F20"/>
        </w:rPr>
        <w:t>ồn,</w:t>
      </w:r>
      <w:r>
        <w:rPr>
          <w:color w:val="231F20"/>
          <w:spacing w:val="-4"/>
        </w:rPr>
        <w:t> </w:t>
      </w:r>
      <w:r>
        <w:rPr>
          <w:color w:val="231F20"/>
        </w:rPr>
        <w:t>động,</w:t>
      </w:r>
      <w:r>
        <w:rPr>
          <w:color w:val="231F20"/>
          <w:spacing w:val="-3"/>
        </w:rPr>
        <w:t> </w:t>
      </w:r>
      <w:r>
        <w:rPr>
          <w:color w:val="231F20"/>
        </w:rPr>
        <w:t>không</w:t>
      </w:r>
      <w:r>
        <w:rPr>
          <w:color w:val="231F20"/>
          <w:spacing w:val="-5"/>
        </w:rPr>
        <w:t> </w:t>
      </w:r>
      <w:r>
        <w:rPr>
          <w:color w:val="231F20"/>
        </w:rPr>
        <w:t>phải</w:t>
      </w:r>
      <w:r>
        <w:rPr>
          <w:color w:val="231F20"/>
          <w:spacing w:val="-4"/>
        </w:rPr>
        <w:t> </w:t>
      </w:r>
      <w:r>
        <w:rPr>
          <w:color w:val="231F20"/>
        </w:rPr>
        <w:t>là</w:t>
      </w:r>
      <w:r>
        <w:rPr>
          <w:color w:val="231F20"/>
          <w:spacing w:val="-3"/>
        </w:rPr>
        <w:t> </w:t>
      </w:r>
      <w:r>
        <w:rPr>
          <w:color w:val="231F20"/>
        </w:rPr>
        <w:t>tịch tĩnh, là cõi nẻo sinh, là xứ lưu</w:t>
      </w:r>
      <w:r>
        <w:rPr>
          <w:color w:val="231F20"/>
          <w:spacing w:val="-2"/>
        </w:rPr>
        <w:t> </w:t>
      </w:r>
      <w:r>
        <w:rPr>
          <w:color w:val="231F20"/>
        </w:rPr>
        <w:t>chuyển.</w:t>
      </w:r>
    </w:p>
    <w:p>
      <w:pPr>
        <w:pStyle w:val="BodyText"/>
        <w:spacing w:line="276" w:lineRule="auto"/>
        <w:ind w:right="390"/>
      </w:pPr>
      <w:r>
        <w:rPr>
          <w:color w:val="231F20"/>
        </w:rPr>
        <w:t>Có thuyết nêu: Ngoại đạo chấp hai xứ ấy là cõi giải thoát đích thật,</w:t>
      </w:r>
      <w:r>
        <w:rPr>
          <w:color w:val="231F20"/>
          <w:spacing w:val="-5"/>
        </w:rPr>
        <w:t> </w:t>
      </w:r>
      <w:r>
        <w:rPr>
          <w:color w:val="231F20"/>
        </w:rPr>
        <w:t>vĩnh</w:t>
      </w:r>
      <w:r>
        <w:rPr>
          <w:color w:val="231F20"/>
          <w:spacing w:val="-6"/>
        </w:rPr>
        <w:t> </w:t>
      </w:r>
      <w:r>
        <w:rPr>
          <w:color w:val="231F20"/>
        </w:rPr>
        <w:t>viễn</w:t>
      </w:r>
      <w:r>
        <w:rPr>
          <w:color w:val="231F20"/>
          <w:spacing w:val="-5"/>
        </w:rPr>
        <w:t> </w:t>
      </w:r>
      <w:r>
        <w:rPr>
          <w:color w:val="231F20"/>
        </w:rPr>
        <w:t>không</w:t>
      </w:r>
      <w:r>
        <w:rPr>
          <w:color w:val="231F20"/>
          <w:spacing w:val="-6"/>
        </w:rPr>
        <w:t> </w:t>
      </w:r>
      <w:r>
        <w:rPr>
          <w:color w:val="231F20"/>
        </w:rPr>
        <w:t>còn</w:t>
      </w:r>
      <w:r>
        <w:rPr>
          <w:color w:val="231F20"/>
          <w:spacing w:val="-5"/>
        </w:rPr>
        <w:t> </w:t>
      </w:r>
      <w:r>
        <w:rPr>
          <w:color w:val="231F20"/>
        </w:rPr>
        <w:t>thoái</w:t>
      </w:r>
      <w:r>
        <w:rPr>
          <w:color w:val="231F20"/>
          <w:spacing w:val="-4"/>
        </w:rPr>
        <w:t> </w:t>
      </w:r>
      <w:r>
        <w:rPr>
          <w:color w:val="231F20"/>
        </w:rPr>
        <w:t>chuyển</w:t>
      </w:r>
      <w:r>
        <w:rPr>
          <w:color w:val="231F20"/>
          <w:spacing w:val="-5"/>
        </w:rPr>
        <w:t> </w:t>
      </w:r>
      <w:r>
        <w:rPr>
          <w:color w:val="231F20"/>
        </w:rPr>
        <w:t>trở</w:t>
      </w:r>
      <w:r>
        <w:rPr>
          <w:color w:val="231F20"/>
          <w:spacing w:val="-5"/>
        </w:rPr>
        <w:t> </w:t>
      </w:r>
      <w:r>
        <w:rPr>
          <w:color w:val="231F20"/>
        </w:rPr>
        <w:t>lại</w:t>
      </w:r>
      <w:r>
        <w:rPr>
          <w:color w:val="231F20"/>
          <w:spacing w:val="-5"/>
        </w:rPr>
        <w:t> </w:t>
      </w:r>
      <w:r>
        <w:rPr>
          <w:color w:val="231F20"/>
        </w:rPr>
        <w:t>nữa,</w:t>
      </w:r>
      <w:r>
        <w:rPr>
          <w:color w:val="231F20"/>
          <w:spacing w:val="-5"/>
        </w:rPr>
        <w:t> </w:t>
      </w:r>
      <w:r>
        <w:rPr>
          <w:color w:val="231F20"/>
        </w:rPr>
        <w:t>nên</w:t>
      </w:r>
      <w:r>
        <w:rPr>
          <w:color w:val="231F20"/>
          <w:spacing w:val="-6"/>
        </w:rPr>
        <w:t> </w:t>
      </w:r>
      <w:r>
        <w:rPr>
          <w:color w:val="231F20"/>
        </w:rPr>
        <w:t>Đức</w:t>
      </w:r>
      <w:r>
        <w:rPr>
          <w:color w:val="231F20"/>
          <w:spacing w:val="-5"/>
        </w:rPr>
        <w:t> </w:t>
      </w:r>
      <w:r>
        <w:rPr>
          <w:color w:val="231F20"/>
        </w:rPr>
        <w:t>Phật</w:t>
      </w:r>
      <w:r>
        <w:rPr>
          <w:color w:val="231F20"/>
          <w:spacing w:val="-6"/>
        </w:rPr>
        <w:t> </w:t>
      </w:r>
      <w:r>
        <w:rPr>
          <w:color w:val="231F20"/>
          <w:spacing w:val="-2"/>
        </w:rPr>
        <w:t>nói </w:t>
      </w:r>
      <w:r>
        <w:rPr>
          <w:color w:val="231F20"/>
        </w:rPr>
        <w:t>đó là xứ còn thoái chuyển trở lại, không phải là xứ giải thoát chân thật.</w:t>
      </w:r>
      <w:r>
        <w:rPr>
          <w:color w:val="231F20"/>
          <w:spacing w:val="-19"/>
        </w:rPr>
        <w:t> </w:t>
      </w:r>
      <w:r>
        <w:rPr>
          <w:color w:val="231F20"/>
        </w:rPr>
        <w:t>Nghĩa</w:t>
      </w:r>
      <w:r>
        <w:rPr>
          <w:color w:val="231F20"/>
          <w:spacing w:val="-19"/>
        </w:rPr>
        <w:t> </w:t>
      </w:r>
      <w:r>
        <w:rPr>
          <w:color w:val="231F20"/>
        </w:rPr>
        <w:t>là</w:t>
      </w:r>
      <w:r>
        <w:rPr>
          <w:color w:val="231F20"/>
          <w:spacing w:val="-19"/>
        </w:rPr>
        <w:t> </w:t>
      </w:r>
      <w:r>
        <w:rPr>
          <w:color w:val="231F20"/>
        </w:rPr>
        <w:t>từ</w:t>
      </w:r>
      <w:r>
        <w:rPr>
          <w:color w:val="231F20"/>
          <w:spacing w:val="-19"/>
        </w:rPr>
        <w:t> </w:t>
      </w:r>
      <w:r>
        <w:rPr>
          <w:color w:val="231F20"/>
        </w:rPr>
        <w:t>Phi</w:t>
      </w:r>
      <w:r>
        <w:rPr>
          <w:color w:val="231F20"/>
          <w:spacing w:val="-19"/>
        </w:rPr>
        <w:t> </w:t>
      </w:r>
      <w:r>
        <w:rPr>
          <w:color w:val="231F20"/>
        </w:rPr>
        <w:t>tưởng</w:t>
      </w:r>
      <w:r>
        <w:rPr>
          <w:color w:val="231F20"/>
          <w:spacing w:val="-19"/>
        </w:rPr>
        <w:t> </w:t>
      </w:r>
      <w:r>
        <w:rPr>
          <w:color w:val="231F20"/>
        </w:rPr>
        <w:t>phi</w:t>
      </w:r>
      <w:r>
        <w:rPr>
          <w:color w:val="231F20"/>
          <w:spacing w:val="-19"/>
        </w:rPr>
        <w:t> </w:t>
      </w:r>
      <w:r>
        <w:rPr>
          <w:color w:val="231F20"/>
        </w:rPr>
        <w:t>phi</w:t>
      </w:r>
      <w:r>
        <w:rPr>
          <w:color w:val="231F20"/>
          <w:spacing w:val="-19"/>
        </w:rPr>
        <w:t> </w:t>
      </w:r>
      <w:r>
        <w:rPr>
          <w:color w:val="231F20"/>
        </w:rPr>
        <w:t>tưởng</w:t>
      </w:r>
      <w:r>
        <w:rPr>
          <w:color w:val="231F20"/>
          <w:spacing w:val="-19"/>
        </w:rPr>
        <w:t> </w:t>
      </w:r>
      <w:r>
        <w:rPr>
          <w:color w:val="231F20"/>
        </w:rPr>
        <w:t>mạng</w:t>
      </w:r>
      <w:r>
        <w:rPr>
          <w:color w:val="231F20"/>
          <w:spacing w:val="-19"/>
        </w:rPr>
        <w:t> </w:t>
      </w:r>
      <w:r>
        <w:rPr>
          <w:color w:val="231F20"/>
        </w:rPr>
        <w:t>chung</w:t>
      </w:r>
      <w:r>
        <w:rPr>
          <w:color w:val="231F20"/>
          <w:spacing w:val="-19"/>
        </w:rPr>
        <w:t> </w:t>
      </w:r>
      <w:r>
        <w:rPr>
          <w:color w:val="231F20"/>
        </w:rPr>
        <w:t>phần</w:t>
      </w:r>
      <w:r>
        <w:rPr>
          <w:color w:val="231F20"/>
          <w:spacing w:val="-19"/>
        </w:rPr>
        <w:t> </w:t>
      </w:r>
      <w:r>
        <w:rPr>
          <w:color w:val="231F20"/>
        </w:rPr>
        <w:t>nhiều</w:t>
      </w:r>
      <w:r>
        <w:rPr>
          <w:color w:val="231F20"/>
          <w:spacing w:val="-19"/>
        </w:rPr>
        <w:t> </w:t>
      </w:r>
      <w:r>
        <w:rPr>
          <w:color w:val="231F20"/>
        </w:rPr>
        <w:t>sinh vào</w:t>
      </w:r>
      <w:r>
        <w:rPr>
          <w:color w:val="231F20"/>
          <w:spacing w:val="-11"/>
        </w:rPr>
        <w:t> </w:t>
      </w:r>
      <w:r>
        <w:rPr>
          <w:color w:val="231F20"/>
        </w:rPr>
        <w:t>các</w:t>
      </w:r>
      <w:r>
        <w:rPr>
          <w:color w:val="231F20"/>
          <w:spacing w:val="-10"/>
        </w:rPr>
        <w:t> </w:t>
      </w:r>
      <w:r>
        <w:rPr>
          <w:color w:val="231F20"/>
        </w:rPr>
        <w:t>địa</w:t>
      </w:r>
      <w:r>
        <w:rPr>
          <w:color w:val="231F20"/>
          <w:spacing w:val="-10"/>
        </w:rPr>
        <w:t> </w:t>
      </w:r>
      <w:r>
        <w:rPr>
          <w:color w:val="231F20"/>
        </w:rPr>
        <w:t>dưới,</w:t>
      </w:r>
      <w:r>
        <w:rPr>
          <w:color w:val="231F20"/>
          <w:spacing w:val="-10"/>
        </w:rPr>
        <w:t> </w:t>
      </w:r>
      <w:r>
        <w:rPr>
          <w:color w:val="231F20"/>
        </w:rPr>
        <w:t>ở</w:t>
      </w:r>
      <w:r>
        <w:rPr>
          <w:color w:val="231F20"/>
          <w:spacing w:val="-10"/>
        </w:rPr>
        <w:t> </w:t>
      </w:r>
      <w:r>
        <w:rPr>
          <w:color w:val="231F20"/>
        </w:rPr>
        <w:t>trời</w:t>
      </w:r>
      <w:r>
        <w:rPr>
          <w:color w:val="231F20"/>
          <w:spacing w:val="-15"/>
        </w:rPr>
        <w:t> </w:t>
      </w:r>
      <w:r>
        <w:rPr>
          <w:color w:val="231F20"/>
        </w:rPr>
        <w:t>Vô</w:t>
      </w:r>
      <w:r>
        <w:rPr>
          <w:color w:val="231F20"/>
          <w:spacing w:val="-10"/>
        </w:rPr>
        <w:t> </w:t>
      </w:r>
      <w:r>
        <w:rPr>
          <w:color w:val="231F20"/>
        </w:rPr>
        <w:t>tưởng</w:t>
      </w:r>
      <w:r>
        <w:rPr>
          <w:color w:val="231F20"/>
          <w:spacing w:val="-10"/>
        </w:rPr>
        <w:t> </w:t>
      </w:r>
      <w:r>
        <w:rPr>
          <w:color w:val="231F20"/>
        </w:rPr>
        <w:t>mạng</w:t>
      </w:r>
      <w:r>
        <w:rPr>
          <w:color w:val="231F20"/>
          <w:spacing w:val="-10"/>
        </w:rPr>
        <w:t> </w:t>
      </w:r>
      <w:r>
        <w:rPr>
          <w:color w:val="231F20"/>
        </w:rPr>
        <w:t>chung</w:t>
      </w:r>
      <w:r>
        <w:rPr>
          <w:color w:val="231F20"/>
          <w:spacing w:val="-10"/>
        </w:rPr>
        <w:t> </w:t>
      </w:r>
      <w:r>
        <w:rPr>
          <w:color w:val="231F20"/>
        </w:rPr>
        <w:t>tất</w:t>
      </w:r>
      <w:r>
        <w:rPr>
          <w:color w:val="231F20"/>
          <w:spacing w:val="-10"/>
        </w:rPr>
        <w:t> </w:t>
      </w:r>
      <w:r>
        <w:rPr>
          <w:color w:val="231F20"/>
        </w:rPr>
        <w:t>sinh</w:t>
      </w:r>
      <w:r>
        <w:rPr>
          <w:color w:val="231F20"/>
          <w:spacing w:val="-10"/>
        </w:rPr>
        <w:t> </w:t>
      </w:r>
      <w:r>
        <w:rPr>
          <w:color w:val="231F20"/>
        </w:rPr>
        <w:t>trở</w:t>
      </w:r>
      <w:r>
        <w:rPr>
          <w:color w:val="231F20"/>
          <w:spacing w:val="-10"/>
        </w:rPr>
        <w:t> </w:t>
      </w:r>
      <w:r>
        <w:rPr>
          <w:color w:val="231F20"/>
        </w:rPr>
        <w:t>lại</w:t>
      </w:r>
      <w:r>
        <w:rPr>
          <w:color w:val="231F20"/>
          <w:spacing w:val="-11"/>
        </w:rPr>
        <w:t> </w:t>
      </w:r>
      <w:r>
        <w:rPr>
          <w:color w:val="231F20"/>
        </w:rPr>
        <w:t>cõi</w:t>
      </w:r>
      <w:r>
        <w:rPr>
          <w:color w:val="231F20"/>
          <w:spacing w:val="-10"/>
        </w:rPr>
        <w:t> </w:t>
      </w:r>
      <w:r>
        <w:rPr>
          <w:color w:val="231F20"/>
        </w:rPr>
        <w:t>dục.</w:t>
      </w:r>
    </w:p>
    <w:p>
      <w:pPr>
        <w:pStyle w:val="BodyText"/>
        <w:spacing w:line="276" w:lineRule="auto"/>
        <w:ind w:right="390"/>
      </w:pPr>
      <w:r>
        <w:rPr>
          <w:color w:val="231F20"/>
        </w:rPr>
        <w:t>Có</w:t>
      </w:r>
      <w:r>
        <w:rPr>
          <w:color w:val="231F20"/>
          <w:spacing w:val="-14"/>
        </w:rPr>
        <w:t> </w:t>
      </w:r>
      <w:r>
        <w:rPr>
          <w:color w:val="231F20"/>
        </w:rPr>
        <w:t>thuyết</w:t>
      </w:r>
      <w:r>
        <w:rPr>
          <w:color w:val="231F20"/>
          <w:spacing w:val="-13"/>
        </w:rPr>
        <w:t> </w:t>
      </w:r>
      <w:r>
        <w:rPr>
          <w:color w:val="231F20"/>
        </w:rPr>
        <w:t>nói:</w:t>
      </w:r>
      <w:r>
        <w:rPr>
          <w:color w:val="231F20"/>
          <w:spacing w:val="-13"/>
        </w:rPr>
        <w:t> </w:t>
      </w:r>
      <w:r>
        <w:rPr>
          <w:color w:val="231F20"/>
        </w:rPr>
        <w:t>Hai</w:t>
      </w:r>
      <w:r>
        <w:rPr>
          <w:color w:val="231F20"/>
          <w:spacing w:val="-13"/>
        </w:rPr>
        <w:t> </w:t>
      </w:r>
      <w:r>
        <w:rPr>
          <w:color w:val="231F20"/>
        </w:rPr>
        <w:t>cõi</w:t>
      </w:r>
      <w:r>
        <w:rPr>
          <w:color w:val="231F20"/>
          <w:spacing w:val="-13"/>
        </w:rPr>
        <w:t> </w:t>
      </w:r>
      <w:r>
        <w:rPr>
          <w:color w:val="231F20"/>
        </w:rPr>
        <w:t>trời</w:t>
      </w:r>
      <w:r>
        <w:rPr>
          <w:color w:val="231F20"/>
          <w:spacing w:val="-13"/>
        </w:rPr>
        <w:t> </w:t>
      </w:r>
      <w:r>
        <w:rPr>
          <w:color w:val="231F20"/>
        </w:rPr>
        <w:t>ấy</w:t>
      </w:r>
      <w:r>
        <w:rPr>
          <w:color w:val="231F20"/>
          <w:spacing w:val="-13"/>
        </w:rPr>
        <w:t> </w:t>
      </w:r>
      <w:r>
        <w:rPr>
          <w:color w:val="231F20"/>
        </w:rPr>
        <w:t>có</w:t>
      </w:r>
      <w:r>
        <w:rPr>
          <w:color w:val="231F20"/>
          <w:spacing w:val="-14"/>
        </w:rPr>
        <w:t> </w:t>
      </w:r>
      <w:r>
        <w:rPr>
          <w:color w:val="231F20"/>
        </w:rPr>
        <w:t>thọ</w:t>
      </w:r>
      <w:r>
        <w:rPr>
          <w:color w:val="231F20"/>
          <w:spacing w:val="-13"/>
        </w:rPr>
        <w:t> </w:t>
      </w:r>
      <w:r>
        <w:rPr>
          <w:color w:val="231F20"/>
        </w:rPr>
        <w:t>lượng</w:t>
      </w:r>
      <w:r>
        <w:rPr>
          <w:color w:val="231F20"/>
          <w:spacing w:val="-13"/>
        </w:rPr>
        <w:t> </w:t>
      </w:r>
      <w:r>
        <w:rPr>
          <w:color w:val="231F20"/>
        </w:rPr>
        <w:t>rất</w:t>
      </w:r>
      <w:r>
        <w:rPr>
          <w:color w:val="231F20"/>
          <w:spacing w:val="-13"/>
        </w:rPr>
        <w:t> </w:t>
      </w:r>
      <w:r>
        <w:rPr>
          <w:color w:val="231F20"/>
        </w:rPr>
        <w:t>lâu</w:t>
      </w:r>
      <w:r>
        <w:rPr>
          <w:color w:val="231F20"/>
          <w:spacing w:val="-13"/>
        </w:rPr>
        <w:t> </w:t>
      </w:r>
      <w:r>
        <w:rPr>
          <w:color w:val="231F20"/>
        </w:rPr>
        <w:t>dài,</w:t>
      </w:r>
      <w:r>
        <w:rPr>
          <w:color w:val="231F20"/>
          <w:spacing w:val="-13"/>
        </w:rPr>
        <w:t> </w:t>
      </w:r>
      <w:r>
        <w:rPr>
          <w:color w:val="231F20"/>
        </w:rPr>
        <w:t>ngoại</w:t>
      </w:r>
      <w:r>
        <w:rPr>
          <w:color w:val="231F20"/>
          <w:spacing w:val="-13"/>
        </w:rPr>
        <w:t> </w:t>
      </w:r>
      <w:r>
        <w:rPr>
          <w:color w:val="231F20"/>
        </w:rPr>
        <w:t>đạo phần</w:t>
      </w:r>
      <w:r>
        <w:rPr>
          <w:color w:val="231F20"/>
          <w:spacing w:val="-14"/>
        </w:rPr>
        <w:t> </w:t>
      </w:r>
      <w:r>
        <w:rPr>
          <w:color w:val="231F20"/>
        </w:rPr>
        <w:t>nhiều</w:t>
      </w:r>
      <w:r>
        <w:rPr>
          <w:color w:val="231F20"/>
          <w:spacing w:val="-14"/>
        </w:rPr>
        <w:t> </w:t>
      </w:r>
      <w:r>
        <w:rPr>
          <w:color w:val="231F20"/>
        </w:rPr>
        <w:t>chấp</w:t>
      </w:r>
      <w:r>
        <w:rPr>
          <w:color w:val="231F20"/>
          <w:spacing w:val="-14"/>
        </w:rPr>
        <w:t> </w:t>
      </w:r>
      <w:r>
        <w:rPr>
          <w:color w:val="231F20"/>
        </w:rPr>
        <w:t>cho</w:t>
      </w:r>
      <w:r>
        <w:rPr>
          <w:color w:val="231F20"/>
          <w:spacing w:val="-14"/>
        </w:rPr>
        <w:t> </w:t>
      </w:r>
      <w:r>
        <w:rPr>
          <w:color w:val="231F20"/>
        </w:rPr>
        <w:t>là</w:t>
      </w:r>
      <w:r>
        <w:rPr>
          <w:color w:val="231F20"/>
          <w:spacing w:val="-14"/>
        </w:rPr>
        <w:t> </w:t>
      </w:r>
      <w:r>
        <w:rPr>
          <w:color w:val="231F20"/>
        </w:rPr>
        <w:t>cảnh</w:t>
      </w:r>
      <w:r>
        <w:rPr>
          <w:color w:val="231F20"/>
          <w:spacing w:val="-14"/>
        </w:rPr>
        <w:t> </w:t>
      </w:r>
      <w:r>
        <w:rPr>
          <w:color w:val="231F20"/>
        </w:rPr>
        <w:t>giới</w:t>
      </w:r>
      <w:r>
        <w:rPr>
          <w:color w:val="231F20"/>
          <w:spacing w:val="-14"/>
        </w:rPr>
        <w:t> </w:t>
      </w:r>
      <w:r>
        <w:rPr>
          <w:color w:val="231F20"/>
        </w:rPr>
        <w:t>Niết-bàn</w:t>
      </w:r>
      <w:r>
        <w:rPr>
          <w:color w:val="231F20"/>
          <w:spacing w:val="-14"/>
        </w:rPr>
        <w:t> </w:t>
      </w:r>
      <w:r>
        <w:rPr>
          <w:color w:val="231F20"/>
        </w:rPr>
        <w:t>chân</w:t>
      </w:r>
      <w:r>
        <w:rPr>
          <w:color w:val="231F20"/>
          <w:spacing w:val="-14"/>
        </w:rPr>
        <w:t> </w:t>
      </w:r>
      <w:r>
        <w:rPr>
          <w:color w:val="231F20"/>
        </w:rPr>
        <w:t>thật.</w:t>
      </w:r>
      <w:r>
        <w:rPr>
          <w:color w:val="231F20"/>
          <w:spacing w:val="-14"/>
        </w:rPr>
        <w:t> </w:t>
      </w:r>
      <w:r>
        <w:rPr>
          <w:color w:val="231F20"/>
        </w:rPr>
        <w:t>Nghĩa</w:t>
      </w:r>
      <w:r>
        <w:rPr>
          <w:color w:val="231F20"/>
          <w:spacing w:val="-14"/>
        </w:rPr>
        <w:t> </w:t>
      </w:r>
      <w:r>
        <w:rPr>
          <w:color w:val="231F20"/>
        </w:rPr>
        <w:t>là</w:t>
      </w:r>
      <w:r>
        <w:rPr>
          <w:color w:val="231F20"/>
          <w:spacing w:val="-14"/>
        </w:rPr>
        <w:t> </w:t>
      </w:r>
      <w:r>
        <w:rPr>
          <w:color w:val="231F20"/>
        </w:rPr>
        <w:t>trời</w:t>
      </w:r>
      <w:r>
        <w:rPr>
          <w:color w:val="231F20"/>
          <w:spacing w:val="-18"/>
        </w:rPr>
        <w:t> </w:t>
      </w:r>
      <w:r>
        <w:rPr>
          <w:color w:val="231F20"/>
        </w:rPr>
        <w:t>Vô tưởng chỉ đối với hàng phàm phu, là xứ sinh có tuổi thọ rất lâu dài, còn cõi trời Phi tưởng phi phi tưởng xứ thì đối với tất cả xứ sinh là chốn có thọ lượng lâu dài nhất, nên Đức Phật nói hai nơi ấy vẫn còn là xứ vô thường.</w:t>
      </w:r>
    </w:p>
    <w:p>
      <w:pPr>
        <w:pStyle w:val="BodyText"/>
        <w:spacing w:line="276" w:lineRule="auto"/>
        <w:ind w:right="390"/>
      </w:pPr>
      <w:r>
        <w:rPr>
          <w:color w:val="231F20"/>
        </w:rPr>
        <w:t>Có thuyết nêu: Trong chín chỗ ở của hữu tình, Đức Thế Tôn đều</w:t>
      </w:r>
      <w:r>
        <w:rPr>
          <w:color w:val="231F20"/>
          <w:spacing w:val="-9"/>
        </w:rPr>
        <w:t> </w:t>
      </w:r>
      <w:r>
        <w:rPr>
          <w:color w:val="231F20"/>
        </w:rPr>
        <w:t>dùng</w:t>
      </w:r>
      <w:r>
        <w:rPr>
          <w:color w:val="231F20"/>
          <w:spacing w:val="-8"/>
        </w:rPr>
        <w:t> </w:t>
      </w:r>
      <w:r>
        <w:rPr>
          <w:color w:val="231F20"/>
        </w:rPr>
        <w:t>hai</w:t>
      </w:r>
      <w:r>
        <w:rPr>
          <w:color w:val="231F20"/>
          <w:spacing w:val="-9"/>
        </w:rPr>
        <w:t> </w:t>
      </w:r>
      <w:r>
        <w:rPr>
          <w:color w:val="231F20"/>
        </w:rPr>
        <w:t>tên</w:t>
      </w:r>
      <w:r>
        <w:rPr>
          <w:color w:val="231F20"/>
          <w:spacing w:val="-8"/>
        </w:rPr>
        <w:t> </w:t>
      </w:r>
      <w:r>
        <w:rPr>
          <w:color w:val="231F20"/>
        </w:rPr>
        <w:t>gọi</w:t>
      </w:r>
      <w:r>
        <w:rPr>
          <w:color w:val="231F20"/>
          <w:spacing w:val="-9"/>
        </w:rPr>
        <w:t> </w:t>
      </w:r>
      <w:r>
        <w:rPr>
          <w:color w:val="231F20"/>
        </w:rPr>
        <w:t>để</w:t>
      </w:r>
      <w:r>
        <w:rPr>
          <w:color w:val="231F20"/>
          <w:spacing w:val="-8"/>
        </w:rPr>
        <w:t> </w:t>
      </w:r>
      <w:r>
        <w:rPr>
          <w:color w:val="231F20"/>
        </w:rPr>
        <w:t>nêu</w:t>
      </w:r>
      <w:r>
        <w:rPr>
          <w:color w:val="231F20"/>
          <w:spacing w:val="-9"/>
        </w:rPr>
        <w:t> </w:t>
      </w:r>
      <w:r>
        <w:rPr>
          <w:color w:val="231F20"/>
          <w:spacing w:val="-5"/>
        </w:rPr>
        <w:t>bày.</w:t>
      </w:r>
      <w:r>
        <w:rPr>
          <w:color w:val="231F20"/>
          <w:spacing w:val="-13"/>
        </w:rPr>
        <w:t> </w:t>
      </w:r>
      <w:r>
        <w:rPr>
          <w:color w:val="231F20"/>
        </w:rPr>
        <w:t>Trong</w:t>
      </w:r>
      <w:r>
        <w:rPr>
          <w:color w:val="231F20"/>
          <w:spacing w:val="-9"/>
        </w:rPr>
        <w:t> </w:t>
      </w:r>
      <w:r>
        <w:rPr>
          <w:color w:val="231F20"/>
        </w:rPr>
        <w:t>bảy</w:t>
      </w:r>
      <w:r>
        <w:rPr>
          <w:color w:val="231F20"/>
          <w:spacing w:val="-8"/>
        </w:rPr>
        <w:t> </w:t>
      </w:r>
      <w:r>
        <w:rPr>
          <w:color w:val="231F20"/>
        </w:rPr>
        <w:t>thứ</w:t>
      </w:r>
      <w:r>
        <w:rPr>
          <w:color w:val="231F20"/>
          <w:spacing w:val="-8"/>
        </w:rPr>
        <w:t> </w:t>
      </w:r>
      <w:r>
        <w:rPr>
          <w:color w:val="231F20"/>
        </w:rPr>
        <w:t>kia</w:t>
      </w:r>
      <w:r>
        <w:rPr>
          <w:color w:val="231F20"/>
          <w:spacing w:val="-9"/>
        </w:rPr>
        <w:t> </w:t>
      </w:r>
      <w:r>
        <w:rPr>
          <w:color w:val="231F20"/>
        </w:rPr>
        <w:t>cũng</w:t>
      </w:r>
      <w:r>
        <w:rPr>
          <w:color w:val="231F20"/>
          <w:spacing w:val="-8"/>
        </w:rPr>
        <w:t> </w:t>
      </w:r>
      <w:r>
        <w:rPr>
          <w:color w:val="231F20"/>
        </w:rPr>
        <w:t>dùng</w:t>
      </w:r>
      <w:r>
        <w:rPr>
          <w:color w:val="231F20"/>
          <w:spacing w:val="-9"/>
        </w:rPr>
        <w:t> </w:t>
      </w:r>
      <w:r>
        <w:rPr>
          <w:color w:val="231F20"/>
        </w:rPr>
        <w:t>hai</w:t>
      </w:r>
      <w:r>
        <w:rPr>
          <w:color w:val="231F20"/>
          <w:spacing w:val="-8"/>
        </w:rPr>
        <w:t> </w:t>
      </w:r>
      <w:r>
        <w:rPr>
          <w:color w:val="231F20"/>
        </w:rPr>
        <w:t>tên gọi để nói đó là thức trụ và chỗ ở của hữu tình. Hai cõi còn lại </w:t>
      </w:r>
      <w:r>
        <w:rPr>
          <w:color w:val="231F20"/>
          <w:spacing w:val="-3"/>
        </w:rPr>
        <w:t>cũng </w:t>
      </w:r>
      <w:r>
        <w:rPr>
          <w:color w:val="231F20"/>
        </w:rPr>
        <w:t>dùng hai tên gọi, đó là xứ và chỗ ở của hữu tình.</w:t>
      </w:r>
    </w:p>
    <w:p>
      <w:pPr>
        <w:pStyle w:val="BodyText"/>
        <w:spacing w:line="276" w:lineRule="auto" w:before="115"/>
        <w:ind w:right="394"/>
      </w:pPr>
      <w:r>
        <w:rPr>
          <w:color w:val="231F20"/>
          <w:spacing w:val="-3"/>
        </w:rPr>
        <w:t>Có</w:t>
      </w:r>
      <w:r>
        <w:rPr>
          <w:color w:val="231F20"/>
          <w:spacing w:val="-16"/>
        </w:rPr>
        <w:t> </w:t>
      </w:r>
      <w:r>
        <w:rPr>
          <w:color w:val="231F20"/>
          <w:spacing w:val="-3"/>
        </w:rPr>
        <w:t>Sư</w:t>
      </w:r>
      <w:r>
        <w:rPr>
          <w:color w:val="231F20"/>
          <w:spacing w:val="-15"/>
        </w:rPr>
        <w:t> </w:t>
      </w:r>
      <w:r>
        <w:rPr>
          <w:color w:val="231F20"/>
          <w:spacing w:val="-5"/>
        </w:rPr>
        <w:t>khác</w:t>
      </w:r>
      <w:r>
        <w:rPr>
          <w:color w:val="231F20"/>
          <w:spacing w:val="-15"/>
        </w:rPr>
        <w:t> </w:t>
      </w:r>
      <w:r>
        <w:rPr>
          <w:color w:val="231F20"/>
          <w:spacing w:val="-5"/>
        </w:rPr>
        <w:t>cho:</w:t>
      </w:r>
      <w:r>
        <w:rPr>
          <w:color w:val="231F20"/>
          <w:spacing w:val="-16"/>
        </w:rPr>
        <w:t> </w:t>
      </w:r>
      <w:r>
        <w:rPr>
          <w:color w:val="231F20"/>
          <w:spacing w:val="-4"/>
        </w:rPr>
        <w:t>Đức</w:t>
      </w:r>
      <w:r>
        <w:rPr>
          <w:color w:val="231F20"/>
          <w:spacing w:val="-15"/>
        </w:rPr>
        <w:t> </w:t>
      </w:r>
      <w:r>
        <w:rPr>
          <w:color w:val="231F20"/>
          <w:spacing w:val="-5"/>
        </w:rPr>
        <w:t>Phật</w:t>
      </w:r>
      <w:r>
        <w:rPr>
          <w:color w:val="231F20"/>
          <w:spacing w:val="-15"/>
        </w:rPr>
        <w:t> </w:t>
      </w:r>
      <w:r>
        <w:rPr>
          <w:color w:val="231F20"/>
          <w:spacing w:val="-5"/>
        </w:rPr>
        <w:t>dùng</w:t>
      </w:r>
      <w:r>
        <w:rPr>
          <w:color w:val="231F20"/>
          <w:spacing w:val="-15"/>
        </w:rPr>
        <w:t> </w:t>
      </w:r>
      <w:r>
        <w:rPr>
          <w:color w:val="231F20"/>
          <w:spacing w:val="-5"/>
        </w:rPr>
        <w:t>thức</w:t>
      </w:r>
      <w:r>
        <w:rPr>
          <w:color w:val="231F20"/>
          <w:spacing w:val="-16"/>
        </w:rPr>
        <w:t> </w:t>
      </w:r>
      <w:r>
        <w:rPr>
          <w:color w:val="231F20"/>
          <w:spacing w:val="-4"/>
        </w:rPr>
        <w:t>trụ</w:t>
      </w:r>
      <w:r>
        <w:rPr>
          <w:color w:val="231F20"/>
          <w:spacing w:val="-15"/>
        </w:rPr>
        <w:t> </w:t>
      </w:r>
      <w:r>
        <w:rPr>
          <w:color w:val="231F20"/>
          <w:spacing w:val="-3"/>
        </w:rPr>
        <w:t>và</w:t>
      </w:r>
      <w:r>
        <w:rPr>
          <w:color w:val="231F20"/>
          <w:spacing w:val="-15"/>
        </w:rPr>
        <w:t> </w:t>
      </w:r>
      <w:r>
        <w:rPr>
          <w:color w:val="231F20"/>
          <w:spacing w:val="-4"/>
        </w:rPr>
        <w:t>chỗ</w:t>
      </w:r>
      <w:r>
        <w:rPr>
          <w:color w:val="231F20"/>
          <w:spacing w:val="-15"/>
        </w:rPr>
        <w:t> </w:t>
      </w:r>
      <w:r>
        <w:rPr>
          <w:color w:val="231F20"/>
        </w:rPr>
        <w:t>ở</w:t>
      </w:r>
      <w:r>
        <w:rPr>
          <w:color w:val="231F20"/>
          <w:spacing w:val="-16"/>
        </w:rPr>
        <w:t> </w:t>
      </w:r>
      <w:r>
        <w:rPr>
          <w:color w:val="231F20"/>
          <w:spacing w:val="-4"/>
        </w:rPr>
        <w:t>của</w:t>
      </w:r>
      <w:r>
        <w:rPr>
          <w:color w:val="231F20"/>
          <w:spacing w:val="-15"/>
        </w:rPr>
        <w:t> </w:t>
      </w:r>
      <w:r>
        <w:rPr>
          <w:color w:val="231F20"/>
          <w:spacing w:val="-4"/>
        </w:rPr>
        <w:t>hữu</w:t>
      </w:r>
      <w:r>
        <w:rPr>
          <w:color w:val="231F20"/>
          <w:spacing w:val="-15"/>
        </w:rPr>
        <w:t> </w:t>
      </w:r>
      <w:r>
        <w:rPr>
          <w:color w:val="231F20"/>
          <w:spacing w:val="-5"/>
        </w:rPr>
        <w:t>tình</w:t>
      </w:r>
      <w:r>
        <w:rPr>
          <w:color w:val="231F20"/>
          <w:spacing w:val="-15"/>
        </w:rPr>
        <w:t> </w:t>
      </w:r>
      <w:r>
        <w:rPr>
          <w:color w:val="231F20"/>
          <w:spacing w:val="-6"/>
        </w:rPr>
        <w:t>lần </w:t>
      </w:r>
      <w:r>
        <w:rPr>
          <w:color w:val="231F20"/>
          <w:spacing w:val="-5"/>
        </w:rPr>
        <w:t>lượt</w:t>
      </w:r>
      <w:r>
        <w:rPr>
          <w:color w:val="231F20"/>
          <w:spacing w:val="-21"/>
        </w:rPr>
        <w:t> </w:t>
      </w:r>
      <w:r>
        <w:rPr>
          <w:color w:val="231F20"/>
          <w:spacing w:val="-4"/>
        </w:rPr>
        <w:t>gồm</w:t>
      </w:r>
      <w:r>
        <w:rPr>
          <w:color w:val="231F20"/>
          <w:spacing w:val="-20"/>
        </w:rPr>
        <w:t> </w:t>
      </w:r>
      <w:r>
        <w:rPr>
          <w:color w:val="231F20"/>
          <w:spacing w:val="-5"/>
        </w:rPr>
        <w:t>thâu</w:t>
      </w:r>
      <w:r>
        <w:rPr>
          <w:color w:val="231F20"/>
          <w:spacing w:val="-21"/>
        </w:rPr>
        <w:t> </w:t>
      </w:r>
      <w:r>
        <w:rPr>
          <w:color w:val="231F20"/>
          <w:spacing w:val="-5"/>
        </w:rPr>
        <w:t>nhau,</w:t>
      </w:r>
      <w:r>
        <w:rPr>
          <w:color w:val="231F20"/>
          <w:spacing w:val="-20"/>
        </w:rPr>
        <w:t> </w:t>
      </w:r>
      <w:r>
        <w:rPr>
          <w:color w:val="231F20"/>
          <w:spacing w:val="-4"/>
        </w:rPr>
        <w:t>các</w:t>
      </w:r>
      <w:r>
        <w:rPr>
          <w:color w:val="231F20"/>
          <w:spacing w:val="-21"/>
        </w:rPr>
        <w:t> </w:t>
      </w:r>
      <w:r>
        <w:rPr>
          <w:color w:val="231F20"/>
          <w:spacing w:val="-3"/>
        </w:rPr>
        <w:t>xứ</w:t>
      </w:r>
      <w:r>
        <w:rPr>
          <w:color w:val="231F20"/>
          <w:spacing w:val="-20"/>
        </w:rPr>
        <w:t> </w:t>
      </w:r>
      <w:r>
        <w:rPr>
          <w:color w:val="231F20"/>
          <w:spacing w:val="-4"/>
        </w:rPr>
        <w:t>còn</w:t>
      </w:r>
      <w:r>
        <w:rPr>
          <w:color w:val="231F20"/>
          <w:spacing w:val="-20"/>
        </w:rPr>
        <w:t> </w:t>
      </w:r>
      <w:r>
        <w:rPr>
          <w:color w:val="231F20"/>
          <w:spacing w:val="-4"/>
        </w:rPr>
        <w:t>lại</w:t>
      </w:r>
      <w:r>
        <w:rPr>
          <w:color w:val="231F20"/>
          <w:spacing w:val="-21"/>
        </w:rPr>
        <w:t> </w:t>
      </w:r>
      <w:r>
        <w:rPr>
          <w:color w:val="231F20"/>
          <w:spacing w:val="-4"/>
        </w:rPr>
        <w:t>thì</w:t>
      </w:r>
      <w:r>
        <w:rPr>
          <w:color w:val="231F20"/>
          <w:spacing w:val="-20"/>
        </w:rPr>
        <w:t> </w:t>
      </w:r>
      <w:r>
        <w:rPr>
          <w:color w:val="231F20"/>
          <w:spacing w:val="-5"/>
        </w:rPr>
        <w:t>không</w:t>
      </w:r>
      <w:r>
        <w:rPr>
          <w:color w:val="231F20"/>
          <w:spacing w:val="-21"/>
        </w:rPr>
        <w:t> </w:t>
      </w:r>
      <w:r>
        <w:rPr>
          <w:color w:val="231F20"/>
          <w:spacing w:val="-4"/>
        </w:rPr>
        <w:t>gồm</w:t>
      </w:r>
      <w:r>
        <w:rPr>
          <w:color w:val="231F20"/>
          <w:spacing w:val="-20"/>
        </w:rPr>
        <w:t> </w:t>
      </w:r>
      <w:r>
        <w:rPr>
          <w:color w:val="231F20"/>
          <w:spacing w:val="-5"/>
        </w:rPr>
        <w:t>thâu</w:t>
      </w:r>
      <w:r>
        <w:rPr>
          <w:color w:val="231F20"/>
          <w:spacing w:val="-20"/>
        </w:rPr>
        <w:t> </w:t>
      </w:r>
      <w:r>
        <w:rPr>
          <w:color w:val="231F20"/>
          <w:spacing w:val="-5"/>
        </w:rPr>
        <w:t>hết.</w:t>
      </w:r>
      <w:r>
        <w:rPr>
          <w:color w:val="231F20"/>
          <w:spacing w:val="-21"/>
        </w:rPr>
        <w:t> </w:t>
      </w:r>
      <w:r>
        <w:rPr>
          <w:color w:val="231F20"/>
          <w:spacing w:val="-4"/>
        </w:rPr>
        <w:t>Chỉ</w:t>
      </w:r>
      <w:r>
        <w:rPr>
          <w:color w:val="231F20"/>
          <w:spacing w:val="-20"/>
        </w:rPr>
        <w:t> </w:t>
      </w:r>
      <w:r>
        <w:rPr>
          <w:color w:val="231F20"/>
          <w:spacing w:val="-3"/>
        </w:rPr>
        <w:t>có</w:t>
      </w:r>
      <w:r>
        <w:rPr>
          <w:color w:val="231F20"/>
          <w:spacing w:val="-21"/>
        </w:rPr>
        <w:t> </w:t>
      </w:r>
      <w:r>
        <w:rPr>
          <w:color w:val="231F20"/>
          <w:spacing w:val="-4"/>
        </w:rPr>
        <w:t>hai</w:t>
      </w:r>
      <w:r>
        <w:rPr>
          <w:color w:val="231F20"/>
          <w:spacing w:val="-20"/>
        </w:rPr>
        <w:t> </w:t>
      </w:r>
      <w:r>
        <w:rPr>
          <w:color w:val="231F20"/>
          <w:spacing w:val="-6"/>
        </w:rPr>
        <w:t>xứ </w:t>
      </w:r>
      <w:r>
        <w:rPr>
          <w:color w:val="231F20"/>
          <w:spacing w:val="-5"/>
        </w:rPr>
        <w:t>không</w:t>
      </w:r>
      <w:r>
        <w:rPr>
          <w:color w:val="231F20"/>
          <w:spacing w:val="-11"/>
        </w:rPr>
        <w:t> </w:t>
      </w:r>
      <w:r>
        <w:rPr>
          <w:color w:val="231F20"/>
          <w:spacing w:val="-4"/>
        </w:rPr>
        <w:t>nên</w:t>
      </w:r>
      <w:r>
        <w:rPr>
          <w:color w:val="231F20"/>
          <w:spacing w:val="-11"/>
        </w:rPr>
        <w:t> </w:t>
      </w:r>
      <w:r>
        <w:rPr>
          <w:color w:val="231F20"/>
          <w:spacing w:val="-5"/>
        </w:rPr>
        <w:t>giải</w:t>
      </w:r>
      <w:r>
        <w:rPr>
          <w:color w:val="231F20"/>
          <w:spacing w:val="-10"/>
        </w:rPr>
        <w:t> </w:t>
      </w:r>
      <w:r>
        <w:rPr>
          <w:color w:val="231F20"/>
          <w:spacing w:val="-5"/>
        </w:rPr>
        <w:t>thích</w:t>
      </w:r>
      <w:r>
        <w:rPr>
          <w:color w:val="231F20"/>
          <w:spacing w:val="-11"/>
        </w:rPr>
        <w:t> </w:t>
      </w:r>
      <w:r>
        <w:rPr>
          <w:color w:val="231F20"/>
          <w:spacing w:val="-5"/>
        </w:rPr>
        <w:t>khác,</w:t>
      </w:r>
      <w:r>
        <w:rPr>
          <w:color w:val="231F20"/>
          <w:spacing w:val="-10"/>
        </w:rPr>
        <w:t> </w:t>
      </w:r>
      <w:r>
        <w:rPr>
          <w:color w:val="231F20"/>
          <w:spacing w:val="-3"/>
        </w:rPr>
        <w:t>vì</w:t>
      </w:r>
      <w:r>
        <w:rPr>
          <w:color w:val="231F20"/>
          <w:spacing w:val="-11"/>
        </w:rPr>
        <w:t> </w:t>
      </w:r>
      <w:r>
        <w:rPr>
          <w:color w:val="231F20"/>
          <w:spacing w:val="-5"/>
        </w:rPr>
        <w:t>không</w:t>
      </w:r>
      <w:r>
        <w:rPr>
          <w:color w:val="231F20"/>
          <w:spacing w:val="-10"/>
        </w:rPr>
        <w:t> </w:t>
      </w:r>
      <w:r>
        <w:rPr>
          <w:color w:val="231F20"/>
          <w:spacing w:val="-3"/>
        </w:rPr>
        <w:t>vô</w:t>
      </w:r>
      <w:r>
        <w:rPr>
          <w:color w:val="231F20"/>
          <w:spacing w:val="-11"/>
        </w:rPr>
        <w:t> </w:t>
      </w:r>
      <w:r>
        <w:rPr>
          <w:color w:val="231F20"/>
          <w:spacing w:val="-5"/>
        </w:rPr>
        <w:t>biên</w:t>
      </w:r>
      <w:r>
        <w:rPr>
          <w:color w:val="231F20"/>
          <w:spacing w:val="-10"/>
        </w:rPr>
        <w:t> </w:t>
      </w:r>
      <w:r>
        <w:rPr>
          <w:color w:val="231F20"/>
          <w:spacing w:val="-11"/>
        </w:rPr>
        <w:t>v.v... </w:t>
      </w:r>
      <w:r>
        <w:rPr>
          <w:color w:val="231F20"/>
          <w:spacing w:val="-5"/>
        </w:rPr>
        <w:t>cũng</w:t>
      </w:r>
      <w:r>
        <w:rPr>
          <w:color w:val="231F20"/>
          <w:spacing w:val="-11"/>
        </w:rPr>
        <w:t> </w:t>
      </w:r>
      <w:r>
        <w:rPr>
          <w:color w:val="231F20"/>
          <w:spacing w:val="-4"/>
        </w:rPr>
        <w:t>gọi</w:t>
      </w:r>
      <w:r>
        <w:rPr>
          <w:color w:val="231F20"/>
          <w:spacing w:val="-10"/>
        </w:rPr>
        <w:t> </w:t>
      </w:r>
      <w:r>
        <w:rPr>
          <w:color w:val="231F20"/>
          <w:spacing w:val="-3"/>
        </w:rPr>
        <w:t>là</w:t>
      </w:r>
      <w:r>
        <w:rPr>
          <w:color w:val="231F20"/>
          <w:spacing w:val="-11"/>
        </w:rPr>
        <w:t> </w:t>
      </w:r>
      <w:r>
        <w:rPr>
          <w:color w:val="231F20"/>
          <w:spacing w:val="-6"/>
        </w:rPr>
        <w:t>xứ.</w:t>
      </w:r>
    </w:p>
    <w:p>
      <w:pPr>
        <w:pStyle w:val="BodyText"/>
        <w:spacing w:line="276" w:lineRule="auto" w:before="113"/>
        <w:ind w:right="390"/>
      </w:pPr>
      <w:r>
        <w:rPr>
          <w:color w:val="231F20"/>
        </w:rPr>
        <w:t>Có</w:t>
      </w:r>
      <w:r>
        <w:rPr>
          <w:color w:val="231F20"/>
          <w:spacing w:val="-5"/>
        </w:rPr>
        <w:t> </w:t>
      </w:r>
      <w:r>
        <w:rPr>
          <w:color w:val="231F20"/>
        </w:rPr>
        <w:t>thuyết</w:t>
      </w:r>
      <w:r>
        <w:rPr>
          <w:color w:val="231F20"/>
          <w:spacing w:val="-5"/>
        </w:rPr>
        <w:t> </w:t>
      </w:r>
      <w:r>
        <w:rPr>
          <w:color w:val="231F20"/>
        </w:rPr>
        <w:t>nêu:</w:t>
      </w:r>
      <w:r>
        <w:rPr>
          <w:color w:val="231F20"/>
          <w:spacing w:val="-4"/>
        </w:rPr>
        <w:t> </w:t>
      </w:r>
      <w:r>
        <w:rPr>
          <w:color w:val="231F20"/>
        </w:rPr>
        <w:t>Xứ</w:t>
      </w:r>
      <w:r>
        <w:rPr>
          <w:color w:val="231F20"/>
          <w:spacing w:val="-5"/>
        </w:rPr>
        <w:t> </w:t>
      </w:r>
      <w:r>
        <w:rPr>
          <w:color w:val="231F20"/>
        </w:rPr>
        <w:t>sinh</w:t>
      </w:r>
      <w:r>
        <w:rPr>
          <w:color w:val="231F20"/>
          <w:spacing w:val="-4"/>
        </w:rPr>
        <w:t> </w:t>
      </w:r>
      <w:r>
        <w:rPr>
          <w:color w:val="231F20"/>
        </w:rPr>
        <w:t>trong</w:t>
      </w:r>
      <w:r>
        <w:rPr>
          <w:color w:val="231F20"/>
          <w:spacing w:val="-5"/>
        </w:rPr>
        <w:t> </w:t>
      </w:r>
      <w:r>
        <w:rPr>
          <w:color w:val="231F20"/>
        </w:rPr>
        <w:t>quả</w:t>
      </w:r>
      <w:r>
        <w:rPr>
          <w:color w:val="231F20"/>
          <w:spacing w:val="-5"/>
        </w:rPr>
        <w:t> </w:t>
      </w:r>
      <w:r>
        <w:rPr>
          <w:color w:val="231F20"/>
        </w:rPr>
        <w:t>siêng</w:t>
      </w:r>
      <w:r>
        <w:rPr>
          <w:color w:val="231F20"/>
          <w:spacing w:val="-4"/>
        </w:rPr>
        <w:t> </w:t>
      </w:r>
      <w:r>
        <w:rPr>
          <w:color w:val="231F20"/>
        </w:rPr>
        <w:t>năng</w:t>
      </w:r>
      <w:r>
        <w:rPr>
          <w:color w:val="231F20"/>
          <w:spacing w:val="-5"/>
        </w:rPr>
        <w:t> </w:t>
      </w:r>
      <w:r>
        <w:rPr>
          <w:color w:val="231F20"/>
        </w:rPr>
        <w:t>tinh</w:t>
      </w:r>
      <w:r>
        <w:rPr>
          <w:color w:val="231F20"/>
          <w:spacing w:val="-4"/>
        </w:rPr>
        <w:t> </w:t>
      </w:r>
      <w:r>
        <w:rPr>
          <w:color w:val="231F20"/>
        </w:rPr>
        <w:t>tấn,</w:t>
      </w:r>
      <w:r>
        <w:rPr>
          <w:color w:val="231F20"/>
          <w:spacing w:val="-5"/>
        </w:rPr>
        <w:t> </w:t>
      </w:r>
      <w:r>
        <w:rPr>
          <w:color w:val="231F20"/>
        </w:rPr>
        <w:t>đó</w:t>
      </w:r>
      <w:r>
        <w:rPr>
          <w:color w:val="231F20"/>
          <w:spacing w:val="-5"/>
        </w:rPr>
        <w:t> </w:t>
      </w:r>
      <w:r>
        <w:rPr>
          <w:color w:val="231F20"/>
        </w:rPr>
        <w:t>là</w:t>
      </w:r>
      <w:r>
        <w:rPr>
          <w:color w:val="231F20"/>
          <w:spacing w:val="-4"/>
        </w:rPr>
        <w:t> </w:t>
      </w:r>
      <w:r>
        <w:rPr>
          <w:color w:val="231F20"/>
        </w:rPr>
        <w:t>nơi ở</w:t>
      </w:r>
      <w:r>
        <w:rPr>
          <w:color w:val="231F20"/>
          <w:spacing w:val="-4"/>
        </w:rPr>
        <w:t> </w:t>
      </w:r>
      <w:r>
        <w:rPr>
          <w:color w:val="231F20"/>
        </w:rPr>
        <w:t>sau</w:t>
      </w:r>
      <w:r>
        <w:rPr>
          <w:color w:val="231F20"/>
          <w:spacing w:val="-4"/>
        </w:rPr>
        <w:t> </w:t>
      </w:r>
      <w:r>
        <w:rPr>
          <w:color w:val="231F20"/>
        </w:rPr>
        <w:t>cùng</w:t>
      </w:r>
      <w:r>
        <w:rPr>
          <w:color w:val="231F20"/>
          <w:spacing w:val="-3"/>
        </w:rPr>
        <w:t> </w:t>
      </w:r>
      <w:r>
        <w:rPr>
          <w:color w:val="231F20"/>
        </w:rPr>
        <w:t>nên</w:t>
      </w:r>
      <w:r>
        <w:rPr>
          <w:color w:val="231F20"/>
          <w:spacing w:val="-4"/>
        </w:rPr>
        <w:t> </w:t>
      </w:r>
      <w:r>
        <w:rPr>
          <w:color w:val="231F20"/>
        </w:rPr>
        <w:t>gọi</w:t>
      </w:r>
      <w:r>
        <w:rPr>
          <w:color w:val="231F20"/>
          <w:spacing w:val="-3"/>
        </w:rPr>
        <w:t> </w:t>
      </w:r>
      <w:r>
        <w:rPr>
          <w:color w:val="231F20"/>
        </w:rPr>
        <w:t>là</w:t>
      </w:r>
      <w:r>
        <w:rPr>
          <w:color w:val="231F20"/>
          <w:spacing w:val="-4"/>
        </w:rPr>
        <w:t> </w:t>
      </w:r>
      <w:r>
        <w:rPr>
          <w:color w:val="231F20"/>
        </w:rPr>
        <w:t>xứ.</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chỉ</w:t>
      </w:r>
      <w:r>
        <w:rPr>
          <w:color w:val="231F20"/>
          <w:spacing w:val="-4"/>
        </w:rPr>
        <w:t> </w:t>
      </w:r>
      <w:r>
        <w:rPr>
          <w:color w:val="231F20"/>
        </w:rPr>
        <w:t>là</w:t>
      </w:r>
      <w:r>
        <w:rPr>
          <w:color w:val="231F20"/>
          <w:spacing w:val="-3"/>
        </w:rPr>
        <w:t> </w:t>
      </w:r>
      <w:r>
        <w:rPr>
          <w:color w:val="231F20"/>
        </w:rPr>
        <w:t>xứ</w:t>
      </w:r>
      <w:r>
        <w:rPr>
          <w:color w:val="231F20"/>
          <w:spacing w:val="-4"/>
        </w:rPr>
        <w:t> </w:t>
      </w:r>
      <w:r>
        <w:rPr>
          <w:color w:val="231F20"/>
        </w:rPr>
        <w:t>sinh</w:t>
      </w:r>
      <w:r>
        <w:rPr>
          <w:color w:val="231F20"/>
          <w:spacing w:val="-4"/>
        </w:rPr>
        <w:t> </w:t>
      </w:r>
      <w:r>
        <w:rPr>
          <w:color w:val="231F20"/>
        </w:rPr>
        <w:t>của</w:t>
      </w:r>
      <w:r>
        <w:rPr>
          <w:color w:val="231F20"/>
          <w:spacing w:val="-3"/>
        </w:rPr>
        <w:t> </w:t>
      </w:r>
      <w:r>
        <w:rPr>
          <w:color w:val="231F20"/>
        </w:rPr>
        <w:t>hàng</w:t>
      </w:r>
      <w:r>
        <w:rPr>
          <w:color w:val="231F20"/>
          <w:spacing w:val="-4"/>
        </w:rPr>
        <w:t> </w:t>
      </w:r>
      <w:r>
        <w:rPr>
          <w:color w:val="231F20"/>
        </w:rPr>
        <w:t>phàm</w:t>
      </w:r>
      <w:r>
        <w:rPr>
          <w:color w:val="231F20"/>
          <w:spacing w:val="-3"/>
        </w:rPr>
        <w:t> </w:t>
      </w:r>
      <w:r>
        <w:rPr>
          <w:color w:val="231F20"/>
        </w:rPr>
        <w:t>phu trong quả siêng năng tinh tấn, thì trời Vô tưởng là cõi sau cùng.</w:t>
      </w:r>
      <w:r>
        <w:rPr>
          <w:color w:val="231F20"/>
          <w:spacing w:val="-26"/>
        </w:rPr>
        <w:t> </w:t>
      </w:r>
      <w:r>
        <w:rPr>
          <w:color w:val="231F20"/>
        </w:rPr>
        <w:t>Còn xứ sinh của tất cả trong quả siêng năng tinh tấn thì trời Hữu đảnh là cõi sau</w:t>
      </w:r>
      <w:r>
        <w:rPr>
          <w:color w:val="231F20"/>
          <w:spacing w:val="-2"/>
        </w:rPr>
        <w:t> </w:t>
      </w:r>
      <w:r>
        <w:rPr>
          <w:color w:val="231F20"/>
        </w:rPr>
        <w:t>cùng.</w:t>
      </w:r>
    </w:p>
    <w:p>
      <w:pPr>
        <w:spacing w:after="0" w:line="276" w:lineRule="auto"/>
        <w:sectPr>
          <w:pgSz w:w="9080" w:h="13610"/>
          <w:pgMar w:header="1192" w:footer="0" w:top="1440" w:bottom="280" w:left="740" w:right="740"/>
        </w:sectPr>
      </w:pPr>
    </w:p>
    <w:p>
      <w:pPr>
        <w:pStyle w:val="BodyText"/>
        <w:spacing w:before="5"/>
        <w:ind w:left="0" w:firstLine="0"/>
        <w:jc w:val="left"/>
        <w:rPr>
          <w:sz w:val="18"/>
        </w:rPr>
      </w:pPr>
    </w:p>
    <w:p>
      <w:pPr>
        <w:pStyle w:val="Heading2"/>
        <w:spacing w:line="268" w:lineRule="auto" w:before="88"/>
        <w:ind w:left="1631" w:right="1266" w:firstLine="479"/>
        <w:jc w:val="left"/>
      </w:pPr>
      <w:r>
        <w:rPr>
          <w:color w:val="231F20"/>
        </w:rPr>
        <w:t>Chương 5: ĐẠI CHỦNG UẨN Phẩm 4: BÀN VỀ CHẤP THỌ, phần 1</w:t>
      </w:r>
    </w:p>
    <w:p>
      <w:pPr>
        <w:pStyle w:val="BodyText"/>
        <w:spacing w:before="0"/>
        <w:ind w:left="0" w:firstLine="0"/>
        <w:jc w:val="left"/>
        <w:rPr>
          <w:b/>
          <w:sz w:val="30"/>
        </w:rPr>
      </w:pPr>
    </w:p>
    <w:p>
      <w:pPr>
        <w:pStyle w:val="Heading3"/>
        <w:spacing w:line="273" w:lineRule="auto" w:before="219"/>
        <w:ind w:left="393" w:right="105"/>
      </w:pPr>
      <w:r>
        <w:rPr>
          <w:i/>
          <w:color w:val="231F20"/>
        </w:rPr>
        <w:t>* Đại chủng có chấp thọ cùng với đại chủng có chấp thọ</w:t>
      </w:r>
      <w:r>
        <w:rPr>
          <w:i/>
          <w:color w:val="231F20"/>
          <w:spacing w:val="-33"/>
        </w:rPr>
        <w:t> </w:t>
      </w:r>
      <w:r>
        <w:rPr>
          <w:i/>
          <w:color w:val="231F20"/>
        </w:rPr>
        <w:t>làm </w:t>
      </w:r>
      <w:r>
        <w:rPr>
          <w:color w:val="231F20"/>
        </w:rPr>
        <w:t>bao nhiêu duyên? Các chương như thế cùng giải thích nghĩa của chương đã lãnh hội rồi nên phân biệt</w:t>
      </w:r>
      <w:r>
        <w:rPr>
          <w:color w:val="231F20"/>
          <w:spacing w:val="-5"/>
        </w:rPr>
        <w:t> </w:t>
      </w:r>
      <w:r>
        <w:rPr>
          <w:color w:val="231F20"/>
        </w:rPr>
        <w:t>rộng.</w:t>
      </w:r>
    </w:p>
    <w:p>
      <w:pPr>
        <w:pStyle w:val="BodyText"/>
        <w:spacing w:before="115"/>
        <w:ind w:left="960" w:firstLine="0"/>
      </w:pPr>
      <w:r>
        <w:rPr>
          <w:i/>
          <w:color w:val="231F20"/>
        </w:rPr>
        <w:t>Hỏi: </w:t>
      </w:r>
      <w:r>
        <w:rPr>
          <w:color w:val="231F20"/>
        </w:rPr>
        <w:t>Vì sao tạo ra phần Luận này?</w:t>
      </w:r>
    </w:p>
    <w:p>
      <w:pPr>
        <w:pStyle w:val="BodyText"/>
        <w:spacing w:line="276" w:lineRule="auto" w:before="159"/>
        <w:ind w:left="393" w:right="106"/>
      </w:pPr>
      <w:r>
        <w:rPr>
          <w:i/>
          <w:color w:val="231F20"/>
        </w:rPr>
        <w:t>Đáp: </w:t>
      </w:r>
      <w:r>
        <w:rPr>
          <w:color w:val="231F20"/>
        </w:rPr>
        <w:t>Là do ý muốn của người tạo luận như thế. Tùy theo ý muốn để tạo phần Luận này, miễn là không trái với pháp tướng, thế nên không nêu vấn nạn.</w:t>
      </w:r>
    </w:p>
    <w:p>
      <w:pPr>
        <w:pStyle w:val="BodyText"/>
        <w:spacing w:line="276" w:lineRule="auto"/>
        <w:ind w:left="393" w:right="101"/>
      </w:pPr>
      <w:r>
        <w:rPr>
          <w:color w:val="231F20"/>
          <w:spacing w:val="3"/>
        </w:rPr>
        <w:t>Lại nữa, </w:t>
      </w:r>
      <w:r>
        <w:rPr>
          <w:color w:val="231F20"/>
          <w:spacing w:val="2"/>
        </w:rPr>
        <w:t>vì </w:t>
      </w:r>
      <w:r>
        <w:rPr>
          <w:color w:val="231F20"/>
          <w:spacing w:val="3"/>
        </w:rPr>
        <w:t>muốn ngăn chận </w:t>
      </w:r>
      <w:r>
        <w:rPr>
          <w:color w:val="231F20"/>
          <w:spacing w:val="4"/>
        </w:rPr>
        <w:t>thuyết </w:t>
      </w:r>
      <w:r>
        <w:rPr>
          <w:color w:val="231F20"/>
          <w:spacing w:val="3"/>
        </w:rPr>
        <w:t>cho </w:t>
      </w:r>
      <w:r>
        <w:rPr>
          <w:color w:val="231F20"/>
          <w:spacing w:val="4"/>
        </w:rPr>
        <w:t>“Pháp </w:t>
      </w:r>
      <w:r>
        <w:rPr>
          <w:color w:val="231F20"/>
          <w:spacing w:val="3"/>
        </w:rPr>
        <w:t>nhân </w:t>
      </w:r>
      <w:r>
        <w:rPr>
          <w:color w:val="231F20"/>
          <w:spacing w:val="5"/>
        </w:rPr>
        <w:t>duyên </w:t>
      </w:r>
      <w:r>
        <w:rPr>
          <w:color w:val="231F20"/>
          <w:spacing w:val="2"/>
        </w:rPr>
        <w:t>và  </w:t>
      </w:r>
      <w:r>
        <w:rPr>
          <w:color w:val="231F20"/>
          <w:spacing w:val="3"/>
        </w:rPr>
        <w:t>đời quá khứ, </w:t>
      </w:r>
      <w:r>
        <w:rPr>
          <w:color w:val="231F20"/>
          <w:spacing w:val="2"/>
        </w:rPr>
        <w:t>vị</w:t>
      </w:r>
      <w:r>
        <w:rPr>
          <w:color w:val="231F20"/>
          <w:spacing w:val="69"/>
        </w:rPr>
        <w:t> </w:t>
      </w:r>
      <w:r>
        <w:rPr>
          <w:color w:val="231F20"/>
          <w:spacing w:val="3"/>
        </w:rPr>
        <w:t>lai đều </w:t>
      </w:r>
      <w:r>
        <w:rPr>
          <w:color w:val="231F20"/>
          <w:spacing w:val="4"/>
        </w:rPr>
        <w:t>không </w:t>
      </w:r>
      <w:r>
        <w:rPr>
          <w:color w:val="231F20"/>
          <w:spacing w:val="3"/>
        </w:rPr>
        <w:t>thật có”, nay nhằm hiển </w:t>
      </w:r>
      <w:r>
        <w:rPr>
          <w:color w:val="231F20"/>
          <w:spacing w:val="5"/>
        </w:rPr>
        <w:t>bày</w:t>
      </w:r>
      <w:r>
        <w:rPr>
          <w:color w:val="231F20"/>
          <w:spacing w:val="75"/>
        </w:rPr>
        <w:t> </w:t>
      </w:r>
      <w:r>
        <w:rPr>
          <w:color w:val="231F20"/>
          <w:spacing w:val="3"/>
        </w:rPr>
        <w:t>các nhân </w:t>
      </w:r>
      <w:r>
        <w:rPr>
          <w:color w:val="231F20"/>
          <w:spacing w:val="4"/>
        </w:rPr>
        <w:t>duyên </w:t>
      </w:r>
      <w:r>
        <w:rPr>
          <w:color w:val="231F20"/>
          <w:spacing w:val="2"/>
        </w:rPr>
        <w:t>và </w:t>
      </w:r>
      <w:r>
        <w:rPr>
          <w:color w:val="231F20"/>
          <w:spacing w:val="3"/>
        </w:rPr>
        <w:t>đời quá khứ, </w:t>
      </w:r>
      <w:r>
        <w:rPr>
          <w:color w:val="231F20"/>
          <w:spacing w:val="2"/>
        </w:rPr>
        <w:t>vị </w:t>
      </w:r>
      <w:r>
        <w:rPr>
          <w:color w:val="231F20"/>
          <w:spacing w:val="3"/>
        </w:rPr>
        <w:t>lai </w:t>
      </w:r>
      <w:r>
        <w:rPr>
          <w:color w:val="231F20"/>
          <w:spacing w:val="2"/>
        </w:rPr>
        <w:t>là </w:t>
      </w:r>
      <w:r>
        <w:rPr>
          <w:color w:val="231F20"/>
          <w:spacing w:val="3"/>
        </w:rPr>
        <w:t>thật có, nên tạo </w:t>
      </w:r>
      <w:r>
        <w:rPr>
          <w:color w:val="231F20"/>
          <w:spacing w:val="2"/>
        </w:rPr>
        <w:t>ra </w:t>
      </w:r>
      <w:r>
        <w:rPr>
          <w:color w:val="231F20"/>
          <w:spacing w:val="5"/>
        </w:rPr>
        <w:t>phần </w:t>
      </w:r>
      <w:r>
        <w:rPr>
          <w:color w:val="231F20"/>
          <w:spacing w:val="3"/>
        </w:rPr>
        <w:t>Luận</w:t>
      </w:r>
      <w:r>
        <w:rPr>
          <w:color w:val="231F20"/>
          <w:spacing w:val="10"/>
        </w:rPr>
        <w:t> </w:t>
      </w:r>
      <w:r>
        <w:rPr>
          <w:color w:val="231F20"/>
        </w:rPr>
        <w:t>này.</w:t>
      </w:r>
    </w:p>
    <w:p>
      <w:pPr>
        <w:pStyle w:val="BodyText"/>
        <w:spacing w:line="276" w:lineRule="auto"/>
        <w:ind w:left="393" w:right="106"/>
      </w:pPr>
      <w:r>
        <w:rPr>
          <w:color w:val="231F20"/>
        </w:rPr>
        <w:t>Trong đây nói: Đại chủng có chấp thọ tức là đại chủng đã</w:t>
      </w:r>
      <w:r>
        <w:rPr>
          <w:color w:val="231F20"/>
          <w:spacing w:val="-38"/>
        </w:rPr>
        <w:t> </w:t>
      </w:r>
      <w:r>
        <w:rPr>
          <w:color w:val="231F20"/>
        </w:rPr>
        <w:t>chấp thọ của tâm tâm sở pháp thuộc số hữu tình nơi sát-na hiện tại. Còn đại chủng không chấp thọ tức là hữu tình ở quá khứ, vị lai và </w:t>
      </w:r>
      <w:r>
        <w:rPr>
          <w:color w:val="231F20"/>
          <w:spacing w:val="-4"/>
        </w:rPr>
        <w:t>một </w:t>
      </w:r>
      <w:r>
        <w:rPr>
          <w:color w:val="231F20"/>
        </w:rPr>
        <w:t>phần</w:t>
      </w:r>
      <w:r>
        <w:rPr>
          <w:color w:val="231F20"/>
          <w:spacing w:val="-3"/>
        </w:rPr>
        <w:t> </w:t>
      </w:r>
      <w:r>
        <w:rPr>
          <w:color w:val="231F20"/>
        </w:rPr>
        <w:t>ở</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cùng</w:t>
      </w:r>
      <w:r>
        <w:rPr>
          <w:color w:val="231F20"/>
          <w:spacing w:val="-3"/>
        </w:rPr>
        <w:t> </w:t>
      </w:r>
      <w:r>
        <w:rPr>
          <w:color w:val="231F20"/>
        </w:rPr>
        <w:t>tất</w:t>
      </w:r>
      <w:r>
        <w:rPr>
          <w:color w:val="231F20"/>
          <w:spacing w:val="-3"/>
        </w:rPr>
        <w:t> </w:t>
      </w:r>
      <w:r>
        <w:rPr>
          <w:color w:val="231F20"/>
        </w:rPr>
        <w:t>cả</w:t>
      </w:r>
      <w:r>
        <w:rPr>
          <w:color w:val="231F20"/>
          <w:spacing w:val="-3"/>
        </w:rPr>
        <w:t> </w:t>
      </w:r>
      <w:r>
        <w:rPr>
          <w:color w:val="231F20"/>
        </w:rPr>
        <w:t>loài</w:t>
      </w:r>
      <w:r>
        <w:rPr>
          <w:color w:val="231F20"/>
          <w:spacing w:val="-3"/>
        </w:rPr>
        <w:t> </w:t>
      </w:r>
      <w:r>
        <w:rPr>
          <w:color w:val="231F20"/>
        </w:rPr>
        <w:t>phi</w:t>
      </w:r>
      <w:r>
        <w:rPr>
          <w:color w:val="231F20"/>
          <w:spacing w:val="-3"/>
        </w:rPr>
        <w:t> </w:t>
      </w:r>
      <w:r>
        <w:rPr>
          <w:color w:val="231F20"/>
        </w:rPr>
        <w:t>hữu</w:t>
      </w:r>
      <w:r>
        <w:rPr>
          <w:color w:val="231F20"/>
          <w:spacing w:val="-3"/>
        </w:rPr>
        <w:t> </w:t>
      </w:r>
      <w:r>
        <w:rPr>
          <w:color w:val="231F20"/>
        </w:rPr>
        <w:t>tình</w:t>
      </w:r>
      <w:r>
        <w:rPr>
          <w:color w:val="231F20"/>
          <w:spacing w:val="-3"/>
        </w:rPr>
        <w:t> </w:t>
      </w:r>
      <w:r>
        <w:rPr>
          <w:color w:val="231F20"/>
        </w:rPr>
        <w:t>ở</w:t>
      </w:r>
      <w:r>
        <w:rPr>
          <w:color w:val="231F20"/>
          <w:spacing w:val="-3"/>
        </w:rPr>
        <w:t> </w:t>
      </w:r>
      <w:r>
        <w:rPr>
          <w:color w:val="231F20"/>
        </w:rPr>
        <w:t>ba</w:t>
      </w:r>
      <w:r>
        <w:rPr>
          <w:color w:val="231F20"/>
          <w:spacing w:val="-3"/>
        </w:rPr>
        <w:t> </w:t>
      </w:r>
      <w:r>
        <w:rPr>
          <w:color w:val="231F20"/>
        </w:rPr>
        <w:t>đời</w:t>
      </w:r>
      <w:r>
        <w:rPr>
          <w:color w:val="231F20"/>
          <w:spacing w:val="-3"/>
        </w:rPr>
        <w:t> </w:t>
      </w:r>
      <w:r>
        <w:rPr>
          <w:color w:val="231F20"/>
        </w:rPr>
        <w:t>hiện</w:t>
      </w:r>
      <w:r>
        <w:rPr>
          <w:color w:val="231F20"/>
          <w:spacing w:val="-3"/>
        </w:rPr>
        <w:t> </w:t>
      </w:r>
      <w:r>
        <w:rPr>
          <w:color w:val="231F20"/>
        </w:rPr>
        <w:t>có</w:t>
      </w:r>
      <w:r>
        <w:rPr>
          <w:color w:val="231F20"/>
          <w:spacing w:val="-3"/>
        </w:rPr>
        <w:t> </w:t>
      </w:r>
      <w:r>
        <w:rPr>
          <w:color w:val="231F20"/>
        </w:rPr>
        <w:t>các</w:t>
      </w:r>
      <w:r>
        <w:rPr>
          <w:color w:val="231F20"/>
          <w:spacing w:val="-3"/>
        </w:rPr>
        <w:t> </w:t>
      </w:r>
      <w:r>
        <w:rPr>
          <w:color w:val="231F20"/>
        </w:rPr>
        <w:t>đại chủng. Đó gọi là chỗ tóm lược nơi</w:t>
      </w:r>
      <w:r>
        <w:rPr>
          <w:color w:val="231F20"/>
          <w:spacing w:val="-8"/>
        </w:rPr>
        <w:t> </w:t>
      </w:r>
      <w:r>
        <w:rPr>
          <w:color w:val="231F20"/>
        </w:rPr>
        <w:t>Tỳ-bà-sa.</w:t>
      </w:r>
    </w:p>
    <w:p>
      <w:pPr>
        <w:pStyle w:val="BodyText"/>
        <w:spacing w:line="276" w:lineRule="auto"/>
        <w:ind w:left="393" w:right="106"/>
      </w:pPr>
      <w:r>
        <w:rPr>
          <w:i/>
          <w:color w:val="231F20"/>
        </w:rPr>
        <w:t>Hỏi:</w:t>
      </w:r>
      <w:r>
        <w:rPr>
          <w:i/>
          <w:color w:val="231F20"/>
          <w:spacing w:val="-12"/>
        </w:rPr>
        <w:t> </w:t>
      </w:r>
      <w:r>
        <w:rPr>
          <w:color w:val="231F20"/>
        </w:rPr>
        <w:t>Đại</w:t>
      </w:r>
      <w:r>
        <w:rPr>
          <w:color w:val="231F20"/>
          <w:spacing w:val="-11"/>
        </w:rPr>
        <w:t> </w:t>
      </w:r>
      <w:r>
        <w:rPr>
          <w:color w:val="231F20"/>
        </w:rPr>
        <w:t>chủng</w:t>
      </w:r>
      <w:r>
        <w:rPr>
          <w:color w:val="231F20"/>
          <w:spacing w:val="-12"/>
        </w:rPr>
        <w:t> </w:t>
      </w:r>
      <w:r>
        <w:rPr>
          <w:color w:val="231F20"/>
        </w:rPr>
        <w:t>có</w:t>
      </w:r>
      <w:r>
        <w:rPr>
          <w:color w:val="231F20"/>
          <w:spacing w:val="-11"/>
        </w:rPr>
        <w:t> </w:t>
      </w:r>
      <w:r>
        <w:rPr>
          <w:color w:val="231F20"/>
        </w:rPr>
        <w:t>chấp</w:t>
      </w:r>
      <w:r>
        <w:rPr>
          <w:color w:val="231F20"/>
          <w:spacing w:val="-11"/>
        </w:rPr>
        <w:t> </w:t>
      </w:r>
      <w:r>
        <w:rPr>
          <w:color w:val="231F20"/>
        </w:rPr>
        <w:t>thọ</w:t>
      </w:r>
      <w:r>
        <w:rPr>
          <w:color w:val="231F20"/>
          <w:spacing w:val="-12"/>
        </w:rPr>
        <w:t> </w:t>
      </w:r>
      <w:r>
        <w:rPr>
          <w:color w:val="231F20"/>
        </w:rPr>
        <w:t>cùng</w:t>
      </w:r>
      <w:r>
        <w:rPr>
          <w:color w:val="231F20"/>
          <w:spacing w:val="-11"/>
        </w:rPr>
        <w:t> </w:t>
      </w:r>
      <w:r>
        <w:rPr>
          <w:color w:val="231F20"/>
        </w:rPr>
        <w:t>với</w:t>
      </w:r>
      <w:r>
        <w:rPr>
          <w:color w:val="231F20"/>
          <w:spacing w:val="-11"/>
        </w:rPr>
        <w:t> </w:t>
      </w:r>
      <w:r>
        <w:rPr>
          <w:color w:val="231F20"/>
        </w:rPr>
        <w:t>đại</w:t>
      </w:r>
      <w:r>
        <w:rPr>
          <w:color w:val="231F20"/>
          <w:spacing w:val="-12"/>
        </w:rPr>
        <w:t> </w:t>
      </w:r>
      <w:r>
        <w:rPr>
          <w:color w:val="231F20"/>
        </w:rPr>
        <w:t>chủng</w:t>
      </w:r>
      <w:r>
        <w:rPr>
          <w:color w:val="231F20"/>
          <w:spacing w:val="-11"/>
        </w:rPr>
        <w:t> </w:t>
      </w:r>
      <w:r>
        <w:rPr>
          <w:color w:val="231F20"/>
        </w:rPr>
        <w:t>có</w:t>
      </w:r>
      <w:r>
        <w:rPr>
          <w:color w:val="231F20"/>
          <w:spacing w:val="-12"/>
        </w:rPr>
        <w:t> </w:t>
      </w:r>
      <w:r>
        <w:rPr>
          <w:color w:val="231F20"/>
        </w:rPr>
        <w:t>chấp</w:t>
      </w:r>
      <w:r>
        <w:rPr>
          <w:color w:val="231F20"/>
          <w:spacing w:val="-11"/>
        </w:rPr>
        <w:t> </w:t>
      </w:r>
      <w:r>
        <w:rPr>
          <w:color w:val="231F20"/>
        </w:rPr>
        <w:t>thọ</w:t>
      </w:r>
      <w:r>
        <w:rPr>
          <w:color w:val="231F20"/>
          <w:spacing w:val="-11"/>
        </w:rPr>
        <w:t> </w:t>
      </w:r>
      <w:r>
        <w:rPr>
          <w:color w:val="231F20"/>
        </w:rPr>
        <w:t>làm bao nhiêu duyên?</w:t>
      </w:r>
    </w:p>
    <w:p>
      <w:pPr>
        <w:pStyle w:val="BodyText"/>
        <w:spacing w:line="276" w:lineRule="auto"/>
        <w:ind w:left="393" w:right="107"/>
      </w:pPr>
      <w:r>
        <w:rPr>
          <w:i/>
          <w:color w:val="231F20"/>
        </w:rPr>
        <w:t>Đáp: </w:t>
      </w:r>
      <w:r>
        <w:rPr>
          <w:color w:val="231F20"/>
        </w:rPr>
        <w:t>Làm nhân duyên và tăng thượng duyên. Về nhân duyên có một nhân là nhân câu hữu. Về tăng thượng duyên tức là không sinh chướng ngại và hoàn toàn không chướng ngại.</w:t>
      </w:r>
    </w:p>
    <w:p>
      <w:pPr>
        <w:pStyle w:val="BodyText"/>
        <w:spacing w:line="276" w:lineRule="auto"/>
        <w:ind w:left="393" w:right="107"/>
      </w:pPr>
      <w:r>
        <w:rPr>
          <w:color w:val="231F20"/>
        </w:rPr>
        <w:t>Nhưng có sai biệt: Nếu là một quả, khác loại cùng trông cậy nhau</w:t>
      </w:r>
      <w:r>
        <w:rPr>
          <w:color w:val="231F20"/>
          <w:spacing w:val="-8"/>
        </w:rPr>
        <w:t> </w:t>
      </w:r>
      <w:r>
        <w:rPr>
          <w:color w:val="231F20"/>
        </w:rPr>
        <w:t>thì</w:t>
      </w:r>
      <w:r>
        <w:rPr>
          <w:color w:val="231F20"/>
          <w:spacing w:val="-7"/>
        </w:rPr>
        <w:t> </w:t>
      </w:r>
      <w:r>
        <w:rPr>
          <w:color w:val="231F20"/>
        </w:rPr>
        <w:t>làm</w:t>
      </w:r>
      <w:r>
        <w:rPr>
          <w:color w:val="231F20"/>
          <w:spacing w:val="-7"/>
        </w:rPr>
        <w:t> </w:t>
      </w:r>
      <w:r>
        <w:rPr>
          <w:color w:val="231F20"/>
        </w:rPr>
        <w:t>nhân</w:t>
      </w:r>
      <w:r>
        <w:rPr>
          <w:color w:val="231F20"/>
          <w:spacing w:val="-7"/>
        </w:rPr>
        <w:t> </w:t>
      </w:r>
      <w:r>
        <w:rPr>
          <w:color w:val="231F20"/>
        </w:rPr>
        <w:t>duyên</w:t>
      </w:r>
      <w:r>
        <w:rPr>
          <w:color w:val="231F20"/>
          <w:spacing w:val="-7"/>
        </w:rPr>
        <w:t> </w:t>
      </w:r>
      <w:r>
        <w:rPr>
          <w:color w:val="231F20"/>
        </w:rPr>
        <w:t>và</w:t>
      </w:r>
      <w:r>
        <w:rPr>
          <w:color w:val="231F20"/>
          <w:spacing w:val="-7"/>
        </w:rPr>
        <w:t> </w:t>
      </w:r>
      <w:r>
        <w:rPr>
          <w:color w:val="231F20"/>
        </w:rPr>
        <w:t>tăng</w:t>
      </w:r>
      <w:r>
        <w:rPr>
          <w:color w:val="231F20"/>
          <w:spacing w:val="-8"/>
        </w:rPr>
        <w:t> </w:t>
      </w:r>
      <w:r>
        <w:rPr>
          <w:color w:val="231F20"/>
        </w:rPr>
        <w:t>thượng</w:t>
      </w:r>
      <w:r>
        <w:rPr>
          <w:color w:val="231F20"/>
          <w:spacing w:val="-7"/>
        </w:rPr>
        <w:t> </w:t>
      </w:r>
      <w:r>
        <w:rPr>
          <w:color w:val="231F20"/>
        </w:rPr>
        <w:t>duyên.</w:t>
      </w:r>
      <w:r>
        <w:rPr>
          <w:color w:val="231F20"/>
          <w:spacing w:val="-7"/>
        </w:rPr>
        <w:t> </w:t>
      </w:r>
      <w:r>
        <w:rPr>
          <w:color w:val="231F20"/>
        </w:rPr>
        <w:t>Nếu</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một quả thì chỉ làm một tăng thượng</w:t>
      </w:r>
      <w:r>
        <w:rPr>
          <w:color w:val="231F20"/>
          <w:spacing w:val="-1"/>
        </w:rPr>
        <w:t> </w:t>
      </w:r>
      <w:r>
        <w:rPr>
          <w:color w:val="231F20"/>
        </w:rPr>
        <w:t>duyên.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390"/>
      </w:pPr>
      <w:r>
        <w:rPr>
          <w:i/>
          <w:color w:val="231F20"/>
        </w:rPr>
        <w:t>Hỏi:</w:t>
      </w:r>
      <w:r>
        <w:rPr>
          <w:i/>
          <w:color w:val="231F20"/>
          <w:spacing w:val="-9"/>
        </w:rPr>
        <w:t> </w:t>
      </w:r>
      <w:r>
        <w:rPr>
          <w:color w:val="231F20"/>
        </w:rPr>
        <w:t>Đại</w:t>
      </w:r>
      <w:r>
        <w:rPr>
          <w:color w:val="231F20"/>
          <w:spacing w:val="-8"/>
        </w:rPr>
        <w:t> </w:t>
      </w:r>
      <w:r>
        <w:rPr>
          <w:color w:val="231F20"/>
        </w:rPr>
        <w:t>chủng</w:t>
      </w:r>
      <w:r>
        <w:rPr>
          <w:color w:val="231F20"/>
          <w:spacing w:val="-9"/>
        </w:rPr>
        <w:t> </w:t>
      </w:r>
      <w:r>
        <w:rPr>
          <w:color w:val="231F20"/>
        </w:rPr>
        <w:t>có</w:t>
      </w:r>
      <w:r>
        <w:rPr>
          <w:color w:val="231F20"/>
          <w:spacing w:val="-8"/>
        </w:rPr>
        <w:t> </w:t>
      </w:r>
      <w:r>
        <w:rPr>
          <w:color w:val="231F20"/>
        </w:rPr>
        <w:t>chấp</w:t>
      </w:r>
      <w:r>
        <w:rPr>
          <w:color w:val="231F20"/>
          <w:spacing w:val="-8"/>
        </w:rPr>
        <w:t> </w:t>
      </w:r>
      <w:r>
        <w:rPr>
          <w:color w:val="231F20"/>
        </w:rPr>
        <w:t>thọ</w:t>
      </w:r>
      <w:r>
        <w:rPr>
          <w:color w:val="231F20"/>
          <w:spacing w:val="-9"/>
        </w:rPr>
        <w:t> </w:t>
      </w:r>
      <w:r>
        <w:rPr>
          <w:color w:val="231F20"/>
        </w:rPr>
        <w:t>cùng</w:t>
      </w:r>
      <w:r>
        <w:rPr>
          <w:color w:val="231F20"/>
          <w:spacing w:val="-8"/>
        </w:rPr>
        <w:t> </w:t>
      </w:r>
      <w:r>
        <w:rPr>
          <w:color w:val="231F20"/>
        </w:rPr>
        <w:t>với</w:t>
      </w:r>
      <w:r>
        <w:rPr>
          <w:color w:val="231F20"/>
          <w:spacing w:val="-9"/>
        </w:rPr>
        <w:t> </w:t>
      </w:r>
      <w:r>
        <w:rPr>
          <w:color w:val="231F20"/>
        </w:rPr>
        <w:t>đại</w:t>
      </w:r>
      <w:r>
        <w:rPr>
          <w:color w:val="231F20"/>
          <w:spacing w:val="-8"/>
        </w:rPr>
        <w:t> </w:t>
      </w:r>
      <w:r>
        <w:rPr>
          <w:color w:val="231F20"/>
        </w:rPr>
        <w:t>chủng</w:t>
      </w:r>
      <w:r>
        <w:rPr>
          <w:color w:val="231F20"/>
          <w:spacing w:val="-8"/>
        </w:rPr>
        <w:t> </w:t>
      </w:r>
      <w:r>
        <w:rPr>
          <w:color w:val="231F20"/>
        </w:rPr>
        <w:t>không</w:t>
      </w:r>
      <w:r>
        <w:rPr>
          <w:color w:val="231F20"/>
          <w:spacing w:val="-9"/>
        </w:rPr>
        <w:t> </w:t>
      </w:r>
      <w:r>
        <w:rPr>
          <w:color w:val="231F20"/>
        </w:rPr>
        <w:t>chấp</w:t>
      </w:r>
      <w:r>
        <w:rPr>
          <w:color w:val="231F20"/>
          <w:spacing w:val="-8"/>
        </w:rPr>
        <w:t> </w:t>
      </w:r>
      <w:r>
        <w:rPr>
          <w:color w:val="231F20"/>
        </w:rPr>
        <w:t>thọ làm bao nhiêu duyên?</w:t>
      </w:r>
    </w:p>
    <w:p>
      <w:pPr>
        <w:pStyle w:val="BodyText"/>
        <w:spacing w:line="278" w:lineRule="auto" w:before="125"/>
        <w:ind w:right="386"/>
      </w:pPr>
      <w:r>
        <w:rPr>
          <w:i/>
          <w:color w:val="231F20"/>
        </w:rPr>
        <w:t>Đáp: </w:t>
      </w:r>
      <w:r>
        <w:rPr>
          <w:color w:val="231F20"/>
        </w:rPr>
        <w:t>Làm nhân duyên và tăng thượng duyên. Về nhân duyên có một nhân là nhân đồng loại. Về tăng thượng duyên như trước   đã nói. Nhưng có sai biệt: Đại chủng có chấp thọ cùng với </w:t>
      </w:r>
      <w:r>
        <w:rPr>
          <w:color w:val="231F20"/>
          <w:spacing w:val="2"/>
        </w:rPr>
        <w:t>đại </w:t>
      </w:r>
      <w:r>
        <w:rPr>
          <w:color w:val="231F20"/>
        </w:rPr>
        <w:t>chủng của số hữu tình ở vị lai làm nhân duyên, tăng thượng </w:t>
      </w:r>
      <w:r>
        <w:rPr>
          <w:color w:val="231F20"/>
          <w:spacing w:val="2"/>
        </w:rPr>
        <w:t>duyên. </w:t>
      </w:r>
      <w:r>
        <w:rPr>
          <w:color w:val="231F20"/>
        </w:rPr>
        <w:t>Nếu cùng với đại chủng không chấp thọ khác thì chỉ làm một tăng thượng</w:t>
      </w:r>
      <w:r>
        <w:rPr>
          <w:color w:val="231F20"/>
          <w:spacing w:val="5"/>
        </w:rPr>
        <w:t> </w:t>
      </w:r>
      <w:r>
        <w:rPr>
          <w:color w:val="231F20"/>
          <w:spacing w:val="2"/>
        </w:rPr>
        <w:t>duyên.</w:t>
      </w:r>
    </w:p>
    <w:p>
      <w:pPr>
        <w:pStyle w:val="BodyText"/>
        <w:spacing w:line="278" w:lineRule="auto" w:before="126"/>
        <w:ind w:right="390"/>
      </w:pPr>
      <w:r>
        <w:rPr>
          <w:i/>
          <w:color w:val="231F20"/>
        </w:rPr>
        <w:t>Hỏi:</w:t>
      </w:r>
      <w:r>
        <w:rPr>
          <w:i/>
          <w:color w:val="231F20"/>
          <w:spacing w:val="-10"/>
        </w:rPr>
        <w:t> </w:t>
      </w:r>
      <w:r>
        <w:rPr>
          <w:color w:val="231F20"/>
        </w:rPr>
        <w:t>Đại</w:t>
      </w:r>
      <w:r>
        <w:rPr>
          <w:color w:val="231F20"/>
          <w:spacing w:val="-9"/>
        </w:rPr>
        <w:t> </w:t>
      </w:r>
      <w:r>
        <w:rPr>
          <w:color w:val="231F20"/>
        </w:rPr>
        <w:t>chủng</w:t>
      </w:r>
      <w:r>
        <w:rPr>
          <w:color w:val="231F20"/>
          <w:spacing w:val="-10"/>
        </w:rPr>
        <w:t> </w:t>
      </w:r>
      <w:r>
        <w:rPr>
          <w:color w:val="231F20"/>
        </w:rPr>
        <w:t>không</w:t>
      </w:r>
      <w:r>
        <w:rPr>
          <w:color w:val="231F20"/>
          <w:spacing w:val="-9"/>
        </w:rPr>
        <w:t> </w:t>
      </w:r>
      <w:r>
        <w:rPr>
          <w:color w:val="231F20"/>
        </w:rPr>
        <w:t>chấp</w:t>
      </w:r>
      <w:r>
        <w:rPr>
          <w:color w:val="231F20"/>
          <w:spacing w:val="-10"/>
        </w:rPr>
        <w:t> </w:t>
      </w:r>
      <w:r>
        <w:rPr>
          <w:color w:val="231F20"/>
        </w:rPr>
        <w:t>thọ</w:t>
      </w:r>
      <w:r>
        <w:rPr>
          <w:color w:val="231F20"/>
          <w:spacing w:val="-9"/>
        </w:rPr>
        <w:t> </w:t>
      </w:r>
      <w:r>
        <w:rPr>
          <w:color w:val="231F20"/>
        </w:rPr>
        <w:t>cùng</w:t>
      </w:r>
      <w:r>
        <w:rPr>
          <w:color w:val="231F20"/>
          <w:spacing w:val="-10"/>
        </w:rPr>
        <w:t> </w:t>
      </w:r>
      <w:r>
        <w:rPr>
          <w:color w:val="231F20"/>
        </w:rPr>
        <w:t>với</w:t>
      </w:r>
      <w:r>
        <w:rPr>
          <w:color w:val="231F20"/>
          <w:spacing w:val="-9"/>
        </w:rPr>
        <w:t> </w:t>
      </w:r>
      <w:r>
        <w:rPr>
          <w:color w:val="231F20"/>
        </w:rPr>
        <w:t>đại</w:t>
      </w:r>
      <w:r>
        <w:rPr>
          <w:color w:val="231F20"/>
          <w:spacing w:val="-9"/>
        </w:rPr>
        <w:t> </w:t>
      </w:r>
      <w:r>
        <w:rPr>
          <w:color w:val="231F20"/>
        </w:rPr>
        <w:t>chủng</w:t>
      </w:r>
      <w:r>
        <w:rPr>
          <w:color w:val="231F20"/>
          <w:spacing w:val="-10"/>
        </w:rPr>
        <w:t> </w:t>
      </w:r>
      <w:r>
        <w:rPr>
          <w:color w:val="231F20"/>
        </w:rPr>
        <w:t>không</w:t>
      </w:r>
      <w:r>
        <w:rPr>
          <w:color w:val="231F20"/>
          <w:spacing w:val="-9"/>
        </w:rPr>
        <w:t> </w:t>
      </w:r>
      <w:r>
        <w:rPr>
          <w:color w:val="231F20"/>
        </w:rPr>
        <w:t>chấp thọ làm bao nhiêu duyên?</w:t>
      </w:r>
    </w:p>
    <w:p>
      <w:pPr>
        <w:pStyle w:val="BodyText"/>
        <w:spacing w:line="278" w:lineRule="auto" w:before="125"/>
        <w:ind w:right="390"/>
      </w:pPr>
      <w:r>
        <w:rPr>
          <w:i/>
          <w:color w:val="231F20"/>
        </w:rPr>
        <w:t>Đáp: </w:t>
      </w:r>
      <w:r>
        <w:rPr>
          <w:color w:val="231F20"/>
        </w:rPr>
        <w:t>Làm nhân duyên và tăng thượng duyên. Về nhân duyên có</w:t>
      </w:r>
      <w:r>
        <w:rPr>
          <w:color w:val="231F20"/>
          <w:spacing w:val="-14"/>
        </w:rPr>
        <w:t> </w:t>
      </w:r>
      <w:r>
        <w:rPr>
          <w:color w:val="231F20"/>
        </w:rPr>
        <w:t>hai</w:t>
      </w:r>
      <w:r>
        <w:rPr>
          <w:color w:val="231F20"/>
          <w:spacing w:val="-14"/>
        </w:rPr>
        <w:t> </w:t>
      </w:r>
      <w:r>
        <w:rPr>
          <w:color w:val="231F20"/>
        </w:rPr>
        <w:t>nhân</w:t>
      </w:r>
      <w:r>
        <w:rPr>
          <w:color w:val="231F20"/>
          <w:spacing w:val="-14"/>
        </w:rPr>
        <w:t> </w:t>
      </w:r>
      <w:r>
        <w:rPr>
          <w:color w:val="231F20"/>
        </w:rPr>
        <w:t>là</w:t>
      </w:r>
      <w:r>
        <w:rPr>
          <w:color w:val="231F20"/>
          <w:spacing w:val="-14"/>
        </w:rPr>
        <w:t> </w:t>
      </w:r>
      <w:r>
        <w:rPr>
          <w:color w:val="231F20"/>
        </w:rPr>
        <w:t>nhân</w:t>
      </w:r>
      <w:r>
        <w:rPr>
          <w:color w:val="231F20"/>
          <w:spacing w:val="-14"/>
        </w:rPr>
        <w:t> </w:t>
      </w:r>
      <w:r>
        <w:rPr>
          <w:color w:val="231F20"/>
        </w:rPr>
        <w:t>câu</w:t>
      </w:r>
      <w:r>
        <w:rPr>
          <w:color w:val="231F20"/>
          <w:spacing w:val="-14"/>
        </w:rPr>
        <w:t> </w:t>
      </w:r>
      <w:r>
        <w:rPr>
          <w:color w:val="231F20"/>
        </w:rPr>
        <w:t>hữu</w:t>
      </w:r>
      <w:r>
        <w:rPr>
          <w:color w:val="231F20"/>
          <w:spacing w:val="-14"/>
        </w:rPr>
        <w:t> </w:t>
      </w:r>
      <w:r>
        <w:rPr>
          <w:color w:val="231F20"/>
        </w:rPr>
        <w:t>và</w:t>
      </w:r>
      <w:r>
        <w:rPr>
          <w:color w:val="231F20"/>
          <w:spacing w:val="-14"/>
        </w:rPr>
        <w:t> </w:t>
      </w:r>
      <w:r>
        <w:rPr>
          <w:color w:val="231F20"/>
        </w:rPr>
        <w:t>nhân</w:t>
      </w:r>
      <w:r>
        <w:rPr>
          <w:color w:val="231F20"/>
          <w:spacing w:val="-14"/>
        </w:rPr>
        <w:t> </w:t>
      </w:r>
      <w:r>
        <w:rPr>
          <w:color w:val="231F20"/>
        </w:rPr>
        <w:t>đồng</w:t>
      </w:r>
      <w:r>
        <w:rPr>
          <w:color w:val="231F20"/>
          <w:spacing w:val="-14"/>
        </w:rPr>
        <w:t> </w:t>
      </w:r>
      <w:r>
        <w:rPr>
          <w:color w:val="231F20"/>
        </w:rPr>
        <w:t>loại.</w:t>
      </w:r>
      <w:r>
        <w:rPr>
          <w:color w:val="231F20"/>
          <w:spacing w:val="-19"/>
        </w:rPr>
        <w:t> </w:t>
      </w:r>
      <w:r>
        <w:rPr>
          <w:color w:val="231F20"/>
        </w:rPr>
        <w:t>Về</w:t>
      </w:r>
      <w:r>
        <w:rPr>
          <w:color w:val="231F20"/>
          <w:spacing w:val="-14"/>
        </w:rPr>
        <w:t> </w:t>
      </w:r>
      <w:r>
        <w:rPr>
          <w:color w:val="231F20"/>
        </w:rPr>
        <w:t>tăng</w:t>
      </w:r>
      <w:r>
        <w:rPr>
          <w:color w:val="231F20"/>
          <w:spacing w:val="-14"/>
        </w:rPr>
        <w:t> </w:t>
      </w:r>
      <w:r>
        <w:rPr>
          <w:color w:val="231F20"/>
        </w:rPr>
        <w:t>thượng</w:t>
      </w:r>
      <w:r>
        <w:rPr>
          <w:color w:val="231F20"/>
          <w:spacing w:val="-13"/>
        </w:rPr>
        <w:t> </w:t>
      </w:r>
      <w:r>
        <w:rPr>
          <w:color w:val="231F20"/>
          <w:spacing w:val="-3"/>
        </w:rPr>
        <w:t>duyên </w:t>
      </w:r>
      <w:r>
        <w:rPr>
          <w:color w:val="231F20"/>
        </w:rPr>
        <w:t>như trước đã nói.</w:t>
      </w:r>
    </w:p>
    <w:p>
      <w:pPr>
        <w:pStyle w:val="BodyText"/>
        <w:spacing w:line="278" w:lineRule="auto" w:before="125"/>
        <w:ind w:right="390"/>
      </w:pPr>
      <w:r>
        <w:rPr>
          <w:color w:val="231F20"/>
        </w:rPr>
        <w:t>Nhưng có sai biệt: Đại chủng của hữu tình ở quá khứ cùng với đại chủng của hữu tình ở quá khứ làm nhân duyên và tăng thượng duyên. Về nhân duyên có hai nhân là nhân câu hữu và nhân đồng loại. Về tăng thượng duyên như trước đã nói.</w:t>
      </w:r>
    </w:p>
    <w:p>
      <w:pPr>
        <w:pStyle w:val="BodyText"/>
        <w:spacing w:line="278" w:lineRule="auto" w:before="126"/>
        <w:ind w:right="390"/>
      </w:pPr>
      <w:r>
        <w:rPr>
          <w:color w:val="231F20"/>
        </w:rPr>
        <w:t>Nếu cùng với đại chủng của hữu tình ở vị lai và đại chủng không chấp thọ của hữu tình ở hiện tại thì làm nhân duyên và tăng thượng duyên. Về nhân duyên có một nhân là nhân đồng loại. Về tăng thượng duyên như trước đã nói.</w:t>
      </w:r>
    </w:p>
    <w:p>
      <w:pPr>
        <w:pStyle w:val="BodyText"/>
        <w:spacing w:line="278" w:lineRule="auto" w:before="125"/>
        <w:ind w:right="390"/>
      </w:pPr>
      <w:r>
        <w:rPr>
          <w:color w:val="231F20"/>
        </w:rPr>
        <w:t>Nếu cùng với đại chủng không chấp thọ khác thì chỉ làm </w:t>
      </w:r>
      <w:r>
        <w:rPr>
          <w:color w:val="231F20"/>
          <w:spacing w:val="-4"/>
        </w:rPr>
        <w:t>một</w:t>
      </w:r>
      <w:r>
        <w:rPr>
          <w:color w:val="231F20"/>
          <w:spacing w:val="57"/>
        </w:rPr>
        <w:t> </w:t>
      </w:r>
      <w:r>
        <w:rPr>
          <w:color w:val="231F20"/>
        </w:rPr>
        <w:t>tăng thượng duyên.</w:t>
      </w:r>
    </w:p>
    <w:p>
      <w:pPr>
        <w:pStyle w:val="BodyText"/>
        <w:spacing w:line="278" w:lineRule="auto" w:before="125"/>
        <w:ind w:right="390"/>
      </w:pPr>
      <w:r>
        <w:rPr>
          <w:color w:val="231F20"/>
        </w:rPr>
        <w:t>Đại chủng của phi hữu tình ở quá khứ cùng với đại chủng của phi hữu tình ở quá khứ làm nhân duyên và tăng thượng duyên. Về nhân duyên có hai nhân là nhân câu hữu và nhân đồng loại. Về tăng thượng duyên như trước đã nói.</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pPr>
      <w:r>
        <w:rPr>
          <w:color w:val="231F20"/>
        </w:rPr>
        <w:t>Nếu cùng với đại chủng của phi hữu tình ở vị lai và hiện tại thì làm nhân duyên và tăng thượng duyên. Về nhân duyên có một nhân là nhân đồng loại. Về tăng thượng duyên như trước đã nói.</w:t>
      </w:r>
    </w:p>
    <w:p>
      <w:pPr>
        <w:pStyle w:val="BodyText"/>
        <w:spacing w:line="273" w:lineRule="auto" w:before="115"/>
        <w:ind w:left="393" w:right="106"/>
      </w:pPr>
      <w:r>
        <w:rPr>
          <w:color w:val="231F20"/>
        </w:rPr>
        <w:t>Nếu cùng với đại chủng của hữu tình ở quá khứ, vị lai và đại chủng không chấp thọ của hữu tình ở hiện tại thì chỉ làm một tăng thượng duyên.</w:t>
      </w:r>
    </w:p>
    <w:p>
      <w:pPr>
        <w:pStyle w:val="BodyText"/>
        <w:spacing w:line="273" w:lineRule="auto" w:before="111"/>
        <w:ind w:left="393" w:right="106"/>
      </w:pPr>
      <w:r>
        <w:rPr>
          <w:color w:val="231F20"/>
        </w:rPr>
        <w:t>Đại</w:t>
      </w:r>
      <w:r>
        <w:rPr>
          <w:color w:val="231F20"/>
          <w:spacing w:val="-11"/>
        </w:rPr>
        <w:t> </w:t>
      </w:r>
      <w:r>
        <w:rPr>
          <w:color w:val="231F20"/>
        </w:rPr>
        <w:t>chủng</w:t>
      </w:r>
      <w:r>
        <w:rPr>
          <w:color w:val="231F20"/>
          <w:spacing w:val="-10"/>
        </w:rPr>
        <w:t> </w:t>
      </w:r>
      <w:r>
        <w:rPr>
          <w:color w:val="231F20"/>
        </w:rPr>
        <w:t>của</w:t>
      </w:r>
      <w:r>
        <w:rPr>
          <w:color w:val="231F20"/>
          <w:spacing w:val="-10"/>
        </w:rPr>
        <w:t> </w:t>
      </w:r>
      <w:r>
        <w:rPr>
          <w:color w:val="231F20"/>
        </w:rPr>
        <w:t>hữu</w:t>
      </w:r>
      <w:r>
        <w:rPr>
          <w:color w:val="231F20"/>
          <w:spacing w:val="-10"/>
        </w:rPr>
        <w:t> </w:t>
      </w:r>
      <w:r>
        <w:rPr>
          <w:color w:val="231F20"/>
        </w:rPr>
        <w:t>tình</w:t>
      </w:r>
      <w:r>
        <w:rPr>
          <w:color w:val="231F20"/>
          <w:spacing w:val="-10"/>
        </w:rPr>
        <w:t> </w:t>
      </w:r>
      <w:r>
        <w:rPr>
          <w:color w:val="231F20"/>
        </w:rPr>
        <w:t>ở</w:t>
      </w:r>
      <w:r>
        <w:rPr>
          <w:color w:val="231F20"/>
          <w:spacing w:val="-10"/>
        </w:rPr>
        <w:t> </w:t>
      </w:r>
      <w:r>
        <w:rPr>
          <w:color w:val="231F20"/>
        </w:rPr>
        <w:t>vị</w:t>
      </w:r>
      <w:r>
        <w:rPr>
          <w:color w:val="231F20"/>
          <w:spacing w:val="-10"/>
        </w:rPr>
        <w:t> </w:t>
      </w:r>
      <w:r>
        <w:rPr>
          <w:color w:val="231F20"/>
        </w:rPr>
        <w:t>lai</w:t>
      </w:r>
      <w:r>
        <w:rPr>
          <w:color w:val="231F20"/>
          <w:spacing w:val="-11"/>
        </w:rPr>
        <w:t> </w:t>
      </w:r>
      <w:r>
        <w:rPr>
          <w:color w:val="231F20"/>
        </w:rPr>
        <w:t>cùng</w:t>
      </w:r>
      <w:r>
        <w:rPr>
          <w:color w:val="231F20"/>
          <w:spacing w:val="-10"/>
        </w:rPr>
        <w:t> </w:t>
      </w:r>
      <w:r>
        <w:rPr>
          <w:color w:val="231F20"/>
        </w:rPr>
        <w:t>với</w:t>
      </w:r>
      <w:r>
        <w:rPr>
          <w:color w:val="231F20"/>
          <w:spacing w:val="-10"/>
        </w:rPr>
        <w:t> </w:t>
      </w:r>
      <w:r>
        <w:rPr>
          <w:color w:val="231F20"/>
        </w:rPr>
        <w:t>đại</w:t>
      </w:r>
      <w:r>
        <w:rPr>
          <w:color w:val="231F20"/>
          <w:spacing w:val="-10"/>
        </w:rPr>
        <w:t> </w:t>
      </w:r>
      <w:r>
        <w:rPr>
          <w:color w:val="231F20"/>
        </w:rPr>
        <w:t>chủng</w:t>
      </w:r>
      <w:r>
        <w:rPr>
          <w:color w:val="231F20"/>
          <w:spacing w:val="-10"/>
        </w:rPr>
        <w:t> </w:t>
      </w:r>
      <w:r>
        <w:rPr>
          <w:color w:val="231F20"/>
        </w:rPr>
        <w:t>của</w:t>
      </w:r>
      <w:r>
        <w:rPr>
          <w:color w:val="231F20"/>
          <w:spacing w:val="-10"/>
        </w:rPr>
        <w:t> </w:t>
      </w:r>
      <w:r>
        <w:rPr>
          <w:color w:val="231F20"/>
        </w:rPr>
        <w:t>hữu</w:t>
      </w:r>
      <w:r>
        <w:rPr>
          <w:color w:val="231F20"/>
          <w:spacing w:val="-10"/>
        </w:rPr>
        <w:t> </w:t>
      </w:r>
      <w:r>
        <w:rPr>
          <w:color w:val="231F20"/>
        </w:rPr>
        <w:t>tình ở</w:t>
      </w:r>
      <w:r>
        <w:rPr>
          <w:color w:val="231F20"/>
          <w:spacing w:val="-14"/>
        </w:rPr>
        <w:t> </w:t>
      </w:r>
      <w:r>
        <w:rPr>
          <w:color w:val="231F20"/>
        </w:rPr>
        <w:t>vị</w:t>
      </w:r>
      <w:r>
        <w:rPr>
          <w:color w:val="231F20"/>
          <w:spacing w:val="-13"/>
        </w:rPr>
        <w:t> </w:t>
      </w:r>
      <w:r>
        <w:rPr>
          <w:color w:val="231F20"/>
        </w:rPr>
        <w:t>lai</w:t>
      </w:r>
      <w:r>
        <w:rPr>
          <w:color w:val="231F20"/>
          <w:spacing w:val="-13"/>
        </w:rPr>
        <w:t> </w:t>
      </w:r>
      <w:r>
        <w:rPr>
          <w:color w:val="231F20"/>
        </w:rPr>
        <w:t>làm</w:t>
      </w:r>
      <w:r>
        <w:rPr>
          <w:color w:val="231F20"/>
          <w:spacing w:val="-13"/>
        </w:rPr>
        <w:t> </w:t>
      </w:r>
      <w:r>
        <w:rPr>
          <w:color w:val="231F20"/>
        </w:rPr>
        <w:t>nhân</w:t>
      </w:r>
      <w:r>
        <w:rPr>
          <w:color w:val="231F20"/>
          <w:spacing w:val="-13"/>
        </w:rPr>
        <w:t> </w:t>
      </w:r>
      <w:r>
        <w:rPr>
          <w:color w:val="231F20"/>
        </w:rPr>
        <w:t>duyên</w:t>
      </w:r>
      <w:r>
        <w:rPr>
          <w:color w:val="231F20"/>
          <w:spacing w:val="-13"/>
        </w:rPr>
        <w:t> </w:t>
      </w:r>
      <w:r>
        <w:rPr>
          <w:color w:val="231F20"/>
        </w:rPr>
        <w:t>và</w:t>
      </w:r>
      <w:r>
        <w:rPr>
          <w:color w:val="231F20"/>
          <w:spacing w:val="-13"/>
        </w:rPr>
        <w:t> </w:t>
      </w:r>
      <w:r>
        <w:rPr>
          <w:color w:val="231F20"/>
        </w:rPr>
        <w:t>tăng</w:t>
      </w:r>
      <w:r>
        <w:rPr>
          <w:color w:val="231F20"/>
          <w:spacing w:val="-13"/>
        </w:rPr>
        <w:t> </w:t>
      </w:r>
      <w:r>
        <w:rPr>
          <w:color w:val="231F20"/>
        </w:rPr>
        <w:t>thượng</w:t>
      </w:r>
      <w:r>
        <w:rPr>
          <w:color w:val="231F20"/>
          <w:spacing w:val="-13"/>
        </w:rPr>
        <w:t> </w:t>
      </w:r>
      <w:r>
        <w:rPr>
          <w:color w:val="231F20"/>
        </w:rPr>
        <w:t>duyên.</w:t>
      </w:r>
      <w:r>
        <w:rPr>
          <w:color w:val="231F20"/>
          <w:spacing w:val="-18"/>
        </w:rPr>
        <w:t> </w:t>
      </w:r>
      <w:r>
        <w:rPr>
          <w:color w:val="231F20"/>
        </w:rPr>
        <w:t>Về</w:t>
      </w:r>
      <w:r>
        <w:rPr>
          <w:color w:val="231F20"/>
          <w:spacing w:val="-13"/>
        </w:rPr>
        <w:t> </w:t>
      </w:r>
      <w:r>
        <w:rPr>
          <w:color w:val="231F20"/>
        </w:rPr>
        <w:t>nhân</w:t>
      </w:r>
      <w:r>
        <w:rPr>
          <w:color w:val="231F20"/>
          <w:spacing w:val="-13"/>
        </w:rPr>
        <w:t> </w:t>
      </w:r>
      <w:r>
        <w:rPr>
          <w:color w:val="231F20"/>
        </w:rPr>
        <w:t>duyên</w:t>
      </w:r>
      <w:r>
        <w:rPr>
          <w:color w:val="231F20"/>
          <w:spacing w:val="-13"/>
        </w:rPr>
        <w:t> </w:t>
      </w:r>
      <w:r>
        <w:rPr>
          <w:color w:val="231F20"/>
        </w:rPr>
        <w:t>có</w:t>
      </w:r>
      <w:r>
        <w:rPr>
          <w:color w:val="231F20"/>
          <w:spacing w:val="-13"/>
        </w:rPr>
        <w:t> </w:t>
      </w:r>
      <w:r>
        <w:rPr>
          <w:color w:val="231F20"/>
        </w:rPr>
        <w:t>một nhân là nhân câu hữu. Về tăng thượng duyên như trước đã</w:t>
      </w:r>
      <w:r>
        <w:rPr>
          <w:color w:val="231F20"/>
          <w:spacing w:val="-7"/>
        </w:rPr>
        <w:t> </w:t>
      </w:r>
      <w:r>
        <w:rPr>
          <w:color w:val="231F20"/>
        </w:rPr>
        <w:t>nói.</w:t>
      </w:r>
    </w:p>
    <w:p>
      <w:pPr>
        <w:pStyle w:val="BodyText"/>
        <w:spacing w:line="276" w:lineRule="auto" w:before="111"/>
        <w:ind w:left="393" w:right="107"/>
      </w:pPr>
      <w:r>
        <w:rPr>
          <w:color w:val="231F20"/>
        </w:rPr>
        <w:t>Nếu cùng với đại chủng không chấp thọ khác thì chỉ làm </w:t>
      </w:r>
      <w:r>
        <w:rPr>
          <w:color w:val="231F20"/>
          <w:spacing w:val="-4"/>
        </w:rPr>
        <w:t>một</w:t>
      </w:r>
      <w:r>
        <w:rPr>
          <w:color w:val="231F20"/>
          <w:spacing w:val="57"/>
        </w:rPr>
        <w:t> </w:t>
      </w:r>
      <w:r>
        <w:rPr>
          <w:color w:val="231F20"/>
        </w:rPr>
        <w:t>tăng thượng duyên.</w:t>
      </w:r>
    </w:p>
    <w:p>
      <w:pPr>
        <w:pStyle w:val="BodyText"/>
        <w:spacing w:line="276" w:lineRule="auto" w:before="113"/>
        <w:ind w:left="393" w:right="106"/>
      </w:pPr>
      <w:r>
        <w:rPr>
          <w:color w:val="231F20"/>
        </w:rPr>
        <w:t>Đại chủng của phi hữu tình ở vị lai cùng với đại chủng của phi hữu tình ở vị lai làm nhân duyên và tăng thượng duyên. Về nhân duyên</w:t>
      </w:r>
      <w:r>
        <w:rPr>
          <w:color w:val="231F20"/>
          <w:spacing w:val="-13"/>
        </w:rPr>
        <w:t> </w:t>
      </w:r>
      <w:r>
        <w:rPr>
          <w:color w:val="231F20"/>
        </w:rPr>
        <w:t>có</w:t>
      </w:r>
      <w:r>
        <w:rPr>
          <w:color w:val="231F20"/>
          <w:spacing w:val="-12"/>
        </w:rPr>
        <w:t> </w:t>
      </w:r>
      <w:r>
        <w:rPr>
          <w:color w:val="231F20"/>
        </w:rPr>
        <w:t>một</w:t>
      </w:r>
      <w:r>
        <w:rPr>
          <w:color w:val="231F20"/>
          <w:spacing w:val="-12"/>
        </w:rPr>
        <w:t> </w:t>
      </w:r>
      <w:r>
        <w:rPr>
          <w:color w:val="231F20"/>
        </w:rPr>
        <w:t>nhân</w:t>
      </w:r>
      <w:r>
        <w:rPr>
          <w:color w:val="231F20"/>
          <w:spacing w:val="-12"/>
        </w:rPr>
        <w:t> </w:t>
      </w:r>
      <w:r>
        <w:rPr>
          <w:color w:val="231F20"/>
        </w:rPr>
        <w:t>là</w:t>
      </w:r>
      <w:r>
        <w:rPr>
          <w:color w:val="231F20"/>
          <w:spacing w:val="-12"/>
        </w:rPr>
        <w:t> </w:t>
      </w:r>
      <w:r>
        <w:rPr>
          <w:color w:val="231F20"/>
        </w:rPr>
        <w:t>nhân</w:t>
      </w:r>
      <w:r>
        <w:rPr>
          <w:color w:val="231F20"/>
          <w:spacing w:val="-12"/>
        </w:rPr>
        <w:t> </w:t>
      </w:r>
      <w:r>
        <w:rPr>
          <w:color w:val="231F20"/>
        </w:rPr>
        <w:t>câu</w:t>
      </w:r>
      <w:r>
        <w:rPr>
          <w:color w:val="231F20"/>
          <w:spacing w:val="-12"/>
        </w:rPr>
        <w:t> </w:t>
      </w:r>
      <w:r>
        <w:rPr>
          <w:color w:val="231F20"/>
        </w:rPr>
        <w:t>hữu.</w:t>
      </w:r>
      <w:r>
        <w:rPr>
          <w:color w:val="231F20"/>
          <w:spacing w:val="-16"/>
        </w:rPr>
        <w:t> </w:t>
      </w:r>
      <w:r>
        <w:rPr>
          <w:color w:val="231F20"/>
        </w:rPr>
        <w:t>Về</w:t>
      </w:r>
      <w:r>
        <w:rPr>
          <w:color w:val="231F20"/>
          <w:spacing w:val="-12"/>
        </w:rPr>
        <w:t> </w:t>
      </w:r>
      <w:r>
        <w:rPr>
          <w:color w:val="231F20"/>
        </w:rPr>
        <w:t>tăng</w:t>
      </w:r>
      <w:r>
        <w:rPr>
          <w:color w:val="231F20"/>
          <w:spacing w:val="-12"/>
        </w:rPr>
        <w:t> </w:t>
      </w:r>
      <w:r>
        <w:rPr>
          <w:color w:val="231F20"/>
        </w:rPr>
        <w:t>thượng</w:t>
      </w:r>
      <w:r>
        <w:rPr>
          <w:color w:val="231F20"/>
          <w:spacing w:val="-12"/>
        </w:rPr>
        <w:t> </w:t>
      </w:r>
      <w:r>
        <w:rPr>
          <w:color w:val="231F20"/>
        </w:rPr>
        <w:t>duyên</w:t>
      </w:r>
      <w:r>
        <w:rPr>
          <w:color w:val="231F20"/>
          <w:spacing w:val="-12"/>
        </w:rPr>
        <w:t> </w:t>
      </w:r>
      <w:r>
        <w:rPr>
          <w:color w:val="231F20"/>
        </w:rPr>
        <w:t>như</w:t>
      </w:r>
      <w:r>
        <w:rPr>
          <w:color w:val="231F20"/>
          <w:spacing w:val="-12"/>
        </w:rPr>
        <w:t> </w:t>
      </w:r>
      <w:r>
        <w:rPr>
          <w:color w:val="231F20"/>
        </w:rPr>
        <w:t>trước đã nói.</w:t>
      </w:r>
    </w:p>
    <w:p>
      <w:pPr>
        <w:pStyle w:val="BodyText"/>
        <w:spacing w:line="276" w:lineRule="auto" w:before="115"/>
        <w:ind w:left="393" w:right="107"/>
      </w:pPr>
      <w:r>
        <w:rPr>
          <w:color w:val="231F20"/>
        </w:rPr>
        <w:t>Nếu cùng với đại chủng không chấp thọ khác thì chỉ làm </w:t>
      </w:r>
      <w:r>
        <w:rPr>
          <w:color w:val="231F20"/>
          <w:spacing w:val="-4"/>
        </w:rPr>
        <w:t>một</w:t>
      </w:r>
      <w:r>
        <w:rPr>
          <w:color w:val="231F20"/>
          <w:spacing w:val="57"/>
        </w:rPr>
        <w:t> </w:t>
      </w:r>
      <w:r>
        <w:rPr>
          <w:color w:val="231F20"/>
        </w:rPr>
        <w:t>tăng thượng duyên.</w:t>
      </w:r>
    </w:p>
    <w:p>
      <w:pPr>
        <w:pStyle w:val="BodyText"/>
        <w:spacing w:line="276" w:lineRule="auto" w:before="113"/>
        <w:ind w:left="393" w:right="106"/>
      </w:pPr>
      <w:r>
        <w:rPr>
          <w:color w:val="231F20"/>
        </w:rPr>
        <w:t>Đại chủng không chấp thọ của hữu tình ở hiện tại cùng với đại chủng</w:t>
      </w:r>
      <w:r>
        <w:rPr>
          <w:color w:val="231F20"/>
          <w:spacing w:val="-12"/>
        </w:rPr>
        <w:t> </w:t>
      </w:r>
      <w:r>
        <w:rPr>
          <w:color w:val="231F20"/>
        </w:rPr>
        <w:t>không</w:t>
      </w:r>
      <w:r>
        <w:rPr>
          <w:color w:val="231F20"/>
          <w:spacing w:val="-12"/>
        </w:rPr>
        <w:t> </w:t>
      </w:r>
      <w:r>
        <w:rPr>
          <w:color w:val="231F20"/>
        </w:rPr>
        <w:t>chấp</w:t>
      </w:r>
      <w:r>
        <w:rPr>
          <w:color w:val="231F20"/>
          <w:spacing w:val="-12"/>
        </w:rPr>
        <w:t> </w:t>
      </w:r>
      <w:r>
        <w:rPr>
          <w:color w:val="231F20"/>
        </w:rPr>
        <w:t>thọ</w:t>
      </w:r>
      <w:r>
        <w:rPr>
          <w:color w:val="231F20"/>
          <w:spacing w:val="-12"/>
        </w:rPr>
        <w:t> </w:t>
      </w:r>
      <w:r>
        <w:rPr>
          <w:color w:val="231F20"/>
        </w:rPr>
        <w:t>của</w:t>
      </w:r>
      <w:r>
        <w:rPr>
          <w:color w:val="231F20"/>
          <w:spacing w:val="-12"/>
        </w:rPr>
        <w:t> </w:t>
      </w:r>
      <w:r>
        <w:rPr>
          <w:color w:val="231F20"/>
        </w:rPr>
        <w:t>hữu</w:t>
      </w:r>
      <w:r>
        <w:rPr>
          <w:color w:val="231F20"/>
          <w:spacing w:val="-11"/>
        </w:rPr>
        <w:t> </w:t>
      </w:r>
      <w:r>
        <w:rPr>
          <w:color w:val="231F20"/>
        </w:rPr>
        <w:t>tình</w:t>
      </w:r>
      <w:r>
        <w:rPr>
          <w:color w:val="231F20"/>
          <w:spacing w:val="-12"/>
        </w:rPr>
        <w:t> </w:t>
      </w:r>
      <w:r>
        <w:rPr>
          <w:color w:val="231F20"/>
        </w:rPr>
        <w:t>ở</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làm</w:t>
      </w:r>
      <w:r>
        <w:rPr>
          <w:color w:val="231F20"/>
          <w:spacing w:val="-12"/>
        </w:rPr>
        <w:t> </w:t>
      </w:r>
      <w:r>
        <w:rPr>
          <w:color w:val="231F20"/>
        </w:rPr>
        <w:t>nhân</w:t>
      </w:r>
      <w:r>
        <w:rPr>
          <w:color w:val="231F20"/>
          <w:spacing w:val="-11"/>
        </w:rPr>
        <w:t> </w:t>
      </w:r>
      <w:r>
        <w:rPr>
          <w:color w:val="231F20"/>
        </w:rPr>
        <w:t>duyên</w:t>
      </w:r>
      <w:r>
        <w:rPr>
          <w:color w:val="231F20"/>
          <w:spacing w:val="-12"/>
        </w:rPr>
        <w:t> </w:t>
      </w:r>
      <w:r>
        <w:rPr>
          <w:color w:val="231F20"/>
        </w:rPr>
        <w:t>và</w:t>
      </w:r>
      <w:r>
        <w:rPr>
          <w:color w:val="231F20"/>
          <w:spacing w:val="-12"/>
        </w:rPr>
        <w:t> </w:t>
      </w:r>
      <w:r>
        <w:rPr>
          <w:color w:val="231F20"/>
          <w:spacing w:val="-4"/>
        </w:rPr>
        <w:t>tăng </w:t>
      </w:r>
      <w:r>
        <w:rPr>
          <w:color w:val="231F20"/>
        </w:rPr>
        <w:t>thượng</w:t>
      </w:r>
      <w:r>
        <w:rPr>
          <w:color w:val="231F20"/>
          <w:spacing w:val="-6"/>
        </w:rPr>
        <w:t> </w:t>
      </w:r>
      <w:r>
        <w:rPr>
          <w:color w:val="231F20"/>
        </w:rPr>
        <w:t>duyên.</w:t>
      </w:r>
      <w:r>
        <w:rPr>
          <w:color w:val="231F20"/>
          <w:spacing w:val="-10"/>
        </w:rPr>
        <w:t> </w:t>
      </w:r>
      <w:r>
        <w:rPr>
          <w:color w:val="231F20"/>
        </w:rPr>
        <w:t>Về</w:t>
      </w:r>
      <w:r>
        <w:rPr>
          <w:color w:val="231F20"/>
          <w:spacing w:val="-5"/>
        </w:rPr>
        <w:t> </w:t>
      </w:r>
      <w:r>
        <w:rPr>
          <w:color w:val="231F20"/>
        </w:rPr>
        <w:t>nhân</w:t>
      </w:r>
      <w:r>
        <w:rPr>
          <w:color w:val="231F20"/>
          <w:spacing w:val="-5"/>
        </w:rPr>
        <w:t> </w:t>
      </w:r>
      <w:r>
        <w:rPr>
          <w:color w:val="231F20"/>
        </w:rPr>
        <w:t>duyên</w:t>
      </w:r>
      <w:r>
        <w:rPr>
          <w:color w:val="231F20"/>
          <w:spacing w:val="-5"/>
        </w:rPr>
        <w:t> </w:t>
      </w:r>
      <w:r>
        <w:rPr>
          <w:color w:val="231F20"/>
        </w:rPr>
        <w:t>có</w:t>
      </w:r>
      <w:r>
        <w:rPr>
          <w:color w:val="231F20"/>
          <w:spacing w:val="-5"/>
        </w:rPr>
        <w:t> </w:t>
      </w:r>
      <w:r>
        <w:rPr>
          <w:color w:val="231F20"/>
        </w:rPr>
        <w:t>một</w:t>
      </w:r>
      <w:r>
        <w:rPr>
          <w:color w:val="231F20"/>
          <w:spacing w:val="-6"/>
        </w:rPr>
        <w:t> </w:t>
      </w:r>
      <w:r>
        <w:rPr>
          <w:color w:val="231F20"/>
        </w:rPr>
        <w:t>nhân</w:t>
      </w:r>
      <w:r>
        <w:rPr>
          <w:color w:val="231F20"/>
          <w:spacing w:val="-5"/>
        </w:rPr>
        <w:t> </w:t>
      </w:r>
      <w:r>
        <w:rPr>
          <w:color w:val="231F20"/>
        </w:rPr>
        <w:t>là</w:t>
      </w:r>
      <w:r>
        <w:rPr>
          <w:color w:val="231F20"/>
          <w:spacing w:val="-5"/>
        </w:rPr>
        <w:t> </w:t>
      </w:r>
      <w:r>
        <w:rPr>
          <w:color w:val="231F20"/>
        </w:rPr>
        <w:t>nhân</w:t>
      </w:r>
      <w:r>
        <w:rPr>
          <w:color w:val="231F20"/>
          <w:spacing w:val="-5"/>
        </w:rPr>
        <w:t> </w:t>
      </w:r>
      <w:r>
        <w:rPr>
          <w:color w:val="231F20"/>
        </w:rPr>
        <w:t>câu</w:t>
      </w:r>
      <w:r>
        <w:rPr>
          <w:color w:val="231F20"/>
          <w:spacing w:val="-5"/>
        </w:rPr>
        <w:t> </w:t>
      </w:r>
      <w:r>
        <w:rPr>
          <w:color w:val="231F20"/>
        </w:rPr>
        <w:t>hữu.</w:t>
      </w:r>
      <w:r>
        <w:rPr>
          <w:color w:val="231F20"/>
          <w:spacing w:val="-10"/>
        </w:rPr>
        <w:t> </w:t>
      </w:r>
      <w:r>
        <w:rPr>
          <w:color w:val="231F20"/>
        </w:rPr>
        <w:t>Về</w:t>
      </w:r>
      <w:r>
        <w:rPr>
          <w:color w:val="231F20"/>
          <w:spacing w:val="-5"/>
        </w:rPr>
        <w:t> </w:t>
      </w:r>
      <w:r>
        <w:rPr>
          <w:color w:val="231F20"/>
        </w:rPr>
        <w:t>tăng thượng duyên như trước đã nói.</w:t>
      </w:r>
    </w:p>
    <w:p>
      <w:pPr>
        <w:pStyle w:val="BodyText"/>
        <w:spacing w:line="276" w:lineRule="auto"/>
        <w:ind w:left="393" w:right="107"/>
      </w:pPr>
      <w:r>
        <w:rPr>
          <w:color w:val="231F20"/>
        </w:rPr>
        <w:t>Nếu</w:t>
      </w:r>
      <w:r>
        <w:rPr>
          <w:color w:val="231F20"/>
          <w:spacing w:val="-15"/>
        </w:rPr>
        <w:t> </w:t>
      </w:r>
      <w:r>
        <w:rPr>
          <w:color w:val="231F20"/>
        </w:rPr>
        <w:t>cùng</w:t>
      </w:r>
      <w:r>
        <w:rPr>
          <w:color w:val="231F20"/>
          <w:spacing w:val="-14"/>
        </w:rPr>
        <w:t> </w:t>
      </w:r>
      <w:r>
        <w:rPr>
          <w:color w:val="231F20"/>
        </w:rPr>
        <w:t>với</w:t>
      </w:r>
      <w:r>
        <w:rPr>
          <w:color w:val="231F20"/>
          <w:spacing w:val="-14"/>
        </w:rPr>
        <w:t> </w:t>
      </w:r>
      <w:r>
        <w:rPr>
          <w:color w:val="231F20"/>
        </w:rPr>
        <w:t>đại</w:t>
      </w:r>
      <w:r>
        <w:rPr>
          <w:color w:val="231F20"/>
          <w:spacing w:val="-14"/>
        </w:rPr>
        <w:t> </w:t>
      </w:r>
      <w:r>
        <w:rPr>
          <w:color w:val="231F20"/>
        </w:rPr>
        <w:t>chủng</w:t>
      </w:r>
      <w:r>
        <w:rPr>
          <w:color w:val="231F20"/>
          <w:spacing w:val="-14"/>
        </w:rPr>
        <w:t> </w:t>
      </w:r>
      <w:r>
        <w:rPr>
          <w:color w:val="231F20"/>
        </w:rPr>
        <w:t>của</w:t>
      </w:r>
      <w:r>
        <w:rPr>
          <w:color w:val="231F20"/>
          <w:spacing w:val="-14"/>
        </w:rPr>
        <w:t> </w:t>
      </w:r>
      <w:r>
        <w:rPr>
          <w:color w:val="231F20"/>
        </w:rPr>
        <w:t>hữu</w:t>
      </w:r>
      <w:r>
        <w:rPr>
          <w:color w:val="231F20"/>
          <w:spacing w:val="-14"/>
        </w:rPr>
        <w:t> </w:t>
      </w:r>
      <w:r>
        <w:rPr>
          <w:color w:val="231F20"/>
        </w:rPr>
        <w:t>tình</w:t>
      </w:r>
      <w:r>
        <w:rPr>
          <w:color w:val="231F20"/>
          <w:spacing w:val="-15"/>
        </w:rPr>
        <w:t> </w:t>
      </w:r>
      <w:r>
        <w:rPr>
          <w:color w:val="231F20"/>
        </w:rPr>
        <w:t>ở</w:t>
      </w:r>
      <w:r>
        <w:rPr>
          <w:color w:val="231F20"/>
          <w:spacing w:val="-14"/>
        </w:rPr>
        <w:t> </w:t>
      </w:r>
      <w:r>
        <w:rPr>
          <w:color w:val="231F20"/>
        </w:rPr>
        <w:t>vị</w:t>
      </w:r>
      <w:r>
        <w:rPr>
          <w:color w:val="231F20"/>
          <w:spacing w:val="-14"/>
        </w:rPr>
        <w:t> </w:t>
      </w:r>
      <w:r>
        <w:rPr>
          <w:color w:val="231F20"/>
        </w:rPr>
        <w:t>lai</w:t>
      </w:r>
      <w:r>
        <w:rPr>
          <w:color w:val="231F20"/>
          <w:spacing w:val="-14"/>
        </w:rPr>
        <w:t> </w:t>
      </w:r>
      <w:r>
        <w:rPr>
          <w:color w:val="231F20"/>
        </w:rPr>
        <w:t>thì</w:t>
      </w:r>
      <w:r>
        <w:rPr>
          <w:color w:val="231F20"/>
          <w:spacing w:val="-14"/>
        </w:rPr>
        <w:t> </w:t>
      </w:r>
      <w:r>
        <w:rPr>
          <w:color w:val="231F20"/>
        </w:rPr>
        <w:t>làm</w:t>
      </w:r>
      <w:r>
        <w:rPr>
          <w:color w:val="231F20"/>
          <w:spacing w:val="-14"/>
        </w:rPr>
        <w:t> </w:t>
      </w:r>
      <w:r>
        <w:rPr>
          <w:color w:val="231F20"/>
        </w:rPr>
        <w:t>nhân</w:t>
      </w:r>
      <w:r>
        <w:rPr>
          <w:color w:val="231F20"/>
          <w:spacing w:val="-14"/>
        </w:rPr>
        <w:t> </w:t>
      </w:r>
      <w:r>
        <w:rPr>
          <w:color w:val="231F20"/>
        </w:rPr>
        <w:t>duyên và</w:t>
      </w:r>
      <w:r>
        <w:rPr>
          <w:color w:val="231F20"/>
          <w:spacing w:val="-12"/>
        </w:rPr>
        <w:t> </w:t>
      </w:r>
      <w:r>
        <w:rPr>
          <w:color w:val="231F20"/>
        </w:rPr>
        <w:t>tăng</w:t>
      </w:r>
      <w:r>
        <w:rPr>
          <w:color w:val="231F20"/>
          <w:spacing w:val="-12"/>
        </w:rPr>
        <w:t> </w:t>
      </w:r>
      <w:r>
        <w:rPr>
          <w:color w:val="231F20"/>
        </w:rPr>
        <w:t>thượng</w:t>
      </w:r>
      <w:r>
        <w:rPr>
          <w:color w:val="231F20"/>
          <w:spacing w:val="-12"/>
        </w:rPr>
        <w:t> </w:t>
      </w:r>
      <w:r>
        <w:rPr>
          <w:color w:val="231F20"/>
        </w:rPr>
        <w:t>duyên.</w:t>
      </w:r>
      <w:r>
        <w:rPr>
          <w:color w:val="231F20"/>
          <w:spacing w:val="-17"/>
        </w:rPr>
        <w:t> </w:t>
      </w:r>
      <w:r>
        <w:rPr>
          <w:color w:val="231F20"/>
        </w:rPr>
        <w:t>Về</w:t>
      </w:r>
      <w:r>
        <w:rPr>
          <w:color w:val="231F20"/>
          <w:spacing w:val="-12"/>
        </w:rPr>
        <w:t> </w:t>
      </w:r>
      <w:r>
        <w:rPr>
          <w:color w:val="231F20"/>
        </w:rPr>
        <w:t>nhân</w:t>
      </w:r>
      <w:r>
        <w:rPr>
          <w:color w:val="231F20"/>
          <w:spacing w:val="-12"/>
        </w:rPr>
        <w:t> </w:t>
      </w:r>
      <w:r>
        <w:rPr>
          <w:color w:val="231F20"/>
        </w:rPr>
        <w:t>duyên</w:t>
      </w:r>
      <w:r>
        <w:rPr>
          <w:color w:val="231F20"/>
          <w:spacing w:val="-12"/>
        </w:rPr>
        <w:t> </w:t>
      </w:r>
      <w:r>
        <w:rPr>
          <w:color w:val="231F20"/>
        </w:rPr>
        <w:t>có</w:t>
      </w:r>
      <w:r>
        <w:rPr>
          <w:color w:val="231F20"/>
          <w:spacing w:val="-12"/>
        </w:rPr>
        <w:t> </w:t>
      </w:r>
      <w:r>
        <w:rPr>
          <w:color w:val="231F20"/>
        </w:rPr>
        <w:t>một</w:t>
      </w:r>
      <w:r>
        <w:rPr>
          <w:color w:val="231F20"/>
          <w:spacing w:val="-12"/>
        </w:rPr>
        <w:t> </w:t>
      </w:r>
      <w:r>
        <w:rPr>
          <w:color w:val="231F20"/>
        </w:rPr>
        <w:t>nhân</w:t>
      </w:r>
      <w:r>
        <w:rPr>
          <w:color w:val="231F20"/>
          <w:spacing w:val="-12"/>
        </w:rPr>
        <w:t> </w:t>
      </w:r>
      <w:r>
        <w:rPr>
          <w:color w:val="231F20"/>
        </w:rPr>
        <w:t>là</w:t>
      </w:r>
      <w:r>
        <w:rPr>
          <w:color w:val="231F20"/>
          <w:spacing w:val="-12"/>
        </w:rPr>
        <w:t> </w:t>
      </w:r>
      <w:r>
        <w:rPr>
          <w:color w:val="231F20"/>
        </w:rPr>
        <w:t>nhân</w:t>
      </w:r>
      <w:r>
        <w:rPr>
          <w:color w:val="231F20"/>
          <w:spacing w:val="-12"/>
        </w:rPr>
        <w:t> </w:t>
      </w:r>
      <w:r>
        <w:rPr>
          <w:color w:val="231F20"/>
        </w:rPr>
        <w:t>đồng</w:t>
      </w:r>
      <w:r>
        <w:rPr>
          <w:color w:val="231F20"/>
          <w:spacing w:val="-12"/>
        </w:rPr>
        <w:t> </w:t>
      </w:r>
      <w:r>
        <w:rPr>
          <w:color w:val="231F20"/>
          <w:spacing w:val="-3"/>
        </w:rPr>
        <w:t>loại. </w:t>
      </w:r>
      <w:r>
        <w:rPr>
          <w:color w:val="231F20"/>
        </w:rPr>
        <w:t>Về tăng thượng duyên như trước đã</w:t>
      </w:r>
      <w:r>
        <w:rPr>
          <w:color w:val="231F20"/>
          <w:spacing w:val="-2"/>
        </w:rPr>
        <w:t> </w:t>
      </w:r>
      <w:r>
        <w:rPr>
          <w:color w:val="231F20"/>
        </w:rPr>
        <w:t>nói.</w:t>
      </w:r>
    </w:p>
    <w:p>
      <w:pPr>
        <w:pStyle w:val="BodyText"/>
        <w:spacing w:line="276" w:lineRule="auto"/>
        <w:ind w:left="393" w:right="107"/>
      </w:pPr>
      <w:r>
        <w:rPr>
          <w:color w:val="231F20"/>
        </w:rPr>
        <w:t>Nếu cùng với đại chủng không chấp thọ khác thì chỉ làm </w:t>
      </w:r>
      <w:r>
        <w:rPr>
          <w:color w:val="231F20"/>
          <w:spacing w:val="-4"/>
        </w:rPr>
        <w:t>một</w:t>
      </w:r>
      <w:r>
        <w:rPr>
          <w:color w:val="231F20"/>
          <w:spacing w:val="57"/>
        </w:rPr>
        <w:t> </w:t>
      </w:r>
      <w:r>
        <w:rPr>
          <w:color w:val="231F20"/>
        </w:rPr>
        <w:t>tăng thượng duyên.</w:t>
      </w:r>
    </w:p>
    <w:p>
      <w:pPr>
        <w:pStyle w:val="BodyText"/>
        <w:spacing w:line="276" w:lineRule="auto"/>
        <w:ind w:left="393" w:right="107"/>
      </w:pPr>
      <w:r>
        <w:rPr>
          <w:color w:val="231F20"/>
        </w:rPr>
        <w:t>Đại chủng của phi hữu tình ở hiện tại cùng với đại chủng của phi hữu tình ở hiện tại làm nhân duyên và tăng thượng duyên. Về</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nhân</w:t>
      </w:r>
      <w:r>
        <w:rPr>
          <w:color w:val="231F20"/>
          <w:spacing w:val="-9"/>
        </w:rPr>
        <w:t> </w:t>
      </w:r>
      <w:r>
        <w:rPr>
          <w:color w:val="231F20"/>
        </w:rPr>
        <w:t>duyên</w:t>
      </w:r>
      <w:r>
        <w:rPr>
          <w:color w:val="231F20"/>
          <w:spacing w:val="-8"/>
        </w:rPr>
        <w:t> </w:t>
      </w:r>
      <w:r>
        <w:rPr>
          <w:color w:val="231F20"/>
        </w:rPr>
        <w:t>có</w:t>
      </w:r>
      <w:r>
        <w:rPr>
          <w:color w:val="231F20"/>
          <w:spacing w:val="-8"/>
        </w:rPr>
        <w:t> </w:t>
      </w:r>
      <w:r>
        <w:rPr>
          <w:color w:val="231F20"/>
        </w:rPr>
        <w:t>một</w:t>
      </w:r>
      <w:r>
        <w:rPr>
          <w:color w:val="231F20"/>
          <w:spacing w:val="-8"/>
        </w:rPr>
        <w:t> </w:t>
      </w:r>
      <w:r>
        <w:rPr>
          <w:color w:val="231F20"/>
        </w:rPr>
        <w:t>nhân</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câu</w:t>
      </w:r>
      <w:r>
        <w:rPr>
          <w:color w:val="231F20"/>
          <w:spacing w:val="-8"/>
        </w:rPr>
        <w:t> </w:t>
      </w:r>
      <w:r>
        <w:rPr>
          <w:color w:val="231F20"/>
        </w:rPr>
        <w:t>hữu.</w:t>
      </w:r>
      <w:r>
        <w:rPr>
          <w:color w:val="231F20"/>
          <w:spacing w:val="-13"/>
        </w:rPr>
        <w:t> </w:t>
      </w:r>
      <w:r>
        <w:rPr>
          <w:color w:val="231F20"/>
        </w:rPr>
        <w:t>Về</w:t>
      </w:r>
      <w:r>
        <w:rPr>
          <w:color w:val="231F20"/>
          <w:spacing w:val="-8"/>
        </w:rPr>
        <w:t> </w:t>
      </w:r>
      <w:r>
        <w:rPr>
          <w:color w:val="231F20"/>
        </w:rPr>
        <w:t>tăng</w:t>
      </w:r>
      <w:r>
        <w:rPr>
          <w:color w:val="231F20"/>
          <w:spacing w:val="-8"/>
        </w:rPr>
        <w:t> </w:t>
      </w:r>
      <w:r>
        <w:rPr>
          <w:color w:val="231F20"/>
        </w:rPr>
        <w:t>thượng</w:t>
      </w:r>
      <w:r>
        <w:rPr>
          <w:color w:val="231F20"/>
          <w:spacing w:val="-8"/>
        </w:rPr>
        <w:t> </w:t>
      </w:r>
      <w:r>
        <w:rPr>
          <w:color w:val="231F20"/>
        </w:rPr>
        <w:t>duyên</w:t>
      </w:r>
      <w:r>
        <w:rPr>
          <w:color w:val="231F20"/>
          <w:spacing w:val="-8"/>
        </w:rPr>
        <w:t> </w:t>
      </w:r>
      <w:r>
        <w:rPr>
          <w:color w:val="231F20"/>
        </w:rPr>
        <w:t>như trước đã nói.</w:t>
      </w:r>
    </w:p>
    <w:p>
      <w:pPr>
        <w:pStyle w:val="BodyText"/>
        <w:spacing w:line="273" w:lineRule="auto" w:before="112"/>
        <w:ind w:right="390"/>
      </w:pPr>
      <w:r>
        <w:rPr>
          <w:color w:val="231F20"/>
        </w:rPr>
        <w:t>Nếu cùng với đại chủng của phi hữu tình ở vị lai thì làm nhân duyên và tăng thượng duyên. Về nhân duyên có một nhân là nhân đồng loại. Về tăng thượng duyên như trước đã nói.</w:t>
      </w:r>
    </w:p>
    <w:p>
      <w:pPr>
        <w:pStyle w:val="BodyText"/>
        <w:spacing w:line="273" w:lineRule="auto" w:before="110"/>
        <w:ind w:right="390"/>
      </w:pPr>
      <w:r>
        <w:rPr>
          <w:color w:val="231F20"/>
        </w:rPr>
        <w:t>Nếu cùng với đại chủng không chấp thọ khác thì chỉ làm </w:t>
      </w:r>
      <w:r>
        <w:rPr>
          <w:color w:val="231F20"/>
          <w:spacing w:val="-4"/>
        </w:rPr>
        <w:t>một</w:t>
      </w:r>
      <w:r>
        <w:rPr>
          <w:color w:val="231F20"/>
          <w:spacing w:val="57"/>
        </w:rPr>
        <w:t> </w:t>
      </w:r>
      <w:r>
        <w:rPr>
          <w:color w:val="231F20"/>
        </w:rPr>
        <w:t>tăng thượng duyên.</w:t>
      </w:r>
    </w:p>
    <w:p>
      <w:pPr>
        <w:pStyle w:val="BodyText"/>
        <w:spacing w:line="273" w:lineRule="auto" w:before="112"/>
        <w:ind w:right="390"/>
      </w:pPr>
      <w:r>
        <w:rPr>
          <w:i/>
          <w:color w:val="231F20"/>
        </w:rPr>
        <w:t>Hỏi:</w:t>
      </w:r>
      <w:r>
        <w:rPr>
          <w:i/>
          <w:color w:val="231F20"/>
          <w:spacing w:val="-9"/>
        </w:rPr>
        <w:t> </w:t>
      </w:r>
      <w:r>
        <w:rPr>
          <w:color w:val="231F20"/>
        </w:rPr>
        <w:t>Đại</w:t>
      </w:r>
      <w:r>
        <w:rPr>
          <w:color w:val="231F20"/>
          <w:spacing w:val="-8"/>
        </w:rPr>
        <w:t> </w:t>
      </w:r>
      <w:r>
        <w:rPr>
          <w:color w:val="231F20"/>
        </w:rPr>
        <w:t>chủng</w:t>
      </w:r>
      <w:r>
        <w:rPr>
          <w:color w:val="231F20"/>
          <w:spacing w:val="-9"/>
        </w:rPr>
        <w:t> </w:t>
      </w:r>
      <w:r>
        <w:rPr>
          <w:color w:val="231F20"/>
        </w:rPr>
        <w:t>không</w:t>
      </w:r>
      <w:r>
        <w:rPr>
          <w:color w:val="231F20"/>
          <w:spacing w:val="-8"/>
        </w:rPr>
        <w:t> </w:t>
      </w:r>
      <w:r>
        <w:rPr>
          <w:color w:val="231F20"/>
        </w:rPr>
        <w:t>chấp</w:t>
      </w:r>
      <w:r>
        <w:rPr>
          <w:color w:val="231F20"/>
          <w:spacing w:val="-8"/>
        </w:rPr>
        <w:t> </w:t>
      </w:r>
      <w:r>
        <w:rPr>
          <w:color w:val="231F20"/>
        </w:rPr>
        <w:t>thọ</w:t>
      </w:r>
      <w:r>
        <w:rPr>
          <w:color w:val="231F20"/>
          <w:spacing w:val="-9"/>
        </w:rPr>
        <w:t> </w:t>
      </w:r>
      <w:r>
        <w:rPr>
          <w:color w:val="231F20"/>
        </w:rPr>
        <w:t>cùng</w:t>
      </w:r>
      <w:r>
        <w:rPr>
          <w:color w:val="231F20"/>
          <w:spacing w:val="-8"/>
        </w:rPr>
        <w:t> </w:t>
      </w:r>
      <w:r>
        <w:rPr>
          <w:color w:val="231F20"/>
        </w:rPr>
        <w:t>với</w:t>
      </w:r>
      <w:r>
        <w:rPr>
          <w:color w:val="231F20"/>
          <w:spacing w:val="-9"/>
        </w:rPr>
        <w:t> </w:t>
      </w:r>
      <w:r>
        <w:rPr>
          <w:color w:val="231F20"/>
        </w:rPr>
        <w:t>đại</w:t>
      </w:r>
      <w:r>
        <w:rPr>
          <w:color w:val="231F20"/>
          <w:spacing w:val="-8"/>
        </w:rPr>
        <w:t> </w:t>
      </w:r>
      <w:r>
        <w:rPr>
          <w:color w:val="231F20"/>
        </w:rPr>
        <w:t>chủng</w:t>
      </w:r>
      <w:r>
        <w:rPr>
          <w:color w:val="231F20"/>
          <w:spacing w:val="-8"/>
        </w:rPr>
        <w:t> </w:t>
      </w:r>
      <w:r>
        <w:rPr>
          <w:color w:val="231F20"/>
        </w:rPr>
        <w:t>có</w:t>
      </w:r>
      <w:r>
        <w:rPr>
          <w:color w:val="231F20"/>
          <w:spacing w:val="-9"/>
        </w:rPr>
        <w:t> </w:t>
      </w:r>
      <w:r>
        <w:rPr>
          <w:color w:val="231F20"/>
        </w:rPr>
        <w:t>chấp</w:t>
      </w:r>
      <w:r>
        <w:rPr>
          <w:color w:val="231F20"/>
          <w:spacing w:val="-8"/>
        </w:rPr>
        <w:t> </w:t>
      </w:r>
      <w:r>
        <w:rPr>
          <w:color w:val="231F20"/>
        </w:rPr>
        <w:t>thọ làm bao nhiêu</w:t>
      </w:r>
      <w:r>
        <w:rPr>
          <w:color w:val="231F20"/>
          <w:spacing w:val="-1"/>
        </w:rPr>
        <w:t> </w:t>
      </w:r>
      <w:r>
        <w:rPr>
          <w:color w:val="231F20"/>
        </w:rPr>
        <w:t>duyên?</w:t>
      </w:r>
    </w:p>
    <w:p>
      <w:pPr>
        <w:pStyle w:val="BodyText"/>
        <w:spacing w:line="268" w:lineRule="auto" w:before="108"/>
        <w:ind w:right="393"/>
      </w:pPr>
      <w:r>
        <w:rPr>
          <w:i/>
          <w:color w:val="231F20"/>
          <w:spacing w:val="-3"/>
        </w:rPr>
        <w:t>Đáp: </w:t>
      </w:r>
      <w:r>
        <w:rPr>
          <w:color w:val="231F20"/>
        </w:rPr>
        <w:t>Làm </w:t>
      </w:r>
      <w:r>
        <w:rPr>
          <w:color w:val="231F20"/>
          <w:spacing w:val="-3"/>
        </w:rPr>
        <w:t>nhân duyên </w:t>
      </w:r>
      <w:r>
        <w:rPr>
          <w:color w:val="231F20"/>
        </w:rPr>
        <w:t>và </w:t>
      </w:r>
      <w:r>
        <w:rPr>
          <w:color w:val="231F20"/>
          <w:spacing w:val="-3"/>
        </w:rPr>
        <w:t>tăng thượng duyên. </w:t>
      </w:r>
      <w:r>
        <w:rPr>
          <w:color w:val="231F20"/>
        </w:rPr>
        <w:t>Về</w:t>
      </w:r>
      <w:r>
        <w:rPr>
          <w:color w:val="231F20"/>
          <w:spacing w:val="-47"/>
        </w:rPr>
        <w:t> </w:t>
      </w:r>
      <w:r>
        <w:rPr>
          <w:color w:val="231F20"/>
          <w:spacing w:val="-3"/>
        </w:rPr>
        <w:t>nhân duyên có </w:t>
      </w:r>
      <w:r>
        <w:rPr>
          <w:color w:val="231F20"/>
        </w:rPr>
        <w:t>một</w:t>
      </w:r>
      <w:r>
        <w:rPr>
          <w:color w:val="231F20"/>
          <w:spacing w:val="-6"/>
        </w:rPr>
        <w:t> </w:t>
      </w:r>
      <w:r>
        <w:rPr>
          <w:color w:val="231F20"/>
          <w:spacing w:val="-3"/>
        </w:rPr>
        <w:t>nhân</w:t>
      </w:r>
      <w:r>
        <w:rPr>
          <w:color w:val="231F20"/>
          <w:spacing w:val="-6"/>
        </w:rPr>
        <w:t> </w:t>
      </w:r>
      <w:r>
        <w:rPr>
          <w:color w:val="231F20"/>
        </w:rPr>
        <w:t>là</w:t>
      </w:r>
      <w:r>
        <w:rPr>
          <w:color w:val="231F20"/>
          <w:spacing w:val="-6"/>
        </w:rPr>
        <w:t> </w:t>
      </w:r>
      <w:r>
        <w:rPr>
          <w:color w:val="231F20"/>
          <w:spacing w:val="-3"/>
        </w:rPr>
        <w:t>nhân</w:t>
      </w:r>
      <w:r>
        <w:rPr>
          <w:color w:val="231F20"/>
          <w:spacing w:val="-6"/>
        </w:rPr>
        <w:t> </w:t>
      </w:r>
      <w:r>
        <w:rPr>
          <w:color w:val="231F20"/>
          <w:spacing w:val="-3"/>
        </w:rPr>
        <w:t>đồng</w:t>
      </w:r>
      <w:r>
        <w:rPr>
          <w:color w:val="231F20"/>
          <w:spacing w:val="-6"/>
        </w:rPr>
        <w:t> </w:t>
      </w:r>
      <w:r>
        <w:rPr>
          <w:color w:val="231F20"/>
          <w:spacing w:val="-3"/>
        </w:rPr>
        <w:t>loại.</w:t>
      </w:r>
      <w:r>
        <w:rPr>
          <w:color w:val="231F20"/>
          <w:spacing w:val="-9"/>
        </w:rPr>
        <w:t> </w:t>
      </w:r>
      <w:r>
        <w:rPr>
          <w:color w:val="231F20"/>
        </w:rPr>
        <w:t>Về</w:t>
      </w:r>
      <w:r>
        <w:rPr>
          <w:color w:val="231F20"/>
          <w:spacing w:val="-6"/>
        </w:rPr>
        <w:t> </w:t>
      </w:r>
      <w:r>
        <w:rPr>
          <w:color w:val="231F20"/>
          <w:spacing w:val="-3"/>
        </w:rPr>
        <w:t>tăng</w:t>
      </w:r>
      <w:r>
        <w:rPr>
          <w:color w:val="231F20"/>
          <w:spacing w:val="-6"/>
        </w:rPr>
        <w:t> </w:t>
      </w:r>
      <w:r>
        <w:rPr>
          <w:color w:val="231F20"/>
          <w:spacing w:val="-3"/>
        </w:rPr>
        <w:t>thượng</w:t>
      </w:r>
      <w:r>
        <w:rPr>
          <w:color w:val="231F20"/>
          <w:spacing w:val="-6"/>
        </w:rPr>
        <w:t> </w:t>
      </w:r>
      <w:r>
        <w:rPr>
          <w:color w:val="231F20"/>
          <w:spacing w:val="-3"/>
        </w:rPr>
        <w:t>duyên</w:t>
      </w:r>
      <w:r>
        <w:rPr>
          <w:color w:val="231F20"/>
          <w:spacing w:val="-6"/>
        </w:rPr>
        <w:t> </w:t>
      </w:r>
      <w:r>
        <w:rPr>
          <w:color w:val="231F20"/>
        </w:rPr>
        <w:t>như</w:t>
      </w:r>
      <w:r>
        <w:rPr>
          <w:color w:val="231F20"/>
          <w:spacing w:val="-5"/>
        </w:rPr>
        <w:t> </w:t>
      </w:r>
      <w:r>
        <w:rPr>
          <w:color w:val="231F20"/>
          <w:spacing w:val="-3"/>
        </w:rPr>
        <w:t>trước</w:t>
      </w:r>
      <w:r>
        <w:rPr>
          <w:color w:val="231F20"/>
          <w:spacing w:val="-6"/>
        </w:rPr>
        <w:t> </w:t>
      </w:r>
      <w:r>
        <w:rPr>
          <w:color w:val="231F20"/>
        </w:rPr>
        <w:t>đã</w:t>
      </w:r>
      <w:r>
        <w:rPr>
          <w:color w:val="231F20"/>
          <w:spacing w:val="-6"/>
        </w:rPr>
        <w:t> </w:t>
      </w:r>
      <w:r>
        <w:rPr>
          <w:color w:val="231F20"/>
          <w:spacing w:val="-3"/>
        </w:rPr>
        <w:t>nói.</w:t>
      </w:r>
    </w:p>
    <w:p>
      <w:pPr>
        <w:pStyle w:val="BodyText"/>
        <w:spacing w:line="268" w:lineRule="auto" w:before="104"/>
        <w:ind w:right="390"/>
      </w:pPr>
      <w:r>
        <w:rPr>
          <w:color w:val="231F20"/>
        </w:rPr>
        <w:t>Nhưng có sai biệt: Đại chủng của hữu tình ở quá khứ cùng với đại chủng có chấp thọ làm nhân duyên và tăng thượng duyên. Về nhân duyên có một nhân là nhân đồng loại. Về tăng thượng duyên như trước đã nói.</w:t>
      </w:r>
    </w:p>
    <w:p>
      <w:pPr>
        <w:pStyle w:val="BodyText"/>
        <w:spacing w:line="268" w:lineRule="auto" w:before="107"/>
        <w:ind w:right="390"/>
      </w:pPr>
      <w:r>
        <w:rPr>
          <w:color w:val="231F20"/>
        </w:rPr>
        <w:t>Đại</w:t>
      </w:r>
      <w:r>
        <w:rPr>
          <w:color w:val="231F20"/>
          <w:spacing w:val="-10"/>
        </w:rPr>
        <w:t> </w:t>
      </w:r>
      <w:r>
        <w:rPr>
          <w:color w:val="231F20"/>
        </w:rPr>
        <w:t>chủng</w:t>
      </w:r>
      <w:r>
        <w:rPr>
          <w:color w:val="231F20"/>
          <w:spacing w:val="-9"/>
        </w:rPr>
        <w:t> </w:t>
      </w:r>
      <w:r>
        <w:rPr>
          <w:color w:val="231F20"/>
        </w:rPr>
        <w:t>không</w:t>
      </w:r>
      <w:r>
        <w:rPr>
          <w:color w:val="231F20"/>
          <w:spacing w:val="-9"/>
        </w:rPr>
        <w:t> </w:t>
      </w:r>
      <w:r>
        <w:rPr>
          <w:color w:val="231F20"/>
        </w:rPr>
        <w:t>chấp</w:t>
      </w:r>
      <w:r>
        <w:rPr>
          <w:color w:val="231F20"/>
          <w:spacing w:val="-9"/>
        </w:rPr>
        <w:t> </w:t>
      </w:r>
      <w:r>
        <w:rPr>
          <w:color w:val="231F20"/>
        </w:rPr>
        <w:t>thọ</w:t>
      </w:r>
      <w:r>
        <w:rPr>
          <w:color w:val="231F20"/>
          <w:spacing w:val="-9"/>
        </w:rPr>
        <w:t> </w:t>
      </w:r>
      <w:r>
        <w:rPr>
          <w:color w:val="231F20"/>
        </w:rPr>
        <w:t>khác</w:t>
      </w:r>
      <w:r>
        <w:rPr>
          <w:color w:val="231F20"/>
          <w:spacing w:val="-9"/>
        </w:rPr>
        <w:t> </w:t>
      </w:r>
      <w:r>
        <w:rPr>
          <w:color w:val="231F20"/>
        </w:rPr>
        <w:t>cùng</w:t>
      </w:r>
      <w:r>
        <w:rPr>
          <w:color w:val="231F20"/>
          <w:spacing w:val="-10"/>
        </w:rPr>
        <w:t> </w:t>
      </w:r>
      <w:r>
        <w:rPr>
          <w:color w:val="231F20"/>
        </w:rPr>
        <w:t>với</w:t>
      </w:r>
      <w:r>
        <w:rPr>
          <w:color w:val="231F20"/>
          <w:spacing w:val="-9"/>
        </w:rPr>
        <w:t> </w:t>
      </w:r>
      <w:r>
        <w:rPr>
          <w:color w:val="231F20"/>
        </w:rPr>
        <w:t>đại</w:t>
      </w:r>
      <w:r>
        <w:rPr>
          <w:color w:val="231F20"/>
          <w:spacing w:val="-9"/>
        </w:rPr>
        <w:t> </w:t>
      </w:r>
      <w:r>
        <w:rPr>
          <w:color w:val="231F20"/>
        </w:rPr>
        <w:t>chủng</w:t>
      </w:r>
      <w:r>
        <w:rPr>
          <w:color w:val="231F20"/>
          <w:spacing w:val="-9"/>
        </w:rPr>
        <w:t> </w:t>
      </w:r>
      <w:r>
        <w:rPr>
          <w:color w:val="231F20"/>
        </w:rPr>
        <w:t>có</w:t>
      </w:r>
      <w:r>
        <w:rPr>
          <w:color w:val="231F20"/>
          <w:spacing w:val="-9"/>
        </w:rPr>
        <w:t> </w:t>
      </w:r>
      <w:r>
        <w:rPr>
          <w:color w:val="231F20"/>
        </w:rPr>
        <w:t>chấp</w:t>
      </w:r>
      <w:r>
        <w:rPr>
          <w:color w:val="231F20"/>
          <w:spacing w:val="-9"/>
        </w:rPr>
        <w:t> </w:t>
      </w:r>
      <w:r>
        <w:rPr>
          <w:color w:val="231F20"/>
        </w:rPr>
        <w:t>thọ chỉ làm một tăng thượng duyên.</w:t>
      </w:r>
    </w:p>
    <w:p>
      <w:pPr>
        <w:pStyle w:val="BodyText"/>
        <w:spacing w:before="104"/>
        <w:ind w:left="677" w:firstLine="0"/>
      </w:pPr>
      <w:r>
        <w:rPr>
          <w:color w:val="231F20"/>
        </w:rPr>
        <w:t>Đã nói về đại chủng, nay sẽ nói về sự tạo ra.</w:t>
      </w:r>
    </w:p>
    <w:p>
      <w:pPr>
        <w:pStyle w:val="BodyText"/>
        <w:spacing w:before="139"/>
        <w:ind w:left="677" w:firstLine="0"/>
      </w:pPr>
      <w:r>
        <w:rPr>
          <w:color w:val="231F20"/>
        </w:rPr>
        <w:t>Sự tạo ra cũng có hai thứ là có chấp thọ và không chấp thọ.</w:t>
      </w:r>
    </w:p>
    <w:p>
      <w:pPr>
        <w:pStyle w:val="BodyText"/>
        <w:spacing w:line="268" w:lineRule="auto" w:before="139"/>
        <w:ind w:right="390"/>
      </w:pPr>
      <w:r>
        <w:rPr>
          <w:color w:val="231F20"/>
        </w:rPr>
        <w:t>Hữu tình ở một sát-na trong hiện tại có tâm tâm sở pháp chấp thọ là có chấp thọ. Còn các hữu tình ở quá khứ, vị lai và một phần ở hiện tại cùng tất cả các loài phi hữu tình ở ba đời là không chấp thọ. Đó gọi là chỗ tóm lược nơi Tỳ-bà-sa.</w:t>
      </w:r>
    </w:p>
    <w:p>
      <w:pPr>
        <w:pStyle w:val="BodyText"/>
        <w:spacing w:line="268" w:lineRule="auto" w:before="107"/>
        <w:ind w:right="391"/>
      </w:pPr>
      <w:r>
        <w:rPr>
          <w:i/>
          <w:color w:val="231F20"/>
        </w:rPr>
        <w:t>Hỏi: </w:t>
      </w:r>
      <w:r>
        <w:rPr>
          <w:color w:val="231F20"/>
        </w:rPr>
        <w:t>Sắc được tạo có chấp thọ cùng với sắc được tạo có chấp thọ làm bao nhiêu duyên?</w:t>
      </w:r>
    </w:p>
    <w:p>
      <w:pPr>
        <w:pStyle w:val="BodyText"/>
        <w:spacing w:line="268" w:lineRule="auto" w:before="104"/>
        <w:ind w:right="390"/>
      </w:pPr>
      <w:r>
        <w:rPr>
          <w:i/>
          <w:color w:val="231F20"/>
        </w:rPr>
        <w:t>Đáp: </w:t>
      </w:r>
      <w:r>
        <w:rPr>
          <w:color w:val="231F20"/>
        </w:rPr>
        <w:t>Làm một tăng thượng duyên. Nghĩa của tăng thượng duyên như trước đã nói. Không có nhân duyên, vì sắc được tạo có đối lần lượt trông vào nhau không phải là nhân câu hữu.</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393" w:right="108"/>
      </w:pPr>
      <w:r>
        <w:rPr>
          <w:i/>
          <w:color w:val="231F20"/>
        </w:rPr>
        <w:t>Hỏi: </w:t>
      </w:r>
      <w:r>
        <w:rPr>
          <w:color w:val="231F20"/>
        </w:rPr>
        <w:t>Sắc được tạo có chấp thọ cùng với sắc được tạo không chấp thọ làm bao nhiêu duyên?</w:t>
      </w:r>
    </w:p>
    <w:p>
      <w:pPr>
        <w:pStyle w:val="BodyText"/>
        <w:spacing w:line="278" w:lineRule="auto" w:before="112"/>
        <w:ind w:left="393" w:right="107"/>
      </w:pPr>
      <w:r>
        <w:rPr>
          <w:i/>
          <w:color w:val="231F20"/>
        </w:rPr>
        <w:t>Đáp: </w:t>
      </w:r>
      <w:r>
        <w:rPr>
          <w:color w:val="231F20"/>
        </w:rPr>
        <w:t>Làm nhân duyên và tăng thượng duyên. Về nhân duyên có</w:t>
      </w:r>
      <w:r>
        <w:rPr>
          <w:color w:val="231F20"/>
          <w:spacing w:val="-6"/>
        </w:rPr>
        <w:t> </w:t>
      </w:r>
      <w:r>
        <w:rPr>
          <w:color w:val="231F20"/>
        </w:rPr>
        <w:t>hai</w:t>
      </w:r>
      <w:r>
        <w:rPr>
          <w:color w:val="231F20"/>
          <w:spacing w:val="-6"/>
        </w:rPr>
        <w:t> </w:t>
      </w:r>
      <w:r>
        <w:rPr>
          <w:color w:val="231F20"/>
        </w:rPr>
        <w:t>nhân</w:t>
      </w:r>
      <w:r>
        <w:rPr>
          <w:color w:val="231F20"/>
          <w:spacing w:val="-6"/>
        </w:rPr>
        <w:t> </w:t>
      </w:r>
      <w:r>
        <w:rPr>
          <w:color w:val="231F20"/>
        </w:rPr>
        <w:t>là</w:t>
      </w:r>
      <w:r>
        <w:rPr>
          <w:color w:val="231F20"/>
          <w:spacing w:val="-6"/>
        </w:rPr>
        <w:t> </w:t>
      </w:r>
      <w:r>
        <w:rPr>
          <w:color w:val="231F20"/>
        </w:rPr>
        <w:t>nhân</w:t>
      </w:r>
      <w:r>
        <w:rPr>
          <w:color w:val="231F20"/>
          <w:spacing w:val="-6"/>
        </w:rPr>
        <w:t> </w:t>
      </w:r>
      <w:r>
        <w:rPr>
          <w:color w:val="231F20"/>
        </w:rPr>
        <w:t>đồng</w:t>
      </w:r>
      <w:r>
        <w:rPr>
          <w:color w:val="231F20"/>
          <w:spacing w:val="-6"/>
        </w:rPr>
        <w:t> </w:t>
      </w:r>
      <w:r>
        <w:rPr>
          <w:color w:val="231F20"/>
        </w:rPr>
        <w:t>loại</w:t>
      </w:r>
      <w:r>
        <w:rPr>
          <w:color w:val="231F20"/>
          <w:spacing w:val="-6"/>
        </w:rPr>
        <w:t> </w:t>
      </w:r>
      <w:r>
        <w:rPr>
          <w:color w:val="231F20"/>
        </w:rPr>
        <w:t>và</w:t>
      </w:r>
      <w:r>
        <w:rPr>
          <w:color w:val="231F20"/>
          <w:spacing w:val="-6"/>
        </w:rPr>
        <w:t> </w:t>
      </w:r>
      <w:r>
        <w:rPr>
          <w:color w:val="231F20"/>
        </w:rPr>
        <w:t>nhân</w:t>
      </w:r>
      <w:r>
        <w:rPr>
          <w:color w:val="231F20"/>
          <w:spacing w:val="-6"/>
        </w:rPr>
        <w:t> </w:t>
      </w:r>
      <w:r>
        <w:rPr>
          <w:color w:val="231F20"/>
        </w:rPr>
        <w:t>dị</w:t>
      </w:r>
      <w:r>
        <w:rPr>
          <w:color w:val="231F20"/>
          <w:spacing w:val="-6"/>
        </w:rPr>
        <w:t> </w:t>
      </w:r>
      <w:r>
        <w:rPr>
          <w:color w:val="231F20"/>
        </w:rPr>
        <w:t>thục.</w:t>
      </w:r>
      <w:r>
        <w:rPr>
          <w:color w:val="231F20"/>
          <w:spacing w:val="-11"/>
        </w:rPr>
        <w:t> </w:t>
      </w:r>
      <w:r>
        <w:rPr>
          <w:color w:val="231F20"/>
        </w:rPr>
        <w:t>Về</w:t>
      </w:r>
      <w:r>
        <w:rPr>
          <w:color w:val="231F20"/>
          <w:spacing w:val="-6"/>
        </w:rPr>
        <w:t> </w:t>
      </w:r>
      <w:r>
        <w:rPr>
          <w:color w:val="231F20"/>
        </w:rPr>
        <w:t>tăng</w:t>
      </w:r>
      <w:r>
        <w:rPr>
          <w:color w:val="231F20"/>
          <w:spacing w:val="-6"/>
        </w:rPr>
        <w:t> </w:t>
      </w:r>
      <w:r>
        <w:rPr>
          <w:color w:val="231F20"/>
        </w:rPr>
        <w:t>thượng</w:t>
      </w:r>
      <w:r>
        <w:rPr>
          <w:color w:val="231F20"/>
          <w:spacing w:val="-6"/>
        </w:rPr>
        <w:t> </w:t>
      </w:r>
      <w:r>
        <w:rPr>
          <w:color w:val="231F20"/>
          <w:spacing w:val="-3"/>
        </w:rPr>
        <w:t>duyên </w:t>
      </w:r>
      <w:r>
        <w:rPr>
          <w:color w:val="231F20"/>
        </w:rPr>
        <w:t>như trước đã nói.</w:t>
      </w:r>
    </w:p>
    <w:p>
      <w:pPr>
        <w:pStyle w:val="BodyText"/>
        <w:spacing w:line="278" w:lineRule="auto" w:before="99"/>
        <w:ind w:left="393" w:right="107"/>
      </w:pPr>
      <w:r>
        <w:rPr>
          <w:color w:val="231F20"/>
        </w:rPr>
        <w:t>Nhưng có sai biệt: Nghĩa là sắc được tạo có chấp thọ cùng với sắc được tạo của hữu tình ở vị lai làm nhân duyên và tăng thượng duyên. Còn cùng với sắc được tạo không chấp thọ khác thì chỉ làm một tăng thượng duyên.</w:t>
      </w:r>
    </w:p>
    <w:p>
      <w:pPr>
        <w:pStyle w:val="BodyText"/>
        <w:spacing w:line="278" w:lineRule="auto" w:before="111"/>
        <w:ind w:left="393" w:right="108"/>
      </w:pPr>
      <w:r>
        <w:rPr>
          <w:i/>
          <w:color w:val="231F20"/>
        </w:rPr>
        <w:t>Hỏi:</w:t>
      </w:r>
      <w:r>
        <w:rPr>
          <w:i/>
          <w:color w:val="231F20"/>
          <w:spacing w:val="-9"/>
        </w:rPr>
        <w:t> </w:t>
      </w:r>
      <w:r>
        <w:rPr>
          <w:color w:val="231F20"/>
        </w:rPr>
        <w:t>Sắc</w:t>
      </w:r>
      <w:r>
        <w:rPr>
          <w:color w:val="231F20"/>
          <w:spacing w:val="-10"/>
        </w:rPr>
        <w:t> </w:t>
      </w:r>
      <w:r>
        <w:rPr>
          <w:color w:val="231F20"/>
        </w:rPr>
        <w:t>được</w:t>
      </w:r>
      <w:r>
        <w:rPr>
          <w:color w:val="231F20"/>
          <w:spacing w:val="-8"/>
        </w:rPr>
        <w:t> </w:t>
      </w:r>
      <w:r>
        <w:rPr>
          <w:color w:val="231F20"/>
        </w:rPr>
        <w:t>tạo</w:t>
      </w:r>
      <w:r>
        <w:rPr>
          <w:color w:val="231F20"/>
          <w:spacing w:val="-9"/>
        </w:rPr>
        <w:t> </w:t>
      </w:r>
      <w:r>
        <w:rPr>
          <w:color w:val="231F20"/>
        </w:rPr>
        <w:t>không</w:t>
      </w:r>
      <w:r>
        <w:rPr>
          <w:color w:val="231F20"/>
          <w:spacing w:val="-8"/>
        </w:rPr>
        <w:t> </w:t>
      </w:r>
      <w:r>
        <w:rPr>
          <w:color w:val="231F20"/>
        </w:rPr>
        <w:t>chấp</w:t>
      </w:r>
      <w:r>
        <w:rPr>
          <w:color w:val="231F20"/>
          <w:spacing w:val="-9"/>
        </w:rPr>
        <w:t> </w:t>
      </w:r>
      <w:r>
        <w:rPr>
          <w:color w:val="231F20"/>
        </w:rPr>
        <w:t>thọ</w:t>
      </w:r>
      <w:r>
        <w:rPr>
          <w:color w:val="231F20"/>
          <w:spacing w:val="-8"/>
        </w:rPr>
        <w:t> </w:t>
      </w:r>
      <w:r>
        <w:rPr>
          <w:color w:val="231F20"/>
        </w:rPr>
        <w:t>cùng</w:t>
      </w:r>
      <w:r>
        <w:rPr>
          <w:color w:val="231F20"/>
          <w:spacing w:val="-9"/>
        </w:rPr>
        <w:t> </w:t>
      </w:r>
      <w:r>
        <w:rPr>
          <w:color w:val="231F20"/>
        </w:rPr>
        <w:t>với</w:t>
      </w:r>
      <w:r>
        <w:rPr>
          <w:color w:val="231F20"/>
          <w:spacing w:val="-10"/>
        </w:rPr>
        <w:t> </w:t>
      </w:r>
      <w:r>
        <w:rPr>
          <w:color w:val="231F20"/>
        </w:rPr>
        <w:t>sắc</w:t>
      </w:r>
      <w:r>
        <w:rPr>
          <w:color w:val="231F20"/>
          <w:spacing w:val="-9"/>
        </w:rPr>
        <w:t> </w:t>
      </w:r>
      <w:r>
        <w:rPr>
          <w:color w:val="231F20"/>
        </w:rPr>
        <w:t>được</w:t>
      </w:r>
      <w:r>
        <w:rPr>
          <w:color w:val="231F20"/>
          <w:spacing w:val="-10"/>
        </w:rPr>
        <w:t> </w:t>
      </w:r>
      <w:r>
        <w:rPr>
          <w:color w:val="231F20"/>
        </w:rPr>
        <w:t>tạo</w:t>
      </w:r>
      <w:r>
        <w:rPr>
          <w:color w:val="231F20"/>
          <w:spacing w:val="-8"/>
        </w:rPr>
        <w:t> </w:t>
      </w:r>
      <w:r>
        <w:rPr>
          <w:color w:val="231F20"/>
        </w:rPr>
        <w:t>không chấp thọ làm bao nhiêu duyên?</w:t>
      </w:r>
    </w:p>
    <w:p>
      <w:pPr>
        <w:pStyle w:val="BodyText"/>
        <w:spacing w:line="278" w:lineRule="auto" w:before="111"/>
        <w:ind w:left="393" w:right="107"/>
      </w:pPr>
      <w:r>
        <w:rPr>
          <w:i/>
          <w:color w:val="231F20"/>
        </w:rPr>
        <w:t>Đáp: </w:t>
      </w:r>
      <w:r>
        <w:rPr>
          <w:color w:val="231F20"/>
        </w:rPr>
        <w:t>Làm nhân duyên và tăng thượng duyên. Về nhân duyên có</w:t>
      </w:r>
      <w:r>
        <w:rPr>
          <w:color w:val="231F20"/>
          <w:spacing w:val="-4"/>
        </w:rPr>
        <w:t> </w:t>
      </w:r>
      <w:r>
        <w:rPr>
          <w:color w:val="231F20"/>
        </w:rPr>
        <w:t>ba</w:t>
      </w:r>
      <w:r>
        <w:rPr>
          <w:color w:val="231F20"/>
          <w:spacing w:val="-3"/>
        </w:rPr>
        <w:t> </w:t>
      </w:r>
      <w:r>
        <w:rPr>
          <w:color w:val="231F20"/>
        </w:rPr>
        <w:t>nhân</w:t>
      </w:r>
      <w:r>
        <w:rPr>
          <w:color w:val="231F20"/>
          <w:spacing w:val="-3"/>
        </w:rPr>
        <w:t> </w:t>
      </w:r>
      <w:r>
        <w:rPr>
          <w:color w:val="231F20"/>
        </w:rPr>
        <w:t>là</w:t>
      </w:r>
      <w:r>
        <w:rPr>
          <w:color w:val="231F20"/>
          <w:spacing w:val="-3"/>
        </w:rPr>
        <w:t> </w:t>
      </w:r>
      <w:r>
        <w:rPr>
          <w:color w:val="231F20"/>
        </w:rPr>
        <w:t>nhân</w:t>
      </w:r>
      <w:r>
        <w:rPr>
          <w:color w:val="231F20"/>
          <w:spacing w:val="-3"/>
        </w:rPr>
        <w:t> </w:t>
      </w:r>
      <w:r>
        <w:rPr>
          <w:color w:val="231F20"/>
        </w:rPr>
        <w:t>câu</w:t>
      </w:r>
      <w:r>
        <w:rPr>
          <w:color w:val="231F20"/>
          <w:spacing w:val="-3"/>
        </w:rPr>
        <w:t> </w:t>
      </w:r>
      <w:r>
        <w:rPr>
          <w:color w:val="231F20"/>
        </w:rPr>
        <w:t>hữu,</w:t>
      </w:r>
      <w:r>
        <w:rPr>
          <w:color w:val="231F20"/>
          <w:spacing w:val="-3"/>
        </w:rPr>
        <w:t> </w:t>
      </w:r>
      <w:r>
        <w:rPr>
          <w:color w:val="231F20"/>
        </w:rPr>
        <w:t>nhân</w:t>
      </w:r>
      <w:r>
        <w:rPr>
          <w:color w:val="231F20"/>
          <w:spacing w:val="-3"/>
        </w:rPr>
        <w:t> </w:t>
      </w:r>
      <w:r>
        <w:rPr>
          <w:color w:val="231F20"/>
        </w:rPr>
        <w:t>đồng</w:t>
      </w:r>
      <w:r>
        <w:rPr>
          <w:color w:val="231F20"/>
          <w:spacing w:val="-3"/>
        </w:rPr>
        <w:t> </w:t>
      </w:r>
      <w:r>
        <w:rPr>
          <w:color w:val="231F20"/>
        </w:rPr>
        <w:t>loại</w:t>
      </w:r>
      <w:r>
        <w:rPr>
          <w:color w:val="231F20"/>
          <w:spacing w:val="-3"/>
        </w:rPr>
        <w:t> </w:t>
      </w:r>
      <w:r>
        <w:rPr>
          <w:color w:val="231F20"/>
        </w:rPr>
        <w:t>và</w:t>
      </w:r>
      <w:r>
        <w:rPr>
          <w:color w:val="231F20"/>
          <w:spacing w:val="-3"/>
        </w:rPr>
        <w:t> </w:t>
      </w:r>
      <w:r>
        <w:rPr>
          <w:color w:val="231F20"/>
        </w:rPr>
        <w:t>nhân</w:t>
      </w:r>
      <w:r>
        <w:rPr>
          <w:color w:val="231F20"/>
          <w:spacing w:val="-3"/>
        </w:rPr>
        <w:t> </w:t>
      </w:r>
      <w:r>
        <w:rPr>
          <w:color w:val="231F20"/>
        </w:rPr>
        <w:t>dị</w:t>
      </w:r>
      <w:r>
        <w:rPr>
          <w:color w:val="231F20"/>
          <w:spacing w:val="-3"/>
        </w:rPr>
        <w:t> </w:t>
      </w:r>
      <w:r>
        <w:rPr>
          <w:color w:val="231F20"/>
        </w:rPr>
        <w:t>thục.</w:t>
      </w:r>
      <w:r>
        <w:rPr>
          <w:color w:val="231F20"/>
          <w:spacing w:val="-7"/>
        </w:rPr>
        <w:t> </w:t>
      </w:r>
      <w:r>
        <w:rPr>
          <w:color w:val="231F20"/>
        </w:rPr>
        <w:t>Về</w:t>
      </w:r>
      <w:r>
        <w:rPr>
          <w:color w:val="231F20"/>
          <w:spacing w:val="-3"/>
        </w:rPr>
        <w:t> </w:t>
      </w:r>
      <w:r>
        <w:rPr>
          <w:color w:val="231F20"/>
        </w:rPr>
        <w:t>tăng thượng duyên như trước đã nói.</w:t>
      </w:r>
    </w:p>
    <w:p>
      <w:pPr>
        <w:pStyle w:val="BodyText"/>
        <w:spacing w:line="278" w:lineRule="auto" w:before="111"/>
        <w:ind w:left="393" w:right="104"/>
      </w:pPr>
      <w:r>
        <w:rPr>
          <w:color w:val="231F20"/>
        </w:rPr>
        <w:t>Nhưng có sai biệt: Nghĩa là sắc được tạo của hữu tình ở </w:t>
      </w:r>
      <w:r>
        <w:rPr>
          <w:color w:val="231F20"/>
          <w:spacing w:val="2"/>
        </w:rPr>
        <w:t>quá </w:t>
      </w:r>
      <w:r>
        <w:rPr>
          <w:color w:val="231F20"/>
        </w:rPr>
        <w:t>khứ cùng với sắc được tạo của hữu tình ở quá khứ làm nhân duyên và tăng thượng duyên. Về nhân duyên có ba nhân là nhân câu hữu, nhân đồng loại và nhân dị thục. Về tăng thượng duyên như trước  đã</w:t>
      </w:r>
      <w:r>
        <w:rPr>
          <w:color w:val="231F20"/>
          <w:spacing w:val="5"/>
        </w:rPr>
        <w:t> </w:t>
      </w:r>
      <w:r>
        <w:rPr>
          <w:color w:val="231F20"/>
        </w:rPr>
        <w:t>nói.</w:t>
      </w:r>
    </w:p>
    <w:p>
      <w:pPr>
        <w:pStyle w:val="BodyText"/>
        <w:spacing w:line="278" w:lineRule="auto" w:before="110"/>
        <w:ind w:left="393" w:right="107"/>
      </w:pPr>
      <w:r>
        <w:rPr>
          <w:color w:val="231F20"/>
        </w:rPr>
        <w:t>Nếu</w:t>
      </w:r>
      <w:r>
        <w:rPr>
          <w:color w:val="231F20"/>
          <w:spacing w:val="-11"/>
        </w:rPr>
        <w:t> </w:t>
      </w:r>
      <w:r>
        <w:rPr>
          <w:color w:val="231F20"/>
        </w:rPr>
        <w:t>cùng</w:t>
      </w:r>
      <w:r>
        <w:rPr>
          <w:color w:val="231F20"/>
          <w:spacing w:val="-10"/>
        </w:rPr>
        <w:t> </w:t>
      </w:r>
      <w:r>
        <w:rPr>
          <w:color w:val="231F20"/>
        </w:rPr>
        <w:t>với</w:t>
      </w:r>
      <w:r>
        <w:rPr>
          <w:color w:val="231F20"/>
          <w:spacing w:val="-10"/>
        </w:rPr>
        <w:t> </w:t>
      </w:r>
      <w:r>
        <w:rPr>
          <w:color w:val="231F20"/>
        </w:rPr>
        <w:t>sắc</w:t>
      </w:r>
      <w:r>
        <w:rPr>
          <w:color w:val="231F20"/>
          <w:spacing w:val="-12"/>
        </w:rPr>
        <w:t> </w:t>
      </w:r>
      <w:r>
        <w:rPr>
          <w:color w:val="231F20"/>
        </w:rPr>
        <w:t>được</w:t>
      </w:r>
      <w:r>
        <w:rPr>
          <w:color w:val="231F20"/>
          <w:spacing w:val="-10"/>
        </w:rPr>
        <w:t> </w:t>
      </w:r>
      <w:r>
        <w:rPr>
          <w:color w:val="231F20"/>
        </w:rPr>
        <w:t>tạo</w:t>
      </w:r>
      <w:r>
        <w:rPr>
          <w:color w:val="231F20"/>
          <w:spacing w:val="-10"/>
        </w:rPr>
        <w:t> </w:t>
      </w:r>
      <w:r>
        <w:rPr>
          <w:color w:val="231F20"/>
        </w:rPr>
        <w:t>của</w:t>
      </w:r>
      <w:r>
        <w:rPr>
          <w:color w:val="231F20"/>
          <w:spacing w:val="-10"/>
        </w:rPr>
        <w:t> </w:t>
      </w:r>
      <w:r>
        <w:rPr>
          <w:color w:val="231F20"/>
        </w:rPr>
        <w:t>hữu</w:t>
      </w:r>
      <w:r>
        <w:rPr>
          <w:color w:val="231F20"/>
          <w:spacing w:val="-11"/>
        </w:rPr>
        <w:t> </w:t>
      </w:r>
      <w:r>
        <w:rPr>
          <w:color w:val="231F20"/>
        </w:rPr>
        <w:t>tình</w:t>
      </w:r>
      <w:r>
        <w:rPr>
          <w:color w:val="231F20"/>
          <w:spacing w:val="-10"/>
        </w:rPr>
        <w:t> </w:t>
      </w:r>
      <w:r>
        <w:rPr>
          <w:color w:val="231F20"/>
        </w:rPr>
        <w:t>ở</w:t>
      </w:r>
      <w:r>
        <w:rPr>
          <w:color w:val="231F20"/>
          <w:spacing w:val="-10"/>
        </w:rPr>
        <w:t> </w:t>
      </w:r>
      <w:r>
        <w:rPr>
          <w:color w:val="231F20"/>
        </w:rPr>
        <w:t>vị</w:t>
      </w:r>
      <w:r>
        <w:rPr>
          <w:color w:val="231F20"/>
          <w:spacing w:val="-11"/>
        </w:rPr>
        <w:t> </w:t>
      </w:r>
      <w:r>
        <w:rPr>
          <w:color w:val="231F20"/>
        </w:rPr>
        <w:t>lai</w:t>
      </w:r>
      <w:r>
        <w:rPr>
          <w:color w:val="231F20"/>
          <w:spacing w:val="-10"/>
        </w:rPr>
        <w:t> </w:t>
      </w:r>
      <w:r>
        <w:rPr>
          <w:color w:val="231F20"/>
        </w:rPr>
        <w:t>làm</w:t>
      </w:r>
      <w:r>
        <w:rPr>
          <w:color w:val="231F20"/>
          <w:spacing w:val="-10"/>
        </w:rPr>
        <w:t> </w:t>
      </w:r>
      <w:r>
        <w:rPr>
          <w:color w:val="231F20"/>
        </w:rPr>
        <w:t>nhân</w:t>
      </w:r>
      <w:r>
        <w:rPr>
          <w:color w:val="231F20"/>
          <w:spacing w:val="-10"/>
        </w:rPr>
        <w:t> </w:t>
      </w:r>
      <w:r>
        <w:rPr>
          <w:color w:val="231F20"/>
        </w:rPr>
        <w:t>duyên và tăng thượng duyên. Về nhân duyên có hai nhân là nhân đồng loại và nhân dị thục. Về tăng thượng duyên như trước đã</w:t>
      </w:r>
      <w:r>
        <w:rPr>
          <w:color w:val="231F20"/>
          <w:spacing w:val="-7"/>
        </w:rPr>
        <w:t> </w:t>
      </w:r>
      <w:r>
        <w:rPr>
          <w:color w:val="231F20"/>
        </w:rPr>
        <w:t>nói.</w:t>
      </w:r>
    </w:p>
    <w:p>
      <w:pPr>
        <w:pStyle w:val="BodyText"/>
        <w:spacing w:line="278" w:lineRule="auto" w:before="111"/>
        <w:ind w:left="393" w:right="107"/>
      </w:pPr>
      <w:r>
        <w:rPr>
          <w:color w:val="231F20"/>
        </w:rPr>
        <w:t>Nếu cùng với sắc được tạo không chấp thọ của hữu tình ở hiện tại làm nhân duyên và tăng thượng duyên. Về nhân duyên có một nhân là nhân đồng loại. Về tăng thượng duyên như trước đã nói.</w:t>
      </w:r>
    </w:p>
    <w:p>
      <w:pPr>
        <w:pStyle w:val="BodyText"/>
        <w:spacing w:line="278" w:lineRule="auto" w:before="111"/>
        <w:ind w:left="393" w:right="107"/>
      </w:pPr>
      <w:r>
        <w:rPr>
          <w:color w:val="231F20"/>
        </w:rPr>
        <w:t>Nếu</w:t>
      </w:r>
      <w:r>
        <w:rPr>
          <w:color w:val="231F20"/>
          <w:spacing w:val="-11"/>
        </w:rPr>
        <w:t> </w:t>
      </w:r>
      <w:r>
        <w:rPr>
          <w:color w:val="231F20"/>
        </w:rPr>
        <w:t>cùng</w:t>
      </w:r>
      <w:r>
        <w:rPr>
          <w:color w:val="231F20"/>
          <w:spacing w:val="-10"/>
        </w:rPr>
        <w:t> </w:t>
      </w:r>
      <w:r>
        <w:rPr>
          <w:color w:val="231F20"/>
        </w:rPr>
        <w:t>với</w:t>
      </w:r>
      <w:r>
        <w:rPr>
          <w:color w:val="231F20"/>
          <w:spacing w:val="-10"/>
        </w:rPr>
        <w:t> </w:t>
      </w:r>
      <w:r>
        <w:rPr>
          <w:color w:val="231F20"/>
        </w:rPr>
        <w:t>sắc</w:t>
      </w:r>
      <w:r>
        <w:rPr>
          <w:color w:val="231F20"/>
          <w:spacing w:val="-11"/>
        </w:rPr>
        <w:t> </w:t>
      </w:r>
      <w:r>
        <w:rPr>
          <w:color w:val="231F20"/>
        </w:rPr>
        <w:t>được</w:t>
      </w:r>
      <w:r>
        <w:rPr>
          <w:color w:val="231F20"/>
          <w:spacing w:val="-10"/>
        </w:rPr>
        <w:t> </w:t>
      </w:r>
      <w:r>
        <w:rPr>
          <w:color w:val="231F20"/>
        </w:rPr>
        <w:t>tạo</w:t>
      </w:r>
      <w:r>
        <w:rPr>
          <w:color w:val="231F20"/>
          <w:spacing w:val="-10"/>
        </w:rPr>
        <w:t> </w:t>
      </w:r>
      <w:r>
        <w:rPr>
          <w:color w:val="231F20"/>
        </w:rPr>
        <w:t>không</w:t>
      </w:r>
      <w:r>
        <w:rPr>
          <w:color w:val="231F20"/>
          <w:spacing w:val="-11"/>
        </w:rPr>
        <w:t> </w:t>
      </w:r>
      <w:r>
        <w:rPr>
          <w:color w:val="231F20"/>
        </w:rPr>
        <w:t>chấp</w:t>
      </w:r>
      <w:r>
        <w:rPr>
          <w:color w:val="231F20"/>
          <w:spacing w:val="-10"/>
        </w:rPr>
        <w:t> </w:t>
      </w:r>
      <w:r>
        <w:rPr>
          <w:color w:val="231F20"/>
        </w:rPr>
        <w:t>thọ</w:t>
      </w:r>
      <w:r>
        <w:rPr>
          <w:color w:val="231F20"/>
          <w:spacing w:val="-10"/>
        </w:rPr>
        <w:t> </w:t>
      </w:r>
      <w:r>
        <w:rPr>
          <w:color w:val="231F20"/>
        </w:rPr>
        <w:t>khác</w:t>
      </w:r>
      <w:r>
        <w:rPr>
          <w:color w:val="231F20"/>
          <w:spacing w:val="-10"/>
        </w:rPr>
        <w:t> </w:t>
      </w:r>
      <w:r>
        <w:rPr>
          <w:color w:val="231F20"/>
        </w:rPr>
        <w:t>thì</w:t>
      </w:r>
      <w:r>
        <w:rPr>
          <w:color w:val="231F20"/>
          <w:spacing w:val="-11"/>
        </w:rPr>
        <w:t> </w:t>
      </w:r>
      <w:r>
        <w:rPr>
          <w:color w:val="231F20"/>
        </w:rPr>
        <w:t>chỉ</w:t>
      </w:r>
      <w:r>
        <w:rPr>
          <w:color w:val="231F20"/>
          <w:spacing w:val="-10"/>
        </w:rPr>
        <w:t> </w:t>
      </w:r>
      <w:r>
        <w:rPr>
          <w:color w:val="231F20"/>
        </w:rPr>
        <w:t>làm</w:t>
      </w:r>
      <w:r>
        <w:rPr>
          <w:color w:val="231F20"/>
          <w:spacing w:val="-10"/>
        </w:rPr>
        <w:t> </w:t>
      </w:r>
      <w:r>
        <w:rPr>
          <w:color w:val="231F20"/>
        </w:rPr>
        <w:t>một tăng thượng duyên.</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390"/>
      </w:pPr>
      <w:r>
        <w:rPr>
          <w:color w:val="231F20"/>
        </w:rPr>
        <w:t>Sắc</w:t>
      </w:r>
      <w:r>
        <w:rPr>
          <w:color w:val="231F20"/>
          <w:spacing w:val="-9"/>
        </w:rPr>
        <w:t> </w:t>
      </w:r>
      <w:r>
        <w:rPr>
          <w:color w:val="231F20"/>
        </w:rPr>
        <w:t>được</w:t>
      </w:r>
      <w:r>
        <w:rPr>
          <w:color w:val="231F20"/>
          <w:spacing w:val="-8"/>
        </w:rPr>
        <w:t> </w:t>
      </w:r>
      <w:r>
        <w:rPr>
          <w:color w:val="231F20"/>
        </w:rPr>
        <w:t>tạo</w:t>
      </w:r>
      <w:r>
        <w:rPr>
          <w:color w:val="231F20"/>
          <w:spacing w:val="-8"/>
        </w:rPr>
        <w:t> </w:t>
      </w:r>
      <w:r>
        <w:rPr>
          <w:color w:val="231F20"/>
        </w:rPr>
        <w:t>của</w:t>
      </w:r>
      <w:r>
        <w:rPr>
          <w:color w:val="231F20"/>
          <w:spacing w:val="-9"/>
        </w:rPr>
        <w:t> </w:t>
      </w:r>
      <w:r>
        <w:rPr>
          <w:color w:val="231F20"/>
        </w:rPr>
        <w:t>loài</w:t>
      </w:r>
      <w:r>
        <w:rPr>
          <w:color w:val="231F20"/>
          <w:spacing w:val="-8"/>
        </w:rPr>
        <w:t> </w:t>
      </w:r>
      <w:r>
        <w:rPr>
          <w:color w:val="231F20"/>
        </w:rPr>
        <w:t>phi</w:t>
      </w:r>
      <w:r>
        <w:rPr>
          <w:color w:val="231F20"/>
          <w:spacing w:val="-8"/>
        </w:rPr>
        <w:t> </w:t>
      </w:r>
      <w:r>
        <w:rPr>
          <w:color w:val="231F20"/>
        </w:rPr>
        <w:t>hữu</w:t>
      </w:r>
      <w:r>
        <w:rPr>
          <w:color w:val="231F20"/>
          <w:spacing w:val="-8"/>
        </w:rPr>
        <w:t> </w:t>
      </w:r>
      <w:r>
        <w:rPr>
          <w:color w:val="231F20"/>
        </w:rPr>
        <w:t>tình</w:t>
      </w:r>
      <w:r>
        <w:rPr>
          <w:color w:val="231F20"/>
          <w:spacing w:val="-9"/>
        </w:rPr>
        <w:t> </w:t>
      </w:r>
      <w:r>
        <w:rPr>
          <w:color w:val="231F20"/>
        </w:rPr>
        <w:t>ở</w:t>
      </w:r>
      <w:r>
        <w:rPr>
          <w:color w:val="231F20"/>
          <w:spacing w:val="-8"/>
        </w:rPr>
        <w:t> </w:t>
      </w:r>
      <w:r>
        <w:rPr>
          <w:color w:val="231F20"/>
        </w:rPr>
        <w:t>quá</w:t>
      </w:r>
      <w:r>
        <w:rPr>
          <w:color w:val="231F20"/>
          <w:spacing w:val="-8"/>
        </w:rPr>
        <w:t> </w:t>
      </w:r>
      <w:r>
        <w:rPr>
          <w:color w:val="231F20"/>
        </w:rPr>
        <w:t>khứ</w:t>
      </w:r>
      <w:r>
        <w:rPr>
          <w:color w:val="231F20"/>
          <w:spacing w:val="-9"/>
        </w:rPr>
        <w:t> </w:t>
      </w:r>
      <w:r>
        <w:rPr>
          <w:color w:val="231F20"/>
        </w:rPr>
        <w:t>cùng</w:t>
      </w:r>
      <w:r>
        <w:rPr>
          <w:color w:val="231F20"/>
          <w:spacing w:val="-8"/>
        </w:rPr>
        <w:t> </w:t>
      </w:r>
      <w:r>
        <w:rPr>
          <w:color w:val="231F20"/>
        </w:rPr>
        <w:t>với</w:t>
      </w:r>
      <w:r>
        <w:rPr>
          <w:color w:val="231F20"/>
          <w:spacing w:val="-8"/>
        </w:rPr>
        <w:t> </w:t>
      </w:r>
      <w:r>
        <w:rPr>
          <w:color w:val="231F20"/>
        </w:rPr>
        <w:t>sắc</w:t>
      </w:r>
      <w:r>
        <w:rPr>
          <w:color w:val="231F20"/>
          <w:spacing w:val="-8"/>
        </w:rPr>
        <w:t> </w:t>
      </w:r>
      <w:r>
        <w:rPr>
          <w:color w:val="231F20"/>
        </w:rPr>
        <w:t>được tạo</w:t>
      </w:r>
      <w:r>
        <w:rPr>
          <w:color w:val="231F20"/>
          <w:spacing w:val="-10"/>
        </w:rPr>
        <w:t> </w:t>
      </w:r>
      <w:r>
        <w:rPr>
          <w:color w:val="231F20"/>
        </w:rPr>
        <w:t>của</w:t>
      </w:r>
      <w:r>
        <w:rPr>
          <w:color w:val="231F20"/>
          <w:spacing w:val="-10"/>
        </w:rPr>
        <w:t> </w:t>
      </w:r>
      <w:r>
        <w:rPr>
          <w:color w:val="231F20"/>
        </w:rPr>
        <w:t>loài</w:t>
      </w:r>
      <w:r>
        <w:rPr>
          <w:color w:val="231F20"/>
          <w:spacing w:val="-10"/>
        </w:rPr>
        <w:t> </w:t>
      </w:r>
      <w:r>
        <w:rPr>
          <w:color w:val="231F20"/>
        </w:rPr>
        <w:t>phi</w:t>
      </w:r>
      <w:r>
        <w:rPr>
          <w:color w:val="231F20"/>
          <w:spacing w:val="-10"/>
        </w:rPr>
        <w:t> </w:t>
      </w:r>
      <w:r>
        <w:rPr>
          <w:color w:val="231F20"/>
        </w:rPr>
        <w:t>hữu</w:t>
      </w:r>
      <w:r>
        <w:rPr>
          <w:color w:val="231F20"/>
          <w:spacing w:val="-10"/>
        </w:rPr>
        <w:t> </w:t>
      </w:r>
      <w:r>
        <w:rPr>
          <w:color w:val="231F20"/>
        </w:rPr>
        <w:t>tình</w:t>
      </w:r>
      <w:r>
        <w:rPr>
          <w:color w:val="231F20"/>
          <w:spacing w:val="-10"/>
        </w:rPr>
        <w:t> </w:t>
      </w:r>
      <w:r>
        <w:rPr>
          <w:color w:val="231F20"/>
        </w:rPr>
        <w:t>ở</w:t>
      </w:r>
      <w:r>
        <w:rPr>
          <w:color w:val="231F20"/>
          <w:spacing w:val="-10"/>
        </w:rPr>
        <w:t> </w:t>
      </w:r>
      <w:r>
        <w:rPr>
          <w:color w:val="231F20"/>
        </w:rPr>
        <w:t>quá</w:t>
      </w:r>
      <w:r>
        <w:rPr>
          <w:color w:val="231F20"/>
          <w:spacing w:val="-10"/>
        </w:rPr>
        <w:t> </w:t>
      </w:r>
      <w:r>
        <w:rPr>
          <w:color w:val="231F20"/>
        </w:rPr>
        <w:t>khứ,</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làm</w:t>
      </w:r>
      <w:r>
        <w:rPr>
          <w:color w:val="231F20"/>
          <w:spacing w:val="-10"/>
        </w:rPr>
        <w:t> </w:t>
      </w:r>
      <w:r>
        <w:rPr>
          <w:color w:val="231F20"/>
        </w:rPr>
        <w:t>nhân</w:t>
      </w:r>
      <w:r>
        <w:rPr>
          <w:color w:val="231F20"/>
          <w:spacing w:val="-10"/>
        </w:rPr>
        <w:t> </w:t>
      </w:r>
      <w:r>
        <w:rPr>
          <w:color w:val="231F20"/>
        </w:rPr>
        <w:t>duyên</w:t>
      </w:r>
      <w:r>
        <w:rPr>
          <w:color w:val="231F20"/>
          <w:spacing w:val="-10"/>
        </w:rPr>
        <w:t> </w:t>
      </w:r>
      <w:r>
        <w:rPr>
          <w:color w:val="231F20"/>
        </w:rPr>
        <w:t>và tăng thượng duyên. Về nhân duyên có một nhân là nhân đồng loại. Về tăng thượng duyên như trước đã</w:t>
      </w:r>
      <w:r>
        <w:rPr>
          <w:color w:val="231F20"/>
          <w:spacing w:val="-2"/>
        </w:rPr>
        <w:t> </w:t>
      </w:r>
      <w:r>
        <w:rPr>
          <w:color w:val="231F20"/>
        </w:rPr>
        <w:t>nói.</w:t>
      </w:r>
    </w:p>
    <w:p>
      <w:pPr>
        <w:pStyle w:val="BodyText"/>
        <w:spacing w:line="278" w:lineRule="auto" w:before="110"/>
        <w:ind w:right="390"/>
      </w:pPr>
      <w:r>
        <w:rPr>
          <w:color w:val="231F20"/>
        </w:rPr>
        <w:t>Nếu cùng với sắc được tạo không có chấp thọ khác thì chỉ làm một tăng thượng duyên.</w:t>
      </w:r>
    </w:p>
    <w:p>
      <w:pPr>
        <w:pStyle w:val="BodyText"/>
        <w:spacing w:line="278" w:lineRule="auto" w:before="112"/>
        <w:ind w:right="390"/>
      </w:pPr>
      <w:r>
        <w:rPr>
          <w:color w:val="231F20"/>
        </w:rPr>
        <w:t>Sắc được tạo của hữu tình ở vị lai cùng với sắc được tạo của hữu tình ở vị lai làm nhân duyên và tăng thượng duyên. Về </w:t>
      </w:r>
      <w:r>
        <w:rPr>
          <w:color w:val="231F20"/>
          <w:spacing w:val="-3"/>
        </w:rPr>
        <w:t>nhân </w:t>
      </w:r>
      <w:r>
        <w:rPr>
          <w:color w:val="231F20"/>
        </w:rPr>
        <w:t>duyên có hai nhân là nhân câu hữu và nhân dị thục. Về tăng thượng duyên như trước đã nói.</w:t>
      </w:r>
    </w:p>
    <w:p>
      <w:pPr>
        <w:pStyle w:val="BodyText"/>
        <w:spacing w:line="278" w:lineRule="auto" w:before="110"/>
        <w:ind w:right="390"/>
      </w:pPr>
      <w:r>
        <w:rPr>
          <w:color w:val="231F20"/>
        </w:rPr>
        <w:t>Nếu cùng với sắc được tạo không có chấp thọ khác thì chỉ làm một tăng thượng duyên.</w:t>
      </w:r>
    </w:p>
    <w:p>
      <w:pPr>
        <w:pStyle w:val="BodyText"/>
        <w:spacing w:line="278" w:lineRule="auto" w:before="112"/>
        <w:ind w:right="391"/>
      </w:pPr>
      <w:r>
        <w:rPr>
          <w:color w:val="231F20"/>
        </w:rPr>
        <w:t>Sắc được tạo của loài phi hữu tình ở vị lai cùng với tất cả sắc được tạo không có chấp thọ thì chỉ làm một tăng thượng duyên.</w:t>
      </w:r>
    </w:p>
    <w:p>
      <w:pPr>
        <w:pStyle w:val="BodyText"/>
        <w:spacing w:line="278" w:lineRule="auto" w:before="111"/>
        <w:ind w:right="390"/>
      </w:pPr>
      <w:r>
        <w:rPr>
          <w:color w:val="231F20"/>
        </w:rPr>
        <w:t>Sắc được tạo không có chấp thọ của hữu tình ở hiện tại </w:t>
      </w:r>
      <w:r>
        <w:rPr>
          <w:color w:val="231F20"/>
          <w:spacing w:val="-3"/>
        </w:rPr>
        <w:t>cùng </w:t>
      </w:r>
      <w:r>
        <w:rPr>
          <w:color w:val="231F20"/>
        </w:rPr>
        <w:t>với sắc được tạo không có chấp thọ của hữu tình ở hiện tại làm</w:t>
      </w:r>
      <w:r>
        <w:rPr>
          <w:color w:val="231F20"/>
          <w:spacing w:val="-31"/>
        </w:rPr>
        <w:t> </w:t>
      </w:r>
      <w:r>
        <w:rPr>
          <w:color w:val="231F20"/>
          <w:spacing w:val="-3"/>
        </w:rPr>
        <w:t>nhân </w:t>
      </w:r>
      <w:r>
        <w:rPr>
          <w:color w:val="231F20"/>
        </w:rPr>
        <w:t>duyên và tăng thượng duyên. Về nhân duyên có một nhân là nhân câu hữu. Về tăng thượng duyên như trước đã</w:t>
      </w:r>
      <w:r>
        <w:rPr>
          <w:color w:val="231F20"/>
          <w:spacing w:val="-7"/>
        </w:rPr>
        <w:t> </w:t>
      </w:r>
      <w:r>
        <w:rPr>
          <w:color w:val="231F20"/>
        </w:rPr>
        <w:t>nói.</w:t>
      </w:r>
    </w:p>
    <w:p>
      <w:pPr>
        <w:pStyle w:val="BodyText"/>
        <w:spacing w:line="278" w:lineRule="auto" w:before="111"/>
        <w:ind w:right="390"/>
      </w:pPr>
      <w:r>
        <w:rPr>
          <w:color w:val="231F20"/>
        </w:rPr>
        <w:t>Nếu</w:t>
      </w:r>
      <w:r>
        <w:rPr>
          <w:color w:val="231F20"/>
          <w:spacing w:val="-11"/>
        </w:rPr>
        <w:t> </w:t>
      </w:r>
      <w:r>
        <w:rPr>
          <w:color w:val="231F20"/>
        </w:rPr>
        <w:t>cùng</w:t>
      </w:r>
      <w:r>
        <w:rPr>
          <w:color w:val="231F20"/>
          <w:spacing w:val="-10"/>
        </w:rPr>
        <w:t> </w:t>
      </w:r>
      <w:r>
        <w:rPr>
          <w:color w:val="231F20"/>
        </w:rPr>
        <w:t>với</w:t>
      </w:r>
      <w:r>
        <w:rPr>
          <w:color w:val="231F20"/>
          <w:spacing w:val="-10"/>
        </w:rPr>
        <w:t> </w:t>
      </w:r>
      <w:r>
        <w:rPr>
          <w:color w:val="231F20"/>
        </w:rPr>
        <w:t>sắc</w:t>
      </w:r>
      <w:r>
        <w:rPr>
          <w:color w:val="231F20"/>
          <w:spacing w:val="-12"/>
        </w:rPr>
        <w:t> </w:t>
      </w:r>
      <w:r>
        <w:rPr>
          <w:color w:val="231F20"/>
        </w:rPr>
        <w:t>được</w:t>
      </w:r>
      <w:r>
        <w:rPr>
          <w:color w:val="231F20"/>
          <w:spacing w:val="-10"/>
        </w:rPr>
        <w:t> </w:t>
      </w:r>
      <w:r>
        <w:rPr>
          <w:color w:val="231F20"/>
        </w:rPr>
        <w:t>tạo</w:t>
      </w:r>
      <w:r>
        <w:rPr>
          <w:color w:val="231F20"/>
          <w:spacing w:val="-10"/>
        </w:rPr>
        <w:t> </w:t>
      </w:r>
      <w:r>
        <w:rPr>
          <w:color w:val="231F20"/>
        </w:rPr>
        <w:t>của</w:t>
      </w:r>
      <w:r>
        <w:rPr>
          <w:color w:val="231F20"/>
          <w:spacing w:val="-10"/>
        </w:rPr>
        <w:t> </w:t>
      </w:r>
      <w:r>
        <w:rPr>
          <w:color w:val="231F20"/>
        </w:rPr>
        <w:t>hữu</w:t>
      </w:r>
      <w:r>
        <w:rPr>
          <w:color w:val="231F20"/>
          <w:spacing w:val="-11"/>
        </w:rPr>
        <w:t> </w:t>
      </w:r>
      <w:r>
        <w:rPr>
          <w:color w:val="231F20"/>
        </w:rPr>
        <w:t>tình</w:t>
      </w:r>
      <w:r>
        <w:rPr>
          <w:color w:val="231F20"/>
          <w:spacing w:val="-10"/>
        </w:rPr>
        <w:t> </w:t>
      </w:r>
      <w:r>
        <w:rPr>
          <w:color w:val="231F20"/>
        </w:rPr>
        <w:t>ở</w:t>
      </w:r>
      <w:r>
        <w:rPr>
          <w:color w:val="231F20"/>
          <w:spacing w:val="-10"/>
        </w:rPr>
        <w:t> </w:t>
      </w:r>
      <w:r>
        <w:rPr>
          <w:color w:val="231F20"/>
        </w:rPr>
        <w:t>vị</w:t>
      </w:r>
      <w:r>
        <w:rPr>
          <w:color w:val="231F20"/>
          <w:spacing w:val="-11"/>
        </w:rPr>
        <w:t> </w:t>
      </w:r>
      <w:r>
        <w:rPr>
          <w:color w:val="231F20"/>
        </w:rPr>
        <w:t>lai</w:t>
      </w:r>
      <w:r>
        <w:rPr>
          <w:color w:val="231F20"/>
          <w:spacing w:val="-10"/>
        </w:rPr>
        <w:t> </w:t>
      </w:r>
      <w:r>
        <w:rPr>
          <w:color w:val="231F20"/>
        </w:rPr>
        <w:t>làm</w:t>
      </w:r>
      <w:r>
        <w:rPr>
          <w:color w:val="231F20"/>
          <w:spacing w:val="-10"/>
        </w:rPr>
        <w:t> </w:t>
      </w:r>
      <w:r>
        <w:rPr>
          <w:color w:val="231F20"/>
        </w:rPr>
        <w:t>nhân</w:t>
      </w:r>
      <w:r>
        <w:rPr>
          <w:color w:val="231F20"/>
          <w:spacing w:val="-10"/>
        </w:rPr>
        <w:t> </w:t>
      </w:r>
      <w:r>
        <w:rPr>
          <w:color w:val="231F20"/>
        </w:rPr>
        <w:t>duyên và tăng thượng duyên. Về nhân duyên có hai nhân là nhân đồng loại và nhân dị thục. Về tăng thượng duyên như trước đã</w:t>
      </w:r>
      <w:r>
        <w:rPr>
          <w:color w:val="231F20"/>
          <w:spacing w:val="-7"/>
        </w:rPr>
        <w:t> </w:t>
      </w:r>
      <w:r>
        <w:rPr>
          <w:color w:val="231F20"/>
        </w:rPr>
        <w:t>nói.</w:t>
      </w:r>
    </w:p>
    <w:p>
      <w:pPr>
        <w:pStyle w:val="BodyText"/>
        <w:spacing w:line="278" w:lineRule="auto" w:before="110"/>
        <w:ind w:right="390"/>
      </w:pPr>
      <w:r>
        <w:rPr>
          <w:color w:val="231F20"/>
        </w:rPr>
        <w:t>Nếu cùng với sắc được tạo không có chấp thọ khác thì chỉ làm một tăng thượng duyên.</w:t>
      </w:r>
    </w:p>
    <w:p>
      <w:pPr>
        <w:pStyle w:val="BodyText"/>
        <w:spacing w:line="278" w:lineRule="auto" w:before="112"/>
        <w:ind w:right="390"/>
      </w:pPr>
      <w:r>
        <w:rPr>
          <w:color w:val="231F20"/>
        </w:rPr>
        <w:t>Sắc</w:t>
      </w:r>
      <w:r>
        <w:rPr>
          <w:color w:val="231F20"/>
          <w:spacing w:val="-5"/>
        </w:rPr>
        <w:t> </w:t>
      </w:r>
      <w:r>
        <w:rPr>
          <w:color w:val="231F20"/>
        </w:rPr>
        <w:t>được</w:t>
      </w:r>
      <w:r>
        <w:rPr>
          <w:color w:val="231F20"/>
          <w:spacing w:val="-4"/>
        </w:rPr>
        <w:t> </w:t>
      </w:r>
      <w:r>
        <w:rPr>
          <w:color w:val="231F20"/>
        </w:rPr>
        <w:t>tạo</w:t>
      </w:r>
      <w:r>
        <w:rPr>
          <w:color w:val="231F20"/>
          <w:spacing w:val="-3"/>
        </w:rPr>
        <w:t> </w:t>
      </w:r>
      <w:r>
        <w:rPr>
          <w:color w:val="231F20"/>
        </w:rPr>
        <w:t>của</w:t>
      </w:r>
      <w:r>
        <w:rPr>
          <w:color w:val="231F20"/>
          <w:spacing w:val="-4"/>
        </w:rPr>
        <w:t> </w:t>
      </w:r>
      <w:r>
        <w:rPr>
          <w:color w:val="231F20"/>
        </w:rPr>
        <w:t>loài</w:t>
      </w:r>
      <w:r>
        <w:rPr>
          <w:color w:val="231F20"/>
          <w:spacing w:val="-3"/>
        </w:rPr>
        <w:t> </w:t>
      </w:r>
      <w:r>
        <w:rPr>
          <w:color w:val="231F20"/>
        </w:rPr>
        <w:t>phi</w:t>
      </w:r>
      <w:r>
        <w:rPr>
          <w:color w:val="231F20"/>
          <w:spacing w:val="-3"/>
        </w:rPr>
        <w:t> </w:t>
      </w:r>
      <w:r>
        <w:rPr>
          <w:color w:val="231F20"/>
        </w:rPr>
        <w:t>hữu</w:t>
      </w:r>
      <w:r>
        <w:rPr>
          <w:color w:val="231F20"/>
          <w:spacing w:val="-3"/>
        </w:rPr>
        <w:t> </w:t>
      </w:r>
      <w:r>
        <w:rPr>
          <w:color w:val="231F20"/>
        </w:rPr>
        <w:t>tình</w:t>
      </w:r>
      <w:r>
        <w:rPr>
          <w:color w:val="231F20"/>
          <w:spacing w:val="-4"/>
        </w:rPr>
        <w:t> </w:t>
      </w:r>
      <w:r>
        <w:rPr>
          <w:color w:val="231F20"/>
        </w:rPr>
        <w:t>ở</w:t>
      </w:r>
      <w:r>
        <w:rPr>
          <w:color w:val="231F20"/>
          <w:spacing w:val="-3"/>
        </w:rPr>
        <w:t> </w:t>
      </w:r>
      <w:r>
        <w:rPr>
          <w:color w:val="231F20"/>
        </w:rPr>
        <w:t>hiện</w:t>
      </w:r>
      <w:r>
        <w:rPr>
          <w:color w:val="231F20"/>
          <w:spacing w:val="-4"/>
        </w:rPr>
        <w:t> </w:t>
      </w:r>
      <w:r>
        <w:rPr>
          <w:color w:val="231F20"/>
        </w:rPr>
        <w:t>tại</w:t>
      </w:r>
      <w:r>
        <w:rPr>
          <w:color w:val="231F20"/>
          <w:spacing w:val="-4"/>
        </w:rPr>
        <w:t> </w:t>
      </w:r>
      <w:r>
        <w:rPr>
          <w:color w:val="231F20"/>
        </w:rPr>
        <w:t>cùng</w:t>
      </w:r>
      <w:r>
        <w:rPr>
          <w:color w:val="231F20"/>
          <w:spacing w:val="-3"/>
        </w:rPr>
        <w:t> </w:t>
      </w:r>
      <w:r>
        <w:rPr>
          <w:color w:val="231F20"/>
        </w:rPr>
        <w:t>với</w:t>
      </w:r>
      <w:r>
        <w:rPr>
          <w:color w:val="231F20"/>
          <w:spacing w:val="-4"/>
        </w:rPr>
        <w:t> </w:t>
      </w:r>
      <w:r>
        <w:rPr>
          <w:color w:val="231F20"/>
        </w:rPr>
        <w:t>sắc</w:t>
      </w:r>
      <w:r>
        <w:rPr>
          <w:color w:val="231F20"/>
          <w:spacing w:val="-4"/>
        </w:rPr>
        <w:t> </w:t>
      </w:r>
      <w:r>
        <w:rPr>
          <w:color w:val="231F20"/>
        </w:rPr>
        <w:t>được tạo của loài phi hữu tình ở vị lai làm nhân duyên và tăng </w:t>
      </w:r>
      <w:r>
        <w:rPr>
          <w:color w:val="231F20"/>
          <w:spacing w:val="-3"/>
        </w:rPr>
        <w:t>thượng </w:t>
      </w:r>
      <w:r>
        <w:rPr>
          <w:color w:val="231F20"/>
        </w:rPr>
        <w:t>duyên.</w:t>
      </w:r>
      <w:r>
        <w:rPr>
          <w:color w:val="231F20"/>
          <w:spacing w:val="-22"/>
        </w:rPr>
        <w:t> </w:t>
      </w:r>
      <w:r>
        <w:rPr>
          <w:color w:val="231F20"/>
        </w:rPr>
        <w:t>Về</w:t>
      </w:r>
      <w:r>
        <w:rPr>
          <w:color w:val="231F20"/>
          <w:spacing w:val="-17"/>
        </w:rPr>
        <w:t> </w:t>
      </w:r>
      <w:r>
        <w:rPr>
          <w:color w:val="231F20"/>
        </w:rPr>
        <w:t>nhân</w:t>
      </w:r>
      <w:r>
        <w:rPr>
          <w:color w:val="231F20"/>
          <w:spacing w:val="-17"/>
        </w:rPr>
        <w:t> </w:t>
      </w:r>
      <w:r>
        <w:rPr>
          <w:color w:val="231F20"/>
        </w:rPr>
        <w:t>duyên</w:t>
      </w:r>
      <w:r>
        <w:rPr>
          <w:color w:val="231F20"/>
          <w:spacing w:val="-17"/>
        </w:rPr>
        <w:t> </w:t>
      </w:r>
      <w:r>
        <w:rPr>
          <w:color w:val="231F20"/>
        </w:rPr>
        <w:t>có</w:t>
      </w:r>
      <w:r>
        <w:rPr>
          <w:color w:val="231F20"/>
          <w:spacing w:val="-16"/>
        </w:rPr>
        <w:t> </w:t>
      </w:r>
      <w:r>
        <w:rPr>
          <w:color w:val="231F20"/>
        </w:rPr>
        <w:t>một</w:t>
      </w:r>
      <w:r>
        <w:rPr>
          <w:color w:val="231F20"/>
          <w:spacing w:val="-16"/>
        </w:rPr>
        <w:t> </w:t>
      </w:r>
      <w:r>
        <w:rPr>
          <w:color w:val="231F20"/>
        </w:rPr>
        <w:t>nhân</w:t>
      </w:r>
      <w:r>
        <w:rPr>
          <w:color w:val="231F20"/>
          <w:spacing w:val="-18"/>
        </w:rPr>
        <w:t> </w:t>
      </w:r>
      <w:r>
        <w:rPr>
          <w:color w:val="231F20"/>
        </w:rPr>
        <w:t>là</w:t>
      </w:r>
      <w:r>
        <w:rPr>
          <w:color w:val="231F20"/>
          <w:spacing w:val="-16"/>
        </w:rPr>
        <w:t> </w:t>
      </w:r>
      <w:r>
        <w:rPr>
          <w:color w:val="231F20"/>
        </w:rPr>
        <w:t>nhân</w:t>
      </w:r>
      <w:r>
        <w:rPr>
          <w:color w:val="231F20"/>
          <w:spacing w:val="-17"/>
        </w:rPr>
        <w:t> </w:t>
      </w:r>
      <w:r>
        <w:rPr>
          <w:color w:val="231F20"/>
        </w:rPr>
        <w:t>đồng</w:t>
      </w:r>
      <w:r>
        <w:rPr>
          <w:color w:val="231F20"/>
          <w:spacing w:val="-17"/>
        </w:rPr>
        <w:t> </w:t>
      </w:r>
      <w:r>
        <w:rPr>
          <w:color w:val="231F20"/>
        </w:rPr>
        <w:t>loại.</w:t>
      </w:r>
      <w:r>
        <w:rPr>
          <w:color w:val="231F20"/>
          <w:spacing w:val="-21"/>
        </w:rPr>
        <w:t> </w:t>
      </w:r>
      <w:r>
        <w:rPr>
          <w:color w:val="231F20"/>
        </w:rPr>
        <w:t>Về</w:t>
      </w:r>
      <w:r>
        <w:rPr>
          <w:color w:val="231F20"/>
          <w:spacing w:val="-17"/>
        </w:rPr>
        <w:t> </w:t>
      </w:r>
      <w:r>
        <w:rPr>
          <w:color w:val="231F20"/>
        </w:rPr>
        <w:t>tăng</w:t>
      </w:r>
      <w:r>
        <w:rPr>
          <w:color w:val="231F20"/>
          <w:spacing w:val="-16"/>
        </w:rPr>
        <w:t> </w:t>
      </w:r>
      <w:r>
        <w:rPr>
          <w:color w:val="231F20"/>
        </w:rPr>
        <w:t>thượng duyên như trước đã nói.</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color w:val="231F20"/>
        </w:rPr>
        <w:t>Nếu cùng với sắc được tạo không có chấp thọ khác thì chỉ làm một tăng thượng duyên.</w:t>
      </w:r>
    </w:p>
    <w:p>
      <w:pPr>
        <w:pStyle w:val="BodyText"/>
        <w:spacing w:line="271" w:lineRule="auto" w:before="113"/>
        <w:ind w:left="393" w:right="107"/>
      </w:pPr>
      <w:r>
        <w:rPr>
          <w:i/>
          <w:color w:val="231F20"/>
        </w:rPr>
        <w:t>Hỏi: </w:t>
      </w:r>
      <w:r>
        <w:rPr>
          <w:color w:val="231F20"/>
        </w:rPr>
        <w:t>Sắc được tạo không có chấp thọ cùng với sắc được tạo có chấp thọ làm bao nhiêu duyên?</w:t>
      </w:r>
    </w:p>
    <w:p>
      <w:pPr>
        <w:pStyle w:val="BodyText"/>
        <w:spacing w:line="271" w:lineRule="auto"/>
        <w:ind w:left="393" w:right="107"/>
      </w:pPr>
      <w:r>
        <w:rPr>
          <w:i/>
          <w:color w:val="231F20"/>
        </w:rPr>
        <w:t>Đáp: </w:t>
      </w:r>
      <w:r>
        <w:rPr>
          <w:color w:val="231F20"/>
        </w:rPr>
        <w:t>Làm nhân duyên và tăng thượng duyên. Về nhân duyên có</w:t>
      </w:r>
      <w:r>
        <w:rPr>
          <w:color w:val="231F20"/>
          <w:spacing w:val="-6"/>
        </w:rPr>
        <w:t> </w:t>
      </w:r>
      <w:r>
        <w:rPr>
          <w:color w:val="231F20"/>
        </w:rPr>
        <w:t>hai</w:t>
      </w:r>
      <w:r>
        <w:rPr>
          <w:color w:val="231F20"/>
          <w:spacing w:val="-6"/>
        </w:rPr>
        <w:t> </w:t>
      </w:r>
      <w:r>
        <w:rPr>
          <w:color w:val="231F20"/>
        </w:rPr>
        <w:t>nhân</w:t>
      </w:r>
      <w:r>
        <w:rPr>
          <w:color w:val="231F20"/>
          <w:spacing w:val="-6"/>
        </w:rPr>
        <w:t> </w:t>
      </w:r>
      <w:r>
        <w:rPr>
          <w:color w:val="231F20"/>
        </w:rPr>
        <w:t>là</w:t>
      </w:r>
      <w:r>
        <w:rPr>
          <w:color w:val="231F20"/>
          <w:spacing w:val="-6"/>
        </w:rPr>
        <w:t> </w:t>
      </w:r>
      <w:r>
        <w:rPr>
          <w:color w:val="231F20"/>
        </w:rPr>
        <w:t>nhân</w:t>
      </w:r>
      <w:r>
        <w:rPr>
          <w:color w:val="231F20"/>
          <w:spacing w:val="-6"/>
        </w:rPr>
        <w:t> </w:t>
      </w:r>
      <w:r>
        <w:rPr>
          <w:color w:val="231F20"/>
        </w:rPr>
        <w:t>đồng</w:t>
      </w:r>
      <w:r>
        <w:rPr>
          <w:color w:val="231F20"/>
          <w:spacing w:val="-6"/>
        </w:rPr>
        <w:t> </w:t>
      </w:r>
      <w:r>
        <w:rPr>
          <w:color w:val="231F20"/>
        </w:rPr>
        <w:t>loại</w:t>
      </w:r>
      <w:r>
        <w:rPr>
          <w:color w:val="231F20"/>
          <w:spacing w:val="-6"/>
        </w:rPr>
        <w:t> </w:t>
      </w:r>
      <w:r>
        <w:rPr>
          <w:color w:val="231F20"/>
        </w:rPr>
        <w:t>và</w:t>
      </w:r>
      <w:r>
        <w:rPr>
          <w:color w:val="231F20"/>
          <w:spacing w:val="-6"/>
        </w:rPr>
        <w:t> </w:t>
      </w:r>
      <w:r>
        <w:rPr>
          <w:color w:val="231F20"/>
        </w:rPr>
        <w:t>nhân</w:t>
      </w:r>
      <w:r>
        <w:rPr>
          <w:color w:val="231F20"/>
          <w:spacing w:val="-6"/>
        </w:rPr>
        <w:t> </w:t>
      </w:r>
      <w:r>
        <w:rPr>
          <w:color w:val="231F20"/>
        </w:rPr>
        <w:t>dị</w:t>
      </w:r>
      <w:r>
        <w:rPr>
          <w:color w:val="231F20"/>
          <w:spacing w:val="-6"/>
        </w:rPr>
        <w:t> </w:t>
      </w:r>
      <w:r>
        <w:rPr>
          <w:color w:val="231F20"/>
        </w:rPr>
        <w:t>thục.</w:t>
      </w:r>
      <w:r>
        <w:rPr>
          <w:color w:val="231F20"/>
          <w:spacing w:val="-11"/>
        </w:rPr>
        <w:t> </w:t>
      </w:r>
      <w:r>
        <w:rPr>
          <w:color w:val="231F20"/>
        </w:rPr>
        <w:t>Về</w:t>
      </w:r>
      <w:r>
        <w:rPr>
          <w:color w:val="231F20"/>
          <w:spacing w:val="-6"/>
        </w:rPr>
        <w:t> </w:t>
      </w:r>
      <w:r>
        <w:rPr>
          <w:color w:val="231F20"/>
        </w:rPr>
        <w:t>tăng</w:t>
      </w:r>
      <w:r>
        <w:rPr>
          <w:color w:val="231F20"/>
          <w:spacing w:val="-6"/>
        </w:rPr>
        <w:t> </w:t>
      </w:r>
      <w:r>
        <w:rPr>
          <w:color w:val="231F20"/>
        </w:rPr>
        <w:t>thượng</w:t>
      </w:r>
      <w:r>
        <w:rPr>
          <w:color w:val="231F20"/>
          <w:spacing w:val="-6"/>
        </w:rPr>
        <w:t> </w:t>
      </w:r>
      <w:r>
        <w:rPr>
          <w:color w:val="231F20"/>
          <w:spacing w:val="-3"/>
        </w:rPr>
        <w:t>duyên </w:t>
      </w:r>
      <w:r>
        <w:rPr>
          <w:color w:val="231F20"/>
        </w:rPr>
        <w:t>như trước đã nói.</w:t>
      </w:r>
    </w:p>
    <w:p>
      <w:pPr>
        <w:pStyle w:val="BodyText"/>
        <w:spacing w:line="273" w:lineRule="auto"/>
        <w:ind w:left="393" w:right="106"/>
      </w:pPr>
      <w:r>
        <w:rPr>
          <w:color w:val="231F20"/>
        </w:rPr>
        <w:t>Nhưng</w:t>
      </w:r>
      <w:r>
        <w:rPr>
          <w:color w:val="231F20"/>
          <w:spacing w:val="-15"/>
        </w:rPr>
        <w:t> </w:t>
      </w:r>
      <w:r>
        <w:rPr>
          <w:color w:val="231F20"/>
        </w:rPr>
        <w:t>có</w:t>
      </w:r>
      <w:r>
        <w:rPr>
          <w:color w:val="231F20"/>
          <w:spacing w:val="-14"/>
        </w:rPr>
        <w:t> </w:t>
      </w:r>
      <w:r>
        <w:rPr>
          <w:color w:val="231F20"/>
        </w:rPr>
        <w:t>sai</w:t>
      </w:r>
      <w:r>
        <w:rPr>
          <w:color w:val="231F20"/>
          <w:spacing w:val="-15"/>
        </w:rPr>
        <w:t> </w:t>
      </w:r>
      <w:r>
        <w:rPr>
          <w:color w:val="231F20"/>
        </w:rPr>
        <w:t>biệt:</w:t>
      </w:r>
      <w:r>
        <w:rPr>
          <w:color w:val="231F20"/>
          <w:spacing w:val="-15"/>
        </w:rPr>
        <w:t> </w:t>
      </w:r>
      <w:r>
        <w:rPr>
          <w:color w:val="231F20"/>
        </w:rPr>
        <w:t>Nghĩa</w:t>
      </w:r>
      <w:r>
        <w:rPr>
          <w:color w:val="231F20"/>
          <w:spacing w:val="-15"/>
        </w:rPr>
        <w:t> </w:t>
      </w:r>
      <w:r>
        <w:rPr>
          <w:color w:val="231F20"/>
        </w:rPr>
        <w:t>là</w:t>
      </w:r>
      <w:r>
        <w:rPr>
          <w:color w:val="231F20"/>
          <w:spacing w:val="-13"/>
        </w:rPr>
        <w:t> </w:t>
      </w:r>
      <w:r>
        <w:rPr>
          <w:color w:val="231F20"/>
        </w:rPr>
        <w:t>sắc</w:t>
      </w:r>
      <w:r>
        <w:rPr>
          <w:color w:val="231F20"/>
          <w:spacing w:val="-15"/>
        </w:rPr>
        <w:t> </w:t>
      </w:r>
      <w:r>
        <w:rPr>
          <w:color w:val="231F20"/>
        </w:rPr>
        <w:t>được</w:t>
      </w:r>
      <w:r>
        <w:rPr>
          <w:color w:val="231F20"/>
          <w:spacing w:val="-15"/>
        </w:rPr>
        <w:t> </w:t>
      </w:r>
      <w:r>
        <w:rPr>
          <w:color w:val="231F20"/>
        </w:rPr>
        <w:t>tạo</w:t>
      </w:r>
      <w:r>
        <w:rPr>
          <w:color w:val="231F20"/>
          <w:spacing w:val="-14"/>
        </w:rPr>
        <w:t> </w:t>
      </w:r>
      <w:r>
        <w:rPr>
          <w:color w:val="231F20"/>
        </w:rPr>
        <w:t>của</w:t>
      </w:r>
      <w:r>
        <w:rPr>
          <w:color w:val="231F20"/>
          <w:spacing w:val="-14"/>
        </w:rPr>
        <w:t> </w:t>
      </w:r>
      <w:r>
        <w:rPr>
          <w:color w:val="231F20"/>
        </w:rPr>
        <w:t>hữu</w:t>
      </w:r>
      <w:r>
        <w:rPr>
          <w:color w:val="231F20"/>
          <w:spacing w:val="-13"/>
        </w:rPr>
        <w:t> </w:t>
      </w:r>
      <w:r>
        <w:rPr>
          <w:color w:val="231F20"/>
        </w:rPr>
        <w:t>tình</w:t>
      </w:r>
      <w:r>
        <w:rPr>
          <w:color w:val="231F20"/>
          <w:spacing w:val="-14"/>
        </w:rPr>
        <w:t> </w:t>
      </w:r>
      <w:r>
        <w:rPr>
          <w:color w:val="231F20"/>
        </w:rPr>
        <w:t>ở</w:t>
      </w:r>
      <w:r>
        <w:rPr>
          <w:color w:val="231F20"/>
          <w:spacing w:val="-14"/>
        </w:rPr>
        <w:t> </w:t>
      </w:r>
      <w:r>
        <w:rPr>
          <w:color w:val="231F20"/>
        </w:rPr>
        <w:t>quá</w:t>
      </w:r>
      <w:r>
        <w:rPr>
          <w:color w:val="231F20"/>
          <w:spacing w:val="-15"/>
        </w:rPr>
        <w:t> </w:t>
      </w:r>
      <w:r>
        <w:rPr>
          <w:color w:val="231F20"/>
        </w:rPr>
        <w:t>khứ cùng với sắc được tạo có chấp thọ làm nhân duyên và tăng thượng duyên.</w:t>
      </w:r>
      <w:r>
        <w:rPr>
          <w:color w:val="231F20"/>
          <w:spacing w:val="-13"/>
        </w:rPr>
        <w:t> </w:t>
      </w:r>
      <w:r>
        <w:rPr>
          <w:color w:val="231F20"/>
        </w:rPr>
        <w:t>Về</w:t>
      </w:r>
      <w:r>
        <w:rPr>
          <w:color w:val="231F20"/>
          <w:spacing w:val="-8"/>
        </w:rPr>
        <w:t> </w:t>
      </w:r>
      <w:r>
        <w:rPr>
          <w:color w:val="231F20"/>
        </w:rPr>
        <w:t>nhân</w:t>
      </w:r>
      <w:r>
        <w:rPr>
          <w:color w:val="231F20"/>
          <w:spacing w:val="-8"/>
        </w:rPr>
        <w:t> </w:t>
      </w:r>
      <w:r>
        <w:rPr>
          <w:color w:val="231F20"/>
        </w:rPr>
        <w:t>duyên</w:t>
      </w:r>
      <w:r>
        <w:rPr>
          <w:color w:val="231F20"/>
          <w:spacing w:val="-8"/>
        </w:rPr>
        <w:t> </w:t>
      </w:r>
      <w:r>
        <w:rPr>
          <w:color w:val="231F20"/>
        </w:rPr>
        <w:t>có</w:t>
      </w:r>
      <w:r>
        <w:rPr>
          <w:color w:val="231F20"/>
          <w:spacing w:val="-8"/>
        </w:rPr>
        <w:t> </w:t>
      </w:r>
      <w:r>
        <w:rPr>
          <w:color w:val="231F20"/>
        </w:rPr>
        <w:t>hai</w:t>
      </w:r>
      <w:r>
        <w:rPr>
          <w:color w:val="231F20"/>
          <w:spacing w:val="-8"/>
        </w:rPr>
        <w:t> </w:t>
      </w:r>
      <w:r>
        <w:rPr>
          <w:color w:val="231F20"/>
        </w:rPr>
        <w:t>nhân</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đồng</w:t>
      </w:r>
      <w:r>
        <w:rPr>
          <w:color w:val="231F20"/>
          <w:spacing w:val="-8"/>
        </w:rPr>
        <w:t> </w:t>
      </w:r>
      <w:r>
        <w:rPr>
          <w:color w:val="231F20"/>
        </w:rPr>
        <w:t>loại</w:t>
      </w:r>
      <w:r>
        <w:rPr>
          <w:color w:val="231F20"/>
          <w:spacing w:val="-8"/>
        </w:rPr>
        <w:t> </w:t>
      </w:r>
      <w:r>
        <w:rPr>
          <w:color w:val="231F20"/>
        </w:rPr>
        <w:t>và</w:t>
      </w:r>
      <w:r>
        <w:rPr>
          <w:color w:val="231F20"/>
          <w:spacing w:val="-8"/>
        </w:rPr>
        <w:t> </w:t>
      </w:r>
      <w:r>
        <w:rPr>
          <w:color w:val="231F20"/>
        </w:rPr>
        <w:t>nhân</w:t>
      </w:r>
      <w:r>
        <w:rPr>
          <w:color w:val="231F20"/>
          <w:spacing w:val="-8"/>
        </w:rPr>
        <w:t> </w:t>
      </w:r>
      <w:r>
        <w:rPr>
          <w:color w:val="231F20"/>
        </w:rPr>
        <w:t>dị</w:t>
      </w:r>
      <w:r>
        <w:rPr>
          <w:color w:val="231F20"/>
          <w:spacing w:val="-8"/>
        </w:rPr>
        <w:t> </w:t>
      </w:r>
      <w:r>
        <w:rPr>
          <w:color w:val="231F20"/>
        </w:rPr>
        <w:t>thục. Về tăng thượng duyên như trước đã</w:t>
      </w:r>
      <w:r>
        <w:rPr>
          <w:color w:val="231F20"/>
          <w:spacing w:val="-2"/>
        </w:rPr>
        <w:t> </w:t>
      </w:r>
      <w:r>
        <w:rPr>
          <w:color w:val="231F20"/>
        </w:rPr>
        <w:t>nói.</w:t>
      </w:r>
    </w:p>
    <w:p>
      <w:pPr>
        <w:pStyle w:val="BodyText"/>
        <w:spacing w:line="273" w:lineRule="auto" w:before="110"/>
        <w:ind w:left="393" w:right="108"/>
      </w:pPr>
      <w:r>
        <w:rPr>
          <w:color w:val="231F20"/>
        </w:rPr>
        <w:t>Nếu</w:t>
      </w:r>
      <w:r>
        <w:rPr>
          <w:color w:val="231F20"/>
          <w:spacing w:val="-14"/>
        </w:rPr>
        <w:t> </w:t>
      </w:r>
      <w:r>
        <w:rPr>
          <w:color w:val="231F20"/>
        </w:rPr>
        <w:t>sắc</w:t>
      </w:r>
      <w:r>
        <w:rPr>
          <w:color w:val="231F20"/>
          <w:spacing w:val="-13"/>
        </w:rPr>
        <w:t> </w:t>
      </w:r>
      <w:r>
        <w:rPr>
          <w:color w:val="231F20"/>
        </w:rPr>
        <w:t>được</w:t>
      </w:r>
      <w:r>
        <w:rPr>
          <w:color w:val="231F20"/>
          <w:spacing w:val="-14"/>
        </w:rPr>
        <w:t> </w:t>
      </w:r>
      <w:r>
        <w:rPr>
          <w:color w:val="231F20"/>
        </w:rPr>
        <w:t>tạo</w:t>
      </w:r>
      <w:r>
        <w:rPr>
          <w:color w:val="231F20"/>
          <w:spacing w:val="-13"/>
        </w:rPr>
        <w:t> </w:t>
      </w:r>
      <w:r>
        <w:rPr>
          <w:color w:val="231F20"/>
        </w:rPr>
        <w:t>không</w:t>
      </w:r>
      <w:r>
        <w:rPr>
          <w:color w:val="231F20"/>
          <w:spacing w:val="-14"/>
        </w:rPr>
        <w:t> </w:t>
      </w:r>
      <w:r>
        <w:rPr>
          <w:color w:val="231F20"/>
        </w:rPr>
        <w:t>có</w:t>
      </w:r>
      <w:r>
        <w:rPr>
          <w:color w:val="231F20"/>
          <w:spacing w:val="-13"/>
        </w:rPr>
        <w:t> </w:t>
      </w:r>
      <w:r>
        <w:rPr>
          <w:color w:val="231F20"/>
        </w:rPr>
        <w:t>chấp</w:t>
      </w:r>
      <w:r>
        <w:rPr>
          <w:color w:val="231F20"/>
          <w:spacing w:val="-14"/>
        </w:rPr>
        <w:t> </w:t>
      </w:r>
      <w:r>
        <w:rPr>
          <w:color w:val="231F20"/>
        </w:rPr>
        <w:t>thọ</w:t>
      </w:r>
      <w:r>
        <w:rPr>
          <w:color w:val="231F20"/>
          <w:spacing w:val="-13"/>
        </w:rPr>
        <w:t> </w:t>
      </w:r>
      <w:r>
        <w:rPr>
          <w:color w:val="231F20"/>
        </w:rPr>
        <w:t>khác</w:t>
      </w:r>
      <w:r>
        <w:rPr>
          <w:color w:val="231F20"/>
          <w:spacing w:val="-13"/>
        </w:rPr>
        <w:t> </w:t>
      </w:r>
      <w:r>
        <w:rPr>
          <w:color w:val="231F20"/>
        </w:rPr>
        <w:t>cùng</w:t>
      </w:r>
      <w:r>
        <w:rPr>
          <w:color w:val="231F20"/>
          <w:spacing w:val="-14"/>
        </w:rPr>
        <w:t> </w:t>
      </w:r>
      <w:r>
        <w:rPr>
          <w:color w:val="231F20"/>
        </w:rPr>
        <w:t>với</w:t>
      </w:r>
      <w:r>
        <w:rPr>
          <w:color w:val="231F20"/>
          <w:spacing w:val="-13"/>
        </w:rPr>
        <w:t> </w:t>
      </w:r>
      <w:r>
        <w:rPr>
          <w:color w:val="231F20"/>
        </w:rPr>
        <w:t>sắc</w:t>
      </w:r>
      <w:r>
        <w:rPr>
          <w:color w:val="231F20"/>
          <w:spacing w:val="-14"/>
        </w:rPr>
        <w:t> </w:t>
      </w:r>
      <w:r>
        <w:rPr>
          <w:color w:val="231F20"/>
        </w:rPr>
        <w:t>được</w:t>
      </w:r>
      <w:r>
        <w:rPr>
          <w:color w:val="231F20"/>
          <w:spacing w:val="-13"/>
        </w:rPr>
        <w:t> </w:t>
      </w:r>
      <w:r>
        <w:rPr>
          <w:color w:val="231F20"/>
        </w:rPr>
        <w:t>tạo có chấp thọ thì chỉ làm một tăng thượng duyên.</w:t>
      </w:r>
    </w:p>
    <w:p>
      <w:pPr>
        <w:pStyle w:val="BodyText"/>
        <w:spacing w:before="6"/>
        <w:ind w:left="0" w:firstLine="0"/>
        <w:jc w:val="left"/>
        <w:rPr>
          <w:sz w:val="24"/>
        </w:rPr>
      </w:pPr>
    </w:p>
    <w:p>
      <w:pPr>
        <w:spacing w:before="0"/>
        <w:ind w:left="401" w:right="118" w:firstLine="0"/>
        <w:jc w:val="center"/>
        <w:rPr>
          <w:b/>
          <w:sz w:val="26"/>
        </w:rPr>
      </w:pPr>
      <w:r>
        <w:rPr>
          <w:b/>
          <w:color w:val="231F20"/>
          <w:sz w:val="26"/>
        </w:rPr>
        <w:t>HẾT - QUYỂN 137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2903" w:right="0"/>
        <w:jc w:val="left"/>
      </w:pPr>
      <w:bookmarkStart w:name="_TOC_250011" w:id="43"/>
      <w:bookmarkEnd w:id="43"/>
      <w:r>
        <w:rPr>
          <w:color w:val="231F20"/>
        </w:rPr>
        <w:t>QUYỂN 138</w:t>
      </w:r>
    </w:p>
    <w:p>
      <w:pPr>
        <w:spacing w:line="268" w:lineRule="auto" w:before="94"/>
        <w:ind w:left="1348" w:right="1574" w:firstLine="479"/>
        <w:jc w:val="left"/>
        <w:rPr>
          <w:b/>
          <w:sz w:val="28"/>
        </w:rPr>
      </w:pPr>
      <w:r>
        <w:rPr>
          <w:b/>
          <w:color w:val="231F20"/>
          <w:sz w:val="28"/>
        </w:rPr>
        <w:t>Chương 5: ĐẠI CHỦNG UẨN Phẩm 4: BÀN VỀ CHẤP THỌ, phần 2</w:t>
      </w:r>
    </w:p>
    <w:p>
      <w:pPr>
        <w:pStyle w:val="BodyText"/>
        <w:spacing w:before="0"/>
        <w:ind w:left="0" w:firstLine="0"/>
        <w:jc w:val="left"/>
        <w:rPr>
          <w:b/>
          <w:sz w:val="30"/>
        </w:rPr>
      </w:pPr>
    </w:p>
    <w:p>
      <w:pPr>
        <w:pStyle w:val="BodyText"/>
        <w:spacing w:line="273" w:lineRule="auto" w:before="220"/>
        <w:ind w:right="391"/>
      </w:pPr>
      <w:r>
        <w:rPr>
          <w:i/>
          <w:color w:val="231F20"/>
        </w:rPr>
        <w:t>Hỏi: </w:t>
      </w:r>
      <w:r>
        <w:rPr>
          <w:color w:val="231F20"/>
        </w:rPr>
        <w:t>Pháp nhân tương ưng cùng với pháp nhân tương ưng làm bao nhiêu duyên?</w:t>
      </w:r>
    </w:p>
    <w:p>
      <w:pPr>
        <w:pStyle w:val="BodyText"/>
        <w:spacing w:line="273" w:lineRule="auto" w:before="112"/>
        <w:ind w:right="390"/>
      </w:pPr>
      <w:r>
        <w:rPr>
          <w:i/>
          <w:color w:val="231F20"/>
        </w:rPr>
        <w:t>Đáp: </w:t>
      </w:r>
      <w:r>
        <w:rPr>
          <w:color w:val="231F20"/>
        </w:rPr>
        <w:t>Làm nhân duyên, đẳng vô gián duyên, sở duyên duyên và tăng thượng duyên. Về nhân duyên có năm nhân là tương ưng, câu hữu, đồng loại, biến hành và dị thục. Đẳng vô gián duyên nghĩa là pháp nhân tương ưng đẳng vô gián với pháp nhân tương ưng hiện tiền. Sở duyên duyên là pháp nhân tương ưng cùng với pháp nhân tương ưng làm đối tượng duyên. Tăng thượng duyên là không sinh chướng ngại và hoàn toàn là không chướng ngại.</w:t>
      </w:r>
    </w:p>
    <w:p>
      <w:pPr>
        <w:pStyle w:val="BodyText"/>
        <w:spacing w:line="273" w:lineRule="auto" w:before="107"/>
        <w:ind w:right="391"/>
      </w:pPr>
      <w:r>
        <w:rPr>
          <w:i/>
          <w:color w:val="231F20"/>
        </w:rPr>
        <w:t>Hỏi: </w:t>
      </w:r>
      <w:r>
        <w:rPr>
          <w:color w:val="231F20"/>
        </w:rPr>
        <w:t>Pháp nhân tương ưng cùng với pháp nhân không tương ưng làm bao nhiêu duyên?</w:t>
      </w:r>
    </w:p>
    <w:p>
      <w:pPr>
        <w:pStyle w:val="BodyText"/>
        <w:spacing w:line="273" w:lineRule="auto" w:before="112"/>
        <w:ind w:right="390"/>
      </w:pPr>
      <w:r>
        <w:rPr>
          <w:i/>
          <w:color w:val="231F20"/>
        </w:rPr>
        <w:t>Đáp: </w:t>
      </w:r>
      <w:r>
        <w:rPr>
          <w:color w:val="231F20"/>
        </w:rPr>
        <w:t>Làm nhân duyên, đẳng vô gián duyên và tăng thượng duyên. Về nhân duyên có bốn nhân là câu hữu, đồng loại, biến hành và</w:t>
      </w:r>
      <w:r>
        <w:rPr>
          <w:color w:val="231F20"/>
          <w:spacing w:val="-10"/>
        </w:rPr>
        <w:t> </w:t>
      </w:r>
      <w:r>
        <w:rPr>
          <w:color w:val="231F20"/>
        </w:rPr>
        <w:t>dị</w:t>
      </w:r>
      <w:r>
        <w:rPr>
          <w:color w:val="231F20"/>
          <w:spacing w:val="-9"/>
        </w:rPr>
        <w:t> </w:t>
      </w:r>
      <w:r>
        <w:rPr>
          <w:color w:val="231F20"/>
        </w:rPr>
        <w:t>thục.</w:t>
      </w:r>
      <w:r>
        <w:rPr>
          <w:color w:val="231F20"/>
          <w:spacing w:val="-9"/>
        </w:rPr>
        <w:t> </w:t>
      </w:r>
      <w:r>
        <w:rPr>
          <w:color w:val="231F20"/>
        </w:rPr>
        <w:t>Đẳng</w:t>
      </w:r>
      <w:r>
        <w:rPr>
          <w:color w:val="231F20"/>
          <w:spacing w:val="-9"/>
        </w:rPr>
        <w:t> </w:t>
      </w:r>
      <w:r>
        <w:rPr>
          <w:color w:val="231F20"/>
        </w:rPr>
        <w:t>vô</w:t>
      </w:r>
      <w:r>
        <w:rPr>
          <w:color w:val="231F20"/>
          <w:spacing w:val="-10"/>
        </w:rPr>
        <w:t> </w:t>
      </w:r>
      <w:r>
        <w:rPr>
          <w:color w:val="231F20"/>
        </w:rPr>
        <w:t>gián</w:t>
      </w:r>
      <w:r>
        <w:rPr>
          <w:color w:val="231F20"/>
          <w:spacing w:val="-9"/>
        </w:rPr>
        <w:t> </w:t>
      </w:r>
      <w:r>
        <w:rPr>
          <w:color w:val="231F20"/>
        </w:rPr>
        <w:t>duyên</w:t>
      </w:r>
      <w:r>
        <w:rPr>
          <w:color w:val="231F20"/>
          <w:spacing w:val="-9"/>
        </w:rPr>
        <w:t> </w:t>
      </w:r>
      <w:r>
        <w:rPr>
          <w:color w:val="231F20"/>
        </w:rPr>
        <w:t>là</w:t>
      </w:r>
      <w:r>
        <w:rPr>
          <w:color w:val="231F20"/>
          <w:spacing w:val="-9"/>
        </w:rPr>
        <w:t> </w:t>
      </w:r>
      <w:r>
        <w:rPr>
          <w:color w:val="231F20"/>
        </w:rPr>
        <w:t>pháp</w:t>
      </w:r>
      <w:r>
        <w:rPr>
          <w:color w:val="231F20"/>
          <w:spacing w:val="-9"/>
        </w:rPr>
        <w:t> </w:t>
      </w:r>
      <w:r>
        <w:rPr>
          <w:color w:val="231F20"/>
        </w:rPr>
        <w:t>nhân</w:t>
      </w:r>
      <w:r>
        <w:rPr>
          <w:color w:val="231F20"/>
          <w:spacing w:val="-10"/>
        </w:rPr>
        <w:t> </w:t>
      </w:r>
      <w:r>
        <w:rPr>
          <w:color w:val="231F20"/>
        </w:rPr>
        <w:t>tương</w:t>
      </w:r>
      <w:r>
        <w:rPr>
          <w:color w:val="231F20"/>
          <w:spacing w:val="-8"/>
        </w:rPr>
        <w:t> </w:t>
      </w:r>
      <w:r>
        <w:rPr>
          <w:color w:val="231F20"/>
        </w:rPr>
        <w:t>ưng</w:t>
      </w:r>
      <w:r>
        <w:rPr>
          <w:color w:val="231F20"/>
          <w:spacing w:val="-9"/>
        </w:rPr>
        <w:t> </w:t>
      </w:r>
      <w:r>
        <w:rPr>
          <w:color w:val="231F20"/>
        </w:rPr>
        <w:t>đẳng</w:t>
      </w:r>
      <w:r>
        <w:rPr>
          <w:color w:val="231F20"/>
          <w:spacing w:val="-9"/>
        </w:rPr>
        <w:t> </w:t>
      </w:r>
      <w:r>
        <w:rPr>
          <w:color w:val="231F20"/>
        </w:rPr>
        <w:t>vô</w:t>
      </w:r>
      <w:r>
        <w:rPr>
          <w:color w:val="231F20"/>
          <w:spacing w:val="-9"/>
        </w:rPr>
        <w:t> </w:t>
      </w:r>
      <w:r>
        <w:rPr>
          <w:color w:val="231F20"/>
        </w:rPr>
        <w:t>gián với pháp nhân không tương ưng hiện tiền, tức là đẳng chỉ vô tưởng, đẳng</w:t>
      </w:r>
      <w:r>
        <w:rPr>
          <w:color w:val="231F20"/>
          <w:spacing w:val="-4"/>
        </w:rPr>
        <w:t> </w:t>
      </w:r>
      <w:r>
        <w:rPr>
          <w:color w:val="231F20"/>
        </w:rPr>
        <w:t>chỉ</w:t>
      </w:r>
      <w:r>
        <w:rPr>
          <w:color w:val="231F20"/>
          <w:spacing w:val="-4"/>
        </w:rPr>
        <w:t> </w:t>
      </w:r>
      <w:r>
        <w:rPr>
          <w:color w:val="231F20"/>
        </w:rPr>
        <w:t>diệt</w:t>
      </w:r>
      <w:r>
        <w:rPr>
          <w:color w:val="231F20"/>
          <w:spacing w:val="-4"/>
        </w:rPr>
        <w:t> </w:t>
      </w:r>
      <w:r>
        <w:rPr>
          <w:color w:val="231F20"/>
        </w:rPr>
        <w:t>tận,</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đẳng</w:t>
      </w:r>
      <w:r>
        <w:rPr>
          <w:color w:val="231F20"/>
          <w:spacing w:val="-4"/>
        </w:rPr>
        <w:t> </w:t>
      </w:r>
      <w:r>
        <w:rPr>
          <w:color w:val="231F20"/>
        </w:rPr>
        <w:t>vô</w:t>
      </w:r>
      <w:r>
        <w:rPr>
          <w:color w:val="231F20"/>
          <w:spacing w:val="-4"/>
        </w:rPr>
        <w:t> </w:t>
      </w:r>
      <w:r>
        <w:rPr>
          <w:color w:val="231F20"/>
        </w:rPr>
        <w:t>gián</w:t>
      </w:r>
      <w:r>
        <w:rPr>
          <w:color w:val="231F20"/>
          <w:spacing w:val="-3"/>
        </w:rPr>
        <w:t> </w:t>
      </w:r>
      <w:r>
        <w:rPr>
          <w:color w:val="231F20"/>
        </w:rPr>
        <w:t>của</w:t>
      </w:r>
      <w:r>
        <w:rPr>
          <w:color w:val="231F20"/>
          <w:spacing w:val="-4"/>
        </w:rPr>
        <w:t> </w:t>
      </w:r>
      <w:r>
        <w:rPr>
          <w:color w:val="231F20"/>
        </w:rPr>
        <w:t>tâm</w:t>
      </w:r>
      <w:r>
        <w:rPr>
          <w:color w:val="231F20"/>
          <w:spacing w:val="-4"/>
        </w:rPr>
        <w:t> </w:t>
      </w:r>
      <w:r>
        <w:rPr>
          <w:color w:val="231F20"/>
        </w:rPr>
        <w:t>tâm</w:t>
      </w:r>
      <w:r>
        <w:rPr>
          <w:color w:val="231F20"/>
          <w:spacing w:val="-4"/>
        </w:rPr>
        <w:t> </w:t>
      </w:r>
      <w:r>
        <w:rPr>
          <w:color w:val="231F20"/>
        </w:rPr>
        <w:t>sở.</w:t>
      </w:r>
      <w:r>
        <w:rPr>
          <w:color w:val="231F20"/>
          <w:spacing w:val="-9"/>
        </w:rPr>
        <w:t> </w:t>
      </w:r>
      <w:r>
        <w:rPr>
          <w:color w:val="231F20"/>
        </w:rPr>
        <w:t>Tăng</w:t>
      </w:r>
      <w:r>
        <w:rPr>
          <w:color w:val="231F20"/>
          <w:spacing w:val="-4"/>
        </w:rPr>
        <w:t> </w:t>
      </w:r>
      <w:r>
        <w:rPr>
          <w:color w:val="231F20"/>
        </w:rPr>
        <w:t>thượng duyên như trước đã nói. Không có sở duyên duyên, vì pháp nhân không tương ưng không có đối tượng 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Hỏi: </w:t>
      </w:r>
      <w:r>
        <w:rPr>
          <w:color w:val="231F20"/>
        </w:rPr>
        <w:t>Pháp nhân không tương ưng cùng với pháp nhân không tương ưng làm bao nhiêu duyên?</w:t>
      </w:r>
    </w:p>
    <w:p>
      <w:pPr>
        <w:pStyle w:val="BodyText"/>
        <w:spacing w:line="271" w:lineRule="auto" w:before="110"/>
        <w:ind w:left="393" w:right="107"/>
      </w:pPr>
      <w:r>
        <w:rPr>
          <w:i/>
          <w:color w:val="231F20"/>
        </w:rPr>
        <w:t>Đáp: </w:t>
      </w:r>
      <w:r>
        <w:rPr>
          <w:color w:val="231F20"/>
        </w:rPr>
        <w:t>Làm nhân duyên và tăng thượng duyên. Về nhân duyên có bốn nhân là câu hữu, đồng loại, biến hành và dị thục. Về tăng thượng duyên như trước đã nói.</w:t>
      </w:r>
    </w:p>
    <w:p>
      <w:pPr>
        <w:pStyle w:val="BodyText"/>
        <w:spacing w:line="271" w:lineRule="auto"/>
        <w:ind w:left="393" w:right="107"/>
      </w:pPr>
      <w:r>
        <w:rPr>
          <w:i/>
          <w:color w:val="231F20"/>
        </w:rPr>
        <w:t>Hỏi: </w:t>
      </w:r>
      <w:r>
        <w:rPr>
          <w:color w:val="231F20"/>
        </w:rPr>
        <w:t>Pháp nhân không tương ưng cùng với pháp nhân tương ưng làm bao nhiêu duyên?</w:t>
      </w:r>
    </w:p>
    <w:p>
      <w:pPr>
        <w:pStyle w:val="BodyText"/>
        <w:spacing w:line="271" w:lineRule="auto" w:before="113"/>
        <w:ind w:left="393" w:right="107"/>
      </w:pPr>
      <w:r>
        <w:rPr>
          <w:i/>
          <w:color w:val="231F20"/>
        </w:rPr>
        <w:t>Đáp: </w:t>
      </w:r>
      <w:r>
        <w:rPr>
          <w:color w:val="231F20"/>
        </w:rPr>
        <w:t>Làm nhân duyên, sở duyên duyên và tăng thượng duyên. Về nhân duyên có bốn nhân là câu hữu, đồng loại, biến hành và dị thục. Sở duyên duyên nghĩa pháp nhân không tương ưng cùng với pháp nhân tương ưng làm đối tượng duyên. Tăng thượng duyên như trước đã nói. Không có đẳng vô gián duyên, vì pháp nhân không tương ưng không có đẳng vô gián duyên.</w:t>
      </w:r>
    </w:p>
    <w:p>
      <w:pPr>
        <w:pStyle w:val="BodyText"/>
        <w:spacing w:line="271" w:lineRule="auto" w:before="115"/>
        <w:ind w:left="393" w:right="107"/>
      </w:pPr>
      <w:r>
        <w:rPr>
          <w:i/>
          <w:color w:val="231F20"/>
        </w:rPr>
        <w:t>Hỏi: </w:t>
      </w:r>
      <w:r>
        <w:rPr>
          <w:color w:val="231F20"/>
        </w:rPr>
        <w:t>Pháp có đối tượng duyên cùng với pháp có đối tượng duyên làm bao nhiêu duyên?</w:t>
      </w:r>
    </w:p>
    <w:p>
      <w:pPr>
        <w:pStyle w:val="BodyText"/>
        <w:spacing w:line="271" w:lineRule="auto" w:before="113"/>
        <w:ind w:left="393" w:right="107"/>
      </w:pPr>
      <w:r>
        <w:rPr>
          <w:i/>
          <w:color w:val="231F20"/>
        </w:rPr>
        <w:t>Đáp: </w:t>
      </w:r>
      <w:r>
        <w:rPr>
          <w:color w:val="231F20"/>
        </w:rPr>
        <w:t>Làm nhân duyên, đẳng vô gián duyên, sở duyên duyên và tăng thượng duyên. Về nhân duyên có năm nhân là tương ưng, câu hữu, đồng loại, biến hành và dị thục. Đẳng vô gián duyên tức là pháp có đối tượng duyên làm đẳng vô gián nơi pháp có đối tượng duyên hiện tiền. Sở duyên duyên tức pháp có đối tượng duyên cùng với pháp có đối tượng duyên làm đối tượng duyên cho nhau. Tăng thượng duyên như trước đã nói.</w:t>
      </w:r>
    </w:p>
    <w:p>
      <w:pPr>
        <w:pStyle w:val="BodyText"/>
        <w:spacing w:line="271" w:lineRule="auto" w:before="115"/>
        <w:ind w:left="393" w:right="107"/>
      </w:pPr>
      <w:r>
        <w:rPr>
          <w:i/>
          <w:color w:val="231F20"/>
        </w:rPr>
        <w:t>Hỏi: </w:t>
      </w:r>
      <w:r>
        <w:rPr>
          <w:color w:val="231F20"/>
        </w:rPr>
        <w:t>Pháp có đối tượng duyên cùng với pháp không có đối tượng duyên làm bao nhiêu duyên?</w:t>
      </w:r>
    </w:p>
    <w:p>
      <w:pPr>
        <w:pStyle w:val="BodyText"/>
        <w:spacing w:line="271" w:lineRule="auto"/>
        <w:ind w:left="393" w:right="107"/>
      </w:pPr>
      <w:r>
        <w:rPr>
          <w:i/>
          <w:color w:val="231F20"/>
        </w:rPr>
        <w:t>Đáp: </w:t>
      </w:r>
      <w:r>
        <w:rPr>
          <w:color w:val="231F20"/>
        </w:rPr>
        <w:t>Làm nhân duyên, đẳng vô gián duyên và tăng thượng duyên. Về nhân duyên có bốn nhân là câu hữu, đồng loại, biến hành và dị thục. Đẳng vô gián duyên tức pháp có đối tượng duyên </w:t>
      </w:r>
      <w:r>
        <w:rPr>
          <w:color w:val="231F20"/>
          <w:spacing w:val="-4"/>
        </w:rPr>
        <w:t>làm</w:t>
      </w:r>
      <w:r>
        <w:rPr>
          <w:color w:val="231F20"/>
          <w:spacing w:val="57"/>
        </w:rPr>
        <w:t> </w:t>
      </w:r>
      <w:r>
        <w:rPr>
          <w:color w:val="231F20"/>
        </w:rPr>
        <w:t>đẳng vô gián nơi pháp không có đối tượng duyên hiện tiền, tức là đẳng chỉ vô tưởng, đẳng chỉ diệt tận, là pháp đẳng vô gián của tâm</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tâm sở. Tăng thượng duyên như trước đã nói. Không có sở duyên duyên, vì pháp không có đối tượng duyên.</w:t>
      </w:r>
    </w:p>
    <w:p>
      <w:pPr>
        <w:pStyle w:val="BodyText"/>
        <w:spacing w:line="273" w:lineRule="auto" w:before="112"/>
        <w:ind w:right="391"/>
      </w:pPr>
      <w:r>
        <w:rPr>
          <w:i/>
          <w:color w:val="231F20"/>
        </w:rPr>
        <w:t>Hỏi: </w:t>
      </w:r>
      <w:r>
        <w:rPr>
          <w:color w:val="231F20"/>
        </w:rPr>
        <w:t>Pháp không có đối tượng duyên cùng với pháp không có đối tượng duyên làm bao nhiêu duyên?</w:t>
      </w:r>
    </w:p>
    <w:p>
      <w:pPr>
        <w:pStyle w:val="BodyText"/>
        <w:spacing w:line="273" w:lineRule="auto" w:before="111"/>
        <w:ind w:right="390"/>
      </w:pPr>
      <w:r>
        <w:rPr>
          <w:i/>
          <w:color w:val="231F20"/>
        </w:rPr>
        <w:t>Đáp: </w:t>
      </w:r>
      <w:r>
        <w:rPr>
          <w:color w:val="231F20"/>
        </w:rPr>
        <w:t>Làm nhân duyên và tăng thượng duyên. Về nhân duyên có bốn nhân là câu hữu, đồng loại, biến hành và dị thục. Về tăng thượng duyên như trước đã nói.</w:t>
      </w:r>
    </w:p>
    <w:p>
      <w:pPr>
        <w:pStyle w:val="BodyText"/>
        <w:spacing w:line="273" w:lineRule="auto" w:before="111"/>
        <w:ind w:right="391"/>
      </w:pPr>
      <w:r>
        <w:rPr>
          <w:i/>
          <w:color w:val="231F20"/>
        </w:rPr>
        <w:t>Hỏi: </w:t>
      </w:r>
      <w:r>
        <w:rPr>
          <w:color w:val="231F20"/>
        </w:rPr>
        <w:t>Pháp không có đối tượng duyên cùng với pháp có đối tượng duyên làm bao nhiêu duyên?</w:t>
      </w:r>
    </w:p>
    <w:p>
      <w:pPr>
        <w:pStyle w:val="BodyText"/>
        <w:spacing w:line="273" w:lineRule="auto" w:before="112"/>
        <w:ind w:right="384"/>
      </w:pPr>
      <w:r>
        <w:rPr>
          <w:i/>
          <w:color w:val="231F20"/>
        </w:rPr>
        <w:t>Đáp: </w:t>
      </w:r>
      <w:r>
        <w:rPr>
          <w:color w:val="231F20"/>
        </w:rPr>
        <w:t>Làm nhân duyên, sở duyên duyên và tăng thượng duyên. Về nhân duyên có bốn nhân là câu hữu, đồng loại, biến hành và dị thục. Sở duyên duyên nghĩa là pháp không có đối tượng duyên cùng với pháp có đối tượng duyên làm đối tượng duyên. Tăng thượng duyên như trước đã nói. Không có đẳng vô gián duyên, vì pháp không có đối tượng duyên không có đẳng vô gián duyên.</w:t>
      </w:r>
    </w:p>
    <w:p>
      <w:pPr>
        <w:pStyle w:val="BodyText"/>
        <w:spacing w:before="107"/>
        <w:ind w:left="677" w:firstLine="0"/>
      </w:pPr>
      <w:r>
        <w:rPr>
          <w:i/>
          <w:color w:val="231F20"/>
        </w:rPr>
        <w:t>Hỏi: </w:t>
      </w:r>
      <w:r>
        <w:rPr>
          <w:color w:val="231F20"/>
        </w:rPr>
        <w:t>Pháp có sắc cùng với pháp có sắc làm bao nhiêu duyên?</w:t>
      </w:r>
    </w:p>
    <w:p>
      <w:pPr>
        <w:pStyle w:val="BodyText"/>
        <w:spacing w:line="273" w:lineRule="auto" w:before="155"/>
        <w:ind w:right="390"/>
      </w:pPr>
      <w:r>
        <w:rPr>
          <w:i/>
          <w:color w:val="231F20"/>
        </w:rPr>
        <w:t>Đáp: </w:t>
      </w:r>
      <w:r>
        <w:rPr>
          <w:color w:val="231F20"/>
        </w:rPr>
        <w:t>Làm nhân duyên và tăng thượng duyên. Về nhân duyên có ba nhân là câu hữu, đồng loại và dị thục. Về tăng thượng duyên như trước đã nói.</w:t>
      </w:r>
    </w:p>
    <w:p>
      <w:pPr>
        <w:pStyle w:val="BodyText"/>
        <w:spacing w:before="111"/>
        <w:ind w:left="677" w:firstLine="0"/>
      </w:pPr>
      <w:r>
        <w:rPr>
          <w:i/>
          <w:color w:val="231F20"/>
        </w:rPr>
        <w:t>Hỏi: </w:t>
      </w:r>
      <w:r>
        <w:rPr>
          <w:color w:val="231F20"/>
        </w:rPr>
        <w:t>Pháp có sắc cùng với pháp không sắc làm bao nhiêu duyên?</w:t>
      </w:r>
    </w:p>
    <w:p>
      <w:pPr>
        <w:pStyle w:val="BodyText"/>
        <w:spacing w:line="273" w:lineRule="auto" w:before="154"/>
        <w:ind w:right="391"/>
      </w:pPr>
      <w:r>
        <w:rPr>
          <w:i/>
          <w:color w:val="231F20"/>
        </w:rPr>
        <w:t>Đáp: </w:t>
      </w:r>
      <w:r>
        <w:rPr>
          <w:color w:val="231F20"/>
        </w:rPr>
        <w:t>Làm nhân duyên, sở duyên duyên và tăng thượng duyên. Về</w:t>
      </w:r>
      <w:r>
        <w:rPr>
          <w:color w:val="231F20"/>
          <w:spacing w:val="-9"/>
        </w:rPr>
        <w:t> </w:t>
      </w:r>
      <w:r>
        <w:rPr>
          <w:color w:val="231F20"/>
        </w:rPr>
        <w:t>nhân</w:t>
      </w:r>
      <w:r>
        <w:rPr>
          <w:color w:val="231F20"/>
          <w:spacing w:val="-9"/>
        </w:rPr>
        <w:t> </w:t>
      </w:r>
      <w:r>
        <w:rPr>
          <w:color w:val="231F20"/>
        </w:rPr>
        <w:t>duyên</w:t>
      </w:r>
      <w:r>
        <w:rPr>
          <w:color w:val="231F20"/>
          <w:spacing w:val="-9"/>
        </w:rPr>
        <w:t> </w:t>
      </w:r>
      <w:r>
        <w:rPr>
          <w:color w:val="231F20"/>
        </w:rPr>
        <w:t>có</w:t>
      </w:r>
      <w:r>
        <w:rPr>
          <w:color w:val="231F20"/>
          <w:spacing w:val="-9"/>
        </w:rPr>
        <w:t> </w:t>
      </w:r>
      <w:r>
        <w:rPr>
          <w:color w:val="231F20"/>
        </w:rPr>
        <w:t>ba</w:t>
      </w:r>
      <w:r>
        <w:rPr>
          <w:color w:val="231F20"/>
          <w:spacing w:val="-9"/>
        </w:rPr>
        <w:t> </w:t>
      </w:r>
      <w:r>
        <w:rPr>
          <w:color w:val="231F20"/>
        </w:rPr>
        <w:t>nhân</w:t>
      </w:r>
      <w:r>
        <w:rPr>
          <w:color w:val="231F20"/>
          <w:spacing w:val="-8"/>
        </w:rPr>
        <w:t> </w:t>
      </w:r>
      <w:r>
        <w:rPr>
          <w:color w:val="231F20"/>
        </w:rPr>
        <w:t>là</w:t>
      </w:r>
      <w:r>
        <w:rPr>
          <w:color w:val="231F20"/>
          <w:spacing w:val="-9"/>
        </w:rPr>
        <w:t> </w:t>
      </w:r>
      <w:r>
        <w:rPr>
          <w:color w:val="231F20"/>
        </w:rPr>
        <w:t>câu</w:t>
      </w:r>
      <w:r>
        <w:rPr>
          <w:color w:val="231F20"/>
          <w:spacing w:val="-9"/>
        </w:rPr>
        <w:t> </w:t>
      </w:r>
      <w:r>
        <w:rPr>
          <w:color w:val="231F20"/>
        </w:rPr>
        <w:t>hữu,</w:t>
      </w:r>
      <w:r>
        <w:rPr>
          <w:color w:val="231F20"/>
          <w:spacing w:val="-9"/>
        </w:rPr>
        <w:t> </w:t>
      </w:r>
      <w:r>
        <w:rPr>
          <w:color w:val="231F20"/>
        </w:rPr>
        <w:t>đồng</w:t>
      </w:r>
      <w:r>
        <w:rPr>
          <w:color w:val="231F20"/>
          <w:spacing w:val="-9"/>
        </w:rPr>
        <w:t> </w:t>
      </w:r>
      <w:r>
        <w:rPr>
          <w:color w:val="231F20"/>
        </w:rPr>
        <w:t>loại</w:t>
      </w:r>
      <w:r>
        <w:rPr>
          <w:color w:val="231F20"/>
          <w:spacing w:val="-9"/>
        </w:rPr>
        <w:t> </w:t>
      </w:r>
      <w:r>
        <w:rPr>
          <w:color w:val="231F20"/>
        </w:rPr>
        <w:t>và</w:t>
      </w:r>
      <w:r>
        <w:rPr>
          <w:color w:val="231F20"/>
          <w:spacing w:val="-8"/>
        </w:rPr>
        <w:t> </w:t>
      </w:r>
      <w:r>
        <w:rPr>
          <w:color w:val="231F20"/>
        </w:rPr>
        <w:t>dị</w:t>
      </w:r>
      <w:r>
        <w:rPr>
          <w:color w:val="231F20"/>
          <w:spacing w:val="-9"/>
        </w:rPr>
        <w:t> </w:t>
      </w:r>
      <w:r>
        <w:rPr>
          <w:color w:val="231F20"/>
        </w:rPr>
        <w:t>thục.</w:t>
      </w:r>
      <w:r>
        <w:rPr>
          <w:color w:val="231F20"/>
          <w:spacing w:val="-9"/>
        </w:rPr>
        <w:t> </w:t>
      </w:r>
      <w:r>
        <w:rPr>
          <w:color w:val="231F20"/>
        </w:rPr>
        <w:t>Sở</w:t>
      </w:r>
      <w:r>
        <w:rPr>
          <w:color w:val="231F20"/>
          <w:spacing w:val="-9"/>
        </w:rPr>
        <w:t> </w:t>
      </w:r>
      <w:r>
        <w:rPr>
          <w:color w:val="231F20"/>
          <w:spacing w:val="-3"/>
        </w:rPr>
        <w:t>duyên </w:t>
      </w:r>
      <w:r>
        <w:rPr>
          <w:color w:val="231F20"/>
        </w:rPr>
        <w:t>duyên tức là pháp có sắc cùng với pháp không sắc làm đối tượng duyên.</w:t>
      </w:r>
      <w:r>
        <w:rPr>
          <w:color w:val="231F20"/>
          <w:spacing w:val="-11"/>
        </w:rPr>
        <w:t> </w:t>
      </w:r>
      <w:r>
        <w:rPr>
          <w:color w:val="231F20"/>
        </w:rPr>
        <w:t>Tăng</w:t>
      </w:r>
      <w:r>
        <w:rPr>
          <w:color w:val="231F20"/>
          <w:spacing w:val="-6"/>
        </w:rPr>
        <w:t> </w:t>
      </w:r>
      <w:r>
        <w:rPr>
          <w:color w:val="231F20"/>
        </w:rPr>
        <w:t>thượng</w:t>
      </w:r>
      <w:r>
        <w:rPr>
          <w:color w:val="231F20"/>
          <w:spacing w:val="-6"/>
        </w:rPr>
        <w:t> </w:t>
      </w:r>
      <w:r>
        <w:rPr>
          <w:color w:val="231F20"/>
        </w:rPr>
        <w:t>duyên</w:t>
      </w:r>
      <w:r>
        <w:rPr>
          <w:color w:val="231F20"/>
          <w:spacing w:val="-7"/>
        </w:rPr>
        <w:t> </w:t>
      </w:r>
      <w:r>
        <w:rPr>
          <w:color w:val="231F20"/>
        </w:rPr>
        <w:t>như</w:t>
      </w:r>
      <w:r>
        <w:rPr>
          <w:color w:val="231F20"/>
          <w:spacing w:val="-6"/>
        </w:rPr>
        <w:t> </w:t>
      </w:r>
      <w:r>
        <w:rPr>
          <w:color w:val="231F20"/>
        </w:rPr>
        <w:t>trước</w:t>
      </w:r>
      <w:r>
        <w:rPr>
          <w:color w:val="231F20"/>
          <w:spacing w:val="-6"/>
        </w:rPr>
        <w:t> </w:t>
      </w:r>
      <w:r>
        <w:rPr>
          <w:color w:val="231F20"/>
        </w:rPr>
        <w:t>đã</w:t>
      </w:r>
      <w:r>
        <w:rPr>
          <w:color w:val="231F20"/>
          <w:spacing w:val="-7"/>
        </w:rPr>
        <w:t> </w:t>
      </w:r>
      <w:r>
        <w:rPr>
          <w:color w:val="231F20"/>
        </w:rPr>
        <w:t>nói.</w:t>
      </w:r>
      <w:r>
        <w:rPr>
          <w:color w:val="231F20"/>
          <w:spacing w:val="-6"/>
        </w:rPr>
        <w:t> </w:t>
      </w:r>
      <w:r>
        <w:rPr>
          <w:color w:val="231F20"/>
        </w:rPr>
        <w:t>Không</w:t>
      </w:r>
      <w:r>
        <w:rPr>
          <w:color w:val="231F20"/>
          <w:spacing w:val="-6"/>
        </w:rPr>
        <w:t> </w:t>
      </w:r>
      <w:r>
        <w:rPr>
          <w:color w:val="231F20"/>
        </w:rPr>
        <w:t>có</w:t>
      </w:r>
      <w:r>
        <w:rPr>
          <w:color w:val="231F20"/>
          <w:spacing w:val="-7"/>
        </w:rPr>
        <w:t> </w:t>
      </w:r>
      <w:r>
        <w:rPr>
          <w:color w:val="231F20"/>
        </w:rPr>
        <w:t>đẳng</w:t>
      </w:r>
      <w:r>
        <w:rPr>
          <w:color w:val="231F20"/>
          <w:spacing w:val="-6"/>
        </w:rPr>
        <w:t> </w:t>
      </w:r>
      <w:r>
        <w:rPr>
          <w:color w:val="231F20"/>
        </w:rPr>
        <w:t>vô</w:t>
      </w:r>
      <w:r>
        <w:rPr>
          <w:color w:val="231F20"/>
          <w:spacing w:val="-6"/>
        </w:rPr>
        <w:t> </w:t>
      </w:r>
      <w:r>
        <w:rPr>
          <w:color w:val="231F20"/>
        </w:rPr>
        <w:t>gián duyên, vì pháp có sắc không có đẳng vô gián</w:t>
      </w:r>
      <w:r>
        <w:rPr>
          <w:color w:val="231F20"/>
          <w:spacing w:val="-2"/>
        </w:rPr>
        <w:t> </w:t>
      </w:r>
      <w:r>
        <w:rPr>
          <w:color w:val="231F20"/>
        </w:rPr>
        <w:t>duyên.</w:t>
      </w:r>
    </w:p>
    <w:p>
      <w:pPr>
        <w:pStyle w:val="BodyText"/>
        <w:spacing w:line="273" w:lineRule="auto" w:before="109"/>
        <w:ind w:right="384"/>
      </w:pPr>
      <w:r>
        <w:rPr>
          <w:i/>
          <w:color w:val="231F20"/>
        </w:rPr>
        <w:t>Hỏi: </w:t>
      </w:r>
      <w:r>
        <w:rPr>
          <w:color w:val="231F20"/>
        </w:rPr>
        <w:t>Pháp không sắc cùng với pháp không sắc làm bao nhiêu 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pPr>
      <w:r>
        <w:rPr>
          <w:i/>
          <w:color w:val="231F20"/>
        </w:rPr>
        <w:t>Đáp:</w:t>
      </w:r>
      <w:r>
        <w:rPr>
          <w:i/>
          <w:color w:val="231F20"/>
          <w:spacing w:val="-9"/>
        </w:rPr>
        <w:t> </w:t>
      </w:r>
      <w:r>
        <w:rPr>
          <w:color w:val="231F20"/>
        </w:rPr>
        <w:t>Làm</w:t>
      </w:r>
      <w:r>
        <w:rPr>
          <w:color w:val="231F20"/>
          <w:spacing w:val="-8"/>
        </w:rPr>
        <w:t> </w:t>
      </w:r>
      <w:r>
        <w:rPr>
          <w:color w:val="231F20"/>
        </w:rPr>
        <w:t>nhân</w:t>
      </w:r>
      <w:r>
        <w:rPr>
          <w:color w:val="231F20"/>
          <w:spacing w:val="-9"/>
        </w:rPr>
        <w:t> </w:t>
      </w:r>
      <w:r>
        <w:rPr>
          <w:color w:val="231F20"/>
        </w:rPr>
        <w:t>duyên,</w:t>
      </w:r>
      <w:r>
        <w:rPr>
          <w:color w:val="231F20"/>
          <w:spacing w:val="-8"/>
        </w:rPr>
        <w:t> </w:t>
      </w:r>
      <w:r>
        <w:rPr>
          <w:color w:val="231F20"/>
        </w:rPr>
        <w:t>đẳng</w:t>
      </w:r>
      <w:r>
        <w:rPr>
          <w:color w:val="231F20"/>
          <w:spacing w:val="-8"/>
        </w:rPr>
        <w:t> </w:t>
      </w:r>
      <w:r>
        <w:rPr>
          <w:color w:val="231F20"/>
        </w:rPr>
        <w:t>vô</w:t>
      </w:r>
      <w:r>
        <w:rPr>
          <w:color w:val="231F20"/>
          <w:spacing w:val="-9"/>
        </w:rPr>
        <w:t> </w:t>
      </w:r>
      <w:r>
        <w:rPr>
          <w:color w:val="231F20"/>
        </w:rPr>
        <w:t>gián</w:t>
      </w:r>
      <w:r>
        <w:rPr>
          <w:color w:val="231F20"/>
          <w:spacing w:val="-8"/>
        </w:rPr>
        <w:t> </w:t>
      </w:r>
      <w:r>
        <w:rPr>
          <w:color w:val="231F20"/>
        </w:rPr>
        <w:t>duyên,</w:t>
      </w:r>
      <w:r>
        <w:rPr>
          <w:color w:val="231F20"/>
          <w:spacing w:val="-8"/>
        </w:rPr>
        <w:t> </w:t>
      </w:r>
      <w:r>
        <w:rPr>
          <w:color w:val="231F20"/>
        </w:rPr>
        <w:t>sở</w:t>
      </w:r>
      <w:r>
        <w:rPr>
          <w:color w:val="231F20"/>
          <w:spacing w:val="-9"/>
        </w:rPr>
        <w:t> </w:t>
      </w:r>
      <w:r>
        <w:rPr>
          <w:color w:val="231F20"/>
        </w:rPr>
        <w:t>duyên</w:t>
      </w:r>
      <w:r>
        <w:rPr>
          <w:color w:val="231F20"/>
          <w:spacing w:val="-8"/>
        </w:rPr>
        <w:t> </w:t>
      </w:r>
      <w:r>
        <w:rPr>
          <w:color w:val="231F20"/>
        </w:rPr>
        <w:t>duyên</w:t>
      </w:r>
      <w:r>
        <w:rPr>
          <w:color w:val="231F20"/>
          <w:spacing w:val="-8"/>
        </w:rPr>
        <w:t> </w:t>
      </w:r>
      <w:r>
        <w:rPr>
          <w:color w:val="231F20"/>
        </w:rPr>
        <w:t>và tăng thượng duyên. Về nhân duyên có năm nhân là tương ưng, câu hữu, đồng loại, biến hành và dị thục. Đẳng vô gián duyên là </w:t>
      </w:r>
      <w:r>
        <w:rPr>
          <w:color w:val="231F20"/>
          <w:spacing w:val="-3"/>
        </w:rPr>
        <w:t>pháp </w:t>
      </w:r>
      <w:r>
        <w:rPr>
          <w:color w:val="231F20"/>
        </w:rPr>
        <w:t>không sắc làm đẳng vô gián nơi pháp không sắc hiện tiền. Sở duyên duyên là pháp không sắc cùng với pháp không sắc làm đối tượng duyên. Tăng thượng duyên như trước đã</w:t>
      </w:r>
      <w:r>
        <w:rPr>
          <w:color w:val="231F20"/>
          <w:spacing w:val="-5"/>
        </w:rPr>
        <w:t> </w:t>
      </w:r>
      <w:r>
        <w:rPr>
          <w:color w:val="231F20"/>
        </w:rPr>
        <w:t>nói.</w:t>
      </w:r>
    </w:p>
    <w:p>
      <w:pPr>
        <w:pStyle w:val="BodyText"/>
        <w:spacing w:before="108"/>
        <w:ind w:left="960" w:firstLine="0"/>
      </w:pPr>
      <w:r>
        <w:rPr>
          <w:i/>
          <w:color w:val="231F20"/>
        </w:rPr>
        <w:t>Hỏi:</w:t>
      </w:r>
      <w:r>
        <w:rPr>
          <w:i/>
          <w:color w:val="231F20"/>
          <w:spacing w:val="-23"/>
        </w:rPr>
        <w:t> </w:t>
      </w:r>
      <w:r>
        <w:rPr>
          <w:color w:val="231F20"/>
        </w:rPr>
        <w:t>Pháp</w:t>
      </w:r>
      <w:r>
        <w:rPr>
          <w:color w:val="231F20"/>
          <w:spacing w:val="-23"/>
        </w:rPr>
        <w:t> </w:t>
      </w:r>
      <w:r>
        <w:rPr>
          <w:color w:val="231F20"/>
        </w:rPr>
        <w:t>không</w:t>
      </w:r>
      <w:r>
        <w:rPr>
          <w:color w:val="231F20"/>
          <w:spacing w:val="-22"/>
        </w:rPr>
        <w:t> </w:t>
      </w:r>
      <w:r>
        <w:rPr>
          <w:color w:val="231F20"/>
        </w:rPr>
        <w:t>sắc</w:t>
      </w:r>
      <w:r>
        <w:rPr>
          <w:color w:val="231F20"/>
          <w:spacing w:val="-23"/>
        </w:rPr>
        <w:t> </w:t>
      </w:r>
      <w:r>
        <w:rPr>
          <w:color w:val="231F20"/>
        </w:rPr>
        <w:t>cùng</w:t>
      </w:r>
      <w:r>
        <w:rPr>
          <w:color w:val="231F20"/>
          <w:spacing w:val="-23"/>
        </w:rPr>
        <w:t> </w:t>
      </w:r>
      <w:r>
        <w:rPr>
          <w:color w:val="231F20"/>
        </w:rPr>
        <w:t>với</w:t>
      </w:r>
      <w:r>
        <w:rPr>
          <w:color w:val="231F20"/>
          <w:spacing w:val="-22"/>
        </w:rPr>
        <w:t> </w:t>
      </w:r>
      <w:r>
        <w:rPr>
          <w:color w:val="231F20"/>
        </w:rPr>
        <w:t>pháp</w:t>
      </w:r>
      <w:r>
        <w:rPr>
          <w:color w:val="231F20"/>
          <w:spacing w:val="-23"/>
        </w:rPr>
        <w:t> </w:t>
      </w:r>
      <w:r>
        <w:rPr>
          <w:color w:val="231F20"/>
        </w:rPr>
        <w:t>có</w:t>
      </w:r>
      <w:r>
        <w:rPr>
          <w:color w:val="231F20"/>
          <w:spacing w:val="-23"/>
        </w:rPr>
        <w:t> </w:t>
      </w:r>
      <w:r>
        <w:rPr>
          <w:color w:val="231F20"/>
        </w:rPr>
        <w:t>sắc</w:t>
      </w:r>
      <w:r>
        <w:rPr>
          <w:color w:val="231F20"/>
          <w:spacing w:val="-22"/>
        </w:rPr>
        <w:t> </w:t>
      </w:r>
      <w:r>
        <w:rPr>
          <w:color w:val="231F20"/>
        </w:rPr>
        <w:t>làm</w:t>
      </w:r>
      <w:r>
        <w:rPr>
          <w:color w:val="231F20"/>
          <w:spacing w:val="-23"/>
        </w:rPr>
        <w:t> </w:t>
      </w:r>
      <w:r>
        <w:rPr>
          <w:color w:val="231F20"/>
        </w:rPr>
        <w:t>bao</w:t>
      </w:r>
      <w:r>
        <w:rPr>
          <w:color w:val="231F20"/>
          <w:spacing w:val="-23"/>
        </w:rPr>
        <w:t> </w:t>
      </w:r>
      <w:r>
        <w:rPr>
          <w:color w:val="231F20"/>
        </w:rPr>
        <w:t>nhiêu</w:t>
      </w:r>
      <w:r>
        <w:rPr>
          <w:color w:val="231F20"/>
          <w:spacing w:val="-22"/>
        </w:rPr>
        <w:t> </w:t>
      </w:r>
      <w:r>
        <w:rPr>
          <w:color w:val="231F20"/>
        </w:rPr>
        <w:t>duyên?</w:t>
      </w:r>
    </w:p>
    <w:p>
      <w:pPr>
        <w:pStyle w:val="BodyText"/>
        <w:spacing w:line="268" w:lineRule="auto" w:before="149"/>
        <w:ind w:left="393" w:right="107"/>
      </w:pPr>
      <w:r>
        <w:rPr>
          <w:i/>
          <w:color w:val="231F20"/>
        </w:rPr>
        <w:t>Đáp: </w:t>
      </w:r>
      <w:r>
        <w:rPr>
          <w:color w:val="231F20"/>
        </w:rPr>
        <w:t>Làm nhân duyên và tăng thượng duyên. Về nhân duyên có bốn nhân là câu hữu, đồng loại, biến hành và dị thục. Về tăng thượng duyên như trước đã nói.</w:t>
      </w:r>
    </w:p>
    <w:p>
      <w:pPr>
        <w:pStyle w:val="BodyText"/>
        <w:spacing w:line="268" w:lineRule="auto" w:before="111"/>
        <w:ind w:left="393" w:right="107"/>
      </w:pPr>
      <w:r>
        <w:rPr>
          <w:color w:val="231F20"/>
        </w:rPr>
        <w:t>Có kiến, không kiến, có đối, không đối nêu bày cũng như </w:t>
      </w:r>
      <w:r>
        <w:rPr>
          <w:color w:val="231F20"/>
          <w:spacing w:val="-3"/>
        </w:rPr>
        <w:t>thế. </w:t>
      </w:r>
      <w:r>
        <w:rPr>
          <w:color w:val="231F20"/>
        </w:rPr>
        <w:t>Có</w:t>
      </w:r>
      <w:r>
        <w:rPr>
          <w:color w:val="231F20"/>
          <w:spacing w:val="-9"/>
        </w:rPr>
        <w:t> </w:t>
      </w:r>
      <w:r>
        <w:rPr>
          <w:color w:val="231F20"/>
        </w:rPr>
        <w:t>sai</w:t>
      </w:r>
      <w:r>
        <w:rPr>
          <w:color w:val="231F20"/>
          <w:spacing w:val="-9"/>
        </w:rPr>
        <w:t> </w:t>
      </w:r>
      <w:r>
        <w:rPr>
          <w:color w:val="231F20"/>
        </w:rPr>
        <w:t>biệt:</w:t>
      </w:r>
      <w:r>
        <w:rPr>
          <w:color w:val="231F20"/>
          <w:spacing w:val="-9"/>
        </w:rPr>
        <w:t> </w:t>
      </w:r>
      <w:r>
        <w:rPr>
          <w:color w:val="231F20"/>
        </w:rPr>
        <w:t>Pháp</w:t>
      </w:r>
      <w:r>
        <w:rPr>
          <w:color w:val="231F20"/>
          <w:spacing w:val="-10"/>
        </w:rPr>
        <w:t> </w:t>
      </w:r>
      <w:r>
        <w:rPr>
          <w:color w:val="231F20"/>
        </w:rPr>
        <w:t>có</w:t>
      </w:r>
      <w:r>
        <w:rPr>
          <w:color w:val="231F20"/>
          <w:spacing w:val="-8"/>
        </w:rPr>
        <w:t> </w:t>
      </w:r>
      <w:r>
        <w:rPr>
          <w:color w:val="231F20"/>
        </w:rPr>
        <w:t>kiến</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pháp</w:t>
      </w:r>
      <w:r>
        <w:rPr>
          <w:color w:val="231F20"/>
          <w:spacing w:val="-9"/>
        </w:rPr>
        <w:t> </w:t>
      </w:r>
      <w:r>
        <w:rPr>
          <w:color w:val="231F20"/>
        </w:rPr>
        <w:t>có</w:t>
      </w:r>
      <w:r>
        <w:rPr>
          <w:color w:val="231F20"/>
          <w:spacing w:val="-9"/>
        </w:rPr>
        <w:t> </w:t>
      </w:r>
      <w:r>
        <w:rPr>
          <w:color w:val="231F20"/>
        </w:rPr>
        <w:t>kiến</w:t>
      </w:r>
      <w:r>
        <w:rPr>
          <w:color w:val="231F20"/>
          <w:spacing w:val="-9"/>
        </w:rPr>
        <w:t> </w:t>
      </w:r>
      <w:r>
        <w:rPr>
          <w:color w:val="231F20"/>
        </w:rPr>
        <w:t>làm</w:t>
      </w:r>
      <w:r>
        <w:rPr>
          <w:color w:val="231F20"/>
          <w:spacing w:val="-9"/>
        </w:rPr>
        <w:t> </w:t>
      </w:r>
      <w:r>
        <w:rPr>
          <w:color w:val="231F20"/>
        </w:rPr>
        <w:t>hai</w:t>
      </w:r>
      <w:r>
        <w:rPr>
          <w:color w:val="231F20"/>
          <w:spacing w:val="-10"/>
        </w:rPr>
        <w:t> </w:t>
      </w:r>
      <w:r>
        <w:rPr>
          <w:color w:val="231F20"/>
        </w:rPr>
        <w:t>nhân</w:t>
      </w:r>
      <w:r>
        <w:rPr>
          <w:color w:val="231F20"/>
          <w:spacing w:val="-9"/>
        </w:rPr>
        <w:t> </w:t>
      </w:r>
      <w:r>
        <w:rPr>
          <w:color w:val="231F20"/>
        </w:rPr>
        <w:t>là</w:t>
      </w:r>
      <w:r>
        <w:rPr>
          <w:color w:val="231F20"/>
          <w:spacing w:val="-8"/>
        </w:rPr>
        <w:t> </w:t>
      </w:r>
      <w:r>
        <w:rPr>
          <w:color w:val="231F20"/>
        </w:rPr>
        <w:t>đồng loại và dị thục. Các thứ khác đều như trước đã nói.</w:t>
      </w:r>
    </w:p>
    <w:p>
      <w:pPr>
        <w:pStyle w:val="BodyText"/>
        <w:spacing w:before="110"/>
        <w:ind w:left="960" w:firstLine="0"/>
      </w:pPr>
      <w:r>
        <w:rPr>
          <w:i/>
          <w:color w:val="231F20"/>
        </w:rPr>
        <w:t>Hỏi:</w:t>
      </w:r>
      <w:r>
        <w:rPr>
          <w:i/>
          <w:color w:val="231F20"/>
          <w:spacing w:val="-13"/>
        </w:rPr>
        <w:t> </w:t>
      </w:r>
      <w:r>
        <w:rPr>
          <w:color w:val="231F20"/>
        </w:rPr>
        <w:t>Pháp</w:t>
      </w:r>
      <w:r>
        <w:rPr>
          <w:color w:val="231F20"/>
          <w:spacing w:val="-12"/>
        </w:rPr>
        <w:t> </w:t>
      </w:r>
      <w:r>
        <w:rPr>
          <w:color w:val="231F20"/>
        </w:rPr>
        <w:t>hữu</w:t>
      </w:r>
      <w:r>
        <w:rPr>
          <w:color w:val="231F20"/>
          <w:spacing w:val="-13"/>
        </w:rPr>
        <w:t> </w:t>
      </w:r>
      <w:r>
        <w:rPr>
          <w:color w:val="231F20"/>
        </w:rPr>
        <w:t>lậu</w:t>
      </w:r>
      <w:r>
        <w:rPr>
          <w:color w:val="231F20"/>
          <w:spacing w:val="-12"/>
        </w:rPr>
        <w:t> </w:t>
      </w:r>
      <w:r>
        <w:rPr>
          <w:color w:val="231F20"/>
        </w:rPr>
        <w:t>cùng</w:t>
      </w:r>
      <w:r>
        <w:rPr>
          <w:color w:val="231F20"/>
          <w:spacing w:val="-13"/>
        </w:rPr>
        <w:t> </w:t>
      </w:r>
      <w:r>
        <w:rPr>
          <w:color w:val="231F20"/>
        </w:rPr>
        <w:t>với</w:t>
      </w:r>
      <w:r>
        <w:rPr>
          <w:color w:val="231F20"/>
          <w:spacing w:val="-12"/>
        </w:rPr>
        <w:t> </w:t>
      </w:r>
      <w:r>
        <w:rPr>
          <w:color w:val="231F20"/>
        </w:rPr>
        <w:t>pháp</w:t>
      </w:r>
      <w:r>
        <w:rPr>
          <w:color w:val="231F20"/>
          <w:spacing w:val="-12"/>
        </w:rPr>
        <w:t> </w:t>
      </w:r>
      <w:r>
        <w:rPr>
          <w:color w:val="231F20"/>
        </w:rPr>
        <w:t>hữu</w:t>
      </w:r>
      <w:r>
        <w:rPr>
          <w:color w:val="231F20"/>
          <w:spacing w:val="-13"/>
        </w:rPr>
        <w:t> </w:t>
      </w:r>
      <w:r>
        <w:rPr>
          <w:color w:val="231F20"/>
        </w:rPr>
        <w:t>lậu</w:t>
      </w:r>
      <w:r>
        <w:rPr>
          <w:color w:val="231F20"/>
          <w:spacing w:val="-12"/>
        </w:rPr>
        <w:t> </w:t>
      </w:r>
      <w:r>
        <w:rPr>
          <w:color w:val="231F20"/>
        </w:rPr>
        <w:t>làm</w:t>
      </w:r>
      <w:r>
        <w:rPr>
          <w:color w:val="231F20"/>
          <w:spacing w:val="-13"/>
        </w:rPr>
        <w:t> </w:t>
      </w:r>
      <w:r>
        <w:rPr>
          <w:color w:val="231F20"/>
        </w:rPr>
        <w:t>bao</w:t>
      </w:r>
      <w:r>
        <w:rPr>
          <w:color w:val="231F20"/>
          <w:spacing w:val="-12"/>
        </w:rPr>
        <w:t> </w:t>
      </w:r>
      <w:r>
        <w:rPr>
          <w:color w:val="231F20"/>
        </w:rPr>
        <w:t>nhiêu</w:t>
      </w:r>
      <w:r>
        <w:rPr>
          <w:color w:val="231F20"/>
          <w:spacing w:val="-12"/>
        </w:rPr>
        <w:t> </w:t>
      </w:r>
      <w:r>
        <w:rPr>
          <w:color w:val="231F20"/>
        </w:rPr>
        <w:t>duyên?</w:t>
      </w:r>
    </w:p>
    <w:p>
      <w:pPr>
        <w:pStyle w:val="BodyText"/>
        <w:spacing w:line="268" w:lineRule="auto" w:before="149"/>
        <w:ind w:left="393" w:right="107"/>
      </w:pPr>
      <w:r>
        <w:rPr>
          <w:i/>
          <w:color w:val="231F20"/>
        </w:rPr>
        <w:t>Đáp:</w:t>
      </w:r>
      <w:r>
        <w:rPr>
          <w:i/>
          <w:color w:val="231F20"/>
          <w:spacing w:val="-9"/>
        </w:rPr>
        <w:t> </w:t>
      </w:r>
      <w:r>
        <w:rPr>
          <w:color w:val="231F20"/>
        </w:rPr>
        <w:t>Làm</w:t>
      </w:r>
      <w:r>
        <w:rPr>
          <w:color w:val="231F20"/>
          <w:spacing w:val="-8"/>
        </w:rPr>
        <w:t> </w:t>
      </w:r>
      <w:r>
        <w:rPr>
          <w:color w:val="231F20"/>
        </w:rPr>
        <w:t>nhân</w:t>
      </w:r>
      <w:r>
        <w:rPr>
          <w:color w:val="231F20"/>
          <w:spacing w:val="-9"/>
        </w:rPr>
        <w:t> </w:t>
      </w:r>
      <w:r>
        <w:rPr>
          <w:color w:val="231F20"/>
        </w:rPr>
        <w:t>duyên,</w:t>
      </w:r>
      <w:r>
        <w:rPr>
          <w:color w:val="231F20"/>
          <w:spacing w:val="-8"/>
        </w:rPr>
        <w:t> </w:t>
      </w:r>
      <w:r>
        <w:rPr>
          <w:color w:val="231F20"/>
        </w:rPr>
        <w:t>đẳng</w:t>
      </w:r>
      <w:r>
        <w:rPr>
          <w:color w:val="231F20"/>
          <w:spacing w:val="-8"/>
        </w:rPr>
        <w:t> </w:t>
      </w:r>
      <w:r>
        <w:rPr>
          <w:color w:val="231F20"/>
        </w:rPr>
        <w:t>vô</w:t>
      </w:r>
      <w:r>
        <w:rPr>
          <w:color w:val="231F20"/>
          <w:spacing w:val="-9"/>
        </w:rPr>
        <w:t> </w:t>
      </w:r>
      <w:r>
        <w:rPr>
          <w:color w:val="231F20"/>
        </w:rPr>
        <w:t>gián</w:t>
      </w:r>
      <w:r>
        <w:rPr>
          <w:color w:val="231F20"/>
          <w:spacing w:val="-8"/>
        </w:rPr>
        <w:t> </w:t>
      </w:r>
      <w:r>
        <w:rPr>
          <w:color w:val="231F20"/>
        </w:rPr>
        <w:t>duyên,</w:t>
      </w:r>
      <w:r>
        <w:rPr>
          <w:color w:val="231F20"/>
          <w:spacing w:val="-8"/>
        </w:rPr>
        <w:t> </w:t>
      </w:r>
      <w:r>
        <w:rPr>
          <w:color w:val="231F20"/>
        </w:rPr>
        <w:t>sở</w:t>
      </w:r>
      <w:r>
        <w:rPr>
          <w:color w:val="231F20"/>
          <w:spacing w:val="-9"/>
        </w:rPr>
        <w:t> </w:t>
      </w:r>
      <w:r>
        <w:rPr>
          <w:color w:val="231F20"/>
        </w:rPr>
        <w:t>duyên</w:t>
      </w:r>
      <w:r>
        <w:rPr>
          <w:color w:val="231F20"/>
          <w:spacing w:val="-8"/>
        </w:rPr>
        <w:t> </w:t>
      </w:r>
      <w:r>
        <w:rPr>
          <w:color w:val="231F20"/>
        </w:rPr>
        <w:t>duyên</w:t>
      </w:r>
      <w:r>
        <w:rPr>
          <w:color w:val="231F20"/>
          <w:spacing w:val="-8"/>
        </w:rPr>
        <w:t> </w:t>
      </w:r>
      <w:r>
        <w:rPr>
          <w:color w:val="231F20"/>
        </w:rPr>
        <w:t>và tăng thượng duyên. Về nhân duyên có năm nhân là tương ưng, câu hữu,</w:t>
      </w:r>
      <w:r>
        <w:rPr>
          <w:color w:val="231F20"/>
          <w:spacing w:val="-14"/>
        </w:rPr>
        <w:t> </w:t>
      </w:r>
      <w:r>
        <w:rPr>
          <w:color w:val="231F20"/>
        </w:rPr>
        <w:t>đồng</w:t>
      </w:r>
      <w:r>
        <w:rPr>
          <w:color w:val="231F20"/>
          <w:spacing w:val="-13"/>
        </w:rPr>
        <w:t> </w:t>
      </w:r>
      <w:r>
        <w:rPr>
          <w:color w:val="231F20"/>
        </w:rPr>
        <w:t>loại,</w:t>
      </w:r>
      <w:r>
        <w:rPr>
          <w:color w:val="231F20"/>
          <w:spacing w:val="-13"/>
        </w:rPr>
        <w:t> </w:t>
      </w:r>
      <w:r>
        <w:rPr>
          <w:color w:val="231F20"/>
        </w:rPr>
        <w:t>biến</w:t>
      </w:r>
      <w:r>
        <w:rPr>
          <w:color w:val="231F20"/>
          <w:spacing w:val="-13"/>
        </w:rPr>
        <w:t> </w:t>
      </w:r>
      <w:r>
        <w:rPr>
          <w:color w:val="231F20"/>
        </w:rPr>
        <w:t>hành</w:t>
      </w:r>
      <w:r>
        <w:rPr>
          <w:color w:val="231F20"/>
          <w:spacing w:val="-14"/>
        </w:rPr>
        <w:t> </w:t>
      </w:r>
      <w:r>
        <w:rPr>
          <w:color w:val="231F20"/>
        </w:rPr>
        <w:t>và</w:t>
      </w:r>
      <w:r>
        <w:rPr>
          <w:color w:val="231F20"/>
          <w:spacing w:val="-13"/>
        </w:rPr>
        <w:t> </w:t>
      </w:r>
      <w:r>
        <w:rPr>
          <w:color w:val="231F20"/>
        </w:rPr>
        <w:t>dị</w:t>
      </w:r>
      <w:r>
        <w:rPr>
          <w:color w:val="231F20"/>
          <w:spacing w:val="-13"/>
        </w:rPr>
        <w:t> </w:t>
      </w:r>
      <w:r>
        <w:rPr>
          <w:color w:val="231F20"/>
        </w:rPr>
        <w:t>thục.</w:t>
      </w:r>
      <w:r>
        <w:rPr>
          <w:color w:val="231F20"/>
          <w:spacing w:val="-13"/>
        </w:rPr>
        <w:t> </w:t>
      </w:r>
      <w:r>
        <w:rPr>
          <w:color w:val="231F20"/>
        </w:rPr>
        <w:t>Đẳng</w:t>
      </w:r>
      <w:r>
        <w:rPr>
          <w:color w:val="231F20"/>
          <w:spacing w:val="-13"/>
        </w:rPr>
        <w:t> </w:t>
      </w:r>
      <w:r>
        <w:rPr>
          <w:color w:val="231F20"/>
        </w:rPr>
        <w:t>vô</w:t>
      </w:r>
      <w:r>
        <w:rPr>
          <w:color w:val="231F20"/>
          <w:spacing w:val="-14"/>
        </w:rPr>
        <w:t> </w:t>
      </w:r>
      <w:r>
        <w:rPr>
          <w:color w:val="231F20"/>
        </w:rPr>
        <w:t>gián</w:t>
      </w:r>
      <w:r>
        <w:rPr>
          <w:color w:val="231F20"/>
          <w:spacing w:val="-13"/>
        </w:rPr>
        <w:t> </w:t>
      </w:r>
      <w:r>
        <w:rPr>
          <w:color w:val="231F20"/>
        </w:rPr>
        <w:t>duyên</w:t>
      </w:r>
      <w:r>
        <w:rPr>
          <w:color w:val="231F20"/>
          <w:spacing w:val="-13"/>
        </w:rPr>
        <w:t> </w:t>
      </w:r>
      <w:r>
        <w:rPr>
          <w:color w:val="231F20"/>
        </w:rPr>
        <w:t>là</w:t>
      </w:r>
      <w:r>
        <w:rPr>
          <w:color w:val="231F20"/>
          <w:spacing w:val="-13"/>
        </w:rPr>
        <w:t> </w:t>
      </w:r>
      <w:r>
        <w:rPr>
          <w:color w:val="231F20"/>
        </w:rPr>
        <w:t>pháp</w:t>
      </w:r>
      <w:r>
        <w:rPr>
          <w:color w:val="231F20"/>
          <w:spacing w:val="-13"/>
        </w:rPr>
        <w:t> </w:t>
      </w:r>
      <w:r>
        <w:rPr>
          <w:color w:val="231F20"/>
        </w:rPr>
        <w:t>hữu lậu</w:t>
      </w:r>
      <w:r>
        <w:rPr>
          <w:color w:val="231F20"/>
          <w:spacing w:val="-8"/>
        </w:rPr>
        <w:t> </w:t>
      </w:r>
      <w:r>
        <w:rPr>
          <w:color w:val="231F20"/>
        </w:rPr>
        <w:t>làm</w:t>
      </w:r>
      <w:r>
        <w:rPr>
          <w:color w:val="231F20"/>
          <w:spacing w:val="-7"/>
        </w:rPr>
        <w:t> </w:t>
      </w:r>
      <w:r>
        <w:rPr>
          <w:color w:val="231F20"/>
        </w:rPr>
        <w:t>đẳng</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nơi</w:t>
      </w:r>
      <w:r>
        <w:rPr>
          <w:color w:val="231F20"/>
          <w:spacing w:val="-7"/>
        </w:rPr>
        <w:t> </w:t>
      </w:r>
      <w:r>
        <w:rPr>
          <w:color w:val="231F20"/>
        </w:rPr>
        <w:t>pháp</w:t>
      </w:r>
      <w:r>
        <w:rPr>
          <w:color w:val="231F20"/>
          <w:spacing w:val="-7"/>
        </w:rPr>
        <w:t> </w:t>
      </w:r>
      <w:r>
        <w:rPr>
          <w:color w:val="231F20"/>
        </w:rPr>
        <w:t>hữu</w:t>
      </w:r>
      <w:r>
        <w:rPr>
          <w:color w:val="231F20"/>
          <w:spacing w:val="-7"/>
        </w:rPr>
        <w:t> </w:t>
      </w:r>
      <w:r>
        <w:rPr>
          <w:color w:val="231F20"/>
        </w:rPr>
        <w:t>lậu</w:t>
      </w:r>
      <w:r>
        <w:rPr>
          <w:color w:val="231F20"/>
          <w:spacing w:val="-7"/>
        </w:rPr>
        <w:t> </w:t>
      </w:r>
      <w:r>
        <w:rPr>
          <w:color w:val="231F20"/>
        </w:rPr>
        <w:t>hiện</w:t>
      </w:r>
      <w:r>
        <w:rPr>
          <w:color w:val="231F20"/>
          <w:spacing w:val="-7"/>
        </w:rPr>
        <w:t> </w:t>
      </w:r>
      <w:r>
        <w:rPr>
          <w:color w:val="231F20"/>
        </w:rPr>
        <w:t>tiền.</w:t>
      </w:r>
      <w:r>
        <w:rPr>
          <w:color w:val="231F20"/>
          <w:spacing w:val="-7"/>
        </w:rPr>
        <w:t> </w:t>
      </w:r>
      <w:r>
        <w:rPr>
          <w:color w:val="231F20"/>
        </w:rPr>
        <w:t>Sở</w:t>
      </w:r>
      <w:r>
        <w:rPr>
          <w:color w:val="231F20"/>
          <w:spacing w:val="-7"/>
        </w:rPr>
        <w:t> </w:t>
      </w:r>
      <w:r>
        <w:rPr>
          <w:color w:val="231F20"/>
        </w:rPr>
        <w:t>duyên</w:t>
      </w:r>
      <w:r>
        <w:rPr>
          <w:color w:val="231F20"/>
          <w:spacing w:val="-7"/>
        </w:rPr>
        <w:t> </w:t>
      </w:r>
      <w:r>
        <w:rPr>
          <w:color w:val="231F20"/>
        </w:rPr>
        <w:t>duyên</w:t>
      </w:r>
      <w:r>
        <w:rPr>
          <w:color w:val="231F20"/>
          <w:spacing w:val="-7"/>
        </w:rPr>
        <w:t> </w:t>
      </w:r>
      <w:r>
        <w:rPr>
          <w:color w:val="231F20"/>
        </w:rPr>
        <w:t>tức là pháp hữu lậu cùng với pháp hữu lậu làm đối tượng duyên. </w:t>
      </w:r>
      <w:r>
        <w:rPr>
          <w:color w:val="231F20"/>
          <w:spacing w:val="-4"/>
        </w:rPr>
        <w:t>Tăng </w:t>
      </w:r>
      <w:r>
        <w:rPr>
          <w:color w:val="231F20"/>
        </w:rPr>
        <w:t>thượng duyên như trước đã nói.</w:t>
      </w:r>
    </w:p>
    <w:p>
      <w:pPr>
        <w:pStyle w:val="BodyText"/>
        <w:spacing w:before="108"/>
        <w:ind w:left="960" w:firstLine="0"/>
      </w:pPr>
      <w:r>
        <w:rPr>
          <w:i/>
          <w:color w:val="231F20"/>
        </w:rPr>
        <w:t>Hỏi: </w:t>
      </w:r>
      <w:r>
        <w:rPr>
          <w:color w:val="231F20"/>
        </w:rPr>
        <w:t>Pháp hữu lậu cùng với pháp vô lậu làm bao nhiêu duyên?</w:t>
      </w:r>
    </w:p>
    <w:p>
      <w:pPr>
        <w:pStyle w:val="BodyText"/>
        <w:spacing w:line="268" w:lineRule="auto" w:before="148"/>
        <w:ind w:left="393" w:right="106"/>
      </w:pPr>
      <w:r>
        <w:rPr>
          <w:i/>
          <w:color w:val="231F20"/>
        </w:rPr>
        <w:t>Đáp:</w:t>
      </w:r>
      <w:r>
        <w:rPr>
          <w:i/>
          <w:color w:val="231F20"/>
          <w:spacing w:val="-7"/>
        </w:rPr>
        <w:t> </w:t>
      </w:r>
      <w:r>
        <w:rPr>
          <w:color w:val="231F20"/>
        </w:rPr>
        <w:t>Làm</w:t>
      </w:r>
      <w:r>
        <w:rPr>
          <w:color w:val="231F20"/>
          <w:spacing w:val="-6"/>
        </w:rPr>
        <w:t> </w:t>
      </w:r>
      <w:r>
        <w:rPr>
          <w:color w:val="231F20"/>
        </w:rPr>
        <w:t>đẳng</w:t>
      </w:r>
      <w:r>
        <w:rPr>
          <w:color w:val="231F20"/>
          <w:spacing w:val="-7"/>
        </w:rPr>
        <w:t> </w:t>
      </w:r>
      <w:r>
        <w:rPr>
          <w:color w:val="231F20"/>
        </w:rPr>
        <w:t>vô</w:t>
      </w:r>
      <w:r>
        <w:rPr>
          <w:color w:val="231F20"/>
          <w:spacing w:val="-6"/>
        </w:rPr>
        <w:t> </w:t>
      </w:r>
      <w:r>
        <w:rPr>
          <w:color w:val="231F20"/>
        </w:rPr>
        <w:t>gián</w:t>
      </w:r>
      <w:r>
        <w:rPr>
          <w:color w:val="231F20"/>
          <w:spacing w:val="-6"/>
        </w:rPr>
        <w:t> </w:t>
      </w:r>
      <w:r>
        <w:rPr>
          <w:color w:val="231F20"/>
        </w:rPr>
        <w:t>duyên,</w:t>
      </w:r>
      <w:r>
        <w:rPr>
          <w:color w:val="231F20"/>
          <w:spacing w:val="-7"/>
        </w:rPr>
        <w:t> </w:t>
      </w:r>
      <w:r>
        <w:rPr>
          <w:color w:val="231F20"/>
        </w:rPr>
        <w:t>sở</w:t>
      </w:r>
      <w:r>
        <w:rPr>
          <w:color w:val="231F20"/>
          <w:spacing w:val="-6"/>
        </w:rPr>
        <w:t> </w:t>
      </w:r>
      <w:r>
        <w:rPr>
          <w:color w:val="231F20"/>
        </w:rPr>
        <w:t>duyên</w:t>
      </w:r>
      <w:r>
        <w:rPr>
          <w:color w:val="231F20"/>
          <w:spacing w:val="-6"/>
        </w:rPr>
        <w:t> </w:t>
      </w:r>
      <w:r>
        <w:rPr>
          <w:color w:val="231F20"/>
        </w:rPr>
        <w:t>duyên</w:t>
      </w:r>
      <w:r>
        <w:rPr>
          <w:color w:val="231F20"/>
          <w:spacing w:val="-7"/>
        </w:rPr>
        <w:t> </w:t>
      </w:r>
      <w:r>
        <w:rPr>
          <w:color w:val="231F20"/>
        </w:rPr>
        <w:t>và</w:t>
      </w:r>
      <w:r>
        <w:rPr>
          <w:color w:val="231F20"/>
          <w:spacing w:val="-6"/>
        </w:rPr>
        <w:t> </w:t>
      </w:r>
      <w:r>
        <w:rPr>
          <w:color w:val="231F20"/>
        </w:rPr>
        <w:t>tăng</w:t>
      </w:r>
      <w:r>
        <w:rPr>
          <w:color w:val="231F20"/>
          <w:spacing w:val="-6"/>
        </w:rPr>
        <w:t> </w:t>
      </w:r>
      <w:r>
        <w:rPr>
          <w:color w:val="231F20"/>
        </w:rPr>
        <w:t>thượng duyên. Đẳng vô gián duyên là pháp hữu lậu làm đẳng vô gián nơi pháp vô lậu hiện tiền. Sở duyên duyên là pháp hữu lậu cùng với pháp</w:t>
      </w:r>
      <w:r>
        <w:rPr>
          <w:color w:val="231F20"/>
          <w:spacing w:val="-9"/>
        </w:rPr>
        <w:t> </w:t>
      </w:r>
      <w:r>
        <w:rPr>
          <w:color w:val="231F20"/>
        </w:rPr>
        <w:t>vô</w:t>
      </w:r>
      <w:r>
        <w:rPr>
          <w:color w:val="231F20"/>
          <w:spacing w:val="-8"/>
        </w:rPr>
        <w:t> </w:t>
      </w:r>
      <w:r>
        <w:rPr>
          <w:color w:val="231F20"/>
        </w:rPr>
        <w:t>lậu</w:t>
      </w:r>
      <w:r>
        <w:rPr>
          <w:color w:val="231F20"/>
          <w:spacing w:val="-8"/>
        </w:rPr>
        <w:t> </w:t>
      </w:r>
      <w:r>
        <w:rPr>
          <w:color w:val="231F20"/>
        </w:rPr>
        <w:t>làm</w:t>
      </w:r>
      <w:r>
        <w:rPr>
          <w:color w:val="231F20"/>
          <w:spacing w:val="-8"/>
        </w:rPr>
        <w:t> </w:t>
      </w:r>
      <w:r>
        <w:rPr>
          <w:color w:val="231F20"/>
        </w:rPr>
        <w:t>đối</w:t>
      </w:r>
      <w:r>
        <w:rPr>
          <w:color w:val="231F20"/>
          <w:spacing w:val="-8"/>
        </w:rPr>
        <w:t> </w:t>
      </w:r>
      <w:r>
        <w:rPr>
          <w:color w:val="231F20"/>
        </w:rPr>
        <w:t>tượng</w:t>
      </w:r>
      <w:r>
        <w:rPr>
          <w:color w:val="231F20"/>
          <w:spacing w:val="-8"/>
        </w:rPr>
        <w:t> </w:t>
      </w:r>
      <w:r>
        <w:rPr>
          <w:color w:val="231F20"/>
        </w:rPr>
        <w:t>duyên,</w:t>
      </w:r>
      <w:r>
        <w:rPr>
          <w:color w:val="231F20"/>
          <w:spacing w:val="-8"/>
        </w:rPr>
        <w:t> </w:t>
      </w:r>
      <w:r>
        <w:rPr>
          <w:color w:val="231F20"/>
        </w:rPr>
        <w:t>tức</w:t>
      </w:r>
      <w:r>
        <w:rPr>
          <w:color w:val="231F20"/>
          <w:spacing w:val="-8"/>
        </w:rPr>
        <w:t> </w:t>
      </w:r>
      <w:r>
        <w:rPr>
          <w:color w:val="231F20"/>
        </w:rPr>
        <w:t>là</w:t>
      </w:r>
      <w:r>
        <w:rPr>
          <w:color w:val="231F20"/>
          <w:spacing w:val="-8"/>
        </w:rPr>
        <w:t> </w:t>
      </w:r>
      <w:r>
        <w:rPr>
          <w:color w:val="231F20"/>
        </w:rPr>
        <w:t>tâm</w:t>
      </w:r>
      <w:r>
        <w:rPr>
          <w:color w:val="231F20"/>
          <w:spacing w:val="-8"/>
        </w:rPr>
        <w:t> </w:t>
      </w:r>
      <w:r>
        <w:rPr>
          <w:color w:val="231F20"/>
        </w:rPr>
        <w:t>tâm</w:t>
      </w:r>
      <w:r>
        <w:rPr>
          <w:color w:val="231F20"/>
          <w:spacing w:val="-8"/>
        </w:rPr>
        <w:t> </w:t>
      </w:r>
      <w:r>
        <w:rPr>
          <w:color w:val="231F20"/>
        </w:rPr>
        <w:t>sở</w:t>
      </w:r>
      <w:r>
        <w:rPr>
          <w:color w:val="231F20"/>
          <w:spacing w:val="-8"/>
        </w:rPr>
        <w:t> </w:t>
      </w:r>
      <w:r>
        <w:rPr>
          <w:color w:val="231F20"/>
        </w:rPr>
        <w:t>pháp</w:t>
      </w:r>
      <w:r>
        <w:rPr>
          <w:color w:val="231F20"/>
          <w:spacing w:val="-8"/>
        </w:rPr>
        <w:t> </w:t>
      </w:r>
      <w:r>
        <w:rPr>
          <w:color w:val="231F20"/>
        </w:rPr>
        <w:t>của</w:t>
      </w:r>
      <w:r>
        <w:rPr>
          <w:color w:val="231F20"/>
          <w:spacing w:val="-8"/>
        </w:rPr>
        <w:t> </w:t>
      </w:r>
      <w:r>
        <w:rPr>
          <w:color w:val="231F20"/>
        </w:rPr>
        <w:t>khổ</w:t>
      </w:r>
      <w:r>
        <w:rPr>
          <w:color w:val="231F20"/>
          <w:spacing w:val="-8"/>
        </w:rPr>
        <w:t> </w:t>
      </w:r>
      <w:r>
        <w:rPr>
          <w:color w:val="231F20"/>
        </w:rPr>
        <w:t>tập nhẫn trí phẩm. Tăng thượng duyên như trước đã nói. Không có</w:t>
      </w:r>
      <w:r>
        <w:rPr>
          <w:color w:val="231F20"/>
          <w:spacing w:val="-45"/>
        </w:rPr>
        <w:t> </w:t>
      </w:r>
      <w:r>
        <w:rPr>
          <w:color w:val="231F20"/>
        </w:rPr>
        <w:t>nhân duyên, vì nhân như chủng tử, pháp hữu lậu không làm chủng tử cho pháp vô lậu.</w:t>
      </w:r>
    </w:p>
    <w:p>
      <w:pPr>
        <w:pStyle w:val="BodyText"/>
        <w:ind w:left="960" w:firstLine="0"/>
      </w:pPr>
      <w:r>
        <w:rPr>
          <w:i/>
          <w:color w:val="231F20"/>
        </w:rPr>
        <w:t>Hỏi: </w:t>
      </w:r>
      <w:r>
        <w:rPr>
          <w:color w:val="231F20"/>
        </w:rPr>
        <w:t>Pháp vô lậu cùng với pháp vô lậu làm bao nhiêu duyên?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Đáp:</w:t>
      </w:r>
      <w:r>
        <w:rPr>
          <w:i/>
          <w:color w:val="231F20"/>
          <w:spacing w:val="-9"/>
        </w:rPr>
        <w:t> </w:t>
      </w:r>
      <w:r>
        <w:rPr>
          <w:color w:val="231F20"/>
        </w:rPr>
        <w:t>Làm</w:t>
      </w:r>
      <w:r>
        <w:rPr>
          <w:color w:val="231F20"/>
          <w:spacing w:val="-8"/>
        </w:rPr>
        <w:t> </w:t>
      </w:r>
      <w:r>
        <w:rPr>
          <w:color w:val="231F20"/>
        </w:rPr>
        <w:t>nhân</w:t>
      </w:r>
      <w:r>
        <w:rPr>
          <w:color w:val="231F20"/>
          <w:spacing w:val="-9"/>
        </w:rPr>
        <w:t> </w:t>
      </w:r>
      <w:r>
        <w:rPr>
          <w:color w:val="231F20"/>
        </w:rPr>
        <w:t>duyên,</w:t>
      </w:r>
      <w:r>
        <w:rPr>
          <w:color w:val="231F20"/>
          <w:spacing w:val="-8"/>
        </w:rPr>
        <w:t> </w:t>
      </w:r>
      <w:r>
        <w:rPr>
          <w:color w:val="231F20"/>
        </w:rPr>
        <w:t>đẳng</w:t>
      </w:r>
      <w:r>
        <w:rPr>
          <w:color w:val="231F20"/>
          <w:spacing w:val="-8"/>
        </w:rPr>
        <w:t> </w:t>
      </w:r>
      <w:r>
        <w:rPr>
          <w:color w:val="231F20"/>
        </w:rPr>
        <w:t>vô</w:t>
      </w:r>
      <w:r>
        <w:rPr>
          <w:color w:val="231F20"/>
          <w:spacing w:val="-9"/>
        </w:rPr>
        <w:t> </w:t>
      </w:r>
      <w:r>
        <w:rPr>
          <w:color w:val="231F20"/>
        </w:rPr>
        <w:t>gián</w:t>
      </w:r>
      <w:r>
        <w:rPr>
          <w:color w:val="231F20"/>
          <w:spacing w:val="-8"/>
        </w:rPr>
        <w:t> </w:t>
      </w:r>
      <w:r>
        <w:rPr>
          <w:color w:val="231F20"/>
        </w:rPr>
        <w:t>duyên,</w:t>
      </w:r>
      <w:r>
        <w:rPr>
          <w:color w:val="231F20"/>
          <w:spacing w:val="-8"/>
        </w:rPr>
        <w:t> </w:t>
      </w:r>
      <w:r>
        <w:rPr>
          <w:color w:val="231F20"/>
        </w:rPr>
        <w:t>sở</w:t>
      </w:r>
      <w:r>
        <w:rPr>
          <w:color w:val="231F20"/>
          <w:spacing w:val="-9"/>
        </w:rPr>
        <w:t> </w:t>
      </w:r>
      <w:r>
        <w:rPr>
          <w:color w:val="231F20"/>
        </w:rPr>
        <w:t>duyên</w:t>
      </w:r>
      <w:r>
        <w:rPr>
          <w:color w:val="231F20"/>
          <w:spacing w:val="-8"/>
        </w:rPr>
        <w:t> </w:t>
      </w:r>
      <w:r>
        <w:rPr>
          <w:color w:val="231F20"/>
        </w:rPr>
        <w:t>duyên</w:t>
      </w:r>
      <w:r>
        <w:rPr>
          <w:color w:val="231F20"/>
          <w:spacing w:val="-8"/>
        </w:rPr>
        <w:t> </w:t>
      </w:r>
      <w:r>
        <w:rPr>
          <w:color w:val="231F20"/>
        </w:rPr>
        <w:t>và tăng</w:t>
      </w:r>
      <w:r>
        <w:rPr>
          <w:color w:val="231F20"/>
          <w:spacing w:val="-10"/>
        </w:rPr>
        <w:t> </w:t>
      </w:r>
      <w:r>
        <w:rPr>
          <w:color w:val="231F20"/>
        </w:rPr>
        <w:t>thượng</w:t>
      </w:r>
      <w:r>
        <w:rPr>
          <w:color w:val="231F20"/>
          <w:spacing w:val="-9"/>
        </w:rPr>
        <w:t> </w:t>
      </w:r>
      <w:r>
        <w:rPr>
          <w:color w:val="231F20"/>
        </w:rPr>
        <w:t>duyên.</w:t>
      </w:r>
      <w:r>
        <w:rPr>
          <w:color w:val="231F20"/>
          <w:spacing w:val="-14"/>
        </w:rPr>
        <w:t> </w:t>
      </w:r>
      <w:r>
        <w:rPr>
          <w:color w:val="231F20"/>
        </w:rPr>
        <w:t>Về</w:t>
      </w:r>
      <w:r>
        <w:rPr>
          <w:color w:val="231F20"/>
          <w:spacing w:val="-9"/>
        </w:rPr>
        <w:t> </w:t>
      </w:r>
      <w:r>
        <w:rPr>
          <w:color w:val="231F20"/>
        </w:rPr>
        <w:t>nhân</w:t>
      </w:r>
      <w:r>
        <w:rPr>
          <w:color w:val="231F20"/>
          <w:spacing w:val="-9"/>
        </w:rPr>
        <w:t> </w:t>
      </w:r>
      <w:r>
        <w:rPr>
          <w:color w:val="231F20"/>
        </w:rPr>
        <w:t>duyên</w:t>
      </w:r>
      <w:r>
        <w:rPr>
          <w:color w:val="231F20"/>
          <w:spacing w:val="-9"/>
        </w:rPr>
        <w:t> </w:t>
      </w:r>
      <w:r>
        <w:rPr>
          <w:color w:val="231F20"/>
        </w:rPr>
        <w:t>có</w:t>
      </w:r>
      <w:r>
        <w:rPr>
          <w:color w:val="231F20"/>
          <w:spacing w:val="-9"/>
        </w:rPr>
        <w:t> </w:t>
      </w:r>
      <w:r>
        <w:rPr>
          <w:color w:val="231F20"/>
        </w:rPr>
        <w:t>ba</w:t>
      </w:r>
      <w:r>
        <w:rPr>
          <w:color w:val="231F20"/>
          <w:spacing w:val="-9"/>
        </w:rPr>
        <w:t> </w:t>
      </w:r>
      <w:r>
        <w:rPr>
          <w:color w:val="231F20"/>
        </w:rPr>
        <w:t>nhân</w:t>
      </w:r>
      <w:r>
        <w:rPr>
          <w:color w:val="231F20"/>
          <w:spacing w:val="-9"/>
        </w:rPr>
        <w:t> </w:t>
      </w:r>
      <w:r>
        <w:rPr>
          <w:color w:val="231F20"/>
        </w:rPr>
        <w:t>là</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câu</w:t>
      </w:r>
      <w:r>
        <w:rPr>
          <w:color w:val="231F20"/>
          <w:spacing w:val="-9"/>
        </w:rPr>
        <w:t> </w:t>
      </w:r>
      <w:r>
        <w:rPr>
          <w:color w:val="231F20"/>
        </w:rPr>
        <w:t>hữu và đồng loại. Đẳng vô gián duyên là pháp vô lậu làm đẳng vô gián nơi</w:t>
      </w:r>
      <w:r>
        <w:rPr>
          <w:color w:val="231F20"/>
          <w:spacing w:val="-5"/>
        </w:rPr>
        <w:t> </w:t>
      </w:r>
      <w:r>
        <w:rPr>
          <w:color w:val="231F20"/>
        </w:rPr>
        <w:t>pháp</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hiện</w:t>
      </w:r>
      <w:r>
        <w:rPr>
          <w:color w:val="231F20"/>
          <w:spacing w:val="-4"/>
        </w:rPr>
        <w:t> </w:t>
      </w:r>
      <w:r>
        <w:rPr>
          <w:color w:val="231F20"/>
        </w:rPr>
        <w:t>tiền.</w:t>
      </w:r>
      <w:r>
        <w:rPr>
          <w:color w:val="231F20"/>
          <w:spacing w:val="-4"/>
        </w:rPr>
        <w:t> </w:t>
      </w:r>
      <w:r>
        <w:rPr>
          <w:color w:val="231F20"/>
        </w:rPr>
        <w:t>Sở</w:t>
      </w:r>
      <w:r>
        <w:rPr>
          <w:color w:val="231F20"/>
          <w:spacing w:val="-4"/>
        </w:rPr>
        <w:t> </w:t>
      </w:r>
      <w:r>
        <w:rPr>
          <w:color w:val="231F20"/>
        </w:rPr>
        <w:t>duyên</w:t>
      </w:r>
      <w:r>
        <w:rPr>
          <w:color w:val="231F20"/>
          <w:spacing w:val="-5"/>
        </w:rPr>
        <w:t> </w:t>
      </w:r>
      <w:r>
        <w:rPr>
          <w:color w:val="231F20"/>
        </w:rPr>
        <w:t>duyên</w:t>
      </w:r>
      <w:r>
        <w:rPr>
          <w:color w:val="231F20"/>
          <w:spacing w:val="-4"/>
        </w:rPr>
        <w:t> </w:t>
      </w:r>
      <w:r>
        <w:rPr>
          <w:color w:val="231F20"/>
        </w:rPr>
        <w:t>là</w:t>
      </w:r>
      <w:r>
        <w:rPr>
          <w:color w:val="231F20"/>
          <w:spacing w:val="-4"/>
        </w:rPr>
        <w:t> </w:t>
      </w:r>
      <w:r>
        <w:rPr>
          <w:color w:val="231F20"/>
        </w:rPr>
        <w:t>pháp</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và</w:t>
      </w:r>
      <w:r>
        <w:rPr>
          <w:color w:val="231F20"/>
          <w:spacing w:val="-4"/>
        </w:rPr>
        <w:t> </w:t>
      </w:r>
      <w:r>
        <w:rPr>
          <w:color w:val="231F20"/>
        </w:rPr>
        <w:t>pháp</w:t>
      </w:r>
      <w:r>
        <w:rPr>
          <w:color w:val="231F20"/>
          <w:spacing w:val="-4"/>
        </w:rPr>
        <w:t> </w:t>
      </w:r>
      <w:r>
        <w:rPr>
          <w:color w:val="231F20"/>
        </w:rPr>
        <w:t>vô lậu</w:t>
      </w:r>
      <w:r>
        <w:rPr>
          <w:color w:val="231F20"/>
          <w:spacing w:val="-11"/>
        </w:rPr>
        <w:t> </w:t>
      </w:r>
      <w:r>
        <w:rPr>
          <w:color w:val="231F20"/>
        </w:rPr>
        <w:t>làm</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0"/>
        </w:rPr>
        <w:t> </w:t>
      </w:r>
      <w:r>
        <w:rPr>
          <w:color w:val="231F20"/>
        </w:rPr>
        <w:t>tức</w:t>
      </w:r>
      <w:r>
        <w:rPr>
          <w:color w:val="231F20"/>
          <w:spacing w:val="-10"/>
        </w:rPr>
        <w:t> </w:t>
      </w:r>
      <w:r>
        <w:rPr>
          <w:color w:val="231F20"/>
        </w:rPr>
        <w:t>là</w:t>
      </w:r>
      <w:r>
        <w:rPr>
          <w:color w:val="231F20"/>
          <w:spacing w:val="-10"/>
        </w:rPr>
        <w:t> </w:t>
      </w:r>
      <w:r>
        <w:rPr>
          <w:color w:val="231F20"/>
        </w:rPr>
        <w:t>tâm</w:t>
      </w:r>
      <w:r>
        <w:rPr>
          <w:color w:val="231F20"/>
          <w:spacing w:val="-10"/>
        </w:rPr>
        <w:t> </w:t>
      </w:r>
      <w:r>
        <w:rPr>
          <w:color w:val="231F20"/>
        </w:rPr>
        <w:t>tâm</w:t>
      </w:r>
      <w:r>
        <w:rPr>
          <w:color w:val="231F20"/>
          <w:spacing w:val="-10"/>
        </w:rPr>
        <w:t> </w:t>
      </w:r>
      <w:r>
        <w:rPr>
          <w:color w:val="231F20"/>
        </w:rPr>
        <w:t>sở</w:t>
      </w:r>
      <w:r>
        <w:rPr>
          <w:color w:val="231F20"/>
          <w:spacing w:val="-10"/>
        </w:rPr>
        <w:t> </w:t>
      </w:r>
      <w:r>
        <w:rPr>
          <w:color w:val="231F20"/>
        </w:rPr>
        <w:t>pháp</w:t>
      </w:r>
      <w:r>
        <w:rPr>
          <w:color w:val="231F20"/>
          <w:spacing w:val="-10"/>
        </w:rPr>
        <w:t> </w:t>
      </w:r>
      <w:r>
        <w:rPr>
          <w:color w:val="231F20"/>
        </w:rPr>
        <w:t>của</w:t>
      </w:r>
      <w:r>
        <w:rPr>
          <w:color w:val="231F20"/>
          <w:spacing w:val="-10"/>
        </w:rPr>
        <w:t> </w:t>
      </w:r>
      <w:r>
        <w:rPr>
          <w:color w:val="231F20"/>
        </w:rPr>
        <w:t>diệt</w:t>
      </w:r>
      <w:r>
        <w:rPr>
          <w:color w:val="231F20"/>
          <w:spacing w:val="-10"/>
        </w:rPr>
        <w:t> </w:t>
      </w:r>
      <w:r>
        <w:rPr>
          <w:color w:val="231F20"/>
        </w:rPr>
        <w:t>đạo</w:t>
      </w:r>
      <w:r>
        <w:rPr>
          <w:color w:val="231F20"/>
          <w:spacing w:val="-10"/>
        </w:rPr>
        <w:t> </w:t>
      </w:r>
      <w:r>
        <w:rPr>
          <w:color w:val="231F20"/>
        </w:rPr>
        <w:t>nhẫn</w:t>
      </w:r>
      <w:r>
        <w:rPr>
          <w:color w:val="231F20"/>
          <w:spacing w:val="-10"/>
        </w:rPr>
        <w:t> </w:t>
      </w:r>
      <w:r>
        <w:rPr>
          <w:color w:val="231F20"/>
        </w:rPr>
        <w:t>trí phẩm. Tăng thượng duyên như trước đã</w:t>
      </w:r>
      <w:r>
        <w:rPr>
          <w:color w:val="231F20"/>
          <w:spacing w:val="-5"/>
        </w:rPr>
        <w:t> </w:t>
      </w:r>
      <w:r>
        <w:rPr>
          <w:color w:val="231F20"/>
        </w:rPr>
        <w:t>nói.</w:t>
      </w:r>
    </w:p>
    <w:p>
      <w:pPr>
        <w:pStyle w:val="BodyText"/>
        <w:spacing w:before="108"/>
        <w:ind w:left="677" w:firstLine="0"/>
      </w:pPr>
      <w:r>
        <w:rPr>
          <w:i/>
          <w:color w:val="231F20"/>
        </w:rPr>
        <w:t>Hỏi: </w:t>
      </w:r>
      <w:r>
        <w:rPr>
          <w:color w:val="231F20"/>
        </w:rPr>
        <w:t>Pháp vô lậu cùng với pháp hữu lậu làm bao nhiêu duyên?</w:t>
      </w:r>
    </w:p>
    <w:p>
      <w:pPr>
        <w:pStyle w:val="BodyText"/>
        <w:spacing w:line="271" w:lineRule="auto" w:before="155"/>
        <w:ind w:right="390"/>
      </w:pPr>
      <w:r>
        <w:rPr>
          <w:i/>
          <w:color w:val="231F20"/>
        </w:rPr>
        <w:t>Đáp:</w:t>
      </w:r>
      <w:r>
        <w:rPr>
          <w:i/>
          <w:color w:val="231F20"/>
          <w:spacing w:val="-7"/>
        </w:rPr>
        <w:t> </w:t>
      </w:r>
      <w:r>
        <w:rPr>
          <w:color w:val="231F20"/>
        </w:rPr>
        <w:t>Làm</w:t>
      </w:r>
      <w:r>
        <w:rPr>
          <w:color w:val="231F20"/>
          <w:spacing w:val="-6"/>
        </w:rPr>
        <w:t> </w:t>
      </w:r>
      <w:r>
        <w:rPr>
          <w:color w:val="231F20"/>
        </w:rPr>
        <w:t>đẳng</w:t>
      </w:r>
      <w:r>
        <w:rPr>
          <w:color w:val="231F20"/>
          <w:spacing w:val="-7"/>
        </w:rPr>
        <w:t> </w:t>
      </w:r>
      <w:r>
        <w:rPr>
          <w:color w:val="231F20"/>
        </w:rPr>
        <w:t>vô</w:t>
      </w:r>
      <w:r>
        <w:rPr>
          <w:color w:val="231F20"/>
          <w:spacing w:val="-6"/>
        </w:rPr>
        <w:t> </w:t>
      </w:r>
      <w:r>
        <w:rPr>
          <w:color w:val="231F20"/>
        </w:rPr>
        <w:t>gián</w:t>
      </w:r>
      <w:r>
        <w:rPr>
          <w:color w:val="231F20"/>
          <w:spacing w:val="-6"/>
        </w:rPr>
        <w:t> </w:t>
      </w:r>
      <w:r>
        <w:rPr>
          <w:color w:val="231F20"/>
        </w:rPr>
        <w:t>duyên,</w:t>
      </w:r>
      <w:r>
        <w:rPr>
          <w:color w:val="231F20"/>
          <w:spacing w:val="-7"/>
        </w:rPr>
        <w:t> </w:t>
      </w:r>
      <w:r>
        <w:rPr>
          <w:color w:val="231F20"/>
        </w:rPr>
        <w:t>sở</w:t>
      </w:r>
      <w:r>
        <w:rPr>
          <w:color w:val="231F20"/>
          <w:spacing w:val="-6"/>
        </w:rPr>
        <w:t> </w:t>
      </w:r>
      <w:r>
        <w:rPr>
          <w:color w:val="231F20"/>
        </w:rPr>
        <w:t>duyên</w:t>
      </w:r>
      <w:r>
        <w:rPr>
          <w:color w:val="231F20"/>
          <w:spacing w:val="-6"/>
        </w:rPr>
        <w:t> </w:t>
      </w:r>
      <w:r>
        <w:rPr>
          <w:color w:val="231F20"/>
        </w:rPr>
        <w:t>duyên</w:t>
      </w:r>
      <w:r>
        <w:rPr>
          <w:color w:val="231F20"/>
          <w:spacing w:val="-7"/>
        </w:rPr>
        <w:t> </w:t>
      </w:r>
      <w:r>
        <w:rPr>
          <w:color w:val="231F20"/>
        </w:rPr>
        <w:t>và</w:t>
      </w:r>
      <w:r>
        <w:rPr>
          <w:color w:val="231F20"/>
          <w:spacing w:val="-6"/>
        </w:rPr>
        <w:t> </w:t>
      </w:r>
      <w:r>
        <w:rPr>
          <w:color w:val="231F20"/>
        </w:rPr>
        <w:t>tăng</w:t>
      </w:r>
      <w:r>
        <w:rPr>
          <w:color w:val="231F20"/>
          <w:spacing w:val="-6"/>
        </w:rPr>
        <w:t> </w:t>
      </w:r>
      <w:r>
        <w:rPr>
          <w:color w:val="231F20"/>
        </w:rPr>
        <w:t>thượng duyên. Đẳng vô gián duyên tức là pháp vô lậu làm đẳng vô gián nơi pháp hữu lậu hiện tiền. Sở duyên duyên là pháp vô lậu cùng pháp hữu lậu làm đối tượng duyên. Tăng thượng duyên như trước đã </w:t>
      </w:r>
      <w:r>
        <w:rPr>
          <w:color w:val="231F20"/>
          <w:spacing w:val="-3"/>
        </w:rPr>
        <w:t>nói. </w:t>
      </w:r>
      <w:r>
        <w:rPr>
          <w:color w:val="231F20"/>
        </w:rPr>
        <w:t>Không có nhân duyên, vì nhân như chủng tử, pháp vô lậu không cùng với pháp hữu lậu làm chủng tử.</w:t>
      </w:r>
    </w:p>
    <w:p>
      <w:pPr>
        <w:pStyle w:val="BodyText"/>
        <w:spacing w:before="116"/>
        <w:ind w:left="677" w:firstLine="0"/>
      </w:pPr>
      <w:r>
        <w:rPr>
          <w:i/>
          <w:color w:val="231F20"/>
        </w:rPr>
        <w:t>Hỏi: </w:t>
      </w:r>
      <w:r>
        <w:rPr>
          <w:color w:val="231F20"/>
        </w:rPr>
        <w:t>Pháp hữu vi cùng với pháp hữu vi làm bao nhiêu duyên?</w:t>
      </w:r>
    </w:p>
    <w:p>
      <w:pPr>
        <w:pStyle w:val="BodyText"/>
        <w:spacing w:line="271" w:lineRule="auto" w:before="153"/>
        <w:ind w:right="390"/>
      </w:pPr>
      <w:r>
        <w:rPr>
          <w:i/>
          <w:color w:val="231F20"/>
        </w:rPr>
        <w:t>Đáp:</w:t>
      </w:r>
      <w:r>
        <w:rPr>
          <w:i/>
          <w:color w:val="231F20"/>
          <w:spacing w:val="-9"/>
        </w:rPr>
        <w:t> </w:t>
      </w:r>
      <w:r>
        <w:rPr>
          <w:color w:val="231F20"/>
        </w:rPr>
        <w:t>Làm</w:t>
      </w:r>
      <w:r>
        <w:rPr>
          <w:color w:val="231F20"/>
          <w:spacing w:val="-8"/>
        </w:rPr>
        <w:t> </w:t>
      </w:r>
      <w:r>
        <w:rPr>
          <w:color w:val="231F20"/>
        </w:rPr>
        <w:t>nhân</w:t>
      </w:r>
      <w:r>
        <w:rPr>
          <w:color w:val="231F20"/>
          <w:spacing w:val="-9"/>
        </w:rPr>
        <w:t> </w:t>
      </w:r>
      <w:r>
        <w:rPr>
          <w:color w:val="231F20"/>
        </w:rPr>
        <w:t>duyên,</w:t>
      </w:r>
      <w:r>
        <w:rPr>
          <w:color w:val="231F20"/>
          <w:spacing w:val="-8"/>
        </w:rPr>
        <w:t> </w:t>
      </w:r>
      <w:r>
        <w:rPr>
          <w:color w:val="231F20"/>
        </w:rPr>
        <w:t>đẳng</w:t>
      </w:r>
      <w:r>
        <w:rPr>
          <w:color w:val="231F20"/>
          <w:spacing w:val="-8"/>
        </w:rPr>
        <w:t> </w:t>
      </w:r>
      <w:r>
        <w:rPr>
          <w:color w:val="231F20"/>
        </w:rPr>
        <w:t>vô</w:t>
      </w:r>
      <w:r>
        <w:rPr>
          <w:color w:val="231F20"/>
          <w:spacing w:val="-9"/>
        </w:rPr>
        <w:t> </w:t>
      </w:r>
      <w:r>
        <w:rPr>
          <w:color w:val="231F20"/>
        </w:rPr>
        <w:t>gián</w:t>
      </w:r>
      <w:r>
        <w:rPr>
          <w:color w:val="231F20"/>
          <w:spacing w:val="-8"/>
        </w:rPr>
        <w:t> </w:t>
      </w:r>
      <w:r>
        <w:rPr>
          <w:color w:val="231F20"/>
        </w:rPr>
        <w:t>duyên,</w:t>
      </w:r>
      <w:r>
        <w:rPr>
          <w:color w:val="231F20"/>
          <w:spacing w:val="-8"/>
        </w:rPr>
        <w:t> </w:t>
      </w:r>
      <w:r>
        <w:rPr>
          <w:color w:val="231F20"/>
        </w:rPr>
        <w:t>sở</w:t>
      </w:r>
      <w:r>
        <w:rPr>
          <w:color w:val="231F20"/>
          <w:spacing w:val="-9"/>
        </w:rPr>
        <w:t> </w:t>
      </w:r>
      <w:r>
        <w:rPr>
          <w:color w:val="231F20"/>
        </w:rPr>
        <w:t>duyên</w:t>
      </w:r>
      <w:r>
        <w:rPr>
          <w:color w:val="231F20"/>
          <w:spacing w:val="-8"/>
        </w:rPr>
        <w:t> </w:t>
      </w:r>
      <w:r>
        <w:rPr>
          <w:color w:val="231F20"/>
        </w:rPr>
        <w:t>duyên</w:t>
      </w:r>
      <w:r>
        <w:rPr>
          <w:color w:val="231F20"/>
          <w:spacing w:val="-8"/>
        </w:rPr>
        <w:t> </w:t>
      </w:r>
      <w:r>
        <w:rPr>
          <w:color w:val="231F20"/>
        </w:rPr>
        <w:t>và tăng thượng duyên. Về nhân duyên có năm nhân là tương ưng, câu hữu,</w:t>
      </w:r>
      <w:r>
        <w:rPr>
          <w:color w:val="231F20"/>
          <w:spacing w:val="-9"/>
        </w:rPr>
        <w:t> </w:t>
      </w:r>
      <w:r>
        <w:rPr>
          <w:color w:val="231F20"/>
        </w:rPr>
        <w:t>đồng</w:t>
      </w:r>
      <w:r>
        <w:rPr>
          <w:color w:val="231F20"/>
          <w:spacing w:val="-8"/>
        </w:rPr>
        <w:t> </w:t>
      </w:r>
      <w:r>
        <w:rPr>
          <w:color w:val="231F20"/>
        </w:rPr>
        <w:t>loại,</w:t>
      </w:r>
      <w:r>
        <w:rPr>
          <w:color w:val="231F20"/>
          <w:spacing w:val="-8"/>
        </w:rPr>
        <w:t> </w:t>
      </w:r>
      <w:r>
        <w:rPr>
          <w:color w:val="231F20"/>
        </w:rPr>
        <w:t>biến</w:t>
      </w:r>
      <w:r>
        <w:rPr>
          <w:color w:val="231F20"/>
          <w:spacing w:val="-8"/>
        </w:rPr>
        <w:t> </w:t>
      </w:r>
      <w:r>
        <w:rPr>
          <w:color w:val="231F20"/>
        </w:rPr>
        <w:t>hành</w:t>
      </w:r>
      <w:r>
        <w:rPr>
          <w:color w:val="231F20"/>
          <w:spacing w:val="-9"/>
        </w:rPr>
        <w:t> </w:t>
      </w:r>
      <w:r>
        <w:rPr>
          <w:color w:val="231F20"/>
        </w:rPr>
        <w:t>và</w:t>
      </w:r>
      <w:r>
        <w:rPr>
          <w:color w:val="231F20"/>
          <w:spacing w:val="-8"/>
        </w:rPr>
        <w:t> </w:t>
      </w:r>
      <w:r>
        <w:rPr>
          <w:color w:val="231F20"/>
        </w:rPr>
        <w:t>dị</w:t>
      </w:r>
      <w:r>
        <w:rPr>
          <w:color w:val="231F20"/>
          <w:spacing w:val="-8"/>
        </w:rPr>
        <w:t> </w:t>
      </w:r>
      <w:r>
        <w:rPr>
          <w:color w:val="231F20"/>
        </w:rPr>
        <w:t>thục.</w:t>
      </w:r>
      <w:r>
        <w:rPr>
          <w:color w:val="231F20"/>
          <w:spacing w:val="-8"/>
        </w:rPr>
        <w:t> </w:t>
      </w:r>
      <w:r>
        <w:rPr>
          <w:color w:val="231F20"/>
        </w:rPr>
        <w:t>Đẳng</w:t>
      </w:r>
      <w:r>
        <w:rPr>
          <w:color w:val="231F20"/>
          <w:spacing w:val="-8"/>
        </w:rPr>
        <w:t> </w:t>
      </w:r>
      <w:r>
        <w:rPr>
          <w:color w:val="231F20"/>
        </w:rPr>
        <w:t>vô</w:t>
      </w:r>
      <w:r>
        <w:rPr>
          <w:color w:val="231F20"/>
          <w:spacing w:val="-9"/>
        </w:rPr>
        <w:t> </w:t>
      </w:r>
      <w:r>
        <w:rPr>
          <w:color w:val="231F20"/>
        </w:rPr>
        <w:t>gián</w:t>
      </w:r>
      <w:r>
        <w:rPr>
          <w:color w:val="231F20"/>
          <w:spacing w:val="-8"/>
        </w:rPr>
        <w:t> </w:t>
      </w:r>
      <w:r>
        <w:rPr>
          <w:color w:val="231F20"/>
        </w:rPr>
        <w:t>duyên</w:t>
      </w:r>
      <w:r>
        <w:rPr>
          <w:color w:val="231F20"/>
          <w:spacing w:val="-8"/>
        </w:rPr>
        <w:t> </w:t>
      </w:r>
      <w:r>
        <w:rPr>
          <w:color w:val="231F20"/>
        </w:rPr>
        <w:t>tức</w:t>
      </w:r>
      <w:r>
        <w:rPr>
          <w:color w:val="231F20"/>
          <w:spacing w:val="-8"/>
        </w:rPr>
        <w:t> </w:t>
      </w:r>
      <w:r>
        <w:rPr>
          <w:color w:val="231F20"/>
        </w:rPr>
        <w:t>là</w:t>
      </w:r>
      <w:r>
        <w:rPr>
          <w:color w:val="231F20"/>
          <w:spacing w:val="-8"/>
        </w:rPr>
        <w:t> </w:t>
      </w:r>
      <w:r>
        <w:rPr>
          <w:color w:val="231F20"/>
        </w:rPr>
        <w:t>pháp hữu</w:t>
      </w:r>
      <w:r>
        <w:rPr>
          <w:color w:val="231F20"/>
          <w:spacing w:val="-14"/>
        </w:rPr>
        <w:t> </w:t>
      </w:r>
      <w:r>
        <w:rPr>
          <w:color w:val="231F20"/>
        </w:rPr>
        <w:t>vi</w:t>
      </w:r>
      <w:r>
        <w:rPr>
          <w:color w:val="231F20"/>
          <w:spacing w:val="-13"/>
        </w:rPr>
        <w:t> </w:t>
      </w:r>
      <w:r>
        <w:rPr>
          <w:color w:val="231F20"/>
        </w:rPr>
        <w:t>làm</w:t>
      </w:r>
      <w:r>
        <w:rPr>
          <w:color w:val="231F20"/>
          <w:spacing w:val="-13"/>
        </w:rPr>
        <w:t> </w:t>
      </w:r>
      <w:r>
        <w:rPr>
          <w:color w:val="231F20"/>
        </w:rPr>
        <w:t>đẳng</w:t>
      </w:r>
      <w:r>
        <w:rPr>
          <w:color w:val="231F20"/>
          <w:spacing w:val="-13"/>
        </w:rPr>
        <w:t> </w:t>
      </w:r>
      <w:r>
        <w:rPr>
          <w:color w:val="231F20"/>
        </w:rPr>
        <w:t>vô</w:t>
      </w:r>
      <w:r>
        <w:rPr>
          <w:color w:val="231F20"/>
          <w:spacing w:val="-13"/>
        </w:rPr>
        <w:t> </w:t>
      </w:r>
      <w:r>
        <w:rPr>
          <w:color w:val="231F20"/>
        </w:rPr>
        <w:t>gián</w:t>
      </w:r>
      <w:r>
        <w:rPr>
          <w:color w:val="231F20"/>
          <w:spacing w:val="-13"/>
        </w:rPr>
        <w:t> </w:t>
      </w:r>
      <w:r>
        <w:rPr>
          <w:color w:val="231F20"/>
        </w:rPr>
        <w:t>nơi</w:t>
      </w:r>
      <w:r>
        <w:rPr>
          <w:color w:val="231F20"/>
          <w:spacing w:val="-13"/>
        </w:rPr>
        <w:t> </w:t>
      </w:r>
      <w:r>
        <w:rPr>
          <w:color w:val="231F20"/>
        </w:rPr>
        <w:t>pháp</w:t>
      </w:r>
      <w:r>
        <w:rPr>
          <w:color w:val="231F20"/>
          <w:spacing w:val="-13"/>
        </w:rPr>
        <w:t> </w:t>
      </w:r>
      <w:r>
        <w:rPr>
          <w:color w:val="231F20"/>
        </w:rPr>
        <w:t>hữu</w:t>
      </w:r>
      <w:r>
        <w:rPr>
          <w:color w:val="231F20"/>
          <w:spacing w:val="-13"/>
        </w:rPr>
        <w:t> </w:t>
      </w:r>
      <w:r>
        <w:rPr>
          <w:color w:val="231F20"/>
        </w:rPr>
        <w:t>vi</w:t>
      </w:r>
      <w:r>
        <w:rPr>
          <w:color w:val="231F20"/>
          <w:spacing w:val="-13"/>
        </w:rPr>
        <w:t> </w:t>
      </w:r>
      <w:r>
        <w:rPr>
          <w:color w:val="231F20"/>
        </w:rPr>
        <w:t>hiện</w:t>
      </w:r>
      <w:r>
        <w:rPr>
          <w:color w:val="231F20"/>
          <w:spacing w:val="-13"/>
        </w:rPr>
        <w:t> </w:t>
      </w:r>
      <w:r>
        <w:rPr>
          <w:color w:val="231F20"/>
        </w:rPr>
        <w:t>tiền.</w:t>
      </w:r>
      <w:r>
        <w:rPr>
          <w:color w:val="231F20"/>
          <w:spacing w:val="-13"/>
        </w:rPr>
        <w:t> </w:t>
      </w:r>
      <w:r>
        <w:rPr>
          <w:color w:val="231F20"/>
        </w:rPr>
        <w:t>Sở</w:t>
      </w:r>
      <w:r>
        <w:rPr>
          <w:color w:val="231F20"/>
          <w:spacing w:val="-13"/>
        </w:rPr>
        <w:t> </w:t>
      </w:r>
      <w:r>
        <w:rPr>
          <w:color w:val="231F20"/>
        </w:rPr>
        <w:t>duyên</w:t>
      </w:r>
      <w:r>
        <w:rPr>
          <w:color w:val="231F20"/>
          <w:spacing w:val="-13"/>
        </w:rPr>
        <w:t> </w:t>
      </w:r>
      <w:r>
        <w:rPr>
          <w:color w:val="231F20"/>
        </w:rPr>
        <w:t>duyên</w:t>
      </w:r>
      <w:r>
        <w:rPr>
          <w:color w:val="231F20"/>
          <w:spacing w:val="-13"/>
        </w:rPr>
        <w:t> </w:t>
      </w:r>
      <w:r>
        <w:rPr>
          <w:color w:val="231F20"/>
        </w:rPr>
        <w:t>là pháp</w:t>
      </w:r>
      <w:r>
        <w:rPr>
          <w:color w:val="231F20"/>
          <w:spacing w:val="-10"/>
        </w:rPr>
        <w:t> </w:t>
      </w:r>
      <w:r>
        <w:rPr>
          <w:color w:val="231F20"/>
        </w:rPr>
        <w:t>hữu</w:t>
      </w:r>
      <w:r>
        <w:rPr>
          <w:color w:val="231F20"/>
          <w:spacing w:val="-10"/>
        </w:rPr>
        <w:t> </w:t>
      </w:r>
      <w:r>
        <w:rPr>
          <w:color w:val="231F20"/>
        </w:rPr>
        <w:t>vi</w:t>
      </w:r>
      <w:r>
        <w:rPr>
          <w:color w:val="231F20"/>
          <w:spacing w:val="-10"/>
        </w:rPr>
        <w:t> </w:t>
      </w:r>
      <w:r>
        <w:rPr>
          <w:color w:val="231F20"/>
        </w:rPr>
        <w:t>cùng</w:t>
      </w:r>
      <w:r>
        <w:rPr>
          <w:color w:val="231F20"/>
          <w:spacing w:val="-10"/>
        </w:rPr>
        <w:t> </w:t>
      </w:r>
      <w:r>
        <w:rPr>
          <w:color w:val="231F20"/>
        </w:rPr>
        <w:t>với</w:t>
      </w:r>
      <w:r>
        <w:rPr>
          <w:color w:val="231F20"/>
          <w:spacing w:val="-10"/>
        </w:rPr>
        <w:t> </w:t>
      </w:r>
      <w:r>
        <w:rPr>
          <w:color w:val="231F20"/>
        </w:rPr>
        <w:t>pháp</w:t>
      </w:r>
      <w:r>
        <w:rPr>
          <w:color w:val="231F20"/>
          <w:spacing w:val="-10"/>
        </w:rPr>
        <w:t> </w:t>
      </w:r>
      <w:r>
        <w:rPr>
          <w:color w:val="231F20"/>
        </w:rPr>
        <w:t>hữu</w:t>
      </w:r>
      <w:r>
        <w:rPr>
          <w:color w:val="231F20"/>
          <w:spacing w:val="-10"/>
        </w:rPr>
        <w:t> </w:t>
      </w:r>
      <w:r>
        <w:rPr>
          <w:color w:val="231F20"/>
        </w:rPr>
        <w:t>vi</w:t>
      </w:r>
      <w:r>
        <w:rPr>
          <w:color w:val="231F20"/>
          <w:spacing w:val="-10"/>
        </w:rPr>
        <w:t> </w:t>
      </w:r>
      <w:r>
        <w:rPr>
          <w:color w:val="231F20"/>
        </w:rPr>
        <w:t>làm</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5"/>
        </w:rPr>
        <w:t> </w:t>
      </w:r>
      <w:r>
        <w:rPr>
          <w:color w:val="231F20"/>
        </w:rPr>
        <w:t>Tăng</w:t>
      </w:r>
      <w:r>
        <w:rPr>
          <w:color w:val="231F20"/>
          <w:spacing w:val="-10"/>
        </w:rPr>
        <w:t> </w:t>
      </w:r>
      <w:r>
        <w:rPr>
          <w:color w:val="231F20"/>
        </w:rPr>
        <w:t>thượng duyên như trước đã nói.</w:t>
      </w:r>
    </w:p>
    <w:p>
      <w:pPr>
        <w:pStyle w:val="BodyText"/>
        <w:ind w:left="677" w:firstLine="0"/>
      </w:pPr>
      <w:r>
        <w:rPr>
          <w:i/>
          <w:color w:val="231F20"/>
        </w:rPr>
        <w:t>Hỏi: </w:t>
      </w:r>
      <w:r>
        <w:rPr>
          <w:color w:val="231F20"/>
        </w:rPr>
        <w:t>Pháp hữu vi cùng với pháp vô vi làm bao nhiêu duyên?</w:t>
      </w:r>
    </w:p>
    <w:p>
      <w:pPr>
        <w:spacing w:before="152"/>
        <w:ind w:left="677" w:right="0" w:firstLine="0"/>
        <w:jc w:val="both"/>
        <w:rPr>
          <w:sz w:val="26"/>
        </w:rPr>
      </w:pPr>
      <w:r>
        <w:rPr>
          <w:i/>
          <w:color w:val="231F20"/>
          <w:sz w:val="26"/>
        </w:rPr>
        <w:t>Đáp: </w:t>
      </w:r>
      <w:r>
        <w:rPr>
          <w:color w:val="231F20"/>
          <w:sz w:val="26"/>
        </w:rPr>
        <w:t>Không có.</w:t>
      </w:r>
    </w:p>
    <w:p>
      <w:pPr>
        <w:pStyle w:val="BodyText"/>
        <w:spacing w:before="153"/>
        <w:ind w:left="677" w:firstLine="0"/>
      </w:pPr>
      <w:r>
        <w:rPr>
          <w:i/>
          <w:color w:val="231F20"/>
        </w:rPr>
        <w:t>Hỏi: </w:t>
      </w:r>
      <w:r>
        <w:rPr>
          <w:color w:val="231F20"/>
        </w:rPr>
        <w:t>Pháp vô vi cùng với pháp vô vi làm bao nhiêu duyên?</w:t>
      </w:r>
    </w:p>
    <w:p>
      <w:pPr>
        <w:spacing w:before="152"/>
        <w:ind w:left="677" w:right="0" w:firstLine="0"/>
        <w:jc w:val="both"/>
        <w:rPr>
          <w:sz w:val="26"/>
        </w:rPr>
      </w:pPr>
      <w:r>
        <w:rPr>
          <w:i/>
          <w:color w:val="231F20"/>
          <w:sz w:val="26"/>
        </w:rPr>
        <w:t>Đáp: </w:t>
      </w:r>
      <w:r>
        <w:rPr>
          <w:color w:val="231F20"/>
          <w:sz w:val="26"/>
        </w:rPr>
        <w:t>Không có.</w:t>
      </w:r>
    </w:p>
    <w:p>
      <w:pPr>
        <w:pStyle w:val="BodyText"/>
        <w:spacing w:before="153"/>
        <w:ind w:left="677" w:firstLine="0"/>
      </w:pPr>
      <w:r>
        <w:rPr>
          <w:i/>
          <w:color w:val="231F20"/>
        </w:rPr>
        <w:t>Hỏi: </w:t>
      </w:r>
      <w:r>
        <w:rPr>
          <w:color w:val="231F20"/>
        </w:rPr>
        <w:t>Pháp vô vi cùng với pháp hữu vi làm bao nhiêu duyên?</w:t>
      </w:r>
    </w:p>
    <w:p>
      <w:pPr>
        <w:pStyle w:val="BodyText"/>
        <w:spacing w:line="271" w:lineRule="auto" w:before="152"/>
        <w:ind w:right="391"/>
      </w:pPr>
      <w:r>
        <w:rPr>
          <w:i/>
          <w:color w:val="231F20"/>
        </w:rPr>
        <w:t>Đáp: </w:t>
      </w:r>
      <w:r>
        <w:rPr>
          <w:color w:val="231F20"/>
        </w:rPr>
        <w:t>Làm sở duyên duyên và tăng thượng duyên. Sở duyên duyên</w:t>
      </w:r>
      <w:r>
        <w:rPr>
          <w:color w:val="231F20"/>
          <w:spacing w:val="-10"/>
        </w:rPr>
        <w:t> </w:t>
      </w:r>
      <w:r>
        <w:rPr>
          <w:color w:val="231F20"/>
        </w:rPr>
        <w:t>là</w:t>
      </w:r>
      <w:r>
        <w:rPr>
          <w:color w:val="231F20"/>
          <w:spacing w:val="-10"/>
        </w:rPr>
        <w:t> </w:t>
      </w:r>
      <w:r>
        <w:rPr>
          <w:color w:val="231F20"/>
        </w:rPr>
        <w:t>pháp</w:t>
      </w:r>
      <w:r>
        <w:rPr>
          <w:color w:val="231F20"/>
          <w:spacing w:val="-10"/>
        </w:rPr>
        <w:t> </w:t>
      </w:r>
      <w:r>
        <w:rPr>
          <w:color w:val="231F20"/>
        </w:rPr>
        <w:t>vô</w:t>
      </w:r>
      <w:r>
        <w:rPr>
          <w:color w:val="231F20"/>
          <w:spacing w:val="-10"/>
        </w:rPr>
        <w:t> </w:t>
      </w:r>
      <w:r>
        <w:rPr>
          <w:color w:val="231F20"/>
        </w:rPr>
        <w:t>vi</w:t>
      </w:r>
      <w:r>
        <w:rPr>
          <w:color w:val="231F20"/>
          <w:spacing w:val="-10"/>
        </w:rPr>
        <w:t> </w:t>
      </w:r>
      <w:r>
        <w:rPr>
          <w:color w:val="231F20"/>
        </w:rPr>
        <w:t>cùng</w:t>
      </w:r>
      <w:r>
        <w:rPr>
          <w:color w:val="231F20"/>
          <w:spacing w:val="-10"/>
        </w:rPr>
        <w:t> </w:t>
      </w:r>
      <w:r>
        <w:rPr>
          <w:color w:val="231F20"/>
        </w:rPr>
        <w:t>với</w:t>
      </w:r>
      <w:r>
        <w:rPr>
          <w:color w:val="231F20"/>
          <w:spacing w:val="-10"/>
        </w:rPr>
        <w:t> </w:t>
      </w:r>
      <w:r>
        <w:rPr>
          <w:color w:val="231F20"/>
        </w:rPr>
        <w:t>pháp</w:t>
      </w:r>
      <w:r>
        <w:rPr>
          <w:color w:val="231F20"/>
          <w:spacing w:val="-10"/>
        </w:rPr>
        <w:t> </w:t>
      </w:r>
      <w:r>
        <w:rPr>
          <w:color w:val="231F20"/>
        </w:rPr>
        <w:t>hữu</w:t>
      </w:r>
      <w:r>
        <w:rPr>
          <w:color w:val="231F20"/>
          <w:spacing w:val="-10"/>
        </w:rPr>
        <w:t> </w:t>
      </w:r>
      <w:r>
        <w:rPr>
          <w:color w:val="231F20"/>
        </w:rPr>
        <w:t>vi</w:t>
      </w:r>
      <w:r>
        <w:rPr>
          <w:color w:val="231F20"/>
          <w:spacing w:val="-10"/>
        </w:rPr>
        <w:t> </w:t>
      </w:r>
      <w:r>
        <w:rPr>
          <w:color w:val="231F20"/>
        </w:rPr>
        <w:t>làm</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5"/>
        </w:rPr>
        <w:t> </w:t>
      </w:r>
      <w:r>
        <w:rPr>
          <w:color w:val="231F20"/>
        </w:rPr>
        <w:t>Tăng thượng duyên như trước đã nói.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pPr>
      <w:r>
        <w:rPr>
          <w:i/>
          <w:color w:val="231F20"/>
        </w:rPr>
        <w:t>Hỏi: </w:t>
      </w:r>
      <w:r>
        <w:rPr>
          <w:color w:val="231F20"/>
        </w:rPr>
        <w:t>Vì sao pháp hữu vi có nhân có duyên, còn pháp vô vi thì không nhân không duyên?</w:t>
      </w:r>
    </w:p>
    <w:p>
      <w:pPr>
        <w:pStyle w:val="BodyText"/>
        <w:spacing w:line="276" w:lineRule="auto" w:before="112"/>
        <w:ind w:left="393" w:right="107"/>
      </w:pPr>
      <w:r>
        <w:rPr>
          <w:i/>
          <w:color w:val="231F20"/>
        </w:rPr>
        <w:t>Đáp: </w:t>
      </w:r>
      <w:r>
        <w:rPr>
          <w:color w:val="231F20"/>
        </w:rPr>
        <w:t>Vì tánh của các pháp hữu vi yếu kém, nên phải nhờ vào các</w:t>
      </w:r>
      <w:r>
        <w:rPr>
          <w:color w:val="231F20"/>
          <w:spacing w:val="-11"/>
        </w:rPr>
        <w:t> </w:t>
      </w:r>
      <w:r>
        <w:rPr>
          <w:color w:val="231F20"/>
        </w:rPr>
        <w:t>nhân</w:t>
      </w:r>
      <w:r>
        <w:rPr>
          <w:color w:val="231F20"/>
          <w:spacing w:val="-11"/>
        </w:rPr>
        <w:t> </w:t>
      </w:r>
      <w:r>
        <w:rPr>
          <w:color w:val="231F20"/>
        </w:rPr>
        <w:t>duyên.</w:t>
      </w:r>
      <w:r>
        <w:rPr>
          <w:color w:val="231F20"/>
          <w:spacing w:val="-11"/>
        </w:rPr>
        <w:t> </w:t>
      </w:r>
      <w:r>
        <w:rPr>
          <w:color w:val="231F20"/>
        </w:rPr>
        <w:t>Còn</w:t>
      </w:r>
      <w:r>
        <w:rPr>
          <w:color w:val="231F20"/>
          <w:spacing w:val="-11"/>
        </w:rPr>
        <w:t> </w:t>
      </w:r>
      <w:r>
        <w:rPr>
          <w:color w:val="231F20"/>
        </w:rPr>
        <w:t>pháp</w:t>
      </w:r>
      <w:r>
        <w:rPr>
          <w:color w:val="231F20"/>
          <w:spacing w:val="-11"/>
        </w:rPr>
        <w:t> </w:t>
      </w:r>
      <w:r>
        <w:rPr>
          <w:color w:val="231F20"/>
        </w:rPr>
        <w:t>vô</w:t>
      </w:r>
      <w:r>
        <w:rPr>
          <w:color w:val="231F20"/>
          <w:spacing w:val="-11"/>
        </w:rPr>
        <w:t> </w:t>
      </w:r>
      <w:r>
        <w:rPr>
          <w:color w:val="231F20"/>
        </w:rPr>
        <w:t>vi</w:t>
      </w:r>
      <w:r>
        <w:rPr>
          <w:color w:val="231F20"/>
          <w:spacing w:val="-11"/>
        </w:rPr>
        <w:t> </w:t>
      </w:r>
      <w:r>
        <w:rPr>
          <w:color w:val="231F20"/>
        </w:rPr>
        <w:t>thì</w:t>
      </w:r>
      <w:r>
        <w:rPr>
          <w:color w:val="231F20"/>
          <w:spacing w:val="-11"/>
        </w:rPr>
        <w:t> </w:t>
      </w:r>
      <w:r>
        <w:rPr>
          <w:color w:val="231F20"/>
        </w:rPr>
        <w:t>tánh</w:t>
      </w:r>
      <w:r>
        <w:rPr>
          <w:color w:val="231F20"/>
          <w:spacing w:val="-11"/>
        </w:rPr>
        <w:t> </w:t>
      </w:r>
      <w:r>
        <w:rPr>
          <w:color w:val="231F20"/>
        </w:rPr>
        <w:t>mạnh</w:t>
      </w:r>
      <w:r>
        <w:rPr>
          <w:color w:val="231F20"/>
          <w:spacing w:val="-11"/>
        </w:rPr>
        <w:t> </w:t>
      </w:r>
      <w:r>
        <w:rPr>
          <w:color w:val="231F20"/>
        </w:rPr>
        <w:t>mẽ</w:t>
      </w:r>
      <w:r>
        <w:rPr>
          <w:color w:val="231F20"/>
          <w:spacing w:val="-11"/>
        </w:rPr>
        <w:t> </w:t>
      </w:r>
      <w:r>
        <w:rPr>
          <w:color w:val="231F20"/>
        </w:rPr>
        <w:t>đầy</w:t>
      </w:r>
      <w:r>
        <w:rPr>
          <w:color w:val="231F20"/>
          <w:spacing w:val="-11"/>
        </w:rPr>
        <w:t> </w:t>
      </w:r>
      <w:r>
        <w:rPr>
          <w:color w:val="231F20"/>
        </w:rPr>
        <w:t>đủ,</w:t>
      </w:r>
      <w:r>
        <w:rPr>
          <w:color w:val="231F20"/>
          <w:spacing w:val="-11"/>
        </w:rPr>
        <w:t> </w:t>
      </w:r>
      <w:r>
        <w:rPr>
          <w:color w:val="231F20"/>
        </w:rPr>
        <w:t>không</w:t>
      </w:r>
      <w:r>
        <w:rPr>
          <w:color w:val="231F20"/>
          <w:spacing w:val="-11"/>
        </w:rPr>
        <w:t> </w:t>
      </w:r>
      <w:r>
        <w:rPr>
          <w:color w:val="231F20"/>
        </w:rPr>
        <w:t>nhờ vào</w:t>
      </w:r>
      <w:r>
        <w:rPr>
          <w:color w:val="231F20"/>
          <w:spacing w:val="-9"/>
        </w:rPr>
        <w:t> </w:t>
      </w:r>
      <w:r>
        <w:rPr>
          <w:color w:val="231F20"/>
        </w:rPr>
        <w:t>các</w:t>
      </w:r>
      <w:r>
        <w:rPr>
          <w:color w:val="231F20"/>
          <w:spacing w:val="-9"/>
        </w:rPr>
        <w:t> </w:t>
      </w:r>
      <w:r>
        <w:rPr>
          <w:color w:val="231F20"/>
        </w:rPr>
        <w:t>nhân</w:t>
      </w:r>
      <w:r>
        <w:rPr>
          <w:color w:val="231F20"/>
          <w:spacing w:val="-9"/>
        </w:rPr>
        <w:t> </w:t>
      </w:r>
      <w:r>
        <w:rPr>
          <w:color w:val="231F20"/>
        </w:rPr>
        <w:t>duyên.</w:t>
      </w:r>
      <w:r>
        <w:rPr>
          <w:color w:val="231F20"/>
          <w:spacing w:val="-9"/>
        </w:rPr>
        <w:t> </w:t>
      </w:r>
      <w:r>
        <w:rPr>
          <w:color w:val="231F20"/>
        </w:rPr>
        <w:t>Cũng</w:t>
      </w:r>
      <w:r>
        <w:rPr>
          <w:color w:val="231F20"/>
          <w:spacing w:val="-9"/>
        </w:rPr>
        <w:t> </w:t>
      </w:r>
      <w:r>
        <w:rPr>
          <w:color w:val="231F20"/>
        </w:rPr>
        <w:t>như</w:t>
      </w:r>
      <w:r>
        <w:rPr>
          <w:color w:val="231F20"/>
          <w:spacing w:val="-9"/>
        </w:rPr>
        <w:t> </w:t>
      </w:r>
      <w:r>
        <w:rPr>
          <w:color w:val="231F20"/>
        </w:rPr>
        <w:t>kẻ</w:t>
      </w:r>
      <w:r>
        <w:rPr>
          <w:color w:val="231F20"/>
          <w:spacing w:val="-9"/>
        </w:rPr>
        <w:t> </w:t>
      </w:r>
      <w:r>
        <w:rPr>
          <w:color w:val="231F20"/>
        </w:rPr>
        <w:t>yếu</w:t>
      </w:r>
      <w:r>
        <w:rPr>
          <w:color w:val="231F20"/>
          <w:spacing w:val="-9"/>
        </w:rPr>
        <w:t> </w:t>
      </w:r>
      <w:r>
        <w:rPr>
          <w:color w:val="231F20"/>
        </w:rPr>
        <w:t>thì</w:t>
      </w:r>
      <w:r>
        <w:rPr>
          <w:color w:val="231F20"/>
          <w:spacing w:val="-9"/>
        </w:rPr>
        <w:t> </w:t>
      </w:r>
      <w:r>
        <w:rPr>
          <w:color w:val="231F20"/>
        </w:rPr>
        <w:t>nương</w:t>
      </w:r>
      <w:r>
        <w:rPr>
          <w:color w:val="231F20"/>
          <w:spacing w:val="-9"/>
        </w:rPr>
        <w:t> </w:t>
      </w:r>
      <w:r>
        <w:rPr>
          <w:color w:val="231F20"/>
        </w:rPr>
        <w:t>dựa</w:t>
      </w:r>
      <w:r>
        <w:rPr>
          <w:color w:val="231F20"/>
          <w:spacing w:val="-9"/>
        </w:rPr>
        <w:t> </w:t>
      </w:r>
      <w:r>
        <w:rPr>
          <w:color w:val="231F20"/>
        </w:rPr>
        <w:t>nơi</w:t>
      </w:r>
      <w:r>
        <w:rPr>
          <w:color w:val="231F20"/>
          <w:spacing w:val="-9"/>
        </w:rPr>
        <w:t> </w:t>
      </w:r>
      <w:r>
        <w:rPr>
          <w:color w:val="231F20"/>
        </w:rPr>
        <w:t>người</w:t>
      </w:r>
      <w:r>
        <w:rPr>
          <w:color w:val="231F20"/>
          <w:spacing w:val="-9"/>
        </w:rPr>
        <w:t> </w:t>
      </w:r>
      <w:r>
        <w:rPr>
          <w:color w:val="231F20"/>
        </w:rPr>
        <w:t>khác, còn người khỏe mạnh thì không nương dựa. Đây cũng như</w:t>
      </w:r>
      <w:r>
        <w:rPr>
          <w:color w:val="231F20"/>
          <w:spacing w:val="-3"/>
        </w:rPr>
        <w:t> </w:t>
      </w:r>
      <w:r>
        <w:rPr>
          <w:color w:val="231F20"/>
        </w:rPr>
        <w:t>thế.</w:t>
      </w:r>
    </w:p>
    <w:p>
      <w:pPr>
        <w:pStyle w:val="BodyText"/>
        <w:spacing w:line="276" w:lineRule="auto" w:before="110"/>
        <w:ind w:left="393" w:right="109"/>
      </w:pPr>
      <w:r>
        <w:rPr>
          <w:color w:val="231F20"/>
        </w:rPr>
        <w:t>Có </w:t>
      </w:r>
      <w:r>
        <w:rPr>
          <w:color w:val="231F20"/>
          <w:spacing w:val="-3"/>
        </w:rPr>
        <w:t>thuyết nói: </w:t>
      </w:r>
      <w:r>
        <w:rPr>
          <w:color w:val="231F20"/>
        </w:rPr>
        <w:t>Các </w:t>
      </w:r>
      <w:r>
        <w:rPr>
          <w:color w:val="231F20"/>
          <w:spacing w:val="-3"/>
        </w:rPr>
        <w:t>pháp </w:t>
      </w:r>
      <w:r>
        <w:rPr>
          <w:color w:val="231F20"/>
        </w:rPr>
        <w:t>hữu vi có tác </w:t>
      </w:r>
      <w:r>
        <w:rPr>
          <w:color w:val="231F20"/>
          <w:spacing w:val="-3"/>
        </w:rPr>
        <w:t>dụng </w:t>
      </w:r>
      <w:r>
        <w:rPr>
          <w:color w:val="231F20"/>
        </w:rPr>
        <w:t>nên </w:t>
      </w:r>
      <w:r>
        <w:rPr>
          <w:color w:val="231F20"/>
          <w:spacing w:val="-3"/>
        </w:rPr>
        <w:t>phải </w:t>
      </w:r>
      <w:r>
        <w:rPr>
          <w:color w:val="231F20"/>
        </w:rPr>
        <w:t>nhờ </w:t>
      </w:r>
      <w:r>
        <w:rPr>
          <w:color w:val="231F20"/>
          <w:spacing w:val="-3"/>
        </w:rPr>
        <w:t>vào </w:t>
      </w:r>
      <w:r>
        <w:rPr>
          <w:color w:val="231F20"/>
        </w:rPr>
        <w:t>các</w:t>
      </w:r>
      <w:r>
        <w:rPr>
          <w:color w:val="231F20"/>
          <w:spacing w:val="-11"/>
        </w:rPr>
        <w:t> </w:t>
      </w:r>
      <w:r>
        <w:rPr>
          <w:color w:val="231F20"/>
          <w:spacing w:val="-3"/>
        </w:rPr>
        <w:t>nhân</w:t>
      </w:r>
      <w:r>
        <w:rPr>
          <w:color w:val="231F20"/>
          <w:spacing w:val="-10"/>
        </w:rPr>
        <w:t> </w:t>
      </w:r>
      <w:r>
        <w:rPr>
          <w:color w:val="231F20"/>
          <w:spacing w:val="-3"/>
        </w:rPr>
        <w:t>duyên.</w:t>
      </w:r>
      <w:r>
        <w:rPr>
          <w:color w:val="231F20"/>
          <w:spacing w:val="-11"/>
        </w:rPr>
        <w:t> </w:t>
      </w:r>
      <w:r>
        <w:rPr>
          <w:color w:val="231F20"/>
          <w:spacing w:val="-3"/>
        </w:rPr>
        <w:t>Pháp</w:t>
      </w:r>
      <w:r>
        <w:rPr>
          <w:color w:val="231F20"/>
          <w:spacing w:val="-10"/>
        </w:rPr>
        <w:t> </w:t>
      </w:r>
      <w:r>
        <w:rPr>
          <w:color w:val="231F20"/>
        </w:rPr>
        <w:t>vô</w:t>
      </w:r>
      <w:r>
        <w:rPr>
          <w:color w:val="231F20"/>
          <w:spacing w:val="-11"/>
        </w:rPr>
        <w:t> </w:t>
      </w:r>
      <w:r>
        <w:rPr>
          <w:color w:val="231F20"/>
        </w:rPr>
        <w:t>vi</w:t>
      </w:r>
      <w:r>
        <w:rPr>
          <w:color w:val="231F20"/>
          <w:spacing w:val="-10"/>
        </w:rPr>
        <w:t> </w:t>
      </w:r>
      <w:r>
        <w:rPr>
          <w:color w:val="231F20"/>
          <w:spacing w:val="-3"/>
        </w:rPr>
        <w:t>không</w:t>
      </w:r>
      <w:r>
        <w:rPr>
          <w:color w:val="231F20"/>
          <w:spacing w:val="-11"/>
        </w:rPr>
        <w:t> </w:t>
      </w:r>
      <w:r>
        <w:rPr>
          <w:color w:val="231F20"/>
        </w:rPr>
        <w:t>có</w:t>
      </w:r>
      <w:r>
        <w:rPr>
          <w:color w:val="231F20"/>
          <w:spacing w:val="-10"/>
        </w:rPr>
        <w:t> </w:t>
      </w:r>
      <w:r>
        <w:rPr>
          <w:color w:val="231F20"/>
        </w:rPr>
        <w:t>tác</w:t>
      </w:r>
      <w:r>
        <w:rPr>
          <w:color w:val="231F20"/>
          <w:spacing w:val="-10"/>
        </w:rPr>
        <w:t> </w:t>
      </w:r>
      <w:r>
        <w:rPr>
          <w:color w:val="231F20"/>
          <w:spacing w:val="-3"/>
        </w:rPr>
        <w:t>dụng</w:t>
      </w:r>
      <w:r>
        <w:rPr>
          <w:color w:val="231F20"/>
          <w:spacing w:val="-11"/>
        </w:rPr>
        <w:t> </w:t>
      </w:r>
      <w:r>
        <w:rPr>
          <w:color w:val="231F20"/>
        </w:rPr>
        <w:t>nên</w:t>
      </w:r>
      <w:r>
        <w:rPr>
          <w:color w:val="231F20"/>
          <w:spacing w:val="-10"/>
        </w:rPr>
        <w:t> </w:t>
      </w:r>
      <w:r>
        <w:rPr>
          <w:color w:val="231F20"/>
          <w:spacing w:val="-3"/>
        </w:rPr>
        <w:t>không</w:t>
      </w:r>
      <w:r>
        <w:rPr>
          <w:color w:val="231F20"/>
          <w:spacing w:val="-11"/>
        </w:rPr>
        <w:t> </w:t>
      </w:r>
      <w:r>
        <w:rPr>
          <w:color w:val="231F20"/>
        </w:rPr>
        <w:t>nhờ</w:t>
      </w:r>
      <w:r>
        <w:rPr>
          <w:color w:val="231F20"/>
          <w:spacing w:val="-10"/>
        </w:rPr>
        <w:t> </w:t>
      </w:r>
      <w:r>
        <w:rPr>
          <w:color w:val="231F20"/>
        </w:rPr>
        <w:t>vào</w:t>
      </w:r>
      <w:r>
        <w:rPr>
          <w:color w:val="231F20"/>
          <w:spacing w:val="-11"/>
        </w:rPr>
        <w:t> </w:t>
      </w:r>
      <w:r>
        <w:rPr>
          <w:color w:val="231F20"/>
          <w:spacing w:val="-3"/>
        </w:rPr>
        <w:t>các nhân duyên. </w:t>
      </w:r>
      <w:r>
        <w:rPr>
          <w:color w:val="231F20"/>
        </w:rPr>
        <w:t>Như cắt cỏ thì cần </w:t>
      </w:r>
      <w:r>
        <w:rPr>
          <w:color w:val="231F20"/>
          <w:spacing w:val="-3"/>
        </w:rPr>
        <w:t>liềm hái, </w:t>
      </w:r>
      <w:r>
        <w:rPr>
          <w:color w:val="231F20"/>
        </w:rPr>
        <w:t>đào bới thì cần </w:t>
      </w:r>
      <w:r>
        <w:rPr>
          <w:color w:val="231F20"/>
          <w:spacing w:val="-3"/>
        </w:rPr>
        <w:t>cuốc xuổng, </w:t>
      </w:r>
      <w:r>
        <w:rPr>
          <w:color w:val="231F20"/>
        </w:rPr>
        <w:t>còn</w:t>
      </w:r>
      <w:r>
        <w:rPr>
          <w:color w:val="231F20"/>
          <w:spacing w:val="-8"/>
        </w:rPr>
        <w:t> </w:t>
      </w:r>
      <w:r>
        <w:rPr>
          <w:color w:val="231F20"/>
        </w:rPr>
        <w:t>nếu</w:t>
      </w:r>
      <w:r>
        <w:rPr>
          <w:color w:val="231F20"/>
          <w:spacing w:val="-8"/>
        </w:rPr>
        <w:t> </w:t>
      </w:r>
      <w:r>
        <w:rPr>
          <w:color w:val="231F20"/>
          <w:spacing w:val="-3"/>
        </w:rPr>
        <w:t>không</w:t>
      </w:r>
      <w:r>
        <w:rPr>
          <w:color w:val="231F20"/>
          <w:spacing w:val="-8"/>
        </w:rPr>
        <w:t> </w:t>
      </w:r>
      <w:r>
        <w:rPr>
          <w:color w:val="231F20"/>
          <w:spacing w:val="-3"/>
        </w:rPr>
        <w:t>hành</w:t>
      </w:r>
      <w:r>
        <w:rPr>
          <w:color w:val="231F20"/>
          <w:spacing w:val="-8"/>
        </w:rPr>
        <w:t> </w:t>
      </w:r>
      <w:r>
        <w:rPr>
          <w:color w:val="231F20"/>
        </w:rPr>
        <w:t>tác</w:t>
      </w:r>
      <w:r>
        <w:rPr>
          <w:color w:val="231F20"/>
          <w:spacing w:val="-7"/>
        </w:rPr>
        <w:t> </w:t>
      </w:r>
      <w:r>
        <w:rPr>
          <w:color w:val="231F20"/>
        </w:rPr>
        <w:t>thì</w:t>
      </w:r>
      <w:r>
        <w:rPr>
          <w:color w:val="231F20"/>
          <w:spacing w:val="-8"/>
        </w:rPr>
        <w:t> </w:t>
      </w:r>
      <w:r>
        <w:rPr>
          <w:color w:val="231F20"/>
          <w:spacing w:val="-3"/>
        </w:rPr>
        <w:t>không</w:t>
      </w:r>
      <w:r>
        <w:rPr>
          <w:color w:val="231F20"/>
          <w:spacing w:val="-8"/>
        </w:rPr>
        <w:t> </w:t>
      </w:r>
      <w:r>
        <w:rPr>
          <w:color w:val="231F20"/>
        </w:rPr>
        <w:t>cần</w:t>
      </w:r>
      <w:r>
        <w:rPr>
          <w:color w:val="231F20"/>
          <w:spacing w:val="-8"/>
        </w:rPr>
        <w:t> </w:t>
      </w:r>
      <w:r>
        <w:rPr>
          <w:color w:val="231F20"/>
        </w:rPr>
        <w:t>thứ</w:t>
      </w:r>
      <w:r>
        <w:rPr>
          <w:color w:val="231F20"/>
          <w:spacing w:val="-8"/>
        </w:rPr>
        <w:t> </w:t>
      </w:r>
      <w:r>
        <w:rPr>
          <w:color w:val="231F20"/>
        </w:rPr>
        <w:t>gì.</w:t>
      </w:r>
      <w:r>
        <w:rPr>
          <w:color w:val="231F20"/>
          <w:spacing w:val="-7"/>
        </w:rPr>
        <w:t> </w:t>
      </w:r>
      <w:r>
        <w:rPr>
          <w:color w:val="231F20"/>
        </w:rPr>
        <w:t>Đây</w:t>
      </w:r>
      <w:r>
        <w:rPr>
          <w:color w:val="231F20"/>
          <w:spacing w:val="-8"/>
        </w:rPr>
        <w:t> </w:t>
      </w:r>
      <w:r>
        <w:rPr>
          <w:color w:val="231F20"/>
          <w:spacing w:val="-3"/>
        </w:rPr>
        <w:t>cũng</w:t>
      </w:r>
      <w:r>
        <w:rPr>
          <w:color w:val="231F20"/>
          <w:spacing w:val="-8"/>
        </w:rPr>
        <w:t> </w:t>
      </w:r>
      <w:r>
        <w:rPr>
          <w:color w:val="231F20"/>
        </w:rPr>
        <w:t>như</w:t>
      </w:r>
      <w:r>
        <w:rPr>
          <w:color w:val="231F20"/>
          <w:spacing w:val="-8"/>
        </w:rPr>
        <w:t> </w:t>
      </w:r>
      <w:r>
        <w:rPr>
          <w:color w:val="231F20"/>
          <w:spacing w:val="-3"/>
        </w:rPr>
        <w:t>thế.</w:t>
      </w:r>
    </w:p>
    <w:p>
      <w:pPr>
        <w:pStyle w:val="BodyText"/>
        <w:spacing w:line="276" w:lineRule="auto" w:before="110"/>
        <w:ind w:left="393" w:right="107"/>
      </w:pPr>
      <w:r>
        <w:rPr>
          <w:color w:val="231F20"/>
        </w:rPr>
        <w:t>Có</w:t>
      </w:r>
      <w:r>
        <w:rPr>
          <w:color w:val="231F20"/>
          <w:spacing w:val="-10"/>
        </w:rPr>
        <w:t> </w:t>
      </w:r>
      <w:r>
        <w:rPr>
          <w:color w:val="231F20"/>
        </w:rPr>
        <w:t>thuyết</w:t>
      </w:r>
      <w:r>
        <w:rPr>
          <w:color w:val="231F20"/>
          <w:spacing w:val="-10"/>
        </w:rPr>
        <w:t> </w:t>
      </w:r>
      <w:r>
        <w:rPr>
          <w:color w:val="231F20"/>
        </w:rPr>
        <w:t>nêu:</w:t>
      </w:r>
      <w:r>
        <w:rPr>
          <w:color w:val="231F20"/>
          <w:spacing w:val="-10"/>
        </w:rPr>
        <w:t> </w:t>
      </w:r>
      <w:r>
        <w:rPr>
          <w:color w:val="231F20"/>
        </w:rPr>
        <w:t>Các</w:t>
      </w:r>
      <w:r>
        <w:rPr>
          <w:color w:val="231F20"/>
          <w:spacing w:val="-10"/>
        </w:rPr>
        <w:t> </w:t>
      </w:r>
      <w:r>
        <w:rPr>
          <w:color w:val="231F20"/>
        </w:rPr>
        <w:t>pháp</w:t>
      </w:r>
      <w:r>
        <w:rPr>
          <w:color w:val="231F20"/>
          <w:spacing w:val="-10"/>
        </w:rPr>
        <w:t> </w:t>
      </w:r>
      <w:r>
        <w:rPr>
          <w:color w:val="231F20"/>
        </w:rPr>
        <w:t>hữu</w:t>
      </w:r>
      <w:r>
        <w:rPr>
          <w:color w:val="231F20"/>
          <w:spacing w:val="-10"/>
        </w:rPr>
        <w:t> </w:t>
      </w:r>
      <w:r>
        <w:rPr>
          <w:color w:val="231F20"/>
        </w:rPr>
        <w:t>vi</w:t>
      </w:r>
      <w:r>
        <w:rPr>
          <w:color w:val="231F20"/>
          <w:spacing w:val="-10"/>
        </w:rPr>
        <w:t> </w:t>
      </w:r>
      <w:r>
        <w:rPr>
          <w:color w:val="231F20"/>
        </w:rPr>
        <w:t>có</w:t>
      </w:r>
      <w:r>
        <w:rPr>
          <w:color w:val="231F20"/>
          <w:spacing w:val="-10"/>
        </w:rPr>
        <w:t> </w:t>
      </w:r>
      <w:r>
        <w:rPr>
          <w:color w:val="231F20"/>
        </w:rPr>
        <w:t>hoạt</w:t>
      </w:r>
      <w:r>
        <w:rPr>
          <w:color w:val="231F20"/>
          <w:spacing w:val="-10"/>
        </w:rPr>
        <w:t> </w:t>
      </w:r>
      <w:r>
        <w:rPr>
          <w:color w:val="231F20"/>
        </w:rPr>
        <w:t>động</w:t>
      </w:r>
      <w:r>
        <w:rPr>
          <w:color w:val="231F20"/>
          <w:spacing w:val="-10"/>
        </w:rPr>
        <w:t> </w:t>
      </w:r>
      <w:r>
        <w:rPr>
          <w:color w:val="231F20"/>
        </w:rPr>
        <w:t>ở</w:t>
      </w:r>
      <w:r>
        <w:rPr>
          <w:color w:val="231F20"/>
          <w:spacing w:val="-10"/>
        </w:rPr>
        <w:t> </w:t>
      </w:r>
      <w:r>
        <w:rPr>
          <w:color w:val="231F20"/>
        </w:rPr>
        <w:t>đời,</w:t>
      </w:r>
      <w:r>
        <w:rPr>
          <w:color w:val="231F20"/>
          <w:spacing w:val="-10"/>
        </w:rPr>
        <w:t> </w:t>
      </w:r>
      <w:r>
        <w:rPr>
          <w:color w:val="231F20"/>
        </w:rPr>
        <w:t>có</w:t>
      </w:r>
      <w:r>
        <w:rPr>
          <w:color w:val="231F20"/>
          <w:spacing w:val="-10"/>
        </w:rPr>
        <w:t> </w:t>
      </w:r>
      <w:r>
        <w:rPr>
          <w:color w:val="231F20"/>
        </w:rPr>
        <w:t>nhận</w:t>
      </w:r>
      <w:r>
        <w:rPr>
          <w:color w:val="231F20"/>
          <w:spacing w:val="-10"/>
        </w:rPr>
        <w:t> </w:t>
      </w:r>
      <w:r>
        <w:rPr>
          <w:color w:val="231F20"/>
        </w:rPr>
        <w:t>lấy quả, có tác dụng, có nhận biết cảnh nên cần nhân duyên. Pháp vô vi không có các sự việc như thế, nên không cần nhân duyên. Cũng</w:t>
      </w:r>
      <w:r>
        <w:rPr>
          <w:color w:val="231F20"/>
          <w:spacing w:val="-27"/>
        </w:rPr>
        <w:t> </w:t>
      </w:r>
      <w:r>
        <w:rPr>
          <w:color w:val="231F20"/>
        </w:rPr>
        <w:t>như người</w:t>
      </w:r>
      <w:r>
        <w:rPr>
          <w:color w:val="231F20"/>
          <w:spacing w:val="-5"/>
        </w:rPr>
        <w:t> </w:t>
      </w:r>
      <w:r>
        <w:rPr>
          <w:color w:val="231F20"/>
        </w:rPr>
        <w:t>đi</w:t>
      </w:r>
      <w:r>
        <w:rPr>
          <w:color w:val="231F20"/>
          <w:spacing w:val="-5"/>
        </w:rPr>
        <w:t> </w:t>
      </w:r>
      <w:r>
        <w:rPr>
          <w:color w:val="231F20"/>
        </w:rPr>
        <w:t>xa</w:t>
      </w:r>
      <w:r>
        <w:rPr>
          <w:color w:val="231F20"/>
          <w:spacing w:val="-5"/>
        </w:rPr>
        <w:t> </w:t>
      </w:r>
      <w:r>
        <w:rPr>
          <w:color w:val="231F20"/>
        </w:rPr>
        <w:t>cần</w:t>
      </w:r>
      <w:r>
        <w:rPr>
          <w:color w:val="231F20"/>
          <w:spacing w:val="-5"/>
        </w:rPr>
        <w:t> </w:t>
      </w:r>
      <w:r>
        <w:rPr>
          <w:color w:val="231F20"/>
        </w:rPr>
        <w:t>lương</w:t>
      </w:r>
      <w:r>
        <w:rPr>
          <w:color w:val="231F20"/>
          <w:spacing w:val="-5"/>
        </w:rPr>
        <w:t> </w:t>
      </w:r>
      <w:r>
        <w:rPr>
          <w:color w:val="231F20"/>
        </w:rPr>
        <w:t>thực,</w:t>
      </w:r>
      <w:r>
        <w:rPr>
          <w:color w:val="231F20"/>
          <w:spacing w:val="-5"/>
        </w:rPr>
        <w:t> </w:t>
      </w:r>
      <w:r>
        <w:rPr>
          <w:color w:val="231F20"/>
        </w:rPr>
        <w:t>người</w:t>
      </w:r>
      <w:r>
        <w:rPr>
          <w:color w:val="231F20"/>
          <w:spacing w:val="-5"/>
        </w:rPr>
        <w:t> </w:t>
      </w:r>
      <w:r>
        <w:rPr>
          <w:color w:val="231F20"/>
        </w:rPr>
        <w:t>không</w:t>
      </w:r>
      <w:r>
        <w:rPr>
          <w:color w:val="231F20"/>
          <w:spacing w:val="-4"/>
        </w:rPr>
        <w:t> </w:t>
      </w:r>
      <w:r>
        <w:rPr>
          <w:color w:val="231F20"/>
        </w:rPr>
        <w:t>đi</w:t>
      </w:r>
      <w:r>
        <w:rPr>
          <w:color w:val="231F20"/>
          <w:spacing w:val="-5"/>
        </w:rPr>
        <w:t> </w:t>
      </w:r>
      <w:r>
        <w:rPr>
          <w:color w:val="231F20"/>
        </w:rPr>
        <w:t>thì</w:t>
      </w:r>
      <w:r>
        <w:rPr>
          <w:color w:val="231F20"/>
          <w:spacing w:val="-5"/>
        </w:rPr>
        <w:t> </w:t>
      </w:r>
      <w:r>
        <w:rPr>
          <w:color w:val="231F20"/>
        </w:rPr>
        <w:t>không</w:t>
      </w:r>
      <w:r>
        <w:rPr>
          <w:color w:val="231F20"/>
          <w:spacing w:val="-5"/>
        </w:rPr>
        <w:t> </w:t>
      </w:r>
      <w:r>
        <w:rPr>
          <w:color w:val="231F20"/>
        </w:rPr>
        <w:t>cần.</w:t>
      </w:r>
      <w:r>
        <w:rPr>
          <w:color w:val="231F20"/>
          <w:spacing w:val="-5"/>
        </w:rPr>
        <w:t> </w:t>
      </w:r>
      <w:r>
        <w:rPr>
          <w:color w:val="231F20"/>
        </w:rPr>
        <w:t>Đây</w:t>
      </w:r>
      <w:r>
        <w:rPr>
          <w:color w:val="231F20"/>
          <w:spacing w:val="-5"/>
        </w:rPr>
        <w:t> </w:t>
      </w:r>
      <w:r>
        <w:rPr>
          <w:color w:val="231F20"/>
          <w:spacing w:val="-4"/>
        </w:rPr>
        <w:t>cũng </w:t>
      </w:r>
      <w:r>
        <w:rPr>
          <w:color w:val="231F20"/>
        </w:rPr>
        <w:t>như </w:t>
      </w:r>
      <w:r>
        <w:rPr>
          <w:color w:val="231F20"/>
          <w:spacing w:val="-5"/>
        </w:rPr>
        <w:t>vậy.</w:t>
      </w:r>
    </w:p>
    <w:p>
      <w:pPr>
        <w:pStyle w:val="BodyText"/>
        <w:spacing w:line="276" w:lineRule="auto" w:before="109"/>
        <w:ind w:left="393" w:right="107"/>
      </w:pPr>
      <w:r>
        <w:rPr>
          <w:color w:val="231F20"/>
        </w:rPr>
        <w:t>Có thuyết cho: Hữu vi như vua, có quyến thuộc nên có nhân duyên. Vô vi như vua, nhưng không có quyến thuộc nên không có nhân</w:t>
      </w:r>
      <w:r>
        <w:rPr>
          <w:color w:val="231F20"/>
          <w:spacing w:val="-10"/>
        </w:rPr>
        <w:t> </w:t>
      </w:r>
      <w:r>
        <w:rPr>
          <w:color w:val="231F20"/>
        </w:rPr>
        <w:t>duyên.</w:t>
      </w:r>
      <w:r>
        <w:rPr>
          <w:color w:val="231F20"/>
          <w:spacing w:val="-9"/>
        </w:rPr>
        <w:t> </w:t>
      </w:r>
      <w:r>
        <w:rPr>
          <w:color w:val="231F20"/>
        </w:rPr>
        <w:t>Như</w:t>
      </w:r>
      <w:r>
        <w:rPr>
          <w:color w:val="231F20"/>
          <w:spacing w:val="-10"/>
        </w:rPr>
        <w:t> </w:t>
      </w:r>
      <w:r>
        <w:rPr>
          <w:color w:val="231F20"/>
        </w:rPr>
        <w:t>vua</w:t>
      </w:r>
      <w:r>
        <w:rPr>
          <w:color w:val="231F20"/>
          <w:spacing w:val="-9"/>
        </w:rPr>
        <w:t> </w:t>
      </w:r>
      <w:r>
        <w:rPr>
          <w:color w:val="231F20"/>
        </w:rPr>
        <w:t>và</w:t>
      </w:r>
      <w:r>
        <w:rPr>
          <w:color w:val="231F20"/>
          <w:spacing w:val="-9"/>
        </w:rPr>
        <w:t> </w:t>
      </w:r>
      <w:r>
        <w:rPr>
          <w:color w:val="231F20"/>
        </w:rPr>
        <w:t>quyến</w:t>
      </w:r>
      <w:r>
        <w:rPr>
          <w:color w:val="231F20"/>
          <w:spacing w:val="-10"/>
        </w:rPr>
        <w:t> </w:t>
      </w:r>
      <w:r>
        <w:rPr>
          <w:color w:val="231F20"/>
        </w:rPr>
        <w:t>thuộc</w:t>
      </w:r>
      <w:r>
        <w:rPr>
          <w:color w:val="231F20"/>
          <w:spacing w:val="-9"/>
        </w:rPr>
        <w:t> </w:t>
      </w:r>
      <w:r>
        <w:rPr>
          <w:color w:val="231F20"/>
        </w:rPr>
        <w:t>của</w:t>
      </w:r>
      <w:r>
        <w:rPr>
          <w:color w:val="231F20"/>
          <w:spacing w:val="-9"/>
        </w:rPr>
        <w:t> </w:t>
      </w:r>
      <w:r>
        <w:rPr>
          <w:color w:val="231F20"/>
        </w:rPr>
        <w:t>vua,</w:t>
      </w:r>
      <w:r>
        <w:rPr>
          <w:color w:val="231F20"/>
          <w:spacing w:val="-10"/>
        </w:rPr>
        <w:t> </w:t>
      </w:r>
      <w:r>
        <w:rPr>
          <w:color w:val="231F20"/>
        </w:rPr>
        <w:t>thì</w:t>
      </w:r>
      <w:r>
        <w:rPr>
          <w:color w:val="231F20"/>
          <w:spacing w:val="-9"/>
        </w:rPr>
        <w:t> </w:t>
      </w:r>
      <w:r>
        <w:rPr>
          <w:color w:val="231F20"/>
        </w:rPr>
        <w:t>người</w:t>
      </w:r>
      <w:r>
        <w:rPr>
          <w:color w:val="231F20"/>
          <w:spacing w:val="-10"/>
        </w:rPr>
        <w:t> </w:t>
      </w:r>
      <w:r>
        <w:rPr>
          <w:color w:val="231F20"/>
        </w:rPr>
        <w:t>giàu</w:t>
      </w:r>
      <w:r>
        <w:rPr>
          <w:color w:val="231F20"/>
          <w:spacing w:val="-9"/>
        </w:rPr>
        <w:t> </w:t>
      </w:r>
      <w:r>
        <w:rPr>
          <w:color w:val="231F20"/>
        </w:rPr>
        <w:t>sang</w:t>
      </w:r>
      <w:r>
        <w:rPr>
          <w:color w:val="231F20"/>
          <w:spacing w:val="-9"/>
        </w:rPr>
        <w:t> </w:t>
      </w:r>
      <w:r>
        <w:rPr>
          <w:color w:val="231F20"/>
        </w:rPr>
        <w:t>và quyến thuộc của người giàu sang, Đế Thích và quyến thuộc của Đế Thích nên biết cũng thế.</w:t>
      </w:r>
    </w:p>
    <w:p>
      <w:pPr>
        <w:pStyle w:val="BodyText"/>
        <w:spacing w:line="276" w:lineRule="auto" w:before="110"/>
        <w:ind w:left="393" w:right="108"/>
      </w:pPr>
      <w:r>
        <w:rPr>
          <w:i/>
          <w:color w:val="231F20"/>
        </w:rPr>
        <w:t>Hỏi: </w:t>
      </w:r>
      <w:r>
        <w:rPr>
          <w:color w:val="231F20"/>
        </w:rPr>
        <w:t>Các pháp hữu vi có lúc không sinh ra thì do cái gì gây trở ngại, là do pháp hữu vi hay do pháp vô vi?</w:t>
      </w:r>
    </w:p>
    <w:p>
      <w:pPr>
        <w:pStyle w:val="BodyText"/>
        <w:spacing w:line="276" w:lineRule="auto" w:before="111"/>
        <w:ind w:left="393" w:right="105"/>
      </w:pPr>
      <w:r>
        <w:rPr>
          <w:i/>
          <w:color w:val="231F20"/>
        </w:rPr>
        <w:t>Đáp: </w:t>
      </w:r>
      <w:r>
        <w:rPr>
          <w:color w:val="231F20"/>
        </w:rPr>
        <w:t>Các pháp hữu vi gây trở ngại, không phải là pháp vô vi. Vì pháp vô vi luôn cùng với pháp hữu vi làm nhân năng tác và tăng thượng duyên đối với sự sinh không sinh đều không gây chướng ngại. Như bên cạnh ao suối được đặt cống hình miệng sư tử, lúc nước không chảy là tự có duyên khác không phải là do nơi đấy bị chướng ngại.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Hỏi: </w:t>
      </w:r>
      <w:r>
        <w:rPr>
          <w:color w:val="231F20"/>
        </w:rPr>
        <w:t>Các pháp vô vi cùng với pháp hữu vi làm tăng thượng duyên</w:t>
      </w:r>
      <w:r>
        <w:rPr>
          <w:color w:val="231F20"/>
          <w:spacing w:val="-5"/>
        </w:rPr>
        <w:t> </w:t>
      </w:r>
      <w:r>
        <w:rPr>
          <w:color w:val="231F20"/>
        </w:rPr>
        <w:t>và</w:t>
      </w:r>
      <w:r>
        <w:rPr>
          <w:color w:val="231F20"/>
          <w:spacing w:val="-4"/>
        </w:rPr>
        <w:t> </w:t>
      </w:r>
      <w:r>
        <w:rPr>
          <w:color w:val="231F20"/>
        </w:rPr>
        <w:t>sở</w:t>
      </w:r>
      <w:r>
        <w:rPr>
          <w:color w:val="231F20"/>
          <w:spacing w:val="-4"/>
        </w:rPr>
        <w:t> </w:t>
      </w:r>
      <w:r>
        <w:rPr>
          <w:color w:val="231F20"/>
        </w:rPr>
        <w:t>duyên</w:t>
      </w:r>
      <w:r>
        <w:rPr>
          <w:color w:val="231F20"/>
          <w:spacing w:val="-4"/>
        </w:rPr>
        <w:t> </w:t>
      </w:r>
      <w:r>
        <w:rPr>
          <w:color w:val="231F20"/>
        </w:rPr>
        <w:t>duyên,</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các</w:t>
      </w:r>
      <w:r>
        <w:rPr>
          <w:color w:val="231F20"/>
          <w:spacing w:val="-4"/>
        </w:rPr>
        <w:t> </w:t>
      </w:r>
      <w:r>
        <w:rPr>
          <w:color w:val="231F20"/>
        </w:rPr>
        <w:t>thứ</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duyên</w:t>
      </w:r>
      <w:r>
        <w:rPr>
          <w:color w:val="231F20"/>
          <w:spacing w:val="-4"/>
        </w:rPr>
        <w:t> </w:t>
      </w:r>
      <w:r>
        <w:rPr>
          <w:color w:val="231F20"/>
        </w:rPr>
        <w:t>và</w:t>
      </w:r>
      <w:r>
        <w:rPr>
          <w:color w:val="231F20"/>
          <w:spacing w:val="-4"/>
        </w:rPr>
        <w:t> </w:t>
      </w:r>
      <w:r>
        <w:rPr>
          <w:color w:val="231F20"/>
        </w:rPr>
        <w:t>không</w:t>
      </w:r>
      <w:r>
        <w:rPr>
          <w:color w:val="231F20"/>
          <w:spacing w:val="-4"/>
        </w:rPr>
        <w:t> thể </w:t>
      </w:r>
      <w:r>
        <w:rPr>
          <w:color w:val="231F20"/>
        </w:rPr>
        <w:t>duyên làm tăng thượng duyên có hơn kém gì chăng?</w:t>
      </w:r>
    </w:p>
    <w:p>
      <w:pPr>
        <w:pStyle w:val="BodyText"/>
        <w:spacing w:line="273" w:lineRule="auto" w:before="111"/>
        <w:ind w:right="391"/>
      </w:pPr>
      <w:r>
        <w:rPr>
          <w:i/>
          <w:color w:val="231F20"/>
        </w:rPr>
        <w:t>Đáp: </w:t>
      </w:r>
      <w:r>
        <w:rPr>
          <w:color w:val="231F20"/>
        </w:rPr>
        <w:t>Nghĩa của tăng thượng duyên đều không sai biệt, nếu có duyên hay không duyên đều không chướng ngại. Còn nghĩa của sở duyên duyên tức có sai khác. Đối với pháp có thể duyên thì làm sở duyên duyên. Đối với pháp không thể duyên thì không làm các triền trói buộc nối tiếp hữu của địa ngục, cho đến nói rộng.</w:t>
      </w:r>
    </w:p>
    <w:p>
      <w:pPr>
        <w:pStyle w:val="BodyText"/>
        <w:spacing w:line="273" w:lineRule="auto" w:before="109"/>
        <w:ind w:right="391"/>
      </w:pPr>
      <w:r>
        <w:rPr>
          <w:color w:val="231F20"/>
        </w:rPr>
        <w:t>Nghĩa của tiếng hữu nói ở đây có nhiều thứ, như nơi chương Kiết Uẩn đã nói rộng. Trong đây nói nối tiếp chúng đồng phần, năm uẩn của số hữu tình gọi là hữu. Nhưng nối tiếp có năm thứ: Một là trung hữu nối tiếp. Hai là sinh hữu nối tiếp. Ba là phần vị nối tiếp. Bốn là pháp nối tiếp. Năm là sát-na nối tiếp.</w:t>
      </w:r>
    </w:p>
    <w:p>
      <w:pPr>
        <w:pStyle w:val="BodyText"/>
        <w:spacing w:line="273" w:lineRule="auto" w:before="109"/>
        <w:ind w:right="390"/>
      </w:pPr>
      <w:r>
        <w:rPr>
          <w:color w:val="231F20"/>
        </w:rPr>
        <w:t>Trung hữu nối tiếp: Là khi uẩn của tử hữu diệt, uẩn của </w:t>
      </w:r>
      <w:r>
        <w:rPr>
          <w:color w:val="231F20"/>
          <w:spacing w:val="-3"/>
        </w:rPr>
        <w:t>trung </w:t>
      </w:r>
      <w:r>
        <w:rPr>
          <w:color w:val="231F20"/>
        </w:rPr>
        <w:t>hữu khởi, trung hữu nối tiếp tử hữu, gọi là trung hữu nối tiếp.</w:t>
      </w:r>
    </w:p>
    <w:p>
      <w:pPr>
        <w:pStyle w:val="BodyText"/>
        <w:spacing w:line="273" w:lineRule="auto" w:before="112"/>
        <w:ind w:right="391"/>
      </w:pPr>
      <w:r>
        <w:rPr>
          <w:color w:val="231F20"/>
        </w:rPr>
        <w:t>Sinh hữu nối tiếp: Là khi uẩn của trung hữu diệt, uẩn của sinh hữu khởi, sinh hữu nối tiếp trung hữu, gọi là sinh hữu nối</w:t>
      </w:r>
      <w:r>
        <w:rPr>
          <w:color w:val="231F20"/>
          <w:spacing w:val="-6"/>
        </w:rPr>
        <w:t> </w:t>
      </w:r>
      <w:r>
        <w:rPr>
          <w:color w:val="231F20"/>
        </w:rPr>
        <w:t>tiếp.</w:t>
      </w:r>
    </w:p>
    <w:p>
      <w:pPr>
        <w:pStyle w:val="BodyText"/>
        <w:spacing w:line="273" w:lineRule="auto" w:before="112"/>
        <w:ind w:right="392"/>
      </w:pPr>
      <w:r>
        <w:rPr>
          <w:color w:val="231F20"/>
        </w:rPr>
        <w:t>Phần vị nối tiếp: Là khi uẩn của phần vị Yết-la-lam diệt, uẩn của</w:t>
      </w:r>
      <w:r>
        <w:rPr>
          <w:color w:val="231F20"/>
          <w:spacing w:val="-13"/>
        </w:rPr>
        <w:t> </w:t>
      </w:r>
      <w:r>
        <w:rPr>
          <w:color w:val="231F20"/>
        </w:rPr>
        <w:t>phần</w:t>
      </w:r>
      <w:r>
        <w:rPr>
          <w:color w:val="231F20"/>
          <w:spacing w:val="-13"/>
        </w:rPr>
        <w:t> </w:t>
      </w:r>
      <w:r>
        <w:rPr>
          <w:color w:val="231F20"/>
        </w:rPr>
        <w:t>vị</w:t>
      </w:r>
      <w:r>
        <w:rPr>
          <w:color w:val="231F20"/>
          <w:spacing w:val="-12"/>
        </w:rPr>
        <w:t> </w:t>
      </w:r>
      <w:r>
        <w:rPr>
          <w:color w:val="231F20"/>
        </w:rPr>
        <w:t>Át-bộ-đàm</w:t>
      </w:r>
      <w:r>
        <w:rPr>
          <w:color w:val="231F20"/>
          <w:spacing w:val="-13"/>
        </w:rPr>
        <w:t> </w:t>
      </w:r>
      <w:r>
        <w:rPr>
          <w:color w:val="231F20"/>
        </w:rPr>
        <w:t>khởi,</w:t>
      </w:r>
      <w:r>
        <w:rPr>
          <w:color w:val="231F20"/>
          <w:spacing w:val="-12"/>
        </w:rPr>
        <w:t> </w:t>
      </w:r>
      <w:r>
        <w:rPr>
          <w:color w:val="231F20"/>
        </w:rPr>
        <w:t>cho</w:t>
      </w:r>
      <w:r>
        <w:rPr>
          <w:color w:val="231F20"/>
          <w:spacing w:val="-13"/>
        </w:rPr>
        <w:t> </w:t>
      </w:r>
      <w:r>
        <w:rPr>
          <w:color w:val="231F20"/>
        </w:rPr>
        <w:t>đến</w:t>
      </w:r>
      <w:r>
        <w:rPr>
          <w:color w:val="231F20"/>
          <w:spacing w:val="-13"/>
        </w:rPr>
        <w:t> </w:t>
      </w:r>
      <w:r>
        <w:rPr>
          <w:color w:val="231F20"/>
        </w:rPr>
        <w:t>uẩn</w:t>
      </w:r>
      <w:r>
        <w:rPr>
          <w:color w:val="231F20"/>
          <w:spacing w:val="-12"/>
        </w:rPr>
        <w:t> </w:t>
      </w:r>
      <w:r>
        <w:rPr>
          <w:color w:val="231F20"/>
        </w:rPr>
        <w:t>của</w:t>
      </w:r>
      <w:r>
        <w:rPr>
          <w:color w:val="231F20"/>
          <w:spacing w:val="-13"/>
        </w:rPr>
        <w:t> </w:t>
      </w:r>
      <w:r>
        <w:rPr>
          <w:color w:val="231F20"/>
        </w:rPr>
        <w:t>phần</w:t>
      </w:r>
      <w:r>
        <w:rPr>
          <w:color w:val="231F20"/>
          <w:spacing w:val="-12"/>
        </w:rPr>
        <w:t> </w:t>
      </w:r>
      <w:r>
        <w:rPr>
          <w:color w:val="231F20"/>
        </w:rPr>
        <w:t>vị</w:t>
      </w:r>
      <w:r>
        <w:rPr>
          <w:color w:val="231F20"/>
          <w:spacing w:val="-13"/>
        </w:rPr>
        <w:t> </w:t>
      </w:r>
      <w:r>
        <w:rPr>
          <w:color w:val="231F20"/>
        </w:rPr>
        <w:t>trung</w:t>
      </w:r>
      <w:r>
        <w:rPr>
          <w:color w:val="231F20"/>
          <w:spacing w:val="-13"/>
        </w:rPr>
        <w:t> </w:t>
      </w:r>
      <w:r>
        <w:rPr>
          <w:color w:val="231F20"/>
        </w:rPr>
        <w:t>niên</w:t>
      </w:r>
      <w:r>
        <w:rPr>
          <w:color w:val="231F20"/>
          <w:spacing w:val="-12"/>
        </w:rPr>
        <w:t> </w:t>
      </w:r>
      <w:r>
        <w:rPr>
          <w:color w:val="231F20"/>
        </w:rPr>
        <w:t>diệt, uẩn của phần vị lão niên khởi, đều do phần vị sau nối tiếp phần vị trước, nên gọi là phần vị nối tiếp.</w:t>
      </w:r>
    </w:p>
    <w:p>
      <w:pPr>
        <w:pStyle w:val="BodyText"/>
        <w:spacing w:line="273" w:lineRule="auto" w:before="110"/>
        <w:ind w:right="391"/>
      </w:pPr>
      <w:r>
        <w:rPr>
          <w:color w:val="231F20"/>
        </w:rPr>
        <w:t>Pháp</w:t>
      </w:r>
      <w:r>
        <w:rPr>
          <w:color w:val="231F20"/>
          <w:spacing w:val="-6"/>
        </w:rPr>
        <w:t> </w:t>
      </w:r>
      <w:r>
        <w:rPr>
          <w:color w:val="231F20"/>
        </w:rPr>
        <w:t>nối</w:t>
      </w:r>
      <w:r>
        <w:rPr>
          <w:color w:val="231F20"/>
          <w:spacing w:val="-5"/>
        </w:rPr>
        <w:t> </w:t>
      </w:r>
      <w:r>
        <w:rPr>
          <w:color w:val="231F20"/>
        </w:rPr>
        <w:t>tiếp:</w:t>
      </w:r>
      <w:r>
        <w:rPr>
          <w:color w:val="231F20"/>
          <w:spacing w:val="-5"/>
        </w:rPr>
        <w:t> </w:t>
      </w:r>
      <w:r>
        <w:rPr>
          <w:color w:val="231F20"/>
        </w:rPr>
        <w:t>Là</w:t>
      </w:r>
      <w:r>
        <w:rPr>
          <w:color w:val="231F20"/>
          <w:spacing w:val="-5"/>
        </w:rPr>
        <w:t> </w:t>
      </w:r>
      <w:r>
        <w:rPr>
          <w:color w:val="231F20"/>
        </w:rPr>
        <w:t>pháp</w:t>
      </w:r>
      <w:r>
        <w:rPr>
          <w:color w:val="231F20"/>
          <w:spacing w:val="-5"/>
        </w:rPr>
        <w:t> </w:t>
      </w:r>
      <w:r>
        <w:rPr>
          <w:color w:val="231F20"/>
        </w:rPr>
        <w:t>thiện</w:t>
      </w:r>
      <w:r>
        <w:rPr>
          <w:color w:val="231F20"/>
          <w:spacing w:val="-5"/>
        </w:rPr>
        <w:t> </w:t>
      </w:r>
      <w:r>
        <w:rPr>
          <w:color w:val="231F20"/>
        </w:rPr>
        <w:t>đẳng</w:t>
      </w:r>
      <w:r>
        <w:rPr>
          <w:color w:val="231F20"/>
          <w:spacing w:val="-6"/>
        </w:rPr>
        <w:t> </w:t>
      </w:r>
      <w:r>
        <w:rPr>
          <w:color w:val="231F20"/>
        </w:rPr>
        <w:t>vô</w:t>
      </w:r>
      <w:r>
        <w:rPr>
          <w:color w:val="231F20"/>
          <w:spacing w:val="-5"/>
        </w:rPr>
        <w:t> </w:t>
      </w:r>
      <w:r>
        <w:rPr>
          <w:color w:val="231F20"/>
        </w:rPr>
        <w:t>gián,</w:t>
      </w:r>
      <w:r>
        <w:rPr>
          <w:color w:val="231F20"/>
          <w:spacing w:val="-5"/>
        </w:rPr>
        <w:t> </w:t>
      </w:r>
      <w:r>
        <w:rPr>
          <w:color w:val="231F20"/>
        </w:rPr>
        <w:t>pháp</w:t>
      </w:r>
      <w:r>
        <w:rPr>
          <w:color w:val="231F20"/>
          <w:spacing w:val="-5"/>
        </w:rPr>
        <w:t> </w:t>
      </w:r>
      <w:r>
        <w:rPr>
          <w:color w:val="231F20"/>
        </w:rPr>
        <w:t>nhiễm</w:t>
      </w:r>
      <w:r>
        <w:rPr>
          <w:color w:val="231F20"/>
          <w:spacing w:val="-5"/>
        </w:rPr>
        <w:t> </w:t>
      </w:r>
      <w:r>
        <w:rPr>
          <w:color w:val="231F20"/>
        </w:rPr>
        <w:t>hoặc</w:t>
      </w:r>
      <w:r>
        <w:rPr>
          <w:color w:val="231F20"/>
          <w:spacing w:val="-5"/>
        </w:rPr>
        <w:t> </w:t>
      </w:r>
      <w:r>
        <w:rPr>
          <w:color w:val="231F20"/>
          <w:spacing w:val="-6"/>
        </w:rPr>
        <w:t>vô </w:t>
      </w:r>
      <w:r>
        <w:rPr>
          <w:color w:val="231F20"/>
        </w:rPr>
        <w:t>ký hiện tiền. Pháp nhiễm đẳng vô gián, pháp thiện hoặc vô ký hiện tiền. Pháp vô ký đẳng vô gián, pháp thiện hoặc nhiễm hiện tiền. Tất cả đều do pháp sau nối tiếp pháp trước, nên gọi là pháp nối</w:t>
      </w:r>
      <w:r>
        <w:rPr>
          <w:color w:val="231F20"/>
          <w:spacing w:val="-3"/>
        </w:rPr>
        <w:t> </w:t>
      </w:r>
      <w:r>
        <w:rPr>
          <w:color w:val="231F20"/>
        </w:rPr>
        <w:t>tiếp.</w:t>
      </w:r>
    </w:p>
    <w:p>
      <w:pPr>
        <w:pStyle w:val="BodyText"/>
        <w:spacing w:line="273" w:lineRule="auto" w:before="110"/>
        <w:ind w:right="392"/>
      </w:pPr>
      <w:r>
        <w:rPr>
          <w:color w:val="231F20"/>
        </w:rPr>
        <w:t>Sát-na</w:t>
      </w:r>
      <w:r>
        <w:rPr>
          <w:color w:val="231F20"/>
          <w:spacing w:val="-5"/>
        </w:rPr>
        <w:t> </w:t>
      </w:r>
      <w:r>
        <w:rPr>
          <w:color w:val="231F20"/>
        </w:rPr>
        <w:t>nối</w:t>
      </w:r>
      <w:r>
        <w:rPr>
          <w:color w:val="231F20"/>
          <w:spacing w:val="-5"/>
        </w:rPr>
        <w:t> </w:t>
      </w:r>
      <w:r>
        <w:rPr>
          <w:color w:val="231F20"/>
        </w:rPr>
        <w:t>tiếp:</w:t>
      </w:r>
      <w:r>
        <w:rPr>
          <w:color w:val="231F20"/>
          <w:spacing w:val="-5"/>
        </w:rPr>
        <w:t> </w:t>
      </w:r>
      <w:r>
        <w:rPr>
          <w:color w:val="231F20"/>
        </w:rPr>
        <w:t>Là</w:t>
      </w:r>
      <w:r>
        <w:rPr>
          <w:color w:val="231F20"/>
          <w:spacing w:val="-5"/>
        </w:rPr>
        <w:t> </w:t>
      </w:r>
      <w:r>
        <w:rPr>
          <w:color w:val="231F20"/>
        </w:rPr>
        <w:t>uẩn</w:t>
      </w:r>
      <w:r>
        <w:rPr>
          <w:color w:val="231F20"/>
          <w:spacing w:val="-5"/>
        </w:rPr>
        <w:t> </w:t>
      </w:r>
      <w:r>
        <w:rPr>
          <w:color w:val="231F20"/>
        </w:rPr>
        <w:t>của</w:t>
      </w:r>
      <w:r>
        <w:rPr>
          <w:color w:val="231F20"/>
          <w:spacing w:val="-4"/>
        </w:rPr>
        <w:t> </w:t>
      </w:r>
      <w:r>
        <w:rPr>
          <w:color w:val="231F20"/>
        </w:rPr>
        <w:t>sát-na</w:t>
      </w:r>
      <w:r>
        <w:rPr>
          <w:color w:val="231F20"/>
          <w:spacing w:val="-5"/>
        </w:rPr>
        <w:t> </w:t>
      </w:r>
      <w:r>
        <w:rPr>
          <w:color w:val="231F20"/>
        </w:rPr>
        <w:t>đầu</w:t>
      </w:r>
      <w:r>
        <w:rPr>
          <w:color w:val="231F20"/>
          <w:spacing w:val="-5"/>
        </w:rPr>
        <w:t> </w:t>
      </w:r>
      <w:r>
        <w:rPr>
          <w:color w:val="231F20"/>
        </w:rPr>
        <w:t>tiên</w:t>
      </w:r>
      <w:r>
        <w:rPr>
          <w:color w:val="231F20"/>
          <w:spacing w:val="-5"/>
        </w:rPr>
        <w:t> </w:t>
      </w:r>
      <w:r>
        <w:rPr>
          <w:color w:val="231F20"/>
        </w:rPr>
        <w:t>đẳng</w:t>
      </w:r>
      <w:r>
        <w:rPr>
          <w:color w:val="231F20"/>
          <w:spacing w:val="-5"/>
        </w:rPr>
        <w:t> </w:t>
      </w:r>
      <w:r>
        <w:rPr>
          <w:color w:val="231F20"/>
        </w:rPr>
        <w:t>vô</w:t>
      </w:r>
      <w:r>
        <w:rPr>
          <w:color w:val="231F20"/>
          <w:spacing w:val="-4"/>
        </w:rPr>
        <w:t> </w:t>
      </w:r>
      <w:r>
        <w:rPr>
          <w:color w:val="231F20"/>
        </w:rPr>
        <w:t>gián</w:t>
      </w:r>
      <w:r>
        <w:rPr>
          <w:color w:val="231F20"/>
          <w:spacing w:val="-5"/>
        </w:rPr>
        <w:t> </w:t>
      </w:r>
      <w:r>
        <w:rPr>
          <w:color w:val="231F20"/>
        </w:rPr>
        <w:t>thì</w:t>
      </w:r>
      <w:r>
        <w:rPr>
          <w:color w:val="231F20"/>
          <w:spacing w:val="-5"/>
        </w:rPr>
        <w:t> </w:t>
      </w:r>
      <w:r>
        <w:rPr>
          <w:color w:val="231F20"/>
        </w:rPr>
        <w:t>uẩn của sát-na thứ hai hiện tiền. Sát-na sau nối tiếp sát-na trước, nên gọi là sát-na nối</w:t>
      </w:r>
      <w:r>
        <w:rPr>
          <w:color w:val="231F20"/>
          <w:spacing w:val="-2"/>
        </w:rPr>
        <w:t> </w:t>
      </w:r>
      <w:r>
        <w:rPr>
          <w:color w:val="231F20"/>
        </w:rPr>
        <w:t>tiếp.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jc w:val="left"/>
      </w:pPr>
      <w:r>
        <w:rPr>
          <w:color w:val="231F20"/>
        </w:rPr>
        <w:t>Cả</w:t>
      </w:r>
      <w:r>
        <w:rPr>
          <w:color w:val="231F20"/>
          <w:spacing w:val="-11"/>
        </w:rPr>
        <w:t> </w:t>
      </w:r>
      <w:r>
        <w:rPr>
          <w:color w:val="231F20"/>
        </w:rPr>
        <w:t>năm</w:t>
      </w:r>
      <w:r>
        <w:rPr>
          <w:color w:val="231F20"/>
          <w:spacing w:val="-11"/>
        </w:rPr>
        <w:t> </w:t>
      </w:r>
      <w:r>
        <w:rPr>
          <w:color w:val="231F20"/>
        </w:rPr>
        <w:t>thứ</w:t>
      </w:r>
      <w:r>
        <w:rPr>
          <w:color w:val="231F20"/>
          <w:spacing w:val="-11"/>
        </w:rPr>
        <w:t> </w:t>
      </w:r>
      <w:r>
        <w:rPr>
          <w:color w:val="231F20"/>
        </w:rPr>
        <w:t>này</w:t>
      </w:r>
      <w:r>
        <w:rPr>
          <w:color w:val="231F20"/>
          <w:spacing w:val="-11"/>
        </w:rPr>
        <w:t> </w:t>
      </w:r>
      <w:r>
        <w:rPr>
          <w:color w:val="231F20"/>
        </w:rPr>
        <w:t>đều</w:t>
      </w:r>
      <w:r>
        <w:rPr>
          <w:color w:val="231F20"/>
          <w:spacing w:val="-11"/>
        </w:rPr>
        <w:t> </w:t>
      </w:r>
      <w:r>
        <w:rPr>
          <w:color w:val="231F20"/>
        </w:rPr>
        <w:t>nhập</w:t>
      </w:r>
      <w:r>
        <w:rPr>
          <w:color w:val="231F20"/>
          <w:spacing w:val="-11"/>
        </w:rPr>
        <w:t> </w:t>
      </w:r>
      <w:r>
        <w:rPr>
          <w:color w:val="231F20"/>
        </w:rPr>
        <w:t>vào</w:t>
      </w:r>
      <w:r>
        <w:rPr>
          <w:color w:val="231F20"/>
          <w:spacing w:val="-11"/>
        </w:rPr>
        <w:t> </w:t>
      </w:r>
      <w:r>
        <w:rPr>
          <w:color w:val="231F20"/>
        </w:rPr>
        <w:t>hai</w:t>
      </w:r>
      <w:r>
        <w:rPr>
          <w:color w:val="231F20"/>
          <w:spacing w:val="-10"/>
        </w:rPr>
        <w:t> </w:t>
      </w:r>
      <w:r>
        <w:rPr>
          <w:color w:val="231F20"/>
        </w:rPr>
        <w:t>thứ</w:t>
      </w:r>
      <w:r>
        <w:rPr>
          <w:color w:val="231F20"/>
          <w:spacing w:val="-11"/>
        </w:rPr>
        <w:t> </w:t>
      </w:r>
      <w:r>
        <w:rPr>
          <w:color w:val="231F20"/>
        </w:rPr>
        <w:t>nối</w:t>
      </w:r>
      <w:r>
        <w:rPr>
          <w:color w:val="231F20"/>
          <w:spacing w:val="-11"/>
        </w:rPr>
        <w:t> </w:t>
      </w:r>
      <w:r>
        <w:rPr>
          <w:color w:val="231F20"/>
        </w:rPr>
        <w:t>tiếp,</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pháp</w:t>
      </w:r>
      <w:r>
        <w:rPr>
          <w:color w:val="231F20"/>
          <w:spacing w:val="-11"/>
        </w:rPr>
        <w:t> </w:t>
      </w:r>
      <w:r>
        <w:rPr>
          <w:color w:val="231F20"/>
          <w:spacing w:val="-5"/>
        </w:rPr>
        <w:t>nối </w:t>
      </w:r>
      <w:r>
        <w:rPr>
          <w:color w:val="231F20"/>
        </w:rPr>
        <w:t>tiếp và sát-na nối tiếp, đều không lìa pháp và</w:t>
      </w:r>
      <w:r>
        <w:rPr>
          <w:color w:val="231F20"/>
          <w:spacing w:val="-5"/>
        </w:rPr>
        <w:t> </w:t>
      </w:r>
      <w:r>
        <w:rPr>
          <w:color w:val="231F20"/>
        </w:rPr>
        <w:t>sát-na.</w:t>
      </w:r>
    </w:p>
    <w:p>
      <w:pPr>
        <w:pStyle w:val="BodyText"/>
        <w:spacing w:line="271" w:lineRule="auto" w:before="113"/>
        <w:ind w:left="393"/>
        <w:jc w:val="left"/>
      </w:pPr>
      <w:r>
        <w:rPr>
          <w:color w:val="231F20"/>
        </w:rPr>
        <w:t>Phân biệt về cõi: Ở cõi dục có đủ năm thứ. Cõi sắc có bốn thứ trừ phần vị. Cõi vô sắc có ba thứ trừ phần vị và trung hữu.</w:t>
      </w:r>
    </w:p>
    <w:p>
      <w:pPr>
        <w:pStyle w:val="BodyText"/>
        <w:spacing w:line="271" w:lineRule="auto"/>
        <w:ind w:left="393"/>
        <w:jc w:val="left"/>
      </w:pPr>
      <w:r>
        <w:rPr>
          <w:color w:val="231F20"/>
        </w:rPr>
        <w:t>Phân biệt về nẻo: Ở địa ngục có bốn trừ phần vị. Các nẻo khác đều đủ năm thứ.</w:t>
      </w:r>
    </w:p>
    <w:p>
      <w:pPr>
        <w:pStyle w:val="BodyText"/>
        <w:ind w:left="960" w:firstLine="0"/>
        <w:jc w:val="left"/>
      </w:pPr>
      <w:r>
        <w:rPr>
          <w:color w:val="231F20"/>
        </w:rPr>
        <w:t>Phân biệt về loài: Tất cả các loài đều đủ năm thứ.</w:t>
      </w:r>
    </w:p>
    <w:p>
      <w:pPr>
        <w:pStyle w:val="BodyText"/>
        <w:spacing w:line="271" w:lineRule="auto" w:before="152"/>
        <w:ind w:left="393" w:right="107"/>
      </w:pPr>
      <w:r>
        <w:rPr>
          <w:color w:val="231F20"/>
        </w:rPr>
        <w:t>Đối với năm thứ nối tiếp này chỉ căn cứ vào hai thứ nối tiếp để tạo luận là trung hữu và sinh hữu.</w:t>
      </w:r>
    </w:p>
    <w:p>
      <w:pPr>
        <w:pStyle w:val="BodyText"/>
        <w:spacing w:line="271" w:lineRule="auto"/>
        <w:ind w:left="393" w:right="106"/>
      </w:pPr>
      <w:r>
        <w:rPr>
          <w:i/>
          <w:color w:val="231F20"/>
        </w:rPr>
        <w:t>Hỏi: </w:t>
      </w:r>
      <w:r>
        <w:rPr>
          <w:color w:val="231F20"/>
        </w:rPr>
        <w:t>Các triền trói buộc nối tiếp hữu ở địa ngục và lần đầu</w:t>
      </w:r>
      <w:r>
        <w:rPr>
          <w:color w:val="231F20"/>
          <w:spacing w:val="-31"/>
        </w:rPr>
        <w:t> </w:t>
      </w:r>
      <w:r>
        <w:rPr>
          <w:color w:val="231F20"/>
        </w:rPr>
        <w:t>tiên được đại chủng của các căn, thì đại chủng của các căn ấy cùng với tâm tâm sở pháp ấy làm bao nhiêu</w:t>
      </w:r>
      <w:r>
        <w:rPr>
          <w:color w:val="231F20"/>
          <w:spacing w:val="-2"/>
        </w:rPr>
        <w:t> </w:t>
      </w:r>
      <w:r>
        <w:rPr>
          <w:color w:val="231F20"/>
        </w:rPr>
        <w:t>duyên?</w:t>
      </w:r>
    </w:p>
    <w:p>
      <w:pPr>
        <w:pStyle w:val="BodyText"/>
        <w:ind w:left="960" w:firstLine="0"/>
      </w:pPr>
      <w:r>
        <w:rPr>
          <w:i/>
          <w:color w:val="231F20"/>
        </w:rPr>
        <w:t>Đáp: </w:t>
      </w:r>
      <w:r>
        <w:rPr>
          <w:color w:val="231F20"/>
        </w:rPr>
        <w:t>Làm một duyên là tăng thượng.</w:t>
      </w:r>
    </w:p>
    <w:p>
      <w:pPr>
        <w:pStyle w:val="BodyText"/>
        <w:spacing w:line="271" w:lineRule="auto" w:before="152"/>
        <w:ind w:left="393" w:right="107"/>
      </w:pPr>
      <w:r>
        <w:rPr>
          <w:i/>
          <w:color w:val="231F20"/>
        </w:rPr>
        <w:t>Hỏi: </w:t>
      </w:r>
      <w:r>
        <w:rPr>
          <w:color w:val="231F20"/>
        </w:rPr>
        <w:t>Tâm tâm sở pháp ấy cùng với đại chủng của các căn ấy làm bao nhiêu duyên?</w:t>
      </w:r>
    </w:p>
    <w:p>
      <w:pPr>
        <w:pStyle w:val="BodyText"/>
        <w:ind w:left="960" w:firstLine="0"/>
      </w:pPr>
      <w:r>
        <w:rPr>
          <w:i/>
          <w:color w:val="231F20"/>
        </w:rPr>
        <w:t>Đáp: </w:t>
      </w:r>
      <w:r>
        <w:rPr>
          <w:color w:val="231F20"/>
        </w:rPr>
        <w:t>Làm một duyên là tăng thượng.</w:t>
      </w:r>
    </w:p>
    <w:p>
      <w:pPr>
        <w:pStyle w:val="BodyText"/>
        <w:spacing w:line="271" w:lineRule="auto" w:before="152"/>
        <w:ind w:left="393" w:right="108"/>
      </w:pPr>
      <w:r>
        <w:rPr>
          <w:i/>
          <w:color w:val="231F20"/>
          <w:spacing w:val="-3"/>
        </w:rPr>
        <w:t>Hỏi:</w:t>
      </w:r>
      <w:r>
        <w:rPr>
          <w:i/>
          <w:color w:val="231F20"/>
          <w:spacing w:val="-10"/>
        </w:rPr>
        <w:t> </w:t>
      </w:r>
      <w:r>
        <w:rPr>
          <w:color w:val="231F20"/>
        </w:rPr>
        <w:t>Các</w:t>
      </w:r>
      <w:r>
        <w:rPr>
          <w:color w:val="231F20"/>
          <w:spacing w:val="-10"/>
        </w:rPr>
        <w:t> </w:t>
      </w:r>
      <w:r>
        <w:rPr>
          <w:color w:val="231F20"/>
          <w:spacing w:val="-3"/>
        </w:rPr>
        <w:t>triền</w:t>
      </w:r>
      <w:r>
        <w:rPr>
          <w:color w:val="231F20"/>
          <w:spacing w:val="-10"/>
        </w:rPr>
        <w:t> </w:t>
      </w:r>
      <w:r>
        <w:rPr>
          <w:color w:val="231F20"/>
          <w:spacing w:val="-3"/>
        </w:rPr>
        <w:t>trói</w:t>
      </w:r>
      <w:r>
        <w:rPr>
          <w:color w:val="231F20"/>
          <w:spacing w:val="-10"/>
        </w:rPr>
        <w:t> </w:t>
      </w:r>
      <w:r>
        <w:rPr>
          <w:color w:val="231F20"/>
          <w:spacing w:val="-3"/>
        </w:rPr>
        <w:t>buộc</w:t>
      </w:r>
      <w:r>
        <w:rPr>
          <w:color w:val="231F20"/>
          <w:spacing w:val="-10"/>
        </w:rPr>
        <w:t> </w:t>
      </w:r>
      <w:r>
        <w:rPr>
          <w:color w:val="231F20"/>
        </w:rPr>
        <w:t>nối</w:t>
      </w:r>
      <w:r>
        <w:rPr>
          <w:color w:val="231F20"/>
          <w:spacing w:val="-10"/>
        </w:rPr>
        <w:t> </w:t>
      </w:r>
      <w:r>
        <w:rPr>
          <w:color w:val="231F20"/>
          <w:spacing w:val="-3"/>
        </w:rPr>
        <w:t>tiếp</w:t>
      </w:r>
      <w:r>
        <w:rPr>
          <w:color w:val="231F20"/>
          <w:spacing w:val="-10"/>
        </w:rPr>
        <w:t> </w:t>
      </w:r>
      <w:r>
        <w:rPr>
          <w:color w:val="231F20"/>
        </w:rPr>
        <w:t>hữu</w:t>
      </w:r>
      <w:r>
        <w:rPr>
          <w:color w:val="231F20"/>
          <w:spacing w:val="-10"/>
        </w:rPr>
        <w:t> </w:t>
      </w:r>
      <w:r>
        <w:rPr>
          <w:color w:val="231F20"/>
        </w:rPr>
        <w:t>ở</w:t>
      </w:r>
      <w:r>
        <w:rPr>
          <w:color w:val="231F20"/>
          <w:spacing w:val="-10"/>
        </w:rPr>
        <w:t> </w:t>
      </w:r>
      <w:r>
        <w:rPr>
          <w:color w:val="231F20"/>
          <w:spacing w:val="-3"/>
        </w:rPr>
        <w:t>bàng</w:t>
      </w:r>
      <w:r>
        <w:rPr>
          <w:color w:val="231F20"/>
          <w:spacing w:val="-10"/>
        </w:rPr>
        <w:t> </w:t>
      </w:r>
      <w:r>
        <w:rPr>
          <w:color w:val="231F20"/>
          <w:spacing w:val="-3"/>
        </w:rPr>
        <w:t>sinh,</w:t>
      </w:r>
      <w:r>
        <w:rPr>
          <w:color w:val="231F20"/>
          <w:spacing w:val="-10"/>
        </w:rPr>
        <w:t> </w:t>
      </w:r>
      <w:r>
        <w:rPr>
          <w:color w:val="231F20"/>
        </w:rPr>
        <w:t>ngạ</w:t>
      </w:r>
      <w:r>
        <w:rPr>
          <w:color w:val="231F20"/>
          <w:spacing w:val="-10"/>
        </w:rPr>
        <w:t> </w:t>
      </w:r>
      <w:r>
        <w:rPr>
          <w:color w:val="231F20"/>
          <w:spacing w:val="-3"/>
        </w:rPr>
        <w:t>quỷ,</w:t>
      </w:r>
      <w:r>
        <w:rPr>
          <w:color w:val="231F20"/>
          <w:spacing w:val="-10"/>
        </w:rPr>
        <w:t> </w:t>
      </w:r>
      <w:r>
        <w:rPr>
          <w:color w:val="231F20"/>
        </w:rPr>
        <w:t>ở</w:t>
      </w:r>
      <w:r>
        <w:rPr>
          <w:color w:val="231F20"/>
          <w:spacing w:val="-10"/>
        </w:rPr>
        <w:t> </w:t>
      </w:r>
      <w:r>
        <w:rPr>
          <w:color w:val="231F20"/>
          <w:spacing w:val="-3"/>
        </w:rPr>
        <w:t>nẻo người, trời </w:t>
      </w:r>
      <w:r>
        <w:rPr>
          <w:color w:val="231F20"/>
        </w:rPr>
        <w:t>lần đầu </w:t>
      </w:r>
      <w:r>
        <w:rPr>
          <w:color w:val="231F20"/>
          <w:spacing w:val="-3"/>
        </w:rPr>
        <w:t>tiên được </w:t>
      </w:r>
      <w:r>
        <w:rPr>
          <w:color w:val="231F20"/>
        </w:rPr>
        <w:t>đại </w:t>
      </w:r>
      <w:r>
        <w:rPr>
          <w:color w:val="231F20"/>
          <w:spacing w:val="-3"/>
        </w:rPr>
        <w:t>chủng </w:t>
      </w:r>
      <w:r>
        <w:rPr>
          <w:color w:val="231F20"/>
        </w:rPr>
        <w:t>của các </w:t>
      </w:r>
      <w:r>
        <w:rPr>
          <w:color w:val="231F20"/>
          <w:spacing w:val="-3"/>
        </w:rPr>
        <w:t>căn, </w:t>
      </w:r>
      <w:r>
        <w:rPr>
          <w:color w:val="231F20"/>
        </w:rPr>
        <w:t>thì đại </w:t>
      </w:r>
      <w:r>
        <w:rPr>
          <w:color w:val="231F20"/>
          <w:spacing w:val="-3"/>
        </w:rPr>
        <w:t>chủng</w:t>
      </w:r>
      <w:r>
        <w:rPr>
          <w:color w:val="231F20"/>
          <w:spacing w:val="-45"/>
        </w:rPr>
        <w:t> </w:t>
      </w:r>
      <w:r>
        <w:rPr>
          <w:color w:val="231F20"/>
          <w:spacing w:val="-3"/>
        </w:rPr>
        <w:t>của </w:t>
      </w:r>
      <w:r>
        <w:rPr>
          <w:color w:val="231F20"/>
        </w:rPr>
        <w:t>các</w:t>
      </w:r>
      <w:r>
        <w:rPr>
          <w:color w:val="231F20"/>
          <w:spacing w:val="-9"/>
        </w:rPr>
        <w:t> </w:t>
      </w:r>
      <w:r>
        <w:rPr>
          <w:color w:val="231F20"/>
        </w:rPr>
        <w:t>căn</w:t>
      </w:r>
      <w:r>
        <w:rPr>
          <w:color w:val="231F20"/>
          <w:spacing w:val="-8"/>
        </w:rPr>
        <w:t> </w:t>
      </w:r>
      <w:r>
        <w:rPr>
          <w:color w:val="231F20"/>
        </w:rPr>
        <w:t>ấy</w:t>
      </w:r>
      <w:r>
        <w:rPr>
          <w:color w:val="231F20"/>
          <w:spacing w:val="-9"/>
        </w:rPr>
        <w:t> </w:t>
      </w:r>
      <w:r>
        <w:rPr>
          <w:color w:val="231F20"/>
          <w:spacing w:val="-3"/>
        </w:rPr>
        <w:t>cùng</w:t>
      </w:r>
      <w:r>
        <w:rPr>
          <w:color w:val="231F20"/>
          <w:spacing w:val="-8"/>
        </w:rPr>
        <w:t> </w:t>
      </w:r>
      <w:r>
        <w:rPr>
          <w:color w:val="231F20"/>
        </w:rPr>
        <w:t>với</w:t>
      </w:r>
      <w:r>
        <w:rPr>
          <w:color w:val="231F20"/>
          <w:spacing w:val="-8"/>
        </w:rPr>
        <w:t> </w:t>
      </w:r>
      <w:r>
        <w:rPr>
          <w:color w:val="231F20"/>
        </w:rPr>
        <w:t>các</w:t>
      </w:r>
      <w:r>
        <w:rPr>
          <w:color w:val="231F20"/>
          <w:spacing w:val="-9"/>
        </w:rPr>
        <w:t> </w:t>
      </w:r>
      <w:r>
        <w:rPr>
          <w:color w:val="231F20"/>
        </w:rPr>
        <w:t>tâm</w:t>
      </w:r>
      <w:r>
        <w:rPr>
          <w:color w:val="231F20"/>
          <w:spacing w:val="-8"/>
        </w:rPr>
        <w:t> </w:t>
      </w:r>
      <w:r>
        <w:rPr>
          <w:color w:val="231F20"/>
        </w:rPr>
        <w:t>tâm</w:t>
      </w:r>
      <w:r>
        <w:rPr>
          <w:color w:val="231F20"/>
          <w:spacing w:val="-8"/>
        </w:rPr>
        <w:t> </w:t>
      </w:r>
      <w:r>
        <w:rPr>
          <w:color w:val="231F20"/>
        </w:rPr>
        <w:t>sở</w:t>
      </w:r>
      <w:r>
        <w:rPr>
          <w:color w:val="231F20"/>
          <w:spacing w:val="-9"/>
        </w:rPr>
        <w:t> </w:t>
      </w:r>
      <w:r>
        <w:rPr>
          <w:color w:val="231F20"/>
          <w:spacing w:val="-3"/>
        </w:rPr>
        <w:t>pháp</w:t>
      </w:r>
      <w:r>
        <w:rPr>
          <w:color w:val="231F20"/>
          <w:spacing w:val="-8"/>
        </w:rPr>
        <w:t> </w:t>
      </w:r>
      <w:r>
        <w:rPr>
          <w:color w:val="231F20"/>
        </w:rPr>
        <w:t>ấy</w:t>
      </w:r>
      <w:r>
        <w:rPr>
          <w:color w:val="231F20"/>
          <w:spacing w:val="-9"/>
        </w:rPr>
        <w:t> </w:t>
      </w:r>
      <w:r>
        <w:rPr>
          <w:color w:val="231F20"/>
        </w:rPr>
        <w:t>làm</w:t>
      </w:r>
      <w:r>
        <w:rPr>
          <w:color w:val="231F20"/>
          <w:spacing w:val="-8"/>
        </w:rPr>
        <w:t> </w:t>
      </w:r>
      <w:r>
        <w:rPr>
          <w:color w:val="231F20"/>
        </w:rPr>
        <w:t>bao</w:t>
      </w:r>
      <w:r>
        <w:rPr>
          <w:color w:val="231F20"/>
          <w:spacing w:val="-8"/>
        </w:rPr>
        <w:t> </w:t>
      </w:r>
      <w:r>
        <w:rPr>
          <w:color w:val="231F20"/>
          <w:spacing w:val="-3"/>
        </w:rPr>
        <w:t>nhiêu</w:t>
      </w:r>
      <w:r>
        <w:rPr>
          <w:color w:val="231F20"/>
          <w:spacing w:val="-9"/>
        </w:rPr>
        <w:t> </w:t>
      </w:r>
      <w:r>
        <w:rPr>
          <w:color w:val="231F20"/>
          <w:spacing w:val="-3"/>
        </w:rPr>
        <w:t>duyên?</w:t>
      </w:r>
    </w:p>
    <w:p>
      <w:pPr>
        <w:pStyle w:val="BodyText"/>
        <w:ind w:left="960" w:firstLine="0"/>
      </w:pPr>
      <w:r>
        <w:rPr>
          <w:i/>
          <w:color w:val="231F20"/>
        </w:rPr>
        <w:t>Đáp: </w:t>
      </w:r>
      <w:r>
        <w:rPr>
          <w:color w:val="231F20"/>
        </w:rPr>
        <w:t>Làm một duyên là tăng thượng.</w:t>
      </w:r>
    </w:p>
    <w:p>
      <w:pPr>
        <w:pStyle w:val="BodyText"/>
        <w:spacing w:line="271" w:lineRule="auto" w:before="153"/>
        <w:ind w:left="393" w:right="107"/>
      </w:pPr>
      <w:r>
        <w:rPr>
          <w:i/>
          <w:color w:val="231F20"/>
        </w:rPr>
        <w:t>Hỏi: </w:t>
      </w:r>
      <w:r>
        <w:rPr>
          <w:color w:val="231F20"/>
        </w:rPr>
        <w:t>Tâm tâm sở pháp ấy cùng với đại chủng của các căn ấy làm bao nhiêu duyên?</w:t>
      </w:r>
    </w:p>
    <w:p>
      <w:pPr>
        <w:pStyle w:val="BodyText"/>
        <w:spacing w:before="113"/>
        <w:ind w:left="960" w:firstLine="0"/>
      </w:pPr>
      <w:r>
        <w:rPr>
          <w:i/>
          <w:color w:val="231F20"/>
        </w:rPr>
        <w:t>Đáp: </w:t>
      </w:r>
      <w:r>
        <w:rPr>
          <w:color w:val="231F20"/>
        </w:rPr>
        <w:t>Làm một duyên là tăng thượng.</w:t>
      </w:r>
    </w:p>
    <w:p>
      <w:pPr>
        <w:pStyle w:val="BodyText"/>
        <w:spacing w:line="271" w:lineRule="auto" w:before="153"/>
        <w:ind w:left="393" w:right="106"/>
      </w:pPr>
      <w:r>
        <w:rPr>
          <w:i/>
          <w:color w:val="231F20"/>
        </w:rPr>
        <w:t>Hỏi: </w:t>
      </w:r>
      <w:r>
        <w:rPr>
          <w:color w:val="231F20"/>
        </w:rPr>
        <w:t>Nếu các tâm tâm sở pháp ấy không duyên nơi đại chủng của</w:t>
      </w:r>
      <w:r>
        <w:rPr>
          <w:color w:val="231F20"/>
          <w:spacing w:val="-9"/>
        </w:rPr>
        <w:t> </w:t>
      </w:r>
      <w:r>
        <w:rPr>
          <w:color w:val="231F20"/>
        </w:rPr>
        <w:t>các</w:t>
      </w:r>
      <w:r>
        <w:rPr>
          <w:color w:val="231F20"/>
          <w:spacing w:val="-8"/>
        </w:rPr>
        <w:t> </w:t>
      </w:r>
      <w:r>
        <w:rPr>
          <w:color w:val="231F20"/>
        </w:rPr>
        <w:t>căn</w:t>
      </w:r>
      <w:r>
        <w:rPr>
          <w:color w:val="231F20"/>
          <w:spacing w:val="-8"/>
        </w:rPr>
        <w:t> </w:t>
      </w:r>
      <w:r>
        <w:rPr>
          <w:color w:val="231F20"/>
        </w:rPr>
        <w:t>ấy</w:t>
      </w:r>
      <w:r>
        <w:rPr>
          <w:color w:val="231F20"/>
          <w:spacing w:val="-8"/>
        </w:rPr>
        <w:t> </w:t>
      </w:r>
      <w:r>
        <w:rPr>
          <w:color w:val="231F20"/>
        </w:rPr>
        <w:t>nhưng</w:t>
      </w:r>
      <w:r>
        <w:rPr>
          <w:color w:val="231F20"/>
          <w:spacing w:val="-8"/>
        </w:rPr>
        <w:t> </w:t>
      </w:r>
      <w:r>
        <w:rPr>
          <w:color w:val="231F20"/>
        </w:rPr>
        <w:t>kết</w:t>
      </w:r>
      <w:r>
        <w:rPr>
          <w:color w:val="231F20"/>
          <w:spacing w:val="-9"/>
        </w:rPr>
        <w:t> </w:t>
      </w:r>
      <w:r>
        <w:rPr>
          <w:color w:val="231F20"/>
        </w:rPr>
        <w:t>sinh</w:t>
      </w:r>
      <w:r>
        <w:rPr>
          <w:color w:val="231F20"/>
          <w:spacing w:val="-8"/>
        </w:rPr>
        <w:t> </w:t>
      </w:r>
      <w:r>
        <w:rPr>
          <w:color w:val="231F20"/>
        </w:rPr>
        <w:t>thì</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nói</w:t>
      </w:r>
      <w:r>
        <w:rPr>
          <w:color w:val="231F20"/>
          <w:spacing w:val="-8"/>
        </w:rPr>
        <w:t> </w:t>
      </w:r>
      <w:r>
        <w:rPr>
          <w:color w:val="231F20"/>
        </w:rPr>
        <w:t>đại</w:t>
      </w:r>
      <w:r>
        <w:rPr>
          <w:color w:val="231F20"/>
          <w:spacing w:val="-9"/>
        </w:rPr>
        <w:t> </w:t>
      </w:r>
      <w:r>
        <w:rPr>
          <w:color w:val="231F20"/>
        </w:rPr>
        <w:t>chủng</w:t>
      </w:r>
      <w:r>
        <w:rPr>
          <w:color w:val="231F20"/>
          <w:spacing w:val="-8"/>
        </w:rPr>
        <w:t> </w:t>
      </w:r>
      <w:r>
        <w:rPr>
          <w:color w:val="231F20"/>
        </w:rPr>
        <w:t>của</w:t>
      </w:r>
      <w:r>
        <w:rPr>
          <w:color w:val="231F20"/>
          <w:spacing w:val="-8"/>
        </w:rPr>
        <w:t> </w:t>
      </w:r>
      <w:r>
        <w:rPr>
          <w:color w:val="231F20"/>
        </w:rPr>
        <w:t>các</w:t>
      </w:r>
      <w:r>
        <w:rPr>
          <w:color w:val="231F20"/>
          <w:spacing w:val="-8"/>
        </w:rPr>
        <w:t> </w:t>
      </w:r>
      <w:r>
        <w:rPr>
          <w:color w:val="231F20"/>
        </w:rPr>
        <w:t>căn</w:t>
      </w:r>
      <w:r>
        <w:rPr>
          <w:color w:val="231F20"/>
          <w:spacing w:val="-8"/>
        </w:rPr>
        <w:t> </w:t>
      </w:r>
      <w:r>
        <w:rPr>
          <w:color w:val="231F20"/>
        </w:rPr>
        <w:t>ấy cùng với các tâm tâm sở pháp ấy chỉ làm một duyên là tăng thượng. Còn</w:t>
      </w:r>
      <w:r>
        <w:rPr>
          <w:color w:val="231F20"/>
          <w:spacing w:val="-5"/>
        </w:rPr>
        <w:t> </w:t>
      </w:r>
      <w:r>
        <w:rPr>
          <w:color w:val="231F20"/>
        </w:rPr>
        <w:t>nếu</w:t>
      </w:r>
      <w:r>
        <w:rPr>
          <w:color w:val="231F20"/>
          <w:spacing w:val="-4"/>
        </w:rPr>
        <w:t> </w:t>
      </w:r>
      <w:r>
        <w:rPr>
          <w:color w:val="231F20"/>
        </w:rPr>
        <w:t>các</w:t>
      </w:r>
      <w:r>
        <w:rPr>
          <w:color w:val="231F20"/>
          <w:spacing w:val="-4"/>
        </w:rPr>
        <w:t> </w:t>
      </w:r>
      <w:r>
        <w:rPr>
          <w:color w:val="231F20"/>
        </w:rPr>
        <w:t>tâm</w:t>
      </w:r>
      <w:r>
        <w:rPr>
          <w:color w:val="231F20"/>
          <w:spacing w:val="-4"/>
        </w:rPr>
        <w:t> </w:t>
      </w:r>
      <w:r>
        <w:rPr>
          <w:color w:val="231F20"/>
        </w:rPr>
        <w:t>tâm</w:t>
      </w:r>
      <w:r>
        <w:rPr>
          <w:color w:val="231F20"/>
          <w:spacing w:val="-4"/>
        </w:rPr>
        <w:t> </w:t>
      </w:r>
      <w:r>
        <w:rPr>
          <w:color w:val="231F20"/>
        </w:rPr>
        <w:t>sở</w:t>
      </w:r>
      <w:r>
        <w:rPr>
          <w:color w:val="231F20"/>
          <w:spacing w:val="-4"/>
        </w:rPr>
        <w:t> </w:t>
      </w:r>
      <w:r>
        <w:rPr>
          <w:color w:val="231F20"/>
        </w:rPr>
        <w:t>pháp</w:t>
      </w:r>
      <w:r>
        <w:rPr>
          <w:color w:val="231F20"/>
          <w:spacing w:val="-4"/>
        </w:rPr>
        <w:t> </w:t>
      </w:r>
      <w:r>
        <w:rPr>
          <w:color w:val="231F20"/>
        </w:rPr>
        <w:t>ấy</w:t>
      </w:r>
      <w:r>
        <w:rPr>
          <w:color w:val="231F20"/>
          <w:spacing w:val="-4"/>
        </w:rPr>
        <w:t> </w:t>
      </w:r>
      <w:r>
        <w:rPr>
          <w:color w:val="231F20"/>
        </w:rPr>
        <w:t>duyên</w:t>
      </w:r>
      <w:r>
        <w:rPr>
          <w:color w:val="231F20"/>
          <w:spacing w:val="-4"/>
        </w:rPr>
        <w:t> </w:t>
      </w:r>
      <w:r>
        <w:rPr>
          <w:color w:val="231F20"/>
        </w:rPr>
        <w:t>nơi</w:t>
      </w:r>
      <w:r>
        <w:rPr>
          <w:color w:val="231F20"/>
          <w:spacing w:val="-4"/>
        </w:rPr>
        <w:t> </w:t>
      </w:r>
      <w:r>
        <w:rPr>
          <w:color w:val="231F20"/>
        </w:rPr>
        <w:t>đại</w:t>
      </w:r>
      <w:r>
        <w:rPr>
          <w:color w:val="231F20"/>
          <w:spacing w:val="-4"/>
        </w:rPr>
        <w:t> </w:t>
      </w:r>
      <w:r>
        <w:rPr>
          <w:color w:val="231F20"/>
        </w:rPr>
        <w:t>chủng</w:t>
      </w:r>
      <w:r>
        <w:rPr>
          <w:color w:val="231F20"/>
          <w:spacing w:val="-4"/>
        </w:rPr>
        <w:t> </w:t>
      </w:r>
      <w:r>
        <w:rPr>
          <w:color w:val="231F20"/>
        </w:rPr>
        <w:t>của</w:t>
      </w:r>
      <w:r>
        <w:rPr>
          <w:color w:val="231F20"/>
          <w:spacing w:val="-4"/>
        </w:rPr>
        <w:t> </w:t>
      </w:r>
      <w:r>
        <w:rPr>
          <w:color w:val="231F20"/>
        </w:rPr>
        <w:t>các</w:t>
      </w:r>
      <w:r>
        <w:rPr>
          <w:color w:val="231F20"/>
          <w:spacing w:val="-4"/>
        </w:rPr>
        <w:t> </w:t>
      </w:r>
      <w:r>
        <w:rPr>
          <w:color w:val="231F20"/>
        </w:rPr>
        <w:t>căn</w:t>
      </w:r>
      <w:r>
        <w:rPr>
          <w:color w:val="231F20"/>
          <w:spacing w:val="-4"/>
        </w:rPr>
        <w:t> </w:t>
      </w:r>
      <w:r>
        <w:rPr>
          <w:color w:val="231F20"/>
        </w:rPr>
        <w:t>ấy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mà kết sinh thì đại chủng của các căn ấy cùng với tâm tâm sở pháp ấy</w:t>
      </w:r>
      <w:r>
        <w:rPr>
          <w:color w:val="231F20"/>
          <w:spacing w:val="-6"/>
        </w:rPr>
        <w:t> </w:t>
      </w:r>
      <w:r>
        <w:rPr>
          <w:color w:val="231F20"/>
        </w:rPr>
        <w:t>liền</w:t>
      </w:r>
      <w:r>
        <w:rPr>
          <w:color w:val="231F20"/>
          <w:spacing w:val="-5"/>
        </w:rPr>
        <w:t> </w:t>
      </w:r>
      <w:r>
        <w:rPr>
          <w:color w:val="231F20"/>
        </w:rPr>
        <w:t>làm</w:t>
      </w:r>
      <w:r>
        <w:rPr>
          <w:color w:val="231F20"/>
          <w:spacing w:val="-5"/>
        </w:rPr>
        <w:t> </w:t>
      </w:r>
      <w:r>
        <w:rPr>
          <w:color w:val="231F20"/>
        </w:rPr>
        <w:t>hai</w:t>
      </w:r>
      <w:r>
        <w:rPr>
          <w:color w:val="231F20"/>
          <w:spacing w:val="-6"/>
        </w:rPr>
        <w:t> </w:t>
      </w:r>
      <w:r>
        <w:rPr>
          <w:color w:val="231F20"/>
        </w:rPr>
        <w:t>duyên,</w:t>
      </w:r>
      <w:r>
        <w:rPr>
          <w:color w:val="231F20"/>
          <w:spacing w:val="-5"/>
        </w:rPr>
        <w:t> </w:t>
      </w:r>
      <w:r>
        <w:rPr>
          <w:color w:val="231F20"/>
        </w:rPr>
        <w:t>là</w:t>
      </w:r>
      <w:r>
        <w:rPr>
          <w:color w:val="231F20"/>
          <w:spacing w:val="-5"/>
        </w:rPr>
        <w:t> </w:t>
      </w:r>
      <w:r>
        <w:rPr>
          <w:color w:val="231F20"/>
        </w:rPr>
        <w:t>sở</w:t>
      </w:r>
      <w:r>
        <w:rPr>
          <w:color w:val="231F20"/>
          <w:spacing w:val="-6"/>
        </w:rPr>
        <w:t> </w:t>
      </w:r>
      <w:r>
        <w:rPr>
          <w:color w:val="231F20"/>
        </w:rPr>
        <w:t>duyên</w:t>
      </w:r>
      <w:r>
        <w:rPr>
          <w:color w:val="231F20"/>
          <w:spacing w:val="-5"/>
        </w:rPr>
        <w:t> </w:t>
      </w:r>
      <w:r>
        <w:rPr>
          <w:color w:val="231F20"/>
        </w:rPr>
        <w:t>duyên</w:t>
      </w:r>
      <w:r>
        <w:rPr>
          <w:color w:val="231F20"/>
          <w:spacing w:val="-5"/>
        </w:rPr>
        <w:t> </w:t>
      </w:r>
      <w:r>
        <w:rPr>
          <w:color w:val="231F20"/>
        </w:rPr>
        <w:t>và</w:t>
      </w:r>
      <w:r>
        <w:rPr>
          <w:color w:val="231F20"/>
          <w:spacing w:val="-6"/>
        </w:rPr>
        <w:t> </w:t>
      </w:r>
      <w:r>
        <w:rPr>
          <w:color w:val="231F20"/>
        </w:rPr>
        <w:t>tăng</w:t>
      </w:r>
      <w:r>
        <w:rPr>
          <w:color w:val="231F20"/>
          <w:spacing w:val="-5"/>
        </w:rPr>
        <w:t> </w:t>
      </w:r>
      <w:r>
        <w:rPr>
          <w:color w:val="231F20"/>
        </w:rPr>
        <w:t>thượng</w:t>
      </w:r>
      <w:r>
        <w:rPr>
          <w:color w:val="231F20"/>
          <w:spacing w:val="-5"/>
        </w:rPr>
        <w:t> </w:t>
      </w:r>
      <w:r>
        <w:rPr>
          <w:color w:val="231F20"/>
        </w:rPr>
        <w:t>duyên.</w:t>
      </w:r>
      <w:r>
        <w:rPr>
          <w:color w:val="231F20"/>
          <w:spacing w:val="-10"/>
        </w:rPr>
        <w:t> </w:t>
      </w:r>
      <w:r>
        <w:rPr>
          <w:color w:val="231F20"/>
        </w:rPr>
        <w:t>Vậy sao nhất định đáp chỉ có một duyên là tăng</w:t>
      </w:r>
      <w:r>
        <w:rPr>
          <w:color w:val="231F20"/>
          <w:spacing w:val="-2"/>
        </w:rPr>
        <w:t> </w:t>
      </w:r>
      <w:r>
        <w:rPr>
          <w:color w:val="231F20"/>
        </w:rPr>
        <w:t>thượng?</w:t>
      </w:r>
    </w:p>
    <w:p>
      <w:pPr>
        <w:pStyle w:val="BodyText"/>
        <w:spacing w:line="273" w:lineRule="auto" w:before="111"/>
        <w:ind w:right="391"/>
      </w:pPr>
      <w:r>
        <w:rPr>
          <w:i/>
          <w:color w:val="231F20"/>
        </w:rPr>
        <w:t>Đáp: </w:t>
      </w:r>
      <w:r>
        <w:rPr>
          <w:color w:val="231F20"/>
        </w:rPr>
        <w:t>Cũng nên nói làm hai duyên nhưng không nói nên biết là nghĩa này nêu bày chưa trọn vẹn.</w:t>
      </w:r>
    </w:p>
    <w:p>
      <w:pPr>
        <w:pStyle w:val="BodyText"/>
        <w:spacing w:line="273" w:lineRule="auto" w:before="111"/>
        <w:ind w:right="393"/>
      </w:pPr>
      <w:r>
        <w:rPr>
          <w:color w:val="231F20"/>
        </w:rPr>
        <w:t>Có </w:t>
      </w:r>
      <w:r>
        <w:rPr>
          <w:color w:val="231F20"/>
          <w:spacing w:val="-3"/>
        </w:rPr>
        <w:t>thuyết nói: </w:t>
      </w:r>
      <w:r>
        <w:rPr>
          <w:color w:val="231F20"/>
          <w:spacing w:val="-5"/>
        </w:rPr>
        <w:t>Trong </w:t>
      </w:r>
      <w:r>
        <w:rPr>
          <w:color w:val="231F20"/>
        </w:rPr>
        <w:t>đây nói </w:t>
      </w:r>
      <w:r>
        <w:rPr>
          <w:color w:val="231F20"/>
          <w:spacing w:val="-3"/>
        </w:rPr>
        <w:t>quyết định. Nghĩa </w:t>
      </w:r>
      <w:r>
        <w:rPr>
          <w:color w:val="231F20"/>
        </w:rPr>
        <w:t>là </w:t>
      </w:r>
      <w:r>
        <w:rPr>
          <w:color w:val="231F20"/>
          <w:spacing w:val="-3"/>
        </w:rPr>
        <w:t>tăng thượng duyên</w:t>
      </w:r>
      <w:r>
        <w:rPr>
          <w:color w:val="231F20"/>
          <w:spacing w:val="-14"/>
        </w:rPr>
        <w:t> </w:t>
      </w:r>
      <w:r>
        <w:rPr>
          <w:color w:val="231F20"/>
        </w:rPr>
        <w:t>là</w:t>
      </w:r>
      <w:r>
        <w:rPr>
          <w:color w:val="231F20"/>
          <w:spacing w:val="-14"/>
        </w:rPr>
        <w:t> </w:t>
      </w:r>
      <w:r>
        <w:rPr>
          <w:color w:val="231F20"/>
          <w:spacing w:val="-3"/>
        </w:rPr>
        <w:t>nhất</w:t>
      </w:r>
      <w:r>
        <w:rPr>
          <w:color w:val="231F20"/>
          <w:spacing w:val="-14"/>
        </w:rPr>
        <w:t> </w:t>
      </w:r>
      <w:r>
        <w:rPr>
          <w:color w:val="231F20"/>
          <w:spacing w:val="-3"/>
        </w:rPr>
        <w:t>định,</w:t>
      </w:r>
      <w:r>
        <w:rPr>
          <w:color w:val="231F20"/>
          <w:spacing w:val="-14"/>
        </w:rPr>
        <w:t> </w:t>
      </w:r>
      <w:r>
        <w:rPr>
          <w:color w:val="231F20"/>
        </w:rPr>
        <w:t>còn</w:t>
      </w:r>
      <w:r>
        <w:rPr>
          <w:color w:val="231F20"/>
          <w:spacing w:val="-14"/>
        </w:rPr>
        <w:t> </w:t>
      </w:r>
      <w:r>
        <w:rPr>
          <w:color w:val="231F20"/>
        </w:rPr>
        <w:t>sở</w:t>
      </w:r>
      <w:r>
        <w:rPr>
          <w:color w:val="231F20"/>
          <w:spacing w:val="-13"/>
        </w:rPr>
        <w:t> </w:t>
      </w:r>
      <w:r>
        <w:rPr>
          <w:color w:val="231F20"/>
          <w:spacing w:val="-3"/>
        </w:rPr>
        <w:t>duyên</w:t>
      </w:r>
      <w:r>
        <w:rPr>
          <w:color w:val="231F20"/>
          <w:spacing w:val="-14"/>
        </w:rPr>
        <w:t> </w:t>
      </w:r>
      <w:r>
        <w:rPr>
          <w:color w:val="231F20"/>
          <w:spacing w:val="-3"/>
        </w:rPr>
        <w:t>duyên</w:t>
      </w:r>
      <w:r>
        <w:rPr>
          <w:color w:val="231F20"/>
          <w:spacing w:val="-14"/>
        </w:rPr>
        <w:t> </w:t>
      </w:r>
      <w:r>
        <w:rPr>
          <w:color w:val="231F20"/>
        </w:rPr>
        <w:t>là</w:t>
      </w:r>
      <w:r>
        <w:rPr>
          <w:color w:val="231F20"/>
          <w:spacing w:val="-14"/>
        </w:rPr>
        <w:t> </w:t>
      </w:r>
      <w:r>
        <w:rPr>
          <w:color w:val="231F20"/>
        </w:rPr>
        <w:t>bất</w:t>
      </w:r>
      <w:r>
        <w:rPr>
          <w:color w:val="231F20"/>
          <w:spacing w:val="-14"/>
        </w:rPr>
        <w:t> </w:t>
      </w:r>
      <w:r>
        <w:rPr>
          <w:color w:val="231F20"/>
          <w:spacing w:val="-3"/>
        </w:rPr>
        <w:t>định,</w:t>
      </w:r>
      <w:r>
        <w:rPr>
          <w:color w:val="231F20"/>
          <w:spacing w:val="-13"/>
        </w:rPr>
        <w:t> </w:t>
      </w:r>
      <w:r>
        <w:rPr>
          <w:color w:val="231F20"/>
        </w:rPr>
        <w:t>thế</w:t>
      </w:r>
      <w:r>
        <w:rPr>
          <w:color w:val="231F20"/>
          <w:spacing w:val="-14"/>
        </w:rPr>
        <w:t> </w:t>
      </w:r>
      <w:r>
        <w:rPr>
          <w:color w:val="231F20"/>
        </w:rPr>
        <w:t>nên</w:t>
      </w:r>
      <w:r>
        <w:rPr>
          <w:color w:val="231F20"/>
          <w:spacing w:val="-14"/>
        </w:rPr>
        <w:t> </w:t>
      </w:r>
      <w:r>
        <w:rPr>
          <w:color w:val="231F20"/>
          <w:spacing w:val="-3"/>
        </w:rPr>
        <w:t>không</w:t>
      </w:r>
      <w:r>
        <w:rPr>
          <w:color w:val="231F20"/>
          <w:spacing w:val="-14"/>
        </w:rPr>
        <w:t> </w:t>
      </w:r>
      <w:r>
        <w:rPr>
          <w:color w:val="231F20"/>
          <w:spacing w:val="-3"/>
        </w:rPr>
        <w:t>nói.</w:t>
      </w:r>
    </w:p>
    <w:p>
      <w:pPr>
        <w:pStyle w:val="BodyText"/>
        <w:spacing w:line="273" w:lineRule="auto" w:before="112"/>
        <w:ind w:right="390"/>
      </w:pPr>
      <w:r>
        <w:rPr>
          <w:color w:val="231F20"/>
        </w:rPr>
        <w:t>Có thuyết lại nói: Trong đây là nói về cùng có. Nghĩa là đại chủng của căn cùng với tâm tâm sở lần lượt làm tăng thượng duyên, thế</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đến,</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tâm</w:t>
      </w:r>
      <w:r>
        <w:rPr>
          <w:color w:val="231F20"/>
          <w:spacing w:val="-12"/>
        </w:rPr>
        <w:t> </w:t>
      </w:r>
      <w:r>
        <w:rPr>
          <w:color w:val="231F20"/>
        </w:rPr>
        <w:t>tâm</w:t>
      </w:r>
      <w:r>
        <w:rPr>
          <w:color w:val="231F20"/>
          <w:spacing w:val="-12"/>
        </w:rPr>
        <w:t> </w:t>
      </w:r>
      <w:r>
        <w:rPr>
          <w:color w:val="231F20"/>
        </w:rPr>
        <w:t>sở</w:t>
      </w:r>
      <w:r>
        <w:rPr>
          <w:color w:val="231F20"/>
          <w:spacing w:val="-11"/>
        </w:rPr>
        <w:t> </w:t>
      </w:r>
      <w:r>
        <w:rPr>
          <w:color w:val="231F20"/>
        </w:rPr>
        <w:t>cùng</w:t>
      </w:r>
      <w:r>
        <w:rPr>
          <w:color w:val="231F20"/>
          <w:spacing w:val="-12"/>
        </w:rPr>
        <w:t> </w:t>
      </w:r>
      <w:r>
        <w:rPr>
          <w:color w:val="231F20"/>
        </w:rPr>
        <w:t>với</w:t>
      </w:r>
      <w:r>
        <w:rPr>
          <w:color w:val="231F20"/>
          <w:spacing w:val="-12"/>
        </w:rPr>
        <w:t> </w:t>
      </w:r>
      <w:r>
        <w:rPr>
          <w:color w:val="231F20"/>
        </w:rPr>
        <w:t>đại</w:t>
      </w:r>
      <w:r>
        <w:rPr>
          <w:color w:val="231F20"/>
          <w:spacing w:val="-12"/>
        </w:rPr>
        <w:t> </w:t>
      </w:r>
      <w:r>
        <w:rPr>
          <w:color w:val="231F20"/>
        </w:rPr>
        <w:t>chủng</w:t>
      </w:r>
      <w:r>
        <w:rPr>
          <w:color w:val="231F20"/>
          <w:spacing w:val="-12"/>
        </w:rPr>
        <w:t> </w:t>
      </w:r>
      <w:r>
        <w:rPr>
          <w:color w:val="231F20"/>
        </w:rPr>
        <w:t>của</w:t>
      </w:r>
      <w:r>
        <w:rPr>
          <w:color w:val="231F20"/>
          <w:spacing w:val="-12"/>
        </w:rPr>
        <w:t> </w:t>
      </w:r>
      <w:r>
        <w:rPr>
          <w:color w:val="231F20"/>
          <w:spacing w:val="-5"/>
        </w:rPr>
        <w:t>căn </w:t>
      </w:r>
      <w:r>
        <w:rPr>
          <w:color w:val="231F20"/>
        </w:rPr>
        <w:t>làm sở duyên duyên nên không</w:t>
      </w:r>
      <w:r>
        <w:rPr>
          <w:color w:val="231F20"/>
          <w:spacing w:val="-2"/>
        </w:rPr>
        <w:t> </w:t>
      </w:r>
      <w:r>
        <w:rPr>
          <w:color w:val="231F20"/>
        </w:rPr>
        <w:t>nói.</w:t>
      </w:r>
    </w:p>
    <w:p>
      <w:pPr>
        <w:pStyle w:val="BodyText"/>
        <w:spacing w:line="273" w:lineRule="auto" w:before="110"/>
        <w:ind w:right="389"/>
      </w:pPr>
      <w:r>
        <w:rPr>
          <w:color w:val="231F20"/>
        </w:rPr>
        <w:t>Có thuyết nêu: Ở đây là nói về sự cùng tương trợ. Nghĩa là đại chủng</w:t>
      </w:r>
      <w:r>
        <w:rPr>
          <w:color w:val="231F20"/>
          <w:spacing w:val="-11"/>
        </w:rPr>
        <w:t> </w:t>
      </w:r>
      <w:r>
        <w:rPr>
          <w:color w:val="231F20"/>
        </w:rPr>
        <w:t>của</w:t>
      </w:r>
      <w:r>
        <w:rPr>
          <w:color w:val="231F20"/>
          <w:spacing w:val="-10"/>
        </w:rPr>
        <w:t> </w:t>
      </w:r>
      <w:r>
        <w:rPr>
          <w:color w:val="231F20"/>
        </w:rPr>
        <w:t>các</w:t>
      </w:r>
      <w:r>
        <w:rPr>
          <w:color w:val="231F20"/>
          <w:spacing w:val="-10"/>
        </w:rPr>
        <w:t> </w:t>
      </w:r>
      <w:r>
        <w:rPr>
          <w:color w:val="231F20"/>
        </w:rPr>
        <w:t>căn</w:t>
      </w:r>
      <w:r>
        <w:rPr>
          <w:color w:val="231F20"/>
          <w:spacing w:val="-10"/>
        </w:rPr>
        <w:t> </w:t>
      </w:r>
      <w:r>
        <w:rPr>
          <w:color w:val="231F20"/>
        </w:rPr>
        <w:t>ấy</w:t>
      </w:r>
      <w:r>
        <w:rPr>
          <w:color w:val="231F20"/>
          <w:spacing w:val="-10"/>
        </w:rPr>
        <w:t> </w:t>
      </w:r>
      <w:r>
        <w:rPr>
          <w:color w:val="231F20"/>
        </w:rPr>
        <w:t>cùng</w:t>
      </w:r>
      <w:r>
        <w:rPr>
          <w:color w:val="231F20"/>
          <w:spacing w:val="-10"/>
        </w:rPr>
        <w:t> </w:t>
      </w:r>
      <w:r>
        <w:rPr>
          <w:color w:val="231F20"/>
        </w:rPr>
        <w:t>với</w:t>
      </w:r>
      <w:r>
        <w:rPr>
          <w:color w:val="231F20"/>
          <w:spacing w:val="-10"/>
        </w:rPr>
        <w:t> </w:t>
      </w:r>
      <w:r>
        <w:rPr>
          <w:color w:val="231F20"/>
        </w:rPr>
        <w:t>tâm</w:t>
      </w:r>
      <w:r>
        <w:rPr>
          <w:color w:val="231F20"/>
          <w:spacing w:val="-10"/>
        </w:rPr>
        <w:t> </w:t>
      </w:r>
      <w:r>
        <w:rPr>
          <w:color w:val="231F20"/>
        </w:rPr>
        <w:t>tâm</w:t>
      </w:r>
      <w:r>
        <w:rPr>
          <w:color w:val="231F20"/>
          <w:spacing w:val="-10"/>
        </w:rPr>
        <w:t> </w:t>
      </w:r>
      <w:r>
        <w:rPr>
          <w:color w:val="231F20"/>
        </w:rPr>
        <w:t>sở</w:t>
      </w:r>
      <w:r>
        <w:rPr>
          <w:color w:val="231F20"/>
          <w:spacing w:val="-10"/>
        </w:rPr>
        <w:t> </w:t>
      </w:r>
      <w:r>
        <w:rPr>
          <w:color w:val="231F20"/>
        </w:rPr>
        <w:t>pháp</w:t>
      </w:r>
      <w:r>
        <w:rPr>
          <w:color w:val="231F20"/>
          <w:spacing w:val="-10"/>
        </w:rPr>
        <w:t> </w:t>
      </w:r>
      <w:r>
        <w:rPr>
          <w:color w:val="231F20"/>
        </w:rPr>
        <w:t>cùng</w:t>
      </w:r>
      <w:r>
        <w:rPr>
          <w:color w:val="231F20"/>
          <w:spacing w:val="-10"/>
        </w:rPr>
        <w:t> </w:t>
      </w:r>
      <w:r>
        <w:rPr>
          <w:color w:val="231F20"/>
        </w:rPr>
        <w:t>tương</w:t>
      </w:r>
      <w:r>
        <w:rPr>
          <w:color w:val="231F20"/>
          <w:spacing w:val="-10"/>
        </w:rPr>
        <w:t> </w:t>
      </w:r>
      <w:r>
        <w:rPr>
          <w:color w:val="231F20"/>
        </w:rPr>
        <w:t>trợ</w:t>
      </w:r>
      <w:r>
        <w:rPr>
          <w:color w:val="231F20"/>
          <w:spacing w:val="-10"/>
        </w:rPr>
        <w:t> </w:t>
      </w:r>
      <w:r>
        <w:rPr>
          <w:color w:val="231F20"/>
        </w:rPr>
        <w:t>khiến nghĩa của tăng thượng hơn, còn sở duyên duyên thì không như thế, chỉ tùy duyên nơi pháp nào đều được khởi, nên không nói.</w:t>
      </w:r>
    </w:p>
    <w:p>
      <w:pPr>
        <w:pStyle w:val="BodyText"/>
        <w:spacing w:line="271" w:lineRule="auto" w:before="108"/>
        <w:ind w:right="394"/>
      </w:pPr>
      <w:r>
        <w:rPr>
          <w:i/>
          <w:color w:val="231F20"/>
          <w:spacing w:val="-5"/>
        </w:rPr>
        <w:t>Hỏi:</w:t>
      </w:r>
      <w:r>
        <w:rPr>
          <w:i/>
          <w:color w:val="231F20"/>
          <w:spacing w:val="-16"/>
        </w:rPr>
        <w:t> </w:t>
      </w:r>
      <w:r>
        <w:rPr>
          <w:color w:val="231F20"/>
          <w:spacing w:val="-4"/>
        </w:rPr>
        <w:t>Nếu</w:t>
      </w:r>
      <w:r>
        <w:rPr>
          <w:color w:val="231F20"/>
          <w:spacing w:val="-15"/>
        </w:rPr>
        <w:t> </w:t>
      </w:r>
      <w:r>
        <w:rPr>
          <w:color w:val="231F20"/>
          <w:spacing w:val="-5"/>
        </w:rPr>
        <w:t>sinh</w:t>
      </w:r>
      <w:r>
        <w:rPr>
          <w:color w:val="231F20"/>
          <w:spacing w:val="-15"/>
        </w:rPr>
        <w:t> </w:t>
      </w:r>
      <w:r>
        <w:rPr>
          <w:color w:val="231F20"/>
        </w:rPr>
        <w:t>ở</w:t>
      </w:r>
      <w:r>
        <w:rPr>
          <w:color w:val="231F20"/>
          <w:spacing w:val="-15"/>
        </w:rPr>
        <w:t> </w:t>
      </w:r>
      <w:r>
        <w:rPr>
          <w:color w:val="231F20"/>
          <w:spacing w:val="-4"/>
        </w:rPr>
        <w:t>cõi</w:t>
      </w:r>
      <w:r>
        <w:rPr>
          <w:color w:val="231F20"/>
          <w:spacing w:val="-16"/>
        </w:rPr>
        <w:t> </w:t>
      </w:r>
      <w:r>
        <w:rPr>
          <w:color w:val="231F20"/>
          <w:spacing w:val="-5"/>
        </w:rPr>
        <w:t>dục,</w:t>
      </w:r>
      <w:r>
        <w:rPr>
          <w:color w:val="231F20"/>
          <w:spacing w:val="-15"/>
        </w:rPr>
        <w:t> </w:t>
      </w:r>
      <w:r>
        <w:rPr>
          <w:color w:val="231F20"/>
          <w:spacing w:val="-5"/>
        </w:rPr>
        <w:t>nhập</w:t>
      </w:r>
      <w:r>
        <w:rPr>
          <w:color w:val="231F20"/>
          <w:spacing w:val="-15"/>
        </w:rPr>
        <w:t> </w:t>
      </w:r>
      <w:r>
        <w:rPr>
          <w:color w:val="231F20"/>
          <w:spacing w:val="-4"/>
        </w:rPr>
        <w:t>nơi</w:t>
      </w:r>
      <w:r>
        <w:rPr>
          <w:color w:val="231F20"/>
          <w:spacing w:val="-15"/>
        </w:rPr>
        <w:t> </w:t>
      </w:r>
      <w:r>
        <w:rPr>
          <w:color w:val="231F20"/>
          <w:spacing w:val="-5"/>
        </w:rPr>
        <w:t>tĩnh</w:t>
      </w:r>
      <w:r>
        <w:rPr>
          <w:color w:val="231F20"/>
          <w:spacing w:val="-16"/>
        </w:rPr>
        <w:t> </w:t>
      </w:r>
      <w:r>
        <w:rPr>
          <w:color w:val="231F20"/>
          <w:spacing w:val="-3"/>
        </w:rPr>
        <w:t>lự</w:t>
      </w:r>
      <w:r>
        <w:rPr>
          <w:color w:val="231F20"/>
          <w:spacing w:val="-15"/>
        </w:rPr>
        <w:t> </w:t>
      </w:r>
      <w:r>
        <w:rPr>
          <w:color w:val="231F20"/>
          <w:spacing w:val="-4"/>
        </w:rPr>
        <w:t>thứ</w:t>
      </w:r>
      <w:r>
        <w:rPr>
          <w:color w:val="231F20"/>
          <w:spacing w:val="-15"/>
        </w:rPr>
        <w:t> </w:t>
      </w:r>
      <w:r>
        <w:rPr>
          <w:color w:val="231F20"/>
          <w:spacing w:val="-5"/>
        </w:rPr>
        <w:t>nhất</w:t>
      </w:r>
      <w:r>
        <w:rPr>
          <w:color w:val="231F20"/>
          <w:spacing w:val="-15"/>
        </w:rPr>
        <w:t> </w:t>
      </w:r>
      <w:r>
        <w:rPr>
          <w:color w:val="231F20"/>
          <w:spacing w:val="-4"/>
        </w:rPr>
        <w:t>hữu</w:t>
      </w:r>
      <w:r>
        <w:rPr>
          <w:color w:val="231F20"/>
          <w:spacing w:val="-16"/>
        </w:rPr>
        <w:t> </w:t>
      </w:r>
      <w:r>
        <w:rPr>
          <w:color w:val="231F20"/>
          <w:spacing w:val="-4"/>
        </w:rPr>
        <w:t>lậu</w:t>
      </w:r>
      <w:r>
        <w:rPr>
          <w:color w:val="231F20"/>
          <w:spacing w:val="-15"/>
        </w:rPr>
        <w:t> </w:t>
      </w:r>
      <w:r>
        <w:rPr>
          <w:color w:val="231F20"/>
          <w:spacing w:val="-4"/>
        </w:rPr>
        <w:t>cho</w:t>
      </w:r>
      <w:r>
        <w:rPr>
          <w:color w:val="231F20"/>
          <w:spacing w:val="-15"/>
        </w:rPr>
        <w:t> </w:t>
      </w:r>
      <w:r>
        <w:rPr>
          <w:color w:val="231F20"/>
          <w:spacing w:val="-6"/>
        </w:rPr>
        <w:t>đến </w:t>
      </w:r>
      <w:r>
        <w:rPr>
          <w:color w:val="231F20"/>
          <w:spacing w:val="-4"/>
        </w:rPr>
        <w:t>Phi</w:t>
      </w:r>
      <w:r>
        <w:rPr>
          <w:color w:val="231F20"/>
          <w:spacing w:val="-13"/>
        </w:rPr>
        <w:t> </w:t>
      </w:r>
      <w:r>
        <w:rPr>
          <w:color w:val="231F20"/>
          <w:spacing w:val="-5"/>
        </w:rPr>
        <w:t>tưởng</w:t>
      </w:r>
      <w:r>
        <w:rPr>
          <w:color w:val="231F20"/>
          <w:spacing w:val="-12"/>
        </w:rPr>
        <w:t> </w:t>
      </w:r>
      <w:r>
        <w:rPr>
          <w:color w:val="231F20"/>
          <w:spacing w:val="-4"/>
        </w:rPr>
        <w:t>phi</w:t>
      </w:r>
      <w:r>
        <w:rPr>
          <w:color w:val="231F20"/>
          <w:spacing w:val="-13"/>
        </w:rPr>
        <w:t> </w:t>
      </w:r>
      <w:r>
        <w:rPr>
          <w:color w:val="231F20"/>
          <w:spacing w:val="-4"/>
        </w:rPr>
        <w:t>phi</w:t>
      </w:r>
      <w:r>
        <w:rPr>
          <w:color w:val="231F20"/>
          <w:spacing w:val="-12"/>
        </w:rPr>
        <w:t> </w:t>
      </w:r>
      <w:r>
        <w:rPr>
          <w:color w:val="231F20"/>
          <w:spacing w:val="-5"/>
        </w:rPr>
        <w:t>tưởng</w:t>
      </w:r>
      <w:r>
        <w:rPr>
          <w:color w:val="231F20"/>
          <w:spacing w:val="-13"/>
        </w:rPr>
        <w:t> </w:t>
      </w:r>
      <w:r>
        <w:rPr>
          <w:color w:val="231F20"/>
          <w:spacing w:val="-4"/>
        </w:rPr>
        <w:t>xứ,</w:t>
      </w:r>
      <w:r>
        <w:rPr>
          <w:color w:val="231F20"/>
          <w:spacing w:val="-13"/>
        </w:rPr>
        <w:t> </w:t>
      </w:r>
      <w:r>
        <w:rPr>
          <w:color w:val="231F20"/>
          <w:spacing w:val="-5"/>
        </w:rPr>
        <w:t>nuôi</w:t>
      </w:r>
      <w:r>
        <w:rPr>
          <w:color w:val="231F20"/>
          <w:spacing w:val="-12"/>
        </w:rPr>
        <w:t> </w:t>
      </w:r>
      <w:r>
        <w:rPr>
          <w:color w:val="231F20"/>
          <w:spacing w:val="-4"/>
        </w:rPr>
        <w:t>lớn</w:t>
      </w:r>
      <w:r>
        <w:rPr>
          <w:color w:val="231F20"/>
          <w:spacing w:val="-13"/>
        </w:rPr>
        <w:t> </w:t>
      </w:r>
      <w:r>
        <w:rPr>
          <w:color w:val="231F20"/>
          <w:spacing w:val="-4"/>
        </w:rPr>
        <w:t>các</w:t>
      </w:r>
      <w:r>
        <w:rPr>
          <w:color w:val="231F20"/>
          <w:spacing w:val="-12"/>
        </w:rPr>
        <w:t> </w:t>
      </w:r>
      <w:r>
        <w:rPr>
          <w:color w:val="231F20"/>
          <w:spacing w:val="-5"/>
        </w:rPr>
        <w:t>căn,</w:t>
      </w:r>
      <w:r>
        <w:rPr>
          <w:color w:val="231F20"/>
          <w:spacing w:val="-13"/>
        </w:rPr>
        <w:t> </w:t>
      </w:r>
      <w:r>
        <w:rPr>
          <w:color w:val="231F20"/>
          <w:spacing w:val="-5"/>
        </w:rPr>
        <w:t>tăng</w:t>
      </w:r>
      <w:r>
        <w:rPr>
          <w:color w:val="231F20"/>
          <w:spacing w:val="-12"/>
        </w:rPr>
        <w:t> </w:t>
      </w:r>
      <w:r>
        <w:rPr>
          <w:color w:val="231F20"/>
          <w:spacing w:val="-4"/>
        </w:rPr>
        <w:t>ích</w:t>
      </w:r>
      <w:r>
        <w:rPr>
          <w:color w:val="231F20"/>
          <w:spacing w:val="-13"/>
        </w:rPr>
        <w:t> </w:t>
      </w:r>
      <w:r>
        <w:rPr>
          <w:color w:val="231F20"/>
          <w:spacing w:val="-4"/>
        </w:rPr>
        <w:t>đại</w:t>
      </w:r>
      <w:r>
        <w:rPr>
          <w:color w:val="231F20"/>
          <w:spacing w:val="-12"/>
        </w:rPr>
        <w:t> </w:t>
      </w:r>
      <w:r>
        <w:rPr>
          <w:color w:val="231F20"/>
          <w:spacing w:val="-5"/>
        </w:rPr>
        <w:t>chủng,</w:t>
      </w:r>
      <w:r>
        <w:rPr>
          <w:color w:val="231F20"/>
          <w:spacing w:val="-13"/>
        </w:rPr>
        <w:t> </w:t>
      </w:r>
      <w:r>
        <w:rPr>
          <w:color w:val="231F20"/>
          <w:spacing w:val="-4"/>
        </w:rPr>
        <w:t>thì</w:t>
      </w:r>
      <w:r>
        <w:rPr>
          <w:color w:val="231F20"/>
          <w:spacing w:val="-12"/>
        </w:rPr>
        <w:t> </w:t>
      </w:r>
      <w:r>
        <w:rPr>
          <w:color w:val="231F20"/>
          <w:spacing w:val="-6"/>
        </w:rPr>
        <w:t>đại </w:t>
      </w:r>
      <w:r>
        <w:rPr>
          <w:color w:val="231F20"/>
          <w:spacing w:val="-5"/>
        </w:rPr>
        <w:t>chủng</w:t>
      </w:r>
      <w:r>
        <w:rPr>
          <w:color w:val="231F20"/>
          <w:spacing w:val="-11"/>
        </w:rPr>
        <w:t> </w:t>
      </w:r>
      <w:r>
        <w:rPr>
          <w:color w:val="231F20"/>
          <w:spacing w:val="-4"/>
        </w:rPr>
        <w:t>của</w:t>
      </w:r>
      <w:r>
        <w:rPr>
          <w:color w:val="231F20"/>
          <w:spacing w:val="-11"/>
        </w:rPr>
        <w:t> </w:t>
      </w:r>
      <w:r>
        <w:rPr>
          <w:color w:val="231F20"/>
          <w:spacing w:val="-4"/>
        </w:rPr>
        <w:t>các</w:t>
      </w:r>
      <w:r>
        <w:rPr>
          <w:color w:val="231F20"/>
          <w:spacing w:val="-10"/>
        </w:rPr>
        <w:t> </w:t>
      </w:r>
      <w:r>
        <w:rPr>
          <w:color w:val="231F20"/>
          <w:spacing w:val="-4"/>
        </w:rPr>
        <w:t>căn</w:t>
      </w:r>
      <w:r>
        <w:rPr>
          <w:color w:val="231F20"/>
          <w:spacing w:val="-11"/>
        </w:rPr>
        <w:t> </w:t>
      </w:r>
      <w:r>
        <w:rPr>
          <w:color w:val="231F20"/>
          <w:spacing w:val="-3"/>
        </w:rPr>
        <w:t>ấy</w:t>
      </w:r>
      <w:r>
        <w:rPr>
          <w:color w:val="231F20"/>
          <w:spacing w:val="-11"/>
        </w:rPr>
        <w:t> </w:t>
      </w:r>
      <w:r>
        <w:rPr>
          <w:color w:val="231F20"/>
          <w:spacing w:val="-5"/>
        </w:rPr>
        <w:t>cùng</w:t>
      </w:r>
      <w:r>
        <w:rPr>
          <w:color w:val="231F20"/>
          <w:spacing w:val="-10"/>
        </w:rPr>
        <w:t> </w:t>
      </w:r>
      <w:r>
        <w:rPr>
          <w:color w:val="231F20"/>
          <w:spacing w:val="-4"/>
        </w:rPr>
        <w:t>với</w:t>
      </w:r>
      <w:r>
        <w:rPr>
          <w:color w:val="231F20"/>
          <w:spacing w:val="-11"/>
        </w:rPr>
        <w:t> </w:t>
      </w:r>
      <w:r>
        <w:rPr>
          <w:color w:val="231F20"/>
          <w:spacing w:val="-4"/>
        </w:rPr>
        <w:t>tâm</w:t>
      </w:r>
      <w:r>
        <w:rPr>
          <w:color w:val="231F20"/>
          <w:spacing w:val="-11"/>
        </w:rPr>
        <w:t> </w:t>
      </w:r>
      <w:r>
        <w:rPr>
          <w:color w:val="231F20"/>
          <w:spacing w:val="-4"/>
        </w:rPr>
        <w:t>tâm</w:t>
      </w:r>
      <w:r>
        <w:rPr>
          <w:color w:val="231F20"/>
          <w:spacing w:val="-10"/>
        </w:rPr>
        <w:t> </w:t>
      </w:r>
      <w:r>
        <w:rPr>
          <w:color w:val="231F20"/>
          <w:spacing w:val="-3"/>
        </w:rPr>
        <w:t>sở</w:t>
      </w:r>
      <w:r>
        <w:rPr>
          <w:color w:val="231F20"/>
          <w:spacing w:val="-11"/>
        </w:rPr>
        <w:t> </w:t>
      </w:r>
      <w:r>
        <w:rPr>
          <w:color w:val="231F20"/>
          <w:spacing w:val="-5"/>
        </w:rPr>
        <w:t>pháp</w:t>
      </w:r>
      <w:r>
        <w:rPr>
          <w:color w:val="231F20"/>
          <w:spacing w:val="-11"/>
        </w:rPr>
        <w:t> </w:t>
      </w:r>
      <w:r>
        <w:rPr>
          <w:color w:val="231F20"/>
          <w:spacing w:val="-4"/>
        </w:rPr>
        <w:t>làm</w:t>
      </w:r>
      <w:r>
        <w:rPr>
          <w:color w:val="231F20"/>
          <w:spacing w:val="-10"/>
        </w:rPr>
        <w:t> </w:t>
      </w:r>
      <w:r>
        <w:rPr>
          <w:color w:val="231F20"/>
          <w:spacing w:val="-4"/>
        </w:rPr>
        <w:t>bao</w:t>
      </w:r>
      <w:r>
        <w:rPr>
          <w:color w:val="231F20"/>
          <w:spacing w:val="-11"/>
        </w:rPr>
        <w:t> </w:t>
      </w:r>
      <w:r>
        <w:rPr>
          <w:color w:val="231F20"/>
          <w:spacing w:val="-5"/>
        </w:rPr>
        <w:t>nhiêu</w:t>
      </w:r>
      <w:r>
        <w:rPr>
          <w:color w:val="231F20"/>
          <w:spacing w:val="-11"/>
        </w:rPr>
        <w:t> </w:t>
      </w:r>
      <w:r>
        <w:rPr>
          <w:color w:val="231F20"/>
          <w:spacing w:val="-6"/>
        </w:rPr>
        <w:t>duyên?</w:t>
      </w:r>
    </w:p>
    <w:p>
      <w:pPr>
        <w:pStyle w:val="BodyText"/>
        <w:ind w:left="677" w:firstLine="0"/>
      </w:pPr>
      <w:r>
        <w:rPr>
          <w:i/>
          <w:color w:val="231F20"/>
        </w:rPr>
        <w:t>Đáp: </w:t>
      </w:r>
      <w:r>
        <w:rPr>
          <w:color w:val="231F20"/>
        </w:rPr>
        <w:t>Làm một duyên là tăng thượng.</w:t>
      </w:r>
    </w:p>
    <w:p>
      <w:pPr>
        <w:pStyle w:val="BodyText"/>
        <w:spacing w:line="271" w:lineRule="auto" w:before="153"/>
        <w:ind w:right="390"/>
      </w:pPr>
      <w:r>
        <w:rPr>
          <w:i/>
          <w:color w:val="231F20"/>
        </w:rPr>
        <w:t>Hỏi: </w:t>
      </w:r>
      <w:r>
        <w:rPr>
          <w:color w:val="231F20"/>
        </w:rPr>
        <w:t>Các tâm tâm sở pháp ấy cùng với đại chủng của các căn ấy làm bao nhiêu duyên?</w:t>
      </w:r>
    </w:p>
    <w:p>
      <w:pPr>
        <w:pStyle w:val="BodyText"/>
        <w:spacing w:before="113"/>
        <w:ind w:left="677" w:firstLine="0"/>
      </w:pPr>
      <w:r>
        <w:rPr>
          <w:i/>
          <w:color w:val="231F20"/>
        </w:rPr>
        <w:t>Đáp: </w:t>
      </w:r>
      <w:r>
        <w:rPr>
          <w:color w:val="231F20"/>
        </w:rPr>
        <w:t>Làm một duyên là tăng thượng.</w:t>
      </w:r>
    </w:p>
    <w:p>
      <w:pPr>
        <w:pStyle w:val="BodyText"/>
        <w:spacing w:line="271" w:lineRule="auto" w:before="153"/>
        <w:ind w:right="390"/>
      </w:pPr>
      <w:r>
        <w:rPr>
          <w:i/>
          <w:color w:val="231F20"/>
        </w:rPr>
        <w:t>Hỏi: </w:t>
      </w:r>
      <w:r>
        <w:rPr>
          <w:color w:val="231F20"/>
        </w:rPr>
        <w:t>Các tâm tâm sở pháp ấy nếu duyên nơi các pháp khác để nhập định thì có thể nói như thế. Còn nếu duyên với đại chủng </w:t>
      </w:r>
      <w:r>
        <w:rPr>
          <w:color w:val="231F20"/>
          <w:spacing w:val="-4"/>
        </w:rPr>
        <w:t>của</w:t>
      </w:r>
      <w:r>
        <w:rPr>
          <w:color w:val="231F20"/>
          <w:spacing w:val="57"/>
        </w:rPr>
        <w:t> </w:t>
      </w:r>
      <w:r>
        <w:rPr>
          <w:color w:val="231F20"/>
        </w:rPr>
        <w:t>các căn để nhập định tức có hai duyên, vì sao nói chỉ có một duyên là tăng thượng?</w:t>
      </w:r>
    </w:p>
    <w:p>
      <w:pPr>
        <w:pStyle w:val="BodyText"/>
        <w:spacing w:line="273" w:lineRule="auto"/>
        <w:ind w:right="392"/>
      </w:pPr>
      <w:r>
        <w:rPr>
          <w:i/>
          <w:color w:val="231F20"/>
        </w:rPr>
        <w:t>Đáp: </w:t>
      </w:r>
      <w:r>
        <w:rPr>
          <w:color w:val="231F20"/>
        </w:rPr>
        <w:t>Đáng lẽ nói hai duyên nhưng không nói nên biết là nghĩa này nêu bày chưa trọn vẹn.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Có thuyết nói: Ở đây là nói về quyết định, sở duyên duyên thì bất định, thế nên không nói.</w:t>
      </w:r>
    </w:p>
    <w:p>
      <w:pPr>
        <w:pStyle w:val="BodyText"/>
        <w:spacing w:line="273" w:lineRule="auto" w:before="112"/>
        <w:ind w:left="393" w:right="107"/>
      </w:pPr>
      <w:r>
        <w:rPr>
          <w:color w:val="231F20"/>
        </w:rPr>
        <w:t>Có</w:t>
      </w:r>
      <w:r>
        <w:rPr>
          <w:color w:val="231F20"/>
          <w:spacing w:val="-18"/>
        </w:rPr>
        <w:t> </w:t>
      </w:r>
      <w:r>
        <w:rPr>
          <w:color w:val="231F20"/>
        </w:rPr>
        <w:t>thuyết</w:t>
      </w:r>
      <w:r>
        <w:rPr>
          <w:color w:val="231F20"/>
          <w:spacing w:val="-17"/>
        </w:rPr>
        <w:t> </w:t>
      </w:r>
      <w:r>
        <w:rPr>
          <w:color w:val="231F20"/>
        </w:rPr>
        <w:t>cho:</w:t>
      </w:r>
      <w:r>
        <w:rPr>
          <w:color w:val="231F20"/>
          <w:spacing w:val="-17"/>
        </w:rPr>
        <w:t> </w:t>
      </w:r>
      <w:r>
        <w:rPr>
          <w:color w:val="231F20"/>
        </w:rPr>
        <w:t>Đây</w:t>
      </w:r>
      <w:r>
        <w:rPr>
          <w:color w:val="231F20"/>
          <w:spacing w:val="-17"/>
        </w:rPr>
        <w:t> </w:t>
      </w:r>
      <w:r>
        <w:rPr>
          <w:color w:val="231F20"/>
        </w:rPr>
        <w:t>là</w:t>
      </w:r>
      <w:r>
        <w:rPr>
          <w:color w:val="231F20"/>
          <w:spacing w:val="-18"/>
        </w:rPr>
        <w:t> </w:t>
      </w:r>
      <w:r>
        <w:rPr>
          <w:color w:val="231F20"/>
        </w:rPr>
        <w:t>nói</w:t>
      </w:r>
      <w:r>
        <w:rPr>
          <w:color w:val="231F20"/>
          <w:spacing w:val="-17"/>
        </w:rPr>
        <w:t> </w:t>
      </w:r>
      <w:r>
        <w:rPr>
          <w:color w:val="231F20"/>
        </w:rPr>
        <w:t>về</w:t>
      </w:r>
      <w:r>
        <w:rPr>
          <w:color w:val="231F20"/>
          <w:spacing w:val="-17"/>
        </w:rPr>
        <w:t> </w:t>
      </w:r>
      <w:r>
        <w:rPr>
          <w:color w:val="231F20"/>
        </w:rPr>
        <w:t>cùng</w:t>
      </w:r>
      <w:r>
        <w:rPr>
          <w:color w:val="231F20"/>
          <w:spacing w:val="-17"/>
        </w:rPr>
        <w:t> </w:t>
      </w:r>
      <w:r>
        <w:rPr>
          <w:color w:val="231F20"/>
        </w:rPr>
        <w:t>có.</w:t>
      </w:r>
      <w:r>
        <w:rPr>
          <w:color w:val="231F20"/>
          <w:spacing w:val="-18"/>
        </w:rPr>
        <w:t> </w:t>
      </w:r>
      <w:r>
        <w:rPr>
          <w:color w:val="231F20"/>
        </w:rPr>
        <w:t>Sở</w:t>
      </w:r>
      <w:r>
        <w:rPr>
          <w:color w:val="231F20"/>
          <w:spacing w:val="-17"/>
        </w:rPr>
        <w:t> </w:t>
      </w:r>
      <w:r>
        <w:rPr>
          <w:color w:val="231F20"/>
        </w:rPr>
        <w:t>duyên</w:t>
      </w:r>
      <w:r>
        <w:rPr>
          <w:color w:val="231F20"/>
          <w:spacing w:val="-17"/>
        </w:rPr>
        <w:t> </w:t>
      </w:r>
      <w:r>
        <w:rPr>
          <w:color w:val="231F20"/>
        </w:rPr>
        <w:t>duyên</w:t>
      </w:r>
      <w:r>
        <w:rPr>
          <w:color w:val="231F20"/>
          <w:spacing w:val="-17"/>
        </w:rPr>
        <w:t> </w:t>
      </w:r>
      <w:r>
        <w:rPr>
          <w:color w:val="231F20"/>
        </w:rPr>
        <w:t>thì</w:t>
      </w:r>
      <w:r>
        <w:rPr>
          <w:color w:val="231F20"/>
          <w:spacing w:val="-17"/>
        </w:rPr>
        <w:t> </w:t>
      </w:r>
      <w:r>
        <w:rPr>
          <w:color w:val="231F20"/>
        </w:rPr>
        <w:t>không như </w:t>
      </w:r>
      <w:r>
        <w:rPr>
          <w:color w:val="231F20"/>
          <w:spacing w:val="-5"/>
        </w:rPr>
        <w:t>vậy, </w:t>
      </w:r>
      <w:r>
        <w:rPr>
          <w:color w:val="231F20"/>
        </w:rPr>
        <w:t>thế nên không</w:t>
      </w:r>
      <w:r>
        <w:rPr>
          <w:color w:val="231F20"/>
          <w:spacing w:val="5"/>
        </w:rPr>
        <w:t> </w:t>
      </w:r>
      <w:r>
        <w:rPr>
          <w:color w:val="231F20"/>
        </w:rPr>
        <w:t>nói.</w:t>
      </w:r>
    </w:p>
    <w:p>
      <w:pPr>
        <w:pStyle w:val="BodyText"/>
        <w:spacing w:line="273" w:lineRule="auto" w:before="111"/>
        <w:ind w:left="393" w:right="106"/>
      </w:pPr>
      <w:r>
        <w:rPr>
          <w:color w:val="231F20"/>
        </w:rPr>
        <w:t>Có</w:t>
      </w:r>
      <w:r>
        <w:rPr>
          <w:color w:val="231F20"/>
          <w:spacing w:val="-5"/>
        </w:rPr>
        <w:t> </w:t>
      </w:r>
      <w:r>
        <w:rPr>
          <w:color w:val="231F20"/>
        </w:rPr>
        <w:t>thuyết</w:t>
      </w:r>
      <w:r>
        <w:rPr>
          <w:color w:val="231F20"/>
          <w:spacing w:val="-5"/>
        </w:rPr>
        <w:t> </w:t>
      </w:r>
      <w:r>
        <w:rPr>
          <w:color w:val="231F20"/>
        </w:rPr>
        <w:t>nêu:</w:t>
      </w:r>
      <w:r>
        <w:rPr>
          <w:color w:val="231F20"/>
          <w:spacing w:val="-4"/>
        </w:rPr>
        <w:t> </w:t>
      </w:r>
      <w:r>
        <w:rPr>
          <w:color w:val="231F20"/>
        </w:rPr>
        <w:t>Đây</w:t>
      </w:r>
      <w:r>
        <w:rPr>
          <w:color w:val="231F20"/>
          <w:spacing w:val="-5"/>
        </w:rPr>
        <w:t> </w:t>
      </w:r>
      <w:r>
        <w:rPr>
          <w:color w:val="231F20"/>
        </w:rPr>
        <w:t>là</w:t>
      </w:r>
      <w:r>
        <w:rPr>
          <w:color w:val="231F20"/>
          <w:spacing w:val="-5"/>
        </w:rPr>
        <w:t> </w:t>
      </w:r>
      <w:r>
        <w:rPr>
          <w:color w:val="231F20"/>
        </w:rPr>
        <w:t>nói</w:t>
      </w:r>
      <w:r>
        <w:rPr>
          <w:color w:val="231F20"/>
          <w:spacing w:val="-4"/>
        </w:rPr>
        <w:t> </w:t>
      </w:r>
      <w:r>
        <w:rPr>
          <w:color w:val="231F20"/>
        </w:rPr>
        <w:t>về</w:t>
      </w:r>
      <w:r>
        <w:rPr>
          <w:color w:val="231F20"/>
          <w:spacing w:val="-5"/>
        </w:rPr>
        <w:t> </w:t>
      </w:r>
      <w:r>
        <w:rPr>
          <w:color w:val="231F20"/>
        </w:rPr>
        <w:t>sự</w:t>
      </w:r>
      <w:r>
        <w:rPr>
          <w:color w:val="231F20"/>
          <w:spacing w:val="-4"/>
        </w:rPr>
        <w:t> </w:t>
      </w:r>
      <w:r>
        <w:rPr>
          <w:color w:val="231F20"/>
        </w:rPr>
        <w:t>tương</w:t>
      </w:r>
      <w:r>
        <w:rPr>
          <w:color w:val="231F20"/>
          <w:spacing w:val="-5"/>
        </w:rPr>
        <w:t> </w:t>
      </w:r>
      <w:r>
        <w:rPr>
          <w:color w:val="231F20"/>
        </w:rPr>
        <w:t>trợ.</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tâm</w:t>
      </w:r>
      <w:r>
        <w:rPr>
          <w:color w:val="231F20"/>
          <w:spacing w:val="-5"/>
        </w:rPr>
        <w:t> </w:t>
      </w:r>
      <w:r>
        <w:rPr>
          <w:color w:val="231F20"/>
        </w:rPr>
        <w:t>tâm</w:t>
      </w:r>
      <w:r>
        <w:rPr>
          <w:color w:val="231F20"/>
          <w:spacing w:val="-4"/>
        </w:rPr>
        <w:t> </w:t>
      </w:r>
      <w:r>
        <w:rPr>
          <w:color w:val="231F20"/>
        </w:rPr>
        <w:t>sở pháp cùng với đại chủng của căn ấy cùng tương trợ khiến nghĩa </w:t>
      </w:r>
      <w:r>
        <w:rPr>
          <w:color w:val="231F20"/>
          <w:spacing w:val="-4"/>
        </w:rPr>
        <w:t>của </w:t>
      </w:r>
      <w:r>
        <w:rPr>
          <w:color w:val="231F20"/>
        </w:rPr>
        <w:t>tăng thượng hơn hẳn, còn sở duyên duyên thì không như thế, chỉ</w:t>
      </w:r>
      <w:r>
        <w:rPr>
          <w:color w:val="231F20"/>
          <w:spacing w:val="-40"/>
        </w:rPr>
        <w:t> </w:t>
      </w:r>
      <w:r>
        <w:rPr>
          <w:color w:val="231F20"/>
        </w:rPr>
        <w:t>tùy duyên nơi pháp nào đều được sinh khởi, thế nên không</w:t>
      </w:r>
      <w:r>
        <w:rPr>
          <w:color w:val="231F20"/>
          <w:spacing w:val="-3"/>
        </w:rPr>
        <w:t> </w:t>
      </w:r>
      <w:r>
        <w:rPr>
          <w:color w:val="231F20"/>
        </w:rPr>
        <w:t>nói.</w:t>
      </w:r>
    </w:p>
    <w:p>
      <w:pPr>
        <w:pStyle w:val="BodyText"/>
        <w:spacing w:line="273" w:lineRule="auto" w:before="110"/>
        <w:ind w:left="393" w:right="107"/>
      </w:pPr>
      <w:r>
        <w:rPr>
          <w:i/>
          <w:color w:val="231F20"/>
        </w:rPr>
        <w:t>Hỏi:</w:t>
      </w:r>
      <w:r>
        <w:rPr>
          <w:i/>
          <w:color w:val="231F20"/>
          <w:spacing w:val="-9"/>
        </w:rPr>
        <w:t> </w:t>
      </w:r>
      <w:r>
        <w:rPr>
          <w:color w:val="231F20"/>
        </w:rPr>
        <w:t>Nhập</w:t>
      </w:r>
      <w:r>
        <w:rPr>
          <w:color w:val="231F20"/>
          <w:spacing w:val="-9"/>
        </w:rPr>
        <w:t> </w:t>
      </w:r>
      <w:r>
        <w:rPr>
          <w:color w:val="231F20"/>
        </w:rPr>
        <w:t>nơi</w:t>
      </w:r>
      <w:r>
        <w:rPr>
          <w:color w:val="231F20"/>
          <w:spacing w:val="-10"/>
        </w:rPr>
        <w:t> </w:t>
      </w:r>
      <w:r>
        <w:rPr>
          <w:color w:val="231F20"/>
        </w:rPr>
        <w:t>các</w:t>
      </w:r>
      <w:r>
        <w:rPr>
          <w:color w:val="231F20"/>
          <w:spacing w:val="-9"/>
        </w:rPr>
        <w:t> </w:t>
      </w:r>
      <w:r>
        <w:rPr>
          <w:color w:val="231F20"/>
        </w:rPr>
        <w:t>tĩnh</w:t>
      </w:r>
      <w:r>
        <w:rPr>
          <w:color w:val="231F20"/>
          <w:spacing w:val="-10"/>
        </w:rPr>
        <w:t> </w:t>
      </w:r>
      <w:r>
        <w:rPr>
          <w:color w:val="231F20"/>
        </w:rPr>
        <w:t>lự</w:t>
      </w:r>
      <w:r>
        <w:rPr>
          <w:color w:val="231F20"/>
          <w:spacing w:val="-9"/>
        </w:rPr>
        <w:t> </w:t>
      </w:r>
      <w:r>
        <w:rPr>
          <w:color w:val="231F20"/>
        </w:rPr>
        <w:t>nuôi</w:t>
      </w:r>
      <w:r>
        <w:rPr>
          <w:color w:val="231F20"/>
          <w:spacing w:val="-10"/>
        </w:rPr>
        <w:t> </w:t>
      </w:r>
      <w:r>
        <w:rPr>
          <w:color w:val="231F20"/>
        </w:rPr>
        <w:t>lớn,</w:t>
      </w:r>
      <w:r>
        <w:rPr>
          <w:color w:val="231F20"/>
          <w:spacing w:val="-9"/>
        </w:rPr>
        <w:t> </w:t>
      </w:r>
      <w:r>
        <w:rPr>
          <w:color w:val="231F20"/>
        </w:rPr>
        <w:t>giúp</w:t>
      </w:r>
      <w:r>
        <w:rPr>
          <w:color w:val="231F20"/>
          <w:spacing w:val="-9"/>
        </w:rPr>
        <w:t> </w:t>
      </w:r>
      <w:r>
        <w:rPr>
          <w:color w:val="231F20"/>
        </w:rPr>
        <w:t>ích</w:t>
      </w:r>
      <w:r>
        <w:rPr>
          <w:color w:val="231F20"/>
          <w:spacing w:val="-10"/>
        </w:rPr>
        <w:t> </w:t>
      </w:r>
      <w:r>
        <w:rPr>
          <w:color w:val="231F20"/>
        </w:rPr>
        <w:t>các</w:t>
      </w:r>
      <w:r>
        <w:rPr>
          <w:color w:val="231F20"/>
          <w:spacing w:val="-9"/>
        </w:rPr>
        <w:t> </w:t>
      </w:r>
      <w:r>
        <w:rPr>
          <w:color w:val="231F20"/>
        </w:rPr>
        <w:t>căn,</w:t>
      </w:r>
      <w:r>
        <w:rPr>
          <w:color w:val="231F20"/>
          <w:spacing w:val="-10"/>
        </w:rPr>
        <w:t> </w:t>
      </w:r>
      <w:r>
        <w:rPr>
          <w:color w:val="231F20"/>
        </w:rPr>
        <w:t>đại</w:t>
      </w:r>
      <w:r>
        <w:rPr>
          <w:color w:val="231F20"/>
          <w:spacing w:val="-9"/>
        </w:rPr>
        <w:t> </w:t>
      </w:r>
      <w:r>
        <w:rPr>
          <w:color w:val="231F20"/>
        </w:rPr>
        <w:t>chủng, cùng nhập nơi vô sắc thì khác nhau như thế</w:t>
      </w:r>
      <w:r>
        <w:rPr>
          <w:color w:val="231F20"/>
          <w:spacing w:val="-2"/>
        </w:rPr>
        <w:t> </w:t>
      </w:r>
      <w:r>
        <w:rPr>
          <w:color w:val="231F20"/>
        </w:rPr>
        <w:t>nào?</w:t>
      </w:r>
    </w:p>
    <w:p>
      <w:pPr>
        <w:pStyle w:val="BodyText"/>
        <w:spacing w:line="273" w:lineRule="auto" w:before="112"/>
        <w:ind w:left="393" w:right="107"/>
      </w:pPr>
      <w:r>
        <w:rPr>
          <w:i/>
          <w:color w:val="231F20"/>
        </w:rPr>
        <w:t>Đáp: </w:t>
      </w:r>
      <w:r>
        <w:rPr>
          <w:color w:val="231F20"/>
        </w:rPr>
        <w:t>Tĩnh lự có nuôi lớn giúp ích nhiều, nhưng không thượng diệu, như thức ăn ở nước Phược-hát. Còn vô sắc nuôi lớn giúp ích thượng diệu nhưng không nhiều, như thức ăn ở Trung Ấn Độ.</w:t>
      </w:r>
    </w:p>
    <w:p>
      <w:pPr>
        <w:pStyle w:val="BodyText"/>
        <w:spacing w:line="273" w:lineRule="auto" w:before="111"/>
        <w:ind w:left="393" w:right="106"/>
      </w:pPr>
      <w:r>
        <w:rPr>
          <w:i/>
          <w:color w:val="231F20"/>
        </w:rPr>
        <w:t>Hỏi: </w:t>
      </w:r>
      <w:r>
        <w:rPr>
          <w:color w:val="231F20"/>
        </w:rPr>
        <w:t>Sinh nơi cõi dục, nhập tĩnh lự thứ nhất vô lậu cho đến Vô sở</w:t>
      </w:r>
      <w:r>
        <w:rPr>
          <w:color w:val="231F20"/>
          <w:spacing w:val="-12"/>
        </w:rPr>
        <w:t> </w:t>
      </w:r>
      <w:r>
        <w:rPr>
          <w:color w:val="231F20"/>
        </w:rPr>
        <w:t>hữu</w:t>
      </w:r>
      <w:r>
        <w:rPr>
          <w:color w:val="231F20"/>
          <w:spacing w:val="-11"/>
        </w:rPr>
        <w:t> </w:t>
      </w:r>
      <w:r>
        <w:rPr>
          <w:color w:val="231F20"/>
        </w:rPr>
        <w:t>xứ,</w:t>
      </w:r>
      <w:r>
        <w:rPr>
          <w:color w:val="231F20"/>
          <w:spacing w:val="-11"/>
        </w:rPr>
        <w:t> </w:t>
      </w:r>
      <w:r>
        <w:rPr>
          <w:color w:val="231F20"/>
        </w:rPr>
        <w:t>nuôi</w:t>
      </w:r>
      <w:r>
        <w:rPr>
          <w:color w:val="231F20"/>
          <w:spacing w:val="-11"/>
        </w:rPr>
        <w:t> </w:t>
      </w:r>
      <w:r>
        <w:rPr>
          <w:color w:val="231F20"/>
        </w:rPr>
        <w:t>lớn</w:t>
      </w:r>
      <w:r>
        <w:rPr>
          <w:color w:val="231F20"/>
          <w:spacing w:val="-11"/>
        </w:rPr>
        <w:t> </w:t>
      </w:r>
      <w:r>
        <w:rPr>
          <w:color w:val="231F20"/>
        </w:rPr>
        <w:t>các</w:t>
      </w:r>
      <w:r>
        <w:rPr>
          <w:color w:val="231F20"/>
          <w:spacing w:val="-11"/>
        </w:rPr>
        <w:t> </w:t>
      </w:r>
      <w:r>
        <w:rPr>
          <w:color w:val="231F20"/>
        </w:rPr>
        <w:t>căn,</w:t>
      </w:r>
      <w:r>
        <w:rPr>
          <w:color w:val="231F20"/>
          <w:spacing w:val="-11"/>
        </w:rPr>
        <w:t> </w:t>
      </w:r>
      <w:r>
        <w:rPr>
          <w:color w:val="231F20"/>
        </w:rPr>
        <w:t>tăng</w:t>
      </w:r>
      <w:r>
        <w:rPr>
          <w:color w:val="231F20"/>
          <w:spacing w:val="-11"/>
        </w:rPr>
        <w:t> </w:t>
      </w:r>
      <w:r>
        <w:rPr>
          <w:color w:val="231F20"/>
        </w:rPr>
        <w:t>ích</w:t>
      </w:r>
      <w:r>
        <w:rPr>
          <w:color w:val="231F20"/>
          <w:spacing w:val="-11"/>
        </w:rPr>
        <w:t> </w:t>
      </w:r>
      <w:r>
        <w:rPr>
          <w:color w:val="231F20"/>
        </w:rPr>
        <w:t>đại</w:t>
      </w:r>
      <w:r>
        <w:rPr>
          <w:color w:val="231F20"/>
          <w:spacing w:val="-11"/>
        </w:rPr>
        <w:t> </w:t>
      </w:r>
      <w:r>
        <w:rPr>
          <w:color w:val="231F20"/>
        </w:rPr>
        <w:t>chủng,</w:t>
      </w:r>
      <w:r>
        <w:rPr>
          <w:color w:val="231F20"/>
          <w:spacing w:val="-11"/>
        </w:rPr>
        <w:t> </w:t>
      </w:r>
      <w:r>
        <w:rPr>
          <w:color w:val="231F20"/>
        </w:rPr>
        <w:t>thì</w:t>
      </w:r>
      <w:r>
        <w:rPr>
          <w:color w:val="231F20"/>
          <w:spacing w:val="-11"/>
        </w:rPr>
        <w:t> </w:t>
      </w:r>
      <w:r>
        <w:rPr>
          <w:color w:val="231F20"/>
        </w:rPr>
        <w:t>đại</w:t>
      </w:r>
      <w:r>
        <w:rPr>
          <w:color w:val="231F20"/>
          <w:spacing w:val="-11"/>
        </w:rPr>
        <w:t> </w:t>
      </w:r>
      <w:r>
        <w:rPr>
          <w:color w:val="231F20"/>
        </w:rPr>
        <w:t>chủng</w:t>
      </w:r>
      <w:r>
        <w:rPr>
          <w:color w:val="231F20"/>
          <w:spacing w:val="-11"/>
        </w:rPr>
        <w:t> </w:t>
      </w:r>
      <w:r>
        <w:rPr>
          <w:color w:val="231F20"/>
        </w:rPr>
        <w:t>của</w:t>
      </w:r>
      <w:r>
        <w:rPr>
          <w:color w:val="231F20"/>
          <w:spacing w:val="-11"/>
        </w:rPr>
        <w:t> </w:t>
      </w:r>
      <w:r>
        <w:rPr>
          <w:color w:val="231F20"/>
        </w:rPr>
        <w:t>các căn ấy cùng với tâm tâm sở pháp ấy làm bao nhiêu</w:t>
      </w:r>
      <w:r>
        <w:rPr>
          <w:color w:val="231F20"/>
          <w:spacing w:val="-2"/>
        </w:rPr>
        <w:t> </w:t>
      </w:r>
      <w:r>
        <w:rPr>
          <w:color w:val="231F20"/>
        </w:rPr>
        <w:t>duyên?</w:t>
      </w:r>
    </w:p>
    <w:p>
      <w:pPr>
        <w:pStyle w:val="BodyText"/>
        <w:spacing w:before="111"/>
        <w:ind w:left="960" w:firstLine="0"/>
      </w:pPr>
      <w:r>
        <w:rPr>
          <w:i/>
          <w:color w:val="231F20"/>
        </w:rPr>
        <w:t>Đáp: </w:t>
      </w:r>
      <w:r>
        <w:rPr>
          <w:color w:val="231F20"/>
        </w:rPr>
        <w:t>Làm một duyên là tăng thượng.</w:t>
      </w:r>
    </w:p>
    <w:p>
      <w:pPr>
        <w:pStyle w:val="BodyText"/>
        <w:spacing w:line="273" w:lineRule="auto" w:before="154"/>
        <w:ind w:left="393" w:right="107"/>
      </w:pPr>
      <w:r>
        <w:rPr>
          <w:i/>
          <w:color w:val="231F20"/>
        </w:rPr>
        <w:t>Hỏi: </w:t>
      </w:r>
      <w:r>
        <w:rPr>
          <w:color w:val="231F20"/>
        </w:rPr>
        <w:t>Còn tâm tâm sở pháp ấy cùng với đại chủng của các căn ấy làm bao nhiêu duyên?</w:t>
      </w:r>
    </w:p>
    <w:p>
      <w:pPr>
        <w:pStyle w:val="BodyText"/>
        <w:spacing w:before="112"/>
        <w:ind w:left="960" w:firstLine="0"/>
      </w:pPr>
      <w:r>
        <w:rPr>
          <w:i/>
          <w:color w:val="231F20"/>
        </w:rPr>
        <w:t>Đáp: </w:t>
      </w:r>
      <w:r>
        <w:rPr>
          <w:color w:val="231F20"/>
        </w:rPr>
        <w:t>Làm một duyên là tăng thượng.</w:t>
      </w:r>
    </w:p>
    <w:p>
      <w:pPr>
        <w:pStyle w:val="BodyText"/>
        <w:spacing w:line="273" w:lineRule="auto" w:before="154"/>
        <w:ind w:left="393" w:right="108"/>
      </w:pPr>
      <w:r>
        <w:rPr>
          <w:color w:val="231F20"/>
        </w:rPr>
        <w:t>Trong đây không nói nghĩa của sở duyên duyên và tĩnh lự, vô sắc nuôi lớn tăng ích có sai khác, như trước đã nói, nên biết.</w:t>
      </w:r>
    </w:p>
    <w:p>
      <w:pPr>
        <w:pStyle w:val="BodyText"/>
        <w:spacing w:line="273" w:lineRule="auto" w:before="112"/>
        <w:ind w:left="393" w:right="107"/>
      </w:pPr>
      <w:r>
        <w:rPr>
          <w:i/>
          <w:color w:val="231F20"/>
        </w:rPr>
        <w:t>Hỏi: </w:t>
      </w:r>
      <w:r>
        <w:rPr>
          <w:color w:val="231F20"/>
        </w:rPr>
        <w:t>Nhập tĩnh lự và vô sắc hữu lậu, nuôi lớn tăng ích các căn, đại chủng và nhập nơi vô lậu thì có gì khác nhau?</w:t>
      </w:r>
    </w:p>
    <w:p>
      <w:pPr>
        <w:pStyle w:val="BodyText"/>
        <w:spacing w:line="273" w:lineRule="auto" w:before="112"/>
        <w:ind w:left="393" w:right="106"/>
      </w:pPr>
      <w:r>
        <w:rPr>
          <w:i/>
          <w:color w:val="231F20"/>
        </w:rPr>
        <w:t>Đáp: </w:t>
      </w:r>
      <w:r>
        <w:rPr>
          <w:color w:val="231F20"/>
        </w:rPr>
        <w:t>Hữu lậu nuôi lớn tăng ích nhiều nhưng không thượng diệu, còn vô lậu thì nuôi lớn tăng ích thượng diệu nhưng không nhiều, như hai thí dụ đã nói ở trước.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6"/>
      </w:pPr>
      <w:r>
        <w:rPr>
          <w:i/>
          <w:color w:val="231F20"/>
        </w:rPr>
        <w:t>Hỏi: </w:t>
      </w:r>
      <w:r>
        <w:rPr>
          <w:color w:val="231F20"/>
        </w:rPr>
        <w:t>Sinh nơi cõi sắc, nhập tĩnh lự thứ nhất hữu lậu cho </w:t>
      </w:r>
      <w:r>
        <w:rPr>
          <w:color w:val="231F20"/>
          <w:spacing w:val="2"/>
        </w:rPr>
        <w:t>đến </w:t>
      </w:r>
      <w:r>
        <w:rPr>
          <w:color w:val="231F20"/>
        </w:rPr>
        <w:t>Phi tưởng phi phi tưởng xứ, nuôi lớn các căn, tăng ích đại </w:t>
      </w:r>
      <w:r>
        <w:rPr>
          <w:color w:val="231F20"/>
          <w:spacing w:val="2"/>
        </w:rPr>
        <w:t>chủng, </w:t>
      </w:r>
      <w:r>
        <w:rPr>
          <w:color w:val="231F20"/>
        </w:rPr>
        <w:t>thì đại chủng của các căn ấy cùng với tâm tâm sở pháp ấy làm </w:t>
      </w:r>
      <w:r>
        <w:rPr>
          <w:color w:val="231F20"/>
          <w:spacing w:val="2"/>
        </w:rPr>
        <w:t>bao </w:t>
      </w:r>
      <w:r>
        <w:rPr>
          <w:color w:val="231F20"/>
        </w:rPr>
        <w:t>nhiêu</w:t>
      </w:r>
      <w:r>
        <w:rPr>
          <w:color w:val="231F20"/>
          <w:spacing w:val="5"/>
        </w:rPr>
        <w:t> </w:t>
      </w:r>
      <w:r>
        <w:rPr>
          <w:color w:val="231F20"/>
          <w:spacing w:val="2"/>
        </w:rPr>
        <w:t>duyên?</w:t>
      </w:r>
    </w:p>
    <w:p>
      <w:pPr>
        <w:pStyle w:val="BodyText"/>
        <w:spacing w:before="110"/>
        <w:ind w:left="677" w:firstLine="0"/>
      </w:pPr>
      <w:r>
        <w:rPr>
          <w:i/>
          <w:color w:val="231F20"/>
        </w:rPr>
        <w:t>Đáp: </w:t>
      </w:r>
      <w:r>
        <w:rPr>
          <w:color w:val="231F20"/>
        </w:rPr>
        <w:t>Làm một duyên là tăng thượng.</w:t>
      </w:r>
    </w:p>
    <w:p>
      <w:pPr>
        <w:pStyle w:val="BodyText"/>
        <w:spacing w:line="273" w:lineRule="auto" w:before="155"/>
        <w:ind w:right="390"/>
      </w:pPr>
      <w:r>
        <w:rPr>
          <w:i/>
          <w:color w:val="231F20"/>
        </w:rPr>
        <w:t>Hỏi: </w:t>
      </w:r>
      <w:r>
        <w:rPr>
          <w:color w:val="231F20"/>
        </w:rPr>
        <w:t>Còn tâm tâm sở pháp ấy cùng với đại chủng của các căn ấy làm bao nhiêu duyên?</w:t>
      </w:r>
    </w:p>
    <w:p>
      <w:pPr>
        <w:pStyle w:val="BodyText"/>
        <w:spacing w:before="111"/>
        <w:ind w:left="677" w:firstLine="0"/>
      </w:pPr>
      <w:r>
        <w:rPr>
          <w:i/>
          <w:color w:val="231F20"/>
        </w:rPr>
        <w:t>Đáp: </w:t>
      </w:r>
      <w:r>
        <w:rPr>
          <w:color w:val="231F20"/>
        </w:rPr>
        <w:t>Làm một duyên là tăng thượng.</w:t>
      </w:r>
    </w:p>
    <w:p>
      <w:pPr>
        <w:pStyle w:val="BodyText"/>
        <w:spacing w:line="273" w:lineRule="auto" w:before="155"/>
        <w:ind w:right="390"/>
      </w:pPr>
      <w:r>
        <w:rPr>
          <w:i/>
          <w:color w:val="231F20"/>
        </w:rPr>
        <w:t>Hỏi: </w:t>
      </w:r>
      <w:r>
        <w:rPr>
          <w:color w:val="231F20"/>
        </w:rPr>
        <w:t>Sinh nơi cõi sắc, nhập nơi tĩnh lự thứ nhất vô lậu cho đến Vô</w:t>
      </w:r>
      <w:r>
        <w:rPr>
          <w:color w:val="231F20"/>
          <w:spacing w:val="-10"/>
        </w:rPr>
        <w:t> </w:t>
      </w:r>
      <w:r>
        <w:rPr>
          <w:color w:val="231F20"/>
        </w:rPr>
        <w:t>sở</w:t>
      </w:r>
      <w:r>
        <w:rPr>
          <w:color w:val="231F20"/>
          <w:spacing w:val="-9"/>
        </w:rPr>
        <w:t> </w:t>
      </w:r>
      <w:r>
        <w:rPr>
          <w:color w:val="231F20"/>
        </w:rPr>
        <w:t>hữu</w:t>
      </w:r>
      <w:r>
        <w:rPr>
          <w:color w:val="231F20"/>
          <w:spacing w:val="-9"/>
        </w:rPr>
        <w:t> </w:t>
      </w:r>
      <w:r>
        <w:rPr>
          <w:color w:val="231F20"/>
        </w:rPr>
        <w:t>xứ,</w:t>
      </w:r>
      <w:r>
        <w:rPr>
          <w:color w:val="231F20"/>
          <w:spacing w:val="-9"/>
        </w:rPr>
        <w:t> </w:t>
      </w:r>
      <w:r>
        <w:rPr>
          <w:color w:val="231F20"/>
        </w:rPr>
        <w:t>nuôi</w:t>
      </w:r>
      <w:r>
        <w:rPr>
          <w:color w:val="231F20"/>
          <w:spacing w:val="-9"/>
        </w:rPr>
        <w:t> </w:t>
      </w:r>
      <w:r>
        <w:rPr>
          <w:color w:val="231F20"/>
        </w:rPr>
        <w:t>lớn</w:t>
      </w:r>
      <w:r>
        <w:rPr>
          <w:color w:val="231F20"/>
          <w:spacing w:val="-9"/>
        </w:rPr>
        <w:t> </w:t>
      </w:r>
      <w:r>
        <w:rPr>
          <w:color w:val="231F20"/>
        </w:rPr>
        <w:t>các</w:t>
      </w:r>
      <w:r>
        <w:rPr>
          <w:color w:val="231F20"/>
          <w:spacing w:val="-9"/>
        </w:rPr>
        <w:t> </w:t>
      </w:r>
      <w:r>
        <w:rPr>
          <w:color w:val="231F20"/>
        </w:rPr>
        <w:t>căn,</w:t>
      </w:r>
      <w:r>
        <w:rPr>
          <w:color w:val="231F20"/>
          <w:spacing w:val="-10"/>
        </w:rPr>
        <w:t> </w:t>
      </w:r>
      <w:r>
        <w:rPr>
          <w:color w:val="231F20"/>
        </w:rPr>
        <w:t>tăng</w:t>
      </w:r>
      <w:r>
        <w:rPr>
          <w:color w:val="231F20"/>
          <w:spacing w:val="-9"/>
        </w:rPr>
        <w:t> </w:t>
      </w:r>
      <w:r>
        <w:rPr>
          <w:color w:val="231F20"/>
        </w:rPr>
        <w:t>ích</w:t>
      </w:r>
      <w:r>
        <w:rPr>
          <w:color w:val="231F20"/>
          <w:spacing w:val="-9"/>
        </w:rPr>
        <w:t> </w:t>
      </w:r>
      <w:r>
        <w:rPr>
          <w:color w:val="231F20"/>
        </w:rPr>
        <w:t>đại</w:t>
      </w:r>
      <w:r>
        <w:rPr>
          <w:color w:val="231F20"/>
          <w:spacing w:val="-9"/>
        </w:rPr>
        <w:t> </w:t>
      </w:r>
      <w:r>
        <w:rPr>
          <w:color w:val="231F20"/>
        </w:rPr>
        <w:t>chủng,</w:t>
      </w:r>
      <w:r>
        <w:rPr>
          <w:color w:val="231F20"/>
          <w:spacing w:val="-9"/>
        </w:rPr>
        <w:t> </w:t>
      </w:r>
      <w:r>
        <w:rPr>
          <w:color w:val="231F20"/>
        </w:rPr>
        <w:t>thì</w:t>
      </w:r>
      <w:r>
        <w:rPr>
          <w:color w:val="231F20"/>
          <w:spacing w:val="-9"/>
        </w:rPr>
        <w:t> </w:t>
      </w:r>
      <w:r>
        <w:rPr>
          <w:color w:val="231F20"/>
        </w:rPr>
        <w:t>đại</w:t>
      </w:r>
      <w:r>
        <w:rPr>
          <w:color w:val="231F20"/>
          <w:spacing w:val="-9"/>
        </w:rPr>
        <w:t> </w:t>
      </w:r>
      <w:r>
        <w:rPr>
          <w:color w:val="231F20"/>
        </w:rPr>
        <w:t>chủng</w:t>
      </w:r>
      <w:r>
        <w:rPr>
          <w:color w:val="231F20"/>
          <w:spacing w:val="-9"/>
        </w:rPr>
        <w:t> </w:t>
      </w:r>
      <w:r>
        <w:rPr>
          <w:color w:val="231F20"/>
        </w:rPr>
        <w:t>của các căn ấy cùng với tâm tâm sở pháp ấy làm bao nhiêu</w:t>
      </w:r>
      <w:r>
        <w:rPr>
          <w:color w:val="231F20"/>
          <w:spacing w:val="-2"/>
        </w:rPr>
        <w:t> </w:t>
      </w:r>
      <w:r>
        <w:rPr>
          <w:color w:val="231F20"/>
        </w:rPr>
        <w:t>duyên?</w:t>
      </w:r>
    </w:p>
    <w:p>
      <w:pPr>
        <w:pStyle w:val="BodyText"/>
        <w:spacing w:before="111"/>
        <w:ind w:left="677" w:firstLine="0"/>
      </w:pPr>
      <w:r>
        <w:rPr>
          <w:i/>
          <w:color w:val="231F20"/>
        </w:rPr>
        <w:t>Đáp: </w:t>
      </w:r>
      <w:r>
        <w:rPr>
          <w:color w:val="231F20"/>
        </w:rPr>
        <w:t>Làm một duyên là tăng thượng.</w:t>
      </w:r>
    </w:p>
    <w:p>
      <w:pPr>
        <w:pStyle w:val="BodyText"/>
        <w:spacing w:line="273" w:lineRule="auto" w:before="154"/>
        <w:ind w:right="390"/>
      </w:pPr>
      <w:r>
        <w:rPr>
          <w:i/>
          <w:color w:val="231F20"/>
        </w:rPr>
        <w:t>Hỏi: </w:t>
      </w:r>
      <w:r>
        <w:rPr>
          <w:color w:val="231F20"/>
        </w:rPr>
        <w:t>Còn các tâm tâm sở pháp ấy cùng với đại chủng của các căn ấy làm bao nhiêu duyên?</w:t>
      </w:r>
    </w:p>
    <w:p>
      <w:pPr>
        <w:pStyle w:val="BodyText"/>
        <w:spacing w:before="112"/>
        <w:ind w:left="677" w:firstLine="0"/>
      </w:pPr>
      <w:r>
        <w:rPr>
          <w:i/>
          <w:color w:val="231F20"/>
        </w:rPr>
        <w:t>Đáp: </w:t>
      </w:r>
      <w:r>
        <w:rPr>
          <w:color w:val="231F20"/>
        </w:rPr>
        <w:t>Làm một duyên là tăng thượng.</w:t>
      </w:r>
    </w:p>
    <w:p>
      <w:pPr>
        <w:pStyle w:val="BodyText"/>
        <w:spacing w:line="273" w:lineRule="auto" w:before="154"/>
        <w:ind w:right="387"/>
      </w:pPr>
      <w:r>
        <w:rPr>
          <w:color w:val="231F20"/>
        </w:rPr>
        <w:t>Trong </w:t>
      </w:r>
      <w:r>
        <w:rPr>
          <w:color w:val="231F20"/>
          <w:spacing w:val="-3"/>
        </w:rPr>
        <w:t>đây, </w:t>
      </w:r>
      <w:r>
        <w:rPr>
          <w:color w:val="231F20"/>
        </w:rPr>
        <w:t>không nói sở duyên duyên và tĩnh lự, vô sắc, </w:t>
      </w:r>
      <w:r>
        <w:rPr>
          <w:color w:val="231F20"/>
          <w:spacing w:val="2"/>
        </w:rPr>
        <w:t>hữu </w:t>
      </w:r>
      <w:r>
        <w:rPr>
          <w:color w:val="231F20"/>
        </w:rPr>
        <w:t>lậu, vô lậu cùng sự nuôi lớn tăng ích có khác nhau, đều như trước đã</w:t>
      </w:r>
      <w:r>
        <w:rPr>
          <w:color w:val="231F20"/>
          <w:spacing w:val="5"/>
        </w:rPr>
        <w:t> </w:t>
      </w:r>
      <w:r>
        <w:rPr>
          <w:color w:val="231F20"/>
        </w:rPr>
        <w:t>nói.</w:t>
      </w:r>
    </w:p>
    <w:p>
      <w:pPr>
        <w:pStyle w:val="BodyText"/>
        <w:spacing w:before="111"/>
        <w:ind w:left="677" w:firstLine="0"/>
      </w:pPr>
      <w:r>
        <w:rPr>
          <w:i/>
          <w:color w:val="231F20"/>
        </w:rPr>
        <w:t>Hỏi: </w:t>
      </w:r>
      <w:r>
        <w:rPr>
          <w:color w:val="231F20"/>
        </w:rPr>
        <w:t>Thế nào là nghĩa có chấp thọ?</w:t>
      </w:r>
    </w:p>
    <w:p>
      <w:pPr>
        <w:pStyle w:val="BodyText"/>
        <w:spacing w:before="154"/>
        <w:ind w:left="677" w:firstLine="0"/>
        <w:jc w:val="left"/>
      </w:pPr>
      <w:r>
        <w:rPr>
          <w:i/>
          <w:color w:val="231F20"/>
        </w:rPr>
        <w:t>Đáp: </w:t>
      </w:r>
      <w:r>
        <w:rPr>
          <w:color w:val="231F20"/>
        </w:rPr>
        <w:t>Đây là tăng ngữ đã hiển bày pháp gắn liền với tự thể.</w:t>
      </w:r>
    </w:p>
    <w:p>
      <w:pPr>
        <w:pStyle w:val="BodyText"/>
        <w:spacing w:before="155"/>
        <w:ind w:left="677" w:firstLine="0"/>
        <w:jc w:val="left"/>
      </w:pPr>
      <w:r>
        <w:rPr>
          <w:i/>
          <w:color w:val="231F20"/>
        </w:rPr>
        <w:t>Hỏi: </w:t>
      </w:r>
      <w:r>
        <w:rPr>
          <w:color w:val="231F20"/>
        </w:rPr>
        <w:t>Thế nào là nghĩa không chấp thọ?</w:t>
      </w:r>
    </w:p>
    <w:p>
      <w:pPr>
        <w:pStyle w:val="BodyText"/>
        <w:spacing w:line="273" w:lineRule="auto" w:before="154"/>
        <w:ind w:right="569"/>
        <w:jc w:val="left"/>
      </w:pPr>
      <w:r>
        <w:rPr>
          <w:i/>
          <w:color w:val="231F20"/>
          <w:spacing w:val="3"/>
        </w:rPr>
        <w:t>Đáp: </w:t>
      </w:r>
      <w:r>
        <w:rPr>
          <w:color w:val="231F20"/>
          <w:spacing w:val="3"/>
        </w:rPr>
        <w:t>Đây </w:t>
      </w:r>
      <w:r>
        <w:rPr>
          <w:color w:val="231F20"/>
          <w:spacing w:val="2"/>
        </w:rPr>
        <w:t>là </w:t>
      </w:r>
      <w:r>
        <w:rPr>
          <w:color w:val="231F20"/>
          <w:spacing w:val="3"/>
        </w:rPr>
        <w:t>tăng ngữ </w:t>
      </w:r>
      <w:r>
        <w:rPr>
          <w:color w:val="231F20"/>
          <w:spacing w:val="2"/>
        </w:rPr>
        <w:t>đã </w:t>
      </w:r>
      <w:r>
        <w:rPr>
          <w:color w:val="231F20"/>
          <w:spacing w:val="3"/>
        </w:rPr>
        <w:t>hiển bày pháp </w:t>
      </w:r>
      <w:r>
        <w:rPr>
          <w:color w:val="231F20"/>
          <w:spacing w:val="4"/>
        </w:rPr>
        <w:t>không </w:t>
      </w:r>
      <w:r>
        <w:rPr>
          <w:color w:val="231F20"/>
          <w:spacing w:val="3"/>
        </w:rPr>
        <w:t>gắn liền </w:t>
      </w:r>
      <w:r>
        <w:rPr>
          <w:color w:val="231F20"/>
          <w:spacing w:val="5"/>
        </w:rPr>
        <w:t>với </w:t>
      </w:r>
      <w:r>
        <w:rPr>
          <w:color w:val="231F20"/>
          <w:spacing w:val="2"/>
        </w:rPr>
        <w:t>tự</w:t>
      </w:r>
      <w:r>
        <w:rPr>
          <w:color w:val="231F20"/>
          <w:spacing w:val="10"/>
        </w:rPr>
        <w:t> </w:t>
      </w:r>
      <w:r>
        <w:rPr>
          <w:color w:val="231F20"/>
          <w:spacing w:val="5"/>
        </w:rPr>
        <w:t>thể.</w:t>
      </w:r>
    </w:p>
    <w:p>
      <w:pPr>
        <w:pStyle w:val="BodyText"/>
        <w:spacing w:line="273" w:lineRule="auto" w:before="112"/>
        <w:ind w:right="375"/>
        <w:jc w:val="left"/>
      </w:pPr>
      <w:r>
        <w:rPr>
          <w:color w:val="231F20"/>
        </w:rPr>
        <w:t>Nhưng nhiều nơi nói từ có chấp thọ, tức trong đây nói có chấp thọ là nghĩa thế nào, tức là pháp gắn liền với tự thể.</w:t>
      </w:r>
    </w:p>
    <w:p>
      <w:pPr>
        <w:pStyle w:val="BodyText"/>
        <w:spacing w:before="112"/>
        <w:ind w:left="677" w:firstLine="0"/>
        <w:jc w:val="left"/>
      </w:pPr>
      <w:r>
        <w:rPr>
          <w:color w:val="231F20"/>
        </w:rPr>
        <w:t>Khế kinh lại nói:</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spacing w:line="273" w:lineRule="auto" w:before="89"/>
        <w:ind w:left="2378" w:right="2833" w:firstLine="0"/>
        <w:jc w:val="left"/>
        <w:rPr>
          <w:i/>
          <w:sz w:val="26"/>
        </w:rPr>
      </w:pPr>
      <w:r>
        <w:rPr>
          <w:i/>
          <w:color w:val="231F20"/>
          <w:sz w:val="26"/>
        </w:rPr>
        <w:t>Có chấp thọ khổ uẩn </w:t>
      </w:r>
      <w:r>
        <w:rPr>
          <w:i/>
          <w:color w:val="231F20"/>
          <w:sz w:val="26"/>
        </w:rPr>
        <w:t>Liền dẫn sinh các khổ Là sinh khổ, già khổ Và bệnh khổ, chết khổ.</w:t>
      </w:r>
    </w:p>
    <w:p>
      <w:pPr>
        <w:pStyle w:val="BodyText"/>
        <w:spacing w:line="273" w:lineRule="auto" w:before="110"/>
        <w:ind w:left="393" w:right="20"/>
        <w:jc w:val="left"/>
      </w:pPr>
      <w:r>
        <w:rPr>
          <w:color w:val="231F20"/>
        </w:rPr>
        <w:t>Có Kinh lại nói: Hàng phàm phu không hiểu biết trong đêm dài sinh tử lúc nào cũng sửa sang bồi đắp cái ngã có chấp thọ.</w:t>
      </w:r>
    </w:p>
    <w:p>
      <w:pPr>
        <w:pStyle w:val="BodyText"/>
        <w:spacing w:line="273" w:lineRule="auto" w:before="112"/>
        <w:ind w:left="393"/>
        <w:jc w:val="left"/>
      </w:pPr>
      <w:r>
        <w:rPr>
          <w:color w:val="231F20"/>
        </w:rPr>
        <w:t>Có Kinh khác lại nói: Huống chi đối với thân này tạm dừng trụ trong có chấp thọ.</w:t>
      </w:r>
    </w:p>
    <w:p>
      <w:pPr>
        <w:pStyle w:val="BodyText"/>
        <w:spacing w:before="112"/>
        <w:ind w:left="960" w:firstLine="0"/>
        <w:jc w:val="left"/>
      </w:pPr>
      <w:r>
        <w:rPr>
          <w:color w:val="231F20"/>
          <w:spacing w:val="-3"/>
        </w:rPr>
        <w:t>Luận Phẩm Loại </w:t>
      </w:r>
      <w:r>
        <w:rPr>
          <w:color w:val="231F20"/>
        </w:rPr>
        <w:t>Túc </w:t>
      </w:r>
      <w:r>
        <w:rPr>
          <w:color w:val="231F20"/>
          <w:spacing w:val="-3"/>
        </w:rPr>
        <w:t>nói: Phần </w:t>
      </w:r>
      <w:r>
        <w:rPr>
          <w:color w:val="231F20"/>
        </w:rPr>
        <w:t>ít của </w:t>
      </w:r>
      <w:r>
        <w:rPr>
          <w:color w:val="231F20"/>
          <w:spacing w:val="-3"/>
        </w:rPr>
        <w:t>chín </w:t>
      </w:r>
      <w:r>
        <w:rPr>
          <w:color w:val="231F20"/>
        </w:rPr>
        <w:t>xứ gọi là có </w:t>
      </w:r>
      <w:r>
        <w:rPr>
          <w:color w:val="231F20"/>
          <w:spacing w:val="-3"/>
        </w:rPr>
        <w:t>chấp thọ.</w:t>
      </w:r>
    </w:p>
    <w:p>
      <w:pPr>
        <w:pStyle w:val="BodyText"/>
        <w:spacing w:line="271" w:lineRule="auto" w:before="152"/>
        <w:ind w:left="393"/>
        <w:jc w:val="left"/>
      </w:pPr>
      <w:r>
        <w:rPr>
          <w:color w:val="231F20"/>
        </w:rPr>
        <w:t>Luận Thức Thân nói: Uẩn có chấp thọ là đối tượng duyên của tâm từ.</w:t>
      </w:r>
    </w:p>
    <w:p>
      <w:pPr>
        <w:pStyle w:val="BodyText"/>
        <w:ind w:left="960" w:firstLine="0"/>
        <w:jc w:val="left"/>
      </w:pPr>
      <w:r>
        <w:rPr>
          <w:i/>
          <w:color w:val="231F20"/>
          <w:spacing w:val="-5"/>
        </w:rPr>
        <w:t>Hỏi:</w:t>
      </w:r>
      <w:r>
        <w:rPr>
          <w:i/>
          <w:color w:val="231F20"/>
          <w:spacing w:val="-14"/>
        </w:rPr>
        <w:t> </w:t>
      </w:r>
      <w:r>
        <w:rPr>
          <w:color w:val="231F20"/>
          <w:spacing w:val="-4"/>
        </w:rPr>
        <w:t>Như</w:t>
      </w:r>
      <w:r>
        <w:rPr>
          <w:color w:val="231F20"/>
          <w:spacing w:val="-13"/>
        </w:rPr>
        <w:t> </w:t>
      </w:r>
      <w:r>
        <w:rPr>
          <w:color w:val="231F20"/>
          <w:spacing w:val="-4"/>
        </w:rPr>
        <w:t>thế</w:t>
      </w:r>
      <w:r>
        <w:rPr>
          <w:color w:val="231F20"/>
          <w:spacing w:val="-14"/>
        </w:rPr>
        <w:t> </w:t>
      </w:r>
      <w:r>
        <w:rPr>
          <w:color w:val="231F20"/>
          <w:spacing w:val="-4"/>
        </w:rPr>
        <w:t>thì</w:t>
      </w:r>
      <w:r>
        <w:rPr>
          <w:color w:val="231F20"/>
          <w:spacing w:val="-13"/>
        </w:rPr>
        <w:t> </w:t>
      </w:r>
      <w:r>
        <w:rPr>
          <w:color w:val="231F20"/>
          <w:spacing w:val="-5"/>
        </w:rPr>
        <w:t>nghĩa</w:t>
      </w:r>
      <w:r>
        <w:rPr>
          <w:color w:val="231F20"/>
          <w:spacing w:val="-13"/>
        </w:rPr>
        <w:t> </w:t>
      </w:r>
      <w:r>
        <w:rPr>
          <w:color w:val="231F20"/>
          <w:spacing w:val="-4"/>
        </w:rPr>
        <w:t>nơi</w:t>
      </w:r>
      <w:r>
        <w:rPr>
          <w:color w:val="231F20"/>
          <w:spacing w:val="-14"/>
        </w:rPr>
        <w:t> </w:t>
      </w:r>
      <w:r>
        <w:rPr>
          <w:color w:val="231F20"/>
          <w:spacing w:val="-4"/>
        </w:rPr>
        <w:t>các</w:t>
      </w:r>
      <w:r>
        <w:rPr>
          <w:color w:val="231F20"/>
          <w:spacing w:val="-13"/>
        </w:rPr>
        <w:t> </w:t>
      </w:r>
      <w:r>
        <w:rPr>
          <w:color w:val="231F20"/>
          <w:spacing w:val="-5"/>
        </w:rPr>
        <w:t>Kinh</w:t>
      </w:r>
      <w:r>
        <w:rPr>
          <w:color w:val="231F20"/>
          <w:spacing w:val="-13"/>
        </w:rPr>
        <w:t> </w:t>
      </w:r>
      <w:r>
        <w:rPr>
          <w:color w:val="231F20"/>
          <w:spacing w:val="-5"/>
        </w:rPr>
        <w:t>Luận</w:t>
      </w:r>
      <w:r>
        <w:rPr>
          <w:color w:val="231F20"/>
          <w:spacing w:val="-14"/>
        </w:rPr>
        <w:t> </w:t>
      </w:r>
      <w:r>
        <w:rPr>
          <w:color w:val="231F20"/>
          <w:spacing w:val="-3"/>
        </w:rPr>
        <w:t>ấy</w:t>
      </w:r>
      <w:r>
        <w:rPr>
          <w:color w:val="231F20"/>
          <w:spacing w:val="-13"/>
        </w:rPr>
        <w:t> </w:t>
      </w:r>
      <w:r>
        <w:rPr>
          <w:color w:val="231F20"/>
          <w:spacing w:val="-4"/>
        </w:rPr>
        <w:t>nói</w:t>
      </w:r>
      <w:r>
        <w:rPr>
          <w:color w:val="231F20"/>
          <w:spacing w:val="-13"/>
        </w:rPr>
        <w:t> </w:t>
      </w:r>
      <w:r>
        <w:rPr>
          <w:color w:val="231F20"/>
          <w:spacing w:val="-3"/>
        </w:rPr>
        <w:t>có</w:t>
      </w:r>
      <w:r>
        <w:rPr>
          <w:color w:val="231F20"/>
          <w:spacing w:val="-14"/>
        </w:rPr>
        <w:t> </w:t>
      </w:r>
      <w:r>
        <w:rPr>
          <w:color w:val="231F20"/>
          <w:spacing w:val="-3"/>
        </w:rPr>
        <w:t>gì</w:t>
      </w:r>
      <w:r>
        <w:rPr>
          <w:color w:val="231F20"/>
          <w:spacing w:val="-13"/>
        </w:rPr>
        <w:t> </w:t>
      </w:r>
      <w:r>
        <w:rPr>
          <w:color w:val="231F20"/>
          <w:spacing w:val="-5"/>
        </w:rPr>
        <w:t>khác</w:t>
      </w:r>
      <w:r>
        <w:rPr>
          <w:color w:val="231F20"/>
          <w:spacing w:val="-13"/>
        </w:rPr>
        <w:t> </w:t>
      </w:r>
      <w:r>
        <w:rPr>
          <w:color w:val="231F20"/>
          <w:spacing w:val="-6"/>
        </w:rPr>
        <w:t>nhau?</w:t>
      </w:r>
    </w:p>
    <w:p>
      <w:pPr>
        <w:pStyle w:val="BodyText"/>
        <w:spacing w:before="152"/>
        <w:ind w:left="960" w:firstLine="0"/>
      </w:pPr>
      <w:r>
        <w:rPr>
          <w:i/>
          <w:color w:val="231F20"/>
        </w:rPr>
        <w:t>Đáp: </w:t>
      </w:r>
      <w:r>
        <w:rPr>
          <w:color w:val="231F20"/>
        </w:rPr>
        <w:t>Ở đây nói: Năm uẩn thuộc về nội thân gọi là có chấp</w:t>
      </w:r>
      <w:r>
        <w:rPr>
          <w:color w:val="231F20"/>
          <w:spacing w:val="-45"/>
        </w:rPr>
        <w:t> </w:t>
      </w:r>
      <w:r>
        <w:rPr>
          <w:color w:val="231F20"/>
        </w:rPr>
        <w:t>thọ.</w:t>
      </w:r>
    </w:p>
    <w:p>
      <w:pPr>
        <w:pStyle w:val="BodyText"/>
        <w:spacing w:line="271" w:lineRule="auto" w:before="152"/>
        <w:ind w:left="393" w:right="108"/>
      </w:pPr>
      <w:r>
        <w:rPr>
          <w:color w:val="231F20"/>
        </w:rPr>
        <w:t>Khế kinh đầu nói: Nối tiếp chúng đồng phần nơi năm uẩn của hữu tình gọi là có chấp thọ.</w:t>
      </w:r>
    </w:p>
    <w:p>
      <w:pPr>
        <w:pStyle w:val="BodyText"/>
        <w:spacing w:line="271" w:lineRule="auto"/>
        <w:ind w:left="393" w:right="107"/>
      </w:pPr>
      <w:r>
        <w:rPr>
          <w:color w:val="231F20"/>
        </w:rPr>
        <w:t>Khế kinh tiếp nói: Từ vô thỉ đến nay do việc chấp có thân năm uẩn gọi là có chấp thọ.</w:t>
      </w:r>
    </w:p>
    <w:p>
      <w:pPr>
        <w:pStyle w:val="BodyText"/>
        <w:ind w:left="960" w:firstLine="0"/>
      </w:pPr>
      <w:r>
        <w:rPr>
          <w:color w:val="231F20"/>
        </w:rPr>
        <w:t>Khế</w:t>
      </w:r>
      <w:r>
        <w:rPr>
          <w:color w:val="231F20"/>
          <w:spacing w:val="-12"/>
        </w:rPr>
        <w:t> </w:t>
      </w:r>
      <w:r>
        <w:rPr>
          <w:color w:val="231F20"/>
        </w:rPr>
        <w:t>kinh</w:t>
      </w:r>
      <w:r>
        <w:rPr>
          <w:color w:val="231F20"/>
          <w:spacing w:val="-11"/>
        </w:rPr>
        <w:t> </w:t>
      </w:r>
      <w:r>
        <w:rPr>
          <w:color w:val="231F20"/>
        </w:rPr>
        <w:t>sau</w:t>
      </w:r>
      <w:r>
        <w:rPr>
          <w:color w:val="231F20"/>
          <w:spacing w:val="-12"/>
        </w:rPr>
        <w:t> </w:t>
      </w:r>
      <w:r>
        <w:rPr>
          <w:color w:val="231F20"/>
        </w:rPr>
        <w:t>nói:</w:t>
      </w:r>
      <w:r>
        <w:rPr>
          <w:color w:val="231F20"/>
          <w:spacing w:val="-11"/>
        </w:rPr>
        <w:t> </w:t>
      </w:r>
      <w:r>
        <w:rPr>
          <w:color w:val="231F20"/>
        </w:rPr>
        <w:t>Nội</w:t>
      </w:r>
      <w:r>
        <w:rPr>
          <w:color w:val="231F20"/>
          <w:spacing w:val="-12"/>
        </w:rPr>
        <w:t> </w:t>
      </w:r>
      <w:r>
        <w:rPr>
          <w:color w:val="231F20"/>
        </w:rPr>
        <w:t>thân</w:t>
      </w:r>
      <w:r>
        <w:rPr>
          <w:color w:val="231F20"/>
          <w:spacing w:val="-11"/>
        </w:rPr>
        <w:t> </w:t>
      </w:r>
      <w:r>
        <w:rPr>
          <w:color w:val="231F20"/>
        </w:rPr>
        <w:t>gồm</w:t>
      </w:r>
      <w:r>
        <w:rPr>
          <w:color w:val="231F20"/>
          <w:spacing w:val="-12"/>
        </w:rPr>
        <w:t> </w:t>
      </w:r>
      <w:r>
        <w:rPr>
          <w:color w:val="231F20"/>
        </w:rPr>
        <w:t>thâu</w:t>
      </w:r>
      <w:r>
        <w:rPr>
          <w:color w:val="231F20"/>
          <w:spacing w:val="-11"/>
        </w:rPr>
        <w:t> </w:t>
      </w:r>
      <w:r>
        <w:rPr>
          <w:color w:val="231F20"/>
        </w:rPr>
        <w:t>sắc</w:t>
      </w:r>
      <w:r>
        <w:rPr>
          <w:color w:val="231F20"/>
          <w:spacing w:val="-12"/>
        </w:rPr>
        <w:t> </w:t>
      </w:r>
      <w:r>
        <w:rPr>
          <w:color w:val="231F20"/>
        </w:rPr>
        <w:t>uẩn</w:t>
      </w:r>
      <w:r>
        <w:rPr>
          <w:color w:val="231F20"/>
          <w:spacing w:val="-11"/>
        </w:rPr>
        <w:t> </w:t>
      </w:r>
      <w:r>
        <w:rPr>
          <w:color w:val="231F20"/>
        </w:rPr>
        <w:t>gọi</w:t>
      </w:r>
      <w:r>
        <w:rPr>
          <w:color w:val="231F20"/>
          <w:spacing w:val="-12"/>
        </w:rPr>
        <w:t> </w:t>
      </w:r>
      <w:r>
        <w:rPr>
          <w:color w:val="231F20"/>
        </w:rPr>
        <w:t>là</w:t>
      </w:r>
      <w:r>
        <w:rPr>
          <w:color w:val="231F20"/>
          <w:spacing w:val="-11"/>
        </w:rPr>
        <w:t> </w:t>
      </w:r>
      <w:r>
        <w:rPr>
          <w:color w:val="231F20"/>
        </w:rPr>
        <w:t>có</w:t>
      </w:r>
      <w:r>
        <w:rPr>
          <w:color w:val="231F20"/>
          <w:spacing w:val="-12"/>
        </w:rPr>
        <w:t> </w:t>
      </w:r>
      <w:r>
        <w:rPr>
          <w:color w:val="231F20"/>
        </w:rPr>
        <w:t>chấp</w:t>
      </w:r>
      <w:r>
        <w:rPr>
          <w:color w:val="231F20"/>
          <w:spacing w:val="-11"/>
        </w:rPr>
        <w:t> </w:t>
      </w:r>
      <w:r>
        <w:rPr>
          <w:color w:val="231F20"/>
        </w:rPr>
        <w:t>thọ.</w:t>
      </w:r>
    </w:p>
    <w:p>
      <w:pPr>
        <w:pStyle w:val="BodyText"/>
        <w:spacing w:line="271" w:lineRule="auto" w:before="152"/>
        <w:ind w:left="393" w:right="108"/>
      </w:pPr>
      <w:r>
        <w:rPr>
          <w:color w:val="231F20"/>
        </w:rPr>
        <w:t>Luận</w:t>
      </w:r>
      <w:r>
        <w:rPr>
          <w:color w:val="231F20"/>
          <w:spacing w:val="-12"/>
        </w:rPr>
        <w:t> </w:t>
      </w:r>
      <w:r>
        <w:rPr>
          <w:color w:val="231F20"/>
        </w:rPr>
        <w:t>Phẩm</w:t>
      </w:r>
      <w:r>
        <w:rPr>
          <w:color w:val="231F20"/>
          <w:spacing w:val="-12"/>
        </w:rPr>
        <w:t> </w:t>
      </w:r>
      <w:r>
        <w:rPr>
          <w:color w:val="231F20"/>
        </w:rPr>
        <w:t>Loại</w:t>
      </w:r>
      <w:r>
        <w:rPr>
          <w:color w:val="231F20"/>
          <w:spacing w:val="-15"/>
        </w:rPr>
        <w:t> </w:t>
      </w:r>
      <w:r>
        <w:rPr>
          <w:color w:val="231F20"/>
        </w:rPr>
        <w:t>Túc</w:t>
      </w:r>
      <w:r>
        <w:rPr>
          <w:color w:val="231F20"/>
          <w:spacing w:val="-11"/>
        </w:rPr>
        <w:t> </w:t>
      </w:r>
      <w:r>
        <w:rPr>
          <w:color w:val="231F20"/>
        </w:rPr>
        <w:t>nói:</w:t>
      </w:r>
      <w:r>
        <w:rPr>
          <w:color w:val="231F20"/>
          <w:spacing w:val="-16"/>
        </w:rPr>
        <w:t> </w:t>
      </w:r>
      <w:r>
        <w:rPr>
          <w:color w:val="231F20"/>
        </w:rPr>
        <w:t>Trong</w:t>
      </w:r>
      <w:r>
        <w:rPr>
          <w:color w:val="231F20"/>
          <w:spacing w:val="-11"/>
        </w:rPr>
        <w:t> </w:t>
      </w:r>
      <w:r>
        <w:rPr>
          <w:color w:val="231F20"/>
        </w:rPr>
        <w:t>một</w:t>
      </w:r>
      <w:r>
        <w:rPr>
          <w:color w:val="231F20"/>
          <w:spacing w:val="-12"/>
        </w:rPr>
        <w:t> </w:t>
      </w:r>
      <w:r>
        <w:rPr>
          <w:color w:val="231F20"/>
        </w:rPr>
        <w:t>sát-na,</w:t>
      </w:r>
      <w:r>
        <w:rPr>
          <w:color w:val="231F20"/>
          <w:spacing w:val="-11"/>
        </w:rPr>
        <w:t> </w:t>
      </w:r>
      <w:r>
        <w:rPr>
          <w:color w:val="231F20"/>
        </w:rPr>
        <w:t>phần</w:t>
      </w:r>
      <w:r>
        <w:rPr>
          <w:color w:val="231F20"/>
          <w:spacing w:val="-12"/>
        </w:rPr>
        <w:t> </w:t>
      </w:r>
      <w:r>
        <w:rPr>
          <w:color w:val="231F20"/>
        </w:rPr>
        <w:t>ít</w:t>
      </w:r>
      <w:r>
        <w:rPr>
          <w:color w:val="231F20"/>
          <w:spacing w:val="-12"/>
        </w:rPr>
        <w:t> </w:t>
      </w:r>
      <w:r>
        <w:rPr>
          <w:color w:val="231F20"/>
        </w:rPr>
        <w:t>của</w:t>
      </w:r>
      <w:r>
        <w:rPr>
          <w:color w:val="231F20"/>
          <w:spacing w:val="-11"/>
        </w:rPr>
        <w:t> </w:t>
      </w:r>
      <w:r>
        <w:rPr>
          <w:color w:val="231F20"/>
        </w:rPr>
        <w:t>chín</w:t>
      </w:r>
      <w:r>
        <w:rPr>
          <w:color w:val="231F20"/>
          <w:spacing w:val="-12"/>
        </w:rPr>
        <w:t> </w:t>
      </w:r>
      <w:r>
        <w:rPr>
          <w:color w:val="231F20"/>
        </w:rPr>
        <w:t>xứ gọi là có chấp thọ.</w:t>
      </w:r>
    </w:p>
    <w:p>
      <w:pPr>
        <w:pStyle w:val="BodyText"/>
        <w:spacing w:line="271" w:lineRule="auto"/>
        <w:ind w:left="393" w:right="108"/>
      </w:pPr>
      <w:r>
        <w:rPr>
          <w:color w:val="231F20"/>
        </w:rPr>
        <w:t>Luận</w:t>
      </w:r>
      <w:r>
        <w:rPr>
          <w:color w:val="231F20"/>
          <w:spacing w:val="-19"/>
        </w:rPr>
        <w:t> </w:t>
      </w:r>
      <w:r>
        <w:rPr>
          <w:color w:val="231F20"/>
        </w:rPr>
        <w:t>Thức</w:t>
      </w:r>
      <w:r>
        <w:rPr>
          <w:color w:val="231F20"/>
          <w:spacing w:val="-18"/>
        </w:rPr>
        <w:t> </w:t>
      </w:r>
      <w:r>
        <w:rPr>
          <w:color w:val="231F20"/>
        </w:rPr>
        <w:t>Thân</w:t>
      </w:r>
      <w:r>
        <w:rPr>
          <w:color w:val="231F20"/>
          <w:spacing w:val="-14"/>
        </w:rPr>
        <w:t> </w:t>
      </w:r>
      <w:r>
        <w:rPr>
          <w:color w:val="231F20"/>
        </w:rPr>
        <w:t>nói:</w:t>
      </w:r>
      <w:r>
        <w:rPr>
          <w:color w:val="231F20"/>
          <w:spacing w:val="-18"/>
        </w:rPr>
        <w:t> </w:t>
      </w:r>
      <w:r>
        <w:rPr>
          <w:color w:val="231F20"/>
        </w:rPr>
        <w:t>Trong</w:t>
      </w:r>
      <w:r>
        <w:rPr>
          <w:color w:val="231F20"/>
          <w:spacing w:val="-15"/>
        </w:rPr>
        <w:t> </w:t>
      </w:r>
      <w:r>
        <w:rPr>
          <w:color w:val="231F20"/>
        </w:rPr>
        <w:t>một</w:t>
      </w:r>
      <w:r>
        <w:rPr>
          <w:color w:val="231F20"/>
          <w:spacing w:val="-14"/>
        </w:rPr>
        <w:t> </w:t>
      </w:r>
      <w:r>
        <w:rPr>
          <w:color w:val="231F20"/>
        </w:rPr>
        <w:t>sát-na,</w:t>
      </w:r>
      <w:r>
        <w:rPr>
          <w:color w:val="231F20"/>
          <w:spacing w:val="-14"/>
        </w:rPr>
        <w:t> </w:t>
      </w:r>
      <w:r>
        <w:rPr>
          <w:color w:val="231F20"/>
        </w:rPr>
        <w:t>phần</w:t>
      </w:r>
      <w:r>
        <w:rPr>
          <w:color w:val="231F20"/>
          <w:spacing w:val="-15"/>
        </w:rPr>
        <w:t> </w:t>
      </w:r>
      <w:r>
        <w:rPr>
          <w:color w:val="231F20"/>
        </w:rPr>
        <w:t>ít</w:t>
      </w:r>
      <w:r>
        <w:rPr>
          <w:color w:val="231F20"/>
          <w:spacing w:val="-14"/>
        </w:rPr>
        <w:t> </w:t>
      </w:r>
      <w:r>
        <w:rPr>
          <w:color w:val="231F20"/>
        </w:rPr>
        <w:t>của</w:t>
      </w:r>
      <w:r>
        <w:rPr>
          <w:color w:val="231F20"/>
          <w:spacing w:val="-14"/>
        </w:rPr>
        <w:t> </w:t>
      </w:r>
      <w:r>
        <w:rPr>
          <w:color w:val="231F20"/>
        </w:rPr>
        <w:t>năm</w:t>
      </w:r>
      <w:r>
        <w:rPr>
          <w:color w:val="231F20"/>
          <w:spacing w:val="-15"/>
        </w:rPr>
        <w:t> </w:t>
      </w:r>
      <w:r>
        <w:rPr>
          <w:color w:val="231F20"/>
        </w:rPr>
        <w:t>uẩn</w:t>
      </w:r>
      <w:r>
        <w:rPr>
          <w:color w:val="231F20"/>
          <w:spacing w:val="-14"/>
        </w:rPr>
        <w:t> </w:t>
      </w:r>
      <w:r>
        <w:rPr>
          <w:color w:val="231F20"/>
        </w:rPr>
        <w:t>gọi là có chấp thọ.</w:t>
      </w:r>
    </w:p>
    <w:p>
      <w:pPr>
        <w:pStyle w:val="BodyText"/>
        <w:spacing w:line="271" w:lineRule="auto"/>
        <w:ind w:left="393" w:right="106"/>
      </w:pPr>
      <w:r>
        <w:rPr>
          <w:color w:val="231F20"/>
        </w:rPr>
        <w:t>Có thuyết cho: Luận Phẩm Loại Túc và Luận Thức Thân nói: Trong một sát-na, phần ít của chín xứ thuộc số hữu tình gọi là có chấp thọ.</w:t>
      </w:r>
    </w:p>
    <w:p>
      <w:pPr>
        <w:pStyle w:val="BodyText"/>
        <w:spacing w:line="273" w:lineRule="auto"/>
        <w:ind w:left="393" w:right="107"/>
      </w:pPr>
      <w:r>
        <w:rPr>
          <w:color w:val="231F20"/>
        </w:rPr>
        <w:t>Có thuyết nêu: Cả hai Luận nói trong một sát-na, có căn gồm thâu phần ít của chín xứ gọi là có chấp thọ.</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Có thuyết cho: Cả hai Luận nói trong một sát-na, dị thục gồm thâu phần ít của chín xứ gọi là có chấp thọ.</w:t>
      </w:r>
    </w:p>
    <w:p>
      <w:pPr>
        <w:pStyle w:val="BodyText"/>
        <w:spacing w:before="112"/>
        <w:ind w:left="677" w:firstLine="0"/>
      </w:pPr>
      <w:r>
        <w:rPr>
          <w:color w:val="231F20"/>
        </w:rPr>
        <w:t>Đó gọi là có sai khác.</w:t>
      </w:r>
    </w:p>
    <w:p>
      <w:pPr>
        <w:pStyle w:val="BodyText"/>
        <w:spacing w:before="152"/>
        <w:ind w:left="677" w:firstLine="0"/>
      </w:pPr>
      <w:r>
        <w:rPr>
          <w:i/>
          <w:color w:val="231F20"/>
        </w:rPr>
        <w:t>Hỏi: </w:t>
      </w:r>
      <w:r>
        <w:rPr>
          <w:color w:val="231F20"/>
        </w:rPr>
        <w:t>Vì sao tâm từ chỉ duyên vào sắc?</w:t>
      </w:r>
    </w:p>
    <w:p>
      <w:pPr>
        <w:pStyle w:val="BodyText"/>
        <w:spacing w:line="271" w:lineRule="auto" w:before="152"/>
        <w:ind w:right="391"/>
      </w:pPr>
      <w:r>
        <w:rPr>
          <w:i/>
          <w:color w:val="231F20"/>
        </w:rPr>
        <w:t>Đáp: </w:t>
      </w:r>
      <w:r>
        <w:rPr>
          <w:color w:val="231F20"/>
        </w:rPr>
        <w:t>Khi mới tu thì duyên vào sắc, khi đã thành tựu thì duyên nơi năm uẩn.</w:t>
      </w:r>
    </w:p>
    <w:p>
      <w:pPr>
        <w:pStyle w:val="BodyText"/>
        <w:spacing w:line="271" w:lineRule="auto"/>
        <w:ind w:right="389"/>
      </w:pPr>
      <w:r>
        <w:rPr>
          <w:color w:val="231F20"/>
        </w:rPr>
        <w:t>Các</w:t>
      </w:r>
      <w:r>
        <w:rPr>
          <w:color w:val="231F20"/>
          <w:spacing w:val="-14"/>
        </w:rPr>
        <w:t> </w:t>
      </w:r>
      <w:r>
        <w:rPr>
          <w:color w:val="231F20"/>
        </w:rPr>
        <w:t>Sư</w:t>
      </w:r>
      <w:r>
        <w:rPr>
          <w:color w:val="231F20"/>
          <w:spacing w:val="-13"/>
        </w:rPr>
        <w:t> </w:t>
      </w:r>
      <w:r>
        <w:rPr>
          <w:color w:val="231F20"/>
        </w:rPr>
        <w:t>phương</w:t>
      </w:r>
      <w:r>
        <w:rPr>
          <w:color w:val="231F20"/>
          <w:spacing w:val="-18"/>
        </w:rPr>
        <w:t> </w:t>
      </w:r>
      <w:r>
        <w:rPr>
          <w:color w:val="231F20"/>
        </w:rPr>
        <w:t>Tây</w:t>
      </w:r>
      <w:r>
        <w:rPr>
          <w:color w:val="231F20"/>
          <w:spacing w:val="-13"/>
        </w:rPr>
        <w:t> </w:t>
      </w:r>
      <w:r>
        <w:rPr>
          <w:color w:val="231F20"/>
        </w:rPr>
        <w:t>nói:</w:t>
      </w:r>
      <w:r>
        <w:rPr>
          <w:color w:val="231F20"/>
          <w:spacing w:val="-14"/>
        </w:rPr>
        <w:t> </w:t>
      </w:r>
      <w:r>
        <w:rPr>
          <w:color w:val="231F20"/>
        </w:rPr>
        <w:t>Có</w:t>
      </w:r>
      <w:r>
        <w:rPr>
          <w:color w:val="231F20"/>
          <w:spacing w:val="-13"/>
        </w:rPr>
        <w:t> </w:t>
      </w:r>
      <w:r>
        <w:rPr>
          <w:color w:val="231F20"/>
        </w:rPr>
        <w:t>chấp</w:t>
      </w:r>
      <w:r>
        <w:rPr>
          <w:color w:val="231F20"/>
          <w:spacing w:val="-13"/>
        </w:rPr>
        <w:t> </w:t>
      </w:r>
      <w:r>
        <w:rPr>
          <w:color w:val="231F20"/>
        </w:rPr>
        <w:t>thọ</w:t>
      </w:r>
      <w:r>
        <w:rPr>
          <w:color w:val="231F20"/>
          <w:spacing w:val="-13"/>
        </w:rPr>
        <w:t> </w:t>
      </w:r>
      <w:r>
        <w:rPr>
          <w:color w:val="231F20"/>
        </w:rPr>
        <w:t>có</w:t>
      </w:r>
      <w:r>
        <w:rPr>
          <w:color w:val="231F20"/>
          <w:spacing w:val="-13"/>
        </w:rPr>
        <w:t> </w:t>
      </w:r>
      <w:r>
        <w:rPr>
          <w:color w:val="231F20"/>
        </w:rPr>
        <w:t>bốn</w:t>
      </w:r>
      <w:r>
        <w:rPr>
          <w:color w:val="231F20"/>
          <w:spacing w:val="-14"/>
        </w:rPr>
        <w:t> </w:t>
      </w:r>
      <w:r>
        <w:rPr>
          <w:color w:val="231F20"/>
        </w:rPr>
        <w:t>thứ:</w:t>
      </w:r>
      <w:r>
        <w:rPr>
          <w:color w:val="231F20"/>
          <w:spacing w:val="-13"/>
        </w:rPr>
        <w:t> </w:t>
      </w:r>
      <w:r>
        <w:rPr>
          <w:color w:val="231F20"/>
        </w:rPr>
        <w:t>Một</w:t>
      </w:r>
      <w:r>
        <w:rPr>
          <w:color w:val="231F20"/>
          <w:spacing w:val="-13"/>
        </w:rPr>
        <w:t> </w:t>
      </w:r>
      <w:r>
        <w:rPr>
          <w:color w:val="231F20"/>
        </w:rPr>
        <w:t>là</w:t>
      </w:r>
      <w:r>
        <w:rPr>
          <w:color w:val="231F20"/>
          <w:spacing w:val="-13"/>
        </w:rPr>
        <w:t> </w:t>
      </w:r>
      <w:r>
        <w:rPr>
          <w:color w:val="231F20"/>
        </w:rPr>
        <w:t>thân</w:t>
      </w:r>
      <w:r>
        <w:rPr>
          <w:color w:val="231F20"/>
          <w:spacing w:val="-13"/>
        </w:rPr>
        <w:t> </w:t>
      </w:r>
      <w:r>
        <w:rPr>
          <w:color w:val="231F20"/>
        </w:rPr>
        <w:t>có chấp</w:t>
      </w:r>
      <w:r>
        <w:rPr>
          <w:color w:val="231F20"/>
          <w:spacing w:val="-6"/>
        </w:rPr>
        <w:t> </w:t>
      </w:r>
      <w:r>
        <w:rPr>
          <w:color w:val="231F20"/>
        </w:rPr>
        <w:t>thọ.</w:t>
      </w:r>
      <w:r>
        <w:rPr>
          <w:color w:val="231F20"/>
          <w:spacing w:val="-5"/>
        </w:rPr>
        <w:t> </w:t>
      </w:r>
      <w:r>
        <w:rPr>
          <w:color w:val="231F20"/>
        </w:rPr>
        <w:t>Hai</w:t>
      </w:r>
      <w:r>
        <w:rPr>
          <w:color w:val="231F20"/>
          <w:spacing w:val="-5"/>
        </w:rPr>
        <w:t> </w:t>
      </w:r>
      <w:r>
        <w:rPr>
          <w:color w:val="231F20"/>
        </w:rPr>
        <w:t>là</w:t>
      </w:r>
      <w:r>
        <w:rPr>
          <w:color w:val="231F20"/>
          <w:spacing w:val="-5"/>
        </w:rPr>
        <w:t> </w:t>
      </w:r>
      <w:r>
        <w:rPr>
          <w:color w:val="231F20"/>
        </w:rPr>
        <w:t>nối</w:t>
      </w:r>
      <w:r>
        <w:rPr>
          <w:color w:val="231F20"/>
          <w:spacing w:val="-5"/>
        </w:rPr>
        <w:t> </w:t>
      </w:r>
      <w:r>
        <w:rPr>
          <w:color w:val="231F20"/>
        </w:rPr>
        <w:t>tiếp</w:t>
      </w:r>
      <w:r>
        <w:rPr>
          <w:color w:val="231F20"/>
          <w:spacing w:val="-5"/>
        </w:rPr>
        <w:t> </w:t>
      </w:r>
      <w:r>
        <w:rPr>
          <w:color w:val="231F20"/>
        </w:rPr>
        <w:t>có</w:t>
      </w:r>
      <w:r>
        <w:rPr>
          <w:color w:val="231F20"/>
          <w:spacing w:val="-5"/>
        </w:rPr>
        <w:t> </w:t>
      </w:r>
      <w:r>
        <w:rPr>
          <w:color w:val="231F20"/>
        </w:rPr>
        <w:t>chấp</w:t>
      </w:r>
      <w:r>
        <w:rPr>
          <w:color w:val="231F20"/>
          <w:spacing w:val="-6"/>
        </w:rPr>
        <w:t> </w:t>
      </w:r>
      <w:r>
        <w:rPr>
          <w:color w:val="231F20"/>
        </w:rPr>
        <w:t>thọ.</w:t>
      </w:r>
      <w:r>
        <w:rPr>
          <w:color w:val="231F20"/>
          <w:spacing w:val="-5"/>
        </w:rPr>
        <w:t> </w:t>
      </w:r>
      <w:r>
        <w:rPr>
          <w:color w:val="231F20"/>
        </w:rPr>
        <w:t>Ba</w:t>
      </w:r>
      <w:r>
        <w:rPr>
          <w:color w:val="231F20"/>
          <w:spacing w:val="-5"/>
        </w:rPr>
        <w:t> </w:t>
      </w:r>
      <w:r>
        <w:rPr>
          <w:color w:val="231F20"/>
        </w:rPr>
        <w:t>là</w:t>
      </w:r>
      <w:r>
        <w:rPr>
          <w:color w:val="231F20"/>
          <w:spacing w:val="-5"/>
        </w:rPr>
        <w:t> </w:t>
      </w:r>
      <w:r>
        <w:rPr>
          <w:color w:val="231F20"/>
        </w:rPr>
        <w:t>chúng</w:t>
      </w:r>
      <w:r>
        <w:rPr>
          <w:color w:val="231F20"/>
          <w:spacing w:val="-5"/>
        </w:rPr>
        <w:t> </w:t>
      </w:r>
      <w:r>
        <w:rPr>
          <w:color w:val="231F20"/>
        </w:rPr>
        <w:t>đồng</w:t>
      </w:r>
      <w:r>
        <w:rPr>
          <w:color w:val="231F20"/>
          <w:spacing w:val="-5"/>
        </w:rPr>
        <w:t> </w:t>
      </w:r>
      <w:r>
        <w:rPr>
          <w:color w:val="231F20"/>
        </w:rPr>
        <w:t>phần</w:t>
      </w:r>
      <w:r>
        <w:rPr>
          <w:color w:val="231F20"/>
          <w:spacing w:val="-5"/>
        </w:rPr>
        <w:t> </w:t>
      </w:r>
      <w:r>
        <w:rPr>
          <w:color w:val="231F20"/>
        </w:rPr>
        <w:t>có</w:t>
      </w:r>
      <w:r>
        <w:rPr>
          <w:color w:val="231F20"/>
          <w:spacing w:val="-5"/>
        </w:rPr>
        <w:t> </w:t>
      </w:r>
      <w:r>
        <w:rPr>
          <w:color w:val="231F20"/>
        </w:rPr>
        <w:t>chấp thọ. Bốn là thế tục nêu đặt có chấp thọ.</w:t>
      </w:r>
    </w:p>
    <w:p>
      <w:pPr>
        <w:pStyle w:val="BodyText"/>
        <w:ind w:left="677" w:firstLine="0"/>
      </w:pPr>
      <w:r>
        <w:rPr>
          <w:color w:val="231F20"/>
          <w:spacing w:val="-3"/>
        </w:rPr>
        <w:t>Thân</w:t>
      </w:r>
      <w:r>
        <w:rPr>
          <w:color w:val="231F20"/>
          <w:spacing w:val="-17"/>
        </w:rPr>
        <w:t> </w:t>
      </w:r>
      <w:r>
        <w:rPr>
          <w:color w:val="231F20"/>
        </w:rPr>
        <w:t>có</w:t>
      </w:r>
      <w:r>
        <w:rPr>
          <w:color w:val="231F20"/>
          <w:spacing w:val="-16"/>
        </w:rPr>
        <w:t> </w:t>
      </w:r>
      <w:r>
        <w:rPr>
          <w:color w:val="231F20"/>
          <w:spacing w:val="-3"/>
        </w:rPr>
        <w:t>chấp</w:t>
      </w:r>
      <w:r>
        <w:rPr>
          <w:color w:val="231F20"/>
          <w:spacing w:val="-17"/>
        </w:rPr>
        <w:t> </w:t>
      </w:r>
      <w:r>
        <w:rPr>
          <w:color w:val="231F20"/>
          <w:spacing w:val="-3"/>
        </w:rPr>
        <w:t>thọ:</w:t>
      </w:r>
      <w:r>
        <w:rPr>
          <w:color w:val="231F20"/>
          <w:spacing w:val="-21"/>
        </w:rPr>
        <w:t> </w:t>
      </w:r>
      <w:r>
        <w:rPr>
          <w:color w:val="231F20"/>
        </w:rPr>
        <w:t>Tức</w:t>
      </w:r>
      <w:r>
        <w:rPr>
          <w:color w:val="231F20"/>
          <w:spacing w:val="-16"/>
        </w:rPr>
        <w:t> </w:t>
      </w:r>
      <w:r>
        <w:rPr>
          <w:color w:val="231F20"/>
        </w:rPr>
        <w:t>như</w:t>
      </w:r>
      <w:r>
        <w:rPr>
          <w:color w:val="231F20"/>
          <w:spacing w:val="-18"/>
        </w:rPr>
        <w:t> </w:t>
      </w:r>
      <w:r>
        <w:rPr>
          <w:color w:val="231F20"/>
          <w:spacing w:val="-3"/>
        </w:rPr>
        <w:t>kinh</w:t>
      </w:r>
      <w:r>
        <w:rPr>
          <w:color w:val="231F20"/>
          <w:spacing w:val="-17"/>
        </w:rPr>
        <w:t> </w:t>
      </w:r>
      <w:r>
        <w:rPr>
          <w:color w:val="231F20"/>
        </w:rPr>
        <w:t>đầu</w:t>
      </w:r>
      <w:r>
        <w:rPr>
          <w:color w:val="231F20"/>
          <w:spacing w:val="-17"/>
        </w:rPr>
        <w:t> </w:t>
      </w:r>
      <w:r>
        <w:rPr>
          <w:color w:val="231F20"/>
        </w:rPr>
        <w:t>nói</w:t>
      </w:r>
      <w:r>
        <w:rPr>
          <w:color w:val="231F20"/>
          <w:spacing w:val="-18"/>
        </w:rPr>
        <w:t> </w:t>
      </w:r>
      <w:r>
        <w:rPr>
          <w:color w:val="231F20"/>
        </w:rPr>
        <w:t>có</w:t>
      </w:r>
      <w:r>
        <w:rPr>
          <w:color w:val="231F20"/>
          <w:spacing w:val="-16"/>
        </w:rPr>
        <w:t> </w:t>
      </w:r>
      <w:r>
        <w:rPr>
          <w:color w:val="231F20"/>
          <w:spacing w:val="-3"/>
        </w:rPr>
        <w:t>chấp</w:t>
      </w:r>
      <w:r>
        <w:rPr>
          <w:color w:val="231F20"/>
          <w:spacing w:val="-16"/>
        </w:rPr>
        <w:t> </w:t>
      </w:r>
      <w:r>
        <w:rPr>
          <w:color w:val="231F20"/>
        </w:rPr>
        <w:t>thọ</w:t>
      </w:r>
      <w:r>
        <w:rPr>
          <w:color w:val="231F20"/>
          <w:spacing w:val="-17"/>
        </w:rPr>
        <w:t> </w:t>
      </w:r>
      <w:r>
        <w:rPr>
          <w:color w:val="231F20"/>
        </w:rPr>
        <w:t>nơi</w:t>
      </w:r>
      <w:r>
        <w:rPr>
          <w:color w:val="231F20"/>
          <w:spacing w:val="-17"/>
        </w:rPr>
        <w:t> </w:t>
      </w:r>
      <w:r>
        <w:rPr>
          <w:color w:val="231F20"/>
        </w:rPr>
        <w:t>khổ</w:t>
      </w:r>
      <w:r>
        <w:rPr>
          <w:color w:val="231F20"/>
          <w:spacing w:val="-17"/>
        </w:rPr>
        <w:t> </w:t>
      </w:r>
      <w:r>
        <w:rPr>
          <w:color w:val="231F20"/>
          <w:spacing w:val="-3"/>
        </w:rPr>
        <w:t>uẩn.</w:t>
      </w:r>
    </w:p>
    <w:p>
      <w:pPr>
        <w:pStyle w:val="BodyText"/>
        <w:spacing w:before="152"/>
        <w:ind w:left="677" w:firstLine="0"/>
      </w:pPr>
      <w:r>
        <w:rPr>
          <w:color w:val="231F20"/>
        </w:rPr>
        <w:t>Nối tiếp có chấp thọ: Như nói ta có thân căn nối tiếp chấp</w:t>
      </w:r>
      <w:r>
        <w:rPr>
          <w:color w:val="231F20"/>
          <w:spacing w:val="-6"/>
        </w:rPr>
        <w:t> </w:t>
      </w:r>
      <w:r>
        <w:rPr>
          <w:color w:val="231F20"/>
        </w:rPr>
        <w:t>thọ.</w:t>
      </w:r>
    </w:p>
    <w:p>
      <w:pPr>
        <w:pStyle w:val="BodyText"/>
        <w:spacing w:line="271" w:lineRule="auto" w:before="153"/>
        <w:ind w:right="390"/>
      </w:pPr>
      <w:r>
        <w:rPr>
          <w:color w:val="231F20"/>
        </w:rPr>
        <w:t>Chúng</w:t>
      </w:r>
      <w:r>
        <w:rPr>
          <w:color w:val="231F20"/>
          <w:spacing w:val="-15"/>
        </w:rPr>
        <w:t> </w:t>
      </w:r>
      <w:r>
        <w:rPr>
          <w:color w:val="231F20"/>
        </w:rPr>
        <w:t>đồng</w:t>
      </w:r>
      <w:r>
        <w:rPr>
          <w:color w:val="231F20"/>
          <w:spacing w:val="-15"/>
        </w:rPr>
        <w:t> </w:t>
      </w:r>
      <w:r>
        <w:rPr>
          <w:color w:val="231F20"/>
        </w:rPr>
        <w:t>phần</w:t>
      </w:r>
      <w:r>
        <w:rPr>
          <w:color w:val="231F20"/>
          <w:spacing w:val="-15"/>
        </w:rPr>
        <w:t> </w:t>
      </w:r>
      <w:r>
        <w:rPr>
          <w:color w:val="231F20"/>
        </w:rPr>
        <w:t>có</w:t>
      </w:r>
      <w:r>
        <w:rPr>
          <w:color w:val="231F20"/>
          <w:spacing w:val="-15"/>
        </w:rPr>
        <w:t> </w:t>
      </w:r>
      <w:r>
        <w:rPr>
          <w:color w:val="231F20"/>
        </w:rPr>
        <w:t>chấp</w:t>
      </w:r>
      <w:r>
        <w:rPr>
          <w:color w:val="231F20"/>
          <w:spacing w:val="-14"/>
        </w:rPr>
        <w:t> </w:t>
      </w:r>
      <w:r>
        <w:rPr>
          <w:color w:val="231F20"/>
        </w:rPr>
        <w:t>thọ:</w:t>
      </w:r>
      <w:r>
        <w:rPr>
          <w:color w:val="231F20"/>
          <w:spacing w:val="-15"/>
        </w:rPr>
        <w:t> </w:t>
      </w:r>
      <w:r>
        <w:rPr>
          <w:color w:val="231F20"/>
        </w:rPr>
        <w:t>Như</w:t>
      </w:r>
      <w:r>
        <w:rPr>
          <w:color w:val="231F20"/>
          <w:spacing w:val="-15"/>
        </w:rPr>
        <w:t> </w:t>
      </w:r>
      <w:r>
        <w:rPr>
          <w:color w:val="231F20"/>
        </w:rPr>
        <w:t>nói</w:t>
      </w:r>
      <w:r>
        <w:rPr>
          <w:color w:val="231F20"/>
          <w:spacing w:val="-15"/>
        </w:rPr>
        <w:t> </w:t>
      </w:r>
      <w:r>
        <w:rPr>
          <w:color w:val="231F20"/>
        </w:rPr>
        <w:t>ta</w:t>
      </w:r>
      <w:r>
        <w:rPr>
          <w:color w:val="231F20"/>
          <w:spacing w:val="-15"/>
        </w:rPr>
        <w:t> </w:t>
      </w:r>
      <w:r>
        <w:rPr>
          <w:color w:val="231F20"/>
        </w:rPr>
        <w:t>có</w:t>
      </w:r>
      <w:r>
        <w:rPr>
          <w:color w:val="231F20"/>
          <w:spacing w:val="-14"/>
        </w:rPr>
        <w:t> </w:t>
      </w:r>
      <w:r>
        <w:rPr>
          <w:color w:val="231F20"/>
        </w:rPr>
        <w:t>thân</w:t>
      </w:r>
      <w:r>
        <w:rPr>
          <w:color w:val="231F20"/>
          <w:spacing w:val="-15"/>
        </w:rPr>
        <w:t> </w:t>
      </w:r>
      <w:r>
        <w:rPr>
          <w:color w:val="231F20"/>
        </w:rPr>
        <w:t>căn</w:t>
      </w:r>
      <w:r>
        <w:rPr>
          <w:color w:val="231F20"/>
          <w:spacing w:val="-15"/>
        </w:rPr>
        <w:t> </w:t>
      </w:r>
      <w:r>
        <w:rPr>
          <w:color w:val="231F20"/>
        </w:rPr>
        <w:t>nơi</w:t>
      </w:r>
      <w:r>
        <w:rPr>
          <w:color w:val="231F20"/>
          <w:spacing w:val="-15"/>
        </w:rPr>
        <w:t> </w:t>
      </w:r>
      <w:r>
        <w:rPr>
          <w:color w:val="231F20"/>
          <w:spacing w:val="-3"/>
        </w:rPr>
        <w:t>chúng </w:t>
      </w:r>
      <w:r>
        <w:rPr>
          <w:color w:val="231F20"/>
        </w:rPr>
        <w:t>đồng phần chấp thọ.</w:t>
      </w:r>
    </w:p>
    <w:p>
      <w:pPr>
        <w:pStyle w:val="BodyText"/>
        <w:spacing w:line="271" w:lineRule="auto" w:before="113"/>
        <w:ind w:right="390"/>
      </w:pPr>
      <w:r>
        <w:rPr>
          <w:color w:val="231F20"/>
        </w:rPr>
        <w:t>Thế tục nêu đặt có chấp thọ: Như nói ngã chấp thọ có gánh nặng như thế, sự nghiệp như thế.</w:t>
      </w:r>
    </w:p>
    <w:p>
      <w:pPr>
        <w:pStyle w:val="BodyText"/>
        <w:spacing w:line="271" w:lineRule="auto"/>
        <w:ind w:right="391"/>
      </w:pPr>
      <w:r>
        <w:rPr>
          <w:color w:val="231F20"/>
        </w:rPr>
        <w:t>Trong đây nói năm uẩn của nội thân gọi là có chấp thọ. Nếu không gồm thâu pháp là không chấp thọ.</w:t>
      </w:r>
    </w:p>
    <w:p>
      <w:pPr>
        <w:pStyle w:val="BodyText"/>
        <w:spacing w:line="271" w:lineRule="auto"/>
        <w:ind w:right="390"/>
      </w:pPr>
      <w:r>
        <w:rPr>
          <w:i/>
          <w:color w:val="231F20"/>
        </w:rPr>
        <w:t>Hỏi: </w:t>
      </w:r>
      <w:r>
        <w:rPr>
          <w:color w:val="231F20"/>
        </w:rPr>
        <w:t>Như trước đã nói: Có chấp thọ, không chấp thọ thì tướng của chúng như thế nào?</w:t>
      </w:r>
    </w:p>
    <w:p>
      <w:pPr>
        <w:pStyle w:val="BodyText"/>
        <w:spacing w:line="271" w:lineRule="auto"/>
        <w:ind w:right="390"/>
      </w:pPr>
      <w:r>
        <w:rPr>
          <w:i/>
          <w:color w:val="231F20"/>
        </w:rPr>
        <w:t>Đáp: </w:t>
      </w:r>
      <w:r>
        <w:rPr>
          <w:color w:val="231F20"/>
        </w:rPr>
        <w:t>Có thuyết nói: Nếu cùng với các thứ máu thịt, gân</w:t>
      </w:r>
      <w:r>
        <w:rPr>
          <w:color w:val="231F20"/>
          <w:spacing w:val="-32"/>
        </w:rPr>
        <w:t> </w:t>
      </w:r>
      <w:r>
        <w:rPr>
          <w:color w:val="231F20"/>
        </w:rPr>
        <w:t>xương trụ xen lẫn nhau gọi là có chấp thọ. </w:t>
      </w:r>
      <w:r>
        <w:rPr>
          <w:color w:val="231F20"/>
          <w:spacing w:val="-3"/>
        </w:rPr>
        <w:t>Trái </w:t>
      </w:r>
      <w:r>
        <w:rPr>
          <w:color w:val="231F20"/>
        </w:rPr>
        <w:t>với các sự việc đó gọi là không chấp thọ.</w:t>
      </w:r>
    </w:p>
    <w:p>
      <w:pPr>
        <w:pStyle w:val="BodyText"/>
        <w:spacing w:line="271" w:lineRule="auto" w:before="113"/>
        <w:ind w:right="391"/>
      </w:pPr>
      <w:r>
        <w:rPr>
          <w:color w:val="231F20"/>
        </w:rPr>
        <w:t>Có thuyết nêu: Đối với hữu tình kia khi bị đâm chém, đánh, xé khiến sinh thống khổ phải bỏ công việc gọi là có chấp thọ. Trái với các sự việc ấy gọi là không chấp thọ.</w:t>
      </w:r>
    </w:p>
    <w:p>
      <w:pPr>
        <w:pStyle w:val="BodyText"/>
        <w:spacing w:line="273" w:lineRule="auto"/>
        <w:ind w:right="390"/>
      </w:pPr>
      <w:r>
        <w:rPr>
          <w:color w:val="231F20"/>
        </w:rPr>
        <w:t>Tôn giả Diệu Âm nói: Nếu pháp đã sinh chưa diệt nơi số hữu tình, là có đối, không phải là chỗ được nghe gọi là có chấp thọ.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firstLine="0"/>
      </w:pPr>
      <w:r>
        <w:rPr>
          <w:color w:val="231F20"/>
        </w:rPr>
        <w:t>Đã</w:t>
      </w:r>
      <w:r>
        <w:rPr>
          <w:color w:val="231F20"/>
          <w:spacing w:val="-5"/>
        </w:rPr>
        <w:t> </w:t>
      </w:r>
      <w:r>
        <w:rPr>
          <w:color w:val="231F20"/>
        </w:rPr>
        <w:t>sinh:</w:t>
      </w:r>
      <w:r>
        <w:rPr>
          <w:color w:val="231F20"/>
          <w:spacing w:val="-4"/>
        </w:rPr>
        <w:t> </w:t>
      </w:r>
      <w:r>
        <w:rPr>
          <w:color w:val="231F20"/>
        </w:rPr>
        <w:t>Là</w:t>
      </w:r>
      <w:r>
        <w:rPr>
          <w:color w:val="231F20"/>
          <w:spacing w:val="-5"/>
        </w:rPr>
        <w:t> </w:t>
      </w:r>
      <w:r>
        <w:rPr>
          <w:color w:val="231F20"/>
        </w:rPr>
        <w:t>phân</w:t>
      </w:r>
      <w:r>
        <w:rPr>
          <w:color w:val="231F20"/>
          <w:spacing w:val="-4"/>
        </w:rPr>
        <w:t> </w:t>
      </w:r>
      <w:r>
        <w:rPr>
          <w:color w:val="231F20"/>
        </w:rPr>
        <w:t>biệt</w:t>
      </w:r>
      <w:r>
        <w:rPr>
          <w:color w:val="231F20"/>
          <w:spacing w:val="-5"/>
        </w:rPr>
        <w:t> </w:t>
      </w:r>
      <w:r>
        <w:rPr>
          <w:color w:val="231F20"/>
        </w:rPr>
        <w:t>về</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Chưa</w:t>
      </w:r>
      <w:r>
        <w:rPr>
          <w:color w:val="231F20"/>
          <w:spacing w:val="-5"/>
        </w:rPr>
        <w:t> </w:t>
      </w:r>
      <w:r>
        <w:rPr>
          <w:color w:val="231F20"/>
        </w:rPr>
        <w:t>diệt:</w:t>
      </w:r>
      <w:r>
        <w:rPr>
          <w:color w:val="231F20"/>
          <w:spacing w:val="-4"/>
        </w:rPr>
        <w:t> </w:t>
      </w:r>
      <w:r>
        <w:rPr>
          <w:color w:val="231F20"/>
        </w:rPr>
        <w:t>Là</w:t>
      </w:r>
      <w:r>
        <w:rPr>
          <w:color w:val="231F20"/>
          <w:spacing w:val="-4"/>
        </w:rPr>
        <w:t> </w:t>
      </w:r>
      <w:r>
        <w:rPr>
          <w:color w:val="231F20"/>
        </w:rPr>
        <w:t>ngăn</w:t>
      </w:r>
      <w:r>
        <w:rPr>
          <w:color w:val="231F20"/>
          <w:spacing w:val="-5"/>
        </w:rPr>
        <w:t> </w:t>
      </w:r>
      <w:r>
        <w:rPr>
          <w:color w:val="231F20"/>
        </w:rPr>
        <w:t>chận</w:t>
      </w:r>
      <w:r>
        <w:rPr>
          <w:color w:val="231F20"/>
          <w:spacing w:val="-4"/>
        </w:rPr>
        <w:t> </w:t>
      </w:r>
      <w:r>
        <w:rPr>
          <w:color w:val="231F20"/>
        </w:rPr>
        <w:t>quá</w:t>
      </w:r>
      <w:r>
        <w:rPr>
          <w:color w:val="231F20"/>
          <w:spacing w:val="-5"/>
        </w:rPr>
        <w:t> </w:t>
      </w:r>
      <w:r>
        <w:rPr>
          <w:color w:val="231F20"/>
        </w:rPr>
        <w:t>khứ.</w:t>
      </w:r>
      <w:r>
        <w:rPr>
          <w:color w:val="231F20"/>
          <w:spacing w:val="-4"/>
        </w:rPr>
        <w:t> </w:t>
      </w:r>
      <w:r>
        <w:rPr>
          <w:color w:val="231F20"/>
        </w:rPr>
        <w:t>Số hữu tình: Là ngăn chận số phi hữu tình. Là có đối: Là ngăn chận ý xứ, pháp xứ. Không phải là chỗ được nghe: Là ngăn chận thanh xứ. Cùng trái với các tướng ấy gọi là không chấp thọ.</w:t>
      </w:r>
    </w:p>
    <w:p>
      <w:pPr>
        <w:pStyle w:val="BodyText"/>
        <w:spacing w:line="268" w:lineRule="auto" w:before="118"/>
        <w:ind w:left="393" w:right="107"/>
      </w:pPr>
      <w:r>
        <w:rPr>
          <w:color w:val="231F20"/>
        </w:rPr>
        <w:t>Tôn giả Tả Thủ nói: Nếu pháp có phương phần, thân hệ thuộc số hữu tình, là có đối, có thể dẫn dắt, mở </w:t>
      </w:r>
      <w:r>
        <w:rPr>
          <w:color w:val="231F20"/>
          <w:spacing w:val="-5"/>
        </w:rPr>
        <w:t>bày, </w:t>
      </w:r>
      <w:r>
        <w:rPr>
          <w:color w:val="231F20"/>
        </w:rPr>
        <w:t>gọi là có chấp thọ. Có phương phần: Là ngăn chận quá khứ và vị lai. Số hữu tình: Là ngăn chận số phi hữu tình. Thân hệ thuộc: Là ngăn chận thân đã sinh ra, tức các thứ lông, tóc </w:t>
      </w:r>
      <w:r>
        <w:rPr>
          <w:color w:val="231F20"/>
          <w:spacing w:val="-6"/>
        </w:rPr>
        <w:t>v.v... </w:t>
      </w:r>
      <w:r>
        <w:rPr>
          <w:color w:val="231F20"/>
        </w:rPr>
        <w:t>Là có đối: Là ngăn chận ý xứ và pháp xứ. Có</w:t>
      </w:r>
      <w:r>
        <w:rPr>
          <w:color w:val="231F20"/>
          <w:spacing w:val="-12"/>
        </w:rPr>
        <w:t> </w:t>
      </w:r>
      <w:r>
        <w:rPr>
          <w:color w:val="231F20"/>
        </w:rPr>
        <w:t>thể</w:t>
      </w:r>
      <w:r>
        <w:rPr>
          <w:color w:val="231F20"/>
          <w:spacing w:val="-12"/>
        </w:rPr>
        <w:t> </w:t>
      </w:r>
      <w:r>
        <w:rPr>
          <w:color w:val="231F20"/>
        </w:rPr>
        <w:t>dẫn</w:t>
      </w:r>
      <w:r>
        <w:rPr>
          <w:color w:val="231F20"/>
          <w:spacing w:val="-12"/>
        </w:rPr>
        <w:t> </w:t>
      </w:r>
      <w:r>
        <w:rPr>
          <w:color w:val="231F20"/>
        </w:rPr>
        <w:t>dắt,</w:t>
      </w:r>
      <w:r>
        <w:rPr>
          <w:color w:val="231F20"/>
          <w:spacing w:val="-12"/>
        </w:rPr>
        <w:t> </w:t>
      </w:r>
      <w:r>
        <w:rPr>
          <w:color w:val="231F20"/>
        </w:rPr>
        <w:t>mở</w:t>
      </w:r>
      <w:r>
        <w:rPr>
          <w:color w:val="231F20"/>
          <w:spacing w:val="-12"/>
        </w:rPr>
        <w:t> </w:t>
      </w:r>
      <w:r>
        <w:rPr>
          <w:color w:val="231F20"/>
        </w:rPr>
        <w:t>bày:</w:t>
      </w:r>
      <w:r>
        <w:rPr>
          <w:color w:val="231F20"/>
          <w:spacing w:val="-12"/>
        </w:rPr>
        <w:t> </w:t>
      </w:r>
      <w:r>
        <w:rPr>
          <w:color w:val="231F20"/>
        </w:rPr>
        <w:t>Là</w:t>
      </w:r>
      <w:r>
        <w:rPr>
          <w:color w:val="231F20"/>
          <w:spacing w:val="-12"/>
        </w:rPr>
        <w:t> </w:t>
      </w:r>
      <w:r>
        <w:rPr>
          <w:color w:val="231F20"/>
        </w:rPr>
        <w:t>ngăn</w:t>
      </w:r>
      <w:r>
        <w:rPr>
          <w:color w:val="231F20"/>
          <w:spacing w:val="-12"/>
        </w:rPr>
        <w:t> </w:t>
      </w:r>
      <w:r>
        <w:rPr>
          <w:color w:val="231F20"/>
        </w:rPr>
        <w:t>chận</w:t>
      </w:r>
      <w:r>
        <w:rPr>
          <w:color w:val="231F20"/>
          <w:spacing w:val="-12"/>
        </w:rPr>
        <w:t> </w:t>
      </w:r>
      <w:r>
        <w:rPr>
          <w:color w:val="231F20"/>
        </w:rPr>
        <w:t>thanh</w:t>
      </w:r>
      <w:r>
        <w:rPr>
          <w:color w:val="231F20"/>
          <w:spacing w:val="-12"/>
        </w:rPr>
        <w:t> </w:t>
      </w:r>
      <w:r>
        <w:rPr>
          <w:color w:val="231F20"/>
        </w:rPr>
        <w:t>xứ.</w:t>
      </w:r>
      <w:r>
        <w:rPr>
          <w:color w:val="231F20"/>
          <w:spacing w:val="-11"/>
        </w:rPr>
        <w:t> </w:t>
      </w:r>
      <w:r>
        <w:rPr>
          <w:color w:val="231F20"/>
        </w:rPr>
        <w:t>Cùng</w:t>
      </w:r>
      <w:r>
        <w:rPr>
          <w:color w:val="231F20"/>
          <w:spacing w:val="-12"/>
        </w:rPr>
        <w:t> </w:t>
      </w:r>
      <w:r>
        <w:rPr>
          <w:color w:val="231F20"/>
        </w:rPr>
        <w:t>trái</w:t>
      </w:r>
      <w:r>
        <w:rPr>
          <w:color w:val="231F20"/>
          <w:spacing w:val="-12"/>
        </w:rPr>
        <w:t> </w:t>
      </w:r>
      <w:r>
        <w:rPr>
          <w:color w:val="231F20"/>
        </w:rPr>
        <w:t>với</w:t>
      </w:r>
      <w:r>
        <w:rPr>
          <w:color w:val="231F20"/>
          <w:spacing w:val="-12"/>
        </w:rPr>
        <w:t> </w:t>
      </w:r>
      <w:r>
        <w:rPr>
          <w:color w:val="231F20"/>
        </w:rPr>
        <w:t>các</w:t>
      </w:r>
      <w:r>
        <w:rPr>
          <w:color w:val="231F20"/>
          <w:spacing w:val="-12"/>
        </w:rPr>
        <w:t> </w:t>
      </w:r>
      <w:r>
        <w:rPr>
          <w:color w:val="231F20"/>
          <w:spacing w:val="-5"/>
        </w:rPr>
        <w:t>thứ </w:t>
      </w:r>
      <w:r>
        <w:rPr>
          <w:color w:val="231F20"/>
        </w:rPr>
        <w:t>tướng ấy là không chấp thọ.</w:t>
      </w:r>
    </w:p>
    <w:p>
      <w:pPr>
        <w:pStyle w:val="BodyText"/>
        <w:spacing w:line="268" w:lineRule="auto" w:before="121"/>
        <w:ind w:left="393" w:right="107"/>
      </w:pPr>
      <w:r>
        <w:rPr>
          <w:i/>
          <w:color w:val="231F20"/>
        </w:rPr>
        <w:t>Hỏi: </w:t>
      </w:r>
      <w:r>
        <w:rPr>
          <w:color w:val="231F20"/>
        </w:rPr>
        <w:t>Trong mười hai xứ, có bao nhiêu xứ là có chấp thọ và không chấp thọ?</w:t>
      </w:r>
    </w:p>
    <w:p>
      <w:pPr>
        <w:pStyle w:val="BodyText"/>
        <w:spacing w:line="268" w:lineRule="auto" w:before="116"/>
        <w:ind w:left="393" w:right="106"/>
      </w:pPr>
      <w:r>
        <w:rPr>
          <w:i/>
          <w:color w:val="231F20"/>
        </w:rPr>
        <w:t>Đáp: </w:t>
      </w:r>
      <w:r>
        <w:rPr>
          <w:color w:val="231F20"/>
        </w:rPr>
        <w:t>Nếu sinh ở cõi dục thì phần ít của chín xứ là có chấp thọ, còn</w:t>
      </w:r>
      <w:r>
        <w:rPr>
          <w:color w:val="231F20"/>
          <w:spacing w:val="-4"/>
        </w:rPr>
        <w:t> </w:t>
      </w:r>
      <w:r>
        <w:rPr>
          <w:color w:val="231F20"/>
        </w:rPr>
        <w:t>ba</w:t>
      </w:r>
      <w:r>
        <w:rPr>
          <w:color w:val="231F20"/>
          <w:spacing w:val="-4"/>
        </w:rPr>
        <w:t> </w:t>
      </w:r>
      <w:r>
        <w:rPr>
          <w:color w:val="231F20"/>
        </w:rPr>
        <w:t>xứ</w:t>
      </w:r>
      <w:r>
        <w:rPr>
          <w:color w:val="231F20"/>
          <w:spacing w:val="-4"/>
        </w:rPr>
        <w:t> </w:t>
      </w:r>
      <w:r>
        <w:rPr>
          <w:color w:val="231F20"/>
        </w:rPr>
        <w:t>hoàn</w:t>
      </w:r>
      <w:r>
        <w:rPr>
          <w:color w:val="231F20"/>
          <w:spacing w:val="-4"/>
        </w:rPr>
        <w:t> </w:t>
      </w:r>
      <w:r>
        <w:rPr>
          <w:color w:val="231F20"/>
        </w:rPr>
        <w:t>toàn</w:t>
      </w:r>
      <w:r>
        <w:rPr>
          <w:color w:val="231F20"/>
          <w:spacing w:val="-4"/>
        </w:rPr>
        <w:t> </w:t>
      </w:r>
      <w:r>
        <w:rPr>
          <w:color w:val="231F20"/>
        </w:rPr>
        <w:t>và</w:t>
      </w:r>
      <w:r>
        <w:rPr>
          <w:color w:val="231F20"/>
          <w:spacing w:val="-4"/>
        </w:rPr>
        <w:t> </w:t>
      </w:r>
      <w:r>
        <w:rPr>
          <w:color w:val="231F20"/>
        </w:rPr>
        <w:t>phần</w:t>
      </w:r>
      <w:r>
        <w:rPr>
          <w:color w:val="231F20"/>
          <w:spacing w:val="-4"/>
        </w:rPr>
        <w:t> </w:t>
      </w:r>
      <w:r>
        <w:rPr>
          <w:color w:val="231F20"/>
        </w:rPr>
        <w:t>ít</w:t>
      </w:r>
      <w:r>
        <w:rPr>
          <w:color w:val="231F20"/>
          <w:spacing w:val="-4"/>
        </w:rPr>
        <w:t> </w:t>
      </w:r>
      <w:r>
        <w:rPr>
          <w:color w:val="231F20"/>
        </w:rPr>
        <w:t>của</w:t>
      </w:r>
      <w:r>
        <w:rPr>
          <w:color w:val="231F20"/>
          <w:spacing w:val="-4"/>
        </w:rPr>
        <w:t> </w:t>
      </w:r>
      <w:r>
        <w:rPr>
          <w:color w:val="231F20"/>
        </w:rPr>
        <w:t>chín</w:t>
      </w:r>
      <w:r>
        <w:rPr>
          <w:color w:val="231F20"/>
          <w:spacing w:val="-4"/>
        </w:rPr>
        <w:t> </w:t>
      </w:r>
      <w:r>
        <w:rPr>
          <w:color w:val="231F20"/>
        </w:rPr>
        <w:t>xứ</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chấp</w:t>
      </w:r>
      <w:r>
        <w:rPr>
          <w:color w:val="231F20"/>
          <w:spacing w:val="-4"/>
        </w:rPr>
        <w:t> </w:t>
      </w:r>
      <w:r>
        <w:rPr>
          <w:color w:val="231F20"/>
        </w:rPr>
        <w:t>thọ.</w:t>
      </w:r>
      <w:r>
        <w:rPr>
          <w:color w:val="231F20"/>
          <w:spacing w:val="-4"/>
        </w:rPr>
        <w:t> </w:t>
      </w:r>
      <w:r>
        <w:rPr>
          <w:color w:val="231F20"/>
        </w:rPr>
        <w:t>Ba</w:t>
      </w:r>
      <w:r>
        <w:rPr>
          <w:color w:val="231F20"/>
          <w:spacing w:val="-4"/>
        </w:rPr>
        <w:t> </w:t>
      </w:r>
      <w:r>
        <w:rPr>
          <w:color w:val="231F20"/>
        </w:rPr>
        <w:t>xứ là thanh xứ, ý xứ và pháp xứ. Nếu sinh ở cõi sắc thì phần ít của bảy xứ</w:t>
      </w:r>
      <w:r>
        <w:rPr>
          <w:color w:val="231F20"/>
          <w:spacing w:val="-12"/>
        </w:rPr>
        <w:t> </w:t>
      </w:r>
      <w:r>
        <w:rPr>
          <w:color w:val="231F20"/>
        </w:rPr>
        <w:t>là</w:t>
      </w:r>
      <w:r>
        <w:rPr>
          <w:color w:val="231F20"/>
          <w:spacing w:val="-12"/>
        </w:rPr>
        <w:t> </w:t>
      </w:r>
      <w:r>
        <w:rPr>
          <w:color w:val="231F20"/>
        </w:rPr>
        <w:t>có</w:t>
      </w:r>
      <w:r>
        <w:rPr>
          <w:color w:val="231F20"/>
          <w:spacing w:val="-12"/>
        </w:rPr>
        <w:t> </w:t>
      </w:r>
      <w:r>
        <w:rPr>
          <w:color w:val="231F20"/>
        </w:rPr>
        <w:t>chấp</w:t>
      </w:r>
      <w:r>
        <w:rPr>
          <w:color w:val="231F20"/>
          <w:spacing w:val="-12"/>
        </w:rPr>
        <w:t> </w:t>
      </w:r>
      <w:r>
        <w:rPr>
          <w:color w:val="231F20"/>
        </w:rPr>
        <w:t>thọ,</w:t>
      </w:r>
      <w:r>
        <w:rPr>
          <w:color w:val="231F20"/>
          <w:spacing w:val="-12"/>
        </w:rPr>
        <w:t> </w:t>
      </w:r>
      <w:r>
        <w:rPr>
          <w:color w:val="231F20"/>
        </w:rPr>
        <w:t>còn</w:t>
      </w:r>
      <w:r>
        <w:rPr>
          <w:color w:val="231F20"/>
          <w:spacing w:val="-12"/>
        </w:rPr>
        <w:t> </w:t>
      </w:r>
      <w:r>
        <w:rPr>
          <w:color w:val="231F20"/>
        </w:rPr>
        <w:t>ba</w:t>
      </w:r>
      <w:r>
        <w:rPr>
          <w:color w:val="231F20"/>
          <w:spacing w:val="-12"/>
        </w:rPr>
        <w:t> </w:t>
      </w:r>
      <w:r>
        <w:rPr>
          <w:color w:val="231F20"/>
        </w:rPr>
        <w:t>xứ</w:t>
      </w:r>
      <w:r>
        <w:rPr>
          <w:color w:val="231F20"/>
          <w:spacing w:val="-12"/>
        </w:rPr>
        <w:t> </w:t>
      </w:r>
      <w:r>
        <w:rPr>
          <w:color w:val="231F20"/>
        </w:rPr>
        <w:t>hoàn</w:t>
      </w:r>
      <w:r>
        <w:rPr>
          <w:color w:val="231F20"/>
          <w:spacing w:val="-12"/>
        </w:rPr>
        <w:t> </w:t>
      </w:r>
      <w:r>
        <w:rPr>
          <w:color w:val="231F20"/>
        </w:rPr>
        <w:t>toàn</w:t>
      </w:r>
      <w:r>
        <w:rPr>
          <w:color w:val="231F20"/>
          <w:spacing w:val="-12"/>
        </w:rPr>
        <w:t> </w:t>
      </w:r>
      <w:r>
        <w:rPr>
          <w:color w:val="231F20"/>
        </w:rPr>
        <w:t>và</w:t>
      </w:r>
      <w:r>
        <w:rPr>
          <w:color w:val="231F20"/>
          <w:spacing w:val="-12"/>
        </w:rPr>
        <w:t> </w:t>
      </w:r>
      <w:r>
        <w:rPr>
          <w:color w:val="231F20"/>
        </w:rPr>
        <w:t>phần</w:t>
      </w:r>
      <w:r>
        <w:rPr>
          <w:color w:val="231F20"/>
          <w:spacing w:val="-12"/>
        </w:rPr>
        <w:t> </w:t>
      </w:r>
      <w:r>
        <w:rPr>
          <w:color w:val="231F20"/>
        </w:rPr>
        <w:t>ít</w:t>
      </w:r>
      <w:r>
        <w:rPr>
          <w:color w:val="231F20"/>
          <w:spacing w:val="-12"/>
        </w:rPr>
        <w:t> </w:t>
      </w:r>
      <w:r>
        <w:rPr>
          <w:color w:val="231F20"/>
        </w:rPr>
        <w:t>của</w:t>
      </w:r>
      <w:r>
        <w:rPr>
          <w:color w:val="231F20"/>
          <w:spacing w:val="-12"/>
        </w:rPr>
        <w:t> </w:t>
      </w:r>
      <w:r>
        <w:rPr>
          <w:color w:val="231F20"/>
        </w:rPr>
        <w:t>bảy</w:t>
      </w:r>
      <w:r>
        <w:rPr>
          <w:color w:val="231F20"/>
          <w:spacing w:val="-12"/>
        </w:rPr>
        <w:t> </w:t>
      </w:r>
      <w:r>
        <w:rPr>
          <w:color w:val="231F20"/>
        </w:rPr>
        <w:t>xứ</w:t>
      </w:r>
      <w:r>
        <w:rPr>
          <w:color w:val="231F20"/>
          <w:spacing w:val="-12"/>
        </w:rPr>
        <w:t> </w:t>
      </w:r>
      <w:r>
        <w:rPr>
          <w:color w:val="231F20"/>
        </w:rPr>
        <w:t>là</w:t>
      </w:r>
      <w:r>
        <w:rPr>
          <w:color w:val="231F20"/>
          <w:spacing w:val="-12"/>
        </w:rPr>
        <w:t> </w:t>
      </w:r>
      <w:r>
        <w:rPr>
          <w:color w:val="231F20"/>
        </w:rPr>
        <w:t>không chấp thọ. Ba xứ như trước đã nói.</w:t>
      </w:r>
    </w:p>
    <w:p>
      <w:pPr>
        <w:pStyle w:val="BodyText"/>
        <w:spacing w:line="268" w:lineRule="auto" w:before="119"/>
        <w:ind w:left="393" w:right="107"/>
      </w:pPr>
      <w:r>
        <w:rPr>
          <w:i/>
          <w:color w:val="231F20"/>
        </w:rPr>
        <w:t>Hỏi: </w:t>
      </w:r>
      <w:r>
        <w:rPr>
          <w:color w:val="231F20"/>
        </w:rPr>
        <w:t>Ở trong thân này có ba mươi sáu thứ các vật bất tịnh, có bao nhiêu thứ có chấp thọ và bao nhiêu thứ không chấp thọ?</w:t>
      </w:r>
    </w:p>
    <w:p>
      <w:pPr>
        <w:pStyle w:val="BodyText"/>
        <w:spacing w:line="268" w:lineRule="auto" w:before="116"/>
        <w:ind w:left="393" w:right="105"/>
      </w:pPr>
      <w:r>
        <w:rPr>
          <w:i/>
          <w:color w:val="231F20"/>
        </w:rPr>
        <w:t>Đáp:</w:t>
      </w:r>
      <w:r>
        <w:rPr>
          <w:i/>
          <w:color w:val="231F20"/>
          <w:spacing w:val="-9"/>
        </w:rPr>
        <w:t> </w:t>
      </w:r>
      <w:r>
        <w:rPr>
          <w:color w:val="231F20"/>
        </w:rPr>
        <w:t>Các</w:t>
      </w:r>
      <w:r>
        <w:rPr>
          <w:color w:val="231F20"/>
          <w:spacing w:val="-9"/>
        </w:rPr>
        <w:t> </w:t>
      </w:r>
      <w:r>
        <w:rPr>
          <w:color w:val="231F20"/>
        </w:rPr>
        <w:t>thứ</w:t>
      </w:r>
      <w:r>
        <w:rPr>
          <w:color w:val="231F20"/>
          <w:spacing w:val="-8"/>
        </w:rPr>
        <w:t> </w:t>
      </w:r>
      <w:r>
        <w:rPr>
          <w:color w:val="231F20"/>
        </w:rPr>
        <w:t>tóc,</w:t>
      </w:r>
      <w:r>
        <w:rPr>
          <w:color w:val="231F20"/>
          <w:spacing w:val="-9"/>
        </w:rPr>
        <w:t> </w:t>
      </w:r>
      <w:r>
        <w:rPr>
          <w:color w:val="231F20"/>
        </w:rPr>
        <w:t>lông,</w:t>
      </w:r>
      <w:r>
        <w:rPr>
          <w:color w:val="231F20"/>
          <w:spacing w:val="-9"/>
        </w:rPr>
        <w:t> </w:t>
      </w:r>
      <w:r>
        <w:rPr>
          <w:color w:val="231F20"/>
        </w:rPr>
        <w:t>răng,</w:t>
      </w:r>
      <w:r>
        <w:rPr>
          <w:color w:val="231F20"/>
          <w:spacing w:val="-9"/>
        </w:rPr>
        <w:t> </w:t>
      </w:r>
      <w:r>
        <w:rPr>
          <w:color w:val="231F20"/>
        </w:rPr>
        <w:t>móng,</w:t>
      </w:r>
      <w:r>
        <w:rPr>
          <w:color w:val="231F20"/>
          <w:spacing w:val="-8"/>
        </w:rPr>
        <w:t> </w:t>
      </w:r>
      <w:r>
        <w:rPr>
          <w:color w:val="231F20"/>
        </w:rPr>
        <w:t>căn</w:t>
      </w:r>
      <w:r>
        <w:rPr>
          <w:color w:val="231F20"/>
          <w:spacing w:val="-9"/>
        </w:rPr>
        <w:t> </w:t>
      </w:r>
      <w:r>
        <w:rPr>
          <w:color w:val="231F20"/>
        </w:rPr>
        <w:t>là</w:t>
      </w:r>
      <w:r>
        <w:rPr>
          <w:color w:val="231F20"/>
          <w:spacing w:val="-9"/>
        </w:rPr>
        <w:t> </w:t>
      </w:r>
      <w:r>
        <w:rPr>
          <w:color w:val="231F20"/>
        </w:rPr>
        <w:t>có</w:t>
      </w:r>
      <w:r>
        <w:rPr>
          <w:color w:val="231F20"/>
          <w:spacing w:val="-9"/>
        </w:rPr>
        <w:t> </w:t>
      </w:r>
      <w:r>
        <w:rPr>
          <w:color w:val="231F20"/>
        </w:rPr>
        <w:t>chấp</w:t>
      </w:r>
      <w:r>
        <w:rPr>
          <w:color w:val="231F20"/>
          <w:spacing w:val="-9"/>
        </w:rPr>
        <w:t> </w:t>
      </w:r>
      <w:r>
        <w:rPr>
          <w:color w:val="231F20"/>
        </w:rPr>
        <w:t>thọ,</w:t>
      </w:r>
      <w:r>
        <w:rPr>
          <w:color w:val="231F20"/>
          <w:spacing w:val="-8"/>
        </w:rPr>
        <w:t> </w:t>
      </w:r>
      <w:r>
        <w:rPr>
          <w:color w:val="231F20"/>
        </w:rPr>
        <w:t>còn</w:t>
      </w:r>
      <w:r>
        <w:rPr>
          <w:color w:val="231F20"/>
          <w:spacing w:val="-8"/>
        </w:rPr>
        <w:t> </w:t>
      </w:r>
      <w:r>
        <w:rPr>
          <w:color w:val="231F20"/>
        </w:rPr>
        <w:t>các thứ</w:t>
      </w:r>
      <w:r>
        <w:rPr>
          <w:color w:val="231F20"/>
          <w:spacing w:val="-5"/>
        </w:rPr>
        <w:t> </w:t>
      </w:r>
      <w:r>
        <w:rPr>
          <w:color w:val="231F20"/>
        </w:rPr>
        <w:t>khác</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rPr>
        <w:t>chấp</w:t>
      </w:r>
      <w:r>
        <w:rPr>
          <w:color w:val="231F20"/>
          <w:spacing w:val="-4"/>
        </w:rPr>
        <w:t> </w:t>
      </w:r>
      <w:r>
        <w:rPr>
          <w:color w:val="231F20"/>
        </w:rPr>
        <w:t>thọ.</w:t>
      </w:r>
      <w:r>
        <w:rPr>
          <w:color w:val="231F20"/>
          <w:spacing w:val="-5"/>
        </w:rPr>
        <w:t> </w:t>
      </w:r>
      <w:r>
        <w:rPr>
          <w:color w:val="231F20"/>
        </w:rPr>
        <w:t>Các</w:t>
      </w:r>
      <w:r>
        <w:rPr>
          <w:color w:val="231F20"/>
          <w:spacing w:val="-4"/>
        </w:rPr>
        <w:t> </w:t>
      </w:r>
      <w:r>
        <w:rPr>
          <w:color w:val="231F20"/>
        </w:rPr>
        <w:t>thứ</w:t>
      </w:r>
      <w:r>
        <w:rPr>
          <w:color w:val="231F20"/>
          <w:spacing w:val="-4"/>
        </w:rPr>
        <w:t> </w:t>
      </w:r>
      <w:r>
        <w:rPr>
          <w:color w:val="231F20"/>
        </w:rPr>
        <w:t>da,</w:t>
      </w:r>
      <w:r>
        <w:rPr>
          <w:color w:val="231F20"/>
          <w:spacing w:val="-4"/>
        </w:rPr>
        <w:t> </w:t>
      </w:r>
      <w:r>
        <w:rPr>
          <w:color w:val="231F20"/>
        </w:rPr>
        <w:t>mật,</w:t>
      </w:r>
      <w:r>
        <w:rPr>
          <w:color w:val="231F20"/>
          <w:spacing w:val="-4"/>
        </w:rPr>
        <w:t> </w:t>
      </w:r>
      <w:r>
        <w:rPr>
          <w:color w:val="231F20"/>
        </w:rPr>
        <w:t>não,</w:t>
      </w:r>
      <w:r>
        <w:rPr>
          <w:color w:val="231F20"/>
          <w:spacing w:val="-5"/>
        </w:rPr>
        <w:t> </w:t>
      </w:r>
      <w:r>
        <w:rPr>
          <w:color w:val="231F20"/>
        </w:rPr>
        <w:t>huyết</w:t>
      </w:r>
      <w:r>
        <w:rPr>
          <w:color w:val="231F20"/>
          <w:spacing w:val="-4"/>
        </w:rPr>
        <w:t> </w:t>
      </w:r>
      <w:r>
        <w:rPr>
          <w:color w:val="231F20"/>
        </w:rPr>
        <w:t>sinh</w:t>
      </w:r>
      <w:r>
        <w:rPr>
          <w:color w:val="231F20"/>
          <w:spacing w:val="-4"/>
        </w:rPr>
        <w:t> </w:t>
      </w:r>
      <w:r>
        <w:rPr>
          <w:color w:val="231F20"/>
        </w:rPr>
        <w:t>ra</w:t>
      </w:r>
      <w:r>
        <w:rPr>
          <w:color w:val="231F20"/>
          <w:spacing w:val="-4"/>
        </w:rPr>
        <w:t> </w:t>
      </w:r>
      <w:r>
        <w:rPr>
          <w:color w:val="231F20"/>
        </w:rPr>
        <w:t>là</w:t>
      </w:r>
      <w:r>
        <w:rPr>
          <w:color w:val="231F20"/>
          <w:spacing w:val="-4"/>
        </w:rPr>
        <w:t> </w:t>
      </w:r>
      <w:r>
        <w:rPr>
          <w:color w:val="231F20"/>
        </w:rPr>
        <w:t>có chấp</w:t>
      </w:r>
      <w:r>
        <w:rPr>
          <w:color w:val="231F20"/>
          <w:spacing w:val="-13"/>
        </w:rPr>
        <w:t> </w:t>
      </w:r>
      <w:r>
        <w:rPr>
          <w:color w:val="231F20"/>
        </w:rPr>
        <w:t>thọ,</w:t>
      </w:r>
      <w:r>
        <w:rPr>
          <w:color w:val="231F20"/>
          <w:spacing w:val="-12"/>
        </w:rPr>
        <w:t> </w:t>
      </w:r>
      <w:r>
        <w:rPr>
          <w:color w:val="231F20"/>
        </w:rPr>
        <w:t>còn</w:t>
      </w:r>
      <w:r>
        <w:rPr>
          <w:color w:val="231F20"/>
          <w:spacing w:val="-12"/>
        </w:rPr>
        <w:t> </w:t>
      </w:r>
      <w:r>
        <w:rPr>
          <w:color w:val="231F20"/>
        </w:rPr>
        <w:t>suy</w:t>
      </w:r>
      <w:r>
        <w:rPr>
          <w:color w:val="231F20"/>
          <w:spacing w:val="-12"/>
        </w:rPr>
        <w:t> </w:t>
      </w:r>
      <w:r>
        <w:rPr>
          <w:color w:val="231F20"/>
        </w:rPr>
        <w:t>yếu,</w:t>
      </w:r>
      <w:r>
        <w:rPr>
          <w:color w:val="231F20"/>
          <w:spacing w:val="-12"/>
        </w:rPr>
        <w:t> </w:t>
      </w:r>
      <w:r>
        <w:rPr>
          <w:color w:val="231F20"/>
        </w:rPr>
        <w:t>hư</w:t>
      </w:r>
      <w:r>
        <w:rPr>
          <w:color w:val="231F20"/>
          <w:spacing w:val="-12"/>
        </w:rPr>
        <w:t> </w:t>
      </w:r>
      <w:r>
        <w:rPr>
          <w:color w:val="231F20"/>
        </w:rPr>
        <w:t>hoại</w:t>
      </w:r>
      <w:r>
        <w:rPr>
          <w:color w:val="231F20"/>
          <w:spacing w:val="-12"/>
        </w:rPr>
        <w:t> </w:t>
      </w:r>
      <w:r>
        <w:rPr>
          <w:color w:val="231F20"/>
        </w:rPr>
        <w:t>là</w:t>
      </w:r>
      <w:r>
        <w:rPr>
          <w:color w:val="231F20"/>
          <w:spacing w:val="-13"/>
        </w:rPr>
        <w:t> </w:t>
      </w:r>
      <w:r>
        <w:rPr>
          <w:color w:val="231F20"/>
        </w:rPr>
        <w:t>không</w:t>
      </w:r>
      <w:r>
        <w:rPr>
          <w:color w:val="231F20"/>
          <w:spacing w:val="-12"/>
        </w:rPr>
        <w:t> </w:t>
      </w:r>
      <w:r>
        <w:rPr>
          <w:color w:val="231F20"/>
        </w:rPr>
        <w:t>chấp</w:t>
      </w:r>
      <w:r>
        <w:rPr>
          <w:color w:val="231F20"/>
          <w:spacing w:val="-12"/>
        </w:rPr>
        <w:t> </w:t>
      </w:r>
      <w:r>
        <w:rPr>
          <w:color w:val="231F20"/>
        </w:rPr>
        <w:t>thọ.</w:t>
      </w:r>
      <w:r>
        <w:rPr>
          <w:color w:val="231F20"/>
          <w:spacing w:val="-12"/>
        </w:rPr>
        <w:t> </w:t>
      </w:r>
      <w:r>
        <w:rPr>
          <w:color w:val="231F20"/>
        </w:rPr>
        <w:t>Các</w:t>
      </w:r>
      <w:r>
        <w:rPr>
          <w:color w:val="231F20"/>
          <w:spacing w:val="-12"/>
        </w:rPr>
        <w:t> </w:t>
      </w:r>
      <w:r>
        <w:rPr>
          <w:color w:val="231F20"/>
        </w:rPr>
        <w:t>thứ</w:t>
      </w:r>
      <w:r>
        <w:rPr>
          <w:color w:val="231F20"/>
          <w:spacing w:val="-12"/>
        </w:rPr>
        <w:t> </w:t>
      </w:r>
      <w:r>
        <w:rPr>
          <w:color w:val="231F20"/>
        </w:rPr>
        <w:t>xương</w:t>
      </w:r>
      <w:r>
        <w:rPr>
          <w:color w:val="231F20"/>
          <w:spacing w:val="-12"/>
        </w:rPr>
        <w:t> </w:t>
      </w:r>
      <w:r>
        <w:rPr>
          <w:color w:val="231F20"/>
        </w:rPr>
        <w:t>thịt, gân mạch, tim, phổi, lách, thận, gan, ruột, bao tử, mô màng, não </w:t>
      </w:r>
      <w:r>
        <w:rPr>
          <w:color w:val="231F20"/>
          <w:spacing w:val="-4"/>
        </w:rPr>
        <w:t>tủy </w:t>
      </w:r>
      <w:r>
        <w:rPr>
          <w:color w:val="231F20"/>
        </w:rPr>
        <w:t>và hai tạng sống chín, đều là có chấp thọ. Còn các thứ mỡ, mũ, đàm dãi,</w:t>
      </w:r>
      <w:r>
        <w:rPr>
          <w:color w:val="231F20"/>
          <w:spacing w:val="-4"/>
        </w:rPr>
        <w:t> </w:t>
      </w:r>
      <w:r>
        <w:rPr>
          <w:color w:val="231F20"/>
        </w:rPr>
        <w:t>nước</w:t>
      </w:r>
      <w:r>
        <w:rPr>
          <w:color w:val="231F20"/>
          <w:spacing w:val="-4"/>
        </w:rPr>
        <w:t> </w:t>
      </w:r>
      <w:r>
        <w:rPr>
          <w:color w:val="231F20"/>
        </w:rPr>
        <w:t>mắt,</w:t>
      </w:r>
      <w:r>
        <w:rPr>
          <w:color w:val="231F20"/>
          <w:spacing w:val="-4"/>
        </w:rPr>
        <w:t> </w:t>
      </w:r>
      <w:r>
        <w:rPr>
          <w:color w:val="231F20"/>
        </w:rPr>
        <w:t>nước</w:t>
      </w:r>
      <w:r>
        <w:rPr>
          <w:color w:val="231F20"/>
          <w:spacing w:val="-4"/>
        </w:rPr>
        <w:t> </w:t>
      </w:r>
      <w:r>
        <w:rPr>
          <w:color w:val="231F20"/>
        </w:rPr>
        <w:t>mũi,</w:t>
      </w:r>
      <w:r>
        <w:rPr>
          <w:color w:val="231F20"/>
          <w:spacing w:val="-4"/>
        </w:rPr>
        <w:t> </w:t>
      </w:r>
      <w:r>
        <w:rPr>
          <w:color w:val="231F20"/>
        </w:rPr>
        <w:t>mồ</w:t>
      </w:r>
      <w:r>
        <w:rPr>
          <w:color w:val="231F20"/>
          <w:spacing w:val="-4"/>
        </w:rPr>
        <w:t> </w:t>
      </w:r>
      <w:r>
        <w:rPr>
          <w:color w:val="231F20"/>
        </w:rPr>
        <w:t>hôi,</w:t>
      </w:r>
      <w:r>
        <w:rPr>
          <w:color w:val="231F20"/>
          <w:spacing w:val="-4"/>
        </w:rPr>
        <w:t> </w:t>
      </w:r>
      <w:r>
        <w:rPr>
          <w:color w:val="231F20"/>
        </w:rPr>
        <w:t>phân,</w:t>
      </w:r>
      <w:r>
        <w:rPr>
          <w:color w:val="231F20"/>
          <w:spacing w:val="-4"/>
        </w:rPr>
        <w:t> </w:t>
      </w:r>
      <w:r>
        <w:rPr>
          <w:color w:val="231F20"/>
        </w:rPr>
        <w:t>nước</w:t>
      </w:r>
      <w:r>
        <w:rPr>
          <w:color w:val="231F20"/>
          <w:spacing w:val="-4"/>
        </w:rPr>
        <w:t> </w:t>
      </w:r>
      <w:r>
        <w:rPr>
          <w:color w:val="231F20"/>
        </w:rPr>
        <w:t>tiểu,</w:t>
      </w:r>
      <w:r>
        <w:rPr>
          <w:color w:val="231F20"/>
          <w:spacing w:val="-4"/>
        </w:rPr>
        <w:t> </w:t>
      </w:r>
      <w:r>
        <w:rPr>
          <w:color w:val="231F20"/>
        </w:rPr>
        <w:t>bụi</w:t>
      </w:r>
      <w:r>
        <w:rPr>
          <w:color w:val="231F20"/>
          <w:spacing w:val="-4"/>
        </w:rPr>
        <w:t> </w:t>
      </w:r>
      <w:r>
        <w:rPr>
          <w:color w:val="231F20"/>
        </w:rPr>
        <w:t>bặm,</w:t>
      </w:r>
      <w:r>
        <w:rPr>
          <w:color w:val="231F20"/>
          <w:spacing w:val="-4"/>
        </w:rPr>
        <w:t> </w:t>
      </w:r>
      <w:r>
        <w:rPr>
          <w:color w:val="231F20"/>
        </w:rPr>
        <w:t>cáu</w:t>
      </w:r>
      <w:r>
        <w:rPr>
          <w:color w:val="231F20"/>
          <w:spacing w:val="-4"/>
        </w:rPr>
        <w:t> </w:t>
      </w:r>
      <w:r>
        <w:rPr>
          <w:color w:val="231F20"/>
        </w:rPr>
        <w:t>ghét </w:t>
      </w:r>
      <w:r>
        <w:rPr>
          <w:color w:val="231F20"/>
          <w:spacing w:val="-6"/>
        </w:rPr>
        <w:t>v.v... </w:t>
      </w:r>
      <w:r>
        <w:rPr>
          <w:color w:val="231F20"/>
        </w:rPr>
        <w:t>đều là không chấp</w:t>
      </w:r>
      <w:r>
        <w:rPr>
          <w:color w:val="231F20"/>
          <w:spacing w:val="6"/>
        </w:rPr>
        <w:t> </w:t>
      </w:r>
      <w:r>
        <w:rPr>
          <w:color w:val="231F20"/>
        </w:rPr>
        <w:t>thọ.</w:t>
      </w:r>
    </w:p>
    <w:p>
      <w:pPr>
        <w:pStyle w:val="BodyText"/>
        <w:spacing w:before="121"/>
        <w:ind w:left="960" w:firstLine="0"/>
      </w:pPr>
      <w:r>
        <w:rPr>
          <w:i/>
          <w:color w:val="231F20"/>
        </w:rPr>
        <w:t>Hỏi: </w:t>
      </w:r>
      <w:r>
        <w:rPr>
          <w:color w:val="231F20"/>
        </w:rPr>
        <w:t>Thế nào là nghĩa thuận thủ?</w:t>
      </w:r>
    </w:p>
    <w:p>
      <w:pPr>
        <w:pStyle w:val="BodyText"/>
        <w:spacing w:before="155"/>
        <w:ind w:left="960" w:firstLine="0"/>
      </w:pPr>
      <w:r>
        <w:rPr>
          <w:i/>
          <w:color w:val="231F20"/>
        </w:rPr>
        <w:t>Đáp: </w:t>
      </w:r>
      <w:r>
        <w:rPr>
          <w:color w:val="231F20"/>
        </w:rPr>
        <w:t>Đây là tăng ngữ đã hiển bày pháp hữu lậu.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nghĩa không thuận thủ?</w:t>
      </w:r>
    </w:p>
    <w:p>
      <w:pPr>
        <w:pStyle w:val="BodyText"/>
        <w:spacing w:before="154"/>
        <w:ind w:left="677" w:firstLine="0"/>
      </w:pPr>
      <w:r>
        <w:rPr>
          <w:i/>
          <w:color w:val="231F20"/>
        </w:rPr>
        <w:t>Đáp: </w:t>
      </w:r>
      <w:r>
        <w:rPr>
          <w:color w:val="231F20"/>
        </w:rPr>
        <w:t>Đây là tăng ngữ đã hiển bày pháp vô lậu.</w:t>
      </w:r>
    </w:p>
    <w:p>
      <w:pPr>
        <w:pStyle w:val="BodyText"/>
        <w:spacing w:before="155"/>
        <w:ind w:left="677" w:firstLine="0"/>
      </w:pPr>
      <w:r>
        <w:rPr>
          <w:i/>
          <w:color w:val="231F20"/>
        </w:rPr>
        <w:t>Hỏi: </w:t>
      </w:r>
      <w:r>
        <w:rPr>
          <w:color w:val="231F20"/>
        </w:rPr>
        <w:t>Vì sao pháp hữu lậu gọi là thuận thủ?</w:t>
      </w:r>
    </w:p>
    <w:p>
      <w:pPr>
        <w:pStyle w:val="BodyText"/>
        <w:spacing w:line="273" w:lineRule="auto" w:before="154"/>
        <w:ind w:right="391"/>
      </w:pPr>
      <w:r>
        <w:rPr>
          <w:i/>
          <w:color w:val="231F20"/>
        </w:rPr>
        <w:t>Đáp:</w:t>
      </w:r>
      <w:r>
        <w:rPr>
          <w:i/>
          <w:color w:val="231F20"/>
          <w:spacing w:val="-7"/>
        </w:rPr>
        <w:t> </w:t>
      </w: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7"/>
        </w:rPr>
        <w:t> </w:t>
      </w:r>
      <w:r>
        <w:rPr>
          <w:color w:val="231F20"/>
        </w:rPr>
        <w:t>Pháp</w:t>
      </w:r>
      <w:r>
        <w:rPr>
          <w:color w:val="231F20"/>
          <w:spacing w:val="-7"/>
        </w:rPr>
        <w:t> </w:t>
      </w:r>
      <w:r>
        <w:rPr>
          <w:color w:val="231F20"/>
        </w:rPr>
        <w:t>này</w:t>
      </w:r>
      <w:r>
        <w:rPr>
          <w:color w:val="231F20"/>
          <w:spacing w:val="-7"/>
        </w:rPr>
        <w:t> </w:t>
      </w:r>
      <w:r>
        <w:rPr>
          <w:color w:val="231F20"/>
        </w:rPr>
        <w:t>từ</w:t>
      </w:r>
      <w:r>
        <w:rPr>
          <w:color w:val="231F20"/>
          <w:spacing w:val="-7"/>
        </w:rPr>
        <w:t> </w:t>
      </w:r>
      <w:r>
        <w:rPr>
          <w:color w:val="231F20"/>
        </w:rPr>
        <w:t>thủ</w:t>
      </w:r>
      <w:r>
        <w:rPr>
          <w:color w:val="231F20"/>
          <w:spacing w:val="-7"/>
        </w:rPr>
        <w:t> </w:t>
      </w:r>
      <w:r>
        <w:rPr>
          <w:color w:val="231F20"/>
        </w:rPr>
        <w:t>sinh,</w:t>
      </w:r>
      <w:r>
        <w:rPr>
          <w:color w:val="231F20"/>
          <w:spacing w:val="-7"/>
        </w:rPr>
        <w:t> </w:t>
      </w:r>
      <w:r>
        <w:rPr>
          <w:color w:val="231F20"/>
        </w:rPr>
        <w:t>lại</w:t>
      </w:r>
      <w:r>
        <w:rPr>
          <w:color w:val="231F20"/>
          <w:spacing w:val="-6"/>
        </w:rPr>
        <w:t> </w:t>
      </w:r>
      <w:r>
        <w:rPr>
          <w:color w:val="231F20"/>
        </w:rPr>
        <w:t>có</w:t>
      </w:r>
      <w:r>
        <w:rPr>
          <w:color w:val="231F20"/>
          <w:spacing w:val="-7"/>
        </w:rPr>
        <w:t> </w:t>
      </w:r>
      <w:r>
        <w:rPr>
          <w:color w:val="231F20"/>
        </w:rPr>
        <w:t>thể</w:t>
      </w:r>
      <w:r>
        <w:rPr>
          <w:color w:val="231F20"/>
          <w:spacing w:val="-7"/>
        </w:rPr>
        <w:t> </w:t>
      </w:r>
      <w:r>
        <w:rPr>
          <w:color w:val="231F20"/>
        </w:rPr>
        <w:t>sinh</w:t>
      </w:r>
      <w:r>
        <w:rPr>
          <w:color w:val="231F20"/>
          <w:spacing w:val="-7"/>
        </w:rPr>
        <w:t> </w:t>
      </w:r>
      <w:r>
        <w:rPr>
          <w:color w:val="231F20"/>
        </w:rPr>
        <w:t>ra</w:t>
      </w:r>
      <w:r>
        <w:rPr>
          <w:color w:val="231F20"/>
          <w:spacing w:val="-7"/>
        </w:rPr>
        <w:t> </w:t>
      </w:r>
      <w:r>
        <w:rPr>
          <w:color w:val="231F20"/>
        </w:rPr>
        <w:t>thủ, nên gọi là thuận thủ.</w:t>
      </w:r>
    </w:p>
    <w:p>
      <w:pPr>
        <w:pStyle w:val="BodyText"/>
        <w:spacing w:line="271" w:lineRule="auto" w:before="112"/>
        <w:ind w:right="390"/>
      </w:pPr>
      <w:r>
        <w:rPr>
          <w:color w:val="231F20"/>
        </w:rPr>
        <w:t>Có thuyết nêu: Pháp này từ thủ chuyển, lại có thể chuyển đổi thủ, nên gọi là thuận thủ.</w:t>
      </w:r>
    </w:p>
    <w:p>
      <w:pPr>
        <w:pStyle w:val="BodyText"/>
        <w:spacing w:line="271" w:lineRule="auto"/>
        <w:ind w:right="390"/>
      </w:pPr>
      <w:r>
        <w:rPr>
          <w:color w:val="231F20"/>
        </w:rPr>
        <w:t>Có thuyết cho: Pháp này do thủ dẫn dắt, lại có thể dẫn dắt thủ, nên gọi là thuận thủ.</w:t>
      </w:r>
    </w:p>
    <w:p>
      <w:pPr>
        <w:pStyle w:val="BodyText"/>
        <w:spacing w:line="271" w:lineRule="auto" w:before="113"/>
        <w:ind w:right="390"/>
      </w:pPr>
      <w:r>
        <w:rPr>
          <w:color w:val="231F20"/>
        </w:rPr>
        <w:t>Có</w:t>
      </w:r>
      <w:r>
        <w:rPr>
          <w:color w:val="231F20"/>
          <w:spacing w:val="-10"/>
        </w:rPr>
        <w:t> </w:t>
      </w:r>
      <w:r>
        <w:rPr>
          <w:color w:val="231F20"/>
        </w:rPr>
        <w:t>thuyết</w:t>
      </w:r>
      <w:r>
        <w:rPr>
          <w:color w:val="231F20"/>
          <w:spacing w:val="-9"/>
        </w:rPr>
        <w:t> </w:t>
      </w:r>
      <w:r>
        <w:rPr>
          <w:color w:val="231F20"/>
        </w:rPr>
        <w:t>nói:</w:t>
      </w:r>
      <w:r>
        <w:rPr>
          <w:color w:val="231F20"/>
          <w:spacing w:val="-9"/>
        </w:rPr>
        <w:t> </w:t>
      </w:r>
      <w:r>
        <w:rPr>
          <w:color w:val="231F20"/>
        </w:rPr>
        <w:t>Pháp</w:t>
      </w:r>
      <w:r>
        <w:rPr>
          <w:color w:val="231F20"/>
          <w:spacing w:val="-9"/>
        </w:rPr>
        <w:t> </w:t>
      </w:r>
      <w:r>
        <w:rPr>
          <w:color w:val="231F20"/>
        </w:rPr>
        <w:t>này</w:t>
      </w:r>
      <w:r>
        <w:rPr>
          <w:color w:val="231F20"/>
          <w:spacing w:val="-9"/>
        </w:rPr>
        <w:t> </w:t>
      </w:r>
      <w:r>
        <w:rPr>
          <w:color w:val="231F20"/>
        </w:rPr>
        <w:t>do</w:t>
      </w:r>
      <w:r>
        <w:rPr>
          <w:color w:val="231F20"/>
          <w:spacing w:val="-9"/>
        </w:rPr>
        <w:t> </w:t>
      </w:r>
      <w:r>
        <w:rPr>
          <w:color w:val="231F20"/>
        </w:rPr>
        <w:t>thủ</w:t>
      </w:r>
      <w:r>
        <w:rPr>
          <w:color w:val="231F20"/>
          <w:spacing w:val="-9"/>
        </w:rPr>
        <w:t> </w:t>
      </w:r>
      <w:r>
        <w:rPr>
          <w:color w:val="231F20"/>
        </w:rPr>
        <w:t>nuôi</w:t>
      </w:r>
      <w:r>
        <w:rPr>
          <w:color w:val="231F20"/>
          <w:spacing w:val="-9"/>
        </w:rPr>
        <w:t> </w:t>
      </w:r>
      <w:r>
        <w:rPr>
          <w:color w:val="231F20"/>
        </w:rPr>
        <w:t>lớn,</w:t>
      </w:r>
      <w:r>
        <w:rPr>
          <w:color w:val="231F20"/>
          <w:spacing w:val="-10"/>
        </w:rPr>
        <w:t> </w:t>
      </w:r>
      <w:r>
        <w:rPr>
          <w:color w:val="231F20"/>
        </w:rPr>
        <w:t>lại</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nuôi</w:t>
      </w:r>
      <w:r>
        <w:rPr>
          <w:color w:val="231F20"/>
          <w:spacing w:val="-9"/>
        </w:rPr>
        <w:t> </w:t>
      </w:r>
      <w:r>
        <w:rPr>
          <w:color w:val="231F20"/>
        </w:rPr>
        <w:t>lớn</w:t>
      </w:r>
      <w:r>
        <w:rPr>
          <w:color w:val="231F20"/>
          <w:spacing w:val="-9"/>
        </w:rPr>
        <w:t> </w:t>
      </w:r>
      <w:r>
        <w:rPr>
          <w:color w:val="231F20"/>
          <w:spacing w:val="-3"/>
        </w:rPr>
        <w:t>thủ, </w:t>
      </w:r>
      <w:r>
        <w:rPr>
          <w:color w:val="231F20"/>
        </w:rPr>
        <w:t>nên gọi là thuận thủ.</w:t>
      </w:r>
    </w:p>
    <w:p>
      <w:pPr>
        <w:pStyle w:val="BodyText"/>
        <w:spacing w:line="271" w:lineRule="auto"/>
        <w:ind w:right="390"/>
      </w:pPr>
      <w:r>
        <w:rPr>
          <w:color w:val="231F20"/>
        </w:rPr>
        <w:t>Có thuyết cho: Pháp này do thủ tăng rộng, lại có thể khiến thủ tăng rộng, nên gọi là thuận thủ. Nói tăng rộng: Là nêu rõ nghĩa</w:t>
      </w:r>
      <w:r>
        <w:rPr>
          <w:color w:val="231F20"/>
          <w:spacing w:val="-44"/>
        </w:rPr>
        <w:t> </w:t>
      </w:r>
      <w:r>
        <w:rPr>
          <w:color w:val="231F20"/>
        </w:rPr>
        <w:t>thấm </w:t>
      </w:r>
      <w:r>
        <w:rPr>
          <w:color w:val="231F20"/>
          <w:spacing w:val="-5"/>
        </w:rPr>
        <w:t>đầy, </w:t>
      </w:r>
      <w:r>
        <w:rPr>
          <w:color w:val="231F20"/>
        </w:rPr>
        <w:t>tràn ra</w:t>
      </w:r>
      <w:r>
        <w:rPr>
          <w:color w:val="231F20"/>
          <w:spacing w:val="5"/>
        </w:rPr>
        <w:t> </w:t>
      </w:r>
      <w:r>
        <w:rPr>
          <w:color w:val="231F20"/>
        </w:rPr>
        <w:t>khắp.</w:t>
      </w:r>
    </w:p>
    <w:p>
      <w:pPr>
        <w:pStyle w:val="BodyText"/>
        <w:spacing w:line="271" w:lineRule="auto"/>
        <w:ind w:right="390"/>
      </w:pPr>
      <w:r>
        <w:rPr>
          <w:color w:val="231F20"/>
        </w:rPr>
        <w:t>Có</w:t>
      </w:r>
      <w:r>
        <w:rPr>
          <w:color w:val="231F20"/>
          <w:spacing w:val="-6"/>
        </w:rPr>
        <w:t> </w:t>
      </w:r>
      <w:r>
        <w:rPr>
          <w:color w:val="231F20"/>
        </w:rPr>
        <w:t>thuyết</w:t>
      </w:r>
      <w:r>
        <w:rPr>
          <w:color w:val="231F20"/>
          <w:spacing w:val="-5"/>
        </w:rPr>
        <w:t> </w:t>
      </w:r>
      <w:r>
        <w:rPr>
          <w:color w:val="231F20"/>
        </w:rPr>
        <w:t>biện:</w:t>
      </w:r>
      <w:r>
        <w:rPr>
          <w:color w:val="231F20"/>
          <w:spacing w:val="-5"/>
        </w:rPr>
        <w:t> </w:t>
      </w:r>
      <w:r>
        <w:rPr>
          <w:color w:val="231F20"/>
        </w:rPr>
        <w:t>Pháp</w:t>
      </w:r>
      <w:r>
        <w:rPr>
          <w:color w:val="231F20"/>
          <w:spacing w:val="-5"/>
        </w:rPr>
        <w:t> </w:t>
      </w:r>
      <w:r>
        <w:rPr>
          <w:color w:val="231F20"/>
        </w:rPr>
        <w:t>này</w:t>
      </w:r>
      <w:r>
        <w:rPr>
          <w:color w:val="231F20"/>
          <w:spacing w:val="-6"/>
        </w:rPr>
        <w:t> </w:t>
      </w:r>
      <w:r>
        <w:rPr>
          <w:color w:val="231F20"/>
        </w:rPr>
        <w:t>hệ</w:t>
      </w:r>
      <w:r>
        <w:rPr>
          <w:color w:val="231F20"/>
          <w:spacing w:val="-5"/>
        </w:rPr>
        <w:t> </w:t>
      </w:r>
      <w:r>
        <w:rPr>
          <w:color w:val="231F20"/>
        </w:rPr>
        <w:t>thuộc</w:t>
      </w:r>
      <w:r>
        <w:rPr>
          <w:color w:val="231F20"/>
          <w:spacing w:val="-5"/>
        </w:rPr>
        <w:t> </w:t>
      </w:r>
      <w:r>
        <w:rPr>
          <w:color w:val="231F20"/>
        </w:rPr>
        <w:t>nơi</w:t>
      </w:r>
      <w:r>
        <w:rPr>
          <w:color w:val="231F20"/>
          <w:spacing w:val="-5"/>
        </w:rPr>
        <w:t> </w:t>
      </w:r>
      <w:r>
        <w:rPr>
          <w:color w:val="231F20"/>
        </w:rPr>
        <w:t>thủ</w:t>
      </w:r>
      <w:r>
        <w:rPr>
          <w:color w:val="231F20"/>
          <w:spacing w:val="-6"/>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5"/>
        </w:rPr>
        <w:t> </w:t>
      </w:r>
      <w:r>
        <w:rPr>
          <w:color w:val="231F20"/>
        </w:rPr>
        <w:t>thuận</w:t>
      </w:r>
      <w:r>
        <w:rPr>
          <w:color w:val="231F20"/>
          <w:spacing w:val="-5"/>
        </w:rPr>
        <w:t> </w:t>
      </w:r>
      <w:r>
        <w:rPr>
          <w:color w:val="231F20"/>
        </w:rPr>
        <w:t>thủ. Như thuộc về vua gọi là thuận vua. Do bên trong không có ngã, </w:t>
      </w:r>
      <w:r>
        <w:rPr>
          <w:color w:val="231F20"/>
          <w:spacing w:val="-4"/>
        </w:rPr>
        <w:t>nên </w:t>
      </w:r>
      <w:r>
        <w:rPr>
          <w:color w:val="231F20"/>
        </w:rPr>
        <w:t>nếu hỏi: Ông thuộc về ai? Đáp: Thuộc về</w:t>
      </w:r>
      <w:r>
        <w:rPr>
          <w:color w:val="231F20"/>
          <w:spacing w:val="-8"/>
        </w:rPr>
        <w:t> </w:t>
      </w:r>
      <w:r>
        <w:rPr>
          <w:color w:val="231F20"/>
        </w:rPr>
        <w:t>thủ.</w:t>
      </w:r>
    </w:p>
    <w:p>
      <w:pPr>
        <w:pStyle w:val="BodyText"/>
        <w:spacing w:line="271" w:lineRule="auto"/>
        <w:ind w:right="391"/>
      </w:pPr>
      <w:r>
        <w:rPr>
          <w:color w:val="231F20"/>
        </w:rPr>
        <w:t>Có thuyết nêu: Các thủ ở trong pháp này sắp sinh thì đã sinh, sắp nắm giữ đã nắm giữ, sắp trụ đã trụ, nên gọi là thuận thủ.</w:t>
      </w:r>
    </w:p>
    <w:p>
      <w:pPr>
        <w:pStyle w:val="BodyText"/>
        <w:spacing w:line="271" w:lineRule="auto"/>
        <w:ind w:right="390"/>
      </w:pPr>
      <w:r>
        <w:rPr>
          <w:color w:val="231F20"/>
        </w:rPr>
        <w:t>Có thuyết cho: Các thủ ở trong pháp này sắp nuôi lớn thì đã nuôi lớn, nên gọi là thuận thủ.</w:t>
      </w:r>
    </w:p>
    <w:p>
      <w:pPr>
        <w:pStyle w:val="BodyText"/>
        <w:spacing w:line="271" w:lineRule="auto" w:before="113"/>
        <w:ind w:right="390"/>
      </w:pPr>
      <w:r>
        <w:rPr>
          <w:color w:val="231F20"/>
        </w:rPr>
        <w:t>Có thuyết nói: Các thủ ở trong pháp này khi sắp tăng rộng thì đã tăng rộng, nên gọi là thuận thủ.</w:t>
      </w:r>
    </w:p>
    <w:p>
      <w:pPr>
        <w:pStyle w:val="BodyText"/>
        <w:spacing w:line="271" w:lineRule="auto"/>
        <w:ind w:right="390"/>
      </w:pPr>
      <w:r>
        <w:rPr>
          <w:color w:val="231F20"/>
        </w:rPr>
        <w:t>Có thuyết chủ trương: Các thủ đối với pháp này chấp chặt như các vật ướt, trơn nhẵn, bụi bặm bám theo nên gọi là thuận thủ.</w:t>
      </w:r>
    </w:p>
    <w:p>
      <w:pPr>
        <w:pStyle w:val="BodyText"/>
        <w:spacing w:line="273" w:lineRule="auto"/>
        <w:ind w:right="391"/>
      </w:pPr>
      <w:r>
        <w:rPr>
          <w:color w:val="231F20"/>
        </w:rPr>
        <w:t>Có thuyết biện: Các thủ đối với pháp này ưa thích trụ vào, như cá, tôm, ếch, nhái thích ở trong nước, nên gọi là thuận thủ.</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6"/>
      </w:pPr>
      <w:r>
        <w:rPr>
          <w:color w:val="231F20"/>
        </w:rPr>
        <w:t>Có</w:t>
      </w:r>
      <w:r>
        <w:rPr>
          <w:color w:val="231F20"/>
          <w:spacing w:val="-13"/>
        </w:rPr>
        <w:t> </w:t>
      </w:r>
      <w:r>
        <w:rPr>
          <w:color w:val="231F20"/>
        </w:rPr>
        <w:t>thuyết</w:t>
      </w:r>
      <w:r>
        <w:rPr>
          <w:color w:val="231F20"/>
          <w:spacing w:val="-12"/>
        </w:rPr>
        <w:t> </w:t>
      </w:r>
      <w:r>
        <w:rPr>
          <w:color w:val="231F20"/>
        </w:rPr>
        <w:t>nêu:</w:t>
      </w:r>
      <w:r>
        <w:rPr>
          <w:color w:val="231F20"/>
          <w:spacing w:val="-12"/>
        </w:rPr>
        <w:t> </w:t>
      </w:r>
      <w:r>
        <w:rPr>
          <w:color w:val="231F20"/>
        </w:rPr>
        <w:t>Pháp</w:t>
      </w:r>
      <w:r>
        <w:rPr>
          <w:color w:val="231F20"/>
          <w:spacing w:val="-12"/>
        </w:rPr>
        <w:t> </w:t>
      </w:r>
      <w:r>
        <w:rPr>
          <w:color w:val="231F20"/>
        </w:rPr>
        <w:t>này</w:t>
      </w:r>
      <w:r>
        <w:rPr>
          <w:color w:val="231F20"/>
          <w:spacing w:val="-12"/>
        </w:rPr>
        <w:t> </w:t>
      </w:r>
      <w:r>
        <w:rPr>
          <w:color w:val="231F20"/>
        </w:rPr>
        <w:t>là</w:t>
      </w:r>
      <w:r>
        <w:rPr>
          <w:color w:val="231F20"/>
          <w:spacing w:val="-13"/>
        </w:rPr>
        <w:t> </w:t>
      </w:r>
      <w:r>
        <w:rPr>
          <w:color w:val="231F20"/>
        </w:rPr>
        <w:t>nhà</w:t>
      </w:r>
      <w:r>
        <w:rPr>
          <w:color w:val="231F20"/>
          <w:spacing w:val="-12"/>
        </w:rPr>
        <w:t> </w:t>
      </w:r>
      <w:r>
        <w:rPr>
          <w:color w:val="231F20"/>
        </w:rPr>
        <w:t>cửa,</w:t>
      </w:r>
      <w:r>
        <w:rPr>
          <w:color w:val="231F20"/>
          <w:spacing w:val="-12"/>
        </w:rPr>
        <w:t> </w:t>
      </w:r>
      <w:r>
        <w:rPr>
          <w:color w:val="231F20"/>
        </w:rPr>
        <w:t>là</w:t>
      </w:r>
      <w:r>
        <w:rPr>
          <w:color w:val="231F20"/>
          <w:spacing w:val="-12"/>
        </w:rPr>
        <w:t> </w:t>
      </w:r>
      <w:r>
        <w:rPr>
          <w:color w:val="231F20"/>
        </w:rPr>
        <w:t>xứ</w:t>
      </w:r>
      <w:r>
        <w:rPr>
          <w:color w:val="231F20"/>
          <w:spacing w:val="-12"/>
        </w:rPr>
        <w:t> </w:t>
      </w:r>
      <w:r>
        <w:rPr>
          <w:color w:val="231F20"/>
        </w:rPr>
        <w:t>an</w:t>
      </w:r>
      <w:r>
        <w:rPr>
          <w:color w:val="231F20"/>
          <w:spacing w:val="-13"/>
        </w:rPr>
        <w:t> </w:t>
      </w:r>
      <w:r>
        <w:rPr>
          <w:color w:val="231F20"/>
        </w:rPr>
        <w:t>lập</w:t>
      </w:r>
      <w:r>
        <w:rPr>
          <w:color w:val="231F20"/>
          <w:spacing w:val="-12"/>
        </w:rPr>
        <w:t> </w:t>
      </w:r>
      <w:r>
        <w:rPr>
          <w:color w:val="231F20"/>
        </w:rPr>
        <w:t>đầy</w:t>
      </w:r>
      <w:r>
        <w:rPr>
          <w:color w:val="231F20"/>
          <w:spacing w:val="-12"/>
        </w:rPr>
        <w:t> </w:t>
      </w:r>
      <w:r>
        <w:rPr>
          <w:color w:val="231F20"/>
        </w:rPr>
        <w:t>đủ</w:t>
      </w:r>
      <w:r>
        <w:rPr>
          <w:color w:val="231F20"/>
          <w:spacing w:val="-12"/>
        </w:rPr>
        <w:t> </w:t>
      </w:r>
      <w:r>
        <w:rPr>
          <w:color w:val="231F20"/>
        </w:rPr>
        <w:t>của</w:t>
      </w:r>
      <w:r>
        <w:rPr>
          <w:color w:val="231F20"/>
          <w:spacing w:val="-12"/>
        </w:rPr>
        <w:t> </w:t>
      </w:r>
      <w:r>
        <w:rPr>
          <w:color w:val="231F20"/>
        </w:rPr>
        <w:t>thủ, nên gọi là thuận thủ. Nghĩa là nương vào pháp này thì tất cả các thứ triền, cấu như ái, mạn, kiến, nghi, sân, si </w:t>
      </w:r>
      <w:r>
        <w:rPr>
          <w:color w:val="231F20"/>
          <w:spacing w:val="-5"/>
        </w:rPr>
        <w:t>v.v… </w:t>
      </w:r>
      <w:r>
        <w:rPr>
          <w:color w:val="231F20"/>
        </w:rPr>
        <w:t>đều sinh trưởng. Các pháp hữu lậu do đồng phần với thủ nên được mang tên là thuận thủ, không phải dị phận với thủ. Nghĩa là pháp ở cõi dục thì do thủ ở cõi dục,</w:t>
      </w:r>
      <w:r>
        <w:rPr>
          <w:color w:val="231F20"/>
          <w:spacing w:val="-10"/>
        </w:rPr>
        <w:t> </w:t>
      </w:r>
      <w:r>
        <w:rPr>
          <w:color w:val="231F20"/>
        </w:rPr>
        <w:t>pháp</w:t>
      </w:r>
      <w:r>
        <w:rPr>
          <w:color w:val="231F20"/>
          <w:spacing w:val="-9"/>
        </w:rPr>
        <w:t> </w:t>
      </w:r>
      <w:r>
        <w:rPr>
          <w:color w:val="231F20"/>
        </w:rPr>
        <w:t>ở</w:t>
      </w:r>
      <w:r>
        <w:rPr>
          <w:color w:val="231F20"/>
          <w:spacing w:val="-10"/>
        </w:rPr>
        <w:t> </w:t>
      </w:r>
      <w:r>
        <w:rPr>
          <w:color w:val="231F20"/>
        </w:rPr>
        <w:t>cõi</w:t>
      </w:r>
      <w:r>
        <w:rPr>
          <w:color w:val="231F20"/>
          <w:spacing w:val="-9"/>
        </w:rPr>
        <w:t> </w:t>
      </w:r>
      <w:r>
        <w:rPr>
          <w:color w:val="231F20"/>
        </w:rPr>
        <w:t>sắc</w:t>
      </w:r>
      <w:r>
        <w:rPr>
          <w:color w:val="231F20"/>
          <w:spacing w:val="-9"/>
        </w:rPr>
        <w:t> </w:t>
      </w:r>
      <w:r>
        <w:rPr>
          <w:color w:val="231F20"/>
        </w:rPr>
        <w:t>thì</w:t>
      </w:r>
      <w:r>
        <w:rPr>
          <w:color w:val="231F20"/>
          <w:spacing w:val="-10"/>
        </w:rPr>
        <w:t> </w:t>
      </w:r>
      <w:r>
        <w:rPr>
          <w:color w:val="231F20"/>
        </w:rPr>
        <w:t>do</w:t>
      </w:r>
      <w:r>
        <w:rPr>
          <w:color w:val="231F20"/>
          <w:spacing w:val="-9"/>
        </w:rPr>
        <w:t> </w:t>
      </w:r>
      <w:r>
        <w:rPr>
          <w:color w:val="231F20"/>
        </w:rPr>
        <w:t>thủ</w:t>
      </w:r>
      <w:r>
        <w:rPr>
          <w:color w:val="231F20"/>
          <w:spacing w:val="-9"/>
        </w:rPr>
        <w:t> </w:t>
      </w:r>
      <w:r>
        <w:rPr>
          <w:color w:val="231F20"/>
        </w:rPr>
        <w:t>ở</w:t>
      </w:r>
      <w:r>
        <w:rPr>
          <w:color w:val="231F20"/>
          <w:spacing w:val="-10"/>
        </w:rPr>
        <w:t> </w:t>
      </w:r>
      <w:r>
        <w:rPr>
          <w:color w:val="231F20"/>
        </w:rPr>
        <w:t>cõi</w:t>
      </w:r>
      <w:r>
        <w:rPr>
          <w:color w:val="231F20"/>
          <w:spacing w:val="-9"/>
        </w:rPr>
        <w:t> </w:t>
      </w:r>
      <w:r>
        <w:rPr>
          <w:color w:val="231F20"/>
        </w:rPr>
        <w:t>sắc,</w:t>
      </w:r>
      <w:r>
        <w:rPr>
          <w:color w:val="231F20"/>
          <w:spacing w:val="-9"/>
        </w:rPr>
        <w:t> </w:t>
      </w:r>
      <w:r>
        <w:rPr>
          <w:color w:val="231F20"/>
        </w:rPr>
        <w:t>pháp</w:t>
      </w:r>
      <w:r>
        <w:rPr>
          <w:color w:val="231F20"/>
          <w:spacing w:val="-10"/>
        </w:rPr>
        <w:t> </w:t>
      </w:r>
      <w:r>
        <w:rPr>
          <w:color w:val="231F20"/>
        </w:rPr>
        <w:t>ở</w:t>
      </w:r>
      <w:r>
        <w:rPr>
          <w:color w:val="231F20"/>
          <w:spacing w:val="-9"/>
        </w:rPr>
        <w:t> </w:t>
      </w:r>
      <w:r>
        <w:rPr>
          <w:color w:val="231F20"/>
        </w:rPr>
        <w:t>cõi</w:t>
      </w:r>
      <w:r>
        <w:rPr>
          <w:color w:val="231F20"/>
          <w:spacing w:val="-9"/>
        </w:rPr>
        <w:t> </w:t>
      </w:r>
      <w:r>
        <w:rPr>
          <w:color w:val="231F20"/>
        </w:rPr>
        <w:t>vô</w:t>
      </w:r>
      <w:r>
        <w:rPr>
          <w:color w:val="231F20"/>
          <w:spacing w:val="-10"/>
        </w:rPr>
        <w:t> </w:t>
      </w:r>
      <w:r>
        <w:rPr>
          <w:color w:val="231F20"/>
        </w:rPr>
        <w:t>sắc</w:t>
      </w:r>
      <w:r>
        <w:rPr>
          <w:color w:val="231F20"/>
          <w:spacing w:val="-9"/>
        </w:rPr>
        <w:t> </w:t>
      </w:r>
      <w:r>
        <w:rPr>
          <w:color w:val="231F20"/>
        </w:rPr>
        <w:t>thì</w:t>
      </w:r>
      <w:r>
        <w:rPr>
          <w:color w:val="231F20"/>
          <w:spacing w:val="-10"/>
        </w:rPr>
        <w:t> </w:t>
      </w:r>
      <w:r>
        <w:rPr>
          <w:color w:val="231F20"/>
        </w:rPr>
        <w:t>do</w:t>
      </w:r>
      <w:r>
        <w:rPr>
          <w:color w:val="231F20"/>
          <w:spacing w:val="-9"/>
        </w:rPr>
        <w:t> </w:t>
      </w:r>
      <w:r>
        <w:rPr>
          <w:color w:val="231F20"/>
        </w:rPr>
        <w:t>thủ</w:t>
      </w:r>
      <w:r>
        <w:rPr>
          <w:color w:val="231F20"/>
          <w:spacing w:val="-9"/>
        </w:rPr>
        <w:t> </w:t>
      </w:r>
      <w:r>
        <w:rPr>
          <w:color w:val="231F20"/>
        </w:rPr>
        <w:t>ở cõi</w:t>
      </w:r>
      <w:r>
        <w:rPr>
          <w:color w:val="231F20"/>
          <w:spacing w:val="-10"/>
        </w:rPr>
        <w:t> </w:t>
      </w:r>
      <w:r>
        <w:rPr>
          <w:color w:val="231F20"/>
        </w:rPr>
        <w:t>vô</w:t>
      </w:r>
      <w:r>
        <w:rPr>
          <w:color w:val="231F20"/>
          <w:spacing w:val="-9"/>
        </w:rPr>
        <w:t> </w:t>
      </w:r>
      <w:r>
        <w:rPr>
          <w:color w:val="231F20"/>
        </w:rPr>
        <w:t>sắc,</w:t>
      </w:r>
      <w:r>
        <w:rPr>
          <w:color w:val="231F20"/>
          <w:spacing w:val="-9"/>
        </w:rPr>
        <w:t> </w:t>
      </w:r>
      <w:r>
        <w:rPr>
          <w:color w:val="231F20"/>
        </w:rPr>
        <w:t>pháp</w:t>
      </w:r>
      <w:r>
        <w:rPr>
          <w:color w:val="231F20"/>
          <w:spacing w:val="-9"/>
        </w:rPr>
        <w:t> </w:t>
      </w:r>
      <w:r>
        <w:rPr>
          <w:color w:val="231F20"/>
        </w:rPr>
        <w:t>ở</w:t>
      </w:r>
      <w:r>
        <w:rPr>
          <w:color w:val="231F20"/>
          <w:spacing w:val="-9"/>
        </w:rPr>
        <w:t> </w:t>
      </w:r>
      <w:r>
        <w:rPr>
          <w:color w:val="231F20"/>
        </w:rPr>
        <w:t>địa</w:t>
      </w:r>
      <w:r>
        <w:rPr>
          <w:color w:val="231F20"/>
          <w:spacing w:val="-9"/>
        </w:rPr>
        <w:t> </w:t>
      </w:r>
      <w:r>
        <w:rPr>
          <w:color w:val="231F20"/>
        </w:rPr>
        <w:t>tĩnh</w:t>
      </w:r>
      <w:r>
        <w:rPr>
          <w:color w:val="231F20"/>
          <w:spacing w:val="-10"/>
        </w:rPr>
        <w:t> </w:t>
      </w:r>
      <w:r>
        <w:rPr>
          <w:color w:val="231F20"/>
        </w:rPr>
        <w:t>lự</w:t>
      </w:r>
      <w:r>
        <w:rPr>
          <w:color w:val="231F20"/>
          <w:spacing w:val="-9"/>
        </w:rPr>
        <w:t> </w:t>
      </w:r>
      <w:r>
        <w:rPr>
          <w:color w:val="231F20"/>
        </w:rPr>
        <w:t>thứ</w:t>
      </w:r>
      <w:r>
        <w:rPr>
          <w:color w:val="231F20"/>
          <w:spacing w:val="-9"/>
        </w:rPr>
        <w:t> </w:t>
      </w:r>
      <w:r>
        <w:rPr>
          <w:color w:val="231F20"/>
        </w:rPr>
        <w:t>nhất</w:t>
      </w:r>
      <w:r>
        <w:rPr>
          <w:color w:val="231F20"/>
          <w:spacing w:val="-9"/>
        </w:rPr>
        <w:t> </w:t>
      </w:r>
      <w:r>
        <w:rPr>
          <w:color w:val="231F20"/>
        </w:rPr>
        <w:t>thì</w:t>
      </w:r>
      <w:r>
        <w:rPr>
          <w:color w:val="231F20"/>
          <w:spacing w:val="-9"/>
        </w:rPr>
        <w:t> </w:t>
      </w:r>
      <w:r>
        <w:rPr>
          <w:color w:val="231F20"/>
        </w:rPr>
        <w:t>do</w:t>
      </w:r>
      <w:r>
        <w:rPr>
          <w:color w:val="231F20"/>
          <w:spacing w:val="-9"/>
        </w:rPr>
        <w:t> </w:t>
      </w:r>
      <w:r>
        <w:rPr>
          <w:color w:val="231F20"/>
        </w:rPr>
        <w:t>thủ</w:t>
      </w:r>
      <w:r>
        <w:rPr>
          <w:color w:val="231F20"/>
          <w:spacing w:val="-10"/>
        </w:rPr>
        <w:t> </w:t>
      </w:r>
      <w:r>
        <w:rPr>
          <w:color w:val="231F20"/>
        </w:rPr>
        <w:t>ở</w:t>
      </w:r>
      <w:r>
        <w:rPr>
          <w:color w:val="231F20"/>
          <w:spacing w:val="-9"/>
        </w:rPr>
        <w:t> </w:t>
      </w:r>
      <w:r>
        <w:rPr>
          <w:color w:val="231F20"/>
        </w:rPr>
        <w:t>địa</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nhất </w:t>
      </w:r>
      <w:r>
        <w:rPr>
          <w:color w:val="231F20"/>
          <w:spacing w:val="-5"/>
        </w:rPr>
        <w:t>v.v…</w:t>
      </w:r>
      <w:r>
        <w:rPr>
          <w:color w:val="231F20"/>
          <w:spacing w:val="-10"/>
        </w:rPr>
        <w:t> </w:t>
      </w:r>
      <w:r>
        <w:rPr>
          <w:color w:val="231F20"/>
        </w:rPr>
        <w:t>cho</w:t>
      </w:r>
      <w:r>
        <w:rPr>
          <w:color w:val="231F20"/>
          <w:spacing w:val="-9"/>
        </w:rPr>
        <w:t> </w:t>
      </w:r>
      <w:r>
        <w:rPr>
          <w:color w:val="231F20"/>
        </w:rPr>
        <w:t>đến</w:t>
      </w:r>
      <w:r>
        <w:rPr>
          <w:color w:val="231F20"/>
          <w:spacing w:val="-9"/>
        </w:rPr>
        <w:t> </w:t>
      </w:r>
      <w:r>
        <w:rPr>
          <w:color w:val="231F20"/>
        </w:rPr>
        <w:t>pháp</w:t>
      </w:r>
      <w:r>
        <w:rPr>
          <w:color w:val="231F20"/>
          <w:spacing w:val="-9"/>
        </w:rPr>
        <w:t> </w:t>
      </w:r>
      <w:r>
        <w:rPr>
          <w:color w:val="231F20"/>
        </w:rPr>
        <w:t>ở</w:t>
      </w:r>
      <w:r>
        <w:rPr>
          <w:color w:val="231F20"/>
          <w:spacing w:val="-9"/>
        </w:rPr>
        <w:t> </w:t>
      </w:r>
      <w:r>
        <w:rPr>
          <w:color w:val="231F20"/>
        </w:rPr>
        <w:t>địa</w:t>
      </w:r>
      <w:r>
        <w:rPr>
          <w:color w:val="231F20"/>
          <w:spacing w:val="-9"/>
        </w:rPr>
        <w:t> </w:t>
      </w:r>
      <w:r>
        <w:rPr>
          <w:color w:val="231F20"/>
        </w:rPr>
        <w:t>Phi</w:t>
      </w:r>
      <w:r>
        <w:rPr>
          <w:color w:val="231F20"/>
          <w:spacing w:val="-9"/>
        </w:rPr>
        <w:t> </w:t>
      </w:r>
      <w:r>
        <w:rPr>
          <w:color w:val="231F20"/>
        </w:rPr>
        <w:t>tưởng</w:t>
      </w:r>
      <w:r>
        <w:rPr>
          <w:color w:val="231F20"/>
          <w:spacing w:val="-9"/>
        </w:rPr>
        <w:t> </w:t>
      </w:r>
      <w:r>
        <w:rPr>
          <w:color w:val="231F20"/>
        </w:rPr>
        <w:t>phi</w:t>
      </w:r>
      <w:r>
        <w:rPr>
          <w:color w:val="231F20"/>
          <w:spacing w:val="-10"/>
        </w:rPr>
        <w:t> </w:t>
      </w:r>
      <w:r>
        <w:rPr>
          <w:color w:val="231F20"/>
        </w:rPr>
        <w:t>phi</w:t>
      </w:r>
      <w:r>
        <w:rPr>
          <w:color w:val="231F20"/>
          <w:spacing w:val="-9"/>
        </w:rPr>
        <w:t> </w:t>
      </w:r>
      <w:r>
        <w:rPr>
          <w:color w:val="231F20"/>
        </w:rPr>
        <w:t>tưởng</w:t>
      </w:r>
      <w:r>
        <w:rPr>
          <w:color w:val="231F20"/>
          <w:spacing w:val="-9"/>
        </w:rPr>
        <w:t> </w:t>
      </w:r>
      <w:r>
        <w:rPr>
          <w:color w:val="231F20"/>
        </w:rPr>
        <w:t>thì</w:t>
      </w:r>
      <w:r>
        <w:rPr>
          <w:color w:val="231F20"/>
          <w:spacing w:val="-9"/>
        </w:rPr>
        <w:t> </w:t>
      </w:r>
      <w:r>
        <w:rPr>
          <w:color w:val="231F20"/>
        </w:rPr>
        <w:t>do</w:t>
      </w:r>
      <w:r>
        <w:rPr>
          <w:color w:val="231F20"/>
          <w:spacing w:val="-9"/>
        </w:rPr>
        <w:t> </w:t>
      </w:r>
      <w:r>
        <w:rPr>
          <w:color w:val="231F20"/>
        </w:rPr>
        <w:t>thủ</w:t>
      </w:r>
      <w:r>
        <w:rPr>
          <w:color w:val="231F20"/>
          <w:spacing w:val="-9"/>
        </w:rPr>
        <w:t> </w:t>
      </w:r>
      <w:r>
        <w:rPr>
          <w:color w:val="231F20"/>
        </w:rPr>
        <w:t>ở</w:t>
      </w:r>
      <w:r>
        <w:rPr>
          <w:color w:val="231F20"/>
          <w:spacing w:val="-9"/>
        </w:rPr>
        <w:t> </w:t>
      </w:r>
      <w:r>
        <w:rPr>
          <w:color w:val="231F20"/>
        </w:rPr>
        <w:t>địa</w:t>
      </w:r>
      <w:r>
        <w:rPr>
          <w:color w:val="231F20"/>
          <w:spacing w:val="-9"/>
        </w:rPr>
        <w:t> </w:t>
      </w:r>
      <w:r>
        <w:rPr>
          <w:color w:val="231F20"/>
        </w:rPr>
        <w:t>Phi tưởng phi phi tưởng, vì cõi, địa của pháp hữu lậu không có xen </w:t>
      </w:r>
      <w:r>
        <w:rPr>
          <w:color w:val="231F20"/>
          <w:spacing w:val="-4"/>
        </w:rPr>
        <w:t>tạp. </w:t>
      </w:r>
      <w:r>
        <w:rPr>
          <w:color w:val="231F20"/>
        </w:rPr>
        <w:t>Nếu dựa vào sự nối tiếp thì có nghĩa xen tạp. Nghĩa là do thủ của tự thân và pháp của thân người khác nên được tên là thuận thủ. Do thủ của thân người khác và pháp của tự thân nên được tên là thuận </w:t>
      </w:r>
      <w:r>
        <w:rPr>
          <w:color w:val="231F20"/>
          <w:spacing w:val="-3"/>
        </w:rPr>
        <w:t>thủ. </w:t>
      </w:r>
      <w:r>
        <w:rPr>
          <w:color w:val="231F20"/>
        </w:rPr>
        <w:t>Nếu không như thế thì pháp bên ngoài thân không phải là thuận thủ, vì bên ngoài không có thủ.</w:t>
      </w:r>
    </w:p>
    <w:p>
      <w:pPr>
        <w:pStyle w:val="BodyText"/>
        <w:spacing w:before="124"/>
        <w:ind w:left="960" w:firstLine="0"/>
        <w:jc w:val="left"/>
      </w:pPr>
      <w:r>
        <w:rPr>
          <w:i/>
          <w:color w:val="231F20"/>
        </w:rPr>
        <w:t>Hỏi: </w:t>
      </w:r>
      <w:r>
        <w:rPr>
          <w:color w:val="231F20"/>
        </w:rPr>
        <w:t>Thế nào là nghĩa thuận kiết?</w:t>
      </w:r>
    </w:p>
    <w:p>
      <w:pPr>
        <w:pStyle w:val="BodyText"/>
        <w:spacing w:before="144"/>
        <w:ind w:left="960" w:firstLine="0"/>
        <w:jc w:val="left"/>
      </w:pPr>
      <w:r>
        <w:rPr>
          <w:i/>
          <w:color w:val="231F20"/>
        </w:rPr>
        <w:t>Đáp: </w:t>
      </w:r>
      <w:r>
        <w:rPr>
          <w:color w:val="231F20"/>
        </w:rPr>
        <w:t>Đây là tăng ngữ đã hiển bày pháp hữu lậu.</w:t>
      </w:r>
    </w:p>
    <w:p>
      <w:pPr>
        <w:pStyle w:val="BodyText"/>
        <w:spacing w:before="145"/>
        <w:ind w:left="960" w:firstLine="0"/>
        <w:jc w:val="left"/>
      </w:pPr>
      <w:r>
        <w:rPr>
          <w:i/>
          <w:color w:val="231F20"/>
        </w:rPr>
        <w:t>Hỏi: </w:t>
      </w:r>
      <w:r>
        <w:rPr>
          <w:color w:val="231F20"/>
        </w:rPr>
        <w:t>Thế nào là nghĩa không thuận kiết?</w:t>
      </w:r>
    </w:p>
    <w:p>
      <w:pPr>
        <w:pStyle w:val="BodyText"/>
        <w:spacing w:before="145"/>
        <w:ind w:left="960" w:firstLine="0"/>
        <w:jc w:val="left"/>
      </w:pPr>
      <w:r>
        <w:rPr>
          <w:i/>
          <w:color w:val="231F20"/>
        </w:rPr>
        <w:t>Đáp: </w:t>
      </w:r>
      <w:r>
        <w:rPr>
          <w:color w:val="231F20"/>
        </w:rPr>
        <w:t>Đây là tăng ngữ đã hiển bày pháp vô lậu.</w:t>
      </w:r>
    </w:p>
    <w:p>
      <w:pPr>
        <w:pStyle w:val="BodyText"/>
        <w:spacing w:line="268" w:lineRule="auto" w:before="145"/>
        <w:ind w:left="393"/>
        <w:jc w:val="left"/>
      </w:pPr>
      <w:r>
        <w:rPr>
          <w:color w:val="231F20"/>
        </w:rPr>
        <w:t>Giải thích rộng về nghĩa thuận kiết và không thuận kiết giống như đã giải thích về thuận thủ và không thuận thủ.</w:t>
      </w:r>
    </w:p>
    <w:p>
      <w:pPr>
        <w:pStyle w:val="BodyText"/>
        <w:spacing w:before="110"/>
        <w:ind w:left="960" w:firstLine="0"/>
        <w:jc w:val="left"/>
      </w:pPr>
      <w:r>
        <w:rPr>
          <w:i/>
          <w:color w:val="231F20"/>
        </w:rPr>
        <w:t>Hỏi: </w:t>
      </w:r>
      <w:r>
        <w:rPr>
          <w:color w:val="231F20"/>
        </w:rPr>
        <w:t>Thế nào là nghĩa kiến xứ?</w:t>
      </w:r>
    </w:p>
    <w:p>
      <w:pPr>
        <w:pStyle w:val="BodyText"/>
        <w:spacing w:before="144"/>
        <w:ind w:left="960" w:firstLine="0"/>
        <w:jc w:val="left"/>
      </w:pPr>
      <w:r>
        <w:rPr>
          <w:i/>
          <w:color w:val="231F20"/>
        </w:rPr>
        <w:t>Đáp: </w:t>
      </w:r>
      <w:r>
        <w:rPr>
          <w:color w:val="231F20"/>
        </w:rPr>
        <w:t>Đây là tăng ngữ đã hiển bày pháp hữu lậu.</w:t>
      </w:r>
    </w:p>
    <w:p>
      <w:pPr>
        <w:pStyle w:val="BodyText"/>
        <w:spacing w:before="145"/>
        <w:ind w:left="960" w:firstLine="0"/>
        <w:jc w:val="left"/>
      </w:pPr>
      <w:r>
        <w:rPr>
          <w:i/>
          <w:color w:val="231F20"/>
        </w:rPr>
        <w:t>Hỏi: </w:t>
      </w:r>
      <w:r>
        <w:rPr>
          <w:color w:val="231F20"/>
        </w:rPr>
        <w:t>Thế nào là nghĩa không kiến xứ?</w:t>
      </w:r>
    </w:p>
    <w:p>
      <w:pPr>
        <w:pStyle w:val="BodyText"/>
        <w:spacing w:before="145"/>
        <w:ind w:left="960" w:firstLine="0"/>
        <w:jc w:val="left"/>
      </w:pPr>
      <w:r>
        <w:rPr>
          <w:i/>
          <w:color w:val="231F20"/>
        </w:rPr>
        <w:t>Đáp: </w:t>
      </w:r>
      <w:r>
        <w:rPr>
          <w:color w:val="231F20"/>
        </w:rPr>
        <w:t>Đây là tăng ngữ đã hiển bày pháp vô lậu.</w:t>
      </w:r>
    </w:p>
    <w:p>
      <w:pPr>
        <w:pStyle w:val="BodyText"/>
        <w:spacing w:line="268" w:lineRule="auto" w:before="145"/>
        <w:ind w:left="393"/>
        <w:jc w:val="left"/>
      </w:pPr>
      <w:r>
        <w:rPr>
          <w:color w:val="231F20"/>
        </w:rPr>
        <w:t>Nhưng từ kiến xứ có nhiều chỗ nói. Tức như trong đây nói: Kiến xứ là gì? Nghĩa là những gì thuộc về pháp hữu lậu.</w:t>
      </w:r>
    </w:p>
    <w:p>
      <w:pPr>
        <w:pStyle w:val="BodyText"/>
        <w:spacing w:line="273" w:lineRule="auto" w:before="110"/>
        <w:ind w:left="393" w:right="107"/>
        <w:jc w:val="left"/>
      </w:pPr>
      <w:r>
        <w:rPr>
          <w:color w:val="231F20"/>
        </w:rPr>
        <w:t>Khế kinh Ca Nại Đà nói: Các kiến hiện có, các kiến xứ hiện có,</w:t>
      </w:r>
      <w:r>
        <w:rPr>
          <w:color w:val="231F20"/>
          <w:spacing w:val="-5"/>
        </w:rPr>
        <w:t> </w:t>
      </w:r>
      <w:r>
        <w:rPr>
          <w:color w:val="231F20"/>
        </w:rPr>
        <w:t>các</w:t>
      </w:r>
      <w:r>
        <w:rPr>
          <w:color w:val="231F20"/>
          <w:spacing w:val="-5"/>
        </w:rPr>
        <w:t> </w:t>
      </w:r>
      <w:r>
        <w:rPr>
          <w:color w:val="231F20"/>
        </w:rPr>
        <w:t>kiến</w:t>
      </w:r>
      <w:r>
        <w:rPr>
          <w:color w:val="231F20"/>
          <w:spacing w:val="-5"/>
        </w:rPr>
        <w:t> </w:t>
      </w:r>
      <w:r>
        <w:rPr>
          <w:color w:val="231F20"/>
        </w:rPr>
        <w:t>triền</w:t>
      </w:r>
      <w:r>
        <w:rPr>
          <w:color w:val="231F20"/>
          <w:spacing w:val="-5"/>
        </w:rPr>
        <w:t> </w:t>
      </w:r>
      <w:r>
        <w:rPr>
          <w:color w:val="231F20"/>
        </w:rPr>
        <w:t>hiện</w:t>
      </w:r>
      <w:r>
        <w:rPr>
          <w:color w:val="231F20"/>
          <w:spacing w:val="-5"/>
        </w:rPr>
        <w:t> </w:t>
      </w:r>
      <w:r>
        <w:rPr>
          <w:color w:val="231F20"/>
        </w:rPr>
        <w:t>có,</w:t>
      </w:r>
      <w:r>
        <w:rPr>
          <w:color w:val="231F20"/>
          <w:spacing w:val="-4"/>
        </w:rPr>
        <w:t> </w:t>
      </w:r>
      <w:r>
        <w:rPr>
          <w:color w:val="231F20"/>
        </w:rPr>
        <w:t>các</w:t>
      </w:r>
      <w:r>
        <w:rPr>
          <w:color w:val="231F20"/>
          <w:spacing w:val="-5"/>
        </w:rPr>
        <w:t> </w:t>
      </w:r>
      <w:r>
        <w:rPr>
          <w:color w:val="231F20"/>
        </w:rPr>
        <w:t>kiến</w:t>
      </w:r>
      <w:r>
        <w:rPr>
          <w:color w:val="231F20"/>
          <w:spacing w:val="-5"/>
        </w:rPr>
        <w:t> </w:t>
      </w:r>
      <w:r>
        <w:rPr>
          <w:color w:val="231F20"/>
        </w:rPr>
        <w:t>đẳng</w:t>
      </w:r>
      <w:r>
        <w:rPr>
          <w:color w:val="231F20"/>
          <w:spacing w:val="-5"/>
        </w:rPr>
        <w:t> </w:t>
      </w:r>
      <w:r>
        <w:rPr>
          <w:color w:val="231F20"/>
        </w:rPr>
        <w:t>khởi</w:t>
      </w:r>
      <w:r>
        <w:rPr>
          <w:color w:val="231F20"/>
          <w:spacing w:val="-5"/>
        </w:rPr>
        <w:t> </w:t>
      </w:r>
      <w:r>
        <w:rPr>
          <w:color w:val="231F20"/>
        </w:rPr>
        <w:t>hiện</w:t>
      </w:r>
      <w:r>
        <w:rPr>
          <w:color w:val="231F20"/>
          <w:spacing w:val="-5"/>
        </w:rPr>
        <w:t> </w:t>
      </w:r>
      <w:r>
        <w:rPr>
          <w:color w:val="231F20"/>
        </w:rPr>
        <w:t>có</w:t>
      </w:r>
      <w:r>
        <w:rPr>
          <w:color w:val="231F20"/>
          <w:spacing w:val="-4"/>
        </w:rPr>
        <w:t> </w:t>
      </w:r>
      <w:r>
        <w:rPr>
          <w:color w:val="231F20"/>
        </w:rPr>
        <w:t>và</w:t>
      </w:r>
      <w:r>
        <w:rPr>
          <w:color w:val="231F20"/>
          <w:spacing w:val="-5"/>
        </w:rPr>
        <w:t> </w:t>
      </w:r>
      <w:r>
        <w:rPr>
          <w:color w:val="231F20"/>
        </w:rPr>
        <w:t>các</w:t>
      </w:r>
      <w:r>
        <w:rPr>
          <w:color w:val="231F20"/>
          <w:spacing w:val="-5"/>
        </w:rPr>
        <w:t> </w:t>
      </w:r>
      <w:r>
        <w:rPr>
          <w:color w:val="231F20"/>
        </w:rPr>
        <w:t>kiến</w:t>
      </w:r>
      <w:r>
        <w:rPr>
          <w:color w:val="231F20"/>
          <w:spacing w:val="-5"/>
        </w:rPr>
        <w:t> </w:t>
      </w:r>
      <w:r>
        <w:rPr>
          <w:color w:val="231F20"/>
        </w:rPr>
        <w:t>tổn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hại hiện có, Đức Thế Tôn tất cả thảy đều thấy biết. Ở đây: Kiến tức là năm kiến. Kiến xứ tức là đối tượng duyên của kiến. Kiến triền</w:t>
      </w:r>
      <w:r>
        <w:rPr>
          <w:color w:val="231F20"/>
          <w:spacing w:val="-34"/>
        </w:rPr>
        <w:t> </w:t>
      </w:r>
      <w:r>
        <w:rPr>
          <w:color w:val="231F20"/>
        </w:rPr>
        <w:t>tức là kiến hiện hành. Kiến đẳng khởi tức là nhân của kiến. Kiến tổn hại tức</w:t>
      </w:r>
      <w:r>
        <w:rPr>
          <w:color w:val="231F20"/>
          <w:spacing w:val="-9"/>
        </w:rPr>
        <w:t> </w:t>
      </w:r>
      <w:r>
        <w:rPr>
          <w:color w:val="231F20"/>
        </w:rPr>
        <w:t>là</w:t>
      </w:r>
      <w:r>
        <w:rPr>
          <w:color w:val="231F20"/>
          <w:spacing w:val="-8"/>
        </w:rPr>
        <w:t> </w:t>
      </w:r>
      <w:r>
        <w:rPr>
          <w:color w:val="231F20"/>
        </w:rPr>
        <w:t>kiến</w:t>
      </w:r>
      <w:r>
        <w:rPr>
          <w:color w:val="231F20"/>
          <w:spacing w:val="-8"/>
        </w:rPr>
        <w:t> </w:t>
      </w:r>
      <w:r>
        <w:rPr>
          <w:color w:val="231F20"/>
        </w:rPr>
        <w:t>đã</w:t>
      </w:r>
      <w:r>
        <w:rPr>
          <w:color w:val="231F20"/>
          <w:spacing w:val="-8"/>
        </w:rPr>
        <w:t> </w:t>
      </w:r>
      <w:r>
        <w:rPr>
          <w:color w:val="231F20"/>
        </w:rPr>
        <w:t>diệt.</w:t>
      </w:r>
      <w:r>
        <w:rPr>
          <w:color w:val="231F20"/>
          <w:spacing w:val="-8"/>
        </w:rPr>
        <w:t> </w:t>
      </w:r>
      <w:r>
        <w:rPr>
          <w:color w:val="231F20"/>
        </w:rPr>
        <w:t>Đức</w:t>
      </w:r>
      <w:r>
        <w:rPr>
          <w:color w:val="231F20"/>
          <w:spacing w:val="-12"/>
        </w:rPr>
        <w:t> </w:t>
      </w:r>
      <w:r>
        <w:rPr>
          <w:color w:val="231F20"/>
        </w:rPr>
        <w:t>Thế</w:t>
      </w:r>
      <w:r>
        <w:rPr>
          <w:color w:val="231F20"/>
          <w:spacing w:val="-12"/>
        </w:rPr>
        <w:t> </w:t>
      </w:r>
      <w:r>
        <w:rPr>
          <w:color w:val="231F20"/>
        </w:rPr>
        <w:t>Tôn</w:t>
      </w:r>
      <w:r>
        <w:rPr>
          <w:color w:val="231F20"/>
          <w:spacing w:val="-8"/>
        </w:rPr>
        <w:t> </w:t>
      </w:r>
      <w:r>
        <w:rPr>
          <w:color w:val="231F20"/>
        </w:rPr>
        <w:t>tất</w:t>
      </w:r>
      <w:r>
        <w:rPr>
          <w:color w:val="231F20"/>
          <w:spacing w:val="-9"/>
        </w:rPr>
        <w:t> </w:t>
      </w:r>
      <w:r>
        <w:rPr>
          <w:color w:val="231F20"/>
        </w:rPr>
        <w:t>cả</w:t>
      </w:r>
      <w:r>
        <w:rPr>
          <w:color w:val="231F20"/>
          <w:spacing w:val="-8"/>
        </w:rPr>
        <w:t> </w:t>
      </w:r>
      <w:r>
        <w:rPr>
          <w:color w:val="231F20"/>
        </w:rPr>
        <w:t>thảy</w:t>
      </w:r>
      <w:r>
        <w:rPr>
          <w:color w:val="231F20"/>
          <w:spacing w:val="-8"/>
        </w:rPr>
        <w:t> </w:t>
      </w:r>
      <w:r>
        <w:rPr>
          <w:color w:val="231F20"/>
        </w:rPr>
        <w:t>đều</w:t>
      </w:r>
      <w:r>
        <w:rPr>
          <w:color w:val="231F20"/>
          <w:spacing w:val="-8"/>
        </w:rPr>
        <w:t> </w:t>
      </w:r>
      <w:r>
        <w:rPr>
          <w:color w:val="231F20"/>
        </w:rPr>
        <w:t>thấy</w:t>
      </w:r>
      <w:r>
        <w:rPr>
          <w:color w:val="231F20"/>
          <w:spacing w:val="-8"/>
        </w:rPr>
        <w:t> </w:t>
      </w:r>
      <w:r>
        <w:rPr>
          <w:color w:val="231F20"/>
        </w:rPr>
        <w:t>biết,</w:t>
      </w:r>
      <w:r>
        <w:rPr>
          <w:color w:val="231F20"/>
          <w:spacing w:val="-8"/>
        </w:rPr>
        <w:t> </w:t>
      </w:r>
      <w:r>
        <w:rPr>
          <w:color w:val="231F20"/>
        </w:rPr>
        <w:t>tức</w:t>
      </w:r>
      <w:r>
        <w:rPr>
          <w:color w:val="231F20"/>
          <w:spacing w:val="-8"/>
        </w:rPr>
        <w:t> </w:t>
      </w:r>
      <w:r>
        <w:rPr>
          <w:color w:val="231F20"/>
        </w:rPr>
        <w:t>là</w:t>
      </w:r>
      <w:r>
        <w:rPr>
          <w:color w:val="231F20"/>
          <w:spacing w:val="-8"/>
        </w:rPr>
        <w:t> </w:t>
      </w:r>
      <w:r>
        <w:rPr>
          <w:color w:val="231F20"/>
        </w:rPr>
        <w:t>pháp đối trị kiến.</w:t>
      </w:r>
    </w:p>
    <w:p>
      <w:pPr>
        <w:pStyle w:val="BodyText"/>
        <w:spacing w:line="273" w:lineRule="auto" w:before="109"/>
        <w:ind w:right="391"/>
      </w:pPr>
      <w:r>
        <w:rPr>
          <w:color w:val="231F20"/>
        </w:rPr>
        <w:t>Có thuyết nói: Kiến, kiến xứ, kiến triền v.v… tức là khổ đế. Kiến đẳng khởi tức là tập đế. Kiến tổn hại tức là diệt đế. Đức Thế Tôn tất cả thảy đều thấy biết tức là đạo đế.</w:t>
      </w:r>
    </w:p>
    <w:p>
      <w:pPr>
        <w:pStyle w:val="BodyText"/>
        <w:spacing w:line="271" w:lineRule="auto" w:before="109"/>
        <w:ind w:right="390"/>
      </w:pPr>
      <w:r>
        <w:rPr>
          <w:color w:val="231F20"/>
        </w:rPr>
        <w:t>Kinh A-la-yết-đà-dụ lại nói: Có sáu kiến xứ. Nghĩa là các sắc hiện có hoặc ở quá khứ, hiện tại, vị lai, nói rộng cho đến các Bí-sô nên dùng chánh tuệ quan sát tất cả các thứ ấy không phải là ngã, không</w:t>
      </w:r>
      <w:r>
        <w:rPr>
          <w:color w:val="231F20"/>
          <w:spacing w:val="-11"/>
        </w:rPr>
        <w:t> </w:t>
      </w:r>
      <w:r>
        <w:rPr>
          <w:color w:val="231F20"/>
        </w:rPr>
        <w:t>phải</w:t>
      </w:r>
      <w:r>
        <w:rPr>
          <w:color w:val="231F20"/>
          <w:spacing w:val="-11"/>
        </w:rPr>
        <w:t> </w:t>
      </w:r>
      <w:r>
        <w:rPr>
          <w:color w:val="231F20"/>
        </w:rPr>
        <w:t>là</w:t>
      </w:r>
      <w:r>
        <w:rPr>
          <w:color w:val="231F20"/>
          <w:spacing w:val="-10"/>
        </w:rPr>
        <w:t> </w:t>
      </w:r>
      <w:r>
        <w:rPr>
          <w:color w:val="231F20"/>
        </w:rPr>
        <w:t>ngã</w:t>
      </w:r>
      <w:r>
        <w:rPr>
          <w:color w:val="231F20"/>
          <w:spacing w:val="-10"/>
        </w:rPr>
        <w:t> </w:t>
      </w:r>
      <w:r>
        <w:rPr>
          <w:color w:val="231F20"/>
        </w:rPr>
        <w:t>sở,</w:t>
      </w:r>
      <w:r>
        <w:rPr>
          <w:color w:val="231F20"/>
          <w:spacing w:val="-11"/>
        </w:rPr>
        <w:t> </w:t>
      </w:r>
      <w:r>
        <w:rPr>
          <w:color w:val="231F20"/>
        </w:rPr>
        <w:t>chớ</w:t>
      </w:r>
      <w:r>
        <w:rPr>
          <w:color w:val="231F20"/>
          <w:spacing w:val="-10"/>
        </w:rPr>
        <w:t> </w:t>
      </w:r>
      <w:r>
        <w:rPr>
          <w:color w:val="231F20"/>
        </w:rPr>
        <w:t>nên</w:t>
      </w:r>
      <w:r>
        <w:rPr>
          <w:color w:val="231F20"/>
          <w:spacing w:val="-10"/>
        </w:rPr>
        <w:t> </w:t>
      </w:r>
      <w:r>
        <w:rPr>
          <w:color w:val="231F20"/>
        </w:rPr>
        <w:t>khởi</w:t>
      </w:r>
      <w:r>
        <w:rPr>
          <w:color w:val="231F20"/>
          <w:spacing w:val="-12"/>
        </w:rPr>
        <w:t> </w:t>
      </w:r>
      <w:r>
        <w:rPr>
          <w:color w:val="231F20"/>
        </w:rPr>
        <w:t>ngã</w:t>
      </w:r>
      <w:r>
        <w:rPr>
          <w:color w:val="231F20"/>
          <w:spacing w:val="-10"/>
        </w:rPr>
        <w:t> </w:t>
      </w:r>
      <w:r>
        <w:rPr>
          <w:color w:val="231F20"/>
        </w:rPr>
        <w:t>mạn.</w:t>
      </w:r>
      <w:r>
        <w:rPr>
          <w:color w:val="231F20"/>
          <w:spacing w:val="-10"/>
        </w:rPr>
        <w:t> </w:t>
      </w:r>
      <w:r>
        <w:rPr>
          <w:color w:val="231F20"/>
        </w:rPr>
        <w:t>Các</w:t>
      </w:r>
      <w:r>
        <w:rPr>
          <w:color w:val="231F20"/>
          <w:spacing w:val="-10"/>
        </w:rPr>
        <w:t> </w:t>
      </w:r>
      <w:r>
        <w:rPr>
          <w:color w:val="231F20"/>
        </w:rPr>
        <w:t>thọ</w:t>
      </w:r>
      <w:r>
        <w:rPr>
          <w:color w:val="231F20"/>
          <w:spacing w:val="-10"/>
        </w:rPr>
        <w:t> </w:t>
      </w:r>
      <w:r>
        <w:rPr>
          <w:color w:val="231F20"/>
        </w:rPr>
        <w:t>hiện</w:t>
      </w:r>
      <w:r>
        <w:rPr>
          <w:color w:val="231F20"/>
          <w:spacing w:val="-11"/>
        </w:rPr>
        <w:t> </w:t>
      </w:r>
      <w:r>
        <w:rPr>
          <w:color w:val="231F20"/>
        </w:rPr>
        <w:t>có</w:t>
      </w:r>
      <w:r>
        <w:rPr>
          <w:color w:val="231F20"/>
          <w:spacing w:val="-10"/>
        </w:rPr>
        <w:t> </w:t>
      </w:r>
      <w:r>
        <w:rPr>
          <w:color w:val="231F20"/>
        </w:rPr>
        <w:t>cho</w:t>
      </w:r>
      <w:r>
        <w:rPr>
          <w:color w:val="231F20"/>
          <w:spacing w:val="-10"/>
        </w:rPr>
        <w:t> </w:t>
      </w:r>
      <w:r>
        <w:rPr>
          <w:color w:val="231F20"/>
        </w:rPr>
        <w:t>đến nói</w:t>
      </w:r>
      <w:r>
        <w:rPr>
          <w:color w:val="231F20"/>
          <w:spacing w:val="-13"/>
        </w:rPr>
        <w:t> </w:t>
      </w:r>
      <w:r>
        <w:rPr>
          <w:color w:val="231F20"/>
        </w:rPr>
        <w:t>rộng.</w:t>
      </w:r>
      <w:r>
        <w:rPr>
          <w:color w:val="231F20"/>
          <w:spacing w:val="-13"/>
        </w:rPr>
        <w:t> </w:t>
      </w:r>
      <w:r>
        <w:rPr>
          <w:color w:val="231F20"/>
        </w:rPr>
        <w:t>Các</w:t>
      </w:r>
      <w:r>
        <w:rPr>
          <w:color w:val="231F20"/>
          <w:spacing w:val="-13"/>
        </w:rPr>
        <w:t> </w:t>
      </w:r>
      <w:r>
        <w:rPr>
          <w:color w:val="231F20"/>
        </w:rPr>
        <w:t>tưởng</w:t>
      </w:r>
      <w:r>
        <w:rPr>
          <w:color w:val="231F20"/>
          <w:spacing w:val="-13"/>
        </w:rPr>
        <w:t> </w:t>
      </w:r>
      <w:r>
        <w:rPr>
          <w:color w:val="231F20"/>
        </w:rPr>
        <w:t>hiện</w:t>
      </w:r>
      <w:r>
        <w:rPr>
          <w:color w:val="231F20"/>
          <w:spacing w:val="-13"/>
        </w:rPr>
        <w:t> </w:t>
      </w:r>
      <w:r>
        <w:rPr>
          <w:color w:val="231F20"/>
        </w:rPr>
        <w:t>có</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nói</w:t>
      </w:r>
      <w:r>
        <w:rPr>
          <w:color w:val="231F20"/>
          <w:spacing w:val="-13"/>
        </w:rPr>
        <w:t> </w:t>
      </w:r>
      <w:r>
        <w:rPr>
          <w:color w:val="231F20"/>
        </w:rPr>
        <w:t>rộng.</w:t>
      </w:r>
      <w:r>
        <w:rPr>
          <w:color w:val="231F20"/>
          <w:spacing w:val="-13"/>
        </w:rPr>
        <w:t> </w:t>
      </w:r>
      <w:r>
        <w:rPr>
          <w:color w:val="231F20"/>
        </w:rPr>
        <w:t>Các</w:t>
      </w:r>
      <w:r>
        <w:rPr>
          <w:color w:val="231F20"/>
          <w:spacing w:val="-13"/>
        </w:rPr>
        <w:t> </w:t>
      </w:r>
      <w:r>
        <w:rPr>
          <w:color w:val="231F20"/>
        </w:rPr>
        <w:t>thứ</w:t>
      </w:r>
      <w:r>
        <w:rPr>
          <w:color w:val="231F20"/>
          <w:spacing w:val="-13"/>
        </w:rPr>
        <w:t> </w:t>
      </w:r>
      <w:r>
        <w:rPr>
          <w:color w:val="231F20"/>
        </w:rPr>
        <w:t>thấy</w:t>
      </w:r>
      <w:r>
        <w:rPr>
          <w:color w:val="231F20"/>
          <w:spacing w:val="-13"/>
        </w:rPr>
        <w:t> </w:t>
      </w:r>
      <w:r>
        <w:rPr>
          <w:color w:val="231F20"/>
        </w:rPr>
        <w:t>nghe</w:t>
      </w:r>
      <w:r>
        <w:rPr>
          <w:color w:val="231F20"/>
          <w:spacing w:val="-13"/>
        </w:rPr>
        <w:t> </w:t>
      </w:r>
      <w:r>
        <w:rPr>
          <w:color w:val="231F20"/>
          <w:spacing w:val="-3"/>
        </w:rPr>
        <w:t>hiểu </w:t>
      </w:r>
      <w:r>
        <w:rPr>
          <w:color w:val="231F20"/>
        </w:rPr>
        <w:t>biết hoặc đã được hoặc đang tìm cầu, ý theo đấy tầm tứ cho đến nói rộng. Các thứ có nhận thức: Có ngã, có hữu tình, có thế gian </w:t>
      </w:r>
      <w:r>
        <w:rPr>
          <w:color w:val="231F20"/>
          <w:spacing w:val="-5"/>
        </w:rPr>
        <w:t>v.v… </w:t>
      </w:r>
      <w:r>
        <w:rPr>
          <w:color w:val="231F20"/>
        </w:rPr>
        <w:t>các thứ đó đều thường hằng an trụ không đổi dời, đang trụ như </w:t>
      </w:r>
      <w:r>
        <w:rPr>
          <w:color w:val="231F20"/>
          <w:spacing w:val="-4"/>
        </w:rPr>
        <w:t>thế</w:t>
      </w:r>
      <w:r>
        <w:rPr>
          <w:color w:val="231F20"/>
          <w:spacing w:val="57"/>
        </w:rPr>
        <w:t> </w:t>
      </w:r>
      <w:r>
        <w:rPr>
          <w:color w:val="231F20"/>
        </w:rPr>
        <w:t>cho đến nói rộng. Các thứ có nhận thức này: Ngã nên chẳng có.</w:t>
      </w:r>
      <w:r>
        <w:rPr>
          <w:color w:val="231F20"/>
          <w:spacing w:val="-33"/>
        </w:rPr>
        <w:t> </w:t>
      </w:r>
      <w:r>
        <w:rPr>
          <w:color w:val="231F20"/>
        </w:rPr>
        <w:t>Ngã nên không phải có. Ngã sẽ chẳng có. Ngã sẽ không phải có. Các Bí- sô nên dùng chánh tuệ quan sát tất cả các thứ đó không phải là ngã, không phải là ngã sở, chớ nên khởi ngã mạn. Các Bí-sô nên đối với các kiến xứ, thủ xứ </w:t>
      </w:r>
      <w:r>
        <w:rPr>
          <w:color w:val="231F20"/>
          <w:spacing w:val="-6"/>
        </w:rPr>
        <w:t>v.v... </w:t>
      </w:r>
      <w:r>
        <w:rPr>
          <w:color w:val="231F20"/>
        </w:rPr>
        <w:t>như thế theo đấy quan sát không có ngã, không</w:t>
      </w:r>
      <w:r>
        <w:rPr>
          <w:color w:val="231F20"/>
          <w:spacing w:val="-12"/>
        </w:rPr>
        <w:t> </w:t>
      </w:r>
      <w:r>
        <w:rPr>
          <w:color w:val="231F20"/>
        </w:rPr>
        <w:t>có</w:t>
      </w:r>
      <w:r>
        <w:rPr>
          <w:color w:val="231F20"/>
          <w:spacing w:val="-11"/>
        </w:rPr>
        <w:t> </w:t>
      </w:r>
      <w:r>
        <w:rPr>
          <w:color w:val="231F20"/>
        </w:rPr>
        <w:t>ngã</w:t>
      </w:r>
      <w:r>
        <w:rPr>
          <w:color w:val="231F20"/>
          <w:spacing w:val="-11"/>
        </w:rPr>
        <w:t> </w:t>
      </w:r>
      <w:r>
        <w:rPr>
          <w:color w:val="231F20"/>
        </w:rPr>
        <w:t>sở.</w:t>
      </w:r>
      <w:r>
        <w:rPr>
          <w:color w:val="231F20"/>
          <w:spacing w:val="-11"/>
        </w:rPr>
        <w:t> </w:t>
      </w:r>
      <w:r>
        <w:rPr>
          <w:color w:val="231F20"/>
        </w:rPr>
        <w:t>Nếu</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rPr>
        <w:t>đạt</w:t>
      </w:r>
      <w:r>
        <w:rPr>
          <w:color w:val="231F20"/>
          <w:spacing w:val="-11"/>
        </w:rPr>
        <w:t> </w:t>
      </w:r>
      <w:r>
        <w:rPr>
          <w:color w:val="231F20"/>
        </w:rPr>
        <w:t>được</w:t>
      </w:r>
      <w:r>
        <w:rPr>
          <w:color w:val="231F20"/>
          <w:spacing w:val="-12"/>
        </w:rPr>
        <w:t> </w:t>
      </w:r>
      <w:r>
        <w:rPr>
          <w:color w:val="231F20"/>
        </w:rPr>
        <w:t>như</w:t>
      </w:r>
      <w:r>
        <w:rPr>
          <w:color w:val="231F20"/>
          <w:spacing w:val="-11"/>
        </w:rPr>
        <w:t> </w:t>
      </w:r>
      <w:r>
        <w:rPr>
          <w:color w:val="231F20"/>
        </w:rPr>
        <w:t>thế</w:t>
      </w:r>
      <w:r>
        <w:rPr>
          <w:color w:val="231F20"/>
          <w:spacing w:val="-11"/>
        </w:rPr>
        <w:t> </w:t>
      </w:r>
      <w:r>
        <w:rPr>
          <w:color w:val="231F20"/>
        </w:rPr>
        <w:t>thì</w:t>
      </w:r>
      <w:r>
        <w:rPr>
          <w:color w:val="231F20"/>
          <w:spacing w:val="-11"/>
        </w:rPr>
        <w:t> </w:t>
      </w:r>
      <w:r>
        <w:rPr>
          <w:color w:val="231F20"/>
        </w:rPr>
        <w:t>đối</w:t>
      </w:r>
      <w:r>
        <w:rPr>
          <w:color w:val="231F20"/>
          <w:spacing w:val="-12"/>
        </w:rPr>
        <w:t> </w:t>
      </w:r>
      <w:r>
        <w:rPr>
          <w:color w:val="231F20"/>
        </w:rPr>
        <w:t>với</w:t>
      </w:r>
      <w:r>
        <w:rPr>
          <w:color w:val="231F20"/>
          <w:spacing w:val="-11"/>
        </w:rPr>
        <w:t> </w:t>
      </w:r>
      <w:r>
        <w:rPr>
          <w:color w:val="231F20"/>
        </w:rPr>
        <w:t>thế</w:t>
      </w:r>
      <w:r>
        <w:rPr>
          <w:color w:val="231F20"/>
          <w:spacing w:val="-11"/>
        </w:rPr>
        <w:t> </w:t>
      </w:r>
      <w:r>
        <w:rPr>
          <w:color w:val="231F20"/>
        </w:rPr>
        <w:t>gian</w:t>
      </w:r>
      <w:r>
        <w:rPr>
          <w:color w:val="231F20"/>
          <w:spacing w:val="-11"/>
        </w:rPr>
        <w:t> </w:t>
      </w:r>
      <w:r>
        <w:rPr>
          <w:color w:val="231F20"/>
        </w:rPr>
        <w:t>này không còn chấp thọ, cho đến nói rộng.</w:t>
      </w:r>
    </w:p>
    <w:p>
      <w:pPr>
        <w:pStyle w:val="BodyText"/>
        <w:spacing w:line="271" w:lineRule="auto" w:before="116"/>
        <w:ind w:right="389"/>
      </w:pPr>
      <w:r>
        <w:rPr>
          <w:color w:val="231F20"/>
        </w:rPr>
        <w:t>Ở </w:t>
      </w:r>
      <w:r>
        <w:rPr>
          <w:color w:val="231F20"/>
          <w:spacing w:val="-5"/>
        </w:rPr>
        <w:t>đây, </w:t>
      </w:r>
      <w:r>
        <w:rPr>
          <w:color w:val="231F20"/>
        </w:rPr>
        <w:t>nói: Các thứ sắc, thọ, tưởng hiện có, tức là các uẩn sắc, thọ, tưởng. Các thứ có nhận thức này có ngã, có hữu tình </w:t>
      </w:r>
      <w:r>
        <w:rPr>
          <w:color w:val="231F20"/>
          <w:spacing w:val="-5"/>
        </w:rPr>
        <w:t>v.v… </w:t>
      </w:r>
      <w:r>
        <w:rPr>
          <w:color w:val="231F20"/>
        </w:rPr>
        <w:t>cho đến</w:t>
      </w:r>
      <w:r>
        <w:rPr>
          <w:color w:val="231F20"/>
          <w:spacing w:val="-7"/>
        </w:rPr>
        <w:t> </w:t>
      </w:r>
      <w:r>
        <w:rPr>
          <w:color w:val="231F20"/>
        </w:rPr>
        <w:t>nói</w:t>
      </w:r>
      <w:r>
        <w:rPr>
          <w:color w:val="231F20"/>
          <w:spacing w:val="-7"/>
        </w:rPr>
        <w:t> </w:t>
      </w:r>
      <w:r>
        <w:rPr>
          <w:color w:val="231F20"/>
        </w:rPr>
        <w:t>rộng.</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có</w:t>
      </w:r>
      <w:r>
        <w:rPr>
          <w:color w:val="231F20"/>
          <w:spacing w:val="-7"/>
        </w:rPr>
        <w:t> </w:t>
      </w:r>
      <w:r>
        <w:rPr>
          <w:color w:val="231F20"/>
        </w:rPr>
        <w:t>nhận</w:t>
      </w:r>
      <w:r>
        <w:rPr>
          <w:color w:val="231F20"/>
          <w:spacing w:val="-7"/>
        </w:rPr>
        <w:t> </w:t>
      </w:r>
      <w:r>
        <w:rPr>
          <w:color w:val="231F20"/>
        </w:rPr>
        <w:t>thức</w:t>
      </w:r>
      <w:r>
        <w:rPr>
          <w:color w:val="231F20"/>
          <w:spacing w:val="-7"/>
        </w:rPr>
        <w:t> </w:t>
      </w:r>
      <w:r>
        <w:rPr>
          <w:color w:val="231F20"/>
        </w:rPr>
        <w:t>này:</w:t>
      </w:r>
      <w:r>
        <w:rPr>
          <w:color w:val="231F20"/>
          <w:spacing w:val="-7"/>
        </w:rPr>
        <w:t> </w:t>
      </w:r>
      <w:r>
        <w:rPr>
          <w:color w:val="231F20"/>
        </w:rPr>
        <w:t>Ngã</w:t>
      </w:r>
      <w:r>
        <w:rPr>
          <w:color w:val="231F20"/>
          <w:spacing w:val="-7"/>
        </w:rPr>
        <w:t> </w:t>
      </w:r>
      <w:r>
        <w:rPr>
          <w:color w:val="231F20"/>
        </w:rPr>
        <w:t>nên</w:t>
      </w:r>
      <w:r>
        <w:rPr>
          <w:color w:val="231F20"/>
          <w:spacing w:val="-7"/>
        </w:rPr>
        <w:t> </w:t>
      </w:r>
      <w:r>
        <w:rPr>
          <w:color w:val="231F20"/>
        </w:rPr>
        <w:t>chẳng</w:t>
      </w:r>
      <w:r>
        <w:rPr>
          <w:color w:val="231F20"/>
          <w:spacing w:val="-7"/>
        </w:rPr>
        <w:t> </w:t>
      </w:r>
      <w:r>
        <w:rPr>
          <w:color w:val="231F20"/>
        </w:rPr>
        <w:t>có</w:t>
      </w:r>
      <w:r>
        <w:rPr>
          <w:color w:val="231F20"/>
          <w:spacing w:val="-7"/>
        </w:rPr>
        <w:t> </w:t>
      </w:r>
      <w:r>
        <w:rPr>
          <w:color w:val="231F20"/>
          <w:spacing w:val="-5"/>
        </w:rPr>
        <w:t>v.v…</w:t>
      </w:r>
      <w:r>
        <w:rPr>
          <w:color w:val="231F20"/>
          <w:spacing w:val="-7"/>
        </w:rPr>
        <w:t> </w:t>
      </w:r>
      <w:r>
        <w:rPr>
          <w:color w:val="231F20"/>
        </w:rPr>
        <w:t>cho đến nói rộng, tức là hành uẩn. Các thứ thấy nghe hiểu biết </w:t>
      </w:r>
      <w:r>
        <w:rPr>
          <w:color w:val="231F20"/>
          <w:spacing w:val="-6"/>
        </w:rPr>
        <w:t>v.v... </w:t>
      </w:r>
      <w:r>
        <w:rPr>
          <w:color w:val="231F20"/>
          <w:spacing w:val="-4"/>
        </w:rPr>
        <w:t>tức </w:t>
      </w:r>
      <w:r>
        <w:rPr>
          <w:color w:val="231F20"/>
        </w:rPr>
        <w:t>là thức uẩn.</w:t>
      </w:r>
    </w:p>
    <w:p>
      <w:pPr>
        <w:pStyle w:val="BodyText"/>
        <w:spacing w:line="273" w:lineRule="auto"/>
        <w:ind w:right="391"/>
      </w:pPr>
      <w:r>
        <w:rPr>
          <w:i/>
          <w:color w:val="231F20"/>
        </w:rPr>
        <w:t>Hỏi:</w:t>
      </w:r>
      <w:r>
        <w:rPr>
          <w:i/>
          <w:color w:val="231F20"/>
          <w:spacing w:val="-17"/>
        </w:rPr>
        <w:t> </w:t>
      </w:r>
      <w:r>
        <w:rPr>
          <w:color w:val="231F20"/>
        </w:rPr>
        <w:t>Thấy</w:t>
      </w:r>
      <w:r>
        <w:rPr>
          <w:color w:val="231F20"/>
          <w:spacing w:val="-11"/>
        </w:rPr>
        <w:t> </w:t>
      </w:r>
      <w:r>
        <w:rPr>
          <w:color w:val="231F20"/>
        </w:rPr>
        <w:t>nghe</w:t>
      </w:r>
      <w:r>
        <w:rPr>
          <w:color w:val="231F20"/>
          <w:spacing w:val="-11"/>
        </w:rPr>
        <w:t> </w:t>
      </w:r>
      <w:r>
        <w:rPr>
          <w:color w:val="231F20"/>
        </w:rPr>
        <w:t>hiểu</w:t>
      </w:r>
      <w:r>
        <w:rPr>
          <w:color w:val="231F20"/>
          <w:spacing w:val="-11"/>
        </w:rPr>
        <w:t> </w:t>
      </w:r>
      <w:r>
        <w:rPr>
          <w:color w:val="231F20"/>
        </w:rPr>
        <w:t>biết</w:t>
      </w:r>
      <w:r>
        <w:rPr>
          <w:color w:val="231F20"/>
          <w:spacing w:val="-12"/>
        </w:rPr>
        <w:t> </w:t>
      </w:r>
      <w:r>
        <w:rPr>
          <w:color w:val="231F20"/>
        </w:rPr>
        <w:t>nghĩa</w:t>
      </w:r>
      <w:r>
        <w:rPr>
          <w:color w:val="231F20"/>
          <w:spacing w:val="-11"/>
        </w:rPr>
        <w:t> </w:t>
      </w:r>
      <w:r>
        <w:rPr>
          <w:color w:val="231F20"/>
        </w:rPr>
        <w:t>ấy</w:t>
      </w:r>
      <w:r>
        <w:rPr>
          <w:color w:val="231F20"/>
          <w:spacing w:val="-11"/>
        </w:rPr>
        <w:t> </w:t>
      </w:r>
      <w:r>
        <w:rPr>
          <w:color w:val="231F20"/>
        </w:rPr>
        <w:t>đã</w:t>
      </w:r>
      <w:r>
        <w:rPr>
          <w:color w:val="231F20"/>
          <w:spacing w:val="-11"/>
        </w:rPr>
        <w:t> </w:t>
      </w:r>
      <w:r>
        <w:rPr>
          <w:color w:val="231F20"/>
        </w:rPr>
        <w:t>đầy</w:t>
      </w:r>
      <w:r>
        <w:rPr>
          <w:color w:val="231F20"/>
          <w:spacing w:val="-11"/>
        </w:rPr>
        <w:t> </w:t>
      </w:r>
      <w:r>
        <w:rPr>
          <w:color w:val="231F20"/>
        </w:rPr>
        <w:t>đủ.</w:t>
      </w:r>
      <w:r>
        <w:rPr>
          <w:color w:val="231F20"/>
          <w:spacing w:val="-12"/>
        </w:rPr>
        <w:t> </w:t>
      </w:r>
      <w:r>
        <w:rPr>
          <w:color w:val="231F20"/>
        </w:rPr>
        <w:t>Còn</w:t>
      </w:r>
      <w:r>
        <w:rPr>
          <w:color w:val="231F20"/>
          <w:spacing w:val="-11"/>
        </w:rPr>
        <w:t> </w:t>
      </w:r>
      <w:r>
        <w:rPr>
          <w:color w:val="231F20"/>
        </w:rPr>
        <w:t>hoặc</w:t>
      </w:r>
      <w:r>
        <w:rPr>
          <w:color w:val="231F20"/>
          <w:spacing w:val="-11"/>
        </w:rPr>
        <w:t> </w:t>
      </w:r>
      <w:r>
        <w:rPr>
          <w:color w:val="231F20"/>
        </w:rPr>
        <w:t>đã</w:t>
      </w:r>
      <w:r>
        <w:rPr>
          <w:color w:val="231F20"/>
          <w:spacing w:val="-11"/>
        </w:rPr>
        <w:t> </w:t>
      </w:r>
      <w:r>
        <w:rPr>
          <w:color w:val="231F20"/>
        </w:rPr>
        <w:t>được hoặc đang tìm cầu, ý theo đấy tầm tứ là hiện bày về gì?</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i/>
          <w:color w:val="231F20"/>
        </w:rPr>
        <w:t>Đáp: </w:t>
      </w:r>
      <w:r>
        <w:rPr>
          <w:color w:val="231F20"/>
        </w:rPr>
        <w:t>Trước là nói rộng nay là tóm lược, trước là nói riêng nay là nói chung, trước là mở ra nay là hợp lại, trước là dần dần nay là nhanh chóng. Đó gọi là chỗ hiển bày.</w:t>
      </w:r>
    </w:p>
    <w:p>
      <w:pPr>
        <w:pStyle w:val="BodyText"/>
        <w:spacing w:line="273" w:lineRule="auto" w:before="111"/>
        <w:ind w:left="393" w:right="106"/>
      </w:pPr>
      <w:r>
        <w:rPr>
          <w:color w:val="231F20"/>
        </w:rPr>
        <w:t>Kinh Phòng Chư Lậu lại nói: Đối với sáu kiến xứ nếu không chánh tư duy thì ở nội thân theo đấy khởi một chấp về đế về trụ,   về ngã có ngã đế, về trụ, về ngã không ngã, ngã thấy ngã, ngã thấy không ngã, không ngã thấy ngã. Hoặc đây là có ngã, có hữu tình, có thọ mạng, có người sinh, có người được nuôi lớn, có Bổ-đặc-già-la, có ý sinh, có ma nạp bà. Hoặc không từng sẽ hiện nơi các xứ kia đã tạo chưa tạo các nghiệp thiện ác thọ nhận quả dị thục.</w:t>
      </w:r>
    </w:p>
    <w:p>
      <w:pPr>
        <w:spacing w:before="108"/>
        <w:ind w:left="960" w:right="0" w:firstLine="0"/>
        <w:jc w:val="both"/>
        <w:rPr>
          <w:sz w:val="26"/>
        </w:rPr>
      </w:pPr>
      <w:r>
        <w:rPr>
          <w:i/>
          <w:color w:val="231F20"/>
          <w:sz w:val="26"/>
        </w:rPr>
        <w:t>Hỏi: </w:t>
      </w:r>
      <w:r>
        <w:rPr>
          <w:color w:val="231F20"/>
          <w:sz w:val="26"/>
        </w:rPr>
        <w:t>Bốn nơi như thế nói về từ </w:t>
      </w:r>
      <w:r>
        <w:rPr>
          <w:i/>
          <w:color w:val="231F20"/>
          <w:sz w:val="26"/>
        </w:rPr>
        <w:t>kiến xứ </w:t>
      </w:r>
      <w:r>
        <w:rPr>
          <w:color w:val="231F20"/>
          <w:sz w:val="26"/>
        </w:rPr>
        <w:t>thì có gì khác nhau?</w:t>
      </w:r>
    </w:p>
    <w:p>
      <w:pPr>
        <w:pStyle w:val="BodyText"/>
        <w:spacing w:line="273" w:lineRule="auto" w:before="154"/>
        <w:ind w:left="393" w:right="104"/>
      </w:pPr>
      <w:r>
        <w:rPr>
          <w:i/>
          <w:color w:val="231F20"/>
        </w:rPr>
        <w:t>Đáp: </w:t>
      </w:r>
      <w:r>
        <w:rPr>
          <w:color w:val="231F20"/>
        </w:rPr>
        <w:t>Có thuyết nói: Trong đây nói kiến xứ là nêu rõ về tất cả pháp hữu lậu. Kinh đầu nói kiến xứ là hiển bày chung về năm kiến. Kinh thứ hai nói kiến xứ là hiển bày về kiến và pháp lìa bỏ kiến. Kinh thứ ba nói kiến xứ là nêu rõ về hữu thân kiến, biên chấp kiến.</w:t>
      </w:r>
    </w:p>
    <w:p>
      <w:pPr>
        <w:pStyle w:val="BodyText"/>
        <w:spacing w:line="273" w:lineRule="auto" w:before="110"/>
        <w:ind w:left="393" w:right="107"/>
      </w:pPr>
      <w:r>
        <w:rPr>
          <w:color w:val="231F20"/>
        </w:rPr>
        <w:t>Có thuyết nêu: Ở đây và hai kinh đầu nói kiến xứ là nêu rõ chung về năm thủ uẩn. Kinh thứ ba nói kiến xứ là chỉ rõ về phần ít của hành uẩn.</w:t>
      </w:r>
    </w:p>
    <w:p>
      <w:pPr>
        <w:pStyle w:val="BodyText"/>
        <w:spacing w:line="273" w:lineRule="auto" w:before="111"/>
        <w:ind w:left="393" w:right="106"/>
      </w:pP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5"/>
        </w:rPr>
        <w:t> </w:t>
      </w:r>
      <w:r>
        <w:rPr>
          <w:color w:val="231F20"/>
        </w:rPr>
        <w:t>Ở</w:t>
      </w:r>
      <w:r>
        <w:rPr>
          <w:color w:val="231F20"/>
          <w:spacing w:val="-5"/>
        </w:rPr>
        <w:t> </w:t>
      </w:r>
      <w:r>
        <w:rPr>
          <w:color w:val="231F20"/>
        </w:rPr>
        <w:t>đây</w:t>
      </w:r>
      <w:r>
        <w:rPr>
          <w:color w:val="231F20"/>
          <w:spacing w:val="-5"/>
        </w:rPr>
        <w:t> </w:t>
      </w:r>
      <w:r>
        <w:rPr>
          <w:color w:val="231F20"/>
        </w:rPr>
        <w:t>và</w:t>
      </w:r>
      <w:r>
        <w:rPr>
          <w:color w:val="231F20"/>
          <w:spacing w:val="-5"/>
        </w:rPr>
        <w:t> </w:t>
      </w:r>
      <w:r>
        <w:rPr>
          <w:color w:val="231F20"/>
        </w:rPr>
        <w:t>hai</w:t>
      </w:r>
      <w:r>
        <w:rPr>
          <w:color w:val="231F20"/>
          <w:spacing w:val="-5"/>
        </w:rPr>
        <w:t> </w:t>
      </w:r>
      <w:r>
        <w:rPr>
          <w:color w:val="231F20"/>
        </w:rPr>
        <w:t>kinh</w:t>
      </w:r>
      <w:r>
        <w:rPr>
          <w:color w:val="231F20"/>
          <w:spacing w:val="-5"/>
        </w:rPr>
        <w:t> </w:t>
      </w:r>
      <w:r>
        <w:rPr>
          <w:color w:val="231F20"/>
        </w:rPr>
        <w:t>đầu</w:t>
      </w:r>
      <w:r>
        <w:rPr>
          <w:color w:val="231F20"/>
          <w:spacing w:val="-5"/>
        </w:rPr>
        <w:t> </w:t>
      </w:r>
      <w:r>
        <w:rPr>
          <w:color w:val="231F20"/>
        </w:rPr>
        <w:t>đều</w:t>
      </w:r>
      <w:r>
        <w:rPr>
          <w:color w:val="231F20"/>
          <w:spacing w:val="-5"/>
        </w:rPr>
        <w:t> </w:t>
      </w:r>
      <w:r>
        <w:rPr>
          <w:color w:val="231F20"/>
        </w:rPr>
        <w:t>nêu</w:t>
      </w:r>
      <w:r>
        <w:rPr>
          <w:color w:val="231F20"/>
          <w:spacing w:val="-5"/>
        </w:rPr>
        <w:t> </w:t>
      </w:r>
      <w:r>
        <w:rPr>
          <w:color w:val="231F20"/>
        </w:rPr>
        <w:t>rõ</w:t>
      </w:r>
      <w:r>
        <w:rPr>
          <w:color w:val="231F20"/>
          <w:spacing w:val="-5"/>
        </w:rPr>
        <w:t> </w:t>
      </w:r>
      <w:r>
        <w:rPr>
          <w:color w:val="231F20"/>
        </w:rPr>
        <w:t>chung</w:t>
      </w:r>
      <w:r>
        <w:rPr>
          <w:color w:val="231F20"/>
          <w:spacing w:val="-5"/>
        </w:rPr>
        <w:t> </w:t>
      </w:r>
      <w:r>
        <w:rPr>
          <w:color w:val="231F20"/>
        </w:rPr>
        <w:t>về</w:t>
      </w:r>
      <w:r>
        <w:rPr>
          <w:color w:val="231F20"/>
          <w:spacing w:val="-5"/>
        </w:rPr>
        <w:t> </w:t>
      </w:r>
      <w:r>
        <w:rPr>
          <w:color w:val="231F20"/>
        </w:rPr>
        <w:t>pháp tương ưng và không tương ưng. Kinh thứ ba là chỉ hiển bày về pháp tương</w:t>
      </w:r>
      <w:r>
        <w:rPr>
          <w:color w:val="231F20"/>
          <w:spacing w:val="-8"/>
        </w:rPr>
        <w:t> </w:t>
      </w:r>
      <w:r>
        <w:rPr>
          <w:color w:val="231F20"/>
        </w:rPr>
        <w:t>ưng.</w:t>
      </w:r>
      <w:r>
        <w:rPr>
          <w:color w:val="231F20"/>
          <w:spacing w:val="-7"/>
        </w:rPr>
        <w:t> </w:t>
      </w:r>
      <w:r>
        <w:rPr>
          <w:color w:val="231F20"/>
        </w:rPr>
        <w:t>Như</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và</w:t>
      </w:r>
      <w:r>
        <w:rPr>
          <w:color w:val="231F20"/>
          <w:spacing w:val="-7"/>
        </w:rPr>
        <w:t> </w:t>
      </w:r>
      <w:r>
        <w:rPr>
          <w:color w:val="231F20"/>
        </w:rPr>
        <w:t>không</w:t>
      </w:r>
      <w:r>
        <w:rPr>
          <w:color w:val="231F20"/>
          <w:spacing w:val="-8"/>
        </w:rPr>
        <w:t> </w:t>
      </w:r>
      <w:r>
        <w:rPr>
          <w:color w:val="231F20"/>
        </w:rPr>
        <w:t>tương</w:t>
      </w:r>
      <w:r>
        <w:rPr>
          <w:color w:val="231F20"/>
          <w:spacing w:val="-7"/>
        </w:rPr>
        <w:t> </w:t>
      </w:r>
      <w:r>
        <w:rPr>
          <w:color w:val="231F20"/>
        </w:rPr>
        <w:t>ưng,</w:t>
      </w:r>
      <w:r>
        <w:rPr>
          <w:color w:val="231F20"/>
          <w:spacing w:val="-7"/>
        </w:rPr>
        <w:t> </w:t>
      </w:r>
      <w:r>
        <w:rPr>
          <w:color w:val="231F20"/>
        </w:rPr>
        <w:t>thì</w:t>
      </w:r>
      <w:r>
        <w:rPr>
          <w:color w:val="231F20"/>
          <w:spacing w:val="-7"/>
        </w:rPr>
        <w:t> </w:t>
      </w:r>
      <w:r>
        <w:rPr>
          <w:color w:val="231F20"/>
        </w:rPr>
        <w:t>có</w:t>
      </w:r>
      <w:r>
        <w:rPr>
          <w:color w:val="231F20"/>
          <w:spacing w:val="-7"/>
        </w:rPr>
        <w:t> </w:t>
      </w:r>
      <w:r>
        <w:rPr>
          <w:color w:val="231F20"/>
        </w:rPr>
        <w:t>chỗ</w:t>
      </w:r>
      <w:r>
        <w:rPr>
          <w:color w:val="231F20"/>
          <w:spacing w:val="-7"/>
        </w:rPr>
        <w:t> </w:t>
      </w:r>
      <w:r>
        <w:rPr>
          <w:color w:val="231F20"/>
        </w:rPr>
        <w:t>nương</w:t>
      </w:r>
      <w:r>
        <w:rPr>
          <w:color w:val="231F20"/>
          <w:spacing w:val="-7"/>
        </w:rPr>
        <w:t> </w:t>
      </w:r>
      <w:r>
        <w:rPr>
          <w:color w:val="231F20"/>
        </w:rPr>
        <w:t>và không</w:t>
      </w:r>
      <w:r>
        <w:rPr>
          <w:color w:val="231F20"/>
          <w:spacing w:val="-7"/>
        </w:rPr>
        <w:t> </w:t>
      </w:r>
      <w:r>
        <w:rPr>
          <w:color w:val="231F20"/>
        </w:rPr>
        <w:t>chỗ</w:t>
      </w:r>
      <w:r>
        <w:rPr>
          <w:color w:val="231F20"/>
          <w:spacing w:val="-7"/>
        </w:rPr>
        <w:t> </w:t>
      </w:r>
      <w:r>
        <w:rPr>
          <w:color w:val="231F20"/>
        </w:rPr>
        <w:t>nương,</w:t>
      </w:r>
      <w:r>
        <w:rPr>
          <w:color w:val="231F20"/>
          <w:spacing w:val="-7"/>
        </w:rPr>
        <w:t> </w:t>
      </w:r>
      <w:r>
        <w:rPr>
          <w:color w:val="231F20"/>
        </w:rPr>
        <w:t>có</w:t>
      </w:r>
      <w:r>
        <w:rPr>
          <w:color w:val="231F20"/>
          <w:spacing w:val="-7"/>
        </w:rPr>
        <w:t> </w:t>
      </w:r>
      <w:r>
        <w:rPr>
          <w:color w:val="231F20"/>
        </w:rPr>
        <w:t>hành</w:t>
      </w:r>
      <w:r>
        <w:rPr>
          <w:color w:val="231F20"/>
          <w:spacing w:val="-7"/>
        </w:rPr>
        <w:t> </w:t>
      </w:r>
      <w:r>
        <w:rPr>
          <w:color w:val="231F20"/>
        </w:rPr>
        <w:t>tướng</w:t>
      </w:r>
      <w:r>
        <w:rPr>
          <w:color w:val="231F20"/>
          <w:spacing w:val="-7"/>
        </w:rPr>
        <w:t> </w:t>
      </w:r>
      <w:r>
        <w:rPr>
          <w:color w:val="231F20"/>
        </w:rPr>
        <w:t>và</w:t>
      </w:r>
      <w:r>
        <w:rPr>
          <w:color w:val="231F20"/>
          <w:spacing w:val="-7"/>
        </w:rPr>
        <w:t> </w:t>
      </w:r>
      <w:r>
        <w:rPr>
          <w:color w:val="231F20"/>
        </w:rPr>
        <w:t>không</w:t>
      </w:r>
      <w:r>
        <w:rPr>
          <w:color w:val="231F20"/>
          <w:spacing w:val="-7"/>
        </w:rPr>
        <w:t> </w:t>
      </w:r>
      <w:r>
        <w:rPr>
          <w:color w:val="231F20"/>
        </w:rPr>
        <w:t>hành</w:t>
      </w:r>
      <w:r>
        <w:rPr>
          <w:color w:val="231F20"/>
          <w:spacing w:val="-7"/>
        </w:rPr>
        <w:t> </w:t>
      </w:r>
      <w:r>
        <w:rPr>
          <w:color w:val="231F20"/>
        </w:rPr>
        <w:t>tướng,</w:t>
      </w:r>
      <w:r>
        <w:rPr>
          <w:color w:val="231F20"/>
          <w:spacing w:val="-7"/>
        </w:rPr>
        <w:t> </w:t>
      </w:r>
      <w:r>
        <w:rPr>
          <w:color w:val="231F20"/>
        </w:rPr>
        <w:t>có</w:t>
      </w:r>
      <w:r>
        <w:rPr>
          <w:color w:val="231F20"/>
          <w:spacing w:val="-7"/>
        </w:rPr>
        <w:t> </w:t>
      </w:r>
      <w:r>
        <w:rPr>
          <w:color w:val="231F20"/>
        </w:rPr>
        <w:t>đối</w:t>
      </w:r>
      <w:r>
        <w:rPr>
          <w:color w:val="231F20"/>
          <w:spacing w:val="-7"/>
        </w:rPr>
        <w:t> </w:t>
      </w:r>
      <w:r>
        <w:rPr>
          <w:color w:val="231F20"/>
        </w:rPr>
        <w:t>tượng duyên</w:t>
      </w:r>
      <w:r>
        <w:rPr>
          <w:color w:val="231F20"/>
          <w:spacing w:val="-13"/>
        </w:rPr>
        <w:t> </w:t>
      </w:r>
      <w:r>
        <w:rPr>
          <w:color w:val="231F20"/>
        </w:rPr>
        <w:t>và</w:t>
      </w:r>
      <w:r>
        <w:rPr>
          <w:color w:val="231F20"/>
          <w:spacing w:val="-13"/>
        </w:rPr>
        <w:t> </w:t>
      </w:r>
      <w:r>
        <w:rPr>
          <w:color w:val="231F20"/>
        </w:rPr>
        <w:t>không</w:t>
      </w:r>
      <w:r>
        <w:rPr>
          <w:color w:val="231F20"/>
          <w:spacing w:val="-13"/>
        </w:rPr>
        <w:t> </w:t>
      </w:r>
      <w:r>
        <w:rPr>
          <w:color w:val="231F20"/>
        </w:rPr>
        <w:t>đối</w:t>
      </w:r>
      <w:r>
        <w:rPr>
          <w:color w:val="231F20"/>
          <w:spacing w:val="-13"/>
        </w:rPr>
        <w:t> </w:t>
      </w:r>
      <w:r>
        <w:rPr>
          <w:color w:val="231F20"/>
        </w:rPr>
        <w:t>tượng</w:t>
      </w:r>
      <w:r>
        <w:rPr>
          <w:color w:val="231F20"/>
          <w:spacing w:val="-12"/>
        </w:rPr>
        <w:t> </w:t>
      </w:r>
      <w:r>
        <w:rPr>
          <w:color w:val="231F20"/>
        </w:rPr>
        <w:t>duyên,</w:t>
      </w:r>
      <w:r>
        <w:rPr>
          <w:color w:val="231F20"/>
          <w:spacing w:val="-13"/>
        </w:rPr>
        <w:t> </w:t>
      </w:r>
      <w:r>
        <w:rPr>
          <w:color w:val="231F20"/>
        </w:rPr>
        <w:t>có</w:t>
      </w:r>
      <w:r>
        <w:rPr>
          <w:color w:val="231F20"/>
          <w:spacing w:val="-13"/>
        </w:rPr>
        <w:t> </w:t>
      </w:r>
      <w:r>
        <w:rPr>
          <w:color w:val="231F20"/>
        </w:rPr>
        <w:t>tỉnh</w:t>
      </w:r>
      <w:r>
        <w:rPr>
          <w:color w:val="231F20"/>
          <w:spacing w:val="-13"/>
        </w:rPr>
        <w:t> </w:t>
      </w:r>
      <w:r>
        <w:rPr>
          <w:color w:val="231F20"/>
        </w:rPr>
        <w:t>biết</w:t>
      </w:r>
      <w:r>
        <w:rPr>
          <w:color w:val="231F20"/>
          <w:spacing w:val="-13"/>
        </w:rPr>
        <w:t> </w:t>
      </w:r>
      <w:r>
        <w:rPr>
          <w:color w:val="231F20"/>
        </w:rPr>
        <w:t>và</w:t>
      </w:r>
      <w:r>
        <w:rPr>
          <w:color w:val="231F20"/>
          <w:spacing w:val="-12"/>
        </w:rPr>
        <w:t> </w:t>
      </w:r>
      <w:r>
        <w:rPr>
          <w:color w:val="231F20"/>
        </w:rPr>
        <w:t>không</w:t>
      </w:r>
      <w:r>
        <w:rPr>
          <w:color w:val="231F20"/>
          <w:spacing w:val="-13"/>
        </w:rPr>
        <w:t> </w:t>
      </w:r>
      <w:r>
        <w:rPr>
          <w:color w:val="231F20"/>
        </w:rPr>
        <w:t>tỉnh</w:t>
      </w:r>
      <w:r>
        <w:rPr>
          <w:color w:val="231F20"/>
          <w:spacing w:val="-13"/>
        </w:rPr>
        <w:t> </w:t>
      </w:r>
      <w:r>
        <w:rPr>
          <w:color w:val="231F20"/>
        </w:rPr>
        <w:t>biết</w:t>
      </w:r>
      <w:r>
        <w:rPr>
          <w:color w:val="231F20"/>
          <w:spacing w:val="-13"/>
        </w:rPr>
        <w:t> </w:t>
      </w:r>
      <w:r>
        <w:rPr>
          <w:color w:val="231F20"/>
          <w:spacing w:val="-4"/>
        </w:rPr>
        <w:t>cũng </w:t>
      </w:r>
      <w:r>
        <w:rPr>
          <w:color w:val="231F20"/>
        </w:rPr>
        <w:t>như </w:t>
      </w:r>
      <w:r>
        <w:rPr>
          <w:color w:val="231F20"/>
          <w:spacing w:val="-5"/>
        </w:rPr>
        <w:t>vậy.</w:t>
      </w:r>
    </w:p>
    <w:p>
      <w:pPr>
        <w:pStyle w:val="BodyText"/>
        <w:spacing w:line="273" w:lineRule="auto" w:before="108"/>
        <w:ind w:left="393" w:right="107"/>
      </w:pPr>
      <w:r>
        <w:rPr>
          <w:color w:val="231F20"/>
        </w:rPr>
        <w:t>Có</w:t>
      </w:r>
      <w:r>
        <w:rPr>
          <w:color w:val="231F20"/>
          <w:spacing w:val="-4"/>
        </w:rPr>
        <w:t> </w:t>
      </w:r>
      <w:r>
        <w:rPr>
          <w:color w:val="231F20"/>
        </w:rPr>
        <w:t>thuyết</w:t>
      </w:r>
      <w:r>
        <w:rPr>
          <w:color w:val="231F20"/>
          <w:spacing w:val="-4"/>
        </w:rPr>
        <w:t> </w:t>
      </w:r>
      <w:r>
        <w:rPr>
          <w:color w:val="231F20"/>
        </w:rPr>
        <w:t>cho:</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và</w:t>
      </w:r>
      <w:r>
        <w:rPr>
          <w:color w:val="231F20"/>
          <w:spacing w:val="-4"/>
        </w:rPr>
        <w:t> </w:t>
      </w:r>
      <w:r>
        <w:rPr>
          <w:color w:val="231F20"/>
        </w:rPr>
        <w:t>hai</w:t>
      </w:r>
      <w:r>
        <w:rPr>
          <w:color w:val="231F20"/>
          <w:spacing w:val="-4"/>
        </w:rPr>
        <w:t> </w:t>
      </w:r>
      <w:r>
        <w:rPr>
          <w:color w:val="231F20"/>
        </w:rPr>
        <w:t>kinh</w:t>
      </w:r>
      <w:r>
        <w:rPr>
          <w:color w:val="231F20"/>
          <w:spacing w:val="-4"/>
        </w:rPr>
        <w:t> </w:t>
      </w:r>
      <w:r>
        <w:rPr>
          <w:color w:val="231F20"/>
        </w:rPr>
        <w:t>đầu</w:t>
      </w:r>
      <w:r>
        <w:rPr>
          <w:color w:val="231F20"/>
          <w:spacing w:val="-4"/>
        </w:rPr>
        <w:t> </w:t>
      </w:r>
      <w:r>
        <w:rPr>
          <w:color w:val="231F20"/>
        </w:rPr>
        <w:t>là</w:t>
      </w:r>
      <w:r>
        <w:rPr>
          <w:color w:val="231F20"/>
          <w:spacing w:val="-4"/>
        </w:rPr>
        <w:t> </w:t>
      </w:r>
      <w:r>
        <w:rPr>
          <w:color w:val="231F20"/>
        </w:rPr>
        <w:t>nêu</w:t>
      </w:r>
      <w:r>
        <w:rPr>
          <w:color w:val="231F20"/>
          <w:spacing w:val="-4"/>
        </w:rPr>
        <w:t> </w:t>
      </w:r>
      <w:r>
        <w:rPr>
          <w:color w:val="231F20"/>
        </w:rPr>
        <w:t>rõ</w:t>
      </w:r>
      <w:r>
        <w:rPr>
          <w:color w:val="231F20"/>
          <w:spacing w:val="-4"/>
        </w:rPr>
        <w:t> </w:t>
      </w:r>
      <w:r>
        <w:rPr>
          <w:color w:val="231F20"/>
        </w:rPr>
        <w:t>chung</w:t>
      </w:r>
      <w:r>
        <w:rPr>
          <w:color w:val="231F20"/>
          <w:spacing w:val="-4"/>
        </w:rPr>
        <w:t> </w:t>
      </w:r>
      <w:r>
        <w:rPr>
          <w:color w:val="231F20"/>
        </w:rPr>
        <w:t>cho</w:t>
      </w:r>
      <w:r>
        <w:rPr>
          <w:color w:val="231F20"/>
          <w:spacing w:val="-4"/>
        </w:rPr>
        <w:t> </w:t>
      </w:r>
      <w:r>
        <w:rPr>
          <w:color w:val="231F20"/>
        </w:rPr>
        <w:t>pháp có sắc và pháp không sắc. Kinh thứ ba chỉ hiển bày về pháp không sắc. Như có sắc và không sắc, thì có thấy và không </w:t>
      </w:r>
      <w:r>
        <w:rPr>
          <w:color w:val="231F20"/>
          <w:spacing w:val="-4"/>
        </w:rPr>
        <w:t>thấy, </w:t>
      </w:r>
      <w:r>
        <w:rPr>
          <w:color w:val="231F20"/>
        </w:rPr>
        <w:t>có đối và không đối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Có thuyết nêu: Ở đây và hai kinh đầu là nêu rõ chung về pháp nhiễm và không nhiễm. Kinh thứ ba chỉ nêu rõ về pháp nhiễm. Như nhiễm</w:t>
      </w:r>
      <w:r>
        <w:rPr>
          <w:color w:val="231F20"/>
          <w:spacing w:val="-9"/>
        </w:rPr>
        <w:t> </w:t>
      </w:r>
      <w:r>
        <w:rPr>
          <w:color w:val="231F20"/>
        </w:rPr>
        <w:t>và</w:t>
      </w:r>
      <w:r>
        <w:rPr>
          <w:color w:val="231F20"/>
          <w:spacing w:val="-9"/>
        </w:rPr>
        <w:t> </w:t>
      </w:r>
      <w:r>
        <w:rPr>
          <w:color w:val="231F20"/>
        </w:rPr>
        <w:t>không</w:t>
      </w:r>
      <w:r>
        <w:rPr>
          <w:color w:val="231F20"/>
          <w:spacing w:val="-9"/>
        </w:rPr>
        <w:t> </w:t>
      </w:r>
      <w:r>
        <w:rPr>
          <w:color w:val="231F20"/>
        </w:rPr>
        <w:t>nhiễm,</w:t>
      </w:r>
      <w:r>
        <w:rPr>
          <w:color w:val="231F20"/>
          <w:spacing w:val="-8"/>
        </w:rPr>
        <w:t> </w:t>
      </w:r>
      <w:r>
        <w:rPr>
          <w:color w:val="231F20"/>
        </w:rPr>
        <w:t>thì</w:t>
      </w:r>
      <w:r>
        <w:rPr>
          <w:color w:val="231F20"/>
          <w:spacing w:val="-9"/>
        </w:rPr>
        <w:t> </w:t>
      </w:r>
      <w:r>
        <w:rPr>
          <w:color w:val="231F20"/>
        </w:rPr>
        <w:t>có</w:t>
      </w:r>
      <w:r>
        <w:rPr>
          <w:color w:val="231F20"/>
          <w:spacing w:val="-9"/>
        </w:rPr>
        <w:t> </w:t>
      </w:r>
      <w:r>
        <w:rPr>
          <w:color w:val="231F20"/>
        </w:rPr>
        <w:t>tội</w:t>
      </w:r>
      <w:r>
        <w:rPr>
          <w:color w:val="231F20"/>
          <w:spacing w:val="-8"/>
        </w:rPr>
        <w:t> </w:t>
      </w:r>
      <w:r>
        <w:rPr>
          <w:color w:val="231F20"/>
        </w:rPr>
        <w:t>và</w:t>
      </w:r>
      <w:r>
        <w:rPr>
          <w:color w:val="231F20"/>
          <w:spacing w:val="-9"/>
        </w:rPr>
        <w:t> </w:t>
      </w:r>
      <w:r>
        <w:rPr>
          <w:color w:val="231F20"/>
        </w:rPr>
        <w:t>không</w:t>
      </w:r>
      <w:r>
        <w:rPr>
          <w:color w:val="231F20"/>
          <w:spacing w:val="-9"/>
        </w:rPr>
        <w:t> </w:t>
      </w:r>
      <w:r>
        <w:rPr>
          <w:color w:val="231F20"/>
        </w:rPr>
        <w:t>tội,</w:t>
      </w:r>
      <w:r>
        <w:rPr>
          <w:color w:val="231F20"/>
          <w:spacing w:val="-8"/>
        </w:rPr>
        <w:t> </w:t>
      </w:r>
      <w:r>
        <w:rPr>
          <w:color w:val="231F20"/>
        </w:rPr>
        <w:t>có</w:t>
      </w:r>
      <w:r>
        <w:rPr>
          <w:color w:val="231F20"/>
          <w:spacing w:val="-9"/>
        </w:rPr>
        <w:t> </w:t>
      </w:r>
      <w:r>
        <w:rPr>
          <w:color w:val="231F20"/>
        </w:rPr>
        <w:t>ngăn</w:t>
      </w:r>
      <w:r>
        <w:rPr>
          <w:color w:val="231F20"/>
          <w:spacing w:val="-9"/>
        </w:rPr>
        <w:t> </w:t>
      </w:r>
      <w:r>
        <w:rPr>
          <w:color w:val="231F20"/>
        </w:rPr>
        <w:t>che</w:t>
      </w:r>
      <w:r>
        <w:rPr>
          <w:color w:val="231F20"/>
          <w:spacing w:val="-8"/>
        </w:rPr>
        <w:t> </w:t>
      </w:r>
      <w:r>
        <w:rPr>
          <w:color w:val="231F20"/>
        </w:rPr>
        <w:t>và</w:t>
      </w:r>
      <w:r>
        <w:rPr>
          <w:color w:val="231F20"/>
          <w:spacing w:val="-9"/>
        </w:rPr>
        <w:t> </w:t>
      </w:r>
      <w:r>
        <w:rPr>
          <w:color w:val="231F20"/>
          <w:spacing w:val="-3"/>
        </w:rPr>
        <w:t>không </w:t>
      </w:r>
      <w:r>
        <w:rPr>
          <w:color w:val="231F20"/>
        </w:rPr>
        <w:t>ngăn</w:t>
      </w:r>
      <w:r>
        <w:rPr>
          <w:color w:val="231F20"/>
          <w:spacing w:val="-6"/>
        </w:rPr>
        <w:t> </w:t>
      </w:r>
      <w:r>
        <w:rPr>
          <w:color w:val="231F20"/>
        </w:rPr>
        <w:t>che,</w:t>
      </w:r>
      <w:r>
        <w:rPr>
          <w:color w:val="231F20"/>
          <w:spacing w:val="-6"/>
        </w:rPr>
        <w:t> </w:t>
      </w:r>
      <w:r>
        <w:rPr>
          <w:color w:val="231F20"/>
        </w:rPr>
        <w:t>đen</w:t>
      </w:r>
      <w:r>
        <w:rPr>
          <w:color w:val="231F20"/>
          <w:spacing w:val="-6"/>
        </w:rPr>
        <w:t> </w:t>
      </w:r>
      <w:r>
        <w:rPr>
          <w:color w:val="231F20"/>
        </w:rPr>
        <w:t>và</w:t>
      </w:r>
      <w:r>
        <w:rPr>
          <w:color w:val="231F20"/>
          <w:spacing w:val="-6"/>
        </w:rPr>
        <w:t> </w:t>
      </w:r>
      <w:r>
        <w:rPr>
          <w:color w:val="231F20"/>
        </w:rPr>
        <w:t>trắng,</w:t>
      </w:r>
      <w:r>
        <w:rPr>
          <w:color w:val="231F20"/>
          <w:spacing w:val="-5"/>
        </w:rPr>
        <w:t> </w:t>
      </w:r>
      <w:r>
        <w:rPr>
          <w:color w:val="231F20"/>
        </w:rPr>
        <w:t>ràng</w:t>
      </w:r>
      <w:r>
        <w:rPr>
          <w:color w:val="231F20"/>
          <w:spacing w:val="-6"/>
        </w:rPr>
        <w:t> </w:t>
      </w:r>
      <w:r>
        <w:rPr>
          <w:color w:val="231F20"/>
        </w:rPr>
        <w:t>buộc</w:t>
      </w:r>
      <w:r>
        <w:rPr>
          <w:color w:val="231F20"/>
          <w:spacing w:val="-6"/>
        </w:rPr>
        <w:t> </w:t>
      </w:r>
      <w:r>
        <w:rPr>
          <w:color w:val="231F20"/>
        </w:rPr>
        <w:t>và</w:t>
      </w:r>
      <w:r>
        <w:rPr>
          <w:color w:val="231F20"/>
          <w:spacing w:val="-6"/>
        </w:rPr>
        <w:t> </w:t>
      </w:r>
      <w:r>
        <w:rPr>
          <w:color w:val="231F20"/>
        </w:rPr>
        <w:t>không</w:t>
      </w:r>
      <w:r>
        <w:rPr>
          <w:color w:val="231F20"/>
          <w:spacing w:val="-5"/>
        </w:rPr>
        <w:t> </w:t>
      </w:r>
      <w:r>
        <w:rPr>
          <w:color w:val="231F20"/>
        </w:rPr>
        <w:t>ràng</w:t>
      </w:r>
      <w:r>
        <w:rPr>
          <w:color w:val="231F20"/>
          <w:spacing w:val="-6"/>
        </w:rPr>
        <w:t> </w:t>
      </w:r>
      <w:r>
        <w:rPr>
          <w:color w:val="231F20"/>
        </w:rPr>
        <w:t>buộc</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spacing w:val="-5"/>
        </w:rPr>
        <w:t>vậy.</w:t>
      </w:r>
    </w:p>
    <w:p>
      <w:pPr>
        <w:pStyle w:val="BodyText"/>
        <w:spacing w:line="273" w:lineRule="auto" w:before="110"/>
        <w:ind w:right="391"/>
      </w:pP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8"/>
        </w:rPr>
        <w:t> </w:t>
      </w:r>
      <w:r>
        <w:rPr>
          <w:color w:val="231F20"/>
        </w:rPr>
        <w:t>Ở</w:t>
      </w:r>
      <w:r>
        <w:rPr>
          <w:color w:val="231F20"/>
          <w:spacing w:val="-8"/>
        </w:rPr>
        <w:t> </w:t>
      </w:r>
      <w:r>
        <w:rPr>
          <w:color w:val="231F20"/>
        </w:rPr>
        <w:t>đây</w:t>
      </w:r>
      <w:r>
        <w:rPr>
          <w:color w:val="231F20"/>
          <w:spacing w:val="-7"/>
        </w:rPr>
        <w:t> </w:t>
      </w:r>
      <w:r>
        <w:rPr>
          <w:color w:val="231F20"/>
        </w:rPr>
        <w:t>và</w:t>
      </w:r>
      <w:r>
        <w:rPr>
          <w:color w:val="231F20"/>
          <w:spacing w:val="-8"/>
        </w:rPr>
        <w:t> </w:t>
      </w:r>
      <w:r>
        <w:rPr>
          <w:color w:val="231F20"/>
        </w:rPr>
        <w:t>hai</w:t>
      </w:r>
      <w:r>
        <w:rPr>
          <w:color w:val="231F20"/>
          <w:spacing w:val="-8"/>
        </w:rPr>
        <w:t> </w:t>
      </w:r>
      <w:r>
        <w:rPr>
          <w:color w:val="231F20"/>
        </w:rPr>
        <w:t>kinh</w:t>
      </w:r>
      <w:r>
        <w:rPr>
          <w:color w:val="231F20"/>
          <w:spacing w:val="-8"/>
        </w:rPr>
        <w:t> </w:t>
      </w:r>
      <w:r>
        <w:rPr>
          <w:color w:val="231F20"/>
        </w:rPr>
        <w:t>đầu</w:t>
      </w:r>
      <w:r>
        <w:rPr>
          <w:color w:val="231F20"/>
          <w:spacing w:val="-7"/>
        </w:rPr>
        <w:t> </w:t>
      </w:r>
      <w:r>
        <w:rPr>
          <w:color w:val="231F20"/>
        </w:rPr>
        <w:t>là</w:t>
      </w:r>
      <w:r>
        <w:rPr>
          <w:color w:val="231F20"/>
          <w:spacing w:val="-8"/>
        </w:rPr>
        <w:t> </w:t>
      </w:r>
      <w:r>
        <w:rPr>
          <w:color w:val="231F20"/>
        </w:rPr>
        <w:t>hiển</w:t>
      </w:r>
      <w:r>
        <w:rPr>
          <w:color w:val="231F20"/>
          <w:spacing w:val="-8"/>
        </w:rPr>
        <w:t> </w:t>
      </w:r>
      <w:r>
        <w:rPr>
          <w:color w:val="231F20"/>
        </w:rPr>
        <w:t>bày</w:t>
      </w:r>
      <w:r>
        <w:rPr>
          <w:color w:val="231F20"/>
          <w:spacing w:val="-8"/>
        </w:rPr>
        <w:t> </w:t>
      </w:r>
      <w:r>
        <w:rPr>
          <w:color w:val="231F20"/>
        </w:rPr>
        <w:t>chung</w:t>
      </w:r>
      <w:r>
        <w:rPr>
          <w:color w:val="231F20"/>
          <w:spacing w:val="-7"/>
        </w:rPr>
        <w:t> </w:t>
      </w:r>
      <w:r>
        <w:rPr>
          <w:color w:val="231F20"/>
        </w:rPr>
        <w:t>về</w:t>
      </w:r>
      <w:r>
        <w:rPr>
          <w:color w:val="231F20"/>
          <w:spacing w:val="-8"/>
        </w:rPr>
        <w:t> </w:t>
      </w:r>
      <w:r>
        <w:rPr>
          <w:color w:val="231F20"/>
          <w:spacing w:val="-4"/>
        </w:rPr>
        <w:t>pháp </w:t>
      </w:r>
      <w:r>
        <w:rPr>
          <w:color w:val="231F20"/>
        </w:rPr>
        <w:t>do</w:t>
      </w:r>
      <w:r>
        <w:rPr>
          <w:color w:val="231F20"/>
          <w:spacing w:val="-14"/>
        </w:rPr>
        <w:t> </w:t>
      </w:r>
      <w:r>
        <w:rPr>
          <w:color w:val="231F20"/>
        </w:rPr>
        <w:t>kiến</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và</w:t>
      </w:r>
      <w:r>
        <w:rPr>
          <w:color w:val="231F20"/>
          <w:spacing w:val="-13"/>
        </w:rPr>
        <w:t> </w:t>
      </w:r>
      <w:r>
        <w:rPr>
          <w:color w:val="231F20"/>
        </w:rPr>
        <w:t>do</w:t>
      </w:r>
      <w:r>
        <w:rPr>
          <w:color w:val="231F20"/>
          <w:spacing w:val="-14"/>
        </w:rPr>
        <w:t> </w:t>
      </w:r>
      <w:r>
        <w:rPr>
          <w:color w:val="231F20"/>
        </w:rPr>
        <w:t>tu</w:t>
      </w:r>
      <w:r>
        <w:rPr>
          <w:color w:val="231F20"/>
          <w:spacing w:val="-13"/>
        </w:rPr>
        <w:t> </w:t>
      </w:r>
      <w:r>
        <w:rPr>
          <w:color w:val="231F20"/>
        </w:rPr>
        <w:t>đạo</w:t>
      </w:r>
      <w:r>
        <w:rPr>
          <w:color w:val="231F20"/>
          <w:spacing w:val="-13"/>
        </w:rPr>
        <w:t> </w:t>
      </w:r>
      <w:r>
        <w:rPr>
          <w:color w:val="231F20"/>
        </w:rPr>
        <w:t>đoạn.</w:t>
      </w:r>
      <w:r>
        <w:rPr>
          <w:color w:val="231F20"/>
          <w:spacing w:val="-13"/>
        </w:rPr>
        <w:t> </w:t>
      </w:r>
      <w:r>
        <w:rPr>
          <w:color w:val="231F20"/>
        </w:rPr>
        <w:t>Kinh</w:t>
      </w:r>
      <w:r>
        <w:rPr>
          <w:color w:val="231F20"/>
          <w:spacing w:val="-13"/>
        </w:rPr>
        <w:t> </w:t>
      </w:r>
      <w:r>
        <w:rPr>
          <w:color w:val="231F20"/>
        </w:rPr>
        <w:t>thứ</w:t>
      </w:r>
      <w:r>
        <w:rPr>
          <w:color w:val="231F20"/>
          <w:spacing w:val="-13"/>
        </w:rPr>
        <w:t> </w:t>
      </w:r>
      <w:r>
        <w:rPr>
          <w:color w:val="231F20"/>
        </w:rPr>
        <w:t>ba</w:t>
      </w:r>
      <w:r>
        <w:rPr>
          <w:color w:val="231F20"/>
          <w:spacing w:val="-14"/>
        </w:rPr>
        <w:t> </w:t>
      </w:r>
      <w:r>
        <w:rPr>
          <w:color w:val="231F20"/>
        </w:rPr>
        <w:t>chỉ</w:t>
      </w:r>
      <w:r>
        <w:rPr>
          <w:color w:val="231F20"/>
          <w:spacing w:val="-13"/>
        </w:rPr>
        <w:t> </w:t>
      </w:r>
      <w:r>
        <w:rPr>
          <w:color w:val="231F20"/>
        </w:rPr>
        <w:t>hiển</w:t>
      </w:r>
      <w:r>
        <w:rPr>
          <w:color w:val="231F20"/>
          <w:spacing w:val="-13"/>
        </w:rPr>
        <w:t> </w:t>
      </w:r>
      <w:r>
        <w:rPr>
          <w:color w:val="231F20"/>
        </w:rPr>
        <w:t>bày</w:t>
      </w:r>
      <w:r>
        <w:rPr>
          <w:color w:val="231F20"/>
          <w:spacing w:val="-13"/>
        </w:rPr>
        <w:t> </w:t>
      </w:r>
      <w:r>
        <w:rPr>
          <w:color w:val="231F20"/>
        </w:rPr>
        <w:t>về</w:t>
      </w:r>
      <w:r>
        <w:rPr>
          <w:color w:val="231F20"/>
          <w:spacing w:val="-13"/>
        </w:rPr>
        <w:t> </w:t>
      </w:r>
      <w:r>
        <w:rPr>
          <w:color w:val="231F20"/>
        </w:rPr>
        <w:t>pháp do kiến đạo đoạn. Như do kiến đạo đoạn, tu đạo đoạn, thì không sự và có sự, nhẫn đối trị và trí đối trị cũng như</w:t>
      </w:r>
      <w:r>
        <w:rPr>
          <w:color w:val="231F20"/>
          <w:spacing w:val="-2"/>
        </w:rPr>
        <w:t> </w:t>
      </w:r>
      <w:r>
        <w:rPr>
          <w:color w:val="231F20"/>
        </w:rPr>
        <w:t>thế.</w:t>
      </w:r>
    </w:p>
    <w:p>
      <w:pPr>
        <w:pStyle w:val="BodyText"/>
        <w:spacing w:line="273" w:lineRule="auto" w:before="110"/>
        <w:ind w:right="391"/>
      </w:pPr>
      <w:r>
        <w:rPr>
          <w:color w:val="231F20"/>
        </w:rPr>
        <w:t>Có thuyết cho: Ở đây và hai kinh đầu là nêu rõ chung về pháp thiện, bất thiện và vô ký. Kinh thứ ba chỉ hiển bày về pháp vô ký.</w:t>
      </w:r>
    </w:p>
    <w:p>
      <w:pPr>
        <w:pStyle w:val="BodyText"/>
        <w:spacing w:line="273" w:lineRule="auto" w:before="112"/>
        <w:ind w:right="391"/>
      </w:pPr>
      <w:r>
        <w:rPr>
          <w:color w:val="231F20"/>
        </w:rPr>
        <w:t>Có thuyết biện: Ở đây và hai kinh đầu là hiển bày chung về pháp có dị thục và không có dị thục. Kinh thứ ba chỉ hiển bày về pháp không có dị thục.</w:t>
      </w:r>
    </w:p>
    <w:p>
      <w:pPr>
        <w:pStyle w:val="BodyText"/>
        <w:spacing w:before="111"/>
        <w:ind w:left="677" w:firstLine="0"/>
      </w:pPr>
      <w:r>
        <w:rPr>
          <w:i/>
          <w:color w:val="231F20"/>
        </w:rPr>
        <w:t>Hỏi: </w:t>
      </w:r>
      <w:r>
        <w:rPr>
          <w:color w:val="231F20"/>
        </w:rPr>
        <w:t>Các pháp hữu lậu do kiến nào nên gọi là kiến xứ?</w:t>
      </w:r>
    </w:p>
    <w:p>
      <w:pPr>
        <w:pStyle w:val="BodyText"/>
        <w:spacing w:line="273" w:lineRule="auto" w:before="154"/>
        <w:ind w:right="391"/>
      </w:pPr>
      <w:r>
        <w:rPr>
          <w:i/>
          <w:color w:val="231F20"/>
        </w:rPr>
        <w:t>Đáp: </w:t>
      </w:r>
      <w:r>
        <w:rPr>
          <w:color w:val="231F20"/>
        </w:rPr>
        <w:t>Có thuyết nói: Do hữu thân kiến và biên chấp kiến nên gọi là kiến xứ, vì hai thứ này chỉ duyên nơi cảnh của địa mình.</w:t>
      </w:r>
    </w:p>
    <w:p>
      <w:pPr>
        <w:pStyle w:val="BodyText"/>
        <w:spacing w:line="273" w:lineRule="auto" w:before="112"/>
        <w:ind w:right="391"/>
      </w:pPr>
      <w:r>
        <w:rPr>
          <w:color w:val="231F20"/>
        </w:rPr>
        <w:t>Có thuyết nêu: Do bốn kiến, tức trừ tà kiến, do bốn thứ này duyên nơi hữu lậu.</w:t>
      </w:r>
    </w:p>
    <w:p>
      <w:pPr>
        <w:pStyle w:val="BodyText"/>
        <w:spacing w:before="111"/>
        <w:ind w:left="677" w:firstLine="0"/>
      </w:pPr>
      <w:r>
        <w:rPr>
          <w:color w:val="231F20"/>
        </w:rPr>
        <w:t>Như thế nên nói: Là do năm kiến nên có tên là kiến xứ.</w:t>
      </w:r>
    </w:p>
    <w:p>
      <w:pPr>
        <w:pStyle w:val="BodyText"/>
        <w:spacing w:line="273" w:lineRule="auto" w:before="155"/>
        <w:ind w:right="391"/>
      </w:pPr>
      <w:r>
        <w:rPr>
          <w:i/>
          <w:color w:val="231F20"/>
        </w:rPr>
        <w:t>Hỏi: </w:t>
      </w:r>
      <w:r>
        <w:rPr>
          <w:color w:val="231F20"/>
        </w:rPr>
        <w:t>Nếu thế thì diệt trừ đạo nên gọi kiến xứ, là cảnh của tà kiến chăng?</w:t>
      </w:r>
    </w:p>
    <w:p>
      <w:pPr>
        <w:pStyle w:val="BodyText"/>
        <w:spacing w:line="273" w:lineRule="auto" w:before="112"/>
        <w:ind w:right="390"/>
      </w:pPr>
      <w:r>
        <w:rPr>
          <w:i/>
          <w:color w:val="231F20"/>
        </w:rPr>
        <w:t>Đáp: </w:t>
      </w:r>
      <w:r>
        <w:rPr>
          <w:color w:val="231F20"/>
        </w:rPr>
        <w:t>Kiến xứ có hai thứ: Một là xứ nơi đối tượng duyên. Hai là</w:t>
      </w:r>
      <w:r>
        <w:rPr>
          <w:color w:val="231F20"/>
          <w:spacing w:val="-4"/>
        </w:rPr>
        <w:t> </w:t>
      </w:r>
      <w:r>
        <w:rPr>
          <w:color w:val="231F20"/>
        </w:rPr>
        <w:t>xứ</w:t>
      </w:r>
      <w:r>
        <w:rPr>
          <w:color w:val="231F20"/>
          <w:spacing w:val="-3"/>
        </w:rPr>
        <w:t> </w:t>
      </w:r>
      <w:r>
        <w:rPr>
          <w:color w:val="231F20"/>
        </w:rPr>
        <w:t>của</w:t>
      </w:r>
      <w:r>
        <w:rPr>
          <w:color w:val="231F20"/>
          <w:spacing w:val="-4"/>
        </w:rPr>
        <w:t> </w:t>
      </w:r>
      <w:r>
        <w:rPr>
          <w:color w:val="231F20"/>
        </w:rPr>
        <w:t>tùy</w:t>
      </w:r>
      <w:r>
        <w:rPr>
          <w:color w:val="231F20"/>
          <w:spacing w:val="-3"/>
        </w:rPr>
        <w:t> </w:t>
      </w:r>
      <w:r>
        <w:rPr>
          <w:color w:val="231F20"/>
        </w:rPr>
        <w:t>miên.</w:t>
      </w:r>
      <w:r>
        <w:rPr>
          <w:color w:val="231F20"/>
          <w:spacing w:val="-3"/>
        </w:rPr>
        <w:t> </w:t>
      </w:r>
      <w:r>
        <w:rPr>
          <w:color w:val="231F20"/>
        </w:rPr>
        <w:t>Nếu</w:t>
      </w:r>
      <w:r>
        <w:rPr>
          <w:color w:val="231F20"/>
          <w:spacing w:val="-5"/>
        </w:rPr>
        <w:t> </w:t>
      </w:r>
      <w:r>
        <w:rPr>
          <w:color w:val="231F20"/>
        </w:rPr>
        <w:t>đủ</w:t>
      </w:r>
      <w:r>
        <w:rPr>
          <w:color w:val="231F20"/>
          <w:spacing w:val="-3"/>
        </w:rPr>
        <w:t> </w:t>
      </w:r>
      <w:r>
        <w:rPr>
          <w:color w:val="231F20"/>
        </w:rPr>
        <w:t>cả</w:t>
      </w:r>
      <w:r>
        <w:rPr>
          <w:color w:val="231F20"/>
          <w:spacing w:val="-3"/>
        </w:rPr>
        <w:t> </w:t>
      </w:r>
      <w:r>
        <w:rPr>
          <w:color w:val="231F20"/>
        </w:rPr>
        <w:t>hai</w:t>
      </w:r>
      <w:r>
        <w:rPr>
          <w:color w:val="231F20"/>
          <w:spacing w:val="-5"/>
        </w:rPr>
        <w:t> </w:t>
      </w:r>
      <w:r>
        <w:rPr>
          <w:color w:val="231F20"/>
        </w:rPr>
        <w:t>nghĩa</w:t>
      </w:r>
      <w:r>
        <w:rPr>
          <w:color w:val="231F20"/>
          <w:spacing w:val="-4"/>
        </w:rPr>
        <w:t> </w:t>
      </w:r>
      <w:r>
        <w:rPr>
          <w:color w:val="231F20"/>
        </w:rPr>
        <w:t>này</w:t>
      </w:r>
      <w:r>
        <w:rPr>
          <w:color w:val="231F20"/>
          <w:spacing w:val="-5"/>
        </w:rPr>
        <w:t> </w:t>
      </w:r>
      <w:r>
        <w:rPr>
          <w:color w:val="231F20"/>
        </w:rPr>
        <w:t>mới</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kiến</w:t>
      </w:r>
      <w:r>
        <w:rPr>
          <w:color w:val="231F20"/>
          <w:spacing w:val="-4"/>
        </w:rPr>
        <w:t> </w:t>
      </w:r>
      <w:r>
        <w:rPr>
          <w:color w:val="231F20"/>
        </w:rPr>
        <w:t>xứ.</w:t>
      </w:r>
      <w:r>
        <w:rPr>
          <w:color w:val="231F20"/>
          <w:spacing w:val="-3"/>
        </w:rPr>
        <w:t> </w:t>
      </w:r>
      <w:r>
        <w:rPr>
          <w:color w:val="231F20"/>
        </w:rPr>
        <w:t>Diệt trừ đạo tuy là xứ nơi đối tượng duyên của tà kiến, nhưng không </w:t>
      </w:r>
      <w:r>
        <w:rPr>
          <w:color w:val="231F20"/>
          <w:spacing w:val="-4"/>
        </w:rPr>
        <w:t>phải </w:t>
      </w:r>
      <w:r>
        <w:rPr>
          <w:color w:val="231F20"/>
        </w:rPr>
        <w:t>là xứ của tùy miên, nên không gọi là kiến xứ.</w:t>
      </w:r>
    </w:p>
    <w:p>
      <w:pPr>
        <w:pStyle w:val="BodyText"/>
        <w:spacing w:line="273" w:lineRule="auto" w:before="110"/>
        <w:ind w:right="391"/>
      </w:pPr>
      <w:r>
        <w:rPr>
          <w:color w:val="231F20"/>
        </w:rPr>
        <w:t>Có thuyết cho: Kiến xứ có hai thứ: Một là xứ nơi đối tượng duyên. Hai là xứ của tương ưng. Nếu đủ cả hai nghĩa này mới lập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401" w:right="116" w:firstLine="0"/>
        <w:jc w:val="center"/>
      </w:pPr>
      <w:r>
        <w:rPr>
          <w:color w:val="231F20"/>
        </w:rPr>
        <w:t>làm kiến xứ. Diệt trừ đạo tuy là xứ nơi đối tượng duyên của tà kiến, nhưng không phải là xứ của tương ưng, do đó không gọi là kiến xứ.</w:t>
      </w:r>
    </w:p>
    <w:p>
      <w:pPr>
        <w:pStyle w:val="BodyText"/>
        <w:spacing w:before="111"/>
        <w:ind w:left="780" w:right="497" w:firstLine="0"/>
        <w:jc w:val="center"/>
      </w:pPr>
      <w:r>
        <w:rPr>
          <w:color w:val="231F20"/>
        </w:rPr>
        <w:t>***</w:t>
      </w:r>
    </w:p>
    <w:p>
      <w:pPr>
        <w:pStyle w:val="Heading3"/>
        <w:spacing w:line="268" w:lineRule="auto" w:before="234"/>
        <w:ind w:left="393" w:right="106"/>
      </w:pPr>
      <w:r>
        <w:rPr>
          <w:i/>
          <w:color w:val="231F20"/>
        </w:rPr>
        <w:t>* Nếu pháp là bên trong thì pháp ấy thuộc về xứ bên trong </w:t>
      </w:r>
      <w:r>
        <w:rPr>
          <w:color w:val="231F20"/>
        </w:rPr>
        <w:t>chăng? Cho đến nói rộng.</w:t>
      </w:r>
    </w:p>
    <w:p>
      <w:pPr>
        <w:pStyle w:val="BodyText"/>
        <w:spacing w:before="112"/>
        <w:ind w:left="960" w:firstLine="0"/>
      </w:pPr>
      <w:r>
        <w:rPr>
          <w:i/>
          <w:color w:val="231F20"/>
        </w:rPr>
        <w:t>Hỏi: </w:t>
      </w:r>
      <w:r>
        <w:rPr>
          <w:color w:val="231F20"/>
        </w:rPr>
        <w:t>Vì sao tạo ra phần Luận này?</w:t>
      </w:r>
    </w:p>
    <w:p>
      <w:pPr>
        <w:pStyle w:val="BodyText"/>
        <w:spacing w:line="268" w:lineRule="auto" w:before="148"/>
        <w:ind w:left="393" w:right="106"/>
      </w:pPr>
      <w:r>
        <w:rPr>
          <w:i/>
          <w:color w:val="231F20"/>
        </w:rPr>
        <w:t>Đáp: </w:t>
      </w:r>
      <w:r>
        <w:rPr>
          <w:color w:val="231F20"/>
        </w:rPr>
        <w:t>Đây là do ý của người tạo luận muốn như thế. Tùy theo ý muốn của mình để tạo ra phần Luận </w:t>
      </w:r>
      <w:r>
        <w:rPr>
          <w:color w:val="231F20"/>
          <w:spacing w:val="-5"/>
        </w:rPr>
        <w:t>này, </w:t>
      </w:r>
      <w:r>
        <w:rPr>
          <w:color w:val="231F20"/>
        </w:rPr>
        <w:t>chỉ cần không trái pháp tướng, vậy không nên nêu vấn nạn.</w:t>
      </w:r>
    </w:p>
    <w:p>
      <w:pPr>
        <w:pStyle w:val="BodyText"/>
        <w:spacing w:line="268" w:lineRule="auto" w:before="111"/>
        <w:ind w:left="393" w:right="107"/>
      </w:pPr>
      <w:r>
        <w:rPr>
          <w:color w:val="231F20"/>
        </w:rPr>
        <w:t>Có thuyết nêu: Vì muốn ngăn chận tông chỉ của người khác  và hiển bày nghĩa lý của mình. Nghĩa là có Tông khác nói các pháp trong ngoài đều không thật có. Nay nhằm ngăn chận ý tưởng ấy và nêu</w:t>
      </w:r>
      <w:r>
        <w:rPr>
          <w:color w:val="231F20"/>
          <w:spacing w:val="-6"/>
        </w:rPr>
        <w:t> </w:t>
      </w:r>
      <w:r>
        <w:rPr>
          <w:color w:val="231F20"/>
        </w:rPr>
        <w:t>rõ</w:t>
      </w:r>
      <w:r>
        <w:rPr>
          <w:color w:val="231F20"/>
          <w:spacing w:val="-6"/>
        </w:rPr>
        <w:t> </w:t>
      </w:r>
      <w:r>
        <w:rPr>
          <w:color w:val="231F20"/>
        </w:rPr>
        <w:t>các</w:t>
      </w:r>
      <w:r>
        <w:rPr>
          <w:color w:val="231F20"/>
          <w:spacing w:val="-6"/>
        </w:rPr>
        <w:t> </w:t>
      </w:r>
      <w:r>
        <w:rPr>
          <w:color w:val="231F20"/>
        </w:rPr>
        <w:t>pháp</w:t>
      </w:r>
      <w:r>
        <w:rPr>
          <w:color w:val="231F20"/>
          <w:spacing w:val="-6"/>
        </w:rPr>
        <w:t> </w:t>
      </w:r>
      <w:r>
        <w:rPr>
          <w:color w:val="231F20"/>
        </w:rPr>
        <w:t>trong</w:t>
      </w:r>
      <w:r>
        <w:rPr>
          <w:color w:val="231F20"/>
          <w:spacing w:val="-6"/>
        </w:rPr>
        <w:t> </w:t>
      </w:r>
      <w:r>
        <w:rPr>
          <w:color w:val="231F20"/>
        </w:rPr>
        <w:t>ngoài</w:t>
      </w:r>
      <w:r>
        <w:rPr>
          <w:color w:val="231F20"/>
          <w:spacing w:val="-5"/>
        </w:rPr>
        <w:t> </w:t>
      </w:r>
      <w:r>
        <w:rPr>
          <w:color w:val="231F20"/>
        </w:rPr>
        <w:t>đều</w:t>
      </w:r>
      <w:r>
        <w:rPr>
          <w:color w:val="231F20"/>
          <w:spacing w:val="-6"/>
        </w:rPr>
        <w:t> </w:t>
      </w:r>
      <w:r>
        <w:rPr>
          <w:color w:val="231F20"/>
        </w:rPr>
        <w:t>là</w:t>
      </w:r>
      <w:r>
        <w:rPr>
          <w:color w:val="231F20"/>
          <w:spacing w:val="-6"/>
        </w:rPr>
        <w:t> </w:t>
      </w:r>
      <w:r>
        <w:rPr>
          <w:color w:val="231F20"/>
        </w:rPr>
        <w:t>thật</w:t>
      </w:r>
      <w:r>
        <w:rPr>
          <w:color w:val="231F20"/>
          <w:spacing w:val="-6"/>
        </w:rPr>
        <w:t> </w:t>
      </w:r>
      <w:r>
        <w:rPr>
          <w:color w:val="231F20"/>
        </w:rPr>
        <w:t>có,</w:t>
      </w:r>
      <w:r>
        <w:rPr>
          <w:color w:val="231F20"/>
          <w:spacing w:val="-6"/>
        </w:rPr>
        <w:t> </w:t>
      </w:r>
      <w:r>
        <w:rPr>
          <w:color w:val="231F20"/>
        </w:rPr>
        <w:t>nên</w:t>
      </w:r>
      <w:r>
        <w:rPr>
          <w:color w:val="231F20"/>
          <w:spacing w:val="-5"/>
        </w:rPr>
        <w:t> </w:t>
      </w:r>
      <w:r>
        <w:rPr>
          <w:color w:val="231F20"/>
        </w:rPr>
        <w:t>tạo</w:t>
      </w:r>
      <w:r>
        <w:rPr>
          <w:color w:val="231F20"/>
          <w:spacing w:val="-6"/>
        </w:rPr>
        <w:t> </w:t>
      </w:r>
      <w:r>
        <w:rPr>
          <w:color w:val="231F20"/>
        </w:rPr>
        <w:t>ra</w:t>
      </w:r>
      <w:r>
        <w:rPr>
          <w:color w:val="231F20"/>
          <w:spacing w:val="-6"/>
        </w:rPr>
        <w:t> </w:t>
      </w:r>
      <w:r>
        <w:rPr>
          <w:color w:val="231F20"/>
        </w:rPr>
        <w:t>phần</w:t>
      </w:r>
      <w:r>
        <w:rPr>
          <w:color w:val="231F20"/>
          <w:spacing w:val="-6"/>
        </w:rPr>
        <w:t> </w:t>
      </w:r>
      <w:r>
        <w:rPr>
          <w:color w:val="231F20"/>
        </w:rPr>
        <w:t>Luận</w:t>
      </w:r>
      <w:r>
        <w:rPr>
          <w:color w:val="231F20"/>
          <w:spacing w:val="-6"/>
        </w:rPr>
        <w:t> </w:t>
      </w:r>
      <w:r>
        <w:rPr>
          <w:color w:val="231F20"/>
          <w:spacing w:val="-5"/>
        </w:rPr>
        <w:t>này.</w:t>
      </w:r>
    </w:p>
    <w:p>
      <w:pPr>
        <w:pStyle w:val="BodyText"/>
        <w:spacing w:before="110"/>
        <w:ind w:left="960" w:firstLine="0"/>
      </w:pPr>
      <w:r>
        <w:rPr>
          <w:color w:val="231F20"/>
        </w:rPr>
        <w:t>Nhưng pháp trong ngoài có ba thứ khác nhau:</w:t>
      </w:r>
    </w:p>
    <w:p>
      <w:pPr>
        <w:pStyle w:val="ListParagraph"/>
        <w:numPr>
          <w:ilvl w:val="0"/>
          <w:numId w:val="64"/>
        </w:numPr>
        <w:tabs>
          <w:tab w:pos="1212" w:val="left" w:leader="none"/>
        </w:tabs>
        <w:spacing w:line="268" w:lineRule="auto" w:before="148" w:after="0"/>
        <w:ind w:left="393" w:right="106" w:firstLine="566"/>
        <w:jc w:val="left"/>
        <w:rPr>
          <w:sz w:val="26"/>
        </w:rPr>
      </w:pPr>
      <w:r>
        <w:rPr>
          <w:color w:val="231F20"/>
          <w:sz w:val="26"/>
        </w:rPr>
        <w:t>Tương</w:t>
      </w:r>
      <w:r>
        <w:rPr>
          <w:color w:val="231F20"/>
          <w:spacing w:val="-6"/>
          <w:sz w:val="26"/>
        </w:rPr>
        <w:t> </w:t>
      </w:r>
      <w:r>
        <w:rPr>
          <w:color w:val="231F20"/>
          <w:sz w:val="26"/>
        </w:rPr>
        <w:t>tục</w:t>
      </w:r>
      <w:r>
        <w:rPr>
          <w:color w:val="231F20"/>
          <w:spacing w:val="-5"/>
          <w:sz w:val="26"/>
        </w:rPr>
        <w:t> </w:t>
      </w:r>
      <w:r>
        <w:rPr>
          <w:color w:val="231F20"/>
          <w:sz w:val="26"/>
        </w:rPr>
        <w:t>trong</w:t>
      </w:r>
      <w:r>
        <w:rPr>
          <w:color w:val="231F20"/>
          <w:spacing w:val="-5"/>
          <w:sz w:val="26"/>
        </w:rPr>
        <w:t> </w:t>
      </w:r>
      <w:r>
        <w:rPr>
          <w:color w:val="231F20"/>
          <w:sz w:val="26"/>
        </w:rPr>
        <w:t>ngoài:</w:t>
      </w:r>
      <w:r>
        <w:rPr>
          <w:color w:val="231F20"/>
          <w:spacing w:val="-7"/>
          <w:sz w:val="26"/>
        </w:rPr>
        <w:t> </w:t>
      </w:r>
      <w:r>
        <w:rPr>
          <w:color w:val="231F20"/>
          <w:sz w:val="26"/>
        </w:rPr>
        <w:t>Nghĩa</w:t>
      </w:r>
      <w:r>
        <w:rPr>
          <w:color w:val="231F20"/>
          <w:spacing w:val="-6"/>
          <w:sz w:val="26"/>
        </w:rPr>
        <w:t> </w:t>
      </w:r>
      <w:r>
        <w:rPr>
          <w:color w:val="231F20"/>
          <w:sz w:val="26"/>
        </w:rPr>
        <w:t>là</w:t>
      </w:r>
      <w:r>
        <w:rPr>
          <w:color w:val="231F20"/>
          <w:spacing w:val="-6"/>
          <w:sz w:val="26"/>
        </w:rPr>
        <w:t> </w:t>
      </w:r>
      <w:r>
        <w:rPr>
          <w:color w:val="231F20"/>
          <w:sz w:val="26"/>
        </w:rPr>
        <w:t>ở</w:t>
      </w:r>
      <w:r>
        <w:rPr>
          <w:color w:val="231F20"/>
          <w:spacing w:val="-6"/>
          <w:sz w:val="26"/>
        </w:rPr>
        <w:t> </w:t>
      </w:r>
      <w:r>
        <w:rPr>
          <w:color w:val="231F20"/>
          <w:sz w:val="26"/>
        </w:rPr>
        <w:t>tại</w:t>
      </w:r>
      <w:r>
        <w:rPr>
          <w:color w:val="231F20"/>
          <w:spacing w:val="-6"/>
          <w:sz w:val="26"/>
        </w:rPr>
        <w:t> </w:t>
      </w:r>
      <w:r>
        <w:rPr>
          <w:color w:val="231F20"/>
          <w:sz w:val="26"/>
        </w:rPr>
        <w:t>thân</w:t>
      </w:r>
      <w:r>
        <w:rPr>
          <w:color w:val="231F20"/>
          <w:spacing w:val="-6"/>
          <w:sz w:val="26"/>
        </w:rPr>
        <w:t> </w:t>
      </w:r>
      <w:r>
        <w:rPr>
          <w:color w:val="231F20"/>
          <w:sz w:val="26"/>
        </w:rPr>
        <w:t>mình</w:t>
      </w:r>
      <w:r>
        <w:rPr>
          <w:color w:val="231F20"/>
          <w:spacing w:val="-7"/>
          <w:sz w:val="26"/>
        </w:rPr>
        <w:t> </w:t>
      </w:r>
      <w:r>
        <w:rPr>
          <w:color w:val="231F20"/>
          <w:sz w:val="26"/>
        </w:rPr>
        <w:t>gọi</w:t>
      </w:r>
      <w:r>
        <w:rPr>
          <w:color w:val="231F20"/>
          <w:spacing w:val="-6"/>
          <w:sz w:val="26"/>
        </w:rPr>
        <w:t> </w:t>
      </w:r>
      <w:r>
        <w:rPr>
          <w:color w:val="231F20"/>
          <w:sz w:val="26"/>
        </w:rPr>
        <w:t>là</w:t>
      </w:r>
      <w:r>
        <w:rPr>
          <w:color w:val="231F20"/>
          <w:spacing w:val="-5"/>
          <w:sz w:val="26"/>
        </w:rPr>
        <w:t> </w:t>
      </w:r>
      <w:r>
        <w:rPr>
          <w:color w:val="231F20"/>
          <w:sz w:val="26"/>
        </w:rPr>
        <w:t>trong, ở tại thân người khác và phi hữu tình gọi là ngoài.</w:t>
      </w:r>
    </w:p>
    <w:p>
      <w:pPr>
        <w:pStyle w:val="ListParagraph"/>
        <w:numPr>
          <w:ilvl w:val="0"/>
          <w:numId w:val="64"/>
        </w:numPr>
        <w:tabs>
          <w:tab w:pos="1225" w:val="left" w:leader="none"/>
        </w:tabs>
        <w:spacing w:line="268" w:lineRule="auto" w:before="112" w:after="0"/>
        <w:ind w:left="393" w:right="107" w:firstLine="566"/>
        <w:jc w:val="left"/>
        <w:rPr>
          <w:sz w:val="26"/>
        </w:rPr>
      </w:pPr>
      <w:r>
        <w:rPr>
          <w:color w:val="231F20"/>
          <w:sz w:val="26"/>
        </w:rPr>
        <w:t>Xứ trong ngoài: Nghĩa là chỗ dựa của các tâm tâm sở gọi là trong, đối tượng duyên gọi là ngoài.</w:t>
      </w:r>
    </w:p>
    <w:p>
      <w:pPr>
        <w:pStyle w:val="ListParagraph"/>
        <w:numPr>
          <w:ilvl w:val="0"/>
          <w:numId w:val="64"/>
        </w:numPr>
        <w:tabs>
          <w:tab w:pos="1207" w:val="left" w:leader="none"/>
        </w:tabs>
        <w:spacing w:line="268" w:lineRule="auto" w:before="112" w:after="0"/>
        <w:ind w:left="393" w:right="107" w:firstLine="566"/>
        <w:jc w:val="left"/>
        <w:rPr>
          <w:sz w:val="26"/>
        </w:rPr>
      </w:pPr>
      <w:r>
        <w:rPr>
          <w:color w:val="231F20"/>
          <w:sz w:val="26"/>
        </w:rPr>
        <w:t>Tình</w:t>
      </w:r>
      <w:r>
        <w:rPr>
          <w:color w:val="231F20"/>
          <w:spacing w:val="-11"/>
          <w:sz w:val="26"/>
        </w:rPr>
        <w:t> </w:t>
      </w:r>
      <w:r>
        <w:rPr>
          <w:color w:val="231F20"/>
          <w:sz w:val="26"/>
        </w:rPr>
        <w:t>và</w:t>
      </w:r>
      <w:r>
        <w:rPr>
          <w:color w:val="231F20"/>
          <w:spacing w:val="-11"/>
          <w:sz w:val="26"/>
        </w:rPr>
        <w:t> </w:t>
      </w:r>
      <w:r>
        <w:rPr>
          <w:color w:val="231F20"/>
          <w:sz w:val="26"/>
        </w:rPr>
        <w:t>phi</w:t>
      </w:r>
      <w:r>
        <w:rPr>
          <w:color w:val="231F20"/>
          <w:spacing w:val="-12"/>
          <w:sz w:val="26"/>
        </w:rPr>
        <w:t> </w:t>
      </w:r>
      <w:r>
        <w:rPr>
          <w:color w:val="231F20"/>
          <w:sz w:val="26"/>
        </w:rPr>
        <w:t>tình</w:t>
      </w:r>
      <w:r>
        <w:rPr>
          <w:color w:val="231F20"/>
          <w:spacing w:val="-10"/>
          <w:sz w:val="26"/>
        </w:rPr>
        <w:t> </w:t>
      </w:r>
      <w:r>
        <w:rPr>
          <w:color w:val="231F20"/>
          <w:sz w:val="26"/>
        </w:rPr>
        <w:t>trong</w:t>
      </w:r>
      <w:r>
        <w:rPr>
          <w:color w:val="231F20"/>
          <w:spacing w:val="-11"/>
          <w:sz w:val="26"/>
        </w:rPr>
        <w:t> </w:t>
      </w:r>
      <w:r>
        <w:rPr>
          <w:color w:val="231F20"/>
          <w:sz w:val="26"/>
        </w:rPr>
        <w:t>ngoài:</w:t>
      </w:r>
      <w:r>
        <w:rPr>
          <w:color w:val="231F20"/>
          <w:spacing w:val="-11"/>
          <w:sz w:val="26"/>
        </w:rPr>
        <w:t> </w:t>
      </w:r>
      <w:r>
        <w:rPr>
          <w:color w:val="231F20"/>
          <w:sz w:val="26"/>
        </w:rPr>
        <w:t>Nghĩa</w:t>
      </w:r>
      <w:r>
        <w:rPr>
          <w:color w:val="231F20"/>
          <w:spacing w:val="-11"/>
          <w:sz w:val="26"/>
        </w:rPr>
        <w:t> </w:t>
      </w:r>
      <w:r>
        <w:rPr>
          <w:color w:val="231F20"/>
          <w:sz w:val="26"/>
        </w:rPr>
        <w:t>là</w:t>
      </w:r>
      <w:r>
        <w:rPr>
          <w:color w:val="231F20"/>
          <w:spacing w:val="-11"/>
          <w:sz w:val="26"/>
        </w:rPr>
        <w:t> </w:t>
      </w:r>
      <w:r>
        <w:rPr>
          <w:color w:val="231F20"/>
          <w:sz w:val="26"/>
        </w:rPr>
        <w:t>pháp</w:t>
      </w:r>
      <w:r>
        <w:rPr>
          <w:color w:val="231F20"/>
          <w:spacing w:val="-11"/>
          <w:sz w:val="26"/>
        </w:rPr>
        <w:t> </w:t>
      </w:r>
      <w:r>
        <w:rPr>
          <w:color w:val="231F20"/>
          <w:sz w:val="26"/>
        </w:rPr>
        <w:t>thuộc</w:t>
      </w:r>
      <w:r>
        <w:rPr>
          <w:color w:val="231F20"/>
          <w:spacing w:val="-11"/>
          <w:sz w:val="26"/>
        </w:rPr>
        <w:t> </w:t>
      </w:r>
      <w:r>
        <w:rPr>
          <w:color w:val="231F20"/>
          <w:sz w:val="26"/>
        </w:rPr>
        <w:t>số</w:t>
      </w:r>
      <w:r>
        <w:rPr>
          <w:color w:val="231F20"/>
          <w:spacing w:val="-11"/>
          <w:sz w:val="26"/>
        </w:rPr>
        <w:t> </w:t>
      </w:r>
      <w:r>
        <w:rPr>
          <w:color w:val="231F20"/>
          <w:sz w:val="26"/>
        </w:rPr>
        <w:t>hữu</w:t>
      </w:r>
      <w:r>
        <w:rPr>
          <w:color w:val="231F20"/>
          <w:spacing w:val="-10"/>
          <w:sz w:val="26"/>
        </w:rPr>
        <w:t> </w:t>
      </w:r>
      <w:r>
        <w:rPr>
          <w:color w:val="231F20"/>
          <w:sz w:val="26"/>
        </w:rPr>
        <w:t>tình gọi là trong. Pháp thuộc số phi hữu tình gọi là</w:t>
      </w:r>
      <w:r>
        <w:rPr>
          <w:color w:val="231F20"/>
          <w:spacing w:val="-4"/>
          <w:sz w:val="26"/>
        </w:rPr>
        <w:t> </w:t>
      </w:r>
      <w:r>
        <w:rPr>
          <w:color w:val="231F20"/>
          <w:sz w:val="26"/>
        </w:rPr>
        <w:t>ngoài.</w:t>
      </w:r>
    </w:p>
    <w:p>
      <w:pPr>
        <w:pStyle w:val="BodyText"/>
        <w:spacing w:before="111"/>
        <w:ind w:left="960" w:firstLine="0"/>
        <w:jc w:val="left"/>
      </w:pPr>
      <w:r>
        <w:rPr>
          <w:color w:val="231F20"/>
        </w:rPr>
        <w:t>Ở đây chỉ căn cứ vào tương tục trong ngoài để tạo luận.</w:t>
      </w:r>
    </w:p>
    <w:p>
      <w:pPr>
        <w:pStyle w:val="BodyText"/>
        <w:spacing w:line="268" w:lineRule="auto" w:before="149"/>
        <w:ind w:left="393" w:right="375"/>
        <w:jc w:val="left"/>
      </w:pPr>
      <w:r>
        <w:rPr>
          <w:i/>
          <w:color w:val="231F20"/>
          <w:spacing w:val="3"/>
        </w:rPr>
        <w:t>Hỏi: </w:t>
      </w:r>
      <w:r>
        <w:rPr>
          <w:color w:val="231F20"/>
          <w:spacing w:val="3"/>
        </w:rPr>
        <w:t>Nếu pháp </w:t>
      </w:r>
      <w:r>
        <w:rPr>
          <w:color w:val="231F20"/>
          <w:spacing w:val="2"/>
        </w:rPr>
        <w:t>là </w:t>
      </w:r>
      <w:r>
        <w:rPr>
          <w:color w:val="231F20"/>
          <w:spacing w:val="3"/>
        </w:rPr>
        <w:t>bên </w:t>
      </w:r>
      <w:r>
        <w:rPr>
          <w:color w:val="231F20"/>
          <w:spacing w:val="4"/>
        </w:rPr>
        <w:t>trong </w:t>
      </w:r>
      <w:r>
        <w:rPr>
          <w:color w:val="231F20"/>
          <w:spacing w:val="3"/>
        </w:rPr>
        <w:t>thì pháp </w:t>
      </w:r>
      <w:r>
        <w:rPr>
          <w:color w:val="231F20"/>
          <w:spacing w:val="2"/>
        </w:rPr>
        <w:t>ấy </w:t>
      </w:r>
      <w:r>
        <w:rPr>
          <w:color w:val="231F20"/>
          <w:spacing w:val="4"/>
        </w:rPr>
        <w:t>thuộc </w:t>
      </w:r>
      <w:r>
        <w:rPr>
          <w:color w:val="231F20"/>
          <w:spacing w:val="2"/>
        </w:rPr>
        <w:t>về xứ </w:t>
      </w:r>
      <w:r>
        <w:rPr>
          <w:color w:val="231F20"/>
          <w:spacing w:val="5"/>
        </w:rPr>
        <w:t>bên </w:t>
      </w:r>
      <w:r>
        <w:rPr>
          <w:color w:val="231F20"/>
          <w:spacing w:val="4"/>
        </w:rPr>
        <w:t>trong</w:t>
      </w:r>
      <w:r>
        <w:rPr>
          <w:color w:val="231F20"/>
          <w:spacing w:val="10"/>
        </w:rPr>
        <w:t> </w:t>
      </w:r>
      <w:r>
        <w:rPr>
          <w:color w:val="231F20"/>
          <w:spacing w:val="5"/>
        </w:rPr>
        <w:t>chăng?</w:t>
      </w:r>
    </w:p>
    <w:p>
      <w:pPr>
        <w:pStyle w:val="BodyText"/>
        <w:spacing w:before="111"/>
        <w:ind w:left="960" w:firstLine="0"/>
        <w:jc w:val="left"/>
      </w:pPr>
      <w:r>
        <w:rPr>
          <w:i/>
          <w:color w:val="231F20"/>
        </w:rPr>
        <w:t>Đáp: </w:t>
      </w:r>
      <w:r>
        <w:rPr>
          <w:color w:val="231F20"/>
        </w:rPr>
        <w:t>Nên nêu ra bốn trường hợp:</w:t>
      </w:r>
    </w:p>
    <w:p>
      <w:pPr>
        <w:pStyle w:val="ListParagraph"/>
        <w:numPr>
          <w:ilvl w:val="0"/>
          <w:numId w:val="65"/>
        </w:numPr>
        <w:tabs>
          <w:tab w:pos="1254" w:val="left" w:leader="none"/>
        </w:tabs>
        <w:spacing w:line="271" w:lineRule="auto" w:before="149" w:after="0"/>
        <w:ind w:left="393" w:right="107" w:firstLine="566"/>
        <w:jc w:val="both"/>
        <w:rPr>
          <w:sz w:val="26"/>
        </w:rPr>
      </w:pPr>
      <w:r>
        <w:rPr>
          <w:color w:val="231F20"/>
          <w:sz w:val="26"/>
        </w:rPr>
        <w:t>Có pháp là bên trong nhưng không phải thuộc về xứ </w:t>
      </w:r>
      <w:r>
        <w:rPr>
          <w:color w:val="231F20"/>
          <w:spacing w:val="-4"/>
          <w:sz w:val="26"/>
        </w:rPr>
        <w:t>bên</w:t>
      </w:r>
      <w:r>
        <w:rPr>
          <w:color w:val="231F20"/>
          <w:spacing w:val="57"/>
          <w:sz w:val="26"/>
        </w:rPr>
        <w:t> </w:t>
      </w:r>
      <w:r>
        <w:rPr>
          <w:color w:val="231F20"/>
          <w:sz w:val="26"/>
        </w:rPr>
        <w:t>trong: Như nói: Ở bên trong thọ nhận pháp bên trong để trụ, tu pháp quán.</w:t>
      </w:r>
      <w:r>
        <w:rPr>
          <w:color w:val="231F20"/>
          <w:spacing w:val="-4"/>
          <w:sz w:val="26"/>
        </w:rPr>
        <w:t> </w:t>
      </w:r>
      <w:r>
        <w:rPr>
          <w:color w:val="231F20"/>
          <w:sz w:val="26"/>
        </w:rPr>
        <w:t>Pháp</w:t>
      </w:r>
      <w:r>
        <w:rPr>
          <w:color w:val="231F20"/>
          <w:spacing w:val="-3"/>
          <w:sz w:val="26"/>
        </w:rPr>
        <w:t> </w:t>
      </w:r>
      <w:r>
        <w:rPr>
          <w:color w:val="231F20"/>
          <w:sz w:val="26"/>
        </w:rPr>
        <w:t>ấy</w:t>
      </w:r>
      <w:r>
        <w:rPr>
          <w:color w:val="231F20"/>
          <w:spacing w:val="-4"/>
          <w:sz w:val="26"/>
        </w:rPr>
        <w:t> </w:t>
      </w:r>
      <w:r>
        <w:rPr>
          <w:color w:val="231F20"/>
          <w:sz w:val="26"/>
        </w:rPr>
        <w:t>là</w:t>
      </w:r>
      <w:r>
        <w:rPr>
          <w:color w:val="231F20"/>
          <w:spacing w:val="-3"/>
          <w:sz w:val="26"/>
        </w:rPr>
        <w:t> </w:t>
      </w:r>
      <w:r>
        <w:rPr>
          <w:color w:val="231F20"/>
          <w:sz w:val="26"/>
        </w:rPr>
        <w:t>bên</w:t>
      </w:r>
      <w:r>
        <w:rPr>
          <w:color w:val="231F20"/>
          <w:spacing w:val="-4"/>
          <w:sz w:val="26"/>
        </w:rPr>
        <w:t> </w:t>
      </w:r>
      <w:r>
        <w:rPr>
          <w:color w:val="231F20"/>
          <w:sz w:val="26"/>
        </w:rPr>
        <w:t>trong:</w:t>
      </w:r>
      <w:r>
        <w:rPr>
          <w:color w:val="231F20"/>
          <w:spacing w:val="-3"/>
          <w:sz w:val="26"/>
        </w:rPr>
        <w:t> </w:t>
      </w:r>
      <w:r>
        <w:rPr>
          <w:color w:val="231F20"/>
          <w:sz w:val="26"/>
        </w:rPr>
        <w:t>Là</w:t>
      </w:r>
      <w:r>
        <w:rPr>
          <w:color w:val="231F20"/>
          <w:spacing w:val="-4"/>
          <w:sz w:val="26"/>
        </w:rPr>
        <w:t> </w:t>
      </w:r>
      <w:r>
        <w:rPr>
          <w:color w:val="231F20"/>
          <w:sz w:val="26"/>
        </w:rPr>
        <w:t>ở</w:t>
      </w:r>
      <w:r>
        <w:rPr>
          <w:color w:val="231F20"/>
          <w:spacing w:val="-3"/>
          <w:sz w:val="26"/>
        </w:rPr>
        <w:t> </w:t>
      </w:r>
      <w:r>
        <w:rPr>
          <w:color w:val="231F20"/>
          <w:sz w:val="26"/>
        </w:rPr>
        <w:t>tại</w:t>
      </w:r>
      <w:r>
        <w:rPr>
          <w:color w:val="231F20"/>
          <w:spacing w:val="-4"/>
          <w:sz w:val="26"/>
        </w:rPr>
        <w:t> </w:t>
      </w:r>
      <w:r>
        <w:rPr>
          <w:color w:val="231F20"/>
          <w:sz w:val="26"/>
        </w:rPr>
        <w:t>thân</w:t>
      </w:r>
      <w:r>
        <w:rPr>
          <w:color w:val="231F20"/>
          <w:spacing w:val="-3"/>
          <w:sz w:val="26"/>
        </w:rPr>
        <w:t> </w:t>
      </w:r>
      <w:r>
        <w:rPr>
          <w:color w:val="231F20"/>
          <w:sz w:val="26"/>
        </w:rPr>
        <w:t>mình.</w:t>
      </w:r>
      <w:r>
        <w:rPr>
          <w:color w:val="231F20"/>
          <w:spacing w:val="-4"/>
          <w:sz w:val="26"/>
        </w:rPr>
        <w:t> </w:t>
      </w:r>
      <w:r>
        <w:rPr>
          <w:color w:val="231F20"/>
          <w:sz w:val="26"/>
        </w:rPr>
        <w:t>Không</w:t>
      </w:r>
      <w:r>
        <w:rPr>
          <w:color w:val="231F20"/>
          <w:spacing w:val="-3"/>
          <w:sz w:val="26"/>
        </w:rPr>
        <w:t> </w:t>
      </w:r>
      <w:r>
        <w:rPr>
          <w:color w:val="231F20"/>
          <w:sz w:val="26"/>
        </w:rPr>
        <w:t>phải</w:t>
      </w:r>
      <w:r>
        <w:rPr>
          <w:color w:val="231F20"/>
          <w:spacing w:val="-4"/>
          <w:sz w:val="26"/>
        </w:rPr>
        <w:t> </w:t>
      </w:r>
      <w:r>
        <w:rPr>
          <w:color w:val="231F20"/>
          <w:sz w:val="26"/>
        </w:rPr>
        <w:t>thuộc</w:t>
      </w:r>
      <w:r>
        <w:rPr>
          <w:color w:val="231F20"/>
          <w:spacing w:val="-3"/>
          <w:sz w:val="26"/>
        </w:rPr>
        <w:t> </w:t>
      </w:r>
      <w:r>
        <w:rPr>
          <w:color w:val="231F20"/>
          <w:sz w:val="26"/>
        </w:rPr>
        <w:t>về</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xứ bên trong: Tức không phải chỗ nương dựa của tâm tâm sở. Nên biết</w:t>
      </w:r>
      <w:r>
        <w:rPr>
          <w:color w:val="231F20"/>
          <w:spacing w:val="-5"/>
        </w:rPr>
        <w:t> </w:t>
      </w:r>
      <w:r>
        <w:rPr>
          <w:color w:val="231F20"/>
        </w:rPr>
        <w:t>trong</w:t>
      </w:r>
      <w:r>
        <w:rPr>
          <w:color w:val="231F20"/>
          <w:spacing w:val="-5"/>
        </w:rPr>
        <w:t> </w:t>
      </w:r>
      <w:r>
        <w:rPr>
          <w:color w:val="231F20"/>
        </w:rPr>
        <w:t>đây</w:t>
      </w:r>
      <w:r>
        <w:rPr>
          <w:color w:val="231F20"/>
          <w:spacing w:val="-5"/>
        </w:rPr>
        <w:t> </w:t>
      </w:r>
      <w:r>
        <w:rPr>
          <w:color w:val="231F20"/>
        </w:rPr>
        <w:t>cũng</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năm</w:t>
      </w:r>
      <w:r>
        <w:rPr>
          <w:color w:val="231F20"/>
          <w:spacing w:val="-5"/>
        </w:rPr>
        <w:t> </w:t>
      </w:r>
      <w:r>
        <w:rPr>
          <w:color w:val="231F20"/>
        </w:rPr>
        <w:t>cảnh</w:t>
      </w:r>
      <w:r>
        <w:rPr>
          <w:color w:val="231F20"/>
          <w:spacing w:val="-5"/>
        </w:rPr>
        <w:t> </w:t>
      </w:r>
      <w:r>
        <w:rPr>
          <w:color w:val="231F20"/>
        </w:rPr>
        <w:t>như</w:t>
      </w:r>
      <w:r>
        <w:rPr>
          <w:color w:val="231F20"/>
          <w:spacing w:val="-5"/>
        </w:rPr>
        <w:t> </w:t>
      </w:r>
      <w:r>
        <w:rPr>
          <w:color w:val="231F20"/>
        </w:rPr>
        <w:t>sắc</w:t>
      </w:r>
      <w:r>
        <w:rPr>
          <w:color w:val="231F20"/>
          <w:spacing w:val="-5"/>
        </w:rPr>
        <w:t> </w:t>
      </w:r>
      <w:r>
        <w:rPr>
          <w:color w:val="231F20"/>
          <w:spacing w:val="-6"/>
        </w:rPr>
        <w:t>v.v...</w:t>
      </w:r>
      <w:r>
        <w:rPr>
          <w:color w:val="231F20"/>
          <w:spacing w:val="-5"/>
        </w:rPr>
        <w:t> </w:t>
      </w:r>
      <w:r>
        <w:rPr>
          <w:color w:val="231F20"/>
        </w:rPr>
        <w:t>của</w:t>
      </w:r>
      <w:r>
        <w:rPr>
          <w:color w:val="231F20"/>
          <w:spacing w:val="-5"/>
        </w:rPr>
        <w:t> </w:t>
      </w:r>
      <w:r>
        <w:rPr>
          <w:color w:val="231F20"/>
        </w:rPr>
        <w:t>thân</w:t>
      </w:r>
      <w:r>
        <w:rPr>
          <w:color w:val="231F20"/>
          <w:spacing w:val="-5"/>
        </w:rPr>
        <w:t> </w:t>
      </w:r>
      <w:r>
        <w:rPr>
          <w:color w:val="231F20"/>
        </w:rPr>
        <w:t>mình.</w:t>
      </w:r>
    </w:p>
    <w:p>
      <w:pPr>
        <w:pStyle w:val="ListParagraph"/>
        <w:numPr>
          <w:ilvl w:val="0"/>
          <w:numId w:val="65"/>
        </w:numPr>
        <w:tabs>
          <w:tab w:pos="971" w:val="left" w:leader="none"/>
        </w:tabs>
        <w:spacing w:line="271" w:lineRule="auto" w:before="110" w:after="0"/>
        <w:ind w:left="110" w:right="390" w:firstLine="566"/>
        <w:jc w:val="both"/>
        <w:rPr>
          <w:sz w:val="26"/>
        </w:rPr>
      </w:pPr>
      <w:r>
        <w:rPr>
          <w:color w:val="231F20"/>
          <w:sz w:val="26"/>
        </w:rPr>
        <w:t>Có pháp thuộc về xứ bên trong nhưng không phải là </w:t>
      </w:r>
      <w:r>
        <w:rPr>
          <w:color w:val="231F20"/>
          <w:spacing w:val="-4"/>
          <w:sz w:val="26"/>
        </w:rPr>
        <w:t>bên</w:t>
      </w:r>
      <w:r>
        <w:rPr>
          <w:color w:val="231F20"/>
          <w:spacing w:val="57"/>
          <w:sz w:val="26"/>
        </w:rPr>
        <w:t> </w:t>
      </w:r>
      <w:r>
        <w:rPr>
          <w:color w:val="231F20"/>
          <w:sz w:val="26"/>
        </w:rPr>
        <w:t>trong: Như nói: Ở ngoài thân, ngoài tâm mà trụ, tu tâm quán. Pháp ấy thuộc về xứ bên trong: Là chỗ nương dựa của tâm tâm sở.</w:t>
      </w:r>
      <w:r>
        <w:rPr>
          <w:color w:val="231F20"/>
          <w:spacing w:val="-35"/>
          <w:sz w:val="26"/>
        </w:rPr>
        <w:t> </w:t>
      </w:r>
      <w:r>
        <w:rPr>
          <w:color w:val="231F20"/>
          <w:sz w:val="26"/>
        </w:rPr>
        <w:t>Không phải</w:t>
      </w:r>
      <w:r>
        <w:rPr>
          <w:color w:val="231F20"/>
          <w:spacing w:val="-13"/>
          <w:sz w:val="26"/>
        </w:rPr>
        <w:t> </w:t>
      </w:r>
      <w:r>
        <w:rPr>
          <w:color w:val="231F20"/>
          <w:sz w:val="26"/>
        </w:rPr>
        <w:t>là</w:t>
      </w:r>
      <w:r>
        <w:rPr>
          <w:color w:val="231F20"/>
          <w:spacing w:val="-11"/>
          <w:sz w:val="26"/>
        </w:rPr>
        <w:t> </w:t>
      </w:r>
      <w:r>
        <w:rPr>
          <w:color w:val="231F20"/>
          <w:sz w:val="26"/>
        </w:rPr>
        <w:t>bên</w:t>
      </w:r>
      <w:r>
        <w:rPr>
          <w:color w:val="231F20"/>
          <w:spacing w:val="-12"/>
          <w:sz w:val="26"/>
        </w:rPr>
        <w:t> </w:t>
      </w:r>
      <w:r>
        <w:rPr>
          <w:color w:val="231F20"/>
          <w:sz w:val="26"/>
        </w:rPr>
        <w:t>trong:</w:t>
      </w:r>
      <w:r>
        <w:rPr>
          <w:color w:val="231F20"/>
          <w:spacing w:val="-16"/>
          <w:sz w:val="26"/>
        </w:rPr>
        <w:t> </w:t>
      </w:r>
      <w:r>
        <w:rPr>
          <w:color w:val="231F20"/>
          <w:sz w:val="26"/>
        </w:rPr>
        <w:t>Tức</w:t>
      </w:r>
      <w:r>
        <w:rPr>
          <w:color w:val="231F20"/>
          <w:spacing w:val="-12"/>
          <w:sz w:val="26"/>
        </w:rPr>
        <w:t> </w:t>
      </w:r>
      <w:r>
        <w:rPr>
          <w:color w:val="231F20"/>
          <w:sz w:val="26"/>
        </w:rPr>
        <w:t>không</w:t>
      </w:r>
      <w:r>
        <w:rPr>
          <w:color w:val="231F20"/>
          <w:spacing w:val="-12"/>
          <w:sz w:val="26"/>
        </w:rPr>
        <w:t> </w:t>
      </w:r>
      <w:r>
        <w:rPr>
          <w:color w:val="231F20"/>
          <w:sz w:val="26"/>
        </w:rPr>
        <w:t>phải</w:t>
      </w:r>
      <w:r>
        <w:rPr>
          <w:color w:val="231F20"/>
          <w:spacing w:val="-12"/>
          <w:sz w:val="26"/>
        </w:rPr>
        <w:t> </w:t>
      </w:r>
      <w:r>
        <w:rPr>
          <w:color w:val="231F20"/>
          <w:sz w:val="26"/>
        </w:rPr>
        <w:t>ở</w:t>
      </w:r>
      <w:r>
        <w:rPr>
          <w:color w:val="231F20"/>
          <w:spacing w:val="-13"/>
          <w:sz w:val="26"/>
        </w:rPr>
        <w:t> </w:t>
      </w:r>
      <w:r>
        <w:rPr>
          <w:color w:val="231F20"/>
          <w:sz w:val="26"/>
        </w:rPr>
        <w:t>tại</w:t>
      </w:r>
      <w:r>
        <w:rPr>
          <w:color w:val="231F20"/>
          <w:spacing w:val="-12"/>
          <w:sz w:val="26"/>
        </w:rPr>
        <w:t> </w:t>
      </w:r>
      <w:r>
        <w:rPr>
          <w:color w:val="231F20"/>
          <w:sz w:val="26"/>
        </w:rPr>
        <w:t>thân</w:t>
      </w:r>
      <w:r>
        <w:rPr>
          <w:color w:val="231F20"/>
          <w:spacing w:val="-12"/>
          <w:sz w:val="26"/>
        </w:rPr>
        <w:t> </w:t>
      </w:r>
      <w:r>
        <w:rPr>
          <w:color w:val="231F20"/>
          <w:sz w:val="26"/>
        </w:rPr>
        <w:t>mình.</w:t>
      </w:r>
      <w:r>
        <w:rPr>
          <w:color w:val="231F20"/>
          <w:spacing w:val="-11"/>
          <w:sz w:val="26"/>
        </w:rPr>
        <w:t> </w:t>
      </w:r>
      <w:r>
        <w:rPr>
          <w:color w:val="231F20"/>
          <w:sz w:val="26"/>
        </w:rPr>
        <w:t>Nên</w:t>
      </w:r>
      <w:r>
        <w:rPr>
          <w:color w:val="231F20"/>
          <w:spacing w:val="-12"/>
          <w:sz w:val="26"/>
        </w:rPr>
        <w:t> </w:t>
      </w:r>
      <w:r>
        <w:rPr>
          <w:color w:val="231F20"/>
          <w:sz w:val="26"/>
        </w:rPr>
        <w:t>biết</w:t>
      </w:r>
      <w:r>
        <w:rPr>
          <w:color w:val="231F20"/>
          <w:spacing w:val="-12"/>
          <w:sz w:val="26"/>
        </w:rPr>
        <w:t> </w:t>
      </w:r>
      <w:r>
        <w:rPr>
          <w:color w:val="231F20"/>
          <w:sz w:val="26"/>
        </w:rPr>
        <w:t>trong</w:t>
      </w:r>
      <w:r>
        <w:rPr>
          <w:color w:val="231F20"/>
          <w:spacing w:val="-12"/>
          <w:sz w:val="26"/>
        </w:rPr>
        <w:t> </w:t>
      </w:r>
      <w:r>
        <w:rPr>
          <w:color w:val="231F20"/>
          <w:sz w:val="26"/>
        </w:rPr>
        <w:t>đây cũng gồm thâu mắt, tai, mũi, lưỡi của thân người khác.</w:t>
      </w:r>
    </w:p>
    <w:p>
      <w:pPr>
        <w:pStyle w:val="ListParagraph"/>
        <w:numPr>
          <w:ilvl w:val="0"/>
          <w:numId w:val="65"/>
        </w:numPr>
        <w:tabs>
          <w:tab w:pos="946" w:val="left" w:leader="none"/>
        </w:tabs>
        <w:spacing w:line="271" w:lineRule="auto" w:before="114" w:after="0"/>
        <w:ind w:left="110" w:right="389" w:firstLine="566"/>
        <w:jc w:val="both"/>
        <w:rPr>
          <w:sz w:val="26"/>
        </w:rPr>
      </w:pPr>
      <w:r>
        <w:rPr>
          <w:color w:val="231F20"/>
          <w:sz w:val="26"/>
        </w:rPr>
        <w:t>Có pháp là bên trong cũng thuộc về xứ bên trong: Như nói: Đối với nội thân, nội tâm mà trụ, tu tâm quán. Pháp ấy là bên trong: Tức ở tại thân mình. Cũng thuộc về xứ bên trong: Tức là chỗ nương dựa</w:t>
      </w:r>
      <w:r>
        <w:rPr>
          <w:color w:val="231F20"/>
          <w:spacing w:val="-11"/>
          <w:sz w:val="26"/>
        </w:rPr>
        <w:t> </w:t>
      </w:r>
      <w:r>
        <w:rPr>
          <w:color w:val="231F20"/>
          <w:sz w:val="26"/>
        </w:rPr>
        <w:t>của</w:t>
      </w:r>
      <w:r>
        <w:rPr>
          <w:color w:val="231F20"/>
          <w:spacing w:val="-10"/>
          <w:sz w:val="26"/>
        </w:rPr>
        <w:t> </w:t>
      </w:r>
      <w:r>
        <w:rPr>
          <w:color w:val="231F20"/>
          <w:sz w:val="26"/>
        </w:rPr>
        <w:t>tâm</w:t>
      </w:r>
      <w:r>
        <w:rPr>
          <w:color w:val="231F20"/>
          <w:spacing w:val="-10"/>
          <w:sz w:val="26"/>
        </w:rPr>
        <w:t> </w:t>
      </w:r>
      <w:r>
        <w:rPr>
          <w:color w:val="231F20"/>
          <w:sz w:val="26"/>
        </w:rPr>
        <w:t>tâm</w:t>
      </w:r>
      <w:r>
        <w:rPr>
          <w:color w:val="231F20"/>
          <w:spacing w:val="-11"/>
          <w:sz w:val="26"/>
        </w:rPr>
        <w:t> </w:t>
      </w:r>
      <w:r>
        <w:rPr>
          <w:color w:val="231F20"/>
          <w:sz w:val="26"/>
        </w:rPr>
        <w:t>sở.</w:t>
      </w:r>
      <w:r>
        <w:rPr>
          <w:color w:val="231F20"/>
          <w:spacing w:val="-10"/>
          <w:sz w:val="26"/>
        </w:rPr>
        <w:t> </w:t>
      </w:r>
      <w:r>
        <w:rPr>
          <w:color w:val="231F20"/>
          <w:sz w:val="26"/>
        </w:rPr>
        <w:t>Nên</w:t>
      </w:r>
      <w:r>
        <w:rPr>
          <w:color w:val="231F20"/>
          <w:spacing w:val="-10"/>
          <w:sz w:val="26"/>
        </w:rPr>
        <w:t> </w:t>
      </w:r>
      <w:r>
        <w:rPr>
          <w:color w:val="231F20"/>
          <w:sz w:val="26"/>
        </w:rPr>
        <w:t>biết</w:t>
      </w:r>
      <w:r>
        <w:rPr>
          <w:color w:val="231F20"/>
          <w:spacing w:val="-10"/>
          <w:sz w:val="26"/>
        </w:rPr>
        <w:t> </w:t>
      </w:r>
      <w:r>
        <w:rPr>
          <w:color w:val="231F20"/>
          <w:sz w:val="26"/>
        </w:rPr>
        <w:t>ở</w:t>
      </w:r>
      <w:r>
        <w:rPr>
          <w:color w:val="231F20"/>
          <w:spacing w:val="-11"/>
          <w:sz w:val="26"/>
        </w:rPr>
        <w:t> </w:t>
      </w:r>
      <w:r>
        <w:rPr>
          <w:color w:val="231F20"/>
          <w:sz w:val="26"/>
        </w:rPr>
        <w:t>đây</w:t>
      </w:r>
      <w:r>
        <w:rPr>
          <w:color w:val="231F20"/>
          <w:spacing w:val="-10"/>
          <w:sz w:val="26"/>
        </w:rPr>
        <w:t> </w:t>
      </w:r>
      <w:r>
        <w:rPr>
          <w:color w:val="231F20"/>
          <w:sz w:val="26"/>
        </w:rPr>
        <w:t>cũng</w:t>
      </w:r>
      <w:r>
        <w:rPr>
          <w:color w:val="231F20"/>
          <w:spacing w:val="-10"/>
          <w:sz w:val="26"/>
        </w:rPr>
        <w:t> </w:t>
      </w:r>
      <w:r>
        <w:rPr>
          <w:color w:val="231F20"/>
          <w:sz w:val="26"/>
        </w:rPr>
        <w:t>gồm</w:t>
      </w:r>
      <w:r>
        <w:rPr>
          <w:color w:val="231F20"/>
          <w:spacing w:val="-10"/>
          <w:sz w:val="26"/>
        </w:rPr>
        <w:t> </w:t>
      </w:r>
      <w:r>
        <w:rPr>
          <w:color w:val="231F20"/>
          <w:sz w:val="26"/>
        </w:rPr>
        <w:t>thâu</w:t>
      </w:r>
      <w:r>
        <w:rPr>
          <w:color w:val="231F20"/>
          <w:spacing w:val="-11"/>
          <w:sz w:val="26"/>
        </w:rPr>
        <w:t> </w:t>
      </w:r>
      <w:r>
        <w:rPr>
          <w:color w:val="231F20"/>
          <w:sz w:val="26"/>
        </w:rPr>
        <w:t>mắt,</w:t>
      </w:r>
      <w:r>
        <w:rPr>
          <w:color w:val="231F20"/>
          <w:spacing w:val="-10"/>
          <w:sz w:val="26"/>
        </w:rPr>
        <w:t> </w:t>
      </w:r>
      <w:r>
        <w:rPr>
          <w:color w:val="231F20"/>
          <w:sz w:val="26"/>
        </w:rPr>
        <w:t>tai,</w:t>
      </w:r>
      <w:r>
        <w:rPr>
          <w:color w:val="231F20"/>
          <w:spacing w:val="-10"/>
          <w:sz w:val="26"/>
        </w:rPr>
        <w:t> </w:t>
      </w:r>
      <w:r>
        <w:rPr>
          <w:color w:val="231F20"/>
          <w:sz w:val="26"/>
        </w:rPr>
        <w:t>mũi,</w:t>
      </w:r>
      <w:r>
        <w:rPr>
          <w:color w:val="231F20"/>
          <w:spacing w:val="-10"/>
          <w:sz w:val="26"/>
        </w:rPr>
        <w:t> </w:t>
      </w:r>
      <w:r>
        <w:rPr>
          <w:color w:val="231F20"/>
          <w:sz w:val="26"/>
        </w:rPr>
        <w:t>lưỡi của thân mình.</w:t>
      </w:r>
    </w:p>
    <w:p>
      <w:pPr>
        <w:pStyle w:val="ListParagraph"/>
        <w:numPr>
          <w:ilvl w:val="0"/>
          <w:numId w:val="65"/>
        </w:numPr>
        <w:tabs>
          <w:tab w:pos="946" w:val="left" w:leader="none"/>
        </w:tabs>
        <w:spacing w:line="271" w:lineRule="auto" w:before="114" w:after="0"/>
        <w:ind w:left="110" w:right="390" w:firstLine="566"/>
        <w:jc w:val="both"/>
        <w:rPr>
          <w:sz w:val="26"/>
        </w:rPr>
      </w:pPr>
      <w:r>
        <w:rPr>
          <w:color w:val="231F20"/>
          <w:sz w:val="26"/>
        </w:rPr>
        <w:t>Có pháp không phải là bên trong cũng không phải thuộc </w:t>
      </w:r>
      <w:r>
        <w:rPr>
          <w:color w:val="231F20"/>
          <w:spacing w:val="-6"/>
          <w:sz w:val="26"/>
        </w:rPr>
        <w:t>về </w:t>
      </w:r>
      <w:r>
        <w:rPr>
          <w:color w:val="231F20"/>
          <w:sz w:val="26"/>
        </w:rPr>
        <w:t>xứ</w:t>
      </w:r>
      <w:r>
        <w:rPr>
          <w:color w:val="231F20"/>
          <w:spacing w:val="-14"/>
          <w:sz w:val="26"/>
        </w:rPr>
        <w:t> </w:t>
      </w:r>
      <w:r>
        <w:rPr>
          <w:color w:val="231F20"/>
          <w:sz w:val="26"/>
        </w:rPr>
        <w:t>bên</w:t>
      </w:r>
      <w:r>
        <w:rPr>
          <w:color w:val="231F20"/>
          <w:spacing w:val="-13"/>
          <w:sz w:val="26"/>
        </w:rPr>
        <w:t> </w:t>
      </w:r>
      <w:r>
        <w:rPr>
          <w:color w:val="231F20"/>
          <w:sz w:val="26"/>
        </w:rPr>
        <w:t>trong:</w:t>
      </w:r>
      <w:r>
        <w:rPr>
          <w:color w:val="231F20"/>
          <w:spacing w:val="-13"/>
          <w:sz w:val="26"/>
        </w:rPr>
        <w:t> </w:t>
      </w:r>
      <w:r>
        <w:rPr>
          <w:color w:val="231F20"/>
          <w:sz w:val="26"/>
        </w:rPr>
        <w:t>Như</w:t>
      </w:r>
      <w:r>
        <w:rPr>
          <w:color w:val="231F20"/>
          <w:spacing w:val="-14"/>
          <w:sz w:val="26"/>
        </w:rPr>
        <w:t> </w:t>
      </w:r>
      <w:r>
        <w:rPr>
          <w:color w:val="231F20"/>
          <w:sz w:val="26"/>
        </w:rPr>
        <w:t>nói:</w:t>
      </w:r>
      <w:r>
        <w:rPr>
          <w:color w:val="231F20"/>
          <w:spacing w:val="-13"/>
          <w:sz w:val="26"/>
        </w:rPr>
        <w:t> </w:t>
      </w:r>
      <w:r>
        <w:rPr>
          <w:color w:val="231F20"/>
          <w:sz w:val="26"/>
        </w:rPr>
        <w:t>Đối</w:t>
      </w:r>
      <w:r>
        <w:rPr>
          <w:color w:val="231F20"/>
          <w:spacing w:val="-13"/>
          <w:sz w:val="26"/>
        </w:rPr>
        <w:t> </w:t>
      </w:r>
      <w:r>
        <w:rPr>
          <w:color w:val="231F20"/>
          <w:sz w:val="26"/>
        </w:rPr>
        <w:t>với</w:t>
      </w:r>
      <w:r>
        <w:rPr>
          <w:color w:val="231F20"/>
          <w:spacing w:val="-13"/>
          <w:sz w:val="26"/>
        </w:rPr>
        <w:t> </w:t>
      </w:r>
      <w:r>
        <w:rPr>
          <w:color w:val="231F20"/>
          <w:sz w:val="26"/>
        </w:rPr>
        <w:t>bên</w:t>
      </w:r>
      <w:r>
        <w:rPr>
          <w:color w:val="231F20"/>
          <w:spacing w:val="-14"/>
          <w:sz w:val="26"/>
        </w:rPr>
        <w:t> </w:t>
      </w:r>
      <w:r>
        <w:rPr>
          <w:color w:val="231F20"/>
          <w:sz w:val="26"/>
        </w:rPr>
        <w:t>ngoài</w:t>
      </w:r>
      <w:r>
        <w:rPr>
          <w:color w:val="231F20"/>
          <w:spacing w:val="-13"/>
          <w:sz w:val="26"/>
        </w:rPr>
        <w:t> </w:t>
      </w:r>
      <w:r>
        <w:rPr>
          <w:color w:val="231F20"/>
          <w:sz w:val="26"/>
        </w:rPr>
        <w:t>thọ</w:t>
      </w:r>
      <w:r>
        <w:rPr>
          <w:color w:val="231F20"/>
          <w:spacing w:val="-13"/>
          <w:sz w:val="26"/>
        </w:rPr>
        <w:t> </w:t>
      </w:r>
      <w:r>
        <w:rPr>
          <w:color w:val="231F20"/>
          <w:sz w:val="26"/>
        </w:rPr>
        <w:t>nhận</w:t>
      </w:r>
      <w:r>
        <w:rPr>
          <w:color w:val="231F20"/>
          <w:spacing w:val="-14"/>
          <w:sz w:val="26"/>
        </w:rPr>
        <w:t> </w:t>
      </w:r>
      <w:r>
        <w:rPr>
          <w:color w:val="231F20"/>
          <w:sz w:val="26"/>
        </w:rPr>
        <w:t>pháp</w:t>
      </w:r>
      <w:r>
        <w:rPr>
          <w:color w:val="231F20"/>
          <w:spacing w:val="-13"/>
          <w:sz w:val="26"/>
        </w:rPr>
        <w:t> </w:t>
      </w:r>
      <w:r>
        <w:rPr>
          <w:color w:val="231F20"/>
          <w:sz w:val="26"/>
        </w:rPr>
        <w:t>bên</w:t>
      </w:r>
      <w:r>
        <w:rPr>
          <w:color w:val="231F20"/>
          <w:spacing w:val="-13"/>
          <w:sz w:val="26"/>
        </w:rPr>
        <w:t> </w:t>
      </w:r>
      <w:r>
        <w:rPr>
          <w:color w:val="231F20"/>
          <w:sz w:val="26"/>
        </w:rPr>
        <w:t>ngoài</w:t>
      </w:r>
      <w:r>
        <w:rPr>
          <w:color w:val="231F20"/>
          <w:spacing w:val="-13"/>
          <w:sz w:val="26"/>
        </w:rPr>
        <w:t> </w:t>
      </w:r>
      <w:r>
        <w:rPr>
          <w:color w:val="231F20"/>
          <w:sz w:val="26"/>
        </w:rPr>
        <w:t>để trụ, tu pháp quán. Pháp ấy không phải là bên trong: Là không phải </w:t>
      </w:r>
      <w:r>
        <w:rPr>
          <w:color w:val="231F20"/>
          <w:spacing w:val="-11"/>
          <w:sz w:val="26"/>
        </w:rPr>
        <w:t>ở </w:t>
      </w:r>
      <w:r>
        <w:rPr>
          <w:color w:val="231F20"/>
          <w:sz w:val="26"/>
        </w:rPr>
        <w:t>tại thân mình. Không phải thuộc về xứ bên trong: Tức không phải</w:t>
      </w:r>
      <w:r>
        <w:rPr>
          <w:color w:val="231F20"/>
          <w:spacing w:val="-22"/>
          <w:sz w:val="26"/>
        </w:rPr>
        <w:t> </w:t>
      </w:r>
      <w:r>
        <w:rPr>
          <w:color w:val="231F20"/>
          <w:sz w:val="26"/>
        </w:rPr>
        <w:t>là chỗ nương dựa của tâm tâm sở. Nên biết ở đây cũng gồm thâu năm cảnh như sắc </w:t>
      </w:r>
      <w:r>
        <w:rPr>
          <w:color w:val="231F20"/>
          <w:spacing w:val="-6"/>
          <w:sz w:val="26"/>
        </w:rPr>
        <w:t>v.v... </w:t>
      </w:r>
      <w:r>
        <w:rPr>
          <w:color w:val="231F20"/>
          <w:sz w:val="26"/>
        </w:rPr>
        <w:t>của thân người</w:t>
      </w:r>
      <w:r>
        <w:rPr>
          <w:color w:val="231F20"/>
          <w:spacing w:val="5"/>
          <w:sz w:val="26"/>
        </w:rPr>
        <w:t> </w:t>
      </w:r>
      <w:r>
        <w:rPr>
          <w:color w:val="231F20"/>
          <w:sz w:val="26"/>
        </w:rPr>
        <w:t>khác.</w:t>
      </w:r>
    </w:p>
    <w:p>
      <w:pPr>
        <w:pStyle w:val="BodyText"/>
        <w:spacing w:line="271" w:lineRule="auto"/>
        <w:ind w:right="385"/>
      </w:pPr>
      <w:r>
        <w:rPr>
          <w:i/>
          <w:color w:val="231F20"/>
        </w:rPr>
        <w:t>Hỏi: </w:t>
      </w:r>
      <w:r>
        <w:rPr>
          <w:color w:val="231F20"/>
        </w:rPr>
        <w:t>Nếu pháp là bên ngoài thì pháp ấy thuộc về xứ bên ngoài chăng?</w:t>
      </w:r>
    </w:p>
    <w:p>
      <w:pPr>
        <w:pStyle w:val="BodyText"/>
        <w:ind w:left="677" w:firstLine="0"/>
      </w:pPr>
      <w:r>
        <w:rPr>
          <w:i/>
          <w:color w:val="231F20"/>
        </w:rPr>
        <w:t>Đáp: </w:t>
      </w:r>
      <w:r>
        <w:rPr>
          <w:color w:val="231F20"/>
        </w:rPr>
        <w:t>Nên nêu ra bốn trường hợp:</w:t>
      </w:r>
    </w:p>
    <w:p>
      <w:pPr>
        <w:pStyle w:val="ListParagraph"/>
        <w:numPr>
          <w:ilvl w:val="0"/>
          <w:numId w:val="66"/>
        </w:numPr>
        <w:tabs>
          <w:tab w:pos="968" w:val="left" w:leader="none"/>
        </w:tabs>
        <w:spacing w:line="271" w:lineRule="auto" w:before="152" w:after="0"/>
        <w:ind w:left="110" w:right="391" w:firstLine="566"/>
        <w:jc w:val="both"/>
        <w:rPr>
          <w:sz w:val="26"/>
        </w:rPr>
      </w:pPr>
      <w:r>
        <w:rPr>
          <w:color w:val="231F20"/>
          <w:sz w:val="26"/>
        </w:rPr>
        <w:t>Có pháp là bên ngoài nhưng không phải thuộc về xứ bên ngoài:</w:t>
      </w:r>
      <w:r>
        <w:rPr>
          <w:color w:val="231F20"/>
          <w:spacing w:val="-10"/>
          <w:sz w:val="26"/>
        </w:rPr>
        <w:t> </w:t>
      </w:r>
      <w:r>
        <w:rPr>
          <w:color w:val="231F20"/>
          <w:sz w:val="26"/>
        </w:rPr>
        <w:t>Như</w:t>
      </w:r>
      <w:r>
        <w:rPr>
          <w:color w:val="231F20"/>
          <w:spacing w:val="-9"/>
          <w:sz w:val="26"/>
        </w:rPr>
        <w:t> </w:t>
      </w:r>
      <w:r>
        <w:rPr>
          <w:color w:val="231F20"/>
          <w:sz w:val="26"/>
        </w:rPr>
        <w:t>nói:</w:t>
      </w:r>
      <w:r>
        <w:rPr>
          <w:color w:val="231F20"/>
          <w:spacing w:val="-10"/>
          <w:sz w:val="26"/>
        </w:rPr>
        <w:t> </w:t>
      </w:r>
      <w:r>
        <w:rPr>
          <w:color w:val="231F20"/>
          <w:sz w:val="26"/>
        </w:rPr>
        <w:t>Ở</w:t>
      </w:r>
      <w:r>
        <w:rPr>
          <w:color w:val="231F20"/>
          <w:spacing w:val="-9"/>
          <w:sz w:val="26"/>
        </w:rPr>
        <w:t> </w:t>
      </w:r>
      <w:r>
        <w:rPr>
          <w:color w:val="231F20"/>
          <w:sz w:val="26"/>
        </w:rPr>
        <w:t>ngoài</w:t>
      </w:r>
      <w:r>
        <w:rPr>
          <w:color w:val="231F20"/>
          <w:spacing w:val="-9"/>
          <w:sz w:val="26"/>
        </w:rPr>
        <w:t> </w:t>
      </w:r>
      <w:r>
        <w:rPr>
          <w:color w:val="231F20"/>
          <w:sz w:val="26"/>
        </w:rPr>
        <w:t>thân</w:t>
      </w:r>
      <w:r>
        <w:rPr>
          <w:color w:val="231F20"/>
          <w:spacing w:val="-10"/>
          <w:sz w:val="26"/>
        </w:rPr>
        <w:t> </w:t>
      </w:r>
      <w:r>
        <w:rPr>
          <w:color w:val="231F20"/>
          <w:sz w:val="26"/>
        </w:rPr>
        <w:t>ngoài</w:t>
      </w:r>
      <w:r>
        <w:rPr>
          <w:color w:val="231F20"/>
          <w:spacing w:val="-9"/>
          <w:sz w:val="26"/>
        </w:rPr>
        <w:t> </w:t>
      </w:r>
      <w:r>
        <w:rPr>
          <w:color w:val="231F20"/>
          <w:sz w:val="26"/>
        </w:rPr>
        <w:t>tâm</w:t>
      </w:r>
      <w:r>
        <w:rPr>
          <w:color w:val="231F20"/>
          <w:spacing w:val="-9"/>
          <w:sz w:val="26"/>
        </w:rPr>
        <w:t> </w:t>
      </w:r>
      <w:r>
        <w:rPr>
          <w:color w:val="231F20"/>
          <w:sz w:val="26"/>
        </w:rPr>
        <w:t>mà</w:t>
      </w:r>
      <w:r>
        <w:rPr>
          <w:color w:val="231F20"/>
          <w:spacing w:val="-10"/>
          <w:sz w:val="26"/>
        </w:rPr>
        <w:t> </w:t>
      </w:r>
      <w:r>
        <w:rPr>
          <w:color w:val="231F20"/>
          <w:sz w:val="26"/>
        </w:rPr>
        <w:t>trụ,</w:t>
      </w:r>
      <w:r>
        <w:rPr>
          <w:color w:val="231F20"/>
          <w:spacing w:val="-9"/>
          <w:sz w:val="26"/>
        </w:rPr>
        <w:t> </w:t>
      </w:r>
      <w:r>
        <w:rPr>
          <w:color w:val="231F20"/>
          <w:sz w:val="26"/>
        </w:rPr>
        <w:t>tu</w:t>
      </w:r>
      <w:r>
        <w:rPr>
          <w:color w:val="231F20"/>
          <w:spacing w:val="-9"/>
          <w:sz w:val="26"/>
        </w:rPr>
        <w:t> </w:t>
      </w:r>
      <w:r>
        <w:rPr>
          <w:color w:val="231F20"/>
          <w:sz w:val="26"/>
        </w:rPr>
        <w:t>tâm</w:t>
      </w:r>
      <w:r>
        <w:rPr>
          <w:color w:val="231F20"/>
          <w:spacing w:val="-10"/>
          <w:sz w:val="26"/>
        </w:rPr>
        <w:t> </w:t>
      </w:r>
      <w:r>
        <w:rPr>
          <w:color w:val="231F20"/>
          <w:sz w:val="26"/>
        </w:rPr>
        <w:t>quán.</w:t>
      </w:r>
      <w:r>
        <w:rPr>
          <w:color w:val="231F20"/>
          <w:spacing w:val="-9"/>
          <w:sz w:val="26"/>
        </w:rPr>
        <w:t> </w:t>
      </w:r>
      <w:r>
        <w:rPr>
          <w:color w:val="231F20"/>
          <w:sz w:val="26"/>
        </w:rPr>
        <w:t>Pháp</w:t>
      </w:r>
      <w:r>
        <w:rPr>
          <w:color w:val="231F20"/>
          <w:spacing w:val="-9"/>
          <w:sz w:val="26"/>
        </w:rPr>
        <w:t> </w:t>
      </w:r>
      <w:r>
        <w:rPr>
          <w:color w:val="231F20"/>
          <w:sz w:val="26"/>
        </w:rPr>
        <w:t>ấy là bên ngoài: Là ở nơi thân người khác. Không phải thuộc về xứ</w:t>
      </w:r>
      <w:r>
        <w:rPr>
          <w:color w:val="231F20"/>
          <w:spacing w:val="-32"/>
          <w:sz w:val="26"/>
        </w:rPr>
        <w:t> </w:t>
      </w:r>
      <w:r>
        <w:rPr>
          <w:color w:val="231F20"/>
          <w:spacing w:val="-4"/>
          <w:sz w:val="26"/>
        </w:rPr>
        <w:t>bên </w:t>
      </w:r>
      <w:r>
        <w:rPr>
          <w:color w:val="231F20"/>
          <w:sz w:val="26"/>
        </w:rPr>
        <w:t>ngoài: Là không phải chỉ là đối tượng duyên của tâm tâm sở. Nên biết ở đây cũng gồm thâu mắt, tai, mũi, lưỡi của thân người khác.</w:t>
      </w:r>
    </w:p>
    <w:p>
      <w:pPr>
        <w:pStyle w:val="ListParagraph"/>
        <w:numPr>
          <w:ilvl w:val="0"/>
          <w:numId w:val="66"/>
        </w:numPr>
        <w:tabs>
          <w:tab w:pos="968" w:val="left" w:leader="none"/>
        </w:tabs>
        <w:spacing w:line="273" w:lineRule="auto" w:before="115" w:after="0"/>
        <w:ind w:left="110" w:right="390" w:firstLine="566"/>
        <w:jc w:val="both"/>
        <w:rPr>
          <w:sz w:val="26"/>
        </w:rPr>
      </w:pPr>
      <w:r>
        <w:rPr>
          <w:color w:val="231F20"/>
          <w:sz w:val="26"/>
        </w:rPr>
        <w:t>Có pháp thuộc về xứ bên ngoài nhưng không phải là bên ngoài:</w:t>
      </w:r>
      <w:r>
        <w:rPr>
          <w:color w:val="231F20"/>
          <w:spacing w:val="-8"/>
          <w:sz w:val="26"/>
        </w:rPr>
        <w:t> </w:t>
      </w:r>
      <w:r>
        <w:rPr>
          <w:color w:val="231F20"/>
          <w:sz w:val="26"/>
        </w:rPr>
        <w:t>Như</w:t>
      </w:r>
      <w:r>
        <w:rPr>
          <w:color w:val="231F20"/>
          <w:spacing w:val="-7"/>
          <w:sz w:val="26"/>
        </w:rPr>
        <w:t> </w:t>
      </w:r>
      <w:r>
        <w:rPr>
          <w:color w:val="231F20"/>
          <w:sz w:val="26"/>
        </w:rPr>
        <w:t>nói:</w:t>
      </w:r>
      <w:r>
        <w:rPr>
          <w:color w:val="231F20"/>
          <w:spacing w:val="-7"/>
          <w:sz w:val="26"/>
        </w:rPr>
        <w:t> </w:t>
      </w:r>
      <w:r>
        <w:rPr>
          <w:color w:val="231F20"/>
          <w:sz w:val="26"/>
        </w:rPr>
        <w:t>Ở</w:t>
      </w:r>
      <w:r>
        <w:rPr>
          <w:color w:val="231F20"/>
          <w:spacing w:val="-7"/>
          <w:sz w:val="26"/>
        </w:rPr>
        <w:t> </w:t>
      </w:r>
      <w:r>
        <w:rPr>
          <w:color w:val="231F20"/>
          <w:sz w:val="26"/>
        </w:rPr>
        <w:t>bên</w:t>
      </w:r>
      <w:r>
        <w:rPr>
          <w:color w:val="231F20"/>
          <w:spacing w:val="-7"/>
          <w:sz w:val="26"/>
        </w:rPr>
        <w:t> </w:t>
      </w:r>
      <w:r>
        <w:rPr>
          <w:color w:val="231F20"/>
          <w:sz w:val="26"/>
        </w:rPr>
        <w:t>trong</w:t>
      </w:r>
      <w:r>
        <w:rPr>
          <w:color w:val="231F20"/>
          <w:spacing w:val="-7"/>
          <w:sz w:val="26"/>
        </w:rPr>
        <w:t> </w:t>
      </w:r>
      <w:r>
        <w:rPr>
          <w:color w:val="231F20"/>
          <w:sz w:val="26"/>
        </w:rPr>
        <w:t>thọ</w:t>
      </w:r>
      <w:r>
        <w:rPr>
          <w:color w:val="231F20"/>
          <w:spacing w:val="-7"/>
          <w:sz w:val="26"/>
        </w:rPr>
        <w:t> </w:t>
      </w:r>
      <w:r>
        <w:rPr>
          <w:color w:val="231F20"/>
          <w:sz w:val="26"/>
        </w:rPr>
        <w:t>nhận</w:t>
      </w:r>
      <w:r>
        <w:rPr>
          <w:color w:val="231F20"/>
          <w:spacing w:val="-7"/>
          <w:sz w:val="26"/>
        </w:rPr>
        <w:t> </w:t>
      </w:r>
      <w:r>
        <w:rPr>
          <w:color w:val="231F20"/>
          <w:sz w:val="26"/>
        </w:rPr>
        <w:t>pháp</w:t>
      </w:r>
      <w:r>
        <w:rPr>
          <w:color w:val="231F20"/>
          <w:spacing w:val="-7"/>
          <w:sz w:val="26"/>
        </w:rPr>
        <w:t> </w:t>
      </w:r>
      <w:r>
        <w:rPr>
          <w:color w:val="231F20"/>
          <w:sz w:val="26"/>
        </w:rPr>
        <w:t>bên</w:t>
      </w:r>
      <w:r>
        <w:rPr>
          <w:color w:val="231F20"/>
          <w:spacing w:val="-7"/>
          <w:sz w:val="26"/>
        </w:rPr>
        <w:t> </w:t>
      </w:r>
      <w:r>
        <w:rPr>
          <w:color w:val="231F20"/>
          <w:sz w:val="26"/>
        </w:rPr>
        <w:t>trong</w:t>
      </w:r>
      <w:r>
        <w:rPr>
          <w:color w:val="231F20"/>
          <w:spacing w:val="-7"/>
          <w:sz w:val="26"/>
        </w:rPr>
        <w:t> </w:t>
      </w:r>
      <w:r>
        <w:rPr>
          <w:color w:val="231F20"/>
          <w:sz w:val="26"/>
        </w:rPr>
        <w:t>mà</w:t>
      </w:r>
      <w:r>
        <w:rPr>
          <w:color w:val="231F20"/>
          <w:spacing w:val="-7"/>
          <w:sz w:val="26"/>
        </w:rPr>
        <w:t> </w:t>
      </w:r>
      <w:r>
        <w:rPr>
          <w:color w:val="231F20"/>
          <w:sz w:val="26"/>
        </w:rPr>
        <w:t>trụ,</w:t>
      </w:r>
      <w:r>
        <w:rPr>
          <w:color w:val="231F20"/>
          <w:spacing w:val="-7"/>
          <w:sz w:val="26"/>
        </w:rPr>
        <w:t> </w:t>
      </w:r>
      <w:r>
        <w:rPr>
          <w:color w:val="231F20"/>
          <w:sz w:val="26"/>
        </w:rPr>
        <w:t>tu</w:t>
      </w:r>
      <w:r>
        <w:rPr>
          <w:color w:val="231F20"/>
          <w:spacing w:val="-7"/>
          <w:sz w:val="26"/>
        </w:rPr>
        <w:t> </w:t>
      </w:r>
      <w:r>
        <w:rPr>
          <w:color w:val="231F20"/>
          <w:spacing w:val="-3"/>
          <w:sz w:val="26"/>
        </w:rPr>
        <w:t>pháp </w:t>
      </w:r>
      <w:r>
        <w:rPr>
          <w:color w:val="231F20"/>
          <w:sz w:val="26"/>
        </w:rPr>
        <w:t>quán.</w:t>
      </w:r>
      <w:r>
        <w:rPr>
          <w:color w:val="231F20"/>
          <w:spacing w:val="21"/>
          <w:sz w:val="26"/>
        </w:rPr>
        <w:t> </w:t>
      </w:r>
      <w:r>
        <w:rPr>
          <w:color w:val="231F20"/>
          <w:sz w:val="26"/>
        </w:rPr>
        <w:t>Pháp</w:t>
      </w:r>
      <w:r>
        <w:rPr>
          <w:color w:val="231F20"/>
          <w:spacing w:val="22"/>
          <w:sz w:val="26"/>
        </w:rPr>
        <w:t> </w:t>
      </w:r>
      <w:r>
        <w:rPr>
          <w:color w:val="231F20"/>
          <w:sz w:val="26"/>
        </w:rPr>
        <w:t>ấy</w:t>
      </w:r>
      <w:r>
        <w:rPr>
          <w:color w:val="231F20"/>
          <w:spacing w:val="22"/>
          <w:sz w:val="26"/>
        </w:rPr>
        <w:t> </w:t>
      </w:r>
      <w:r>
        <w:rPr>
          <w:color w:val="231F20"/>
          <w:sz w:val="26"/>
        </w:rPr>
        <w:t>thuộc</w:t>
      </w:r>
      <w:r>
        <w:rPr>
          <w:color w:val="231F20"/>
          <w:spacing w:val="22"/>
          <w:sz w:val="26"/>
        </w:rPr>
        <w:t> </w:t>
      </w:r>
      <w:r>
        <w:rPr>
          <w:color w:val="231F20"/>
          <w:sz w:val="26"/>
        </w:rPr>
        <w:t>về</w:t>
      </w:r>
      <w:r>
        <w:rPr>
          <w:color w:val="231F20"/>
          <w:spacing w:val="21"/>
          <w:sz w:val="26"/>
        </w:rPr>
        <w:t> </w:t>
      </w:r>
      <w:r>
        <w:rPr>
          <w:color w:val="231F20"/>
          <w:sz w:val="26"/>
        </w:rPr>
        <w:t>xứ</w:t>
      </w:r>
      <w:r>
        <w:rPr>
          <w:color w:val="231F20"/>
          <w:spacing w:val="22"/>
          <w:sz w:val="26"/>
        </w:rPr>
        <w:t> </w:t>
      </w:r>
      <w:r>
        <w:rPr>
          <w:color w:val="231F20"/>
          <w:sz w:val="26"/>
        </w:rPr>
        <w:t>bên</w:t>
      </w:r>
      <w:r>
        <w:rPr>
          <w:color w:val="231F20"/>
          <w:spacing w:val="22"/>
          <w:sz w:val="26"/>
        </w:rPr>
        <w:t> </w:t>
      </w:r>
      <w:r>
        <w:rPr>
          <w:color w:val="231F20"/>
          <w:sz w:val="26"/>
        </w:rPr>
        <w:t>ngoài:</w:t>
      </w:r>
      <w:r>
        <w:rPr>
          <w:color w:val="231F20"/>
          <w:spacing w:val="17"/>
          <w:sz w:val="26"/>
        </w:rPr>
        <w:t> </w:t>
      </w:r>
      <w:r>
        <w:rPr>
          <w:color w:val="231F20"/>
          <w:sz w:val="26"/>
        </w:rPr>
        <w:t>Tức</w:t>
      </w:r>
      <w:r>
        <w:rPr>
          <w:color w:val="231F20"/>
          <w:spacing w:val="21"/>
          <w:sz w:val="26"/>
        </w:rPr>
        <w:t> </w:t>
      </w:r>
      <w:r>
        <w:rPr>
          <w:color w:val="231F20"/>
          <w:sz w:val="26"/>
        </w:rPr>
        <w:t>chỉ</w:t>
      </w:r>
      <w:r>
        <w:rPr>
          <w:color w:val="231F20"/>
          <w:spacing w:val="22"/>
          <w:sz w:val="26"/>
        </w:rPr>
        <w:t> </w:t>
      </w:r>
      <w:r>
        <w:rPr>
          <w:color w:val="231F20"/>
          <w:sz w:val="26"/>
        </w:rPr>
        <w:t>là</w:t>
      </w:r>
      <w:r>
        <w:rPr>
          <w:color w:val="231F20"/>
          <w:spacing w:val="22"/>
          <w:sz w:val="26"/>
        </w:rPr>
        <w:t> </w:t>
      </w:r>
      <w:r>
        <w:rPr>
          <w:color w:val="231F20"/>
          <w:sz w:val="26"/>
        </w:rPr>
        <w:t>đối</w:t>
      </w:r>
      <w:r>
        <w:rPr>
          <w:color w:val="231F20"/>
          <w:spacing w:val="22"/>
          <w:sz w:val="26"/>
        </w:rPr>
        <w:t> </w:t>
      </w:r>
      <w:r>
        <w:rPr>
          <w:color w:val="231F20"/>
          <w:sz w:val="26"/>
        </w:rPr>
        <w:t>tượng</w:t>
      </w:r>
      <w:r>
        <w:rPr>
          <w:color w:val="231F20"/>
          <w:spacing w:val="22"/>
          <w:sz w:val="26"/>
        </w:rPr>
        <w:t> </w:t>
      </w:r>
      <w:r>
        <w:rPr>
          <w:color w:val="231F20"/>
          <w:sz w:val="26"/>
        </w:rPr>
        <w:t>duyên</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của</w:t>
      </w:r>
      <w:r>
        <w:rPr>
          <w:color w:val="231F20"/>
          <w:spacing w:val="-6"/>
        </w:rPr>
        <w:t> </w:t>
      </w:r>
      <w:r>
        <w:rPr>
          <w:color w:val="231F20"/>
        </w:rPr>
        <w:t>tâm</w:t>
      </w:r>
      <w:r>
        <w:rPr>
          <w:color w:val="231F20"/>
          <w:spacing w:val="-5"/>
        </w:rPr>
        <w:t> </w:t>
      </w:r>
      <w:r>
        <w:rPr>
          <w:color w:val="231F20"/>
        </w:rPr>
        <w:t>tâm</w:t>
      </w:r>
      <w:r>
        <w:rPr>
          <w:color w:val="231F20"/>
          <w:spacing w:val="-6"/>
        </w:rPr>
        <w:t> </w:t>
      </w:r>
      <w:r>
        <w:rPr>
          <w:color w:val="231F20"/>
        </w:rPr>
        <w:t>sở.</w:t>
      </w:r>
      <w:r>
        <w:rPr>
          <w:color w:val="231F20"/>
          <w:spacing w:val="-6"/>
        </w:rPr>
        <w:t> </w:t>
      </w:r>
      <w:r>
        <w:rPr>
          <w:color w:val="231F20"/>
        </w:rPr>
        <w:t>Không</w:t>
      </w:r>
      <w:r>
        <w:rPr>
          <w:color w:val="231F20"/>
          <w:spacing w:val="-6"/>
        </w:rPr>
        <w:t> </w:t>
      </w:r>
      <w:r>
        <w:rPr>
          <w:color w:val="231F20"/>
        </w:rPr>
        <w:t>phải</w:t>
      </w:r>
      <w:r>
        <w:rPr>
          <w:color w:val="231F20"/>
          <w:spacing w:val="-5"/>
        </w:rPr>
        <w:t> </w:t>
      </w:r>
      <w:r>
        <w:rPr>
          <w:color w:val="231F20"/>
        </w:rPr>
        <w:t>là</w:t>
      </w:r>
      <w:r>
        <w:rPr>
          <w:color w:val="231F20"/>
          <w:spacing w:val="-5"/>
        </w:rPr>
        <w:t> </w:t>
      </w:r>
      <w:r>
        <w:rPr>
          <w:color w:val="231F20"/>
        </w:rPr>
        <w:t>bên</w:t>
      </w:r>
      <w:r>
        <w:rPr>
          <w:color w:val="231F20"/>
          <w:spacing w:val="-6"/>
        </w:rPr>
        <w:t> </w:t>
      </w:r>
      <w:r>
        <w:rPr>
          <w:color w:val="231F20"/>
        </w:rPr>
        <w:t>ngoài:</w:t>
      </w:r>
      <w:r>
        <w:rPr>
          <w:color w:val="231F20"/>
          <w:spacing w:val="-10"/>
        </w:rPr>
        <w:t> </w:t>
      </w:r>
      <w:r>
        <w:rPr>
          <w:color w:val="231F20"/>
        </w:rPr>
        <w:t>Tức</w:t>
      </w:r>
      <w:r>
        <w:rPr>
          <w:color w:val="231F20"/>
          <w:spacing w:val="-6"/>
        </w:rPr>
        <w:t> </w:t>
      </w:r>
      <w:r>
        <w:rPr>
          <w:color w:val="231F20"/>
        </w:rPr>
        <w:t>không</w:t>
      </w:r>
      <w:r>
        <w:rPr>
          <w:color w:val="231F20"/>
          <w:spacing w:val="-5"/>
        </w:rPr>
        <w:t> </w:t>
      </w:r>
      <w:r>
        <w:rPr>
          <w:color w:val="231F20"/>
        </w:rPr>
        <w:t>phải</w:t>
      </w:r>
      <w:r>
        <w:rPr>
          <w:color w:val="231F20"/>
          <w:spacing w:val="-5"/>
        </w:rPr>
        <w:t> </w:t>
      </w:r>
      <w:r>
        <w:rPr>
          <w:color w:val="231F20"/>
        </w:rPr>
        <w:t>ở</w:t>
      </w:r>
      <w:r>
        <w:rPr>
          <w:color w:val="231F20"/>
          <w:spacing w:val="-6"/>
        </w:rPr>
        <w:t> </w:t>
      </w:r>
      <w:r>
        <w:rPr>
          <w:color w:val="231F20"/>
        </w:rPr>
        <w:t>nơi</w:t>
      </w:r>
      <w:r>
        <w:rPr>
          <w:color w:val="231F20"/>
          <w:spacing w:val="-6"/>
        </w:rPr>
        <w:t> </w:t>
      </w:r>
      <w:r>
        <w:rPr>
          <w:color w:val="231F20"/>
        </w:rPr>
        <w:t>thân người khác cùng nơi số phi hữu tình. Nên biết ở đây cũng gồm thâu năm cảnh như sắc </w:t>
      </w:r>
      <w:r>
        <w:rPr>
          <w:color w:val="231F20"/>
          <w:spacing w:val="-6"/>
        </w:rPr>
        <w:t>v.v... </w:t>
      </w:r>
      <w:r>
        <w:rPr>
          <w:color w:val="231F20"/>
        </w:rPr>
        <w:t>của thân người</w:t>
      </w:r>
      <w:r>
        <w:rPr>
          <w:color w:val="231F20"/>
          <w:spacing w:val="4"/>
        </w:rPr>
        <w:t> </w:t>
      </w:r>
      <w:r>
        <w:rPr>
          <w:color w:val="231F20"/>
        </w:rPr>
        <w:t>khác.</w:t>
      </w:r>
    </w:p>
    <w:p>
      <w:pPr>
        <w:pStyle w:val="ListParagraph"/>
        <w:numPr>
          <w:ilvl w:val="0"/>
          <w:numId w:val="66"/>
        </w:numPr>
        <w:tabs>
          <w:tab w:pos="1221" w:val="left" w:leader="none"/>
        </w:tabs>
        <w:spacing w:line="273" w:lineRule="auto" w:before="111" w:after="0"/>
        <w:ind w:left="393" w:right="103" w:firstLine="566"/>
        <w:jc w:val="both"/>
        <w:rPr>
          <w:sz w:val="26"/>
        </w:rPr>
      </w:pPr>
      <w:r>
        <w:rPr>
          <w:color w:val="231F20"/>
          <w:sz w:val="26"/>
        </w:rPr>
        <w:t>Có pháp là bên ngoài cũng thuộc về xứ bên ngoài: Như nói: Ở bên ngoài thọ nhận pháp bên ngoài mà trụ, tu pháp quán. Pháp  ấy là bên ngoài: Vì ở nơi thân người khác và nơi số phi hữu tình. Cũng thuộc về xứ bên ngoài: Tức chỉ là đối tượng duyên của </w:t>
      </w:r>
      <w:r>
        <w:rPr>
          <w:color w:val="231F20"/>
          <w:spacing w:val="2"/>
          <w:sz w:val="26"/>
        </w:rPr>
        <w:t>tâm </w:t>
      </w:r>
      <w:r>
        <w:rPr>
          <w:color w:val="231F20"/>
          <w:sz w:val="26"/>
        </w:rPr>
        <w:t>tâm sở. Nên biết ở đây cũng gồm thâu năm cảnh như sắc </w:t>
      </w:r>
      <w:r>
        <w:rPr>
          <w:color w:val="231F20"/>
          <w:spacing w:val="-4"/>
          <w:sz w:val="26"/>
        </w:rPr>
        <w:t>v.v... </w:t>
      </w:r>
      <w:r>
        <w:rPr>
          <w:color w:val="231F20"/>
          <w:spacing w:val="2"/>
          <w:sz w:val="26"/>
        </w:rPr>
        <w:t>của </w:t>
      </w:r>
      <w:r>
        <w:rPr>
          <w:color w:val="231F20"/>
          <w:sz w:val="26"/>
        </w:rPr>
        <w:t>thân người</w:t>
      </w:r>
      <w:r>
        <w:rPr>
          <w:color w:val="231F20"/>
          <w:spacing w:val="10"/>
          <w:sz w:val="26"/>
        </w:rPr>
        <w:t> </w:t>
      </w:r>
      <w:r>
        <w:rPr>
          <w:color w:val="231F20"/>
          <w:sz w:val="26"/>
        </w:rPr>
        <w:t>khác.</w:t>
      </w:r>
    </w:p>
    <w:p>
      <w:pPr>
        <w:pStyle w:val="ListParagraph"/>
        <w:numPr>
          <w:ilvl w:val="0"/>
          <w:numId w:val="66"/>
        </w:numPr>
        <w:tabs>
          <w:tab w:pos="1227" w:val="left" w:leader="none"/>
        </w:tabs>
        <w:spacing w:line="273" w:lineRule="auto" w:before="108" w:after="0"/>
        <w:ind w:left="393" w:right="107" w:firstLine="566"/>
        <w:jc w:val="both"/>
        <w:rPr>
          <w:sz w:val="26"/>
        </w:rPr>
      </w:pPr>
      <w:r>
        <w:rPr>
          <w:color w:val="231F20"/>
          <w:sz w:val="26"/>
        </w:rPr>
        <w:t>Có pháp không phải là bên ngoài cũng không phải thuộc về xứ bên ngoài: Như nói: Ở trong thân trong tâm mà trụ, tu tâm quán. Pháp ấy không phải là bên ngoài: Vì không phải ở nơi thân người khác và số phi hữu tình. Không phải thuộc về xứ bên ngoài: Tức không phải chỉ là đối tượng duyên của tâm tâm sở. Nên biết ở đây cũng gồm thâu mắt, tai, mũi, lưỡi của thân mình.</w:t>
      </w:r>
    </w:p>
    <w:p>
      <w:pPr>
        <w:pStyle w:val="BodyText"/>
        <w:spacing w:before="2"/>
        <w:ind w:left="0" w:firstLine="0"/>
        <w:jc w:val="left"/>
        <w:rPr>
          <w:sz w:val="24"/>
        </w:rPr>
      </w:pPr>
    </w:p>
    <w:p>
      <w:pPr>
        <w:spacing w:before="1"/>
        <w:ind w:left="401" w:right="118" w:firstLine="0"/>
        <w:jc w:val="center"/>
        <w:rPr>
          <w:b/>
          <w:sz w:val="26"/>
        </w:rPr>
      </w:pPr>
      <w:r>
        <w:rPr>
          <w:b/>
          <w:color w:val="231F20"/>
          <w:sz w:val="26"/>
        </w:rPr>
        <w:t>HẾT - QUYỂN 138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2903" w:right="0"/>
        <w:jc w:val="left"/>
      </w:pPr>
      <w:bookmarkStart w:name="_TOC_250010" w:id="44"/>
      <w:bookmarkEnd w:id="44"/>
      <w:r>
        <w:rPr>
          <w:color w:val="231F20"/>
        </w:rPr>
        <w:t>QUYỂN 139</w:t>
      </w:r>
    </w:p>
    <w:p>
      <w:pPr>
        <w:spacing w:line="268" w:lineRule="auto" w:before="94"/>
        <w:ind w:left="1348" w:right="1574" w:firstLine="479"/>
        <w:jc w:val="left"/>
        <w:rPr>
          <w:b/>
          <w:sz w:val="28"/>
        </w:rPr>
      </w:pPr>
      <w:r>
        <w:rPr>
          <w:b/>
          <w:color w:val="231F20"/>
          <w:sz w:val="28"/>
        </w:rPr>
        <w:t>Chương 5: ĐẠI CHỦNG UẨN Phẩm 4: BÀN VỀ CHẤP THỌ, phần 3</w:t>
      </w:r>
    </w:p>
    <w:p>
      <w:pPr>
        <w:pStyle w:val="BodyText"/>
        <w:spacing w:before="0"/>
        <w:ind w:left="0" w:firstLine="0"/>
        <w:jc w:val="left"/>
        <w:rPr>
          <w:b/>
          <w:sz w:val="30"/>
        </w:rPr>
      </w:pPr>
    </w:p>
    <w:p>
      <w:pPr>
        <w:pStyle w:val="Heading3"/>
        <w:numPr>
          <w:ilvl w:val="0"/>
          <w:numId w:val="49"/>
        </w:numPr>
        <w:tabs>
          <w:tab w:pos="873" w:val="left" w:leader="none"/>
        </w:tabs>
        <w:spacing w:line="240" w:lineRule="auto" w:before="220" w:after="0"/>
        <w:ind w:left="872" w:right="0" w:hanging="196"/>
        <w:jc w:val="both"/>
        <w:rPr>
          <w:i/>
        </w:rPr>
      </w:pPr>
      <w:r>
        <w:rPr>
          <w:i/>
          <w:color w:val="231F20"/>
        </w:rPr>
        <w:t>Có hai thọ thân thọ và tâm thọ, cho đến nói</w:t>
      </w:r>
      <w:r>
        <w:rPr>
          <w:i/>
          <w:color w:val="231F20"/>
          <w:spacing w:val="-7"/>
        </w:rPr>
        <w:t> </w:t>
      </w:r>
      <w:r>
        <w:rPr>
          <w:i/>
          <w:color w:val="231F20"/>
        </w:rPr>
        <w:t>rộng.</w:t>
      </w:r>
    </w:p>
    <w:p>
      <w:pPr>
        <w:pStyle w:val="BodyText"/>
        <w:spacing w:before="154"/>
        <w:ind w:left="677" w:firstLine="0"/>
      </w:pPr>
      <w:r>
        <w:rPr>
          <w:i/>
          <w:color w:val="231F20"/>
        </w:rPr>
        <w:t>Hỏi: </w:t>
      </w:r>
      <w:r>
        <w:rPr>
          <w:color w:val="231F20"/>
        </w:rPr>
        <w:t>Vì sao tạo ra phần Luận này.</w:t>
      </w:r>
    </w:p>
    <w:p>
      <w:pPr>
        <w:pStyle w:val="BodyText"/>
        <w:spacing w:line="273" w:lineRule="auto" w:before="155"/>
        <w:ind w:right="391"/>
      </w:pPr>
      <w:r>
        <w:rPr>
          <w:i/>
          <w:color w:val="231F20"/>
        </w:rPr>
        <w:t>Đáp: </w:t>
      </w:r>
      <w:r>
        <w:rPr>
          <w:color w:val="231F20"/>
        </w:rPr>
        <w:t>Vì muốn ngăn chận các tông chỉ khác và hiển bày nghĩa lý</w:t>
      </w:r>
      <w:r>
        <w:rPr>
          <w:color w:val="231F20"/>
          <w:spacing w:val="-4"/>
        </w:rPr>
        <w:t> </w:t>
      </w:r>
      <w:r>
        <w:rPr>
          <w:color w:val="231F20"/>
        </w:rPr>
        <w:t>của</w:t>
      </w:r>
      <w:r>
        <w:rPr>
          <w:color w:val="231F20"/>
          <w:spacing w:val="-3"/>
        </w:rPr>
        <w:t> </w:t>
      </w:r>
      <w:r>
        <w:rPr>
          <w:color w:val="231F20"/>
        </w:rPr>
        <w:t>mình.</w:t>
      </w:r>
      <w:r>
        <w:rPr>
          <w:color w:val="231F20"/>
          <w:spacing w:val="-4"/>
        </w:rPr>
        <w:t> </w:t>
      </w:r>
      <w:r>
        <w:rPr>
          <w:color w:val="231F20"/>
        </w:rPr>
        <w:t>Nghĩa</w:t>
      </w:r>
      <w:r>
        <w:rPr>
          <w:color w:val="231F20"/>
          <w:spacing w:val="-3"/>
        </w:rPr>
        <w:t> </w:t>
      </w:r>
      <w:r>
        <w:rPr>
          <w:color w:val="231F20"/>
        </w:rPr>
        <w:t>là</w:t>
      </w:r>
      <w:r>
        <w:rPr>
          <w:color w:val="231F20"/>
          <w:spacing w:val="-3"/>
        </w:rPr>
        <w:t> </w:t>
      </w:r>
      <w:r>
        <w:rPr>
          <w:color w:val="231F20"/>
        </w:rPr>
        <w:t>hoặc</w:t>
      </w:r>
      <w:r>
        <w:rPr>
          <w:color w:val="231F20"/>
          <w:spacing w:val="-4"/>
        </w:rPr>
        <w:t> </w:t>
      </w:r>
      <w:r>
        <w:rPr>
          <w:color w:val="231F20"/>
        </w:rPr>
        <w:t>có</w:t>
      </w:r>
      <w:r>
        <w:rPr>
          <w:color w:val="231F20"/>
          <w:spacing w:val="-3"/>
        </w:rPr>
        <w:t> </w:t>
      </w:r>
      <w:r>
        <w:rPr>
          <w:color w:val="231F20"/>
        </w:rPr>
        <w:t>người</w:t>
      </w:r>
      <w:r>
        <w:rPr>
          <w:color w:val="231F20"/>
          <w:spacing w:val="-4"/>
        </w:rPr>
        <w:t> </w:t>
      </w:r>
      <w:r>
        <w:rPr>
          <w:color w:val="231F20"/>
        </w:rPr>
        <w:t>nói:</w:t>
      </w:r>
      <w:r>
        <w:rPr>
          <w:color w:val="231F20"/>
          <w:spacing w:val="-8"/>
        </w:rPr>
        <w:t> </w:t>
      </w:r>
      <w:r>
        <w:rPr>
          <w:color w:val="231F20"/>
        </w:rPr>
        <w:t>Thọ</w:t>
      </w:r>
      <w:r>
        <w:rPr>
          <w:color w:val="231F20"/>
          <w:spacing w:val="-3"/>
        </w:rPr>
        <w:t> </w:t>
      </w:r>
      <w:r>
        <w:rPr>
          <w:color w:val="231F20"/>
        </w:rPr>
        <w:t>tức</w:t>
      </w:r>
      <w:r>
        <w:rPr>
          <w:color w:val="231F20"/>
          <w:spacing w:val="-4"/>
        </w:rPr>
        <w:t> </w:t>
      </w:r>
      <w:r>
        <w:rPr>
          <w:color w:val="231F20"/>
        </w:rPr>
        <w:t>là</w:t>
      </w:r>
      <w:r>
        <w:rPr>
          <w:color w:val="231F20"/>
          <w:spacing w:val="-3"/>
        </w:rPr>
        <w:t> </w:t>
      </w:r>
      <w:r>
        <w:rPr>
          <w:color w:val="231F20"/>
        </w:rPr>
        <w:t>phần</w:t>
      </w:r>
      <w:r>
        <w:rPr>
          <w:color w:val="231F20"/>
          <w:spacing w:val="-4"/>
        </w:rPr>
        <w:t> </w:t>
      </w:r>
      <w:r>
        <w:rPr>
          <w:color w:val="231F20"/>
        </w:rPr>
        <w:t>vị</w:t>
      </w:r>
      <w:r>
        <w:rPr>
          <w:color w:val="231F20"/>
          <w:spacing w:val="-3"/>
        </w:rPr>
        <w:t> </w:t>
      </w:r>
      <w:r>
        <w:rPr>
          <w:color w:val="231F20"/>
        </w:rPr>
        <w:t>sai</w:t>
      </w:r>
      <w:r>
        <w:rPr>
          <w:color w:val="231F20"/>
          <w:spacing w:val="-3"/>
        </w:rPr>
        <w:t> </w:t>
      </w:r>
      <w:r>
        <w:rPr>
          <w:color w:val="231F20"/>
        </w:rPr>
        <w:t>khác của tâm.</w:t>
      </w:r>
    </w:p>
    <w:p>
      <w:pPr>
        <w:pStyle w:val="BodyText"/>
        <w:spacing w:line="273" w:lineRule="auto" w:before="111"/>
        <w:ind w:right="390"/>
      </w:pPr>
      <w:r>
        <w:rPr>
          <w:color w:val="231F20"/>
        </w:rPr>
        <w:t>Lại có thuyết nói: Chỉ có khổ thọ, không có lạc thọ, xả thọ riêng. Để ngăn chận ý tưởng ấy và nêu bày rõ: Thọ không phải tâm vì có ba thứ sai biệt, nên tạo ra phần Luận này.</w:t>
      </w:r>
    </w:p>
    <w:p>
      <w:pPr>
        <w:pStyle w:val="BodyText"/>
        <w:spacing w:before="110"/>
        <w:ind w:left="677" w:firstLine="0"/>
      </w:pPr>
      <w:r>
        <w:rPr>
          <w:i/>
          <w:color w:val="231F20"/>
        </w:rPr>
        <w:t>Hỏi: </w:t>
      </w:r>
      <w:r>
        <w:rPr>
          <w:color w:val="231F20"/>
        </w:rPr>
        <w:t>Trong đây vì sao không hỏi một thứ thọ?</w:t>
      </w:r>
    </w:p>
    <w:p>
      <w:pPr>
        <w:pStyle w:val="BodyText"/>
        <w:spacing w:before="155"/>
        <w:ind w:left="677" w:firstLine="0"/>
      </w:pPr>
      <w:r>
        <w:rPr>
          <w:i/>
          <w:color w:val="231F20"/>
        </w:rPr>
        <w:t>Đáp: </w:t>
      </w:r>
      <w:r>
        <w:rPr>
          <w:color w:val="231F20"/>
        </w:rPr>
        <w:t>Do ý của người tạo luận muốn như thế. Cho đến nói rộng.</w:t>
      </w:r>
    </w:p>
    <w:p>
      <w:pPr>
        <w:pStyle w:val="BodyText"/>
        <w:spacing w:line="273" w:lineRule="auto" w:before="154"/>
        <w:ind w:right="387"/>
      </w:pPr>
      <w:r>
        <w:rPr>
          <w:color w:val="231F20"/>
        </w:rPr>
        <w:t>Có thuyết nêu: Ở đây là nêu bày các thọ có sai biệt lần lượt gồm thâu nhau, không phải nêu rõ về thể của thọ, nên không hỏi một thứ thọ.</w:t>
      </w:r>
    </w:p>
    <w:p>
      <w:pPr>
        <w:pStyle w:val="BodyText"/>
        <w:spacing w:line="273" w:lineRule="auto" w:before="111"/>
        <w:ind w:right="389"/>
      </w:pPr>
      <w:r>
        <w:rPr>
          <w:color w:val="231F20"/>
        </w:rPr>
        <w:t>Có hai thọ là thân thọ và tâm thọ. Lại có ba thọ là lạc thọ, khổ thọ và thọ không khổ không vui.</w:t>
      </w:r>
    </w:p>
    <w:p>
      <w:pPr>
        <w:pStyle w:val="BodyText"/>
        <w:spacing w:before="112"/>
        <w:ind w:left="677" w:firstLine="0"/>
      </w:pPr>
      <w:r>
        <w:rPr>
          <w:i/>
          <w:color w:val="231F20"/>
        </w:rPr>
        <w:t>Hỏi: </w:t>
      </w:r>
      <w:r>
        <w:rPr>
          <w:color w:val="231F20"/>
        </w:rPr>
        <w:t>Hai thọ gồm thâu ba thọ hay ba thọ gồm thâu hai thọ?</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i/>
          <w:color w:val="231F20"/>
        </w:rPr>
        <w:t>Đáp: </w:t>
      </w:r>
      <w:r>
        <w:rPr>
          <w:color w:val="231F20"/>
        </w:rPr>
        <w:t>Chúng cùng gồm thâu lẫn nhau tùy theo sự việc. Nghĩa là thân thọ gồm thâu phần ít của ba thọ và ba thọ này cũng gồm</w:t>
      </w:r>
      <w:r>
        <w:rPr>
          <w:color w:val="231F20"/>
          <w:spacing w:val="-45"/>
        </w:rPr>
        <w:t> </w:t>
      </w:r>
      <w:r>
        <w:rPr>
          <w:color w:val="231F20"/>
        </w:rPr>
        <w:t>thâu thân</w:t>
      </w:r>
      <w:r>
        <w:rPr>
          <w:color w:val="231F20"/>
          <w:spacing w:val="-5"/>
        </w:rPr>
        <w:t> </w:t>
      </w:r>
      <w:r>
        <w:rPr>
          <w:color w:val="231F20"/>
        </w:rPr>
        <w:t>thọ.</w:t>
      </w:r>
      <w:r>
        <w:rPr>
          <w:color w:val="231F20"/>
          <w:spacing w:val="-9"/>
        </w:rPr>
        <w:t> </w:t>
      </w:r>
      <w:r>
        <w:rPr>
          <w:color w:val="231F20"/>
        </w:rPr>
        <w:t>Tâm</w:t>
      </w:r>
      <w:r>
        <w:rPr>
          <w:color w:val="231F20"/>
          <w:spacing w:val="-4"/>
        </w:rPr>
        <w:t> </w:t>
      </w:r>
      <w:r>
        <w:rPr>
          <w:color w:val="231F20"/>
        </w:rPr>
        <w:t>thọ</w:t>
      </w:r>
      <w:r>
        <w:rPr>
          <w:color w:val="231F20"/>
          <w:spacing w:val="-4"/>
        </w:rPr>
        <w:t> </w:t>
      </w:r>
      <w:r>
        <w:rPr>
          <w:color w:val="231F20"/>
        </w:rPr>
        <w:t>cũng</w:t>
      </w:r>
      <w:r>
        <w:rPr>
          <w:color w:val="231F20"/>
          <w:spacing w:val="-4"/>
        </w:rPr>
        <w:t> </w:t>
      </w:r>
      <w:r>
        <w:rPr>
          <w:color w:val="231F20"/>
        </w:rPr>
        <w:t>như</w:t>
      </w:r>
      <w:r>
        <w:rPr>
          <w:color w:val="231F20"/>
          <w:spacing w:val="-4"/>
        </w:rPr>
        <w:t> </w:t>
      </w:r>
      <w:r>
        <w:rPr>
          <w:color w:val="231F20"/>
          <w:spacing w:val="-5"/>
        </w:rPr>
        <w:t>vậy.</w:t>
      </w:r>
      <w:r>
        <w:rPr>
          <w:color w:val="231F20"/>
          <w:spacing w:val="-9"/>
        </w:rPr>
        <w:t> </w:t>
      </w:r>
      <w:r>
        <w:rPr>
          <w:color w:val="231F20"/>
        </w:rPr>
        <w:t>Thế</w:t>
      </w:r>
      <w:r>
        <w:rPr>
          <w:color w:val="231F20"/>
          <w:spacing w:val="-4"/>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4"/>
        </w:rPr>
        <w:t> </w:t>
      </w:r>
      <w:r>
        <w:rPr>
          <w:color w:val="231F20"/>
        </w:rPr>
        <w:t>tùy</w:t>
      </w:r>
      <w:r>
        <w:rPr>
          <w:color w:val="231F20"/>
          <w:spacing w:val="-4"/>
        </w:rPr>
        <w:t> </w:t>
      </w:r>
      <w:r>
        <w:rPr>
          <w:color w:val="231F20"/>
        </w:rPr>
        <w:t>theo</w:t>
      </w:r>
      <w:r>
        <w:rPr>
          <w:color w:val="231F20"/>
          <w:spacing w:val="-4"/>
        </w:rPr>
        <w:t> </w:t>
      </w:r>
      <w:r>
        <w:rPr>
          <w:color w:val="231F20"/>
        </w:rPr>
        <w:t>sự</w:t>
      </w:r>
      <w:r>
        <w:rPr>
          <w:color w:val="231F20"/>
          <w:spacing w:val="-4"/>
        </w:rPr>
        <w:t> </w:t>
      </w:r>
      <w:r>
        <w:rPr>
          <w:color w:val="231F20"/>
        </w:rPr>
        <w:t>việc.</w:t>
      </w:r>
      <w:r>
        <w:rPr>
          <w:color w:val="231F20"/>
          <w:spacing w:val="-4"/>
        </w:rPr>
        <w:t> </w:t>
      </w:r>
      <w:r>
        <w:rPr>
          <w:color w:val="231F20"/>
        </w:rPr>
        <w:t>Hai thọ như trước đã nói.</w:t>
      </w:r>
    </w:p>
    <w:p>
      <w:pPr>
        <w:pStyle w:val="BodyText"/>
        <w:spacing w:before="110"/>
        <w:ind w:left="960" w:firstLine="0"/>
      </w:pPr>
      <w:r>
        <w:rPr>
          <w:i/>
          <w:color w:val="231F20"/>
        </w:rPr>
        <w:t>Hỏi: </w:t>
      </w:r>
      <w:r>
        <w:rPr>
          <w:color w:val="231F20"/>
        </w:rPr>
        <w:t>Có bốn thọ, tức là thọ thuộc ba cõi và thọ không hệ thuộc.</w:t>
      </w:r>
    </w:p>
    <w:p>
      <w:pPr>
        <w:pStyle w:val="BodyText"/>
        <w:spacing w:before="41"/>
        <w:ind w:left="393" w:firstLine="0"/>
      </w:pPr>
      <w:r>
        <w:rPr>
          <w:color w:val="231F20"/>
        </w:rPr>
        <w:t>Vậy hai thọ gồm thâu bốn thọ hay bốn thọ gồm thâu hai thọ?</w:t>
      </w:r>
    </w:p>
    <w:p>
      <w:pPr>
        <w:pStyle w:val="BodyText"/>
        <w:spacing w:line="273" w:lineRule="auto" w:before="155"/>
        <w:ind w:left="393" w:right="105"/>
      </w:pPr>
      <w:r>
        <w:rPr>
          <w:i/>
          <w:color w:val="231F20"/>
        </w:rPr>
        <w:t>Đáp:</w:t>
      </w:r>
      <w:r>
        <w:rPr>
          <w:i/>
          <w:color w:val="231F20"/>
          <w:spacing w:val="-7"/>
        </w:rPr>
        <w:t> </w:t>
      </w:r>
      <w:r>
        <w:rPr>
          <w:color w:val="231F20"/>
        </w:rPr>
        <w:t>Chúng</w:t>
      </w:r>
      <w:r>
        <w:rPr>
          <w:color w:val="231F20"/>
          <w:spacing w:val="-7"/>
        </w:rPr>
        <w:t> </w:t>
      </w:r>
      <w:r>
        <w:rPr>
          <w:color w:val="231F20"/>
        </w:rPr>
        <w:t>cùng</w:t>
      </w:r>
      <w:r>
        <w:rPr>
          <w:color w:val="231F20"/>
          <w:spacing w:val="-6"/>
        </w:rPr>
        <w:t> </w:t>
      </w:r>
      <w:r>
        <w:rPr>
          <w:color w:val="231F20"/>
        </w:rPr>
        <w:t>gồm</w:t>
      </w:r>
      <w:r>
        <w:rPr>
          <w:color w:val="231F20"/>
          <w:spacing w:val="-7"/>
        </w:rPr>
        <w:t> </w:t>
      </w:r>
      <w:r>
        <w:rPr>
          <w:color w:val="231F20"/>
        </w:rPr>
        <w:t>thâu</w:t>
      </w:r>
      <w:r>
        <w:rPr>
          <w:color w:val="231F20"/>
          <w:spacing w:val="-7"/>
        </w:rPr>
        <w:t> </w:t>
      </w:r>
      <w:r>
        <w:rPr>
          <w:color w:val="231F20"/>
        </w:rPr>
        <w:t>lẫn</w:t>
      </w:r>
      <w:r>
        <w:rPr>
          <w:color w:val="231F20"/>
          <w:spacing w:val="-6"/>
        </w:rPr>
        <w:t> </w:t>
      </w:r>
      <w:r>
        <w:rPr>
          <w:color w:val="231F20"/>
        </w:rPr>
        <w:t>nhau</w:t>
      </w:r>
      <w:r>
        <w:rPr>
          <w:color w:val="231F20"/>
          <w:spacing w:val="-7"/>
        </w:rPr>
        <w:t> </w:t>
      </w:r>
      <w:r>
        <w:rPr>
          <w:color w:val="231F20"/>
        </w:rPr>
        <w:t>tùy</w:t>
      </w:r>
      <w:r>
        <w:rPr>
          <w:color w:val="231F20"/>
          <w:spacing w:val="-7"/>
        </w:rPr>
        <w:t> </w:t>
      </w:r>
      <w:r>
        <w:rPr>
          <w:color w:val="231F20"/>
        </w:rPr>
        <w:t>theo</w:t>
      </w:r>
      <w:r>
        <w:rPr>
          <w:color w:val="231F20"/>
          <w:spacing w:val="-6"/>
        </w:rPr>
        <w:t> </w:t>
      </w:r>
      <w:r>
        <w:rPr>
          <w:color w:val="231F20"/>
        </w:rPr>
        <w:t>sự</w:t>
      </w:r>
      <w:r>
        <w:rPr>
          <w:color w:val="231F20"/>
          <w:spacing w:val="-7"/>
        </w:rPr>
        <w:t> </w:t>
      </w:r>
      <w:r>
        <w:rPr>
          <w:color w:val="231F20"/>
        </w:rPr>
        <w:t>việc.</w:t>
      </w:r>
      <w:r>
        <w:rPr>
          <w:color w:val="231F20"/>
          <w:spacing w:val="-7"/>
        </w:rPr>
        <w:t> </w:t>
      </w:r>
      <w:r>
        <w:rPr>
          <w:color w:val="231F20"/>
        </w:rPr>
        <w:t>Nghĩa</w:t>
      </w:r>
      <w:r>
        <w:rPr>
          <w:color w:val="231F20"/>
          <w:spacing w:val="-6"/>
        </w:rPr>
        <w:t> </w:t>
      </w:r>
      <w:r>
        <w:rPr>
          <w:color w:val="231F20"/>
        </w:rPr>
        <w:t>là thân thọ gồm thâu phần ít của hai thọ và hai thọ này cũng gồm thâu thân</w:t>
      </w:r>
      <w:r>
        <w:rPr>
          <w:color w:val="231F20"/>
          <w:spacing w:val="-6"/>
        </w:rPr>
        <w:t> </w:t>
      </w:r>
      <w:r>
        <w:rPr>
          <w:color w:val="231F20"/>
        </w:rPr>
        <w:t>thọ.</w:t>
      </w:r>
      <w:r>
        <w:rPr>
          <w:color w:val="231F20"/>
          <w:spacing w:val="-4"/>
        </w:rPr>
        <w:t> </w:t>
      </w:r>
      <w:r>
        <w:rPr>
          <w:color w:val="231F20"/>
        </w:rPr>
        <w:t>Phần</w:t>
      </w:r>
      <w:r>
        <w:rPr>
          <w:color w:val="231F20"/>
          <w:spacing w:val="-5"/>
        </w:rPr>
        <w:t> </w:t>
      </w:r>
      <w:r>
        <w:rPr>
          <w:color w:val="231F20"/>
        </w:rPr>
        <w:t>ít</w:t>
      </w:r>
      <w:r>
        <w:rPr>
          <w:color w:val="231F20"/>
          <w:spacing w:val="-5"/>
        </w:rPr>
        <w:t> </w:t>
      </w:r>
      <w:r>
        <w:rPr>
          <w:color w:val="231F20"/>
        </w:rPr>
        <w:t>của</w:t>
      </w:r>
      <w:r>
        <w:rPr>
          <w:color w:val="231F20"/>
          <w:spacing w:val="-5"/>
        </w:rPr>
        <w:t> </w:t>
      </w:r>
      <w:r>
        <w:rPr>
          <w:color w:val="231F20"/>
        </w:rPr>
        <w:t>hai</w:t>
      </w:r>
      <w:r>
        <w:rPr>
          <w:color w:val="231F20"/>
          <w:spacing w:val="-6"/>
        </w:rPr>
        <w:t> </w:t>
      </w:r>
      <w:r>
        <w:rPr>
          <w:color w:val="231F20"/>
        </w:rPr>
        <w:t>thọ</w:t>
      </w:r>
      <w:r>
        <w:rPr>
          <w:color w:val="231F20"/>
          <w:spacing w:val="-4"/>
        </w:rPr>
        <w:t> </w:t>
      </w:r>
      <w:r>
        <w:rPr>
          <w:color w:val="231F20"/>
        </w:rPr>
        <w:t>tức</w:t>
      </w:r>
      <w:r>
        <w:rPr>
          <w:color w:val="231F20"/>
          <w:spacing w:val="-5"/>
        </w:rPr>
        <w:t> </w:t>
      </w:r>
      <w:r>
        <w:rPr>
          <w:color w:val="231F20"/>
        </w:rPr>
        <w:t>là</w:t>
      </w:r>
      <w:r>
        <w:rPr>
          <w:color w:val="231F20"/>
          <w:spacing w:val="-5"/>
        </w:rPr>
        <w:t> </w:t>
      </w:r>
      <w:r>
        <w:rPr>
          <w:color w:val="231F20"/>
        </w:rPr>
        <w:t>thọ</w:t>
      </w:r>
      <w:r>
        <w:rPr>
          <w:color w:val="231F20"/>
          <w:spacing w:val="-5"/>
        </w:rPr>
        <w:t> </w:t>
      </w:r>
      <w:r>
        <w:rPr>
          <w:color w:val="231F20"/>
        </w:rPr>
        <w:t>thuộc</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và</w:t>
      </w:r>
      <w:r>
        <w:rPr>
          <w:color w:val="231F20"/>
          <w:spacing w:val="-5"/>
        </w:rPr>
        <w:t> </w:t>
      </w:r>
      <w:r>
        <w:rPr>
          <w:color w:val="231F20"/>
        </w:rPr>
        <w:t>thọ</w:t>
      </w:r>
      <w:r>
        <w:rPr>
          <w:color w:val="231F20"/>
          <w:spacing w:val="-5"/>
        </w:rPr>
        <w:t> </w:t>
      </w:r>
      <w:r>
        <w:rPr>
          <w:color w:val="231F20"/>
        </w:rPr>
        <w:t>thuộc</w:t>
      </w:r>
      <w:r>
        <w:rPr>
          <w:color w:val="231F20"/>
          <w:spacing w:val="-5"/>
        </w:rPr>
        <w:t> </w:t>
      </w:r>
      <w:r>
        <w:rPr>
          <w:color w:val="231F20"/>
        </w:rPr>
        <w:t>cõi sắc. Tâm thọ gồm thâu hai thọ toàn phần cùng phần ít của hai thọ và các thọ này cũng gồm thâu tâm thọ. Hai thọ toàn phần tức là thọ thuộc</w:t>
      </w:r>
      <w:r>
        <w:rPr>
          <w:color w:val="231F20"/>
          <w:spacing w:val="-6"/>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7"/>
        </w:rPr>
        <w:t> </w:t>
      </w:r>
      <w:r>
        <w:rPr>
          <w:color w:val="231F20"/>
        </w:rPr>
        <w:t>và</w:t>
      </w:r>
      <w:r>
        <w:rPr>
          <w:color w:val="231F20"/>
          <w:spacing w:val="-6"/>
        </w:rPr>
        <w:t> </w:t>
      </w:r>
      <w:r>
        <w:rPr>
          <w:color w:val="231F20"/>
        </w:rPr>
        <w:t>thọ</w:t>
      </w:r>
      <w:r>
        <w:rPr>
          <w:color w:val="231F20"/>
          <w:spacing w:val="-5"/>
        </w:rPr>
        <w:t> </w:t>
      </w:r>
      <w:r>
        <w:rPr>
          <w:color w:val="231F20"/>
        </w:rPr>
        <w:t>không</w:t>
      </w:r>
      <w:r>
        <w:rPr>
          <w:color w:val="231F20"/>
          <w:spacing w:val="-6"/>
        </w:rPr>
        <w:t> </w:t>
      </w:r>
      <w:r>
        <w:rPr>
          <w:color w:val="231F20"/>
        </w:rPr>
        <w:t>hệ</w:t>
      </w:r>
      <w:r>
        <w:rPr>
          <w:color w:val="231F20"/>
          <w:spacing w:val="-6"/>
        </w:rPr>
        <w:t> </w:t>
      </w:r>
      <w:r>
        <w:rPr>
          <w:color w:val="231F20"/>
        </w:rPr>
        <w:t>thuộc.</w:t>
      </w:r>
      <w:r>
        <w:rPr>
          <w:color w:val="231F20"/>
          <w:spacing w:val="-5"/>
        </w:rPr>
        <w:t> </w:t>
      </w:r>
      <w:r>
        <w:rPr>
          <w:color w:val="231F20"/>
        </w:rPr>
        <w:t>Phần</w:t>
      </w:r>
      <w:r>
        <w:rPr>
          <w:color w:val="231F20"/>
          <w:spacing w:val="-7"/>
        </w:rPr>
        <w:t> </w:t>
      </w:r>
      <w:r>
        <w:rPr>
          <w:color w:val="231F20"/>
        </w:rPr>
        <w:t>ít</w:t>
      </w:r>
      <w:r>
        <w:rPr>
          <w:color w:val="231F20"/>
          <w:spacing w:val="-5"/>
        </w:rPr>
        <w:t> </w:t>
      </w:r>
      <w:r>
        <w:rPr>
          <w:color w:val="231F20"/>
        </w:rPr>
        <w:t>của</w:t>
      </w:r>
      <w:r>
        <w:rPr>
          <w:color w:val="231F20"/>
          <w:spacing w:val="-5"/>
        </w:rPr>
        <w:t> </w:t>
      </w:r>
      <w:r>
        <w:rPr>
          <w:color w:val="231F20"/>
        </w:rPr>
        <w:t>hai</w:t>
      </w:r>
      <w:r>
        <w:rPr>
          <w:color w:val="231F20"/>
          <w:spacing w:val="-6"/>
        </w:rPr>
        <w:t> </w:t>
      </w:r>
      <w:r>
        <w:rPr>
          <w:color w:val="231F20"/>
        </w:rPr>
        <w:t>thọ</w:t>
      </w:r>
      <w:r>
        <w:rPr>
          <w:color w:val="231F20"/>
          <w:spacing w:val="-6"/>
        </w:rPr>
        <w:t> </w:t>
      </w:r>
      <w:r>
        <w:rPr>
          <w:color w:val="231F20"/>
        </w:rPr>
        <w:t>tức</w:t>
      </w:r>
      <w:r>
        <w:rPr>
          <w:color w:val="231F20"/>
          <w:spacing w:val="-5"/>
        </w:rPr>
        <w:t> </w:t>
      </w:r>
      <w:r>
        <w:rPr>
          <w:color w:val="231F20"/>
        </w:rPr>
        <w:t>là</w:t>
      </w:r>
      <w:r>
        <w:rPr>
          <w:color w:val="231F20"/>
          <w:spacing w:val="-5"/>
        </w:rPr>
        <w:t> </w:t>
      </w:r>
      <w:r>
        <w:rPr>
          <w:color w:val="231F20"/>
        </w:rPr>
        <w:t>thọ thuộc</w:t>
      </w:r>
      <w:r>
        <w:rPr>
          <w:color w:val="231F20"/>
          <w:spacing w:val="-4"/>
        </w:rPr>
        <w:t> </w:t>
      </w:r>
      <w:r>
        <w:rPr>
          <w:color w:val="231F20"/>
        </w:rPr>
        <w:t>cõi</w:t>
      </w:r>
      <w:r>
        <w:rPr>
          <w:color w:val="231F20"/>
          <w:spacing w:val="-3"/>
        </w:rPr>
        <w:t> </w:t>
      </w:r>
      <w:r>
        <w:rPr>
          <w:color w:val="231F20"/>
        </w:rPr>
        <w:t>dục</w:t>
      </w:r>
      <w:r>
        <w:rPr>
          <w:color w:val="231F20"/>
          <w:spacing w:val="-4"/>
        </w:rPr>
        <w:t> </w:t>
      </w:r>
      <w:r>
        <w:rPr>
          <w:color w:val="231F20"/>
        </w:rPr>
        <w:t>và</w:t>
      </w:r>
      <w:r>
        <w:rPr>
          <w:color w:val="231F20"/>
          <w:spacing w:val="-3"/>
        </w:rPr>
        <w:t> </w:t>
      </w:r>
      <w:r>
        <w:rPr>
          <w:color w:val="231F20"/>
        </w:rPr>
        <w:t>thọ</w:t>
      </w:r>
      <w:r>
        <w:rPr>
          <w:color w:val="231F20"/>
          <w:spacing w:val="-4"/>
        </w:rPr>
        <w:t> </w:t>
      </w:r>
      <w:r>
        <w:rPr>
          <w:color w:val="231F20"/>
        </w:rPr>
        <w:t>thuộc</w:t>
      </w:r>
      <w:r>
        <w:rPr>
          <w:color w:val="231F20"/>
          <w:spacing w:val="-3"/>
        </w:rPr>
        <w:t> </w:t>
      </w:r>
      <w:r>
        <w:rPr>
          <w:color w:val="231F20"/>
        </w:rPr>
        <w:t>cõi</w:t>
      </w:r>
      <w:r>
        <w:rPr>
          <w:color w:val="231F20"/>
          <w:spacing w:val="-4"/>
        </w:rPr>
        <w:t> </w:t>
      </w:r>
      <w:r>
        <w:rPr>
          <w:color w:val="231F20"/>
        </w:rPr>
        <w:t>sắc.</w:t>
      </w:r>
      <w:r>
        <w:rPr>
          <w:color w:val="231F20"/>
          <w:spacing w:val="-7"/>
        </w:rPr>
        <w:t> </w:t>
      </w:r>
      <w:r>
        <w:rPr>
          <w:color w:val="231F20"/>
        </w:rPr>
        <w:t>Thế</w:t>
      </w:r>
      <w:r>
        <w:rPr>
          <w:color w:val="231F20"/>
          <w:spacing w:val="-4"/>
        </w:rPr>
        <w:t> </w:t>
      </w:r>
      <w:r>
        <w:rPr>
          <w:color w:val="231F20"/>
        </w:rPr>
        <w:t>nên</w:t>
      </w:r>
      <w:r>
        <w:rPr>
          <w:color w:val="231F20"/>
          <w:spacing w:val="-3"/>
        </w:rPr>
        <w:t> </w:t>
      </w:r>
      <w:r>
        <w:rPr>
          <w:color w:val="231F20"/>
        </w:rPr>
        <w:t>nói</w:t>
      </w:r>
      <w:r>
        <w:rPr>
          <w:color w:val="231F20"/>
          <w:spacing w:val="-3"/>
        </w:rPr>
        <w:t> </w:t>
      </w:r>
      <w:r>
        <w:rPr>
          <w:color w:val="231F20"/>
        </w:rPr>
        <w:t>tùy</w:t>
      </w:r>
      <w:r>
        <w:rPr>
          <w:color w:val="231F20"/>
          <w:spacing w:val="-4"/>
        </w:rPr>
        <w:t> </w:t>
      </w:r>
      <w:r>
        <w:rPr>
          <w:color w:val="231F20"/>
        </w:rPr>
        <w:t>theo</w:t>
      </w:r>
      <w:r>
        <w:rPr>
          <w:color w:val="231F20"/>
          <w:spacing w:val="-3"/>
        </w:rPr>
        <w:t> </w:t>
      </w:r>
      <w:r>
        <w:rPr>
          <w:color w:val="231F20"/>
        </w:rPr>
        <w:t>sự</w:t>
      </w:r>
      <w:r>
        <w:rPr>
          <w:color w:val="231F20"/>
          <w:spacing w:val="-4"/>
        </w:rPr>
        <w:t> </w:t>
      </w:r>
      <w:r>
        <w:rPr>
          <w:color w:val="231F20"/>
        </w:rPr>
        <w:t>việc.</w:t>
      </w:r>
      <w:r>
        <w:rPr>
          <w:color w:val="231F20"/>
          <w:spacing w:val="-3"/>
        </w:rPr>
        <w:t> </w:t>
      </w:r>
      <w:r>
        <w:rPr>
          <w:color w:val="231F20"/>
        </w:rPr>
        <w:t>Hai thọ như trước đã nói.</w:t>
      </w:r>
    </w:p>
    <w:p>
      <w:pPr>
        <w:pStyle w:val="BodyText"/>
        <w:spacing w:line="273" w:lineRule="auto" w:before="106"/>
        <w:ind w:left="393" w:right="106"/>
      </w:pPr>
      <w:r>
        <w:rPr>
          <w:i/>
          <w:color w:val="231F20"/>
        </w:rPr>
        <w:t>Hỏi: </w:t>
      </w:r>
      <w:r>
        <w:rPr>
          <w:color w:val="231F20"/>
        </w:rPr>
        <w:t>Có năm thọ, tức là lạc căn, khổ căn, hỷ căn, ưu căn và xả căn. Vậy hai thọ gồm thâu năm thọ hay năm thọ gồm thâu hai thọ?</w:t>
      </w:r>
    </w:p>
    <w:p>
      <w:pPr>
        <w:pStyle w:val="BodyText"/>
        <w:spacing w:line="273" w:lineRule="auto" w:before="112"/>
        <w:ind w:left="393" w:right="106"/>
      </w:pPr>
      <w:r>
        <w:rPr>
          <w:i/>
          <w:color w:val="231F20"/>
        </w:rPr>
        <w:t>Đáp:</w:t>
      </w:r>
      <w:r>
        <w:rPr>
          <w:i/>
          <w:color w:val="231F20"/>
          <w:spacing w:val="-7"/>
        </w:rPr>
        <w:t> </w:t>
      </w:r>
      <w:r>
        <w:rPr>
          <w:color w:val="231F20"/>
        </w:rPr>
        <w:t>Chúng</w:t>
      </w:r>
      <w:r>
        <w:rPr>
          <w:color w:val="231F20"/>
          <w:spacing w:val="-7"/>
        </w:rPr>
        <w:t> </w:t>
      </w:r>
      <w:r>
        <w:rPr>
          <w:color w:val="231F20"/>
        </w:rPr>
        <w:t>cùng</w:t>
      </w:r>
      <w:r>
        <w:rPr>
          <w:color w:val="231F20"/>
          <w:spacing w:val="-6"/>
        </w:rPr>
        <w:t> </w:t>
      </w:r>
      <w:r>
        <w:rPr>
          <w:color w:val="231F20"/>
        </w:rPr>
        <w:t>gồm</w:t>
      </w:r>
      <w:r>
        <w:rPr>
          <w:color w:val="231F20"/>
          <w:spacing w:val="-7"/>
        </w:rPr>
        <w:t> </w:t>
      </w:r>
      <w:r>
        <w:rPr>
          <w:color w:val="231F20"/>
        </w:rPr>
        <w:t>thâu</w:t>
      </w:r>
      <w:r>
        <w:rPr>
          <w:color w:val="231F20"/>
          <w:spacing w:val="-7"/>
        </w:rPr>
        <w:t> </w:t>
      </w:r>
      <w:r>
        <w:rPr>
          <w:color w:val="231F20"/>
        </w:rPr>
        <w:t>lẫn</w:t>
      </w:r>
      <w:r>
        <w:rPr>
          <w:color w:val="231F20"/>
          <w:spacing w:val="-6"/>
        </w:rPr>
        <w:t> </w:t>
      </w:r>
      <w:r>
        <w:rPr>
          <w:color w:val="231F20"/>
        </w:rPr>
        <w:t>nhau</w:t>
      </w:r>
      <w:r>
        <w:rPr>
          <w:color w:val="231F20"/>
          <w:spacing w:val="-7"/>
        </w:rPr>
        <w:t> </w:t>
      </w:r>
      <w:r>
        <w:rPr>
          <w:color w:val="231F20"/>
        </w:rPr>
        <w:t>tùy</w:t>
      </w:r>
      <w:r>
        <w:rPr>
          <w:color w:val="231F20"/>
          <w:spacing w:val="-7"/>
        </w:rPr>
        <w:t> </w:t>
      </w:r>
      <w:r>
        <w:rPr>
          <w:color w:val="231F20"/>
        </w:rPr>
        <w:t>theo</w:t>
      </w:r>
      <w:r>
        <w:rPr>
          <w:color w:val="231F20"/>
          <w:spacing w:val="-6"/>
        </w:rPr>
        <w:t> </w:t>
      </w:r>
      <w:r>
        <w:rPr>
          <w:color w:val="231F20"/>
        </w:rPr>
        <w:t>sự</w:t>
      </w:r>
      <w:r>
        <w:rPr>
          <w:color w:val="231F20"/>
          <w:spacing w:val="-7"/>
        </w:rPr>
        <w:t> </w:t>
      </w:r>
      <w:r>
        <w:rPr>
          <w:color w:val="231F20"/>
        </w:rPr>
        <w:t>việc.</w:t>
      </w:r>
      <w:r>
        <w:rPr>
          <w:color w:val="231F20"/>
          <w:spacing w:val="-7"/>
        </w:rPr>
        <w:t> </w:t>
      </w:r>
      <w:r>
        <w:rPr>
          <w:color w:val="231F20"/>
        </w:rPr>
        <w:t>Nghĩa</w:t>
      </w:r>
      <w:r>
        <w:rPr>
          <w:color w:val="231F20"/>
          <w:spacing w:val="-6"/>
        </w:rPr>
        <w:t> </w:t>
      </w:r>
      <w:r>
        <w:rPr>
          <w:color w:val="231F20"/>
        </w:rPr>
        <w:t>là thân thọ gồm thâu một thọ toàn phần cùng phần ít của hai thọ và</w:t>
      </w:r>
      <w:r>
        <w:rPr>
          <w:color w:val="231F20"/>
          <w:spacing w:val="-29"/>
        </w:rPr>
        <w:t> </w:t>
      </w:r>
      <w:r>
        <w:rPr>
          <w:color w:val="231F20"/>
          <w:spacing w:val="-4"/>
        </w:rPr>
        <w:t>các </w:t>
      </w:r>
      <w:r>
        <w:rPr>
          <w:color w:val="231F20"/>
        </w:rPr>
        <w:t>thọ</w:t>
      </w:r>
      <w:r>
        <w:rPr>
          <w:color w:val="231F20"/>
          <w:spacing w:val="-4"/>
        </w:rPr>
        <w:t> </w:t>
      </w:r>
      <w:r>
        <w:rPr>
          <w:color w:val="231F20"/>
        </w:rPr>
        <w:t>này</w:t>
      </w:r>
      <w:r>
        <w:rPr>
          <w:color w:val="231F20"/>
          <w:spacing w:val="-3"/>
        </w:rPr>
        <w:t> </w:t>
      </w:r>
      <w:r>
        <w:rPr>
          <w:color w:val="231F20"/>
        </w:rPr>
        <w:t>cũng</w:t>
      </w:r>
      <w:r>
        <w:rPr>
          <w:color w:val="231F20"/>
          <w:spacing w:val="-4"/>
        </w:rPr>
        <w:t> </w:t>
      </w:r>
      <w:r>
        <w:rPr>
          <w:color w:val="231F20"/>
        </w:rPr>
        <w:t>gồm</w:t>
      </w:r>
      <w:r>
        <w:rPr>
          <w:color w:val="231F20"/>
          <w:spacing w:val="-3"/>
        </w:rPr>
        <w:t> </w:t>
      </w:r>
      <w:r>
        <w:rPr>
          <w:color w:val="231F20"/>
        </w:rPr>
        <w:t>thâu</w:t>
      </w:r>
      <w:r>
        <w:rPr>
          <w:color w:val="231F20"/>
          <w:spacing w:val="-4"/>
        </w:rPr>
        <w:t> </w:t>
      </w:r>
      <w:r>
        <w:rPr>
          <w:color w:val="231F20"/>
        </w:rPr>
        <w:t>thân</w:t>
      </w:r>
      <w:r>
        <w:rPr>
          <w:color w:val="231F20"/>
          <w:spacing w:val="-3"/>
        </w:rPr>
        <w:t> </w:t>
      </w:r>
      <w:r>
        <w:rPr>
          <w:color w:val="231F20"/>
        </w:rPr>
        <w:t>thọ.</w:t>
      </w:r>
      <w:r>
        <w:rPr>
          <w:color w:val="231F20"/>
          <w:spacing w:val="-3"/>
        </w:rPr>
        <w:t> </w:t>
      </w:r>
      <w:r>
        <w:rPr>
          <w:color w:val="231F20"/>
        </w:rPr>
        <w:t>Một</w:t>
      </w:r>
      <w:r>
        <w:rPr>
          <w:color w:val="231F20"/>
          <w:spacing w:val="-4"/>
        </w:rPr>
        <w:t> </w:t>
      </w:r>
      <w:r>
        <w:rPr>
          <w:color w:val="231F20"/>
        </w:rPr>
        <w:t>thọ</w:t>
      </w:r>
      <w:r>
        <w:rPr>
          <w:color w:val="231F20"/>
          <w:spacing w:val="-3"/>
        </w:rPr>
        <w:t> </w:t>
      </w:r>
      <w:r>
        <w:rPr>
          <w:color w:val="231F20"/>
        </w:rPr>
        <w:t>toàn</w:t>
      </w:r>
      <w:r>
        <w:rPr>
          <w:color w:val="231F20"/>
          <w:spacing w:val="-4"/>
        </w:rPr>
        <w:t> </w:t>
      </w:r>
      <w:r>
        <w:rPr>
          <w:color w:val="231F20"/>
        </w:rPr>
        <w:t>phần</w:t>
      </w:r>
      <w:r>
        <w:rPr>
          <w:color w:val="231F20"/>
          <w:spacing w:val="-3"/>
        </w:rPr>
        <w:t> </w:t>
      </w:r>
      <w:r>
        <w:rPr>
          <w:color w:val="231F20"/>
        </w:rPr>
        <w:t>là</w:t>
      </w:r>
      <w:r>
        <w:rPr>
          <w:color w:val="231F20"/>
          <w:spacing w:val="-3"/>
        </w:rPr>
        <w:t> </w:t>
      </w:r>
      <w:r>
        <w:rPr>
          <w:color w:val="231F20"/>
        </w:rPr>
        <w:t>khổ</w:t>
      </w:r>
      <w:r>
        <w:rPr>
          <w:color w:val="231F20"/>
          <w:spacing w:val="-4"/>
        </w:rPr>
        <w:t> </w:t>
      </w:r>
      <w:r>
        <w:rPr>
          <w:color w:val="231F20"/>
        </w:rPr>
        <w:t>căn.</w:t>
      </w:r>
      <w:r>
        <w:rPr>
          <w:color w:val="231F20"/>
          <w:spacing w:val="-3"/>
        </w:rPr>
        <w:t> </w:t>
      </w:r>
      <w:r>
        <w:rPr>
          <w:color w:val="231F20"/>
        </w:rPr>
        <w:t>Phần ít của hai thọ là lạc căn và xả căn. Tâm thọ gồm thâu hai thọ toàn phần</w:t>
      </w:r>
      <w:r>
        <w:rPr>
          <w:color w:val="231F20"/>
          <w:spacing w:val="-5"/>
        </w:rPr>
        <w:t> </w:t>
      </w:r>
      <w:r>
        <w:rPr>
          <w:color w:val="231F20"/>
        </w:rPr>
        <w:t>cùng</w:t>
      </w:r>
      <w:r>
        <w:rPr>
          <w:color w:val="231F20"/>
          <w:spacing w:val="-5"/>
        </w:rPr>
        <w:t> </w:t>
      </w:r>
      <w:r>
        <w:rPr>
          <w:color w:val="231F20"/>
        </w:rPr>
        <w:t>phần</w:t>
      </w:r>
      <w:r>
        <w:rPr>
          <w:color w:val="231F20"/>
          <w:spacing w:val="-5"/>
        </w:rPr>
        <w:t> </w:t>
      </w:r>
      <w:r>
        <w:rPr>
          <w:color w:val="231F20"/>
        </w:rPr>
        <w:t>ít</w:t>
      </w:r>
      <w:r>
        <w:rPr>
          <w:color w:val="231F20"/>
          <w:spacing w:val="-5"/>
        </w:rPr>
        <w:t> </w:t>
      </w:r>
      <w:r>
        <w:rPr>
          <w:color w:val="231F20"/>
        </w:rPr>
        <w:t>của</w:t>
      </w:r>
      <w:r>
        <w:rPr>
          <w:color w:val="231F20"/>
          <w:spacing w:val="-5"/>
        </w:rPr>
        <w:t> </w:t>
      </w:r>
      <w:r>
        <w:rPr>
          <w:color w:val="231F20"/>
        </w:rPr>
        <w:t>hai</w:t>
      </w:r>
      <w:r>
        <w:rPr>
          <w:color w:val="231F20"/>
          <w:spacing w:val="-5"/>
        </w:rPr>
        <w:t> </w:t>
      </w:r>
      <w:r>
        <w:rPr>
          <w:color w:val="231F20"/>
        </w:rPr>
        <w:t>thọ</w:t>
      </w:r>
      <w:r>
        <w:rPr>
          <w:color w:val="231F20"/>
          <w:spacing w:val="-5"/>
        </w:rPr>
        <w:t> </w:t>
      </w:r>
      <w:r>
        <w:rPr>
          <w:color w:val="231F20"/>
        </w:rPr>
        <w:t>và</w:t>
      </w:r>
      <w:r>
        <w:rPr>
          <w:color w:val="231F20"/>
          <w:spacing w:val="-5"/>
        </w:rPr>
        <w:t> </w:t>
      </w:r>
      <w:r>
        <w:rPr>
          <w:color w:val="231F20"/>
        </w:rPr>
        <w:t>các</w:t>
      </w:r>
      <w:r>
        <w:rPr>
          <w:color w:val="231F20"/>
          <w:spacing w:val="-5"/>
        </w:rPr>
        <w:t> </w:t>
      </w:r>
      <w:r>
        <w:rPr>
          <w:color w:val="231F20"/>
        </w:rPr>
        <w:t>thọ</w:t>
      </w:r>
      <w:r>
        <w:rPr>
          <w:color w:val="231F20"/>
          <w:spacing w:val="-5"/>
        </w:rPr>
        <w:t> </w:t>
      </w:r>
      <w:r>
        <w:rPr>
          <w:color w:val="231F20"/>
        </w:rPr>
        <w:t>này</w:t>
      </w:r>
      <w:r>
        <w:rPr>
          <w:color w:val="231F20"/>
          <w:spacing w:val="-5"/>
        </w:rPr>
        <w:t> </w:t>
      </w:r>
      <w:r>
        <w:rPr>
          <w:color w:val="231F20"/>
        </w:rPr>
        <w:t>cũng</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tâm</w:t>
      </w:r>
      <w:r>
        <w:rPr>
          <w:color w:val="231F20"/>
          <w:spacing w:val="-5"/>
        </w:rPr>
        <w:t> </w:t>
      </w:r>
      <w:r>
        <w:rPr>
          <w:color w:val="231F20"/>
        </w:rPr>
        <w:t>thọ. Hai thọ toàn phần là hỷ căn và ưu căn. Phần ít của hai thọ là lạc căn và xả căn. Thế nên nói là tùy theo sự việc. Hai thọ như trước đã</w:t>
      </w:r>
      <w:r>
        <w:rPr>
          <w:color w:val="231F20"/>
          <w:spacing w:val="-10"/>
        </w:rPr>
        <w:t> </w:t>
      </w:r>
      <w:r>
        <w:rPr>
          <w:color w:val="231F20"/>
        </w:rPr>
        <w:t>nói.</w:t>
      </w:r>
    </w:p>
    <w:p>
      <w:pPr>
        <w:pStyle w:val="BodyText"/>
        <w:spacing w:line="273" w:lineRule="auto" w:before="108"/>
        <w:ind w:left="393" w:right="108"/>
      </w:pPr>
      <w:r>
        <w:rPr>
          <w:i/>
          <w:color w:val="231F20"/>
        </w:rPr>
        <w:t>Hỏi: </w:t>
      </w:r>
      <w:r>
        <w:rPr>
          <w:color w:val="231F20"/>
        </w:rPr>
        <w:t>Có sáu thọ: Là thọ do nhãn xúc sinh ra và thọ do nhĩ, tỷ, thiệt, thân, ý xúc sinh ra. Vậy hai thọ gồm thâu sáu thọ hay sáu thọ gồm thâu hai thọ?</w:t>
      </w:r>
    </w:p>
    <w:p>
      <w:pPr>
        <w:pStyle w:val="BodyText"/>
        <w:spacing w:line="273" w:lineRule="auto" w:before="110"/>
        <w:ind w:left="393" w:right="106"/>
      </w:pPr>
      <w:r>
        <w:rPr>
          <w:i/>
          <w:color w:val="231F20"/>
        </w:rPr>
        <w:t>Đáp:</w:t>
      </w:r>
      <w:r>
        <w:rPr>
          <w:i/>
          <w:color w:val="231F20"/>
          <w:spacing w:val="-7"/>
        </w:rPr>
        <w:t> </w:t>
      </w:r>
      <w:r>
        <w:rPr>
          <w:color w:val="231F20"/>
        </w:rPr>
        <w:t>Chúng</w:t>
      </w:r>
      <w:r>
        <w:rPr>
          <w:color w:val="231F20"/>
          <w:spacing w:val="-7"/>
        </w:rPr>
        <w:t> </w:t>
      </w:r>
      <w:r>
        <w:rPr>
          <w:color w:val="231F20"/>
        </w:rPr>
        <w:t>cùng</w:t>
      </w:r>
      <w:r>
        <w:rPr>
          <w:color w:val="231F20"/>
          <w:spacing w:val="-6"/>
        </w:rPr>
        <w:t> </w:t>
      </w:r>
      <w:r>
        <w:rPr>
          <w:color w:val="231F20"/>
        </w:rPr>
        <w:t>gồm</w:t>
      </w:r>
      <w:r>
        <w:rPr>
          <w:color w:val="231F20"/>
          <w:spacing w:val="-7"/>
        </w:rPr>
        <w:t> </w:t>
      </w:r>
      <w:r>
        <w:rPr>
          <w:color w:val="231F20"/>
        </w:rPr>
        <w:t>thâu</w:t>
      </w:r>
      <w:r>
        <w:rPr>
          <w:color w:val="231F20"/>
          <w:spacing w:val="-7"/>
        </w:rPr>
        <w:t> </w:t>
      </w:r>
      <w:r>
        <w:rPr>
          <w:color w:val="231F20"/>
        </w:rPr>
        <w:t>lẫn</w:t>
      </w:r>
      <w:r>
        <w:rPr>
          <w:color w:val="231F20"/>
          <w:spacing w:val="-6"/>
        </w:rPr>
        <w:t> </w:t>
      </w:r>
      <w:r>
        <w:rPr>
          <w:color w:val="231F20"/>
        </w:rPr>
        <w:t>nhau</w:t>
      </w:r>
      <w:r>
        <w:rPr>
          <w:color w:val="231F20"/>
          <w:spacing w:val="-7"/>
        </w:rPr>
        <w:t> </w:t>
      </w:r>
      <w:r>
        <w:rPr>
          <w:color w:val="231F20"/>
        </w:rPr>
        <w:t>tùy</w:t>
      </w:r>
      <w:r>
        <w:rPr>
          <w:color w:val="231F20"/>
          <w:spacing w:val="-7"/>
        </w:rPr>
        <w:t> </w:t>
      </w:r>
      <w:r>
        <w:rPr>
          <w:color w:val="231F20"/>
        </w:rPr>
        <w:t>theo</w:t>
      </w:r>
      <w:r>
        <w:rPr>
          <w:color w:val="231F20"/>
          <w:spacing w:val="-6"/>
        </w:rPr>
        <w:t> </w:t>
      </w:r>
      <w:r>
        <w:rPr>
          <w:color w:val="231F20"/>
        </w:rPr>
        <w:t>sự</w:t>
      </w:r>
      <w:r>
        <w:rPr>
          <w:color w:val="231F20"/>
          <w:spacing w:val="-7"/>
        </w:rPr>
        <w:t> </w:t>
      </w:r>
      <w:r>
        <w:rPr>
          <w:color w:val="231F20"/>
        </w:rPr>
        <w:t>việc.</w:t>
      </w:r>
      <w:r>
        <w:rPr>
          <w:color w:val="231F20"/>
          <w:spacing w:val="-7"/>
        </w:rPr>
        <w:t> </w:t>
      </w:r>
      <w:r>
        <w:rPr>
          <w:color w:val="231F20"/>
        </w:rPr>
        <w:t>Nghĩa</w:t>
      </w:r>
      <w:r>
        <w:rPr>
          <w:color w:val="231F20"/>
          <w:spacing w:val="-6"/>
        </w:rPr>
        <w:t> </w:t>
      </w:r>
      <w:r>
        <w:rPr>
          <w:color w:val="231F20"/>
        </w:rPr>
        <w:t>là thân thọ gồm thâu năm thọ toàn phần và các thọ này cũng gồm thâu thân thọ. Năm thọ toàn phần là thọ do nhãn xúc sinh ra, cho đến</w:t>
      </w:r>
      <w:r>
        <w:rPr>
          <w:color w:val="231F20"/>
          <w:spacing w:val="25"/>
        </w:rPr>
        <w:t> </w:t>
      </w:r>
      <w:r>
        <w:rPr>
          <w:color w:val="231F20"/>
        </w:rPr>
        <w:t>thọ</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do thân xúc sinh ra. Tâm thọ gồm thâu một thọ toàn phần và thọ</w:t>
      </w:r>
      <w:r>
        <w:rPr>
          <w:color w:val="231F20"/>
          <w:spacing w:val="-37"/>
        </w:rPr>
        <w:t> </w:t>
      </w:r>
      <w:r>
        <w:rPr>
          <w:color w:val="231F20"/>
          <w:spacing w:val="-4"/>
        </w:rPr>
        <w:t>này </w:t>
      </w:r>
      <w:r>
        <w:rPr>
          <w:color w:val="231F20"/>
        </w:rPr>
        <w:t>cũng gồm thâu tâm thọ. Một thọ toàn phần là thọ do ý xúc sinh ra. Thế nên nói là tùy theo sự việc. Hai thọ như trước đã</w:t>
      </w:r>
      <w:r>
        <w:rPr>
          <w:color w:val="231F20"/>
          <w:spacing w:val="-4"/>
        </w:rPr>
        <w:t> </w:t>
      </w:r>
      <w:r>
        <w:rPr>
          <w:color w:val="231F20"/>
        </w:rPr>
        <w:t>nói.</w:t>
      </w:r>
    </w:p>
    <w:p>
      <w:pPr>
        <w:pStyle w:val="BodyText"/>
        <w:spacing w:line="276" w:lineRule="auto"/>
        <w:ind w:right="391"/>
      </w:pPr>
      <w:r>
        <w:rPr>
          <w:i/>
          <w:color w:val="231F20"/>
        </w:rPr>
        <w:t>Hỏi:</w:t>
      </w:r>
      <w:r>
        <w:rPr>
          <w:i/>
          <w:color w:val="231F20"/>
          <w:spacing w:val="-4"/>
        </w:rPr>
        <w:t> </w:t>
      </w:r>
      <w:r>
        <w:rPr>
          <w:color w:val="231F20"/>
        </w:rPr>
        <w:t>Có</w:t>
      </w:r>
      <w:r>
        <w:rPr>
          <w:color w:val="231F20"/>
          <w:spacing w:val="-3"/>
        </w:rPr>
        <w:t> </w:t>
      </w:r>
      <w:r>
        <w:rPr>
          <w:color w:val="231F20"/>
        </w:rPr>
        <w:t>mười</w:t>
      </w:r>
      <w:r>
        <w:rPr>
          <w:color w:val="231F20"/>
          <w:spacing w:val="-4"/>
        </w:rPr>
        <w:t> </w:t>
      </w:r>
      <w:r>
        <w:rPr>
          <w:color w:val="231F20"/>
        </w:rPr>
        <w:t>tám</w:t>
      </w:r>
      <w:r>
        <w:rPr>
          <w:color w:val="231F20"/>
          <w:spacing w:val="-3"/>
        </w:rPr>
        <w:t> </w:t>
      </w:r>
      <w:r>
        <w:rPr>
          <w:color w:val="231F20"/>
        </w:rPr>
        <w:t>thọ,</w:t>
      </w:r>
      <w:r>
        <w:rPr>
          <w:color w:val="231F20"/>
          <w:spacing w:val="-4"/>
        </w:rPr>
        <w:t> </w:t>
      </w:r>
      <w:r>
        <w:rPr>
          <w:color w:val="231F20"/>
        </w:rPr>
        <w:t>đó</w:t>
      </w:r>
      <w:r>
        <w:rPr>
          <w:color w:val="231F20"/>
          <w:spacing w:val="-3"/>
        </w:rPr>
        <w:t> </w:t>
      </w:r>
      <w:r>
        <w:rPr>
          <w:color w:val="231F20"/>
        </w:rPr>
        <w:t>là</w:t>
      </w:r>
      <w:r>
        <w:rPr>
          <w:color w:val="231F20"/>
          <w:spacing w:val="-4"/>
        </w:rPr>
        <w:t> </w:t>
      </w:r>
      <w:r>
        <w:rPr>
          <w:color w:val="231F20"/>
        </w:rPr>
        <w:t>sáu</w:t>
      </w:r>
      <w:r>
        <w:rPr>
          <w:color w:val="231F20"/>
          <w:spacing w:val="-3"/>
        </w:rPr>
        <w:t> </w:t>
      </w:r>
      <w:r>
        <w:rPr>
          <w:color w:val="231F20"/>
        </w:rPr>
        <w:t>ý</w:t>
      </w:r>
      <w:r>
        <w:rPr>
          <w:color w:val="231F20"/>
          <w:spacing w:val="-4"/>
        </w:rPr>
        <w:t> </w:t>
      </w:r>
      <w:r>
        <w:rPr>
          <w:color w:val="231F20"/>
        </w:rPr>
        <w:t>cận</w:t>
      </w:r>
      <w:r>
        <w:rPr>
          <w:color w:val="231F20"/>
          <w:spacing w:val="-3"/>
        </w:rPr>
        <w:t> </w:t>
      </w:r>
      <w:r>
        <w:rPr>
          <w:color w:val="231F20"/>
        </w:rPr>
        <w:t>hành</w:t>
      </w:r>
      <w:r>
        <w:rPr>
          <w:color w:val="231F20"/>
          <w:spacing w:val="-3"/>
        </w:rPr>
        <w:t> </w:t>
      </w:r>
      <w:r>
        <w:rPr>
          <w:color w:val="231F20"/>
        </w:rPr>
        <w:t>hỷ,</w:t>
      </w:r>
      <w:r>
        <w:rPr>
          <w:color w:val="231F20"/>
          <w:spacing w:val="-4"/>
        </w:rPr>
        <w:t> </w:t>
      </w:r>
      <w:r>
        <w:rPr>
          <w:color w:val="231F20"/>
        </w:rPr>
        <w:t>sáu</w:t>
      </w:r>
      <w:r>
        <w:rPr>
          <w:color w:val="231F20"/>
          <w:spacing w:val="-3"/>
        </w:rPr>
        <w:t> </w:t>
      </w:r>
      <w:r>
        <w:rPr>
          <w:color w:val="231F20"/>
        </w:rPr>
        <w:t>ý</w:t>
      </w:r>
      <w:r>
        <w:rPr>
          <w:color w:val="231F20"/>
          <w:spacing w:val="-4"/>
        </w:rPr>
        <w:t> </w:t>
      </w:r>
      <w:r>
        <w:rPr>
          <w:color w:val="231F20"/>
        </w:rPr>
        <w:t>cận</w:t>
      </w:r>
      <w:r>
        <w:rPr>
          <w:color w:val="231F20"/>
          <w:spacing w:val="-3"/>
        </w:rPr>
        <w:t> </w:t>
      </w:r>
      <w:r>
        <w:rPr>
          <w:color w:val="231F20"/>
        </w:rPr>
        <w:t>hành ưu và sáu ý cận hành xả. Vậy hai thọ gồm thâu mười tám thọ hay mười tám thọ gồm thâu hai thọ?</w:t>
      </w:r>
    </w:p>
    <w:p>
      <w:pPr>
        <w:pStyle w:val="BodyText"/>
        <w:spacing w:line="276" w:lineRule="auto"/>
        <w:ind w:right="390"/>
      </w:pPr>
      <w:r>
        <w:rPr>
          <w:i/>
          <w:color w:val="231F20"/>
        </w:rPr>
        <w:t>Đáp:</w:t>
      </w:r>
      <w:r>
        <w:rPr>
          <w:i/>
          <w:color w:val="231F20"/>
          <w:spacing w:val="-12"/>
        </w:rPr>
        <w:t> </w:t>
      </w:r>
      <w:r>
        <w:rPr>
          <w:color w:val="231F20"/>
        </w:rPr>
        <w:t>Hai</w:t>
      </w:r>
      <w:r>
        <w:rPr>
          <w:color w:val="231F20"/>
          <w:spacing w:val="-11"/>
        </w:rPr>
        <w:t> </w:t>
      </w:r>
      <w:r>
        <w:rPr>
          <w:color w:val="231F20"/>
        </w:rPr>
        <w:t>thọ</w:t>
      </w:r>
      <w:r>
        <w:rPr>
          <w:color w:val="231F20"/>
          <w:spacing w:val="-12"/>
        </w:rPr>
        <w:t> </w:t>
      </w:r>
      <w:r>
        <w:rPr>
          <w:color w:val="231F20"/>
        </w:rPr>
        <w:t>gồm</w:t>
      </w:r>
      <w:r>
        <w:rPr>
          <w:color w:val="231F20"/>
          <w:spacing w:val="-11"/>
        </w:rPr>
        <w:t> </w:t>
      </w:r>
      <w:r>
        <w:rPr>
          <w:color w:val="231F20"/>
        </w:rPr>
        <w:t>thâu</w:t>
      </w:r>
      <w:r>
        <w:rPr>
          <w:color w:val="231F20"/>
          <w:spacing w:val="-11"/>
        </w:rPr>
        <w:t> </w:t>
      </w:r>
      <w:r>
        <w:rPr>
          <w:color w:val="231F20"/>
        </w:rPr>
        <w:t>mười</w:t>
      </w:r>
      <w:r>
        <w:rPr>
          <w:color w:val="231F20"/>
          <w:spacing w:val="-12"/>
        </w:rPr>
        <w:t> </w:t>
      </w:r>
      <w:r>
        <w:rPr>
          <w:color w:val="231F20"/>
        </w:rPr>
        <w:t>tám</w:t>
      </w:r>
      <w:r>
        <w:rPr>
          <w:color w:val="231F20"/>
          <w:spacing w:val="-11"/>
        </w:rPr>
        <w:t> </w:t>
      </w:r>
      <w:r>
        <w:rPr>
          <w:color w:val="231F20"/>
        </w:rPr>
        <w:t>thọ,</w:t>
      </w:r>
      <w:r>
        <w:rPr>
          <w:color w:val="231F20"/>
          <w:spacing w:val="-12"/>
        </w:rPr>
        <w:t> </w:t>
      </w:r>
      <w:r>
        <w:rPr>
          <w:color w:val="231F20"/>
        </w:rPr>
        <w:t>không</w:t>
      </w:r>
      <w:r>
        <w:rPr>
          <w:color w:val="231F20"/>
          <w:spacing w:val="-11"/>
        </w:rPr>
        <w:t> </w:t>
      </w:r>
      <w:r>
        <w:rPr>
          <w:color w:val="231F20"/>
        </w:rPr>
        <w:t>phải</w:t>
      </w:r>
      <w:r>
        <w:rPr>
          <w:color w:val="231F20"/>
          <w:spacing w:val="-11"/>
        </w:rPr>
        <w:t> </w:t>
      </w:r>
      <w:r>
        <w:rPr>
          <w:color w:val="231F20"/>
        </w:rPr>
        <w:t>mười</w:t>
      </w:r>
      <w:r>
        <w:rPr>
          <w:color w:val="231F20"/>
          <w:spacing w:val="-12"/>
        </w:rPr>
        <w:t> </w:t>
      </w:r>
      <w:r>
        <w:rPr>
          <w:color w:val="231F20"/>
        </w:rPr>
        <w:t>tám</w:t>
      </w:r>
      <w:r>
        <w:rPr>
          <w:color w:val="231F20"/>
          <w:spacing w:val="-11"/>
        </w:rPr>
        <w:t> </w:t>
      </w:r>
      <w:r>
        <w:rPr>
          <w:color w:val="231F20"/>
        </w:rPr>
        <w:t>thọ gồm</w:t>
      </w:r>
      <w:r>
        <w:rPr>
          <w:color w:val="231F20"/>
          <w:spacing w:val="-14"/>
        </w:rPr>
        <w:t> </w:t>
      </w:r>
      <w:r>
        <w:rPr>
          <w:color w:val="231F20"/>
        </w:rPr>
        <w:t>thâu</w:t>
      </w:r>
      <w:r>
        <w:rPr>
          <w:color w:val="231F20"/>
          <w:spacing w:val="-14"/>
        </w:rPr>
        <w:t> </w:t>
      </w:r>
      <w:r>
        <w:rPr>
          <w:color w:val="231F20"/>
        </w:rPr>
        <w:t>hai</w:t>
      </w:r>
      <w:r>
        <w:rPr>
          <w:color w:val="231F20"/>
          <w:spacing w:val="-13"/>
        </w:rPr>
        <w:t> </w:t>
      </w:r>
      <w:r>
        <w:rPr>
          <w:color w:val="231F20"/>
        </w:rPr>
        <w:t>thọ.</w:t>
      </w:r>
      <w:r>
        <w:rPr>
          <w:color w:val="231F20"/>
          <w:spacing w:val="-14"/>
        </w:rPr>
        <w:t> </w:t>
      </w:r>
      <w:r>
        <w:rPr>
          <w:color w:val="231F20"/>
        </w:rPr>
        <w:t>Những</w:t>
      </w:r>
      <w:r>
        <w:rPr>
          <w:color w:val="231F20"/>
          <w:spacing w:val="-13"/>
        </w:rPr>
        <w:t> </w:t>
      </w:r>
      <w:r>
        <w:rPr>
          <w:color w:val="231F20"/>
        </w:rPr>
        <w:t>gì</w:t>
      </w:r>
      <w:r>
        <w:rPr>
          <w:color w:val="231F20"/>
          <w:spacing w:val="-14"/>
        </w:rPr>
        <w:t> </w:t>
      </w:r>
      <w:r>
        <w:rPr>
          <w:color w:val="231F20"/>
        </w:rPr>
        <w:t>là</w:t>
      </w:r>
      <w:r>
        <w:rPr>
          <w:color w:val="231F20"/>
          <w:spacing w:val="-13"/>
        </w:rPr>
        <w:t> </w:t>
      </w:r>
      <w:r>
        <w:rPr>
          <w:color w:val="231F20"/>
        </w:rPr>
        <w:t>không</w:t>
      </w:r>
      <w:r>
        <w:rPr>
          <w:color w:val="231F20"/>
          <w:spacing w:val="-14"/>
        </w:rPr>
        <w:t> </w:t>
      </w:r>
      <w:r>
        <w:rPr>
          <w:color w:val="231F20"/>
        </w:rPr>
        <w:t>gồm</w:t>
      </w:r>
      <w:r>
        <w:rPr>
          <w:color w:val="231F20"/>
          <w:spacing w:val="-13"/>
        </w:rPr>
        <w:t> </w:t>
      </w:r>
      <w:r>
        <w:rPr>
          <w:color w:val="231F20"/>
        </w:rPr>
        <w:t>thâu?</w:t>
      </w:r>
      <w:r>
        <w:rPr>
          <w:color w:val="231F20"/>
          <w:spacing w:val="-14"/>
        </w:rPr>
        <w:t> </w:t>
      </w:r>
      <w:r>
        <w:rPr>
          <w:color w:val="231F20"/>
        </w:rPr>
        <w:t>Nghĩa</w:t>
      </w:r>
      <w:r>
        <w:rPr>
          <w:color w:val="231F20"/>
          <w:spacing w:val="-14"/>
        </w:rPr>
        <w:t> </w:t>
      </w:r>
      <w:r>
        <w:rPr>
          <w:color w:val="231F20"/>
        </w:rPr>
        <w:t>là</w:t>
      </w:r>
      <w:r>
        <w:rPr>
          <w:color w:val="231F20"/>
          <w:spacing w:val="-13"/>
        </w:rPr>
        <w:t> </w:t>
      </w:r>
      <w:r>
        <w:rPr>
          <w:color w:val="231F20"/>
        </w:rPr>
        <w:t>lạc</w:t>
      </w:r>
      <w:r>
        <w:rPr>
          <w:color w:val="231F20"/>
          <w:spacing w:val="-14"/>
        </w:rPr>
        <w:t> </w:t>
      </w:r>
      <w:r>
        <w:rPr>
          <w:color w:val="231F20"/>
        </w:rPr>
        <w:t>căn,</w:t>
      </w:r>
      <w:r>
        <w:rPr>
          <w:color w:val="231F20"/>
          <w:spacing w:val="-13"/>
        </w:rPr>
        <w:t> </w:t>
      </w:r>
      <w:r>
        <w:rPr>
          <w:color w:val="231F20"/>
        </w:rPr>
        <w:t>khổ căn hữu lậu, năm thức tương ưng với xả căn và thọ vô lậu.</w:t>
      </w:r>
    </w:p>
    <w:p>
      <w:pPr>
        <w:pStyle w:val="BodyText"/>
        <w:ind w:left="677" w:firstLine="0"/>
      </w:pPr>
      <w:r>
        <w:rPr>
          <w:i/>
          <w:color w:val="231F20"/>
        </w:rPr>
        <w:t>Hỏi: </w:t>
      </w:r>
      <w:r>
        <w:rPr>
          <w:color w:val="231F20"/>
        </w:rPr>
        <w:t>Vì sao lạc căn hữu lậu không phải là ý cận hành?</w:t>
      </w:r>
    </w:p>
    <w:p>
      <w:pPr>
        <w:pStyle w:val="BodyText"/>
        <w:spacing w:line="276" w:lineRule="auto" w:before="158"/>
        <w:ind w:right="389"/>
      </w:pPr>
      <w:r>
        <w:rPr>
          <w:i/>
          <w:color w:val="231F20"/>
        </w:rPr>
        <w:t>Đáp: </w:t>
      </w:r>
      <w:r>
        <w:rPr>
          <w:color w:val="231F20"/>
        </w:rPr>
        <w:t>Vì lạc căn của cõi dục và tĩnh lự thứ nhất chỉ có ở năm thức. Ý cận hành của ba thức chỉ có tại ý thức, cho nên lạc căn hữu lậu không phải là ý cận hành.</w:t>
      </w:r>
    </w:p>
    <w:p>
      <w:pPr>
        <w:pStyle w:val="BodyText"/>
        <w:spacing w:line="276" w:lineRule="auto"/>
        <w:ind w:right="390"/>
      </w:pPr>
      <w:r>
        <w:rPr>
          <w:i/>
          <w:color w:val="231F20"/>
        </w:rPr>
        <w:t>Hỏi: </w:t>
      </w:r>
      <w:r>
        <w:rPr>
          <w:color w:val="231F20"/>
        </w:rPr>
        <w:t>Lạc căn hữu lậu của tĩnh lự thứ ba chỉ ở tại ý thức, vì sao không nói?</w:t>
      </w:r>
    </w:p>
    <w:p>
      <w:pPr>
        <w:pStyle w:val="BodyText"/>
        <w:ind w:left="677" w:firstLine="0"/>
      </w:pPr>
      <w:r>
        <w:rPr>
          <w:i/>
          <w:color w:val="231F20"/>
        </w:rPr>
        <w:t>Đáp: </w:t>
      </w:r>
      <w:r>
        <w:rPr>
          <w:color w:val="231F20"/>
        </w:rPr>
        <w:t>Do trước đã không phân nên sau cũng không lập.</w:t>
      </w:r>
    </w:p>
    <w:p>
      <w:pPr>
        <w:pStyle w:val="BodyText"/>
        <w:spacing w:line="276" w:lineRule="auto" w:before="158"/>
        <w:ind w:right="391"/>
      </w:pPr>
      <w:r>
        <w:rPr>
          <w:color w:val="231F20"/>
        </w:rPr>
        <w:t>Có thuyết nói: Vì nó không phải toàn phần. Nghĩa là không có địa hoàn toàn, còn lạc căn hữu lậu ở tại ý thức, thế nên không lập.</w:t>
      </w:r>
    </w:p>
    <w:p>
      <w:pPr>
        <w:pStyle w:val="BodyText"/>
        <w:spacing w:line="276" w:lineRule="auto"/>
        <w:ind w:right="389"/>
      </w:pPr>
      <w:r>
        <w:rPr>
          <w:color w:val="231F20"/>
        </w:rPr>
        <w:t>Có thuyết nêu: Lạc thọ kia tuy tương ưng với ý thức nhưng không lanh lợi, nhanh chóng. Ý cận hành thì lạnh lợi, nhanh chóng, phân biệt chuyển. Lại, chỗ đối với khổ không phải là cận hành, nên ở đây cũng không lập.</w:t>
      </w:r>
    </w:p>
    <w:p>
      <w:pPr>
        <w:pStyle w:val="BodyText"/>
        <w:ind w:left="677" w:firstLine="0"/>
      </w:pPr>
      <w:r>
        <w:rPr>
          <w:i/>
          <w:color w:val="231F20"/>
        </w:rPr>
        <w:t>Hỏi: </w:t>
      </w:r>
      <w:r>
        <w:rPr>
          <w:color w:val="231F20"/>
        </w:rPr>
        <w:t>Vì sao khổ căn không phải là ý cận hành?</w:t>
      </w:r>
    </w:p>
    <w:p>
      <w:pPr>
        <w:pStyle w:val="BodyText"/>
        <w:spacing w:line="276" w:lineRule="auto" w:before="158"/>
        <w:ind w:right="390"/>
      </w:pPr>
      <w:r>
        <w:rPr>
          <w:i/>
          <w:color w:val="231F20"/>
        </w:rPr>
        <w:t>Đáp: </w:t>
      </w:r>
      <w:r>
        <w:rPr>
          <w:color w:val="231F20"/>
        </w:rPr>
        <w:t>Vì khổ căn chỉ tương ưng với năm thức, ý cận hành thì tương ưng với ý thức.</w:t>
      </w:r>
    </w:p>
    <w:p>
      <w:pPr>
        <w:pStyle w:val="BodyText"/>
        <w:spacing w:line="276" w:lineRule="auto"/>
        <w:ind w:right="391"/>
      </w:pPr>
      <w:r>
        <w:rPr>
          <w:color w:val="231F20"/>
        </w:rPr>
        <w:t>Có thuyết nói: Vì khổ căn không có khả năng phân biệt. Thứ nào có khả năng phân biệt mới lập làm ý cận hành.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89"/>
        <w:jc w:val="left"/>
      </w:pPr>
      <w:r>
        <w:rPr>
          <w:color w:val="231F20"/>
        </w:rPr>
        <w:t>Có thuyết nêu: Vì khổ căn chỉ giữ lấy cảnh của tự tướng, ý cận hành thì giữ lấy cả tự tướng và cộng tướng.</w:t>
      </w:r>
    </w:p>
    <w:p>
      <w:pPr>
        <w:pStyle w:val="BodyText"/>
        <w:spacing w:line="276" w:lineRule="auto"/>
        <w:ind w:left="393"/>
        <w:jc w:val="left"/>
      </w:pPr>
      <w:r>
        <w:rPr>
          <w:color w:val="231F20"/>
        </w:rPr>
        <w:t>Lại nữa, khổ căn chỉ duyên với hiện tại, ý cận hành thì duyên chung cả ba đời.</w:t>
      </w:r>
    </w:p>
    <w:p>
      <w:pPr>
        <w:pStyle w:val="BodyText"/>
        <w:spacing w:line="276" w:lineRule="auto" w:before="113"/>
        <w:ind w:left="393"/>
        <w:jc w:val="left"/>
      </w:pPr>
      <w:r>
        <w:rPr>
          <w:color w:val="231F20"/>
        </w:rPr>
        <w:t>Lại nữa, khổ căn chỉ một lượt giữ lấy các cảnh, ý cận hành thì thường xuyên giữ lấy.</w:t>
      </w:r>
    </w:p>
    <w:p>
      <w:pPr>
        <w:pStyle w:val="BodyText"/>
        <w:spacing w:line="276" w:lineRule="auto"/>
        <w:ind w:left="393"/>
        <w:jc w:val="left"/>
      </w:pPr>
      <w:r>
        <w:rPr>
          <w:color w:val="231F20"/>
        </w:rPr>
        <w:t>Lại</w:t>
      </w:r>
      <w:r>
        <w:rPr>
          <w:color w:val="231F20"/>
          <w:spacing w:val="-14"/>
        </w:rPr>
        <w:t> </w:t>
      </w:r>
      <w:r>
        <w:rPr>
          <w:color w:val="231F20"/>
        </w:rPr>
        <w:t>nữa,</w:t>
      </w:r>
      <w:r>
        <w:rPr>
          <w:color w:val="231F20"/>
          <w:spacing w:val="-13"/>
        </w:rPr>
        <w:t> </w:t>
      </w:r>
      <w:r>
        <w:rPr>
          <w:color w:val="231F20"/>
        </w:rPr>
        <w:t>khổ</w:t>
      </w:r>
      <w:r>
        <w:rPr>
          <w:color w:val="231F20"/>
          <w:spacing w:val="-13"/>
        </w:rPr>
        <w:t> </w:t>
      </w:r>
      <w:r>
        <w:rPr>
          <w:color w:val="231F20"/>
        </w:rPr>
        <w:t>căn</w:t>
      </w:r>
      <w:r>
        <w:rPr>
          <w:color w:val="231F20"/>
          <w:spacing w:val="-13"/>
        </w:rPr>
        <w:t> </w:t>
      </w:r>
      <w:r>
        <w:rPr>
          <w:color w:val="231F20"/>
        </w:rPr>
        <w:t>thì</w:t>
      </w:r>
      <w:r>
        <w:rPr>
          <w:color w:val="231F20"/>
          <w:spacing w:val="-13"/>
        </w:rPr>
        <w:t> </w:t>
      </w:r>
      <w:r>
        <w:rPr>
          <w:color w:val="231F20"/>
        </w:rPr>
        <w:t>không</w:t>
      </w:r>
      <w:r>
        <w:rPr>
          <w:color w:val="231F20"/>
          <w:spacing w:val="-13"/>
        </w:rPr>
        <w:t> </w:t>
      </w:r>
      <w:r>
        <w:rPr>
          <w:color w:val="231F20"/>
        </w:rPr>
        <w:t>thể</w:t>
      </w:r>
      <w:r>
        <w:rPr>
          <w:color w:val="231F20"/>
          <w:spacing w:val="-14"/>
        </w:rPr>
        <w:t> </w:t>
      </w:r>
      <w:r>
        <w:rPr>
          <w:color w:val="231F20"/>
        </w:rPr>
        <w:t>suy</w:t>
      </w:r>
      <w:r>
        <w:rPr>
          <w:color w:val="231F20"/>
          <w:spacing w:val="-13"/>
        </w:rPr>
        <w:t> </w:t>
      </w:r>
      <w:r>
        <w:rPr>
          <w:color w:val="231F20"/>
        </w:rPr>
        <w:t>lường,</w:t>
      </w:r>
      <w:r>
        <w:rPr>
          <w:color w:val="231F20"/>
          <w:spacing w:val="-13"/>
        </w:rPr>
        <w:t> </w:t>
      </w:r>
      <w:r>
        <w:rPr>
          <w:color w:val="231F20"/>
        </w:rPr>
        <w:t>pháp</w:t>
      </w:r>
      <w:r>
        <w:rPr>
          <w:color w:val="231F20"/>
          <w:spacing w:val="-13"/>
        </w:rPr>
        <w:t> </w:t>
      </w:r>
      <w:r>
        <w:rPr>
          <w:color w:val="231F20"/>
        </w:rPr>
        <w:t>nào</w:t>
      </w:r>
      <w:r>
        <w:rPr>
          <w:color w:val="231F20"/>
          <w:spacing w:val="-13"/>
        </w:rPr>
        <w:t> </w:t>
      </w:r>
      <w:r>
        <w:rPr>
          <w:color w:val="231F20"/>
        </w:rPr>
        <w:t>có</w:t>
      </w:r>
      <w:r>
        <w:rPr>
          <w:color w:val="231F20"/>
          <w:spacing w:val="-13"/>
        </w:rPr>
        <w:t> </w:t>
      </w:r>
      <w:r>
        <w:rPr>
          <w:color w:val="231F20"/>
        </w:rPr>
        <w:t>khả</w:t>
      </w:r>
      <w:r>
        <w:rPr>
          <w:color w:val="231F20"/>
          <w:spacing w:val="-13"/>
        </w:rPr>
        <w:t> </w:t>
      </w:r>
      <w:r>
        <w:rPr>
          <w:color w:val="231F20"/>
        </w:rPr>
        <w:t>năng suy lường mới lập làm ý cận</w:t>
      </w:r>
      <w:r>
        <w:rPr>
          <w:color w:val="231F20"/>
          <w:spacing w:val="-2"/>
        </w:rPr>
        <w:t> </w:t>
      </w:r>
      <w:r>
        <w:rPr>
          <w:color w:val="231F20"/>
        </w:rPr>
        <w:t>hành.</w:t>
      </w:r>
    </w:p>
    <w:p>
      <w:pPr>
        <w:pStyle w:val="BodyText"/>
        <w:spacing w:line="276" w:lineRule="auto"/>
        <w:ind w:left="393" w:right="375"/>
        <w:jc w:val="left"/>
      </w:pPr>
      <w:r>
        <w:rPr>
          <w:i/>
          <w:color w:val="231F20"/>
        </w:rPr>
        <w:t>Hỏi: </w:t>
      </w:r>
      <w:r>
        <w:rPr>
          <w:color w:val="231F20"/>
        </w:rPr>
        <w:t>Vì sao xả căn tương ưng với năm thức không phải là ý cận hành?</w:t>
      </w:r>
    </w:p>
    <w:p>
      <w:pPr>
        <w:pStyle w:val="BodyText"/>
        <w:ind w:left="960" w:firstLine="0"/>
        <w:jc w:val="left"/>
      </w:pPr>
      <w:r>
        <w:rPr>
          <w:i/>
          <w:color w:val="231F20"/>
        </w:rPr>
        <w:t>Đáp: </w:t>
      </w:r>
      <w:r>
        <w:rPr>
          <w:color w:val="231F20"/>
        </w:rPr>
        <w:t>Như phần nói về khổ căn.</w:t>
      </w:r>
    </w:p>
    <w:p>
      <w:pPr>
        <w:pStyle w:val="BodyText"/>
        <w:spacing w:before="158"/>
        <w:ind w:left="960" w:firstLine="0"/>
        <w:jc w:val="left"/>
      </w:pPr>
      <w:r>
        <w:rPr>
          <w:i/>
          <w:color w:val="231F20"/>
        </w:rPr>
        <w:t>Hỏi: </w:t>
      </w:r>
      <w:r>
        <w:rPr>
          <w:color w:val="231F20"/>
        </w:rPr>
        <w:t>Vì sao thọ vô lậu không phải là ý cận hành?</w:t>
      </w:r>
    </w:p>
    <w:p>
      <w:pPr>
        <w:pStyle w:val="BodyText"/>
        <w:spacing w:before="158"/>
        <w:ind w:left="960" w:firstLine="0"/>
      </w:pPr>
      <w:r>
        <w:rPr>
          <w:i/>
          <w:color w:val="231F20"/>
        </w:rPr>
        <w:t>Đáp: </w:t>
      </w:r>
      <w:r>
        <w:rPr>
          <w:color w:val="231F20"/>
        </w:rPr>
        <w:t>Vì thọ vô lậu không có tướng của ý cận</w:t>
      </w:r>
      <w:r>
        <w:rPr>
          <w:color w:val="231F20"/>
          <w:spacing w:val="-10"/>
        </w:rPr>
        <w:t> </w:t>
      </w:r>
      <w:r>
        <w:rPr>
          <w:color w:val="231F20"/>
        </w:rPr>
        <w:t>hành.</w:t>
      </w:r>
    </w:p>
    <w:p>
      <w:pPr>
        <w:pStyle w:val="BodyText"/>
        <w:spacing w:line="276" w:lineRule="auto" w:before="159"/>
        <w:ind w:left="393" w:right="106"/>
      </w:pPr>
      <w:r>
        <w:rPr>
          <w:color w:val="231F20"/>
        </w:rPr>
        <w:t>Lại, nếu thọ có khả năng tăng ích các hữu, thâu nhận các hữu, trụ giữ các hữu thì lập làm ý cận hành. Thọ vô lậu thì làm tổn </w:t>
      </w:r>
      <w:r>
        <w:rPr>
          <w:color w:val="231F20"/>
          <w:spacing w:val="-3"/>
        </w:rPr>
        <w:t>giảm, </w:t>
      </w:r>
      <w:r>
        <w:rPr>
          <w:color w:val="231F20"/>
        </w:rPr>
        <w:t>trái hại hủy hoại các hữu, nên không lập làm ý cận hành.</w:t>
      </w:r>
    </w:p>
    <w:p>
      <w:pPr>
        <w:pStyle w:val="BodyText"/>
        <w:spacing w:line="276" w:lineRule="auto"/>
        <w:ind w:left="393" w:right="106"/>
      </w:pPr>
      <w:r>
        <w:rPr>
          <w:color w:val="231F20"/>
        </w:rPr>
        <w:t>Lại,</w:t>
      </w:r>
      <w:r>
        <w:rPr>
          <w:color w:val="231F20"/>
          <w:spacing w:val="-14"/>
        </w:rPr>
        <w:t> </w:t>
      </w:r>
      <w:r>
        <w:rPr>
          <w:color w:val="231F20"/>
        </w:rPr>
        <w:t>thọ</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là</w:t>
      </w:r>
      <w:r>
        <w:rPr>
          <w:color w:val="231F20"/>
          <w:spacing w:val="-13"/>
        </w:rPr>
        <w:t> </w:t>
      </w:r>
      <w:r>
        <w:rPr>
          <w:color w:val="231F20"/>
        </w:rPr>
        <w:t>sự</w:t>
      </w:r>
      <w:r>
        <w:rPr>
          <w:color w:val="231F20"/>
          <w:spacing w:val="-13"/>
        </w:rPr>
        <w:t> </w:t>
      </w:r>
      <w:r>
        <w:rPr>
          <w:color w:val="231F20"/>
        </w:rPr>
        <w:t>việc</w:t>
      </w:r>
      <w:r>
        <w:rPr>
          <w:color w:val="231F20"/>
          <w:spacing w:val="-13"/>
        </w:rPr>
        <w:t> </w:t>
      </w:r>
      <w:r>
        <w:rPr>
          <w:color w:val="231F20"/>
        </w:rPr>
        <w:t>của</w:t>
      </w:r>
      <w:r>
        <w:rPr>
          <w:color w:val="231F20"/>
          <w:spacing w:val="-13"/>
        </w:rPr>
        <w:t> </w:t>
      </w:r>
      <w:r>
        <w:rPr>
          <w:color w:val="231F20"/>
        </w:rPr>
        <w:t>thân</w:t>
      </w:r>
      <w:r>
        <w:rPr>
          <w:color w:val="231F20"/>
          <w:spacing w:val="-13"/>
        </w:rPr>
        <w:t> </w:t>
      </w:r>
      <w:r>
        <w:rPr>
          <w:color w:val="231F20"/>
        </w:rPr>
        <w:t>kiến,</w:t>
      </w:r>
      <w:r>
        <w:rPr>
          <w:color w:val="231F20"/>
          <w:spacing w:val="-13"/>
        </w:rPr>
        <w:t> </w:t>
      </w:r>
      <w:r>
        <w:rPr>
          <w:color w:val="231F20"/>
        </w:rPr>
        <w:t>cho</w:t>
      </w:r>
      <w:r>
        <w:rPr>
          <w:color w:val="231F20"/>
          <w:spacing w:val="-13"/>
        </w:rPr>
        <w:t> </w:t>
      </w:r>
      <w:r>
        <w:rPr>
          <w:color w:val="231F20"/>
        </w:rPr>
        <w:t>đến</w:t>
      </w:r>
      <w:r>
        <w:rPr>
          <w:color w:val="231F20"/>
          <w:spacing w:val="-13"/>
        </w:rPr>
        <w:t> </w:t>
      </w:r>
      <w:r>
        <w:rPr>
          <w:color w:val="231F20"/>
        </w:rPr>
        <w:t>rơi</w:t>
      </w:r>
      <w:r>
        <w:rPr>
          <w:color w:val="231F20"/>
          <w:spacing w:val="-13"/>
        </w:rPr>
        <w:t> </w:t>
      </w:r>
      <w:r>
        <w:rPr>
          <w:color w:val="231F20"/>
        </w:rPr>
        <w:t>vào</w:t>
      </w:r>
      <w:r>
        <w:rPr>
          <w:color w:val="231F20"/>
          <w:spacing w:val="-13"/>
        </w:rPr>
        <w:t> </w:t>
      </w:r>
      <w:r>
        <w:rPr>
          <w:color w:val="231F20"/>
        </w:rPr>
        <w:t>đế</w:t>
      </w:r>
      <w:r>
        <w:rPr>
          <w:color w:val="231F20"/>
          <w:spacing w:val="-13"/>
        </w:rPr>
        <w:t> </w:t>
      </w:r>
      <w:r>
        <w:rPr>
          <w:color w:val="231F20"/>
        </w:rPr>
        <w:t>khổ tập,</w:t>
      </w:r>
      <w:r>
        <w:rPr>
          <w:color w:val="231F20"/>
          <w:spacing w:val="-7"/>
        </w:rPr>
        <w:t> </w:t>
      </w:r>
      <w:r>
        <w:rPr>
          <w:color w:val="231F20"/>
        </w:rPr>
        <w:t>thì</w:t>
      </w:r>
      <w:r>
        <w:rPr>
          <w:color w:val="231F20"/>
          <w:spacing w:val="-6"/>
        </w:rPr>
        <w:t> </w:t>
      </w:r>
      <w:r>
        <w:rPr>
          <w:color w:val="231F20"/>
        </w:rPr>
        <w:t>lập</w:t>
      </w:r>
      <w:r>
        <w:rPr>
          <w:color w:val="231F20"/>
          <w:spacing w:val="-6"/>
        </w:rPr>
        <w:t> </w:t>
      </w:r>
      <w:r>
        <w:rPr>
          <w:color w:val="231F20"/>
        </w:rPr>
        <w:t>làm</w:t>
      </w:r>
      <w:r>
        <w:rPr>
          <w:color w:val="231F20"/>
          <w:spacing w:val="-6"/>
        </w:rPr>
        <w:t> </w:t>
      </w:r>
      <w:r>
        <w:rPr>
          <w:color w:val="231F20"/>
        </w:rPr>
        <w:t>ý</w:t>
      </w:r>
      <w:r>
        <w:rPr>
          <w:color w:val="231F20"/>
          <w:spacing w:val="-6"/>
        </w:rPr>
        <w:t> </w:t>
      </w:r>
      <w:r>
        <w:rPr>
          <w:color w:val="231F20"/>
        </w:rPr>
        <w:t>cận</w:t>
      </w:r>
      <w:r>
        <w:rPr>
          <w:color w:val="231F20"/>
          <w:spacing w:val="-6"/>
        </w:rPr>
        <w:t> </w:t>
      </w:r>
      <w:r>
        <w:rPr>
          <w:color w:val="231F20"/>
        </w:rPr>
        <w:t>hành.</w:t>
      </w:r>
      <w:r>
        <w:rPr>
          <w:color w:val="231F20"/>
          <w:spacing w:val="-10"/>
        </w:rPr>
        <w:t> </w:t>
      </w:r>
      <w:r>
        <w:rPr>
          <w:color w:val="231F20"/>
        </w:rPr>
        <w:t>Thọ</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sự</w:t>
      </w:r>
      <w:r>
        <w:rPr>
          <w:color w:val="231F20"/>
          <w:spacing w:val="-6"/>
        </w:rPr>
        <w:t> </w:t>
      </w:r>
      <w:r>
        <w:rPr>
          <w:color w:val="231F20"/>
        </w:rPr>
        <w:t>việc của thân kiến, cho đến không rơi vào đế khổ tập, nên không lập </w:t>
      </w:r>
      <w:r>
        <w:rPr>
          <w:color w:val="231F20"/>
          <w:spacing w:val="-4"/>
        </w:rPr>
        <w:t>làm </w:t>
      </w:r>
      <w:r>
        <w:rPr>
          <w:color w:val="231F20"/>
        </w:rPr>
        <w:t>ý cận hành. Hai thọ như trước đã</w:t>
      </w:r>
      <w:r>
        <w:rPr>
          <w:color w:val="231F20"/>
          <w:spacing w:val="-2"/>
        </w:rPr>
        <w:t> </w:t>
      </w:r>
      <w:r>
        <w:rPr>
          <w:color w:val="231F20"/>
        </w:rPr>
        <w:t>nói.</w:t>
      </w:r>
    </w:p>
    <w:p>
      <w:pPr>
        <w:pStyle w:val="BodyText"/>
        <w:spacing w:line="276" w:lineRule="auto"/>
        <w:ind w:left="393" w:right="107"/>
      </w:pPr>
      <w:r>
        <w:rPr>
          <w:i/>
          <w:color w:val="231F20"/>
        </w:rPr>
        <w:t>Hỏi: </w:t>
      </w:r>
      <w:r>
        <w:rPr>
          <w:color w:val="231F20"/>
        </w:rPr>
        <w:t>Có ba mươi sáu thọ, tức là sáu thứ tham đắm dựa vào hỷ, sáu thứ xuất ly dựa vào hỷ, sáu thứ tham đắm dựa vào ưu, sáu thứ xuất</w:t>
      </w:r>
      <w:r>
        <w:rPr>
          <w:color w:val="231F20"/>
          <w:spacing w:val="-11"/>
        </w:rPr>
        <w:t> </w:t>
      </w:r>
      <w:r>
        <w:rPr>
          <w:color w:val="231F20"/>
        </w:rPr>
        <w:t>ly</w:t>
      </w:r>
      <w:r>
        <w:rPr>
          <w:color w:val="231F20"/>
          <w:spacing w:val="-10"/>
        </w:rPr>
        <w:t> </w:t>
      </w:r>
      <w:r>
        <w:rPr>
          <w:color w:val="231F20"/>
        </w:rPr>
        <w:t>dựa</w:t>
      </w:r>
      <w:r>
        <w:rPr>
          <w:color w:val="231F20"/>
          <w:spacing w:val="-10"/>
        </w:rPr>
        <w:t> </w:t>
      </w:r>
      <w:r>
        <w:rPr>
          <w:color w:val="231F20"/>
        </w:rPr>
        <w:t>vào</w:t>
      </w:r>
      <w:r>
        <w:rPr>
          <w:color w:val="231F20"/>
          <w:spacing w:val="-10"/>
        </w:rPr>
        <w:t> </w:t>
      </w:r>
      <w:r>
        <w:rPr>
          <w:color w:val="231F20"/>
        </w:rPr>
        <w:t>ưu,</w:t>
      </w:r>
      <w:r>
        <w:rPr>
          <w:color w:val="231F20"/>
          <w:spacing w:val="-11"/>
        </w:rPr>
        <w:t> </w:t>
      </w:r>
      <w:r>
        <w:rPr>
          <w:color w:val="231F20"/>
        </w:rPr>
        <w:t>sáu</w:t>
      </w:r>
      <w:r>
        <w:rPr>
          <w:color w:val="231F20"/>
          <w:spacing w:val="-10"/>
        </w:rPr>
        <w:t> </w:t>
      </w:r>
      <w:r>
        <w:rPr>
          <w:color w:val="231F20"/>
        </w:rPr>
        <w:t>thứ</w:t>
      </w:r>
      <w:r>
        <w:rPr>
          <w:color w:val="231F20"/>
          <w:spacing w:val="-10"/>
        </w:rPr>
        <w:t> </w:t>
      </w:r>
      <w:r>
        <w:rPr>
          <w:color w:val="231F20"/>
        </w:rPr>
        <w:t>tham</w:t>
      </w:r>
      <w:r>
        <w:rPr>
          <w:color w:val="231F20"/>
          <w:spacing w:val="-10"/>
        </w:rPr>
        <w:t> </w:t>
      </w:r>
      <w:r>
        <w:rPr>
          <w:color w:val="231F20"/>
        </w:rPr>
        <w:t>đắm</w:t>
      </w:r>
      <w:r>
        <w:rPr>
          <w:color w:val="231F20"/>
          <w:spacing w:val="-11"/>
        </w:rPr>
        <w:t> </w:t>
      </w:r>
      <w:r>
        <w:rPr>
          <w:color w:val="231F20"/>
        </w:rPr>
        <w:t>dựa</w:t>
      </w:r>
      <w:r>
        <w:rPr>
          <w:color w:val="231F20"/>
          <w:spacing w:val="-10"/>
        </w:rPr>
        <w:t> </w:t>
      </w:r>
      <w:r>
        <w:rPr>
          <w:color w:val="231F20"/>
        </w:rPr>
        <w:t>vào</w:t>
      </w:r>
      <w:r>
        <w:rPr>
          <w:color w:val="231F20"/>
          <w:spacing w:val="-10"/>
        </w:rPr>
        <w:t> </w:t>
      </w:r>
      <w:r>
        <w:rPr>
          <w:color w:val="231F20"/>
        </w:rPr>
        <w:t>xả,</w:t>
      </w:r>
      <w:r>
        <w:rPr>
          <w:color w:val="231F20"/>
          <w:spacing w:val="-10"/>
        </w:rPr>
        <w:t> </w:t>
      </w:r>
      <w:r>
        <w:rPr>
          <w:color w:val="231F20"/>
        </w:rPr>
        <w:t>sáu</w:t>
      </w:r>
      <w:r>
        <w:rPr>
          <w:color w:val="231F20"/>
          <w:spacing w:val="-11"/>
        </w:rPr>
        <w:t> </w:t>
      </w:r>
      <w:r>
        <w:rPr>
          <w:color w:val="231F20"/>
        </w:rPr>
        <w:t>thứ</w:t>
      </w:r>
      <w:r>
        <w:rPr>
          <w:color w:val="231F20"/>
          <w:spacing w:val="-10"/>
        </w:rPr>
        <w:t> </w:t>
      </w:r>
      <w:r>
        <w:rPr>
          <w:color w:val="231F20"/>
        </w:rPr>
        <w:t>xuất</w:t>
      </w:r>
      <w:r>
        <w:rPr>
          <w:color w:val="231F20"/>
          <w:spacing w:val="-10"/>
        </w:rPr>
        <w:t> </w:t>
      </w:r>
      <w:r>
        <w:rPr>
          <w:color w:val="231F20"/>
        </w:rPr>
        <w:t>ly</w:t>
      </w:r>
      <w:r>
        <w:rPr>
          <w:color w:val="231F20"/>
          <w:spacing w:val="-10"/>
        </w:rPr>
        <w:t> </w:t>
      </w:r>
      <w:r>
        <w:rPr>
          <w:color w:val="231F20"/>
        </w:rPr>
        <w:t>dựa vào xả. Vậy hai thọ gồm thâu ba mươi sáu thọ hay ba mươi sáu thọ gồm thâu hai thọ?</w:t>
      </w:r>
    </w:p>
    <w:p>
      <w:pPr>
        <w:pStyle w:val="BodyText"/>
        <w:spacing w:line="276" w:lineRule="auto"/>
        <w:ind w:left="393" w:right="107"/>
      </w:pPr>
      <w:r>
        <w:rPr>
          <w:i/>
          <w:color w:val="231F20"/>
        </w:rPr>
        <w:t>Đáp: </w:t>
      </w:r>
      <w:r>
        <w:rPr>
          <w:color w:val="231F20"/>
        </w:rPr>
        <w:t>Hai thọ gồm thâu ba mươi sáu thọ, không phải ba mươi sáu</w:t>
      </w:r>
      <w:r>
        <w:rPr>
          <w:color w:val="231F20"/>
          <w:spacing w:val="-11"/>
        </w:rPr>
        <w:t> </w:t>
      </w:r>
      <w:r>
        <w:rPr>
          <w:color w:val="231F20"/>
        </w:rPr>
        <w:t>thọ</w:t>
      </w:r>
      <w:r>
        <w:rPr>
          <w:color w:val="231F20"/>
          <w:spacing w:val="-11"/>
        </w:rPr>
        <w:t> </w:t>
      </w:r>
      <w:r>
        <w:rPr>
          <w:color w:val="231F20"/>
        </w:rPr>
        <w:t>gồm</w:t>
      </w:r>
      <w:r>
        <w:rPr>
          <w:color w:val="231F20"/>
          <w:spacing w:val="-11"/>
        </w:rPr>
        <w:t> </w:t>
      </w:r>
      <w:r>
        <w:rPr>
          <w:color w:val="231F20"/>
        </w:rPr>
        <w:t>thâu</w:t>
      </w:r>
      <w:r>
        <w:rPr>
          <w:color w:val="231F20"/>
          <w:spacing w:val="-10"/>
        </w:rPr>
        <w:t> </w:t>
      </w:r>
      <w:r>
        <w:rPr>
          <w:color w:val="231F20"/>
        </w:rPr>
        <w:t>hai</w:t>
      </w:r>
      <w:r>
        <w:rPr>
          <w:color w:val="231F20"/>
          <w:spacing w:val="-11"/>
        </w:rPr>
        <w:t> </w:t>
      </w:r>
      <w:r>
        <w:rPr>
          <w:color w:val="231F20"/>
        </w:rPr>
        <w:t>thọ.</w:t>
      </w:r>
      <w:r>
        <w:rPr>
          <w:color w:val="231F20"/>
          <w:spacing w:val="-11"/>
        </w:rPr>
        <w:t> </w:t>
      </w:r>
      <w:r>
        <w:rPr>
          <w:color w:val="231F20"/>
        </w:rPr>
        <w:t>Những</w:t>
      </w:r>
      <w:r>
        <w:rPr>
          <w:color w:val="231F20"/>
          <w:spacing w:val="-10"/>
        </w:rPr>
        <w:t> </w:t>
      </w:r>
      <w:r>
        <w:rPr>
          <w:color w:val="231F20"/>
        </w:rPr>
        <w:t>gì</w:t>
      </w:r>
      <w:r>
        <w:rPr>
          <w:color w:val="231F20"/>
          <w:spacing w:val="-11"/>
        </w:rPr>
        <w:t> </w:t>
      </w:r>
      <w:r>
        <w:rPr>
          <w:color w:val="231F20"/>
        </w:rPr>
        <w:t>là</w:t>
      </w:r>
      <w:r>
        <w:rPr>
          <w:color w:val="231F20"/>
          <w:spacing w:val="-11"/>
        </w:rPr>
        <w:t> </w:t>
      </w:r>
      <w:r>
        <w:rPr>
          <w:color w:val="231F20"/>
        </w:rPr>
        <w:t>không</w:t>
      </w:r>
      <w:r>
        <w:rPr>
          <w:color w:val="231F20"/>
          <w:spacing w:val="-10"/>
        </w:rPr>
        <w:t> </w:t>
      </w:r>
      <w:r>
        <w:rPr>
          <w:color w:val="231F20"/>
        </w:rPr>
        <w:t>gồm</w:t>
      </w:r>
      <w:r>
        <w:rPr>
          <w:color w:val="231F20"/>
          <w:spacing w:val="-11"/>
        </w:rPr>
        <w:t> </w:t>
      </w:r>
      <w:r>
        <w:rPr>
          <w:color w:val="231F20"/>
        </w:rPr>
        <w:t>thâu?</w:t>
      </w:r>
      <w:r>
        <w:rPr>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như</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trước</w:t>
      </w:r>
      <w:r>
        <w:rPr>
          <w:color w:val="231F20"/>
          <w:spacing w:val="-8"/>
        </w:rPr>
        <w:t> </w:t>
      </w:r>
      <w:r>
        <w:rPr>
          <w:color w:val="231F20"/>
        </w:rPr>
        <w:t>đã</w:t>
      </w:r>
      <w:r>
        <w:rPr>
          <w:color w:val="231F20"/>
          <w:spacing w:val="-8"/>
        </w:rPr>
        <w:t> </w:t>
      </w:r>
      <w:r>
        <w:rPr>
          <w:color w:val="231F20"/>
        </w:rPr>
        <w:t>nói,</w:t>
      </w:r>
      <w:r>
        <w:rPr>
          <w:color w:val="231F20"/>
          <w:spacing w:val="-8"/>
        </w:rPr>
        <w:t> </w:t>
      </w:r>
      <w:r>
        <w:rPr>
          <w:color w:val="231F20"/>
        </w:rPr>
        <w:t>tức</w:t>
      </w:r>
      <w:r>
        <w:rPr>
          <w:color w:val="231F20"/>
          <w:spacing w:val="-8"/>
        </w:rPr>
        <w:t> </w:t>
      </w:r>
      <w:r>
        <w:rPr>
          <w:color w:val="231F20"/>
        </w:rPr>
        <w:t>lạc</w:t>
      </w:r>
      <w:r>
        <w:rPr>
          <w:color w:val="231F20"/>
          <w:spacing w:val="-8"/>
        </w:rPr>
        <w:t> </w:t>
      </w:r>
      <w:r>
        <w:rPr>
          <w:color w:val="231F20"/>
        </w:rPr>
        <w:t>căn,</w:t>
      </w:r>
      <w:r>
        <w:rPr>
          <w:color w:val="231F20"/>
          <w:spacing w:val="-8"/>
        </w:rPr>
        <w:t> </w:t>
      </w:r>
      <w:r>
        <w:rPr>
          <w:color w:val="231F20"/>
        </w:rPr>
        <w:t>khổ</w:t>
      </w:r>
      <w:r>
        <w:rPr>
          <w:color w:val="231F20"/>
          <w:spacing w:val="-8"/>
        </w:rPr>
        <w:t> </w:t>
      </w:r>
      <w:r>
        <w:rPr>
          <w:color w:val="231F20"/>
        </w:rPr>
        <w:t>căn</w:t>
      </w:r>
      <w:r>
        <w:rPr>
          <w:color w:val="231F20"/>
          <w:spacing w:val="-8"/>
        </w:rPr>
        <w:t> </w:t>
      </w:r>
      <w:r>
        <w:rPr>
          <w:color w:val="231F20"/>
        </w:rPr>
        <w:t>hữu</w:t>
      </w:r>
      <w:r>
        <w:rPr>
          <w:color w:val="231F20"/>
          <w:spacing w:val="-8"/>
        </w:rPr>
        <w:t> </w:t>
      </w:r>
      <w:r>
        <w:rPr>
          <w:color w:val="231F20"/>
        </w:rPr>
        <w:t>lậu</w:t>
      </w:r>
      <w:r>
        <w:rPr>
          <w:color w:val="231F20"/>
          <w:spacing w:val="-8"/>
        </w:rPr>
        <w:t> </w:t>
      </w:r>
      <w:r>
        <w:rPr>
          <w:color w:val="231F20"/>
        </w:rPr>
        <w:t>và</w:t>
      </w:r>
      <w:r>
        <w:rPr>
          <w:color w:val="231F20"/>
          <w:spacing w:val="-8"/>
        </w:rPr>
        <w:t> </w:t>
      </w:r>
      <w:r>
        <w:rPr>
          <w:color w:val="231F20"/>
        </w:rPr>
        <w:t>năm</w:t>
      </w:r>
      <w:r>
        <w:rPr>
          <w:color w:val="231F20"/>
          <w:spacing w:val="-8"/>
        </w:rPr>
        <w:t> </w:t>
      </w:r>
      <w:r>
        <w:rPr>
          <w:color w:val="231F20"/>
        </w:rPr>
        <w:t>thức</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 xả căn và thọ vô lậu. Hỏi, đáp phân biệt như trước nên biết. Hai thọ như trước đã nói.</w:t>
      </w:r>
    </w:p>
    <w:p>
      <w:pPr>
        <w:pStyle w:val="BodyText"/>
        <w:spacing w:line="273" w:lineRule="auto" w:before="111"/>
        <w:ind w:right="390"/>
      </w:pPr>
      <w:r>
        <w:rPr>
          <w:i/>
          <w:color w:val="231F20"/>
        </w:rPr>
        <w:t>Hỏi: </w:t>
      </w:r>
      <w:r>
        <w:rPr>
          <w:color w:val="231F20"/>
        </w:rPr>
        <w:t>Có một trăm lẻ tám thọ. Nghĩa là dựa vào ba đời đều có ba mươi sáu thọ. Vậy hai thọ gồm thâu một trăm lẻ tám thọ hay một trăm lẻ tám thọ gồm thâu hai thọ?</w:t>
      </w:r>
    </w:p>
    <w:p>
      <w:pPr>
        <w:pStyle w:val="BodyText"/>
        <w:spacing w:line="273" w:lineRule="auto" w:before="111"/>
        <w:ind w:right="390"/>
      </w:pPr>
      <w:r>
        <w:rPr>
          <w:i/>
          <w:color w:val="231F20"/>
        </w:rPr>
        <w:t>Đáp: </w:t>
      </w:r>
      <w:r>
        <w:rPr>
          <w:color w:val="231F20"/>
        </w:rPr>
        <w:t>Hai thọ gồm thâu một trăm lẻ tám thọ, không phải một trăm</w:t>
      </w:r>
      <w:r>
        <w:rPr>
          <w:color w:val="231F20"/>
          <w:spacing w:val="-4"/>
        </w:rPr>
        <w:t> </w:t>
      </w:r>
      <w:r>
        <w:rPr>
          <w:color w:val="231F20"/>
        </w:rPr>
        <w:t>lẻ</w:t>
      </w:r>
      <w:r>
        <w:rPr>
          <w:color w:val="231F20"/>
          <w:spacing w:val="-3"/>
        </w:rPr>
        <w:t> </w:t>
      </w:r>
      <w:r>
        <w:rPr>
          <w:color w:val="231F20"/>
        </w:rPr>
        <w:t>tám</w:t>
      </w:r>
      <w:r>
        <w:rPr>
          <w:color w:val="231F20"/>
          <w:spacing w:val="-3"/>
        </w:rPr>
        <w:t> </w:t>
      </w:r>
      <w:r>
        <w:rPr>
          <w:color w:val="231F20"/>
        </w:rPr>
        <w:t>thọ</w:t>
      </w:r>
      <w:r>
        <w:rPr>
          <w:color w:val="231F20"/>
          <w:spacing w:val="-3"/>
        </w:rPr>
        <w:t> </w:t>
      </w:r>
      <w:r>
        <w:rPr>
          <w:color w:val="231F20"/>
        </w:rPr>
        <w:t>gồm</w:t>
      </w:r>
      <w:r>
        <w:rPr>
          <w:color w:val="231F20"/>
          <w:spacing w:val="-3"/>
        </w:rPr>
        <w:t> </w:t>
      </w:r>
      <w:r>
        <w:rPr>
          <w:color w:val="231F20"/>
        </w:rPr>
        <w:t>thâu</w:t>
      </w:r>
      <w:r>
        <w:rPr>
          <w:color w:val="231F20"/>
          <w:spacing w:val="-3"/>
        </w:rPr>
        <w:t> </w:t>
      </w:r>
      <w:r>
        <w:rPr>
          <w:color w:val="231F20"/>
        </w:rPr>
        <w:t>hai</w:t>
      </w:r>
      <w:r>
        <w:rPr>
          <w:color w:val="231F20"/>
          <w:spacing w:val="-3"/>
        </w:rPr>
        <w:t> </w:t>
      </w:r>
      <w:r>
        <w:rPr>
          <w:color w:val="231F20"/>
        </w:rPr>
        <w:t>thọ.</w:t>
      </w:r>
      <w:r>
        <w:rPr>
          <w:color w:val="231F20"/>
          <w:spacing w:val="-3"/>
        </w:rPr>
        <w:t> </w:t>
      </w:r>
      <w:r>
        <w:rPr>
          <w:color w:val="231F20"/>
        </w:rPr>
        <w:t>Những</w:t>
      </w:r>
      <w:r>
        <w:rPr>
          <w:color w:val="231F20"/>
          <w:spacing w:val="-3"/>
        </w:rPr>
        <w:t> </w:t>
      </w:r>
      <w:r>
        <w:rPr>
          <w:color w:val="231F20"/>
        </w:rPr>
        <w:t>gì</w:t>
      </w:r>
      <w:r>
        <w:rPr>
          <w:color w:val="231F20"/>
          <w:spacing w:val="-3"/>
        </w:rPr>
        <w:t> </w:t>
      </w:r>
      <w:r>
        <w:rPr>
          <w:color w:val="231F20"/>
        </w:rPr>
        <w:t>là</w:t>
      </w:r>
      <w:r>
        <w:rPr>
          <w:color w:val="231F20"/>
          <w:spacing w:val="-4"/>
        </w:rPr>
        <w:t> </w:t>
      </w:r>
      <w:r>
        <w:rPr>
          <w:color w:val="231F20"/>
        </w:rPr>
        <w:t>không</w:t>
      </w:r>
      <w:r>
        <w:rPr>
          <w:color w:val="231F20"/>
          <w:spacing w:val="-3"/>
        </w:rPr>
        <w:t> </w:t>
      </w:r>
      <w:r>
        <w:rPr>
          <w:color w:val="231F20"/>
        </w:rPr>
        <w:t>gồm</w:t>
      </w:r>
      <w:r>
        <w:rPr>
          <w:color w:val="231F20"/>
          <w:spacing w:val="-3"/>
        </w:rPr>
        <w:t> </w:t>
      </w:r>
      <w:r>
        <w:rPr>
          <w:color w:val="231F20"/>
        </w:rPr>
        <w:t>thâu?</w:t>
      </w:r>
      <w:r>
        <w:rPr>
          <w:color w:val="231F20"/>
          <w:spacing w:val="-7"/>
        </w:rPr>
        <w:t> </w:t>
      </w:r>
      <w:r>
        <w:rPr>
          <w:color w:val="231F20"/>
        </w:rPr>
        <w:t>Tức như trước đã nói, là lạc căn hữu lậu cho đến thọ vô lậu.</w:t>
      </w:r>
    </w:p>
    <w:p>
      <w:pPr>
        <w:pStyle w:val="BodyText"/>
        <w:spacing w:line="273" w:lineRule="auto" w:before="110"/>
        <w:ind w:right="390"/>
      </w:pPr>
      <w:r>
        <w:rPr>
          <w:i/>
          <w:color w:val="231F20"/>
        </w:rPr>
        <w:t>Hỏi: </w:t>
      </w:r>
      <w:r>
        <w:rPr>
          <w:color w:val="231F20"/>
        </w:rPr>
        <w:t>Có ba thọ và bốn thọ. Vậy ba thọ gồm thâu bốn thọ hay bốn thọ gồm thâu ba thọ?</w:t>
      </w:r>
    </w:p>
    <w:p>
      <w:pPr>
        <w:pStyle w:val="BodyText"/>
        <w:spacing w:line="273" w:lineRule="auto" w:before="112"/>
        <w:ind w:right="388"/>
      </w:pPr>
      <w:r>
        <w:rPr>
          <w:i/>
          <w:color w:val="231F20"/>
        </w:rPr>
        <w:t>Đáp: </w:t>
      </w:r>
      <w:r>
        <w:rPr>
          <w:color w:val="231F20"/>
        </w:rPr>
        <w:t>Chúng cùng gồm thâu lẫn nhau tùy theo sự việc. Nghĩa là lạc thọ gồm thâu phần ít của ba thọ và ba thọ này cũng gồm thâu lạc thọ. Phần ít của ba thọ tức là thọ thuộc cõi dục, thọ thuộc cõi sắc và thọ không hệ thuộc. Khổ thọ gồm thâu phần ít của một thọ và</w:t>
      </w:r>
      <w:r>
        <w:rPr>
          <w:color w:val="231F20"/>
          <w:spacing w:val="-32"/>
        </w:rPr>
        <w:t> </w:t>
      </w:r>
      <w:r>
        <w:rPr>
          <w:color w:val="231F20"/>
        </w:rPr>
        <w:t>thọ này cũng gồm thâu khổ thọ. Phần ít của một thọ tức là thọ thuộc cõi dục. Thọ không khổ không vui gồm thâu một thọ toàn phần và </w:t>
      </w:r>
      <w:r>
        <w:rPr>
          <w:color w:val="231F20"/>
          <w:spacing w:val="-3"/>
        </w:rPr>
        <w:t>phần </w:t>
      </w:r>
      <w:r>
        <w:rPr>
          <w:color w:val="231F20"/>
        </w:rPr>
        <w:t>ít</w:t>
      </w:r>
      <w:r>
        <w:rPr>
          <w:color w:val="231F20"/>
          <w:spacing w:val="-8"/>
        </w:rPr>
        <w:t> </w:t>
      </w:r>
      <w:r>
        <w:rPr>
          <w:color w:val="231F20"/>
        </w:rPr>
        <w:t>của</w:t>
      </w:r>
      <w:r>
        <w:rPr>
          <w:color w:val="231F20"/>
          <w:spacing w:val="-8"/>
        </w:rPr>
        <w:t> </w:t>
      </w:r>
      <w:r>
        <w:rPr>
          <w:color w:val="231F20"/>
        </w:rPr>
        <w:t>ba</w:t>
      </w:r>
      <w:r>
        <w:rPr>
          <w:color w:val="231F20"/>
          <w:spacing w:val="-8"/>
        </w:rPr>
        <w:t> </w:t>
      </w:r>
      <w:r>
        <w:rPr>
          <w:color w:val="231F20"/>
        </w:rPr>
        <w:t>thọ</w:t>
      </w:r>
      <w:r>
        <w:rPr>
          <w:color w:val="231F20"/>
          <w:spacing w:val="-7"/>
        </w:rPr>
        <w:t> </w:t>
      </w:r>
      <w:r>
        <w:rPr>
          <w:color w:val="231F20"/>
        </w:rPr>
        <w:t>và</w:t>
      </w:r>
      <w:r>
        <w:rPr>
          <w:color w:val="231F20"/>
          <w:spacing w:val="-8"/>
        </w:rPr>
        <w:t> </w:t>
      </w:r>
      <w:r>
        <w:rPr>
          <w:color w:val="231F20"/>
        </w:rPr>
        <w:t>các</w:t>
      </w:r>
      <w:r>
        <w:rPr>
          <w:color w:val="231F20"/>
          <w:spacing w:val="-8"/>
        </w:rPr>
        <w:t> </w:t>
      </w:r>
      <w:r>
        <w:rPr>
          <w:color w:val="231F20"/>
        </w:rPr>
        <w:t>thọ</w:t>
      </w:r>
      <w:r>
        <w:rPr>
          <w:color w:val="231F20"/>
          <w:spacing w:val="-7"/>
        </w:rPr>
        <w:t> </w:t>
      </w:r>
      <w:r>
        <w:rPr>
          <w:color w:val="231F20"/>
        </w:rPr>
        <w:t>này</w:t>
      </w:r>
      <w:r>
        <w:rPr>
          <w:color w:val="231F20"/>
          <w:spacing w:val="-8"/>
        </w:rPr>
        <w:t> </w:t>
      </w:r>
      <w:r>
        <w:rPr>
          <w:color w:val="231F20"/>
        </w:rPr>
        <w:t>cũng</w:t>
      </w:r>
      <w:r>
        <w:rPr>
          <w:color w:val="231F20"/>
          <w:spacing w:val="-7"/>
        </w:rPr>
        <w:t> </w:t>
      </w:r>
      <w:r>
        <w:rPr>
          <w:color w:val="231F20"/>
        </w:rPr>
        <w:t>gồm</w:t>
      </w:r>
      <w:r>
        <w:rPr>
          <w:color w:val="231F20"/>
          <w:spacing w:val="-8"/>
        </w:rPr>
        <w:t> </w:t>
      </w:r>
      <w:r>
        <w:rPr>
          <w:color w:val="231F20"/>
        </w:rPr>
        <w:t>thâu</w:t>
      </w:r>
      <w:r>
        <w:rPr>
          <w:color w:val="231F20"/>
          <w:spacing w:val="-8"/>
        </w:rPr>
        <w:t> </w:t>
      </w:r>
      <w:r>
        <w:rPr>
          <w:color w:val="231F20"/>
        </w:rPr>
        <w:t>thọ</w:t>
      </w:r>
      <w:r>
        <w:rPr>
          <w:color w:val="231F20"/>
          <w:spacing w:val="-7"/>
        </w:rPr>
        <w:t> </w:t>
      </w:r>
      <w:r>
        <w:rPr>
          <w:color w:val="231F20"/>
        </w:rPr>
        <w:t>không</w:t>
      </w:r>
      <w:r>
        <w:rPr>
          <w:color w:val="231F20"/>
          <w:spacing w:val="-8"/>
        </w:rPr>
        <w:t> </w:t>
      </w:r>
      <w:r>
        <w:rPr>
          <w:color w:val="231F20"/>
        </w:rPr>
        <w:t>khổ</w:t>
      </w:r>
      <w:r>
        <w:rPr>
          <w:color w:val="231F20"/>
          <w:spacing w:val="-8"/>
        </w:rPr>
        <w:t> </w:t>
      </w:r>
      <w:r>
        <w:rPr>
          <w:color w:val="231F20"/>
        </w:rPr>
        <w:t>không</w:t>
      </w:r>
      <w:r>
        <w:rPr>
          <w:color w:val="231F20"/>
          <w:spacing w:val="-8"/>
        </w:rPr>
        <w:t> </w:t>
      </w:r>
      <w:r>
        <w:rPr>
          <w:color w:val="231F20"/>
        </w:rPr>
        <w:t>vui. Một thọ toàn phần tức là thọ thuộc cõi vô sắc. Phần ít của ba thọ tức là</w:t>
      </w:r>
      <w:r>
        <w:rPr>
          <w:color w:val="231F20"/>
          <w:spacing w:val="-14"/>
        </w:rPr>
        <w:t> </w:t>
      </w:r>
      <w:r>
        <w:rPr>
          <w:color w:val="231F20"/>
        </w:rPr>
        <w:t>thọ</w:t>
      </w:r>
      <w:r>
        <w:rPr>
          <w:color w:val="231F20"/>
          <w:spacing w:val="-13"/>
        </w:rPr>
        <w:t> </w:t>
      </w:r>
      <w:r>
        <w:rPr>
          <w:color w:val="231F20"/>
        </w:rPr>
        <w:t>thuộc</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thọ</w:t>
      </w:r>
      <w:r>
        <w:rPr>
          <w:color w:val="231F20"/>
          <w:spacing w:val="-13"/>
        </w:rPr>
        <w:t> </w:t>
      </w:r>
      <w:r>
        <w:rPr>
          <w:color w:val="231F20"/>
        </w:rPr>
        <w:t>thuộc</w:t>
      </w:r>
      <w:r>
        <w:rPr>
          <w:color w:val="231F20"/>
          <w:spacing w:val="-13"/>
        </w:rPr>
        <w:t> </w:t>
      </w:r>
      <w:r>
        <w:rPr>
          <w:color w:val="231F20"/>
        </w:rPr>
        <w:t>cõi</w:t>
      </w:r>
      <w:r>
        <w:rPr>
          <w:color w:val="231F20"/>
          <w:spacing w:val="-14"/>
        </w:rPr>
        <w:t> </w:t>
      </w:r>
      <w:r>
        <w:rPr>
          <w:color w:val="231F20"/>
        </w:rPr>
        <w:t>sắc</w:t>
      </w:r>
      <w:r>
        <w:rPr>
          <w:color w:val="231F20"/>
          <w:spacing w:val="-14"/>
        </w:rPr>
        <w:t> </w:t>
      </w:r>
      <w:r>
        <w:rPr>
          <w:color w:val="231F20"/>
        </w:rPr>
        <w:t>và</w:t>
      </w:r>
      <w:r>
        <w:rPr>
          <w:color w:val="231F20"/>
          <w:spacing w:val="-13"/>
        </w:rPr>
        <w:t> </w:t>
      </w:r>
      <w:r>
        <w:rPr>
          <w:color w:val="231F20"/>
        </w:rPr>
        <w:t>thọ</w:t>
      </w:r>
      <w:r>
        <w:rPr>
          <w:color w:val="231F20"/>
          <w:spacing w:val="-13"/>
        </w:rPr>
        <w:t> </w:t>
      </w:r>
      <w:r>
        <w:rPr>
          <w:color w:val="231F20"/>
        </w:rPr>
        <w:t>không</w:t>
      </w:r>
      <w:r>
        <w:rPr>
          <w:color w:val="231F20"/>
          <w:spacing w:val="-13"/>
        </w:rPr>
        <w:t> </w:t>
      </w:r>
      <w:r>
        <w:rPr>
          <w:color w:val="231F20"/>
        </w:rPr>
        <w:t>hệ</w:t>
      </w:r>
      <w:r>
        <w:rPr>
          <w:color w:val="231F20"/>
          <w:spacing w:val="-13"/>
        </w:rPr>
        <w:t> </w:t>
      </w:r>
      <w:r>
        <w:rPr>
          <w:color w:val="231F20"/>
        </w:rPr>
        <w:t>thuộc.</w:t>
      </w:r>
      <w:r>
        <w:rPr>
          <w:color w:val="231F20"/>
          <w:spacing w:val="-18"/>
        </w:rPr>
        <w:t> </w:t>
      </w:r>
      <w:r>
        <w:rPr>
          <w:color w:val="231F20"/>
        </w:rPr>
        <w:t>Thế</w:t>
      </w:r>
      <w:r>
        <w:rPr>
          <w:color w:val="231F20"/>
          <w:spacing w:val="-13"/>
        </w:rPr>
        <w:t> </w:t>
      </w:r>
      <w:r>
        <w:rPr>
          <w:color w:val="231F20"/>
        </w:rPr>
        <w:t>nên nói là tùy theo sự</w:t>
      </w:r>
      <w:r>
        <w:rPr>
          <w:color w:val="231F20"/>
          <w:spacing w:val="-2"/>
        </w:rPr>
        <w:t> </w:t>
      </w:r>
      <w:r>
        <w:rPr>
          <w:color w:val="231F20"/>
        </w:rPr>
        <w:t>việc.</w:t>
      </w:r>
    </w:p>
    <w:p>
      <w:pPr>
        <w:pStyle w:val="BodyText"/>
        <w:spacing w:line="273" w:lineRule="auto" w:before="105"/>
        <w:ind w:right="391"/>
      </w:pPr>
      <w:r>
        <w:rPr>
          <w:i/>
          <w:color w:val="231F20"/>
        </w:rPr>
        <w:t>Hỏi: </w:t>
      </w:r>
      <w:r>
        <w:rPr>
          <w:color w:val="231F20"/>
        </w:rPr>
        <w:t>Có ba thọ và năm thọ. Vậy ba thọ gồm thâu năm thọ hay năm thọ gồm thâu ba thọ?</w:t>
      </w:r>
    </w:p>
    <w:p>
      <w:pPr>
        <w:pStyle w:val="BodyText"/>
        <w:spacing w:line="273" w:lineRule="auto" w:before="112"/>
        <w:ind w:right="388"/>
      </w:pPr>
      <w:r>
        <w:rPr>
          <w:i/>
          <w:color w:val="231F20"/>
        </w:rPr>
        <w:t>Đáp: </w:t>
      </w:r>
      <w:r>
        <w:rPr>
          <w:color w:val="231F20"/>
        </w:rPr>
        <w:t>Chúng cùng gồm thâu lẫn nhau tùy theo sự việc. Nghĩa là lạc thọ gồm thâu hai thọ toàn phần và hai thọ này cũng gồm thâu lạc thọ. Hai thọ toàn phần tức là lạc căn và hỷ căn. Khổ thọ gồm thâu hai thọ toàn phần và hai thọ này cũng gồm thâu khổ thọ. Hai thọ toàn phần tức là khổ căn và ưu căn. Thọ không khổ không vui gồm</w:t>
      </w:r>
      <w:r>
        <w:rPr>
          <w:color w:val="231F20"/>
          <w:spacing w:val="10"/>
        </w:rPr>
        <w:t> </w:t>
      </w:r>
      <w:r>
        <w:rPr>
          <w:color w:val="231F20"/>
        </w:rPr>
        <w:t>thâu</w:t>
      </w:r>
      <w:r>
        <w:rPr>
          <w:color w:val="231F20"/>
          <w:spacing w:val="10"/>
        </w:rPr>
        <w:t> </w:t>
      </w:r>
      <w:r>
        <w:rPr>
          <w:color w:val="231F20"/>
        </w:rPr>
        <w:t>phần</w:t>
      </w:r>
      <w:r>
        <w:rPr>
          <w:color w:val="231F20"/>
          <w:spacing w:val="11"/>
        </w:rPr>
        <w:t> </w:t>
      </w:r>
      <w:r>
        <w:rPr>
          <w:color w:val="231F20"/>
        </w:rPr>
        <w:t>ít</w:t>
      </w:r>
      <w:r>
        <w:rPr>
          <w:color w:val="231F20"/>
          <w:spacing w:val="11"/>
        </w:rPr>
        <w:t> </w:t>
      </w:r>
      <w:r>
        <w:rPr>
          <w:color w:val="231F20"/>
        </w:rPr>
        <w:t>của</w:t>
      </w:r>
      <w:r>
        <w:rPr>
          <w:color w:val="231F20"/>
          <w:spacing w:val="11"/>
        </w:rPr>
        <w:t> </w:t>
      </w:r>
      <w:r>
        <w:rPr>
          <w:color w:val="231F20"/>
        </w:rPr>
        <w:t>một</w:t>
      </w:r>
      <w:r>
        <w:rPr>
          <w:color w:val="231F20"/>
          <w:spacing w:val="11"/>
        </w:rPr>
        <w:t> </w:t>
      </w:r>
      <w:r>
        <w:rPr>
          <w:color w:val="231F20"/>
        </w:rPr>
        <w:t>thọ</w:t>
      </w:r>
      <w:r>
        <w:rPr>
          <w:color w:val="231F20"/>
          <w:spacing w:val="10"/>
        </w:rPr>
        <w:t> </w:t>
      </w:r>
      <w:r>
        <w:rPr>
          <w:color w:val="231F20"/>
        </w:rPr>
        <w:t>và</w:t>
      </w:r>
      <w:r>
        <w:rPr>
          <w:color w:val="231F20"/>
          <w:spacing w:val="11"/>
        </w:rPr>
        <w:t> </w:t>
      </w:r>
      <w:r>
        <w:rPr>
          <w:color w:val="231F20"/>
        </w:rPr>
        <w:t>thọ</w:t>
      </w:r>
      <w:r>
        <w:rPr>
          <w:color w:val="231F20"/>
          <w:spacing w:val="10"/>
        </w:rPr>
        <w:t> </w:t>
      </w:r>
      <w:r>
        <w:rPr>
          <w:color w:val="231F20"/>
        </w:rPr>
        <w:t>này</w:t>
      </w:r>
      <w:r>
        <w:rPr>
          <w:color w:val="231F20"/>
          <w:spacing w:val="11"/>
        </w:rPr>
        <w:t> </w:t>
      </w:r>
      <w:r>
        <w:rPr>
          <w:color w:val="231F20"/>
        </w:rPr>
        <w:t>cũng</w:t>
      </w:r>
      <w:r>
        <w:rPr>
          <w:color w:val="231F20"/>
          <w:spacing w:val="10"/>
        </w:rPr>
        <w:t> </w:t>
      </w:r>
      <w:r>
        <w:rPr>
          <w:color w:val="231F20"/>
        </w:rPr>
        <w:t>gồm</w:t>
      </w:r>
      <w:r>
        <w:rPr>
          <w:color w:val="231F20"/>
          <w:spacing w:val="11"/>
        </w:rPr>
        <w:t> </w:t>
      </w:r>
      <w:r>
        <w:rPr>
          <w:color w:val="231F20"/>
        </w:rPr>
        <w:t>thâu</w:t>
      </w:r>
      <w:r>
        <w:rPr>
          <w:color w:val="231F20"/>
          <w:spacing w:val="10"/>
        </w:rPr>
        <w:t> </w:t>
      </w:r>
      <w:r>
        <w:rPr>
          <w:color w:val="231F20"/>
        </w:rPr>
        <w:t>thọ</w:t>
      </w:r>
      <w:r>
        <w:rPr>
          <w:color w:val="231F20"/>
          <w:spacing w:val="10"/>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firstLine="0"/>
      </w:pPr>
      <w:r>
        <w:rPr>
          <w:color w:val="231F20"/>
        </w:rPr>
        <w:t>khổ không vui. Phần ít của một thọ tức là xả căn. Thế nên nói là tùy theo sự việc.</w:t>
      </w:r>
    </w:p>
    <w:p>
      <w:pPr>
        <w:pStyle w:val="BodyText"/>
        <w:spacing w:line="271" w:lineRule="auto" w:before="113"/>
        <w:ind w:left="393" w:right="108"/>
      </w:pPr>
      <w:r>
        <w:rPr>
          <w:i/>
          <w:color w:val="231F20"/>
        </w:rPr>
        <w:t>Hỏi:</w:t>
      </w:r>
      <w:r>
        <w:rPr>
          <w:i/>
          <w:color w:val="231F20"/>
          <w:spacing w:val="-9"/>
        </w:rPr>
        <w:t> </w:t>
      </w:r>
      <w:r>
        <w:rPr>
          <w:color w:val="231F20"/>
        </w:rPr>
        <w:t>Có</w:t>
      </w:r>
      <w:r>
        <w:rPr>
          <w:color w:val="231F20"/>
          <w:spacing w:val="-9"/>
        </w:rPr>
        <w:t> </w:t>
      </w:r>
      <w:r>
        <w:rPr>
          <w:color w:val="231F20"/>
        </w:rPr>
        <w:t>ba</w:t>
      </w:r>
      <w:r>
        <w:rPr>
          <w:color w:val="231F20"/>
          <w:spacing w:val="-9"/>
        </w:rPr>
        <w:t> </w:t>
      </w:r>
      <w:r>
        <w:rPr>
          <w:color w:val="231F20"/>
        </w:rPr>
        <w:t>thọ</w:t>
      </w:r>
      <w:r>
        <w:rPr>
          <w:color w:val="231F20"/>
          <w:spacing w:val="-9"/>
        </w:rPr>
        <w:t> </w:t>
      </w:r>
      <w:r>
        <w:rPr>
          <w:color w:val="231F20"/>
        </w:rPr>
        <w:t>và</w:t>
      </w:r>
      <w:r>
        <w:rPr>
          <w:color w:val="231F20"/>
          <w:spacing w:val="-8"/>
        </w:rPr>
        <w:t> </w:t>
      </w:r>
      <w:r>
        <w:rPr>
          <w:color w:val="231F20"/>
        </w:rPr>
        <w:t>sáu</w:t>
      </w:r>
      <w:r>
        <w:rPr>
          <w:color w:val="231F20"/>
          <w:spacing w:val="-10"/>
        </w:rPr>
        <w:t> </w:t>
      </w:r>
      <w:r>
        <w:rPr>
          <w:color w:val="231F20"/>
        </w:rPr>
        <w:t>thọ.</w:t>
      </w:r>
      <w:r>
        <w:rPr>
          <w:color w:val="231F20"/>
          <w:spacing w:val="-14"/>
        </w:rPr>
        <w:t> </w:t>
      </w:r>
      <w:r>
        <w:rPr>
          <w:color w:val="231F20"/>
        </w:rPr>
        <w:t>Vậy</w:t>
      </w:r>
      <w:r>
        <w:rPr>
          <w:color w:val="231F20"/>
          <w:spacing w:val="-10"/>
        </w:rPr>
        <w:t> </w:t>
      </w:r>
      <w:r>
        <w:rPr>
          <w:color w:val="231F20"/>
        </w:rPr>
        <w:t>ba</w:t>
      </w:r>
      <w:r>
        <w:rPr>
          <w:color w:val="231F20"/>
          <w:spacing w:val="-8"/>
        </w:rPr>
        <w:t> </w:t>
      </w:r>
      <w:r>
        <w:rPr>
          <w:color w:val="231F20"/>
        </w:rPr>
        <w:t>thọ</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sáu</w:t>
      </w:r>
      <w:r>
        <w:rPr>
          <w:color w:val="231F20"/>
          <w:spacing w:val="-10"/>
        </w:rPr>
        <w:t> </w:t>
      </w:r>
      <w:r>
        <w:rPr>
          <w:color w:val="231F20"/>
        </w:rPr>
        <w:t>thọ</w:t>
      </w:r>
      <w:r>
        <w:rPr>
          <w:color w:val="231F20"/>
          <w:spacing w:val="-8"/>
        </w:rPr>
        <w:t> </w:t>
      </w:r>
      <w:r>
        <w:rPr>
          <w:color w:val="231F20"/>
        </w:rPr>
        <w:t>hay</w:t>
      </w:r>
      <w:r>
        <w:rPr>
          <w:color w:val="231F20"/>
          <w:spacing w:val="-9"/>
        </w:rPr>
        <w:t> </w:t>
      </w:r>
      <w:r>
        <w:rPr>
          <w:color w:val="231F20"/>
        </w:rPr>
        <w:t>sáu thọ gồm thâu ba thọ?</w:t>
      </w:r>
    </w:p>
    <w:p>
      <w:pPr>
        <w:pStyle w:val="BodyText"/>
        <w:spacing w:line="271" w:lineRule="auto"/>
        <w:ind w:left="393" w:right="106"/>
      </w:pPr>
      <w:r>
        <w:rPr>
          <w:i/>
          <w:color w:val="231F20"/>
        </w:rPr>
        <w:t>Đáp:</w:t>
      </w:r>
      <w:r>
        <w:rPr>
          <w:i/>
          <w:color w:val="231F20"/>
          <w:spacing w:val="-7"/>
        </w:rPr>
        <w:t> </w:t>
      </w:r>
      <w:r>
        <w:rPr>
          <w:color w:val="231F20"/>
        </w:rPr>
        <w:t>Chúng</w:t>
      </w:r>
      <w:r>
        <w:rPr>
          <w:color w:val="231F20"/>
          <w:spacing w:val="-7"/>
        </w:rPr>
        <w:t> </w:t>
      </w:r>
      <w:r>
        <w:rPr>
          <w:color w:val="231F20"/>
        </w:rPr>
        <w:t>cùng</w:t>
      </w:r>
      <w:r>
        <w:rPr>
          <w:color w:val="231F20"/>
          <w:spacing w:val="-6"/>
        </w:rPr>
        <w:t> </w:t>
      </w:r>
      <w:r>
        <w:rPr>
          <w:color w:val="231F20"/>
        </w:rPr>
        <w:t>gồm</w:t>
      </w:r>
      <w:r>
        <w:rPr>
          <w:color w:val="231F20"/>
          <w:spacing w:val="-7"/>
        </w:rPr>
        <w:t> </w:t>
      </w:r>
      <w:r>
        <w:rPr>
          <w:color w:val="231F20"/>
        </w:rPr>
        <w:t>thâu</w:t>
      </w:r>
      <w:r>
        <w:rPr>
          <w:color w:val="231F20"/>
          <w:spacing w:val="-7"/>
        </w:rPr>
        <w:t> </w:t>
      </w:r>
      <w:r>
        <w:rPr>
          <w:color w:val="231F20"/>
        </w:rPr>
        <w:t>lẫn</w:t>
      </w:r>
      <w:r>
        <w:rPr>
          <w:color w:val="231F20"/>
          <w:spacing w:val="-6"/>
        </w:rPr>
        <w:t> </w:t>
      </w:r>
      <w:r>
        <w:rPr>
          <w:color w:val="231F20"/>
        </w:rPr>
        <w:t>nhau</w:t>
      </w:r>
      <w:r>
        <w:rPr>
          <w:color w:val="231F20"/>
          <w:spacing w:val="-7"/>
        </w:rPr>
        <w:t> </w:t>
      </w:r>
      <w:r>
        <w:rPr>
          <w:color w:val="231F20"/>
        </w:rPr>
        <w:t>tùy</w:t>
      </w:r>
      <w:r>
        <w:rPr>
          <w:color w:val="231F20"/>
          <w:spacing w:val="-7"/>
        </w:rPr>
        <w:t> </w:t>
      </w:r>
      <w:r>
        <w:rPr>
          <w:color w:val="231F20"/>
        </w:rPr>
        <w:t>theo</w:t>
      </w:r>
      <w:r>
        <w:rPr>
          <w:color w:val="231F20"/>
          <w:spacing w:val="-6"/>
        </w:rPr>
        <w:t> </w:t>
      </w:r>
      <w:r>
        <w:rPr>
          <w:color w:val="231F20"/>
        </w:rPr>
        <w:t>sự</w:t>
      </w:r>
      <w:r>
        <w:rPr>
          <w:color w:val="231F20"/>
          <w:spacing w:val="-7"/>
        </w:rPr>
        <w:t> </w:t>
      </w:r>
      <w:r>
        <w:rPr>
          <w:color w:val="231F20"/>
        </w:rPr>
        <w:t>việc.</w:t>
      </w:r>
      <w:r>
        <w:rPr>
          <w:color w:val="231F20"/>
          <w:spacing w:val="-7"/>
        </w:rPr>
        <w:t> </w:t>
      </w:r>
      <w:r>
        <w:rPr>
          <w:color w:val="231F20"/>
        </w:rPr>
        <w:t>Nghĩa</w:t>
      </w:r>
      <w:r>
        <w:rPr>
          <w:color w:val="231F20"/>
          <w:spacing w:val="-6"/>
        </w:rPr>
        <w:t> </w:t>
      </w:r>
      <w:r>
        <w:rPr>
          <w:color w:val="231F20"/>
        </w:rPr>
        <w:t>là lạc</w:t>
      </w:r>
      <w:r>
        <w:rPr>
          <w:color w:val="231F20"/>
          <w:spacing w:val="-14"/>
        </w:rPr>
        <w:t> </w:t>
      </w:r>
      <w:r>
        <w:rPr>
          <w:color w:val="231F20"/>
        </w:rPr>
        <w:t>thọ</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phần</w:t>
      </w:r>
      <w:r>
        <w:rPr>
          <w:color w:val="231F20"/>
          <w:spacing w:val="-14"/>
        </w:rPr>
        <w:t> </w:t>
      </w:r>
      <w:r>
        <w:rPr>
          <w:color w:val="231F20"/>
        </w:rPr>
        <w:t>ít</w:t>
      </w:r>
      <w:r>
        <w:rPr>
          <w:color w:val="231F20"/>
          <w:spacing w:val="-13"/>
        </w:rPr>
        <w:t> </w:t>
      </w:r>
      <w:r>
        <w:rPr>
          <w:color w:val="231F20"/>
        </w:rPr>
        <w:t>của</w:t>
      </w:r>
      <w:r>
        <w:rPr>
          <w:color w:val="231F20"/>
          <w:spacing w:val="-13"/>
        </w:rPr>
        <w:t> </w:t>
      </w:r>
      <w:r>
        <w:rPr>
          <w:color w:val="231F20"/>
        </w:rPr>
        <w:t>sáu</w:t>
      </w:r>
      <w:r>
        <w:rPr>
          <w:color w:val="231F20"/>
          <w:spacing w:val="-13"/>
        </w:rPr>
        <w:t> </w:t>
      </w:r>
      <w:r>
        <w:rPr>
          <w:color w:val="231F20"/>
        </w:rPr>
        <w:t>thọ</w:t>
      </w:r>
      <w:r>
        <w:rPr>
          <w:color w:val="231F20"/>
          <w:spacing w:val="-14"/>
        </w:rPr>
        <w:t> </w:t>
      </w:r>
      <w:r>
        <w:rPr>
          <w:color w:val="231F20"/>
        </w:rPr>
        <w:t>và</w:t>
      </w:r>
      <w:r>
        <w:rPr>
          <w:color w:val="231F20"/>
          <w:spacing w:val="-13"/>
        </w:rPr>
        <w:t> </w:t>
      </w:r>
      <w:r>
        <w:rPr>
          <w:color w:val="231F20"/>
        </w:rPr>
        <w:t>sáu</w:t>
      </w:r>
      <w:r>
        <w:rPr>
          <w:color w:val="231F20"/>
          <w:spacing w:val="-13"/>
        </w:rPr>
        <w:t> </w:t>
      </w:r>
      <w:r>
        <w:rPr>
          <w:color w:val="231F20"/>
        </w:rPr>
        <w:t>thọ</w:t>
      </w:r>
      <w:r>
        <w:rPr>
          <w:color w:val="231F20"/>
          <w:spacing w:val="-13"/>
        </w:rPr>
        <w:t> </w:t>
      </w:r>
      <w:r>
        <w:rPr>
          <w:color w:val="231F20"/>
        </w:rPr>
        <w:t>này</w:t>
      </w:r>
      <w:r>
        <w:rPr>
          <w:color w:val="231F20"/>
          <w:spacing w:val="-14"/>
        </w:rPr>
        <w:t> </w:t>
      </w:r>
      <w:r>
        <w:rPr>
          <w:color w:val="231F20"/>
        </w:rPr>
        <w:t>cũng</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lạc thọ. Khổ thọ gồm thâu phần ít của sáu thọ và sáu thọ này cũng gồm thâu</w:t>
      </w:r>
      <w:r>
        <w:rPr>
          <w:color w:val="231F20"/>
          <w:spacing w:val="-8"/>
        </w:rPr>
        <w:t> </w:t>
      </w:r>
      <w:r>
        <w:rPr>
          <w:color w:val="231F20"/>
        </w:rPr>
        <w:t>khổ</w:t>
      </w:r>
      <w:r>
        <w:rPr>
          <w:color w:val="231F20"/>
          <w:spacing w:val="-7"/>
        </w:rPr>
        <w:t> </w:t>
      </w:r>
      <w:r>
        <w:rPr>
          <w:color w:val="231F20"/>
        </w:rPr>
        <w:t>thọ.</w:t>
      </w:r>
      <w:r>
        <w:rPr>
          <w:color w:val="231F20"/>
          <w:spacing w:val="-12"/>
        </w:rPr>
        <w:t> </w:t>
      </w:r>
      <w:r>
        <w:rPr>
          <w:color w:val="231F20"/>
        </w:rPr>
        <w:t>Thọ</w:t>
      </w:r>
      <w:r>
        <w:rPr>
          <w:color w:val="231F20"/>
          <w:spacing w:val="-7"/>
        </w:rPr>
        <w:t> </w:t>
      </w:r>
      <w:r>
        <w:rPr>
          <w:color w:val="231F20"/>
        </w:rPr>
        <w:t>không</w:t>
      </w:r>
      <w:r>
        <w:rPr>
          <w:color w:val="231F20"/>
          <w:spacing w:val="-7"/>
        </w:rPr>
        <w:t> </w:t>
      </w:r>
      <w:r>
        <w:rPr>
          <w:color w:val="231F20"/>
        </w:rPr>
        <w:t>khổ</w:t>
      </w:r>
      <w:r>
        <w:rPr>
          <w:color w:val="231F20"/>
          <w:spacing w:val="-7"/>
        </w:rPr>
        <w:t> </w:t>
      </w:r>
      <w:r>
        <w:rPr>
          <w:color w:val="231F20"/>
        </w:rPr>
        <w:t>không</w:t>
      </w:r>
      <w:r>
        <w:rPr>
          <w:color w:val="231F20"/>
          <w:spacing w:val="-7"/>
        </w:rPr>
        <w:t> </w:t>
      </w:r>
      <w:r>
        <w:rPr>
          <w:color w:val="231F20"/>
        </w:rPr>
        <w:t>vui</w:t>
      </w:r>
      <w:r>
        <w:rPr>
          <w:color w:val="231F20"/>
          <w:spacing w:val="-8"/>
        </w:rPr>
        <w:t> </w:t>
      </w:r>
      <w:r>
        <w:rPr>
          <w:color w:val="231F20"/>
        </w:rPr>
        <w:t>gồm</w:t>
      </w:r>
      <w:r>
        <w:rPr>
          <w:color w:val="231F20"/>
          <w:spacing w:val="-7"/>
        </w:rPr>
        <w:t> </w:t>
      </w:r>
      <w:r>
        <w:rPr>
          <w:color w:val="231F20"/>
        </w:rPr>
        <w:t>thâu</w:t>
      </w:r>
      <w:r>
        <w:rPr>
          <w:color w:val="231F20"/>
          <w:spacing w:val="-7"/>
        </w:rPr>
        <w:t> </w:t>
      </w:r>
      <w:r>
        <w:rPr>
          <w:color w:val="231F20"/>
        </w:rPr>
        <w:t>phần</w:t>
      </w:r>
      <w:r>
        <w:rPr>
          <w:color w:val="231F20"/>
          <w:spacing w:val="-7"/>
        </w:rPr>
        <w:t> </w:t>
      </w:r>
      <w:r>
        <w:rPr>
          <w:color w:val="231F20"/>
        </w:rPr>
        <w:t>ít</w:t>
      </w:r>
      <w:r>
        <w:rPr>
          <w:color w:val="231F20"/>
          <w:spacing w:val="-7"/>
        </w:rPr>
        <w:t> </w:t>
      </w:r>
      <w:r>
        <w:rPr>
          <w:color w:val="231F20"/>
        </w:rPr>
        <w:t>của</w:t>
      </w:r>
      <w:r>
        <w:rPr>
          <w:color w:val="231F20"/>
          <w:spacing w:val="-7"/>
        </w:rPr>
        <w:t> </w:t>
      </w:r>
      <w:r>
        <w:rPr>
          <w:color w:val="231F20"/>
        </w:rPr>
        <w:t>sáu</w:t>
      </w:r>
      <w:r>
        <w:rPr>
          <w:color w:val="231F20"/>
          <w:spacing w:val="-7"/>
        </w:rPr>
        <w:t> </w:t>
      </w:r>
      <w:r>
        <w:rPr>
          <w:color w:val="231F20"/>
        </w:rPr>
        <w:t>thọ và sáu thọ này cũng gồm thâu thọ không khổ không vui. Phần ít của sáu thọ tức là thọ do nhãn xúc sinh ra, cho đến thọ do ý xúc sinh ra. Thế nên nói là tùy theo sự</w:t>
      </w:r>
      <w:r>
        <w:rPr>
          <w:color w:val="231F20"/>
          <w:spacing w:val="-2"/>
        </w:rPr>
        <w:t> </w:t>
      </w:r>
      <w:r>
        <w:rPr>
          <w:color w:val="231F20"/>
        </w:rPr>
        <w:t>việc.</w:t>
      </w:r>
    </w:p>
    <w:p>
      <w:pPr>
        <w:pStyle w:val="BodyText"/>
        <w:spacing w:line="271" w:lineRule="auto" w:before="115"/>
        <w:ind w:left="393" w:right="107"/>
      </w:pPr>
      <w:r>
        <w:rPr>
          <w:i/>
          <w:color w:val="231F20"/>
        </w:rPr>
        <w:t>Hỏi: </w:t>
      </w:r>
      <w:r>
        <w:rPr>
          <w:color w:val="231F20"/>
        </w:rPr>
        <w:t>Có ba thọ và mười tám thọ. Vậy ba thọ gồm thâu mười tám thọ hay mười tám thọ gồm thâu ba thọ?</w:t>
      </w:r>
    </w:p>
    <w:p>
      <w:pPr>
        <w:pStyle w:val="BodyText"/>
        <w:spacing w:line="271" w:lineRule="auto" w:before="113"/>
        <w:ind w:left="393" w:right="106"/>
      </w:pPr>
      <w:r>
        <w:rPr>
          <w:i/>
          <w:color w:val="231F20"/>
        </w:rPr>
        <w:t>Đáp:</w:t>
      </w:r>
      <w:r>
        <w:rPr>
          <w:i/>
          <w:color w:val="231F20"/>
          <w:spacing w:val="-5"/>
        </w:rPr>
        <w:t> </w:t>
      </w:r>
      <w:r>
        <w:rPr>
          <w:color w:val="231F20"/>
        </w:rPr>
        <w:t>Ba</w:t>
      </w:r>
      <w:r>
        <w:rPr>
          <w:color w:val="231F20"/>
          <w:spacing w:val="-4"/>
        </w:rPr>
        <w:t> </w:t>
      </w:r>
      <w:r>
        <w:rPr>
          <w:color w:val="231F20"/>
        </w:rPr>
        <w:t>thọ</w:t>
      </w:r>
      <w:r>
        <w:rPr>
          <w:color w:val="231F20"/>
          <w:spacing w:val="-4"/>
        </w:rPr>
        <w:t> </w:t>
      </w:r>
      <w:r>
        <w:rPr>
          <w:color w:val="231F20"/>
        </w:rPr>
        <w:t>gồm</w:t>
      </w:r>
      <w:r>
        <w:rPr>
          <w:color w:val="231F20"/>
          <w:spacing w:val="-4"/>
        </w:rPr>
        <w:t> </w:t>
      </w:r>
      <w:r>
        <w:rPr>
          <w:color w:val="231F20"/>
        </w:rPr>
        <w:t>thâu</w:t>
      </w:r>
      <w:r>
        <w:rPr>
          <w:color w:val="231F20"/>
          <w:spacing w:val="-5"/>
        </w:rPr>
        <w:t> </w:t>
      </w:r>
      <w:r>
        <w:rPr>
          <w:color w:val="231F20"/>
        </w:rPr>
        <w:t>mười</w:t>
      </w:r>
      <w:r>
        <w:rPr>
          <w:color w:val="231F20"/>
          <w:spacing w:val="-4"/>
        </w:rPr>
        <w:t> </w:t>
      </w:r>
      <w:r>
        <w:rPr>
          <w:color w:val="231F20"/>
        </w:rPr>
        <w:t>tám</w:t>
      </w:r>
      <w:r>
        <w:rPr>
          <w:color w:val="231F20"/>
          <w:spacing w:val="-4"/>
        </w:rPr>
        <w:t> </w:t>
      </w:r>
      <w:r>
        <w:rPr>
          <w:color w:val="231F20"/>
        </w:rPr>
        <w:t>thọ,</w:t>
      </w:r>
      <w:r>
        <w:rPr>
          <w:color w:val="231F20"/>
          <w:spacing w:val="-4"/>
        </w:rPr>
        <w:t> </w:t>
      </w:r>
      <w:r>
        <w:rPr>
          <w:color w:val="231F20"/>
        </w:rPr>
        <w:t>không</w:t>
      </w:r>
      <w:r>
        <w:rPr>
          <w:color w:val="231F20"/>
          <w:spacing w:val="-5"/>
        </w:rPr>
        <w:t> </w:t>
      </w:r>
      <w:r>
        <w:rPr>
          <w:color w:val="231F20"/>
        </w:rPr>
        <w:t>phải</w:t>
      </w:r>
      <w:r>
        <w:rPr>
          <w:color w:val="231F20"/>
          <w:spacing w:val="-4"/>
        </w:rPr>
        <w:t> </w:t>
      </w:r>
      <w:r>
        <w:rPr>
          <w:color w:val="231F20"/>
        </w:rPr>
        <w:t>mười</w:t>
      </w:r>
      <w:r>
        <w:rPr>
          <w:color w:val="231F20"/>
          <w:spacing w:val="-4"/>
        </w:rPr>
        <w:t> </w:t>
      </w:r>
      <w:r>
        <w:rPr>
          <w:color w:val="231F20"/>
        </w:rPr>
        <w:t>tám</w:t>
      </w:r>
      <w:r>
        <w:rPr>
          <w:color w:val="231F20"/>
          <w:spacing w:val="-4"/>
        </w:rPr>
        <w:t> </w:t>
      </w:r>
      <w:r>
        <w:rPr>
          <w:color w:val="231F20"/>
        </w:rPr>
        <w:t>thọ gồm</w:t>
      </w:r>
      <w:r>
        <w:rPr>
          <w:color w:val="231F20"/>
          <w:spacing w:val="-9"/>
        </w:rPr>
        <w:t> </w:t>
      </w:r>
      <w:r>
        <w:rPr>
          <w:color w:val="231F20"/>
        </w:rPr>
        <w:t>thâu</w:t>
      </w:r>
      <w:r>
        <w:rPr>
          <w:color w:val="231F20"/>
          <w:spacing w:val="-9"/>
        </w:rPr>
        <w:t> </w:t>
      </w:r>
      <w:r>
        <w:rPr>
          <w:color w:val="231F20"/>
        </w:rPr>
        <w:t>ba</w:t>
      </w:r>
      <w:r>
        <w:rPr>
          <w:color w:val="231F20"/>
          <w:spacing w:val="-8"/>
        </w:rPr>
        <w:t> </w:t>
      </w:r>
      <w:r>
        <w:rPr>
          <w:color w:val="231F20"/>
        </w:rPr>
        <w:t>thọ.</w:t>
      </w:r>
      <w:r>
        <w:rPr>
          <w:color w:val="231F20"/>
          <w:spacing w:val="-9"/>
        </w:rPr>
        <w:t> </w:t>
      </w:r>
      <w:r>
        <w:rPr>
          <w:color w:val="231F20"/>
        </w:rPr>
        <w:t>Những</w:t>
      </w:r>
      <w:r>
        <w:rPr>
          <w:color w:val="231F20"/>
          <w:spacing w:val="-8"/>
        </w:rPr>
        <w:t> </w:t>
      </w:r>
      <w:r>
        <w:rPr>
          <w:color w:val="231F20"/>
        </w:rPr>
        <w:t>gì</w:t>
      </w:r>
      <w:r>
        <w:rPr>
          <w:color w:val="231F20"/>
          <w:spacing w:val="-9"/>
        </w:rPr>
        <w:t> </w:t>
      </w:r>
      <w:r>
        <w:rPr>
          <w:color w:val="231F20"/>
        </w:rPr>
        <w:t>là</w:t>
      </w:r>
      <w:r>
        <w:rPr>
          <w:color w:val="231F20"/>
          <w:spacing w:val="-8"/>
        </w:rPr>
        <w:t> </w:t>
      </w:r>
      <w:r>
        <w:rPr>
          <w:color w:val="231F20"/>
        </w:rPr>
        <w:t>không</w:t>
      </w:r>
      <w:r>
        <w:rPr>
          <w:color w:val="231F20"/>
          <w:spacing w:val="-9"/>
        </w:rPr>
        <w:t> </w:t>
      </w:r>
      <w:r>
        <w:rPr>
          <w:color w:val="231F20"/>
        </w:rPr>
        <w:t>gồm</w:t>
      </w:r>
      <w:r>
        <w:rPr>
          <w:color w:val="231F20"/>
          <w:spacing w:val="-8"/>
        </w:rPr>
        <w:t> </w:t>
      </w:r>
      <w:r>
        <w:rPr>
          <w:color w:val="231F20"/>
        </w:rPr>
        <w:t>thâu?</w:t>
      </w:r>
      <w:r>
        <w:rPr>
          <w:color w:val="231F20"/>
          <w:spacing w:val="-9"/>
        </w:rPr>
        <w:t> </w:t>
      </w:r>
      <w:r>
        <w:rPr>
          <w:color w:val="231F20"/>
        </w:rPr>
        <w:t>Nghĩa</w:t>
      </w:r>
      <w:r>
        <w:rPr>
          <w:color w:val="231F20"/>
          <w:spacing w:val="-9"/>
        </w:rPr>
        <w:t> </w:t>
      </w:r>
      <w:r>
        <w:rPr>
          <w:color w:val="231F20"/>
        </w:rPr>
        <w:t>là</w:t>
      </w:r>
      <w:r>
        <w:rPr>
          <w:color w:val="231F20"/>
          <w:spacing w:val="-8"/>
        </w:rPr>
        <w:t> </w:t>
      </w:r>
      <w:r>
        <w:rPr>
          <w:color w:val="231F20"/>
        </w:rPr>
        <w:t>lạc</w:t>
      </w:r>
      <w:r>
        <w:rPr>
          <w:color w:val="231F20"/>
          <w:spacing w:val="-9"/>
        </w:rPr>
        <w:t> </w:t>
      </w:r>
      <w:r>
        <w:rPr>
          <w:color w:val="231F20"/>
        </w:rPr>
        <w:t>căn,</w:t>
      </w:r>
      <w:r>
        <w:rPr>
          <w:color w:val="231F20"/>
          <w:spacing w:val="-8"/>
        </w:rPr>
        <w:t> </w:t>
      </w:r>
      <w:r>
        <w:rPr>
          <w:color w:val="231F20"/>
        </w:rPr>
        <w:t>khổ căn hữu lậu và năm thức tương ưng với xả căn và thọ vô lậu.</w:t>
      </w:r>
    </w:p>
    <w:p>
      <w:pPr>
        <w:pStyle w:val="BodyText"/>
        <w:spacing w:line="271" w:lineRule="auto"/>
        <w:ind w:left="393" w:right="107"/>
      </w:pPr>
      <w:r>
        <w:rPr>
          <w:color w:val="231F20"/>
        </w:rPr>
        <w:t>Ba thọ và ba mươi sáu thọ. Ba thọ và một trăm lẻ tám thọ nêu bày</w:t>
      </w:r>
      <w:r>
        <w:rPr>
          <w:color w:val="231F20"/>
          <w:spacing w:val="-13"/>
        </w:rPr>
        <w:t> </w:t>
      </w:r>
      <w:r>
        <w:rPr>
          <w:color w:val="231F20"/>
        </w:rPr>
        <w:t>cũng</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Đối</w:t>
      </w:r>
      <w:r>
        <w:rPr>
          <w:color w:val="231F20"/>
          <w:spacing w:val="-12"/>
        </w:rPr>
        <w:t> </w:t>
      </w:r>
      <w:r>
        <w:rPr>
          <w:color w:val="231F20"/>
        </w:rPr>
        <w:t>với</w:t>
      </w:r>
      <w:r>
        <w:rPr>
          <w:color w:val="231F20"/>
          <w:spacing w:val="-12"/>
        </w:rPr>
        <w:t> </w:t>
      </w:r>
      <w:r>
        <w:rPr>
          <w:color w:val="231F20"/>
        </w:rPr>
        <w:t>ba</w:t>
      </w:r>
      <w:r>
        <w:rPr>
          <w:color w:val="231F20"/>
          <w:spacing w:val="-12"/>
        </w:rPr>
        <w:t> </w:t>
      </w:r>
      <w:r>
        <w:rPr>
          <w:color w:val="231F20"/>
        </w:rPr>
        <w:t>thọ</w:t>
      </w:r>
      <w:r>
        <w:rPr>
          <w:color w:val="231F20"/>
          <w:spacing w:val="-12"/>
        </w:rPr>
        <w:t> </w:t>
      </w:r>
      <w:r>
        <w:rPr>
          <w:color w:val="231F20"/>
        </w:rPr>
        <w:t>đều</w:t>
      </w:r>
      <w:r>
        <w:rPr>
          <w:color w:val="231F20"/>
          <w:spacing w:val="-12"/>
        </w:rPr>
        <w:t> </w:t>
      </w:r>
      <w:r>
        <w:rPr>
          <w:color w:val="231F20"/>
        </w:rPr>
        <w:t>không</w:t>
      </w:r>
      <w:r>
        <w:rPr>
          <w:color w:val="231F20"/>
          <w:spacing w:val="-12"/>
        </w:rPr>
        <w:t> </w:t>
      </w:r>
      <w:r>
        <w:rPr>
          <w:color w:val="231F20"/>
        </w:rPr>
        <w:t>gồm</w:t>
      </w:r>
      <w:r>
        <w:rPr>
          <w:color w:val="231F20"/>
          <w:spacing w:val="-13"/>
        </w:rPr>
        <w:t> </w:t>
      </w:r>
      <w:r>
        <w:rPr>
          <w:color w:val="231F20"/>
        </w:rPr>
        <w:t>thâu</w:t>
      </w:r>
      <w:r>
        <w:rPr>
          <w:color w:val="231F20"/>
          <w:spacing w:val="-12"/>
        </w:rPr>
        <w:t> </w:t>
      </w:r>
      <w:r>
        <w:rPr>
          <w:color w:val="231F20"/>
        </w:rPr>
        <w:t>lạc</w:t>
      </w:r>
      <w:r>
        <w:rPr>
          <w:color w:val="231F20"/>
          <w:spacing w:val="-12"/>
        </w:rPr>
        <w:t> </w:t>
      </w:r>
      <w:r>
        <w:rPr>
          <w:color w:val="231F20"/>
        </w:rPr>
        <w:t>căn</w:t>
      </w:r>
      <w:r>
        <w:rPr>
          <w:color w:val="231F20"/>
          <w:spacing w:val="-12"/>
        </w:rPr>
        <w:t> </w:t>
      </w:r>
      <w:r>
        <w:rPr>
          <w:color w:val="231F20"/>
        </w:rPr>
        <w:t>hữu</w:t>
      </w:r>
      <w:r>
        <w:rPr>
          <w:color w:val="231F20"/>
          <w:spacing w:val="-12"/>
        </w:rPr>
        <w:t> </w:t>
      </w:r>
      <w:r>
        <w:rPr>
          <w:color w:val="231F20"/>
          <w:spacing w:val="-4"/>
        </w:rPr>
        <w:t>lậu </w:t>
      </w:r>
      <w:r>
        <w:rPr>
          <w:color w:val="231F20"/>
        </w:rPr>
        <w:t>cho đến thọ vô lậu. Hỏi đáp như</w:t>
      </w:r>
      <w:r>
        <w:rPr>
          <w:color w:val="231F20"/>
          <w:spacing w:val="-2"/>
        </w:rPr>
        <w:t> </w:t>
      </w:r>
      <w:r>
        <w:rPr>
          <w:color w:val="231F20"/>
        </w:rPr>
        <w:t>trước.</w:t>
      </w:r>
    </w:p>
    <w:p>
      <w:pPr>
        <w:pStyle w:val="BodyText"/>
        <w:spacing w:line="271" w:lineRule="auto"/>
        <w:ind w:left="393" w:right="107"/>
      </w:pPr>
      <w:r>
        <w:rPr>
          <w:i/>
          <w:color w:val="231F20"/>
        </w:rPr>
        <w:t>Hỏi: </w:t>
      </w:r>
      <w:r>
        <w:rPr>
          <w:color w:val="231F20"/>
        </w:rPr>
        <w:t>Có bốn thọ và năm thọ. Vậy bốn thọ gồm thâu năm thọ hay năm thọ gồm thâu bốn thọ?</w:t>
      </w:r>
    </w:p>
    <w:p>
      <w:pPr>
        <w:pStyle w:val="BodyText"/>
        <w:spacing w:line="271" w:lineRule="auto"/>
        <w:ind w:left="393" w:right="106"/>
      </w:pPr>
      <w:r>
        <w:rPr>
          <w:i/>
          <w:color w:val="231F20"/>
        </w:rPr>
        <w:t>Đáp:</w:t>
      </w:r>
      <w:r>
        <w:rPr>
          <w:i/>
          <w:color w:val="231F20"/>
          <w:spacing w:val="-7"/>
        </w:rPr>
        <w:t> </w:t>
      </w:r>
      <w:r>
        <w:rPr>
          <w:color w:val="231F20"/>
        </w:rPr>
        <w:t>Chúng</w:t>
      </w:r>
      <w:r>
        <w:rPr>
          <w:color w:val="231F20"/>
          <w:spacing w:val="-7"/>
        </w:rPr>
        <w:t> </w:t>
      </w:r>
      <w:r>
        <w:rPr>
          <w:color w:val="231F20"/>
        </w:rPr>
        <w:t>cùng</w:t>
      </w:r>
      <w:r>
        <w:rPr>
          <w:color w:val="231F20"/>
          <w:spacing w:val="-6"/>
        </w:rPr>
        <w:t> </w:t>
      </w:r>
      <w:r>
        <w:rPr>
          <w:color w:val="231F20"/>
        </w:rPr>
        <w:t>gồm</w:t>
      </w:r>
      <w:r>
        <w:rPr>
          <w:color w:val="231F20"/>
          <w:spacing w:val="-7"/>
        </w:rPr>
        <w:t> </w:t>
      </w:r>
      <w:r>
        <w:rPr>
          <w:color w:val="231F20"/>
        </w:rPr>
        <w:t>thâu</w:t>
      </w:r>
      <w:r>
        <w:rPr>
          <w:color w:val="231F20"/>
          <w:spacing w:val="-7"/>
        </w:rPr>
        <w:t> </w:t>
      </w:r>
      <w:r>
        <w:rPr>
          <w:color w:val="231F20"/>
        </w:rPr>
        <w:t>lẫn</w:t>
      </w:r>
      <w:r>
        <w:rPr>
          <w:color w:val="231F20"/>
          <w:spacing w:val="-6"/>
        </w:rPr>
        <w:t> </w:t>
      </w:r>
      <w:r>
        <w:rPr>
          <w:color w:val="231F20"/>
        </w:rPr>
        <w:t>nhau</w:t>
      </w:r>
      <w:r>
        <w:rPr>
          <w:color w:val="231F20"/>
          <w:spacing w:val="-7"/>
        </w:rPr>
        <w:t> </w:t>
      </w:r>
      <w:r>
        <w:rPr>
          <w:color w:val="231F20"/>
        </w:rPr>
        <w:t>tùy</w:t>
      </w:r>
      <w:r>
        <w:rPr>
          <w:color w:val="231F20"/>
          <w:spacing w:val="-7"/>
        </w:rPr>
        <w:t> </w:t>
      </w:r>
      <w:r>
        <w:rPr>
          <w:color w:val="231F20"/>
        </w:rPr>
        <w:t>theo</w:t>
      </w:r>
      <w:r>
        <w:rPr>
          <w:color w:val="231F20"/>
          <w:spacing w:val="-6"/>
        </w:rPr>
        <w:t> </w:t>
      </w:r>
      <w:r>
        <w:rPr>
          <w:color w:val="231F20"/>
        </w:rPr>
        <w:t>sự</w:t>
      </w:r>
      <w:r>
        <w:rPr>
          <w:color w:val="231F20"/>
          <w:spacing w:val="-7"/>
        </w:rPr>
        <w:t> </w:t>
      </w:r>
      <w:r>
        <w:rPr>
          <w:color w:val="231F20"/>
        </w:rPr>
        <w:t>việc.</w:t>
      </w:r>
      <w:r>
        <w:rPr>
          <w:color w:val="231F20"/>
          <w:spacing w:val="-7"/>
        </w:rPr>
        <w:t> </w:t>
      </w:r>
      <w:r>
        <w:rPr>
          <w:color w:val="231F20"/>
        </w:rPr>
        <w:t>Nghĩa</w:t>
      </w:r>
      <w:r>
        <w:rPr>
          <w:color w:val="231F20"/>
          <w:spacing w:val="-6"/>
        </w:rPr>
        <w:t> </w:t>
      </w:r>
      <w:r>
        <w:rPr>
          <w:color w:val="231F20"/>
        </w:rPr>
        <w:t>là thọ thuộc cõi dục gồm thâu hai thọ toàn phần và phần ít của ba thọ, các thọ này cũng gồm thâu thọ thuộc cõi dục. Hai thọ toàn phần tức là khổ căn và ưu căn. Phần ít của ba thọ tức là lạc căn, hỷ căn và xả căn. Thọ thuộc cõi sắc gồm thâu phần ít của ba thọ và các thọ này cũng</w:t>
      </w:r>
      <w:r>
        <w:rPr>
          <w:color w:val="231F20"/>
          <w:spacing w:val="-8"/>
        </w:rPr>
        <w:t> </w:t>
      </w:r>
      <w:r>
        <w:rPr>
          <w:color w:val="231F20"/>
        </w:rPr>
        <w:t>gồm</w:t>
      </w:r>
      <w:r>
        <w:rPr>
          <w:color w:val="231F20"/>
          <w:spacing w:val="-7"/>
        </w:rPr>
        <w:t> </w:t>
      </w:r>
      <w:r>
        <w:rPr>
          <w:color w:val="231F20"/>
        </w:rPr>
        <w:t>thâu</w:t>
      </w:r>
      <w:r>
        <w:rPr>
          <w:color w:val="231F20"/>
          <w:spacing w:val="-8"/>
        </w:rPr>
        <w:t> </w:t>
      </w:r>
      <w:r>
        <w:rPr>
          <w:color w:val="231F20"/>
        </w:rPr>
        <w:t>thọ</w:t>
      </w:r>
      <w:r>
        <w:rPr>
          <w:color w:val="231F20"/>
          <w:spacing w:val="-7"/>
        </w:rPr>
        <w:t> </w:t>
      </w:r>
      <w:r>
        <w:rPr>
          <w:color w:val="231F20"/>
        </w:rPr>
        <w:t>thuộc</w:t>
      </w:r>
      <w:r>
        <w:rPr>
          <w:color w:val="231F20"/>
          <w:spacing w:val="-7"/>
        </w:rPr>
        <w:t> </w:t>
      </w:r>
      <w:r>
        <w:rPr>
          <w:color w:val="231F20"/>
        </w:rPr>
        <w:t>cõi</w:t>
      </w:r>
      <w:r>
        <w:rPr>
          <w:color w:val="231F20"/>
          <w:spacing w:val="-8"/>
        </w:rPr>
        <w:t> </w:t>
      </w:r>
      <w:r>
        <w:rPr>
          <w:color w:val="231F20"/>
        </w:rPr>
        <w:t>sắc.</w:t>
      </w:r>
      <w:r>
        <w:rPr>
          <w:color w:val="231F20"/>
          <w:spacing w:val="-7"/>
        </w:rPr>
        <w:t> </w:t>
      </w:r>
      <w:r>
        <w:rPr>
          <w:color w:val="231F20"/>
        </w:rPr>
        <w:t>Phần</w:t>
      </w:r>
      <w:r>
        <w:rPr>
          <w:color w:val="231F20"/>
          <w:spacing w:val="-7"/>
        </w:rPr>
        <w:t> </w:t>
      </w:r>
      <w:r>
        <w:rPr>
          <w:color w:val="231F20"/>
        </w:rPr>
        <w:t>ít</w:t>
      </w:r>
      <w:r>
        <w:rPr>
          <w:color w:val="231F20"/>
          <w:spacing w:val="-8"/>
        </w:rPr>
        <w:t> </w:t>
      </w:r>
      <w:r>
        <w:rPr>
          <w:color w:val="231F20"/>
        </w:rPr>
        <w:t>của</w:t>
      </w:r>
      <w:r>
        <w:rPr>
          <w:color w:val="231F20"/>
          <w:spacing w:val="-7"/>
        </w:rPr>
        <w:t> </w:t>
      </w:r>
      <w:r>
        <w:rPr>
          <w:color w:val="231F20"/>
        </w:rPr>
        <w:t>ba</w:t>
      </w:r>
      <w:r>
        <w:rPr>
          <w:color w:val="231F20"/>
          <w:spacing w:val="-7"/>
        </w:rPr>
        <w:t> </w:t>
      </w:r>
      <w:r>
        <w:rPr>
          <w:color w:val="231F20"/>
        </w:rPr>
        <w:t>thọ</w:t>
      </w:r>
      <w:r>
        <w:rPr>
          <w:color w:val="231F20"/>
          <w:spacing w:val="-8"/>
        </w:rPr>
        <w:t> </w:t>
      </w:r>
      <w:r>
        <w:rPr>
          <w:color w:val="231F20"/>
        </w:rPr>
        <w:t>tức</w:t>
      </w:r>
      <w:r>
        <w:rPr>
          <w:color w:val="231F20"/>
          <w:spacing w:val="-7"/>
        </w:rPr>
        <w:t> </w:t>
      </w:r>
      <w:r>
        <w:rPr>
          <w:color w:val="231F20"/>
        </w:rPr>
        <w:t>là</w:t>
      </w:r>
      <w:r>
        <w:rPr>
          <w:color w:val="231F20"/>
          <w:spacing w:val="-8"/>
        </w:rPr>
        <w:t> </w:t>
      </w:r>
      <w:r>
        <w:rPr>
          <w:color w:val="231F20"/>
        </w:rPr>
        <w:t>lạc</w:t>
      </w:r>
      <w:r>
        <w:rPr>
          <w:color w:val="231F20"/>
          <w:spacing w:val="-7"/>
        </w:rPr>
        <w:t> </w:t>
      </w:r>
      <w:r>
        <w:rPr>
          <w:color w:val="231F20"/>
        </w:rPr>
        <w:t>căn,</w:t>
      </w:r>
      <w:r>
        <w:rPr>
          <w:color w:val="231F20"/>
          <w:spacing w:val="-7"/>
        </w:rPr>
        <w:t> </w:t>
      </w:r>
      <w:r>
        <w:rPr>
          <w:color w:val="231F20"/>
        </w:rPr>
        <w:t>hỷ căn</w:t>
      </w:r>
      <w:r>
        <w:rPr>
          <w:color w:val="231F20"/>
          <w:spacing w:val="-4"/>
        </w:rPr>
        <w:t> </w:t>
      </w:r>
      <w:r>
        <w:rPr>
          <w:color w:val="231F20"/>
        </w:rPr>
        <w:t>và</w:t>
      </w:r>
      <w:r>
        <w:rPr>
          <w:color w:val="231F20"/>
          <w:spacing w:val="-3"/>
        </w:rPr>
        <w:t> </w:t>
      </w:r>
      <w:r>
        <w:rPr>
          <w:color w:val="231F20"/>
        </w:rPr>
        <w:t>xả</w:t>
      </w:r>
      <w:r>
        <w:rPr>
          <w:color w:val="231F20"/>
          <w:spacing w:val="-3"/>
        </w:rPr>
        <w:t> </w:t>
      </w:r>
      <w:r>
        <w:rPr>
          <w:color w:val="231F20"/>
        </w:rPr>
        <w:t>căn.</w:t>
      </w:r>
      <w:r>
        <w:rPr>
          <w:color w:val="231F20"/>
          <w:spacing w:val="-7"/>
        </w:rPr>
        <w:t> </w:t>
      </w:r>
      <w:r>
        <w:rPr>
          <w:color w:val="231F20"/>
        </w:rPr>
        <w:t>Thọ</w:t>
      </w:r>
      <w:r>
        <w:rPr>
          <w:color w:val="231F20"/>
          <w:spacing w:val="-3"/>
        </w:rPr>
        <w:t> </w:t>
      </w:r>
      <w:r>
        <w:rPr>
          <w:color w:val="231F20"/>
        </w:rPr>
        <w:t>thuộc</w:t>
      </w:r>
      <w:r>
        <w:rPr>
          <w:color w:val="231F20"/>
          <w:spacing w:val="-3"/>
        </w:rPr>
        <w:t> </w:t>
      </w:r>
      <w:r>
        <w:rPr>
          <w:color w:val="231F20"/>
        </w:rPr>
        <w:t>cõi</w:t>
      </w:r>
      <w:r>
        <w:rPr>
          <w:color w:val="231F20"/>
          <w:spacing w:val="-3"/>
        </w:rPr>
        <w:t> </w:t>
      </w:r>
      <w:r>
        <w:rPr>
          <w:color w:val="231F20"/>
        </w:rPr>
        <w:t>vô</w:t>
      </w:r>
      <w:r>
        <w:rPr>
          <w:color w:val="231F20"/>
          <w:spacing w:val="-3"/>
        </w:rPr>
        <w:t> </w:t>
      </w:r>
      <w:r>
        <w:rPr>
          <w:color w:val="231F20"/>
        </w:rPr>
        <w:t>sắc</w:t>
      </w:r>
      <w:r>
        <w:rPr>
          <w:color w:val="231F20"/>
          <w:spacing w:val="-4"/>
        </w:rPr>
        <w:t> </w:t>
      </w:r>
      <w:r>
        <w:rPr>
          <w:color w:val="231F20"/>
        </w:rPr>
        <w:t>gồm</w:t>
      </w:r>
      <w:r>
        <w:rPr>
          <w:color w:val="231F20"/>
          <w:spacing w:val="-3"/>
        </w:rPr>
        <w:t> </w:t>
      </w:r>
      <w:r>
        <w:rPr>
          <w:color w:val="231F20"/>
        </w:rPr>
        <w:t>thâu</w:t>
      </w:r>
      <w:r>
        <w:rPr>
          <w:color w:val="231F20"/>
          <w:spacing w:val="-3"/>
        </w:rPr>
        <w:t> </w:t>
      </w:r>
      <w:r>
        <w:rPr>
          <w:color w:val="231F20"/>
        </w:rPr>
        <w:t>phần</w:t>
      </w:r>
      <w:r>
        <w:rPr>
          <w:color w:val="231F20"/>
          <w:spacing w:val="-3"/>
        </w:rPr>
        <w:t> </w:t>
      </w:r>
      <w:r>
        <w:rPr>
          <w:color w:val="231F20"/>
        </w:rPr>
        <w:t>ít</w:t>
      </w:r>
      <w:r>
        <w:rPr>
          <w:color w:val="231F20"/>
          <w:spacing w:val="-3"/>
        </w:rPr>
        <w:t> </w:t>
      </w:r>
      <w:r>
        <w:rPr>
          <w:color w:val="231F20"/>
        </w:rPr>
        <w:t>của</w:t>
      </w:r>
      <w:r>
        <w:rPr>
          <w:color w:val="231F20"/>
          <w:spacing w:val="-3"/>
        </w:rPr>
        <w:t> </w:t>
      </w:r>
      <w:r>
        <w:rPr>
          <w:color w:val="231F20"/>
        </w:rPr>
        <w:t>một</w:t>
      </w:r>
      <w:r>
        <w:rPr>
          <w:color w:val="231F20"/>
          <w:spacing w:val="-3"/>
        </w:rPr>
        <w:t> </w:t>
      </w:r>
      <w:r>
        <w:rPr>
          <w:color w:val="231F20"/>
        </w:rPr>
        <w:t>thọ</w:t>
      </w:r>
      <w:r>
        <w:rPr>
          <w:color w:val="231F20"/>
          <w:spacing w:val="-3"/>
        </w:rPr>
        <w:t> </w:t>
      </w:r>
      <w:r>
        <w:rPr>
          <w:color w:val="231F20"/>
        </w:rPr>
        <w:t>và thọ này cũng gồm thâu thọ thuộc cõi vô sắc. Phần ít của một thọ</w:t>
      </w:r>
      <w:r>
        <w:rPr>
          <w:color w:val="231F20"/>
          <w:spacing w:val="-5"/>
        </w:rPr>
        <w:t> </w:t>
      </w:r>
      <w:r>
        <w:rPr>
          <w:color w:val="231F20"/>
        </w:rPr>
        <w:t>tức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9" w:firstLine="0"/>
      </w:pPr>
      <w:r>
        <w:rPr>
          <w:color w:val="231F20"/>
        </w:rPr>
        <w:t>là</w:t>
      </w:r>
      <w:r>
        <w:rPr>
          <w:color w:val="231F20"/>
          <w:spacing w:val="-8"/>
        </w:rPr>
        <w:t> </w:t>
      </w:r>
      <w:r>
        <w:rPr>
          <w:color w:val="231F20"/>
        </w:rPr>
        <w:t>xả</w:t>
      </w:r>
      <w:r>
        <w:rPr>
          <w:color w:val="231F20"/>
          <w:spacing w:val="-8"/>
        </w:rPr>
        <w:t> </w:t>
      </w:r>
      <w:r>
        <w:rPr>
          <w:color w:val="231F20"/>
        </w:rPr>
        <w:t>căn.</w:t>
      </w:r>
      <w:r>
        <w:rPr>
          <w:color w:val="231F20"/>
          <w:spacing w:val="-13"/>
        </w:rPr>
        <w:t> </w:t>
      </w:r>
      <w:r>
        <w:rPr>
          <w:color w:val="231F20"/>
        </w:rPr>
        <w:t>Thọ</w:t>
      </w:r>
      <w:r>
        <w:rPr>
          <w:color w:val="231F20"/>
          <w:spacing w:val="-8"/>
        </w:rPr>
        <w:t> </w:t>
      </w:r>
      <w:r>
        <w:rPr>
          <w:color w:val="231F20"/>
        </w:rPr>
        <w:t>không</w:t>
      </w:r>
      <w:r>
        <w:rPr>
          <w:color w:val="231F20"/>
          <w:spacing w:val="-8"/>
        </w:rPr>
        <w:t> </w:t>
      </w:r>
      <w:r>
        <w:rPr>
          <w:color w:val="231F20"/>
        </w:rPr>
        <w:t>hệ</w:t>
      </w:r>
      <w:r>
        <w:rPr>
          <w:color w:val="231F20"/>
          <w:spacing w:val="-8"/>
        </w:rPr>
        <w:t> </w:t>
      </w:r>
      <w:r>
        <w:rPr>
          <w:color w:val="231F20"/>
        </w:rPr>
        <w:t>thuộc</w:t>
      </w:r>
      <w:r>
        <w:rPr>
          <w:color w:val="231F20"/>
          <w:spacing w:val="-8"/>
        </w:rPr>
        <w:t> </w:t>
      </w:r>
      <w:r>
        <w:rPr>
          <w:color w:val="231F20"/>
        </w:rPr>
        <w:t>gồm</w:t>
      </w:r>
      <w:r>
        <w:rPr>
          <w:color w:val="231F20"/>
          <w:spacing w:val="-8"/>
        </w:rPr>
        <w:t> </w:t>
      </w:r>
      <w:r>
        <w:rPr>
          <w:color w:val="231F20"/>
        </w:rPr>
        <w:t>thâu</w:t>
      </w:r>
      <w:r>
        <w:rPr>
          <w:color w:val="231F20"/>
          <w:spacing w:val="-8"/>
        </w:rPr>
        <w:t> </w:t>
      </w:r>
      <w:r>
        <w:rPr>
          <w:color w:val="231F20"/>
        </w:rPr>
        <w:t>phần</w:t>
      </w:r>
      <w:r>
        <w:rPr>
          <w:color w:val="231F20"/>
          <w:spacing w:val="-8"/>
        </w:rPr>
        <w:t> </w:t>
      </w:r>
      <w:r>
        <w:rPr>
          <w:color w:val="231F20"/>
        </w:rPr>
        <w:t>ít</w:t>
      </w:r>
      <w:r>
        <w:rPr>
          <w:color w:val="231F20"/>
          <w:spacing w:val="-8"/>
        </w:rPr>
        <w:t> </w:t>
      </w:r>
      <w:r>
        <w:rPr>
          <w:color w:val="231F20"/>
        </w:rPr>
        <w:t>của</w:t>
      </w:r>
      <w:r>
        <w:rPr>
          <w:color w:val="231F20"/>
          <w:spacing w:val="-8"/>
        </w:rPr>
        <w:t> </w:t>
      </w:r>
      <w:r>
        <w:rPr>
          <w:color w:val="231F20"/>
        </w:rPr>
        <w:t>ba</w:t>
      </w:r>
      <w:r>
        <w:rPr>
          <w:color w:val="231F20"/>
          <w:spacing w:val="-8"/>
        </w:rPr>
        <w:t> </w:t>
      </w:r>
      <w:r>
        <w:rPr>
          <w:color w:val="231F20"/>
        </w:rPr>
        <w:t>thọ</w:t>
      </w:r>
      <w:r>
        <w:rPr>
          <w:color w:val="231F20"/>
          <w:spacing w:val="-8"/>
        </w:rPr>
        <w:t> </w:t>
      </w:r>
      <w:r>
        <w:rPr>
          <w:color w:val="231F20"/>
        </w:rPr>
        <w:t>và</w:t>
      </w:r>
      <w:r>
        <w:rPr>
          <w:color w:val="231F20"/>
          <w:spacing w:val="-8"/>
        </w:rPr>
        <w:t> </w:t>
      </w:r>
      <w:r>
        <w:rPr>
          <w:color w:val="231F20"/>
        </w:rPr>
        <w:t>các</w:t>
      </w:r>
      <w:r>
        <w:rPr>
          <w:color w:val="231F20"/>
          <w:spacing w:val="-8"/>
        </w:rPr>
        <w:t> </w:t>
      </w:r>
      <w:r>
        <w:rPr>
          <w:color w:val="231F20"/>
        </w:rPr>
        <w:t>thọ này cũng gồm thâu thọ không hệ thuộc. Phần ít của ba thọ tức là lạc căn, hỷ căn và xả căn. Thế nên nói là tùy theo sự</w:t>
      </w:r>
      <w:r>
        <w:rPr>
          <w:color w:val="231F20"/>
          <w:spacing w:val="-7"/>
        </w:rPr>
        <w:t> </w:t>
      </w:r>
      <w:r>
        <w:rPr>
          <w:color w:val="231F20"/>
        </w:rPr>
        <w:t>việc.</w:t>
      </w:r>
    </w:p>
    <w:p>
      <w:pPr>
        <w:pStyle w:val="BodyText"/>
        <w:spacing w:line="271" w:lineRule="auto"/>
        <w:ind w:right="391"/>
      </w:pPr>
      <w:r>
        <w:rPr>
          <w:i/>
          <w:color w:val="231F20"/>
        </w:rPr>
        <w:t>Hỏi: </w:t>
      </w:r>
      <w:r>
        <w:rPr>
          <w:color w:val="231F20"/>
        </w:rPr>
        <w:t>Có bốn thọ và sáu thọ. Vậy bốn thọ gồm thâu sáu thọ hay sáu thọ gồm thâu bốn thọ?</w:t>
      </w:r>
    </w:p>
    <w:p>
      <w:pPr>
        <w:pStyle w:val="BodyText"/>
        <w:spacing w:line="271" w:lineRule="auto" w:before="113"/>
        <w:ind w:right="389"/>
      </w:pPr>
      <w:r>
        <w:rPr>
          <w:i/>
          <w:color w:val="231F20"/>
        </w:rPr>
        <w:t>Đáp: </w:t>
      </w:r>
      <w:r>
        <w:rPr>
          <w:color w:val="231F20"/>
        </w:rPr>
        <w:t>Chúng cùng gồm thâu lẫn nhau tùy theo sự việc. Nghĩa là thọ thuộc cõi dục gồm thâu hai thọ toàn phần và phần ít của bốn thọ, các thọ này cũng gồm thâu thọ thuộc cõi dục. Hai thọ toàn</w:t>
      </w:r>
      <w:r>
        <w:rPr>
          <w:color w:val="231F20"/>
          <w:spacing w:val="-30"/>
        </w:rPr>
        <w:t> </w:t>
      </w:r>
      <w:r>
        <w:rPr>
          <w:color w:val="231F20"/>
        </w:rPr>
        <w:t>phần tức là thọ do tỷ xúc, thiệt xúc sinh ra. Phần ít của bốn thọ tức là thọ do</w:t>
      </w:r>
      <w:r>
        <w:rPr>
          <w:color w:val="231F20"/>
          <w:spacing w:val="-6"/>
        </w:rPr>
        <w:t> </w:t>
      </w:r>
      <w:r>
        <w:rPr>
          <w:color w:val="231F20"/>
        </w:rPr>
        <w:t>nhãn</w:t>
      </w:r>
      <w:r>
        <w:rPr>
          <w:color w:val="231F20"/>
          <w:spacing w:val="-5"/>
        </w:rPr>
        <w:t> </w:t>
      </w:r>
      <w:r>
        <w:rPr>
          <w:color w:val="231F20"/>
        </w:rPr>
        <w:t>xúc,</w:t>
      </w:r>
      <w:r>
        <w:rPr>
          <w:color w:val="231F20"/>
          <w:spacing w:val="-5"/>
        </w:rPr>
        <w:t> </w:t>
      </w:r>
      <w:r>
        <w:rPr>
          <w:color w:val="231F20"/>
        </w:rPr>
        <w:t>nhĩ</w:t>
      </w:r>
      <w:r>
        <w:rPr>
          <w:color w:val="231F20"/>
          <w:spacing w:val="-6"/>
        </w:rPr>
        <w:t> </w:t>
      </w:r>
      <w:r>
        <w:rPr>
          <w:color w:val="231F20"/>
        </w:rPr>
        <w:t>xúc,</w:t>
      </w:r>
      <w:r>
        <w:rPr>
          <w:color w:val="231F20"/>
          <w:spacing w:val="-5"/>
        </w:rPr>
        <w:t> </w:t>
      </w:r>
      <w:r>
        <w:rPr>
          <w:color w:val="231F20"/>
        </w:rPr>
        <w:t>thân</w:t>
      </w:r>
      <w:r>
        <w:rPr>
          <w:color w:val="231F20"/>
          <w:spacing w:val="-5"/>
        </w:rPr>
        <w:t> </w:t>
      </w:r>
      <w:r>
        <w:rPr>
          <w:color w:val="231F20"/>
        </w:rPr>
        <w:t>xúc,</w:t>
      </w:r>
      <w:r>
        <w:rPr>
          <w:color w:val="231F20"/>
          <w:spacing w:val="-6"/>
        </w:rPr>
        <w:t> </w:t>
      </w:r>
      <w:r>
        <w:rPr>
          <w:color w:val="231F20"/>
        </w:rPr>
        <w:t>ý</w:t>
      </w:r>
      <w:r>
        <w:rPr>
          <w:color w:val="231F20"/>
          <w:spacing w:val="-5"/>
        </w:rPr>
        <w:t> </w:t>
      </w:r>
      <w:r>
        <w:rPr>
          <w:color w:val="231F20"/>
        </w:rPr>
        <w:t>xúc</w:t>
      </w:r>
      <w:r>
        <w:rPr>
          <w:color w:val="231F20"/>
          <w:spacing w:val="-5"/>
        </w:rPr>
        <w:t> </w:t>
      </w:r>
      <w:r>
        <w:rPr>
          <w:color w:val="231F20"/>
        </w:rPr>
        <w:t>sinh</w:t>
      </w:r>
      <w:r>
        <w:rPr>
          <w:color w:val="231F20"/>
          <w:spacing w:val="-6"/>
        </w:rPr>
        <w:t> </w:t>
      </w:r>
      <w:r>
        <w:rPr>
          <w:color w:val="231F20"/>
        </w:rPr>
        <w:t>ra.</w:t>
      </w:r>
      <w:r>
        <w:rPr>
          <w:color w:val="231F20"/>
          <w:spacing w:val="-10"/>
        </w:rPr>
        <w:t> </w:t>
      </w:r>
      <w:r>
        <w:rPr>
          <w:color w:val="231F20"/>
        </w:rPr>
        <w:t>Thọ</w:t>
      </w:r>
      <w:r>
        <w:rPr>
          <w:color w:val="231F20"/>
          <w:spacing w:val="-5"/>
        </w:rPr>
        <w:t> </w:t>
      </w:r>
      <w:r>
        <w:rPr>
          <w:color w:val="231F20"/>
        </w:rPr>
        <w:t>thuộc</w:t>
      </w:r>
      <w:r>
        <w:rPr>
          <w:color w:val="231F20"/>
          <w:spacing w:val="-6"/>
        </w:rPr>
        <w:t> </w:t>
      </w:r>
      <w:r>
        <w:rPr>
          <w:color w:val="231F20"/>
        </w:rPr>
        <w:t>cõi</w:t>
      </w:r>
      <w:r>
        <w:rPr>
          <w:color w:val="231F20"/>
          <w:spacing w:val="-5"/>
        </w:rPr>
        <w:t> </w:t>
      </w:r>
      <w:r>
        <w:rPr>
          <w:color w:val="231F20"/>
        </w:rPr>
        <w:t>sắc</w:t>
      </w:r>
      <w:r>
        <w:rPr>
          <w:color w:val="231F20"/>
          <w:spacing w:val="-5"/>
        </w:rPr>
        <w:t> </w:t>
      </w:r>
      <w:r>
        <w:rPr>
          <w:color w:val="231F20"/>
        </w:rPr>
        <w:t>gồm thâu phần ít của bốn thọ và các thọ này cũng gồm thâu thọ thuộc </w:t>
      </w:r>
      <w:r>
        <w:rPr>
          <w:color w:val="231F20"/>
          <w:spacing w:val="-4"/>
        </w:rPr>
        <w:t>cõi </w:t>
      </w:r>
      <w:r>
        <w:rPr>
          <w:color w:val="231F20"/>
        </w:rPr>
        <w:t>sắc. Phần ít của bốn thọ là các thọ do nhãn xúc, nhĩ xúc, thân xúc, ý xúc sinh ra. Thọ thuộc cõi vô sắc gồm thâu phần ít của một thọ và thọ này cũng gồm thâu thọ thuộc cõi vô sắc. Thọ không hệ thuộc gồm thâu phần ít của một thọ và thọ này cũng gồm thâu thọ </w:t>
      </w:r>
      <w:r>
        <w:rPr>
          <w:color w:val="231F20"/>
          <w:spacing w:val="-3"/>
        </w:rPr>
        <w:t>không </w:t>
      </w:r>
      <w:r>
        <w:rPr>
          <w:color w:val="231F20"/>
        </w:rPr>
        <w:t>hệ</w:t>
      </w:r>
      <w:r>
        <w:rPr>
          <w:color w:val="231F20"/>
          <w:spacing w:val="-7"/>
        </w:rPr>
        <w:t> </w:t>
      </w:r>
      <w:r>
        <w:rPr>
          <w:color w:val="231F20"/>
        </w:rPr>
        <w:t>thuộc.</w:t>
      </w:r>
      <w:r>
        <w:rPr>
          <w:color w:val="231F20"/>
          <w:spacing w:val="-6"/>
        </w:rPr>
        <w:t> </w:t>
      </w:r>
      <w:r>
        <w:rPr>
          <w:color w:val="231F20"/>
        </w:rPr>
        <w:t>Phần</w:t>
      </w:r>
      <w:r>
        <w:rPr>
          <w:color w:val="231F20"/>
          <w:spacing w:val="-7"/>
        </w:rPr>
        <w:t> </w:t>
      </w:r>
      <w:r>
        <w:rPr>
          <w:color w:val="231F20"/>
        </w:rPr>
        <w:t>ít</w:t>
      </w:r>
      <w:r>
        <w:rPr>
          <w:color w:val="231F20"/>
          <w:spacing w:val="-6"/>
        </w:rPr>
        <w:t> </w:t>
      </w:r>
      <w:r>
        <w:rPr>
          <w:color w:val="231F20"/>
        </w:rPr>
        <w:t>của</w:t>
      </w:r>
      <w:r>
        <w:rPr>
          <w:color w:val="231F20"/>
          <w:spacing w:val="-6"/>
        </w:rPr>
        <w:t> </w:t>
      </w:r>
      <w:r>
        <w:rPr>
          <w:color w:val="231F20"/>
        </w:rPr>
        <w:t>một</w:t>
      </w:r>
      <w:r>
        <w:rPr>
          <w:color w:val="231F20"/>
          <w:spacing w:val="-7"/>
        </w:rPr>
        <w:t> </w:t>
      </w:r>
      <w:r>
        <w:rPr>
          <w:color w:val="231F20"/>
        </w:rPr>
        <w:t>thọ</w:t>
      </w:r>
      <w:r>
        <w:rPr>
          <w:color w:val="231F20"/>
          <w:spacing w:val="-6"/>
        </w:rPr>
        <w:t> </w:t>
      </w:r>
      <w:r>
        <w:rPr>
          <w:color w:val="231F20"/>
        </w:rPr>
        <w:t>tức</w:t>
      </w:r>
      <w:r>
        <w:rPr>
          <w:color w:val="231F20"/>
          <w:spacing w:val="-6"/>
        </w:rPr>
        <w:t> </w:t>
      </w:r>
      <w:r>
        <w:rPr>
          <w:color w:val="231F20"/>
        </w:rPr>
        <w:t>là</w:t>
      </w:r>
      <w:r>
        <w:rPr>
          <w:color w:val="231F20"/>
          <w:spacing w:val="-7"/>
        </w:rPr>
        <w:t> </w:t>
      </w:r>
      <w:r>
        <w:rPr>
          <w:color w:val="231F20"/>
        </w:rPr>
        <w:t>thọ</w:t>
      </w:r>
      <w:r>
        <w:rPr>
          <w:color w:val="231F20"/>
          <w:spacing w:val="-6"/>
        </w:rPr>
        <w:t> </w:t>
      </w:r>
      <w:r>
        <w:rPr>
          <w:color w:val="231F20"/>
        </w:rPr>
        <w:t>do</w:t>
      </w:r>
      <w:r>
        <w:rPr>
          <w:color w:val="231F20"/>
          <w:spacing w:val="-6"/>
        </w:rPr>
        <w:t> </w:t>
      </w:r>
      <w:r>
        <w:rPr>
          <w:color w:val="231F20"/>
        </w:rPr>
        <w:t>ý</w:t>
      </w:r>
      <w:r>
        <w:rPr>
          <w:color w:val="231F20"/>
          <w:spacing w:val="-7"/>
        </w:rPr>
        <w:t> </w:t>
      </w:r>
      <w:r>
        <w:rPr>
          <w:color w:val="231F20"/>
        </w:rPr>
        <w:t>xúc</w:t>
      </w:r>
      <w:r>
        <w:rPr>
          <w:color w:val="231F20"/>
          <w:spacing w:val="-6"/>
        </w:rPr>
        <w:t> </w:t>
      </w:r>
      <w:r>
        <w:rPr>
          <w:color w:val="231F20"/>
        </w:rPr>
        <w:t>sinh</w:t>
      </w:r>
      <w:r>
        <w:rPr>
          <w:color w:val="231F20"/>
          <w:spacing w:val="-6"/>
        </w:rPr>
        <w:t> </w:t>
      </w:r>
      <w:r>
        <w:rPr>
          <w:color w:val="231F20"/>
        </w:rPr>
        <w:t>ra.</w:t>
      </w:r>
      <w:r>
        <w:rPr>
          <w:color w:val="231F20"/>
          <w:spacing w:val="-12"/>
        </w:rPr>
        <w:t> </w:t>
      </w:r>
      <w:r>
        <w:rPr>
          <w:color w:val="231F20"/>
        </w:rPr>
        <w:t>Thế</w:t>
      </w:r>
      <w:r>
        <w:rPr>
          <w:color w:val="231F20"/>
          <w:spacing w:val="-6"/>
        </w:rPr>
        <w:t> </w:t>
      </w:r>
      <w:r>
        <w:rPr>
          <w:color w:val="231F20"/>
        </w:rPr>
        <w:t>nên</w:t>
      </w:r>
      <w:r>
        <w:rPr>
          <w:color w:val="231F20"/>
          <w:spacing w:val="-6"/>
        </w:rPr>
        <w:t> </w:t>
      </w:r>
      <w:r>
        <w:rPr>
          <w:color w:val="231F20"/>
        </w:rPr>
        <w:t>nói là tùy theo sự</w:t>
      </w:r>
      <w:r>
        <w:rPr>
          <w:color w:val="231F20"/>
          <w:spacing w:val="-2"/>
        </w:rPr>
        <w:t> </w:t>
      </w:r>
      <w:r>
        <w:rPr>
          <w:color w:val="231F20"/>
        </w:rPr>
        <w:t>việc.</w:t>
      </w:r>
    </w:p>
    <w:p>
      <w:pPr>
        <w:pStyle w:val="BodyText"/>
        <w:spacing w:line="271" w:lineRule="auto" w:before="116"/>
        <w:ind w:right="390"/>
      </w:pPr>
      <w:r>
        <w:rPr>
          <w:i/>
          <w:color w:val="231F20"/>
        </w:rPr>
        <w:t>Hỏi: </w:t>
      </w:r>
      <w:r>
        <w:rPr>
          <w:color w:val="231F20"/>
        </w:rPr>
        <w:t>Có bốn thọ và mười tám thọ. Vậy bốn thọ gồm thâu</w:t>
      </w:r>
      <w:r>
        <w:rPr>
          <w:color w:val="231F20"/>
          <w:spacing w:val="-45"/>
        </w:rPr>
        <w:t> </w:t>
      </w:r>
      <w:r>
        <w:rPr>
          <w:color w:val="231F20"/>
        </w:rPr>
        <w:t>mười tám thọ hay mười tám thọ gồm thâu bốn thọ?</w:t>
      </w:r>
    </w:p>
    <w:p>
      <w:pPr>
        <w:pStyle w:val="BodyText"/>
        <w:spacing w:line="271" w:lineRule="auto" w:before="113"/>
        <w:ind w:right="390"/>
      </w:pPr>
      <w:r>
        <w:rPr>
          <w:i/>
          <w:color w:val="231F20"/>
        </w:rPr>
        <w:t>Đáp: </w:t>
      </w:r>
      <w:r>
        <w:rPr>
          <w:color w:val="231F20"/>
        </w:rPr>
        <w:t>Bốn thọ gồm thâu mười tám thọ, không phải mười tám htọ gồm thâu bốn thọ. Những gì là không gồm thâu? Nghĩa là lạc căn, khổ căn hữu lậu, năm thức tương ưng với xả căn và thọ vô lậu.</w:t>
      </w:r>
    </w:p>
    <w:p>
      <w:pPr>
        <w:pStyle w:val="BodyText"/>
        <w:spacing w:line="271" w:lineRule="auto"/>
        <w:ind w:right="390"/>
      </w:pPr>
      <w:r>
        <w:rPr>
          <w:color w:val="231F20"/>
        </w:rPr>
        <w:t>Có</w:t>
      </w:r>
      <w:r>
        <w:rPr>
          <w:color w:val="231F20"/>
          <w:spacing w:val="-11"/>
        </w:rPr>
        <w:t> </w:t>
      </w:r>
      <w:r>
        <w:rPr>
          <w:color w:val="231F20"/>
        </w:rPr>
        <w:t>bốn</w:t>
      </w:r>
      <w:r>
        <w:rPr>
          <w:color w:val="231F20"/>
          <w:spacing w:val="-9"/>
        </w:rPr>
        <w:t> </w:t>
      </w:r>
      <w:r>
        <w:rPr>
          <w:color w:val="231F20"/>
        </w:rPr>
        <w:t>thọ</w:t>
      </w:r>
      <w:r>
        <w:rPr>
          <w:color w:val="231F20"/>
          <w:spacing w:val="-9"/>
        </w:rPr>
        <w:t> </w:t>
      </w:r>
      <w:r>
        <w:rPr>
          <w:color w:val="231F20"/>
        </w:rPr>
        <w:t>và</w:t>
      </w:r>
      <w:r>
        <w:rPr>
          <w:color w:val="231F20"/>
          <w:spacing w:val="-10"/>
        </w:rPr>
        <w:t> </w:t>
      </w:r>
      <w:r>
        <w:rPr>
          <w:color w:val="231F20"/>
        </w:rPr>
        <w:t>ba</w:t>
      </w:r>
      <w:r>
        <w:rPr>
          <w:color w:val="231F20"/>
          <w:spacing w:val="-10"/>
        </w:rPr>
        <w:t> </w:t>
      </w:r>
      <w:r>
        <w:rPr>
          <w:color w:val="231F20"/>
        </w:rPr>
        <w:t>mươi</w:t>
      </w:r>
      <w:r>
        <w:rPr>
          <w:color w:val="231F20"/>
          <w:spacing w:val="-10"/>
        </w:rPr>
        <w:t> </w:t>
      </w:r>
      <w:r>
        <w:rPr>
          <w:color w:val="231F20"/>
        </w:rPr>
        <w:t>sáu</w:t>
      </w:r>
      <w:r>
        <w:rPr>
          <w:color w:val="231F20"/>
          <w:spacing w:val="-10"/>
        </w:rPr>
        <w:t> </w:t>
      </w:r>
      <w:r>
        <w:rPr>
          <w:color w:val="231F20"/>
        </w:rPr>
        <w:t>thọ.</w:t>
      </w:r>
      <w:r>
        <w:rPr>
          <w:color w:val="231F20"/>
          <w:spacing w:val="-10"/>
        </w:rPr>
        <w:t> </w:t>
      </w:r>
      <w:r>
        <w:rPr>
          <w:color w:val="231F20"/>
        </w:rPr>
        <w:t>Bốn</w:t>
      </w:r>
      <w:r>
        <w:rPr>
          <w:color w:val="231F20"/>
          <w:spacing w:val="-10"/>
        </w:rPr>
        <w:t> </w:t>
      </w:r>
      <w:r>
        <w:rPr>
          <w:color w:val="231F20"/>
        </w:rPr>
        <w:t>thọ</w:t>
      </w:r>
      <w:r>
        <w:rPr>
          <w:color w:val="231F20"/>
          <w:spacing w:val="-9"/>
        </w:rPr>
        <w:t> </w:t>
      </w:r>
      <w:r>
        <w:rPr>
          <w:color w:val="231F20"/>
        </w:rPr>
        <w:t>và</w:t>
      </w:r>
      <w:r>
        <w:rPr>
          <w:color w:val="231F20"/>
          <w:spacing w:val="-10"/>
        </w:rPr>
        <w:t> </w:t>
      </w:r>
      <w:r>
        <w:rPr>
          <w:color w:val="231F20"/>
        </w:rPr>
        <w:t>một</w:t>
      </w:r>
      <w:r>
        <w:rPr>
          <w:color w:val="231F20"/>
          <w:spacing w:val="-10"/>
        </w:rPr>
        <w:t> </w:t>
      </w:r>
      <w:r>
        <w:rPr>
          <w:color w:val="231F20"/>
        </w:rPr>
        <w:t>trăm</w:t>
      </w:r>
      <w:r>
        <w:rPr>
          <w:color w:val="231F20"/>
          <w:spacing w:val="-9"/>
        </w:rPr>
        <w:t> </w:t>
      </w:r>
      <w:r>
        <w:rPr>
          <w:color w:val="231F20"/>
        </w:rPr>
        <w:t>lẻ</w:t>
      </w:r>
      <w:r>
        <w:rPr>
          <w:color w:val="231F20"/>
          <w:spacing w:val="-10"/>
        </w:rPr>
        <w:t> </w:t>
      </w:r>
      <w:r>
        <w:rPr>
          <w:color w:val="231F20"/>
        </w:rPr>
        <w:t>tám</w:t>
      </w:r>
      <w:r>
        <w:rPr>
          <w:color w:val="231F20"/>
          <w:spacing w:val="-10"/>
        </w:rPr>
        <w:t> </w:t>
      </w:r>
      <w:r>
        <w:rPr>
          <w:color w:val="231F20"/>
        </w:rPr>
        <w:t>thọ, nêu bày cũng như thế, hỏi đáp như trên.</w:t>
      </w:r>
    </w:p>
    <w:p>
      <w:pPr>
        <w:pStyle w:val="BodyText"/>
        <w:spacing w:line="271" w:lineRule="auto"/>
        <w:ind w:right="391"/>
      </w:pPr>
      <w:r>
        <w:rPr>
          <w:i/>
          <w:color w:val="231F20"/>
        </w:rPr>
        <w:t>Hỏi:</w:t>
      </w:r>
      <w:r>
        <w:rPr>
          <w:i/>
          <w:color w:val="231F20"/>
          <w:spacing w:val="-9"/>
        </w:rPr>
        <w:t> </w:t>
      </w:r>
      <w:r>
        <w:rPr>
          <w:color w:val="231F20"/>
        </w:rPr>
        <w:t>Có</w:t>
      </w:r>
      <w:r>
        <w:rPr>
          <w:color w:val="231F20"/>
          <w:spacing w:val="-9"/>
        </w:rPr>
        <w:t> </w:t>
      </w:r>
      <w:r>
        <w:rPr>
          <w:color w:val="231F20"/>
        </w:rPr>
        <w:t>năm</w:t>
      </w:r>
      <w:r>
        <w:rPr>
          <w:color w:val="231F20"/>
          <w:spacing w:val="-8"/>
        </w:rPr>
        <w:t> </w:t>
      </w:r>
      <w:r>
        <w:rPr>
          <w:color w:val="231F20"/>
        </w:rPr>
        <w:t>thọ</w:t>
      </w:r>
      <w:r>
        <w:rPr>
          <w:color w:val="231F20"/>
          <w:spacing w:val="-9"/>
        </w:rPr>
        <w:t> </w:t>
      </w:r>
      <w:r>
        <w:rPr>
          <w:color w:val="231F20"/>
        </w:rPr>
        <w:t>và</w:t>
      </w:r>
      <w:r>
        <w:rPr>
          <w:color w:val="231F20"/>
          <w:spacing w:val="-10"/>
        </w:rPr>
        <w:t> </w:t>
      </w:r>
      <w:r>
        <w:rPr>
          <w:color w:val="231F20"/>
        </w:rPr>
        <w:t>sáu</w:t>
      </w:r>
      <w:r>
        <w:rPr>
          <w:color w:val="231F20"/>
          <w:spacing w:val="-9"/>
        </w:rPr>
        <w:t> </w:t>
      </w:r>
      <w:r>
        <w:rPr>
          <w:color w:val="231F20"/>
        </w:rPr>
        <w:t>thọ.</w:t>
      </w:r>
      <w:r>
        <w:rPr>
          <w:color w:val="231F20"/>
          <w:spacing w:val="-14"/>
        </w:rPr>
        <w:t> </w:t>
      </w:r>
      <w:r>
        <w:rPr>
          <w:color w:val="231F20"/>
        </w:rPr>
        <w:t>Vậy</w:t>
      </w:r>
      <w:r>
        <w:rPr>
          <w:color w:val="231F20"/>
          <w:spacing w:val="-9"/>
        </w:rPr>
        <w:t> </w:t>
      </w:r>
      <w:r>
        <w:rPr>
          <w:color w:val="231F20"/>
        </w:rPr>
        <w:t>năm</w:t>
      </w:r>
      <w:r>
        <w:rPr>
          <w:color w:val="231F20"/>
          <w:spacing w:val="-10"/>
        </w:rPr>
        <w:t> </w:t>
      </w:r>
      <w:r>
        <w:rPr>
          <w:color w:val="231F20"/>
        </w:rPr>
        <w:t>thọ</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sáu</w:t>
      </w:r>
      <w:r>
        <w:rPr>
          <w:color w:val="231F20"/>
          <w:spacing w:val="-10"/>
        </w:rPr>
        <w:t> </w:t>
      </w:r>
      <w:r>
        <w:rPr>
          <w:color w:val="231F20"/>
        </w:rPr>
        <w:t>thọ</w:t>
      </w:r>
      <w:r>
        <w:rPr>
          <w:color w:val="231F20"/>
          <w:spacing w:val="-8"/>
        </w:rPr>
        <w:t> </w:t>
      </w:r>
      <w:r>
        <w:rPr>
          <w:color w:val="231F20"/>
        </w:rPr>
        <w:t>hay sáu thọ gồm thâu năm</w:t>
      </w:r>
      <w:r>
        <w:rPr>
          <w:color w:val="231F20"/>
          <w:spacing w:val="-2"/>
        </w:rPr>
        <w:t> </w:t>
      </w:r>
      <w:r>
        <w:rPr>
          <w:color w:val="231F20"/>
        </w:rPr>
        <w:t>thọ?</w:t>
      </w:r>
    </w:p>
    <w:p>
      <w:pPr>
        <w:pStyle w:val="BodyText"/>
        <w:spacing w:line="273" w:lineRule="auto"/>
        <w:ind w:right="390"/>
      </w:pPr>
      <w:r>
        <w:rPr>
          <w:i/>
          <w:color w:val="231F20"/>
        </w:rPr>
        <w:t>Đáp:</w:t>
      </w:r>
      <w:r>
        <w:rPr>
          <w:i/>
          <w:color w:val="231F20"/>
          <w:spacing w:val="-7"/>
        </w:rPr>
        <w:t> </w:t>
      </w:r>
      <w:r>
        <w:rPr>
          <w:color w:val="231F20"/>
        </w:rPr>
        <w:t>Chúng</w:t>
      </w:r>
      <w:r>
        <w:rPr>
          <w:color w:val="231F20"/>
          <w:spacing w:val="-7"/>
        </w:rPr>
        <w:t> </w:t>
      </w:r>
      <w:r>
        <w:rPr>
          <w:color w:val="231F20"/>
        </w:rPr>
        <w:t>cùng</w:t>
      </w:r>
      <w:r>
        <w:rPr>
          <w:color w:val="231F20"/>
          <w:spacing w:val="-6"/>
        </w:rPr>
        <w:t> </w:t>
      </w:r>
      <w:r>
        <w:rPr>
          <w:color w:val="231F20"/>
        </w:rPr>
        <w:t>gồm</w:t>
      </w:r>
      <w:r>
        <w:rPr>
          <w:color w:val="231F20"/>
          <w:spacing w:val="-7"/>
        </w:rPr>
        <w:t> </w:t>
      </w:r>
      <w:r>
        <w:rPr>
          <w:color w:val="231F20"/>
        </w:rPr>
        <w:t>thâu</w:t>
      </w:r>
      <w:r>
        <w:rPr>
          <w:color w:val="231F20"/>
          <w:spacing w:val="-7"/>
        </w:rPr>
        <w:t> </w:t>
      </w:r>
      <w:r>
        <w:rPr>
          <w:color w:val="231F20"/>
        </w:rPr>
        <w:t>lẫn</w:t>
      </w:r>
      <w:r>
        <w:rPr>
          <w:color w:val="231F20"/>
          <w:spacing w:val="-6"/>
        </w:rPr>
        <w:t> </w:t>
      </w:r>
      <w:r>
        <w:rPr>
          <w:color w:val="231F20"/>
        </w:rPr>
        <w:t>nhau</w:t>
      </w:r>
      <w:r>
        <w:rPr>
          <w:color w:val="231F20"/>
          <w:spacing w:val="-7"/>
        </w:rPr>
        <w:t> </w:t>
      </w:r>
      <w:r>
        <w:rPr>
          <w:color w:val="231F20"/>
        </w:rPr>
        <w:t>tùy</w:t>
      </w:r>
      <w:r>
        <w:rPr>
          <w:color w:val="231F20"/>
          <w:spacing w:val="-7"/>
        </w:rPr>
        <w:t> </w:t>
      </w:r>
      <w:r>
        <w:rPr>
          <w:color w:val="231F20"/>
        </w:rPr>
        <w:t>theo</w:t>
      </w:r>
      <w:r>
        <w:rPr>
          <w:color w:val="231F20"/>
          <w:spacing w:val="-6"/>
        </w:rPr>
        <w:t> </w:t>
      </w:r>
      <w:r>
        <w:rPr>
          <w:color w:val="231F20"/>
        </w:rPr>
        <w:t>sự</w:t>
      </w:r>
      <w:r>
        <w:rPr>
          <w:color w:val="231F20"/>
          <w:spacing w:val="-7"/>
        </w:rPr>
        <w:t> </w:t>
      </w:r>
      <w:r>
        <w:rPr>
          <w:color w:val="231F20"/>
        </w:rPr>
        <w:t>việc.</w:t>
      </w:r>
      <w:r>
        <w:rPr>
          <w:color w:val="231F20"/>
          <w:spacing w:val="-7"/>
        </w:rPr>
        <w:t> </w:t>
      </w:r>
      <w:r>
        <w:rPr>
          <w:color w:val="231F20"/>
        </w:rPr>
        <w:t>Nghĩa</w:t>
      </w:r>
      <w:r>
        <w:rPr>
          <w:color w:val="231F20"/>
          <w:spacing w:val="-6"/>
        </w:rPr>
        <w:t> </w:t>
      </w:r>
      <w:r>
        <w:rPr>
          <w:color w:val="231F20"/>
        </w:rPr>
        <w:t>là lạc</w:t>
      </w:r>
      <w:r>
        <w:rPr>
          <w:color w:val="231F20"/>
          <w:spacing w:val="-11"/>
        </w:rPr>
        <w:t> </w:t>
      </w:r>
      <w:r>
        <w:rPr>
          <w:color w:val="231F20"/>
        </w:rPr>
        <w:t>căn,</w:t>
      </w:r>
      <w:r>
        <w:rPr>
          <w:color w:val="231F20"/>
          <w:spacing w:val="-10"/>
        </w:rPr>
        <w:t> </w:t>
      </w:r>
      <w:r>
        <w:rPr>
          <w:color w:val="231F20"/>
        </w:rPr>
        <w:t>xả</w:t>
      </w:r>
      <w:r>
        <w:rPr>
          <w:color w:val="231F20"/>
          <w:spacing w:val="-10"/>
        </w:rPr>
        <w:t> </w:t>
      </w:r>
      <w:r>
        <w:rPr>
          <w:color w:val="231F20"/>
        </w:rPr>
        <w:t>căn</w:t>
      </w:r>
      <w:r>
        <w:rPr>
          <w:color w:val="231F20"/>
          <w:spacing w:val="-10"/>
        </w:rPr>
        <w:t> </w:t>
      </w:r>
      <w:r>
        <w:rPr>
          <w:color w:val="231F20"/>
        </w:rPr>
        <w:t>gồm</w:t>
      </w:r>
      <w:r>
        <w:rPr>
          <w:color w:val="231F20"/>
          <w:spacing w:val="-10"/>
        </w:rPr>
        <w:t> </w:t>
      </w:r>
      <w:r>
        <w:rPr>
          <w:color w:val="231F20"/>
        </w:rPr>
        <w:t>thâu</w:t>
      </w:r>
      <w:r>
        <w:rPr>
          <w:color w:val="231F20"/>
          <w:spacing w:val="-10"/>
        </w:rPr>
        <w:t> </w:t>
      </w:r>
      <w:r>
        <w:rPr>
          <w:color w:val="231F20"/>
        </w:rPr>
        <w:t>phần</w:t>
      </w:r>
      <w:r>
        <w:rPr>
          <w:color w:val="231F20"/>
          <w:spacing w:val="-10"/>
        </w:rPr>
        <w:t> </w:t>
      </w:r>
      <w:r>
        <w:rPr>
          <w:color w:val="231F20"/>
        </w:rPr>
        <w:t>ít</w:t>
      </w:r>
      <w:r>
        <w:rPr>
          <w:color w:val="231F20"/>
          <w:spacing w:val="-10"/>
        </w:rPr>
        <w:t> </w:t>
      </w:r>
      <w:r>
        <w:rPr>
          <w:color w:val="231F20"/>
        </w:rPr>
        <w:t>của</w:t>
      </w:r>
      <w:r>
        <w:rPr>
          <w:color w:val="231F20"/>
          <w:spacing w:val="-11"/>
        </w:rPr>
        <w:t> </w:t>
      </w:r>
      <w:r>
        <w:rPr>
          <w:color w:val="231F20"/>
        </w:rPr>
        <w:t>sáu</w:t>
      </w:r>
      <w:r>
        <w:rPr>
          <w:color w:val="231F20"/>
          <w:spacing w:val="-10"/>
        </w:rPr>
        <w:t> </w:t>
      </w:r>
      <w:r>
        <w:rPr>
          <w:color w:val="231F20"/>
        </w:rPr>
        <w:t>thọ</w:t>
      </w:r>
      <w:r>
        <w:rPr>
          <w:color w:val="231F20"/>
          <w:spacing w:val="-10"/>
        </w:rPr>
        <w:t> </w:t>
      </w:r>
      <w:r>
        <w:rPr>
          <w:color w:val="231F20"/>
        </w:rPr>
        <w:t>và</w:t>
      </w:r>
      <w:r>
        <w:rPr>
          <w:color w:val="231F20"/>
          <w:spacing w:val="-10"/>
        </w:rPr>
        <w:t> </w:t>
      </w:r>
      <w:r>
        <w:rPr>
          <w:color w:val="231F20"/>
        </w:rPr>
        <w:t>các</w:t>
      </w:r>
      <w:r>
        <w:rPr>
          <w:color w:val="231F20"/>
          <w:spacing w:val="-10"/>
        </w:rPr>
        <w:t> </w:t>
      </w:r>
      <w:r>
        <w:rPr>
          <w:color w:val="231F20"/>
        </w:rPr>
        <w:t>thọ</w:t>
      </w:r>
      <w:r>
        <w:rPr>
          <w:color w:val="231F20"/>
          <w:spacing w:val="-10"/>
        </w:rPr>
        <w:t> </w:t>
      </w:r>
      <w:r>
        <w:rPr>
          <w:color w:val="231F20"/>
        </w:rPr>
        <w:t>này</w:t>
      </w:r>
      <w:r>
        <w:rPr>
          <w:color w:val="231F20"/>
          <w:spacing w:val="-10"/>
        </w:rPr>
        <w:t> </w:t>
      </w:r>
      <w:r>
        <w:rPr>
          <w:color w:val="231F20"/>
        </w:rPr>
        <w:t>cũng</w:t>
      </w:r>
      <w:r>
        <w:rPr>
          <w:color w:val="231F20"/>
          <w:spacing w:val="-10"/>
        </w:rPr>
        <w:t> </w:t>
      </w:r>
      <w:r>
        <w:rPr>
          <w:color w:val="231F20"/>
        </w:rPr>
        <w:t>gồm thâu lạc căn, xả căn. Phần ít của sáu thọ tức là thọ do nhãn xúc</w:t>
      </w:r>
      <w:r>
        <w:rPr>
          <w:color w:val="231F20"/>
          <w:spacing w:val="55"/>
        </w:rPr>
        <w:t> </w:t>
      </w:r>
      <w:r>
        <w:rPr>
          <w:color w:val="231F20"/>
        </w:rPr>
        <w:t>sinh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ra, cho đến thọ do ý xúc sinh ra. Khổ căn gồm thâu phần ít của năm thọ và năm thọ này cũng gồm thâu khổ căn. Phần ít của năm thọ tức là</w:t>
      </w:r>
      <w:r>
        <w:rPr>
          <w:color w:val="231F20"/>
          <w:spacing w:val="-6"/>
        </w:rPr>
        <w:t> </w:t>
      </w:r>
      <w:r>
        <w:rPr>
          <w:color w:val="231F20"/>
        </w:rPr>
        <w:t>thọ</w:t>
      </w:r>
      <w:r>
        <w:rPr>
          <w:color w:val="231F20"/>
          <w:spacing w:val="-5"/>
        </w:rPr>
        <w:t> </w:t>
      </w:r>
      <w:r>
        <w:rPr>
          <w:color w:val="231F20"/>
        </w:rPr>
        <w:t>do</w:t>
      </w:r>
      <w:r>
        <w:rPr>
          <w:color w:val="231F20"/>
          <w:spacing w:val="-5"/>
        </w:rPr>
        <w:t> </w:t>
      </w:r>
      <w:r>
        <w:rPr>
          <w:color w:val="231F20"/>
        </w:rPr>
        <w:t>nhãn</w:t>
      </w:r>
      <w:r>
        <w:rPr>
          <w:color w:val="231F20"/>
          <w:spacing w:val="-6"/>
        </w:rPr>
        <w:t> </w:t>
      </w:r>
      <w:r>
        <w:rPr>
          <w:color w:val="231F20"/>
        </w:rPr>
        <w:t>xúc</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thọ</w:t>
      </w:r>
      <w:r>
        <w:rPr>
          <w:color w:val="231F20"/>
          <w:spacing w:val="-6"/>
        </w:rPr>
        <w:t> </w:t>
      </w:r>
      <w:r>
        <w:rPr>
          <w:color w:val="231F20"/>
        </w:rPr>
        <w:t>do</w:t>
      </w:r>
      <w:r>
        <w:rPr>
          <w:color w:val="231F20"/>
          <w:spacing w:val="-5"/>
        </w:rPr>
        <w:t> </w:t>
      </w:r>
      <w:r>
        <w:rPr>
          <w:color w:val="231F20"/>
        </w:rPr>
        <w:t>thân</w:t>
      </w:r>
      <w:r>
        <w:rPr>
          <w:color w:val="231F20"/>
          <w:spacing w:val="-5"/>
        </w:rPr>
        <w:t> </w:t>
      </w:r>
      <w:r>
        <w:rPr>
          <w:color w:val="231F20"/>
        </w:rPr>
        <w:t>súc</w:t>
      </w:r>
      <w:r>
        <w:rPr>
          <w:color w:val="231F20"/>
          <w:spacing w:val="-6"/>
        </w:rPr>
        <w:t> </w:t>
      </w:r>
      <w:r>
        <w:rPr>
          <w:color w:val="231F20"/>
        </w:rPr>
        <w:t>sinh</w:t>
      </w:r>
      <w:r>
        <w:rPr>
          <w:color w:val="231F20"/>
          <w:spacing w:val="-5"/>
        </w:rPr>
        <w:t> </w:t>
      </w:r>
      <w:r>
        <w:rPr>
          <w:color w:val="231F20"/>
        </w:rPr>
        <w:t>ra.</w:t>
      </w:r>
      <w:r>
        <w:rPr>
          <w:color w:val="231F20"/>
          <w:spacing w:val="-5"/>
        </w:rPr>
        <w:t> </w:t>
      </w:r>
      <w:r>
        <w:rPr>
          <w:color w:val="231F20"/>
        </w:rPr>
        <w:t>Ưu</w:t>
      </w:r>
      <w:r>
        <w:rPr>
          <w:color w:val="231F20"/>
          <w:spacing w:val="-5"/>
        </w:rPr>
        <w:t> </w:t>
      </w:r>
      <w:r>
        <w:rPr>
          <w:color w:val="231F20"/>
        </w:rPr>
        <w:t>căn</w:t>
      </w:r>
      <w:r>
        <w:rPr>
          <w:color w:val="231F20"/>
          <w:spacing w:val="-6"/>
        </w:rPr>
        <w:t> </w:t>
      </w:r>
      <w:r>
        <w:rPr>
          <w:color w:val="231F20"/>
        </w:rPr>
        <w:t>và</w:t>
      </w:r>
      <w:r>
        <w:rPr>
          <w:color w:val="231F20"/>
          <w:spacing w:val="-5"/>
        </w:rPr>
        <w:t> </w:t>
      </w:r>
      <w:r>
        <w:rPr>
          <w:color w:val="231F20"/>
        </w:rPr>
        <w:t>hỷ</w:t>
      </w:r>
      <w:r>
        <w:rPr>
          <w:color w:val="231F20"/>
          <w:spacing w:val="-5"/>
        </w:rPr>
        <w:t> </w:t>
      </w:r>
      <w:r>
        <w:rPr>
          <w:color w:val="231F20"/>
        </w:rPr>
        <w:t>căn gồm thâu phần ít của một thọ và một thọ này cũng gồm thâu ưu căn và hỷ căn. Phần ít của một thọ tức là thọ do ý xúc sinh ra. Thế nên nói là tùy theo sự</w:t>
      </w:r>
      <w:r>
        <w:rPr>
          <w:color w:val="231F20"/>
          <w:spacing w:val="-2"/>
        </w:rPr>
        <w:t> </w:t>
      </w:r>
      <w:r>
        <w:rPr>
          <w:color w:val="231F20"/>
        </w:rPr>
        <w:t>việc.</w:t>
      </w:r>
    </w:p>
    <w:p>
      <w:pPr>
        <w:pStyle w:val="BodyText"/>
        <w:spacing w:line="273" w:lineRule="auto" w:before="108"/>
        <w:ind w:left="393" w:right="106"/>
      </w:pPr>
      <w:r>
        <w:rPr>
          <w:color w:val="231F20"/>
        </w:rPr>
        <w:t>Năm thọ và mười tám thọ. Năm thọ và ba mươi sáu thọ. Năm thọ</w:t>
      </w:r>
      <w:r>
        <w:rPr>
          <w:color w:val="231F20"/>
          <w:spacing w:val="-9"/>
        </w:rPr>
        <w:t> </w:t>
      </w:r>
      <w:r>
        <w:rPr>
          <w:color w:val="231F20"/>
        </w:rPr>
        <w:t>và</w:t>
      </w:r>
      <w:r>
        <w:rPr>
          <w:color w:val="231F20"/>
          <w:spacing w:val="-9"/>
        </w:rPr>
        <w:t> </w:t>
      </w:r>
      <w:r>
        <w:rPr>
          <w:color w:val="231F20"/>
        </w:rPr>
        <w:t>một</w:t>
      </w:r>
      <w:r>
        <w:rPr>
          <w:color w:val="231F20"/>
          <w:spacing w:val="-9"/>
        </w:rPr>
        <w:t> </w:t>
      </w:r>
      <w:r>
        <w:rPr>
          <w:color w:val="231F20"/>
        </w:rPr>
        <w:t>trăm</w:t>
      </w:r>
      <w:r>
        <w:rPr>
          <w:color w:val="231F20"/>
          <w:spacing w:val="-9"/>
        </w:rPr>
        <w:t> </w:t>
      </w:r>
      <w:r>
        <w:rPr>
          <w:color w:val="231F20"/>
        </w:rPr>
        <w:t>lẻ</w:t>
      </w:r>
      <w:r>
        <w:rPr>
          <w:color w:val="231F20"/>
          <w:spacing w:val="-9"/>
        </w:rPr>
        <w:t> </w:t>
      </w:r>
      <w:r>
        <w:rPr>
          <w:color w:val="231F20"/>
        </w:rPr>
        <w:t>tám</w:t>
      </w:r>
      <w:r>
        <w:rPr>
          <w:color w:val="231F20"/>
          <w:spacing w:val="-9"/>
        </w:rPr>
        <w:t> </w:t>
      </w:r>
      <w:r>
        <w:rPr>
          <w:color w:val="231F20"/>
        </w:rPr>
        <w:t>thọ,</w:t>
      </w:r>
      <w:r>
        <w:rPr>
          <w:color w:val="231F20"/>
          <w:spacing w:val="-9"/>
        </w:rPr>
        <w:t> </w:t>
      </w:r>
      <w:r>
        <w:rPr>
          <w:color w:val="231F20"/>
        </w:rPr>
        <w:t>đều</w:t>
      </w:r>
      <w:r>
        <w:rPr>
          <w:color w:val="231F20"/>
          <w:spacing w:val="-9"/>
        </w:rPr>
        <w:t> </w:t>
      </w:r>
      <w:r>
        <w:rPr>
          <w:color w:val="231F20"/>
        </w:rPr>
        <w:t>như</w:t>
      </w:r>
      <w:r>
        <w:rPr>
          <w:color w:val="231F20"/>
          <w:spacing w:val="-8"/>
        </w:rPr>
        <w:t> </w:t>
      </w:r>
      <w:r>
        <w:rPr>
          <w:color w:val="231F20"/>
        </w:rPr>
        <w:t>bốn</w:t>
      </w:r>
      <w:r>
        <w:rPr>
          <w:color w:val="231F20"/>
          <w:spacing w:val="-9"/>
        </w:rPr>
        <w:t> </w:t>
      </w:r>
      <w:r>
        <w:rPr>
          <w:color w:val="231F20"/>
        </w:rPr>
        <w:t>thọ</w:t>
      </w:r>
      <w:r>
        <w:rPr>
          <w:color w:val="231F20"/>
          <w:spacing w:val="-9"/>
        </w:rPr>
        <w:t> </w:t>
      </w:r>
      <w:r>
        <w:rPr>
          <w:color w:val="231F20"/>
        </w:rPr>
        <w:t>và</w:t>
      </w:r>
      <w:r>
        <w:rPr>
          <w:color w:val="231F20"/>
          <w:spacing w:val="-9"/>
        </w:rPr>
        <w:t> </w:t>
      </w:r>
      <w:r>
        <w:rPr>
          <w:color w:val="231F20"/>
        </w:rPr>
        <w:t>mười</w:t>
      </w:r>
      <w:r>
        <w:rPr>
          <w:color w:val="231F20"/>
          <w:spacing w:val="-9"/>
        </w:rPr>
        <w:t> </w:t>
      </w:r>
      <w:r>
        <w:rPr>
          <w:color w:val="231F20"/>
        </w:rPr>
        <w:t>tám</w:t>
      </w:r>
      <w:r>
        <w:rPr>
          <w:color w:val="231F20"/>
          <w:spacing w:val="-9"/>
        </w:rPr>
        <w:t> </w:t>
      </w:r>
      <w:r>
        <w:rPr>
          <w:color w:val="231F20"/>
        </w:rPr>
        <w:t>thọ</w:t>
      </w:r>
      <w:r>
        <w:rPr>
          <w:color w:val="231F20"/>
          <w:spacing w:val="-9"/>
        </w:rPr>
        <w:t> </w:t>
      </w:r>
      <w:r>
        <w:rPr>
          <w:color w:val="231F20"/>
          <w:spacing w:val="-6"/>
        </w:rPr>
        <w:t>v.v...</w:t>
      </w:r>
      <w:r>
        <w:rPr>
          <w:color w:val="231F20"/>
          <w:spacing w:val="-9"/>
        </w:rPr>
        <w:t> </w:t>
      </w:r>
      <w:r>
        <w:rPr>
          <w:color w:val="231F20"/>
        </w:rPr>
        <w:t>đã nói ở trước. Do đó gọi là tùy theo sự việc ứng</w:t>
      </w:r>
      <w:r>
        <w:rPr>
          <w:color w:val="231F20"/>
          <w:spacing w:val="-3"/>
        </w:rPr>
        <w:t> </w:t>
      </w:r>
      <w:r>
        <w:rPr>
          <w:color w:val="231F20"/>
        </w:rPr>
        <w:t>hợp.</w:t>
      </w:r>
    </w:p>
    <w:p>
      <w:pPr>
        <w:pStyle w:val="BodyText"/>
        <w:spacing w:line="273" w:lineRule="auto" w:before="111"/>
        <w:ind w:left="393" w:right="107"/>
      </w:pPr>
      <w:r>
        <w:rPr>
          <w:color w:val="231F20"/>
        </w:rPr>
        <w:t>Có sáu thọ và mười tám thọ. Sáu thọ và ba mươi sáu thọ. Sáu thọ và một trăm lẻ tám thọ, nên biết cũng như thế.</w:t>
      </w:r>
    </w:p>
    <w:p>
      <w:pPr>
        <w:pStyle w:val="BodyText"/>
        <w:spacing w:line="273" w:lineRule="auto" w:before="112"/>
        <w:ind w:left="393" w:right="101"/>
      </w:pPr>
      <w:r>
        <w:rPr>
          <w:i/>
          <w:color w:val="231F20"/>
        </w:rPr>
        <w:t>Hỏi: </w:t>
      </w:r>
      <w:r>
        <w:rPr>
          <w:color w:val="231F20"/>
        </w:rPr>
        <w:t>Có mười tám thọ và ba mươi sáu thọ. Vậy mười tám thọ gồm thâu ba mươi sáu thọ hay ba mươi sáu thọ gồm thâu mười tám thọ?</w:t>
      </w:r>
    </w:p>
    <w:p>
      <w:pPr>
        <w:pStyle w:val="BodyText"/>
        <w:spacing w:line="273" w:lineRule="auto" w:before="111"/>
        <w:ind w:left="393" w:right="106"/>
      </w:pPr>
      <w:r>
        <w:rPr>
          <w:i/>
          <w:color w:val="231F20"/>
        </w:rPr>
        <w:t>Đáp:</w:t>
      </w:r>
      <w:r>
        <w:rPr>
          <w:i/>
          <w:color w:val="231F20"/>
          <w:spacing w:val="-7"/>
        </w:rPr>
        <w:t> </w:t>
      </w:r>
      <w:r>
        <w:rPr>
          <w:color w:val="231F20"/>
        </w:rPr>
        <w:t>Chúng</w:t>
      </w:r>
      <w:r>
        <w:rPr>
          <w:color w:val="231F20"/>
          <w:spacing w:val="-7"/>
        </w:rPr>
        <w:t> </w:t>
      </w:r>
      <w:r>
        <w:rPr>
          <w:color w:val="231F20"/>
        </w:rPr>
        <w:t>cùng</w:t>
      </w:r>
      <w:r>
        <w:rPr>
          <w:color w:val="231F20"/>
          <w:spacing w:val="-6"/>
        </w:rPr>
        <w:t> </w:t>
      </w:r>
      <w:r>
        <w:rPr>
          <w:color w:val="231F20"/>
        </w:rPr>
        <w:t>gồm</w:t>
      </w:r>
      <w:r>
        <w:rPr>
          <w:color w:val="231F20"/>
          <w:spacing w:val="-7"/>
        </w:rPr>
        <w:t> </w:t>
      </w:r>
      <w:r>
        <w:rPr>
          <w:color w:val="231F20"/>
        </w:rPr>
        <w:t>thâu</w:t>
      </w:r>
      <w:r>
        <w:rPr>
          <w:color w:val="231F20"/>
          <w:spacing w:val="-7"/>
        </w:rPr>
        <w:t> </w:t>
      </w:r>
      <w:r>
        <w:rPr>
          <w:color w:val="231F20"/>
        </w:rPr>
        <w:t>lẫn</w:t>
      </w:r>
      <w:r>
        <w:rPr>
          <w:color w:val="231F20"/>
          <w:spacing w:val="-6"/>
        </w:rPr>
        <w:t> </w:t>
      </w:r>
      <w:r>
        <w:rPr>
          <w:color w:val="231F20"/>
        </w:rPr>
        <w:t>nhau</w:t>
      </w:r>
      <w:r>
        <w:rPr>
          <w:color w:val="231F20"/>
          <w:spacing w:val="-7"/>
        </w:rPr>
        <w:t> </w:t>
      </w:r>
      <w:r>
        <w:rPr>
          <w:color w:val="231F20"/>
        </w:rPr>
        <w:t>tùy</w:t>
      </w:r>
      <w:r>
        <w:rPr>
          <w:color w:val="231F20"/>
          <w:spacing w:val="-7"/>
        </w:rPr>
        <w:t> </w:t>
      </w:r>
      <w:r>
        <w:rPr>
          <w:color w:val="231F20"/>
        </w:rPr>
        <w:t>theo</w:t>
      </w:r>
      <w:r>
        <w:rPr>
          <w:color w:val="231F20"/>
          <w:spacing w:val="-6"/>
        </w:rPr>
        <w:t> </w:t>
      </w:r>
      <w:r>
        <w:rPr>
          <w:color w:val="231F20"/>
        </w:rPr>
        <w:t>sự</w:t>
      </w:r>
      <w:r>
        <w:rPr>
          <w:color w:val="231F20"/>
          <w:spacing w:val="-7"/>
        </w:rPr>
        <w:t> </w:t>
      </w:r>
      <w:r>
        <w:rPr>
          <w:color w:val="231F20"/>
        </w:rPr>
        <w:t>việc.</w:t>
      </w:r>
      <w:r>
        <w:rPr>
          <w:color w:val="231F20"/>
          <w:spacing w:val="-7"/>
        </w:rPr>
        <w:t> </w:t>
      </w:r>
      <w:r>
        <w:rPr>
          <w:color w:val="231F20"/>
        </w:rPr>
        <w:t>Nghĩa</w:t>
      </w:r>
      <w:r>
        <w:rPr>
          <w:color w:val="231F20"/>
          <w:spacing w:val="-6"/>
        </w:rPr>
        <w:t> </w:t>
      </w:r>
      <w:r>
        <w:rPr>
          <w:color w:val="231F20"/>
        </w:rPr>
        <w:t>là sáu ý cận hành hỷ gồm thâu mười hai thọ toàn phần và mười hai thọ này</w:t>
      </w:r>
      <w:r>
        <w:rPr>
          <w:color w:val="231F20"/>
          <w:spacing w:val="-5"/>
        </w:rPr>
        <w:t> </w:t>
      </w:r>
      <w:r>
        <w:rPr>
          <w:color w:val="231F20"/>
        </w:rPr>
        <w:t>cũng</w:t>
      </w:r>
      <w:r>
        <w:rPr>
          <w:color w:val="231F20"/>
          <w:spacing w:val="-4"/>
        </w:rPr>
        <w:t> </w:t>
      </w:r>
      <w:r>
        <w:rPr>
          <w:color w:val="231F20"/>
        </w:rPr>
        <w:t>gồm</w:t>
      </w:r>
      <w:r>
        <w:rPr>
          <w:color w:val="231F20"/>
          <w:spacing w:val="-4"/>
        </w:rPr>
        <w:t> </w:t>
      </w:r>
      <w:r>
        <w:rPr>
          <w:color w:val="231F20"/>
        </w:rPr>
        <w:t>thâu</w:t>
      </w:r>
      <w:r>
        <w:rPr>
          <w:color w:val="231F20"/>
          <w:spacing w:val="-5"/>
        </w:rPr>
        <w:t> </w:t>
      </w:r>
      <w:r>
        <w:rPr>
          <w:color w:val="231F20"/>
        </w:rPr>
        <w:t>sáu</w:t>
      </w:r>
      <w:r>
        <w:rPr>
          <w:color w:val="231F20"/>
          <w:spacing w:val="-4"/>
        </w:rPr>
        <w:t> </w:t>
      </w:r>
      <w:r>
        <w:rPr>
          <w:color w:val="231F20"/>
        </w:rPr>
        <w:t>ý</w:t>
      </w:r>
      <w:r>
        <w:rPr>
          <w:color w:val="231F20"/>
          <w:spacing w:val="-4"/>
        </w:rPr>
        <w:t> </w:t>
      </w:r>
      <w:r>
        <w:rPr>
          <w:color w:val="231F20"/>
        </w:rPr>
        <w:t>cận</w:t>
      </w:r>
      <w:r>
        <w:rPr>
          <w:color w:val="231F20"/>
          <w:spacing w:val="-5"/>
        </w:rPr>
        <w:t> </w:t>
      </w:r>
      <w:r>
        <w:rPr>
          <w:color w:val="231F20"/>
        </w:rPr>
        <w:t>hành</w:t>
      </w:r>
      <w:r>
        <w:rPr>
          <w:color w:val="231F20"/>
          <w:spacing w:val="-4"/>
        </w:rPr>
        <w:t> </w:t>
      </w:r>
      <w:r>
        <w:rPr>
          <w:color w:val="231F20"/>
        </w:rPr>
        <w:t>hỷ.</w:t>
      </w:r>
      <w:r>
        <w:rPr>
          <w:color w:val="231F20"/>
          <w:spacing w:val="-4"/>
        </w:rPr>
        <w:t> </w:t>
      </w:r>
      <w:r>
        <w:rPr>
          <w:color w:val="231F20"/>
        </w:rPr>
        <w:t>Mười</w:t>
      </w:r>
      <w:r>
        <w:rPr>
          <w:color w:val="231F20"/>
          <w:spacing w:val="-5"/>
        </w:rPr>
        <w:t> </w:t>
      </w:r>
      <w:r>
        <w:rPr>
          <w:color w:val="231F20"/>
        </w:rPr>
        <w:t>hai</w:t>
      </w:r>
      <w:r>
        <w:rPr>
          <w:color w:val="231F20"/>
          <w:spacing w:val="-4"/>
        </w:rPr>
        <w:t> </w:t>
      </w:r>
      <w:r>
        <w:rPr>
          <w:color w:val="231F20"/>
        </w:rPr>
        <w:t>thọ</w:t>
      </w:r>
      <w:r>
        <w:rPr>
          <w:color w:val="231F20"/>
          <w:spacing w:val="-4"/>
        </w:rPr>
        <w:t> </w:t>
      </w:r>
      <w:r>
        <w:rPr>
          <w:color w:val="231F20"/>
        </w:rPr>
        <w:t>toàn</w:t>
      </w:r>
      <w:r>
        <w:rPr>
          <w:color w:val="231F20"/>
          <w:spacing w:val="-5"/>
        </w:rPr>
        <w:t> </w:t>
      </w:r>
      <w:r>
        <w:rPr>
          <w:color w:val="231F20"/>
        </w:rPr>
        <w:t>phần</w:t>
      </w:r>
      <w:r>
        <w:rPr>
          <w:color w:val="231F20"/>
          <w:spacing w:val="-4"/>
        </w:rPr>
        <w:t> </w:t>
      </w:r>
      <w:r>
        <w:rPr>
          <w:color w:val="231F20"/>
        </w:rPr>
        <w:t>tức</w:t>
      </w:r>
      <w:r>
        <w:rPr>
          <w:color w:val="231F20"/>
          <w:spacing w:val="-4"/>
        </w:rPr>
        <w:t> </w:t>
      </w:r>
      <w:r>
        <w:rPr>
          <w:color w:val="231F20"/>
        </w:rPr>
        <w:t>là sáu tham đắm dựa vào hỷ và sáu xuất ly dựa vào hỷ. Sáu ý cận hành ưu gồm thâu mười hai thọ toàn phần và mười hai thọ này cũng gồm thâu sáu ý cận hành ưu. Mười hai thọ toàn phần tức là sáu tham</w:t>
      </w:r>
      <w:r>
        <w:rPr>
          <w:color w:val="231F20"/>
          <w:spacing w:val="-43"/>
        </w:rPr>
        <w:t> </w:t>
      </w:r>
      <w:r>
        <w:rPr>
          <w:color w:val="231F20"/>
        </w:rPr>
        <w:t>đắm dựa vào ưu và sáu xuất ly dựa vào ưu. Sáu ý cận hành xả gồm thâu mười</w:t>
      </w:r>
      <w:r>
        <w:rPr>
          <w:color w:val="231F20"/>
          <w:spacing w:val="-10"/>
        </w:rPr>
        <w:t> </w:t>
      </w:r>
      <w:r>
        <w:rPr>
          <w:color w:val="231F20"/>
        </w:rPr>
        <w:t>hai</w:t>
      </w:r>
      <w:r>
        <w:rPr>
          <w:color w:val="231F20"/>
          <w:spacing w:val="-9"/>
        </w:rPr>
        <w:t> </w:t>
      </w:r>
      <w:r>
        <w:rPr>
          <w:color w:val="231F20"/>
        </w:rPr>
        <w:t>thọ</w:t>
      </w:r>
      <w:r>
        <w:rPr>
          <w:color w:val="231F20"/>
          <w:spacing w:val="-8"/>
        </w:rPr>
        <w:t> </w:t>
      </w:r>
      <w:r>
        <w:rPr>
          <w:color w:val="231F20"/>
        </w:rPr>
        <w:t>toàn</w:t>
      </w:r>
      <w:r>
        <w:rPr>
          <w:color w:val="231F20"/>
          <w:spacing w:val="-9"/>
        </w:rPr>
        <w:t> </w:t>
      </w:r>
      <w:r>
        <w:rPr>
          <w:color w:val="231F20"/>
        </w:rPr>
        <w:t>phần</w:t>
      </w:r>
      <w:r>
        <w:rPr>
          <w:color w:val="231F20"/>
          <w:spacing w:val="-9"/>
        </w:rPr>
        <w:t> </w:t>
      </w:r>
      <w:r>
        <w:rPr>
          <w:color w:val="231F20"/>
        </w:rPr>
        <w:t>và</w:t>
      </w:r>
      <w:r>
        <w:rPr>
          <w:color w:val="231F20"/>
          <w:spacing w:val="-9"/>
        </w:rPr>
        <w:t> </w:t>
      </w:r>
      <w:r>
        <w:rPr>
          <w:color w:val="231F20"/>
        </w:rPr>
        <w:t>mười</w:t>
      </w:r>
      <w:r>
        <w:rPr>
          <w:color w:val="231F20"/>
          <w:spacing w:val="-9"/>
        </w:rPr>
        <w:t> </w:t>
      </w:r>
      <w:r>
        <w:rPr>
          <w:color w:val="231F20"/>
        </w:rPr>
        <w:t>hai</w:t>
      </w:r>
      <w:r>
        <w:rPr>
          <w:color w:val="231F20"/>
          <w:spacing w:val="-10"/>
        </w:rPr>
        <w:t> </w:t>
      </w:r>
      <w:r>
        <w:rPr>
          <w:color w:val="231F20"/>
        </w:rPr>
        <w:t>thọ</w:t>
      </w:r>
      <w:r>
        <w:rPr>
          <w:color w:val="231F20"/>
          <w:spacing w:val="-8"/>
        </w:rPr>
        <w:t> </w:t>
      </w:r>
      <w:r>
        <w:rPr>
          <w:color w:val="231F20"/>
        </w:rPr>
        <w:t>này</w:t>
      </w:r>
      <w:r>
        <w:rPr>
          <w:color w:val="231F20"/>
          <w:spacing w:val="-9"/>
        </w:rPr>
        <w:t> </w:t>
      </w:r>
      <w:r>
        <w:rPr>
          <w:color w:val="231F20"/>
        </w:rPr>
        <w:t>cũng</w:t>
      </w:r>
      <w:r>
        <w:rPr>
          <w:color w:val="231F20"/>
          <w:spacing w:val="-8"/>
        </w:rPr>
        <w:t> </w:t>
      </w:r>
      <w:r>
        <w:rPr>
          <w:color w:val="231F20"/>
        </w:rPr>
        <w:t>gồm</w:t>
      </w:r>
      <w:r>
        <w:rPr>
          <w:color w:val="231F20"/>
          <w:spacing w:val="-9"/>
        </w:rPr>
        <w:t> </w:t>
      </w:r>
      <w:r>
        <w:rPr>
          <w:color w:val="231F20"/>
        </w:rPr>
        <w:t>thâu</w:t>
      </w:r>
      <w:r>
        <w:rPr>
          <w:color w:val="231F20"/>
          <w:spacing w:val="-9"/>
        </w:rPr>
        <w:t> </w:t>
      </w:r>
      <w:r>
        <w:rPr>
          <w:color w:val="231F20"/>
        </w:rPr>
        <w:t>sáu</w:t>
      </w:r>
      <w:r>
        <w:rPr>
          <w:color w:val="231F20"/>
          <w:spacing w:val="-9"/>
        </w:rPr>
        <w:t> </w:t>
      </w:r>
      <w:r>
        <w:rPr>
          <w:color w:val="231F20"/>
        </w:rPr>
        <w:t>ý</w:t>
      </w:r>
      <w:r>
        <w:rPr>
          <w:color w:val="231F20"/>
          <w:spacing w:val="-9"/>
        </w:rPr>
        <w:t> </w:t>
      </w:r>
      <w:r>
        <w:rPr>
          <w:color w:val="231F20"/>
        </w:rPr>
        <w:t>cận hành xả. Mười hai thọ toàn phần tức là sáu tham đắm dựa vào xả và sáu xuất ly dựa vào xả. Thế nên nói là tùy theo sự</w:t>
      </w:r>
      <w:r>
        <w:rPr>
          <w:color w:val="231F20"/>
          <w:spacing w:val="-9"/>
        </w:rPr>
        <w:t> </w:t>
      </w:r>
      <w:r>
        <w:rPr>
          <w:color w:val="231F20"/>
        </w:rPr>
        <w:t>việc.</w:t>
      </w:r>
    </w:p>
    <w:p>
      <w:pPr>
        <w:pStyle w:val="BodyText"/>
        <w:spacing w:line="273" w:lineRule="auto" w:before="105"/>
        <w:ind w:left="393" w:right="106"/>
      </w:pPr>
      <w:r>
        <w:rPr>
          <w:i/>
          <w:color w:val="231F20"/>
        </w:rPr>
        <w:t>Hỏi: </w:t>
      </w:r>
      <w:r>
        <w:rPr>
          <w:color w:val="231F20"/>
        </w:rPr>
        <w:t>Có mười tám thọ và một trăm lẻ tám thọ. Vậy mười tám thọ gồm thâu một trăm lẻ tám thọ hay một trăm lẻ tám thọ gồm thâu mười tám thọ?</w:t>
      </w:r>
    </w:p>
    <w:p>
      <w:pPr>
        <w:pStyle w:val="BodyText"/>
        <w:spacing w:line="273" w:lineRule="auto" w:before="111"/>
        <w:ind w:left="393" w:right="107"/>
      </w:pPr>
      <w:r>
        <w:rPr>
          <w:i/>
          <w:color w:val="231F20"/>
        </w:rPr>
        <w:t>Đáp:</w:t>
      </w:r>
      <w:r>
        <w:rPr>
          <w:i/>
          <w:color w:val="231F20"/>
          <w:spacing w:val="-7"/>
        </w:rPr>
        <w:t> </w:t>
      </w:r>
      <w:r>
        <w:rPr>
          <w:color w:val="231F20"/>
        </w:rPr>
        <w:t>Chúng</w:t>
      </w:r>
      <w:r>
        <w:rPr>
          <w:color w:val="231F20"/>
          <w:spacing w:val="-7"/>
        </w:rPr>
        <w:t> </w:t>
      </w:r>
      <w:r>
        <w:rPr>
          <w:color w:val="231F20"/>
        </w:rPr>
        <w:t>cùng</w:t>
      </w:r>
      <w:r>
        <w:rPr>
          <w:color w:val="231F20"/>
          <w:spacing w:val="-6"/>
        </w:rPr>
        <w:t> </w:t>
      </w:r>
      <w:r>
        <w:rPr>
          <w:color w:val="231F20"/>
        </w:rPr>
        <w:t>gồm</w:t>
      </w:r>
      <w:r>
        <w:rPr>
          <w:color w:val="231F20"/>
          <w:spacing w:val="-7"/>
        </w:rPr>
        <w:t> </w:t>
      </w:r>
      <w:r>
        <w:rPr>
          <w:color w:val="231F20"/>
        </w:rPr>
        <w:t>thâu</w:t>
      </w:r>
      <w:r>
        <w:rPr>
          <w:color w:val="231F20"/>
          <w:spacing w:val="-7"/>
        </w:rPr>
        <w:t> </w:t>
      </w:r>
      <w:r>
        <w:rPr>
          <w:color w:val="231F20"/>
        </w:rPr>
        <w:t>lẫn</w:t>
      </w:r>
      <w:r>
        <w:rPr>
          <w:color w:val="231F20"/>
          <w:spacing w:val="-6"/>
        </w:rPr>
        <w:t> </w:t>
      </w:r>
      <w:r>
        <w:rPr>
          <w:color w:val="231F20"/>
        </w:rPr>
        <w:t>nhau</w:t>
      </w:r>
      <w:r>
        <w:rPr>
          <w:color w:val="231F20"/>
          <w:spacing w:val="-7"/>
        </w:rPr>
        <w:t> </w:t>
      </w:r>
      <w:r>
        <w:rPr>
          <w:color w:val="231F20"/>
        </w:rPr>
        <w:t>tùy</w:t>
      </w:r>
      <w:r>
        <w:rPr>
          <w:color w:val="231F20"/>
          <w:spacing w:val="-7"/>
        </w:rPr>
        <w:t> </w:t>
      </w:r>
      <w:r>
        <w:rPr>
          <w:color w:val="231F20"/>
        </w:rPr>
        <w:t>theo</w:t>
      </w:r>
      <w:r>
        <w:rPr>
          <w:color w:val="231F20"/>
          <w:spacing w:val="-6"/>
        </w:rPr>
        <w:t> </w:t>
      </w:r>
      <w:r>
        <w:rPr>
          <w:color w:val="231F20"/>
        </w:rPr>
        <w:t>sự</w:t>
      </w:r>
      <w:r>
        <w:rPr>
          <w:color w:val="231F20"/>
          <w:spacing w:val="-7"/>
        </w:rPr>
        <w:t> </w:t>
      </w:r>
      <w:r>
        <w:rPr>
          <w:color w:val="231F20"/>
        </w:rPr>
        <w:t>việc.</w:t>
      </w:r>
      <w:r>
        <w:rPr>
          <w:color w:val="231F20"/>
          <w:spacing w:val="-7"/>
        </w:rPr>
        <w:t> </w:t>
      </w:r>
      <w:r>
        <w:rPr>
          <w:color w:val="231F20"/>
        </w:rPr>
        <w:t>Nghĩa</w:t>
      </w:r>
      <w:r>
        <w:rPr>
          <w:color w:val="231F20"/>
          <w:spacing w:val="-6"/>
        </w:rPr>
        <w:t> </w:t>
      </w:r>
      <w:r>
        <w:rPr>
          <w:color w:val="231F20"/>
        </w:rPr>
        <w:t>là sáu</w:t>
      </w:r>
      <w:r>
        <w:rPr>
          <w:color w:val="231F20"/>
          <w:spacing w:val="-14"/>
        </w:rPr>
        <w:t> </w:t>
      </w:r>
      <w:r>
        <w:rPr>
          <w:color w:val="231F20"/>
        </w:rPr>
        <w:t>ý</w:t>
      </w:r>
      <w:r>
        <w:rPr>
          <w:color w:val="231F20"/>
          <w:spacing w:val="-13"/>
        </w:rPr>
        <w:t> </w:t>
      </w:r>
      <w:r>
        <w:rPr>
          <w:color w:val="231F20"/>
        </w:rPr>
        <w:t>cận</w:t>
      </w:r>
      <w:r>
        <w:rPr>
          <w:color w:val="231F20"/>
          <w:spacing w:val="-13"/>
        </w:rPr>
        <w:t> </w:t>
      </w:r>
      <w:r>
        <w:rPr>
          <w:color w:val="231F20"/>
        </w:rPr>
        <w:t>hành</w:t>
      </w:r>
      <w:r>
        <w:rPr>
          <w:color w:val="231F20"/>
          <w:spacing w:val="-13"/>
        </w:rPr>
        <w:t> </w:t>
      </w:r>
      <w:r>
        <w:rPr>
          <w:color w:val="231F20"/>
        </w:rPr>
        <w:t>hỷ</w:t>
      </w:r>
      <w:r>
        <w:rPr>
          <w:color w:val="231F20"/>
          <w:spacing w:val="-14"/>
        </w:rPr>
        <w:t> </w:t>
      </w:r>
      <w:r>
        <w:rPr>
          <w:color w:val="231F20"/>
        </w:rPr>
        <w:t>gồm</w:t>
      </w:r>
      <w:r>
        <w:rPr>
          <w:color w:val="231F20"/>
          <w:spacing w:val="-13"/>
        </w:rPr>
        <w:t> </w:t>
      </w:r>
      <w:r>
        <w:rPr>
          <w:color w:val="231F20"/>
        </w:rPr>
        <w:t>thâu</w:t>
      </w:r>
      <w:r>
        <w:rPr>
          <w:color w:val="231F20"/>
          <w:spacing w:val="-13"/>
        </w:rPr>
        <w:t> </w:t>
      </w:r>
      <w:r>
        <w:rPr>
          <w:color w:val="231F20"/>
        </w:rPr>
        <w:t>ba</w:t>
      </w:r>
      <w:r>
        <w:rPr>
          <w:color w:val="231F20"/>
          <w:spacing w:val="-13"/>
        </w:rPr>
        <w:t> </w:t>
      </w:r>
      <w:r>
        <w:rPr>
          <w:color w:val="231F20"/>
        </w:rPr>
        <w:t>mươi</w:t>
      </w:r>
      <w:r>
        <w:rPr>
          <w:color w:val="231F20"/>
          <w:spacing w:val="-14"/>
        </w:rPr>
        <w:t> </w:t>
      </w:r>
      <w:r>
        <w:rPr>
          <w:color w:val="231F20"/>
        </w:rPr>
        <w:t>sáu</w:t>
      </w:r>
      <w:r>
        <w:rPr>
          <w:color w:val="231F20"/>
          <w:spacing w:val="-13"/>
        </w:rPr>
        <w:t> </w:t>
      </w:r>
      <w:r>
        <w:rPr>
          <w:color w:val="231F20"/>
        </w:rPr>
        <w:t>thọ</w:t>
      </w:r>
      <w:r>
        <w:rPr>
          <w:color w:val="231F20"/>
          <w:spacing w:val="-13"/>
        </w:rPr>
        <w:t> </w:t>
      </w:r>
      <w:r>
        <w:rPr>
          <w:color w:val="231F20"/>
        </w:rPr>
        <w:t>toàn</w:t>
      </w:r>
      <w:r>
        <w:rPr>
          <w:color w:val="231F20"/>
          <w:spacing w:val="-13"/>
        </w:rPr>
        <w:t> </w:t>
      </w:r>
      <w:r>
        <w:rPr>
          <w:color w:val="231F20"/>
        </w:rPr>
        <w:t>phần</w:t>
      </w:r>
      <w:r>
        <w:rPr>
          <w:color w:val="231F20"/>
          <w:spacing w:val="-14"/>
        </w:rPr>
        <w:t> </w:t>
      </w:r>
      <w:r>
        <w:rPr>
          <w:color w:val="231F20"/>
        </w:rPr>
        <w:t>và</w:t>
      </w:r>
      <w:r>
        <w:rPr>
          <w:color w:val="231F20"/>
          <w:spacing w:val="-13"/>
        </w:rPr>
        <w:t> </w:t>
      </w:r>
      <w:r>
        <w:rPr>
          <w:color w:val="231F20"/>
        </w:rPr>
        <w:t>các</w:t>
      </w:r>
      <w:r>
        <w:rPr>
          <w:color w:val="231F20"/>
          <w:spacing w:val="-13"/>
        </w:rPr>
        <w:t> </w:t>
      </w:r>
      <w:r>
        <w:rPr>
          <w:color w:val="231F20"/>
        </w:rPr>
        <w:t>thọ</w:t>
      </w:r>
      <w:r>
        <w:rPr>
          <w:color w:val="231F20"/>
          <w:spacing w:val="-13"/>
        </w:rPr>
        <w:t> </w:t>
      </w:r>
      <w:r>
        <w:rPr>
          <w:color w:val="231F20"/>
        </w:rPr>
        <w:t>này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cũng gồm thâu sáu ý cận hành hỷ. Ba mươi sáu thọ toàn phần tức là sáu tham đắm dựa vào hỷ, sáu xuất ly dựa vào hỷ, mỗi thứ này đều chung</w:t>
      </w:r>
      <w:r>
        <w:rPr>
          <w:color w:val="231F20"/>
          <w:spacing w:val="-4"/>
        </w:rPr>
        <w:t> </w:t>
      </w:r>
      <w:r>
        <w:rPr>
          <w:color w:val="231F20"/>
        </w:rPr>
        <w:t>cho</w:t>
      </w:r>
      <w:r>
        <w:rPr>
          <w:color w:val="231F20"/>
          <w:spacing w:val="-3"/>
        </w:rPr>
        <w:t> </w:t>
      </w:r>
      <w:r>
        <w:rPr>
          <w:color w:val="231F20"/>
        </w:rPr>
        <w:t>ba</w:t>
      </w:r>
      <w:r>
        <w:rPr>
          <w:color w:val="231F20"/>
          <w:spacing w:val="-3"/>
        </w:rPr>
        <w:t> </w:t>
      </w:r>
      <w:r>
        <w:rPr>
          <w:color w:val="231F20"/>
        </w:rPr>
        <w:t>đời.</w:t>
      </w:r>
      <w:r>
        <w:rPr>
          <w:color w:val="231F20"/>
          <w:spacing w:val="-4"/>
        </w:rPr>
        <w:t> </w:t>
      </w:r>
      <w:r>
        <w:rPr>
          <w:color w:val="231F20"/>
        </w:rPr>
        <w:t>Sáu</w:t>
      </w:r>
      <w:r>
        <w:rPr>
          <w:color w:val="231F20"/>
          <w:spacing w:val="-3"/>
        </w:rPr>
        <w:t> </w:t>
      </w:r>
      <w:r>
        <w:rPr>
          <w:color w:val="231F20"/>
        </w:rPr>
        <w:t>ý</w:t>
      </w:r>
      <w:r>
        <w:rPr>
          <w:color w:val="231F20"/>
          <w:spacing w:val="-3"/>
        </w:rPr>
        <w:t> </w:t>
      </w:r>
      <w:r>
        <w:rPr>
          <w:color w:val="231F20"/>
        </w:rPr>
        <w:t>cận</w:t>
      </w:r>
      <w:r>
        <w:rPr>
          <w:color w:val="231F20"/>
          <w:spacing w:val="-3"/>
        </w:rPr>
        <w:t> </w:t>
      </w:r>
      <w:r>
        <w:rPr>
          <w:color w:val="231F20"/>
        </w:rPr>
        <w:t>hành</w:t>
      </w:r>
      <w:r>
        <w:rPr>
          <w:color w:val="231F20"/>
          <w:spacing w:val="-4"/>
        </w:rPr>
        <w:t> </w:t>
      </w:r>
      <w:r>
        <w:rPr>
          <w:color w:val="231F20"/>
        </w:rPr>
        <w:t>ưu</w:t>
      </w:r>
      <w:r>
        <w:rPr>
          <w:color w:val="231F20"/>
          <w:spacing w:val="-3"/>
        </w:rPr>
        <w:t> </w:t>
      </w:r>
      <w:r>
        <w:rPr>
          <w:color w:val="231F20"/>
        </w:rPr>
        <w:t>gồm</w:t>
      </w:r>
      <w:r>
        <w:rPr>
          <w:color w:val="231F20"/>
          <w:spacing w:val="-3"/>
        </w:rPr>
        <w:t> </w:t>
      </w:r>
      <w:r>
        <w:rPr>
          <w:color w:val="231F20"/>
        </w:rPr>
        <w:t>thâu</w:t>
      </w:r>
      <w:r>
        <w:rPr>
          <w:color w:val="231F20"/>
          <w:spacing w:val="-3"/>
        </w:rPr>
        <w:t> </w:t>
      </w:r>
      <w:r>
        <w:rPr>
          <w:color w:val="231F20"/>
        </w:rPr>
        <w:t>ba</w:t>
      </w:r>
      <w:r>
        <w:rPr>
          <w:color w:val="231F20"/>
          <w:spacing w:val="-4"/>
        </w:rPr>
        <w:t> </w:t>
      </w:r>
      <w:r>
        <w:rPr>
          <w:color w:val="231F20"/>
        </w:rPr>
        <w:t>mươi</w:t>
      </w:r>
      <w:r>
        <w:rPr>
          <w:color w:val="231F20"/>
          <w:spacing w:val="-3"/>
        </w:rPr>
        <w:t> </w:t>
      </w:r>
      <w:r>
        <w:rPr>
          <w:color w:val="231F20"/>
        </w:rPr>
        <w:t>sáu</w:t>
      </w:r>
      <w:r>
        <w:rPr>
          <w:color w:val="231F20"/>
          <w:spacing w:val="-3"/>
        </w:rPr>
        <w:t> </w:t>
      </w:r>
      <w:r>
        <w:rPr>
          <w:color w:val="231F20"/>
        </w:rPr>
        <w:t>thọ</w:t>
      </w:r>
      <w:r>
        <w:rPr>
          <w:color w:val="231F20"/>
          <w:spacing w:val="-3"/>
        </w:rPr>
        <w:t> </w:t>
      </w:r>
      <w:r>
        <w:rPr>
          <w:color w:val="231F20"/>
        </w:rPr>
        <w:t>toàn phần và các thọ này cũng gồm thâu sáu ý cận hành ưu. Ba mươi sáu thọ toàn phần tức là sáu tham đắm dựa vào ưu, sáu xuất ly dựa vào ưu, mỗi thứ này đều chung cho ba đời. Sáu ý cận hành xả gồm thâu ba mươi sáu thọ toàn phần và các thọ này cũng gồm thâu sáu ý cận hành</w:t>
      </w:r>
      <w:r>
        <w:rPr>
          <w:color w:val="231F20"/>
          <w:spacing w:val="-7"/>
        </w:rPr>
        <w:t> </w:t>
      </w:r>
      <w:r>
        <w:rPr>
          <w:color w:val="231F20"/>
        </w:rPr>
        <w:t>xả.</w:t>
      </w:r>
      <w:r>
        <w:rPr>
          <w:color w:val="231F20"/>
          <w:spacing w:val="-6"/>
        </w:rPr>
        <w:t> </w:t>
      </w:r>
      <w:r>
        <w:rPr>
          <w:color w:val="231F20"/>
        </w:rPr>
        <w:t>Ba</w:t>
      </w:r>
      <w:r>
        <w:rPr>
          <w:color w:val="231F20"/>
          <w:spacing w:val="-6"/>
        </w:rPr>
        <w:t> </w:t>
      </w:r>
      <w:r>
        <w:rPr>
          <w:color w:val="231F20"/>
        </w:rPr>
        <w:t>mươi</w:t>
      </w:r>
      <w:r>
        <w:rPr>
          <w:color w:val="231F20"/>
          <w:spacing w:val="-7"/>
        </w:rPr>
        <w:t> </w:t>
      </w:r>
      <w:r>
        <w:rPr>
          <w:color w:val="231F20"/>
        </w:rPr>
        <w:t>sáu</w:t>
      </w:r>
      <w:r>
        <w:rPr>
          <w:color w:val="231F20"/>
          <w:spacing w:val="-6"/>
        </w:rPr>
        <w:t> </w:t>
      </w:r>
      <w:r>
        <w:rPr>
          <w:color w:val="231F20"/>
        </w:rPr>
        <w:t>thọ</w:t>
      </w:r>
      <w:r>
        <w:rPr>
          <w:color w:val="231F20"/>
          <w:spacing w:val="-6"/>
        </w:rPr>
        <w:t> </w:t>
      </w:r>
      <w:r>
        <w:rPr>
          <w:color w:val="231F20"/>
        </w:rPr>
        <w:t>toàn</w:t>
      </w:r>
      <w:r>
        <w:rPr>
          <w:color w:val="231F20"/>
          <w:spacing w:val="-6"/>
        </w:rPr>
        <w:t> </w:t>
      </w:r>
      <w:r>
        <w:rPr>
          <w:color w:val="231F20"/>
        </w:rPr>
        <w:t>phần</w:t>
      </w:r>
      <w:r>
        <w:rPr>
          <w:color w:val="231F20"/>
          <w:spacing w:val="-7"/>
        </w:rPr>
        <w:t> </w:t>
      </w:r>
      <w:r>
        <w:rPr>
          <w:color w:val="231F20"/>
        </w:rPr>
        <w:t>tức</w:t>
      </w:r>
      <w:r>
        <w:rPr>
          <w:color w:val="231F20"/>
          <w:spacing w:val="-6"/>
        </w:rPr>
        <w:t> </w:t>
      </w:r>
      <w:r>
        <w:rPr>
          <w:color w:val="231F20"/>
        </w:rPr>
        <w:t>là</w:t>
      </w:r>
      <w:r>
        <w:rPr>
          <w:color w:val="231F20"/>
          <w:spacing w:val="-6"/>
        </w:rPr>
        <w:t> </w:t>
      </w:r>
      <w:r>
        <w:rPr>
          <w:color w:val="231F20"/>
        </w:rPr>
        <w:t>sáu</w:t>
      </w:r>
      <w:r>
        <w:rPr>
          <w:color w:val="231F20"/>
          <w:spacing w:val="-6"/>
        </w:rPr>
        <w:t> </w:t>
      </w:r>
      <w:r>
        <w:rPr>
          <w:color w:val="231F20"/>
        </w:rPr>
        <w:t>tham</w:t>
      </w:r>
      <w:r>
        <w:rPr>
          <w:color w:val="231F20"/>
          <w:spacing w:val="-7"/>
        </w:rPr>
        <w:t> </w:t>
      </w:r>
      <w:r>
        <w:rPr>
          <w:color w:val="231F20"/>
        </w:rPr>
        <w:t>đắm</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xả, sáu xuất ly dựa vào xả, mỗi thứ này đều chung cho ba đời. Thế nên nói là tùy theo sự</w:t>
      </w:r>
      <w:r>
        <w:rPr>
          <w:color w:val="231F20"/>
          <w:spacing w:val="-2"/>
        </w:rPr>
        <w:t> </w:t>
      </w:r>
      <w:r>
        <w:rPr>
          <w:color w:val="231F20"/>
        </w:rPr>
        <w:t>việc.</w:t>
      </w:r>
    </w:p>
    <w:p>
      <w:pPr>
        <w:pStyle w:val="BodyText"/>
        <w:spacing w:line="273" w:lineRule="auto" w:before="105"/>
        <w:ind w:right="389"/>
      </w:pPr>
      <w:r>
        <w:rPr>
          <w:i/>
          <w:color w:val="231F20"/>
        </w:rPr>
        <w:t>Hỏi: </w:t>
      </w:r>
      <w:r>
        <w:rPr>
          <w:color w:val="231F20"/>
        </w:rPr>
        <w:t>Có ba mươi sáu thọ và một trăm lẻ tám thọ. Vậy ba mươi sáu thọ gồm thâu một trăm lẻ tám thọ hay một trăm lẻ tám thọ gồm thâu ba mươi sáu thọ?</w:t>
      </w:r>
    </w:p>
    <w:p>
      <w:pPr>
        <w:pStyle w:val="BodyText"/>
        <w:spacing w:line="273" w:lineRule="auto" w:before="111"/>
        <w:ind w:right="390"/>
      </w:pPr>
      <w:r>
        <w:rPr>
          <w:i/>
          <w:color w:val="231F20"/>
        </w:rPr>
        <w:t>Đáp:</w:t>
      </w:r>
      <w:r>
        <w:rPr>
          <w:i/>
          <w:color w:val="231F20"/>
          <w:spacing w:val="-7"/>
        </w:rPr>
        <w:t> </w:t>
      </w:r>
      <w:r>
        <w:rPr>
          <w:color w:val="231F20"/>
        </w:rPr>
        <w:t>Chúng</w:t>
      </w:r>
      <w:r>
        <w:rPr>
          <w:color w:val="231F20"/>
          <w:spacing w:val="-7"/>
        </w:rPr>
        <w:t> </w:t>
      </w:r>
      <w:r>
        <w:rPr>
          <w:color w:val="231F20"/>
        </w:rPr>
        <w:t>cùng</w:t>
      </w:r>
      <w:r>
        <w:rPr>
          <w:color w:val="231F20"/>
          <w:spacing w:val="-6"/>
        </w:rPr>
        <w:t> </w:t>
      </w:r>
      <w:r>
        <w:rPr>
          <w:color w:val="231F20"/>
        </w:rPr>
        <w:t>gồm</w:t>
      </w:r>
      <w:r>
        <w:rPr>
          <w:color w:val="231F20"/>
          <w:spacing w:val="-7"/>
        </w:rPr>
        <w:t> </w:t>
      </w:r>
      <w:r>
        <w:rPr>
          <w:color w:val="231F20"/>
        </w:rPr>
        <w:t>thâu</w:t>
      </w:r>
      <w:r>
        <w:rPr>
          <w:color w:val="231F20"/>
          <w:spacing w:val="-7"/>
        </w:rPr>
        <w:t> </w:t>
      </w:r>
      <w:r>
        <w:rPr>
          <w:color w:val="231F20"/>
        </w:rPr>
        <w:t>lẫn</w:t>
      </w:r>
      <w:r>
        <w:rPr>
          <w:color w:val="231F20"/>
          <w:spacing w:val="-6"/>
        </w:rPr>
        <w:t> </w:t>
      </w:r>
      <w:r>
        <w:rPr>
          <w:color w:val="231F20"/>
        </w:rPr>
        <w:t>nhau</w:t>
      </w:r>
      <w:r>
        <w:rPr>
          <w:color w:val="231F20"/>
          <w:spacing w:val="-7"/>
        </w:rPr>
        <w:t> </w:t>
      </w:r>
      <w:r>
        <w:rPr>
          <w:color w:val="231F20"/>
        </w:rPr>
        <w:t>tùy</w:t>
      </w:r>
      <w:r>
        <w:rPr>
          <w:color w:val="231F20"/>
          <w:spacing w:val="-7"/>
        </w:rPr>
        <w:t> </w:t>
      </w:r>
      <w:r>
        <w:rPr>
          <w:color w:val="231F20"/>
        </w:rPr>
        <w:t>theo</w:t>
      </w:r>
      <w:r>
        <w:rPr>
          <w:color w:val="231F20"/>
          <w:spacing w:val="-6"/>
        </w:rPr>
        <w:t> </w:t>
      </w:r>
      <w:r>
        <w:rPr>
          <w:color w:val="231F20"/>
        </w:rPr>
        <w:t>sự</w:t>
      </w:r>
      <w:r>
        <w:rPr>
          <w:color w:val="231F20"/>
          <w:spacing w:val="-7"/>
        </w:rPr>
        <w:t> </w:t>
      </w:r>
      <w:r>
        <w:rPr>
          <w:color w:val="231F20"/>
        </w:rPr>
        <w:t>việc.</w:t>
      </w:r>
      <w:r>
        <w:rPr>
          <w:color w:val="231F20"/>
          <w:spacing w:val="-7"/>
        </w:rPr>
        <w:t> </w:t>
      </w:r>
      <w:r>
        <w:rPr>
          <w:color w:val="231F20"/>
        </w:rPr>
        <w:t>Nghĩa</w:t>
      </w:r>
      <w:r>
        <w:rPr>
          <w:color w:val="231F20"/>
          <w:spacing w:val="-6"/>
        </w:rPr>
        <w:t> </w:t>
      </w:r>
      <w:r>
        <w:rPr>
          <w:color w:val="231F20"/>
        </w:rPr>
        <w:t>là ba</w:t>
      </w:r>
      <w:r>
        <w:rPr>
          <w:color w:val="231F20"/>
          <w:spacing w:val="-6"/>
        </w:rPr>
        <w:t> </w:t>
      </w:r>
      <w:r>
        <w:rPr>
          <w:color w:val="231F20"/>
        </w:rPr>
        <w:t>mươi</w:t>
      </w:r>
      <w:r>
        <w:rPr>
          <w:color w:val="231F20"/>
          <w:spacing w:val="-5"/>
        </w:rPr>
        <w:t> </w:t>
      </w:r>
      <w:r>
        <w:rPr>
          <w:color w:val="231F20"/>
        </w:rPr>
        <w:t>sáu</w:t>
      </w:r>
      <w:r>
        <w:rPr>
          <w:color w:val="231F20"/>
          <w:spacing w:val="-5"/>
        </w:rPr>
        <w:t> </w:t>
      </w:r>
      <w:r>
        <w:rPr>
          <w:color w:val="231F20"/>
        </w:rPr>
        <w:t>thọ</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ba</w:t>
      </w:r>
      <w:r>
        <w:rPr>
          <w:color w:val="231F20"/>
          <w:spacing w:val="-5"/>
        </w:rPr>
        <w:t> </w:t>
      </w:r>
      <w:r>
        <w:rPr>
          <w:color w:val="231F20"/>
        </w:rPr>
        <w:t>thọ</w:t>
      </w:r>
      <w:r>
        <w:rPr>
          <w:color w:val="231F20"/>
          <w:spacing w:val="-5"/>
        </w:rPr>
        <w:t> </w:t>
      </w:r>
      <w:r>
        <w:rPr>
          <w:color w:val="231F20"/>
        </w:rPr>
        <w:t>toàn</w:t>
      </w:r>
      <w:r>
        <w:rPr>
          <w:color w:val="231F20"/>
          <w:spacing w:val="-5"/>
        </w:rPr>
        <w:t> </w:t>
      </w:r>
      <w:r>
        <w:rPr>
          <w:color w:val="231F20"/>
        </w:rPr>
        <w:t>phần</w:t>
      </w:r>
      <w:r>
        <w:rPr>
          <w:color w:val="231F20"/>
          <w:spacing w:val="-6"/>
        </w:rPr>
        <w:t> </w:t>
      </w:r>
      <w:r>
        <w:rPr>
          <w:color w:val="231F20"/>
        </w:rPr>
        <w:t>và</w:t>
      </w:r>
      <w:r>
        <w:rPr>
          <w:color w:val="231F20"/>
          <w:spacing w:val="-5"/>
        </w:rPr>
        <w:t> </w:t>
      </w:r>
      <w:r>
        <w:rPr>
          <w:color w:val="231F20"/>
        </w:rPr>
        <w:t>các</w:t>
      </w:r>
      <w:r>
        <w:rPr>
          <w:color w:val="231F20"/>
          <w:spacing w:val="-5"/>
        </w:rPr>
        <w:t> </w:t>
      </w:r>
      <w:r>
        <w:rPr>
          <w:color w:val="231F20"/>
        </w:rPr>
        <w:t>thọ</w:t>
      </w:r>
      <w:r>
        <w:rPr>
          <w:color w:val="231F20"/>
          <w:spacing w:val="-5"/>
        </w:rPr>
        <w:t> </w:t>
      </w:r>
      <w:r>
        <w:rPr>
          <w:color w:val="231F20"/>
        </w:rPr>
        <w:t>này</w:t>
      </w:r>
      <w:r>
        <w:rPr>
          <w:color w:val="231F20"/>
          <w:spacing w:val="-5"/>
        </w:rPr>
        <w:t> </w:t>
      </w:r>
      <w:r>
        <w:rPr>
          <w:color w:val="231F20"/>
        </w:rPr>
        <w:t>cũng</w:t>
      </w:r>
      <w:r>
        <w:rPr>
          <w:color w:val="231F20"/>
          <w:spacing w:val="-5"/>
        </w:rPr>
        <w:t> </w:t>
      </w:r>
      <w:r>
        <w:rPr>
          <w:color w:val="231F20"/>
          <w:spacing w:val="-4"/>
        </w:rPr>
        <w:t>gồm </w:t>
      </w:r>
      <w:r>
        <w:rPr>
          <w:color w:val="231F20"/>
        </w:rPr>
        <w:t>thâu ba mươi sáu thọ. Ba thọ toàn phần tức là ba mươi sáu thọ mỗi thứ có ba đời khác nhau. Thế nên nói là tùy theo sự</w:t>
      </w:r>
      <w:r>
        <w:rPr>
          <w:color w:val="231F20"/>
          <w:spacing w:val="-8"/>
        </w:rPr>
        <w:t> </w:t>
      </w:r>
      <w:r>
        <w:rPr>
          <w:color w:val="231F20"/>
        </w:rPr>
        <w:t>việc.</w:t>
      </w:r>
    </w:p>
    <w:p>
      <w:pPr>
        <w:pStyle w:val="BodyText"/>
        <w:spacing w:line="273" w:lineRule="auto" w:before="110"/>
        <w:ind w:right="389"/>
      </w:pPr>
      <w:r>
        <w:rPr>
          <w:i/>
          <w:color w:val="231F20"/>
        </w:rPr>
        <w:t>Hỏi: </w:t>
      </w:r>
      <w:r>
        <w:rPr>
          <w:color w:val="231F20"/>
        </w:rPr>
        <w:t>Mười tám ý cận hành do đâu kiến lập? Là do tương ưng hay là do tự tánh, hoặc do đối tượng duyên? Nếu nêu như thế thì có lỗi gì? Nếu do tương ưng thì chỉ có một thứ là ý thức tương ưng cận hành.</w:t>
      </w:r>
      <w:r>
        <w:rPr>
          <w:color w:val="231F20"/>
          <w:spacing w:val="-9"/>
        </w:rPr>
        <w:t> </w:t>
      </w:r>
      <w:r>
        <w:rPr>
          <w:color w:val="231F20"/>
        </w:rPr>
        <w:t>Nếu</w:t>
      </w:r>
      <w:r>
        <w:rPr>
          <w:color w:val="231F20"/>
          <w:spacing w:val="-8"/>
        </w:rPr>
        <w:t> </w:t>
      </w:r>
      <w:r>
        <w:rPr>
          <w:color w:val="231F20"/>
        </w:rPr>
        <w:t>do</w:t>
      </w:r>
      <w:r>
        <w:rPr>
          <w:color w:val="231F20"/>
          <w:spacing w:val="-8"/>
        </w:rPr>
        <w:t> </w:t>
      </w:r>
      <w:r>
        <w:rPr>
          <w:color w:val="231F20"/>
        </w:rPr>
        <w:t>tự</w:t>
      </w:r>
      <w:r>
        <w:rPr>
          <w:color w:val="231F20"/>
          <w:spacing w:val="-8"/>
        </w:rPr>
        <w:t> </w:t>
      </w:r>
      <w:r>
        <w:rPr>
          <w:color w:val="231F20"/>
        </w:rPr>
        <w:t>tánh</w:t>
      </w:r>
      <w:r>
        <w:rPr>
          <w:color w:val="231F20"/>
          <w:spacing w:val="-8"/>
        </w:rPr>
        <w:t> </w:t>
      </w:r>
      <w:r>
        <w:rPr>
          <w:color w:val="231F20"/>
        </w:rPr>
        <w:t>thì</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ba</w:t>
      </w:r>
      <w:r>
        <w:rPr>
          <w:color w:val="231F20"/>
          <w:spacing w:val="-9"/>
        </w:rPr>
        <w:t> </w:t>
      </w:r>
      <w:r>
        <w:rPr>
          <w:color w:val="231F20"/>
        </w:rPr>
        <w:t>thứ</w:t>
      </w:r>
      <w:r>
        <w:rPr>
          <w:color w:val="231F20"/>
          <w:spacing w:val="-8"/>
        </w:rPr>
        <w:t> </w:t>
      </w:r>
      <w:r>
        <w:rPr>
          <w:color w:val="231F20"/>
        </w:rPr>
        <w:t>là</w:t>
      </w:r>
      <w:r>
        <w:rPr>
          <w:color w:val="231F20"/>
          <w:spacing w:val="-8"/>
        </w:rPr>
        <w:t> </w:t>
      </w:r>
      <w:r>
        <w:rPr>
          <w:color w:val="231F20"/>
        </w:rPr>
        <w:t>hỷ</w:t>
      </w:r>
      <w:r>
        <w:rPr>
          <w:color w:val="231F20"/>
          <w:spacing w:val="-8"/>
        </w:rPr>
        <w:t> </w:t>
      </w:r>
      <w:r>
        <w:rPr>
          <w:color w:val="231F20"/>
        </w:rPr>
        <w:t>cận</w:t>
      </w:r>
      <w:r>
        <w:rPr>
          <w:color w:val="231F20"/>
          <w:spacing w:val="-8"/>
        </w:rPr>
        <w:t> </w:t>
      </w:r>
      <w:r>
        <w:rPr>
          <w:color w:val="231F20"/>
        </w:rPr>
        <w:t>hành,</w:t>
      </w:r>
      <w:r>
        <w:rPr>
          <w:color w:val="231F20"/>
          <w:spacing w:val="-8"/>
        </w:rPr>
        <w:t> </w:t>
      </w:r>
      <w:r>
        <w:rPr>
          <w:color w:val="231F20"/>
        </w:rPr>
        <w:t>ưu</w:t>
      </w:r>
      <w:r>
        <w:rPr>
          <w:color w:val="231F20"/>
          <w:spacing w:val="-8"/>
        </w:rPr>
        <w:t> </w:t>
      </w:r>
      <w:r>
        <w:rPr>
          <w:color w:val="231F20"/>
        </w:rPr>
        <w:t>cận</w:t>
      </w:r>
      <w:r>
        <w:rPr>
          <w:color w:val="231F20"/>
          <w:spacing w:val="-8"/>
        </w:rPr>
        <w:t> </w:t>
      </w:r>
      <w:r>
        <w:rPr>
          <w:color w:val="231F20"/>
        </w:rPr>
        <w:t>hành</w:t>
      </w:r>
      <w:r>
        <w:rPr>
          <w:color w:val="231F20"/>
          <w:spacing w:val="-8"/>
        </w:rPr>
        <w:t> </w:t>
      </w:r>
      <w:r>
        <w:rPr>
          <w:color w:val="231F20"/>
        </w:rPr>
        <w:t>và xả</w:t>
      </w:r>
      <w:r>
        <w:rPr>
          <w:color w:val="231F20"/>
          <w:spacing w:val="-14"/>
        </w:rPr>
        <w:t> </w:t>
      </w:r>
      <w:r>
        <w:rPr>
          <w:color w:val="231F20"/>
        </w:rPr>
        <w:t>cận</w:t>
      </w:r>
      <w:r>
        <w:rPr>
          <w:color w:val="231F20"/>
          <w:spacing w:val="-13"/>
        </w:rPr>
        <w:t> </w:t>
      </w:r>
      <w:r>
        <w:rPr>
          <w:color w:val="231F20"/>
        </w:rPr>
        <w:t>hành.</w:t>
      </w:r>
      <w:r>
        <w:rPr>
          <w:color w:val="231F20"/>
          <w:spacing w:val="-14"/>
        </w:rPr>
        <w:t> </w:t>
      </w:r>
      <w:r>
        <w:rPr>
          <w:color w:val="231F20"/>
        </w:rPr>
        <w:t>Nếu</w:t>
      </w:r>
      <w:r>
        <w:rPr>
          <w:color w:val="231F20"/>
          <w:spacing w:val="-13"/>
        </w:rPr>
        <w:t> </w:t>
      </w:r>
      <w:r>
        <w:rPr>
          <w:color w:val="231F20"/>
        </w:rPr>
        <w:t>do</w:t>
      </w:r>
      <w:r>
        <w:rPr>
          <w:color w:val="231F20"/>
          <w:spacing w:val="-13"/>
        </w:rPr>
        <w:t> </w:t>
      </w:r>
      <w:r>
        <w:rPr>
          <w:color w:val="231F20"/>
        </w:rPr>
        <w:t>đối</w:t>
      </w:r>
      <w:r>
        <w:rPr>
          <w:color w:val="231F20"/>
          <w:spacing w:val="-14"/>
        </w:rPr>
        <w:t> </w:t>
      </w:r>
      <w:r>
        <w:rPr>
          <w:color w:val="231F20"/>
        </w:rPr>
        <w:t>tượng</w:t>
      </w:r>
      <w:r>
        <w:rPr>
          <w:color w:val="231F20"/>
          <w:spacing w:val="-13"/>
        </w:rPr>
        <w:t> </w:t>
      </w:r>
      <w:r>
        <w:rPr>
          <w:color w:val="231F20"/>
        </w:rPr>
        <w:t>duyên</w:t>
      </w:r>
      <w:r>
        <w:rPr>
          <w:color w:val="231F20"/>
          <w:spacing w:val="-13"/>
        </w:rPr>
        <w:t> </w:t>
      </w:r>
      <w:r>
        <w:rPr>
          <w:color w:val="231F20"/>
        </w:rPr>
        <w:t>thì</w:t>
      </w:r>
      <w:r>
        <w:rPr>
          <w:color w:val="231F20"/>
          <w:spacing w:val="-14"/>
        </w:rPr>
        <w:t> </w:t>
      </w:r>
      <w:r>
        <w:rPr>
          <w:color w:val="231F20"/>
        </w:rPr>
        <w:t>chỉ</w:t>
      </w:r>
      <w:r>
        <w:rPr>
          <w:color w:val="231F20"/>
          <w:spacing w:val="-13"/>
        </w:rPr>
        <w:t> </w:t>
      </w:r>
      <w:r>
        <w:rPr>
          <w:color w:val="231F20"/>
        </w:rPr>
        <w:t>có</w:t>
      </w:r>
      <w:r>
        <w:rPr>
          <w:color w:val="231F20"/>
          <w:spacing w:val="-13"/>
        </w:rPr>
        <w:t> </w:t>
      </w:r>
      <w:r>
        <w:rPr>
          <w:color w:val="231F20"/>
        </w:rPr>
        <w:t>sáu</w:t>
      </w:r>
      <w:r>
        <w:rPr>
          <w:color w:val="231F20"/>
          <w:spacing w:val="-14"/>
        </w:rPr>
        <w:t> </w:t>
      </w:r>
      <w:r>
        <w:rPr>
          <w:color w:val="231F20"/>
        </w:rPr>
        <w:t>thứ,</w:t>
      </w:r>
      <w:r>
        <w:rPr>
          <w:color w:val="231F20"/>
          <w:spacing w:val="-13"/>
        </w:rPr>
        <w:t> </w:t>
      </w:r>
      <w:r>
        <w:rPr>
          <w:color w:val="231F20"/>
        </w:rPr>
        <w:t>tức</w:t>
      </w:r>
      <w:r>
        <w:rPr>
          <w:color w:val="231F20"/>
          <w:spacing w:val="-14"/>
        </w:rPr>
        <w:t> </w:t>
      </w:r>
      <w:r>
        <w:rPr>
          <w:color w:val="231F20"/>
        </w:rPr>
        <w:t>là</w:t>
      </w:r>
      <w:r>
        <w:rPr>
          <w:color w:val="231F20"/>
          <w:spacing w:val="-13"/>
        </w:rPr>
        <w:t> </w:t>
      </w:r>
      <w:r>
        <w:rPr>
          <w:color w:val="231F20"/>
        </w:rPr>
        <w:t>sắc</w:t>
      </w:r>
      <w:r>
        <w:rPr>
          <w:color w:val="231F20"/>
          <w:spacing w:val="-13"/>
        </w:rPr>
        <w:t> </w:t>
      </w:r>
      <w:r>
        <w:rPr>
          <w:color w:val="231F20"/>
        </w:rPr>
        <w:t>cận hành cho đến pháp cận hành. Vì sao nói có mười tám</w:t>
      </w:r>
      <w:r>
        <w:rPr>
          <w:color w:val="231F20"/>
          <w:spacing w:val="-9"/>
        </w:rPr>
        <w:t> </w:t>
      </w:r>
      <w:r>
        <w:rPr>
          <w:color w:val="231F20"/>
        </w:rPr>
        <w:t>thứ?</w:t>
      </w:r>
    </w:p>
    <w:p>
      <w:pPr>
        <w:pStyle w:val="BodyText"/>
        <w:spacing w:line="273" w:lineRule="auto" w:before="108"/>
        <w:ind w:right="389"/>
      </w:pPr>
      <w:r>
        <w:rPr>
          <w:i/>
          <w:color w:val="231F20"/>
        </w:rPr>
        <w:t>Đáp: </w:t>
      </w:r>
      <w:r>
        <w:rPr>
          <w:color w:val="231F20"/>
        </w:rPr>
        <w:t>Là do chung ba duyên ấy nên lập mười tám thứ. Nghĩa</w:t>
      </w:r>
      <w:r>
        <w:rPr>
          <w:color w:val="231F20"/>
          <w:spacing w:val="-33"/>
        </w:rPr>
        <w:t> </w:t>
      </w:r>
      <w:r>
        <w:rPr>
          <w:color w:val="231F20"/>
        </w:rPr>
        <w:t>là có một ý thức tương ưng cận hành, có tự tánh của ba thứ là hỷ, </w:t>
      </w:r>
      <w:r>
        <w:rPr>
          <w:color w:val="231F20"/>
          <w:spacing w:val="-5"/>
        </w:rPr>
        <w:t>ưu, </w:t>
      </w:r>
      <w:r>
        <w:rPr>
          <w:color w:val="231F20"/>
        </w:rPr>
        <w:t>xả, mỗi thứ duyên với sáu thứ cảnh là sắc </w:t>
      </w:r>
      <w:r>
        <w:rPr>
          <w:color w:val="231F20"/>
          <w:spacing w:val="-6"/>
        </w:rPr>
        <w:t>v.v... </w:t>
      </w:r>
      <w:r>
        <w:rPr>
          <w:color w:val="231F20"/>
        </w:rPr>
        <w:t>đã khởi, nên gồm có mười tám thứ.</w:t>
      </w:r>
    </w:p>
    <w:p>
      <w:pPr>
        <w:pStyle w:val="BodyText"/>
        <w:spacing w:before="110"/>
        <w:ind w:left="677" w:firstLine="0"/>
      </w:pPr>
      <w:r>
        <w:rPr>
          <w:color w:val="231F20"/>
        </w:rPr>
        <w:t>Đã nói về tự tánh, nay sẽ nói về lý do.</w:t>
      </w:r>
    </w:p>
    <w:p>
      <w:pPr>
        <w:pStyle w:val="BodyText"/>
        <w:spacing w:before="155"/>
        <w:ind w:left="677" w:firstLine="0"/>
      </w:pPr>
      <w:r>
        <w:rPr>
          <w:i/>
          <w:color w:val="231F20"/>
        </w:rPr>
        <w:t>Hỏi: </w:t>
      </w:r>
      <w:r>
        <w:rPr>
          <w:color w:val="231F20"/>
        </w:rPr>
        <w:t>Vì sao gọi là ý cận hành?</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Đáp: </w:t>
      </w:r>
      <w:r>
        <w:rPr>
          <w:color w:val="231F20"/>
        </w:rPr>
        <w:t>Mười tám thứ này nhận ý làm duyên gần, hành nơi cảnh giới, nên gọi là ý cận hành.</w:t>
      </w:r>
    </w:p>
    <w:p>
      <w:pPr>
        <w:pStyle w:val="BodyText"/>
        <w:spacing w:line="273" w:lineRule="auto" w:before="112"/>
        <w:ind w:left="393" w:right="107"/>
      </w:pPr>
      <w:r>
        <w:rPr>
          <w:color w:val="231F20"/>
        </w:rPr>
        <w:t>Lại, thứ này là duyên gần, khiến ý đối với cảnh thường xuyên hành, nên gọi là ý cận hành.</w:t>
      </w:r>
    </w:p>
    <w:p>
      <w:pPr>
        <w:pStyle w:val="BodyText"/>
        <w:spacing w:before="111"/>
        <w:ind w:left="960" w:firstLine="0"/>
      </w:pPr>
      <w:r>
        <w:rPr>
          <w:color w:val="231F20"/>
        </w:rPr>
        <w:t>Lại, nương vào ý, gần với cảnh mà hành, nên gọi là ý cận hành.</w:t>
      </w:r>
    </w:p>
    <w:p>
      <w:pPr>
        <w:pStyle w:val="BodyText"/>
        <w:spacing w:line="273" w:lineRule="auto" w:before="155"/>
        <w:ind w:left="393" w:right="106"/>
      </w:pPr>
      <w:r>
        <w:rPr>
          <w:color w:val="231F20"/>
        </w:rPr>
        <w:t>Đối</w:t>
      </w:r>
      <w:r>
        <w:rPr>
          <w:color w:val="231F20"/>
          <w:spacing w:val="-7"/>
        </w:rPr>
        <w:t> </w:t>
      </w:r>
      <w:r>
        <w:rPr>
          <w:color w:val="231F20"/>
        </w:rPr>
        <w:t>với</w:t>
      </w:r>
      <w:r>
        <w:rPr>
          <w:color w:val="231F20"/>
          <w:spacing w:val="-6"/>
        </w:rPr>
        <w:t> </w:t>
      </w:r>
      <w:r>
        <w:rPr>
          <w:color w:val="231F20"/>
        </w:rPr>
        <w:t>cảnh</w:t>
      </w:r>
      <w:r>
        <w:rPr>
          <w:color w:val="231F20"/>
          <w:spacing w:val="-6"/>
        </w:rPr>
        <w:t> </w:t>
      </w:r>
      <w:r>
        <w:rPr>
          <w:color w:val="231F20"/>
        </w:rPr>
        <w:t>luôn</w:t>
      </w:r>
      <w:r>
        <w:rPr>
          <w:color w:val="231F20"/>
          <w:spacing w:val="-6"/>
        </w:rPr>
        <w:t> </w:t>
      </w:r>
      <w:r>
        <w:rPr>
          <w:color w:val="231F20"/>
        </w:rPr>
        <w:t>nhanh</w:t>
      </w:r>
      <w:r>
        <w:rPr>
          <w:color w:val="231F20"/>
          <w:spacing w:val="-6"/>
        </w:rPr>
        <w:t> </w:t>
      </w:r>
      <w:r>
        <w:rPr>
          <w:color w:val="231F20"/>
        </w:rPr>
        <w:t>chóng</w:t>
      </w:r>
      <w:r>
        <w:rPr>
          <w:color w:val="231F20"/>
          <w:spacing w:val="-6"/>
        </w:rPr>
        <w:t> </w:t>
      </w:r>
      <w:r>
        <w:rPr>
          <w:color w:val="231F20"/>
        </w:rPr>
        <w:t>lanh</w:t>
      </w:r>
      <w:r>
        <w:rPr>
          <w:color w:val="231F20"/>
          <w:spacing w:val="-7"/>
        </w:rPr>
        <w:t> </w:t>
      </w:r>
      <w:r>
        <w:rPr>
          <w:color w:val="231F20"/>
        </w:rPr>
        <w:t>lợi</w:t>
      </w:r>
      <w:r>
        <w:rPr>
          <w:color w:val="231F20"/>
          <w:spacing w:val="-6"/>
        </w:rPr>
        <w:t> </w:t>
      </w:r>
      <w:r>
        <w:rPr>
          <w:color w:val="231F20"/>
        </w:rPr>
        <w:t>vui</w:t>
      </w:r>
      <w:r>
        <w:rPr>
          <w:color w:val="231F20"/>
          <w:spacing w:val="-6"/>
        </w:rPr>
        <w:t> </w:t>
      </w:r>
      <w:r>
        <w:rPr>
          <w:color w:val="231F20"/>
        </w:rPr>
        <w:t>thích</w:t>
      </w:r>
      <w:r>
        <w:rPr>
          <w:color w:val="231F20"/>
          <w:spacing w:val="-6"/>
        </w:rPr>
        <w:t> </w:t>
      </w:r>
      <w:r>
        <w:rPr>
          <w:color w:val="231F20"/>
        </w:rPr>
        <w:t>phân</w:t>
      </w:r>
      <w:r>
        <w:rPr>
          <w:color w:val="231F20"/>
          <w:spacing w:val="-6"/>
        </w:rPr>
        <w:t> </w:t>
      </w:r>
      <w:r>
        <w:rPr>
          <w:color w:val="231F20"/>
        </w:rPr>
        <w:t>biệt</w:t>
      </w:r>
      <w:r>
        <w:rPr>
          <w:color w:val="231F20"/>
          <w:spacing w:val="-6"/>
        </w:rPr>
        <w:t> </w:t>
      </w:r>
      <w:r>
        <w:rPr>
          <w:color w:val="231F20"/>
        </w:rPr>
        <w:t>nên gọi là hành. Như người nữ lanh lợi nhanh nhẹn, luôn đối với </w:t>
      </w:r>
      <w:r>
        <w:rPr>
          <w:color w:val="231F20"/>
          <w:spacing w:val="-3"/>
        </w:rPr>
        <w:t>chồng </w:t>
      </w:r>
      <w:r>
        <w:rPr>
          <w:color w:val="231F20"/>
        </w:rPr>
        <w:t>khởi hành phân biệt nhận biết, hoặc giữ lấy tướng vui mừng, hoặc giữ</w:t>
      </w:r>
      <w:r>
        <w:rPr>
          <w:color w:val="231F20"/>
          <w:spacing w:val="-11"/>
        </w:rPr>
        <w:t> </w:t>
      </w:r>
      <w:r>
        <w:rPr>
          <w:color w:val="231F20"/>
        </w:rPr>
        <w:t>lấy</w:t>
      </w:r>
      <w:r>
        <w:rPr>
          <w:color w:val="231F20"/>
          <w:spacing w:val="-10"/>
        </w:rPr>
        <w:t> </w:t>
      </w:r>
      <w:r>
        <w:rPr>
          <w:color w:val="231F20"/>
        </w:rPr>
        <w:t>tướng</w:t>
      </w:r>
      <w:r>
        <w:rPr>
          <w:color w:val="231F20"/>
          <w:spacing w:val="-10"/>
        </w:rPr>
        <w:t> </w:t>
      </w:r>
      <w:r>
        <w:rPr>
          <w:color w:val="231F20"/>
        </w:rPr>
        <w:t>lo</w:t>
      </w:r>
      <w:r>
        <w:rPr>
          <w:color w:val="231F20"/>
          <w:spacing w:val="-10"/>
        </w:rPr>
        <w:t> </w:t>
      </w:r>
      <w:r>
        <w:rPr>
          <w:color w:val="231F20"/>
        </w:rPr>
        <w:t>lắng,</w:t>
      </w:r>
      <w:r>
        <w:rPr>
          <w:color w:val="231F20"/>
          <w:spacing w:val="-10"/>
        </w:rPr>
        <w:t> </w:t>
      </w:r>
      <w:r>
        <w:rPr>
          <w:color w:val="231F20"/>
        </w:rPr>
        <w:t>hoặc</w:t>
      </w:r>
      <w:r>
        <w:rPr>
          <w:color w:val="231F20"/>
          <w:spacing w:val="-10"/>
        </w:rPr>
        <w:t> </w:t>
      </w:r>
      <w:r>
        <w:rPr>
          <w:color w:val="231F20"/>
        </w:rPr>
        <w:t>giữ</w:t>
      </w:r>
      <w:r>
        <w:rPr>
          <w:color w:val="231F20"/>
          <w:spacing w:val="-10"/>
        </w:rPr>
        <w:t> </w:t>
      </w:r>
      <w:r>
        <w:rPr>
          <w:color w:val="231F20"/>
        </w:rPr>
        <w:t>lấy</w:t>
      </w:r>
      <w:r>
        <w:rPr>
          <w:color w:val="231F20"/>
          <w:spacing w:val="-11"/>
        </w:rPr>
        <w:t> </w:t>
      </w:r>
      <w:r>
        <w:rPr>
          <w:color w:val="231F20"/>
        </w:rPr>
        <w:t>tướng</w:t>
      </w:r>
      <w:r>
        <w:rPr>
          <w:color w:val="231F20"/>
          <w:spacing w:val="-10"/>
        </w:rPr>
        <w:t> </w:t>
      </w:r>
      <w:r>
        <w:rPr>
          <w:color w:val="231F20"/>
        </w:rPr>
        <w:t>xả</w:t>
      </w:r>
      <w:r>
        <w:rPr>
          <w:color w:val="231F20"/>
          <w:spacing w:val="-10"/>
        </w:rPr>
        <w:t> </w:t>
      </w:r>
      <w:r>
        <w:rPr>
          <w:color w:val="231F20"/>
        </w:rPr>
        <w:t>bỏ.</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là</w:t>
      </w:r>
      <w:r>
        <w:rPr>
          <w:color w:val="231F20"/>
          <w:spacing w:val="-10"/>
        </w:rPr>
        <w:t> </w:t>
      </w:r>
      <w:r>
        <w:rPr>
          <w:color w:val="231F20"/>
        </w:rPr>
        <w:t>thọ</w:t>
      </w:r>
      <w:r>
        <w:rPr>
          <w:color w:val="231F20"/>
          <w:spacing w:val="-10"/>
        </w:rPr>
        <w:t> </w:t>
      </w:r>
      <w:r>
        <w:rPr>
          <w:color w:val="231F20"/>
        </w:rPr>
        <w:t>nhanh chóng,</w:t>
      </w:r>
      <w:r>
        <w:rPr>
          <w:color w:val="231F20"/>
          <w:spacing w:val="-13"/>
        </w:rPr>
        <w:t> </w:t>
      </w:r>
      <w:r>
        <w:rPr>
          <w:color w:val="231F20"/>
        </w:rPr>
        <w:t>lanh</w:t>
      </w:r>
      <w:r>
        <w:rPr>
          <w:color w:val="231F20"/>
          <w:spacing w:val="-12"/>
        </w:rPr>
        <w:t> </w:t>
      </w:r>
      <w:r>
        <w:rPr>
          <w:color w:val="231F20"/>
        </w:rPr>
        <w:t>lợi</w:t>
      </w:r>
      <w:r>
        <w:rPr>
          <w:color w:val="231F20"/>
          <w:spacing w:val="-13"/>
        </w:rPr>
        <w:t> </w:t>
      </w:r>
      <w:r>
        <w:rPr>
          <w:color w:val="231F20"/>
        </w:rPr>
        <w:t>luôn</w:t>
      </w:r>
      <w:r>
        <w:rPr>
          <w:color w:val="231F20"/>
          <w:spacing w:val="-12"/>
        </w:rPr>
        <w:t> </w:t>
      </w:r>
      <w:r>
        <w:rPr>
          <w:color w:val="231F20"/>
        </w:rPr>
        <w:t>đối</w:t>
      </w:r>
      <w:r>
        <w:rPr>
          <w:color w:val="231F20"/>
          <w:spacing w:val="-12"/>
        </w:rPr>
        <w:t> </w:t>
      </w:r>
      <w:r>
        <w:rPr>
          <w:color w:val="231F20"/>
        </w:rPr>
        <w:t>với</w:t>
      </w:r>
      <w:r>
        <w:rPr>
          <w:color w:val="231F20"/>
          <w:spacing w:val="-13"/>
        </w:rPr>
        <w:t> </w:t>
      </w:r>
      <w:r>
        <w:rPr>
          <w:color w:val="231F20"/>
        </w:rPr>
        <w:t>sáu</w:t>
      </w:r>
      <w:r>
        <w:rPr>
          <w:color w:val="231F20"/>
          <w:spacing w:val="-12"/>
        </w:rPr>
        <w:t> </w:t>
      </w:r>
      <w:r>
        <w:rPr>
          <w:color w:val="231F20"/>
        </w:rPr>
        <w:t>cảnh</w:t>
      </w:r>
      <w:r>
        <w:rPr>
          <w:color w:val="231F20"/>
          <w:spacing w:val="-12"/>
        </w:rPr>
        <w:t> </w:t>
      </w:r>
      <w:r>
        <w:rPr>
          <w:color w:val="231F20"/>
        </w:rPr>
        <w:t>khởi</w:t>
      </w:r>
      <w:r>
        <w:rPr>
          <w:color w:val="231F20"/>
          <w:spacing w:val="-13"/>
        </w:rPr>
        <w:t> </w:t>
      </w:r>
      <w:r>
        <w:rPr>
          <w:color w:val="231F20"/>
        </w:rPr>
        <w:t>hành</w:t>
      </w:r>
      <w:r>
        <w:rPr>
          <w:color w:val="231F20"/>
          <w:spacing w:val="-12"/>
        </w:rPr>
        <w:t> </w:t>
      </w:r>
      <w:r>
        <w:rPr>
          <w:color w:val="231F20"/>
        </w:rPr>
        <w:t>phân</w:t>
      </w:r>
      <w:r>
        <w:rPr>
          <w:color w:val="231F20"/>
          <w:spacing w:val="-13"/>
        </w:rPr>
        <w:t> </w:t>
      </w:r>
      <w:r>
        <w:rPr>
          <w:color w:val="231F20"/>
        </w:rPr>
        <w:t>biệt.</w:t>
      </w:r>
      <w:r>
        <w:rPr>
          <w:color w:val="231F20"/>
          <w:spacing w:val="-12"/>
        </w:rPr>
        <w:t> </w:t>
      </w:r>
      <w:r>
        <w:rPr>
          <w:color w:val="231F20"/>
        </w:rPr>
        <w:t>Hoặc</w:t>
      </w:r>
      <w:r>
        <w:rPr>
          <w:color w:val="231F20"/>
          <w:spacing w:val="-12"/>
        </w:rPr>
        <w:t> </w:t>
      </w:r>
      <w:r>
        <w:rPr>
          <w:color w:val="231F20"/>
        </w:rPr>
        <w:t>hành thuận với tướng hỷ, hoặc hành thuận với tướng ưu, hoặc hành thuận với tướng xả. Do các nhân duyên đó nên gọi là ý cận</w:t>
      </w:r>
      <w:r>
        <w:rPr>
          <w:color w:val="231F20"/>
          <w:spacing w:val="-2"/>
        </w:rPr>
        <w:t> </w:t>
      </w:r>
      <w:r>
        <w:rPr>
          <w:color w:val="231F20"/>
        </w:rPr>
        <w:t>hành.</w:t>
      </w:r>
    </w:p>
    <w:p>
      <w:pPr>
        <w:pStyle w:val="BodyText"/>
        <w:spacing w:before="107"/>
        <w:ind w:left="960" w:firstLine="0"/>
      </w:pPr>
      <w:r>
        <w:rPr>
          <w:i/>
          <w:color w:val="231F20"/>
          <w:spacing w:val="-3"/>
        </w:rPr>
        <w:t>Hỏi:</w:t>
      </w:r>
      <w:r>
        <w:rPr>
          <w:i/>
          <w:color w:val="231F20"/>
          <w:spacing w:val="-20"/>
        </w:rPr>
        <w:t> </w:t>
      </w:r>
      <w:r>
        <w:rPr>
          <w:color w:val="231F20"/>
          <w:spacing w:val="-3"/>
        </w:rPr>
        <w:t>Mười</w:t>
      </w:r>
      <w:r>
        <w:rPr>
          <w:color w:val="231F20"/>
          <w:spacing w:val="-19"/>
        </w:rPr>
        <w:t> </w:t>
      </w:r>
      <w:r>
        <w:rPr>
          <w:color w:val="231F20"/>
        </w:rPr>
        <w:t>tám</w:t>
      </w:r>
      <w:r>
        <w:rPr>
          <w:color w:val="231F20"/>
          <w:spacing w:val="-19"/>
        </w:rPr>
        <w:t> </w:t>
      </w:r>
      <w:r>
        <w:rPr>
          <w:color w:val="231F20"/>
        </w:rPr>
        <w:t>ý</w:t>
      </w:r>
      <w:r>
        <w:rPr>
          <w:color w:val="231F20"/>
          <w:spacing w:val="-19"/>
        </w:rPr>
        <w:t> </w:t>
      </w:r>
      <w:r>
        <w:rPr>
          <w:color w:val="231F20"/>
        </w:rPr>
        <w:t>cận</w:t>
      </w:r>
      <w:r>
        <w:rPr>
          <w:color w:val="231F20"/>
          <w:spacing w:val="-20"/>
        </w:rPr>
        <w:t> </w:t>
      </w:r>
      <w:r>
        <w:rPr>
          <w:color w:val="231F20"/>
          <w:spacing w:val="-3"/>
        </w:rPr>
        <w:t>hành</w:t>
      </w:r>
      <w:r>
        <w:rPr>
          <w:color w:val="231F20"/>
          <w:spacing w:val="-19"/>
        </w:rPr>
        <w:t> </w:t>
      </w:r>
      <w:r>
        <w:rPr>
          <w:color w:val="231F20"/>
        </w:rPr>
        <w:t>này</w:t>
      </w:r>
      <w:r>
        <w:rPr>
          <w:color w:val="231F20"/>
          <w:spacing w:val="-19"/>
        </w:rPr>
        <w:t> </w:t>
      </w:r>
      <w:r>
        <w:rPr>
          <w:color w:val="231F20"/>
        </w:rPr>
        <w:t>chỉ</w:t>
      </w:r>
      <w:r>
        <w:rPr>
          <w:color w:val="231F20"/>
          <w:spacing w:val="-19"/>
        </w:rPr>
        <w:t> </w:t>
      </w:r>
      <w:r>
        <w:rPr>
          <w:color w:val="231F20"/>
        </w:rPr>
        <w:t>ở</w:t>
      </w:r>
      <w:r>
        <w:rPr>
          <w:color w:val="231F20"/>
          <w:spacing w:val="-20"/>
        </w:rPr>
        <w:t> </w:t>
      </w:r>
      <w:r>
        <w:rPr>
          <w:color w:val="231F20"/>
        </w:rPr>
        <w:t>nơi</w:t>
      </w:r>
      <w:r>
        <w:rPr>
          <w:color w:val="231F20"/>
          <w:spacing w:val="-19"/>
        </w:rPr>
        <w:t> </w:t>
      </w:r>
      <w:r>
        <w:rPr>
          <w:color w:val="231F20"/>
        </w:rPr>
        <w:t>ý</w:t>
      </w:r>
      <w:r>
        <w:rPr>
          <w:color w:val="231F20"/>
          <w:spacing w:val="-19"/>
        </w:rPr>
        <w:t> </w:t>
      </w:r>
      <w:r>
        <w:rPr>
          <w:color w:val="231F20"/>
        </w:rPr>
        <w:t>địa</w:t>
      </w:r>
      <w:r>
        <w:rPr>
          <w:color w:val="231F20"/>
          <w:spacing w:val="-19"/>
        </w:rPr>
        <w:t> </w:t>
      </w:r>
      <w:r>
        <w:rPr>
          <w:color w:val="231F20"/>
        </w:rPr>
        <w:t>hay</w:t>
      </w:r>
      <w:r>
        <w:rPr>
          <w:color w:val="231F20"/>
          <w:spacing w:val="-19"/>
        </w:rPr>
        <w:t> </w:t>
      </w:r>
      <w:r>
        <w:rPr>
          <w:color w:val="231F20"/>
        </w:rPr>
        <w:t>ở</w:t>
      </w:r>
      <w:r>
        <w:rPr>
          <w:color w:val="231F20"/>
          <w:spacing w:val="-20"/>
        </w:rPr>
        <w:t> </w:t>
      </w:r>
      <w:r>
        <w:rPr>
          <w:color w:val="231F20"/>
        </w:rPr>
        <w:t>cả</w:t>
      </w:r>
      <w:r>
        <w:rPr>
          <w:color w:val="231F20"/>
          <w:spacing w:val="-19"/>
        </w:rPr>
        <w:t> </w:t>
      </w:r>
      <w:r>
        <w:rPr>
          <w:color w:val="231F20"/>
        </w:rPr>
        <w:t>năm</w:t>
      </w:r>
      <w:r>
        <w:rPr>
          <w:color w:val="231F20"/>
          <w:spacing w:val="-19"/>
        </w:rPr>
        <w:t> </w:t>
      </w:r>
      <w:r>
        <w:rPr>
          <w:color w:val="231F20"/>
          <w:spacing w:val="-3"/>
        </w:rPr>
        <w:t>thức?</w:t>
      </w:r>
    </w:p>
    <w:p>
      <w:pPr>
        <w:pStyle w:val="BodyText"/>
        <w:spacing w:before="155"/>
        <w:ind w:left="960" w:firstLine="0"/>
      </w:pPr>
      <w:r>
        <w:rPr>
          <w:i/>
          <w:color w:val="231F20"/>
        </w:rPr>
        <w:t>Đáp: </w:t>
      </w:r>
      <w:r>
        <w:rPr>
          <w:color w:val="231F20"/>
        </w:rPr>
        <w:t>Chỉ ở nơi ý địa, không phải ở năm thức.</w:t>
      </w:r>
    </w:p>
    <w:p>
      <w:pPr>
        <w:pStyle w:val="BodyText"/>
        <w:spacing w:line="273" w:lineRule="auto" w:before="154"/>
        <w:ind w:left="393" w:right="107"/>
      </w:pPr>
      <w:r>
        <w:rPr>
          <w:i/>
          <w:color w:val="231F20"/>
        </w:rPr>
        <w:t>Hỏi: </w:t>
      </w:r>
      <w:r>
        <w:rPr>
          <w:color w:val="231F20"/>
        </w:rPr>
        <w:t>Nếu thế thì vì sao kinh nói: Mắt thấy sắc rồi, đối với sắc thuận hỷ khởi hỷ cận hành, đối với sắc thuận ưu khởi ưu cận hành, đối với sắc thuận xả khởi xả cận hành. Nói rộng cho đến ý nhận biết pháp</w:t>
      </w:r>
      <w:r>
        <w:rPr>
          <w:color w:val="231F20"/>
          <w:spacing w:val="-9"/>
        </w:rPr>
        <w:t> </w:t>
      </w:r>
      <w:r>
        <w:rPr>
          <w:color w:val="231F20"/>
        </w:rPr>
        <w:t>rồi,</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pháp</w:t>
      </w:r>
      <w:r>
        <w:rPr>
          <w:color w:val="231F20"/>
          <w:spacing w:val="-9"/>
        </w:rPr>
        <w:t> </w:t>
      </w:r>
      <w:r>
        <w:rPr>
          <w:color w:val="231F20"/>
        </w:rPr>
        <w:t>thuận</w:t>
      </w:r>
      <w:r>
        <w:rPr>
          <w:color w:val="231F20"/>
          <w:spacing w:val="-9"/>
        </w:rPr>
        <w:t> </w:t>
      </w:r>
      <w:r>
        <w:rPr>
          <w:color w:val="231F20"/>
        </w:rPr>
        <w:t>hỷ</w:t>
      </w:r>
      <w:r>
        <w:rPr>
          <w:color w:val="231F20"/>
          <w:spacing w:val="-9"/>
        </w:rPr>
        <w:t> </w:t>
      </w:r>
      <w:r>
        <w:rPr>
          <w:color w:val="231F20"/>
        </w:rPr>
        <w:t>khởi</w:t>
      </w:r>
      <w:r>
        <w:rPr>
          <w:color w:val="231F20"/>
          <w:spacing w:val="-9"/>
        </w:rPr>
        <w:t> </w:t>
      </w:r>
      <w:r>
        <w:rPr>
          <w:color w:val="231F20"/>
        </w:rPr>
        <w:t>hỷ</w:t>
      </w:r>
      <w:r>
        <w:rPr>
          <w:color w:val="231F20"/>
          <w:spacing w:val="-9"/>
        </w:rPr>
        <w:t> </w:t>
      </w:r>
      <w:r>
        <w:rPr>
          <w:color w:val="231F20"/>
        </w:rPr>
        <w:t>cận</w:t>
      </w:r>
      <w:r>
        <w:rPr>
          <w:color w:val="231F20"/>
          <w:spacing w:val="-9"/>
        </w:rPr>
        <w:t> </w:t>
      </w:r>
      <w:r>
        <w:rPr>
          <w:color w:val="231F20"/>
        </w:rPr>
        <w:t>hành,</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pháp</w:t>
      </w:r>
      <w:r>
        <w:rPr>
          <w:color w:val="231F20"/>
          <w:spacing w:val="-9"/>
        </w:rPr>
        <w:t> </w:t>
      </w:r>
      <w:r>
        <w:rPr>
          <w:color w:val="231F20"/>
        </w:rPr>
        <w:t>thuận ưu khởi ưu cận hành, đối với pháp thuận xả khởi xả cận hành?</w:t>
      </w:r>
    </w:p>
    <w:p>
      <w:pPr>
        <w:pStyle w:val="BodyText"/>
        <w:spacing w:line="273" w:lineRule="auto" w:before="110"/>
        <w:ind w:left="393" w:right="106"/>
      </w:pPr>
      <w:r>
        <w:rPr>
          <w:i/>
          <w:color w:val="231F20"/>
        </w:rPr>
        <w:t>Đáp: </w:t>
      </w:r>
      <w:r>
        <w:rPr>
          <w:color w:val="231F20"/>
        </w:rPr>
        <w:t>Do năm thức thân dẫn khởi, do chúng làm con đường tắt nên</w:t>
      </w:r>
      <w:r>
        <w:rPr>
          <w:color w:val="231F20"/>
          <w:spacing w:val="-7"/>
        </w:rPr>
        <w:t> </w:t>
      </w:r>
      <w:r>
        <w:rPr>
          <w:color w:val="231F20"/>
        </w:rPr>
        <w:t>nói</w:t>
      </w:r>
      <w:r>
        <w:rPr>
          <w:color w:val="231F20"/>
          <w:spacing w:val="-6"/>
        </w:rPr>
        <w:t> </w:t>
      </w:r>
      <w:r>
        <w:rPr>
          <w:color w:val="231F20"/>
        </w:rPr>
        <w:t>như</w:t>
      </w:r>
      <w:r>
        <w:rPr>
          <w:color w:val="231F20"/>
          <w:spacing w:val="-6"/>
        </w:rPr>
        <w:t> </w:t>
      </w:r>
      <w:r>
        <w:rPr>
          <w:color w:val="231F20"/>
        </w:rPr>
        <w:t>thế.</w:t>
      </w:r>
      <w:r>
        <w:rPr>
          <w:color w:val="231F20"/>
          <w:spacing w:val="-6"/>
        </w:rPr>
        <w:t> </w:t>
      </w:r>
      <w:r>
        <w:rPr>
          <w:color w:val="231F20"/>
        </w:rPr>
        <w:t>Nhưng</w:t>
      </w:r>
      <w:r>
        <w:rPr>
          <w:color w:val="231F20"/>
          <w:spacing w:val="-7"/>
        </w:rPr>
        <w:t> </w:t>
      </w:r>
      <w:r>
        <w:rPr>
          <w:color w:val="231F20"/>
        </w:rPr>
        <w:t>ý</w:t>
      </w:r>
      <w:r>
        <w:rPr>
          <w:color w:val="231F20"/>
          <w:spacing w:val="-6"/>
        </w:rPr>
        <w:t> </w:t>
      </w:r>
      <w:r>
        <w:rPr>
          <w:color w:val="231F20"/>
        </w:rPr>
        <w:t>cận</w:t>
      </w:r>
      <w:r>
        <w:rPr>
          <w:color w:val="231F20"/>
          <w:spacing w:val="-6"/>
        </w:rPr>
        <w:t> </w:t>
      </w:r>
      <w:r>
        <w:rPr>
          <w:color w:val="231F20"/>
        </w:rPr>
        <w:t>hành</w:t>
      </w:r>
      <w:r>
        <w:rPr>
          <w:color w:val="231F20"/>
          <w:spacing w:val="-6"/>
        </w:rPr>
        <w:t> </w:t>
      </w:r>
      <w:r>
        <w:rPr>
          <w:color w:val="231F20"/>
        </w:rPr>
        <w:t>chỉ</w:t>
      </w:r>
      <w:r>
        <w:rPr>
          <w:color w:val="231F20"/>
          <w:spacing w:val="-7"/>
        </w:rPr>
        <w:t> </w:t>
      </w:r>
      <w:r>
        <w:rPr>
          <w:color w:val="231F20"/>
        </w:rPr>
        <w:t>ở</w:t>
      </w:r>
      <w:r>
        <w:rPr>
          <w:color w:val="231F20"/>
          <w:spacing w:val="-6"/>
        </w:rPr>
        <w:t> </w:t>
      </w:r>
      <w:r>
        <w:rPr>
          <w:color w:val="231F20"/>
        </w:rPr>
        <w:t>nơi</w:t>
      </w:r>
      <w:r>
        <w:rPr>
          <w:color w:val="231F20"/>
          <w:spacing w:val="-7"/>
        </w:rPr>
        <w:t> </w:t>
      </w:r>
      <w:r>
        <w:rPr>
          <w:color w:val="231F20"/>
        </w:rPr>
        <w:t>ý</w:t>
      </w:r>
      <w:r>
        <w:rPr>
          <w:color w:val="231F20"/>
          <w:spacing w:val="-6"/>
        </w:rPr>
        <w:t> </w:t>
      </w:r>
      <w:r>
        <w:rPr>
          <w:color w:val="231F20"/>
        </w:rPr>
        <w:t>địa,</w:t>
      </w:r>
      <w:r>
        <w:rPr>
          <w:color w:val="231F20"/>
          <w:spacing w:val="-7"/>
        </w:rPr>
        <w:t> </w:t>
      </w:r>
      <w:r>
        <w:rPr>
          <w:color w:val="231F20"/>
        </w:rPr>
        <w:t>như</w:t>
      </w:r>
      <w:r>
        <w:rPr>
          <w:color w:val="231F20"/>
          <w:spacing w:val="-6"/>
        </w:rPr>
        <w:t> </w:t>
      </w:r>
      <w:r>
        <w:rPr>
          <w:color w:val="231F20"/>
        </w:rPr>
        <w:t>quán</w:t>
      </w:r>
      <w:r>
        <w:rPr>
          <w:color w:val="231F20"/>
          <w:spacing w:val="-6"/>
        </w:rPr>
        <w:t> </w:t>
      </w:r>
      <w:r>
        <w:rPr>
          <w:color w:val="231F20"/>
        </w:rPr>
        <w:t>bất</w:t>
      </w:r>
      <w:r>
        <w:rPr>
          <w:color w:val="231F20"/>
          <w:spacing w:val="-7"/>
        </w:rPr>
        <w:t> </w:t>
      </w:r>
      <w:r>
        <w:rPr>
          <w:color w:val="231F20"/>
        </w:rPr>
        <w:t>tịnh cũng chỉ ở nơi ý địa. Nhưng Khế kinh nói mắt thấy sắc rồi, theo đấy quán bất tịnh, an trụ đầy đủ, cũng là do nhãn thức dẫn khởi, làm con đường tắt nên nói như thế.</w:t>
      </w:r>
    </w:p>
    <w:p>
      <w:pPr>
        <w:pStyle w:val="BodyText"/>
        <w:spacing w:line="273" w:lineRule="auto" w:before="109"/>
        <w:ind w:left="393" w:right="108"/>
      </w:pPr>
      <w:r>
        <w:rPr>
          <w:color w:val="231F20"/>
        </w:rPr>
        <w:t>Lại, Khế kinh nói: Mắt thấy sắc rồi, cho đến nói rộng, nên biết ý cận hành không ở tại năm thức.</w:t>
      </w:r>
    </w:p>
    <w:p>
      <w:pPr>
        <w:pStyle w:val="BodyText"/>
        <w:spacing w:line="273" w:lineRule="auto" w:before="111"/>
        <w:ind w:left="393" w:right="107"/>
      </w:pPr>
      <w:r>
        <w:rPr>
          <w:i/>
          <w:color w:val="231F20"/>
        </w:rPr>
        <w:t>Hỏi: </w:t>
      </w:r>
      <w:r>
        <w:rPr>
          <w:color w:val="231F20"/>
        </w:rPr>
        <w:t>Cũng nói ý nhận biết pháp rồi há cũng chẳng ở tại ý thức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Đáp:</w:t>
      </w:r>
      <w:r>
        <w:rPr>
          <w:i/>
          <w:color w:val="231F20"/>
          <w:spacing w:val="-7"/>
        </w:rPr>
        <w:t> </w:t>
      </w:r>
      <w:r>
        <w:rPr>
          <w:color w:val="231F20"/>
        </w:rPr>
        <w:t>Căn</w:t>
      </w:r>
      <w:r>
        <w:rPr>
          <w:color w:val="231F20"/>
          <w:spacing w:val="-6"/>
        </w:rPr>
        <w:t> </w:t>
      </w:r>
      <w:r>
        <w:rPr>
          <w:color w:val="231F20"/>
        </w:rPr>
        <w:t>cứ</w:t>
      </w:r>
      <w:r>
        <w:rPr>
          <w:color w:val="231F20"/>
          <w:spacing w:val="-7"/>
        </w:rPr>
        <w:t> </w:t>
      </w:r>
      <w:r>
        <w:rPr>
          <w:color w:val="231F20"/>
        </w:rPr>
        <w:t>vào</w:t>
      </w:r>
      <w:r>
        <w:rPr>
          <w:color w:val="231F20"/>
          <w:spacing w:val="-6"/>
        </w:rPr>
        <w:t> </w:t>
      </w:r>
      <w:r>
        <w:rPr>
          <w:color w:val="231F20"/>
        </w:rPr>
        <w:t>chỗ</w:t>
      </w:r>
      <w:r>
        <w:rPr>
          <w:color w:val="231F20"/>
          <w:spacing w:val="-7"/>
        </w:rPr>
        <w:t> </w:t>
      </w:r>
      <w:r>
        <w:rPr>
          <w:color w:val="231F20"/>
        </w:rPr>
        <w:t>hơn</w:t>
      </w:r>
      <w:r>
        <w:rPr>
          <w:color w:val="231F20"/>
          <w:spacing w:val="-6"/>
        </w:rPr>
        <w:t> </w:t>
      </w:r>
      <w:r>
        <w:rPr>
          <w:color w:val="231F20"/>
        </w:rPr>
        <w:t>để</w:t>
      </w:r>
      <w:r>
        <w:rPr>
          <w:color w:val="231F20"/>
          <w:spacing w:val="-7"/>
        </w:rPr>
        <w:t> </w:t>
      </w:r>
      <w:r>
        <w:rPr>
          <w:color w:val="231F20"/>
        </w:rPr>
        <w:t>nói</w:t>
      </w:r>
      <w:r>
        <w:rPr>
          <w:color w:val="231F20"/>
          <w:spacing w:val="-6"/>
        </w:rPr>
        <w:t> </w:t>
      </w:r>
      <w:r>
        <w:rPr>
          <w:color w:val="231F20"/>
        </w:rPr>
        <w:t>nên</w:t>
      </w:r>
      <w:r>
        <w:rPr>
          <w:color w:val="231F20"/>
          <w:spacing w:val="-7"/>
        </w:rPr>
        <w:t> </w:t>
      </w:r>
      <w:r>
        <w:rPr>
          <w:color w:val="231F20"/>
        </w:rPr>
        <w:t>không</w:t>
      </w:r>
      <w:r>
        <w:rPr>
          <w:color w:val="231F20"/>
          <w:spacing w:val="-6"/>
        </w:rPr>
        <w:t> </w:t>
      </w:r>
      <w:r>
        <w:rPr>
          <w:color w:val="231F20"/>
        </w:rPr>
        <w:t>có</w:t>
      </w:r>
      <w:r>
        <w:rPr>
          <w:color w:val="231F20"/>
          <w:spacing w:val="-7"/>
        </w:rPr>
        <w:t> </w:t>
      </w:r>
      <w:r>
        <w:rPr>
          <w:color w:val="231F20"/>
        </w:rPr>
        <w:t>lỗi.</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lúc mới khởi hỷ </w:t>
      </w:r>
      <w:r>
        <w:rPr>
          <w:color w:val="231F20"/>
          <w:spacing w:val="-6"/>
        </w:rPr>
        <w:t>v.v... </w:t>
      </w:r>
      <w:r>
        <w:rPr>
          <w:color w:val="231F20"/>
        </w:rPr>
        <w:t>tuy cũng là cận hành nhưng không rõ ràng </w:t>
      </w:r>
      <w:r>
        <w:rPr>
          <w:color w:val="231F20"/>
          <w:spacing w:val="-3"/>
        </w:rPr>
        <w:t>lắm. </w:t>
      </w:r>
      <w:r>
        <w:rPr>
          <w:color w:val="231F20"/>
        </w:rPr>
        <w:t>Sau,</w:t>
      </w:r>
      <w:r>
        <w:rPr>
          <w:color w:val="231F20"/>
          <w:spacing w:val="-5"/>
        </w:rPr>
        <w:t> </w:t>
      </w:r>
      <w:r>
        <w:rPr>
          <w:color w:val="231F20"/>
        </w:rPr>
        <w:t>lại</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rPr>
        <w:t>cảnh</w:t>
      </w:r>
      <w:r>
        <w:rPr>
          <w:color w:val="231F20"/>
          <w:spacing w:val="-4"/>
        </w:rPr>
        <w:t> </w:t>
      </w:r>
      <w:r>
        <w:rPr>
          <w:color w:val="231F20"/>
        </w:rPr>
        <w:t>nhanh</w:t>
      </w:r>
      <w:r>
        <w:rPr>
          <w:color w:val="231F20"/>
          <w:spacing w:val="-5"/>
        </w:rPr>
        <w:t> </w:t>
      </w:r>
      <w:r>
        <w:rPr>
          <w:color w:val="231F20"/>
        </w:rPr>
        <w:t>chóng</w:t>
      </w:r>
      <w:r>
        <w:rPr>
          <w:color w:val="231F20"/>
          <w:spacing w:val="-4"/>
        </w:rPr>
        <w:t> </w:t>
      </w:r>
      <w:r>
        <w:rPr>
          <w:color w:val="231F20"/>
        </w:rPr>
        <w:t>phân</w:t>
      </w:r>
      <w:r>
        <w:rPr>
          <w:color w:val="231F20"/>
          <w:spacing w:val="-4"/>
        </w:rPr>
        <w:t> </w:t>
      </w:r>
      <w:r>
        <w:rPr>
          <w:color w:val="231F20"/>
        </w:rPr>
        <w:t>biệt</w:t>
      </w:r>
      <w:r>
        <w:rPr>
          <w:color w:val="231F20"/>
          <w:spacing w:val="-5"/>
        </w:rPr>
        <w:t> </w:t>
      </w:r>
      <w:r>
        <w:rPr>
          <w:color w:val="231F20"/>
        </w:rPr>
        <w:t>mới</w:t>
      </w:r>
      <w:r>
        <w:rPr>
          <w:color w:val="231F20"/>
          <w:spacing w:val="-4"/>
        </w:rPr>
        <w:t> </w:t>
      </w:r>
      <w:r>
        <w:rPr>
          <w:color w:val="231F20"/>
        </w:rPr>
        <w:t>gọi</w:t>
      </w:r>
      <w:r>
        <w:rPr>
          <w:color w:val="231F20"/>
          <w:spacing w:val="-4"/>
        </w:rPr>
        <w:t> </w:t>
      </w:r>
      <w:r>
        <w:rPr>
          <w:color w:val="231F20"/>
        </w:rPr>
        <w:t>là</w:t>
      </w:r>
      <w:r>
        <w:rPr>
          <w:color w:val="231F20"/>
          <w:spacing w:val="-5"/>
        </w:rPr>
        <w:t> </w:t>
      </w:r>
      <w:r>
        <w:rPr>
          <w:color w:val="231F20"/>
        </w:rPr>
        <w:t>cận</w:t>
      </w:r>
      <w:r>
        <w:rPr>
          <w:color w:val="231F20"/>
          <w:spacing w:val="-4"/>
        </w:rPr>
        <w:t> </w:t>
      </w:r>
      <w:r>
        <w:rPr>
          <w:color w:val="231F20"/>
        </w:rPr>
        <w:t>hành.</w:t>
      </w:r>
      <w:r>
        <w:rPr>
          <w:color w:val="231F20"/>
          <w:spacing w:val="-4"/>
        </w:rPr>
        <w:t> </w:t>
      </w:r>
      <w:r>
        <w:rPr>
          <w:color w:val="231F20"/>
        </w:rPr>
        <w:t>Do đấy</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ý</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pháp</w:t>
      </w:r>
      <w:r>
        <w:rPr>
          <w:color w:val="231F20"/>
          <w:spacing w:val="-10"/>
        </w:rPr>
        <w:t> </w:t>
      </w:r>
      <w:r>
        <w:rPr>
          <w:color w:val="231F20"/>
        </w:rPr>
        <w:t>rồi.</w:t>
      </w:r>
      <w:r>
        <w:rPr>
          <w:color w:val="231F20"/>
          <w:spacing w:val="-10"/>
        </w:rPr>
        <w:t> </w:t>
      </w:r>
      <w:r>
        <w:rPr>
          <w:color w:val="231F20"/>
        </w:rPr>
        <w:t>Lại,</w:t>
      </w:r>
      <w:r>
        <w:rPr>
          <w:color w:val="231F20"/>
          <w:spacing w:val="-10"/>
        </w:rPr>
        <w:t> </w:t>
      </w:r>
      <w:r>
        <w:rPr>
          <w:color w:val="231F20"/>
        </w:rPr>
        <w:t>trong</w:t>
      </w:r>
      <w:r>
        <w:rPr>
          <w:color w:val="231F20"/>
          <w:spacing w:val="-10"/>
        </w:rPr>
        <w:t> </w:t>
      </w:r>
      <w:r>
        <w:rPr>
          <w:color w:val="231F20"/>
        </w:rPr>
        <w:t>năm</w:t>
      </w:r>
      <w:r>
        <w:rPr>
          <w:color w:val="231F20"/>
          <w:spacing w:val="-10"/>
        </w:rPr>
        <w:t> </w:t>
      </w:r>
      <w:r>
        <w:rPr>
          <w:color w:val="231F20"/>
        </w:rPr>
        <w:t>thức</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nghĩa cận hành, như trước đã nói.</w:t>
      </w:r>
    </w:p>
    <w:p>
      <w:pPr>
        <w:pStyle w:val="BodyText"/>
        <w:spacing w:line="273" w:lineRule="auto" w:before="109"/>
        <w:ind w:right="391"/>
      </w:pPr>
      <w:r>
        <w:rPr>
          <w:i/>
          <w:color w:val="231F20"/>
        </w:rPr>
        <w:t>Hỏi:</w:t>
      </w:r>
      <w:r>
        <w:rPr>
          <w:i/>
          <w:color w:val="231F20"/>
          <w:spacing w:val="-8"/>
        </w:rPr>
        <w:t> </w:t>
      </w:r>
      <w:r>
        <w:rPr>
          <w:color w:val="231F20"/>
        </w:rPr>
        <w:t>Các</w:t>
      </w:r>
      <w:r>
        <w:rPr>
          <w:color w:val="231F20"/>
          <w:spacing w:val="-7"/>
        </w:rPr>
        <w:t> </w:t>
      </w:r>
      <w:r>
        <w:rPr>
          <w:color w:val="231F20"/>
        </w:rPr>
        <w:t>thứ</w:t>
      </w:r>
      <w:r>
        <w:rPr>
          <w:color w:val="231F20"/>
          <w:spacing w:val="-7"/>
        </w:rPr>
        <w:t> </w:t>
      </w:r>
      <w:r>
        <w:rPr>
          <w:color w:val="231F20"/>
        </w:rPr>
        <w:t>phân</w:t>
      </w:r>
      <w:r>
        <w:rPr>
          <w:color w:val="231F20"/>
          <w:spacing w:val="-8"/>
        </w:rPr>
        <w:t> </w:t>
      </w:r>
      <w:r>
        <w:rPr>
          <w:color w:val="231F20"/>
        </w:rPr>
        <w:t>biệt</w:t>
      </w:r>
      <w:r>
        <w:rPr>
          <w:color w:val="231F20"/>
          <w:spacing w:val="-7"/>
        </w:rPr>
        <w:t> </w:t>
      </w:r>
      <w:r>
        <w:rPr>
          <w:color w:val="231F20"/>
        </w:rPr>
        <w:t>hiện</w:t>
      </w:r>
      <w:r>
        <w:rPr>
          <w:color w:val="231F20"/>
          <w:spacing w:val="-7"/>
        </w:rPr>
        <w:t> </w:t>
      </w:r>
      <w:r>
        <w:rPr>
          <w:color w:val="231F20"/>
        </w:rPr>
        <w:t>có</w:t>
      </w:r>
      <w:r>
        <w:rPr>
          <w:color w:val="231F20"/>
          <w:spacing w:val="-8"/>
        </w:rPr>
        <w:t> </w:t>
      </w:r>
      <w:r>
        <w:rPr>
          <w:color w:val="231F20"/>
        </w:rPr>
        <w:t>ở</w:t>
      </w:r>
      <w:r>
        <w:rPr>
          <w:color w:val="231F20"/>
          <w:spacing w:val="-7"/>
        </w:rPr>
        <w:t> </w:t>
      </w:r>
      <w:r>
        <w:rPr>
          <w:color w:val="231F20"/>
        </w:rPr>
        <w:t>đời</w:t>
      </w:r>
      <w:r>
        <w:rPr>
          <w:color w:val="231F20"/>
          <w:spacing w:val="-7"/>
        </w:rPr>
        <w:t> </w:t>
      </w:r>
      <w:r>
        <w:rPr>
          <w:color w:val="231F20"/>
        </w:rPr>
        <w:t>trước,</w:t>
      </w:r>
      <w:r>
        <w:rPr>
          <w:color w:val="231F20"/>
          <w:spacing w:val="-8"/>
        </w:rPr>
        <w:t> </w:t>
      </w:r>
      <w:r>
        <w:rPr>
          <w:color w:val="231F20"/>
        </w:rPr>
        <w:t>đời</w:t>
      </w:r>
      <w:r>
        <w:rPr>
          <w:color w:val="231F20"/>
          <w:spacing w:val="-7"/>
        </w:rPr>
        <w:t> </w:t>
      </w:r>
      <w:r>
        <w:rPr>
          <w:color w:val="231F20"/>
        </w:rPr>
        <w:t>sau</w:t>
      </w:r>
      <w:r>
        <w:rPr>
          <w:color w:val="231F20"/>
          <w:spacing w:val="-7"/>
        </w:rPr>
        <w:t> </w:t>
      </w:r>
      <w:r>
        <w:rPr>
          <w:color w:val="231F20"/>
        </w:rPr>
        <w:t>đều</w:t>
      </w:r>
      <w:r>
        <w:rPr>
          <w:color w:val="231F20"/>
          <w:spacing w:val="-8"/>
        </w:rPr>
        <w:t> </w:t>
      </w:r>
      <w:r>
        <w:rPr>
          <w:color w:val="231F20"/>
        </w:rPr>
        <w:t>là</w:t>
      </w:r>
      <w:r>
        <w:rPr>
          <w:color w:val="231F20"/>
          <w:spacing w:val="-7"/>
        </w:rPr>
        <w:t> </w:t>
      </w:r>
      <w:r>
        <w:rPr>
          <w:color w:val="231F20"/>
        </w:rPr>
        <w:t>ý</w:t>
      </w:r>
      <w:r>
        <w:rPr>
          <w:color w:val="231F20"/>
          <w:spacing w:val="-7"/>
        </w:rPr>
        <w:t> </w:t>
      </w:r>
      <w:r>
        <w:rPr>
          <w:color w:val="231F20"/>
        </w:rPr>
        <w:t>cận hành chăng? Vì sao Khế kinh không</w:t>
      </w:r>
      <w:r>
        <w:rPr>
          <w:color w:val="231F20"/>
          <w:spacing w:val="-9"/>
        </w:rPr>
        <w:t> </w:t>
      </w:r>
      <w:r>
        <w:rPr>
          <w:color w:val="231F20"/>
        </w:rPr>
        <w:t>nói?</w:t>
      </w:r>
    </w:p>
    <w:p>
      <w:pPr>
        <w:pStyle w:val="BodyText"/>
        <w:spacing w:line="273" w:lineRule="auto" w:before="112"/>
        <w:ind w:right="391"/>
      </w:pPr>
      <w:r>
        <w:rPr>
          <w:i/>
          <w:color w:val="231F20"/>
        </w:rPr>
        <w:t>Đáp:</w:t>
      </w:r>
      <w:r>
        <w:rPr>
          <w:i/>
          <w:color w:val="231F20"/>
          <w:spacing w:val="-13"/>
        </w:rPr>
        <w:t> </w:t>
      </w:r>
      <w:r>
        <w:rPr>
          <w:color w:val="231F20"/>
        </w:rPr>
        <w:t>Là</w:t>
      </w:r>
      <w:r>
        <w:rPr>
          <w:color w:val="231F20"/>
          <w:spacing w:val="-12"/>
        </w:rPr>
        <w:t> </w:t>
      </w:r>
      <w:r>
        <w:rPr>
          <w:color w:val="231F20"/>
        </w:rPr>
        <w:t>ý</w:t>
      </w:r>
      <w:r>
        <w:rPr>
          <w:color w:val="231F20"/>
          <w:spacing w:val="-13"/>
        </w:rPr>
        <w:t> </w:t>
      </w:r>
      <w:r>
        <w:rPr>
          <w:color w:val="231F20"/>
        </w:rPr>
        <w:t>cận</w:t>
      </w:r>
      <w:r>
        <w:rPr>
          <w:color w:val="231F20"/>
          <w:spacing w:val="-12"/>
        </w:rPr>
        <w:t> </w:t>
      </w:r>
      <w:r>
        <w:rPr>
          <w:color w:val="231F20"/>
        </w:rPr>
        <w:t>hành,</w:t>
      </w:r>
      <w:r>
        <w:rPr>
          <w:color w:val="231F20"/>
          <w:spacing w:val="-13"/>
        </w:rPr>
        <w:t> </w:t>
      </w:r>
      <w:r>
        <w:rPr>
          <w:color w:val="231F20"/>
        </w:rPr>
        <w:t>nhưng</w:t>
      </w:r>
      <w:r>
        <w:rPr>
          <w:color w:val="231F20"/>
          <w:spacing w:val="-12"/>
        </w:rPr>
        <w:t> </w:t>
      </w:r>
      <w:r>
        <w:rPr>
          <w:color w:val="231F20"/>
        </w:rPr>
        <w:t>chỉ</w:t>
      </w:r>
      <w:r>
        <w:rPr>
          <w:color w:val="231F20"/>
          <w:spacing w:val="-13"/>
        </w:rPr>
        <w:t> </w:t>
      </w:r>
      <w:r>
        <w:rPr>
          <w:color w:val="231F20"/>
        </w:rPr>
        <w:t>tùy</w:t>
      </w:r>
      <w:r>
        <w:rPr>
          <w:color w:val="231F20"/>
          <w:spacing w:val="-12"/>
        </w:rPr>
        <w:t> </w:t>
      </w:r>
      <w:r>
        <w:rPr>
          <w:color w:val="231F20"/>
        </w:rPr>
        <w:t>theo</w:t>
      </w:r>
      <w:r>
        <w:rPr>
          <w:color w:val="231F20"/>
          <w:spacing w:val="-13"/>
        </w:rPr>
        <w:t> </w:t>
      </w:r>
      <w:r>
        <w:rPr>
          <w:color w:val="231F20"/>
        </w:rPr>
        <w:t>sự</w:t>
      </w:r>
      <w:r>
        <w:rPr>
          <w:color w:val="231F20"/>
          <w:spacing w:val="-12"/>
        </w:rPr>
        <w:t> </w:t>
      </w:r>
      <w:r>
        <w:rPr>
          <w:color w:val="231F20"/>
        </w:rPr>
        <w:t>sáng</w:t>
      </w:r>
      <w:r>
        <w:rPr>
          <w:color w:val="231F20"/>
          <w:spacing w:val="-12"/>
        </w:rPr>
        <w:t> </w:t>
      </w:r>
      <w:r>
        <w:rPr>
          <w:color w:val="231F20"/>
        </w:rPr>
        <w:t>rõ</w:t>
      </w:r>
      <w:r>
        <w:rPr>
          <w:color w:val="231F20"/>
          <w:spacing w:val="-13"/>
        </w:rPr>
        <w:t> </w:t>
      </w:r>
      <w:r>
        <w:rPr>
          <w:color w:val="231F20"/>
        </w:rPr>
        <w:t>nên</w:t>
      </w:r>
      <w:r>
        <w:rPr>
          <w:color w:val="231F20"/>
          <w:spacing w:val="-12"/>
        </w:rPr>
        <w:t> </w:t>
      </w:r>
      <w:r>
        <w:rPr>
          <w:color w:val="231F20"/>
        </w:rPr>
        <w:t>lại</w:t>
      </w:r>
      <w:r>
        <w:rPr>
          <w:color w:val="231F20"/>
          <w:spacing w:val="-13"/>
        </w:rPr>
        <w:t> </w:t>
      </w:r>
      <w:r>
        <w:rPr>
          <w:color w:val="231F20"/>
        </w:rPr>
        <w:t>nói</w:t>
      </w:r>
      <w:r>
        <w:rPr>
          <w:color w:val="231F20"/>
          <w:spacing w:val="-12"/>
        </w:rPr>
        <w:t> </w:t>
      </w:r>
      <w:r>
        <w:rPr>
          <w:color w:val="231F20"/>
        </w:rPr>
        <w:t>là ở hiện tại. Do loại này nên hiển bày ở quá khứ, vị lai cũng</w:t>
      </w:r>
      <w:r>
        <w:rPr>
          <w:color w:val="231F20"/>
          <w:spacing w:val="-2"/>
        </w:rPr>
        <w:t> </w:t>
      </w:r>
      <w:r>
        <w:rPr>
          <w:color w:val="231F20"/>
        </w:rPr>
        <w:t>thế.</w:t>
      </w:r>
    </w:p>
    <w:p>
      <w:pPr>
        <w:pStyle w:val="BodyText"/>
        <w:spacing w:line="273" w:lineRule="auto" w:before="112"/>
        <w:ind w:right="391"/>
      </w:pPr>
      <w:r>
        <w:rPr>
          <w:i/>
          <w:color w:val="231F20"/>
        </w:rPr>
        <w:t>Hỏi: </w:t>
      </w:r>
      <w:r>
        <w:rPr>
          <w:color w:val="231F20"/>
        </w:rPr>
        <w:t>Có các cõi không phải thấy sắc rồi mới phân biệt về sắc, cho đến không phải xúc, xúc chạm rồi mới phân biệt về xúc, ở đấy đã sinh hỷ v.v... là ý cận hành chăng?</w:t>
      </w:r>
    </w:p>
    <w:p>
      <w:pPr>
        <w:pStyle w:val="BodyText"/>
        <w:spacing w:line="273" w:lineRule="auto" w:before="111"/>
        <w:ind w:right="392"/>
      </w:pPr>
      <w:r>
        <w:rPr>
          <w:i/>
          <w:color w:val="231F20"/>
        </w:rPr>
        <w:t>Đáp: </w:t>
      </w:r>
      <w:r>
        <w:rPr>
          <w:color w:val="231F20"/>
        </w:rPr>
        <w:t>Là ý cận hành. Nhưng trong Khế kinh đã dựa vào nghĩa sáng rõ nên nói thấy sắc rồi v.v… cho đến nói rộng.</w:t>
      </w:r>
    </w:p>
    <w:p>
      <w:pPr>
        <w:pStyle w:val="BodyText"/>
        <w:spacing w:line="273" w:lineRule="auto" w:before="111"/>
        <w:ind w:right="391"/>
      </w:pPr>
      <w:r>
        <w:rPr>
          <w:i/>
          <w:color w:val="231F20"/>
        </w:rPr>
        <w:t>Hỏi: </w:t>
      </w:r>
      <w:r>
        <w:rPr>
          <w:color w:val="231F20"/>
        </w:rPr>
        <w:t>Các cõi mắt thấy sắc rồi khởi phân biệt về âm thanh, cho đến</w:t>
      </w:r>
      <w:r>
        <w:rPr>
          <w:color w:val="231F20"/>
          <w:spacing w:val="-7"/>
        </w:rPr>
        <w:t> </w:t>
      </w:r>
      <w:r>
        <w:rPr>
          <w:color w:val="231F20"/>
        </w:rPr>
        <w:t>ý</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pháp</w:t>
      </w:r>
      <w:r>
        <w:rPr>
          <w:color w:val="231F20"/>
          <w:spacing w:val="-7"/>
        </w:rPr>
        <w:t> </w:t>
      </w:r>
      <w:r>
        <w:rPr>
          <w:color w:val="231F20"/>
        </w:rPr>
        <w:t>rồi</w:t>
      </w:r>
      <w:r>
        <w:rPr>
          <w:color w:val="231F20"/>
          <w:spacing w:val="-6"/>
        </w:rPr>
        <w:t> </w:t>
      </w:r>
      <w:r>
        <w:rPr>
          <w:color w:val="231F20"/>
        </w:rPr>
        <w:t>khởi</w:t>
      </w:r>
      <w:r>
        <w:rPr>
          <w:color w:val="231F20"/>
          <w:spacing w:val="-6"/>
        </w:rPr>
        <w:t> </w:t>
      </w:r>
      <w:r>
        <w:rPr>
          <w:color w:val="231F20"/>
        </w:rPr>
        <w:t>phân</w:t>
      </w:r>
      <w:r>
        <w:rPr>
          <w:color w:val="231F20"/>
          <w:spacing w:val="-6"/>
        </w:rPr>
        <w:t> </w:t>
      </w:r>
      <w:r>
        <w:rPr>
          <w:color w:val="231F20"/>
        </w:rPr>
        <w:t>biệt</w:t>
      </w:r>
      <w:r>
        <w:rPr>
          <w:color w:val="231F20"/>
          <w:spacing w:val="-7"/>
        </w:rPr>
        <w:t> </w:t>
      </w:r>
      <w:r>
        <w:rPr>
          <w:color w:val="231F20"/>
        </w:rPr>
        <w:t>về</w:t>
      </w:r>
      <w:r>
        <w:rPr>
          <w:color w:val="231F20"/>
          <w:spacing w:val="-6"/>
        </w:rPr>
        <w:t> </w:t>
      </w:r>
      <w:r>
        <w:rPr>
          <w:color w:val="231F20"/>
        </w:rPr>
        <w:t>sắc,</w:t>
      </w:r>
      <w:r>
        <w:rPr>
          <w:color w:val="231F20"/>
          <w:spacing w:val="-6"/>
        </w:rPr>
        <w:t> </w:t>
      </w:r>
      <w:r>
        <w:rPr>
          <w:color w:val="231F20"/>
        </w:rPr>
        <w:t>ở</w:t>
      </w:r>
      <w:r>
        <w:rPr>
          <w:color w:val="231F20"/>
          <w:spacing w:val="-6"/>
        </w:rPr>
        <w:t> </w:t>
      </w:r>
      <w:r>
        <w:rPr>
          <w:color w:val="231F20"/>
        </w:rPr>
        <w:t>đấy</w:t>
      </w:r>
      <w:r>
        <w:rPr>
          <w:color w:val="231F20"/>
          <w:spacing w:val="-7"/>
        </w:rPr>
        <w:t> </w:t>
      </w:r>
      <w:r>
        <w:rPr>
          <w:color w:val="231F20"/>
        </w:rPr>
        <w:t>đã</w:t>
      </w:r>
      <w:r>
        <w:rPr>
          <w:color w:val="231F20"/>
          <w:spacing w:val="-6"/>
        </w:rPr>
        <w:t> </w:t>
      </w:r>
      <w:r>
        <w:rPr>
          <w:color w:val="231F20"/>
        </w:rPr>
        <w:t>sinh</w:t>
      </w:r>
      <w:r>
        <w:rPr>
          <w:color w:val="231F20"/>
          <w:spacing w:val="-6"/>
        </w:rPr>
        <w:t> </w:t>
      </w:r>
      <w:r>
        <w:rPr>
          <w:color w:val="231F20"/>
        </w:rPr>
        <w:t>hỷ</w:t>
      </w:r>
      <w:r>
        <w:rPr>
          <w:color w:val="231F20"/>
          <w:spacing w:val="-6"/>
        </w:rPr>
        <w:t> v.v... </w:t>
      </w:r>
      <w:r>
        <w:rPr>
          <w:color w:val="231F20"/>
        </w:rPr>
        <w:t>là ý cận hành chăng?</w:t>
      </w:r>
    </w:p>
    <w:p>
      <w:pPr>
        <w:pStyle w:val="BodyText"/>
        <w:spacing w:line="273" w:lineRule="auto" w:before="111"/>
        <w:ind w:right="392"/>
      </w:pPr>
      <w:r>
        <w:rPr>
          <w:i/>
          <w:color w:val="231F20"/>
        </w:rPr>
        <w:t>Đáp: </w:t>
      </w:r>
      <w:r>
        <w:rPr>
          <w:color w:val="231F20"/>
        </w:rPr>
        <w:t>Là ý cận hành. Nhưng trong Khế kinh đã dựa vào nghĩa sáng rõ nên nói thấy sắc rồi cho đến nói rộng.</w:t>
      </w:r>
    </w:p>
    <w:p>
      <w:pPr>
        <w:pStyle w:val="BodyText"/>
        <w:spacing w:line="273" w:lineRule="auto" w:before="112"/>
        <w:ind w:right="391"/>
      </w:pPr>
      <w:r>
        <w:rPr>
          <w:color w:val="231F20"/>
        </w:rPr>
        <w:t>Nếu nói như vậy thì nhận biết, đối tượng nhận biết, căn nơi nghĩa của căn, các hành tướng và đối tượng duyên đều phải sáng rõ, nếu không như thế thì không phân minh.</w:t>
      </w:r>
    </w:p>
    <w:p>
      <w:pPr>
        <w:pStyle w:val="BodyText"/>
        <w:spacing w:line="273" w:lineRule="auto" w:before="111"/>
        <w:ind w:right="391"/>
      </w:pPr>
      <w:r>
        <w:rPr>
          <w:i/>
          <w:color w:val="231F20"/>
        </w:rPr>
        <w:t>Hỏi: </w:t>
      </w:r>
      <w:r>
        <w:rPr>
          <w:color w:val="231F20"/>
        </w:rPr>
        <w:t>Mười tám ý cận hành này có bao nhiêu thứ là tạp duyên, bao nhiêu thứ là không tạp duyên?</w:t>
      </w:r>
    </w:p>
    <w:p>
      <w:pPr>
        <w:pStyle w:val="BodyText"/>
        <w:spacing w:line="273" w:lineRule="auto" w:before="112"/>
        <w:ind w:right="387"/>
      </w:pPr>
      <w:r>
        <w:rPr>
          <w:i/>
          <w:color w:val="231F20"/>
        </w:rPr>
        <w:t>Đáp: </w:t>
      </w:r>
      <w:r>
        <w:rPr>
          <w:color w:val="231F20"/>
        </w:rPr>
        <w:t>Có mười lăm thứ là không tạp duyên. Nghĩa là ba thứ ý cận hành sắc, cho đến ba thứ ý cận hành xúc, còn lại là tạp </w:t>
      </w:r>
      <w:r>
        <w:rPr>
          <w:color w:val="231F20"/>
          <w:spacing w:val="2"/>
        </w:rPr>
        <w:t>duyên. </w:t>
      </w:r>
      <w:r>
        <w:rPr>
          <w:color w:val="231F20"/>
        </w:rPr>
        <w:t>Không tạp duyên, nghĩa là ba thứ ý cận hành pháp, duyên với </w:t>
      </w:r>
      <w:r>
        <w:rPr>
          <w:color w:val="231F20"/>
          <w:spacing w:val="2"/>
        </w:rPr>
        <w:t>sáu </w:t>
      </w:r>
      <w:r>
        <w:rPr>
          <w:color w:val="231F20"/>
        </w:rPr>
        <w:t>xứ</w:t>
      </w:r>
      <w:r>
        <w:rPr>
          <w:color w:val="231F20"/>
          <w:spacing w:val="40"/>
        </w:rPr>
        <w:t> </w:t>
      </w:r>
      <w:r>
        <w:rPr>
          <w:color w:val="231F20"/>
        </w:rPr>
        <w:t>bên</w:t>
      </w:r>
      <w:r>
        <w:rPr>
          <w:color w:val="231F20"/>
          <w:spacing w:val="40"/>
        </w:rPr>
        <w:t> </w:t>
      </w:r>
      <w:r>
        <w:rPr>
          <w:color w:val="231F20"/>
        </w:rPr>
        <w:t>trong</w:t>
      </w:r>
      <w:r>
        <w:rPr>
          <w:color w:val="231F20"/>
          <w:spacing w:val="41"/>
        </w:rPr>
        <w:t> </w:t>
      </w:r>
      <w:r>
        <w:rPr>
          <w:color w:val="231F20"/>
        </w:rPr>
        <w:t>và</w:t>
      </w:r>
      <w:r>
        <w:rPr>
          <w:color w:val="231F20"/>
          <w:spacing w:val="40"/>
        </w:rPr>
        <w:t> </w:t>
      </w:r>
      <w:r>
        <w:rPr>
          <w:color w:val="231F20"/>
        </w:rPr>
        <w:t>pháp</w:t>
      </w:r>
      <w:r>
        <w:rPr>
          <w:color w:val="231F20"/>
          <w:spacing w:val="41"/>
        </w:rPr>
        <w:t> </w:t>
      </w:r>
      <w:r>
        <w:rPr>
          <w:color w:val="231F20"/>
        </w:rPr>
        <w:t>xứ</w:t>
      </w:r>
      <w:r>
        <w:rPr>
          <w:color w:val="231F20"/>
          <w:spacing w:val="40"/>
        </w:rPr>
        <w:t> </w:t>
      </w:r>
      <w:r>
        <w:rPr>
          <w:color w:val="231F20"/>
        </w:rPr>
        <w:t>bên</w:t>
      </w:r>
      <w:r>
        <w:rPr>
          <w:color w:val="231F20"/>
          <w:spacing w:val="41"/>
        </w:rPr>
        <w:t> </w:t>
      </w:r>
      <w:r>
        <w:rPr>
          <w:color w:val="231F20"/>
        </w:rPr>
        <w:t>ngoài,</w:t>
      </w:r>
      <w:r>
        <w:rPr>
          <w:color w:val="231F20"/>
          <w:spacing w:val="40"/>
        </w:rPr>
        <w:t> </w:t>
      </w:r>
      <w:r>
        <w:rPr>
          <w:color w:val="231F20"/>
        </w:rPr>
        <w:t>hoặc</w:t>
      </w:r>
      <w:r>
        <w:rPr>
          <w:color w:val="231F20"/>
          <w:spacing w:val="41"/>
        </w:rPr>
        <w:t> </w:t>
      </w:r>
      <w:r>
        <w:rPr>
          <w:color w:val="231F20"/>
        </w:rPr>
        <w:t>chung</w:t>
      </w:r>
      <w:r>
        <w:rPr>
          <w:color w:val="231F20"/>
          <w:spacing w:val="40"/>
        </w:rPr>
        <w:t> </w:t>
      </w:r>
      <w:r>
        <w:rPr>
          <w:color w:val="231F20"/>
        </w:rPr>
        <w:t>hoặc</w:t>
      </w:r>
      <w:r>
        <w:rPr>
          <w:color w:val="231F20"/>
          <w:spacing w:val="41"/>
        </w:rPr>
        <w:t> </w:t>
      </w:r>
      <w:r>
        <w:rPr>
          <w:color w:val="231F20"/>
        </w:rPr>
        <w:t>riêng,</w:t>
      </w:r>
      <w:r>
        <w:rPr>
          <w:color w:val="231F20"/>
          <w:spacing w:val="40"/>
        </w:rPr>
        <w:t> </w:t>
      </w:r>
      <w:r>
        <w:rPr>
          <w:color w:val="231F20"/>
          <w:spacing w:val="2"/>
        </w:rPr>
        <w:t>gọi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4" w:firstLine="0"/>
      </w:pPr>
      <w:r>
        <w:rPr>
          <w:color w:val="231F20"/>
        </w:rPr>
        <w:t>là không tạp duyên. Nếu duyên với bảy thứ này hoặc chung hoặc riêng và hoặc một hoặc hai trong năm thứ bên ngoài, hoặc cho đến cả năm thứ gọi là tạp duyên. Đối với năm thứ bên ngoài, hoặc hợp duyên hai, hoặc cho đến cả năm cũng gọi là tạp duyên. Còn ý cận hành pháp thì pháp là gọi chung, do hợp duyên nên không phải là mười lăm thứ trước.</w:t>
      </w:r>
    </w:p>
    <w:p>
      <w:pPr>
        <w:pStyle w:val="BodyText"/>
        <w:spacing w:line="273" w:lineRule="auto" w:before="108"/>
        <w:ind w:left="393" w:right="107"/>
      </w:pPr>
      <w:r>
        <w:rPr>
          <w:i/>
          <w:color w:val="231F20"/>
        </w:rPr>
        <w:t>Hỏi: </w:t>
      </w:r>
      <w:r>
        <w:rPr>
          <w:color w:val="231F20"/>
        </w:rPr>
        <w:t>Từng có sắc v.v... quyết định là thuận hỷ v.v… cho đến quyết định là thuận xả chăng?</w:t>
      </w:r>
    </w:p>
    <w:p>
      <w:pPr>
        <w:pStyle w:val="BodyText"/>
        <w:spacing w:line="273" w:lineRule="auto" w:before="112"/>
        <w:ind w:left="393" w:right="107"/>
      </w:pPr>
      <w:r>
        <w:rPr>
          <w:i/>
          <w:color w:val="231F20"/>
        </w:rPr>
        <w:t>Đáp: </w:t>
      </w:r>
      <w:r>
        <w:rPr>
          <w:color w:val="231F20"/>
        </w:rPr>
        <w:t>Nếu dựa vào đối tượng duyên, không dựa vào sự tương tục</w:t>
      </w:r>
      <w:r>
        <w:rPr>
          <w:color w:val="231F20"/>
          <w:spacing w:val="-7"/>
        </w:rPr>
        <w:t> </w:t>
      </w:r>
      <w:r>
        <w:rPr>
          <w:color w:val="231F20"/>
        </w:rPr>
        <w:t>thì</w:t>
      </w:r>
      <w:r>
        <w:rPr>
          <w:color w:val="231F20"/>
          <w:spacing w:val="-5"/>
        </w:rPr>
        <w:t> </w:t>
      </w:r>
      <w:r>
        <w:rPr>
          <w:color w:val="231F20"/>
        </w:rPr>
        <w:t>có.</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có</w:t>
      </w:r>
      <w:r>
        <w:rPr>
          <w:color w:val="231F20"/>
          <w:spacing w:val="-6"/>
        </w:rPr>
        <w:t> </w:t>
      </w:r>
      <w:r>
        <w:rPr>
          <w:color w:val="231F20"/>
        </w:rPr>
        <w:t>sắc</w:t>
      </w:r>
      <w:r>
        <w:rPr>
          <w:color w:val="231F20"/>
          <w:spacing w:val="-6"/>
        </w:rPr>
        <w:t> v.v... </w:t>
      </w:r>
      <w:r>
        <w:rPr>
          <w:color w:val="231F20"/>
        </w:rPr>
        <w:t>hoặc</w:t>
      </w:r>
      <w:r>
        <w:rPr>
          <w:color w:val="231F20"/>
          <w:spacing w:val="-7"/>
        </w:rPr>
        <w:t> </w:t>
      </w:r>
      <w:r>
        <w:rPr>
          <w:color w:val="231F20"/>
        </w:rPr>
        <w:t>có</w:t>
      </w:r>
      <w:r>
        <w:rPr>
          <w:color w:val="231F20"/>
          <w:spacing w:val="-6"/>
        </w:rPr>
        <w:t> </w:t>
      </w:r>
      <w:r>
        <w:rPr>
          <w:color w:val="231F20"/>
        </w:rPr>
        <w:t>lúc</w:t>
      </w:r>
      <w:r>
        <w:rPr>
          <w:color w:val="231F20"/>
          <w:spacing w:val="-6"/>
        </w:rPr>
        <w:t> </w:t>
      </w:r>
      <w:r>
        <w:rPr>
          <w:color w:val="231F20"/>
        </w:rPr>
        <w:t>vừa</w:t>
      </w:r>
      <w:r>
        <w:rPr>
          <w:color w:val="231F20"/>
          <w:spacing w:val="-6"/>
        </w:rPr>
        <w:t> </w:t>
      </w:r>
      <w:r>
        <w:rPr>
          <w:color w:val="231F20"/>
        </w:rPr>
        <w:t>ý,</w:t>
      </w:r>
      <w:r>
        <w:rPr>
          <w:color w:val="231F20"/>
          <w:spacing w:val="-7"/>
        </w:rPr>
        <w:t> </w:t>
      </w:r>
      <w:r>
        <w:rPr>
          <w:color w:val="231F20"/>
        </w:rPr>
        <w:t>hoặc</w:t>
      </w:r>
      <w:r>
        <w:rPr>
          <w:color w:val="231F20"/>
          <w:spacing w:val="-6"/>
        </w:rPr>
        <w:t> </w:t>
      </w:r>
      <w:r>
        <w:rPr>
          <w:color w:val="231F20"/>
        </w:rPr>
        <w:t>có</w:t>
      </w:r>
      <w:r>
        <w:rPr>
          <w:color w:val="231F20"/>
          <w:spacing w:val="-6"/>
        </w:rPr>
        <w:t> </w:t>
      </w:r>
      <w:r>
        <w:rPr>
          <w:color w:val="231F20"/>
        </w:rPr>
        <w:t>lúc</w:t>
      </w:r>
      <w:r>
        <w:rPr>
          <w:color w:val="231F20"/>
          <w:spacing w:val="-6"/>
        </w:rPr>
        <w:t> </w:t>
      </w:r>
      <w:r>
        <w:rPr>
          <w:color w:val="231F20"/>
        </w:rPr>
        <w:t>không vừa</w:t>
      </w:r>
      <w:r>
        <w:rPr>
          <w:color w:val="231F20"/>
          <w:spacing w:val="-11"/>
        </w:rPr>
        <w:t> </w:t>
      </w:r>
      <w:r>
        <w:rPr>
          <w:color w:val="231F20"/>
        </w:rPr>
        <w:t>ý,</w:t>
      </w:r>
      <w:r>
        <w:rPr>
          <w:color w:val="231F20"/>
          <w:spacing w:val="-11"/>
        </w:rPr>
        <w:t> </w:t>
      </w:r>
      <w:r>
        <w:rPr>
          <w:color w:val="231F20"/>
        </w:rPr>
        <w:t>hoặc</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thứ</w:t>
      </w:r>
      <w:r>
        <w:rPr>
          <w:color w:val="231F20"/>
          <w:spacing w:val="-11"/>
        </w:rPr>
        <w:t> </w:t>
      </w:r>
      <w:r>
        <w:rPr>
          <w:color w:val="231F20"/>
        </w:rPr>
        <w:t>kia</w:t>
      </w:r>
      <w:r>
        <w:rPr>
          <w:color w:val="231F20"/>
          <w:spacing w:val="-11"/>
        </w:rPr>
        <w:t> </w:t>
      </w:r>
      <w:r>
        <w:rPr>
          <w:color w:val="231F20"/>
        </w:rPr>
        <w:t>thì</w:t>
      </w:r>
      <w:r>
        <w:rPr>
          <w:color w:val="231F20"/>
          <w:spacing w:val="-11"/>
        </w:rPr>
        <w:t> </w:t>
      </w:r>
      <w:r>
        <w:rPr>
          <w:color w:val="231F20"/>
        </w:rPr>
        <w:t>vừa</w:t>
      </w:r>
      <w:r>
        <w:rPr>
          <w:color w:val="231F20"/>
          <w:spacing w:val="-11"/>
        </w:rPr>
        <w:t> </w:t>
      </w:r>
      <w:r>
        <w:rPr>
          <w:color w:val="231F20"/>
        </w:rPr>
        <w:t>ý,</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thứ</w:t>
      </w:r>
      <w:r>
        <w:rPr>
          <w:color w:val="231F20"/>
          <w:spacing w:val="-11"/>
        </w:rPr>
        <w:t> </w:t>
      </w:r>
      <w:r>
        <w:rPr>
          <w:color w:val="231F20"/>
        </w:rPr>
        <w:t>này</w:t>
      </w:r>
      <w:r>
        <w:rPr>
          <w:color w:val="231F20"/>
          <w:spacing w:val="-11"/>
        </w:rPr>
        <w:t> </w:t>
      </w:r>
      <w:r>
        <w:rPr>
          <w:color w:val="231F20"/>
        </w:rPr>
        <w:t>thì</w:t>
      </w:r>
      <w:r>
        <w:rPr>
          <w:color w:val="231F20"/>
          <w:spacing w:val="-11"/>
        </w:rPr>
        <w:t> </w:t>
      </w:r>
      <w:r>
        <w:rPr>
          <w:color w:val="231F20"/>
        </w:rPr>
        <w:t>không</w:t>
      </w:r>
      <w:r>
        <w:rPr>
          <w:color w:val="231F20"/>
          <w:spacing w:val="-11"/>
        </w:rPr>
        <w:t> </w:t>
      </w:r>
      <w:r>
        <w:rPr>
          <w:color w:val="231F20"/>
        </w:rPr>
        <w:t>vừa</w:t>
      </w:r>
      <w:r>
        <w:rPr>
          <w:color w:val="231F20"/>
          <w:spacing w:val="-11"/>
        </w:rPr>
        <w:t> </w:t>
      </w:r>
      <w:r>
        <w:rPr>
          <w:color w:val="231F20"/>
        </w:rPr>
        <w:t>ý, đối với các thứ khác thì không phải vừa ý, không phải không vừa ý.</w:t>
      </w:r>
    </w:p>
    <w:p>
      <w:pPr>
        <w:pStyle w:val="BodyText"/>
        <w:spacing w:line="273" w:lineRule="auto" w:before="110"/>
        <w:ind w:left="393" w:right="107"/>
      </w:pP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8"/>
        </w:rPr>
        <w:t> </w:t>
      </w:r>
      <w:r>
        <w:rPr>
          <w:color w:val="231F20"/>
        </w:rPr>
        <w:t>Sắc</w:t>
      </w:r>
      <w:r>
        <w:rPr>
          <w:color w:val="231F20"/>
          <w:spacing w:val="-8"/>
        </w:rPr>
        <w:t> </w:t>
      </w:r>
      <w:r>
        <w:rPr>
          <w:color w:val="231F20"/>
          <w:spacing w:val="-6"/>
        </w:rPr>
        <w:t>v.v...</w:t>
      </w:r>
      <w:r>
        <w:rPr>
          <w:color w:val="231F20"/>
          <w:spacing w:val="-7"/>
        </w:rPr>
        <w:t> </w:t>
      </w:r>
      <w:r>
        <w:rPr>
          <w:color w:val="231F20"/>
        </w:rPr>
        <w:t>đối</w:t>
      </w:r>
      <w:r>
        <w:rPr>
          <w:color w:val="231F20"/>
          <w:spacing w:val="-8"/>
        </w:rPr>
        <w:t> </w:t>
      </w:r>
      <w:r>
        <w:rPr>
          <w:color w:val="231F20"/>
        </w:rPr>
        <w:t>với</w:t>
      </w:r>
      <w:r>
        <w:rPr>
          <w:color w:val="231F20"/>
          <w:spacing w:val="-8"/>
        </w:rPr>
        <w:t> </w:t>
      </w:r>
      <w:r>
        <w:rPr>
          <w:color w:val="231F20"/>
        </w:rPr>
        <w:t>phẩm</w:t>
      </w:r>
      <w:r>
        <w:rPr>
          <w:color w:val="231F20"/>
          <w:spacing w:val="-8"/>
        </w:rPr>
        <w:t> </w:t>
      </w:r>
      <w:r>
        <w:rPr>
          <w:color w:val="231F20"/>
        </w:rPr>
        <w:t>thân</w:t>
      </w:r>
      <w:r>
        <w:rPr>
          <w:color w:val="231F20"/>
          <w:spacing w:val="-8"/>
        </w:rPr>
        <w:t> </w:t>
      </w:r>
      <w:r>
        <w:rPr>
          <w:color w:val="231F20"/>
        </w:rPr>
        <w:t>thì</w:t>
      </w:r>
      <w:r>
        <w:rPr>
          <w:color w:val="231F20"/>
          <w:spacing w:val="-8"/>
        </w:rPr>
        <w:t> </w:t>
      </w:r>
      <w:r>
        <w:rPr>
          <w:color w:val="231F20"/>
        </w:rPr>
        <w:t>thuận</w:t>
      </w:r>
      <w:r>
        <w:rPr>
          <w:color w:val="231F20"/>
          <w:spacing w:val="-7"/>
        </w:rPr>
        <w:t> </w:t>
      </w:r>
      <w:r>
        <w:rPr>
          <w:color w:val="231F20"/>
        </w:rPr>
        <w:t>nơi</w:t>
      </w:r>
      <w:r>
        <w:rPr>
          <w:color w:val="231F20"/>
          <w:spacing w:val="-8"/>
        </w:rPr>
        <w:t> </w:t>
      </w:r>
      <w:r>
        <w:rPr>
          <w:color w:val="231F20"/>
        </w:rPr>
        <w:t>hỷ,</w:t>
      </w:r>
      <w:r>
        <w:rPr>
          <w:color w:val="231F20"/>
          <w:spacing w:val="-7"/>
        </w:rPr>
        <w:t> </w:t>
      </w:r>
      <w:r>
        <w:rPr>
          <w:color w:val="231F20"/>
        </w:rPr>
        <w:t>đối với phẩm oán thì thuận nơi ưu, đối với phẩm giữa thì thuận nơi xả.</w:t>
      </w:r>
    </w:p>
    <w:p>
      <w:pPr>
        <w:pStyle w:val="BodyText"/>
        <w:spacing w:line="273" w:lineRule="auto" w:before="112"/>
        <w:ind w:left="393" w:right="108"/>
      </w:pPr>
      <w:r>
        <w:rPr>
          <w:i/>
          <w:color w:val="231F20"/>
        </w:rPr>
        <w:t>Hỏi: </w:t>
      </w:r>
      <w:r>
        <w:rPr>
          <w:color w:val="231F20"/>
        </w:rPr>
        <w:t>Mười tám ý cận hành này có bao nhiêu thứ tiếp tục sinh, bao nhiêu thứ mạng chung?</w:t>
      </w:r>
    </w:p>
    <w:p>
      <w:pPr>
        <w:pStyle w:val="BodyText"/>
        <w:spacing w:line="273" w:lineRule="auto" w:before="111"/>
        <w:ind w:left="393" w:right="106"/>
      </w:pPr>
      <w:r>
        <w:rPr>
          <w:i/>
          <w:color w:val="231F20"/>
        </w:rPr>
        <w:t>Đáp:</w:t>
      </w:r>
      <w:r>
        <w:rPr>
          <w:i/>
          <w:color w:val="231F20"/>
          <w:spacing w:val="-6"/>
        </w:rPr>
        <w:t> </w:t>
      </w:r>
      <w:r>
        <w:rPr>
          <w:color w:val="231F20"/>
        </w:rPr>
        <w:t>Có</w:t>
      </w:r>
      <w:r>
        <w:rPr>
          <w:color w:val="231F20"/>
          <w:spacing w:val="-6"/>
        </w:rPr>
        <w:t> </w:t>
      </w:r>
      <w:r>
        <w:rPr>
          <w:color w:val="231F20"/>
        </w:rPr>
        <w:t>sáu</w:t>
      </w:r>
      <w:r>
        <w:rPr>
          <w:color w:val="231F20"/>
          <w:spacing w:val="-6"/>
        </w:rPr>
        <w:t> </w:t>
      </w:r>
      <w:r>
        <w:rPr>
          <w:color w:val="231F20"/>
        </w:rPr>
        <w:t>thứ,</w:t>
      </w:r>
      <w:r>
        <w:rPr>
          <w:color w:val="231F20"/>
          <w:spacing w:val="-5"/>
        </w:rPr>
        <w:t> </w:t>
      </w:r>
      <w:r>
        <w:rPr>
          <w:color w:val="231F20"/>
        </w:rPr>
        <w:t>tức</w:t>
      </w:r>
      <w:r>
        <w:rPr>
          <w:color w:val="231F20"/>
          <w:spacing w:val="-6"/>
        </w:rPr>
        <w:t> </w:t>
      </w:r>
      <w:r>
        <w:rPr>
          <w:color w:val="231F20"/>
        </w:rPr>
        <w:t>là</w:t>
      </w:r>
      <w:r>
        <w:rPr>
          <w:color w:val="231F20"/>
          <w:spacing w:val="-6"/>
        </w:rPr>
        <w:t> </w:t>
      </w:r>
      <w:r>
        <w:rPr>
          <w:color w:val="231F20"/>
        </w:rPr>
        <w:t>sáu</w:t>
      </w:r>
      <w:r>
        <w:rPr>
          <w:color w:val="231F20"/>
          <w:spacing w:val="-6"/>
        </w:rPr>
        <w:t> </w:t>
      </w:r>
      <w:r>
        <w:rPr>
          <w:color w:val="231F20"/>
        </w:rPr>
        <w:t>ý</w:t>
      </w:r>
      <w:r>
        <w:rPr>
          <w:color w:val="231F20"/>
          <w:spacing w:val="-5"/>
        </w:rPr>
        <w:t> </w:t>
      </w:r>
      <w:r>
        <w:rPr>
          <w:color w:val="231F20"/>
        </w:rPr>
        <w:t>cận</w:t>
      </w:r>
      <w:r>
        <w:rPr>
          <w:color w:val="231F20"/>
          <w:spacing w:val="-6"/>
        </w:rPr>
        <w:t> </w:t>
      </w:r>
      <w:r>
        <w:rPr>
          <w:color w:val="231F20"/>
        </w:rPr>
        <w:t>hành</w:t>
      </w:r>
      <w:r>
        <w:rPr>
          <w:color w:val="231F20"/>
          <w:spacing w:val="-6"/>
        </w:rPr>
        <w:t> </w:t>
      </w:r>
      <w:r>
        <w:rPr>
          <w:color w:val="231F20"/>
        </w:rPr>
        <w:t>xả.</w:t>
      </w:r>
      <w:r>
        <w:rPr>
          <w:color w:val="231F20"/>
          <w:spacing w:val="-10"/>
        </w:rPr>
        <w:t> </w:t>
      </w:r>
      <w:r>
        <w:rPr>
          <w:color w:val="231F20"/>
        </w:rPr>
        <w:t>Vì</w:t>
      </w:r>
      <w:r>
        <w:rPr>
          <w:color w:val="231F20"/>
          <w:spacing w:val="-6"/>
        </w:rPr>
        <w:t> </w:t>
      </w:r>
      <w:r>
        <w:rPr>
          <w:color w:val="231F20"/>
        </w:rPr>
        <w:t>sao?</w:t>
      </w:r>
      <w:r>
        <w:rPr>
          <w:color w:val="231F20"/>
          <w:spacing w:val="-11"/>
        </w:rPr>
        <w:t> </w:t>
      </w:r>
      <w:r>
        <w:rPr>
          <w:color w:val="231F20"/>
        </w:rPr>
        <w:t>Vì</w:t>
      </w:r>
      <w:r>
        <w:rPr>
          <w:color w:val="231F20"/>
          <w:spacing w:val="-6"/>
        </w:rPr>
        <w:t> </w:t>
      </w:r>
      <w:r>
        <w:rPr>
          <w:color w:val="231F20"/>
        </w:rPr>
        <w:t>các</w:t>
      </w:r>
      <w:r>
        <w:rPr>
          <w:color w:val="231F20"/>
          <w:spacing w:val="-5"/>
        </w:rPr>
        <w:t> </w:t>
      </w:r>
      <w:r>
        <w:rPr>
          <w:color w:val="231F20"/>
        </w:rPr>
        <w:t>thứ</w:t>
      </w:r>
      <w:r>
        <w:rPr>
          <w:color w:val="231F20"/>
          <w:spacing w:val="-6"/>
        </w:rPr>
        <w:t> </w:t>
      </w:r>
      <w:r>
        <w:rPr>
          <w:color w:val="231F20"/>
        </w:rPr>
        <w:t>ý cận hành hỷ, ưu, theo tác ý hơn hẳn để chuyển, còn mạng chung </w:t>
      </w:r>
      <w:r>
        <w:rPr>
          <w:color w:val="231F20"/>
          <w:spacing w:val="-6"/>
        </w:rPr>
        <w:t>và </w:t>
      </w:r>
      <w:r>
        <w:rPr>
          <w:color w:val="231F20"/>
        </w:rPr>
        <w:t>tiếp tục sinh thì không có tác ý hơn</w:t>
      </w:r>
      <w:r>
        <w:rPr>
          <w:color w:val="231F20"/>
          <w:spacing w:val="-2"/>
        </w:rPr>
        <w:t> </w:t>
      </w:r>
      <w:r>
        <w:rPr>
          <w:color w:val="231F20"/>
        </w:rPr>
        <w:t>hẳn.</w:t>
      </w:r>
    </w:p>
    <w:p>
      <w:pPr>
        <w:pStyle w:val="BodyText"/>
        <w:spacing w:line="273" w:lineRule="auto" w:before="111"/>
        <w:ind w:left="393" w:right="107"/>
      </w:pPr>
      <w:r>
        <w:rPr>
          <w:i/>
          <w:color w:val="231F20"/>
        </w:rPr>
        <w:t>Hỏi: </w:t>
      </w:r>
      <w:r>
        <w:rPr>
          <w:color w:val="231F20"/>
        </w:rPr>
        <w:t>Trong phần vị yết-la-lam </w:t>
      </w:r>
      <w:r>
        <w:rPr>
          <w:color w:val="231F20"/>
          <w:spacing w:val="-4"/>
        </w:rPr>
        <w:t>v.v... </w:t>
      </w:r>
      <w:r>
        <w:rPr>
          <w:color w:val="231F20"/>
        </w:rPr>
        <w:t>mỗi thứ có bao nhiêu ý cận</w:t>
      </w:r>
      <w:r>
        <w:rPr>
          <w:color w:val="231F20"/>
          <w:spacing w:val="5"/>
        </w:rPr>
        <w:t> </w:t>
      </w:r>
      <w:r>
        <w:rPr>
          <w:color w:val="231F20"/>
        </w:rPr>
        <w:t>hành?</w:t>
      </w:r>
    </w:p>
    <w:p>
      <w:pPr>
        <w:pStyle w:val="BodyText"/>
        <w:spacing w:before="112"/>
        <w:ind w:left="960" w:firstLine="0"/>
      </w:pPr>
      <w:r>
        <w:rPr>
          <w:i/>
          <w:color w:val="231F20"/>
        </w:rPr>
        <w:t>Đáp: </w:t>
      </w:r>
      <w:r>
        <w:rPr>
          <w:color w:val="231F20"/>
        </w:rPr>
        <w:t>Đều cùng có mười tám.</w:t>
      </w:r>
    </w:p>
    <w:p>
      <w:pPr>
        <w:pStyle w:val="BodyText"/>
        <w:spacing w:before="154"/>
        <w:ind w:left="960" w:firstLine="0"/>
      </w:pPr>
      <w:r>
        <w:rPr>
          <w:i/>
          <w:color w:val="231F20"/>
        </w:rPr>
        <w:t>Hỏi: </w:t>
      </w:r>
      <w:r>
        <w:rPr>
          <w:color w:val="231F20"/>
        </w:rPr>
        <w:t>Có bao nhiêu ý cận hành có thể lìa nhiễm?</w:t>
      </w:r>
    </w:p>
    <w:p>
      <w:pPr>
        <w:pStyle w:val="BodyText"/>
        <w:spacing w:line="273" w:lineRule="auto" w:before="155"/>
        <w:ind w:left="393" w:right="107"/>
      </w:pPr>
      <w:r>
        <w:rPr>
          <w:i/>
          <w:color w:val="231F20"/>
        </w:rPr>
        <w:t>Đáp: </w:t>
      </w:r>
      <w:r>
        <w:rPr>
          <w:color w:val="231F20"/>
        </w:rPr>
        <w:t>Một, nghĩa là tạp duyên. Ý cận hành xả pháp có thể làm đạo</w:t>
      </w:r>
      <w:r>
        <w:rPr>
          <w:color w:val="231F20"/>
          <w:spacing w:val="-13"/>
        </w:rPr>
        <w:t> </w:t>
      </w:r>
      <w:r>
        <w:rPr>
          <w:color w:val="231F20"/>
        </w:rPr>
        <w:t>vô</w:t>
      </w:r>
      <w:r>
        <w:rPr>
          <w:color w:val="231F20"/>
          <w:spacing w:val="-12"/>
        </w:rPr>
        <w:t> </w:t>
      </w:r>
      <w:r>
        <w:rPr>
          <w:color w:val="231F20"/>
        </w:rPr>
        <w:t>gián.</w:t>
      </w:r>
      <w:r>
        <w:rPr>
          <w:color w:val="231F20"/>
          <w:spacing w:val="-12"/>
        </w:rPr>
        <w:t> </w:t>
      </w:r>
      <w:r>
        <w:rPr>
          <w:color w:val="231F20"/>
        </w:rPr>
        <w:t>Nếu</w:t>
      </w:r>
      <w:r>
        <w:rPr>
          <w:color w:val="231F20"/>
          <w:spacing w:val="-12"/>
        </w:rPr>
        <w:t> </w:t>
      </w:r>
      <w:r>
        <w:rPr>
          <w:color w:val="231F20"/>
        </w:rPr>
        <w:t>là</w:t>
      </w:r>
      <w:r>
        <w:rPr>
          <w:color w:val="231F20"/>
          <w:spacing w:val="-12"/>
        </w:rPr>
        <w:t> </w:t>
      </w:r>
      <w:r>
        <w:rPr>
          <w:color w:val="231F20"/>
        </w:rPr>
        <w:t>đạo</w:t>
      </w:r>
      <w:r>
        <w:rPr>
          <w:color w:val="231F20"/>
          <w:spacing w:val="-12"/>
        </w:rPr>
        <w:t> </w:t>
      </w:r>
      <w:r>
        <w:rPr>
          <w:color w:val="231F20"/>
        </w:rPr>
        <w:t>giải</w:t>
      </w:r>
      <w:r>
        <w:rPr>
          <w:color w:val="231F20"/>
          <w:spacing w:val="-12"/>
        </w:rPr>
        <w:t> </w:t>
      </w:r>
      <w:r>
        <w:rPr>
          <w:color w:val="231F20"/>
        </w:rPr>
        <w:t>thoát</w:t>
      </w:r>
      <w:r>
        <w:rPr>
          <w:color w:val="231F20"/>
          <w:spacing w:val="-13"/>
        </w:rPr>
        <w:t> </w:t>
      </w:r>
      <w:r>
        <w:rPr>
          <w:color w:val="231F20"/>
        </w:rPr>
        <w:t>thì</w:t>
      </w:r>
      <w:r>
        <w:rPr>
          <w:color w:val="231F20"/>
          <w:spacing w:val="-12"/>
        </w:rPr>
        <w:t> </w:t>
      </w:r>
      <w:r>
        <w:rPr>
          <w:color w:val="231F20"/>
        </w:rPr>
        <w:t>chung</w:t>
      </w:r>
      <w:r>
        <w:rPr>
          <w:color w:val="231F20"/>
          <w:spacing w:val="-12"/>
        </w:rPr>
        <w:t> </w:t>
      </w:r>
      <w:r>
        <w:rPr>
          <w:color w:val="231F20"/>
        </w:rPr>
        <w:t>có</w:t>
      </w:r>
      <w:r>
        <w:rPr>
          <w:color w:val="231F20"/>
          <w:spacing w:val="-12"/>
        </w:rPr>
        <w:t> </w:t>
      </w:r>
      <w:r>
        <w:rPr>
          <w:color w:val="231F20"/>
        </w:rPr>
        <w:t>tạp</w:t>
      </w:r>
      <w:r>
        <w:rPr>
          <w:color w:val="231F20"/>
          <w:spacing w:val="-12"/>
        </w:rPr>
        <w:t> </w:t>
      </w:r>
      <w:r>
        <w:rPr>
          <w:color w:val="231F20"/>
        </w:rPr>
        <w:t>duyên.</w:t>
      </w:r>
      <w:r>
        <w:rPr>
          <w:color w:val="231F20"/>
          <w:spacing w:val="-12"/>
        </w:rPr>
        <w:t> </w:t>
      </w:r>
      <w:r>
        <w:rPr>
          <w:color w:val="231F20"/>
        </w:rPr>
        <w:t>Ý</w:t>
      </w:r>
      <w:r>
        <w:rPr>
          <w:color w:val="231F20"/>
          <w:spacing w:val="-12"/>
        </w:rPr>
        <w:t> </w:t>
      </w:r>
      <w:r>
        <w:rPr>
          <w:color w:val="231F20"/>
        </w:rPr>
        <w:t>cận</w:t>
      </w:r>
      <w:r>
        <w:rPr>
          <w:color w:val="231F20"/>
          <w:spacing w:val="-12"/>
        </w:rPr>
        <w:t> </w:t>
      </w:r>
      <w:r>
        <w:rPr>
          <w:color w:val="231F20"/>
        </w:rPr>
        <w:t>hành pháp hỷ nơi đạo gia hạnh, thắng tấn cũng chung với các thứ còn lại.</w:t>
      </w:r>
    </w:p>
    <w:p>
      <w:pPr>
        <w:pStyle w:val="BodyText"/>
        <w:spacing w:before="111"/>
        <w:ind w:left="960" w:firstLine="0"/>
      </w:pPr>
      <w:r>
        <w:rPr>
          <w:i/>
          <w:color w:val="231F20"/>
          <w:spacing w:val="-3"/>
        </w:rPr>
        <w:t>Hỏi:</w:t>
      </w:r>
      <w:r>
        <w:rPr>
          <w:i/>
          <w:color w:val="231F20"/>
          <w:spacing w:val="-17"/>
        </w:rPr>
        <w:t> </w:t>
      </w:r>
      <w:r>
        <w:rPr>
          <w:color w:val="231F20"/>
          <w:spacing w:val="-3"/>
        </w:rPr>
        <w:t>Mười</w:t>
      </w:r>
      <w:r>
        <w:rPr>
          <w:color w:val="231F20"/>
          <w:spacing w:val="-16"/>
        </w:rPr>
        <w:t> </w:t>
      </w:r>
      <w:r>
        <w:rPr>
          <w:color w:val="231F20"/>
        </w:rPr>
        <w:t>tám</w:t>
      </w:r>
      <w:r>
        <w:rPr>
          <w:color w:val="231F20"/>
          <w:spacing w:val="-16"/>
        </w:rPr>
        <w:t> </w:t>
      </w:r>
      <w:r>
        <w:rPr>
          <w:color w:val="231F20"/>
        </w:rPr>
        <w:t>ý</w:t>
      </w:r>
      <w:r>
        <w:rPr>
          <w:color w:val="231F20"/>
          <w:spacing w:val="-16"/>
        </w:rPr>
        <w:t> </w:t>
      </w:r>
      <w:r>
        <w:rPr>
          <w:color w:val="231F20"/>
        </w:rPr>
        <w:t>cận</w:t>
      </w:r>
      <w:r>
        <w:rPr>
          <w:color w:val="231F20"/>
          <w:spacing w:val="-16"/>
        </w:rPr>
        <w:t> </w:t>
      </w:r>
      <w:r>
        <w:rPr>
          <w:color w:val="231F20"/>
          <w:spacing w:val="-3"/>
        </w:rPr>
        <w:t>hành</w:t>
      </w:r>
      <w:r>
        <w:rPr>
          <w:color w:val="231F20"/>
          <w:spacing w:val="-16"/>
        </w:rPr>
        <w:t> </w:t>
      </w:r>
      <w:r>
        <w:rPr>
          <w:color w:val="231F20"/>
        </w:rPr>
        <w:t>này</w:t>
      </w:r>
      <w:r>
        <w:rPr>
          <w:color w:val="231F20"/>
          <w:spacing w:val="-16"/>
        </w:rPr>
        <w:t> </w:t>
      </w:r>
      <w:r>
        <w:rPr>
          <w:color w:val="231F20"/>
        </w:rPr>
        <w:t>nơi</w:t>
      </w:r>
      <w:r>
        <w:rPr>
          <w:color w:val="231F20"/>
          <w:spacing w:val="-17"/>
        </w:rPr>
        <w:t> </w:t>
      </w:r>
      <w:r>
        <w:rPr>
          <w:color w:val="231F20"/>
          <w:spacing w:val="-3"/>
        </w:rPr>
        <w:t>cõi,</w:t>
      </w:r>
      <w:r>
        <w:rPr>
          <w:color w:val="231F20"/>
          <w:spacing w:val="-16"/>
        </w:rPr>
        <w:t> </w:t>
      </w:r>
      <w:r>
        <w:rPr>
          <w:color w:val="231F20"/>
        </w:rPr>
        <w:t>địa</w:t>
      </w:r>
      <w:r>
        <w:rPr>
          <w:color w:val="231F20"/>
          <w:spacing w:val="-16"/>
        </w:rPr>
        <w:t> </w:t>
      </w:r>
      <w:r>
        <w:rPr>
          <w:color w:val="231F20"/>
        </w:rPr>
        <w:t>nào</w:t>
      </w:r>
      <w:r>
        <w:rPr>
          <w:color w:val="231F20"/>
          <w:spacing w:val="-16"/>
        </w:rPr>
        <w:t> </w:t>
      </w:r>
      <w:r>
        <w:rPr>
          <w:color w:val="231F20"/>
        </w:rPr>
        <w:t>có</w:t>
      </w:r>
      <w:r>
        <w:rPr>
          <w:color w:val="231F20"/>
          <w:spacing w:val="-16"/>
        </w:rPr>
        <w:t> </w:t>
      </w:r>
      <w:r>
        <w:rPr>
          <w:color w:val="231F20"/>
        </w:rPr>
        <w:t>bao</w:t>
      </w:r>
      <w:r>
        <w:rPr>
          <w:color w:val="231F20"/>
          <w:spacing w:val="-16"/>
        </w:rPr>
        <w:t> </w:t>
      </w:r>
      <w:r>
        <w:rPr>
          <w:color w:val="231F20"/>
          <w:spacing w:val="-3"/>
        </w:rPr>
        <w:t>nhiêu</w:t>
      </w:r>
      <w:r>
        <w:rPr>
          <w:color w:val="231F20"/>
          <w:spacing w:val="-16"/>
        </w:rPr>
        <w:t> </w:t>
      </w:r>
      <w:r>
        <w:rPr>
          <w:color w:val="231F20"/>
          <w:spacing w:val="-3"/>
        </w:rPr>
        <w:t>thứ?</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9"/>
      </w:pPr>
      <w:r>
        <w:rPr>
          <w:i/>
          <w:color w:val="231F20"/>
        </w:rPr>
        <w:t>Đáp: </w:t>
      </w:r>
      <w:r>
        <w:rPr>
          <w:color w:val="231F20"/>
        </w:rPr>
        <w:t>Ở cõi dục có đủ mười tám thứ. Hai tĩnh lự đầu ở cõi sắc mỗi thứ có mười hai, trừ sáu ưu. Tĩnh lự thứ ba, thứ tư mỗi thứ có sáu, lại trừ sáu hỷ. Còn cận phần của Không vô biên xứ trong cõi vô sắc, hoặc cho là có duyên riêng nơi địa dưới thì có bốn ý cận hành xả,</w:t>
      </w:r>
      <w:r>
        <w:rPr>
          <w:color w:val="231F20"/>
          <w:spacing w:val="-6"/>
        </w:rPr>
        <w:t> </w:t>
      </w:r>
      <w:r>
        <w:rPr>
          <w:color w:val="231F20"/>
        </w:rPr>
        <w:t>tức</w:t>
      </w:r>
      <w:r>
        <w:rPr>
          <w:color w:val="231F20"/>
          <w:spacing w:val="-5"/>
        </w:rPr>
        <w:t> </w:t>
      </w:r>
      <w:r>
        <w:rPr>
          <w:color w:val="231F20"/>
        </w:rPr>
        <w:t>là</w:t>
      </w:r>
      <w:r>
        <w:rPr>
          <w:color w:val="231F20"/>
          <w:spacing w:val="-6"/>
        </w:rPr>
        <w:t> </w:t>
      </w:r>
      <w:r>
        <w:rPr>
          <w:color w:val="231F20"/>
        </w:rPr>
        <w:t>sắc,</w:t>
      </w:r>
      <w:r>
        <w:rPr>
          <w:color w:val="231F20"/>
          <w:spacing w:val="-5"/>
        </w:rPr>
        <w:t> </w:t>
      </w:r>
      <w:r>
        <w:rPr>
          <w:color w:val="231F20"/>
        </w:rPr>
        <w:t>thanh,</w:t>
      </w:r>
      <w:r>
        <w:rPr>
          <w:color w:val="231F20"/>
          <w:spacing w:val="-6"/>
        </w:rPr>
        <w:t> </w:t>
      </w:r>
      <w:r>
        <w:rPr>
          <w:color w:val="231F20"/>
        </w:rPr>
        <w:t>xúc,</w:t>
      </w:r>
      <w:r>
        <w:rPr>
          <w:color w:val="231F20"/>
          <w:spacing w:val="-5"/>
        </w:rPr>
        <w:t> </w:t>
      </w:r>
      <w:r>
        <w:rPr>
          <w:color w:val="231F20"/>
        </w:rPr>
        <w:t>pháp.</w:t>
      </w:r>
      <w:r>
        <w:rPr>
          <w:color w:val="231F20"/>
          <w:spacing w:val="-5"/>
        </w:rPr>
        <w:t> </w:t>
      </w:r>
      <w:r>
        <w:rPr>
          <w:color w:val="231F20"/>
        </w:rPr>
        <w:t>Hoặc</w:t>
      </w:r>
      <w:r>
        <w:rPr>
          <w:color w:val="231F20"/>
          <w:spacing w:val="-6"/>
        </w:rPr>
        <w:t> </w:t>
      </w:r>
      <w:r>
        <w:rPr>
          <w:color w:val="231F20"/>
        </w:rPr>
        <w:t>chỉ</w:t>
      </w:r>
      <w:r>
        <w:rPr>
          <w:color w:val="231F20"/>
          <w:spacing w:val="-5"/>
        </w:rPr>
        <w:t> </w:t>
      </w:r>
      <w:r>
        <w:rPr>
          <w:color w:val="231F20"/>
        </w:rPr>
        <w:t>cho</w:t>
      </w:r>
      <w:r>
        <w:rPr>
          <w:color w:val="231F20"/>
          <w:spacing w:val="-6"/>
        </w:rPr>
        <w:t> </w:t>
      </w:r>
      <w:r>
        <w:rPr>
          <w:color w:val="231F20"/>
        </w:rPr>
        <w:t>là</w:t>
      </w:r>
      <w:r>
        <w:rPr>
          <w:color w:val="231F20"/>
          <w:spacing w:val="-5"/>
        </w:rPr>
        <w:t> </w:t>
      </w:r>
      <w:r>
        <w:rPr>
          <w:color w:val="231F20"/>
        </w:rPr>
        <w:t>duyên</w:t>
      </w:r>
      <w:r>
        <w:rPr>
          <w:color w:val="231F20"/>
          <w:spacing w:val="-5"/>
        </w:rPr>
        <w:t> </w:t>
      </w:r>
      <w:r>
        <w:rPr>
          <w:color w:val="231F20"/>
        </w:rPr>
        <w:t>chung</w:t>
      </w:r>
      <w:r>
        <w:rPr>
          <w:color w:val="231F20"/>
          <w:spacing w:val="-6"/>
        </w:rPr>
        <w:t> </w:t>
      </w:r>
      <w:r>
        <w:rPr>
          <w:color w:val="231F20"/>
        </w:rPr>
        <w:t>nơi</w:t>
      </w:r>
      <w:r>
        <w:rPr>
          <w:color w:val="231F20"/>
          <w:spacing w:val="-5"/>
        </w:rPr>
        <w:t> </w:t>
      </w:r>
      <w:r>
        <w:rPr>
          <w:color w:val="231F20"/>
        </w:rPr>
        <w:t>địa dưới thì có một ý cận hành xả pháp.</w:t>
      </w:r>
    </w:p>
    <w:p>
      <w:pPr>
        <w:pStyle w:val="BodyText"/>
        <w:spacing w:line="276" w:lineRule="auto" w:before="121"/>
        <w:ind w:right="391"/>
      </w:pPr>
      <w:r>
        <w:rPr>
          <w:color w:val="231F20"/>
        </w:rPr>
        <w:t>Như thế nên nói là có bốn, bốn vô sắc căn bản và ba cận phần trên, mỗi thứ chỉ có một pháp ý cận hành xả.</w:t>
      </w:r>
    </w:p>
    <w:p>
      <w:pPr>
        <w:pStyle w:val="BodyText"/>
        <w:spacing w:before="115"/>
        <w:ind w:left="677" w:firstLine="0"/>
      </w:pPr>
      <w:r>
        <w:rPr>
          <w:i/>
          <w:color w:val="231F20"/>
        </w:rPr>
        <w:t>Hỏi: </w:t>
      </w:r>
      <w:r>
        <w:rPr>
          <w:color w:val="231F20"/>
        </w:rPr>
        <w:t>Có bao nhiêu ý cận hành duyên nơi pháp của cõi nào?</w:t>
      </w:r>
    </w:p>
    <w:p>
      <w:pPr>
        <w:pStyle w:val="BodyText"/>
        <w:spacing w:line="276" w:lineRule="auto" w:before="160"/>
        <w:ind w:right="390"/>
      </w:pPr>
      <w:r>
        <w:rPr>
          <w:i/>
          <w:color w:val="231F20"/>
        </w:rPr>
        <w:t>Đáp: </w:t>
      </w:r>
      <w:r>
        <w:rPr>
          <w:color w:val="231F20"/>
        </w:rPr>
        <w:t>Trong mười tám thứ thuộc cõi dục, có sáu thứ chỉ duyên thuộc cõi dục. Đó là cận hành hỷ, ưu, xả duyên nơi hương, vị. Chín thứ duyên chung thuộc cõi dục và cõi sắc. Đó là cận hành hỷ, ưu, xả duyên nơi sắc, thanh, xúc. Ba thứ duyên chung cả ba cõi và không thuộc cõi nào, tức là cận hành hỷ, ưu, xả duyên nơi pháp.</w:t>
      </w:r>
    </w:p>
    <w:p>
      <w:pPr>
        <w:pStyle w:val="BodyText"/>
        <w:spacing w:line="276" w:lineRule="auto" w:before="119"/>
        <w:ind w:right="390"/>
      </w:pPr>
      <w:r>
        <w:rPr>
          <w:color w:val="231F20"/>
        </w:rPr>
        <w:t>Mười hai thứ trong hai tĩnh lự thứ nhất, thứ hai có bốn thứ chỉ duyên thuộc cõi dục. Tức là cận hành hỷ, xả duyên nơi hương, vị. Sáu</w:t>
      </w:r>
      <w:r>
        <w:rPr>
          <w:color w:val="231F20"/>
          <w:spacing w:val="-7"/>
        </w:rPr>
        <w:t> </w:t>
      </w:r>
      <w:r>
        <w:rPr>
          <w:color w:val="231F20"/>
        </w:rPr>
        <w:t>thứ</w:t>
      </w:r>
      <w:r>
        <w:rPr>
          <w:color w:val="231F20"/>
          <w:spacing w:val="-7"/>
        </w:rPr>
        <w:t> </w:t>
      </w:r>
      <w:r>
        <w:rPr>
          <w:color w:val="231F20"/>
        </w:rPr>
        <w:t>duyên</w:t>
      </w:r>
      <w:r>
        <w:rPr>
          <w:color w:val="231F20"/>
          <w:spacing w:val="-6"/>
        </w:rPr>
        <w:t> </w:t>
      </w:r>
      <w:r>
        <w:rPr>
          <w:color w:val="231F20"/>
        </w:rPr>
        <w:t>chung</w:t>
      </w:r>
      <w:r>
        <w:rPr>
          <w:color w:val="231F20"/>
          <w:spacing w:val="-7"/>
        </w:rPr>
        <w:t> </w:t>
      </w:r>
      <w:r>
        <w:rPr>
          <w:color w:val="231F20"/>
        </w:rPr>
        <w:t>thuộc</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và</w:t>
      </w:r>
      <w:r>
        <w:rPr>
          <w:color w:val="231F20"/>
          <w:spacing w:val="-6"/>
        </w:rPr>
        <w:t> </w:t>
      </w:r>
      <w:r>
        <w:rPr>
          <w:color w:val="231F20"/>
        </w:rPr>
        <w:t>cõi</w:t>
      </w:r>
      <w:r>
        <w:rPr>
          <w:color w:val="231F20"/>
          <w:spacing w:val="-7"/>
        </w:rPr>
        <w:t> </w:t>
      </w:r>
      <w:r>
        <w:rPr>
          <w:color w:val="231F20"/>
        </w:rPr>
        <w:t>sắc.</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cận</w:t>
      </w:r>
      <w:r>
        <w:rPr>
          <w:color w:val="231F20"/>
          <w:spacing w:val="-7"/>
        </w:rPr>
        <w:t> </w:t>
      </w:r>
      <w:r>
        <w:rPr>
          <w:color w:val="231F20"/>
        </w:rPr>
        <w:t>hành</w:t>
      </w:r>
      <w:r>
        <w:rPr>
          <w:color w:val="231F20"/>
          <w:spacing w:val="-6"/>
        </w:rPr>
        <w:t> </w:t>
      </w:r>
      <w:r>
        <w:rPr>
          <w:color w:val="231F20"/>
        </w:rPr>
        <w:t>hỷ, xả duyên nơi sắc, thanh, xúc. Hai thứ duyên chung thuộc ba cõi và không thuộc cõi nào. Nghĩa là cận hành hỷ, xả duyên nơi</w:t>
      </w:r>
      <w:r>
        <w:rPr>
          <w:color w:val="231F20"/>
          <w:spacing w:val="-4"/>
        </w:rPr>
        <w:t> </w:t>
      </w:r>
      <w:r>
        <w:rPr>
          <w:color w:val="231F20"/>
        </w:rPr>
        <w:t>pháp.</w:t>
      </w:r>
    </w:p>
    <w:p>
      <w:pPr>
        <w:pStyle w:val="BodyText"/>
        <w:spacing w:line="276" w:lineRule="auto" w:before="119"/>
        <w:ind w:right="390"/>
      </w:pPr>
      <w:r>
        <w:rPr>
          <w:color w:val="231F20"/>
        </w:rPr>
        <w:t>Tĩnh lự thứ ba, thứ tư đều có sáu thứ, thì hai thứ chỉ duyên thuộc cõi dục. Nghĩa là cận hành xả duyên nơi hương, vị. Ba thứ duyên chung thuộc cõi dục, cõi sắc. Nghĩa là cận hành xả duyên  nơi sắc, thanh, xúc. Một thứ duyên chung thuộc ba cõi và không hệ thuộc. Nghĩa là cận hành xả duyên nơi</w:t>
      </w:r>
      <w:r>
        <w:rPr>
          <w:color w:val="231F20"/>
          <w:spacing w:val="-2"/>
        </w:rPr>
        <w:t> </w:t>
      </w:r>
      <w:r>
        <w:rPr>
          <w:color w:val="231F20"/>
        </w:rPr>
        <w:t>pháp.</w:t>
      </w:r>
    </w:p>
    <w:p>
      <w:pPr>
        <w:pStyle w:val="BodyText"/>
        <w:spacing w:line="276" w:lineRule="auto" w:before="120"/>
        <w:ind w:right="391"/>
      </w:pPr>
      <w:r>
        <w:rPr>
          <w:color w:val="231F20"/>
        </w:rPr>
        <w:t>Về cận phần của Không vô biên xứ, nếu cho là có bốn ý cận hành thì ba thứ chỉ duyên thuộc cõi sắc. Nghĩa là cận hành xả duyên nơi sắc, thanh, xúc. Một thứ duyên chung thuộc cõi sắc, vô sắc và không</w:t>
      </w:r>
      <w:r>
        <w:rPr>
          <w:color w:val="231F20"/>
          <w:spacing w:val="-13"/>
        </w:rPr>
        <w:t> </w:t>
      </w:r>
      <w:r>
        <w:rPr>
          <w:color w:val="231F20"/>
        </w:rPr>
        <w:t>hệ</w:t>
      </w:r>
      <w:r>
        <w:rPr>
          <w:color w:val="231F20"/>
          <w:spacing w:val="-12"/>
        </w:rPr>
        <w:t> </w:t>
      </w:r>
      <w:r>
        <w:rPr>
          <w:color w:val="231F20"/>
        </w:rPr>
        <w:t>thuộc.</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cận</w:t>
      </w:r>
      <w:r>
        <w:rPr>
          <w:color w:val="231F20"/>
          <w:spacing w:val="-12"/>
        </w:rPr>
        <w:t> </w:t>
      </w:r>
      <w:r>
        <w:rPr>
          <w:color w:val="231F20"/>
        </w:rPr>
        <w:t>hành</w:t>
      </w:r>
      <w:r>
        <w:rPr>
          <w:color w:val="231F20"/>
          <w:spacing w:val="-12"/>
        </w:rPr>
        <w:t> </w:t>
      </w:r>
      <w:r>
        <w:rPr>
          <w:color w:val="231F20"/>
        </w:rPr>
        <w:t>xả</w:t>
      </w:r>
      <w:r>
        <w:rPr>
          <w:color w:val="231F20"/>
          <w:spacing w:val="-13"/>
        </w:rPr>
        <w:t> </w:t>
      </w:r>
      <w:r>
        <w:rPr>
          <w:color w:val="231F20"/>
        </w:rPr>
        <w:t>duyên</w:t>
      </w:r>
      <w:r>
        <w:rPr>
          <w:color w:val="231F20"/>
          <w:spacing w:val="-12"/>
        </w:rPr>
        <w:t> </w:t>
      </w:r>
      <w:r>
        <w:rPr>
          <w:color w:val="231F20"/>
        </w:rPr>
        <w:t>nơi</w:t>
      </w:r>
      <w:r>
        <w:rPr>
          <w:color w:val="231F20"/>
          <w:spacing w:val="-13"/>
        </w:rPr>
        <w:t> </w:t>
      </w:r>
      <w:r>
        <w:rPr>
          <w:color w:val="231F20"/>
        </w:rPr>
        <w:t>pháp.</w:t>
      </w:r>
      <w:r>
        <w:rPr>
          <w:color w:val="231F20"/>
          <w:spacing w:val="-12"/>
        </w:rPr>
        <w:t> </w:t>
      </w:r>
      <w:r>
        <w:rPr>
          <w:color w:val="231F20"/>
        </w:rPr>
        <w:t>Nếu</w:t>
      </w:r>
      <w:r>
        <w:rPr>
          <w:color w:val="231F20"/>
          <w:spacing w:val="-12"/>
        </w:rPr>
        <w:t> </w:t>
      </w:r>
      <w:r>
        <w:rPr>
          <w:color w:val="231F20"/>
        </w:rPr>
        <w:t>cho</w:t>
      </w:r>
      <w:r>
        <w:rPr>
          <w:color w:val="231F20"/>
          <w:spacing w:val="-13"/>
        </w:rPr>
        <w:t> </w:t>
      </w:r>
      <w:r>
        <w:rPr>
          <w:color w:val="231F20"/>
        </w:rPr>
        <w:t>là</w:t>
      </w:r>
      <w:r>
        <w:rPr>
          <w:color w:val="231F20"/>
          <w:spacing w:val="-12"/>
        </w:rPr>
        <w:t> </w:t>
      </w:r>
      <w:r>
        <w:rPr>
          <w:color w:val="231F20"/>
        </w:rPr>
        <w:t>chỉ</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có một ý cận hành, tức là ý cận hành xả pháp thì một thứ đó duyên chung thuộc cõi sắc, vô sắc và không hệ thuộc.</w:t>
      </w:r>
    </w:p>
    <w:p>
      <w:pPr>
        <w:pStyle w:val="BodyText"/>
        <w:spacing w:line="273" w:lineRule="auto" w:before="112"/>
        <w:ind w:left="393" w:right="101"/>
      </w:pPr>
      <w:r>
        <w:rPr>
          <w:color w:val="231F20"/>
        </w:rPr>
        <w:t>Bốn vô sắc căn bản và ba thứ cận phần trên hiện có đều có một ý cận hành xả pháp, đều duyên chung thuộc cõi vô sắc và không hệ thuộc.</w:t>
      </w:r>
    </w:p>
    <w:p>
      <w:pPr>
        <w:pStyle w:val="BodyText"/>
        <w:spacing w:line="273" w:lineRule="auto" w:before="110"/>
        <w:ind w:left="393" w:right="107"/>
      </w:pPr>
      <w:r>
        <w:rPr>
          <w:i/>
          <w:color w:val="231F20"/>
        </w:rPr>
        <w:t>Hỏi:</w:t>
      </w:r>
      <w:r>
        <w:rPr>
          <w:i/>
          <w:color w:val="231F20"/>
          <w:spacing w:val="-13"/>
        </w:rPr>
        <w:t> </w:t>
      </w:r>
      <w:r>
        <w:rPr>
          <w:color w:val="231F20"/>
        </w:rPr>
        <w:t>Trong</w:t>
      </w:r>
      <w:r>
        <w:rPr>
          <w:color w:val="231F20"/>
          <w:spacing w:val="-8"/>
        </w:rPr>
        <w:t> </w:t>
      </w:r>
      <w:r>
        <w:rPr>
          <w:color w:val="231F20"/>
        </w:rPr>
        <w:t>các</w:t>
      </w:r>
      <w:r>
        <w:rPr>
          <w:color w:val="231F20"/>
          <w:spacing w:val="-8"/>
        </w:rPr>
        <w:t> </w:t>
      </w:r>
      <w:r>
        <w:rPr>
          <w:color w:val="231F20"/>
        </w:rPr>
        <w:t>ý</w:t>
      </w:r>
      <w:r>
        <w:rPr>
          <w:color w:val="231F20"/>
          <w:spacing w:val="-8"/>
        </w:rPr>
        <w:t> </w:t>
      </w:r>
      <w:r>
        <w:rPr>
          <w:color w:val="231F20"/>
        </w:rPr>
        <w:t>cận</w:t>
      </w:r>
      <w:r>
        <w:rPr>
          <w:color w:val="231F20"/>
          <w:spacing w:val="-8"/>
        </w:rPr>
        <w:t> </w:t>
      </w:r>
      <w:r>
        <w:rPr>
          <w:color w:val="231F20"/>
        </w:rPr>
        <w:t>hành</w:t>
      </w:r>
      <w:r>
        <w:rPr>
          <w:color w:val="231F20"/>
          <w:spacing w:val="-8"/>
        </w:rPr>
        <w:t> </w:t>
      </w:r>
      <w:r>
        <w:rPr>
          <w:color w:val="231F20"/>
        </w:rPr>
        <w:t>này</w:t>
      </w:r>
      <w:r>
        <w:rPr>
          <w:color w:val="231F20"/>
          <w:spacing w:val="-8"/>
        </w:rPr>
        <w:t> </w:t>
      </w:r>
      <w:r>
        <w:rPr>
          <w:color w:val="231F20"/>
        </w:rPr>
        <w:t>thì</w:t>
      </w:r>
      <w:r>
        <w:rPr>
          <w:color w:val="231F20"/>
          <w:spacing w:val="-8"/>
        </w:rPr>
        <w:t> </w:t>
      </w:r>
      <w:r>
        <w:rPr>
          <w:color w:val="231F20"/>
        </w:rPr>
        <w:t>những</w:t>
      </w:r>
      <w:r>
        <w:rPr>
          <w:color w:val="231F20"/>
          <w:spacing w:val="-8"/>
        </w:rPr>
        <w:t> </w:t>
      </w:r>
      <w:r>
        <w:rPr>
          <w:color w:val="231F20"/>
        </w:rPr>
        <w:t>ai</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được</w:t>
      </w:r>
      <w:r>
        <w:rPr>
          <w:color w:val="231F20"/>
          <w:spacing w:val="-8"/>
        </w:rPr>
        <w:t> </w:t>
      </w:r>
      <w:r>
        <w:rPr>
          <w:color w:val="231F20"/>
        </w:rPr>
        <w:t>bao nhiêu thứ?</w:t>
      </w:r>
    </w:p>
    <w:p>
      <w:pPr>
        <w:pStyle w:val="BodyText"/>
        <w:spacing w:line="273" w:lineRule="auto" w:before="112"/>
        <w:ind w:left="393" w:right="106"/>
      </w:pPr>
      <w:r>
        <w:rPr>
          <w:i/>
          <w:color w:val="231F20"/>
        </w:rPr>
        <w:t>Đáp: </w:t>
      </w:r>
      <w:r>
        <w:rPr>
          <w:color w:val="231F20"/>
        </w:rPr>
        <w:t>Sinh nơi cõi dục, nếu chưa được tâm thiện nơi cõi sắc, người ấy thành tựu được tất cả nơi cõi dục. Tĩnh lự thứ nhất, thứ hai đều có tám thứ. Tĩnh lự thứ ba, thứ tư đều có bốn thứ. Cõi vô sắc thì thành tựu một.</w:t>
      </w:r>
    </w:p>
    <w:p>
      <w:pPr>
        <w:pStyle w:val="BodyText"/>
        <w:spacing w:line="273" w:lineRule="auto" w:before="110"/>
        <w:ind w:left="393" w:right="105"/>
      </w:pPr>
      <w:r>
        <w:rPr>
          <w:color w:val="231F20"/>
        </w:rPr>
        <w:t>Nếu có được tâm thiện nơi cõi sắc, chưa lìa nhiễm nơi cõi dục, người ấy thành tựu được tất cả ở cõi dục, tĩnh lự thứ nhất có mười thứ, tĩnh lự thứ hai có tám, tĩnh lự thứ ba, thứ tư mỗi chốn có bốn. Cõi vô sắc thì thành tựu một.</w:t>
      </w:r>
    </w:p>
    <w:p>
      <w:pPr>
        <w:pStyle w:val="BodyText"/>
        <w:spacing w:line="273" w:lineRule="auto" w:before="110"/>
        <w:ind w:left="393" w:right="105"/>
      </w:pPr>
      <w:r>
        <w:rPr>
          <w:color w:val="231F20"/>
        </w:rPr>
        <w:t>Nếu</w:t>
      </w:r>
      <w:r>
        <w:rPr>
          <w:color w:val="231F20"/>
          <w:spacing w:val="-9"/>
        </w:rPr>
        <w:t> </w:t>
      </w:r>
      <w:r>
        <w:rPr>
          <w:color w:val="231F20"/>
        </w:rPr>
        <w:t>đã</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chưa</w:t>
      </w:r>
      <w:r>
        <w:rPr>
          <w:color w:val="231F20"/>
          <w:spacing w:val="-9"/>
        </w:rPr>
        <w:t> </w:t>
      </w:r>
      <w:r>
        <w:rPr>
          <w:color w:val="231F20"/>
        </w:rPr>
        <w:t>được</w:t>
      </w:r>
      <w:r>
        <w:rPr>
          <w:color w:val="231F20"/>
          <w:spacing w:val="-8"/>
        </w:rPr>
        <w:t> </w:t>
      </w:r>
      <w:r>
        <w:rPr>
          <w:color w:val="231F20"/>
        </w:rPr>
        <w:t>tâm</w:t>
      </w:r>
      <w:r>
        <w:rPr>
          <w:color w:val="231F20"/>
          <w:spacing w:val="-8"/>
        </w:rPr>
        <w:t> </w:t>
      </w:r>
      <w:r>
        <w:rPr>
          <w:color w:val="231F20"/>
        </w:rPr>
        <w:t>thiện</w:t>
      </w:r>
      <w:r>
        <w:rPr>
          <w:color w:val="231F20"/>
          <w:spacing w:val="-8"/>
        </w:rPr>
        <w:t> </w:t>
      </w:r>
      <w:r>
        <w:rPr>
          <w:color w:val="231F20"/>
        </w:rPr>
        <w:t>ở</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 hai,</w:t>
      </w:r>
      <w:r>
        <w:rPr>
          <w:color w:val="231F20"/>
          <w:spacing w:val="-10"/>
        </w:rPr>
        <w:t> </w:t>
      </w:r>
      <w:r>
        <w:rPr>
          <w:color w:val="231F20"/>
        </w:rPr>
        <w:t>người</w:t>
      </w:r>
      <w:r>
        <w:rPr>
          <w:color w:val="231F20"/>
          <w:spacing w:val="-10"/>
        </w:rPr>
        <w:t> </w:t>
      </w:r>
      <w:r>
        <w:rPr>
          <w:color w:val="231F20"/>
        </w:rPr>
        <w:t>ấy</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ở</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và</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nhất</w:t>
      </w:r>
      <w:r>
        <w:rPr>
          <w:color w:val="231F20"/>
          <w:spacing w:val="-10"/>
        </w:rPr>
        <w:t> </w:t>
      </w:r>
      <w:r>
        <w:rPr>
          <w:color w:val="231F20"/>
        </w:rPr>
        <w:t>mỗi</w:t>
      </w:r>
      <w:r>
        <w:rPr>
          <w:color w:val="231F20"/>
          <w:spacing w:val="-9"/>
        </w:rPr>
        <w:t> </w:t>
      </w:r>
      <w:r>
        <w:rPr>
          <w:color w:val="231F20"/>
        </w:rPr>
        <w:t>thứ</w:t>
      </w:r>
      <w:r>
        <w:rPr>
          <w:color w:val="231F20"/>
          <w:spacing w:val="-9"/>
        </w:rPr>
        <w:t> </w:t>
      </w:r>
      <w:r>
        <w:rPr>
          <w:color w:val="231F20"/>
        </w:rPr>
        <w:t>có</w:t>
      </w:r>
      <w:r>
        <w:rPr>
          <w:color w:val="231F20"/>
          <w:spacing w:val="-9"/>
        </w:rPr>
        <w:t> </w:t>
      </w:r>
      <w:r>
        <w:rPr>
          <w:color w:val="231F20"/>
        </w:rPr>
        <w:t>mười hai,</w:t>
      </w:r>
      <w:r>
        <w:rPr>
          <w:color w:val="231F20"/>
          <w:spacing w:val="-9"/>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hai</w:t>
      </w:r>
      <w:r>
        <w:rPr>
          <w:color w:val="231F20"/>
          <w:spacing w:val="-9"/>
        </w:rPr>
        <w:t> </w:t>
      </w:r>
      <w:r>
        <w:rPr>
          <w:color w:val="231F20"/>
        </w:rPr>
        <w:t>có</w:t>
      </w:r>
      <w:r>
        <w:rPr>
          <w:color w:val="231F20"/>
          <w:spacing w:val="-8"/>
        </w:rPr>
        <w:t> </w:t>
      </w:r>
      <w:r>
        <w:rPr>
          <w:color w:val="231F20"/>
        </w:rPr>
        <w:t>tám,</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rPr>
        <w:t>mỗi</w:t>
      </w:r>
      <w:r>
        <w:rPr>
          <w:color w:val="231F20"/>
          <w:spacing w:val="-8"/>
        </w:rPr>
        <w:t> </w:t>
      </w:r>
      <w:r>
        <w:rPr>
          <w:color w:val="231F20"/>
        </w:rPr>
        <w:t>chốn</w:t>
      </w:r>
      <w:r>
        <w:rPr>
          <w:color w:val="231F20"/>
          <w:spacing w:val="-8"/>
        </w:rPr>
        <w:t> </w:t>
      </w:r>
      <w:r>
        <w:rPr>
          <w:color w:val="231F20"/>
        </w:rPr>
        <w:t>có</w:t>
      </w:r>
      <w:r>
        <w:rPr>
          <w:color w:val="231F20"/>
          <w:spacing w:val="-7"/>
        </w:rPr>
        <w:t> </w:t>
      </w:r>
      <w:r>
        <w:rPr>
          <w:color w:val="231F20"/>
        </w:rPr>
        <w:t>bốn,</w:t>
      </w:r>
      <w:r>
        <w:rPr>
          <w:color w:val="231F20"/>
          <w:spacing w:val="-8"/>
        </w:rPr>
        <w:t> </w:t>
      </w:r>
      <w:r>
        <w:rPr>
          <w:color w:val="231F20"/>
          <w:spacing w:val="-4"/>
        </w:rPr>
        <w:t>cõi </w:t>
      </w:r>
      <w:r>
        <w:rPr>
          <w:color w:val="231F20"/>
        </w:rPr>
        <w:t>vô sắc thành tựu một. Nếu có được tâm thiện ở tĩnh lự thứ hai, chưa lìa nhiễm của tĩnh lự thứ nhất, người ấy thành tựu ở cõi dục và tĩnh lự</w:t>
      </w:r>
      <w:r>
        <w:rPr>
          <w:color w:val="231F20"/>
          <w:spacing w:val="-10"/>
        </w:rPr>
        <w:t> </w:t>
      </w:r>
      <w:r>
        <w:rPr>
          <w:color w:val="231F20"/>
        </w:rPr>
        <w:t>thứ</w:t>
      </w:r>
      <w:r>
        <w:rPr>
          <w:color w:val="231F20"/>
          <w:spacing w:val="-10"/>
        </w:rPr>
        <w:t> </w:t>
      </w:r>
      <w:r>
        <w:rPr>
          <w:color w:val="231F20"/>
        </w:rPr>
        <w:t>nhất</w:t>
      </w:r>
      <w:r>
        <w:rPr>
          <w:color w:val="231F20"/>
          <w:spacing w:val="-10"/>
        </w:rPr>
        <w:t> </w:t>
      </w:r>
      <w:r>
        <w:rPr>
          <w:color w:val="231F20"/>
        </w:rPr>
        <w:t>mỗi</w:t>
      </w:r>
      <w:r>
        <w:rPr>
          <w:color w:val="231F20"/>
          <w:spacing w:val="-10"/>
        </w:rPr>
        <w:t> </w:t>
      </w:r>
      <w:r>
        <w:rPr>
          <w:color w:val="231F20"/>
        </w:rPr>
        <w:t>chốn</w:t>
      </w:r>
      <w:r>
        <w:rPr>
          <w:color w:val="231F20"/>
          <w:spacing w:val="-10"/>
        </w:rPr>
        <w:t> </w:t>
      </w:r>
      <w:r>
        <w:rPr>
          <w:color w:val="231F20"/>
        </w:rPr>
        <w:t>có</w:t>
      </w:r>
      <w:r>
        <w:rPr>
          <w:color w:val="231F20"/>
          <w:spacing w:val="-10"/>
        </w:rPr>
        <w:t> </w:t>
      </w:r>
      <w:r>
        <w:rPr>
          <w:color w:val="231F20"/>
        </w:rPr>
        <w:t>mười</w:t>
      </w:r>
      <w:r>
        <w:rPr>
          <w:color w:val="231F20"/>
          <w:spacing w:val="-10"/>
        </w:rPr>
        <w:t> </w:t>
      </w:r>
      <w:r>
        <w:rPr>
          <w:color w:val="231F20"/>
        </w:rPr>
        <w:t>hai,</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thứ</w:t>
      </w:r>
      <w:r>
        <w:rPr>
          <w:color w:val="231F20"/>
          <w:spacing w:val="-10"/>
        </w:rPr>
        <w:t> </w:t>
      </w:r>
      <w:r>
        <w:rPr>
          <w:color w:val="231F20"/>
        </w:rPr>
        <w:t>hai</w:t>
      </w:r>
      <w:r>
        <w:rPr>
          <w:color w:val="231F20"/>
          <w:spacing w:val="-10"/>
        </w:rPr>
        <w:t> </w:t>
      </w:r>
      <w:r>
        <w:rPr>
          <w:color w:val="231F20"/>
        </w:rPr>
        <w:t>có</w:t>
      </w:r>
      <w:r>
        <w:rPr>
          <w:color w:val="231F20"/>
          <w:spacing w:val="-10"/>
        </w:rPr>
        <w:t> </w:t>
      </w:r>
      <w:r>
        <w:rPr>
          <w:color w:val="231F20"/>
        </w:rPr>
        <w:t>mười,</w:t>
      </w:r>
      <w:r>
        <w:rPr>
          <w:color w:val="231F20"/>
          <w:spacing w:val="-10"/>
        </w:rPr>
        <w:t> </w:t>
      </w:r>
      <w:r>
        <w:rPr>
          <w:color w:val="231F20"/>
        </w:rPr>
        <w:t>tĩnh</w:t>
      </w:r>
      <w:r>
        <w:rPr>
          <w:color w:val="231F20"/>
          <w:spacing w:val="-10"/>
        </w:rPr>
        <w:t> </w:t>
      </w:r>
      <w:r>
        <w:rPr>
          <w:color w:val="231F20"/>
        </w:rPr>
        <w:t>lự</w:t>
      </w:r>
      <w:r>
        <w:rPr>
          <w:color w:val="231F20"/>
          <w:spacing w:val="-10"/>
        </w:rPr>
        <w:t> </w:t>
      </w:r>
      <w:r>
        <w:rPr>
          <w:color w:val="231F20"/>
        </w:rPr>
        <w:t>thứ ba, thứ tư mỗi chốn có bốn, cõi vô sắc thành tựu</w:t>
      </w:r>
      <w:r>
        <w:rPr>
          <w:color w:val="231F20"/>
          <w:spacing w:val="-2"/>
        </w:rPr>
        <w:t> </w:t>
      </w:r>
      <w:r>
        <w:rPr>
          <w:color w:val="231F20"/>
        </w:rPr>
        <w:t>một.</w:t>
      </w:r>
    </w:p>
    <w:p>
      <w:pPr>
        <w:pStyle w:val="BodyText"/>
        <w:spacing w:line="273" w:lineRule="auto" w:before="108"/>
        <w:ind w:left="393" w:right="106"/>
      </w:pPr>
      <w:r>
        <w:rPr>
          <w:color w:val="231F20"/>
        </w:rPr>
        <w:t>Nếu</w:t>
      </w:r>
      <w:r>
        <w:rPr>
          <w:color w:val="231F20"/>
          <w:spacing w:val="-9"/>
        </w:rPr>
        <w:t> </w:t>
      </w:r>
      <w:r>
        <w:rPr>
          <w:color w:val="231F20"/>
        </w:rPr>
        <w:t>đã</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ở</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9"/>
        </w:rPr>
        <w:t> </w:t>
      </w:r>
      <w:r>
        <w:rPr>
          <w:color w:val="231F20"/>
        </w:rPr>
        <w:t>nhất,</w:t>
      </w:r>
      <w:r>
        <w:rPr>
          <w:color w:val="231F20"/>
          <w:spacing w:val="-8"/>
        </w:rPr>
        <w:t> </w:t>
      </w:r>
      <w:r>
        <w:rPr>
          <w:color w:val="231F20"/>
        </w:rPr>
        <w:t>chưa</w:t>
      </w:r>
      <w:r>
        <w:rPr>
          <w:color w:val="231F20"/>
          <w:spacing w:val="-8"/>
        </w:rPr>
        <w:t> </w:t>
      </w:r>
      <w:r>
        <w:rPr>
          <w:color w:val="231F20"/>
        </w:rPr>
        <w:t>có</w:t>
      </w:r>
      <w:r>
        <w:rPr>
          <w:color w:val="231F20"/>
          <w:spacing w:val="-8"/>
        </w:rPr>
        <w:t> </w:t>
      </w:r>
      <w:r>
        <w:rPr>
          <w:color w:val="231F20"/>
        </w:rPr>
        <w:t>được</w:t>
      </w:r>
      <w:r>
        <w:rPr>
          <w:color w:val="231F20"/>
          <w:spacing w:val="-8"/>
        </w:rPr>
        <w:t> </w:t>
      </w:r>
      <w:r>
        <w:rPr>
          <w:color w:val="231F20"/>
        </w:rPr>
        <w:t>tâm</w:t>
      </w:r>
      <w:r>
        <w:rPr>
          <w:color w:val="231F20"/>
          <w:spacing w:val="-8"/>
        </w:rPr>
        <w:t> </w:t>
      </w:r>
      <w:r>
        <w:rPr>
          <w:color w:val="231F20"/>
        </w:rPr>
        <w:t>thiện</w:t>
      </w:r>
      <w:r>
        <w:rPr>
          <w:color w:val="231F20"/>
          <w:spacing w:val="-8"/>
        </w:rPr>
        <w:t> </w:t>
      </w:r>
      <w:r>
        <w:rPr>
          <w:color w:val="231F20"/>
        </w:rPr>
        <w:t>nơi tĩnh lự thứ ba, người ấy thành tựu nơi cõi dục và hai tĩnh lự đầu mỗi chốn đều có mười hai, tĩnh lự thứ ba, thứ tư mỗi chốn có bốn, cõi</w:t>
      </w:r>
      <w:r>
        <w:rPr>
          <w:color w:val="231F20"/>
          <w:spacing w:val="-32"/>
        </w:rPr>
        <w:t> </w:t>
      </w:r>
      <w:r>
        <w:rPr>
          <w:color w:val="231F20"/>
          <w:spacing w:val="-7"/>
        </w:rPr>
        <w:t>vô </w:t>
      </w:r>
      <w:r>
        <w:rPr>
          <w:color w:val="231F20"/>
        </w:rPr>
        <w:t>sắc</w:t>
      </w:r>
      <w:r>
        <w:rPr>
          <w:color w:val="231F20"/>
          <w:spacing w:val="-12"/>
        </w:rPr>
        <w:t> </w:t>
      </w:r>
      <w:r>
        <w:rPr>
          <w:color w:val="231F20"/>
        </w:rPr>
        <w:t>thành</w:t>
      </w:r>
      <w:r>
        <w:rPr>
          <w:color w:val="231F20"/>
          <w:spacing w:val="-11"/>
        </w:rPr>
        <w:t> </w:t>
      </w:r>
      <w:r>
        <w:rPr>
          <w:color w:val="231F20"/>
        </w:rPr>
        <w:t>tựu</w:t>
      </w:r>
      <w:r>
        <w:rPr>
          <w:color w:val="231F20"/>
          <w:spacing w:val="-11"/>
        </w:rPr>
        <w:t> </w:t>
      </w:r>
      <w:r>
        <w:rPr>
          <w:color w:val="231F20"/>
        </w:rPr>
        <w:t>một.</w:t>
      </w:r>
      <w:r>
        <w:rPr>
          <w:color w:val="231F20"/>
          <w:spacing w:val="-12"/>
        </w:rPr>
        <w:t> </w:t>
      </w:r>
      <w:r>
        <w:rPr>
          <w:color w:val="231F20"/>
        </w:rPr>
        <w:t>Nếu</w:t>
      </w:r>
      <w:r>
        <w:rPr>
          <w:color w:val="231F20"/>
          <w:spacing w:val="-11"/>
        </w:rPr>
        <w:t> </w:t>
      </w:r>
      <w:r>
        <w:rPr>
          <w:color w:val="231F20"/>
        </w:rPr>
        <w:t>đã</w:t>
      </w:r>
      <w:r>
        <w:rPr>
          <w:color w:val="231F20"/>
          <w:spacing w:val="-11"/>
        </w:rPr>
        <w:t> </w:t>
      </w:r>
      <w:r>
        <w:rPr>
          <w:color w:val="231F20"/>
        </w:rPr>
        <w:t>được</w:t>
      </w:r>
      <w:r>
        <w:rPr>
          <w:color w:val="231F20"/>
          <w:spacing w:val="-11"/>
        </w:rPr>
        <w:t> </w:t>
      </w:r>
      <w:r>
        <w:rPr>
          <w:color w:val="231F20"/>
        </w:rPr>
        <w:t>tâm</w:t>
      </w:r>
      <w:r>
        <w:rPr>
          <w:color w:val="231F20"/>
          <w:spacing w:val="-12"/>
        </w:rPr>
        <w:t> </w:t>
      </w:r>
      <w:r>
        <w:rPr>
          <w:color w:val="231F20"/>
        </w:rPr>
        <w:t>thiện</w:t>
      </w:r>
      <w:r>
        <w:rPr>
          <w:color w:val="231F20"/>
          <w:spacing w:val="-11"/>
        </w:rPr>
        <w:t> </w:t>
      </w:r>
      <w:r>
        <w:rPr>
          <w:color w:val="231F20"/>
        </w:rPr>
        <w:t>ở</w:t>
      </w:r>
      <w:r>
        <w:rPr>
          <w:color w:val="231F20"/>
          <w:spacing w:val="-11"/>
        </w:rPr>
        <w:t> </w:t>
      </w:r>
      <w:r>
        <w:rPr>
          <w:color w:val="231F20"/>
        </w:rPr>
        <w:t>tĩnh</w:t>
      </w:r>
      <w:r>
        <w:rPr>
          <w:color w:val="231F20"/>
          <w:spacing w:val="-11"/>
        </w:rPr>
        <w:t> </w:t>
      </w:r>
      <w:r>
        <w:rPr>
          <w:color w:val="231F20"/>
        </w:rPr>
        <w:t>lự</w:t>
      </w:r>
      <w:r>
        <w:rPr>
          <w:color w:val="231F20"/>
          <w:spacing w:val="-12"/>
        </w:rPr>
        <w:t> </w:t>
      </w:r>
      <w:r>
        <w:rPr>
          <w:color w:val="231F20"/>
        </w:rPr>
        <w:t>thứ</w:t>
      </w:r>
      <w:r>
        <w:rPr>
          <w:color w:val="231F20"/>
          <w:spacing w:val="-11"/>
        </w:rPr>
        <w:t> </w:t>
      </w:r>
      <w:r>
        <w:rPr>
          <w:color w:val="231F20"/>
        </w:rPr>
        <w:t>ba,</w:t>
      </w:r>
      <w:r>
        <w:rPr>
          <w:color w:val="231F20"/>
          <w:spacing w:val="-11"/>
        </w:rPr>
        <w:t> </w:t>
      </w:r>
      <w:r>
        <w:rPr>
          <w:color w:val="231F20"/>
        </w:rPr>
        <w:t>chưa</w:t>
      </w:r>
      <w:r>
        <w:rPr>
          <w:color w:val="231F20"/>
          <w:spacing w:val="-11"/>
        </w:rPr>
        <w:t> </w:t>
      </w:r>
      <w:r>
        <w:rPr>
          <w:color w:val="231F20"/>
        </w:rPr>
        <w:t>được tâm thiện ở tĩnh lự thứ tư, người ấy thành tựu nơi cõi dục và hai</w:t>
      </w:r>
      <w:r>
        <w:rPr>
          <w:color w:val="231F20"/>
          <w:spacing w:val="-26"/>
        </w:rPr>
        <w:t> </w:t>
      </w:r>
      <w:r>
        <w:rPr>
          <w:color w:val="231F20"/>
        </w:rPr>
        <w:t>tĩnh lự đầu mỗi chốn có mười hai, tĩnh lự thứ ba có sáu, tĩnh lự thứ tư có bốn, cõi vô sắc có một. Nếu có được tâm thiện ở tĩnh lự thứ tư,</w:t>
      </w:r>
      <w:r>
        <w:rPr>
          <w:color w:val="231F20"/>
          <w:spacing w:val="-36"/>
        </w:rPr>
        <w:t> </w:t>
      </w:r>
      <w:r>
        <w:rPr>
          <w:color w:val="231F20"/>
        </w:rPr>
        <w:t>chưa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9" w:firstLine="0"/>
      </w:pPr>
      <w:r>
        <w:rPr>
          <w:color w:val="231F20"/>
        </w:rPr>
        <w:t>được</w:t>
      </w:r>
      <w:r>
        <w:rPr>
          <w:color w:val="231F20"/>
          <w:spacing w:val="-13"/>
        </w:rPr>
        <w:t> </w:t>
      </w:r>
      <w:r>
        <w:rPr>
          <w:color w:val="231F20"/>
        </w:rPr>
        <w:t>tâm</w:t>
      </w:r>
      <w:r>
        <w:rPr>
          <w:color w:val="231F20"/>
          <w:spacing w:val="-12"/>
        </w:rPr>
        <w:t> </w:t>
      </w:r>
      <w:r>
        <w:rPr>
          <w:color w:val="231F20"/>
        </w:rPr>
        <w:t>thiện</w:t>
      </w:r>
      <w:r>
        <w:rPr>
          <w:color w:val="231F20"/>
          <w:spacing w:val="-12"/>
        </w:rPr>
        <w:t> </w:t>
      </w:r>
      <w:r>
        <w:rPr>
          <w:color w:val="231F20"/>
        </w:rPr>
        <w:t>nơi</w:t>
      </w:r>
      <w:r>
        <w:rPr>
          <w:color w:val="231F20"/>
          <w:spacing w:val="-13"/>
        </w:rPr>
        <w:t> </w:t>
      </w:r>
      <w:r>
        <w:rPr>
          <w:color w:val="231F20"/>
        </w:rPr>
        <w:t>Không</w:t>
      </w:r>
      <w:r>
        <w:rPr>
          <w:color w:val="231F20"/>
          <w:spacing w:val="-12"/>
        </w:rPr>
        <w:t> </w:t>
      </w:r>
      <w:r>
        <w:rPr>
          <w:color w:val="231F20"/>
        </w:rPr>
        <w:t>vô</w:t>
      </w:r>
      <w:r>
        <w:rPr>
          <w:color w:val="231F20"/>
          <w:spacing w:val="-12"/>
        </w:rPr>
        <w:t> </w:t>
      </w:r>
      <w:r>
        <w:rPr>
          <w:color w:val="231F20"/>
        </w:rPr>
        <w:t>biên</w:t>
      </w:r>
      <w:r>
        <w:rPr>
          <w:color w:val="231F20"/>
          <w:spacing w:val="-12"/>
        </w:rPr>
        <w:t> </w:t>
      </w:r>
      <w:r>
        <w:rPr>
          <w:color w:val="231F20"/>
        </w:rPr>
        <w:t>xứ,</w:t>
      </w:r>
      <w:r>
        <w:rPr>
          <w:color w:val="231F20"/>
          <w:spacing w:val="-13"/>
        </w:rPr>
        <w:t> </w:t>
      </w:r>
      <w:r>
        <w:rPr>
          <w:color w:val="231F20"/>
        </w:rPr>
        <w:t>người</w:t>
      </w:r>
      <w:r>
        <w:rPr>
          <w:color w:val="231F20"/>
          <w:spacing w:val="-12"/>
        </w:rPr>
        <w:t> </w:t>
      </w:r>
      <w:r>
        <w:rPr>
          <w:color w:val="231F20"/>
        </w:rPr>
        <w:t>ấy</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nơi</w:t>
      </w:r>
      <w:r>
        <w:rPr>
          <w:color w:val="231F20"/>
          <w:spacing w:val="-12"/>
        </w:rPr>
        <w:t> </w:t>
      </w:r>
      <w:r>
        <w:rPr>
          <w:color w:val="231F20"/>
        </w:rPr>
        <w:t>cõi</w:t>
      </w:r>
      <w:r>
        <w:rPr>
          <w:color w:val="231F20"/>
          <w:spacing w:val="-12"/>
        </w:rPr>
        <w:t> </w:t>
      </w:r>
      <w:r>
        <w:rPr>
          <w:color w:val="231F20"/>
        </w:rPr>
        <w:t>dục và hai tĩnh lự đầu mỗi chốn có mười hai, tĩnh lự thứ ba, thứ tư mỗi chốn có sáu, cõi vô sắc được</w:t>
      </w:r>
      <w:r>
        <w:rPr>
          <w:color w:val="231F20"/>
          <w:spacing w:val="-3"/>
        </w:rPr>
        <w:t> </w:t>
      </w:r>
      <w:r>
        <w:rPr>
          <w:color w:val="231F20"/>
        </w:rPr>
        <w:t>một.</w:t>
      </w:r>
    </w:p>
    <w:p>
      <w:pPr>
        <w:pStyle w:val="BodyText"/>
        <w:spacing w:line="271" w:lineRule="auto"/>
        <w:ind w:right="389"/>
      </w:pPr>
      <w:r>
        <w:rPr>
          <w:color w:val="231F20"/>
        </w:rPr>
        <w:t>Nếu có được tâm thiện nơi cõi Không vô biên xứ, các thuyết nói địa cận phần đó có bốn ý cận hành, người ấy thành tựu nơi cõi dục và hai tĩnh lự đầu mỗi chốn có mười hai, tĩnh lự thứ ba, thứ tư mỗi chốn có sáu, Không vô biên xứ có bốn, ba vô sắc trên mỗi xứ có một.</w:t>
      </w:r>
    </w:p>
    <w:p>
      <w:pPr>
        <w:pStyle w:val="BodyText"/>
        <w:spacing w:line="271" w:lineRule="auto"/>
        <w:ind w:right="390"/>
      </w:pPr>
      <w:r>
        <w:rPr>
          <w:color w:val="231F20"/>
        </w:rPr>
        <w:t>Các</w:t>
      </w:r>
      <w:r>
        <w:rPr>
          <w:color w:val="231F20"/>
          <w:spacing w:val="-8"/>
        </w:rPr>
        <w:t> </w:t>
      </w:r>
      <w:r>
        <w:rPr>
          <w:color w:val="231F20"/>
        </w:rPr>
        <w:t>thuyết</w:t>
      </w:r>
      <w:r>
        <w:rPr>
          <w:color w:val="231F20"/>
          <w:spacing w:val="-8"/>
        </w:rPr>
        <w:t> </w:t>
      </w:r>
      <w:r>
        <w:rPr>
          <w:color w:val="231F20"/>
        </w:rPr>
        <w:t>nói</w:t>
      </w:r>
      <w:r>
        <w:rPr>
          <w:color w:val="231F20"/>
          <w:spacing w:val="-8"/>
        </w:rPr>
        <w:t> </w:t>
      </w:r>
      <w:r>
        <w:rPr>
          <w:color w:val="231F20"/>
        </w:rPr>
        <w:t>địa</w:t>
      </w:r>
      <w:r>
        <w:rPr>
          <w:color w:val="231F20"/>
          <w:spacing w:val="-8"/>
        </w:rPr>
        <w:t> </w:t>
      </w:r>
      <w:r>
        <w:rPr>
          <w:color w:val="231F20"/>
        </w:rPr>
        <w:t>cận</w:t>
      </w:r>
      <w:r>
        <w:rPr>
          <w:color w:val="231F20"/>
          <w:spacing w:val="-8"/>
        </w:rPr>
        <w:t> </w:t>
      </w:r>
      <w:r>
        <w:rPr>
          <w:color w:val="231F20"/>
        </w:rPr>
        <w:t>phần</w:t>
      </w:r>
      <w:r>
        <w:rPr>
          <w:color w:val="231F20"/>
          <w:spacing w:val="-8"/>
        </w:rPr>
        <w:t> </w:t>
      </w:r>
      <w:r>
        <w:rPr>
          <w:color w:val="231F20"/>
        </w:rPr>
        <w:t>đó</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một</w:t>
      </w:r>
      <w:r>
        <w:rPr>
          <w:color w:val="231F20"/>
          <w:spacing w:val="-8"/>
        </w:rPr>
        <w:t> </w:t>
      </w:r>
      <w:r>
        <w:rPr>
          <w:color w:val="231F20"/>
        </w:rPr>
        <w:t>ý</w:t>
      </w:r>
      <w:r>
        <w:rPr>
          <w:color w:val="231F20"/>
          <w:spacing w:val="-8"/>
        </w:rPr>
        <w:t> </w:t>
      </w:r>
      <w:r>
        <w:rPr>
          <w:color w:val="231F20"/>
        </w:rPr>
        <w:t>cận</w:t>
      </w:r>
      <w:r>
        <w:rPr>
          <w:color w:val="231F20"/>
          <w:spacing w:val="-8"/>
        </w:rPr>
        <w:t> </w:t>
      </w:r>
      <w:r>
        <w:rPr>
          <w:color w:val="231F20"/>
        </w:rPr>
        <w:t>hành,</w:t>
      </w:r>
      <w:r>
        <w:rPr>
          <w:color w:val="231F20"/>
          <w:spacing w:val="-8"/>
        </w:rPr>
        <w:t> </w:t>
      </w:r>
      <w:r>
        <w:rPr>
          <w:color w:val="231F20"/>
        </w:rPr>
        <w:t>người</w:t>
      </w:r>
      <w:r>
        <w:rPr>
          <w:color w:val="231F20"/>
          <w:spacing w:val="-8"/>
        </w:rPr>
        <w:t> </w:t>
      </w:r>
      <w:r>
        <w:rPr>
          <w:color w:val="231F20"/>
        </w:rPr>
        <w:t>ấy thành tựu bốn vô sắc mỗi xứ có một, các thứ khác như trước đã</w:t>
      </w:r>
      <w:r>
        <w:rPr>
          <w:color w:val="231F20"/>
          <w:spacing w:val="-3"/>
        </w:rPr>
        <w:t> </w:t>
      </w:r>
      <w:r>
        <w:rPr>
          <w:color w:val="231F20"/>
        </w:rPr>
        <w:t>nói.</w:t>
      </w:r>
    </w:p>
    <w:p>
      <w:pPr>
        <w:pStyle w:val="BodyText"/>
        <w:spacing w:line="271" w:lineRule="auto"/>
        <w:ind w:right="389"/>
      </w:pPr>
      <w:r>
        <w:rPr>
          <w:color w:val="231F20"/>
        </w:rPr>
        <w:t>Nếu sinh ở tĩnh lự thứ nhất, chưa có được tâm thiện ở tĩnh lự thứ hai, người ấy thành tựu ở tĩnh lự thứ nhất được mười hai, tĩnh </w:t>
      </w:r>
      <w:r>
        <w:rPr>
          <w:color w:val="231F20"/>
          <w:spacing w:val="-7"/>
        </w:rPr>
        <w:t>lự </w:t>
      </w:r>
      <w:r>
        <w:rPr>
          <w:color w:val="231F20"/>
        </w:rPr>
        <w:t>thứ hai có tám, tĩnh lự thứ ba, thứ tư mỗi chốn có bốn, cõi vô sắc có một. Thành tựu nơi cõi dục có một, nghĩa là ý cận hành xả pháp, </w:t>
      </w:r>
      <w:r>
        <w:rPr>
          <w:color w:val="231F20"/>
          <w:spacing w:val="-4"/>
        </w:rPr>
        <w:t>tức </w:t>
      </w:r>
      <w:r>
        <w:rPr>
          <w:color w:val="231F20"/>
        </w:rPr>
        <w:t>đều</w:t>
      </w:r>
      <w:r>
        <w:rPr>
          <w:color w:val="231F20"/>
          <w:spacing w:val="-8"/>
        </w:rPr>
        <w:t> </w:t>
      </w:r>
      <w:r>
        <w:rPr>
          <w:color w:val="231F20"/>
        </w:rPr>
        <w:t>chung</w:t>
      </w:r>
      <w:r>
        <w:rPr>
          <w:color w:val="231F20"/>
          <w:spacing w:val="-8"/>
        </w:rPr>
        <w:t> </w:t>
      </w:r>
      <w:r>
        <w:rPr>
          <w:color w:val="231F20"/>
        </w:rPr>
        <w:t>nơi</w:t>
      </w:r>
      <w:r>
        <w:rPr>
          <w:color w:val="231F20"/>
          <w:spacing w:val="-8"/>
        </w:rPr>
        <w:t> </w:t>
      </w:r>
      <w:r>
        <w:rPr>
          <w:color w:val="231F20"/>
        </w:rPr>
        <w:t>quả,</w:t>
      </w:r>
      <w:r>
        <w:rPr>
          <w:color w:val="231F20"/>
          <w:spacing w:val="-8"/>
        </w:rPr>
        <w:t> </w:t>
      </w:r>
      <w:r>
        <w:rPr>
          <w:color w:val="231F20"/>
        </w:rPr>
        <w:t>tâm,</w:t>
      </w:r>
      <w:r>
        <w:rPr>
          <w:color w:val="231F20"/>
          <w:spacing w:val="-8"/>
        </w:rPr>
        <w:t> </w:t>
      </w:r>
      <w:r>
        <w:rPr>
          <w:color w:val="231F20"/>
        </w:rPr>
        <w:t>duyên</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sắc</w:t>
      </w:r>
      <w:r>
        <w:rPr>
          <w:color w:val="231F20"/>
          <w:spacing w:val="-8"/>
        </w:rPr>
        <w:t> </w:t>
      </w:r>
      <w:r>
        <w:rPr>
          <w:color w:val="231F20"/>
          <w:spacing w:val="-6"/>
        </w:rPr>
        <w:t>v.v...</w:t>
      </w:r>
      <w:r>
        <w:rPr>
          <w:color w:val="231F20"/>
          <w:spacing w:val="-8"/>
        </w:rPr>
        <w:t> </w:t>
      </w:r>
      <w:r>
        <w:rPr>
          <w:color w:val="231F20"/>
        </w:rPr>
        <w:t>làm</w:t>
      </w:r>
      <w:r>
        <w:rPr>
          <w:color w:val="231F20"/>
          <w:spacing w:val="-8"/>
        </w:rPr>
        <w:t> </w:t>
      </w:r>
      <w:r>
        <w:rPr>
          <w:color w:val="231F20"/>
        </w:rPr>
        <w:t>cảnh</w:t>
      </w:r>
      <w:r>
        <w:rPr>
          <w:color w:val="231F20"/>
          <w:spacing w:val="-8"/>
        </w:rPr>
        <w:t> </w:t>
      </w:r>
      <w:r>
        <w:rPr>
          <w:color w:val="231F20"/>
        </w:rPr>
        <w:t>để</w:t>
      </w:r>
      <w:r>
        <w:rPr>
          <w:color w:val="231F20"/>
          <w:spacing w:val="-8"/>
        </w:rPr>
        <w:t> </w:t>
      </w:r>
      <w:r>
        <w:rPr>
          <w:color w:val="231F20"/>
        </w:rPr>
        <w:t>khởi.</w:t>
      </w:r>
    </w:p>
    <w:p>
      <w:pPr>
        <w:pStyle w:val="BodyText"/>
        <w:spacing w:line="271" w:lineRule="auto"/>
        <w:ind w:right="390"/>
      </w:pPr>
      <w:r>
        <w:rPr>
          <w:color w:val="231F20"/>
        </w:rPr>
        <w:t>Có thuyết nói: Người ấy thành tựu ba thứ, tức là ý cận hành xả sắc, thanh, pháp chung nơi tâm và quả. Tâm ấy nếu duyên để khởi thân biểu tức có ý cận hành xả duyên với sắc. Tâm ấy nếu duyên để khởi ngữ biểu tức có ý cận hành xả duyên với thanh. Tâm ấy nếu duyên</w:t>
      </w:r>
      <w:r>
        <w:rPr>
          <w:color w:val="231F20"/>
          <w:spacing w:val="-5"/>
        </w:rPr>
        <w:t> </w:t>
      </w:r>
      <w:r>
        <w:rPr>
          <w:color w:val="231F20"/>
        </w:rPr>
        <w:t>nơi</w:t>
      </w:r>
      <w:r>
        <w:rPr>
          <w:color w:val="231F20"/>
          <w:spacing w:val="-4"/>
        </w:rPr>
        <w:t> </w:t>
      </w:r>
      <w:r>
        <w:rPr>
          <w:color w:val="231F20"/>
        </w:rPr>
        <w:t>các</w:t>
      </w:r>
      <w:r>
        <w:rPr>
          <w:color w:val="231F20"/>
          <w:spacing w:val="-4"/>
        </w:rPr>
        <w:t> </w:t>
      </w:r>
      <w:r>
        <w:rPr>
          <w:color w:val="231F20"/>
        </w:rPr>
        <w:t>sự</w:t>
      </w:r>
      <w:r>
        <w:rPr>
          <w:color w:val="231F20"/>
          <w:spacing w:val="-4"/>
        </w:rPr>
        <w:t> </w:t>
      </w:r>
      <w:r>
        <w:rPr>
          <w:color w:val="231F20"/>
        </w:rPr>
        <w:t>việc</w:t>
      </w:r>
      <w:r>
        <w:rPr>
          <w:color w:val="231F20"/>
          <w:spacing w:val="-4"/>
        </w:rPr>
        <w:t> </w:t>
      </w:r>
      <w:r>
        <w:rPr>
          <w:color w:val="231F20"/>
        </w:rPr>
        <w:t>biến</w:t>
      </w:r>
      <w:r>
        <w:rPr>
          <w:color w:val="231F20"/>
          <w:spacing w:val="-4"/>
        </w:rPr>
        <w:t> </w:t>
      </w:r>
      <w:r>
        <w:rPr>
          <w:color w:val="231F20"/>
        </w:rPr>
        <w:t>hóa</w:t>
      </w:r>
      <w:r>
        <w:rPr>
          <w:color w:val="231F20"/>
          <w:spacing w:val="-4"/>
        </w:rPr>
        <w:t> </w:t>
      </w:r>
      <w:r>
        <w:rPr>
          <w:color w:val="231F20"/>
        </w:rPr>
        <w:t>do</w:t>
      </w:r>
      <w:r>
        <w:rPr>
          <w:color w:val="231F20"/>
          <w:spacing w:val="-4"/>
        </w:rPr>
        <w:t> </w:t>
      </w:r>
      <w:r>
        <w:rPr>
          <w:color w:val="231F20"/>
        </w:rPr>
        <w:t>duyên</w:t>
      </w:r>
      <w:r>
        <w:rPr>
          <w:color w:val="231F20"/>
          <w:spacing w:val="-4"/>
        </w:rPr>
        <w:t> </w:t>
      </w:r>
      <w:r>
        <w:rPr>
          <w:color w:val="231F20"/>
        </w:rPr>
        <w:t>chung</w:t>
      </w:r>
      <w:r>
        <w:rPr>
          <w:color w:val="231F20"/>
          <w:spacing w:val="-4"/>
        </w:rPr>
        <w:t> </w:t>
      </w:r>
      <w:r>
        <w:rPr>
          <w:color w:val="231F20"/>
        </w:rPr>
        <w:t>tức</w:t>
      </w:r>
      <w:r>
        <w:rPr>
          <w:color w:val="231F20"/>
          <w:spacing w:val="-4"/>
        </w:rPr>
        <w:t> </w:t>
      </w:r>
      <w:r>
        <w:rPr>
          <w:color w:val="231F20"/>
        </w:rPr>
        <w:t>có</w:t>
      </w:r>
      <w:r>
        <w:rPr>
          <w:color w:val="231F20"/>
          <w:spacing w:val="-4"/>
        </w:rPr>
        <w:t> </w:t>
      </w:r>
      <w:r>
        <w:rPr>
          <w:color w:val="231F20"/>
        </w:rPr>
        <w:t>ý</w:t>
      </w:r>
      <w:r>
        <w:rPr>
          <w:color w:val="231F20"/>
          <w:spacing w:val="-4"/>
        </w:rPr>
        <w:t> </w:t>
      </w:r>
      <w:r>
        <w:rPr>
          <w:color w:val="231F20"/>
        </w:rPr>
        <w:t>cận</w:t>
      </w:r>
      <w:r>
        <w:rPr>
          <w:color w:val="231F20"/>
          <w:spacing w:val="-4"/>
        </w:rPr>
        <w:t> </w:t>
      </w:r>
      <w:r>
        <w:rPr>
          <w:color w:val="231F20"/>
        </w:rPr>
        <w:t>hành</w:t>
      </w:r>
      <w:r>
        <w:rPr>
          <w:color w:val="231F20"/>
          <w:spacing w:val="-4"/>
        </w:rPr>
        <w:t> </w:t>
      </w:r>
      <w:r>
        <w:rPr>
          <w:color w:val="231F20"/>
        </w:rPr>
        <w:t>xả duyên với pháp.</w:t>
      </w:r>
    </w:p>
    <w:p>
      <w:pPr>
        <w:pStyle w:val="BodyText"/>
        <w:spacing w:line="271" w:lineRule="auto"/>
        <w:ind w:right="391"/>
      </w:pPr>
      <w:r>
        <w:rPr>
          <w:color w:val="231F20"/>
        </w:rPr>
        <w:t>Có thuyết nêu: Người ấy thành tựu sáu thứ, tức sáu ý cận hành xả chung nơi tâm và quả. Tâm ấy cùng có duyên chung riêng.</w:t>
      </w:r>
    </w:p>
    <w:p>
      <w:pPr>
        <w:pStyle w:val="BodyText"/>
        <w:spacing w:line="271" w:lineRule="auto"/>
        <w:ind w:right="389"/>
      </w:pPr>
      <w:r>
        <w:rPr>
          <w:color w:val="231F20"/>
        </w:rPr>
        <w:t>Nếu</w:t>
      </w:r>
      <w:r>
        <w:rPr>
          <w:color w:val="231F20"/>
          <w:spacing w:val="-12"/>
        </w:rPr>
        <w:t> </w:t>
      </w:r>
      <w:r>
        <w:rPr>
          <w:color w:val="231F20"/>
        </w:rPr>
        <w:t>có</w:t>
      </w:r>
      <w:r>
        <w:rPr>
          <w:color w:val="231F20"/>
          <w:spacing w:val="-10"/>
        </w:rPr>
        <w:t> </w:t>
      </w:r>
      <w:r>
        <w:rPr>
          <w:color w:val="231F20"/>
        </w:rPr>
        <w:t>được</w:t>
      </w:r>
      <w:r>
        <w:rPr>
          <w:color w:val="231F20"/>
          <w:spacing w:val="-10"/>
        </w:rPr>
        <w:t> </w:t>
      </w:r>
      <w:r>
        <w:rPr>
          <w:color w:val="231F20"/>
        </w:rPr>
        <w:t>tâm</w:t>
      </w:r>
      <w:r>
        <w:rPr>
          <w:color w:val="231F20"/>
          <w:spacing w:val="-10"/>
        </w:rPr>
        <w:t> </w:t>
      </w:r>
      <w:r>
        <w:rPr>
          <w:color w:val="231F20"/>
        </w:rPr>
        <w:t>thiện</w:t>
      </w:r>
      <w:r>
        <w:rPr>
          <w:color w:val="231F20"/>
          <w:spacing w:val="-10"/>
        </w:rPr>
        <w:t> </w:t>
      </w:r>
      <w:r>
        <w:rPr>
          <w:color w:val="231F20"/>
        </w:rPr>
        <w:t>ở</w:t>
      </w:r>
      <w:r>
        <w:rPr>
          <w:color w:val="231F20"/>
          <w:spacing w:val="-10"/>
        </w:rPr>
        <w:t> </w:t>
      </w:r>
      <w:r>
        <w:rPr>
          <w:color w:val="231F20"/>
        </w:rPr>
        <w:t>tĩnh</w:t>
      </w:r>
      <w:r>
        <w:rPr>
          <w:color w:val="231F20"/>
          <w:spacing w:val="-10"/>
        </w:rPr>
        <w:t> </w:t>
      </w:r>
      <w:r>
        <w:rPr>
          <w:color w:val="231F20"/>
        </w:rPr>
        <w:t>lự</w:t>
      </w:r>
      <w:r>
        <w:rPr>
          <w:color w:val="231F20"/>
          <w:spacing w:val="-11"/>
        </w:rPr>
        <w:t> </w:t>
      </w:r>
      <w:r>
        <w:rPr>
          <w:color w:val="231F20"/>
        </w:rPr>
        <w:t>thứ</w:t>
      </w:r>
      <w:r>
        <w:rPr>
          <w:color w:val="231F20"/>
          <w:spacing w:val="-10"/>
        </w:rPr>
        <w:t> </w:t>
      </w:r>
      <w:r>
        <w:rPr>
          <w:color w:val="231F20"/>
        </w:rPr>
        <w:t>hai,</w:t>
      </w:r>
      <w:r>
        <w:rPr>
          <w:color w:val="231F20"/>
          <w:spacing w:val="-11"/>
        </w:rPr>
        <w:t> </w:t>
      </w:r>
      <w:r>
        <w:rPr>
          <w:color w:val="231F20"/>
        </w:rPr>
        <w:t>chưa</w:t>
      </w:r>
      <w:r>
        <w:rPr>
          <w:color w:val="231F20"/>
          <w:spacing w:val="-10"/>
        </w:rPr>
        <w:t> </w:t>
      </w:r>
      <w:r>
        <w:rPr>
          <w:color w:val="231F20"/>
        </w:rPr>
        <w:t>lìa</w:t>
      </w:r>
      <w:r>
        <w:rPr>
          <w:color w:val="231F20"/>
          <w:spacing w:val="-10"/>
        </w:rPr>
        <w:t> </w:t>
      </w:r>
      <w:r>
        <w:rPr>
          <w:color w:val="231F20"/>
        </w:rPr>
        <w:t>nhiễm</w:t>
      </w:r>
      <w:r>
        <w:rPr>
          <w:color w:val="231F20"/>
          <w:spacing w:val="-11"/>
        </w:rPr>
        <w:t> </w:t>
      </w:r>
      <w:r>
        <w:rPr>
          <w:color w:val="231F20"/>
        </w:rPr>
        <w:t>nơi</w:t>
      </w:r>
      <w:r>
        <w:rPr>
          <w:color w:val="231F20"/>
          <w:spacing w:val="-10"/>
        </w:rPr>
        <w:t> </w:t>
      </w:r>
      <w:r>
        <w:rPr>
          <w:color w:val="231F20"/>
        </w:rPr>
        <w:t>tĩnh lự thứ nhất, người ấy thành tựu mười thứ ở tĩnh lự thứ hai, các </w:t>
      </w:r>
      <w:r>
        <w:rPr>
          <w:color w:val="231F20"/>
          <w:spacing w:val="-4"/>
        </w:rPr>
        <w:t>thứ </w:t>
      </w:r>
      <w:r>
        <w:rPr>
          <w:color w:val="231F20"/>
        </w:rPr>
        <w:t>khác như trước đã nói.</w:t>
      </w:r>
    </w:p>
    <w:p>
      <w:pPr>
        <w:pStyle w:val="BodyText"/>
        <w:spacing w:line="271" w:lineRule="auto"/>
        <w:ind w:right="389"/>
      </w:pPr>
      <w:r>
        <w:rPr>
          <w:color w:val="231F20"/>
        </w:rPr>
        <w:t>Nếu đã lìa nhiễm ở tĩnh lự thứ nhất, chưa có được tâm thiện ở 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ba,</w:t>
      </w:r>
      <w:r>
        <w:rPr>
          <w:color w:val="231F20"/>
          <w:spacing w:val="-3"/>
        </w:rPr>
        <w:t> </w:t>
      </w:r>
      <w:r>
        <w:rPr>
          <w:color w:val="231F20"/>
        </w:rPr>
        <w:t>người</w:t>
      </w:r>
      <w:r>
        <w:rPr>
          <w:color w:val="231F20"/>
          <w:spacing w:val="-3"/>
        </w:rPr>
        <w:t> </w:t>
      </w:r>
      <w:r>
        <w:rPr>
          <w:color w:val="231F20"/>
        </w:rPr>
        <w:t>ấy</w:t>
      </w:r>
      <w:r>
        <w:rPr>
          <w:color w:val="231F20"/>
          <w:spacing w:val="-3"/>
        </w:rPr>
        <w:t> </w:t>
      </w:r>
      <w:r>
        <w:rPr>
          <w:color w:val="231F20"/>
        </w:rPr>
        <w:t>thành</w:t>
      </w:r>
      <w:r>
        <w:rPr>
          <w:color w:val="231F20"/>
          <w:spacing w:val="-3"/>
        </w:rPr>
        <w:t> </w:t>
      </w:r>
      <w:r>
        <w:rPr>
          <w:color w:val="231F20"/>
        </w:rPr>
        <w:t>tựu</w:t>
      </w:r>
      <w:r>
        <w:rPr>
          <w:color w:val="231F20"/>
          <w:spacing w:val="-3"/>
        </w:rPr>
        <w:t> </w:t>
      </w:r>
      <w:r>
        <w:rPr>
          <w:color w:val="231F20"/>
        </w:rPr>
        <w:t>mười</w:t>
      </w:r>
      <w:r>
        <w:rPr>
          <w:color w:val="231F20"/>
          <w:spacing w:val="-3"/>
        </w:rPr>
        <w:t> </w:t>
      </w:r>
      <w:r>
        <w:rPr>
          <w:color w:val="231F20"/>
        </w:rPr>
        <w:t>hai</w:t>
      </w:r>
      <w:r>
        <w:rPr>
          <w:color w:val="231F20"/>
          <w:spacing w:val="-3"/>
        </w:rPr>
        <w:t> </w:t>
      </w:r>
      <w:r>
        <w:rPr>
          <w:color w:val="231F20"/>
        </w:rPr>
        <w:t>thứ</w:t>
      </w:r>
      <w:r>
        <w:rPr>
          <w:color w:val="231F20"/>
          <w:spacing w:val="-3"/>
        </w:rPr>
        <w:t> </w:t>
      </w:r>
      <w:r>
        <w:rPr>
          <w:color w:val="231F20"/>
        </w:rPr>
        <w:t>ở</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hai,</w:t>
      </w:r>
      <w:r>
        <w:rPr>
          <w:color w:val="231F20"/>
          <w:spacing w:val="-3"/>
        </w:rPr>
        <w:t> </w:t>
      </w:r>
      <w:r>
        <w:rPr>
          <w:color w:val="231F20"/>
        </w:rPr>
        <w:t>các thứ khác như trước đã nói.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5"/>
      </w:pPr>
      <w:r>
        <w:rPr>
          <w:color w:val="231F20"/>
        </w:rPr>
        <w:t>Nếu đã được tâm thiện ở tĩnh lự thứ ba, chưa được tâm thiện  ở tĩnh lự thứ tư, người ấy thành tựu sáu thứ ở tĩnh lự thứ ba, các thứ khác như trước đã nói.</w:t>
      </w:r>
    </w:p>
    <w:p>
      <w:pPr>
        <w:pStyle w:val="BodyText"/>
        <w:spacing w:line="273" w:lineRule="auto" w:before="111"/>
        <w:ind w:left="393" w:right="106"/>
      </w:pPr>
      <w:r>
        <w:rPr>
          <w:color w:val="231F20"/>
        </w:rPr>
        <w:t>Nếu có được tâm thiện ở tĩnh lự thứ tư, chưa được tâm thiện ở Không vô biên xứ, người ấy thành tựu sáu thứ ở tĩnh lự thứ tư, các thứ khác như trước đã nói.</w:t>
      </w:r>
    </w:p>
    <w:p>
      <w:pPr>
        <w:pStyle w:val="BodyText"/>
        <w:spacing w:line="273" w:lineRule="auto" w:before="111"/>
        <w:ind w:left="393" w:right="106"/>
      </w:pPr>
      <w:r>
        <w:rPr>
          <w:color w:val="231F20"/>
        </w:rPr>
        <w:t>Nếu đã được tâm thiện ở Không vô biên xứ, có thuyết nói: Người ấy thành tựu được bốn thứ ở Không vô biên xứ, ba xứ vô sắc trên mỗi xứ thành tựu một thứ. Có thuyết nói: Người ấy thành tựu được</w:t>
      </w:r>
      <w:r>
        <w:rPr>
          <w:color w:val="231F20"/>
          <w:spacing w:val="-4"/>
        </w:rPr>
        <w:t> </w:t>
      </w:r>
      <w:r>
        <w:rPr>
          <w:color w:val="231F20"/>
        </w:rPr>
        <w:t>bốn,</w:t>
      </w:r>
      <w:r>
        <w:rPr>
          <w:color w:val="231F20"/>
          <w:spacing w:val="-3"/>
        </w:rPr>
        <w:t> </w:t>
      </w:r>
      <w:r>
        <w:rPr>
          <w:color w:val="231F20"/>
        </w:rPr>
        <w:t>nơi</w:t>
      </w:r>
      <w:r>
        <w:rPr>
          <w:color w:val="231F20"/>
          <w:spacing w:val="-3"/>
        </w:rPr>
        <w:t> </w:t>
      </w:r>
      <w:r>
        <w:rPr>
          <w:color w:val="231F20"/>
        </w:rPr>
        <w:t>cõi</w:t>
      </w:r>
      <w:r>
        <w:rPr>
          <w:color w:val="231F20"/>
          <w:spacing w:val="-3"/>
        </w:rPr>
        <w:t> </w:t>
      </w:r>
      <w:r>
        <w:rPr>
          <w:color w:val="231F20"/>
        </w:rPr>
        <w:t>vô</w:t>
      </w:r>
      <w:r>
        <w:rPr>
          <w:color w:val="231F20"/>
          <w:spacing w:val="-3"/>
        </w:rPr>
        <w:t> </w:t>
      </w:r>
      <w:r>
        <w:rPr>
          <w:color w:val="231F20"/>
        </w:rPr>
        <w:t>sắc</w:t>
      </w:r>
      <w:r>
        <w:rPr>
          <w:color w:val="231F20"/>
          <w:spacing w:val="-3"/>
        </w:rPr>
        <w:t> </w:t>
      </w:r>
      <w:r>
        <w:rPr>
          <w:color w:val="231F20"/>
        </w:rPr>
        <w:t>mỗi</w:t>
      </w:r>
      <w:r>
        <w:rPr>
          <w:color w:val="231F20"/>
          <w:spacing w:val="-3"/>
        </w:rPr>
        <w:t> </w:t>
      </w:r>
      <w:r>
        <w:rPr>
          <w:color w:val="231F20"/>
        </w:rPr>
        <w:t>xứ</w:t>
      </w:r>
      <w:r>
        <w:rPr>
          <w:color w:val="231F20"/>
          <w:spacing w:val="-4"/>
        </w:rPr>
        <w:t> </w:t>
      </w:r>
      <w:r>
        <w:rPr>
          <w:color w:val="231F20"/>
        </w:rPr>
        <w:t>có</w:t>
      </w:r>
      <w:r>
        <w:rPr>
          <w:color w:val="231F20"/>
          <w:spacing w:val="-3"/>
        </w:rPr>
        <w:t> </w:t>
      </w:r>
      <w:r>
        <w:rPr>
          <w:color w:val="231F20"/>
        </w:rPr>
        <w:t>một</w:t>
      </w:r>
      <w:r>
        <w:rPr>
          <w:color w:val="231F20"/>
          <w:spacing w:val="-3"/>
        </w:rPr>
        <w:t> </w:t>
      </w:r>
      <w:r>
        <w:rPr>
          <w:color w:val="231F20"/>
        </w:rPr>
        <w:t>thứ.</w:t>
      </w:r>
      <w:r>
        <w:rPr>
          <w:color w:val="231F20"/>
          <w:spacing w:val="-3"/>
        </w:rPr>
        <w:t> </w:t>
      </w:r>
      <w:r>
        <w:rPr>
          <w:color w:val="231F20"/>
        </w:rPr>
        <w:t>Các</w:t>
      </w:r>
      <w:r>
        <w:rPr>
          <w:color w:val="231F20"/>
          <w:spacing w:val="-3"/>
        </w:rPr>
        <w:t> </w:t>
      </w:r>
      <w:r>
        <w:rPr>
          <w:color w:val="231F20"/>
        </w:rPr>
        <w:t>thứ</w:t>
      </w:r>
      <w:r>
        <w:rPr>
          <w:color w:val="231F20"/>
          <w:spacing w:val="-3"/>
        </w:rPr>
        <w:t> </w:t>
      </w:r>
      <w:r>
        <w:rPr>
          <w:color w:val="231F20"/>
        </w:rPr>
        <w:t>khác</w:t>
      </w:r>
      <w:r>
        <w:rPr>
          <w:color w:val="231F20"/>
          <w:spacing w:val="-3"/>
        </w:rPr>
        <w:t> </w:t>
      </w:r>
      <w:r>
        <w:rPr>
          <w:color w:val="231F20"/>
        </w:rPr>
        <w:t>như</w:t>
      </w:r>
      <w:r>
        <w:rPr>
          <w:color w:val="231F20"/>
          <w:spacing w:val="-3"/>
        </w:rPr>
        <w:t> </w:t>
      </w:r>
      <w:r>
        <w:rPr>
          <w:color w:val="231F20"/>
        </w:rPr>
        <w:t>trước đã nói.</w:t>
      </w:r>
    </w:p>
    <w:p>
      <w:pPr>
        <w:pStyle w:val="BodyText"/>
        <w:spacing w:line="273" w:lineRule="auto" w:before="109"/>
        <w:ind w:left="393" w:right="106"/>
      </w:pPr>
      <w:r>
        <w:rPr>
          <w:color w:val="231F20"/>
        </w:rPr>
        <w:t>Nếu</w:t>
      </w:r>
      <w:r>
        <w:rPr>
          <w:color w:val="231F20"/>
          <w:spacing w:val="-14"/>
        </w:rPr>
        <w:t> </w:t>
      </w:r>
      <w:r>
        <w:rPr>
          <w:color w:val="231F20"/>
        </w:rPr>
        <w:t>sinh</w:t>
      </w:r>
      <w:r>
        <w:rPr>
          <w:color w:val="231F20"/>
          <w:spacing w:val="-13"/>
        </w:rPr>
        <w:t> </w:t>
      </w:r>
      <w:r>
        <w:rPr>
          <w:color w:val="231F20"/>
        </w:rPr>
        <w:t>nơi</w:t>
      </w:r>
      <w:r>
        <w:rPr>
          <w:color w:val="231F20"/>
          <w:spacing w:val="-14"/>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4"/>
        </w:rPr>
        <w:t> </w:t>
      </w:r>
      <w:r>
        <w:rPr>
          <w:color w:val="231F20"/>
        </w:rPr>
        <w:t>hai,</w:t>
      </w:r>
      <w:r>
        <w:rPr>
          <w:color w:val="231F20"/>
          <w:spacing w:val="-13"/>
        </w:rPr>
        <w:t> </w:t>
      </w:r>
      <w:r>
        <w:rPr>
          <w:color w:val="231F20"/>
        </w:rPr>
        <w:t>chưa</w:t>
      </w:r>
      <w:r>
        <w:rPr>
          <w:color w:val="231F20"/>
          <w:spacing w:val="-13"/>
        </w:rPr>
        <w:t> </w:t>
      </w:r>
      <w:r>
        <w:rPr>
          <w:color w:val="231F20"/>
        </w:rPr>
        <w:t>được</w:t>
      </w:r>
      <w:r>
        <w:rPr>
          <w:color w:val="231F20"/>
          <w:spacing w:val="-14"/>
        </w:rPr>
        <w:t> </w:t>
      </w:r>
      <w:r>
        <w:rPr>
          <w:color w:val="231F20"/>
        </w:rPr>
        <w:t>tâm</w:t>
      </w:r>
      <w:r>
        <w:rPr>
          <w:color w:val="231F20"/>
          <w:spacing w:val="-13"/>
        </w:rPr>
        <w:t> </w:t>
      </w:r>
      <w:r>
        <w:rPr>
          <w:color w:val="231F20"/>
        </w:rPr>
        <w:t>thiện</w:t>
      </w:r>
      <w:r>
        <w:rPr>
          <w:color w:val="231F20"/>
          <w:spacing w:val="-13"/>
        </w:rPr>
        <w:t> </w:t>
      </w:r>
      <w:r>
        <w:rPr>
          <w:color w:val="231F20"/>
        </w:rPr>
        <w:t>nơi</w:t>
      </w:r>
      <w:r>
        <w:rPr>
          <w:color w:val="231F20"/>
          <w:spacing w:val="-14"/>
        </w:rPr>
        <w:t> </w:t>
      </w:r>
      <w:r>
        <w:rPr>
          <w:color w:val="231F20"/>
        </w:rPr>
        <w:t>tĩnh</w:t>
      </w:r>
      <w:r>
        <w:rPr>
          <w:color w:val="231F20"/>
          <w:spacing w:val="-13"/>
        </w:rPr>
        <w:t> </w:t>
      </w:r>
      <w:r>
        <w:rPr>
          <w:color w:val="231F20"/>
        </w:rPr>
        <w:t>lự</w:t>
      </w:r>
      <w:r>
        <w:rPr>
          <w:color w:val="231F20"/>
          <w:spacing w:val="-13"/>
        </w:rPr>
        <w:t> </w:t>
      </w:r>
      <w:r>
        <w:rPr>
          <w:color w:val="231F20"/>
        </w:rPr>
        <w:t>thứ ba, người ấy thành tựu được mười hai thứ nơi tĩnh lự thứ hai, tĩnh</w:t>
      </w:r>
      <w:r>
        <w:rPr>
          <w:color w:val="231F20"/>
          <w:spacing w:val="-19"/>
        </w:rPr>
        <w:t> </w:t>
      </w:r>
      <w:r>
        <w:rPr>
          <w:color w:val="231F20"/>
        </w:rPr>
        <w:t>lự thứ</w:t>
      </w:r>
      <w:r>
        <w:rPr>
          <w:color w:val="231F20"/>
          <w:spacing w:val="-8"/>
        </w:rPr>
        <w:t> </w:t>
      </w:r>
      <w:r>
        <w:rPr>
          <w:color w:val="231F20"/>
        </w:rPr>
        <w:t>ba,</w:t>
      </w:r>
      <w:r>
        <w:rPr>
          <w:color w:val="231F20"/>
          <w:spacing w:val="-7"/>
        </w:rPr>
        <w:t> </w:t>
      </w:r>
      <w:r>
        <w:rPr>
          <w:color w:val="231F20"/>
        </w:rPr>
        <w:t>thứ</w:t>
      </w:r>
      <w:r>
        <w:rPr>
          <w:color w:val="231F20"/>
          <w:spacing w:val="-7"/>
        </w:rPr>
        <w:t> </w:t>
      </w:r>
      <w:r>
        <w:rPr>
          <w:color w:val="231F20"/>
        </w:rPr>
        <w:t>tư</w:t>
      </w:r>
      <w:r>
        <w:rPr>
          <w:color w:val="231F20"/>
          <w:spacing w:val="-7"/>
        </w:rPr>
        <w:t> </w:t>
      </w:r>
      <w:r>
        <w:rPr>
          <w:color w:val="231F20"/>
        </w:rPr>
        <w:t>mỗi</w:t>
      </w:r>
      <w:r>
        <w:rPr>
          <w:color w:val="231F20"/>
          <w:spacing w:val="-7"/>
        </w:rPr>
        <w:t> </w:t>
      </w:r>
      <w:r>
        <w:rPr>
          <w:color w:val="231F20"/>
        </w:rPr>
        <w:t>chốn</w:t>
      </w:r>
      <w:r>
        <w:rPr>
          <w:color w:val="231F20"/>
          <w:spacing w:val="-7"/>
        </w:rPr>
        <w:t> </w:t>
      </w:r>
      <w:r>
        <w:rPr>
          <w:color w:val="231F20"/>
        </w:rPr>
        <w:t>có</w:t>
      </w:r>
      <w:r>
        <w:rPr>
          <w:color w:val="231F20"/>
          <w:spacing w:val="-7"/>
        </w:rPr>
        <w:t> </w:t>
      </w:r>
      <w:r>
        <w:rPr>
          <w:color w:val="231F20"/>
        </w:rPr>
        <w:t>bốn,</w:t>
      </w:r>
      <w:r>
        <w:rPr>
          <w:color w:val="231F20"/>
          <w:spacing w:val="-7"/>
        </w:rPr>
        <w:t> </w:t>
      </w:r>
      <w:r>
        <w:rPr>
          <w:color w:val="231F20"/>
        </w:rPr>
        <w:t>cõi</w:t>
      </w:r>
      <w:r>
        <w:rPr>
          <w:color w:val="231F20"/>
          <w:spacing w:val="-8"/>
        </w:rPr>
        <w:t> </w:t>
      </w:r>
      <w:r>
        <w:rPr>
          <w:color w:val="231F20"/>
        </w:rPr>
        <w:t>vô</w:t>
      </w:r>
      <w:r>
        <w:rPr>
          <w:color w:val="231F20"/>
          <w:spacing w:val="-7"/>
        </w:rPr>
        <w:t> </w:t>
      </w:r>
      <w:r>
        <w:rPr>
          <w:color w:val="231F20"/>
        </w:rPr>
        <w:t>sắc</w:t>
      </w:r>
      <w:r>
        <w:rPr>
          <w:color w:val="231F20"/>
          <w:spacing w:val="-7"/>
        </w:rPr>
        <w:t> </w:t>
      </w:r>
      <w:r>
        <w:rPr>
          <w:color w:val="231F20"/>
        </w:rPr>
        <w:t>có</w:t>
      </w:r>
      <w:r>
        <w:rPr>
          <w:color w:val="231F20"/>
          <w:spacing w:val="-7"/>
        </w:rPr>
        <w:t> </w:t>
      </w:r>
      <w:r>
        <w:rPr>
          <w:color w:val="231F20"/>
        </w:rPr>
        <w:t>một.</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như</w:t>
      </w:r>
      <w:r>
        <w:rPr>
          <w:color w:val="231F20"/>
          <w:spacing w:val="-7"/>
        </w:rPr>
        <w:t> </w:t>
      </w:r>
      <w:r>
        <w:rPr>
          <w:color w:val="231F20"/>
        </w:rPr>
        <w:t>trước đã nói. Thành tựu được một ở tĩnh lự thứ nhất, tức là ý cận hành xả pháp do duyên chung.</w:t>
      </w:r>
    </w:p>
    <w:p>
      <w:pPr>
        <w:pStyle w:val="BodyText"/>
        <w:spacing w:line="273" w:lineRule="auto" w:before="109"/>
        <w:ind w:left="393" w:right="107"/>
      </w:pPr>
      <w:r>
        <w:rPr>
          <w:color w:val="231F20"/>
        </w:rPr>
        <w:t>Có</w:t>
      </w:r>
      <w:r>
        <w:rPr>
          <w:color w:val="231F20"/>
          <w:spacing w:val="-15"/>
        </w:rPr>
        <w:t> </w:t>
      </w:r>
      <w:r>
        <w:rPr>
          <w:color w:val="231F20"/>
        </w:rPr>
        <w:t>thuyết</w:t>
      </w:r>
      <w:r>
        <w:rPr>
          <w:color w:val="231F20"/>
          <w:spacing w:val="-14"/>
        </w:rPr>
        <w:t> </w:t>
      </w:r>
      <w:r>
        <w:rPr>
          <w:color w:val="231F20"/>
        </w:rPr>
        <w:t>nêu:</w:t>
      </w:r>
      <w:r>
        <w:rPr>
          <w:color w:val="231F20"/>
          <w:spacing w:val="-19"/>
        </w:rPr>
        <w:t> </w:t>
      </w:r>
      <w:r>
        <w:rPr>
          <w:color w:val="231F20"/>
        </w:rPr>
        <w:t>Thành</w:t>
      </w:r>
      <w:r>
        <w:rPr>
          <w:color w:val="231F20"/>
          <w:spacing w:val="-14"/>
        </w:rPr>
        <w:t> </w:t>
      </w:r>
      <w:r>
        <w:rPr>
          <w:color w:val="231F20"/>
        </w:rPr>
        <w:t>tựu</w:t>
      </w:r>
      <w:r>
        <w:rPr>
          <w:color w:val="231F20"/>
          <w:spacing w:val="-15"/>
        </w:rPr>
        <w:t> </w:t>
      </w:r>
      <w:r>
        <w:rPr>
          <w:color w:val="231F20"/>
        </w:rPr>
        <w:t>được</w:t>
      </w:r>
      <w:r>
        <w:rPr>
          <w:color w:val="231F20"/>
          <w:spacing w:val="-14"/>
        </w:rPr>
        <w:t> </w:t>
      </w:r>
      <w:r>
        <w:rPr>
          <w:color w:val="231F20"/>
        </w:rPr>
        <w:t>ba,</w:t>
      </w:r>
      <w:r>
        <w:rPr>
          <w:color w:val="231F20"/>
          <w:spacing w:val="-14"/>
        </w:rPr>
        <w:t> </w:t>
      </w:r>
      <w:r>
        <w:rPr>
          <w:color w:val="231F20"/>
        </w:rPr>
        <w:t>tức</w:t>
      </w:r>
      <w:r>
        <w:rPr>
          <w:color w:val="231F20"/>
          <w:spacing w:val="-14"/>
        </w:rPr>
        <w:t> </w:t>
      </w:r>
      <w:r>
        <w:rPr>
          <w:color w:val="231F20"/>
        </w:rPr>
        <w:t>ý</w:t>
      </w:r>
      <w:r>
        <w:rPr>
          <w:color w:val="231F20"/>
          <w:spacing w:val="-14"/>
        </w:rPr>
        <w:t> </w:t>
      </w:r>
      <w:r>
        <w:rPr>
          <w:color w:val="231F20"/>
        </w:rPr>
        <w:t>cận</w:t>
      </w:r>
      <w:r>
        <w:rPr>
          <w:color w:val="231F20"/>
          <w:spacing w:val="-15"/>
        </w:rPr>
        <w:t> </w:t>
      </w:r>
      <w:r>
        <w:rPr>
          <w:color w:val="231F20"/>
        </w:rPr>
        <w:t>hành</w:t>
      </w:r>
      <w:r>
        <w:rPr>
          <w:color w:val="231F20"/>
          <w:spacing w:val="-14"/>
        </w:rPr>
        <w:t> </w:t>
      </w:r>
      <w:r>
        <w:rPr>
          <w:color w:val="231F20"/>
        </w:rPr>
        <w:t>xả</w:t>
      </w:r>
      <w:r>
        <w:rPr>
          <w:color w:val="231F20"/>
          <w:spacing w:val="-14"/>
        </w:rPr>
        <w:t> </w:t>
      </w:r>
      <w:r>
        <w:rPr>
          <w:color w:val="231F20"/>
        </w:rPr>
        <w:t>sắc,</w:t>
      </w:r>
      <w:r>
        <w:rPr>
          <w:color w:val="231F20"/>
          <w:spacing w:val="-14"/>
        </w:rPr>
        <w:t> </w:t>
      </w:r>
      <w:r>
        <w:rPr>
          <w:color w:val="231F20"/>
        </w:rPr>
        <w:t>thanh, pháp. Nếu duyên để khởi thân biểu tức có ý cận hành xả duyên với sắc. Nếu duyên để khởi ngữ biểu tức có ý cận hành xả duyên với thanh. Nếu duyên nơi các sự biến hóa do duyên chung tức có ý cận hành xả duyên với pháp.</w:t>
      </w:r>
    </w:p>
    <w:p>
      <w:pPr>
        <w:pStyle w:val="BodyText"/>
        <w:spacing w:line="273" w:lineRule="auto" w:before="109"/>
        <w:ind w:left="393" w:right="107"/>
      </w:pPr>
      <w:r>
        <w:rPr>
          <w:color w:val="231F20"/>
        </w:rPr>
        <w:t>Có thuyết nói: Người ấy thành tựu được bốn, tức là ý cận hành xả sắc, thanh, xúc, pháp, do sinh nơi tĩnh lự thứ hai khi khởi ba thức thân nơi tĩnh lự thứ nhất, cho là có quyến thuộc nên duyên riêng với sắc</w:t>
      </w:r>
      <w:r>
        <w:rPr>
          <w:color w:val="231F20"/>
          <w:spacing w:val="-14"/>
        </w:rPr>
        <w:t> </w:t>
      </w:r>
      <w:r>
        <w:rPr>
          <w:color w:val="231F20"/>
        </w:rPr>
        <w:t>thanh</w:t>
      </w:r>
      <w:r>
        <w:rPr>
          <w:color w:val="231F20"/>
          <w:spacing w:val="-13"/>
        </w:rPr>
        <w:t> </w:t>
      </w:r>
      <w:r>
        <w:rPr>
          <w:color w:val="231F20"/>
        </w:rPr>
        <w:t>xúc</w:t>
      </w:r>
      <w:r>
        <w:rPr>
          <w:color w:val="231F20"/>
          <w:spacing w:val="-13"/>
        </w:rPr>
        <w:t> </w:t>
      </w:r>
      <w:r>
        <w:rPr>
          <w:color w:val="231F20"/>
        </w:rPr>
        <w:t>và</w:t>
      </w:r>
      <w:r>
        <w:rPr>
          <w:color w:val="231F20"/>
          <w:spacing w:val="-13"/>
        </w:rPr>
        <w:t> </w:t>
      </w:r>
      <w:r>
        <w:rPr>
          <w:color w:val="231F20"/>
        </w:rPr>
        <w:t>ý</w:t>
      </w:r>
      <w:r>
        <w:rPr>
          <w:color w:val="231F20"/>
          <w:spacing w:val="-13"/>
        </w:rPr>
        <w:t> </w:t>
      </w:r>
      <w:r>
        <w:rPr>
          <w:color w:val="231F20"/>
        </w:rPr>
        <w:t>thức</w:t>
      </w:r>
      <w:r>
        <w:rPr>
          <w:color w:val="231F20"/>
          <w:spacing w:val="-13"/>
        </w:rPr>
        <w:t> </w:t>
      </w:r>
      <w:r>
        <w:rPr>
          <w:color w:val="231F20"/>
        </w:rPr>
        <w:t>vô</w:t>
      </w:r>
      <w:r>
        <w:rPr>
          <w:color w:val="231F20"/>
          <w:spacing w:val="-13"/>
        </w:rPr>
        <w:t> </w:t>
      </w:r>
      <w:r>
        <w:rPr>
          <w:color w:val="231F20"/>
        </w:rPr>
        <w:t>phú</w:t>
      </w:r>
      <w:r>
        <w:rPr>
          <w:color w:val="231F20"/>
          <w:spacing w:val="-13"/>
        </w:rPr>
        <w:t> </w:t>
      </w:r>
      <w:r>
        <w:rPr>
          <w:color w:val="231F20"/>
        </w:rPr>
        <w:t>vô</w:t>
      </w:r>
      <w:r>
        <w:rPr>
          <w:color w:val="231F20"/>
          <w:spacing w:val="-14"/>
        </w:rPr>
        <w:t> </w:t>
      </w:r>
      <w:r>
        <w:rPr>
          <w:color w:val="231F20"/>
        </w:rPr>
        <w:t>ký</w:t>
      </w:r>
      <w:r>
        <w:rPr>
          <w:color w:val="231F20"/>
          <w:spacing w:val="-13"/>
        </w:rPr>
        <w:t> </w:t>
      </w:r>
      <w:r>
        <w:rPr>
          <w:color w:val="231F20"/>
        </w:rPr>
        <w:t>nơi</w:t>
      </w:r>
      <w:r>
        <w:rPr>
          <w:color w:val="231F20"/>
          <w:spacing w:val="-13"/>
        </w:rPr>
        <w:t> </w:t>
      </w:r>
      <w:r>
        <w:rPr>
          <w:color w:val="231F20"/>
        </w:rPr>
        <w:t>địa</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nhất</w:t>
      </w:r>
      <w:r>
        <w:rPr>
          <w:color w:val="231F20"/>
          <w:spacing w:val="-13"/>
        </w:rPr>
        <w:t> </w:t>
      </w:r>
      <w:r>
        <w:rPr>
          <w:color w:val="231F20"/>
        </w:rPr>
        <w:t>hiện</w:t>
      </w:r>
      <w:r>
        <w:rPr>
          <w:color w:val="231F20"/>
          <w:spacing w:val="-13"/>
        </w:rPr>
        <w:t> </w:t>
      </w:r>
      <w:r>
        <w:rPr>
          <w:color w:val="231F20"/>
        </w:rPr>
        <w:t>tiền hoặc chung nơi quả và tâm duyên chung riêng.</w:t>
      </w:r>
    </w:p>
    <w:p>
      <w:pPr>
        <w:pStyle w:val="BodyText"/>
        <w:spacing w:line="273" w:lineRule="auto" w:before="109"/>
        <w:ind w:left="393" w:right="105"/>
      </w:pPr>
      <w:r>
        <w:rPr>
          <w:color w:val="231F20"/>
        </w:rPr>
        <w:t>Nếu có được tâm thiện của tĩnh lự thứ ba, chưa được tâm thiện của tĩnh lự thứ tư, người ấy thành tựu sáu thứ nơi tĩnh lự thứ ba, các thứ khác như trước đã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Nếu đã được tâm thiện nơi tĩnh lự thứ tư, chưa được tâm thiện nơi Không vô biên xứ, người ấy thành tựu sáu thứ ở tĩnh lự thứ tư, các thứ khác như trước đã nói.</w:t>
      </w:r>
    </w:p>
    <w:p>
      <w:pPr>
        <w:pStyle w:val="BodyText"/>
        <w:spacing w:line="276" w:lineRule="auto"/>
        <w:ind w:right="390"/>
      </w:pPr>
      <w:r>
        <w:rPr>
          <w:color w:val="231F20"/>
        </w:rPr>
        <w:t>Nếu đã được tâm thiện nơi Không vô biên xứ, có thuyết nói: Người ấy thành tựu bốn thứ ở Không vô biên xứ và ba vô sắc trên mỗi</w:t>
      </w:r>
      <w:r>
        <w:rPr>
          <w:color w:val="231F20"/>
          <w:spacing w:val="-5"/>
        </w:rPr>
        <w:t> </w:t>
      </w:r>
      <w:r>
        <w:rPr>
          <w:color w:val="231F20"/>
        </w:rPr>
        <w:t>xứ</w:t>
      </w:r>
      <w:r>
        <w:rPr>
          <w:color w:val="231F20"/>
          <w:spacing w:val="-4"/>
        </w:rPr>
        <w:t> </w:t>
      </w:r>
      <w:r>
        <w:rPr>
          <w:color w:val="231F20"/>
        </w:rPr>
        <w:t>có</w:t>
      </w:r>
      <w:r>
        <w:rPr>
          <w:color w:val="231F20"/>
          <w:spacing w:val="-4"/>
        </w:rPr>
        <w:t> </w:t>
      </w:r>
      <w:r>
        <w:rPr>
          <w:color w:val="231F20"/>
        </w:rPr>
        <w:t>một</w:t>
      </w:r>
      <w:r>
        <w:rPr>
          <w:color w:val="231F20"/>
          <w:spacing w:val="-5"/>
        </w:rPr>
        <w:t> </w:t>
      </w:r>
      <w:r>
        <w:rPr>
          <w:color w:val="231F20"/>
        </w:rPr>
        <w:t>thứ.</w:t>
      </w:r>
      <w:r>
        <w:rPr>
          <w:color w:val="231F20"/>
          <w:spacing w:val="-4"/>
        </w:rPr>
        <w:t> </w:t>
      </w: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5"/>
        </w:rPr>
        <w:t> </w:t>
      </w:r>
      <w:r>
        <w:rPr>
          <w:color w:val="231F20"/>
        </w:rPr>
        <w:t>Người</w:t>
      </w:r>
      <w:r>
        <w:rPr>
          <w:color w:val="231F20"/>
          <w:spacing w:val="-4"/>
        </w:rPr>
        <w:t> </w:t>
      </w:r>
      <w:r>
        <w:rPr>
          <w:color w:val="231F20"/>
        </w:rPr>
        <w:t>ấy</w:t>
      </w:r>
      <w:r>
        <w:rPr>
          <w:color w:val="231F20"/>
          <w:spacing w:val="-4"/>
        </w:rPr>
        <w:t> </w:t>
      </w:r>
      <w:r>
        <w:rPr>
          <w:color w:val="231F20"/>
        </w:rPr>
        <w:t>thành</w:t>
      </w:r>
      <w:r>
        <w:rPr>
          <w:color w:val="231F20"/>
          <w:spacing w:val="-5"/>
        </w:rPr>
        <w:t> </w:t>
      </w:r>
      <w:r>
        <w:rPr>
          <w:color w:val="231F20"/>
        </w:rPr>
        <w:t>tựu</w:t>
      </w:r>
      <w:r>
        <w:rPr>
          <w:color w:val="231F20"/>
          <w:spacing w:val="-4"/>
        </w:rPr>
        <w:t> </w:t>
      </w:r>
      <w:r>
        <w:rPr>
          <w:color w:val="231F20"/>
        </w:rPr>
        <w:t>được</w:t>
      </w:r>
      <w:r>
        <w:rPr>
          <w:color w:val="231F20"/>
          <w:spacing w:val="-4"/>
        </w:rPr>
        <w:t> </w:t>
      </w:r>
      <w:r>
        <w:rPr>
          <w:color w:val="231F20"/>
        </w:rPr>
        <w:t>bốn,</w:t>
      </w:r>
      <w:r>
        <w:rPr>
          <w:color w:val="231F20"/>
          <w:spacing w:val="-4"/>
        </w:rPr>
        <w:t> </w:t>
      </w:r>
      <w:r>
        <w:rPr>
          <w:color w:val="231F20"/>
        </w:rPr>
        <w:t>cõi vô sắc mỗi xứ có một, các thứ khác như trước đã</w:t>
      </w:r>
      <w:r>
        <w:rPr>
          <w:color w:val="231F20"/>
          <w:spacing w:val="-2"/>
        </w:rPr>
        <w:t> </w:t>
      </w:r>
      <w:r>
        <w:rPr>
          <w:color w:val="231F20"/>
        </w:rPr>
        <w:t>nói.</w:t>
      </w:r>
    </w:p>
    <w:p>
      <w:pPr>
        <w:pStyle w:val="BodyText"/>
        <w:spacing w:line="276" w:lineRule="auto"/>
        <w:ind w:right="385"/>
      </w:pPr>
      <w:r>
        <w:rPr>
          <w:color w:val="231F20"/>
          <w:spacing w:val="2"/>
        </w:rPr>
        <w:t>Sinh </w:t>
      </w:r>
      <w:r>
        <w:rPr>
          <w:color w:val="231F20"/>
        </w:rPr>
        <w:t>nơi </w:t>
      </w:r>
      <w:r>
        <w:rPr>
          <w:color w:val="231F20"/>
          <w:spacing w:val="2"/>
        </w:rPr>
        <w:t>tĩnh </w:t>
      </w:r>
      <w:r>
        <w:rPr>
          <w:color w:val="231F20"/>
        </w:rPr>
        <w:t>lự thứ ba, nếu </w:t>
      </w:r>
      <w:r>
        <w:rPr>
          <w:color w:val="231F20"/>
          <w:spacing w:val="2"/>
        </w:rPr>
        <w:t>chưa được </w:t>
      </w:r>
      <w:r>
        <w:rPr>
          <w:color w:val="231F20"/>
        </w:rPr>
        <w:t>tâm </w:t>
      </w:r>
      <w:r>
        <w:rPr>
          <w:color w:val="231F20"/>
          <w:spacing w:val="2"/>
        </w:rPr>
        <w:t>thiện </w:t>
      </w:r>
      <w:r>
        <w:rPr>
          <w:color w:val="231F20"/>
        </w:rPr>
        <w:t>nơi </w:t>
      </w:r>
      <w:r>
        <w:rPr>
          <w:color w:val="231F20"/>
          <w:spacing w:val="2"/>
        </w:rPr>
        <w:t>tĩnh </w:t>
      </w:r>
      <w:r>
        <w:rPr>
          <w:color w:val="231F20"/>
          <w:spacing w:val="3"/>
        </w:rPr>
        <w:t>lự </w:t>
      </w:r>
      <w:r>
        <w:rPr>
          <w:color w:val="231F20"/>
        </w:rPr>
        <w:t>thứ tư, </w:t>
      </w:r>
      <w:r>
        <w:rPr>
          <w:color w:val="231F20"/>
          <w:spacing w:val="2"/>
        </w:rPr>
        <w:t>người </w:t>
      </w:r>
      <w:r>
        <w:rPr>
          <w:color w:val="231F20"/>
        </w:rPr>
        <w:t>ấy </w:t>
      </w:r>
      <w:r>
        <w:rPr>
          <w:color w:val="231F20"/>
          <w:spacing w:val="2"/>
        </w:rPr>
        <w:t>thành </w:t>
      </w:r>
      <w:r>
        <w:rPr>
          <w:color w:val="231F20"/>
        </w:rPr>
        <w:t>tựu sáu thứ nơi </w:t>
      </w:r>
      <w:r>
        <w:rPr>
          <w:color w:val="231F20"/>
          <w:spacing w:val="2"/>
        </w:rPr>
        <w:t>tĩnh </w:t>
      </w:r>
      <w:r>
        <w:rPr>
          <w:color w:val="231F20"/>
        </w:rPr>
        <w:t>lự thứ ba, </w:t>
      </w:r>
      <w:r>
        <w:rPr>
          <w:color w:val="231F20"/>
          <w:spacing w:val="2"/>
        </w:rPr>
        <w:t>tĩnh </w:t>
      </w:r>
      <w:r>
        <w:rPr>
          <w:color w:val="231F20"/>
        </w:rPr>
        <w:t>lự thứ </w:t>
      </w:r>
      <w:r>
        <w:rPr>
          <w:color w:val="231F20"/>
          <w:spacing w:val="3"/>
        </w:rPr>
        <w:t>tư </w:t>
      </w:r>
      <w:r>
        <w:rPr>
          <w:color w:val="231F20"/>
        </w:rPr>
        <w:t>có </w:t>
      </w:r>
      <w:r>
        <w:rPr>
          <w:color w:val="231F20"/>
          <w:spacing w:val="2"/>
        </w:rPr>
        <w:t>bốn, </w:t>
      </w:r>
      <w:r>
        <w:rPr>
          <w:color w:val="231F20"/>
        </w:rPr>
        <w:t>cõi vô sắc có </w:t>
      </w:r>
      <w:r>
        <w:rPr>
          <w:color w:val="231F20"/>
          <w:spacing w:val="2"/>
        </w:rPr>
        <w:t>một. </w:t>
      </w:r>
      <w:r>
        <w:rPr>
          <w:color w:val="231F20"/>
        </w:rPr>
        <w:t>Cõi dục và </w:t>
      </w:r>
      <w:r>
        <w:rPr>
          <w:color w:val="231F20"/>
          <w:spacing w:val="2"/>
        </w:rPr>
        <w:t>tĩnh </w:t>
      </w:r>
      <w:r>
        <w:rPr>
          <w:color w:val="231F20"/>
        </w:rPr>
        <w:t>lự thứ </w:t>
      </w:r>
      <w:r>
        <w:rPr>
          <w:color w:val="231F20"/>
          <w:spacing w:val="2"/>
        </w:rPr>
        <w:t>nhất </w:t>
      </w:r>
      <w:r>
        <w:rPr>
          <w:color w:val="231F20"/>
        </w:rPr>
        <w:t>như </w:t>
      </w:r>
      <w:r>
        <w:rPr>
          <w:color w:val="231F20"/>
          <w:spacing w:val="3"/>
        </w:rPr>
        <w:t>trước   </w:t>
      </w:r>
      <w:r>
        <w:rPr>
          <w:color w:val="231F20"/>
        </w:rPr>
        <w:t>đã</w:t>
      </w:r>
      <w:r>
        <w:rPr>
          <w:color w:val="231F20"/>
          <w:spacing w:val="6"/>
        </w:rPr>
        <w:t> </w:t>
      </w:r>
      <w:r>
        <w:rPr>
          <w:color w:val="231F20"/>
          <w:spacing w:val="3"/>
        </w:rPr>
        <w:t>nói.</w:t>
      </w:r>
    </w:p>
    <w:p>
      <w:pPr>
        <w:pStyle w:val="BodyText"/>
        <w:spacing w:line="276" w:lineRule="auto"/>
        <w:ind w:right="386"/>
      </w:pPr>
      <w:r>
        <w:rPr>
          <w:color w:val="231F20"/>
        </w:rPr>
        <w:t>Thành tựu một thứ nơi tĩnh lự thứ hai, nghĩa là ý cận hành xả pháp, tức chung cả tâm và quả, duyên chung với sắc </w:t>
      </w:r>
      <w:r>
        <w:rPr>
          <w:color w:val="231F20"/>
          <w:spacing w:val="-4"/>
        </w:rPr>
        <w:t>v.v... </w:t>
      </w:r>
      <w:r>
        <w:rPr>
          <w:color w:val="231F20"/>
        </w:rPr>
        <w:t>làm cảnh để khởi. Có thuyết nói: Người ấy thành tựu ba, tức là ý cận hành   xả sắc, xúc, pháp, chung nơi tâm và quả. Tâm này cùng có duyên chung</w:t>
      </w:r>
      <w:r>
        <w:rPr>
          <w:color w:val="231F20"/>
          <w:spacing w:val="5"/>
        </w:rPr>
        <w:t> </w:t>
      </w:r>
      <w:r>
        <w:rPr>
          <w:color w:val="231F20"/>
          <w:spacing w:val="2"/>
        </w:rPr>
        <w:t>riêng.</w:t>
      </w:r>
    </w:p>
    <w:p>
      <w:pPr>
        <w:pStyle w:val="BodyText"/>
        <w:ind w:left="677" w:firstLine="0"/>
      </w:pPr>
      <w:r>
        <w:rPr>
          <w:color w:val="231F20"/>
        </w:rPr>
        <w:t>Nếu đã được tâm thiện nơi tĩnh lự thứ tư v.v..., như trước đã nói.</w:t>
      </w:r>
    </w:p>
    <w:p>
      <w:pPr>
        <w:pStyle w:val="BodyText"/>
        <w:spacing w:line="276" w:lineRule="auto" w:before="159"/>
        <w:ind w:right="390"/>
      </w:pPr>
      <w:r>
        <w:rPr>
          <w:color w:val="231F20"/>
        </w:rPr>
        <w:t>Sinh nơi tĩnh lự thứ tư thành tựu được nhiều ít nên căn cứ theo trước đã nói.</w:t>
      </w:r>
    </w:p>
    <w:p>
      <w:pPr>
        <w:pStyle w:val="BodyText"/>
        <w:spacing w:line="276" w:lineRule="auto" w:before="113"/>
        <w:ind w:right="391"/>
      </w:pPr>
      <w:r>
        <w:rPr>
          <w:color w:val="231F20"/>
        </w:rPr>
        <w:t>Nếu sinh nơi cõi vô sắc, không thành tựu ở dưới, thành tựu từ trên, cũng nên căn cứ theo trước để nói rộng.</w:t>
      </w:r>
    </w:p>
    <w:p>
      <w:pPr>
        <w:pStyle w:val="BodyText"/>
        <w:ind w:left="677" w:firstLine="0"/>
      </w:pPr>
      <w:r>
        <w:rPr>
          <w:i/>
          <w:color w:val="231F20"/>
        </w:rPr>
        <w:t>Hỏi: </w:t>
      </w:r>
      <w:r>
        <w:rPr>
          <w:color w:val="231F20"/>
        </w:rPr>
        <w:t>Các ý cận hành này làm thế nào có được?</w:t>
      </w:r>
    </w:p>
    <w:p>
      <w:pPr>
        <w:pStyle w:val="BodyText"/>
        <w:spacing w:line="276" w:lineRule="auto" w:before="159"/>
        <w:ind w:right="390"/>
      </w:pPr>
      <w:r>
        <w:rPr>
          <w:i/>
          <w:color w:val="231F20"/>
        </w:rPr>
        <w:t>Đáp:</w:t>
      </w:r>
      <w:r>
        <w:rPr>
          <w:i/>
          <w:color w:val="231F20"/>
          <w:spacing w:val="-5"/>
        </w:rPr>
        <w:t> </w:t>
      </w:r>
      <w:r>
        <w:rPr>
          <w:color w:val="231F20"/>
        </w:rPr>
        <w:t>Khi</w:t>
      </w:r>
      <w:r>
        <w:rPr>
          <w:color w:val="231F20"/>
          <w:spacing w:val="-4"/>
        </w:rPr>
        <w:t> </w:t>
      </w:r>
      <w:r>
        <w:rPr>
          <w:color w:val="231F20"/>
        </w:rPr>
        <w:t>đã</w:t>
      </w:r>
      <w:r>
        <w:rPr>
          <w:color w:val="231F20"/>
          <w:spacing w:val="-5"/>
        </w:rPr>
        <w:t> </w:t>
      </w:r>
      <w:r>
        <w:rPr>
          <w:color w:val="231F20"/>
        </w:rPr>
        <w:t>lìa</w:t>
      </w:r>
      <w:r>
        <w:rPr>
          <w:color w:val="231F20"/>
          <w:spacing w:val="-4"/>
        </w:rPr>
        <w:t> </w:t>
      </w:r>
      <w:r>
        <w:rPr>
          <w:color w:val="231F20"/>
        </w:rPr>
        <w:t>nhiễm</w:t>
      </w:r>
      <w:r>
        <w:rPr>
          <w:color w:val="231F20"/>
          <w:spacing w:val="-4"/>
        </w:rPr>
        <w:t> </w:t>
      </w:r>
      <w:r>
        <w:rPr>
          <w:color w:val="231F20"/>
        </w:rPr>
        <w:t>nơi</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tám</w:t>
      </w:r>
      <w:r>
        <w:rPr>
          <w:color w:val="231F20"/>
          <w:spacing w:val="-5"/>
        </w:rPr>
        <w:t> </w:t>
      </w:r>
      <w:r>
        <w:rPr>
          <w:color w:val="231F20"/>
        </w:rPr>
        <w:t>đạo</w:t>
      </w:r>
      <w:r>
        <w:rPr>
          <w:color w:val="231F20"/>
          <w:spacing w:val="-4"/>
        </w:rPr>
        <w:t> </w:t>
      </w:r>
      <w:r>
        <w:rPr>
          <w:color w:val="231F20"/>
        </w:rPr>
        <w:t>vô</w:t>
      </w:r>
      <w:r>
        <w:rPr>
          <w:color w:val="231F20"/>
          <w:spacing w:val="-4"/>
        </w:rPr>
        <w:t> </w:t>
      </w:r>
      <w:r>
        <w:rPr>
          <w:color w:val="231F20"/>
        </w:rPr>
        <w:t>gián</w:t>
      </w:r>
      <w:r>
        <w:rPr>
          <w:color w:val="231F20"/>
          <w:spacing w:val="-5"/>
        </w:rPr>
        <w:t> </w:t>
      </w:r>
      <w:r>
        <w:rPr>
          <w:color w:val="231F20"/>
        </w:rPr>
        <w:t>và</w:t>
      </w:r>
      <w:r>
        <w:rPr>
          <w:color w:val="231F20"/>
          <w:spacing w:val="-4"/>
        </w:rPr>
        <w:t> </w:t>
      </w:r>
      <w:r>
        <w:rPr>
          <w:color w:val="231F20"/>
        </w:rPr>
        <w:t>tám</w:t>
      </w:r>
      <w:r>
        <w:rPr>
          <w:color w:val="231F20"/>
          <w:spacing w:val="-4"/>
        </w:rPr>
        <w:t> </w:t>
      </w:r>
      <w:r>
        <w:rPr>
          <w:color w:val="231F20"/>
        </w:rPr>
        <w:t>đạo giải thoát trước đều có được sáu thứ nơi cận phần tĩnh lự thứ nhất. Khi có đạo vô gián thứ chín tức được mười hai thứ nơi tĩnh lự thứ nhất</w:t>
      </w:r>
      <w:r>
        <w:rPr>
          <w:color w:val="231F20"/>
          <w:spacing w:val="-11"/>
        </w:rPr>
        <w:t> </w:t>
      </w:r>
      <w:r>
        <w:rPr>
          <w:color w:val="231F20"/>
        </w:rPr>
        <w:t>và</w:t>
      </w:r>
      <w:r>
        <w:rPr>
          <w:color w:val="231F20"/>
          <w:spacing w:val="-10"/>
        </w:rPr>
        <w:t> </w:t>
      </w:r>
      <w:r>
        <w:rPr>
          <w:color w:val="231F20"/>
        </w:rPr>
        <w:t>các</w:t>
      </w:r>
      <w:r>
        <w:rPr>
          <w:color w:val="231F20"/>
          <w:spacing w:val="-10"/>
        </w:rPr>
        <w:t> </w:t>
      </w:r>
      <w:r>
        <w:rPr>
          <w:color w:val="231F20"/>
        </w:rPr>
        <w:t>quyến</w:t>
      </w:r>
      <w:r>
        <w:rPr>
          <w:color w:val="231F20"/>
          <w:spacing w:val="-10"/>
        </w:rPr>
        <w:t> </w:t>
      </w:r>
      <w:r>
        <w:rPr>
          <w:color w:val="231F20"/>
        </w:rPr>
        <w:t>thuộc.</w:t>
      </w:r>
      <w:r>
        <w:rPr>
          <w:color w:val="231F20"/>
          <w:spacing w:val="-10"/>
        </w:rPr>
        <w:t> </w:t>
      </w:r>
      <w:r>
        <w:rPr>
          <w:color w:val="231F20"/>
        </w:rPr>
        <w:t>Được</w:t>
      </w:r>
      <w:r>
        <w:rPr>
          <w:color w:val="231F20"/>
          <w:spacing w:val="-11"/>
        </w:rPr>
        <w:t> </w:t>
      </w:r>
      <w:r>
        <w:rPr>
          <w:color w:val="231F20"/>
        </w:rPr>
        <w:t>một</w:t>
      </w:r>
      <w:r>
        <w:rPr>
          <w:color w:val="231F20"/>
          <w:spacing w:val="-10"/>
        </w:rPr>
        <w:t> </w:t>
      </w:r>
      <w:r>
        <w:rPr>
          <w:color w:val="231F20"/>
        </w:rPr>
        <w:t>thứ</w:t>
      </w:r>
      <w:r>
        <w:rPr>
          <w:color w:val="231F20"/>
          <w:spacing w:val="-10"/>
        </w:rPr>
        <w:t> </w:t>
      </w:r>
      <w:r>
        <w:rPr>
          <w:color w:val="231F20"/>
        </w:rPr>
        <w:t>nơi</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tức</w:t>
      </w:r>
      <w:r>
        <w:rPr>
          <w:color w:val="231F20"/>
          <w:spacing w:val="-10"/>
        </w:rPr>
        <w:t> </w:t>
      </w:r>
      <w:r>
        <w:rPr>
          <w:color w:val="231F20"/>
        </w:rPr>
        <w:t>là</w:t>
      </w:r>
      <w:r>
        <w:rPr>
          <w:color w:val="231F20"/>
          <w:spacing w:val="-10"/>
        </w:rPr>
        <w:t> </w:t>
      </w:r>
      <w:r>
        <w:rPr>
          <w:color w:val="231F20"/>
        </w:rPr>
        <w:t>ý</w:t>
      </w:r>
      <w:r>
        <w:rPr>
          <w:color w:val="231F20"/>
          <w:spacing w:val="-10"/>
        </w:rPr>
        <w:t> </w:t>
      </w:r>
      <w:r>
        <w:rPr>
          <w:color w:val="231F20"/>
        </w:rPr>
        <w:t>cận</w:t>
      </w:r>
      <w:r>
        <w:rPr>
          <w:color w:val="231F20"/>
          <w:spacing w:val="-10"/>
        </w:rPr>
        <w:t> </w:t>
      </w:r>
      <w:r>
        <w:rPr>
          <w:color w:val="231F20"/>
        </w:rPr>
        <w:t>hành xả</w:t>
      </w:r>
      <w:r>
        <w:rPr>
          <w:color w:val="231F20"/>
          <w:spacing w:val="-8"/>
        </w:rPr>
        <w:t> </w:t>
      </w:r>
      <w:r>
        <w:rPr>
          <w:color w:val="231F20"/>
        </w:rPr>
        <w:t>pháp.</w:t>
      </w:r>
      <w:r>
        <w:rPr>
          <w:color w:val="231F20"/>
          <w:spacing w:val="-7"/>
        </w:rPr>
        <w:t> </w:t>
      </w:r>
      <w:r>
        <w:rPr>
          <w:color w:val="231F20"/>
        </w:rPr>
        <w:t>Có</w:t>
      </w:r>
      <w:r>
        <w:rPr>
          <w:color w:val="231F20"/>
          <w:spacing w:val="-8"/>
        </w:rPr>
        <w:t> </w:t>
      </w:r>
      <w:r>
        <w:rPr>
          <w:color w:val="231F20"/>
        </w:rPr>
        <w:t>thuyết</w:t>
      </w:r>
      <w:r>
        <w:rPr>
          <w:color w:val="231F20"/>
          <w:spacing w:val="-7"/>
        </w:rPr>
        <w:t> </w:t>
      </w:r>
      <w:r>
        <w:rPr>
          <w:color w:val="231F20"/>
        </w:rPr>
        <w:t>nói:</w:t>
      </w:r>
      <w:r>
        <w:rPr>
          <w:color w:val="231F20"/>
          <w:spacing w:val="-7"/>
        </w:rPr>
        <w:t> </w:t>
      </w:r>
      <w:r>
        <w:rPr>
          <w:color w:val="231F20"/>
        </w:rPr>
        <w:t>Được</w:t>
      </w:r>
      <w:r>
        <w:rPr>
          <w:color w:val="231F20"/>
          <w:spacing w:val="-8"/>
        </w:rPr>
        <w:t> </w:t>
      </w:r>
      <w:r>
        <w:rPr>
          <w:color w:val="231F20"/>
        </w:rPr>
        <w:t>ba</w:t>
      </w:r>
      <w:r>
        <w:rPr>
          <w:color w:val="231F20"/>
          <w:spacing w:val="-7"/>
        </w:rPr>
        <w:t> </w:t>
      </w:r>
      <w:r>
        <w:rPr>
          <w:color w:val="231F20"/>
        </w:rPr>
        <w:t>thứ,</w:t>
      </w:r>
      <w:r>
        <w:rPr>
          <w:color w:val="231F20"/>
          <w:spacing w:val="-8"/>
        </w:rPr>
        <w:t> </w:t>
      </w:r>
      <w:r>
        <w:rPr>
          <w:color w:val="231F20"/>
        </w:rPr>
        <w:t>tức</w:t>
      </w:r>
      <w:r>
        <w:rPr>
          <w:color w:val="231F20"/>
          <w:spacing w:val="-7"/>
        </w:rPr>
        <w:t> </w:t>
      </w:r>
      <w:r>
        <w:rPr>
          <w:color w:val="231F20"/>
        </w:rPr>
        <w:t>là</w:t>
      </w:r>
      <w:r>
        <w:rPr>
          <w:color w:val="231F20"/>
          <w:spacing w:val="-7"/>
        </w:rPr>
        <w:t> </w:t>
      </w:r>
      <w:r>
        <w:rPr>
          <w:color w:val="231F20"/>
        </w:rPr>
        <w:t>ý</w:t>
      </w:r>
      <w:r>
        <w:rPr>
          <w:color w:val="231F20"/>
          <w:spacing w:val="-8"/>
        </w:rPr>
        <w:t> </w:t>
      </w:r>
      <w:r>
        <w:rPr>
          <w:color w:val="231F20"/>
        </w:rPr>
        <w:t>cận</w:t>
      </w:r>
      <w:r>
        <w:rPr>
          <w:color w:val="231F20"/>
          <w:spacing w:val="-7"/>
        </w:rPr>
        <w:t> </w:t>
      </w:r>
      <w:r>
        <w:rPr>
          <w:color w:val="231F20"/>
        </w:rPr>
        <w:t>hành</w:t>
      </w:r>
      <w:r>
        <w:rPr>
          <w:color w:val="231F20"/>
          <w:spacing w:val="-8"/>
        </w:rPr>
        <w:t> </w:t>
      </w:r>
      <w:r>
        <w:rPr>
          <w:color w:val="231F20"/>
        </w:rPr>
        <w:t>xả</w:t>
      </w:r>
      <w:r>
        <w:rPr>
          <w:color w:val="231F20"/>
          <w:spacing w:val="-7"/>
        </w:rPr>
        <w:t> </w:t>
      </w:r>
      <w:r>
        <w:rPr>
          <w:color w:val="231F20"/>
        </w:rPr>
        <w:t>sắc,</w:t>
      </w:r>
      <w:r>
        <w:rPr>
          <w:color w:val="231F20"/>
          <w:spacing w:val="-7"/>
        </w:rPr>
        <w:t> </w:t>
      </w:r>
      <w:r>
        <w:rPr>
          <w:color w:val="231F20"/>
        </w:rPr>
        <w:t>thanh, pháp. Có thuyết nói: Được sáu thứ, tức là sáu ý cận hành</w:t>
      </w:r>
      <w:r>
        <w:rPr>
          <w:color w:val="231F20"/>
          <w:spacing w:val="-7"/>
        </w:rPr>
        <w:t> </w:t>
      </w:r>
      <w:r>
        <w:rPr>
          <w:color w:val="231F20"/>
        </w:rPr>
        <w:t>xả.</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pPr>
      <w:r>
        <w:rPr>
          <w:color w:val="231F20"/>
        </w:rPr>
        <w:t>Khi đã lìa nhiễm nơi tĩnh lự thứ nhất, tám đạo vô gián và </w:t>
      </w:r>
      <w:r>
        <w:rPr>
          <w:color w:val="231F20"/>
          <w:spacing w:val="-4"/>
        </w:rPr>
        <w:t>đạo</w:t>
      </w:r>
      <w:r>
        <w:rPr>
          <w:color w:val="231F20"/>
          <w:spacing w:val="57"/>
        </w:rPr>
        <w:t> </w:t>
      </w:r>
      <w:r>
        <w:rPr>
          <w:color w:val="231F20"/>
        </w:rPr>
        <w:t>giải</w:t>
      </w:r>
      <w:r>
        <w:rPr>
          <w:color w:val="231F20"/>
          <w:spacing w:val="-10"/>
        </w:rPr>
        <w:t> </w:t>
      </w:r>
      <w:r>
        <w:rPr>
          <w:color w:val="231F20"/>
        </w:rPr>
        <w:t>thoát</w:t>
      </w:r>
      <w:r>
        <w:rPr>
          <w:color w:val="231F20"/>
          <w:spacing w:val="-9"/>
        </w:rPr>
        <w:t> </w:t>
      </w:r>
      <w:r>
        <w:rPr>
          <w:color w:val="231F20"/>
        </w:rPr>
        <w:t>trước</w:t>
      </w:r>
      <w:r>
        <w:rPr>
          <w:color w:val="231F20"/>
          <w:spacing w:val="-9"/>
        </w:rPr>
        <w:t> </w:t>
      </w:r>
      <w:r>
        <w:rPr>
          <w:color w:val="231F20"/>
        </w:rPr>
        <w:t>đều</w:t>
      </w:r>
      <w:r>
        <w:rPr>
          <w:color w:val="231F20"/>
          <w:spacing w:val="-10"/>
        </w:rPr>
        <w:t> </w:t>
      </w:r>
      <w:r>
        <w:rPr>
          <w:color w:val="231F20"/>
        </w:rPr>
        <w:t>có</w:t>
      </w:r>
      <w:r>
        <w:rPr>
          <w:color w:val="231F20"/>
          <w:spacing w:val="-9"/>
        </w:rPr>
        <w:t> </w:t>
      </w:r>
      <w:r>
        <w:rPr>
          <w:color w:val="231F20"/>
        </w:rPr>
        <w:t>được</w:t>
      </w:r>
      <w:r>
        <w:rPr>
          <w:color w:val="231F20"/>
          <w:spacing w:val="-9"/>
        </w:rPr>
        <w:t> </w:t>
      </w:r>
      <w:r>
        <w:rPr>
          <w:color w:val="231F20"/>
        </w:rPr>
        <w:t>sáu</w:t>
      </w:r>
      <w:r>
        <w:rPr>
          <w:color w:val="231F20"/>
          <w:spacing w:val="-10"/>
        </w:rPr>
        <w:t> </w:t>
      </w:r>
      <w:r>
        <w:rPr>
          <w:color w:val="231F20"/>
        </w:rPr>
        <w:t>thứ</w:t>
      </w:r>
      <w:r>
        <w:rPr>
          <w:color w:val="231F20"/>
          <w:spacing w:val="-9"/>
        </w:rPr>
        <w:t> </w:t>
      </w:r>
      <w:r>
        <w:rPr>
          <w:color w:val="231F20"/>
        </w:rPr>
        <w:t>nơi</w:t>
      </w:r>
      <w:r>
        <w:rPr>
          <w:color w:val="231F20"/>
          <w:spacing w:val="-9"/>
        </w:rPr>
        <w:t> </w:t>
      </w:r>
      <w:r>
        <w:rPr>
          <w:color w:val="231F20"/>
        </w:rPr>
        <w:t>cận</w:t>
      </w:r>
      <w:r>
        <w:rPr>
          <w:color w:val="231F20"/>
          <w:spacing w:val="-10"/>
        </w:rPr>
        <w:t> </w:t>
      </w:r>
      <w:r>
        <w:rPr>
          <w:color w:val="231F20"/>
        </w:rPr>
        <w:t>phần</w:t>
      </w:r>
      <w:r>
        <w:rPr>
          <w:color w:val="231F20"/>
          <w:spacing w:val="-9"/>
        </w:rPr>
        <w:t> </w:t>
      </w:r>
      <w:r>
        <w:rPr>
          <w:color w:val="231F20"/>
        </w:rPr>
        <w:t>tĩnh</w:t>
      </w:r>
      <w:r>
        <w:rPr>
          <w:color w:val="231F20"/>
          <w:spacing w:val="-9"/>
        </w:rPr>
        <w:t> </w:t>
      </w:r>
      <w:r>
        <w:rPr>
          <w:color w:val="231F20"/>
        </w:rPr>
        <w:t>lự</w:t>
      </w:r>
      <w:r>
        <w:rPr>
          <w:color w:val="231F20"/>
          <w:spacing w:val="-10"/>
        </w:rPr>
        <w:t> </w:t>
      </w:r>
      <w:r>
        <w:rPr>
          <w:color w:val="231F20"/>
        </w:rPr>
        <w:t>thứ</w:t>
      </w:r>
      <w:r>
        <w:rPr>
          <w:color w:val="231F20"/>
          <w:spacing w:val="-9"/>
        </w:rPr>
        <w:t> </w:t>
      </w:r>
      <w:r>
        <w:rPr>
          <w:color w:val="231F20"/>
        </w:rPr>
        <w:t>hai.</w:t>
      </w:r>
      <w:r>
        <w:rPr>
          <w:color w:val="231F20"/>
          <w:spacing w:val="-9"/>
        </w:rPr>
        <w:t> </w:t>
      </w:r>
      <w:r>
        <w:rPr>
          <w:color w:val="231F20"/>
        </w:rPr>
        <w:t>Khi có đạo vô gián thứ chín thì được mười hai thứ nơi cận phần tĩnh lự thứ</w:t>
      </w:r>
      <w:r>
        <w:rPr>
          <w:color w:val="231F20"/>
          <w:spacing w:val="-7"/>
        </w:rPr>
        <w:t> </w:t>
      </w:r>
      <w:r>
        <w:rPr>
          <w:color w:val="231F20"/>
        </w:rPr>
        <w:t>hai.</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như</w:t>
      </w:r>
      <w:r>
        <w:rPr>
          <w:color w:val="231F20"/>
          <w:spacing w:val="-7"/>
        </w:rPr>
        <w:t> </w:t>
      </w:r>
      <w:r>
        <w:rPr>
          <w:color w:val="231F20"/>
        </w:rPr>
        <w:t>trước</w:t>
      </w:r>
      <w:r>
        <w:rPr>
          <w:color w:val="231F20"/>
          <w:spacing w:val="-7"/>
        </w:rPr>
        <w:t> </w:t>
      </w:r>
      <w:r>
        <w:rPr>
          <w:color w:val="231F20"/>
        </w:rPr>
        <w:t>đã</w:t>
      </w:r>
      <w:r>
        <w:rPr>
          <w:color w:val="231F20"/>
          <w:spacing w:val="-7"/>
        </w:rPr>
        <w:t> </w:t>
      </w:r>
      <w:r>
        <w:rPr>
          <w:color w:val="231F20"/>
        </w:rPr>
        <w:t>nói.</w:t>
      </w:r>
      <w:r>
        <w:rPr>
          <w:color w:val="231F20"/>
          <w:spacing w:val="-7"/>
        </w:rPr>
        <w:t> </w:t>
      </w:r>
      <w:r>
        <w:rPr>
          <w:color w:val="231F20"/>
        </w:rPr>
        <w:t>Được</w:t>
      </w:r>
      <w:r>
        <w:rPr>
          <w:color w:val="231F20"/>
          <w:spacing w:val="-8"/>
        </w:rPr>
        <w:t> </w:t>
      </w:r>
      <w:r>
        <w:rPr>
          <w:color w:val="231F20"/>
        </w:rPr>
        <w:t>một</w:t>
      </w:r>
      <w:r>
        <w:rPr>
          <w:color w:val="231F20"/>
          <w:spacing w:val="-7"/>
        </w:rPr>
        <w:t> </w:t>
      </w:r>
      <w:r>
        <w:rPr>
          <w:color w:val="231F20"/>
        </w:rPr>
        <w:t>thứ</w:t>
      </w:r>
      <w:r>
        <w:rPr>
          <w:color w:val="231F20"/>
          <w:spacing w:val="-6"/>
        </w:rPr>
        <w:t> </w:t>
      </w:r>
      <w:r>
        <w:rPr>
          <w:color w:val="231F20"/>
        </w:rPr>
        <w:t>nơi</w:t>
      </w:r>
      <w:r>
        <w:rPr>
          <w:color w:val="231F20"/>
          <w:spacing w:val="-8"/>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spacing w:val="-3"/>
        </w:rPr>
        <w:t>nhất, </w:t>
      </w:r>
      <w:r>
        <w:rPr>
          <w:color w:val="231F20"/>
        </w:rPr>
        <w:t>tức là ý cận hành xả pháp. Có thuyết nói: Được ba thứ, tức là ý cận hành xả sắc, thanh, pháp. Có thuyết nói: Được bốn thứ, tức là ý cận hành xả sắc, thanh, xúc,</w:t>
      </w:r>
      <w:r>
        <w:rPr>
          <w:color w:val="231F20"/>
          <w:spacing w:val="-2"/>
        </w:rPr>
        <w:t> </w:t>
      </w:r>
      <w:r>
        <w:rPr>
          <w:color w:val="231F20"/>
        </w:rPr>
        <w:t>pháp.</w:t>
      </w:r>
    </w:p>
    <w:p>
      <w:pPr>
        <w:pStyle w:val="BodyText"/>
        <w:spacing w:line="276" w:lineRule="auto" w:before="126"/>
        <w:ind w:left="393" w:right="107"/>
      </w:pPr>
      <w:r>
        <w:rPr>
          <w:color w:val="231F20"/>
        </w:rPr>
        <w:t>Khi</w:t>
      </w:r>
      <w:r>
        <w:rPr>
          <w:color w:val="231F20"/>
          <w:spacing w:val="-13"/>
        </w:rPr>
        <w:t> </w:t>
      </w:r>
      <w:r>
        <w:rPr>
          <w:color w:val="231F20"/>
        </w:rPr>
        <w:t>đã</w:t>
      </w:r>
      <w:r>
        <w:rPr>
          <w:color w:val="231F20"/>
          <w:spacing w:val="-12"/>
        </w:rPr>
        <w:t> </w:t>
      </w:r>
      <w:r>
        <w:rPr>
          <w:color w:val="231F20"/>
        </w:rPr>
        <w:t>lìa</w:t>
      </w:r>
      <w:r>
        <w:rPr>
          <w:color w:val="231F20"/>
          <w:spacing w:val="-12"/>
        </w:rPr>
        <w:t> </w:t>
      </w:r>
      <w:r>
        <w:rPr>
          <w:color w:val="231F20"/>
        </w:rPr>
        <w:t>nhiễm</w:t>
      </w:r>
      <w:r>
        <w:rPr>
          <w:color w:val="231F20"/>
          <w:spacing w:val="-12"/>
        </w:rPr>
        <w:t> </w:t>
      </w:r>
      <w:r>
        <w:rPr>
          <w:color w:val="231F20"/>
        </w:rPr>
        <w:t>nơi</w:t>
      </w:r>
      <w:r>
        <w:rPr>
          <w:color w:val="231F20"/>
          <w:spacing w:val="-12"/>
        </w:rPr>
        <w:t> </w:t>
      </w:r>
      <w:r>
        <w:rPr>
          <w:color w:val="231F20"/>
        </w:rPr>
        <w:t>tĩnh</w:t>
      </w:r>
      <w:r>
        <w:rPr>
          <w:color w:val="231F20"/>
          <w:spacing w:val="-12"/>
        </w:rPr>
        <w:t> </w:t>
      </w:r>
      <w:r>
        <w:rPr>
          <w:color w:val="231F20"/>
        </w:rPr>
        <w:t>lự</w:t>
      </w:r>
      <w:r>
        <w:rPr>
          <w:color w:val="231F20"/>
          <w:spacing w:val="-12"/>
        </w:rPr>
        <w:t> </w:t>
      </w:r>
      <w:r>
        <w:rPr>
          <w:color w:val="231F20"/>
        </w:rPr>
        <w:t>thứ</w:t>
      </w:r>
      <w:r>
        <w:rPr>
          <w:color w:val="231F20"/>
          <w:spacing w:val="-13"/>
        </w:rPr>
        <w:t> </w:t>
      </w:r>
      <w:r>
        <w:rPr>
          <w:color w:val="231F20"/>
        </w:rPr>
        <w:t>hai,</w:t>
      </w:r>
      <w:r>
        <w:rPr>
          <w:color w:val="231F20"/>
          <w:spacing w:val="-12"/>
        </w:rPr>
        <w:t> </w:t>
      </w:r>
      <w:r>
        <w:rPr>
          <w:color w:val="231F20"/>
        </w:rPr>
        <w:t>tám</w:t>
      </w:r>
      <w:r>
        <w:rPr>
          <w:color w:val="231F20"/>
          <w:spacing w:val="-12"/>
        </w:rPr>
        <w:t> </w:t>
      </w:r>
      <w:r>
        <w:rPr>
          <w:color w:val="231F20"/>
        </w:rPr>
        <w:t>đạo</w:t>
      </w:r>
      <w:r>
        <w:rPr>
          <w:color w:val="231F20"/>
          <w:spacing w:val="-12"/>
        </w:rPr>
        <w:t> </w:t>
      </w:r>
      <w:r>
        <w:rPr>
          <w:color w:val="231F20"/>
        </w:rPr>
        <w:t>vô</w:t>
      </w:r>
      <w:r>
        <w:rPr>
          <w:color w:val="231F20"/>
          <w:spacing w:val="-12"/>
        </w:rPr>
        <w:t> </w:t>
      </w:r>
      <w:r>
        <w:rPr>
          <w:color w:val="231F20"/>
        </w:rPr>
        <w:t>gián</w:t>
      </w:r>
      <w:r>
        <w:rPr>
          <w:color w:val="231F20"/>
          <w:spacing w:val="-12"/>
        </w:rPr>
        <w:t> </w:t>
      </w:r>
      <w:r>
        <w:rPr>
          <w:color w:val="231F20"/>
        </w:rPr>
        <w:t>và</w:t>
      </w:r>
      <w:r>
        <w:rPr>
          <w:color w:val="231F20"/>
          <w:spacing w:val="-12"/>
        </w:rPr>
        <w:t> </w:t>
      </w:r>
      <w:r>
        <w:rPr>
          <w:color w:val="231F20"/>
        </w:rPr>
        <w:t>đạo</w:t>
      </w:r>
      <w:r>
        <w:rPr>
          <w:color w:val="231F20"/>
          <w:spacing w:val="-12"/>
        </w:rPr>
        <w:t> </w:t>
      </w:r>
      <w:r>
        <w:rPr>
          <w:color w:val="231F20"/>
        </w:rPr>
        <w:t>giải thoát trước đều có được sáu thứ nơi cận phần tĩnh lự thứ ba. Khi có đạo vô gián thứ chín tức được sáu thứ nơi cận phần tĩnh lự thứ ba. Cõi dục và tĩnh lự thứ nhất như trước đã nói. Được một thứ nơi tĩnh lự</w:t>
      </w:r>
      <w:r>
        <w:rPr>
          <w:color w:val="231F20"/>
          <w:spacing w:val="-10"/>
        </w:rPr>
        <w:t> </w:t>
      </w:r>
      <w:r>
        <w:rPr>
          <w:color w:val="231F20"/>
        </w:rPr>
        <w:t>thứ</w:t>
      </w:r>
      <w:r>
        <w:rPr>
          <w:color w:val="231F20"/>
          <w:spacing w:val="-9"/>
        </w:rPr>
        <w:t> </w:t>
      </w:r>
      <w:r>
        <w:rPr>
          <w:color w:val="231F20"/>
        </w:rPr>
        <w:t>hai,</w:t>
      </w:r>
      <w:r>
        <w:rPr>
          <w:color w:val="231F20"/>
          <w:spacing w:val="-9"/>
        </w:rPr>
        <w:t> </w:t>
      </w:r>
      <w:r>
        <w:rPr>
          <w:color w:val="231F20"/>
        </w:rPr>
        <w:t>tức</w:t>
      </w:r>
      <w:r>
        <w:rPr>
          <w:color w:val="231F20"/>
          <w:spacing w:val="-9"/>
        </w:rPr>
        <w:t> </w:t>
      </w:r>
      <w:r>
        <w:rPr>
          <w:color w:val="231F20"/>
        </w:rPr>
        <w:t>là</w:t>
      </w:r>
      <w:r>
        <w:rPr>
          <w:color w:val="231F20"/>
          <w:spacing w:val="-9"/>
        </w:rPr>
        <w:t> </w:t>
      </w:r>
      <w:r>
        <w:rPr>
          <w:color w:val="231F20"/>
        </w:rPr>
        <w:t>ý</w:t>
      </w:r>
      <w:r>
        <w:rPr>
          <w:color w:val="231F20"/>
          <w:spacing w:val="-9"/>
        </w:rPr>
        <w:t> </w:t>
      </w:r>
      <w:r>
        <w:rPr>
          <w:color w:val="231F20"/>
        </w:rPr>
        <w:t>cận</w:t>
      </w:r>
      <w:r>
        <w:rPr>
          <w:color w:val="231F20"/>
          <w:spacing w:val="-9"/>
        </w:rPr>
        <w:t> </w:t>
      </w:r>
      <w:r>
        <w:rPr>
          <w:color w:val="231F20"/>
        </w:rPr>
        <w:t>hành</w:t>
      </w:r>
      <w:r>
        <w:rPr>
          <w:color w:val="231F20"/>
          <w:spacing w:val="-9"/>
        </w:rPr>
        <w:t> </w:t>
      </w:r>
      <w:r>
        <w:rPr>
          <w:color w:val="231F20"/>
        </w:rPr>
        <w:t>xả</w:t>
      </w:r>
      <w:r>
        <w:rPr>
          <w:color w:val="231F20"/>
          <w:spacing w:val="-9"/>
        </w:rPr>
        <w:t> </w:t>
      </w:r>
      <w:r>
        <w:rPr>
          <w:color w:val="231F20"/>
        </w:rPr>
        <w:t>pháp.</w:t>
      </w:r>
      <w:r>
        <w:rPr>
          <w:color w:val="231F20"/>
          <w:spacing w:val="-10"/>
        </w:rPr>
        <w:t> </w:t>
      </w: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9"/>
        </w:rPr>
        <w:t> </w:t>
      </w:r>
      <w:r>
        <w:rPr>
          <w:color w:val="231F20"/>
        </w:rPr>
        <w:t>Được</w:t>
      </w:r>
      <w:r>
        <w:rPr>
          <w:color w:val="231F20"/>
          <w:spacing w:val="-9"/>
        </w:rPr>
        <w:t> </w:t>
      </w:r>
      <w:r>
        <w:rPr>
          <w:color w:val="231F20"/>
        </w:rPr>
        <w:t>ba</w:t>
      </w:r>
      <w:r>
        <w:rPr>
          <w:color w:val="231F20"/>
          <w:spacing w:val="-9"/>
        </w:rPr>
        <w:t> </w:t>
      </w:r>
      <w:r>
        <w:rPr>
          <w:color w:val="231F20"/>
        </w:rPr>
        <w:t>thứ,</w:t>
      </w:r>
      <w:r>
        <w:rPr>
          <w:color w:val="231F20"/>
          <w:spacing w:val="-9"/>
        </w:rPr>
        <w:t> </w:t>
      </w:r>
      <w:r>
        <w:rPr>
          <w:color w:val="231F20"/>
          <w:spacing w:val="-4"/>
        </w:rPr>
        <w:t>tức </w:t>
      </w:r>
      <w:r>
        <w:rPr>
          <w:color w:val="231F20"/>
        </w:rPr>
        <w:t>là ý cận hành xả sắc, xúc,</w:t>
      </w:r>
      <w:r>
        <w:rPr>
          <w:color w:val="231F20"/>
          <w:spacing w:val="-2"/>
        </w:rPr>
        <w:t> </w:t>
      </w:r>
      <w:r>
        <w:rPr>
          <w:color w:val="231F20"/>
        </w:rPr>
        <w:t>pháp.</w:t>
      </w:r>
    </w:p>
    <w:p>
      <w:pPr>
        <w:pStyle w:val="BodyText"/>
        <w:spacing w:line="276" w:lineRule="auto" w:before="126"/>
        <w:ind w:left="393" w:right="106"/>
      </w:pPr>
      <w:r>
        <w:rPr>
          <w:color w:val="231F20"/>
        </w:rPr>
        <w:t>Khi</w:t>
      </w:r>
      <w:r>
        <w:rPr>
          <w:color w:val="231F20"/>
          <w:spacing w:val="-8"/>
        </w:rPr>
        <w:t> </w:t>
      </w:r>
      <w:r>
        <w:rPr>
          <w:color w:val="231F20"/>
        </w:rPr>
        <w:t>đã</w:t>
      </w:r>
      <w:r>
        <w:rPr>
          <w:color w:val="231F20"/>
          <w:spacing w:val="-7"/>
        </w:rPr>
        <w:t> </w:t>
      </w:r>
      <w:r>
        <w:rPr>
          <w:color w:val="231F20"/>
        </w:rPr>
        <w:t>lìa</w:t>
      </w:r>
      <w:r>
        <w:rPr>
          <w:color w:val="231F20"/>
          <w:spacing w:val="-7"/>
        </w:rPr>
        <w:t> </w:t>
      </w:r>
      <w:r>
        <w:rPr>
          <w:color w:val="231F20"/>
        </w:rPr>
        <w:t>nhiễm</w:t>
      </w:r>
      <w:r>
        <w:rPr>
          <w:color w:val="231F20"/>
          <w:spacing w:val="-7"/>
        </w:rPr>
        <w:t> </w:t>
      </w:r>
      <w:r>
        <w:rPr>
          <w:color w:val="231F20"/>
        </w:rPr>
        <w:t>nơi</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8"/>
        </w:rPr>
        <w:t> </w:t>
      </w:r>
      <w:r>
        <w:rPr>
          <w:color w:val="231F20"/>
        </w:rPr>
        <w:t>ba,</w:t>
      </w:r>
      <w:r>
        <w:rPr>
          <w:color w:val="231F20"/>
          <w:spacing w:val="-7"/>
        </w:rPr>
        <w:t> </w:t>
      </w:r>
      <w:r>
        <w:rPr>
          <w:color w:val="231F20"/>
        </w:rPr>
        <w:t>tám</w:t>
      </w:r>
      <w:r>
        <w:rPr>
          <w:color w:val="231F20"/>
          <w:spacing w:val="-7"/>
        </w:rPr>
        <w:t> </w:t>
      </w:r>
      <w:r>
        <w:rPr>
          <w:color w:val="231F20"/>
        </w:rPr>
        <w:t>đạo</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và</w:t>
      </w:r>
      <w:r>
        <w:rPr>
          <w:color w:val="231F20"/>
          <w:spacing w:val="-7"/>
        </w:rPr>
        <w:t> </w:t>
      </w:r>
      <w:r>
        <w:rPr>
          <w:color w:val="231F20"/>
        </w:rPr>
        <w:t>đạo</w:t>
      </w:r>
      <w:r>
        <w:rPr>
          <w:color w:val="231F20"/>
          <w:spacing w:val="-7"/>
        </w:rPr>
        <w:t> </w:t>
      </w:r>
      <w:r>
        <w:rPr>
          <w:color w:val="231F20"/>
        </w:rPr>
        <w:t>giải thoát trước đều có được sáu thứ nơi cận phần tĩnh lự thứ tư. Khi có đạo vô gián thứ chín tức được sáu thứ nơi cận phần tĩnh lự thứ tư. Cõi</w:t>
      </w:r>
      <w:r>
        <w:rPr>
          <w:color w:val="231F20"/>
          <w:spacing w:val="-10"/>
        </w:rPr>
        <w:t> </w:t>
      </w:r>
      <w:r>
        <w:rPr>
          <w:color w:val="231F20"/>
        </w:rPr>
        <w:t>dục</w:t>
      </w:r>
      <w:r>
        <w:rPr>
          <w:color w:val="231F20"/>
          <w:spacing w:val="-9"/>
        </w:rPr>
        <w:t> </w:t>
      </w:r>
      <w:r>
        <w:rPr>
          <w:color w:val="231F20"/>
        </w:rPr>
        <w:t>và</w:t>
      </w:r>
      <w:r>
        <w:rPr>
          <w:color w:val="231F20"/>
          <w:spacing w:val="-9"/>
        </w:rPr>
        <w:t> </w:t>
      </w:r>
      <w:r>
        <w:rPr>
          <w:color w:val="231F20"/>
        </w:rPr>
        <w:t>hai</w:t>
      </w:r>
      <w:r>
        <w:rPr>
          <w:color w:val="231F20"/>
          <w:spacing w:val="-10"/>
        </w:rPr>
        <w:t> </w:t>
      </w:r>
      <w:r>
        <w:rPr>
          <w:color w:val="231F20"/>
        </w:rPr>
        <w:t>tĩnh</w:t>
      </w:r>
      <w:r>
        <w:rPr>
          <w:color w:val="231F20"/>
          <w:spacing w:val="-9"/>
        </w:rPr>
        <w:t> </w:t>
      </w:r>
      <w:r>
        <w:rPr>
          <w:color w:val="231F20"/>
        </w:rPr>
        <w:t>lự</w:t>
      </w:r>
      <w:r>
        <w:rPr>
          <w:color w:val="231F20"/>
          <w:spacing w:val="-10"/>
        </w:rPr>
        <w:t> </w:t>
      </w:r>
      <w:r>
        <w:rPr>
          <w:color w:val="231F20"/>
        </w:rPr>
        <w:t>đầu</w:t>
      </w:r>
      <w:r>
        <w:rPr>
          <w:color w:val="231F20"/>
          <w:spacing w:val="-9"/>
        </w:rPr>
        <w:t> </w:t>
      </w:r>
      <w:r>
        <w:rPr>
          <w:color w:val="231F20"/>
        </w:rPr>
        <w:t>như</w:t>
      </w:r>
      <w:r>
        <w:rPr>
          <w:color w:val="231F20"/>
          <w:spacing w:val="-9"/>
        </w:rPr>
        <w:t> </w:t>
      </w:r>
      <w:r>
        <w:rPr>
          <w:color w:val="231F20"/>
        </w:rPr>
        <w:t>trước</w:t>
      </w:r>
      <w:r>
        <w:rPr>
          <w:color w:val="231F20"/>
          <w:spacing w:val="-10"/>
        </w:rPr>
        <w:t> </w:t>
      </w:r>
      <w:r>
        <w:rPr>
          <w:color w:val="231F20"/>
        </w:rPr>
        <w:t>đã</w:t>
      </w:r>
      <w:r>
        <w:rPr>
          <w:color w:val="231F20"/>
          <w:spacing w:val="-9"/>
        </w:rPr>
        <w:t> </w:t>
      </w:r>
      <w:r>
        <w:rPr>
          <w:color w:val="231F20"/>
        </w:rPr>
        <w:t>nói.</w:t>
      </w:r>
      <w:r>
        <w:rPr>
          <w:color w:val="231F20"/>
          <w:spacing w:val="-10"/>
        </w:rPr>
        <w:t> </w:t>
      </w:r>
      <w:r>
        <w:rPr>
          <w:color w:val="231F20"/>
        </w:rPr>
        <w:t>Được</w:t>
      </w:r>
      <w:r>
        <w:rPr>
          <w:color w:val="231F20"/>
          <w:spacing w:val="-10"/>
        </w:rPr>
        <w:t> </w:t>
      </w:r>
      <w:r>
        <w:rPr>
          <w:color w:val="231F20"/>
        </w:rPr>
        <w:t>một</w:t>
      </w:r>
      <w:r>
        <w:rPr>
          <w:color w:val="231F20"/>
          <w:spacing w:val="-9"/>
        </w:rPr>
        <w:t> </w:t>
      </w:r>
      <w:r>
        <w:rPr>
          <w:color w:val="231F20"/>
        </w:rPr>
        <w:t>thứ</w:t>
      </w:r>
      <w:r>
        <w:rPr>
          <w:color w:val="231F20"/>
          <w:spacing w:val="-9"/>
        </w:rPr>
        <w:t> </w:t>
      </w:r>
      <w:r>
        <w:rPr>
          <w:color w:val="231F20"/>
        </w:rPr>
        <w:t>nơi</w:t>
      </w:r>
      <w:r>
        <w:rPr>
          <w:color w:val="231F20"/>
          <w:spacing w:val="-10"/>
        </w:rPr>
        <w:t> </w:t>
      </w:r>
      <w:r>
        <w:rPr>
          <w:color w:val="231F20"/>
        </w:rPr>
        <w:t>tĩnh</w:t>
      </w:r>
      <w:r>
        <w:rPr>
          <w:color w:val="231F20"/>
          <w:spacing w:val="-9"/>
        </w:rPr>
        <w:t> </w:t>
      </w:r>
      <w:r>
        <w:rPr>
          <w:color w:val="231F20"/>
        </w:rPr>
        <w:t>lự thứ</w:t>
      </w:r>
      <w:r>
        <w:rPr>
          <w:color w:val="231F20"/>
          <w:spacing w:val="-12"/>
        </w:rPr>
        <w:t> </w:t>
      </w:r>
      <w:r>
        <w:rPr>
          <w:color w:val="231F20"/>
        </w:rPr>
        <w:t>ba.</w:t>
      </w:r>
      <w:r>
        <w:rPr>
          <w:color w:val="231F20"/>
          <w:spacing w:val="-11"/>
        </w:rPr>
        <w:t> </w:t>
      </w: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1"/>
        </w:rPr>
        <w:t> </w:t>
      </w:r>
      <w:r>
        <w:rPr>
          <w:color w:val="231F20"/>
        </w:rPr>
        <w:t>Được</w:t>
      </w:r>
      <w:r>
        <w:rPr>
          <w:color w:val="231F20"/>
          <w:spacing w:val="-12"/>
        </w:rPr>
        <w:t> </w:t>
      </w:r>
      <w:r>
        <w:rPr>
          <w:color w:val="231F20"/>
        </w:rPr>
        <w:t>ba</w:t>
      </w:r>
      <w:r>
        <w:rPr>
          <w:color w:val="231F20"/>
          <w:spacing w:val="-11"/>
        </w:rPr>
        <w:t> </w:t>
      </w:r>
      <w:r>
        <w:rPr>
          <w:color w:val="231F20"/>
        </w:rPr>
        <w:t>thứ,</w:t>
      </w:r>
      <w:r>
        <w:rPr>
          <w:color w:val="231F20"/>
          <w:spacing w:val="-11"/>
        </w:rPr>
        <w:t> </w:t>
      </w:r>
      <w:r>
        <w:rPr>
          <w:color w:val="231F20"/>
        </w:rPr>
        <w:t>như</w:t>
      </w:r>
      <w:r>
        <w:rPr>
          <w:color w:val="231F20"/>
          <w:spacing w:val="-11"/>
        </w:rPr>
        <w:t> </w:t>
      </w:r>
      <w:r>
        <w:rPr>
          <w:color w:val="231F20"/>
        </w:rPr>
        <w:t>đã</w:t>
      </w:r>
      <w:r>
        <w:rPr>
          <w:color w:val="231F20"/>
          <w:spacing w:val="-11"/>
        </w:rPr>
        <w:t> </w:t>
      </w:r>
      <w:r>
        <w:rPr>
          <w:color w:val="231F20"/>
        </w:rPr>
        <w:t>nói</w:t>
      </w:r>
      <w:r>
        <w:rPr>
          <w:color w:val="231F20"/>
          <w:spacing w:val="-11"/>
        </w:rPr>
        <w:t> </w:t>
      </w:r>
      <w:r>
        <w:rPr>
          <w:color w:val="231F20"/>
        </w:rPr>
        <w:t>ở</w:t>
      </w:r>
      <w:r>
        <w:rPr>
          <w:color w:val="231F20"/>
          <w:spacing w:val="-12"/>
        </w:rPr>
        <w:t> </w:t>
      </w:r>
      <w:r>
        <w:rPr>
          <w:color w:val="231F20"/>
        </w:rPr>
        <w:t>phần</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hai.</w:t>
      </w:r>
    </w:p>
    <w:p>
      <w:pPr>
        <w:pStyle w:val="BodyText"/>
        <w:spacing w:line="276" w:lineRule="auto" w:before="125"/>
        <w:ind w:left="393" w:right="107"/>
      </w:pPr>
      <w:r>
        <w:rPr>
          <w:color w:val="231F20"/>
        </w:rPr>
        <w:t>Khi đã lìa nhiễm nơi tĩnh lự thứ tư, tất cả đạo vô gián và </w:t>
      </w:r>
      <w:r>
        <w:rPr>
          <w:color w:val="231F20"/>
          <w:spacing w:val="-4"/>
        </w:rPr>
        <w:t>đạo </w:t>
      </w:r>
      <w:r>
        <w:rPr>
          <w:color w:val="231F20"/>
        </w:rPr>
        <w:t>giải</w:t>
      </w:r>
      <w:r>
        <w:rPr>
          <w:color w:val="231F20"/>
          <w:spacing w:val="-6"/>
        </w:rPr>
        <w:t> </w:t>
      </w:r>
      <w:r>
        <w:rPr>
          <w:color w:val="231F20"/>
        </w:rPr>
        <w:t>thoát</w:t>
      </w:r>
      <w:r>
        <w:rPr>
          <w:color w:val="231F20"/>
          <w:spacing w:val="-5"/>
        </w:rPr>
        <w:t> </w:t>
      </w:r>
      <w:r>
        <w:rPr>
          <w:color w:val="231F20"/>
        </w:rPr>
        <w:t>đều</w:t>
      </w:r>
      <w:r>
        <w:rPr>
          <w:color w:val="231F20"/>
          <w:spacing w:val="-5"/>
        </w:rPr>
        <w:t> </w:t>
      </w:r>
      <w:r>
        <w:rPr>
          <w:color w:val="231F20"/>
        </w:rPr>
        <w:t>có</w:t>
      </w:r>
      <w:r>
        <w:rPr>
          <w:color w:val="231F20"/>
          <w:spacing w:val="-6"/>
        </w:rPr>
        <w:t> </w:t>
      </w:r>
      <w:r>
        <w:rPr>
          <w:color w:val="231F20"/>
        </w:rPr>
        <w:t>được</w:t>
      </w:r>
      <w:r>
        <w:rPr>
          <w:color w:val="231F20"/>
          <w:spacing w:val="-5"/>
        </w:rPr>
        <w:t> </w:t>
      </w:r>
      <w:r>
        <w:rPr>
          <w:color w:val="231F20"/>
        </w:rPr>
        <w:t>bốn</w:t>
      </w:r>
      <w:r>
        <w:rPr>
          <w:color w:val="231F20"/>
          <w:spacing w:val="-5"/>
        </w:rPr>
        <w:t> </w:t>
      </w:r>
      <w:r>
        <w:rPr>
          <w:color w:val="231F20"/>
        </w:rPr>
        <w:t>thứ</w:t>
      </w:r>
      <w:r>
        <w:rPr>
          <w:color w:val="231F20"/>
          <w:spacing w:val="-5"/>
        </w:rPr>
        <w:t> </w:t>
      </w:r>
      <w:r>
        <w:rPr>
          <w:color w:val="231F20"/>
        </w:rPr>
        <w:t>nơi</w:t>
      </w:r>
      <w:r>
        <w:rPr>
          <w:color w:val="231F20"/>
          <w:spacing w:val="-6"/>
        </w:rPr>
        <w:t> </w:t>
      </w:r>
      <w:r>
        <w:rPr>
          <w:color w:val="231F20"/>
        </w:rPr>
        <w:t>Không</w:t>
      </w:r>
      <w:r>
        <w:rPr>
          <w:color w:val="231F20"/>
          <w:spacing w:val="-5"/>
        </w:rPr>
        <w:t> </w:t>
      </w:r>
      <w:r>
        <w:rPr>
          <w:color w:val="231F20"/>
        </w:rPr>
        <w:t>vô</w:t>
      </w:r>
      <w:r>
        <w:rPr>
          <w:color w:val="231F20"/>
          <w:spacing w:val="-5"/>
        </w:rPr>
        <w:t> </w:t>
      </w:r>
      <w:r>
        <w:rPr>
          <w:color w:val="231F20"/>
        </w:rPr>
        <w:t>biên</w:t>
      </w:r>
      <w:r>
        <w:rPr>
          <w:color w:val="231F20"/>
          <w:spacing w:val="-6"/>
        </w:rPr>
        <w:t> </w:t>
      </w:r>
      <w:r>
        <w:rPr>
          <w:color w:val="231F20"/>
        </w:rPr>
        <w:t>xứ.</w:t>
      </w:r>
      <w:r>
        <w:rPr>
          <w:color w:val="231F20"/>
          <w:spacing w:val="-5"/>
        </w:rPr>
        <w:t> </w:t>
      </w:r>
      <w:r>
        <w:rPr>
          <w:color w:val="231F20"/>
        </w:rPr>
        <w:t>Có</w:t>
      </w:r>
      <w:r>
        <w:rPr>
          <w:color w:val="231F20"/>
          <w:spacing w:val="-5"/>
        </w:rPr>
        <w:t> </w:t>
      </w:r>
      <w:r>
        <w:rPr>
          <w:color w:val="231F20"/>
        </w:rPr>
        <w:t>thuyết</w:t>
      </w:r>
      <w:r>
        <w:rPr>
          <w:color w:val="231F20"/>
          <w:spacing w:val="-5"/>
        </w:rPr>
        <w:t> </w:t>
      </w:r>
      <w:r>
        <w:rPr>
          <w:color w:val="231F20"/>
        </w:rPr>
        <w:t>nói: Chỉ được một.</w:t>
      </w:r>
    </w:p>
    <w:p>
      <w:pPr>
        <w:pStyle w:val="BodyText"/>
        <w:spacing w:line="276" w:lineRule="auto" w:before="125"/>
        <w:ind w:left="393" w:right="108"/>
      </w:pPr>
      <w:r>
        <w:rPr>
          <w:color w:val="231F20"/>
        </w:rPr>
        <w:t>Khi đã lìa nhiễm nơi Không vô biên xứ, cho đến lìa nhiễm nơi Vô sở hữu xứ, tất cả đạo vô gián và đạo giải thoát đều chỉ có được một thứ.</w:t>
      </w:r>
    </w:p>
    <w:p>
      <w:pPr>
        <w:pStyle w:val="BodyText"/>
        <w:spacing w:line="276" w:lineRule="auto" w:before="126"/>
        <w:ind w:left="393" w:right="106"/>
      </w:pPr>
      <w:r>
        <w:rPr>
          <w:color w:val="231F20"/>
        </w:rPr>
        <w:t>Khi chứng quả A-la-hán thì có được ở cõi dục và tĩnh lự thứ nhất</w:t>
      </w:r>
      <w:r>
        <w:rPr>
          <w:color w:val="231F20"/>
          <w:spacing w:val="-11"/>
        </w:rPr>
        <w:t> </w:t>
      </w:r>
      <w:r>
        <w:rPr>
          <w:color w:val="231F20"/>
        </w:rPr>
        <w:t>mỗi</w:t>
      </w:r>
      <w:r>
        <w:rPr>
          <w:color w:val="231F20"/>
          <w:spacing w:val="-10"/>
        </w:rPr>
        <w:t> </w:t>
      </w:r>
      <w:r>
        <w:rPr>
          <w:color w:val="231F20"/>
        </w:rPr>
        <w:t>chốn</w:t>
      </w:r>
      <w:r>
        <w:rPr>
          <w:color w:val="231F20"/>
          <w:spacing w:val="-10"/>
        </w:rPr>
        <w:t> </w:t>
      </w:r>
      <w:r>
        <w:rPr>
          <w:color w:val="231F20"/>
        </w:rPr>
        <w:t>có</w:t>
      </w:r>
      <w:r>
        <w:rPr>
          <w:color w:val="231F20"/>
          <w:spacing w:val="-10"/>
        </w:rPr>
        <w:t> </w:t>
      </w:r>
      <w:r>
        <w:rPr>
          <w:color w:val="231F20"/>
        </w:rPr>
        <w:t>mười</w:t>
      </w:r>
      <w:r>
        <w:rPr>
          <w:color w:val="231F20"/>
          <w:spacing w:val="-11"/>
        </w:rPr>
        <w:t> </w:t>
      </w:r>
      <w:r>
        <w:rPr>
          <w:color w:val="231F20"/>
        </w:rPr>
        <w:t>hai</w:t>
      </w:r>
      <w:r>
        <w:rPr>
          <w:color w:val="231F20"/>
          <w:spacing w:val="-10"/>
        </w:rPr>
        <w:t> </w:t>
      </w:r>
      <w:r>
        <w:rPr>
          <w:color w:val="231F20"/>
        </w:rPr>
        <w:t>thứ.</w:t>
      </w:r>
      <w:r>
        <w:rPr>
          <w:color w:val="231F20"/>
          <w:spacing w:val="-14"/>
        </w:rPr>
        <w:t> </w:t>
      </w:r>
      <w:r>
        <w:rPr>
          <w:color w:val="231F20"/>
        </w:rPr>
        <w:t>Tĩnh</w:t>
      </w:r>
      <w:r>
        <w:rPr>
          <w:color w:val="231F20"/>
          <w:spacing w:val="-10"/>
        </w:rPr>
        <w:t> </w:t>
      </w:r>
      <w:r>
        <w:rPr>
          <w:color w:val="231F20"/>
        </w:rPr>
        <w:t>lự</w:t>
      </w:r>
      <w:r>
        <w:rPr>
          <w:color w:val="231F20"/>
          <w:spacing w:val="-11"/>
        </w:rPr>
        <w:t> </w:t>
      </w:r>
      <w:r>
        <w:rPr>
          <w:color w:val="231F20"/>
        </w:rPr>
        <w:t>thứ</w:t>
      </w:r>
      <w:r>
        <w:rPr>
          <w:color w:val="231F20"/>
          <w:spacing w:val="-10"/>
        </w:rPr>
        <w:t> </w:t>
      </w:r>
      <w:r>
        <w:rPr>
          <w:color w:val="231F20"/>
        </w:rPr>
        <w:t>ba,</w:t>
      </w:r>
      <w:r>
        <w:rPr>
          <w:color w:val="231F20"/>
          <w:spacing w:val="-10"/>
        </w:rPr>
        <w:t> </w:t>
      </w:r>
      <w:r>
        <w:rPr>
          <w:color w:val="231F20"/>
        </w:rPr>
        <w:t>thứ</w:t>
      </w:r>
      <w:r>
        <w:rPr>
          <w:color w:val="231F20"/>
          <w:spacing w:val="-10"/>
        </w:rPr>
        <w:t> </w:t>
      </w:r>
      <w:r>
        <w:rPr>
          <w:color w:val="231F20"/>
        </w:rPr>
        <w:t>tư</w:t>
      </w:r>
      <w:r>
        <w:rPr>
          <w:color w:val="231F20"/>
          <w:spacing w:val="-11"/>
        </w:rPr>
        <w:t> </w:t>
      </w:r>
      <w:r>
        <w:rPr>
          <w:color w:val="231F20"/>
        </w:rPr>
        <w:t>mỗi</w:t>
      </w:r>
      <w:r>
        <w:rPr>
          <w:color w:val="231F20"/>
          <w:spacing w:val="-10"/>
        </w:rPr>
        <w:t> </w:t>
      </w:r>
      <w:r>
        <w:rPr>
          <w:color w:val="231F20"/>
        </w:rPr>
        <w:t>thứ</w:t>
      </w:r>
      <w:r>
        <w:rPr>
          <w:color w:val="231F20"/>
          <w:spacing w:val="-10"/>
        </w:rPr>
        <w:t> </w:t>
      </w:r>
      <w:r>
        <w:rPr>
          <w:color w:val="231F20"/>
        </w:rPr>
        <w:t>có</w:t>
      </w:r>
      <w:r>
        <w:rPr>
          <w:color w:val="231F20"/>
          <w:spacing w:val="-10"/>
        </w:rPr>
        <w:t> </w:t>
      </w:r>
      <w:r>
        <w:rPr>
          <w:color w:val="231F20"/>
        </w:rPr>
        <w:t>sáu, ở Không vô biên xứ có bốn. Có thuyết nói: Có một. Ba vô sắc trên mỗi xứ có một.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color w:val="231F20"/>
        </w:rPr>
        <w:t>Đã</w:t>
      </w:r>
      <w:r>
        <w:rPr>
          <w:color w:val="231F20"/>
          <w:spacing w:val="-10"/>
        </w:rPr>
        <w:t> </w:t>
      </w:r>
      <w:r>
        <w:rPr>
          <w:color w:val="231F20"/>
        </w:rPr>
        <w:t>nói</w:t>
      </w:r>
      <w:r>
        <w:rPr>
          <w:color w:val="231F20"/>
          <w:spacing w:val="-10"/>
        </w:rPr>
        <w:t> </w:t>
      </w:r>
      <w:r>
        <w:rPr>
          <w:color w:val="231F20"/>
        </w:rPr>
        <w:t>về</w:t>
      </w:r>
      <w:r>
        <w:rPr>
          <w:color w:val="231F20"/>
          <w:spacing w:val="-9"/>
        </w:rPr>
        <w:t> </w:t>
      </w:r>
      <w:r>
        <w:rPr>
          <w:color w:val="231F20"/>
        </w:rPr>
        <w:t>lìa</w:t>
      </w:r>
      <w:r>
        <w:rPr>
          <w:color w:val="231F20"/>
          <w:spacing w:val="-10"/>
        </w:rPr>
        <w:t> </w:t>
      </w:r>
      <w:r>
        <w:rPr>
          <w:color w:val="231F20"/>
        </w:rPr>
        <w:t>nhiễm</w:t>
      </w:r>
      <w:r>
        <w:rPr>
          <w:color w:val="231F20"/>
          <w:spacing w:val="-10"/>
        </w:rPr>
        <w:t> </w:t>
      </w:r>
      <w:r>
        <w:rPr>
          <w:color w:val="231F20"/>
        </w:rPr>
        <w:t>được.</w:t>
      </w:r>
      <w:r>
        <w:rPr>
          <w:color w:val="231F20"/>
          <w:spacing w:val="-14"/>
        </w:rPr>
        <w:t> </w:t>
      </w:r>
      <w:r>
        <w:rPr>
          <w:color w:val="231F20"/>
        </w:rPr>
        <w:t>Về</w:t>
      </w:r>
      <w:r>
        <w:rPr>
          <w:color w:val="231F20"/>
          <w:spacing w:val="-10"/>
        </w:rPr>
        <w:t> </w:t>
      </w:r>
      <w:r>
        <w:rPr>
          <w:color w:val="231F20"/>
        </w:rPr>
        <w:t>thọ</w:t>
      </w:r>
      <w:r>
        <w:rPr>
          <w:color w:val="231F20"/>
          <w:spacing w:val="-9"/>
        </w:rPr>
        <w:t> </w:t>
      </w:r>
      <w:r>
        <w:rPr>
          <w:color w:val="231F20"/>
        </w:rPr>
        <w:t>sinh</w:t>
      </w:r>
      <w:r>
        <w:rPr>
          <w:color w:val="231F20"/>
          <w:spacing w:val="-10"/>
        </w:rPr>
        <w:t> </w:t>
      </w:r>
      <w:r>
        <w:rPr>
          <w:color w:val="231F20"/>
        </w:rPr>
        <w:t>được:</w:t>
      </w:r>
      <w:r>
        <w:rPr>
          <w:color w:val="231F20"/>
          <w:spacing w:val="-10"/>
        </w:rPr>
        <w:t> </w:t>
      </w:r>
      <w:r>
        <w:rPr>
          <w:color w:val="231F20"/>
        </w:rPr>
        <w:t>Nghĩa</w:t>
      </w:r>
      <w:r>
        <w:rPr>
          <w:color w:val="231F20"/>
          <w:spacing w:val="-9"/>
        </w:rPr>
        <w:t> </w:t>
      </w:r>
      <w:r>
        <w:rPr>
          <w:color w:val="231F20"/>
        </w:rPr>
        <w:t>là</w:t>
      </w:r>
      <w:r>
        <w:rPr>
          <w:color w:val="231F20"/>
          <w:spacing w:val="-10"/>
        </w:rPr>
        <w:t> </w:t>
      </w:r>
      <w:r>
        <w:rPr>
          <w:color w:val="231F20"/>
        </w:rPr>
        <w:t>khi</w:t>
      </w:r>
      <w:r>
        <w:rPr>
          <w:color w:val="231F20"/>
          <w:spacing w:val="-10"/>
        </w:rPr>
        <w:t> </w:t>
      </w:r>
      <w:r>
        <w:rPr>
          <w:color w:val="231F20"/>
        </w:rPr>
        <w:t>từ</w:t>
      </w:r>
      <w:r>
        <w:rPr>
          <w:color w:val="231F20"/>
          <w:spacing w:val="-9"/>
        </w:rPr>
        <w:t> </w:t>
      </w:r>
      <w:r>
        <w:rPr>
          <w:color w:val="231F20"/>
        </w:rPr>
        <w:t>địa trên qua đời sinh xuống địa dưới thì được tất cả địa của mình. Ở địa dưới, tùy chỗ thích ứng như nói được xả. Về đoạn dứt cũng nên </w:t>
      </w:r>
      <w:r>
        <w:rPr>
          <w:color w:val="231F20"/>
          <w:spacing w:val="-4"/>
        </w:rPr>
        <w:t>căn </w:t>
      </w:r>
      <w:r>
        <w:rPr>
          <w:color w:val="231F20"/>
        </w:rPr>
        <w:t>cứ theo trước để nói rộng.</w:t>
      </w:r>
    </w:p>
    <w:p>
      <w:pPr>
        <w:pStyle w:val="BodyText"/>
        <w:spacing w:line="276" w:lineRule="auto" w:before="129"/>
        <w:ind w:right="391"/>
      </w:pPr>
      <w:r>
        <w:rPr>
          <w:color w:val="231F20"/>
        </w:rPr>
        <w:t>Mười tám thứ ý cận hành này do dựa vào tham đắm và xuất ly nên có sai khác, Đức Thế Tôn nói đó là ba mươi sáu trường hợp của bậc thầy.</w:t>
      </w:r>
    </w:p>
    <w:p>
      <w:pPr>
        <w:pStyle w:val="BodyText"/>
        <w:spacing w:before="128"/>
        <w:ind w:left="677" w:firstLine="0"/>
      </w:pPr>
      <w:r>
        <w:rPr>
          <w:color w:val="231F20"/>
        </w:rPr>
        <w:t>Trong đây, nếu thuận với thọ nhiễm gọi là dựa vào tham đắm.</w:t>
      </w:r>
    </w:p>
    <w:p>
      <w:pPr>
        <w:pStyle w:val="BodyText"/>
        <w:spacing w:before="47"/>
        <w:ind w:firstLine="0"/>
      </w:pPr>
      <w:r>
        <w:rPr>
          <w:color w:val="231F20"/>
        </w:rPr>
        <w:t>Nếu thuận với thọ thiện gọi là dựa vào xuất ly.</w:t>
      </w:r>
    </w:p>
    <w:p>
      <w:pPr>
        <w:pStyle w:val="BodyText"/>
        <w:spacing w:before="170"/>
        <w:ind w:left="677" w:firstLine="0"/>
      </w:pPr>
      <w:r>
        <w:rPr>
          <w:i/>
          <w:color w:val="231F20"/>
        </w:rPr>
        <w:t>Hỏi: </w:t>
      </w:r>
      <w:r>
        <w:rPr>
          <w:color w:val="231F20"/>
        </w:rPr>
        <w:t>Vì sao không nói về vô phú vô ký?</w:t>
      </w:r>
    </w:p>
    <w:p>
      <w:pPr>
        <w:pStyle w:val="BodyText"/>
        <w:spacing w:line="276" w:lineRule="auto" w:before="171"/>
        <w:ind w:right="390"/>
      </w:pPr>
      <w:r>
        <w:rPr>
          <w:i/>
          <w:color w:val="231F20"/>
        </w:rPr>
        <w:t>Đáp: </w:t>
      </w:r>
      <w:r>
        <w:rPr>
          <w:color w:val="231F20"/>
        </w:rPr>
        <w:t>Điều ấy cũng được nói trong hai thứ kia. Nghĩa là thọ  vô phú vô ký có thứ thuận với phẩm nhiễm, có thứ thuận với phẩm thiện. Nếu thứ thuận với phẩm nhiễm thì thuộc dựa vào tham đắm, nếu thứ thuận với phẩm thiện thì thuộc dựa vào xuất </w:t>
      </w:r>
      <w:r>
        <w:rPr>
          <w:color w:val="231F20"/>
          <w:spacing w:val="-6"/>
        </w:rPr>
        <w:t>ly.</w:t>
      </w:r>
    </w:p>
    <w:p>
      <w:pPr>
        <w:pStyle w:val="BodyText"/>
        <w:spacing w:before="129"/>
        <w:ind w:left="677" w:firstLine="0"/>
      </w:pPr>
      <w:r>
        <w:rPr>
          <w:i/>
          <w:color w:val="231F20"/>
        </w:rPr>
        <w:t>Hỏi: </w:t>
      </w:r>
      <w:r>
        <w:rPr>
          <w:color w:val="231F20"/>
        </w:rPr>
        <w:t>Vì sao trong đây nói về trường hợp của bậc thầy?</w:t>
      </w:r>
    </w:p>
    <w:p>
      <w:pPr>
        <w:pStyle w:val="BodyText"/>
        <w:spacing w:line="276" w:lineRule="auto" w:before="171"/>
        <w:ind w:right="390"/>
      </w:pPr>
      <w:r>
        <w:rPr>
          <w:i/>
          <w:color w:val="231F20"/>
        </w:rPr>
        <w:t>Đáp:</w:t>
      </w:r>
      <w:r>
        <w:rPr>
          <w:i/>
          <w:color w:val="231F20"/>
          <w:spacing w:val="-13"/>
        </w:rPr>
        <w:t> </w:t>
      </w:r>
      <w:r>
        <w:rPr>
          <w:color w:val="231F20"/>
        </w:rPr>
        <w:t>Các</w:t>
      </w:r>
      <w:r>
        <w:rPr>
          <w:color w:val="231F20"/>
          <w:spacing w:val="-13"/>
        </w:rPr>
        <w:t> </w:t>
      </w:r>
      <w:r>
        <w:rPr>
          <w:color w:val="231F20"/>
        </w:rPr>
        <w:t>trường</w:t>
      </w:r>
      <w:r>
        <w:rPr>
          <w:color w:val="231F20"/>
          <w:spacing w:val="-12"/>
        </w:rPr>
        <w:t> </w:t>
      </w:r>
      <w:r>
        <w:rPr>
          <w:color w:val="231F20"/>
        </w:rPr>
        <w:t>hợp</w:t>
      </w:r>
      <w:r>
        <w:rPr>
          <w:color w:val="231F20"/>
          <w:spacing w:val="-13"/>
        </w:rPr>
        <w:t> </w:t>
      </w:r>
      <w:r>
        <w:rPr>
          <w:color w:val="231F20"/>
        </w:rPr>
        <w:t>sai</w:t>
      </w:r>
      <w:r>
        <w:rPr>
          <w:color w:val="231F20"/>
          <w:spacing w:val="-14"/>
        </w:rPr>
        <w:t> </w:t>
      </w:r>
      <w:r>
        <w:rPr>
          <w:color w:val="231F20"/>
        </w:rPr>
        <w:t>biệt</w:t>
      </w:r>
      <w:r>
        <w:rPr>
          <w:color w:val="231F20"/>
          <w:spacing w:val="-13"/>
        </w:rPr>
        <w:t> </w:t>
      </w:r>
      <w:r>
        <w:rPr>
          <w:color w:val="231F20"/>
        </w:rPr>
        <w:t>có</w:t>
      </w:r>
      <w:r>
        <w:rPr>
          <w:color w:val="231F20"/>
          <w:spacing w:val="-13"/>
        </w:rPr>
        <w:t> </w:t>
      </w:r>
      <w:r>
        <w:rPr>
          <w:color w:val="231F20"/>
        </w:rPr>
        <w:t>thể</w:t>
      </w:r>
      <w:r>
        <w:rPr>
          <w:color w:val="231F20"/>
          <w:spacing w:val="-12"/>
        </w:rPr>
        <w:t> </w:t>
      </w:r>
      <w:r>
        <w:rPr>
          <w:color w:val="231F20"/>
        </w:rPr>
        <w:t>biểu</w:t>
      </w:r>
      <w:r>
        <w:rPr>
          <w:color w:val="231F20"/>
          <w:spacing w:val="-14"/>
        </w:rPr>
        <w:t> </w:t>
      </w:r>
      <w:r>
        <w:rPr>
          <w:color w:val="231F20"/>
        </w:rPr>
        <w:t>hiện</w:t>
      </w:r>
      <w:r>
        <w:rPr>
          <w:color w:val="231F20"/>
          <w:spacing w:val="-13"/>
        </w:rPr>
        <w:t> </w:t>
      </w:r>
      <w:r>
        <w:rPr>
          <w:color w:val="231F20"/>
        </w:rPr>
        <w:t>cho</w:t>
      </w:r>
      <w:r>
        <w:rPr>
          <w:color w:val="231F20"/>
          <w:spacing w:val="-12"/>
        </w:rPr>
        <w:t> </w:t>
      </w:r>
      <w:r>
        <w:rPr>
          <w:color w:val="231F20"/>
        </w:rPr>
        <w:t>bậc</w:t>
      </w:r>
      <w:r>
        <w:rPr>
          <w:color w:val="231F20"/>
          <w:spacing w:val="-13"/>
        </w:rPr>
        <w:t> </w:t>
      </w:r>
      <w:r>
        <w:rPr>
          <w:color w:val="231F20"/>
        </w:rPr>
        <w:t>Đại</w:t>
      </w:r>
      <w:r>
        <w:rPr>
          <w:color w:val="231F20"/>
          <w:spacing w:val="-14"/>
        </w:rPr>
        <w:t> </w:t>
      </w:r>
      <w:r>
        <w:rPr>
          <w:color w:val="231F20"/>
        </w:rPr>
        <w:t>sư,</w:t>
      </w:r>
      <w:r>
        <w:rPr>
          <w:color w:val="231F20"/>
          <w:spacing w:val="-12"/>
        </w:rPr>
        <w:t> </w:t>
      </w:r>
      <w:r>
        <w:rPr>
          <w:color w:val="231F20"/>
        </w:rPr>
        <w:t>là ngọn cờ vươn cao của bậc </w:t>
      </w:r>
      <w:r>
        <w:rPr>
          <w:color w:val="231F20"/>
          <w:spacing w:val="-4"/>
        </w:rPr>
        <w:t>thầy, </w:t>
      </w:r>
      <w:r>
        <w:rPr>
          <w:color w:val="231F20"/>
        </w:rPr>
        <w:t>nên nói là trường hợp của bậc </w:t>
      </w:r>
      <w:r>
        <w:rPr>
          <w:color w:val="231F20"/>
          <w:spacing w:val="-4"/>
        </w:rPr>
        <w:t>thầy. </w:t>
      </w:r>
      <w:r>
        <w:rPr>
          <w:color w:val="231F20"/>
        </w:rPr>
        <w:t>Do các trường hợp này chỉ có Đức Phật là bậc Đại sư mới có thể nhận biết, có thể nêu giảng không bị trở ngại, ngưng trệ. Như Khế kinh nói: Nếu khi chúng hội cung kính tin nhận, Đức Như Lai cũng không vui, nếu khi không cung kính tin nhận, Đức Như Lai cũng không buồn, vì Ngài luôn trụ vào chánh niệm chánh tri, thanh tịnh buông xả.</w:t>
      </w:r>
    </w:p>
    <w:p>
      <w:pPr>
        <w:pStyle w:val="BodyText"/>
        <w:spacing w:line="276" w:lineRule="auto" w:before="134"/>
        <w:ind w:right="390"/>
      </w:pPr>
      <w:r>
        <w:rPr>
          <w:color w:val="231F20"/>
        </w:rPr>
        <w:t>Có</w:t>
      </w:r>
      <w:r>
        <w:rPr>
          <w:color w:val="231F20"/>
          <w:spacing w:val="-10"/>
        </w:rPr>
        <w:t> </w:t>
      </w:r>
      <w:r>
        <w:rPr>
          <w:color w:val="231F20"/>
        </w:rPr>
        <w:t>thuyết</w:t>
      </w:r>
      <w:r>
        <w:rPr>
          <w:color w:val="231F20"/>
          <w:spacing w:val="-9"/>
        </w:rPr>
        <w:t> </w:t>
      </w:r>
      <w:r>
        <w:rPr>
          <w:color w:val="231F20"/>
        </w:rPr>
        <w:t>nói:</w:t>
      </w:r>
      <w:r>
        <w:rPr>
          <w:color w:val="231F20"/>
          <w:spacing w:val="-9"/>
        </w:rPr>
        <w:t> </w:t>
      </w:r>
      <w:r>
        <w:rPr>
          <w:color w:val="231F20"/>
        </w:rPr>
        <w:t>Đây</w:t>
      </w:r>
      <w:r>
        <w:rPr>
          <w:color w:val="231F20"/>
          <w:spacing w:val="-9"/>
        </w:rPr>
        <w:t> </w:t>
      </w:r>
      <w:r>
        <w:rPr>
          <w:color w:val="231F20"/>
        </w:rPr>
        <w:t>là</w:t>
      </w:r>
      <w:r>
        <w:rPr>
          <w:color w:val="231F20"/>
          <w:spacing w:val="-9"/>
        </w:rPr>
        <w:t> </w:t>
      </w:r>
      <w:r>
        <w:rPr>
          <w:color w:val="231F20"/>
        </w:rPr>
        <w:t>trường</w:t>
      </w:r>
      <w:r>
        <w:rPr>
          <w:color w:val="231F20"/>
          <w:spacing w:val="-9"/>
        </w:rPr>
        <w:t> </w:t>
      </w:r>
      <w:r>
        <w:rPr>
          <w:color w:val="231F20"/>
        </w:rPr>
        <w:t>hợp</w:t>
      </w:r>
      <w:r>
        <w:rPr>
          <w:color w:val="231F20"/>
          <w:spacing w:val="-10"/>
        </w:rPr>
        <w:t> </w:t>
      </w:r>
      <w:r>
        <w:rPr>
          <w:color w:val="231F20"/>
        </w:rPr>
        <w:t>của</w:t>
      </w:r>
      <w:r>
        <w:rPr>
          <w:color w:val="231F20"/>
          <w:spacing w:val="-9"/>
        </w:rPr>
        <w:t> </w:t>
      </w:r>
      <w:r>
        <w:rPr>
          <w:color w:val="231F20"/>
        </w:rPr>
        <w:t>thầy</w:t>
      </w:r>
      <w:r>
        <w:rPr>
          <w:color w:val="231F20"/>
          <w:spacing w:val="-9"/>
        </w:rPr>
        <w:t> </w:t>
      </w:r>
      <w:r>
        <w:rPr>
          <w:color w:val="231F20"/>
        </w:rPr>
        <w:t>ngoại</w:t>
      </w:r>
      <w:r>
        <w:rPr>
          <w:color w:val="231F20"/>
          <w:spacing w:val="-9"/>
        </w:rPr>
        <w:t> </w:t>
      </w:r>
      <w:r>
        <w:rPr>
          <w:color w:val="231F20"/>
        </w:rPr>
        <w:t>đạo,</w:t>
      </w:r>
      <w:r>
        <w:rPr>
          <w:color w:val="231F20"/>
          <w:spacing w:val="-9"/>
        </w:rPr>
        <w:t> </w:t>
      </w:r>
      <w:r>
        <w:rPr>
          <w:color w:val="231F20"/>
        </w:rPr>
        <w:t>vì</w:t>
      </w:r>
      <w:r>
        <w:rPr>
          <w:color w:val="231F20"/>
          <w:spacing w:val="-9"/>
        </w:rPr>
        <w:t> </w:t>
      </w:r>
      <w:r>
        <w:rPr>
          <w:color w:val="231F20"/>
        </w:rPr>
        <w:t>ở</w:t>
      </w:r>
      <w:r>
        <w:rPr>
          <w:color w:val="231F20"/>
          <w:spacing w:val="-9"/>
        </w:rPr>
        <w:t> </w:t>
      </w:r>
      <w:r>
        <w:rPr>
          <w:color w:val="231F20"/>
        </w:rPr>
        <w:t>trong ấy họ có mê chấp.</w:t>
      </w:r>
    </w:p>
    <w:p>
      <w:pPr>
        <w:pStyle w:val="BodyText"/>
        <w:spacing w:line="276" w:lineRule="auto" w:before="127"/>
        <w:ind w:right="391"/>
      </w:pPr>
      <w:r>
        <w:rPr>
          <w:color w:val="231F20"/>
        </w:rPr>
        <w:t>Có thuyết nêu: Các thứ này nên gọi là dấu vết của sư, vì ở đó các tà sư ngoại đạo luôn lui tới qua lại.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Có thuyết cho: Các thứ này nên gọi là con đường oán. Các ái gọi là oán, nương vào đó mà chuyển. Hoặc các phiền não đều gọi là oán, chúng dựa vào nay chuyển, nên gọi là con đường oán.</w:t>
      </w:r>
    </w:p>
    <w:p>
      <w:pPr>
        <w:pStyle w:val="BodyText"/>
        <w:spacing w:line="276" w:lineRule="auto" w:before="115"/>
        <w:ind w:left="393" w:right="101"/>
      </w:pPr>
      <w:r>
        <w:rPr>
          <w:color w:val="231F20"/>
          <w:spacing w:val="2"/>
        </w:rPr>
        <w:t>Có </w:t>
      </w:r>
      <w:r>
        <w:rPr>
          <w:color w:val="231F20"/>
          <w:spacing w:val="4"/>
        </w:rPr>
        <w:t>thuyết biện: </w:t>
      </w:r>
      <w:r>
        <w:rPr>
          <w:color w:val="231F20"/>
          <w:spacing w:val="3"/>
        </w:rPr>
        <w:t>Các thứ này nên gọi </w:t>
      </w:r>
      <w:r>
        <w:rPr>
          <w:color w:val="231F20"/>
          <w:spacing w:val="2"/>
        </w:rPr>
        <w:t>là </w:t>
      </w:r>
      <w:r>
        <w:rPr>
          <w:color w:val="231F20"/>
          <w:spacing w:val="3"/>
        </w:rPr>
        <w:t>con </w:t>
      </w:r>
      <w:r>
        <w:rPr>
          <w:color w:val="231F20"/>
          <w:spacing w:val="4"/>
        </w:rPr>
        <w:t>đường </w:t>
      </w:r>
      <w:r>
        <w:rPr>
          <w:color w:val="231F20"/>
          <w:spacing w:val="3"/>
        </w:rPr>
        <w:t>đao </w:t>
      </w:r>
      <w:r>
        <w:rPr>
          <w:color w:val="231F20"/>
        </w:rPr>
        <w:t>gậy, </w:t>
      </w:r>
      <w:r>
        <w:rPr>
          <w:color w:val="231F20"/>
          <w:spacing w:val="2"/>
        </w:rPr>
        <w:t>đi </w:t>
      </w:r>
      <w:r>
        <w:rPr>
          <w:color w:val="231F20"/>
          <w:spacing w:val="3"/>
        </w:rPr>
        <w:t>qua nơi </w:t>
      </w:r>
      <w:r>
        <w:rPr>
          <w:color w:val="231F20"/>
          <w:spacing w:val="2"/>
        </w:rPr>
        <w:t>đó </w:t>
      </w:r>
      <w:r>
        <w:rPr>
          <w:color w:val="231F20"/>
          <w:spacing w:val="3"/>
        </w:rPr>
        <w:t>tất </w:t>
      </w:r>
      <w:r>
        <w:rPr>
          <w:color w:val="231F20"/>
          <w:spacing w:val="2"/>
        </w:rPr>
        <w:t>bị </w:t>
      </w:r>
      <w:r>
        <w:rPr>
          <w:color w:val="231F20"/>
          <w:spacing w:val="4"/>
        </w:rPr>
        <w:t>thương </w:t>
      </w:r>
      <w:r>
        <w:rPr>
          <w:color w:val="231F20"/>
          <w:spacing w:val="3"/>
        </w:rPr>
        <w:t>tật. Như nói Phạm chí </w:t>
      </w:r>
      <w:r>
        <w:rPr>
          <w:color w:val="231F20"/>
          <w:spacing w:val="2"/>
        </w:rPr>
        <w:t>có </w:t>
      </w:r>
      <w:r>
        <w:rPr>
          <w:color w:val="231F20"/>
          <w:spacing w:val="3"/>
        </w:rPr>
        <w:t>tâm thứ </w:t>
      </w:r>
      <w:r>
        <w:rPr>
          <w:color w:val="231F20"/>
          <w:spacing w:val="2"/>
        </w:rPr>
        <w:t>ba </w:t>
      </w:r>
      <w:r>
        <w:rPr>
          <w:color w:val="231F20"/>
          <w:spacing w:val="5"/>
        </w:rPr>
        <w:t>là </w:t>
      </w:r>
      <w:r>
        <w:rPr>
          <w:color w:val="231F20"/>
          <w:spacing w:val="3"/>
        </w:rPr>
        <w:t>đao </w:t>
      </w:r>
      <w:r>
        <w:rPr>
          <w:color w:val="231F20"/>
        </w:rPr>
        <w:t>gậy, </w:t>
      </w:r>
      <w:r>
        <w:rPr>
          <w:color w:val="231F20"/>
          <w:spacing w:val="3"/>
        </w:rPr>
        <w:t>nếu lúc quơ múa thì phát sinh các </w:t>
      </w:r>
      <w:r>
        <w:rPr>
          <w:color w:val="231F20"/>
          <w:spacing w:val="4"/>
        </w:rPr>
        <w:t>nghiệp </w:t>
      </w:r>
      <w:r>
        <w:rPr>
          <w:color w:val="231F20"/>
          <w:spacing w:val="2"/>
        </w:rPr>
        <w:t>ác </w:t>
      </w:r>
      <w:r>
        <w:rPr>
          <w:color w:val="231F20"/>
          <w:spacing w:val="4"/>
        </w:rPr>
        <w:t>chiêu </w:t>
      </w:r>
      <w:r>
        <w:rPr>
          <w:color w:val="231F20"/>
          <w:spacing w:val="5"/>
        </w:rPr>
        <w:t>cảm </w:t>
      </w:r>
      <w:r>
        <w:rPr>
          <w:color w:val="231F20"/>
          <w:spacing w:val="3"/>
        </w:rPr>
        <w:t>quả</w:t>
      </w:r>
      <w:r>
        <w:rPr>
          <w:color w:val="231F20"/>
          <w:spacing w:val="10"/>
        </w:rPr>
        <w:t> </w:t>
      </w:r>
      <w:r>
        <w:rPr>
          <w:color w:val="231F20"/>
          <w:spacing w:val="5"/>
        </w:rPr>
        <w:t>khổ.</w:t>
      </w:r>
    </w:p>
    <w:p>
      <w:pPr>
        <w:pStyle w:val="BodyText"/>
        <w:spacing w:line="276" w:lineRule="auto"/>
        <w:ind w:left="393" w:right="107"/>
      </w:pPr>
      <w:r>
        <w:rPr>
          <w:i/>
          <w:color w:val="231F20"/>
        </w:rPr>
        <w:t>Hỏi: </w:t>
      </w:r>
      <w:r>
        <w:rPr>
          <w:color w:val="231F20"/>
        </w:rPr>
        <w:t>Ba mươi sáu thứ này (mười tám ý can hành dựa vào</w:t>
      </w:r>
      <w:r>
        <w:rPr>
          <w:color w:val="231F20"/>
          <w:spacing w:val="-31"/>
        </w:rPr>
        <w:t> </w:t>
      </w:r>
      <w:r>
        <w:rPr>
          <w:color w:val="231F20"/>
        </w:rPr>
        <w:t>tham đắm và xuất ly) thì nơi cõi, địa nào có bao nhiêu thứ?</w:t>
      </w:r>
    </w:p>
    <w:p>
      <w:pPr>
        <w:pStyle w:val="BodyText"/>
        <w:spacing w:line="276" w:lineRule="auto"/>
        <w:ind w:left="393" w:right="105"/>
      </w:pPr>
      <w:r>
        <w:rPr>
          <w:i/>
          <w:color w:val="231F20"/>
        </w:rPr>
        <w:t>Đáp:</w:t>
      </w:r>
      <w:r>
        <w:rPr>
          <w:i/>
          <w:color w:val="231F20"/>
          <w:spacing w:val="-3"/>
        </w:rPr>
        <w:t> </w:t>
      </w:r>
      <w:r>
        <w:rPr>
          <w:color w:val="231F20"/>
        </w:rPr>
        <w:t>Ở</w:t>
      </w:r>
      <w:r>
        <w:rPr>
          <w:color w:val="231F20"/>
          <w:spacing w:val="-3"/>
        </w:rPr>
        <w:t> </w:t>
      </w:r>
      <w:r>
        <w:rPr>
          <w:color w:val="231F20"/>
        </w:rPr>
        <w:t>cõi</w:t>
      </w:r>
      <w:r>
        <w:rPr>
          <w:color w:val="231F20"/>
          <w:spacing w:val="-4"/>
        </w:rPr>
        <w:t> </w:t>
      </w:r>
      <w:r>
        <w:rPr>
          <w:color w:val="231F20"/>
        </w:rPr>
        <w:t>dục</w:t>
      </w:r>
      <w:r>
        <w:rPr>
          <w:color w:val="231F20"/>
          <w:spacing w:val="-3"/>
        </w:rPr>
        <w:t> </w:t>
      </w:r>
      <w:r>
        <w:rPr>
          <w:color w:val="231F20"/>
        </w:rPr>
        <w:t>có</w:t>
      </w:r>
      <w:r>
        <w:rPr>
          <w:color w:val="231F20"/>
          <w:spacing w:val="-3"/>
        </w:rPr>
        <w:t> </w:t>
      </w:r>
      <w:r>
        <w:rPr>
          <w:color w:val="231F20"/>
        </w:rPr>
        <w:t>đủ</w:t>
      </w:r>
      <w:r>
        <w:rPr>
          <w:color w:val="231F20"/>
          <w:spacing w:val="-4"/>
        </w:rPr>
        <w:t> </w:t>
      </w:r>
      <w:r>
        <w:rPr>
          <w:color w:val="231F20"/>
        </w:rPr>
        <w:t>tất</w:t>
      </w:r>
      <w:r>
        <w:rPr>
          <w:color w:val="231F20"/>
          <w:spacing w:val="-3"/>
        </w:rPr>
        <w:t> </w:t>
      </w:r>
      <w:r>
        <w:rPr>
          <w:color w:val="231F20"/>
        </w:rPr>
        <w:t>cả.</w:t>
      </w:r>
      <w:r>
        <w:rPr>
          <w:color w:val="231F20"/>
          <w:spacing w:val="-3"/>
        </w:rPr>
        <w:t> </w:t>
      </w:r>
      <w:r>
        <w:rPr>
          <w:color w:val="231F20"/>
        </w:rPr>
        <w:t>Ở</w:t>
      </w:r>
      <w:r>
        <w:rPr>
          <w:color w:val="231F20"/>
          <w:spacing w:val="-4"/>
        </w:rPr>
        <w:t> </w:t>
      </w:r>
      <w:r>
        <w:rPr>
          <w:color w:val="231F20"/>
        </w:rPr>
        <w:t>cõi</w:t>
      </w:r>
      <w:r>
        <w:rPr>
          <w:color w:val="231F20"/>
          <w:spacing w:val="-3"/>
        </w:rPr>
        <w:t> </w:t>
      </w:r>
      <w:r>
        <w:rPr>
          <w:color w:val="231F20"/>
        </w:rPr>
        <w:t>sắc,</w:t>
      </w:r>
      <w:r>
        <w:rPr>
          <w:color w:val="231F20"/>
          <w:spacing w:val="-3"/>
        </w:rPr>
        <w:t> </w:t>
      </w:r>
      <w:r>
        <w:rPr>
          <w:color w:val="231F20"/>
        </w:rPr>
        <w:t>tĩnh</w:t>
      </w:r>
      <w:r>
        <w:rPr>
          <w:color w:val="231F20"/>
          <w:spacing w:val="-4"/>
        </w:rPr>
        <w:t> </w:t>
      </w:r>
      <w:r>
        <w:rPr>
          <w:color w:val="231F20"/>
        </w:rPr>
        <w:t>lự</w:t>
      </w:r>
      <w:r>
        <w:rPr>
          <w:color w:val="231F20"/>
          <w:spacing w:val="-3"/>
        </w:rPr>
        <w:t> </w:t>
      </w:r>
      <w:r>
        <w:rPr>
          <w:color w:val="231F20"/>
        </w:rPr>
        <w:t>thứ</w:t>
      </w:r>
      <w:r>
        <w:rPr>
          <w:color w:val="231F20"/>
          <w:spacing w:val="-3"/>
        </w:rPr>
        <w:t> </w:t>
      </w:r>
      <w:r>
        <w:rPr>
          <w:color w:val="231F20"/>
        </w:rPr>
        <w:t>nhất,</w:t>
      </w:r>
      <w:r>
        <w:rPr>
          <w:color w:val="231F20"/>
          <w:spacing w:val="-3"/>
        </w:rPr>
        <w:t> </w:t>
      </w:r>
      <w:r>
        <w:rPr>
          <w:color w:val="231F20"/>
        </w:rPr>
        <w:t>thứ</w:t>
      </w:r>
      <w:r>
        <w:rPr>
          <w:color w:val="231F20"/>
          <w:spacing w:val="-3"/>
        </w:rPr>
        <w:t> </w:t>
      </w:r>
      <w:r>
        <w:rPr>
          <w:color w:val="231F20"/>
        </w:rPr>
        <w:t>hai mỗi chốn có hai mươi thứ, tĩnh lự thứ ba, thứ tư mỗi xứ có mười. Trong cõi vô sắc, ở can phần của Không vô biên xứ, nếu cho là có duyên</w:t>
      </w:r>
      <w:r>
        <w:rPr>
          <w:color w:val="231F20"/>
          <w:spacing w:val="-9"/>
        </w:rPr>
        <w:t> </w:t>
      </w:r>
      <w:r>
        <w:rPr>
          <w:color w:val="231F20"/>
        </w:rPr>
        <w:t>riêng</w:t>
      </w:r>
      <w:r>
        <w:rPr>
          <w:color w:val="231F20"/>
          <w:spacing w:val="-9"/>
        </w:rPr>
        <w:t> </w:t>
      </w:r>
      <w:r>
        <w:rPr>
          <w:color w:val="231F20"/>
        </w:rPr>
        <w:t>tức</w:t>
      </w:r>
      <w:r>
        <w:rPr>
          <w:color w:val="231F20"/>
          <w:spacing w:val="-9"/>
        </w:rPr>
        <w:t> </w:t>
      </w:r>
      <w:r>
        <w:rPr>
          <w:color w:val="231F20"/>
        </w:rPr>
        <w:t>có</w:t>
      </w:r>
      <w:r>
        <w:rPr>
          <w:color w:val="231F20"/>
          <w:spacing w:val="-9"/>
        </w:rPr>
        <w:t> </w:t>
      </w:r>
      <w:r>
        <w:rPr>
          <w:color w:val="231F20"/>
        </w:rPr>
        <w:t>năm</w:t>
      </w:r>
      <w:r>
        <w:rPr>
          <w:color w:val="231F20"/>
          <w:spacing w:val="-9"/>
        </w:rPr>
        <w:t> </w:t>
      </w:r>
      <w:r>
        <w:rPr>
          <w:color w:val="231F20"/>
        </w:rPr>
        <w:t>thứ,</w:t>
      </w:r>
      <w:r>
        <w:rPr>
          <w:color w:val="231F20"/>
          <w:spacing w:val="-9"/>
        </w:rPr>
        <w:t> </w:t>
      </w:r>
      <w:r>
        <w:rPr>
          <w:color w:val="231F20"/>
        </w:rPr>
        <w:t>nếu</w:t>
      </w:r>
      <w:r>
        <w:rPr>
          <w:color w:val="231F20"/>
          <w:spacing w:val="-9"/>
        </w:rPr>
        <w:t> </w:t>
      </w:r>
      <w:r>
        <w:rPr>
          <w:color w:val="231F20"/>
        </w:rPr>
        <w:t>nói</w:t>
      </w:r>
      <w:r>
        <w:rPr>
          <w:color w:val="231F20"/>
          <w:spacing w:val="-9"/>
        </w:rPr>
        <w:t> </w:t>
      </w:r>
      <w:r>
        <w:rPr>
          <w:color w:val="231F20"/>
        </w:rPr>
        <w:t>chỉ</w:t>
      </w:r>
      <w:r>
        <w:rPr>
          <w:color w:val="231F20"/>
          <w:spacing w:val="-9"/>
        </w:rPr>
        <w:t> </w:t>
      </w:r>
      <w:r>
        <w:rPr>
          <w:color w:val="231F20"/>
        </w:rPr>
        <w:t>là</w:t>
      </w:r>
      <w:r>
        <w:rPr>
          <w:color w:val="231F20"/>
          <w:spacing w:val="-9"/>
        </w:rPr>
        <w:t> </w:t>
      </w:r>
      <w:r>
        <w:rPr>
          <w:color w:val="231F20"/>
        </w:rPr>
        <w:t>duyên</w:t>
      </w:r>
      <w:r>
        <w:rPr>
          <w:color w:val="231F20"/>
          <w:spacing w:val="-9"/>
        </w:rPr>
        <w:t> </w:t>
      </w:r>
      <w:r>
        <w:rPr>
          <w:color w:val="231F20"/>
        </w:rPr>
        <w:t>chung</w:t>
      </w:r>
      <w:r>
        <w:rPr>
          <w:color w:val="231F20"/>
          <w:spacing w:val="-9"/>
        </w:rPr>
        <w:t> </w:t>
      </w:r>
      <w:r>
        <w:rPr>
          <w:color w:val="231F20"/>
        </w:rPr>
        <w:t>thì</w:t>
      </w:r>
      <w:r>
        <w:rPr>
          <w:color w:val="231F20"/>
          <w:spacing w:val="-9"/>
        </w:rPr>
        <w:t> </w:t>
      </w:r>
      <w:r>
        <w:rPr>
          <w:color w:val="231F20"/>
        </w:rPr>
        <w:t>chỉ</w:t>
      </w:r>
      <w:r>
        <w:rPr>
          <w:color w:val="231F20"/>
          <w:spacing w:val="-9"/>
        </w:rPr>
        <w:t> </w:t>
      </w:r>
      <w:r>
        <w:rPr>
          <w:color w:val="231F20"/>
        </w:rPr>
        <w:t>có</w:t>
      </w:r>
      <w:r>
        <w:rPr>
          <w:color w:val="231F20"/>
          <w:spacing w:val="-9"/>
        </w:rPr>
        <w:t> </w:t>
      </w:r>
      <w:r>
        <w:rPr>
          <w:color w:val="231F20"/>
        </w:rPr>
        <w:t>hai thứ. Nếu nói như vậy nên nói là có năm. Bốn vô sắc căn bản và ba cận phần trên mỗi xứ chỉ có hai thứ.</w:t>
      </w:r>
    </w:p>
    <w:p>
      <w:pPr>
        <w:pStyle w:val="BodyText"/>
        <w:spacing w:line="276" w:lineRule="auto"/>
        <w:ind w:left="393" w:right="109"/>
      </w:pPr>
      <w:r>
        <w:rPr>
          <w:i/>
          <w:color w:val="231F20"/>
        </w:rPr>
        <w:t>Hỏi: </w:t>
      </w:r>
      <w:r>
        <w:rPr>
          <w:color w:val="231F20"/>
        </w:rPr>
        <w:t>Ba mươi sáu thứ này ở cõi địa nào, bao nhiêu thứ duyên nơi cõi địa nào?</w:t>
      </w:r>
    </w:p>
    <w:p>
      <w:pPr>
        <w:pStyle w:val="BodyText"/>
        <w:spacing w:line="276" w:lineRule="auto"/>
        <w:ind w:left="393" w:right="106"/>
      </w:pPr>
      <w:r>
        <w:rPr>
          <w:i/>
          <w:color w:val="231F20"/>
        </w:rPr>
        <w:t>Đáp: </w:t>
      </w:r>
      <w:r>
        <w:rPr>
          <w:color w:val="231F20"/>
        </w:rPr>
        <w:t>Nơi cõi dục, trong ba mươi sáu thứ có mười hai thứ chỉ duyên</w:t>
      </w:r>
      <w:r>
        <w:rPr>
          <w:color w:val="231F20"/>
          <w:spacing w:val="-10"/>
        </w:rPr>
        <w:t> </w:t>
      </w:r>
      <w:r>
        <w:rPr>
          <w:color w:val="231F20"/>
        </w:rPr>
        <w:t>thuộc</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mười</w:t>
      </w:r>
      <w:r>
        <w:rPr>
          <w:color w:val="231F20"/>
          <w:spacing w:val="-10"/>
        </w:rPr>
        <w:t> </w:t>
      </w:r>
      <w:r>
        <w:rPr>
          <w:color w:val="231F20"/>
        </w:rPr>
        <w:t>tám</w:t>
      </w:r>
      <w:r>
        <w:rPr>
          <w:color w:val="231F20"/>
          <w:spacing w:val="-10"/>
        </w:rPr>
        <w:t> </w:t>
      </w:r>
      <w:r>
        <w:rPr>
          <w:color w:val="231F20"/>
        </w:rPr>
        <w:t>thứ</w:t>
      </w:r>
      <w:r>
        <w:rPr>
          <w:color w:val="231F20"/>
          <w:spacing w:val="-10"/>
        </w:rPr>
        <w:t> </w:t>
      </w:r>
      <w:r>
        <w:rPr>
          <w:color w:val="231F20"/>
        </w:rPr>
        <w:t>duyên</w:t>
      </w:r>
      <w:r>
        <w:rPr>
          <w:color w:val="231F20"/>
          <w:spacing w:val="-10"/>
        </w:rPr>
        <w:t> </w:t>
      </w:r>
      <w:r>
        <w:rPr>
          <w:color w:val="231F20"/>
        </w:rPr>
        <w:t>chung</w:t>
      </w:r>
      <w:r>
        <w:rPr>
          <w:color w:val="231F20"/>
          <w:spacing w:val="-10"/>
        </w:rPr>
        <w:t> </w:t>
      </w:r>
      <w:r>
        <w:rPr>
          <w:color w:val="231F20"/>
        </w:rPr>
        <w:t>thuộc</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và</w:t>
      </w:r>
      <w:r>
        <w:rPr>
          <w:color w:val="231F20"/>
          <w:spacing w:val="-10"/>
        </w:rPr>
        <w:t> </w:t>
      </w:r>
      <w:r>
        <w:rPr>
          <w:color w:val="231F20"/>
        </w:rPr>
        <w:t>cõi sắc, sáu thứ duyên chung thuộc ba cõi và không thuộc cõi</w:t>
      </w:r>
      <w:r>
        <w:rPr>
          <w:color w:val="231F20"/>
          <w:spacing w:val="-5"/>
        </w:rPr>
        <w:t> </w:t>
      </w:r>
      <w:r>
        <w:rPr>
          <w:color w:val="231F20"/>
        </w:rPr>
        <w:t>nào.</w:t>
      </w:r>
    </w:p>
    <w:p>
      <w:pPr>
        <w:pStyle w:val="BodyText"/>
        <w:spacing w:line="276" w:lineRule="auto"/>
        <w:ind w:left="393" w:right="106"/>
      </w:pPr>
      <w:r>
        <w:rPr>
          <w:color w:val="231F20"/>
        </w:rPr>
        <w:t>Nơi</w:t>
      </w:r>
      <w:r>
        <w:rPr>
          <w:color w:val="231F20"/>
          <w:spacing w:val="-5"/>
        </w:rPr>
        <w:t> </w:t>
      </w:r>
      <w:r>
        <w:rPr>
          <w:color w:val="231F20"/>
        </w:rPr>
        <w:t>hai</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w:t>
      </w:r>
      <w:r>
        <w:rPr>
          <w:color w:val="231F20"/>
          <w:spacing w:val="-4"/>
        </w:rPr>
        <w:t> </w:t>
      </w:r>
      <w:r>
        <w:rPr>
          <w:color w:val="231F20"/>
        </w:rPr>
        <w:t>thứ</w:t>
      </w:r>
      <w:r>
        <w:rPr>
          <w:color w:val="231F20"/>
          <w:spacing w:val="-4"/>
        </w:rPr>
        <w:t> </w:t>
      </w:r>
      <w:r>
        <w:rPr>
          <w:color w:val="231F20"/>
        </w:rPr>
        <w:t>hai,</w:t>
      </w:r>
      <w:r>
        <w:rPr>
          <w:color w:val="231F20"/>
          <w:spacing w:val="-5"/>
        </w:rPr>
        <w:t> </w:t>
      </w:r>
      <w:r>
        <w:rPr>
          <w:color w:val="231F20"/>
        </w:rPr>
        <w:t>trong</w:t>
      </w:r>
      <w:r>
        <w:rPr>
          <w:color w:val="231F20"/>
          <w:spacing w:val="-4"/>
        </w:rPr>
        <w:t> </w:t>
      </w:r>
      <w:r>
        <w:rPr>
          <w:color w:val="231F20"/>
        </w:rPr>
        <w:t>hai</w:t>
      </w:r>
      <w:r>
        <w:rPr>
          <w:color w:val="231F20"/>
          <w:spacing w:val="-4"/>
        </w:rPr>
        <w:t> </w:t>
      </w:r>
      <w:r>
        <w:rPr>
          <w:color w:val="231F20"/>
        </w:rPr>
        <w:t>mươi</w:t>
      </w:r>
      <w:r>
        <w:rPr>
          <w:color w:val="231F20"/>
          <w:spacing w:val="-4"/>
        </w:rPr>
        <w:t> </w:t>
      </w:r>
      <w:r>
        <w:rPr>
          <w:color w:val="231F20"/>
        </w:rPr>
        <w:t>thứ</w:t>
      </w:r>
      <w:r>
        <w:rPr>
          <w:color w:val="231F20"/>
          <w:spacing w:val="-4"/>
        </w:rPr>
        <w:t> </w:t>
      </w:r>
      <w:r>
        <w:rPr>
          <w:color w:val="231F20"/>
        </w:rPr>
        <w:t>có</w:t>
      </w:r>
      <w:r>
        <w:rPr>
          <w:color w:val="231F20"/>
          <w:spacing w:val="-4"/>
        </w:rPr>
        <w:t> </w:t>
      </w:r>
      <w:r>
        <w:rPr>
          <w:color w:val="231F20"/>
        </w:rPr>
        <w:t>bốn</w:t>
      </w:r>
      <w:r>
        <w:rPr>
          <w:color w:val="231F20"/>
          <w:spacing w:val="-4"/>
        </w:rPr>
        <w:t> </w:t>
      </w:r>
      <w:r>
        <w:rPr>
          <w:color w:val="231F20"/>
        </w:rPr>
        <w:t>thứ chỉ duyên thuộc cõi dục, sáu thứ chỉ duyên thuộc cõi sắc, sáu thứ duyên</w:t>
      </w:r>
      <w:r>
        <w:rPr>
          <w:color w:val="231F20"/>
          <w:spacing w:val="-8"/>
        </w:rPr>
        <w:t> </w:t>
      </w:r>
      <w:r>
        <w:rPr>
          <w:color w:val="231F20"/>
        </w:rPr>
        <w:t>chung</w:t>
      </w:r>
      <w:r>
        <w:rPr>
          <w:color w:val="231F20"/>
          <w:spacing w:val="-7"/>
        </w:rPr>
        <w:t> </w:t>
      </w:r>
      <w:r>
        <w:rPr>
          <w:color w:val="231F20"/>
        </w:rPr>
        <w:t>thuộc</w:t>
      </w:r>
      <w:r>
        <w:rPr>
          <w:color w:val="231F20"/>
          <w:spacing w:val="-7"/>
        </w:rPr>
        <w:t> </w:t>
      </w:r>
      <w:r>
        <w:rPr>
          <w:color w:val="231F20"/>
        </w:rPr>
        <w:t>cõi</w:t>
      </w:r>
      <w:r>
        <w:rPr>
          <w:color w:val="231F20"/>
          <w:spacing w:val="-7"/>
        </w:rPr>
        <w:t> </w:t>
      </w:r>
      <w:r>
        <w:rPr>
          <w:color w:val="231F20"/>
        </w:rPr>
        <w:t>dục</w:t>
      </w:r>
      <w:r>
        <w:rPr>
          <w:color w:val="231F20"/>
          <w:spacing w:val="-8"/>
        </w:rPr>
        <w:t> </w:t>
      </w:r>
      <w:r>
        <w:rPr>
          <w:color w:val="231F20"/>
        </w:rPr>
        <w:t>và</w:t>
      </w:r>
      <w:r>
        <w:rPr>
          <w:color w:val="231F20"/>
          <w:spacing w:val="-7"/>
        </w:rPr>
        <w:t> </w:t>
      </w:r>
      <w:r>
        <w:rPr>
          <w:color w:val="231F20"/>
        </w:rPr>
        <w:t>cõi</w:t>
      </w:r>
      <w:r>
        <w:rPr>
          <w:color w:val="231F20"/>
          <w:spacing w:val="-7"/>
        </w:rPr>
        <w:t> </w:t>
      </w:r>
      <w:r>
        <w:rPr>
          <w:color w:val="231F20"/>
        </w:rPr>
        <w:t>sắc,</w:t>
      </w:r>
      <w:r>
        <w:rPr>
          <w:color w:val="231F20"/>
          <w:spacing w:val="-7"/>
        </w:rPr>
        <w:t> </w:t>
      </w:r>
      <w:r>
        <w:rPr>
          <w:color w:val="231F20"/>
        </w:rPr>
        <w:t>hai</w:t>
      </w:r>
      <w:r>
        <w:rPr>
          <w:color w:val="231F20"/>
          <w:spacing w:val="-8"/>
        </w:rPr>
        <w:t> </w:t>
      </w:r>
      <w:r>
        <w:rPr>
          <w:color w:val="231F20"/>
        </w:rPr>
        <w:t>thứ</w:t>
      </w:r>
      <w:r>
        <w:rPr>
          <w:color w:val="231F20"/>
          <w:spacing w:val="-7"/>
        </w:rPr>
        <w:t> </w:t>
      </w:r>
      <w:r>
        <w:rPr>
          <w:color w:val="231F20"/>
        </w:rPr>
        <w:t>duyên</w:t>
      </w:r>
      <w:r>
        <w:rPr>
          <w:color w:val="231F20"/>
          <w:spacing w:val="-7"/>
        </w:rPr>
        <w:t> </w:t>
      </w:r>
      <w:r>
        <w:rPr>
          <w:color w:val="231F20"/>
        </w:rPr>
        <w:t>chung</w:t>
      </w:r>
      <w:r>
        <w:rPr>
          <w:color w:val="231F20"/>
          <w:spacing w:val="-7"/>
        </w:rPr>
        <w:t> </w:t>
      </w:r>
      <w:r>
        <w:rPr>
          <w:color w:val="231F20"/>
        </w:rPr>
        <w:t>thuộc</w:t>
      </w:r>
      <w:r>
        <w:rPr>
          <w:color w:val="231F20"/>
          <w:spacing w:val="-7"/>
        </w:rPr>
        <w:t> </w:t>
      </w:r>
      <w:r>
        <w:rPr>
          <w:color w:val="231F20"/>
        </w:rPr>
        <w:t>cõi sắc</w:t>
      </w:r>
      <w:r>
        <w:rPr>
          <w:color w:val="231F20"/>
          <w:spacing w:val="-5"/>
        </w:rPr>
        <w:t> </w:t>
      </w:r>
      <w:r>
        <w:rPr>
          <w:color w:val="231F20"/>
        </w:rPr>
        <w:t>và</w:t>
      </w:r>
      <w:r>
        <w:rPr>
          <w:color w:val="231F20"/>
          <w:spacing w:val="-4"/>
        </w:rPr>
        <w:t> </w:t>
      </w:r>
      <w:r>
        <w:rPr>
          <w:color w:val="231F20"/>
        </w:rPr>
        <w:t>cõi</w:t>
      </w:r>
      <w:r>
        <w:rPr>
          <w:color w:val="231F20"/>
          <w:spacing w:val="-4"/>
        </w:rPr>
        <w:t> </w:t>
      </w:r>
      <w:r>
        <w:rPr>
          <w:color w:val="231F20"/>
        </w:rPr>
        <w:t>vô</w:t>
      </w:r>
      <w:r>
        <w:rPr>
          <w:color w:val="231F20"/>
          <w:spacing w:val="-5"/>
        </w:rPr>
        <w:t> </w:t>
      </w:r>
      <w:r>
        <w:rPr>
          <w:color w:val="231F20"/>
        </w:rPr>
        <w:t>sắc</w:t>
      </w:r>
      <w:r>
        <w:rPr>
          <w:color w:val="231F20"/>
          <w:spacing w:val="-4"/>
        </w:rPr>
        <w:t> </w:t>
      </w:r>
      <w:r>
        <w:rPr>
          <w:color w:val="231F20"/>
        </w:rPr>
        <w:t>và</w:t>
      </w:r>
      <w:r>
        <w:rPr>
          <w:color w:val="231F20"/>
          <w:spacing w:val="-4"/>
        </w:rPr>
        <w:t> </w:t>
      </w:r>
      <w:r>
        <w:rPr>
          <w:color w:val="231F20"/>
        </w:rPr>
        <w:t>không</w:t>
      </w:r>
      <w:r>
        <w:rPr>
          <w:color w:val="231F20"/>
          <w:spacing w:val="-4"/>
        </w:rPr>
        <w:t> </w:t>
      </w:r>
      <w:r>
        <w:rPr>
          <w:color w:val="231F20"/>
        </w:rPr>
        <w:t>thuộc</w:t>
      </w:r>
      <w:r>
        <w:rPr>
          <w:color w:val="231F20"/>
          <w:spacing w:val="-5"/>
        </w:rPr>
        <w:t> </w:t>
      </w:r>
      <w:r>
        <w:rPr>
          <w:color w:val="231F20"/>
        </w:rPr>
        <w:t>cõi</w:t>
      </w:r>
      <w:r>
        <w:rPr>
          <w:color w:val="231F20"/>
          <w:spacing w:val="-4"/>
        </w:rPr>
        <w:t> </w:t>
      </w:r>
      <w:r>
        <w:rPr>
          <w:color w:val="231F20"/>
        </w:rPr>
        <w:t>nào,</w:t>
      </w:r>
      <w:r>
        <w:rPr>
          <w:color w:val="231F20"/>
          <w:spacing w:val="-4"/>
        </w:rPr>
        <w:t> </w:t>
      </w:r>
      <w:r>
        <w:rPr>
          <w:color w:val="231F20"/>
        </w:rPr>
        <w:t>hai</w:t>
      </w:r>
      <w:r>
        <w:rPr>
          <w:color w:val="231F20"/>
          <w:spacing w:val="-5"/>
        </w:rPr>
        <w:t> </w:t>
      </w:r>
      <w:r>
        <w:rPr>
          <w:color w:val="231F20"/>
        </w:rPr>
        <w:t>thứ</w:t>
      </w:r>
      <w:r>
        <w:rPr>
          <w:color w:val="231F20"/>
          <w:spacing w:val="-4"/>
        </w:rPr>
        <w:t> </w:t>
      </w:r>
      <w:r>
        <w:rPr>
          <w:color w:val="231F20"/>
        </w:rPr>
        <w:t>duyên</w:t>
      </w:r>
      <w:r>
        <w:rPr>
          <w:color w:val="231F20"/>
          <w:spacing w:val="-4"/>
        </w:rPr>
        <w:t> </w:t>
      </w:r>
      <w:r>
        <w:rPr>
          <w:color w:val="231F20"/>
        </w:rPr>
        <w:t>chung</w:t>
      </w:r>
      <w:r>
        <w:rPr>
          <w:color w:val="231F20"/>
          <w:spacing w:val="-4"/>
        </w:rPr>
        <w:t> </w:t>
      </w:r>
      <w:r>
        <w:rPr>
          <w:color w:val="231F20"/>
        </w:rPr>
        <w:t>thuộc ba cõi và không thuộc cõi nào.</w:t>
      </w:r>
    </w:p>
    <w:p>
      <w:pPr>
        <w:pStyle w:val="BodyText"/>
        <w:spacing w:line="276" w:lineRule="auto"/>
        <w:ind w:left="393" w:right="106"/>
      </w:pPr>
      <w:r>
        <w:rPr>
          <w:color w:val="231F20"/>
        </w:rPr>
        <w:t>Tĩnh lự thứ ba, thứ tư đều có mười thứ, trong ấy hai thứ chỉ duyên thuộc cõi dục, ba thứ chỉ duyên thuộc cõi sắc, ba thứ duyên chung thuộc cõi dục và cõi sắc, một thứ duyên chung thuộc cõi</w:t>
      </w:r>
      <w:r>
        <w:rPr>
          <w:color w:val="231F20"/>
          <w:spacing w:val="53"/>
        </w:rPr>
        <w:t> </w:t>
      </w:r>
      <w:r>
        <w:rPr>
          <w:color w:val="231F20"/>
        </w:rPr>
        <w:t>sắc,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cõi</w:t>
      </w:r>
      <w:r>
        <w:rPr>
          <w:color w:val="231F20"/>
          <w:spacing w:val="-10"/>
        </w:rPr>
        <w:t> </w:t>
      </w:r>
      <w:r>
        <w:rPr>
          <w:color w:val="231F20"/>
        </w:rPr>
        <w:t>vô</w:t>
      </w:r>
      <w:r>
        <w:rPr>
          <w:color w:val="231F20"/>
          <w:spacing w:val="-9"/>
        </w:rPr>
        <w:t> </w:t>
      </w:r>
      <w:r>
        <w:rPr>
          <w:color w:val="231F20"/>
        </w:rPr>
        <w:t>sắc</w:t>
      </w:r>
      <w:r>
        <w:rPr>
          <w:color w:val="231F20"/>
          <w:spacing w:val="-9"/>
        </w:rPr>
        <w:t> </w:t>
      </w:r>
      <w:r>
        <w:rPr>
          <w:color w:val="231F20"/>
        </w:rPr>
        <w:t>và</w:t>
      </w:r>
      <w:r>
        <w:rPr>
          <w:color w:val="231F20"/>
          <w:spacing w:val="-9"/>
        </w:rPr>
        <w:t> </w:t>
      </w:r>
      <w:r>
        <w:rPr>
          <w:color w:val="231F20"/>
        </w:rPr>
        <w:t>không</w:t>
      </w:r>
      <w:r>
        <w:rPr>
          <w:color w:val="231F20"/>
          <w:spacing w:val="-9"/>
        </w:rPr>
        <w:t> </w:t>
      </w:r>
      <w:r>
        <w:rPr>
          <w:color w:val="231F20"/>
        </w:rPr>
        <w:t>thuộc</w:t>
      </w:r>
      <w:r>
        <w:rPr>
          <w:color w:val="231F20"/>
          <w:spacing w:val="-9"/>
        </w:rPr>
        <w:t> </w:t>
      </w:r>
      <w:r>
        <w:rPr>
          <w:color w:val="231F20"/>
        </w:rPr>
        <w:t>cõi</w:t>
      </w:r>
      <w:r>
        <w:rPr>
          <w:color w:val="231F20"/>
          <w:spacing w:val="-9"/>
        </w:rPr>
        <w:t> </w:t>
      </w:r>
      <w:r>
        <w:rPr>
          <w:color w:val="231F20"/>
        </w:rPr>
        <w:t>nào,</w:t>
      </w:r>
      <w:r>
        <w:rPr>
          <w:color w:val="231F20"/>
          <w:spacing w:val="-9"/>
        </w:rPr>
        <w:t> </w:t>
      </w:r>
      <w:r>
        <w:rPr>
          <w:color w:val="231F20"/>
        </w:rPr>
        <w:t>một</w:t>
      </w:r>
      <w:r>
        <w:rPr>
          <w:color w:val="231F20"/>
          <w:spacing w:val="-9"/>
        </w:rPr>
        <w:t> </w:t>
      </w:r>
      <w:r>
        <w:rPr>
          <w:color w:val="231F20"/>
        </w:rPr>
        <w:t>thứ</w:t>
      </w:r>
      <w:r>
        <w:rPr>
          <w:color w:val="231F20"/>
          <w:spacing w:val="-9"/>
        </w:rPr>
        <w:t> </w:t>
      </w:r>
      <w:r>
        <w:rPr>
          <w:color w:val="231F20"/>
        </w:rPr>
        <w:t>duyên</w:t>
      </w:r>
      <w:r>
        <w:rPr>
          <w:color w:val="231F20"/>
          <w:spacing w:val="-9"/>
        </w:rPr>
        <w:t> </w:t>
      </w:r>
      <w:r>
        <w:rPr>
          <w:color w:val="231F20"/>
        </w:rPr>
        <w:t>chung</w:t>
      </w:r>
      <w:r>
        <w:rPr>
          <w:color w:val="231F20"/>
          <w:spacing w:val="-9"/>
        </w:rPr>
        <w:t> </w:t>
      </w:r>
      <w:r>
        <w:rPr>
          <w:color w:val="231F20"/>
        </w:rPr>
        <w:t>thuộc</w:t>
      </w:r>
      <w:r>
        <w:rPr>
          <w:color w:val="231F20"/>
          <w:spacing w:val="-9"/>
        </w:rPr>
        <w:t> </w:t>
      </w:r>
      <w:r>
        <w:rPr>
          <w:color w:val="231F20"/>
        </w:rPr>
        <w:t>ba</w:t>
      </w:r>
      <w:r>
        <w:rPr>
          <w:color w:val="231F20"/>
          <w:spacing w:val="-9"/>
        </w:rPr>
        <w:t> </w:t>
      </w:r>
      <w:r>
        <w:rPr>
          <w:color w:val="231F20"/>
          <w:spacing w:val="-4"/>
        </w:rPr>
        <w:t>cõi </w:t>
      </w:r>
      <w:r>
        <w:rPr>
          <w:color w:val="231F20"/>
        </w:rPr>
        <w:t>và không thuộc cõi nào.</w:t>
      </w:r>
    </w:p>
    <w:p>
      <w:pPr>
        <w:pStyle w:val="BodyText"/>
        <w:spacing w:line="273" w:lineRule="auto"/>
        <w:ind w:right="390"/>
      </w:pPr>
      <w:r>
        <w:rPr>
          <w:color w:val="231F20"/>
        </w:rPr>
        <w:t>Cận</w:t>
      </w:r>
      <w:r>
        <w:rPr>
          <w:color w:val="231F20"/>
          <w:spacing w:val="-9"/>
        </w:rPr>
        <w:t> </w:t>
      </w:r>
      <w:r>
        <w:rPr>
          <w:color w:val="231F20"/>
        </w:rPr>
        <w:t>phần</w:t>
      </w:r>
      <w:r>
        <w:rPr>
          <w:color w:val="231F20"/>
          <w:spacing w:val="-8"/>
        </w:rPr>
        <w:t> </w:t>
      </w:r>
      <w:r>
        <w:rPr>
          <w:color w:val="231F20"/>
        </w:rPr>
        <w:t>của</w:t>
      </w:r>
      <w:r>
        <w:rPr>
          <w:color w:val="231F20"/>
          <w:spacing w:val="-7"/>
        </w:rPr>
        <w:t> </w:t>
      </w:r>
      <w:r>
        <w:rPr>
          <w:color w:val="231F20"/>
        </w:rPr>
        <w:t>Không</w:t>
      </w:r>
      <w:r>
        <w:rPr>
          <w:color w:val="231F20"/>
          <w:spacing w:val="-9"/>
        </w:rPr>
        <w:t> </w:t>
      </w:r>
      <w:r>
        <w:rPr>
          <w:color w:val="231F20"/>
        </w:rPr>
        <w:t>vô</w:t>
      </w:r>
      <w:r>
        <w:rPr>
          <w:color w:val="231F20"/>
          <w:spacing w:val="-8"/>
        </w:rPr>
        <w:t> </w:t>
      </w:r>
      <w:r>
        <w:rPr>
          <w:color w:val="231F20"/>
        </w:rPr>
        <w:t>biên</w:t>
      </w:r>
      <w:r>
        <w:rPr>
          <w:color w:val="231F20"/>
          <w:spacing w:val="-8"/>
        </w:rPr>
        <w:t> </w:t>
      </w:r>
      <w:r>
        <w:rPr>
          <w:color w:val="231F20"/>
        </w:rPr>
        <w:t>xứ,</w:t>
      </w:r>
      <w:r>
        <w:rPr>
          <w:color w:val="231F20"/>
          <w:spacing w:val="-8"/>
        </w:rPr>
        <w:t> </w:t>
      </w:r>
      <w:r>
        <w:rPr>
          <w:color w:val="231F20"/>
        </w:rPr>
        <w:t>nếu</w:t>
      </w:r>
      <w:r>
        <w:rPr>
          <w:color w:val="231F20"/>
          <w:spacing w:val="-9"/>
        </w:rPr>
        <w:t> </w:t>
      </w:r>
      <w:r>
        <w:rPr>
          <w:color w:val="231F20"/>
        </w:rPr>
        <w:t>nói</w:t>
      </w:r>
      <w:r>
        <w:rPr>
          <w:color w:val="231F20"/>
          <w:spacing w:val="-8"/>
        </w:rPr>
        <w:t> </w:t>
      </w:r>
      <w:r>
        <w:rPr>
          <w:color w:val="231F20"/>
        </w:rPr>
        <w:t>có</w:t>
      </w:r>
      <w:r>
        <w:rPr>
          <w:color w:val="231F20"/>
          <w:spacing w:val="-7"/>
        </w:rPr>
        <w:t> </w:t>
      </w:r>
      <w:r>
        <w:rPr>
          <w:color w:val="231F20"/>
        </w:rPr>
        <w:t>năm</w:t>
      </w:r>
      <w:r>
        <w:rPr>
          <w:color w:val="231F20"/>
          <w:spacing w:val="-9"/>
        </w:rPr>
        <w:t> </w:t>
      </w:r>
      <w:r>
        <w:rPr>
          <w:color w:val="231F20"/>
        </w:rPr>
        <w:t>thứ,</w:t>
      </w:r>
      <w:r>
        <w:rPr>
          <w:color w:val="231F20"/>
          <w:spacing w:val="-7"/>
        </w:rPr>
        <w:t> </w:t>
      </w:r>
      <w:r>
        <w:rPr>
          <w:color w:val="231F20"/>
        </w:rPr>
        <w:t>thì</w:t>
      </w:r>
      <w:r>
        <w:rPr>
          <w:color w:val="231F20"/>
          <w:spacing w:val="-8"/>
        </w:rPr>
        <w:t> </w:t>
      </w:r>
      <w:r>
        <w:rPr>
          <w:color w:val="231F20"/>
        </w:rPr>
        <w:t>ba</w:t>
      </w:r>
      <w:r>
        <w:rPr>
          <w:color w:val="231F20"/>
          <w:spacing w:val="-8"/>
        </w:rPr>
        <w:t> </w:t>
      </w:r>
      <w:r>
        <w:rPr>
          <w:color w:val="231F20"/>
        </w:rPr>
        <w:t>thứ chỉ duyên thuộc cõi sắc, một thứ duyên chung thuộc cõi vô sắc và không thuộc cõi nào, một thứ duyên chung thuộc cõi sắc, vô sắc và không thuộc cõi nào. Nếu nói có hai thứ, thì một thứ duyên chung thuộc</w:t>
      </w:r>
      <w:r>
        <w:rPr>
          <w:color w:val="231F20"/>
          <w:spacing w:val="-7"/>
        </w:rPr>
        <w:t> </w:t>
      </w:r>
      <w:r>
        <w:rPr>
          <w:color w:val="231F20"/>
        </w:rPr>
        <w:t>cõi</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và</w:t>
      </w:r>
      <w:r>
        <w:rPr>
          <w:color w:val="231F20"/>
          <w:spacing w:val="-6"/>
        </w:rPr>
        <w:t> </w:t>
      </w:r>
      <w:r>
        <w:rPr>
          <w:color w:val="231F20"/>
        </w:rPr>
        <w:t>không</w:t>
      </w:r>
      <w:r>
        <w:rPr>
          <w:color w:val="231F20"/>
          <w:spacing w:val="-6"/>
        </w:rPr>
        <w:t> </w:t>
      </w:r>
      <w:r>
        <w:rPr>
          <w:color w:val="231F20"/>
        </w:rPr>
        <w:t>thuộc</w:t>
      </w:r>
      <w:r>
        <w:rPr>
          <w:color w:val="231F20"/>
          <w:spacing w:val="-7"/>
        </w:rPr>
        <w:t> </w:t>
      </w:r>
      <w:r>
        <w:rPr>
          <w:color w:val="231F20"/>
        </w:rPr>
        <w:t>cõi</w:t>
      </w:r>
      <w:r>
        <w:rPr>
          <w:color w:val="231F20"/>
          <w:spacing w:val="-6"/>
        </w:rPr>
        <w:t> </w:t>
      </w:r>
      <w:r>
        <w:rPr>
          <w:color w:val="231F20"/>
        </w:rPr>
        <w:t>nào,</w:t>
      </w:r>
      <w:r>
        <w:rPr>
          <w:color w:val="231F20"/>
          <w:spacing w:val="-6"/>
        </w:rPr>
        <w:t> </w:t>
      </w:r>
      <w:r>
        <w:rPr>
          <w:color w:val="231F20"/>
        </w:rPr>
        <w:t>một</w:t>
      </w:r>
      <w:r>
        <w:rPr>
          <w:color w:val="231F20"/>
          <w:spacing w:val="-6"/>
        </w:rPr>
        <w:t> </w:t>
      </w:r>
      <w:r>
        <w:rPr>
          <w:color w:val="231F20"/>
        </w:rPr>
        <w:t>thứ</w:t>
      </w:r>
      <w:r>
        <w:rPr>
          <w:color w:val="231F20"/>
          <w:spacing w:val="-6"/>
        </w:rPr>
        <w:t> </w:t>
      </w:r>
      <w:r>
        <w:rPr>
          <w:color w:val="231F20"/>
        </w:rPr>
        <w:t>duyên</w:t>
      </w:r>
      <w:r>
        <w:rPr>
          <w:color w:val="231F20"/>
          <w:spacing w:val="-6"/>
        </w:rPr>
        <w:t> </w:t>
      </w:r>
      <w:r>
        <w:rPr>
          <w:color w:val="231F20"/>
        </w:rPr>
        <w:t>chung</w:t>
      </w:r>
      <w:r>
        <w:rPr>
          <w:color w:val="231F20"/>
          <w:spacing w:val="-6"/>
        </w:rPr>
        <w:t> </w:t>
      </w:r>
      <w:r>
        <w:rPr>
          <w:color w:val="231F20"/>
        </w:rPr>
        <w:t>thuộc cõi sắc, vô sắc và không thuộc cõi</w:t>
      </w:r>
      <w:r>
        <w:rPr>
          <w:color w:val="231F20"/>
          <w:spacing w:val="-3"/>
        </w:rPr>
        <w:t> </w:t>
      </w:r>
      <w:r>
        <w:rPr>
          <w:color w:val="231F20"/>
        </w:rPr>
        <w:t>nào.</w:t>
      </w:r>
    </w:p>
    <w:p>
      <w:pPr>
        <w:pStyle w:val="BodyText"/>
        <w:spacing w:line="273" w:lineRule="auto" w:before="116"/>
        <w:ind w:right="390"/>
      </w:pPr>
      <w:r>
        <w:rPr>
          <w:color w:val="231F20"/>
        </w:rPr>
        <w:t>Bốn xứ vô sắc căn bản và ba cận phần trên, mỗi xứ có hai và hai</w:t>
      </w:r>
      <w:r>
        <w:rPr>
          <w:color w:val="231F20"/>
          <w:spacing w:val="-8"/>
        </w:rPr>
        <w:t> </w:t>
      </w:r>
      <w:r>
        <w:rPr>
          <w:color w:val="231F20"/>
        </w:rPr>
        <w:t>thứ</w:t>
      </w:r>
      <w:r>
        <w:rPr>
          <w:color w:val="231F20"/>
          <w:spacing w:val="-7"/>
        </w:rPr>
        <w:t> </w:t>
      </w:r>
      <w:r>
        <w:rPr>
          <w:color w:val="231F20"/>
        </w:rPr>
        <w:t>ấy</w:t>
      </w:r>
      <w:r>
        <w:rPr>
          <w:color w:val="231F20"/>
          <w:spacing w:val="-7"/>
        </w:rPr>
        <w:t> </w:t>
      </w:r>
      <w:r>
        <w:rPr>
          <w:color w:val="231F20"/>
        </w:rPr>
        <w:t>đều</w:t>
      </w:r>
      <w:r>
        <w:rPr>
          <w:color w:val="231F20"/>
          <w:spacing w:val="-7"/>
        </w:rPr>
        <w:t> </w:t>
      </w:r>
      <w:r>
        <w:rPr>
          <w:color w:val="231F20"/>
        </w:rPr>
        <w:t>duyên</w:t>
      </w:r>
      <w:r>
        <w:rPr>
          <w:color w:val="231F20"/>
          <w:spacing w:val="-7"/>
        </w:rPr>
        <w:t> </w:t>
      </w:r>
      <w:r>
        <w:rPr>
          <w:color w:val="231F20"/>
        </w:rPr>
        <w:t>chung</w:t>
      </w:r>
      <w:r>
        <w:rPr>
          <w:color w:val="231F20"/>
          <w:spacing w:val="-7"/>
        </w:rPr>
        <w:t> </w:t>
      </w:r>
      <w:r>
        <w:rPr>
          <w:color w:val="231F20"/>
        </w:rPr>
        <w:t>thuộc</w:t>
      </w:r>
      <w:r>
        <w:rPr>
          <w:color w:val="231F20"/>
          <w:spacing w:val="-7"/>
        </w:rPr>
        <w:t> </w:t>
      </w:r>
      <w:r>
        <w:rPr>
          <w:color w:val="231F20"/>
        </w:rPr>
        <w:t>cõi</w:t>
      </w:r>
      <w:r>
        <w:rPr>
          <w:color w:val="231F20"/>
          <w:spacing w:val="-8"/>
        </w:rPr>
        <w:t> </w:t>
      </w:r>
      <w:r>
        <w:rPr>
          <w:color w:val="231F20"/>
        </w:rPr>
        <w:t>vô</w:t>
      </w:r>
      <w:r>
        <w:rPr>
          <w:color w:val="231F20"/>
          <w:spacing w:val="-7"/>
        </w:rPr>
        <w:t> </w:t>
      </w:r>
      <w:r>
        <w:rPr>
          <w:color w:val="231F20"/>
        </w:rPr>
        <w:t>sắc</w:t>
      </w:r>
      <w:r>
        <w:rPr>
          <w:color w:val="231F20"/>
          <w:spacing w:val="-7"/>
        </w:rPr>
        <w:t> </w:t>
      </w:r>
      <w:r>
        <w:rPr>
          <w:color w:val="231F20"/>
        </w:rPr>
        <w:t>và</w:t>
      </w:r>
      <w:r>
        <w:rPr>
          <w:color w:val="231F20"/>
          <w:spacing w:val="-7"/>
        </w:rPr>
        <w:t> </w:t>
      </w:r>
      <w:r>
        <w:rPr>
          <w:color w:val="231F20"/>
        </w:rPr>
        <w:t>không</w:t>
      </w:r>
      <w:r>
        <w:rPr>
          <w:color w:val="231F20"/>
          <w:spacing w:val="-7"/>
        </w:rPr>
        <w:t> </w:t>
      </w:r>
      <w:r>
        <w:rPr>
          <w:color w:val="231F20"/>
        </w:rPr>
        <w:t>thuộc</w:t>
      </w:r>
      <w:r>
        <w:rPr>
          <w:color w:val="231F20"/>
          <w:spacing w:val="-7"/>
        </w:rPr>
        <w:t> </w:t>
      </w:r>
      <w:r>
        <w:rPr>
          <w:color w:val="231F20"/>
        </w:rPr>
        <w:t>cõi</w:t>
      </w:r>
      <w:r>
        <w:rPr>
          <w:color w:val="231F20"/>
          <w:spacing w:val="-7"/>
        </w:rPr>
        <w:t> </w:t>
      </w:r>
      <w:r>
        <w:rPr>
          <w:color w:val="231F20"/>
        </w:rPr>
        <w:t>nào.</w:t>
      </w:r>
    </w:p>
    <w:p>
      <w:pPr>
        <w:pStyle w:val="BodyText"/>
        <w:spacing w:before="112"/>
        <w:ind w:left="677" w:firstLine="0"/>
      </w:pPr>
      <w:r>
        <w:rPr>
          <w:i/>
          <w:color w:val="231F20"/>
        </w:rPr>
        <w:t>Hỏi: </w:t>
      </w:r>
      <w:r>
        <w:rPr>
          <w:color w:val="231F20"/>
        </w:rPr>
        <w:t>Ba mươi sáu thứ này thì những ai tạo được bao nhiêu?</w:t>
      </w:r>
    </w:p>
    <w:p>
      <w:pPr>
        <w:pStyle w:val="BodyText"/>
        <w:spacing w:line="273" w:lineRule="auto" w:before="154"/>
        <w:ind w:right="390"/>
      </w:pPr>
      <w:r>
        <w:rPr>
          <w:i/>
          <w:color w:val="231F20"/>
        </w:rPr>
        <w:t>Đáp: </w:t>
      </w:r>
      <w:r>
        <w:rPr>
          <w:color w:val="231F20"/>
        </w:rPr>
        <w:t>Sinh nơi cõi dục, nếu đã đoạn dứt căn thiện thì người ấy tạo được mười tám thứ ở cõi dục. Nơi tĩnh lự thứ nhất, thứ hai, mỗi chốn</w:t>
      </w:r>
      <w:r>
        <w:rPr>
          <w:color w:val="231F20"/>
          <w:spacing w:val="-10"/>
        </w:rPr>
        <w:t> </w:t>
      </w:r>
      <w:r>
        <w:rPr>
          <w:color w:val="231F20"/>
        </w:rPr>
        <w:t>tạo</w:t>
      </w:r>
      <w:r>
        <w:rPr>
          <w:color w:val="231F20"/>
          <w:spacing w:val="-9"/>
        </w:rPr>
        <w:t> </w:t>
      </w:r>
      <w:r>
        <w:rPr>
          <w:color w:val="231F20"/>
        </w:rPr>
        <w:t>được</w:t>
      </w:r>
      <w:r>
        <w:rPr>
          <w:color w:val="231F20"/>
          <w:spacing w:val="-9"/>
        </w:rPr>
        <w:t> </w:t>
      </w:r>
      <w:r>
        <w:rPr>
          <w:color w:val="231F20"/>
        </w:rPr>
        <w:t>tám</w:t>
      </w:r>
      <w:r>
        <w:rPr>
          <w:color w:val="231F20"/>
          <w:spacing w:val="-9"/>
        </w:rPr>
        <w:t> </w:t>
      </w:r>
      <w:r>
        <w:rPr>
          <w:color w:val="231F20"/>
        </w:rPr>
        <w:t>thứ,</w:t>
      </w:r>
      <w:r>
        <w:rPr>
          <w:color w:val="231F20"/>
          <w:spacing w:val="-9"/>
        </w:rPr>
        <w:t> </w:t>
      </w:r>
      <w:r>
        <w:rPr>
          <w:color w:val="231F20"/>
        </w:rPr>
        <w:t>hai</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sau</w:t>
      </w:r>
      <w:r>
        <w:rPr>
          <w:color w:val="231F20"/>
          <w:spacing w:val="-10"/>
        </w:rPr>
        <w:t> </w:t>
      </w:r>
      <w:r>
        <w:rPr>
          <w:color w:val="231F20"/>
        </w:rPr>
        <w:t>đều</w:t>
      </w:r>
      <w:r>
        <w:rPr>
          <w:color w:val="231F20"/>
          <w:spacing w:val="-9"/>
        </w:rPr>
        <w:t> </w:t>
      </w:r>
      <w:r>
        <w:rPr>
          <w:color w:val="231F20"/>
        </w:rPr>
        <w:t>được</w:t>
      </w:r>
      <w:r>
        <w:rPr>
          <w:color w:val="231F20"/>
          <w:spacing w:val="-9"/>
        </w:rPr>
        <w:t> </w:t>
      </w:r>
      <w:r>
        <w:rPr>
          <w:color w:val="231F20"/>
        </w:rPr>
        <w:t>bốn</w:t>
      </w:r>
      <w:r>
        <w:rPr>
          <w:color w:val="231F20"/>
          <w:spacing w:val="-9"/>
        </w:rPr>
        <w:t> </w:t>
      </w:r>
      <w:r>
        <w:rPr>
          <w:color w:val="231F20"/>
        </w:rPr>
        <w:t>thứ,</w:t>
      </w:r>
      <w:r>
        <w:rPr>
          <w:color w:val="231F20"/>
          <w:spacing w:val="-9"/>
        </w:rPr>
        <w:t> </w:t>
      </w:r>
      <w:r>
        <w:rPr>
          <w:color w:val="231F20"/>
        </w:rPr>
        <w:t>ở</w:t>
      </w:r>
      <w:r>
        <w:rPr>
          <w:color w:val="231F20"/>
          <w:spacing w:val="-9"/>
        </w:rPr>
        <w:t> </w:t>
      </w:r>
      <w:r>
        <w:rPr>
          <w:color w:val="231F20"/>
        </w:rPr>
        <w:t>bốn</w:t>
      </w:r>
      <w:r>
        <w:rPr>
          <w:color w:val="231F20"/>
          <w:spacing w:val="-9"/>
        </w:rPr>
        <w:t> </w:t>
      </w:r>
      <w:r>
        <w:rPr>
          <w:color w:val="231F20"/>
        </w:rPr>
        <w:t>xứ</w:t>
      </w:r>
      <w:r>
        <w:rPr>
          <w:color w:val="231F20"/>
          <w:spacing w:val="-9"/>
        </w:rPr>
        <w:t> </w:t>
      </w:r>
      <w:r>
        <w:rPr>
          <w:color w:val="231F20"/>
        </w:rPr>
        <w:t>vô sắc mỗi xứ tạo được một</w:t>
      </w:r>
      <w:r>
        <w:rPr>
          <w:color w:val="231F20"/>
          <w:spacing w:val="-2"/>
        </w:rPr>
        <w:t> </w:t>
      </w:r>
      <w:r>
        <w:rPr>
          <w:color w:val="231F20"/>
        </w:rPr>
        <w:t>thứ.</w:t>
      </w:r>
    </w:p>
    <w:p>
      <w:pPr>
        <w:pStyle w:val="BodyText"/>
        <w:spacing w:line="273" w:lineRule="auto" w:before="110"/>
        <w:ind w:right="390"/>
      </w:pPr>
      <w:r>
        <w:rPr>
          <w:color w:val="231F20"/>
        </w:rPr>
        <w:t>Nếu không đoạn dứt căn thiện, nhưng chưa có được tâm thiện nơi</w:t>
      </w:r>
      <w:r>
        <w:rPr>
          <w:color w:val="231F20"/>
          <w:spacing w:val="-11"/>
        </w:rPr>
        <w:t> </w:t>
      </w:r>
      <w:r>
        <w:rPr>
          <w:color w:val="231F20"/>
        </w:rPr>
        <w:t>cõi</w:t>
      </w:r>
      <w:r>
        <w:rPr>
          <w:color w:val="231F20"/>
          <w:spacing w:val="-10"/>
        </w:rPr>
        <w:t> </w:t>
      </w:r>
      <w:r>
        <w:rPr>
          <w:color w:val="231F20"/>
        </w:rPr>
        <w:t>sắc,</w:t>
      </w:r>
      <w:r>
        <w:rPr>
          <w:color w:val="231F20"/>
          <w:spacing w:val="-10"/>
        </w:rPr>
        <w:t> </w:t>
      </w:r>
      <w:r>
        <w:rPr>
          <w:color w:val="231F20"/>
        </w:rPr>
        <w:t>người</w:t>
      </w:r>
      <w:r>
        <w:rPr>
          <w:color w:val="231F20"/>
          <w:spacing w:val="-11"/>
        </w:rPr>
        <w:t> </w:t>
      </w:r>
      <w:r>
        <w:rPr>
          <w:color w:val="231F20"/>
        </w:rPr>
        <w:t>ấy</w:t>
      </w:r>
      <w:r>
        <w:rPr>
          <w:color w:val="231F20"/>
          <w:spacing w:val="-10"/>
        </w:rPr>
        <w:t> </w:t>
      </w:r>
      <w:r>
        <w:rPr>
          <w:color w:val="231F20"/>
        </w:rPr>
        <w:t>tạo</w:t>
      </w:r>
      <w:r>
        <w:rPr>
          <w:color w:val="231F20"/>
          <w:spacing w:val="-10"/>
        </w:rPr>
        <w:t> </w:t>
      </w:r>
      <w:r>
        <w:rPr>
          <w:color w:val="231F20"/>
        </w:rPr>
        <w:t>được</w:t>
      </w:r>
      <w:r>
        <w:rPr>
          <w:color w:val="231F20"/>
          <w:spacing w:val="-11"/>
        </w:rPr>
        <w:t> </w:t>
      </w:r>
      <w:r>
        <w:rPr>
          <w:color w:val="231F20"/>
        </w:rPr>
        <w:t>ba</w:t>
      </w:r>
      <w:r>
        <w:rPr>
          <w:color w:val="231F20"/>
          <w:spacing w:val="-10"/>
        </w:rPr>
        <w:t> </w:t>
      </w:r>
      <w:r>
        <w:rPr>
          <w:color w:val="231F20"/>
        </w:rPr>
        <w:t>mươi</w:t>
      </w:r>
      <w:r>
        <w:rPr>
          <w:color w:val="231F20"/>
          <w:spacing w:val="-10"/>
        </w:rPr>
        <w:t> </w:t>
      </w:r>
      <w:r>
        <w:rPr>
          <w:color w:val="231F20"/>
        </w:rPr>
        <w:t>sáu</w:t>
      </w:r>
      <w:r>
        <w:rPr>
          <w:color w:val="231F20"/>
          <w:spacing w:val="-11"/>
        </w:rPr>
        <w:t> </w:t>
      </w:r>
      <w:r>
        <w:rPr>
          <w:color w:val="231F20"/>
        </w:rPr>
        <w:t>thứ</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rPr>
        <w:t>dục,</w:t>
      </w:r>
      <w:r>
        <w:rPr>
          <w:color w:val="231F20"/>
          <w:spacing w:val="-11"/>
        </w:rPr>
        <w:t> </w:t>
      </w:r>
      <w:r>
        <w:rPr>
          <w:color w:val="231F20"/>
        </w:rPr>
        <w:t>các</w:t>
      </w:r>
      <w:r>
        <w:rPr>
          <w:color w:val="231F20"/>
          <w:spacing w:val="-10"/>
        </w:rPr>
        <w:t> </w:t>
      </w:r>
      <w:r>
        <w:rPr>
          <w:color w:val="231F20"/>
        </w:rPr>
        <w:t>địa</w:t>
      </w:r>
      <w:r>
        <w:rPr>
          <w:color w:val="231F20"/>
          <w:spacing w:val="-10"/>
        </w:rPr>
        <w:t> </w:t>
      </w:r>
      <w:r>
        <w:rPr>
          <w:color w:val="231F20"/>
        </w:rPr>
        <w:t>trên như trước đã nói.</w:t>
      </w:r>
    </w:p>
    <w:p>
      <w:pPr>
        <w:pStyle w:val="BodyText"/>
        <w:spacing w:line="273" w:lineRule="auto" w:before="111"/>
        <w:ind w:right="390"/>
      </w:pPr>
      <w:r>
        <w:rPr>
          <w:color w:val="231F20"/>
        </w:rPr>
        <w:t>Nếu có được tâm thiện ở tĩnh lự thứ nhất, chưa lìa nhiễm nơi cõi dục, người ấy tạo được ba mươi sáu thứ ở cõi dục, mười bốn </w:t>
      </w:r>
      <w:r>
        <w:rPr>
          <w:color w:val="231F20"/>
          <w:spacing w:val="-5"/>
        </w:rPr>
        <w:t>thứ </w:t>
      </w:r>
      <w:r>
        <w:rPr>
          <w:color w:val="231F20"/>
        </w:rPr>
        <w:t>ở tĩnh lự thứ nhất, các địa trên như trước đã nói.</w:t>
      </w:r>
    </w:p>
    <w:p>
      <w:pPr>
        <w:pStyle w:val="BodyText"/>
        <w:spacing w:line="273" w:lineRule="auto" w:before="111"/>
        <w:ind w:right="390"/>
      </w:pPr>
      <w:r>
        <w:rPr>
          <w:color w:val="231F20"/>
        </w:rPr>
        <w:t>Nếu đã lìa nhiễm nơi cõi dục, chưa có được tâm thiện ở tĩnh lự thứ hai, người ấy tạo được mười hai thứ ở cõi dục, hai mươi thứ ở tĩnh lự thứ nhất, các địa trên như trước đã nói.</w:t>
      </w:r>
    </w:p>
    <w:p>
      <w:pPr>
        <w:pStyle w:val="BodyText"/>
        <w:spacing w:line="273" w:lineRule="auto" w:before="111"/>
        <w:ind w:right="389"/>
      </w:pPr>
      <w:r>
        <w:rPr>
          <w:color w:val="231F20"/>
        </w:rPr>
        <w:t>Nếu đã được tâm thiện ở tĩnh lự thứ hai, chưa lìa nhiễm ở tĩnh lự thứ nhất, người ấy tạo được mười hai thứ ở cõi dục và hai mươi thứ ở tĩnh lự thứ nhất, mười bốn thứ ở tĩnh lự thứ hai, các địa trên như trước đã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pPr>
      <w:r>
        <w:rPr>
          <w:color w:val="231F20"/>
        </w:rPr>
        <w:t>Nếu đã lìa nhiễm ở tĩnh lự thứ nhất, chưa có được tâm thiện ở tĩnh lự thứ ba, người ấy tạo được mười hai thứ ở cõi dục và tĩnh lự thứ nhất, tạo được mười thứ ở tĩnh lự thứ hai, các địa trên như trước đã nói.</w:t>
      </w:r>
    </w:p>
    <w:p>
      <w:pPr>
        <w:pStyle w:val="BodyText"/>
        <w:spacing w:line="276" w:lineRule="auto" w:before="108"/>
        <w:ind w:left="393" w:right="106"/>
      </w:pPr>
      <w:r>
        <w:rPr>
          <w:color w:val="231F20"/>
        </w:rPr>
        <w:t>Nếu đã được tâm thiện ở tĩnh lự thứ ba, chưa lìa nhiễm ở tĩnh lự thứ hai, người ấy tạo ở cõi dục và tĩnh lự thứ nhất đều được mười hai thứ, được hai mươi thứ ở tĩnh lự thứ hai, mười thứ ở tĩnh lự thứ ba, các địa trên như trước đã nói.</w:t>
      </w:r>
    </w:p>
    <w:p>
      <w:pPr>
        <w:pStyle w:val="BodyText"/>
        <w:spacing w:line="276" w:lineRule="auto" w:before="109"/>
        <w:ind w:left="393" w:right="106"/>
      </w:pPr>
      <w:r>
        <w:rPr>
          <w:color w:val="231F20"/>
        </w:rPr>
        <w:t>Nếu đã lìa nhiễm ở tĩnh lự thứ hai, chưa có được tâm thiện ở tĩnh lự thứ tư, người ấy tạo ở cõi dục và ở tĩnh lự thứ nhất, thứ hai, mỗi chốn được mười hai, tĩnh lự thứ ba có mười, các địa trên như trước đã nói.</w:t>
      </w:r>
    </w:p>
    <w:p>
      <w:pPr>
        <w:pStyle w:val="BodyText"/>
        <w:spacing w:line="276" w:lineRule="auto" w:before="108"/>
        <w:ind w:left="393" w:right="106"/>
      </w:pPr>
      <w:r>
        <w:rPr>
          <w:color w:val="231F20"/>
        </w:rPr>
        <w:t>Nếu đã được tâm thiện ở tĩnh lự thứ tư, chưa lìa nhiễm ở tĩnh lự thứ ba, người ấy tạo ở cõi dục và nơi tĩnh lự thứ nhất, thứ hai </w:t>
      </w:r>
      <w:r>
        <w:rPr>
          <w:color w:val="231F20"/>
          <w:spacing w:val="-4"/>
        </w:rPr>
        <w:t>mỗi </w:t>
      </w:r>
      <w:r>
        <w:rPr>
          <w:color w:val="231F20"/>
        </w:rPr>
        <w:t>chốn</w:t>
      </w:r>
      <w:r>
        <w:rPr>
          <w:color w:val="231F20"/>
          <w:spacing w:val="-5"/>
        </w:rPr>
        <w:t> </w:t>
      </w:r>
      <w:r>
        <w:rPr>
          <w:color w:val="231F20"/>
        </w:rPr>
        <w:t>được</w:t>
      </w:r>
      <w:r>
        <w:rPr>
          <w:color w:val="231F20"/>
          <w:spacing w:val="-5"/>
        </w:rPr>
        <w:t> </w:t>
      </w:r>
      <w:r>
        <w:rPr>
          <w:color w:val="231F20"/>
        </w:rPr>
        <w:t>mười</w:t>
      </w:r>
      <w:r>
        <w:rPr>
          <w:color w:val="231F20"/>
          <w:spacing w:val="-5"/>
        </w:rPr>
        <w:t> </w:t>
      </w:r>
      <w:r>
        <w:rPr>
          <w:color w:val="231F20"/>
        </w:rPr>
        <w:t>hai,</w:t>
      </w:r>
      <w:r>
        <w:rPr>
          <w:color w:val="231F20"/>
          <w:spacing w:val="-5"/>
        </w:rPr>
        <w:t> </w:t>
      </w:r>
      <w:r>
        <w:rPr>
          <w:color w:val="231F20"/>
        </w:rPr>
        <w:t>tĩnh</w:t>
      </w:r>
      <w:r>
        <w:rPr>
          <w:color w:val="231F20"/>
          <w:spacing w:val="-4"/>
        </w:rPr>
        <w:t> </w:t>
      </w:r>
      <w:r>
        <w:rPr>
          <w:color w:val="231F20"/>
        </w:rPr>
        <w:t>lự</w:t>
      </w:r>
      <w:r>
        <w:rPr>
          <w:color w:val="231F20"/>
          <w:spacing w:val="-5"/>
        </w:rPr>
        <w:t> </w:t>
      </w:r>
      <w:r>
        <w:rPr>
          <w:color w:val="231F20"/>
        </w:rPr>
        <w:t>thứ</w:t>
      </w:r>
      <w:r>
        <w:rPr>
          <w:color w:val="231F20"/>
          <w:spacing w:val="-5"/>
        </w:rPr>
        <w:t> </w:t>
      </w:r>
      <w:r>
        <w:rPr>
          <w:color w:val="231F20"/>
        </w:rPr>
        <w:t>ba,</w:t>
      </w:r>
      <w:r>
        <w:rPr>
          <w:color w:val="231F20"/>
          <w:spacing w:val="-5"/>
        </w:rPr>
        <w:t> </w:t>
      </w:r>
      <w:r>
        <w:rPr>
          <w:color w:val="231F20"/>
        </w:rPr>
        <w:t>thứ</w:t>
      </w:r>
      <w:r>
        <w:rPr>
          <w:color w:val="231F20"/>
          <w:spacing w:val="-5"/>
        </w:rPr>
        <w:t> </w:t>
      </w:r>
      <w:r>
        <w:rPr>
          <w:color w:val="231F20"/>
        </w:rPr>
        <w:t>tư</w:t>
      </w:r>
      <w:r>
        <w:rPr>
          <w:color w:val="231F20"/>
          <w:spacing w:val="-5"/>
        </w:rPr>
        <w:t> </w:t>
      </w:r>
      <w:r>
        <w:rPr>
          <w:color w:val="231F20"/>
        </w:rPr>
        <w:t>mỗi</w:t>
      </w:r>
      <w:r>
        <w:rPr>
          <w:color w:val="231F20"/>
          <w:spacing w:val="-5"/>
        </w:rPr>
        <w:t> </w:t>
      </w:r>
      <w:r>
        <w:rPr>
          <w:color w:val="231F20"/>
        </w:rPr>
        <w:t>chốn</w:t>
      </w:r>
      <w:r>
        <w:rPr>
          <w:color w:val="231F20"/>
          <w:spacing w:val="-4"/>
        </w:rPr>
        <w:t> </w:t>
      </w:r>
      <w:r>
        <w:rPr>
          <w:color w:val="231F20"/>
        </w:rPr>
        <w:t>được</w:t>
      </w:r>
      <w:r>
        <w:rPr>
          <w:color w:val="231F20"/>
          <w:spacing w:val="-5"/>
        </w:rPr>
        <w:t> </w:t>
      </w:r>
      <w:r>
        <w:rPr>
          <w:color w:val="231F20"/>
        </w:rPr>
        <w:t>mười</w:t>
      </w:r>
      <w:r>
        <w:rPr>
          <w:color w:val="231F20"/>
          <w:spacing w:val="-5"/>
        </w:rPr>
        <w:t> </w:t>
      </w:r>
      <w:r>
        <w:rPr>
          <w:color w:val="231F20"/>
        </w:rPr>
        <w:t>bốn, cõi vô sắc được</w:t>
      </w:r>
      <w:r>
        <w:rPr>
          <w:color w:val="231F20"/>
          <w:spacing w:val="-2"/>
        </w:rPr>
        <w:t> </w:t>
      </w:r>
      <w:r>
        <w:rPr>
          <w:color w:val="231F20"/>
        </w:rPr>
        <w:t>một.</w:t>
      </w:r>
    </w:p>
    <w:p>
      <w:pPr>
        <w:pStyle w:val="BodyText"/>
        <w:spacing w:line="276" w:lineRule="auto" w:before="109"/>
        <w:ind w:left="393" w:right="107"/>
      </w:pPr>
      <w:r>
        <w:rPr>
          <w:color w:val="231F20"/>
        </w:rPr>
        <w:t>Nếu</w:t>
      </w:r>
      <w:r>
        <w:rPr>
          <w:color w:val="231F20"/>
          <w:spacing w:val="-14"/>
        </w:rPr>
        <w:t> </w:t>
      </w:r>
      <w:r>
        <w:rPr>
          <w:color w:val="231F20"/>
        </w:rPr>
        <w:t>đã</w:t>
      </w:r>
      <w:r>
        <w:rPr>
          <w:color w:val="231F20"/>
          <w:spacing w:val="-12"/>
        </w:rPr>
        <w:t> </w:t>
      </w:r>
      <w:r>
        <w:rPr>
          <w:color w:val="231F20"/>
        </w:rPr>
        <w:t>lìa</w:t>
      </w:r>
      <w:r>
        <w:rPr>
          <w:color w:val="231F20"/>
          <w:spacing w:val="-14"/>
        </w:rPr>
        <w:t> </w:t>
      </w:r>
      <w:r>
        <w:rPr>
          <w:color w:val="231F20"/>
        </w:rPr>
        <w:t>nhiễm</w:t>
      </w:r>
      <w:r>
        <w:rPr>
          <w:color w:val="231F20"/>
          <w:spacing w:val="-13"/>
        </w:rPr>
        <w:t> </w:t>
      </w:r>
      <w:r>
        <w:rPr>
          <w:color w:val="231F20"/>
        </w:rPr>
        <w:t>ở</w:t>
      </w:r>
      <w:r>
        <w:rPr>
          <w:color w:val="231F20"/>
          <w:spacing w:val="-13"/>
        </w:rPr>
        <w:t> </w:t>
      </w:r>
      <w:r>
        <w:rPr>
          <w:color w:val="231F20"/>
        </w:rPr>
        <w:t>tĩnh</w:t>
      </w:r>
      <w:r>
        <w:rPr>
          <w:color w:val="231F20"/>
          <w:spacing w:val="-12"/>
        </w:rPr>
        <w:t> </w:t>
      </w:r>
      <w:r>
        <w:rPr>
          <w:color w:val="231F20"/>
        </w:rPr>
        <w:t>lự</w:t>
      </w:r>
      <w:r>
        <w:rPr>
          <w:color w:val="231F20"/>
          <w:spacing w:val="-13"/>
        </w:rPr>
        <w:t> </w:t>
      </w:r>
      <w:r>
        <w:rPr>
          <w:color w:val="231F20"/>
        </w:rPr>
        <w:t>thứ</w:t>
      </w:r>
      <w:r>
        <w:rPr>
          <w:color w:val="231F20"/>
          <w:spacing w:val="-12"/>
        </w:rPr>
        <w:t> </w:t>
      </w:r>
      <w:r>
        <w:rPr>
          <w:color w:val="231F20"/>
        </w:rPr>
        <w:t>ba,</w:t>
      </w:r>
      <w:r>
        <w:rPr>
          <w:color w:val="231F20"/>
          <w:spacing w:val="-14"/>
        </w:rPr>
        <w:t> </w:t>
      </w:r>
      <w:r>
        <w:rPr>
          <w:color w:val="231F20"/>
        </w:rPr>
        <w:t>chưa</w:t>
      </w:r>
      <w:r>
        <w:rPr>
          <w:color w:val="231F20"/>
          <w:spacing w:val="-12"/>
        </w:rPr>
        <w:t> </w:t>
      </w:r>
      <w:r>
        <w:rPr>
          <w:color w:val="231F20"/>
        </w:rPr>
        <w:t>được</w:t>
      </w:r>
      <w:r>
        <w:rPr>
          <w:color w:val="231F20"/>
          <w:spacing w:val="-14"/>
        </w:rPr>
        <w:t> </w:t>
      </w:r>
      <w:r>
        <w:rPr>
          <w:color w:val="231F20"/>
        </w:rPr>
        <w:t>tâm</w:t>
      </w:r>
      <w:r>
        <w:rPr>
          <w:color w:val="231F20"/>
          <w:spacing w:val="-13"/>
        </w:rPr>
        <w:t> </w:t>
      </w:r>
      <w:r>
        <w:rPr>
          <w:color w:val="231F20"/>
        </w:rPr>
        <w:t>thiện</w:t>
      </w:r>
      <w:r>
        <w:rPr>
          <w:color w:val="231F20"/>
          <w:spacing w:val="-13"/>
        </w:rPr>
        <w:t> </w:t>
      </w:r>
      <w:r>
        <w:rPr>
          <w:color w:val="231F20"/>
        </w:rPr>
        <w:t>ở</w:t>
      </w:r>
      <w:r>
        <w:rPr>
          <w:color w:val="231F20"/>
          <w:spacing w:val="-12"/>
        </w:rPr>
        <w:t> </w:t>
      </w:r>
      <w:r>
        <w:rPr>
          <w:color w:val="231F20"/>
        </w:rPr>
        <w:t>Không vô biên xứ, người ấy tạo ở cõi dục và tĩnh lự thứ nhất, thứ hai mỗi chốn được mười hai, tĩnh lự thứ ba được sáu, tĩnh lự thứ tư được mười bốn, cõi vô sắc được</w:t>
      </w:r>
      <w:r>
        <w:rPr>
          <w:color w:val="231F20"/>
          <w:spacing w:val="-2"/>
        </w:rPr>
        <w:t> </w:t>
      </w:r>
      <w:r>
        <w:rPr>
          <w:color w:val="231F20"/>
        </w:rPr>
        <w:t>một.</w:t>
      </w:r>
    </w:p>
    <w:p>
      <w:pPr>
        <w:pStyle w:val="BodyText"/>
        <w:spacing w:line="276" w:lineRule="auto" w:before="108"/>
        <w:ind w:left="393" w:right="108"/>
      </w:pPr>
      <w:r>
        <w:rPr>
          <w:color w:val="231F20"/>
        </w:rPr>
        <w:t>Nếu đã được tâm thiện ở Không vô biên xứ, chưa lìa nhiễm ở tĩnh lự thứ tư, người ấy tạo được năm thứ ở Không vô biên xứ.</w:t>
      </w:r>
    </w:p>
    <w:p>
      <w:pPr>
        <w:pStyle w:val="BodyText"/>
        <w:spacing w:line="276" w:lineRule="auto" w:before="108"/>
        <w:ind w:left="393" w:right="107"/>
      </w:pPr>
      <w:r>
        <w:rPr>
          <w:color w:val="231F20"/>
        </w:rPr>
        <w:t>Có thuyết nói là hai, ba vô sắc trên mỗi xứ được một, các địa dưới như trước đã nói.</w:t>
      </w:r>
    </w:p>
    <w:p>
      <w:pPr>
        <w:pStyle w:val="BodyText"/>
        <w:spacing w:line="276" w:lineRule="auto" w:before="108"/>
        <w:ind w:left="393" w:right="106"/>
      </w:pPr>
      <w:r>
        <w:rPr>
          <w:color w:val="231F20"/>
        </w:rPr>
        <w:t>Nếu đã lìa nhiễm ở tĩnh lự thứ tư, chưa được tâm thiện ở Thức vô biên xứ, người ấy tạo được sáu thứ ở tĩnh lự thứ tư, năm thứ ở Không vô biên xứ. Có thuyết nói là hai. Ba vô sắc trên mỗi xứ có một, các địa dưới như trước đã nói.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color w:val="231F20"/>
        </w:rPr>
        <w:t>Nếu đã được tâm thiện ở Thức vô biên xứ, chưa lìa nhiễm ở Không</w:t>
      </w:r>
      <w:r>
        <w:rPr>
          <w:color w:val="231F20"/>
          <w:spacing w:val="-4"/>
        </w:rPr>
        <w:t> </w:t>
      </w:r>
      <w:r>
        <w:rPr>
          <w:color w:val="231F20"/>
        </w:rPr>
        <w:t>vô</w:t>
      </w:r>
      <w:r>
        <w:rPr>
          <w:color w:val="231F20"/>
          <w:spacing w:val="-3"/>
        </w:rPr>
        <w:t> </w:t>
      </w:r>
      <w:r>
        <w:rPr>
          <w:color w:val="231F20"/>
        </w:rPr>
        <w:t>biên</w:t>
      </w:r>
      <w:r>
        <w:rPr>
          <w:color w:val="231F20"/>
          <w:spacing w:val="-3"/>
        </w:rPr>
        <w:t> </w:t>
      </w:r>
      <w:r>
        <w:rPr>
          <w:color w:val="231F20"/>
        </w:rPr>
        <w:t>xứ,</w:t>
      </w:r>
      <w:r>
        <w:rPr>
          <w:color w:val="231F20"/>
          <w:spacing w:val="-4"/>
        </w:rPr>
        <w:t> </w:t>
      </w:r>
      <w:r>
        <w:rPr>
          <w:color w:val="231F20"/>
        </w:rPr>
        <w:t>người</w:t>
      </w:r>
      <w:r>
        <w:rPr>
          <w:color w:val="231F20"/>
          <w:spacing w:val="-3"/>
        </w:rPr>
        <w:t> </w:t>
      </w:r>
      <w:r>
        <w:rPr>
          <w:color w:val="231F20"/>
        </w:rPr>
        <w:t>ấy</w:t>
      </w:r>
      <w:r>
        <w:rPr>
          <w:color w:val="231F20"/>
          <w:spacing w:val="-3"/>
        </w:rPr>
        <w:t> </w:t>
      </w:r>
      <w:r>
        <w:rPr>
          <w:color w:val="231F20"/>
        </w:rPr>
        <w:t>tạo</w:t>
      </w:r>
      <w:r>
        <w:rPr>
          <w:color w:val="231F20"/>
          <w:spacing w:val="-3"/>
        </w:rPr>
        <w:t> </w:t>
      </w:r>
      <w:r>
        <w:rPr>
          <w:color w:val="231F20"/>
        </w:rPr>
        <w:t>được</w:t>
      </w:r>
      <w:r>
        <w:rPr>
          <w:color w:val="231F20"/>
          <w:spacing w:val="-4"/>
        </w:rPr>
        <w:t> </w:t>
      </w:r>
      <w:r>
        <w:rPr>
          <w:color w:val="231F20"/>
        </w:rPr>
        <w:t>hai</w:t>
      </w:r>
      <w:r>
        <w:rPr>
          <w:color w:val="231F20"/>
          <w:spacing w:val="-3"/>
        </w:rPr>
        <w:t> </w:t>
      </w:r>
      <w:r>
        <w:rPr>
          <w:color w:val="231F20"/>
        </w:rPr>
        <w:t>thứ</w:t>
      </w:r>
      <w:r>
        <w:rPr>
          <w:color w:val="231F20"/>
          <w:spacing w:val="-3"/>
        </w:rPr>
        <w:t> </w:t>
      </w:r>
      <w:r>
        <w:rPr>
          <w:color w:val="231F20"/>
        </w:rPr>
        <w:t>ở</w:t>
      </w:r>
      <w:r>
        <w:rPr>
          <w:color w:val="231F20"/>
          <w:spacing w:val="-8"/>
        </w:rPr>
        <w:t> </w:t>
      </w:r>
      <w:r>
        <w:rPr>
          <w:color w:val="231F20"/>
        </w:rPr>
        <w:t>Thức</w:t>
      </w:r>
      <w:r>
        <w:rPr>
          <w:color w:val="231F20"/>
          <w:spacing w:val="-4"/>
        </w:rPr>
        <w:t> </w:t>
      </w:r>
      <w:r>
        <w:rPr>
          <w:color w:val="231F20"/>
        </w:rPr>
        <w:t>vô</w:t>
      </w:r>
      <w:r>
        <w:rPr>
          <w:color w:val="231F20"/>
          <w:spacing w:val="-3"/>
        </w:rPr>
        <w:t> </w:t>
      </w:r>
      <w:r>
        <w:rPr>
          <w:color w:val="231F20"/>
        </w:rPr>
        <w:t>biên</w:t>
      </w:r>
      <w:r>
        <w:rPr>
          <w:color w:val="231F20"/>
          <w:spacing w:val="-3"/>
        </w:rPr>
        <w:t> </w:t>
      </w:r>
      <w:r>
        <w:rPr>
          <w:color w:val="231F20"/>
        </w:rPr>
        <w:t>xứ,</w:t>
      </w:r>
      <w:r>
        <w:rPr>
          <w:color w:val="231F20"/>
          <w:spacing w:val="-3"/>
        </w:rPr>
        <w:t> </w:t>
      </w:r>
      <w:r>
        <w:rPr>
          <w:color w:val="231F20"/>
        </w:rPr>
        <w:t>hai vô sắc trên mỗi xứ có một thứ, các địa dưới như trước đã</w:t>
      </w:r>
      <w:r>
        <w:rPr>
          <w:color w:val="231F20"/>
          <w:spacing w:val="-3"/>
        </w:rPr>
        <w:t> </w:t>
      </w:r>
      <w:r>
        <w:rPr>
          <w:color w:val="231F20"/>
        </w:rPr>
        <w:t>nói.</w:t>
      </w:r>
    </w:p>
    <w:p>
      <w:pPr>
        <w:pStyle w:val="BodyText"/>
        <w:spacing w:line="276" w:lineRule="auto" w:before="108"/>
        <w:ind w:right="390"/>
      </w:pPr>
      <w:r>
        <w:rPr>
          <w:color w:val="231F20"/>
        </w:rPr>
        <w:t>Nếu đã lìa nhiễm ở Không vô biên xứ, chưa được tâm thiện ở Vô sở hữu xứ, người ấy tạo được bốn thứ ở Không vô biên xứ. Có thuyết nói có một thứ. Tạo được hai thứ ở Thức vô biên xứ. Hai vô sắc trên mỗi xứ có một thứ, các địa dưới như trước đã nói.</w:t>
      </w:r>
    </w:p>
    <w:p>
      <w:pPr>
        <w:pStyle w:val="BodyText"/>
        <w:spacing w:line="276" w:lineRule="auto" w:before="108"/>
        <w:ind w:right="391"/>
      </w:pPr>
      <w:r>
        <w:rPr>
          <w:color w:val="231F20"/>
        </w:rPr>
        <w:t>Nếu có được tâm thiện ở Vô sở hữu xứ, chưa lìa nhiễm nơi Thức</w:t>
      </w:r>
      <w:r>
        <w:rPr>
          <w:color w:val="231F20"/>
          <w:spacing w:val="-6"/>
        </w:rPr>
        <w:t> </w:t>
      </w:r>
      <w:r>
        <w:rPr>
          <w:color w:val="231F20"/>
        </w:rPr>
        <w:t>vô</w:t>
      </w:r>
      <w:r>
        <w:rPr>
          <w:color w:val="231F20"/>
          <w:spacing w:val="-5"/>
        </w:rPr>
        <w:t> </w:t>
      </w:r>
      <w:r>
        <w:rPr>
          <w:color w:val="231F20"/>
        </w:rPr>
        <w:t>biên</w:t>
      </w:r>
      <w:r>
        <w:rPr>
          <w:color w:val="231F20"/>
          <w:spacing w:val="-5"/>
        </w:rPr>
        <w:t> </w:t>
      </w:r>
      <w:r>
        <w:rPr>
          <w:color w:val="231F20"/>
        </w:rPr>
        <w:t>xứ,</w:t>
      </w:r>
      <w:r>
        <w:rPr>
          <w:color w:val="231F20"/>
          <w:spacing w:val="-5"/>
        </w:rPr>
        <w:t> </w:t>
      </w:r>
      <w:r>
        <w:rPr>
          <w:color w:val="231F20"/>
        </w:rPr>
        <w:t>người</w:t>
      </w:r>
      <w:r>
        <w:rPr>
          <w:color w:val="231F20"/>
          <w:spacing w:val="-5"/>
        </w:rPr>
        <w:t> </w:t>
      </w:r>
      <w:r>
        <w:rPr>
          <w:color w:val="231F20"/>
        </w:rPr>
        <w:t>ấy</w:t>
      </w:r>
      <w:r>
        <w:rPr>
          <w:color w:val="231F20"/>
          <w:spacing w:val="-5"/>
        </w:rPr>
        <w:t> </w:t>
      </w:r>
      <w:r>
        <w:rPr>
          <w:color w:val="231F20"/>
        </w:rPr>
        <w:t>tạo</w:t>
      </w:r>
      <w:r>
        <w:rPr>
          <w:color w:val="231F20"/>
          <w:spacing w:val="-5"/>
        </w:rPr>
        <w:t> </w:t>
      </w:r>
      <w:r>
        <w:rPr>
          <w:color w:val="231F20"/>
        </w:rPr>
        <w:t>được</w:t>
      </w:r>
      <w:r>
        <w:rPr>
          <w:color w:val="231F20"/>
          <w:spacing w:val="-5"/>
        </w:rPr>
        <w:t> </w:t>
      </w:r>
      <w:r>
        <w:rPr>
          <w:color w:val="231F20"/>
        </w:rPr>
        <w:t>hai</w:t>
      </w:r>
      <w:r>
        <w:rPr>
          <w:color w:val="231F20"/>
          <w:spacing w:val="-6"/>
        </w:rPr>
        <w:t> </w:t>
      </w:r>
      <w:r>
        <w:rPr>
          <w:color w:val="231F20"/>
        </w:rPr>
        <w:t>thứ</w:t>
      </w:r>
      <w:r>
        <w:rPr>
          <w:color w:val="231F20"/>
          <w:spacing w:val="-5"/>
        </w:rPr>
        <w:t> </w:t>
      </w:r>
      <w:r>
        <w:rPr>
          <w:color w:val="231F20"/>
        </w:rPr>
        <w:t>ở</w:t>
      </w:r>
      <w:r>
        <w:rPr>
          <w:color w:val="231F20"/>
          <w:spacing w:val="-10"/>
        </w:rPr>
        <w:t> </w:t>
      </w:r>
      <w:r>
        <w:rPr>
          <w:color w:val="231F20"/>
        </w:rPr>
        <w:t>Vô</w:t>
      </w:r>
      <w:r>
        <w:rPr>
          <w:color w:val="231F20"/>
          <w:spacing w:val="-5"/>
        </w:rPr>
        <w:t> </w:t>
      </w:r>
      <w:r>
        <w:rPr>
          <w:color w:val="231F20"/>
        </w:rPr>
        <w:t>sở</w:t>
      </w:r>
      <w:r>
        <w:rPr>
          <w:color w:val="231F20"/>
          <w:spacing w:val="-5"/>
        </w:rPr>
        <w:t> </w:t>
      </w:r>
      <w:r>
        <w:rPr>
          <w:color w:val="231F20"/>
        </w:rPr>
        <w:t>hữu</w:t>
      </w:r>
      <w:r>
        <w:rPr>
          <w:color w:val="231F20"/>
          <w:spacing w:val="-5"/>
        </w:rPr>
        <w:t> </w:t>
      </w:r>
      <w:r>
        <w:rPr>
          <w:color w:val="231F20"/>
        </w:rPr>
        <w:t>xứ,</w:t>
      </w:r>
      <w:r>
        <w:rPr>
          <w:color w:val="231F20"/>
          <w:spacing w:val="-5"/>
        </w:rPr>
        <w:t> </w:t>
      </w:r>
      <w:r>
        <w:rPr>
          <w:color w:val="231F20"/>
        </w:rPr>
        <w:t>một</w:t>
      </w:r>
      <w:r>
        <w:rPr>
          <w:color w:val="231F20"/>
          <w:spacing w:val="-5"/>
        </w:rPr>
        <w:t> </w:t>
      </w:r>
      <w:r>
        <w:rPr>
          <w:color w:val="231F20"/>
        </w:rPr>
        <w:t>thứ ở Hữu đảnh, các địa dưới như trước đã</w:t>
      </w:r>
      <w:r>
        <w:rPr>
          <w:color w:val="231F20"/>
          <w:spacing w:val="-2"/>
        </w:rPr>
        <w:t> </w:t>
      </w:r>
      <w:r>
        <w:rPr>
          <w:color w:val="231F20"/>
        </w:rPr>
        <w:t>nói.</w:t>
      </w:r>
    </w:p>
    <w:p>
      <w:pPr>
        <w:pStyle w:val="BodyText"/>
        <w:spacing w:line="276" w:lineRule="auto" w:before="109"/>
        <w:ind w:right="391"/>
      </w:pPr>
      <w:r>
        <w:rPr>
          <w:color w:val="231F20"/>
        </w:rPr>
        <w:t>Nếu đã lìa nhiễm nơi Thức vô biên xứ, chưa được tâm thiện ở Hữu đảnh, người ấy tạo được một thứ ở Thức vô biên xứ, hai thứ ở Vô sở hữu, một thứ ở Hữu đảnh, các địa dưới như trước đã nói.</w:t>
      </w:r>
    </w:p>
    <w:p>
      <w:pPr>
        <w:pStyle w:val="BodyText"/>
        <w:spacing w:line="276" w:lineRule="auto" w:before="108"/>
        <w:ind w:right="391"/>
      </w:pPr>
      <w:r>
        <w:rPr>
          <w:color w:val="231F20"/>
        </w:rPr>
        <w:t>Nếu</w:t>
      </w:r>
      <w:r>
        <w:rPr>
          <w:color w:val="231F20"/>
          <w:spacing w:val="-14"/>
        </w:rPr>
        <w:t> </w:t>
      </w:r>
      <w:r>
        <w:rPr>
          <w:color w:val="231F20"/>
        </w:rPr>
        <w:t>có</w:t>
      </w:r>
      <w:r>
        <w:rPr>
          <w:color w:val="231F20"/>
          <w:spacing w:val="-13"/>
        </w:rPr>
        <w:t> </w:t>
      </w:r>
      <w:r>
        <w:rPr>
          <w:color w:val="231F20"/>
        </w:rPr>
        <w:t>được</w:t>
      </w:r>
      <w:r>
        <w:rPr>
          <w:color w:val="231F20"/>
          <w:spacing w:val="-14"/>
        </w:rPr>
        <w:t> </w:t>
      </w:r>
      <w:r>
        <w:rPr>
          <w:color w:val="231F20"/>
        </w:rPr>
        <w:t>tâm</w:t>
      </w:r>
      <w:r>
        <w:rPr>
          <w:color w:val="231F20"/>
          <w:spacing w:val="-13"/>
        </w:rPr>
        <w:t> </w:t>
      </w:r>
      <w:r>
        <w:rPr>
          <w:color w:val="231F20"/>
        </w:rPr>
        <w:t>thiện</w:t>
      </w:r>
      <w:r>
        <w:rPr>
          <w:color w:val="231F20"/>
          <w:spacing w:val="-14"/>
        </w:rPr>
        <w:t> </w:t>
      </w:r>
      <w:r>
        <w:rPr>
          <w:color w:val="231F20"/>
        </w:rPr>
        <w:t>ở</w:t>
      </w:r>
      <w:r>
        <w:rPr>
          <w:color w:val="231F20"/>
          <w:spacing w:val="-13"/>
        </w:rPr>
        <w:t> </w:t>
      </w:r>
      <w:r>
        <w:rPr>
          <w:color w:val="231F20"/>
        </w:rPr>
        <w:t>Hữu</w:t>
      </w:r>
      <w:r>
        <w:rPr>
          <w:color w:val="231F20"/>
          <w:spacing w:val="-13"/>
        </w:rPr>
        <w:t> </w:t>
      </w:r>
      <w:r>
        <w:rPr>
          <w:color w:val="231F20"/>
        </w:rPr>
        <w:t>đảnh,</w:t>
      </w:r>
      <w:r>
        <w:rPr>
          <w:color w:val="231F20"/>
          <w:spacing w:val="-14"/>
        </w:rPr>
        <w:t> </w:t>
      </w:r>
      <w:r>
        <w:rPr>
          <w:color w:val="231F20"/>
        </w:rPr>
        <w:t>chưa</w:t>
      </w:r>
      <w:r>
        <w:rPr>
          <w:color w:val="231F20"/>
          <w:spacing w:val="-13"/>
        </w:rPr>
        <w:t> </w:t>
      </w:r>
      <w:r>
        <w:rPr>
          <w:color w:val="231F20"/>
        </w:rPr>
        <w:t>lìa</w:t>
      </w:r>
      <w:r>
        <w:rPr>
          <w:color w:val="231F20"/>
          <w:spacing w:val="-14"/>
        </w:rPr>
        <w:t> </w:t>
      </w:r>
      <w:r>
        <w:rPr>
          <w:color w:val="231F20"/>
        </w:rPr>
        <w:t>nhiễm</w:t>
      </w:r>
      <w:r>
        <w:rPr>
          <w:color w:val="231F20"/>
          <w:spacing w:val="-13"/>
        </w:rPr>
        <w:t> </w:t>
      </w:r>
      <w:r>
        <w:rPr>
          <w:color w:val="231F20"/>
        </w:rPr>
        <w:t>ở</w:t>
      </w:r>
      <w:r>
        <w:rPr>
          <w:color w:val="231F20"/>
          <w:spacing w:val="-17"/>
        </w:rPr>
        <w:t> </w:t>
      </w:r>
      <w:r>
        <w:rPr>
          <w:color w:val="231F20"/>
        </w:rPr>
        <w:t>Vô</w:t>
      </w:r>
      <w:r>
        <w:rPr>
          <w:color w:val="231F20"/>
          <w:spacing w:val="-14"/>
        </w:rPr>
        <w:t> </w:t>
      </w:r>
      <w:r>
        <w:rPr>
          <w:color w:val="231F20"/>
        </w:rPr>
        <w:t>sở</w:t>
      </w:r>
      <w:r>
        <w:rPr>
          <w:color w:val="231F20"/>
          <w:spacing w:val="-13"/>
        </w:rPr>
        <w:t> </w:t>
      </w:r>
      <w:r>
        <w:rPr>
          <w:color w:val="231F20"/>
        </w:rPr>
        <w:t>hữu xứ, người ấy tạo được hai thứ ở Hữu đảnh, các địa dưới như trước đã nói.</w:t>
      </w:r>
    </w:p>
    <w:p>
      <w:pPr>
        <w:pStyle w:val="BodyText"/>
        <w:spacing w:line="276" w:lineRule="auto" w:before="108"/>
        <w:ind w:right="392"/>
      </w:pPr>
      <w:r>
        <w:rPr>
          <w:color w:val="231F20"/>
        </w:rPr>
        <w:t>Nếu</w:t>
      </w:r>
      <w:r>
        <w:rPr>
          <w:color w:val="231F20"/>
          <w:spacing w:val="-15"/>
        </w:rPr>
        <w:t> </w:t>
      </w:r>
      <w:r>
        <w:rPr>
          <w:color w:val="231F20"/>
        </w:rPr>
        <w:t>đã</w:t>
      </w:r>
      <w:r>
        <w:rPr>
          <w:color w:val="231F20"/>
          <w:spacing w:val="-14"/>
        </w:rPr>
        <w:t> </w:t>
      </w:r>
      <w:r>
        <w:rPr>
          <w:color w:val="231F20"/>
        </w:rPr>
        <w:t>lìa</w:t>
      </w:r>
      <w:r>
        <w:rPr>
          <w:color w:val="231F20"/>
          <w:spacing w:val="-15"/>
        </w:rPr>
        <w:t> </w:t>
      </w:r>
      <w:r>
        <w:rPr>
          <w:color w:val="231F20"/>
        </w:rPr>
        <w:t>nhiễm</w:t>
      </w:r>
      <w:r>
        <w:rPr>
          <w:color w:val="231F20"/>
          <w:spacing w:val="-14"/>
        </w:rPr>
        <w:t> </w:t>
      </w:r>
      <w:r>
        <w:rPr>
          <w:color w:val="231F20"/>
        </w:rPr>
        <w:t>ở</w:t>
      </w:r>
      <w:r>
        <w:rPr>
          <w:color w:val="231F20"/>
          <w:spacing w:val="-19"/>
        </w:rPr>
        <w:t> </w:t>
      </w:r>
      <w:r>
        <w:rPr>
          <w:color w:val="231F20"/>
        </w:rPr>
        <w:t>Vô</w:t>
      </w:r>
      <w:r>
        <w:rPr>
          <w:color w:val="231F20"/>
          <w:spacing w:val="-14"/>
        </w:rPr>
        <w:t> </w:t>
      </w:r>
      <w:r>
        <w:rPr>
          <w:color w:val="231F20"/>
        </w:rPr>
        <w:t>sở</w:t>
      </w:r>
      <w:r>
        <w:rPr>
          <w:color w:val="231F20"/>
          <w:spacing w:val="-14"/>
        </w:rPr>
        <w:t> </w:t>
      </w:r>
      <w:r>
        <w:rPr>
          <w:color w:val="231F20"/>
        </w:rPr>
        <w:t>hữu</w:t>
      </w:r>
      <w:r>
        <w:rPr>
          <w:color w:val="231F20"/>
          <w:spacing w:val="-15"/>
        </w:rPr>
        <w:t> </w:t>
      </w:r>
      <w:r>
        <w:rPr>
          <w:color w:val="231F20"/>
        </w:rPr>
        <w:t>xứ,</w:t>
      </w:r>
      <w:r>
        <w:rPr>
          <w:color w:val="231F20"/>
          <w:spacing w:val="-14"/>
        </w:rPr>
        <w:t> </w:t>
      </w:r>
      <w:r>
        <w:rPr>
          <w:color w:val="231F20"/>
        </w:rPr>
        <w:t>chưa</w:t>
      </w:r>
      <w:r>
        <w:rPr>
          <w:color w:val="231F20"/>
          <w:spacing w:val="-15"/>
        </w:rPr>
        <w:t> </w:t>
      </w:r>
      <w:r>
        <w:rPr>
          <w:color w:val="231F20"/>
        </w:rPr>
        <w:t>lìa</w:t>
      </w:r>
      <w:r>
        <w:rPr>
          <w:color w:val="231F20"/>
          <w:spacing w:val="-14"/>
        </w:rPr>
        <w:t> </w:t>
      </w:r>
      <w:r>
        <w:rPr>
          <w:color w:val="231F20"/>
        </w:rPr>
        <w:t>nhiễm</w:t>
      </w:r>
      <w:r>
        <w:rPr>
          <w:color w:val="231F20"/>
          <w:spacing w:val="-14"/>
        </w:rPr>
        <w:t> </w:t>
      </w:r>
      <w:r>
        <w:rPr>
          <w:color w:val="231F20"/>
        </w:rPr>
        <w:t>nơi</w:t>
      </w:r>
      <w:r>
        <w:rPr>
          <w:color w:val="231F20"/>
          <w:spacing w:val="-15"/>
        </w:rPr>
        <w:t> </w:t>
      </w:r>
      <w:r>
        <w:rPr>
          <w:color w:val="231F20"/>
        </w:rPr>
        <w:t>Hữu</w:t>
      </w:r>
      <w:r>
        <w:rPr>
          <w:color w:val="231F20"/>
          <w:spacing w:val="-14"/>
        </w:rPr>
        <w:t> </w:t>
      </w:r>
      <w:r>
        <w:rPr>
          <w:color w:val="231F20"/>
        </w:rPr>
        <w:t>đảnh, người ấy tạo được một thứ ở Vô sở hữu xứ, hai thứ ở Hữu đảnh, </w:t>
      </w:r>
      <w:r>
        <w:rPr>
          <w:color w:val="231F20"/>
          <w:spacing w:val="-4"/>
        </w:rPr>
        <w:t>các </w:t>
      </w:r>
      <w:r>
        <w:rPr>
          <w:color w:val="231F20"/>
        </w:rPr>
        <w:t>địa dưới như trước đã nói.</w:t>
      </w:r>
    </w:p>
    <w:p>
      <w:pPr>
        <w:pStyle w:val="BodyText"/>
        <w:spacing w:line="276" w:lineRule="auto" w:before="108"/>
        <w:ind w:right="391"/>
      </w:pPr>
      <w:r>
        <w:rPr>
          <w:color w:val="231F20"/>
        </w:rPr>
        <w:t>Nếu đã lìa nhiễm ở Hữu đảnh, người ấy tạo được một thứ ở Hữu đảnh, các địa dưới như trước đã nói.</w:t>
      </w:r>
    </w:p>
    <w:p>
      <w:pPr>
        <w:pStyle w:val="BodyText"/>
        <w:spacing w:line="276" w:lineRule="auto" w:before="109"/>
        <w:ind w:right="389"/>
      </w:pPr>
      <w:r>
        <w:rPr>
          <w:color w:val="231F20"/>
        </w:rPr>
        <w:t>Nếu sinh nơi tĩnh lự thứ nhất, chưa có được tâm thiện ở tĩnh lự thứ</w:t>
      </w:r>
      <w:r>
        <w:rPr>
          <w:color w:val="231F20"/>
          <w:spacing w:val="-5"/>
        </w:rPr>
        <w:t> </w:t>
      </w:r>
      <w:r>
        <w:rPr>
          <w:color w:val="231F20"/>
        </w:rPr>
        <w:t>hai,</w:t>
      </w:r>
      <w:r>
        <w:rPr>
          <w:color w:val="231F20"/>
          <w:spacing w:val="-5"/>
        </w:rPr>
        <w:t> </w:t>
      </w:r>
      <w:r>
        <w:rPr>
          <w:color w:val="231F20"/>
        </w:rPr>
        <w:t>người</w:t>
      </w:r>
      <w:r>
        <w:rPr>
          <w:color w:val="231F20"/>
          <w:spacing w:val="-5"/>
        </w:rPr>
        <w:t> </w:t>
      </w:r>
      <w:r>
        <w:rPr>
          <w:color w:val="231F20"/>
        </w:rPr>
        <w:t>ấy</w:t>
      </w:r>
      <w:r>
        <w:rPr>
          <w:color w:val="231F20"/>
          <w:spacing w:val="-5"/>
        </w:rPr>
        <w:t> </w:t>
      </w:r>
      <w:r>
        <w:rPr>
          <w:color w:val="231F20"/>
        </w:rPr>
        <w:t>tạo</w:t>
      </w:r>
      <w:r>
        <w:rPr>
          <w:color w:val="231F20"/>
          <w:spacing w:val="-5"/>
        </w:rPr>
        <w:t> </w:t>
      </w:r>
      <w:r>
        <w:rPr>
          <w:color w:val="231F20"/>
        </w:rPr>
        <w:t>được</w:t>
      </w:r>
      <w:r>
        <w:rPr>
          <w:color w:val="231F20"/>
          <w:spacing w:val="-5"/>
        </w:rPr>
        <w:t> </w:t>
      </w:r>
      <w:r>
        <w:rPr>
          <w:color w:val="231F20"/>
        </w:rPr>
        <w:t>hai</w:t>
      </w:r>
      <w:r>
        <w:rPr>
          <w:color w:val="231F20"/>
          <w:spacing w:val="-5"/>
        </w:rPr>
        <w:t> </w:t>
      </w:r>
      <w:r>
        <w:rPr>
          <w:color w:val="231F20"/>
        </w:rPr>
        <w:t>mươi</w:t>
      </w:r>
      <w:r>
        <w:rPr>
          <w:color w:val="231F20"/>
          <w:spacing w:val="-5"/>
        </w:rPr>
        <w:t> </w:t>
      </w:r>
      <w:r>
        <w:rPr>
          <w:color w:val="231F20"/>
        </w:rPr>
        <w:t>thứ</w:t>
      </w:r>
      <w:r>
        <w:rPr>
          <w:color w:val="231F20"/>
          <w:spacing w:val="-5"/>
        </w:rPr>
        <w:t> </w:t>
      </w:r>
      <w:r>
        <w:rPr>
          <w:color w:val="231F20"/>
        </w:rPr>
        <w:t>ở</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w:t>
      </w:r>
      <w:r>
        <w:rPr>
          <w:color w:val="231F20"/>
          <w:spacing w:val="-5"/>
        </w:rPr>
        <w:t> </w:t>
      </w:r>
      <w:r>
        <w:rPr>
          <w:color w:val="231F20"/>
        </w:rPr>
        <w:t>nhất,</w:t>
      </w:r>
      <w:r>
        <w:rPr>
          <w:color w:val="231F20"/>
          <w:spacing w:val="-5"/>
        </w:rPr>
        <w:t> </w:t>
      </w:r>
      <w:r>
        <w:rPr>
          <w:color w:val="231F20"/>
        </w:rPr>
        <w:t>tám</w:t>
      </w:r>
      <w:r>
        <w:rPr>
          <w:color w:val="231F20"/>
          <w:spacing w:val="-5"/>
        </w:rPr>
        <w:t> </w:t>
      </w:r>
      <w:r>
        <w:rPr>
          <w:color w:val="231F20"/>
        </w:rPr>
        <w:t>thứ</w:t>
      </w:r>
      <w:r>
        <w:rPr>
          <w:color w:val="231F20"/>
          <w:spacing w:val="-5"/>
        </w:rPr>
        <w:t> </w:t>
      </w:r>
      <w:r>
        <w:rPr>
          <w:color w:val="231F20"/>
        </w:rPr>
        <w:t>ở 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hai,</w:t>
      </w:r>
      <w:r>
        <w:rPr>
          <w:color w:val="231F20"/>
          <w:spacing w:val="-7"/>
        </w:rPr>
        <w:t> </w:t>
      </w:r>
      <w:r>
        <w:rPr>
          <w:color w:val="231F20"/>
        </w:rPr>
        <w:t>hai</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thứ</w:t>
      </w:r>
      <w:r>
        <w:rPr>
          <w:color w:val="231F20"/>
          <w:spacing w:val="-7"/>
        </w:rPr>
        <w:t> </w:t>
      </w:r>
      <w:r>
        <w:rPr>
          <w:color w:val="231F20"/>
        </w:rPr>
        <w:t>ba,</w:t>
      </w:r>
      <w:r>
        <w:rPr>
          <w:color w:val="231F20"/>
          <w:spacing w:val="-7"/>
        </w:rPr>
        <w:t> </w:t>
      </w:r>
      <w:r>
        <w:rPr>
          <w:color w:val="231F20"/>
        </w:rPr>
        <w:t>thứ</w:t>
      </w:r>
      <w:r>
        <w:rPr>
          <w:color w:val="231F20"/>
          <w:spacing w:val="-7"/>
        </w:rPr>
        <w:t> </w:t>
      </w:r>
      <w:r>
        <w:rPr>
          <w:color w:val="231F20"/>
        </w:rPr>
        <w:t>tư</w:t>
      </w:r>
      <w:r>
        <w:rPr>
          <w:color w:val="231F20"/>
          <w:spacing w:val="-7"/>
        </w:rPr>
        <w:t> </w:t>
      </w:r>
      <w:r>
        <w:rPr>
          <w:color w:val="231F20"/>
        </w:rPr>
        <w:t>mỗi</w:t>
      </w:r>
      <w:r>
        <w:rPr>
          <w:color w:val="231F20"/>
          <w:spacing w:val="-7"/>
        </w:rPr>
        <w:t> </w:t>
      </w:r>
      <w:r>
        <w:rPr>
          <w:color w:val="231F20"/>
        </w:rPr>
        <w:t>chốn</w:t>
      </w:r>
      <w:r>
        <w:rPr>
          <w:color w:val="231F20"/>
          <w:spacing w:val="-7"/>
        </w:rPr>
        <w:t> </w:t>
      </w:r>
      <w:r>
        <w:rPr>
          <w:color w:val="231F20"/>
        </w:rPr>
        <w:t>có</w:t>
      </w:r>
      <w:r>
        <w:rPr>
          <w:color w:val="231F20"/>
          <w:spacing w:val="-7"/>
        </w:rPr>
        <w:t> </w:t>
      </w:r>
      <w:r>
        <w:rPr>
          <w:color w:val="231F20"/>
        </w:rPr>
        <w:t>bốn</w:t>
      </w:r>
      <w:r>
        <w:rPr>
          <w:color w:val="231F20"/>
          <w:spacing w:val="-7"/>
        </w:rPr>
        <w:t> </w:t>
      </w:r>
      <w:r>
        <w:rPr>
          <w:color w:val="231F20"/>
        </w:rPr>
        <w:t>thứ,</w:t>
      </w:r>
      <w:r>
        <w:rPr>
          <w:color w:val="231F20"/>
          <w:spacing w:val="-7"/>
        </w:rPr>
        <w:t> </w:t>
      </w:r>
      <w:r>
        <w:rPr>
          <w:color w:val="231F20"/>
        </w:rPr>
        <w:t>bốn</w:t>
      </w:r>
      <w:r>
        <w:rPr>
          <w:color w:val="231F20"/>
          <w:spacing w:val="-7"/>
        </w:rPr>
        <w:t> </w:t>
      </w:r>
      <w:r>
        <w:rPr>
          <w:color w:val="231F20"/>
        </w:rPr>
        <w:t>vô sắc</w:t>
      </w:r>
      <w:r>
        <w:rPr>
          <w:color w:val="231F20"/>
          <w:spacing w:val="-7"/>
        </w:rPr>
        <w:t> </w:t>
      </w:r>
      <w:r>
        <w:rPr>
          <w:color w:val="231F20"/>
        </w:rPr>
        <w:t>mỗi</w:t>
      </w:r>
      <w:r>
        <w:rPr>
          <w:color w:val="231F20"/>
          <w:spacing w:val="-6"/>
        </w:rPr>
        <w:t> </w:t>
      </w:r>
      <w:r>
        <w:rPr>
          <w:color w:val="231F20"/>
        </w:rPr>
        <w:t>xứ</w:t>
      </w:r>
      <w:r>
        <w:rPr>
          <w:color w:val="231F20"/>
          <w:spacing w:val="-6"/>
        </w:rPr>
        <w:t> </w:t>
      </w:r>
      <w:r>
        <w:rPr>
          <w:color w:val="231F20"/>
        </w:rPr>
        <w:t>có</w:t>
      </w:r>
      <w:r>
        <w:rPr>
          <w:color w:val="231F20"/>
          <w:spacing w:val="-6"/>
        </w:rPr>
        <w:t> </w:t>
      </w:r>
      <w:r>
        <w:rPr>
          <w:color w:val="231F20"/>
        </w:rPr>
        <w:t>một</w:t>
      </w:r>
      <w:r>
        <w:rPr>
          <w:color w:val="231F20"/>
          <w:spacing w:val="-6"/>
        </w:rPr>
        <w:t> </w:t>
      </w:r>
      <w:r>
        <w:rPr>
          <w:color w:val="231F20"/>
        </w:rPr>
        <w:t>thứ.</w:t>
      </w:r>
      <w:r>
        <w:rPr>
          <w:color w:val="231F20"/>
          <w:spacing w:val="-11"/>
        </w:rPr>
        <w:t> </w:t>
      </w:r>
      <w:r>
        <w:rPr>
          <w:color w:val="231F20"/>
        </w:rPr>
        <w:t>Tạo</w:t>
      </w:r>
      <w:r>
        <w:rPr>
          <w:color w:val="231F20"/>
          <w:spacing w:val="-6"/>
        </w:rPr>
        <w:t> </w:t>
      </w:r>
      <w:r>
        <w:rPr>
          <w:color w:val="231F20"/>
        </w:rPr>
        <w:t>được</w:t>
      </w:r>
      <w:r>
        <w:rPr>
          <w:color w:val="231F20"/>
          <w:spacing w:val="-6"/>
        </w:rPr>
        <w:t> </w:t>
      </w:r>
      <w:r>
        <w:rPr>
          <w:color w:val="231F20"/>
        </w:rPr>
        <w:t>ở</w:t>
      </w:r>
      <w:r>
        <w:rPr>
          <w:color w:val="231F20"/>
          <w:spacing w:val="-7"/>
        </w:rPr>
        <w:t> </w:t>
      </w:r>
      <w:r>
        <w:rPr>
          <w:color w:val="231F20"/>
        </w:rPr>
        <w:t>cõi</w:t>
      </w:r>
      <w:r>
        <w:rPr>
          <w:color w:val="231F20"/>
          <w:spacing w:val="-6"/>
        </w:rPr>
        <w:t> </w:t>
      </w:r>
      <w:r>
        <w:rPr>
          <w:color w:val="231F20"/>
        </w:rPr>
        <w:t>dục</w:t>
      </w:r>
      <w:r>
        <w:rPr>
          <w:color w:val="231F20"/>
          <w:spacing w:val="-6"/>
        </w:rPr>
        <w:t> </w:t>
      </w:r>
      <w:r>
        <w:rPr>
          <w:color w:val="231F20"/>
        </w:rPr>
        <w:t>một</w:t>
      </w:r>
      <w:r>
        <w:rPr>
          <w:color w:val="231F20"/>
          <w:spacing w:val="-6"/>
        </w:rPr>
        <w:t> </w:t>
      </w:r>
      <w:r>
        <w:rPr>
          <w:color w:val="231F20"/>
        </w:rPr>
        <w:t>thứ,</w:t>
      </w:r>
      <w:r>
        <w:rPr>
          <w:color w:val="231F20"/>
          <w:spacing w:val="-6"/>
        </w:rPr>
        <w:t> </w:t>
      </w:r>
      <w:r>
        <w:rPr>
          <w:color w:val="231F20"/>
        </w:rPr>
        <w:t>đó</w:t>
      </w:r>
      <w:r>
        <w:rPr>
          <w:color w:val="231F20"/>
          <w:spacing w:val="-6"/>
        </w:rPr>
        <w:t> </w:t>
      </w:r>
      <w:r>
        <w:rPr>
          <w:color w:val="231F20"/>
        </w:rPr>
        <w:t>là</w:t>
      </w:r>
      <w:r>
        <w:rPr>
          <w:color w:val="231F20"/>
          <w:spacing w:val="-6"/>
        </w:rPr>
        <w:t> </w:t>
      </w:r>
      <w:r>
        <w:rPr>
          <w:color w:val="231F20"/>
        </w:rPr>
        <w:t>ý</w:t>
      </w:r>
      <w:r>
        <w:rPr>
          <w:color w:val="231F20"/>
          <w:spacing w:val="-6"/>
        </w:rPr>
        <w:t> </w:t>
      </w:r>
      <w:r>
        <w:rPr>
          <w:color w:val="231F20"/>
        </w:rPr>
        <w:t>cận</w:t>
      </w:r>
      <w:r>
        <w:rPr>
          <w:color w:val="231F20"/>
          <w:spacing w:val="-6"/>
        </w:rPr>
        <w:t> </w:t>
      </w:r>
      <w:r>
        <w:rPr>
          <w:color w:val="231F20"/>
        </w:rPr>
        <w:t>hành xả pháp dựa vào xuất </w:t>
      </w:r>
      <w:r>
        <w:rPr>
          <w:color w:val="231F20"/>
          <w:spacing w:val="-6"/>
        </w:rPr>
        <w:t>ly. </w:t>
      </w:r>
      <w:r>
        <w:rPr>
          <w:color w:val="231F20"/>
        </w:rPr>
        <w:t>Có thuyết nói: Tạo được ba thứ, đó là ý</w:t>
      </w:r>
      <w:r>
        <w:rPr>
          <w:color w:val="231F20"/>
          <w:spacing w:val="-47"/>
        </w:rPr>
        <w:t> </w:t>
      </w:r>
      <w:r>
        <w:rPr>
          <w:color w:val="231F20"/>
        </w:rPr>
        <w:t>cận hành xả sắc, thanh, pháp dựa vào xuất </w:t>
      </w:r>
      <w:r>
        <w:rPr>
          <w:color w:val="231F20"/>
          <w:spacing w:val="-6"/>
        </w:rPr>
        <w:t>ly. </w:t>
      </w:r>
      <w:r>
        <w:rPr>
          <w:color w:val="231F20"/>
        </w:rPr>
        <w:t>Có thuyết nói: Tạo được sáu thứ, đó là sáu ý cận hành xả dựa vào xuất</w:t>
      </w:r>
      <w:r>
        <w:rPr>
          <w:color w:val="231F20"/>
          <w:spacing w:val="-4"/>
        </w:rPr>
        <w:t> </w:t>
      </w:r>
      <w:r>
        <w:rPr>
          <w:color w:val="231F20"/>
          <w:spacing w:val="-6"/>
        </w:rPr>
        <w:t>ly.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6"/>
      </w:pPr>
      <w:r>
        <w:rPr>
          <w:color w:val="231F20"/>
        </w:rPr>
        <w:t>Nếu có được tâm thiện ở tĩnh lự thứ hai, chưa lìa nhiễm ở tĩnh lự</w:t>
      </w:r>
      <w:r>
        <w:rPr>
          <w:color w:val="231F20"/>
          <w:spacing w:val="-11"/>
        </w:rPr>
        <w:t> </w:t>
      </w:r>
      <w:r>
        <w:rPr>
          <w:color w:val="231F20"/>
        </w:rPr>
        <w:t>thứ</w:t>
      </w:r>
      <w:r>
        <w:rPr>
          <w:color w:val="231F20"/>
          <w:spacing w:val="-11"/>
        </w:rPr>
        <w:t> </w:t>
      </w:r>
      <w:r>
        <w:rPr>
          <w:color w:val="231F20"/>
        </w:rPr>
        <w:t>nhất,</w:t>
      </w:r>
      <w:r>
        <w:rPr>
          <w:color w:val="231F20"/>
          <w:spacing w:val="-12"/>
        </w:rPr>
        <w:t> </w:t>
      </w:r>
      <w:r>
        <w:rPr>
          <w:color w:val="231F20"/>
        </w:rPr>
        <w:t>người</w:t>
      </w:r>
      <w:r>
        <w:rPr>
          <w:color w:val="231F20"/>
          <w:spacing w:val="-12"/>
        </w:rPr>
        <w:t> </w:t>
      </w:r>
      <w:r>
        <w:rPr>
          <w:color w:val="231F20"/>
        </w:rPr>
        <w:t>ấy</w:t>
      </w:r>
      <w:r>
        <w:rPr>
          <w:color w:val="231F20"/>
          <w:spacing w:val="-11"/>
        </w:rPr>
        <w:t> </w:t>
      </w:r>
      <w:r>
        <w:rPr>
          <w:color w:val="231F20"/>
        </w:rPr>
        <w:t>tạo</w:t>
      </w:r>
      <w:r>
        <w:rPr>
          <w:color w:val="231F20"/>
          <w:spacing w:val="-11"/>
        </w:rPr>
        <w:t> </w:t>
      </w:r>
      <w:r>
        <w:rPr>
          <w:color w:val="231F20"/>
        </w:rPr>
        <w:t>được</w:t>
      </w:r>
      <w:r>
        <w:rPr>
          <w:color w:val="231F20"/>
          <w:spacing w:val="-12"/>
        </w:rPr>
        <w:t> </w:t>
      </w:r>
      <w:r>
        <w:rPr>
          <w:color w:val="231F20"/>
        </w:rPr>
        <w:t>mười</w:t>
      </w:r>
      <w:r>
        <w:rPr>
          <w:color w:val="231F20"/>
          <w:spacing w:val="-12"/>
        </w:rPr>
        <w:t> </w:t>
      </w:r>
      <w:r>
        <w:rPr>
          <w:color w:val="231F20"/>
        </w:rPr>
        <w:t>bốn</w:t>
      </w:r>
      <w:r>
        <w:rPr>
          <w:color w:val="231F20"/>
          <w:spacing w:val="-11"/>
        </w:rPr>
        <w:t> </w:t>
      </w:r>
      <w:r>
        <w:rPr>
          <w:color w:val="231F20"/>
        </w:rPr>
        <w:t>thứ</w:t>
      </w:r>
      <w:r>
        <w:rPr>
          <w:color w:val="231F20"/>
          <w:spacing w:val="-11"/>
        </w:rPr>
        <w:t> </w:t>
      </w:r>
      <w:r>
        <w:rPr>
          <w:color w:val="231F20"/>
        </w:rPr>
        <w:t>ở</w:t>
      </w:r>
      <w:r>
        <w:rPr>
          <w:color w:val="231F20"/>
          <w:spacing w:val="-11"/>
        </w:rPr>
        <w:t> </w:t>
      </w:r>
      <w:r>
        <w:rPr>
          <w:color w:val="231F20"/>
        </w:rPr>
        <w:t>tĩnh</w:t>
      </w:r>
      <w:r>
        <w:rPr>
          <w:color w:val="231F20"/>
          <w:spacing w:val="-11"/>
        </w:rPr>
        <w:t> </w:t>
      </w:r>
      <w:r>
        <w:rPr>
          <w:color w:val="231F20"/>
        </w:rPr>
        <w:t>lự</w:t>
      </w:r>
      <w:r>
        <w:rPr>
          <w:color w:val="231F20"/>
          <w:spacing w:val="-11"/>
        </w:rPr>
        <w:t> </w:t>
      </w:r>
      <w:r>
        <w:rPr>
          <w:color w:val="231F20"/>
        </w:rPr>
        <w:t>thứ</w:t>
      </w:r>
      <w:r>
        <w:rPr>
          <w:color w:val="231F20"/>
          <w:spacing w:val="-11"/>
        </w:rPr>
        <w:t> </w:t>
      </w:r>
      <w:r>
        <w:rPr>
          <w:color w:val="231F20"/>
        </w:rPr>
        <w:t>hai,</w:t>
      </w:r>
      <w:r>
        <w:rPr>
          <w:color w:val="231F20"/>
          <w:spacing w:val="-12"/>
        </w:rPr>
        <w:t> </w:t>
      </w:r>
      <w:r>
        <w:rPr>
          <w:color w:val="231F20"/>
        </w:rPr>
        <w:t>các</w:t>
      </w:r>
      <w:r>
        <w:rPr>
          <w:color w:val="231F20"/>
          <w:spacing w:val="-12"/>
        </w:rPr>
        <w:t> </w:t>
      </w:r>
      <w:r>
        <w:rPr>
          <w:color w:val="231F20"/>
        </w:rPr>
        <w:t>thứ khác như trước đã nói.</w:t>
      </w:r>
    </w:p>
    <w:p>
      <w:pPr>
        <w:pStyle w:val="BodyText"/>
        <w:spacing w:line="268" w:lineRule="auto" w:before="111"/>
        <w:ind w:left="393" w:right="106"/>
      </w:pPr>
      <w:r>
        <w:rPr>
          <w:color w:val="231F20"/>
        </w:rPr>
        <w:t>Nếu đã lìa nhiễm ở tĩnh lự thứ nhất, chưa có được tâm thiện ở tĩnh lự thứ ba, người ấy tạo được mười hai thứ ở tĩnh lự thứ nhất và hai mươi thứ ở tĩnh lự thứ hai, các thứ khác như trước đã nói.</w:t>
      </w:r>
    </w:p>
    <w:p>
      <w:pPr>
        <w:pStyle w:val="BodyText"/>
        <w:spacing w:before="111"/>
        <w:ind w:left="960" w:firstLine="0"/>
      </w:pPr>
      <w:r>
        <w:rPr>
          <w:color w:val="231F20"/>
        </w:rPr>
        <w:t>Như thế cho đến lìa nhiễm nơi Hữu đảnh, nói rộng như trước.</w:t>
      </w:r>
    </w:p>
    <w:p>
      <w:pPr>
        <w:pStyle w:val="BodyText"/>
        <w:spacing w:line="268" w:lineRule="auto" w:before="145"/>
        <w:ind w:left="393" w:right="107"/>
      </w:pPr>
      <w:r>
        <w:rPr>
          <w:color w:val="231F20"/>
        </w:rPr>
        <w:t>Như</w:t>
      </w:r>
      <w:r>
        <w:rPr>
          <w:color w:val="231F20"/>
          <w:spacing w:val="-11"/>
        </w:rPr>
        <w:t> </w:t>
      </w:r>
      <w:r>
        <w:rPr>
          <w:color w:val="231F20"/>
        </w:rPr>
        <w:t>sinh</w:t>
      </w:r>
      <w:r>
        <w:rPr>
          <w:color w:val="231F20"/>
          <w:spacing w:val="-10"/>
        </w:rPr>
        <w:t> </w:t>
      </w:r>
      <w:r>
        <w:rPr>
          <w:color w:val="231F20"/>
        </w:rPr>
        <w:t>nơi</w:t>
      </w:r>
      <w:r>
        <w:rPr>
          <w:color w:val="231F20"/>
          <w:spacing w:val="-11"/>
        </w:rPr>
        <w:t> </w:t>
      </w:r>
      <w:r>
        <w:rPr>
          <w:color w:val="231F20"/>
        </w:rPr>
        <w:t>tĩnh</w:t>
      </w:r>
      <w:r>
        <w:rPr>
          <w:color w:val="231F20"/>
          <w:spacing w:val="-10"/>
        </w:rPr>
        <w:t> </w:t>
      </w:r>
      <w:r>
        <w:rPr>
          <w:color w:val="231F20"/>
        </w:rPr>
        <w:t>lự</w:t>
      </w:r>
      <w:r>
        <w:rPr>
          <w:color w:val="231F20"/>
          <w:spacing w:val="-11"/>
        </w:rPr>
        <w:t> </w:t>
      </w:r>
      <w:r>
        <w:rPr>
          <w:color w:val="231F20"/>
        </w:rPr>
        <w:t>thứ</w:t>
      </w:r>
      <w:r>
        <w:rPr>
          <w:color w:val="231F20"/>
          <w:spacing w:val="-10"/>
        </w:rPr>
        <w:t> </w:t>
      </w:r>
      <w:r>
        <w:rPr>
          <w:color w:val="231F20"/>
        </w:rPr>
        <w:t>nhất,</w:t>
      </w:r>
      <w:r>
        <w:rPr>
          <w:color w:val="231F20"/>
          <w:spacing w:val="-10"/>
        </w:rPr>
        <w:t> </w:t>
      </w:r>
      <w:r>
        <w:rPr>
          <w:color w:val="231F20"/>
        </w:rPr>
        <w:t>sinh</w:t>
      </w:r>
      <w:r>
        <w:rPr>
          <w:color w:val="231F20"/>
          <w:spacing w:val="-12"/>
        </w:rPr>
        <w:t> </w:t>
      </w:r>
      <w:r>
        <w:rPr>
          <w:color w:val="231F20"/>
        </w:rPr>
        <w:t>nơi</w:t>
      </w:r>
      <w:r>
        <w:rPr>
          <w:color w:val="231F20"/>
          <w:spacing w:val="-10"/>
        </w:rPr>
        <w:t> </w:t>
      </w:r>
      <w:r>
        <w:rPr>
          <w:color w:val="231F20"/>
        </w:rPr>
        <w:t>tĩnh</w:t>
      </w:r>
      <w:r>
        <w:rPr>
          <w:color w:val="231F20"/>
          <w:spacing w:val="-11"/>
        </w:rPr>
        <w:t> </w:t>
      </w:r>
      <w:r>
        <w:rPr>
          <w:color w:val="231F20"/>
        </w:rPr>
        <w:t>lự</w:t>
      </w:r>
      <w:r>
        <w:rPr>
          <w:color w:val="231F20"/>
          <w:spacing w:val="-10"/>
        </w:rPr>
        <w:t> </w:t>
      </w:r>
      <w:r>
        <w:rPr>
          <w:color w:val="231F20"/>
        </w:rPr>
        <w:t>thứ</w:t>
      </w:r>
      <w:r>
        <w:rPr>
          <w:color w:val="231F20"/>
          <w:spacing w:val="-10"/>
        </w:rPr>
        <w:t> </w:t>
      </w:r>
      <w:r>
        <w:rPr>
          <w:color w:val="231F20"/>
        </w:rPr>
        <w:t>hai</w:t>
      </w:r>
      <w:r>
        <w:rPr>
          <w:color w:val="231F20"/>
          <w:spacing w:val="-11"/>
        </w:rPr>
        <w:t> </w:t>
      </w:r>
      <w:r>
        <w:rPr>
          <w:color w:val="231F20"/>
          <w:spacing w:val="-6"/>
        </w:rPr>
        <w:t>v.v...</w:t>
      </w:r>
      <w:r>
        <w:rPr>
          <w:color w:val="231F20"/>
          <w:spacing w:val="-10"/>
        </w:rPr>
        <w:t> </w:t>
      </w:r>
      <w:r>
        <w:rPr>
          <w:color w:val="231F20"/>
        </w:rPr>
        <w:t>cũng căn</w:t>
      </w:r>
      <w:r>
        <w:rPr>
          <w:color w:val="231F20"/>
          <w:spacing w:val="-12"/>
        </w:rPr>
        <w:t> </w:t>
      </w:r>
      <w:r>
        <w:rPr>
          <w:color w:val="231F20"/>
        </w:rPr>
        <w:t>cứ</w:t>
      </w:r>
      <w:r>
        <w:rPr>
          <w:color w:val="231F20"/>
          <w:spacing w:val="-11"/>
        </w:rPr>
        <w:t> </w:t>
      </w:r>
      <w:r>
        <w:rPr>
          <w:color w:val="231F20"/>
        </w:rPr>
        <w:t>theo</w:t>
      </w:r>
      <w:r>
        <w:rPr>
          <w:color w:val="231F20"/>
          <w:spacing w:val="-11"/>
        </w:rPr>
        <w:t> </w:t>
      </w:r>
      <w:r>
        <w:rPr>
          <w:color w:val="231F20"/>
        </w:rPr>
        <w:t>trước</w:t>
      </w:r>
      <w:r>
        <w:rPr>
          <w:color w:val="231F20"/>
          <w:spacing w:val="-11"/>
        </w:rPr>
        <w:t> </w:t>
      </w:r>
      <w:r>
        <w:rPr>
          <w:color w:val="231F20"/>
        </w:rPr>
        <w:t>để</w:t>
      </w:r>
      <w:r>
        <w:rPr>
          <w:color w:val="231F20"/>
          <w:spacing w:val="-11"/>
        </w:rPr>
        <w:t> </w:t>
      </w:r>
      <w:r>
        <w:rPr>
          <w:color w:val="231F20"/>
        </w:rPr>
        <w:t>nói</w:t>
      </w:r>
      <w:r>
        <w:rPr>
          <w:color w:val="231F20"/>
          <w:spacing w:val="-11"/>
        </w:rPr>
        <w:t> </w:t>
      </w:r>
      <w:r>
        <w:rPr>
          <w:color w:val="231F20"/>
        </w:rPr>
        <w:t>như</w:t>
      </w:r>
      <w:r>
        <w:rPr>
          <w:color w:val="231F20"/>
          <w:spacing w:val="-11"/>
        </w:rPr>
        <w:t> </w:t>
      </w:r>
      <w:r>
        <w:rPr>
          <w:color w:val="231F20"/>
        </w:rPr>
        <w:t>lý</w:t>
      </w:r>
      <w:r>
        <w:rPr>
          <w:color w:val="231F20"/>
          <w:spacing w:val="-11"/>
        </w:rPr>
        <w:t> </w:t>
      </w:r>
      <w:r>
        <w:rPr>
          <w:color w:val="231F20"/>
        </w:rPr>
        <w:t>nên</w:t>
      </w:r>
      <w:r>
        <w:rPr>
          <w:color w:val="231F20"/>
          <w:spacing w:val="-11"/>
        </w:rPr>
        <w:t> </w:t>
      </w:r>
      <w:r>
        <w:rPr>
          <w:color w:val="231F20"/>
        </w:rPr>
        <w:t>nhận</w:t>
      </w:r>
      <w:r>
        <w:rPr>
          <w:color w:val="231F20"/>
          <w:spacing w:val="-11"/>
        </w:rPr>
        <w:t> </w:t>
      </w:r>
      <w:r>
        <w:rPr>
          <w:color w:val="231F20"/>
        </w:rPr>
        <w:t>biết.</w:t>
      </w:r>
      <w:r>
        <w:rPr>
          <w:color w:val="231F20"/>
          <w:spacing w:val="-16"/>
        </w:rPr>
        <w:t> </w:t>
      </w:r>
      <w:r>
        <w:rPr>
          <w:color w:val="231F20"/>
        </w:rPr>
        <w:t>Về</w:t>
      </w:r>
      <w:r>
        <w:rPr>
          <w:color w:val="231F20"/>
          <w:spacing w:val="-11"/>
        </w:rPr>
        <w:t> </w:t>
      </w:r>
      <w:r>
        <w:rPr>
          <w:color w:val="231F20"/>
        </w:rPr>
        <w:t>đắc,</w:t>
      </w:r>
      <w:r>
        <w:rPr>
          <w:color w:val="231F20"/>
          <w:spacing w:val="-11"/>
        </w:rPr>
        <w:t> </w:t>
      </w:r>
      <w:r>
        <w:rPr>
          <w:color w:val="231F20"/>
        </w:rPr>
        <w:t>xả,</w:t>
      </w:r>
      <w:r>
        <w:rPr>
          <w:color w:val="231F20"/>
          <w:spacing w:val="-11"/>
        </w:rPr>
        <w:t> </w:t>
      </w:r>
      <w:r>
        <w:rPr>
          <w:color w:val="231F20"/>
        </w:rPr>
        <w:t>đoạn,</w:t>
      </w:r>
      <w:r>
        <w:rPr>
          <w:color w:val="231F20"/>
          <w:spacing w:val="-11"/>
        </w:rPr>
        <w:t> </w:t>
      </w:r>
      <w:r>
        <w:rPr>
          <w:color w:val="231F20"/>
        </w:rPr>
        <w:t>cả</w:t>
      </w:r>
      <w:r>
        <w:rPr>
          <w:color w:val="231F20"/>
          <w:spacing w:val="-11"/>
        </w:rPr>
        <w:t> </w:t>
      </w:r>
      <w:r>
        <w:rPr>
          <w:color w:val="231F20"/>
        </w:rPr>
        <w:t>ba thứ cũng dựa theo trước để nêu </w:t>
      </w:r>
      <w:r>
        <w:rPr>
          <w:color w:val="231F20"/>
          <w:spacing w:val="-5"/>
        </w:rPr>
        <w:t>bày.</w:t>
      </w:r>
    </w:p>
    <w:p>
      <w:pPr>
        <w:pStyle w:val="BodyText"/>
        <w:spacing w:line="268" w:lineRule="auto" w:before="111"/>
        <w:ind w:left="393" w:right="107"/>
      </w:pPr>
      <w:r>
        <w:rPr>
          <w:color w:val="231F20"/>
        </w:rPr>
        <w:t>Như Khế kinh nói: Do sáu thứ ý cận hành hỷ dựa vào xuất ly làm</w:t>
      </w:r>
      <w:r>
        <w:rPr>
          <w:color w:val="231F20"/>
          <w:spacing w:val="-8"/>
        </w:rPr>
        <w:t> </w:t>
      </w:r>
      <w:r>
        <w:rPr>
          <w:color w:val="231F20"/>
        </w:rPr>
        <w:t>chỗ</w:t>
      </w:r>
      <w:r>
        <w:rPr>
          <w:color w:val="231F20"/>
          <w:spacing w:val="-7"/>
        </w:rPr>
        <w:t> </w:t>
      </w:r>
      <w:r>
        <w:rPr>
          <w:color w:val="231F20"/>
        </w:rPr>
        <w:t>nương</w:t>
      </w:r>
      <w:r>
        <w:rPr>
          <w:color w:val="231F20"/>
          <w:spacing w:val="-7"/>
        </w:rPr>
        <w:t> </w:t>
      </w:r>
      <w:r>
        <w:rPr>
          <w:color w:val="231F20"/>
        </w:rPr>
        <w:t>dựa,</w:t>
      </w:r>
      <w:r>
        <w:rPr>
          <w:color w:val="231F20"/>
          <w:spacing w:val="-7"/>
        </w:rPr>
        <w:t> </w:t>
      </w:r>
      <w:r>
        <w:rPr>
          <w:color w:val="231F20"/>
        </w:rPr>
        <w:t>làm</w:t>
      </w:r>
      <w:r>
        <w:rPr>
          <w:color w:val="231F20"/>
          <w:spacing w:val="-7"/>
        </w:rPr>
        <w:t> </w:t>
      </w:r>
      <w:r>
        <w:rPr>
          <w:color w:val="231F20"/>
        </w:rPr>
        <w:t>chỗ</w:t>
      </w:r>
      <w:r>
        <w:rPr>
          <w:color w:val="231F20"/>
          <w:spacing w:val="-7"/>
        </w:rPr>
        <w:t> </w:t>
      </w:r>
      <w:r>
        <w:rPr>
          <w:color w:val="231F20"/>
        </w:rPr>
        <w:t>kiến</w:t>
      </w:r>
      <w:r>
        <w:rPr>
          <w:color w:val="231F20"/>
          <w:spacing w:val="-7"/>
        </w:rPr>
        <w:t> </w:t>
      </w:r>
      <w:r>
        <w:rPr>
          <w:color w:val="231F20"/>
        </w:rPr>
        <w:t>lập,</w:t>
      </w:r>
      <w:r>
        <w:rPr>
          <w:color w:val="231F20"/>
          <w:spacing w:val="-7"/>
        </w:rPr>
        <w:t> </w:t>
      </w:r>
      <w:r>
        <w:rPr>
          <w:color w:val="231F20"/>
        </w:rPr>
        <w:t>nên</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sáu</w:t>
      </w:r>
      <w:r>
        <w:rPr>
          <w:color w:val="231F20"/>
          <w:spacing w:val="-7"/>
        </w:rPr>
        <w:t> </w:t>
      </w:r>
      <w:r>
        <w:rPr>
          <w:color w:val="231F20"/>
        </w:rPr>
        <w:t>thứ</w:t>
      </w:r>
      <w:r>
        <w:rPr>
          <w:color w:val="231F20"/>
          <w:spacing w:val="-7"/>
        </w:rPr>
        <w:t> </w:t>
      </w:r>
      <w:r>
        <w:rPr>
          <w:color w:val="231F20"/>
        </w:rPr>
        <w:t>ý</w:t>
      </w:r>
      <w:r>
        <w:rPr>
          <w:color w:val="231F20"/>
          <w:spacing w:val="-7"/>
        </w:rPr>
        <w:t> </w:t>
      </w:r>
      <w:r>
        <w:rPr>
          <w:color w:val="231F20"/>
        </w:rPr>
        <w:t>cận</w:t>
      </w:r>
      <w:r>
        <w:rPr>
          <w:color w:val="231F20"/>
          <w:spacing w:val="-7"/>
        </w:rPr>
        <w:t> </w:t>
      </w:r>
      <w:r>
        <w:rPr>
          <w:color w:val="231F20"/>
          <w:spacing w:val="-3"/>
        </w:rPr>
        <w:t>hành </w:t>
      </w:r>
      <w:r>
        <w:rPr>
          <w:color w:val="231F20"/>
        </w:rPr>
        <w:t>hỷ dựa vào tham đắm có thể dứt bỏ, biến đổi, loại trừ hẳn, như </w:t>
      </w:r>
      <w:r>
        <w:rPr>
          <w:color w:val="231F20"/>
          <w:spacing w:val="-5"/>
        </w:rPr>
        <w:t>thế </w:t>
      </w:r>
      <w:r>
        <w:rPr>
          <w:color w:val="231F20"/>
        </w:rPr>
        <w:t>tức là đoạn dứt.</w:t>
      </w:r>
    </w:p>
    <w:p>
      <w:pPr>
        <w:pStyle w:val="BodyText"/>
        <w:spacing w:line="268" w:lineRule="auto" w:before="112"/>
        <w:ind w:left="393" w:right="107"/>
      </w:pPr>
      <w:r>
        <w:rPr>
          <w:color w:val="231F20"/>
        </w:rPr>
        <w:t>Do sáu thứ ý cận hành ưu dựa vào xuất ly làm chỗ nương dựa, làm chỗ kiến lập, nên đối với sáu thứ ý cận hành ưu dựa vào tham đắm có thể trừ bỏ, biến đổi, loại trừ hẳn, như thế là đoạn dứt.</w:t>
      </w:r>
    </w:p>
    <w:p>
      <w:pPr>
        <w:pStyle w:val="BodyText"/>
        <w:spacing w:line="268" w:lineRule="auto" w:before="111"/>
        <w:ind w:left="393" w:right="107"/>
      </w:pPr>
      <w:r>
        <w:rPr>
          <w:color w:val="231F20"/>
        </w:rPr>
        <w:t>Do sáu thứ ý cận hành xả dựa vào xuất ly làm chỗ nương dựa, làm chỗ kiến lập, nên đối với sáu thứ ý cận hành xả dựa vào tham đắm</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trừ</w:t>
      </w:r>
      <w:r>
        <w:rPr>
          <w:color w:val="231F20"/>
          <w:spacing w:val="-13"/>
        </w:rPr>
        <w:t> </w:t>
      </w:r>
      <w:r>
        <w:rPr>
          <w:color w:val="231F20"/>
        </w:rPr>
        <w:t>bỏ,</w:t>
      </w:r>
      <w:r>
        <w:rPr>
          <w:color w:val="231F20"/>
          <w:spacing w:val="-13"/>
        </w:rPr>
        <w:t> </w:t>
      </w:r>
      <w:r>
        <w:rPr>
          <w:color w:val="231F20"/>
        </w:rPr>
        <w:t>biến</w:t>
      </w:r>
      <w:r>
        <w:rPr>
          <w:color w:val="231F20"/>
          <w:spacing w:val="-13"/>
        </w:rPr>
        <w:t> </w:t>
      </w:r>
      <w:r>
        <w:rPr>
          <w:color w:val="231F20"/>
        </w:rPr>
        <w:t>đổi,</w:t>
      </w:r>
      <w:r>
        <w:rPr>
          <w:color w:val="231F20"/>
          <w:spacing w:val="-13"/>
        </w:rPr>
        <w:t> </w:t>
      </w:r>
      <w:r>
        <w:rPr>
          <w:color w:val="231F20"/>
        </w:rPr>
        <w:t>loại</w:t>
      </w:r>
      <w:r>
        <w:rPr>
          <w:color w:val="231F20"/>
          <w:spacing w:val="-13"/>
        </w:rPr>
        <w:t> </w:t>
      </w:r>
      <w:r>
        <w:rPr>
          <w:color w:val="231F20"/>
        </w:rPr>
        <w:t>trừ</w:t>
      </w:r>
      <w:r>
        <w:rPr>
          <w:color w:val="231F20"/>
          <w:spacing w:val="-13"/>
        </w:rPr>
        <w:t> </w:t>
      </w:r>
      <w:r>
        <w:rPr>
          <w:color w:val="231F20"/>
        </w:rPr>
        <w:t>hẳn,</w:t>
      </w:r>
      <w:r>
        <w:rPr>
          <w:color w:val="231F20"/>
          <w:spacing w:val="-12"/>
        </w:rPr>
        <w:t> </w:t>
      </w:r>
      <w:r>
        <w:rPr>
          <w:color w:val="231F20"/>
        </w:rPr>
        <w:t>như</w:t>
      </w:r>
      <w:r>
        <w:rPr>
          <w:color w:val="231F20"/>
          <w:spacing w:val="-13"/>
        </w:rPr>
        <w:t> </w:t>
      </w:r>
      <w:r>
        <w:rPr>
          <w:color w:val="231F20"/>
        </w:rPr>
        <w:t>thế</w:t>
      </w:r>
      <w:r>
        <w:rPr>
          <w:color w:val="231F20"/>
          <w:spacing w:val="-13"/>
        </w:rPr>
        <w:t> </w:t>
      </w:r>
      <w:r>
        <w:rPr>
          <w:color w:val="231F20"/>
        </w:rPr>
        <w:t>là</w:t>
      </w:r>
      <w:r>
        <w:rPr>
          <w:color w:val="231F20"/>
          <w:spacing w:val="-13"/>
        </w:rPr>
        <w:t> </w:t>
      </w:r>
      <w:r>
        <w:rPr>
          <w:color w:val="231F20"/>
        </w:rPr>
        <w:t>đoạn</w:t>
      </w:r>
      <w:r>
        <w:rPr>
          <w:color w:val="231F20"/>
          <w:spacing w:val="-13"/>
        </w:rPr>
        <w:t> </w:t>
      </w:r>
      <w:r>
        <w:rPr>
          <w:color w:val="231F20"/>
        </w:rPr>
        <w:t>dứt.</w:t>
      </w:r>
      <w:r>
        <w:rPr>
          <w:color w:val="231F20"/>
          <w:spacing w:val="-13"/>
        </w:rPr>
        <w:t> </w:t>
      </w:r>
      <w:r>
        <w:rPr>
          <w:color w:val="231F20"/>
        </w:rPr>
        <w:t>Nên</w:t>
      </w:r>
      <w:r>
        <w:rPr>
          <w:color w:val="231F20"/>
          <w:spacing w:val="-13"/>
        </w:rPr>
        <w:t> </w:t>
      </w:r>
      <w:r>
        <w:rPr>
          <w:color w:val="231F20"/>
          <w:spacing w:val="-4"/>
        </w:rPr>
        <w:t>biết </w:t>
      </w:r>
      <w:r>
        <w:rPr>
          <w:color w:val="231F20"/>
        </w:rPr>
        <w:t>đây là nói tạm đoạn trừ gọi là đoạn trừ.</w:t>
      </w:r>
    </w:p>
    <w:p>
      <w:pPr>
        <w:pStyle w:val="BodyText"/>
        <w:spacing w:line="268" w:lineRule="auto" w:before="113"/>
        <w:ind w:left="393" w:right="107"/>
      </w:pPr>
      <w:r>
        <w:rPr>
          <w:color w:val="231F20"/>
        </w:rPr>
        <w:t>Lại</w:t>
      </w:r>
      <w:r>
        <w:rPr>
          <w:color w:val="231F20"/>
          <w:spacing w:val="-14"/>
        </w:rPr>
        <w:t> </w:t>
      </w:r>
      <w:r>
        <w:rPr>
          <w:color w:val="231F20"/>
        </w:rPr>
        <w:t>nói</w:t>
      </w:r>
      <w:r>
        <w:rPr>
          <w:color w:val="231F20"/>
          <w:spacing w:val="-13"/>
        </w:rPr>
        <w:t> </w:t>
      </w:r>
      <w:r>
        <w:rPr>
          <w:color w:val="231F20"/>
        </w:rPr>
        <w:t>do</w:t>
      </w:r>
      <w:r>
        <w:rPr>
          <w:color w:val="231F20"/>
          <w:spacing w:val="-13"/>
        </w:rPr>
        <w:t> </w:t>
      </w:r>
      <w:r>
        <w:rPr>
          <w:color w:val="231F20"/>
        </w:rPr>
        <w:t>sáu</w:t>
      </w:r>
      <w:r>
        <w:rPr>
          <w:color w:val="231F20"/>
          <w:spacing w:val="-13"/>
        </w:rPr>
        <w:t> </w:t>
      </w:r>
      <w:r>
        <w:rPr>
          <w:color w:val="231F20"/>
        </w:rPr>
        <w:t>thứ</w:t>
      </w:r>
      <w:r>
        <w:rPr>
          <w:color w:val="231F20"/>
          <w:spacing w:val="-13"/>
        </w:rPr>
        <w:t> </w:t>
      </w:r>
      <w:r>
        <w:rPr>
          <w:color w:val="231F20"/>
        </w:rPr>
        <w:t>ý</w:t>
      </w:r>
      <w:r>
        <w:rPr>
          <w:color w:val="231F20"/>
          <w:spacing w:val="-13"/>
        </w:rPr>
        <w:t> </w:t>
      </w:r>
      <w:r>
        <w:rPr>
          <w:color w:val="231F20"/>
        </w:rPr>
        <w:t>cận</w:t>
      </w:r>
      <w:r>
        <w:rPr>
          <w:color w:val="231F20"/>
          <w:spacing w:val="-13"/>
        </w:rPr>
        <w:t> </w:t>
      </w:r>
      <w:r>
        <w:rPr>
          <w:color w:val="231F20"/>
        </w:rPr>
        <w:t>hành</w:t>
      </w:r>
      <w:r>
        <w:rPr>
          <w:color w:val="231F20"/>
          <w:spacing w:val="-14"/>
        </w:rPr>
        <w:t> </w:t>
      </w:r>
      <w:r>
        <w:rPr>
          <w:color w:val="231F20"/>
        </w:rPr>
        <w:t>hý</w:t>
      </w:r>
      <w:r>
        <w:rPr>
          <w:color w:val="231F20"/>
          <w:spacing w:val="-13"/>
        </w:rPr>
        <w:t> </w:t>
      </w:r>
      <w:r>
        <w:rPr>
          <w:color w:val="231F20"/>
        </w:rPr>
        <w:t>dựa</w:t>
      </w:r>
      <w:r>
        <w:rPr>
          <w:color w:val="231F20"/>
          <w:spacing w:val="-13"/>
        </w:rPr>
        <w:t> </w:t>
      </w:r>
      <w:r>
        <w:rPr>
          <w:color w:val="231F20"/>
        </w:rPr>
        <w:t>vào</w:t>
      </w:r>
      <w:r>
        <w:rPr>
          <w:color w:val="231F20"/>
          <w:spacing w:val="-13"/>
        </w:rPr>
        <w:t> </w:t>
      </w:r>
      <w:r>
        <w:rPr>
          <w:color w:val="231F20"/>
        </w:rPr>
        <w:t>xuất</w:t>
      </w:r>
      <w:r>
        <w:rPr>
          <w:color w:val="231F20"/>
          <w:spacing w:val="-13"/>
        </w:rPr>
        <w:t> </w:t>
      </w:r>
      <w:r>
        <w:rPr>
          <w:color w:val="231F20"/>
        </w:rPr>
        <w:t>ly</w:t>
      </w:r>
      <w:r>
        <w:rPr>
          <w:color w:val="231F20"/>
          <w:spacing w:val="-13"/>
        </w:rPr>
        <w:t> </w:t>
      </w:r>
      <w:r>
        <w:rPr>
          <w:color w:val="231F20"/>
        </w:rPr>
        <w:t>làm</w:t>
      </w:r>
      <w:r>
        <w:rPr>
          <w:color w:val="231F20"/>
          <w:spacing w:val="-13"/>
        </w:rPr>
        <w:t> </w:t>
      </w:r>
      <w:r>
        <w:rPr>
          <w:color w:val="231F20"/>
        </w:rPr>
        <w:t>chỗ</w:t>
      </w:r>
      <w:r>
        <w:rPr>
          <w:color w:val="231F20"/>
          <w:spacing w:val="-13"/>
        </w:rPr>
        <w:t> </w:t>
      </w:r>
      <w:r>
        <w:rPr>
          <w:color w:val="231F20"/>
        </w:rPr>
        <w:t>nương dựa, làm chỗ kiến lập, nên đối với sáu thứ ý cận hành ưu dựa vào xuất ly có thể trừ bỏ, biến đổi, loại trừ hẳn, như thế là đoạn dứt.</w:t>
      </w:r>
      <w:r>
        <w:rPr>
          <w:color w:val="231F20"/>
          <w:spacing w:val="-35"/>
        </w:rPr>
        <w:t> </w:t>
      </w:r>
      <w:r>
        <w:rPr>
          <w:color w:val="231F20"/>
        </w:rPr>
        <w:t>Nên biết đây là nói lìa nhiễm nơi cõi dục.</w:t>
      </w:r>
    </w:p>
    <w:p>
      <w:pPr>
        <w:pStyle w:val="BodyText"/>
        <w:spacing w:line="268" w:lineRule="auto" w:before="112"/>
        <w:ind w:left="393" w:right="107"/>
      </w:pPr>
      <w:r>
        <w:rPr>
          <w:color w:val="231F20"/>
        </w:rPr>
        <w:t>Lại</w:t>
      </w:r>
      <w:r>
        <w:rPr>
          <w:color w:val="231F20"/>
          <w:spacing w:val="-13"/>
        </w:rPr>
        <w:t> </w:t>
      </w:r>
      <w:r>
        <w:rPr>
          <w:color w:val="231F20"/>
        </w:rPr>
        <w:t>nói</w:t>
      </w:r>
      <w:r>
        <w:rPr>
          <w:color w:val="231F20"/>
          <w:spacing w:val="-12"/>
        </w:rPr>
        <w:t> </w:t>
      </w:r>
      <w:r>
        <w:rPr>
          <w:color w:val="231F20"/>
        </w:rPr>
        <w:t>do</w:t>
      </w:r>
      <w:r>
        <w:rPr>
          <w:color w:val="231F20"/>
          <w:spacing w:val="-12"/>
        </w:rPr>
        <w:t> </w:t>
      </w:r>
      <w:r>
        <w:rPr>
          <w:color w:val="231F20"/>
        </w:rPr>
        <w:t>sáu</w:t>
      </w:r>
      <w:r>
        <w:rPr>
          <w:color w:val="231F20"/>
          <w:spacing w:val="-12"/>
        </w:rPr>
        <w:t> </w:t>
      </w:r>
      <w:r>
        <w:rPr>
          <w:color w:val="231F20"/>
        </w:rPr>
        <w:t>thứ</w:t>
      </w:r>
      <w:r>
        <w:rPr>
          <w:color w:val="231F20"/>
          <w:spacing w:val="-12"/>
        </w:rPr>
        <w:t> </w:t>
      </w:r>
      <w:r>
        <w:rPr>
          <w:color w:val="231F20"/>
        </w:rPr>
        <w:t>ý</w:t>
      </w:r>
      <w:r>
        <w:rPr>
          <w:color w:val="231F20"/>
          <w:spacing w:val="-12"/>
        </w:rPr>
        <w:t> </w:t>
      </w:r>
      <w:r>
        <w:rPr>
          <w:color w:val="231F20"/>
        </w:rPr>
        <w:t>cận</w:t>
      </w:r>
      <w:r>
        <w:rPr>
          <w:color w:val="231F20"/>
          <w:spacing w:val="-12"/>
        </w:rPr>
        <w:t> </w:t>
      </w:r>
      <w:r>
        <w:rPr>
          <w:color w:val="231F20"/>
        </w:rPr>
        <w:t>hành</w:t>
      </w:r>
      <w:r>
        <w:rPr>
          <w:color w:val="231F20"/>
          <w:spacing w:val="-13"/>
        </w:rPr>
        <w:t> </w:t>
      </w:r>
      <w:r>
        <w:rPr>
          <w:color w:val="231F20"/>
        </w:rPr>
        <w:t>xả</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xuất</w:t>
      </w:r>
      <w:r>
        <w:rPr>
          <w:color w:val="231F20"/>
          <w:spacing w:val="-12"/>
        </w:rPr>
        <w:t> </w:t>
      </w:r>
      <w:r>
        <w:rPr>
          <w:color w:val="231F20"/>
        </w:rPr>
        <w:t>ly</w:t>
      </w:r>
      <w:r>
        <w:rPr>
          <w:color w:val="231F20"/>
          <w:spacing w:val="-12"/>
        </w:rPr>
        <w:t> </w:t>
      </w:r>
      <w:r>
        <w:rPr>
          <w:color w:val="231F20"/>
        </w:rPr>
        <w:t>làm</w:t>
      </w:r>
      <w:r>
        <w:rPr>
          <w:color w:val="231F20"/>
          <w:spacing w:val="-12"/>
        </w:rPr>
        <w:t> </w:t>
      </w:r>
      <w:r>
        <w:rPr>
          <w:color w:val="231F20"/>
        </w:rPr>
        <w:t>chỗ</w:t>
      </w:r>
      <w:r>
        <w:rPr>
          <w:color w:val="231F20"/>
          <w:spacing w:val="-12"/>
        </w:rPr>
        <w:t> </w:t>
      </w:r>
      <w:r>
        <w:rPr>
          <w:color w:val="231F20"/>
        </w:rPr>
        <w:t>nương dựa,</w:t>
      </w:r>
      <w:r>
        <w:rPr>
          <w:color w:val="231F20"/>
          <w:spacing w:val="-6"/>
        </w:rPr>
        <w:t> </w:t>
      </w:r>
      <w:r>
        <w:rPr>
          <w:color w:val="231F20"/>
        </w:rPr>
        <w:t>làm</w:t>
      </w:r>
      <w:r>
        <w:rPr>
          <w:color w:val="231F20"/>
          <w:spacing w:val="-5"/>
        </w:rPr>
        <w:t> </w:t>
      </w:r>
      <w:r>
        <w:rPr>
          <w:color w:val="231F20"/>
        </w:rPr>
        <w:t>chỗ</w:t>
      </w:r>
      <w:r>
        <w:rPr>
          <w:color w:val="231F20"/>
          <w:spacing w:val="-5"/>
        </w:rPr>
        <w:t> </w:t>
      </w:r>
      <w:r>
        <w:rPr>
          <w:color w:val="231F20"/>
        </w:rPr>
        <w:t>kiến</w:t>
      </w:r>
      <w:r>
        <w:rPr>
          <w:color w:val="231F20"/>
          <w:spacing w:val="-5"/>
        </w:rPr>
        <w:t> </w:t>
      </w:r>
      <w:r>
        <w:rPr>
          <w:color w:val="231F20"/>
        </w:rPr>
        <w:t>lập,</w:t>
      </w:r>
      <w:r>
        <w:rPr>
          <w:color w:val="231F20"/>
          <w:spacing w:val="-5"/>
        </w:rPr>
        <w:t> </w:t>
      </w:r>
      <w:r>
        <w:rPr>
          <w:color w:val="231F20"/>
        </w:rPr>
        <w:t>nên</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sáu</w:t>
      </w:r>
      <w:r>
        <w:rPr>
          <w:color w:val="231F20"/>
          <w:spacing w:val="-6"/>
        </w:rPr>
        <w:t> </w:t>
      </w:r>
      <w:r>
        <w:rPr>
          <w:color w:val="231F20"/>
        </w:rPr>
        <w:t>thứ</w:t>
      </w:r>
      <w:r>
        <w:rPr>
          <w:color w:val="231F20"/>
          <w:spacing w:val="-5"/>
        </w:rPr>
        <w:t> </w:t>
      </w:r>
      <w:r>
        <w:rPr>
          <w:color w:val="231F20"/>
        </w:rPr>
        <w:t>ý</w:t>
      </w:r>
      <w:r>
        <w:rPr>
          <w:color w:val="231F20"/>
          <w:spacing w:val="-5"/>
        </w:rPr>
        <w:t> </w:t>
      </w:r>
      <w:r>
        <w:rPr>
          <w:color w:val="231F20"/>
        </w:rPr>
        <w:t>cận</w:t>
      </w:r>
      <w:r>
        <w:rPr>
          <w:color w:val="231F20"/>
          <w:spacing w:val="-5"/>
        </w:rPr>
        <w:t> </w:t>
      </w:r>
      <w:r>
        <w:rPr>
          <w:color w:val="231F20"/>
        </w:rPr>
        <w:t>hành</w:t>
      </w:r>
      <w:r>
        <w:rPr>
          <w:color w:val="231F20"/>
          <w:spacing w:val="-5"/>
        </w:rPr>
        <w:t> </w:t>
      </w:r>
      <w:r>
        <w:rPr>
          <w:color w:val="231F20"/>
        </w:rPr>
        <w:t>ý</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xuất ly có thể trừ bỏ, biến đổi, loại trừ hẳn, như thế là đoạn dứt. Nên biết đây là nói lìa nhiễm ở tĩnh lự thứ hai.</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Lại nói, do một chủng tánh nương vào xả làm chỗ nương </w:t>
      </w:r>
      <w:r>
        <w:rPr>
          <w:color w:val="231F20"/>
          <w:spacing w:val="-4"/>
        </w:rPr>
        <w:t>dựa, </w:t>
      </w:r>
      <w:r>
        <w:rPr>
          <w:color w:val="231F20"/>
        </w:rPr>
        <w:t>làm chỗ kiến lập, nên đối với các thứ chủng tánh nương vào xả, có thể</w:t>
      </w:r>
      <w:r>
        <w:rPr>
          <w:color w:val="231F20"/>
          <w:spacing w:val="-6"/>
        </w:rPr>
        <w:t> </w:t>
      </w:r>
      <w:r>
        <w:rPr>
          <w:color w:val="231F20"/>
        </w:rPr>
        <w:t>trừ</w:t>
      </w:r>
      <w:r>
        <w:rPr>
          <w:color w:val="231F20"/>
          <w:spacing w:val="-5"/>
        </w:rPr>
        <w:t> </w:t>
      </w:r>
      <w:r>
        <w:rPr>
          <w:color w:val="231F20"/>
        </w:rPr>
        <w:t>bỏ,</w:t>
      </w:r>
      <w:r>
        <w:rPr>
          <w:color w:val="231F20"/>
          <w:spacing w:val="-5"/>
        </w:rPr>
        <w:t> </w:t>
      </w:r>
      <w:r>
        <w:rPr>
          <w:color w:val="231F20"/>
        </w:rPr>
        <w:t>biến</w:t>
      </w:r>
      <w:r>
        <w:rPr>
          <w:color w:val="231F20"/>
          <w:spacing w:val="-5"/>
        </w:rPr>
        <w:t> </w:t>
      </w:r>
      <w:r>
        <w:rPr>
          <w:color w:val="231F20"/>
        </w:rPr>
        <w:t>đổi,</w:t>
      </w:r>
      <w:r>
        <w:rPr>
          <w:color w:val="231F20"/>
          <w:spacing w:val="-5"/>
        </w:rPr>
        <w:t> </w:t>
      </w:r>
      <w:r>
        <w:rPr>
          <w:color w:val="231F20"/>
        </w:rPr>
        <w:t>loại</w:t>
      </w:r>
      <w:r>
        <w:rPr>
          <w:color w:val="231F20"/>
          <w:spacing w:val="-5"/>
        </w:rPr>
        <w:t> </w:t>
      </w:r>
      <w:r>
        <w:rPr>
          <w:color w:val="231F20"/>
        </w:rPr>
        <w:t>trừ</w:t>
      </w:r>
      <w:r>
        <w:rPr>
          <w:color w:val="231F20"/>
          <w:spacing w:val="-5"/>
        </w:rPr>
        <w:t> </w:t>
      </w:r>
      <w:r>
        <w:rPr>
          <w:color w:val="231F20"/>
        </w:rPr>
        <w:t>hẳn,</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là</w:t>
      </w:r>
      <w:r>
        <w:rPr>
          <w:color w:val="231F20"/>
          <w:spacing w:val="-5"/>
        </w:rPr>
        <w:t> </w:t>
      </w:r>
      <w:r>
        <w:rPr>
          <w:color w:val="231F20"/>
        </w:rPr>
        <w:t>đoạn</w:t>
      </w:r>
      <w:r>
        <w:rPr>
          <w:color w:val="231F20"/>
          <w:spacing w:val="-5"/>
        </w:rPr>
        <w:t> </w:t>
      </w:r>
      <w:r>
        <w:rPr>
          <w:color w:val="231F20"/>
        </w:rPr>
        <w:t>dứt.</w:t>
      </w:r>
      <w:r>
        <w:rPr>
          <w:color w:val="231F20"/>
          <w:spacing w:val="-5"/>
        </w:rPr>
        <w:t> </w:t>
      </w:r>
      <w:r>
        <w:rPr>
          <w:color w:val="231F20"/>
        </w:rPr>
        <w:t>Nên</w:t>
      </w:r>
      <w:r>
        <w:rPr>
          <w:color w:val="231F20"/>
          <w:spacing w:val="-5"/>
        </w:rPr>
        <w:t> </w:t>
      </w:r>
      <w:r>
        <w:rPr>
          <w:color w:val="231F20"/>
        </w:rPr>
        <w:t>biết</w:t>
      </w:r>
      <w:r>
        <w:rPr>
          <w:color w:val="231F20"/>
          <w:spacing w:val="-5"/>
        </w:rPr>
        <w:t> </w:t>
      </w:r>
      <w:r>
        <w:rPr>
          <w:color w:val="231F20"/>
        </w:rPr>
        <w:t>đây</w:t>
      </w:r>
      <w:r>
        <w:rPr>
          <w:color w:val="231F20"/>
          <w:spacing w:val="-5"/>
        </w:rPr>
        <w:t> </w:t>
      </w:r>
      <w:r>
        <w:rPr>
          <w:color w:val="231F20"/>
          <w:spacing w:val="-6"/>
        </w:rPr>
        <w:t>là </w:t>
      </w:r>
      <w:r>
        <w:rPr>
          <w:color w:val="231F20"/>
        </w:rPr>
        <w:t>nói lìa nhiễm ở tĩnh lự thứ tư.</w:t>
      </w:r>
    </w:p>
    <w:p>
      <w:pPr>
        <w:pStyle w:val="BodyText"/>
        <w:spacing w:line="273" w:lineRule="auto" w:before="110"/>
        <w:ind w:right="390"/>
      </w:pPr>
      <w:r>
        <w:rPr>
          <w:color w:val="231F20"/>
        </w:rPr>
        <w:t>Lại</w:t>
      </w:r>
      <w:r>
        <w:rPr>
          <w:color w:val="231F20"/>
          <w:spacing w:val="-10"/>
        </w:rPr>
        <w:t> </w:t>
      </w:r>
      <w:r>
        <w:rPr>
          <w:color w:val="231F20"/>
        </w:rPr>
        <w:t>nói,</w:t>
      </w:r>
      <w:r>
        <w:rPr>
          <w:color w:val="231F20"/>
          <w:spacing w:val="-10"/>
        </w:rPr>
        <w:t> </w:t>
      </w:r>
      <w:r>
        <w:rPr>
          <w:color w:val="231F20"/>
        </w:rPr>
        <w:t>do</w:t>
      </w:r>
      <w:r>
        <w:rPr>
          <w:color w:val="231F20"/>
          <w:spacing w:val="-10"/>
        </w:rPr>
        <w:t> </w:t>
      </w:r>
      <w:r>
        <w:rPr>
          <w:color w:val="231F20"/>
        </w:rPr>
        <w:t>không</w:t>
      </w:r>
      <w:r>
        <w:rPr>
          <w:color w:val="231F20"/>
          <w:spacing w:val="-10"/>
        </w:rPr>
        <w:t> </w:t>
      </w:r>
      <w:r>
        <w:rPr>
          <w:color w:val="231F20"/>
        </w:rPr>
        <w:t>phải</w:t>
      </w:r>
      <w:r>
        <w:rPr>
          <w:color w:val="231F20"/>
          <w:spacing w:val="-10"/>
        </w:rPr>
        <w:t> </w:t>
      </w:r>
      <w:r>
        <w:rPr>
          <w:color w:val="231F20"/>
        </w:rPr>
        <w:t>“Loại</w:t>
      </w:r>
      <w:r>
        <w:rPr>
          <w:color w:val="231F20"/>
          <w:spacing w:val="-10"/>
        </w:rPr>
        <w:t> </w:t>
      </w:r>
      <w:r>
        <w:rPr>
          <w:color w:val="231F20"/>
        </w:rPr>
        <w:t>tánh</w:t>
      </w:r>
      <w:r>
        <w:rPr>
          <w:color w:val="231F20"/>
          <w:spacing w:val="-10"/>
        </w:rPr>
        <w:t> </w:t>
      </w:r>
      <w:r>
        <w:rPr>
          <w:color w:val="231F20"/>
        </w:rPr>
        <w:t>kia”</w:t>
      </w:r>
      <w:r>
        <w:rPr>
          <w:color w:val="231F20"/>
          <w:spacing w:val="-10"/>
        </w:rPr>
        <w:t> </w:t>
      </w:r>
      <w:r>
        <w:rPr>
          <w:color w:val="231F20"/>
        </w:rPr>
        <w:t>làm</w:t>
      </w:r>
      <w:r>
        <w:rPr>
          <w:color w:val="231F20"/>
          <w:spacing w:val="-10"/>
        </w:rPr>
        <w:t> </w:t>
      </w:r>
      <w:r>
        <w:rPr>
          <w:color w:val="231F20"/>
        </w:rPr>
        <w:t>chỗ</w:t>
      </w:r>
      <w:r>
        <w:rPr>
          <w:color w:val="231F20"/>
          <w:spacing w:val="-10"/>
        </w:rPr>
        <w:t> </w:t>
      </w:r>
      <w:r>
        <w:rPr>
          <w:color w:val="231F20"/>
        </w:rPr>
        <w:t>nương</w:t>
      </w:r>
      <w:r>
        <w:rPr>
          <w:color w:val="231F20"/>
          <w:spacing w:val="-10"/>
        </w:rPr>
        <w:t> </w:t>
      </w:r>
      <w:r>
        <w:rPr>
          <w:color w:val="231F20"/>
        </w:rPr>
        <w:t>dựa,</w:t>
      </w:r>
      <w:r>
        <w:rPr>
          <w:color w:val="231F20"/>
          <w:spacing w:val="-10"/>
        </w:rPr>
        <w:t> </w:t>
      </w:r>
      <w:r>
        <w:rPr>
          <w:color w:val="231F20"/>
        </w:rPr>
        <w:t>làm chỗ kiến lập, nên đối với một chủng tánh nương vào xả, có thể trừ bỏ,</w:t>
      </w:r>
      <w:r>
        <w:rPr>
          <w:color w:val="231F20"/>
          <w:spacing w:val="-5"/>
        </w:rPr>
        <w:t> </w:t>
      </w:r>
      <w:r>
        <w:rPr>
          <w:color w:val="231F20"/>
        </w:rPr>
        <w:t>biến</w:t>
      </w:r>
      <w:r>
        <w:rPr>
          <w:color w:val="231F20"/>
          <w:spacing w:val="-4"/>
        </w:rPr>
        <w:t> </w:t>
      </w:r>
      <w:r>
        <w:rPr>
          <w:color w:val="231F20"/>
        </w:rPr>
        <w:t>đổi,</w:t>
      </w:r>
      <w:r>
        <w:rPr>
          <w:color w:val="231F20"/>
          <w:spacing w:val="-4"/>
        </w:rPr>
        <w:t> </w:t>
      </w:r>
      <w:r>
        <w:rPr>
          <w:color w:val="231F20"/>
        </w:rPr>
        <w:t>loại</w:t>
      </w:r>
      <w:r>
        <w:rPr>
          <w:color w:val="231F20"/>
          <w:spacing w:val="-4"/>
        </w:rPr>
        <w:t> </w:t>
      </w:r>
      <w:r>
        <w:rPr>
          <w:color w:val="231F20"/>
        </w:rPr>
        <w:t>trừ</w:t>
      </w:r>
      <w:r>
        <w:rPr>
          <w:color w:val="231F20"/>
          <w:spacing w:val="-4"/>
        </w:rPr>
        <w:t> </w:t>
      </w:r>
      <w:r>
        <w:rPr>
          <w:color w:val="231F20"/>
        </w:rPr>
        <w:t>hẳn,</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là</w:t>
      </w:r>
      <w:r>
        <w:rPr>
          <w:color w:val="231F20"/>
          <w:spacing w:val="-5"/>
        </w:rPr>
        <w:t> </w:t>
      </w:r>
      <w:r>
        <w:rPr>
          <w:color w:val="231F20"/>
        </w:rPr>
        <w:t>đoạn</w:t>
      </w:r>
      <w:r>
        <w:rPr>
          <w:color w:val="231F20"/>
          <w:spacing w:val="-4"/>
        </w:rPr>
        <w:t> </w:t>
      </w:r>
      <w:r>
        <w:rPr>
          <w:color w:val="231F20"/>
        </w:rPr>
        <w:t>dứt.</w:t>
      </w:r>
      <w:r>
        <w:rPr>
          <w:color w:val="231F20"/>
          <w:spacing w:val="-4"/>
        </w:rPr>
        <w:t> </w:t>
      </w:r>
      <w:r>
        <w:rPr>
          <w:color w:val="231F20"/>
        </w:rPr>
        <w:t>Nên</w:t>
      </w:r>
      <w:r>
        <w:rPr>
          <w:color w:val="231F20"/>
          <w:spacing w:val="-4"/>
        </w:rPr>
        <w:t> </w:t>
      </w:r>
      <w:r>
        <w:rPr>
          <w:color w:val="231F20"/>
        </w:rPr>
        <w:t>biết</w:t>
      </w:r>
      <w:r>
        <w:rPr>
          <w:color w:val="231F20"/>
          <w:spacing w:val="-4"/>
        </w:rPr>
        <w:t> </w:t>
      </w:r>
      <w:r>
        <w:rPr>
          <w:color w:val="231F20"/>
        </w:rPr>
        <w:t>đây</w:t>
      </w:r>
      <w:r>
        <w:rPr>
          <w:color w:val="231F20"/>
          <w:spacing w:val="-4"/>
        </w:rPr>
        <w:t> </w:t>
      </w:r>
      <w:r>
        <w:rPr>
          <w:color w:val="231F20"/>
        </w:rPr>
        <w:t>là</w:t>
      </w:r>
      <w:r>
        <w:rPr>
          <w:color w:val="231F20"/>
          <w:spacing w:val="-4"/>
        </w:rPr>
        <w:t> </w:t>
      </w:r>
      <w:r>
        <w:rPr>
          <w:color w:val="231F20"/>
        </w:rPr>
        <w:t>nói</w:t>
      </w:r>
      <w:r>
        <w:rPr>
          <w:color w:val="231F20"/>
          <w:spacing w:val="-4"/>
        </w:rPr>
        <w:t> </w:t>
      </w:r>
      <w:r>
        <w:rPr>
          <w:color w:val="231F20"/>
        </w:rPr>
        <w:t>lìa nhiễm nơi Phi tưởng phi phi</w:t>
      </w:r>
      <w:r>
        <w:rPr>
          <w:color w:val="231F20"/>
          <w:spacing w:val="-2"/>
        </w:rPr>
        <w:t> </w:t>
      </w:r>
      <w:r>
        <w:rPr>
          <w:color w:val="231F20"/>
        </w:rPr>
        <w:t>tưởng.</w:t>
      </w:r>
    </w:p>
    <w:p>
      <w:pPr>
        <w:pStyle w:val="BodyText"/>
        <w:spacing w:line="273" w:lineRule="auto" w:before="110"/>
        <w:ind w:right="391"/>
      </w:pPr>
      <w:r>
        <w:rPr>
          <w:color w:val="231F20"/>
        </w:rPr>
        <w:t>Không phải loại tánh kia, tức là đạo vô lậu, chính do đạo này mới có thể lìa nhiễm nơi Phi tưởng phi phi tưởng xứ.</w:t>
      </w:r>
    </w:p>
    <w:p>
      <w:pPr>
        <w:pStyle w:val="BodyText"/>
        <w:spacing w:before="6"/>
        <w:ind w:left="0" w:firstLine="0"/>
        <w:jc w:val="left"/>
        <w:rPr>
          <w:sz w:val="24"/>
        </w:rPr>
      </w:pPr>
    </w:p>
    <w:p>
      <w:pPr>
        <w:spacing w:before="0"/>
        <w:ind w:left="216" w:right="496" w:firstLine="0"/>
        <w:jc w:val="center"/>
        <w:rPr>
          <w:b/>
          <w:sz w:val="26"/>
        </w:rPr>
      </w:pPr>
      <w:r>
        <w:rPr>
          <w:b/>
          <w:color w:val="231F20"/>
          <w:sz w:val="26"/>
        </w:rPr>
        <w:t>HẾT - QUYỂN 139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401" w:right="99"/>
      </w:pPr>
      <w:r>
        <w:rPr>
          <w:color w:val="231F20"/>
        </w:rPr>
        <w:t>LUẬN A TỲ ĐẠT MA ĐẠI TỲ BÀ SA</w:t>
      </w:r>
    </w:p>
    <w:p>
      <w:pPr>
        <w:pStyle w:val="Heading2"/>
        <w:ind w:left="3186" w:right="0"/>
        <w:jc w:val="left"/>
      </w:pPr>
      <w:bookmarkStart w:name="_TOC_250009" w:id="45"/>
      <w:bookmarkEnd w:id="45"/>
      <w:r>
        <w:rPr>
          <w:color w:val="231F20"/>
        </w:rPr>
        <w:t>QUYỂN 140</w:t>
      </w:r>
    </w:p>
    <w:p>
      <w:pPr>
        <w:spacing w:line="268" w:lineRule="auto" w:before="94"/>
        <w:ind w:left="1631" w:right="1266" w:firstLine="479"/>
        <w:jc w:val="left"/>
        <w:rPr>
          <w:b/>
          <w:sz w:val="28"/>
        </w:rPr>
      </w:pPr>
      <w:r>
        <w:rPr>
          <w:b/>
          <w:color w:val="231F20"/>
          <w:sz w:val="28"/>
        </w:rPr>
        <w:t>Chương 5: ĐẠI CHỦNG UẨN Phẩm 4: BÀN VỀ CHẤP THỌ, phần 4</w:t>
      </w:r>
    </w:p>
    <w:p>
      <w:pPr>
        <w:pStyle w:val="BodyText"/>
        <w:spacing w:before="0"/>
        <w:ind w:left="0" w:firstLine="0"/>
        <w:jc w:val="left"/>
        <w:rPr>
          <w:b/>
          <w:sz w:val="30"/>
        </w:rPr>
      </w:pPr>
    </w:p>
    <w:p>
      <w:pPr>
        <w:pStyle w:val="Heading3"/>
        <w:numPr>
          <w:ilvl w:val="1"/>
          <w:numId w:val="49"/>
        </w:numPr>
        <w:tabs>
          <w:tab w:pos="1162" w:val="left" w:leader="none"/>
        </w:tabs>
        <w:spacing w:line="273" w:lineRule="auto" w:before="220" w:after="0"/>
        <w:ind w:left="393" w:right="107" w:firstLine="566"/>
        <w:jc w:val="both"/>
      </w:pPr>
      <w:r>
        <w:rPr>
          <w:i/>
          <w:color w:val="231F20"/>
        </w:rPr>
        <w:t>Do đạo vô gián chứng được quả Dự lưu, khi tu đạo ấy nơi </w:t>
      </w:r>
      <w:r>
        <w:rPr>
          <w:color w:val="231F20"/>
        </w:rPr>
        <w:t>bốn niệm trụ, có bao nhiêu thứ tu ở hiện tại, bao nhiêu thứ tu ở vị lai? Cho đến nói</w:t>
      </w:r>
      <w:r>
        <w:rPr>
          <w:color w:val="231F20"/>
          <w:spacing w:val="-3"/>
        </w:rPr>
        <w:t> </w:t>
      </w:r>
      <w:r>
        <w:rPr>
          <w:color w:val="231F20"/>
        </w:rPr>
        <w:t>rộng.</w:t>
      </w:r>
    </w:p>
    <w:p>
      <w:pPr>
        <w:pStyle w:val="BodyText"/>
        <w:spacing w:before="111"/>
        <w:ind w:left="960" w:firstLine="0"/>
      </w:pPr>
      <w:r>
        <w:rPr>
          <w:i/>
          <w:color w:val="231F20"/>
        </w:rPr>
        <w:t>Hỏi: </w:t>
      </w:r>
      <w:r>
        <w:rPr>
          <w:color w:val="231F20"/>
        </w:rPr>
        <w:t>Vì sao tạo ra phần Luận này?</w:t>
      </w:r>
    </w:p>
    <w:p>
      <w:pPr>
        <w:pStyle w:val="BodyText"/>
        <w:spacing w:line="273" w:lineRule="auto" w:before="154"/>
        <w:ind w:left="393" w:right="107"/>
      </w:pPr>
      <w:r>
        <w:rPr>
          <w:i/>
          <w:color w:val="231F20"/>
        </w:rPr>
        <w:t>Đáp: </w:t>
      </w:r>
      <w:r>
        <w:rPr>
          <w:color w:val="231F20"/>
        </w:rPr>
        <w:t>Là để ngăn chận tông chỉ của người khác và hiển bày nghĩa lý của mình. Nghĩa là hoặc có thuyết nói: “Không có việc tu</w:t>
      </w:r>
      <w:r>
        <w:rPr>
          <w:color w:val="231F20"/>
          <w:spacing w:val="-32"/>
        </w:rPr>
        <w:t> </w:t>
      </w:r>
      <w:r>
        <w:rPr>
          <w:color w:val="231F20"/>
        </w:rPr>
        <w:t>ở vị</w:t>
      </w:r>
      <w:r>
        <w:rPr>
          <w:color w:val="231F20"/>
          <w:spacing w:val="-9"/>
        </w:rPr>
        <w:t> </w:t>
      </w:r>
      <w:r>
        <w:rPr>
          <w:color w:val="231F20"/>
        </w:rPr>
        <w:t>lai,</w:t>
      </w:r>
      <w:r>
        <w:rPr>
          <w:color w:val="231F20"/>
          <w:spacing w:val="-8"/>
        </w:rPr>
        <w:t> </w:t>
      </w:r>
      <w:r>
        <w:rPr>
          <w:color w:val="231F20"/>
        </w:rPr>
        <w:t>chớ</w:t>
      </w:r>
      <w:r>
        <w:rPr>
          <w:color w:val="231F20"/>
          <w:spacing w:val="-8"/>
        </w:rPr>
        <w:t> </w:t>
      </w:r>
      <w:r>
        <w:rPr>
          <w:color w:val="231F20"/>
        </w:rPr>
        <w:t>nên</w:t>
      </w:r>
      <w:r>
        <w:rPr>
          <w:color w:val="231F20"/>
          <w:spacing w:val="-8"/>
        </w:rPr>
        <w:t> </w:t>
      </w:r>
      <w:r>
        <w:rPr>
          <w:color w:val="231F20"/>
        </w:rPr>
        <w:t>có</w:t>
      </w:r>
      <w:r>
        <w:rPr>
          <w:color w:val="231F20"/>
          <w:spacing w:val="-8"/>
        </w:rPr>
        <w:t> </w:t>
      </w:r>
      <w:r>
        <w:rPr>
          <w:color w:val="231F20"/>
        </w:rPr>
        <w:t>việc</w:t>
      </w:r>
      <w:r>
        <w:rPr>
          <w:color w:val="231F20"/>
          <w:spacing w:val="-8"/>
        </w:rPr>
        <w:t> </w:t>
      </w:r>
      <w:r>
        <w:rPr>
          <w:color w:val="231F20"/>
        </w:rPr>
        <w:t>chưa</w:t>
      </w:r>
      <w:r>
        <w:rPr>
          <w:color w:val="231F20"/>
          <w:spacing w:val="-8"/>
        </w:rPr>
        <w:t> </w:t>
      </w:r>
      <w:r>
        <w:rPr>
          <w:color w:val="231F20"/>
        </w:rPr>
        <w:t>làm</w:t>
      </w:r>
      <w:r>
        <w:rPr>
          <w:color w:val="231F20"/>
          <w:spacing w:val="-8"/>
        </w:rPr>
        <w:t> </w:t>
      </w:r>
      <w:r>
        <w:rPr>
          <w:color w:val="231F20"/>
        </w:rPr>
        <w:t>mà</w:t>
      </w:r>
      <w:r>
        <w:rPr>
          <w:color w:val="231F20"/>
          <w:spacing w:val="-8"/>
        </w:rPr>
        <w:t> </w:t>
      </w:r>
      <w:r>
        <w:rPr>
          <w:color w:val="231F20"/>
        </w:rPr>
        <w:t>đã</w:t>
      </w:r>
      <w:r>
        <w:rPr>
          <w:color w:val="231F20"/>
          <w:spacing w:val="-8"/>
        </w:rPr>
        <w:t> </w:t>
      </w:r>
      <w:r>
        <w:rPr>
          <w:color w:val="231F20"/>
        </w:rPr>
        <w:t>được”.</w:t>
      </w:r>
      <w:r>
        <w:rPr>
          <w:color w:val="231F20"/>
          <w:spacing w:val="-13"/>
        </w:rPr>
        <w:t> </w:t>
      </w:r>
      <w:r>
        <w:rPr>
          <w:color w:val="231F20"/>
        </w:rPr>
        <w:t>Vì</w:t>
      </w:r>
      <w:r>
        <w:rPr>
          <w:color w:val="231F20"/>
          <w:spacing w:val="-8"/>
        </w:rPr>
        <w:t> </w:t>
      </w:r>
      <w:r>
        <w:rPr>
          <w:color w:val="231F20"/>
        </w:rPr>
        <w:t>nhằm</w:t>
      </w:r>
      <w:r>
        <w:rPr>
          <w:color w:val="231F20"/>
          <w:spacing w:val="-8"/>
        </w:rPr>
        <w:t> </w:t>
      </w:r>
      <w:r>
        <w:rPr>
          <w:color w:val="231F20"/>
        </w:rPr>
        <w:t>ngăn</w:t>
      </w:r>
      <w:r>
        <w:rPr>
          <w:color w:val="231F20"/>
          <w:spacing w:val="-8"/>
        </w:rPr>
        <w:t> </w:t>
      </w:r>
      <w:r>
        <w:rPr>
          <w:color w:val="231F20"/>
        </w:rPr>
        <w:t>chận</w:t>
      </w:r>
      <w:r>
        <w:rPr>
          <w:color w:val="231F20"/>
          <w:spacing w:val="-8"/>
        </w:rPr>
        <w:t> </w:t>
      </w:r>
      <w:r>
        <w:rPr>
          <w:color w:val="231F20"/>
        </w:rPr>
        <w:t>lối chấp</w:t>
      </w:r>
      <w:r>
        <w:rPr>
          <w:color w:val="231F20"/>
          <w:spacing w:val="-6"/>
        </w:rPr>
        <w:t> </w:t>
      </w:r>
      <w:r>
        <w:rPr>
          <w:color w:val="231F20"/>
          <w:spacing w:val="-5"/>
        </w:rPr>
        <w:t>này,</w:t>
      </w:r>
      <w:r>
        <w:rPr>
          <w:color w:val="231F20"/>
          <w:spacing w:val="-6"/>
        </w:rPr>
        <w:t> </w:t>
      </w:r>
      <w:r>
        <w:rPr>
          <w:color w:val="231F20"/>
        </w:rPr>
        <w:t>nêu</w:t>
      </w:r>
      <w:r>
        <w:rPr>
          <w:color w:val="231F20"/>
          <w:spacing w:val="-6"/>
        </w:rPr>
        <w:t> </w:t>
      </w:r>
      <w:r>
        <w:rPr>
          <w:color w:val="231F20"/>
        </w:rPr>
        <w:t>bày</w:t>
      </w:r>
      <w:r>
        <w:rPr>
          <w:color w:val="231F20"/>
          <w:spacing w:val="-6"/>
        </w:rPr>
        <w:t> </w:t>
      </w:r>
      <w:r>
        <w:rPr>
          <w:color w:val="231F20"/>
        </w:rPr>
        <w:t>rõ</w:t>
      </w:r>
      <w:r>
        <w:rPr>
          <w:color w:val="231F20"/>
          <w:spacing w:val="-6"/>
        </w:rPr>
        <w:t> </w:t>
      </w:r>
      <w:r>
        <w:rPr>
          <w:color w:val="231F20"/>
        </w:rPr>
        <w:t>có</w:t>
      </w:r>
      <w:r>
        <w:rPr>
          <w:color w:val="231F20"/>
          <w:spacing w:val="-5"/>
        </w:rPr>
        <w:t> </w:t>
      </w:r>
      <w:r>
        <w:rPr>
          <w:color w:val="231F20"/>
        </w:rPr>
        <w:t>việc</w:t>
      </w:r>
      <w:r>
        <w:rPr>
          <w:color w:val="231F20"/>
          <w:spacing w:val="-6"/>
        </w:rPr>
        <w:t> </w:t>
      </w:r>
      <w:r>
        <w:rPr>
          <w:color w:val="231F20"/>
        </w:rPr>
        <w:t>tu</w:t>
      </w:r>
      <w:r>
        <w:rPr>
          <w:color w:val="231F20"/>
          <w:spacing w:val="-6"/>
        </w:rPr>
        <w:t> </w:t>
      </w:r>
      <w:r>
        <w:rPr>
          <w:color w:val="231F20"/>
        </w:rPr>
        <w:t>ở</w:t>
      </w:r>
      <w:r>
        <w:rPr>
          <w:color w:val="231F20"/>
          <w:spacing w:val="-6"/>
        </w:rPr>
        <w:t> </w:t>
      </w:r>
      <w:r>
        <w:rPr>
          <w:color w:val="231F20"/>
        </w:rPr>
        <w:t>vị</w:t>
      </w:r>
      <w:r>
        <w:rPr>
          <w:color w:val="231F20"/>
          <w:spacing w:val="-6"/>
        </w:rPr>
        <w:t> </w:t>
      </w:r>
      <w:r>
        <w:rPr>
          <w:color w:val="231F20"/>
        </w:rPr>
        <w:t>lai,</w:t>
      </w:r>
      <w:r>
        <w:rPr>
          <w:color w:val="231F20"/>
          <w:spacing w:val="-5"/>
        </w:rPr>
        <w:t> </w:t>
      </w:r>
      <w:r>
        <w:rPr>
          <w:color w:val="231F20"/>
        </w:rPr>
        <w:t>việc</w:t>
      </w:r>
      <w:r>
        <w:rPr>
          <w:color w:val="231F20"/>
          <w:spacing w:val="-6"/>
        </w:rPr>
        <w:t> </w:t>
      </w:r>
      <w:r>
        <w:rPr>
          <w:color w:val="231F20"/>
        </w:rPr>
        <w:t>ấy</w:t>
      </w:r>
      <w:r>
        <w:rPr>
          <w:color w:val="231F20"/>
          <w:spacing w:val="-6"/>
        </w:rPr>
        <w:t> </w:t>
      </w:r>
      <w:r>
        <w:rPr>
          <w:color w:val="231F20"/>
        </w:rPr>
        <w:t>tuy</w:t>
      </w:r>
      <w:r>
        <w:rPr>
          <w:color w:val="231F20"/>
          <w:spacing w:val="-6"/>
        </w:rPr>
        <w:t> </w:t>
      </w:r>
      <w:r>
        <w:rPr>
          <w:color w:val="231F20"/>
        </w:rPr>
        <w:t>chưa</w:t>
      </w:r>
      <w:r>
        <w:rPr>
          <w:color w:val="231F20"/>
          <w:spacing w:val="-6"/>
        </w:rPr>
        <w:t> </w:t>
      </w:r>
      <w:r>
        <w:rPr>
          <w:color w:val="231F20"/>
        </w:rPr>
        <w:t>khởi,</w:t>
      </w:r>
      <w:r>
        <w:rPr>
          <w:color w:val="231F20"/>
          <w:spacing w:val="-6"/>
        </w:rPr>
        <w:t> </w:t>
      </w:r>
      <w:r>
        <w:rPr>
          <w:color w:val="231F20"/>
        </w:rPr>
        <w:t>nhưng đã khởi về loại đó.</w:t>
      </w:r>
    </w:p>
    <w:p>
      <w:pPr>
        <w:pStyle w:val="BodyText"/>
        <w:spacing w:line="273" w:lineRule="auto" w:before="109"/>
        <w:ind w:left="393" w:right="98"/>
      </w:pPr>
      <w:r>
        <w:rPr>
          <w:color w:val="231F20"/>
          <w:spacing w:val="5"/>
        </w:rPr>
        <w:t>Hoặc </w:t>
      </w:r>
      <w:r>
        <w:rPr>
          <w:color w:val="231F20"/>
          <w:spacing w:val="3"/>
        </w:rPr>
        <w:t>có </w:t>
      </w:r>
      <w:r>
        <w:rPr>
          <w:color w:val="231F20"/>
          <w:spacing w:val="5"/>
        </w:rPr>
        <w:t>thuyết nói: “Hai </w:t>
      </w:r>
      <w:r>
        <w:rPr>
          <w:color w:val="231F20"/>
          <w:spacing w:val="4"/>
        </w:rPr>
        <w:t>tâm </w:t>
      </w:r>
      <w:r>
        <w:rPr>
          <w:color w:val="231F20"/>
          <w:spacing w:val="5"/>
        </w:rPr>
        <w:t>cùng hiện hành, </w:t>
      </w:r>
      <w:r>
        <w:rPr>
          <w:color w:val="231F20"/>
          <w:spacing w:val="3"/>
        </w:rPr>
        <w:t>do  </w:t>
      </w:r>
      <w:r>
        <w:rPr>
          <w:color w:val="231F20"/>
          <w:spacing w:val="7"/>
        </w:rPr>
        <w:t>thấy  </w:t>
      </w:r>
      <w:r>
        <w:rPr>
          <w:color w:val="231F20"/>
          <w:spacing w:val="5"/>
        </w:rPr>
        <w:t>nghe </w:t>
      </w:r>
      <w:r>
        <w:rPr>
          <w:color w:val="231F20"/>
        </w:rPr>
        <w:t>v.v... </w:t>
      </w:r>
      <w:r>
        <w:rPr>
          <w:color w:val="231F20"/>
          <w:spacing w:val="5"/>
        </w:rPr>
        <w:t>cùng </w:t>
      </w:r>
      <w:r>
        <w:rPr>
          <w:color w:val="231F20"/>
          <w:spacing w:val="3"/>
        </w:rPr>
        <w:t>có </w:t>
      </w:r>
      <w:r>
        <w:rPr>
          <w:color w:val="231F20"/>
          <w:spacing w:val="5"/>
        </w:rPr>
        <w:t>trong </w:t>
      </w:r>
      <w:r>
        <w:rPr>
          <w:color w:val="231F20"/>
          <w:spacing w:val="4"/>
        </w:rPr>
        <w:t>một </w:t>
      </w:r>
      <w:r>
        <w:rPr>
          <w:color w:val="231F20"/>
          <w:spacing w:val="5"/>
        </w:rPr>
        <w:t>lúc”. </w:t>
      </w:r>
      <w:r>
        <w:rPr>
          <w:color w:val="231F20"/>
          <w:spacing w:val="3"/>
        </w:rPr>
        <w:t>Để </w:t>
      </w:r>
      <w:r>
        <w:rPr>
          <w:color w:val="231F20"/>
          <w:spacing w:val="5"/>
        </w:rPr>
        <w:t>ngăn chận </w:t>
      </w:r>
      <w:r>
        <w:rPr>
          <w:color w:val="231F20"/>
          <w:spacing w:val="3"/>
        </w:rPr>
        <w:t>sự </w:t>
      </w:r>
      <w:r>
        <w:rPr>
          <w:color w:val="231F20"/>
          <w:spacing w:val="5"/>
        </w:rPr>
        <w:t>chấp </w:t>
      </w:r>
      <w:r>
        <w:rPr>
          <w:color w:val="231F20"/>
          <w:spacing w:val="7"/>
        </w:rPr>
        <w:t>này </w:t>
      </w:r>
      <w:r>
        <w:rPr>
          <w:color w:val="231F20"/>
          <w:spacing w:val="5"/>
        </w:rPr>
        <w:t>cùng hiển </w:t>
      </w:r>
      <w:r>
        <w:rPr>
          <w:color w:val="231F20"/>
          <w:spacing w:val="4"/>
        </w:rPr>
        <w:t>bày </w:t>
      </w:r>
      <w:r>
        <w:rPr>
          <w:color w:val="231F20"/>
          <w:spacing w:val="5"/>
        </w:rPr>
        <w:t>không </w:t>
      </w:r>
      <w:r>
        <w:rPr>
          <w:color w:val="231F20"/>
          <w:spacing w:val="3"/>
        </w:rPr>
        <w:t>có </w:t>
      </w:r>
      <w:r>
        <w:rPr>
          <w:color w:val="231F20"/>
          <w:spacing w:val="5"/>
        </w:rPr>
        <w:t>việc </w:t>
      </w:r>
      <w:r>
        <w:rPr>
          <w:color w:val="231F20"/>
          <w:spacing w:val="4"/>
        </w:rPr>
        <w:t>hai tâm </w:t>
      </w:r>
      <w:r>
        <w:rPr>
          <w:color w:val="231F20"/>
          <w:spacing w:val="5"/>
        </w:rPr>
        <w:t>cùng hiện hành, </w:t>
      </w:r>
      <w:r>
        <w:rPr>
          <w:color w:val="231F20"/>
          <w:spacing w:val="3"/>
        </w:rPr>
        <w:t>vì </w:t>
      </w:r>
      <w:r>
        <w:rPr>
          <w:color w:val="231F20"/>
          <w:spacing w:val="7"/>
        </w:rPr>
        <w:t>các </w:t>
      </w:r>
      <w:r>
        <w:rPr>
          <w:color w:val="231F20"/>
          <w:spacing w:val="5"/>
        </w:rPr>
        <w:t>sát-na nhanh chóng </w:t>
      </w:r>
      <w:r>
        <w:rPr>
          <w:color w:val="231F20"/>
          <w:spacing w:val="4"/>
        </w:rPr>
        <w:t>đổi dời nên </w:t>
      </w:r>
      <w:r>
        <w:rPr>
          <w:color w:val="231F20"/>
          <w:spacing w:val="5"/>
        </w:rPr>
        <w:t>không phải cùng lúc, tưởng </w:t>
      </w:r>
      <w:r>
        <w:rPr>
          <w:color w:val="231F20"/>
          <w:spacing w:val="7"/>
        </w:rPr>
        <w:t>như </w:t>
      </w:r>
      <w:r>
        <w:rPr>
          <w:color w:val="231F20"/>
          <w:spacing w:val="5"/>
        </w:rPr>
        <w:t>cùng</w:t>
      </w:r>
      <w:r>
        <w:rPr>
          <w:color w:val="231F20"/>
          <w:spacing w:val="15"/>
        </w:rPr>
        <w:t> </w:t>
      </w:r>
      <w:r>
        <w:rPr>
          <w:color w:val="231F20"/>
          <w:spacing w:val="7"/>
        </w:rPr>
        <w:t>lúc.</w:t>
      </w:r>
    </w:p>
    <w:p>
      <w:pPr>
        <w:pStyle w:val="BodyText"/>
        <w:spacing w:line="273" w:lineRule="auto" w:before="110"/>
        <w:ind w:left="393" w:right="107"/>
      </w:pPr>
      <w:r>
        <w:rPr>
          <w:color w:val="231F20"/>
        </w:rPr>
        <w:t>Hoặc có thuyết nêu: “Bốn thứ chánh đoạn v.v... không phải cùng lúc có tác dụng và nhân khác nhau”. Vì ngăn chận lối chấp đó nên nêu rõ: Đây là đồng thời có bốn thứ thể không 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7"/>
      </w:pPr>
      <w:r>
        <w:rPr>
          <w:color w:val="231F20"/>
        </w:rPr>
        <w:t>Hoặc có thuyết cho: “Tín v.v... chỉ là vô lậu. Kinh nói phàm phu không có các căn như tín v.v...”. Để ngăn chận lối chấp này và làm rõ tín v.v... chung cho cả hữu lậu, còn Khế kinh chỉ nói về căn vô lậu.</w:t>
      </w:r>
    </w:p>
    <w:p>
      <w:pPr>
        <w:pStyle w:val="BodyText"/>
        <w:spacing w:line="273" w:lineRule="auto" w:before="110"/>
        <w:ind w:right="390"/>
      </w:pPr>
      <w:r>
        <w:rPr>
          <w:color w:val="231F20"/>
        </w:rPr>
        <w:t>Hoặc có thuyết nói: “Căn và lực, thể của chúng khác nhau, do chúng có phần vị hơn kém khác nhau”. Vì ngăn chận lối chấp đó, cùng làm sáng tỏ phần vị của chúng tuy có khác nhưng lực dụng là một thể.</w:t>
      </w:r>
    </w:p>
    <w:p>
      <w:pPr>
        <w:pStyle w:val="BodyText"/>
        <w:spacing w:line="273" w:lineRule="auto" w:before="110"/>
        <w:ind w:right="390"/>
      </w:pPr>
      <w:r>
        <w:rPr>
          <w:color w:val="231F20"/>
        </w:rPr>
        <w:t>Hoặc có thuyết nêu: “Giác chi thì chung cho cả hữu lậu, nói quán bất tịnh cùng tu với giác chi niệm”. Vì ngăn chận thứ chấp đó và làm sáng tỏ: Giác chi chỉ là vô lậu, kinh nói là có cùng, nhưng không phải đồng thời cùng có.</w:t>
      </w:r>
    </w:p>
    <w:p>
      <w:pPr>
        <w:pStyle w:val="BodyText"/>
        <w:spacing w:line="273" w:lineRule="auto" w:before="110"/>
        <w:ind w:right="391"/>
      </w:pPr>
      <w:r>
        <w:rPr>
          <w:color w:val="231F20"/>
        </w:rPr>
        <w:t>Hoặc có thuyết cho: “Địa cận phần có hỷ. Kinh nói dựa vào</w:t>
      </w:r>
      <w:r>
        <w:rPr>
          <w:color w:val="231F20"/>
          <w:spacing w:val="-32"/>
        </w:rPr>
        <w:t> </w:t>
      </w:r>
      <w:r>
        <w:rPr>
          <w:color w:val="231F20"/>
        </w:rPr>
        <w:t>hỷ đoạn trừ, xuất ly ưu”. Nhằm ngăn chận lối chấp </w:t>
      </w:r>
      <w:r>
        <w:rPr>
          <w:color w:val="231F20"/>
          <w:spacing w:val="-6"/>
        </w:rPr>
        <w:t>ấy, </w:t>
      </w:r>
      <w:r>
        <w:rPr>
          <w:color w:val="231F20"/>
        </w:rPr>
        <w:t>nêu rõ cận </w:t>
      </w:r>
      <w:r>
        <w:rPr>
          <w:color w:val="231F20"/>
          <w:spacing w:val="-3"/>
        </w:rPr>
        <w:t>phần </w:t>
      </w:r>
      <w:r>
        <w:rPr>
          <w:color w:val="231F20"/>
        </w:rPr>
        <w:t>không có hỷ, kinh nói đã đoạn, sẽ đoạn gọi là đoạn</w:t>
      </w:r>
      <w:r>
        <w:rPr>
          <w:color w:val="231F20"/>
          <w:spacing w:val="-2"/>
        </w:rPr>
        <w:t> </w:t>
      </w:r>
      <w:r>
        <w:rPr>
          <w:color w:val="231F20"/>
        </w:rPr>
        <w:t>trừ.</w:t>
      </w:r>
    </w:p>
    <w:p>
      <w:pPr>
        <w:pStyle w:val="BodyText"/>
        <w:spacing w:line="273" w:lineRule="auto" w:before="111"/>
        <w:ind w:right="390"/>
      </w:pPr>
      <w:r>
        <w:rPr>
          <w:color w:val="231F20"/>
        </w:rPr>
        <w:t>Hoặc có thuyết nói: “Các chánh ngữ, chánh nghiệp, chánh mạng không đồng thời có, vì trong một sát-na không có hai thứ thân ngữ”. Vì ngăn chận lối chấp </w:t>
      </w:r>
      <w:r>
        <w:rPr>
          <w:color w:val="231F20"/>
          <w:spacing w:val="-6"/>
        </w:rPr>
        <w:t>ấy, </w:t>
      </w:r>
      <w:r>
        <w:rPr>
          <w:color w:val="231F20"/>
        </w:rPr>
        <w:t>làm rõ ba giới cùng với ba căn</w:t>
      </w:r>
      <w:r>
        <w:rPr>
          <w:color w:val="231F20"/>
          <w:spacing w:val="-36"/>
        </w:rPr>
        <w:t> </w:t>
      </w:r>
      <w:r>
        <w:rPr>
          <w:color w:val="231F20"/>
        </w:rPr>
        <w:t>khởi, một lúc có thể đạt được.</w:t>
      </w:r>
    </w:p>
    <w:p>
      <w:pPr>
        <w:pStyle w:val="BodyText"/>
        <w:spacing w:line="273" w:lineRule="auto" w:before="110"/>
        <w:ind w:right="390"/>
      </w:pPr>
      <w:r>
        <w:rPr>
          <w:color w:val="231F20"/>
        </w:rPr>
        <w:t>Hoặc có thuyết cho: “Hàng Dự lưu và Nhất lai cùng đạt được tĩnh lự”. Vì ngăn chận lối chấp này, làm sáng tỏ hai quả đều chưa được tĩnh lự vì chưa lìa hết dục.</w:t>
      </w:r>
    </w:p>
    <w:p>
      <w:pPr>
        <w:pStyle w:val="BodyText"/>
        <w:spacing w:line="273" w:lineRule="auto" w:before="111"/>
        <w:ind w:right="390"/>
      </w:pPr>
      <w:r>
        <w:rPr>
          <w:color w:val="231F20"/>
        </w:rPr>
        <w:t>Hoặc có thuyết biện: “Nhẫn tức là trí”. Vì ngăn chận thứ chấp </w:t>
      </w:r>
      <w:r>
        <w:rPr>
          <w:color w:val="231F20"/>
          <w:spacing w:val="-6"/>
        </w:rPr>
        <w:t>ấy,</w:t>
      </w:r>
      <w:r>
        <w:rPr>
          <w:color w:val="231F20"/>
          <w:spacing w:val="-7"/>
        </w:rPr>
        <w:t> </w:t>
      </w:r>
      <w:r>
        <w:rPr>
          <w:color w:val="231F20"/>
        </w:rPr>
        <w:t>nêu</w:t>
      </w:r>
      <w:r>
        <w:rPr>
          <w:color w:val="231F20"/>
          <w:spacing w:val="-7"/>
        </w:rPr>
        <w:t> </w:t>
      </w:r>
      <w:r>
        <w:rPr>
          <w:color w:val="231F20"/>
        </w:rPr>
        <w:t>rõ</w:t>
      </w:r>
      <w:r>
        <w:rPr>
          <w:color w:val="231F20"/>
          <w:spacing w:val="-7"/>
        </w:rPr>
        <w:t> </w:t>
      </w:r>
      <w:r>
        <w:rPr>
          <w:color w:val="231F20"/>
        </w:rPr>
        <w:t>nhẫn</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trí,</w:t>
      </w:r>
      <w:r>
        <w:rPr>
          <w:color w:val="231F20"/>
          <w:spacing w:val="-7"/>
        </w:rPr>
        <w:t> </w:t>
      </w:r>
      <w:r>
        <w:rPr>
          <w:color w:val="231F20"/>
        </w:rPr>
        <w:t>do</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cảnh</w:t>
      </w:r>
      <w:r>
        <w:rPr>
          <w:color w:val="231F20"/>
          <w:spacing w:val="-7"/>
        </w:rPr>
        <w:t> </w:t>
      </w:r>
      <w:r>
        <w:rPr>
          <w:color w:val="231F20"/>
        </w:rPr>
        <w:t>của</w:t>
      </w:r>
      <w:r>
        <w:rPr>
          <w:color w:val="231F20"/>
          <w:spacing w:val="-7"/>
        </w:rPr>
        <w:t> </w:t>
      </w:r>
      <w:r>
        <w:rPr>
          <w:color w:val="231F20"/>
        </w:rPr>
        <w:t>đế</w:t>
      </w:r>
      <w:r>
        <w:rPr>
          <w:color w:val="231F20"/>
          <w:spacing w:val="-7"/>
        </w:rPr>
        <w:t> </w:t>
      </w:r>
      <w:r>
        <w:rPr>
          <w:color w:val="231F20"/>
        </w:rPr>
        <w:t>chưa</w:t>
      </w:r>
      <w:r>
        <w:rPr>
          <w:color w:val="231F20"/>
          <w:spacing w:val="-7"/>
        </w:rPr>
        <w:t> </w:t>
      </w:r>
      <w:r>
        <w:rPr>
          <w:color w:val="231F20"/>
        </w:rPr>
        <w:t>xét</w:t>
      </w:r>
      <w:r>
        <w:rPr>
          <w:color w:val="231F20"/>
          <w:spacing w:val="-7"/>
        </w:rPr>
        <w:t> </w:t>
      </w:r>
      <w:r>
        <w:rPr>
          <w:color w:val="231F20"/>
        </w:rPr>
        <w:t>kỹ, quyết định.</w:t>
      </w:r>
    </w:p>
    <w:p>
      <w:pPr>
        <w:pStyle w:val="BodyText"/>
        <w:spacing w:line="273" w:lineRule="auto" w:before="111"/>
        <w:ind w:right="390"/>
      </w:pPr>
      <w:r>
        <w:rPr>
          <w:color w:val="231F20"/>
        </w:rPr>
        <w:t>Hoặc có thuyết cho: “Hàng phàm phu chưa đoạn dứt các hoặc nên chưa kiến đế”. Vì ngăn chận lối chấp ấy, làm rõ phàm phu cũng đoạn dứt hoặc, thấy được các đế thô v.v...</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Hoặc có thuyết nêu: “Bậc Thánh không dùng đạo thế tục để đoạn</w:t>
      </w:r>
      <w:r>
        <w:rPr>
          <w:color w:val="231F20"/>
          <w:spacing w:val="-5"/>
        </w:rPr>
        <w:t> </w:t>
      </w:r>
      <w:r>
        <w:rPr>
          <w:color w:val="231F20"/>
        </w:rPr>
        <w:t>trừ</w:t>
      </w:r>
      <w:r>
        <w:rPr>
          <w:color w:val="231F20"/>
          <w:spacing w:val="-4"/>
        </w:rPr>
        <w:t> </w:t>
      </w:r>
      <w:r>
        <w:rPr>
          <w:color w:val="231F20"/>
        </w:rPr>
        <w:t>các</w:t>
      </w:r>
      <w:r>
        <w:rPr>
          <w:color w:val="231F20"/>
          <w:spacing w:val="-4"/>
        </w:rPr>
        <w:t> </w:t>
      </w:r>
      <w:r>
        <w:rPr>
          <w:color w:val="231F20"/>
        </w:rPr>
        <w:t>hoặc”.</w:t>
      </w:r>
      <w:r>
        <w:rPr>
          <w:color w:val="231F20"/>
          <w:spacing w:val="-9"/>
        </w:rPr>
        <w:t> </w:t>
      </w:r>
      <w:r>
        <w:rPr>
          <w:color w:val="231F20"/>
        </w:rPr>
        <w:t>Vì</w:t>
      </w:r>
      <w:r>
        <w:rPr>
          <w:color w:val="231F20"/>
          <w:spacing w:val="-5"/>
        </w:rPr>
        <w:t> </w:t>
      </w:r>
      <w:r>
        <w:rPr>
          <w:color w:val="231F20"/>
        </w:rPr>
        <w:t>ngăn</w:t>
      </w:r>
      <w:r>
        <w:rPr>
          <w:color w:val="231F20"/>
          <w:spacing w:val="-4"/>
        </w:rPr>
        <w:t> </w:t>
      </w:r>
      <w:r>
        <w:rPr>
          <w:color w:val="231F20"/>
        </w:rPr>
        <w:t>chận</w:t>
      </w:r>
      <w:r>
        <w:rPr>
          <w:color w:val="231F20"/>
          <w:spacing w:val="-4"/>
        </w:rPr>
        <w:t> </w:t>
      </w:r>
      <w:r>
        <w:rPr>
          <w:color w:val="231F20"/>
        </w:rPr>
        <w:t>lối</w:t>
      </w:r>
      <w:r>
        <w:rPr>
          <w:color w:val="231F20"/>
          <w:spacing w:val="-4"/>
        </w:rPr>
        <w:t> </w:t>
      </w:r>
      <w:r>
        <w:rPr>
          <w:color w:val="231F20"/>
        </w:rPr>
        <w:t>chấp</w:t>
      </w:r>
      <w:r>
        <w:rPr>
          <w:color w:val="231F20"/>
          <w:spacing w:val="-4"/>
        </w:rPr>
        <w:t> </w:t>
      </w:r>
      <w:r>
        <w:rPr>
          <w:color w:val="231F20"/>
          <w:spacing w:val="-6"/>
        </w:rPr>
        <w:t>ấy,</w:t>
      </w:r>
      <w:r>
        <w:rPr>
          <w:color w:val="231F20"/>
          <w:spacing w:val="-5"/>
        </w:rPr>
        <w:t> </w:t>
      </w:r>
      <w:r>
        <w:rPr>
          <w:color w:val="231F20"/>
        </w:rPr>
        <w:t>làm</w:t>
      </w:r>
      <w:r>
        <w:rPr>
          <w:color w:val="231F20"/>
          <w:spacing w:val="-4"/>
        </w:rPr>
        <w:t> </w:t>
      </w:r>
      <w:r>
        <w:rPr>
          <w:color w:val="231F20"/>
        </w:rPr>
        <w:t>sáng</w:t>
      </w:r>
      <w:r>
        <w:rPr>
          <w:color w:val="231F20"/>
          <w:spacing w:val="-4"/>
        </w:rPr>
        <w:t> </w:t>
      </w:r>
      <w:r>
        <w:rPr>
          <w:color w:val="231F20"/>
        </w:rPr>
        <w:t>tỏ</w:t>
      </w:r>
      <w:r>
        <w:rPr>
          <w:color w:val="231F20"/>
          <w:spacing w:val="-4"/>
        </w:rPr>
        <w:t> </w:t>
      </w:r>
      <w:r>
        <w:rPr>
          <w:color w:val="231F20"/>
        </w:rPr>
        <w:t>bậc</w:t>
      </w:r>
      <w:r>
        <w:rPr>
          <w:color w:val="231F20"/>
          <w:spacing w:val="-8"/>
        </w:rPr>
        <w:t> </w:t>
      </w:r>
      <w:r>
        <w:rPr>
          <w:color w:val="231F20"/>
        </w:rPr>
        <w:t>Thánh đạt tự tại, tùy nghi sử dụng các</w:t>
      </w:r>
      <w:r>
        <w:rPr>
          <w:color w:val="231F20"/>
          <w:spacing w:val="-2"/>
        </w:rPr>
        <w:t> </w:t>
      </w:r>
      <w:r>
        <w:rPr>
          <w:color w:val="231F20"/>
        </w:rPr>
        <w:t>đạo.</w:t>
      </w:r>
    </w:p>
    <w:p>
      <w:pPr>
        <w:pStyle w:val="BodyText"/>
        <w:spacing w:line="273" w:lineRule="auto" w:before="111"/>
        <w:ind w:left="393" w:right="106"/>
      </w:pPr>
      <w:r>
        <w:rPr>
          <w:color w:val="231F20"/>
        </w:rPr>
        <w:t>Hoặc</w:t>
      </w:r>
      <w:r>
        <w:rPr>
          <w:color w:val="231F20"/>
          <w:spacing w:val="-5"/>
        </w:rPr>
        <w:t> </w:t>
      </w:r>
      <w:r>
        <w:rPr>
          <w:color w:val="231F20"/>
        </w:rPr>
        <w:t>có</w:t>
      </w:r>
      <w:r>
        <w:rPr>
          <w:color w:val="231F20"/>
          <w:spacing w:val="-4"/>
        </w:rPr>
        <w:t> </w:t>
      </w:r>
      <w:r>
        <w:rPr>
          <w:color w:val="231F20"/>
        </w:rPr>
        <w:t>thuyết</w:t>
      </w:r>
      <w:r>
        <w:rPr>
          <w:color w:val="231F20"/>
          <w:spacing w:val="-5"/>
        </w:rPr>
        <w:t> </w:t>
      </w:r>
      <w:r>
        <w:rPr>
          <w:color w:val="231F20"/>
        </w:rPr>
        <w:t>biện:</w:t>
      </w:r>
      <w:r>
        <w:rPr>
          <w:color w:val="231F20"/>
          <w:spacing w:val="-4"/>
        </w:rPr>
        <w:t> </w:t>
      </w:r>
      <w:r>
        <w:rPr>
          <w:color w:val="231F20"/>
        </w:rPr>
        <w:t>“Ở</w:t>
      </w:r>
      <w:r>
        <w:rPr>
          <w:color w:val="231F20"/>
          <w:spacing w:val="-4"/>
        </w:rPr>
        <w:t> </w:t>
      </w:r>
      <w:r>
        <w:rPr>
          <w:color w:val="231F20"/>
        </w:rPr>
        <w:t>địa</w:t>
      </w:r>
      <w:r>
        <w:rPr>
          <w:color w:val="231F20"/>
          <w:spacing w:val="-5"/>
        </w:rPr>
        <w:t> </w:t>
      </w:r>
      <w:r>
        <w:rPr>
          <w:color w:val="231F20"/>
        </w:rPr>
        <w:t>trên</w:t>
      </w:r>
      <w:r>
        <w:rPr>
          <w:color w:val="231F20"/>
          <w:spacing w:val="-4"/>
        </w:rPr>
        <w:t> </w:t>
      </w:r>
      <w:r>
        <w:rPr>
          <w:color w:val="231F20"/>
        </w:rPr>
        <w:t>cũng</w:t>
      </w:r>
      <w:r>
        <w:rPr>
          <w:color w:val="231F20"/>
          <w:spacing w:val="-4"/>
        </w:rPr>
        <w:t> </w:t>
      </w:r>
      <w:r>
        <w:rPr>
          <w:color w:val="231F20"/>
        </w:rPr>
        <w:t>có</w:t>
      </w:r>
      <w:r>
        <w:rPr>
          <w:color w:val="231F20"/>
          <w:spacing w:val="-5"/>
        </w:rPr>
        <w:t> </w:t>
      </w:r>
      <w:r>
        <w:rPr>
          <w:color w:val="231F20"/>
        </w:rPr>
        <w:t>chi</w:t>
      </w:r>
      <w:r>
        <w:rPr>
          <w:color w:val="231F20"/>
          <w:spacing w:val="-4"/>
        </w:rPr>
        <w:t> </w:t>
      </w:r>
      <w:r>
        <w:rPr>
          <w:color w:val="231F20"/>
        </w:rPr>
        <w:t>chánh</w:t>
      </w:r>
      <w:r>
        <w:rPr>
          <w:color w:val="231F20"/>
          <w:spacing w:val="-5"/>
        </w:rPr>
        <w:t> </w:t>
      </w:r>
      <w:r>
        <w:rPr>
          <w:color w:val="231F20"/>
        </w:rPr>
        <w:t>tư</w:t>
      </w:r>
      <w:r>
        <w:rPr>
          <w:color w:val="231F20"/>
          <w:spacing w:val="-4"/>
        </w:rPr>
        <w:t> </w:t>
      </w:r>
      <w:r>
        <w:rPr>
          <w:color w:val="231F20"/>
        </w:rPr>
        <w:t>duy”.</w:t>
      </w:r>
      <w:r>
        <w:rPr>
          <w:color w:val="231F20"/>
          <w:spacing w:val="-8"/>
        </w:rPr>
        <w:t> </w:t>
      </w:r>
      <w:r>
        <w:rPr>
          <w:color w:val="231F20"/>
        </w:rPr>
        <w:t>Vì ngăn chận thứ chấp </w:t>
      </w:r>
      <w:r>
        <w:rPr>
          <w:color w:val="231F20"/>
          <w:spacing w:val="-6"/>
        </w:rPr>
        <w:t>ấy, </w:t>
      </w:r>
      <w:r>
        <w:rPr>
          <w:color w:val="231F20"/>
        </w:rPr>
        <w:t>làm rõ ở địa trên không có chi </w:t>
      </w:r>
      <w:r>
        <w:rPr>
          <w:color w:val="231F20"/>
          <w:spacing w:val="-6"/>
        </w:rPr>
        <w:t>ấy, </w:t>
      </w:r>
      <w:r>
        <w:rPr>
          <w:color w:val="231F20"/>
        </w:rPr>
        <w:t>vì không có tầm.</w:t>
      </w:r>
    </w:p>
    <w:p>
      <w:pPr>
        <w:pStyle w:val="BodyText"/>
        <w:spacing w:line="273" w:lineRule="auto" w:before="111"/>
        <w:ind w:left="393" w:right="107"/>
      </w:pPr>
      <w:r>
        <w:rPr>
          <w:color w:val="231F20"/>
        </w:rPr>
        <w:t>Hoặc có thuyết cho: “Ở cõi vô sắc cũng có chi giới vô lậu”. Vì ngăn chận lối chấp đó, nói rõ ở cõi ấy không có giới, vì là vô sắc.</w:t>
      </w:r>
    </w:p>
    <w:p>
      <w:pPr>
        <w:pStyle w:val="BodyText"/>
        <w:spacing w:line="273" w:lineRule="auto" w:before="111"/>
        <w:ind w:left="393" w:right="106"/>
      </w:pPr>
      <w:r>
        <w:rPr>
          <w:color w:val="231F20"/>
        </w:rPr>
        <w:t>Hoặc có thuyết nêu: “Ba thứ Tam-ma-địa nghĩa khác nhưng thể đồng”. Vì ngăn chận lối chấp đó, nêu bày rõ thể của chúng cũng khác, vì hành tướng sai khác.</w:t>
      </w:r>
    </w:p>
    <w:p>
      <w:pPr>
        <w:pStyle w:val="BodyText"/>
        <w:spacing w:line="273" w:lineRule="auto" w:before="111"/>
        <w:ind w:left="393" w:right="107"/>
      </w:pPr>
      <w:r>
        <w:rPr>
          <w:color w:val="231F20"/>
        </w:rPr>
        <w:t>Vì để ngăn chận các thứ tông thuyết sai khác như thế, nhằm hiển bày chỗ đúng đắn nên tạo ra phần Luận này.</w:t>
      </w:r>
    </w:p>
    <w:p>
      <w:pPr>
        <w:pStyle w:val="BodyText"/>
        <w:spacing w:line="273" w:lineRule="auto" w:before="112"/>
        <w:ind w:left="393" w:right="106"/>
      </w:pPr>
      <w:r>
        <w:rPr>
          <w:i/>
          <w:color w:val="231F20"/>
        </w:rPr>
        <w:t>Hỏi:</w:t>
      </w:r>
      <w:r>
        <w:rPr>
          <w:i/>
          <w:color w:val="231F20"/>
          <w:spacing w:val="-5"/>
        </w:rPr>
        <w:t> </w:t>
      </w:r>
      <w:r>
        <w:rPr>
          <w:color w:val="231F20"/>
        </w:rPr>
        <w:t>Do</w:t>
      </w:r>
      <w:r>
        <w:rPr>
          <w:color w:val="231F20"/>
          <w:spacing w:val="-4"/>
        </w:rPr>
        <w:t> </w:t>
      </w:r>
      <w:r>
        <w:rPr>
          <w:color w:val="231F20"/>
        </w:rPr>
        <w:t>đạo</w:t>
      </w:r>
      <w:r>
        <w:rPr>
          <w:color w:val="231F20"/>
          <w:spacing w:val="-5"/>
        </w:rPr>
        <w:t> </w:t>
      </w:r>
      <w:r>
        <w:rPr>
          <w:color w:val="231F20"/>
        </w:rPr>
        <w:t>vô</w:t>
      </w:r>
      <w:r>
        <w:rPr>
          <w:color w:val="231F20"/>
          <w:spacing w:val="-4"/>
        </w:rPr>
        <w:t> </w:t>
      </w:r>
      <w:r>
        <w:rPr>
          <w:color w:val="231F20"/>
        </w:rPr>
        <w:t>gián</w:t>
      </w:r>
      <w:r>
        <w:rPr>
          <w:color w:val="231F20"/>
          <w:spacing w:val="-4"/>
        </w:rPr>
        <w:t> </w:t>
      </w:r>
      <w:r>
        <w:rPr>
          <w:color w:val="231F20"/>
        </w:rPr>
        <w:t>chứng</w:t>
      </w:r>
      <w:r>
        <w:rPr>
          <w:color w:val="231F20"/>
          <w:spacing w:val="-5"/>
        </w:rPr>
        <w:t> </w:t>
      </w:r>
      <w:r>
        <w:rPr>
          <w:color w:val="231F20"/>
        </w:rPr>
        <w:t>được</w:t>
      </w:r>
      <w:r>
        <w:rPr>
          <w:color w:val="231F20"/>
          <w:spacing w:val="-4"/>
        </w:rPr>
        <w:t> </w:t>
      </w:r>
      <w:r>
        <w:rPr>
          <w:color w:val="231F20"/>
        </w:rPr>
        <w:t>quả</w:t>
      </w:r>
      <w:r>
        <w:rPr>
          <w:color w:val="231F20"/>
          <w:spacing w:val="-4"/>
        </w:rPr>
        <w:t> </w:t>
      </w:r>
      <w:r>
        <w:rPr>
          <w:color w:val="231F20"/>
        </w:rPr>
        <w:t>Dự</w:t>
      </w:r>
      <w:r>
        <w:rPr>
          <w:color w:val="231F20"/>
          <w:spacing w:val="-5"/>
        </w:rPr>
        <w:t> </w:t>
      </w:r>
      <w:r>
        <w:rPr>
          <w:color w:val="231F20"/>
        </w:rPr>
        <w:t>lưu,</w:t>
      </w:r>
      <w:r>
        <w:rPr>
          <w:color w:val="231F20"/>
          <w:spacing w:val="-4"/>
        </w:rPr>
        <w:t> </w:t>
      </w:r>
      <w:r>
        <w:rPr>
          <w:color w:val="231F20"/>
        </w:rPr>
        <w:t>khi</w:t>
      </w:r>
      <w:r>
        <w:rPr>
          <w:color w:val="231F20"/>
          <w:spacing w:val="-4"/>
        </w:rPr>
        <w:t> </w:t>
      </w:r>
      <w:r>
        <w:rPr>
          <w:color w:val="231F20"/>
        </w:rPr>
        <w:t>tu</w:t>
      </w:r>
      <w:r>
        <w:rPr>
          <w:color w:val="231F20"/>
          <w:spacing w:val="-5"/>
        </w:rPr>
        <w:t> </w:t>
      </w:r>
      <w:r>
        <w:rPr>
          <w:color w:val="231F20"/>
        </w:rPr>
        <w:t>đạo</w:t>
      </w:r>
      <w:r>
        <w:rPr>
          <w:color w:val="231F20"/>
          <w:spacing w:val="-4"/>
        </w:rPr>
        <w:t> </w:t>
      </w:r>
      <w:r>
        <w:rPr>
          <w:color w:val="231F20"/>
        </w:rPr>
        <w:t>ấy</w:t>
      </w:r>
      <w:r>
        <w:rPr>
          <w:color w:val="231F20"/>
          <w:spacing w:val="-4"/>
        </w:rPr>
        <w:t> </w:t>
      </w:r>
      <w:r>
        <w:rPr>
          <w:color w:val="231F20"/>
        </w:rPr>
        <w:t>nơi bốn</w:t>
      </w:r>
      <w:r>
        <w:rPr>
          <w:color w:val="231F20"/>
          <w:spacing w:val="-9"/>
        </w:rPr>
        <w:t> </w:t>
      </w:r>
      <w:r>
        <w:rPr>
          <w:color w:val="231F20"/>
        </w:rPr>
        <w:t>niệm</w:t>
      </w:r>
      <w:r>
        <w:rPr>
          <w:color w:val="231F20"/>
          <w:spacing w:val="-9"/>
        </w:rPr>
        <w:t> </w:t>
      </w:r>
      <w:r>
        <w:rPr>
          <w:color w:val="231F20"/>
        </w:rPr>
        <w:t>trụ,</w:t>
      </w:r>
      <w:r>
        <w:rPr>
          <w:color w:val="231F20"/>
          <w:spacing w:val="-9"/>
        </w:rPr>
        <w:t> </w:t>
      </w:r>
      <w:r>
        <w:rPr>
          <w:color w:val="231F20"/>
        </w:rPr>
        <w:t>có</w:t>
      </w:r>
      <w:r>
        <w:rPr>
          <w:color w:val="231F20"/>
          <w:spacing w:val="-9"/>
        </w:rPr>
        <w:t> </w:t>
      </w:r>
      <w:r>
        <w:rPr>
          <w:color w:val="231F20"/>
        </w:rPr>
        <w:t>bao</w:t>
      </w:r>
      <w:r>
        <w:rPr>
          <w:color w:val="231F20"/>
          <w:spacing w:val="-9"/>
        </w:rPr>
        <w:t> </w:t>
      </w:r>
      <w:r>
        <w:rPr>
          <w:color w:val="231F20"/>
        </w:rPr>
        <w:t>nhiêu</w:t>
      </w:r>
      <w:r>
        <w:rPr>
          <w:color w:val="231F20"/>
          <w:spacing w:val="-9"/>
        </w:rPr>
        <w:t> </w:t>
      </w:r>
      <w:r>
        <w:rPr>
          <w:color w:val="231F20"/>
        </w:rPr>
        <w:t>thứ</w:t>
      </w:r>
      <w:r>
        <w:rPr>
          <w:color w:val="231F20"/>
          <w:spacing w:val="-9"/>
        </w:rPr>
        <w:t> </w:t>
      </w:r>
      <w:r>
        <w:rPr>
          <w:color w:val="231F20"/>
        </w:rPr>
        <w:t>tu</w:t>
      </w:r>
      <w:r>
        <w:rPr>
          <w:color w:val="231F20"/>
          <w:spacing w:val="-9"/>
        </w:rPr>
        <w:t> </w:t>
      </w:r>
      <w:r>
        <w:rPr>
          <w:color w:val="231F20"/>
        </w:rPr>
        <w:t>ở</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bao</w:t>
      </w:r>
      <w:r>
        <w:rPr>
          <w:color w:val="231F20"/>
          <w:spacing w:val="-9"/>
        </w:rPr>
        <w:t> </w:t>
      </w:r>
      <w:r>
        <w:rPr>
          <w:color w:val="231F20"/>
        </w:rPr>
        <w:t>nhiêu</w:t>
      </w:r>
      <w:r>
        <w:rPr>
          <w:color w:val="231F20"/>
          <w:spacing w:val="-9"/>
        </w:rPr>
        <w:t> </w:t>
      </w:r>
      <w:r>
        <w:rPr>
          <w:color w:val="231F20"/>
        </w:rPr>
        <w:t>thứ</w:t>
      </w:r>
      <w:r>
        <w:rPr>
          <w:color w:val="231F20"/>
          <w:spacing w:val="-9"/>
        </w:rPr>
        <w:t> </w:t>
      </w:r>
      <w:r>
        <w:rPr>
          <w:color w:val="231F20"/>
        </w:rPr>
        <w:t>tu</w:t>
      </w:r>
      <w:r>
        <w:rPr>
          <w:color w:val="231F20"/>
          <w:spacing w:val="-9"/>
        </w:rPr>
        <w:t> </w:t>
      </w:r>
      <w:r>
        <w:rPr>
          <w:color w:val="231F20"/>
        </w:rPr>
        <w:t>ở</w:t>
      </w:r>
      <w:r>
        <w:rPr>
          <w:color w:val="231F20"/>
          <w:spacing w:val="-9"/>
        </w:rPr>
        <w:t> </w:t>
      </w:r>
      <w:r>
        <w:rPr>
          <w:color w:val="231F20"/>
        </w:rPr>
        <w:t>vị</w:t>
      </w:r>
      <w:r>
        <w:rPr>
          <w:color w:val="231F20"/>
          <w:spacing w:val="-9"/>
        </w:rPr>
        <w:t> </w:t>
      </w:r>
      <w:r>
        <w:rPr>
          <w:color w:val="231F20"/>
          <w:spacing w:val="-3"/>
        </w:rPr>
        <w:t>lai? </w:t>
      </w:r>
      <w:r>
        <w:rPr>
          <w:color w:val="231F20"/>
        </w:rPr>
        <w:t>Về bốn chánh đoạn, bốn thần túc, năm căn, năm lực, bảy giác chi, tám đạo chi, bốn tĩnh lự, bốn vô lượng, bốn vô sắc, tám giải thoát, tám thắng xứ, mười biến xứ, tám trí, ba đẳng trì, có bao nhiêu thứ tu ở hiện tại, bao nhiêu thứ tu ở vị lai?</w:t>
      </w:r>
    </w:p>
    <w:p>
      <w:pPr>
        <w:pStyle w:val="BodyText"/>
        <w:spacing w:line="273" w:lineRule="auto" w:before="108"/>
        <w:ind w:left="393" w:right="107"/>
      </w:pPr>
      <w:r>
        <w:rPr>
          <w:i/>
          <w:color w:val="231F20"/>
        </w:rPr>
        <w:t>Đáp: </w:t>
      </w:r>
      <w:r>
        <w:rPr>
          <w:color w:val="231F20"/>
        </w:rPr>
        <w:t>Niệm trụ: Ở hiện tại tu một, vị lai tu bốn. Chánh đoạn, thần túc: Ở hiện tại và vị lai tu bốn. Căn và lực: Ở hiện tại và vị lai tu</w:t>
      </w:r>
      <w:r>
        <w:rPr>
          <w:color w:val="231F20"/>
          <w:spacing w:val="-5"/>
        </w:rPr>
        <w:t> </w:t>
      </w:r>
      <w:r>
        <w:rPr>
          <w:color w:val="231F20"/>
        </w:rPr>
        <w:t>năm.</w:t>
      </w:r>
      <w:r>
        <w:rPr>
          <w:color w:val="231F20"/>
          <w:spacing w:val="-4"/>
        </w:rPr>
        <w:t> </w:t>
      </w:r>
      <w:r>
        <w:rPr>
          <w:color w:val="231F20"/>
        </w:rPr>
        <w:t>Giác</w:t>
      </w:r>
      <w:r>
        <w:rPr>
          <w:color w:val="231F20"/>
          <w:spacing w:val="-5"/>
        </w:rPr>
        <w:t> </w:t>
      </w:r>
      <w:r>
        <w:rPr>
          <w:color w:val="231F20"/>
        </w:rPr>
        <w:t>chi:</w:t>
      </w:r>
      <w:r>
        <w:rPr>
          <w:color w:val="231F20"/>
          <w:spacing w:val="-4"/>
        </w:rPr>
        <w:t> </w:t>
      </w:r>
      <w:r>
        <w:rPr>
          <w:color w:val="231F20"/>
        </w:rPr>
        <w:t>Ở</w:t>
      </w:r>
      <w:r>
        <w:rPr>
          <w:color w:val="231F20"/>
          <w:spacing w:val="-5"/>
        </w:rPr>
        <w:t> </w:t>
      </w:r>
      <w:r>
        <w:rPr>
          <w:color w:val="231F20"/>
        </w:rPr>
        <w:t>hiện</w:t>
      </w:r>
      <w:r>
        <w:rPr>
          <w:color w:val="231F20"/>
          <w:spacing w:val="-4"/>
        </w:rPr>
        <w:t> </w:t>
      </w:r>
      <w:r>
        <w:rPr>
          <w:color w:val="231F20"/>
        </w:rPr>
        <w:t>tại</w:t>
      </w:r>
      <w:r>
        <w:rPr>
          <w:color w:val="231F20"/>
          <w:spacing w:val="-5"/>
        </w:rPr>
        <w:t> </w:t>
      </w:r>
      <w:r>
        <w:rPr>
          <w:color w:val="231F20"/>
        </w:rPr>
        <w:t>và</w:t>
      </w:r>
      <w:r>
        <w:rPr>
          <w:color w:val="231F20"/>
          <w:spacing w:val="-4"/>
        </w:rPr>
        <w:t> </w:t>
      </w:r>
      <w:r>
        <w:rPr>
          <w:color w:val="231F20"/>
        </w:rPr>
        <w:t>vị</w:t>
      </w:r>
      <w:r>
        <w:rPr>
          <w:color w:val="231F20"/>
          <w:spacing w:val="-4"/>
        </w:rPr>
        <w:t> </w:t>
      </w:r>
      <w:r>
        <w:rPr>
          <w:color w:val="231F20"/>
        </w:rPr>
        <w:t>lai</w:t>
      </w:r>
      <w:r>
        <w:rPr>
          <w:color w:val="231F20"/>
          <w:spacing w:val="-5"/>
        </w:rPr>
        <w:t> </w:t>
      </w:r>
      <w:r>
        <w:rPr>
          <w:color w:val="231F20"/>
        </w:rPr>
        <w:t>tu</w:t>
      </w:r>
      <w:r>
        <w:rPr>
          <w:color w:val="231F20"/>
          <w:spacing w:val="-4"/>
        </w:rPr>
        <w:t> </w:t>
      </w:r>
      <w:r>
        <w:rPr>
          <w:color w:val="231F20"/>
        </w:rPr>
        <w:t>sáu.</w:t>
      </w:r>
      <w:r>
        <w:rPr>
          <w:color w:val="231F20"/>
          <w:spacing w:val="-5"/>
        </w:rPr>
        <w:t> </w:t>
      </w:r>
      <w:r>
        <w:rPr>
          <w:color w:val="231F20"/>
        </w:rPr>
        <w:t>Đạo</w:t>
      </w:r>
      <w:r>
        <w:rPr>
          <w:color w:val="231F20"/>
          <w:spacing w:val="-4"/>
        </w:rPr>
        <w:t> </w:t>
      </w:r>
      <w:r>
        <w:rPr>
          <w:color w:val="231F20"/>
        </w:rPr>
        <w:t>chi:</w:t>
      </w:r>
      <w:r>
        <w:rPr>
          <w:color w:val="231F20"/>
          <w:spacing w:val="-5"/>
        </w:rPr>
        <w:t> </w:t>
      </w:r>
      <w:r>
        <w:rPr>
          <w:color w:val="231F20"/>
        </w:rPr>
        <w:t>Ở</w:t>
      </w:r>
      <w:r>
        <w:rPr>
          <w:color w:val="231F20"/>
          <w:spacing w:val="-4"/>
        </w:rPr>
        <w:t> </w:t>
      </w:r>
      <w:r>
        <w:rPr>
          <w:color w:val="231F20"/>
        </w:rPr>
        <w:t>hiện</w:t>
      </w:r>
      <w:r>
        <w:rPr>
          <w:color w:val="231F20"/>
          <w:spacing w:val="-4"/>
        </w:rPr>
        <w:t> </w:t>
      </w:r>
      <w:r>
        <w:rPr>
          <w:color w:val="231F20"/>
        </w:rPr>
        <w:t>tại</w:t>
      </w:r>
      <w:r>
        <w:rPr>
          <w:color w:val="231F20"/>
          <w:spacing w:val="-5"/>
        </w:rPr>
        <w:t> </w:t>
      </w:r>
      <w:r>
        <w:rPr>
          <w:color w:val="231F20"/>
        </w:rPr>
        <w:t>và</w:t>
      </w:r>
      <w:r>
        <w:rPr>
          <w:color w:val="231F20"/>
          <w:spacing w:val="-4"/>
        </w:rPr>
        <w:t> </w:t>
      </w:r>
      <w:r>
        <w:rPr>
          <w:color w:val="231F20"/>
        </w:rPr>
        <w:t>vị lai tu tám.</w:t>
      </w:r>
    </w:p>
    <w:p>
      <w:pPr>
        <w:pStyle w:val="BodyText"/>
        <w:spacing w:line="273" w:lineRule="auto" w:before="110"/>
        <w:ind w:left="393" w:right="107"/>
      </w:pPr>
      <w:r>
        <w:rPr>
          <w:color w:val="231F20"/>
        </w:rPr>
        <w:t>Không có tĩnh lự, không có vô lượng, không có vô sắc, không có giải thoát, không có thắng xứ, không có biến xứ, không có trí. Đẳng trì: Ở hiện tại và vị lai tu một.</w:t>
      </w:r>
    </w:p>
    <w:p>
      <w:pPr>
        <w:pStyle w:val="BodyText"/>
        <w:spacing w:line="273" w:lineRule="auto" w:before="111"/>
        <w:ind w:left="393" w:right="107"/>
      </w:pPr>
      <w:r>
        <w:rPr>
          <w:color w:val="231F20"/>
        </w:rPr>
        <w:t>Niệm</w:t>
      </w:r>
      <w:r>
        <w:rPr>
          <w:color w:val="231F20"/>
          <w:spacing w:val="-12"/>
        </w:rPr>
        <w:t> </w:t>
      </w:r>
      <w:r>
        <w:rPr>
          <w:color w:val="231F20"/>
        </w:rPr>
        <w:t>trụ</w:t>
      </w:r>
      <w:r>
        <w:rPr>
          <w:color w:val="231F20"/>
          <w:spacing w:val="-11"/>
        </w:rPr>
        <w:t> </w:t>
      </w:r>
      <w:r>
        <w:rPr>
          <w:color w:val="231F20"/>
        </w:rPr>
        <w:t>ở</w:t>
      </w:r>
      <w:r>
        <w:rPr>
          <w:color w:val="231F20"/>
          <w:spacing w:val="-11"/>
        </w:rPr>
        <w:t> </w:t>
      </w:r>
      <w:r>
        <w:rPr>
          <w:color w:val="231F20"/>
        </w:rPr>
        <w:t>hiện</w:t>
      </w:r>
      <w:r>
        <w:rPr>
          <w:color w:val="231F20"/>
          <w:spacing w:val="-12"/>
        </w:rPr>
        <w:t> </w:t>
      </w:r>
      <w:r>
        <w:rPr>
          <w:color w:val="231F20"/>
        </w:rPr>
        <w:t>tại</w:t>
      </w:r>
      <w:r>
        <w:rPr>
          <w:color w:val="231F20"/>
          <w:spacing w:val="-11"/>
        </w:rPr>
        <w:t> </w:t>
      </w:r>
      <w:r>
        <w:rPr>
          <w:color w:val="231F20"/>
        </w:rPr>
        <w:t>tu</w:t>
      </w:r>
      <w:r>
        <w:rPr>
          <w:color w:val="231F20"/>
          <w:spacing w:val="-11"/>
        </w:rPr>
        <w:t> </w:t>
      </w:r>
      <w:r>
        <w:rPr>
          <w:color w:val="231F20"/>
        </w:rPr>
        <w:t>một,</w:t>
      </w:r>
      <w:r>
        <w:rPr>
          <w:color w:val="231F20"/>
          <w:spacing w:val="-12"/>
        </w:rPr>
        <w:t> </w:t>
      </w:r>
      <w:r>
        <w:rPr>
          <w:color w:val="231F20"/>
        </w:rPr>
        <w:t>vị</w:t>
      </w:r>
      <w:r>
        <w:rPr>
          <w:color w:val="231F20"/>
          <w:spacing w:val="-11"/>
        </w:rPr>
        <w:t> </w:t>
      </w:r>
      <w:r>
        <w:rPr>
          <w:color w:val="231F20"/>
        </w:rPr>
        <w:t>lai</w:t>
      </w:r>
      <w:r>
        <w:rPr>
          <w:color w:val="231F20"/>
          <w:spacing w:val="-11"/>
        </w:rPr>
        <w:t> </w:t>
      </w:r>
      <w:r>
        <w:rPr>
          <w:color w:val="231F20"/>
        </w:rPr>
        <w:t>tu</w:t>
      </w:r>
      <w:r>
        <w:rPr>
          <w:color w:val="231F20"/>
          <w:spacing w:val="-12"/>
        </w:rPr>
        <w:t> </w:t>
      </w:r>
      <w:r>
        <w:rPr>
          <w:color w:val="231F20"/>
        </w:rPr>
        <w:t>bốn:</w:t>
      </w:r>
      <w:r>
        <w:rPr>
          <w:color w:val="231F20"/>
          <w:spacing w:val="-11"/>
        </w:rPr>
        <w:t> </w:t>
      </w:r>
      <w:r>
        <w:rPr>
          <w:color w:val="231F20"/>
        </w:rPr>
        <w:t>Đây</w:t>
      </w:r>
      <w:r>
        <w:rPr>
          <w:color w:val="231F20"/>
          <w:spacing w:val="-11"/>
        </w:rPr>
        <w:t> </w:t>
      </w:r>
      <w:r>
        <w:rPr>
          <w:color w:val="231F20"/>
        </w:rPr>
        <w:t>là</w:t>
      </w:r>
      <w:r>
        <w:rPr>
          <w:color w:val="231F20"/>
          <w:spacing w:val="-12"/>
        </w:rPr>
        <w:t> </w:t>
      </w:r>
      <w:r>
        <w:rPr>
          <w:color w:val="231F20"/>
        </w:rPr>
        <w:t>nhằm</w:t>
      </w:r>
      <w:r>
        <w:rPr>
          <w:color w:val="231F20"/>
          <w:spacing w:val="-11"/>
        </w:rPr>
        <w:t> </w:t>
      </w:r>
      <w:r>
        <w:rPr>
          <w:color w:val="231F20"/>
        </w:rPr>
        <w:t>ngăn</w:t>
      </w:r>
      <w:r>
        <w:rPr>
          <w:color w:val="231F20"/>
          <w:spacing w:val="-11"/>
        </w:rPr>
        <w:t> </w:t>
      </w:r>
      <w:r>
        <w:rPr>
          <w:color w:val="231F20"/>
        </w:rPr>
        <w:t>chận lối</w:t>
      </w:r>
      <w:r>
        <w:rPr>
          <w:color w:val="231F20"/>
          <w:spacing w:val="-13"/>
        </w:rPr>
        <w:t> </w:t>
      </w:r>
      <w:r>
        <w:rPr>
          <w:color w:val="231F20"/>
        </w:rPr>
        <w:t>chấp:</w:t>
      </w:r>
      <w:r>
        <w:rPr>
          <w:color w:val="231F20"/>
          <w:spacing w:val="-12"/>
        </w:rPr>
        <w:t> </w:t>
      </w:r>
      <w:r>
        <w:rPr>
          <w:color w:val="231F20"/>
        </w:rPr>
        <w:t>Hai</w:t>
      </w:r>
      <w:r>
        <w:rPr>
          <w:color w:val="231F20"/>
          <w:spacing w:val="-13"/>
        </w:rPr>
        <w:t> </w:t>
      </w:r>
      <w:r>
        <w:rPr>
          <w:color w:val="231F20"/>
        </w:rPr>
        <w:t>tâm</w:t>
      </w:r>
      <w:r>
        <w:rPr>
          <w:color w:val="231F20"/>
          <w:spacing w:val="-13"/>
        </w:rPr>
        <w:t> </w:t>
      </w:r>
      <w:r>
        <w:rPr>
          <w:color w:val="231F20"/>
        </w:rPr>
        <w:t>cùng</w:t>
      </w:r>
      <w:r>
        <w:rPr>
          <w:color w:val="231F20"/>
          <w:spacing w:val="-13"/>
        </w:rPr>
        <w:t> </w:t>
      </w:r>
      <w:r>
        <w:rPr>
          <w:color w:val="231F20"/>
        </w:rPr>
        <w:t>hiện</w:t>
      </w:r>
      <w:r>
        <w:rPr>
          <w:color w:val="231F20"/>
          <w:spacing w:val="-13"/>
        </w:rPr>
        <w:t> </w:t>
      </w:r>
      <w:r>
        <w:rPr>
          <w:color w:val="231F20"/>
        </w:rPr>
        <w:t>hành</w:t>
      </w:r>
      <w:r>
        <w:rPr>
          <w:color w:val="231F20"/>
          <w:spacing w:val="-13"/>
        </w:rPr>
        <w:t> </w:t>
      </w:r>
      <w:r>
        <w:rPr>
          <w:color w:val="231F20"/>
        </w:rPr>
        <w:t>và</w:t>
      </w:r>
      <w:r>
        <w:rPr>
          <w:color w:val="231F20"/>
          <w:spacing w:val="-13"/>
        </w:rPr>
        <w:t> </w:t>
      </w:r>
      <w:r>
        <w:rPr>
          <w:color w:val="231F20"/>
        </w:rPr>
        <w:t>chấp</w:t>
      </w:r>
      <w:r>
        <w:rPr>
          <w:color w:val="231F20"/>
          <w:spacing w:val="-13"/>
        </w:rPr>
        <w:t> </w:t>
      </w:r>
      <w:r>
        <w:rPr>
          <w:color w:val="231F20"/>
        </w:rPr>
        <w:t>không</w:t>
      </w:r>
      <w:r>
        <w:rPr>
          <w:color w:val="231F20"/>
          <w:spacing w:val="-12"/>
        </w:rPr>
        <w:t> </w:t>
      </w:r>
      <w:r>
        <w:rPr>
          <w:color w:val="231F20"/>
        </w:rPr>
        <w:t>có</w:t>
      </w:r>
      <w:r>
        <w:rPr>
          <w:color w:val="231F20"/>
          <w:spacing w:val="-12"/>
        </w:rPr>
        <w:t> </w:t>
      </w:r>
      <w:r>
        <w:rPr>
          <w:color w:val="231F20"/>
        </w:rPr>
        <w:t>tu</w:t>
      </w:r>
      <w:r>
        <w:rPr>
          <w:color w:val="231F20"/>
          <w:spacing w:val="-12"/>
        </w:rPr>
        <w:t> </w:t>
      </w:r>
      <w:r>
        <w:rPr>
          <w:color w:val="231F20"/>
        </w:rPr>
        <w:t>ở</w:t>
      </w:r>
      <w:r>
        <w:rPr>
          <w:color w:val="231F20"/>
          <w:spacing w:val="-13"/>
        </w:rPr>
        <w:t> </w:t>
      </w:r>
      <w:r>
        <w:rPr>
          <w:color w:val="231F20"/>
        </w:rPr>
        <w:t>vị</w:t>
      </w:r>
      <w:r>
        <w:rPr>
          <w:color w:val="231F20"/>
          <w:spacing w:val="-13"/>
        </w:rPr>
        <w:t> </w:t>
      </w:r>
      <w:r>
        <w:rPr>
          <w:color w:val="231F20"/>
        </w:rPr>
        <w:t>lai.</w:t>
      </w:r>
      <w:r>
        <w:rPr>
          <w:color w:val="231F20"/>
          <w:spacing w:val="-12"/>
        </w:rPr>
        <w:t> </w:t>
      </w:r>
      <w:r>
        <w:rPr>
          <w:color w:val="231F20"/>
        </w:rPr>
        <w:t>Nếu</w:t>
      </w:r>
      <w:r>
        <w:rPr>
          <w:color w:val="231F20"/>
          <w:spacing w:val="-13"/>
        </w:rPr>
        <w:t> </w:t>
      </w:r>
      <w:r>
        <w:rPr>
          <w:color w:val="231F20"/>
        </w:rPr>
        <w:t>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hai</w:t>
      </w:r>
      <w:r>
        <w:rPr>
          <w:color w:val="231F20"/>
          <w:spacing w:val="-9"/>
        </w:rPr>
        <w:t> </w:t>
      </w:r>
      <w:r>
        <w:rPr>
          <w:color w:val="231F20"/>
        </w:rPr>
        <w:t>tâm</w:t>
      </w:r>
      <w:r>
        <w:rPr>
          <w:color w:val="231F20"/>
          <w:spacing w:val="-8"/>
        </w:rPr>
        <w:t> </w:t>
      </w:r>
      <w:r>
        <w:rPr>
          <w:color w:val="231F20"/>
        </w:rPr>
        <w:t>cùng</w:t>
      </w:r>
      <w:r>
        <w:rPr>
          <w:color w:val="231F20"/>
          <w:spacing w:val="-8"/>
        </w:rPr>
        <w:t> </w:t>
      </w:r>
      <w:r>
        <w:rPr>
          <w:color w:val="231F20"/>
        </w:rPr>
        <w:t>lúc</w:t>
      </w:r>
      <w:r>
        <w:rPr>
          <w:color w:val="231F20"/>
          <w:spacing w:val="-9"/>
        </w:rPr>
        <w:t> </w:t>
      </w:r>
      <w:r>
        <w:rPr>
          <w:color w:val="231F20"/>
        </w:rPr>
        <w:t>hiện</w:t>
      </w:r>
      <w:r>
        <w:rPr>
          <w:color w:val="231F20"/>
          <w:spacing w:val="-8"/>
        </w:rPr>
        <w:t> </w:t>
      </w:r>
      <w:r>
        <w:rPr>
          <w:color w:val="231F20"/>
        </w:rPr>
        <w:t>hành,</w:t>
      </w:r>
      <w:r>
        <w:rPr>
          <w:color w:val="231F20"/>
          <w:spacing w:val="-8"/>
        </w:rPr>
        <w:t> </w:t>
      </w:r>
      <w:r>
        <w:rPr>
          <w:color w:val="231F20"/>
        </w:rPr>
        <w:t>thì</w:t>
      </w:r>
      <w:r>
        <w:rPr>
          <w:color w:val="231F20"/>
          <w:spacing w:val="-9"/>
        </w:rPr>
        <w:t> </w:t>
      </w:r>
      <w:r>
        <w:rPr>
          <w:color w:val="231F20"/>
        </w:rPr>
        <w:t>ở</w:t>
      </w:r>
      <w:r>
        <w:rPr>
          <w:color w:val="231F20"/>
          <w:spacing w:val="-8"/>
        </w:rPr>
        <w:t> </w:t>
      </w:r>
      <w:r>
        <w:rPr>
          <w:color w:val="231F20"/>
        </w:rPr>
        <w:t>hiện</w:t>
      </w:r>
      <w:r>
        <w:rPr>
          <w:color w:val="231F20"/>
          <w:spacing w:val="-8"/>
        </w:rPr>
        <w:t> </w:t>
      </w:r>
      <w:r>
        <w:rPr>
          <w:color w:val="231F20"/>
        </w:rPr>
        <w:t>tại</w:t>
      </w:r>
      <w:r>
        <w:rPr>
          <w:color w:val="231F20"/>
          <w:spacing w:val="-9"/>
        </w:rPr>
        <w:t> </w:t>
      </w:r>
      <w:r>
        <w:rPr>
          <w:color w:val="231F20"/>
        </w:rPr>
        <w:t>nên</w:t>
      </w:r>
      <w:r>
        <w:rPr>
          <w:color w:val="231F20"/>
          <w:spacing w:val="-8"/>
        </w:rPr>
        <w:t> </w:t>
      </w:r>
      <w:r>
        <w:rPr>
          <w:color w:val="231F20"/>
        </w:rPr>
        <w:t>tu</w:t>
      </w:r>
      <w:r>
        <w:rPr>
          <w:color w:val="231F20"/>
          <w:spacing w:val="-8"/>
        </w:rPr>
        <w:t> </w:t>
      </w:r>
      <w:r>
        <w:rPr>
          <w:color w:val="231F20"/>
        </w:rPr>
        <w:t>bốn</w:t>
      </w:r>
      <w:r>
        <w:rPr>
          <w:color w:val="231F20"/>
          <w:spacing w:val="-9"/>
        </w:rPr>
        <w:t> </w:t>
      </w:r>
      <w:r>
        <w:rPr>
          <w:color w:val="231F20"/>
        </w:rPr>
        <w:t>niệm</w:t>
      </w:r>
      <w:r>
        <w:rPr>
          <w:color w:val="231F20"/>
          <w:spacing w:val="-8"/>
        </w:rPr>
        <w:t> </w:t>
      </w:r>
      <w:r>
        <w:rPr>
          <w:color w:val="231F20"/>
        </w:rPr>
        <w:t>trụ.</w:t>
      </w:r>
      <w:r>
        <w:rPr>
          <w:color w:val="231F20"/>
          <w:spacing w:val="-8"/>
        </w:rPr>
        <w:t> </w:t>
      </w:r>
      <w:r>
        <w:rPr>
          <w:color w:val="231F20"/>
        </w:rPr>
        <w:t>Nhưng bốn niệm trụ tất không hiện hành cùng lúc, vì một tâm tương ưng không có bốn tuệ, không thể đối với bốn thứ này kiến lập một </w:t>
      </w:r>
      <w:r>
        <w:rPr>
          <w:color w:val="231F20"/>
          <w:spacing w:val="-4"/>
        </w:rPr>
        <w:t>Thể,</w:t>
      </w:r>
      <w:r>
        <w:rPr>
          <w:color w:val="231F20"/>
          <w:spacing w:val="57"/>
        </w:rPr>
        <w:t> </w:t>
      </w:r>
      <w:r>
        <w:rPr>
          <w:color w:val="231F20"/>
        </w:rPr>
        <w:t>vì hành tướng, đối tượng duyên đều có khác. Không phải một nối tiếp</w:t>
      </w:r>
      <w:r>
        <w:rPr>
          <w:color w:val="231F20"/>
          <w:spacing w:val="-4"/>
        </w:rPr>
        <w:t> </w:t>
      </w:r>
      <w:r>
        <w:rPr>
          <w:color w:val="231F20"/>
        </w:rPr>
        <w:t>có</w:t>
      </w:r>
      <w:r>
        <w:rPr>
          <w:color w:val="231F20"/>
          <w:spacing w:val="-4"/>
        </w:rPr>
        <w:t> </w:t>
      </w:r>
      <w:r>
        <w:rPr>
          <w:color w:val="231F20"/>
        </w:rPr>
        <w:t>nhiều</w:t>
      </w:r>
      <w:r>
        <w:rPr>
          <w:color w:val="231F20"/>
          <w:spacing w:val="-4"/>
        </w:rPr>
        <w:t> </w:t>
      </w:r>
      <w:r>
        <w:rPr>
          <w:color w:val="231F20"/>
        </w:rPr>
        <w:t>tâm</w:t>
      </w:r>
      <w:r>
        <w:rPr>
          <w:color w:val="231F20"/>
          <w:spacing w:val="-4"/>
        </w:rPr>
        <w:t> </w:t>
      </w:r>
      <w:r>
        <w:rPr>
          <w:color w:val="231F20"/>
        </w:rPr>
        <w:t>cùng</w:t>
      </w:r>
      <w:r>
        <w:rPr>
          <w:color w:val="231F20"/>
          <w:spacing w:val="-4"/>
        </w:rPr>
        <w:t> </w:t>
      </w:r>
      <w:r>
        <w:rPr>
          <w:color w:val="231F20"/>
        </w:rPr>
        <w:t>khởi,</w:t>
      </w:r>
      <w:r>
        <w:rPr>
          <w:color w:val="231F20"/>
          <w:spacing w:val="-4"/>
        </w:rPr>
        <w:t> </w:t>
      </w:r>
      <w:r>
        <w:rPr>
          <w:color w:val="231F20"/>
        </w:rPr>
        <w:t>chớ</w:t>
      </w:r>
      <w:r>
        <w:rPr>
          <w:color w:val="231F20"/>
          <w:spacing w:val="-4"/>
        </w:rPr>
        <w:t> </w:t>
      </w:r>
      <w:r>
        <w:rPr>
          <w:color w:val="231F20"/>
        </w:rPr>
        <w:t>do</w:t>
      </w:r>
      <w:r>
        <w:rPr>
          <w:color w:val="231F20"/>
          <w:spacing w:val="-4"/>
        </w:rPr>
        <w:t> </w:t>
      </w:r>
      <w:r>
        <w:rPr>
          <w:color w:val="231F20"/>
        </w:rPr>
        <w:t>đấy</w:t>
      </w:r>
      <w:r>
        <w:rPr>
          <w:color w:val="231F20"/>
          <w:spacing w:val="-4"/>
        </w:rPr>
        <w:t> </w:t>
      </w:r>
      <w:r>
        <w:rPr>
          <w:color w:val="231F20"/>
        </w:rPr>
        <w:t>xác</w:t>
      </w:r>
      <w:r>
        <w:rPr>
          <w:color w:val="231F20"/>
          <w:spacing w:val="-4"/>
        </w:rPr>
        <w:t> </w:t>
      </w:r>
      <w:r>
        <w:rPr>
          <w:color w:val="231F20"/>
        </w:rPr>
        <w:t>nhận</w:t>
      </w:r>
      <w:r>
        <w:rPr>
          <w:color w:val="231F20"/>
          <w:spacing w:val="-4"/>
        </w:rPr>
        <w:t> </w:t>
      </w:r>
      <w:r>
        <w:rPr>
          <w:color w:val="231F20"/>
        </w:rPr>
        <w:t>có</w:t>
      </w:r>
      <w:r>
        <w:rPr>
          <w:color w:val="231F20"/>
          <w:spacing w:val="-4"/>
        </w:rPr>
        <w:t> </w:t>
      </w:r>
      <w:r>
        <w:rPr>
          <w:color w:val="231F20"/>
        </w:rPr>
        <w:t>nhiều</w:t>
      </w:r>
      <w:r>
        <w:rPr>
          <w:color w:val="231F20"/>
          <w:spacing w:val="-4"/>
        </w:rPr>
        <w:t> </w:t>
      </w:r>
      <w:r>
        <w:rPr>
          <w:color w:val="231F20"/>
        </w:rPr>
        <w:t>hữu</w:t>
      </w:r>
      <w:r>
        <w:rPr>
          <w:color w:val="231F20"/>
          <w:spacing w:val="-4"/>
        </w:rPr>
        <w:t> </w:t>
      </w:r>
      <w:r>
        <w:rPr>
          <w:color w:val="231F20"/>
        </w:rPr>
        <w:t>tình. Nếu ở đời vị lai không có nghĩa tu, tức việc tu thiện không có nghĩa tăng rộng, khởi nhiều gia hạnh tức là uổng công, vì dụng công</w:t>
      </w:r>
      <w:r>
        <w:rPr>
          <w:color w:val="231F20"/>
          <w:spacing w:val="-39"/>
        </w:rPr>
        <w:t> </w:t>
      </w:r>
      <w:r>
        <w:rPr>
          <w:color w:val="231F20"/>
        </w:rPr>
        <w:t>nhiều nhưng</w:t>
      </w:r>
      <w:r>
        <w:rPr>
          <w:color w:val="231F20"/>
          <w:spacing w:val="-12"/>
        </w:rPr>
        <w:t> </w:t>
      </w:r>
      <w:r>
        <w:rPr>
          <w:color w:val="231F20"/>
        </w:rPr>
        <w:t>đạt</w:t>
      </w:r>
      <w:r>
        <w:rPr>
          <w:color w:val="231F20"/>
          <w:spacing w:val="-11"/>
        </w:rPr>
        <w:t> </w:t>
      </w:r>
      <w:r>
        <w:rPr>
          <w:color w:val="231F20"/>
        </w:rPr>
        <w:t>được</w:t>
      </w:r>
      <w:r>
        <w:rPr>
          <w:color w:val="231F20"/>
          <w:spacing w:val="-11"/>
        </w:rPr>
        <w:t> </w:t>
      </w:r>
      <w:r>
        <w:rPr>
          <w:color w:val="231F20"/>
        </w:rPr>
        <w:t>thì</w:t>
      </w:r>
      <w:r>
        <w:rPr>
          <w:color w:val="231F20"/>
          <w:spacing w:val="-12"/>
        </w:rPr>
        <w:t> </w:t>
      </w:r>
      <w:r>
        <w:rPr>
          <w:color w:val="231F20"/>
        </w:rPr>
        <w:t>ít.</w:t>
      </w:r>
      <w:r>
        <w:rPr>
          <w:color w:val="231F20"/>
          <w:spacing w:val="-11"/>
        </w:rPr>
        <w:t> </w:t>
      </w:r>
      <w:r>
        <w:rPr>
          <w:color w:val="231F20"/>
        </w:rPr>
        <w:t>Lại,</w:t>
      </w:r>
      <w:r>
        <w:rPr>
          <w:color w:val="231F20"/>
          <w:spacing w:val="-11"/>
        </w:rPr>
        <w:t> </w:t>
      </w:r>
      <w:r>
        <w:rPr>
          <w:color w:val="231F20"/>
        </w:rPr>
        <w:t>lúc</w:t>
      </w:r>
      <w:r>
        <w:rPr>
          <w:color w:val="231F20"/>
          <w:spacing w:val="-11"/>
        </w:rPr>
        <w:t> </w:t>
      </w:r>
      <w:r>
        <w:rPr>
          <w:color w:val="231F20"/>
        </w:rPr>
        <w:t>mới</w:t>
      </w:r>
      <w:r>
        <w:rPr>
          <w:color w:val="231F20"/>
          <w:spacing w:val="-12"/>
        </w:rPr>
        <w:t> </w:t>
      </w:r>
      <w:r>
        <w:rPr>
          <w:color w:val="231F20"/>
        </w:rPr>
        <w:t>thành</w:t>
      </w:r>
      <w:r>
        <w:rPr>
          <w:color w:val="231F20"/>
          <w:spacing w:val="-11"/>
        </w:rPr>
        <w:t> </w:t>
      </w:r>
      <w:r>
        <w:rPr>
          <w:color w:val="231F20"/>
        </w:rPr>
        <w:t>Phật</w:t>
      </w:r>
      <w:r>
        <w:rPr>
          <w:color w:val="231F20"/>
          <w:spacing w:val="-11"/>
        </w:rPr>
        <w:t> </w:t>
      </w:r>
      <w:r>
        <w:rPr>
          <w:color w:val="231F20"/>
        </w:rPr>
        <w:t>tức</w:t>
      </w:r>
      <w:r>
        <w:rPr>
          <w:color w:val="231F20"/>
          <w:spacing w:val="-11"/>
        </w:rPr>
        <w:t> </w:t>
      </w:r>
      <w:r>
        <w:rPr>
          <w:color w:val="231F20"/>
        </w:rPr>
        <w:t>nên</w:t>
      </w:r>
      <w:r>
        <w:rPr>
          <w:color w:val="231F20"/>
          <w:spacing w:val="-12"/>
        </w:rPr>
        <w:t> </w:t>
      </w:r>
      <w:r>
        <w:rPr>
          <w:color w:val="231F20"/>
        </w:rPr>
        <w:t>chưa</w:t>
      </w:r>
      <w:r>
        <w:rPr>
          <w:color w:val="231F20"/>
          <w:spacing w:val="-11"/>
        </w:rPr>
        <w:t> </w:t>
      </w:r>
      <w:r>
        <w:rPr>
          <w:color w:val="231F20"/>
        </w:rPr>
        <w:t>đầy</w:t>
      </w:r>
      <w:r>
        <w:rPr>
          <w:color w:val="231F20"/>
          <w:spacing w:val="-11"/>
        </w:rPr>
        <w:t> </w:t>
      </w:r>
      <w:r>
        <w:rPr>
          <w:color w:val="231F20"/>
        </w:rPr>
        <w:t>đủ</w:t>
      </w:r>
      <w:r>
        <w:rPr>
          <w:color w:val="231F20"/>
          <w:spacing w:val="-11"/>
        </w:rPr>
        <w:t> </w:t>
      </w:r>
      <w:r>
        <w:rPr>
          <w:color w:val="231F20"/>
        </w:rPr>
        <w:t>tất cả công đức. Chớ có những lỗi lầm này nên nói là có việc tu nơi vị lai.</w:t>
      </w:r>
      <w:r>
        <w:rPr>
          <w:color w:val="231F20"/>
          <w:spacing w:val="-5"/>
        </w:rPr>
        <w:t> </w:t>
      </w:r>
      <w:r>
        <w:rPr>
          <w:color w:val="231F20"/>
        </w:rPr>
        <w:t>Do</w:t>
      </w:r>
      <w:r>
        <w:rPr>
          <w:color w:val="231F20"/>
          <w:spacing w:val="-4"/>
        </w:rPr>
        <w:t> </w:t>
      </w:r>
      <w:r>
        <w:rPr>
          <w:color w:val="231F20"/>
        </w:rPr>
        <w:t>đời</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rộng</w:t>
      </w:r>
      <w:r>
        <w:rPr>
          <w:color w:val="231F20"/>
          <w:spacing w:val="-4"/>
        </w:rPr>
        <w:t> </w:t>
      </w:r>
      <w:r>
        <w:rPr>
          <w:color w:val="231F20"/>
        </w:rPr>
        <w:t>nên</w:t>
      </w:r>
      <w:r>
        <w:rPr>
          <w:color w:val="231F20"/>
          <w:spacing w:val="-4"/>
        </w:rPr>
        <w:t> </w:t>
      </w:r>
      <w:r>
        <w:rPr>
          <w:color w:val="231F20"/>
        </w:rPr>
        <w:t>tu</w:t>
      </w:r>
      <w:r>
        <w:rPr>
          <w:color w:val="231F20"/>
          <w:spacing w:val="-3"/>
        </w:rPr>
        <w:t> </w:t>
      </w:r>
      <w:r>
        <w:rPr>
          <w:color w:val="231F20"/>
        </w:rPr>
        <w:t>đủ</w:t>
      </w:r>
      <w:r>
        <w:rPr>
          <w:color w:val="231F20"/>
          <w:spacing w:val="-4"/>
        </w:rPr>
        <w:t> </w:t>
      </w:r>
      <w:r>
        <w:rPr>
          <w:color w:val="231F20"/>
        </w:rPr>
        <w:t>bốn</w:t>
      </w:r>
      <w:r>
        <w:rPr>
          <w:color w:val="231F20"/>
          <w:spacing w:val="-4"/>
        </w:rPr>
        <w:t> </w:t>
      </w:r>
      <w:r>
        <w:rPr>
          <w:color w:val="231F20"/>
        </w:rPr>
        <w:t>thứ.</w:t>
      </w:r>
      <w:r>
        <w:rPr>
          <w:color w:val="231F20"/>
          <w:spacing w:val="-3"/>
        </w:rPr>
        <w:t> </w:t>
      </w:r>
      <w:r>
        <w:rPr>
          <w:color w:val="231F20"/>
        </w:rPr>
        <w:t>Các</w:t>
      </w:r>
      <w:r>
        <w:rPr>
          <w:color w:val="231F20"/>
          <w:spacing w:val="-4"/>
        </w:rPr>
        <w:t> </w:t>
      </w:r>
      <w:r>
        <w:rPr>
          <w:color w:val="231F20"/>
        </w:rPr>
        <w:t>thế</w:t>
      </w:r>
      <w:r>
        <w:rPr>
          <w:color w:val="231F20"/>
          <w:spacing w:val="-4"/>
        </w:rPr>
        <w:t> </w:t>
      </w:r>
      <w:r>
        <w:rPr>
          <w:color w:val="231F20"/>
        </w:rPr>
        <w:t>dụng</w:t>
      </w:r>
      <w:r>
        <w:rPr>
          <w:color w:val="231F20"/>
          <w:spacing w:val="-4"/>
        </w:rPr>
        <w:t> </w:t>
      </w:r>
      <w:r>
        <w:rPr>
          <w:color w:val="231F20"/>
        </w:rPr>
        <w:t>nơi</w:t>
      </w:r>
      <w:r>
        <w:rPr>
          <w:color w:val="231F20"/>
          <w:spacing w:val="-4"/>
        </w:rPr>
        <w:t> </w:t>
      </w:r>
      <w:r>
        <w:rPr>
          <w:color w:val="231F20"/>
        </w:rPr>
        <w:t>hiện</w:t>
      </w:r>
      <w:r>
        <w:rPr>
          <w:color w:val="231F20"/>
          <w:spacing w:val="-4"/>
        </w:rPr>
        <w:t> </w:t>
      </w:r>
      <w:r>
        <w:rPr>
          <w:color w:val="231F20"/>
        </w:rPr>
        <w:t>tu</w:t>
      </w:r>
      <w:r>
        <w:rPr>
          <w:color w:val="231F20"/>
          <w:spacing w:val="-3"/>
        </w:rPr>
        <w:t> </w:t>
      </w:r>
      <w:r>
        <w:rPr>
          <w:color w:val="231F20"/>
        </w:rPr>
        <w:t>có thể dẫn đến chủng loại các pháp ở vị lai khiến chúng được hiện</w:t>
      </w:r>
      <w:r>
        <w:rPr>
          <w:color w:val="231F20"/>
          <w:spacing w:val="-14"/>
        </w:rPr>
        <w:t> </w:t>
      </w:r>
      <w:r>
        <w:rPr>
          <w:color w:val="231F20"/>
        </w:rPr>
        <w:t>tiền.</w:t>
      </w:r>
    </w:p>
    <w:p>
      <w:pPr>
        <w:pStyle w:val="BodyText"/>
        <w:spacing w:before="104"/>
        <w:ind w:left="677" w:firstLine="0"/>
      </w:pPr>
      <w:r>
        <w:rPr>
          <w:color w:val="231F20"/>
        </w:rPr>
        <w:t>Hiện</w:t>
      </w:r>
      <w:r>
        <w:rPr>
          <w:color w:val="231F20"/>
          <w:spacing w:val="-6"/>
        </w:rPr>
        <w:t> </w:t>
      </w:r>
      <w:r>
        <w:rPr>
          <w:color w:val="231F20"/>
        </w:rPr>
        <w:t>tại</w:t>
      </w:r>
      <w:r>
        <w:rPr>
          <w:color w:val="231F20"/>
          <w:spacing w:val="-6"/>
        </w:rPr>
        <w:t> </w:t>
      </w:r>
      <w:r>
        <w:rPr>
          <w:color w:val="231F20"/>
        </w:rPr>
        <w:t>tu</w:t>
      </w:r>
      <w:r>
        <w:rPr>
          <w:color w:val="231F20"/>
          <w:spacing w:val="-5"/>
        </w:rPr>
        <w:t> </w:t>
      </w:r>
      <w:r>
        <w:rPr>
          <w:color w:val="231F20"/>
        </w:rPr>
        <w:t>một:</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tạp</w:t>
      </w:r>
      <w:r>
        <w:rPr>
          <w:color w:val="231F20"/>
          <w:spacing w:val="-5"/>
        </w:rPr>
        <w:t> </w:t>
      </w:r>
      <w:r>
        <w:rPr>
          <w:color w:val="231F20"/>
        </w:rPr>
        <w:t>duyên</w:t>
      </w:r>
      <w:r>
        <w:rPr>
          <w:color w:val="231F20"/>
          <w:spacing w:val="-6"/>
        </w:rPr>
        <w:t> </w:t>
      </w:r>
      <w:r>
        <w:rPr>
          <w:color w:val="231F20"/>
        </w:rPr>
        <w:t>pháp</w:t>
      </w:r>
      <w:r>
        <w:rPr>
          <w:color w:val="231F20"/>
          <w:spacing w:val="-5"/>
        </w:rPr>
        <w:t> </w:t>
      </w:r>
      <w:r>
        <w:rPr>
          <w:color w:val="231F20"/>
        </w:rPr>
        <w:t>niệm</w:t>
      </w:r>
      <w:r>
        <w:rPr>
          <w:color w:val="231F20"/>
          <w:spacing w:val="-6"/>
        </w:rPr>
        <w:t> </w:t>
      </w:r>
      <w:r>
        <w:rPr>
          <w:color w:val="231F20"/>
        </w:rPr>
        <w:t>trụ,</w:t>
      </w:r>
      <w:r>
        <w:rPr>
          <w:color w:val="231F20"/>
          <w:spacing w:val="-5"/>
        </w:rPr>
        <w:t> </w:t>
      </w:r>
      <w:r>
        <w:rPr>
          <w:color w:val="231F20"/>
        </w:rPr>
        <w:t>kiến</w:t>
      </w:r>
      <w:r>
        <w:rPr>
          <w:color w:val="231F20"/>
          <w:spacing w:val="-6"/>
        </w:rPr>
        <w:t> </w:t>
      </w:r>
      <w:r>
        <w:rPr>
          <w:color w:val="231F20"/>
        </w:rPr>
        <w:t>đạo</w:t>
      </w:r>
      <w:r>
        <w:rPr>
          <w:color w:val="231F20"/>
          <w:spacing w:val="-5"/>
        </w:rPr>
        <w:t> </w:t>
      </w:r>
      <w:r>
        <w:rPr>
          <w:color w:val="231F20"/>
        </w:rPr>
        <w:t>đế.</w:t>
      </w:r>
    </w:p>
    <w:p>
      <w:pPr>
        <w:pStyle w:val="BodyText"/>
        <w:spacing w:line="273" w:lineRule="auto" w:before="154"/>
        <w:ind w:right="389"/>
      </w:pPr>
      <w:r>
        <w:rPr>
          <w:color w:val="231F20"/>
        </w:rPr>
        <w:t>Chánh đoạn, thần túc ở hiện tại và vị lai tu bốn: Đây là ngăn chận</w:t>
      </w:r>
      <w:r>
        <w:rPr>
          <w:color w:val="231F20"/>
          <w:spacing w:val="-10"/>
        </w:rPr>
        <w:t> </w:t>
      </w:r>
      <w:r>
        <w:rPr>
          <w:color w:val="231F20"/>
        </w:rPr>
        <w:t>lối</w:t>
      </w:r>
      <w:r>
        <w:rPr>
          <w:color w:val="231F20"/>
          <w:spacing w:val="-10"/>
        </w:rPr>
        <w:t> </w:t>
      </w:r>
      <w:r>
        <w:rPr>
          <w:color w:val="231F20"/>
        </w:rPr>
        <w:t>chấp</w:t>
      </w:r>
      <w:r>
        <w:rPr>
          <w:color w:val="231F20"/>
          <w:spacing w:val="-10"/>
        </w:rPr>
        <w:t> </w:t>
      </w:r>
      <w:r>
        <w:rPr>
          <w:color w:val="231F20"/>
        </w:rPr>
        <w:t>nói</w:t>
      </w:r>
      <w:r>
        <w:rPr>
          <w:color w:val="231F20"/>
          <w:spacing w:val="-10"/>
        </w:rPr>
        <w:t> </w:t>
      </w:r>
      <w:r>
        <w:rPr>
          <w:color w:val="231F20"/>
        </w:rPr>
        <w:t>chánh</w:t>
      </w:r>
      <w:r>
        <w:rPr>
          <w:color w:val="231F20"/>
          <w:spacing w:val="-10"/>
        </w:rPr>
        <w:t> </w:t>
      </w:r>
      <w:r>
        <w:rPr>
          <w:color w:val="231F20"/>
        </w:rPr>
        <w:t>đoạn</w:t>
      </w:r>
      <w:r>
        <w:rPr>
          <w:color w:val="231F20"/>
          <w:spacing w:val="-10"/>
        </w:rPr>
        <w:t> </w:t>
      </w:r>
      <w:r>
        <w:rPr>
          <w:color w:val="231F20"/>
        </w:rPr>
        <w:t>và</w:t>
      </w:r>
      <w:r>
        <w:rPr>
          <w:color w:val="231F20"/>
          <w:spacing w:val="-10"/>
        </w:rPr>
        <w:t> </w:t>
      </w:r>
      <w:r>
        <w:rPr>
          <w:color w:val="231F20"/>
        </w:rPr>
        <w:t>thần</w:t>
      </w:r>
      <w:r>
        <w:rPr>
          <w:color w:val="231F20"/>
          <w:spacing w:val="-10"/>
        </w:rPr>
        <w:t> </w:t>
      </w:r>
      <w:r>
        <w:rPr>
          <w:color w:val="231F20"/>
        </w:rPr>
        <w:t>túc</w:t>
      </w:r>
      <w:r>
        <w:rPr>
          <w:color w:val="231F20"/>
          <w:spacing w:val="-10"/>
        </w:rPr>
        <w:t> </w:t>
      </w:r>
      <w:r>
        <w:rPr>
          <w:color w:val="231F20"/>
        </w:rPr>
        <w:t>không</w:t>
      </w:r>
      <w:r>
        <w:rPr>
          <w:color w:val="231F20"/>
          <w:spacing w:val="-9"/>
        </w:rPr>
        <w:t> </w:t>
      </w:r>
      <w:r>
        <w:rPr>
          <w:color w:val="231F20"/>
        </w:rPr>
        <w:t>có</w:t>
      </w:r>
      <w:r>
        <w:rPr>
          <w:color w:val="231F20"/>
          <w:spacing w:val="-10"/>
        </w:rPr>
        <w:t> </w:t>
      </w:r>
      <w:r>
        <w:rPr>
          <w:color w:val="231F20"/>
        </w:rPr>
        <w:t>cùng</w:t>
      </w:r>
      <w:r>
        <w:rPr>
          <w:color w:val="231F20"/>
          <w:spacing w:val="-10"/>
        </w:rPr>
        <w:t> </w:t>
      </w:r>
      <w:r>
        <w:rPr>
          <w:color w:val="231F20"/>
        </w:rPr>
        <w:t>một</w:t>
      </w:r>
      <w:r>
        <w:rPr>
          <w:color w:val="231F20"/>
          <w:spacing w:val="-10"/>
        </w:rPr>
        <w:t> </w:t>
      </w:r>
      <w:r>
        <w:rPr>
          <w:color w:val="231F20"/>
        </w:rPr>
        <w:t>lúc.</w:t>
      </w:r>
      <w:r>
        <w:rPr>
          <w:color w:val="231F20"/>
          <w:spacing w:val="-15"/>
        </w:rPr>
        <w:t> </w:t>
      </w:r>
      <w:r>
        <w:rPr>
          <w:color w:val="231F20"/>
          <w:spacing w:val="-4"/>
        </w:rPr>
        <w:t>Thể </w:t>
      </w:r>
      <w:r>
        <w:rPr>
          <w:color w:val="231F20"/>
        </w:rPr>
        <w:t>của chánh đoạn có bốn, chỗ tạo tác như ngọn đèn soi sáng cùng lúc có cả bốn tác dụng. Một Tam-ma-địa do bốn nhân sinh ra nên từ</w:t>
      </w:r>
      <w:r>
        <w:rPr>
          <w:color w:val="231F20"/>
          <w:spacing w:val="-32"/>
        </w:rPr>
        <w:t> </w:t>
      </w:r>
      <w:r>
        <w:rPr>
          <w:color w:val="231F20"/>
        </w:rPr>
        <w:t>các nhân lập ra bốn tên gọi.</w:t>
      </w:r>
    </w:p>
    <w:p>
      <w:pPr>
        <w:pStyle w:val="BodyText"/>
        <w:spacing w:line="273" w:lineRule="auto" w:before="110"/>
        <w:ind w:right="391"/>
      </w:pPr>
      <w:r>
        <w:rPr>
          <w:color w:val="231F20"/>
        </w:rPr>
        <w:t>Tu ở vị lai: Tức thể là một nhưng có nhiều nghĩa. Hiện tại, vị lai đều nói tu bốn thứ.</w:t>
      </w:r>
    </w:p>
    <w:p>
      <w:pPr>
        <w:pStyle w:val="BodyText"/>
        <w:spacing w:line="273" w:lineRule="auto" w:before="111"/>
        <w:ind w:right="389"/>
      </w:pPr>
      <w:r>
        <w:rPr>
          <w:color w:val="231F20"/>
        </w:rPr>
        <w:t>Căn, lực ở hiện tại và vị lai tu năm: Tức nhằm ngăn chận lối chấp cho căn, lực có Thể khác nhau, và nói năm thứ ấy theo thứ  lớp sinh ra. </w:t>
      </w:r>
      <w:r>
        <w:rPr>
          <w:color w:val="231F20"/>
          <w:spacing w:val="-4"/>
        </w:rPr>
        <w:t>Tuy </w:t>
      </w:r>
      <w:r>
        <w:rPr>
          <w:color w:val="231F20"/>
        </w:rPr>
        <w:t>phần vị căn và lực có khác nhưng tự thể của chúng không</w:t>
      </w:r>
      <w:r>
        <w:rPr>
          <w:color w:val="231F20"/>
          <w:spacing w:val="-5"/>
        </w:rPr>
        <w:t> </w:t>
      </w:r>
      <w:r>
        <w:rPr>
          <w:color w:val="231F20"/>
        </w:rPr>
        <w:t>khác.</w:t>
      </w:r>
      <w:r>
        <w:rPr>
          <w:color w:val="231F20"/>
          <w:spacing w:val="-9"/>
        </w:rPr>
        <w:t> </w:t>
      </w:r>
      <w:r>
        <w:rPr>
          <w:color w:val="231F20"/>
        </w:rPr>
        <w:t>Tức</w:t>
      </w:r>
      <w:r>
        <w:rPr>
          <w:color w:val="231F20"/>
          <w:spacing w:val="-4"/>
        </w:rPr>
        <w:t> </w:t>
      </w:r>
      <w:r>
        <w:rPr>
          <w:color w:val="231F20"/>
        </w:rPr>
        <w:t>một</w:t>
      </w:r>
      <w:r>
        <w:rPr>
          <w:color w:val="231F20"/>
          <w:spacing w:val="-4"/>
        </w:rPr>
        <w:t> </w:t>
      </w:r>
      <w:r>
        <w:rPr>
          <w:color w:val="231F20"/>
        </w:rPr>
        <w:t>tín</w:t>
      </w:r>
      <w:r>
        <w:rPr>
          <w:color w:val="231F20"/>
          <w:spacing w:val="-4"/>
        </w:rPr>
        <w:t> </w:t>
      </w:r>
      <w:r>
        <w:rPr>
          <w:color w:val="231F20"/>
          <w:spacing w:val="-6"/>
        </w:rPr>
        <w:t>v.v...</w:t>
      </w:r>
      <w:r>
        <w:rPr>
          <w:color w:val="231F20"/>
          <w:spacing w:val="-4"/>
        </w:rPr>
        <w:t> </w:t>
      </w:r>
      <w:r>
        <w:rPr>
          <w:color w:val="231F20"/>
        </w:rPr>
        <w:t>cùng</w:t>
      </w:r>
      <w:r>
        <w:rPr>
          <w:color w:val="231F20"/>
          <w:spacing w:val="-4"/>
        </w:rPr>
        <w:t> </w:t>
      </w:r>
      <w:r>
        <w:rPr>
          <w:color w:val="231F20"/>
        </w:rPr>
        <w:t>có</w:t>
      </w:r>
      <w:r>
        <w:rPr>
          <w:color w:val="231F20"/>
          <w:spacing w:val="-4"/>
        </w:rPr>
        <w:t> </w:t>
      </w:r>
      <w:r>
        <w:rPr>
          <w:color w:val="231F20"/>
        </w:rPr>
        <w:t>sinh</w:t>
      </w:r>
      <w:r>
        <w:rPr>
          <w:color w:val="231F20"/>
          <w:spacing w:val="-4"/>
        </w:rPr>
        <w:t> </w:t>
      </w:r>
      <w:r>
        <w:rPr>
          <w:color w:val="231F20"/>
        </w:rPr>
        <w:t>mở</w:t>
      </w:r>
      <w:r>
        <w:rPr>
          <w:color w:val="231F20"/>
          <w:spacing w:val="-4"/>
        </w:rPr>
        <w:t> </w:t>
      </w:r>
      <w:r>
        <w:rPr>
          <w:color w:val="231F20"/>
        </w:rPr>
        <w:t>ra</w:t>
      </w:r>
      <w:r>
        <w:rPr>
          <w:color w:val="231F20"/>
          <w:spacing w:val="-4"/>
        </w:rPr>
        <w:t> </w:t>
      </w:r>
      <w:r>
        <w:rPr>
          <w:color w:val="231F20"/>
        </w:rPr>
        <w:t>thành</w:t>
      </w:r>
      <w:r>
        <w:rPr>
          <w:color w:val="231F20"/>
          <w:spacing w:val="-4"/>
        </w:rPr>
        <w:t> </w:t>
      </w:r>
      <w:r>
        <w:rPr>
          <w:color w:val="231F20"/>
        </w:rPr>
        <w:t>hai</w:t>
      </w:r>
      <w:r>
        <w:rPr>
          <w:color w:val="231F20"/>
          <w:spacing w:val="-4"/>
        </w:rPr>
        <w:t> </w:t>
      </w:r>
      <w:r>
        <w:rPr>
          <w:color w:val="231F20"/>
        </w:rPr>
        <w:t>tác</w:t>
      </w:r>
      <w:r>
        <w:rPr>
          <w:color w:val="231F20"/>
          <w:spacing w:val="-4"/>
        </w:rPr>
        <w:t> </w:t>
      </w:r>
      <w:r>
        <w:rPr>
          <w:color w:val="231F20"/>
        </w:rPr>
        <w:t>dụng để lập tên căn lực cùng không trái nhau, tương trợ cùng khởi, </w:t>
      </w:r>
      <w:r>
        <w:rPr>
          <w:color w:val="231F20"/>
          <w:spacing w:val="-4"/>
        </w:rPr>
        <w:t>nên </w:t>
      </w:r>
      <w:r>
        <w:rPr>
          <w:color w:val="231F20"/>
        </w:rPr>
        <w:t>năm thứ này không phải là theo thứ lớp sinh</w:t>
      </w:r>
      <w:r>
        <w:rPr>
          <w:color w:val="231F20"/>
          <w:spacing w:val="-2"/>
        </w:rPr>
        <w:t> </w:t>
      </w:r>
      <w:r>
        <w:rPr>
          <w:color w:val="231F20"/>
        </w:rPr>
        <w:t>ra.</w:t>
      </w:r>
    </w:p>
    <w:p>
      <w:pPr>
        <w:pStyle w:val="BodyText"/>
        <w:spacing w:line="273" w:lineRule="auto" w:before="109"/>
        <w:ind w:right="390"/>
      </w:pPr>
      <w:r>
        <w:rPr>
          <w:color w:val="231F20"/>
        </w:rPr>
        <w:t>Giác chi ở hiện tại và vị lai tu sáu: Đây là nhằm ngăn chận lối chấp cho cận phần có hỷ. Vì xứ này chưa được địa căn bản của </w:t>
      </w:r>
      <w:r>
        <w:rPr>
          <w:color w:val="231F20"/>
          <w:spacing w:val="-5"/>
        </w:rPr>
        <w:t>bậc </w:t>
      </w:r>
      <w:r>
        <w:rPr>
          <w:color w:val="231F20"/>
        </w:rPr>
        <w:t>trên,</w:t>
      </w:r>
      <w:r>
        <w:rPr>
          <w:color w:val="231F20"/>
          <w:spacing w:val="-6"/>
        </w:rPr>
        <w:t> </w:t>
      </w:r>
      <w:r>
        <w:rPr>
          <w:color w:val="231F20"/>
        </w:rPr>
        <w:t>chưa</w:t>
      </w:r>
      <w:r>
        <w:rPr>
          <w:color w:val="231F20"/>
          <w:spacing w:val="-5"/>
        </w:rPr>
        <w:t> </w:t>
      </w:r>
      <w:r>
        <w:rPr>
          <w:color w:val="231F20"/>
        </w:rPr>
        <w:t>lìa</w:t>
      </w:r>
      <w:r>
        <w:rPr>
          <w:color w:val="231F20"/>
          <w:spacing w:val="-6"/>
        </w:rPr>
        <w:t> </w:t>
      </w:r>
      <w:r>
        <w:rPr>
          <w:color w:val="231F20"/>
        </w:rPr>
        <w:t>sợ</w:t>
      </w:r>
      <w:r>
        <w:rPr>
          <w:color w:val="231F20"/>
          <w:spacing w:val="-6"/>
        </w:rPr>
        <w:t> </w:t>
      </w:r>
      <w:r>
        <w:rPr>
          <w:color w:val="231F20"/>
        </w:rPr>
        <w:t>hãi</w:t>
      </w:r>
      <w:r>
        <w:rPr>
          <w:color w:val="231F20"/>
          <w:spacing w:val="-7"/>
        </w:rPr>
        <w:t> </w:t>
      </w:r>
      <w:r>
        <w:rPr>
          <w:color w:val="231F20"/>
        </w:rPr>
        <w:t>ở</w:t>
      </w:r>
      <w:r>
        <w:rPr>
          <w:color w:val="231F20"/>
          <w:spacing w:val="-5"/>
        </w:rPr>
        <w:t> </w:t>
      </w:r>
      <w:r>
        <w:rPr>
          <w:color w:val="231F20"/>
        </w:rPr>
        <w:t>cõi</w:t>
      </w:r>
      <w:r>
        <w:rPr>
          <w:color w:val="231F20"/>
          <w:spacing w:val="-6"/>
        </w:rPr>
        <w:t> </w:t>
      </w:r>
      <w:r>
        <w:rPr>
          <w:color w:val="231F20"/>
        </w:rPr>
        <w:t>dưới,</w:t>
      </w:r>
      <w:r>
        <w:rPr>
          <w:color w:val="231F20"/>
          <w:spacing w:val="-6"/>
        </w:rPr>
        <w:t> </w:t>
      </w:r>
      <w:r>
        <w:rPr>
          <w:color w:val="231F20"/>
        </w:rPr>
        <w:t>nên</w:t>
      </w:r>
      <w:r>
        <w:rPr>
          <w:color w:val="231F20"/>
          <w:spacing w:val="-6"/>
        </w:rPr>
        <w:t> </w:t>
      </w:r>
      <w:r>
        <w:rPr>
          <w:color w:val="231F20"/>
        </w:rPr>
        <w:t>không</w:t>
      </w:r>
      <w:r>
        <w:rPr>
          <w:color w:val="231F20"/>
          <w:spacing w:val="-5"/>
        </w:rPr>
        <w:t> </w:t>
      </w:r>
      <w:r>
        <w:rPr>
          <w:color w:val="231F20"/>
        </w:rPr>
        <w:t>sinh</w:t>
      </w:r>
      <w:r>
        <w:rPr>
          <w:color w:val="231F20"/>
          <w:spacing w:val="-6"/>
        </w:rPr>
        <w:t> </w:t>
      </w:r>
      <w:r>
        <w:rPr>
          <w:color w:val="231F20"/>
        </w:rPr>
        <w:t>hỷ.</w:t>
      </w:r>
      <w:r>
        <w:rPr>
          <w:color w:val="231F20"/>
          <w:spacing w:val="-6"/>
        </w:rPr>
        <w:t> </w:t>
      </w:r>
      <w:r>
        <w:rPr>
          <w:color w:val="231F20"/>
        </w:rPr>
        <w:t>Kinh</w:t>
      </w:r>
      <w:r>
        <w:rPr>
          <w:color w:val="231F20"/>
          <w:spacing w:val="-5"/>
        </w:rPr>
        <w:t> </w:t>
      </w:r>
      <w:r>
        <w:rPr>
          <w:color w:val="231F20"/>
        </w:rPr>
        <w:t>nói</w:t>
      </w:r>
      <w:r>
        <w:rPr>
          <w:color w:val="231F20"/>
          <w:spacing w:val="-6"/>
        </w:rPr>
        <w:t> </w:t>
      </w:r>
      <w:r>
        <w:rPr>
          <w:color w:val="231F20"/>
        </w:rPr>
        <w:t>dựa</w:t>
      </w:r>
      <w:r>
        <w:rPr>
          <w:color w:val="231F20"/>
          <w:spacing w:val="-5"/>
        </w:rPr>
        <w:t> </w:t>
      </w:r>
      <w:r>
        <w:rPr>
          <w:color w:val="231F20"/>
        </w:rPr>
        <w:t>vào hỷ</w:t>
      </w:r>
      <w:r>
        <w:rPr>
          <w:color w:val="231F20"/>
          <w:spacing w:val="20"/>
        </w:rPr>
        <w:t> </w:t>
      </w:r>
      <w:r>
        <w:rPr>
          <w:color w:val="231F20"/>
        </w:rPr>
        <w:t>để</w:t>
      </w:r>
      <w:r>
        <w:rPr>
          <w:color w:val="231F20"/>
          <w:spacing w:val="20"/>
        </w:rPr>
        <w:t> </w:t>
      </w:r>
      <w:r>
        <w:rPr>
          <w:color w:val="231F20"/>
        </w:rPr>
        <w:t>đoạn</w:t>
      </w:r>
      <w:r>
        <w:rPr>
          <w:color w:val="231F20"/>
          <w:spacing w:val="20"/>
        </w:rPr>
        <w:t> </w:t>
      </w:r>
      <w:r>
        <w:rPr>
          <w:color w:val="231F20"/>
        </w:rPr>
        <w:t>trừ,</w:t>
      </w:r>
      <w:r>
        <w:rPr>
          <w:color w:val="231F20"/>
          <w:spacing w:val="20"/>
        </w:rPr>
        <w:t> </w:t>
      </w:r>
      <w:r>
        <w:rPr>
          <w:color w:val="231F20"/>
        </w:rPr>
        <w:t>xuất</w:t>
      </w:r>
      <w:r>
        <w:rPr>
          <w:color w:val="231F20"/>
          <w:spacing w:val="20"/>
        </w:rPr>
        <w:t> </w:t>
      </w:r>
      <w:r>
        <w:rPr>
          <w:color w:val="231F20"/>
        </w:rPr>
        <w:t>ly</w:t>
      </w:r>
      <w:r>
        <w:rPr>
          <w:color w:val="231F20"/>
          <w:spacing w:val="20"/>
        </w:rPr>
        <w:t> </w:t>
      </w:r>
      <w:r>
        <w:rPr>
          <w:color w:val="231F20"/>
        </w:rPr>
        <w:t>ưu,</w:t>
      </w:r>
      <w:r>
        <w:rPr>
          <w:color w:val="231F20"/>
          <w:spacing w:val="20"/>
        </w:rPr>
        <w:t> </w:t>
      </w:r>
      <w:r>
        <w:rPr>
          <w:color w:val="231F20"/>
        </w:rPr>
        <w:t>là</w:t>
      </w:r>
      <w:r>
        <w:rPr>
          <w:color w:val="231F20"/>
          <w:spacing w:val="20"/>
        </w:rPr>
        <w:t> </w:t>
      </w:r>
      <w:r>
        <w:rPr>
          <w:color w:val="231F20"/>
        </w:rPr>
        <w:t>dựa</w:t>
      </w:r>
      <w:r>
        <w:rPr>
          <w:color w:val="231F20"/>
          <w:spacing w:val="20"/>
        </w:rPr>
        <w:t> </w:t>
      </w:r>
      <w:r>
        <w:rPr>
          <w:color w:val="231F20"/>
        </w:rPr>
        <w:t>vào</w:t>
      </w:r>
      <w:r>
        <w:rPr>
          <w:color w:val="231F20"/>
          <w:spacing w:val="20"/>
        </w:rPr>
        <w:t> </w:t>
      </w:r>
      <w:r>
        <w:rPr>
          <w:color w:val="231F20"/>
        </w:rPr>
        <w:t>đạo</w:t>
      </w:r>
      <w:r>
        <w:rPr>
          <w:color w:val="231F20"/>
          <w:spacing w:val="20"/>
        </w:rPr>
        <w:t> </w:t>
      </w:r>
      <w:r>
        <w:rPr>
          <w:color w:val="231F20"/>
        </w:rPr>
        <w:t>gia</w:t>
      </w:r>
      <w:r>
        <w:rPr>
          <w:color w:val="231F20"/>
          <w:spacing w:val="20"/>
        </w:rPr>
        <w:t> </w:t>
      </w:r>
      <w:r>
        <w:rPr>
          <w:color w:val="231F20"/>
        </w:rPr>
        <w:t>hạnh</w:t>
      </w:r>
      <w:r>
        <w:rPr>
          <w:color w:val="231F20"/>
          <w:spacing w:val="20"/>
        </w:rPr>
        <w:t> </w:t>
      </w:r>
      <w:r>
        <w:rPr>
          <w:color w:val="231F20"/>
        </w:rPr>
        <w:t>để</w:t>
      </w:r>
      <w:r>
        <w:rPr>
          <w:color w:val="231F20"/>
          <w:spacing w:val="20"/>
        </w:rPr>
        <w:t> </w:t>
      </w:r>
      <w:r>
        <w:rPr>
          <w:color w:val="231F20"/>
        </w:rPr>
        <w:t>nói,</w:t>
      </w:r>
      <w:r>
        <w:rPr>
          <w:color w:val="231F20"/>
          <w:spacing w:val="20"/>
        </w:rPr>
        <w:t> </w:t>
      </w:r>
      <w:r>
        <w:rPr>
          <w:color w:val="231F20"/>
        </w:rPr>
        <w:t>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phải là đạo vô gián, nên không trái nhau. Đó là căn cứ vào phần vị chí không có hỷ nên chỉ có sáu.</w:t>
      </w:r>
    </w:p>
    <w:p>
      <w:pPr>
        <w:pStyle w:val="BodyText"/>
        <w:spacing w:line="273" w:lineRule="auto" w:before="112"/>
        <w:ind w:left="393" w:right="106"/>
      </w:pPr>
      <w:r>
        <w:rPr>
          <w:color w:val="231F20"/>
        </w:rPr>
        <w:t>Đạo chi ở hiện tại và vị lai tu tám: Đây là ngăn chận lối chấp cho các chánh ngữ, chánh nghiệp, chánh mạng không có cùng lúc, không có tham sân si đã phát khởi vô biểu, nên đều có bảy thứ đồng lúc khởi.</w:t>
      </w:r>
    </w:p>
    <w:p>
      <w:pPr>
        <w:pStyle w:val="BodyText"/>
        <w:spacing w:line="273" w:lineRule="auto" w:before="110"/>
        <w:ind w:left="393" w:right="107"/>
      </w:pPr>
      <w:r>
        <w:rPr>
          <w:color w:val="231F20"/>
        </w:rPr>
        <w:t>Không</w:t>
      </w:r>
      <w:r>
        <w:rPr>
          <w:color w:val="231F20"/>
          <w:spacing w:val="-8"/>
        </w:rPr>
        <w:t> </w:t>
      </w:r>
      <w:r>
        <w:rPr>
          <w:color w:val="231F20"/>
        </w:rPr>
        <w:t>có</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Đây</w:t>
      </w:r>
      <w:r>
        <w:rPr>
          <w:color w:val="231F20"/>
          <w:spacing w:val="-8"/>
        </w:rPr>
        <w:t> </w:t>
      </w:r>
      <w:r>
        <w:rPr>
          <w:color w:val="231F20"/>
        </w:rPr>
        <w:t>là</w:t>
      </w:r>
      <w:r>
        <w:rPr>
          <w:color w:val="231F20"/>
          <w:spacing w:val="-6"/>
        </w:rPr>
        <w:t> </w:t>
      </w:r>
      <w:r>
        <w:rPr>
          <w:color w:val="231F20"/>
        </w:rPr>
        <w:t>ngăn</w:t>
      </w:r>
      <w:r>
        <w:rPr>
          <w:color w:val="231F20"/>
          <w:spacing w:val="-7"/>
        </w:rPr>
        <w:t> </w:t>
      </w:r>
      <w:r>
        <w:rPr>
          <w:color w:val="231F20"/>
        </w:rPr>
        <w:t>chận</w:t>
      </w:r>
      <w:r>
        <w:rPr>
          <w:color w:val="231F20"/>
          <w:spacing w:val="-6"/>
        </w:rPr>
        <w:t> </w:t>
      </w:r>
      <w:r>
        <w:rPr>
          <w:color w:val="231F20"/>
        </w:rPr>
        <w:t>lối</w:t>
      </w:r>
      <w:r>
        <w:rPr>
          <w:color w:val="231F20"/>
          <w:spacing w:val="-7"/>
        </w:rPr>
        <w:t> </w:t>
      </w:r>
      <w:r>
        <w:rPr>
          <w:color w:val="231F20"/>
        </w:rPr>
        <w:t>chấp</w:t>
      </w:r>
      <w:r>
        <w:rPr>
          <w:color w:val="231F20"/>
          <w:spacing w:val="-6"/>
        </w:rPr>
        <w:t> </w:t>
      </w:r>
      <w:r>
        <w:rPr>
          <w:color w:val="231F20"/>
        </w:rPr>
        <w:t>cho</w:t>
      </w:r>
      <w:r>
        <w:rPr>
          <w:color w:val="231F20"/>
          <w:spacing w:val="-7"/>
        </w:rPr>
        <w:t> </w:t>
      </w:r>
      <w:r>
        <w:rPr>
          <w:color w:val="231F20"/>
        </w:rPr>
        <w:t>quả</w:t>
      </w:r>
      <w:r>
        <w:rPr>
          <w:color w:val="231F20"/>
          <w:spacing w:val="-7"/>
        </w:rPr>
        <w:t> </w:t>
      </w:r>
      <w:r>
        <w:rPr>
          <w:color w:val="231F20"/>
        </w:rPr>
        <w:t>Dự</w:t>
      </w:r>
      <w:r>
        <w:rPr>
          <w:color w:val="231F20"/>
          <w:spacing w:val="-8"/>
        </w:rPr>
        <w:t> </w:t>
      </w:r>
      <w:r>
        <w:rPr>
          <w:color w:val="231F20"/>
        </w:rPr>
        <w:t>lưu</w:t>
      </w:r>
      <w:r>
        <w:rPr>
          <w:color w:val="231F20"/>
          <w:spacing w:val="-6"/>
        </w:rPr>
        <w:t> </w:t>
      </w:r>
      <w:r>
        <w:rPr>
          <w:color w:val="231F20"/>
        </w:rPr>
        <w:t>và Nhất lai cũng có được tĩnh lự. Do hai thứ này chưa lìa dục mà nhập kiến đạo. Người đã lìa dục thì không phải là hai</w:t>
      </w:r>
      <w:r>
        <w:rPr>
          <w:color w:val="231F20"/>
          <w:spacing w:val="-3"/>
        </w:rPr>
        <w:t> </w:t>
      </w:r>
      <w:r>
        <w:rPr>
          <w:color w:val="231F20"/>
        </w:rPr>
        <w:t>hướng.</w:t>
      </w:r>
    </w:p>
    <w:p>
      <w:pPr>
        <w:pStyle w:val="BodyText"/>
        <w:spacing w:line="273" w:lineRule="auto" w:before="110"/>
        <w:ind w:left="393" w:right="106"/>
      </w:pPr>
      <w:r>
        <w:rPr>
          <w:color w:val="231F20"/>
        </w:rPr>
        <w:t>Không có vô lượng: Đây là ngăn chận lối chấp nói vô lượng cũng chung nơi vô lậu và trong kiến đạo có tu vô lượng. Do thứ này duyên nơi hữu tình, không phải là kiến đạo vô lậu rất nhanh chóng. Lại, vì mới được nên không thể gồm tu. Lại, vì chưa được địa căn bản nên không tu vô lượng.</w:t>
      </w:r>
    </w:p>
    <w:p>
      <w:pPr>
        <w:pStyle w:val="BodyText"/>
        <w:spacing w:line="273" w:lineRule="auto" w:before="110"/>
        <w:ind w:left="393" w:right="107"/>
      </w:pPr>
      <w:r>
        <w:rPr>
          <w:color w:val="231F20"/>
        </w:rPr>
        <w:t>Không</w:t>
      </w:r>
      <w:r>
        <w:rPr>
          <w:color w:val="231F20"/>
          <w:spacing w:val="-10"/>
        </w:rPr>
        <w:t> </w:t>
      </w:r>
      <w:r>
        <w:rPr>
          <w:color w:val="231F20"/>
        </w:rPr>
        <w:t>có</w:t>
      </w:r>
      <w:r>
        <w:rPr>
          <w:color w:val="231F20"/>
          <w:spacing w:val="-10"/>
        </w:rPr>
        <w:t> </w:t>
      </w:r>
      <w:r>
        <w:rPr>
          <w:color w:val="231F20"/>
        </w:rPr>
        <w:t>vô</w:t>
      </w:r>
      <w:r>
        <w:rPr>
          <w:color w:val="231F20"/>
          <w:spacing w:val="-10"/>
        </w:rPr>
        <w:t> </w:t>
      </w:r>
      <w:r>
        <w:rPr>
          <w:color w:val="231F20"/>
        </w:rPr>
        <w:t>sắc:</w:t>
      </w:r>
      <w:r>
        <w:rPr>
          <w:color w:val="231F20"/>
          <w:spacing w:val="-9"/>
        </w:rPr>
        <w:t> </w:t>
      </w:r>
      <w:r>
        <w:rPr>
          <w:color w:val="231F20"/>
        </w:rPr>
        <w:t>Đây</w:t>
      </w:r>
      <w:r>
        <w:rPr>
          <w:color w:val="231F20"/>
          <w:spacing w:val="-10"/>
        </w:rPr>
        <w:t> </w:t>
      </w:r>
      <w:r>
        <w:rPr>
          <w:color w:val="231F20"/>
        </w:rPr>
        <w:t>là</w:t>
      </w:r>
      <w:r>
        <w:rPr>
          <w:color w:val="231F20"/>
          <w:spacing w:val="-10"/>
        </w:rPr>
        <w:t> </w:t>
      </w:r>
      <w:r>
        <w:rPr>
          <w:color w:val="231F20"/>
        </w:rPr>
        <w:t>ngăn</w:t>
      </w:r>
      <w:r>
        <w:rPr>
          <w:color w:val="231F20"/>
          <w:spacing w:val="-10"/>
        </w:rPr>
        <w:t> </w:t>
      </w:r>
      <w:r>
        <w:rPr>
          <w:color w:val="231F20"/>
        </w:rPr>
        <w:t>chận</w:t>
      </w:r>
      <w:r>
        <w:rPr>
          <w:color w:val="231F20"/>
          <w:spacing w:val="-10"/>
        </w:rPr>
        <w:t> </w:t>
      </w:r>
      <w:r>
        <w:rPr>
          <w:color w:val="231F20"/>
        </w:rPr>
        <w:t>lối</w:t>
      </w:r>
      <w:r>
        <w:rPr>
          <w:color w:val="231F20"/>
          <w:spacing w:val="-9"/>
        </w:rPr>
        <w:t> </w:t>
      </w:r>
      <w:r>
        <w:rPr>
          <w:color w:val="231F20"/>
        </w:rPr>
        <w:t>chấp</w:t>
      </w:r>
      <w:r>
        <w:rPr>
          <w:color w:val="231F20"/>
          <w:spacing w:val="-10"/>
        </w:rPr>
        <w:t> </w:t>
      </w:r>
      <w:r>
        <w:rPr>
          <w:color w:val="231F20"/>
        </w:rPr>
        <w:t>vô</w:t>
      </w:r>
      <w:r>
        <w:rPr>
          <w:color w:val="231F20"/>
          <w:spacing w:val="-10"/>
        </w:rPr>
        <w:t> </w:t>
      </w:r>
      <w:r>
        <w:rPr>
          <w:color w:val="231F20"/>
        </w:rPr>
        <w:t>sắc</w:t>
      </w:r>
      <w:r>
        <w:rPr>
          <w:color w:val="231F20"/>
          <w:spacing w:val="-10"/>
        </w:rPr>
        <w:t> </w:t>
      </w:r>
      <w:r>
        <w:rPr>
          <w:color w:val="231F20"/>
        </w:rPr>
        <w:t>có</w:t>
      </w:r>
      <w:r>
        <w:rPr>
          <w:color w:val="231F20"/>
          <w:spacing w:val="-9"/>
        </w:rPr>
        <w:t> </w:t>
      </w:r>
      <w:r>
        <w:rPr>
          <w:color w:val="231F20"/>
        </w:rPr>
        <w:t>kiến</w:t>
      </w:r>
      <w:r>
        <w:rPr>
          <w:color w:val="231F20"/>
          <w:spacing w:val="-10"/>
        </w:rPr>
        <w:t> </w:t>
      </w:r>
      <w:r>
        <w:rPr>
          <w:color w:val="231F20"/>
        </w:rPr>
        <w:t>đạo, vì trong vô sắc không có trí duyên khắp, nên tất không có kiến đạo. Lại, vì thứ này chưa có được định vô</w:t>
      </w:r>
      <w:r>
        <w:rPr>
          <w:color w:val="231F20"/>
          <w:spacing w:val="-1"/>
        </w:rPr>
        <w:t> </w:t>
      </w:r>
      <w:r>
        <w:rPr>
          <w:color w:val="231F20"/>
        </w:rPr>
        <w:t>sắc.</w:t>
      </w:r>
    </w:p>
    <w:p>
      <w:pPr>
        <w:pStyle w:val="BodyText"/>
        <w:spacing w:line="273" w:lineRule="auto" w:before="111"/>
        <w:ind w:left="393" w:right="106"/>
      </w:pPr>
      <w:r>
        <w:rPr>
          <w:color w:val="231F20"/>
        </w:rPr>
        <w:t>Không</w:t>
      </w:r>
      <w:r>
        <w:rPr>
          <w:color w:val="231F20"/>
          <w:spacing w:val="-11"/>
        </w:rPr>
        <w:t> </w:t>
      </w:r>
      <w:r>
        <w:rPr>
          <w:color w:val="231F20"/>
        </w:rPr>
        <w:t>có</w:t>
      </w:r>
      <w:r>
        <w:rPr>
          <w:color w:val="231F20"/>
          <w:spacing w:val="-11"/>
        </w:rPr>
        <w:t> </w:t>
      </w:r>
      <w:r>
        <w:rPr>
          <w:color w:val="231F20"/>
        </w:rPr>
        <w:t>giải</w:t>
      </w:r>
      <w:r>
        <w:rPr>
          <w:color w:val="231F20"/>
          <w:spacing w:val="-10"/>
        </w:rPr>
        <w:t> </w:t>
      </w:r>
      <w:r>
        <w:rPr>
          <w:color w:val="231F20"/>
        </w:rPr>
        <w:t>thoát,</w:t>
      </w:r>
      <w:r>
        <w:rPr>
          <w:color w:val="231F20"/>
          <w:spacing w:val="-11"/>
        </w:rPr>
        <w:t> </w:t>
      </w:r>
      <w:r>
        <w:rPr>
          <w:color w:val="231F20"/>
        </w:rPr>
        <w:t>không</w:t>
      </w:r>
      <w:r>
        <w:rPr>
          <w:color w:val="231F20"/>
          <w:spacing w:val="-10"/>
        </w:rPr>
        <w:t> </w:t>
      </w:r>
      <w:r>
        <w:rPr>
          <w:color w:val="231F20"/>
        </w:rPr>
        <w:t>có</w:t>
      </w:r>
      <w:r>
        <w:rPr>
          <w:color w:val="231F20"/>
          <w:spacing w:val="-11"/>
        </w:rPr>
        <w:t> </w:t>
      </w:r>
      <w:r>
        <w:rPr>
          <w:color w:val="231F20"/>
        </w:rPr>
        <w:t>thắng</w:t>
      </w:r>
      <w:r>
        <w:rPr>
          <w:color w:val="231F20"/>
          <w:spacing w:val="-10"/>
        </w:rPr>
        <w:t> </w:t>
      </w:r>
      <w:r>
        <w:rPr>
          <w:color w:val="231F20"/>
        </w:rPr>
        <w:t>xứ,</w:t>
      </w:r>
      <w:r>
        <w:rPr>
          <w:color w:val="231F20"/>
          <w:spacing w:val="-11"/>
        </w:rPr>
        <w:t> </w:t>
      </w:r>
      <w:r>
        <w:rPr>
          <w:color w:val="231F20"/>
        </w:rPr>
        <w:t>không</w:t>
      </w:r>
      <w:r>
        <w:rPr>
          <w:color w:val="231F20"/>
          <w:spacing w:val="-11"/>
        </w:rPr>
        <w:t> </w:t>
      </w:r>
      <w:r>
        <w:rPr>
          <w:color w:val="231F20"/>
        </w:rPr>
        <w:t>có</w:t>
      </w:r>
      <w:r>
        <w:rPr>
          <w:color w:val="231F20"/>
          <w:spacing w:val="-10"/>
        </w:rPr>
        <w:t> </w:t>
      </w:r>
      <w:r>
        <w:rPr>
          <w:color w:val="231F20"/>
        </w:rPr>
        <w:t>biến</w:t>
      </w:r>
      <w:r>
        <w:rPr>
          <w:color w:val="231F20"/>
          <w:spacing w:val="-11"/>
        </w:rPr>
        <w:t> </w:t>
      </w:r>
      <w:r>
        <w:rPr>
          <w:color w:val="231F20"/>
        </w:rPr>
        <w:t>xứ:</w:t>
      </w:r>
      <w:r>
        <w:rPr>
          <w:color w:val="231F20"/>
          <w:spacing w:val="-10"/>
        </w:rPr>
        <w:t> </w:t>
      </w:r>
      <w:r>
        <w:rPr>
          <w:color w:val="231F20"/>
        </w:rPr>
        <w:t>Đây là nhằm ngăn chận lối chấp ba thứ giải thoát trước </w:t>
      </w:r>
      <w:r>
        <w:rPr>
          <w:color w:val="231F20"/>
          <w:spacing w:val="-6"/>
        </w:rPr>
        <w:t>v.v... </w:t>
      </w:r>
      <w:r>
        <w:rPr>
          <w:color w:val="231F20"/>
        </w:rPr>
        <w:t>cũng chung cho vô lậu, vì mười sáu hành tướng không gồm thâu, nên không gọi là vô lậu. Lại, bấy giờ chưa được địa căn bản nên đều không tu.</w:t>
      </w:r>
    </w:p>
    <w:p>
      <w:pPr>
        <w:pStyle w:val="BodyText"/>
        <w:spacing w:line="273" w:lineRule="auto" w:before="110"/>
        <w:ind w:left="393" w:right="107"/>
      </w:pPr>
      <w:r>
        <w:rPr>
          <w:color w:val="231F20"/>
        </w:rPr>
        <w:t>Không có trí: Đây là ngăn chận lối chấp nói nhẫn tức là trí. Vì nhẫn đối với cảnh của đế chưa thẩm xét quyết đoán như thật, </w:t>
      </w:r>
      <w:r>
        <w:rPr>
          <w:color w:val="231F20"/>
          <w:spacing w:val="-5"/>
        </w:rPr>
        <w:t>nên </w:t>
      </w:r>
      <w:r>
        <w:rPr>
          <w:color w:val="231F20"/>
        </w:rPr>
        <w:t>không gọi là trí. Lại, đối với phần vị này chỉ tu tự phần không tu</w:t>
      </w:r>
      <w:r>
        <w:rPr>
          <w:color w:val="231F20"/>
          <w:spacing w:val="-32"/>
        </w:rPr>
        <w:t> </w:t>
      </w:r>
      <w:r>
        <w:rPr>
          <w:color w:val="231F20"/>
        </w:rPr>
        <w:t>các trí ở vị lai, thế nên nói là không.</w:t>
      </w:r>
    </w:p>
    <w:p>
      <w:pPr>
        <w:pStyle w:val="BodyText"/>
        <w:spacing w:line="273" w:lineRule="auto" w:before="110"/>
        <w:ind w:left="393" w:right="107"/>
      </w:pPr>
      <w:r>
        <w:rPr>
          <w:color w:val="231F20"/>
        </w:rPr>
        <w:t>Đẳng trì ở hiện tại và vị lai tu một: Đây là ngăn chận lối chấp nói ba thứ Tam-ma-địa nghĩa khác nhưng thể đồng. Vì hành tướng của ba thứ đẳng trì khác nhau, nên thể cũng có 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Có</w:t>
      </w:r>
      <w:r>
        <w:rPr>
          <w:color w:val="231F20"/>
          <w:spacing w:val="-12"/>
        </w:rPr>
        <w:t> </w:t>
      </w:r>
      <w:r>
        <w:rPr>
          <w:color w:val="231F20"/>
        </w:rPr>
        <w:t>tu</w:t>
      </w:r>
      <w:r>
        <w:rPr>
          <w:color w:val="231F20"/>
          <w:spacing w:val="-11"/>
        </w:rPr>
        <w:t> </w:t>
      </w:r>
      <w:r>
        <w:rPr>
          <w:color w:val="231F20"/>
        </w:rPr>
        <w:t>một</w:t>
      </w:r>
      <w:r>
        <w:rPr>
          <w:color w:val="231F20"/>
          <w:spacing w:val="-11"/>
        </w:rPr>
        <w:t> </w:t>
      </w:r>
      <w:r>
        <w:rPr>
          <w:color w:val="231F20"/>
        </w:rPr>
        <w:t>thứ:</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đẳng</w:t>
      </w:r>
      <w:r>
        <w:rPr>
          <w:color w:val="231F20"/>
          <w:spacing w:val="-11"/>
        </w:rPr>
        <w:t> </w:t>
      </w:r>
      <w:r>
        <w:rPr>
          <w:color w:val="231F20"/>
        </w:rPr>
        <w:t>trì</w:t>
      </w:r>
      <w:r>
        <w:rPr>
          <w:color w:val="231F20"/>
          <w:spacing w:val="-12"/>
        </w:rPr>
        <w:t> </w:t>
      </w:r>
      <w:r>
        <w:rPr>
          <w:color w:val="231F20"/>
        </w:rPr>
        <w:t>vô</w:t>
      </w:r>
      <w:r>
        <w:rPr>
          <w:color w:val="231F20"/>
          <w:spacing w:val="-11"/>
        </w:rPr>
        <w:t> </w:t>
      </w:r>
      <w:r>
        <w:rPr>
          <w:color w:val="231F20"/>
        </w:rPr>
        <w:t>nguyện</w:t>
      </w:r>
      <w:r>
        <w:rPr>
          <w:color w:val="231F20"/>
          <w:spacing w:val="-11"/>
        </w:rPr>
        <w:t> </w:t>
      </w:r>
      <w:r>
        <w:rPr>
          <w:color w:val="231F20"/>
        </w:rPr>
        <w:t>khi</w:t>
      </w:r>
      <w:r>
        <w:rPr>
          <w:color w:val="231F20"/>
          <w:spacing w:val="-12"/>
        </w:rPr>
        <w:t> </w:t>
      </w:r>
      <w:r>
        <w:rPr>
          <w:color w:val="231F20"/>
        </w:rPr>
        <w:t>có</w:t>
      </w:r>
      <w:r>
        <w:rPr>
          <w:color w:val="231F20"/>
          <w:spacing w:val="-11"/>
        </w:rPr>
        <w:t> </w:t>
      </w:r>
      <w:r>
        <w:rPr>
          <w:color w:val="231F20"/>
        </w:rPr>
        <w:t>đạo</w:t>
      </w:r>
      <w:r>
        <w:rPr>
          <w:color w:val="231F20"/>
          <w:spacing w:val="-11"/>
        </w:rPr>
        <w:t> </w:t>
      </w:r>
      <w:r>
        <w:rPr>
          <w:color w:val="231F20"/>
        </w:rPr>
        <w:t>loại</w:t>
      </w:r>
      <w:r>
        <w:rPr>
          <w:color w:val="231F20"/>
          <w:spacing w:val="-11"/>
        </w:rPr>
        <w:t> </w:t>
      </w:r>
      <w:r>
        <w:rPr>
          <w:color w:val="231F20"/>
        </w:rPr>
        <w:t>nhẫn thì chỉ tu thứ </w:t>
      </w:r>
      <w:r>
        <w:rPr>
          <w:color w:val="231F20"/>
          <w:spacing w:val="-5"/>
        </w:rPr>
        <w:t>này. </w:t>
      </w:r>
      <w:r>
        <w:rPr>
          <w:color w:val="231F20"/>
          <w:spacing w:val="-4"/>
        </w:rPr>
        <w:t>Tuy </w:t>
      </w:r>
      <w:r>
        <w:rPr>
          <w:color w:val="231F20"/>
        </w:rPr>
        <w:t>tám nhẫn đều là đạo vô gián, nhưng dựa vào quả vị đã chứng nên nói là đạo loại nhẫn không phải thứ khác.</w:t>
      </w:r>
    </w:p>
    <w:p>
      <w:pPr>
        <w:pStyle w:val="BodyText"/>
        <w:spacing w:line="273" w:lineRule="auto" w:before="111"/>
        <w:ind w:right="390"/>
      </w:pPr>
      <w:r>
        <w:rPr>
          <w:i/>
          <w:color w:val="231F20"/>
        </w:rPr>
        <w:t>Hỏi:</w:t>
      </w:r>
      <w:r>
        <w:rPr>
          <w:i/>
          <w:color w:val="231F20"/>
          <w:spacing w:val="-11"/>
        </w:rPr>
        <w:t> </w:t>
      </w:r>
      <w:r>
        <w:rPr>
          <w:color w:val="231F20"/>
        </w:rPr>
        <w:t>Do</w:t>
      </w:r>
      <w:r>
        <w:rPr>
          <w:color w:val="231F20"/>
          <w:spacing w:val="-10"/>
        </w:rPr>
        <w:t> </w:t>
      </w:r>
      <w:r>
        <w:rPr>
          <w:color w:val="231F20"/>
        </w:rPr>
        <w:t>đạo</w:t>
      </w:r>
      <w:r>
        <w:rPr>
          <w:color w:val="231F20"/>
          <w:spacing w:val="-11"/>
        </w:rPr>
        <w:t> </w:t>
      </w:r>
      <w:r>
        <w:rPr>
          <w:color w:val="231F20"/>
        </w:rPr>
        <w:t>vô</w:t>
      </w:r>
      <w:r>
        <w:rPr>
          <w:color w:val="231F20"/>
          <w:spacing w:val="-10"/>
        </w:rPr>
        <w:t> </w:t>
      </w:r>
      <w:r>
        <w:rPr>
          <w:color w:val="231F20"/>
        </w:rPr>
        <w:t>gián</w:t>
      </w:r>
      <w:r>
        <w:rPr>
          <w:color w:val="231F20"/>
          <w:spacing w:val="-11"/>
        </w:rPr>
        <w:t> </w:t>
      </w:r>
      <w:r>
        <w:rPr>
          <w:color w:val="231F20"/>
        </w:rPr>
        <w:t>chứng</w:t>
      </w:r>
      <w:r>
        <w:rPr>
          <w:color w:val="231F20"/>
          <w:spacing w:val="-10"/>
        </w:rPr>
        <w:t> </w:t>
      </w:r>
      <w:r>
        <w:rPr>
          <w:color w:val="231F20"/>
        </w:rPr>
        <w:t>được</w:t>
      </w:r>
      <w:r>
        <w:rPr>
          <w:color w:val="231F20"/>
          <w:spacing w:val="-11"/>
        </w:rPr>
        <w:t> </w:t>
      </w:r>
      <w:r>
        <w:rPr>
          <w:color w:val="231F20"/>
        </w:rPr>
        <w:t>quả</w:t>
      </w:r>
      <w:r>
        <w:rPr>
          <w:color w:val="231F20"/>
          <w:spacing w:val="-10"/>
        </w:rPr>
        <w:t> </w:t>
      </w:r>
      <w:r>
        <w:rPr>
          <w:color w:val="231F20"/>
        </w:rPr>
        <w:t>Nhất</w:t>
      </w:r>
      <w:r>
        <w:rPr>
          <w:color w:val="231F20"/>
          <w:spacing w:val="-12"/>
        </w:rPr>
        <w:t> </w:t>
      </w:r>
      <w:r>
        <w:rPr>
          <w:color w:val="231F20"/>
        </w:rPr>
        <w:t>lai,</w:t>
      </w:r>
      <w:r>
        <w:rPr>
          <w:color w:val="231F20"/>
          <w:spacing w:val="-10"/>
        </w:rPr>
        <w:t> </w:t>
      </w:r>
      <w:r>
        <w:rPr>
          <w:color w:val="231F20"/>
        </w:rPr>
        <w:t>khi</w:t>
      </w:r>
      <w:r>
        <w:rPr>
          <w:color w:val="231F20"/>
          <w:spacing w:val="-11"/>
        </w:rPr>
        <w:t> </w:t>
      </w:r>
      <w:r>
        <w:rPr>
          <w:color w:val="231F20"/>
        </w:rPr>
        <w:t>tu</w:t>
      </w:r>
      <w:r>
        <w:rPr>
          <w:color w:val="231F20"/>
          <w:spacing w:val="-10"/>
        </w:rPr>
        <w:t> </w:t>
      </w:r>
      <w:r>
        <w:rPr>
          <w:color w:val="231F20"/>
        </w:rPr>
        <w:t>đạo</w:t>
      </w:r>
      <w:r>
        <w:rPr>
          <w:color w:val="231F20"/>
          <w:spacing w:val="-11"/>
        </w:rPr>
        <w:t> </w:t>
      </w:r>
      <w:r>
        <w:rPr>
          <w:color w:val="231F20"/>
        </w:rPr>
        <w:t>ấy</w:t>
      </w:r>
      <w:r>
        <w:rPr>
          <w:color w:val="231F20"/>
          <w:spacing w:val="-10"/>
        </w:rPr>
        <w:t> </w:t>
      </w:r>
      <w:r>
        <w:rPr>
          <w:color w:val="231F20"/>
        </w:rPr>
        <w:t>nơi bốn niệm trụ cho đến ba đẳng trì, có bao nhiêu thứ tu ở hiện tại, </w:t>
      </w:r>
      <w:r>
        <w:rPr>
          <w:color w:val="231F20"/>
          <w:spacing w:val="-4"/>
        </w:rPr>
        <w:t>bao </w:t>
      </w:r>
      <w:r>
        <w:rPr>
          <w:color w:val="231F20"/>
        </w:rPr>
        <w:t>nhiêu thứ tu ở vị lai?</w:t>
      </w:r>
    </w:p>
    <w:p>
      <w:pPr>
        <w:pStyle w:val="BodyText"/>
        <w:spacing w:line="273" w:lineRule="auto" w:before="111"/>
        <w:ind w:right="390"/>
      </w:pPr>
      <w:r>
        <w:rPr>
          <w:i/>
          <w:color w:val="231F20"/>
        </w:rPr>
        <w:t>Đáp: </w:t>
      </w:r>
      <w:r>
        <w:rPr>
          <w:color w:val="231F20"/>
        </w:rPr>
        <w:t>Nếu lìa nhiễm dục gấp bội, nhập chánh tánh ly sanh, khi tu</w:t>
      </w:r>
      <w:r>
        <w:rPr>
          <w:color w:val="231F20"/>
          <w:spacing w:val="-5"/>
        </w:rPr>
        <w:t> </w:t>
      </w:r>
      <w:r>
        <w:rPr>
          <w:color w:val="231F20"/>
        </w:rPr>
        <w:t>đạo</w:t>
      </w:r>
      <w:r>
        <w:rPr>
          <w:color w:val="231F20"/>
          <w:spacing w:val="-4"/>
        </w:rPr>
        <w:t> </w:t>
      </w:r>
      <w:r>
        <w:rPr>
          <w:color w:val="231F20"/>
        </w:rPr>
        <w:t>ấy</w:t>
      </w:r>
      <w:r>
        <w:rPr>
          <w:color w:val="231F20"/>
          <w:spacing w:val="-4"/>
        </w:rPr>
        <w:t> </w:t>
      </w:r>
      <w:r>
        <w:rPr>
          <w:color w:val="231F20"/>
        </w:rPr>
        <w:t>thì:</w:t>
      </w:r>
      <w:r>
        <w:rPr>
          <w:color w:val="231F20"/>
          <w:spacing w:val="-4"/>
        </w:rPr>
        <w:t> </w:t>
      </w:r>
      <w:r>
        <w:rPr>
          <w:color w:val="231F20"/>
        </w:rPr>
        <w:t>Niệm</w:t>
      </w:r>
      <w:r>
        <w:rPr>
          <w:color w:val="231F20"/>
          <w:spacing w:val="-4"/>
        </w:rPr>
        <w:t> </w:t>
      </w:r>
      <w:r>
        <w:rPr>
          <w:color w:val="231F20"/>
        </w:rPr>
        <w:t>trụ</w:t>
      </w:r>
      <w:r>
        <w:rPr>
          <w:color w:val="231F20"/>
          <w:spacing w:val="-5"/>
        </w:rPr>
        <w:t> </w:t>
      </w:r>
      <w:r>
        <w:rPr>
          <w:color w:val="231F20"/>
        </w:rPr>
        <w:t>ở</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tu</w:t>
      </w:r>
      <w:r>
        <w:rPr>
          <w:color w:val="231F20"/>
          <w:spacing w:val="-4"/>
        </w:rPr>
        <w:t> </w:t>
      </w:r>
      <w:r>
        <w:rPr>
          <w:color w:val="231F20"/>
        </w:rPr>
        <w:t>một</w:t>
      </w:r>
      <w:r>
        <w:rPr>
          <w:color w:val="231F20"/>
          <w:spacing w:val="-4"/>
        </w:rPr>
        <w:t> </w:t>
      </w:r>
      <w:r>
        <w:rPr>
          <w:color w:val="231F20"/>
        </w:rPr>
        <w:t>và</w:t>
      </w:r>
      <w:r>
        <w:rPr>
          <w:color w:val="231F20"/>
          <w:spacing w:val="-5"/>
        </w:rPr>
        <w:t> </w:t>
      </w:r>
      <w:r>
        <w:rPr>
          <w:color w:val="231F20"/>
        </w:rPr>
        <w:t>vị</w:t>
      </w:r>
      <w:r>
        <w:rPr>
          <w:color w:val="231F20"/>
          <w:spacing w:val="-4"/>
        </w:rPr>
        <w:t> </w:t>
      </w:r>
      <w:r>
        <w:rPr>
          <w:color w:val="231F20"/>
        </w:rPr>
        <w:t>lai</w:t>
      </w:r>
      <w:r>
        <w:rPr>
          <w:color w:val="231F20"/>
          <w:spacing w:val="-4"/>
        </w:rPr>
        <w:t> </w:t>
      </w:r>
      <w:r>
        <w:rPr>
          <w:color w:val="231F20"/>
        </w:rPr>
        <w:t>tu</w:t>
      </w:r>
      <w:r>
        <w:rPr>
          <w:color w:val="231F20"/>
          <w:spacing w:val="-4"/>
        </w:rPr>
        <w:t> </w:t>
      </w:r>
      <w:r>
        <w:rPr>
          <w:color w:val="231F20"/>
        </w:rPr>
        <w:t>bốn.</w:t>
      </w:r>
      <w:r>
        <w:rPr>
          <w:color w:val="231F20"/>
          <w:spacing w:val="-4"/>
        </w:rPr>
        <w:t> </w:t>
      </w:r>
      <w:r>
        <w:rPr>
          <w:color w:val="231F20"/>
        </w:rPr>
        <w:t>Chánh</w:t>
      </w:r>
      <w:r>
        <w:rPr>
          <w:color w:val="231F20"/>
          <w:spacing w:val="-4"/>
        </w:rPr>
        <w:t> </w:t>
      </w:r>
      <w:r>
        <w:rPr>
          <w:color w:val="231F20"/>
        </w:rPr>
        <w:t>đoạn và thần túc ở hiện tại và vị lai tu bốn. Căn và lực ở hiện tại và vị lai tu năm. Giác chi ở hiện tại và vị lai tu sáu. Đạo chi ở hiện tại và vị lai tu tám. Không có tĩnh lự, không có vô lượng, không có vô sắc, không có giải thoát, không có thắng xứ, không có biến xứ, không </w:t>
      </w:r>
      <w:r>
        <w:rPr>
          <w:color w:val="231F20"/>
          <w:spacing w:val="-8"/>
        </w:rPr>
        <w:t>có </w:t>
      </w:r>
      <w:r>
        <w:rPr>
          <w:color w:val="231F20"/>
        </w:rPr>
        <w:t>trí. Đẳng trì ở hiện tại và vị lai tu</w:t>
      </w:r>
      <w:r>
        <w:rPr>
          <w:color w:val="231F20"/>
          <w:spacing w:val="-2"/>
        </w:rPr>
        <w:t> </w:t>
      </w:r>
      <w:r>
        <w:rPr>
          <w:color w:val="231F20"/>
        </w:rPr>
        <w:t>một.</w:t>
      </w:r>
    </w:p>
    <w:p>
      <w:pPr>
        <w:pStyle w:val="BodyText"/>
        <w:spacing w:line="273" w:lineRule="auto" w:before="107"/>
        <w:ind w:right="391"/>
      </w:pPr>
      <w:r>
        <w:rPr>
          <w:color w:val="231F20"/>
        </w:rPr>
        <w:t>Nếu lìa nhiễm dục gấp bội, nhập chánh tánh ly sanh: Đây là nhằm</w:t>
      </w:r>
      <w:r>
        <w:rPr>
          <w:color w:val="231F20"/>
          <w:spacing w:val="-18"/>
        </w:rPr>
        <w:t> </w:t>
      </w:r>
      <w:r>
        <w:rPr>
          <w:color w:val="231F20"/>
        </w:rPr>
        <w:t>ngăn</w:t>
      </w:r>
      <w:r>
        <w:rPr>
          <w:color w:val="231F20"/>
          <w:spacing w:val="-18"/>
        </w:rPr>
        <w:t> </w:t>
      </w:r>
      <w:r>
        <w:rPr>
          <w:color w:val="231F20"/>
        </w:rPr>
        <w:t>chận</w:t>
      </w:r>
      <w:r>
        <w:rPr>
          <w:color w:val="231F20"/>
          <w:spacing w:val="-17"/>
        </w:rPr>
        <w:t> </w:t>
      </w:r>
      <w:r>
        <w:rPr>
          <w:color w:val="231F20"/>
        </w:rPr>
        <w:t>lối</w:t>
      </w:r>
      <w:r>
        <w:rPr>
          <w:color w:val="231F20"/>
          <w:spacing w:val="-18"/>
        </w:rPr>
        <w:t> </w:t>
      </w:r>
      <w:r>
        <w:rPr>
          <w:color w:val="231F20"/>
        </w:rPr>
        <w:t>chấp</w:t>
      </w:r>
      <w:r>
        <w:rPr>
          <w:color w:val="231F20"/>
          <w:spacing w:val="-18"/>
        </w:rPr>
        <w:t> </w:t>
      </w:r>
      <w:r>
        <w:rPr>
          <w:color w:val="231F20"/>
        </w:rPr>
        <w:t>cho</w:t>
      </w:r>
      <w:r>
        <w:rPr>
          <w:color w:val="231F20"/>
          <w:spacing w:val="-17"/>
        </w:rPr>
        <w:t> </w:t>
      </w:r>
      <w:r>
        <w:rPr>
          <w:color w:val="231F20"/>
        </w:rPr>
        <w:t>hàng</w:t>
      </w:r>
      <w:r>
        <w:rPr>
          <w:color w:val="231F20"/>
          <w:spacing w:val="-18"/>
        </w:rPr>
        <w:t> </w:t>
      </w:r>
      <w:r>
        <w:rPr>
          <w:color w:val="231F20"/>
        </w:rPr>
        <w:t>phàm</w:t>
      </w:r>
      <w:r>
        <w:rPr>
          <w:color w:val="231F20"/>
          <w:spacing w:val="-18"/>
        </w:rPr>
        <w:t> </w:t>
      </w:r>
      <w:r>
        <w:rPr>
          <w:color w:val="231F20"/>
        </w:rPr>
        <w:t>phu</w:t>
      </w:r>
      <w:r>
        <w:rPr>
          <w:color w:val="231F20"/>
          <w:spacing w:val="-17"/>
        </w:rPr>
        <w:t> </w:t>
      </w:r>
      <w:r>
        <w:rPr>
          <w:color w:val="231F20"/>
        </w:rPr>
        <w:t>không</w:t>
      </w:r>
      <w:r>
        <w:rPr>
          <w:color w:val="231F20"/>
          <w:spacing w:val="-18"/>
        </w:rPr>
        <w:t> </w:t>
      </w:r>
      <w:r>
        <w:rPr>
          <w:color w:val="231F20"/>
        </w:rPr>
        <w:t>có</w:t>
      </w:r>
      <w:r>
        <w:rPr>
          <w:color w:val="231F20"/>
          <w:spacing w:val="-18"/>
        </w:rPr>
        <w:t> </w:t>
      </w:r>
      <w:r>
        <w:rPr>
          <w:color w:val="231F20"/>
        </w:rPr>
        <w:t>đoạn</w:t>
      </w:r>
      <w:r>
        <w:rPr>
          <w:color w:val="231F20"/>
          <w:spacing w:val="-17"/>
        </w:rPr>
        <w:t> </w:t>
      </w:r>
      <w:r>
        <w:rPr>
          <w:color w:val="231F20"/>
        </w:rPr>
        <w:t>trừ</w:t>
      </w:r>
      <w:r>
        <w:rPr>
          <w:color w:val="231F20"/>
          <w:spacing w:val="-18"/>
        </w:rPr>
        <w:t> </w:t>
      </w:r>
      <w:r>
        <w:rPr>
          <w:color w:val="231F20"/>
        </w:rPr>
        <w:t>hoặc. Nhưng</w:t>
      </w:r>
      <w:r>
        <w:rPr>
          <w:color w:val="231F20"/>
          <w:spacing w:val="-10"/>
        </w:rPr>
        <w:t> </w:t>
      </w:r>
      <w:r>
        <w:rPr>
          <w:color w:val="231F20"/>
        </w:rPr>
        <w:t>hàng</w:t>
      </w:r>
      <w:r>
        <w:rPr>
          <w:color w:val="231F20"/>
          <w:spacing w:val="-9"/>
        </w:rPr>
        <w:t> </w:t>
      </w:r>
      <w:r>
        <w:rPr>
          <w:color w:val="231F20"/>
        </w:rPr>
        <w:t>phàm</w:t>
      </w:r>
      <w:r>
        <w:rPr>
          <w:color w:val="231F20"/>
          <w:spacing w:val="-9"/>
        </w:rPr>
        <w:t> </w:t>
      </w:r>
      <w:r>
        <w:rPr>
          <w:color w:val="231F20"/>
        </w:rPr>
        <w:t>phu</w:t>
      </w:r>
      <w:r>
        <w:rPr>
          <w:color w:val="231F20"/>
          <w:spacing w:val="-9"/>
        </w:rPr>
        <w:t> </w:t>
      </w:r>
      <w:r>
        <w:rPr>
          <w:color w:val="231F20"/>
        </w:rPr>
        <w:t>có</w:t>
      </w:r>
      <w:r>
        <w:rPr>
          <w:color w:val="231F20"/>
          <w:spacing w:val="-9"/>
        </w:rPr>
        <w:t> </w:t>
      </w:r>
      <w:r>
        <w:rPr>
          <w:color w:val="231F20"/>
        </w:rPr>
        <w:t>thể</w:t>
      </w:r>
      <w:r>
        <w:rPr>
          <w:color w:val="231F20"/>
          <w:spacing w:val="-10"/>
        </w:rPr>
        <w:t> </w:t>
      </w:r>
      <w:r>
        <w:rPr>
          <w:color w:val="231F20"/>
        </w:rPr>
        <w:t>do</w:t>
      </w:r>
      <w:r>
        <w:rPr>
          <w:color w:val="231F20"/>
          <w:spacing w:val="-9"/>
        </w:rPr>
        <w:t> </w:t>
      </w:r>
      <w:r>
        <w:rPr>
          <w:color w:val="231F20"/>
        </w:rPr>
        <w:t>sáu</w:t>
      </w:r>
      <w:r>
        <w:rPr>
          <w:color w:val="231F20"/>
          <w:spacing w:val="-9"/>
        </w:rPr>
        <w:t> </w:t>
      </w:r>
      <w:r>
        <w:rPr>
          <w:color w:val="231F20"/>
        </w:rPr>
        <w:t>thứ</w:t>
      </w:r>
      <w:r>
        <w:rPr>
          <w:color w:val="231F20"/>
          <w:spacing w:val="-9"/>
        </w:rPr>
        <w:t> </w:t>
      </w:r>
      <w:r>
        <w:rPr>
          <w:color w:val="231F20"/>
        </w:rPr>
        <w:t>hành</w:t>
      </w:r>
      <w:r>
        <w:rPr>
          <w:color w:val="231F20"/>
          <w:spacing w:val="-9"/>
        </w:rPr>
        <w:t> </w:t>
      </w:r>
      <w:r>
        <w:rPr>
          <w:color w:val="231F20"/>
        </w:rPr>
        <w:t>tướng</w:t>
      </w:r>
      <w:r>
        <w:rPr>
          <w:color w:val="231F20"/>
          <w:spacing w:val="-9"/>
        </w:rPr>
        <w:t> </w:t>
      </w:r>
      <w:r>
        <w:rPr>
          <w:color w:val="231F20"/>
        </w:rPr>
        <w:t>như</w:t>
      </w:r>
      <w:r>
        <w:rPr>
          <w:color w:val="231F20"/>
          <w:spacing w:val="-10"/>
        </w:rPr>
        <w:t> </w:t>
      </w:r>
      <w:r>
        <w:rPr>
          <w:color w:val="231F20"/>
        </w:rPr>
        <w:t>thô</w:t>
      </w:r>
      <w:r>
        <w:rPr>
          <w:color w:val="231F20"/>
          <w:spacing w:val="-9"/>
        </w:rPr>
        <w:t> </w:t>
      </w:r>
      <w:r>
        <w:rPr>
          <w:color w:val="231F20"/>
          <w:spacing w:val="-8"/>
        </w:rPr>
        <w:t>v.v...</w:t>
      </w:r>
      <w:r>
        <w:rPr>
          <w:color w:val="231F20"/>
          <w:spacing w:val="-9"/>
        </w:rPr>
        <w:t> </w:t>
      </w:r>
      <w:r>
        <w:rPr>
          <w:color w:val="231F20"/>
        </w:rPr>
        <w:t>để lìa</w:t>
      </w:r>
      <w:r>
        <w:rPr>
          <w:color w:val="231F20"/>
          <w:spacing w:val="-6"/>
        </w:rPr>
        <w:t> </w:t>
      </w:r>
      <w:r>
        <w:rPr>
          <w:color w:val="231F20"/>
        </w:rPr>
        <w:t>nhiễm</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cho</w:t>
      </w:r>
      <w:r>
        <w:rPr>
          <w:color w:val="231F20"/>
          <w:spacing w:val="-6"/>
        </w:rPr>
        <w:t> </w:t>
      </w:r>
      <w:r>
        <w:rPr>
          <w:color w:val="231F20"/>
        </w:rPr>
        <w:t>đến</w:t>
      </w:r>
      <w:r>
        <w:rPr>
          <w:color w:val="231F20"/>
          <w:spacing w:val="-7"/>
        </w:rPr>
        <w:t> </w:t>
      </w:r>
      <w:r>
        <w:rPr>
          <w:color w:val="231F20"/>
        </w:rPr>
        <w:t>nhiễm</w:t>
      </w:r>
      <w:r>
        <w:rPr>
          <w:color w:val="231F20"/>
          <w:spacing w:val="-6"/>
        </w:rPr>
        <w:t> </w:t>
      </w:r>
      <w:r>
        <w:rPr>
          <w:color w:val="231F20"/>
        </w:rPr>
        <w:t>ở</w:t>
      </w:r>
      <w:r>
        <w:rPr>
          <w:color w:val="231F20"/>
          <w:spacing w:val="-11"/>
        </w:rPr>
        <w:t> </w:t>
      </w:r>
      <w:r>
        <w:rPr>
          <w:color w:val="231F20"/>
        </w:rPr>
        <w:t>Vô</w:t>
      </w:r>
      <w:r>
        <w:rPr>
          <w:color w:val="231F20"/>
          <w:spacing w:val="-7"/>
        </w:rPr>
        <w:t> </w:t>
      </w:r>
      <w:r>
        <w:rPr>
          <w:color w:val="231F20"/>
        </w:rPr>
        <w:t>sở</w:t>
      </w:r>
      <w:r>
        <w:rPr>
          <w:color w:val="231F20"/>
          <w:spacing w:val="-7"/>
        </w:rPr>
        <w:t> </w:t>
      </w:r>
      <w:r>
        <w:rPr>
          <w:color w:val="231F20"/>
        </w:rPr>
        <w:t>hữu</w:t>
      </w:r>
      <w:r>
        <w:rPr>
          <w:color w:val="231F20"/>
          <w:spacing w:val="-6"/>
        </w:rPr>
        <w:t> </w:t>
      </w:r>
      <w:r>
        <w:rPr>
          <w:color w:val="231F20"/>
        </w:rPr>
        <w:t>xứ.</w:t>
      </w:r>
      <w:r>
        <w:rPr>
          <w:color w:val="231F20"/>
          <w:spacing w:val="-6"/>
        </w:rPr>
        <w:t> </w:t>
      </w:r>
      <w:r>
        <w:rPr>
          <w:color w:val="231F20"/>
        </w:rPr>
        <w:t>Nếu</w:t>
      </w:r>
      <w:r>
        <w:rPr>
          <w:color w:val="231F20"/>
          <w:spacing w:val="-7"/>
        </w:rPr>
        <w:t> </w:t>
      </w:r>
      <w:r>
        <w:rPr>
          <w:color w:val="231F20"/>
        </w:rPr>
        <w:t>trước</w:t>
      </w:r>
      <w:r>
        <w:rPr>
          <w:color w:val="231F20"/>
          <w:spacing w:val="-6"/>
        </w:rPr>
        <w:t> </w:t>
      </w:r>
      <w:r>
        <w:rPr>
          <w:color w:val="231F20"/>
        </w:rPr>
        <w:t>đã</w:t>
      </w:r>
      <w:r>
        <w:rPr>
          <w:color w:val="231F20"/>
          <w:spacing w:val="-7"/>
        </w:rPr>
        <w:t> </w:t>
      </w:r>
      <w:r>
        <w:rPr>
          <w:color w:val="231F20"/>
          <w:spacing w:val="-2"/>
        </w:rPr>
        <w:t>lìa </w:t>
      </w:r>
      <w:r>
        <w:rPr>
          <w:color w:val="231F20"/>
        </w:rPr>
        <w:t>hết</w:t>
      </w:r>
      <w:r>
        <w:rPr>
          <w:color w:val="231F20"/>
          <w:spacing w:val="-6"/>
        </w:rPr>
        <w:t> </w:t>
      </w:r>
      <w:r>
        <w:rPr>
          <w:color w:val="231F20"/>
        </w:rPr>
        <w:t>sáu</w:t>
      </w:r>
      <w:r>
        <w:rPr>
          <w:color w:val="231F20"/>
          <w:spacing w:val="-5"/>
        </w:rPr>
        <w:t> </w:t>
      </w:r>
      <w:r>
        <w:rPr>
          <w:color w:val="231F20"/>
        </w:rPr>
        <w:t>phẩm</w:t>
      </w:r>
      <w:r>
        <w:rPr>
          <w:color w:val="231F20"/>
          <w:spacing w:val="-6"/>
        </w:rPr>
        <w:t> </w:t>
      </w:r>
      <w:r>
        <w:rPr>
          <w:color w:val="231F20"/>
        </w:rPr>
        <w:t>dục</w:t>
      </w:r>
      <w:r>
        <w:rPr>
          <w:color w:val="231F20"/>
          <w:spacing w:val="-5"/>
        </w:rPr>
        <w:t> </w:t>
      </w:r>
      <w:r>
        <w:rPr>
          <w:color w:val="231F20"/>
        </w:rPr>
        <w:t>nhiễm,</w:t>
      </w:r>
      <w:r>
        <w:rPr>
          <w:color w:val="231F20"/>
          <w:spacing w:val="-6"/>
        </w:rPr>
        <w:t> </w:t>
      </w:r>
      <w:r>
        <w:rPr>
          <w:color w:val="231F20"/>
        </w:rPr>
        <w:t>gọi</w:t>
      </w:r>
      <w:r>
        <w:rPr>
          <w:color w:val="231F20"/>
          <w:spacing w:val="-5"/>
        </w:rPr>
        <w:t> </w:t>
      </w:r>
      <w:r>
        <w:rPr>
          <w:color w:val="231F20"/>
        </w:rPr>
        <w:t>là</w:t>
      </w:r>
      <w:r>
        <w:rPr>
          <w:color w:val="231F20"/>
          <w:spacing w:val="-6"/>
        </w:rPr>
        <w:t> </w:t>
      </w:r>
      <w:r>
        <w:rPr>
          <w:color w:val="231F20"/>
        </w:rPr>
        <w:t>lìa</w:t>
      </w:r>
      <w:r>
        <w:rPr>
          <w:color w:val="231F20"/>
          <w:spacing w:val="-5"/>
        </w:rPr>
        <w:t> </w:t>
      </w:r>
      <w:r>
        <w:rPr>
          <w:color w:val="231F20"/>
        </w:rPr>
        <w:t>nhiễm</w:t>
      </w:r>
      <w:r>
        <w:rPr>
          <w:color w:val="231F20"/>
          <w:spacing w:val="-6"/>
        </w:rPr>
        <w:t> </w:t>
      </w:r>
      <w:r>
        <w:rPr>
          <w:color w:val="231F20"/>
        </w:rPr>
        <w:t>dục</w:t>
      </w:r>
      <w:r>
        <w:rPr>
          <w:color w:val="231F20"/>
          <w:spacing w:val="-5"/>
        </w:rPr>
        <w:t> </w:t>
      </w:r>
      <w:r>
        <w:rPr>
          <w:color w:val="231F20"/>
        </w:rPr>
        <w:t>gấp</w:t>
      </w:r>
      <w:r>
        <w:rPr>
          <w:color w:val="231F20"/>
          <w:spacing w:val="-6"/>
        </w:rPr>
        <w:t> </w:t>
      </w:r>
      <w:r>
        <w:rPr>
          <w:color w:val="231F20"/>
        </w:rPr>
        <w:t>bội,</w:t>
      </w:r>
      <w:r>
        <w:rPr>
          <w:color w:val="231F20"/>
          <w:spacing w:val="-5"/>
        </w:rPr>
        <w:t> </w:t>
      </w:r>
      <w:r>
        <w:rPr>
          <w:color w:val="231F20"/>
        </w:rPr>
        <w:t>tức</w:t>
      </w:r>
      <w:r>
        <w:rPr>
          <w:color w:val="231F20"/>
          <w:spacing w:val="-6"/>
        </w:rPr>
        <w:t> </w:t>
      </w:r>
      <w:r>
        <w:rPr>
          <w:color w:val="231F20"/>
        </w:rPr>
        <w:t>ba</w:t>
      </w:r>
      <w:r>
        <w:rPr>
          <w:color w:val="231F20"/>
          <w:spacing w:val="-5"/>
        </w:rPr>
        <w:t> </w:t>
      </w:r>
      <w:r>
        <w:rPr>
          <w:color w:val="231F20"/>
        </w:rPr>
        <w:t>thứ</w:t>
      </w:r>
      <w:r>
        <w:rPr>
          <w:color w:val="231F20"/>
          <w:spacing w:val="-6"/>
        </w:rPr>
        <w:t> </w:t>
      </w:r>
      <w:r>
        <w:rPr>
          <w:color w:val="231F20"/>
          <w:spacing w:val="-2"/>
        </w:rPr>
        <w:t>sau </w:t>
      </w:r>
      <w:r>
        <w:rPr>
          <w:color w:val="231F20"/>
        </w:rPr>
        <w:t>cũng</w:t>
      </w:r>
      <w:r>
        <w:rPr>
          <w:color w:val="231F20"/>
          <w:spacing w:val="-6"/>
        </w:rPr>
        <w:t> </w:t>
      </w:r>
      <w:r>
        <w:rPr>
          <w:color w:val="231F20"/>
        </w:rPr>
        <w:t>gấp</w:t>
      </w:r>
      <w:r>
        <w:rPr>
          <w:color w:val="231F20"/>
          <w:spacing w:val="-5"/>
        </w:rPr>
        <w:t> </w:t>
      </w:r>
      <w:r>
        <w:rPr>
          <w:color w:val="231F20"/>
        </w:rPr>
        <w:t>bội</w:t>
      </w:r>
      <w:r>
        <w:rPr>
          <w:color w:val="231F20"/>
          <w:spacing w:val="-5"/>
        </w:rPr>
        <w:t> </w:t>
      </w:r>
      <w:r>
        <w:rPr>
          <w:color w:val="231F20"/>
        </w:rPr>
        <w:t>lần.</w:t>
      </w:r>
      <w:r>
        <w:rPr>
          <w:color w:val="231F20"/>
          <w:spacing w:val="-5"/>
        </w:rPr>
        <w:t> </w:t>
      </w:r>
      <w:r>
        <w:rPr>
          <w:color w:val="231F20"/>
        </w:rPr>
        <w:t>Các</w:t>
      </w:r>
      <w:r>
        <w:rPr>
          <w:color w:val="231F20"/>
          <w:spacing w:val="-5"/>
        </w:rPr>
        <w:t> </w:t>
      </w:r>
      <w:r>
        <w:rPr>
          <w:color w:val="231F20"/>
        </w:rPr>
        <w:t>câu</w:t>
      </w:r>
      <w:r>
        <w:rPr>
          <w:color w:val="231F20"/>
          <w:spacing w:val="-5"/>
        </w:rPr>
        <w:t> </w:t>
      </w:r>
      <w:r>
        <w:rPr>
          <w:color w:val="231F20"/>
        </w:rPr>
        <w:t>văn</w:t>
      </w:r>
      <w:r>
        <w:rPr>
          <w:color w:val="231F20"/>
          <w:spacing w:val="-5"/>
        </w:rPr>
        <w:t> </w:t>
      </w:r>
      <w:r>
        <w:rPr>
          <w:color w:val="231F20"/>
        </w:rPr>
        <w:t>còn</w:t>
      </w:r>
      <w:r>
        <w:rPr>
          <w:color w:val="231F20"/>
          <w:spacing w:val="-5"/>
        </w:rPr>
        <w:t> </w:t>
      </w:r>
      <w:r>
        <w:rPr>
          <w:color w:val="231F20"/>
        </w:rPr>
        <w:t>đều</w:t>
      </w:r>
      <w:r>
        <w:rPr>
          <w:color w:val="231F20"/>
          <w:spacing w:val="-5"/>
        </w:rPr>
        <w:t> </w:t>
      </w:r>
      <w:r>
        <w:rPr>
          <w:color w:val="231F20"/>
        </w:rPr>
        <w:t>giải</w:t>
      </w:r>
      <w:r>
        <w:rPr>
          <w:color w:val="231F20"/>
          <w:spacing w:val="-5"/>
        </w:rPr>
        <w:t> </w:t>
      </w:r>
      <w:r>
        <w:rPr>
          <w:color w:val="231F20"/>
        </w:rPr>
        <w:t>thích</w:t>
      </w:r>
      <w:r>
        <w:rPr>
          <w:color w:val="231F20"/>
          <w:spacing w:val="-5"/>
        </w:rPr>
        <w:t> </w:t>
      </w:r>
      <w:r>
        <w:rPr>
          <w:color w:val="231F20"/>
        </w:rPr>
        <w:t>như</w:t>
      </w:r>
      <w:r>
        <w:rPr>
          <w:color w:val="231F20"/>
          <w:spacing w:val="-5"/>
        </w:rPr>
        <w:t> </w:t>
      </w:r>
      <w:r>
        <w:rPr>
          <w:color w:val="231F20"/>
          <w:spacing w:val="-2"/>
        </w:rPr>
        <w:t>trước.</w:t>
      </w:r>
    </w:p>
    <w:p>
      <w:pPr>
        <w:pStyle w:val="BodyText"/>
        <w:spacing w:line="273" w:lineRule="auto" w:before="109"/>
        <w:ind w:right="390"/>
      </w:pPr>
      <w:r>
        <w:rPr>
          <w:color w:val="231F20"/>
        </w:rPr>
        <w:t>Nếu từ quả Dự lưu, dùng đạo thế tục để chứng quả Nhất lai, khi tu đạo ấy: Niệm trụ ở hiện tại tu một, vị lai tu bốn. Chánh đoạn và thần túc ở hiện tại và vị lai tu bốn. Căn và lực ở hiện tại và vị lai tu năm. Giác chi ở hiện tại không có, ở vị lai tu sáu. Đạo chi ở hiện tại không có, ở vị lai tu tám. Không có tĩnh lự, không có vô lượng, không có vô sắc, không có giải thoát, không có thắng xứ, không có biến xứ. Về trí ở hiện tại tu một, vị lai tu bảy. Về đẳng trì ở hiện tại không có, ở vị lai tu ba.</w:t>
      </w:r>
    </w:p>
    <w:p>
      <w:pPr>
        <w:pStyle w:val="BodyText"/>
        <w:spacing w:line="273" w:lineRule="auto" w:before="106"/>
        <w:ind w:right="390"/>
      </w:pPr>
      <w:r>
        <w:rPr>
          <w:color w:val="231F20"/>
        </w:rPr>
        <w:t>Dùng đạo thế tục chứng quả Nhất lai: Đây tức ngăn chận lối chấp cho bậc Thánh không dùng đạo thế tục để đoạn trừ các hoặc.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Bậc Thánh đối với hai đạo đều cùng thành tựu, tùy ý muốn thứ nào hiện tiền thì dùng thứ ấy đoạn trừ.</w:t>
      </w:r>
    </w:p>
    <w:p>
      <w:pPr>
        <w:pStyle w:val="BodyText"/>
        <w:spacing w:before="112"/>
        <w:ind w:left="960" w:firstLine="0"/>
      </w:pPr>
      <w:r>
        <w:rPr>
          <w:color w:val="231F20"/>
        </w:rPr>
        <w:t>Niệm trụ ở hiện tại tu một: Nghĩa là pháp niệm trụ tạp duyên.</w:t>
      </w:r>
    </w:p>
    <w:p>
      <w:pPr>
        <w:pStyle w:val="BodyText"/>
        <w:spacing w:before="41"/>
        <w:ind w:left="393" w:firstLine="0"/>
      </w:pPr>
      <w:r>
        <w:rPr>
          <w:color w:val="231F20"/>
        </w:rPr>
        <w:t>Do đạo vô gián hữu lậu lìa nhiễm, tất là duyên chung.</w:t>
      </w:r>
    </w:p>
    <w:p>
      <w:pPr>
        <w:pStyle w:val="BodyText"/>
        <w:spacing w:line="273" w:lineRule="auto" w:before="154"/>
        <w:ind w:left="393" w:right="107"/>
      </w:pPr>
      <w:r>
        <w:rPr>
          <w:color w:val="231F20"/>
        </w:rPr>
        <w:t>Căn, lực ở hiện tại và vị lai tu năm: Đây là nhằm ngăn lối chấp cho</w:t>
      </w:r>
      <w:r>
        <w:rPr>
          <w:color w:val="231F20"/>
          <w:spacing w:val="-7"/>
        </w:rPr>
        <w:t> </w:t>
      </w:r>
      <w:r>
        <w:rPr>
          <w:color w:val="231F20"/>
        </w:rPr>
        <w:t>tín</w:t>
      </w:r>
      <w:r>
        <w:rPr>
          <w:color w:val="231F20"/>
          <w:spacing w:val="-7"/>
        </w:rPr>
        <w:t> </w:t>
      </w:r>
      <w:r>
        <w:rPr>
          <w:color w:val="231F20"/>
          <w:spacing w:val="-6"/>
        </w:rPr>
        <w:t>v.v...</w:t>
      </w:r>
      <w:r>
        <w:rPr>
          <w:color w:val="231F20"/>
          <w:spacing w:val="-7"/>
        </w:rPr>
        <w:t> </w:t>
      </w:r>
      <w:r>
        <w:rPr>
          <w:color w:val="231F20"/>
        </w:rPr>
        <w:t>chỉ</w:t>
      </w:r>
      <w:r>
        <w:rPr>
          <w:color w:val="231F20"/>
          <w:spacing w:val="-7"/>
        </w:rPr>
        <w:t> </w:t>
      </w:r>
      <w:r>
        <w:rPr>
          <w:color w:val="231F20"/>
        </w:rPr>
        <w:t>là</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Nói</w:t>
      </w:r>
      <w:r>
        <w:rPr>
          <w:color w:val="231F20"/>
          <w:spacing w:val="-7"/>
        </w:rPr>
        <w:t> </w:t>
      </w:r>
      <w:r>
        <w:rPr>
          <w:color w:val="231F20"/>
        </w:rPr>
        <w:t>quán</w:t>
      </w:r>
      <w:r>
        <w:rPr>
          <w:color w:val="231F20"/>
          <w:spacing w:val="-7"/>
        </w:rPr>
        <w:t> </w:t>
      </w:r>
      <w:r>
        <w:rPr>
          <w:color w:val="231F20"/>
        </w:rPr>
        <w:t>về</w:t>
      </w:r>
      <w:r>
        <w:rPr>
          <w:color w:val="231F20"/>
          <w:spacing w:val="-7"/>
        </w:rPr>
        <w:t> </w:t>
      </w:r>
      <w:r>
        <w:rPr>
          <w:color w:val="231F20"/>
        </w:rPr>
        <w:t>tín</w:t>
      </w:r>
      <w:r>
        <w:rPr>
          <w:color w:val="231F20"/>
          <w:spacing w:val="-7"/>
        </w:rPr>
        <w:t> </w:t>
      </w:r>
      <w:r>
        <w:rPr>
          <w:color w:val="231F20"/>
          <w:spacing w:val="-6"/>
        </w:rPr>
        <w:t>v.v...</w:t>
      </w:r>
      <w:r>
        <w:rPr>
          <w:color w:val="231F20"/>
          <w:spacing w:val="-7"/>
        </w:rPr>
        <w:t> </w:t>
      </w:r>
      <w:r>
        <w:rPr>
          <w:color w:val="231F20"/>
        </w:rPr>
        <w:t>là</w:t>
      </w:r>
      <w:r>
        <w:rPr>
          <w:color w:val="231F20"/>
          <w:spacing w:val="-7"/>
        </w:rPr>
        <w:t> </w:t>
      </w:r>
      <w:r>
        <w:rPr>
          <w:color w:val="231F20"/>
        </w:rPr>
        <w:t>tập</w:t>
      </w:r>
      <w:r>
        <w:rPr>
          <w:color w:val="231F20"/>
          <w:spacing w:val="-7"/>
        </w:rPr>
        <w:t> </w:t>
      </w:r>
      <w:r>
        <w:rPr>
          <w:color w:val="231F20"/>
          <w:spacing w:val="-6"/>
        </w:rPr>
        <w:t>v.v...</w:t>
      </w:r>
      <w:r>
        <w:rPr>
          <w:color w:val="231F20"/>
          <w:spacing w:val="-7"/>
        </w:rPr>
        <w:t> </w:t>
      </w:r>
      <w:r>
        <w:rPr>
          <w:color w:val="231F20"/>
        </w:rPr>
        <w:t>Phật</w:t>
      </w:r>
      <w:r>
        <w:rPr>
          <w:color w:val="231F20"/>
          <w:spacing w:val="-7"/>
        </w:rPr>
        <w:t> </w:t>
      </w:r>
      <w:r>
        <w:rPr>
          <w:color w:val="231F20"/>
        </w:rPr>
        <w:t>quan sát về ba căn rồi mới giảng nói pháp, nên hữu lậu cũng có dụng của căn và lực.</w:t>
      </w:r>
    </w:p>
    <w:p>
      <w:pPr>
        <w:pStyle w:val="BodyText"/>
        <w:spacing w:line="273" w:lineRule="auto" w:before="110"/>
        <w:ind w:left="393" w:right="107"/>
      </w:pPr>
      <w:r>
        <w:rPr>
          <w:color w:val="231F20"/>
        </w:rPr>
        <w:t>Giác chi ở hiện tại không có: Đây là ngăn chận lối chấp cho giác</w:t>
      </w:r>
      <w:r>
        <w:rPr>
          <w:color w:val="231F20"/>
          <w:spacing w:val="-11"/>
        </w:rPr>
        <w:t> </w:t>
      </w:r>
      <w:r>
        <w:rPr>
          <w:color w:val="231F20"/>
        </w:rPr>
        <w:t>chi</w:t>
      </w:r>
      <w:r>
        <w:rPr>
          <w:color w:val="231F20"/>
          <w:spacing w:val="-11"/>
        </w:rPr>
        <w:t> </w:t>
      </w:r>
      <w:r>
        <w:rPr>
          <w:color w:val="231F20"/>
        </w:rPr>
        <w:t>chung</w:t>
      </w:r>
      <w:r>
        <w:rPr>
          <w:color w:val="231F20"/>
          <w:spacing w:val="-11"/>
        </w:rPr>
        <w:t> </w:t>
      </w:r>
      <w:r>
        <w:rPr>
          <w:color w:val="231F20"/>
        </w:rPr>
        <w:t>cả</w:t>
      </w:r>
      <w:r>
        <w:rPr>
          <w:color w:val="231F20"/>
          <w:spacing w:val="-11"/>
        </w:rPr>
        <w:t> </w:t>
      </w:r>
      <w:r>
        <w:rPr>
          <w:color w:val="231F20"/>
        </w:rPr>
        <w:t>hữu</w:t>
      </w:r>
      <w:r>
        <w:rPr>
          <w:color w:val="231F20"/>
          <w:spacing w:val="-11"/>
        </w:rPr>
        <w:t> </w:t>
      </w:r>
      <w:r>
        <w:rPr>
          <w:color w:val="231F20"/>
        </w:rPr>
        <w:t>lậu,</w:t>
      </w:r>
      <w:r>
        <w:rPr>
          <w:color w:val="231F20"/>
          <w:spacing w:val="-11"/>
        </w:rPr>
        <w:t> </w:t>
      </w:r>
      <w:r>
        <w:rPr>
          <w:color w:val="231F20"/>
        </w:rPr>
        <w:t>nhưng</w:t>
      </w:r>
      <w:r>
        <w:rPr>
          <w:color w:val="231F20"/>
          <w:spacing w:val="-11"/>
        </w:rPr>
        <w:t> </w:t>
      </w:r>
      <w:r>
        <w:rPr>
          <w:color w:val="231F20"/>
        </w:rPr>
        <w:t>hữu</w:t>
      </w:r>
      <w:r>
        <w:rPr>
          <w:color w:val="231F20"/>
          <w:spacing w:val="-11"/>
        </w:rPr>
        <w:t> </w:t>
      </w:r>
      <w:r>
        <w:rPr>
          <w:color w:val="231F20"/>
        </w:rPr>
        <w:t>lậu</w:t>
      </w:r>
      <w:r>
        <w:rPr>
          <w:color w:val="231F20"/>
          <w:spacing w:val="-11"/>
        </w:rPr>
        <w:t> </w:t>
      </w:r>
      <w:r>
        <w:rPr>
          <w:color w:val="231F20"/>
        </w:rPr>
        <w:t>thì</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như thật. Nói quán bất tịnh cùng tu giác chi niệm, tức là nương vào nhân lần lượt có cùng lúc để nói.</w:t>
      </w:r>
    </w:p>
    <w:p>
      <w:pPr>
        <w:pStyle w:val="BodyText"/>
        <w:spacing w:line="273" w:lineRule="auto" w:before="110"/>
        <w:ind w:left="393" w:right="107"/>
      </w:pPr>
      <w:r>
        <w:rPr>
          <w:color w:val="231F20"/>
        </w:rPr>
        <w:t>Ở vị lai tu sáu: Tức bậc Thánh khi khởi đạo hữu lậu cũng gồm tu cả vô lậu.</w:t>
      </w:r>
    </w:p>
    <w:p>
      <w:pPr>
        <w:pStyle w:val="BodyText"/>
        <w:spacing w:line="273" w:lineRule="auto" w:before="112"/>
        <w:ind w:left="393" w:right="107"/>
      </w:pPr>
      <w:r>
        <w:rPr>
          <w:color w:val="231F20"/>
        </w:rPr>
        <w:t>Đạo chi ở hiện tại không có: Tức là đạo chi tuy chung cả </w:t>
      </w:r>
      <w:r>
        <w:rPr>
          <w:color w:val="231F20"/>
          <w:spacing w:val="-4"/>
        </w:rPr>
        <w:t>hữu</w:t>
      </w:r>
      <w:r>
        <w:rPr>
          <w:color w:val="231F20"/>
          <w:spacing w:val="57"/>
        </w:rPr>
        <w:t> </w:t>
      </w:r>
      <w:r>
        <w:rPr>
          <w:color w:val="231F20"/>
        </w:rPr>
        <w:t>lậu,</w:t>
      </w:r>
      <w:r>
        <w:rPr>
          <w:color w:val="231F20"/>
          <w:spacing w:val="-9"/>
        </w:rPr>
        <w:t> </w:t>
      </w:r>
      <w:r>
        <w:rPr>
          <w:color w:val="231F20"/>
        </w:rPr>
        <w:t>nhưng</w:t>
      </w:r>
      <w:r>
        <w:rPr>
          <w:color w:val="231F20"/>
          <w:spacing w:val="-9"/>
        </w:rPr>
        <w:t> </w:t>
      </w:r>
      <w:r>
        <w:rPr>
          <w:color w:val="231F20"/>
        </w:rPr>
        <w:t>nói</w:t>
      </w:r>
      <w:r>
        <w:rPr>
          <w:color w:val="231F20"/>
          <w:spacing w:val="-9"/>
        </w:rPr>
        <w:t> </w:t>
      </w:r>
      <w:r>
        <w:rPr>
          <w:color w:val="231F20"/>
        </w:rPr>
        <w:t>sau</w:t>
      </w:r>
      <w:r>
        <w:rPr>
          <w:color w:val="231F20"/>
          <w:spacing w:val="-9"/>
        </w:rPr>
        <w:t> </w:t>
      </w:r>
      <w:r>
        <w:rPr>
          <w:color w:val="231F20"/>
        </w:rPr>
        <w:t>giác</w:t>
      </w:r>
      <w:r>
        <w:rPr>
          <w:color w:val="231F20"/>
          <w:spacing w:val="-9"/>
        </w:rPr>
        <w:t> </w:t>
      </w:r>
      <w:r>
        <w:rPr>
          <w:color w:val="231F20"/>
        </w:rPr>
        <w:t>chi</w:t>
      </w:r>
      <w:r>
        <w:rPr>
          <w:color w:val="231F20"/>
          <w:spacing w:val="-8"/>
        </w:rPr>
        <w:t> </w:t>
      </w:r>
      <w:r>
        <w:rPr>
          <w:color w:val="231F20"/>
        </w:rPr>
        <w:t>nên</w:t>
      </w:r>
      <w:r>
        <w:rPr>
          <w:color w:val="231F20"/>
          <w:spacing w:val="-9"/>
        </w:rPr>
        <w:t> </w:t>
      </w:r>
      <w:r>
        <w:rPr>
          <w:color w:val="231F20"/>
        </w:rPr>
        <w:t>cũng</w:t>
      </w:r>
      <w:r>
        <w:rPr>
          <w:color w:val="231F20"/>
          <w:spacing w:val="-9"/>
        </w:rPr>
        <w:t> </w:t>
      </w:r>
      <w:r>
        <w:rPr>
          <w:color w:val="231F20"/>
        </w:rPr>
        <w:t>chỉ</w:t>
      </w:r>
      <w:r>
        <w:rPr>
          <w:color w:val="231F20"/>
          <w:spacing w:val="-9"/>
        </w:rPr>
        <w:t> </w:t>
      </w:r>
      <w:r>
        <w:rPr>
          <w:color w:val="231F20"/>
        </w:rPr>
        <w:t>là</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do</w:t>
      </w:r>
      <w:r>
        <w:rPr>
          <w:color w:val="231F20"/>
          <w:spacing w:val="-22"/>
        </w:rPr>
        <w:t> </w:t>
      </w:r>
      <w:r>
        <w:rPr>
          <w:color w:val="231F20"/>
        </w:rPr>
        <w:t>A-tỳ-đạt-ma</w:t>
      </w:r>
      <w:r>
        <w:rPr>
          <w:color w:val="231F20"/>
          <w:spacing w:val="-9"/>
        </w:rPr>
        <w:t> </w:t>
      </w:r>
      <w:r>
        <w:rPr>
          <w:color w:val="231F20"/>
        </w:rPr>
        <w:t>có tướng như thế.</w:t>
      </w:r>
    </w:p>
    <w:p>
      <w:pPr>
        <w:pStyle w:val="BodyText"/>
        <w:spacing w:line="273" w:lineRule="auto" w:before="111"/>
        <w:ind w:left="393" w:right="107"/>
      </w:pPr>
      <w:r>
        <w:rPr>
          <w:color w:val="231F20"/>
        </w:rPr>
        <w:t>Không có vô lượng v.v...: Là trong định vị chí không có các pháp thiện của địa căn bản ấy.</w:t>
      </w:r>
    </w:p>
    <w:p>
      <w:pPr>
        <w:pStyle w:val="BodyText"/>
        <w:spacing w:line="273" w:lineRule="auto" w:before="111"/>
        <w:ind w:left="393" w:right="106"/>
      </w:pPr>
      <w:r>
        <w:rPr>
          <w:color w:val="231F20"/>
        </w:rPr>
        <w:t>Về trí ở hiện tại tu một: Là trí thế tục. Ở vị lai tu bảy: Tức tám trí trừ tha tâm trí, do cùng trái với đạo vô gián, lại chưa có được. Trong đây chỉ dựa vào tám trí để tạo luận trừ tận trí và vô sinh trí,</w:t>
      </w:r>
      <w:r>
        <w:rPr>
          <w:color w:val="231F20"/>
          <w:spacing w:val="-35"/>
        </w:rPr>
        <w:t> </w:t>
      </w:r>
      <w:r>
        <w:rPr>
          <w:color w:val="231F20"/>
        </w:rPr>
        <w:t>vì phần vị có giới hạn.</w:t>
      </w:r>
    </w:p>
    <w:p>
      <w:pPr>
        <w:pStyle w:val="BodyText"/>
        <w:spacing w:line="273" w:lineRule="auto" w:before="110"/>
        <w:ind w:left="393" w:right="106"/>
      </w:pPr>
      <w:r>
        <w:rPr>
          <w:color w:val="231F20"/>
        </w:rPr>
        <w:t>Đẳng trì ở hiện tại không có: Tức ba thứ đẳng trì tuy chung cả hữu</w:t>
      </w:r>
      <w:r>
        <w:rPr>
          <w:color w:val="231F20"/>
          <w:spacing w:val="-11"/>
        </w:rPr>
        <w:t> </w:t>
      </w:r>
      <w:r>
        <w:rPr>
          <w:color w:val="231F20"/>
        </w:rPr>
        <w:t>lậu,</w:t>
      </w:r>
      <w:r>
        <w:rPr>
          <w:color w:val="231F20"/>
          <w:spacing w:val="-11"/>
        </w:rPr>
        <w:t> </w:t>
      </w:r>
      <w:r>
        <w:rPr>
          <w:color w:val="231F20"/>
        </w:rPr>
        <w:t>nhưng</w:t>
      </w:r>
      <w:r>
        <w:rPr>
          <w:color w:val="231F20"/>
          <w:spacing w:val="-11"/>
        </w:rPr>
        <w:t> </w:t>
      </w:r>
      <w:r>
        <w:rPr>
          <w:color w:val="231F20"/>
        </w:rPr>
        <w:t>trong</w:t>
      </w:r>
      <w:r>
        <w:rPr>
          <w:color w:val="231F20"/>
          <w:spacing w:val="-10"/>
        </w:rPr>
        <w:t> </w:t>
      </w:r>
      <w:r>
        <w:rPr>
          <w:color w:val="231F20"/>
        </w:rPr>
        <w:t>đây</w:t>
      </w:r>
      <w:r>
        <w:rPr>
          <w:color w:val="231F20"/>
          <w:spacing w:val="-11"/>
        </w:rPr>
        <w:t> </w:t>
      </w:r>
      <w:r>
        <w:rPr>
          <w:color w:val="231F20"/>
        </w:rPr>
        <w:t>chỉ</w:t>
      </w:r>
      <w:r>
        <w:rPr>
          <w:color w:val="231F20"/>
          <w:spacing w:val="-11"/>
        </w:rPr>
        <w:t> </w:t>
      </w:r>
      <w:r>
        <w:rPr>
          <w:color w:val="231F20"/>
        </w:rPr>
        <w:t>nói</w:t>
      </w:r>
      <w:r>
        <w:rPr>
          <w:color w:val="231F20"/>
          <w:spacing w:val="-10"/>
        </w:rPr>
        <w:t> </w:t>
      </w:r>
      <w:r>
        <w:rPr>
          <w:color w:val="231F20"/>
        </w:rPr>
        <w:t>về</w:t>
      </w:r>
      <w:r>
        <w:rPr>
          <w:color w:val="231F20"/>
          <w:spacing w:val="-11"/>
        </w:rPr>
        <w:t> </w:t>
      </w:r>
      <w:r>
        <w:rPr>
          <w:color w:val="231F20"/>
        </w:rPr>
        <w:t>vô</w:t>
      </w:r>
      <w:r>
        <w:rPr>
          <w:color w:val="231F20"/>
          <w:spacing w:val="-11"/>
        </w:rPr>
        <w:t> </w:t>
      </w:r>
      <w:r>
        <w:rPr>
          <w:color w:val="231F20"/>
        </w:rPr>
        <w:t>lậu,</w:t>
      </w:r>
      <w:r>
        <w:rPr>
          <w:color w:val="231F20"/>
          <w:spacing w:val="-10"/>
        </w:rPr>
        <w:t> </w:t>
      </w:r>
      <w:r>
        <w:rPr>
          <w:color w:val="231F20"/>
        </w:rPr>
        <w:t>vì</w:t>
      </w:r>
      <w:r>
        <w:rPr>
          <w:color w:val="231F20"/>
          <w:spacing w:val="-11"/>
        </w:rPr>
        <w:t> </w:t>
      </w:r>
      <w:r>
        <w:rPr>
          <w:color w:val="231F20"/>
        </w:rPr>
        <w:t>vô</w:t>
      </w:r>
      <w:r>
        <w:rPr>
          <w:color w:val="231F20"/>
          <w:spacing w:val="-11"/>
        </w:rPr>
        <w:t> </w:t>
      </w:r>
      <w:r>
        <w:rPr>
          <w:color w:val="231F20"/>
        </w:rPr>
        <w:t>lậu</w:t>
      </w:r>
      <w:r>
        <w:rPr>
          <w:color w:val="231F20"/>
          <w:spacing w:val="-10"/>
        </w:rPr>
        <w:t> </w:t>
      </w:r>
      <w:r>
        <w:rPr>
          <w:color w:val="231F20"/>
        </w:rPr>
        <w:t>là</w:t>
      </w:r>
      <w:r>
        <w:rPr>
          <w:color w:val="231F20"/>
          <w:spacing w:val="-11"/>
        </w:rPr>
        <w:t> </w:t>
      </w:r>
      <w:r>
        <w:rPr>
          <w:color w:val="231F20"/>
        </w:rPr>
        <w:t>cửa</w:t>
      </w:r>
      <w:r>
        <w:rPr>
          <w:color w:val="231F20"/>
          <w:spacing w:val="-11"/>
        </w:rPr>
        <w:t> </w:t>
      </w:r>
      <w:r>
        <w:rPr>
          <w:color w:val="231F20"/>
        </w:rPr>
        <w:t>giải</w:t>
      </w:r>
      <w:r>
        <w:rPr>
          <w:color w:val="231F20"/>
          <w:spacing w:val="-10"/>
        </w:rPr>
        <w:t> </w:t>
      </w:r>
      <w:r>
        <w:rPr>
          <w:color w:val="231F20"/>
          <w:spacing w:val="-3"/>
        </w:rPr>
        <w:t>thoát. </w:t>
      </w:r>
      <w:r>
        <w:rPr>
          <w:color w:val="231F20"/>
        </w:rPr>
        <w:t>Văn</w:t>
      </w:r>
      <w:r>
        <w:rPr>
          <w:color w:val="231F20"/>
          <w:spacing w:val="-5"/>
        </w:rPr>
        <w:t> </w:t>
      </w:r>
      <w:r>
        <w:rPr>
          <w:color w:val="231F20"/>
        </w:rPr>
        <w:t>này</w:t>
      </w:r>
      <w:r>
        <w:rPr>
          <w:color w:val="231F20"/>
          <w:spacing w:val="-4"/>
        </w:rPr>
        <w:t> </w:t>
      </w:r>
      <w:r>
        <w:rPr>
          <w:color w:val="231F20"/>
        </w:rPr>
        <w:t>chỉ</w:t>
      </w:r>
      <w:r>
        <w:rPr>
          <w:color w:val="231F20"/>
          <w:spacing w:val="-4"/>
        </w:rPr>
        <w:t> </w:t>
      </w:r>
      <w:r>
        <w:rPr>
          <w:color w:val="231F20"/>
        </w:rPr>
        <w:t>nói</w:t>
      </w:r>
      <w:r>
        <w:rPr>
          <w:color w:val="231F20"/>
          <w:spacing w:val="-5"/>
        </w:rPr>
        <w:t> </w:t>
      </w:r>
      <w:r>
        <w:rPr>
          <w:color w:val="231F20"/>
        </w:rPr>
        <w:t>về</w:t>
      </w:r>
      <w:r>
        <w:rPr>
          <w:color w:val="231F20"/>
          <w:spacing w:val="-4"/>
        </w:rPr>
        <w:t> </w:t>
      </w:r>
      <w:r>
        <w:rPr>
          <w:color w:val="231F20"/>
        </w:rPr>
        <w:t>đạo</w:t>
      </w:r>
      <w:r>
        <w:rPr>
          <w:color w:val="231F20"/>
          <w:spacing w:val="-4"/>
        </w:rPr>
        <w:t> </w:t>
      </w:r>
      <w:r>
        <w:rPr>
          <w:color w:val="231F20"/>
        </w:rPr>
        <w:t>vô</w:t>
      </w:r>
      <w:r>
        <w:rPr>
          <w:color w:val="231F20"/>
          <w:spacing w:val="-5"/>
        </w:rPr>
        <w:t> </w:t>
      </w:r>
      <w:r>
        <w:rPr>
          <w:color w:val="231F20"/>
        </w:rPr>
        <w:t>gián</w:t>
      </w:r>
      <w:r>
        <w:rPr>
          <w:color w:val="231F20"/>
          <w:spacing w:val="-4"/>
        </w:rPr>
        <w:t> </w:t>
      </w:r>
      <w:r>
        <w:rPr>
          <w:color w:val="231F20"/>
        </w:rPr>
        <w:t>thứ</w:t>
      </w:r>
      <w:r>
        <w:rPr>
          <w:color w:val="231F20"/>
          <w:spacing w:val="-4"/>
        </w:rPr>
        <w:t> </w:t>
      </w:r>
      <w:r>
        <w:rPr>
          <w:color w:val="231F20"/>
        </w:rPr>
        <w:t>sáu,</w:t>
      </w:r>
      <w:r>
        <w:rPr>
          <w:color w:val="231F20"/>
          <w:spacing w:val="-5"/>
        </w:rPr>
        <w:t> </w:t>
      </w:r>
      <w:r>
        <w:rPr>
          <w:color w:val="231F20"/>
        </w:rPr>
        <w:t>vì</w:t>
      </w:r>
      <w:r>
        <w:rPr>
          <w:color w:val="231F20"/>
          <w:spacing w:val="-4"/>
        </w:rPr>
        <w:t> </w:t>
      </w:r>
      <w:r>
        <w:rPr>
          <w:color w:val="231F20"/>
        </w:rPr>
        <w:t>đạo</w:t>
      </w:r>
      <w:r>
        <w:rPr>
          <w:color w:val="231F20"/>
          <w:spacing w:val="-4"/>
        </w:rPr>
        <w:t> </w:t>
      </w:r>
      <w:r>
        <w:rPr>
          <w:color w:val="231F20"/>
        </w:rPr>
        <w:t>ấy</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chứng</w:t>
      </w:r>
      <w:r>
        <w:rPr>
          <w:color w:val="231F20"/>
          <w:spacing w:val="-4"/>
        </w:rPr>
        <w:t> </w:t>
      </w:r>
      <w:r>
        <w:rPr>
          <w:color w:val="231F20"/>
        </w:rPr>
        <w:t>được quả Nhất</w:t>
      </w:r>
      <w:r>
        <w:rPr>
          <w:color w:val="231F20"/>
          <w:spacing w:val="-2"/>
        </w:rPr>
        <w:t> </w:t>
      </w:r>
      <w:r>
        <w:rPr>
          <w:color w:val="231F20"/>
        </w:rPr>
        <w:t>lai.</w:t>
      </w:r>
    </w:p>
    <w:p>
      <w:pPr>
        <w:pStyle w:val="BodyText"/>
        <w:spacing w:before="111"/>
        <w:ind w:left="960" w:firstLine="0"/>
      </w:pPr>
      <w:r>
        <w:rPr>
          <w:color w:val="231F20"/>
        </w:rPr>
        <w:t>Các thứ còn lại như trước đã nói.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Nếu từ quả Dự lưu dùng đạo vô lậu chứng quả Nhất lai, khi tu đạo ấy: Niệm trụ ở hiện tại tu một, vị lai tu bốn. Chánh đoạn và</w:t>
      </w:r>
      <w:r>
        <w:rPr>
          <w:color w:val="231F20"/>
          <w:spacing w:val="-35"/>
        </w:rPr>
        <w:t> </w:t>
      </w:r>
      <w:r>
        <w:rPr>
          <w:color w:val="231F20"/>
        </w:rPr>
        <w:t>thần túc ở hiện tại và vị lai tu bốn. Căn, lực ở hiện tại và vị lai tu </w:t>
      </w:r>
      <w:r>
        <w:rPr>
          <w:color w:val="231F20"/>
          <w:spacing w:val="-4"/>
        </w:rPr>
        <w:t>năm.</w:t>
      </w:r>
      <w:r>
        <w:rPr>
          <w:color w:val="231F20"/>
          <w:spacing w:val="57"/>
        </w:rPr>
        <w:t> </w:t>
      </w:r>
      <w:r>
        <w:rPr>
          <w:color w:val="231F20"/>
        </w:rPr>
        <w:t>Giác</w:t>
      </w:r>
      <w:r>
        <w:rPr>
          <w:color w:val="231F20"/>
          <w:spacing w:val="-6"/>
        </w:rPr>
        <w:t> </w:t>
      </w:r>
      <w:r>
        <w:rPr>
          <w:color w:val="231F20"/>
        </w:rPr>
        <w:t>chi</w:t>
      </w:r>
      <w:r>
        <w:rPr>
          <w:color w:val="231F20"/>
          <w:spacing w:val="-5"/>
        </w:rPr>
        <w:t> </w:t>
      </w:r>
      <w:r>
        <w:rPr>
          <w:color w:val="231F20"/>
        </w:rPr>
        <w:t>ở</w:t>
      </w:r>
      <w:r>
        <w:rPr>
          <w:color w:val="231F20"/>
          <w:spacing w:val="-6"/>
        </w:rPr>
        <w:t> </w:t>
      </w:r>
      <w:r>
        <w:rPr>
          <w:color w:val="231F20"/>
        </w:rPr>
        <w:t>hiện</w:t>
      </w:r>
      <w:r>
        <w:rPr>
          <w:color w:val="231F20"/>
          <w:spacing w:val="-5"/>
        </w:rPr>
        <w:t> </w:t>
      </w:r>
      <w:r>
        <w:rPr>
          <w:color w:val="231F20"/>
        </w:rPr>
        <w:t>tại</w:t>
      </w:r>
      <w:r>
        <w:rPr>
          <w:color w:val="231F20"/>
          <w:spacing w:val="-6"/>
        </w:rPr>
        <w:t> </w:t>
      </w:r>
      <w:r>
        <w:rPr>
          <w:color w:val="231F20"/>
        </w:rPr>
        <w:t>và</w:t>
      </w:r>
      <w:r>
        <w:rPr>
          <w:color w:val="231F20"/>
          <w:spacing w:val="-5"/>
        </w:rPr>
        <w:t> </w:t>
      </w:r>
      <w:r>
        <w:rPr>
          <w:color w:val="231F20"/>
        </w:rPr>
        <w:t>vị</w:t>
      </w:r>
      <w:r>
        <w:rPr>
          <w:color w:val="231F20"/>
          <w:spacing w:val="-5"/>
        </w:rPr>
        <w:t> </w:t>
      </w:r>
      <w:r>
        <w:rPr>
          <w:color w:val="231F20"/>
        </w:rPr>
        <w:t>lai</w:t>
      </w:r>
      <w:r>
        <w:rPr>
          <w:color w:val="231F20"/>
          <w:spacing w:val="-6"/>
        </w:rPr>
        <w:t> </w:t>
      </w:r>
      <w:r>
        <w:rPr>
          <w:color w:val="231F20"/>
        </w:rPr>
        <w:t>tu</w:t>
      </w:r>
      <w:r>
        <w:rPr>
          <w:color w:val="231F20"/>
          <w:spacing w:val="-5"/>
        </w:rPr>
        <w:t> </w:t>
      </w:r>
      <w:r>
        <w:rPr>
          <w:color w:val="231F20"/>
        </w:rPr>
        <w:t>sáu.</w:t>
      </w:r>
      <w:r>
        <w:rPr>
          <w:color w:val="231F20"/>
          <w:spacing w:val="-6"/>
        </w:rPr>
        <w:t> </w:t>
      </w:r>
      <w:r>
        <w:rPr>
          <w:color w:val="231F20"/>
        </w:rPr>
        <w:t>Đạo</w:t>
      </w:r>
      <w:r>
        <w:rPr>
          <w:color w:val="231F20"/>
          <w:spacing w:val="-5"/>
        </w:rPr>
        <w:t> </w:t>
      </w:r>
      <w:r>
        <w:rPr>
          <w:color w:val="231F20"/>
        </w:rPr>
        <w:t>chi</w:t>
      </w:r>
      <w:r>
        <w:rPr>
          <w:color w:val="231F20"/>
          <w:spacing w:val="-5"/>
        </w:rPr>
        <w:t> </w:t>
      </w:r>
      <w:r>
        <w:rPr>
          <w:color w:val="231F20"/>
        </w:rPr>
        <w:t>ở</w:t>
      </w:r>
      <w:r>
        <w:rPr>
          <w:color w:val="231F20"/>
          <w:spacing w:val="-6"/>
        </w:rPr>
        <w:t> </w:t>
      </w:r>
      <w:r>
        <w:rPr>
          <w:color w:val="231F20"/>
        </w:rPr>
        <w:t>hiện</w:t>
      </w:r>
      <w:r>
        <w:rPr>
          <w:color w:val="231F20"/>
          <w:spacing w:val="-5"/>
        </w:rPr>
        <w:t> </w:t>
      </w:r>
      <w:r>
        <w:rPr>
          <w:color w:val="231F20"/>
        </w:rPr>
        <w:t>tại</w:t>
      </w:r>
      <w:r>
        <w:rPr>
          <w:color w:val="231F20"/>
          <w:spacing w:val="-6"/>
        </w:rPr>
        <w:t> </w:t>
      </w:r>
      <w:r>
        <w:rPr>
          <w:color w:val="231F20"/>
        </w:rPr>
        <w:t>và</w:t>
      </w:r>
      <w:r>
        <w:rPr>
          <w:color w:val="231F20"/>
          <w:spacing w:val="-5"/>
        </w:rPr>
        <w:t> </w:t>
      </w:r>
      <w:r>
        <w:rPr>
          <w:color w:val="231F20"/>
        </w:rPr>
        <w:t>vị</w:t>
      </w:r>
      <w:r>
        <w:rPr>
          <w:color w:val="231F20"/>
          <w:spacing w:val="-5"/>
        </w:rPr>
        <w:t> </w:t>
      </w:r>
      <w:r>
        <w:rPr>
          <w:color w:val="231F20"/>
        </w:rPr>
        <w:t>lai</w:t>
      </w:r>
      <w:r>
        <w:rPr>
          <w:color w:val="231F20"/>
          <w:spacing w:val="-6"/>
        </w:rPr>
        <w:t> </w:t>
      </w:r>
      <w:r>
        <w:rPr>
          <w:color w:val="231F20"/>
        </w:rPr>
        <w:t>tu</w:t>
      </w:r>
      <w:r>
        <w:rPr>
          <w:color w:val="231F20"/>
          <w:spacing w:val="-5"/>
        </w:rPr>
        <w:t> </w:t>
      </w:r>
      <w:r>
        <w:rPr>
          <w:color w:val="231F20"/>
        </w:rPr>
        <w:t>tám. Không</w:t>
      </w:r>
      <w:r>
        <w:rPr>
          <w:color w:val="231F20"/>
          <w:spacing w:val="-11"/>
        </w:rPr>
        <w:t> </w:t>
      </w:r>
      <w:r>
        <w:rPr>
          <w:color w:val="231F20"/>
        </w:rPr>
        <w:t>có</w:t>
      </w:r>
      <w:r>
        <w:rPr>
          <w:color w:val="231F20"/>
          <w:spacing w:val="-10"/>
        </w:rPr>
        <w:t> </w:t>
      </w:r>
      <w:r>
        <w:rPr>
          <w:color w:val="231F20"/>
        </w:rPr>
        <w:t>tĩnh</w:t>
      </w:r>
      <w:r>
        <w:rPr>
          <w:color w:val="231F20"/>
          <w:spacing w:val="-11"/>
        </w:rPr>
        <w:t> </w:t>
      </w:r>
      <w:r>
        <w:rPr>
          <w:color w:val="231F20"/>
        </w:rPr>
        <w:t>lự,</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vô</w:t>
      </w:r>
      <w:r>
        <w:rPr>
          <w:color w:val="231F20"/>
          <w:spacing w:val="-11"/>
        </w:rPr>
        <w:t> </w:t>
      </w:r>
      <w:r>
        <w:rPr>
          <w:color w:val="231F20"/>
        </w:rPr>
        <w:t>lượng,</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vô</w:t>
      </w:r>
      <w:r>
        <w:rPr>
          <w:color w:val="231F20"/>
          <w:spacing w:val="-11"/>
        </w:rPr>
        <w:t> </w:t>
      </w:r>
      <w:r>
        <w:rPr>
          <w:color w:val="231F20"/>
        </w:rPr>
        <w:t>sắc,</w:t>
      </w:r>
      <w:r>
        <w:rPr>
          <w:color w:val="231F20"/>
          <w:spacing w:val="-10"/>
        </w:rPr>
        <w:t> </w:t>
      </w:r>
      <w:r>
        <w:rPr>
          <w:color w:val="231F20"/>
        </w:rPr>
        <w:t>không</w:t>
      </w:r>
      <w:r>
        <w:rPr>
          <w:color w:val="231F20"/>
          <w:spacing w:val="-11"/>
        </w:rPr>
        <w:t> </w:t>
      </w:r>
      <w:r>
        <w:rPr>
          <w:color w:val="231F20"/>
        </w:rPr>
        <w:t>có</w:t>
      </w:r>
      <w:r>
        <w:rPr>
          <w:color w:val="231F20"/>
          <w:spacing w:val="-10"/>
        </w:rPr>
        <w:t> </w:t>
      </w:r>
      <w:r>
        <w:rPr>
          <w:color w:val="231F20"/>
        </w:rPr>
        <w:t>giải thoát, không có thắng xứ, không có biến xứ. Về trí ở hiện tại tu </w:t>
      </w:r>
      <w:r>
        <w:rPr>
          <w:color w:val="231F20"/>
          <w:spacing w:val="-3"/>
        </w:rPr>
        <w:t>hai, </w:t>
      </w:r>
      <w:r>
        <w:rPr>
          <w:color w:val="231F20"/>
        </w:rPr>
        <w:t>vị lai tu </w:t>
      </w:r>
      <w:r>
        <w:rPr>
          <w:color w:val="231F20"/>
          <w:spacing w:val="-5"/>
        </w:rPr>
        <w:t>bảy. </w:t>
      </w:r>
      <w:r>
        <w:rPr>
          <w:color w:val="231F20"/>
        </w:rPr>
        <w:t>Đẳng trì ở hiện tại tu một, vị lai tu</w:t>
      </w:r>
      <w:r>
        <w:rPr>
          <w:color w:val="231F20"/>
          <w:spacing w:val="3"/>
        </w:rPr>
        <w:t> </w:t>
      </w:r>
      <w:r>
        <w:rPr>
          <w:color w:val="231F20"/>
        </w:rPr>
        <w:t>ba.</w:t>
      </w:r>
    </w:p>
    <w:p>
      <w:pPr>
        <w:pStyle w:val="BodyText"/>
        <w:spacing w:line="273" w:lineRule="auto" w:before="107"/>
        <w:ind w:right="391"/>
      </w:pPr>
      <w:r>
        <w:rPr>
          <w:color w:val="231F20"/>
        </w:rPr>
        <w:t>Niệm trụ ở hiện tại tu một: Tức là pháp niệm trụ, hoặc tạp duyên hay không tạp duyên vì bốn pháp trí theo đấy khởi một.</w:t>
      </w:r>
    </w:p>
    <w:p>
      <w:pPr>
        <w:pStyle w:val="BodyText"/>
        <w:spacing w:line="273" w:lineRule="auto" w:before="112"/>
        <w:ind w:right="390"/>
      </w:pPr>
      <w:r>
        <w:rPr>
          <w:color w:val="231F20"/>
        </w:rPr>
        <w:t>Trí ở hiện tại tu hai: Tức là hai thứ khổ trí, pháp trí, hoặc cho đến hai thứ đạo trí, pháp trí.</w:t>
      </w:r>
    </w:p>
    <w:p>
      <w:pPr>
        <w:pStyle w:val="BodyText"/>
        <w:spacing w:line="364" w:lineRule="auto" w:before="112"/>
        <w:ind w:left="677" w:right="394" w:firstLine="0"/>
      </w:pPr>
      <w:r>
        <w:rPr>
          <w:color w:val="231F20"/>
          <w:spacing w:val="-5"/>
        </w:rPr>
        <w:t>Đẳng</w:t>
      </w:r>
      <w:r>
        <w:rPr>
          <w:color w:val="231F20"/>
          <w:spacing w:val="-15"/>
        </w:rPr>
        <w:t> </w:t>
      </w:r>
      <w:r>
        <w:rPr>
          <w:color w:val="231F20"/>
          <w:spacing w:val="-4"/>
        </w:rPr>
        <w:t>trì</w:t>
      </w:r>
      <w:r>
        <w:rPr>
          <w:color w:val="231F20"/>
          <w:spacing w:val="-14"/>
        </w:rPr>
        <w:t> </w:t>
      </w:r>
      <w:r>
        <w:rPr>
          <w:color w:val="231F20"/>
        </w:rPr>
        <w:t>ở</w:t>
      </w:r>
      <w:r>
        <w:rPr>
          <w:color w:val="231F20"/>
          <w:spacing w:val="-15"/>
        </w:rPr>
        <w:t> </w:t>
      </w:r>
      <w:r>
        <w:rPr>
          <w:color w:val="231F20"/>
          <w:spacing w:val="-5"/>
        </w:rPr>
        <w:t>hiện</w:t>
      </w:r>
      <w:r>
        <w:rPr>
          <w:color w:val="231F20"/>
          <w:spacing w:val="-14"/>
        </w:rPr>
        <w:t> </w:t>
      </w:r>
      <w:r>
        <w:rPr>
          <w:color w:val="231F20"/>
          <w:spacing w:val="-4"/>
        </w:rPr>
        <w:t>tại</w:t>
      </w:r>
      <w:r>
        <w:rPr>
          <w:color w:val="231F20"/>
          <w:spacing w:val="-15"/>
        </w:rPr>
        <w:t> </w:t>
      </w:r>
      <w:r>
        <w:rPr>
          <w:color w:val="231F20"/>
          <w:spacing w:val="-3"/>
        </w:rPr>
        <w:t>tu</w:t>
      </w:r>
      <w:r>
        <w:rPr>
          <w:color w:val="231F20"/>
          <w:spacing w:val="-14"/>
        </w:rPr>
        <w:t> </w:t>
      </w:r>
      <w:r>
        <w:rPr>
          <w:color w:val="231F20"/>
          <w:spacing w:val="-5"/>
        </w:rPr>
        <w:t>một:</w:t>
      </w:r>
      <w:r>
        <w:rPr>
          <w:color w:val="231F20"/>
          <w:spacing w:val="-19"/>
        </w:rPr>
        <w:t> </w:t>
      </w:r>
      <w:r>
        <w:rPr>
          <w:color w:val="231F20"/>
          <w:spacing w:val="-4"/>
        </w:rPr>
        <w:t>Tức</w:t>
      </w:r>
      <w:r>
        <w:rPr>
          <w:color w:val="231F20"/>
          <w:spacing w:val="-14"/>
        </w:rPr>
        <w:t> </w:t>
      </w:r>
      <w:r>
        <w:rPr>
          <w:color w:val="231F20"/>
          <w:spacing w:val="-3"/>
        </w:rPr>
        <w:t>là</w:t>
      </w:r>
      <w:r>
        <w:rPr>
          <w:color w:val="231F20"/>
          <w:spacing w:val="-15"/>
        </w:rPr>
        <w:t> </w:t>
      </w:r>
      <w:r>
        <w:rPr>
          <w:color w:val="231F20"/>
          <w:spacing w:val="-5"/>
        </w:rPr>
        <w:t>trong</w:t>
      </w:r>
      <w:r>
        <w:rPr>
          <w:color w:val="231F20"/>
          <w:spacing w:val="-14"/>
        </w:rPr>
        <w:t> </w:t>
      </w:r>
      <w:r>
        <w:rPr>
          <w:color w:val="231F20"/>
          <w:spacing w:val="-3"/>
        </w:rPr>
        <w:t>ba</w:t>
      </w:r>
      <w:r>
        <w:rPr>
          <w:color w:val="231F20"/>
          <w:spacing w:val="-15"/>
        </w:rPr>
        <w:t> </w:t>
      </w:r>
      <w:r>
        <w:rPr>
          <w:color w:val="231F20"/>
          <w:spacing w:val="-4"/>
        </w:rPr>
        <w:t>thứ</w:t>
      </w:r>
      <w:r>
        <w:rPr>
          <w:color w:val="231F20"/>
          <w:spacing w:val="-14"/>
        </w:rPr>
        <w:t> </w:t>
      </w:r>
      <w:r>
        <w:rPr>
          <w:color w:val="231F20"/>
          <w:spacing w:val="-5"/>
        </w:rPr>
        <w:t>theo</w:t>
      </w:r>
      <w:r>
        <w:rPr>
          <w:color w:val="231F20"/>
          <w:spacing w:val="-15"/>
        </w:rPr>
        <w:t> </w:t>
      </w:r>
      <w:r>
        <w:rPr>
          <w:color w:val="231F20"/>
          <w:spacing w:val="-4"/>
        </w:rPr>
        <w:t>đấy</w:t>
      </w:r>
      <w:r>
        <w:rPr>
          <w:color w:val="231F20"/>
          <w:spacing w:val="-14"/>
        </w:rPr>
        <w:t> </w:t>
      </w:r>
      <w:r>
        <w:rPr>
          <w:color w:val="231F20"/>
          <w:spacing w:val="-3"/>
        </w:rPr>
        <w:t>tu</w:t>
      </w:r>
      <w:r>
        <w:rPr>
          <w:color w:val="231F20"/>
          <w:spacing w:val="-15"/>
        </w:rPr>
        <w:t> </w:t>
      </w:r>
      <w:r>
        <w:rPr>
          <w:color w:val="231F20"/>
          <w:spacing w:val="-4"/>
        </w:rPr>
        <w:t>một</w:t>
      </w:r>
      <w:r>
        <w:rPr>
          <w:color w:val="231F20"/>
          <w:spacing w:val="-14"/>
        </w:rPr>
        <w:t> </w:t>
      </w:r>
      <w:r>
        <w:rPr>
          <w:color w:val="231F20"/>
          <w:spacing w:val="-6"/>
        </w:rPr>
        <w:t>thứ. </w:t>
      </w:r>
      <w:r>
        <w:rPr>
          <w:color w:val="231F20"/>
        </w:rPr>
        <w:t>Các thứ còn lại như trước đã nói.</w:t>
      </w:r>
    </w:p>
    <w:p>
      <w:pPr>
        <w:pStyle w:val="BodyText"/>
        <w:spacing w:line="273" w:lineRule="auto" w:before="0"/>
        <w:ind w:right="390"/>
      </w:pPr>
      <w:r>
        <w:rPr>
          <w:i/>
          <w:color w:val="231F20"/>
        </w:rPr>
        <w:t>Hỏi:</w:t>
      </w:r>
      <w:r>
        <w:rPr>
          <w:i/>
          <w:color w:val="231F20"/>
          <w:spacing w:val="-9"/>
        </w:rPr>
        <w:t> </w:t>
      </w:r>
      <w:r>
        <w:rPr>
          <w:color w:val="231F20"/>
        </w:rPr>
        <w:t>Do</w:t>
      </w:r>
      <w:r>
        <w:rPr>
          <w:color w:val="231F20"/>
          <w:spacing w:val="-9"/>
        </w:rPr>
        <w:t> </w:t>
      </w:r>
      <w:r>
        <w:rPr>
          <w:color w:val="231F20"/>
        </w:rPr>
        <w:t>đạo</w:t>
      </w:r>
      <w:r>
        <w:rPr>
          <w:color w:val="231F20"/>
          <w:spacing w:val="-9"/>
        </w:rPr>
        <w:t> </w:t>
      </w:r>
      <w:r>
        <w:rPr>
          <w:color w:val="231F20"/>
        </w:rPr>
        <w:t>vô</w:t>
      </w:r>
      <w:r>
        <w:rPr>
          <w:color w:val="231F20"/>
          <w:spacing w:val="-10"/>
        </w:rPr>
        <w:t> </w:t>
      </w:r>
      <w:r>
        <w:rPr>
          <w:color w:val="231F20"/>
        </w:rPr>
        <w:t>gián</w:t>
      </w:r>
      <w:r>
        <w:rPr>
          <w:color w:val="231F20"/>
          <w:spacing w:val="-9"/>
        </w:rPr>
        <w:t> </w:t>
      </w:r>
      <w:r>
        <w:rPr>
          <w:color w:val="231F20"/>
        </w:rPr>
        <w:t>chứng</w:t>
      </w:r>
      <w:r>
        <w:rPr>
          <w:color w:val="231F20"/>
          <w:spacing w:val="-8"/>
        </w:rPr>
        <w:t> </w:t>
      </w:r>
      <w:r>
        <w:rPr>
          <w:color w:val="231F20"/>
        </w:rPr>
        <w:t>được</w:t>
      </w:r>
      <w:r>
        <w:rPr>
          <w:color w:val="231F20"/>
          <w:spacing w:val="-9"/>
        </w:rPr>
        <w:t> </w:t>
      </w:r>
      <w:r>
        <w:rPr>
          <w:color w:val="231F20"/>
        </w:rPr>
        <w:t>quả</w:t>
      </w:r>
      <w:r>
        <w:rPr>
          <w:color w:val="231F20"/>
          <w:spacing w:val="-10"/>
        </w:rPr>
        <w:t> </w:t>
      </w:r>
      <w:r>
        <w:rPr>
          <w:color w:val="231F20"/>
        </w:rPr>
        <w:t>Bất</w:t>
      </w:r>
      <w:r>
        <w:rPr>
          <w:color w:val="231F20"/>
          <w:spacing w:val="-9"/>
        </w:rPr>
        <w:t> </w:t>
      </w:r>
      <w:r>
        <w:rPr>
          <w:color w:val="231F20"/>
        </w:rPr>
        <w:t>hoàn,</w:t>
      </w:r>
      <w:r>
        <w:rPr>
          <w:color w:val="231F20"/>
          <w:spacing w:val="-9"/>
        </w:rPr>
        <w:t> </w:t>
      </w:r>
      <w:r>
        <w:rPr>
          <w:color w:val="231F20"/>
        </w:rPr>
        <w:t>khi</w:t>
      </w:r>
      <w:r>
        <w:rPr>
          <w:color w:val="231F20"/>
          <w:spacing w:val="-10"/>
        </w:rPr>
        <w:t> </w:t>
      </w:r>
      <w:r>
        <w:rPr>
          <w:color w:val="231F20"/>
        </w:rPr>
        <w:t>tu</w:t>
      </w:r>
      <w:r>
        <w:rPr>
          <w:color w:val="231F20"/>
          <w:spacing w:val="-9"/>
        </w:rPr>
        <w:t> </w:t>
      </w:r>
      <w:r>
        <w:rPr>
          <w:color w:val="231F20"/>
        </w:rPr>
        <w:t>đạo</w:t>
      </w:r>
      <w:r>
        <w:rPr>
          <w:color w:val="231F20"/>
          <w:spacing w:val="-9"/>
        </w:rPr>
        <w:t> </w:t>
      </w:r>
      <w:r>
        <w:rPr>
          <w:color w:val="231F20"/>
        </w:rPr>
        <w:t>ấy</w:t>
      </w:r>
      <w:r>
        <w:rPr>
          <w:color w:val="231F20"/>
          <w:spacing w:val="-9"/>
        </w:rPr>
        <w:t> </w:t>
      </w:r>
      <w:r>
        <w:rPr>
          <w:color w:val="231F20"/>
        </w:rPr>
        <w:t>từ bốn niệm trụ cho đến ba đẳng trì, có bao nhiêu thứ tu ở hiện tại, </w:t>
      </w:r>
      <w:r>
        <w:rPr>
          <w:color w:val="231F20"/>
          <w:spacing w:val="-4"/>
        </w:rPr>
        <w:t>bao </w:t>
      </w:r>
      <w:r>
        <w:rPr>
          <w:color w:val="231F20"/>
        </w:rPr>
        <w:t>nhiêu thứ tu ở vị lai?</w:t>
      </w:r>
    </w:p>
    <w:p>
      <w:pPr>
        <w:pStyle w:val="BodyText"/>
        <w:spacing w:line="273" w:lineRule="auto" w:before="109"/>
        <w:ind w:right="390"/>
      </w:pPr>
      <w:r>
        <w:rPr>
          <w:i/>
          <w:color w:val="231F20"/>
        </w:rPr>
        <w:t>Đáp:</w:t>
      </w:r>
      <w:r>
        <w:rPr>
          <w:i/>
          <w:color w:val="231F20"/>
          <w:spacing w:val="-5"/>
        </w:rPr>
        <w:t> </w:t>
      </w:r>
      <w:r>
        <w:rPr>
          <w:color w:val="231F20"/>
        </w:rPr>
        <w:t>Nếu</w:t>
      </w:r>
      <w:r>
        <w:rPr>
          <w:color w:val="231F20"/>
          <w:spacing w:val="-4"/>
        </w:rPr>
        <w:t> </w:t>
      </w:r>
      <w:r>
        <w:rPr>
          <w:color w:val="231F20"/>
        </w:rPr>
        <w:t>đã</w:t>
      </w:r>
      <w:r>
        <w:rPr>
          <w:color w:val="231F20"/>
          <w:spacing w:val="-5"/>
        </w:rPr>
        <w:t> </w:t>
      </w:r>
      <w:r>
        <w:rPr>
          <w:color w:val="231F20"/>
        </w:rPr>
        <w:t>lìa</w:t>
      </w:r>
      <w:r>
        <w:rPr>
          <w:color w:val="231F20"/>
          <w:spacing w:val="-4"/>
        </w:rPr>
        <w:t> </w:t>
      </w:r>
      <w:r>
        <w:rPr>
          <w:color w:val="231F20"/>
        </w:rPr>
        <w:t>nhiễm</w:t>
      </w:r>
      <w:r>
        <w:rPr>
          <w:color w:val="231F20"/>
          <w:spacing w:val="-4"/>
        </w:rPr>
        <w:t> </w:t>
      </w:r>
      <w:r>
        <w:rPr>
          <w:color w:val="231F20"/>
        </w:rPr>
        <w:t>dục,</w:t>
      </w:r>
      <w:r>
        <w:rPr>
          <w:color w:val="231F20"/>
          <w:spacing w:val="-5"/>
        </w:rPr>
        <w:t> </w:t>
      </w:r>
      <w:r>
        <w:rPr>
          <w:color w:val="231F20"/>
        </w:rPr>
        <w:t>nương</w:t>
      </w:r>
      <w:r>
        <w:rPr>
          <w:color w:val="231F20"/>
          <w:spacing w:val="-4"/>
        </w:rPr>
        <w:t> </w:t>
      </w:r>
      <w:r>
        <w:rPr>
          <w:color w:val="231F20"/>
        </w:rPr>
        <w:t>vào</w:t>
      </w:r>
      <w:r>
        <w:rPr>
          <w:color w:val="231F20"/>
          <w:spacing w:val="-5"/>
        </w:rPr>
        <w:t> </w:t>
      </w:r>
      <w:r>
        <w:rPr>
          <w:color w:val="231F20"/>
        </w:rPr>
        <w:t>định</w:t>
      </w:r>
      <w:r>
        <w:rPr>
          <w:color w:val="231F20"/>
          <w:spacing w:val="-4"/>
        </w:rPr>
        <w:t> </w:t>
      </w:r>
      <w:r>
        <w:rPr>
          <w:color w:val="231F20"/>
        </w:rPr>
        <w:t>vị</w:t>
      </w:r>
      <w:r>
        <w:rPr>
          <w:color w:val="231F20"/>
          <w:spacing w:val="-5"/>
        </w:rPr>
        <w:t> </w:t>
      </w:r>
      <w:r>
        <w:rPr>
          <w:color w:val="231F20"/>
        </w:rPr>
        <w:t>chí,</w:t>
      </w:r>
      <w:r>
        <w:rPr>
          <w:color w:val="231F20"/>
          <w:spacing w:val="-4"/>
        </w:rPr>
        <w:t> </w:t>
      </w:r>
      <w:r>
        <w:rPr>
          <w:color w:val="231F20"/>
        </w:rPr>
        <w:t>nhập</w:t>
      </w:r>
      <w:r>
        <w:rPr>
          <w:color w:val="231F20"/>
          <w:spacing w:val="-4"/>
        </w:rPr>
        <w:t> </w:t>
      </w:r>
      <w:r>
        <w:rPr>
          <w:color w:val="231F20"/>
        </w:rPr>
        <w:t>chánh tánh ly sanh, khi tu đạo ấy: Niệm trụ ở hiện tại tu một, vị lai tu bốn. Chánh</w:t>
      </w:r>
      <w:r>
        <w:rPr>
          <w:color w:val="231F20"/>
          <w:spacing w:val="-5"/>
        </w:rPr>
        <w:t> </w:t>
      </w:r>
      <w:r>
        <w:rPr>
          <w:color w:val="231F20"/>
        </w:rPr>
        <w:t>đoạn</w:t>
      </w:r>
      <w:r>
        <w:rPr>
          <w:color w:val="231F20"/>
          <w:spacing w:val="-5"/>
        </w:rPr>
        <w:t> </w:t>
      </w:r>
      <w:r>
        <w:rPr>
          <w:color w:val="231F20"/>
        </w:rPr>
        <w:t>và</w:t>
      </w:r>
      <w:r>
        <w:rPr>
          <w:color w:val="231F20"/>
          <w:spacing w:val="-5"/>
        </w:rPr>
        <w:t> </w:t>
      </w:r>
      <w:r>
        <w:rPr>
          <w:color w:val="231F20"/>
        </w:rPr>
        <w:t>thần</w:t>
      </w:r>
      <w:r>
        <w:rPr>
          <w:color w:val="231F20"/>
          <w:spacing w:val="-5"/>
        </w:rPr>
        <w:t> </w:t>
      </w:r>
      <w:r>
        <w:rPr>
          <w:color w:val="231F20"/>
        </w:rPr>
        <w:t>túc</w:t>
      </w:r>
      <w:r>
        <w:rPr>
          <w:color w:val="231F20"/>
          <w:spacing w:val="-5"/>
        </w:rPr>
        <w:t> </w:t>
      </w:r>
      <w:r>
        <w:rPr>
          <w:color w:val="231F20"/>
        </w:rPr>
        <w:t>ở</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và</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tu</w:t>
      </w:r>
      <w:r>
        <w:rPr>
          <w:color w:val="231F20"/>
          <w:spacing w:val="-5"/>
        </w:rPr>
        <w:t> </w:t>
      </w:r>
      <w:r>
        <w:rPr>
          <w:color w:val="231F20"/>
        </w:rPr>
        <w:t>bốn.</w:t>
      </w:r>
      <w:r>
        <w:rPr>
          <w:color w:val="231F20"/>
          <w:spacing w:val="-5"/>
        </w:rPr>
        <w:t> </w:t>
      </w:r>
      <w:r>
        <w:rPr>
          <w:color w:val="231F20"/>
        </w:rPr>
        <w:t>Căn,</w:t>
      </w:r>
      <w:r>
        <w:rPr>
          <w:color w:val="231F20"/>
          <w:spacing w:val="-5"/>
        </w:rPr>
        <w:t> </w:t>
      </w:r>
      <w:r>
        <w:rPr>
          <w:color w:val="231F20"/>
        </w:rPr>
        <w:t>lực</w:t>
      </w:r>
      <w:r>
        <w:rPr>
          <w:color w:val="231F20"/>
          <w:spacing w:val="-5"/>
        </w:rPr>
        <w:t> </w:t>
      </w:r>
      <w:r>
        <w:rPr>
          <w:color w:val="231F20"/>
        </w:rPr>
        <w:t>ở</w:t>
      </w:r>
      <w:r>
        <w:rPr>
          <w:color w:val="231F20"/>
          <w:spacing w:val="-5"/>
        </w:rPr>
        <w:t> </w:t>
      </w:r>
      <w:r>
        <w:rPr>
          <w:color w:val="231F20"/>
        </w:rPr>
        <w:t>hiện</w:t>
      </w:r>
      <w:r>
        <w:rPr>
          <w:color w:val="231F20"/>
          <w:spacing w:val="-5"/>
        </w:rPr>
        <w:t> </w:t>
      </w:r>
      <w:r>
        <w:rPr>
          <w:color w:val="231F20"/>
          <w:spacing w:val="-4"/>
        </w:rPr>
        <w:t>tại </w:t>
      </w:r>
      <w:r>
        <w:rPr>
          <w:color w:val="231F20"/>
        </w:rPr>
        <w:t>và</w:t>
      </w:r>
      <w:r>
        <w:rPr>
          <w:color w:val="231F20"/>
          <w:spacing w:val="-9"/>
        </w:rPr>
        <w:t> </w:t>
      </w:r>
      <w:r>
        <w:rPr>
          <w:color w:val="231F20"/>
        </w:rPr>
        <w:t>vị</w:t>
      </w:r>
      <w:r>
        <w:rPr>
          <w:color w:val="231F20"/>
          <w:spacing w:val="-8"/>
        </w:rPr>
        <w:t> </w:t>
      </w:r>
      <w:r>
        <w:rPr>
          <w:color w:val="231F20"/>
        </w:rPr>
        <w:t>lai</w:t>
      </w:r>
      <w:r>
        <w:rPr>
          <w:color w:val="231F20"/>
          <w:spacing w:val="-9"/>
        </w:rPr>
        <w:t> </w:t>
      </w:r>
      <w:r>
        <w:rPr>
          <w:color w:val="231F20"/>
        </w:rPr>
        <w:t>tu</w:t>
      </w:r>
      <w:r>
        <w:rPr>
          <w:color w:val="231F20"/>
          <w:spacing w:val="-8"/>
        </w:rPr>
        <w:t> </w:t>
      </w:r>
      <w:r>
        <w:rPr>
          <w:color w:val="231F20"/>
        </w:rPr>
        <w:t>năm.</w:t>
      </w:r>
      <w:r>
        <w:rPr>
          <w:color w:val="231F20"/>
          <w:spacing w:val="-9"/>
        </w:rPr>
        <w:t> </w:t>
      </w:r>
      <w:r>
        <w:rPr>
          <w:color w:val="231F20"/>
        </w:rPr>
        <w:t>Giác</w:t>
      </w:r>
      <w:r>
        <w:rPr>
          <w:color w:val="231F20"/>
          <w:spacing w:val="-8"/>
        </w:rPr>
        <w:t> </w:t>
      </w:r>
      <w:r>
        <w:rPr>
          <w:color w:val="231F20"/>
        </w:rPr>
        <w:t>chi</w:t>
      </w:r>
      <w:r>
        <w:rPr>
          <w:color w:val="231F20"/>
          <w:spacing w:val="-8"/>
        </w:rPr>
        <w:t> </w:t>
      </w:r>
      <w:r>
        <w:rPr>
          <w:color w:val="231F20"/>
        </w:rPr>
        <w:t>ở</w:t>
      </w:r>
      <w:r>
        <w:rPr>
          <w:color w:val="231F20"/>
          <w:spacing w:val="-9"/>
        </w:rPr>
        <w:t> </w:t>
      </w:r>
      <w:r>
        <w:rPr>
          <w:color w:val="231F20"/>
        </w:rPr>
        <w:t>hiện</w:t>
      </w:r>
      <w:r>
        <w:rPr>
          <w:color w:val="231F20"/>
          <w:spacing w:val="-8"/>
        </w:rPr>
        <w:t> </w:t>
      </w:r>
      <w:r>
        <w:rPr>
          <w:color w:val="231F20"/>
        </w:rPr>
        <w:t>tại</w:t>
      </w:r>
      <w:r>
        <w:rPr>
          <w:color w:val="231F20"/>
          <w:spacing w:val="-9"/>
        </w:rPr>
        <w:t> </w:t>
      </w:r>
      <w:r>
        <w:rPr>
          <w:color w:val="231F20"/>
        </w:rPr>
        <w:t>và</w:t>
      </w:r>
      <w:r>
        <w:rPr>
          <w:color w:val="231F20"/>
          <w:spacing w:val="-8"/>
        </w:rPr>
        <w:t> </w:t>
      </w:r>
      <w:r>
        <w:rPr>
          <w:color w:val="231F20"/>
        </w:rPr>
        <w:t>vị</w:t>
      </w:r>
      <w:r>
        <w:rPr>
          <w:color w:val="231F20"/>
          <w:spacing w:val="-8"/>
        </w:rPr>
        <w:t> </w:t>
      </w:r>
      <w:r>
        <w:rPr>
          <w:color w:val="231F20"/>
        </w:rPr>
        <w:t>lai</w:t>
      </w:r>
      <w:r>
        <w:rPr>
          <w:color w:val="231F20"/>
          <w:spacing w:val="-9"/>
        </w:rPr>
        <w:t> </w:t>
      </w:r>
      <w:r>
        <w:rPr>
          <w:color w:val="231F20"/>
        </w:rPr>
        <w:t>tu</w:t>
      </w:r>
      <w:r>
        <w:rPr>
          <w:color w:val="231F20"/>
          <w:spacing w:val="-8"/>
        </w:rPr>
        <w:t> </w:t>
      </w:r>
      <w:r>
        <w:rPr>
          <w:color w:val="231F20"/>
        </w:rPr>
        <w:t>sáu.</w:t>
      </w:r>
      <w:r>
        <w:rPr>
          <w:color w:val="231F20"/>
          <w:spacing w:val="-9"/>
        </w:rPr>
        <w:t> </w:t>
      </w:r>
      <w:r>
        <w:rPr>
          <w:color w:val="231F20"/>
        </w:rPr>
        <w:t>Đạo</w:t>
      </w:r>
      <w:r>
        <w:rPr>
          <w:color w:val="231F20"/>
          <w:spacing w:val="-8"/>
        </w:rPr>
        <w:t> </w:t>
      </w:r>
      <w:r>
        <w:rPr>
          <w:color w:val="231F20"/>
        </w:rPr>
        <w:t>chi</w:t>
      </w:r>
      <w:r>
        <w:rPr>
          <w:color w:val="231F20"/>
          <w:spacing w:val="-8"/>
        </w:rPr>
        <w:t> </w:t>
      </w:r>
      <w:r>
        <w:rPr>
          <w:color w:val="231F20"/>
        </w:rPr>
        <w:t>ở</w:t>
      </w:r>
      <w:r>
        <w:rPr>
          <w:color w:val="231F20"/>
          <w:spacing w:val="-9"/>
        </w:rPr>
        <w:t> </w:t>
      </w:r>
      <w:r>
        <w:rPr>
          <w:color w:val="231F20"/>
        </w:rPr>
        <w:t>hiện</w:t>
      </w:r>
      <w:r>
        <w:rPr>
          <w:color w:val="231F20"/>
          <w:spacing w:val="-8"/>
        </w:rPr>
        <w:t> </w:t>
      </w:r>
      <w:r>
        <w:rPr>
          <w:color w:val="231F20"/>
        </w:rPr>
        <w:t>tại và vị lai tu tám. Không có tĩnh lự, không có vô lượng, không có vô sắc,</w:t>
      </w:r>
      <w:r>
        <w:rPr>
          <w:color w:val="231F20"/>
          <w:spacing w:val="-14"/>
        </w:rPr>
        <w:t> </w:t>
      </w:r>
      <w:r>
        <w:rPr>
          <w:color w:val="231F20"/>
        </w:rPr>
        <w:t>không</w:t>
      </w:r>
      <w:r>
        <w:rPr>
          <w:color w:val="231F20"/>
          <w:spacing w:val="-13"/>
        </w:rPr>
        <w:t> </w:t>
      </w:r>
      <w:r>
        <w:rPr>
          <w:color w:val="231F20"/>
        </w:rPr>
        <w:t>có</w:t>
      </w:r>
      <w:r>
        <w:rPr>
          <w:color w:val="231F20"/>
          <w:spacing w:val="-13"/>
        </w:rPr>
        <w:t> </w:t>
      </w:r>
      <w:r>
        <w:rPr>
          <w:color w:val="231F20"/>
        </w:rPr>
        <w:t>giải</w:t>
      </w:r>
      <w:r>
        <w:rPr>
          <w:color w:val="231F20"/>
          <w:spacing w:val="-13"/>
        </w:rPr>
        <w:t> </w:t>
      </w:r>
      <w:r>
        <w:rPr>
          <w:color w:val="231F20"/>
        </w:rPr>
        <w:t>thoát,</w:t>
      </w:r>
      <w:r>
        <w:rPr>
          <w:color w:val="231F20"/>
          <w:spacing w:val="-14"/>
        </w:rPr>
        <w:t> </w:t>
      </w:r>
      <w:r>
        <w:rPr>
          <w:color w:val="231F20"/>
        </w:rPr>
        <w:t>không</w:t>
      </w:r>
      <w:r>
        <w:rPr>
          <w:color w:val="231F20"/>
          <w:spacing w:val="-13"/>
        </w:rPr>
        <w:t> </w:t>
      </w:r>
      <w:r>
        <w:rPr>
          <w:color w:val="231F20"/>
        </w:rPr>
        <w:t>có</w:t>
      </w:r>
      <w:r>
        <w:rPr>
          <w:color w:val="231F20"/>
          <w:spacing w:val="-13"/>
        </w:rPr>
        <w:t> </w:t>
      </w:r>
      <w:r>
        <w:rPr>
          <w:color w:val="231F20"/>
        </w:rPr>
        <w:t>thắng</w:t>
      </w:r>
      <w:r>
        <w:rPr>
          <w:color w:val="231F20"/>
          <w:spacing w:val="-13"/>
        </w:rPr>
        <w:t> </w:t>
      </w:r>
      <w:r>
        <w:rPr>
          <w:color w:val="231F20"/>
        </w:rPr>
        <w:t>xứ,</w:t>
      </w:r>
      <w:r>
        <w:rPr>
          <w:color w:val="231F20"/>
          <w:spacing w:val="-14"/>
        </w:rPr>
        <w:t> </w:t>
      </w:r>
      <w:r>
        <w:rPr>
          <w:color w:val="231F20"/>
        </w:rPr>
        <w:t>không</w:t>
      </w:r>
      <w:r>
        <w:rPr>
          <w:color w:val="231F20"/>
          <w:spacing w:val="-13"/>
        </w:rPr>
        <w:t> </w:t>
      </w:r>
      <w:r>
        <w:rPr>
          <w:color w:val="231F20"/>
        </w:rPr>
        <w:t>có</w:t>
      </w:r>
      <w:r>
        <w:rPr>
          <w:color w:val="231F20"/>
          <w:spacing w:val="-13"/>
        </w:rPr>
        <w:t> </w:t>
      </w:r>
      <w:r>
        <w:rPr>
          <w:color w:val="231F20"/>
        </w:rPr>
        <w:t>biến</w:t>
      </w:r>
      <w:r>
        <w:rPr>
          <w:color w:val="231F20"/>
          <w:spacing w:val="-13"/>
        </w:rPr>
        <w:t> </w:t>
      </w:r>
      <w:r>
        <w:rPr>
          <w:color w:val="231F20"/>
        </w:rPr>
        <w:t>xứ,</w:t>
      </w:r>
      <w:r>
        <w:rPr>
          <w:color w:val="231F20"/>
          <w:spacing w:val="-13"/>
        </w:rPr>
        <w:t> </w:t>
      </w:r>
      <w:r>
        <w:rPr>
          <w:color w:val="231F20"/>
        </w:rPr>
        <w:t>không có trí. Đẳng trì ở hiện tại và vị lai tu</w:t>
      </w:r>
      <w:r>
        <w:rPr>
          <w:color w:val="231F20"/>
          <w:spacing w:val="-2"/>
        </w:rPr>
        <w:t> </w:t>
      </w:r>
      <w:r>
        <w:rPr>
          <w:color w:val="231F20"/>
        </w:rPr>
        <w:t>một.</w:t>
      </w:r>
    </w:p>
    <w:p>
      <w:pPr>
        <w:pStyle w:val="BodyText"/>
        <w:spacing w:line="273" w:lineRule="auto" w:before="107"/>
        <w:ind w:right="391"/>
      </w:pPr>
      <w:r>
        <w:rPr>
          <w:color w:val="231F20"/>
        </w:rPr>
        <w:t>Không có tĩnh lự: Tức kiến đạo nương vào địa dưới không tu ở địa trên.</w:t>
      </w:r>
    </w:p>
    <w:p>
      <w:pPr>
        <w:pStyle w:val="BodyText"/>
        <w:spacing w:before="112"/>
        <w:ind w:left="677" w:firstLine="0"/>
      </w:pPr>
      <w:r>
        <w:rPr>
          <w:color w:val="231F20"/>
        </w:rPr>
        <w:t>Các thứ khác như trước đã nói.</w:t>
      </w:r>
    </w:p>
    <w:p>
      <w:pPr>
        <w:pStyle w:val="BodyText"/>
        <w:spacing w:line="273" w:lineRule="auto" w:before="154"/>
        <w:ind w:right="390"/>
      </w:pPr>
      <w:r>
        <w:rPr>
          <w:color w:val="231F20"/>
        </w:rPr>
        <w:t>Nếu</w:t>
      </w:r>
      <w:r>
        <w:rPr>
          <w:color w:val="231F20"/>
          <w:spacing w:val="-11"/>
        </w:rPr>
        <w:t> </w:t>
      </w:r>
      <w:r>
        <w:rPr>
          <w:color w:val="231F20"/>
        </w:rPr>
        <w:t>nương</w:t>
      </w:r>
      <w:r>
        <w:rPr>
          <w:color w:val="231F20"/>
          <w:spacing w:val="-10"/>
        </w:rPr>
        <w:t> </w:t>
      </w:r>
      <w:r>
        <w:rPr>
          <w:color w:val="231F20"/>
        </w:rPr>
        <w:t>vào</w:t>
      </w:r>
      <w:r>
        <w:rPr>
          <w:color w:val="231F20"/>
          <w:spacing w:val="-11"/>
        </w:rPr>
        <w:t> </w:t>
      </w:r>
      <w:r>
        <w:rPr>
          <w:color w:val="231F20"/>
        </w:rPr>
        <w:t>tĩnh</w:t>
      </w:r>
      <w:r>
        <w:rPr>
          <w:color w:val="231F20"/>
          <w:spacing w:val="-10"/>
        </w:rPr>
        <w:t> </w:t>
      </w:r>
      <w:r>
        <w:rPr>
          <w:color w:val="231F20"/>
        </w:rPr>
        <w:t>lự</w:t>
      </w:r>
      <w:r>
        <w:rPr>
          <w:color w:val="231F20"/>
          <w:spacing w:val="-11"/>
        </w:rPr>
        <w:t> </w:t>
      </w:r>
      <w:r>
        <w:rPr>
          <w:color w:val="231F20"/>
        </w:rPr>
        <w:t>thứ</w:t>
      </w:r>
      <w:r>
        <w:rPr>
          <w:color w:val="231F20"/>
          <w:spacing w:val="-10"/>
        </w:rPr>
        <w:t> </w:t>
      </w:r>
      <w:r>
        <w:rPr>
          <w:color w:val="231F20"/>
        </w:rPr>
        <w:t>nhất,</w:t>
      </w:r>
      <w:r>
        <w:rPr>
          <w:color w:val="231F20"/>
          <w:spacing w:val="-11"/>
        </w:rPr>
        <w:t> </w:t>
      </w:r>
      <w:r>
        <w:rPr>
          <w:color w:val="231F20"/>
        </w:rPr>
        <w:t>nhập</w:t>
      </w:r>
      <w:r>
        <w:rPr>
          <w:color w:val="231F20"/>
          <w:spacing w:val="-10"/>
        </w:rPr>
        <w:t> </w:t>
      </w:r>
      <w:r>
        <w:rPr>
          <w:color w:val="231F20"/>
        </w:rPr>
        <w:t>chánh</w:t>
      </w:r>
      <w:r>
        <w:rPr>
          <w:color w:val="231F20"/>
          <w:spacing w:val="-11"/>
        </w:rPr>
        <w:t> </w:t>
      </w:r>
      <w:r>
        <w:rPr>
          <w:color w:val="231F20"/>
        </w:rPr>
        <w:t>tánh</w:t>
      </w:r>
      <w:r>
        <w:rPr>
          <w:color w:val="231F20"/>
          <w:spacing w:val="-10"/>
        </w:rPr>
        <w:t> </w:t>
      </w:r>
      <w:r>
        <w:rPr>
          <w:color w:val="231F20"/>
        </w:rPr>
        <w:t>ly</w:t>
      </w:r>
      <w:r>
        <w:rPr>
          <w:color w:val="231F20"/>
          <w:spacing w:val="-10"/>
        </w:rPr>
        <w:t> </w:t>
      </w:r>
      <w:r>
        <w:rPr>
          <w:color w:val="231F20"/>
        </w:rPr>
        <w:t>sanh,</w:t>
      </w:r>
      <w:r>
        <w:rPr>
          <w:color w:val="231F20"/>
          <w:spacing w:val="-11"/>
        </w:rPr>
        <w:t> </w:t>
      </w:r>
      <w:r>
        <w:rPr>
          <w:color w:val="231F20"/>
        </w:rPr>
        <w:t>khi</w:t>
      </w:r>
      <w:r>
        <w:rPr>
          <w:color w:val="231F20"/>
          <w:spacing w:val="-10"/>
        </w:rPr>
        <w:t> </w:t>
      </w:r>
      <w:r>
        <w:rPr>
          <w:color w:val="231F20"/>
        </w:rPr>
        <w:t>tu đạo ấy: Niệm trụ ở hiện tại tu một, vị lai tu bốn. Chánh đoạn và</w:t>
      </w:r>
      <w:r>
        <w:rPr>
          <w:color w:val="231F20"/>
          <w:spacing w:val="-35"/>
        </w:rPr>
        <w:t> </w:t>
      </w:r>
      <w:r>
        <w:rPr>
          <w:color w:val="231F20"/>
        </w:rPr>
        <w:t>thần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túc</w:t>
      </w:r>
      <w:r>
        <w:rPr>
          <w:color w:val="231F20"/>
          <w:spacing w:val="-14"/>
        </w:rPr>
        <w:t> </w:t>
      </w:r>
      <w:r>
        <w:rPr>
          <w:color w:val="231F20"/>
        </w:rPr>
        <w:t>ở</w:t>
      </w:r>
      <w:r>
        <w:rPr>
          <w:color w:val="231F20"/>
          <w:spacing w:val="-13"/>
        </w:rPr>
        <w:t> </w:t>
      </w:r>
      <w:r>
        <w:rPr>
          <w:color w:val="231F20"/>
        </w:rPr>
        <w:t>hiện</w:t>
      </w:r>
      <w:r>
        <w:rPr>
          <w:color w:val="231F20"/>
          <w:spacing w:val="-14"/>
        </w:rPr>
        <w:t> </w:t>
      </w:r>
      <w:r>
        <w:rPr>
          <w:color w:val="231F20"/>
        </w:rPr>
        <w:t>tại</w:t>
      </w:r>
      <w:r>
        <w:rPr>
          <w:color w:val="231F20"/>
          <w:spacing w:val="-14"/>
        </w:rPr>
        <w:t> </w:t>
      </w:r>
      <w:r>
        <w:rPr>
          <w:color w:val="231F20"/>
        </w:rPr>
        <w:t>và</w:t>
      </w:r>
      <w:r>
        <w:rPr>
          <w:color w:val="231F20"/>
          <w:spacing w:val="-14"/>
        </w:rPr>
        <w:t> </w:t>
      </w:r>
      <w:r>
        <w:rPr>
          <w:color w:val="231F20"/>
        </w:rPr>
        <w:t>vị</w:t>
      </w:r>
      <w:r>
        <w:rPr>
          <w:color w:val="231F20"/>
          <w:spacing w:val="-13"/>
        </w:rPr>
        <w:t> </w:t>
      </w:r>
      <w:r>
        <w:rPr>
          <w:color w:val="231F20"/>
        </w:rPr>
        <w:t>lai</w:t>
      </w:r>
      <w:r>
        <w:rPr>
          <w:color w:val="231F20"/>
          <w:spacing w:val="-14"/>
        </w:rPr>
        <w:t> </w:t>
      </w:r>
      <w:r>
        <w:rPr>
          <w:color w:val="231F20"/>
        </w:rPr>
        <w:t>tu</w:t>
      </w:r>
      <w:r>
        <w:rPr>
          <w:color w:val="231F20"/>
          <w:spacing w:val="-13"/>
        </w:rPr>
        <w:t> </w:t>
      </w:r>
      <w:r>
        <w:rPr>
          <w:color w:val="231F20"/>
        </w:rPr>
        <w:t>bốn.</w:t>
      </w:r>
      <w:r>
        <w:rPr>
          <w:color w:val="231F20"/>
          <w:spacing w:val="-13"/>
        </w:rPr>
        <w:t> </w:t>
      </w:r>
      <w:r>
        <w:rPr>
          <w:color w:val="231F20"/>
        </w:rPr>
        <w:t>Căn,</w:t>
      </w:r>
      <w:r>
        <w:rPr>
          <w:color w:val="231F20"/>
          <w:spacing w:val="-14"/>
        </w:rPr>
        <w:t> </w:t>
      </w:r>
      <w:r>
        <w:rPr>
          <w:color w:val="231F20"/>
        </w:rPr>
        <w:t>lực</w:t>
      </w:r>
      <w:r>
        <w:rPr>
          <w:color w:val="231F20"/>
          <w:spacing w:val="-13"/>
        </w:rPr>
        <w:t> </w:t>
      </w:r>
      <w:r>
        <w:rPr>
          <w:color w:val="231F20"/>
        </w:rPr>
        <w:t>ở</w:t>
      </w:r>
      <w:r>
        <w:rPr>
          <w:color w:val="231F20"/>
          <w:spacing w:val="-13"/>
        </w:rPr>
        <w:t> </w:t>
      </w:r>
      <w:r>
        <w:rPr>
          <w:color w:val="231F20"/>
        </w:rPr>
        <w:t>hiện</w:t>
      </w:r>
      <w:r>
        <w:rPr>
          <w:color w:val="231F20"/>
          <w:spacing w:val="-14"/>
        </w:rPr>
        <w:t> </w:t>
      </w:r>
      <w:r>
        <w:rPr>
          <w:color w:val="231F20"/>
        </w:rPr>
        <w:t>tại</w:t>
      </w:r>
      <w:r>
        <w:rPr>
          <w:color w:val="231F20"/>
          <w:spacing w:val="-14"/>
        </w:rPr>
        <w:t> </w:t>
      </w:r>
      <w:r>
        <w:rPr>
          <w:color w:val="231F20"/>
        </w:rPr>
        <w:t>và</w:t>
      </w:r>
      <w:r>
        <w:rPr>
          <w:color w:val="231F20"/>
          <w:spacing w:val="-14"/>
        </w:rPr>
        <w:t> </w:t>
      </w:r>
      <w:r>
        <w:rPr>
          <w:color w:val="231F20"/>
        </w:rPr>
        <w:t>vị</w:t>
      </w:r>
      <w:r>
        <w:rPr>
          <w:color w:val="231F20"/>
          <w:spacing w:val="-13"/>
        </w:rPr>
        <w:t> </w:t>
      </w:r>
      <w:r>
        <w:rPr>
          <w:color w:val="231F20"/>
        </w:rPr>
        <w:t>lai</w:t>
      </w:r>
      <w:r>
        <w:rPr>
          <w:color w:val="231F20"/>
          <w:spacing w:val="-14"/>
        </w:rPr>
        <w:t> </w:t>
      </w:r>
      <w:r>
        <w:rPr>
          <w:color w:val="231F20"/>
        </w:rPr>
        <w:t>tu</w:t>
      </w:r>
      <w:r>
        <w:rPr>
          <w:color w:val="231F20"/>
          <w:spacing w:val="-13"/>
        </w:rPr>
        <w:t> </w:t>
      </w:r>
      <w:r>
        <w:rPr>
          <w:color w:val="231F20"/>
        </w:rPr>
        <w:t>năm.</w:t>
      </w:r>
      <w:r>
        <w:rPr>
          <w:color w:val="231F20"/>
          <w:spacing w:val="-14"/>
        </w:rPr>
        <w:t> </w:t>
      </w:r>
      <w:r>
        <w:rPr>
          <w:color w:val="231F20"/>
        </w:rPr>
        <w:t>Giác chi</w:t>
      </w:r>
      <w:r>
        <w:rPr>
          <w:color w:val="231F20"/>
          <w:spacing w:val="-5"/>
        </w:rPr>
        <w:t> </w:t>
      </w:r>
      <w:r>
        <w:rPr>
          <w:color w:val="231F20"/>
        </w:rPr>
        <w:t>ở</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và</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tu</w:t>
      </w:r>
      <w:r>
        <w:rPr>
          <w:color w:val="231F20"/>
          <w:spacing w:val="-5"/>
        </w:rPr>
        <w:t> bảy. </w:t>
      </w:r>
      <w:r>
        <w:rPr>
          <w:color w:val="231F20"/>
        </w:rPr>
        <w:t>Đạo</w:t>
      </w:r>
      <w:r>
        <w:rPr>
          <w:color w:val="231F20"/>
          <w:spacing w:val="-5"/>
        </w:rPr>
        <w:t> </w:t>
      </w:r>
      <w:r>
        <w:rPr>
          <w:color w:val="231F20"/>
        </w:rPr>
        <w:t>chi</w:t>
      </w:r>
      <w:r>
        <w:rPr>
          <w:color w:val="231F20"/>
          <w:spacing w:val="-5"/>
        </w:rPr>
        <w:t> </w:t>
      </w:r>
      <w:r>
        <w:rPr>
          <w:color w:val="231F20"/>
        </w:rPr>
        <w:t>ở</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và</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tu</w:t>
      </w:r>
      <w:r>
        <w:rPr>
          <w:color w:val="231F20"/>
          <w:spacing w:val="-5"/>
        </w:rPr>
        <w:t> </w:t>
      </w:r>
      <w:r>
        <w:rPr>
          <w:color w:val="231F20"/>
        </w:rPr>
        <w:t>tám.</w:t>
      </w:r>
      <w:r>
        <w:rPr>
          <w:color w:val="231F20"/>
          <w:spacing w:val="-10"/>
        </w:rPr>
        <w:t> </w:t>
      </w:r>
      <w:r>
        <w:rPr>
          <w:color w:val="231F20"/>
        </w:rPr>
        <w:t>Tĩnh lự ở hiện tại và vị lai tu một. Không có vô lượng, không có vô sắc, không có giải thoát, không có thắng xứ, không có biến xứ, không </w:t>
      </w:r>
      <w:r>
        <w:rPr>
          <w:color w:val="231F20"/>
          <w:spacing w:val="-8"/>
        </w:rPr>
        <w:t>có </w:t>
      </w:r>
      <w:r>
        <w:rPr>
          <w:color w:val="231F20"/>
        </w:rPr>
        <w:t>trí.</w:t>
      </w:r>
      <w:r>
        <w:rPr>
          <w:color w:val="231F20"/>
          <w:spacing w:val="-8"/>
        </w:rPr>
        <w:t> </w:t>
      </w:r>
      <w:r>
        <w:rPr>
          <w:color w:val="231F20"/>
        </w:rPr>
        <w:t>Đẳng</w:t>
      </w:r>
      <w:r>
        <w:rPr>
          <w:color w:val="231F20"/>
          <w:spacing w:val="-8"/>
        </w:rPr>
        <w:t> </w:t>
      </w:r>
      <w:r>
        <w:rPr>
          <w:color w:val="231F20"/>
        </w:rPr>
        <w:t>trì</w:t>
      </w:r>
      <w:r>
        <w:rPr>
          <w:color w:val="231F20"/>
          <w:spacing w:val="-8"/>
        </w:rPr>
        <w:t> </w:t>
      </w:r>
      <w:r>
        <w:rPr>
          <w:color w:val="231F20"/>
        </w:rPr>
        <w:t>ở</w:t>
      </w:r>
      <w:r>
        <w:rPr>
          <w:color w:val="231F20"/>
          <w:spacing w:val="-7"/>
        </w:rPr>
        <w:t> </w:t>
      </w:r>
      <w:r>
        <w:rPr>
          <w:color w:val="231F20"/>
        </w:rPr>
        <w:t>hiện</w:t>
      </w:r>
      <w:r>
        <w:rPr>
          <w:color w:val="231F20"/>
          <w:spacing w:val="-8"/>
        </w:rPr>
        <w:t> </w:t>
      </w:r>
      <w:r>
        <w:rPr>
          <w:color w:val="231F20"/>
        </w:rPr>
        <w:t>tại</w:t>
      </w:r>
      <w:r>
        <w:rPr>
          <w:color w:val="231F20"/>
          <w:spacing w:val="-9"/>
        </w:rPr>
        <w:t> </w:t>
      </w:r>
      <w:r>
        <w:rPr>
          <w:color w:val="231F20"/>
        </w:rPr>
        <w:t>và</w:t>
      </w:r>
      <w:r>
        <w:rPr>
          <w:color w:val="231F20"/>
          <w:spacing w:val="-8"/>
        </w:rPr>
        <w:t> </w:t>
      </w:r>
      <w:r>
        <w:rPr>
          <w:color w:val="231F20"/>
        </w:rPr>
        <w:t>vị</w:t>
      </w:r>
      <w:r>
        <w:rPr>
          <w:color w:val="231F20"/>
          <w:spacing w:val="-8"/>
        </w:rPr>
        <w:t> </w:t>
      </w:r>
      <w:r>
        <w:rPr>
          <w:color w:val="231F20"/>
        </w:rPr>
        <w:t>lai</w:t>
      </w:r>
      <w:r>
        <w:rPr>
          <w:color w:val="231F20"/>
          <w:spacing w:val="-9"/>
        </w:rPr>
        <w:t> </w:t>
      </w:r>
      <w:r>
        <w:rPr>
          <w:color w:val="231F20"/>
        </w:rPr>
        <w:t>tu</w:t>
      </w:r>
      <w:r>
        <w:rPr>
          <w:color w:val="231F20"/>
          <w:spacing w:val="-7"/>
        </w:rPr>
        <w:t> </w:t>
      </w:r>
      <w:r>
        <w:rPr>
          <w:color w:val="231F20"/>
        </w:rPr>
        <w:t>một.</w:t>
      </w:r>
      <w:r>
        <w:rPr>
          <w:color w:val="231F20"/>
          <w:spacing w:val="-8"/>
        </w:rPr>
        <w:t> </w:t>
      </w:r>
      <w:r>
        <w:rPr>
          <w:color w:val="231F20"/>
        </w:rPr>
        <w:t>Giải</w:t>
      </w:r>
      <w:r>
        <w:rPr>
          <w:color w:val="231F20"/>
          <w:spacing w:val="-9"/>
        </w:rPr>
        <w:t> </w:t>
      </w:r>
      <w:r>
        <w:rPr>
          <w:color w:val="231F20"/>
        </w:rPr>
        <w:t>thích</w:t>
      </w:r>
      <w:r>
        <w:rPr>
          <w:color w:val="231F20"/>
          <w:spacing w:val="-8"/>
        </w:rPr>
        <w:t> </w:t>
      </w:r>
      <w:r>
        <w:rPr>
          <w:color w:val="231F20"/>
        </w:rPr>
        <w:t>các</w:t>
      </w:r>
      <w:r>
        <w:rPr>
          <w:color w:val="231F20"/>
          <w:spacing w:val="-7"/>
        </w:rPr>
        <w:t> </w:t>
      </w:r>
      <w:r>
        <w:rPr>
          <w:color w:val="231F20"/>
        </w:rPr>
        <w:t>câu</w:t>
      </w:r>
      <w:r>
        <w:rPr>
          <w:color w:val="231F20"/>
          <w:spacing w:val="-8"/>
        </w:rPr>
        <w:t> </w:t>
      </w:r>
      <w:r>
        <w:rPr>
          <w:color w:val="231F20"/>
        </w:rPr>
        <w:t>văn</w:t>
      </w:r>
      <w:r>
        <w:rPr>
          <w:color w:val="231F20"/>
          <w:spacing w:val="-8"/>
        </w:rPr>
        <w:t> </w:t>
      </w:r>
      <w:r>
        <w:rPr>
          <w:color w:val="231F20"/>
        </w:rPr>
        <w:t>này</w:t>
      </w:r>
      <w:r>
        <w:rPr>
          <w:color w:val="231F20"/>
          <w:spacing w:val="-8"/>
        </w:rPr>
        <w:t> </w:t>
      </w:r>
      <w:r>
        <w:rPr>
          <w:color w:val="231F20"/>
        </w:rPr>
        <w:t>căn cứ theo trước, nên biết.</w:t>
      </w:r>
    </w:p>
    <w:p>
      <w:pPr>
        <w:pStyle w:val="BodyText"/>
        <w:spacing w:line="273" w:lineRule="auto" w:before="108"/>
        <w:ind w:left="393" w:right="101"/>
      </w:pPr>
      <w:r>
        <w:rPr>
          <w:color w:val="231F20"/>
        </w:rPr>
        <w:t>Nếu </w:t>
      </w:r>
      <w:r>
        <w:rPr>
          <w:color w:val="231F20"/>
          <w:spacing w:val="2"/>
        </w:rPr>
        <w:t>nương </w:t>
      </w:r>
      <w:r>
        <w:rPr>
          <w:color w:val="231F20"/>
        </w:rPr>
        <w:t>vào </w:t>
      </w:r>
      <w:r>
        <w:rPr>
          <w:color w:val="231F20"/>
          <w:spacing w:val="2"/>
        </w:rPr>
        <w:t>tĩnh </w:t>
      </w:r>
      <w:r>
        <w:rPr>
          <w:color w:val="231F20"/>
        </w:rPr>
        <w:t>lự </w:t>
      </w:r>
      <w:r>
        <w:rPr>
          <w:color w:val="231F20"/>
          <w:spacing w:val="2"/>
        </w:rPr>
        <w:t>trung gian, nhập chánh tánh </w:t>
      </w:r>
      <w:r>
        <w:rPr>
          <w:color w:val="231F20"/>
        </w:rPr>
        <w:t>ly </w:t>
      </w:r>
      <w:r>
        <w:rPr>
          <w:color w:val="231F20"/>
          <w:spacing w:val="3"/>
        </w:rPr>
        <w:t>sanh, </w:t>
      </w:r>
      <w:r>
        <w:rPr>
          <w:color w:val="231F20"/>
        </w:rPr>
        <w:t>khi tu đạo ấy: </w:t>
      </w:r>
      <w:r>
        <w:rPr>
          <w:color w:val="231F20"/>
          <w:spacing w:val="2"/>
        </w:rPr>
        <w:t>Niệm </w:t>
      </w:r>
      <w:r>
        <w:rPr>
          <w:color w:val="231F20"/>
        </w:rPr>
        <w:t>trụ ở </w:t>
      </w:r>
      <w:r>
        <w:rPr>
          <w:color w:val="231F20"/>
          <w:spacing w:val="2"/>
        </w:rPr>
        <w:t>hiện </w:t>
      </w:r>
      <w:r>
        <w:rPr>
          <w:color w:val="231F20"/>
        </w:rPr>
        <w:t>tại tu </w:t>
      </w:r>
      <w:r>
        <w:rPr>
          <w:color w:val="231F20"/>
          <w:spacing w:val="2"/>
        </w:rPr>
        <w:t>một, </w:t>
      </w:r>
      <w:r>
        <w:rPr>
          <w:color w:val="231F20"/>
        </w:rPr>
        <w:t>vị lai tu </w:t>
      </w:r>
      <w:r>
        <w:rPr>
          <w:color w:val="231F20"/>
          <w:spacing w:val="2"/>
        </w:rPr>
        <w:t>bốn. Chánh </w:t>
      </w:r>
      <w:r>
        <w:rPr>
          <w:color w:val="231F20"/>
          <w:spacing w:val="3"/>
        </w:rPr>
        <w:t>đoạn </w:t>
      </w:r>
      <w:r>
        <w:rPr>
          <w:color w:val="231F20"/>
        </w:rPr>
        <w:t>và </w:t>
      </w:r>
      <w:r>
        <w:rPr>
          <w:color w:val="231F20"/>
          <w:spacing w:val="2"/>
        </w:rPr>
        <w:t>thần </w:t>
      </w:r>
      <w:r>
        <w:rPr>
          <w:color w:val="231F20"/>
        </w:rPr>
        <w:t>túc ở </w:t>
      </w:r>
      <w:r>
        <w:rPr>
          <w:color w:val="231F20"/>
          <w:spacing w:val="2"/>
        </w:rPr>
        <w:t>hiện </w:t>
      </w:r>
      <w:r>
        <w:rPr>
          <w:color w:val="231F20"/>
        </w:rPr>
        <w:t>tại và vị lai tu </w:t>
      </w:r>
      <w:r>
        <w:rPr>
          <w:color w:val="231F20"/>
          <w:spacing w:val="2"/>
        </w:rPr>
        <w:t>bốn. Căn, </w:t>
      </w:r>
      <w:r>
        <w:rPr>
          <w:color w:val="231F20"/>
        </w:rPr>
        <w:t>lực ở </w:t>
      </w:r>
      <w:r>
        <w:rPr>
          <w:color w:val="231F20"/>
          <w:spacing w:val="2"/>
        </w:rPr>
        <w:t>hiện </w:t>
      </w:r>
      <w:r>
        <w:rPr>
          <w:color w:val="231F20"/>
        </w:rPr>
        <w:t>tại và vị </w:t>
      </w:r>
      <w:r>
        <w:rPr>
          <w:color w:val="231F20"/>
          <w:spacing w:val="3"/>
        </w:rPr>
        <w:t>lai</w:t>
      </w:r>
      <w:r>
        <w:rPr>
          <w:color w:val="231F20"/>
          <w:spacing w:val="71"/>
        </w:rPr>
        <w:t> </w:t>
      </w:r>
      <w:r>
        <w:rPr>
          <w:color w:val="231F20"/>
        </w:rPr>
        <w:t>tu </w:t>
      </w:r>
      <w:r>
        <w:rPr>
          <w:color w:val="231F20"/>
          <w:spacing w:val="2"/>
        </w:rPr>
        <w:t>năm. Giác </w:t>
      </w:r>
      <w:r>
        <w:rPr>
          <w:color w:val="231F20"/>
        </w:rPr>
        <w:t>chi ở </w:t>
      </w:r>
      <w:r>
        <w:rPr>
          <w:color w:val="231F20"/>
          <w:spacing w:val="2"/>
        </w:rPr>
        <w:t>hiện </w:t>
      </w:r>
      <w:r>
        <w:rPr>
          <w:color w:val="231F20"/>
        </w:rPr>
        <w:t>tại tu </w:t>
      </w:r>
      <w:r>
        <w:rPr>
          <w:color w:val="231F20"/>
          <w:spacing w:val="2"/>
        </w:rPr>
        <w:t>sáu, </w:t>
      </w:r>
      <w:r>
        <w:rPr>
          <w:color w:val="231F20"/>
        </w:rPr>
        <w:t>vị lai tu bảy. Đạo chi ở </w:t>
      </w:r>
      <w:r>
        <w:rPr>
          <w:color w:val="231F20"/>
          <w:spacing w:val="3"/>
        </w:rPr>
        <w:t>hiện     </w:t>
      </w:r>
      <w:r>
        <w:rPr>
          <w:color w:val="231F20"/>
        </w:rPr>
        <w:t>tại tu bảy, vị lai tu </w:t>
      </w:r>
      <w:r>
        <w:rPr>
          <w:color w:val="231F20"/>
          <w:spacing w:val="2"/>
        </w:rPr>
        <w:t>tám. Tĩnh </w:t>
      </w:r>
      <w:r>
        <w:rPr>
          <w:color w:val="231F20"/>
        </w:rPr>
        <w:t>lự ở </w:t>
      </w:r>
      <w:r>
        <w:rPr>
          <w:color w:val="231F20"/>
          <w:spacing w:val="2"/>
        </w:rPr>
        <w:t>hiện </w:t>
      </w:r>
      <w:r>
        <w:rPr>
          <w:color w:val="231F20"/>
        </w:rPr>
        <w:t>tại </w:t>
      </w:r>
      <w:r>
        <w:rPr>
          <w:color w:val="231F20"/>
          <w:spacing w:val="2"/>
        </w:rPr>
        <w:t>không </w:t>
      </w:r>
      <w:r>
        <w:rPr>
          <w:color w:val="231F20"/>
        </w:rPr>
        <w:t>có, vị lai tu </w:t>
      </w:r>
      <w:r>
        <w:rPr>
          <w:color w:val="231F20"/>
          <w:spacing w:val="3"/>
        </w:rPr>
        <w:t>một. </w:t>
      </w:r>
      <w:r>
        <w:rPr>
          <w:color w:val="231F20"/>
          <w:spacing w:val="2"/>
        </w:rPr>
        <w:t>Không </w:t>
      </w:r>
      <w:r>
        <w:rPr>
          <w:color w:val="231F20"/>
        </w:rPr>
        <w:t>có vô </w:t>
      </w:r>
      <w:r>
        <w:rPr>
          <w:color w:val="231F20"/>
          <w:spacing w:val="2"/>
        </w:rPr>
        <w:t>lượng, không </w:t>
      </w:r>
      <w:r>
        <w:rPr>
          <w:color w:val="231F20"/>
        </w:rPr>
        <w:t>có vô </w:t>
      </w:r>
      <w:r>
        <w:rPr>
          <w:color w:val="231F20"/>
          <w:spacing w:val="2"/>
        </w:rPr>
        <w:t>sắc, không </w:t>
      </w:r>
      <w:r>
        <w:rPr>
          <w:color w:val="231F20"/>
        </w:rPr>
        <w:t>có </w:t>
      </w:r>
      <w:r>
        <w:rPr>
          <w:color w:val="231F20"/>
          <w:spacing w:val="2"/>
        </w:rPr>
        <w:t>giải thoát, </w:t>
      </w:r>
      <w:r>
        <w:rPr>
          <w:color w:val="231F20"/>
          <w:spacing w:val="3"/>
        </w:rPr>
        <w:t>không </w:t>
      </w:r>
      <w:r>
        <w:rPr>
          <w:color w:val="231F20"/>
        </w:rPr>
        <w:t>có </w:t>
      </w:r>
      <w:r>
        <w:rPr>
          <w:color w:val="231F20"/>
          <w:spacing w:val="2"/>
        </w:rPr>
        <w:t>thắng </w:t>
      </w:r>
      <w:r>
        <w:rPr>
          <w:color w:val="231F20"/>
        </w:rPr>
        <w:t>xứ, </w:t>
      </w:r>
      <w:r>
        <w:rPr>
          <w:color w:val="231F20"/>
          <w:spacing w:val="2"/>
        </w:rPr>
        <w:t>không </w:t>
      </w:r>
      <w:r>
        <w:rPr>
          <w:color w:val="231F20"/>
        </w:rPr>
        <w:t>có </w:t>
      </w:r>
      <w:r>
        <w:rPr>
          <w:color w:val="231F20"/>
          <w:spacing w:val="2"/>
        </w:rPr>
        <w:t>biến </w:t>
      </w:r>
      <w:r>
        <w:rPr>
          <w:color w:val="231F20"/>
        </w:rPr>
        <w:t>xứ, </w:t>
      </w:r>
      <w:r>
        <w:rPr>
          <w:color w:val="231F20"/>
          <w:spacing w:val="2"/>
        </w:rPr>
        <w:t>không </w:t>
      </w:r>
      <w:r>
        <w:rPr>
          <w:color w:val="231F20"/>
        </w:rPr>
        <w:t>có </w:t>
      </w:r>
      <w:r>
        <w:rPr>
          <w:color w:val="231F20"/>
          <w:spacing w:val="2"/>
        </w:rPr>
        <w:t>trí. Đẳng </w:t>
      </w:r>
      <w:r>
        <w:rPr>
          <w:color w:val="231F20"/>
        </w:rPr>
        <w:t>trì ở </w:t>
      </w:r>
      <w:r>
        <w:rPr>
          <w:color w:val="231F20"/>
          <w:spacing w:val="2"/>
        </w:rPr>
        <w:t>hiện </w:t>
      </w:r>
      <w:r>
        <w:rPr>
          <w:color w:val="231F20"/>
        </w:rPr>
        <w:t>tại </w:t>
      </w:r>
      <w:r>
        <w:rPr>
          <w:color w:val="231F20"/>
          <w:spacing w:val="3"/>
        </w:rPr>
        <w:t>và </w:t>
      </w:r>
      <w:r>
        <w:rPr>
          <w:color w:val="231F20"/>
        </w:rPr>
        <w:t>vị lai tu</w:t>
      </w:r>
      <w:r>
        <w:rPr>
          <w:color w:val="231F20"/>
          <w:spacing w:val="21"/>
        </w:rPr>
        <w:t> </w:t>
      </w:r>
      <w:r>
        <w:rPr>
          <w:color w:val="231F20"/>
          <w:spacing w:val="3"/>
        </w:rPr>
        <w:t>một.</w:t>
      </w:r>
    </w:p>
    <w:p>
      <w:pPr>
        <w:pStyle w:val="BodyText"/>
        <w:spacing w:line="273" w:lineRule="auto" w:before="107"/>
        <w:ind w:left="393" w:right="108"/>
      </w:pPr>
      <w:r>
        <w:rPr>
          <w:color w:val="231F20"/>
        </w:rPr>
        <w:t>Giác</w:t>
      </w:r>
      <w:r>
        <w:rPr>
          <w:color w:val="231F20"/>
          <w:spacing w:val="-12"/>
        </w:rPr>
        <w:t> </w:t>
      </w:r>
      <w:r>
        <w:rPr>
          <w:color w:val="231F20"/>
        </w:rPr>
        <w:t>chi</w:t>
      </w:r>
      <w:r>
        <w:rPr>
          <w:color w:val="231F20"/>
          <w:spacing w:val="-11"/>
        </w:rPr>
        <w:t> </w:t>
      </w:r>
      <w:r>
        <w:rPr>
          <w:color w:val="231F20"/>
        </w:rPr>
        <w:t>ở</w:t>
      </w:r>
      <w:r>
        <w:rPr>
          <w:color w:val="231F20"/>
          <w:spacing w:val="-12"/>
        </w:rPr>
        <w:t> </w:t>
      </w:r>
      <w:r>
        <w:rPr>
          <w:color w:val="231F20"/>
        </w:rPr>
        <w:t>hiện</w:t>
      </w:r>
      <w:r>
        <w:rPr>
          <w:color w:val="231F20"/>
          <w:spacing w:val="-11"/>
        </w:rPr>
        <w:t> </w:t>
      </w:r>
      <w:r>
        <w:rPr>
          <w:color w:val="231F20"/>
        </w:rPr>
        <w:t>tại</w:t>
      </w:r>
      <w:r>
        <w:rPr>
          <w:color w:val="231F20"/>
          <w:spacing w:val="-12"/>
        </w:rPr>
        <w:t> </w:t>
      </w:r>
      <w:r>
        <w:rPr>
          <w:color w:val="231F20"/>
        </w:rPr>
        <w:t>tu</w:t>
      </w:r>
      <w:r>
        <w:rPr>
          <w:color w:val="231F20"/>
          <w:spacing w:val="-11"/>
        </w:rPr>
        <w:t> </w:t>
      </w:r>
      <w:r>
        <w:rPr>
          <w:color w:val="231F20"/>
        </w:rPr>
        <w:t>sáu:</w:t>
      </w:r>
      <w:r>
        <w:rPr>
          <w:color w:val="231F20"/>
          <w:spacing w:val="-12"/>
        </w:rPr>
        <w:t> </w:t>
      </w:r>
      <w:r>
        <w:rPr>
          <w:color w:val="231F20"/>
        </w:rPr>
        <w:t>Do</w:t>
      </w:r>
      <w:r>
        <w:rPr>
          <w:color w:val="231F20"/>
          <w:spacing w:val="-11"/>
        </w:rPr>
        <w:t> </w:t>
      </w:r>
      <w:r>
        <w:rPr>
          <w:color w:val="231F20"/>
        </w:rPr>
        <w:t>nơi</w:t>
      </w:r>
      <w:r>
        <w:rPr>
          <w:color w:val="231F20"/>
          <w:spacing w:val="-12"/>
        </w:rPr>
        <w:t> </w:t>
      </w:r>
      <w:r>
        <w:rPr>
          <w:color w:val="231F20"/>
        </w:rPr>
        <w:t>tĩnh</w:t>
      </w:r>
      <w:r>
        <w:rPr>
          <w:color w:val="231F20"/>
          <w:spacing w:val="-11"/>
        </w:rPr>
        <w:t> </w:t>
      </w:r>
      <w:r>
        <w:rPr>
          <w:color w:val="231F20"/>
        </w:rPr>
        <w:t>lự</w:t>
      </w:r>
      <w:r>
        <w:rPr>
          <w:color w:val="231F20"/>
          <w:spacing w:val="-11"/>
        </w:rPr>
        <w:t> </w:t>
      </w:r>
      <w:r>
        <w:rPr>
          <w:color w:val="231F20"/>
        </w:rPr>
        <w:t>trung</w:t>
      </w:r>
      <w:r>
        <w:rPr>
          <w:color w:val="231F20"/>
          <w:spacing w:val="-12"/>
        </w:rPr>
        <w:t> </w:t>
      </w:r>
      <w:r>
        <w:rPr>
          <w:color w:val="231F20"/>
        </w:rPr>
        <w:t>gian</w:t>
      </w:r>
      <w:r>
        <w:rPr>
          <w:color w:val="231F20"/>
          <w:spacing w:val="-11"/>
        </w:rPr>
        <w:t> </w:t>
      </w:r>
      <w:r>
        <w:rPr>
          <w:color w:val="231F20"/>
        </w:rPr>
        <w:t>không</w:t>
      </w:r>
      <w:r>
        <w:rPr>
          <w:color w:val="231F20"/>
          <w:spacing w:val="-12"/>
        </w:rPr>
        <w:t> </w:t>
      </w:r>
      <w:r>
        <w:rPr>
          <w:color w:val="231F20"/>
        </w:rPr>
        <w:t>có</w:t>
      </w:r>
      <w:r>
        <w:rPr>
          <w:color w:val="231F20"/>
          <w:spacing w:val="-11"/>
        </w:rPr>
        <w:t> </w:t>
      </w:r>
      <w:r>
        <w:rPr>
          <w:color w:val="231F20"/>
        </w:rPr>
        <w:t>hỷ căn và nương vào địa trên tu ở địa dưới, còn ở vị lai tu</w:t>
      </w:r>
      <w:r>
        <w:rPr>
          <w:color w:val="231F20"/>
          <w:spacing w:val="1"/>
        </w:rPr>
        <w:t> </w:t>
      </w:r>
      <w:r>
        <w:rPr>
          <w:color w:val="231F20"/>
          <w:spacing w:val="-5"/>
        </w:rPr>
        <w:t>bảy.</w:t>
      </w:r>
    </w:p>
    <w:p>
      <w:pPr>
        <w:pStyle w:val="BodyText"/>
        <w:spacing w:line="273" w:lineRule="auto" w:before="112"/>
        <w:ind w:left="393" w:right="107"/>
      </w:pPr>
      <w:r>
        <w:rPr>
          <w:color w:val="231F20"/>
        </w:rPr>
        <w:t>Đạo</w:t>
      </w:r>
      <w:r>
        <w:rPr>
          <w:color w:val="231F20"/>
          <w:spacing w:val="-14"/>
        </w:rPr>
        <w:t> </w:t>
      </w:r>
      <w:r>
        <w:rPr>
          <w:color w:val="231F20"/>
        </w:rPr>
        <w:t>chi</w:t>
      </w:r>
      <w:r>
        <w:rPr>
          <w:color w:val="231F20"/>
          <w:spacing w:val="-13"/>
        </w:rPr>
        <w:t> </w:t>
      </w:r>
      <w:r>
        <w:rPr>
          <w:color w:val="231F20"/>
        </w:rPr>
        <w:t>ở</w:t>
      </w:r>
      <w:r>
        <w:rPr>
          <w:color w:val="231F20"/>
          <w:spacing w:val="-12"/>
        </w:rPr>
        <w:t> </w:t>
      </w:r>
      <w:r>
        <w:rPr>
          <w:color w:val="231F20"/>
        </w:rPr>
        <w:t>hiện</w:t>
      </w:r>
      <w:r>
        <w:rPr>
          <w:color w:val="231F20"/>
          <w:spacing w:val="-14"/>
        </w:rPr>
        <w:t> </w:t>
      </w:r>
      <w:r>
        <w:rPr>
          <w:color w:val="231F20"/>
        </w:rPr>
        <w:t>tại</w:t>
      </w:r>
      <w:r>
        <w:rPr>
          <w:color w:val="231F20"/>
          <w:spacing w:val="-13"/>
        </w:rPr>
        <w:t> </w:t>
      </w:r>
      <w:r>
        <w:rPr>
          <w:color w:val="231F20"/>
        </w:rPr>
        <w:t>tu</w:t>
      </w:r>
      <w:r>
        <w:rPr>
          <w:color w:val="231F20"/>
          <w:spacing w:val="-12"/>
        </w:rPr>
        <w:t> </w:t>
      </w:r>
      <w:r>
        <w:rPr>
          <w:color w:val="231F20"/>
        </w:rPr>
        <w:t>bảy:</w:t>
      </w:r>
      <w:r>
        <w:rPr>
          <w:color w:val="231F20"/>
          <w:spacing w:val="-13"/>
        </w:rPr>
        <w:t> </w:t>
      </w:r>
      <w:r>
        <w:rPr>
          <w:color w:val="231F20"/>
        </w:rPr>
        <w:t>Đây</w:t>
      </w:r>
      <w:r>
        <w:rPr>
          <w:color w:val="231F20"/>
          <w:spacing w:val="-14"/>
        </w:rPr>
        <w:t> </w:t>
      </w:r>
      <w:r>
        <w:rPr>
          <w:color w:val="231F20"/>
        </w:rPr>
        <w:t>là</w:t>
      </w:r>
      <w:r>
        <w:rPr>
          <w:color w:val="231F20"/>
          <w:spacing w:val="-13"/>
        </w:rPr>
        <w:t> </w:t>
      </w:r>
      <w:r>
        <w:rPr>
          <w:color w:val="231F20"/>
        </w:rPr>
        <w:t>ngăn</w:t>
      </w:r>
      <w:r>
        <w:rPr>
          <w:color w:val="231F20"/>
          <w:spacing w:val="-13"/>
        </w:rPr>
        <w:t> </w:t>
      </w:r>
      <w:r>
        <w:rPr>
          <w:color w:val="231F20"/>
        </w:rPr>
        <w:t>chận</w:t>
      </w:r>
      <w:r>
        <w:rPr>
          <w:color w:val="231F20"/>
          <w:spacing w:val="-13"/>
        </w:rPr>
        <w:t> </w:t>
      </w:r>
      <w:r>
        <w:rPr>
          <w:color w:val="231F20"/>
        </w:rPr>
        <w:t>lối</w:t>
      </w:r>
      <w:r>
        <w:rPr>
          <w:color w:val="231F20"/>
          <w:spacing w:val="-14"/>
        </w:rPr>
        <w:t> </w:t>
      </w:r>
      <w:r>
        <w:rPr>
          <w:color w:val="231F20"/>
        </w:rPr>
        <w:t>chấp</w:t>
      </w:r>
      <w:r>
        <w:rPr>
          <w:color w:val="231F20"/>
          <w:spacing w:val="-13"/>
        </w:rPr>
        <w:t> </w:t>
      </w:r>
      <w:r>
        <w:rPr>
          <w:color w:val="231F20"/>
        </w:rPr>
        <w:t>cho</w:t>
      </w:r>
      <w:r>
        <w:rPr>
          <w:color w:val="231F20"/>
          <w:spacing w:val="-13"/>
        </w:rPr>
        <w:t> </w:t>
      </w:r>
      <w:r>
        <w:rPr>
          <w:color w:val="231F20"/>
        </w:rPr>
        <w:t>địa</w:t>
      </w:r>
      <w:r>
        <w:rPr>
          <w:color w:val="231F20"/>
          <w:spacing w:val="-13"/>
        </w:rPr>
        <w:t> </w:t>
      </w:r>
      <w:r>
        <w:rPr>
          <w:color w:val="231F20"/>
        </w:rPr>
        <w:t>trên có tầm do tâm ở trên đấy là tế, nên không có tầm.</w:t>
      </w:r>
    </w:p>
    <w:p>
      <w:pPr>
        <w:pStyle w:val="BodyText"/>
        <w:spacing w:before="111"/>
        <w:ind w:left="960" w:firstLine="0"/>
      </w:pPr>
      <w:r>
        <w:rPr>
          <w:color w:val="231F20"/>
        </w:rPr>
        <w:t>Các thứ khác như trước đã nói.</w:t>
      </w:r>
    </w:p>
    <w:p>
      <w:pPr>
        <w:pStyle w:val="BodyText"/>
        <w:spacing w:line="273" w:lineRule="auto" w:before="155"/>
        <w:ind w:left="393" w:right="106"/>
      </w:pPr>
      <w:r>
        <w:rPr>
          <w:color w:val="231F20"/>
        </w:rPr>
        <w:t>Nếu nương vào tĩnh lự thứ hai, nhập chánh tánh ly sanh, khi tu đạo ấy: Niệm trụ ở hiện tại tu một, vị lai tu bốn. Chánh đoạn và</w:t>
      </w:r>
      <w:r>
        <w:rPr>
          <w:color w:val="231F20"/>
          <w:spacing w:val="-35"/>
        </w:rPr>
        <w:t> </w:t>
      </w:r>
      <w:r>
        <w:rPr>
          <w:color w:val="231F20"/>
        </w:rPr>
        <w:t>thần túc ở hiện tại và vị lai tu bốn. Căn, lực ở hiện tại, vị lai tu năm. Giác chi ở hiện tại và vị lai tu </w:t>
      </w:r>
      <w:r>
        <w:rPr>
          <w:color w:val="231F20"/>
          <w:spacing w:val="-5"/>
        </w:rPr>
        <w:t>bảy. </w:t>
      </w:r>
      <w:r>
        <w:rPr>
          <w:color w:val="231F20"/>
        </w:rPr>
        <w:t>Đạo chi ở hiện tại tu </w:t>
      </w:r>
      <w:r>
        <w:rPr>
          <w:color w:val="231F20"/>
          <w:spacing w:val="-5"/>
        </w:rPr>
        <w:t>bảy, </w:t>
      </w:r>
      <w:r>
        <w:rPr>
          <w:color w:val="231F20"/>
        </w:rPr>
        <w:t>vị lai tu tám. Tĩnh lự ở hiện tại tu một, vị lai tu hai. Không có vô lượng, không có vô sắc, không có giải thoát, không có thắng xứ, không có biến xứ, không có trí. Đẳng trì ở hiện tại và vị lai tu một. Giải thích các câu văn này căn cứ theo trước, nên biết.</w:t>
      </w:r>
    </w:p>
    <w:p>
      <w:pPr>
        <w:pStyle w:val="BodyText"/>
        <w:spacing w:line="273" w:lineRule="auto" w:before="107"/>
        <w:ind w:left="393" w:right="107"/>
      </w:pPr>
      <w:r>
        <w:rPr>
          <w:color w:val="231F20"/>
        </w:rPr>
        <w:t>Nếu nương vào tĩnh lự thứ ba, nhập chánh tánh ly sanh, khi tu đạo</w:t>
      </w:r>
      <w:r>
        <w:rPr>
          <w:color w:val="231F20"/>
          <w:spacing w:val="-12"/>
        </w:rPr>
        <w:t> </w:t>
      </w:r>
      <w:r>
        <w:rPr>
          <w:color w:val="231F20"/>
        </w:rPr>
        <w:t>ấy:</w:t>
      </w:r>
      <w:r>
        <w:rPr>
          <w:color w:val="231F20"/>
          <w:spacing w:val="-11"/>
        </w:rPr>
        <w:t> </w:t>
      </w:r>
      <w:r>
        <w:rPr>
          <w:color w:val="231F20"/>
        </w:rPr>
        <w:t>Niệm</w:t>
      </w:r>
      <w:r>
        <w:rPr>
          <w:color w:val="231F20"/>
          <w:spacing w:val="-11"/>
        </w:rPr>
        <w:t> </w:t>
      </w:r>
      <w:r>
        <w:rPr>
          <w:color w:val="231F20"/>
        </w:rPr>
        <w:t>trụ</w:t>
      </w:r>
      <w:r>
        <w:rPr>
          <w:color w:val="231F20"/>
          <w:spacing w:val="-11"/>
        </w:rPr>
        <w:t> </w:t>
      </w:r>
      <w:r>
        <w:rPr>
          <w:color w:val="231F20"/>
        </w:rPr>
        <w:t>ở</w:t>
      </w:r>
      <w:r>
        <w:rPr>
          <w:color w:val="231F20"/>
          <w:spacing w:val="-11"/>
        </w:rPr>
        <w:t> </w:t>
      </w:r>
      <w:r>
        <w:rPr>
          <w:color w:val="231F20"/>
        </w:rPr>
        <w:t>hiện</w:t>
      </w:r>
      <w:r>
        <w:rPr>
          <w:color w:val="231F20"/>
          <w:spacing w:val="-12"/>
        </w:rPr>
        <w:t> </w:t>
      </w:r>
      <w:r>
        <w:rPr>
          <w:color w:val="231F20"/>
        </w:rPr>
        <w:t>tại</w:t>
      </w:r>
      <w:r>
        <w:rPr>
          <w:color w:val="231F20"/>
          <w:spacing w:val="-11"/>
        </w:rPr>
        <w:t> </w:t>
      </w:r>
      <w:r>
        <w:rPr>
          <w:color w:val="231F20"/>
        </w:rPr>
        <w:t>tu</w:t>
      </w:r>
      <w:r>
        <w:rPr>
          <w:color w:val="231F20"/>
          <w:spacing w:val="-11"/>
        </w:rPr>
        <w:t> </w:t>
      </w:r>
      <w:r>
        <w:rPr>
          <w:color w:val="231F20"/>
        </w:rPr>
        <w:t>một,</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tu</w:t>
      </w:r>
      <w:r>
        <w:rPr>
          <w:color w:val="231F20"/>
          <w:spacing w:val="-12"/>
        </w:rPr>
        <w:t> </w:t>
      </w:r>
      <w:r>
        <w:rPr>
          <w:color w:val="231F20"/>
        </w:rPr>
        <w:t>bốn.</w:t>
      </w:r>
      <w:r>
        <w:rPr>
          <w:color w:val="231F20"/>
          <w:spacing w:val="-11"/>
        </w:rPr>
        <w:t> </w:t>
      </w:r>
      <w:r>
        <w:rPr>
          <w:color w:val="231F20"/>
        </w:rPr>
        <w:t>Chánh</w:t>
      </w:r>
      <w:r>
        <w:rPr>
          <w:color w:val="231F20"/>
          <w:spacing w:val="-11"/>
        </w:rPr>
        <w:t> </w:t>
      </w:r>
      <w:r>
        <w:rPr>
          <w:color w:val="231F20"/>
        </w:rPr>
        <w:t>đoạn,</w:t>
      </w:r>
      <w:r>
        <w:rPr>
          <w:color w:val="231F20"/>
          <w:spacing w:val="-11"/>
        </w:rPr>
        <w:t> </w:t>
      </w:r>
      <w:r>
        <w:rPr>
          <w:color w:val="231F20"/>
        </w:rPr>
        <w:t>thần</w:t>
      </w:r>
      <w:r>
        <w:rPr>
          <w:color w:val="231F20"/>
          <w:spacing w:val="-11"/>
        </w:rPr>
        <w:t> </w:t>
      </w:r>
      <w:r>
        <w:rPr>
          <w:color w:val="231F20"/>
        </w:rPr>
        <w:t>túc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1" w:firstLine="0"/>
      </w:pPr>
      <w:r>
        <w:rPr>
          <w:color w:val="231F20"/>
        </w:rPr>
        <w:t>ở</w:t>
      </w:r>
      <w:r>
        <w:rPr>
          <w:color w:val="231F20"/>
          <w:spacing w:val="-14"/>
        </w:rPr>
        <w:t> </w:t>
      </w:r>
      <w:r>
        <w:rPr>
          <w:color w:val="231F20"/>
        </w:rPr>
        <w:t>hiện</w:t>
      </w:r>
      <w:r>
        <w:rPr>
          <w:color w:val="231F20"/>
          <w:spacing w:val="-13"/>
        </w:rPr>
        <w:t> </w:t>
      </w:r>
      <w:r>
        <w:rPr>
          <w:color w:val="231F20"/>
        </w:rPr>
        <w:t>tại</w:t>
      </w:r>
      <w:r>
        <w:rPr>
          <w:color w:val="231F20"/>
          <w:spacing w:val="-13"/>
        </w:rPr>
        <w:t> </w:t>
      </w:r>
      <w:r>
        <w:rPr>
          <w:color w:val="231F20"/>
        </w:rPr>
        <w:t>và</w:t>
      </w:r>
      <w:r>
        <w:rPr>
          <w:color w:val="231F20"/>
          <w:spacing w:val="-13"/>
        </w:rPr>
        <w:t> </w:t>
      </w:r>
      <w:r>
        <w:rPr>
          <w:color w:val="231F20"/>
        </w:rPr>
        <w:t>vị</w:t>
      </w:r>
      <w:r>
        <w:rPr>
          <w:color w:val="231F20"/>
          <w:spacing w:val="-15"/>
        </w:rPr>
        <w:t> </w:t>
      </w:r>
      <w:r>
        <w:rPr>
          <w:color w:val="231F20"/>
        </w:rPr>
        <w:t>lai</w:t>
      </w:r>
      <w:r>
        <w:rPr>
          <w:color w:val="231F20"/>
          <w:spacing w:val="-13"/>
        </w:rPr>
        <w:t> </w:t>
      </w:r>
      <w:r>
        <w:rPr>
          <w:color w:val="231F20"/>
        </w:rPr>
        <w:t>tu</w:t>
      </w:r>
      <w:r>
        <w:rPr>
          <w:color w:val="231F20"/>
          <w:spacing w:val="-13"/>
        </w:rPr>
        <w:t> </w:t>
      </w:r>
      <w:r>
        <w:rPr>
          <w:color w:val="231F20"/>
        </w:rPr>
        <w:t>bốn.</w:t>
      </w:r>
      <w:r>
        <w:rPr>
          <w:color w:val="231F20"/>
          <w:spacing w:val="-13"/>
        </w:rPr>
        <w:t> </w:t>
      </w:r>
      <w:r>
        <w:rPr>
          <w:color w:val="231F20"/>
        </w:rPr>
        <w:t>Căn,</w:t>
      </w:r>
      <w:r>
        <w:rPr>
          <w:color w:val="231F20"/>
          <w:spacing w:val="-13"/>
        </w:rPr>
        <w:t> </w:t>
      </w:r>
      <w:r>
        <w:rPr>
          <w:color w:val="231F20"/>
        </w:rPr>
        <w:t>lực</w:t>
      </w:r>
      <w:r>
        <w:rPr>
          <w:color w:val="231F20"/>
          <w:spacing w:val="-14"/>
        </w:rPr>
        <w:t> </w:t>
      </w:r>
      <w:r>
        <w:rPr>
          <w:color w:val="231F20"/>
        </w:rPr>
        <w:t>ở</w:t>
      </w:r>
      <w:r>
        <w:rPr>
          <w:color w:val="231F20"/>
          <w:spacing w:val="-13"/>
        </w:rPr>
        <w:t> </w:t>
      </w:r>
      <w:r>
        <w:rPr>
          <w:color w:val="231F20"/>
        </w:rPr>
        <w:t>hiện</w:t>
      </w:r>
      <w:r>
        <w:rPr>
          <w:color w:val="231F20"/>
          <w:spacing w:val="-14"/>
        </w:rPr>
        <w:t> </w:t>
      </w:r>
      <w:r>
        <w:rPr>
          <w:color w:val="231F20"/>
        </w:rPr>
        <w:t>tại</w:t>
      </w:r>
      <w:r>
        <w:rPr>
          <w:color w:val="231F20"/>
          <w:spacing w:val="-13"/>
        </w:rPr>
        <w:t> </w:t>
      </w:r>
      <w:r>
        <w:rPr>
          <w:color w:val="231F20"/>
        </w:rPr>
        <w:t>và</w:t>
      </w:r>
      <w:r>
        <w:rPr>
          <w:color w:val="231F20"/>
          <w:spacing w:val="-13"/>
        </w:rPr>
        <w:t> </w:t>
      </w:r>
      <w:r>
        <w:rPr>
          <w:color w:val="231F20"/>
        </w:rPr>
        <w:t>vị</w:t>
      </w:r>
      <w:r>
        <w:rPr>
          <w:color w:val="231F20"/>
          <w:spacing w:val="-15"/>
        </w:rPr>
        <w:t> </w:t>
      </w:r>
      <w:r>
        <w:rPr>
          <w:color w:val="231F20"/>
        </w:rPr>
        <w:t>lai</w:t>
      </w:r>
      <w:r>
        <w:rPr>
          <w:color w:val="231F20"/>
          <w:spacing w:val="-13"/>
        </w:rPr>
        <w:t> </w:t>
      </w:r>
      <w:r>
        <w:rPr>
          <w:color w:val="231F20"/>
        </w:rPr>
        <w:t>tu</w:t>
      </w:r>
      <w:r>
        <w:rPr>
          <w:color w:val="231F20"/>
          <w:spacing w:val="-13"/>
        </w:rPr>
        <w:t> </w:t>
      </w:r>
      <w:r>
        <w:rPr>
          <w:color w:val="231F20"/>
        </w:rPr>
        <w:t>năm.</w:t>
      </w:r>
      <w:r>
        <w:rPr>
          <w:color w:val="231F20"/>
          <w:spacing w:val="-14"/>
        </w:rPr>
        <w:t> </w:t>
      </w:r>
      <w:r>
        <w:rPr>
          <w:color w:val="231F20"/>
        </w:rPr>
        <w:t>Giác</w:t>
      </w:r>
      <w:r>
        <w:rPr>
          <w:color w:val="231F20"/>
          <w:spacing w:val="-14"/>
        </w:rPr>
        <w:t> </w:t>
      </w:r>
      <w:r>
        <w:rPr>
          <w:color w:val="231F20"/>
        </w:rPr>
        <w:t>chi ở hiện tại tu sáu, vị lai tu </w:t>
      </w:r>
      <w:r>
        <w:rPr>
          <w:color w:val="231F20"/>
          <w:spacing w:val="-5"/>
        </w:rPr>
        <w:t>bảy. </w:t>
      </w:r>
      <w:r>
        <w:rPr>
          <w:color w:val="231F20"/>
        </w:rPr>
        <w:t>Đạo chi ở hiện tại tu </w:t>
      </w:r>
      <w:r>
        <w:rPr>
          <w:color w:val="231F20"/>
          <w:spacing w:val="-5"/>
        </w:rPr>
        <w:t>bảy, </w:t>
      </w:r>
      <w:r>
        <w:rPr>
          <w:color w:val="231F20"/>
        </w:rPr>
        <w:t>vị lai tu</w:t>
      </w:r>
      <w:r>
        <w:rPr>
          <w:color w:val="231F20"/>
          <w:spacing w:val="-28"/>
        </w:rPr>
        <w:t> </w:t>
      </w:r>
      <w:r>
        <w:rPr>
          <w:color w:val="231F20"/>
        </w:rPr>
        <w:t>tám. Tĩnh</w:t>
      </w:r>
      <w:r>
        <w:rPr>
          <w:color w:val="231F20"/>
          <w:spacing w:val="-5"/>
        </w:rPr>
        <w:t> </w:t>
      </w:r>
      <w:r>
        <w:rPr>
          <w:color w:val="231F20"/>
        </w:rPr>
        <w:t>lự</w:t>
      </w:r>
      <w:r>
        <w:rPr>
          <w:color w:val="231F20"/>
          <w:spacing w:val="-3"/>
        </w:rPr>
        <w:t> </w:t>
      </w:r>
      <w:r>
        <w:rPr>
          <w:color w:val="231F20"/>
        </w:rPr>
        <w:t>ở</w:t>
      </w:r>
      <w:r>
        <w:rPr>
          <w:color w:val="231F20"/>
          <w:spacing w:val="-4"/>
        </w:rPr>
        <w:t> </w:t>
      </w:r>
      <w:r>
        <w:rPr>
          <w:color w:val="231F20"/>
        </w:rPr>
        <w:t>hiện</w:t>
      </w:r>
      <w:r>
        <w:rPr>
          <w:color w:val="231F20"/>
          <w:spacing w:val="-4"/>
        </w:rPr>
        <w:t> </w:t>
      </w:r>
      <w:r>
        <w:rPr>
          <w:color w:val="231F20"/>
        </w:rPr>
        <w:t>tại</w:t>
      </w:r>
      <w:r>
        <w:rPr>
          <w:color w:val="231F20"/>
          <w:spacing w:val="-5"/>
        </w:rPr>
        <w:t> </w:t>
      </w:r>
      <w:r>
        <w:rPr>
          <w:color w:val="231F20"/>
        </w:rPr>
        <w:t>tu</w:t>
      </w:r>
      <w:r>
        <w:rPr>
          <w:color w:val="231F20"/>
          <w:spacing w:val="-4"/>
        </w:rPr>
        <w:t> </w:t>
      </w:r>
      <w:r>
        <w:rPr>
          <w:color w:val="231F20"/>
        </w:rPr>
        <w:t>một,</w:t>
      </w:r>
      <w:r>
        <w:rPr>
          <w:color w:val="231F20"/>
          <w:spacing w:val="-3"/>
        </w:rPr>
        <w:t> </w:t>
      </w:r>
      <w:r>
        <w:rPr>
          <w:color w:val="231F20"/>
        </w:rPr>
        <w:t>vị</w:t>
      </w:r>
      <w:r>
        <w:rPr>
          <w:color w:val="231F20"/>
          <w:spacing w:val="-4"/>
        </w:rPr>
        <w:t> </w:t>
      </w:r>
      <w:r>
        <w:rPr>
          <w:color w:val="231F20"/>
        </w:rPr>
        <w:t>lai</w:t>
      </w:r>
      <w:r>
        <w:rPr>
          <w:color w:val="231F20"/>
          <w:spacing w:val="-5"/>
        </w:rPr>
        <w:t> </w:t>
      </w:r>
      <w:r>
        <w:rPr>
          <w:color w:val="231F20"/>
        </w:rPr>
        <w:t>tu</w:t>
      </w:r>
      <w:r>
        <w:rPr>
          <w:color w:val="231F20"/>
          <w:spacing w:val="-4"/>
        </w:rPr>
        <w:t> </w:t>
      </w:r>
      <w:r>
        <w:rPr>
          <w:color w:val="231F20"/>
        </w:rPr>
        <w:t>ba.</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các</w:t>
      </w:r>
      <w:r>
        <w:rPr>
          <w:color w:val="231F20"/>
          <w:spacing w:val="-5"/>
        </w:rPr>
        <w:t> </w:t>
      </w:r>
      <w:r>
        <w:rPr>
          <w:color w:val="231F20"/>
        </w:rPr>
        <w:t>thứ</w:t>
      </w:r>
      <w:r>
        <w:rPr>
          <w:color w:val="231F20"/>
          <w:spacing w:val="-4"/>
        </w:rPr>
        <w:t> </w:t>
      </w:r>
      <w:r>
        <w:rPr>
          <w:color w:val="231F20"/>
        </w:rPr>
        <w:t>vô</w:t>
      </w:r>
      <w:r>
        <w:rPr>
          <w:color w:val="231F20"/>
          <w:spacing w:val="-4"/>
        </w:rPr>
        <w:t> </w:t>
      </w:r>
      <w:r>
        <w:rPr>
          <w:color w:val="231F20"/>
        </w:rPr>
        <w:t>lượng,</w:t>
      </w:r>
      <w:r>
        <w:rPr>
          <w:color w:val="231F20"/>
          <w:spacing w:val="-4"/>
        </w:rPr>
        <w:t> </w:t>
      </w:r>
      <w:r>
        <w:rPr>
          <w:color w:val="231F20"/>
        </w:rPr>
        <w:t>vô sắc,</w:t>
      </w:r>
      <w:r>
        <w:rPr>
          <w:color w:val="231F20"/>
          <w:spacing w:val="-8"/>
        </w:rPr>
        <w:t> </w:t>
      </w:r>
      <w:r>
        <w:rPr>
          <w:color w:val="231F20"/>
        </w:rPr>
        <w:t>giải</w:t>
      </w:r>
      <w:r>
        <w:rPr>
          <w:color w:val="231F20"/>
          <w:spacing w:val="-7"/>
        </w:rPr>
        <w:t> </w:t>
      </w:r>
      <w:r>
        <w:rPr>
          <w:color w:val="231F20"/>
        </w:rPr>
        <w:t>thoát,</w:t>
      </w:r>
      <w:r>
        <w:rPr>
          <w:color w:val="231F20"/>
          <w:spacing w:val="-8"/>
        </w:rPr>
        <w:t> </w:t>
      </w:r>
      <w:r>
        <w:rPr>
          <w:color w:val="231F20"/>
        </w:rPr>
        <w:t>thắng</w:t>
      </w:r>
      <w:r>
        <w:rPr>
          <w:color w:val="231F20"/>
          <w:spacing w:val="-7"/>
        </w:rPr>
        <w:t> </w:t>
      </w:r>
      <w:r>
        <w:rPr>
          <w:color w:val="231F20"/>
        </w:rPr>
        <w:t>xứ,</w:t>
      </w:r>
      <w:r>
        <w:rPr>
          <w:color w:val="231F20"/>
          <w:spacing w:val="-7"/>
        </w:rPr>
        <w:t> </w:t>
      </w:r>
      <w:r>
        <w:rPr>
          <w:color w:val="231F20"/>
        </w:rPr>
        <w:t>biến</w:t>
      </w:r>
      <w:r>
        <w:rPr>
          <w:color w:val="231F20"/>
          <w:spacing w:val="-8"/>
        </w:rPr>
        <w:t> </w:t>
      </w:r>
      <w:r>
        <w:rPr>
          <w:color w:val="231F20"/>
        </w:rPr>
        <w:t>xứ</w:t>
      </w:r>
      <w:r>
        <w:rPr>
          <w:color w:val="231F20"/>
          <w:spacing w:val="-7"/>
        </w:rPr>
        <w:t> </w:t>
      </w:r>
      <w:r>
        <w:rPr>
          <w:color w:val="231F20"/>
        </w:rPr>
        <w:t>và</w:t>
      </w:r>
      <w:r>
        <w:rPr>
          <w:color w:val="231F20"/>
          <w:spacing w:val="-7"/>
        </w:rPr>
        <w:t> </w:t>
      </w:r>
      <w:r>
        <w:rPr>
          <w:color w:val="231F20"/>
        </w:rPr>
        <w:t>trí.</w:t>
      </w:r>
      <w:r>
        <w:rPr>
          <w:color w:val="231F20"/>
          <w:spacing w:val="-8"/>
        </w:rPr>
        <w:t> </w:t>
      </w:r>
      <w:r>
        <w:rPr>
          <w:color w:val="231F20"/>
        </w:rPr>
        <w:t>Đẳng</w:t>
      </w:r>
      <w:r>
        <w:rPr>
          <w:color w:val="231F20"/>
          <w:spacing w:val="-7"/>
        </w:rPr>
        <w:t> </w:t>
      </w:r>
      <w:r>
        <w:rPr>
          <w:color w:val="231F20"/>
        </w:rPr>
        <w:t>trì</w:t>
      </w:r>
      <w:r>
        <w:rPr>
          <w:color w:val="231F20"/>
          <w:spacing w:val="-7"/>
        </w:rPr>
        <w:t> </w:t>
      </w:r>
      <w:r>
        <w:rPr>
          <w:color w:val="231F20"/>
        </w:rPr>
        <w:t>ở</w:t>
      </w:r>
      <w:r>
        <w:rPr>
          <w:color w:val="231F20"/>
          <w:spacing w:val="-8"/>
        </w:rPr>
        <w:t> </w:t>
      </w:r>
      <w:r>
        <w:rPr>
          <w:color w:val="231F20"/>
        </w:rPr>
        <w:t>hiện</w:t>
      </w:r>
      <w:r>
        <w:rPr>
          <w:color w:val="231F20"/>
          <w:spacing w:val="-7"/>
        </w:rPr>
        <w:t> </w:t>
      </w:r>
      <w:r>
        <w:rPr>
          <w:color w:val="231F20"/>
        </w:rPr>
        <w:t>tại</w:t>
      </w:r>
      <w:r>
        <w:rPr>
          <w:color w:val="231F20"/>
          <w:spacing w:val="-7"/>
        </w:rPr>
        <w:t> </w:t>
      </w:r>
      <w:r>
        <w:rPr>
          <w:color w:val="231F20"/>
        </w:rPr>
        <w:t>và</w:t>
      </w:r>
      <w:r>
        <w:rPr>
          <w:color w:val="231F20"/>
          <w:spacing w:val="-8"/>
        </w:rPr>
        <w:t> </w:t>
      </w:r>
      <w:r>
        <w:rPr>
          <w:color w:val="231F20"/>
        </w:rPr>
        <w:t>vị</w:t>
      </w:r>
      <w:r>
        <w:rPr>
          <w:color w:val="231F20"/>
          <w:spacing w:val="-7"/>
        </w:rPr>
        <w:t> </w:t>
      </w:r>
      <w:r>
        <w:rPr>
          <w:color w:val="231F20"/>
        </w:rPr>
        <w:t>lai</w:t>
      </w:r>
      <w:r>
        <w:rPr>
          <w:color w:val="231F20"/>
          <w:spacing w:val="-7"/>
        </w:rPr>
        <w:t> </w:t>
      </w:r>
      <w:r>
        <w:rPr>
          <w:color w:val="231F20"/>
        </w:rPr>
        <w:t>tu một. Giải thích phần này như</w:t>
      </w:r>
      <w:r>
        <w:rPr>
          <w:color w:val="231F20"/>
          <w:spacing w:val="-2"/>
        </w:rPr>
        <w:t> </w:t>
      </w:r>
      <w:r>
        <w:rPr>
          <w:color w:val="231F20"/>
        </w:rPr>
        <w:t>trước.</w:t>
      </w:r>
    </w:p>
    <w:p>
      <w:pPr>
        <w:pStyle w:val="BodyText"/>
        <w:spacing w:line="271" w:lineRule="auto"/>
        <w:ind w:right="389"/>
      </w:pPr>
      <w:r>
        <w:rPr>
          <w:color w:val="231F20"/>
        </w:rPr>
        <w:t>Nếu nương vào tĩnh lự thứ tư, nhập chánh tánh ly sanh, khi tu đạo</w:t>
      </w:r>
      <w:r>
        <w:rPr>
          <w:color w:val="231F20"/>
          <w:spacing w:val="-12"/>
        </w:rPr>
        <w:t> </w:t>
      </w:r>
      <w:r>
        <w:rPr>
          <w:color w:val="231F20"/>
        </w:rPr>
        <w:t>ấy:</w:t>
      </w:r>
      <w:r>
        <w:rPr>
          <w:color w:val="231F20"/>
          <w:spacing w:val="-11"/>
        </w:rPr>
        <w:t> </w:t>
      </w:r>
      <w:r>
        <w:rPr>
          <w:color w:val="231F20"/>
        </w:rPr>
        <w:t>Niệm</w:t>
      </w:r>
      <w:r>
        <w:rPr>
          <w:color w:val="231F20"/>
          <w:spacing w:val="-11"/>
        </w:rPr>
        <w:t> </w:t>
      </w:r>
      <w:r>
        <w:rPr>
          <w:color w:val="231F20"/>
        </w:rPr>
        <w:t>trụ</w:t>
      </w:r>
      <w:r>
        <w:rPr>
          <w:color w:val="231F20"/>
          <w:spacing w:val="-11"/>
        </w:rPr>
        <w:t> </w:t>
      </w:r>
      <w:r>
        <w:rPr>
          <w:color w:val="231F20"/>
        </w:rPr>
        <w:t>ở</w:t>
      </w:r>
      <w:r>
        <w:rPr>
          <w:color w:val="231F20"/>
          <w:spacing w:val="-11"/>
        </w:rPr>
        <w:t> </w:t>
      </w:r>
      <w:r>
        <w:rPr>
          <w:color w:val="231F20"/>
        </w:rPr>
        <w:t>hiện</w:t>
      </w:r>
      <w:r>
        <w:rPr>
          <w:color w:val="231F20"/>
          <w:spacing w:val="-12"/>
        </w:rPr>
        <w:t> </w:t>
      </w:r>
      <w:r>
        <w:rPr>
          <w:color w:val="231F20"/>
        </w:rPr>
        <w:t>tại</w:t>
      </w:r>
      <w:r>
        <w:rPr>
          <w:color w:val="231F20"/>
          <w:spacing w:val="-11"/>
        </w:rPr>
        <w:t> </w:t>
      </w:r>
      <w:r>
        <w:rPr>
          <w:color w:val="231F20"/>
        </w:rPr>
        <w:t>tu</w:t>
      </w:r>
      <w:r>
        <w:rPr>
          <w:color w:val="231F20"/>
          <w:spacing w:val="-11"/>
        </w:rPr>
        <w:t> </w:t>
      </w:r>
      <w:r>
        <w:rPr>
          <w:color w:val="231F20"/>
        </w:rPr>
        <w:t>một,</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tu</w:t>
      </w:r>
      <w:r>
        <w:rPr>
          <w:color w:val="231F20"/>
          <w:spacing w:val="-12"/>
        </w:rPr>
        <w:t> </w:t>
      </w:r>
      <w:r>
        <w:rPr>
          <w:color w:val="231F20"/>
        </w:rPr>
        <w:t>bốn.</w:t>
      </w:r>
      <w:r>
        <w:rPr>
          <w:color w:val="231F20"/>
          <w:spacing w:val="-11"/>
        </w:rPr>
        <w:t> </w:t>
      </w:r>
      <w:r>
        <w:rPr>
          <w:color w:val="231F20"/>
        </w:rPr>
        <w:t>Chánh</w:t>
      </w:r>
      <w:r>
        <w:rPr>
          <w:color w:val="231F20"/>
          <w:spacing w:val="-11"/>
        </w:rPr>
        <w:t> </w:t>
      </w:r>
      <w:r>
        <w:rPr>
          <w:color w:val="231F20"/>
        </w:rPr>
        <w:t>đoạn,</w:t>
      </w:r>
      <w:r>
        <w:rPr>
          <w:color w:val="231F20"/>
          <w:spacing w:val="-11"/>
        </w:rPr>
        <w:t> </w:t>
      </w:r>
      <w:r>
        <w:rPr>
          <w:color w:val="231F20"/>
        </w:rPr>
        <w:t>thần</w:t>
      </w:r>
      <w:r>
        <w:rPr>
          <w:color w:val="231F20"/>
          <w:spacing w:val="-11"/>
        </w:rPr>
        <w:t> </w:t>
      </w:r>
      <w:r>
        <w:rPr>
          <w:color w:val="231F20"/>
        </w:rPr>
        <w:t>túc ở</w:t>
      </w:r>
      <w:r>
        <w:rPr>
          <w:color w:val="231F20"/>
          <w:spacing w:val="-14"/>
        </w:rPr>
        <w:t> </w:t>
      </w:r>
      <w:r>
        <w:rPr>
          <w:color w:val="231F20"/>
        </w:rPr>
        <w:t>hiện</w:t>
      </w:r>
      <w:r>
        <w:rPr>
          <w:color w:val="231F20"/>
          <w:spacing w:val="-13"/>
        </w:rPr>
        <w:t> </w:t>
      </w:r>
      <w:r>
        <w:rPr>
          <w:color w:val="231F20"/>
        </w:rPr>
        <w:t>tại</w:t>
      </w:r>
      <w:r>
        <w:rPr>
          <w:color w:val="231F20"/>
          <w:spacing w:val="-14"/>
        </w:rPr>
        <w:t> </w:t>
      </w:r>
      <w:r>
        <w:rPr>
          <w:color w:val="231F20"/>
        </w:rPr>
        <w:t>và</w:t>
      </w:r>
      <w:r>
        <w:rPr>
          <w:color w:val="231F20"/>
          <w:spacing w:val="-13"/>
        </w:rPr>
        <w:t> </w:t>
      </w:r>
      <w:r>
        <w:rPr>
          <w:color w:val="231F20"/>
        </w:rPr>
        <w:t>vị</w:t>
      </w:r>
      <w:r>
        <w:rPr>
          <w:color w:val="231F20"/>
          <w:spacing w:val="-13"/>
        </w:rPr>
        <w:t> </w:t>
      </w:r>
      <w:r>
        <w:rPr>
          <w:color w:val="231F20"/>
        </w:rPr>
        <w:t>lai</w:t>
      </w:r>
      <w:r>
        <w:rPr>
          <w:color w:val="231F20"/>
          <w:spacing w:val="-14"/>
        </w:rPr>
        <w:t> </w:t>
      </w:r>
      <w:r>
        <w:rPr>
          <w:color w:val="231F20"/>
        </w:rPr>
        <w:t>tu</w:t>
      </w:r>
      <w:r>
        <w:rPr>
          <w:color w:val="231F20"/>
          <w:spacing w:val="-14"/>
        </w:rPr>
        <w:t> </w:t>
      </w:r>
      <w:r>
        <w:rPr>
          <w:color w:val="231F20"/>
        </w:rPr>
        <w:t>bốn.</w:t>
      </w:r>
      <w:r>
        <w:rPr>
          <w:color w:val="231F20"/>
          <w:spacing w:val="-13"/>
        </w:rPr>
        <w:t> </w:t>
      </w:r>
      <w:r>
        <w:rPr>
          <w:color w:val="231F20"/>
        </w:rPr>
        <w:t>Căn,</w:t>
      </w:r>
      <w:r>
        <w:rPr>
          <w:color w:val="231F20"/>
          <w:spacing w:val="-13"/>
        </w:rPr>
        <w:t> </w:t>
      </w:r>
      <w:r>
        <w:rPr>
          <w:color w:val="231F20"/>
        </w:rPr>
        <w:t>lực</w:t>
      </w:r>
      <w:r>
        <w:rPr>
          <w:color w:val="231F20"/>
          <w:spacing w:val="-13"/>
        </w:rPr>
        <w:t> </w:t>
      </w:r>
      <w:r>
        <w:rPr>
          <w:color w:val="231F20"/>
        </w:rPr>
        <w:t>ở</w:t>
      </w:r>
      <w:r>
        <w:rPr>
          <w:color w:val="231F20"/>
          <w:spacing w:val="-13"/>
        </w:rPr>
        <w:t> </w:t>
      </w:r>
      <w:r>
        <w:rPr>
          <w:color w:val="231F20"/>
        </w:rPr>
        <w:t>hiện</w:t>
      </w:r>
      <w:r>
        <w:rPr>
          <w:color w:val="231F20"/>
          <w:spacing w:val="-14"/>
        </w:rPr>
        <w:t> </w:t>
      </w:r>
      <w:r>
        <w:rPr>
          <w:color w:val="231F20"/>
        </w:rPr>
        <w:t>tại</w:t>
      </w:r>
      <w:r>
        <w:rPr>
          <w:color w:val="231F20"/>
          <w:spacing w:val="-14"/>
        </w:rPr>
        <w:t> </w:t>
      </w:r>
      <w:r>
        <w:rPr>
          <w:color w:val="231F20"/>
        </w:rPr>
        <w:t>và</w:t>
      </w:r>
      <w:r>
        <w:rPr>
          <w:color w:val="231F20"/>
          <w:spacing w:val="-14"/>
        </w:rPr>
        <w:t> </w:t>
      </w:r>
      <w:r>
        <w:rPr>
          <w:color w:val="231F20"/>
        </w:rPr>
        <w:t>vị</w:t>
      </w:r>
      <w:r>
        <w:rPr>
          <w:color w:val="231F20"/>
          <w:spacing w:val="-13"/>
        </w:rPr>
        <w:t> </w:t>
      </w:r>
      <w:r>
        <w:rPr>
          <w:color w:val="231F20"/>
        </w:rPr>
        <w:t>lai</w:t>
      </w:r>
      <w:r>
        <w:rPr>
          <w:color w:val="231F20"/>
          <w:spacing w:val="-13"/>
        </w:rPr>
        <w:t> </w:t>
      </w:r>
      <w:r>
        <w:rPr>
          <w:color w:val="231F20"/>
        </w:rPr>
        <w:t>tu</w:t>
      </w:r>
      <w:r>
        <w:rPr>
          <w:color w:val="231F20"/>
          <w:spacing w:val="-13"/>
        </w:rPr>
        <w:t> </w:t>
      </w:r>
      <w:r>
        <w:rPr>
          <w:color w:val="231F20"/>
        </w:rPr>
        <w:t>năm.</w:t>
      </w:r>
      <w:r>
        <w:rPr>
          <w:color w:val="231F20"/>
          <w:spacing w:val="-14"/>
        </w:rPr>
        <w:t> </w:t>
      </w:r>
      <w:r>
        <w:rPr>
          <w:color w:val="231F20"/>
        </w:rPr>
        <w:t>Giác</w:t>
      </w:r>
      <w:r>
        <w:rPr>
          <w:color w:val="231F20"/>
          <w:spacing w:val="-14"/>
        </w:rPr>
        <w:t> </w:t>
      </w:r>
      <w:r>
        <w:rPr>
          <w:color w:val="231F20"/>
        </w:rPr>
        <w:t>chi ở hiện tại tu sáu, vị lai tu </w:t>
      </w:r>
      <w:r>
        <w:rPr>
          <w:color w:val="231F20"/>
          <w:spacing w:val="-5"/>
        </w:rPr>
        <w:t>bảy. </w:t>
      </w:r>
      <w:r>
        <w:rPr>
          <w:color w:val="231F20"/>
        </w:rPr>
        <w:t>Đạo chi ở hiện tại tu </w:t>
      </w:r>
      <w:r>
        <w:rPr>
          <w:color w:val="231F20"/>
          <w:spacing w:val="-5"/>
        </w:rPr>
        <w:t>bảy, </w:t>
      </w:r>
      <w:r>
        <w:rPr>
          <w:color w:val="231F20"/>
        </w:rPr>
        <w:t>vị lai tu</w:t>
      </w:r>
      <w:r>
        <w:rPr>
          <w:color w:val="231F20"/>
          <w:spacing w:val="-28"/>
        </w:rPr>
        <w:t> </w:t>
      </w:r>
      <w:r>
        <w:rPr>
          <w:color w:val="231F20"/>
        </w:rPr>
        <w:t>tám. Tĩnh lự ở hiện tại tu một, vị lai tu bốn. Không có các thứ vô lượng, vô</w:t>
      </w:r>
      <w:r>
        <w:rPr>
          <w:color w:val="231F20"/>
          <w:spacing w:val="-12"/>
        </w:rPr>
        <w:t> </w:t>
      </w:r>
      <w:r>
        <w:rPr>
          <w:color w:val="231F20"/>
        </w:rPr>
        <w:t>sắc,</w:t>
      </w:r>
      <w:r>
        <w:rPr>
          <w:color w:val="231F20"/>
          <w:spacing w:val="-11"/>
        </w:rPr>
        <w:t> </w:t>
      </w:r>
      <w:r>
        <w:rPr>
          <w:color w:val="231F20"/>
        </w:rPr>
        <w:t>giải</w:t>
      </w:r>
      <w:r>
        <w:rPr>
          <w:color w:val="231F20"/>
          <w:spacing w:val="-12"/>
        </w:rPr>
        <w:t> </w:t>
      </w:r>
      <w:r>
        <w:rPr>
          <w:color w:val="231F20"/>
        </w:rPr>
        <w:t>thoát,</w:t>
      </w:r>
      <w:r>
        <w:rPr>
          <w:color w:val="231F20"/>
          <w:spacing w:val="-11"/>
        </w:rPr>
        <w:t> </w:t>
      </w:r>
      <w:r>
        <w:rPr>
          <w:color w:val="231F20"/>
        </w:rPr>
        <w:t>thắng</w:t>
      </w:r>
      <w:r>
        <w:rPr>
          <w:color w:val="231F20"/>
          <w:spacing w:val="-11"/>
        </w:rPr>
        <w:t> </w:t>
      </w:r>
      <w:r>
        <w:rPr>
          <w:color w:val="231F20"/>
        </w:rPr>
        <w:t>xứ,</w:t>
      </w:r>
      <w:r>
        <w:rPr>
          <w:color w:val="231F20"/>
          <w:spacing w:val="-12"/>
        </w:rPr>
        <w:t> </w:t>
      </w:r>
      <w:r>
        <w:rPr>
          <w:color w:val="231F20"/>
        </w:rPr>
        <w:t>biến</w:t>
      </w:r>
      <w:r>
        <w:rPr>
          <w:color w:val="231F20"/>
          <w:spacing w:val="-11"/>
        </w:rPr>
        <w:t> </w:t>
      </w:r>
      <w:r>
        <w:rPr>
          <w:color w:val="231F20"/>
        </w:rPr>
        <w:t>xứ</w:t>
      </w:r>
      <w:r>
        <w:rPr>
          <w:color w:val="231F20"/>
          <w:spacing w:val="-10"/>
        </w:rPr>
        <w:t> </w:t>
      </w:r>
      <w:r>
        <w:rPr>
          <w:color w:val="231F20"/>
        </w:rPr>
        <w:t>và</w:t>
      </w:r>
      <w:r>
        <w:rPr>
          <w:color w:val="231F20"/>
          <w:spacing w:val="-12"/>
        </w:rPr>
        <w:t> </w:t>
      </w:r>
      <w:r>
        <w:rPr>
          <w:color w:val="231F20"/>
        </w:rPr>
        <w:t>trí.</w:t>
      </w:r>
      <w:r>
        <w:rPr>
          <w:color w:val="231F20"/>
          <w:spacing w:val="-11"/>
        </w:rPr>
        <w:t> </w:t>
      </w:r>
      <w:r>
        <w:rPr>
          <w:color w:val="231F20"/>
        </w:rPr>
        <w:t>Đẳng</w:t>
      </w:r>
      <w:r>
        <w:rPr>
          <w:color w:val="231F20"/>
          <w:spacing w:val="-11"/>
        </w:rPr>
        <w:t> </w:t>
      </w:r>
      <w:r>
        <w:rPr>
          <w:color w:val="231F20"/>
        </w:rPr>
        <w:t>trì</w:t>
      </w:r>
      <w:r>
        <w:rPr>
          <w:color w:val="231F20"/>
          <w:spacing w:val="-12"/>
        </w:rPr>
        <w:t> </w:t>
      </w:r>
      <w:r>
        <w:rPr>
          <w:color w:val="231F20"/>
        </w:rPr>
        <w:t>ở</w:t>
      </w:r>
      <w:r>
        <w:rPr>
          <w:color w:val="231F20"/>
          <w:spacing w:val="-10"/>
        </w:rPr>
        <w:t> </w:t>
      </w:r>
      <w:r>
        <w:rPr>
          <w:color w:val="231F20"/>
        </w:rPr>
        <w:t>hiện</w:t>
      </w:r>
      <w:r>
        <w:rPr>
          <w:color w:val="231F20"/>
          <w:spacing w:val="-11"/>
        </w:rPr>
        <w:t> </w:t>
      </w:r>
      <w:r>
        <w:rPr>
          <w:color w:val="231F20"/>
        </w:rPr>
        <w:t>tại</w:t>
      </w:r>
      <w:r>
        <w:rPr>
          <w:color w:val="231F20"/>
          <w:spacing w:val="-12"/>
        </w:rPr>
        <w:t> </w:t>
      </w:r>
      <w:r>
        <w:rPr>
          <w:color w:val="231F20"/>
        </w:rPr>
        <w:t>và</w:t>
      </w:r>
      <w:r>
        <w:rPr>
          <w:color w:val="231F20"/>
          <w:spacing w:val="-11"/>
        </w:rPr>
        <w:t> </w:t>
      </w:r>
      <w:r>
        <w:rPr>
          <w:color w:val="231F20"/>
        </w:rPr>
        <w:t>vị</w:t>
      </w:r>
      <w:r>
        <w:rPr>
          <w:color w:val="231F20"/>
          <w:spacing w:val="-11"/>
        </w:rPr>
        <w:t> </w:t>
      </w:r>
      <w:r>
        <w:rPr>
          <w:color w:val="231F20"/>
        </w:rPr>
        <w:t>lai tu một. Ở đây tùy theo chỗ thích ứng giải thích như</w:t>
      </w:r>
      <w:r>
        <w:rPr>
          <w:color w:val="231F20"/>
          <w:spacing w:val="-1"/>
        </w:rPr>
        <w:t> </w:t>
      </w:r>
      <w:r>
        <w:rPr>
          <w:color w:val="231F20"/>
        </w:rPr>
        <w:t>trước.</w:t>
      </w:r>
    </w:p>
    <w:p>
      <w:pPr>
        <w:pStyle w:val="BodyText"/>
        <w:spacing w:line="271" w:lineRule="auto"/>
        <w:ind w:right="390"/>
      </w:pPr>
      <w:r>
        <w:rPr>
          <w:color w:val="231F20"/>
        </w:rPr>
        <w:t>Nếu từ quả Nhất lai dùng đạo thế tục chứng đắc quả Bất hoàn, khi</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rPr>
        <w:t>này:</w:t>
      </w:r>
      <w:r>
        <w:rPr>
          <w:color w:val="231F20"/>
          <w:spacing w:val="-4"/>
        </w:rPr>
        <w:t> </w:t>
      </w:r>
      <w:r>
        <w:rPr>
          <w:color w:val="231F20"/>
        </w:rPr>
        <w:t>Niệm</w:t>
      </w:r>
      <w:r>
        <w:rPr>
          <w:color w:val="231F20"/>
          <w:spacing w:val="-5"/>
        </w:rPr>
        <w:t> </w:t>
      </w:r>
      <w:r>
        <w:rPr>
          <w:color w:val="231F20"/>
        </w:rPr>
        <w:t>trụ</w:t>
      </w:r>
      <w:r>
        <w:rPr>
          <w:color w:val="231F20"/>
          <w:spacing w:val="-4"/>
        </w:rPr>
        <w:t> </w:t>
      </w:r>
      <w:r>
        <w:rPr>
          <w:color w:val="231F20"/>
        </w:rPr>
        <w:t>ở</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tu</w:t>
      </w:r>
      <w:r>
        <w:rPr>
          <w:color w:val="231F20"/>
          <w:spacing w:val="-4"/>
        </w:rPr>
        <w:t> </w:t>
      </w:r>
      <w:r>
        <w:rPr>
          <w:color w:val="231F20"/>
        </w:rPr>
        <w:t>một,</w:t>
      </w:r>
      <w:r>
        <w:rPr>
          <w:color w:val="231F20"/>
          <w:spacing w:val="-3"/>
        </w:rPr>
        <w:t> </w:t>
      </w:r>
      <w:r>
        <w:rPr>
          <w:color w:val="231F20"/>
        </w:rPr>
        <w:t>vị</w:t>
      </w:r>
      <w:r>
        <w:rPr>
          <w:color w:val="231F20"/>
          <w:spacing w:val="-4"/>
        </w:rPr>
        <w:t> </w:t>
      </w:r>
      <w:r>
        <w:rPr>
          <w:color w:val="231F20"/>
        </w:rPr>
        <w:t>lai</w:t>
      </w:r>
      <w:r>
        <w:rPr>
          <w:color w:val="231F20"/>
          <w:spacing w:val="-4"/>
        </w:rPr>
        <w:t> </w:t>
      </w:r>
      <w:r>
        <w:rPr>
          <w:color w:val="231F20"/>
        </w:rPr>
        <w:t>tu</w:t>
      </w:r>
      <w:r>
        <w:rPr>
          <w:color w:val="231F20"/>
          <w:spacing w:val="-4"/>
        </w:rPr>
        <w:t> </w:t>
      </w:r>
      <w:r>
        <w:rPr>
          <w:color w:val="231F20"/>
        </w:rPr>
        <w:t>bốn.</w:t>
      </w:r>
      <w:r>
        <w:rPr>
          <w:color w:val="231F20"/>
          <w:spacing w:val="-4"/>
        </w:rPr>
        <w:t> </w:t>
      </w:r>
      <w:r>
        <w:rPr>
          <w:color w:val="231F20"/>
        </w:rPr>
        <w:t>Chánh</w:t>
      </w:r>
      <w:r>
        <w:rPr>
          <w:color w:val="231F20"/>
          <w:spacing w:val="-4"/>
        </w:rPr>
        <w:t> </w:t>
      </w:r>
      <w:r>
        <w:rPr>
          <w:color w:val="231F20"/>
          <w:spacing w:val="-3"/>
        </w:rPr>
        <w:t>đoạn, </w:t>
      </w:r>
      <w:r>
        <w:rPr>
          <w:color w:val="231F20"/>
        </w:rPr>
        <w:t>thần túc ở hiện tại và vị lai tu bốn. Căn, lực ở hiện tại và vị lai tu năm. Giác chi ở hiện tại không có, vị lai tu sáu. Đạo chi ở hiện tại không có, vị lai tu tám. Không có các thứ tĩnh lự, vô lượng, vô sắc, giải</w:t>
      </w:r>
      <w:r>
        <w:rPr>
          <w:color w:val="231F20"/>
          <w:spacing w:val="-7"/>
        </w:rPr>
        <w:t> </w:t>
      </w:r>
      <w:r>
        <w:rPr>
          <w:color w:val="231F20"/>
        </w:rPr>
        <w:t>thoát,</w:t>
      </w:r>
      <w:r>
        <w:rPr>
          <w:color w:val="231F20"/>
          <w:spacing w:val="-7"/>
        </w:rPr>
        <w:t> </w:t>
      </w:r>
      <w:r>
        <w:rPr>
          <w:color w:val="231F20"/>
        </w:rPr>
        <w:t>thắng</w:t>
      </w:r>
      <w:r>
        <w:rPr>
          <w:color w:val="231F20"/>
          <w:spacing w:val="-6"/>
        </w:rPr>
        <w:t> </w:t>
      </w:r>
      <w:r>
        <w:rPr>
          <w:color w:val="231F20"/>
        </w:rPr>
        <w:t>xứ,</w:t>
      </w:r>
      <w:r>
        <w:rPr>
          <w:color w:val="231F20"/>
          <w:spacing w:val="-7"/>
        </w:rPr>
        <w:t> </w:t>
      </w:r>
      <w:r>
        <w:rPr>
          <w:color w:val="231F20"/>
        </w:rPr>
        <w:t>biến</w:t>
      </w:r>
      <w:r>
        <w:rPr>
          <w:color w:val="231F20"/>
          <w:spacing w:val="-7"/>
        </w:rPr>
        <w:t> </w:t>
      </w:r>
      <w:r>
        <w:rPr>
          <w:color w:val="231F20"/>
        </w:rPr>
        <w:t>xứ.</w:t>
      </w:r>
      <w:r>
        <w:rPr>
          <w:color w:val="231F20"/>
          <w:spacing w:val="-11"/>
        </w:rPr>
        <w:t> </w:t>
      </w:r>
      <w:r>
        <w:rPr>
          <w:color w:val="231F20"/>
          <w:spacing w:val="-4"/>
        </w:rPr>
        <w:t>Trí</w:t>
      </w:r>
      <w:r>
        <w:rPr>
          <w:color w:val="231F20"/>
          <w:spacing w:val="-7"/>
        </w:rPr>
        <w:t> </w:t>
      </w:r>
      <w:r>
        <w:rPr>
          <w:color w:val="231F20"/>
        </w:rPr>
        <w:t>ở</w:t>
      </w:r>
      <w:r>
        <w:rPr>
          <w:color w:val="231F20"/>
          <w:spacing w:val="-7"/>
        </w:rPr>
        <w:t> </w:t>
      </w:r>
      <w:r>
        <w:rPr>
          <w:color w:val="231F20"/>
        </w:rPr>
        <w:t>hiện</w:t>
      </w:r>
      <w:r>
        <w:rPr>
          <w:color w:val="231F20"/>
          <w:spacing w:val="-7"/>
        </w:rPr>
        <w:t> </w:t>
      </w:r>
      <w:r>
        <w:rPr>
          <w:color w:val="231F20"/>
        </w:rPr>
        <w:t>tại</w:t>
      </w:r>
      <w:r>
        <w:rPr>
          <w:color w:val="231F20"/>
          <w:spacing w:val="-7"/>
        </w:rPr>
        <w:t> </w:t>
      </w:r>
      <w:r>
        <w:rPr>
          <w:color w:val="231F20"/>
        </w:rPr>
        <w:t>tu</w:t>
      </w:r>
      <w:r>
        <w:rPr>
          <w:color w:val="231F20"/>
          <w:spacing w:val="-6"/>
        </w:rPr>
        <w:t> </w:t>
      </w:r>
      <w:r>
        <w:rPr>
          <w:color w:val="231F20"/>
        </w:rPr>
        <w:t>một,</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tu</w:t>
      </w:r>
      <w:r>
        <w:rPr>
          <w:color w:val="231F20"/>
          <w:spacing w:val="-7"/>
        </w:rPr>
        <w:t> </w:t>
      </w:r>
      <w:r>
        <w:rPr>
          <w:color w:val="231F20"/>
          <w:spacing w:val="-5"/>
        </w:rPr>
        <w:t>bảy.</w:t>
      </w:r>
      <w:r>
        <w:rPr>
          <w:color w:val="231F20"/>
          <w:spacing w:val="-7"/>
        </w:rPr>
        <w:t> </w:t>
      </w:r>
      <w:r>
        <w:rPr>
          <w:color w:val="231F20"/>
        </w:rPr>
        <w:t>Đẳng trì ở hiện tại không có, vị lai tu ba. Giải thích các câu văn ở đây như trước nên biết.</w:t>
      </w:r>
    </w:p>
    <w:p>
      <w:pPr>
        <w:pStyle w:val="BodyText"/>
        <w:spacing w:line="271" w:lineRule="auto" w:before="115"/>
        <w:ind w:right="390"/>
      </w:pPr>
      <w:r>
        <w:rPr>
          <w:color w:val="231F20"/>
        </w:rPr>
        <w:t>Nếu</w:t>
      </w:r>
      <w:r>
        <w:rPr>
          <w:color w:val="231F20"/>
          <w:spacing w:val="-11"/>
        </w:rPr>
        <w:t> </w:t>
      </w:r>
      <w:r>
        <w:rPr>
          <w:color w:val="231F20"/>
        </w:rPr>
        <w:t>từ</w:t>
      </w:r>
      <w:r>
        <w:rPr>
          <w:color w:val="231F20"/>
          <w:spacing w:val="-10"/>
        </w:rPr>
        <w:t> </w:t>
      </w:r>
      <w:r>
        <w:rPr>
          <w:color w:val="231F20"/>
        </w:rPr>
        <w:t>quả</w:t>
      </w:r>
      <w:r>
        <w:rPr>
          <w:color w:val="231F20"/>
          <w:spacing w:val="-11"/>
        </w:rPr>
        <w:t> </w:t>
      </w:r>
      <w:r>
        <w:rPr>
          <w:color w:val="231F20"/>
        </w:rPr>
        <w:t>Nhất</w:t>
      </w:r>
      <w:r>
        <w:rPr>
          <w:color w:val="231F20"/>
          <w:spacing w:val="-11"/>
        </w:rPr>
        <w:t> </w:t>
      </w:r>
      <w:r>
        <w:rPr>
          <w:color w:val="231F20"/>
        </w:rPr>
        <w:t>lai</w:t>
      </w:r>
      <w:r>
        <w:rPr>
          <w:color w:val="231F20"/>
          <w:spacing w:val="-10"/>
        </w:rPr>
        <w:t> </w:t>
      </w:r>
      <w:r>
        <w:rPr>
          <w:color w:val="231F20"/>
        </w:rPr>
        <w:t>dùng</w:t>
      </w:r>
      <w:r>
        <w:rPr>
          <w:color w:val="231F20"/>
          <w:spacing w:val="-11"/>
        </w:rPr>
        <w:t> </w:t>
      </w:r>
      <w:r>
        <w:rPr>
          <w:color w:val="231F20"/>
        </w:rPr>
        <w:t>đạo</w:t>
      </w:r>
      <w:r>
        <w:rPr>
          <w:color w:val="231F20"/>
          <w:spacing w:val="-10"/>
        </w:rPr>
        <w:t> </w:t>
      </w:r>
      <w:r>
        <w:rPr>
          <w:color w:val="231F20"/>
        </w:rPr>
        <w:t>vô</w:t>
      </w:r>
      <w:r>
        <w:rPr>
          <w:color w:val="231F20"/>
          <w:spacing w:val="-10"/>
        </w:rPr>
        <w:t> </w:t>
      </w:r>
      <w:r>
        <w:rPr>
          <w:color w:val="231F20"/>
        </w:rPr>
        <w:t>lậu</w:t>
      </w:r>
      <w:r>
        <w:rPr>
          <w:color w:val="231F20"/>
          <w:spacing w:val="-11"/>
        </w:rPr>
        <w:t> </w:t>
      </w:r>
      <w:r>
        <w:rPr>
          <w:color w:val="231F20"/>
        </w:rPr>
        <w:t>chứng</w:t>
      </w:r>
      <w:r>
        <w:rPr>
          <w:color w:val="231F20"/>
          <w:spacing w:val="-10"/>
        </w:rPr>
        <w:t> </w:t>
      </w:r>
      <w:r>
        <w:rPr>
          <w:color w:val="231F20"/>
        </w:rPr>
        <w:t>quả</w:t>
      </w:r>
      <w:r>
        <w:rPr>
          <w:color w:val="231F20"/>
          <w:spacing w:val="-10"/>
        </w:rPr>
        <w:t> </w:t>
      </w:r>
      <w:r>
        <w:rPr>
          <w:color w:val="231F20"/>
        </w:rPr>
        <w:t>Bất</w:t>
      </w:r>
      <w:r>
        <w:rPr>
          <w:color w:val="231F20"/>
          <w:spacing w:val="-11"/>
        </w:rPr>
        <w:t> </w:t>
      </w:r>
      <w:r>
        <w:rPr>
          <w:color w:val="231F20"/>
        </w:rPr>
        <w:t>hoàn,</w:t>
      </w:r>
      <w:r>
        <w:rPr>
          <w:color w:val="231F20"/>
          <w:spacing w:val="-10"/>
        </w:rPr>
        <w:t> </w:t>
      </w:r>
      <w:r>
        <w:rPr>
          <w:color w:val="231F20"/>
        </w:rPr>
        <w:t>khi</w:t>
      </w:r>
      <w:r>
        <w:rPr>
          <w:color w:val="231F20"/>
          <w:spacing w:val="-10"/>
        </w:rPr>
        <w:t> </w:t>
      </w:r>
      <w:r>
        <w:rPr>
          <w:color w:val="231F20"/>
        </w:rPr>
        <w:t>tu đạo này: Niệm trụ ở hiện tại tu một, vị lai tu bốn. Chánh đoạn, thần túc ở hiện tại và vị lai tu bốn. Căn, lực ở hiện tại và vị lai tu </w:t>
      </w:r>
      <w:r>
        <w:rPr>
          <w:color w:val="231F20"/>
          <w:spacing w:val="-4"/>
        </w:rPr>
        <w:t>năm.</w:t>
      </w:r>
      <w:r>
        <w:rPr>
          <w:color w:val="231F20"/>
          <w:spacing w:val="57"/>
        </w:rPr>
        <w:t> </w:t>
      </w:r>
      <w:r>
        <w:rPr>
          <w:color w:val="231F20"/>
        </w:rPr>
        <w:t>Giác</w:t>
      </w:r>
      <w:r>
        <w:rPr>
          <w:color w:val="231F20"/>
          <w:spacing w:val="-6"/>
        </w:rPr>
        <w:t> </w:t>
      </w:r>
      <w:r>
        <w:rPr>
          <w:color w:val="231F20"/>
        </w:rPr>
        <w:t>chi</w:t>
      </w:r>
      <w:r>
        <w:rPr>
          <w:color w:val="231F20"/>
          <w:spacing w:val="-5"/>
        </w:rPr>
        <w:t> </w:t>
      </w:r>
      <w:r>
        <w:rPr>
          <w:color w:val="231F20"/>
        </w:rPr>
        <w:t>ở</w:t>
      </w:r>
      <w:r>
        <w:rPr>
          <w:color w:val="231F20"/>
          <w:spacing w:val="-6"/>
        </w:rPr>
        <w:t> </w:t>
      </w:r>
      <w:r>
        <w:rPr>
          <w:color w:val="231F20"/>
        </w:rPr>
        <w:t>hiện</w:t>
      </w:r>
      <w:r>
        <w:rPr>
          <w:color w:val="231F20"/>
          <w:spacing w:val="-5"/>
        </w:rPr>
        <w:t> </w:t>
      </w:r>
      <w:r>
        <w:rPr>
          <w:color w:val="231F20"/>
        </w:rPr>
        <w:t>tại</w:t>
      </w:r>
      <w:r>
        <w:rPr>
          <w:color w:val="231F20"/>
          <w:spacing w:val="-6"/>
        </w:rPr>
        <w:t> </w:t>
      </w:r>
      <w:r>
        <w:rPr>
          <w:color w:val="231F20"/>
        </w:rPr>
        <w:t>và</w:t>
      </w:r>
      <w:r>
        <w:rPr>
          <w:color w:val="231F20"/>
          <w:spacing w:val="-5"/>
        </w:rPr>
        <w:t> </w:t>
      </w:r>
      <w:r>
        <w:rPr>
          <w:color w:val="231F20"/>
        </w:rPr>
        <w:t>vị</w:t>
      </w:r>
      <w:r>
        <w:rPr>
          <w:color w:val="231F20"/>
          <w:spacing w:val="-5"/>
        </w:rPr>
        <w:t> </w:t>
      </w:r>
      <w:r>
        <w:rPr>
          <w:color w:val="231F20"/>
        </w:rPr>
        <w:t>lai</w:t>
      </w:r>
      <w:r>
        <w:rPr>
          <w:color w:val="231F20"/>
          <w:spacing w:val="-6"/>
        </w:rPr>
        <w:t> </w:t>
      </w:r>
      <w:r>
        <w:rPr>
          <w:color w:val="231F20"/>
        </w:rPr>
        <w:t>tu</w:t>
      </w:r>
      <w:r>
        <w:rPr>
          <w:color w:val="231F20"/>
          <w:spacing w:val="-5"/>
        </w:rPr>
        <w:t> </w:t>
      </w:r>
      <w:r>
        <w:rPr>
          <w:color w:val="231F20"/>
        </w:rPr>
        <w:t>sáu.</w:t>
      </w:r>
      <w:r>
        <w:rPr>
          <w:color w:val="231F20"/>
          <w:spacing w:val="-6"/>
        </w:rPr>
        <w:t> </w:t>
      </w:r>
      <w:r>
        <w:rPr>
          <w:color w:val="231F20"/>
        </w:rPr>
        <w:t>Đạo</w:t>
      </w:r>
      <w:r>
        <w:rPr>
          <w:color w:val="231F20"/>
          <w:spacing w:val="-5"/>
        </w:rPr>
        <w:t> </w:t>
      </w:r>
      <w:r>
        <w:rPr>
          <w:color w:val="231F20"/>
        </w:rPr>
        <w:t>chi</w:t>
      </w:r>
      <w:r>
        <w:rPr>
          <w:color w:val="231F20"/>
          <w:spacing w:val="-5"/>
        </w:rPr>
        <w:t> </w:t>
      </w:r>
      <w:r>
        <w:rPr>
          <w:color w:val="231F20"/>
        </w:rPr>
        <w:t>ở</w:t>
      </w:r>
      <w:r>
        <w:rPr>
          <w:color w:val="231F20"/>
          <w:spacing w:val="-6"/>
        </w:rPr>
        <w:t> </w:t>
      </w:r>
      <w:r>
        <w:rPr>
          <w:color w:val="231F20"/>
        </w:rPr>
        <w:t>hiện</w:t>
      </w:r>
      <w:r>
        <w:rPr>
          <w:color w:val="231F20"/>
          <w:spacing w:val="-5"/>
        </w:rPr>
        <w:t> </w:t>
      </w:r>
      <w:r>
        <w:rPr>
          <w:color w:val="231F20"/>
        </w:rPr>
        <w:t>tại</w:t>
      </w:r>
      <w:r>
        <w:rPr>
          <w:color w:val="231F20"/>
          <w:spacing w:val="-6"/>
        </w:rPr>
        <w:t> </w:t>
      </w:r>
      <w:r>
        <w:rPr>
          <w:color w:val="231F20"/>
        </w:rPr>
        <w:t>và</w:t>
      </w:r>
      <w:r>
        <w:rPr>
          <w:color w:val="231F20"/>
          <w:spacing w:val="-5"/>
        </w:rPr>
        <w:t> </w:t>
      </w:r>
      <w:r>
        <w:rPr>
          <w:color w:val="231F20"/>
        </w:rPr>
        <w:t>vị</w:t>
      </w:r>
      <w:r>
        <w:rPr>
          <w:color w:val="231F20"/>
          <w:spacing w:val="-5"/>
        </w:rPr>
        <w:t> </w:t>
      </w:r>
      <w:r>
        <w:rPr>
          <w:color w:val="231F20"/>
        </w:rPr>
        <w:t>lai</w:t>
      </w:r>
      <w:r>
        <w:rPr>
          <w:color w:val="231F20"/>
          <w:spacing w:val="-6"/>
        </w:rPr>
        <w:t> </w:t>
      </w:r>
      <w:r>
        <w:rPr>
          <w:color w:val="231F20"/>
        </w:rPr>
        <w:t>tu</w:t>
      </w:r>
      <w:r>
        <w:rPr>
          <w:color w:val="231F20"/>
          <w:spacing w:val="-5"/>
        </w:rPr>
        <w:t> </w:t>
      </w:r>
      <w:r>
        <w:rPr>
          <w:color w:val="231F20"/>
        </w:rPr>
        <w:t>tám. Không</w:t>
      </w:r>
      <w:r>
        <w:rPr>
          <w:color w:val="231F20"/>
          <w:spacing w:val="-7"/>
        </w:rPr>
        <w:t> </w:t>
      </w:r>
      <w:r>
        <w:rPr>
          <w:color w:val="231F20"/>
        </w:rPr>
        <w:t>có</w:t>
      </w:r>
      <w:r>
        <w:rPr>
          <w:color w:val="231F20"/>
          <w:spacing w:val="-6"/>
        </w:rPr>
        <w:t> </w:t>
      </w:r>
      <w:r>
        <w:rPr>
          <w:color w:val="231F20"/>
        </w:rPr>
        <w:t>các</w:t>
      </w:r>
      <w:r>
        <w:rPr>
          <w:color w:val="231F20"/>
          <w:spacing w:val="-7"/>
        </w:rPr>
        <w:t> </w:t>
      </w:r>
      <w:r>
        <w:rPr>
          <w:color w:val="231F20"/>
        </w:rPr>
        <w:t>thứ</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vô</w:t>
      </w:r>
      <w:r>
        <w:rPr>
          <w:color w:val="231F20"/>
          <w:spacing w:val="-7"/>
        </w:rPr>
        <w:t> </w:t>
      </w:r>
      <w:r>
        <w:rPr>
          <w:color w:val="231F20"/>
        </w:rPr>
        <w:t>lượng,</w:t>
      </w:r>
      <w:r>
        <w:rPr>
          <w:color w:val="231F20"/>
          <w:spacing w:val="-6"/>
        </w:rPr>
        <w:t> </w:t>
      </w:r>
      <w:r>
        <w:rPr>
          <w:color w:val="231F20"/>
        </w:rPr>
        <w:t>vô</w:t>
      </w:r>
      <w:r>
        <w:rPr>
          <w:color w:val="231F20"/>
          <w:spacing w:val="-7"/>
        </w:rPr>
        <w:t> </w:t>
      </w:r>
      <w:r>
        <w:rPr>
          <w:color w:val="231F20"/>
        </w:rPr>
        <w:t>sắc,</w:t>
      </w:r>
      <w:r>
        <w:rPr>
          <w:color w:val="231F20"/>
          <w:spacing w:val="-6"/>
        </w:rPr>
        <w:t> </w:t>
      </w:r>
      <w:r>
        <w:rPr>
          <w:color w:val="231F20"/>
        </w:rPr>
        <w:t>giải</w:t>
      </w:r>
      <w:r>
        <w:rPr>
          <w:color w:val="231F20"/>
          <w:spacing w:val="-7"/>
        </w:rPr>
        <w:t> </w:t>
      </w:r>
      <w:r>
        <w:rPr>
          <w:color w:val="231F20"/>
        </w:rPr>
        <w:t>thoát,</w:t>
      </w:r>
      <w:r>
        <w:rPr>
          <w:color w:val="231F20"/>
          <w:spacing w:val="-6"/>
        </w:rPr>
        <w:t> </w:t>
      </w:r>
      <w:r>
        <w:rPr>
          <w:color w:val="231F20"/>
        </w:rPr>
        <w:t>thắng</w:t>
      </w:r>
      <w:r>
        <w:rPr>
          <w:color w:val="231F20"/>
          <w:spacing w:val="-7"/>
        </w:rPr>
        <w:t> </w:t>
      </w:r>
      <w:r>
        <w:rPr>
          <w:color w:val="231F20"/>
        </w:rPr>
        <w:t>xứ,</w:t>
      </w:r>
      <w:r>
        <w:rPr>
          <w:color w:val="231F20"/>
          <w:spacing w:val="-6"/>
        </w:rPr>
        <w:t> </w:t>
      </w:r>
      <w:r>
        <w:rPr>
          <w:color w:val="231F20"/>
        </w:rPr>
        <w:t>biến xứ.</w:t>
      </w:r>
      <w:r>
        <w:rPr>
          <w:color w:val="231F20"/>
          <w:spacing w:val="-9"/>
        </w:rPr>
        <w:t> </w:t>
      </w:r>
      <w:r>
        <w:rPr>
          <w:color w:val="231F20"/>
          <w:spacing w:val="-4"/>
        </w:rPr>
        <w:t>Trí</w:t>
      </w:r>
      <w:r>
        <w:rPr>
          <w:color w:val="231F20"/>
          <w:spacing w:val="-5"/>
        </w:rPr>
        <w:t> </w:t>
      </w:r>
      <w:r>
        <w:rPr>
          <w:color w:val="231F20"/>
        </w:rPr>
        <w:t>ở</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tu</w:t>
      </w:r>
      <w:r>
        <w:rPr>
          <w:color w:val="231F20"/>
          <w:spacing w:val="-5"/>
        </w:rPr>
        <w:t> </w:t>
      </w:r>
      <w:r>
        <w:rPr>
          <w:color w:val="231F20"/>
        </w:rPr>
        <w:t>hai,</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tu</w:t>
      </w:r>
      <w:r>
        <w:rPr>
          <w:color w:val="231F20"/>
          <w:spacing w:val="-4"/>
        </w:rPr>
        <w:t> </w:t>
      </w:r>
      <w:r>
        <w:rPr>
          <w:color w:val="231F20"/>
          <w:spacing w:val="-5"/>
        </w:rPr>
        <w:t>bảy. </w:t>
      </w:r>
      <w:r>
        <w:rPr>
          <w:color w:val="231F20"/>
        </w:rPr>
        <w:t>Đẳng</w:t>
      </w:r>
      <w:r>
        <w:rPr>
          <w:color w:val="231F20"/>
          <w:spacing w:val="-5"/>
        </w:rPr>
        <w:t> </w:t>
      </w:r>
      <w:r>
        <w:rPr>
          <w:color w:val="231F20"/>
        </w:rPr>
        <w:t>trì</w:t>
      </w:r>
      <w:r>
        <w:rPr>
          <w:color w:val="231F20"/>
          <w:spacing w:val="-5"/>
        </w:rPr>
        <w:t> </w:t>
      </w:r>
      <w:r>
        <w:rPr>
          <w:color w:val="231F20"/>
        </w:rPr>
        <w:t>ở</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tu</w:t>
      </w:r>
      <w:r>
        <w:rPr>
          <w:color w:val="231F20"/>
          <w:spacing w:val="-5"/>
        </w:rPr>
        <w:t> </w:t>
      </w:r>
      <w:r>
        <w:rPr>
          <w:color w:val="231F20"/>
        </w:rPr>
        <w:t>một,</w:t>
      </w:r>
      <w:r>
        <w:rPr>
          <w:color w:val="231F20"/>
          <w:spacing w:val="-5"/>
        </w:rPr>
        <w:t> </w:t>
      </w:r>
      <w:r>
        <w:rPr>
          <w:color w:val="231F20"/>
        </w:rPr>
        <w:t>vị</w:t>
      </w:r>
      <w:r>
        <w:rPr>
          <w:color w:val="231F20"/>
          <w:spacing w:val="-5"/>
        </w:rPr>
        <w:t> </w:t>
      </w:r>
      <w:r>
        <w:rPr>
          <w:color w:val="231F20"/>
        </w:rPr>
        <w:t>lai tu ba. Đều giải thích như</w:t>
      </w:r>
      <w:r>
        <w:rPr>
          <w:color w:val="231F20"/>
          <w:spacing w:val="-2"/>
        </w:rPr>
        <w:t> </w:t>
      </w:r>
      <w:r>
        <w:rPr>
          <w:color w:val="231F20"/>
        </w:rPr>
        <w:t>trước.</w:t>
      </w:r>
    </w:p>
    <w:p>
      <w:pPr>
        <w:pStyle w:val="BodyText"/>
        <w:spacing w:line="271" w:lineRule="auto" w:before="115"/>
        <w:ind w:right="390"/>
      </w:pPr>
      <w:r>
        <w:rPr>
          <w:i/>
          <w:color w:val="231F20"/>
        </w:rPr>
        <w:t>Hỏi: </w:t>
      </w:r>
      <w:r>
        <w:rPr>
          <w:color w:val="231F20"/>
        </w:rPr>
        <w:t>Dùng đạo vô gián chứng được thần cảnh trí thông, khi tu đạo ấy, từ bốn niệm trụ cho đến ba đẳng trì, có bao nhiêu thứ tu ở hiện tại, bao nhiêu thứ tu ở vị lai?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i/>
          <w:color w:val="231F20"/>
        </w:rPr>
        <w:t>Đáp: </w:t>
      </w:r>
      <w:r>
        <w:rPr>
          <w:color w:val="231F20"/>
        </w:rPr>
        <w:t>Nếu các phàm phu nương vào tĩnh lự thứ nhất, khi tu</w:t>
      </w:r>
      <w:r>
        <w:rPr>
          <w:color w:val="231F20"/>
          <w:spacing w:val="-44"/>
        </w:rPr>
        <w:t> </w:t>
      </w:r>
      <w:r>
        <w:rPr>
          <w:color w:val="231F20"/>
        </w:rPr>
        <w:t>đạo ấy: Niệm trụ ở hiện tại tu một, vị lai tu bốn. Chánh đoạn, thần túc ở hiện tại và vị lai tu bốn. Căn, lực ở hiện tại và vị lai tu năm. Không có giác chi, không có đạo chi. Tĩnh lự ở hiện tại và vị lai tu một. Vô lượng ở hiện tại không có, vị lai tu bốn. Không có vô sắc. Giải thoát ở</w:t>
      </w:r>
      <w:r>
        <w:rPr>
          <w:color w:val="231F20"/>
          <w:spacing w:val="-4"/>
        </w:rPr>
        <w:t> </w:t>
      </w:r>
      <w:r>
        <w:rPr>
          <w:color w:val="231F20"/>
        </w:rPr>
        <w:t>hiện</w:t>
      </w:r>
      <w:r>
        <w:rPr>
          <w:color w:val="231F20"/>
          <w:spacing w:val="-5"/>
        </w:rPr>
        <w:t> </w:t>
      </w:r>
      <w:r>
        <w:rPr>
          <w:color w:val="231F20"/>
        </w:rPr>
        <w:t>tại</w:t>
      </w:r>
      <w:r>
        <w:rPr>
          <w:color w:val="231F20"/>
          <w:spacing w:val="-5"/>
        </w:rPr>
        <w:t> </w:t>
      </w:r>
      <w:r>
        <w:rPr>
          <w:color w:val="231F20"/>
        </w:rPr>
        <w:t>không</w:t>
      </w:r>
      <w:r>
        <w:rPr>
          <w:color w:val="231F20"/>
          <w:spacing w:val="-5"/>
        </w:rPr>
        <w:t> </w:t>
      </w:r>
      <w:r>
        <w:rPr>
          <w:color w:val="231F20"/>
        </w:rPr>
        <w:t>có,</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tu</w:t>
      </w:r>
      <w:r>
        <w:rPr>
          <w:color w:val="231F20"/>
          <w:spacing w:val="-4"/>
        </w:rPr>
        <w:t> </w:t>
      </w:r>
      <w:r>
        <w:rPr>
          <w:color w:val="231F20"/>
        </w:rPr>
        <w:t>hai.</w:t>
      </w:r>
      <w:r>
        <w:rPr>
          <w:color w:val="231F20"/>
          <w:spacing w:val="-9"/>
        </w:rPr>
        <w:t> </w:t>
      </w:r>
      <w:r>
        <w:rPr>
          <w:color w:val="231F20"/>
        </w:rPr>
        <w:t>Thắng</w:t>
      </w:r>
      <w:r>
        <w:rPr>
          <w:color w:val="231F20"/>
          <w:spacing w:val="-5"/>
        </w:rPr>
        <w:t> </w:t>
      </w:r>
      <w:r>
        <w:rPr>
          <w:color w:val="231F20"/>
        </w:rPr>
        <w:t>xứ</w:t>
      </w:r>
      <w:r>
        <w:rPr>
          <w:color w:val="231F20"/>
          <w:spacing w:val="-5"/>
        </w:rPr>
        <w:t> </w:t>
      </w:r>
      <w:r>
        <w:rPr>
          <w:color w:val="231F20"/>
        </w:rPr>
        <w:t>ở</w:t>
      </w:r>
      <w:r>
        <w:rPr>
          <w:color w:val="231F20"/>
          <w:spacing w:val="-4"/>
        </w:rPr>
        <w:t> </w:t>
      </w:r>
      <w:r>
        <w:rPr>
          <w:color w:val="231F20"/>
        </w:rPr>
        <w:t>hiện</w:t>
      </w:r>
      <w:r>
        <w:rPr>
          <w:color w:val="231F20"/>
          <w:spacing w:val="-5"/>
        </w:rPr>
        <w:t> </w:t>
      </w:r>
      <w:r>
        <w:rPr>
          <w:color w:val="231F20"/>
        </w:rPr>
        <w:t>tại</w:t>
      </w:r>
      <w:r>
        <w:rPr>
          <w:color w:val="231F20"/>
          <w:spacing w:val="-5"/>
        </w:rPr>
        <w:t> </w:t>
      </w:r>
      <w:r>
        <w:rPr>
          <w:color w:val="231F20"/>
        </w:rPr>
        <w:t>không</w:t>
      </w:r>
      <w:r>
        <w:rPr>
          <w:color w:val="231F20"/>
          <w:spacing w:val="-5"/>
        </w:rPr>
        <w:t> </w:t>
      </w:r>
      <w:r>
        <w:rPr>
          <w:color w:val="231F20"/>
        </w:rPr>
        <w:t>có,</w:t>
      </w:r>
      <w:r>
        <w:rPr>
          <w:color w:val="231F20"/>
          <w:spacing w:val="-4"/>
        </w:rPr>
        <w:t> </w:t>
      </w:r>
      <w:r>
        <w:rPr>
          <w:color w:val="231F20"/>
        </w:rPr>
        <w:t>vị</w:t>
      </w:r>
      <w:r>
        <w:rPr>
          <w:color w:val="231F20"/>
          <w:spacing w:val="-5"/>
        </w:rPr>
        <w:t> </w:t>
      </w:r>
      <w:r>
        <w:rPr>
          <w:color w:val="231F20"/>
        </w:rPr>
        <w:t>lai tu bốn. Không có biến xứ. </w:t>
      </w:r>
      <w:r>
        <w:rPr>
          <w:color w:val="231F20"/>
          <w:spacing w:val="-4"/>
        </w:rPr>
        <w:t>Trí </w:t>
      </w:r>
      <w:r>
        <w:rPr>
          <w:color w:val="231F20"/>
        </w:rPr>
        <w:t>ở hiện tại và vị lai tu một. Không có đẳng trì.</w:t>
      </w:r>
    </w:p>
    <w:p>
      <w:pPr>
        <w:pStyle w:val="BodyText"/>
        <w:spacing w:line="273" w:lineRule="auto" w:before="107"/>
        <w:ind w:left="393" w:right="107"/>
      </w:pPr>
      <w:r>
        <w:rPr>
          <w:color w:val="231F20"/>
        </w:rPr>
        <w:t>Trong</w:t>
      </w:r>
      <w:r>
        <w:rPr>
          <w:color w:val="231F20"/>
          <w:spacing w:val="-9"/>
        </w:rPr>
        <w:t> </w:t>
      </w:r>
      <w:r>
        <w:rPr>
          <w:color w:val="231F20"/>
        </w:rPr>
        <w:t>đây</w:t>
      </w:r>
      <w:r>
        <w:rPr>
          <w:color w:val="231F20"/>
          <w:spacing w:val="-9"/>
        </w:rPr>
        <w:t> </w:t>
      </w:r>
      <w:r>
        <w:rPr>
          <w:color w:val="231F20"/>
        </w:rPr>
        <w:t>nói:</w:t>
      </w:r>
      <w:r>
        <w:rPr>
          <w:color w:val="231F20"/>
          <w:spacing w:val="-9"/>
        </w:rPr>
        <w:t> </w:t>
      </w:r>
      <w:r>
        <w:rPr>
          <w:color w:val="231F20"/>
        </w:rPr>
        <w:t>Niệm</w:t>
      </w:r>
      <w:r>
        <w:rPr>
          <w:color w:val="231F20"/>
          <w:spacing w:val="-9"/>
        </w:rPr>
        <w:t> </w:t>
      </w:r>
      <w:r>
        <w:rPr>
          <w:color w:val="231F20"/>
        </w:rPr>
        <w:t>trụ</w:t>
      </w:r>
      <w:r>
        <w:rPr>
          <w:color w:val="231F20"/>
          <w:spacing w:val="-9"/>
        </w:rPr>
        <w:t> </w:t>
      </w:r>
      <w:r>
        <w:rPr>
          <w:color w:val="231F20"/>
        </w:rPr>
        <w:t>ở</w:t>
      </w:r>
      <w:r>
        <w:rPr>
          <w:color w:val="231F20"/>
          <w:spacing w:val="-9"/>
        </w:rPr>
        <w:t> </w:t>
      </w:r>
      <w:r>
        <w:rPr>
          <w:color w:val="231F20"/>
        </w:rPr>
        <w:t>hiện</w:t>
      </w:r>
      <w:r>
        <w:rPr>
          <w:color w:val="231F20"/>
          <w:spacing w:val="-9"/>
        </w:rPr>
        <w:t> </w:t>
      </w:r>
      <w:r>
        <w:rPr>
          <w:color w:val="231F20"/>
        </w:rPr>
        <w:t>tại</w:t>
      </w:r>
      <w:r>
        <w:rPr>
          <w:color w:val="231F20"/>
          <w:spacing w:val="-9"/>
        </w:rPr>
        <w:t> </w:t>
      </w:r>
      <w:r>
        <w:rPr>
          <w:color w:val="231F20"/>
        </w:rPr>
        <w:t>tu</w:t>
      </w:r>
      <w:r>
        <w:rPr>
          <w:color w:val="231F20"/>
          <w:spacing w:val="-9"/>
        </w:rPr>
        <w:t> </w:t>
      </w:r>
      <w:r>
        <w:rPr>
          <w:color w:val="231F20"/>
        </w:rPr>
        <w:t>một:</w:t>
      </w:r>
      <w:r>
        <w:rPr>
          <w:color w:val="231F20"/>
          <w:spacing w:val="-13"/>
        </w:rPr>
        <w:t> </w:t>
      </w:r>
      <w:r>
        <w:rPr>
          <w:color w:val="231F20"/>
        </w:rPr>
        <w:t>Tức</w:t>
      </w:r>
      <w:r>
        <w:rPr>
          <w:color w:val="231F20"/>
          <w:spacing w:val="-9"/>
        </w:rPr>
        <w:t> </w:t>
      </w:r>
      <w:r>
        <w:rPr>
          <w:color w:val="231F20"/>
        </w:rPr>
        <w:t>là</w:t>
      </w:r>
      <w:r>
        <w:rPr>
          <w:color w:val="231F20"/>
          <w:spacing w:val="-9"/>
        </w:rPr>
        <w:t> </w:t>
      </w:r>
      <w:r>
        <w:rPr>
          <w:color w:val="231F20"/>
        </w:rPr>
        <w:t>thân</w:t>
      </w:r>
      <w:r>
        <w:rPr>
          <w:color w:val="231F20"/>
          <w:spacing w:val="-9"/>
        </w:rPr>
        <w:t> </w:t>
      </w:r>
      <w:r>
        <w:rPr>
          <w:color w:val="231F20"/>
        </w:rPr>
        <w:t>niệm</w:t>
      </w:r>
      <w:r>
        <w:rPr>
          <w:color w:val="231F20"/>
          <w:spacing w:val="-9"/>
        </w:rPr>
        <w:t> </w:t>
      </w:r>
      <w:r>
        <w:rPr>
          <w:color w:val="231F20"/>
        </w:rPr>
        <w:t>trụ. Vì thần cảnh trí thông chỉ duyên nơi sắc, đạo vô gián kia cũng chỉ duyên nơi</w:t>
      </w:r>
      <w:r>
        <w:rPr>
          <w:color w:val="231F20"/>
          <w:spacing w:val="-1"/>
        </w:rPr>
        <w:t> </w:t>
      </w:r>
      <w:r>
        <w:rPr>
          <w:color w:val="231F20"/>
        </w:rPr>
        <w:t>sắc.</w:t>
      </w:r>
    </w:p>
    <w:p>
      <w:pPr>
        <w:pStyle w:val="BodyText"/>
        <w:spacing w:line="273" w:lineRule="auto" w:before="111"/>
        <w:ind w:left="393" w:right="103"/>
      </w:pPr>
      <w:r>
        <w:rPr>
          <w:i/>
          <w:color w:val="231F20"/>
        </w:rPr>
        <w:t>Hỏi: </w:t>
      </w:r>
      <w:r>
        <w:rPr>
          <w:color w:val="231F20"/>
        </w:rPr>
        <w:t>Như định kim cang dụ khi duyên nơi bốn uẩn của </w:t>
      </w:r>
      <w:r>
        <w:rPr>
          <w:color w:val="231F20"/>
          <w:spacing w:val="2"/>
        </w:rPr>
        <w:t>cõi </w:t>
      </w:r>
      <w:r>
        <w:rPr>
          <w:color w:val="231F20"/>
        </w:rPr>
        <w:t>Hữu đảnh, hoặc là diệt đạo lậu tận thông ở ba cõi duyên nơi </w:t>
      </w:r>
      <w:r>
        <w:rPr>
          <w:color w:val="231F20"/>
          <w:spacing w:val="2"/>
        </w:rPr>
        <w:t>bốn </w:t>
      </w:r>
      <w:r>
        <w:rPr>
          <w:color w:val="231F20"/>
        </w:rPr>
        <w:t>uẩn của cõi Hữu đảnh như thế thì đối tượng duyên hoặc có khác. Vì sao trong đây nói thần cảnh trí thông cùng với đạo vô gián tất đồng duyên nơi</w:t>
      </w:r>
      <w:r>
        <w:rPr>
          <w:color w:val="231F20"/>
          <w:spacing w:val="10"/>
        </w:rPr>
        <w:t> </w:t>
      </w:r>
      <w:r>
        <w:rPr>
          <w:color w:val="231F20"/>
        </w:rPr>
        <w:t>sắc?</w:t>
      </w:r>
    </w:p>
    <w:p>
      <w:pPr>
        <w:pStyle w:val="BodyText"/>
        <w:spacing w:line="273" w:lineRule="auto" w:before="109"/>
        <w:ind w:left="393" w:right="106"/>
      </w:pPr>
      <w:r>
        <w:rPr>
          <w:i/>
          <w:color w:val="231F20"/>
        </w:rPr>
        <w:t>Đáp: </w:t>
      </w:r>
      <w:r>
        <w:rPr>
          <w:color w:val="231F20"/>
        </w:rPr>
        <w:t>Định kim cang dụ cùng với tận trí và vô sinh trí đầu tiên đều</w:t>
      </w:r>
      <w:r>
        <w:rPr>
          <w:color w:val="231F20"/>
          <w:spacing w:val="-8"/>
        </w:rPr>
        <w:t> </w:t>
      </w:r>
      <w:r>
        <w:rPr>
          <w:color w:val="231F20"/>
        </w:rPr>
        <w:t>là</w:t>
      </w:r>
      <w:r>
        <w:rPr>
          <w:color w:val="231F20"/>
          <w:spacing w:val="-7"/>
        </w:rPr>
        <w:t> </w:t>
      </w:r>
      <w:r>
        <w:rPr>
          <w:color w:val="231F20"/>
        </w:rPr>
        <w:t>đạo</w:t>
      </w:r>
      <w:r>
        <w:rPr>
          <w:color w:val="231F20"/>
          <w:spacing w:val="-8"/>
        </w:rPr>
        <w:t> </w:t>
      </w:r>
      <w:r>
        <w:rPr>
          <w:color w:val="231F20"/>
        </w:rPr>
        <w:t>quán</w:t>
      </w:r>
      <w:r>
        <w:rPr>
          <w:color w:val="231F20"/>
          <w:spacing w:val="-8"/>
        </w:rPr>
        <w:t> </w:t>
      </w:r>
      <w:r>
        <w:rPr>
          <w:color w:val="231F20"/>
        </w:rPr>
        <w:t>đế</w:t>
      </w:r>
      <w:r>
        <w:rPr>
          <w:color w:val="231F20"/>
          <w:spacing w:val="-8"/>
        </w:rPr>
        <w:t> </w:t>
      </w:r>
      <w:r>
        <w:rPr>
          <w:color w:val="231F20"/>
        </w:rPr>
        <w:t>đoạn</w:t>
      </w:r>
      <w:r>
        <w:rPr>
          <w:color w:val="231F20"/>
          <w:spacing w:val="-8"/>
        </w:rPr>
        <w:t> </w:t>
      </w:r>
      <w:r>
        <w:rPr>
          <w:color w:val="231F20"/>
        </w:rPr>
        <w:t>trừ</w:t>
      </w:r>
      <w:r>
        <w:rPr>
          <w:color w:val="231F20"/>
          <w:spacing w:val="-7"/>
        </w:rPr>
        <w:t> </w:t>
      </w:r>
      <w:r>
        <w:rPr>
          <w:color w:val="231F20"/>
        </w:rPr>
        <w:t>phiền</w:t>
      </w:r>
      <w:r>
        <w:rPr>
          <w:color w:val="231F20"/>
          <w:spacing w:val="-8"/>
        </w:rPr>
        <w:t> </w:t>
      </w:r>
      <w:r>
        <w:rPr>
          <w:color w:val="231F20"/>
        </w:rPr>
        <w:t>não,</w:t>
      </w:r>
      <w:r>
        <w:rPr>
          <w:color w:val="231F20"/>
          <w:spacing w:val="-8"/>
        </w:rPr>
        <w:t> </w:t>
      </w:r>
      <w:r>
        <w:rPr>
          <w:color w:val="231F20"/>
        </w:rPr>
        <w:t>chỉ</w:t>
      </w:r>
      <w:r>
        <w:rPr>
          <w:color w:val="231F20"/>
          <w:spacing w:val="-7"/>
        </w:rPr>
        <w:t> </w:t>
      </w:r>
      <w:r>
        <w:rPr>
          <w:color w:val="231F20"/>
        </w:rPr>
        <w:t>cầu</w:t>
      </w:r>
      <w:r>
        <w:rPr>
          <w:color w:val="231F20"/>
          <w:spacing w:val="-7"/>
        </w:rPr>
        <w:t> </w:t>
      </w:r>
      <w:r>
        <w:rPr>
          <w:color w:val="231F20"/>
        </w:rPr>
        <w:t>được</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không phải</w:t>
      </w:r>
      <w:r>
        <w:rPr>
          <w:color w:val="231F20"/>
          <w:spacing w:val="-6"/>
        </w:rPr>
        <w:t> </w:t>
      </w:r>
      <w:r>
        <w:rPr>
          <w:color w:val="231F20"/>
        </w:rPr>
        <w:t>ở</w:t>
      </w:r>
      <w:r>
        <w:rPr>
          <w:color w:val="231F20"/>
          <w:spacing w:val="-6"/>
        </w:rPr>
        <w:t> </w:t>
      </w:r>
      <w:r>
        <w:rPr>
          <w:color w:val="231F20"/>
        </w:rPr>
        <w:t>nơi</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6"/>
        </w:rPr>
        <w:t> </w:t>
      </w:r>
      <w:r>
        <w:rPr>
          <w:color w:val="231F20"/>
        </w:rPr>
        <w:t>có</w:t>
      </w:r>
      <w:r>
        <w:rPr>
          <w:color w:val="231F20"/>
          <w:spacing w:val="-6"/>
        </w:rPr>
        <w:t> </w:t>
      </w:r>
      <w:r>
        <w:rPr>
          <w:color w:val="231F20"/>
        </w:rPr>
        <w:t>chuyển</w:t>
      </w:r>
      <w:r>
        <w:rPr>
          <w:color w:val="231F20"/>
          <w:spacing w:val="-6"/>
        </w:rPr>
        <w:t> </w:t>
      </w:r>
      <w:r>
        <w:rPr>
          <w:color w:val="231F20"/>
        </w:rPr>
        <w:t>tác,</w:t>
      </w:r>
      <w:r>
        <w:rPr>
          <w:color w:val="231F20"/>
          <w:spacing w:val="-6"/>
        </w:rPr>
        <w:t> </w:t>
      </w:r>
      <w:r>
        <w:rPr>
          <w:color w:val="231F20"/>
        </w:rPr>
        <w:t>nên</w:t>
      </w:r>
      <w:r>
        <w:rPr>
          <w:color w:val="231F20"/>
          <w:spacing w:val="-6"/>
        </w:rPr>
        <w:t> </w:t>
      </w:r>
      <w:r>
        <w:rPr>
          <w:color w:val="231F20"/>
        </w:rPr>
        <w:t>đối</w:t>
      </w:r>
      <w:r>
        <w:rPr>
          <w:color w:val="231F20"/>
          <w:spacing w:val="-6"/>
        </w:rPr>
        <w:t> </w:t>
      </w:r>
      <w:r>
        <w:rPr>
          <w:color w:val="231F20"/>
        </w:rPr>
        <w:t>tượng</w:t>
      </w:r>
      <w:r>
        <w:rPr>
          <w:color w:val="231F20"/>
          <w:spacing w:val="-6"/>
        </w:rPr>
        <w:t> </w:t>
      </w:r>
      <w:r>
        <w:rPr>
          <w:color w:val="231F20"/>
        </w:rPr>
        <w:t>duyên</w:t>
      </w:r>
      <w:r>
        <w:rPr>
          <w:color w:val="231F20"/>
          <w:spacing w:val="-6"/>
        </w:rPr>
        <w:t> </w:t>
      </w:r>
      <w:r>
        <w:rPr>
          <w:color w:val="231F20"/>
        </w:rPr>
        <w:t>hoặc khác. Các thứ thần cảnh thông </w:t>
      </w:r>
      <w:r>
        <w:rPr>
          <w:color w:val="231F20"/>
          <w:spacing w:val="-5"/>
        </w:rPr>
        <w:t>v.v… </w:t>
      </w:r>
      <w:r>
        <w:rPr>
          <w:color w:val="231F20"/>
        </w:rPr>
        <w:t>đều là tác ý tùy chuyển, cùng muốn đối với cảnh biến hiện nhận biết rõ, nên đối tượng duyên tất đồng nhau.</w:t>
      </w:r>
    </w:p>
    <w:p>
      <w:pPr>
        <w:pStyle w:val="BodyText"/>
        <w:spacing w:line="273" w:lineRule="auto" w:before="108"/>
        <w:ind w:left="393" w:right="106"/>
      </w:pPr>
      <w:r>
        <w:rPr>
          <w:color w:val="231F20"/>
        </w:rPr>
        <w:t>Vô lượng ở hiện tại không có, vị lai tu bốn: Tức trong địa căn bản, các công đức hữu lậu do địa bằng nhau nên tùy theo chỗ </w:t>
      </w:r>
      <w:r>
        <w:rPr>
          <w:color w:val="231F20"/>
          <w:spacing w:val="-3"/>
        </w:rPr>
        <w:t>thích </w:t>
      </w:r>
      <w:r>
        <w:rPr>
          <w:color w:val="231F20"/>
        </w:rPr>
        <w:t>ứng đều tu.</w:t>
      </w:r>
    </w:p>
    <w:p>
      <w:pPr>
        <w:pStyle w:val="BodyText"/>
        <w:spacing w:line="273" w:lineRule="auto" w:before="111"/>
        <w:ind w:left="393" w:right="107"/>
      </w:pPr>
      <w:r>
        <w:rPr>
          <w:color w:val="231F20"/>
        </w:rPr>
        <w:t>Giải thoát ở hiện tại không có, vị lai tu hai: Tức hai giải thoát đầu, thuộc nơi hai tĩnh lự thứ nhất, thứ hai.</w:t>
      </w:r>
    </w:p>
    <w:p>
      <w:pPr>
        <w:pStyle w:val="BodyText"/>
        <w:spacing w:line="273" w:lineRule="auto" w:before="112"/>
        <w:ind w:left="393" w:right="107"/>
      </w:pPr>
      <w:r>
        <w:rPr>
          <w:color w:val="231F20"/>
        </w:rPr>
        <w:t>Thắng</w:t>
      </w:r>
      <w:r>
        <w:rPr>
          <w:color w:val="231F20"/>
          <w:spacing w:val="-5"/>
        </w:rPr>
        <w:t> </w:t>
      </w:r>
      <w:r>
        <w:rPr>
          <w:color w:val="231F20"/>
        </w:rPr>
        <w:t>xứ</w:t>
      </w:r>
      <w:r>
        <w:rPr>
          <w:color w:val="231F20"/>
          <w:spacing w:val="-4"/>
        </w:rPr>
        <w:t> </w:t>
      </w:r>
      <w:r>
        <w:rPr>
          <w:color w:val="231F20"/>
        </w:rPr>
        <w:t>ở</w:t>
      </w:r>
      <w:r>
        <w:rPr>
          <w:color w:val="231F20"/>
          <w:spacing w:val="-4"/>
        </w:rPr>
        <w:t> </w:t>
      </w:r>
      <w:r>
        <w:rPr>
          <w:color w:val="231F20"/>
        </w:rPr>
        <w:t>hiện</w:t>
      </w:r>
      <w:r>
        <w:rPr>
          <w:color w:val="231F20"/>
          <w:spacing w:val="-5"/>
        </w:rPr>
        <w:t> </w:t>
      </w:r>
      <w:r>
        <w:rPr>
          <w:color w:val="231F20"/>
        </w:rPr>
        <w:t>tại</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tu</w:t>
      </w:r>
      <w:r>
        <w:rPr>
          <w:color w:val="231F20"/>
          <w:spacing w:val="-4"/>
        </w:rPr>
        <w:t> </w:t>
      </w:r>
      <w:r>
        <w:rPr>
          <w:color w:val="231F20"/>
        </w:rPr>
        <w:t>bốn:</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bốn</w:t>
      </w:r>
      <w:r>
        <w:rPr>
          <w:color w:val="231F20"/>
          <w:spacing w:val="-4"/>
        </w:rPr>
        <w:t> </w:t>
      </w:r>
      <w:r>
        <w:rPr>
          <w:color w:val="231F20"/>
        </w:rPr>
        <w:t>thắng xứ đầu cũng thuộc nơi </w:t>
      </w:r>
      <w:r>
        <w:rPr>
          <w:color w:val="231F20"/>
          <w:spacing w:val="-6"/>
        </w:rPr>
        <w:t>ấy.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Trí ở hiện tại và vị lai tu một: Đó là trí thế tục.</w:t>
      </w:r>
    </w:p>
    <w:p>
      <w:pPr>
        <w:pStyle w:val="BodyText"/>
        <w:spacing w:before="154"/>
        <w:ind w:left="677" w:firstLine="0"/>
      </w:pPr>
      <w:r>
        <w:rPr>
          <w:i/>
          <w:color w:val="231F20"/>
        </w:rPr>
        <w:t>Hỏi: </w:t>
      </w:r>
      <w:r>
        <w:rPr>
          <w:color w:val="231F20"/>
        </w:rPr>
        <w:t>Vì sao không có tha tâm trí?</w:t>
      </w:r>
    </w:p>
    <w:p>
      <w:pPr>
        <w:pStyle w:val="BodyText"/>
        <w:spacing w:line="273" w:lineRule="auto" w:before="155"/>
        <w:ind w:right="391"/>
      </w:pPr>
      <w:r>
        <w:rPr>
          <w:i/>
          <w:color w:val="231F20"/>
        </w:rPr>
        <w:t>Đáp: </w:t>
      </w:r>
      <w:r>
        <w:rPr>
          <w:color w:val="231F20"/>
        </w:rPr>
        <w:t>Vì trong đạo vô gián không có tu thứ ấy. Đây là chỗ tu của đạo thư thả.</w:t>
      </w:r>
    </w:p>
    <w:p>
      <w:pPr>
        <w:pStyle w:val="BodyText"/>
        <w:spacing w:before="111"/>
        <w:ind w:left="677" w:firstLine="0"/>
      </w:pPr>
      <w:r>
        <w:rPr>
          <w:color w:val="231F20"/>
        </w:rPr>
        <w:t>Các thứ khác theo chỗ thích ứng, như trước đã nói.</w:t>
      </w:r>
    </w:p>
    <w:p>
      <w:pPr>
        <w:pStyle w:val="BodyText"/>
        <w:spacing w:line="273" w:lineRule="auto" w:before="155"/>
        <w:ind w:right="390"/>
      </w:pPr>
      <w:r>
        <w:rPr>
          <w:color w:val="231F20"/>
        </w:rPr>
        <w:t>Nếu các bậc Thánh nương vào tĩnh lự thứ nhất, khi tu đạo ấy: Niệm</w:t>
      </w:r>
      <w:r>
        <w:rPr>
          <w:color w:val="231F20"/>
          <w:spacing w:val="-5"/>
        </w:rPr>
        <w:t> </w:t>
      </w:r>
      <w:r>
        <w:rPr>
          <w:color w:val="231F20"/>
        </w:rPr>
        <w:t>trụ</w:t>
      </w:r>
      <w:r>
        <w:rPr>
          <w:color w:val="231F20"/>
          <w:spacing w:val="-4"/>
        </w:rPr>
        <w:t> </w:t>
      </w:r>
      <w:r>
        <w:rPr>
          <w:color w:val="231F20"/>
        </w:rPr>
        <w:t>ở</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tu</w:t>
      </w:r>
      <w:r>
        <w:rPr>
          <w:color w:val="231F20"/>
          <w:spacing w:val="-5"/>
        </w:rPr>
        <w:t> </w:t>
      </w:r>
      <w:r>
        <w:rPr>
          <w:color w:val="231F20"/>
        </w:rPr>
        <w:t>một,</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tu</w:t>
      </w:r>
      <w:r>
        <w:rPr>
          <w:color w:val="231F20"/>
          <w:spacing w:val="-4"/>
        </w:rPr>
        <w:t> </w:t>
      </w:r>
      <w:r>
        <w:rPr>
          <w:color w:val="231F20"/>
        </w:rPr>
        <w:t>bốn.</w:t>
      </w:r>
      <w:r>
        <w:rPr>
          <w:color w:val="231F20"/>
          <w:spacing w:val="-5"/>
        </w:rPr>
        <w:t> </w:t>
      </w:r>
      <w:r>
        <w:rPr>
          <w:color w:val="231F20"/>
        </w:rPr>
        <w:t>Chánh</w:t>
      </w:r>
      <w:r>
        <w:rPr>
          <w:color w:val="231F20"/>
          <w:spacing w:val="-4"/>
        </w:rPr>
        <w:t> </w:t>
      </w:r>
      <w:r>
        <w:rPr>
          <w:color w:val="231F20"/>
        </w:rPr>
        <w:t>đoạn,</w:t>
      </w:r>
      <w:r>
        <w:rPr>
          <w:color w:val="231F20"/>
          <w:spacing w:val="-4"/>
        </w:rPr>
        <w:t> </w:t>
      </w:r>
      <w:r>
        <w:rPr>
          <w:color w:val="231F20"/>
        </w:rPr>
        <w:t>thần</w:t>
      </w:r>
      <w:r>
        <w:rPr>
          <w:color w:val="231F20"/>
          <w:spacing w:val="-4"/>
        </w:rPr>
        <w:t> </w:t>
      </w:r>
      <w:r>
        <w:rPr>
          <w:color w:val="231F20"/>
        </w:rPr>
        <w:t>túc</w:t>
      </w:r>
      <w:r>
        <w:rPr>
          <w:color w:val="231F20"/>
          <w:spacing w:val="-4"/>
        </w:rPr>
        <w:t> </w:t>
      </w:r>
      <w:r>
        <w:rPr>
          <w:color w:val="231F20"/>
        </w:rPr>
        <w:t>ở</w:t>
      </w:r>
      <w:r>
        <w:rPr>
          <w:color w:val="231F20"/>
          <w:spacing w:val="-4"/>
        </w:rPr>
        <w:t> </w:t>
      </w:r>
      <w:r>
        <w:rPr>
          <w:color w:val="231F20"/>
        </w:rPr>
        <w:t>hiện tại</w:t>
      </w:r>
      <w:r>
        <w:rPr>
          <w:color w:val="231F20"/>
          <w:spacing w:val="-14"/>
        </w:rPr>
        <w:t> </w:t>
      </w:r>
      <w:r>
        <w:rPr>
          <w:color w:val="231F20"/>
        </w:rPr>
        <w:t>và</w:t>
      </w:r>
      <w:r>
        <w:rPr>
          <w:color w:val="231F20"/>
          <w:spacing w:val="-14"/>
        </w:rPr>
        <w:t> </w:t>
      </w:r>
      <w:r>
        <w:rPr>
          <w:color w:val="231F20"/>
        </w:rPr>
        <w:t>vị</w:t>
      </w:r>
      <w:r>
        <w:rPr>
          <w:color w:val="231F20"/>
          <w:spacing w:val="-13"/>
        </w:rPr>
        <w:t> </w:t>
      </w:r>
      <w:r>
        <w:rPr>
          <w:color w:val="231F20"/>
        </w:rPr>
        <w:t>lai</w:t>
      </w:r>
      <w:r>
        <w:rPr>
          <w:color w:val="231F20"/>
          <w:spacing w:val="-13"/>
        </w:rPr>
        <w:t> </w:t>
      </w:r>
      <w:r>
        <w:rPr>
          <w:color w:val="231F20"/>
        </w:rPr>
        <w:t>tu</w:t>
      </w:r>
      <w:r>
        <w:rPr>
          <w:color w:val="231F20"/>
          <w:spacing w:val="-13"/>
        </w:rPr>
        <w:t> </w:t>
      </w:r>
      <w:r>
        <w:rPr>
          <w:color w:val="231F20"/>
        </w:rPr>
        <w:t>bốn.</w:t>
      </w:r>
      <w:r>
        <w:rPr>
          <w:color w:val="231F20"/>
          <w:spacing w:val="-13"/>
        </w:rPr>
        <w:t> </w:t>
      </w:r>
      <w:r>
        <w:rPr>
          <w:color w:val="231F20"/>
        </w:rPr>
        <w:t>Căn,</w:t>
      </w:r>
      <w:r>
        <w:rPr>
          <w:color w:val="231F20"/>
          <w:spacing w:val="-14"/>
        </w:rPr>
        <w:t> </w:t>
      </w:r>
      <w:r>
        <w:rPr>
          <w:color w:val="231F20"/>
        </w:rPr>
        <w:t>lực</w:t>
      </w:r>
      <w:r>
        <w:rPr>
          <w:color w:val="231F20"/>
          <w:spacing w:val="-13"/>
        </w:rPr>
        <w:t> </w:t>
      </w:r>
      <w:r>
        <w:rPr>
          <w:color w:val="231F20"/>
        </w:rPr>
        <w:t>ở</w:t>
      </w:r>
      <w:r>
        <w:rPr>
          <w:color w:val="231F20"/>
          <w:spacing w:val="-13"/>
        </w:rPr>
        <w:t> </w:t>
      </w:r>
      <w:r>
        <w:rPr>
          <w:color w:val="231F20"/>
        </w:rPr>
        <w:t>hiện</w:t>
      </w:r>
      <w:r>
        <w:rPr>
          <w:color w:val="231F20"/>
          <w:spacing w:val="-14"/>
        </w:rPr>
        <w:t> </w:t>
      </w:r>
      <w:r>
        <w:rPr>
          <w:color w:val="231F20"/>
        </w:rPr>
        <w:t>tại</w:t>
      </w:r>
      <w:r>
        <w:rPr>
          <w:color w:val="231F20"/>
          <w:spacing w:val="-13"/>
        </w:rPr>
        <w:t> </w:t>
      </w:r>
      <w:r>
        <w:rPr>
          <w:color w:val="231F20"/>
        </w:rPr>
        <w:t>và</w:t>
      </w:r>
      <w:r>
        <w:rPr>
          <w:color w:val="231F20"/>
          <w:spacing w:val="-14"/>
        </w:rPr>
        <w:t> </w:t>
      </w:r>
      <w:r>
        <w:rPr>
          <w:color w:val="231F20"/>
        </w:rPr>
        <w:t>vị</w:t>
      </w:r>
      <w:r>
        <w:rPr>
          <w:color w:val="231F20"/>
          <w:spacing w:val="-13"/>
        </w:rPr>
        <w:t> </w:t>
      </w:r>
      <w:r>
        <w:rPr>
          <w:color w:val="231F20"/>
        </w:rPr>
        <w:t>lai</w:t>
      </w:r>
      <w:r>
        <w:rPr>
          <w:color w:val="231F20"/>
          <w:spacing w:val="-15"/>
        </w:rPr>
        <w:t> </w:t>
      </w:r>
      <w:r>
        <w:rPr>
          <w:color w:val="231F20"/>
        </w:rPr>
        <w:t>tu</w:t>
      </w:r>
      <w:r>
        <w:rPr>
          <w:color w:val="231F20"/>
          <w:spacing w:val="-13"/>
        </w:rPr>
        <w:t> </w:t>
      </w:r>
      <w:r>
        <w:rPr>
          <w:color w:val="231F20"/>
        </w:rPr>
        <w:t>năm.</w:t>
      </w:r>
      <w:r>
        <w:rPr>
          <w:color w:val="231F20"/>
          <w:spacing w:val="-14"/>
        </w:rPr>
        <w:t> </w:t>
      </w:r>
      <w:r>
        <w:rPr>
          <w:color w:val="231F20"/>
        </w:rPr>
        <w:t>Giác</w:t>
      </w:r>
      <w:r>
        <w:rPr>
          <w:color w:val="231F20"/>
          <w:spacing w:val="-14"/>
        </w:rPr>
        <w:t> </w:t>
      </w:r>
      <w:r>
        <w:rPr>
          <w:color w:val="231F20"/>
        </w:rPr>
        <w:t>chi</w:t>
      </w:r>
      <w:r>
        <w:rPr>
          <w:color w:val="231F20"/>
          <w:spacing w:val="-13"/>
        </w:rPr>
        <w:t> </w:t>
      </w:r>
      <w:r>
        <w:rPr>
          <w:color w:val="231F20"/>
        </w:rPr>
        <w:t>ở</w:t>
      </w:r>
      <w:r>
        <w:rPr>
          <w:color w:val="231F20"/>
          <w:spacing w:val="-13"/>
        </w:rPr>
        <w:t> </w:t>
      </w:r>
      <w:r>
        <w:rPr>
          <w:color w:val="231F20"/>
        </w:rPr>
        <w:t>hiện tại không có, vị lai tu </w:t>
      </w:r>
      <w:r>
        <w:rPr>
          <w:color w:val="231F20"/>
          <w:spacing w:val="-5"/>
        </w:rPr>
        <w:t>bảy. </w:t>
      </w:r>
      <w:r>
        <w:rPr>
          <w:color w:val="231F20"/>
        </w:rPr>
        <w:t>Đạo chi ở hiện tại không có, vị lai tu tám. Tĩnh</w:t>
      </w:r>
      <w:r>
        <w:rPr>
          <w:color w:val="231F20"/>
          <w:spacing w:val="-13"/>
        </w:rPr>
        <w:t> </w:t>
      </w:r>
      <w:r>
        <w:rPr>
          <w:color w:val="231F20"/>
        </w:rPr>
        <w:t>lự</w:t>
      </w:r>
      <w:r>
        <w:rPr>
          <w:color w:val="231F20"/>
          <w:spacing w:val="-12"/>
        </w:rPr>
        <w:t> </w:t>
      </w:r>
      <w:r>
        <w:rPr>
          <w:color w:val="231F20"/>
        </w:rPr>
        <w:t>ở</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và</w:t>
      </w:r>
      <w:r>
        <w:rPr>
          <w:color w:val="231F20"/>
          <w:spacing w:val="-12"/>
        </w:rPr>
        <w:t> </w:t>
      </w:r>
      <w:r>
        <w:rPr>
          <w:color w:val="231F20"/>
        </w:rPr>
        <w:t>vị</w:t>
      </w:r>
      <w:r>
        <w:rPr>
          <w:color w:val="231F20"/>
          <w:spacing w:val="-12"/>
        </w:rPr>
        <w:t> </w:t>
      </w:r>
      <w:r>
        <w:rPr>
          <w:color w:val="231F20"/>
        </w:rPr>
        <w:t>lai</w:t>
      </w:r>
      <w:r>
        <w:rPr>
          <w:color w:val="231F20"/>
          <w:spacing w:val="-12"/>
        </w:rPr>
        <w:t> </w:t>
      </w:r>
      <w:r>
        <w:rPr>
          <w:color w:val="231F20"/>
        </w:rPr>
        <w:t>tu</w:t>
      </w:r>
      <w:r>
        <w:rPr>
          <w:color w:val="231F20"/>
          <w:spacing w:val="-12"/>
        </w:rPr>
        <w:t> </w:t>
      </w:r>
      <w:r>
        <w:rPr>
          <w:color w:val="231F20"/>
        </w:rPr>
        <w:t>một.</w:t>
      </w:r>
      <w:r>
        <w:rPr>
          <w:color w:val="231F20"/>
          <w:spacing w:val="-16"/>
        </w:rPr>
        <w:t> </w:t>
      </w:r>
      <w:r>
        <w:rPr>
          <w:color w:val="231F20"/>
        </w:rPr>
        <w:t>Vô</w:t>
      </w:r>
      <w:r>
        <w:rPr>
          <w:color w:val="231F20"/>
          <w:spacing w:val="-12"/>
        </w:rPr>
        <w:t> </w:t>
      </w:r>
      <w:r>
        <w:rPr>
          <w:color w:val="231F20"/>
        </w:rPr>
        <w:t>lượng</w:t>
      </w:r>
      <w:r>
        <w:rPr>
          <w:color w:val="231F20"/>
          <w:spacing w:val="-12"/>
        </w:rPr>
        <w:t> </w:t>
      </w:r>
      <w:r>
        <w:rPr>
          <w:color w:val="231F20"/>
        </w:rPr>
        <w:t>ở</w:t>
      </w:r>
      <w:r>
        <w:rPr>
          <w:color w:val="231F20"/>
          <w:spacing w:val="-12"/>
        </w:rPr>
        <w:t> </w:t>
      </w:r>
      <w:r>
        <w:rPr>
          <w:color w:val="231F20"/>
        </w:rPr>
        <w:t>hiện</w:t>
      </w:r>
      <w:r>
        <w:rPr>
          <w:color w:val="231F20"/>
          <w:spacing w:val="-12"/>
        </w:rPr>
        <w:t> </w:t>
      </w:r>
      <w:r>
        <w:rPr>
          <w:color w:val="231F20"/>
        </w:rPr>
        <w:t>tại</w:t>
      </w:r>
      <w:r>
        <w:rPr>
          <w:color w:val="231F20"/>
          <w:spacing w:val="-12"/>
        </w:rPr>
        <w:t> </w:t>
      </w:r>
      <w:r>
        <w:rPr>
          <w:color w:val="231F20"/>
        </w:rPr>
        <w:t>không</w:t>
      </w:r>
      <w:r>
        <w:rPr>
          <w:color w:val="231F20"/>
          <w:spacing w:val="-12"/>
        </w:rPr>
        <w:t> </w:t>
      </w:r>
      <w:r>
        <w:rPr>
          <w:color w:val="231F20"/>
        </w:rPr>
        <w:t>có,</w:t>
      </w:r>
      <w:r>
        <w:rPr>
          <w:color w:val="231F20"/>
          <w:spacing w:val="-12"/>
        </w:rPr>
        <w:t> </w:t>
      </w:r>
      <w:r>
        <w:rPr>
          <w:color w:val="231F20"/>
        </w:rPr>
        <w:t>vị</w:t>
      </w:r>
      <w:r>
        <w:rPr>
          <w:color w:val="231F20"/>
          <w:spacing w:val="-12"/>
        </w:rPr>
        <w:t> </w:t>
      </w:r>
      <w:r>
        <w:rPr>
          <w:color w:val="231F20"/>
        </w:rPr>
        <w:t>lai tu</w:t>
      </w:r>
      <w:r>
        <w:rPr>
          <w:color w:val="231F20"/>
          <w:spacing w:val="-4"/>
        </w:rPr>
        <w:t> </w:t>
      </w:r>
      <w:r>
        <w:rPr>
          <w:color w:val="231F20"/>
        </w:rPr>
        <w:t>bốn.</w:t>
      </w:r>
      <w:r>
        <w:rPr>
          <w:color w:val="231F20"/>
          <w:spacing w:val="-4"/>
        </w:rPr>
        <w:t> </w:t>
      </w:r>
      <w:r>
        <w:rPr>
          <w:color w:val="231F20"/>
        </w:rPr>
        <w:t>Không</w:t>
      </w:r>
      <w:r>
        <w:rPr>
          <w:color w:val="231F20"/>
          <w:spacing w:val="-3"/>
        </w:rPr>
        <w:t> </w:t>
      </w:r>
      <w:r>
        <w:rPr>
          <w:color w:val="231F20"/>
        </w:rPr>
        <w:t>có</w:t>
      </w:r>
      <w:r>
        <w:rPr>
          <w:color w:val="231F20"/>
          <w:spacing w:val="-4"/>
        </w:rPr>
        <w:t> </w:t>
      </w:r>
      <w:r>
        <w:rPr>
          <w:color w:val="231F20"/>
        </w:rPr>
        <w:t>vô</w:t>
      </w:r>
      <w:r>
        <w:rPr>
          <w:color w:val="231F20"/>
          <w:spacing w:val="-4"/>
        </w:rPr>
        <w:t> </w:t>
      </w:r>
      <w:r>
        <w:rPr>
          <w:color w:val="231F20"/>
        </w:rPr>
        <w:t>sắc.</w:t>
      </w:r>
      <w:r>
        <w:rPr>
          <w:color w:val="231F20"/>
          <w:spacing w:val="-3"/>
        </w:rPr>
        <w:t> </w:t>
      </w:r>
      <w:r>
        <w:rPr>
          <w:color w:val="231F20"/>
        </w:rPr>
        <w:t>Giải</w:t>
      </w:r>
      <w:r>
        <w:rPr>
          <w:color w:val="231F20"/>
          <w:spacing w:val="-4"/>
        </w:rPr>
        <w:t> </w:t>
      </w:r>
      <w:r>
        <w:rPr>
          <w:color w:val="231F20"/>
        </w:rPr>
        <w:t>thoát</w:t>
      </w:r>
      <w:r>
        <w:rPr>
          <w:color w:val="231F20"/>
          <w:spacing w:val="-3"/>
        </w:rPr>
        <w:t> </w:t>
      </w:r>
      <w:r>
        <w:rPr>
          <w:color w:val="231F20"/>
        </w:rPr>
        <w:t>ở</w:t>
      </w:r>
      <w:r>
        <w:rPr>
          <w:color w:val="231F20"/>
          <w:spacing w:val="-4"/>
        </w:rPr>
        <w:t> </w:t>
      </w:r>
      <w:r>
        <w:rPr>
          <w:color w:val="231F20"/>
        </w:rPr>
        <w:t>hiện</w:t>
      </w:r>
      <w:r>
        <w:rPr>
          <w:color w:val="231F20"/>
          <w:spacing w:val="-4"/>
        </w:rPr>
        <w:t> </w:t>
      </w:r>
      <w:r>
        <w:rPr>
          <w:color w:val="231F20"/>
        </w:rPr>
        <w:t>tại</w:t>
      </w:r>
      <w:r>
        <w:rPr>
          <w:color w:val="231F20"/>
          <w:spacing w:val="-3"/>
        </w:rPr>
        <w:t> </w:t>
      </w:r>
      <w:r>
        <w:rPr>
          <w:color w:val="231F20"/>
        </w:rPr>
        <w:t>không</w:t>
      </w:r>
      <w:r>
        <w:rPr>
          <w:color w:val="231F20"/>
          <w:spacing w:val="-4"/>
        </w:rPr>
        <w:t> </w:t>
      </w:r>
      <w:r>
        <w:rPr>
          <w:color w:val="231F20"/>
        </w:rPr>
        <w:t>có,</w:t>
      </w:r>
      <w:r>
        <w:rPr>
          <w:color w:val="231F20"/>
          <w:spacing w:val="-3"/>
        </w:rPr>
        <w:t> </w:t>
      </w:r>
      <w:r>
        <w:rPr>
          <w:color w:val="231F20"/>
        </w:rPr>
        <w:t>vị</w:t>
      </w:r>
      <w:r>
        <w:rPr>
          <w:color w:val="231F20"/>
          <w:spacing w:val="-4"/>
        </w:rPr>
        <w:t> </w:t>
      </w:r>
      <w:r>
        <w:rPr>
          <w:color w:val="231F20"/>
        </w:rPr>
        <w:t>lai</w:t>
      </w:r>
      <w:r>
        <w:rPr>
          <w:color w:val="231F20"/>
          <w:spacing w:val="-4"/>
        </w:rPr>
        <w:t> </w:t>
      </w:r>
      <w:r>
        <w:rPr>
          <w:color w:val="231F20"/>
        </w:rPr>
        <w:t>tu</w:t>
      </w:r>
      <w:r>
        <w:rPr>
          <w:color w:val="231F20"/>
          <w:spacing w:val="-3"/>
        </w:rPr>
        <w:t> </w:t>
      </w:r>
      <w:r>
        <w:rPr>
          <w:color w:val="231F20"/>
        </w:rPr>
        <w:t>hai. Thắng xứ ở hiện tại không có, vị lai tu bốn. Không có biến xứ. </w:t>
      </w:r>
      <w:r>
        <w:rPr>
          <w:color w:val="231F20"/>
          <w:spacing w:val="-4"/>
        </w:rPr>
        <w:t>Trí </w:t>
      </w:r>
      <w:r>
        <w:rPr>
          <w:color w:val="231F20"/>
        </w:rPr>
        <w:t>ở hiện</w:t>
      </w:r>
      <w:r>
        <w:rPr>
          <w:color w:val="231F20"/>
          <w:spacing w:val="-8"/>
        </w:rPr>
        <w:t> </w:t>
      </w:r>
      <w:r>
        <w:rPr>
          <w:color w:val="231F20"/>
        </w:rPr>
        <w:t>tại</w:t>
      </w:r>
      <w:r>
        <w:rPr>
          <w:color w:val="231F20"/>
          <w:spacing w:val="-7"/>
        </w:rPr>
        <w:t> </w:t>
      </w:r>
      <w:r>
        <w:rPr>
          <w:color w:val="231F20"/>
        </w:rPr>
        <w:t>tu</w:t>
      </w:r>
      <w:r>
        <w:rPr>
          <w:color w:val="231F20"/>
          <w:spacing w:val="-7"/>
        </w:rPr>
        <w:t> </w:t>
      </w:r>
      <w:r>
        <w:rPr>
          <w:color w:val="231F20"/>
        </w:rPr>
        <w:t>một,</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tu</w:t>
      </w:r>
      <w:r>
        <w:rPr>
          <w:color w:val="231F20"/>
          <w:spacing w:val="-7"/>
        </w:rPr>
        <w:t> </w:t>
      </w:r>
      <w:r>
        <w:rPr>
          <w:color w:val="231F20"/>
          <w:spacing w:val="-5"/>
        </w:rPr>
        <w:t>bảy.</w:t>
      </w:r>
      <w:r>
        <w:rPr>
          <w:color w:val="231F20"/>
          <w:spacing w:val="-7"/>
        </w:rPr>
        <w:t> </w:t>
      </w:r>
      <w:r>
        <w:rPr>
          <w:color w:val="231F20"/>
        </w:rPr>
        <w:t>Đẳng</w:t>
      </w:r>
      <w:r>
        <w:rPr>
          <w:color w:val="231F20"/>
          <w:spacing w:val="-8"/>
        </w:rPr>
        <w:t> </w:t>
      </w:r>
      <w:r>
        <w:rPr>
          <w:color w:val="231F20"/>
        </w:rPr>
        <w:t>trì</w:t>
      </w:r>
      <w:r>
        <w:rPr>
          <w:color w:val="231F20"/>
          <w:spacing w:val="-7"/>
        </w:rPr>
        <w:t> </w:t>
      </w:r>
      <w:r>
        <w:rPr>
          <w:color w:val="231F20"/>
        </w:rPr>
        <w:t>ở</w:t>
      </w:r>
      <w:r>
        <w:rPr>
          <w:color w:val="231F20"/>
          <w:spacing w:val="-7"/>
        </w:rPr>
        <w:t> </w:t>
      </w:r>
      <w:r>
        <w:rPr>
          <w:color w:val="231F20"/>
        </w:rPr>
        <w:t>hiện</w:t>
      </w:r>
      <w:r>
        <w:rPr>
          <w:color w:val="231F20"/>
          <w:spacing w:val="-8"/>
        </w:rPr>
        <w:t> </w:t>
      </w:r>
      <w:r>
        <w:rPr>
          <w:color w:val="231F20"/>
        </w:rPr>
        <w:t>tại</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tu</w:t>
      </w:r>
      <w:r>
        <w:rPr>
          <w:color w:val="231F20"/>
          <w:spacing w:val="-7"/>
        </w:rPr>
        <w:t> </w:t>
      </w:r>
      <w:r>
        <w:rPr>
          <w:color w:val="231F20"/>
        </w:rPr>
        <w:t>ba.</w:t>
      </w:r>
    </w:p>
    <w:p>
      <w:pPr>
        <w:pStyle w:val="BodyText"/>
        <w:spacing w:before="106"/>
        <w:ind w:left="677" w:firstLine="0"/>
      </w:pPr>
      <w:r>
        <w:rPr>
          <w:color w:val="231F20"/>
        </w:rPr>
        <w:t>Tĩnh lự ở hiện tại và vị lai tu một:</w:t>
      </w:r>
    </w:p>
    <w:p>
      <w:pPr>
        <w:pStyle w:val="BodyText"/>
        <w:spacing w:line="273" w:lineRule="auto" w:before="155"/>
        <w:ind w:right="389"/>
      </w:pPr>
      <w:r>
        <w:rPr>
          <w:i/>
          <w:color w:val="231F20"/>
        </w:rPr>
        <w:t>Hỏi: </w:t>
      </w:r>
      <w:r>
        <w:rPr>
          <w:color w:val="231F20"/>
        </w:rPr>
        <w:t>Bậc Thánh đã lìa nhiễm nơi tĩnh lự thứ ba, được tĩnh lự thứ tư, nay nương vào tĩnh lự thứ nhất tu thần cảnh thông thì trong đạo vô gián nên nói là tĩnh lự ở vị lai tu bốn, vì vô lậu nương chung vào trên và dưới để tu, vì sao chỉ nói vị lai tu một?</w:t>
      </w:r>
    </w:p>
    <w:p>
      <w:pPr>
        <w:pStyle w:val="BodyText"/>
        <w:spacing w:line="273" w:lineRule="auto" w:before="110"/>
        <w:ind w:right="391"/>
      </w:pPr>
      <w:r>
        <w:rPr>
          <w:i/>
          <w:color w:val="231F20"/>
        </w:rPr>
        <w:t>Đáp: </w:t>
      </w:r>
      <w:r>
        <w:rPr>
          <w:color w:val="231F20"/>
        </w:rPr>
        <w:t>Có thuyết nói: Nên nói ở vị lai tu bốn nhưng không nói nên biết là nghĩa này nêu bày chưa trọn vẹn.</w:t>
      </w:r>
    </w:p>
    <w:p>
      <w:pPr>
        <w:pStyle w:val="BodyText"/>
        <w:spacing w:line="273" w:lineRule="auto" w:before="112"/>
        <w:ind w:right="389"/>
      </w:pPr>
      <w:r>
        <w:rPr>
          <w:color w:val="231F20"/>
        </w:rPr>
        <w:t>Có thuyết cho: Trong đây là căn cứ vào sự lần lượt để nói. Nghĩa</w:t>
      </w:r>
      <w:r>
        <w:rPr>
          <w:color w:val="231F20"/>
          <w:spacing w:val="-4"/>
        </w:rPr>
        <w:t> </w:t>
      </w:r>
      <w:r>
        <w:rPr>
          <w:color w:val="231F20"/>
        </w:rPr>
        <w:t>là</w:t>
      </w:r>
      <w:r>
        <w:rPr>
          <w:color w:val="231F20"/>
          <w:spacing w:val="-4"/>
        </w:rPr>
        <w:t> </w:t>
      </w:r>
      <w:r>
        <w:rPr>
          <w:color w:val="231F20"/>
        </w:rPr>
        <w:t>từ</w:t>
      </w:r>
      <w:r>
        <w:rPr>
          <w:color w:val="231F20"/>
          <w:spacing w:val="-3"/>
        </w:rPr>
        <w:t> </w:t>
      </w:r>
      <w:r>
        <w:rPr>
          <w:color w:val="231F20"/>
        </w:rPr>
        <w:t>hạng</w:t>
      </w:r>
      <w:r>
        <w:rPr>
          <w:color w:val="231F20"/>
          <w:spacing w:val="-4"/>
        </w:rPr>
        <w:t> </w:t>
      </w:r>
      <w:r>
        <w:rPr>
          <w:color w:val="231F20"/>
        </w:rPr>
        <w:t>còn</w:t>
      </w:r>
      <w:r>
        <w:rPr>
          <w:color w:val="231F20"/>
          <w:spacing w:val="-4"/>
        </w:rPr>
        <w:t> </w:t>
      </w:r>
      <w:r>
        <w:rPr>
          <w:color w:val="231F20"/>
        </w:rPr>
        <w:t>đủ</w:t>
      </w:r>
      <w:r>
        <w:rPr>
          <w:color w:val="231F20"/>
          <w:spacing w:val="-3"/>
        </w:rPr>
        <w:t> </w:t>
      </w:r>
      <w:r>
        <w:rPr>
          <w:color w:val="231F20"/>
        </w:rPr>
        <w:t>các</w:t>
      </w:r>
      <w:r>
        <w:rPr>
          <w:color w:val="231F20"/>
          <w:spacing w:val="-4"/>
        </w:rPr>
        <w:t> </w:t>
      </w:r>
      <w:r>
        <w:rPr>
          <w:color w:val="231F20"/>
        </w:rPr>
        <w:t>thứ</w:t>
      </w:r>
      <w:r>
        <w:rPr>
          <w:color w:val="231F20"/>
          <w:spacing w:val="-3"/>
        </w:rPr>
        <w:t> </w:t>
      </w:r>
      <w:r>
        <w:rPr>
          <w:color w:val="231F20"/>
        </w:rPr>
        <w:t>ràng</w:t>
      </w:r>
      <w:r>
        <w:rPr>
          <w:color w:val="231F20"/>
          <w:spacing w:val="-4"/>
        </w:rPr>
        <w:t> </w:t>
      </w:r>
      <w:r>
        <w:rPr>
          <w:color w:val="231F20"/>
        </w:rPr>
        <w:t>buộc,</w:t>
      </w:r>
      <w:r>
        <w:rPr>
          <w:color w:val="231F20"/>
          <w:spacing w:val="-4"/>
        </w:rPr>
        <w:t> </w:t>
      </w:r>
      <w:r>
        <w:rPr>
          <w:color w:val="231F20"/>
        </w:rPr>
        <w:t>nhập</w:t>
      </w:r>
      <w:r>
        <w:rPr>
          <w:color w:val="231F20"/>
          <w:spacing w:val="-3"/>
        </w:rPr>
        <w:t> </w:t>
      </w:r>
      <w:r>
        <w:rPr>
          <w:color w:val="231F20"/>
        </w:rPr>
        <w:t>chánh</w:t>
      </w:r>
      <w:r>
        <w:rPr>
          <w:color w:val="231F20"/>
          <w:spacing w:val="-4"/>
        </w:rPr>
        <w:t> </w:t>
      </w:r>
      <w:r>
        <w:rPr>
          <w:color w:val="231F20"/>
        </w:rPr>
        <w:t>tánh</w:t>
      </w:r>
      <w:r>
        <w:rPr>
          <w:color w:val="231F20"/>
          <w:spacing w:val="-4"/>
        </w:rPr>
        <w:t> </w:t>
      </w:r>
      <w:r>
        <w:rPr>
          <w:color w:val="231F20"/>
        </w:rPr>
        <w:t>ly</w:t>
      </w:r>
      <w:r>
        <w:rPr>
          <w:color w:val="231F20"/>
          <w:spacing w:val="-3"/>
        </w:rPr>
        <w:t> </w:t>
      </w:r>
      <w:r>
        <w:rPr>
          <w:color w:val="231F20"/>
        </w:rPr>
        <w:t>sanh, cho</w:t>
      </w:r>
      <w:r>
        <w:rPr>
          <w:color w:val="231F20"/>
          <w:spacing w:val="-9"/>
        </w:rPr>
        <w:t> </w:t>
      </w:r>
      <w:r>
        <w:rPr>
          <w:color w:val="231F20"/>
        </w:rPr>
        <w:t>đến</w:t>
      </w:r>
      <w:r>
        <w:rPr>
          <w:color w:val="231F20"/>
          <w:spacing w:val="-9"/>
        </w:rPr>
        <w:t> </w:t>
      </w:r>
      <w:r>
        <w:rPr>
          <w:color w:val="231F20"/>
        </w:rPr>
        <w:t>khi</w:t>
      </w:r>
      <w:r>
        <w:rPr>
          <w:color w:val="231F20"/>
          <w:spacing w:val="-9"/>
        </w:rPr>
        <w:t> </w:t>
      </w:r>
      <w:r>
        <w:rPr>
          <w:color w:val="231F20"/>
        </w:rPr>
        <w:t>chứng</w:t>
      </w:r>
      <w:r>
        <w:rPr>
          <w:color w:val="231F20"/>
          <w:spacing w:val="-9"/>
        </w:rPr>
        <w:t> </w:t>
      </w:r>
      <w:r>
        <w:rPr>
          <w:color w:val="231F20"/>
        </w:rPr>
        <w:t>được</w:t>
      </w:r>
      <w:r>
        <w:rPr>
          <w:color w:val="231F20"/>
          <w:spacing w:val="-9"/>
        </w:rPr>
        <w:t> </w:t>
      </w:r>
      <w:r>
        <w:rPr>
          <w:color w:val="231F20"/>
        </w:rPr>
        <w:t>quả</w:t>
      </w:r>
      <w:r>
        <w:rPr>
          <w:color w:val="231F20"/>
          <w:spacing w:val="-8"/>
        </w:rPr>
        <w:t> </w:t>
      </w:r>
      <w:r>
        <w:rPr>
          <w:color w:val="231F20"/>
        </w:rPr>
        <w:t>Bất</w:t>
      </w:r>
      <w:r>
        <w:rPr>
          <w:color w:val="231F20"/>
          <w:spacing w:val="-9"/>
        </w:rPr>
        <w:t> </w:t>
      </w:r>
      <w:r>
        <w:rPr>
          <w:color w:val="231F20"/>
        </w:rPr>
        <w:t>hoàn</w:t>
      </w:r>
      <w:r>
        <w:rPr>
          <w:color w:val="231F20"/>
          <w:spacing w:val="-9"/>
        </w:rPr>
        <w:t> </w:t>
      </w:r>
      <w:r>
        <w:rPr>
          <w:color w:val="231F20"/>
        </w:rPr>
        <w:t>rồi,</w:t>
      </w:r>
      <w:r>
        <w:rPr>
          <w:color w:val="231F20"/>
          <w:spacing w:val="-9"/>
        </w:rPr>
        <w:t> </w:t>
      </w:r>
      <w:r>
        <w:rPr>
          <w:color w:val="231F20"/>
        </w:rPr>
        <w:t>nương</w:t>
      </w:r>
      <w:r>
        <w:rPr>
          <w:color w:val="231F20"/>
          <w:spacing w:val="-9"/>
        </w:rPr>
        <w:t> </w:t>
      </w:r>
      <w:r>
        <w:rPr>
          <w:color w:val="231F20"/>
        </w:rPr>
        <w:t>vào</w:t>
      </w:r>
      <w:r>
        <w:rPr>
          <w:color w:val="231F20"/>
          <w:spacing w:val="-8"/>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spacing w:val="-4"/>
        </w:rPr>
        <w:t>nhất </w:t>
      </w:r>
      <w:r>
        <w:rPr>
          <w:color w:val="231F20"/>
        </w:rPr>
        <w:t>để tu thần cảnh thông, trong đạo vô gián, vị lai tu một thứ, không tu các thứ trên vì chưa đạt được.</w:t>
      </w:r>
    </w:p>
    <w:p>
      <w:pPr>
        <w:pStyle w:val="BodyText"/>
        <w:spacing w:line="273" w:lineRule="auto" w:before="109"/>
        <w:ind w:right="388"/>
      </w:pPr>
      <w:r>
        <w:rPr>
          <w:color w:val="231F20"/>
        </w:rPr>
        <w:t>Có thuyết nêu: Giả sử đã lìa nhiễm nơi tĩnh lự thứ ba, nương vào tĩnh lự thứ nhất để tu thần cảnh thông thì cũng chỉ tu một thứ, không tu địa trên.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6"/>
      </w:pPr>
      <w:r>
        <w:rPr>
          <w:i/>
          <w:color w:val="231F20"/>
        </w:rPr>
        <w:t>Hỏi: </w:t>
      </w:r>
      <w:r>
        <w:rPr>
          <w:color w:val="231F20"/>
        </w:rPr>
        <w:t>Há không nương vào tĩnh lự thứ nhất đoạn dứt nhiễm của địa trên và bậc vô học khi tu luyện căn cũng tu địa trên hiện có các công đức, sao nói nương vào địa dưới không thể tu địa trên?</w:t>
      </w:r>
    </w:p>
    <w:p>
      <w:pPr>
        <w:pStyle w:val="BodyText"/>
        <w:spacing w:line="268" w:lineRule="auto" w:before="117"/>
        <w:ind w:left="393" w:right="106"/>
      </w:pPr>
      <w:r>
        <w:rPr>
          <w:i/>
          <w:color w:val="231F20"/>
        </w:rPr>
        <w:t>Đáp: </w:t>
      </w:r>
      <w:r>
        <w:rPr>
          <w:color w:val="231F20"/>
        </w:rPr>
        <w:t>Người nào đoạn trừ hoặc ở địa trên thì có thể tu địa trên, do chỗ đối trị của đạo nơi địa ấy là đồng, vì pháp nào đoạn trừ hoặc của</w:t>
      </w:r>
      <w:r>
        <w:rPr>
          <w:color w:val="231F20"/>
          <w:spacing w:val="-4"/>
        </w:rPr>
        <w:t> </w:t>
      </w:r>
      <w:r>
        <w:rPr>
          <w:color w:val="231F20"/>
        </w:rPr>
        <w:t>địa</w:t>
      </w:r>
      <w:r>
        <w:rPr>
          <w:color w:val="231F20"/>
          <w:spacing w:val="-4"/>
        </w:rPr>
        <w:t> </w:t>
      </w:r>
      <w:r>
        <w:rPr>
          <w:color w:val="231F20"/>
        </w:rPr>
        <w:t>ấy</w:t>
      </w:r>
      <w:r>
        <w:rPr>
          <w:color w:val="231F20"/>
          <w:spacing w:val="-4"/>
        </w:rPr>
        <w:t> </w:t>
      </w:r>
      <w:r>
        <w:rPr>
          <w:color w:val="231F20"/>
        </w:rPr>
        <w:t>tức</w:t>
      </w:r>
      <w:r>
        <w:rPr>
          <w:color w:val="231F20"/>
          <w:spacing w:val="-4"/>
        </w:rPr>
        <w:t> </w:t>
      </w:r>
      <w:r>
        <w:rPr>
          <w:color w:val="231F20"/>
        </w:rPr>
        <w:t>cũng</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đối</w:t>
      </w:r>
      <w:r>
        <w:rPr>
          <w:color w:val="231F20"/>
          <w:spacing w:val="-4"/>
        </w:rPr>
        <w:t> </w:t>
      </w:r>
      <w:r>
        <w:rPr>
          <w:color w:val="231F20"/>
        </w:rPr>
        <w:t>trị</w:t>
      </w:r>
      <w:r>
        <w:rPr>
          <w:color w:val="231F20"/>
          <w:spacing w:val="-4"/>
        </w:rPr>
        <w:t> </w:t>
      </w:r>
      <w:r>
        <w:rPr>
          <w:color w:val="231F20"/>
        </w:rPr>
        <w:t>để</w:t>
      </w:r>
      <w:r>
        <w:rPr>
          <w:color w:val="231F20"/>
          <w:spacing w:val="-4"/>
        </w:rPr>
        <w:t> </w:t>
      </w:r>
      <w:r>
        <w:rPr>
          <w:color w:val="231F20"/>
        </w:rPr>
        <w:t>tu.</w:t>
      </w:r>
      <w:r>
        <w:rPr>
          <w:color w:val="231F20"/>
          <w:spacing w:val="-4"/>
        </w:rPr>
        <w:t> </w:t>
      </w:r>
      <w:r>
        <w:rPr>
          <w:color w:val="231F20"/>
        </w:rPr>
        <w:t>Bậc</w:t>
      </w:r>
      <w:r>
        <w:rPr>
          <w:color w:val="231F20"/>
          <w:spacing w:val="-4"/>
        </w:rPr>
        <w:t> </w:t>
      </w:r>
      <w:r>
        <w:rPr>
          <w:color w:val="231F20"/>
        </w:rPr>
        <w:t>vô</w:t>
      </w:r>
      <w:r>
        <w:rPr>
          <w:color w:val="231F20"/>
          <w:spacing w:val="-4"/>
        </w:rPr>
        <w:t> </w:t>
      </w:r>
      <w:r>
        <w:rPr>
          <w:color w:val="231F20"/>
        </w:rPr>
        <w:t>học</w:t>
      </w:r>
      <w:r>
        <w:rPr>
          <w:color w:val="231F20"/>
          <w:spacing w:val="-4"/>
        </w:rPr>
        <w:t> </w:t>
      </w:r>
      <w:r>
        <w:rPr>
          <w:color w:val="231F20"/>
        </w:rPr>
        <w:t>luyện</w:t>
      </w:r>
      <w:r>
        <w:rPr>
          <w:color w:val="231F20"/>
          <w:spacing w:val="-4"/>
        </w:rPr>
        <w:t> </w:t>
      </w:r>
      <w:r>
        <w:rPr>
          <w:color w:val="231F20"/>
        </w:rPr>
        <w:t>căn</w:t>
      </w:r>
      <w:r>
        <w:rPr>
          <w:color w:val="231F20"/>
          <w:spacing w:val="-4"/>
        </w:rPr>
        <w:t> </w:t>
      </w:r>
      <w:r>
        <w:rPr>
          <w:color w:val="231F20"/>
        </w:rPr>
        <w:t>như</w:t>
      </w:r>
      <w:r>
        <w:rPr>
          <w:color w:val="231F20"/>
          <w:spacing w:val="-4"/>
        </w:rPr>
        <w:t> </w:t>
      </w:r>
      <w:r>
        <w:rPr>
          <w:color w:val="231F20"/>
        </w:rPr>
        <w:t>đã được</w:t>
      </w:r>
      <w:r>
        <w:rPr>
          <w:color w:val="231F20"/>
          <w:spacing w:val="-11"/>
        </w:rPr>
        <w:t> </w:t>
      </w:r>
      <w:r>
        <w:rPr>
          <w:color w:val="231F20"/>
        </w:rPr>
        <w:t>quả</w:t>
      </w:r>
      <w:r>
        <w:rPr>
          <w:color w:val="231F20"/>
          <w:spacing w:val="-11"/>
        </w:rPr>
        <w:t> </w:t>
      </w:r>
      <w:r>
        <w:rPr>
          <w:color w:val="231F20"/>
        </w:rPr>
        <w:t>ấy</w:t>
      </w:r>
      <w:r>
        <w:rPr>
          <w:color w:val="231F20"/>
          <w:spacing w:val="-11"/>
        </w:rPr>
        <w:t> </w:t>
      </w:r>
      <w:r>
        <w:rPr>
          <w:color w:val="231F20"/>
        </w:rPr>
        <w:t>thế</w:t>
      </w:r>
      <w:r>
        <w:rPr>
          <w:color w:val="231F20"/>
          <w:spacing w:val="-11"/>
        </w:rPr>
        <w:t> </w:t>
      </w:r>
      <w:r>
        <w:rPr>
          <w:color w:val="231F20"/>
        </w:rPr>
        <w:t>nên</w:t>
      </w:r>
      <w:r>
        <w:rPr>
          <w:color w:val="231F20"/>
          <w:spacing w:val="-11"/>
        </w:rPr>
        <w:t> </w:t>
      </w:r>
      <w:r>
        <w:rPr>
          <w:color w:val="231F20"/>
        </w:rPr>
        <w:t>vị</w:t>
      </w:r>
      <w:r>
        <w:rPr>
          <w:color w:val="231F20"/>
          <w:spacing w:val="-11"/>
        </w:rPr>
        <w:t> </w:t>
      </w:r>
      <w:r>
        <w:rPr>
          <w:color w:val="231F20"/>
        </w:rPr>
        <w:t>ấy</w:t>
      </w:r>
      <w:r>
        <w:rPr>
          <w:color w:val="231F20"/>
          <w:spacing w:val="-11"/>
        </w:rPr>
        <w:t> </w:t>
      </w:r>
      <w:r>
        <w:rPr>
          <w:color w:val="231F20"/>
        </w:rPr>
        <w:t>đều</w:t>
      </w:r>
      <w:r>
        <w:rPr>
          <w:color w:val="231F20"/>
          <w:spacing w:val="-11"/>
        </w:rPr>
        <w:t> </w:t>
      </w:r>
      <w:r>
        <w:rPr>
          <w:color w:val="231F20"/>
        </w:rPr>
        <w:t>nương</w:t>
      </w:r>
      <w:r>
        <w:rPr>
          <w:color w:val="231F20"/>
          <w:spacing w:val="-11"/>
        </w:rPr>
        <w:t> </w:t>
      </w:r>
      <w:r>
        <w:rPr>
          <w:color w:val="231F20"/>
        </w:rPr>
        <w:t>vào</w:t>
      </w:r>
      <w:r>
        <w:rPr>
          <w:color w:val="231F20"/>
          <w:spacing w:val="-11"/>
        </w:rPr>
        <w:t> </w:t>
      </w:r>
      <w:r>
        <w:rPr>
          <w:color w:val="231F20"/>
        </w:rPr>
        <w:t>dưới</w:t>
      </w:r>
      <w:r>
        <w:rPr>
          <w:color w:val="231F20"/>
          <w:spacing w:val="-11"/>
        </w:rPr>
        <w:t> </w:t>
      </w:r>
      <w:r>
        <w:rPr>
          <w:color w:val="231F20"/>
        </w:rPr>
        <w:t>để</w:t>
      </w:r>
      <w:r>
        <w:rPr>
          <w:color w:val="231F20"/>
          <w:spacing w:val="-11"/>
        </w:rPr>
        <w:t> </w:t>
      </w:r>
      <w:r>
        <w:rPr>
          <w:color w:val="231F20"/>
        </w:rPr>
        <w:t>tu</w:t>
      </w:r>
      <w:r>
        <w:rPr>
          <w:color w:val="231F20"/>
          <w:spacing w:val="-11"/>
        </w:rPr>
        <w:t> </w:t>
      </w:r>
      <w:r>
        <w:rPr>
          <w:color w:val="231F20"/>
        </w:rPr>
        <w:t>địa</w:t>
      </w:r>
      <w:r>
        <w:rPr>
          <w:color w:val="231F20"/>
          <w:spacing w:val="-11"/>
        </w:rPr>
        <w:t> </w:t>
      </w:r>
      <w:r>
        <w:rPr>
          <w:color w:val="231F20"/>
        </w:rPr>
        <w:t>trên.</w:t>
      </w:r>
      <w:r>
        <w:rPr>
          <w:color w:val="231F20"/>
          <w:spacing w:val="-10"/>
        </w:rPr>
        <w:t> </w:t>
      </w:r>
      <w:r>
        <w:rPr>
          <w:color w:val="231F20"/>
        </w:rPr>
        <w:t>Còn</w:t>
      </w:r>
      <w:r>
        <w:rPr>
          <w:color w:val="231F20"/>
          <w:spacing w:val="-11"/>
        </w:rPr>
        <w:t> </w:t>
      </w:r>
      <w:r>
        <w:rPr>
          <w:color w:val="231F20"/>
          <w:spacing w:val="-2"/>
        </w:rPr>
        <w:t>các </w:t>
      </w:r>
      <w:r>
        <w:rPr>
          <w:color w:val="231F20"/>
        </w:rPr>
        <w:t>thần thông thì không như thế, nên không tu địa trên. Như trong kiến đạo</w:t>
      </w:r>
      <w:r>
        <w:rPr>
          <w:color w:val="231F20"/>
          <w:spacing w:val="-9"/>
        </w:rPr>
        <w:t> </w:t>
      </w:r>
      <w:r>
        <w:rPr>
          <w:color w:val="231F20"/>
        </w:rPr>
        <w:t>chỉ</w:t>
      </w:r>
      <w:r>
        <w:rPr>
          <w:color w:val="231F20"/>
          <w:spacing w:val="-8"/>
        </w:rPr>
        <w:t> </w:t>
      </w:r>
      <w:r>
        <w:rPr>
          <w:color w:val="231F20"/>
        </w:rPr>
        <w:t>tu</w:t>
      </w:r>
      <w:r>
        <w:rPr>
          <w:color w:val="231F20"/>
          <w:spacing w:val="-8"/>
        </w:rPr>
        <w:t> </w:t>
      </w:r>
      <w:r>
        <w:rPr>
          <w:color w:val="231F20"/>
        </w:rPr>
        <w:t>địa</w:t>
      </w:r>
      <w:r>
        <w:rPr>
          <w:color w:val="231F20"/>
          <w:spacing w:val="-8"/>
        </w:rPr>
        <w:t> </w:t>
      </w:r>
      <w:r>
        <w:rPr>
          <w:color w:val="231F20"/>
        </w:rPr>
        <w:t>dưới</w:t>
      </w:r>
      <w:r>
        <w:rPr>
          <w:color w:val="231F20"/>
          <w:spacing w:val="-8"/>
        </w:rPr>
        <w:t> </w:t>
      </w:r>
      <w:r>
        <w:rPr>
          <w:color w:val="231F20"/>
        </w:rPr>
        <w:t>của</w:t>
      </w:r>
      <w:r>
        <w:rPr>
          <w:color w:val="231F20"/>
          <w:spacing w:val="-8"/>
        </w:rPr>
        <w:t> </w:t>
      </w:r>
      <w:r>
        <w:rPr>
          <w:color w:val="231F20"/>
        </w:rPr>
        <w:t>mình.</w:t>
      </w:r>
      <w:r>
        <w:rPr>
          <w:color w:val="231F20"/>
          <w:spacing w:val="-8"/>
        </w:rPr>
        <w:t> </w:t>
      </w:r>
      <w:r>
        <w:rPr>
          <w:color w:val="231F20"/>
        </w:rPr>
        <w:t>Điều</w:t>
      </w:r>
      <w:r>
        <w:rPr>
          <w:color w:val="231F20"/>
          <w:spacing w:val="-8"/>
        </w:rPr>
        <w:t> </w:t>
      </w:r>
      <w:r>
        <w:rPr>
          <w:color w:val="231F20"/>
        </w:rPr>
        <w:t>nêu</w:t>
      </w:r>
      <w:r>
        <w:rPr>
          <w:color w:val="231F20"/>
          <w:spacing w:val="-8"/>
        </w:rPr>
        <w:t> </w:t>
      </w:r>
      <w:r>
        <w:rPr>
          <w:color w:val="231F20"/>
        </w:rPr>
        <w:t>bày</w:t>
      </w:r>
      <w:r>
        <w:rPr>
          <w:color w:val="231F20"/>
          <w:spacing w:val="-8"/>
        </w:rPr>
        <w:t> </w:t>
      </w:r>
      <w:r>
        <w:rPr>
          <w:color w:val="231F20"/>
        </w:rPr>
        <w:t>này</w:t>
      </w:r>
      <w:r>
        <w:rPr>
          <w:color w:val="231F20"/>
          <w:spacing w:val="-8"/>
        </w:rPr>
        <w:t> </w:t>
      </w:r>
      <w:r>
        <w:rPr>
          <w:color w:val="231F20"/>
        </w:rPr>
        <w:t>là</w:t>
      </w:r>
      <w:r>
        <w:rPr>
          <w:color w:val="231F20"/>
          <w:spacing w:val="-8"/>
        </w:rPr>
        <w:t> </w:t>
      </w:r>
      <w:r>
        <w:rPr>
          <w:color w:val="231F20"/>
        </w:rPr>
        <w:t>phi</w:t>
      </w:r>
      <w:r>
        <w:rPr>
          <w:color w:val="231F20"/>
          <w:spacing w:val="-8"/>
        </w:rPr>
        <w:t> </w:t>
      </w:r>
      <w:r>
        <w:rPr>
          <w:color w:val="231F20"/>
        </w:rPr>
        <w:t>lý.</w:t>
      </w:r>
      <w:r>
        <w:rPr>
          <w:color w:val="231F20"/>
          <w:spacing w:val="-13"/>
        </w:rPr>
        <w:t> </w:t>
      </w:r>
      <w:r>
        <w:rPr>
          <w:color w:val="231F20"/>
        </w:rPr>
        <w:t>Vì</w:t>
      </w:r>
      <w:r>
        <w:rPr>
          <w:color w:val="231F20"/>
          <w:spacing w:val="-8"/>
        </w:rPr>
        <w:t> </w:t>
      </w:r>
      <w:r>
        <w:rPr>
          <w:color w:val="231F20"/>
        </w:rPr>
        <w:t>kiến</w:t>
      </w:r>
      <w:r>
        <w:rPr>
          <w:color w:val="231F20"/>
          <w:spacing w:val="-8"/>
        </w:rPr>
        <w:t> </w:t>
      </w:r>
      <w:r>
        <w:rPr>
          <w:color w:val="231F20"/>
          <w:spacing w:val="-2"/>
        </w:rPr>
        <w:t>đạo </w:t>
      </w:r>
      <w:r>
        <w:rPr>
          <w:color w:val="231F20"/>
        </w:rPr>
        <w:t>là</w:t>
      </w:r>
      <w:r>
        <w:rPr>
          <w:color w:val="231F20"/>
          <w:spacing w:val="-16"/>
        </w:rPr>
        <w:t> </w:t>
      </w:r>
      <w:r>
        <w:rPr>
          <w:color w:val="231F20"/>
        </w:rPr>
        <w:t>mới</w:t>
      </w:r>
      <w:r>
        <w:rPr>
          <w:color w:val="231F20"/>
          <w:spacing w:val="-15"/>
        </w:rPr>
        <w:t> </w:t>
      </w:r>
      <w:r>
        <w:rPr>
          <w:color w:val="231F20"/>
        </w:rPr>
        <w:t>được</w:t>
      </w:r>
      <w:r>
        <w:rPr>
          <w:color w:val="231F20"/>
          <w:spacing w:val="-16"/>
        </w:rPr>
        <w:t> </w:t>
      </w:r>
      <w:r>
        <w:rPr>
          <w:color w:val="231F20"/>
        </w:rPr>
        <w:t>chủng</w:t>
      </w:r>
      <w:r>
        <w:rPr>
          <w:color w:val="231F20"/>
          <w:spacing w:val="-15"/>
        </w:rPr>
        <w:t> </w:t>
      </w:r>
      <w:r>
        <w:rPr>
          <w:color w:val="231F20"/>
        </w:rPr>
        <w:t>tánh,</w:t>
      </w:r>
      <w:r>
        <w:rPr>
          <w:color w:val="231F20"/>
          <w:spacing w:val="-15"/>
        </w:rPr>
        <w:t> </w:t>
      </w:r>
      <w:r>
        <w:rPr>
          <w:color w:val="231F20"/>
        </w:rPr>
        <w:t>chưa</w:t>
      </w:r>
      <w:r>
        <w:rPr>
          <w:color w:val="231F20"/>
          <w:spacing w:val="-16"/>
        </w:rPr>
        <w:t> </w:t>
      </w:r>
      <w:r>
        <w:rPr>
          <w:color w:val="231F20"/>
        </w:rPr>
        <w:t>tự</w:t>
      </w:r>
      <w:r>
        <w:rPr>
          <w:color w:val="231F20"/>
          <w:spacing w:val="-15"/>
        </w:rPr>
        <w:t> </w:t>
      </w:r>
      <w:r>
        <w:rPr>
          <w:color w:val="231F20"/>
        </w:rPr>
        <w:t>tại,</w:t>
      </w:r>
      <w:r>
        <w:rPr>
          <w:color w:val="231F20"/>
          <w:spacing w:val="-15"/>
        </w:rPr>
        <w:t> </w:t>
      </w:r>
      <w:r>
        <w:rPr>
          <w:color w:val="231F20"/>
        </w:rPr>
        <w:t>nên</w:t>
      </w:r>
      <w:r>
        <w:rPr>
          <w:color w:val="231F20"/>
          <w:spacing w:val="-16"/>
        </w:rPr>
        <w:t> </w:t>
      </w:r>
      <w:r>
        <w:rPr>
          <w:color w:val="231F20"/>
        </w:rPr>
        <w:t>chỉ</w:t>
      </w:r>
      <w:r>
        <w:rPr>
          <w:color w:val="231F20"/>
          <w:spacing w:val="-15"/>
        </w:rPr>
        <w:t> </w:t>
      </w:r>
      <w:r>
        <w:rPr>
          <w:color w:val="231F20"/>
        </w:rPr>
        <w:t>tu</w:t>
      </w:r>
      <w:r>
        <w:rPr>
          <w:color w:val="231F20"/>
          <w:spacing w:val="-16"/>
        </w:rPr>
        <w:t> </w:t>
      </w:r>
      <w:r>
        <w:rPr>
          <w:color w:val="231F20"/>
        </w:rPr>
        <w:t>phần</w:t>
      </w:r>
      <w:r>
        <w:rPr>
          <w:color w:val="231F20"/>
          <w:spacing w:val="-15"/>
        </w:rPr>
        <w:t> </w:t>
      </w:r>
      <w:r>
        <w:rPr>
          <w:color w:val="231F20"/>
        </w:rPr>
        <w:t>của</w:t>
      </w:r>
      <w:r>
        <w:rPr>
          <w:color w:val="231F20"/>
          <w:spacing w:val="-15"/>
        </w:rPr>
        <w:t> </w:t>
      </w:r>
      <w:r>
        <w:rPr>
          <w:color w:val="231F20"/>
        </w:rPr>
        <w:t>mình.</w:t>
      </w:r>
      <w:r>
        <w:rPr>
          <w:color w:val="231F20"/>
          <w:spacing w:val="-20"/>
        </w:rPr>
        <w:t> </w:t>
      </w:r>
      <w:r>
        <w:rPr>
          <w:color w:val="231F20"/>
          <w:spacing w:val="-6"/>
        </w:rPr>
        <w:t>Tu</w:t>
      </w:r>
      <w:r>
        <w:rPr>
          <w:color w:val="231F20"/>
          <w:spacing w:val="-16"/>
        </w:rPr>
        <w:t> </w:t>
      </w:r>
      <w:r>
        <w:rPr>
          <w:color w:val="231F20"/>
          <w:spacing w:val="-2"/>
        </w:rPr>
        <w:t>đạo </w:t>
      </w:r>
      <w:r>
        <w:rPr>
          <w:color w:val="231F20"/>
        </w:rPr>
        <w:t>là</w:t>
      </w:r>
      <w:r>
        <w:rPr>
          <w:color w:val="231F20"/>
          <w:spacing w:val="-11"/>
        </w:rPr>
        <w:t> </w:t>
      </w:r>
      <w:r>
        <w:rPr>
          <w:color w:val="231F20"/>
        </w:rPr>
        <w:t>đã</w:t>
      </w:r>
      <w:r>
        <w:rPr>
          <w:color w:val="231F20"/>
          <w:spacing w:val="-11"/>
        </w:rPr>
        <w:t> </w:t>
      </w:r>
      <w:r>
        <w:rPr>
          <w:color w:val="231F20"/>
        </w:rPr>
        <w:t>được</w:t>
      </w:r>
      <w:r>
        <w:rPr>
          <w:color w:val="231F20"/>
          <w:spacing w:val="-11"/>
        </w:rPr>
        <w:t> </w:t>
      </w:r>
      <w:r>
        <w:rPr>
          <w:color w:val="231F20"/>
        </w:rPr>
        <w:t>chủng</w:t>
      </w:r>
      <w:r>
        <w:rPr>
          <w:color w:val="231F20"/>
          <w:spacing w:val="-10"/>
        </w:rPr>
        <w:t> </w:t>
      </w:r>
      <w:r>
        <w:rPr>
          <w:color w:val="231F20"/>
        </w:rPr>
        <w:t>tánh,</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pháp</w:t>
      </w:r>
      <w:r>
        <w:rPr>
          <w:color w:val="231F20"/>
          <w:spacing w:val="-12"/>
        </w:rPr>
        <w:t> </w:t>
      </w:r>
      <w:r>
        <w:rPr>
          <w:color w:val="231F20"/>
        </w:rPr>
        <w:t>ấy</w:t>
      </w:r>
      <w:r>
        <w:rPr>
          <w:color w:val="231F20"/>
          <w:spacing w:val="-10"/>
        </w:rPr>
        <w:t> </w:t>
      </w:r>
      <w:r>
        <w:rPr>
          <w:color w:val="231F20"/>
        </w:rPr>
        <w:t>được</w:t>
      </w:r>
      <w:r>
        <w:rPr>
          <w:color w:val="231F20"/>
          <w:spacing w:val="-12"/>
        </w:rPr>
        <w:t> </w:t>
      </w:r>
      <w:r>
        <w:rPr>
          <w:color w:val="231F20"/>
        </w:rPr>
        <w:t>tự</w:t>
      </w:r>
      <w:r>
        <w:rPr>
          <w:color w:val="231F20"/>
          <w:spacing w:val="-10"/>
        </w:rPr>
        <w:t> </w:t>
      </w:r>
      <w:r>
        <w:rPr>
          <w:color w:val="231F20"/>
        </w:rPr>
        <w:t>tại</w:t>
      </w:r>
      <w:r>
        <w:rPr>
          <w:color w:val="231F20"/>
          <w:spacing w:val="-11"/>
        </w:rPr>
        <w:t> </w:t>
      </w:r>
      <w:r>
        <w:rPr>
          <w:color w:val="231F20"/>
        </w:rPr>
        <w:t>đâu</w:t>
      </w:r>
      <w:r>
        <w:rPr>
          <w:color w:val="231F20"/>
          <w:spacing w:val="-11"/>
        </w:rPr>
        <w:t> </w:t>
      </w:r>
      <w:r>
        <w:rPr>
          <w:color w:val="231F20"/>
        </w:rPr>
        <w:t>chẳng</w:t>
      </w:r>
      <w:r>
        <w:rPr>
          <w:color w:val="231F20"/>
          <w:spacing w:val="-10"/>
        </w:rPr>
        <w:t> </w:t>
      </w:r>
      <w:r>
        <w:rPr>
          <w:color w:val="231F20"/>
        </w:rPr>
        <w:t>gồm</w:t>
      </w:r>
      <w:r>
        <w:rPr>
          <w:color w:val="231F20"/>
          <w:spacing w:val="-12"/>
        </w:rPr>
        <w:t> </w:t>
      </w:r>
      <w:r>
        <w:rPr>
          <w:color w:val="231F20"/>
          <w:spacing w:val="-2"/>
        </w:rPr>
        <w:t>tu. </w:t>
      </w:r>
      <w:r>
        <w:rPr>
          <w:color w:val="231F20"/>
        </w:rPr>
        <w:t>Nhưng năm thần thông là công đức thù thắng nên khi tu gia hạnh </w:t>
      </w:r>
      <w:r>
        <w:rPr>
          <w:color w:val="231F20"/>
          <w:spacing w:val="-2"/>
        </w:rPr>
        <w:t>tất </w:t>
      </w:r>
      <w:r>
        <w:rPr>
          <w:color w:val="231F20"/>
        </w:rPr>
        <w:t>phải</w:t>
      </w:r>
      <w:r>
        <w:rPr>
          <w:color w:val="231F20"/>
          <w:spacing w:val="-9"/>
        </w:rPr>
        <w:t> </w:t>
      </w:r>
      <w:r>
        <w:rPr>
          <w:color w:val="231F20"/>
        </w:rPr>
        <w:t>hết</w:t>
      </w:r>
      <w:r>
        <w:rPr>
          <w:color w:val="231F20"/>
          <w:spacing w:val="-8"/>
        </w:rPr>
        <w:t> </w:t>
      </w:r>
      <w:r>
        <w:rPr>
          <w:color w:val="231F20"/>
        </w:rPr>
        <w:t>sức</w:t>
      </w:r>
      <w:r>
        <w:rPr>
          <w:color w:val="231F20"/>
          <w:spacing w:val="-9"/>
        </w:rPr>
        <w:t> </w:t>
      </w:r>
      <w:r>
        <w:rPr>
          <w:color w:val="231F20"/>
        </w:rPr>
        <w:t>tác</w:t>
      </w:r>
      <w:r>
        <w:rPr>
          <w:color w:val="231F20"/>
          <w:spacing w:val="-8"/>
        </w:rPr>
        <w:t> </w:t>
      </w:r>
      <w:r>
        <w:rPr>
          <w:color w:val="231F20"/>
        </w:rPr>
        <w:t>ý.</w:t>
      </w:r>
      <w:r>
        <w:rPr>
          <w:color w:val="231F20"/>
          <w:spacing w:val="-9"/>
        </w:rPr>
        <w:t> </w:t>
      </w:r>
      <w:r>
        <w:rPr>
          <w:color w:val="231F20"/>
        </w:rPr>
        <w:t>Nếu</w:t>
      </w:r>
      <w:r>
        <w:rPr>
          <w:color w:val="231F20"/>
          <w:spacing w:val="-8"/>
        </w:rPr>
        <w:t> </w:t>
      </w:r>
      <w:r>
        <w:rPr>
          <w:color w:val="231F20"/>
        </w:rPr>
        <w:t>các</w:t>
      </w:r>
      <w:r>
        <w:rPr>
          <w:color w:val="231F20"/>
          <w:spacing w:val="-8"/>
        </w:rPr>
        <w:t> </w:t>
      </w:r>
      <w:r>
        <w:rPr>
          <w:color w:val="231F20"/>
        </w:rPr>
        <w:t>tĩnh</w:t>
      </w:r>
      <w:r>
        <w:rPr>
          <w:color w:val="231F20"/>
          <w:spacing w:val="-8"/>
        </w:rPr>
        <w:t> </w:t>
      </w:r>
      <w:r>
        <w:rPr>
          <w:color w:val="231F20"/>
        </w:rPr>
        <w:t>lự</w:t>
      </w:r>
      <w:r>
        <w:rPr>
          <w:color w:val="231F20"/>
          <w:spacing w:val="-9"/>
        </w:rPr>
        <w:t> </w:t>
      </w:r>
      <w:r>
        <w:rPr>
          <w:color w:val="231F20"/>
        </w:rPr>
        <w:t>đã</w:t>
      </w:r>
      <w:r>
        <w:rPr>
          <w:color w:val="231F20"/>
          <w:spacing w:val="-8"/>
        </w:rPr>
        <w:t> </w:t>
      </w:r>
      <w:r>
        <w:rPr>
          <w:color w:val="231F20"/>
        </w:rPr>
        <w:t>được</w:t>
      </w:r>
      <w:r>
        <w:rPr>
          <w:color w:val="231F20"/>
          <w:spacing w:val="-9"/>
        </w:rPr>
        <w:t> </w:t>
      </w:r>
      <w:r>
        <w:rPr>
          <w:color w:val="231F20"/>
        </w:rPr>
        <w:t>tự</w:t>
      </w:r>
      <w:r>
        <w:rPr>
          <w:color w:val="231F20"/>
          <w:spacing w:val="-8"/>
        </w:rPr>
        <w:t> </w:t>
      </w:r>
      <w:r>
        <w:rPr>
          <w:color w:val="231F20"/>
        </w:rPr>
        <w:t>tại</w:t>
      </w:r>
      <w:r>
        <w:rPr>
          <w:color w:val="231F20"/>
          <w:spacing w:val="-8"/>
        </w:rPr>
        <w:t> </w:t>
      </w:r>
      <w:r>
        <w:rPr>
          <w:color w:val="231F20"/>
        </w:rPr>
        <w:t>thì</w:t>
      </w:r>
      <w:r>
        <w:rPr>
          <w:color w:val="231F20"/>
          <w:spacing w:val="-9"/>
        </w:rPr>
        <w:t> </w:t>
      </w:r>
      <w:r>
        <w:rPr>
          <w:color w:val="231F20"/>
        </w:rPr>
        <w:t>lý</w:t>
      </w:r>
      <w:r>
        <w:rPr>
          <w:color w:val="231F20"/>
          <w:spacing w:val="-8"/>
        </w:rPr>
        <w:t> </w:t>
      </w:r>
      <w:r>
        <w:rPr>
          <w:color w:val="231F20"/>
        </w:rPr>
        <w:t>gì</w:t>
      </w:r>
      <w:r>
        <w:rPr>
          <w:color w:val="231F20"/>
          <w:spacing w:val="-9"/>
        </w:rPr>
        <w:t> </w:t>
      </w:r>
      <w:r>
        <w:rPr>
          <w:color w:val="231F20"/>
        </w:rPr>
        <w:t>còn</w:t>
      </w:r>
      <w:r>
        <w:rPr>
          <w:color w:val="231F20"/>
          <w:spacing w:val="-8"/>
        </w:rPr>
        <w:t> </w:t>
      </w:r>
      <w:r>
        <w:rPr>
          <w:color w:val="231F20"/>
          <w:spacing w:val="-2"/>
        </w:rPr>
        <w:t>chướng </w:t>
      </w:r>
      <w:r>
        <w:rPr>
          <w:color w:val="231F20"/>
        </w:rPr>
        <w:t>ngại</w:t>
      </w:r>
      <w:r>
        <w:rPr>
          <w:color w:val="231F20"/>
          <w:spacing w:val="-7"/>
        </w:rPr>
        <w:t> </w:t>
      </w:r>
      <w:r>
        <w:rPr>
          <w:color w:val="231F20"/>
        </w:rPr>
        <w:t>mà</w:t>
      </w:r>
      <w:r>
        <w:rPr>
          <w:color w:val="231F20"/>
          <w:spacing w:val="-7"/>
        </w:rPr>
        <w:t> </w:t>
      </w:r>
      <w:r>
        <w:rPr>
          <w:color w:val="231F20"/>
        </w:rPr>
        <w:t>không</w:t>
      </w:r>
      <w:r>
        <w:rPr>
          <w:color w:val="231F20"/>
          <w:spacing w:val="-7"/>
        </w:rPr>
        <w:t> </w:t>
      </w:r>
      <w:r>
        <w:rPr>
          <w:color w:val="231F20"/>
        </w:rPr>
        <w:t>gồm</w:t>
      </w:r>
      <w:r>
        <w:rPr>
          <w:color w:val="231F20"/>
          <w:spacing w:val="-7"/>
        </w:rPr>
        <w:t> </w:t>
      </w:r>
      <w:r>
        <w:rPr>
          <w:color w:val="231F20"/>
        </w:rPr>
        <w:t>tu.</w:t>
      </w:r>
      <w:r>
        <w:rPr>
          <w:color w:val="231F20"/>
          <w:spacing w:val="-6"/>
        </w:rPr>
        <w:t> </w:t>
      </w:r>
      <w:r>
        <w:rPr>
          <w:color w:val="231F20"/>
        </w:rPr>
        <w:t>Do</w:t>
      </w:r>
      <w:r>
        <w:rPr>
          <w:color w:val="231F20"/>
          <w:spacing w:val="-7"/>
        </w:rPr>
        <w:t> </w:t>
      </w:r>
      <w:r>
        <w:rPr>
          <w:color w:val="231F20"/>
        </w:rPr>
        <w:t>đấy</w:t>
      </w:r>
      <w:r>
        <w:rPr>
          <w:color w:val="231F20"/>
          <w:spacing w:val="-7"/>
        </w:rPr>
        <w:t> </w:t>
      </w:r>
      <w:r>
        <w:rPr>
          <w:color w:val="231F20"/>
        </w:rPr>
        <w:t>nên</w:t>
      </w:r>
      <w:r>
        <w:rPr>
          <w:color w:val="231F20"/>
          <w:spacing w:val="-7"/>
        </w:rPr>
        <w:t> </w:t>
      </w:r>
      <w:r>
        <w:rPr>
          <w:color w:val="231F20"/>
        </w:rPr>
        <w:t>biết</w:t>
      </w:r>
      <w:r>
        <w:rPr>
          <w:color w:val="231F20"/>
          <w:spacing w:val="-6"/>
        </w:rPr>
        <w:t> </w:t>
      </w:r>
      <w:r>
        <w:rPr>
          <w:color w:val="231F20"/>
        </w:rPr>
        <w:t>thuyết</w:t>
      </w:r>
      <w:r>
        <w:rPr>
          <w:color w:val="231F20"/>
          <w:spacing w:val="-7"/>
        </w:rPr>
        <w:t> </w:t>
      </w:r>
      <w:r>
        <w:rPr>
          <w:color w:val="231F20"/>
        </w:rPr>
        <w:t>nêu</w:t>
      </w:r>
      <w:r>
        <w:rPr>
          <w:color w:val="231F20"/>
          <w:spacing w:val="-7"/>
        </w:rPr>
        <w:t> </w:t>
      </w:r>
      <w:r>
        <w:rPr>
          <w:color w:val="231F20"/>
        </w:rPr>
        <w:t>trước</w:t>
      </w:r>
      <w:r>
        <w:rPr>
          <w:color w:val="231F20"/>
          <w:spacing w:val="-7"/>
        </w:rPr>
        <w:t> </w:t>
      </w:r>
      <w:r>
        <w:rPr>
          <w:color w:val="231F20"/>
        </w:rPr>
        <w:t>là</w:t>
      </w:r>
      <w:r>
        <w:rPr>
          <w:color w:val="231F20"/>
          <w:spacing w:val="-6"/>
        </w:rPr>
        <w:t> </w:t>
      </w:r>
      <w:r>
        <w:rPr>
          <w:color w:val="231F20"/>
        </w:rPr>
        <w:t>đúng.</w:t>
      </w:r>
    </w:p>
    <w:p>
      <w:pPr>
        <w:pStyle w:val="BodyText"/>
        <w:spacing w:line="360" w:lineRule="auto" w:before="126"/>
        <w:ind w:left="960" w:right="1134" w:firstLine="0"/>
      </w:pPr>
      <w:r>
        <w:rPr>
          <w:color w:val="231F20"/>
        </w:rPr>
        <w:t>Không có vô sắc </w:t>
      </w:r>
      <w:r>
        <w:rPr>
          <w:color w:val="231F20"/>
          <w:spacing w:val="-4"/>
        </w:rPr>
        <w:t>v.v…: </w:t>
      </w:r>
      <w:r>
        <w:rPr>
          <w:color w:val="231F20"/>
        </w:rPr>
        <w:t>Là căn cứ theo </w:t>
      </w:r>
      <w:r>
        <w:rPr>
          <w:color w:val="231F20"/>
          <w:spacing w:val="-5"/>
        </w:rPr>
        <w:t>đây, </w:t>
      </w:r>
      <w:r>
        <w:rPr>
          <w:color w:val="231F20"/>
        </w:rPr>
        <w:t>nên biết. Các thứ khác như trước đã nói.</w:t>
      </w:r>
    </w:p>
    <w:p>
      <w:pPr>
        <w:pStyle w:val="BodyText"/>
        <w:spacing w:line="268" w:lineRule="auto" w:before="2"/>
        <w:ind w:left="393" w:right="106"/>
      </w:pPr>
      <w:r>
        <w:rPr>
          <w:color w:val="231F20"/>
        </w:rPr>
        <w:t>Nếu các phàm phu nương vào tĩnh lự thứ hai, khi tu đạo ấy: Niệm</w:t>
      </w:r>
      <w:r>
        <w:rPr>
          <w:color w:val="231F20"/>
          <w:spacing w:val="-5"/>
        </w:rPr>
        <w:t> </w:t>
      </w:r>
      <w:r>
        <w:rPr>
          <w:color w:val="231F20"/>
        </w:rPr>
        <w:t>trụ</w:t>
      </w:r>
      <w:r>
        <w:rPr>
          <w:color w:val="231F20"/>
          <w:spacing w:val="-4"/>
        </w:rPr>
        <w:t> </w:t>
      </w:r>
      <w:r>
        <w:rPr>
          <w:color w:val="231F20"/>
        </w:rPr>
        <w:t>ở</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tu</w:t>
      </w:r>
      <w:r>
        <w:rPr>
          <w:color w:val="231F20"/>
          <w:spacing w:val="-5"/>
        </w:rPr>
        <w:t> </w:t>
      </w:r>
      <w:r>
        <w:rPr>
          <w:color w:val="231F20"/>
        </w:rPr>
        <w:t>một,</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tu</w:t>
      </w:r>
      <w:r>
        <w:rPr>
          <w:color w:val="231F20"/>
          <w:spacing w:val="-4"/>
        </w:rPr>
        <w:t> </w:t>
      </w:r>
      <w:r>
        <w:rPr>
          <w:color w:val="231F20"/>
        </w:rPr>
        <w:t>bốn.</w:t>
      </w:r>
      <w:r>
        <w:rPr>
          <w:color w:val="231F20"/>
          <w:spacing w:val="-4"/>
        </w:rPr>
        <w:t> </w:t>
      </w:r>
      <w:r>
        <w:rPr>
          <w:color w:val="231F20"/>
        </w:rPr>
        <w:t>Chánh</w:t>
      </w:r>
      <w:r>
        <w:rPr>
          <w:color w:val="231F20"/>
          <w:spacing w:val="-5"/>
        </w:rPr>
        <w:t> </w:t>
      </w:r>
      <w:r>
        <w:rPr>
          <w:color w:val="231F20"/>
        </w:rPr>
        <w:t>đoạn,</w:t>
      </w:r>
      <w:r>
        <w:rPr>
          <w:color w:val="231F20"/>
          <w:spacing w:val="-4"/>
        </w:rPr>
        <w:t> </w:t>
      </w:r>
      <w:r>
        <w:rPr>
          <w:color w:val="231F20"/>
        </w:rPr>
        <w:t>thần</w:t>
      </w:r>
      <w:r>
        <w:rPr>
          <w:color w:val="231F20"/>
          <w:spacing w:val="-4"/>
        </w:rPr>
        <w:t> </w:t>
      </w:r>
      <w:r>
        <w:rPr>
          <w:color w:val="231F20"/>
        </w:rPr>
        <w:t>túc</w:t>
      </w:r>
      <w:r>
        <w:rPr>
          <w:color w:val="231F20"/>
          <w:spacing w:val="-4"/>
        </w:rPr>
        <w:t> </w:t>
      </w:r>
      <w:r>
        <w:rPr>
          <w:color w:val="231F20"/>
        </w:rPr>
        <w:t>ở</w:t>
      </w:r>
      <w:r>
        <w:rPr>
          <w:color w:val="231F20"/>
          <w:spacing w:val="-4"/>
        </w:rPr>
        <w:t> </w:t>
      </w:r>
      <w:r>
        <w:rPr>
          <w:color w:val="231F20"/>
        </w:rPr>
        <w:t>hiện tại</w:t>
      </w:r>
      <w:r>
        <w:rPr>
          <w:color w:val="231F20"/>
          <w:spacing w:val="-11"/>
        </w:rPr>
        <w:t> </w:t>
      </w:r>
      <w:r>
        <w:rPr>
          <w:color w:val="231F20"/>
        </w:rPr>
        <w:t>và</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tu</w:t>
      </w:r>
      <w:r>
        <w:rPr>
          <w:color w:val="231F20"/>
          <w:spacing w:val="-11"/>
        </w:rPr>
        <w:t> </w:t>
      </w:r>
      <w:r>
        <w:rPr>
          <w:color w:val="231F20"/>
        </w:rPr>
        <w:t>bốn.</w:t>
      </w:r>
      <w:r>
        <w:rPr>
          <w:color w:val="231F20"/>
          <w:spacing w:val="-10"/>
        </w:rPr>
        <w:t> </w:t>
      </w:r>
      <w:r>
        <w:rPr>
          <w:color w:val="231F20"/>
        </w:rPr>
        <w:t>Căn,</w:t>
      </w:r>
      <w:r>
        <w:rPr>
          <w:color w:val="231F20"/>
          <w:spacing w:val="-10"/>
        </w:rPr>
        <w:t> </w:t>
      </w:r>
      <w:r>
        <w:rPr>
          <w:color w:val="231F20"/>
        </w:rPr>
        <w:t>lực</w:t>
      </w:r>
      <w:r>
        <w:rPr>
          <w:color w:val="231F20"/>
          <w:spacing w:val="-10"/>
        </w:rPr>
        <w:t> </w:t>
      </w:r>
      <w:r>
        <w:rPr>
          <w:color w:val="231F20"/>
        </w:rPr>
        <w:t>ở</w:t>
      </w:r>
      <w:r>
        <w:rPr>
          <w:color w:val="231F20"/>
          <w:spacing w:val="-10"/>
        </w:rPr>
        <w:t> </w:t>
      </w:r>
      <w:r>
        <w:rPr>
          <w:color w:val="231F20"/>
        </w:rPr>
        <w:t>hiện</w:t>
      </w:r>
      <w:r>
        <w:rPr>
          <w:color w:val="231F20"/>
          <w:spacing w:val="-11"/>
        </w:rPr>
        <w:t> </w:t>
      </w:r>
      <w:r>
        <w:rPr>
          <w:color w:val="231F20"/>
        </w:rPr>
        <w:t>tại</w:t>
      </w:r>
      <w:r>
        <w:rPr>
          <w:color w:val="231F20"/>
          <w:spacing w:val="-10"/>
        </w:rPr>
        <w:t> </w:t>
      </w:r>
      <w:r>
        <w:rPr>
          <w:color w:val="231F20"/>
        </w:rPr>
        <w:t>và</w:t>
      </w:r>
      <w:r>
        <w:rPr>
          <w:color w:val="231F20"/>
          <w:spacing w:val="-10"/>
        </w:rPr>
        <w:t> </w:t>
      </w:r>
      <w:r>
        <w:rPr>
          <w:color w:val="231F20"/>
        </w:rPr>
        <w:t>vị</w:t>
      </w:r>
      <w:r>
        <w:rPr>
          <w:color w:val="231F20"/>
          <w:spacing w:val="-10"/>
        </w:rPr>
        <w:t> </w:t>
      </w:r>
      <w:r>
        <w:rPr>
          <w:color w:val="231F20"/>
        </w:rPr>
        <w:t>lai</w:t>
      </w:r>
      <w:r>
        <w:rPr>
          <w:color w:val="231F20"/>
          <w:spacing w:val="-11"/>
        </w:rPr>
        <w:t> </w:t>
      </w:r>
      <w:r>
        <w:rPr>
          <w:color w:val="231F20"/>
        </w:rPr>
        <w:t>tu</w:t>
      </w:r>
      <w:r>
        <w:rPr>
          <w:color w:val="231F20"/>
          <w:spacing w:val="-10"/>
        </w:rPr>
        <w:t> </w:t>
      </w:r>
      <w:r>
        <w:rPr>
          <w:color w:val="231F20"/>
        </w:rPr>
        <w:t>năm.</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giác chi</w:t>
      </w:r>
      <w:r>
        <w:rPr>
          <w:color w:val="231F20"/>
          <w:spacing w:val="-7"/>
        </w:rPr>
        <w:t> </w:t>
      </w:r>
      <w:r>
        <w:rPr>
          <w:color w:val="231F20"/>
        </w:rPr>
        <w:t>và</w:t>
      </w:r>
      <w:r>
        <w:rPr>
          <w:color w:val="231F20"/>
          <w:spacing w:val="-6"/>
        </w:rPr>
        <w:t> </w:t>
      </w:r>
      <w:r>
        <w:rPr>
          <w:color w:val="231F20"/>
        </w:rPr>
        <w:t>đạo</w:t>
      </w:r>
      <w:r>
        <w:rPr>
          <w:color w:val="231F20"/>
          <w:spacing w:val="-6"/>
        </w:rPr>
        <w:t> </w:t>
      </w:r>
      <w:r>
        <w:rPr>
          <w:color w:val="231F20"/>
        </w:rPr>
        <w:t>chi.</w:t>
      </w:r>
      <w:r>
        <w:rPr>
          <w:color w:val="231F20"/>
          <w:spacing w:val="-11"/>
        </w:rPr>
        <w:t> </w:t>
      </w:r>
      <w:r>
        <w:rPr>
          <w:color w:val="231F20"/>
        </w:rPr>
        <w:t>Tĩnh</w:t>
      </w:r>
      <w:r>
        <w:rPr>
          <w:color w:val="231F20"/>
          <w:spacing w:val="-6"/>
        </w:rPr>
        <w:t> </w:t>
      </w:r>
      <w:r>
        <w:rPr>
          <w:color w:val="231F20"/>
        </w:rPr>
        <w:t>lự</w:t>
      </w:r>
      <w:r>
        <w:rPr>
          <w:color w:val="231F20"/>
          <w:spacing w:val="-6"/>
        </w:rPr>
        <w:t> </w:t>
      </w:r>
      <w:r>
        <w:rPr>
          <w:color w:val="231F20"/>
        </w:rPr>
        <w:t>ở</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và</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tu</w:t>
      </w:r>
      <w:r>
        <w:rPr>
          <w:color w:val="231F20"/>
          <w:spacing w:val="-6"/>
        </w:rPr>
        <w:t> </w:t>
      </w:r>
      <w:r>
        <w:rPr>
          <w:color w:val="231F20"/>
        </w:rPr>
        <w:t>một.</w:t>
      </w:r>
      <w:r>
        <w:rPr>
          <w:color w:val="231F20"/>
          <w:spacing w:val="-11"/>
        </w:rPr>
        <w:t> </w:t>
      </w:r>
      <w:r>
        <w:rPr>
          <w:color w:val="231F20"/>
        </w:rPr>
        <w:t>Vô</w:t>
      </w:r>
      <w:r>
        <w:rPr>
          <w:color w:val="231F20"/>
          <w:spacing w:val="-6"/>
        </w:rPr>
        <w:t> </w:t>
      </w:r>
      <w:r>
        <w:rPr>
          <w:color w:val="231F20"/>
        </w:rPr>
        <w:t>lượng</w:t>
      </w:r>
      <w:r>
        <w:rPr>
          <w:color w:val="231F20"/>
          <w:spacing w:val="-6"/>
        </w:rPr>
        <w:t> </w:t>
      </w:r>
      <w:r>
        <w:rPr>
          <w:color w:val="231F20"/>
        </w:rPr>
        <w:t>ở</w:t>
      </w:r>
      <w:r>
        <w:rPr>
          <w:color w:val="231F20"/>
          <w:spacing w:val="-6"/>
        </w:rPr>
        <w:t> </w:t>
      </w:r>
      <w:r>
        <w:rPr>
          <w:color w:val="231F20"/>
        </w:rPr>
        <w:t>hiện</w:t>
      </w:r>
      <w:r>
        <w:rPr>
          <w:color w:val="231F20"/>
          <w:spacing w:val="-6"/>
        </w:rPr>
        <w:t> </w:t>
      </w:r>
      <w:r>
        <w:rPr>
          <w:color w:val="231F20"/>
        </w:rPr>
        <w:t>tại không</w:t>
      </w:r>
      <w:r>
        <w:rPr>
          <w:color w:val="231F20"/>
          <w:spacing w:val="-4"/>
        </w:rPr>
        <w:t> </w:t>
      </w:r>
      <w:r>
        <w:rPr>
          <w:color w:val="231F20"/>
        </w:rPr>
        <w:t>có,</w:t>
      </w:r>
      <w:r>
        <w:rPr>
          <w:color w:val="231F20"/>
          <w:spacing w:val="-4"/>
        </w:rPr>
        <w:t> </w:t>
      </w:r>
      <w:r>
        <w:rPr>
          <w:color w:val="231F20"/>
        </w:rPr>
        <w:t>vị</w:t>
      </w:r>
      <w:r>
        <w:rPr>
          <w:color w:val="231F20"/>
          <w:spacing w:val="-3"/>
        </w:rPr>
        <w:t> </w:t>
      </w:r>
      <w:r>
        <w:rPr>
          <w:color w:val="231F20"/>
        </w:rPr>
        <w:t>lai</w:t>
      </w:r>
      <w:r>
        <w:rPr>
          <w:color w:val="231F20"/>
          <w:spacing w:val="-4"/>
        </w:rPr>
        <w:t> </w:t>
      </w:r>
      <w:r>
        <w:rPr>
          <w:color w:val="231F20"/>
        </w:rPr>
        <w:t>tu</w:t>
      </w:r>
      <w:r>
        <w:rPr>
          <w:color w:val="231F20"/>
          <w:spacing w:val="-4"/>
        </w:rPr>
        <w:t> </w:t>
      </w:r>
      <w:r>
        <w:rPr>
          <w:color w:val="231F20"/>
        </w:rPr>
        <w:t>bốn.</w:t>
      </w:r>
      <w:r>
        <w:rPr>
          <w:color w:val="231F20"/>
          <w:spacing w:val="-3"/>
        </w:rPr>
        <w:t> </w:t>
      </w:r>
      <w:r>
        <w:rPr>
          <w:color w:val="231F20"/>
        </w:rPr>
        <w:t>Không</w:t>
      </w:r>
      <w:r>
        <w:rPr>
          <w:color w:val="231F20"/>
          <w:spacing w:val="-4"/>
        </w:rPr>
        <w:t> </w:t>
      </w:r>
      <w:r>
        <w:rPr>
          <w:color w:val="231F20"/>
        </w:rPr>
        <w:t>có</w:t>
      </w:r>
      <w:r>
        <w:rPr>
          <w:color w:val="231F20"/>
          <w:spacing w:val="-4"/>
        </w:rPr>
        <w:t> </w:t>
      </w:r>
      <w:r>
        <w:rPr>
          <w:color w:val="231F20"/>
        </w:rPr>
        <w:t>vô</w:t>
      </w:r>
      <w:r>
        <w:rPr>
          <w:color w:val="231F20"/>
          <w:spacing w:val="-3"/>
        </w:rPr>
        <w:t> </w:t>
      </w:r>
      <w:r>
        <w:rPr>
          <w:color w:val="231F20"/>
        </w:rPr>
        <w:t>sắc.</w:t>
      </w:r>
      <w:r>
        <w:rPr>
          <w:color w:val="231F20"/>
          <w:spacing w:val="-4"/>
        </w:rPr>
        <w:t> </w:t>
      </w:r>
      <w:r>
        <w:rPr>
          <w:color w:val="231F20"/>
        </w:rPr>
        <w:t>Giải</w:t>
      </w:r>
      <w:r>
        <w:rPr>
          <w:color w:val="231F20"/>
          <w:spacing w:val="-4"/>
        </w:rPr>
        <w:t> </w:t>
      </w:r>
      <w:r>
        <w:rPr>
          <w:color w:val="231F20"/>
        </w:rPr>
        <w:t>thoát</w:t>
      </w:r>
      <w:r>
        <w:rPr>
          <w:color w:val="231F20"/>
          <w:spacing w:val="-3"/>
        </w:rPr>
        <w:t> </w:t>
      </w:r>
      <w:r>
        <w:rPr>
          <w:color w:val="231F20"/>
        </w:rPr>
        <w:t>ở</w:t>
      </w:r>
      <w:r>
        <w:rPr>
          <w:color w:val="231F20"/>
          <w:spacing w:val="-4"/>
        </w:rPr>
        <w:t> </w:t>
      </w:r>
      <w:r>
        <w:rPr>
          <w:color w:val="231F20"/>
        </w:rPr>
        <w:t>hiện</w:t>
      </w:r>
      <w:r>
        <w:rPr>
          <w:color w:val="231F20"/>
          <w:spacing w:val="-4"/>
        </w:rPr>
        <w:t> </w:t>
      </w:r>
      <w:r>
        <w:rPr>
          <w:color w:val="231F20"/>
        </w:rPr>
        <w:t>tại</w:t>
      </w:r>
      <w:r>
        <w:rPr>
          <w:color w:val="231F20"/>
          <w:spacing w:val="-3"/>
        </w:rPr>
        <w:t> </w:t>
      </w:r>
      <w:r>
        <w:rPr>
          <w:color w:val="231F20"/>
        </w:rPr>
        <w:t>không có, vị lai tu hai. Thắng xứ ở hiện tại không có, vị lai tu bốn. Không có biến xứ. </w:t>
      </w:r>
      <w:r>
        <w:rPr>
          <w:color w:val="231F20"/>
          <w:spacing w:val="-4"/>
        </w:rPr>
        <w:t>Trí </w:t>
      </w:r>
      <w:r>
        <w:rPr>
          <w:color w:val="231F20"/>
        </w:rPr>
        <w:t>ở hiện tại và vị lai tu một. Không có đẳng</w:t>
      </w:r>
      <w:r>
        <w:rPr>
          <w:color w:val="231F20"/>
          <w:spacing w:val="-4"/>
        </w:rPr>
        <w:t> </w:t>
      </w:r>
      <w:r>
        <w:rPr>
          <w:color w:val="231F20"/>
        </w:rPr>
        <w:t>trì.</w:t>
      </w:r>
    </w:p>
    <w:p>
      <w:pPr>
        <w:pStyle w:val="BodyText"/>
        <w:spacing w:line="268" w:lineRule="auto" w:before="121"/>
        <w:ind w:left="393" w:right="107"/>
      </w:pPr>
      <w:r>
        <w:rPr>
          <w:color w:val="231F20"/>
        </w:rPr>
        <w:t>Tĩnh lự ở hiện tại và vị lai tu một: Do người ấy đã được </w:t>
      </w:r>
      <w:r>
        <w:rPr>
          <w:color w:val="231F20"/>
          <w:spacing w:val="-4"/>
        </w:rPr>
        <w:t>địa</w:t>
      </w:r>
      <w:r>
        <w:rPr>
          <w:color w:val="231F20"/>
          <w:spacing w:val="57"/>
        </w:rPr>
        <w:t> </w:t>
      </w:r>
      <w:r>
        <w:rPr>
          <w:color w:val="231F20"/>
        </w:rPr>
        <w:t>dưới.</w:t>
      </w:r>
      <w:r>
        <w:rPr>
          <w:color w:val="231F20"/>
          <w:spacing w:val="-11"/>
        </w:rPr>
        <w:t> </w:t>
      </w:r>
      <w:r>
        <w:rPr>
          <w:color w:val="231F20"/>
        </w:rPr>
        <w:t>Nhưng</w:t>
      </w:r>
      <w:r>
        <w:rPr>
          <w:color w:val="231F20"/>
          <w:spacing w:val="-10"/>
        </w:rPr>
        <w:t> </w:t>
      </w:r>
      <w:r>
        <w:rPr>
          <w:color w:val="231F20"/>
        </w:rPr>
        <w:t>không</w:t>
      </w:r>
      <w:r>
        <w:rPr>
          <w:color w:val="231F20"/>
          <w:spacing w:val="-10"/>
        </w:rPr>
        <w:t> </w:t>
      </w:r>
      <w:r>
        <w:rPr>
          <w:color w:val="231F20"/>
        </w:rPr>
        <w:t>tu</w:t>
      </w:r>
      <w:r>
        <w:rPr>
          <w:color w:val="231F20"/>
          <w:spacing w:val="-11"/>
        </w:rPr>
        <w:t> </w:t>
      </w:r>
      <w:r>
        <w:rPr>
          <w:color w:val="231F20"/>
        </w:rPr>
        <w:t>là</w:t>
      </w:r>
      <w:r>
        <w:rPr>
          <w:color w:val="231F20"/>
          <w:spacing w:val="-10"/>
        </w:rPr>
        <w:t> </w:t>
      </w:r>
      <w:r>
        <w:rPr>
          <w:color w:val="231F20"/>
        </w:rPr>
        <w:t>vì</w:t>
      </w:r>
      <w:r>
        <w:rPr>
          <w:color w:val="231F20"/>
          <w:spacing w:val="-10"/>
        </w:rPr>
        <w:t> </w:t>
      </w:r>
      <w:r>
        <w:rPr>
          <w:color w:val="231F20"/>
        </w:rPr>
        <w:t>công</w:t>
      </w:r>
      <w:r>
        <w:rPr>
          <w:color w:val="231F20"/>
          <w:spacing w:val="-10"/>
        </w:rPr>
        <w:t> </w:t>
      </w:r>
      <w:r>
        <w:rPr>
          <w:color w:val="231F20"/>
        </w:rPr>
        <w:t>đức</w:t>
      </w:r>
      <w:r>
        <w:rPr>
          <w:color w:val="231F20"/>
          <w:spacing w:val="-11"/>
        </w:rPr>
        <w:t> </w:t>
      </w:r>
      <w:r>
        <w:rPr>
          <w:color w:val="231F20"/>
        </w:rPr>
        <w:t>hữu</w:t>
      </w:r>
      <w:r>
        <w:rPr>
          <w:color w:val="231F20"/>
          <w:spacing w:val="-10"/>
        </w:rPr>
        <w:t> </w:t>
      </w:r>
      <w:r>
        <w:rPr>
          <w:color w:val="231F20"/>
        </w:rPr>
        <w:t>lậu,</w:t>
      </w:r>
      <w:r>
        <w:rPr>
          <w:color w:val="231F20"/>
          <w:spacing w:val="-10"/>
        </w:rPr>
        <w:t> </w:t>
      </w:r>
      <w:r>
        <w:rPr>
          <w:color w:val="231F20"/>
        </w:rPr>
        <w:t>chỉ</w:t>
      </w:r>
      <w:r>
        <w:rPr>
          <w:color w:val="231F20"/>
          <w:spacing w:val="-10"/>
        </w:rPr>
        <w:t> </w:t>
      </w:r>
      <w:r>
        <w:rPr>
          <w:color w:val="231F20"/>
        </w:rPr>
        <w:t>tu</w:t>
      </w:r>
      <w:r>
        <w:rPr>
          <w:color w:val="231F20"/>
          <w:spacing w:val="-11"/>
        </w:rPr>
        <w:t> </w:t>
      </w:r>
      <w:r>
        <w:rPr>
          <w:color w:val="231F20"/>
        </w:rPr>
        <w:t>nơi</w:t>
      </w:r>
      <w:r>
        <w:rPr>
          <w:color w:val="231F20"/>
          <w:spacing w:val="-10"/>
        </w:rPr>
        <w:t> </w:t>
      </w:r>
      <w:r>
        <w:rPr>
          <w:color w:val="231F20"/>
        </w:rPr>
        <w:t>địa</w:t>
      </w:r>
      <w:r>
        <w:rPr>
          <w:color w:val="231F20"/>
          <w:spacing w:val="-10"/>
        </w:rPr>
        <w:t> </w:t>
      </w:r>
      <w:r>
        <w:rPr>
          <w:color w:val="231F20"/>
        </w:rPr>
        <w:t>của</w:t>
      </w:r>
      <w:r>
        <w:rPr>
          <w:color w:val="231F20"/>
          <w:spacing w:val="-10"/>
        </w:rPr>
        <w:t> </w:t>
      </w:r>
      <w:r>
        <w:rPr>
          <w:color w:val="231F20"/>
        </w:rPr>
        <w:t>mình gắn liền với cõi địa.</w:t>
      </w:r>
    </w:p>
    <w:p>
      <w:pPr>
        <w:pStyle w:val="BodyText"/>
        <w:spacing w:before="117"/>
        <w:ind w:left="960" w:firstLine="0"/>
      </w:pPr>
      <w:r>
        <w:rPr>
          <w:color w:val="231F20"/>
        </w:rPr>
        <w:t>Các thứ khác như trước đã nói.</w:t>
      </w:r>
    </w:p>
    <w:p>
      <w:pPr>
        <w:pStyle w:val="BodyText"/>
        <w:spacing w:line="273" w:lineRule="auto" w:before="150"/>
        <w:ind w:left="393" w:right="107"/>
      </w:pPr>
      <w:r>
        <w:rPr>
          <w:color w:val="231F20"/>
        </w:rPr>
        <w:t>Nếu các bậc Thánh nương vào tĩnh lự thứ hai, khi tu đạo </w:t>
      </w:r>
      <w:r>
        <w:rPr>
          <w:color w:val="231F20"/>
          <w:spacing w:val="-2"/>
        </w:rPr>
        <w:t>ấy: </w:t>
      </w:r>
      <w:r>
        <w:rPr>
          <w:color w:val="231F20"/>
        </w:rPr>
        <w:t>Niệm</w:t>
      </w:r>
      <w:r>
        <w:rPr>
          <w:color w:val="231F20"/>
          <w:spacing w:val="-6"/>
        </w:rPr>
        <w:t> </w:t>
      </w:r>
      <w:r>
        <w:rPr>
          <w:color w:val="231F20"/>
        </w:rPr>
        <w:t>trụ</w:t>
      </w:r>
      <w:r>
        <w:rPr>
          <w:color w:val="231F20"/>
          <w:spacing w:val="-6"/>
        </w:rPr>
        <w:t> </w:t>
      </w:r>
      <w:r>
        <w:rPr>
          <w:color w:val="231F20"/>
        </w:rPr>
        <w:t>ở</w:t>
      </w:r>
      <w:r>
        <w:rPr>
          <w:color w:val="231F20"/>
          <w:spacing w:val="-5"/>
        </w:rPr>
        <w:t> </w:t>
      </w:r>
      <w:r>
        <w:rPr>
          <w:color w:val="231F20"/>
        </w:rPr>
        <w:t>hiện</w:t>
      </w:r>
      <w:r>
        <w:rPr>
          <w:color w:val="231F20"/>
          <w:spacing w:val="-6"/>
        </w:rPr>
        <w:t> </w:t>
      </w:r>
      <w:r>
        <w:rPr>
          <w:color w:val="231F20"/>
        </w:rPr>
        <w:t>tại</w:t>
      </w:r>
      <w:r>
        <w:rPr>
          <w:color w:val="231F20"/>
          <w:spacing w:val="-5"/>
        </w:rPr>
        <w:t> </w:t>
      </w:r>
      <w:r>
        <w:rPr>
          <w:color w:val="231F20"/>
        </w:rPr>
        <w:t>tu</w:t>
      </w:r>
      <w:r>
        <w:rPr>
          <w:color w:val="231F20"/>
          <w:spacing w:val="-6"/>
        </w:rPr>
        <w:t> </w:t>
      </w:r>
      <w:r>
        <w:rPr>
          <w:color w:val="231F20"/>
        </w:rPr>
        <w:t>một,</w:t>
      </w:r>
      <w:r>
        <w:rPr>
          <w:color w:val="231F20"/>
          <w:spacing w:val="-5"/>
        </w:rPr>
        <w:t> </w:t>
      </w:r>
      <w:r>
        <w:rPr>
          <w:color w:val="231F20"/>
        </w:rPr>
        <w:t>vị</w:t>
      </w:r>
      <w:r>
        <w:rPr>
          <w:color w:val="231F20"/>
          <w:spacing w:val="-6"/>
        </w:rPr>
        <w:t> </w:t>
      </w:r>
      <w:r>
        <w:rPr>
          <w:color w:val="231F20"/>
        </w:rPr>
        <w:t>lai</w:t>
      </w:r>
      <w:r>
        <w:rPr>
          <w:color w:val="231F20"/>
          <w:spacing w:val="-5"/>
        </w:rPr>
        <w:t> </w:t>
      </w:r>
      <w:r>
        <w:rPr>
          <w:color w:val="231F20"/>
        </w:rPr>
        <w:t>tu</w:t>
      </w:r>
      <w:r>
        <w:rPr>
          <w:color w:val="231F20"/>
          <w:spacing w:val="-6"/>
        </w:rPr>
        <w:t> </w:t>
      </w:r>
      <w:r>
        <w:rPr>
          <w:color w:val="231F20"/>
        </w:rPr>
        <w:t>bốn.</w:t>
      </w:r>
      <w:r>
        <w:rPr>
          <w:color w:val="231F20"/>
          <w:spacing w:val="-5"/>
        </w:rPr>
        <w:t> </w:t>
      </w:r>
      <w:r>
        <w:rPr>
          <w:color w:val="231F20"/>
        </w:rPr>
        <w:t>Chánh</w:t>
      </w:r>
      <w:r>
        <w:rPr>
          <w:color w:val="231F20"/>
          <w:spacing w:val="-6"/>
        </w:rPr>
        <w:t> </w:t>
      </w:r>
      <w:r>
        <w:rPr>
          <w:color w:val="231F20"/>
        </w:rPr>
        <w:t>đoạn,</w:t>
      </w:r>
      <w:r>
        <w:rPr>
          <w:color w:val="231F20"/>
          <w:spacing w:val="-5"/>
        </w:rPr>
        <w:t> </w:t>
      </w:r>
      <w:r>
        <w:rPr>
          <w:color w:val="231F20"/>
        </w:rPr>
        <w:t>thần</w:t>
      </w:r>
      <w:r>
        <w:rPr>
          <w:color w:val="231F20"/>
          <w:spacing w:val="-6"/>
        </w:rPr>
        <w:t> </w:t>
      </w:r>
      <w:r>
        <w:rPr>
          <w:color w:val="231F20"/>
        </w:rPr>
        <w:t>túc</w:t>
      </w:r>
      <w:r>
        <w:rPr>
          <w:color w:val="231F20"/>
          <w:spacing w:val="-5"/>
        </w:rPr>
        <w:t> </w:t>
      </w:r>
      <w:r>
        <w:rPr>
          <w:color w:val="231F20"/>
        </w:rPr>
        <w:t>ở</w:t>
      </w:r>
      <w:r>
        <w:rPr>
          <w:color w:val="231F20"/>
          <w:spacing w:val="-6"/>
        </w:rPr>
        <w:t> </w:t>
      </w:r>
      <w:r>
        <w:rPr>
          <w:color w:val="231F20"/>
        </w:rPr>
        <w: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firstLine="0"/>
      </w:pPr>
      <w:r>
        <w:rPr>
          <w:color w:val="231F20"/>
        </w:rPr>
        <w:t>tại</w:t>
      </w:r>
      <w:r>
        <w:rPr>
          <w:color w:val="231F20"/>
          <w:spacing w:val="-15"/>
        </w:rPr>
        <w:t> </w:t>
      </w:r>
      <w:r>
        <w:rPr>
          <w:color w:val="231F20"/>
        </w:rPr>
        <w:t>và</w:t>
      </w:r>
      <w:r>
        <w:rPr>
          <w:color w:val="231F20"/>
          <w:spacing w:val="-15"/>
        </w:rPr>
        <w:t> </w:t>
      </w:r>
      <w:r>
        <w:rPr>
          <w:color w:val="231F20"/>
        </w:rPr>
        <w:t>vị</w:t>
      </w:r>
      <w:r>
        <w:rPr>
          <w:color w:val="231F20"/>
          <w:spacing w:val="-15"/>
        </w:rPr>
        <w:t> </w:t>
      </w:r>
      <w:r>
        <w:rPr>
          <w:color w:val="231F20"/>
        </w:rPr>
        <w:t>lai</w:t>
      </w:r>
      <w:r>
        <w:rPr>
          <w:color w:val="231F20"/>
          <w:spacing w:val="-14"/>
        </w:rPr>
        <w:t> </w:t>
      </w:r>
      <w:r>
        <w:rPr>
          <w:color w:val="231F20"/>
        </w:rPr>
        <w:t>tu</w:t>
      </w:r>
      <w:r>
        <w:rPr>
          <w:color w:val="231F20"/>
          <w:spacing w:val="-15"/>
        </w:rPr>
        <w:t> </w:t>
      </w:r>
      <w:r>
        <w:rPr>
          <w:color w:val="231F20"/>
        </w:rPr>
        <w:t>bốn.</w:t>
      </w:r>
      <w:r>
        <w:rPr>
          <w:color w:val="231F20"/>
          <w:spacing w:val="-15"/>
        </w:rPr>
        <w:t> </w:t>
      </w:r>
      <w:r>
        <w:rPr>
          <w:color w:val="231F20"/>
        </w:rPr>
        <w:t>Căn,</w:t>
      </w:r>
      <w:r>
        <w:rPr>
          <w:color w:val="231F20"/>
          <w:spacing w:val="-14"/>
        </w:rPr>
        <w:t> </w:t>
      </w:r>
      <w:r>
        <w:rPr>
          <w:color w:val="231F20"/>
        </w:rPr>
        <w:t>lực</w:t>
      </w:r>
      <w:r>
        <w:rPr>
          <w:color w:val="231F20"/>
          <w:spacing w:val="-15"/>
        </w:rPr>
        <w:t> </w:t>
      </w:r>
      <w:r>
        <w:rPr>
          <w:color w:val="231F20"/>
        </w:rPr>
        <w:t>ở</w:t>
      </w:r>
      <w:r>
        <w:rPr>
          <w:color w:val="231F20"/>
          <w:spacing w:val="-15"/>
        </w:rPr>
        <w:t> </w:t>
      </w:r>
      <w:r>
        <w:rPr>
          <w:color w:val="231F20"/>
        </w:rPr>
        <w:t>hiện</w:t>
      </w:r>
      <w:r>
        <w:rPr>
          <w:color w:val="231F20"/>
          <w:spacing w:val="-15"/>
        </w:rPr>
        <w:t> </w:t>
      </w:r>
      <w:r>
        <w:rPr>
          <w:color w:val="231F20"/>
        </w:rPr>
        <w:t>tại</w:t>
      </w:r>
      <w:r>
        <w:rPr>
          <w:color w:val="231F20"/>
          <w:spacing w:val="-14"/>
        </w:rPr>
        <w:t> </w:t>
      </w:r>
      <w:r>
        <w:rPr>
          <w:color w:val="231F20"/>
        </w:rPr>
        <w:t>và</w:t>
      </w:r>
      <w:r>
        <w:rPr>
          <w:color w:val="231F20"/>
          <w:spacing w:val="-15"/>
        </w:rPr>
        <w:t> </w:t>
      </w:r>
      <w:r>
        <w:rPr>
          <w:color w:val="231F20"/>
        </w:rPr>
        <w:t>vị</w:t>
      </w:r>
      <w:r>
        <w:rPr>
          <w:color w:val="231F20"/>
          <w:spacing w:val="-15"/>
        </w:rPr>
        <w:t> </w:t>
      </w:r>
      <w:r>
        <w:rPr>
          <w:color w:val="231F20"/>
        </w:rPr>
        <w:t>lai</w:t>
      </w:r>
      <w:r>
        <w:rPr>
          <w:color w:val="231F20"/>
          <w:spacing w:val="-14"/>
        </w:rPr>
        <w:t> </w:t>
      </w:r>
      <w:r>
        <w:rPr>
          <w:color w:val="231F20"/>
        </w:rPr>
        <w:t>tu</w:t>
      </w:r>
      <w:r>
        <w:rPr>
          <w:color w:val="231F20"/>
          <w:spacing w:val="-15"/>
        </w:rPr>
        <w:t> </w:t>
      </w:r>
      <w:r>
        <w:rPr>
          <w:color w:val="231F20"/>
        </w:rPr>
        <w:t>năm.</w:t>
      </w:r>
      <w:r>
        <w:rPr>
          <w:color w:val="231F20"/>
          <w:spacing w:val="-15"/>
        </w:rPr>
        <w:t> </w:t>
      </w:r>
      <w:r>
        <w:rPr>
          <w:color w:val="231F20"/>
        </w:rPr>
        <w:t>Giác</w:t>
      </w:r>
      <w:r>
        <w:rPr>
          <w:color w:val="231F20"/>
          <w:spacing w:val="-15"/>
        </w:rPr>
        <w:t> </w:t>
      </w:r>
      <w:r>
        <w:rPr>
          <w:color w:val="231F20"/>
        </w:rPr>
        <w:t>chi</w:t>
      </w:r>
      <w:r>
        <w:rPr>
          <w:color w:val="231F20"/>
          <w:spacing w:val="-14"/>
        </w:rPr>
        <w:t> </w:t>
      </w:r>
      <w:r>
        <w:rPr>
          <w:color w:val="231F20"/>
        </w:rPr>
        <w:t>ở</w:t>
      </w:r>
      <w:r>
        <w:rPr>
          <w:color w:val="231F20"/>
          <w:spacing w:val="-15"/>
        </w:rPr>
        <w:t> </w:t>
      </w:r>
      <w:r>
        <w:rPr>
          <w:color w:val="231F20"/>
        </w:rPr>
        <w:t>hiện tại không có, vị lai tu </w:t>
      </w:r>
      <w:r>
        <w:rPr>
          <w:color w:val="231F20"/>
          <w:spacing w:val="-6"/>
        </w:rPr>
        <w:t>bảy. </w:t>
      </w:r>
      <w:r>
        <w:rPr>
          <w:color w:val="231F20"/>
        </w:rPr>
        <w:t>Đạo chi ở hiện tại không có, vị lai tu tám. Tĩnh</w:t>
      </w:r>
      <w:r>
        <w:rPr>
          <w:color w:val="231F20"/>
          <w:spacing w:val="-3"/>
        </w:rPr>
        <w:t> </w:t>
      </w:r>
      <w:r>
        <w:rPr>
          <w:color w:val="231F20"/>
        </w:rPr>
        <w:t>lự</w:t>
      </w:r>
      <w:r>
        <w:rPr>
          <w:color w:val="231F20"/>
          <w:spacing w:val="-3"/>
        </w:rPr>
        <w:t> </w:t>
      </w:r>
      <w:r>
        <w:rPr>
          <w:color w:val="231F20"/>
        </w:rPr>
        <w:t>ở</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tu</w:t>
      </w:r>
      <w:r>
        <w:rPr>
          <w:color w:val="231F20"/>
          <w:spacing w:val="-2"/>
        </w:rPr>
        <w:t> </w:t>
      </w:r>
      <w:r>
        <w:rPr>
          <w:color w:val="231F20"/>
        </w:rPr>
        <w:t>một,</w:t>
      </w:r>
      <w:r>
        <w:rPr>
          <w:color w:val="231F20"/>
          <w:spacing w:val="-3"/>
        </w:rPr>
        <w:t> </w:t>
      </w:r>
      <w:r>
        <w:rPr>
          <w:color w:val="231F20"/>
        </w:rPr>
        <w:t>vị</w:t>
      </w:r>
      <w:r>
        <w:rPr>
          <w:color w:val="231F20"/>
          <w:spacing w:val="-3"/>
        </w:rPr>
        <w:t> </w:t>
      </w:r>
      <w:r>
        <w:rPr>
          <w:color w:val="231F20"/>
        </w:rPr>
        <w:t>lai</w:t>
      </w:r>
      <w:r>
        <w:rPr>
          <w:color w:val="231F20"/>
          <w:spacing w:val="-3"/>
        </w:rPr>
        <w:t> </w:t>
      </w:r>
      <w:r>
        <w:rPr>
          <w:color w:val="231F20"/>
        </w:rPr>
        <w:t>tu</w:t>
      </w:r>
      <w:r>
        <w:rPr>
          <w:color w:val="231F20"/>
          <w:spacing w:val="-3"/>
        </w:rPr>
        <w:t> </w:t>
      </w:r>
      <w:r>
        <w:rPr>
          <w:color w:val="231F20"/>
        </w:rPr>
        <w:t>hai.</w:t>
      </w:r>
      <w:r>
        <w:rPr>
          <w:color w:val="231F20"/>
          <w:spacing w:val="-6"/>
        </w:rPr>
        <w:t> </w:t>
      </w:r>
      <w:r>
        <w:rPr>
          <w:color w:val="231F20"/>
        </w:rPr>
        <w:t>Vô</w:t>
      </w:r>
      <w:r>
        <w:rPr>
          <w:color w:val="231F20"/>
          <w:spacing w:val="-3"/>
        </w:rPr>
        <w:t> </w:t>
      </w:r>
      <w:r>
        <w:rPr>
          <w:color w:val="231F20"/>
        </w:rPr>
        <w:t>lượng</w:t>
      </w:r>
      <w:r>
        <w:rPr>
          <w:color w:val="231F20"/>
          <w:spacing w:val="-3"/>
        </w:rPr>
        <w:t> </w:t>
      </w:r>
      <w:r>
        <w:rPr>
          <w:color w:val="231F20"/>
        </w:rPr>
        <w:t>ở</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không</w:t>
      </w:r>
      <w:r>
        <w:rPr>
          <w:color w:val="231F20"/>
          <w:spacing w:val="-2"/>
        </w:rPr>
        <w:t> có, </w:t>
      </w:r>
      <w:r>
        <w:rPr>
          <w:color w:val="231F20"/>
        </w:rPr>
        <w:t>vị</w:t>
      </w:r>
      <w:r>
        <w:rPr>
          <w:color w:val="231F20"/>
          <w:spacing w:val="-13"/>
        </w:rPr>
        <w:t> </w:t>
      </w:r>
      <w:r>
        <w:rPr>
          <w:color w:val="231F20"/>
        </w:rPr>
        <w:t>lai</w:t>
      </w:r>
      <w:r>
        <w:rPr>
          <w:color w:val="231F20"/>
          <w:spacing w:val="-12"/>
        </w:rPr>
        <w:t> </w:t>
      </w:r>
      <w:r>
        <w:rPr>
          <w:color w:val="231F20"/>
        </w:rPr>
        <w:t>tu</w:t>
      </w:r>
      <w:r>
        <w:rPr>
          <w:color w:val="231F20"/>
          <w:spacing w:val="-13"/>
        </w:rPr>
        <w:t> </w:t>
      </w:r>
      <w:r>
        <w:rPr>
          <w:color w:val="231F20"/>
        </w:rPr>
        <w:t>bốn.</w:t>
      </w:r>
      <w:r>
        <w:rPr>
          <w:color w:val="231F20"/>
          <w:spacing w:val="-12"/>
        </w:rPr>
        <w:t> </w:t>
      </w:r>
      <w:r>
        <w:rPr>
          <w:color w:val="231F20"/>
        </w:rPr>
        <w:t>Không</w:t>
      </w:r>
      <w:r>
        <w:rPr>
          <w:color w:val="231F20"/>
          <w:spacing w:val="-13"/>
        </w:rPr>
        <w:t> </w:t>
      </w:r>
      <w:r>
        <w:rPr>
          <w:color w:val="231F20"/>
        </w:rPr>
        <w:t>có</w:t>
      </w:r>
      <w:r>
        <w:rPr>
          <w:color w:val="231F20"/>
          <w:spacing w:val="-13"/>
        </w:rPr>
        <w:t> </w:t>
      </w:r>
      <w:r>
        <w:rPr>
          <w:color w:val="231F20"/>
        </w:rPr>
        <w:t>vô</w:t>
      </w:r>
      <w:r>
        <w:rPr>
          <w:color w:val="231F20"/>
          <w:spacing w:val="-12"/>
        </w:rPr>
        <w:t> </w:t>
      </w:r>
      <w:r>
        <w:rPr>
          <w:color w:val="231F20"/>
        </w:rPr>
        <w:t>sắc.</w:t>
      </w:r>
      <w:r>
        <w:rPr>
          <w:color w:val="231F20"/>
          <w:spacing w:val="-14"/>
        </w:rPr>
        <w:t> </w:t>
      </w:r>
      <w:r>
        <w:rPr>
          <w:color w:val="231F20"/>
        </w:rPr>
        <w:t>Giải</w:t>
      </w:r>
      <w:r>
        <w:rPr>
          <w:color w:val="231F20"/>
          <w:spacing w:val="-13"/>
        </w:rPr>
        <w:t> </w:t>
      </w:r>
      <w:r>
        <w:rPr>
          <w:color w:val="231F20"/>
        </w:rPr>
        <w:t>thoát</w:t>
      </w:r>
      <w:r>
        <w:rPr>
          <w:color w:val="231F20"/>
          <w:spacing w:val="-12"/>
        </w:rPr>
        <w:t> </w:t>
      </w:r>
      <w:r>
        <w:rPr>
          <w:color w:val="231F20"/>
        </w:rPr>
        <w:t>ở</w:t>
      </w:r>
      <w:r>
        <w:rPr>
          <w:color w:val="231F20"/>
          <w:spacing w:val="-13"/>
        </w:rPr>
        <w:t> </w:t>
      </w:r>
      <w:r>
        <w:rPr>
          <w:color w:val="231F20"/>
        </w:rPr>
        <w:t>hiện</w:t>
      </w:r>
      <w:r>
        <w:rPr>
          <w:color w:val="231F20"/>
          <w:spacing w:val="-12"/>
        </w:rPr>
        <w:t> </w:t>
      </w:r>
      <w:r>
        <w:rPr>
          <w:color w:val="231F20"/>
        </w:rPr>
        <w:t>tại</w:t>
      </w:r>
      <w:r>
        <w:rPr>
          <w:color w:val="231F20"/>
          <w:spacing w:val="-12"/>
        </w:rPr>
        <w:t> </w:t>
      </w:r>
      <w:r>
        <w:rPr>
          <w:color w:val="231F20"/>
        </w:rPr>
        <w:t>không</w:t>
      </w:r>
      <w:r>
        <w:rPr>
          <w:color w:val="231F20"/>
          <w:spacing w:val="-13"/>
        </w:rPr>
        <w:t> </w:t>
      </w:r>
      <w:r>
        <w:rPr>
          <w:color w:val="231F20"/>
        </w:rPr>
        <w:t>có,</w:t>
      </w:r>
      <w:r>
        <w:rPr>
          <w:color w:val="231F20"/>
          <w:spacing w:val="-12"/>
        </w:rPr>
        <w:t> </w:t>
      </w:r>
      <w:r>
        <w:rPr>
          <w:color w:val="231F20"/>
        </w:rPr>
        <w:t>vị</w:t>
      </w:r>
      <w:r>
        <w:rPr>
          <w:color w:val="231F20"/>
          <w:spacing w:val="-13"/>
        </w:rPr>
        <w:t> </w:t>
      </w:r>
      <w:r>
        <w:rPr>
          <w:color w:val="231F20"/>
        </w:rPr>
        <w:t>lai</w:t>
      </w:r>
      <w:r>
        <w:rPr>
          <w:color w:val="231F20"/>
          <w:spacing w:val="-12"/>
        </w:rPr>
        <w:t> </w:t>
      </w:r>
      <w:r>
        <w:rPr>
          <w:color w:val="231F20"/>
        </w:rPr>
        <w:t>tu hai.</w:t>
      </w:r>
      <w:r>
        <w:rPr>
          <w:color w:val="231F20"/>
          <w:spacing w:val="-21"/>
        </w:rPr>
        <w:t> </w:t>
      </w:r>
      <w:r>
        <w:rPr>
          <w:color w:val="231F20"/>
        </w:rPr>
        <w:t>Thắng</w:t>
      </w:r>
      <w:r>
        <w:rPr>
          <w:color w:val="231F20"/>
          <w:spacing w:val="-17"/>
        </w:rPr>
        <w:t> </w:t>
      </w:r>
      <w:r>
        <w:rPr>
          <w:color w:val="231F20"/>
        </w:rPr>
        <w:t>xứ</w:t>
      </w:r>
      <w:r>
        <w:rPr>
          <w:color w:val="231F20"/>
          <w:spacing w:val="-16"/>
        </w:rPr>
        <w:t> </w:t>
      </w:r>
      <w:r>
        <w:rPr>
          <w:color w:val="231F20"/>
        </w:rPr>
        <w:t>ở</w:t>
      </w:r>
      <w:r>
        <w:rPr>
          <w:color w:val="231F20"/>
          <w:spacing w:val="-16"/>
        </w:rPr>
        <w:t> </w:t>
      </w:r>
      <w:r>
        <w:rPr>
          <w:color w:val="231F20"/>
        </w:rPr>
        <w:t>hiện</w:t>
      </w:r>
      <w:r>
        <w:rPr>
          <w:color w:val="231F20"/>
          <w:spacing w:val="-17"/>
        </w:rPr>
        <w:t> </w:t>
      </w:r>
      <w:r>
        <w:rPr>
          <w:color w:val="231F20"/>
        </w:rPr>
        <w:t>tại</w:t>
      </w:r>
      <w:r>
        <w:rPr>
          <w:color w:val="231F20"/>
          <w:spacing w:val="-16"/>
        </w:rPr>
        <w:t> </w:t>
      </w:r>
      <w:r>
        <w:rPr>
          <w:color w:val="231F20"/>
        </w:rPr>
        <w:t>không</w:t>
      </w:r>
      <w:r>
        <w:rPr>
          <w:color w:val="231F20"/>
          <w:spacing w:val="-16"/>
        </w:rPr>
        <w:t> </w:t>
      </w:r>
      <w:r>
        <w:rPr>
          <w:color w:val="231F20"/>
        </w:rPr>
        <w:t>có,</w:t>
      </w:r>
      <w:r>
        <w:rPr>
          <w:color w:val="231F20"/>
          <w:spacing w:val="-16"/>
        </w:rPr>
        <w:t> </w:t>
      </w:r>
      <w:r>
        <w:rPr>
          <w:color w:val="231F20"/>
        </w:rPr>
        <w:t>vị</w:t>
      </w:r>
      <w:r>
        <w:rPr>
          <w:color w:val="231F20"/>
          <w:spacing w:val="-17"/>
        </w:rPr>
        <w:t> </w:t>
      </w:r>
      <w:r>
        <w:rPr>
          <w:color w:val="231F20"/>
        </w:rPr>
        <w:t>lai</w:t>
      </w:r>
      <w:r>
        <w:rPr>
          <w:color w:val="231F20"/>
          <w:spacing w:val="-16"/>
        </w:rPr>
        <w:t> </w:t>
      </w:r>
      <w:r>
        <w:rPr>
          <w:color w:val="231F20"/>
        </w:rPr>
        <w:t>tu</w:t>
      </w:r>
      <w:r>
        <w:rPr>
          <w:color w:val="231F20"/>
          <w:spacing w:val="-16"/>
        </w:rPr>
        <w:t> </w:t>
      </w:r>
      <w:r>
        <w:rPr>
          <w:color w:val="231F20"/>
        </w:rPr>
        <w:t>bốn.</w:t>
      </w:r>
      <w:r>
        <w:rPr>
          <w:color w:val="231F20"/>
          <w:spacing w:val="-17"/>
        </w:rPr>
        <w:t> </w:t>
      </w:r>
      <w:r>
        <w:rPr>
          <w:color w:val="231F20"/>
        </w:rPr>
        <w:t>Không</w:t>
      </w:r>
      <w:r>
        <w:rPr>
          <w:color w:val="231F20"/>
          <w:spacing w:val="-16"/>
        </w:rPr>
        <w:t> </w:t>
      </w:r>
      <w:r>
        <w:rPr>
          <w:color w:val="231F20"/>
        </w:rPr>
        <w:t>có</w:t>
      </w:r>
      <w:r>
        <w:rPr>
          <w:color w:val="231F20"/>
          <w:spacing w:val="-16"/>
        </w:rPr>
        <w:t> </w:t>
      </w:r>
      <w:r>
        <w:rPr>
          <w:color w:val="231F20"/>
        </w:rPr>
        <w:t>biến</w:t>
      </w:r>
      <w:r>
        <w:rPr>
          <w:color w:val="231F20"/>
          <w:spacing w:val="-16"/>
        </w:rPr>
        <w:t> </w:t>
      </w:r>
      <w:r>
        <w:rPr>
          <w:color w:val="231F20"/>
        </w:rPr>
        <w:t>xứ.</w:t>
      </w:r>
      <w:r>
        <w:rPr>
          <w:color w:val="231F20"/>
          <w:spacing w:val="-21"/>
        </w:rPr>
        <w:t> </w:t>
      </w:r>
      <w:r>
        <w:rPr>
          <w:color w:val="231F20"/>
          <w:spacing w:val="-5"/>
        </w:rPr>
        <w:t>Trí </w:t>
      </w:r>
      <w:r>
        <w:rPr>
          <w:color w:val="231F20"/>
        </w:rPr>
        <w:t>ở</w:t>
      </w:r>
      <w:r>
        <w:rPr>
          <w:color w:val="231F20"/>
          <w:spacing w:val="-19"/>
        </w:rPr>
        <w:t> </w:t>
      </w:r>
      <w:r>
        <w:rPr>
          <w:color w:val="231F20"/>
        </w:rPr>
        <w:t>hiện</w:t>
      </w:r>
      <w:r>
        <w:rPr>
          <w:color w:val="231F20"/>
          <w:spacing w:val="-18"/>
        </w:rPr>
        <w:t> </w:t>
      </w:r>
      <w:r>
        <w:rPr>
          <w:color w:val="231F20"/>
        </w:rPr>
        <w:t>tại</w:t>
      </w:r>
      <w:r>
        <w:rPr>
          <w:color w:val="231F20"/>
          <w:spacing w:val="-18"/>
        </w:rPr>
        <w:t> </w:t>
      </w:r>
      <w:r>
        <w:rPr>
          <w:color w:val="231F20"/>
        </w:rPr>
        <w:t>tu</w:t>
      </w:r>
      <w:r>
        <w:rPr>
          <w:color w:val="231F20"/>
          <w:spacing w:val="-19"/>
        </w:rPr>
        <w:t> </w:t>
      </w:r>
      <w:r>
        <w:rPr>
          <w:color w:val="231F20"/>
        </w:rPr>
        <w:t>một,</w:t>
      </w:r>
      <w:r>
        <w:rPr>
          <w:color w:val="231F20"/>
          <w:spacing w:val="-18"/>
        </w:rPr>
        <w:t> </w:t>
      </w:r>
      <w:r>
        <w:rPr>
          <w:color w:val="231F20"/>
        </w:rPr>
        <w:t>vị</w:t>
      </w:r>
      <w:r>
        <w:rPr>
          <w:color w:val="231F20"/>
          <w:spacing w:val="-18"/>
        </w:rPr>
        <w:t> </w:t>
      </w:r>
      <w:r>
        <w:rPr>
          <w:color w:val="231F20"/>
        </w:rPr>
        <w:t>lai</w:t>
      </w:r>
      <w:r>
        <w:rPr>
          <w:color w:val="231F20"/>
          <w:spacing w:val="-18"/>
        </w:rPr>
        <w:t> </w:t>
      </w:r>
      <w:r>
        <w:rPr>
          <w:color w:val="231F20"/>
        </w:rPr>
        <w:t>tu</w:t>
      </w:r>
      <w:r>
        <w:rPr>
          <w:color w:val="231F20"/>
          <w:spacing w:val="-19"/>
        </w:rPr>
        <w:t> </w:t>
      </w:r>
      <w:r>
        <w:rPr>
          <w:color w:val="231F20"/>
          <w:spacing w:val="-6"/>
        </w:rPr>
        <w:t>bảy.</w:t>
      </w:r>
      <w:r>
        <w:rPr>
          <w:color w:val="231F20"/>
          <w:spacing w:val="-18"/>
        </w:rPr>
        <w:t> </w:t>
      </w:r>
      <w:r>
        <w:rPr>
          <w:color w:val="231F20"/>
        </w:rPr>
        <w:t>Đẳng</w:t>
      </w:r>
      <w:r>
        <w:rPr>
          <w:color w:val="231F20"/>
          <w:spacing w:val="-18"/>
        </w:rPr>
        <w:t> </w:t>
      </w:r>
      <w:r>
        <w:rPr>
          <w:color w:val="231F20"/>
        </w:rPr>
        <w:t>trì</w:t>
      </w:r>
      <w:r>
        <w:rPr>
          <w:color w:val="231F20"/>
          <w:spacing w:val="-18"/>
        </w:rPr>
        <w:t> </w:t>
      </w:r>
      <w:r>
        <w:rPr>
          <w:color w:val="231F20"/>
        </w:rPr>
        <w:t>ở</w:t>
      </w:r>
      <w:r>
        <w:rPr>
          <w:color w:val="231F20"/>
          <w:spacing w:val="-19"/>
        </w:rPr>
        <w:t> </w:t>
      </w:r>
      <w:r>
        <w:rPr>
          <w:color w:val="231F20"/>
        </w:rPr>
        <w:t>hiện</w:t>
      </w:r>
      <w:r>
        <w:rPr>
          <w:color w:val="231F20"/>
          <w:spacing w:val="-18"/>
        </w:rPr>
        <w:t> </w:t>
      </w:r>
      <w:r>
        <w:rPr>
          <w:color w:val="231F20"/>
        </w:rPr>
        <w:t>tại</w:t>
      </w:r>
      <w:r>
        <w:rPr>
          <w:color w:val="231F20"/>
          <w:spacing w:val="-18"/>
        </w:rPr>
        <w:t> </w:t>
      </w:r>
      <w:r>
        <w:rPr>
          <w:color w:val="231F20"/>
        </w:rPr>
        <w:t>không</w:t>
      </w:r>
      <w:r>
        <w:rPr>
          <w:color w:val="231F20"/>
          <w:spacing w:val="-18"/>
        </w:rPr>
        <w:t> </w:t>
      </w:r>
      <w:r>
        <w:rPr>
          <w:color w:val="231F20"/>
        </w:rPr>
        <w:t>có,</w:t>
      </w:r>
      <w:r>
        <w:rPr>
          <w:color w:val="231F20"/>
          <w:spacing w:val="-19"/>
        </w:rPr>
        <w:t> </w:t>
      </w:r>
      <w:r>
        <w:rPr>
          <w:color w:val="231F20"/>
        </w:rPr>
        <w:t>vị</w:t>
      </w:r>
      <w:r>
        <w:rPr>
          <w:color w:val="231F20"/>
          <w:spacing w:val="-18"/>
        </w:rPr>
        <w:t> </w:t>
      </w:r>
      <w:r>
        <w:rPr>
          <w:color w:val="231F20"/>
        </w:rPr>
        <w:t>lai</w:t>
      </w:r>
      <w:r>
        <w:rPr>
          <w:color w:val="231F20"/>
          <w:spacing w:val="-18"/>
        </w:rPr>
        <w:t> </w:t>
      </w:r>
      <w:r>
        <w:rPr>
          <w:color w:val="231F20"/>
        </w:rPr>
        <w:t>tu</w:t>
      </w:r>
      <w:r>
        <w:rPr>
          <w:color w:val="231F20"/>
          <w:spacing w:val="-18"/>
        </w:rPr>
        <w:t> </w:t>
      </w:r>
      <w:r>
        <w:rPr>
          <w:color w:val="231F20"/>
          <w:spacing w:val="-2"/>
        </w:rPr>
        <w:t>ba.</w:t>
      </w:r>
    </w:p>
    <w:p>
      <w:pPr>
        <w:pStyle w:val="BodyText"/>
        <w:spacing w:line="271" w:lineRule="auto" w:before="116"/>
        <w:ind w:right="390"/>
      </w:pPr>
      <w:r>
        <w:rPr>
          <w:color w:val="231F20"/>
        </w:rPr>
        <w:t>Tĩnh lự ở vị lai tu hai: Nghĩa là hai tĩnh lự thứ nhất, thứ hai lúc đầu chỉ là vô lậu.</w:t>
      </w:r>
    </w:p>
    <w:p>
      <w:pPr>
        <w:pStyle w:val="BodyText"/>
        <w:ind w:left="677" w:firstLine="0"/>
      </w:pPr>
      <w:r>
        <w:rPr>
          <w:color w:val="231F20"/>
        </w:rPr>
        <w:t>Các thứ khác như trước đã nói.</w:t>
      </w:r>
    </w:p>
    <w:p>
      <w:pPr>
        <w:pStyle w:val="BodyText"/>
        <w:spacing w:line="271" w:lineRule="auto" w:before="152"/>
        <w:ind w:right="390"/>
      </w:pPr>
      <w:r>
        <w:rPr>
          <w:color w:val="231F20"/>
        </w:rPr>
        <w:t>Nếu các phàm phu nương vào tĩnh lự thứ ba, khi tu đạo ấy: Niệm</w:t>
      </w:r>
      <w:r>
        <w:rPr>
          <w:color w:val="231F20"/>
          <w:spacing w:val="-5"/>
        </w:rPr>
        <w:t> </w:t>
      </w:r>
      <w:r>
        <w:rPr>
          <w:color w:val="231F20"/>
        </w:rPr>
        <w:t>trụ</w:t>
      </w:r>
      <w:r>
        <w:rPr>
          <w:color w:val="231F20"/>
          <w:spacing w:val="-4"/>
        </w:rPr>
        <w:t> </w:t>
      </w:r>
      <w:r>
        <w:rPr>
          <w:color w:val="231F20"/>
        </w:rPr>
        <w:t>ở</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tu</w:t>
      </w:r>
      <w:r>
        <w:rPr>
          <w:color w:val="231F20"/>
          <w:spacing w:val="-5"/>
        </w:rPr>
        <w:t> </w:t>
      </w:r>
      <w:r>
        <w:rPr>
          <w:color w:val="231F20"/>
        </w:rPr>
        <w:t>một,</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tu</w:t>
      </w:r>
      <w:r>
        <w:rPr>
          <w:color w:val="231F20"/>
          <w:spacing w:val="-4"/>
        </w:rPr>
        <w:t> </w:t>
      </w:r>
      <w:r>
        <w:rPr>
          <w:color w:val="231F20"/>
        </w:rPr>
        <w:t>bốn.</w:t>
      </w:r>
      <w:r>
        <w:rPr>
          <w:color w:val="231F20"/>
          <w:spacing w:val="-5"/>
        </w:rPr>
        <w:t> </w:t>
      </w:r>
      <w:r>
        <w:rPr>
          <w:color w:val="231F20"/>
        </w:rPr>
        <w:t>Chánh</w:t>
      </w:r>
      <w:r>
        <w:rPr>
          <w:color w:val="231F20"/>
          <w:spacing w:val="-4"/>
        </w:rPr>
        <w:t> </w:t>
      </w:r>
      <w:r>
        <w:rPr>
          <w:color w:val="231F20"/>
        </w:rPr>
        <w:t>đoạn,</w:t>
      </w:r>
      <w:r>
        <w:rPr>
          <w:color w:val="231F20"/>
          <w:spacing w:val="-4"/>
        </w:rPr>
        <w:t> </w:t>
      </w:r>
      <w:r>
        <w:rPr>
          <w:color w:val="231F20"/>
        </w:rPr>
        <w:t>thần</w:t>
      </w:r>
      <w:r>
        <w:rPr>
          <w:color w:val="231F20"/>
          <w:spacing w:val="-4"/>
        </w:rPr>
        <w:t> </w:t>
      </w:r>
      <w:r>
        <w:rPr>
          <w:color w:val="231F20"/>
        </w:rPr>
        <w:t>túc</w:t>
      </w:r>
      <w:r>
        <w:rPr>
          <w:color w:val="231F20"/>
          <w:spacing w:val="-4"/>
        </w:rPr>
        <w:t> </w:t>
      </w:r>
      <w:r>
        <w:rPr>
          <w:color w:val="231F20"/>
        </w:rPr>
        <w:t>ở</w:t>
      </w:r>
      <w:r>
        <w:rPr>
          <w:color w:val="231F20"/>
          <w:spacing w:val="-4"/>
        </w:rPr>
        <w:t> </w:t>
      </w:r>
      <w:r>
        <w:rPr>
          <w:color w:val="231F20"/>
        </w:rPr>
        <w:t>hiện tại</w:t>
      </w:r>
      <w:r>
        <w:rPr>
          <w:color w:val="231F20"/>
          <w:spacing w:val="-11"/>
        </w:rPr>
        <w:t> </w:t>
      </w:r>
      <w:r>
        <w:rPr>
          <w:color w:val="231F20"/>
        </w:rPr>
        <w:t>và</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tu</w:t>
      </w:r>
      <w:r>
        <w:rPr>
          <w:color w:val="231F20"/>
          <w:spacing w:val="-11"/>
        </w:rPr>
        <w:t> </w:t>
      </w:r>
      <w:r>
        <w:rPr>
          <w:color w:val="231F20"/>
        </w:rPr>
        <w:t>bốn.</w:t>
      </w:r>
      <w:r>
        <w:rPr>
          <w:color w:val="231F20"/>
          <w:spacing w:val="-10"/>
        </w:rPr>
        <w:t> </w:t>
      </w:r>
      <w:r>
        <w:rPr>
          <w:color w:val="231F20"/>
        </w:rPr>
        <w:t>Căn,</w:t>
      </w:r>
      <w:r>
        <w:rPr>
          <w:color w:val="231F20"/>
          <w:spacing w:val="-10"/>
        </w:rPr>
        <w:t> </w:t>
      </w:r>
      <w:r>
        <w:rPr>
          <w:color w:val="231F20"/>
        </w:rPr>
        <w:t>lực</w:t>
      </w:r>
      <w:r>
        <w:rPr>
          <w:color w:val="231F20"/>
          <w:spacing w:val="-10"/>
        </w:rPr>
        <w:t> </w:t>
      </w:r>
      <w:r>
        <w:rPr>
          <w:color w:val="231F20"/>
        </w:rPr>
        <w:t>ở</w:t>
      </w:r>
      <w:r>
        <w:rPr>
          <w:color w:val="231F20"/>
          <w:spacing w:val="-10"/>
        </w:rPr>
        <w:t> </w:t>
      </w:r>
      <w:r>
        <w:rPr>
          <w:color w:val="231F20"/>
        </w:rPr>
        <w:t>hiện</w:t>
      </w:r>
      <w:r>
        <w:rPr>
          <w:color w:val="231F20"/>
          <w:spacing w:val="-11"/>
        </w:rPr>
        <w:t> </w:t>
      </w:r>
      <w:r>
        <w:rPr>
          <w:color w:val="231F20"/>
        </w:rPr>
        <w:t>tại</w:t>
      </w:r>
      <w:r>
        <w:rPr>
          <w:color w:val="231F20"/>
          <w:spacing w:val="-10"/>
        </w:rPr>
        <w:t> </w:t>
      </w:r>
      <w:r>
        <w:rPr>
          <w:color w:val="231F20"/>
        </w:rPr>
        <w:t>và</w:t>
      </w:r>
      <w:r>
        <w:rPr>
          <w:color w:val="231F20"/>
          <w:spacing w:val="-10"/>
        </w:rPr>
        <w:t> </w:t>
      </w:r>
      <w:r>
        <w:rPr>
          <w:color w:val="231F20"/>
        </w:rPr>
        <w:t>vị</w:t>
      </w:r>
      <w:r>
        <w:rPr>
          <w:color w:val="231F20"/>
          <w:spacing w:val="-10"/>
        </w:rPr>
        <w:t> </w:t>
      </w:r>
      <w:r>
        <w:rPr>
          <w:color w:val="231F20"/>
        </w:rPr>
        <w:t>lai</w:t>
      </w:r>
      <w:r>
        <w:rPr>
          <w:color w:val="231F20"/>
          <w:spacing w:val="-11"/>
        </w:rPr>
        <w:t> </w:t>
      </w:r>
      <w:r>
        <w:rPr>
          <w:color w:val="231F20"/>
        </w:rPr>
        <w:t>tu</w:t>
      </w:r>
      <w:r>
        <w:rPr>
          <w:color w:val="231F20"/>
          <w:spacing w:val="-10"/>
        </w:rPr>
        <w:t> </w:t>
      </w:r>
      <w:r>
        <w:rPr>
          <w:color w:val="231F20"/>
        </w:rPr>
        <w:t>năm.</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giác chi</w:t>
      </w:r>
      <w:r>
        <w:rPr>
          <w:color w:val="231F20"/>
          <w:spacing w:val="-7"/>
        </w:rPr>
        <w:t> </w:t>
      </w:r>
      <w:r>
        <w:rPr>
          <w:color w:val="231F20"/>
        </w:rPr>
        <w:t>và</w:t>
      </w:r>
      <w:r>
        <w:rPr>
          <w:color w:val="231F20"/>
          <w:spacing w:val="-6"/>
        </w:rPr>
        <w:t> </w:t>
      </w:r>
      <w:r>
        <w:rPr>
          <w:color w:val="231F20"/>
        </w:rPr>
        <w:t>đạo</w:t>
      </w:r>
      <w:r>
        <w:rPr>
          <w:color w:val="231F20"/>
          <w:spacing w:val="-6"/>
        </w:rPr>
        <w:t> </w:t>
      </w:r>
      <w:r>
        <w:rPr>
          <w:color w:val="231F20"/>
        </w:rPr>
        <w:t>chi.</w:t>
      </w:r>
      <w:r>
        <w:rPr>
          <w:color w:val="231F20"/>
          <w:spacing w:val="-11"/>
        </w:rPr>
        <w:t> </w:t>
      </w:r>
      <w:r>
        <w:rPr>
          <w:color w:val="231F20"/>
        </w:rPr>
        <w:t>Tĩnh</w:t>
      </w:r>
      <w:r>
        <w:rPr>
          <w:color w:val="231F20"/>
          <w:spacing w:val="-6"/>
        </w:rPr>
        <w:t> </w:t>
      </w:r>
      <w:r>
        <w:rPr>
          <w:color w:val="231F20"/>
        </w:rPr>
        <w:t>lự</w:t>
      </w:r>
      <w:r>
        <w:rPr>
          <w:color w:val="231F20"/>
          <w:spacing w:val="-6"/>
        </w:rPr>
        <w:t> </w:t>
      </w:r>
      <w:r>
        <w:rPr>
          <w:color w:val="231F20"/>
        </w:rPr>
        <w:t>ở</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và</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tu</w:t>
      </w:r>
      <w:r>
        <w:rPr>
          <w:color w:val="231F20"/>
          <w:spacing w:val="-6"/>
        </w:rPr>
        <w:t> </w:t>
      </w:r>
      <w:r>
        <w:rPr>
          <w:color w:val="231F20"/>
        </w:rPr>
        <w:t>một.</w:t>
      </w:r>
      <w:r>
        <w:rPr>
          <w:color w:val="231F20"/>
          <w:spacing w:val="-11"/>
        </w:rPr>
        <w:t> </w:t>
      </w:r>
      <w:r>
        <w:rPr>
          <w:color w:val="231F20"/>
        </w:rPr>
        <w:t>Vô</w:t>
      </w:r>
      <w:r>
        <w:rPr>
          <w:color w:val="231F20"/>
          <w:spacing w:val="-6"/>
        </w:rPr>
        <w:t> </w:t>
      </w:r>
      <w:r>
        <w:rPr>
          <w:color w:val="231F20"/>
        </w:rPr>
        <w:t>lượng</w:t>
      </w:r>
      <w:r>
        <w:rPr>
          <w:color w:val="231F20"/>
          <w:spacing w:val="-6"/>
        </w:rPr>
        <w:t> </w:t>
      </w:r>
      <w:r>
        <w:rPr>
          <w:color w:val="231F20"/>
        </w:rPr>
        <w:t>ở</w:t>
      </w:r>
      <w:r>
        <w:rPr>
          <w:color w:val="231F20"/>
          <w:spacing w:val="-6"/>
        </w:rPr>
        <w:t> </w:t>
      </w:r>
      <w:r>
        <w:rPr>
          <w:color w:val="231F20"/>
        </w:rPr>
        <w:t>hiện</w:t>
      </w:r>
      <w:r>
        <w:rPr>
          <w:color w:val="231F20"/>
          <w:spacing w:val="-6"/>
        </w:rPr>
        <w:t> </w:t>
      </w:r>
      <w:r>
        <w:rPr>
          <w:color w:val="231F20"/>
        </w:rPr>
        <w:t>tại không</w:t>
      </w:r>
      <w:r>
        <w:rPr>
          <w:color w:val="231F20"/>
          <w:spacing w:val="-9"/>
        </w:rPr>
        <w:t> </w:t>
      </w:r>
      <w:r>
        <w:rPr>
          <w:color w:val="231F20"/>
        </w:rPr>
        <w:t>có,</w:t>
      </w:r>
      <w:r>
        <w:rPr>
          <w:color w:val="231F20"/>
          <w:spacing w:val="-7"/>
        </w:rPr>
        <w:t> </w:t>
      </w:r>
      <w:r>
        <w:rPr>
          <w:color w:val="231F20"/>
        </w:rPr>
        <w:t>vị</w:t>
      </w:r>
      <w:r>
        <w:rPr>
          <w:color w:val="231F20"/>
          <w:spacing w:val="-9"/>
        </w:rPr>
        <w:t> </w:t>
      </w:r>
      <w:r>
        <w:rPr>
          <w:color w:val="231F20"/>
        </w:rPr>
        <w:t>lai</w:t>
      </w:r>
      <w:r>
        <w:rPr>
          <w:color w:val="231F20"/>
          <w:spacing w:val="-8"/>
        </w:rPr>
        <w:t> </w:t>
      </w:r>
      <w:r>
        <w:rPr>
          <w:color w:val="231F20"/>
        </w:rPr>
        <w:t>tu</w:t>
      </w:r>
      <w:r>
        <w:rPr>
          <w:color w:val="231F20"/>
          <w:spacing w:val="-8"/>
        </w:rPr>
        <w:t> </w:t>
      </w:r>
      <w:r>
        <w:rPr>
          <w:color w:val="231F20"/>
        </w:rPr>
        <w:t>ba.</w:t>
      </w:r>
      <w:r>
        <w:rPr>
          <w:color w:val="231F20"/>
          <w:spacing w:val="-8"/>
        </w:rPr>
        <w:t> </w:t>
      </w:r>
      <w:r>
        <w:rPr>
          <w:color w:val="231F20"/>
        </w:rPr>
        <w:t>Không</w:t>
      </w:r>
      <w:r>
        <w:rPr>
          <w:color w:val="231F20"/>
          <w:spacing w:val="-9"/>
        </w:rPr>
        <w:t> </w:t>
      </w:r>
      <w:r>
        <w:rPr>
          <w:color w:val="231F20"/>
        </w:rPr>
        <w:t>có</w:t>
      </w:r>
      <w:r>
        <w:rPr>
          <w:color w:val="231F20"/>
          <w:spacing w:val="-7"/>
        </w:rPr>
        <w:t> </w:t>
      </w:r>
      <w:r>
        <w:rPr>
          <w:color w:val="231F20"/>
        </w:rPr>
        <w:t>vô</w:t>
      </w:r>
      <w:r>
        <w:rPr>
          <w:color w:val="231F20"/>
          <w:spacing w:val="-9"/>
        </w:rPr>
        <w:t> </w:t>
      </w:r>
      <w:r>
        <w:rPr>
          <w:color w:val="231F20"/>
        </w:rPr>
        <w:t>sắc,</w:t>
      </w:r>
      <w:r>
        <w:rPr>
          <w:color w:val="231F20"/>
          <w:spacing w:val="-8"/>
        </w:rPr>
        <w:t> </w:t>
      </w:r>
      <w:r>
        <w:rPr>
          <w:color w:val="231F20"/>
        </w:rPr>
        <w:t>giải</w:t>
      </w:r>
      <w:r>
        <w:rPr>
          <w:color w:val="231F20"/>
          <w:spacing w:val="-8"/>
        </w:rPr>
        <w:t> </w:t>
      </w:r>
      <w:r>
        <w:rPr>
          <w:color w:val="231F20"/>
        </w:rPr>
        <w:t>thoát,</w:t>
      </w:r>
      <w:r>
        <w:rPr>
          <w:color w:val="231F20"/>
          <w:spacing w:val="-9"/>
        </w:rPr>
        <w:t> </w:t>
      </w:r>
      <w:r>
        <w:rPr>
          <w:color w:val="231F20"/>
        </w:rPr>
        <w:t>thắng</w:t>
      </w:r>
      <w:r>
        <w:rPr>
          <w:color w:val="231F20"/>
          <w:spacing w:val="-8"/>
        </w:rPr>
        <w:t> </w:t>
      </w:r>
      <w:r>
        <w:rPr>
          <w:color w:val="231F20"/>
        </w:rPr>
        <w:t>xứ,</w:t>
      </w:r>
      <w:r>
        <w:rPr>
          <w:color w:val="231F20"/>
          <w:spacing w:val="-9"/>
        </w:rPr>
        <w:t> </w:t>
      </w:r>
      <w:r>
        <w:rPr>
          <w:color w:val="231F20"/>
        </w:rPr>
        <w:t>biến</w:t>
      </w:r>
      <w:r>
        <w:rPr>
          <w:color w:val="231F20"/>
          <w:spacing w:val="-8"/>
        </w:rPr>
        <w:t> </w:t>
      </w:r>
      <w:r>
        <w:rPr>
          <w:color w:val="231F20"/>
        </w:rPr>
        <w:t>xứ. </w:t>
      </w:r>
      <w:r>
        <w:rPr>
          <w:color w:val="231F20"/>
          <w:spacing w:val="-4"/>
        </w:rPr>
        <w:t>Trí </w:t>
      </w:r>
      <w:r>
        <w:rPr>
          <w:color w:val="231F20"/>
        </w:rPr>
        <w:t>ở hiện tại và vị lai tu một. Không có đẳng</w:t>
      </w:r>
      <w:r>
        <w:rPr>
          <w:color w:val="231F20"/>
          <w:spacing w:val="2"/>
        </w:rPr>
        <w:t> </w:t>
      </w:r>
      <w:r>
        <w:rPr>
          <w:color w:val="231F20"/>
        </w:rPr>
        <w:t>trì.</w:t>
      </w:r>
    </w:p>
    <w:p>
      <w:pPr>
        <w:pStyle w:val="BodyText"/>
        <w:spacing w:before="115"/>
        <w:ind w:left="677" w:firstLine="0"/>
      </w:pPr>
      <w:r>
        <w:rPr>
          <w:color w:val="231F20"/>
        </w:rPr>
        <w:t>Vô lượng ở vị lai tu ba: Tức là trừ hỷ vô lượng.</w:t>
      </w:r>
    </w:p>
    <w:p>
      <w:pPr>
        <w:pStyle w:val="BodyText"/>
        <w:spacing w:line="271" w:lineRule="auto" w:before="152"/>
        <w:ind w:right="390"/>
      </w:pPr>
      <w:r>
        <w:rPr>
          <w:color w:val="231F20"/>
        </w:rPr>
        <w:t>Không có giải thoát </w:t>
      </w:r>
      <w:r>
        <w:rPr>
          <w:color w:val="231F20"/>
          <w:spacing w:val="-5"/>
        </w:rPr>
        <w:t>v.v...: </w:t>
      </w:r>
      <w:r>
        <w:rPr>
          <w:color w:val="231F20"/>
        </w:rPr>
        <w:t>Là vì ở tĩnh lự thứ ba còn mê nơi</w:t>
      </w:r>
      <w:r>
        <w:rPr>
          <w:color w:val="231F20"/>
          <w:spacing w:val="-43"/>
        </w:rPr>
        <w:t> </w:t>
      </w:r>
      <w:r>
        <w:rPr>
          <w:color w:val="231F20"/>
        </w:rPr>
        <w:t>lạc nên không có giải thoát </w:t>
      </w:r>
      <w:r>
        <w:rPr>
          <w:color w:val="231F20"/>
          <w:spacing w:val="-6"/>
        </w:rPr>
        <w:t>v.v... </w:t>
      </w:r>
      <w:r>
        <w:rPr>
          <w:color w:val="231F20"/>
        </w:rPr>
        <w:t>Do chán các hành công đức giải thoát tịnh </w:t>
      </w:r>
      <w:r>
        <w:rPr>
          <w:color w:val="231F20"/>
          <w:spacing w:val="-6"/>
        </w:rPr>
        <w:t>v.v... </w:t>
      </w:r>
      <w:r>
        <w:rPr>
          <w:color w:val="231F20"/>
          <w:spacing w:val="-4"/>
        </w:rPr>
        <w:t>Tuy </w:t>
      </w:r>
      <w:r>
        <w:rPr>
          <w:color w:val="231F20"/>
        </w:rPr>
        <w:t>tạo hành tướng vui thích nhưng do địa có các tai </w:t>
      </w:r>
      <w:r>
        <w:rPr>
          <w:color w:val="231F20"/>
          <w:spacing w:val="-4"/>
        </w:rPr>
        <w:t>họa</w:t>
      </w:r>
      <w:r>
        <w:rPr>
          <w:color w:val="231F20"/>
          <w:spacing w:val="57"/>
        </w:rPr>
        <w:t> </w:t>
      </w:r>
      <w:r>
        <w:rPr>
          <w:color w:val="231F20"/>
        </w:rPr>
        <w:t>bất kỳ nên cũng không có được.</w:t>
      </w:r>
    </w:p>
    <w:p>
      <w:pPr>
        <w:pStyle w:val="BodyText"/>
        <w:ind w:left="677" w:firstLine="0"/>
      </w:pPr>
      <w:r>
        <w:rPr>
          <w:color w:val="231F20"/>
        </w:rPr>
        <w:t>Các thứ khác như trước đã nói.</w:t>
      </w:r>
    </w:p>
    <w:p>
      <w:pPr>
        <w:pStyle w:val="BodyText"/>
        <w:spacing w:line="271" w:lineRule="auto" w:before="152"/>
        <w:ind w:right="390"/>
      </w:pPr>
      <w:r>
        <w:rPr>
          <w:color w:val="231F20"/>
        </w:rPr>
        <w:t>Nếu các bậc Thánh nương vào tĩnh lự thứ ba, khi tu đạo ấy: Niệm</w:t>
      </w:r>
      <w:r>
        <w:rPr>
          <w:color w:val="231F20"/>
          <w:spacing w:val="-5"/>
        </w:rPr>
        <w:t> </w:t>
      </w:r>
      <w:r>
        <w:rPr>
          <w:color w:val="231F20"/>
        </w:rPr>
        <w:t>trụ</w:t>
      </w:r>
      <w:r>
        <w:rPr>
          <w:color w:val="231F20"/>
          <w:spacing w:val="-4"/>
        </w:rPr>
        <w:t> </w:t>
      </w:r>
      <w:r>
        <w:rPr>
          <w:color w:val="231F20"/>
        </w:rPr>
        <w:t>ở</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tu</w:t>
      </w:r>
      <w:r>
        <w:rPr>
          <w:color w:val="231F20"/>
          <w:spacing w:val="-5"/>
        </w:rPr>
        <w:t> </w:t>
      </w:r>
      <w:r>
        <w:rPr>
          <w:color w:val="231F20"/>
        </w:rPr>
        <w:t>một,</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tu</w:t>
      </w:r>
      <w:r>
        <w:rPr>
          <w:color w:val="231F20"/>
          <w:spacing w:val="-4"/>
        </w:rPr>
        <w:t> </w:t>
      </w:r>
      <w:r>
        <w:rPr>
          <w:color w:val="231F20"/>
        </w:rPr>
        <w:t>bốn.</w:t>
      </w:r>
      <w:r>
        <w:rPr>
          <w:color w:val="231F20"/>
          <w:spacing w:val="-5"/>
        </w:rPr>
        <w:t> </w:t>
      </w:r>
      <w:r>
        <w:rPr>
          <w:color w:val="231F20"/>
        </w:rPr>
        <w:t>Chánh</w:t>
      </w:r>
      <w:r>
        <w:rPr>
          <w:color w:val="231F20"/>
          <w:spacing w:val="-4"/>
        </w:rPr>
        <w:t> </w:t>
      </w:r>
      <w:r>
        <w:rPr>
          <w:color w:val="231F20"/>
        </w:rPr>
        <w:t>đoạn,</w:t>
      </w:r>
      <w:r>
        <w:rPr>
          <w:color w:val="231F20"/>
          <w:spacing w:val="-4"/>
        </w:rPr>
        <w:t> </w:t>
      </w:r>
      <w:r>
        <w:rPr>
          <w:color w:val="231F20"/>
        </w:rPr>
        <w:t>thần</w:t>
      </w:r>
      <w:r>
        <w:rPr>
          <w:color w:val="231F20"/>
          <w:spacing w:val="-4"/>
        </w:rPr>
        <w:t> </w:t>
      </w:r>
      <w:r>
        <w:rPr>
          <w:color w:val="231F20"/>
        </w:rPr>
        <w:t>túc</w:t>
      </w:r>
      <w:r>
        <w:rPr>
          <w:color w:val="231F20"/>
          <w:spacing w:val="-4"/>
        </w:rPr>
        <w:t> </w:t>
      </w:r>
      <w:r>
        <w:rPr>
          <w:color w:val="231F20"/>
        </w:rPr>
        <w:t>ở</w:t>
      </w:r>
      <w:r>
        <w:rPr>
          <w:color w:val="231F20"/>
          <w:spacing w:val="-4"/>
        </w:rPr>
        <w:t> </w:t>
      </w:r>
      <w:r>
        <w:rPr>
          <w:color w:val="231F20"/>
        </w:rPr>
        <w:t>hiện tại và vị lai tu bốn. Căn, lực ở hiện tại và vị lai tu năm. Giác chi ở hiện tại không có, vị lai tu </w:t>
      </w:r>
      <w:r>
        <w:rPr>
          <w:color w:val="231F20"/>
          <w:spacing w:val="-5"/>
        </w:rPr>
        <w:t>bảy. </w:t>
      </w:r>
      <w:r>
        <w:rPr>
          <w:color w:val="231F20"/>
        </w:rPr>
        <w:t>Đạo chi ở hiện tại không có, vị lai tu tám.</w:t>
      </w:r>
      <w:r>
        <w:rPr>
          <w:color w:val="231F20"/>
          <w:spacing w:val="-10"/>
        </w:rPr>
        <w:t> </w:t>
      </w:r>
      <w:r>
        <w:rPr>
          <w:color w:val="231F20"/>
        </w:rPr>
        <w:t>Tĩnh</w:t>
      </w:r>
      <w:r>
        <w:rPr>
          <w:color w:val="231F20"/>
          <w:spacing w:val="-5"/>
        </w:rPr>
        <w:t> </w:t>
      </w:r>
      <w:r>
        <w:rPr>
          <w:color w:val="231F20"/>
        </w:rPr>
        <w:t>lự</w:t>
      </w:r>
      <w:r>
        <w:rPr>
          <w:color w:val="231F20"/>
          <w:spacing w:val="-5"/>
        </w:rPr>
        <w:t> </w:t>
      </w:r>
      <w:r>
        <w:rPr>
          <w:color w:val="231F20"/>
        </w:rPr>
        <w:t>ở</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tu</w:t>
      </w:r>
      <w:r>
        <w:rPr>
          <w:color w:val="231F20"/>
          <w:spacing w:val="-5"/>
        </w:rPr>
        <w:t> </w:t>
      </w:r>
      <w:r>
        <w:rPr>
          <w:color w:val="231F20"/>
        </w:rPr>
        <w:t>một,</w:t>
      </w:r>
      <w:r>
        <w:rPr>
          <w:color w:val="231F20"/>
          <w:spacing w:val="-5"/>
        </w:rPr>
        <w:t> </w:t>
      </w:r>
      <w:r>
        <w:rPr>
          <w:color w:val="231F20"/>
        </w:rPr>
        <w:t>vị</w:t>
      </w:r>
      <w:r>
        <w:rPr>
          <w:color w:val="231F20"/>
          <w:spacing w:val="-5"/>
        </w:rPr>
        <w:t> </w:t>
      </w:r>
      <w:r>
        <w:rPr>
          <w:color w:val="231F20"/>
        </w:rPr>
        <w:t>lai</w:t>
      </w:r>
      <w:r>
        <w:rPr>
          <w:color w:val="231F20"/>
          <w:spacing w:val="-4"/>
        </w:rPr>
        <w:t> </w:t>
      </w:r>
      <w:r>
        <w:rPr>
          <w:color w:val="231F20"/>
        </w:rPr>
        <w:t>tu</w:t>
      </w:r>
      <w:r>
        <w:rPr>
          <w:color w:val="231F20"/>
          <w:spacing w:val="-5"/>
        </w:rPr>
        <w:t> </w:t>
      </w:r>
      <w:r>
        <w:rPr>
          <w:color w:val="231F20"/>
        </w:rPr>
        <w:t>ba.</w:t>
      </w:r>
      <w:r>
        <w:rPr>
          <w:color w:val="231F20"/>
          <w:spacing w:val="-10"/>
        </w:rPr>
        <w:t> </w:t>
      </w:r>
      <w:r>
        <w:rPr>
          <w:color w:val="231F20"/>
        </w:rPr>
        <w:t>Vô</w:t>
      </w:r>
      <w:r>
        <w:rPr>
          <w:color w:val="231F20"/>
          <w:spacing w:val="-5"/>
        </w:rPr>
        <w:t> </w:t>
      </w:r>
      <w:r>
        <w:rPr>
          <w:color w:val="231F20"/>
        </w:rPr>
        <w:t>lượng</w:t>
      </w:r>
      <w:r>
        <w:rPr>
          <w:color w:val="231F20"/>
          <w:spacing w:val="-5"/>
        </w:rPr>
        <w:t> </w:t>
      </w:r>
      <w:r>
        <w:rPr>
          <w:color w:val="231F20"/>
        </w:rPr>
        <w:t>ở</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spacing w:val="-3"/>
        </w:rPr>
        <w:t>không </w:t>
      </w:r>
      <w:r>
        <w:rPr>
          <w:color w:val="231F20"/>
        </w:rPr>
        <w:t>có, vị lai tu ba. Không có vô sắc, giải thoát, thắng xứ, biến xứ. </w:t>
      </w:r>
      <w:r>
        <w:rPr>
          <w:color w:val="231F20"/>
          <w:spacing w:val="-4"/>
        </w:rPr>
        <w:t>Trí </w:t>
      </w:r>
      <w:r>
        <w:rPr>
          <w:color w:val="231F20"/>
        </w:rPr>
        <w:t>ở hiện</w:t>
      </w:r>
      <w:r>
        <w:rPr>
          <w:color w:val="231F20"/>
          <w:spacing w:val="-8"/>
        </w:rPr>
        <w:t> </w:t>
      </w:r>
      <w:r>
        <w:rPr>
          <w:color w:val="231F20"/>
        </w:rPr>
        <w:t>tại</w:t>
      </w:r>
      <w:r>
        <w:rPr>
          <w:color w:val="231F20"/>
          <w:spacing w:val="-7"/>
        </w:rPr>
        <w:t> </w:t>
      </w:r>
      <w:r>
        <w:rPr>
          <w:color w:val="231F20"/>
        </w:rPr>
        <w:t>tu</w:t>
      </w:r>
      <w:r>
        <w:rPr>
          <w:color w:val="231F20"/>
          <w:spacing w:val="-7"/>
        </w:rPr>
        <w:t> </w:t>
      </w:r>
      <w:r>
        <w:rPr>
          <w:color w:val="231F20"/>
        </w:rPr>
        <w:t>một,</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tu</w:t>
      </w:r>
      <w:r>
        <w:rPr>
          <w:color w:val="231F20"/>
          <w:spacing w:val="-7"/>
        </w:rPr>
        <w:t> </w:t>
      </w:r>
      <w:r>
        <w:rPr>
          <w:color w:val="231F20"/>
          <w:spacing w:val="-5"/>
        </w:rPr>
        <w:t>bảy.</w:t>
      </w:r>
      <w:r>
        <w:rPr>
          <w:color w:val="231F20"/>
          <w:spacing w:val="-7"/>
        </w:rPr>
        <w:t> </w:t>
      </w:r>
      <w:r>
        <w:rPr>
          <w:color w:val="231F20"/>
        </w:rPr>
        <w:t>Đẳng</w:t>
      </w:r>
      <w:r>
        <w:rPr>
          <w:color w:val="231F20"/>
          <w:spacing w:val="-8"/>
        </w:rPr>
        <w:t> </w:t>
      </w:r>
      <w:r>
        <w:rPr>
          <w:color w:val="231F20"/>
        </w:rPr>
        <w:t>trì</w:t>
      </w:r>
      <w:r>
        <w:rPr>
          <w:color w:val="231F20"/>
          <w:spacing w:val="-7"/>
        </w:rPr>
        <w:t> </w:t>
      </w:r>
      <w:r>
        <w:rPr>
          <w:color w:val="231F20"/>
        </w:rPr>
        <w:t>ở</w:t>
      </w:r>
      <w:r>
        <w:rPr>
          <w:color w:val="231F20"/>
          <w:spacing w:val="-7"/>
        </w:rPr>
        <w:t> </w:t>
      </w:r>
      <w:r>
        <w:rPr>
          <w:color w:val="231F20"/>
        </w:rPr>
        <w:t>hiện</w:t>
      </w:r>
      <w:r>
        <w:rPr>
          <w:color w:val="231F20"/>
          <w:spacing w:val="-8"/>
        </w:rPr>
        <w:t> </w:t>
      </w:r>
      <w:r>
        <w:rPr>
          <w:color w:val="231F20"/>
        </w:rPr>
        <w:t>tại</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vị</w:t>
      </w:r>
      <w:r>
        <w:rPr>
          <w:color w:val="231F20"/>
          <w:spacing w:val="-7"/>
        </w:rPr>
        <w:t> </w:t>
      </w:r>
      <w:r>
        <w:rPr>
          <w:color w:val="231F20"/>
        </w:rPr>
        <w:t>lai</w:t>
      </w:r>
      <w:r>
        <w:rPr>
          <w:color w:val="231F20"/>
          <w:spacing w:val="-7"/>
        </w:rPr>
        <w:t> </w:t>
      </w:r>
      <w:r>
        <w:rPr>
          <w:color w:val="231F20"/>
        </w:rPr>
        <w:t>tu</w:t>
      </w:r>
      <w:r>
        <w:rPr>
          <w:color w:val="231F20"/>
          <w:spacing w:val="-7"/>
        </w:rPr>
        <w:t> </w:t>
      </w:r>
      <w:r>
        <w:rPr>
          <w:color w:val="231F20"/>
        </w:rPr>
        <w:t>ba. Giải thích rộng như</w:t>
      </w:r>
      <w:r>
        <w:rPr>
          <w:color w:val="231F20"/>
          <w:spacing w:val="-2"/>
        </w:rPr>
        <w:t> </w:t>
      </w:r>
      <w:r>
        <w:rPr>
          <w:color w:val="231F20"/>
        </w:rPr>
        <w:t>trước.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pPr>
      <w:r>
        <w:rPr>
          <w:color w:val="231F20"/>
        </w:rPr>
        <w:t>Nếu các phàm phu nương vào tĩnh lự thứ tư, khi tu đạo ấy: Niệm</w:t>
      </w:r>
      <w:r>
        <w:rPr>
          <w:color w:val="231F20"/>
          <w:spacing w:val="-5"/>
        </w:rPr>
        <w:t> </w:t>
      </w:r>
      <w:r>
        <w:rPr>
          <w:color w:val="231F20"/>
        </w:rPr>
        <w:t>trụ</w:t>
      </w:r>
      <w:r>
        <w:rPr>
          <w:color w:val="231F20"/>
          <w:spacing w:val="-4"/>
        </w:rPr>
        <w:t> </w:t>
      </w:r>
      <w:r>
        <w:rPr>
          <w:color w:val="231F20"/>
        </w:rPr>
        <w:t>ở</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tu</w:t>
      </w:r>
      <w:r>
        <w:rPr>
          <w:color w:val="231F20"/>
          <w:spacing w:val="-5"/>
        </w:rPr>
        <w:t> </w:t>
      </w:r>
      <w:r>
        <w:rPr>
          <w:color w:val="231F20"/>
        </w:rPr>
        <w:t>một,</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tu</w:t>
      </w:r>
      <w:r>
        <w:rPr>
          <w:color w:val="231F20"/>
          <w:spacing w:val="-4"/>
        </w:rPr>
        <w:t> </w:t>
      </w:r>
      <w:r>
        <w:rPr>
          <w:color w:val="231F20"/>
        </w:rPr>
        <w:t>bốn.</w:t>
      </w:r>
      <w:r>
        <w:rPr>
          <w:color w:val="231F20"/>
          <w:spacing w:val="-4"/>
        </w:rPr>
        <w:t> </w:t>
      </w:r>
      <w:r>
        <w:rPr>
          <w:color w:val="231F20"/>
        </w:rPr>
        <w:t>Chánh</w:t>
      </w:r>
      <w:r>
        <w:rPr>
          <w:color w:val="231F20"/>
          <w:spacing w:val="-5"/>
        </w:rPr>
        <w:t> </w:t>
      </w:r>
      <w:r>
        <w:rPr>
          <w:color w:val="231F20"/>
        </w:rPr>
        <w:t>đoạn,</w:t>
      </w:r>
      <w:r>
        <w:rPr>
          <w:color w:val="231F20"/>
          <w:spacing w:val="-4"/>
        </w:rPr>
        <w:t> </w:t>
      </w:r>
      <w:r>
        <w:rPr>
          <w:color w:val="231F20"/>
        </w:rPr>
        <w:t>thần</w:t>
      </w:r>
      <w:r>
        <w:rPr>
          <w:color w:val="231F20"/>
          <w:spacing w:val="-4"/>
        </w:rPr>
        <w:t> </w:t>
      </w:r>
      <w:r>
        <w:rPr>
          <w:color w:val="231F20"/>
        </w:rPr>
        <w:t>túc</w:t>
      </w:r>
      <w:r>
        <w:rPr>
          <w:color w:val="231F20"/>
          <w:spacing w:val="-4"/>
        </w:rPr>
        <w:t> </w:t>
      </w:r>
      <w:r>
        <w:rPr>
          <w:color w:val="231F20"/>
        </w:rPr>
        <w:t>ở</w:t>
      </w:r>
      <w:r>
        <w:rPr>
          <w:color w:val="231F20"/>
          <w:spacing w:val="-4"/>
        </w:rPr>
        <w:t> </w:t>
      </w:r>
      <w:r>
        <w:rPr>
          <w:color w:val="231F20"/>
        </w:rPr>
        <w:t>hiện tại</w:t>
      </w:r>
      <w:r>
        <w:rPr>
          <w:color w:val="231F20"/>
          <w:spacing w:val="-11"/>
        </w:rPr>
        <w:t> </w:t>
      </w:r>
      <w:r>
        <w:rPr>
          <w:color w:val="231F20"/>
        </w:rPr>
        <w:t>và</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tu</w:t>
      </w:r>
      <w:r>
        <w:rPr>
          <w:color w:val="231F20"/>
          <w:spacing w:val="-11"/>
        </w:rPr>
        <w:t> </w:t>
      </w:r>
      <w:r>
        <w:rPr>
          <w:color w:val="231F20"/>
        </w:rPr>
        <w:t>bốn.</w:t>
      </w:r>
      <w:r>
        <w:rPr>
          <w:color w:val="231F20"/>
          <w:spacing w:val="-10"/>
        </w:rPr>
        <w:t> </w:t>
      </w:r>
      <w:r>
        <w:rPr>
          <w:color w:val="231F20"/>
        </w:rPr>
        <w:t>Căn,</w:t>
      </w:r>
      <w:r>
        <w:rPr>
          <w:color w:val="231F20"/>
          <w:spacing w:val="-10"/>
        </w:rPr>
        <w:t> </w:t>
      </w:r>
      <w:r>
        <w:rPr>
          <w:color w:val="231F20"/>
        </w:rPr>
        <w:t>lực</w:t>
      </w:r>
      <w:r>
        <w:rPr>
          <w:color w:val="231F20"/>
          <w:spacing w:val="-10"/>
        </w:rPr>
        <w:t> </w:t>
      </w:r>
      <w:r>
        <w:rPr>
          <w:color w:val="231F20"/>
        </w:rPr>
        <w:t>ở</w:t>
      </w:r>
      <w:r>
        <w:rPr>
          <w:color w:val="231F20"/>
          <w:spacing w:val="-10"/>
        </w:rPr>
        <w:t> </w:t>
      </w:r>
      <w:r>
        <w:rPr>
          <w:color w:val="231F20"/>
        </w:rPr>
        <w:t>hiện</w:t>
      </w:r>
      <w:r>
        <w:rPr>
          <w:color w:val="231F20"/>
          <w:spacing w:val="-11"/>
        </w:rPr>
        <w:t> </w:t>
      </w:r>
      <w:r>
        <w:rPr>
          <w:color w:val="231F20"/>
        </w:rPr>
        <w:t>tại</w:t>
      </w:r>
      <w:r>
        <w:rPr>
          <w:color w:val="231F20"/>
          <w:spacing w:val="-10"/>
        </w:rPr>
        <w:t> </w:t>
      </w:r>
      <w:r>
        <w:rPr>
          <w:color w:val="231F20"/>
        </w:rPr>
        <w:t>và</w:t>
      </w:r>
      <w:r>
        <w:rPr>
          <w:color w:val="231F20"/>
          <w:spacing w:val="-10"/>
        </w:rPr>
        <w:t> </w:t>
      </w:r>
      <w:r>
        <w:rPr>
          <w:color w:val="231F20"/>
        </w:rPr>
        <w:t>vị</w:t>
      </w:r>
      <w:r>
        <w:rPr>
          <w:color w:val="231F20"/>
          <w:spacing w:val="-10"/>
        </w:rPr>
        <w:t> </w:t>
      </w:r>
      <w:r>
        <w:rPr>
          <w:color w:val="231F20"/>
        </w:rPr>
        <w:t>lai</w:t>
      </w:r>
      <w:r>
        <w:rPr>
          <w:color w:val="231F20"/>
          <w:spacing w:val="-11"/>
        </w:rPr>
        <w:t> </w:t>
      </w:r>
      <w:r>
        <w:rPr>
          <w:color w:val="231F20"/>
        </w:rPr>
        <w:t>tu</w:t>
      </w:r>
      <w:r>
        <w:rPr>
          <w:color w:val="231F20"/>
          <w:spacing w:val="-10"/>
        </w:rPr>
        <w:t> </w:t>
      </w:r>
      <w:r>
        <w:rPr>
          <w:color w:val="231F20"/>
        </w:rPr>
        <w:t>năm.</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giác chi</w:t>
      </w:r>
      <w:r>
        <w:rPr>
          <w:color w:val="231F20"/>
          <w:spacing w:val="-7"/>
        </w:rPr>
        <w:t> </w:t>
      </w:r>
      <w:r>
        <w:rPr>
          <w:color w:val="231F20"/>
        </w:rPr>
        <w:t>và</w:t>
      </w:r>
      <w:r>
        <w:rPr>
          <w:color w:val="231F20"/>
          <w:spacing w:val="-6"/>
        </w:rPr>
        <w:t> </w:t>
      </w:r>
      <w:r>
        <w:rPr>
          <w:color w:val="231F20"/>
        </w:rPr>
        <w:t>đạo</w:t>
      </w:r>
      <w:r>
        <w:rPr>
          <w:color w:val="231F20"/>
          <w:spacing w:val="-6"/>
        </w:rPr>
        <w:t> </w:t>
      </w:r>
      <w:r>
        <w:rPr>
          <w:color w:val="231F20"/>
        </w:rPr>
        <w:t>chi.</w:t>
      </w:r>
      <w:r>
        <w:rPr>
          <w:color w:val="231F20"/>
          <w:spacing w:val="-11"/>
        </w:rPr>
        <w:t> </w:t>
      </w:r>
      <w:r>
        <w:rPr>
          <w:color w:val="231F20"/>
        </w:rPr>
        <w:t>Tĩnh</w:t>
      </w:r>
      <w:r>
        <w:rPr>
          <w:color w:val="231F20"/>
          <w:spacing w:val="-6"/>
        </w:rPr>
        <w:t> </w:t>
      </w:r>
      <w:r>
        <w:rPr>
          <w:color w:val="231F20"/>
        </w:rPr>
        <w:t>lự</w:t>
      </w:r>
      <w:r>
        <w:rPr>
          <w:color w:val="231F20"/>
          <w:spacing w:val="-6"/>
        </w:rPr>
        <w:t> </w:t>
      </w:r>
      <w:r>
        <w:rPr>
          <w:color w:val="231F20"/>
        </w:rPr>
        <w:t>ở</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và</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tu</w:t>
      </w:r>
      <w:r>
        <w:rPr>
          <w:color w:val="231F20"/>
          <w:spacing w:val="-6"/>
        </w:rPr>
        <w:t> </w:t>
      </w:r>
      <w:r>
        <w:rPr>
          <w:color w:val="231F20"/>
        </w:rPr>
        <w:t>một.</w:t>
      </w:r>
      <w:r>
        <w:rPr>
          <w:color w:val="231F20"/>
          <w:spacing w:val="-11"/>
        </w:rPr>
        <w:t> </w:t>
      </w:r>
      <w:r>
        <w:rPr>
          <w:color w:val="231F20"/>
        </w:rPr>
        <w:t>Vô</w:t>
      </w:r>
      <w:r>
        <w:rPr>
          <w:color w:val="231F20"/>
          <w:spacing w:val="-6"/>
        </w:rPr>
        <w:t> </w:t>
      </w:r>
      <w:r>
        <w:rPr>
          <w:color w:val="231F20"/>
        </w:rPr>
        <w:t>lượng</w:t>
      </w:r>
      <w:r>
        <w:rPr>
          <w:color w:val="231F20"/>
          <w:spacing w:val="-6"/>
        </w:rPr>
        <w:t> </w:t>
      </w:r>
      <w:r>
        <w:rPr>
          <w:color w:val="231F20"/>
        </w:rPr>
        <w:t>ở</w:t>
      </w:r>
      <w:r>
        <w:rPr>
          <w:color w:val="231F20"/>
          <w:spacing w:val="-6"/>
        </w:rPr>
        <w:t> </w:t>
      </w:r>
      <w:r>
        <w:rPr>
          <w:color w:val="231F20"/>
        </w:rPr>
        <w:t>hiện</w:t>
      </w:r>
      <w:r>
        <w:rPr>
          <w:color w:val="231F20"/>
          <w:spacing w:val="-6"/>
        </w:rPr>
        <w:t> </w:t>
      </w:r>
      <w:r>
        <w:rPr>
          <w:color w:val="231F20"/>
        </w:rPr>
        <w:t>tại không có, vị lai tu ba. Không có vô sắc. Giải thoát ở hiện tại không có, vị lai tu một. Thắng xứ ở hiện tại không có, vị lai tu bốn. Biến xứ ở hiện tại không có, vị lai tu tám. </w:t>
      </w:r>
      <w:r>
        <w:rPr>
          <w:color w:val="231F20"/>
          <w:spacing w:val="-4"/>
        </w:rPr>
        <w:t>Trí </w:t>
      </w:r>
      <w:r>
        <w:rPr>
          <w:color w:val="231F20"/>
        </w:rPr>
        <w:t>ở hiện tại và vị lai tu một. Không có đẳng</w:t>
      </w:r>
      <w:r>
        <w:rPr>
          <w:color w:val="231F20"/>
          <w:spacing w:val="-2"/>
        </w:rPr>
        <w:t> </w:t>
      </w:r>
      <w:r>
        <w:rPr>
          <w:color w:val="231F20"/>
        </w:rPr>
        <w:t>trì.</w:t>
      </w:r>
    </w:p>
    <w:p>
      <w:pPr>
        <w:pStyle w:val="BodyText"/>
        <w:spacing w:line="271" w:lineRule="auto"/>
        <w:ind w:left="393" w:right="106"/>
      </w:pPr>
      <w:r>
        <w:rPr>
          <w:color w:val="231F20"/>
        </w:rPr>
        <w:t>Giải thoát ở vị lai tu một: Tức là tịnh giải thoát do thân tác chứng an trụ đầy đủ.</w:t>
      </w:r>
    </w:p>
    <w:p>
      <w:pPr>
        <w:pStyle w:val="BodyText"/>
        <w:ind w:left="960" w:firstLine="0"/>
      </w:pPr>
      <w:r>
        <w:rPr>
          <w:color w:val="231F20"/>
        </w:rPr>
        <w:t>Thắng xứ ở vị lai tu bốn: Tức là bốn thắng xứ sau.</w:t>
      </w:r>
    </w:p>
    <w:p>
      <w:pPr>
        <w:pStyle w:val="BodyText"/>
        <w:spacing w:line="271" w:lineRule="auto" w:before="153"/>
        <w:ind w:left="393" w:right="111"/>
      </w:pPr>
      <w:r>
        <w:rPr>
          <w:color w:val="231F20"/>
          <w:spacing w:val="-5"/>
        </w:rPr>
        <w:t>Biến</w:t>
      </w:r>
      <w:r>
        <w:rPr>
          <w:color w:val="231F20"/>
          <w:spacing w:val="-16"/>
        </w:rPr>
        <w:t> </w:t>
      </w:r>
      <w:r>
        <w:rPr>
          <w:color w:val="231F20"/>
          <w:spacing w:val="-3"/>
        </w:rPr>
        <w:t>xứ</w:t>
      </w:r>
      <w:r>
        <w:rPr>
          <w:color w:val="231F20"/>
          <w:spacing w:val="-16"/>
        </w:rPr>
        <w:t> </w:t>
      </w:r>
      <w:r>
        <w:rPr>
          <w:color w:val="231F20"/>
        </w:rPr>
        <w:t>ở</w:t>
      </w:r>
      <w:r>
        <w:rPr>
          <w:color w:val="231F20"/>
          <w:spacing w:val="-15"/>
        </w:rPr>
        <w:t> </w:t>
      </w:r>
      <w:r>
        <w:rPr>
          <w:color w:val="231F20"/>
          <w:spacing w:val="-3"/>
        </w:rPr>
        <w:t>vị</w:t>
      </w:r>
      <w:r>
        <w:rPr>
          <w:color w:val="231F20"/>
          <w:spacing w:val="-16"/>
        </w:rPr>
        <w:t> </w:t>
      </w:r>
      <w:r>
        <w:rPr>
          <w:color w:val="231F20"/>
          <w:spacing w:val="-4"/>
        </w:rPr>
        <w:t>lai</w:t>
      </w:r>
      <w:r>
        <w:rPr>
          <w:color w:val="231F20"/>
          <w:spacing w:val="-15"/>
        </w:rPr>
        <w:t> </w:t>
      </w:r>
      <w:r>
        <w:rPr>
          <w:color w:val="231F20"/>
          <w:spacing w:val="-3"/>
        </w:rPr>
        <w:t>tu</w:t>
      </w:r>
      <w:r>
        <w:rPr>
          <w:color w:val="231F20"/>
          <w:spacing w:val="-16"/>
        </w:rPr>
        <w:t> </w:t>
      </w:r>
      <w:r>
        <w:rPr>
          <w:color w:val="231F20"/>
          <w:spacing w:val="-5"/>
        </w:rPr>
        <w:t>tám:</w:t>
      </w:r>
      <w:r>
        <w:rPr>
          <w:color w:val="231F20"/>
          <w:spacing w:val="-21"/>
        </w:rPr>
        <w:t> </w:t>
      </w:r>
      <w:r>
        <w:rPr>
          <w:color w:val="231F20"/>
          <w:spacing w:val="-4"/>
        </w:rPr>
        <w:t>Tức</w:t>
      </w:r>
      <w:r>
        <w:rPr>
          <w:color w:val="231F20"/>
          <w:spacing w:val="-15"/>
        </w:rPr>
        <w:t> </w:t>
      </w:r>
      <w:r>
        <w:rPr>
          <w:color w:val="231F20"/>
          <w:spacing w:val="-3"/>
        </w:rPr>
        <w:t>là</w:t>
      </w:r>
      <w:r>
        <w:rPr>
          <w:color w:val="231F20"/>
          <w:spacing w:val="-16"/>
        </w:rPr>
        <w:t> </w:t>
      </w:r>
      <w:r>
        <w:rPr>
          <w:color w:val="231F20"/>
          <w:spacing w:val="-4"/>
        </w:rPr>
        <w:t>tám</w:t>
      </w:r>
      <w:r>
        <w:rPr>
          <w:color w:val="231F20"/>
          <w:spacing w:val="-15"/>
        </w:rPr>
        <w:t> </w:t>
      </w:r>
      <w:r>
        <w:rPr>
          <w:color w:val="231F20"/>
          <w:spacing w:val="-5"/>
        </w:rPr>
        <w:t>biến</w:t>
      </w:r>
      <w:r>
        <w:rPr>
          <w:color w:val="231F20"/>
          <w:spacing w:val="-16"/>
        </w:rPr>
        <w:t> </w:t>
      </w:r>
      <w:r>
        <w:rPr>
          <w:color w:val="231F20"/>
          <w:spacing w:val="-3"/>
        </w:rPr>
        <w:t>xứ</w:t>
      </w:r>
      <w:r>
        <w:rPr>
          <w:color w:val="231F20"/>
          <w:spacing w:val="-16"/>
        </w:rPr>
        <w:t> </w:t>
      </w:r>
      <w:r>
        <w:rPr>
          <w:color w:val="231F20"/>
          <w:spacing w:val="-5"/>
        </w:rPr>
        <w:t>trước.</w:t>
      </w:r>
      <w:r>
        <w:rPr>
          <w:color w:val="231F20"/>
          <w:spacing w:val="-15"/>
        </w:rPr>
        <w:t> </w:t>
      </w:r>
      <w:r>
        <w:rPr>
          <w:color w:val="231F20"/>
          <w:spacing w:val="-3"/>
        </w:rPr>
        <w:t>Do</w:t>
      </w:r>
      <w:r>
        <w:rPr>
          <w:color w:val="231F20"/>
          <w:spacing w:val="-16"/>
        </w:rPr>
        <w:t> </w:t>
      </w:r>
      <w:r>
        <w:rPr>
          <w:color w:val="231F20"/>
          <w:spacing w:val="-5"/>
        </w:rPr>
        <w:t>trong</w:t>
      </w:r>
      <w:r>
        <w:rPr>
          <w:color w:val="231F20"/>
          <w:spacing w:val="-15"/>
        </w:rPr>
        <w:t> </w:t>
      </w:r>
      <w:r>
        <w:rPr>
          <w:color w:val="231F20"/>
          <w:spacing w:val="-4"/>
        </w:rPr>
        <w:t>địa</w:t>
      </w:r>
      <w:r>
        <w:rPr>
          <w:color w:val="231F20"/>
          <w:spacing w:val="-16"/>
        </w:rPr>
        <w:t> </w:t>
      </w:r>
      <w:r>
        <w:rPr>
          <w:color w:val="231F20"/>
          <w:spacing w:val="-6"/>
        </w:rPr>
        <w:t>này </w:t>
      </w:r>
      <w:r>
        <w:rPr>
          <w:color w:val="231F20"/>
          <w:spacing w:val="-3"/>
        </w:rPr>
        <w:t>đã</w:t>
      </w:r>
      <w:r>
        <w:rPr>
          <w:color w:val="231F20"/>
          <w:spacing w:val="-11"/>
        </w:rPr>
        <w:t> </w:t>
      </w:r>
      <w:r>
        <w:rPr>
          <w:color w:val="231F20"/>
          <w:spacing w:val="-4"/>
        </w:rPr>
        <w:t>lìa</w:t>
      </w:r>
      <w:r>
        <w:rPr>
          <w:color w:val="231F20"/>
          <w:spacing w:val="-11"/>
        </w:rPr>
        <w:t> </w:t>
      </w:r>
      <w:r>
        <w:rPr>
          <w:color w:val="231F20"/>
          <w:spacing w:val="-5"/>
        </w:rPr>
        <w:t>khỏi</w:t>
      </w:r>
      <w:r>
        <w:rPr>
          <w:color w:val="231F20"/>
          <w:spacing w:val="-10"/>
        </w:rPr>
        <w:t> </w:t>
      </w:r>
      <w:r>
        <w:rPr>
          <w:color w:val="231F20"/>
          <w:spacing w:val="-4"/>
        </w:rPr>
        <w:t>tám</w:t>
      </w:r>
      <w:r>
        <w:rPr>
          <w:color w:val="231F20"/>
          <w:spacing w:val="-11"/>
        </w:rPr>
        <w:t> </w:t>
      </w:r>
      <w:r>
        <w:rPr>
          <w:color w:val="231F20"/>
          <w:spacing w:val="-4"/>
        </w:rPr>
        <w:t>tai</w:t>
      </w:r>
      <w:r>
        <w:rPr>
          <w:color w:val="231F20"/>
          <w:spacing w:val="-11"/>
        </w:rPr>
        <w:t> </w:t>
      </w:r>
      <w:r>
        <w:rPr>
          <w:color w:val="231F20"/>
          <w:spacing w:val="-4"/>
        </w:rPr>
        <w:t>họa</w:t>
      </w:r>
      <w:r>
        <w:rPr>
          <w:color w:val="231F20"/>
          <w:spacing w:val="-10"/>
        </w:rPr>
        <w:t> </w:t>
      </w:r>
      <w:r>
        <w:rPr>
          <w:color w:val="231F20"/>
          <w:spacing w:val="-4"/>
        </w:rPr>
        <w:t>bất</w:t>
      </w:r>
      <w:r>
        <w:rPr>
          <w:color w:val="231F20"/>
          <w:spacing w:val="-11"/>
        </w:rPr>
        <w:t> </w:t>
      </w:r>
      <w:r>
        <w:rPr>
          <w:color w:val="231F20"/>
          <w:spacing w:val="-3"/>
        </w:rPr>
        <w:t>kỳ</w:t>
      </w:r>
      <w:r>
        <w:rPr>
          <w:color w:val="231F20"/>
          <w:spacing w:val="-11"/>
        </w:rPr>
        <w:t> </w:t>
      </w:r>
      <w:r>
        <w:rPr>
          <w:color w:val="231F20"/>
          <w:spacing w:val="-4"/>
        </w:rPr>
        <w:t>nên</w:t>
      </w:r>
      <w:r>
        <w:rPr>
          <w:color w:val="231F20"/>
          <w:spacing w:val="-10"/>
        </w:rPr>
        <w:t> </w:t>
      </w:r>
      <w:r>
        <w:rPr>
          <w:color w:val="231F20"/>
          <w:spacing w:val="-3"/>
        </w:rPr>
        <w:t>có</w:t>
      </w:r>
      <w:r>
        <w:rPr>
          <w:color w:val="231F20"/>
          <w:spacing w:val="-11"/>
        </w:rPr>
        <w:t> </w:t>
      </w:r>
      <w:r>
        <w:rPr>
          <w:color w:val="231F20"/>
          <w:spacing w:val="-4"/>
        </w:rPr>
        <w:t>các</w:t>
      </w:r>
      <w:r>
        <w:rPr>
          <w:color w:val="231F20"/>
          <w:spacing w:val="-11"/>
        </w:rPr>
        <w:t> </w:t>
      </w:r>
      <w:r>
        <w:rPr>
          <w:color w:val="231F20"/>
          <w:spacing w:val="-4"/>
        </w:rPr>
        <w:t>thứ</w:t>
      </w:r>
      <w:r>
        <w:rPr>
          <w:color w:val="231F20"/>
          <w:spacing w:val="-10"/>
        </w:rPr>
        <w:t> </w:t>
      </w:r>
      <w:r>
        <w:rPr>
          <w:color w:val="231F20"/>
          <w:spacing w:val="-5"/>
        </w:rPr>
        <w:t>công</w:t>
      </w:r>
      <w:r>
        <w:rPr>
          <w:color w:val="231F20"/>
          <w:spacing w:val="-11"/>
        </w:rPr>
        <w:t> </w:t>
      </w:r>
      <w:r>
        <w:rPr>
          <w:color w:val="231F20"/>
          <w:spacing w:val="-4"/>
        </w:rPr>
        <w:t>đức</w:t>
      </w:r>
      <w:r>
        <w:rPr>
          <w:color w:val="231F20"/>
          <w:spacing w:val="-11"/>
        </w:rPr>
        <w:t> </w:t>
      </w:r>
      <w:r>
        <w:rPr>
          <w:color w:val="231F20"/>
          <w:spacing w:val="-5"/>
        </w:rPr>
        <w:t>thanh</w:t>
      </w:r>
      <w:r>
        <w:rPr>
          <w:color w:val="231F20"/>
          <w:spacing w:val="-10"/>
        </w:rPr>
        <w:t> </w:t>
      </w:r>
      <w:r>
        <w:rPr>
          <w:color w:val="231F20"/>
          <w:spacing w:val="-5"/>
        </w:rPr>
        <w:t>tịnh</w:t>
      </w:r>
      <w:r>
        <w:rPr>
          <w:color w:val="231F20"/>
          <w:spacing w:val="-11"/>
        </w:rPr>
        <w:t> </w:t>
      </w:r>
      <w:r>
        <w:rPr>
          <w:color w:val="231F20"/>
          <w:spacing w:val="-10"/>
        </w:rPr>
        <w:t>ấy.</w:t>
      </w:r>
    </w:p>
    <w:p>
      <w:pPr>
        <w:pStyle w:val="BodyText"/>
        <w:spacing w:before="113"/>
        <w:ind w:left="960" w:firstLine="0"/>
      </w:pPr>
      <w:r>
        <w:rPr>
          <w:color w:val="231F20"/>
        </w:rPr>
        <w:t>Các thứ khác như trước đã nói.</w:t>
      </w:r>
    </w:p>
    <w:p>
      <w:pPr>
        <w:pStyle w:val="BodyText"/>
        <w:spacing w:line="271" w:lineRule="auto" w:before="153"/>
        <w:ind w:left="393" w:right="106"/>
      </w:pPr>
      <w:r>
        <w:rPr>
          <w:color w:val="231F20"/>
        </w:rPr>
        <w:t>Nếu các bậc Thánh nương vào tĩnh lự thứ tư, khi tu đạo ấy: Niệm</w:t>
      </w:r>
      <w:r>
        <w:rPr>
          <w:color w:val="231F20"/>
          <w:spacing w:val="-5"/>
        </w:rPr>
        <w:t> </w:t>
      </w:r>
      <w:r>
        <w:rPr>
          <w:color w:val="231F20"/>
        </w:rPr>
        <w:t>trụ</w:t>
      </w:r>
      <w:r>
        <w:rPr>
          <w:color w:val="231F20"/>
          <w:spacing w:val="-4"/>
        </w:rPr>
        <w:t> </w:t>
      </w:r>
      <w:r>
        <w:rPr>
          <w:color w:val="231F20"/>
        </w:rPr>
        <w:t>ở</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tu</w:t>
      </w:r>
      <w:r>
        <w:rPr>
          <w:color w:val="231F20"/>
          <w:spacing w:val="-5"/>
        </w:rPr>
        <w:t> </w:t>
      </w:r>
      <w:r>
        <w:rPr>
          <w:color w:val="231F20"/>
        </w:rPr>
        <w:t>một,</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tu</w:t>
      </w:r>
      <w:r>
        <w:rPr>
          <w:color w:val="231F20"/>
          <w:spacing w:val="-4"/>
        </w:rPr>
        <w:t> </w:t>
      </w:r>
      <w:r>
        <w:rPr>
          <w:color w:val="231F20"/>
        </w:rPr>
        <w:t>bốn.</w:t>
      </w:r>
      <w:r>
        <w:rPr>
          <w:color w:val="231F20"/>
          <w:spacing w:val="-4"/>
        </w:rPr>
        <w:t> </w:t>
      </w:r>
      <w:r>
        <w:rPr>
          <w:color w:val="231F20"/>
        </w:rPr>
        <w:t>Chánh</w:t>
      </w:r>
      <w:r>
        <w:rPr>
          <w:color w:val="231F20"/>
          <w:spacing w:val="-5"/>
        </w:rPr>
        <w:t> </w:t>
      </w:r>
      <w:r>
        <w:rPr>
          <w:color w:val="231F20"/>
        </w:rPr>
        <w:t>đoạn,</w:t>
      </w:r>
      <w:r>
        <w:rPr>
          <w:color w:val="231F20"/>
          <w:spacing w:val="-4"/>
        </w:rPr>
        <w:t> </w:t>
      </w:r>
      <w:r>
        <w:rPr>
          <w:color w:val="231F20"/>
        </w:rPr>
        <w:t>thần</w:t>
      </w:r>
      <w:r>
        <w:rPr>
          <w:color w:val="231F20"/>
          <w:spacing w:val="-4"/>
        </w:rPr>
        <w:t> </w:t>
      </w:r>
      <w:r>
        <w:rPr>
          <w:color w:val="231F20"/>
        </w:rPr>
        <w:t>túc</w:t>
      </w:r>
      <w:r>
        <w:rPr>
          <w:color w:val="231F20"/>
          <w:spacing w:val="-4"/>
        </w:rPr>
        <w:t> </w:t>
      </w:r>
      <w:r>
        <w:rPr>
          <w:color w:val="231F20"/>
        </w:rPr>
        <w:t>ở</w:t>
      </w:r>
      <w:r>
        <w:rPr>
          <w:color w:val="231F20"/>
          <w:spacing w:val="-4"/>
        </w:rPr>
        <w:t> </w:t>
      </w:r>
      <w:r>
        <w:rPr>
          <w:color w:val="231F20"/>
        </w:rPr>
        <w:t>hiện tại</w:t>
      </w:r>
      <w:r>
        <w:rPr>
          <w:color w:val="231F20"/>
          <w:spacing w:val="-14"/>
        </w:rPr>
        <w:t> </w:t>
      </w:r>
      <w:r>
        <w:rPr>
          <w:color w:val="231F20"/>
        </w:rPr>
        <w:t>và</w:t>
      </w:r>
      <w:r>
        <w:rPr>
          <w:color w:val="231F20"/>
          <w:spacing w:val="-14"/>
        </w:rPr>
        <w:t> </w:t>
      </w:r>
      <w:r>
        <w:rPr>
          <w:color w:val="231F20"/>
        </w:rPr>
        <w:t>vị</w:t>
      </w:r>
      <w:r>
        <w:rPr>
          <w:color w:val="231F20"/>
          <w:spacing w:val="-13"/>
        </w:rPr>
        <w:t> </w:t>
      </w:r>
      <w:r>
        <w:rPr>
          <w:color w:val="231F20"/>
        </w:rPr>
        <w:t>lai</w:t>
      </w:r>
      <w:r>
        <w:rPr>
          <w:color w:val="231F20"/>
          <w:spacing w:val="-13"/>
        </w:rPr>
        <w:t> </w:t>
      </w:r>
      <w:r>
        <w:rPr>
          <w:color w:val="231F20"/>
        </w:rPr>
        <w:t>tu</w:t>
      </w:r>
      <w:r>
        <w:rPr>
          <w:color w:val="231F20"/>
          <w:spacing w:val="-13"/>
        </w:rPr>
        <w:t> </w:t>
      </w:r>
      <w:r>
        <w:rPr>
          <w:color w:val="231F20"/>
        </w:rPr>
        <w:t>bốn.</w:t>
      </w:r>
      <w:r>
        <w:rPr>
          <w:color w:val="231F20"/>
          <w:spacing w:val="-13"/>
        </w:rPr>
        <w:t> </w:t>
      </w:r>
      <w:r>
        <w:rPr>
          <w:color w:val="231F20"/>
        </w:rPr>
        <w:t>Căn,</w:t>
      </w:r>
      <w:r>
        <w:rPr>
          <w:color w:val="231F20"/>
          <w:spacing w:val="-14"/>
        </w:rPr>
        <w:t> </w:t>
      </w:r>
      <w:r>
        <w:rPr>
          <w:color w:val="231F20"/>
        </w:rPr>
        <w:t>lực</w:t>
      </w:r>
      <w:r>
        <w:rPr>
          <w:color w:val="231F20"/>
          <w:spacing w:val="-13"/>
        </w:rPr>
        <w:t> </w:t>
      </w:r>
      <w:r>
        <w:rPr>
          <w:color w:val="231F20"/>
        </w:rPr>
        <w:t>ở</w:t>
      </w:r>
      <w:r>
        <w:rPr>
          <w:color w:val="231F20"/>
          <w:spacing w:val="-13"/>
        </w:rPr>
        <w:t> </w:t>
      </w:r>
      <w:r>
        <w:rPr>
          <w:color w:val="231F20"/>
        </w:rPr>
        <w:t>hiện</w:t>
      </w:r>
      <w:r>
        <w:rPr>
          <w:color w:val="231F20"/>
          <w:spacing w:val="-14"/>
        </w:rPr>
        <w:t> </w:t>
      </w:r>
      <w:r>
        <w:rPr>
          <w:color w:val="231F20"/>
        </w:rPr>
        <w:t>tại</w:t>
      </w:r>
      <w:r>
        <w:rPr>
          <w:color w:val="231F20"/>
          <w:spacing w:val="-13"/>
        </w:rPr>
        <w:t> </w:t>
      </w:r>
      <w:r>
        <w:rPr>
          <w:color w:val="231F20"/>
        </w:rPr>
        <w:t>và</w:t>
      </w:r>
      <w:r>
        <w:rPr>
          <w:color w:val="231F20"/>
          <w:spacing w:val="-14"/>
        </w:rPr>
        <w:t> </w:t>
      </w:r>
      <w:r>
        <w:rPr>
          <w:color w:val="231F20"/>
        </w:rPr>
        <w:t>vị</w:t>
      </w:r>
      <w:r>
        <w:rPr>
          <w:color w:val="231F20"/>
          <w:spacing w:val="-13"/>
        </w:rPr>
        <w:t> </w:t>
      </w:r>
      <w:r>
        <w:rPr>
          <w:color w:val="231F20"/>
        </w:rPr>
        <w:t>lai</w:t>
      </w:r>
      <w:r>
        <w:rPr>
          <w:color w:val="231F20"/>
          <w:spacing w:val="-15"/>
        </w:rPr>
        <w:t> </w:t>
      </w:r>
      <w:r>
        <w:rPr>
          <w:color w:val="231F20"/>
        </w:rPr>
        <w:t>tu</w:t>
      </w:r>
      <w:r>
        <w:rPr>
          <w:color w:val="231F20"/>
          <w:spacing w:val="-13"/>
        </w:rPr>
        <w:t> </w:t>
      </w:r>
      <w:r>
        <w:rPr>
          <w:color w:val="231F20"/>
        </w:rPr>
        <w:t>năm.</w:t>
      </w:r>
      <w:r>
        <w:rPr>
          <w:color w:val="231F20"/>
          <w:spacing w:val="-14"/>
        </w:rPr>
        <w:t> </w:t>
      </w:r>
      <w:r>
        <w:rPr>
          <w:color w:val="231F20"/>
        </w:rPr>
        <w:t>Giác</w:t>
      </w:r>
      <w:r>
        <w:rPr>
          <w:color w:val="231F20"/>
          <w:spacing w:val="-14"/>
        </w:rPr>
        <w:t> </w:t>
      </w:r>
      <w:r>
        <w:rPr>
          <w:color w:val="231F20"/>
        </w:rPr>
        <w:t>chi</w:t>
      </w:r>
      <w:r>
        <w:rPr>
          <w:color w:val="231F20"/>
          <w:spacing w:val="-13"/>
        </w:rPr>
        <w:t> </w:t>
      </w:r>
      <w:r>
        <w:rPr>
          <w:color w:val="231F20"/>
        </w:rPr>
        <w:t>ở</w:t>
      </w:r>
      <w:r>
        <w:rPr>
          <w:color w:val="231F20"/>
          <w:spacing w:val="-13"/>
        </w:rPr>
        <w:t> </w:t>
      </w:r>
      <w:r>
        <w:rPr>
          <w:color w:val="231F20"/>
        </w:rPr>
        <w:t>hiện tại không có, vị lai tu </w:t>
      </w:r>
      <w:r>
        <w:rPr>
          <w:color w:val="231F20"/>
          <w:spacing w:val="-5"/>
        </w:rPr>
        <w:t>bảy. </w:t>
      </w:r>
      <w:r>
        <w:rPr>
          <w:color w:val="231F20"/>
        </w:rPr>
        <w:t>Đạo chi ở hiện tại không có, vị lai tu tám. Tĩnh</w:t>
      </w:r>
      <w:r>
        <w:rPr>
          <w:color w:val="231F20"/>
          <w:spacing w:val="-7"/>
        </w:rPr>
        <w:t> </w:t>
      </w:r>
      <w:r>
        <w:rPr>
          <w:color w:val="231F20"/>
        </w:rPr>
        <w:t>lự</w:t>
      </w:r>
      <w:r>
        <w:rPr>
          <w:color w:val="231F20"/>
          <w:spacing w:val="-6"/>
        </w:rPr>
        <w:t> </w:t>
      </w:r>
      <w:r>
        <w:rPr>
          <w:color w:val="231F20"/>
        </w:rPr>
        <w:t>ở</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tu</w:t>
      </w:r>
      <w:r>
        <w:rPr>
          <w:color w:val="231F20"/>
          <w:spacing w:val="-6"/>
        </w:rPr>
        <w:t> </w:t>
      </w:r>
      <w:r>
        <w:rPr>
          <w:color w:val="231F20"/>
        </w:rPr>
        <w:t>một,</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tu</w:t>
      </w:r>
      <w:r>
        <w:rPr>
          <w:color w:val="231F20"/>
          <w:spacing w:val="-6"/>
        </w:rPr>
        <w:t> </w:t>
      </w:r>
      <w:r>
        <w:rPr>
          <w:color w:val="231F20"/>
        </w:rPr>
        <w:t>bốn.</w:t>
      </w:r>
      <w:r>
        <w:rPr>
          <w:color w:val="231F20"/>
          <w:spacing w:val="-10"/>
        </w:rPr>
        <w:t> </w:t>
      </w:r>
      <w:r>
        <w:rPr>
          <w:color w:val="231F20"/>
        </w:rPr>
        <w:t>Vô</w:t>
      </w:r>
      <w:r>
        <w:rPr>
          <w:color w:val="231F20"/>
          <w:spacing w:val="-6"/>
        </w:rPr>
        <w:t> </w:t>
      </w:r>
      <w:r>
        <w:rPr>
          <w:color w:val="231F20"/>
        </w:rPr>
        <w:t>lượng</w:t>
      </w:r>
      <w:r>
        <w:rPr>
          <w:color w:val="231F20"/>
          <w:spacing w:val="-6"/>
        </w:rPr>
        <w:t> </w:t>
      </w:r>
      <w:r>
        <w:rPr>
          <w:color w:val="231F20"/>
        </w:rPr>
        <w:t>ở</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không</w:t>
      </w:r>
      <w:r>
        <w:rPr>
          <w:color w:val="231F20"/>
          <w:spacing w:val="-6"/>
        </w:rPr>
        <w:t> </w:t>
      </w:r>
      <w:r>
        <w:rPr>
          <w:color w:val="231F20"/>
        </w:rPr>
        <w:t>có, vị</w:t>
      </w:r>
      <w:r>
        <w:rPr>
          <w:color w:val="231F20"/>
          <w:spacing w:val="-4"/>
        </w:rPr>
        <w:t> </w:t>
      </w:r>
      <w:r>
        <w:rPr>
          <w:color w:val="231F20"/>
        </w:rPr>
        <w:t>lai</w:t>
      </w:r>
      <w:r>
        <w:rPr>
          <w:color w:val="231F20"/>
          <w:spacing w:val="-4"/>
        </w:rPr>
        <w:t> </w:t>
      </w:r>
      <w:r>
        <w:rPr>
          <w:color w:val="231F20"/>
        </w:rPr>
        <w:t>tu</w:t>
      </w:r>
      <w:r>
        <w:rPr>
          <w:color w:val="231F20"/>
          <w:spacing w:val="-3"/>
        </w:rPr>
        <w:t> </w:t>
      </w:r>
      <w:r>
        <w:rPr>
          <w:color w:val="231F20"/>
        </w:rPr>
        <w:t>ba.</w:t>
      </w:r>
      <w:r>
        <w:rPr>
          <w:color w:val="231F20"/>
          <w:spacing w:val="-4"/>
        </w:rPr>
        <w:t> </w:t>
      </w:r>
      <w:r>
        <w:rPr>
          <w:color w:val="231F20"/>
        </w:rPr>
        <w:t>Không</w:t>
      </w:r>
      <w:r>
        <w:rPr>
          <w:color w:val="231F20"/>
          <w:spacing w:val="-3"/>
        </w:rPr>
        <w:t> </w:t>
      </w:r>
      <w:r>
        <w:rPr>
          <w:color w:val="231F20"/>
        </w:rPr>
        <w:t>có</w:t>
      </w:r>
      <w:r>
        <w:rPr>
          <w:color w:val="231F20"/>
          <w:spacing w:val="-4"/>
        </w:rPr>
        <w:t> </w:t>
      </w:r>
      <w:r>
        <w:rPr>
          <w:color w:val="231F20"/>
        </w:rPr>
        <w:t>vô</w:t>
      </w:r>
      <w:r>
        <w:rPr>
          <w:color w:val="231F20"/>
          <w:spacing w:val="-3"/>
        </w:rPr>
        <w:t> </w:t>
      </w:r>
      <w:r>
        <w:rPr>
          <w:color w:val="231F20"/>
        </w:rPr>
        <w:t>sắc.</w:t>
      </w:r>
      <w:r>
        <w:rPr>
          <w:color w:val="231F20"/>
          <w:spacing w:val="-4"/>
        </w:rPr>
        <w:t> </w:t>
      </w:r>
      <w:r>
        <w:rPr>
          <w:color w:val="231F20"/>
        </w:rPr>
        <w:t>Giải</w:t>
      </w:r>
      <w:r>
        <w:rPr>
          <w:color w:val="231F20"/>
          <w:spacing w:val="-4"/>
        </w:rPr>
        <w:t> </w:t>
      </w:r>
      <w:r>
        <w:rPr>
          <w:color w:val="231F20"/>
        </w:rPr>
        <w:t>thoát</w:t>
      </w:r>
      <w:r>
        <w:rPr>
          <w:color w:val="231F20"/>
          <w:spacing w:val="-3"/>
        </w:rPr>
        <w:t> </w:t>
      </w:r>
      <w:r>
        <w:rPr>
          <w:color w:val="231F20"/>
        </w:rPr>
        <w:t>ở</w:t>
      </w:r>
      <w:r>
        <w:rPr>
          <w:color w:val="231F20"/>
          <w:spacing w:val="-4"/>
        </w:rPr>
        <w:t> </w:t>
      </w:r>
      <w:r>
        <w:rPr>
          <w:color w:val="231F20"/>
        </w:rPr>
        <w:t>hiện</w:t>
      </w:r>
      <w:r>
        <w:rPr>
          <w:color w:val="231F20"/>
          <w:spacing w:val="-3"/>
        </w:rPr>
        <w:t> </w:t>
      </w:r>
      <w:r>
        <w:rPr>
          <w:color w:val="231F20"/>
        </w:rPr>
        <w:t>tại</w:t>
      </w:r>
      <w:r>
        <w:rPr>
          <w:color w:val="231F20"/>
          <w:spacing w:val="-4"/>
        </w:rPr>
        <w:t> </w:t>
      </w:r>
      <w:r>
        <w:rPr>
          <w:color w:val="231F20"/>
        </w:rPr>
        <w:t>không</w:t>
      </w:r>
      <w:r>
        <w:rPr>
          <w:color w:val="231F20"/>
          <w:spacing w:val="-3"/>
        </w:rPr>
        <w:t> </w:t>
      </w:r>
      <w:r>
        <w:rPr>
          <w:color w:val="231F20"/>
        </w:rPr>
        <w:t>có,</w:t>
      </w:r>
      <w:r>
        <w:rPr>
          <w:color w:val="231F20"/>
          <w:spacing w:val="-4"/>
        </w:rPr>
        <w:t> </w:t>
      </w:r>
      <w:r>
        <w:rPr>
          <w:color w:val="231F20"/>
        </w:rPr>
        <w:t>vị</w:t>
      </w:r>
      <w:r>
        <w:rPr>
          <w:color w:val="231F20"/>
          <w:spacing w:val="-4"/>
        </w:rPr>
        <w:t> </w:t>
      </w:r>
      <w:r>
        <w:rPr>
          <w:color w:val="231F20"/>
        </w:rPr>
        <w:t>lai</w:t>
      </w:r>
      <w:r>
        <w:rPr>
          <w:color w:val="231F20"/>
          <w:spacing w:val="-3"/>
        </w:rPr>
        <w:t> </w:t>
      </w:r>
      <w:r>
        <w:rPr>
          <w:color w:val="231F20"/>
        </w:rPr>
        <w:t>tu một. Thắng xứ ở hiện tại không có, vị lai tu bốn. Biến xứ ở hiện </w:t>
      </w:r>
      <w:r>
        <w:rPr>
          <w:color w:val="231F20"/>
          <w:spacing w:val="-4"/>
        </w:rPr>
        <w:t>tại </w:t>
      </w:r>
      <w:r>
        <w:rPr>
          <w:color w:val="231F20"/>
        </w:rPr>
        <w:t>không có, vị lai tu tám. </w:t>
      </w:r>
      <w:r>
        <w:rPr>
          <w:color w:val="231F20"/>
          <w:spacing w:val="-4"/>
        </w:rPr>
        <w:t>Trí </w:t>
      </w:r>
      <w:r>
        <w:rPr>
          <w:color w:val="231F20"/>
        </w:rPr>
        <w:t>ở hiện tại tu một, vị lai tu </w:t>
      </w:r>
      <w:r>
        <w:rPr>
          <w:color w:val="231F20"/>
          <w:spacing w:val="-5"/>
        </w:rPr>
        <w:t>bảy. </w:t>
      </w:r>
      <w:r>
        <w:rPr>
          <w:color w:val="231F20"/>
        </w:rPr>
        <w:t>Đẳng trì ở hiện tại không có, vị lai tu ba. Giải thích rộng như</w:t>
      </w:r>
      <w:r>
        <w:rPr>
          <w:color w:val="231F20"/>
          <w:spacing w:val="-3"/>
        </w:rPr>
        <w:t> </w:t>
      </w:r>
      <w:r>
        <w:rPr>
          <w:color w:val="231F20"/>
        </w:rPr>
        <w:t>trước.</w:t>
      </w:r>
    </w:p>
    <w:p>
      <w:pPr>
        <w:pStyle w:val="BodyText"/>
        <w:spacing w:line="271" w:lineRule="auto"/>
        <w:ind w:left="393" w:right="105"/>
      </w:pPr>
      <w:r>
        <w:rPr>
          <w:i/>
          <w:color w:val="231F20"/>
        </w:rPr>
        <w:t>Hỏi: </w:t>
      </w:r>
      <w:r>
        <w:rPr>
          <w:color w:val="231F20"/>
        </w:rPr>
        <w:t>Dùng đạo vô gián chứng được thiên nhĩ trí thông, tha</w:t>
      </w:r>
      <w:r>
        <w:rPr>
          <w:color w:val="231F20"/>
          <w:spacing w:val="-30"/>
        </w:rPr>
        <w:t> </w:t>
      </w:r>
      <w:r>
        <w:rPr>
          <w:color w:val="231F20"/>
        </w:rPr>
        <w:t>tâm trí</w:t>
      </w:r>
      <w:r>
        <w:rPr>
          <w:color w:val="231F20"/>
          <w:spacing w:val="-10"/>
        </w:rPr>
        <w:t> </w:t>
      </w:r>
      <w:r>
        <w:rPr>
          <w:color w:val="231F20"/>
        </w:rPr>
        <w:t>thông,</w:t>
      </w:r>
      <w:r>
        <w:rPr>
          <w:color w:val="231F20"/>
          <w:spacing w:val="-9"/>
        </w:rPr>
        <w:t> </w:t>
      </w:r>
      <w:r>
        <w:rPr>
          <w:color w:val="231F20"/>
        </w:rPr>
        <w:t>túc</w:t>
      </w:r>
      <w:r>
        <w:rPr>
          <w:color w:val="231F20"/>
          <w:spacing w:val="-9"/>
        </w:rPr>
        <w:t> </w:t>
      </w:r>
      <w:r>
        <w:rPr>
          <w:color w:val="231F20"/>
        </w:rPr>
        <w:t>trụ</w:t>
      </w:r>
      <w:r>
        <w:rPr>
          <w:color w:val="231F20"/>
          <w:spacing w:val="-9"/>
        </w:rPr>
        <w:t> </w:t>
      </w:r>
      <w:r>
        <w:rPr>
          <w:color w:val="231F20"/>
        </w:rPr>
        <w:t>tùy</w:t>
      </w:r>
      <w:r>
        <w:rPr>
          <w:color w:val="231F20"/>
          <w:spacing w:val="-9"/>
        </w:rPr>
        <w:t> </w:t>
      </w:r>
      <w:r>
        <w:rPr>
          <w:color w:val="231F20"/>
        </w:rPr>
        <w:t>niệm</w:t>
      </w:r>
      <w:r>
        <w:rPr>
          <w:color w:val="231F20"/>
          <w:spacing w:val="-9"/>
        </w:rPr>
        <w:t> </w:t>
      </w:r>
      <w:r>
        <w:rPr>
          <w:color w:val="231F20"/>
        </w:rPr>
        <w:t>trí</w:t>
      </w:r>
      <w:r>
        <w:rPr>
          <w:color w:val="231F20"/>
          <w:spacing w:val="-9"/>
        </w:rPr>
        <w:t> </w:t>
      </w:r>
      <w:r>
        <w:rPr>
          <w:color w:val="231F20"/>
        </w:rPr>
        <w:t>thông,</w:t>
      </w:r>
      <w:r>
        <w:rPr>
          <w:color w:val="231F20"/>
          <w:spacing w:val="-9"/>
        </w:rPr>
        <w:t> </w:t>
      </w:r>
      <w:r>
        <w:rPr>
          <w:color w:val="231F20"/>
        </w:rPr>
        <w:t>tử</w:t>
      </w:r>
      <w:r>
        <w:rPr>
          <w:color w:val="231F20"/>
          <w:spacing w:val="-10"/>
        </w:rPr>
        <w:t> </w:t>
      </w:r>
      <w:r>
        <w:rPr>
          <w:color w:val="231F20"/>
        </w:rPr>
        <w:t>sinh</w:t>
      </w:r>
      <w:r>
        <w:rPr>
          <w:color w:val="231F20"/>
          <w:spacing w:val="-9"/>
        </w:rPr>
        <w:t> </w:t>
      </w:r>
      <w:r>
        <w:rPr>
          <w:color w:val="231F20"/>
        </w:rPr>
        <w:t>trí</w:t>
      </w:r>
      <w:r>
        <w:rPr>
          <w:color w:val="231F20"/>
          <w:spacing w:val="-9"/>
        </w:rPr>
        <w:t> </w:t>
      </w:r>
      <w:r>
        <w:rPr>
          <w:color w:val="231F20"/>
        </w:rPr>
        <w:t>thông,</w:t>
      </w:r>
      <w:r>
        <w:rPr>
          <w:color w:val="231F20"/>
          <w:spacing w:val="-9"/>
        </w:rPr>
        <w:t> </w:t>
      </w:r>
      <w:r>
        <w:rPr>
          <w:color w:val="231F20"/>
        </w:rPr>
        <w:t>khi</w:t>
      </w:r>
      <w:r>
        <w:rPr>
          <w:color w:val="231F20"/>
          <w:spacing w:val="-9"/>
        </w:rPr>
        <w:t> </w:t>
      </w:r>
      <w:r>
        <w:rPr>
          <w:color w:val="231F20"/>
        </w:rPr>
        <w:t>tu</w:t>
      </w:r>
      <w:r>
        <w:rPr>
          <w:color w:val="231F20"/>
          <w:spacing w:val="-9"/>
        </w:rPr>
        <w:t> </w:t>
      </w:r>
      <w:r>
        <w:rPr>
          <w:color w:val="231F20"/>
        </w:rPr>
        <w:t>đạo</w:t>
      </w:r>
      <w:r>
        <w:rPr>
          <w:color w:val="231F20"/>
          <w:spacing w:val="-9"/>
        </w:rPr>
        <w:t> </w:t>
      </w:r>
      <w:r>
        <w:rPr>
          <w:color w:val="231F20"/>
          <w:spacing w:val="-6"/>
        </w:rPr>
        <w:t>ấy,</w:t>
      </w:r>
      <w:r>
        <w:rPr>
          <w:color w:val="231F20"/>
          <w:spacing w:val="-9"/>
        </w:rPr>
        <w:t> </w:t>
      </w:r>
      <w:r>
        <w:rPr>
          <w:color w:val="231F20"/>
        </w:rPr>
        <w:t>từ bốn niệm trụ cho đến ba đẳng trì, có bao nhiêu thứ tu ở hiện tại, bao nhiêu thứ tu ở vị lai?</w:t>
      </w:r>
    </w:p>
    <w:p>
      <w:pPr>
        <w:pStyle w:val="BodyText"/>
        <w:spacing w:line="273" w:lineRule="auto" w:before="115"/>
        <w:ind w:left="393" w:right="106"/>
      </w:pPr>
      <w:r>
        <w:rPr>
          <w:i/>
          <w:color w:val="231F20"/>
        </w:rPr>
        <w:t>Đáp: </w:t>
      </w:r>
      <w:r>
        <w:rPr>
          <w:color w:val="231F20"/>
        </w:rPr>
        <w:t>Như ở thần cảnh trí thông, nên tùy theo tướng để nói, do năm thứ này đều nương vào bốn thứ tĩnh lự. Hàng phàm phu, bậc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firstLine="0"/>
      </w:pPr>
      <w:r>
        <w:rPr>
          <w:color w:val="231F20"/>
        </w:rPr>
        <w:t>Thánh đều có thể khởi được. Nhưng khi tu thiên nhĩ và tử sinh trí thông khi khởi đạo vô gián ở hiện tại, niệm trụ như nơi thần cảnh </w:t>
      </w:r>
      <w:r>
        <w:rPr>
          <w:color w:val="231F20"/>
          <w:spacing w:val="-4"/>
        </w:rPr>
        <w:t>trí </w:t>
      </w:r>
      <w:r>
        <w:rPr>
          <w:color w:val="231F20"/>
        </w:rPr>
        <w:t>thông, đều cùng duyên với sắc tạo thân niệm trụ. Khi tu tha tâm trí thông khi khởi đạo vô gián ở hiện tại chỉ khởi tâm niệm trụ. Khi tu túc</w:t>
      </w:r>
      <w:r>
        <w:rPr>
          <w:color w:val="231F20"/>
          <w:spacing w:val="-12"/>
        </w:rPr>
        <w:t> </w:t>
      </w:r>
      <w:r>
        <w:rPr>
          <w:color w:val="231F20"/>
        </w:rPr>
        <w:t>trụ</w:t>
      </w:r>
      <w:r>
        <w:rPr>
          <w:color w:val="231F20"/>
          <w:spacing w:val="-12"/>
        </w:rPr>
        <w:t> </w:t>
      </w:r>
      <w:r>
        <w:rPr>
          <w:color w:val="231F20"/>
        </w:rPr>
        <w:t>niệm</w:t>
      </w:r>
      <w:r>
        <w:rPr>
          <w:color w:val="231F20"/>
          <w:spacing w:val="-13"/>
        </w:rPr>
        <w:t> </w:t>
      </w:r>
      <w:r>
        <w:rPr>
          <w:color w:val="231F20"/>
        </w:rPr>
        <w:t>trí</w:t>
      </w:r>
      <w:r>
        <w:rPr>
          <w:color w:val="231F20"/>
          <w:spacing w:val="-12"/>
        </w:rPr>
        <w:t> </w:t>
      </w:r>
      <w:r>
        <w:rPr>
          <w:color w:val="231F20"/>
        </w:rPr>
        <w:t>thông,</w:t>
      </w:r>
      <w:r>
        <w:rPr>
          <w:color w:val="231F20"/>
          <w:spacing w:val="-12"/>
        </w:rPr>
        <w:t> </w:t>
      </w:r>
      <w:r>
        <w:rPr>
          <w:color w:val="231F20"/>
        </w:rPr>
        <w:t>khởi</w:t>
      </w:r>
      <w:r>
        <w:rPr>
          <w:color w:val="231F20"/>
          <w:spacing w:val="-11"/>
        </w:rPr>
        <w:t> </w:t>
      </w:r>
      <w:r>
        <w:rPr>
          <w:color w:val="231F20"/>
        </w:rPr>
        <w:t>đạo</w:t>
      </w:r>
      <w:r>
        <w:rPr>
          <w:color w:val="231F20"/>
          <w:spacing w:val="-12"/>
        </w:rPr>
        <w:t> </w:t>
      </w:r>
      <w:r>
        <w:rPr>
          <w:color w:val="231F20"/>
        </w:rPr>
        <w:t>vô</w:t>
      </w:r>
      <w:r>
        <w:rPr>
          <w:color w:val="231F20"/>
          <w:spacing w:val="-12"/>
        </w:rPr>
        <w:t> </w:t>
      </w:r>
      <w:r>
        <w:rPr>
          <w:color w:val="231F20"/>
        </w:rPr>
        <w:t>gián,</w:t>
      </w:r>
      <w:r>
        <w:rPr>
          <w:color w:val="231F20"/>
          <w:spacing w:val="-12"/>
        </w:rPr>
        <w:t> </w:t>
      </w:r>
      <w:r>
        <w:rPr>
          <w:color w:val="231F20"/>
        </w:rPr>
        <w:t>ở</w:t>
      </w:r>
      <w:r>
        <w:rPr>
          <w:color w:val="231F20"/>
          <w:spacing w:val="-12"/>
        </w:rPr>
        <w:t> </w:t>
      </w:r>
      <w:r>
        <w:rPr>
          <w:color w:val="231F20"/>
        </w:rPr>
        <w:t>hiện</w:t>
      </w:r>
      <w:r>
        <w:rPr>
          <w:color w:val="231F20"/>
          <w:spacing w:val="-11"/>
        </w:rPr>
        <w:t> </w:t>
      </w:r>
      <w:r>
        <w:rPr>
          <w:color w:val="231F20"/>
        </w:rPr>
        <w:t>tại</w:t>
      </w:r>
      <w:r>
        <w:rPr>
          <w:color w:val="231F20"/>
          <w:spacing w:val="-12"/>
        </w:rPr>
        <w:t> </w:t>
      </w:r>
      <w:r>
        <w:rPr>
          <w:color w:val="231F20"/>
        </w:rPr>
        <w:t>chỉ</w:t>
      </w:r>
      <w:r>
        <w:rPr>
          <w:color w:val="231F20"/>
          <w:spacing w:val="-12"/>
        </w:rPr>
        <w:t> </w:t>
      </w:r>
      <w:r>
        <w:rPr>
          <w:color w:val="231F20"/>
        </w:rPr>
        <w:t>khởi</w:t>
      </w:r>
      <w:r>
        <w:rPr>
          <w:color w:val="231F20"/>
          <w:spacing w:val="-12"/>
        </w:rPr>
        <w:t> </w:t>
      </w:r>
      <w:r>
        <w:rPr>
          <w:color w:val="231F20"/>
        </w:rPr>
        <w:t>pháp</w:t>
      </w:r>
      <w:r>
        <w:rPr>
          <w:color w:val="231F20"/>
          <w:spacing w:val="-12"/>
        </w:rPr>
        <w:t> </w:t>
      </w:r>
      <w:r>
        <w:rPr>
          <w:color w:val="231F20"/>
          <w:spacing w:val="-4"/>
        </w:rPr>
        <w:t>niệm </w:t>
      </w:r>
      <w:r>
        <w:rPr>
          <w:color w:val="231F20"/>
        </w:rPr>
        <w:t>trụ. Các thứ khác theo chỗ thích ứng đều như trước đã nói.</w:t>
      </w:r>
    </w:p>
    <w:p>
      <w:pPr>
        <w:pStyle w:val="BodyText"/>
        <w:spacing w:line="271" w:lineRule="auto" w:before="120"/>
        <w:ind w:right="390"/>
      </w:pPr>
      <w:r>
        <w:rPr>
          <w:i/>
          <w:color w:val="231F20"/>
        </w:rPr>
        <w:t>Hỏi:</w:t>
      </w:r>
      <w:r>
        <w:rPr>
          <w:i/>
          <w:color w:val="231F20"/>
          <w:spacing w:val="-9"/>
        </w:rPr>
        <w:t> </w:t>
      </w:r>
      <w:r>
        <w:rPr>
          <w:color w:val="231F20"/>
        </w:rPr>
        <w:t>Dùng</w:t>
      </w:r>
      <w:r>
        <w:rPr>
          <w:color w:val="231F20"/>
          <w:spacing w:val="-9"/>
        </w:rPr>
        <w:t> </w:t>
      </w:r>
      <w:r>
        <w:rPr>
          <w:color w:val="231F20"/>
        </w:rPr>
        <w:t>đạo</w:t>
      </w:r>
      <w:r>
        <w:rPr>
          <w:color w:val="231F20"/>
          <w:spacing w:val="-10"/>
        </w:rPr>
        <w:t> </w:t>
      </w:r>
      <w:r>
        <w:rPr>
          <w:color w:val="231F20"/>
        </w:rPr>
        <w:t>vô</w:t>
      </w:r>
      <w:r>
        <w:rPr>
          <w:color w:val="231F20"/>
          <w:spacing w:val="-9"/>
        </w:rPr>
        <w:t> </w:t>
      </w:r>
      <w:r>
        <w:rPr>
          <w:color w:val="231F20"/>
        </w:rPr>
        <w:t>gián</w:t>
      </w:r>
      <w:r>
        <w:rPr>
          <w:color w:val="231F20"/>
          <w:spacing w:val="-9"/>
        </w:rPr>
        <w:t> </w:t>
      </w:r>
      <w:r>
        <w:rPr>
          <w:color w:val="231F20"/>
        </w:rPr>
        <w:t>chứng</w:t>
      </w:r>
      <w:r>
        <w:rPr>
          <w:color w:val="231F20"/>
          <w:spacing w:val="-10"/>
        </w:rPr>
        <w:t> </w:t>
      </w:r>
      <w:r>
        <w:rPr>
          <w:color w:val="231F20"/>
        </w:rPr>
        <w:t>lậu</w:t>
      </w:r>
      <w:r>
        <w:rPr>
          <w:color w:val="231F20"/>
          <w:spacing w:val="-9"/>
        </w:rPr>
        <w:t> </w:t>
      </w:r>
      <w:r>
        <w:rPr>
          <w:color w:val="231F20"/>
        </w:rPr>
        <w:t>tận</w:t>
      </w:r>
      <w:r>
        <w:rPr>
          <w:color w:val="231F20"/>
          <w:spacing w:val="-9"/>
        </w:rPr>
        <w:t> </w:t>
      </w:r>
      <w:r>
        <w:rPr>
          <w:color w:val="231F20"/>
        </w:rPr>
        <w:t>trí</w:t>
      </w:r>
      <w:r>
        <w:rPr>
          <w:color w:val="231F20"/>
          <w:spacing w:val="-10"/>
        </w:rPr>
        <w:t> </w:t>
      </w:r>
      <w:r>
        <w:rPr>
          <w:color w:val="231F20"/>
        </w:rPr>
        <w:t>thông,</w:t>
      </w:r>
      <w:r>
        <w:rPr>
          <w:color w:val="231F20"/>
          <w:spacing w:val="-9"/>
        </w:rPr>
        <w:t> </w:t>
      </w:r>
      <w:r>
        <w:rPr>
          <w:color w:val="231F20"/>
        </w:rPr>
        <w:t>khi</w:t>
      </w:r>
      <w:r>
        <w:rPr>
          <w:color w:val="231F20"/>
          <w:spacing w:val="-9"/>
        </w:rPr>
        <w:t> </w:t>
      </w:r>
      <w:r>
        <w:rPr>
          <w:color w:val="231F20"/>
        </w:rPr>
        <w:t>tu</w:t>
      </w:r>
      <w:r>
        <w:rPr>
          <w:color w:val="231F20"/>
          <w:spacing w:val="-10"/>
        </w:rPr>
        <w:t> </w:t>
      </w:r>
      <w:r>
        <w:rPr>
          <w:color w:val="231F20"/>
        </w:rPr>
        <w:t>đạo</w:t>
      </w:r>
      <w:r>
        <w:rPr>
          <w:color w:val="231F20"/>
          <w:spacing w:val="-9"/>
        </w:rPr>
        <w:t> </w:t>
      </w:r>
      <w:r>
        <w:rPr>
          <w:color w:val="231F20"/>
          <w:spacing w:val="-6"/>
        </w:rPr>
        <w:t>ấy,</w:t>
      </w:r>
      <w:r>
        <w:rPr>
          <w:color w:val="231F20"/>
          <w:spacing w:val="-9"/>
        </w:rPr>
        <w:t> </w:t>
      </w:r>
      <w:r>
        <w:rPr>
          <w:color w:val="231F20"/>
        </w:rPr>
        <w:t>từ bốn niệm trụ cho đến ba đẳng trì, có bao nhiêu thứ tu ở hiện tại, </w:t>
      </w:r>
      <w:r>
        <w:rPr>
          <w:color w:val="231F20"/>
          <w:spacing w:val="-4"/>
        </w:rPr>
        <w:t>bao </w:t>
      </w:r>
      <w:r>
        <w:rPr>
          <w:color w:val="231F20"/>
        </w:rPr>
        <w:t>nhiêu thứ tu ở vị lai?</w:t>
      </w:r>
    </w:p>
    <w:p>
      <w:pPr>
        <w:pStyle w:val="BodyText"/>
        <w:spacing w:line="271" w:lineRule="auto"/>
        <w:ind w:right="390"/>
      </w:pPr>
      <w:r>
        <w:rPr>
          <w:i/>
          <w:color w:val="231F20"/>
        </w:rPr>
        <w:t>Đáp: </w:t>
      </w:r>
      <w:r>
        <w:rPr>
          <w:color w:val="231F20"/>
        </w:rPr>
        <w:t>Nếu nương vào định vị chí chứng quả A-la-hán, khi tu đạo này: Niệm trụ ở hiện tại tu một, vị lai tu bốn. Chánh đoạn, thần túc</w:t>
      </w:r>
      <w:r>
        <w:rPr>
          <w:color w:val="231F20"/>
          <w:spacing w:val="-14"/>
        </w:rPr>
        <w:t> </w:t>
      </w:r>
      <w:r>
        <w:rPr>
          <w:color w:val="231F20"/>
        </w:rPr>
        <w:t>ở</w:t>
      </w:r>
      <w:r>
        <w:rPr>
          <w:color w:val="231F20"/>
          <w:spacing w:val="-13"/>
        </w:rPr>
        <w:t> </w:t>
      </w:r>
      <w:r>
        <w:rPr>
          <w:color w:val="231F20"/>
        </w:rPr>
        <w:t>hiện</w:t>
      </w:r>
      <w:r>
        <w:rPr>
          <w:color w:val="231F20"/>
          <w:spacing w:val="-14"/>
        </w:rPr>
        <w:t> </w:t>
      </w:r>
      <w:r>
        <w:rPr>
          <w:color w:val="231F20"/>
        </w:rPr>
        <w:t>tại</w:t>
      </w:r>
      <w:r>
        <w:rPr>
          <w:color w:val="231F20"/>
          <w:spacing w:val="-14"/>
        </w:rPr>
        <w:t> </w:t>
      </w:r>
      <w:r>
        <w:rPr>
          <w:color w:val="231F20"/>
        </w:rPr>
        <w:t>và</w:t>
      </w:r>
      <w:r>
        <w:rPr>
          <w:color w:val="231F20"/>
          <w:spacing w:val="-14"/>
        </w:rPr>
        <w:t> </w:t>
      </w:r>
      <w:r>
        <w:rPr>
          <w:color w:val="231F20"/>
        </w:rPr>
        <w:t>vị</w:t>
      </w:r>
      <w:r>
        <w:rPr>
          <w:color w:val="231F20"/>
          <w:spacing w:val="-13"/>
        </w:rPr>
        <w:t> </w:t>
      </w:r>
      <w:r>
        <w:rPr>
          <w:color w:val="231F20"/>
        </w:rPr>
        <w:t>lai</w:t>
      </w:r>
      <w:r>
        <w:rPr>
          <w:color w:val="231F20"/>
          <w:spacing w:val="-14"/>
        </w:rPr>
        <w:t> </w:t>
      </w:r>
      <w:r>
        <w:rPr>
          <w:color w:val="231F20"/>
        </w:rPr>
        <w:t>tu</w:t>
      </w:r>
      <w:r>
        <w:rPr>
          <w:color w:val="231F20"/>
          <w:spacing w:val="-13"/>
        </w:rPr>
        <w:t> </w:t>
      </w:r>
      <w:r>
        <w:rPr>
          <w:color w:val="231F20"/>
        </w:rPr>
        <w:t>bốn.</w:t>
      </w:r>
      <w:r>
        <w:rPr>
          <w:color w:val="231F20"/>
          <w:spacing w:val="-13"/>
        </w:rPr>
        <w:t> </w:t>
      </w:r>
      <w:r>
        <w:rPr>
          <w:color w:val="231F20"/>
        </w:rPr>
        <w:t>Căn,</w:t>
      </w:r>
      <w:r>
        <w:rPr>
          <w:color w:val="231F20"/>
          <w:spacing w:val="-14"/>
        </w:rPr>
        <w:t> </w:t>
      </w:r>
      <w:r>
        <w:rPr>
          <w:color w:val="231F20"/>
        </w:rPr>
        <w:t>lực</w:t>
      </w:r>
      <w:r>
        <w:rPr>
          <w:color w:val="231F20"/>
          <w:spacing w:val="-13"/>
        </w:rPr>
        <w:t> </w:t>
      </w:r>
      <w:r>
        <w:rPr>
          <w:color w:val="231F20"/>
        </w:rPr>
        <w:t>ở</w:t>
      </w:r>
      <w:r>
        <w:rPr>
          <w:color w:val="231F20"/>
          <w:spacing w:val="-13"/>
        </w:rPr>
        <w:t> </w:t>
      </w:r>
      <w:r>
        <w:rPr>
          <w:color w:val="231F20"/>
        </w:rPr>
        <w:t>hiện</w:t>
      </w:r>
      <w:r>
        <w:rPr>
          <w:color w:val="231F20"/>
          <w:spacing w:val="-14"/>
        </w:rPr>
        <w:t> </w:t>
      </w:r>
      <w:r>
        <w:rPr>
          <w:color w:val="231F20"/>
        </w:rPr>
        <w:t>tại</w:t>
      </w:r>
      <w:r>
        <w:rPr>
          <w:color w:val="231F20"/>
          <w:spacing w:val="-14"/>
        </w:rPr>
        <w:t> </w:t>
      </w:r>
      <w:r>
        <w:rPr>
          <w:color w:val="231F20"/>
        </w:rPr>
        <w:t>và</w:t>
      </w:r>
      <w:r>
        <w:rPr>
          <w:color w:val="231F20"/>
          <w:spacing w:val="-14"/>
        </w:rPr>
        <w:t> </w:t>
      </w:r>
      <w:r>
        <w:rPr>
          <w:color w:val="231F20"/>
        </w:rPr>
        <w:t>vị</w:t>
      </w:r>
      <w:r>
        <w:rPr>
          <w:color w:val="231F20"/>
          <w:spacing w:val="-13"/>
        </w:rPr>
        <w:t> </w:t>
      </w:r>
      <w:r>
        <w:rPr>
          <w:color w:val="231F20"/>
        </w:rPr>
        <w:t>lai</w:t>
      </w:r>
      <w:r>
        <w:rPr>
          <w:color w:val="231F20"/>
          <w:spacing w:val="-14"/>
        </w:rPr>
        <w:t> </w:t>
      </w:r>
      <w:r>
        <w:rPr>
          <w:color w:val="231F20"/>
        </w:rPr>
        <w:t>tu</w:t>
      </w:r>
      <w:r>
        <w:rPr>
          <w:color w:val="231F20"/>
          <w:spacing w:val="-13"/>
        </w:rPr>
        <w:t> </w:t>
      </w:r>
      <w:r>
        <w:rPr>
          <w:color w:val="231F20"/>
        </w:rPr>
        <w:t>năm.</w:t>
      </w:r>
      <w:r>
        <w:rPr>
          <w:color w:val="231F20"/>
          <w:spacing w:val="-14"/>
        </w:rPr>
        <w:t> </w:t>
      </w:r>
      <w:r>
        <w:rPr>
          <w:color w:val="231F20"/>
        </w:rPr>
        <w:t>Giác chi ở hiện tại tu sáu, vị lai tu </w:t>
      </w:r>
      <w:r>
        <w:rPr>
          <w:color w:val="231F20"/>
          <w:spacing w:val="-5"/>
        </w:rPr>
        <w:t>bảy. </w:t>
      </w:r>
      <w:r>
        <w:rPr>
          <w:color w:val="231F20"/>
        </w:rPr>
        <w:t>Đạo chi ở hiện tại và vị lai tu tám. Tĩnh</w:t>
      </w:r>
      <w:r>
        <w:rPr>
          <w:color w:val="231F20"/>
          <w:spacing w:val="-9"/>
        </w:rPr>
        <w:t> </w:t>
      </w:r>
      <w:r>
        <w:rPr>
          <w:color w:val="231F20"/>
        </w:rPr>
        <w:t>lự</w:t>
      </w:r>
      <w:r>
        <w:rPr>
          <w:color w:val="231F20"/>
          <w:spacing w:val="-8"/>
        </w:rPr>
        <w:t> </w:t>
      </w:r>
      <w:r>
        <w:rPr>
          <w:color w:val="231F20"/>
        </w:rPr>
        <w:t>ở</w:t>
      </w:r>
      <w:r>
        <w:rPr>
          <w:color w:val="231F20"/>
          <w:spacing w:val="-9"/>
        </w:rPr>
        <w:t> </w:t>
      </w:r>
      <w:r>
        <w:rPr>
          <w:color w:val="231F20"/>
        </w:rPr>
        <w:t>hiện</w:t>
      </w:r>
      <w:r>
        <w:rPr>
          <w:color w:val="231F20"/>
          <w:spacing w:val="-8"/>
        </w:rPr>
        <w:t> </w:t>
      </w:r>
      <w:r>
        <w:rPr>
          <w:color w:val="231F20"/>
        </w:rPr>
        <w:t>tại</w:t>
      </w:r>
      <w:r>
        <w:rPr>
          <w:color w:val="231F20"/>
          <w:spacing w:val="-9"/>
        </w:rPr>
        <w:t> </w:t>
      </w:r>
      <w:r>
        <w:rPr>
          <w:color w:val="231F20"/>
        </w:rPr>
        <w:t>không</w:t>
      </w:r>
      <w:r>
        <w:rPr>
          <w:color w:val="231F20"/>
          <w:spacing w:val="-8"/>
        </w:rPr>
        <w:t> </w:t>
      </w:r>
      <w:r>
        <w:rPr>
          <w:color w:val="231F20"/>
        </w:rPr>
        <w:t>có,</w:t>
      </w:r>
      <w:r>
        <w:rPr>
          <w:color w:val="231F20"/>
          <w:spacing w:val="-9"/>
        </w:rPr>
        <w:t> </w:t>
      </w:r>
      <w:r>
        <w:rPr>
          <w:color w:val="231F20"/>
        </w:rPr>
        <w:t>vị</w:t>
      </w:r>
      <w:r>
        <w:rPr>
          <w:color w:val="231F20"/>
          <w:spacing w:val="-8"/>
        </w:rPr>
        <w:t> </w:t>
      </w:r>
      <w:r>
        <w:rPr>
          <w:color w:val="231F20"/>
        </w:rPr>
        <w:t>lai</w:t>
      </w:r>
      <w:r>
        <w:rPr>
          <w:color w:val="231F20"/>
          <w:spacing w:val="-9"/>
        </w:rPr>
        <w:t> </w:t>
      </w:r>
      <w:r>
        <w:rPr>
          <w:color w:val="231F20"/>
        </w:rPr>
        <w:t>tu</w:t>
      </w:r>
      <w:r>
        <w:rPr>
          <w:color w:val="231F20"/>
          <w:spacing w:val="-8"/>
        </w:rPr>
        <w:t> </w:t>
      </w:r>
      <w:r>
        <w:rPr>
          <w:color w:val="231F20"/>
        </w:rPr>
        <w:t>bốn.</w:t>
      </w:r>
      <w:r>
        <w:rPr>
          <w:color w:val="231F20"/>
          <w:spacing w:val="-9"/>
        </w:rPr>
        <w:t> </w:t>
      </w:r>
      <w:r>
        <w:rPr>
          <w:color w:val="231F20"/>
        </w:rPr>
        <w:t>Không</w:t>
      </w:r>
      <w:r>
        <w:rPr>
          <w:color w:val="231F20"/>
          <w:spacing w:val="-8"/>
        </w:rPr>
        <w:t> </w:t>
      </w:r>
      <w:r>
        <w:rPr>
          <w:color w:val="231F20"/>
        </w:rPr>
        <w:t>có</w:t>
      </w:r>
      <w:r>
        <w:rPr>
          <w:color w:val="231F20"/>
          <w:spacing w:val="-9"/>
        </w:rPr>
        <w:t> </w:t>
      </w:r>
      <w:r>
        <w:rPr>
          <w:color w:val="231F20"/>
        </w:rPr>
        <w:t>vô</w:t>
      </w:r>
      <w:r>
        <w:rPr>
          <w:color w:val="231F20"/>
          <w:spacing w:val="-8"/>
        </w:rPr>
        <w:t> </w:t>
      </w:r>
      <w:r>
        <w:rPr>
          <w:color w:val="231F20"/>
        </w:rPr>
        <w:t>lượng.</w:t>
      </w:r>
      <w:r>
        <w:rPr>
          <w:color w:val="231F20"/>
          <w:spacing w:val="-13"/>
        </w:rPr>
        <w:t> </w:t>
      </w:r>
      <w:r>
        <w:rPr>
          <w:color w:val="231F20"/>
        </w:rPr>
        <w:t>Vô</w:t>
      </w:r>
      <w:r>
        <w:rPr>
          <w:color w:val="231F20"/>
          <w:spacing w:val="-8"/>
        </w:rPr>
        <w:t> </w:t>
      </w:r>
      <w:r>
        <w:rPr>
          <w:color w:val="231F20"/>
        </w:rPr>
        <w:t>sắc ở hiện tại không có, vị lai tu bốn. Giải thoát ở hiện tại không có, </w:t>
      </w:r>
      <w:r>
        <w:rPr>
          <w:color w:val="231F20"/>
          <w:spacing w:val="-6"/>
        </w:rPr>
        <w:t>vị </w:t>
      </w:r>
      <w:r>
        <w:rPr>
          <w:color w:val="231F20"/>
        </w:rPr>
        <w:t>lai</w:t>
      </w:r>
      <w:r>
        <w:rPr>
          <w:color w:val="231F20"/>
          <w:spacing w:val="-6"/>
        </w:rPr>
        <w:t> </w:t>
      </w:r>
      <w:r>
        <w:rPr>
          <w:color w:val="231F20"/>
        </w:rPr>
        <w:t>tu</w:t>
      </w:r>
      <w:r>
        <w:rPr>
          <w:color w:val="231F20"/>
          <w:spacing w:val="-5"/>
        </w:rPr>
        <w:t> </w:t>
      </w:r>
      <w:r>
        <w:rPr>
          <w:color w:val="231F20"/>
        </w:rPr>
        <w:t>ba.</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thắng</w:t>
      </w:r>
      <w:r>
        <w:rPr>
          <w:color w:val="231F20"/>
          <w:spacing w:val="-5"/>
        </w:rPr>
        <w:t> </w:t>
      </w:r>
      <w:r>
        <w:rPr>
          <w:color w:val="231F20"/>
        </w:rPr>
        <w:t>xứ</w:t>
      </w:r>
      <w:r>
        <w:rPr>
          <w:color w:val="231F20"/>
          <w:spacing w:val="-5"/>
        </w:rPr>
        <w:t> </w:t>
      </w:r>
      <w:r>
        <w:rPr>
          <w:color w:val="231F20"/>
        </w:rPr>
        <w:t>và</w:t>
      </w:r>
      <w:r>
        <w:rPr>
          <w:color w:val="231F20"/>
          <w:spacing w:val="-5"/>
        </w:rPr>
        <w:t> </w:t>
      </w:r>
      <w:r>
        <w:rPr>
          <w:color w:val="231F20"/>
        </w:rPr>
        <w:t>biến</w:t>
      </w:r>
      <w:r>
        <w:rPr>
          <w:color w:val="231F20"/>
          <w:spacing w:val="-5"/>
        </w:rPr>
        <w:t> </w:t>
      </w:r>
      <w:r>
        <w:rPr>
          <w:color w:val="231F20"/>
        </w:rPr>
        <w:t>xứ.</w:t>
      </w:r>
      <w:r>
        <w:rPr>
          <w:color w:val="231F20"/>
          <w:spacing w:val="-11"/>
        </w:rPr>
        <w:t> </w:t>
      </w:r>
      <w:r>
        <w:rPr>
          <w:color w:val="231F20"/>
          <w:spacing w:val="-4"/>
        </w:rPr>
        <w:t>Trí</w:t>
      </w:r>
      <w:r>
        <w:rPr>
          <w:color w:val="231F20"/>
          <w:spacing w:val="-5"/>
        </w:rPr>
        <w:t> </w:t>
      </w:r>
      <w:r>
        <w:rPr>
          <w:color w:val="231F20"/>
        </w:rPr>
        <w:t>ở</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tu</w:t>
      </w:r>
      <w:r>
        <w:rPr>
          <w:color w:val="231F20"/>
          <w:spacing w:val="-5"/>
        </w:rPr>
        <w:t> </w:t>
      </w:r>
      <w:r>
        <w:rPr>
          <w:color w:val="231F20"/>
        </w:rPr>
        <w:t>hai,</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tu sáu. Đẳng trì ở hiện tại tu một, vị lai tu</w:t>
      </w:r>
      <w:r>
        <w:rPr>
          <w:color w:val="231F20"/>
          <w:spacing w:val="-4"/>
        </w:rPr>
        <w:t> </w:t>
      </w:r>
      <w:r>
        <w:rPr>
          <w:color w:val="231F20"/>
        </w:rPr>
        <w:t>ba.</w:t>
      </w:r>
    </w:p>
    <w:p>
      <w:pPr>
        <w:pStyle w:val="BodyText"/>
        <w:spacing w:line="271" w:lineRule="auto" w:before="115"/>
        <w:ind w:right="390"/>
      </w:pPr>
      <w:r>
        <w:rPr>
          <w:color w:val="231F20"/>
        </w:rPr>
        <w:t>Niệm</w:t>
      </w:r>
      <w:r>
        <w:rPr>
          <w:color w:val="231F20"/>
          <w:spacing w:val="-16"/>
        </w:rPr>
        <w:t> </w:t>
      </w:r>
      <w:r>
        <w:rPr>
          <w:color w:val="231F20"/>
        </w:rPr>
        <w:t>trụ</w:t>
      </w:r>
      <w:r>
        <w:rPr>
          <w:color w:val="231F20"/>
          <w:spacing w:val="-15"/>
        </w:rPr>
        <w:t> </w:t>
      </w:r>
      <w:r>
        <w:rPr>
          <w:color w:val="231F20"/>
        </w:rPr>
        <w:t>ở</w:t>
      </w:r>
      <w:r>
        <w:rPr>
          <w:color w:val="231F20"/>
          <w:spacing w:val="-15"/>
        </w:rPr>
        <w:t> </w:t>
      </w:r>
      <w:r>
        <w:rPr>
          <w:color w:val="231F20"/>
        </w:rPr>
        <w:t>hiện</w:t>
      </w:r>
      <w:r>
        <w:rPr>
          <w:color w:val="231F20"/>
          <w:spacing w:val="-15"/>
        </w:rPr>
        <w:t> </w:t>
      </w:r>
      <w:r>
        <w:rPr>
          <w:color w:val="231F20"/>
        </w:rPr>
        <w:t>tại</w:t>
      </w:r>
      <w:r>
        <w:rPr>
          <w:color w:val="231F20"/>
          <w:spacing w:val="-16"/>
        </w:rPr>
        <w:t> </w:t>
      </w:r>
      <w:r>
        <w:rPr>
          <w:color w:val="231F20"/>
        </w:rPr>
        <w:t>tu</w:t>
      </w:r>
      <w:r>
        <w:rPr>
          <w:color w:val="231F20"/>
          <w:spacing w:val="-15"/>
        </w:rPr>
        <w:t> </w:t>
      </w:r>
      <w:r>
        <w:rPr>
          <w:color w:val="231F20"/>
        </w:rPr>
        <w:t>một:</w:t>
      </w:r>
      <w:r>
        <w:rPr>
          <w:color w:val="231F20"/>
          <w:spacing w:val="-20"/>
        </w:rPr>
        <w:t> </w:t>
      </w:r>
      <w:r>
        <w:rPr>
          <w:color w:val="231F20"/>
        </w:rPr>
        <w:t>Tức</w:t>
      </w:r>
      <w:r>
        <w:rPr>
          <w:color w:val="231F20"/>
          <w:spacing w:val="-15"/>
        </w:rPr>
        <w:t> </w:t>
      </w:r>
      <w:r>
        <w:rPr>
          <w:color w:val="231F20"/>
        </w:rPr>
        <w:t>là</w:t>
      </w:r>
      <w:r>
        <w:rPr>
          <w:color w:val="231F20"/>
          <w:spacing w:val="-15"/>
        </w:rPr>
        <w:t> </w:t>
      </w:r>
      <w:r>
        <w:rPr>
          <w:color w:val="231F20"/>
        </w:rPr>
        <w:t>pháp</w:t>
      </w:r>
      <w:r>
        <w:rPr>
          <w:color w:val="231F20"/>
          <w:spacing w:val="-16"/>
        </w:rPr>
        <w:t> </w:t>
      </w:r>
      <w:r>
        <w:rPr>
          <w:color w:val="231F20"/>
        </w:rPr>
        <w:t>niệm</w:t>
      </w:r>
      <w:r>
        <w:rPr>
          <w:color w:val="231F20"/>
          <w:spacing w:val="-15"/>
        </w:rPr>
        <w:t> </w:t>
      </w:r>
      <w:r>
        <w:rPr>
          <w:color w:val="231F20"/>
        </w:rPr>
        <w:t>trụ,</w:t>
      </w:r>
      <w:r>
        <w:rPr>
          <w:color w:val="231F20"/>
          <w:spacing w:val="-15"/>
        </w:rPr>
        <w:t> </w:t>
      </w:r>
      <w:r>
        <w:rPr>
          <w:color w:val="231F20"/>
        </w:rPr>
        <w:t>hoặc</w:t>
      </w:r>
      <w:r>
        <w:rPr>
          <w:color w:val="231F20"/>
          <w:spacing w:val="-15"/>
        </w:rPr>
        <w:t> </w:t>
      </w:r>
      <w:r>
        <w:rPr>
          <w:color w:val="231F20"/>
        </w:rPr>
        <w:t>tạp</w:t>
      </w:r>
      <w:r>
        <w:rPr>
          <w:color w:val="231F20"/>
          <w:spacing w:val="-15"/>
        </w:rPr>
        <w:t> </w:t>
      </w:r>
      <w:r>
        <w:rPr>
          <w:color w:val="231F20"/>
        </w:rPr>
        <w:t>duyên hay không tạp duyên. Bốn loại trí, hai pháp trí tùy một thứ hiện</w:t>
      </w:r>
      <w:r>
        <w:rPr>
          <w:color w:val="231F20"/>
          <w:spacing w:val="-24"/>
        </w:rPr>
        <w:t> </w:t>
      </w:r>
      <w:r>
        <w:rPr>
          <w:color w:val="231F20"/>
          <w:spacing w:val="-3"/>
        </w:rPr>
        <w:t>tiền.</w:t>
      </w:r>
    </w:p>
    <w:p>
      <w:pPr>
        <w:pStyle w:val="BodyText"/>
        <w:spacing w:line="271" w:lineRule="auto" w:before="113"/>
        <w:ind w:right="391"/>
      </w:pPr>
      <w:r>
        <w:rPr>
          <w:color w:val="231F20"/>
        </w:rPr>
        <w:t>Tĩnh lự ở vị lai tu bốn: Tức là đoạn dứt các hoặc ở cõi Hữu đảnh, tu chung cả trên và dưới có thể được đạo đối trị.</w:t>
      </w:r>
    </w:p>
    <w:p>
      <w:pPr>
        <w:pStyle w:val="BodyText"/>
        <w:spacing w:line="271" w:lineRule="auto"/>
        <w:ind w:right="391"/>
      </w:pPr>
      <w:r>
        <w:rPr>
          <w:color w:val="231F20"/>
        </w:rPr>
        <w:t>Không có vô lượng: Tức lúc đó không tu pháp hữu lậu, vì hữu lậu không thể đối trị với Hữu đảnh.</w:t>
      </w:r>
    </w:p>
    <w:p>
      <w:pPr>
        <w:pStyle w:val="BodyText"/>
        <w:spacing w:line="271" w:lineRule="auto"/>
        <w:ind w:right="391"/>
      </w:pPr>
      <w:r>
        <w:rPr>
          <w:color w:val="231F20"/>
        </w:rPr>
        <w:t>Còn Vô sắc và giải thoát ở hiện tại tu ba: Tức ba thứ vô sắc trước và ba giải thoát ấy chung cả vô lậu.</w:t>
      </w:r>
    </w:p>
    <w:p>
      <w:pPr>
        <w:pStyle w:val="BodyText"/>
        <w:spacing w:line="271" w:lineRule="auto" w:before="113"/>
        <w:ind w:right="390"/>
      </w:pPr>
      <w:r>
        <w:rPr>
          <w:color w:val="231F20"/>
        </w:rPr>
        <w:t>Về</w:t>
      </w:r>
      <w:r>
        <w:rPr>
          <w:color w:val="231F20"/>
          <w:spacing w:val="-4"/>
        </w:rPr>
        <w:t> </w:t>
      </w:r>
      <w:r>
        <w:rPr>
          <w:color w:val="231F20"/>
        </w:rPr>
        <w:t>trí</w:t>
      </w:r>
      <w:r>
        <w:rPr>
          <w:color w:val="231F20"/>
          <w:spacing w:val="-3"/>
        </w:rPr>
        <w:t> </w:t>
      </w:r>
      <w:r>
        <w:rPr>
          <w:color w:val="231F20"/>
        </w:rPr>
        <w:t>ở</w:t>
      </w:r>
      <w:r>
        <w:rPr>
          <w:color w:val="231F20"/>
          <w:spacing w:val="-3"/>
        </w:rPr>
        <w:t> </w:t>
      </w:r>
      <w:r>
        <w:rPr>
          <w:color w:val="231F20"/>
        </w:rPr>
        <w:t>hiện</w:t>
      </w:r>
      <w:r>
        <w:rPr>
          <w:color w:val="231F20"/>
          <w:spacing w:val="-3"/>
        </w:rPr>
        <w:t> </w:t>
      </w:r>
      <w:r>
        <w:rPr>
          <w:color w:val="231F20"/>
        </w:rPr>
        <w:t>tại</w:t>
      </w:r>
      <w:r>
        <w:rPr>
          <w:color w:val="231F20"/>
          <w:spacing w:val="-3"/>
        </w:rPr>
        <w:t> </w:t>
      </w:r>
      <w:r>
        <w:rPr>
          <w:color w:val="231F20"/>
        </w:rPr>
        <w:t>tu</w:t>
      </w:r>
      <w:r>
        <w:rPr>
          <w:color w:val="231F20"/>
          <w:spacing w:val="-3"/>
        </w:rPr>
        <w:t> </w:t>
      </w:r>
      <w:r>
        <w:rPr>
          <w:color w:val="231F20"/>
        </w:rPr>
        <w:t>hai:</w:t>
      </w:r>
      <w:r>
        <w:rPr>
          <w:color w:val="231F20"/>
          <w:spacing w:val="-8"/>
        </w:rPr>
        <w:t> </w:t>
      </w:r>
      <w:r>
        <w:rPr>
          <w:color w:val="231F20"/>
        </w:rPr>
        <w:t>Tức</w:t>
      </w:r>
      <w:r>
        <w:rPr>
          <w:color w:val="231F20"/>
          <w:spacing w:val="-3"/>
        </w:rPr>
        <w:t> </w:t>
      </w:r>
      <w:r>
        <w:rPr>
          <w:color w:val="231F20"/>
        </w:rPr>
        <w:t>hai</w:t>
      </w:r>
      <w:r>
        <w:rPr>
          <w:color w:val="231F20"/>
          <w:spacing w:val="-3"/>
        </w:rPr>
        <w:t> </w:t>
      </w:r>
      <w:r>
        <w:rPr>
          <w:color w:val="231F20"/>
        </w:rPr>
        <w:t>thứ</w:t>
      </w:r>
      <w:r>
        <w:rPr>
          <w:color w:val="231F20"/>
          <w:spacing w:val="-3"/>
        </w:rPr>
        <w:t> </w:t>
      </w:r>
      <w:r>
        <w:rPr>
          <w:color w:val="231F20"/>
        </w:rPr>
        <w:t>diệt</w:t>
      </w:r>
      <w:r>
        <w:rPr>
          <w:color w:val="231F20"/>
          <w:spacing w:val="-3"/>
        </w:rPr>
        <w:t> </w:t>
      </w:r>
      <w:r>
        <w:rPr>
          <w:color w:val="231F20"/>
        </w:rPr>
        <w:t>trí</w:t>
      </w:r>
      <w:r>
        <w:rPr>
          <w:color w:val="231F20"/>
          <w:spacing w:val="-3"/>
        </w:rPr>
        <w:t> </w:t>
      </w:r>
      <w:r>
        <w:rPr>
          <w:color w:val="231F20"/>
        </w:rPr>
        <w:t>và</w:t>
      </w:r>
      <w:r>
        <w:rPr>
          <w:color w:val="231F20"/>
          <w:spacing w:val="-3"/>
        </w:rPr>
        <w:t> </w:t>
      </w:r>
      <w:r>
        <w:rPr>
          <w:color w:val="231F20"/>
        </w:rPr>
        <w:t>pháp</w:t>
      </w:r>
      <w:r>
        <w:rPr>
          <w:color w:val="231F20"/>
          <w:spacing w:val="-3"/>
        </w:rPr>
        <w:t> </w:t>
      </w:r>
      <w:r>
        <w:rPr>
          <w:color w:val="231F20"/>
        </w:rPr>
        <w:t>trí,</w:t>
      </w:r>
      <w:r>
        <w:rPr>
          <w:color w:val="231F20"/>
          <w:spacing w:val="-3"/>
        </w:rPr>
        <w:t> </w:t>
      </w:r>
      <w:r>
        <w:rPr>
          <w:color w:val="231F20"/>
        </w:rPr>
        <w:t>hoặc</w:t>
      </w:r>
      <w:r>
        <w:rPr>
          <w:color w:val="231F20"/>
          <w:spacing w:val="-3"/>
        </w:rPr>
        <w:t> </w:t>
      </w:r>
      <w:r>
        <w:rPr>
          <w:color w:val="231F20"/>
        </w:rPr>
        <w:t>hai thứ đạo trí và pháp trí, hoặc hai thứ khổ trí và loại trí, cho đến hoặc hai</w:t>
      </w:r>
      <w:r>
        <w:rPr>
          <w:color w:val="231F20"/>
          <w:spacing w:val="-11"/>
        </w:rPr>
        <w:t> </w:t>
      </w:r>
      <w:r>
        <w:rPr>
          <w:color w:val="231F20"/>
        </w:rPr>
        <w:t>thứ</w:t>
      </w:r>
      <w:r>
        <w:rPr>
          <w:color w:val="231F20"/>
          <w:spacing w:val="-9"/>
        </w:rPr>
        <w:t> </w:t>
      </w:r>
      <w:r>
        <w:rPr>
          <w:color w:val="231F20"/>
        </w:rPr>
        <w:t>đạo</w:t>
      </w:r>
      <w:r>
        <w:rPr>
          <w:color w:val="231F20"/>
          <w:spacing w:val="-10"/>
        </w:rPr>
        <w:t> </w:t>
      </w:r>
      <w:r>
        <w:rPr>
          <w:color w:val="231F20"/>
        </w:rPr>
        <w:t>trí</w:t>
      </w:r>
      <w:r>
        <w:rPr>
          <w:color w:val="231F20"/>
          <w:spacing w:val="-9"/>
        </w:rPr>
        <w:t> </w:t>
      </w:r>
      <w:r>
        <w:rPr>
          <w:color w:val="231F20"/>
        </w:rPr>
        <w:t>và</w:t>
      </w:r>
      <w:r>
        <w:rPr>
          <w:color w:val="231F20"/>
          <w:spacing w:val="-9"/>
        </w:rPr>
        <w:t> </w:t>
      </w:r>
      <w:r>
        <w:rPr>
          <w:color w:val="231F20"/>
        </w:rPr>
        <w:t>loại</w:t>
      </w:r>
      <w:r>
        <w:rPr>
          <w:color w:val="231F20"/>
          <w:spacing w:val="-10"/>
        </w:rPr>
        <w:t> </w:t>
      </w:r>
      <w:r>
        <w:rPr>
          <w:color w:val="231F20"/>
        </w:rPr>
        <w:t>trí.</w:t>
      </w:r>
      <w:r>
        <w:rPr>
          <w:color w:val="231F20"/>
          <w:spacing w:val="-9"/>
        </w:rPr>
        <w:t> </w:t>
      </w:r>
      <w:r>
        <w:rPr>
          <w:color w:val="231F20"/>
        </w:rPr>
        <w:t>Ở</w:t>
      </w:r>
      <w:r>
        <w:rPr>
          <w:color w:val="231F20"/>
          <w:spacing w:val="-9"/>
        </w:rPr>
        <w:t> </w:t>
      </w:r>
      <w:r>
        <w:rPr>
          <w:color w:val="231F20"/>
        </w:rPr>
        <w:t>vị</w:t>
      </w:r>
      <w:r>
        <w:rPr>
          <w:color w:val="231F20"/>
          <w:spacing w:val="-10"/>
        </w:rPr>
        <w:t> </w:t>
      </w:r>
      <w:r>
        <w:rPr>
          <w:color w:val="231F20"/>
        </w:rPr>
        <w:t>lai</w:t>
      </w:r>
      <w:r>
        <w:rPr>
          <w:color w:val="231F20"/>
          <w:spacing w:val="-9"/>
        </w:rPr>
        <w:t> </w:t>
      </w:r>
      <w:r>
        <w:rPr>
          <w:color w:val="231F20"/>
        </w:rPr>
        <w:t>tu</w:t>
      </w:r>
      <w:r>
        <w:rPr>
          <w:color w:val="231F20"/>
          <w:spacing w:val="-9"/>
        </w:rPr>
        <w:t> </w:t>
      </w:r>
      <w:r>
        <w:rPr>
          <w:color w:val="231F20"/>
        </w:rPr>
        <w:t>sáu:</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trừ</w:t>
      </w:r>
      <w:r>
        <w:rPr>
          <w:color w:val="231F20"/>
          <w:spacing w:val="-9"/>
        </w:rPr>
        <w:t> </w:t>
      </w:r>
      <w:r>
        <w:rPr>
          <w:color w:val="231F20"/>
        </w:rPr>
        <w:t>thế</w:t>
      </w:r>
      <w:r>
        <w:rPr>
          <w:color w:val="231F20"/>
          <w:spacing w:val="-9"/>
        </w:rPr>
        <w:t> </w:t>
      </w:r>
      <w:r>
        <w:rPr>
          <w:color w:val="231F20"/>
        </w:rPr>
        <w:t>tục</w:t>
      </w:r>
      <w:r>
        <w:rPr>
          <w:color w:val="231F20"/>
          <w:spacing w:val="-10"/>
        </w:rPr>
        <w:t> </w:t>
      </w:r>
      <w:r>
        <w:rPr>
          <w:color w:val="231F20"/>
        </w:rPr>
        <w:t>trí</w:t>
      </w:r>
      <w:r>
        <w:rPr>
          <w:color w:val="231F20"/>
          <w:spacing w:val="-9"/>
        </w:rPr>
        <w:t> </w:t>
      </w:r>
      <w:r>
        <w:rPr>
          <w:color w:val="231F20"/>
        </w:rPr>
        <w:t>và</w:t>
      </w:r>
      <w:r>
        <w:rPr>
          <w:color w:val="231F20"/>
          <w:spacing w:val="-9"/>
        </w:rPr>
        <w:t> </w:t>
      </w:r>
      <w:r>
        <w:rPr>
          <w:color w:val="231F20"/>
        </w:rPr>
        <w:t>tha tâm trí, vì chúng là hữu lậu, cùng trái với đạo vô gián.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Đẳng trì ở hiện tại tu một: Đó là không, vô tướng, vô nguyện tùy theo một thứ hiện tiền. Định kim cang dụ tương ưng với sáu trí, trong đây chỉ nói đoạn trừ các hoặc ở cõi Hữu đảnh và đạo vô gián thứ chín cũng có thể chứng đắc lậu tận trí thông.</w:t>
      </w:r>
    </w:p>
    <w:p>
      <w:pPr>
        <w:pStyle w:val="BodyText"/>
        <w:spacing w:before="110"/>
        <w:ind w:left="960" w:firstLine="0"/>
      </w:pPr>
      <w:r>
        <w:rPr>
          <w:color w:val="231F20"/>
        </w:rPr>
        <w:t>Các thứ khác như trước đã nói.</w:t>
      </w:r>
    </w:p>
    <w:p>
      <w:pPr>
        <w:pStyle w:val="BodyText"/>
        <w:spacing w:line="273" w:lineRule="auto" w:before="154"/>
        <w:ind w:left="393" w:right="107"/>
      </w:pPr>
      <w:r>
        <w:rPr>
          <w:color w:val="231F20"/>
        </w:rPr>
        <w:t>Nếu nương vào tĩnh lự thứ nhất, chứng quả A-la-hán, khi tu đạo ấy: Niệm trụ ở hiện tại tu một, vị lai tu bốn. Chánh đoạn, thần túc ở hiện tại và vị lai tu bốn. Căn, lực ở hiện tại và vị lai tu </w:t>
      </w:r>
      <w:r>
        <w:rPr>
          <w:color w:val="231F20"/>
          <w:spacing w:val="-4"/>
        </w:rPr>
        <w:t>năm.</w:t>
      </w:r>
      <w:r>
        <w:rPr>
          <w:color w:val="231F20"/>
          <w:spacing w:val="57"/>
        </w:rPr>
        <w:t> </w:t>
      </w:r>
      <w:r>
        <w:rPr>
          <w:color w:val="231F20"/>
        </w:rPr>
        <w:t>Giác chi ở hiện tại, vị lai tu </w:t>
      </w:r>
      <w:r>
        <w:rPr>
          <w:color w:val="231F20"/>
          <w:spacing w:val="-5"/>
        </w:rPr>
        <w:t>bảy. </w:t>
      </w:r>
      <w:r>
        <w:rPr>
          <w:color w:val="231F20"/>
        </w:rPr>
        <w:t>Đạo chi ở hiện tại và vị lai tu tám. Tĩnh lự ở hiện tại tu một, vị lai tu bốn. Không có vô lượng. Vô sắc</w:t>
      </w:r>
      <w:r>
        <w:rPr>
          <w:color w:val="231F20"/>
          <w:spacing w:val="-46"/>
        </w:rPr>
        <w:t> </w:t>
      </w:r>
      <w:r>
        <w:rPr>
          <w:color w:val="231F20"/>
        </w:rPr>
        <w:t>ở hiện</w:t>
      </w:r>
      <w:r>
        <w:rPr>
          <w:color w:val="231F20"/>
          <w:spacing w:val="-7"/>
        </w:rPr>
        <w:t> </w:t>
      </w:r>
      <w:r>
        <w:rPr>
          <w:color w:val="231F20"/>
        </w:rPr>
        <w:t>tại</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vị</w:t>
      </w:r>
      <w:r>
        <w:rPr>
          <w:color w:val="231F20"/>
          <w:spacing w:val="-6"/>
        </w:rPr>
        <w:t> </w:t>
      </w:r>
      <w:r>
        <w:rPr>
          <w:color w:val="231F20"/>
        </w:rPr>
        <w:t>lai</w:t>
      </w:r>
      <w:r>
        <w:rPr>
          <w:color w:val="231F20"/>
          <w:spacing w:val="-7"/>
        </w:rPr>
        <w:t> </w:t>
      </w:r>
      <w:r>
        <w:rPr>
          <w:color w:val="231F20"/>
        </w:rPr>
        <w:t>tu</w:t>
      </w:r>
      <w:r>
        <w:rPr>
          <w:color w:val="231F20"/>
          <w:spacing w:val="-6"/>
        </w:rPr>
        <w:t> </w:t>
      </w:r>
      <w:r>
        <w:rPr>
          <w:color w:val="231F20"/>
        </w:rPr>
        <w:t>ba.</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ở</w:t>
      </w:r>
      <w:r>
        <w:rPr>
          <w:color w:val="231F20"/>
          <w:spacing w:val="-6"/>
        </w:rPr>
        <w:t> </w:t>
      </w:r>
      <w:r>
        <w:rPr>
          <w:color w:val="231F20"/>
        </w:rPr>
        <w:t>hiện</w:t>
      </w:r>
      <w:r>
        <w:rPr>
          <w:color w:val="231F20"/>
          <w:spacing w:val="-7"/>
        </w:rPr>
        <w:t> </w:t>
      </w:r>
      <w:r>
        <w:rPr>
          <w:color w:val="231F20"/>
        </w:rPr>
        <w:t>tại</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tu ba. Không có thắng xứ và biến xứ. </w:t>
      </w:r>
      <w:r>
        <w:rPr>
          <w:color w:val="231F20"/>
          <w:spacing w:val="-4"/>
        </w:rPr>
        <w:t>Trí </w:t>
      </w:r>
      <w:r>
        <w:rPr>
          <w:color w:val="231F20"/>
        </w:rPr>
        <w:t>ở hiện tại tu hai, vị lai tu sáu. Đẳng trì ở hiện tại tu một, vị lai tu</w:t>
      </w:r>
      <w:r>
        <w:rPr>
          <w:color w:val="231F20"/>
          <w:spacing w:val="-2"/>
        </w:rPr>
        <w:t> </w:t>
      </w:r>
      <w:r>
        <w:rPr>
          <w:color w:val="231F20"/>
        </w:rPr>
        <w:t>ba.</w:t>
      </w:r>
    </w:p>
    <w:p>
      <w:pPr>
        <w:pStyle w:val="BodyText"/>
        <w:spacing w:line="273" w:lineRule="auto" w:before="107"/>
        <w:ind w:left="393" w:right="107"/>
      </w:pPr>
      <w:r>
        <w:rPr>
          <w:color w:val="231F20"/>
        </w:rPr>
        <w:t>Nếu nương vào tĩnh lự trung gian, chứng quả A-la-hán, khi tu đạo</w:t>
      </w:r>
      <w:r>
        <w:rPr>
          <w:color w:val="231F20"/>
          <w:spacing w:val="-12"/>
        </w:rPr>
        <w:t> </w:t>
      </w:r>
      <w:r>
        <w:rPr>
          <w:color w:val="231F20"/>
        </w:rPr>
        <w:t>ấy:</w:t>
      </w:r>
      <w:r>
        <w:rPr>
          <w:color w:val="231F20"/>
          <w:spacing w:val="-11"/>
        </w:rPr>
        <w:t> </w:t>
      </w:r>
      <w:r>
        <w:rPr>
          <w:color w:val="231F20"/>
        </w:rPr>
        <w:t>Niệm</w:t>
      </w:r>
      <w:r>
        <w:rPr>
          <w:color w:val="231F20"/>
          <w:spacing w:val="-11"/>
        </w:rPr>
        <w:t> </w:t>
      </w:r>
      <w:r>
        <w:rPr>
          <w:color w:val="231F20"/>
        </w:rPr>
        <w:t>trụ</w:t>
      </w:r>
      <w:r>
        <w:rPr>
          <w:color w:val="231F20"/>
          <w:spacing w:val="-11"/>
        </w:rPr>
        <w:t> </w:t>
      </w:r>
      <w:r>
        <w:rPr>
          <w:color w:val="231F20"/>
        </w:rPr>
        <w:t>ở</w:t>
      </w:r>
      <w:r>
        <w:rPr>
          <w:color w:val="231F20"/>
          <w:spacing w:val="-11"/>
        </w:rPr>
        <w:t> </w:t>
      </w:r>
      <w:r>
        <w:rPr>
          <w:color w:val="231F20"/>
        </w:rPr>
        <w:t>hiện</w:t>
      </w:r>
      <w:r>
        <w:rPr>
          <w:color w:val="231F20"/>
          <w:spacing w:val="-12"/>
        </w:rPr>
        <w:t> </w:t>
      </w:r>
      <w:r>
        <w:rPr>
          <w:color w:val="231F20"/>
        </w:rPr>
        <w:t>tại</w:t>
      </w:r>
      <w:r>
        <w:rPr>
          <w:color w:val="231F20"/>
          <w:spacing w:val="-11"/>
        </w:rPr>
        <w:t> </w:t>
      </w:r>
      <w:r>
        <w:rPr>
          <w:color w:val="231F20"/>
        </w:rPr>
        <w:t>tu</w:t>
      </w:r>
      <w:r>
        <w:rPr>
          <w:color w:val="231F20"/>
          <w:spacing w:val="-11"/>
        </w:rPr>
        <w:t> </w:t>
      </w:r>
      <w:r>
        <w:rPr>
          <w:color w:val="231F20"/>
        </w:rPr>
        <w:t>một,</w:t>
      </w:r>
      <w:r>
        <w:rPr>
          <w:color w:val="231F20"/>
          <w:spacing w:val="-11"/>
        </w:rPr>
        <w:t> </w:t>
      </w:r>
      <w:r>
        <w:rPr>
          <w:color w:val="231F20"/>
        </w:rPr>
        <w:t>vị</w:t>
      </w:r>
      <w:r>
        <w:rPr>
          <w:color w:val="231F20"/>
          <w:spacing w:val="-11"/>
        </w:rPr>
        <w:t> </w:t>
      </w:r>
      <w:r>
        <w:rPr>
          <w:color w:val="231F20"/>
        </w:rPr>
        <w:t>lai</w:t>
      </w:r>
      <w:r>
        <w:rPr>
          <w:color w:val="231F20"/>
          <w:spacing w:val="-11"/>
        </w:rPr>
        <w:t> </w:t>
      </w:r>
      <w:r>
        <w:rPr>
          <w:color w:val="231F20"/>
        </w:rPr>
        <w:t>tu</w:t>
      </w:r>
      <w:r>
        <w:rPr>
          <w:color w:val="231F20"/>
          <w:spacing w:val="-12"/>
        </w:rPr>
        <w:t> </w:t>
      </w:r>
      <w:r>
        <w:rPr>
          <w:color w:val="231F20"/>
        </w:rPr>
        <w:t>bốn.</w:t>
      </w:r>
      <w:r>
        <w:rPr>
          <w:color w:val="231F20"/>
          <w:spacing w:val="-11"/>
        </w:rPr>
        <w:t> </w:t>
      </w:r>
      <w:r>
        <w:rPr>
          <w:color w:val="231F20"/>
        </w:rPr>
        <w:t>Chánh</w:t>
      </w:r>
      <w:r>
        <w:rPr>
          <w:color w:val="231F20"/>
          <w:spacing w:val="-11"/>
        </w:rPr>
        <w:t> </w:t>
      </w:r>
      <w:r>
        <w:rPr>
          <w:color w:val="231F20"/>
        </w:rPr>
        <w:t>đoạn,</w:t>
      </w:r>
      <w:r>
        <w:rPr>
          <w:color w:val="231F20"/>
          <w:spacing w:val="-11"/>
        </w:rPr>
        <w:t> </w:t>
      </w:r>
      <w:r>
        <w:rPr>
          <w:color w:val="231F20"/>
        </w:rPr>
        <w:t>thần</w:t>
      </w:r>
      <w:r>
        <w:rPr>
          <w:color w:val="231F20"/>
          <w:spacing w:val="-11"/>
        </w:rPr>
        <w:t> </w:t>
      </w:r>
      <w:r>
        <w:rPr>
          <w:color w:val="231F20"/>
        </w:rPr>
        <w:t>túc ở hiện tại và vị lai tu bốn. Căn, lực ở hiện tại và vị lai tu năm. Giác chi ở hiện tại tu sáu, vị lai tu </w:t>
      </w:r>
      <w:r>
        <w:rPr>
          <w:color w:val="231F20"/>
          <w:spacing w:val="-5"/>
        </w:rPr>
        <w:t>bảy. </w:t>
      </w:r>
      <w:r>
        <w:rPr>
          <w:color w:val="231F20"/>
        </w:rPr>
        <w:t>Đạo chi ở hiện tại tu </w:t>
      </w:r>
      <w:r>
        <w:rPr>
          <w:color w:val="231F20"/>
          <w:spacing w:val="-5"/>
        </w:rPr>
        <w:t>bảy, </w:t>
      </w:r>
      <w:r>
        <w:rPr>
          <w:color w:val="231F20"/>
        </w:rPr>
        <w:t>vị lai tu tám. Tĩnh lự ở hiện tại không có, vị lai tu bốn. Không có vô lượng. Vô sắc ở hiện tại không có, vị lai tu ba. Giải thoát ở hiện tại không có, vị lai tu ba. Không có thắng xứ và biến xứ. </w:t>
      </w:r>
      <w:r>
        <w:rPr>
          <w:color w:val="231F20"/>
          <w:spacing w:val="-4"/>
        </w:rPr>
        <w:t>Trí </w:t>
      </w:r>
      <w:r>
        <w:rPr>
          <w:color w:val="231F20"/>
        </w:rPr>
        <w:t>ở hiện tại tu hai, vị lai tu sáu. Đẳng trì ở hiện tại tu một, vị lai tu</w:t>
      </w:r>
      <w:r>
        <w:rPr>
          <w:color w:val="231F20"/>
          <w:spacing w:val="-4"/>
        </w:rPr>
        <w:t> </w:t>
      </w:r>
      <w:r>
        <w:rPr>
          <w:color w:val="231F20"/>
        </w:rPr>
        <w:t>ba.</w:t>
      </w:r>
    </w:p>
    <w:p>
      <w:pPr>
        <w:pStyle w:val="BodyText"/>
        <w:spacing w:line="273" w:lineRule="auto" w:before="107"/>
        <w:ind w:left="393" w:right="107"/>
      </w:pPr>
      <w:r>
        <w:rPr>
          <w:color w:val="231F20"/>
        </w:rPr>
        <w:t>Nếu nương vào tĩnh lự thứ hai, chứng quả A-la-hán, khi tu đạo ấy: Niệm trụ ở hiện tại tu một, vị lai tu bốn. Chánh đoạn, thần túc   ở hiện tại và vị lai tu bốn. Căn, lực ở hiện tại và vị lai tu năm. Giác chi ở hiện tại và vị lai tu </w:t>
      </w:r>
      <w:r>
        <w:rPr>
          <w:color w:val="231F20"/>
          <w:spacing w:val="-5"/>
        </w:rPr>
        <w:t>bảy. </w:t>
      </w:r>
      <w:r>
        <w:rPr>
          <w:color w:val="231F20"/>
        </w:rPr>
        <w:t>Đạo chi ở hiện tại tu </w:t>
      </w:r>
      <w:r>
        <w:rPr>
          <w:color w:val="231F20"/>
          <w:spacing w:val="-5"/>
        </w:rPr>
        <w:t>bảy, </w:t>
      </w:r>
      <w:r>
        <w:rPr>
          <w:color w:val="231F20"/>
        </w:rPr>
        <w:t>vị lai tu tám. Tĩnh lự ở hiện tại tu một, vị lai tu bốn. Không có vô lượng. Vô sắc</w:t>
      </w:r>
      <w:r>
        <w:rPr>
          <w:color w:val="231F20"/>
          <w:spacing w:val="-46"/>
        </w:rPr>
        <w:t> </w:t>
      </w:r>
      <w:r>
        <w:rPr>
          <w:color w:val="231F20"/>
        </w:rPr>
        <w:t>ở hiện</w:t>
      </w:r>
      <w:r>
        <w:rPr>
          <w:color w:val="231F20"/>
          <w:spacing w:val="-7"/>
        </w:rPr>
        <w:t> </w:t>
      </w:r>
      <w:r>
        <w:rPr>
          <w:color w:val="231F20"/>
        </w:rPr>
        <w:t>tại</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vị</w:t>
      </w:r>
      <w:r>
        <w:rPr>
          <w:color w:val="231F20"/>
          <w:spacing w:val="-6"/>
        </w:rPr>
        <w:t> </w:t>
      </w:r>
      <w:r>
        <w:rPr>
          <w:color w:val="231F20"/>
        </w:rPr>
        <w:t>lai</w:t>
      </w:r>
      <w:r>
        <w:rPr>
          <w:color w:val="231F20"/>
          <w:spacing w:val="-7"/>
        </w:rPr>
        <w:t> </w:t>
      </w:r>
      <w:r>
        <w:rPr>
          <w:color w:val="231F20"/>
        </w:rPr>
        <w:t>tu</w:t>
      </w:r>
      <w:r>
        <w:rPr>
          <w:color w:val="231F20"/>
          <w:spacing w:val="-6"/>
        </w:rPr>
        <w:t> </w:t>
      </w:r>
      <w:r>
        <w:rPr>
          <w:color w:val="231F20"/>
        </w:rPr>
        <w:t>ba.</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ở</w:t>
      </w:r>
      <w:r>
        <w:rPr>
          <w:color w:val="231F20"/>
          <w:spacing w:val="-6"/>
        </w:rPr>
        <w:t> </w:t>
      </w:r>
      <w:r>
        <w:rPr>
          <w:color w:val="231F20"/>
        </w:rPr>
        <w:t>hiện</w:t>
      </w:r>
      <w:r>
        <w:rPr>
          <w:color w:val="231F20"/>
          <w:spacing w:val="-7"/>
        </w:rPr>
        <w:t> </w:t>
      </w:r>
      <w:r>
        <w:rPr>
          <w:color w:val="231F20"/>
        </w:rPr>
        <w:t>tại</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tu ba. Không có thắng xứ và biến xứ. </w:t>
      </w:r>
      <w:r>
        <w:rPr>
          <w:color w:val="231F20"/>
          <w:spacing w:val="-4"/>
        </w:rPr>
        <w:t>Trí </w:t>
      </w:r>
      <w:r>
        <w:rPr>
          <w:color w:val="231F20"/>
        </w:rPr>
        <w:t>ở hiện tại tu hai, vị lai tu sáu. Đẳng trì ở hiện tại tu một, vị lai tu</w:t>
      </w:r>
      <w:r>
        <w:rPr>
          <w:color w:val="231F20"/>
          <w:spacing w:val="-2"/>
        </w:rPr>
        <w:t> </w:t>
      </w:r>
      <w:r>
        <w:rPr>
          <w:color w:val="231F20"/>
        </w:rPr>
        <w:t>ba.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Nếu nương vào tĩnh lự thứ ba, thứ tư, chứng quả A-la-hán, khi tu</w:t>
      </w:r>
      <w:r>
        <w:rPr>
          <w:color w:val="231F20"/>
          <w:spacing w:val="-4"/>
        </w:rPr>
        <w:t> </w:t>
      </w:r>
      <w:r>
        <w:rPr>
          <w:color w:val="231F20"/>
        </w:rPr>
        <w:t>đạo</w:t>
      </w:r>
      <w:r>
        <w:rPr>
          <w:color w:val="231F20"/>
          <w:spacing w:val="-4"/>
        </w:rPr>
        <w:t> </w:t>
      </w:r>
      <w:r>
        <w:rPr>
          <w:color w:val="231F20"/>
        </w:rPr>
        <w:t>ấy:</w:t>
      </w:r>
      <w:r>
        <w:rPr>
          <w:color w:val="231F20"/>
          <w:spacing w:val="-4"/>
        </w:rPr>
        <w:t> </w:t>
      </w:r>
      <w:r>
        <w:rPr>
          <w:color w:val="231F20"/>
        </w:rPr>
        <w:t>Niệm</w:t>
      </w:r>
      <w:r>
        <w:rPr>
          <w:color w:val="231F20"/>
          <w:spacing w:val="-4"/>
        </w:rPr>
        <w:t> </w:t>
      </w:r>
      <w:r>
        <w:rPr>
          <w:color w:val="231F20"/>
        </w:rPr>
        <w:t>trụ</w:t>
      </w:r>
      <w:r>
        <w:rPr>
          <w:color w:val="231F20"/>
          <w:spacing w:val="-3"/>
        </w:rPr>
        <w:t> </w:t>
      </w:r>
      <w:r>
        <w:rPr>
          <w:color w:val="231F20"/>
        </w:rPr>
        <w:t>ở</w:t>
      </w:r>
      <w:r>
        <w:rPr>
          <w:color w:val="231F20"/>
          <w:spacing w:val="-4"/>
        </w:rPr>
        <w:t> </w:t>
      </w:r>
      <w:r>
        <w:rPr>
          <w:color w:val="231F20"/>
        </w:rPr>
        <w:t>hiện</w:t>
      </w:r>
      <w:r>
        <w:rPr>
          <w:color w:val="231F20"/>
          <w:spacing w:val="-3"/>
        </w:rPr>
        <w:t> </w:t>
      </w:r>
      <w:r>
        <w:rPr>
          <w:color w:val="231F20"/>
        </w:rPr>
        <w:t>tại</w:t>
      </w:r>
      <w:r>
        <w:rPr>
          <w:color w:val="231F20"/>
          <w:spacing w:val="-4"/>
        </w:rPr>
        <w:t> </w:t>
      </w:r>
      <w:r>
        <w:rPr>
          <w:color w:val="231F20"/>
        </w:rPr>
        <w:t>tu</w:t>
      </w:r>
      <w:r>
        <w:rPr>
          <w:color w:val="231F20"/>
          <w:spacing w:val="-3"/>
        </w:rPr>
        <w:t> </w:t>
      </w:r>
      <w:r>
        <w:rPr>
          <w:color w:val="231F20"/>
        </w:rPr>
        <w:t>một,</w:t>
      </w:r>
      <w:r>
        <w:rPr>
          <w:color w:val="231F20"/>
          <w:spacing w:val="-3"/>
        </w:rPr>
        <w:t> </w:t>
      </w:r>
      <w:r>
        <w:rPr>
          <w:color w:val="231F20"/>
        </w:rPr>
        <w:t>vị</w:t>
      </w:r>
      <w:r>
        <w:rPr>
          <w:color w:val="231F20"/>
          <w:spacing w:val="-5"/>
        </w:rPr>
        <w:t> </w:t>
      </w:r>
      <w:r>
        <w:rPr>
          <w:color w:val="231F20"/>
        </w:rPr>
        <w:t>lai</w:t>
      </w:r>
      <w:r>
        <w:rPr>
          <w:color w:val="231F20"/>
          <w:spacing w:val="-4"/>
        </w:rPr>
        <w:t> </w:t>
      </w:r>
      <w:r>
        <w:rPr>
          <w:color w:val="231F20"/>
        </w:rPr>
        <w:t>tu</w:t>
      </w:r>
      <w:r>
        <w:rPr>
          <w:color w:val="231F20"/>
          <w:spacing w:val="-3"/>
        </w:rPr>
        <w:t> </w:t>
      </w:r>
      <w:r>
        <w:rPr>
          <w:color w:val="231F20"/>
        </w:rPr>
        <w:t>bốn.</w:t>
      </w:r>
      <w:r>
        <w:rPr>
          <w:color w:val="231F20"/>
          <w:spacing w:val="-4"/>
        </w:rPr>
        <w:t> </w:t>
      </w:r>
      <w:r>
        <w:rPr>
          <w:color w:val="231F20"/>
        </w:rPr>
        <w:t>Chánh</w:t>
      </w:r>
      <w:r>
        <w:rPr>
          <w:color w:val="231F20"/>
          <w:spacing w:val="-4"/>
        </w:rPr>
        <w:t> </w:t>
      </w:r>
      <w:r>
        <w:rPr>
          <w:color w:val="231F20"/>
        </w:rPr>
        <w:t>đoạn,</w:t>
      </w:r>
      <w:r>
        <w:rPr>
          <w:color w:val="231F20"/>
          <w:spacing w:val="-4"/>
        </w:rPr>
        <w:t> </w:t>
      </w:r>
      <w:r>
        <w:rPr>
          <w:color w:val="231F20"/>
        </w:rPr>
        <w:t>thần túc</w:t>
      </w:r>
      <w:r>
        <w:rPr>
          <w:color w:val="231F20"/>
          <w:spacing w:val="-14"/>
        </w:rPr>
        <w:t> </w:t>
      </w:r>
      <w:r>
        <w:rPr>
          <w:color w:val="231F20"/>
        </w:rPr>
        <w:t>ở</w:t>
      </w:r>
      <w:r>
        <w:rPr>
          <w:color w:val="231F20"/>
          <w:spacing w:val="-13"/>
        </w:rPr>
        <w:t> </w:t>
      </w:r>
      <w:r>
        <w:rPr>
          <w:color w:val="231F20"/>
        </w:rPr>
        <w:t>hiện</w:t>
      </w:r>
      <w:r>
        <w:rPr>
          <w:color w:val="231F20"/>
          <w:spacing w:val="-14"/>
        </w:rPr>
        <w:t> </w:t>
      </w:r>
      <w:r>
        <w:rPr>
          <w:color w:val="231F20"/>
        </w:rPr>
        <w:t>tại</w:t>
      </w:r>
      <w:r>
        <w:rPr>
          <w:color w:val="231F20"/>
          <w:spacing w:val="-14"/>
        </w:rPr>
        <w:t> </w:t>
      </w:r>
      <w:r>
        <w:rPr>
          <w:color w:val="231F20"/>
        </w:rPr>
        <w:t>và</w:t>
      </w:r>
      <w:r>
        <w:rPr>
          <w:color w:val="231F20"/>
          <w:spacing w:val="-14"/>
        </w:rPr>
        <w:t> </w:t>
      </w:r>
      <w:r>
        <w:rPr>
          <w:color w:val="231F20"/>
        </w:rPr>
        <w:t>vị</w:t>
      </w:r>
      <w:r>
        <w:rPr>
          <w:color w:val="231F20"/>
          <w:spacing w:val="-13"/>
        </w:rPr>
        <w:t> </w:t>
      </w:r>
      <w:r>
        <w:rPr>
          <w:color w:val="231F20"/>
        </w:rPr>
        <w:t>lai</w:t>
      </w:r>
      <w:r>
        <w:rPr>
          <w:color w:val="231F20"/>
          <w:spacing w:val="-14"/>
        </w:rPr>
        <w:t> </w:t>
      </w:r>
      <w:r>
        <w:rPr>
          <w:color w:val="231F20"/>
        </w:rPr>
        <w:t>tu</w:t>
      </w:r>
      <w:r>
        <w:rPr>
          <w:color w:val="231F20"/>
          <w:spacing w:val="-13"/>
        </w:rPr>
        <w:t> </w:t>
      </w:r>
      <w:r>
        <w:rPr>
          <w:color w:val="231F20"/>
        </w:rPr>
        <w:t>bốn.</w:t>
      </w:r>
      <w:r>
        <w:rPr>
          <w:color w:val="231F20"/>
          <w:spacing w:val="-13"/>
        </w:rPr>
        <w:t> </w:t>
      </w:r>
      <w:r>
        <w:rPr>
          <w:color w:val="231F20"/>
        </w:rPr>
        <w:t>Căn,</w:t>
      </w:r>
      <w:r>
        <w:rPr>
          <w:color w:val="231F20"/>
          <w:spacing w:val="-14"/>
        </w:rPr>
        <w:t> </w:t>
      </w:r>
      <w:r>
        <w:rPr>
          <w:color w:val="231F20"/>
        </w:rPr>
        <w:t>lực</w:t>
      </w:r>
      <w:r>
        <w:rPr>
          <w:color w:val="231F20"/>
          <w:spacing w:val="-13"/>
        </w:rPr>
        <w:t> </w:t>
      </w:r>
      <w:r>
        <w:rPr>
          <w:color w:val="231F20"/>
        </w:rPr>
        <w:t>ở</w:t>
      </w:r>
      <w:r>
        <w:rPr>
          <w:color w:val="231F20"/>
          <w:spacing w:val="-13"/>
        </w:rPr>
        <w:t> </w:t>
      </w:r>
      <w:r>
        <w:rPr>
          <w:color w:val="231F20"/>
        </w:rPr>
        <w:t>hiện</w:t>
      </w:r>
      <w:r>
        <w:rPr>
          <w:color w:val="231F20"/>
          <w:spacing w:val="-14"/>
        </w:rPr>
        <w:t> </w:t>
      </w:r>
      <w:r>
        <w:rPr>
          <w:color w:val="231F20"/>
        </w:rPr>
        <w:t>tại</w:t>
      </w:r>
      <w:r>
        <w:rPr>
          <w:color w:val="231F20"/>
          <w:spacing w:val="-14"/>
        </w:rPr>
        <w:t> </w:t>
      </w:r>
      <w:r>
        <w:rPr>
          <w:color w:val="231F20"/>
        </w:rPr>
        <w:t>và</w:t>
      </w:r>
      <w:r>
        <w:rPr>
          <w:color w:val="231F20"/>
          <w:spacing w:val="-14"/>
        </w:rPr>
        <w:t> </w:t>
      </w:r>
      <w:r>
        <w:rPr>
          <w:color w:val="231F20"/>
        </w:rPr>
        <w:t>vị</w:t>
      </w:r>
      <w:r>
        <w:rPr>
          <w:color w:val="231F20"/>
          <w:spacing w:val="-13"/>
        </w:rPr>
        <w:t> </w:t>
      </w:r>
      <w:r>
        <w:rPr>
          <w:color w:val="231F20"/>
        </w:rPr>
        <w:t>lai</w:t>
      </w:r>
      <w:r>
        <w:rPr>
          <w:color w:val="231F20"/>
          <w:spacing w:val="-14"/>
        </w:rPr>
        <w:t> </w:t>
      </w:r>
      <w:r>
        <w:rPr>
          <w:color w:val="231F20"/>
        </w:rPr>
        <w:t>tu</w:t>
      </w:r>
      <w:r>
        <w:rPr>
          <w:color w:val="231F20"/>
          <w:spacing w:val="-13"/>
        </w:rPr>
        <w:t> </w:t>
      </w:r>
      <w:r>
        <w:rPr>
          <w:color w:val="231F20"/>
        </w:rPr>
        <w:t>năm.</w:t>
      </w:r>
      <w:r>
        <w:rPr>
          <w:color w:val="231F20"/>
          <w:spacing w:val="-14"/>
        </w:rPr>
        <w:t> </w:t>
      </w:r>
      <w:r>
        <w:rPr>
          <w:color w:val="231F20"/>
        </w:rPr>
        <w:t>Giác chi ở hiện tại tu sáu, vị lai tu </w:t>
      </w:r>
      <w:r>
        <w:rPr>
          <w:color w:val="231F20"/>
          <w:spacing w:val="-5"/>
        </w:rPr>
        <w:t>bảy. </w:t>
      </w:r>
      <w:r>
        <w:rPr>
          <w:color w:val="231F20"/>
        </w:rPr>
        <w:t>Đạo chi ở hiện tại tu </w:t>
      </w:r>
      <w:r>
        <w:rPr>
          <w:color w:val="231F20"/>
          <w:spacing w:val="-5"/>
        </w:rPr>
        <w:t>bảy, </w:t>
      </w:r>
      <w:r>
        <w:rPr>
          <w:color w:val="231F20"/>
        </w:rPr>
        <w:t>vị lai tu tám. Tĩnh lự ở hiện tại tu một, vị lai tu bốn. Không có vô lượng. Vô sắc</w:t>
      </w:r>
      <w:r>
        <w:rPr>
          <w:color w:val="231F20"/>
          <w:spacing w:val="-8"/>
        </w:rPr>
        <w:t> </w:t>
      </w:r>
      <w:r>
        <w:rPr>
          <w:color w:val="231F20"/>
        </w:rPr>
        <w:t>ở</w:t>
      </w:r>
      <w:r>
        <w:rPr>
          <w:color w:val="231F20"/>
          <w:spacing w:val="-7"/>
        </w:rPr>
        <w:t> </w:t>
      </w:r>
      <w:r>
        <w:rPr>
          <w:color w:val="231F20"/>
        </w:rPr>
        <w:t>hiện</w:t>
      </w:r>
      <w:r>
        <w:rPr>
          <w:color w:val="231F20"/>
          <w:spacing w:val="-7"/>
        </w:rPr>
        <w:t> </w:t>
      </w:r>
      <w:r>
        <w:rPr>
          <w:color w:val="231F20"/>
        </w:rPr>
        <w:t>tại</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vị</w:t>
      </w:r>
      <w:r>
        <w:rPr>
          <w:color w:val="231F20"/>
          <w:spacing w:val="-7"/>
        </w:rPr>
        <w:t> </w:t>
      </w:r>
      <w:r>
        <w:rPr>
          <w:color w:val="231F20"/>
        </w:rPr>
        <w:t>lai</w:t>
      </w:r>
      <w:r>
        <w:rPr>
          <w:color w:val="231F20"/>
          <w:spacing w:val="-8"/>
        </w:rPr>
        <w:t> </w:t>
      </w:r>
      <w:r>
        <w:rPr>
          <w:color w:val="231F20"/>
        </w:rPr>
        <w:t>tu</w:t>
      </w:r>
      <w:r>
        <w:rPr>
          <w:color w:val="231F20"/>
          <w:spacing w:val="-7"/>
        </w:rPr>
        <w:t> </w:t>
      </w:r>
      <w:r>
        <w:rPr>
          <w:color w:val="231F20"/>
        </w:rPr>
        <w:t>ba.</w:t>
      </w:r>
      <w:r>
        <w:rPr>
          <w:color w:val="231F20"/>
          <w:spacing w:val="-7"/>
        </w:rPr>
        <w:t> </w:t>
      </w:r>
      <w:r>
        <w:rPr>
          <w:color w:val="231F20"/>
        </w:rPr>
        <w:t>Giải</w:t>
      </w:r>
      <w:r>
        <w:rPr>
          <w:color w:val="231F20"/>
          <w:spacing w:val="-8"/>
        </w:rPr>
        <w:t> </w:t>
      </w:r>
      <w:r>
        <w:rPr>
          <w:color w:val="231F20"/>
        </w:rPr>
        <w:t>thoát</w:t>
      </w:r>
      <w:r>
        <w:rPr>
          <w:color w:val="231F20"/>
          <w:spacing w:val="-7"/>
        </w:rPr>
        <w:t> </w:t>
      </w:r>
      <w:r>
        <w:rPr>
          <w:color w:val="231F20"/>
        </w:rPr>
        <w:t>ở</w:t>
      </w:r>
      <w:r>
        <w:rPr>
          <w:color w:val="231F20"/>
          <w:spacing w:val="-7"/>
        </w:rPr>
        <w:t> </w:t>
      </w:r>
      <w:r>
        <w:rPr>
          <w:color w:val="231F20"/>
        </w:rPr>
        <w:t>hiện</w:t>
      </w:r>
      <w:r>
        <w:rPr>
          <w:color w:val="231F20"/>
          <w:spacing w:val="-7"/>
        </w:rPr>
        <w:t> </w:t>
      </w:r>
      <w:r>
        <w:rPr>
          <w:color w:val="231F20"/>
        </w:rPr>
        <w:t>tại</w:t>
      </w:r>
      <w:r>
        <w:rPr>
          <w:color w:val="231F20"/>
          <w:spacing w:val="-8"/>
        </w:rPr>
        <w:t> </w:t>
      </w:r>
      <w:r>
        <w:rPr>
          <w:color w:val="231F20"/>
        </w:rPr>
        <w:t>không</w:t>
      </w:r>
      <w:r>
        <w:rPr>
          <w:color w:val="231F20"/>
          <w:spacing w:val="-7"/>
        </w:rPr>
        <w:t> </w:t>
      </w:r>
      <w:r>
        <w:rPr>
          <w:color w:val="231F20"/>
        </w:rPr>
        <w:t>có,</w:t>
      </w:r>
      <w:r>
        <w:rPr>
          <w:color w:val="231F20"/>
          <w:spacing w:val="-7"/>
        </w:rPr>
        <w:t> </w:t>
      </w:r>
      <w:r>
        <w:rPr>
          <w:color w:val="231F20"/>
        </w:rPr>
        <w:t>vị lai</w:t>
      </w:r>
      <w:r>
        <w:rPr>
          <w:color w:val="231F20"/>
          <w:spacing w:val="-6"/>
        </w:rPr>
        <w:t> </w:t>
      </w:r>
      <w:r>
        <w:rPr>
          <w:color w:val="231F20"/>
        </w:rPr>
        <w:t>tu</w:t>
      </w:r>
      <w:r>
        <w:rPr>
          <w:color w:val="231F20"/>
          <w:spacing w:val="-5"/>
        </w:rPr>
        <w:t> </w:t>
      </w:r>
      <w:r>
        <w:rPr>
          <w:color w:val="231F20"/>
        </w:rPr>
        <w:t>ba.</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thắng</w:t>
      </w:r>
      <w:r>
        <w:rPr>
          <w:color w:val="231F20"/>
          <w:spacing w:val="-5"/>
        </w:rPr>
        <w:t> </w:t>
      </w:r>
      <w:r>
        <w:rPr>
          <w:color w:val="231F20"/>
        </w:rPr>
        <w:t>xứ</w:t>
      </w:r>
      <w:r>
        <w:rPr>
          <w:color w:val="231F20"/>
          <w:spacing w:val="-5"/>
        </w:rPr>
        <w:t> </w:t>
      </w:r>
      <w:r>
        <w:rPr>
          <w:color w:val="231F20"/>
        </w:rPr>
        <w:t>và</w:t>
      </w:r>
      <w:r>
        <w:rPr>
          <w:color w:val="231F20"/>
          <w:spacing w:val="-5"/>
        </w:rPr>
        <w:t> </w:t>
      </w:r>
      <w:r>
        <w:rPr>
          <w:color w:val="231F20"/>
        </w:rPr>
        <w:t>biến</w:t>
      </w:r>
      <w:r>
        <w:rPr>
          <w:color w:val="231F20"/>
          <w:spacing w:val="-5"/>
        </w:rPr>
        <w:t> </w:t>
      </w:r>
      <w:r>
        <w:rPr>
          <w:color w:val="231F20"/>
        </w:rPr>
        <w:t>xứ.</w:t>
      </w:r>
      <w:r>
        <w:rPr>
          <w:color w:val="231F20"/>
          <w:spacing w:val="-11"/>
        </w:rPr>
        <w:t> </w:t>
      </w:r>
      <w:r>
        <w:rPr>
          <w:color w:val="231F20"/>
          <w:spacing w:val="-4"/>
        </w:rPr>
        <w:t>Trí</w:t>
      </w:r>
      <w:r>
        <w:rPr>
          <w:color w:val="231F20"/>
          <w:spacing w:val="-5"/>
        </w:rPr>
        <w:t> </w:t>
      </w:r>
      <w:r>
        <w:rPr>
          <w:color w:val="231F20"/>
        </w:rPr>
        <w:t>ở</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tu</w:t>
      </w:r>
      <w:r>
        <w:rPr>
          <w:color w:val="231F20"/>
          <w:spacing w:val="-5"/>
        </w:rPr>
        <w:t> </w:t>
      </w:r>
      <w:r>
        <w:rPr>
          <w:color w:val="231F20"/>
        </w:rPr>
        <w:t>hai,</w:t>
      </w:r>
      <w:r>
        <w:rPr>
          <w:color w:val="231F20"/>
          <w:spacing w:val="-5"/>
        </w:rPr>
        <w:t> </w:t>
      </w:r>
      <w:r>
        <w:rPr>
          <w:color w:val="231F20"/>
        </w:rPr>
        <w:t>vị</w:t>
      </w:r>
      <w:r>
        <w:rPr>
          <w:color w:val="231F20"/>
          <w:spacing w:val="-5"/>
        </w:rPr>
        <w:t> </w:t>
      </w:r>
      <w:r>
        <w:rPr>
          <w:color w:val="231F20"/>
        </w:rPr>
        <w:t>lai</w:t>
      </w:r>
      <w:r>
        <w:rPr>
          <w:color w:val="231F20"/>
          <w:spacing w:val="-5"/>
        </w:rPr>
        <w:t> </w:t>
      </w:r>
      <w:r>
        <w:rPr>
          <w:color w:val="231F20"/>
        </w:rPr>
        <w:t>tu sáu. Đẳng trì ở hiện tại tu một, vị lai tu ba. Ở đây theo chỗ thích</w:t>
      </w:r>
      <w:r>
        <w:rPr>
          <w:color w:val="231F20"/>
          <w:spacing w:val="-40"/>
        </w:rPr>
        <w:t> </w:t>
      </w:r>
      <w:r>
        <w:rPr>
          <w:color w:val="231F20"/>
        </w:rPr>
        <w:t>ứng giải thích như trước.</w:t>
      </w:r>
    </w:p>
    <w:p>
      <w:pPr>
        <w:pStyle w:val="BodyText"/>
        <w:spacing w:line="273" w:lineRule="auto" w:before="106"/>
        <w:ind w:right="390"/>
      </w:pPr>
      <w:r>
        <w:rPr>
          <w:color w:val="231F20"/>
        </w:rPr>
        <w:t>Nếu</w:t>
      </w:r>
      <w:r>
        <w:rPr>
          <w:color w:val="231F20"/>
          <w:spacing w:val="-9"/>
        </w:rPr>
        <w:t> </w:t>
      </w:r>
      <w:r>
        <w:rPr>
          <w:color w:val="231F20"/>
        </w:rPr>
        <w:t>nương</w:t>
      </w:r>
      <w:r>
        <w:rPr>
          <w:color w:val="231F20"/>
          <w:spacing w:val="-8"/>
        </w:rPr>
        <w:t> </w:t>
      </w:r>
      <w:r>
        <w:rPr>
          <w:color w:val="231F20"/>
        </w:rPr>
        <w:t>vào</w:t>
      </w:r>
      <w:r>
        <w:rPr>
          <w:color w:val="231F20"/>
          <w:spacing w:val="-8"/>
        </w:rPr>
        <w:t> </w:t>
      </w:r>
      <w:r>
        <w:rPr>
          <w:color w:val="231F20"/>
        </w:rPr>
        <w:t>định</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chứng</w:t>
      </w:r>
      <w:r>
        <w:rPr>
          <w:color w:val="231F20"/>
          <w:spacing w:val="-8"/>
        </w:rPr>
        <w:t> </w:t>
      </w:r>
      <w:r>
        <w:rPr>
          <w:color w:val="231F20"/>
        </w:rPr>
        <w:t>quả</w:t>
      </w:r>
      <w:r>
        <w:rPr>
          <w:color w:val="231F20"/>
          <w:spacing w:val="-23"/>
        </w:rPr>
        <w:t> </w:t>
      </w:r>
      <w:r>
        <w:rPr>
          <w:color w:val="231F20"/>
        </w:rPr>
        <w:t>A-la-hán,</w:t>
      </w:r>
      <w:r>
        <w:rPr>
          <w:color w:val="231F20"/>
          <w:spacing w:val="-8"/>
        </w:rPr>
        <w:t> </w:t>
      </w:r>
      <w:r>
        <w:rPr>
          <w:color w:val="231F20"/>
        </w:rPr>
        <w:t>khi</w:t>
      </w:r>
      <w:r>
        <w:rPr>
          <w:color w:val="231F20"/>
          <w:spacing w:val="-8"/>
        </w:rPr>
        <w:t> </w:t>
      </w:r>
      <w:r>
        <w:rPr>
          <w:color w:val="231F20"/>
        </w:rPr>
        <w:t>tu</w:t>
      </w:r>
      <w:r>
        <w:rPr>
          <w:color w:val="231F20"/>
          <w:spacing w:val="-8"/>
        </w:rPr>
        <w:t> </w:t>
      </w:r>
      <w:r>
        <w:rPr>
          <w:color w:val="231F20"/>
        </w:rPr>
        <w:t>đạo</w:t>
      </w:r>
      <w:r>
        <w:rPr>
          <w:color w:val="231F20"/>
          <w:spacing w:val="-8"/>
        </w:rPr>
        <w:t> </w:t>
      </w:r>
      <w:r>
        <w:rPr>
          <w:color w:val="231F20"/>
        </w:rPr>
        <w:t>ấy: Niệm</w:t>
      </w:r>
      <w:r>
        <w:rPr>
          <w:color w:val="231F20"/>
          <w:spacing w:val="-5"/>
        </w:rPr>
        <w:t> </w:t>
      </w:r>
      <w:r>
        <w:rPr>
          <w:color w:val="231F20"/>
        </w:rPr>
        <w:t>trụ</w:t>
      </w:r>
      <w:r>
        <w:rPr>
          <w:color w:val="231F20"/>
          <w:spacing w:val="-4"/>
        </w:rPr>
        <w:t> </w:t>
      </w:r>
      <w:r>
        <w:rPr>
          <w:color w:val="231F20"/>
        </w:rPr>
        <w:t>ở</w:t>
      </w:r>
      <w:r>
        <w:rPr>
          <w:color w:val="231F20"/>
          <w:spacing w:val="-4"/>
        </w:rPr>
        <w:t> </w:t>
      </w:r>
      <w:r>
        <w:rPr>
          <w:color w:val="231F20"/>
        </w:rPr>
        <w:t>hiện</w:t>
      </w:r>
      <w:r>
        <w:rPr>
          <w:color w:val="231F20"/>
          <w:spacing w:val="-4"/>
        </w:rPr>
        <w:t> </w:t>
      </w:r>
      <w:r>
        <w:rPr>
          <w:color w:val="231F20"/>
        </w:rPr>
        <w:t>tại</w:t>
      </w:r>
      <w:r>
        <w:rPr>
          <w:color w:val="231F20"/>
          <w:spacing w:val="-4"/>
        </w:rPr>
        <w:t> </w:t>
      </w:r>
      <w:r>
        <w:rPr>
          <w:color w:val="231F20"/>
        </w:rPr>
        <w:t>tu</w:t>
      </w:r>
      <w:r>
        <w:rPr>
          <w:color w:val="231F20"/>
          <w:spacing w:val="-5"/>
        </w:rPr>
        <w:t> </w:t>
      </w:r>
      <w:r>
        <w:rPr>
          <w:color w:val="231F20"/>
        </w:rPr>
        <w:t>một,</w:t>
      </w:r>
      <w:r>
        <w:rPr>
          <w:color w:val="231F20"/>
          <w:spacing w:val="-4"/>
        </w:rPr>
        <w:t> </w:t>
      </w:r>
      <w:r>
        <w:rPr>
          <w:color w:val="231F20"/>
        </w:rPr>
        <w:t>vị</w:t>
      </w:r>
      <w:r>
        <w:rPr>
          <w:color w:val="231F20"/>
          <w:spacing w:val="-4"/>
        </w:rPr>
        <w:t> </w:t>
      </w:r>
      <w:r>
        <w:rPr>
          <w:color w:val="231F20"/>
        </w:rPr>
        <w:t>lai</w:t>
      </w:r>
      <w:r>
        <w:rPr>
          <w:color w:val="231F20"/>
          <w:spacing w:val="-4"/>
        </w:rPr>
        <w:t> </w:t>
      </w:r>
      <w:r>
        <w:rPr>
          <w:color w:val="231F20"/>
        </w:rPr>
        <w:t>tu</w:t>
      </w:r>
      <w:r>
        <w:rPr>
          <w:color w:val="231F20"/>
          <w:spacing w:val="-4"/>
        </w:rPr>
        <w:t> </w:t>
      </w:r>
      <w:r>
        <w:rPr>
          <w:color w:val="231F20"/>
        </w:rPr>
        <w:t>bốn.</w:t>
      </w:r>
      <w:r>
        <w:rPr>
          <w:color w:val="231F20"/>
          <w:spacing w:val="-5"/>
        </w:rPr>
        <w:t> </w:t>
      </w:r>
      <w:r>
        <w:rPr>
          <w:color w:val="231F20"/>
        </w:rPr>
        <w:t>Chánh</w:t>
      </w:r>
      <w:r>
        <w:rPr>
          <w:color w:val="231F20"/>
          <w:spacing w:val="-4"/>
        </w:rPr>
        <w:t> </w:t>
      </w:r>
      <w:r>
        <w:rPr>
          <w:color w:val="231F20"/>
        </w:rPr>
        <w:t>đoạn,</w:t>
      </w:r>
      <w:r>
        <w:rPr>
          <w:color w:val="231F20"/>
          <w:spacing w:val="-4"/>
        </w:rPr>
        <w:t> </w:t>
      </w:r>
      <w:r>
        <w:rPr>
          <w:color w:val="231F20"/>
        </w:rPr>
        <w:t>thần</w:t>
      </w:r>
      <w:r>
        <w:rPr>
          <w:color w:val="231F20"/>
          <w:spacing w:val="-4"/>
        </w:rPr>
        <w:t> </w:t>
      </w:r>
      <w:r>
        <w:rPr>
          <w:color w:val="231F20"/>
        </w:rPr>
        <w:t>túc</w:t>
      </w:r>
      <w:r>
        <w:rPr>
          <w:color w:val="231F20"/>
          <w:spacing w:val="-4"/>
        </w:rPr>
        <w:t> </w:t>
      </w:r>
      <w:r>
        <w:rPr>
          <w:color w:val="231F20"/>
        </w:rPr>
        <w:t>ở</w:t>
      </w:r>
      <w:r>
        <w:rPr>
          <w:color w:val="231F20"/>
          <w:spacing w:val="-4"/>
        </w:rPr>
        <w:t> </w:t>
      </w:r>
      <w:r>
        <w:rPr>
          <w:color w:val="231F20"/>
        </w:rPr>
        <w:t>hiện tại</w:t>
      </w:r>
      <w:r>
        <w:rPr>
          <w:color w:val="231F20"/>
          <w:spacing w:val="-14"/>
        </w:rPr>
        <w:t> </w:t>
      </w:r>
      <w:r>
        <w:rPr>
          <w:color w:val="231F20"/>
        </w:rPr>
        <w:t>và</w:t>
      </w:r>
      <w:r>
        <w:rPr>
          <w:color w:val="231F20"/>
          <w:spacing w:val="-14"/>
        </w:rPr>
        <w:t> </w:t>
      </w:r>
      <w:r>
        <w:rPr>
          <w:color w:val="231F20"/>
        </w:rPr>
        <w:t>vị</w:t>
      </w:r>
      <w:r>
        <w:rPr>
          <w:color w:val="231F20"/>
          <w:spacing w:val="-13"/>
        </w:rPr>
        <w:t> </w:t>
      </w:r>
      <w:r>
        <w:rPr>
          <w:color w:val="231F20"/>
        </w:rPr>
        <w:t>lai</w:t>
      </w:r>
      <w:r>
        <w:rPr>
          <w:color w:val="231F20"/>
          <w:spacing w:val="-13"/>
        </w:rPr>
        <w:t> </w:t>
      </w:r>
      <w:r>
        <w:rPr>
          <w:color w:val="231F20"/>
        </w:rPr>
        <w:t>tu</w:t>
      </w:r>
      <w:r>
        <w:rPr>
          <w:color w:val="231F20"/>
          <w:spacing w:val="-13"/>
        </w:rPr>
        <w:t> </w:t>
      </w:r>
      <w:r>
        <w:rPr>
          <w:color w:val="231F20"/>
        </w:rPr>
        <w:t>bốn.</w:t>
      </w:r>
      <w:r>
        <w:rPr>
          <w:color w:val="231F20"/>
          <w:spacing w:val="-13"/>
        </w:rPr>
        <w:t> </w:t>
      </w:r>
      <w:r>
        <w:rPr>
          <w:color w:val="231F20"/>
        </w:rPr>
        <w:t>Căn,</w:t>
      </w:r>
      <w:r>
        <w:rPr>
          <w:color w:val="231F20"/>
          <w:spacing w:val="-14"/>
        </w:rPr>
        <w:t> </w:t>
      </w:r>
      <w:r>
        <w:rPr>
          <w:color w:val="231F20"/>
        </w:rPr>
        <w:t>lực</w:t>
      </w:r>
      <w:r>
        <w:rPr>
          <w:color w:val="231F20"/>
          <w:spacing w:val="-13"/>
        </w:rPr>
        <w:t> </w:t>
      </w:r>
      <w:r>
        <w:rPr>
          <w:color w:val="231F20"/>
        </w:rPr>
        <w:t>ở</w:t>
      </w:r>
      <w:r>
        <w:rPr>
          <w:color w:val="231F20"/>
          <w:spacing w:val="-13"/>
        </w:rPr>
        <w:t> </w:t>
      </w:r>
      <w:r>
        <w:rPr>
          <w:color w:val="231F20"/>
        </w:rPr>
        <w:t>hiện</w:t>
      </w:r>
      <w:r>
        <w:rPr>
          <w:color w:val="231F20"/>
          <w:spacing w:val="-14"/>
        </w:rPr>
        <w:t> </w:t>
      </w:r>
      <w:r>
        <w:rPr>
          <w:color w:val="231F20"/>
        </w:rPr>
        <w:t>tại</w:t>
      </w:r>
      <w:r>
        <w:rPr>
          <w:color w:val="231F20"/>
          <w:spacing w:val="-13"/>
        </w:rPr>
        <w:t> </w:t>
      </w:r>
      <w:r>
        <w:rPr>
          <w:color w:val="231F20"/>
        </w:rPr>
        <w:t>và</w:t>
      </w:r>
      <w:r>
        <w:rPr>
          <w:color w:val="231F20"/>
          <w:spacing w:val="-14"/>
        </w:rPr>
        <w:t> </w:t>
      </w:r>
      <w:r>
        <w:rPr>
          <w:color w:val="231F20"/>
        </w:rPr>
        <w:t>vị</w:t>
      </w:r>
      <w:r>
        <w:rPr>
          <w:color w:val="231F20"/>
          <w:spacing w:val="-13"/>
        </w:rPr>
        <w:t> </w:t>
      </w:r>
      <w:r>
        <w:rPr>
          <w:color w:val="231F20"/>
        </w:rPr>
        <w:t>lai</w:t>
      </w:r>
      <w:r>
        <w:rPr>
          <w:color w:val="231F20"/>
          <w:spacing w:val="-15"/>
        </w:rPr>
        <w:t> </w:t>
      </w:r>
      <w:r>
        <w:rPr>
          <w:color w:val="231F20"/>
        </w:rPr>
        <w:t>tu</w:t>
      </w:r>
      <w:r>
        <w:rPr>
          <w:color w:val="231F20"/>
          <w:spacing w:val="-13"/>
        </w:rPr>
        <w:t> </w:t>
      </w:r>
      <w:r>
        <w:rPr>
          <w:color w:val="231F20"/>
        </w:rPr>
        <w:t>năm.</w:t>
      </w:r>
      <w:r>
        <w:rPr>
          <w:color w:val="231F20"/>
          <w:spacing w:val="-14"/>
        </w:rPr>
        <w:t> </w:t>
      </w:r>
      <w:r>
        <w:rPr>
          <w:color w:val="231F20"/>
        </w:rPr>
        <w:t>Giác</w:t>
      </w:r>
      <w:r>
        <w:rPr>
          <w:color w:val="231F20"/>
          <w:spacing w:val="-14"/>
        </w:rPr>
        <w:t> </w:t>
      </w:r>
      <w:r>
        <w:rPr>
          <w:color w:val="231F20"/>
        </w:rPr>
        <w:t>chi</w:t>
      </w:r>
      <w:r>
        <w:rPr>
          <w:color w:val="231F20"/>
          <w:spacing w:val="-13"/>
        </w:rPr>
        <w:t> </w:t>
      </w:r>
      <w:r>
        <w:rPr>
          <w:color w:val="231F20"/>
        </w:rPr>
        <w:t>ở</w:t>
      </w:r>
      <w:r>
        <w:rPr>
          <w:color w:val="231F20"/>
          <w:spacing w:val="-13"/>
        </w:rPr>
        <w:t> </w:t>
      </w:r>
      <w:r>
        <w:rPr>
          <w:color w:val="231F20"/>
        </w:rPr>
        <w:t>hiện tại</w:t>
      </w:r>
      <w:r>
        <w:rPr>
          <w:color w:val="231F20"/>
          <w:spacing w:val="-11"/>
        </w:rPr>
        <w:t> </w:t>
      </w:r>
      <w:r>
        <w:rPr>
          <w:color w:val="231F20"/>
        </w:rPr>
        <w:t>tu</w:t>
      </w:r>
      <w:r>
        <w:rPr>
          <w:color w:val="231F20"/>
          <w:spacing w:val="-10"/>
        </w:rPr>
        <w:t> </w:t>
      </w:r>
      <w:r>
        <w:rPr>
          <w:color w:val="231F20"/>
        </w:rPr>
        <w:t>sáu,</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tu</w:t>
      </w:r>
      <w:r>
        <w:rPr>
          <w:color w:val="231F20"/>
          <w:spacing w:val="-10"/>
        </w:rPr>
        <w:t> </w:t>
      </w:r>
      <w:r>
        <w:rPr>
          <w:color w:val="231F20"/>
          <w:spacing w:val="-5"/>
        </w:rPr>
        <w:t>bảy.</w:t>
      </w:r>
      <w:r>
        <w:rPr>
          <w:color w:val="231F20"/>
          <w:spacing w:val="-10"/>
        </w:rPr>
        <w:t> </w:t>
      </w:r>
      <w:r>
        <w:rPr>
          <w:color w:val="231F20"/>
        </w:rPr>
        <w:t>Đạo</w:t>
      </w:r>
      <w:r>
        <w:rPr>
          <w:color w:val="231F20"/>
          <w:spacing w:val="-10"/>
        </w:rPr>
        <w:t> </w:t>
      </w:r>
      <w:r>
        <w:rPr>
          <w:color w:val="231F20"/>
        </w:rPr>
        <w:t>chi</w:t>
      </w:r>
      <w:r>
        <w:rPr>
          <w:color w:val="231F20"/>
          <w:spacing w:val="-10"/>
        </w:rPr>
        <w:t> </w:t>
      </w:r>
      <w:r>
        <w:rPr>
          <w:color w:val="231F20"/>
        </w:rPr>
        <w:t>ở</w:t>
      </w:r>
      <w:r>
        <w:rPr>
          <w:color w:val="231F20"/>
          <w:spacing w:val="-11"/>
        </w:rPr>
        <w:t> </w:t>
      </w:r>
      <w:r>
        <w:rPr>
          <w:color w:val="231F20"/>
        </w:rPr>
        <w:t>hiện</w:t>
      </w:r>
      <w:r>
        <w:rPr>
          <w:color w:val="231F20"/>
          <w:spacing w:val="-10"/>
        </w:rPr>
        <w:t> </w:t>
      </w:r>
      <w:r>
        <w:rPr>
          <w:color w:val="231F20"/>
        </w:rPr>
        <w:t>tại</w:t>
      </w:r>
      <w:r>
        <w:rPr>
          <w:color w:val="231F20"/>
          <w:spacing w:val="-10"/>
        </w:rPr>
        <w:t> </w:t>
      </w:r>
      <w:r>
        <w:rPr>
          <w:color w:val="231F20"/>
        </w:rPr>
        <w:t>tu</w:t>
      </w:r>
      <w:r>
        <w:rPr>
          <w:color w:val="231F20"/>
          <w:spacing w:val="-10"/>
        </w:rPr>
        <w:t> </w:t>
      </w:r>
      <w:r>
        <w:rPr>
          <w:color w:val="231F20"/>
        </w:rPr>
        <w:t>bốn,</w:t>
      </w:r>
      <w:r>
        <w:rPr>
          <w:color w:val="231F20"/>
          <w:spacing w:val="-10"/>
        </w:rPr>
        <w:t> </w:t>
      </w:r>
      <w:r>
        <w:rPr>
          <w:color w:val="231F20"/>
        </w:rPr>
        <w:t>vị</w:t>
      </w:r>
      <w:r>
        <w:rPr>
          <w:color w:val="231F20"/>
          <w:spacing w:val="-10"/>
        </w:rPr>
        <w:t> </w:t>
      </w:r>
      <w:r>
        <w:rPr>
          <w:color w:val="231F20"/>
        </w:rPr>
        <w:t>lai</w:t>
      </w:r>
      <w:r>
        <w:rPr>
          <w:color w:val="231F20"/>
          <w:spacing w:val="-10"/>
        </w:rPr>
        <w:t> </w:t>
      </w:r>
      <w:r>
        <w:rPr>
          <w:color w:val="231F20"/>
        </w:rPr>
        <w:t>tu</w:t>
      </w:r>
      <w:r>
        <w:rPr>
          <w:color w:val="231F20"/>
          <w:spacing w:val="-10"/>
        </w:rPr>
        <w:t> </w:t>
      </w:r>
      <w:r>
        <w:rPr>
          <w:color w:val="231F20"/>
        </w:rPr>
        <w:t>tám.</w:t>
      </w:r>
      <w:r>
        <w:rPr>
          <w:color w:val="231F20"/>
          <w:spacing w:val="-15"/>
        </w:rPr>
        <w:t> </w:t>
      </w:r>
      <w:r>
        <w:rPr>
          <w:color w:val="231F20"/>
        </w:rPr>
        <w:t>Tĩnh</w:t>
      </w:r>
      <w:r>
        <w:rPr>
          <w:color w:val="231F20"/>
          <w:spacing w:val="-10"/>
        </w:rPr>
        <w:t> </w:t>
      </w:r>
      <w:r>
        <w:rPr>
          <w:color w:val="231F20"/>
        </w:rPr>
        <w:t>lự ở hiện tại không có, vị lai tu bốn. Không có vô lượng. Vô sắc ở hiện tại</w:t>
      </w:r>
      <w:r>
        <w:rPr>
          <w:color w:val="231F20"/>
          <w:spacing w:val="-10"/>
        </w:rPr>
        <w:t> </w:t>
      </w:r>
      <w:r>
        <w:rPr>
          <w:color w:val="231F20"/>
        </w:rPr>
        <w:t>tu</w:t>
      </w:r>
      <w:r>
        <w:rPr>
          <w:color w:val="231F20"/>
          <w:spacing w:val="-9"/>
        </w:rPr>
        <w:t> </w:t>
      </w:r>
      <w:r>
        <w:rPr>
          <w:color w:val="231F20"/>
        </w:rPr>
        <w:t>một,</w:t>
      </w:r>
      <w:r>
        <w:rPr>
          <w:color w:val="231F20"/>
          <w:spacing w:val="-10"/>
        </w:rPr>
        <w:t> </w:t>
      </w:r>
      <w:r>
        <w:rPr>
          <w:color w:val="231F20"/>
        </w:rPr>
        <w:t>vị</w:t>
      </w:r>
      <w:r>
        <w:rPr>
          <w:color w:val="231F20"/>
          <w:spacing w:val="-9"/>
        </w:rPr>
        <w:t> </w:t>
      </w:r>
      <w:r>
        <w:rPr>
          <w:color w:val="231F20"/>
        </w:rPr>
        <w:t>lai</w:t>
      </w:r>
      <w:r>
        <w:rPr>
          <w:color w:val="231F20"/>
          <w:spacing w:val="-10"/>
        </w:rPr>
        <w:t> </w:t>
      </w:r>
      <w:r>
        <w:rPr>
          <w:color w:val="231F20"/>
        </w:rPr>
        <w:t>tu</w:t>
      </w:r>
      <w:r>
        <w:rPr>
          <w:color w:val="231F20"/>
          <w:spacing w:val="-9"/>
        </w:rPr>
        <w:t> </w:t>
      </w:r>
      <w:r>
        <w:rPr>
          <w:color w:val="231F20"/>
        </w:rPr>
        <w:t>ba.</w:t>
      </w:r>
      <w:r>
        <w:rPr>
          <w:color w:val="231F20"/>
          <w:spacing w:val="-10"/>
        </w:rPr>
        <w:t> </w:t>
      </w:r>
      <w:r>
        <w:rPr>
          <w:color w:val="231F20"/>
        </w:rPr>
        <w:t>Giải</w:t>
      </w:r>
      <w:r>
        <w:rPr>
          <w:color w:val="231F20"/>
          <w:spacing w:val="-9"/>
        </w:rPr>
        <w:t> </w:t>
      </w:r>
      <w:r>
        <w:rPr>
          <w:color w:val="231F20"/>
        </w:rPr>
        <w:t>thoát</w:t>
      </w:r>
      <w:r>
        <w:rPr>
          <w:color w:val="231F20"/>
          <w:spacing w:val="-9"/>
        </w:rPr>
        <w:t> </w:t>
      </w:r>
      <w:r>
        <w:rPr>
          <w:color w:val="231F20"/>
        </w:rPr>
        <w:t>ở</w:t>
      </w:r>
      <w:r>
        <w:rPr>
          <w:color w:val="231F20"/>
          <w:spacing w:val="-10"/>
        </w:rPr>
        <w:t> </w:t>
      </w:r>
      <w:r>
        <w:rPr>
          <w:color w:val="231F20"/>
        </w:rPr>
        <w:t>hiện</w:t>
      </w:r>
      <w:r>
        <w:rPr>
          <w:color w:val="231F20"/>
          <w:spacing w:val="-9"/>
        </w:rPr>
        <w:t> </w:t>
      </w:r>
      <w:r>
        <w:rPr>
          <w:color w:val="231F20"/>
        </w:rPr>
        <w:t>tại</w:t>
      </w:r>
      <w:r>
        <w:rPr>
          <w:color w:val="231F20"/>
          <w:spacing w:val="-10"/>
        </w:rPr>
        <w:t> </w:t>
      </w:r>
      <w:r>
        <w:rPr>
          <w:color w:val="231F20"/>
        </w:rPr>
        <w:t>tu</w:t>
      </w:r>
      <w:r>
        <w:rPr>
          <w:color w:val="231F20"/>
          <w:spacing w:val="-9"/>
        </w:rPr>
        <w:t> </w:t>
      </w:r>
      <w:r>
        <w:rPr>
          <w:color w:val="231F20"/>
        </w:rPr>
        <w:t>một,</w:t>
      </w:r>
      <w:r>
        <w:rPr>
          <w:color w:val="231F20"/>
          <w:spacing w:val="-10"/>
        </w:rPr>
        <w:t> </w:t>
      </w:r>
      <w:r>
        <w:rPr>
          <w:color w:val="231F20"/>
        </w:rPr>
        <w:t>vị</w:t>
      </w:r>
      <w:r>
        <w:rPr>
          <w:color w:val="231F20"/>
          <w:spacing w:val="-9"/>
        </w:rPr>
        <w:t> </w:t>
      </w:r>
      <w:r>
        <w:rPr>
          <w:color w:val="231F20"/>
        </w:rPr>
        <w:t>lai</w:t>
      </w:r>
      <w:r>
        <w:rPr>
          <w:color w:val="231F20"/>
          <w:spacing w:val="-9"/>
        </w:rPr>
        <w:t> </w:t>
      </w:r>
      <w:r>
        <w:rPr>
          <w:color w:val="231F20"/>
        </w:rPr>
        <w:t>tu</w:t>
      </w:r>
      <w:r>
        <w:rPr>
          <w:color w:val="231F20"/>
          <w:spacing w:val="-10"/>
        </w:rPr>
        <w:t> </w:t>
      </w:r>
      <w:r>
        <w:rPr>
          <w:color w:val="231F20"/>
        </w:rPr>
        <w:t>ba.</w:t>
      </w:r>
      <w:r>
        <w:rPr>
          <w:color w:val="231F20"/>
          <w:spacing w:val="-9"/>
        </w:rPr>
        <w:t> </w:t>
      </w:r>
      <w:r>
        <w:rPr>
          <w:color w:val="231F20"/>
        </w:rPr>
        <w:t>Không có thắng xứ và biến xứ. </w:t>
      </w:r>
      <w:r>
        <w:rPr>
          <w:color w:val="231F20"/>
          <w:spacing w:val="-4"/>
        </w:rPr>
        <w:t>Trí </w:t>
      </w:r>
      <w:r>
        <w:rPr>
          <w:color w:val="231F20"/>
        </w:rPr>
        <w:t>ở hiện tại tu hai, vị lai tu sáu. Đẳng trì ở hiện tại tu một, vị lai tu ba.</w:t>
      </w:r>
    </w:p>
    <w:p>
      <w:pPr>
        <w:pStyle w:val="BodyText"/>
        <w:spacing w:line="273" w:lineRule="auto" w:before="106"/>
        <w:ind w:right="390"/>
      </w:pPr>
      <w:r>
        <w:rPr>
          <w:color w:val="231F20"/>
        </w:rPr>
        <w:t>Nương</w:t>
      </w:r>
      <w:r>
        <w:rPr>
          <w:color w:val="231F20"/>
          <w:spacing w:val="-11"/>
        </w:rPr>
        <w:t> </w:t>
      </w:r>
      <w:r>
        <w:rPr>
          <w:color w:val="231F20"/>
        </w:rPr>
        <w:t>vào</w:t>
      </w:r>
      <w:r>
        <w:rPr>
          <w:color w:val="231F20"/>
          <w:spacing w:val="-10"/>
        </w:rPr>
        <w:t> </w:t>
      </w:r>
      <w:r>
        <w:rPr>
          <w:color w:val="231F20"/>
        </w:rPr>
        <w:t>định</w:t>
      </w:r>
      <w:r>
        <w:rPr>
          <w:color w:val="231F20"/>
          <w:spacing w:val="-10"/>
        </w:rPr>
        <w:t> </w:t>
      </w:r>
      <w:r>
        <w:rPr>
          <w:color w:val="231F20"/>
        </w:rPr>
        <w:t>vô</w:t>
      </w:r>
      <w:r>
        <w:rPr>
          <w:color w:val="231F20"/>
          <w:spacing w:val="-10"/>
        </w:rPr>
        <w:t> </w:t>
      </w:r>
      <w:r>
        <w:rPr>
          <w:color w:val="231F20"/>
        </w:rPr>
        <w:t>sắc:</w:t>
      </w:r>
      <w:r>
        <w:rPr>
          <w:color w:val="231F20"/>
          <w:spacing w:val="-11"/>
        </w:rPr>
        <w:t> </w:t>
      </w:r>
      <w:r>
        <w:rPr>
          <w:color w:val="231F20"/>
        </w:rPr>
        <w:t>Nghĩa</w:t>
      </w:r>
      <w:r>
        <w:rPr>
          <w:color w:val="231F20"/>
          <w:spacing w:val="-12"/>
        </w:rPr>
        <w:t> </w:t>
      </w:r>
      <w:r>
        <w:rPr>
          <w:color w:val="231F20"/>
        </w:rPr>
        <w:t>là</w:t>
      </w:r>
      <w:r>
        <w:rPr>
          <w:color w:val="231F20"/>
          <w:spacing w:val="-10"/>
        </w:rPr>
        <w:t> </w:t>
      </w:r>
      <w:r>
        <w:rPr>
          <w:color w:val="231F20"/>
        </w:rPr>
        <w:t>nương</w:t>
      </w:r>
      <w:r>
        <w:rPr>
          <w:color w:val="231F20"/>
          <w:spacing w:val="-10"/>
        </w:rPr>
        <w:t> </w:t>
      </w:r>
      <w:r>
        <w:rPr>
          <w:color w:val="231F20"/>
        </w:rPr>
        <w:t>vào</w:t>
      </w:r>
      <w:r>
        <w:rPr>
          <w:color w:val="231F20"/>
          <w:spacing w:val="-10"/>
        </w:rPr>
        <w:t> </w:t>
      </w:r>
      <w:r>
        <w:rPr>
          <w:color w:val="231F20"/>
        </w:rPr>
        <w:t>Không</w:t>
      </w:r>
      <w:r>
        <w:rPr>
          <w:color w:val="231F20"/>
          <w:spacing w:val="-10"/>
        </w:rPr>
        <w:t> </w:t>
      </w:r>
      <w:r>
        <w:rPr>
          <w:color w:val="231F20"/>
        </w:rPr>
        <w:t>vô</w:t>
      </w:r>
      <w:r>
        <w:rPr>
          <w:color w:val="231F20"/>
          <w:spacing w:val="-11"/>
        </w:rPr>
        <w:t> </w:t>
      </w:r>
      <w:r>
        <w:rPr>
          <w:color w:val="231F20"/>
        </w:rPr>
        <w:t>biên</w:t>
      </w:r>
      <w:r>
        <w:rPr>
          <w:color w:val="231F20"/>
          <w:spacing w:val="-10"/>
        </w:rPr>
        <w:t> </w:t>
      </w:r>
      <w:r>
        <w:rPr>
          <w:color w:val="231F20"/>
        </w:rPr>
        <w:t>xứ, hoặc Thức vô biên xứ, hoặc nương vào Vô sở hữu xứ, do ba địa này đều có đạo vô lậu co lìa nhiễm của Phi tưởng phi phi tưởng xứ. Vì Phi tưởng phi phi tưởng xứ có định lực mờ tối, yếu kém, không</w:t>
      </w:r>
      <w:r>
        <w:rPr>
          <w:color w:val="231F20"/>
          <w:spacing w:val="-37"/>
        </w:rPr>
        <w:t> </w:t>
      </w:r>
      <w:r>
        <w:rPr>
          <w:color w:val="231F20"/>
        </w:rPr>
        <w:t>phải chỗ nương dựa của đạo vô lậu, nên ở đây không nói.</w:t>
      </w:r>
    </w:p>
    <w:p>
      <w:pPr>
        <w:pStyle w:val="BodyText"/>
        <w:spacing w:line="273" w:lineRule="auto" w:before="110"/>
        <w:ind w:right="391"/>
      </w:pPr>
      <w:r>
        <w:rPr>
          <w:color w:val="231F20"/>
        </w:rPr>
        <w:t>Đạo chi ở hiện tại tu bốn: Đây là ngăn chận lối chấp nói ở cõi vô</w:t>
      </w:r>
      <w:r>
        <w:rPr>
          <w:color w:val="231F20"/>
          <w:spacing w:val="-11"/>
        </w:rPr>
        <w:t> </w:t>
      </w:r>
      <w:r>
        <w:rPr>
          <w:color w:val="231F20"/>
        </w:rPr>
        <w:t>sắc</w:t>
      </w:r>
      <w:r>
        <w:rPr>
          <w:color w:val="231F20"/>
          <w:spacing w:val="-11"/>
        </w:rPr>
        <w:t> </w:t>
      </w:r>
      <w:r>
        <w:rPr>
          <w:color w:val="231F20"/>
        </w:rPr>
        <w:t>có</w:t>
      </w:r>
      <w:r>
        <w:rPr>
          <w:color w:val="231F20"/>
          <w:spacing w:val="-11"/>
        </w:rPr>
        <w:t> </w:t>
      </w:r>
      <w:r>
        <w:rPr>
          <w:color w:val="231F20"/>
        </w:rPr>
        <w:t>giới</w:t>
      </w:r>
      <w:r>
        <w:rPr>
          <w:color w:val="231F20"/>
          <w:spacing w:val="-11"/>
        </w:rPr>
        <w:t> </w:t>
      </w:r>
      <w:r>
        <w:rPr>
          <w:color w:val="231F20"/>
        </w:rPr>
        <w:t>cấm</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và</w:t>
      </w:r>
      <w:r>
        <w:rPr>
          <w:color w:val="231F20"/>
          <w:spacing w:val="-11"/>
        </w:rPr>
        <w:t> </w:t>
      </w:r>
      <w:r>
        <w:rPr>
          <w:color w:val="231F20"/>
        </w:rPr>
        <w:t>cho</w:t>
      </w:r>
      <w:r>
        <w:rPr>
          <w:color w:val="231F20"/>
          <w:spacing w:val="-11"/>
        </w:rPr>
        <w:t> </w:t>
      </w:r>
      <w:r>
        <w:rPr>
          <w:color w:val="231F20"/>
        </w:rPr>
        <w:t>ở</w:t>
      </w:r>
      <w:r>
        <w:rPr>
          <w:color w:val="231F20"/>
          <w:spacing w:val="-11"/>
        </w:rPr>
        <w:t> </w:t>
      </w:r>
      <w:r>
        <w:rPr>
          <w:color w:val="231F20"/>
        </w:rPr>
        <w:t>địa</w:t>
      </w:r>
      <w:r>
        <w:rPr>
          <w:color w:val="231F20"/>
          <w:spacing w:val="-11"/>
        </w:rPr>
        <w:t> </w:t>
      </w:r>
      <w:r>
        <w:rPr>
          <w:color w:val="231F20"/>
        </w:rPr>
        <w:t>trên</w:t>
      </w:r>
      <w:r>
        <w:rPr>
          <w:color w:val="231F20"/>
          <w:spacing w:val="-11"/>
        </w:rPr>
        <w:t> </w:t>
      </w:r>
      <w:r>
        <w:rPr>
          <w:color w:val="231F20"/>
        </w:rPr>
        <w:t>có</w:t>
      </w:r>
      <w:r>
        <w:rPr>
          <w:color w:val="231F20"/>
          <w:spacing w:val="-11"/>
        </w:rPr>
        <w:t> </w:t>
      </w:r>
      <w:r>
        <w:rPr>
          <w:color w:val="231F20"/>
        </w:rPr>
        <w:t>chánh</w:t>
      </w:r>
      <w:r>
        <w:rPr>
          <w:color w:val="231F20"/>
          <w:spacing w:val="-11"/>
        </w:rPr>
        <w:t> </w:t>
      </w:r>
      <w:r>
        <w:rPr>
          <w:color w:val="231F20"/>
        </w:rPr>
        <w:t>tư</w:t>
      </w:r>
      <w:r>
        <w:rPr>
          <w:color w:val="231F20"/>
          <w:spacing w:val="-11"/>
        </w:rPr>
        <w:t> </w:t>
      </w:r>
      <w:r>
        <w:rPr>
          <w:color w:val="231F20"/>
          <w:spacing w:val="-5"/>
        </w:rPr>
        <w:t>duy.</w:t>
      </w:r>
      <w:r>
        <w:rPr>
          <w:color w:val="231F20"/>
          <w:spacing w:val="-16"/>
        </w:rPr>
        <w:t> </w:t>
      </w:r>
      <w:r>
        <w:rPr>
          <w:color w:val="231F20"/>
        </w:rPr>
        <w:t>Vì</w:t>
      </w:r>
      <w:r>
        <w:rPr>
          <w:color w:val="231F20"/>
          <w:spacing w:val="-11"/>
        </w:rPr>
        <w:t> </w:t>
      </w:r>
      <w:r>
        <w:rPr>
          <w:color w:val="231F20"/>
        </w:rPr>
        <w:t>không có việc nương dựa nơi bốn đại chủng và tâm ở địa trên thì dần dần vi tế.</w:t>
      </w:r>
    </w:p>
    <w:p>
      <w:pPr>
        <w:pStyle w:val="BodyText"/>
        <w:spacing w:line="273" w:lineRule="auto" w:before="110"/>
        <w:ind w:right="390"/>
      </w:pPr>
      <w:r>
        <w:rPr>
          <w:i/>
          <w:color w:val="231F20"/>
        </w:rPr>
        <w:t>Hỏi:</w:t>
      </w:r>
      <w:r>
        <w:rPr>
          <w:i/>
          <w:color w:val="231F20"/>
          <w:spacing w:val="-5"/>
        </w:rPr>
        <w:t> </w:t>
      </w:r>
      <w:r>
        <w:rPr>
          <w:color w:val="231F20"/>
        </w:rPr>
        <w:t>Như</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đại</w:t>
      </w:r>
      <w:r>
        <w:rPr>
          <w:color w:val="231F20"/>
          <w:spacing w:val="-4"/>
        </w:rPr>
        <w:t> </w:t>
      </w:r>
      <w:r>
        <w:rPr>
          <w:color w:val="231F20"/>
        </w:rPr>
        <w:t>chủng</w:t>
      </w:r>
      <w:r>
        <w:rPr>
          <w:color w:val="231F20"/>
          <w:spacing w:val="-5"/>
        </w:rPr>
        <w:t> </w:t>
      </w:r>
      <w:r>
        <w:rPr>
          <w:color w:val="231F20"/>
        </w:rPr>
        <w:t>vô</w:t>
      </w:r>
      <w:r>
        <w:rPr>
          <w:color w:val="231F20"/>
          <w:spacing w:val="-4"/>
        </w:rPr>
        <w:t> </w:t>
      </w:r>
      <w:r>
        <w:rPr>
          <w:color w:val="231F20"/>
        </w:rPr>
        <w:t>lậu</w:t>
      </w:r>
      <w:r>
        <w:rPr>
          <w:color w:val="231F20"/>
          <w:spacing w:val="-4"/>
        </w:rPr>
        <w:t> </w:t>
      </w:r>
      <w:r>
        <w:rPr>
          <w:color w:val="231F20"/>
        </w:rPr>
        <w:t>nhưng</w:t>
      </w:r>
      <w:r>
        <w:rPr>
          <w:color w:val="231F20"/>
          <w:spacing w:val="-5"/>
        </w:rPr>
        <w:t> </w:t>
      </w:r>
      <w:r>
        <w:rPr>
          <w:color w:val="231F20"/>
        </w:rPr>
        <w:t>có</w:t>
      </w:r>
      <w:r>
        <w:rPr>
          <w:color w:val="231F20"/>
          <w:spacing w:val="-4"/>
        </w:rPr>
        <w:t> </w:t>
      </w:r>
      <w:r>
        <w:rPr>
          <w:color w:val="231F20"/>
        </w:rPr>
        <w:t>giới</w:t>
      </w:r>
      <w:r>
        <w:rPr>
          <w:color w:val="231F20"/>
          <w:spacing w:val="-5"/>
        </w:rPr>
        <w:t> </w:t>
      </w:r>
      <w:r>
        <w:rPr>
          <w:color w:val="231F20"/>
        </w:rPr>
        <w:t>vô</w:t>
      </w:r>
      <w:r>
        <w:rPr>
          <w:color w:val="231F20"/>
          <w:spacing w:val="-4"/>
        </w:rPr>
        <w:t> </w:t>
      </w:r>
      <w:r>
        <w:rPr>
          <w:color w:val="231F20"/>
        </w:rPr>
        <w:t>lậu,</w:t>
      </w:r>
      <w:r>
        <w:rPr>
          <w:color w:val="231F20"/>
          <w:spacing w:val="-4"/>
        </w:rPr>
        <w:t> </w:t>
      </w:r>
      <w:r>
        <w:rPr>
          <w:color w:val="231F20"/>
        </w:rPr>
        <w:t>như thế tuy không có đại chủng của địa ấy nhưng có giới của địa </w:t>
      </w:r>
      <w:r>
        <w:rPr>
          <w:color w:val="231F20"/>
          <w:spacing w:val="-6"/>
        </w:rPr>
        <w:t>ấy, </w:t>
      </w:r>
      <w:r>
        <w:rPr>
          <w:color w:val="231F20"/>
          <w:spacing w:val="-4"/>
        </w:rPr>
        <w:t>thì</w:t>
      </w:r>
      <w:r>
        <w:rPr>
          <w:color w:val="231F20"/>
          <w:spacing w:val="57"/>
        </w:rPr>
        <w:t> </w:t>
      </w:r>
      <w:r>
        <w:rPr>
          <w:color w:val="231F20"/>
        </w:rPr>
        <w:t>việc này có lỗi gì?</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i/>
          <w:color w:val="231F20"/>
        </w:rPr>
        <w:t>Đáp: </w:t>
      </w:r>
      <w:r>
        <w:rPr>
          <w:color w:val="231F20"/>
        </w:rPr>
        <w:t>Giới vô lậu không rơi vào cõi, địa, nhưng tùy nương vào thân do đại chủng tạo. Vì thế tuy không có đại chủng vô lậu nhưng có giới vô lậu được tạo nên. Còn giới vô lậu tất phải thuộc vào địa cõi, nên chỉ do đại chủng của địa mình tạo nên, ở đấy không có đại chủng nên giới cũng không.</w:t>
      </w:r>
    </w:p>
    <w:p>
      <w:pPr>
        <w:pStyle w:val="BodyText"/>
        <w:spacing w:line="273" w:lineRule="auto" w:before="109"/>
        <w:ind w:left="393" w:right="107"/>
      </w:pPr>
      <w:r>
        <w:rPr>
          <w:i/>
          <w:color w:val="231F20"/>
        </w:rPr>
        <w:t>Hỏi: </w:t>
      </w:r>
      <w:r>
        <w:rPr>
          <w:color w:val="231F20"/>
        </w:rPr>
        <w:t>Nếu giới vô lậu tùy nương vào thân do đại chủng tạo, thì sinh</w:t>
      </w:r>
      <w:r>
        <w:rPr>
          <w:color w:val="231F20"/>
          <w:spacing w:val="-7"/>
        </w:rPr>
        <w:t> </w:t>
      </w:r>
      <w:r>
        <w:rPr>
          <w:color w:val="231F20"/>
        </w:rPr>
        <w:t>nơi</w:t>
      </w:r>
      <w:r>
        <w:rPr>
          <w:color w:val="231F20"/>
          <w:spacing w:val="-6"/>
        </w:rPr>
        <w:t> </w:t>
      </w:r>
      <w:r>
        <w:rPr>
          <w:color w:val="231F20"/>
        </w:rPr>
        <w:t>cõi</w:t>
      </w:r>
      <w:r>
        <w:rPr>
          <w:color w:val="231F20"/>
          <w:spacing w:val="-6"/>
        </w:rPr>
        <w:t> </w:t>
      </w:r>
      <w:r>
        <w:rPr>
          <w:color w:val="231F20"/>
        </w:rPr>
        <w:t>dục,</w:t>
      </w:r>
      <w:r>
        <w:rPr>
          <w:color w:val="231F20"/>
          <w:spacing w:val="-7"/>
        </w:rPr>
        <w:t> </w:t>
      </w:r>
      <w:r>
        <w:rPr>
          <w:color w:val="231F20"/>
        </w:rPr>
        <w:t>khi</w:t>
      </w:r>
      <w:r>
        <w:rPr>
          <w:color w:val="231F20"/>
          <w:spacing w:val="-6"/>
        </w:rPr>
        <w:t> </w:t>
      </w:r>
      <w:r>
        <w:rPr>
          <w:color w:val="231F20"/>
        </w:rPr>
        <w:t>nhập</w:t>
      </w:r>
      <w:r>
        <w:rPr>
          <w:color w:val="231F20"/>
          <w:spacing w:val="-6"/>
        </w:rPr>
        <w:t> </w:t>
      </w:r>
      <w:r>
        <w:rPr>
          <w:color w:val="231F20"/>
        </w:rPr>
        <w:t>định</w:t>
      </w:r>
      <w:r>
        <w:rPr>
          <w:color w:val="231F20"/>
          <w:spacing w:val="-7"/>
        </w:rPr>
        <w:t> </w:t>
      </w:r>
      <w:r>
        <w:rPr>
          <w:color w:val="231F20"/>
        </w:rPr>
        <w:t>vô</w:t>
      </w:r>
      <w:r>
        <w:rPr>
          <w:color w:val="231F20"/>
          <w:spacing w:val="-6"/>
        </w:rPr>
        <w:t> </w:t>
      </w:r>
      <w:r>
        <w:rPr>
          <w:color w:val="231F20"/>
        </w:rPr>
        <w:t>sắc</w:t>
      </w:r>
      <w:r>
        <w:rPr>
          <w:color w:val="231F20"/>
          <w:spacing w:val="-6"/>
        </w:rPr>
        <w:t> </w:t>
      </w:r>
      <w:r>
        <w:rPr>
          <w:color w:val="231F20"/>
        </w:rPr>
        <w:t>vô</w:t>
      </w:r>
      <w:r>
        <w:rPr>
          <w:color w:val="231F20"/>
          <w:spacing w:val="-7"/>
        </w:rPr>
        <w:t> </w:t>
      </w:r>
      <w:r>
        <w:rPr>
          <w:color w:val="231F20"/>
        </w:rPr>
        <w:t>lậu,</w:t>
      </w:r>
      <w:r>
        <w:rPr>
          <w:color w:val="231F20"/>
          <w:spacing w:val="-6"/>
        </w:rPr>
        <w:t> </w:t>
      </w:r>
      <w:r>
        <w:rPr>
          <w:color w:val="231F20"/>
        </w:rPr>
        <w:t>phải</w:t>
      </w:r>
      <w:r>
        <w:rPr>
          <w:color w:val="231F20"/>
          <w:spacing w:val="-6"/>
        </w:rPr>
        <w:t> </w:t>
      </w:r>
      <w:r>
        <w:rPr>
          <w:color w:val="231F20"/>
        </w:rPr>
        <w:t>khởi</w:t>
      </w:r>
      <w:r>
        <w:rPr>
          <w:color w:val="231F20"/>
          <w:spacing w:val="-7"/>
        </w:rPr>
        <w:t> </w:t>
      </w:r>
      <w:r>
        <w:rPr>
          <w:color w:val="231F20"/>
        </w:rPr>
        <w:t>định</w:t>
      </w:r>
      <w:r>
        <w:rPr>
          <w:color w:val="231F20"/>
          <w:spacing w:val="-6"/>
        </w:rPr>
        <w:t> </w:t>
      </w:r>
      <w:r>
        <w:rPr>
          <w:color w:val="231F20"/>
        </w:rPr>
        <w:t>ấy</w:t>
      </w:r>
      <w:r>
        <w:rPr>
          <w:color w:val="231F20"/>
          <w:spacing w:val="-6"/>
        </w:rPr>
        <w:t> </w:t>
      </w:r>
      <w:r>
        <w:rPr>
          <w:color w:val="231F20"/>
        </w:rPr>
        <w:t>cùng với giới vô lậu có thân nương dựa là đại chủng chăng?</w:t>
      </w:r>
    </w:p>
    <w:p>
      <w:pPr>
        <w:pStyle w:val="BodyText"/>
        <w:spacing w:line="273" w:lineRule="auto" w:before="111"/>
        <w:ind w:left="393" w:right="106"/>
      </w:pPr>
      <w:r>
        <w:rPr>
          <w:i/>
          <w:color w:val="231F20"/>
        </w:rPr>
        <w:t>Đáp: </w:t>
      </w:r>
      <w:r>
        <w:rPr>
          <w:color w:val="231F20"/>
          <w:spacing w:val="-4"/>
        </w:rPr>
        <w:t>Tuy </w:t>
      </w:r>
      <w:r>
        <w:rPr>
          <w:color w:val="231F20"/>
        </w:rPr>
        <w:t>giới vô lậu tùy nương vào thân do đại chủng tạo, nhưng nó tùy theo địa nào cần có đại chủng tạo. Còn giới hữu lậu phải</w:t>
      </w:r>
      <w:r>
        <w:rPr>
          <w:color w:val="231F20"/>
          <w:spacing w:val="-9"/>
        </w:rPr>
        <w:t> </w:t>
      </w:r>
      <w:r>
        <w:rPr>
          <w:color w:val="231F20"/>
        </w:rPr>
        <w:t>tùy</w:t>
      </w:r>
      <w:r>
        <w:rPr>
          <w:color w:val="231F20"/>
          <w:spacing w:val="-8"/>
        </w:rPr>
        <w:t> </w:t>
      </w:r>
      <w:r>
        <w:rPr>
          <w:color w:val="231F20"/>
        </w:rPr>
        <w:t>vào</w:t>
      </w:r>
      <w:r>
        <w:rPr>
          <w:color w:val="231F20"/>
          <w:spacing w:val="-8"/>
        </w:rPr>
        <w:t> </w:t>
      </w:r>
      <w:r>
        <w:rPr>
          <w:color w:val="231F20"/>
        </w:rPr>
        <w:t>loại</w:t>
      </w:r>
      <w:r>
        <w:rPr>
          <w:color w:val="231F20"/>
          <w:spacing w:val="-8"/>
        </w:rPr>
        <w:t> </w:t>
      </w:r>
      <w:r>
        <w:rPr>
          <w:color w:val="231F20"/>
        </w:rPr>
        <w:t>ấy</w:t>
      </w:r>
      <w:r>
        <w:rPr>
          <w:color w:val="231F20"/>
          <w:spacing w:val="-8"/>
        </w:rPr>
        <w:t> </w:t>
      </w:r>
      <w:r>
        <w:rPr>
          <w:color w:val="231F20"/>
        </w:rPr>
        <w:t>để</w:t>
      </w:r>
      <w:r>
        <w:rPr>
          <w:color w:val="231F20"/>
          <w:spacing w:val="-8"/>
        </w:rPr>
        <w:t> </w:t>
      </w:r>
      <w:r>
        <w:rPr>
          <w:color w:val="231F20"/>
        </w:rPr>
        <w:t>khởi.</w:t>
      </w:r>
      <w:r>
        <w:rPr>
          <w:color w:val="231F20"/>
          <w:spacing w:val="-8"/>
        </w:rPr>
        <w:t> </w:t>
      </w:r>
      <w:r>
        <w:rPr>
          <w:color w:val="231F20"/>
        </w:rPr>
        <w:t>Riêng</w:t>
      </w:r>
      <w:r>
        <w:rPr>
          <w:color w:val="231F20"/>
          <w:spacing w:val="-9"/>
        </w:rPr>
        <w:t> </w:t>
      </w:r>
      <w:r>
        <w:rPr>
          <w:color w:val="231F20"/>
        </w:rPr>
        <w:t>giới</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trong</w:t>
      </w:r>
      <w:r>
        <w:rPr>
          <w:color w:val="231F20"/>
          <w:spacing w:val="-7"/>
        </w:rPr>
        <w:t> </w:t>
      </w:r>
      <w:r>
        <w:rPr>
          <w:color w:val="231F20"/>
        </w:rPr>
        <w:t>vô</w:t>
      </w:r>
      <w:r>
        <w:rPr>
          <w:color w:val="231F20"/>
          <w:spacing w:val="-8"/>
        </w:rPr>
        <w:t> </w:t>
      </w:r>
      <w:r>
        <w:rPr>
          <w:color w:val="231F20"/>
        </w:rPr>
        <w:t>sắc</w:t>
      </w:r>
      <w:r>
        <w:rPr>
          <w:color w:val="231F20"/>
          <w:spacing w:val="-8"/>
        </w:rPr>
        <w:t> </w:t>
      </w:r>
      <w:r>
        <w:rPr>
          <w:color w:val="231F20"/>
        </w:rPr>
        <w:t>không</w:t>
      </w:r>
      <w:r>
        <w:rPr>
          <w:color w:val="231F20"/>
          <w:spacing w:val="-8"/>
        </w:rPr>
        <w:t> </w:t>
      </w:r>
      <w:r>
        <w:rPr>
          <w:color w:val="231F20"/>
        </w:rPr>
        <w:t>có đại</w:t>
      </w:r>
      <w:r>
        <w:rPr>
          <w:color w:val="231F20"/>
          <w:spacing w:val="-9"/>
        </w:rPr>
        <w:t> </w:t>
      </w:r>
      <w:r>
        <w:rPr>
          <w:color w:val="231F20"/>
        </w:rPr>
        <w:t>chủng</w:t>
      </w:r>
      <w:r>
        <w:rPr>
          <w:color w:val="231F20"/>
          <w:spacing w:val="-9"/>
        </w:rPr>
        <w:t> </w:t>
      </w:r>
      <w:r>
        <w:rPr>
          <w:color w:val="231F20"/>
        </w:rPr>
        <w:t>tạo</w:t>
      </w:r>
      <w:r>
        <w:rPr>
          <w:color w:val="231F20"/>
          <w:spacing w:val="-9"/>
        </w:rPr>
        <w:t> </w:t>
      </w:r>
      <w:r>
        <w:rPr>
          <w:color w:val="231F20"/>
        </w:rPr>
        <w:t>giới</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nên</w:t>
      </w:r>
      <w:r>
        <w:rPr>
          <w:color w:val="231F20"/>
          <w:spacing w:val="-9"/>
        </w:rPr>
        <w:t> </w:t>
      </w:r>
      <w:r>
        <w:rPr>
          <w:color w:val="231F20"/>
        </w:rPr>
        <w:t>giới</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cũng</w:t>
      </w:r>
      <w:r>
        <w:rPr>
          <w:color w:val="231F20"/>
          <w:spacing w:val="-9"/>
        </w:rPr>
        <w:t> </w:t>
      </w:r>
      <w:r>
        <w:rPr>
          <w:color w:val="231F20"/>
        </w:rPr>
        <w:t>không</w:t>
      </w:r>
      <w:r>
        <w:rPr>
          <w:color w:val="231F20"/>
          <w:spacing w:val="-9"/>
        </w:rPr>
        <w:t> </w:t>
      </w:r>
      <w:r>
        <w:rPr>
          <w:color w:val="231F20"/>
        </w:rPr>
        <w:t>nương</w:t>
      </w:r>
      <w:r>
        <w:rPr>
          <w:color w:val="231F20"/>
          <w:spacing w:val="-9"/>
        </w:rPr>
        <w:t> </w:t>
      </w:r>
      <w:r>
        <w:rPr>
          <w:color w:val="231F20"/>
        </w:rPr>
        <w:t>vào</w:t>
      </w:r>
      <w:r>
        <w:rPr>
          <w:color w:val="231F20"/>
          <w:spacing w:val="-9"/>
        </w:rPr>
        <w:t> </w:t>
      </w:r>
      <w:r>
        <w:rPr>
          <w:color w:val="231F20"/>
        </w:rPr>
        <w:t>đó để phát khởi vô lậu.</w:t>
      </w:r>
    </w:p>
    <w:p>
      <w:pPr>
        <w:pStyle w:val="BodyText"/>
        <w:spacing w:before="109"/>
        <w:ind w:left="960" w:firstLine="0"/>
      </w:pPr>
      <w:r>
        <w:rPr>
          <w:i/>
          <w:color w:val="231F20"/>
        </w:rPr>
        <w:t>Hỏi: </w:t>
      </w:r>
      <w:r>
        <w:rPr>
          <w:color w:val="231F20"/>
        </w:rPr>
        <w:t>Vì sao Thể của giới chỉ là sắc?</w:t>
      </w:r>
    </w:p>
    <w:p>
      <w:pPr>
        <w:pStyle w:val="BodyText"/>
        <w:spacing w:line="273" w:lineRule="auto" w:before="155"/>
        <w:ind w:left="393" w:right="107"/>
      </w:pPr>
      <w:r>
        <w:rPr>
          <w:i/>
          <w:color w:val="231F20"/>
        </w:rPr>
        <w:t>Đáp: </w:t>
      </w:r>
      <w:r>
        <w:rPr>
          <w:color w:val="231F20"/>
        </w:rPr>
        <w:t>Là để ngăn chận sắc xấu ác khởi lên. Lại nó là tánh của nghiệp thân ngữ, vì hai nghiệp thân ngữ thể của chúng là sắc.</w:t>
      </w:r>
    </w:p>
    <w:p>
      <w:pPr>
        <w:pStyle w:val="BodyText"/>
        <w:spacing w:line="364" w:lineRule="auto" w:before="112"/>
        <w:ind w:left="960" w:right="1908" w:firstLine="0"/>
        <w:jc w:val="left"/>
      </w:pPr>
      <w:r>
        <w:rPr>
          <w:i/>
          <w:color w:val="231F20"/>
        </w:rPr>
        <w:t>Hỏi: </w:t>
      </w:r>
      <w:r>
        <w:rPr>
          <w:color w:val="231F20"/>
        </w:rPr>
        <w:t>Vì sao ý nghiệp không phải là giới? </w:t>
      </w:r>
      <w:r>
        <w:rPr>
          <w:i/>
          <w:color w:val="231F20"/>
        </w:rPr>
        <w:t>Đáp: </w:t>
      </w:r>
      <w:r>
        <w:rPr>
          <w:color w:val="231F20"/>
        </w:rPr>
        <w:t>Vì không thể tự thân ngăn chận giới ác. </w:t>
      </w:r>
      <w:r>
        <w:rPr>
          <w:i/>
          <w:color w:val="231F20"/>
        </w:rPr>
        <w:t>Hỏi: </w:t>
      </w:r>
      <w:r>
        <w:rPr>
          <w:color w:val="231F20"/>
        </w:rPr>
        <w:t>Vì sao giới ác không phải là ý nghiệp?</w:t>
      </w:r>
    </w:p>
    <w:p>
      <w:pPr>
        <w:pStyle w:val="BodyText"/>
        <w:spacing w:line="273" w:lineRule="auto" w:before="0"/>
        <w:ind w:left="393" w:right="107"/>
      </w:pPr>
      <w:r>
        <w:rPr>
          <w:i/>
          <w:color w:val="231F20"/>
        </w:rPr>
        <w:t>Đáp: </w:t>
      </w:r>
      <w:r>
        <w:rPr>
          <w:color w:val="231F20"/>
        </w:rPr>
        <w:t>Vì khi chưa lìa dục thì đều tạo thành ý nghiệp bất thiện, như thế đâu thể gọi tất cả là phạm giới hoặc không có luật nghi? Vì vậy giới ác không phải là ý nghiệp.</w:t>
      </w:r>
    </w:p>
    <w:p>
      <w:pPr>
        <w:pStyle w:val="BodyText"/>
        <w:spacing w:line="273" w:lineRule="auto" w:before="107"/>
        <w:ind w:left="393" w:right="106"/>
      </w:pPr>
      <w:r>
        <w:rPr>
          <w:color w:val="231F20"/>
        </w:rPr>
        <w:t>Lại, ý nghiệp thiện nếu là giới thiện tức nên tất cả những kẻ không đoạn dứt thiện đều gọi là trụ nơi luật nghi vì những người ấy đều</w:t>
      </w:r>
      <w:r>
        <w:rPr>
          <w:color w:val="231F20"/>
          <w:spacing w:val="-13"/>
        </w:rPr>
        <w:t> </w:t>
      </w:r>
      <w:r>
        <w:rPr>
          <w:color w:val="231F20"/>
        </w:rPr>
        <w:t>thành</w:t>
      </w:r>
      <w:r>
        <w:rPr>
          <w:color w:val="231F20"/>
          <w:spacing w:val="-12"/>
        </w:rPr>
        <w:t> </w:t>
      </w:r>
      <w:r>
        <w:rPr>
          <w:color w:val="231F20"/>
        </w:rPr>
        <w:t>tựu</w:t>
      </w:r>
      <w:r>
        <w:rPr>
          <w:color w:val="231F20"/>
          <w:spacing w:val="-12"/>
        </w:rPr>
        <w:t> </w:t>
      </w:r>
      <w:r>
        <w:rPr>
          <w:color w:val="231F20"/>
        </w:rPr>
        <w:t>ý</w:t>
      </w:r>
      <w:r>
        <w:rPr>
          <w:color w:val="231F20"/>
          <w:spacing w:val="-12"/>
        </w:rPr>
        <w:t> </w:t>
      </w:r>
      <w:r>
        <w:rPr>
          <w:color w:val="231F20"/>
        </w:rPr>
        <w:t>nghiệp</w:t>
      </w:r>
      <w:r>
        <w:rPr>
          <w:color w:val="231F20"/>
          <w:spacing w:val="-12"/>
        </w:rPr>
        <w:t> </w:t>
      </w:r>
      <w:r>
        <w:rPr>
          <w:color w:val="231F20"/>
        </w:rPr>
        <w:t>thiện.</w:t>
      </w:r>
      <w:r>
        <w:rPr>
          <w:color w:val="231F20"/>
          <w:spacing w:val="-12"/>
        </w:rPr>
        <w:t> </w:t>
      </w:r>
      <w:r>
        <w:rPr>
          <w:color w:val="231F20"/>
        </w:rPr>
        <w:t>Nếu</w:t>
      </w:r>
      <w:r>
        <w:rPr>
          <w:color w:val="231F20"/>
          <w:spacing w:val="-12"/>
        </w:rPr>
        <w:t> </w:t>
      </w:r>
      <w:r>
        <w:rPr>
          <w:color w:val="231F20"/>
        </w:rPr>
        <w:t>cho</w:t>
      </w:r>
      <w:r>
        <w:rPr>
          <w:color w:val="231F20"/>
          <w:spacing w:val="-13"/>
        </w:rPr>
        <w:t> </w:t>
      </w:r>
      <w:r>
        <w:rPr>
          <w:color w:val="231F20"/>
        </w:rPr>
        <w:t>là</w:t>
      </w:r>
      <w:r>
        <w:rPr>
          <w:color w:val="231F20"/>
          <w:spacing w:val="-12"/>
        </w:rPr>
        <w:t> </w:t>
      </w:r>
      <w:r>
        <w:rPr>
          <w:color w:val="231F20"/>
        </w:rPr>
        <w:t>như</w:t>
      </w:r>
      <w:r>
        <w:rPr>
          <w:color w:val="231F20"/>
          <w:spacing w:val="-12"/>
        </w:rPr>
        <w:t> </w:t>
      </w:r>
      <w:r>
        <w:rPr>
          <w:color w:val="231F20"/>
        </w:rPr>
        <w:t>thế</w:t>
      </w:r>
      <w:r>
        <w:rPr>
          <w:color w:val="231F20"/>
          <w:spacing w:val="-12"/>
        </w:rPr>
        <w:t> </w:t>
      </w:r>
      <w:r>
        <w:rPr>
          <w:color w:val="231F20"/>
        </w:rPr>
        <w:t>liền</w:t>
      </w:r>
      <w:r>
        <w:rPr>
          <w:color w:val="231F20"/>
          <w:spacing w:val="-12"/>
        </w:rPr>
        <w:t> </w:t>
      </w:r>
      <w:r>
        <w:rPr>
          <w:color w:val="231F20"/>
        </w:rPr>
        <w:t>có</w:t>
      </w:r>
      <w:r>
        <w:rPr>
          <w:color w:val="231F20"/>
          <w:spacing w:val="-12"/>
        </w:rPr>
        <w:t> </w:t>
      </w:r>
      <w:r>
        <w:rPr>
          <w:color w:val="231F20"/>
        </w:rPr>
        <w:t>một</w:t>
      </w:r>
      <w:r>
        <w:rPr>
          <w:color w:val="231F20"/>
          <w:spacing w:val="-12"/>
        </w:rPr>
        <w:t> </w:t>
      </w:r>
      <w:r>
        <w:rPr>
          <w:color w:val="231F20"/>
        </w:rPr>
        <w:t>hữu</w:t>
      </w:r>
      <w:r>
        <w:rPr>
          <w:color w:val="231F20"/>
          <w:spacing w:val="-12"/>
        </w:rPr>
        <w:t> </w:t>
      </w:r>
      <w:r>
        <w:rPr>
          <w:color w:val="231F20"/>
        </w:rPr>
        <w:t>tình gọi</w:t>
      </w:r>
      <w:r>
        <w:rPr>
          <w:color w:val="231F20"/>
          <w:spacing w:val="-12"/>
        </w:rPr>
        <w:t> </w:t>
      </w:r>
      <w:r>
        <w:rPr>
          <w:color w:val="231F20"/>
        </w:rPr>
        <w:t>là</w:t>
      </w:r>
      <w:r>
        <w:rPr>
          <w:color w:val="231F20"/>
          <w:spacing w:val="-12"/>
        </w:rPr>
        <w:t> </w:t>
      </w:r>
      <w:r>
        <w:rPr>
          <w:color w:val="231F20"/>
        </w:rPr>
        <w:t>trụ</w:t>
      </w:r>
      <w:r>
        <w:rPr>
          <w:color w:val="231F20"/>
          <w:spacing w:val="-12"/>
        </w:rPr>
        <w:t> </w:t>
      </w:r>
      <w:r>
        <w:rPr>
          <w:color w:val="231F20"/>
        </w:rPr>
        <w:t>nơi</w:t>
      </w:r>
      <w:r>
        <w:rPr>
          <w:color w:val="231F20"/>
          <w:spacing w:val="-12"/>
        </w:rPr>
        <w:t> </w:t>
      </w:r>
      <w:r>
        <w:rPr>
          <w:color w:val="231F20"/>
        </w:rPr>
        <w:t>luật</w:t>
      </w:r>
      <w:r>
        <w:rPr>
          <w:color w:val="231F20"/>
          <w:spacing w:val="-12"/>
        </w:rPr>
        <w:t> </w:t>
      </w:r>
      <w:r>
        <w:rPr>
          <w:color w:val="231F20"/>
        </w:rPr>
        <w:t>nghi,</w:t>
      </w:r>
      <w:r>
        <w:rPr>
          <w:color w:val="231F20"/>
          <w:spacing w:val="-12"/>
        </w:rPr>
        <w:t> </w:t>
      </w:r>
      <w:r>
        <w:rPr>
          <w:color w:val="231F20"/>
        </w:rPr>
        <w:t>cũng</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kẻ</w:t>
      </w:r>
      <w:r>
        <w:rPr>
          <w:color w:val="231F20"/>
          <w:spacing w:val="-12"/>
        </w:rPr>
        <w:t> </w:t>
      </w:r>
      <w:r>
        <w:rPr>
          <w:color w:val="231F20"/>
        </w:rPr>
        <w:t>trụ</w:t>
      </w:r>
      <w:r>
        <w:rPr>
          <w:color w:val="231F20"/>
          <w:spacing w:val="-12"/>
        </w:rPr>
        <w:t> </w:t>
      </w:r>
      <w:r>
        <w:rPr>
          <w:color w:val="231F20"/>
        </w:rPr>
        <w:t>nơi</w:t>
      </w:r>
      <w:r>
        <w:rPr>
          <w:color w:val="231F20"/>
          <w:spacing w:val="-12"/>
        </w:rPr>
        <w:t> </w:t>
      </w:r>
      <w:r>
        <w:rPr>
          <w:color w:val="231F20"/>
        </w:rPr>
        <w:t>không</w:t>
      </w:r>
      <w:r>
        <w:rPr>
          <w:color w:val="231F20"/>
          <w:spacing w:val="-12"/>
        </w:rPr>
        <w:t> </w:t>
      </w:r>
      <w:r>
        <w:rPr>
          <w:color w:val="231F20"/>
        </w:rPr>
        <w:t>luật</w:t>
      </w:r>
      <w:r>
        <w:rPr>
          <w:color w:val="231F20"/>
          <w:spacing w:val="-12"/>
        </w:rPr>
        <w:t> </w:t>
      </w:r>
      <w:r>
        <w:rPr>
          <w:color w:val="231F20"/>
        </w:rPr>
        <w:t>nghi,</w:t>
      </w:r>
      <w:r>
        <w:rPr>
          <w:color w:val="231F20"/>
          <w:spacing w:val="-12"/>
        </w:rPr>
        <w:t> </w:t>
      </w:r>
      <w:r>
        <w:rPr>
          <w:color w:val="231F20"/>
        </w:rPr>
        <w:t>tức</w:t>
      </w:r>
      <w:r>
        <w:rPr>
          <w:color w:val="231F20"/>
          <w:spacing w:val="-12"/>
        </w:rPr>
        <w:t> </w:t>
      </w:r>
      <w:r>
        <w:rPr>
          <w:color w:val="231F20"/>
          <w:spacing w:val="-4"/>
        </w:rPr>
        <w:t>nên </w:t>
      </w:r>
      <w:r>
        <w:rPr>
          <w:color w:val="231F20"/>
        </w:rPr>
        <w:t>không có ba thứ khác nhau. Như vậy là cùng trái với Thánh giáo, </w:t>
      </w:r>
      <w:r>
        <w:rPr>
          <w:color w:val="231F20"/>
          <w:spacing w:val="-6"/>
        </w:rPr>
        <w:t>vì </w:t>
      </w:r>
      <w:r>
        <w:rPr>
          <w:color w:val="231F20"/>
        </w:rPr>
        <w:t>giới thiện ác đều không phải là ý nghiệp.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Lại, ở đời cùng cho việc ngăn cấm về thân và ngữ gọi là giới, nhưng ý nghiệp không phải là giới, nên biết ý nghiệp là nhân </w:t>
      </w:r>
      <w:r>
        <w:rPr>
          <w:color w:val="231F20"/>
          <w:spacing w:val="-4"/>
        </w:rPr>
        <w:t>phát </w:t>
      </w:r>
      <w:r>
        <w:rPr>
          <w:color w:val="231F20"/>
        </w:rPr>
        <w:t>sinh ra giới. Không thể cho nhân của giới tức gọi là giới. Chớ khiến nhân</w:t>
      </w:r>
      <w:r>
        <w:rPr>
          <w:color w:val="231F20"/>
          <w:spacing w:val="-4"/>
        </w:rPr>
        <w:t> </w:t>
      </w:r>
      <w:r>
        <w:rPr>
          <w:color w:val="231F20"/>
        </w:rPr>
        <w:t>quả</w:t>
      </w:r>
      <w:r>
        <w:rPr>
          <w:color w:val="231F20"/>
          <w:spacing w:val="-3"/>
        </w:rPr>
        <w:t> </w:t>
      </w:r>
      <w:r>
        <w:rPr>
          <w:color w:val="231F20"/>
        </w:rPr>
        <w:t>có</w:t>
      </w:r>
      <w:r>
        <w:rPr>
          <w:color w:val="231F20"/>
          <w:spacing w:val="-3"/>
        </w:rPr>
        <w:t> </w:t>
      </w:r>
      <w:r>
        <w:rPr>
          <w:color w:val="231F20"/>
        </w:rPr>
        <w:t>lỗi</w:t>
      </w:r>
      <w:r>
        <w:rPr>
          <w:color w:val="231F20"/>
          <w:spacing w:val="-3"/>
        </w:rPr>
        <w:t> </w:t>
      </w:r>
      <w:r>
        <w:rPr>
          <w:color w:val="231F20"/>
        </w:rPr>
        <w:t>tạp</w:t>
      </w:r>
      <w:r>
        <w:rPr>
          <w:color w:val="231F20"/>
          <w:spacing w:val="-3"/>
        </w:rPr>
        <w:t> </w:t>
      </w:r>
      <w:r>
        <w:rPr>
          <w:color w:val="231F20"/>
        </w:rPr>
        <w:t>loạn.</w:t>
      </w:r>
      <w:r>
        <w:rPr>
          <w:color w:val="231F20"/>
          <w:spacing w:val="-8"/>
        </w:rPr>
        <w:t> </w:t>
      </w:r>
      <w:r>
        <w:rPr>
          <w:color w:val="231F20"/>
        </w:rPr>
        <w:t>Thế</w:t>
      </w:r>
      <w:r>
        <w:rPr>
          <w:color w:val="231F20"/>
          <w:spacing w:val="-3"/>
        </w:rPr>
        <w:t> </w:t>
      </w:r>
      <w:r>
        <w:rPr>
          <w:color w:val="231F20"/>
        </w:rPr>
        <w:t>nên</w:t>
      </w:r>
      <w:r>
        <w:rPr>
          <w:color w:val="231F20"/>
          <w:spacing w:val="-3"/>
        </w:rPr>
        <w:t> </w:t>
      </w:r>
      <w:r>
        <w:rPr>
          <w:color w:val="231F20"/>
        </w:rPr>
        <w:t>ở</w:t>
      </w:r>
      <w:r>
        <w:rPr>
          <w:color w:val="231F20"/>
          <w:spacing w:val="-3"/>
        </w:rPr>
        <w:t> </w:t>
      </w:r>
      <w:r>
        <w:rPr>
          <w:color w:val="231F20"/>
        </w:rPr>
        <w:t>vô</w:t>
      </w:r>
      <w:r>
        <w:rPr>
          <w:color w:val="231F20"/>
          <w:spacing w:val="-4"/>
        </w:rPr>
        <w:t> </w:t>
      </w:r>
      <w:r>
        <w:rPr>
          <w:color w:val="231F20"/>
        </w:rPr>
        <w:t>sắc</w:t>
      </w:r>
      <w:r>
        <w:rPr>
          <w:color w:val="231F20"/>
          <w:spacing w:val="-3"/>
        </w:rPr>
        <w:t> </w:t>
      </w:r>
      <w:r>
        <w:rPr>
          <w:color w:val="231F20"/>
        </w:rPr>
        <w:t>đạo</w:t>
      </w:r>
      <w:r>
        <w:rPr>
          <w:color w:val="231F20"/>
          <w:spacing w:val="-3"/>
        </w:rPr>
        <w:t> </w:t>
      </w:r>
      <w:r>
        <w:rPr>
          <w:color w:val="231F20"/>
        </w:rPr>
        <w:t>chi</w:t>
      </w:r>
      <w:r>
        <w:rPr>
          <w:color w:val="231F20"/>
          <w:spacing w:val="-3"/>
        </w:rPr>
        <w:t> </w:t>
      </w:r>
      <w:r>
        <w:rPr>
          <w:color w:val="231F20"/>
        </w:rPr>
        <w:t>chỉ</w:t>
      </w:r>
      <w:r>
        <w:rPr>
          <w:color w:val="231F20"/>
          <w:spacing w:val="-3"/>
        </w:rPr>
        <w:t> </w:t>
      </w:r>
      <w:r>
        <w:rPr>
          <w:color w:val="231F20"/>
        </w:rPr>
        <w:t>có</w:t>
      </w:r>
      <w:r>
        <w:rPr>
          <w:color w:val="231F20"/>
          <w:spacing w:val="-3"/>
        </w:rPr>
        <w:t> </w:t>
      </w:r>
      <w:r>
        <w:rPr>
          <w:color w:val="231F20"/>
        </w:rPr>
        <w:t>bốn</w:t>
      </w:r>
      <w:r>
        <w:rPr>
          <w:color w:val="231F20"/>
          <w:spacing w:val="-3"/>
        </w:rPr>
        <w:t> </w:t>
      </w:r>
      <w:r>
        <w:rPr>
          <w:color w:val="231F20"/>
        </w:rPr>
        <w:t>và</w:t>
      </w:r>
      <w:r>
        <w:rPr>
          <w:color w:val="231F20"/>
          <w:spacing w:val="-3"/>
        </w:rPr>
        <w:t> </w:t>
      </w:r>
      <w:r>
        <w:rPr>
          <w:color w:val="231F20"/>
        </w:rPr>
        <w:t>ở</w:t>
      </w:r>
      <w:r>
        <w:rPr>
          <w:color w:val="231F20"/>
          <w:spacing w:val="-3"/>
        </w:rPr>
        <w:t> </w:t>
      </w:r>
      <w:r>
        <w:rPr>
          <w:color w:val="231F20"/>
        </w:rPr>
        <w:t>vị lai</w:t>
      </w:r>
      <w:r>
        <w:rPr>
          <w:color w:val="231F20"/>
          <w:spacing w:val="-8"/>
        </w:rPr>
        <w:t> </w:t>
      </w:r>
      <w:r>
        <w:rPr>
          <w:color w:val="231F20"/>
        </w:rPr>
        <w:t>tu</w:t>
      </w:r>
      <w:r>
        <w:rPr>
          <w:color w:val="231F20"/>
          <w:spacing w:val="-7"/>
        </w:rPr>
        <w:t> </w:t>
      </w:r>
      <w:r>
        <w:rPr>
          <w:color w:val="231F20"/>
        </w:rPr>
        <w:t>chung</w:t>
      </w:r>
      <w:r>
        <w:rPr>
          <w:color w:val="231F20"/>
          <w:spacing w:val="-7"/>
        </w:rPr>
        <w:t> </w:t>
      </w:r>
      <w:r>
        <w:rPr>
          <w:color w:val="231F20"/>
        </w:rPr>
        <w:t>cả</w:t>
      </w:r>
      <w:r>
        <w:rPr>
          <w:color w:val="231F20"/>
          <w:spacing w:val="-7"/>
        </w:rPr>
        <w:t> </w:t>
      </w:r>
      <w:r>
        <w:rPr>
          <w:color w:val="231F20"/>
        </w:rPr>
        <w:t>vô</w:t>
      </w:r>
      <w:r>
        <w:rPr>
          <w:color w:val="231F20"/>
          <w:spacing w:val="-8"/>
        </w:rPr>
        <w:t> </w:t>
      </w:r>
      <w:r>
        <w:rPr>
          <w:color w:val="231F20"/>
        </w:rPr>
        <w:t>lậu</w:t>
      </w:r>
      <w:r>
        <w:rPr>
          <w:color w:val="231F20"/>
          <w:spacing w:val="-7"/>
        </w:rPr>
        <w:t> </w:t>
      </w:r>
      <w:r>
        <w:rPr>
          <w:color w:val="231F20"/>
        </w:rPr>
        <w:t>ở</w:t>
      </w:r>
      <w:r>
        <w:rPr>
          <w:color w:val="231F20"/>
          <w:spacing w:val="-7"/>
        </w:rPr>
        <w:t> </w:t>
      </w:r>
      <w:r>
        <w:rPr>
          <w:color w:val="231F20"/>
        </w:rPr>
        <w:t>địa</w:t>
      </w:r>
      <w:r>
        <w:rPr>
          <w:color w:val="231F20"/>
          <w:spacing w:val="-7"/>
        </w:rPr>
        <w:t> </w:t>
      </w:r>
      <w:r>
        <w:rPr>
          <w:color w:val="231F20"/>
        </w:rPr>
        <w:t>dưới,</w:t>
      </w:r>
      <w:r>
        <w:rPr>
          <w:color w:val="231F20"/>
          <w:spacing w:val="-8"/>
        </w:rPr>
        <w:t> </w:t>
      </w:r>
      <w:r>
        <w:rPr>
          <w:color w:val="231F20"/>
        </w:rPr>
        <w:t>nên</w:t>
      </w:r>
      <w:r>
        <w:rPr>
          <w:color w:val="231F20"/>
          <w:spacing w:val="-7"/>
        </w:rPr>
        <w:t> </w:t>
      </w:r>
      <w:r>
        <w:rPr>
          <w:color w:val="231F20"/>
        </w:rPr>
        <w:t>có</w:t>
      </w:r>
      <w:r>
        <w:rPr>
          <w:color w:val="231F20"/>
          <w:spacing w:val="-7"/>
        </w:rPr>
        <w:t> </w:t>
      </w:r>
      <w:r>
        <w:rPr>
          <w:color w:val="231F20"/>
        </w:rPr>
        <w:t>đủ</w:t>
      </w:r>
      <w:r>
        <w:rPr>
          <w:color w:val="231F20"/>
          <w:spacing w:val="-7"/>
        </w:rPr>
        <w:t> </w:t>
      </w:r>
      <w:r>
        <w:rPr>
          <w:color w:val="231F20"/>
        </w:rPr>
        <w:t>tám</w:t>
      </w:r>
      <w:r>
        <w:rPr>
          <w:color w:val="231F20"/>
          <w:spacing w:val="-7"/>
        </w:rPr>
        <w:t> </w:t>
      </w:r>
      <w:r>
        <w:rPr>
          <w:color w:val="231F20"/>
        </w:rPr>
        <w:t>thứ</w:t>
      </w:r>
      <w:r>
        <w:rPr>
          <w:color w:val="231F20"/>
          <w:spacing w:val="-8"/>
        </w:rPr>
        <w:t> </w:t>
      </w:r>
      <w:r>
        <w:rPr>
          <w:color w:val="231F20"/>
        </w:rPr>
        <w:t>giải</w:t>
      </w:r>
      <w:r>
        <w:rPr>
          <w:color w:val="231F20"/>
          <w:spacing w:val="-7"/>
        </w:rPr>
        <w:t> </w:t>
      </w:r>
      <w:r>
        <w:rPr>
          <w:color w:val="231F20"/>
        </w:rPr>
        <w:t>thoát</w:t>
      </w:r>
      <w:r>
        <w:rPr>
          <w:color w:val="231F20"/>
          <w:spacing w:val="-7"/>
        </w:rPr>
        <w:t> </w:t>
      </w:r>
      <w:r>
        <w:rPr>
          <w:color w:val="231F20"/>
        </w:rPr>
        <w:t>vô</w:t>
      </w:r>
      <w:r>
        <w:rPr>
          <w:color w:val="231F20"/>
          <w:spacing w:val="-7"/>
        </w:rPr>
        <w:t> </w:t>
      </w:r>
      <w:r>
        <w:rPr>
          <w:color w:val="231F20"/>
        </w:rPr>
        <w:t>sắc.</w:t>
      </w:r>
    </w:p>
    <w:p>
      <w:pPr>
        <w:pStyle w:val="BodyText"/>
        <w:spacing w:line="273" w:lineRule="auto" w:before="109"/>
        <w:ind w:right="391"/>
      </w:pPr>
      <w:r>
        <w:rPr>
          <w:color w:val="231F20"/>
        </w:rPr>
        <w:t>Về hiện tại tu một: Tức là trước đã nương vào ba địa theo đấy tu một.</w:t>
      </w:r>
    </w:p>
    <w:p>
      <w:pPr>
        <w:pStyle w:val="BodyText"/>
        <w:spacing w:before="112"/>
        <w:ind w:left="677" w:firstLine="0"/>
      </w:pPr>
      <w:r>
        <w:rPr>
          <w:color w:val="231F20"/>
        </w:rPr>
        <w:t>Các thứ khác như trước đã nói.</w:t>
      </w:r>
    </w:p>
    <w:p>
      <w:pPr>
        <w:pStyle w:val="BodyText"/>
        <w:spacing w:before="2"/>
        <w:ind w:left="0" w:firstLine="0"/>
        <w:jc w:val="left"/>
        <w:rPr>
          <w:sz w:val="28"/>
        </w:rPr>
      </w:pPr>
    </w:p>
    <w:p>
      <w:pPr>
        <w:spacing w:before="0"/>
        <w:ind w:left="216" w:right="496" w:firstLine="0"/>
        <w:jc w:val="center"/>
        <w:rPr>
          <w:b/>
          <w:sz w:val="26"/>
        </w:rPr>
      </w:pPr>
      <w:r>
        <w:rPr>
          <w:b/>
          <w:color w:val="231F20"/>
          <w:sz w:val="26"/>
        </w:rPr>
        <w:t>HẾT - QUYỂN 140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401" w:right="99"/>
      </w:pPr>
      <w:r>
        <w:rPr>
          <w:color w:val="231F20"/>
        </w:rPr>
        <w:t>LUẬN A TỲ ĐẠT MA ĐẠI TỲ BÀ SA</w:t>
      </w:r>
    </w:p>
    <w:p>
      <w:pPr>
        <w:pStyle w:val="Heading2"/>
        <w:ind w:left="3186" w:right="0"/>
        <w:jc w:val="left"/>
      </w:pPr>
      <w:bookmarkStart w:name="_TOC_250008" w:id="46"/>
      <w:bookmarkEnd w:id="46"/>
      <w:r>
        <w:rPr>
          <w:color w:val="231F20"/>
        </w:rPr>
        <w:t>QUYỂN 141</w:t>
      </w:r>
    </w:p>
    <w:p>
      <w:pPr>
        <w:spacing w:line="268" w:lineRule="auto" w:before="94"/>
        <w:ind w:left="1631" w:right="1266" w:firstLine="479"/>
        <w:jc w:val="left"/>
        <w:rPr>
          <w:b/>
          <w:sz w:val="28"/>
        </w:rPr>
      </w:pPr>
      <w:r>
        <w:rPr>
          <w:b/>
          <w:color w:val="231F20"/>
          <w:sz w:val="28"/>
        </w:rPr>
        <w:t>Chương 5: ĐẠI CHỦNG UẨN Phẩm 4: BÀN VỀ CHẤP THỌ, phần 5</w:t>
      </w:r>
    </w:p>
    <w:p>
      <w:pPr>
        <w:pStyle w:val="BodyText"/>
        <w:spacing w:before="0"/>
        <w:ind w:left="0" w:firstLine="0"/>
        <w:jc w:val="left"/>
        <w:rPr>
          <w:b/>
          <w:sz w:val="30"/>
        </w:rPr>
      </w:pPr>
    </w:p>
    <w:p>
      <w:pPr>
        <w:pStyle w:val="ListParagraph"/>
        <w:numPr>
          <w:ilvl w:val="1"/>
          <w:numId w:val="49"/>
        </w:numPr>
        <w:tabs>
          <w:tab w:pos="1172" w:val="left" w:leader="none"/>
        </w:tabs>
        <w:spacing w:line="273" w:lineRule="auto" w:before="220" w:after="0"/>
        <w:ind w:left="393" w:right="107" w:firstLine="566"/>
        <w:jc w:val="both"/>
        <w:rPr>
          <w:sz w:val="26"/>
        </w:rPr>
      </w:pPr>
      <w:r>
        <w:rPr>
          <w:b/>
          <w:i/>
          <w:color w:val="231F20"/>
          <w:sz w:val="26"/>
        </w:rPr>
        <w:t>Bốn niệm trụ: </w:t>
      </w:r>
      <w:r>
        <w:rPr>
          <w:color w:val="231F20"/>
          <w:sz w:val="26"/>
        </w:rPr>
        <w:t>Thân niệm trụ, Thọ niệm trụ, Tâm niệm trụ, Pháp niệm</w:t>
      </w:r>
      <w:r>
        <w:rPr>
          <w:color w:val="231F20"/>
          <w:spacing w:val="-2"/>
          <w:sz w:val="26"/>
        </w:rPr>
        <w:t> </w:t>
      </w:r>
      <w:r>
        <w:rPr>
          <w:color w:val="231F20"/>
          <w:sz w:val="26"/>
        </w:rPr>
        <w:t>trụ.</w:t>
      </w:r>
    </w:p>
    <w:p>
      <w:pPr>
        <w:pStyle w:val="BodyText"/>
        <w:spacing w:line="273" w:lineRule="auto" w:before="112"/>
        <w:ind w:left="393" w:right="105"/>
      </w:pPr>
      <w:r>
        <w:rPr>
          <w:color w:val="231F20"/>
        </w:rPr>
        <w:t>Nhưng</w:t>
      </w:r>
      <w:r>
        <w:rPr>
          <w:color w:val="231F20"/>
          <w:spacing w:val="-6"/>
        </w:rPr>
        <w:t> </w:t>
      </w:r>
      <w:r>
        <w:rPr>
          <w:color w:val="231F20"/>
        </w:rPr>
        <w:t>các</w:t>
      </w:r>
      <w:r>
        <w:rPr>
          <w:color w:val="231F20"/>
          <w:spacing w:val="-5"/>
        </w:rPr>
        <w:t> </w:t>
      </w:r>
      <w:r>
        <w:rPr>
          <w:color w:val="231F20"/>
        </w:rPr>
        <w:t>niệm</w:t>
      </w:r>
      <w:r>
        <w:rPr>
          <w:color w:val="231F20"/>
          <w:spacing w:val="-5"/>
        </w:rPr>
        <w:t> </w:t>
      </w:r>
      <w:r>
        <w:rPr>
          <w:color w:val="231F20"/>
        </w:rPr>
        <w:t>trụ</w:t>
      </w:r>
      <w:r>
        <w:rPr>
          <w:color w:val="231F20"/>
          <w:spacing w:val="-6"/>
        </w:rPr>
        <w:t> </w:t>
      </w:r>
      <w:r>
        <w:rPr>
          <w:color w:val="231F20"/>
        </w:rPr>
        <w:t>này</w:t>
      </w:r>
      <w:r>
        <w:rPr>
          <w:color w:val="231F20"/>
          <w:spacing w:val="-5"/>
        </w:rPr>
        <w:t> </w:t>
      </w:r>
      <w:r>
        <w:rPr>
          <w:color w:val="231F20"/>
        </w:rPr>
        <w:t>nói</w:t>
      </w:r>
      <w:r>
        <w:rPr>
          <w:color w:val="231F20"/>
          <w:spacing w:val="-5"/>
        </w:rPr>
        <w:t> </w:t>
      </w:r>
      <w:r>
        <w:rPr>
          <w:color w:val="231F20"/>
        </w:rPr>
        <w:t>chung</w:t>
      </w:r>
      <w:r>
        <w:rPr>
          <w:color w:val="231F20"/>
          <w:spacing w:val="-5"/>
        </w:rPr>
        <w:t> </w:t>
      </w:r>
      <w:r>
        <w:rPr>
          <w:color w:val="231F20"/>
        </w:rPr>
        <w:t>chỉ</w:t>
      </w:r>
      <w:r>
        <w:rPr>
          <w:color w:val="231F20"/>
          <w:spacing w:val="-6"/>
        </w:rPr>
        <w:t> </w:t>
      </w:r>
      <w:r>
        <w:rPr>
          <w:color w:val="231F20"/>
        </w:rPr>
        <w:t>là</w:t>
      </w:r>
      <w:r>
        <w:rPr>
          <w:color w:val="231F20"/>
          <w:spacing w:val="-5"/>
        </w:rPr>
        <w:t> </w:t>
      </w:r>
      <w:r>
        <w:rPr>
          <w:color w:val="231F20"/>
        </w:rPr>
        <w:t>một</w:t>
      </w:r>
      <w:r>
        <w:rPr>
          <w:color w:val="231F20"/>
          <w:spacing w:val="-5"/>
        </w:rPr>
        <w:t> </w:t>
      </w:r>
      <w:r>
        <w:rPr>
          <w:color w:val="231F20"/>
        </w:rPr>
        <w:t>thứ,</w:t>
      </w:r>
      <w:r>
        <w:rPr>
          <w:color w:val="231F20"/>
          <w:spacing w:val="-6"/>
        </w:rPr>
        <w:t> </w:t>
      </w:r>
      <w:r>
        <w:rPr>
          <w:color w:val="231F20"/>
        </w:rPr>
        <w:t>tức</w:t>
      </w:r>
      <w:r>
        <w:rPr>
          <w:color w:val="231F20"/>
          <w:spacing w:val="-5"/>
        </w:rPr>
        <w:t> </w:t>
      </w:r>
      <w:r>
        <w:rPr>
          <w:color w:val="231F20"/>
        </w:rPr>
        <w:t>là</w:t>
      </w:r>
      <w:r>
        <w:rPr>
          <w:color w:val="231F20"/>
          <w:spacing w:val="-5"/>
        </w:rPr>
        <w:t> </w:t>
      </w:r>
      <w:r>
        <w:rPr>
          <w:color w:val="231F20"/>
        </w:rPr>
        <w:t>một</w:t>
      </w:r>
      <w:r>
        <w:rPr>
          <w:color w:val="231F20"/>
          <w:spacing w:val="-5"/>
        </w:rPr>
        <w:t> </w:t>
      </w:r>
      <w:r>
        <w:rPr>
          <w:color w:val="231F20"/>
        </w:rPr>
        <w:t>tự tánh của tuệ trong tâm sở, một tuệ căn trong căn, một tuệ lực trong lực, một trạch pháp giác chi trong giác chi, một chánh kiến trong chánh đạo.</w:t>
      </w:r>
    </w:p>
    <w:p>
      <w:pPr>
        <w:pStyle w:val="BodyText"/>
        <w:spacing w:line="273" w:lineRule="auto" w:before="110"/>
        <w:ind w:left="393" w:right="108"/>
      </w:pPr>
      <w:r>
        <w:rPr>
          <w:color w:val="231F20"/>
        </w:rPr>
        <w:t>Hoặc</w:t>
      </w:r>
      <w:r>
        <w:rPr>
          <w:color w:val="231F20"/>
          <w:spacing w:val="-4"/>
        </w:rPr>
        <w:t> </w:t>
      </w:r>
      <w:r>
        <w:rPr>
          <w:color w:val="231F20"/>
        </w:rPr>
        <w:t>phân</w:t>
      </w:r>
      <w:r>
        <w:rPr>
          <w:color w:val="231F20"/>
          <w:spacing w:val="-3"/>
        </w:rPr>
        <w:t> </w:t>
      </w:r>
      <w:r>
        <w:rPr>
          <w:color w:val="231F20"/>
        </w:rPr>
        <w:t>làm</w:t>
      </w:r>
      <w:r>
        <w:rPr>
          <w:color w:val="231F20"/>
          <w:spacing w:val="-4"/>
        </w:rPr>
        <w:t> </w:t>
      </w:r>
      <w:r>
        <w:rPr>
          <w:color w:val="231F20"/>
        </w:rPr>
        <w:t>hai,</w:t>
      </w:r>
      <w:r>
        <w:rPr>
          <w:color w:val="231F20"/>
          <w:spacing w:val="-3"/>
        </w:rPr>
        <w:t> </w:t>
      </w:r>
      <w:r>
        <w:rPr>
          <w:color w:val="231F20"/>
        </w:rPr>
        <w:t>tức</w:t>
      </w:r>
      <w:r>
        <w:rPr>
          <w:color w:val="231F20"/>
          <w:spacing w:val="-4"/>
        </w:rPr>
        <w:t> </w:t>
      </w:r>
      <w:r>
        <w:rPr>
          <w:color w:val="231F20"/>
        </w:rPr>
        <w:t>là</w:t>
      </w:r>
      <w:r>
        <w:rPr>
          <w:color w:val="231F20"/>
          <w:spacing w:val="-3"/>
        </w:rPr>
        <w:t> </w:t>
      </w:r>
      <w:r>
        <w:rPr>
          <w:color w:val="231F20"/>
        </w:rPr>
        <w:t>hữu</w:t>
      </w:r>
      <w:r>
        <w:rPr>
          <w:color w:val="231F20"/>
          <w:spacing w:val="-3"/>
        </w:rPr>
        <w:t> </w:t>
      </w:r>
      <w:r>
        <w:rPr>
          <w:color w:val="231F20"/>
        </w:rPr>
        <w:t>lậu</w:t>
      </w:r>
      <w:r>
        <w:rPr>
          <w:color w:val="231F20"/>
          <w:spacing w:val="-4"/>
        </w:rPr>
        <w:t> </w:t>
      </w:r>
      <w:r>
        <w:rPr>
          <w:color w:val="231F20"/>
        </w:rPr>
        <w:t>và</w:t>
      </w:r>
      <w:r>
        <w:rPr>
          <w:color w:val="231F20"/>
          <w:spacing w:val="-3"/>
        </w:rPr>
        <w:t> </w:t>
      </w:r>
      <w:r>
        <w:rPr>
          <w:color w:val="231F20"/>
        </w:rPr>
        <w:t>vô</w:t>
      </w:r>
      <w:r>
        <w:rPr>
          <w:color w:val="231F20"/>
          <w:spacing w:val="-4"/>
        </w:rPr>
        <w:t> </w:t>
      </w:r>
      <w:r>
        <w:rPr>
          <w:color w:val="231F20"/>
        </w:rPr>
        <w:t>lậu.</w:t>
      </w:r>
      <w:r>
        <w:rPr>
          <w:color w:val="231F20"/>
          <w:spacing w:val="-3"/>
        </w:rPr>
        <w:t> </w:t>
      </w:r>
      <w:r>
        <w:rPr>
          <w:color w:val="231F20"/>
        </w:rPr>
        <w:t>Hoặc</w:t>
      </w:r>
      <w:r>
        <w:rPr>
          <w:color w:val="231F20"/>
          <w:spacing w:val="-3"/>
        </w:rPr>
        <w:t> </w:t>
      </w:r>
      <w:r>
        <w:rPr>
          <w:color w:val="231F20"/>
        </w:rPr>
        <w:t>phân</w:t>
      </w:r>
      <w:r>
        <w:rPr>
          <w:color w:val="231F20"/>
          <w:spacing w:val="-4"/>
        </w:rPr>
        <w:t> </w:t>
      </w:r>
      <w:r>
        <w:rPr>
          <w:color w:val="231F20"/>
        </w:rPr>
        <w:t>làm</w:t>
      </w:r>
      <w:r>
        <w:rPr>
          <w:color w:val="231F20"/>
          <w:spacing w:val="-3"/>
        </w:rPr>
        <w:t> </w:t>
      </w:r>
      <w:r>
        <w:rPr>
          <w:color w:val="231F20"/>
        </w:rPr>
        <w:t>ba là thượng, trung, hạ.</w:t>
      </w:r>
    </w:p>
    <w:p>
      <w:pPr>
        <w:pStyle w:val="BodyText"/>
        <w:spacing w:line="273" w:lineRule="auto" w:before="111"/>
        <w:ind w:left="393" w:right="107"/>
      </w:pPr>
      <w:r>
        <w:rPr>
          <w:color w:val="231F20"/>
        </w:rPr>
        <w:t>Hoặc phân làm bốn là ba cõi và không thuộc cõi nào. Hoặc phân làm năm là thuộc ba cõi và hữu học, vô học. Cho đến nếu lấy các sát-na khác nhau của sự nối tiếp để phân biệt thì có vô lượng.</w:t>
      </w:r>
    </w:p>
    <w:p>
      <w:pPr>
        <w:pStyle w:val="BodyText"/>
        <w:spacing w:line="273" w:lineRule="auto" w:before="111"/>
        <w:ind w:left="393" w:right="107"/>
      </w:pPr>
      <w:r>
        <w:rPr>
          <w:i/>
          <w:color w:val="231F20"/>
        </w:rPr>
        <w:t>Hỏi: </w:t>
      </w:r>
      <w:r>
        <w:rPr>
          <w:color w:val="231F20"/>
        </w:rPr>
        <w:t>Vì sao ở trong nghĩa ấy, Đức Thế Tôn mở ra ít, hợp lại nhiều, chỉ để nói về bốn thứ niệm trụ này?</w:t>
      </w:r>
    </w:p>
    <w:p>
      <w:pPr>
        <w:pStyle w:val="BodyText"/>
        <w:spacing w:line="273" w:lineRule="auto" w:before="112"/>
        <w:ind w:left="393" w:right="107"/>
      </w:pPr>
      <w:r>
        <w:rPr>
          <w:i/>
          <w:color w:val="231F20"/>
        </w:rPr>
        <w:t>Đáp:</w:t>
      </w:r>
      <w:r>
        <w:rPr>
          <w:i/>
          <w:color w:val="231F20"/>
          <w:spacing w:val="-9"/>
        </w:rPr>
        <w:t> </w:t>
      </w:r>
      <w:r>
        <w:rPr>
          <w:color w:val="231F20"/>
        </w:rPr>
        <w:t>Đức</w:t>
      </w:r>
      <w:r>
        <w:rPr>
          <w:color w:val="231F20"/>
          <w:spacing w:val="-9"/>
        </w:rPr>
        <w:t> </w:t>
      </w:r>
      <w:r>
        <w:rPr>
          <w:color w:val="231F20"/>
        </w:rPr>
        <w:t>Phật</w:t>
      </w:r>
      <w:r>
        <w:rPr>
          <w:color w:val="231F20"/>
          <w:spacing w:val="-8"/>
        </w:rPr>
        <w:t> </w:t>
      </w:r>
      <w:r>
        <w:rPr>
          <w:color w:val="231F20"/>
        </w:rPr>
        <w:t>căn</w:t>
      </w:r>
      <w:r>
        <w:rPr>
          <w:color w:val="231F20"/>
          <w:spacing w:val="-9"/>
        </w:rPr>
        <w:t> </w:t>
      </w:r>
      <w:r>
        <w:rPr>
          <w:color w:val="231F20"/>
        </w:rPr>
        <w:t>cứ</w:t>
      </w:r>
      <w:r>
        <w:rPr>
          <w:color w:val="231F20"/>
          <w:spacing w:val="-9"/>
        </w:rPr>
        <w:t> </w:t>
      </w:r>
      <w:r>
        <w:rPr>
          <w:color w:val="231F20"/>
        </w:rPr>
        <w:t>vào</w:t>
      </w:r>
      <w:r>
        <w:rPr>
          <w:color w:val="231F20"/>
          <w:spacing w:val="-8"/>
        </w:rPr>
        <w:t> </w:t>
      </w:r>
      <w:r>
        <w:rPr>
          <w:color w:val="231F20"/>
        </w:rPr>
        <w:t>các</w:t>
      </w:r>
      <w:r>
        <w:rPr>
          <w:color w:val="231F20"/>
          <w:spacing w:val="-9"/>
        </w:rPr>
        <w:t> </w:t>
      </w:r>
      <w:r>
        <w:rPr>
          <w:color w:val="231F20"/>
        </w:rPr>
        <w:t>hành</w:t>
      </w:r>
      <w:r>
        <w:rPr>
          <w:color w:val="231F20"/>
          <w:spacing w:val="-9"/>
        </w:rPr>
        <w:t> </w:t>
      </w:r>
      <w:r>
        <w:rPr>
          <w:color w:val="231F20"/>
        </w:rPr>
        <w:t>tướng</w:t>
      </w:r>
      <w:r>
        <w:rPr>
          <w:color w:val="231F20"/>
          <w:spacing w:val="-8"/>
        </w:rPr>
        <w:t> </w:t>
      </w:r>
      <w:r>
        <w:rPr>
          <w:color w:val="231F20"/>
        </w:rPr>
        <w:t>đối</w:t>
      </w:r>
      <w:r>
        <w:rPr>
          <w:color w:val="231F20"/>
          <w:spacing w:val="-9"/>
        </w:rPr>
        <w:t> </w:t>
      </w:r>
      <w:r>
        <w:rPr>
          <w:color w:val="231F20"/>
        </w:rPr>
        <w:t>tượng</w:t>
      </w:r>
      <w:r>
        <w:rPr>
          <w:color w:val="231F20"/>
          <w:spacing w:val="-9"/>
        </w:rPr>
        <w:t> </w:t>
      </w:r>
      <w:r>
        <w:rPr>
          <w:color w:val="231F20"/>
        </w:rPr>
        <w:t>duyên</w:t>
      </w:r>
      <w:r>
        <w:rPr>
          <w:color w:val="231F20"/>
          <w:spacing w:val="-8"/>
        </w:rPr>
        <w:t> </w:t>
      </w:r>
      <w:r>
        <w:rPr>
          <w:color w:val="231F20"/>
        </w:rPr>
        <w:t>của chánh tuệ có thô tế không đồng để kiến lập bốn thứ </w:t>
      </w:r>
      <w:r>
        <w:rPr>
          <w:color w:val="231F20"/>
          <w:spacing w:val="-6"/>
        </w:rPr>
        <w:t>ấy.</w:t>
      </w:r>
    </w:p>
    <w:p>
      <w:pPr>
        <w:pStyle w:val="BodyText"/>
        <w:spacing w:line="273" w:lineRule="auto" w:before="112"/>
        <w:ind w:left="393" w:right="108"/>
      </w:pPr>
      <w:r>
        <w:rPr>
          <w:i/>
          <w:color w:val="231F20"/>
        </w:rPr>
        <w:t>Hỏi:</w:t>
      </w:r>
      <w:r>
        <w:rPr>
          <w:i/>
          <w:color w:val="231F20"/>
          <w:spacing w:val="-11"/>
        </w:rPr>
        <w:t> </w:t>
      </w:r>
      <w:r>
        <w:rPr>
          <w:color w:val="231F20"/>
        </w:rPr>
        <w:t>Nếu</w:t>
      </w:r>
      <w:r>
        <w:rPr>
          <w:color w:val="231F20"/>
          <w:spacing w:val="-12"/>
        </w:rPr>
        <w:t> </w:t>
      </w:r>
      <w:r>
        <w:rPr>
          <w:color w:val="231F20"/>
        </w:rPr>
        <w:t>thế</w:t>
      </w:r>
      <w:r>
        <w:rPr>
          <w:color w:val="231F20"/>
          <w:spacing w:val="-10"/>
        </w:rPr>
        <w:t> </w:t>
      </w:r>
      <w:r>
        <w:rPr>
          <w:color w:val="231F20"/>
        </w:rPr>
        <w:t>vì</w:t>
      </w:r>
      <w:r>
        <w:rPr>
          <w:color w:val="231F20"/>
          <w:spacing w:val="-12"/>
        </w:rPr>
        <w:t> </w:t>
      </w:r>
      <w:r>
        <w:rPr>
          <w:color w:val="231F20"/>
        </w:rPr>
        <w:t>sao</w:t>
      </w:r>
      <w:r>
        <w:rPr>
          <w:color w:val="231F20"/>
          <w:spacing w:val="-12"/>
        </w:rPr>
        <w:t> </w:t>
      </w:r>
      <w:r>
        <w:rPr>
          <w:color w:val="231F20"/>
        </w:rPr>
        <w:t>trong</w:t>
      </w:r>
      <w:r>
        <w:rPr>
          <w:color w:val="231F20"/>
          <w:spacing w:val="-10"/>
        </w:rPr>
        <w:t> </w:t>
      </w:r>
      <w:r>
        <w:rPr>
          <w:color w:val="231F20"/>
        </w:rPr>
        <w:t>Khế</w:t>
      </w:r>
      <w:r>
        <w:rPr>
          <w:color w:val="231F20"/>
          <w:spacing w:val="-12"/>
        </w:rPr>
        <w:t> </w:t>
      </w:r>
      <w:r>
        <w:rPr>
          <w:color w:val="231F20"/>
        </w:rPr>
        <w:t>kinh</w:t>
      </w:r>
      <w:r>
        <w:rPr>
          <w:color w:val="231F20"/>
          <w:spacing w:val="-12"/>
        </w:rPr>
        <w:t> </w:t>
      </w:r>
      <w:r>
        <w:rPr>
          <w:color w:val="231F20"/>
        </w:rPr>
        <w:t>nói</w:t>
      </w:r>
      <w:r>
        <w:rPr>
          <w:color w:val="231F20"/>
          <w:spacing w:val="-11"/>
        </w:rPr>
        <w:t> </w:t>
      </w:r>
      <w:r>
        <w:rPr>
          <w:color w:val="231F20"/>
        </w:rPr>
        <w:t>quán</w:t>
      </w:r>
      <w:r>
        <w:rPr>
          <w:color w:val="231F20"/>
          <w:spacing w:val="-12"/>
        </w:rPr>
        <w:t> </w:t>
      </w:r>
      <w:r>
        <w:rPr>
          <w:color w:val="231F20"/>
        </w:rPr>
        <w:t>trong</w:t>
      </w:r>
      <w:r>
        <w:rPr>
          <w:color w:val="231F20"/>
          <w:spacing w:val="-11"/>
        </w:rPr>
        <w:t> </w:t>
      </w:r>
      <w:r>
        <w:rPr>
          <w:color w:val="231F20"/>
        </w:rPr>
        <w:t>ngoài</w:t>
      </w:r>
      <w:r>
        <w:rPr>
          <w:color w:val="231F20"/>
          <w:spacing w:val="-11"/>
        </w:rPr>
        <w:t> </w:t>
      </w:r>
      <w:r>
        <w:rPr>
          <w:color w:val="231F20"/>
        </w:rPr>
        <w:t>đều</w:t>
      </w:r>
      <w:r>
        <w:rPr>
          <w:color w:val="231F20"/>
          <w:spacing w:val="-12"/>
        </w:rPr>
        <w:t> </w:t>
      </w:r>
      <w:r>
        <w:rPr>
          <w:color w:val="231F20"/>
        </w:rPr>
        <w:t>có mười hai thứ khác nhau?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391"/>
      </w:pPr>
      <w:r>
        <w:rPr>
          <w:i/>
          <w:color w:val="231F20"/>
        </w:rPr>
        <w:t>Đáp: </w:t>
      </w:r>
      <w:r>
        <w:rPr>
          <w:color w:val="231F20"/>
        </w:rPr>
        <w:t>Vì không vượt quá bốn nên chỉ nói có bốn thứ. Như bảy lá nơi cây, bảy đời Dự lưu, thứ này cũng như thế.</w:t>
      </w:r>
    </w:p>
    <w:p>
      <w:pPr>
        <w:pStyle w:val="BodyText"/>
        <w:spacing w:line="278" w:lineRule="auto" w:before="117"/>
        <w:ind w:right="387"/>
      </w:pPr>
      <w:r>
        <w:rPr>
          <w:i/>
          <w:color w:val="231F20"/>
        </w:rPr>
        <w:t>Hỏi: </w:t>
      </w:r>
      <w:r>
        <w:rPr>
          <w:color w:val="231F20"/>
        </w:rPr>
        <w:t>Thể của các thứ này là tuệ, vì sao Đức Thế Tôn nói là niệm trụ?</w:t>
      </w:r>
    </w:p>
    <w:p>
      <w:pPr>
        <w:pStyle w:val="BodyText"/>
        <w:spacing w:line="278" w:lineRule="auto" w:before="118"/>
        <w:ind w:right="390"/>
      </w:pPr>
      <w:r>
        <w:rPr>
          <w:i/>
          <w:color w:val="231F20"/>
        </w:rPr>
        <w:t>Đáp:</w:t>
      </w:r>
      <w:r>
        <w:rPr>
          <w:i/>
          <w:color w:val="231F20"/>
          <w:spacing w:val="-14"/>
        </w:rPr>
        <w:t> </w:t>
      </w:r>
      <w:r>
        <w:rPr>
          <w:color w:val="231F20"/>
        </w:rPr>
        <w:t>Vì</w:t>
      </w:r>
      <w:r>
        <w:rPr>
          <w:color w:val="231F20"/>
          <w:spacing w:val="-8"/>
        </w:rPr>
        <w:t> </w:t>
      </w:r>
      <w:r>
        <w:rPr>
          <w:color w:val="231F20"/>
        </w:rPr>
        <w:t>tuệ</w:t>
      </w:r>
      <w:r>
        <w:rPr>
          <w:color w:val="231F20"/>
          <w:spacing w:val="-9"/>
        </w:rPr>
        <w:t> </w:t>
      </w:r>
      <w:r>
        <w:rPr>
          <w:color w:val="231F20"/>
        </w:rPr>
        <w:t>do</w:t>
      </w:r>
      <w:r>
        <w:rPr>
          <w:color w:val="231F20"/>
          <w:spacing w:val="-8"/>
        </w:rPr>
        <w:t> </w:t>
      </w:r>
      <w:r>
        <w:rPr>
          <w:color w:val="231F20"/>
        </w:rPr>
        <w:t>sức</w:t>
      </w:r>
      <w:r>
        <w:rPr>
          <w:color w:val="231F20"/>
          <w:spacing w:val="-9"/>
        </w:rPr>
        <w:t> </w:t>
      </w:r>
      <w:r>
        <w:rPr>
          <w:color w:val="231F20"/>
        </w:rPr>
        <w:t>của</w:t>
      </w:r>
      <w:r>
        <w:rPr>
          <w:color w:val="231F20"/>
          <w:spacing w:val="-8"/>
        </w:rPr>
        <w:t> </w:t>
      </w:r>
      <w:r>
        <w:rPr>
          <w:color w:val="231F20"/>
        </w:rPr>
        <w:t>niệm</w:t>
      </w:r>
      <w:r>
        <w:rPr>
          <w:color w:val="231F20"/>
          <w:spacing w:val="-9"/>
        </w:rPr>
        <w:t> </w:t>
      </w:r>
      <w:r>
        <w:rPr>
          <w:color w:val="231F20"/>
        </w:rPr>
        <w:t>được</w:t>
      </w:r>
      <w:r>
        <w:rPr>
          <w:color w:val="231F20"/>
          <w:spacing w:val="-8"/>
        </w:rPr>
        <w:t> </w:t>
      </w:r>
      <w:r>
        <w:rPr>
          <w:color w:val="231F20"/>
        </w:rPr>
        <w:t>trụ</w:t>
      </w:r>
      <w:r>
        <w:rPr>
          <w:color w:val="231F20"/>
          <w:spacing w:val="-9"/>
        </w:rPr>
        <w:t> </w:t>
      </w:r>
      <w:r>
        <w:rPr>
          <w:color w:val="231F20"/>
        </w:rPr>
        <w:t>nơi</w:t>
      </w:r>
      <w:r>
        <w:rPr>
          <w:color w:val="231F20"/>
          <w:spacing w:val="-8"/>
        </w:rPr>
        <w:t> </w:t>
      </w:r>
      <w:r>
        <w:rPr>
          <w:color w:val="231F20"/>
        </w:rPr>
        <w:t>đối</w:t>
      </w:r>
      <w:r>
        <w:rPr>
          <w:color w:val="231F20"/>
          <w:spacing w:val="-8"/>
        </w:rPr>
        <w:t> </w:t>
      </w:r>
      <w:r>
        <w:rPr>
          <w:color w:val="231F20"/>
        </w:rPr>
        <w:t>tượng</w:t>
      </w:r>
      <w:r>
        <w:rPr>
          <w:color w:val="231F20"/>
          <w:spacing w:val="-9"/>
        </w:rPr>
        <w:t> </w:t>
      </w:r>
      <w:r>
        <w:rPr>
          <w:color w:val="231F20"/>
        </w:rPr>
        <w:t>duyên,</w:t>
      </w:r>
      <w:r>
        <w:rPr>
          <w:color w:val="231F20"/>
          <w:spacing w:val="-8"/>
        </w:rPr>
        <w:t> </w:t>
      </w:r>
      <w:r>
        <w:rPr>
          <w:color w:val="231F20"/>
        </w:rPr>
        <w:t>nên gọi</w:t>
      </w:r>
      <w:r>
        <w:rPr>
          <w:color w:val="231F20"/>
          <w:spacing w:val="-12"/>
        </w:rPr>
        <w:t> </w:t>
      </w:r>
      <w:r>
        <w:rPr>
          <w:color w:val="231F20"/>
        </w:rPr>
        <w:t>là</w:t>
      </w:r>
      <w:r>
        <w:rPr>
          <w:color w:val="231F20"/>
          <w:spacing w:val="-11"/>
        </w:rPr>
        <w:t> </w:t>
      </w:r>
      <w:r>
        <w:rPr>
          <w:color w:val="231F20"/>
        </w:rPr>
        <w:t>niệm</w:t>
      </w:r>
      <w:r>
        <w:rPr>
          <w:color w:val="231F20"/>
          <w:spacing w:val="-11"/>
        </w:rPr>
        <w:t> </w:t>
      </w:r>
      <w:r>
        <w:rPr>
          <w:color w:val="231F20"/>
        </w:rPr>
        <w:t>trụ.</w:t>
      </w:r>
      <w:r>
        <w:rPr>
          <w:color w:val="231F20"/>
          <w:spacing w:val="-12"/>
        </w:rPr>
        <w:t> </w:t>
      </w:r>
      <w:r>
        <w:rPr>
          <w:color w:val="231F20"/>
        </w:rPr>
        <w:t>Hoặc</w:t>
      </w:r>
      <w:r>
        <w:rPr>
          <w:color w:val="231F20"/>
          <w:spacing w:val="-11"/>
        </w:rPr>
        <w:t> </w:t>
      </w:r>
      <w:r>
        <w:rPr>
          <w:color w:val="231F20"/>
        </w:rPr>
        <w:t>do</w:t>
      </w:r>
      <w:r>
        <w:rPr>
          <w:color w:val="231F20"/>
          <w:spacing w:val="-11"/>
        </w:rPr>
        <w:t> </w:t>
      </w:r>
      <w:r>
        <w:rPr>
          <w:color w:val="231F20"/>
        </w:rPr>
        <w:t>sức</w:t>
      </w:r>
      <w:r>
        <w:rPr>
          <w:color w:val="231F20"/>
          <w:spacing w:val="-12"/>
        </w:rPr>
        <w:t> </w:t>
      </w:r>
      <w:r>
        <w:rPr>
          <w:color w:val="231F20"/>
        </w:rPr>
        <w:t>của</w:t>
      </w:r>
      <w:r>
        <w:rPr>
          <w:color w:val="231F20"/>
          <w:spacing w:val="-11"/>
        </w:rPr>
        <w:t> </w:t>
      </w:r>
      <w:r>
        <w:rPr>
          <w:color w:val="231F20"/>
        </w:rPr>
        <w:t>tuệ</w:t>
      </w:r>
      <w:r>
        <w:rPr>
          <w:color w:val="231F20"/>
          <w:spacing w:val="-11"/>
        </w:rPr>
        <w:t> </w:t>
      </w:r>
      <w:r>
        <w:rPr>
          <w:color w:val="231F20"/>
        </w:rPr>
        <w:t>này</w:t>
      </w:r>
      <w:r>
        <w:rPr>
          <w:color w:val="231F20"/>
          <w:spacing w:val="-12"/>
        </w:rPr>
        <w:t> </w:t>
      </w:r>
      <w:r>
        <w:rPr>
          <w:color w:val="231F20"/>
        </w:rPr>
        <w:t>khiến</w:t>
      </w:r>
      <w:r>
        <w:rPr>
          <w:color w:val="231F20"/>
          <w:spacing w:val="-11"/>
        </w:rPr>
        <w:t> </w:t>
      </w:r>
      <w:r>
        <w:rPr>
          <w:color w:val="231F20"/>
        </w:rPr>
        <w:t>niệm</w:t>
      </w:r>
      <w:r>
        <w:rPr>
          <w:color w:val="231F20"/>
          <w:spacing w:val="-11"/>
        </w:rPr>
        <w:t> </w:t>
      </w:r>
      <w:r>
        <w:rPr>
          <w:color w:val="231F20"/>
        </w:rPr>
        <w:t>trụ</w:t>
      </w:r>
      <w:r>
        <w:rPr>
          <w:color w:val="231F20"/>
          <w:spacing w:val="-12"/>
        </w:rPr>
        <w:t> </w:t>
      </w:r>
      <w:r>
        <w:rPr>
          <w:color w:val="231F20"/>
        </w:rPr>
        <w:t>nơi</w:t>
      </w:r>
      <w:r>
        <w:rPr>
          <w:color w:val="231F20"/>
          <w:spacing w:val="-11"/>
        </w:rPr>
        <w:t> </w:t>
      </w:r>
      <w:r>
        <w:rPr>
          <w:color w:val="231F20"/>
        </w:rPr>
        <w:t>cảnh,</w:t>
      </w:r>
      <w:r>
        <w:rPr>
          <w:color w:val="231F20"/>
          <w:spacing w:val="-11"/>
        </w:rPr>
        <w:t> </w:t>
      </w:r>
      <w:r>
        <w:rPr>
          <w:color w:val="231F20"/>
        </w:rPr>
        <w:t>nên gọi là niệm trụ. Hai thứ ấy đối với cảnh lần lượt cùng hỗ trợ nhau, hơn hẳn các pháp khác, nên gọi là niệm trụ. Phân biệt rộng về niệm trụ như các nơi khác đã nói.</w:t>
      </w:r>
    </w:p>
    <w:p>
      <w:pPr>
        <w:pStyle w:val="Heading3"/>
        <w:numPr>
          <w:ilvl w:val="0"/>
          <w:numId w:val="49"/>
        </w:numPr>
        <w:tabs>
          <w:tab w:pos="873" w:val="left" w:leader="none"/>
        </w:tabs>
        <w:spacing w:line="240" w:lineRule="auto" w:before="115" w:after="0"/>
        <w:ind w:left="872" w:right="0" w:hanging="196"/>
        <w:jc w:val="both"/>
        <w:rPr>
          <w:i/>
        </w:rPr>
      </w:pPr>
      <w:r>
        <w:rPr>
          <w:i/>
          <w:color w:val="231F20"/>
        </w:rPr>
        <w:t>Bốn chánh đoạn:</w:t>
      </w:r>
    </w:p>
    <w:p>
      <w:pPr>
        <w:pStyle w:val="ListParagraph"/>
        <w:numPr>
          <w:ilvl w:val="0"/>
          <w:numId w:val="67"/>
        </w:numPr>
        <w:tabs>
          <w:tab w:pos="932" w:val="left" w:leader="none"/>
        </w:tabs>
        <w:spacing w:line="278" w:lineRule="auto" w:before="166" w:after="0"/>
        <w:ind w:left="110" w:right="392" w:firstLine="566"/>
        <w:jc w:val="left"/>
        <w:rPr>
          <w:sz w:val="26"/>
        </w:rPr>
      </w:pPr>
      <w:r>
        <w:rPr>
          <w:color w:val="231F20"/>
          <w:sz w:val="26"/>
        </w:rPr>
        <w:t>Đối</w:t>
      </w:r>
      <w:r>
        <w:rPr>
          <w:color w:val="231F20"/>
          <w:spacing w:val="-8"/>
          <w:sz w:val="26"/>
        </w:rPr>
        <w:t> </w:t>
      </w:r>
      <w:r>
        <w:rPr>
          <w:color w:val="231F20"/>
          <w:sz w:val="26"/>
        </w:rPr>
        <w:t>với</w:t>
      </w:r>
      <w:r>
        <w:rPr>
          <w:color w:val="231F20"/>
          <w:spacing w:val="-7"/>
          <w:sz w:val="26"/>
        </w:rPr>
        <w:t> </w:t>
      </w:r>
      <w:r>
        <w:rPr>
          <w:color w:val="231F20"/>
          <w:sz w:val="26"/>
        </w:rPr>
        <w:t>pháp</w:t>
      </w:r>
      <w:r>
        <w:rPr>
          <w:color w:val="231F20"/>
          <w:spacing w:val="-8"/>
          <w:sz w:val="26"/>
        </w:rPr>
        <w:t> </w:t>
      </w:r>
      <w:r>
        <w:rPr>
          <w:color w:val="231F20"/>
          <w:sz w:val="26"/>
        </w:rPr>
        <w:t>ác</w:t>
      </w:r>
      <w:r>
        <w:rPr>
          <w:color w:val="231F20"/>
          <w:spacing w:val="-6"/>
          <w:sz w:val="26"/>
        </w:rPr>
        <w:t> </w:t>
      </w:r>
      <w:r>
        <w:rPr>
          <w:color w:val="231F20"/>
          <w:sz w:val="26"/>
        </w:rPr>
        <w:t>bất</w:t>
      </w:r>
      <w:r>
        <w:rPr>
          <w:color w:val="231F20"/>
          <w:spacing w:val="-8"/>
          <w:sz w:val="26"/>
        </w:rPr>
        <w:t> </w:t>
      </w:r>
      <w:r>
        <w:rPr>
          <w:color w:val="231F20"/>
          <w:sz w:val="26"/>
        </w:rPr>
        <w:t>thiện</w:t>
      </w:r>
      <w:r>
        <w:rPr>
          <w:color w:val="231F20"/>
          <w:spacing w:val="-7"/>
          <w:sz w:val="26"/>
        </w:rPr>
        <w:t> </w:t>
      </w:r>
      <w:r>
        <w:rPr>
          <w:color w:val="231F20"/>
          <w:sz w:val="26"/>
        </w:rPr>
        <w:t>đã</w:t>
      </w:r>
      <w:r>
        <w:rPr>
          <w:color w:val="231F20"/>
          <w:spacing w:val="-8"/>
          <w:sz w:val="26"/>
        </w:rPr>
        <w:t> </w:t>
      </w:r>
      <w:r>
        <w:rPr>
          <w:color w:val="231F20"/>
          <w:sz w:val="26"/>
        </w:rPr>
        <w:t>sinh,</w:t>
      </w:r>
      <w:r>
        <w:rPr>
          <w:color w:val="231F20"/>
          <w:spacing w:val="-7"/>
          <w:sz w:val="26"/>
        </w:rPr>
        <w:t> </w:t>
      </w:r>
      <w:r>
        <w:rPr>
          <w:color w:val="231F20"/>
          <w:sz w:val="26"/>
        </w:rPr>
        <w:t>vì</w:t>
      </w:r>
      <w:r>
        <w:rPr>
          <w:color w:val="231F20"/>
          <w:spacing w:val="-7"/>
          <w:sz w:val="26"/>
        </w:rPr>
        <w:t> </w:t>
      </w:r>
      <w:r>
        <w:rPr>
          <w:color w:val="231F20"/>
          <w:sz w:val="26"/>
        </w:rPr>
        <w:t>khiến</w:t>
      </w:r>
      <w:r>
        <w:rPr>
          <w:color w:val="231F20"/>
          <w:spacing w:val="-8"/>
          <w:sz w:val="26"/>
        </w:rPr>
        <w:t> </w:t>
      </w:r>
      <w:r>
        <w:rPr>
          <w:color w:val="231F20"/>
          <w:sz w:val="26"/>
        </w:rPr>
        <w:t>đoạn</w:t>
      </w:r>
      <w:r>
        <w:rPr>
          <w:color w:val="231F20"/>
          <w:spacing w:val="-6"/>
          <w:sz w:val="26"/>
        </w:rPr>
        <w:t> </w:t>
      </w:r>
      <w:r>
        <w:rPr>
          <w:color w:val="231F20"/>
          <w:sz w:val="26"/>
        </w:rPr>
        <w:t>dứt</w:t>
      </w:r>
      <w:r>
        <w:rPr>
          <w:color w:val="231F20"/>
          <w:spacing w:val="-8"/>
          <w:sz w:val="26"/>
        </w:rPr>
        <w:t> </w:t>
      </w:r>
      <w:r>
        <w:rPr>
          <w:color w:val="231F20"/>
          <w:sz w:val="26"/>
        </w:rPr>
        <w:t>nên</w:t>
      </w:r>
      <w:r>
        <w:rPr>
          <w:color w:val="231F20"/>
          <w:spacing w:val="-7"/>
          <w:sz w:val="26"/>
        </w:rPr>
        <w:t> </w:t>
      </w:r>
      <w:r>
        <w:rPr>
          <w:color w:val="231F20"/>
          <w:sz w:val="26"/>
        </w:rPr>
        <w:t>phát khởi mong muốn ân cần thâu giữ tâm.</w:t>
      </w:r>
    </w:p>
    <w:p>
      <w:pPr>
        <w:pStyle w:val="ListParagraph"/>
        <w:numPr>
          <w:ilvl w:val="0"/>
          <w:numId w:val="67"/>
        </w:numPr>
        <w:tabs>
          <w:tab w:pos="969" w:val="left" w:leader="none"/>
        </w:tabs>
        <w:spacing w:line="278" w:lineRule="auto" w:before="117" w:after="0"/>
        <w:ind w:left="110" w:right="392" w:firstLine="566"/>
        <w:jc w:val="left"/>
        <w:rPr>
          <w:sz w:val="26"/>
        </w:rPr>
      </w:pPr>
      <w:r>
        <w:rPr>
          <w:color w:val="231F20"/>
          <w:sz w:val="26"/>
        </w:rPr>
        <w:t>Đối với pháp ác bất thiện chưa sinh vì khiến không sinh. Phần còn lại như trước đã</w:t>
      </w:r>
      <w:r>
        <w:rPr>
          <w:color w:val="231F20"/>
          <w:spacing w:val="-2"/>
          <w:sz w:val="26"/>
        </w:rPr>
        <w:t> </w:t>
      </w:r>
      <w:r>
        <w:rPr>
          <w:color w:val="231F20"/>
          <w:sz w:val="26"/>
        </w:rPr>
        <w:t>nói.</w:t>
      </w:r>
    </w:p>
    <w:p>
      <w:pPr>
        <w:pStyle w:val="ListParagraph"/>
        <w:numPr>
          <w:ilvl w:val="0"/>
          <w:numId w:val="67"/>
        </w:numPr>
        <w:tabs>
          <w:tab w:pos="934" w:val="left" w:leader="none"/>
        </w:tabs>
        <w:spacing w:line="278" w:lineRule="auto" w:before="118" w:after="0"/>
        <w:ind w:left="110" w:right="392" w:firstLine="566"/>
        <w:jc w:val="left"/>
        <w:rPr>
          <w:sz w:val="26"/>
        </w:rPr>
      </w:pPr>
      <w:r>
        <w:rPr>
          <w:color w:val="231F20"/>
          <w:sz w:val="26"/>
        </w:rPr>
        <w:t>Đối</w:t>
      </w:r>
      <w:r>
        <w:rPr>
          <w:color w:val="231F20"/>
          <w:spacing w:val="-5"/>
          <w:sz w:val="26"/>
        </w:rPr>
        <w:t> </w:t>
      </w:r>
      <w:r>
        <w:rPr>
          <w:color w:val="231F20"/>
          <w:sz w:val="26"/>
        </w:rPr>
        <w:t>với</w:t>
      </w:r>
      <w:r>
        <w:rPr>
          <w:color w:val="231F20"/>
          <w:spacing w:val="-5"/>
          <w:sz w:val="26"/>
        </w:rPr>
        <w:t> </w:t>
      </w:r>
      <w:r>
        <w:rPr>
          <w:color w:val="231F20"/>
          <w:sz w:val="26"/>
        </w:rPr>
        <w:t>pháp</w:t>
      </w:r>
      <w:r>
        <w:rPr>
          <w:color w:val="231F20"/>
          <w:spacing w:val="-5"/>
          <w:sz w:val="26"/>
        </w:rPr>
        <w:t> </w:t>
      </w:r>
      <w:r>
        <w:rPr>
          <w:color w:val="231F20"/>
          <w:sz w:val="26"/>
        </w:rPr>
        <w:t>thiện</w:t>
      </w:r>
      <w:r>
        <w:rPr>
          <w:color w:val="231F20"/>
          <w:spacing w:val="-5"/>
          <w:sz w:val="26"/>
        </w:rPr>
        <w:t> </w:t>
      </w:r>
      <w:r>
        <w:rPr>
          <w:color w:val="231F20"/>
          <w:sz w:val="26"/>
        </w:rPr>
        <w:t>chưa</w:t>
      </w:r>
      <w:r>
        <w:rPr>
          <w:color w:val="231F20"/>
          <w:spacing w:val="-5"/>
          <w:sz w:val="26"/>
        </w:rPr>
        <w:t> </w:t>
      </w:r>
      <w:r>
        <w:rPr>
          <w:color w:val="231F20"/>
          <w:sz w:val="26"/>
        </w:rPr>
        <w:t>sinh</w:t>
      </w:r>
      <w:r>
        <w:rPr>
          <w:color w:val="231F20"/>
          <w:spacing w:val="-5"/>
          <w:sz w:val="26"/>
        </w:rPr>
        <w:t> </w:t>
      </w:r>
      <w:r>
        <w:rPr>
          <w:color w:val="231F20"/>
          <w:sz w:val="26"/>
        </w:rPr>
        <w:t>vì</w:t>
      </w:r>
      <w:r>
        <w:rPr>
          <w:color w:val="231F20"/>
          <w:spacing w:val="-5"/>
          <w:sz w:val="26"/>
        </w:rPr>
        <w:t> </w:t>
      </w:r>
      <w:r>
        <w:rPr>
          <w:color w:val="231F20"/>
          <w:sz w:val="26"/>
        </w:rPr>
        <w:t>khiến</w:t>
      </w:r>
      <w:r>
        <w:rPr>
          <w:color w:val="231F20"/>
          <w:spacing w:val="-5"/>
          <w:sz w:val="26"/>
        </w:rPr>
        <w:t> </w:t>
      </w:r>
      <w:r>
        <w:rPr>
          <w:color w:val="231F20"/>
          <w:sz w:val="26"/>
        </w:rPr>
        <w:t>sinh.</w:t>
      </w:r>
      <w:r>
        <w:rPr>
          <w:color w:val="231F20"/>
          <w:spacing w:val="-5"/>
          <w:sz w:val="26"/>
        </w:rPr>
        <w:t> </w:t>
      </w:r>
      <w:r>
        <w:rPr>
          <w:color w:val="231F20"/>
          <w:sz w:val="26"/>
        </w:rPr>
        <w:t>Phần</w:t>
      </w:r>
      <w:r>
        <w:rPr>
          <w:color w:val="231F20"/>
          <w:spacing w:val="-5"/>
          <w:sz w:val="26"/>
        </w:rPr>
        <w:t> </w:t>
      </w:r>
      <w:r>
        <w:rPr>
          <w:color w:val="231F20"/>
          <w:sz w:val="26"/>
        </w:rPr>
        <w:t>còn</w:t>
      </w:r>
      <w:r>
        <w:rPr>
          <w:color w:val="231F20"/>
          <w:spacing w:val="-5"/>
          <w:sz w:val="26"/>
        </w:rPr>
        <w:t> </w:t>
      </w:r>
      <w:r>
        <w:rPr>
          <w:color w:val="231F20"/>
          <w:sz w:val="26"/>
        </w:rPr>
        <w:t>lại</w:t>
      </w:r>
      <w:r>
        <w:rPr>
          <w:color w:val="231F20"/>
          <w:spacing w:val="-5"/>
          <w:sz w:val="26"/>
        </w:rPr>
        <w:t> </w:t>
      </w:r>
      <w:r>
        <w:rPr>
          <w:color w:val="231F20"/>
          <w:sz w:val="26"/>
        </w:rPr>
        <w:t>như trước đã nói.</w:t>
      </w:r>
    </w:p>
    <w:p>
      <w:pPr>
        <w:pStyle w:val="ListParagraph"/>
        <w:numPr>
          <w:ilvl w:val="0"/>
          <w:numId w:val="67"/>
        </w:numPr>
        <w:tabs>
          <w:tab w:pos="956" w:val="left" w:leader="none"/>
        </w:tabs>
        <w:spacing w:line="278" w:lineRule="auto" w:before="117" w:after="0"/>
        <w:ind w:left="110" w:right="391" w:firstLine="566"/>
        <w:jc w:val="left"/>
        <w:rPr>
          <w:sz w:val="26"/>
        </w:rPr>
      </w:pPr>
      <w:r>
        <w:rPr>
          <w:color w:val="231F20"/>
          <w:sz w:val="26"/>
        </w:rPr>
        <w:t>Đối với các pháp thiện đã sinh vì khiến an trụ không quên nên tu tập tăng rộng gấp bội. Phần còn lại như trước đã</w:t>
      </w:r>
      <w:r>
        <w:rPr>
          <w:color w:val="231F20"/>
          <w:spacing w:val="-3"/>
          <w:sz w:val="26"/>
        </w:rPr>
        <w:t> </w:t>
      </w:r>
      <w:r>
        <w:rPr>
          <w:color w:val="231F20"/>
          <w:sz w:val="26"/>
        </w:rPr>
        <w:t>nói.</w:t>
      </w:r>
    </w:p>
    <w:p>
      <w:pPr>
        <w:pStyle w:val="BodyText"/>
        <w:spacing w:line="278" w:lineRule="auto" w:before="118"/>
        <w:ind w:right="388"/>
      </w:pPr>
      <w:r>
        <w:rPr>
          <w:color w:val="231F20"/>
        </w:rPr>
        <w:t>Nhưng các chánh đoạn này hoặc gồm chung là một, tức là một thể tinh tấn ở trong tâm sở, là căn tinh tấn trong căn, là lực tinh tấn trong lực, là giác chi tinh tấn trong giác chi, là chánh tinh tấn trong đạo chi.</w:t>
      </w:r>
    </w:p>
    <w:p>
      <w:pPr>
        <w:pStyle w:val="BodyText"/>
        <w:spacing w:line="278" w:lineRule="auto" w:before="116"/>
        <w:ind w:right="391"/>
      </w:pPr>
      <w:r>
        <w:rPr>
          <w:color w:val="231F20"/>
        </w:rPr>
        <w:t>Hoặc</w:t>
      </w:r>
      <w:r>
        <w:rPr>
          <w:color w:val="231F20"/>
          <w:spacing w:val="-8"/>
        </w:rPr>
        <w:t> </w:t>
      </w:r>
      <w:r>
        <w:rPr>
          <w:color w:val="231F20"/>
        </w:rPr>
        <w:t>phân</w:t>
      </w:r>
      <w:r>
        <w:rPr>
          <w:color w:val="231F20"/>
          <w:spacing w:val="-7"/>
        </w:rPr>
        <w:t> </w:t>
      </w:r>
      <w:r>
        <w:rPr>
          <w:color w:val="231F20"/>
        </w:rPr>
        <w:t>làm</w:t>
      </w:r>
      <w:r>
        <w:rPr>
          <w:color w:val="231F20"/>
          <w:spacing w:val="-8"/>
        </w:rPr>
        <w:t> </w:t>
      </w:r>
      <w:r>
        <w:rPr>
          <w:color w:val="231F20"/>
        </w:rPr>
        <w:t>hai,</w:t>
      </w:r>
      <w:r>
        <w:rPr>
          <w:color w:val="231F20"/>
          <w:spacing w:val="-7"/>
        </w:rPr>
        <w:t> </w:t>
      </w:r>
      <w:r>
        <w:rPr>
          <w:color w:val="231F20"/>
        </w:rPr>
        <w:t>tức</w:t>
      </w:r>
      <w:r>
        <w:rPr>
          <w:color w:val="231F20"/>
          <w:spacing w:val="-8"/>
        </w:rPr>
        <w:t> </w:t>
      </w:r>
      <w:r>
        <w:rPr>
          <w:color w:val="231F20"/>
        </w:rPr>
        <w:t>là</w:t>
      </w:r>
      <w:r>
        <w:rPr>
          <w:color w:val="231F20"/>
          <w:spacing w:val="-7"/>
        </w:rPr>
        <w:t> </w:t>
      </w:r>
      <w:r>
        <w:rPr>
          <w:color w:val="231F20"/>
        </w:rPr>
        <w:t>hữu</w:t>
      </w:r>
      <w:r>
        <w:rPr>
          <w:color w:val="231F20"/>
          <w:spacing w:val="-7"/>
        </w:rPr>
        <w:t> </w:t>
      </w:r>
      <w:r>
        <w:rPr>
          <w:color w:val="231F20"/>
        </w:rPr>
        <w:t>lậu</w:t>
      </w:r>
      <w:r>
        <w:rPr>
          <w:color w:val="231F20"/>
          <w:spacing w:val="-8"/>
        </w:rPr>
        <w:t> </w:t>
      </w:r>
      <w:r>
        <w:rPr>
          <w:color w:val="231F20"/>
        </w:rPr>
        <w:t>và</w:t>
      </w:r>
      <w:r>
        <w:rPr>
          <w:color w:val="231F20"/>
          <w:spacing w:val="-7"/>
        </w:rPr>
        <w:t> </w:t>
      </w:r>
      <w:r>
        <w:rPr>
          <w:color w:val="231F20"/>
        </w:rPr>
        <w:t>vô</w:t>
      </w:r>
      <w:r>
        <w:rPr>
          <w:color w:val="231F20"/>
          <w:spacing w:val="-8"/>
        </w:rPr>
        <w:t> </w:t>
      </w:r>
      <w:r>
        <w:rPr>
          <w:color w:val="231F20"/>
        </w:rPr>
        <w:t>lậu.</w:t>
      </w:r>
      <w:r>
        <w:rPr>
          <w:color w:val="231F20"/>
          <w:spacing w:val="-7"/>
        </w:rPr>
        <w:t> </w:t>
      </w:r>
      <w:r>
        <w:rPr>
          <w:color w:val="231F20"/>
        </w:rPr>
        <w:t>Hoặc</w:t>
      </w:r>
      <w:r>
        <w:rPr>
          <w:color w:val="231F20"/>
          <w:spacing w:val="-7"/>
        </w:rPr>
        <w:t> </w:t>
      </w:r>
      <w:r>
        <w:rPr>
          <w:color w:val="231F20"/>
        </w:rPr>
        <w:t>phân</w:t>
      </w:r>
      <w:r>
        <w:rPr>
          <w:color w:val="231F20"/>
          <w:spacing w:val="-8"/>
        </w:rPr>
        <w:t> </w:t>
      </w:r>
      <w:r>
        <w:rPr>
          <w:color w:val="231F20"/>
        </w:rPr>
        <w:t>làm</w:t>
      </w:r>
      <w:r>
        <w:rPr>
          <w:color w:val="231F20"/>
          <w:spacing w:val="-7"/>
        </w:rPr>
        <w:t> </w:t>
      </w:r>
      <w:r>
        <w:rPr>
          <w:color w:val="231F20"/>
        </w:rPr>
        <w:t>ba, tức là thượng, trung, hạ.</w:t>
      </w:r>
    </w:p>
    <w:p>
      <w:pPr>
        <w:pStyle w:val="BodyText"/>
        <w:spacing w:line="278" w:lineRule="auto" w:before="117"/>
        <w:ind w:right="390"/>
      </w:pPr>
      <w:r>
        <w:rPr>
          <w:color w:val="231F20"/>
        </w:rPr>
        <w:t>Hoặc</w:t>
      </w:r>
      <w:r>
        <w:rPr>
          <w:color w:val="231F20"/>
          <w:spacing w:val="-10"/>
        </w:rPr>
        <w:t> </w:t>
      </w:r>
      <w:r>
        <w:rPr>
          <w:color w:val="231F20"/>
        </w:rPr>
        <w:t>phân</w:t>
      </w:r>
      <w:r>
        <w:rPr>
          <w:color w:val="231F20"/>
          <w:spacing w:val="-9"/>
        </w:rPr>
        <w:t> </w:t>
      </w:r>
      <w:r>
        <w:rPr>
          <w:color w:val="231F20"/>
        </w:rPr>
        <w:t>làm</w:t>
      </w:r>
      <w:r>
        <w:rPr>
          <w:color w:val="231F20"/>
          <w:spacing w:val="-9"/>
        </w:rPr>
        <w:t> </w:t>
      </w:r>
      <w:r>
        <w:rPr>
          <w:color w:val="231F20"/>
        </w:rPr>
        <w:t>bốn,</w:t>
      </w:r>
      <w:r>
        <w:rPr>
          <w:color w:val="231F20"/>
          <w:spacing w:val="-9"/>
        </w:rPr>
        <w:t> </w:t>
      </w:r>
      <w:r>
        <w:rPr>
          <w:color w:val="231F20"/>
        </w:rPr>
        <w:t>tức</w:t>
      </w:r>
      <w:r>
        <w:rPr>
          <w:color w:val="231F20"/>
          <w:spacing w:val="-10"/>
        </w:rPr>
        <w:t> </w:t>
      </w:r>
      <w:r>
        <w:rPr>
          <w:color w:val="231F20"/>
        </w:rPr>
        <w:t>là</w:t>
      </w:r>
      <w:r>
        <w:rPr>
          <w:color w:val="231F20"/>
          <w:spacing w:val="-9"/>
        </w:rPr>
        <w:t> </w:t>
      </w:r>
      <w:r>
        <w:rPr>
          <w:color w:val="231F20"/>
        </w:rPr>
        <w:t>thuộc</w:t>
      </w:r>
      <w:r>
        <w:rPr>
          <w:color w:val="231F20"/>
          <w:spacing w:val="-9"/>
        </w:rPr>
        <w:t> </w:t>
      </w:r>
      <w:r>
        <w:rPr>
          <w:color w:val="231F20"/>
        </w:rPr>
        <w:t>ba</w:t>
      </w:r>
      <w:r>
        <w:rPr>
          <w:color w:val="231F20"/>
          <w:spacing w:val="-9"/>
        </w:rPr>
        <w:t> </w:t>
      </w:r>
      <w:r>
        <w:rPr>
          <w:color w:val="231F20"/>
        </w:rPr>
        <w:t>cõi</w:t>
      </w:r>
      <w:r>
        <w:rPr>
          <w:color w:val="231F20"/>
          <w:spacing w:val="-10"/>
        </w:rPr>
        <w:t> </w:t>
      </w:r>
      <w:r>
        <w:rPr>
          <w:color w:val="231F20"/>
        </w:rPr>
        <w:t>và</w:t>
      </w:r>
      <w:r>
        <w:rPr>
          <w:color w:val="231F20"/>
          <w:spacing w:val="-9"/>
        </w:rPr>
        <w:t> </w:t>
      </w:r>
      <w:r>
        <w:rPr>
          <w:color w:val="231F20"/>
        </w:rPr>
        <w:t>không</w:t>
      </w:r>
      <w:r>
        <w:rPr>
          <w:color w:val="231F20"/>
          <w:spacing w:val="-9"/>
        </w:rPr>
        <w:t> </w:t>
      </w:r>
      <w:r>
        <w:rPr>
          <w:color w:val="231F20"/>
        </w:rPr>
        <w:t>thuộc</w:t>
      </w:r>
      <w:r>
        <w:rPr>
          <w:color w:val="231F20"/>
          <w:spacing w:val="-9"/>
        </w:rPr>
        <w:t> </w:t>
      </w:r>
      <w:r>
        <w:rPr>
          <w:color w:val="231F20"/>
        </w:rPr>
        <w:t>cõi</w:t>
      </w:r>
      <w:r>
        <w:rPr>
          <w:color w:val="231F20"/>
          <w:spacing w:val="-9"/>
        </w:rPr>
        <w:t> </w:t>
      </w:r>
      <w:r>
        <w:rPr>
          <w:color w:val="231F20"/>
        </w:rPr>
        <w:t>nào. Hoặc</w:t>
      </w:r>
      <w:r>
        <w:rPr>
          <w:color w:val="231F20"/>
          <w:spacing w:val="-6"/>
        </w:rPr>
        <w:t> </w:t>
      </w:r>
      <w:r>
        <w:rPr>
          <w:color w:val="231F20"/>
        </w:rPr>
        <w:t>phân</w:t>
      </w:r>
      <w:r>
        <w:rPr>
          <w:color w:val="231F20"/>
          <w:spacing w:val="-5"/>
        </w:rPr>
        <w:t> </w:t>
      </w:r>
      <w:r>
        <w:rPr>
          <w:color w:val="231F20"/>
        </w:rPr>
        <w:t>làm</w:t>
      </w:r>
      <w:r>
        <w:rPr>
          <w:color w:val="231F20"/>
          <w:spacing w:val="-5"/>
        </w:rPr>
        <w:t> </w:t>
      </w:r>
      <w:r>
        <w:rPr>
          <w:color w:val="231F20"/>
        </w:rPr>
        <w:t>năm,</w:t>
      </w:r>
      <w:r>
        <w:rPr>
          <w:color w:val="231F20"/>
          <w:spacing w:val="-5"/>
        </w:rPr>
        <w:t> </w:t>
      </w:r>
      <w:r>
        <w:rPr>
          <w:color w:val="231F20"/>
        </w:rPr>
        <w:t>tức</w:t>
      </w:r>
      <w:r>
        <w:rPr>
          <w:color w:val="231F20"/>
          <w:spacing w:val="-5"/>
        </w:rPr>
        <w:t> </w:t>
      </w:r>
      <w:r>
        <w:rPr>
          <w:color w:val="231F20"/>
        </w:rPr>
        <w:t>là</w:t>
      </w:r>
      <w:r>
        <w:rPr>
          <w:color w:val="231F20"/>
          <w:spacing w:val="-6"/>
        </w:rPr>
        <w:t> </w:t>
      </w:r>
      <w:r>
        <w:rPr>
          <w:color w:val="231F20"/>
        </w:rPr>
        <w:t>thuộc</w:t>
      </w:r>
      <w:r>
        <w:rPr>
          <w:color w:val="231F20"/>
          <w:spacing w:val="-5"/>
        </w:rPr>
        <w:t> </w:t>
      </w:r>
      <w:r>
        <w:rPr>
          <w:color w:val="231F20"/>
        </w:rPr>
        <w:t>ba</w:t>
      </w:r>
      <w:r>
        <w:rPr>
          <w:color w:val="231F20"/>
          <w:spacing w:val="-5"/>
        </w:rPr>
        <w:t> </w:t>
      </w:r>
      <w:r>
        <w:rPr>
          <w:color w:val="231F20"/>
        </w:rPr>
        <w:t>cõi</w:t>
      </w:r>
      <w:r>
        <w:rPr>
          <w:color w:val="231F20"/>
          <w:spacing w:val="-5"/>
        </w:rPr>
        <w:t> </w:t>
      </w:r>
      <w:r>
        <w:rPr>
          <w:color w:val="231F20"/>
        </w:rPr>
        <w:t>và</w:t>
      </w:r>
      <w:r>
        <w:rPr>
          <w:color w:val="231F20"/>
          <w:spacing w:val="-5"/>
        </w:rPr>
        <w:t> </w:t>
      </w:r>
      <w:r>
        <w:rPr>
          <w:color w:val="231F20"/>
        </w:rPr>
        <w:t>học,</w:t>
      </w:r>
      <w:r>
        <w:rPr>
          <w:color w:val="231F20"/>
          <w:spacing w:val="-6"/>
        </w:rPr>
        <w:t> </w:t>
      </w:r>
      <w:r>
        <w:rPr>
          <w:color w:val="231F20"/>
        </w:rPr>
        <w:t>vô</w:t>
      </w:r>
      <w:r>
        <w:rPr>
          <w:color w:val="231F20"/>
          <w:spacing w:val="-5"/>
        </w:rPr>
        <w:t> </w:t>
      </w:r>
      <w:r>
        <w:rPr>
          <w:color w:val="231F20"/>
        </w:rPr>
        <w:t>học.</w:t>
      </w:r>
      <w:r>
        <w:rPr>
          <w:color w:val="231F20"/>
          <w:spacing w:val="-5"/>
        </w:rPr>
        <w:t> </w:t>
      </w:r>
      <w:r>
        <w:rPr>
          <w:color w:val="231F20"/>
        </w:rPr>
        <w:t>Cho</w:t>
      </w:r>
      <w:r>
        <w:rPr>
          <w:color w:val="231F20"/>
          <w:spacing w:val="-5"/>
        </w:rPr>
        <w:t> </w:t>
      </w:r>
      <w:r>
        <w:rPr>
          <w:color w:val="231F20"/>
        </w:rPr>
        <w:t>đến</w:t>
      </w:r>
      <w:r>
        <w:rPr>
          <w:color w:val="231F20"/>
          <w:spacing w:val="-5"/>
        </w:rPr>
        <w:t> </w:t>
      </w:r>
      <w:r>
        <w:rPr>
          <w:color w:val="231F20"/>
        </w:rPr>
        <w:t>nếu lấy các sát-na sai khác của sự nối tiếp để phân biệt thì có vô</w:t>
      </w:r>
      <w:r>
        <w:rPr>
          <w:color w:val="231F20"/>
          <w:spacing w:val="-10"/>
        </w:rPr>
        <w:t> </w:t>
      </w:r>
      <w:r>
        <w:rPr>
          <w:color w:val="231F20"/>
        </w:rPr>
        <w:t>lượng.</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Hỏi: </w:t>
      </w:r>
      <w:r>
        <w:rPr>
          <w:color w:val="231F20"/>
        </w:rPr>
        <w:t>Vì sao ở trong nghĩa ấy, Đức Thế Tôn mở ra ít, hợp lại nhiều, chỉ để nói về bốn thứ chánh đoạn này?</w:t>
      </w:r>
    </w:p>
    <w:p>
      <w:pPr>
        <w:pStyle w:val="BodyText"/>
        <w:spacing w:line="273" w:lineRule="auto" w:before="112"/>
        <w:ind w:left="393" w:right="107"/>
      </w:pPr>
      <w:r>
        <w:rPr>
          <w:i/>
          <w:color w:val="231F20"/>
        </w:rPr>
        <w:t>Hỏi: </w:t>
      </w:r>
      <w:r>
        <w:rPr>
          <w:color w:val="231F20"/>
        </w:rPr>
        <w:t>Vì thể của một tinh tấn ở trong các sát-na có tác dụng không đồng, nên kiến lập làm bốn thứ. Nghĩa là đối với pháp ác đã sinh, chưa sinh là đoạn dứt và khiến không sinh. Lại đối với pháp thiện chưa sinh, đã sinh là khiến sinh cùng tăng rộng. Như ngọn đèn nơi một niệm có bốn tác dụng khác nhau. Nghĩa là đốt </w:t>
      </w:r>
      <w:r>
        <w:rPr>
          <w:color w:val="231F20"/>
          <w:spacing w:val="-4"/>
        </w:rPr>
        <w:t>cháy, </w:t>
      </w:r>
      <w:r>
        <w:rPr>
          <w:color w:val="231F20"/>
        </w:rPr>
        <w:t>tim</w:t>
      </w:r>
      <w:r>
        <w:rPr>
          <w:color w:val="231F20"/>
          <w:spacing w:val="-25"/>
        </w:rPr>
        <w:t> </w:t>
      </w:r>
      <w:r>
        <w:rPr>
          <w:color w:val="231F20"/>
        </w:rPr>
        <w:t>đèn hết,</w:t>
      </w:r>
      <w:r>
        <w:rPr>
          <w:color w:val="231F20"/>
          <w:spacing w:val="-9"/>
        </w:rPr>
        <w:t> </w:t>
      </w:r>
      <w:r>
        <w:rPr>
          <w:color w:val="231F20"/>
        </w:rPr>
        <w:t>dầu</w:t>
      </w:r>
      <w:r>
        <w:rPr>
          <w:color w:val="231F20"/>
          <w:spacing w:val="-9"/>
        </w:rPr>
        <w:t> </w:t>
      </w:r>
      <w:r>
        <w:rPr>
          <w:color w:val="231F20"/>
        </w:rPr>
        <w:t>làm</w:t>
      </w:r>
      <w:r>
        <w:rPr>
          <w:color w:val="231F20"/>
          <w:spacing w:val="-9"/>
        </w:rPr>
        <w:t> </w:t>
      </w:r>
      <w:r>
        <w:rPr>
          <w:color w:val="231F20"/>
        </w:rPr>
        <w:t>nóng,</w:t>
      </w:r>
      <w:r>
        <w:rPr>
          <w:color w:val="231F20"/>
          <w:spacing w:val="-9"/>
        </w:rPr>
        <w:t> </w:t>
      </w:r>
      <w:r>
        <w:rPr>
          <w:color w:val="231F20"/>
        </w:rPr>
        <w:t>bình</w:t>
      </w:r>
      <w:r>
        <w:rPr>
          <w:color w:val="231F20"/>
          <w:spacing w:val="-9"/>
        </w:rPr>
        <w:t> </w:t>
      </w:r>
      <w:r>
        <w:rPr>
          <w:color w:val="231F20"/>
        </w:rPr>
        <w:t>đựng</w:t>
      </w:r>
      <w:r>
        <w:rPr>
          <w:color w:val="231F20"/>
          <w:spacing w:val="-9"/>
        </w:rPr>
        <w:t> </w:t>
      </w:r>
      <w:r>
        <w:rPr>
          <w:color w:val="231F20"/>
        </w:rPr>
        <w:t>dầu,</w:t>
      </w:r>
      <w:r>
        <w:rPr>
          <w:color w:val="231F20"/>
          <w:spacing w:val="-9"/>
        </w:rPr>
        <w:t> </w:t>
      </w:r>
      <w:r>
        <w:rPr>
          <w:color w:val="231F20"/>
        </w:rPr>
        <w:t>phá</w:t>
      </w:r>
      <w:r>
        <w:rPr>
          <w:color w:val="231F20"/>
          <w:spacing w:val="-9"/>
        </w:rPr>
        <w:t> </w:t>
      </w:r>
      <w:r>
        <w:rPr>
          <w:color w:val="231F20"/>
        </w:rPr>
        <w:t>tan</w:t>
      </w:r>
      <w:r>
        <w:rPr>
          <w:color w:val="231F20"/>
          <w:spacing w:val="-9"/>
        </w:rPr>
        <w:t> </w:t>
      </w:r>
      <w:r>
        <w:rPr>
          <w:color w:val="231F20"/>
        </w:rPr>
        <w:t>bóng</w:t>
      </w:r>
      <w:r>
        <w:rPr>
          <w:color w:val="231F20"/>
          <w:spacing w:val="-9"/>
        </w:rPr>
        <w:t> </w:t>
      </w:r>
      <w:r>
        <w:rPr>
          <w:color w:val="231F20"/>
        </w:rPr>
        <w:t>tối.</w:t>
      </w:r>
      <w:r>
        <w:rPr>
          <w:color w:val="231F20"/>
          <w:spacing w:val="-9"/>
        </w:rPr>
        <w:t> </w:t>
      </w:r>
      <w:r>
        <w:rPr>
          <w:color w:val="231F20"/>
        </w:rPr>
        <w:t>Các</w:t>
      </w:r>
      <w:r>
        <w:rPr>
          <w:color w:val="231F20"/>
          <w:spacing w:val="-9"/>
        </w:rPr>
        <w:t> </w:t>
      </w:r>
      <w:r>
        <w:rPr>
          <w:color w:val="231F20"/>
        </w:rPr>
        <w:t>thứ</w:t>
      </w:r>
      <w:r>
        <w:rPr>
          <w:color w:val="231F20"/>
          <w:spacing w:val="-8"/>
        </w:rPr>
        <w:t> </w:t>
      </w:r>
      <w:r>
        <w:rPr>
          <w:color w:val="231F20"/>
        </w:rPr>
        <w:t>kia</w:t>
      </w:r>
      <w:r>
        <w:rPr>
          <w:color w:val="231F20"/>
          <w:spacing w:val="-9"/>
        </w:rPr>
        <w:t> </w:t>
      </w:r>
      <w:r>
        <w:rPr>
          <w:color w:val="231F20"/>
        </w:rPr>
        <w:t>cũng như thế.</w:t>
      </w:r>
    </w:p>
    <w:p>
      <w:pPr>
        <w:pStyle w:val="BodyText"/>
        <w:spacing w:line="273" w:lineRule="auto" w:before="107"/>
        <w:ind w:left="393" w:right="107"/>
      </w:pPr>
      <w:r>
        <w:rPr>
          <w:i/>
          <w:color w:val="231F20"/>
        </w:rPr>
        <w:t>Hỏi: </w:t>
      </w:r>
      <w:r>
        <w:rPr>
          <w:color w:val="231F20"/>
        </w:rPr>
        <w:t>Các luận như Pháp uẩn </w:t>
      </w:r>
      <w:r>
        <w:rPr>
          <w:color w:val="231F20"/>
          <w:spacing w:val="-6"/>
        </w:rPr>
        <w:t>v.v... </w:t>
      </w:r>
      <w:r>
        <w:rPr>
          <w:color w:val="231F20"/>
        </w:rPr>
        <w:t>nói: Đoạn trừ pháp ác bất thiện đã sinh tức gồm đủ bốn thứ. Nghĩa là đối với pháp ác bất thiện đã sinh vì khiến đoạn dứt nên phát khởi mong muốn ân cần thâu giữ tâm,</w:t>
      </w:r>
      <w:r>
        <w:rPr>
          <w:color w:val="231F20"/>
          <w:spacing w:val="-8"/>
        </w:rPr>
        <w:t> </w:t>
      </w:r>
      <w:r>
        <w:rPr>
          <w:color w:val="231F20"/>
        </w:rPr>
        <w:t>người</w:t>
      </w:r>
      <w:r>
        <w:rPr>
          <w:color w:val="231F20"/>
          <w:spacing w:val="-7"/>
        </w:rPr>
        <w:t> </w:t>
      </w:r>
      <w:r>
        <w:rPr>
          <w:color w:val="231F20"/>
        </w:rPr>
        <w:t>ấy</w:t>
      </w:r>
      <w:r>
        <w:rPr>
          <w:color w:val="231F20"/>
          <w:spacing w:val="-7"/>
        </w:rPr>
        <w:t> </w:t>
      </w:r>
      <w:r>
        <w:rPr>
          <w:color w:val="231F20"/>
        </w:rPr>
        <w:t>ở</w:t>
      </w:r>
      <w:r>
        <w:rPr>
          <w:color w:val="231F20"/>
          <w:spacing w:val="-8"/>
        </w:rPr>
        <w:t> </w:t>
      </w:r>
      <w:r>
        <w:rPr>
          <w:color w:val="231F20"/>
        </w:rPr>
        <w:t>phần</w:t>
      </w:r>
      <w:r>
        <w:rPr>
          <w:color w:val="231F20"/>
          <w:spacing w:val="-7"/>
        </w:rPr>
        <w:t> </w:t>
      </w:r>
      <w:r>
        <w:rPr>
          <w:color w:val="231F20"/>
        </w:rPr>
        <w:t>vị</w:t>
      </w:r>
      <w:r>
        <w:rPr>
          <w:color w:val="231F20"/>
          <w:spacing w:val="-7"/>
        </w:rPr>
        <w:t> </w:t>
      </w:r>
      <w:r>
        <w:rPr>
          <w:color w:val="231F20"/>
        </w:rPr>
        <w:t>đoạn</w:t>
      </w:r>
      <w:r>
        <w:rPr>
          <w:color w:val="231F20"/>
          <w:spacing w:val="-7"/>
        </w:rPr>
        <w:t> </w:t>
      </w:r>
      <w:r>
        <w:rPr>
          <w:color w:val="231F20"/>
        </w:rPr>
        <w:t>trừ</w:t>
      </w:r>
      <w:r>
        <w:rPr>
          <w:color w:val="231F20"/>
          <w:spacing w:val="-8"/>
        </w:rPr>
        <w:t> </w:t>
      </w:r>
      <w:r>
        <w:rPr>
          <w:color w:val="231F20"/>
        </w:rPr>
        <w:t>pháp</w:t>
      </w:r>
      <w:r>
        <w:rPr>
          <w:color w:val="231F20"/>
          <w:spacing w:val="-7"/>
        </w:rPr>
        <w:t> </w:t>
      </w:r>
      <w:r>
        <w:rPr>
          <w:color w:val="231F20"/>
        </w:rPr>
        <w:t>ác</w:t>
      </w:r>
      <w:r>
        <w:rPr>
          <w:color w:val="231F20"/>
          <w:spacing w:val="-7"/>
        </w:rPr>
        <w:t> </w:t>
      </w:r>
      <w:r>
        <w:rPr>
          <w:color w:val="231F20"/>
        </w:rPr>
        <w:t>bất</w:t>
      </w:r>
      <w:r>
        <w:rPr>
          <w:color w:val="231F20"/>
          <w:spacing w:val="-7"/>
        </w:rPr>
        <w:t> </w:t>
      </w:r>
      <w:r>
        <w:rPr>
          <w:color w:val="231F20"/>
        </w:rPr>
        <w:t>thiện</w:t>
      </w:r>
      <w:r>
        <w:rPr>
          <w:color w:val="231F20"/>
          <w:spacing w:val="-8"/>
        </w:rPr>
        <w:t> </w:t>
      </w:r>
      <w:r>
        <w:rPr>
          <w:color w:val="231F20"/>
        </w:rPr>
        <w:t>đã</w:t>
      </w:r>
      <w:r>
        <w:rPr>
          <w:color w:val="231F20"/>
          <w:spacing w:val="-7"/>
        </w:rPr>
        <w:t> </w:t>
      </w:r>
      <w:r>
        <w:rPr>
          <w:color w:val="231F20"/>
        </w:rPr>
        <w:t>sinh,</w:t>
      </w:r>
      <w:r>
        <w:rPr>
          <w:color w:val="231F20"/>
          <w:spacing w:val="-7"/>
        </w:rPr>
        <w:t> </w:t>
      </w:r>
      <w:r>
        <w:rPr>
          <w:color w:val="231F20"/>
        </w:rPr>
        <w:t>đồng</w:t>
      </w:r>
      <w:r>
        <w:rPr>
          <w:color w:val="231F20"/>
          <w:spacing w:val="-7"/>
        </w:rPr>
        <w:t> </w:t>
      </w:r>
      <w:r>
        <w:rPr>
          <w:color w:val="231F20"/>
        </w:rPr>
        <w:t>thời cũng có thể khiến pháp ác bất thiện ấy chưa sinh thì không sinh. Lại khiến pháp thiện chưa sinh được sinh, đã sinh thì trụ </w:t>
      </w:r>
      <w:r>
        <w:rPr>
          <w:color w:val="231F20"/>
          <w:spacing w:val="-6"/>
        </w:rPr>
        <w:t>v.v... </w:t>
      </w:r>
      <w:r>
        <w:rPr>
          <w:color w:val="231F20"/>
        </w:rPr>
        <w:t>Cho đến nói</w:t>
      </w:r>
      <w:r>
        <w:rPr>
          <w:color w:val="231F20"/>
          <w:spacing w:val="-13"/>
        </w:rPr>
        <w:t> </w:t>
      </w:r>
      <w:r>
        <w:rPr>
          <w:color w:val="231F20"/>
        </w:rPr>
        <w:t>tu</w:t>
      </w:r>
      <w:r>
        <w:rPr>
          <w:color w:val="231F20"/>
          <w:spacing w:val="-12"/>
        </w:rPr>
        <w:t> </w:t>
      </w:r>
      <w:r>
        <w:rPr>
          <w:color w:val="231F20"/>
        </w:rPr>
        <w:t>pháp</w:t>
      </w:r>
      <w:r>
        <w:rPr>
          <w:color w:val="231F20"/>
          <w:spacing w:val="-13"/>
        </w:rPr>
        <w:t> </w:t>
      </w:r>
      <w:r>
        <w:rPr>
          <w:color w:val="231F20"/>
        </w:rPr>
        <w:t>thiện</w:t>
      </w:r>
      <w:r>
        <w:rPr>
          <w:color w:val="231F20"/>
          <w:spacing w:val="-12"/>
        </w:rPr>
        <w:t> </w:t>
      </w:r>
      <w:r>
        <w:rPr>
          <w:color w:val="231F20"/>
        </w:rPr>
        <w:t>đã</w:t>
      </w:r>
      <w:r>
        <w:rPr>
          <w:color w:val="231F20"/>
          <w:spacing w:val="-12"/>
        </w:rPr>
        <w:t> </w:t>
      </w:r>
      <w:r>
        <w:rPr>
          <w:color w:val="231F20"/>
        </w:rPr>
        <w:t>sinh</w:t>
      </w:r>
      <w:r>
        <w:rPr>
          <w:color w:val="231F20"/>
          <w:spacing w:val="-13"/>
        </w:rPr>
        <w:t> </w:t>
      </w:r>
      <w:r>
        <w:rPr>
          <w:color w:val="231F20"/>
        </w:rPr>
        <w:t>khiến</w:t>
      </w:r>
      <w:r>
        <w:rPr>
          <w:color w:val="231F20"/>
          <w:spacing w:val="-12"/>
        </w:rPr>
        <w:t> </w:t>
      </w:r>
      <w:r>
        <w:rPr>
          <w:color w:val="231F20"/>
        </w:rPr>
        <w:t>an</w:t>
      </w:r>
      <w:r>
        <w:rPr>
          <w:color w:val="231F20"/>
          <w:spacing w:val="-13"/>
        </w:rPr>
        <w:t> </w:t>
      </w:r>
      <w:r>
        <w:rPr>
          <w:color w:val="231F20"/>
        </w:rPr>
        <w:t>trụ</w:t>
      </w:r>
      <w:r>
        <w:rPr>
          <w:color w:val="231F20"/>
          <w:spacing w:val="-12"/>
        </w:rPr>
        <w:t> </w:t>
      </w:r>
      <w:r>
        <w:rPr>
          <w:color w:val="231F20"/>
          <w:spacing w:val="-6"/>
        </w:rPr>
        <w:t>v.v...</w:t>
      </w:r>
      <w:r>
        <w:rPr>
          <w:color w:val="231F20"/>
          <w:spacing w:val="-12"/>
        </w:rPr>
        <w:t> </w:t>
      </w:r>
      <w:r>
        <w:rPr>
          <w:color w:val="231F20"/>
        </w:rPr>
        <w:t>cũng</w:t>
      </w:r>
      <w:r>
        <w:rPr>
          <w:color w:val="231F20"/>
          <w:spacing w:val="-13"/>
        </w:rPr>
        <w:t> </w:t>
      </w:r>
      <w:r>
        <w:rPr>
          <w:color w:val="231F20"/>
        </w:rPr>
        <w:t>có</w:t>
      </w:r>
      <w:r>
        <w:rPr>
          <w:color w:val="231F20"/>
          <w:spacing w:val="-12"/>
        </w:rPr>
        <w:t> </w:t>
      </w:r>
      <w:r>
        <w:rPr>
          <w:color w:val="231F20"/>
        </w:rPr>
        <w:t>đủ</w:t>
      </w:r>
      <w:r>
        <w:rPr>
          <w:color w:val="231F20"/>
          <w:spacing w:val="-12"/>
        </w:rPr>
        <w:t> </w:t>
      </w:r>
      <w:r>
        <w:rPr>
          <w:color w:val="231F20"/>
        </w:rPr>
        <w:t>bốn</w:t>
      </w:r>
      <w:r>
        <w:rPr>
          <w:color w:val="231F20"/>
          <w:spacing w:val="-13"/>
        </w:rPr>
        <w:t> </w:t>
      </w:r>
      <w:r>
        <w:rPr>
          <w:color w:val="231F20"/>
        </w:rPr>
        <w:t>thứ.</w:t>
      </w:r>
      <w:r>
        <w:rPr>
          <w:color w:val="231F20"/>
          <w:spacing w:val="-12"/>
        </w:rPr>
        <w:t> </w:t>
      </w:r>
      <w:r>
        <w:rPr>
          <w:color w:val="231F20"/>
        </w:rPr>
        <w:t>Nghĩa là đối với pháp thiện đã sinh vì khiến an trụ không quên, tức tu tập tăng rộng bội phần, nên sinh mong muốn phát khởi ân cần thâu giữ tâm.</w:t>
      </w:r>
      <w:r>
        <w:rPr>
          <w:color w:val="231F20"/>
          <w:spacing w:val="-8"/>
        </w:rPr>
        <w:t> </w:t>
      </w:r>
      <w:r>
        <w:rPr>
          <w:color w:val="231F20"/>
        </w:rPr>
        <w:t>Người</w:t>
      </w:r>
      <w:r>
        <w:rPr>
          <w:color w:val="231F20"/>
          <w:spacing w:val="-8"/>
        </w:rPr>
        <w:t> </w:t>
      </w:r>
      <w:r>
        <w:rPr>
          <w:color w:val="231F20"/>
        </w:rPr>
        <w:t>ấy</w:t>
      </w:r>
      <w:r>
        <w:rPr>
          <w:color w:val="231F20"/>
          <w:spacing w:val="-7"/>
        </w:rPr>
        <w:t> </w:t>
      </w:r>
      <w:r>
        <w:rPr>
          <w:color w:val="231F20"/>
        </w:rPr>
        <w:t>ở</w:t>
      </w:r>
      <w:r>
        <w:rPr>
          <w:color w:val="231F20"/>
          <w:spacing w:val="-8"/>
        </w:rPr>
        <w:t> </w:t>
      </w:r>
      <w:r>
        <w:rPr>
          <w:color w:val="231F20"/>
        </w:rPr>
        <w:t>phần</w:t>
      </w:r>
      <w:r>
        <w:rPr>
          <w:color w:val="231F20"/>
          <w:spacing w:val="-7"/>
        </w:rPr>
        <w:t> </w:t>
      </w:r>
      <w:r>
        <w:rPr>
          <w:color w:val="231F20"/>
        </w:rPr>
        <w:t>vị</w:t>
      </w:r>
      <w:r>
        <w:rPr>
          <w:color w:val="231F20"/>
          <w:spacing w:val="-8"/>
        </w:rPr>
        <w:t> </w:t>
      </w:r>
      <w:r>
        <w:rPr>
          <w:color w:val="231F20"/>
        </w:rPr>
        <w:t>tu</w:t>
      </w:r>
      <w:r>
        <w:rPr>
          <w:color w:val="231F20"/>
          <w:spacing w:val="-7"/>
        </w:rPr>
        <w:t> </w:t>
      </w:r>
      <w:r>
        <w:rPr>
          <w:color w:val="231F20"/>
        </w:rPr>
        <w:t>các</w:t>
      </w:r>
      <w:r>
        <w:rPr>
          <w:color w:val="231F20"/>
          <w:spacing w:val="-8"/>
        </w:rPr>
        <w:t> </w:t>
      </w:r>
      <w:r>
        <w:rPr>
          <w:color w:val="231F20"/>
        </w:rPr>
        <w:t>pháp</w:t>
      </w:r>
      <w:r>
        <w:rPr>
          <w:color w:val="231F20"/>
          <w:spacing w:val="-7"/>
        </w:rPr>
        <w:t> </w:t>
      </w:r>
      <w:r>
        <w:rPr>
          <w:color w:val="231F20"/>
        </w:rPr>
        <w:t>thiện</w:t>
      </w:r>
      <w:r>
        <w:rPr>
          <w:color w:val="231F20"/>
          <w:spacing w:val="-8"/>
        </w:rPr>
        <w:t> </w:t>
      </w:r>
      <w:r>
        <w:rPr>
          <w:color w:val="231F20"/>
        </w:rPr>
        <w:t>đã</w:t>
      </w:r>
      <w:r>
        <w:rPr>
          <w:color w:val="231F20"/>
          <w:spacing w:val="-7"/>
        </w:rPr>
        <w:t> </w:t>
      </w:r>
      <w:r>
        <w:rPr>
          <w:color w:val="231F20"/>
        </w:rPr>
        <w:t>sinh,</w:t>
      </w:r>
      <w:r>
        <w:rPr>
          <w:color w:val="231F20"/>
          <w:spacing w:val="-8"/>
        </w:rPr>
        <w:t> </w:t>
      </w:r>
      <w:r>
        <w:rPr>
          <w:color w:val="231F20"/>
        </w:rPr>
        <w:t>đồng</w:t>
      </w:r>
      <w:r>
        <w:rPr>
          <w:color w:val="231F20"/>
          <w:spacing w:val="-7"/>
        </w:rPr>
        <w:t> </w:t>
      </w:r>
      <w:r>
        <w:rPr>
          <w:color w:val="231F20"/>
        </w:rPr>
        <w:t>thời</w:t>
      </w:r>
      <w:r>
        <w:rPr>
          <w:color w:val="231F20"/>
          <w:spacing w:val="-8"/>
        </w:rPr>
        <w:t> </w:t>
      </w:r>
      <w:r>
        <w:rPr>
          <w:color w:val="231F20"/>
        </w:rPr>
        <w:t>cũng</w:t>
      </w:r>
      <w:r>
        <w:rPr>
          <w:color w:val="231F20"/>
          <w:spacing w:val="-7"/>
        </w:rPr>
        <w:t> </w:t>
      </w:r>
      <w:r>
        <w:rPr>
          <w:color w:val="231F20"/>
        </w:rPr>
        <w:t>có thể</w:t>
      </w:r>
      <w:r>
        <w:rPr>
          <w:color w:val="231F20"/>
          <w:spacing w:val="-8"/>
        </w:rPr>
        <w:t> </w:t>
      </w:r>
      <w:r>
        <w:rPr>
          <w:color w:val="231F20"/>
        </w:rPr>
        <w:t>khiến</w:t>
      </w:r>
      <w:r>
        <w:rPr>
          <w:color w:val="231F20"/>
          <w:spacing w:val="-7"/>
        </w:rPr>
        <w:t> </w:t>
      </w:r>
      <w:r>
        <w:rPr>
          <w:color w:val="231F20"/>
        </w:rPr>
        <w:t>các</w:t>
      </w:r>
      <w:r>
        <w:rPr>
          <w:color w:val="231F20"/>
          <w:spacing w:val="-7"/>
        </w:rPr>
        <w:t> </w:t>
      </w:r>
      <w:r>
        <w:rPr>
          <w:color w:val="231F20"/>
        </w:rPr>
        <w:t>pháp</w:t>
      </w:r>
      <w:r>
        <w:rPr>
          <w:color w:val="231F20"/>
          <w:spacing w:val="-7"/>
        </w:rPr>
        <w:t> </w:t>
      </w:r>
      <w:r>
        <w:rPr>
          <w:color w:val="231F20"/>
        </w:rPr>
        <w:t>ác</w:t>
      </w:r>
      <w:r>
        <w:rPr>
          <w:color w:val="231F20"/>
          <w:spacing w:val="-7"/>
        </w:rPr>
        <w:t> </w:t>
      </w:r>
      <w:r>
        <w:rPr>
          <w:color w:val="231F20"/>
        </w:rPr>
        <w:t>bất</w:t>
      </w:r>
      <w:r>
        <w:rPr>
          <w:color w:val="231F20"/>
          <w:spacing w:val="-8"/>
        </w:rPr>
        <w:t> </w:t>
      </w:r>
      <w:r>
        <w:rPr>
          <w:color w:val="231F20"/>
        </w:rPr>
        <w:t>thiện</w:t>
      </w:r>
      <w:r>
        <w:rPr>
          <w:color w:val="231F20"/>
          <w:spacing w:val="-7"/>
        </w:rPr>
        <w:t> </w:t>
      </w:r>
      <w:r>
        <w:rPr>
          <w:color w:val="231F20"/>
        </w:rPr>
        <w:t>đã</w:t>
      </w:r>
      <w:r>
        <w:rPr>
          <w:color w:val="231F20"/>
          <w:spacing w:val="-7"/>
        </w:rPr>
        <w:t> </w:t>
      </w:r>
      <w:r>
        <w:rPr>
          <w:color w:val="231F20"/>
        </w:rPr>
        <w:t>sinh</w:t>
      </w:r>
      <w:r>
        <w:rPr>
          <w:color w:val="231F20"/>
          <w:spacing w:val="-7"/>
        </w:rPr>
        <w:t> </w:t>
      </w:r>
      <w:r>
        <w:rPr>
          <w:color w:val="231F20"/>
        </w:rPr>
        <w:t>kia</w:t>
      </w:r>
      <w:r>
        <w:rPr>
          <w:color w:val="231F20"/>
          <w:spacing w:val="-7"/>
        </w:rPr>
        <w:t> </w:t>
      </w:r>
      <w:r>
        <w:rPr>
          <w:color w:val="231F20"/>
        </w:rPr>
        <w:t>đoạn</w:t>
      </w:r>
      <w:r>
        <w:rPr>
          <w:color w:val="231F20"/>
          <w:spacing w:val="-8"/>
        </w:rPr>
        <w:t> </w:t>
      </w:r>
      <w:r>
        <w:rPr>
          <w:color w:val="231F20"/>
        </w:rPr>
        <w:t>dứt,</w:t>
      </w:r>
      <w:r>
        <w:rPr>
          <w:color w:val="231F20"/>
          <w:spacing w:val="-7"/>
        </w:rPr>
        <w:t> </w:t>
      </w:r>
      <w:r>
        <w:rPr>
          <w:color w:val="231F20"/>
        </w:rPr>
        <w:t>và</w:t>
      </w:r>
      <w:r>
        <w:rPr>
          <w:color w:val="231F20"/>
          <w:spacing w:val="-7"/>
        </w:rPr>
        <w:t> </w:t>
      </w:r>
      <w:r>
        <w:rPr>
          <w:color w:val="231F20"/>
        </w:rPr>
        <w:t>pháp</w:t>
      </w:r>
      <w:r>
        <w:rPr>
          <w:color w:val="231F20"/>
          <w:spacing w:val="-7"/>
        </w:rPr>
        <w:t> </w:t>
      </w:r>
      <w:r>
        <w:rPr>
          <w:color w:val="231F20"/>
        </w:rPr>
        <w:t>ác</w:t>
      </w:r>
      <w:r>
        <w:rPr>
          <w:color w:val="231F20"/>
          <w:spacing w:val="-7"/>
        </w:rPr>
        <w:t> </w:t>
      </w:r>
      <w:r>
        <w:rPr>
          <w:color w:val="231F20"/>
        </w:rPr>
        <w:t>chưa sinh</w:t>
      </w:r>
      <w:r>
        <w:rPr>
          <w:color w:val="231F20"/>
          <w:spacing w:val="-6"/>
        </w:rPr>
        <w:t> </w:t>
      </w:r>
      <w:r>
        <w:rPr>
          <w:color w:val="231F20"/>
        </w:rPr>
        <w:t>thì</w:t>
      </w:r>
      <w:r>
        <w:rPr>
          <w:color w:val="231F20"/>
          <w:spacing w:val="-5"/>
        </w:rPr>
        <w:t> </w:t>
      </w:r>
      <w:r>
        <w:rPr>
          <w:color w:val="231F20"/>
        </w:rPr>
        <w:t>không</w:t>
      </w:r>
      <w:r>
        <w:rPr>
          <w:color w:val="231F20"/>
          <w:spacing w:val="-5"/>
        </w:rPr>
        <w:t> </w:t>
      </w:r>
      <w:r>
        <w:rPr>
          <w:color w:val="231F20"/>
        </w:rPr>
        <w:t>sinh.</w:t>
      </w:r>
      <w:r>
        <w:rPr>
          <w:color w:val="231F20"/>
          <w:spacing w:val="-5"/>
        </w:rPr>
        <w:t> </w:t>
      </w:r>
      <w:r>
        <w:rPr>
          <w:color w:val="231F20"/>
        </w:rPr>
        <w:t>Lại</w:t>
      </w:r>
      <w:r>
        <w:rPr>
          <w:color w:val="231F20"/>
          <w:spacing w:val="-5"/>
        </w:rPr>
        <w:t> </w:t>
      </w:r>
      <w:r>
        <w:rPr>
          <w:color w:val="231F20"/>
        </w:rPr>
        <w:t>khiến</w:t>
      </w:r>
      <w:r>
        <w:rPr>
          <w:color w:val="231F20"/>
          <w:spacing w:val="-6"/>
        </w:rPr>
        <w:t> </w:t>
      </w:r>
      <w:r>
        <w:rPr>
          <w:color w:val="231F20"/>
        </w:rPr>
        <w:t>pháp</w:t>
      </w:r>
      <w:r>
        <w:rPr>
          <w:color w:val="231F20"/>
          <w:spacing w:val="-5"/>
        </w:rPr>
        <w:t> </w:t>
      </w:r>
      <w:r>
        <w:rPr>
          <w:color w:val="231F20"/>
        </w:rPr>
        <w:t>thiện</w:t>
      </w:r>
      <w:r>
        <w:rPr>
          <w:color w:val="231F20"/>
          <w:spacing w:val="-5"/>
        </w:rPr>
        <w:t> </w:t>
      </w:r>
      <w:r>
        <w:rPr>
          <w:color w:val="231F20"/>
        </w:rPr>
        <w:t>chưa</w:t>
      </w:r>
      <w:r>
        <w:rPr>
          <w:color w:val="231F20"/>
          <w:spacing w:val="-5"/>
        </w:rPr>
        <w:t> </w:t>
      </w:r>
      <w:r>
        <w:rPr>
          <w:color w:val="231F20"/>
        </w:rPr>
        <w:t>sinh</w:t>
      </w:r>
      <w:r>
        <w:rPr>
          <w:color w:val="231F20"/>
          <w:spacing w:val="-5"/>
        </w:rPr>
        <w:t> </w:t>
      </w:r>
      <w:r>
        <w:rPr>
          <w:color w:val="231F20"/>
        </w:rPr>
        <w:t>thì</w:t>
      </w:r>
      <w:r>
        <w:rPr>
          <w:color w:val="231F20"/>
          <w:spacing w:val="-5"/>
        </w:rPr>
        <w:t> </w:t>
      </w:r>
      <w:r>
        <w:rPr>
          <w:color w:val="231F20"/>
        </w:rPr>
        <w:t>sinh.</w:t>
      </w:r>
      <w:r>
        <w:rPr>
          <w:color w:val="231F20"/>
          <w:spacing w:val="-6"/>
        </w:rPr>
        <w:t> </w:t>
      </w:r>
      <w:r>
        <w:rPr>
          <w:color w:val="231F20"/>
        </w:rPr>
        <w:t>Như</w:t>
      </w:r>
      <w:r>
        <w:rPr>
          <w:color w:val="231F20"/>
          <w:spacing w:val="-5"/>
        </w:rPr>
        <w:t> </w:t>
      </w:r>
      <w:r>
        <w:rPr>
          <w:color w:val="231F20"/>
        </w:rPr>
        <w:t>thế tức thành mười sáu chánh đoạn, vì sao ở đây chỉ nói có</w:t>
      </w:r>
      <w:r>
        <w:rPr>
          <w:color w:val="231F20"/>
          <w:spacing w:val="-5"/>
        </w:rPr>
        <w:t> </w:t>
      </w:r>
      <w:r>
        <w:rPr>
          <w:color w:val="231F20"/>
        </w:rPr>
        <w:t>bốn?</w:t>
      </w:r>
    </w:p>
    <w:p>
      <w:pPr>
        <w:pStyle w:val="BodyText"/>
        <w:spacing w:line="273" w:lineRule="auto" w:before="103"/>
        <w:ind w:left="393" w:right="107"/>
      </w:pPr>
      <w:r>
        <w:rPr>
          <w:i/>
          <w:color w:val="231F20"/>
        </w:rPr>
        <w:t>Đáp: </w:t>
      </w:r>
      <w:r>
        <w:rPr>
          <w:color w:val="231F20"/>
        </w:rPr>
        <w:t>Đây là căn cứ vào ý vui thích cho đến phần vị gia hạnh của người tu hành có khác nên nói như thế. Nghĩa là người ấy lúc trước khởi một ý vui thích đến phần vị gia hạnh thì đủ bốn thứ. Như thế là căn cứ vào bốn thứ ý vui thích kia đến phần vị gia hạnh nên nói như vậy. Nhưng khi tạo gia hạnh đều chỉ có bốn, không quá bốn nên chỉ nói có bốn thứ. Như do ý vui thích, gia hạnh nên nói, thì do hướng nhập, gia hạnh nên nói, do chỗ nương dựa, gia hạnh nên nói, do thắng giải, gia hạnh nên nói, nên biết cũng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color w:val="231F20"/>
        </w:rPr>
        <w:t>Đã nói về tự tánh, nay sẽ nói về lý do.</w:t>
      </w:r>
    </w:p>
    <w:p>
      <w:pPr>
        <w:pStyle w:val="BodyText"/>
        <w:spacing w:before="158"/>
        <w:ind w:left="677" w:firstLine="0"/>
        <w:jc w:val="left"/>
      </w:pPr>
      <w:r>
        <w:rPr>
          <w:i/>
          <w:color w:val="231F20"/>
        </w:rPr>
        <w:t>Hỏi: </w:t>
      </w:r>
      <w:r>
        <w:rPr>
          <w:color w:val="231F20"/>
        </w:rPr>
        <w:t>Bốn thứ này vì sao gọi là chánh đoạn?</w:t>
      </w:r>
    </w:p>
    <w:p>
      <w:pPr>
        <w:pStyle w:val="BodyText"/>
        <w:spacing w:before="159"/>
        <w:ind w:left="677" w:firstLine="0"/>
      </w:pPr>
      <w:r>
        <w:rPr>
          <w:i/>
          <w:color w:val="231F20"/>
        </w:rPr>
        <w:t>Đáp: </w:t>
      </w:r>
      <w:r>
        <w:rPr>
          <w:color w:val="231F20"/>
        </w:rPr>
        <w:t>Do bốn thứ này có thể đoạn trừ đúng đắn.</w:t>
      </w:r>
    </w:p>
    <w:p>
      <w:pPr>
        <w:pStyle w:val="BodyText"/>
        <w:spacing w:line="276" w:lineRule="auto" w:before="158"/>
        <w:ind w:right="391"/>
      </w:pPr>
      <w:r>
        <w:rPr>
          <w:i/>
          <w:color w:val="231F20"/>
        </w:rPr>
        <w:t>Hỏi: </w:t>
      </w:r>
      <w:r>
        <w:rPr>
          <w:color w:val="231F20"/>
        </w:rPr>
        <w:t>Đối với hai pháp trước thì có thể như thế, còn đối với hai pháp sau thì sao?</w:t>
      </w:r>
    </w:p>
    <w:p>
      <w:pPr>
        <w:pStyle w:val="BodyText"/>
        <w:spacing w:line="276" w:lineRule="auto"/>
        <w:ind w:right="390"/>
      </w:pPr>
      <w:r>
        <w:rPr>
          <w:i/>
          <w:color w:val="231F20"/>
        </w:rPr>
        <w:t>Đáp: </w:t>
      </w:r>
      <w:r>
        <w:rPr>
          <w:color w:val="231F20"/>
        </w:rPr>
        <w:t>Vì do lấy phần trước làm tên gọi nên không có lỗi. Hoặc bốn</w:t>
      </w:r>
      <w:r>
        <w:rPr>
          <w:color w:val="231F20"/>
          <w:spacing w:val="-8"/>
        </w:rPr>
        <w:t> </w:t>
      </w:r>
      <w:r>
        <w:rPr>
          <w:color w:val="231F20"/>
        </w:rPr>
        <w:t>thứ</w:t>
      </w:r>
      <w:r>
        <w:rPr>
          <w:color w:val="231F20"/>
          <w:spacing w:val="-7"/>
        </w:rPr>
        <w:t> </w:t>
      </w:r>
      <w:r>
        <w:rPr>
          <w:color w:val="231F20"/>
        </w:rPr>
        <w:t>này</w:t>
      </w:r>
      <w:r>
        <w:rPr>
          <w:color w:val="231F20"/>
          <w:spacing w:val="-7"/>
        </w:rPr>
        <w:t> </w:t>
      </w:r>
      <w:r>
        <w:rPr>
          <w:color w:val="231F20"/>
        </w:rPr>
        <w:t>đều</w:t>
      </w:r>
      <w:r>
        <w:rPr>
          <w:color w:val="231F20"/>
          <w:spacing w:val="-8"/>
        </w:rPr>
        <w:t> </w:t>
      </w:r>
      <w:r>
        <w:rPr>
          <w:color w:val="231F20"/>
        </w:rPr>
        <w:t>có</w:t>
      </w:r>
      <w:r>
        <w:rPr>
          <w:color w:val="231F20"/>
          <w:spacing w:val="-7"/>
        </w:rPr>
        <w:t> </w:t>
      </w:r>
      <w:r>
        <w:rPr>
          <w:color w:val="231F20"/>
        </w:rPr>
        <w:t>nghĩa</w:t>
      </w:r>
      <w:r>
        <w:rPr>
          <w:color w:val="231F20"/>
          <w:spacing w:val="-7"/>
        </w:rPr>
        <w:t> </w:t>
      </w:r>
      <w:r>
        <w:rPr>
          <w:color w:val="231F20"/>
        </w:rPr>
        <w:t>đoạn</w:t>
      </w:r>
      <w:r>
        <w:rPr>
          <w:color w:val="231F20"/>
          <w:spacing w:val="-7"/>
        </w:rPr>
        <w:t> </w:t>
      </w:r>
      <w:r>
        <w:rPr>
          <w:color w:val="231F20"/>
        </w:rPr>
        <w:t>trừ.</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hai</w:t>
      </w:r>
      <w:r>
        <w:rPr>
          <w:color w:val="231F20"/>
          <w:spacing w:val="-7"/>
        </w:rPr>
        <w:t> </w:t>
      </w:r>
      <w:r>
        <w:rPr>
          <w:color w:val="231F20"/>
        </w:rPr>
        <w:t>thứ</w:t>
      </w:r>
      <w:r>
        <w:rPr>
          <w:color w:val="231F20"/>
          <w:spacing w:val="-8"/>
        </w:rPr>
        <w:t> </w:t>
      </w:r>
      <w:r>
        <w:rPr>
          <w:color w:val="231F20"/>
        </w:rPr>
        <w:t>trước</w:t>
      </w:r>
      <w:r>
        <w:rPr>
          <w:color w:val="231F20"/>
          <w:spacing w:val="-7"/>
        </w:rPr>
        <w:t> </w:t>
      </w:r>
      <w:r>
        <w:rPr>
          <w:color w:val="231F20"/>
        </w:rPr>
        <w:t>là</w:t>
      </w:r>
      <w:r>
        <w:rPr>
          <w:color w:val="231F20"/>
          <w:spacing w:val="-7"/>
        </w:rPr>
        <w:t> </w:t>
      </w:r>
      <w:r>
        <w:rPr>
          <w:color w:val="231F20"/>
        </w:rPr>
        <w:t>đoạn</w:t>
      </w:r>
      <w:r>
        <w:rPr>
          <w:color w:val="231F20"/>
          <w:spacing w:val="-7"/>
        </w:rPr>
        <w:t> </w:t>
      </w:r>
      <w:r>
        <w:rPr>
          <w:color w:val="231F20"/>
        </w:rPr>
        <w:t>trừ phiền</w:t>
      </w:r>
      <w:r>
        <w:rPr>
          <w:color w:val="231F20"/>
          <w:spacing w:val="-5"/>
        </w:rPr>
        <w:t> </w:t>
      </w:r>
      <w:r>
        <w:rPr>
          <w:color w:val="231F20"/>
        </w:rPr>
        <w:t>não</w:t>
      </w:r>
      <w:r>
        <w:rPr>
          <w:color w:val="231F20"/>
          <w:spacing w:val="-4"/>
        </w:rPr>
        <w:t> </w:t>
      </w:r>
      <w:r>
        <w:rPr>
          <w:color w:val="231F20"/>
        </w:rPr>
        <w:t>chướng,</w:t>
      </w:r>
      <w:r>
        <w:rPr>
          <w:color w:val="231F20"/>
          <w:spacing w:val="-4"/>
        </w:rPr>
        <w:t> </w:t>
      </w:r>
      <w:r>
        <w:rPr>
          <w:color w:val="231F20"/>
        </w:rPr>
        <w:t>hai</w:t>
      </w:r>
      <w:r>
        <w:rPr>
          <w:color w:val="231F20"/>
          <w:spacing w:val="-4"/>
        </w:rPr>
        <w:t> </w:t>
      </w:r>
      <w:r>
        <w:rPr>
          <w:color w:val="231F20"/>
        </w:rPr>
        <w:t>thứ</w:t>
      </w:r>
      <w:r>
        <w:rPr>
          <w:color w:val="231F20"/>
          <w:spacing w:val="-3"/>
        </w:rPr>
        <w:t> </w:t>
      </w:r>
      <w:r>
        <w:rPr>
          <w:color w:val="231F20"/>
        </w:rPr>
        <w:t>sau</w:t>
      </w:r>
      <w:r>
        <w:rPr>
          <w:color w:val="231F20"/>
          <w:spacing w:val="-5"/>
        </w:rPr>
        <w:t> </w:t>
      </w:r>
      <w:r>
        <w:rPr>
          <w:color w:val="231F20"/>
        </w:rPr>
        <w:t>là</w:t>
      </w:r>
      <w:r>
        <w:rPr>
          <w:color w:val="231F20"/>
          <w:spacing w:val="-3"/>
        </w:rPr>
        <w:t> </w:t>
      </w:r>
      <w:r>
        <w:rPr>
          <w:color w:val="231F20"/>
        </w:rPr>
        <w:t>đoạn</w:t>
      </w:r>
      <w:r>
        <w:rPr>
          <w:color w:val="231F20"/>
          <w:spacing w:val="-4"/>
        </w:rPr>
        <w:t> </w:t>
      </w:r>
      <w:r>
        <w:rPr>
          <w:color w:val="231F20"/>
        </w:rPr>
        <w:t>trừ</w:t>
      </w:r>
      <w:r>
        <w:rPr>
          <w:color w:val="231F20"/>
          <w:spacing w:val="-4"/>
        </w:rPr>
        <w:t> </w:t>
      </w:r>
      <w:r>
        <w:rPr>
          <w:color w:val="231F20"/>
        </w:rPr>
        <w:t>sở</w:t>
      </w:r>
      <w:r>
        <w:rPr>
          <w:color w:val="231F20"/>
          <w:spacing w:val="-4"/>
        </w:rPr>
        <w:t> </w:t>
      </w:r>
      <w:r>
        <w:rPr>
          <w:color w:val="231F20"/>
        </w:rPr>
        <w:t>tri</w:t>
      </w:r>
      <w:r>
        <w:rPr>
          <w:color w:val="231F20"/>
          <w:spacing w:val="-3"/>
        </w:rPr>
        <w:t> </w:t>
      </w:r>
      <w:r>
        <w:rPr>
          <w:color w:val="231F20"/>
        </w:rPr>
        <w:t>chướng.</w:t>
      </w:r>
      <w:r>
        <w:rPr>
          <w:color w:val="231F20"/>
          <w:spacing w:val="-4"/>
        </w:rPr>
        <w:t> </w:t>
      </w:r>
      <w:r>
        <w:rPr>
          <w:color w:val="231F20"/>
        </w:rPr>
        <w:t>Khi</w:t>
      </w:r>
      <w:r>
        <w:rPr>
          <w:color w:val="231F20"/>
          <w:spacing w:val="-4"/>
        </w:rPr>
        <w:t> </w:t>
      </w:r>
      <w:r>
        <w:rPr>
          <w:color w:val="231F20"/>
        </w:rPr>
        <w:t>tu</w:t>
      </w:r>
      <w:r>
        <w:rPr>
          <w:color w:val="231F20"/>
          <w:spacing w:val="-3"/>
        </w:rPr>
        <w:t> </w:t>
      </w:r>
      <w:r>
        <w:rPr>
          <w:color w:val="231F20"/>
        </w:rPr>
        <w:t>pháp thiện thì đoạn trừ không nhận biết. Đoạn trừ tạm thời hay đoạn trừ vĩnh viễn đều gọi là đoạn. Có chỗ nói thứ này gọi là chánh thắng,</w:t>
      </w:r>
      <w:r>
        <w:rPr>
          <w:color w:val="231F20"/>
          <w:spacing w:val="-45"/>
        </w:rPr>
        <w:t> </w:t>
      </w:r>
      <w:r>
        <w:rPr>
          <w:color w:val="231F20"/>
        </w:rPr>
        <w:t>do thúc đẩy thuận hợp phát khởi thành sự việc thù</w:t>
      </w:r>
      <w:r>
        <w:rPr>
          <w:color w:val="231F20"/>
          <w:spacing w:val="-2"/>
        </w:rPr>
        <w:t> </w:t>
      </w:r>
      <w:r>
        <w:rPr>
          <w:color w:val="231F20"/>
        </w:rPr>
        <w:t>thắng.</w:t>
      </w:r>
    </w:p>
    <w:p>
      <w:pPr>
        <w:pStyle w:val="BodyText"/>
        <w:ind w:left="677" w:firstLine="0"/>
      </w:pPr>
      <w:r>
        <w:rPr>
          <w:i/>
          <w:color w:val="231F20"/>
        </w:rPr>
        <w:t>Hỏi: </w:t>
      </w:r>
      <w:r>
        <w:rPr>
          <w:color w:val="231F20"/>
        </w:rPr>
        <w:t>Ác và bất thiện có gì khác nhau?</w:t>
      </w:r>
    </w:p>
    <w:p>
      <w:pPr>
        <w:pStyle w:val="BodyText"/>
        <w:spacing w:before="159"/>
        <w:ind w:left="677" w:firstLine="0"/>
      </w:pPr>
      <w:r>
        <w:rPr>
          <w:i/>
          <w:color w:val="231F20"/>
        </w:rPr>
        <w:t>Đáp: </w:t>
      </w:r>
      <w:r>
        <w:rPr>
          <w:color w:val="231F20"/>
        </w:rPr>
        <w:t>Ác là hữu phú vô ký. Còn bất thiện là các thứ không thiện.</w:t>
      </w:r>
    </w:p>
    <w:p>
      <w:pPr>
        <w:pStyle w:val="BodyText"/>
        <w:spacing w:line="276" w:lineRule="auto" w:before="158"/>
        <w:ind w:right="385"/>
      </w:pPr>
      <w:r>
        <w:rPr>
          <w:color w:val="231F20"/>
        </w:rPr>
        <w:t>Có thuyết nói: Ác tức là pháp nhiễm ở cõi sắc, cõi vô sắc và phần ít ở cõi dục. Còn bất thiện tức là pháp nhiễm phần nhiều ở cõi dục.</w:t>
      </w:r>
    </w:p>
    <w:p>
      <w:pPr>
        <w:pStyle w:val="BodyText"/>
        <w:spacing w:line="276" w:lineRule="auto"/>
        <w:ind w:right="391"/>
      </w:pPr>
      <w:r>
        <w:rPr>
          <w:color w:val="231F20"/>
        </w:rPr>
        <w:t>Có thuyết nêu: Ác tức hai phẩm kiến thân kiến và biên kiến ở cõi dục. Còn bất thiện là các phiền não khác ở cõi dục.</w:t>
      </w:r>
    </w:p>
    <w:p>
      <w:pPr>
        <w:pStyle w:val="BodyText"/>
        <w:spacing w:line="276" w:lineRule="auto"/>
        <w:ind w:right="392"/>
      </w:pPr>
      <w:r>
        <w:rPr>
          <w:i/>
          <w:color w:val="231F20"/>
        </w:rPr>
        <w:t>Hỏi: </w:t>
      </w:r>
      <w:r>
        <w:rPr>
          <w:color w:val="231F20"/>
        </w:rPr>
        <w:t>Vì sao pháp ác, bất thiện đã sinh thì nói khiến đoạn dứt, chưa sinh thì khiến không sinh?</w:t>
      </w:r>
    </w:p>
    <w:p>
      <w:pPr>
        <w:pStyle w:val="BodyText"/>
        <w:spacing w:line="276" w:lineRule="auto" w:before="113"/>
        <w:ind w:right="391"/>
      </w:pPr>
      <w:r>
        <w:rPr>
          <w:i/>
          <w:color w:val="231F20"/>
        </w:rPr>
        <w:t>Đáp: </w:t>
      </w:r>
      <w:r>
        <w:rPr>
          <w:color w:val="231F20"/>
        </w:rPr>
        <w:t>Thứ đã sinh đối với sự tự nối tiếp đã có tác dụng nên nói khiến</w:t>
      </w:r>
      <w:r>
        <w:rPr>
          <w:color w:val="231F20"/>
          <w:spacing w:val="-12"/>
        </w:rPr>
        <w:t> </w:t>
      </w:r>
      <w:r>
        <w:rPr>
          <w:color w:val="231F20"/>
        </w:rPr>
        <w:t>đoạn</w:t>
      </w:r>
      <w:r>
        <w:rPr>
          <w:color w:val="231F20"/>
          <w:spacing w:val="-11"/>
        </w:rPr>
        <w:t> </w:t>
      </w:r>
      <w:r>
        <w:rPr>
          <w:color w:val="231F20"/>
        </w:rPr>
        <w:t>dứt.</w:t>
      </w:r>
      <w:r>
        <w:rPr>
          <w:color w:val="231F20"/>
          <w:spacing w:val="-16"/>
        </w:rPr>
        <w:t> </w:t>
      </w:r>
      <w:r>
        <w:rPr>
          <w:color w:val="231F20"/>
        </w:rPr>
        <w:t>Thứ</w:t>
      </w:r>
      <w:r>
        <w:rPr>
          <w:color w:val="231F20"/>
          <w:spacing w:val="-12"/>
        </w:rPr>
        <w:t> </w:t>
      </w:r>
      <w:r>
        <w:rPr>
          <w:color w:val="231F20"/>
        </w:rPr>
        <w:t>chưa</w:t>
      </w:r>
      <w:r>
        <w:rPr>
          <w:color w:val="231F20"/>
          <w:spacing w:val="-11"/>
        </w:rPr>
        <w:t> </w:t>
      </w:r>
      <w:r>
        <w:rPr>
          <w:color w:val="231F20"/>
        </w:rPr>
        <w:t>sinh</w:t>
      </w:r>
      <w:r>
        <w:rPr>
          <w:color w:val="231F20"/>
          <w:spacing w:val="-11"/>
        </w:rPr>
        <w:t> </w:t>
      </w:r>
      <w:r>
        <w:rPr>
          <w:color w:val="231F20"/>
        </w:rPr>
        <w:t>đối</w:t>
      </w:r>
      <w:r>
        <w:rPr>
          <w:color w:val="231F20"/>
          <w:spacing w:val="-11"/>
        </w:rPr>
        <w:t> </w:t>
      </w:r>
      <w:r>
        <w:rPr>
          <w:color w:val="231F20"/>
        </w:rPr>
        <w:t>với</w:t>
      </w:r>
      <w:r>
        <w:rPr>
          <w:color w:val="231F20"/>
          <w:spacing w:val="-12"/>
        </w:rPr>
        <w:t> </w:t>
      </w:r>
      <w:r>
        <w:rPr>
          <w:color w:val="231F20"/>
        </w:rPr>
        <w:t>sự</w:t>
      </w:r>
      <w:r>
        <w:rPr>
          <w:color w:val="231F20"/>
          <w:spacing w:val="-11"/>
        </w:rPr>
        <w:t> </w:t>
      </w:r>
      <w:r>
        <w:rPr>
          <w:color w:val="231F20"/>
        </w:rPr>
        <w:t>tự</w:t>
      </w:r>
      <w:r>
        <w:rPr>
          <w:color w:val="231F20"/>
          <w:spacing w:val="-11"/>
        </w:rPr>
        <w:t> </w:t>
      </w:r>
      <w:r>
        <w:rPr>
          <w:color w:val="231F20"/>
        </w:rPr>
        <w:t>nối</w:t>
      </w:r>
      <w:r>
        <w:rPr>
          <w:color w:val="231F20"/>
          <w:spacing w:val="-11"/>
        </w:rPr>
        <w:t> </w:t>
      </w:r>
      <w:r>
        <w:rPr>
          <w:color w:val="231F20"/>
        </w:rPr>
        <w:t>tiếp</w:t>
      </w:r>
      <w:r>
        <w:rPr>
          <w:color w:val="231F20"/>
          <w:spacing w:val="-12"/>
        </w:rPr>
        <w:t> </w:t>
      </w:r>
      <w:r>
        <w:rPr>
          <w:color w:val="231F20"/>
        </w:rPr>
        <w:t>chưa</w:t>
      </w:r>
      <w:r>
        <w:rPr>
          <w:color w:val="231F20"/>
          <w:spacing w:val="-11"/>
        </w:rPr>
        <w:t> </w:t>
      </w:r>
      <w:r>
        <w:rPr>
          <w:color w:val="231F20"/>
        </w:rPr>
        <w:t>có</w:t>
      </w:r>
      <w:r>
        <w:rPr>
          <w:color w:val="231F20"/>
          <w:spacing w:val="-11"/>
        </w:rPr>
        <w:t> </w:t>
      </w:r>
      <w:r>
        <w:rPr>
          <w:color w:val="231F20"/>
        </w:rPr>
        <w:t>tác</w:t>
      </w:r>
      <w:r>
        <w:rPr>
          <w:color w:val="231F20"/>
          <w:spacing w:val="-11"/>
        </w:rPr>
        <w:t> </w:t>
      </w:r>
      <w:r>
        <w:rPr>
          <w:color w:val="231F20"/>
        </w:rPr>
        <w:t>dụng nên nói khiến không</w:t>
      </w:r>
      <w:r>
        <w:rPr>
          <w:color w:val="231F20"/>
          <w:spacing w:val="-1"/>
        </w:rPr>
        <w:t> </w:t>
      </w:r>
      <w:r>
        <w:rPr>
          <w:color w:val="231F20"/>
        </w:rPr>
        <w:t>sinh.</w:t>
      </w:r>
    </w:p>
    <w:p>
      <w:pPr>
        <w:pStyle w:val="BodyText"/>
        <w:spacing w:line="276" w:lineRule="auto"/>
        <w:ind w:right="390"/>
      </w:pPr>
      <w:r>
        <w:rPr>
          <w:color w:val="231F20"/>
        </w:rPr>
        <w:t>Có thuyết nói: Thứ đã sinh đối với sự nối tiếp của mình đã chướng ngại Thánh đạo nên nói khiến đoạn dứt. Thứ chưa sinh đối với sự nối tiếp của mình chưa chướng ngại Thánh đạo nên nói </w:t>
      </w:r>
      <w:r>
        <w:rPr>
          <w:color w:val="231F20"/>
          <w:spacing w:val="-3"/>
        </w:rPr>
        <w:t>khiến </w:t>
      </w:r>
      <w:r>
        <w:rPr>
          <w:color w:val="231F20"/>
        </w:rPr>
        <w:t>không sinh.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Có</w:t>
      </w:r>
      <w:r>
        <w:rPr>
          <w:color w:val="231F20"/>
          <w:spacing w:val="-14"/>
        </w:rPr>
        <w:t> </w:t>
      </w:r>
      <w:r>
        <w:rPr>
          <w:color w:val="231F20"/>
        </w:rPr>
        <w:t>thuyết</w:t>
      </w:r>
      <w:r>
        <w:rPr>
          <w:color w:val="231F20"/>
          <w:spacing w:val="-13"/>
        </w:rPr>
        <w:t> </w:t>
      </w:r>
      <w:r>
        <w:rPr>
          <w:color w:val="231F20"/>
        </w:rPr>
        <w:t>nêu:</w:t>
      </w:r>
      <w:r>
        <w:rPr>
          <w:color w:val="231F20"/>
          <w:spacing w:val="-18"/>
        </w:rPr>
        <w:t> </w:t>
      </w:r>
      <w:r>
        <w:rPr>
          <w:color w:val="231F20"/>
        </w:rPr>
        <w:t>Thứ</w:t>
      </w:r>
      <w:r>
        <w:rPr>
          <w:color w:val="231F20"/>
          <w:spacing w:val="-14"/>
        </w:rPr>
        <w:t> </w:t>
      </w:r>
      <w:r>
        <w:rPr>
          <w:color w:val="231F20"/>
        </w:rPr>
        <w:t>đã</w:t>
      </w:r>
      <w:r>
        <w:rPr>
          <w:color w:val="231F20"/>
          <w:spacing w:val="-13"/>
        </w:rPr>
        <w:t> </w:t>
      </w:r>
      <w:r>
        <w:rPr>
          <w:color w:val="231F20"/>
        </w:rPr>
        <w:t>sinh</w:t>
      </w:r>
      <w:r>
        <w:rPr>
          <w:color w:val="231F20"/>
          <w:spacing w:val="-13"/>
        </w:rPr>
        <w:t> </w:t>
      </w:r>
      <w:r>
        <w:rPr>
          <w:color w:val="231F20"/>
        </w:rPr>
        <w:t>đối</w:t>
      </w:r>
      <w:r>
        <w:rPr>
          <w:color w:val="231F20"/>
          <w:spacing w:val="-13"/>
        </w:rPr>
        <w:t> </w:t>
      </w:r>
      <w:r>
        <w:rPr>
          <w:color w:val="231F20"/>
        </w:rPr>
        <w:t>với</w:t>
      </w:r>
      <w:r>
        <w:rPr>
          <w:color w:val="231F20"/>
          <w:spacing w:val="-14"/>
        </w:rPr>
        <w:t> </w:t>
      </w:r>
      <w:r>
        <w:rPr>
          <w:color w:val="231F20"/>
        </w:rPr>
        <w:t>sự</w:t>
      </w:r>
      <w:r>
        <w:rPr>
          <w:color w:val="231F20"/>
          <w:spacing w:val="-13"/>
        </w:rPr>
        <w:t> </w:t>
      </w:r>
      <w:r>
        <w:rPr>
          <w:color w:val="231F20"/>
        </w:rPr>
        <w:t>nối</w:t>
      </w:r>
      <w:r>
        <w:rPr>
          <w:color w:val="231F20"/>
          <w:spacing w:val="-13"/>
        </w:rPr>
        <w:t> </w:t>
      </w:r>
      <w:r>
        <w:rPr>
          <w:color w:val="231F20"/>
        </w:rPr>
        <w:t>tiếp</w:t>
      </w:r>
      <w:r>
        <w:rPr>
          <w:color w:val="231F20"/>
          <w:spacing w:val="-14"/>
        </w:rPr>
        <w:t> </w:t>
      </w:r>
      <w:r>
        <w:rPr>
          <w:color w:val="231F20"/>
        </w:rPr>
        <w:t>của</w:t>
      </w:r>
      <w:r>
        <w:rPr>
          <w:color w:val="231F20"/>
          <w:spacing w:val="-13"/>
        </w:rPr>
        <w:t> </w:t>
      </w:r>
      <w:r>
        <w:rPr>
          <w:color w:val="231F20"/>
        </w:rPr>
        <w:t>mình</w:t>
      </w:r>
      <w:r>
        <w:rPr>
          <w:color w:val="231F20"/>
          <w:spacing w:val="-13"/>
        </w:rPr>
        <w:t> </w:t>
      </w:r>
      <w:r>
        <w:rPr>
          <w:color w:val="231F20"/>
        </w:rPr>
        <w:t>đã</w:t>
      </w:r>
      <w:r>
        <w:rPr>
          <w:color w:val="231F20"/>
          <w:spacing w:val="-13"/>
        </w:rPr>
        <w:t> </w:t>
      </w:r>
      <w:r>
        <w:rPr>
          <w:color w:val="231F20"/>
        </w:rPr>
        <w:t>nhận quả, cho quả, nên nói khiến đoạn dứt. Thứ chưa sinh đối với sự nối tiếp của mình chưa nhận quả, cho quả, nên nói khiến không</w:t>
      </w:r>
      <w:r>
        <w:rPr>
          <w:color w:val="231F20"/>
          <w:spacing w:val="-4"/>
        </w:rPr>
        <w:t> </w:t>
      </w:r>
      <w:r>
        <w:rPr>
          <w:color w:val="231F20"/>
        </w:rPr>
        <w:t>sinh.</w:t>
      </w:r>
    </w:p>
    <w:p>
      <w:pPr>
        <w:pStyle w:val="BodyText"/>
        <w:spacing w:line="273" w:lineRule="auto" w:before="111"/>
        <w:ind w:left="393" w:right="107"/>
      </w:pPr>
      <w:r>
        <w:rPr>
          <w:color w:val="231F20"/>
        </w:rPr>
        <w:t>Có</w:t>
      </w:r>
      <w:r>
        <w:rPr>
          <w:color w:val="231F20"/>
          <w:spacing w:val="-14"/>
        </w:rPr>
        <w:t> </w:t>
      </w:r>
      <w:r>
        <w:rPr>
          <w:color w:val="231F20"/>
        </w:rPr>
        <w:t>thuyết</w:t>
      </w:r>
      <w:r>
        <w:rPr>
          <w:color w:val="231F20"/>
          <w:spacing w:val="-13"/>
        </w:rPr>
        <w:t> </w:t>
      </w:r>
      <w:r>
        <w:rPr>
          <w:color w:val="231F20"/>
        </w:rPr>
        <w:t>cho:</w:t>
      </w:r>
      <w:r>
        <w:rPr>
          <w:color w:val="231F20"/>
          <w:spacing w:val="-18"/>
        </w:rPr>
        <w:t> </w:t>
      </w:r>
      <w:r>
        <w:rPr>
          <w:color w:val="231F20"/>
        </w:rPr>
        <w:t>Thứ</w:t>
      </w:r>
      <w:r>
        <w:rPr>
          <w:color w:val="231F20"/>
          <w:spacing w:val="-14"/>
        </w:rPr>
        <w:t> </w:t>
      </w:r>
      <w:r>
        <w:rPr>
          <w:color w:val="231F20"/>
        </w:rPr>
        <w:t>đã</w:t>
      </w:r>
      <w:r>
        <w:rPr>
          <w:color w:val="231F20"/>
          <w:spacing w:val="-13"/>
        </w:rPr>
        <w:t> </w:t>
      </w:r>
      <w:r>
        <w:rPr>
          <w:color w:val="231F20"/>
        </w:rPr>
        <w:t>sinh</w:t>
      </w:r>
      <w:r>
        <w:rPr>
          <w:color w:val="231F20"/>
          <w:spacing w:val="-13"/>
        </w:rPr>
        <w:t> </w:t>
      </w:r>
      <w:r>
        <w:rPr>
          <w:color w:val="231F20"/>
        </w:rPr>
        <w:t>đối</w:t>
      </w:r>
      <w:r>
        <w:rPr>
          <w:color w:val="231F20"/>
          <w:spacing w:val="-13"/>
        </w:rPr>
        <w:t> </w:t>
      </w:r>
      <w:r>
        <w:rPr>
          <w:color w:val="231F20"/>
        </w:rPr>
        <w:t>với</w:t>
      </w:r>
      <w:r>
        <w:rPr>
          <w:color w:val="231F20"/>
          <w:spacing w:val="-14"/>
        </w:rPr>
        <w:t> </w:t>
      </w:r>
      <w:r>
        <w:rPr>
          <w:color w:val="231F20"/>
        </w:rPr>
        <w:t>sự</w:t>
      </w:r>
      <w:r>
        <w:rPr>
          <w:color w:val="231F20"/>
          <w:spacing w:val="-13"/>
        </w:rPr>
        <w:t> </w:t>
      </w:r>
      <w:r>
        <w:rPr>
          <w:color w:val="231F20"/>
        </w:rPr>
        <w:t>nối</w:t>
      </w:r>
      <w:r>
        <w:rPr>
          <w:color w:val="231F20"/>
          <w:spacing w:val="-13"/>
        </w:rPr>
        <w:t> </w:t>
      </w:r>
      <w:r>
        <w:rPr>
          <w:color w:val="231F20"/>
        </w:rPr>
        <w:t>tiếp</w:t>
      </w:r>
      <w:r>
        <w:rPr>
          <w:color w:val="231F20"/>
          <w:spacing w:val="-14"/>
        </w:rPr>
        <w:t> </w:t>
      </w:r>
      <w:r>
        <w:rPr>
          <w:color w:val="231F20"/>
        </w:rPr>
        <w:t>của</w:t>
      </w:r>
      <w:r>
        <w:rPr>
          <w:color w:val="231F20"/>
          <w:spacing w:val="-13"/>
        </w:rPr>
        <w:t> </w:t>
      </w:r>
      <w:r>
        <w:rPr>
          <w:color w:val="231F20"/>
        </w:rPr>
        <w:t>mình</w:t>
      </w:r>
      <w:r>
        <w:rPr>
          <w:color w:val="231F20"/>
          <w:spacing w:val="-13"/>
        </w:rPr>
        <w:t> </w:t>
      </w:r>
      <w:r>
        <w:rPr>
          <w:color w:val="231F20"/>
        </w:rPr>
        <w:t>đã</w:t>
      </w:r>
      <w:r>
        <w:rPr>
          <w:color w:val="231F20"/>
          <w:spacing w:val="-13"/>
        </w:rPr>
        <w:t> </w:t>
      </w:r>
      <w:r>
        <w:rPr>
          <w:color w:val="231F20"/>
        </w:rPr>
        <w:t>nhận lấy quả đẳng lưu và quả dị thục nên nói khiến đoạn dứt. Thứ </w:t>
      </w:r>
      <w:r>
        <w:rPr>
          <w:color w:val="231F20"/>
          <w:spacing w:val="-4"/>
        </w:rPr>
        <w:t>chưa </w:t>
      </w:r>
      <w:r>
        <w:rPr>
          <w:color w:val="231F20"/>
        </w:rPr>
        <w:t>sinh</w:t>
      </w:r>
      <w:r>
        <w:rPr>
          <w:color w:val="231F20"/>
          <w:spacing w:val="-5"/>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nối</w:t>
      </w:r>
      <w:r>
        <w:rPr>
          <w:color w:val="231F20"/>
          <w:spacing w:val="-4"/>
        </w:rPr>
        <w:t> </w:t>
      </w:r>
      <w:r>
        <w:rPr>
          <w:color w:val="231F20"/>
        </w:rPr>
        <w:t>tiếp</w:t>
      </w:r>
      <w:r>
        <w:rPr>
          <w:color w:val="231F20"/>
          <w:spacing w:val="-4"/>
        </w:rPr>
        <w:t> </w:t>
      </w:r>
      <w:r>
        <w:rPr>
          <w:color w:val="231F20"/>
        </w:rPr>
        <w:t>của</w:t>
      </w:r>
      <w:r>
        <w:rPr>
          <w:color w:val="231F20"/>
          <w:spacing w:val="-3"/>
        </w:rPr>
        <w:t> </w:t>
      </w:r>
      <w:r>
        <w:rPr>
          <w:color w:val="231F20"/>
        </w:rPr>
        <w:t>mình</w:t>
      </w:r>
      <w:r>
        <w:rPr>
          <w:color w:val="231F20"/>
          <w:spacing w:val="-4"/>
        </w:rPr>
        <w:t> </w:t>
      </w:r>
      <w:r>
        <w:rPr>
          <w:color w:val="231F20"/>
        </w:rPr>
        <w:t>chưa</w:t>
      </w:r>
      <w:r>
        <w:rPr>
          <w:color w:val="231F20"/>
          <w:spacing w:val="-3"/>
        </w:rPr>
        <w:t> </w:t>
      </w:r>
      <w:r>
        <w:rPr>
          <w:color w:val="231F20"/>
        </w:rPr>
        <w:t>nhận</w:t>
      </w:r>
      <w:r>
        <w:rPr>
          <w:color w:val="231F20"/>
          <w:spacing w:val="-4"/>
        </w:rPr>
        <w:t> </w:t>
      </w:r>
      <w:r>
        <w:rPr>
          <w:color w:val="231F20"/>
        </w:rPr>
        <w:t>lấy</w:t>
      </w:r>
      <w:r>
        <w:rPr>
          <w:color w:val="231F20"/>
          <w:spacing w:val="-3"/>
        </w:rPr>
        <w:t> </w:t>
      </w:r>
      <w:r>
        <w:rPr>
          <w:color w:val="231F20"/>
        </w:rPr>
        <w:t>quả</w:t>
      </w:r>
      <w:r>
        <w:rPr>
          <w:color w:val="231F20"/>
          <w:spacing w:val="-4"/>
        </w:rPr>
        <w:t> </w:t>
      </w:r>
      <w:r>
        <w:rPr>
          <w:color w:val="231F20"/>
        </w:rPr>
        <w:t>đẳng</w:t>
      </w:r>
      <w:r>
        <w:rPr>
          <w:color w:val="231F20"/>
          <w:spacing w:val="-4"/>
        </w:rPr>
        <w:t> </w:t>
      </w:r>
      <w:r>
        <w:rPr>
          <w:color w:val="231F20"/>
        </w:rPr>
        <w:t>lưu,</w:t>
      </w:r>
      <w:r>
        <w:rPr>
          <w:color w:val="231F20"/>
          <w:spacing w:val="-3"/>
        </w:rPr>
        <w:t> </w:t>
      </w:r>
      <w:r>
        <w:rPr>
          <w:color w:val="231F20"/>
        </w:rPr>
        <w:t>quả</w:t>
      </w:r>
      <w:r>
        <w:rPr>
          <w:color w:val="231F20"/>
          <w:spacing w:val="-4"/>
        </w:rPr>
        <w:t> </w:t>
      </w:r>
      <w:r>
        <w:rPr>
          <w:color w:val="231F20"/>
        </w:rPr>
        <w:t>dị thục nên nói khiến không</w:t>
      </w:r>
      <w:r>
        <w:rPr>
          <w:color w:val="231F20"/>
          <w:spacing w:val="-1"/>
        </w:rPr>
        <w:t> </w:t>
      </w:r>
      <w:r>
        <w:rPr>
          <w:color w:val="231F20"/>
        </w:rPr>
        <w:t>sinh.</w:t>
      </w:r>
    </w:p>
    <w:p>
      <w:pPr>
        <w:pStyle w:val="BodyText"/>
        <w:spacing w:line="273" w:lineRule="auto" w:before="110"/>
        <w:ind w:left="393" w:right="107"/>
      </w:pPr>
      <w:r>
        <w:rPr>
          <w:color w:val="231F20"/>
        </w:rPr>
        <w:t>Có</w:t>
      </w:r>
      <w:r>
        <w:rPr>
          <w:color w:val="231F20"/>
          <w:spacing w:val="-6"/>
        </w:rPr>
        <w:t> </w:t>
      </w:r>
      <w:r>
        <w:rPr>
          <w:color w:val="231F20"/>
        </w:rPr>
        <w:t>thuyết</w:t>
      </w:r>
      <w:r>
        <w:rPr>
          <w:color w:val="231F20"/>
          <w:spacing w:val="-5"/>
        </w:rPr>
        <w:t> </w:t>
      </w:r>
      <w:r>
        <w:rPr>
          <w:color w:val="231F20"/>
        </w:rPr>
        <w:t>biện:</w:t>
      </w:r>
      <w:r>
        <w:rPr>
          <w:color w:val="231F20"/>
          <w:spacing w:val="-10"/>
        </w:rPr>
        <w:t> </w:t>
      </w:r>
      <w:r>
        <w:rPr>
          <w:color w:val="231F20"/>
        </w:rPr>
        <w:t>Thứ</w:t>
      </w:r>
      <w:r>
        <w:rPr>
          <w:color w:val="231F20"/>
          <w:spacing w:val="-6"/>
        </w:rPr>
        <w:t> </w:t>
      </w:r>
      <w:r>
        <w:rPr>
          <w:color w:val="231F20"/>
        </w:rPr>
        <w:t>đã</w:t>
      </w:r>
      <w:r>
        <w:rPr>
          <w:color w:val="231F20"/>
          <w:spacing w:val="-5"/>
        </w:rPr>
        <w:t> </w:t>
      </w:r>
      <w:r>
        <w:rPr>
          <w:color w:val="231F20"/>
        </w:rPr>
        <w:t>sinh</w:t>
      </w:r>
      <w:r>
        <w:rPr>
          <w:color w:val="231F20"/>
          <w:spacing w:val="-5"/>
        </w:rPr>
        <w:t> </w:t>
      </w:r>
      <w:r>
        <w:rPr>
          <w:color w:val="231F20"/>
        </w:rPr>
        <w:t>đối</w:t>
      </w:r>
      <w:r>
        <w:rPr>
          <w:color w:val="231F20"/>
          <w:spacing w:val="-5"/>
        </w:rPr>
        <w:t> </w:t>
      </w:r>
      <w:r>
        <w:rPr>
          <w:color w:val="231F20"/>
        </w:rPr>
        <w:t>với</w:t>
      </w:r>
      <w:r>
        <w:rPr>
          <w:color w:val="231F20"/>
          <w:spacing w:val="-6"/>
        </w:rPr>
        <w:t> </w:t>
      </w:r>
      <w:r>
        <w:rPr>
          <w:color w:val="231F20"/>
        </w:rPr>
        <w:t>sự</w:t>
      </w:r>
      <w:r>
        <w:rPr>
          <w:color w:val="231F20"/>
          <w:spacing w:val="-5"/>
        </w:rPr>
        <w:t> </w:t>
      </w:r>
      <w:r>
        <w:rPr>
          <w:color w:val="231F20"/>
        </w:rPr>
        <w:t>nối</w:t>
      </w:r>
      <w:r>
        <w:rPr>
          <w:color w:val="231F20"/>
          <w:spacing w:val="-5"/>
        </w:rPr>
        <w:t> </w:t>
      </w:r>
      <w:r>
        <w:rPr>
          <w:color w:val="231F20"/>
        </w:rPr>
        <w:t>tiếp</w:t>
      </w:r>
      <w:r>
        <w:rPr>
          <w:color w:val="231F20"/>
          <w:spacing w:val="-6"/>
        </w:rPr>
        <w:t> </w:t>
      </w:r>
      <w:r>
        <w:rPr>
          <w:color w:val="231F20"/>
        </w:rPr>
        <w:t>của</w:t>
      </w:r>
      <w:r>
        <w:rPr>
          <w:color w:val="231F20"/>
          <w:spacing w:val="-5"/>
        </w:rPr>
        <w:t> </w:t>
      </w:r>
      <w:r>
        <w:rPr>
          <w:color w:val="231F20"/>
        </w:rPr>
        <w:t>mình</w:t>
      </w:r>
      <w:r>
        <w:rPr>
          <w:color w:val="231F20"/>
          <w:spacing w:val="-5"/>
        </w:rPr>
        <w:t> </w:t>
      </w:r>
      <w:r>
        <w:rPr>
          <w:color w:val="231F20"/>
        </w:rPr>
        <w:t>đã</w:t>
      </w:r>
      <w:r>
        <w:rPr>
          <w:color w:val="231F20"/>
          <w:spacing w:val="-5"/>
        </w:rPr>
        <w:t> </w:t>
      </w:r>
      <w:r>
        <w:rPr>
          <w:color w:val="231F20"/>
        </w:rPr>
        <w:t>tạo nên các nhân đồng loại và biến hành nên nói khiến đoạn dứt. Thứ chưa sinh đối với sự nối tiếp của mình chưa tạo nên các nhân đồng loại và biến hành nên nói khiến không</w:t>
      </w:r>
      <w:r>
        <w:rPr>
          <w:color w:val="231F20"/>
          <w:spacing w:val="-1"/>
        </w:rPr>
        <w:t> </w:t>
      </w:r>
      <w:r>
        <w:rPr>
          <w:color w:val="231F20"/>
        </w:rPr>
        <w:t>sinh.</w:t>
      </w:r>
    </w:p>
    <w:p>
      <w:pPr>
        <w:pStyle w:val="BodyText"/>
        <w:spacing w:line="273" w:lineRule="auto" w:before="110"/>
        <w:ind w:left="393" w:right="107"/>
      </w:pPr>
      <w:r>
        <w:rPr>
          <w:color w:val="231F20"/>
        </w:rPr>
        <w:t>Có thuyết nêu: Các thứ đã sinh đối với sự nối tiếp của mình đã thiêu đốt gây khổ não nên nói khiến đoạn dứt. Các thứ chưa sinh</w:t>
      </w:r>
      <w:r>
        <w:rPr>
          <w:color w:val="231F20"/>
          <w:spacing w:val="-45"/>
        </w:rPr>
        <w:t> </w:t>
      </w:r>
      <w:r>
        <w:rPr>
          <w:color w:val="231F20"/>
        </w:rPr>
        <w:t>đối với sự nối tiếp của mình chưa thiêu đốt, chưa gây khổ não nên nói khiến không</w:t>
      </w:r>
      <w:r>
        <w:rPr>
          <w:color w:val="231F20"/>
          <w:spacing w:val="-1"/>
        </w:rPr>
        <w:t> </w:t>
      </w:r>
      <w:r>
        <w:rPr>
          <w:color w:val="231F20"/>
        </w:rPr>
        <w:t>sinh.</w:t>
      </w:r>
    </w:p>
    <w:p>
      <w:pPr>
        <w:pStyle w:val="BodyText"/>
        <w:spacing w:line="273" w:lineRule="auto" w:before="110"/>
        <w:ind w:left="393" w:right="106"/>
      </w:pPr>
      <w:r>
        <w:rPr>
          <w:color w:val="231F20"/>
        </w:rPr>
        <w:t>Có thuyết cho: Các thứ đã sinh đối với sự nối tiếp của mình đã chê trách, đã tạo cấu nhiễm, đã tạo bùn nhơ, đã rơi vào ý ác, nên nói khiến đoạn dứt. Các thứ chưa sinh đối với sự nối tiếp của mình</w:t>
      </w:r>
      <w:r>
        <w:rPr>
          <w:color w:val="231F20"/>
          <w:spacing w:val="-46"/>
        </w:rPr>
        <w:t> </w:t>
      </w:r>
      <w:r>
        <w:rPr>
          <w:color w:val="231F20"/>
        </w:rPr>
        <w:t>chưa chê trách, chưa tạo cấu nhiễm, chưa tạo bùn nhơ, chưa rơi vào ý ác, nên nói khiến không</w:t>
      </w:r>
      <w:r>
        <w:rPr>
          <w:color w:val="231F20"/>
          <w:spacing w:val="-1"/>
        </w:rPr>
        <w:t> </w:t>
      </w:r>
      <w:r>
        <w:rPr>
          <w:color w:val="231F20"/>
        </w:rPr>
        <w:t>sinh.</w:t>
      </w:r>
    </w:p>
    <w:p>
      <w:pPr>
        <w:pStyle w:val="BodyText"/>
        <w:spacing w:line="273" w:lineRule="auto" w:before="109"/>
        <w:ind w:left="393" w:right="107"/>
      </w:pPr>
      <w:r>
        <w:rPr>
          <w:i/>
          <w:color w:val="231F20"/>
        </w:rPr>
        <w:t>Hỏi: </w:t>
      </w:r>
      <w:r>
        <w:rPr>
          <w:color w:val="231F20"/>
        </w:rPr>
        <w:t>Các pháp thiện được tu hành theo như thế sinh, tức như thế</w:t>
      </w:r>
      <w:r>
        <w:rPr>
          <w:color w:val="231F20"/>
          <w:spacing w:val="-13"/>
        </w:rPr>
        <w:t> </w:t>
      </w:r>
      <w:r>
        <w:rPr>
          <w:color w:val="231F20"/>
        </w:rPr>
        <w:t>diệt,</w:t>
      </w:r>
      <w:r>
        <w:rPr>
          <w:color w:val="231F20"/>
          <w:spacing w:val="-13"/>
        </w:rPr>
        <w:t> </w:t>
      </w:r>
      <w:r>
        <w:rPr>
          <w:color w:val="231F20"/>
        </w:rPr>
        <w:t>không</w:t>
      </w:r>
      <w:r>
        <w:rPr>
          <w:color w:val="231F20"/>
          <w:spacing w:val="-13"/>
        </w:rPr>
        <w:t> </w:t>
      </w:r>
      <w:r>
        <w:rPr>
          <w:color w:val="231F20"/>
        </w:rPr>
        <w:t>có</w:t>
      </w:r>
      <w:r>
        <w:rPr>
          <w:color w:val="231F20"/>
          <w:spacing w:val="-12"/>
        </w:rPr>
        <w:t> </w:t>
      </w:r>
      <w:r>
        <w:rPr>
          <w:color w:val="231F20"/>
        </w:rPr>
        <w:t>sinh</w:t>
      </w:r>
      <w:r>
        <w:rPr>
          <w:color w:val="231F20"/>
          <w:spacing w:val="-13"/>
        </w:rPr>
        <w:t> </w:t>
      </w:r>
      <w:r>
        <w:rPr>
          <w:color w:val="231F20"/>
        </w:rPr>
        <w:t>rồi,</w:t>
      </w:r>
      <w:r>
        <w:rPr>
          <w:color w:val="231F20"/>
          <w:spacing w:val="-13"/>
        </w:rPr>
        <w:t> </w:t>
      </w:r>
      <w:r>
        <w:rPr>
          <w:color w:val="231F20"/>
        </w:rPr>
        <w:t>quá</w:t>
      </w:r>
      <w:r>
        <w:rPr>
          <w:color w:val="231F20"/>
          <w:spacing w:val="-12"/>
        </w:rPr>
        <w:t> </w:t>
      </w:r>
      <w:r>
        <w:rPr>
          <w:color w:val="231F20"/>
        </w:rPr>
        <w:t>một</w:t>
      </w:r>
      <w:r>
        <w:rPr>
          <w:color w:val="231F20"/>
          <w:spacing w:val="-13"/>
        </w:rPr>
        <w:t> </w:t>
      </w:r>
      <w:r>
        <w:rPr>
          <w:color w:val="231F20"/>
        </w:rPr>
        <w:t>sát-na</w:t>
      </w:r>
      <w:r>
        <w:rPr>
          <w:color w:val="231F20"/>
          <w:spacing w:val="-13"/>
        </w:rPr>
        <w:t> </w:t>
      </w:r>
      <w:r>
        <w:rPr>
          <w:color w:val="231F20"/>
        </w:rPr>
        <w:t>có</w:t>
      </w:r>
      <w:r>
        <w:rPr>
          <w:color w:val="231F20"/>
          <w:spacing w:val="-12"/>
        </w:rPr>
        <w:t> </w:t>
      </w:r>
      <w:r>
        <w:rPr>
          <w:color w:val="231F20"/>
        </w:rPr>
        <w:t>nghĩa</w:t>
      </w:r>
      <w:r>
        <w:rPr>
          <w:color w:val="231F20"/>
          <w:spacing w:val="-13"/>
        </w:rPr>
        <w:t> </w:t>
      </w:r>
      <w:r>
        <w:rPr>
          <w:color w:val="231F20"/>
        </w:rPr>
        <w:t>dừng</w:t>
      </w:r>
      <w:r>
        <w:rPr>
          <w:color w:val="231F20"/>
          <w:spacing w:val="-13"/>
        </w:rPr>
        <w:t> </w:t>
      </w:r>
      <w:r>
        <w:rPr>
          <w:color w:val="231F20"/>
        </w:rPr>
        <w:t>trụ.</w:t>
      </w:r>
      <w:r>
        <w:rPr>
          <w:color w:val="231F20"/>
          <w:spacing w:val="-12"/>
        </w:rPr>
        <w:t> </w:t>
      </w:r>
      <w:r>
        <w:rPr>
          <w:color w:val="231F20"/>
        </w:rPr>
        <w:t>Như</w:t>
      </w:r>
      <w:r>
        <w:rPr>
          <w:color w:val="231F20"/>
          <w:spacing w:val="-13"/>
        </w:rPr>
        <w:t> </w:t>
      </w:r>
      <w:r>
        <w:rPr>
          <w:color w:val="231F20"/>
        </w:rPr>
        <w:t>thế vì sao nói đối với pháp thiện đã sinh vì khiến an trụ không quên nên tu tập tăng rộng gấp bội?</w:t>
      </w:r>
    </w:p>
    <w:p>
      <w:pPr>
        <w:pStyle w:val="BodyText"/>
        <w:spacing w:line="273" w:lineRule="auto" w:before="110"/>
        <w:ind w:left="393" w:right="106"/>
      </w:pPr>
      <w:r>
        <w:rPr>
          <w:i/>
          <w:color w:val="231F20"/>
        </w:rPr>
        <w:t>Đáp:</w:t>
      </w:r>
      <w:r>
        <w:rPr>
          <w:i/>
          <w:color w:val="231F20"/>
          <w:spacing w:val="-11"/>
        </w:rPr>
        <w:t> </w:t>
      </w:r>
      <w:r>
        <w:rPr>
          <w:color w:val="231F20"/>
        </w:rPr>
        <w:t>Nên</w:t>
      </w:r>
      <w:r>
        <w:rPr>
          <w:color w:val="231F20"/>
          <w:spacing w:val="-10"/>
        </w:rPr>
        <w:t> </w:t>
      </w:r>
      <w:r>
        <w:rPr>
          <w:color w:val="231F20"/>
        </w:rPr>
        <w:t>biết</w:t>
      </w:r>
      <w:r>
        <w:rPr>
          <w:color w:val="231F20"/>
          <w:spacing w:val="-11"/>
        </w:rPr>
        <w:t> </w:t>
      </w:r>
      <w:r>
        <w:rPr>
          <w:color w:val="231F20"/>
        </w:rPr>
        <w:t>trong</w:t>
      </w:r>
      <w:r>
        <w:rPr>
          <w:color w:val="231F20"/>
          <w:spacing w:val="-10"/>
        </w:rPr>
        <w:t> </w:t>
      </w:r>
      <w:r>
        <w:rPr>
          <w:color w:val="231F20"/>
        </w:rPr>
        <w:t>đây</w:t>
      </w:r>
      <w:r>
        <w:rPr>
          <w:color w:val="231F20"/>
          <w:spacing w:val="-10"/>
        </w:rPr>
        <w:t> </w:t>
      </w:r>
      <w:r>
        <w:rPr>
          <w:color w:val="231F20"/>
        </w:rPr>
        <w:t>nói</w:t>
      </w:r>
      <w:r>
        <w:rPr>
          <w:color w:val="231F20"/>
          <w:spacing w:val="-11"/>
        </w:rPr>
        <w:t> </w:t>
      </w:r>
      <w:r>
        <w:rPr>
          <w:color w:val="231F20"/>
        </w:rPr>
        <w:t>pháp</w:t>
      </w:r>
      <w:r>
        <w:rPr>
          <w:color w:val="231F20"/>
          <w:spacing w:val="-10"/>
        </w:rPr>
        <w:t> </w:t>
      </w:r>
      <w:r>
        <w:rPr>
          <w:color w:val="231F20"/>
        </w:rPr>
        <w:t>thiện</w:t>
      </w:r>
      <w:r>
        <w:rPr>
          <w:color w:val="231F20"/>
          <w:spacing w:val="-10"/>
        </w:rPr>
        <w:t> </w:t>
      </w:r>
      <w:r>
        <w:rPr>
          <w:color w:val="231F20"/>
        </w:rPr>
        <w:t>có</w:t>
      </w:r>
      <w:r>
        <w:rPr>
          <w:color w:val="231F20"/>
          <w:spacing w:val="-11"/>
        </w:rPr>
        <w:t> </w:t>
      </w:r>
      <w:r>
        <w:rPr>
          <w:color w:val="231F20"/>
        </w:rPr>
        <w:t>hai</w:t>
      </w:r>
      <w:r>
        <w:rPr>
          <w:color w:val="231F20"/>
          <w:spacing w:val="-10"/>
        </w:rPr>
        <w:t> </w:t>
      </w:r>
      <w:r>
        <w:rPr>
          <w:color w:val="231F20"/>
        </w:rPr>
        <w:t>phần,</w:t>
      </w:r>
      <w:r>
        <w:rPr>
          <w:color w:val="231F20"/>
          <w:spacing w:val="-11"/>
        </w:rPr>
        <w:t> </w:t>
      </w:r>
      <w:r>
        <w:rPr>
          <w:color w:val="231F20"/>
        </w:rPr>
        <w:t>tức</w:t>
      </w:r>
      <w:r>
        <w:rPr>
          <w:color w:val="231F20"/>
          <w:spacing w:val="-10"/>
        </w:rPr>
        <w:t> </w:t>
      </w:r>
      <w:r>
        <w:rPr>
          <w:color w:val="231F20"/>
        </w:rPr>
        <w:t>là</w:t>
      </w:r>
      <w:r>
        <w:rPr>
          <w:color w:val="231F20"/>
          <w:spacing w:val="-10"/>
        </w:rPr>
        <w:t> </w:t>
      </w:r>
      <w:r>
        <w:rPr>
          <w:color w:val="231F20"/>
        </w:rPr>
        <w:t>phần thuận trụ và phần thuận thắng tấn. Nói khiến an trụ không quên là nói</w:t>
      </w:r>
      <w:r>
        <w:rPr>
          <w:color w:val="231F20"/>
          <w:spacing w:val="-4"/>
        </w:rPr>
        <w:t> </w:t>
      </w:r>
      <w:r>
        <w:rPr>
          <w:color w:val="231F20"/>
        </w:rPr>
        <w:t>về</w:t>
      </w:r>
      <w:r>
        <w:rPr>
          <w:color w:val="231F20"/>
          <w:spacing w:val="-4"/>
        </w:rPr>
        <w:t> </w:t>
      </w:r>
      <w:r>
        <w:rPr>
          <w:color w:val="231F20"/>
        </w:rPr>
        <w:t>phần</w:t>
      </w:r>
      <w:r>
        <w:rPr>
          <w:color w:val="231F20"/>
          <w:spacing w:val="-4"/>
        </w:rPr>
        <w:t> </w:t>
      </w:r>
      <w:r>
        <w:rPr>
          <w:color w:val="231F20"/>
        </w:rPr>
        <w:t>thuận</w:t>
      </w:r>
      <w:r>
        <w:rPr>
          <w:color w:val="231F20"/>
          <w:spacing w:val="-4"/>
        </w:rPr>
        <w:t> </w:t>
      </w:r>
      <w:r>
        <w:rPr>
          <w:color w:val="231F20"/>
        </w:rPr>
        <w:t>trụ.</w:t>
      </w:r>
      <w:r>
        <w:rPr>
          <w:color w:val="231F20"/>
          <w:spacing w:val="-4"/>
        </w:rPr>
        <w:t> </w:t>
      </w:r>
      <w:r>
        <w:rPr>
          <w:color w:val="231F20"/>
        </w:rPr>
        <w:t>Còn</w:t>
      </w:r>
      <w:r>
        <w:rPr>
          <w:color w:val="231F20"/>
          <w:spacing w:val="-4"/>
        </w:rPr>
        <w:t> </w:t>
      </w:r>
      <w:r>
        <w:rPr>
          <w:color w:val="231F20"/>
        </w:rPr>
        <w:t>nói</w:t>
      </w:r>
      <w:r>
        <w:rPr>
          <w:color w:val="231F20"/>
          <w:spacing w:val="-4"/>
        </w:rPr>
        <w:t> </w:t>
      </w:r>
      <w:r>
        <w:rPr>
          <w:color w:val="231F20"/>
        </w:rPr>
        <w:t>khiến</w:t>
      </w:r>
      <w:r>
        <w:rPr>
          <w:color w:val="231F20"/>
          <w:spacing w:val="-4"/>
        </w:rPr>
        <w:t> </w:t>
      </w:r>
      <w:r>
        <w:rPr>
          <w:color w:val="231F20"/>
        </w:rPr>
        <w:t>tu</w:t>
      </w:r>
      <w:r>
        <w:rPr>
          <w:color w:val="231F20"/>
          <w:spacing w:val="-4"/>
        </w:rPr>
        <w:t> </w:t>
      </w:r>
      <w:r>
        <w:rPr>
          <w:color w:val="231F20"/>
        </w:rPr>
        <w:t>tập</w:t>
      </w:r>
      <w:r>
        <w:rPr>
          <w:color w:val="231F20"/>
          <w:spacing w:val="-4"/>
        </w:rPr>
        <w:t> </w:t>
      </w:r>
      <w:r>
        <w:rPr>
          <w:color w:val="231F20"/>
        </w:rPr>
        <w:t>tăng</w:t>
      </w:r>
      <w:r>
        <w:rPr>
          <w:color w:val="231F20"/>
          <w:spacing w:val="-4"/>
        </w:rPr>
        <w:t> </w:t>
      </w:r>
      <w:r>
        <w:rPr>
          <w:color w:val="231F20"/>
        </w:rPr>
        <w:t>rộng</w:t>
      </w:r>
      <w:r>
        <w:rPr>
          <w:color w:val="231F20"/>
          <w:spacing w:val="-4"/>
        </w:rPr>
        <w:t> </w:t>
      </w:r>
      <w:r>
        <w:rPr>
          <w:color w:val="231F20"/>
        </w:rPr>
        <w:t>bội</w:t>
      </w:r>
      <w:r>
        <w:rPr>
          <w:color w:val="231F20"/>
          <w:spacing w:val="-4"/>
        </w:rPr>
        <w:t> </w:t>
      </w:r>
      <w:r>
        <w:rPr>
          <w:color w:val="231F20"/>
        </w:rPr>
        <w:t>phần</w:t>
      </w:r>
      <w:r>
        <w:rPr>
          <w:color w:val="231F20"/>
          <w:spacing w:val="-4"/>
        </w:rPr>
        <w:t> </w:t>
      </w:r>
      <w:r>
        <w:rPr>
          <w:color w:val="231F20"/>
        </w:rPr>
        <w:t>là</w:t>
      </w:r>
      <w:r>
        <w:rPr>
          <w:color w:val="231F20"/>
          <w:spacing w:val="-4"/>
        </w:rPr>
        <w:t> </w:t>
      </w:r>
      <w:r>
        <w:rPr>
          <w:color w:val="231F20"/>
        </w:rPr>
        <w:t>nói về phần thuận thắng tấn. Cùng nương vào nối tiếp lần lượt thắng </w:t>
      </w:r>
      <w:r>
        <w:rPr>
          <w:color w:val="231F20"/>
          <w:spacing w:val="-5"/>
        </w:rPr>
        <w:t>tấn </w:t>
      </w:r>
      <w:r>
        <w:rPr>
          <w:color w:val="231F20"/>
        </w:rPr>
        <w:t>nên nói an trụ </w:t>
      </w:r>
      <w:r>
        <w:rPr>
          <w:color w:val="231F20"/>
          <w:spacing w:val="-6"/>
        </w:rPr>
        <w:t>v.v... </w:t>
      </w:r>
      <w:r>
        <w:rPr>
          <w:color w:val="231F20"/>
        </w:rPr>
        <w:t>cũng không có</w:t>
      </w:r>
      <w:r>
        <w:rPr>
          <w:color w:val="231F20"/>
          <w:spacing w:val="6"/>
        </w:rPr>
        <w:t> </w:t>
      </w:r>
      <w:r>
        <w:rPr>
          <w:color w:val="231F20"/>
        </w:rPr>
        <w:t>lỗi.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Có</w:t>
      </w:r>
      <w:r>
        <w:rPr>
          <w:color w:val="231F20"/>
          <w:spacing w:val="-17"/>
        </w:rPr>
        <w:t> </w:t>
      </w:r>
      <w:r>
        <w:rPr>
          <w:color w:val="231F20"/>
        </w:rPr>
        <w:t>thuyết</w:t>
      </w:r>
      <w:r>
        <w:rPr>
          <w:color w:val="231F20"/>
          <w:spacing w:val="-17"/>
        </w:rPr>
        <w:t> </w:t>
      </w:r>
      <w:r>
        <w:rPr>
          <w:color w:val="231F20"/>
        </w:rPr>
        <w:t>nói:</w:t>
      </w:r>
      <w:r>
        <w:rPr>
          <w:color w:val="231F20"/>
          <w:spacing w:val="-21"/>
        </w:rPr>
        <w:t> </w:t>
      </w:r>
      <w:r>
        <w:rPr>
          <w:color w:val="231F20"/>
        </w:rPr>
        <w:t>Trong</w:t>
      </w:r>
      <w:r>
        <w:rPr>
          <w:color w:val="231F20"/>
          <w:spacing w:val="-17"/>
        </w:rPr>
        <w:t> </w:t>
      </w:r>
      <w:r>
        <w:rPr>
          <w:color w:val="231F20"/>
        </w:rPr>
        <w:t>đây</w:t>
      </w:r>
      <w:r>
        <w:rPr>
          <w:color w:val="231F20"/>
          <w:spacing w:val="-16"/>
        </w:rPr>
        <w:t> </w:t>
      </w:r>
      <w:r>
        <w:rPr>
          <w:color w:val="231F20"/>
        </w:rPr>
        <w:t>là</w:t>
      </w:r>
      <w:r>
        <w:rPr>
          <w:color w:val="231F20"/>
          <w:spacing w:val="-17"/>
        </w:rPr>
        <w:t> </w:t>
      </w:r>
      <w:r>
        <w:rPr>
          <w:color w:val="231F20"/>
        </w:rPr>
        <w:t>nói</w:t>
      </w:r>
      <w:r>
        <w:rPr>
          <w:color w:val="231F20"/>
          <w:spacing w:val="-17"/>
        </w:rPr>
        <w:t> </w:t>
      </w:r>
      <w:r>
        <w:rPr>
          <w:color w:val="231F20"/>
        </w:rPr>
        <w:t>ba</w:t>
      </w:r>
      <w:r>
        <w:rPr>
          <w:color w:val="231F20"/>
          <w:spacing w:val="-17"/>
        </w:rPr>
        <w:t> </w:t>
      </w:r>
      <w:r>
        <w:rPr>
          <w:color w:val="231F20"/>
        </w:rPr>
        <w:t>phẩm</w:t>
      </w:r>
      <w:r>
        <w:rPr>
          <w:color w:val="231F20"/>
          <w:spacing w:val="-17"/>
        </w:rPr>
        <w:t> </w:t>
      </w:r>
      <w:r>
        <w:rPr>
          <w:color w:val="231F20"/>
        </w:rPr>
        <w:t>pháp</w:t>
      </w:r>
      <w:r>
        <w:rPr>
          <w:color w:val="231F20"/>
          <w:spacing w:val="-16"/>
        </w:rPr>
        <w:t> </w:t>
      </w:r>
      <w:r>
        <w:rPr>
          <w:color w:val="231F20"/>
        </w:rPr>
        <w:t>thiện,</w:t>
      </w:r>
      <w:r>
        <w:rPr>
          <w:color w:val="231F20"/>
          <w:spacing w:val="-17"/>
        </w:rPr>
        <w:t> </w:t>
      </w:r>
      <w:r>
        <w:rPr>
          <w:color w:val="231F20"/>
        </w:rPr>
        <w:t>tức</w:t>
      </w:r>
      <w:r>
        <w:rPr>
          <w:color w:val="231F20"/>
          <w:spacing w:val="-17"/>
        </w:rPr>
        <w:t> </w:t>
      </w:r>
      <w:r>
        <w:rPr>
          <w:color w:val="231F20"/>
        </w:rPr>
        <w:t>thượng, trung, hạ. Khiến an trụ không quên: Là nói nương vào căn thiện phẩm hạ chuyển dần đến phẩm trung. Khiến tu tập tăng rộng gấp bội: Là nói nương vào căn thiện phẩm trung chuyển dần đến phẩm thượng.</w:t>
      </w:r>
      <w:r>
        <w:rPr>
          <w:color w:val="231F20"/>
          <w:spacing w:val="-10"/>
        </w:rPr>
        <w:t> </w:t>
      </w:r>
      <w:r>
        <w:rPr>
          <w:color w:val="231F20"/>
          <w:spacing w:val="-4"/>
        </w:rPr>
        <w:t>Tuy </w:t>
      </w:r>
      <w:r>
        <w:rPr>
          <w:color w:val="231F20"/>
        </w:rPr>
        <w:t>nơi</w:t>
      </w:r>
      <w:r>
        <w:rPr>
          <w:color w:val="231F20"/>
          <w:spacing w:val="-5"/>
        </w:rPr>
        <w:t> </w:t>
      </w:r>
      <w:r>
        <w:rPr>
          <w:color w:val="231F20"/>
        </w:rPr>
        <w:t>một</w:t>
      </w:r>
      <w:r>
        <w:rPr>
          <w:color w:val="231F20"/>
          <w:spacing w:val="-4"/>
        </w:rPr>
        <w:t> </w:t>
      </w:r>
      <w:r>
        <w:rPr>
          <w:color w:val="231F20"/>
        </w:rPr>
        <w:t>sát-na</w:t>
      </w:r>
      <w:r>
        <w:rPr>
          <w:color w:val="231F20"/>
          <w:spacing w:val="-5"/>
        </w:rPr>
        <w:t> </w:t>
      </w:r>
      <w:r>
        <w:rPr>
          <w:color w:val="231F20"/>
        </w:rPr>
        <w:t>sinh</w:t>
      </w:r>
      <w:r>
        <w:rPr>
          <w:color w:val="231F20"/>
          <w:spacing w:val="-4"/>
        </w:rPr>
        <w:t> </w:t>
      </w:r>
      <w:r>
        <w:rPr>
          <w:color w:val="231F20"/>
        </w:rPr>
        <w:t>rồi</w:t>
      </w:r>
      <w:r>
        <w:rPr>
          <w:color w:val="231F20"/>
          <w:spacing w:val="-5"/>
        </w:rPr>
        <w:t> </w:t>
      </w:r>
      <w:r>
        <w:rPr>
          <w:color w:val="231F20"/>
        </w:rPr>
        <w:t>liền</w:t>
      </w:r>
      <w:r>
        <w:rPr>
          <w:color w:val="231F20"/>
          <w:spacing w:val="-4"/>
        </w:rPr>
        <w:t> </w:t>
      </w:r>
      <w:r>
        <w:rPr>
          <w:color w:val="231F20"/>
        </w:rPr>
        <w:t>diệt,</w:t>
      </w:r>
      <w:r>
        <w:rPr>
          <w:color w:val="231F20"/>
          <w:spacing w:val="-4"/>
        </w:rPr>
        <w:t> </w:t>
      </w:r>
      <w:r>
        <w:rPr>
          <w:color w:val="231F20"/>
        </w:rPr>
        <w:t>nhưng</w:t>
      </w:r>
      <w:r>
        <w:rPr>
          <w:color w:val="231F20"/>
          <w:spacing w:val="-5"/>
        </w:rPr>
        <w:t> </w:t>
      </w:r>
      <w:r>
        <w:rPr>
          <w:color w:val="231F20"/>
        </w:rPr>
        <w:t>dựa</w:t>
      </w:r>
      <w:r>
        <w:rPr>
          <w:color w:val="231F20"/>
          <w:spacing w:val="-4"/>
        </w:rPr>
        <w:t> </w:t>
      </w:r>
      <w:r>
        <w:rPr>
          <w:color w:val="231F20"/>
        </w:rPr>
        <w:t>vào</w:t>
      </w:r>
      <w:r>
        <w:rPr>
          <w:color w:val="231F20"/>
          <w:spacing w:val="-5"/>
        </w:rPr>
        <w:t> </w:t>
      </w:r>
      <w:r>
        <w:rPr>
          <w:color w:val="231F20"/>
        </w:rPr>
        <w:t>nối</w:t>
      </w:r>
      <w:r>
        <w:rPr>
          <w:color w:val="231F20"/>
          <w:spacing w:val="-4"/>
        </w:rPr>
        <w:t> </w:t>
      </w:r>
      <w:r>
        <w:rPr>
          <w:color w:val="231F20"/>
        </w:rPr>
        <w:t>tiếp nên nói như thế.</w:t>
      </w:r>
    </w:p>
    <w:p>
      <w:pPr>
        <w:pStyle w:val="BodyText"/>
        <w:spacing w:line="276" w:lineRule="auto"/>
        <w:ind w:right="391"/>
      </w:pPr>
      <w:r>
        <w:rPr>
          <w:color w:val="231F20"/>
        </w:rPr>
        <w:t>Các chánh đoạn này ở cõi dục có bốn, ở cõi sắc và cõi vô sắc cũng như thế.</w:t>
      </w:r>
    </w:p>
    <w:p>
      <w:pPr>
        <w:pStyle w:val="BodyText"/>
        <w:spacing w:line="276" w:lineRule="auto"/>
        <w:ind w:right="391"/>
      </w:pPr>
      <w:r>
        <w:rPr>
          <w:i/>
          <w:color w:val="231F20"/>
        </w:rPr>
        <w:t>Hỏi:</w:t>
      </w:r>
      <w:r>
        <w:rPr>
          <w:i/>
          <w:color w:val="231F20"/>
          <w:spacing w:val="-8"/>
        </w:rPr>
        <w:t> </w:t>
      </w:r>
      <w:r>
        <w:rPr>
          <w:color w:val="231F20"/>
        </w:rPr>
        <w:t>Ở</w:t>
      </w:r>
      <w:r>
        <w:rPr>
          <w:color w:val="231F20"/>
          <w:spacing w:val="-7"/>
        </w:rPr>
        <w:t> </w:t>
      </w:r>
      <w:r>
        <w:rPr>
          <w:color w:val="231F20"/>
        </w:rPr>
        <w:t>cõi</w:t>
      </w:r>
      <w:r>
        <w:rPr>
          <w:color w:val="231F20"/>
          <w:spacing w:val="-7"/>
        </w:rPr>
        <w:t> </w:t>
      </w:r>
      <w:r>
        <w:rPr>
          <w:color w:val="231F20"/>
        </w:rPr>
        <w:t>dục</w:t>
      </w:r>
      <w:r>
        <w:rPr>
          <w:color w:val="231F20"/>
          <w:spacing w:val="-8"/>
        </w:rPr>
        <w:t> </w:t>
      </w:r>
      <w:r>
        <w:rPr>
          <w:color w:val="231F20"/>
        </w:rPr>
        <w:t>có</w:t>
      </w:r>
      <w:r>
        <w:rPr>
          <w:color w:val="231F20"/>
          <w:spacing w:val="-7"/>
        </w:rPr>
        <w:t> </w:t>
      </w:r>
      <w:r>
        <w:rPr>
          <w:color w:val="231F20"/>
        </w:rPr>
        <w:t>pháp</w:t>
      </w:r>
      <w:r>
        <w:rPr>
          <w:color w:val="231F20"/>
          <w:spacing w:val="-7"/>
        </w:rPr>
        <w:t> </w:t>
      </w:r>
      <w:r>
        <w:rPr>
          <w:color w:val="231F20"/>
        </w:rPr>
        <w:t>ác</w:t>
      </w:r>
      <w:r>
        <w:rPr>
          <w:color w:val="231F20"/>
          <w:spacing w:val="-8"/>
        </w:rPr>
        <w:t> </w:t>
      </w:r>
      <w:r>
        <w:rPr>
          <w:color w:val="231F20"/>
        </w:rPr>
        <w:t>bất</w:t>
      </w:r>
      <w:r>
        <w:rPr>
          <w:color w:val="231F20"/>
          <w:spacing w:val="-8"/>
        </w:rPr>
        <w:t> </w:t>
      </w:r>
      <w:r>
        <w:rPr>
          <w:color w:val="231F20"/>
        </w:rPr>
        <w:t>thiện</w:t>
      </w:r>
      <w:r>
        <w:rPr>
          <w:color w:val="231F20"/>
          <w:spacing w:val="-7"/>
        </w:rPr>
        <w:t> </w:t>
      </w:r>
      <w:r>
        <w:rPr>
          <w:color w:val="231F20"/>
        </w:rPr>
        <w:t>nên</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nói</w:t>
      </w:r>
      <w:r>
        <w:rPr>
          <w:color w:val="231F20"/>
          <w:spacing w:val="-7"/>
        </w:rPr>
        <w:t> </w:t>
      </w:r>
      <w:r>
        <w:rPr>
          <w:color w:val="231F20"/>
        </w:rPr>
        <w:t>là</w:t>
      </w:r>
      <w:r>
        <w:rPr>
          <w:color w:val="231F20"/>
          <w:spacing w:val="-8"/>
        </w:rPr>
        <w:t> </w:t>
      </w:r>
      <w:r>
        <w:rPr>
          <w:color w:val="231F20"/>
        </w:rPr>
        <w:t>có</w:t>
      </w:r>
      <w:r>
        <w:rPr>
          <w:color w:val="231F20"/>
          <w:spacing w:val="-7"/>
        </w:rPr>
        <w:t> </w:t>
      </w:r>
      <w:r>
        <w:rPr>
          <w:color w:val="231F20"/>
        </w:rPr>
        <w:t>bốn.</w:t>
      </w:r>
      <w:r>
        <w:rPr>
          <w:color w:val="231F20"/>
          <w:spacing w:val="-12"/>
        </w:rPr>
        <w:t> </w:t>
      </w:r>
      <w:r>
        <w:rPr>
          <w:color w:val="231F20"/>
        </w:rPr>
        <w:t>Vì sao ở cõi trên cũng nói là</w:t>
      </w:r>
      <w:r>
        <w:rPr>
          <w:color w:val="231F20"/>
          <w:spacing w:val="-2"/>
        </w:rPr>
        <w:t> </w:t>
      </w:r>
      <w:r>
        <w:rPr>
          <w:color w:val="231F20"/>
        </w:rPr>
        <w:t>bốn?</w:t>
      </w:r>
    </w:p>
    <w:p>
      <w:pPr>
        <w:pStyle w:val="BodyText"/>
        <w:spacing w:line="276" w:lineRule="auto"/>
        <w:ind w:right="390"/>
      </w:pPr>
      <w:r>
        <w:rPr>
          <w:i/>
          <w:color w:val="231F20"/>
        </w:rPr>
        <w:t>Đáp: </w:t>
      </w:r>
      <w:r>
        <w:rPr>
          <w:color w:val="231F20"/>
        </w:rPr>
        <w:t>Các cõi ấy tuy lỗi lầm tai họa không nhiều nhưng có đủ các công đức của chúng.</w:t>
      </w:r>
    </w:p>
    <w:p>
      <w:pPr>
        <w:pStyle w:val="BodyText"/>
        <w:spacing w:line="276" w:lineRule="auto" w:before="113"/>
        <w:ind w:right="390"/>
      </w:pP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9"/>
        </w:rPr>
        <w:t> </w:t>
      </w:r>
      <w:r>
        <w:rPr>
          <w:color w:val="231F20"/>
        </w:rPr>
        <w:t>Các</w:t>
      </w:r>
      <w:r>
        <w:rPr>
          <w:color w:val="231F20"/>
          <w:spacing w:val="-9"/>
        </w:rPr>
        <w:t> </w:t>
      </w:r>
      <w:r>
        <w:rPr>
          <w:color w:val="231F20"/>
        </w:rPr>
        <w:t>cõi</w:t>
      </w:r>
      <w:r>
        <w:rPr>
          <w:color w:val="231F20"/>
          <w:spacing w:val="-9"/>
        </w:rPr>
        <w:t> </w:t>
      </w:r>
      <w:r>
        <w:rPr>
          <w:color w:val="231F20"/>
        </w:rPr>
        <w:t>ấy</w:t>
      </w:r>
      <w:r>
        <w:rPr>
          <w:color w:val="231F20"/>
          <w:spacing w:val="-9"/>
        </w:rPr>
        <w:t> </w:t>
      </w:r>
      <w:r>
        <w:rPr>
          <w:color w:val="231F20"/>
        </w:rPr>
        <w:t>tuy</w:t>
      </w:r>
      <w:r>
        <w:rPr>
          <w:color w:val="231F20"/>
          <w:spacing w:val="-9"/>
        </w:rPr>
        <w:t> </w:t>
      </w:r>
      <w:r>
        <w:rPr>
          <w:color w:val="231F20"/>
        </w:rPr>
        <w:t>không</w:t>
      </w:r>
      <w:r>
        <w:rPr>
          <w:color w:val="231F20"/>
          <w:spacing w:val="-9"/>
        </w:rPr>
        <w:t> </w:t>
      </w:r>
      <w:r>
        <w:rPr>
          <w:color w:val="231F20"/>
        </w:rPr>
        <w:t>bị</w:t>
      </w:r>
      <w:r>
        <w:rPr>
          <w:color w:val="231F20"/>
          <w:spacing w:val="-9"/>
        </w:rPr>
        <w:t> </w:t>
      </w:r>
      <w:r>
        <w:rPr>
          <w:color w:val="231F20"/>
        </w:rPr>
        <w:t>đối</w:t>
      </w:r>
      <w:r>
        <w:rPr>
          <w:color w:val="231F20"/>
          <w:spacing w:val="-9"/>
        </w:rPr>
        <w:t> </w:t>
      </w:r>
      <w:r>
        <w:rPr>
          <w:color w:val="231F20"/>
        </w:rPr>
        <w:t>trị</w:t>
      </w:r>
      <w:r>
        <w:rPr>
          <w:color w:val="231F20"/>
          <w:spacing w:val="-9"/>
        </w:rPr>
        <w:t> </w:t>
      </w:r>
      <w:r>
        <w:rPr>
          <w:color w:val="231F20"/>
        </w:rPr>
        <w:t>nhưng</w:t>
      </w:r>
      <w:r>
        <w:rPr>
          <w:color w:val="231F20"/>
          <w:spacing w:val="-9"/>
        </w:rPr>
        <w:t> </w:t>
      </w:r>
      <w:r>
        <w:rPr>
          <w:color w:val="231F20"/>
        </w:rPr>
        <w:t>đều</w:t>
      </w:r>
      <w:r>
        <w:rPr>
          <w:color w:val="231F20"/>
          <w:spacing w:val="-9"/>
        </w:rPr>
        <w:t> </w:t>
      </w:r>
      <w:r>
        <w:rPr>
          <w:color w:val="231F20"/>
        </w:rPr>
        <w:t>có</w:t>
      </w:r>
      <w:r>
        <w:rPr>
          <w:color w:val="231F20"/>
          <w:spacing w:val="-9"/>
        </w:rPr>
        <w:t> </w:t>
      </w:r>
      <w:r>
        <w:rPr>
          <w:color w:val="231F20"/>
        </w:rPr>
        <w:t>khả năng đối trị.</w:t>
      </w:r>
    </w:p>
    <w:p>
      <w:pPr>
        <w:pStyle w:val="BodyText"/>
        <w:spacing w:line="276" w:lineRule="auto"/>
        <w:ind w:right="387"/>
      </w:pPr>
      <w:r>
        <w:rPr>
          <w:i/>
          <w:color w:val="231F20"/>
        </w:rPr>
        <w:t>Hỏi: </w:t>
      </w:r>
      <w:r>
        <w:rPr>
          <w:color w:val="231F20"/>
        </w:rPr>
        <w:t>Địa vị chí thì có thể như thế nhưng các địa trên thì như thế nào?</w:t>
      </w:r>
    </w:p>
    <w:p>
      <w:pPr>
        <w:pStyle w:val="BodyText"/>
        <w:spacing w:line="276" w:lineRule="auto"/>
        <w:ind w:right="390"/>
      </w:pPr>
      <w:r>
        <w:rPr>
          <w:i/>
          <w:color w:val="231F20"/>
        </w:rPr>
        <w:t>Đáp: </w:t>
      </w:r>
      <w:r>
        <w:rPr>
          <w:color w:val="231F20"/>
        </w:rPr>
        <w:t>Có nhiều thứ đối trị, đó là đối trị xả, đối trị đoạn trừ, đối trị giữ lấy, đối trị phần xa, đối trị chán hoại. Ở địa trên tuy không có đối trị xả và đối trị đoạn trừ nhưng có các thứ đối trị còn lại.</w:t>
      </w:r>
    </w:p>
    <w:p>
      <w:pPr>
        <w:pStyle w:val="BodyText"/>
        <w:ind w:left="677" w:firstLine="0"/>
      </w:pPr>
      <w:r>
        <w:rPr>
          <w:i/>
          <w:color w:val="231F20"/>
        </w:rPr>
        <w:t>Hỏi: </w:t>
      </w:r>
      <w:r>
        <w:rPr>
          <w:color w:val="231F20"/>
        </w:rPr>
        <w:t>Ở tĩnh lự thì có thể như thế còn vô sắc thì thế nào?</w:t>
      </w:r>
    </w:p>
    <w:p>
      <w:pPr>
        <w:pStyle w:val="BodyText"/>
        <w:spacing w:line="276" w:lineRule="auto" w:before="158"/>
        <w:ind w:right="375"/>
        <w:jc w:val="left"/>
      </w:pPr>
      <w:r>
        <w:rPr>
          <w:i/>
          <w:color w:val="231F20"/>
        </w:rPr>
        <w:t>Đáp: </w:t>
      </w:r>
      <w:r>
        <w:rPr>
          <w:color w:val="231F20"/>
        </w:rPr>
        <w:t>Ở vô sắc tuy không có đối trị chán hoại nhưng có đối trị giữ lấy và đối trị phần xa.</w:t>
      </w:r>
    </w:p>
    <w:p>
      <w:pPr>
        <w:pStyle w:val="BodyText"/>
        <w:spacing w:line="276" w:lineRule="auto"/>
        <w:ind w:right="569"/>
        <w:jc w:val="left"/>
      </w:pPr>
      <w:r>
        <w:rPr>
          <w:color w:val="231F20"/>
        </w:rPr>
        <w:t>Các chánh đoạn học, vô học này nơi mỗi phần vị đều có đủ bốn thứ.</w:t>
      </w:r>
    </w:p>
    <w:p>
      <w:pPr>
        <w:pStyle w:val="BodyText"/>
        <w:spacing w:line="276" w:lineRule="auto"/>
        <w:ind w:right="375"/>
        <w:jc w:val="left"/>
      </w:pPr>
      <w:r>
        <w:rPr>
          <w:i/>
          <w:color w:val="231F20"/>
        </w:rPr>
        <w:t>Hỏi: </w:t>
      </w:r>
      <w:r>
        <w:rPr>
          <w:color w:val="231F20"/>
        </w:rPr>
        <w:t>Ở phần vị hữu học thì có thể như thế, vì có pháp ác bất thiện, còn phần vị vô học thì thế nào?</w:t>
      </w:r>
    </w:p>
    <w:p>
      <w:pPr>
        <w:pStyle w:val="BodyText"/>
        <w:ind w:left="677" w:firstLine="0"/>
        <w:jc w:val="left"/>
      </w:pPr>
      <w:r>
        <w:rPr>
          <w:i/>
          <w:color w:val="231F20"/>
        </w:rPr>
        <w:t>Đáp: </w:t>
      </w:r>
      <w:r>
        <w:rPr>
          <w:color w:val="231F20"/>
        </w:rPr>
        <w:t>Bậc ấy tuy không có lỗi lầm nhưng có các công đức.</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Có thuyết nói: Bậc ấy tuy không có đối tượng được đối trị nhưng có chủ thể đối trị. Nghĩa là có nhiều thứ đối trị như trước đã nói. Ở đó, tuy không có xả và đoạn trừ nhưng có các thứ còn lại.</w:t>
      </w:r>
    </w:p>
    <w:p>
      <w:pPr>
        <w:pStyle w:val="BodyText"/>
        <w:spacing w:before="111"/>
        <w:ind w:left="960" w:firstLine="0"/>
      </w:pPr>
      <w:r>
        <w:rPr>
          <w:i/>
          <w:color w:val="231F20"/>
          <w:spacing w:val="-5"/>
        </w:rPr>
        <w:t>Hỏi:</w:t>
      </w:r>
      <w:r>
        <w:rPr>
          <w:i/>
          <w:color w:val="231F20"/>
          <w:spacing w:val="-28"/>
        </w:rPr>
        <w:t> </w:t>
      </w:r>
      <w:r>
        <w:rPr>
          <w:color w:val="231F20"/>
          <w:spacing w:val="-7"/>
        </w:rPr>
        <w:t>Tinh</w:t>
      </w:r>
      <w:r>
        <w:rPr>
          <w:color w:val="231F20"/>
          <w:spacing w:val="-22"/>
        </w:rPr>
        <w:t> </w:t>
      </w:r>
      <w:r>
        <w:rPr>
          <w:color w:val="231F20"/>
          <w:spacing w:val="-4"/>
        </w:rPr>
        <w:t>tấn</w:t>
      </w:r>
      <w:r>
        <w:rPr>
          <w:color w:val="231F20"/>
          <w:spacing w:val="-22"/>
        </w:rPr>
        <w:t> </w:t>
      </w:r>
      <w:r>
        <w:rPr>
          <w:color w:val="231F20"/>
          <w:spacing w:val="-5"/>
        </w:rPr>
        <w:t>duyên</w:t>
      </w:r>
      <w:r>
        <w:rPr>
          <w:color w:val="231F20"/>
          <w:spacing w:val="-22"/>
        </w:rPr>
        <w:t> </w:t>
      </w:r>
      <w:r>
        <w:rPr>
          <w:color w:val="231F20"/>
          <w:spacing w:val="-4"/>
        </w:rPr>
        <w:t>với</w:t>
      </w:r>
      <w:r>
        <w:rPr>
          <w:color w:val="231F20"/>
          <w:spacing w:val="-22"/>
        </w:rPr>
        <w:t> </w:t>
      </w:r>
      <w:r>
        <w:rPr>
          <w:color w:val="231F20"/>
          <w:spacing w:val="-6"/>
        </w:rPr>
        <w:t>Niết-bàn</w:t>
      </w:r>
      <w:r>
        <w:rPr>
          <w:color w:val="231F20"/>
          <w:spacing w:val="-24"/>
        </w:rPr>
        <w:t> </w:t>
      </w:r>
      <w:r>
        <w:rPr>
          <w:color w:val="231F20"/>
          <w:spacing w:val="-4"/>
        </w:rPr>
        <w:t>thì</w:t>
      </w:r>
      <w:r>
        <w:rPr>
          <w:color w:val="231F20"/>
          <w:spacing w:val="-22"/>
        </w:rPr>
        <w:t> </w:t>
      </w:r>
      <w:r>
        <w:rPr>
          <w:color w:val="231F20"/>
          <w:spacing w:val="-3"/>
        </w:rPr>
        <w:t>do</w:t>
      </w:r>
      <w:r>
        <w:rPr>
          <w:color w:val="231F20"/>
          <w:spacing w:val="-22"/>
        </w:rPr>
        <w:t> </w:t>
      </w:r>
      <w:r>
        <w:rPr>
          <w:color w:val="231F20"/>
          <w:spacing w:val="-5"/>
        </w:rPr>
        <w:t>chánh</w:t>
      </w:r>
      <w:r>
        <w:rPr>
          <w:color w:val="231F20"/>
          <w:spacing w:val="-22"/>
        </w:rPr>
        <w:t> </w:t>
      </w:r>
      <w:r>
        <w:rPr>
          <w:color w:val="231F20"/>
          <w:spacing w:val="-5"/>
        </w:rPr>
        <w:t>đoạn</w:t>
      </w:r>
      <w:r>
        <w:rPr>
          <w:color w:val="231F20"/>
          <w:spacing w:val="-22"/>
        </w:rPr>
        <w:t> </w:t>
      </w:r>
      <w:r>
        <w:rPr>
          <w:color w:val="231F20"/>
          <w:spacing w:val="-4"/>
        </w:rPr>
        <w:t>nào</w:t>
      </w:r>
      <w:r>
        <w:rPr>
          <w:color w:val="231F20"/>
          <w:spacing w:val="-22"/>
        </w:rPr>
        <w:t> </w:t>
      </w:r>
      <w:r>
        <w:rPr>
          <w:color w:val="231F20"/>
          <w:spacing w:val="-4"/>
        </w:rPr>
        <w:t>gồm</w:t>
      </w:r>
      <w:r>
        <w:rPr>
          <w:color w:val="231F20"/>
          <w:spacing w:val="-23"/>
        </w:rPr>
        <w:t> </w:t>
      </w:r>
      <w:r>
        <w:rPr>
          <w:color w:val="231F20"/>
          <w:spacing w:val="-6"/>
        </w:rPr>
        <w:t>thâu?</w:t>
      </w:r>
    </w:p>
    <w:p>
      <w:pPr>
        <w:pStyle w:val="BodyText"/>
        <w:spacing w:line="273" w:lineRule="auto" w:before="154"/>
        <w:ind w:left="393" w:right="107"/>
      </w:pPr>
      <w:r>
        <w:rPr>
          <w:i/>
          <w:color w:val="231F20"/>
        </w:rPr>
        <w:t>Đáp:</w:t>
      </w:r>
      <w:r>
        <w:rPr>
          <w:i/>
          <w:color w:val="231F20"/>
          <w:spacing w:val="-7"/>
        </w:rPr>
        <w:t> </w:t>
      </w: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7"/>
        </w:rPr>
        <w:t> </w:t>
      </w:r>
      <w:r>
        <w:rPr>
          <w:color w:val="231F20"/>
        </w:rPr>
        <w:t>Do</w:t>
      </w:r>
      <w:r>
        <w:rPr>
          <w:color w:val="231F20"/>
          <w:spacing w:val="-6"/>
        </w:rPr>
        <w:t> </w:t>
      </w:r>
      <w:r>
        <w:rPr>
          <w:color w:val="231F20"/>
        </w:rPr>
        <w:t>chánh</w:t>
      </w:r>
      <w:r>
        <w:rPr>
          <w:color w:val="231F20"/>
          <w:spacing w:val="-6"/>
        </w:rPr>
        <w:t> </w:t>
      </w:r>
      <w:r>
        <w:rPr>
          <w:color w:val="231F20"/>
        </w:rPr>
        <w:t>đoạn</w:t>
      </w:r>
      <w:r>
        <w:rPr>
          <w:color w:val="231F20"/>
          <w:spacing w:val="-7"/>
        </w:rPr>
        <w:t> </w:t>
      </w:r>
      <w:r>
        <w:rPr>
          <w:color w:val="231F20"/>
        </w:rPr>
        <w:t>thứ</w:t>
      </w:r>
      <w:r>
        <w:rPr>
          <w:color w:val="231F20"/>
          <w:spacing w:val="-6"/>
        </w:rPr>
        <w:t> </w:t>
      </w:r>
      <w:r>
        <w:rPr>
          <w:color w:val="231F20"/>
        </w:rPr>
        <w:t>nhất</w:t>
      </w:r>
      <w:r>
        <w:rPr>
          <w:color w:val="231F20"/>
          <w:spacing w:val="-6"/>
        </w:rPr>
        <w:t> </w:t>
      </w:r>
      <w:r>
        <w:rPr>
          <w:color w:val="231F20"/>
        </w:rPr>
        <w:t>gồm</w:t>
      </w:r>
      <w:r>
        <w:rPr>
          <w:color w:val="231F20"/>
          <w:spacing w:val="-7"/>
        </w:rPr>
        <w:t> </w:t>
      </w:r>
      <w:r>
        <w:rPr>
          <w:color w:val="231F20"/>
        </w:rPr>
        <w:t>thâu,</w:t>
      </w:r>
      <w:r>
        <w:rPr>
          <w:color w:val="231F20"/>
          <w:spacing w:val="-6"/>
        </w:rPr>
        <w:t> </w:t>
      </w:r>
      <w:r>
        <w:rPr>
          <w:color w:val="231F20"/>
        </w:rPr>
        <w:t>vì</w:t>
      </w:r>
      <w:r>
        <w:rPr>
          <w:color w:val="231F20"/>
          <w:spacing w:val="-6"/>
        </w:rPr>
        <w:t> </w:t>
      </w:r>
      <w:r>
        <w:rPr>
          <w:color w:val="231F20"/>
        </w:rPr>
        <w:t>đoạn dứt tức là</w:t>
      </w:r>
      <w:r>
        <w:rPr>
          <w:color w:val="231F20"/>
          <w:spacing w:val="-1"/>
        </w:rPr>
        <w:t> </w:t>
      </w:r>
      <w:r>
        <w:rPr>
          <w:color w:val="231F20"/>
        </w:rPr>
        <w:t>Niết-bàn.</w:t>
      </w:r>
    </w:p>
    <w:p>
      <w:pPr>
        <w:pStyle w:val="BodyText"/>
        <w:spacing w:line="273" w:lineRule="auto" w:before="112"/>
        <w:ind w:left="393" w:right="108"/>
      </w:pPr>
      <w:r>
        <w:rPr>
          <w:color w:val="231F20"/>
        </w:rPr>
        <w:t>Có thuyết nêu: Do chánh đoạn thứ hai gồm thâu, vì Niết-bàn tức là không sinh.</w:t>
      </w:r>
    </w:p>
    <w:p>
      <w:pPr>
        <w:pStyle w:val="BodyText"/>
        <w:spacing w:line="273" w:lineRule="auto" w:before="112"/>
        <w:ind w:left="393" w:right="106"/>
      </w:pPr>
      <w:r>
        <w:rPr>
          <w:color w:val="231F20"/>
        </w:rPr>
        <w:t>Có thuyết cho: Do chánh đoạn thứ ba gồm thâu, vì lúc duyên với Niết-bàn thì pháp thiện sinh.</w:t>
      </w:r>
    </w:p>
    <w:p>
      <w:pPr>
        <w:pStyle w:val="BodyText"/>
        <w:spacing w:line="273" w:lineRule="auto" w:before="111"/>
        <w:ind w:left="393" w:right="107"/>
      </w:pPr>
      <w:r>
        <w:rPr>
          <w:color w:val="231F20"/>
        </w:rPr>
        <w:t>Có</w:t>
      </w:r>
      <w:r>
        <w:rPr>
          <w:color w:val="231F20"/>
          <w:spacing w:val="-13"/>
        </w:rPr>
        <w:t> </w:t>
      </w:r>
      <w:r>
        <w:rPr>
          <w:color w:val="231F20"/>
        </w:rPr>
        <w:t>thuyết</w:t>
      </w:r>
      <w:r>
        <w:rPr>
          <w:color w:val="231F20"/>
          <w:spacing w:val="-13"/>
        </w:rPr>
        <w:t> </w:t>
      </w:r>
      <w:r>
        <w:rPr>
          <w:color w:val="231F20"/>
        </w:rPr>
        <w:t>nói:</w:t>
      </w:r>
      <w:r>
        <w:rPr>
          <w:color w:val="231F20"/>
          <w:spacing w:val="-13"/>
        </w:rPr>
        <w:t> </w:t>
      </w:r>
      <w:r>
        <w:rPr>
          <w:color w:val="231F20"/>
        </w:rPr>
        <w:t>Do</w:t>
      </w:r>
      <w:r>
        <w:rPr>
          <w:color w:val="231F20"/>
          <w:spacing w:val="-13"/>
        </w:rPr>
        <w:t> </w:t>
      </w:r>
      <w:r>
        <w:rPr>
          <w:color w:val="231F20"/>
        </w:rPr>
        <w:t>chánh</w:t>
      </w:r>
      <w:r>
        <w:rPr>
          <w:color w:val="231F20"/>
          <w:spacing w:val="-13"/>
        </w:rPr>
        <w:t> </w:t>
      </w:r>
      <w:r>
        <w:rPr>
          <w:color w:val="231F20"/>
        </w:rPr>
        <w:t>đoạn</w:t>
      </w:r>
      <w:r>
        <w:rPr>
          <w:color w:val="231F20"/>
          <w:spacing w:val="-13"/>
        </w:rPr>
        <w:t> </w:t>
      </w:r>
      <w:r>
        <w:rPr>
          <w:color w:val="231F20"/>
        </w:rPr>
        <w:t>thứ</w:t>
      </w:r>
      <w:r>
        <w:rPr>
          <w:color w:val="231F20"/>
          <w:spacing w:val="-13"/>
        </w:rPr>
        <w:t> </w:t>
      </w:r>
      <w:r>
        <w:rPr>
          <w:color w:val="231F20"/>
        </w:rPr>
        <w:t>tư</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vì</w:t>
      </w:r>
      <w:r>
        <w:rPr>
          <w:color w:val="231F20"/>
          <w:spacing w:val="-12"/>
        </w:rPr>
        <w:t> </w:t>
      </w:r>
      <w:r>
        <w:rPr>
          <w:color w:val="231F20"/>
        </w:rPr>
        <w:t>khi</w:t>
      </w:r>
      <w:r>
        <w:rPr>
          <w:color w:val="231F20"/>
          <w:spacing w:val="-13"/>
        </w:rPr>
        <w:t> </w:t>
      </w:r>
      <w:r>
        <w:rPr>
          <w:color w:val="231F20"/>
        </w:rPr>
        <w:t>duyên</w:t>
      </w:r>
      <w:r>
        <w:rPr>
          <w:color w:val="231F20"/>
          <w:spacing w:val="-13"/>
        </w:rPr>
        <w:t> </w:t>
      </w:r>
      <w:r>
        <w:rPr>
          <w:color w:val="231F20"/>
          <w:spacing w:val="-5"/>
        </w:rPr>
        <w:t>với </w:t>
      </w:r>
      <w:r>
        <w:rPr>
          <w:color w:val="231F20"/>
        </w:rPr>
        <w:t>Niết-bàn thì các pháp thiện tăng</w:t>
      </w:r>
      <w:r>
        <w:rPr>
          <w:color w:val="231F20"/>
          <w:spacing w:val="-2"/>
        </w:rPr>
        <w:t> </w:t>
      </w:r>
      <w:r>
        <w:rPr>
          <w:color w:val="231F20"/>
        </w:rPr>
        <w:t>thêm.</w:t>
      </w:r>
    </w:p>
    <w:p>
      <w:pPr>
        <w:pStyle w:val="BodyText"/>
        <w:spacing w:line="273" w:lineRule="auto" w:before="112"/>
        <w:ind w:left="393" w:right="107"/>
      </w:pPr>
      <w:r>
        <w:rPr>
          <w:color w:val="231F20"/>
        </w:rPr>
        <w:t>Như thế nên nói: Là do cả bốn chánh đoạn gồm thâu, vì khi duyên</w:t>
      </w:r>
      <w:r>
        <w:rPr>
          <w:color w:val="231F20"/>
          <w:spacing w:val="-7"/>
        </w:rPr>
        <w:t> </w:t>
      </w:r>
      <w:r>
        <w:rPr>
          <w:color w:val="231F20"/>
        </w:rPr>
        <w:t>với</w:t>
      </w:r>
      <w:r>
        <w:rPr>
          <w:color w:val="231F20"/>
          <w:spacing w:val="-7"/>
        </w:rPr>
        <w:t> </w:t>
      </w:r>
      <w:r>
        <w:rPr>
          <w:color w:val="231F20"/>
        </w:rPr>
        <w:t>Niết-bàn</w:t>
      </w:r>
      <w:r>
        <w:rPr>
          <w:color w:val="231F20"/>
          <w:spacing w:val="-7"/>
        </w:rPr>
        <w:t> </w:t>
      </w:r>
      <w:r>
        <w:rPr>
          <w:color w:val="231F20"/>
        </w:rPr>
        <w:t>thì</w:t>
      </w:r>
      <w:r>
        <w:rPr>
          <w:color w:val="231F20"/>
          <w:spacing w:val="-6"/>
        </w:rPr>
        <w:t> </w:t>
      </w:r>
      <w:r>
        <w:rPr>
          <w:color w:val="231F20"/>
        </w:rPr>
        <w:t>thực</w:t>
      </w:r>
      <w:r>
        <w:rPr>
          <w:color w:val="231F20"/>
          <w:spacing w:val="-7"/>
        </w:rPr>
        <w:t> </w:t>
      </w:r>
      <w:r>
        <w:rPr>
          <w:color w:val="231F20"/>
        </w:rPr>
        <w:t>hiện</w:t>
      </w:r>
      <w:r>
        <w:rPr>
          <w:color w:val="231F20"/>
          <w:spacing w:val="-7"/>
        </w:rPr>
        <w:t> </w:t>
      </w:r>
      <w:r>
        <w:rPr>
          <w:color w:val="231F20"/>
        </w:rPr>
        <w:t>bốn</w:t>
      </w:r>
      <w:r>
        <w:rPr>
          <w:color w:val="231F20"/>
          <w:spacing w:val="-7"/>
        </w:rPr>
        <w:t> </w:t>
      </w:r>
      <w:r>
        <w:rPr>
          <w:color w:val="231F20"/>
        </w:rPr>
        <w:t>việc</w:t>
      </w:r>
      <w:r>
        <w:rPr>
          <w:color w:val="231F20"/>
          <w:spacing w:val="-6"/>
        </w:rPr>
        <w:t> ấy.</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khi</w:t>
      </w:r>
      <w:r>
        <w:rPr>
          <w:color w:val="231F20"/>
          <w:spacing w:val="-6"/>
        </w:rPr>
        <w:t> </w:t>
      </w:r>
      <w:r>
        <w:rPr>
          <w:color w:val="231F20"/>
        </w:rPr>
        <w:t>duyên</w:t>
      </w:r>
      <w:r>
        <w:rPr>
          <w:color w:val="231F20"/>
          <w:spacing w:val="-7"/>
        </w:rPr>
        <w:t> </w:t>
      </w:r>
      <w:r>
        <w:rPr>
          <w:color w:val="231F20"/>
        </w:rPr>
        <w:t>với các pháp có tánh trạch diệt tức khiến tất cả các pháp ác bất thiện </w:t>
      </w:r>
      <w:r>
        <w:rPr>
          <w:color w:val="231F20"/>
          <w:spacing w:val="-6"/>
        </w:rPr>
        <w:t>đã </w:t>
      </w:r>
      <w:r>
        <w:rPr>
          <w:color w:val="231F20"/>
        </w:rPr>
        <w:t>sinh liền đoạn dứt, các thứ chưa sinh thì không sinh. Cùng khiến tất cả pháp thiện thế gian, xuất thế gian, chưa sinh thì sinh, đã sinh thì tăng rộng.</w:t>
      </w:r>
    </w:p>
    <w:p>
      <w:pPr>
        <w:pStyle w:val="Heading3"/>
        <w:spacing w:before="108"/>
        <w:ind w:left="960" w:firstLine="0"/>
        <w:rPr>
          <w:i/>
        </w:rPr>
      </w:pPr>
      <w:r>
        <w:rPr>
          <w:i/>
          <w:color w:val="231F20"/>
        </w:rPr>
        <w:t>* Bốn thần túc:</w:t>
      </w:r>
    </w:p>
    <w:p>
      <w:pPr>
        <w:pStyle w:val="ListParagraph"/>
        <w:numPr>
          <w:ilvl w:val="1"/>
          <w:numId w:val="67"/>
        </w:numPr>
        <w:tabs>
          <w:tab w:pos="1217" w:val="left" w:leader="none"/>
        </w:tabs>
        <w:spacing w:line="240" w:lineRule="auto" w:before="155" w:after="0"/>
        <w:ind w:left="1216" w:right="0" w:hanging="257"/>
        <w:jc w:val="left"/>
        <w:rPr>
          <w:sz w:val="26"/>
        </w:rPr>
      </w:pPr>
      <w:r>
        <w:rPr>
          <w:color w:val="231F20"/>
          <w:sz w:val="26"/>
        </w:rPr>
        <w:t>Thần túc Dục Tam-ma-địa đoạn hành thành</w:t>
      </w:r>
      <w:r>
        <w:rPr>
          <w:color w:val="231F20"/>
          <w:spacing w:val="-26"/>
          <w:sz w:val="26"/>
        </w:rPr>
        <w:t> </w:t>
      </w:r>
      <w:r>
        <w:rPr>
          <w:color w:val="231F20"/>
          <w:sz w:val="26"/>
        </w:rPr>
        <w:t>tựu.</w:t>
      </w:r>
    </w:p>
    <w:p>
      <w:pPr>
        <w:pStyle w:val="ListParagraph"/>
        <w:numPr>
          <w:ilvl w:val="1"/>
          <w:numId w:val="67"/>
        </w:numPr>
        <w:tabs>
          <w:tab w:pos="1217" w:val="left" w:leader="none"/>
        </w:tabs>
        <w:spacing w:line="240" w:lineRule="auto" w:before="98" w:after="0"/>
        <w:ind w:left="1216" w:right="0" w:hanging="257"/>
        <w:jc w:val="left"/>
        <w:rPr>
          <w:sz w:val="26"/>
        </w:rPr>
      </w:pPr>
      <w:r>
        <w:rPr>
          <w:color w:val="231F20"/>
          <w:sz w:val="26"/>
        </w:rPr>
        <w:t>Thần túc Cần Tam-ma-địa đoạn hành thành</w:t>
      </w:r>
      <w:r>
        <w:rPr>
          <w:color w:val="231F20"/>
          <w:spacing w:val="-24"/>
          <w:sz w:val="26"/>
        </w:rPr>
        <w:t> </w:t>
      </w:r>
      <w:r>
        <w:rPr>
          <w:color w:val="231F20"/>
          <w:sz w:val="26"/>
        </w:rPr>
        <w:t>tựu.</w:t>
      </w:r>
    </w:p>
    <w:p>
      <w:pPr>
        <w:pStyle w:val="ListParagraph"/>
        <w:numPr>
          <w:ilvl w:val="1"/>
          <w:numId w:val="67"/>
        </w:numPr>
        <w:tabs>
          <w:tab w:pos="1217" w:val="left" w:leader="none"/>
        </w:tabs>
        <w:spacing w:line="240" w:lineRule="auto" w:before="97" w:after="0"/>
        <w:ind w:left="1216" w:right="0" w:hanging="257"/>
        <w:jc w:val="left"/>
        <w:rPr>
          <w:sz w:val="26"/>
        </w:rPr>
      </w:pPr>
      <w:r>
        <w:rPr>
          <w:color w:val="231F20"/>
          <w:sz w:val="26"/>
        </w:rPr>
        <w:t>Thần túc Tâm Tam-ma-địa đoạn hành thành</w:t>
      </w:r>
      <w:r>
        <w:rPr>
          <w:color w:val="231F20"/>
          <w:spacing w:val="-15"/>
          <w:sz w:val="26"/>
        </w:rPr>
        <w:t> </w:t>
      </w:r>
      <w:r>
        <w:rPr>
          <w:color w:val="231F20"/>
          <w:sz w:val="26"/>
        </w:rPr>
        <w:t>tựu.</w:t>
      </w:r>
    </w:p>
    <w:p>
      <w:pPr>
        <w:pStyle w:val="ListParagraph"/>
        <w:numPr>
          <w:ilvl w:val="1"/>
          <w:numId w:val="67"/>
        </w:numPr>
        <w:tabs>
          <w:tab w:pos="1217" w:val="left" w:leader="none"/>
        </w:tabs>
        <w:spacing w:line="240" w:lineRule="auto" w:before="98" w:after="0"/>
        <w:ind w:left="1216" w:right="0" w:hanging="257"/>
        <w:jc w:val="left"/>
        <w:rPr>
          <w:sz w:val="26"/>
        </w:rPr>
      </w:pPr>
      <w:r>
        <w:rPr>
          <w:color w:val="231F20"/>
          <w:sz w:val="26"/>
        </w:rPr>
        <w:t>Thần túc Quán Tam-ma-địa đoạn hành thành</w:t>
      </w:r>
      <w:r>
        <w:rPr>
          <w:color w:val="231F20"/>
          <w:spacing w:val="-11"/>
          <w:sz w:val="26"/>
        </w:rPr>
        <w:t> </w:t>
      </w:r>
      <w:r>
        <w:rPr>
          <w:color w:val="231F20"/>
          <w:sz w:val="26"/>
        </w:rPr>
        <w:t>tựu.</w:t>
      </w:r>
    </w:p>
    <w:p>
      <w:pPr>
        <w:pStyle w:val="BodyText"/>
        <w:spacing w:before="154"/>
        <w:ind w:left="960" w:firstLine="0"/>
      </w:pPr>
      <w:r>
        <w:rPr>
          <w:i/>
          <w:color w:val="231F20"/>
        </w:rPr>
        <w:t>Hỏi: </w:t>
      </w:r>
      <w:r>
        <w:rPr>
          <w:color w:val="231F20"/>
        </w:rPr>
        <w:t>Vì sao gọi là thần, vì sao gọi là túc?</w:t>
      </w:r>
    </w:p>
    <w:p>
      <w:pPr>
        <w:pStyle w:val="BodyText"/>
        <w:spacing w:line="273" w:lineRule="auto" w:before="155"/>
        <w:ind w:left="393" w:right="101"/>
      </w:pPr>
      <w:r>
        <w:rPr>
          <w:i/>
          <w:color w:val="231F20"/>
        </w:rPr>
        <w:t>Đáp: </w:t>
      </w:r>
      <w:r>
        <w:rPr>
          <w:color w:val="231F20"/>
        </w:rPr>
        <w:t>Có thuyết nói: Tam-ma-địa gọi là thần, bốn thứ như Dục v.v... gọi là túc. Do bốn pháp này thâu nhận khiến Tam-ma- địa chuyển.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i/>
          <w:color w:val="231F20"/>
        </w:rPr>
        <w:t>Hỏi:</w:t>
      </w:r>
      <w:r>
        <w:rPr>
          <w:i/>
          <w:color w:val="231F20"/>
          <w:spacing w:val="-14"/>
        </w:rPr>
        <w:t> </w:t>
      </w:r>
      <w:r>
        <w:rPr>
          <w:color w:val="231F20"/>
        </w:rPr>
        <w:t>Đẳng</w:t>
      </w:r>
      <w:r>
        <w:rPr>
          <w:color w:val="231F20"/>
          <w:spacing w:val="-13"/>
        </w:rPr>
        <w:t> </w:t>
      </w:r>
      <w:r>
        <w:rPr>
          <w:color w:val="231F20"/>
        </w:rPr>
        <w:t>trì</w:t>
      </w:r>
      <w:r>
        <w:rPr>
          <w:color w:val="231F20"/>
          <w:spacing w:val="-14"/>
        </w:rPr>
        <w:t> </w:t>
      </w:r>
      <w:r>
        <w:rPr>
          <w:color w:val="231F20"/>
        </w:rPr>
        <w:t>cùng</w:t>
      </w:r>
      <w:r>
        <w:rPr>
          <w:color w:val="231F20"/>
          <w:spacing w:val="-13"/>
        </w:rPr>
        <w:t> </w:t>
      </w:r>
      <w:r>
        <w:rPr>
          <w:color w:val="231F20"/>
        </w:rPr>
        <w:t>có</w:t>
      </w:r>
      <w:r>
        <w:rPr>
          <w:color w:val="231F20"/>
          <w:spacing w:val="-14"/>
        </w:rPr>
        <w:t> </w:t>
      </w:r>
      <w:r>
        <w:rPr>
          <w:color w:val="231F20"/>
        </w:rPr>
        <w:t>nhiều</w:t>
      </w:r>
      <w:r>
        <w:rPr>
          <w:color w:val="231F20"/>
          <w:spacing w:val="-13"/>
        </w:rPr>
        <w:t> </w:t>
      </w:r>
      <w:r>
        <w:rPr>
          <w:color w:val="231F20"/>
        </w:rPr>
        <w:t>pháp</w:t>
      </w:r>
      <w:r>
        <w:rPr>
          <w:color w:val="231F20"/>
          <w:spacing w:val="-14"/>
        </w:rPr>
        <w:t> </w:t>
      </w:r>
      <w:r>
        <w:rPr>
          <w:color w:val="231F20"/>
        </w:rPr>
        <w:t>tương</w:t>
      </w:r>
      <w:r>
        <w:rPr>
          <w:color w:val="231F20"/>
          <w:spacing w:val="-13"/>
        </w:rPr>
        <w:t> </w:t>
      </w:r>
      <w:r>
        <w:rPr>
          <w:color w:val="231F20"/>
        </w:rPr>
        <w:t>ưng,</w:t>
      </w:r>
      <w:r>
        <w:rPr>
          <w:color w:val="231F20"/>
          <w:spacing w:val="-13"/>
        </w:rPr>
        <w:t> </w:t>
      </w:r>
      <w:r>
        <w:rPr>
          <w:color w:val="231F20"/>
        </w:rPr>
        <w:t>vì</w:t>
      </w:r>
      <w:r>
        <w:rPr>
          <w:color w:val="231F20"/>
          <w:spacing w:val="-14"/>
        </w:rPr>
        <w:t> </w:t>
      </w:r>
      <w:r>
        <w:rPr>
          <w:color w:val="231F20"/>
        </w:rPr>
        <w:t>sao</w:t>
      </w:r>
      <w:r>
        <w:rPr>
          <w:color w:val="231F20"/>
          <w:spacing w:val="-13"/>
        </w:rPr>
        <w:t> </w:t>
      </w:r>
      <w:r>
        <w:rPr>
          <w:color w:val="231F20"/>
        </w:rPr>
        <w:t>bốn</w:t>
      </w:r>
      <w:r>
        <w:rPr>
          <w:color w:val="231F20"/>
          <w:spacing w:val="-14"/>
        </w:rPr>
        <w:t> </w:t>
      </w:r>
      <w:r>
        <w:rPr>
          <w:color w:val="231F20"/>
        </w:rPr>
        <w:t>thứ</w:t>
      </w:r>
      <w:r>
        <w:rPr>
          <w:color w:val="231F20"/>
          <w:spacing w:val="-13"/>
        </w:rPr>
        <w:t> </w:t>
      </w:r>
      <w:r>
        <w:rPr>
          <w:color w:val="231F20"/>
        </w:rPr>
        <w:t>này riêng gọi là thần túc?</w:t>
      </w:r>
    </w:p>
    <w:p>
      <w:pPr>
        <w:pStyle w:val="BodyText"/>
        <w:spacing w:line="276" w:lineRule="auto" w:before="116"/>
        <w:ind w:right="389"/>
      </w:pPr>
      <w:r>
        <w:rPr>
          <w:i/>
          <w:color w:val="231F20"/>
        </w:rPr>
        <w:t>Đáp:</w:t>
      </w:r>
      <w:r>
        <w:rPr>
          <w:i/>
          <w:color w:val="231F20"/>
          <w:spacing w:val="-7"/>
        </w:rPr>
        <w:t> </w:t>
      </w:r>
      <w:r>
        <w:rPr>
          <w:color w:val="231F20"/>
        </w:rPr>
        <w:t>Các</w:t>
      </w:r>
      <w:r>
        <w:rPr>
          <w:color w:val="231F20"/>
          <w:spacing w:val="-7"/>
        </w:rPr>
        <w:t> </w:t>
      </w:r>
      <w:r>
        <w:rPr>
          <w:color w:val="231F20"/>
        </w:rPr>
        <w:t>thứ</w:t>
      </w:r>
      <w:r>
        <w:rPr>
          <w:color w:val="231F20"/>
          <w:spacing w:val="-6"/>
        </w:rPr>
        <w:t> </w:t>
      </w:r>
      <w:r>
        <w:rPr>
          <w:color w:val="231F20"/>
        </w:rPr>
        <w:t>này</w:t>
      </w:r>
      <w:r>
        <w:rPr>
          <w:color w:val="231F20"/>
          <w:spacing w:val="-7"/>
        </w:rPr>
        <w:t> </w:t>
      </w:r>
      <w:r>
        <w:rPr>
          <w:color w:val="231F20"/>
        </w:rPr>
        <w:t>đối</w:t>
      </w:r>
      <w:r>
        <w:rPr>
          <w:color w:val="231F20"/>
          <w:spacing w:val="-6"/>
        </w:rPr>
        <w:t> </w:t>
      </w:r>
      <w:r>
        <w:rPr>
          <w:color w:val="231F20"/>
        </w:rPr>
        <w:t>với</w:t>
      </w:r>
      <w:r>
        <w:rPr>
          <w:color w:val="231F20"/>
          <w:spacing w:val="-7"/>
        </w:rPr>
        <w:t> </w:t>
      </w:r>
      <w:r>
        <w:rPr>
          <w:color w:val="231F20"/>
        </w:rPr>
        <w:t>đẳng</w:t>
      </w:r>
      <w:r>
        <w:rPr>
          <w:color w:val="231F20"/>
          <w:spacing w:val="-6"/>
        </w:rPr>
        <w:t> </w:t>
      </w:r>
      <w:r>
        <w:rPr>
          <w:color w:val="231F20"/>
        </w:rPr>
        <w:t>trì</w:t>
      </w:r>
      <w:r>
        <w:rPr>
          <w:color w:val="231F20"/>
          <w:spacing w:val="-7"/>
        </w:rPr>
        <w:t> </w:t>
      </w:r>
      <w:r>
        <w:rPr>
          <w:color w:val="231F20"/>
        </w:rPr>
        <w:t>tùy</w:t>
      </w:r>
      <w:r>
        <w:rPr>
          <w:color w:val="231F20"/>
          <w:spacing w:val="-6"/>
        </w:rPr>
        <w:t> </w:t>
      </w:r>
      <w:r>
        <w:rPr>
          <w:color w:val="231F20"/>
        </w:rPr>
        <w:t>thuận</w:t>
      </w:r>
      <w:r>
        <w:rPr>
          <w:color w:val="231F20"/>
          <w:spacing w:val="-7"/>
        </w:rPr>
        <w:t> </w:t>
      </w:r>
      <w:r>
        <w:rPr>
          <w:color w:val="231F20"/>
        </w:rPr>
        <w:t>vượt</w:t>
      </w:r>
      <w:r>
        <w:rPr>
          <w:color w:val="231F20"/>
          <w:spacing w:val="-6"/>
        </w:rPr>
        <w:t> </w:t>
      </w:r>
      <w:r>
        <w:rPr>
          <w:color w:val="231F20"/>
        </w:rPr>
        <w:t>hơn.</w:t>
      </w:r>
      <w:r>
        <w:rPr>
          <w:color w:val="231F20"/>
          <w:spacing w:val="-7"/>
        </w:rPr>
        <w:t> </w:t>
      </w:r>
      <w:r>
        <w:rPr>
          <w:color w:val="231F20"/>
        </w:rPr>
        <w:t>Nghĩa</w:t>
      </w:r>
      <w:r>
        <w:rPr>
          <w:color w:val="231F20"/>
          <w:spacing w:val="-6"/>
        </w:rPr>
        <w:t> </w:t>
      </w:r>
      <w:r>
        <w:rPr>
          <w:color w:val="231F20"/>
        </w:rPr>
        <w:t>là ở trong pháp tương ưng, cùng có giúp ích cho đẳng trì thì bốn pháp này là hơn hết.</w:t>
      </w:r>
    </w:p>
    <w:p>
      <w:pPr>
        <w:pStyle w:val="BodyText"/>
        <w:spacing w:line="276" w:lineRule="auto" w:before="117"/>
        <w:ind w:right="389"/>
      </w:pPr>
      <w:r>
        <w:rPr>
          <w:color w:val="231F20"/>
        </w:rPr>
        <w:t>Lại</w:t>
      </w:r>
      <w:r>
        <w:rPr>
          <w:color w:val="231F20"/>
          <w:spacing w:val="-7"/>
        </w:rPr>
        <w:t> </w:t>
      </w:r>
      <w:r>
        <w:rPr>
          <w:color w:val="231F20"/>
        </w:rPr>
        <w:t>có</w:t>
      </w:r>
      <w:r>
        <w:rPr>
          <w:color w:val="231F20"/>
          <w:spacing w:val="-7"/>
        </w:rPr>
        <w:t> </w:t>
      </w:r>
      <w:r>
        <w:rPr>
          <w:color w:val="231F20"/>
        </w:rPr>
        <w:t>thuyết</w:t>
      </w:r>
      <w:r>
        <w:rPr>
          <w:color w:val="231F20"/>
          <w:spacing w:val="-6"/>
        </w:rPr>
        <w:t> </w:t>
      </w:r>
      <w:r>
        <w:rPr>
          <w:color w:val="231F20"/>
        </w:rPr>
        <w:t>nói:</w:t>
      </w:r>
      <w:r>
        <w:rPr>
          <w:color w:val="231F20"/>
          <w:spacing w:val="-12"/>
        </w:rPr>
        <w:t> </w:t>
      </w:r>
      <w:r>
        <w:rPr>
          <w:color w:val="231F20"/>
        </w:rPr>
        <w:t>Tam-ma-địa</w:t>
      </w:r>
      <w:r>
        <w:rPr>
          <w:color w:val="231F20"/>
          <w:spacing w:val="-6"/>
        </w:rPr>
        <w:t> </w:t>
      </w:r>
      <w:r>
        <w:rPr>
          <w:color w:val="231F20"/>
        </w:rPr>
        <w:t>là</w:t>
      </w:r>
      <w:r>
        <w:rPr>
          <w:color w:val="231F20"/>
          <w:spacing w:val="-7"/>
        </w:rPr>
        <w:t> </w:t>
      </w:r>
      <w:r>
        <w:rPr>
          <w:color w:val="231F20"/>
        </w:rPr>
        <w:t>thần,</w:t>
      </w:r>
      <w:r>
        <w:rPr>
          <w:color w:val="231F20"/>
          <w:spacing w:val="-7"/>
        </w:rPr>
        <w:t> </w:t>
      </w:r>
      <w:r>
        <w:rPr>
          <w:color w:val="231F20"/>
        </w:rPr>
        <w:t>cũng</w:t>
      </w:r>
      <w:r>
        <w:rPr>
          <w:color w:val="231F20"/>
          <w:spacing w:val="-6"/>
        </w:rPr>
        <w:t> </w:t>
      </w:r>
      <w:r>
        <w:rPr>
          <w:color w:val="231F20"/>
        </w:rPr>
        <w:t>là</w:t>
      </w:r>
      <w:r>
        <w:rPr>
          <w:color w:val="231F20"/>
          <w:spacing w:val="-7"/>
        </w:rPr>
        <w:t> </w:t>
      </w:r>
      <w:r>
        <w:rPr>
          <w:color w:val="231F20"/>
        </w:rPr>
        <w:t>túc,</w:t>
      </w:r>
      <w:r>
        <w:rPr>
          <w:color w:val="231F20"/>
          <w:spacing w:val="-7"/>
        </w:rPr>
        <w:t> </w:t>
      </w:r>
      <w:r>
        <w:rPr>
          <w:color w:val="231F20"/>
        </w:rPr>
        <w:t>còn</w:t>
      </w:r>
      <w:r>
        <w:rPr>
          <w:color w:val="231F20"/>
          <w:spacing w:val="-6"/>
        </w:rPr>
        <w:t> </w:t>
      </w:r>
      <w:r>
        <w:rPr>
          <w:color w:val="231F20"/>
        </w:rPr>
        <w:t>bốn</w:t>
      </w:r>
      <w:r>
        <w:rPr>
          <w:color w:val="231F20"/>
          <w:spacing w:val="-7"/>
        </w:rPr>
        <w:t> </w:t>
      </w:r>
      <w:r>
        <w:rPr>
          <w:color w:val="231F20"/>
        </w:rPr>
        <w:t>thứ như dục </w:t>
      </w:r>
      <w:r>
        <w:rPr>
          <w:color w:val="231F20"/>
          <w:spacing w:val="-6"/>
        </w:rPr>
        <w:t>v.v... </w:t>
      </w:r>
      <w:r>
        <w:rPr>
          <w:color w:val="231F20"/>
        </w:rPr>
        <w:t>chỉ là túc, không phải là thần. Như trạch pháp là giác cũng là chi, còn sáu thứ kia là chi không phải là giác. Chánh kiến là đạo cũng là chi, còn bảy thứ kia chỉ là chi không phải là đạo. Lìa bỏ ăn phi thời là trai cũng là chi, còn bảy thứ kia chỉ là chi không </w:t>
      </w:r>
      <w:r>
        <w:rPr>
          <w:color w:val="231F20"/>
          <w:spacing w:val="-3"/>
        </w:rPr>
        <w:t>phải </w:t>
      </w:r>
      <w:r>
        <w:rPr>
          <w:color w:val="231F20"/>
        </w:rPr>
        <w:t>là trai. Ở đây cũng như</w:t>
      </w:r>
      <w:r>
        <w:rPr>
          <w:color w:val="231F20"/>
          <w:spacing w:val="-1"/>
        </w:rPr>
        <w:t> </w:t>
      </w:r>
      <w:r>
        <w:rPr>
          <w:color w:val="231F20"/>
        </w:rPr>
        <w:t>thế.</w:t>
      </w:r>
    </w:p>
    <w:p>
      <w:pPr>
        <w:pStyle w:val="BodyText"/>
        <w:spacing w:line="276" w:lineRule="auto" w:before="120"/>
        <w:ind w:right="390"/>
      </w:pPr>
      <w:r>
        <w:rPr>
          <w:i/>
          <w:color w:val="231F20"/>
        </w:rPr>
        <w:t>Hỏi: </w:t>
      </w:r>
      <w:r>
        <w:rPr>
          <w:color w:val="231F20"/>
        </w:rPr>
        <w:t>Nếu Tam-ma-địa là thần cũng là túc, vậy nên lập làm</w:t>
      </w:r>
      <w:r>
        <w:rPr>
          <w:color w:val="231F20"/>
          <w:spacing w:val="-41"/>
        </w:rPr>
        <w:t> </w:t>
      </w:r>
      <w:r>
        <w:rPr>
          <w:color w:val="231F20"/>
        </w:rPr>
        <w:t>một hoặc lập làm năm, vì sao nói chỉ có</w:t>
      </w:r>
      <w:r>
        <w:rPr>
          <w:color w:val="231F20"/>
          <w:spacing w:val="-2"/>
        </w:rPr>
        <w:t> </w:t>
      </w:r>
      <w:r>
        <w:rPr>
          <w:color w:val="231F20"/>
        </w:rPr>
        <w:t>bốn?</w:t>
      </w:r>
    </w:p>
    <w:p>
      <w:pPr>
        <w:pStyle w:val="BodyText"/>
        <w:spacing w:line="276" w:lineRule="auto" w:before="116"/>
        <w:ind w:right="390"/>
      </w:pPr>
      <w:r>
        <w:rPr>
          <w:i/>
          <w:color w:val="231F20"/>
        </w:rPr>
        <w:t>Đáp:</w:t>
      </w:r>
      <w:r>
        <w:rPr>
          <w:i/>
          <w:color w:val="231F20"/>
          <w:spacing w:val="-11"/>
        </w:rPr>
        <w:t> </w:t>
      </w:r>
      <w:r>
        <w:rPr>
          <w:color w:val="231F20"/>
        </w:rPr>
        <w:t>Vì</w:t>
      </w:r>
      <w:r>
        <w:rPr>
          <w:color w:val="231F20"/>
          <w:spacing w:val="-6"/>
        </w:rPr>
        <w:t> </w:t>
      </w:r>
      <w:r>
        <w:rPr>
          <w:color w:val="231F20"/>
        </w:rPr>
        <w:t>chỉ</w:t>
      </w:r>
      <w:r>
        <w:rPr>
          <w:color w:val="231F20"/>
          <w:spacing w:val="-11"/>
        </w:rPr>
        <w:t> </w:t>
      </w:r>
      <w:r>
        <w:rPr>
          <w:color w:val="231F20"/>
        </w:rPr>
        <w:t>Tam-ma-địa</w:t>
      </w:r>
      <w:r>
        <w:rPr>
          <w:color w:val="231F20"/>
          <w:spacing w:val="-6"/>
        </w:rPr>
        <w:t> </w:t>
      </w:r>
      <w:r>
        <w:rPr>
          <w:color w:val="231F20"/>
        </w:rPr>
        <w:t>được</w:t>
      </w:r>
      <w:r>
        <w:rPr>
          <w:color w:val="231F20"/>
          <w:spacing w:val="-6"/>
        </w:rPr>
        <w:t> </w:t>
      </w:r>
      <w:r>
        <w:rPr>
          <w:color w:val="231F20"/>
        </w:rPr>
        <w:t>lập</w:t>
      </w:r>
      <w:r>
        <w:rPr>
          <w:color w:val="231F20"/>
          <w:spacing w:val="-5"/>
        </w:rPr>
        <w:t> </w:t>
      </w:r>
      <w:r>
        <w:rPr>
          <w:color w:val="231F20"/>
        </w:rPr>
        <w:t>làm</w:t>
      </w:r>
      <w:r>
        <w:rPr>
          <w:color w:val="231F20"/>
          <w:spacing w:val="-6"/>
        </w:rPr>
        <w:t> </w:t>
      </w:r>
      <w:r>
        <w:rPr>
          <w:color w:val="231F20"/>
        </w:rPr>
        <w:t>thần</w:t>
      </w:r>
      <w:r>
        <w:rPr>
          <w:color w:val="231F20"/>
          <w:spacing w:val="-6"/>
        </w:rPr>
        <w:t> </w:t>
      </w:r>
      <w:r>
        <w:rPr>
          <w:color w:val="231F20"/>
        </w:rPr>
        <w:t>túc,</w:t>
      </w:r>
      <w:r>
        <w:rPr>
          <w:color w:val="231F20"/>
          <w:spacing w:val="-6"/>
        </w:rPr>
        <w:t> </w:t>
      </w:r>
      <w:r>
        <w:rPr>
          <w:color w:val="231F20"/>
        </w:rPr>
        <w:t>từ</w:t>
      </w:r>
      <w:r>
        <w:rPr>
          <w:color w:val="231F20"/>
          <w:spacing w:val="-6"/>
        </w:rPr>
        <w:t> </w:t>
      </w:r>
      <w:r>
        <w:rPr>
          <w:color w:val="231F20"/>
        </w:rPr>
        <w:t>bốn</w:t>
      </w:r>
      <w:r>
        <w:rPr>
          <w:color w:val="231F20"/>
          <w:spacing w:val="-6"/>
        </w:rPr>
        <w:t> </w:t>
      </w:r>
      <w:r>
        <w:rPr>
          <w:color w:val="231F20"/>
        </w:rPr>
        <w:t>nhân</w:t>
      </w:r>
      <w:r>
        <w:rPr>
          <w:color w:val="231F20"/>
          <w:spacing w:val="-6"/>
        </w:rPr>
        <w:t> </w:t>
      </w:r>
      <w:r>
        <w:rPr>
          <w:color w:val="231F20"/>
        </w:rPr>
        <w:t>ấy sinh ra nên nói là bốn. Nghĩa là ở phần vị gia hạnh, hoặc do sức của Dục dẫn phát đẳng trí khiến nó hiện khởi, nói rộng cho đến hoặc do sức của Quán dẫn phát khiến nó hiện khởi. Do ở phần vị gia hạnh, bốn pháp tùy tăng, khiến đẳng trì khởi, nên được phần vị định, tức </w:t>
      </w:r>
      <w:r>
        <w:rPr>
          <w:color w:val="231F20"/>
          <w:spacing w:val="-15"/>
        </w:rPr>
        <w:t>ở </w:t>
      </w:r>
      <w:r>
        <w:rPr>
          <w:color w:val="231F20"/>
        </w:rPr>
        <w:t>nơi một đẳng trì kiến lập bốn thứ.</w:t>
      </w:r>
    </w:p>
    <w:p>
      <w:pPr>
        <w:pStyle w:val="BodyText"/>
        <w:spacing w:before="120"/>
        <w:ind w:left="677" w:firstLine="0"/>
      </w:pPr>
      <w:r>
        <w:rPr>
          <w:color w:val="231F20"/>
        </w:rPr>
        <w:t>Đã nói về tự tánh, nay sẽ nói về lý do.</w:t>
      </w:r>
    </w:p>
    <w:p>
      <w:pPr>
        <w:pStyle w:val="BodyText"/>
        <w:spacing w:before="160"/>
        <w:ind w:left="677" w:firstLine="0"/>
      </w:pPr>
      <w:r>
        <w:rPr>
          <w:i/>
          <w:color w:val="231F20"/>
        </w:rPr>
        <w:t>Hỏi: </w:t>
      </w:r>
      <w:r>
        <w:rPr>
          <w:color w:val="231F20"/>
        </w:rPr>
        <w:t>Vì sao bốn thứ này gọi là thần túc?</w:t>
      </w:r>
    </w:p>
    <w:p>
      <w:pPr>
        <w:pStyle w:val="BodyText"/>
        <w:spacing w:line="276" w:lineRule="auto" w:before="159"/>
        <w:ind w:right="390"/>
      </w:pPr>
      <w:r>
        <w:rPr>
          <w:i/>
          <w:color w:val="231F20"/>
        </w:rPr>
        <w:t>Đáp: </w:t>
      </w:r>
      <w:r>
        <w:rPr>
          <w:color w:val="231F20"/>
        </w:rPr>
        <w:t>Vì nếu có những mong cầu ước nguyện tất cả đều như   ý nên gọi là thần. Dẫn phát đối với thần nên gọi là thần túc. Nhưng dụng</w:t>
      </w:r>
      <w:r>
        <w:rPr>
          <w:color w:val="231F20"/>
          <w:spacing w:val="-4"/>
        </w:rPr>
        <w:t> </w:t>
      </w:r>
      <w:r>
        <w:rPr>
          <w:color w:val="231F20"/>
        </w:rPr>
        <w:t>của</w:t>
      </w:r>
      <w:r>
        <w:rPr>
          <w:color w:val="231F20"/>
          <w:spacing w:val="-3"/>
        </w:rPr>
        <w:t> </w:t>
      </w:r>
      <w:r>
        <w:rPr>
          <w:color w:val="231F20"/>
        </w:rPr>
        <w:t>thần</w:t>
      </w:r>
      <w:r>
        <w:rPr>
          <w:color w:val="231F20"/>
          <w:spacing w:val="-3"/>
        </w:rPr>
        <w:t> </w:t>
      </w:r>
      <w:r>
        <w:rPr>
          <w:color w:val="231F20"/>
        </w:rPr>
        <w:t>này</w:t>
      </w:r>
      <w:r>
        <w:rPr>
          <w:color w:val="231F20"/>
          <w:spacing w:val="-3"/>
        </w:rPr>
        <w:t> </w:t>
      </w:r>
      <w:r>
        <w:rPr>
          <w:color w:val="231F20"/>
        </w:rPr>
        <w:t>tóm</w:t>
      </w:r>
      <w:r>
        <w:rPr>
          <w:color w:val="231F20"/>
          <w:spacing w:val="-4"/>
        </w:rPr>
        <w:t> </w:t>
      </w:r>
      <w:r>
        <w:rPr>
          <w:color w:val="231F20"/>
        </w:rPr>
        <w:t>tắt</w:t>
      </w:r>
      <w:r>
        <w:rPr>
          <w:color w:val="231F20"/>
          <w:spacing w:val="-3"/>
        </w:rPr>
        <w:t> </w:t>
      </w:r>
      <w:r>
        <w:rPr>
          <w:color w:val="231F20"/>
        </w:rPr>
        <w:t>có</w:t>
      </w:r>
      <w:r>
        <w:rPr>
          <w:color w:val="231F20"/>
          <w:spacing w:val="-3"/>
        </w:rPr>
        <w:t> </w:t>
      </w:r>
      <w:r>
        <w:rPr>
          <w:color w:val="231F20"/>
        </w:rPr>
        <w:t>hai</w:t>
      </w:r>
      <w:r>
        <w:rPr>
          <w:color w:val="231F20"/>
          <w:spacing w:val="-3"/>
        </w:rPr>
        <w:t> </w:t>
      </w:r>
      <w:r>
        <w:rPr>
          <w:color w:val="231F20"/>
        </w:rPr>
        <w:t>thứ:</w:t>
      </w:r>
      <w:r>
        <w:rPr>
          <w:color w:val="231F20"/>
          <w:spacing w:val="-4"/>
        </w:rPr>
        <w:t> </w:t>
      </w:r>
      <w:r>
        <w:rPr>
          <w:color w:val="231F20"/>
        </w:rPr>
        <w:t>Một</w:t>
      </w:r>
      <w:r>
        <w:rPr>
          <w:color w:val="231F20"/>
          <w:spacing w:val="-3"/>
        </w:rPr>
        <w:t> </w:t>
      </w:r>
      <w:r>
        <w:rPr>
          <w:color w:val="231F20"/>
        </w:rPr>
        <w:t>là</w:t>
      </w:r>
      <w:r>
        <w:rPr>
          <w:color w:val="231F20"/>
          <w:spacing w:val="-3"/>
        </w:rPr>
        <w:t> </w:t>
      </w:r>
      <w:r>
        <w:rPr>
          <w:color w:val="231F20"/>
        </w:rPr>
        <w:t>thế</w:t>
      </w:r>
      <w:r>
        <w:rPr>
          <w:color w:val="231F20"/>
          <w:spacing w:val="-3"/>
        </w:rPr>
        <w:t> </w:t>
      </w:r>
      <w:r>
        <w:rPr>
          <w:color w:val="231F20"/>
        </w:rPr>
        <w:t>tục</w:t>
      </w:r>
      <w:r>
        <w:rPr>
          <w:color w:val="231F20"/>
          <w:spacing w:val="-4"/>
        </w:rPr>
        <w:t> </w:t>
      </w:r>
      <w:r>
        <w:rPr>
          <w:color w:val="231F20"/>
        </w:rPr>
        <w:t>vui</w:t>
      </w:r>
      <w:r>
        <w:rPr>
          <w:color w:val="231F20"/>
          <w:spacing w:val="-3"/>
        </w:rPr>
        <w:t> </w:t>
      </w:r>
      <w:r>
        <w:rPr>
          <w:color w:val="231F20"/>
        </w:rPr>
        <w:t>thích.</w:t>
      </w:r>
      <w:r>
        <w:rPr>
          <w:color w:val="231F20"/>
          <w:spacing w:val="-3"/>
        </w:rPr>
        <w:t> </w:t>
      </w:r>
      <w:r>
        <w:rPr>
          <w:color w:val="231F20"/>
        </w:rPr>
        <w:t>Hai</w:t>
      </w:r>
      <w:r>
        <w:rPr>
          <w:color w:val="231F20"/>
          <w:spacing w:val="-3"/>
        </w:rPr>
        <w:t> </w:t>
      </w:r>
      <w:r>
        <w:rPr>
          <w:color w:val="231F20"/>
        </w:rPr>
        <w:t>là bậc Thánh ưa thích. Nếu như phân một làm nhiều, hợp nhiều thành một, những thứ đó gọi là thế tục vui thích. Nếu đối với các sự việc vừa ý của thế gian không trụ nơi tưởng thuận. Đối với các sự việc không</w:t>
      </w:r>
      <w:r>
        <w:rPr>
          <w:color w:val="231F20"/>
          <w:spacing w:val="15"/>
        </w:rPr>
        <w:t> </w:t>
      </w:r>
      <w:r>
        <w:rPr>
          <w:color w:val="231F20"/>
        </w:rPr>
        <w:t>vừa</w:t>
      </w:r>
      <w:r>
        <w:rPr>
          <w:color w:val="231F20"/>
          <w:spacing w:val="16"/>
        </w:rPr>
        <w:t> </w:t>
      </w:r>
      <w:r>
        <w:rPr>
          <w:color w:val="231F20"/>
        </w:rPr>
        <w:t>ý</w:t>
      </w:r>
      <w:r>
        <w:rPr>
          <w:color w:val="231F20"/>
          <w:spacing w:val="16"/>
        </w:rPr>
        <w:t> </w:t>
      </w:r>
      <w:r>
        <w:rPr>
          <w:color w:val="231F20"/>
        </w:rPr>
        <w:t>của</w:t>
      </w:r>
      <w:r>
        <w:rPr>
          <w:color w:val="231F20"/>
          <w:spacing w:val="16"/>
        </w:rPr>
        <w:t> </w:t>
      </w:r>
      <w:r>
        <w:rPr>
          <w:color w:val="231F20"/>
        </w:rPr>
        <w:t>thế</w:t>
      </w:r>
      <w:r>
        <w:rPr>
          <w:color w:val="231F20"/>
          <w:spacing w:val="15"/>
        </w:rPr>
        <w:t> </w:t>
      </w:r>
      <w:r>
        <w:rPr>
          <w:color w:val="231F20"/>
        </w:rPr>
        <w:t>gian</w:t>
      </w:r>
      <w:r>
        <w:rPr>
          <w:color w:val="231F20"/>
          <w:spacing w:val="16"/>
        </w:rPr>
        <w:t> </w:t>
      </w:r>
      <w:r>
        <w:rPr>
          <w:color w:val="231F20"/>
        </w:rPr>
        <w:t>không</w:t>
      </w:r>
      <w:r>
        <w:rPr>
          <w:color w:val="231F20"/>
          <w:spacing w:val="16"/>
        </w:rPr>
        <w:t> </w:t>
      </w:r>
      <w:r>
        <w:rPr>
          <w:color w:val="231F20"/>
        </w:rPr>
        <w:t>trụ</w:t>
      </w:r>
      <w:r>
        <w:rPr>
          <w:color w:val="231F20"/>
          <w:spacing w:val="16"/>
        </w:rPr>
        <w:t> </w:t>
      </w:r>
      <w:r>
        <w:rPr>
          <w:color w:val="231F20"/>
        </w:rPr>
        <w:t>nơi</w:t>
      </w:r>
      <w:r>
        <w:rPr>
          <w:color w:val="231F20"/>
          <w:spacing w:val="15"/>
        </w:rPr>
        <w:t> </w:t>
      </w:r>
      <w:r>
        <w:rPr>
          <w:color w:val="231F20"/>
        </w:rPr>
        <w:t>tưởng</w:t>
      </w:r>
      <w:r>
        <w:rPr>
          <w:color w:val="231F20"/>
          <w:spacing w:val="16"/>
        </w:rPr>
        <w:t> </w:t>
      </w:r>
      <w:r>
        <w:rPr>
          <w:color w:val="231F20"/>
        </w:rPr>
        <w:t>nghịch.</w:t>
      </w:r>
      <w:r>
        <w:rPr>
          <w:color w:val="231F20"/>
          <w:spacing w:val="16"/>
        </w:rPr>
        <w:t> </w:t>
      </w:r>
      <w:r>
        <w:rPr>
          <w:color w:val="231F20"/>
        </w:rPr>
        <w:t>Đối</w:t>
      </w:r>
      <w:r>
        <w:rPr>
          <w:color w:val="231F20"/>
          <w:spacing w:val="16"/>
        </w:rPr>
        <w:t> </w:t>
      </w:r>
      <w:r>
        <w:rPr>
          <w:color w:val="231F20"/>
        </w:rPr>
        <w:t>với</w:t>
      </w:r>
      <w:r>
        <w:rPr>
          <w:color w:val="231F20"/>
          <w:spacing w:val="16"/>
        </w:rPr>
        <w:t> </w:t>
      </w:r>
      <w:r>
        <w:rPr>
          <w:color w:val="231F20"/>
        </w:rPr>
        <w:t>các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sự việc vừa ý, không vừa ý đều an trụ nơi xả, chánh niệm chánh tri. Những thứ ấy gọi là Hiền Thánh ưa thích.</w:t>
      </w:r>
    </w:p>
    <w:p>
      <w:pPr>
        <w:pStyle w:val="BodyText"/>
        <w:spacing w:line="273" w:lineRule="auto" w:before="112"/>
        <w:ind w:left="393" w:right="107"/>
      </w:pPr>
      <w:r>
        <w:rPr>
          <w:color w:val="231F20"/>
        </w:rPr>
        <w:t>Lại có ba thứ thần dụng: Một là vận thân. Hai là thắng giải. Ba là ý thế.</w:t>
      </w:r>
    </w:p>
    <w:p>
      <w:pPr>
        <w:pStyle w:val="ListParagraph"/>
        <w:numPr>
          <w:ilvl w:val="0"/>
          <w:numId w:val="68"/>
        </w:numPr>
        <w:tabs>
          <w:tab w:pos="1221" w:val="left" w:leader="none"/>
        </w:tabs>
        <w:spacing w:line="273" w:lineRule="auto" w:before="111" w:after="0"/>
        <w:ind w:left="393" w:right="106" w:firstLine="566"/>
        <w:jc w:val="both"/>
        <w:rPr>
          <w:sz w:val="26"/>
        </w:rPr>
      </w:pPr>
      <w:r>
        <w:rPr>
          <w:color w:val="231F20"/>
          <w:sz w:val="26"/>
        </w:rPr>
        <w:t>Thần dụng vận thân: Tức là cất mình bay lên khoảng không như</w:t>
      </w:r>
      <w:r>
        <w:rPr>
          <w:color w:val="231F20"/>
          <w:spacing w:val="-12"/>
          <w:sz w:val="26"/>
        </w:rPr>
        <w:t> </w:t>
      </w:r>
      <w:r>
        <w:rPr>
          <w:color w:val="231F20"/>
          <w:sz w:val="26"/>
        </w:rPr>
        <w:t>loài</w:t>
      </w:r>
      <w:r>
        <w:rPr>
          <w:color w:val="231F20"/>
          <w:spacing w:val="-12"/>
          <w:sz w:val="26"/>
        </w:rPr>
        <w:t> </w:t>
      </w:r>
      <w:r>
        <w:rPr>
          <w:color w:val="231F20"/>
          <w:sz w:val="26"/>
        </w:rPr>
        <w:t>chim.</w:t>
      </w:r>
      <w:r>
        <w:rPr>
          <w:color w:val="231F20"/>
          <w:spacing w:val="-12"/>
          <w:sz w:val="26"/>
        </w:rPr>
        <w:t> </w:t>
      </w:r>
      <w:r>
        <w:rPr>
          <w:color w:val="231F20"/>
          <w:sz w:val="26"/>
        </w:rPr>
        <w:t>Cũng</w:t>
      </w:r>
      <w:r>
        <w:rPr>
          <w:color w:val="231F20"/>
          <w:spacing w:val="-12"/>
          <w:sz w:val="26"/>
        </w:rPr>
        <w:t> </w:t>
      </w:r>
      <w:r>
        <w:rPr>
          <w:color w:val="231F20"/>
          <w:sz w:val="26"/>
        </w:rPr>
        <w:t>như</w:t>
      </w:r>
      <w:r>
        <w:rPr>
          <w:color w:val="231F20"/>
          <w:spacing w:val="-12"/>
          <w:sz w:val="26"/>
        </w:rPr>
        <w:t> </w:t>
      </w:r>
      <w:r>
        <w:rPr>
          <w:color w:val="231F20"/>
          <w:sz w:val="26"/>
        </w:rPr>
        <w:t>tranh</w:t>
      </w:r>
      <w:r>
        <w:rPr>
          <w:color w:val="231F20"/>
          <w:spacing w:val="-12"/>
          <w:sz w:val="26"/>
        </w:rPr>
        <w:t> </w:t>
      </w:r>
      <w:r>
        <w:rPr>
          <w:color w:val="231F20"/>
          <w:sz w:val="26"/>
        </w:rPr>
        <w:t>vẽ</w:t>
      </w:r>
      <w:r>
        <w:rPr>
          <w:color w:val="231F20"/>
          <w:spacing w:val="-12"/>
          <w:sz w:val="26"/>
        </w:rPr>
        <w:t> </w:t>
      </w:r>
      <w:r>
        <w:rPr>
          <w:color w:val="231F20"/>
          <w:sz w:val="26"/>
        </w:rPr>
        <w:t>các</w:t>
      </w:r>
      <w:r>
        <w:rPr>
          <w:color w:val="231F20"/>
          <w:spacing w:val="-12"/>
          <w:sz w:val="26"/>
        </w:rPr>
        <w:t> </w:t>
      </w:r>
      <w:r>
        <w:rPr>
          <w:color w:val="231F20"/>
          <w:sz w:val="26"/>
        </w:rPr>
        <w:t>vị</w:t>
      </w:r>
      <w:r>
        <w:rPr>
          <w:color w:val="231F20"/>
          <w:spacing w:val="-12"/>
          <w:sz w:val="26"/>
        </w:rPr>
        <w:t> </w:t>
      </w:r>
      <w:r>
        <w:rPr>
          <w:color w:val="231F20"/>
          <w:sz w:val="26"/>
        </w:rPr>
        <w:t>tiên</w:t>
      </w:r>
      <w:r>
        <w:rPr>
          <w:color w:val="231F20"/>
          <w:spacing w:val="-11"/>
          <w:sz w:val="26"/>
        </w:rPr>
        <w:t> </w:t>
      </w:r>
      <w:r>
        <w:rPr>
          <w:color w:val="231F20"/>
          <w:sz w:val="26"/>
        </w:rPr>
        <w:t>bay</w:t>
      </w:r>
      <w:r>
        <w:rPr>
          <w:color w:val="231F20"/>
          <w:spacing w:val="-12"/>
          <w:sz w:val="26"/>
        </w:rPr>
        <w:t> </w:t>
      </w:r>
      <w:r>
        <w:rPr>
          <w:color w:val="231F20"/>
          <w:sz w:val="26"/>
        </w:rPr>
        <w:t>lượn,</w:t>
      </w:r>
      <w:r>
        <w:rPr>
          <w:color w:val="231F20"/>
          <w:spacing w:val="-12"/>
          <w:sz w:val="26"/>
        </w:rPr>
        <w:t> </w:t>
      </w:r>
      <w:r>
        <w:rPr>
          <w:color w:val="231F20"/>
          <w:sz w:val="26"/>
        </w:rPr>
        <w:t>treo</w:t>
      </w:r>
      <w:r>
        <w:rPr>
          <w:color w:val="231F20"/>
          <w:spacing w:val="-12"/>
          <w:sz w:val="26"/>
        </w:rPr>
        <w:t> </w:t>
      </w:r>
      <w:r>
        <w:rPr>
          <w:color w:val="231F20"/>
          <w:sz w:val="26"/>
        </w:rPr>
        <w:t>trên</w:t>
      </w:r>
      <w:r>
        <w:rPr>
          <w:color w:val="231F20"/>
          <w:spacing w:val="-12"/>
          <w:sz w:val="26"/>
        </w:rPr>
        <w:t> </w:t>
      </w:r>
      <w:r>
        <w:rPr>
          <w:color w:val="231F20"/>
          <w:spacing w:val="-3"/>
          <w:sz w:val="26"/>
        </w:rPr>
        <w:t>vách.</w:t>
      </w:r>
    </w:p>
    <w:p>
      <w:pPr>
        <w:pStyle w:val="ListParagraph"/>
        <w:numPr>
          <w:ilvl w:val="0"/>
          <w:numId w:val="68"/>
        </w:numPr>
        <w:tabs>
          <w:tab w:pos="1208" w:val="left" w:leader="none"/>
        </w:tabs>
        <w:spacing w:line="273" w:lineRule="auto" w:before="112" w:after="0"/>
        <w:ind w:left="393" w:right="107" w:firstLine="566"/>
        <w:jc w:val="both"/>
        <w:rPr>
          <w:sz w:val="26"/>
        </w:rPr>
      </w:pPr>
      <w:r>
        <w:rPr>
          <w:color w:val="231F20"/>
          <w:sz w:val="26"/>
        </w:rPr>
        <w:t>Thần</w:t>
      </w:r>
      <w:r>
        <w:rPr>
          <w:color w:val="231F20"/>
          <w:spacing w:val="-10"/>
          <w:sz w:val="26"/>
        </w:rPr>
        <w:t> </w:t>
      </w:r>
      <w:r>
        <w:rPr>
          <w:color w:val="231F20"/>
          <w:sz w:val="26"/>
        </w:rPr>
        <w:t>dụng</w:t>
      </w:r>
      <w:r>
        <w:rPr>
          <w:color w:val="231F20"/>
          <w:spacing w:val="-9"/>
          <w:sz w:val="26"/>
        </w:rPr>
        <w:t> </w:t>
      </w:r>
      <w:r>
        <w:rPr>
          <w:color w:val="231F20"/>
          <w:sz w:val="26"/>
        </w:rPr>
        <w:t>thắng</w:t>
      </w:r>
      <w:r>
        <w:rPr>
          <w:color w:val="231F20"/>
          <w:spacing w:val="-9"/>
          <w:sz w:val="26"/>
        </w:rPr>
        <w:t> </w:t>
      </w:r>
      <w:r>
        <w:rPr>
          <w:color w:val="231F20"/>
          <w:sz w:val="26"/>
        </w:rPr>
        <w:t>giải:</w:t>
      </w:r>
      <w:r>
        <w:rPr>
          <w:color w:val="231F20"/>
          <w:spacing w:val="-15"/>
          <w:sz w:val="26"/>
        </w:rPr>
        <w:t> </w:t>
      </w:r>
      <w:r>
        <w:rPr>
          <w:color w:val="231F20"/>
          <w:sz w:val="26"/>
        </w:rPr>
        <w:t>Tức</w:t>
      </w:r>
      <w:r>
        <w:rPr>
          <w:color w:val="231F20"/>
          <w:spacing w:val="-9"/>
          <w:sz w:val="26"/>
        </w:rPr>
        <w:t> </w:t>
      </w:r>
      <w:r>
        <w:rPr>
          <w:color w:val="231F20"/>
          <w:sz w:val="26"/>
        </w:rPr>
        <w:t>là</w:t>
      </w:r>
      <w:r>
        <w:rPr>
          <w:color w:val="231F20"/>
          <w:spacing w:val="-9"/>
          <w:sz w:val="26"/>
        </w:rPr>
        <w:t> </w:t>
      </w:r>
      <w:r>
        <w:rPr>
          <w:color w:val="231F20"/>
          <w:sz w:val="26"/>
        </w:rPr>
        <w:t>do</w:t>
      </w:r>
      <w:r>
        <w:rPr>
          <w:color w:val="231F20"/>
          <w:spacing w:val="-10"/>
          <w:sz w:val="26"/>
        </w:rPr>
        <w:t> </w:t>
      </w:r>
      <w:r>
        <w:rPr>
          <w:color w:val="231F20"/>
          <w:sz w:val="26"/>
        </w:rPr>
        <w:t>sức</w:t>
      </w:r>
      <w:r>
        <w:rPr>
          <w:color w:val="231F20"/>
          <w:spacing w:val="-9"/>
          <w:sz w:val="26"/>
        </w:rPr>
        <w:t> </w:t>
      </w:r>
      <w:r>
        <w:rPr>
          <w:color w:val="231F20"/>
          <w:sz w:val="26"/>
        </w:rPr>
        <w:t>này</w:t>
      </w:r>
      <w:r>
        <w:rPr>
          <w:color w:val="231F20"/>
          <w:spacing w:val="-9"/>
          <w:sz w:val="26"/>
        </w:rPr>
        <w:t> </w:t>
      </w:r>
      <w:r>
        <w:rPr>
          <w:color w:val="231F20"/>
          <w:sz w:val="26"/>
        </w:rPr>
        <w:t>nên</w:t>
      </w:r>
      <w:r>
        <w:rPr>
          <w:color w:val="231F20"/>
          <w:spacing w:val="-9"/>
          <w:sz w:val="26"/>
        </w:rPr>
        <w:t> </w:t>
      </w:r>
      <w:r>
        <w:rPr>
          <w:color w:val="231F20"/>
          <w:sz w:val="26"/>
        </w:rPr>
        <w:t>nhận</w:t>
      </w:r>
      <w:r>
        <w:rPr>
          <w:color w:val="231F20"/>
          <w:spacing w:val="-10"/>
          <w:sz w:val="26"/>
        </w:rPr>
        <w:t> </w:t>
      </w:r>
      <w:r>
        <w:rPr>
          <w:color w:val="231F20"/>
          <w:sz w:val="26"/>
        </w:rPr>
        <w:t>biết</w:t>
      </w:r>
      <w:r>
        <w:rPr>
          <w:color w:val="231F20"/>
          <w:spacing w:val="-10"/>
          <w:sz w:val="26"/>
        </w:rPr>
        <w:t> </w:t>
      </w:r>
      <w:r>
        <w:rPr>
          <w:color w:val="231F20"/>
          <w:sz w:val="26"/>
        </w:rPr>
        <w:t>các</w:t>
      </w:r>
      <w:r>
        <w:rPr>
          <w:color w:val="231F20"/>
          <w:spacing w:val="-9"/>
          <w:sz w:val="26"/>
        </w:rPr>
        <w:t> </w:t>
      </w:r>
      <w:r>
        <w:rPr>
          <w:color w:val="231F20"/>
          <w:sz w:val="26"/>
        </w:rPr>
        <w:t>sự việc xảy ra ở xa. Hoặc đứng nơi châu này đưa tay sờ chạm mặt trời, mặt</w:t>
      </w:r>
      <w:r>
        <w:rPr>
          <w:color w:val="231F20"/>
          <w:spacing w:val="-12"/>
          <w:sz w:val="26"/>
        </w:rPr>
        <w:t> </w:t>
      </w:r>
      <w:r>
        <w:rPr>
          <w:color w:val="231F20"/>
          <w:sz w:val="26"/>
        </w:rPr>
        <w:t>trăng.</w:t>
      </w:r>
      <w:r>
        <w:rPr>
          <w:color w:val="231F20"/>
          <w:spacing w:val="-11"/>
          <w:sz w:val="26"/>
        </w:rPr>
        <w:t> </w:t>
      </w:r>
      <w:r>
        <w:rPr>
          <w:color w:val="231F20"/>
          <w:sz w:val="26"/>
        </w:rPr>
        <w:t>Hoặc</w:t>
      </w:r>
      <w:r>
        <w:rPr>
          <w:color w:val="231F20"/>
          <w:spacing w:val="-11"/>
          <w:sz w:val="26"/>
        </w:rPr>
        <w:t> </w:t>
      </w:r>
      <w:r>
        <w:rPr>
          <w:color w:val="231F20"/>
          <w:sz w:val="26"/>
        </w:rPr>
        <w:t>chỉ</w:t>
      </w:r>
      <w:r>
        <w:rPr>
          <w:color w:val="231F20"/>
          <w:spacing w:val="-11"/>
          <w:sz w:val="26"/>
        </w:rPr>
        <w:t> </w:t>
      </w:r>
      <w:r>
        <w:rPr>
          <w:color w:val="231F20"/>
          <w:sz w:val="26"/>
        </w:rPr>
        <w:t>trong</w:t>
      </w:r>
      <w:r>
        <w:rPr>
          <w:color w:val="231F20"/>
          <w:spacing w:val="-11"/>
          <w:sz w:val="26"/>
        </w:rPr>
        <w:t> </w:t>
      </w:r>
      <w:r>
        <w:rPr>
          <w:color w:val="231F20"/>
          <w:sz w:val="26"/>
        </w:rPr>
        <w:t>khoảnh</w:t>
      </w:r>
      <w:r>
        <w:rPr>
          <w:color w:val="231F20"/>
          <w:spacing w:val="-11"/>
          <w:sz w:val="26"/>
        </w:rPr>
        <w:t> </w:t>
      </w:r>
      <w:r>
        <w:rPr>
          <w:color w:val="231F20"/>
          <w:sz w:val="26"/>
        </w:rPr>
        <w:t>khắc</w:t>
      </w:r>
      <w:r>
        <w:rPr>
          <w:color w:val="231F20"/>
          <w:spacing w:val="-11"/>
          <w:sz w:val="26"/>
        </w:rPr>
        <w:t> </w:t>
      </w:r>
      <w:r>
        <w:rPr>
          <w:color w:val="231F20"/>
          <w:sz w:val="26"/>
        </w:rPr>
        <w:t>co</w:t>
      </w:r>
      <w:r>
        <w:rPr>
          <w:color w:val="231F20"/>
          <w:spacing w:val="-10"/>
          <w:sz w:val="26"/>
        </w:rPr>
        <w:t> </w:t>
      </w:r>
      <w:r>
        <w:rPr>
          <w:color w:val="231F20"/>
          <w:sz w:val="26"/>
        </w:rPr>
        <w:t>duỗi</w:t>
      </w:r>
      <w:r>
        <w:rPr>
          <w:color w:val="231F20"/>
          <w:spacing w:val="-11"/>
          <w:sz w:val="26"/>
        </w:rPr>
        <w:t> </w:t>
      </w:r>
      <w:r>
        <w:rPr>
          <w:color w:val="231F20"/>
          <w:sz w:val="26"/>
        </w:rPr>
        <w:t>cánh</w:t>
      </w:r>
      <w:r>
        <w:rPr>
          <w:color w:val="231F20"/>
          <w:spacing w:val="-11"/>
          <w:sz w:val="26"/>
        </w:rPr>
        <w:t> </w:t>
      </w:r>
      <w:r>
        <w:rPr>
          <w:color w:val="231F20"/>
          <w:sz w:val="26"/>
        </w:rPr>
        <w:t>tay</w:t>
      </w:r>
      <w:r>
        <w:rPr>
          <w:color w:val="231F20"/>
          <w:spacing w:val="-11"/>
          <w:sz w:val="26"/>
        </w:rPr>
        <w:t> </w:t>
      </w:r>
      <w:r>
        <w:rPr>
          <w:color w:val="231F20"/>
          <w:sz w:val="26"/>
        </w:rPr>
        <w:t>có</w:t>
      </w:r>
      <w:r>
        <w:rPr>
          <w:color w:val="231F20"/>
          <w:spacing w:val="-10"/>
          <w:sz w:val="26"/>
        </w:rPr>
        <w:t> </w:t>
      </w:r>
      <w:r>
        <w:rPr>
          <w:color w:val="231F20"/>
          <w:sz w:val="26"/>
        </w:rPr>
        <w:t>thể</w:t>
      </w:r>
      <w:r>
        <w:rPr>
          <w:color w:val="231F20"/>
          <w:spacing w:val="-11"/>
          <w:sz w:val="26"/>
        </w:rPr>
        <w:t> </w:t>
      </w:r>
      <w:r>
        <w:rPr>
          <w:color w:val="231F20"/>
          <w:sz w:val="26"/>
        </w:rPr>
        <w:t>đi</w:t>
      </w:r>
      <w:r>
        <w:rPr>
          <w:color w:val="231F20"/>
          <w:spacing w:val="-11"/>
          <w:sz w:val="26"/>
        </w:rPr>
        <w:t> </w:t>
      </w:r>
      <w:r>
        <w:rPr>
          <w:color w:val="231F20"/>
          <w:sz w:val="26"/>
        </w:rPr>
        <w:t>đến cõi trời Sắc Cứu</w:t>
      </w:r>
      <w:r>
        <w:rPr>
          <w:color w:val="231F20"/>
          <w:spacing w:val="-2"/>
          <w:sz w:val="26"/>
        </w:rPr>
        <w:t> </w:t>
      </w:r>
      <w:r>
        <w:rPr>
          <w:color w:val="231F20"/>
          <w:sz w:val="26"/>
        </w:rPr>
        <w:t>Cánh.</w:t>
      </w:r>
    </w:p>
    <w:p>
      <w:pPr>
        <w:pStyle w:val="ListParagraph"/>
        <w:numPr>
          <w:ilvl w:val="0"/>
          <w:numId w:val="68"/>
        </w:numPr>
        <w:tabs>
          <w:tab w:pos="1252" w:val="left" w:leader="none"/>
        </w:tabs>
        <w:spacing w:line="273" w:lineRule="auto" w:before="110" w:after="0"/>
        <w:ind w:left="393" w:right="103" w:firstLine="566"/>
        <w:jc w:val="both"/>
        <w:rPr>
          <w:sz w:val="26"/>
        </w:rPr>
      </w:pPr>
      <w:r>
        <w:rPr>
          <w:color w:val="231F20"/>
          <w:sz w:val="26"/>
        </w:rPr>
        <w:t>Thần dụng ý thế: Tức là mắt thấy các vật trên đỉnh đầu, hoặc thấy suốt đến cõi trời Sắc Cứu Cánh, hoặc thấy vô số thế giới ở quanh</w:t>
      </w:r>
      <w:r>
        <w:rPr>
          <w:color w:val="231F20"/>
          <w:spacing w:val="10"/>
          <w:sz w:val="26"/>
        </w:rPr>
        <w:t> </w:t>
      </w:r>
      <w:r>
        <w:rPr>
          <w:color w:val="231F20"/>
          <w:sz w:val="26"/>
        </w:rPr>
        <w:t>mình.</w:t>
      </w:r>
    </w:p>
    <w:p>
      <w:pPr>
        <w:pStyle w:val="BodyText"/>
        <w:spacing w:before="111"/>
        <w:ind w:left="960" w:firstLine="0"/>
      </w:pPr>
      <w:r>
        <w:rPr>
          <w:i/>
          <w:color w:val="231F20"/>
          <w:spacing w:val="-5"/>
        </w:rPr>
        <w:t>Hỏi:</w:t>
      </w:r>
      <w:r>
        <w:rPr>
          <w:i/>
          <w:color w:val="231F20"/>
          <w:spacing w:val="-23"/>
        </w:rPr>
        <w:t> </w:t>
      </w:r>
      <w:r>
        <w:rPr>
          <w:color w:val="231F20"/>
          <w:spacing w:val="-3"/>
        </w:rPr>
        <w:t>Ba</w:t>
      </w:r>
      <w:r>
        <w:rPr>
          <w:color w:val="231F20"/>
          <w:spacing w:val="-22"/>
        </w:rPr>
        <w:t> </w:t>
      </w:r>
      <w:r>
        <w:rPr>
          <w:color w:val="231F20"/>
          <w:spacing w:val="-4"/>
        </w:rPr>
        <w:t>thứ</w:t>
      </w:r>
      <w:r>
        <w:rPr>
          <w:color w:val="231F20"/>
          <w:spacing w:val="-23"/>
        </w:rPr>
        <w:t> </w:t>
      </w:r>
      <w:r>
        <w:rPr>
          <w:color w:val="231F20"/>
          <w:spacing w:val="-5"/>
        </w:rPr>
        <w:t>thần</w:t>
      </w:r>
      <w:r>
        <w:rPr>
          <w:color w:val="231F20"/>
          <w:spacing w:val="-22"/>
        </w:rPr>
        <w:t> </w:t>
      </w:r>
      <w:r>
        <w:rPr>
          <w:color w:val="231F20"/>
          <w:spacing w:val="-5"/>
        </w:rPr>
        <w:t>dụng</w:t>
      </w:r>
      <w:r>
        <w:rPr>
          <w:color w:val="231F20"/>
          <w:spacing w:val="-22"/>
        </w:rPr>
        <w:t> </w:t>
      </w:r>
      <w:r>
        <w:rPr>
          <w:color w:val="231F20"/>
          <w:spacing w:val="-4"/>
        </w:rPr>
        <w:t>này</w:t>
      </w:r>
      <w:r>
        <w:rPr>
          <w:color w:val="231F20"/>
          <w:spacing w:val="-23"/>
        </w:rPr>
        <w:t> </w:t>
      </w:r>
      <w:r>
        <w:rPr>
          <w:color w:val="231F20"/>
          <w:spacing w:val="-5"/>
        </w:rPr>
        <w:t>những</w:t>
      </w:r>
      <w:r>
        <w:rPr>
          <w:color w:val="231F20"/>
          <w:spacing w:val="-22"/>
        </w:rPr>
        <w:t> </w:t>
      </w:r>
      <w:r>
        <w:rPr>
          <w:color w:val="231F20"/>
          <w:spacing w:val="-3"/>
        </w:rPr>
        <w:t>ai</w:t>
      </w:r>
      <w:r>
        <w:rPr>
          <w:color w:val="231F20"/>
          <w:spacing w:val="-22"/>
        </w:rPr>
        <w:t> </w:t>
      </w:r>
      <w:r>
        <w:rPr>
          <w:color w:val="231F20"/>
          <w:spacing w:val="-5"/>
        </w:rPr>
        <w:t>thành</w:t>
      </w:r>
      <w:r>
        <w:rPr>
          <w:color w:val="231F20"/>
          <w:spacing w:val="-23"/>
        </w:rPr>
        <w:t> </w:t>
      </w:r>
      <w:r>
        <w:rPr>
          <w:color w:val="231F20"/>
          <w:spacing w:val="-4"/>
        </w:rPr>
        <w:t>tựu</w:t>
      </w:r>
      <w:r>
        <w:rPr>
          <w:color w:val="231F20"/>
          <w:spacing w:val="-22"/>
        </w:rPr>
        <w:t> </w:t>
      </w:r>
      <w:r>
        <w:rPr>
          <w:color w:val="231F20"/>
          <w:spacing w:val="-5"/>
        </w:rPr>
        <w:t>được</w:t>
      </w:r>
      <w:r>
        <w:rPr>
          <w:color w:val="231F20"/>
          <w:spacing w:val="-22"/>
        </w:rPr>
        <w:t> </w:t>
      </w:r>
      <w:r>
        <w:rPr>
          <w:color w:val="231F20"/>
          <w:spacing w:val="-4"/>
        </w:rPr>
        <w:t>bao</w:t>
      </w:r>
      <w:r>
        <w:rPr>
          <w:color w:val="231F20"/>
          <w:spacing w:val="-23"/>
        </w:rPr>
        <w:t> </w:t>
      </w:r>
      <w:r>
        <w:rPr>
          <w:color w:val="231F20"/>
          <w:spacing w:val="-5"/>
        </w:rPr>
        <w:t>nhiêu</w:t>
      </w:r>
      <w:r>
        <w:rPr>
          <w:color w:val="231F20"/>
          <w:spacing w:val="-22"/>
        </w:rPr>
        <w:t> </w:t>
      </w:r>
      <w:r>
        <w:rPr>
          <w:color w:val="231F20"/>
          <w:spacing w:val="-6"/>
        </w:rPr>
        <w:t>thứ?</w:t>
      </w:r>
    </w:p>
    <w:p>
      <w:pPr>
        <w:pStyle w:val="BodyText"/>
        <w:spacing w:line="273" w:lineRule="auto" w:before="154"/>
        <w:ind w:left="393" w:right="107"/>
      </w:pPr>
      <w:r>
        <w:rPr>
          <w:i/>
          <w:color w:val="231F20"/>
        </w:rPr>
        <w:t>Đáp: </w:t>
      </w:r>
      <w:r>
        <w:rPr>
          <w:color w:val="231F20"/>
        </w:rPr>
        <w:t>Có thuyết nói: Hàng Thanh văn thành tựu được một thứ tức</w:t>
      </w:r>
      <w:r>
        <w:rPr>
          <w:color w:val="231F20"/>
          <w:spacing w:val="-4"/>
        </w:rPr>
        <w:t> </w:t>
      </w:r>
      <w:r>
        <w:rPr>
          <w:color w:val="231F20"/>
        </w:rPr>
        <w:t>là</w:t>
      </w:r>
      <w:r>
        <w:rPr>
          <w:color w:val="231F20"/>
          <w:spacing w:val="-3"/>
        </w:rPr>
        <w:t> </w:t>
      </w:r>
      <w:r>
        <w:rPr>
          <w:color w:val="231F20"/>
        </w:rPr>
        <w:t>vận</w:t>
      </w:r>
      <w:r>
        <w:rPr>
          <w:color w:val="231F20"/>
          <w:spacing w:val="-3"/>
        </w:rPr>
        <w:t> </w:t>
      </w:r>
      <w:r>
        <w:rPr>
          <w:color w:val="231F20"/>
        </w:rPr>
        <w:t>thân.</w:t>
      </w:r>
      <w:r>
        <w:rPr>
          <w:color w:val="231F20"/>
          <w:spacing w:val="-4"/>
        </w:rPr>
        <w:t> </w:t>
      </w:r>
      <w:r>
        <w:rPr>
          <w:color w:val="231F20"/>
        </w:rPr>
        <w:t>Hàng</w:t>
      </w:r>
      <w:r>
        <w:rPr>
          <w:color w:val="231F20"/>
          <w:spacing w:val="-3"/>
        </w:rPr>
        <w:t> </w:t>
      </w:r>
      <w:r>
        <w:rPr>
          <w:color w:val="231F20"/>
        </w:rPr>
        <w:t>Độc</w:t>
      </w:r>
      <w:r>
        <w:rPr>
          <w:color w:val="231F20"/>
          <w:spacing w:val="-3"/>
        </w:rPr>
        <w:t> </w:t>
      </w:r>
      <w:r>
        <w:rPr>
          <w:color w:val="231F20"/>
        </w:rPr>
        <w:t>giác</w:t>
      </w:r>
      <w:r>
        <w:rPr>
          <w:color w:val="231F20"/>
          <w:spacing w:val="-4"/>
        </w:rPr>
        <w:t> </w:t>
      </w:r>
      <w:r>
        <w:rPr>
          <w:color w:val="231F20"/>
        </w:rPr>
        <w:t>thành</w:t>
      </w:r>
      <w:r>
        <w:rPr>
          <w:color w:val="231F20"/>
          <w:spacing w:val="-3"/>
        </w:rPr>
        <w:t> </w:t>
      </w:r>
      <w:r>
        <w:rPr>
          <w:color w:val="231F20"/>
        </w:rPr>
        <w:t>tựu</w:t>
      </w:r>
      <w:r>
        <w:rPr>
          <w:color w:val="231F20"/>
          <w:spacing w:val="-3"/>
        </w:rPr>
        <w:t> </w:t>
      </w:r>
      <w:r>
        <w:rPr>
          <w:color w:val="231F20"/>
        </w:rPr>
        <w:t>được</w:t>
      </w:r>
      <w:r>
        <w:rPr>
          <w:color w:val="231F20"/>
          <w:spacing w:val="-4"/>
        </w:rPr>
        <w:t> </w:t>
      </w:r>
      <w:r>
        <w:rPr>
          <w:color w:val="231F20"/>
        </w:rPr>
        <w:t>hai</w:t>
      </w:r>
      <w:r>
        <w:rPr>
          <w:color w:val="231F20"/>
          <w:spacing w:val="-3"/>
        </w:rPr>
        <w:t> </w:t>
      </w:r>
      <w:r>
        <w:rPr>
          <w:color w:val="231F20"/>
        </w:rPr>
        <w:t>thứ,</w:t>
      </w:r>
      <w:r>
        <w:rPr>
          <w:color w:val="231F20"/>
          <w:spacing w:val="-3"/>
        </w:rPr>
        <w:t> </w:t>
      </w:r>
      <w:r>
        <w:rPr>
          <w:color w:val="231F20"/>
        </w:rPr>
        <w:t>tức</w:t>
      </w:r>
      <w:r>
        <w:rPr>
          <w:color w:val="231F20"/>
          <w:spacing w:val="-4"/>
        </w:rPr>
        <w:t> </w:t>
      </w:r>
      <w:r>
        <w:rPr>
          <w:color w:val="231F20"/>
        </w:rPr>
        <w:t>trừ</w:t>
      </w:r>
      <w:r>
        <w:rPr>
          <w:color w:val="231F20"/>
          <w:spacing w:val="-3"/>
        </w:rPr>
        <w:t> </w:t>
      </w:r>
      <w:r>
        <w:rPr>
          <w:color w:val="231F20"/>
        </w:rPr>
        <w:t>ý</w:t>
      </w:r>
      <w:r>
        <w:rPr>
          <w:color w:val="231F20"/>
          <w:spacing w:val="-3"/>
        </w:rPr>
        <w:t> </w:t>
      </w:r>
      <w:r>
        <w:rPr>
          <w:color w:val="231F20"/>
        </w:rPr>
        <w:t>thế. Chỉ có Đức Phật, Thế Tôn là thành tựu đủ cả ba</w:t>
      </w:r>
      <w:r>
        <w:rPr>
          <w:color w:val="231F20"/>
          <w:spacing w:val="-13"/>
        </w:rPr>
        <w:t> </w:t>
      </w:r>
      <w:r>
        <w:rPr>
          <w:color w:val="231F20"/>
        </w:rPr>
        <w:t>thứ.</w:t>
      </w:r>
    </w:p>
    <w:p>
      <w:pPr>
        <w:pStyle w:val="BodyText"/>
        <w:spacing w:line="273" w:lineRule="auto" w:before="111"/>
        <w:ind w:left="393" w:right="107"/>
      </w:pPr>
      <w:r>
        <w:rPr>
          <w:color w:val="231F20"/>
        </w:rPr>
        <w:t>Có thuyết nêu: Hàng phàm phu thành tựu được một thứ, tức là vận thân. Bậc Nhị thừa thành tựu được hai thứ, tức trừ ý thế. Nhưng hàng Thanh văn thì vận thân hiện rõ, hàng Độc giác thì thắng giải hiện rõ, còn Đức Phật thì đủ cả ba thứ, nhưng ý thế hiện rõ.</w:t>
      </w:r>
    </w:p>
    <w:p>
      <w:pPr>
        <w:pStyle w:val="BodyText"/>
        <w:spacing w:line="273" w:lineRule="auto" w:before="110"/>
        <w:ind w:left="393" w:right="108"/>
      </w:pPr>
      <w:r>
        <w:rPr>
          <w:color w:val="231F20"/>
        </w:rPr>
        <w:t>Hoặc có năm thứ thần dụng: Một là nghiệp. Hai là dị thục. Ba là biến hiện. Bốn là đủ đức. Năm là phát tâm.</w:t>
      </w:r>
    </w:p>
    <w:p>
      <w:pPr>
        <w:pStyle w:val="BodyText"/>
        <w:spacing w:before="112"/>
        <w:ind w:left="960" w:firstLine="0"/>
      </w:pPr>
      <w:r>
        <w:rPr>
          <w:color w:val="231F20"/>
        </w:rPr>
        <w:t>Thần dụng nghiệp: Tức là trung hữu.</w:t>
      </w:r>
    </w:p>
    <w:p>
      <w:pPr>
        <w:pStyle w:val="BodyText"/>
        <w:spacing w:before="154"/>
        <w:ind w:left="960" w:firstLine="0"/>
      </w:pPr>
      <w:r>
        <w:rPr>
          <w:color w:val="231F20"/>
        </w:rPr>
        <w:t>Thần dụng dị thục: Tức là các loài chim chóc biết bay v.v...</w:t>
      </w:r>
    </w:p>
    <w:p>
      <w:pPr>
        <w:pStyle w:val="BodyText"/>
        <w:spacing w:line="273" w:lineRule="auto" w:before="155"/>
        <w:ind w:left="393" w:right="107"/>
      </w:pPr>
      <w:r>
        <w:rPr>
          <w:color w:val="231F20"/>
        </w:rPr>
        <w:t>Thần dụng biến hiện: Tức là nương vào tĩnh lự phân một </w:t>
      </w:r>
      <w:r>
        <w:rPr>
          <w:color w:val="231F20"/>
          <w:spacing w:val="-4"/>
        </w:rPr>
        <w:t>làm</w:t>
      </w:r>
      <w:r>
        <w:rPr>
          <w:color w:val="231F20"/>
          <w:spacing w:val="57"/>
        </w:rPr>
        <w:t> </w:t>
      </w:r>
      <w:r>
        <w:rPr>
          <w:color w:val="231F20"/>
        </w:rPr>
        <w:t>nhiều, hợp nhiều làm một </w:t>
      </w:r>
      <w:r>
        <w:rPr>
          <w:color w:val="231F20"/>
          <w:spacing w:val="-6"/>
        </w:rPr>
        <w:t>v.v...</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Thần dụng đủ đức: Tức là bốn thứ thần túc.</w:t>
      </w:r>
    </w:p>
    <w:p>
      <w:pPr>
        <w:pStyle w:val="BodyText"/>
        <w:spacing w:line="273" w:lineRule="auto" w:before="154"/>
        <w:ind w:right="390"/>
      </w:pPr>
      <w:r>
        <w:rPr>
          <w:color w:val="231F20"/>
        </w:rPr>
        <w:t>Thần dụng phát tâm: Tức các hàng trời, rồng v.v… Trời ở đây là các trời thuộc cõi dục.</w:t>
      </w:r>
    </w:p>
    <w:p>
      <w:pPr>
        <w:pStyle w:val="BodyText"/>
        <w:spacing w:line="276" w:lineRule="auto" w:before="112"/>
        <w:ind w:right="390"/>
      </w:pPr>
      <w:r>
        <w:rPr>
          <w:color w:val="231F20"/>
        </w:rPr>
        <w:t>Đối với năm thứ thần dụng đã nói, ở đây nói về thần dụng đủ đức. Như Khế kinh nói: Bí-sô nên biết! Dục Tam-ma-địa đoạn hành thành tựu, tu nơi thần túc, nương dựa vào lìa, nương tựa vào không nhiễm, nương tựa vào diệt, hồi hướng nơi xả.</w:t>
      </w:r>
    </w:p>
    <w:p>
      <w:pPr>
        <w:pStyle w:val="BodyText"/>
        <w:spacing w:line="276" w:lineRule="auto"/>
        <w:ind w:right="390"/>
      </w:pPr>
      <w:r>
        <w:rPr>
          <w:color w:val="231F20"/>
        </w:rPr>
        <w:t>Về</w:t>
      </w:r>
      <w:r>
        <w:rPr>
          <w:color w:val="231F20"/>
          <w:spacing w:val="-7"/>
        </w:rPr>
        <w:t> </w:t>
      </w:r>
      <w:r>
        <w:rPr>
          <w:color w:val="231F20"/>
        </w:rPr>
        <w:t>Cần</w:t>
      </w:r>
      <w:r>
        <w:rPr>
          <w:color w:val="231F20"/>
          <w:spacing w:val="-11"/>
        </w:rPr>
        <w:t> </w:t>
      </w:r>
      <w:r>
        <w:rPr>
          <w:color w:val="231F20"/>
        </w:rPr>
        <w:t>Tam-ma-địa,</w:t>
      </w:r>
      <w:r>
        <w:rPr>
          <w:color w:val="231F20"/>
          <w:spacing w:val="-11"/>
        </w:rPr>
        <w:t> </w:t>
      </w:r>
      <w:r>
        <w:rPr>
          <w:color w:val="231F20"/>
        </w:rPr>
        <w:t>Tâm</w:t>
      </w:r>
      <w:r>
        <w:rPr>
          <w:color w:val="231F20"/>
          <w:spacing w:val="-11"/>
        </w:rPr>
        <w:t> </w:t>
      </w:r>
      <w:r>
        <w:rPr>
          <w:color w:val="231F20"/>
        </w:rPr>
        <w:t>Tam-ma-địa,</w:t>
      </w:r>
      <w:r>
        <w:rPr>
          <w:color w:val="231F20"/>
          <w:spacing w:val="-7"/>
        </w:rPr>
        <w:t> </w:t>
      </w:r>
      <w:r>
        <w:rPr>
          <w:color w:val="231F20"/>
        </w:rPr>
        <w:t>Quán</w:t>
      </w:r>
      <w:r>
        <w:rPr>
          <w:color w:val="231F20"/>
          <w:spacing w:val="-11"/>
        </w:rPr>
        <w:t> </w:t>
      </w:r>
      <w:r>
        <w:rPr>
          <w:color w:val="231F20"/>
        </w:rPr>
        <w:t>Tam-ma-địa</w:t>
      </w:r>
      <w:r>
        <w:rPr>
          <w:color w:val="231F20"/>
          <w:spacing w:val="-6"/>
        </w:rPr>
        <w:t> </w:t>
      </w:r>
      <w:r>
        <w:rPr>
          <w:color w:val="231F20"/>
        </w:rPr>
        <w:t>nêu bày cũng như thế.</w:t>
      </w:r>
    </w:p>
    <w:p>
      <w:pPr>
        <w:pStyle w:val="BodyText"/>
        <w:ind w:left="677" w:firstLine="0"/>
      </w:pPr>
      <w:r>
        <w:rPr>
          <w:color w:val="231F20"/>
        </w:rPr>
        <w:t>Ở đây nói thế nào gọi là lìa?</w:t>
      </w:r>
    </w:p>
    <w:p>
      <w:pPr>
        <w:pStyle w:val="BodyText"/>
        <w:spacing w:line="276" w:lineRule="auto" w:before="158"/>
        <w:ind w:right="384"/>
      </w:pPr>
      <w:r>
        <w:rPr>
          <w:color w:val="231F20"/>
        </w:rPr>
        <w:t>Có </w:t>
      </w:r>
      <w:r>
        <w:rPr>
          <w:color w:val="231F20"/>
          <w:spacing w:val="3"/>
        </w:rPr>
        <w:t>thuyết nói: </w:t>
      </w:r>
      <w:r>
        <w:rPr>
          <w:color w:val="231F20"/>
        </w:rPr>
        <w:t>Đó là </w:t>
      </w:r>
      <w:r>
        <w:rPr>
          <w:color w:val="231F20"/>
          <w:spacing w:val="2"/>
        </w:rPr>
        <w:t>nói </w:t>
      </w:r>
      <w:r>
        <w:rPr>
          <w:color w:val="231F20"/>
        </w:rPr>
        <w:t>về Tam-ma-địa. </w:t>
      </w:r>
      <w:r>
        <w:rPr>
          <w:color w:val="231F20"/>
          <w:spacing w:val="2"/>
        </w:rPr>
        <w:t>Nếu </w:t>
      </w:r>
      <w:r>
        <w:rPr>
          <w:color w:val="231F20"/>
          <w:spacing w:val="3"/>
        </w:rPr>
        <w:t>duyên </w:t>
      </w:r>
      <w:r>
        <w:rPr>
          <w:color w:val="231F20"/>
          <w:spacing w:val="4"/>
        </w:rPr>
        <w:t>với </w:t>
      </w:r>
      <w:r>
        <w:rPr>
          <w:color w:val="231F20"/>
        </w:rPr>
        <w:t>Tam-ma-địa </w:t>
      </w:r>
      <w:r>
        <w:rPr>
          <w:color w:val="231F20"/>
          <w:spacing w:val="2"/>
        </w:rPr>
        <w:t>làm </w:t>
      </w:r>
      <w:r>
        <w:rPr>
          <w:color w:val="231F20"/>
          <w:spacing w:val="3"/>
        </w:rPr>
        <w:t>cảnh, </w:t>
      </w:r>
      <w:r>
        <w:rPr>
          <w:color w:val="231F20"/>
        </w:rPr>
        <w:t>tu  </w:t>
      </w:r>
      <w:r>
        <w:rPr>
          <w:color w:val="231F20"/>
          <w:spacing w:val="2"/>
        </w:rPr>
        <w:t>các </w:t>
      </w:r>
      <w:r>
        <w:rPr>
          <w:color w:val="231F20"/>
          <w:spacing w:val="3"/>
        </w:rPr>
        <w:t>thần túc, </w:t>
      </w:r>
      <w:r>
        <w:rPr>
          <w:color w:val="231F20"/>
          <w:spacing w:val="2"/>
        </w:rPr>
        <w:t>thì </w:t>
      </w:r>
      <w:r>
        <w:rPr>
          <w:color w:val="231F20"/>
        </w:rPr>
        <w:t>do  </w:t>
      </w:r>
      <w:r>
        <w:rPr>
          <w:color w:val="231F20"/>
          <w:spacing w:val="2"/>
        </w:rPr>
        <w:t>hai </w:t>
      </w:r>
      <w:r>
        <w:rPr>
          <w:color w:val="231F20"/>
          <w:spacing w:val="3"/>
        </w:rPr>
        <w:t>duyên </w:t>
      </w:r>
      <w:r>
        <w:rPr>
          <w:color w:val="231F20"/>
          <w:spacing w:val="2"/>
        </w:rPr>
        <w:t>nên </w:t>
      </w:r>
      <w:r>
        <w:rPr>
          <w:color w:val="231F20"/>
          <w:spacing w:val="4"/>
        </w:rPr>
        <w:t>gọi  </w:t>
      </w:r>
      <w:r>
        <w:rPr>
          <w:color w:val="231F20"/>
        </w:rPr>
        <w:t>là </w:t>
      </w:r>
      <w:r>
        <w:rPr>
          <w:color w:val="231F20"/>
          <w:spacing w:val="3"/>
        </w:rPr>
        <w:t>nương </w:t>
      </w:r>
      <w:r>
        <w:rPr>
          <w:color w:val="231F20"/>
          <w:spacing w:val="2"/>
        </w:rPr>
        <w:t>dựa vào </w:t>
      </w:r>
      <w:r>
        <w:rPr>
          <w:color w:val="231F20"/>
          <w:spacing w:val="3"/>
        </w:rPr>
        <w:t>lìa, </w:t>
      </w:r>
      <w:r>
        <w:rPr>
          <w:color w:val="231F20"/>
        </w:rPr>
        <w:t>đó là ý </w:t>
      </w:r>
      <w:r>
        <w:rPr>
          <w:color w:val="231F20"/>
          <w:spacing w:val="2"/>
        </w:rPr>
        <w:t>vui </w:t>
      </w:r>
      <w:r>
        <w:rPr>
          <w:color w:val="231F20"/>
          <w:spacing w:val="3"/>
        </w:rPr>
        <w:t>thích </w:t>
      </w:r>
      <w:r>
        <w:rPr>
          <w:color w:val="231F20"/>
        </w:rPr>
        <w:t>và </w:t>
      </w:r>
      <w:r>
        <w:rPr>
          <w:color w:val="231F20"/>
          <w:spacing w:val="2"/>
        </w:rPr>
        <w:t>đối </w:t>
      </w:r>
      <w:r>
        <w:rPr>
          <w:color w:val="231F20"/>
          <w:spacing w:val="3"/>
        </w:rPr>
        <w:t>tượng duyên. </w:t>
      </w:r>
      <w:r>
        <w:rPr>
          <w:color w:val="231F20"/>
          <w:spacing w:val="4"/>
        </w:rPr>
        <w:t>Nếu </w:t>
      </w:r>
      <w:r>
        <w:rPr>
          <w:color w:val="231F20"/>
          <w:spacing w:val="3"/>
        </w:rPr>
        <w:t>duyên </w:t>
      </w:r>
      <w:r>
        <w:rPr>
          <w:color w:val="231F20"/>
          <w:spacing w:val="2"/>
        </w:rPr>
        <w:t>với các </w:t>
      </w:r>
      <w:r>
        <w:rPr>
          <w:color w:val="231F20"/>
          <w:spacing w:val="3"/>
        </w:rPr>
        <w:t>pháp khác </w:t>
      </w:r>
      <w:r>
        <w:rPr>
          <w:color w:val="231F20"/>
          <w:spacing w:val="2"/>
        </w:rPr>
        <w:t>làm </w:t>
      </w:r>
      <w:r>
        <w:rPr>
          <w:color w:val="231F20"/>
          <w:spacing w:val="3"/>
        </w:rPr>
        <w:t>cảnh, </w:t>
      </w:r>
      <w:r>
        <w:rPr>
          <w:color w:val="231F20"/>
        </w:rPr>
        <w:t>tu </w:t>
      </w:r>
      <w:r>
        <w:rPr>
          <w:color w:val="231F20"/>
          <w:spacing w:val="2"/>
        </w:rPr>
        <w:t>các </w:t>
      </w:r>
      <w:r>
        <w:rPr>
          <w:color w:val="231F20"/>
          <w:spacing w:val="3"/>
        </w:rPr>
        <w:t>thần túc, </w:t>
      </w:r>
      <w:r>
        <w:rPr>
          <w:color w:val="231F20"/>
          <w:spacing w:val="2"/>
        </w:rPr>
        <w:t>thì chỉ </w:t>
      </w:r>
      <w:r>
        <w:rPr>
          <w:color w:val="231F20"/>
        </w:rPr>
        <w:t>do </w:t>
      </w:r>
      <w:r>
        <w:rPr>
          <w:color w:val="231F20"/>
          <w:spacing w:val="4"/>
        </w:rPr>
        <w:t>một </w:t>
      </w:r>
      <w:r>
        <w:rPr>
          <w:color w:val="231F20"/>
          <w:spacing w:val="3"/>
        </w:rPr>
        <w:t>duyên </w:t>
      </w:r>
      <w:r>
        <w:rPr>
          <w:color w:val="231F20"/>
          <w:spacing w:val="2"/>
        </w:rPr>
        <w:t>nên gọi </w:t>
      </w:r>
      <w:r>
        <w:rPr>
          <w:color w:val="231F20"/>
        </w:rPr>
        <w:t>là </w:t>
      </w:r>
      <w:r>
        <w:rPr>
          <w:color w:val="231F20"/>
          <w:spacing w:val="3"/>
        </w:rPr>
        <w:t>nương </w:t>
      </w:r>
      <w:r>
        <w:rPr>
          <w:color w:val="231F20"/>
          <w:spacing w:val="2"/>
        </w:rPr>
        <w:t>dựa vào </w:t>
      </w:r>
      <w:r>
        <w:rPr>
          <w:color w:val="231F20"/>
          <w:spacing w:val="3"/>
        </w:rPr>
        <w:t>lìa, </w:t>
      </w:r>
      <w:r>
        <w:rPr>
          <w:color w:val="231F20"/>
        </w:rPr>
        <w:t>đó là ý </w:t>
      </w:r>
      <w:r>
        <w:rPr>
          <w:color w:val="231F20"/>
          <w:spacing w:val="2"/>
        </w:rPr>
        <w:t>vui </w:t>
      </w:r>
      <w:r>
        <w:rPr>
          <w:color w:val="231F20"/>
          <w:spacing w:val="3"/>
        </w:rPr>
        <w:t>thích không </w:t>
      </w:r>
      <w:r>
        <w:rPr>
          <w:color w:val="231F20"/>
          <w:spacing w:val="4"/>
        </w:rPr>
        <w:t>phải </w:t>
      </w:r>
      <w:r>
        <w:rPr>
          <w:color w:val="231F20"/>
        </w:rPr>
        <w:t>là </w:t>
      </w:r>
      <w:r>
        <w:rPr>
          <w:color w:val="231F20"/>
          <w:spacing w:val="2"/>
        </w:rPr>
        <w:t>đối </w:t>
      </w:r>
      <w:r>
        <w:rPr>
          <w:color w:val="231F20"/>
          <w:spacing w:val="3"/>
        </w:rPr>
        <w:t>tượng</w:t>
      </w:r>
      <w:r>
        <w:rPr>
          <w:color w:val="231F20"/>
          <w:spacing w:val="22"/>
        </w:rPr>
        <w:t> </w:t>
      </w:r>
      <w:r>
        <w:rPr>
          <w:color w:val="231F20"/>
          <w:spacing w:val="4"/>
        </w:rPr>
        <w:t>duyên.</w:t>
      </w:r>
    </w:p>
    <w:p>
      <w:pPr>
        <w:pStyle w:val="BodyText"/>
        <w:spacing w:line="276" w:lineRule="auto" w:before="115"/>
        <w:ind w:right="386"/>
      </w:pPr>
      <w:r>
        <w:rPr>
          <w:color w:val="231F20"/>
        </w:rPr>
        <w:t>Có Sư khác cho: Đó là Niết-bàn tịch diệt. Nếu duyên với Niết- bàn tịch diệt làm cảnh, tu các thần túc thì do hai duyên nên gọi là nương dựa vào lìa, đó là ý vui thích và đối tượng duyên. Nếu duyên với các pháp khác làm cảnh, tu các thần túc, thì chỉ do một duyên nên gọi là nương dựa vào lìa, đó là ý vui thích không phải là đối tượng duyên.</w:t>
      </w:r>
    </w:p>
    <w:p>
      <w:pPr>
        <w:pStyle w:val="BodyText"/>
        <w:spacing w:line="276" w:lineRule="auto"/>
        <w:ind w:right="390"/>
      </w:pPr>
      <w:r>
        <w:rPr>
          <w:color w:val="231F20"/>
        </w:rPr>
        <w:t>Lại</w:t>
      </w:r>
      <w:r>
        <w:rPr>
          <w:color w:val="231F20"/>
          <w:spacing w:val="-11"/>
        </w:rPr>
        <w:t> </w:t>
      </w:r>
      <w:r>
        <w:rPr>
          <w:color w:val="231F20"/>
        </w:rPr>
        <w:t>có</w:t>
      </w:r>
      <w:r>
        <w:rPr>
          <w:color w:val="231F20"/>
          <w:spacing w:val="-11"/>
        </w:rPr>
        <w:t> </w:t>
      </w:r>
      <w:r>
        <w:rPr>
          <w:color w:val="231F20"/>
        </w:rPr>
        <w:t>thuyết</w:t>
      </w:r>
      <w:r>
        <w:rPr>
          <w:color w:val="231F20"/>
          <w:spacing w:val="-10"/>
        </w:rPr>
        <w:t> </w:t>
      </w:r>
      <w:r>
        <w:rPr>
          <w:color w:val="231F20"/>
        </w:rPr>
        <w:t>nêu:</w:t>
      </w:r>
      <w:r>
        <w:rPr>
          <w:color w:val="231F20"/>
          <w:spacing w:val="-11"/>
        </w:rPr>
        <w:t> </w:t>
      </w:r>
      <w:r>
        <w:rPr>
          <w:color w:val="231F20"/>
        </w:rPr>
        <w:t>Đó</w:t>
      </w:r>
      <w:r>
        <w:rPr>
          <w:color w:val="231F20"/>
          <w:spacing w:val="-11"/>
        </w:rPr>
        <w:t> </w:t>
      </w:r>
      <w:r>
        <w:rPr>
          <w:color w:val="231F20"/>
        </w:rPr>
        <w:t>là</w:t>
      </w:r>
      <w:r>
        <w:rPr>
          <w:color w:val="231F20"/>
          <w:spacing w:val="-15"/>
        </w:rPr>
        <w:t> </w:t>
      </w:r>
      <w:r>
        <w:rPr>
          <w:color w:val="231F20"/>
        </w:rPr>
        <w:t>Tam-ma-địa</w:t>
      </w:r>
      <w:r>
        <w:rPr>
          <w:color w:val="231F20"/>
          <w:spacing w:val="-11"/>
        </w:rPr>
        <w:t> </w:t>
      </w:r>
      <w:r>
        <w:rPr>
          <w:color w:val="231F20"/>
        </w:rPr>
        <w:t>và</w:t>
      </w:r>
      <w:r>
        <w:rPr>
          <w:color w:val="231F20"/>
          <w:spacing w:val="-10"/>
        </w:rPr>
        <w:t> </w:t>
      </w:r>
      <w:r>
        <w:rPr>
          <w:color w:val="231F20"/>
        </w:rPr>
        <w:t>Niết-bàn</w:t>
      </w:r>
      <w:r>
        <w:rPr>
          <w:color w:val="231F20"/>
          <w:spacing w:val="-11"/>
        </w:rPr>
        <w:t> </w:t>
      </w:r>
      <w:r>
        <w:rPr>
          <w:color w:val="231F20"/>
        </w:rPr>
        <w:t>tịch</w:t>
      </w:r>
      <w:r>
        <w:rPr>
          <w:color w:val="231F20"/>
          <w:spacing w:val="-11"/>
        </w:rPr>
        <w:t> </w:t>
      </w:r>
      <w:r>
        <w:rPr>
          <w:color w:val="231F20"/>
        </w:rPr>
        <w:t>diệt.</w:t>
      </w:r>
      <w:r>
        <w:rPr>
          <w:color w:val="231F20"/>
          <w:spacing w:val="-10"/>
        </w:rPr>
        <w:t> </w:t>
      </w:r>
      <w:r>
        <w:rPr>
          <w:color w:val="231F20"/>
        </w:rPr>
        <w:t>Nếu duyên</w:t>
      </w:r>
      <w:r>
        <w:rPr>
          <w:color w:val="231F20"/>
          <w:spacing w:val="-6"/>
        </w:rPr>
        <w:t> </w:t>
      </w:r>
      <w:r>
        <w:rPr>
          <w:color w:val="231F20"/>
        </w:rPr>
        <w:t>với</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này</w:t>
      </w:r>
      <w:r>
        <w:rPr>
          <w:color w:val="231F20"/>
          <w:spacing w:val="-6"/>
        </w:rPr>
        <w:t> </w:t>
      </w:r>
      <w:r>
        <w:rPr>
          <w:color w:val="231F20"/>
        </w:rPr>
        <w:t>làm</w:t>
      </w:r>
      <w:r>
        <w:rPr>
          <w:color w:val="231F20"/>
          <w:spacing w:val="-6"/>
        </w:rPr>
        <w:t> </w:t>
      </w:r>
      <w:r>
        <w:rPr>
          <w:color w:val="231F20"/>
        </w:rPr>
        <w:t>cảnh,</w:t>
      </w:r>
      <w:r>
        <w:rPr>
          <w:color w:val="231F20"/>
          <w:spacing w:val="-5"/>
        </w:rPr>
        <w:t> </w:t>
      </w:r>
      <w:r>
        <w:rPr>
          <w:color w:val="231F20"/>
        </w:rPr>
        <w:t>tu</w:t>
      </w:r>
      <w:r>
        <w:rPr>
          <w:color w:val="231F20"/>
          <w:spacing w:val="-6"/>
        </w:rPr>
        <w:t> </w:t>
      </w:r>
      <w:r>
        <w:rPr>
          <w:color w:val="231F20"/>
        </w:rPr>
        <w:t>các</w:t>
      </w:r>
      <w:r>
        <w:rPr>
          <w:color w:val="231F20"/>
          <w:spacing w:val="-6"/>
        </w:rPr>
        <w:t> </w:t>
      </w:r>
      <w:r>
        <w:rPr>
          <w:color w:val="231F20"/>
        </w:rPr>
        <w:t>thần</w:t>
      </w:r>
      <w:r>
        <w:rPr>
          <w:color w:val="231F20"/>
          <w:spacing w:val="-6"/>
        </w:rPr>
        <w:t> </w:t>
      </w:r>
      <w:r>
        <w:rPr>
          <w:color w:val="231F20"/>
        </w:rPr>
        <w:t>túc,</w:t>
      </w:r>
      <w:r>
        <w:rPr>
          <w:color w:val="231F20"/>
          <w:spacing w:val="-6"/>
        </w:rPr>
        <w:t> </w:t>
      </w:r>
      <w:r>
        <w:rPr>
          <w:color w:val="231F20"/>
        </w:rPr>
        <w:t>thì</w:t>
      </w:r>
      <w:r>
        <w:rPr>
          <w:color w:val="231F20"/>
          <w:spacing w:val="-6"/>
        </w:rPr>
        <w:t> </w:t>
      </w:r>
      <w:r>
        <w:rPr>
          <w:color w:val="231F20"/>
        </w:rPr>
        <w:t>do</w:t>
      </w:r>
      <w:r>
        <w:rPr>
          <w:color w:val="231F20"/>
          <w:spacing w:val="-6"/>
        </w:rPr>
        <w:t> </w:t>
      </w:r>
      <w:r>
        <w:rPr>
          <w:color w:val="231F20"/>
        </w:rPr>
        <w:t>hai</w:t>
      </w:r>
      <w:r>
        <w:rPr>
          <w:color w:val="231F20"/>
          <w:spacing w:val="-5"/>
        </w:rPr>
        <w:t> </w:t>
      </w:r>
      <w:r>
        <w:rPr>
          <w:color w:val="231F20"/>
        </w:rPr>
        <w:t>duyên</w:t>
      </w:r>
      <w:r>
        <w:rPr>
          <w:color w:val="231F20"/>
          <w:spacing w:val="-6"/>
        </w:rPr>
        <w:t> </w:t>
      </w:r>
      <w:r>
        <w:rPr>
          <w:color w:val="231F20"/>
          <w:spacing w:val="-5"/>
        </w:rPr>
        <w:t>nên </w:t>
      </w:r>
      <w:r>
        <w:rPr>
          <w:color w:val="231F20"/>
        </w:rPr>
        <w:t>gọi là nương dựa vào lìa, đó là ý vui thích và đối tượng duyên. Nếu duyên với các pháp khác làm cảnh, tu các thần túc, thì chỉ do một duyên nên gọi là nương tựa vào lìa, đó là ý vui thích không phải </w:t>
      </w:r>
      <w:r>
        <w:rPr>
          <w:color w:val="231F20"/>
          <w:spacing w:val="-7"/>
        </w:rPr>
        <w:t>là </w:t>
      </w:r>
      <w:r>
        <w:rPr>
          <w:color w:val="231F20"/>
        </w:rPr>
        <w:t>đối tượng duyên.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Nên</w:t>
      </w:r>
      <w:r>
        <w:rPr>
          <w:color w:val="231F20"/>
          <w:spacing w:val="-7"/>
        </w:rPr>
        <w:t> </w:t>
      </w:r>
      <w:r>
        <w:rPr>
          <w:color w:val="231F20"/>
        </w:rPr>
        <w:t>biết</w:t>
      </w:r>
      <w:r>
        <w:rPr>
          <w:color w:val="231F20"/>
          <w:spacing w:val="-6"/>
        </w:rPr>
        <w:t> </w:t>
      </w:r>
      <w:r>
        <w:rPr>
          <w:color w:val="231F20"/>
        </w:rPr>
        <w:t>trong</w:t>
      </w:r>
      <w:r>
        <w:rPr>
          <w:color w:val="231F20"/>
          <w:spacing w:val="-6"/>
        </w:rPr>
        <w:t> </w:t>
      </w:r>
      <w:r>
        <w:rPr>
          <w:color w:val="231F20"/>
        </w:rPr>
        <w:t>đây</w:t>
      </w:r>
      <w:r>
        <w:rPr>
          <w:color w:val="231F20"/>
          <w:spacing w:val="-6"/>
        </w:rPr>
        <w:t> </w:t>
      </w:r>
      <w:r>
        <w:rPr>
          <w:color w:val="231F20"/>
        </w:rPr>
        <w:t>nói</w:t>
      </w:r>
      <w:r>
        <w:rPr>
          <w:color w:val="231F20"/>
          <w:spacing w:val="-6"/>
        </w:rPr>
        <w:t> </w:t>
      </w:r>
      <w:r>
        <w:rPr>
          <w:color w:val="231F20"/>
        </w:rPr>
        <w:t>nương</w:t>
      </w:r>
      <w:r>
        <w:rPr>
          <w:color w:val="231F20"/>
          <w:spacing w:val="-6"/>
        </w:rPr>
        <w:t> </w:t>
      </w:r>
      <w:r>
        <w:rPr>
          <w:color w:val="231F20"/>
        </w:rPr>
        <w:t>dựa</w:t>
      </w:r>
      <w:r>
        <w:rPr>
          <w:color w:val="231F20"/>
          <w:spacing w:val="-6"/>
        </w:rPr>
        <w:t> </w:t>
      </w:r>
      <w:r>
        <w:rPr>
          <w:color w:val="231F20"/>
        </w:rPr>
        <w:t>vào</w:t>
      </w:r>
      <w:r>
        <w:rPr>
          <w:color w:val="231F20"/>
          <w:spacing w:val="-7"/>
        </w:rPr>
        <w:t> </w:t>
      </w:r>
      <w:r>
        <w:rPr>
          <w:color w:val="231F20"/>
        </w:rPr>
        <w:t>lìa</w:t>
      </w:r>
      <w:r>
        <w:rPr>
          <w:color w:val="231F20"/>
          <w:spacing w:val="-6"/>
        </w:rPr>
        <w:t> </w:t>
      </w:r>
      <w:r>
        <w:rPr>
          <w:color w:val="231F20"/>
        </w:rPr>
        <w:t>đó</w:t>
      </w:r>
      <w:r>
        <w:rPr>
          <w:color w:val="231F20"/>
          <w:spacing w:val="-6"/>
        </w:rPr>
        <w:t> </w:t>
      </w:r>
      <w:r>
        <w:rPr>
          <w:color w:val="231F20"/>
        </w:rPr>
        <w:t>là</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nhất, nương</w:t>
      </w:r>
      <w:r>
        <w:rPr>
          <w:color w:val="231F20"/>
          <w:spacing w:val="-12"/>
        </w:rPr>
        <w:t> </w:t>
      </w:r>
      <w:r>
        <w:rPr>
          <w:color w:val="231F20"/>
        </w:rPr>
        <w:t>dựa</w:t>
      </w:r>
      <w:r>
        <w:rPr>
          <w:color w:val="231F20"/>
          <w:spacing w:val="-12"/>
        </w:rPr>
        <w:t> </w:t>
      </w:r>
      <w:r>
        <w:rPr>
          <w:color w:val="231F20"/>
        </w:rPr>
        <w:t>vào</w:t>
      </w:r>
      <w:r>
        <w:rPr>
          <w:color w:val="231F20"/>
          <w:spacing w:val="-12"/>
        </w:rPr>
        <w:t> </w:t>
      </w:r>
      <w:r>
        <w:rPr>
          <w:color w:val="231F20"/>
        </w:rPr>
        <w:t>không</w:t>
      </w:r>
      <w:r>
        <w:rPr>
          <w:color w:val="231F20"/>
          <w:spacing w:val="-11"/>
        </w:rPr>
        <w:t> </w:t>
      </w:r>
      <w:r>
        <w:rPr>
          <w:color w:val="231F20"/>
        </w:rPr>
        <w:t>nhiễm</w:t>
      </w:r>
      <w:r>
        <w:rPr>
          <w:color w:val="231F20"/>
          <w:spacing w:val="-12"/>
        </w:rPr>
        <w:t> </w:t>
      </w:r>
      <w:r>
        <w:rPr>
          <w:color w:val="231F20"/>
        </w:rPr>
        <w:t>đó</w:t>
      </w:r>
      <w:r>
        <w:rPr>
          <w:color w:val="231F20"/>
          <w:spacing w:val="-12"/>
        </w:rPr>
        <w:t> </w:t>
      </w:r>
      <w:r>
        <w:rPr>
          <w:color w:val="231F20"/>
        </w:rPr>
        <w:t>là</w:t>
      </w:r>
      <w:r>
        <w:rPr>
          <w:color w:val="231F20"/>
          <w:spacing w:val="-12"/>
        </w:rPr>
        <w:t> </w:t>
      </w:r>
      <w:r>
        <w:rPr>
          <w:color w:val="231F20"/>
        </w:rPr>
        <w:t>tĩnh</w:t>
      </w:r>
      <w:r>
        <w:rPr>
          <w:color w:val="231F20"/>
          <w:spacing w:val="-11"/>
        </w:rPr>
        <w:t> </w:t>
      </w:r>
      <w:r>
        <w:rPr>
          <w:color w:val="231F20"/>
        </w:rPr>
        <w:t>lự</w:t>
      </w:r>
      <w:r>
        <w:rPr>
          <w:color w:val="231F20"/>
          <w:spacing w:val="-12"/>
        </w:rPr>
        <w:t> </w:t>
      </w:r>
      <w:r>
        <w:rPr>
          <w:color w:val="231F20"/>
        </w:rPr>
        <w:t>thứ</w:t>
      </w:r>
      <w:r>
        <w:rPr>
          <w:color w:val="231F20"/>
          <w:spacing w:val="-12"/>
        </w:rPr>
        <w:t> </w:t>
      </w:r>
      <w:r>
        <w:rPr>
          <w:color w:val="231F20"/>
        </w:rPr>
        <w:t>hai,</w:t>
      </w:r>
      <w:r>
        <w:rPr>
          <w:color w:val="231F20"/>
          <w:spacing w:val="-12"/>
        </w:rPr>
        <w:t> </w:t>
      </w:r>
      <w:r>
        <w:rPr>
          <w:color w:val="231F20"/>
        </w:rPr>
        <w:t>nương</w:t>
      </w:r>
      <w:r>
        <w:rPr>
          <w:color w:val="231F20"/>
          <w:spacing w:val="-11"/>
        </w:rPr>
        <w:t> </w:t>
      </w:r>
      <w:r>
        <w:rPr>
          <w:color w:val="231F20"/>
        </w:rPr>
        <w:t>dựa</w:t>
      </w:r>
      <w:r>
        <w:rPr>
          <w:color w:val="231F20"/>
          <w:spacing w:val="-12"/>
        </w:rPr>
        <w:t> </w:t>
      </w:r>
      <w:r>
        <w:rPr>
          <w:color w:val="231F20"/>
        </w:rPr>
        <w:t>vào</w:t>
      </w:r>
      <w:r>
        <w:rPr>
          <w:color w:val="231F20"/>
          <w:spacing w:val="-12"/>
        </w:rPr>
        <w:t> </w:t>
      </w:r>
      <w:r>
        <w:rPr>
          <w:color w:val="231F20"/>
          <w:spacing w:val="-4"/>
        </w:rPr>
        <w:t>diệt </w:t>
      </w:r>
      <w:r>
        <w:rPr>
          <w:color w:val="231F20"/>
        </w:rPr>
        <w:t>đó là tĩnh lự thứ ba, và hồi hướng nơi xả đó là tĩnh lự thứ tư.</w:t>
      </w:r>
    </w:p>
    <w:p>
      <w:pPr>
        <w:pStyle w:val="BodyText"/>
        <w:spacing w:line="273" w:lineRule="auto" w:before="111"/>
        <w:ind w:left="393" w:right="107"/>
      </w:pPr>
      <w:r>
        <w:rPr>
          <w:color w:val="231F20"/>
        </w:rPr>
        <w:t>Như Khế kinh nói: Bí-sô nên biết! Những gì gọi là thọ mạng? Đó là bốn thần túc. Lại hỏi: Vì sao thần túc được gọi là thọ mạng? </w:t>
      </w:r>
      <w:r>
        <w:rPr>
          <w:i/>
          <w:color w:val="231F20"/>
        </w:rPr>
        <w:t>Đáp:</w:t>
      </w:r>
      <w:r>
        <w:rPr>
          <w:i/>
          <w:color w:val="231F20"/>
          <w:spacing w:val="-11"/>
        </w:rPr>
        <w:t> </w:t>
      </w:r>
      <w:r>
        <w:rPr>
          <w:color w:val="231F20"/>
        </w:rPr>
        <w:t>Do</w:t>
      </w:r>
      <w:r>
        <w:rPr>
          <w:color w:val="231F20"/>
          <w:spacing w:val="-11"/>
        </w:rPr>
        <w:t> </w:t>
      </w:r>
      <w:r>
        <w:rPr>
          <w:color w:val="231F20"/>
        </w:rPr>
        <w:t>thứ</w:t>
      </w:r>
      <w:r>
        <w:rPr>
          <w:color w:val="231F20"/>
          <w:spacing w:val="-10"/>
        </w:rPr>
        <w:t> </w:t>
      </w:r>
      <w:r>
        <w:rPr>
          <w:color w:val="231F20"/>
        </w:rPr>
        <w:t>này</w:t>
      </w:r>
      <w:r>
        <w:rPr>
          <w:color w:val="231F20"/>
          <w:spacing w:val="-11"/>
        </w:rPr>
        <w:t> </w:t>
      </w:r>
      <w:r>
        <w:rPr>
          <w:color w:val="231F20"/>
        </w:rPr>
        <w:t>làm</w:t>
      </w:r>
      <w:r>
        <w:rPr>
          <w:color w:val="231F20"/>
          <w:spacing w:val="-11"/>
        </w:rPr>
        <w:t> </w:t>
      </w:r>
      <w:r>
        <w:rPr>
          <w:color w:val="231F20"/>
        </w:rPr>
        <w:t>chỗ</w:t>
      </w:r>
      <w:r>
        <w:rPr>
          <w:color w:val="231F20"/>
          <w:spacing w:val="-11"/>
        </w:rPr>
        <w:t> </w:t>
      </w:r>
      <w:r>
        <w:rPr>
          <w:color w:val="231F20"/>
        </w:rPr>
        <w:t>nương</w:t>
      </w:r>
      <w:r>
        <w:rPr>
          <w:color w:val="231F20"/>
          <w:spacing w:val="-10"/>
        </w:rPr>
        <w:t> </w:t>
      </w:r>
      <w:r>
        <w:rPr>
          <w:color w:val="231F20"/>
        </w:rPr>
        <w:t>dựa</w:t>
      </w:r>
      <w:r>
        <w:rPr>
          <w:color w:val="231F20"/>
          <w:spacing w:val="-11"/>
        </w:rPr>
        <w:t> </w:t>
      </w:r>
      <w:r>
        <w:rPr>
          <w:color w:val="231F20"/>
        </w:rPr>
        <w:t>nên</w:t>
      </w:r>
      <w:r>
        <w:rPr>
          <w:color w:val="231F20"/>
          <w:spacing w:val="-11"/>
        </w:rPr>
        <w:t> </w:t>
      </w:r>
      <w:r>
        <w:rPr>
          <w:color w:val="231F20"/>
        </w:rPr>
        <w:t>thọ</w:t>
      </w:r>
      <w:r>
        <w:rPr>
          <w:color w:val="231F20"/>
          <w:spacing w:val="-10"/>
        </w:rPr>
        <w:t> </w:t>
      </w:r>
      <w:r>
        <w:rPr>
          <w:color w:val="231F20"/>
        </w:rPr>
        <w:t>mạng</w:t>
      </w:r>
      <w:r>
        <w:rPr>
          <w:color w:val="231F20"/>
          <w:spacing w:val="-11"/>
        </w:rPr>
        <w:t> </w:t>
      </w:r>
      <w:r>
        <w:rPr>
          <w:color w:val="231F20"/>
        </w:rPr>
        <w:t>không</w:t>
      </w:r>
      <w:r>
        <w:rPr>
          <w:color w:val="231F20"/>
          <w:spacing w:val="-11"/>
        </w:rPr>
        <w:t> </w:t>
      </w:r>
      <w:r>
        <w:rPr>
          <w:color w:val="231F20"/>
        </w:rPr>
        <w:t>dứt.</w:t>
      </w:r>
      <w:r>
        <w:rPr>
          <w:color w:val="231F20"/>
          <w:spacing w:val="-10"/>
        </w:rPr>
        <w:t> </w:t>
      </w:r>
      <w:r>
        <w:rPr>
          <w:color w:val="231F20"/>
        </w:rPr>
        <w:t>Nghĩa là ở tại phần vị của định thọ mạng tất không dứt.</w:t>
      </w:r>
    </w:p>
    <w:p>
      <w:pPr>
        <w:pStyle w:val="BodyText"/>
        <w:spacing w:before="110"/>
        <w:ind w:left="960" w:firstLine="0"/>
      </w:pPr>
      <w:r>
        <w:rPr>
          <w:color w:val="231F20"/>
        </w:rPr>
        <w:t>Có</w:t>
      </w:r>
      <w:r>
        <w:rPr>
          <w:color w:val="231F20"/>
          <w:spacing w:val="-25"/>
        </w:rPr>
        <w:t> </w:t>
      </w:r>
      <w:r>
        <w:rPr>
          <w:color w:val="231F20"/>
          <w:spacing w:val="-3"/>
        </w:rPr>
        <w:t>thuyết</w:t>
      </w:r>
      <w:r>
        <w:rPr>
          <w:color w:val="231F20"/>
          <w:spacing w:val="-25"/>
        </w:rPr>
        <w:t> </w:t>
      </w:r>
      <w:r>
        <w:rPr>
          <w:color w:val="231F20"/>
          <w:spacing w:val="-3"/>
        </w:rPr>
        <w:t>nói:</w:t>
      </w:r>
      <w:r>
        <w:rPr>
          <w:color w:val="231F20"/>
          <w:spacing w:val="-25"/>
        </w:rPr>
        <w:t> </w:t>
      </w:r>
      <w:r>
        <w:rPr>
          <w:color w:val="231F20"/>
          <w:spacing w:val="-3"/>
        </w:rPr>
        <w:t>Nương</w:t>
      </w:r>
      <w:r>
        <w:rPr>
          <w:color w:val="231F20"/>
          <w:spacing w:val="-25"/>
        </w:rPr>
        <w:t> </w:t>
      </w:r>
      <w:r>
        <w:rPr>
          <w:color w:val="231F20"/>
        </w:rPr>
        <w:t>vào</w:t>
      </w:r>
      <w:r>
        <w:rPr>
          <w:color w:val="231F20"/>
          <w:spacing w:val="-25"/>
        </w:rPr>
        <w:t> </w:t>
      </w:r>
      <w:r>
        <w:rPr>
          <w:color w:val="231F20"/>
        </w:rPr>
        <w:t>đây</w:t>
      </w:r>
      <w:r>
        <w:rPr>
          <w:color w:val="231F20"/>
          <w:spacing w:val="-24"/>
        </w:rPr>
        <w:t> </w:t>
      </w:r>
      <w:r>
        <w:rPr>
          <w:color w:val="231F20"/>
        </w:rPr>
        <w:t>nên</w:t>
      </w:r>
      <w:r>
        <w:rPr>
          <w:color w:val="231F20"/>
          <w:spacing w:val="-25"/>
        </w:rPr>
        <w:t> </w:t>
      </w:r>
      <w:r>
        <w:rPr>
          <w:color w:val="231F20"/>
        </w:rPr>
        <w:t>lìa</w:t>
      </w:r>
      <w:r>
        <w:rPr>
          <w:color w:val="231F20"/>
          <w:spacing w:val="-25"/>
        </w:rPr>
        <w:t> </w:t>
      </w:r>
      <w:r>
        <w:rPr>
          <w:color w:val="231F20"/>
          <w:spacing w:val="-3"/>
        </w:rPr>
        <w:t>khỏi</w:t>
      </w:r>
      <w:r>
        <w:rPr>
          <w:color w:val="231F20"/>
          <w:spacing w:val="-25"/>
        </w:rPr>
        <w:t> </w:t>
      </w:r>
      <w:r>
        <w:rPr>
          <w:color w:val="231F20"/>
        </w:rPr>
        <w:t>tai</w:t>
      </w:r>
      <w:r>
        <w:rPr>
          <w:color w:val="231F20"/>
          <w:spacing w:val="-25"/>
        </w:rPr>
        <w:t> </w:t>
      </w:r>
      <w:r>
        <w:rPr>
          <w:color w:val="231F20"/>
          <w:spacing w:val="-3"/>
        </w:rPr>
        <w:t>ương</w:t>
      </w:r>
      <w:r>
        <w:rPr>
          <w:color w:val="231F20"/>
          <w:spacing w:val="-25"/>
        </w:rPr>
        <w:t> </w:t>
      </w:r>
      <w:r>
        <w:rPr>
          <w:color w:val="231F20"/>
        </w:rPr>
        <w:t>của</w:t>
      </w:r>
      <w:r>
        <w:rPr>
          <w:color w:val="231F20"/>
          <w:spacing w:val="-24"/>
        </w:rPr>
        <w:t> </w:t>
      </w:r>
      <w:r>
        <w:rPr>
          <w:color w:val="231F20"/>
        </w:rPr>
        <w:t>thọ</w:t>
      </w:r>
      <w:r>
        <w:rPr>
          <w:color w:val="231F20"/>
          <w:spacing w:val="-25"/>
        </w:rPr>
        <w:t> </w:t>
      </w:r>
      <w:r>
        <w:rPr>
          <w:color w:val="231F20"/>
          <w:spacing w:val="-3"/>
        </w:rPr>
        <w:t>mạng.</w:t>
      </w:r>
    </w:p>
    <w:p>
      <w:pPr>
        <w:pStyle w:val="BodyText"/>
        <w:spacing w:before="41"/>
        <w:ind w:left="393" w:firstLine="0"/>
      </w:pPr>
      <w:r>
        <w:rPr>
          <w:color w:val="231F20"/>
        </w:rPr>
        <w:t>Nghĩa là ở phần vị của định thì xa lìa được tai ương của thọ mạng.</w:t>
      </w:r>
    </w:p>
    <w:p>
      <w:pPr>
        <w:pStyle w:val="BodyText"/>
        <w:spacing w:before="154"/>
        <w:ind w:left="960" w:firstLine="0"/>
      </w:pPr>
      <w:r>
        <w:rPr>
          <w:color w:val="231F20"/>
        </w:rPr>
        <w:t>Có thuyết nêu: Nương vào thứ này thì thọ mạng được tự tại.</w:t>
      </w:r>
    </w:p>
    <w:p>
      <w:pPr>
        <w:pStyle w:val="BodyText"/>
        <w:spacing w:line="273" w:lineRule="auto" w:before="155"/>
        <w:ind w:left="393" w:right="107"/>
      </w:pPr>
      <w:r>
        <w:rPr>
          <w:color w:val="231F20"/>
        </w:rPr>
        <w:t>Như</w:t>
      </w:r>
      <w:r>
        <w:rPr>
          <w:color w:val="231F20"/>
          <w:spacing w:val="-5"/>
        </w:rPr>
        <w:t> </w:t>
      </w:r>
      <w:r>
        <w:rPr>
          <w:color w:val="231F20"/>
        </w:rPr>
        <w:t>Khế</w:t>
      </w:r>
      <w:r>
        <w:rPr>
          <w:color w:val="231F20"/>
          <w:spacing w:val="-4"/>
        </w:rPr>
        <w:t> </w:t>
      </w:r>
      <w:r>
        <w:rPr>
          <w:color w:val="231F20"/>
        </w:rPr>
        <w:t>kinh</w:t>
      </w:r>
      <w:r>
        <w:rPr>
          <w:color w:val="231F20"/>
          <w:spacing w:val="-5"/>
        </w:rPr>
        <w:t> </w:t>
      </w:r>
      <w:r>
        <w:rPr>
          <w:color w:val="231F20"/>
        </w:rPr>
        <w:t>nói:</w:t>
      </w:r>
      <w:r>
        <w:rPr>
          <w:color w:val="231F20"/>
          <w:spacing w:val="-4"/>
        </w:rPr>
        <w:t> </w:t>
      </w:r>
      <w:r>
        <w:rPr>
          <w:color w:val="231F20"/>
        </w:rPr>
        <w:t>Nếu</w:t>
      </w:r>
      <w:r>
        <w:rPr>
          <w:color w:val="231F20"/>
          <w:spacing w:val="-5"/>
        </w:rPr>
        <w:t> </w:t>
      </w:r>
      <w:r>
        <w:rPr>
          <w:color w:val="231F20"/>
        </w:rPr>
        <w:t>có</w:t>
      </w:r>
      <w:r>
        <w:rPr>
          <w:color w:val="231F20"/>
          <w:spacing w:val="-4"/>
        </w:rPr>
        <w:t> </w:t>
      </w:r>
      <w:r>
        <w:rPr>
          <w:color w:val="231F20"/>
        </w:rPr>
        <w:t>Bí-sô,</w:t>
      </w:r>
      <w:r>
        <w:rPr>
          <w:color w:val="231F20"/>
          <w:spacing w:val="-5"/>
        </w:rPr>
        <w:t> </w:t>
      </w:r>
      <w:r>
        <w:rPr>
          <w:color w:val="231F20"/>
        </w:rPr>
        <w:t>Bí-sô</w:t>
      </w:r>
      <w:r>
        <w:rPr>
          <w:color w:val="231F20"/>
          <w:spacing w:val="-4"/>
        </w:rPr>
        <w:t> </w:t>
      </w:r>
      <w:r>
        <w:rPr>
          <w:color w:val="231F20"/>
        </w:rPr>
        <w:t>ni,</w:t>
      </w:r>
      <w:r>
        <w:rPr>
          <w:color w:val="231F20"/>
          <w:spacing w:val="-5"/>
        </w:rPr>
        <w:t> </w:t>
      </w:r>
      <w:r>
        <w:rPr>
          <w:color w:val="231F20"/>
        </w:rPr>
        <w:t>đối</w:t>
      </w:r>
      <w:r>
        <w:rPr>
          <w:color w:val="231F20"/>
          <w:spacing w:val="-4"/>
        </w:rPr>
        <w:t> </w:t>
      </w:r>
      <w:r>
        <w:rPr>
          <w:color w:val="231F20"/>
        </w:rPr>
        <w:t>với</w:t>
      </w:r>
      <w:r>
        <w:rPr>
          <w:color w:val="231F20"/>
          <w:spacing w:val="-4"/>
        </w:rPr>
        <w:t> </w:t>
      </w:r>
      <w:r>
        <w:rPr>
          <w:color w:val="231F20"/>
        </w:rPr>
        <w:t>bốn</w:t>
      </w:r>
      <w:r>
        <w:rPr>
          <w:color w:val="231F20"/>
          <w:spacing w:val="-5"/>
        </w:rPr>
        <w:t> </w:t>
      </w:r>
      <w:r>
        <w:rPr>
          <w:color w:val="231F20"/>
        </w:rPr>
        <w:t>thần</w:t>
      </w:r>
      <w:r>
        <w:rPr>
          <w:color w:val="231F20"/>
          <w:spacing w:val="-4"/>
        </w:rPr>
        <w:t> </w:t>
      </w:r>
      <w:r>
        <w:rPr>
          <w:color w:val="231F20"/>
        </w:rPr>
        <w:t>túc này hoặc tu hoặc tập hoặc tu tập nhiều, người ấy nếu mong cầu</w:t>
      </w:r>
      <w:r>
        <w:rPr>
          <w:color w:val="231F20"/>
          <w:spacing w:val="-46"/>
        </w:rPr>
        <w:t> </w:t>
      </w:r>
      <w:r>
        <w:rPr>
          <w:color w:val="231F20"/>
        </w:rPr>
        <w:t>sống lâu</w:t>
      </w:r>
      <w:r>
        <w:rPr>
          <w:color w:val="231F20"/>
          <w:spacing w:val="-4"/>
        </w:rPr>
        <w:t> </w:t>
      </w:r>
      <w:r>
        <w:rPr>
          <w:color w:val="231F20"/>
        </w:rPr>
        <w:t>một</w:t>
      </w:r>
      <w:r>
        <w:rPr>
          <w:color w:val="231F20"/>
          <w:spacing w:val="-3"/>
        </w:rPr>
        <w:t> </w:t>
      </w:r>
      <w:r>
        <w:rPr>
          <w:color w:val="231F20"/>
        </w:rPr>
        <w:t>kiếp</w:t>
      </w:r>
      <w:r>
        <w:rPr>
          <w:color w:val="231F20"/>
          <w:spacing w:val="-3"/>
        </w:rPr>
        <w:t> </w:t>
      </w:r>
      <w:r>
        <w:rPr>
          <w:color w:val="231F20"/>
        </w:rPr>
        <w:t>hoặc</w:t>
      </w:r>
      <w:r>
        <w:rPr>
          <w:color w:val="231F20"/>
          <w:spacing w:val="-3"/>
        </w:rPr>
        <w:t> </w:t>
      </w:r>
      <w:r>
        <w:rPr>
          <w:color w:val="231F20"/>
        </w:rPr>
        <w:t>hơn</w:t>
      </w:r>
      <w:r>
        <w:rPr>
          <w:color w:val="231F20"/>
          <w:spacing w:val="-3"/>
        </w:rPr>
        <w:t> </w:t>
      </w:r>
      <w:r>
        <w:rPr>
          <w:color w:val="231F20"/>
        </w:rPr>
        <w:t>một</w:t>
      </w:r>
      <w:r>
        <w:rPr>
          <w:color w:val="231F20"/>
          <w:spacing w:val="-3"/>
        </w:rPr>
        <w:t> </w:t>
      </w:r>
      <w:r>
        <w:rPr>
          <w:color w:val="231F20"/>
        </w:rPr>
        <w:t>kiếp,</w:t>
      </w:r>
      <w:r>
        <w:rPr>
          <w:color w:val="231F20"/>
          <w:spacing w:val="-3"/>
        </w:rPr>
        <w:t> </w:t>
      </w:r>
      <w:r>
        <w:rPr>
          <w:color w:val="231F20"/>
        </w:rPr>
        <w:t>đều</w:t>
      </w:r>
      <w:r>
        <w:rPr>
          <w:color w:val="231F20"/>
          <w:spacing w:val="-3"/>
        </w:rPr>
        <w:t> </w:t>
      </w:r>
      <w:r>
        <w:rPr>
          <w:color w:val="231F20"/>
        </w:rPr>
        <w:t>tùy</w:t>
      </w:r>
      <w:r>
        <w:rPr>
          <w:color w:val="231F20"/>
          <w:spacing w:val="-3"/>
        </w:rPr>
        <w:t> </w:t>
      </w:r>
      <w:r>
        <w:rPr>
          <w:color w:val="231F20"/>
        </w:rPr>
        <w:t>ý</w:t>
      </w:r>
      <w:r>
        <w:rPr>
          <w:color w:val="231F20"/>
          <w:spacing w:val="-3"/>
        </w:rPr>
        <w:t> </w:t>
      </w:r>
      <w:r>
        <w:rPr>
          <w:color w:val="231F20"/>
        </w:rPr>
        <w:t>tự</w:t>
      </w:r>
      <w:r>
        <w:rPr>
          <w:color w:val="231F20"/>
          <w:spacing w:val="-3"/>
        </w:rPr>
        <w:t> </w:t>
      </w:r>
      <w:r>
        <w:rPr>
          <w:color w:val="231F20"/>
        </w:rPr>
        <w:t>tại.</w:t>
      </w:r>
      <w:r>
        <w:rPr>
          <w:color w:val="231F20"/>
          <w:spacing w:val="-3"/>
        </w:rPr>
        <w:t> </w:t>
      </w:r>
      <w:r>
        <w:rPr>
          <w:color w:val="231F20"/>
        </w:rPr>
        <w:t>Do</w:t>
      </w:r>
      <w:r>
        <w:rPr>
          <w:color w:val="231F20"/>
          <w:spacing w:val="-3"/>
        </w:rPr>
        <w:t> </w:t>
      </w:r>
      <w:r>
        <w:rPr>
          <w:color w:val="231F20"/>
        </w:rPr>
        <w:t>đó</w:t>
      </w:r>
      <w:r>
        <w:rPr>
          <w:color w:val="231F20"/>
          <w:spacing w:val="-3"/>
        </w:rPr>
        <w:t> </w:t>
      </w:r>
      <w:r>
        <w:rPr>
          <w:color w:val="231F20"/>
        </w:rPr>
        <w:t>nên</w:t>
      </w:r>
      <w:r>
        <w:rPr>
          <w:color w:val="231F20"/>
          <w:spacing w:val="-3"/>
        </w:rPr>
        <w:t> </w:t>
      </w:r>
      <w:r>
        <w:rPr>
          <w:color w:val="231F20"/>
        </w:rPr>
        <w:t>nói</w:t>
      </w:r>
      <w:r>
        <w:rPr>
          <w:color w:val="231F20"/>
          <w:spacing w:val="-3"/>
        </w:rPr>
        <w:t> </w:t>
      </w:r>
      <w:r>
        <w:rPr>
          <w:color w:val="231F20"/>
        </w:rPr>
        <w:t>thần túc là thọ mạng.</w:t>
      </w:r>
    </w:p>
    <w:p>
      <w:pPr>
        <w:pStyle w:val="BodyText"/>
        <w:spacing w:line="273" w:lineRule="auto" w:before="110"/>
        <w:ind w:left="393" w:right="108"/>
      </w:pPr>
      <w:r>
        <w:rPr>
          <w:color w:val="231F20"/>
        </w:rPr>
        <w:t>Như</w:t>
      </w:r>
      <w:r>
        <w:rPr>
          <w:color w:val="231F20"/>
          <w:spacing w:val="-15"/>
        </w:rPr>
        <w:t> </w:t>
      </w:r>
      <w:r>
        <w:rPr>
          <w:color w:val="231F20"/>
        </w:rPr>
        <w:t>Khế</w:t>
      </w:r>
      <w:r>
        <w:rPr>
          <w:color w:val="231F20"/>
          <w:spacing w:val="-14"/>
        </w:rPr>
        <w:t> </w:t>
      </w:r>
      <w:r>
        <w:rPr>
          <w:color w:val="231F20"/>
        </w:rPr>
        <w:t>kinh</w:t>
      </w:r>
      <w:r>
        <w:rPr>
          <w:color w:val="231F20"/>
          <w:spacing w:val="-14"/>
        </w:rPr>
        <w:t> </w:t>
      </w:r>
      <w:r>
        <w:rPr>
          <w:color w:val="231F20"/>
        </w:rPr>
        <w:t>nói:</w:t>
      </w:r>
      <w:r>
        <w:rPr>
          <w:color w:val="231F20"/>
          <w:spacing w:val="-15"/>
        </w:rPr>
        <w:t> </w:t>
      </w:r>
      <w:r>
        <w:rPr>
          <w:color w:val="231F20"/>
        </w:rPr>
        <w:t>Có</w:t>
      </w:r>
      <w:r>
        <w:rPr>
          <w:color w:val="231F20"/>
          <w:spacing w:val="-14"/>
        </w:rPr>
        <w:t> </w:t>
      </w:r>
      <w:r>
        <w:rPr>
          <w:color w:val="231F20"/>
        </w:rPr>
        <w:t>một</w:t>
      </w:r>
      <w:r>
        <w:rPr>
          <w:color w:val="231F20"/>
          <w:spacing w:val="-14"/>
        </w:rPr>
        <w:t> </w:t>
      </w:r>
      <w:r>
        <w:rPr>
          <w:color w:val="231F20"/>
        </w:rPr>
        <w:t>Phạm</w:t>
      </w:r>
      <w:r>
        <w:rPr>
          <w:color w:val="231F20"/>
          <w:spacing w:val="-15"/>
        </w:rPr>
        <w:t> </w:t>
      </w:r>
      <w:r>
        <w:rPr>
          <w:color w:val="231F20"/>
        </w:rPr>
        <w:t>chí</w:t>
      </w:r>
      <w:r>
        <w:rPr>
          <w:color w:val="231F20"/>
          <w:spacing w:val="-14"/>
        </w:rPr>
        <w:t> </w:t>
      </w:r>
      <w:r>
        <w:rPr>
          <w:color w:val="231F20"/>
        </w:rPr>
        <w:t>đến</w:t>
      </w:r>
      <w:r>
        <w:rPr>
          <w:color w:val="231F20"/>
          <w:spacing w:val="-14"/>
        </w:rPr>
        <w:t> </w:t>
      </w:r>
      <w:r>
        <w:rPr>
          <w:color w:val="231F20"/>
        </w:rPr>
        <w:t>chỗ</w:t>
      </w:r>
      <w:r>
        <w:rPr>
          <w:color w:val="231F20"/>
          <w:spacing w:val="-19"/>
        </w:rPr>
        <w:t> </w:t>
      </w:r>
      <w:r>
        <w:rPr>
          <w:color w:val="231F20"/>
        </w:rPr>
        <w:t>Tôn</w:t>
      </w:r>
      <w:r>
        <w:rPr>
          <w:color w:val="231F20"/>
          <w:spacing w:val="-15"/>
        </w:rPr>
        <w:t> </w:t>
      </w:r>
      <w:r>
        <w:rPr>
          <w:color w:val="231F20"/>
        </w:rPr>
        <w:t>giả</w:t>
      </w:r>
      <w:r>
        <w:rPr>
          <w:color w:val="231F20"/>
          <w:spacing w:val="-29"/>
        </w:rPr>
        <w:t> </w:t>
      </w:r>
      <w:r>
        <w:rPr>
          <w:color w:val="231F20"/>
        </w:rPr>
        <w:t>A-nan-đà, dùng những lời nói dịu dàng, hòa nhã, vui vẻ thăm hỏi xong, rồi </w:t>
      </w:r>
      <w:r>
        <w:rPr>
          <w:color w:val="231F20"/>
          <w:spacing w:val="-6"/>
        </w:rPr>
        <w:t>lui </w:t>
      </w:r>
      <w:r>
        <w:rPr>
          <w:color w:val="231F20"/>
        </w:rPr>
        <w:t>ra ngồi qua một bên và hỏi: Vì sao Tôn giả ở nơi Sa-môn Kiều Đáp Ma siêng tu phạm</w:t>
      </w:r>
      <w:r>
        <w:rPr>
          <w:color w:val="231F20"/>
          <w:spacing w:val="-3"/>
        </w:rPr>
        <w:t> </w:t>
      </w:r>
      <w:r>
        <w:rPr>
          <w:color w:val="231F20"/>
        </w:rPr>
        <w:t>hạnh?</w:t>
      </w:r>
    </w:p>
    <w:p>
      <w:pPr>
        <w:pStyle w:val="BodyText"/>
        <w:spacing w:before="110"/>
        <w:ind w:left="960" w:firstLine="0"/>
      </w:pPr>
      <w:r>
        <w:rPr>
          <w:i/>
          <w:color w:val="231F20"/>
        </w:rPr>
        <w:t>Hỏi: </w:t>
      </w:r>
      <w:r>
        <w:rPr>
          <w:color w:val="231F20"/>
        </w:rPr>
        <w:t>Vì sao vị Phạm chí hỏi như thế?</w:t>
      </w:r>
    </w:p>
    <w:p>
      <w:pPr>
        <w:pStyle w:val="BodyText"/>
        <w:spacing w:line="273" w:lineRule="auto" w:before="154"/>
        <w:ind w:left="393" w:right="107"/>
      </w:pPr>
      <w:r>
        <w:rPr>
          <w:i/>
          <w:color w:val="231F20"/>
        </w:rPr>
        <w:t>Đáp: </w:t>
      </w:r>
      <w:r>
        <w:rPr>
          <w:color w:val="231F20"/>
        </w:rPr>
        <w:t>Vì vị này ngày xưa là bạn thân của Tôn giả A-nan, từng biết Tôn giả A-nan là người ái hành, đối với năm dục trước thường tham đắm, nên đến đây để thử nghiệm xem Tôn giả vì cầu đoạn dứt ái mà tu phạm hạnh hay vì cầu thắng dục mà tu phạm hạnh, thế nên nêu câu hỏi ấy.</w:t>
      </w:r>
    </w:p>
    <w:p>
      <w:pPr>
        <w:pStyle w:val="BodyText"/>
        <w:spacing w:line="273" w:lineRule="auto" w:before="109"/>
        <w:ind w:left="393" w:right="109"/>
      </w:pPr>
      <w:r>
        <w:rPr>
          <w:color w:val="231F20"/>
        </w:rPr>
        <w:t>Tôn giả A-nan-đà đáp: Ta vì nhằm đoạn dứt ái nên ở chỗ Đức Phật siêng tu phạm hạnh.</w:t>
      </w:r>
    </w:p>
    <w:p>
      <w:pPr>
        <w:pStyle w:val="BodyText"/>
        <w:spacing w:line="273" w:lineRule="auto" w:before="112"/>
        <w:ind w:left="393" w:right="108"/>
      </w:pPr>
      <w:r>
        <w:rPr>
          <w:i/>
          <w:color w:val="231F20"/>
        </w:rPr>
        <w:t>Hỏi:</w:t>
      </w:r>
      <w:r>
        <w:rPr>
          <w:i/>
          <w:color w:val="231F20"/>
          <w:spacing w:val="-4"/>
        </w:rPr>
        <w:t> </w:t>
      </w:r>
      <w:r>
        <w:rPr>
          <w:color w:val="231F20"/>
        </w:rPr>
        <w:t>Siêng</w:t>
      </w:r>
      <w:r>
        <w:rPr>
          <w:color w:val="231F20"/>
          <w:spacing w:val="-4"/>
        </w:rPr>
        <w:t> </w:t>
      </w:r>
      <w:r>
        <w:rPr>
          <w:color w:val="231F20"/>
        </w:rPr>
        <w:t>tu</w:t>
      </w:r>
      <w:r>
        <w:rPr>
          <w:color w:val="231F20"/>
          <w:spacing w:val="-3"/>
        </w:rPr>
        <w:t> </w:t>
      </w:r>
      <w:r>
        <w:rPr>
          <w:color w:val="231F20"/>
        </w:rPr>
        <w:t>phạm</w:t>
      </w:r>
      <w:r>
        <w:rPr>
          <w:color w:val="231F20"/>
          <w:spacing w:val="-4"/>
        </w:rPr>
        <w:t> </w:t>
      </w:r>
      <w:r>
        <w:rPr>
          <w:color w:val="231F20"/>
        </w:rPr>
        <w:t>hạnh</w:t>
      </w:r>
      <w:r>
        <w:rPr>
          <w:color w:val="231F20"/>
          <w:spacing w:val="-4"/>
        </w:rPr>
        <w:t> </w:t>
      </w:r>
      <w:r>
        <w:rPr>
          <w:color w:val="231F20"/>
        </w:rPr>
        <w:t>đoạn</w:t>
      </w:r>
      <w:r>
        <w:rPr>
          <w:color w:val="231F20"/>
          <w:spacing w:val="-3"/>
        </w:rPr>
        <w:t> </w:t>
      </w:r>
      <w:r>
        <w:rPr>
          <w:color w:val="231F20"/>
        </w:rPr>
        <w:t>dứt</w:t>
      </w:r>
      <w:r>
        <w:rPr>
          <w:color w:val="231F20"/>
          <w:spacing w:val="-4"/>
        </w:rPr>
        <w:t> </w:t>
      </w:r>
      <w:r>
        <w:rPr>
          <w:color w:val="231F20"/>
        </w:rPr>
        <w:t>bảy</w:t>
      </w:r>
      <w:r>
        <w:rPr>
          <w:color w:val="231F20"/>
          <w:spacing w:val="-4"/>
        </w:rPr>
        <w:t> </w:t>
      </w:r>
      <w:r>
        <w:rPr>
          <w:color w:val="231F20"/>
        </w:rPr>
        <w:t>thứ</w:t>
      </w:r>
      <w:r>
        <w:rPr>
          <w:color w:val="231F20"/>
          <w:spacing w:val="-3"/>
        </w:rPr>
        <w:t> </w:t>
      </w:r>
      <w:r>
        <w:rPr>
          <w:color w:val="231F20"/>
        </w:rPr>
        <w:t>tùy</w:t>
      </w:r>
      <w:r>
        <w:rPr>
          <w:color w:val="231F20"/>
          <w:spacing w:val="-4"/>
        </w:rPr>
        <w:t> </w:t>
      </w:r>
      <w:r>
        <w:rPr>
          <w:color w:val="231F20"/>
        </w:rPr>
        <w:t>miên,</w:t>
      </w:r>
      <w:r>
        <w:rPr>
          <w:color w:val="231F20"/>
          <w:spacing w:val="-4"/>
        </w:rPr>
        <w:t> </w:t>
      </w:r>
      <w:r>
        <w:rPr>
          <w:color w:val="231F20"/>
        </w:rPr>
        <w:t>vì</w:t>
      </w:r>
      <w:r>
        <w:rPr>
          <w:color w:val="231F20"/>
          <w:spacing w:val="-3"/>
        </w:rPr>
        <w:t> </w:t>
      </w:r>
      <w:r>
        <w:rPr>
          <w:color w:val="231F20"/>
        </w:rPr>
        <w:t>sao</w:t>
      </w:r>
      <w:r>
        <w:rPr>
          <w:color w:val="231F20"/>
          <w:spacing w:val="-4"/>
        </w:rPr>
        <w:t> </w:t>
      </w:r>
      <w:r>
        <w:rPr>
          <w:color w:val="231F20"/>
        </w:rPr>
        <w:t>chỉ nói ta vì nhằm đoạn dứt 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i/>
          <w:color w:val="231F20"/>
        </w:rPr>
        <w:t>Đáp: </w:t>
      </w:r>
      <w:r>
        <w:rPr>
          <w:color w:val="231F20"/>
        </w:rPr>
        <w:t>Tôn giả Khánh Hỷ (A-nan) cũng biết Phạm chí kia là người ái hành, tham đắm các dục, nên muốn dẫn dắt, ý nói: Nếu ông bị các ái trói buộc, nay muốn lìa bỏ thì nên xuất gia đến chỗ</w:t>
      </w:r>
      <w:r>
        <w:rPr>
          <w:color w:val="231F20"/>
          <w:spacing w:val="-32"/>
        </w:rPr>
        <w:t> </w:t>
      </w:r>
      <w:r>
        <w:rPr>
          <w:color w:val="231F20"/>
        </w:rPr>
        <w:t>của Đức Thế Tôn, theo ta siêng tu phạm hạnh thanh tịnh, vì vậy đã theo phương tiện để đáp ta vì nhằm đoạn dứt ái.</w:t>
      </w:r>
    </w:p>
    <w:p>
      <w:pPr>
        <w:pStyle w:val="BodyText"/>
        <w:spacing w:line="276" w:lineRule="auto" w:before="120"/>
        <w:ind w:right="393"/>
      </w:pPr>
      <w:r>
        <w:rPr>
          <w:color w:val="231F20"/>
        </w:rPr>
        <w:t>Vị Bà-la-môn ấy hỏi: Sa-môn Kiều Đáp Ma thật sự là có đạo tích, có thể đoạn dứt ái chăng?</w:t>
      </w:r>
    </w:p>
    <w:p>
      <w:pPr>
        <w:pStyle w:val="BodyText"/>
        <w:spacing w:line="276" w:lineRule="auto" w:before="119"/>
        <w:ind w:right="392"/>
      </w:pPr>
      <w:r>
        <w:rPr>
          <w:color w:val="231F20"/>
        </w:rPr>
        <w:t>Tôn</w:t>
      </w:r>
      <w:r>
        <w:rPr>
          <w:color w:val="231F20"/>
          <w:spacing w:val="-10"/>
        </w:rPr>
        <w:t> </w:t>
      </w:r>
      <w:r>
        <w:rPr>
          <w:color w:val="231F20"/>
        </w:rPr>
        <w:t>giả</w:t>
      </w:r>
      <w:r>
        <w:rPr>
          <w:color w:val="231F20"/>
          <w:spacing w:val="-24"/>
        </w:rPr>
        <w:t> </w:t>
      </w:r>
      <w:r>
        <w:rPr>
          <w:color w:val="231F20"/>
        </w:rPr>
        <w:t>A-nan-đà</w:t>
      </w:r>
      <w:r>
        <w:rPr>
          <w:color w:val="231F20"/>
          <w:spacing w:val="-10"/>
        </w:rPr>
        <w:t> </w:t>
      </w:r>
      <w:r>
        <w:rPr>
          <w:color w:val="231F20"/>
        </w:rPr>
        <w:t>đáp:</w:t>
      </w:r>
      <w:r>
        <w:rPr>
          <w:color w:val="231F20"/>
          <w:spacing w:val="-10"/>
        </w:rPr>
        <w:t> </w:t>
      </w:r>
      <w:r>
        <w:rPr>
          <w:color w:val="231F20"/>
        </w:rPr>
        <w:t>Ngài</w:t>
      </w:r>
      <w:r>
        <w:rPr>
          <w:color w:val="231F20"/>
          <w:spacing w:val="-10"/>
        </w:rPr>
        <w:t> </w:t>
      </w:r>
      <w:r>
        <w:rPr>
          <w:color w:val="231F20"/>
        </w:rPr>
        <w:t>thật</w:t>
      </w:r>
      <w:r>
        <w:rPr>
          <w:color w:val="231F20"/>
          <w:spacing w:val="-10"/>
        </w:rPr>
        <w:t> </w:t>
      </w:r>
      <w:r>
        <w:rPr>
          <w:color w:val="231F20"/>
        </w:rPr>
        <w:t>có,</w:t>
      </w:r>
      <w:r>
        <w:rPr>
          <w:color w:val="231F20"/>
          <w:spacing w:val="-10"/>
        </w:rPr>
        <w:t> </w:t>
      </w:r>
      <w:r>
        <w:rPr>
          <w:color w:val="231F20"/>
        </w:rPr>
        <w:t>chớ</w:t>
      </w:r>
      <w:r>
        <w:rPr>
          <w:color w:val="231F20"/>
          <w:spacing w:val="-10"/>
        </w:rPr>
        <w:t> </w:t>
      </w:r>
      <w:r>
        <w:rPr>
          <w:color w:val="231F20"/>
        </w:rPr>
        <w:t>nên</w:t>
      </w:r>
      <w:r>
        <w:rPr>
          <w:color w:val="231F20"/>
          <w:spacing w:val="-10"/>
        </w:rPr>
        <w:t> </w:t>
      </w:r>
      <w:r>
        <w:rPr>
          <w:color w:val="231F20"/>
        </w:rPr>
        <w:t>nghi.</w:t>
      </w:r>
      <w:r>
        <w:rPr>
          <w:color w:val="231F20"/>
          <w:spacing w:val="-10"/>
        </w:rPr>
        <w:t> </w:t>
      </w:r>
      <w:r>
        <w:rPr>
          <w:color w:val="231F20"/>
        </w:rPr>
        <w:t>Nếu</w:t>
      </w:r>
      <w:r>
        <w:rPr>
          <w:color w:val="231F20"/>
          <w:spacing w:val="-10"/>
        </w:rPr>
        <w:t> </w:t>
      </w:r>
      <w:r>
        <w:rPr>
          <w:color w:val="231F20"/>
        </w:rPr>
        <w:t>ông</w:t>
      </w:r>
      <w:r>
        <w:rPr>
          <w:color w:val="231F20"/>
          <w:spacing w:val="-10"/>
        </w:rPr>
        <w:t> </w:t>
      </w:r>
      <w:r>
        <w:rPr>
          <w:color w:val="231F20"/>
        </w:rPr>
        <w:t>đến tu thì nhất định có thể đoạn dứt ái.</w:t>
      </w:r>
    </w:p>
    <w:p>
      <w:pPr>
        <w:pStyle w:val="BodyText"/>
        <w:spacing w:line="276" w:lineRule="auto" w:before="120"/>
        <w:ind w:right="391"/>
      </w:pPr>
      <w:r>
        <w:rPr>
          <w:color w:val="231F20"/>
        </w:rPr>
        <w:t>Vị Phạm chí thỉnh cầu: Xin vui lòng nêu bày để tâm tôi được mở mang tất sẽ tuân hành.</w:t>
      </w:r>
    </w:p>
    <w:p>
      <w:pPr>
        <w:pStyle w:val="BodyText"/>
        <w:spacing w:line="276" w:lineRule="auto" w:before="119"/>
        <w:ind w:right="390"/>
      </w:pPr>
      <w:r>
        <w:rPr>
          <w:color w:val="231F20"/>
        </w:rPr>
        <w:t>Tôn</w:t>
      </w:r>
      <w:r>
        <w:rPr>
          <w:color w:val="231F20"/>
          <w:spacing w:val="-4"/>
        </w:rPr>
        <w:t> </w:t>
      </w:r>
      <w:r>
        <w:rPr>
          <w:color w:val="231F20"/>
        </w:rPr>
        <w:t>giả</w:t>
      </w:r>
      <w:r>
        <w:rPr>
          <w:color w:val="231F20"/>
          <w:spacing w:val="-3"/>
        </w:rPr>
        <w:t> </w:t>
      </w:r>
      <w:r>
        <w:rPr>
          <w:color w:val="231F20"/>
        </w:rPr>
        <w:t>nói:</w:t>
      </w:r>
      <w:r>
        <w:rPr>
          <w:color w:val="231F20"/>
          <w:spacing w:val="-3"/>
        </w:rPr>
        <w:t> </w:t>
      </w:r>
      <w:r>
        <w:rPr>
          <w:color w:val="231F20"/>
        </w:rPr>
        <w:t>Chỉ</w:t>
      </w:r>
      <w:r>
        <w:rPr>
          <w:color w:val="231F20"/>
          <w:spacing w:val="-3"/>
        </w:rPr>
        <w:t> </w:t>
      </w:r>
      <w:r>
        <w:rPr>
          <w:color w:val="231F20"/>
        </w:rPr>
        <w:t>có</w:t>
      </w:r>
      <w:r>
        <w:rPr>
          <w:color w:val="231F20"/>
          <w:spacing w:val="-3"/>
        </w:rPr>
        <w:t> </w:t>
      </w:r>
      <w:r>
        <w:rPr>
          <w:color w:val="231F20"/>
        </w:rPr>
        <w:t>Đức</w:t>
      </w:r>
      <w:r>
        <w:rPr>
          <w:color w:val="231F20"/>
          <w:spacing w:val="-8"/>
        </w:rPr>
        <w:t> </w:t>
      </w:r>
      <w:r>
        <w:rPr>
          <w:color w:val="231F20"/>
        </w:rPr>
        <w:t>Thế</w:t>
      </w:r>
      <w:r>
        <w:rPr>
          <w:color w:val="231F20"/>
          <w:spacing w:val="-8"/>
        </w:rPr>
        <w:t> </w:t>
      </w:r>
      <w:r>
        <w:rPr>
          <w:color w:val="231F20"/>
        </w:rPr>
        <w:t>Tôn</w:t>
      </w:r>
      <w:r>
        <w:rPr>
          <w:color w:val="231F20"/>
          <w:spacing w:val="-4"/>
        </w:rPr>
        <w:t> </w:t>
      </w:r>
      <w:r>
        <w:rPr>
          <w:color w:val="231F20"/>
        </w:rPr>
        <w:t>của</w:t>
      </w:r>
      <w:r>
        <w:rPr>
          <w:color w:val="231F20"/>
          <w:spacing w:val="-3"/>
        </w:rPr>
        <w:t> </w:t>
      </w:r>
      <w:r>
        <w:rPr>
          <w:color w:val="231F20"/>
        </w:rPr>
        <w:t>tôi</w:t>
      </w:r>
      <w:r>
        <w:rPr>
          <w:color w:val="231F20"/>
          <w:spacing w:val="-3"/>
        </w:rPr>
        <w:t> </w:t>
      </w:r>
      <w:r>
        <w:rPr>
          <w:color w:val="231F20"/>
        </w:rPr>
        <w:t>thấy</w:t>
      </w:r>
      <w:r>
        <w:rPr>
          <w:color w:val="231F20"/>
          <w:spacing w:val="-3"/>
        </w:rPr>
        <w:t> </w:t>
      </w:r>
      <w:r>
        <w:rPr>
          <w:color w:val="231F20"/>
        </w:rPr>
        <w:t>biết</w:t>
      </w:r>
      <w:r>
        <w:rPr>
          <w:color w:val="231F20"/>
          <w:spacing w:val="-3"/>
        </w:rPr>
        <w:t> </w:t>
      </w:r>
      <w:r>
        <w:rPr>
          <w:color w:val="231F20"/>
        </w:rPr>
        <w:t>và</w:t>
      </w:r>
      <w:r>
        <w:rPr>
          <w:color w:val="231F20"/>
          <w:spacing w:val="-3"/>
        </w:rPr>
        <w:t> </w:t>
      </w:r>
      <w:r>
        <w:rPr>
          <w:color w:val="231F20"/>
        </w:rPr>
        <w:t>giảng</w:t>
      </w:r>
      <w:r>
        <w:rPr>
          <w:color w:val="231F20"/>
          <w:spacing w:val="-3"/>
        </w:rPr>
        <w:t> </w:t>
      </w:r>
      <w:r>
        <w:rPr>
          <w:color w:val="231F20"/>
        </w:rPr>
        <w:t>nói như thật về bốn thần túc, nếu nương vào đó tu tập thì mau chóng xa lìa sự ràng buộc của</w:t>
      </w:r>
      <w:r>
        <w:rPr>
          <w:color w:val="231F20"/>
          <w:spacing w:val="-2"/>
        </w:rPr>
        <w:t> </w:t>
      </w:r>
      <w:r>
        <w:rPr>
          <w:color w:val="231F20"/>
        </w:rPr>
        <w:t>ái.</w:t>
      </w:r>
    </w:p>
    <w:p>
      <w:pPr>
        <w:pStyle w:val="BodyText"/>
        <w:spacing w:line="276" w:lineRule="auto" w:before="120"/>
        <w:ind w:right="391"/>
      </w:pPr>
      <w:r>
        <w:rPr>
          <w:i/>
          <w:color w:val="231F20"/>
        </w:rPr>
        <w:t>Hỏi:</w:t>
      </w:r>
      <w:r>
        <w:rPr>
          <w:i/>
          <w:color w:val="231F20"/>
          <w:spacing w:val="-13"/>
        </w:rPr>
        <w:t> </w:t>
      </w:r>
      <w:r>
        <w:rPr>
          <w:color w:val="231F20"/>
        </w:rPr>
        <w:t>Nếu</w:t>
      </w:r>
      <w:r>
        <w:rPr>
          <w:color w:val="231F20"/>
          <w:spacing w:val="-12"/>
        </w:rPr>
        <w:t> </w:t>
      </w:r>
      <w:r>
        <w:rPr>
          <w:color w:val="231F20"/>
        </w:rPr>
        <w:t>có</w:t>
      </w:r>
      <w:r>
        <w:rPr>
          <w:color w:val="231F20"/>
          <w:spacing w:val="-13"/>
        </w:rPr>
        <w:t> </w:t>
      </w:r>
      <w:r>
        <w:rPr>
          <w:color w:val="231F20"/>
        </w:rPr>
        <w:t>người</w:t>
      </w:r>
      <w:r>
        <w:rPr>
          <w:color w:val="231F20"/>
          <w:spacing w:val="-12"/>
        </w:rPr>
        <w:t> </w:t>
      </w:r>
      <w:r>
        <w:rPr>
          <w:color w:val="231F20"/>
        </w:rPr>
        <w:t>có</w:t>
      </w:r>
      <w:r>
        <w:rPr>
          <w:color w:val="231F20"/>
          <w:spacing w:val="-12"/>
        </w:rPr>
        <w:t> </w:t>
      </w:r>
      <w:r>
        <w:rPr>
          <w:color w:val="231F20"/>
        </w:rPr>
        <w:t>thể</w:t>
      </w:r>
      <w:r>
        <w:rPr>
          <w:color w:val="231F20"/>
          <w:spacing w:val="-13"/>
        </w:rPr>
        <w:t> </w:t>
      </w:r>
      <w:r>
        <w:rPr>
          <w:color w:val="231F20"/>
        </w:rPr>
        <w:t>đối</w:t>
      </w:r>
      <w:r>
        <w:rPr>
          <w:color w:val="231F20"/>
          <w:spacing w:val="-12"/>
        </w:rPr>
        <w:t> </w:t>
      </w:r>
      <w:r>
        <w:rPr>
          <w:color w:val="231F20"/>
        </w:rPr>
        <w:t>với</w:t>
      </w:r>
      <w:r>
        <w:rPr>
          <w:color w:val="231F20"/>
          <w:spacing w:val="-12"/>
        </w:rPr>
        <w:t> </w:t>
      </w:r>
      <w:r>
        <w:rPr>
          <w:color w:val="231F20"/>
        </w:rPr>
        <w:t>ba</w:t>
      </w:r>
      <w:r>
        <w:rPr>
          <w:color w:val="231F20"/>
          <w:spacing w:val="-13"/>
        </w:rPr>
        <w:t> </w:t>
      </w:r>
      <w:r>
        <w:rPr>
          <w:color w:val="231F20"/>
        </w:rPr>
        <w:t>mươi</w:t>
      </w:r>
      <w:r>
        <w:rPr>
          <w:color w:val="231F20"/>
          <w:spacing w:val="-12"/>
        </w:rPr>
        <w:t> </w:t>
      </w:r>
      <w:r>
        <w:rPr>
          <w:color w:val="231F20"/>
        </w:rPr>
        <w:t>bảy</w:t>
      </w:r>
      <w:r>
        <w:rPr>
          <w:color w:val="231F20"/>
          <w:spacing w:val="-13"/>
        </w:rPr>
        <w:t> </w:t>
      </w:r>
      <w:r>
        <w:rPr>
          <w:color w:val="231F20"/>
        </w:rPr>
        <w:t>pháp</w:t>
      </w:r>
      <w:r>
        <w:rPr>
          <w:color w:val="231F20"/>
          <w:spacing w:val="-12"/>
        </w:rPr>
        <w:t> </w:t>
      </w:r>
      <w:r>
        <w:rPr>
          <w:color w:val="231F20"/>
        </w:rPr>
        <w:t>Bồ-đề</w:t>
      </w:r>
      <w:r>
        <w:rPr>
          <w:color w:val="231F20"/>
          <w:spacing w:val="-12"/>
        </w:rPr>
        <w:t> </w:t>
      </w:r>
      <w:r>
        <w:rPr>
          <w:color w:val="231F20"/>
        </w:rPr>
        <w:t>phần như</w:t>
      </w:r>
      <w:r>
        <w:rPr>
          <w:color w:val="231F20"/>
          <w:spacing w:val="-10"/>
        </w:rPr>
        <w:t> </w:t>
      </w:r>
      <w:r>
        <w:rPr>
          <w:color w:val="231F20"/>
        </w:rPr>
        <w:t>bốn</w:t>
      </w:r>
      <w:r>
        <w:rPr>
          <w:color w:val="231F20"/>
          <w:spacing w:val="-10"/>
        </w:rPr>
        <w:t> </w:t>
      </w:r>
      <w:r>
        <w:rPr>
          <w:color w:val="231F20"/>
        </w:rPr>
        <w:t>niệm</w:t>
      </w:r>
      <w:r>
        <w:rPr>
          <w:color w:val="231F20"/>
          <w:spacing w:val="-10"/>
        </w:rPr>
        <w:t> </w:t>
      </w:r>
      <w:r>
        <w:rPr>
          <w:color w:val="231F20"/>
        </w:rPr>
        <w:t>trụ</w:t>
      </w:r>
      <w:r>
        <w:rPr>
          <w:color w:val="231F20"/>
          <w:spacing w:val="-10"/>
        </w:rPr>
        <w:t> </w:t>
      </w:r>
      <w:r>
        <w:rPr>
          <w:color w:val="231F20"/>
          <w:spacing w:val="-6"/>
        </w:rPr>
        <w:t>v.v...</w:t>
      </w:r>
      <w:r>
        <w:rPr>
          <w:color w:val="231F20"/>
          <w:spacing w:val="-10"/>
        </w:rPr>
        <w:t> </w:t>
      </w:r>
      <w:r>
        <w:rPr>
          <w:color w:val="231F20"/>
        </w:rPr>
        <w:t>tùy</w:t>
      </w:r>
      <w:r>
        <w:rPr>
          <w:color w:val="231F20"/>
          <w:spacing w:val="-10"/>
        </w:rPr>
        <w:t> </w:t>
      </w:r>
      <w:r>
        <w:rPr>
          <w:color w:val="231F20"/>
        </w:rPr>
        <w:t>theo</w:t>
      </w:r>
      <w:r>
        <w:rPr>
          <w:color w:val="231F20"/>
          <w:spacing w:val="-10"/>
        </w:rPr>
        <w:t> </w:t>
      </w:r>
      <w:r>
        <w:rPr>
          <w:color w:val="231F20"/>
        </w:rPr>
        <w:t>một</w:t>
      </w:r>
      <w:r>
        <w:rPr>
          <w:color w:val="231F20"/>
          <w:spacing w:val="-10"/>
        </w:rPr>
        <w:t> </w:t>
      </w:r>
      <w:r>
        <w:rPr>
          <w:color w:val="231F20"/>
        </w:rPr>
        <w:t>thứ</w:t>
      </w:r>
      <w:r>
        <w:rPr>
          <w:color w:val="231F20"/>
          <w:spacing w:val="-9"/>
        </w:rPr>
        <w:t> </w:t>
      </w:r>
      <w:r>
        <w:rPr>
          <w:color w:val="231F20"/>
        </w:rPr>
        <w:t>tu</w:t>
      </w:r>
      <w:r>
        <w:rPr>
          <w:color w:val="231F20"/>
          <w:spacing w:val="-10"/>
        </w:rPr>
        <w:t> </w:t>
      </w:r>
      <w:r>
        <w:rPr>
          <w:color w:val="231F20"/>
        </w:rPr>
        <w:t>tập</w:t>
      </w:r>
      <w:r>
        <w:rPr>
          <w:color w:val="231F20"/>
          <w:spacing w:val="-10"/>
        </w:rPr>
        <w:t> </w:t>
      </w:r>
      <w:r>
        <w:rPr>
          <w:color w:val="231F20"/>
        </w:rPr>
        <w:t>thì</w:t>
      </w:r>
      <w:r>
        <w:rPr>
          <w:color w:val="231F20"/>
          <w:spacing w:val="-10"/>
        </w:rPr>
        <w:t> </w:t>
      </w:r>
      <w:r>
        <w:rPr>
          <w:color w:val="231F20"/>
        </w:rPr>
        <w:t>đều</w:t>
      </w:r>
      <w:r>
        <w:rPr>
          <w:color w:val="231F20"/>
          <w:spacing w:val="-10"/>
        </w:rPr>
        <w:t> </w:t>
      </w:r>
      <w:r>
        <w:rPr>
          <w:color w:val="231F20"/>
        </w:rPr>
        <w:t>có</w:t>
      </w:r>
      <w:r>
        <w:rPr>
          <w:color w:val="231F20"/>
          <w:spacing w:val="-10"/>
        </w:rPr>
        <w:t> </w:t>
      </w:r>
      <w:r>
        <w:rPr>
          <w:color w:val="231F20"/>
        </w:rPr>
        <w:t>thể</w:t>
      </w:r>
      <w:r>
        <w:rPr>
          <w:color w:val="231F20"/>
          <w:spacing w:val="-11"/>
        </w:rPr>
        <w:t> </w:t>
      </w:r>
      <w:r>
        <w:rPr>
          <w:color w:val="231F20"/>
        </w:rPr>
        <w:t>đoạn</w:t>
      </w:r>
      <w:r>
        <w:rPr>
          <w:color w:val="231F20"/>
          <w:spacing w:val="-10"/>
        </w:rPr>
        <w:t> </w:t>
      </w:r>
      <w:r>
        <w:rPr>
          <w:color w:val="231F20"/>
        </w:rPr>
        <w:t>dứt ái, vì sao chỉ nói là tu bốn thần</w:t>
      </w:r>
      <w:r>
        <w:rPr>
          <w:color w:val="231F20"/>
          <w:spacing w:val="-2"/>
        </w:rPr>
        <w:t> </w:t>
      </w:r>
      <w:r>
        <w:rPr>
          <w:color w:val="231F20"/>
        </w:rPr>
        <w:t>túc?</w:t>
      </w:r>
    </w:p>
    <w:p>
      <w:pPr>
        <w:pStyle w:val="BodyText"/>
        <w:spacing w:line="276" w:lineRule="auto" w:before="119"/>
        <w:ind w:right="390"/>
      </w:pPr>
      <w:r>
        <w:rPr>
          <w:i/>
          <w:color w:val="231F20"/>
        </w:rPr>
        <w:t>Đáp: </w:t>
      </w:r>
      <w:r>
        <w:rPr>
          <w:color w:val="231F20"/>
        </w:rPr>
        <w:t>Đây là pháp đối trị gần với kiết ái. Nghĩa là người có ái lúc nào cũng chạy theo các duyên, nên đẳng trì có thể làm pháp đối trị gần với người ấy.</w:t>
      </w:r>
    </w:p>
    <w:p>
      <w:pPr>
        <w:pStyle w:val="BodyText"/>
        <w:spacing w:line="276" w:lineRule="auto" w:before="120"/>
        <w:ind w:right="391"/>
      </w:pPr>
      <w:r>
        <w:rPr>
          <w:color w:val="231F20"/>
        </w:rPr>
        <w:t>Phạm</w:t>
      </w:r>
      <w:r>
        <w:rPr>
          <w:color w:val="231F20"/>
          <w:spacing w:val="-5"/>
        </w:rPr>
        <w:t> </w:t>
      </w:r>
      <w:r>
        <w:rPr>
          <w:color w:val="231F20"/>
        </w:rPr>
        <w:t>chí</w:t>
      </w:r>
      <w:r>
        <w:rPr>
          <w:color w:val="231F20"/>
          <w:spacing w:val="-4"/>
        </w:rPr>
        <w:t> </w:t>
      </w:r>
      <w:r>
        <w:rPr>
          <w:color w:val="231F20"/>
        </w:rPr>
        <w:t>lại</w:t>
      </w:r>
      <w:r>
        <w:rPr>
          <w:color w:val="231F20"/>
          <w:spacing w:val="-5"/>
        </w:rPr>
        <w:t> </w:t>
      </w:r>
      <w:r>
        <w:rPr>
          <w:color w:val="231F20"/>
        </w:rPr>
        <w:t>hỏi:</w:t>
      </w:r>
      <w:r>
        <w:rPr>
          <w:color w:val="231F20"/>
          <w:spacing w:val="-4"/>
        </w:rPr>
        <w:t> </w:t>
      </w:r>
      <w:r>
        <w:rPr>
          <w:color w:val="231F20"/>
        </w:rPr>
        <w:t>Như</w:t>
      </w:r>
      <w:r>
        <w:rPr>
          <w:color w:val="231F20"/>
          <w:spacing w:val="-9"/>
        </w:rPr>
        <w:t> </w:t>
      </w:r>
      <w:r>
        <w:rPr>
          <w:color w:val="231F20"/>
        </w:rPr>
        <w:t>Tôn</w:t>
      </w:r>
      <w:r>
        <w:rPr>
          <w:color w:val="231F20"/>
          <w:spacing w:val="-5"/>
        </w:rPr>
        <w:t> </w:t>
      </w:r>
      <w:r>
        <w:rPr>
          <w:color w:val="231F20"/>
        </w:rPr>
        <w:t>giả</w:t>
      </w:r>
      <w:r>
        <w:rPr>
          <w:color w:val="231F20"/>
          <w:spacing w:val="-4"/>
        </w:rPr>
        <w:t> </w:t>
      </w:r>
      <w:r>
        <w:rPr>
          <w:color w:val="231F20"/>
        </w:rPr>
        <w:t>vừa</w:t>
      </w:r>
      <w:r>
        <w:rPr>
          <w:color w:val="231F20"/>
          <w:spacing w:val="-4"/>
        </w:rPr>
        <w:t> </w:t>
      </w:r>
      <w:r>
        <w:rPr>
          <w:color w:val="231F20"/>
        </w:rPr>
        <w:t>nói,</w:t>
      </w:r>
      <w:r>
        <w:rPr>
          <w:color w:val="231F20"/>
          <w:spacing w:val="-5"/>
        </w:rPr>
        <w:t> </w:t>
      </w:r>
      <w:r>
        <w:rPr>
          <w:color w:val="231F20"/>
        </w:rPr>
        <w:t>thần</w:t>
      </w:r>
      <w:r>
        <w:rPr>
          <w:color w:val="231F20"/>
          <w:spacing w:val="-4"/>
        </w:rPr>
        <w:t> </w:t>
      </w:r>
      <w:r>
        <w:rPr>
          <w:color w:val="231F20"/>
        </w:rPr>
        <w:t>túc</w:t>
      </w:r>
      <w:r>
        <w:rPr>
          <w:color w:val="231F20"/>
          <w:spacing w:val="-4"/>
        </w:rPr>
        <w:t> </w:t>
      </w:r>
      <w:r>
        <w:rPr>
          <w:color w:val="231F20"/>
        </w:rPr>
        <w:t>là</w:t>
      </w:r>
      <w:r>
        <w:rPr>
          <w:color w:val="231F20"/>
          <w:spacing w:val="-5"/>
        </w:rPr>
        <w:t> </w:t>
      </w:r>
      <w:r>
        <w:rPr>
          <w:color w:val="231F20"/>
        </w:rPr>
        <w:t>vô</w:t>
      </w:r>
      <w:r>
        <w:rPr>
          <w:color w:val="231F20"/>
          <w:spacing w:val="-4"/>
        </w:rPr>
        <w:t> </w:t>
      </w:r>
      <w:r>
        <w:rPr>
          <w:color w:val="231F20"/>
        </w:rPr>
        <w:t>biên,</w:t>
      </w:r>
      <w:r>
        <w:rPr>
          <w:color w:val="231F20"/>
          <w:spacing w:val="-4"/>
        </w:rPr>
        <w:t> </w:t>
      </w:r>
      <w:r>
        <w:rPr>
          <w:color w:val="231F20"/>
        </w:rPr>
        <w:t>làm sao tu hết</w:t>
      </w:r>
      <w:r>
        <w:rPr>
          <w:color w:val="231F20"/>
          <w:spacing w:val="-2"/>
        </w:rPr>
        <w:t> </w:t>
      </w:r>
      <w:r>
        <w:rPr>
          <w:color w:val="231F20"/>
        </w:rPr>
        <w:t>được?</w:t>
      </w:r>
    </w:p>
    <w:p>
      <w:pPr>
        <w:pStyle w:val="BodyText"/>
        <w:spacing w:before="119"/>
        <w:ind w:left="677" w:firstLine="0"/>
      </w:pPr>
      <w:r>
        <w:rPr>
          <w:i/>
          <w:color w:val="231F20"/>
        </w:rPr>
        <w:t>Hỏi: </w:t>
      </w:r>
      <w:r>
        <w:rPr>
          <w:color w:val="231F20"/>
        </w:rPr>
        <w:t>Vì sao Phạm chí lại hỏi như thế?</w:t>
      </w:r>
    </w:p>
    <w:p>
      <w:pPr>
        <w:pStyle w:val="BodyText"/>
        <w:spacing w:line="276" w:lineRule="auto" w:before="165"/>
        <w:ind w:right="390"/>
      </w:pPr>
      <w:r>
        <w:rPr>
          <w:i/>
          <w:color w:val="231F20"/>
        </w:rPr>
        <w:t>Đáp:</w:t>
      </w:r>
      <w:r>
        <w:rPr>
          <w:i/>
          <w:color w:val="231F20"/>
          <w:spacing w:val="-9"/>
        </w:rPr>
        <w:t> </w:t>
      </w:r>
      <w:r>
        <w:rPr>
          <w:color w:val="231F20"/>
        </w:rPr>
        <w:t>Ý</w:t>
      </w:r>
      <w:r>
        <w:rPr>
          <w:color w:val="231F20"/>
          <w:spacing w:val="-8"/>
        </w:rPr>
        <w:t> </w:t>
      </w:r>
      <w:r>
        <w:rPr>
          <w:color w:val="231F20"/>
        </w:rPr>
        <w:t>của</w:t>
      </w:r>
      <w:r>
        <w:rPr>
          <w:color w:val="231F20"/>
          <w:spacing w:val="-9"/>
        </w:rPr>
        <w:t> </w:t>
      </w:r>
      <w:r>
        <w:rPr>
          <w:color w:val="231F20"/>
        </w:rPr>
        <w:t>vị</w:t>
      </w:r>
      <w:r>
        <w:rPr>
          <w:color w:val="231F20"/>
          <w:spacing w:val="-8"/>
        </w:rPr>
        <w:t> </w:t>
      </w:r>
      <w:r>
        <w:rPr>
          <w:color w:val="231F20"/>
        </w:rPr>
        <w:t>Phạm</w:t>
      </w:r>
      <w:r>
        <w:rPr>
          <w:color w:val="231F20"/>
          <w:spacing w:val="-9"/>
        </w:rPr>
        <w:t> </w:t>
      </w:r>
      <w:r>
        <w:rPr>
          <w:color w:val="231F20"/>
        </w:rPr>
        <w:t>chí</w:t>
      </w:r>
      <w:r>
        <w:rPr>
          <w:color w:val="231F20"/>
          <w:spacing w:val="-8"/>
        </w:rPr>
        <w:t> </w:t>
      </w:r>
      <w:r>
        <w:rPr>
          <w:color w:val="231F20"/>
        </w:rPr>
        <w:t>muốn</w:t>
      </w:r>
      <w:r>
        <w:rPr>
          <w:color w:val="231F20"/>
          <w:spacing w:val="-9"/>
        </w:rPr>
        <w:t> </w:t>
      </w:r>
      <w:r>
        <w:rPr>
          <w:color w:val="231F20"/>
        </w:rPr>
        <w:t>nói:</w:t>
      </w:r>
      <w:r>
        <w:rPr>
          <w:color w:val="231F20"/>
          <w:spacing w:val="-8"/>
        </w:rPr>
        <w:t> </w:t>
      </w:r>
      <w:r>
        <w:rPr>
          <w:color w:val="231F20"/>
        </w:rPr>
        <w:t>Bốn</w:t>
      </w:r>
      <w:r>
        <w:rPr>
          <w:color w:val="231F20"/>
          <w:spacing w:val="-8"/>
        </w:rPr>
        <w:t> </w:t>
      </w:r>
      <w:r>
        <w:rPr>
          <w:color w:val="231F20"/>
        </w:rPr>
        <w:t>thần</w:t>
      </w:r>
      <w:r>
        <w:rPr>
          <w:color w:val="231F20"/>
          <w:spacing w:val="-9"/>
        </w:rPr>
        <w:t> </w:t>
      </w:r>
      <w:r>
        <w:rPr>
          <w:color w:val="231F20"/>
        </w:rPr>
        <w:t>túc,</w:t>
      </w:r>
      <w:r>
        <w:rPr>
          <w:color w:val="231F20"/>
          <w:spacing w:val="-8"/>
        </w:rPr>
        <w:t> </w:t>
      </w:r>
      <w:r>
        <w:rPr>
          <w:color w:val="231F20"/>
        </w:rPr>
        <w:t>thể</w:t>
      </w:r>
      <w:r>
        <w:rPr>
          <w:color w:val="231F20"/>
          <w:spacing w:val="-9"/>
        </w:rPr>
        <w:t> </w:t>
      </w:r>
      <w:r>
        <w:rPr>
          <w:color w:val="231F20"/>
        </w:rPr>
        <w:t>của</w:t>
      </w:r>
      <w:r>
        <w:rPr>
          <w:color w:val="231F20"/>
          <w:spacing w:val="-8"/>
        </w:rPr>
        <w:t> </w:t>
      </w:r>
      <w:r>
        <w:rPr>
          <w:color w:val="231F20"/>
        </w:rPr>
        <w:t>chúng có mặt khắp ở phần vị hữu học và vô học, chúng là vô biên, tu thế nào cho hết, nếu tu không hết làm sao đoạn dứt</w:t>
      </w:r>
      <w:r>
        <w:rPr>
          <w:color w:val="231F20"/>
          <w:spacing w:val="-2"/>
        </w:rPr>
        <w:t> </w:t>
      </w:r>
      <w:r>
        <w:rPr>
          <w:color w:val="231F20"/>
        </w:rPr>
        <w:t>ái.</w:t>
      </w:r>
    </w:p>
    <w:p>
      <w:pPr>
        <w:pStyle w:val="BodyText"/>
        <w:spacing w:before="119"/>
        <w:ind w:left="677" w:firstLine="0"/>
      </w:pPr>
      <w:r>
        <w:rPr>
          <w:color w:val="231F20"/>
        </w:rPr>
        <w:t>Tôn giả A-nan nói: Thứ này không phải là vô biên.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Phạm chí lại nói: Xin giải thích cho tôi được rõ.</w:t>
      </w:r>
    </w:p>
    <w:p>
      <w:pPr>
        <w:pStyle w:val="BodyText"/>
        <w:spacing w:line="273" w:lineRule="auto" w:before="154"/>
        <w:ind w:left="393"/>
        <w:jc w:val="left"/>
      </w:pPr>
      <w:r>
        <w:rPr>
          <w:color w:val="231F20"/>
        </w:rPr>
        <w:t>Tôn</w:t>
      </w:r>
      <w:r>
        <w:rPr>
          <w:color w:val="231F20"/>
          <w:spacing w:val="-9"/>
        </w:rPr>
        <w:t> </w:t>
      </w:r>
      <w:r>
        <w:rPr>
          <w:color w:val="231F20"/>
        </w:rPr>
        <w:t>giả</w:t>
      </w:r>
      <w:r>
        <w:rPr>
          <w:color w:val="231F20"/>
          <w:spacing w:val="-23"/>
        </w:rPr>
        <w:t> </w:t>
      </w:r>
      <w:r>
        <w:rPr>
          <w:color w:val="231F20"/>
        </w:rPr>
        <w:t>A-nan</w:t>
      </w:r>
      <w:r>
        <w:rPr>
          <w:color w:val="231F20"/>
          <w:spacing w:val="-9"/>
        </w:rPr>
        <w:t> </w:t>
      </w:r>
      <w:r>
        <w:rPr>
          <w:color w:val="231F20"/>
        </w:rPr>
        <w:t>nói:</w:t>
      </w:r>
      <w:r>
        <w:rPr>
          <w:color w:val="231F20"/>
          <w:spacing w:val="-14"/>
        </w:rPr>
        <w:t> </w:t>
      </w:r>
      <w:r>
        <w:rPr>
          <w:color w:val="231F20"/>
        </w:rPr>
        <w:t>Tôi</w:t>
      </w:r>
      <w:r>
        <w:rPr>
          <w:color w:val="231F20"/>
          <w:spacing w:val="-8"/>
        </w:rPr>
        <w:t> </w:t>
      </w:r>
      <w:r>
        <w:rPr>
          <w:color w:val="231F20"/>
        </w:rPr>
        <w:t>nay</w:t>
      </w:r>
      <w:r>
        <w:rPr>
          <w:color w:val="231F20"/>
          <w:spacing w:val="-8"/>
        </w:rPr>
        <w:t> </w:t>
      </w:r>
      <w:r>
        <w:rPr>
          <w:color w:val="231F20"/>
        </w:rPr>
        <w:t>hỏi</w:t>
      </w:r>
      <w:r>
        <w:rPr>
          <w:color w:val="231F20"/>
          <w:spacing w:val="-9"/>
        </w:rPr>
        <w:t> </w:t>
      </w:r>
      <w:r>
        <w:rPr>
          <w:color w:val="231F20"/>
        </w:rPr>
        <w:t>ông,</w:t>
      </w:r>
      <w:r>
        <w:rPr>
          <w:color w:val="231F20"/>
          <w:spacing w:val="-9"/>
        </w:rPr>
        <w:t> </w:t>
      </w:r>
      <w:r>
        <w:rPr>
          <w:color w:val="231F20"/>
        </w:rPr>
        <w:t>nên</w:t>
      </w:r>
      <w:r>
        <w:rPr>
          <w:color w:val="231F20"/>
          <w:spacing w:val="-9"/>
        </w:rPr>
        <w:t> </w:t>
      </w:r>
      <w:r>
        <w:rPr>
          <w:color w:val="231F20"/>
        </w:rPr>
        <w:t>theo</w:t>
      </w:r>
      <w:r>
        <w:rPr>
          <w:color w:val="231F20"/>
          <w:spacing w:val="-8"/>
        </w:rPr>
        <w:t> </w:t>
      </w:r>
      <w:r>
        <w:rPr>
          <w:color w:val="231F20"/>
        </w:rPr>
        <w:t>ý</w:t>
      </w:r>
      <w:r>
        <w:rPr>
          <w:color w:val="231F20"/>
          <w:spacing w:val="-9"/>
        </w:rPr>
        <w:t> </w:t>
      </w:r>
      <w:r>
        <w:rPr>
          <w:color w:val="231F20"/>
        </w:rPr>
        <w:t>mình</w:t>
      </w:r>
      <w:r>
        <w:rPr>
          <w:color w:val="231F20"/>
          <w:spacing w:val="-8"/>
        </w:rPr>
        <w:t> </w:t>
      </w:r>
      <w:r>
        <w:rPr>
          <w:color w:val="231F20"/>
        </w:rPr>
        <w:t>mà</w:t>
      </w:r>
      <w:r>
        <w:rPr>
          <w:color w:val="231F20"/>
          <w:spacing w:val="-8"/>
        </w:rPr>
        <w:t> </w:t>
      </w:r>
      <w:r>
        <w:rPr>
          <w:color w:val="231F20"/>
        </w:rPr>
        <w:t>trả</w:t>
      </w:r>
      <w:r>
        <w:rPr>
          <w:color w:val="231F20"/>
          <w:spacing w:val="-8"/>
        </w:rPr>
        <w:t> </w:t>
      </w:r>
      <w:r>
        <w:rPr>
          <w:color w:val="231F20"/>
        </w:rPr>
        <w:t>lời. Ý</w:t>
      </w:r>
      <w:r>
        <w:rPr>
          <w:color w:val="231F20"/>
          <w:spacing w:val="-12"/>
        </w:rPr>
        <w:t> </w:t>
      </w:r>
      <w:r>
        <w:rPr>
          <w:color w:val="231F20"/>
        </w:rPr>
        <w:t>ông</w:t>
      </w:r>
      <w:r>
        <w:rPr>
          <w:color w:val="231F20"/>
          <w:spacing w:val="-11"/>
        </w:rPr>
        <w:t> </w:t>
      </w:r>
      <w:r>
        <w:rPr>
          <w:color w:val="231F20"/>
        </w:rPr>
        <w:t>nghĩ</w:t>
      </w:r>
      <w:r>
        <w:rPr>
          <w:color w:val="231F20"/>
          <w:spacing w:val="-12"/>
        </w:rPr>
        <w:t> </w:t>
      </w:r>
      <w:r>
        <w:rPr>
          <w:color w:val="231F20"/>
        </w:rPr>
        <w:t>sao,</w:t>
      </w:r>
      <w:r>
        <w:rPr>
          <w:color w:val="231F20"/>
          <w:spacing w:val="-11"/>
        </w:rPr>
        <w:t> </w:t>
      </w:r>
      <w:r>
        <w:rPr>
          <w:color w:val="231F20"/>
        </w:rPr>
        <w:t>ông</w:t>
      </w:r>
      <w:r>
        <w:rPr>
          <w:color w:val="231F20"/>
          <w:spacing w:val="-12"/>
        </w:rPr>
        <w:t> </w:t>
      </w:r>
      <w:r>
        <w:rPr>
          <w:color w:val="231F20"/>
        </w:rPr>
        <w:t>từng</w:t>
      </w:r>
      <w:r>
        <w:rPr>
          <w:color w:val="231F20"/>
          <w:spacing w:val="-11"/>
        </w:rPr>
        <w:t> </w:t>
      </w:r>
      <w:r>
        <w:rPr>
          <w:color w:val="231F20"/>
        </w:rPr>
        <w:t>sinh</w:t>
      </w:r>
      <w:r>
        <w:rPr>
          <w:color w:val="231F20"/>
          <w:spacing w:val="-11"/>
        </w:rPr>
        <w:t> </w:t>
      </w:r>
      <w:r>
        <w:rPr>
          <w:color w:val="231F20"/>
        </w:rPr>
        <w:t>ý</w:t>
      </w:r>
      <w:r>
        <w:rPr>
          <w:color w:val="231F20"/>
          <w:spacing w:val="-12"/>
        </w:rPr>
        <w:t> </w:t>
      </w:r>
      <w:r>
        <w:rPr>
          <w:color w:val="231F20"/>
        </w:rPr>
        <w:t>muốn</w:t>
      </w:r>
      <w:r>
        <w:rPr>
          <w:color w:val="231F20"/>
          <w:spacing w:val="-11"/>
        </w:rPr>
        <w:t> </w:t>
      </w:r>
      <w:r>
        <w:rPr>
          <w:color w:val="231F20"/>
        </w:rPr>
        <w:t>vào</w:t>
      </w:r>
      <w:r>
        <w:rPr>
          <w:color w:val="231F20"/>
          <w:spacing w:val="-12"/>
        </w:rPr>
        <w:t> </w:t>
      </w:r>
      <w:r>
        <w:rPr>
          <w:color w:val="231F20"/>
        </w:rPr>
        <w:t>vườn</w:t>
      </w:r>
      <w:r>
        <w:rPr>
          <w:color w:val="231F20"/>
          <w:spacing w:val="-11"/>
        </w:rPr>
        <w:t> </w:t>
      </w:r>
      <w:r>
        <w:rPr>
          <w:color w:val="231F20"/>
        </w:rPr>
        <w:t>hoa</w:t>
      </w:r>
      <w:r>
        <w:rPr>
          <w:color w:val="231F20"/>
          <w:spacing w:val="-11"/>
        </w:rPr>
        <w:t> </w:t>
      </w:r>
      <w:r>
        <w:rPr>
          <w:color w:val="231F20"/>
        </w:rPr>
        <w:t>dạo</w:t>
      </w:r>
      <w:r>
        <w:rPr>
          <w:color w:val="231F20"/>
          <w:spacing w:val="-12"/>
        </w:rPr>
        <w:t> </w:t>
      </w:r>
      <w:r>
        <w:rPr>
          <w:color w:val="231F20"/>
        </w:rPr>
        <w:t>chơi</w:t>
      </w:r>
      <w:r>
        <w:rPr>
          <w:color w:val="231F20"/>
          <w:spacing w:val="-11"/>
        </w:rPr>
        <w:t> </w:t>
      </w:r>
      <w:r>
        <w:rPr>
          <w:color w:val="231F20"/>
        </w:rPr>
        <w:t>chăng?</w:t>
      </w:r>
    </w:p>
    <w:p>
      <w:pPr>
        <w:pStyle w:val="BodyText"/>
        <w:spacing w:before="112"/>
        <w:ind w:left="960" w:firstLine="0"/>
        <w:jc w:val="left"/>
      </w:pPr>
      <w:r>
        <w:rPr>
          <w:color w:val="231F20"/>
        </w:rPr>
        <w:t>Phạm chí đáp: Có.</w:t>
      </w:r>
    </w:p>
    <w:p>
      <w:pPr>
        <w:pStyle w:val="BodyText"/>
        <w:spacing w:line="364" w:lineRule="auto" w:before="154"/>
        <w:ind w:left="960" w:firstLine="0"/>
        <w:jc w:val="left"/>
      </w:pPr>
      <w:r>
        <w:rPr>
          <w:color w:val="231F20"/>
        </w:rPr>
        <w:t>Lại</w:t>
      </w:r>
      <w:r>
        <w:rPr>
          <w:color w:val="231F20"/>
          <w:spacing w:val="-27"/>
        </w:rPr>
        <w:t> </w:t>
      </w:r>
      <w:r>
        <w:rPr>
          <w:color w:val="231F20"/>
          <w:spacing w:val="-3"/>
        </w:rPr>
        <w:t>hỏi:</w:t>
      </w:r>
      <w:r>
        <w:rPr>
          <w:color w:val="231F20"/>
          <w:spacing w:val="-31"/>
        </w:rPr>
        <w:t> </w:t>
      </w:r>
      <w:r>
        <w:rPr>
          <w:color w:val="231F20"/>
        </w:rPr>
        <w:t>Vào</w:t>
      </w:r>
      <w:r>
        <w:rPr>
          <w:color w:val="231F20"/>
          <w:spacing w:val="-26"/>
        </w:rPr>
        <w:t> </w:t>
      </w:r>
      <w:r>
        <w:rPr>
          <w:color w:val="231F20"/>
          <w:spacing w:val="-3"/>
        </w:rPr>
        <w:t>vườn</w:t>
      </w:r>
      <w:r>
        <w:rPr>
          <w:color w:val="231F20"/>
          <w:spacing w:val="-26"/>
        </w:rPr>
        <w:t> </w:t>
      </w:r>
      <w:r>
        <w:rPr>
          <w:color w:val="231F20"/>
        </w:rPr>
        <w:t>hoa</w:t>
      </w:r>
      <w:r>
        <w:rPr>
          <w:color w:val="231F20"/>
          <w:spacing w:val="-26"/>
        </w:rPr>
        <w:t> </w:t>
      </w:r>
      <w:r>
        <w:rPr>
          <w:color w:val="231F20"/>
        </w:rPr>
        <w:t>dạo</w:t>
      </w:r>
      <w:r>
        <w:rPr>
          <w:color w:val="231F20"/>
          <w:spacing w:val="-27"/>
        </w:rPr>
        <w:t> </w:t>
      </w:r>
      <w:r>
        <w:rPr>
          <w:color w:val="231F20"/>
          <w:spacing w:val="-3"/>
        </w:rPr>
        <w:t>chơi</w:t>
      </w:r>
      <w:r>
        <w:rPr>
          <w:color w:val="231F20"/>
          <w:spacing w:val="-26"/>
        </w:rPr>
        <w:t> </w:t>
      </w:r>
      <w:r>
        <w:rPr>
          <w:color w:val="231F20"/>
          <w:spacing w:val="-3"/>
        </w:rPr>
        <w:t>xong</w:t>
      </w:r>
      <w:r>
        <w:rPr>
          <w:color w:val="231F20"/>
          <w:spacing w:val="-26"/>
        </w:rPr>
        <w:t> </w:t>
      </w:r>
      <w:r>
        <w:rPr>
          <w:color w:val="231F20"/>
        </w:rPr>
        <w:t>lại</w:t>
      </w:r>
      <w:r>
        <w:rPr>
          <w:color w:val="231F20"/>
          <w:spacing w:val="-26"/>
        </w:rPr>
        <w:t> </w:t>
      </w:r>
      <w:r>
        <w:rPr>
          <w:color w:val="231F20"/>
          <w:spacing w:val="-3"/>
        </w:rPr>
        <w:t>sinh</w:t>
      </w:r>
      <w:r>
        <w:rPr>
          <w:color w:val="231F20"/>
          <w:spacing w:val="-27"/>
        </w:rPr>
        <w:t> </w:t>
      </w:r>
      <w:r>
        <w:rPr>
          <w:color w:val="231F20"/>
        </w:rPr>
        <w:t>ý</w:t>
      </w:r>
      <w:r>
        <w:rPr>
          <w:color w:val="231F20"/>
          <w:spacing w:val="-26"/>
        </w:rPr>
        <w:t> </w:t>
      </w:r>
      <w:r>
        <w:rPr>
          <w:color w:val="231F20"/>
          <w:spacing w:val="-3"/>
        </w:rPr>
        <w:t>muốn</w:t>
      </w:r>
      <w:r>
        <w:rPr>
          <w:color w:val="231F20"/>
          <w:spacing w:val="-26"/>
        </w:rPr>
        <w:t> </w:t>
      </w:r>
      <w:r>
        <w:rPr>
          <w:color w:val="231F20"/>
        </w:rPr>
        <w:t>ra</w:t>
      </w:r>
      <w:r>
        <w:rPr>
          <w:color w:val="231F20"/>
          <w:spacing w:val="-26"/>
        </w:rPr>
        <w:t> </w:t>
      </w:r>
      <w:r>
        <w:rPr>
          <w:color w:val="231F20"/>
        </w:rPr>
        <w:t>về</w:t>
      </w:r>
      <w:r>
        <w:rPr>
          <w:color w:val="231F20"/>
          <w:spacing w:val="-26"/>
        </w:rPr>
        <w:t> </w:t>
      </w:r>
      <w:r>
        <w:rPr>
          <w:color w:val="231F20"/>
          <w:spacing w:val="-3"/>
        </w:rPr>
        <w:t>chăng? </w:t>
      </w:r>
      <w:r>
        <w:rPr>
          <w:color w:val="231F20"/>
        </w:rPr>
        <w:t>Phạm chí đáp: Đúng</w:t>
      </w:r>
      <w:r>
        <w:rPr>
          <w:color w:val="231F20"/>
          <w:spacing w:val="-3"/>
        </w:rPr>
        <w:t> </w:t>
      </w:r>
      <w:r>
        <w:rPr>
          <w:color w:val="231F20"/>
        </w:rPr>
        <w:t>thế.</w:t>
      </w:r>
    </w:p>
    <w:p>
      <w:pPr>
        <w:pStyle w:val="BodyText"/>
        <w:spacing w:line="364" w:lineRule="auto" w:before="0"/>
        <w:ind w:left="960" w:right="569" w:firstLine="0"/>
        <w:jc w:val="left"/>
      </w:pPr>
      <w:r>
        <w:rPr>
          <w:color w:val="231F20"/>
        </w:rPr>
        <w:t>Lại hỏi: Cả hai lúc đã sinh ý muốn há không có </w:t>
      </w:r>
      <w:r>
        <w:rPr>
          <w:color w:val="231F20"/>
          <w:spacing w:val="-3"/>
        </w:rPr>
        <w:t>khác? </w:t>
      </w:r>
      <w:r>
        <w:rPr>
          <w:color w:val="231F20"/>
        </w:rPr>
        <w:t>Phạm chí đáp: Đúng</w:t>
      </w:r>
      <w:r>
        <w:rPr>
          <w:color w:val="231F20"/>
          <w:spacing w:val="-3"/>
        </w:rPr>
        <w:t> </w:t>
      </w:r>
      <w:r>
        <w:rPr>
          <w:color w:val="231F20"/>
        </w:rPr>
        <w:t>thế.</w:t>
      </w:r>
    </w:p>
    <w:p>
      <w:pPr>
        <w:pStyle w:val="BodyText"/>
        <w:spacing w:line="273" w:lineRule="auto" w:before="0"/>
        <w:ind w:left="393" w:right="107"/>
      </w:pPr>
      <w:r>
        <w:rPr>
          <w:color w:val="231F20"/>
        </w:rPr>
        <w:t>Tôn giả nói: Như ý muốn của ông ở hai lúc có khác, lúc thì muốn vào, lúc thì muốn ra về. Như thế, thần túc ở phần vị học và </w:t>
      </w:r>
      <w:r>
        <w:rPr>
          <w:color w:val="231F20"/>
          <w:spacing w:val="-6"/>
        </w:rPr>
        <w:t>vô </w:t>
      </w:r>
      <w:r>
        <w:rPr>
          <w:color w:val="231F20"/>
        </w:rPr>
        <w:t>học cũng đều không đồng. </w:t>
      </w:r>
      <w:r>
        <w:rPr>
          <w:color w:val="231F20"/>
          <w:spacing w:val="-5"/>
        </w:rPr>
        <w:t>Tu </w:t>
      </w:r>
      <w:r>
        <w:rPr>
          <w:color w:val="231F20"/>
        </w:rPr>
        <w:t>nơi phần vị học là nhằm đoạn dứt ái, còn tu nơi phần vị vô học là đạt hiện pháp lạc, tùy theo sự việc tu có khác,</w:t>
      </w:r>
      <w:r>
        <w:rPr>
          <w:color w:val="231F20"/>
          <w:spacing w:val="-13"/>
        </w:rPr>
        <w:t> </w:t>
      </w:r>
      <w:r>
        <w:rPr>
          <w:color w:val="231F20"/>
        </w:rPr>
        <w:t>nên</w:t>
      </w:r>
      <w:r>
        <w:rPr>
          <w:color w:val="231F20"/>
          <w:spacing w:val="-12"/>
        </w:rPr>
        <w:t> </w:t>
      </w:r>
      <w:r>
        <w:rPr>
          <w:color w:val="231F20"/>
        </w:rPr>
        <w:t>không</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vô</w:t>
      </w:r>
      <w:r>
        <w:rPr>
          <w:color w:val="231F20"/>
          <w:spacing w:val="-12"/>
        </w:rPr>
        <w:t> </w:t>
      </w:r>
      <w:r>
        <w:rPr>
          <w:color w:val="231F20"/>
        </w:rPr>
        <w:t>biên.</w:t>
      </w:r>
      <w:r>
        <w:rPr>
          <w:color w:val="231F20"/>
          <w:spacing w:val="-16"/>
        </w:rPr>
        <w:t> </w:t>
      </w:r>
      <w:r>
        <w:rPr>
          <w:color w:val="231F20"/>
        </w:rPr>
        <w:t>Vậy</w:t>
      </w:r>
      <w:r>
        <w:rPr>
          <w:color w:val="231F20"/>
          <w:spacing w:val="-13"/>
        </w:rPr>
        <w:t> </w:t>
      </w:r>
      <w:r>
        <w:rPr>
          <w:color w:val="231F20"/>
        </w:rPr>
        <w:t>ông</w:t>
      </w:r>
      <w:r>
        <w:rPr>
          <w:color w:val="231F20"/>
          <w:spacing w:val="-11"/>
        </w:rPr>
        <w:t> </w:t>
      </w:r>
      <w:r>
        <w:rPr>
          <w:color w:val="231F20"/>
        </w:rPr>
        <w:t>làm</w:t>
      </w:r>
      <w:r>
        <w:rPr>
          <w:color w:val="231F20"/>
          <w:spacing w:val="-12"/>
        </w:rPr>
        <w:t> </w:t>
      </w:r>
      <w:r>
        <w:rPr>
          <w:color w:val="231F20"/>
        </w:rPr>
        <w:t>sao</w:t>
      </w:r>
      <w:r>
        <w:rPr>
          <w:color w:val="231F20"/>
          <w:spacing w:val="-12"/>
        </w:rPr>
        <w:t> </w:t>
      </w:r>
      <w:r>
        <w:rPr>
          <w:color w:val="231F20"/>
        </w:rPr>
        <w:t>cho</w:t>
      </w:r>
      <w:r>
        <w:rPr>
          <w:color w:val="231F20"/>
          <w:spacing w:val="-12"/>
        </w:rPr>
        <w:t> </w:t>
      </w:r>
      <w:r>
        <w:rPr>
          <w:color w:val="231F20"/>
        </w:rPr>
        <w:t>là</w:t>
      </w:r>
      <w:r>
        <w:rPr>
          <w:color w:val="231F20"/>
          <w:spacing w:val="-12"/>
        </w:rPr>
        <w:t> </w:t>
      </w:r>
      <w:r>
        <w:rPr>
          <w:color w:val="231F20"/>
        </w:rPr>
        <w:t>tu</w:t>
      </w:r>
      <w:r>
        <w:rPr>
          <w:color w:val="231F20"/>
          <w:spacing w:val="-11"/>
        </w:rPr>
        <w:t> </w:t>
      </w:r>
      <w:r>
        <w:rPr>
          <w:color w:val="231F20"/>
        </w:rPr>
        <w:t>không</w:t>
      </w:r>
      <w:r>
        <w:rPr>
          <w:color w:val="231F20"/>
          <w:spacing w:val="-12"/>
        </w:rPr>
        <w:t> </w:t>
      </w:r>
      <w:r>
        <w:rPr>
          <w:color w:val="231F20"/>
        </w:rPr>
        <w:t>hết?</w:t>
      </w:r>
    </w:p>
    <w:p>
      <w:pPr>
        <w:pStyle w:val="BodyText"/>
        <w:spacing w:line="273" w:lineRule="auto" w:before="105"/>
        <w:ind w:left="393" w:right="108"/>
      </w:pPr>
      <w:r>
        <w:rPr>
          <w:color w:val="231F20"/>
        </w:rPr>
        <w:t>Vị này nghe xong thì hoan hỷ, phát tâm thuần tịnh, quy y</w:t>
      </w:r>
      <w:r>
        <w:rPr>
          <w:color w:val="231F20"/>
          <w:spacing w:val="-32"/>
        </w:rPr>
        <w:t> </w:t>
      </w:r>
      <w:r>
        <w:rPr>
          <w:color w:val="231F20"/>
        </w:rPr>
        <w:t>Phật, xuất gia tu phạm hạnh.</w:t>
      </w:r>
    </w:p>
    <w:p>
      <w:pPr>
        <w:pStyle w:val="BodyText"/>
        <w:spacing w:line="273" w:lineRule="auto" w:before="112"/>
        <w:ind w:left="393" w:right="106"/>
      </w:pPr>
      <w:r>
        <w:rPr>
          <w:b/>
          <w:i/>
          <w:color w:val="231F20"/>
        </w:rPr>
        <w:t>* Năm căn: </w:t>
      </w:r>
      <w:r>
        <w:rPr>
          <w:color w:val="231F20"/>
        </w:rPr>
        <w:t>Là tín căn, tinh tấn căn, niệm căn, định căn và tuệ căn. </w:t>
      </w:r>
      <w:r>
        <w:rPr>
          <w:b/>
          <w:i/>
          <w:color w:val="231F20"/>
        </w:rPr>
        <w:t>Năm lực </w:t>
      </w:r>
      <w:r>
        <w:rPr>
          <w:color w:val="231F20"/>
        </w:rPr>
        <w:t>cũng như vậy. Năm thứ này theo tên gọi tức ở trong tâm sở đều là một tánh.</w:t>
      </w:r>
    </w:p>
    <w:p>
      <w:pPr>
        <w:pStyle w:val="BodyText"/>
        <w:spacing w:before="111"/>
        <w:ind w:left="960" w:firstLine="0"/>
      </w:pPr>
      <w:r>
        <w:rPr>
          <w:color w:val="231F20"/>
        </w:rPr>
        <w:t>Đã nói về tự tánh, nay sẽ nói về lý do.</w:t>
      </w:r>
    </w:p>
    <w:p>
      <w:pPr>
        <w:pStyle w:val="BodyText"/>
        <w:spacing w:before="154"/>
        <w:ind w:left="960" w:firstLine="0"/>
        <w:jc w:val="left"/>
      </w:pPr>
      <w:r>
        <w:rPr>
          <w:i/>
          <w:color w:val="231F20"/>
        </w:rPr>
        <w:t>Hỏi: </w:t>
      </w:r>
      <w:r>
        <w:rPr>
          <w:color w:val="231F20"/>
        </w:rPr>
        <w:t>Vì sao năm thứ này gọi là căn, lực?</w:t>
      </w:r>
    </w:p>
    <w:p>
      <w:pPr>
        <w:pStyle w:val="BodyText"/>
        <w:spacing w:line="273" w:lineRule="auto" w:before="155"/>
        <w:ind w:left="393" w:right="13"/>
        <w:jc w:val="left"/>
      </w:pPr>
      <w:r>
        <w:rPr>
          <w:i/>
          <w:color w:val="231F20"/>
        </w:rPr>
        <w:t>Đáp: </w:t>
      </w:r>
      <w:r>
        <w:rPr>
          <w:color w:val="231F20"/>
        </w:rPr>
        <w:t>Có thuyết nói: Vì có thể sinh pháp thiện nên gọi là căn, vì có thể phá trừ pháp ác nên gọi là lực.</w:t>
      </w:r>
    </w:p>
    <w:p>
      <w:pPr>
        <w:pStyle w:val="BodyText"/>
        <w:spacing w:line="273" w:lineRule="auto" w:before="112"/>
        <w:ind w:left="393"/>
        <w:jc w:val="left"/>
      </w:pPr>
      <w:r>
        <w:rPr>
          <w:color w:val="231F20"/>
        </w:rPr>
        <w:t>Có thuyết nêu: Vì không thể làm nghiêng động nên gọi là căn, vì có thể phá trừ, hàng phục các thứ khác nên gọi là lực.</w:t>
      </w:r>
    </w:p>
    <w:p>
      <w:pPr>
        <w:pStyle w:val="BodyText"/>
        <w:spacing w:line="273" w:lineRule="auto" w:before="111"/>
        <w:ind w:left="393" w:right="23"/>
        <w:jc w:val="left"/>
      </w:pPr>
      <w:r>
        <w:rPr>
          <w:color w:val="231F20"/>
        </w:rPr>
        <w:t>Có thuyết cho: Có nghĩa thế dụng tăng thượng là căn, có nghĩa không thể khất phục là lực. Nếu do phần vị khác nhau thì vị dưới gọi</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firstLine="0"/>
      </w:pPr>
      <w:r>
        <w:rPr>
          <w:color w:val="231F20"/>
        </w:rPr>
        <w:t>là căn, vị trên gọi là lực. Nếu do thật nghĩa thì trong mỗi mỗi phần vị đều có đủ hai thứ căn và lực. Hai thứ này được biện giải rộng</w:t>
      </w:r>
      <w:r>
        <w:rPr>
          <w:color w:val="231F20"/>
          <w:spacing w:val="-33"/>
        </w:rPr>
        <w:t> </w:t>
      </w:r>
      <w:r>
        <w:rPr>
          <w:color w:val="231F20"/>
          <w:spacing w:val="-4"/>
        </w:rPr>
        <w:t>như </w:t>
      </w:r>
      <w:r>
        <w:rPr>
          <w:color w:val="231F20"/>
        </w:rPr>
        <w:t>các chỗ khác đã nói.</w:t>
      </w:r>
    </w:p>
    <w:p>
      <w:pPr>
        <w:pStyle w:val="ListParagraph"/>
        <w:numPr>
          <w:ilvl w:val="0"/>
          <w:numId w:val="49"/>
        </w:numPr>
        <w:tabs>
          <w:tab w:pos="877" w:val="left" w:leader="none"/>
        </w:tabs>
        <w:spacing w:line="273" w:lineRule="auto" w:before="111" w:after="0"/>
        <w:ind w:left="110" w:right="391" w:firstLine="566"/>
        <w:jc w:val="left"/>
        <w:rPr>
          <w:sz w:val="26"/>
        </w:rPr>
      </w:pPr>
      <w:r>
        <w:rPr>
          <w:b/>
          <w:i/>
          <w:color w:val="231F20"/>
          <w:sz w:val="26"/>
        </w:rPr>
        <w:t>Bảy giác chi: </w:t>
      </w:r>
      <w:r>
        <w:rPr>
          <w:color w:val="231F20"/>
          <w:sz w:val="26"/>
        </w:rPr>
        <w:t>Là giác chi niệm, giác chi trạch pháp, giác chi tinh tấn, giác chi hỷ, giác chi khinh an, giác chi định, giác chi xả.</w:t>
      </w:r>
    </w:p>
    <w:p>
      <w:pPr>
        <w:pStyle w:val="BodyText"/>
        <w:spacing w:line="273" w:lineRule="auto" w:before="111"/>
        <w:ind w:right="375"/>
        <w:jc w:val="left"/>
      </w:pPr>
      <w:r>
        <w:rPr>
          <w:color w:val="231F20"/>
        </w:rPr>
        <w:t>Trạch</w:t>
      </w:r>
      <w:r>
        <w:rPr>
          <w:color w:val="231F20"/>
          <w:spacing w:val="-13"/>
        </w:rPr>
        <w:t> </w:t>
      </w:r>
      <w:r>
        <w:rPr>
          <w:color w:val="231F20"/>
        </w:rPr>
        <w:t>pháp</w:t>
      </w:r>
      <w:r>
        <w:rPr>
          <w:color w:val="231F20"/>
          <w:spacing w:val="-13"/>
        </w:rPr>
        <w:t> </w:t>
      </w:r>
      <w:r>
        <w:rPr>
          <w:color w:val="231F20"/>
        </w:rPr>
        <w:t>tức</w:t>
      </w:r>
      <w:r>
        <w:rPr>
          <w:color w:val="231F20"/>
          <w:spacing w:val="-12"/>
        </w:rPr>
        <w:t> </w:t>
      </w:r>
      <w:r>
        <w:rPr>
          <w:color w:val="231F20"/>
        </w:rPr>
        <w:t>là</w:t>
      </w:r>
      <w:r>
        <w:rPr>
          <w:color w:val="231F20"/>
          <w:spacing w:val="-13"/>
        </w:rPr>
        <w:t> </w:t>
      </w:r>
      <w:r>
        <w:rPr>
          <w:color w:val="231F20"/>
        </w:rPr>
        <w:t>tuệ,</w:t>
      </w:r>
      <w:r>
        <w:rPr>
          <w:color w:val="231F20"/>
          <w:spacing w:val="-12"/>
        </w:rPr>
        <w:t> </w:t>
      </w:r>
      <w:r>
        <w:rPr>
          <w:color w:val="231F20"/>
        </w:rPr>
        <w:t>hỷ</w:t>
      </w:r>
      <w:r>
        <w:rPr>
          <w:color w:val="231F20"/>
          <w:spacing w:val="-13"/>
        </w:rPr>
        <w:t> </w:t>
      </w:r>
      <w:r>
        <w:rPr>
          <w:color w:val="231F20"/>
        </w:rPr>
        <w:t>tức</w:t>
      </w:r>
      <w:r>
        <w:rPr>
          <w:color w:val="231F20"/>
          <w:spacing w:val="-12"/>
        </w:rPr>
        <w:t> </w:t>
      </w:r>
      <w:r>
        <w:rPr>
          <w:color w:val="231F20"/>
        </w:rPr>
        <w:t>là</w:t>
      </w:r>
      <w:r>
        <w:rPr>
          <w:color w:val="231F20"/>
          <w:spacing w:val="-13"/>
        </w:rPr>
        <w:t> </w:t>
      </w:r>
      <w:r>
        <w:rPr>
          <w:color w:val="231F20"/>
        </w:rPr>
        <w:t>hỷ</w:t>
      </w:r>
      <w:r>
        <w:rPr>
          <w:color w:val="231F20"/>
          <w:spacing w:val="-12"/>
        </w:rPr>
        <w:t> </w:t>
      </w:r>
      <w:r>
        <w:rPr>
          <w:color w:val="231F20"/>
        </w:rPr>
        <w:t>căn,</w:t>
      </w:r>
      <w:r>
        <w:rPr>
          <w:color w:val="231F20"/>
          <w:spacing w:val="-13"/>
        </w:rPr>
        <w:t> </w:t>
      </w:r>
      <w:r>
        <w:rPr>
          <w:color w:val="231F20"/>
        </w:rPr>
        <w:t>xả</w:t>
      </w:r>
      <w:r>
        <w:rPr>
          <w:color w:val="231F20"/>
          <w:spacing w:val="-12"/>
        </w:rPr>
        <w:t> </w:t>
      </w:r>
      <w:r>
        <w:rPr>
          <w:color w:val="231F20"/>
        </w:rPr>
        <w:t>nghĩa</w:t>
      </w:r>
      <w:r>
        <w:rPr>
          <w:color w:val="231F20"/>
          <w:spacing w:val="-13"/>
        </w:rPr>
        <w:t> </w:t>
      </w:r>
      <w:r>
        <w:rPr>
          <w:color w:val="231F20"/>
        </w:rPr>
        <w:t>là</w:t>
      </w:r>
      <w:r>
        <w:rPr>
          <w:color w:val="231F20"/>
          <w:spacing w:val="-13"/>
        </w:rPr>
        <w:t> </w:t>
      </w:r>
      <w:r>
        <w:rPr>
          <w:color w:val="231F20"/>
        </w:rPr>
        <w:t>hành</w:t>
      </w:r>
      <w:r>
        <w:rPr>
          <w:color w:val="231F20"/>
          <w:spacing w:val="-12"/>
        </w:rPr>
        <w:t> </w:t>
      </w:r>
      <w:r>
        <w:rPr>
          <w:color w:val="231F20"/>
        </w:rPr>
        <w:t>xả.</w:t>
      </w:r>
      <w:r>
        <w:rPr>
          <w:color w:val="231F20"/>
          <w:spacing w:val="-13"/>
        </w:rPr>
        <w:t> </w:t>
      </w:r>
      <w:r>
        <w:rPr>
          <w:color w:val="231F20"/>
          <w:spacing w:val="-5"/>
        </w:rPr>
        <w:t>Bốn </w:t>
      </w:r>
      <w:r>
        <w:rPr>
          <w:color w:val="231F20"/>
        </w:rPr>
        <w:t>thứ còn lại như tên gọi tức trong tâm sở đều là một</w:t>
      </w:r>
      <w:r>
        <w:rPr>
          <w:color w:val="231F20"/>
          <w:spacing w:val="-2"/>
        </w:rPr>
        <w:t> </w:t>
      </w:r>
      <w:r>
        <w:rPr>
          <w:color w:val="231F20"/>
        </w:rPr>
        <w:t>tánh.</w:t>
      </w:r>
    </w:p>
    <w:p>
      <w:pPr>
        <w:pStyle w:val="BodyText"/>
        <w:spacing w:before="112"/>
        <w:ind w:left="677" w:firstLine="0"/>
        <w:jc w:val="left"/>
      </w:pPr>
      <w:r>
        <w:rPr>
          <w:color w:val="231F20"/>
        </w:rPr>
        <w:t>Đã nói về tự tánh, nay sẽ nói về lý do.</w:t>
      </w:r>
    </w:p>
    <w:p>
      <w:pPr>
        <w:pStyle w:val="BodyText"/>
        <w:spacing w:before="155"/>
        <w:ind w:left="677" w:firstLine="0"/>
      </w:pPr>
      <w:r>
        <w:rPr>
          <w:i/>
          <w:color w:val="231F20"/>
        </w:rPr>
        <w:t>Hỏi: </w:t>
      </w:r>
      <w:r>
        <w:rPr>
          <w:color w:val="231F20"/>
        </w:rPr>
        <w:t>Vì sao bảy thứ này gọi là giác chi?</w:t>
      </w:r>
    </w:p>
    <w:p>
      <w:pPr>
        <w:pStyle w:val="BodyText"/>
        <w:spacing w:line="273" w:lineRule="auto" w:before="154"/>
        <w:ind w:right="390"/>
      </w:pPr>
      <w:r>
        <w:rPr>
          <w:i/>
          <w:color w:val="231F20"/>
        </w:rPr>
        <w:t>Đáp: </w:t>
      </w:r>
      <w:r>
        <w:rPr>
          <w:color w:val="231F20"/>
        </w:rPr>
        <w:t>Giác nghĩa là hiểu biết rốt ráo, tức là tận trí, vô sinh trí, hoặc hiểu biết đúng như thật, đó là tuệ vô lậu. Bảy là các phần </w:t>
      </w:r>
      <w:r>
        <w:rPr>
          <w:color w:val="231F20"/>
          <w:spacing w:val="-4"/>
        </w:rPr>
        <w:t>của</w:t>
      </w:r>
      <w:r>
        <w:rPr>
          <w:color w:val="231F20"/>
          <w:spacing w:val="57"/>
        </w:rPr>
        <w:t> </w:t>
      </w:r>
      <w:r>
        <w:rPr>
          <w:color w:val="231F20"/>
        </w:rPr>
        <w:t>chúng nên gọi là chi. Trạch pháp là giác cũng là chi. Sáu thứ còn lại là chi, không phải là giác. Bảy thứ này được biện giải rộng như </w:t>
      </w:r>
      <w:r>
        <w:rPr>
          <w:color w:val="231F20"/>
          <w:spacing w:val="-5"/>
        </w:rPr>
        <w:t>các </w:t>
      </w:r>
      <w:r>
        <w:rPr>
          <w:color w:val="231F20"/>
        </w:rPr>
        <w:t>chỗ khác đã nói.</w:t>
      </w:r>
    </w:p>
    <w:p>
      <w:pPr>
        <w:pStyle w:val="ListParagraph"/>
        <w:numPr>
          <w:ilvl w:val="0"/>
          <w:numId w:val="49"/>
        </w:numPr>
        <w:tabs>
          <w:tab w:pos="866" w:val="left" w:leader="none"/>
        </w:tabs>
        <w:spacing w:line="273" w:lineRule="auto" w:before="109" w:after="0"/>
        <w:ind w:left="110" w:right="390" w:firstLine="566"/>
        <w:jc w:val="both"/>
        <w:rPr>
          <w:sz w:val="26"/>
        </w:rPr>
      </w:pPr>
      <w:r>
        <w:rPr>
          <w:b/>
          <w:i/>
          <w:color w:val="231F20"/>
          <w:sz w:val="26"/>
        </w:rPr>
        <w:t>Tám</w:t>
      </w:r>
      <w:r>
        <w:rPr>
          <w:b/>
          <w:i/>
          <w:color w:val="231F20"/>
          <w:spacing w:val="-7"/>
          <w:sz w:val="26"/>
        </w:rPr>
        <w:t> </w:t>
      </w:r>
      <w:r>
        <w:rPr>
          <w:b/>
          <w:i/>
          <w:color w:val="231F20"/>
          <w:sz w:val="26"/>
        </w:rPr>
        <w:t>đạo</w:t>
      </w:r>
      <w:r>
        <w:rPr>
          <w:b/>
          <w:i/>
          <w:color w:val="231F20"/>
          <w:spacing w:val="-7"/>
          <w:sz w:val="26"/>
        </w:rPr>
        <w:t> </w:t>
      </w:r>
      <w:r>
        <w:rPr>
          <w:b/>
          <w:i/>
          <w:color w:val="231F20"/>
          <w:sz w:val="26"/>
        </w:rPr>
        <w:t>chi:</w:t>
      </w:r>
      <w:r>
        <w:rPr>
          <w:b/>
          <w:i/>
          <w:color w:val="231F20"/>
          <w:spacing w:val="-7"/>
          <w:sz w:val="26"/>
        </w:rPr>
        <w:t> </w:t>
      </w:r>
      <w:r>
        <w:rPr>
          <w:color w:val="231F20"/>
          <w:sz w:val="26"/>
        </w:rPr>
        <w:t>Là</w:t>
      </w:r>
      <w:r>
        <w:rPr>
          <w:color w:val="231F20"/>
          <w:spacing w:val="-6"/>
          <w:sz w:val="26"/>
        </w:rPr>
        <w:t> </w:t>
      </w:r>
      <w:r>
        <w:rPr>
          <w:color w:val="231F20"/>
          <w:sz w:val="26"/>
        </w:rPr>
        <w:t>chánh</w:t>
      </w:r>
      <w:r>
        <w:rPr>
          <w:color w:val="231F20"/>
          <w:spacing w:val="-7"/>
          <w:sz w:val="26"/>
        </w:rPr>
        <w:t> </w:t>
      </w:r>
      <w:r>
        <w:rPr>
          <w:color w:val="231F20"/>
          <w:sz w:val="26"/>
        </w:rPr>
        <w:t>kiến,</w:t>
      </w:r>
      <w:r>
        <w:rPr>
          <w:color w:val="231F20"/>
          <w:spacing w:val="-7"/>
          <w:sz w:val="26"/>
        </w:rPr>
        <w:t> </w:t>
      </w:r>
      <w:r>
        <w:rPr>
          <w:color w:val="231F20"/>
          <w:sz w:val="26"/>
        </w:rPr>
        <w:t>chánh</w:t>
      </w:r>
      <w:r>
        <w:rPr>
          <w:color w:val="231F20"/>
          <w:spacing w:val="-7"/>
          <w:sz w:val="26"/>
        </w:rPr>
        <w:t> </w:t>
      </w:r>
      <w:r>
        <w:rPr>
          <w:color w:val="231F20"/>
          <w:sz w:val="26"/>
        </w:rPr>
        <w:t>tư</w:t>
      </w:r>
      <w:r>
        <w:rPr>
          <w:color w:val="231F20"/>
          <w:spacing w:val="-6"/>
          <w:sz w:val="26"/>
        </w:rPr>
        <w:t> </w:t>
      </w:r>
      <w:r>
        <w:rPr>
          <w:color w:val="231F20"/>
          <w:spacing w:val="-5"/>
          <w:sz w:val="26"/>
        </w:rPr>
        <w:t>duy,</w:t>
      </w:r>
      <w:r>
        <w:rPr>
          <w:color w:val="231F20"/>
          <w:spacing w:val="-7"/>
          <w:sz w:val="26"/>
        </w:rPr>
        <w:t> </w:t>
      </w:r>
      <w:r>
        <w:rPr>
          <w:color w:val="231F20"/>
          <w:sz w:val="26"/>
        </w:rPr>
        <w:t>chánh</w:t>
      </w:r>
      <w:r>
        <w:rPr>
          <w:color w:val="231F20"/>
          <w:spacing w:val="-7"/>
          <w:sz w:val="26"/>
        </w:rPr>
        <w:t> </w:t>
      </w:r>
      <w:r>
        <w:rPr>
          <w:color w:val="231F20"/>
          <w:sz w:val="26"/>
        </w:rPr>
        <w:t>ngữ,</w:t>
      </w:r>
      <w:r>
        <w:rPr>
          <w:color w:val="231F20"/>
          <w:spacing w:val="-7"/>
          <w:sz w:val="26"/>
        </w:rPr>
        <w:t> </w:t>
      </w:r>
      <w:r>
        <w:rPr>
          <w:color w:val="231F20"/>
          <w:sz w:val="26"/>
        </w:rPr>
        <w:t>chánh nghiệp, chánh mạng, chánh tinh tấn, chánh niệm, chánh định.</w:t>
      </w:r>
    </w:p>
    <w:p>
      <w:pPr>
        <w:pStyle w:val="BodyText"/>
        <w:spacing w:line="273" w:lineRule="auto" w:before="112"/>
        <w:ind w:right="387"/>
      </w:pPr>
      <w:r>
        <w:rPr>
          <w:color w:val="231F20"/>
        </w:rPr>
        <w:t>Chánh kiến tức là tuệ, chánh tư duy tức là tầm, chánh ngữ, chánh nghiệp, chánh mạng tức là ba căn tùy tâm chuyển phát khởi nghiệp thân ngữ vô biểu. Ba thứ còn lại như tên gọi, tức tánh của tâm sở.</w:t>
      </w:r>
    </w:p>
    <w:p>
      <w:pPr>
        <w:pStyle w:val="BodyText"/>
        <w:spacing w:before="110"/>
        <w:ind w:left="677" w:firstLine="0"/>
      </w:pPr>
      <w:r>
        <w:rPr>
          <w:color w:val="231F20"/>
        </w:rPr>
        <w:t>Đã nói về tự tánh, nay sẽ nói về lý</w:t>
      </w:r>
      <w:r>
        <w:rPr>
          <w:color w:val="231F20"/>
          <w:spacing w:val="-4"/>
        </w:rPr>
        <w:t> </w:t>
      </w:r>
      <w:r>
        <w:rPr>
          <w:color w:val="231F20"/>
        </w:rPr>
        <w:t>do.</w:t>
      </w:r>
    </w:p>
    <w:p>
      <w:pPr>
        <w:pStyle w:val="BodyText"/>
        <w:spacing w:before="154"/>
        <w:ind w:left="677" w:firstLine="0"/>
      </w:pPr>
      <w:r>
        <w:rPr>
          <w:i/>
          <w:color w:val="231F20"/>
        </w:rPr>
        <w:t>Hỏi: </w:t>
      </w:r>
      <w:r>
        <w:rPr>
          <w:color w:val="231F20"/>
        </w:rPr>
        <w:t>Vì sao tám thứ ấy gọi là đạo</w:t>
      </w:r>
      <w:r>
        <w:rPr>
          <w:color w:val="231F20"/>
          <w:spacing w:val="-13"/>
        </w:rPr>
        <w:t> </w:t>
      </w:r>
      <w:r>
        <w:rPr>
          <w:color w:val="231F20"/>
        </w:rPr>
        <w:t>chi?</w:t>
      </w:r>
    </w:p>
    <w:p>
      <w:pPr>
        <w:pStyle w:val="BodyText"/>
        <w:spacing w:line="273" w:lineRule="auto" w:before="155"/>
        <w:ind w:right="390"/>
      </w:pPr>
      <w:r>
        <w:rPr>
          <w:i/>
          <w:color w:val="231F20"/>
        </w:rPr>
        <w:t>Đáp: </w:t>
      </w:r>
      <w:r>
        <w:rPr>
          <w:color w:val="231F20"/>
        </w:rPr>
        <w:t>Nơi hành tác thông đạt nên gọi là đạo, tám là phần của chúng</w:t>
      </w:r>
      <w:r>
        <w:rPr>
          <w:color w:val="231F20"/>
          <w:spacing w:val="-4"/>
        </w:rPr>
        <w:t> </w:t>
      </w:r>
      <w:r>
        <w:rPr>
          <w:color w:val="231F20"/>
        </w:rPr>
        <w:t>nên</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chi.</w:t>
      </w:r>
      <w:r>
        <w:rPr>
          <w:color w:val="231F20"/>
          <w:spacing w:val="-4"/>
        </w:rPr>
        <w:t> </w:t>
      </w:r>
      <w:r>
        <w:rPr>
          <w:color w:val="231F20"/>
        </w:rPr>
        <w:t>Chánh</w:t>
      </w:r>
      <w:r>
        <w:rPr>
          <w:color w:val="231F20"/>
          <w:spacing w:val="-4"/>
        </w:rPr>
        <w:t> </w:t>
      </w:r>
      <w:r>
        <w:rPr>
          <w:color w:val="231F20"/>
        </w:rPr>
        <w:t>kiến</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đạo,</w:t>
      </w:r>
      <w:r>
        <w:rPr>
          <w:color w:val="231F20"/>
          <w:spacing w:val="-4"/>
        </w:rPr>
        <w:t> </w:t>
      </w:r>
      <w:r>
        <w:rPr>
          <w:color w:val="231F20"/>
        </w:rPr>
        <w:t>cũng</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chi.</w:t>
      </w:r>
      <w:r>
        <w:rPr>
          <w:color w:val="231F20"/>
          <w:spacing w:val="-4"/>
        </w:rPr>
        <w:t> </w:t>
      </w:r>
      <w:r>
        <w:rPr>
          <w:color w:val="231F20"/>
        </w:rPr>
        <w:t>Bảy</w:t>
      </w:r>
      <w:r>
        <w:rPr>
          <w:color w:val="231F20"/>
          <w:spacing w:val="-4"/>
        </w:rPr>
        <w:t> </w:t>
      </w:r>
      <w:r>
        <w:rPr>
          <w:color w:val="231F20"/>
          <w:spacing w:val="-5"/>
        </w:rPr>
        <w:t>thứ </w:t>
      </w:r>
      <w:r>
        <w:rPr>
          <w:color w:val="231F20"/>
        </w:rPr>
        <w:t>còn lại là chi không phải là đạo. Tám thứ này như các chỗ khác </w:t>
      </w:r>
      <w:r>
        <w:rPr>
          <w:color w:val="231F20"/>
          <w:spacing w:val="-8"/>
        </w:rPr>
        <w:t>đã </w:t>
      </w:r>
      <w:r>
        <w:rPr>
          <w:color w:val="231F20"/>
        </w:rPr>
        <w:t>nói rộng.</w:t>
      </w:r>
    </w:p>
    <w:p>
      <w:pPr>
        <w:pStyle w:val="ListParagraph"/>
        <w:numPr>
          <w:ilvl w:val="0"/>
          <w:numId w:val="49"/>
        </w:numPr>
        <w:tabs>
          <w:tab w:pos="873" w:val="left" w:leader="none"/>
        </w:tabs>
        <w:spacing w:line="240" w:lineRule="auto" w:before="110" w:after="0"/>
        <w:ind w:left="872" w:right="0" w:hanging="196"/>
        <w:jc w:val="both"/>
        <w:rPr>
          <w:sz w:val="26"/>
        </w:rPr>
      </w:pPr>
      <w:r>
        <w:rPr>
          <w:b/>
          <w:i/>
          <w:color w:val="231F20"/>
          <w:sz w:val="26"/>
        </w:rPr>
        <w:t>Bốn tĩnh lự: </w:t>
      </w:r>
      <w:r>
        <w:rPr>
          <w:color w:val="231F20"/>
          <w:sz w:val="26"/>
        </w:rPr>
        <w:t>Tức là tĩnh lự thứ nhất cho đến tĩnh lự thứ</w:t>
      </w:r>
      <w:r>
        <w:rPr>
          <w:color w:val="231F20"/>
          <w:spacing w:val="-6"/>
          <w:sz w:val="26"/>
        </w:rPr>
        <w:t> </w:t>
      </w:r>
      <w:r>
        <w:rPr>
          <w:color w:val="231F20"/>
          <w:sz w:val="26"/>
        </w:rPr>
        <w:t>tư.</w:t>
      </w:r>
    </w:p>
    <w:p>
      <w:pPr>
        <w:spacing w:after="0" w:line="240"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jc w:val="left"/>
      </w:pPr>
      <w:r>
        <w:rPr>
          <w:color w:val="231F20"/>
        </w:rPr>
        <w:t>Có thuyết nói: Tầm hỷ, lạc, xả, tương ưng với tĩnh lự, như thứ lớp là bốn. Đây có hai thứ: Một là do tu được. Hai là do sinh được.</w:t>
      </w:r>
    </w:p>
    <w:p>
      <w:pPr>
        <w:pStyle w:val="BodyText"/>
        <w:spacing w:line="273" w:lineRule="auto" w:before="112"/>
        <w:ind w:left="393" w:right="24"/>
        <w:jc w:val="left"/>
      </w:pPr>
      <w:r>
        <w:rPr>
          <w:color w:val="231F20"/>
        </w:rPr>
        <w:t>Do tu được: Tức địa này thâu giữ tâm một tánh cảnh. Nếu cùng trợ giúp tức tánh là năm uẩn.</w:t>
      </w:r>
    </w:p>
    <w:p>
      <w:pPr>
        <w:pStyle w:val="BodyText"/>
        <w:spacing w:line="273" w:lineRule="auto" w:before="111"/>
        <w:ind w:left="393"/>
        <w:jc w:val="left"/>
      </w:pPr>
      <w:r>
        <w:rPr>
          <w:color w:val="231F20"/>
        </w:rPr>
        <w:t>Do sinh được: Tức tùy chỗ hệ thuộc của địa, lấy năm uẩn khác làm tánh.</w:t>
      </w:r>
    </w:p>
    <w:p>
      <w:pPr>
        <w:pStyle w:val="BodyText"/>
        <w:spacing w:before="112"/>
        <w:ind w:left="960" w:firstLine="0"/>
        <w:jc w:val="left"/>
      </w:pPr>
      <w:r>
        <w:rPr>
          <w:color w:val="231F20"/>
        </w:rPr>
        <w:t>Đã nói về tự tánh, nay sẽ nói về lý do.</w:t>
      </w:r>
    </w:p>
    <w:p>
      <w:pPr>
        <w:pStyle w:val="BodyText"/>
        <w:spacing w:before="154"/>
        <w:ind w:left="960" w:firstLine="0"/>
      </w:pPr>
      <w:r>
        <w:rPr>
          <w:i/>
          <w:color w:val="231F20"/>
        </w:rPr>
        <w:t>Hỏi: </w:t>
      </w:r>
      <w:r>
        <w:rPr>
          <w:color w:val="231F20"/>
        </w:rPr>
        <w:t>Vì sao bốn thứ này gọi là tĩnh lự?</w:t>
      </w:r>
    </w:p>
    <w:p>
      <w:pPr>
        <w:pStyle w:val="BodyText"/>
        <w:spacing w:line="273" w:lineRule="auto" w:before="155"/>
        <w:ind w:left="393" w:right="107"/>
      </w:pPr>
      <w:r>
        <w:rPr>
          <w:i/>
          <w:color w:val="231F20"/>
        </w:rPr>
        <w:t>Đáp: </w:t>
      </w:r>
      <w:r>
        <w:rPr>
          <w:color w:val="231F20"/>
        </w:rPr>
        <w:t>Tĩnh nghĩa là tịch tĩnh, lự nghĩa là suy nghĩ trù tính. Vì định và tuệ trong bốn địa này đều bình đẳng nên gọi là tĩnh lự. Các thứ khác theo đấy có thiếu sót nên không được tên ấy. Bốn tĩnh lự này như các chỗ khác đã phân biệt rộng.</w:t>
      </w:r>
    </w:p>
    <w:p>
      <w:pPr>
        <w:pStyle w:val="ListParagraph"/>
        <w:numPr>
          <w:ilvl w:val="1"/>
          <w:numId w:val="49"/>
        </w:numPr>
        <w:tabs>
          <w:tab w:pos="1156" w:val="left" w:leader="none"/>
        </w:tabs>
        <w:spacing w:line="240" w:lineRule="auto" w:before="110" w:after="0"/>
        <w:ind w:left="1155" w:right="0" w:hanging="196"/>
        <w:jc w:val="both"/>
        <w:rPr>
          <w:sz w:val="26"/>
        </w:rPr>
      </w:pPr>
      <w:r>
        <w:rPr>
          <w:b/>
          <w:i/>
          <w:color w:val="231F20"/>
          <w:sz w:val="26"/>
        </w:rPr>
        <w:t>Bốn vô lượng: </w:t>
      </w:r>
      <w:r>
        <w:rPr>
          <w:color w:val="231F20"/>
          <w:sz w:val="26"/>
        </w:rPr>
        <w:t>Tức từ, bi, hỷ,</w:t>
      </w:r>
      <w:r>
        <w:rPr>
          <w:color w:val="231F20"/>
          <w:spacing w:val="-6"/>
          <w:sz w:val="26"/>
        </w:rPr>
        <w:t> </w:t>
      </w:r>
      <w:r>
        <w:rPr>
          <w:color w:val="231F20"/>
          <w:sz w:val="26"/>
        </w:rPr>
        <w:t>xả.</w:t>
      </w:r>
    </w:p>
    <w:p>
      <w:pPr>
        <w:pStyle w:val="BodyText"/>
        <w:spacing w:line="273" w:lineRule="auto" w:before="154"/>
        <w:ind w:left="393"/>
        <w:jc w:val="left"/>
      </w:pPr>
      <w:r>
        <w:rPr>
          <w:color w:val="231F20"/>
        </w:rPr>
        <w:t>Từ,</w:t>
      </w:r>
      <w:r>
        <w:rPr>
          <w:color w:val="231F20"/>
          <w:spacing w:val="-15"/>
        </w:rPr>
        <w:t> </w:t>
      </w:r>
      <w:r>
        <w:rPr>
          <w:color w:val="231F20"/>
        </w:rPr>
        <w:t>nghĩa</w:t>
      </w:r>
      <w:r>
        <w:rPr>
          <w:color w:val="231F20"/>
          <w:spacing w:val="-15"/>
        </w:rPr>
        <w:t> </w:t>
      </w:r>
      <w:r>
        <w:rPr>
          <w:color w:val="231F20"/>
        </w:rPr>
        <w:t>là</w:t>
      </w:r>
      <w:r>
        <w:rPr>
          <w:color w:val="231F20"/>
          <w:spacing w:val="-15"/>
        </w:rPr>
        <w:t> </w:t>
      </w:r>
      <w:r>
        <w:rPr>
          <w:color w:val="231F20"/>
        </w:rPr>
        <w:t>tác</w:t>
      </w:r>
      <w:r>
        <w:rPr>
          <w:color w:val="231F20"/>
          <w:spacing w:val="-14"/>
        </w:rPr>
        <w:t> </w:t>
      </w:r>
      <w:r>
        <w:rPr>
          <w:color w:val="231F20"/>
        </w:rPr>
        <w:t>ý</w:t>
      </w:r>
      <w:r>
        <w:rPr>
          <w:color w:val="231F20"/>
          <w:spacing w:val="-15"/>
        </w:rPr>
        <w:t> </w:t>
      </w:r>
      <w:r>
        <w:rPr>
          <w:color w:val="231F20"/>
        </w:rPr>
        <w:t>tương</w:t>
      </w:r>
      <w:r>
        <w:rPr>
          <w:color w:val="231F20"/>
          <w:spacing w:val="-15"/>
        </w:rPr>
        <w:t> </w:t>
      </w:r>
      <w:r>
        <w:rPr>
          <w:color w:val="231F20"/>
        </w:rPr>
        <w:t>ưng</w:t>
      </w:r>
      <w:r>
        <w:rPr>
          <w:color w:val="231F20"/>
          <w:spacing w:val="-14"/>
        </w:rPr>
        <w:t> </w:t>
      </w:r>
      <w:r>
        <w:rPr>
          <w:color w:val="231F20"/>
        </w:rPr>
        <w:t>ban</w:t>
      </w:r>
      <w:r>
        <w:rPr>
          <w:color w:val="231F20"/>
          <w:spacing w:val="-15"/>
        </w:rPr>
        <w:t> </w:t>
      </w:r>
      <w:r>
        <w:rPr>
          <w:color w:val="231F20"/>
        </w:rPr>
        <w:t>cho</w:t>
      </w:r>
      <w:r>
        <w:rPr>
          <w:color w:val="231F20"/>
          <w:spacing w:val="-15"/>
        </w:rPr>
        <w:t> </w:t>
      </w:r>
      <w:r>
        <w:rPr>
          <w:color w:val="231F20"/>
        </w:rPr>
        <w:t>an</w:t>
      </w:r>
      <w:r>
        <w:rPr>
          <w:color w:val="231F20"/>
          <w:spacing w:val="-14"/>
        </w:rPr>
        <w:t> </w:t>
      </w:r>
      <w:r>
        <w:rPr>
          <w:color w:val="231F20"/>
        </w:rPr>
        <w:t>vui,</w:t>
      </w:r>
      <w:r>
        <w:rPr>
          <w:color w:val="231F20"/>
          <w:spacing w:val="-15"/>
        </w:rPr>
        <w:t> </w:t>
      </w:r>
      <w:r>
        <w:rPr>
          <w:color w:val="231F20"/>
        </w:rPr>
        <w:t>lấy</w:t>
      </w:r>
      <w:r>
        <w:rPr>
          <w:color w:val="231F20"/>
          <w:spacing w:val="-15"/>
        </w:rPr>
        <w:t> </w:t>
      </w:r>
      <w:r>
        <w:rPr>
          <w:color w:val="231F20"/>
        </w:rPr>
        <w:t>căn</w:t>
      </w:r>
      <w:r>
        <w:rPr>
          <w:color w:val="231F20"/>
          <w:spacing w:val="-14"/>
        </w:rPr>
        <w:t> </w:t>
      </w:r>
      <w:r>
        <w:rPr>
          <w:color w:val="231F20"/>
        </w:rPr>
        <w:t>thiện</w:t>
      </w:r>
      <w:r>
        <w:rPr>
          <w:color w:val="231F20"/>
          <w:spacing w:val="-15"/>
        </w:rPr>
        <w:t> </w:t>
      </w:r>
      <w:r>
        <w:rPr>
          <w:color w:val="231F20"/>
          <w:spacing w:val="-3"/>
        </w:rPr>
        <w:t>không </w:t>
      </w:r>
      <w:r>
        <w:rPr>
          <w:color w:val="231F20"/>
        </w:rPr>
        <w:t>sân làm</w:t>
      </w:r>
      <w:r>
        <w:rPr>
          <w:color w:val="231F20"/>
          <w:spacing w:val="-2"/>
        </w:rPr>
        <w:t> </w:t>
      </w:r>
      <w:r>
        <w:rPr>
          <w:color w:val="231F20"/>
        </w:rPr>
        <w:t>tánh.</w:t>
      </w:r>
    </w:p>
    <w:p>
      <w:pPr>
        <w:pStyle w:val="BodyText"/>
        <w:spacing w:line="273" w:lineRule="auto" w:before="112"/>
        <w:ind w:left="393"/>
        <w:jc w:val="left"/>
      </w:pPr>
      <w:r>
        <w:rPr>
          <w:color w:val="231F20"/>
        </w:rPr>
        <w:t>Bi, nghĩa là tác ý tương ưng trừ diệt khổ, lấy căn thiện không sân làm tánh. Có thuyết nói lấy không hại làm tánh.</w:t>
      </w:r>
    </w:p>
    <w:p>
      <w:pPr>
        <w:pStyle w:val="BodyText"/>
        <w:spacing w:line="273" w:lineRule="auto" w:before="112"/>
        <w:ind w:left="393"/>
        <w:jc w:val="left"/>
      </w:pPr>
      <w:r>
        <w:rPr>
          <w:color w:val="231F20"/>
        </w:rPr>
        <w:t>Hỷ, nghĩa là tác ý tương ưng vui mừng, an ủi, lấy hỷ căn làm tánh. Có thuyết nói lấy sự vui mừng trong tâm sở thiện làm tự tánh.</w:t>
      </w:r>
    </w:p>
    <w:p>
      <w:pPr>
        <w:pStyle w:val="BodyText"/>
        <w:spacing w:line="273" w:lineRule="auto" w:before="111"/>
        <w:ind w:left="393"/>
        <w:jc w:val="left"/>
      </w:pPr>
      <w:r>
        <w:rPr>
          <w:color w:val="231F20"/>
        </w:rPr>
        <w:t>Xả, nghĩa là tác ý tương ưng bình đẳng, lấy căn thiện không tham làm tánh.</w:t>
      </w:r>
    </w:p>
    <w:p>
      <w:pPr>
        <w:pStyle w:val="BodyText"/>
        <w:spacing w:before="112"/>
        <w:ind w:left="960" w:firstLine="0"/>
        <w:jc w:val="left"/>
      </w:pPr>
      <w:r>
        <w:rPr>
          <w:color w:val="231F20"/>
        </w:rPr>
        <w:t>Đã nói về tự tánh, nay sẽ nói về lý do.</w:t>
      </w:r>
    </w:p>
    <w:p>
      <w:pPr>
        <w:pStyle w:val="BodyText"/>
        <w:spacing w:before="155"/>
        <w:ind w:left="960" w:firstLine="0"/>
      </w:pPr>
      <w:r>
        <w:rPr>
          <w:i/>
          <w:color w:val="231F20"/>
        </w:rPr>
        <w:t>Hỏi: </w:t>
      </w:r>
      <w:r>
        <w:rPr>
          <w:color w:val="231F20"/>
        </w:rPr>
        <w:t>Vì sao bốn thứ ấy gọi là vô</w:t>
      </w:r>
      <w:r>
        <w:rPr>
          <w:color w:val="231F20"/>
          <w:spacing w:val="-13"/>
        </w:rPr>
        <w:t> </w:t>
      </w:r>
      <w:r>
        <w:rPr>
          <w:color w:val="231F20"/>
        </w:rPr>
        <w:t>lượng?</w:t>
      </w:r>
    </w:p>
    <w:p>
      <w:pPr>
        <w:pStyle w:val="BodyText"/>
        <w:spacing w:line="273" w:lineRule="auto" w:before="154"/>
        <w:ind w:left="393" w:right="106"/>
      </w:pPr>
      <w:r>
        <w:rPr>
          <w:i/>
          <w:color w:val="231F20"/>
        </w:rPr>
        <w:t>Đáp: </w:t>
      </w:r>
      <w:r>
        <w:rPr>
          <w:color w:val="231F20"/>
        </w:rPr>
        <w:t>Do bốn thứ này duyên với vô lượng hữu tình, sinh ra vô lượng pháp thiện, chiêu cảm vô lượng quả thù thắng. Nói rộng </w:t>
      </w:r>
      <w:r>
        <w:rPr>
          <w:color w:val="231F20"/>
          <w:spacing w:val="-6"/>
        </w:rPr>
        <w:t>về </w:t>
      </w:r>
      <w:r>
        <w:rPr>
          <w:color w:val="231F20"/>
        </w:rPr>
        <w:t>bốn vô lượng này như ở các chỗ khác đã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49"/>
        </w:numPr>
        <w:tabs>
          <w:tab w:pos="870" w:val="left" w:leader="none"/>
        </w:tabs>
        <w:spacing w:line="276" w:lineRule="auto" w:before="89" w:after="0"/>
        <w:ind w:left="110" w:right="394" w:firstLine="566"/>
        <w:jc w:val="left"/>
        <w:rPr>
          <w:sz w:val="26"/>
        </w:rPr>
      </w:pPr>
      <w:r>
        <w:rPr>
          <w:b/>
          <w:i/>
          <w:color w:val="231F20"/>
          <w:sz w:val="26"/>
        </w:rPr>
        <w:t>Bốn</w:t>
      </w:r>
      <w:r>
        <w:rPr>
          <w:b/>
          <w:i/>
          <w:color w:val="231F20"/>
          <w:spacing w:val="-6"/>
          <w:sz w:val="26"/>
        </w:rPr>
        <w:t> </w:t>
      </w:r>
      <w:r>
        <w:rPr>
          <w:b/>
          <w:i/>
          <w:color w:val="231F20"/>
          <w:sz w:val="26"/>
        </w:rPr>
        <w:t>vô</w:t>
      </w:r>
      <w:r>
        <w:rPr>
          <w:b/>
          <w:i/>
          <w:color w:val="231F20"/>
          <w:spacing w:val="-5"/>
          <w:sz w:val="26"/>
        </w:rPr>
        <w:t> </w:t>
      </w:r>
      <w:r>
        <w:rPr>
          <w:b/>
          <w:i/>
          <w:color w:val="231F20"/>
          <w:spacing w:val="-3"/>
          <w:sz w:val="26"/>
        </w:rPr>
        <w:t>sắc:</w:t>
      </w:r>
      <w:r>
        <w:rPr>
          <w:b/>
          <w:i/>
          <w:color w:val="231F20"/>
          <w:spacing w:val="-11"/>
          <w:sz w:val="26"/>
        </w:rPr>
        <w:t> </w:t>
      </w:r>
      <w:r>
        <w:rPr>
          <w:color w:val="231F20"/>
          <w:sz w:val="26"/>
        </w:rPr>
        <w:t>Tức</w:t>
      </w:r>
      <w:r>
        <w:rPr>
          <w:color w:val="231F20"/>
          <w:spacing w:val="-5"/>
          <w:sz w:val="26"/>
        </w:rPr>
        <w:t> </w:t>
      </w:r>
      <w:r>
        <w:rPr>
          <w:color w:val="231F20"/>
          <w:spacing w:val="-3"/>
          <w:sz w:val="26"/>
        </w:rPr>
        <w:t>Không</w:t>
      </w:r>
      <w:r>
        <w:rPr>
          <w:color w:val="231F20"/>
          <w:spacing w:val="-6"/>
          <w:sz w:val="26"/>
        </w:rPr>
        <w:t> </w:t>
      </w:r>
      <w:r>
        <w:rPr>
          <w:color w:val="231F20"/>
          <w:sz w:val="26"/>
        </w:rPr>
        <w:t>vô</w:t>
      </w:r>
      <w:r>
        <w:rPr>
          <w:color w:val="231F20"/>
          <w:spacing w:val="-5"/>
          <w:sz w:val="26"/>
        </w:rPr>
        <w:t> </w:t>
      </w:r>
      <w:r>
        <w:rPr>
          <w:color w:val="231F20"/>
          <w:spacing w:val="-3"/>
          <w:sz w:val="26"/>
        </w:rPr>
        <w:t>biên</w:t>
      </w:r>
      <w:r>
        <w:rPr>
          <w:color w:val="231F20"/>
          <w:spacing w:val="-6"/>
          <w:sz w:val="26"/>
        </w:rPr>
        <w:t> </w:t>
      </w:r>
      <w:r>
        <w:rPr>
          <w:color w:val="231F20"/>
          <w:sz w:val="26"/>
        </w:rPr>
        <w:t>xứ</w:t>
      </w:r>
      <w:r>
        <w:rPr>
          <w:color w:val="231F20"/>
          <w:spacing w:val="-5"/>
          <w:sz w:val="26"/>
        </w:rPr>
        <w:t> </w:t>
      </w:r>
      <w:r>
        <w:rPr>
          <w:color w:val="231F20"/>
          <w:sz w:val="26"/>
        </w:rPr>
        <w:t>cho</w:t>
      </w:r>
      <w:r>
        <w:rPr>
          <w:color w:val="231F20"/>
          <w:spacing w:val="-5"/>
          <w:sz w:val="26"/>
        </w:rPr>
        <w:t> </w:t>
      </w:r>
      <w:r>
        <w:rPr>
          <w:color w:val="231F20"/>
          <w:sz w:val="26"/>
        </w:rPr>
        <w:t>đến</w:t>
      </w:r>
      <w:r>
        <w:rPr>
          <w:color w:val="231F20"/>
          <w:spacing w:val="-6"/>
          <w:sz w:val="26"/>
        </w:rPr>
        <w:t> </w:t>
      </w:r>
      <w:r>
        <w:rPr>
          <w:color w:val="231F20"/>
          <w:sz w:val="26"/>
        </w:rPr>
        <w:t>Phi</w:t>
      </w:r>
      <w:r>
        <w:rPr>
          <w:color w:val="231F20"/>
          <w:spacing w:val="-5"/>
          <w:sz w:val="26"/>
        </w:rPr>
        <w:t> </w:t>
      </w:r>
      <w:r>
        <w:rPr>
          <w:color w:val="231F20"/>
          <w:spacing w:val="-3"/>
          <w:sz w:val="26"/>
        </w:rPr>
        <w:t>tưởng</w:t>
      </w:r>
      <w:r>
        <w:rPr>
          <w:color w:val="231F20"/>
          <w:spacing w:val="-6"/>
          <w:sz w:val="26"/>
        </w:rPr>
        <w:t> </w:t>
      </w:r>
      <w:r>
        <w:rPr>
          <w:color w:val="231F20"/>
          <w:sz w:val="26"/>
        </w:rPr>
        <w:t>phi</w:t>
      </w:r>
      <w:r>
        <w:rPr>
          <w:color w:val="231F20"/>
          <w:spacing w:val="-5"/>
          <w:sz w:val="26"/>
        </w:rPr>
        <w:t> </w:t>
      </w:r>
      <w:r>
        <w:rPr>
          <w:color w:val="231F20"/>
          <w:spacing w:val="-3"/>
          <w:sz w:val="26"/>
        </w:rPr>
        <w:t>phi tưởng</w:t>
      </w:r>
      <w:r>
        <w:rPr>
          <w:color w:val="231F20"/>
          <w:spacing w:val="-17"/>
          <w:sz w:val="26"/>
        </w:rPr>
        <w:t> </w:t>
      </w:r>
      <w:r>
        <w:rPr>
          <w:color w:val="231F20"/>
          <w:spacing w:val="-3"/>
          <w:sz w:val="26"/>
        </w:rPr>
        <w:t>xứ.</w:t>
      </w:r>
      <w:r>
        <w:rPr>
          <w:color w:val="231F20"/>
          <w:spacing w:val="-17"/>
          <w:sz w:val="26"/>
        </w:rPr>
        <w:t> </w:t>
      </w:r>
      <w:r>
        <w:rPr>
          <w:color w:val="231F20"/>
          <w:sz w:val="26"/>
        </w:rPr>
        <w:t>Đây</w:t>
      </w:r>
      <w:r>
        <w:rPr>
          <w:color w:val="231F20"/>
          <w:spacing w:val="-16"/>
          <w:sz w:val="26"/>
        </w:rPr>
        <w:t> </w:t>
      </w:r>
      <w:r>
        <w:rPr>
          <w:color w:val="231F20"/>
          <w:spacing w:val="-3"/>
          <w:sz w:val="26"/>
        </w:rPr>
        <w:t>cũng</w:t>
      </w:r>
      <w:r>
        <w:rPr>
          <w:color w:val="231F20"/>
          <w:spacing w:val="-17"/>
          <w:sz w:val="26"/>
        </w:rPr>
        <w:t> </w:t>
      </w:r>
      <w:r>
        <w:rPr>
          <w:color w:val="231F20"/>
          <w:sz w:val="26"/>
        </w:rPr>
        <w:t>có</w:t>
      </w:r>
      <w:r>
        <w:rPr>
          <w:color w:val="231F20"/>
          <w:spacing w:val="-16"/>
          <w:sz w:val="26"/>
        </w:rPr>
        <w:t> </w:t>
      </w:r>
      <w:r>
        <w:rPr>
          <w:color w:val="231F20"/>
          <w:sz w:val="26"/>
        </w:rPr>
        <w:t>hai</w:t>
      </w:r>
      <w:r>
        <w:rPr>
          <w:color w:val="231F20"/>
          <w:spacing w:val="-17"/>
          <w:sz w:val="26"/>
        </w:rPr>
        <w:t> </w:t>
      </w:r>
      <w:r>
        <w:rPr>
          <w:color w:val="231F20"/>
          <w:spacing w:val="-3"/>
          <w:sz w:val="26"/>
        </w:rPr>
        <w:t>thứ:</w:t>
      </w:r>
      <w:r>
        <w:rPr>
          <w:color w:val="231F20"/>
          <w:spacing w:val="-16"/>
          <w:sz w:val="26"/>
        </w:rPr>
        <w:t> </w:t>
      </w:r>
      <w:r>
        <w:rPr>
          <w:color w:val="231F20"/>
          <w:sz w:val="26"/>
        </w:rPr>
        <w:t>Một</w:t>
      </w:r>
      <w:r>
        <w:rPr>
          <w:color w:val="231F20"/>
          <w:spacing w:val="-17"/>
          <w:sz w:val="26"/>
        </w:rPr>
        <w:t> </w:t>
      </w:r>
      <w:r>
        <w:rPr>
          <w:color w:val="231F20"/>
          <w:sz w:val="26"/>
        </w:rPr>
        <w:t>là</w:t>
      </w:r>
      <w:r>
        <w:rPr>
          <w:color w:val="231F20"/>
          <w:spacing w:val="-16"/>
          <w:sz w:val="26"/>
        </w:rPr>
        <w:t> </w:t>
      </w:r>
      <w:r>
        <w:rPr>
          <w:color w:val="231F20"/>
          <w:sz w:val="26"/>
        </w:rPr>
        <w:t>do</w:t>
      </w:r>
      <w:r>
        <w:rPr>
          <w:color w:val="231F20"/>
          <w:spacing w:val="-17"/>
          <w:sz w:val="26"/>
        </w:rPr>
        <w:t> </w:t>
      </w:r>
      <w:r>
        <w:rPr>
          <w:color w:val="231F20"/>
          <w:sz w:val="26"/>
        </w:rPr>
        <w:t>tu</w:t>
      </w:r>
      <w:r>
        <w:rPr>
          <w:color w:val="231F20"/>
          <w:spacing w:val="-16"/>
          <w:sz w:val="26"/>
        </w:rPr>
        <w:t> </w:t>
      </w:r>
      <w:r>
        <w:rPr>
          <w:color w:val="231F20"/>
          <w:spacing w:val="-3"/>
          <w:sz w:val="26"/>
        </w:rPr>
        <w:t>được.</w:t>
      </w:r>
      <w:r>
        <w:rPr>
          <w:color w:val="231F20"/>
          <w:spacing w:val="-17"/>
          <w:sz w:val="26"/>
        </w:rPr>
        <w:t> </w:t>
      </w:r>
      <w:r>
        <w:rPr>
          <w:color w:val="231F20"/>
          <w:sz w:val="26"/>
        </w:rPr>
        <w:t>Hai</w:t>
      </w:r>
      <w:r>
        <w:rPr>
          <w:color w:val="231F20"/>
          <w:spacing w:val="-16"/>
          <w:sz w:val="26"/>
        </w:rPr>
        <w:t> </w:t>
      </w:r>
      <w:r>
        <w:rPr>
          <w:color w:val="231F20"/>
          <w:sz w:val="26"/>
        </w:rPr>
        <w:t>là</w:t>
      </w:r>
      <w:r>
        <w:rPr>
          <w:color w:val="231F20"/>
          <w:spacing w:val="-17"/>
          <w:sz w:val="26"/>
        </w:rPr>
        <w:t> </w:t>
      </w:r>
      <w:r>
        <w:rPr>
          <w:color w:val="231F20"/>
          <w:sz w:val="26"/>
        </w:rPr>
        <w:t>do</w:t>
      </w:r>
      <w:r>
        <w:rPr>
          <w:color w:val="231F20"/>
          <w:spacing w:val="-16"/>
          <w:sz w:val="26"/>
        </w:rPr>
        <w:t> </w:t>
      </w:r>
      <w:r>
        <w:rPr>
          <w:color w:val="231F20"/>
          <w:spacing w:val="-3"/>
          <w:sz w:val="26"/>
        </w:rPr>
        <w:t>sinh</w:t>
      </w:r>
      <w:r>
        <w:rPr>
          <w:color w:val="231F20"/>
          <w:spacing w:val="-17"/>
          <w:sz w:val="26"/>
        </w:rPr>
        <w:t> </w:t>
      </w:r>
      <w:r>
        <w:rPr>
          <w:color w:val="231F20"/>
          <w:spacing w:val="-3"/>
          <w:sz w:val="26"/>
        </w:rPr>
        <w:t>được.</w:t>
      </w:r>
    </w:p>
    <w:p>
      <w:pPr>
        <w:pStyle w:val="BodyText"/>
        <w:spacing w:before="112"/>
        <w:ind w:left="677" w:firstLine="0"/>
        <w:jc w:val="left"/>
      </w:pPr>
      <w:r>
        <w:rPr>
          <w:color w:val="231F20"/>
        </w:rPr>
        <w:t>Do tu được: Tức là địa này thâu giữ tâm vào một tánh cảnh.</w:t>
      </w:r>
    </w:p>
    <w:p>
      <w:pPr>
        <w:pStyle w:val="BodyText"/>
        <w:spacing w:before="44"/>
        <w:ind w:firstLine="0"/>
        <w:jc w:val="left"/>
      </w:pPr>
      <w:r>
        <w:rPr>
          <w:color w:val="231F20"/>
        </w:rPr>
        <w:t>Nếu cùng có sự giúp đỡ tức tánh là bốn uẩn.</w:t>
      </w:r>
    </w:p>
    <w:p>
      <w:pPr>
        <w:pStyle w:val="BodyText"/>
        <w:spacing w:line="276" w:lineRule="auto" w:before="157"/>
        <w:jc w:val="left"/>
      </w:pPr>
      <w:r>
        <w:rPr>
          <w:color w:val="231F20"/>
        </w:rPr>
        <w:t>Do sinh được: Tức địa này hệ thuộc vào thứ khác bốn uẩn làm tánh.</w:t>
      </w:r>
    </w:p>
    <w:p>
      <w:pPr>
        <w:pStyle w:val="BodyText"/>
        <w:spacing w:before="112"/>
        <w:ind w:left="677" w:firstLine="0"/>
        <w:jc w:val="left"/>
      </w:pPr>
      <w:r>
        <w:rPr>
          <w:color w:val="231F20"/>
        </w:rPr>
        <w:t>Đã nói về tự tánh, nay sẽ nói về lý do.</w:t>
      </w:r>
    </w:p>
    <w:p>
      <w:pPr>
        <w:pStyle w:val="BodyText"/>
        <w:spacing w:before="157"/>
        <w:ind w:left="677" w:firstLine="0"/>
      </w:pPr>
      <w:r>
        <w:rPr>
          <w:i/>
          <w:color w:val="231F20"/>
        </w:rPr>
        <w:t>Hỏi: </w:t>
      </w:r>
      <w:r>
        <w:rPr>
          <w:color w:val="231F20"/>
        </w:rPr>
        <w:t>Vì sao bốn thứ ấy gọi là vô sắc?</w:t>
      </w:r>
    </w:p>
    <w:p>
      <w:pPr>
        <w:pStyle w:val="BodyText"/>
        <w:spacing w:line="276" w:lineRule="auto" w:before="158"/>
        <w:ind w:right="391"/>
      </w:pPr>
      <w:r>
        <w:rPr>
          <w:i/>
          <w:color w:val="231F20"/>
        </w:rPr>
        <w:t>Đáp:</w:t>
      </w:r>
      <w:r>
        <w:rPr>
          <w:i/>
          <w:color w:val="231F20"/>
          <w:spacing w:val="-17"/>
        </w:rPr>
        <w:t> </w:t>
      </w:r>
      <w:r>
        <w:rPr>
          <w:color w:val="231F20"/>
        </w:rPr>
        <w:t>Vì</w:t>
      </w:r>
      <w:r>
        <w:rPr>
          <w:color w:val="231F20"/>
          <w:spacing w:val="-11"/>
        </w:rPr>
        <w:t> </w:t>
      </w:r>
      <w:r>
        <w:rPr>
          <w:color w:val="231F20"/>
        </w:rPr>
        <w:t>ở</w:t>
      </w:r>
      <w:r>
        <w:rPr>
          <w:color w:val="231F20"/>
          <w:spacing w:val="-12"/>
        </w:rPr>
        <w:t> </w:t>
      </w:r>
      <w:r>
        <w:rPr>
          <w:color w:val="231F20"/>
        </w:rPr>
        <w:t>bốn</w:t>
      </w:r>
      <w:r>
        <w:rPr>
          <w:color w:val="231F20"/>
          <w:spacing w:val="-12"/>
        </w:rPr>
        <w:t> </w:t>
      </w:r>
      <w:r>
        <w:rPr>
          <w:color w:val="231F20"/>
        </w:rPr>
        <w:t>địa</w:t>
      </w:r>
      <w:r>
        <w:rPr>
          <w:color w:val="231F20"/>
          <w:spacing w:val="-11"/>
        </w:rPr>
        <w:t> </w:t>
      </w:r>
      <w:r>
        <w:rPr>
          <w:color w:val="231F20"/>
        </w:rPr>
        <w:t>này</w:t>
      </w:r>
      <w:r>
        <w:rPr>
          <w:color w:val="231F20"/>
          <w:spacing w:val="-12"/>
        </w:rPr>
        <w:t> </w:t>
      </w:r>
      <w:r>
        <w:rPr>
          <w:color w:val="231F20"/>
        </w:rPr>
        <w:t>đã</w:t>
      </w:r>
      <w:r>
        <w:rPr>
          <w:color w:val="231F20"/>
          <w:spacing w:val="-11"/>
        </w:rPr>
        <w:t> </w:t>
      </w:r>
      <w:r>
        <w:rPr>
          <w:color w:val="231F20"/>
        </w:rPr>
        <w:t>vượt</w:t>
      </w:r>
      <w:r>
        <w:rPr>
          <w:color w:val="231F20"/>
          <w:spacing w:val="-12"/>
        </w:rPr>
        <w:t> </w:t>
      </w:r>
      <w:r>
        <w:rPr>
          <w:color w:val="231F20"/>
        </w:rPr>
        <w:t>thoát</w:t>
      </w:r>
      <w:r>
        <w:rPr>
          <w:color w:val="231F20"/>
          <w:spacing w:val="-11"/>
        </w:rPr>
        <w:t> </w:t>
      </w:r>
      <w:r>
        <w:rPr>
          <w:color w:val="231F20"/>
        </w:rPr>
        <w:t>khỏi</w:t>
      </w:r>
      <w:r>
        <w:rPr>
          <w:color w:val="231F20"/>
          <w:spacing w:val="-12"/>
        </w:rPr>
        <w:t> </w:t>
      </w:r>
      <w:r>
        <w:rPr>
          <w:color w:val="231F20"/>
        </w:rPr>
        <w:t>tất</w:t>
      </w:r>
      <w:r>
        <w:rPr>
          <w:color w:val="231F20"/>
          <w:spacing w:val="-11"/>
        </w:rPr>
        <w:t> </w:t>
      </w:r>
      <w:r>
        <w:rPr>
          <w:color w:val="231F20"/>
        </w:rPr>
        <w:t>cả</w:t>
      </w:r>
      <w:r>
        <w:rPr>
          <w:color w:val="231F20"/>
          <w:spacing w:val="-12"/>
        </w:rPr>
        <w:t> </w:t>
      </w:r>
      <w:r>
        <w:rPr>
          <w:color w:val="231F20"/>
        </w:rPr>
        <w:t>các</w:t>
      </w:r>
      <w:r>
        <w:rPr>
          <w:color w:val="231F20"/>
          <w:spacing w:val="-11"/>
        </w:rPr>
        <w:t> </w:t>
      </w:r>
      <w:r>
        <w:rPr>
          <w:color w:val="231F20"/>
        </w:rPr>
        <w:t>pháp</w:t>
      </w:r>
      <w:r>
        <w:rPr>
          <w:color w:val="231F20"/>
          <w:spacing w:val="-12"/>
        </w:rPr>
        <w:t> </w:t>
      </w:r>
      <w:r>
        <w:rPr>
          <w:color w:val="231F20"/>
        </w:rPr>
        <w:t>có</w:t>
      </w:r>
      <w:r>
        <w:rPr>
          <w:color w:val="231F20"/>
          <w:spacing w:val="-11"/>
        </w:rPr>
        <w:t> </w:t>
      </w:r>
      <w:r>
        <w:rPr>
          <w:color w:val="231F20"/>
        </w:rPr>
        <w:t>sắc, chúng trái ngược, làm hại tất cả pháp có sắc. Ở các xứ </w:t>
      </w:r>
      <w:r>
        <w:rPr>
          <w:color w:val="231F20"/>
          <w:spacing w:val="-5"/>
        </w:rPr>
        <w:t>này, </w:t>
      </w:r>
      <w:r>
        <w:rPr>
          <w:color w:val="231F20"/>
        </w:rPr>
        <w:t>các pháp có sắc không thể sinh khởi được, nên gọi là vô sắc. Bốn vô sắc này cũng như các chỗ khác đã nói rộng.</w:t>
      </w:r>
    </w:p>
    <w:p>
      <w:pPr>
        <w:pStyle w:val="Heading3"/>
        <w:numPr>
          <w:ilvl w:val="0"/>
          <w:numId w:val="49"/>
        </w:numPr>
        <w:tabs>
          <w:tab w:pos="873" w:val="left" w:leader="none"/>
        </w:tabs>
        <w:spacing w:line="240" w:lineRule="auto" w:before="110" w:after="0"/>
        <w:ind w:left="872" w:right="0" w:hanging="196"/>
        <w:jc w:val="both"/>
        <w:rPr>
          <w:i/>
        </w:rPr>
      </w:pPr>
      <w:r>
        <w:rPr>
          <w:i/>
          <w:color w:val="231F20"/>
        </w:rPr>
        <w:t>Tám giải thoát:</w:t>
      </w:r>
    </w:p>
    <w:p>
      <w:pPr>
        <w:pStyle w:val="ListParagraph"/>
        <w:numPr>
          <w:ilvl w:val="0"/>
          <w:numId w:val="69"/>
        </w:numPr>
        <w:tabs>
          <w:tab w:pos="938" w:val="left" w:leader="none"/>
        </w:tabs>
        <w:spacing w:line="240" w:lineRule="auto" w:before="157" w:after="0"/>
        <w:ind w:left="937" w:right="0" w:hanging="261"/>
        <w:jc w:val="left"/>
        <w:rPr>
          <w:sz w:val="26"/>
        </w:rPr>
      </w:pPr>
      <w:r>
        <w:rPr>
          <w:color w:val="231F20"/>
          <w:sz w:val="26"/>
        </w:rPr>
        <w:t>Bên trong có sắc, quán các sắc giải</w:t>
      </w:r>
      <w:r>
        <w:rPr>
          <w:color w:val="231F20"/>
          <w:spacing w:val="-3"/>
          <w:sz w:val="26"/>
        </w:rPr>
        <w:t> </w:t>
      </w:r>
      <w:r>
        <w:rPr>
          <w:color w:val="231F20"/>
          <w:sz w:val="26"/>
        </w:rPr>
        <w:t>thoát.</w:t>
      </w:r>
    </w:p>
    <w:p>
      <w:pPr>
        <w:pStyle w:val="ListParagraph"/>
        <w:numPr>
          <w:ilvl w:val="0"/>
          <w:numId w:val="69"/>
        </w:numPr>
        <w:tabs>
          <w:tab w:pos="930" w:val="left" w:leader="none"/>
        </w:tabs>
        <w:spacing w:line="240" w:lineRule="auto" w:before="101" w:after="0"/>
        <w:ind w:left="929" w:right="0" w:hanging="253"/>
        <w:jc w:val="left"/>
        <w:rPr>
          <w:sz w:val="26"/>
        </w:rPr>
      </w:pPr>
      <w:r>
        <w:rPr>
          <w:color w:val="231F20"/>
          <w:sz w:val="26"/>
        </w:rPr>
        <w:t>Bên</w:t>
      </w:r>
      <w:r>
        <w:rPr>
          <w:color w:val="231F20"/>
          <w:spacing w:val="-9"/>
          <w:sz w:val="26"/>
        </w:rPr>
        <w:t> </w:t>
      </w:r>
      <w:r>
        <w:rPr>
          <w:color w:val="231F20"/>
          <w:sz w:val="26"/>
        </w:rPr>
        <w:t>trong</w:t>
      </w:r>
      <w:r>
        <w:rPr>
          <w:color w:val="231F20"/>
          <w:spacing w:val="-8"/>
          <w:sz w:val="26"/>
        </w:rPr>
        <w:t> </w:t>
      </w:r>
      <w:r>
        <w:rPr>
          <w:color w:val="231F20"/>
          <w:sz w:val="26"/>
        </w:rPr>
        <w:t>không</w:t>
      </w:r>
      <w:r>
        <w:rPr>
          <w:color w:val="231F20"/>
          <w:spacing w:val="-8"/>
          <w:sz w:val="26"/>
        </w:rPr>
        <w:t> </w:t>
      </w:r>
      <w:r>
        <w:rPr>
          <w:color w:val="231F20"/>
          <w:sz w:val="26"/>
        </w:rPr>
        <w:t>có</w:t>
      </w:r>
      <w:r>
        <w:rPr>
          <w:color w:val="231F20"/>
          <w:spacing w:val="-9"/>
          <w:sz w:val="26"/>
        </w:rPr>
        <w:t> </w:t>
      </w:r>
      <w:r>
        <w:rPr>
          <w:color w:val="231F20"/>
          <w:sz w:val="26"/>
        </w:rPr>
        <w:t>tưởng</w:t>
      </w:r>
      <w:r>
        <w:rPr>
          <w:color w:val="231F20"/>
          <w:spacing w:val="-8"/>
          <w:sz w:val="26"/>
        </w:rPr>
        <w:t> </w:t>
      </w:r>
      <w:r>
        <w:rPr>
          <w:color w:val="231F20"/>
          <w:sz w:val="26"/>
        </w:rPr>
        <w:t>sắc,</w:t>
      </w:r>
      <w:r>
        <w:rPr>
          <w:color w:val="231F20"/>
          <w:spacing w:val="-8"/>
          <w:sz w:val="26"/>
        </w:rPr>
        <w:t> </w:t>
      </w:r>
      <w:r>
        <w:rPr>
          <w:color w:val="231F20"/>
          <w:sz w:val="26"/>
        </w:rPr>
        <w:t>quán</w:t>
      </w:r>
      <w:r>
        <w:rPr>
          <w:color w:val="231F20"/>
          <w:spacing w:val="-8"/>
          <w:sz w:val="26"/>
        </w:rPr>
        <w:t> </w:t>
      </w:r>
      <w:r>
        <w:rPr>
          <w:color w:val="231F20"/>
          <w:sz w:val="26"/>
        </w:rPr>
        <w:t>sắc</w:t>
      </w:r>
      <w:r>
        <w:rPr>
          <w:color w:val="231F20"/>
          <w:spacing w:val="-9"/>
          <w:sz w:val="26"/>
        </w:rPr>
        <w:t> </w:t>
      </w:r>
      <w:r>
        <w:rPr>
          <w:color w:val="231F20"/>
          <w:sz w:val="26"/>
        </w:rPr>
        <w:t>bên</w:t>
      </w:r>
      <w:r>
        <w:rPr>
          <w:color w:val="231F20"/>
          <w:spacing w:val="-8"/>
          <w:sz w:val="26"/>
        </w:rPr>
        <w:t> </w:t>
      </w:r>
      <w:r>
        <w:rPr>
          <w:color w:val="231F20"/>
          <w:sz w:val="26"/>
        </w:rPr>
        <w:t>ngoài</w:t>
      </w:r>
      <w:r>
        <w:rPr>
          <w:color w:val="231F20"/>
          <w:spacing w:val="-8"/>
          <w:sz w:val="26"/>
        </w:rPr>
        <w:t> </w:t>
      </w:r>
      <w:r>
        <w:rPr>
          <w:color w:val="231F20"/>
          <w:sz w:val="26"/>
        </w:rPr>
        <w:t>giải</w:t>
      </w:r>
      <w:r>
        <w:rPr>
          <w:color w:val="231F20"/>
          <w:spacing w:val="-9"/>
          <w:sz w:val="26"/>
        </w:rPr>
        <w:t> </w:t>
      </w:r>
      <w:r>
        <w:rPr>
          <w:color w:val="231F20"/>
          <w:sz w:val="26"/>
        </w:rPr>
        <w:t>thoát.</w:t>
      </w:r>
    </w:p>
    <w:p>
      <w:pPr>
        <w:pStyle w:val="ListParagraph"/>
        <w:numPr>
          <w:ilvl w:val="0"/>
          <w:numId w:val="69"/>
        </w:numPr>
        <w:tabs>
          <w:tab w:pos="933" w:val="left" w:leader="none"/>
        </w:tabs>
        <w:spacing w:line="240" w:lineRule="auto" w:before="100" w:after="0"/>
        <w:ind w:left="932" w:right="0" w:hanging="256"/>
        <w:jc w:val="left"/>
        <w:rPr>
          <w:sz w:val="26"/>
        </w:rPr>
      </w:pPr>
      <w:r>
        <w:rPr>
          <w:color w:val="231F20"/>
          <w:sz w:val="26"/>
        </w:rPr>
        <w:t>Tịnh giải thoát, thân tác chứng, trụ đầy đủ.</w:t>
      </w:r>
    </w:p>
    <w:p>
      <w:pPr>
        <w:pStyle w:val="ListParagraph"/>
        <w:numPr>
          <w:ilvl w:val="0"/>
          <w:numId w:val="69"/>
        </w:numPr>
        <w:tabs>
          <w:tab w:pos="938" w:val="left" w:leader="none"/>
        </w:tabs>
        <w:spacing w:line="240" w:lineRule="auto" w:before="101" w:after="0"/>
        <w:ind w:left="937" w:right="0" w:hanging="261"/>
        <w:jc w:val="left"/>
        <w:rPr>
          <w:sz w:val="26"/>
        </w:rPr>
      </w:pPr>
      <w:r>
        <w:rPr>
          <w:color w:val="231F20"/>
          <w:sz w:val="26"/>
        </w:rPr>
        <w:t>Không vô biên xứ giải thoát, cho đến thứ bảy</w:t>
      </w:r>
      <w:r>
        <w:rPr>
          <w:color w:val="231F20"/>
          <w:spacing w:val="-3"/>
          <w:sz w:val="26"/>
        </w:rPr>
        <w:t> </w:t>
      </w:r>
      <w:r>
        <w:rPr>
          <w:color w:val="231F20"/>
          <w:sz w:val="26"/>
        </w:rPr>
        <w:t>là:</w:t>
      </w:r>
    </w:p>
    <w:p>
      <w:pPr>
        <w:pStyle w:val="ListParagraph"/>
        <w:numPr>
          <w:ilvl w:val="0"/>
          <w:numId w:val="70"/>
        </w:numPr>
        <w:tabs>
          <w:tab w:pos="938" w:val="left" w:leader="none"/>
        </w:tabs>
        <w:spacing w:line="240" w:lineRule="auto" w:before="101" w:after="0"/>
        <w:ind w:left="937" w:right="0" w:hanging="261"/>
        <w:jc w:val="left"/>
        <w:rPr>
          <w:sz w:val="26"/>
        </w:rPr>
      </w:pPr>
      <w:r>
        <w:rPr>
          <w:color w:val="231F20"/>
          <w:sz w:val="26"/>
        </w:rPr>
        <w:t>Phi tưởng phi phi tưởng xứ giải</w:t>
      </w:r>
      <w:r>
        <w:rPr>
          <w:color w:val="231F20"/>
          <w:spacing w:val="-2"/>
          <w:sz w:val="26"/>
        </w:rPr>
        <w:t> </w:t>
      </w:r>
      <w:r>
        <w:rPr>
          <w:color w:val="231F20"/>
          <w:sz w:val="26"/>
        </w:rPr>
        <w:t>thoát.</w:t>
      </w:r>
    </w:p>
    <w:p>
      <w:pPr>
        <w:pStyle w:val="ListParagraph"/>
        <w:numPr>
          <w:ilvl w:val="0"/>
          <w:numId w:val="70"/>
        </w:numPr>
        <w:tabs>
          <w:tab w:pos="938" w:val="left" w:leader="none"/>
        </w:tabs>
        <w:spacing w:line="240" w:lineRule="auto" w:before="101" w:after="0"/>
        <w:ind w:left="937" w:right="0" w:hanging="261"/>
        <w:jc w:val="left"/>
        <w:rPr>
          <w:sz w:val="26"/>
        </w:rPr>
      </w:pPr>
      <w:r>
        <w:rPr>
          <w:color w:val="231F20"/>
          <w:sz w:val="26"/>
        </w:rPr>
        <w:t>Diệt thọ tưởng giải thoát, thân tác chứng, trụ đầy</w:t>
      </w:r>
      <w:r>
        <w:rPr>
          <w:color w:val="231F20"/>
          <w:spacing w:val="-3"/>
          <w:sz w:val="26"/>
        </w:rPr>
        <w:t> </w:t>
      </w:r>
      <w:r>
        <w:rPr>
          <w:color w:val="231F20"/>
          <w:sz w:val="26"/>
        </w:rPr>
        <w:t>đủ.</w:t>
      </w:r>
    </w:p>
    <w:p>
      <w:pPr>
        <w:pStyle w:val="BodyText"/>
        <w:spacing w:line="276" w:lineRule="auto" w:before="157"/>
        <w:ind w:right="390"/>
      </w:pPr>
      <w:r>
        <w:rPr>
          <w:color w:val="231F20"/>
        </w:rPr>
        <w:t>Trong</w:t>
      </w:r>
      <w:r>
        <w:rPr>
          <w:color w:val="231F20"/>
          <w:spacing w:val="-5"/>
        </w:rPr>
        <w:t> đây, </w:t>
      </w:r>
      <w:r>
        <w:rPr>
          <w:color w:val="231F20"/>
        </w:rPr>
        <w:t>ba</w:t>
      </w:r>
      <w:r>
        <w:rPr>
          <w:color w:val="231F20"/>
          <w:spacing w:val="-4"/>
        </w:rPr>
        <w:t> </w:t>
      </w:r>
      <w:r>
        <w:rPr>
          <w:color w:val="231F20"/>
        </w:rPr>
        <w:t>thứ</w:t>
      </w:r>
      <w:r>
        <w:rPr>
          <w:color w:val="231F20"/>
          <w:spacing w:val="-5"/>
        </w:rPr>
        <w:t> </w:t>
      </w:r>
      <w:r>
        <w:rPr>
          <w:color w:val="231F20"/>
        </w:rPr>
        <w:t>trước</w:t>
      </w:r>
      <w:r>
        <w:rPr>
          <w:color w:val="231F20"/>
          <w:spacing w:val="-4"/>
        </w:rPr>
        <w:t> </w:t>
      </w:r>
      <w:r>
        <w:rPr>
          <w:color w:val="231F20"/>
        </w:rPr>
        <w:t>do</w:t>
      </w:r>
      <w:r>
        <w:rPr>
          <w:color w:val="231F20"/>
          <w:spacing w:val="-5"/>
        </w:rPr>
        <w:t> </w:t>
      </w:r>
      <w:r>
        <w:rPr>
          <w:color w:val="231F20"/>
        </w:rPr>
        <w:t>căn</w:t>
      </w:r>
      <w:r>
        <w:rPr>
          <w:color w:val="231F20"/>
          <w:spacing w:val="-4"/>
        </w:rPr>
        <w:t> </w:t>
      </w:r>
      <w:r>
        <w:rPr>
          <w:color w:val="231F20"/>
        </w:rPr>
        <w:t>thiện</w:t>
      </w:r>
      <w:r>
        <w:rPr>
          <w:color w:val="231F20"/>
          <w:spacing w:val="-5"/>
        </w:rPr>
        <w:t> </w:t>
      </w:r>
      <w:r>
        <w:rPr>
          <w:color w:val="231F20"/>
        </w:rPr>
        <w:t>không</w:t>
      </w:r>
      <w:r>
        <w:rPr>
          <w:color w:val="231F20"/>
          <w:spacing w:val="-5"/>
        </w:rPr>
        <w:t> </w:t>
      </w:r>
      <w:r>
        <w:rPr>
          <w:color w:val="231F20"/>
        </w:rPr>
        <w:t>tham</w:t>
      </w:r>
      <w:r>
        <w:rPr>
          <w:color w:val="231F20"/>
          <w:spacing w:val="-4"/>
        </w:rPr>
        <w:t> </w:t>
      </w:r>
      <w:r>
        <w:rPr>
          <w:color w:val="231F20"/>
        </w:rPr>
        <w:t>làm</w:t>
      </w:r>
      <w:r>
        <w:rPr>
          <w:color w:val="231F20"/>
          <w:spacing w:val="-5"/>
        </w:rPr>
        <w:t> </w:t>
      </w:r>
      <w:r>
        <w:rPr>
          <w:color w:val="231F20"/>
        </w:rPr>
        <w:t>tánh,</w:t>
      </w:r>
      <w:r>
        <w:rPr>
          <w:color w:val="231F20"/>
          <w:spacing w:val="-4"/>
        </w:rPr>
        <w:t> </w:t>
      </w:r>
      <w:r>
        <w:rPr>
          <w:color w:val="231F20"/>
        </w:rPr>
        <w:t>nếu cùng có hỗ trợ thì tánh là năm uẩn. Bốn thứ kế tiếp tức do gia hạnh của địa căn bản kia nên lấy bốn uẩn thiện làm tánh.</w:t>
      </w:r>
    </w:p>
    <w:p>
      <w:pPr>
        <w:pStyle w:val="BodyText"/>
        <w:spacing w:line="276" w:lineRule="auto" w:before="111"/>
        <w:ind w:right="390"/>
      </w:pPr>
      <w:r>
        <w:rPr>
          <w:color w:val="231F20"/>
        </w:rPr>
        <w:t>Có thuyết nói: Cũng lấy địa cận phần kia nên lấy tám đạo giải thoát trước làm tánh. Giải thoát sau cùng (thứ tám) lấy đẳng chỉ diệt tận làm tánh.</w:t>
      </w:r>
    </w:p>
    <w:p>
      <w:pPr>
        <w:pStyle w:val="BodyText"/>
        <w:spacing w:before="108"/>
        <w:ind w:left="677" w:firstLine="0"/>
      </w:pPr>
      <w:r>
        <w:rPr>
          <w:color w:val="231F20"/>
        </w:rPr>
        <w:t>Đã nói về tự tánh, nay sẽ nói về lý do.</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Vì sao gọi là giải thoát?</w:t>
      </w:r>
    </w:p>
    <w:p>
      <w:pPr>
        <w:pStyle w:val="BodyText"/>
        <w:spacing w:line="268" w:lineRule="auto" w:before="145"/>
        <w:ind w:left="393"/>
        <w:jc w:val="left"/>
      </w:pPr>
      <w:r>
        <w:rPr>
          <w:i/>
          <w:color w:val="231F20"/>
        </w:rPr>
        <w:t>Đáp: </w:t>
      </w:r>
      <w:r>
        <w:rPr>
          <w:color w:val="231F20"/>
        </w:rPr>
        <w:t>Tức giải thoát hết mọi thứ có thể tạo chướng ngại. Các nghĩa còn lại như các nơi khác đã nói rộng.</w:t>
      </w:r>
    </w:p>
    <w:p>
      <w:pPr>
        <w:pStyle w:val="Heading3"/>
        <w:spacing w:before="110"/>
        <w:ind w:left="960" w:firstLine="0"/>
        <w:jc w:val="left"/>
        <w:rPr>
          <w:i/>
        </w:rPr>
      </w:pPr>
      <w:r>
        <w:rPr>
          <w:i/>
          <w:color w:val="231F20"/>
        </w:rPr>
        <w:t>* Tám thắng xứ:</w:t>
      </w:r>
    </w:p>
    <w:p>
      <w:pPr>
        <w:pStyle w:val="ListParagraph"/>
        <w:numPr>
          <w:ilvl w:val="1"/>
          <w:numId w:val="70"/>
        </w:numPr>
        <w:tabs>
          <w:tab w:pos="1246" w:val="left" w:leader="none"/>
        </w:tabs>
        <w:spacing w:line="268" w:lineRule="auto" w:before="145" w:after="0"/>
        <w:ind w:left="393" w:right="104" w:firstLine="566"/>
        <w:jc w:val="left"/>
        <w:rPr>
          <w:sz w:val="26"/>
        </w:rPr>
      </w:pPr>
      <w:r>
        <w:rPr>
          <w:color w:val="231F20"/>
          <w:sz w:val="26"/>
        </w:rPr>
        <w:t>Bên trong có tưởng sắc, quán ít sắc ở bên ngoài, cho </w:t>
      </w:r>
      <w:r>
        <w:rPr>
          <w:color w:val="231F20"/>
          <w:spacing w:val="2"/>
          <w:sz w:val="26"/>
        </w:rPr>
        <w:t>đến </w:t>
      </w:r>
      <w:r>
        <w:rPr>
          <w:color w:val="231F20"/>
          <w:sz w:val="26"/>
        </w:rPr>
        <w:t>nói</w:t>
      </w:r>
      <w:r>
        <w:rPr>
          <w:color w:val="231F20"/>
          <w:spacing w:val="5"/>
          <w:sz w:val="26"/>
        </w:rPr>
        <w:t> </w:t>
      </w:r>
      <w:r>
        <w:rPr>
          <w:color w:val="231F20"/>
          <w:sz w:val="26"/>
        </w:rPr>
        <w:t>rộng.</w:t>
      </w:r>
    </w:p>
    <w:p>
      <w:pPr>
        <w:pStyle w:val="ListParagraph"/>
        <w:numPr>
          <w:ilvl w:val="1"/>
          <w:numId w:val="70"/>
        </w:numPr>
        <w:tabs>
          <w:tab w:pos="1233" w:val="left" w:leader="none"/>
        </w:tabs>
        <w:spacing w:line="268" w:lineRule="auto" w:before="110" w:after="0"/>
        <w:ind w:left="393" w:right="108" w:firstLine="566"/>
        <w:jc w:val="left"/>
        <w:rPr>
          <w:sz w:val="26"/>
        </w:rPr>
      </w:pPr>
      <w:r>
        <w:rPr>
          <w:color w:val="231F20"/>
          <w:sz w:val="26"/>
        </w:rPr>
        <w:t>Bên trong có tưởng sắc, quán nhiều sắc bên ngoài, cho đến nói rộng.</w:t>
      </w:r>
    </w:p>
    <w:p>
      <w:pPr>
        <w:pStyle w:val="ListParagraph"/>
        <w:numPr>
          <w:ilvl w:val="1"/>
          <w:numId w:val="70"/>
        </w:numPr>
        <w:tabs>
          <w:tab w:pos="1210" w:val="left" w:leader="none"/>
        </w:tabs>
        <w:spacing w:line="268" w:lineRule="auto" w:before="110" w:after="0"/>
        <w:ind w:left="393" w:right="108" w:firstLine="566"/>
        <w:jc w:val="left"/>
        <w:rPr>
          <w:sz w:val="26"/>
        </w:rPr>
      </w:pPr>
      <w:r>
        <w:rPr>
          <w:color w:val="231F20"/>
          <w:sz w:val="26"/>
        </w:rPr>
        <w:t>Bên</w:t>
      </w:r>
      <w:r>
        <w:rPr>
          <w:color w:val="231F20"/>
          <w:spacing w:val="-12"/>
          <w:sz w:val="26"/>
        </w:rPr>
        <w:t> </w:t>
      </w:r>
      <w:r>
        <w:rPr>
          <w:color w:val="231F20"/>
          <w:sz w:val="26"/>
        </w:rPr>
        <w:t>trong</w:t>
      </w:r>
      <w:r>
        <w:rPr>
          <w:color w:val="231F20"/>
          <w:spacing w:val="-11"/>
          <w:sz w:val="26"/>
        </w:rPr>
        <w:t> </w:t>
      </w:r>
      <w:r>
        <w:rPr>
          <w:color w:val="231F20"/>
          <w:sz w:val="26"/>
        </w:rPr>
        <w:t>không</w:t>
      </w:r>
      <w:r>
        <w:rPr>
          <w:color w:val="231F20"/>
          <w:spacing w:val="-12"/>
          <w:sz w:val="26"/>
        </w:rPr>
        <w:t> </w:t>
      </w:r>
      <w:r>
        <w:rPr>
          <w:color w:val="231F20"/>
          <w:sz w:val="26"/>
        </w:rPr>
        <w:t>có</w:t>
      </w:r>
      <w:r>
        <w:rPr>
          <w:color w:val="231F20"/>
          <w:spacing w:val="-11"/>
          <w:sz w:val="26"/>
        </w:rPr>
        <w:t> </w:t>
      </w:r>
      <w:r>
        <w:rPr>
          <w:color w:val="231F20"/>
          <w:sz w:val="26"/>
        </w:rPr>
        <w:t>tưởng</w:t>
      </w:r>
      <w:r>
        <w:rPr>
          <w:color w:val="231F20"/>
          <w:spacing w:val="-12"/>
          <w:sz w:val="26"/>
        </w:rPr>
        <w:t> </w:t>
      </w:r>
      <w:r>
        <w:rPr>
          <w:color w:val="231F20"/>
          <w:sz w:val="26"/>
        </w:rPr>
        <w:t>sắc,</w:t>
      </w:r>
      <w:r>
        <w:rPr>
          <w:color w:val="231F20"/>
          <w:spacing w:val="-12"/>
          <w:sz w:val="26"/>
        </w:rPr>
        <w:t> </w:t>
      </w:r>
      <w:r>
        <w:rPr>
          <w:color w:val="231F20"/>
          <w:sz w:val="26"/>
        </w:rPr>
        <w:t>quán</w:t>
      </w:r>
      <w:r>
        <w:rPr>
          <w:color w:val="231F20"/>
          <w:spacing w:val="-11"/>
          <w:sz w:val="26"/>
        </w:rPr>
        <w:t> </w:t>
      </w:r>
      <w:r>
        <w:rPr>
          <w:color w:val="231F20"/>
          <w:sz w:val="26"/>
        </w:rPr>
        <w:t>ít</w:t>
      </w:r>
      <w:r>
        <w:rPr>
          <w:color w:val="231F20"/>
          <w:spacing w:val="-12"/>
          <w:sz w:val="26"/>
        </w:rPr>
        <w:t> </w:t>
      </w:r>
      <w:r>
        <w:rPr>
          <w:color w:val="231F20"/>
          <w:sz w:val="26"/>
        </w:rPr>
        <w:t>sắc</w:t>
      </w:r>
      <w:r>
        <w:rPr>
          <w:color w:val="231F20"/>
          <w:spacing w:val="-12"/>
          <w:sz w:val="26"/>
        </w:rPr>
        <w:t> </w:t>
      </w:r>
      <w:r>
        <w:rPr>
          <w:color w:val="231F20"/>
          <w:sz w:val="26"/>
        </w:rPr>
        <w:t>bên</w:t>
      </w:r>
      <w:r>
        <w:rPr>
          <w:color w:val="231F20"/>
          <w:spacing w:val="-12"/>
          <w:sz w:val="26"/>
        </w:rPr>
        <w:t> </w:t>
      </w:r>
      <w:r>
        <w:rPr>
          <w:color w:val="231F20"/>
          <w:sz w:val="26"/>
        </w:rPr>
        <w:t>ngoài,</w:t>
      </w:r>
      <w:r>
        <w:rPr>
          <w:color w:val="231F20"/>
          <w:spacing w:val="-11"/>
          <w:sz w:val="26"/>
        </w:rPr>
        <w:t> </w:t>
      </w:r>
      <w:r>
        <w:rPr>
          <w:color w:val="231F20"/>
          <w:sz w:val="26"/>
        </w:rPr>
        <w:t>cho</w:t>
      </w:r>
      <w:r>
        <w:rPr>
          <w:color w:val="231F20"/>
          <w:spacing w:val="-11"/>
          <w:sz w:val="26"/>
        </w:rPr>
        <w:t> </w:t>
      </w:r>
      <w:r>
        <w:rPr>
          <w:color w:val="231F20"/>
          <w:sz w:val="26"/>
        </w:rPr>
        <w:t>đến nói rộng.</w:t>
      </w:r>
    </w:p>
    <w:p>
      <w:pPr>
        <w:pStyle w:val="ListParagraph"/>
        <w:numPr>
          <w:ilvl w:val="1"/>
          <w:numId w:val="70"/>
        </w:numPr>
        <w:tabs>
          <w:tab w:pos="1210" w:val="left" w:leader="none"/>
        </w:tabs>
        <w:spacing w:line="268" w:lineRule="auto" w:before="110" w:after="0"/>
        <w:ind w:left="393" w:right="108" w:firstLine="566"/>
        <w:jc w:val="left"/>
        <w:rPr>
          <w:sz w:val="26"/>
        </w:rPr>
      </w:pPr>
      <w:r>
        <w:rPr>
          <w:color w:val="231F20"/>
          <w:sz w:val="26"/>
        </w:rPr>
        <w:t>Bên</w:t>
      </w:r>
      <w:r>
        <w:rPr>
          <w:color w:val="231F20"/>
          <w:spacing w:val="-13"/>
          <w:sz w:val="26"/>
        </w:rPr>
        <w:t> </w:t>
      </w:r>
      <w:r>
        <w:rPr>
          <w:color w:val="231F20"/>
          <w:sz w:val="26"/>
        </w:rPr>
        <w:t>trong</w:t>
      </w:r>
      <w:r>
        <w:rPr>
          <w:color w:val="231F20"/>
          <w:spacing w:val="-12"/>
          <w:sz w:val="26"/>
        </w:rPr>
        <w:t> </w:t>
      </w:r>
      <w:r>
        <w:rPr>
          <w:color w:val="231F20"/>
          <w:sz w:val="26"/>
        </w:rPr>
        <w:t>không</w:t>
      </w:r>
      <w:r>
        <w:rPr>
          <w:color w:val="231F20"/>
          <w:spacing w:val="-13"/>
          <w:sz w:val="26"/>
        </w:rPr>
        <w:t> </w:t>
      </w:r>
      <w:r>
        <w:rPr>
          <w:color w:val="231F20"/>
          <w:sz w:val="26"/>
        </w:rPr>
        <w:t>có</w:t>
      </w:r>
      <w:r>
        <w:rPr>
          <w:color w:val="231F20"/>
          <w:spacing w:val="-12"/>
          <w:sz w:val="26"/>
        </w:rPr>
        <w:t> </w:t>
      </w:r>
      <w:r>
        <w:rPr>
          <w:color w:val="231F20"/>
          <w:sz w:val="26"/>
        </w:rPr>
        <w:t>tưởng</w:t>
      </w:r>
      <w:r>
        <w:rPr>
          <w:color w:val="231F20"/>
          <w:spacing w:val="-13"/>
          <w:sz w:val="26"/>
        </w:rPr>
        <w:t> </w:t>
      </w:r>
      <w:r>
        <w:rPr>
          <w:color w:val="231F20"/>
          <w:sz w:val="26"/>
        </w:rPr>
        <w:t>sắc,</w:t>
      </w:r>
      <w:r>
        <w:rPr>
          <w:color w:val="231F20"/>
          <w:spacing w:val="-12"/>
          <w:sz w:val="26"/>
        </w:rPr>
        <w:t> </w:t>
      </w:r>
      <w:r>
        <w:rPr>
          <w:color w:val="231F20"/>
          <w:sz w:val="26"/>
        </w:rPr>
        <w:t>quán</w:t>
      </w:r>
      <w:r>
        <w:rPr>
          <w:color w:val="231F20"/>
          <w:spacing w:val="-13"/>
          <w:sz w:val="26"/>
        </w:rPr>
        <w:t> </w:t>
      </w:r>
      <w:r>
        <w:rPr>
          <w:color w:val="231F20"/>
          <w:sz w:val="26"/>
        </w:rPr>
        <w:t>nhiều</w:t>
      </w:r>
      <w:r>
        <w:rPr>
          <w:color w:val="231F20"/>
          <w:spacing w:val="-12"/>
          <w:sz w:val="26"/>
        </w:rPr>
        <w:t> </w:t>
      </w:r>
      <w:r>
        <w:rPr>
          <w:color w:val="231F20"/>
          <w:sz w:val="26"/>
        </w:rPr>
        <w:t>sắc</w:t>
      </w:r>
      <w:r>
        <w:rPr>
          <w:color w:val="231F20"/>
          <w:spacing w:val="-12"/>
          <w:sz w:val="26"/>
        </w:rPr>
        <w:t> </w:t>
      </w:r>
      <w:r>
        <w:rPr>
          <w:color w:val="231F20"/>
          <w:sz w:val="26"/>
        </w:rPr>
        <w:t>bên</w:t>
      </w:r>
      <w:r>
        <w:rPr>
          <w:color w:val="231F20"/>
          <w:spacing w:val="-13"/>
          <w:sz w:val="26"/>
        </w:rPr>
        <w:t> </w:t>
      </w:r>
      <w:r>
        <w:rPr>
          <w:color w:val="231F20"/>
          <w:sz w:val="26"/>
        </w:rPr>
        <w:t>ngoài,</w:t>
      </w:r>
      <w:r>
        <w:rPr>
          <w:color w:val="231F20"/>
          <w:spacing w:val="-12"/>
          <w:sz w:val="26"/>
        </w:rPr>
        <w:t> </w:t>
      </w:r>
      <w:r>
        <w:rPr>
          <w:color w:val="231F20"/>
          <w:sz w:val="26"/>
        </w:rPr>
        <w:t>cho đến nói rộng.</w:t>
      </w:r>
    </w:p>
    <w:p>
      <w:pPr>
        <w:pStyle w:val="BodyText"/>
        <w:spacing w:before="110"/>
        <w:ind w:left="960" w:firstLine="0"/>
      </w:pPr>
      <w:r>
        <w:rPr>
          <w:color w:val="231F20"/>
        </w:rPr>
        <w:t>Quán xanh, vàng, đỏ, trắng lại là bốn thứ.</w:t>
      </w:r>
    </w:p>
    <w:p>
      <w:pPr>
        <w:pStyle w:val="BodyText"/>
        <w:spacing w:line="268" w:lineRule="auto" w:before="144"/>
        <w:ind w:left="393" w:right="106"/>
      </w:pPr>
      <w:r>
        <w:rPr>
          <w:color w:val="231F20"/>
        </w:rPr>
        <w:t>Tám</w:t>
      </w:r>
      <w:r>
        <w:rPr>
          <w:color w:val="231F20"/>
          <w:spacing w:val="-5"/>
        </w:rPr>
        <w:t> </w:t>
      </w:r>
      <w:r>
        <w:rPr>
          <w:color w:val="231F20"/>
        </w:rPr>
        <w:t>thứ</w:t>
      </w:r>
      <w:r>
        <w:rPr>
          <w:color w:val="231F20"/>
          <w:spacing w:val="-5"/>
        </w:rPr>
        <w:t> </w:t>
      </w:r>
      <w:r>
        <w:rPr>
          <w:color w:val="231F20"/>
        </w:rPr>
        <w:t>này</w:t>
      </w:r>
      <w:r>
        <w:rPr>
          <w:color w:val="231F20"/>
          <w:spacing w:val="-5"/>
        </w:rPr>
        <w:t> </w:t>
      </w:r>
      <w:r>
        <w:rPr>
          <w:color w:val="231F20"/>
        </w:rPr>
        <w:t>đều</w:t>
      </w:r>
      <w:r>
        <w:rPr>
          <w:color w:val="231F20"/>
          <w:spacing w:val="-5"/>
        </w:rPr>
        <w:t> </w:t>
      </w:r>
      <w:r>
        <w:rPr>
          <w:color w:val="231F20"/>
        </w:rPr>
        <w:t>dùng</w:t>
      </w:r>
      <w:r>
        <w:rPr>
          <w:color w:val="231F20"/>
          <w:spacing w:val="-5"/>
        </w:rPr>
        <w:t> </w:t>
      </w:r>
      <w:r>
        <w:rPr>
          <w:color w:val="231F20"/>
        </w:rPr>
        <w:t>căn</w:t>
      </w:r>
      <w:r>
        <w:rPr>
          <w:color w:val="231F20"/>
          <w:spacing w:val="-5"/>
        </w:rPr>
        <w:t> </w:t>
      </w:r>
      <w:r>
        <w:rPr>
          <w:color w:val="231F20"/>
        </w:rPr>
        <w:t>thiện</w:t>
      </w:r>
      <w:r>
        <w:rPr>
          <w:color w:val="231F20"/>
          <w:spacing w:val="-5"/>
        </w:rPr>
        <w:t> </w:t>
      </w:r>
      <w:r>
        <w:rPr>
          <w:color w:val="231F20"/>
        </w:rPr>
        <w:t>không</w:t>
      </w:r>
      <w:r>
        <w:rPr>
          <w:color w:val="231F20"/>
          <w:spacing w:val="-5"/>
        </w:rPr>
        <w:t> </w:t>
      </w:r>
      <w:r>
        <w:rPr>
          <w:color w:val="231F20"/>
        </w:rPr>
        <w:t>tham</w:t>
      </w:r>
      <w:r>
        <w:rPr>
          <w:color w:val="231F20"/>
          <w:spacing w:val="-5"/>
        </w:rPr>
        <w:t> </w:t>
      </w:r>
      <w:r>
        <w:rPr>
          <w:color w:val="231F20"/>
        </w:rPr>
        <w:t>làm</w:t>
      </w:r>
      <w:r>
        <w:rPr>
          <w:color w:val="231F20"/>
          <w:spacing w:val="-5"/>
        </w:rPr>
        <w:t> </w:t>
      </w:r>
      <w:r>
        <w:rPr>
          <w:color w:val="231F20"/>
        </w:rPr>
        <w:t>tánh,</w:t>
      </w:r>
      <w:r>
        <w:rPr>
          <w:color w:val="231F20"/>
          <w:spacing w:val="-5"/>
        </w:rPr>
        <w:t> </w:t>
      </w:r>
      <w:r>
        <w:rPr>
          <w:color w:val="231F20"/>
        </w:rPr>
        <w:t>cho</w:t>
      </w:r>
      <w:r>
        <w:rPr>
          <w:color w:val="231F20"/>
          <w:spacing w:val="-5"/>
        </w:rPr>
        <w:t> </w:t>
      </w:r>
      <w:r>
        <w:rPr>
          <w:color w:val="231F20"/>
        </w:rPr>
        <w:t>đến cùng hỗ trợ tức năm uẩn làm tánh.</w:t>
      </w:r>
    </w:p>
    <w:p>
      <w:pPr>
        <w:pStyle w:val="BodyText"/>
        <w:spacing w:before="110"/>
        <w:ind w:left="960" w:firstLine="0"/>
      </w:pPr>
      <w:r>
        <w:rPr>
          <w:color w:val="231F20"/>
        </w:rPr>
        <w:t>Đã nói về tự tánh, nay sẽ nói về lý do.</w:t>
      </w:r>
    </w:p>
    <w:p>
      <w:pPr>
        <w:pStyle w:val="BodyText"/>
        <w:spacing w:before="145"/>
        <w:ind w:left="960" w:firstLine="0"/>
      </w:pPr>
      <w:r>
        <w:rPr>
          <w:i/>
          <w:color w:val="231F20"/>
        </w:rPr>
        <w:t>Hỏi: </w:t>
      </w:r>
      <w:r>
        <w:rPr>
          <w:color w:val="231F20"/>
        </w:rPr>
        <w:t>Vì sao gọi là thắng xứ?</w:t>
      </w:r>
    </w:p>
    <w:p>
      <w:pPr>
        <w:pStyle w:val="BodyText"/>
        <w:spacing w:line="268" w:lineRule="auto" w:before="145"/>
        <w:ind w:left="393" w:right="103"/>
      </w:pPr>
      <w:r>
        <w:rPr>
          <w:i/>
          <w:color w:val="231F20"/>
          <w:spacing w:val="2"/>
        </w:rPr>
        <w:t>Đáp: </w:t>
      </w:r>
      <w:r>
        <w:rPr>
          <w:color w:val="231F20"/>
        </w:rPr>
        <w:t>Do </w:t>
      </w:r>
      <w:r>
        <w:rPr>
          <w:color w:val="231F20"/>
          <w:spacing w:val="2"/>
        </w:rPr>
        <w:t>hàng phục </w:t>
      </w:r>
      <w:r>
        <w:rPr>
          <w:color w:val="231F20"/>
        </w:rPr>
        <w:t>các đối </w:t>
      </w:r>
      <w:r>
        <w:rPr>
          <w:color w:val="231F20"/>
          <w:spacing w:val="2"/>
        </w:rPr>
        <w:t>tượng duyên, </w:t>
      </w:r>
      <w:r>
        <w:rPr>
          <w:color w:val="231F20"/>
        </w:rPr>
        <w:t>trừ  </w:t>
      </w:r>
      <w:r>
        <w:rPr>
          <w:color w:val="231F20"/>
          <w:spacing w:val="2"/>
        </w:rPr>
        <w:t>diệt </w:t>
      </w:r>
      <w:r>
        <w:rPr>
          <w:color w:val="231F20"/>
        </w:rPr>
        <w:t>các  </w:t>
      </w:r>
      <w:r>
        <w:rPr>
          <w:color w:val="231F20"/>
          <w:spacing w:val="3"/>
        </w:rPr>
        <w:t>tham </w:t>
      </w:r>
      <w:r>
        <w:rPr>
          <w:color w:val="231F20"/>
        </w:rPr>
        <w:t>ái nên gọi là </w:t>
      </w:r>
      <w:r>
        <w:rPr>
          <w:color w:val="231F20"/>
          <w:spacing w:val="2"/>
        </w:rPr>
        <w:t>thắng </w:t>
      </w:r>
      <w:r>
        <w:rPr>
          <w:color w:val="231F20"/>
        </w:rPr>
        <w:t>xứ. </w:t>
      </w:r>
      <w:r>
        <w:rPr>
          <w:color w:val="231F20"/>
          <w:spacing w:val="2"/>
        </w:rPr>
        <w:t>Phân biệt rộng </w:t>
      </w:r>
      <w:r>
        <w:rPr>
          <w:color w:val="231F20"/>
        </w:rPr>
        <w:t>về </w:t>
      </w:r>
      <w:r>
        <w:rPr>
          <w:color w:val="231F20"/>
          <w:spacing w:val="2"/>
        </w:rPr>
        <w:t>nghĩa </w:t>
      </w:r>
      <w:r>
        <w:rPr>
          <w:color w:val="231F20"/>
        </w:rPr>
        <w:t>như các nơi </w:t>
      </w:r>
      <w:r>
        <w:rPr>
          <w:color w:val="231F20"/>
          <w:spacing w:val="3"/>
        </w:rPr>
        <w:t>khác</w:t>
      </w:r>
      <w:r>
        <w:rPr>
          <w:color w:val="231F20"/>
          <w:spacing w:val="71"/>
        </w:rPr>
        <w:t> </w:t>
      </w:r>
      <w:r>
        <w:rPr>
          <w:color w:val="231F20"/>
        </w:rPr>
        <w:t>đã</w:t>
      </w:r>
      <w:r>
        <w:rPr>
          <w:color w:val="231F20"/>
          <w:spacing w:val="7"/>
        </w:rPr>
        <w:t> </w:t>
      </w:r>
      <w:r>
        <w:rPr>
          <w:color w:val="231F20"/>
          <w:spacing w:val="3"/>
        </w:rPr>
        <w:t>nói.</w:t>
      </w:r>
    </w:p>
    <w:p>
      <w:pPr>
        <w:pStyle w:val="BodyText"/>
        <w:spacing w:line="268" w:lineRule="auto" w:before="111"/>
        <w:ind w:left="393" w:right="106"/>
      </w:pPr>
      <w:r>
        <w:rPr>
          <w:b/>
          <w:i/>
          <w:color w:val="231F20"/>
        </w:rPr>
        <w:t>*</w:t>
      </w:r>
      <w:r>
        <w:rPr>
          <w:b/>
          <w:i/>
          <w:color w:val="231F20"/>
          <w:spacing w:val="-6"/>
        </w:rPr>
        <w:t> </w:t>
      </w:r>
      <w:r>
        <w:rPr>
          <w:b/>
          <w:i/>
          <w:color w:val="231F20"/>
        </w:rPr>
        <w:t>Mười</w:t>
      </w:r>
      <w:r>
        <w:rPr>
          <w:b/>
          <w:i/>
          <w:color w:val="231F20"/>
          <w:spacing w:val="-5"/>
        </w:rPr>
        <w:t> </w:t>
      </w:r>
      <w:r>
        <w:rPr>
          <w:b/>
          <w:i/>
          <w:color w:val="231F20"/>
        </w:rPr>
        <w:t>biến</w:t>
      </w:r>
      <w:r>
        <w:rPr>
          <w:b/>
          <w:i/>
          <w:color w:val="231F20"/>
          <w:spacing w:val="-5"/>
        </w:rPr>
        <w:t> </w:t>
      </w:r>
      <w:r>
        <w:rPr>
          <w:b/>
          <w:i/>
          <w:color w:val="231F20"/>
        </w:rPr>
        <w:t>xứ:</w:t>
      </w:r>
      <w:r>
        <w:rPr>
          <w:b/>
          <w:i/>
          <w:color w:val="231F20"/>
          <w:spacing w:val="-9"/>
        </w:rPr>
        <w:t> </w:t>
      </w:r>
      <w:r>
        <w:rPr>
          <w:color w:val="231F20"/>
        </w:rPr>
        <w:t>Tức</w:t>
      </w:r>
      <w:r>
        <w:rPr>
          <w:color w:val="231F20"/>
          <w:spacing w:val="-6"/>
        </w:rPr>
        <w:t> </w:t>
      </w:r>
      <w:r>
        <w:rPr>
          <w:color w:val="231F20"/>
        </w:rPr>
        <w:t>là</w:t>
      </w:r>
      <w:r>
        <w:rPr>
          <w:color w:val="231F20"/>
          <w:spacing w:val="-5"/>
        </w:rPr>
        <w:t> </w:t>
      </w:r>
      <w:r>
        <w:rPr>
          <w:color w:val="231F20"/>
        </w:rPr>
        <w:t>đều</w:t>
      </w:r>
      <w:r>
        <w:rPr>
          <w:color w:val="231F20"/>
          <w:spacing w:val="-5"/>
        </w:rPr>
        <w:t> </w:t>
      </w:r>
      <w:r>
        <w:rPr>
          <w:color w:val="231F20"/>
        </w:rPr>
        <w:t>quán</w:t>
      </w:r>
      <w:r>
        <w:rPr>
          <w:color w:val="231F20"/>
          <w:spacing w:val="-5"/>
        </w:rPr>
        <w:t> </w:t>
      </w:r>
      <w:r>
        <w:rPr>
          <w:color w:val="231F20"/>
        </w:rPr>
        <w:t>riêng</w:t>
      </w:r>
      <w:r>
        <w:rPr>
          <w:color w:val="231F20"/>
          <w:spacing w:val="-5"/>
        </w:rPr>
        <w:t> </w:t>
      </w:r>
      <w:r>
        <w:rPr>
          <w:color w:val="231F20"/>
        </w:rPr>
        <w:t>các</w:t>
      </w:r>
      <w:r>
        <w:rPr>
          <w:color w:val="231F20"/>
          <w:spacing w:val="-6"/>
        </w:rPr>
        <w:t> </w:t>
      </w:r>
      <w:r>
        <w:rPr>
          <w:color w:val="231F20"/>
        </w:rPr>
        <w:t>thứ</w:t>
      </w:r>
      <w:r>
        <w:rPr>
          <w:color w:val="231F20"/>
          <w:spacing w:val="-5"/>
        </w:rPr>
        <w:t> </w:t>
      </w:r>
      <w:r>
        <w:rPr>
          <w:color w:val="231F20"/>
        </w:rPr>
        <w:t>xanh,</w:t>
      </w:r>
      <w:r>
        <w:rPr>
          <w:color w:val="231F20"/>
          <w:spacing w:val="-5"/>
        </w:rPr>
        <w:t> </w:t>
      </w:r>
      <w:r>
        <w:rPr>
          <w:color w:val="231F20"/>
        </w:rPr>
        <w:t>vàng,</w:t>
      </w:r>
      <w:r>
        <w:rPr>
          <w:color w:val="231F20"/>
          <w:spacing w:val="-5"/>
        </w:rPr>
        <w:t> </w:t>
      </w:r>
      <w:r>
        <w:rPr>
          <w:color w:val="231F20"/>
        </w:rPr>
        <w:t>đỏ, trắng, đất, nước, lửa, gió, đó là tám thứ trước. Chín là không vô</w:t>
      </w:r>
      <w:r>
        <w:rPr>
          <w:color w:val="231F20"/>
          <w:spacing w:val="-42"/>
        </w:rPr>
        <w:t> </w:t>
      </w:r>
      <w:r>
        <w:rPr>
          <w:color w:val="231F20"/>
        </w:rPr>
        <w:t>biên xứ, mười là thức vô biên xứ.</w:t>
      </w:r>
    </w:p>
    <w:p>
      <w:pPr>
        <w:pStyle w:val="BodyText"/>
        <w:spacing w:line="268" w:lineRule="auto" w:before="111"/>
        <w:ind w:left="393" w:right="106"/>
      </w:pPr>
      <w:r>
        <w:rPr>
          <w:color w:val="231F20"/>
        </w:rPr>
        <w:t>Ở</w:t>
      </w:r>
      <w:r>
        <w:rPr>
          <w:color w:val="231F20"/>
          <w:spacing w:val="-5"/>
        </w:rPr>
        <w:t> đây, </w:t>
      </w:r>
      <w:r>
        <w:rPr>
          <w:color w:val="231F20"/>
        </w:rPr>
        <w:t>tám</w:t>
      </w:r>
      <w:r>
        <w:rPr>
          <w:color w:val="231F20"/>
          <w:spacing w:val="-5"/>
        </w:rPr>
        <w:t> </w:t>
      </w:r>
      <w:r>
        <w:rPr>
          <w:color w:val="231F20"/>
        </w:rPr>
        <w:t>thứ</w:t>
      </w:r>
      <w:r>
        <w:rPr>
          <w:color w:val="231F20"/>
          <w:spacing w:val="-5"/>
        </w:rPr>
        <w:t> </w:t>
      </w:r>
      <w:r>
        <w:rPr>
          <w:color w:val="231F20"/>
        </w:rPr>
        <w:t>trước</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căn</w:t>
      </w:r>
      <w:r>
        <w:rPr>
          <w:color w:val="231F20"/>
          <w:spacing w:val="-5"/>
        </w:rPr>
        <w:t> </w:t>
      </w:r>
      <w:r>
        <w:rPr>
          <w:color w:val="231F20"/>
        </w:rPr>
        <w:t>thiện</w:t>
      </w:r>
      <w:r>
        <w:rPr>
          <w:color w:val="231F20"/>
          <w:spacing w:val="-5"/>
        </w:rPr>
        <w:t> </w:t>
      </w:r>
      <w:r>
        <w:rPr>
          <w:color w:val="231F20"/>
        </w:rPr>
        <w:t>không</w:t>
      </w:r>
      <w:r>
        <w:rPr>
          <w:color w:val="231F20"/>
          <w:spacing w:val="-5"/>
        </w:rPr>
        <w:t> </w:t>
      </w:r>
      <w:r>
        <w:rPr>
          <w:color w:val="231F20"/>
        </w:rPr>
        <w:t>tham</w:t>
      </w:r>
      <w:r>
        <w:rPr>
          <w:color w:val="231F20"/>
          <w:spacing w:val="-5"/>
        </w:rPr>
        <w:t> </w:t>
      </w:r>
      <w:r>
        <w:rPr>
          <w:color w:val="231F20"/>
        </w:rPr>
        <w:t>làm</w:t>
      </w:r>
      <w:r>
        <w:rPr>
          <w:color w:val="231F20"/>
          <w:spacing w:val="-5"/>
        </w:rPr>
        <w:t> </w:t>
      </w:r>
      <w:r>
        <w:rPr>
          <w:color w:val="231F20"/>
        </w:rPr>
        <w:t>tánh.</w:t>
      </w:r>
      <w:r>
        <w:rPr>
          <w:color w:val="231F20"/>
          <w:spacing w:val="-5"/>
        </w:rPr>
        <w:t> </w:t>
      </w:r>
      <w:r>
        <w:rPr>
          <w:color w:val="231F20"/>
        </w:rPr>
        <w:t>Nếu cùng</w:t>
      </w:r>
      <w:r>
        <w:rPr>
          <w:color w:val="231F20"/>
          <w:spacing w:val="-8"/>
        </w:rPr>
        <w:t> </w:t>
      </w:r>
      <w:r>
        <w:rPr>
          <w:color w:val="231F20"/>
        </w:rPr>
        <w:t>có</w:t>
      </w:r>
      <w:r>
        <w:rPr>
          <w:color w:val="231F20"/>
          <w:spacing w:val="-7"/>
        </w:rPr>
        <w:t> </w:t>
      </w:r>
      <w:r>
        <w:rPr>
          <w:color w:val="231F20"/>
        </w:rPr>
        <w:t>hỗ</w:t>
      </w:r>
      <w:r>
        <w:rPr>
          <w:color w:val="231F20"/>
          <w:spacing w:val="-8"/>
        </w:rPr>
        <w:t> </w:t>
      </w:r>
      <w:r>
        <w:rPr>
          <w:color w:val="231F20"/>
        </w:rPr>
        <w:t>trợ</w:t>
      </w:r>
      <w:r>
        <w:rPr>
          <w:color w:val="231F20"/>
          <w:spacing w:val="-8"/>
        </w:rPr>
        <w:t> </w:t>
      </w:r>
      <w:r>
        <w:rPr>
          <w:color w:val="231F20"/>
        </w:rPr>
        <w:t>thì</w:t>
      </w:r>
      <w:r>
        <w:rPr>
          <w:color w:val="231F20"/>
          <w:spacing w:val="-9"/>
        </w:rPr>
        <w:t> </w:t>
      </w:r>
      <w:r>
        <w:rPr>
          <w:color w:val="231F20"/>
        </w:rPr>
        <w:t>năm</w:t>
      </w:r>
      <w:r>
        <w:rPr>
          <w:color w:val="231F20"/>
          <w:spacing w:val="-8"/>
        </w:rPr>
        <w:t> </w:t>
      </w:r>
      <w:r>
        <w:rPr>
          <w:color w:val="231F20"/>
        </w:rPr>
        <w:t>uẩn</w:t>
      </w:r>
      <w:r>
        <w:rPr>
          <w:color w:val="231F20"/>
          <w:spacing w:val="-8"/>
        </w:rPr>
        <w:t> </w:t>
      </w:r>
      <w:r>
        <w:rPr>
          <w:color w:val="231F20"/>
        </w:rPr>
        <w:t>làm</w:t>
      </w:r>
      <w:r>
        <w:rPr>
          <w:color w:val="231F20"/>
          <w:spacing w:val="-8"/>
        </w:rPr>
        <w:t> </w:t>
      </w:r>
      <w:r>
        <w:rPr>
          <w:color w:val="231F20"/>
        </w:rPr>
        <w:t>tánh.</w:t>
      </w:r>
      <w:r>
        <w:rPr>
          <w:color w:val="231F20"/>
          <w:spacing w:val="-9"/>
        </w:rPr>
        <w:t> </w:t>
      </w:r>
      <w:r>
        <w:rPr>
          <w:color w:val="231F20"/>
        </w:rPr>
        <w:t>Hai</w:t>
      </w:r>
      <w:r>
        <w:rPr>
          <w:color w:val="231F20"/>
          <w:spacing w:val="-8"/>
        </w:rPr>
        <w:t> </w:t>
      </w:r>
      <w:r>
        <w:rPr>
          <w:color w:val="231F20"/>
        </w:rPr>
        <w:t>biến</w:t>
      </w:r>
      <w:r>
        <w:rPr>
          <w:color w:val="231F20"/>
          <w:spacing w:val="-8"/>
        </w:rPr>
        <w:t> </w:t>
      </w:r>
      <w:r>
        <w:rPr>
          <w:color w:val="231F20"/>
        </w:rPr>
        <w:t>xứ</w:t>
      </w:r>
      <w:r>
        <w:rPr>
          <w:color w:val="231F20"/>
          <w:spacing w:val="-8"/>
        </w:rPr>
        <w:t> </w:t>
      </w:r>
      <w:r>
        <w:rPr>
          <w:color w:val="231F20"/>
        </w:rPr>
        <w:t>sau</w:t>
      </w:r>
      <w:r>
        <w:rPr>
          <w:color w:val="231F20"/>
          <w:spacing w:val="-9"/>
        </w:rPr>
        <w:t> </w:t>
      </w:r>
      <w:r>
        <w:rPr>
          <w:color w:val="231F20"/>
        </w:rPr>
        <w:t>tức</w:t>
      </w:r>
      <w:r>
        <w:rPr>
          <w:color w:val="231F20"/>
          <w:spacing w:val="-8"/>
        </w:rPr>
        <w:t> </w:t>
      </w:r>
      <w:r>
        <w:rPr>
          <w:color w:val="231F20"/>
        </w:rPr>
        <w:t>do</w:t>
      </w:r>
      <w:r>
        <w:rPr>
          <w:color w:val="231F20"/>
          <w:spacing w:val="-8"/>
        </w:rPr>
        <w:t> </w:t>
      </w:r>
      <w:r>
        <w:rPr>
          <w:color w:val="231F20"/>
        </w:rPr>
        <w:t>gia</w:t>
      </w:r>
      <w:r>
        <w:rPr>
          <w:color w:val="231F20"/>
          <w:spacing w:val="-8"/>
        </w:rPr>
        <w:t> </w:t>
      </w:r>
      <w:r>
        <w:rPr>
          <w:color w:val="231F20"/>
        </w:rPr>
        <w:t>hạnh thiện hữu lậu của địa ấy cùng phẩm thắng giải về bốn uẩn làm tánh.</w:t>
      </w:r>
    </w:p>
    <w:p>
      <w:pPr>
        <w:pStyle w:val="BodyText"/>
        <w:spacing w:before="115"/>
        <w:ind w:left="960" w:firstLine="0"/>
      </w:pPr>
      <w:r>
        <w:rPr>
          <w:color w:val="231F20"/>
        </w:rPr>
        <w:t>Đã nói về tự tánh, nay sẽ nói về lý do.</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Vì sao gọi là biến xứ?</w:t>
      </w:r>
    </w:p>
    <w:p>
      <w:pPr>
        <w:pStyle w:val="BodyText"/>
        <w:spacing w:line="268" w:lineRule="auto" w:before="145"/>
        <w:ind w:right="321"/>
        <w:jc w:val="left"/>
      </w:pPr>
      <w:r>
        <w:rPr>
          <w:i/>
          <w:color w:val="231F20"/>
        </w:rPr>
        <w:t>Đáp: </w:t>
      </w:r>
      <w:r>
        <w:rPr>
          <w:color w:val="231F20"/>
        </w:rPr>
        <w:t>Vì đối tượng duyên rộng khắp, thắng giải vô biên nên gọi là biến xứ. Các nghĩa còn lại như các nơi khác đã nói rộng.</w:t>
      </w:r>
    </w:p>
    <w:p>
      <w:pPr>
        <w:pStyle w:val="ListParagraph"/>
        <w:numPr>
          <w:ilvl w:val="0"/>
          <w:numId w:val="49"/>
        </w:numPr>
        <w:tabs>
          <w:tab w:pos="878" w:val="left" w:leader="none"/>
        </w:tabs>
        <w:spacing w:line="268" w:lineRule="auto" w:before="110" w:after="0"/>
        <w:ind w:left="110" w:right="389" w:firstLine="566"/>
        <w:jc w:val="left"/>
        <w:rPr>
          <w:sz w:val="26"/>
        </w:rPr>
      </w:pPr>
      <w:r>
        <w:rPr>
          <w:b/>
          <w:i/>
          <w:color w:val="231F20"/>
          <w:sz w:val="26"/>
        </w:rPr>
        <w:t>Tám trí: </w:t>
      </w:r>
      <w:r>
        <w:rPr>
          <w:color w:val="231F20"/>
          <w:sz w:val="26"/>
        </w:rPr>
        <w:t>Tức pháp trí, loại trí, thế tục trí, tha tâm trí, khổ trí, tập trí, diệt trí, đạo trí.</w:t>
      </w:r>
    </w:p>
    <w:p>
      <w:pPr>
        <w:pStyle w:val="BodyText"/>
        <w:spacing w:line="268" w:lineRule="auto" w:before="110"/>
        <w:ind w:right="375"/>
        <w:jc w:val="left"/>
      </w:pPr>
      <w:r>
        <w:rPr>
          <w:color w:val="231F20"/>
        </w:rPr>
        <w:t>Không có tận trí và vô sinh trí do phần vị có giới hạn. Tám trí này đều dùng tuệ trong tâm sở pháp làm tự tánh.</w:t>
      </w:r>
    </w:p>
    <w:p>
      <w:pPr>
        <w:pStyle w:val="BodyText"/>
        <w:spacing w:before="110"/>
        <w:ind w:left="677" w:firstLine="0"/>
        <w:jc w:val="left"/>
      </w:pPr>
      <w:r>
        <w:rPr>
          <w:color w:val="231F20"/>
        </w:rPr>
        <w:t>Đã nói về tự tánh, nay sẽ nói về lý do.</w:t>
      </w:r>
    </w:p>
    <w:p>
      <w:pPr>
        <w:spacing w:before="145"/>
        <w:ind w:left="677" w:right="0" w:firstLine="0"/>
        <w:jc w:val="left"/>
        <w:rPr>
          <w:sz w:val="26"/>
        </w:rPr>
      </w:pPr>
      <w:r>
        <w:rPr>
          <w:i/>
          <w:color w:val="231F20"/>
          <w:sz w:val="26"/>
        </w:rPr>
        <w:t>Hỏi: </w:t>
      </w:r>
      <w:r>
        <w:rPr>
          <w:color w:val="231F20"/>
          <w:sz w:val="26"/>
        </w:rPr>
        <w:t>Vì sao gọi là trí?</w:t>
      </w:r>
    </w:p>
    <w:p>
      <w:pPr>
        <w:pStyle w:val="BodyText"/>
        <w:spacing w:line="268" w:lineRule="auto" w:before="144"/>
        <w:ind w:right="389"/>
        <w:jc w:val="left"/>
      </w:pPr>
      <w:r>
        <w:rPr>
          <w:i/>
          <w:color w:val="231F20"/>
        </w:rPr>
        <w:t>Đáp: </w:t>
      </w:r>
      <w:r>
        <w:rPr>
          <w:color w:val="231F20"/>
        </w:rPr>
        <w:t>Đối với các pháp của đối tượng duyên đều quán xét kỹ, đạt quyết định, nên gọi là trí. Các nghĩa còn lại như nơi khác đã nói.</w:t>
      </w:r>
    </w:p>
    <w:p>
      <w:pPr>
        <w:pStyle w:val="ListParagraph"/>
        <w:numPr>
          <w:ilvl w:val="0"/>
          <w:numId w:val="49"/>
        </w:numPr>
        <w:tabs>
          <w:tab w:pos="873" w:val="left" w:leader="none"/>
        </w:tabs>
        <w:spacing w:line="240" w:lineRule="auto" w:before="110" w:after="0"/>
        <w:ind w:left="872" w:right="0" w:hanging="196"/>
        <w:jc w:val="left"/>
        <w:rPr>
          <w:sz w:val="26"/>
        </w:rPr>
      </w:pPr>
      <w:r>
        <w:rPr>
          <w:b/>
          <w:i/>
          <w:color w:val="231F20"/>
          <w:sz w:val="26"/>
        </w:rPr>
        <w:t>Ba đẳng trì: </w:t>
      </w:r>
      <w:r>
        <w:rPr>
          <w:color w:val="231F20"/>
          <w:sz w:val="26"/>
        </w:rPr>
        <w:t>Tức là không, vô nguyện, vô</w:t>
      </w:r>
      <w:r>
        <w:rPr>
          <w:color w:val="231F20"/>
          <w:spacing w:val="-5"/>
          <w:sz w:val="26"/>
        </w:rPr>
        <w:t> </w:t>
      </w:r>
      <w:r>
        <w:rPr>
          <w:color w:val="231F20"/>
          <w:sz w:val="26"/>
        </w:rPr>
        <w:t>tướng.</w:t>
      </w:r>
    </w:p>
    <w:p>
      <w:pPr>
        <w:pStyle w:val="BodyText"/>
        <w:spacing w:line="268" w:lineRule="auto" w:before="145"/>
        <w:ind w:right="389"/>
      </w:pPr>
      <w:r>
        <w:rPr>
          <w:color w:val="231F20"/>
        </w:rPr>
        <w:t>Ba thứ này đều dùng Tam-ma-địa trong tâm sở pháp làm tánh, chung cho cả hữu lậu và vô lậu. Trong đây chỉ nói về môn giải </w:t>
      </w:r>
      <w:r>
        <w:rPr>
          <w:color w:val="231F20"/>
          <w:spacing w:val="-3"/>
        </w:rPr>
        <w:t>thoát </w:t>
      </w:r>
      <w:r>
        <w:rPr>
          <w:color w:val="231F20"/>
        </w:rPr>
        <w:t>vô lậu.</w:t>
      </w:r>
    </w:p>
    <w:p>
      <w:pPr>
        <w:pStyle w:val="BodyText"/>
        <w:spacing w:line="268" w:lineRule="auto" w:before="111"/>
        <w:ind w:right="391"/>
      </w:pPr>
      <w:r>
        <w:rPr>
          <w:color w:val="231F20"/>
        </w:rPr>
        <w:t>Nếu</w:t>
      </w:r>
      <w:r>
        <w:rPr>
          <w:color w:val="231F20"/>
          <w:spacing w:val="-8"/>
        </w:rPr>
        <w:t> </w:t>
      </w:r>
      <w:r>
        <w:rPr>
          <w:color w:val="231F20"/>
        </w:rPr>
        <w:t>hai</w:t>
      </w:r>
      <w:r>
        <w:rPr>
          <w:color w:val="231F20"/>
          <w:spacing w:val="-7"/>
        </w:rPr>
        <w:t> </w:t>
      </w:r>
      <w:r>
        <w:rPr>
          <w:color w:val="231F20"/>
        </w:rPr>
        <w:t>hành</w:t>
      </w:r>
      <w:r>
        <w:rPr>
          <w:color w:val="231F20"/>
          <w:spacing w:val="-8"/>
        </w:rPr>
        <w:t> </w:t>
      </w:r>
      <w:r>
        <w:rPr>
          <w:color w:val="231F20"/>
        </w:rPr>
        <w:t>tướng:</w:t>
      </w:r>
      <w:r>
        <w:rPr>
          <w:color w:val="231F20"/>
          <w:spacing w:val="-7"/>
        </w:rPr>
        <w:t> </w:t>
      </w:r>
      <w:r>
        <w:rPr>
          <w:color w:val="231F20"/>
        </w:rPr>
        <w:t>Không</w:t>
      </w:r>
      <w:r>
        <w:rPr>
          <w:color w:val="231F20"/>
          <w:spacing w:val="-8"/>
        </w:rPr>
        <w:t> </w:t>
      </w:r>
      <w:r>
        <w:rPr>
          <w:color w:val="231F20"/>
        </w:rPr>
        <w:t>và</w:t>
      </w:r>
      <w:r>
        <w:rPr>
          <w:color w:val="231F20"/>
          <w:spacing w:val="-7"/>
        </w:rPr>
        <w:t> </w:t>
      </w:r>
      <w:r>
        <w:rPr>
          <w:color w:val="231F20"/>
        </w:rPr>
        <w:t>vô</w:t>
      </w:r>
      <w:r>
        <w:rPr>
          <w:color w:val="231F20"/>
          <w:spacing w:val="-8"/>
        </w:rPr>
        <w:t> </w:t>
      </w:r>
      <w:r>
        <w:rPr>
          <w:color w:val="231F20"/>
        </w:rPr>
        <w:t>ngã</w:t>
      </w:r>
      <w:r>
        <w:rPr>
          <w:color w:val="231F20"/>
          <w:spacing w:val="-7"/>
        </w:rPr>
        <w:t> </w:t>
      </w:r>
      <w:r>
        <w:rPr>
          <w:color w:val="231F20"/>
        </w:rPr>
        <w:t>cùng</w:t>
      </w:r>
      <w:r>
        <w:rPr>
          <w:color w:val="231F20"/>
          <w:spacing w:val="-8"/>
        </w:rPr>
        <w:t> </w:t>
      </w:r>
      <w:r>
        <w:rPr>
          <w:color w:val="231F20"/>
        </w:rPr>
        <w:t>kết</w:t>
      </w:r>
      <w:r>
        <w:rPr>
          <w:color w:val="231F20"/>
          <w:spacing w:val="-7"/>
        </w:rPr>
        <w:t> </w:t>
      </w:r>
      <w:r>
        <w:rPr>
          <w:color w:val="231F20"/>
        </w:rPr>
        <w:t>hợp</w:t>
      </w:r>
      <w:r>
        <w:rPr>
          <w:color w:val="231F20"/>
          <w:spacing w:val="-7"/>
        </w:rPr>
        <w:t> </w:t>
      </w:r>
      <w:r>
        <w:rPr>
          <w:color w:val="231F20"/>
        </w:rPr>
        <w:t>thì</w:t>
      </w:r>
      <w:r>
        <w:rPr>
          <w:color w:val="231F20"/>
          <w:spacing w:val="-8"/>
        </w:rPr>
        <w:t> </w:t>
      </w:r>
      <w:r>
        <w:rPr>
          <w:color w:val="231F20"/>
        </w:rPr>
        <w:t>đẳng</w:t>
      </w:r>
      <w:r>
        <w:rPr>
          <w:color w:val="231F20"/>
          <w:spacing w:val="-7"/>
        </w:rPr>
        <w:t> </w:t>
      </w:r>
      <w:r>
        <w:rPr>
          <w:color w:val="231F20"/>
        </w:rPr>
        <w:t>trì vô lậu này gọi là Tam-ma-địa</w:t>
      </w:r>
      <w:r>
        <w:rPr>
          <w:color w:val="231F20"/>
          <w:spacing w:val="-7"/>
        </w:rPr>
        <w:t> </w:t>
      </w:r>
      <w:r>
        <w:rPr>
          <w:color w:val="231F20"/>
        </w:rPr>
        <w:t>không.</w:t>
      </w:r>
    </w:p>
    <w:p>
      <w:pPr>
        <w:pStyle w:val="BodyText"/>
        <w:spacing w:line="268" w:lineRule="auto" w:before="110"/>
        <w:ind w:right="391"/>
      </w:pPr>
      <w:r>
        <w:rPr>
          <w:color w:val="231F20"/>
        </w:rPr>
        <w:t>Nếu</w:t>
      </w:r>
      <w:r>
        <w:rPr>
          <w:color w:val="231F20"/>
          <w:spacing w:val="-5"/>
        </w:rPr>
        <w:t> </w:t>
      </w:r>
      <w:r>
        <w:rPr>
          <w:color w:val="231F20"/>
        </w:rPr>
        <w:t>mười</w:t>
      </w:r>
      <w:r>
        <w:rPr>
          <w:color w:val="231F20"/>
          <w:spacing w:val="-5"/>
        </w:rPr>
        <w:t> </w:t>
      </w:r>
      <w:r>
        <w:rPr>
          <w:color w:val="231F20"/>
        </w:rPr>
        <w:t>hành</w:t>
      </w:r>
      <w:r>
        <w:rPr>
          <w:color w:val="231F20"/>
          <w:spacing w:val="-5"/>
        </w:rPr>
        <w:t> </w:t>
      </w:r>
      <w:r>
        <w:rPr>
          <w:color w:val="231F20"/>
        </w:rPr>
        <w:t>tướng:</w:t>
      </w:r>
      <w:r>
        <w:rPr>
          <w:color w:val="231F20"/>
          <w:spacing w:val="-8"/>
        </w:rPr>
        <w:t> </w:t>
      </w:r>
      <w:r>
        <w:rPr>
          <w:color w:val="231F20"/>
        </w:rPr>
        <w:t>Vô</w:t>
      </w:r>
      <w:r>
        <w:rPr>
          <w:color w:val="231F20"/>
          <w:spacing w:val="-5"/>
        </w:rPr>
        <w:t> </w:t>
      </w:r>
      <w:r>
        <w:rPr>
          <w:color w:val="231F20"/>
        </w:rPr>
        <w:t>thường,</w:t>
      </w:r>
      <w:r>
        <w:rPr>
          <w:color w:val="231F20"/>
          <w:spacing w:val="-4"/>
        </w:rPr>
        <w:t> </w:t>
      </w:r>
      <w:r>
        <w:rPr>
          <w:color w:val="231F20"/>
        </w:rPr>
        <w:t>khổ,</w:t>
      </w:r>
      <w:r>
        <w:rPr>
          <w:color w:val="231F20"/>
          <w:spacing w:val="-5"/>
        </w:rPr>
        <w:t> </w:t>
      </w:r>
      <w:r>
        <w:rPr>
          <w:color w:val="231F20"/>
        </w:rPr>
        <w:t>nhân,</w:t>
      </w:r>
      <w:r>
        <w:rPr>
          <w:color w:val="231F20"/>
          <w:spacing w:val="-5"/>
        </w:rPr>
        <w:t> </w:t>
      </w:r>
      <w:r>
        <w:rPr>
          <w:color w:val="231F20"/>
        </w:rPr>
        <w:t>tập,</w:t>
      </w:r>
      <w:r>
        <w:rPr>
          <w:color w:val="231F20"/>
          <w:spacing w:val="-4"/>
        </w:rPr>
        <w:t> </w:t>
      </w:r>
      <w:r>
        <w:rPr>
          <w:color w:val="231F20"/>
        </w:rPr>
        <w:t>sinh,</w:t>
      </w:r>
      <w:r>
        <w:rPr>
          <w:color w:val="231F20"/>
          <w:spacing w:val="-4"/>
        </w:rPr>
        <w:t> </w:t>
      </w:r>
      <w:r>
        <w:rPr>
          <w:color w:val="231F20"/>
        </w:rPr>
        <w:t>duyên, đạo,</w:t>
      </w:r>
      <w:r>
        <w:rPr>
          <w:color w:val="231F20"/>
          <w:spacing w:val="-4"/>
        </w:rPr>
        <w:t> </w:t>
      </w:r>
      <w:r>
        <w:rPr>
          <w:color w:val="231F20"/>
        </w:rPr>
        <w:t>như,</w:t>
      </w:r>
      <w:r>
        <w:rPr>
          <w:color w:val="231F20"/>
          <w:spacing w:val="-4"/>
        </w:rPr>
        <w:t> </w:t>
      </w:r>
      <w:r>
        <w:rPr>
          <w:color w:val="231F20"/>
        </w:rPr>
        <w:t>hành,</w:t>
      </w:r>
      <w:r>
        <w:rPr>
          <w:color w:val="231F20"/>
          <w:spacing w:val="-4"/>
        </w:rPr>
        <w:t> </w:t>
      </w:r>
      <w:r>
        <w:rPr>
          <w:color w:val="231F20"/>
        </w:rPr>
        <w:t>xuất</w:t>
      </w:r>
      <w:r>
        <w:rPr>
          <w:color w:val="231F20"/>
          <w:spacing w:val="-3"/>
        </w:rPr>
        <w:t> </w:t>
      </w:r>
      <w:r>
        <w:rPr>
          <w:color w:val="231F20"/>
        </w:rPr>
        <w:t>cùng</w:t>
      </w:r>
      <w:r>
        <w:rPr>
          <w:color w:val="231F20"/>
          <w:spacing w:val="-4"/>
        </w:rPr>
        <w:t> </w:t>
      </w:r>
      <w:r>
        <w:rPr>
          <w:color w:val="231F20"/>
        </w:rPr>
        <w:t>kết</w:t>
      </w:r>
      <w:r>
        <w:rPr>
          <w:color w:val="231F20"/>
          <w:spacing w:val="-4"/>
        </w:rPr>
        <w:t> </w:t>
      </w:r>
      <w:r>
        <w:rPr>
          <w:color w:val="231F20"/>
        </w:rPr>
        <w:t>hợp</w:t>
      </w:r>
      <w:r>
        <w:rPr>
          <w:color w:val="231F20"/>
          <w:spacing w:val="-4"/>
        </w:rPr>
        <w:t> </w:t>
      </w:r>
      <w:r>
        <w:rPr>
          <w:color w:val="231F20"/>
        </w:rPr>
        <w:t>thì</w:t>
      </w:r>
      <w:r>
        <w:rPr>
          <w:color w:val="231F20"/>
          <w:spacing w:val="-3"/>
        </w:rPr>
        <w:t> </w:t>
      </w:r>
      <w:r>
        <w:rPr>
          <w:color w:val="231F20"/>
        </w:rPr>
        <w:t>đẳng</w:t>
      </w:r>
      <w:r>
        <w:rPr>
          <w:color w:val="231F20"/>
          <w:spacing w:val="-4"/>
        </w:rPr>
        <w:t> </w:t>
      </w:r>
      <w:r>
        <w:rPr>
          <w:color w:val="231F20"/>
        </w:rPr>
        <w:t>trì</w:t>
      </w:r>
      <w:r>
        <w:rPr>
          <w:color w:val="231F20"/>
          <w:spacing w:val="-4"/>
        </w:rPr>
        <w:t> </w:t>
      </w:r>
      <w:r>
        <w:rPr>
          <w:color w:val="231F20"/>
        </w:rPr>
        <w:t>vô</w:t>
      </w:r>
      <w:r>
        <w:rPr>
          <w:color w:val="231F20"/>
          <w:spacing w:val="-4"/>
        </w:rPr>
        <w:t> </w:t>
      </w:r>
      <w:r>
        <w:rPr>
          <w:color w:val="231F20"/>
        </w:rPr>
        <w:t>lậu</w:t>
      </w:r>
      <w:r>
        <w:rPr>
          <w:color w:val="231F20"/>
          <w:spacing w:val="-3"/>
        </w:rPr>
        <w:t> </w:t>
      </w:r>
      <w:r>
        <w:rPr>
          <w:color w:val="231F20"/>
        </w:rPr>
        <w:t>này</w:t>
      </w:r>
      <w:r>
        <w:rPr>
          <w:color w:val="231F20"/>
          <w:spacing w:val="-4"/>
        </w:rPr>
        <w:t> </w:t>
      </w:r>
      <w:r>
        <w:rPr>
          <w:color w:val="231F20"/>
        </w:rPr>
        <w:t>gọi</w:t>
      </w:r>
      <w:r>
        <w:rPr>
          <w:color w:val="231F20"/>
          <w:spacing w:val="-4"/>
        </w:rPr>
        <w:t> </w:t>
      </w:r>
      <w:r>
        <w:rPr>
          <w:color w:val="231F20"/>
        </w:rPr>
        <w:t>là</w:t>
      </w:r>
      <w:r>
        <w:rPr>
          <w:color w:val="231F20"/>
          <w:spacing w:val="-8"/>
        </w:rPr>
        <w:t> </w:t>
      </w:r>
      <w:r>
        <w:rPr>
          <w:color w:val="231F20"/>
          <w:spacing w:val="-9"/>
        </w:rPr>
        <w:t>Tam- </w:t>
      </w:r>
      <w:r>
        <w:rPr>
          <w:color w:val="231F20"/>
        </w:rPr>
        <w:t>ma-địa vô nguyện.</w:t>
      </w:r>
    </w:p>
    <w:p>
      <w:pPr>
        <w:pStyle w:val="BodyText"/>
        <w:spacing w:line="268" w:lineRule="auto" w:before="111"/>
        <w:ind w:right="391"/>
      </w:pPr>
      <w:r>
        <w:rPr>
          <w:color w:val="231F20"/>
        </w:rPr>
        <w:t>Nếu bốn hành tướng: Diệt, tĩnh, diệu, lìa cùng kết hợp thì</w:t>
      </w:r>
      <w:r>
        <w:rPr>
          <w:color w:val="231F20"/>
          <w:spacing w:val="-42"/>
        </w:rPr>
        <w:t> </w:t>
      </w:r>
      <w:r>
        <w:rPr>
          <w:color w:val="231F20"/>
        </w:rPr>
        <w:t>đẳng trì vô lậu này gọi là Tam-ma-địa vô</w:t>
      </w:r>
      <w:r>
        <w:rPr>
          <w:color w:val="231F20"/>
          <w:spacing w:val="-9"/>
        </w:rPr>
        <w:t> </w:t>
      </w:r>
      <w:r>
        <w:rPr>
          <w:color w:val="231F20"/>
        </w:rPr>
        <w:t>tướng.</w:t>
      </w:r>
    </w:p>
    <w:p>
      <w:pPr>
        <w:pStyle w:val="BodyText"/>
        <w:spacing w:before="110"/>
        <w:ind w:left="677" w:firstLine="0"/>
      </w:pPr>
      <w:r>
        <w:rPr>
          <w:color w:val="231F20"/>
        </w:rPr>
        <w:t>Đã nói về tự tánh, nay sẽ nói về lý do.</w:t>
      </w:r>
    </w:p>
    <w:p>
      <w:pPr>
        <w:pStyle w:val="BodyText"/>
        <w:spacing w:before="145"/>
        <w:ind w:left="677" w:firstLine="0"/>
      </w:pPr>
      <w:r>
        <w:rPr>
          <w:i/>
          <w:color w:val="231F20"/>
        </w:rPr>
        <w:t>Hỏi: </w:t>
      </w:r>
      <w:r>
        <w:rPr>
          <w:color w:val="231F20"/>
        </w:rPr>
        <w:t>Vì sao gọi là đẳng trì?</w:t>
      </w:r>
    </w:p>
    <w:p>
      <w:pPr>
        <w:pStyle w:val="BodyText"/>
        <w:spacing w:line="271" w:lineRule="auto" w:before="145"/>
        <w:ind w:right="390"/>
      </w:pPr>
      <w:r>
        <w:rPr>
          <w:i/>
          <w:color w:val="231F20"/>
        </w:rPr>
        <w:t>Đáp: </w:t>
      </w:r>
      <w:r>
        <w:rPr>
          <w:color w:val="231F20"/>
        </w:rPr>
        <w:t>Luôn bình đẳng giữ tâm, khiến chuyên chú vào một</w:t>
      </w:r>
      <w:r>
        <w:rPr>
          <w:color w:val="231F20"/>
          <w:spacing w:val="-25"/>
        </w:rPr>
        <w:t> </w:t>
      </w:r>
      <w:r>
        <w:rPr>
          <w:color w:val="231F20"/>
        </w:rPr>
        <w:t>cảnh hoàn thành mọi công việc làm, nên gọi là đẳng trì. Nói rộng ba</w:t>
      </w:r>
      <w:r>
        <w:rPr>
          <w:color w:val="231F20"/>
          <w:spacing w:val="-30"/>
        </w:rPr>
        <w:t> </w:t>
      </w:r>
      <w:r>
        <w:rPr>
          <w:color w:val="231F20"/>
        </w:rPr>
        <w:t>đẳng trì này như các chỗ khác đã biện giải.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49"/>
        </w:numPr>
        <w:tabs>
          <w:tab w:pos="1148" w:val="left" w:leader="none"/>
        </w:tabs>
        <w:spacing w:line="273" w:lineRule="auto" w:before="89" w:after="0"/>
        <w:ind w:left="393" w:right="109" w:firstLine="566"/>
        <w:jc w:val="both"/>
        <w:rPr>
          <w:sz w:val="26"/>
        </w:rPr>
      </w:pPr>
      <w:r>
        <w:rPr>
          <w:b/>
          <w:i/>
          <w:color w:val="231F20"/>
          <w:sz w:val="26"/>
        </w:rPr>
        <w:t>Bốn</w:t>
      </w:r>
      <w:r>
        <w:rPr>
          <w:b/>
          <w:i/>
          <w:color w:val="231F20"/>
          <w:spacing w:val="-10"/>
          <w:sz w:val="26"/>
        </w:rPr>
        <w:t> </w:t>
      </w:r>
      <w:r>
        <w:rPr>
          <w:b/>
          <w:i/>
          <w:color w:val="231F20"/>
          <w:sz w:val="26"/>
        </w:rPr>
        <w:t>quả</w:t>
      </w:r>
      <w:r>
        <w:rPr>
          <w:b/>
          <w:i/>
          <w:color w:val="231F20"/>
          <w:spacing w:val="-9"/>
          <w:sz w:val="26"/>
        </w:rPr>
        <w:t> </w:t>
      </w:r>
      <w:r>
        <w:rPr>
          <w:b/>
          <w:i/>
          <w:color w:val="231F20"/>
          <w:sz w:val="26"/>
        </w:rPr>
        <w:t>Sa-môn:</w:t>
      </w:r>
      <w:r>
        <w:rPr>
          <w:b/>
          <w:i/>
          <w:color w:val="231F20"/>
          <w:spacing w:val="-9"/>
          <w:sz w:val="26"/>
        </w:rPr>
        <w:t> </w:t>
      </w:r>
      <w:r>
        <w:rPr>
          <w:color w:val="231F20"/>
          <w:sz w:val="26"/>
        </w:rPr>
        <w:t>1.</w:t>
      </w:r>
      <w:r>
        <w:rPr>
          <w:color w:val="231F20"/>
          <w:spacing w:val="-9"/>
          <w:sz w:val="26"/>
        </w:rPr>
        <w:t> </w:t>
      </w:r>
      <w:r>
        <w:rPr>
          <w:color w:val="231F20"/>
          <w:sz w:val="26"/>
        </w:rPr>
        <w:t>Quả</w:t>
      </w:r>
      <w:r>
        <w:rPr>
          <w:color w:val="231F20"/>
          <w:spacing w:val="-9"/>
          <w:sz w:val="26"/>
        </w:rPr>
        <w:t> </w:t>
      </w:r>
      <w:r>
        <w:rPr>
          <w:color w:val="231F20"/>
          <w:sz w:val="26"/>
        </w:rPr>
        <w:t>Dự</w:t>
      </w:r>
      <w:r>
        <w:rPr>
          <w:color w:val="231F20"/>
          <w:spacing w:val="-10"/>
          <w:sz w:val="26"/>
        </w:rPr>
        <w:t> </w:t>
      </w:r>
      <w:r>
        <w:rPr>
          <w:color w:val="231F20"/>
          <w:sz w:val="26"/>
        </w:rPr>
        <w:t>lưu.</w:t>
      </w:r>
      <w:r>
        <w:rPr>
          <w:color w:val="231F20"/>
          <w:spacing w:val="-9"/>
          <w:sz w:val="26"/>
        </w:rPr>
        <w:t> </w:t>
      </w:r>
      <w:r>
        <w:rPr>
          <w:color w:val="231F20"/>
          <w:sz w:val="26"/>
        </w:rPr>
        <w:t>2.</w:t>
      </w:r>
      <w:r>
        <w:rPr>
          <w:color w:val="231F20"/>
          <w:spacing w:val="-9"/>
          <w:sz w:val="26"/>
        </w:rPr>
        <w:t> </w:t>
      </w:r>
      <w:r>
        <w:rPr>
          <w:color w:val="231F20"/>
          <w:sz w:val="26"/>
        </w:rPr>
        <w:t>Quả</w:t>
      </w:r>
      <w:r>
        <w:rPr>
          <w:color w:val="231F20"/>
          <w:spacing w:val="-9"/>
          <w:sz w:val="26"/>
        </w:rPr>
        <w:t> </w:t>
      </w:r>
      <w:r>
        <w:rPr>
          <w:color w:val="231F20"/>
          <w:sz w:val="26"/>
        </w:rPr>
        <w:t>Nhất</w:t>
      </w:r>
      <w:r>
        <w:rPr>
          <w:color w:val="231F20"/>
          <w:spacing w:val="-9"/>
          <w:sz w:val="26"/>
        </w:rPr>
        <w:t> </w:t>
      </w:r>
      <w:r>
        <w:rPr>
          <w:color w:val="231F20"/>
          <w:sz w:val="26"/>
        </w:rPr>
        <w:t>lai.</w:t>
      </w:r>
      <w:r>
        <w:rPr>
          <w:color w:val="231F20"/>
          <w:spacing w:val="-10"/>
          <w:sz w:val="26"/>
        </w:rPr>
        <w:t> </w:t>
      </w:r>
      <w:r>
        <w:rPr>
          <w:color w:val="231F20"/>
          <w:sz w:val="26"/>
        </w:rPr>
        <w:t>3.</w:t>
      </w:r>
      <w:r>
        <w:rPr>
          <w:color w:val="231F20"/>
          <w:spacing w:val="-9"/>
          <w:sz w:val="26"/>
        </w:rPr>
        <w:t> </w:t>
      </w:r>
      <w:r>
        <w:rPr>
          <w:color w:val="231F20"/>
          <w:sz w:val="26"/>
        </w:rPr>
        <w:t>Quả</w:t>
      </w:r>
      <w:r>
        <w:rPr>
          <w:color w:val="231F20"/>
          <w:spacing w:val="-9"/>
          <w:sz w:val="26"/>
        </w:rPr>
        <w:t> </w:t>
      </w:r>
      <w:r>
        <w:rPr>
          <w:color w:val="231F20"/>
          <w:sz w:val="26"/>
        </w:rPr>
        <w:t>Bất hoàn. 4. Quả</w:t>
      </w:r>
      <w:r>
        <w:rPr>
          <w:color w:val="231F20"/>
          <w:spacing w:val="-16"/>
          <w:sz w:val="26"/>
        </w:rPr>
        <w:t> </w:t>
      </w:r>
      <w:r>
        <w:rPr>
          <w:color w:val="231F20"/>
          <w:sz w:val="26"/>
        </w:rPr>
        <w:t>A-la-hán.</w:t>
      </w:r>
    </w:p>
    <w:p>
      <w:pPr>
        <w:pStyle w:val="BodyText"/>
        <w:spacing w:line="273" w:lineRule="auto" w:before="112"/>
        <w:ind w:left="393" w:right="107"/>
      </w:pPr>
      <w:r>
        <w:rPr>
          <w:color w:val="231F20"/>
        </w:rPr>
        <w:t>Bốn quả </w:t>
      </w:r>
      <w:r>
        <w:rPr>
          <w:color w:val="231F20"/>
          <w:spacing w:val="-5"/>
        </w:rPr>
        <w:t>này, </w:t>
      </w:r>
      <w:r>
        <w:rPr>
          <w:color w:val="231F20"/>
        </w:rPr>
        <w:t>mỗi quả đều lấy hai pháp làm tánh, đó là vô vi</w:t>
      </w:r>
      <w:r>
        <w:rPr>
          <w:color w:val="231F20"/>
          <w:spacing w:val="-37"/>
        </w:rPr>
        <w:t> </w:t>
      </w:r>
      <w:r>
        <w:rPr>
          <w:color w:val="231F20"/>
          <w:spacing w:val="-6"/>
        </w:rPr>
        <w:t>và </w:t>
      </w:r>
      <w:r>
        <w:rPr>
          <w:color w:val="231F20"/>
        </w:rPr>
        <w:t>hữu vi.</w:t>
      </w:r>
    </w:p>
    <w:p>
      <w:pPr>
        <w:pStyle w:val="BodyText"/>
        <w:spacing w:line="273" w:lineRule="auto" w:before="111"/>
        <w:ind w:left="393" w:right="107"/>
      </w:pPr>
      <w:r>
        <w:rPr>
          <w:color w:val="231F20"/>
        </w:rPr>
        <w:t>Về quả vô vi: Nghĩa là quả Dự lưu lấy trạch diệt do kiến đạo đoạn ở ba cõi làm tánh. Quả Nhất lai lấy trạch diệt do kiến đạo đoạn ở ba cõi và do tu đạo đoạn sáu phẩm trước ở cõi dục làm tánh. Quả Bất hoàn lấy trạch diệt do kiến đạo đoạn ở ba cõi và do tu đạo đoạn ở cõi dục làm tánh. Quả A-la-hán lấy trạch diệt do kiến đạo đoạn và tu đạo đoạn ở ba cõi làm tánh.</w:t>
      </w:r>
    </w:p>
    <w:p>
      <w:pPr>
        <w:pStyle w:val="BodyText"/>
        <w:spacing w:line="273" w:lineRule="auto" w:before="109"/>
        <w:ind w:left="393" w:right="107"/>
      </w:pPr>
      <w:r>
        <w:rPr>
          <w:color w:val="231F20"/>
        </w:rPr>
        <w:t>Về quả hữu vi: Tùy theo chỗ ứng hợp đều lấy năm uẩn vô lậu làm tánh.</w:t>
      </w:r>
    </w:p>
    <w:p>
      <w:pPr>
        <w:pStyle w:val="BodyText"/>
        <w:spacing w:before="111"/>
        <w:ind w:left="960" w:firstLine="0"/>
      </w:pPr>
      <w:r>
        <w:rPr>
          <w:color w:val="231F20"/>
        </w:rPr>
        <w:t>Đã nói về tự tánh, nay sẽ nói về lý do.</w:t>
      </w:r>
    </w:p>
    <w:p>
      <w:pPr>
        <w:pStyle w:val="BodyText"/>
        <w:spacing w:before="155"/>
        <w:ind w:left="960" w:firstLine="0"/>
      </w:pPr>
      <w:r>
        <w:rPr>
          <w:i/>
          <w:color w:val="231F20"/>
        </w:rPr>
        <w:t>Hỏi: </w:t>
      </w:r>
      <w:r>
        <w:rPr>
          <w:color w:val="231F20"/>
        </w:rPr>
        <w:t>Vì sao gọi là quả Sa-môn?</w:t>
      </w:r>
    </w:p>
    <w:p>
      <w:pPr>
        <w:pStyle w:val="BodyText"/>
        <w:spacing w:line="273" w:lineRule="auto" w:before="154"/>
        <w:ind w:left="393" w:right="108"/>
      </w:pPr>
      <w:r>
        <w:rPr>
          <w:i/>
          <w:color w:val="231F20"/>
        </w:rPr>
        <w:t>Đáp: </w:t>
      </w:r>
      <w:r>
        <w:rPr>
          <w:color w:val="231F20"/>
        </w:rPr>
        <w:t>Không mê lầm điên đảo, mạnh mẽ, siêng gắng dứt trừ các</w:t>
      </w:r>
      <w:r>
        <w:rPr>
          <w:color w:val="231F20"/>
          <w:spacing w:val="-6"/>
        </w:rPr>
        <w:t> </w:t>
      </w:r>
      <w:r>
        <w:rPr>
          <w:color w:val="231F20"/>
        </w:rPr>
        <w:t>pháp</w:t>
      </w:r>
      <w:r>
        <w:rPr>
          <w:color w:val="231F20"/>
          <w:spacing w:val="-6"/>
        </w:rPr>
        <w:t> </w:t>
      </w:r>
      <w:r>
        <w:rPr>
          <w:color w:val="231F20"/>
        </w:rPr>
        <w:t>nhiễm,</w:t>
      </w:r>
      <w:r>
        <w:rPr>
          <w:color w:val="231F20"/>
          <w:spacing w:val="-6"/>
        </w:rPr>
        <w:t> </w:t>
      </w:r>
      <w:r>
        <w:rPr>
          <w:color w:val="231F20"/>
        </w:rPr>
        <w:t>nên</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Sa-môn.</w:t>
      </w:r>
      <w:r>
        <w:rPr>
          <w:color w:val="231F20"/>
          <w:spacing w:val="-6"/>
        </w:rPr>
        <w:t> </w:t>
      </w:r>
      <w:r>
        <w:rPr>
          <w:color w:val="231F20"/>
        </w:rPr>
        <w:t>Các</w:t>
      </w:r>
      <w:r>
        <w:rPr>
          <w:color w:val="231F20"/>
          <w:spacing w:val="-6"/>
        </w:rPr>
        <w:t> </w:t>
      </w:r>
      <w:r>
        <w:rPr>
          <w:color w:val="231F20"/>
        </w:rPr>
        <w:t>Sa-môn</w:t>
      </w:r>
      <w:r>
        <w:rPr>
          <w:color w:val="231F20"/>
          <w:spacing w:val="-6"/>
        </w:rPr>
        <w:t> </w:t>
      </w:r>
      <w:r>
        <w:rPr>
          <w:color w:val="231F20"/>
        </w:rPr>
        <w:t>này</w:t>
      </w:r>
      <w:r>
        <w:rPr>
          <w:color w:val="231F20"/>
          <w:spacing w:val="-6"/>
        </w:rPr>
        <w:t> </w:t>
      </w:r>
      <w:r>
        <w:rPr>
          <w:color w:val="231F20"/>
        </w:rPr>
        <w:t>đã</w:t>
      </w:r>
      <w:r>
        <w:rPr>
          <w:color w:val="231F20"/>
          <w:spacing w:val="-5"/>
        </w:rPr>
        <w:t> </w:t>
      </w:r>
      <w:r>
        <w:rPr>
          <w:color w:val="231F20"/>
        </w:rPr>
        <w:t>dẫn</w:t>
      </w:r>
      <w:r>
        <w:rPr>
          <w:color w:val="231F20"/>
          <w:spacing w:val="-6"/>
        </w:rPr>
        <w:t> </w:t>
      </w:r>
      <w:r>
        <w:rPr>
          <w:color w:val="231F20"/>
        </w:rPr>
        <w:t>phát,</w:t>
      </w:r>
      <w:r>
        <w:rPr>
          <w:color w:val="231F20"/>
          <w:spacing w:val="-6"/>
        </w:rPr>
        <w:t> </w:t>
      </w:r>
      <w:r>
        <w:rPr>
          <w:color w:val="231F20"/>
        </w:rPr>
        <w:t>đã chứng đắc gọi là quả Sa-môn. Các quả này cũng như ở các nơi khác đã nói rộng.</w:t>
      </w:r>
    </w:p>
    <w:p>
      <w:pPr>
        <w:pStyle w:val="ListParagraph"/>
        <w:numPr>
          <w:ilvl w:val="1"/>
          <w:numId w:val="49"/>
        </w:numPr>
        <w:tabs>
          <w:tab w:pos="1150" w:val="left" w:leader="none"/>
        </w:tabs>
        <w:spacing w:line="273" w:lineRule="auto" w:before="110" w:after="0"/>
        <w:ind w:left="393" w:right="107" w:firstLine="566"/>
        <w:jc w:val="both"/>
        <w:rPr>
          <w:sz w:val="26"/>
        </w:rPr>
      </w:pPr>
      <w:r>
        <w:rPr>
          <w:b/>
          <w:i/>
          <w:color w:val="231F20"/>
          <w:sz w:val="26"/>
        </w:rPr>
        <w:t>Năm</w:t>
      </w:r>
      <w:r>
        <w:rPr>
          <w:b/>
          <w:i/>
          <w:color w:val="231F20"/>
          <w:spacing w:val="-7"/>
          <w:sz w:val="26"/>
        </w:rPr>
        <w:t> </w:t>
      </w:r>
      <w:r>
        <w:rPr>
          <w:b/>
          <w:i/>
          <w:color w:val="231F20"/>
          <w:spacing w:val="-3"/>
          <w:sz w:val="26"/>
        </w:rPr>
        <w:t>thông:</w:t>
      </w:r>
      <w:r>
        <w:rPr>
          <w:b/>
          <w:i/>
          <w:color w:val="231F20"/>
          <w:spacing w:val="-6"/>
          <w:sz w:val="26"/>
        </w:rPr>
        <w:t> </w:t>
      </w:r>
      <w:r>
        <w:rPr>
          <w:color w:val="231F20"/>
          <w:sz w:val="26"/>
        </w:rPr>
        <w:t>1.</w:t>
      </w:r>
      <w:r>
        <w:rPr>
          <w:color w:val="231F20"/>
          <w:spacing w:val="-11"/>
          <w:sz w:val="26"/>
        </w:rPr>
        <w:t> </w:t>
      </w:r>
      <w:r>
        <w:rPr>
          <w:color w:val="231F20"/>
          <w:spacing w:val="-3"/>
          <w:sz w:val="26"/>
        </w:rPr>
        <w:t>Thần</w:t>
      </w:r>
      <w:r>
        <w:rPr>
          <w:color w:val="231F20"/>
          <w:spacing w:val="-6"/>
          <w:sz w:val="26"/>
        </w:rPr>
        <w:t> </w:t>
      </w:r>
      <w:r>
        <w:rPr>
          <w:color w:val="231F20"/>
          <w:spacing w:val="-3"/>
          <w:sz w:val="26"/>
        </w:rPr>
        <w:t>cảnh</w:t>
      </w:r>
      <w:r>
        <w:rPr>
          <w:color w:val="231F20"/>
          <w:spacing w:val="-7"/>
          <w:sz w:val="26"/>
        </w:rPr>
        <w:t> </w:t>
      </w:r>
      <w:r>
        <w:rPr>
          <w:color w:val="231F20"/>
          <w:sz w:val="26"/>
        </w:rPr>
        <w:t>trí</w:t>
      </w:r>
      <w:r>
        <w:rPr>
          <w:color w:val="231F20"/>
          <w:spacing w:val="-6"/>
          <w:sz w:val="26"/>
        </w:rPr>
        <w:t> </w:t>
      </w:r>
      <w:r>
        <w:rPr>
          <w:color w:val="231F20"/>
          <w:spacing w:val="-3"/>
          <w:sz w:val="26"/>
        </w:rPr>
        <w:t>thông.</w:t>
      </w:r>
      <w:r>
        <w:rPr>
          <w:color w:val="231F20"/>
          <w:spacing w:val="-6"/>
          <w:sz w:val="26"/>
        </w:rPr>
        <w:t> </w:t>
      </w:r>
      <w:r>
        <w:rPr>
          <w:color w:val="231F20"/>
          <w:sz w:val="26"/>
        </w:rPr>
        <w:t>2.</w:t>
      </w:r>
      <w:r>
        <w:rPr>
          <w:color w:val="231F20"/>
          <w:spacing w:val="-11"/>
          <w:sz w:val="26"/>
        </w:rPr>
        <w:t> </w:t>
      </w:r>
      <w:r>
        <w:rPr>
          <w:color w:val="231F20"/>
          <w:spacing w:val="-3"/>
          <w:sz w:val="26"/>
        </w:rPr>
        <w:t>Thiên</w:t>
      </w:r>
      <w:r>
        <w:rPr>
          <w:color w:val="231F20"/>
          <w:spacing w:val="-7"/>
          <w:sz w:val="26"/>
        </w:rPr>
        <w:t> </w:t>
      </w:r>
      <w:r>
        <w:rPr>
          <w:color w:val="231F20"/>
          <w:spacing w:val="-3"/>
          <w:sz w:val="26"/>
        </w:rPr>
        <w:t>nhãn</w:t>
      </w:r>
      <w:r>
        <w:rPr>
          <w:color w:val="231F20"/>
          <w:spacing w:val="-6"/>
          <w:sz w:val="26"/>
        </w:rPr>
        <w:t> </w:t>
      </w:r>
      <w:r>
        <w:rPr>
          <w:color w:val="231F20"/>
          <w:sz w:val="26"/>
        </w:rPr>
        <w:t>trí</w:t>
      </w:r>
      <w:r>
        <w:rPr>
          <w:color w:val="231F20"/>
          <w:spacing w:val="-6"/>
          <w:sz w:val="26"/>
        </w:rPr>
        <w:t> </w:t>
      </w:r>
      <w:r>
        <w:rPr>
          <w:color w:val="231F20"/>
          <w:spacing w:val="-3"/>
          <w:sz w:val="26"/>
        </w:rPr>
        <w:t>thông.</w:t>
      </w:r>
      <w:r>
        <w:rPr>
          <w:color w:val="231F20"/>
          <w:spacing w:val="-6"/>
          <w:sz w:val="26"/>
        </w:rPr>
        <w:t> </w:t>
      </w:r>
      <w:r>
        <w:rPr>
          <w:color w:val="231F20"/>
          <w:spacing w:val="-3"/>
          <w:sz w:val="26"/>
        </w:rPr>
        <w:t>3. Thiên</w:t>
      </w:r>
      <w:r>
        <w:rPr>
          <w:color w:val="231F20"/>
          <w:spacing w:val="-11"/>
          <w:sz w:val="26"/>
        </w:rPr>
        <w:t> </w:t>
      </w:r>
      <w:r>
        <w:rPr>
          <w:color w:val="231F20"/>
          <w:sz w:val="26"/>
        </w:rPr>
        <w:t>nhĩ</w:t>
      </w:r>
      <w:r>
        <w:rPr>
          <w:color w:val="231F20"/>
          <w:spacing w:val="-10"/>
          <w:sz w:val="26"/>
        </w:rPr>
        <w:t> </w:t>
      </w:r>
      <w:r>
        <w:rPr>
          <w:color w:val="231F20"/>
          <w:sz w:val="26"/>
        </w:rPr>
        <w:t>trí</w:t>
      </w:r>
      <w:r>
        <w:rPr>
          <w:color w:val="231F20"/>
          <w:spacing w:val="-10"/>
          <w:sz w:val="26"/>
        </w:rPr>
        <w:t> </w:t>
      </w:r>
      <w:r>
        <w:rPr>
          <w:color w:val="231F20"/>
          <w:spacing w:val="-3"/>
          <w:sz w:val="26"/>
        </w:rPr>
        <w:t>thông.</w:t>
      </w:r>
      <w:r>
        <w:rPr>
          <w:color w:val="231F20"/>
          <w:spacing w:val="-10"/>
          <w:sz w:val="26"/>
        </w:rPr>
        <w:t> </w:t>
      </w:r>
      <w:r>
        <w:rPr>
          <w:color w:val="231F20"/>
          <w:sz w:val="26"/>
        </w:rPr>
        <w:t>4.</w:t>
      </w:r>
      <w:r>
        <w:rPr>
          <w:color w:val="231F20"/>
          <w:spacing w:val="-15"/>
          <w:sz w:val="26"/>
        </w:rPr>
        <w:t> </w:t>
      </w:r>
      <w:r>
        <w:rPr>
          <w:color w:val="231F20"/>
          <w:sz w:val="26"/>
        </w:rPr>
        <w:t>Tha</w:t>
      </w:r>
      <w:r>
        <w:rPr>
          <w:color w:val="231F20"/>
          <w:spacing w:val="-10"/>
          <w:sz w:val="26"/>
        </w:rPr>
        <w:t> </w:t>
      </w:r>
      <w:r>
        <w:rPr>
          <w:color w:val="231F20"/>
          <w:sz w:val="26"/>
        </w:rPr>
        <w:t>tâm</w:t>
      </w:r>
      <w:r>
        <w:rPr>
          <w:color w:val="231F20"/>
          <w:spacing w:val="-10"/>
          <w:sz w:val="26"/>
        </w:rPr>
        <w:t> </w:t>
      </w:r>
      <w:r>
        <w:rPr>
          <w:color w:val="231F20"/>
          <w:sz w:val="26"/>
        </w:rPr>
        <w:t>trí</w:t>
      </w:r>
      <w:r>
        <w:rPr>
          <w:color w:val="231F20"/>
          <w:spacing w:val="-10"/>
          <w:sz w:val="26"/>
        </w:rPr>
        <w:t> </w:t>
      </w:r>
      <w:r>
        <w:rPr>
          <w:color w:val="231F20"/>
          <w:spacing w:val="-3"/>
          <w:sz w:val="26"/>
        </w:rPr>
        <w:t>thông.</w:t>
      </w:r>
      <w:r>
        <w:rPr>
          <w:color w:val="231F20"/>
          <w:spacing w:val="-10"/>
          <w:sz w:val="26"/>
        </w:rPr>
        <w:t> </w:t>
      </w:r>
      <w:r>
        <w:rPr>
          <w:color w:val="231F20"/>
          <w:sz w:val="26"/>
        </w:rPr>
        <w:t>5.</w:t>
      </w:r>
      <w:r>
        <w:rPr>
          <w:color w:val="231F20"/>
          <w:spacing w:val="-15"/>
          <w:sz w:val="26"/>
        </w:rPr>
        <w:t> </w:t>
      </w:r>
      <w:r>
        <w:rPr>
          <w:color w:val="231F20"/>
          <w:sz w:val="26"/>
        </w:rPr>
        <w:t>Túc</w:t>
      </w:r>
      <w:r>
        <w:rPr>
          <w:color w:val="231F20"/>
          <w:spacing w:val="-10"/>
          <w:sz w:val="26"/>
        </w:rPr>
        <w:t> </w:t>
      </w:r>
      <w:r>
        <w:rPr>
          <w:color w:val="231F20"/>
          <w:sz w:val="26"/>
        </w:rPr>
        <w:t>trụ</w:t>
      </w:r>
      <w:r>
        <w:rPr>
          <w:color w:val="231F20"/>
          <w:spacing w:val="-10"/>
          <w:sz w:val="26"/>
        </w:rPr>
        <w:t> </w:t>
      </w:r>
      <w:r>
        <w:rPr>
          <w:color w:val="231F20"/>
          <w:sz w:val="26"/>
        </w:rPr>
        <w:t>tùy</w:t>
      </w:r>
      <w:r>
        <w:rPr>
          <w:color w:val="231F20"/>
          <w:spacing w:val="-10"/>
          <w:sz w:val="26"/>
        </w:rPr>
        <w:t> </w:t>
      </w:r>
      <w:r>
        <w:rPr>
          <w:color w:val="231F20"/>
          <w:spacing w:val="-3"/>
          <w:sz w:val="26"/>
        </w:rPr>
        <w:t>niệm</w:t>
      </w:r>
      <w:r>
        <w:rPr>
          <w:color w:val="231F20"/>
          <w:spacing w:val="-10"/>
          <w:sz w:val="26"/>
        </w:rPr>
        <w:t> </w:t>
      </w:r>
      <w:r>
        <w:rPr>
          <w:color w:val="231F20"/>
          <w:sz w:val="26"/>
        </w:rPr>
        <w:t>trí</w:t>
      </w:r>
      <w:r>
        <w:rPr>
          <w:color w:val="231F20"/>
          <w:spacing w:val="-11"/>
          <w:sz w:val="26"/>
        </w:rPr>
        <w:t> </w:t>
      </w:r>
      <w:r>
        <w:rPr>
          <w:color w:val="231F20"/>
          <w:spacing w:val="-3"/>
          <w:sz w:val="26"/>
        </w:rPr>
        <w:t>thông.</w:t>
      </w:r>
    </w:p>
    <w:p>
      <w:pPr>
        <w:pStyle w:val="BodyText"/>
        <w:spacing w:line="364" w:lineRule="auto" w:before="112"/>
        <w:ind w:left="960" w:right="2305" w:firstLine="0"/>
      </w:pPr>
      <w:r>
        <w:rPr>
          <w:color w:val="231F20"/>
        </w:rPr>
        <w:t>Năm thông này đều dùng tuệ làm tự tánh. Đã nói về tự tánh, nay sẽ nói về lý do.</w:t>
      </w:r>
    </w:p>
    <w:p>
      <w:pPr>
        <w:pStyle w:val="BodyText"/>
        <w:spacing w:line="297" w:lineRule="exact" w:before="0"/>
        <w:ind w:left="960" w:firstLine="0"/>
      </w:pPr>
      <w:r>
        <w:rPr>
          <w:i/>
          <w:color w:val="231F20"/>
        </w:rPr>
        <w:t>Hỏi: </w:t>
      </w:r>
      <w:r>
        <w:rPr>
          <w:color w:val="231F20"/>
        </w:rPr>
        <w:t>Vì sao gọi là thông?</w:t>
      </w:r>
    </w:p>
    <w:p>
      <w:pPr>
        <w:pStyle w:val="BodyText"/>
        <w:spacing w:line="273" w:lineRule="auto" w:before="154"/>
        <w:ind w:left="393" w:right="107"/>
      </w:pPr>
      <w:r>
        <w:rPr>
          <w:i/>
          <w:color w:val="231F20"/>
        </w:rPr>
        <w:t>Đáp: </w:t>
      </w:r>
      <w:r>
        <w:rPr>
          <w:color w:val="231F20"/>
        </w:rPr>
        <w:t>Đối với đối tượng duyên của mình thấu đạt không điên đảo, có diệu dụng vô ngại nên gọi là thông.</w:t>
      </w:r>
    </w:p>
    <w:p>
      <w:pPr>
        <w:pStyle w:val="BodyText"/>
        <w:spacing w:line="273" w:lineRule="auto" w:before="112"/>
        <w:ind w:left="393" w:right="106"/>
      </w:pPr>
      <w:r>
        <w:rPr>
          <w:color w:val="231F20"/>
        </w:rPr>
        <w:t>Về</w:t>
      </w:r>
      <w:r>
        <w:rPr>
          <w:color w:val="231F20"/>
          <w:spacing w:val="-14"/>
        </w:rPr>
        <w:t> </w:t>
      </w:r>
      <w:r>
        <w:rPr>
          <w:color w:val="231F20"/>
        </w:rPr>
        <w:t>cõi:</w:t>
      </w:r>
      <w:r>
        <w:rPr>
          <w:color w:val="231F20"/>
          <w:spacing w:val="-13"/>
        </w:rPr>
        <w:t> </w:t>
      </w:r>
      <w:r>
        <w:rPr>
          <w:color w:val="231F20"/>
        </w:rPr>
        <w:t>Bốn</w:t>
      </w:r>
      <w:r>
        <w:rPr>
          <w:color w:val="231F20"/>
          <w:spacing w:val="-13"/>
        </w:rPr>
        <w:t> </w:t>
      </w:r>
      <w:r>
        <w:rPr>
          <w:color w:val="231F20"/>
        </w:rPr>
        <w:t>thứ</w:t>
      </w:r>
      <w:r>
        <w:rPr>
          <w:color w:val="231F20"/>
          <w:spacing w:val="-14"/>
        </w:rPr>
        <w:t> </w:t>
      </w:r>
      <w:r>
        <w:rPr>
          <w:color w:val="231F20"/>
        </w:rPr>
        <w:t>chỉ</w:t>
      </w:r>
      <w:r>
        <w:rPr>
          <w:color w:val="231F20"/>
          <w:spacing w:val="-13"/>
        </w:rPr>
        <w:t> </w:t>
      </w:r>
      <w:r>
        <w:rPr>
          <w:color w:val="231F20"/>
        </w:rPr>
        <w:t>thuộc</w:t>
      </w:r>
      <w:r>
        <w:rPr>
          <w:color w:val="231F20"/>
          <w:spacing w:val="-13"/>
        </w:rPr>
        <w:t> </w:t>
      </w:r>
      <w:r>
        <w:rPr>
          <w:color w:val="231F20"/>
        </w:rPr>
        <w:t>cõi</w:t>
      </w:r>
      <w:r>
        <w:rPr>
          <w:color w:val="231F20"/>
          <w:spacing w:val="-13"/>
        </w:rPr>
        <w:t> </w:t>
      </w:r>
      <w:r>
        <w:rPr>
          <w:color w:val="231F20"/>
        </w:rPr>
        <w:t>sắc,</w:t>
      </w:r>
      <w:r>
        <w:rPr>
          <w:color w:val="231F20"/>
          <w:spacing w:val="-14"/>
        </w:rPr>
        <w:t> </w:t>
      </w:r>
      <w:r>
        <w:rPr>
          <w:color w:val="231F20"/>
        </w:rPr>
        <w:t>tha</w:t>
      </w:r>
      <w:r>
        <w:rPr>
          <w:color w:val="231F20"/>
          <w:spacing w:val="-13"/>
        </w:rPr>
        <w:t> </w:t>
      </w:r>
      <w:r>
        <w:rPr>
          <w:color w:val="231F20"/>
        </w:rPr>
        <w:t>tâm</w:t>
      </w:r>
      <w:r>
        <w:rPr>
          <w:color w:val="231F20"/>
          <w:spacing w:val="-13"/>
        </w:rPr>
        <w:t> </w:t>
      </w:r>
      <w:r>
        <w:rPr>
          <w:color w:val="231F20"/>
        </w:rPr>
        <w:t>trí</w:t>
      </w:r>
      <w:r>
        <w:rPr>
          <w:color w:val="231F20"/>
          <w:spacing w:val="-14"/>
        </w:rPr>
        <w:t> </w:t>
      </w:r>
      <w:r>
        <w:rPr>
          <w:color w:val="231F20"/>
        </w:rPr>
        <w:t>thông</w:t>
      </w:r>
      <w:r>
        <w:rPr>
          <w:color w:val="231F20"/>
          <w:spacing w:val="-13"/>
        </w:rPr>
        <w:t> </w:t>
      </w:r>
      <w:r>
        <w:rPr>
          <w:color w:val="231F20"/>
        </w:rPr>
        <w:t>thì</w:t>
      </w:r>
      <w:r>
        <w:rPr>
          <w:color w:val="231F20"/>
          <w:spacing w:val="-13"/>
        </w:rPr>
        <w:t> </w:t>
      </w:r>
      <w:r>
        <w:rPr>
          <w:color w:val="231F20"/>
        </w:rPr>
        <w:t>thuộc</w:t>
      </w:r>
      <w:r>
        <w:rPr>
          <w:color w:val="231F20"/>
          <w:spacing w:val="-13"/>
        </w:rPr>
        <w:t> </w:t>
      </w:r>
      <w:r>
        <w:rPr>
          <w:color w:val="231F20"/>
        </w:rPr>
        <w:t>cõi sắc và không hệ</w:t>
      </w:r>
      <w:r>
        <w:rPr>
          <w:color w:val="231F20"/>
          <w:spacing w:val="-2"/>
        </w:rPr>
        <w:t> </w:t>
      </w:r>
      <w:r>
        <w:rPr>
          <w:color w:val="231F20"/>
        </w:rPr>
        <w:t>thuộc.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Về địa: Thuộc địa căn bản của bốn tĩnh lự, không phải cận phần,</w:t>
      </w:r>
      <w:r>
        <w:rPr>
          <w:color w:val="231F20"/>
          <w:spacing w:val="-13"/>
        </w:rPr>
        <w:t> </w:t>
      </w:r>
      <w:r>
        <w:rPr>
          <w:color w:val="231F20"/>
        </w:rPr>
        <w:t>không</w:t>
      </w:r>
      <w:r>
        <w:rPr>
          <w:color w:val="231F20"/>
          <w:spacing w:val="-11"/>
        </w:rPr>
        <w:t> </w:t>
      </w:r>
      <w:r>
        <w:rPr>
          <w:color w:val="231F20"/>
        </w:rPr>
        <w:t>phải</w:t>
      </w:r>
      <w:r>
        <w:rPr>
          <w:color w:val="231F20"/>
          <w:spacing w:val="-13"/>
        </w:rPr>
        <w:t> </w:t>
      </w:r>
      <w:r>
        <w:rPr>
          <w:color w:val="231F20"/>
        </w:rPr>
        <w:t>vô</w:t>
      </w:r>
      <w:r>
        <w:rPr>
          <w:color w:val="231F20"/>
          <w:spacing w:val="-11"/>
        </w:rPr>
        <w:t> </w:t>
      </w:r>
      <w:r>
        <w:rPr>
          <w:color w:val="231F20"/>
        </w:rPr>
        <w:t>sắc.</w:t>
      </w:r>
      <w:r>
        <w:rPr>
          <w:color w:val="231F20"/>
          <w:spacing w:val="-17"/>
        </w:rPr>
        <w:t> </w:t>
      </w:r>
      <w:r>
        <w:rPr>
          <w:color w:val="231F20"/>
        </w:rPr>
        <w:t>Vì</w:t>
      </w:r>
      <w:r>
        <w:rPr>
          <w:color w:val="231F20"/>
          <w:spacing w:val="-12"/>
        </w:rPr>
        <w:t> </w:t>
      </w:r>
      <w:r>
        <w:rPr>
          <w:color w:val="231F20"/>
        </w:rPr>
        <w:t>sao?</w:t>
      </w:r>
      <w:r>
        <w:rPr>
          <w:color w:val="231F20"/>
          <w:spacing w:val="-16"/>
        </w:rPr>
        <w:t> </w:t>
      </w:r>
      <w:r>
        <w:rPr>
          <w:color w:val="231F20"/>
        </w:rPr>
        <w:t>Vì</w:t>
      </w:r>
      <w:r>
        <w:rPr>
          <w:color w:val="231F20"/>
          <w:spacing w:val="-13"/>
        </w:rPr>
        <w:t> </w:t>
      </w:r>
      <w:r>
        <w:rPr>
          <w:color w:val="231F20"/>
        </w:rPr>
        <w:t>nếu</w:t>
      </w:r>
      <w:r>
        <w:rPr>
          <w:color w:val="231F20"/>
          <w:spacing w:val="-12"/>
        </w:rPr>
        <w:t> </w:t>
      </w:r>
      <w:r>
        <w:rPr>
          <w:color w:val="231F20"/>
        </w:rPr>
        <w:t>địa</w:t>
      </w:r>
      <w:r>
        <w:rPr>
          <w:color w:val="231F20"/>
          <w:spacing w:val="-13"/>
        </w:rPr>
        <w:t> </w:t>
      </w:r>
      <w:r>
        <w:rPr>
          <w:color w:val="231F20"/>
        </w:rPr>
        <w:t>có</w:t>
      </w:r>
      <w:r>
        <w:rPr>
          <w:color w:val="231F20"/>
          <w:spacing w:val="-11"/>
        </w:rPr>
        <w:t> </w:t>
      </w:r>
      <w:r>
        <w:rPr>
          <w:color w:val="231F20"/>
        </w:rPr>
        <w:t>năm</w:t>
      </w:r>
      <w:r>
        <w:rPr>
          <w:color w:val="231F20"/>
          <w:spacing w:val="-11"/>
        </w:rPr>
        <w:t> </w:t>
      </w:r>
      <w:r>
        <w:rPr>
          <w:color w:val="231F20"/>
        </w:rPr>
        <w:t>thông</w:t>
      </w:r>
      <w:r>
        <w:rPr>
          <w:color w:val="231F20"/>
          <w:spacing w:val="-12"/>
        </w:rPr>
        <w:t> </w:t>
      </w:r>
      <w:r>
        <w:rPr>
          <w:color w:val="231F20"/>
        </w:rPr>
        <w:t>nương</w:t>
      </w:r>
      <w:r>
        <w:rPr>
          <w:color w:val="231F20"/>
          <w:spacing w:val="-12"/>
        </w:rPr>
        <w:t> </w:t>
      </w:r>
      <w:r>
        <w:rPr>
          <w:color w:val="231F20"/>
        </w:rPr>
        <w:t>dựa vào Tam-ma-địa thù thắng thì địa đó có năm thông. Cận phần và vô sắc</w:t>
      </w:r>
      <w:r>
        <w:rPr>
          <w:color w:val="231F20"/>
          <w:spacing w:val="-9"/>
        </w:rPr>
        <w:t> </w:t>
      </w:r>
      <w:r>
        <w:rPr>
          <w:color w:val="231F20"/>
        </w:rPr>
        <w:t>không</w:t>
      </w:r>
      <w:r>
        <w:rPr>
          <w:color w:val="231F20"/>
          <w:spacing w:val="-8"/>
        </w:rPr>
        <w:t> </w:t>
      </w:r>
      <w:r>
        <w:rPr>
          <w:color w:val="231F20"/>
        </w:rPr>
        <w:t>có</w:t>
      </w:r>
      <w:r>
        <w:rPr>
          <w:color w:val="231F20"/>
          <w:spacing w:val="-8"/>
        </w:rPr>
        <w:t> </w:t>
      </w:r>
      <w:r>
        <w:rPr>
          <w:color w:val="231F20"/>
        </w:rPr>
        <w:t>năm</w:t>
      </w:r>
      <w:r>
        <w:rPr>
          <w:color w:val="231F20"/>
          <w:spacing w:val="-8"/>
        </w:rPr>
        <w:t> </w:t>
      </w:r>
      <w:r>
        <w:rPr>
          <w:color w:val="231F20"/>
        </w:rPr>
        <w:t>thông</w:t>
      </w:r>
      <w:r>
        <w:rPr>
          <w:color w:val="231F20"/>
          <w:spacing w:val="-8"/>
        </w:rPr>
        <w:t> </w:t>
      </w:r>
      <w:r>
        <w:rPr>
          <w:color w:val="231F20"/>
        </w:rPr>
        <w:t>nương</w:t>
      </w:r>
      <w:r>
        <w:rPr>
          <w:color w:val="231F20"/>
          <w:spacing w:val="-9"/>
        </w:rPr>
        <w:t> </w:t>
      </w:r>
      <w:r>
        <w:rPr>
          <w:color w:val="231F20"/>
        </w:rPr>
        <w:t>vào</w:t>
      </w:r>
      <w:r>
        <w:rPr>
          <w:color w:val="231F20"/>
          <w:spacing w:val="-12"/>
        </w:rPr>
        <w:t> </w:t>
      </w:r>
      <w:r>
        <w:rPr>
          <w:color w:val="231F20"/>
        </w:rPr>
        <w:t>Tam-ma-địa</w:t>
      </w:r>
      <w:r>
        <w:rPr>
          <w:color w:val="231F20"/>
          <w:spacing w:val="-9"/>
        </w:rPr>
        <w:t> </w:t>
      </w:r>
      <w:r>
        <w:rPr>
          <w:color w:val="231F20"/>
        </w:rPr>
        <w:t>thù</w:t>
      </w:r>
      <w:r>
        <w:rPr>
          <w:color w:val="231F20"/>
          <w:spacing w:val="-8"/>
        </w:rPr>
        <w:t> </w:t>
      </w:r>
      <w:r>
        <w:rPr>
          <w:color w:val="231F20"/>
        </w:rPr>
        <w:t>thắng,</w:t>
      </w:r>
      <w:r>
        <w:rPr>
          <w:color w:val="231F20"/>
          <w:spacing w:val="-7"/>
        </w:rPr>
        <w:t> </w:t>
      </w:r>
      <w:r>
        <w:rPr>
          <w:color w:val="231F20"/>
        </w:rPr>
        <w:t>thế</w:t>
      </w:r>
      <w:r>
        <w:rPr>
          <w:color w:val="231F20"/>
          <w:spacing w:val="-8"/>
        </w:rPr>
        <w:t> </w:t>
      </w:r>
      <w:r>
        <w:rPr>
          <w:color w:val="231F20"/>
        </w:rPr>
        <w:t>nên</w:t>
      </w:r>
      <w:r>
        <w:rPr>
          <w:color w:val="231F20"/>
          <w:spacing w:val="-9"/>
        </w:rPr>
        <w:t> </w:t>
      </w:r>
      <w:r>
        <w:rPr>
          <w:color w:val="231F20"/>
        </w:rPr>
        <w:t>ở đó không có năm thông </w:t>
      </w:r>
      <w:r>
        <w:rPr>
          <w:color w:val="231F20"/>
          <w:spacing w:val="-5"/>
        </w:rPr>
        <w:t>này.</w:t>
      </w:r>
    </w:p>
    <w:p>
      <w:pPr>
        <w:pStyle w:val="BodyText"/>
        <w:spacing w:line="276" w:lineRule="auto"/>
        <w:ind w:right="390"/>
      </w:pPr>
      <w:r>
        <w:rPr>
          <w:color w:val="231F20"/>
        </w:rPr>
        <w:t>Có</w:t>
      </w:r>
      <w:r>
        <w:rPr>
          <w:color w:val="231F20"/>
          <w:spacing w:val="-16"/>
        </w:rPr>
        <w:t> </w:t>
      </w:r>
      <w:r>
        <w:rPr>
          <w:color w:val="231F20"/>
        </w:rPr>
        <w:t>thuyết</w:t>
      </w:r>
      <w:r>
        <w:rPr>
          <w:color w:val="231F20"/>
          <w:spacing w:val="-15"/>
        </w:rPr>
        <w:t> </w:t>
      </w:r>
      <w:r>
        <w:rPr>
          <w:color w:val="231F20"/>
        </w:rPr>
        <w:t>nói:</w:t>
      </w:r>
      <w:r>
        <w:rPr>
          <w:color w:val="231F20"/>
          <w:spacing w:val="-15"/>
        </w:rPr>
        <w:t> </w:t>
      </w:r>
      <w:r>
        <w:rPr>
          <w:color w:val="231F20"/>
        </w:rPr>
        <w:t>Nếu</w:t>
      </w:r>
      <w:r>
        <w:rPr>
          <w:color w:val="231F20"/>
          <w:spacing w:val="-15"/>
        </w:rPr>
        <w:t> </w:t>
      </w:r>
      <w:r>
        <w:rPr>
          <w:color w:val="231F20"/>
        </w:rPr>
        <w:t>địa</w:t>
      </w:r>
      <w:r>
        <w:rPr>
          <w:color w:val="231F20"/>
          <w:spacing w:val="-15"/>
        </w:rPr>
        <w:t> </w:t>
      </w:r>
      <w:r>
        <w:rPr>
          <w:color w:val="231F20"/>
        </w:rPr>
        <w:t>Xa-ma-tha,</w:t>
      </w:r>
      <w:r>
        <w:rPr>
          <w:color w:val="231F20"/>
          <w:spacing w:val="-20"/>
        </w:rPr>
        <w:t> </w:t>
      </w:r>
      <w:r>
        <w:rPr>
          <w:color w:val="231F20"/>
        </w:rPr>
        <w:t>Tỳ-bát-xá-na</w:t>
      </w:r>
      <w:r>
        <w:rPr>
          <w:color w:val="231F20"/>
          <w:spacing w:val="-15"/>
        </w:rPr>
        <w:t> </w:t>
      </w:r>
      <w:r>
        <w:rPr>
          <w:color w:val="231F20"/>
        </w:rPr>
        <w:t>bình</w:t>
      </w:r>
      <w:r>
        <w:rPr>
          <w:color w:val="231F20"/>
          <w:spacing w:val="-16"/>
        </w:rPr>
        <w:t> </w:t>
      </w:r>
      <w:r>
        <w:rPr>
          <w:color w:val="231F20"/>
        </w:rPr>
        <w:t>đẳng</w:t>
      </w:r>
      <w:r>
        <w:rPr>
          <w:color w:val="231F20"/>
          <w:spacing w:val="-15"/>
        </w:rPr>
        <w:t> </w:t>
      </w:r>
      <w:r>
        <w:rPr>
          <w:color w:val="231F20"/>
        </w:rPr>
        <w:t>thâu nhận thì địa đó có năm thông. Cận phần và vô sắc theo đó còn thiếu một thứ nên không có năm thông </w:t>
      </w:r>
      <w:r>
        <w:rPr>
          <w:color w:val="231F20"/>
          <w:spacing w:val="-5"/>
        </w:rPr>
        <w:t>này.</w:t>
      </w:r>
    </w:p>
    <w:p>
      <w:pPr>
        <w:pStyle w:val="BodyText"/>
        <w:ind w:left="677" w:firstLine="0"/>
      </w:pPr>
      <w:r>
        <w:rPr>
          <w:color w:val="231F20"/>
        </w:rPr>
        <w:t>Về chỗ dựa: Đều dựa vào cõi dục và cõi sắc.</w:t>
      </w:r>
    </w:p>
    <w:p>
      <w:pPr>
        <w:pStyle w:val="BodyText"/>
        <w:spacing w:line="276" w:lineRule="auto" w:before="158"/>
        <w:ind w:right="390"/>
      </w:pPr>
      <w:r>
        <w:rPr>
          <w:color w:val="231F20"/>
        </w:rPr>
        <w:t>Về hành tướng: Bốn thứ chỉ là hành tướng không sáng rõ. Tha tâm trí thông, nếu là hữu lậu thì cũng có hành tướng không sáng rõ, nếu là vô lậu thì làm bốn hành tướng của đạo.</w:t>
      </w:r>
    </w:p>
    <w:p>
      <w:pPr>
        <w:pStyle w:val="BodyText"/>
        <w:spacing w:line="276" w:lineRule="auto"/>
        <w:ind w:right="390"/>
      </w:pPr>
      <w:r>
        <w:rPr>
          <w:color w:val="231F20"/>
        </w:rPr>
        <w:t>Về đối tượng duyên: Thần cảnh trí thông duyên với bốn xứ hoặc hai xứ ở cõi dục và cõi sắc. Thiên nhãn trí thông duyên với sắc xứ</w:t>
      </w:r>
      <w:r>
        <w:rPr>
          <w:color w:val="231F20"/>
          <w:spacing w:val="-5"/>
        </w:rPr>
        <w:t> </w:t>
      </w:r>
      <w:r>
        <w:rPr>
          <w:color w:val="231F20"/>
        </w:rPr>
        <w:t>ở</w:t>
      </w:r>
      <w:r>
        <w:rPr>
          <w:color w:val="231F20"/>
          <w:spacing w:val="-4"/>
        </w:rPr>
        <w:t> </w:t>
      </w:r>
      <w:r>
        <w:rPr>
          <w:color w:val="231F20"/>
        </w:rPr>
        <w:t>cõi</w:t>
      </w:r>
      <w:r>
        <w:rPr>
          <w:color w:val="231F20"/>
          <w:spacing w:val="-4"/>
        </w:rPr>
        <w:t> </w:t>
      </w:r>
      <w:r>
        <w:rPr>
          <w:color w:val="231F20"/>
        </w:rPr>
        <w:t>dục</w:t>
      </w:r>
      <w:r>
        <w:rPr>
          <w:color w:val="231F20"/>
          <w:spacing w:val="-4"/>
        </w:rPr>
        <w:t> </w:t>
      </w:r>
      <w:r>
        <w:rPr>
          <w:color w:val="231F20"/>
        </w:rPr>
        <w:t>và</w:t>
      </w:r>
      <w:r>
        <w:rPr>
          <w:color w:val="231F20"/>
          <w:spacing w:val="-4"/>
        </w:rPr>
        <w:t> </w:t>
      </w:r>
      <w:r>
        <w:rPr>
          <w:color w:val="231F20"/>
        </w:rPr>
        <w:t>cõi</w:t>
      </w:r>
      <w:r>
        <w:rPr>
          <w:color w:val="231F20"/>
          <w:spacing w:val="-5"/>
        </w:rPr>
        <w:t> </w:t>
      </w:r>
      <w:r>
        <w:rPr>
          <w:color w:val="231F20"/>
        </w:rPr>
        <w:t>sắc.</w:t>
      </w:r>
      <w:r>
        <w:rPr>
          <w:color w:val="231F20"/>
          <w:spacing w:val="-9"/>
        </w:rPr>
        <w:t> </w:t>
      </w:r>
      <w:r>
        <w:rPr>
          <w:color w:val="231F20"/>
        </w:rPr>
        <w:t>Thiên</w:t>
      </w:r>
      <w:r>
        <w:rPr>
          <w:color w:val="231F20"/>
          <w:spacing w:val="-4"/>
        </w:rPr>
        <w:t> </w:t>
      </w:r>
      <w:r>
        <w:rPr>
          <w:color w:val="231F20"/>
        </w:rPr>
        <w:t>nhĩ</w:t>
      </w:r>
      <w:r>
        <w:rPr>
          <w:color w:val="231F20"/>
          <w:spacing w:val="-4"/>
        </w:rPr>
        <w:t> </w:t>
      </w:r>
      <w:r>
        <w:rPr>
          <w:color w:val="231F20"/>
        </w:rPr>
        <w:t>trí</w:t>
      </w:r>
      <w:r>
        <w:rPr>
          <w:color w:val="231F20"/>
          <w:spacing w:val="-4"/>
        </w:rPr>
        <w:t> </w:t>
      </w:r>
      <w:r>
        <w:rPr>
          <w:color w:val="231F20"/>
        </w:rPr>
        <w:t>thông</w:t>
      </w:r>
      <w:r>
        <w:rPr>
          <w:color w:val="231F20"/>
          <w:spacing w:val="-4"/>
        </w:rPr>
        <w:t> </w:t>
      </w:r>
      <w:r>
        <w:rPr>
          <w:color w:val="231F20"/>
        </w:rPr>
        <w:t>duyên</w:t>
      </w:r>
      <w:r>
        <w:rPr>
          <w:color w:val="231F20"/>
          <w:spacing w:val="-5"/>
        </w:rPr>
        <w:t> </w:t>
      </w:r>
      <w:r>
        <w:rPr>
          <w:color w:val="231F20"/>
        </w:rPr>
        <w:t>với</w:t>
      </w:r>
      <w:r>
        <w:rPr>
          <w:color w:val="231F20"/>
          <w:spacing w:val="-4"/>
        </w:rPr>
        <w:t> </w:t>
      </w:r>
      <w:r>
        <w:rPr>
          <w:color w:val="231F20"/>
        </w:rPr>
        <w:t>thanh</w:t>
      </w:r>
      <w:r>
        <w:rPr>
          <w:color w:val="231F20"/>
          <w:spacing w:val="-4"/>
        </w:rPr>
        <w:t> </w:t>
      </w:r>
      <w:r>
        <w:rPr>
          <w:color w:val="231F20"/>
        </w:rPr>
        <w:t>xứ</w:t>
      </w:r>
      <w:r>
        <w:rPr>
          <w:color w:val="231F20"/>
          <w:spacing w:val="-4"/>
        </w:rPr>
        <w:t> </w:t>
      </w:r>
      <w:r>
        <w:rPr>
          <w:color w:val="231F20"/>
        </w:rPr>
        <w:t>ở</w:t>
      </w:r>
      <w:r>
        <w:rPr>
          <w:color w:val="231F20"/>
          <w:spacing w:val="-4"/>
        </w:rPr>
        <w:t> </w:t>
      </w:r>
      <w:r>
        <w:rPr>
          <w:color w:val="231F20"/>
        </w:rPr>
        <w:t>cõi dục</w:t>
      </w:r>
      <w:r>
        <w:rPr>
          <w:color w:val="231F20"/>
          <w:spacing w:val="-8"/>
        </w:rPr>
        <w:t> </w:t>
      </w:r>
      <w:r>
        <w:rPr>
          <w:color w:val="231F20"/>
        </w:rPr>
        <w:t>và</w:t>
      </w:r>
      <w:r>
        <w:rPr>
          <w:color w:val="231F20"/>
          <w:spacing w:val="-7"/>
        </w:rPr>
        <w:t> </w:t>
      </w:r>
      <w:r>
        <w:rPr>
          <w:color w:val="231F20"/>
        </w:rPr>
        <w:t>cõi</w:t>
      </w:r>
      <w:r>
        <w:rPr>
          <w:color w:val="231F20"/>
          <w:spacing w:val="-7"/>
        </w:rPr>
        <w:t> </w:t>
      </w:r>
      <w:r>
        <w:rPr>
          <w:color w:val="231F20"/>
        </w:rPr>
        <w:t>sắc.</w:t>
      </w:r>
      <w:r>
        <w:rPr>
          <w:color w:val="231F20"/>
          <w:spacing w:val="-12"/>
        </w:rPr>
        <w:t> </w:t>
      </w:r>
      <w:r>
        <w:rPr>
          <w:color w:val="231F20"/>
        </w:rPr>
        <w:t>Tha</w:t>
      </w:r>
      <w:r>
        <w:rPr>
          <w:color w:val="231F20"/>
          <w:spacing w:val="-8"/>
        </w:rPr>
        <w:t> </w:t>
      </w:r>
      <w:r>
        <w:rPr>
          <w:color w:val="231F20"/>
        </w:rPr>
        <w:t>tâm</w:t>
      </w:r>
      <w:r>
        <w:rPr>
          <w:color w:val="231F20"/>
          <w:spacing w:val="-7"/>
        </w:rPr>
        <w:t> </w:t>
      </w:r>
      <w:r>
        <w:rPr>
          <w:color w:val="231F20"/>
        </w:rPr>
        <w:t>trí</w:t>
      </w:r>
      <w:r>
        <w:rPr>
          <w:color w:val="231F20"/>
          <w:spacing w:val="-7"/>
        </w:rPr>
        <w:t> </w:t>
      </w:r>
      <w:r>
        <w:rPr>
          <w:color w:val="231F20"/>
        </w:rPr>
        <w:t>thông</w:t>
      </w:r>
      <w:r>
        <w:rPr>
          <w:color w:val="231F20"/>
          <w:spacing w:val="-7"/>
        </w:rPr>
        <w:t> </w:t>
      </w:r>
      <w:r>
        <w:rPr>
          <w:color w:val="231F20"/>
        </w:rPr>
        <w:t>duyên</w:t>
      </w:r>
      <w:r>
        <w:rPr>
          <w:color w:val="231F20"/>
          <w:spacing w:val="-8"/>
        </w:rPr>
        <w:t> </w:t>
      </w:r>
      <w:r>
        <w:rPr>
          <w:color w:val="231F20"/>
        </w:rPr>
        <w:t>với</w:t>
      </w:r>
      <w:r>
        <w:rPr>
          <w:color w:val="231F20"/>
          <w:spacing w:val="-7"/>
        </w:rPr>
        <w:t> </w:t>
      </w:r>
      <w:r>
        <w:rPr>
          <w:color w:val="231F20"/>
        </w:rPr>
        <w:t>tâm</w:t>
      </w:r>
      <w:r>
        <w:rPr>
          <w:color w:val="231F20"/>
          <w:spacing w:val="-7"/>
        </w:rPr>
        <w:t> </w:t>
      </w:r>
      <w:r>
        <w:rPr>
          <w:color w:val="231F20"/>
        </w:rPr>
        <w:t>tâm</w:t>
      </w:r>
      <w:r>
        <w:rPr>
          <w:color w:val="231F20"/>
          <w:spacing w:val="-7"/>
        </w:rPr>
        <w:t> </w:t>
      </w:r>
      <w:r>
        <w:rPr>
          <w:color w:val="231F20"/>
        </w:rPr>
        <w:t>sở</w:t>
      </w:r>
      <w:r>
        <w:rPr>
          <w:color w:val="231F20"/>
          <w:spacing w:val="-8"/>
        </w:rPr>
        <w:t> </w:t>
      </w:r>
      <w:r>
        <w:rPr>
          <w:color w:val="231F20"/>
        </w:rPr>
        <w:t>ở</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cõi sắc và không thuộc cõi nào. Túc trụ trí thông duyên với năm uẩn ở cõi dục, cõi</w:t>
      </w:r>
      <w:r>
        <w:rPr>
          <w:color w:val="231F20"/>
          <w:spacing w:val="-1"/>
        </w:rPr>
        <w:t> </w:t>
      </w:r>
      <w:r>
        <w:rPr>
          <w:color w:val="231F20"/>
        </w:rPr>
        <w:t>sắc.</w:t>
      </w:r>
    </w:p>
    <w:p>
      <w:pPr>
        <w:pStyle w:val="BodyText"/>
        <w:spacing w:line="276" w:lineRule="auto" w:before="115"/>
        <w:ind w:right="389"/>
      </w:pPr>
      <w:r>
        <w:rPr>
          <w:color w:val="231F20"/>
        </w:rPr>
        <w:t>Về niệm trụ: Ba thứ trước chỉ là thân niệm trụ. Tha tâm trí thông là ba niệm trụ trừ thân niệm trụ. Túc trụ trí thông chỉ là pháp niệm trụ.</w:t>
      </w:r>
    </w:p>
    <w:p>
      <w:pPr>
        <w:pStyle w:val="BodyText"/>
        <w:spacing w:line="276" w:lineRule="auto"/>
        <w:ind w:right="391"/>
      </w:pPr>
      <w:r>
        <w:rPr>
          <w:color w:val="231F20"/>
        </w:rPr>
        <w:t>Về</w:t>
      </w:r>
      <w:r>
        <w:rPr>
          <w:color w:val="231F20"/>
          <w:spacing w:val="-14"/>
        </w:rPr>
        <w:t> </w:t>
      </w:r>
      <w:r>
        <w:rPr>
          <w:color w:val="231F20"/>
          <w:spacing w:val="-3"/>
        </w:rPr>
        <w:t>trí:</w:t>
      </w:r>
      <w:r>
        <w:rPr>
          <w:color w:val="231F20"/>
          <w:spacing w:val="-13"/>
        </w:rPr>
        <w:t> </w:t>
      </w:r>
      <w:r>
        <w:rPr>
          <w:color w:val="231F20"/>
        </w:rPr>
        <w:t>Bốn</w:t>
      </w:r>
      <w:r>
        <w:rPr>
          <w:color w:val="231F20"/>
          <w:spacing w:val="-13"/>
        </w:rPr>
        <w:t> </w:t>
      </w:r>
      <w:r>
        <w:rPr>
          <w:color w:val="231F20"/>
        </w:rPr>
        <w:t>thứ</w:t>
      </w:r>
      <w:r>
        <w:rPr>
          <w:color w:val="231F20"/>
          <w:spacing w:val="-13"/>
        </w:rPr>
        <w:t> </w:t>
      </w:r>
      <w:r>
        <w:rPr>
          <w:color w:val="231F20"/>
        </w:rPr>
        <w:t>chỉ</w:t>
      </w:r>
      <w:r>
        <w:rPr>
          <w:color w:val="231F20"/>
          <w:spacing w:val="-13"/>
        </w:rPr>
        <w:t> </w:t>
      </w:r>
      <w:r>
        <w:rPr>
          <w:color w:val="231F20"/>
        </w:rPr>
        <w:t>là</w:t>
      </w:r>
      <w:r>
        <w:rPr>
          <w:color w:val="231F20"/>
          <w:spacing w:val="-12"/>
        </w:rPr>
        <w:t> </w:t>
      </w:r>
      <w:r>
        <w:rPr>
          <w:color w:val="231F20"/>
        </w:rPr>
        <w:t>thế</w:t>
      </w:r>
      <w:r>
        <w:rPr>
          <w:color w:val="231F20"/>
          <w:spacing w:val="-13"/>
        </w:rPr>
        <w:t> </w:t>
      </w:r>
      <w:r>
        <w:rPr>
          <w:color w:val="231F20"/>
        </w:rPr>
        <w:t>tục</w:t>
      </w:r>
      <w:r>
        <w:rPr>
          <w:color w:val="231F20"/>
          <w:spacing w:val="-13"/>
        </w:rPr>
        <w:t> </w:t>
      </w:r>
      <w:r>
        <w:rPr>
          <w:color w:val="231F20"/>
          <w:spacing w:val="-3"/>
        </w:rPr>
        <w:t>trí.</w:t>
      </w:r>
      <w:r>
        <w:rPr>
          <w:color w:val="231F20"/>
          <w:spacing w:val="-18"/>
        </w:rPr>
        <w:t> </w:t>
      </w:r>
      <w:r>
        <w:rPr>
          <w:color w:val="231F20"/>
        </w:rPr>
        <w:t>Tha</w:t>
      </w:r>
      <w:r>
        <w:rPr>
          <w:color w:val="231F20"/>
          <w:spacing w:val="-12"/>
        </w:rPr>
        <w:t> </w:t>
      </w:r>
      <w:r>
        <w:rPr>
          <w:color w:val="231F20"/>
        </w:rPr>
        <w:t>tâm</w:t>
      </w:r>
      <w:r>
        <w:rPr>
          <w:color w:val="231F20"/>
          <w:spacing w:val="-13"/>
        </w:rPr>
        <w:t> </w:t>
      </w:r>
      <w:r>
        <w:rPr>
          <w:color w:val="231F20"/>
        </w:rPr>
        <w:t>trí</w:t>
      </w:r>
      <w:r>
        <w:rPr>
          <w:color w:val="231F20"/>
          <w:spacing w:val="-13"/>
        </w:rPr>
        <w:t> </w:t>
      </w:r>
      <w:r>
        <w:rPr>
          <w:color w:val="231F20"/>
          <w:spacing w:val="-3"/>
        </w:rPr>
        <w:t>thông</w:t>
      </w:r>
      <w:r>
        <w:rPr>
          <w:color w:val="231F20"/>
          <w:spacing w:val="-13"/>
        </w:rPr>
        <w:t> </w:t>
      </w:r>
      <w:r>
        <w:rPr>
          <w:color w:val="231F20"/>
        </w:rPr>
        <w:t>nếu</w:t>
      </w:r>
      <w:r>
        <w:rPr>
          <w:color w:val="231F20"/>
          <w:spacing w:val="-13"/>
        </w:rPr>
        <w:t> </w:t>
      </w:r>
      <w:r>
        <w:rPr>
          <w:color w:val="231F20"/>
        </w:rPr>
        <w:t>hữu</w:t>
      </w:r>
      <w:r>
        <w:rPr>
          <w:color w:val="231F20"/>
          <w:spacing w:val="-12"/>
        </w:rPr>
        <w:t> </w:t>
      </w:r>
      <w:r>
        <w:rPr>
          <w:color w:val="231F20"/>
        </w:rPr>
        <w:t>lậu</w:t>
      </w:r>
      <w:r>
        <w:rPr>
          <w:color w:val="231F20"/>
          <w:spacing w:val="-13"/>
        </w:rPr>
        <w:t> </w:t>
      </w:r>
      <w:r>
        <w:rPr>
          <w:color w:val="231F20"/>
          <w:spacing w:val="-3"/>
        </w:rPr>
        <w:t>là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0"/>
        </w:rPr>
        <w:t> </w:t>
      </w:r>
      <w:r>
        <w:rPr>
          <w:color w:val="231F20"/>
        </w:rPr>
        <w:t>của</w:t>
      </w:r>
      <w:r>
        <w:rPr>
          <w:color w:val="231F20"/>
          <w:spacing w:val="-9"/>
        </w:rPr>
        <w:t> </w:t>
      </w:r>
      <w:r>
        <w:rPr>
          <w:color w:val="231F20"/>
        </w:rPr>
        <w:t>thế</w:t>
      </w:r>
      <w:r>
        <w:rPr>
          <w:color w:val="231F20"/>
          <w:spacing w:val="-10"/>
        </w:rPr>
        <w:t> </w:t>
      </w:r>
      <w:r>
        <w:rPr>
          <w:color w:val="231F20"/>
        </w:rPr>
        <w:t>tục</w:t>
      </w:r>
      <w:r>
        <w:rPr>
          <w:color w:val="231F20"/>
          <w:spacing w:val="-10"/>
        </w:rPr>
        <w:t> </w:t>
      </w:r>
      <w:r>
        <w:rPr>
          <w:color w:val="231F20"/>
          <w:spacing w:val="-3"/>
        </w:rPr>
        <w:t>trí,</w:t>
      </w:r>
      <w:r>
        <w:rPr>
          <w:color w:val="231F20"/>
          <w:spacing w:val="-9"/>
        </w:rPr>
        <w:t> </w:t>
      </w:r>
      <w:r>
        <w:rPr>
          <w:color w:val="231F20"/>
        </w:rPr>
        <w:t>nếu</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là</w:t>
      </w:r>
      <w:r>
        <w:rPr>
          <w:color w:val="231F20"/>
          <w:spacing w:val="-9"/>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9"/>
        </w:rPr>
        <w:t> </w:t>
      </w:r>
      <w:r>
        <w:rPr>
          <w:color w:val="231F20"/>
        </w:rPr>
        <w:t>của</w:t>
      </w:r>
      <w:r>
        <w:rPr>
          <w:color w:val="231F20"/>
          <w:spacing w:val="-10"/>
        </w:rPr>
        <w:t> </w:t>
      </w:r>
      <w:r>
        <w:rPr>
          <w:color w:val="231F20"/>
          <w:spacing w:val="-3"/>
        </w:rPr>
        <w:t>loại</w:t>
      </w:r>
      <w:r>
        <w:rPr>
          <w:color w:val="231F20"/>
          <w:spacing w:val="-10"/>
        </w:rPr>
        <w:t> </w:t>
      </w:r>
      <w:r>
        <w:rPr>
          <w:color w:val="231F20"/>
          <w:spacing w:val="-3"/>
        </w:rPr>
        <w:t>trí,</w:t>
      </w:r>
      <w:r>
        <w:rPr>
          <w:color w:val="231F20"/>
          <w:spacing w:val="-9"/>
        </w:rPr>
        <w:t> </w:t>
      </w:r>
      <w:r>
        <w:rPr>
          <w:color w:val="231F20"/>
        </w:rPr>
        <w:t>đạo</w:t>
      </w:r>
      <w:r>
        <w:rPr>
          <w:color w:val="231F20"/>
          <w:spacing w:val="-10"/>
        </w:rPr>
        <w:t> </w:t>
      </w:r>
      <w:r>
        <w:rPr>
          <w:color w:val="231F20"/>
          <w:spacing w:val="-3"/>
        </w:rPr>
        <w:t>trí.</w:t>
      </w:r>
    </w:p>
    <w:p>
      <w:pPr>
        <w:pStyle w:val="BodyText"/>
        <w:spacing w:line="276" w:lineRule="auto" w:before="113"/>
        <w:ind w:right="391"/>
      </w:pPr>
      <w:r>
        <w:rPr>
          <w:color w:val="231F20"/>
        </w:rPr>
        <w:t>Về kết hợp với </w:t>
      </w:r>
      <w:r>
        <w:rPr>
          <w:color w:val="231F20"/>
          <w:spacing w:val="-5"/>
        </w:rPr>
        <w:t>Tam-ma-địa: </w:t>
      </w:r>
      <w:r>
        <w:rPr>
          <w:color w:val="231F20"/>
        </w:rPr>
        <w:t>Bốn thứ </w:t>
      </w:r>
      <w:r>
        <w:rPr>
          <w:color w:val="231F20"/>
          <w:spacing w:val="-3"/>
        </w:rPr>
        <w:t>không </w:t>
      </w:r>
      <w:r>
        <w:rPr>
          <w:color w:val="231F20"/>
        </w:rPr>
        <w:t>kết hợp với </w:t>
      </w:r>
      <w:r>
        <w:rPr>
          <w:color w:val="231F20"/>
          <w:spacing w:val="-8"/>
        </w:rPr>
        <w:t>Tam- </w:t>
      </w:r>
      <w:r>
        <w:rPr>
          <w:color w:val="231F20"/>
          <w:spacing w:val="-3"/>
        </w:rPr>
        <w:t>ma-địa. </w:t>
      </w:r>
      <w:r>
        <w:rPr>
          <w:color w:val="231F20"/>
        </w:rPr>
        <w:t>Tha tâm trí </w:t>
      </w:r>
      <w:r>
        <w:rPr>
          <w:color w:val="231F20"/>
          <w:spacing w:val="-3"/>
        </w:rPr>
        <w:t>thông </w:t>
      </w:r>
      <w:r>
        <w:rPr>
          <w:color w:val="231F20"/>
        </w:rPr>
        <w:t>nếu là hữu lậu thì </w:t>
      </w:r>
      <w:r>
        <w:rPr>
          <w:color w:val="231F20"/>
          <w:spacing w:val="-3"/>
        </w:rPr>
        <w:t>cũng không </w:t>
      </w:r>
      <w:r>
        <w:rPr>
          <w:color w:val="231F20"/>
        </w:rPr>
        <w:t>kết hợp </w:t>
      </w:r>
      <w:r>
        <w:rPr>
          <w:color w:val="231F20"/>
          <w:spacing w:val="-3"/>
        </w:rPr>
        <w:t>với </w:t>
      </w:r>
      <w:r>
        <w:rPr>
          <w:color w:val="231F20"/>
          <w:spacing w:val="-5"/>
        </w:rPr>
        <w:t>Tam-ma-địa,</w:t>
      </w:r>
      <w:r>
        <w:rPr>
          <w:color w:val="231F20"/>
          <w:spacing w:val="-14"/>
        </w:rPr>
        <w:t> </w:t>
      </w:r>
      <w:r>
        <w:rPr>
          <w:color w:val="231F20"/>
        </w:rPr>
        <w:t>nếu</w:t>
      </w:r>
      <w:r>
        <w:rPr>
          <w:color w:val="231F20"/>
          <w:spacing w:val="-13"/>
        </w:rPr>
        <w:t> </w:t>
      </w:r>
      <w:r>
        <w:rPr>
          <w:color w:val="231F20"/>
        </w:rPr>
        <w:t>là</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thì</w:t>
      </w:r>
      <w:r>
        <w:rPr>
          <w:color w:val="231F20"/>
          <w:spacing w:val="-13"/>
        </w:rPr>
        <w:t> </w:t>
      </w:r>
      <w:r>
        <w:rPr>
          <w:color w:val="231F20"/>
        </w:rPr>
        <w:t>kết</w:t>
      </w:r>
      <w:r>
        <w:rPr>
          <w:color w:val="231F20"/>
          <w:spacing w:val="-13"/>
        </w:rPr>
        <w:t> </w:t>
      </w:r>
      <w:r>
        <w:rPr>
          <w:color w:val="231F20"/>
        </w:rPr>
        <w:t>hợp</w:t>
      </w:r>
      <w:r>
        <w:rPr>
          <w:color w:val="231F20"/>
          <w:spacing w:val="-13"/>
        </w:rPr>
        <w:t> </w:t>
      </w:r>
      <w:r>
        <w:rPr>
          <w:color w:val="231F20"/>
        </w:rPr>
        <w:t>với</w:t>
      </w:r>
      <w:r>
        <w:rPr>
          <w:color w:val="231F20"/>
          <w:spacing w:val="-13"/>
        </w:rPr>
        <w:t> </w:t>
      </w:r>
      <w:r>
        <w:rPr>
          <w:color w:val="231F20"/>
        </w:rPr>
        <w:t>đạo</w:t>
      </w:r>
      <w:r>
        <w:rPr>
          <w:color w:val="231F20"/>
          <w:spacing w:val="-18"/>
        </w:rPr>
        <w:t> </w:t>
      </w:r>
      <w:r>
        <w:rPr>
          <w:color w:val="231F20"/>
          <w:spacing w:val="-5"/>
        </w:rPr>
        <w:t>Tam-ma-địa</w:t>
      </w:r>
      <w:r>
        <w:rPr>
          <w:color w:val="231F20"/>
          <w:spacing w:val="-13"/>
        </w:rPr>
        <w:t> </w:t>
      </w:r>
      <w:r>
        <w:rPr>
          <w:color w:val="231F20"/>
        </w:rPr>
        <w:t>vô</w:t>
      </w:r>
      <w:r>
        <w:rPr>
          <w:color w:val="231F20"/>
          <w:spacing w:val="-13"/>
        </w:rPr>
        <w:t> </w:t>
      </w:r>
      <w:r>
        <w:rPr>
          <w:color w:val="231F20"/>
          <w:spacing w:val="-3"/>
        </w:rPr>
        <w:t>nguyện.</w:t>
      </w:r>
    </w:p>
    <w:p>
      <w:pPr>
        <w:pStyle w:val="BodyText"/>
        <w:spacing w:line="276" w:lineRule="auto"/>
        <w:ind w:right="390"/>
      </w:pPr>
      <w:r>
        <w:rPr>
          <w:color w:val="231F20"/>
        </w:rPr>
        <w:t>Về căn tương ưng: Dựa vào chủng loại mà nói có ba căn</w:t>
      </w:r>
      <w:r>
        <w:rPr>
          <w:color w:val="231F20"/>
          <w:spacing w:val="-42"/>
        </w:rPr>
        <w:t> </w:t>
      </w:r>
      <w:r>
        <w:rPr>
          <w:color w:val="231F20"/>
        </w:rPr>
        <w:t>tương ưng, đó là lạc căn, hỷ căn và xả căn.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Về đời: Cả năm thứ này đều thuộc về ba đời. Bốn thứ trước </w:t>
      </w:r>
      <w:r>
        <w:rPr>
          <w:color w:val="231F20"/>
          <w:spacing w:val="-4"/>
        </w:rPr>
        <w:t>thì </w:t>
      </w:r>
      <w:r>
        <w:rPr>
          <w:color w:val="231F20"/>
        </w:rPr>
        <w:t>quá</w:t>
      </w:r>
      <w:r>
        <w:rPr>
          <w:color w:val="231F20"/>
          <w:spacing w:val="-6"/>
        </w:rPr>
        <w:t> </w:t>
      </w:r>
      <w:r>
        <w:rPr>
          <w:color w:val="231F20"/>
        </w:rPr>
        <w:t>khứ</w:t>
      </w:r>
      <w:r>
        <w:rPr>
          <w:color w:val="231F20"/>
          <w:spacing w:val="-5"/>
        </w:rPr>
        <w:t> </w:t>
      </w:r>
      <w:r>
        <w:rPr>
          <w:color w:val="231F20"/>
        </w:rPr>
        <w:t>duyên</w:t>
      </w:r>
      <w:r>
        <w:rPr>
          <w:color w:val="231F20"/>
          <w:spacing w:val="-5"/>
        </w:rPr>
        <w:t> </w:t>
      </w:r>
      <w:r>
        <w:rPr>
          <w:color w:val="231F20"/>
        </w:rPr>
        <w:t>với</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hiện</w:t>
      </w:r>
      <w:r>
        <w:rPr>
          <w:color w:val="231F20"/>
          <w:spacing w:val="-5"/>
        </w:rPr>
        <w:t> </w:t>
      </w:r>
      <w:r>
        <w:rPr>
          <w:color w:val="231F20"/>
        </w:rPr>
        <w:t>tại</w:t>
      </w:r>
      <w:r>
        <w:rPr>
          <w:color w:val="231F20"/>
          <w:spacing w:val="-5"/>
        </w:rPr>
        <w:t> </w:t>
      </w:r>
      <w:r>
        <w:rPr>
          <w:color w:val="231F20"/>
        </w:rPr>
        <w:t>duyên</w:t>
      </w:r>
      <w:r>
        <w:rPr>
          <w:color w:val="231F20"/>
          <w:spacing w:val="-5"/>
        </w:rPr>
        <w:t> </w:t>
      </w:r>
      <w:r>
        <w:rPr>
          <w:color w:val="231F20"/>
        </w:rPr>
        <w:t>với</w:t>
      </w:r>
      <w:r>
        <w:rPr>
          <w:color w:val="231F20"/>
          <w:spacing w:val="-5"/>
        </w:rPr>
        <w:t> </w:t>
      </w:r>
      <w:r>
        <w:rPr>
          <w:color w:val="231F20"/>
        </w:rPr>
        <w:t>hiện</w:t>
      </w:r>
      <w:r>
        <w:rPr>
          <w:color w:val="231F20"/>
          <w:spacing w:val="-5"/>
        </w:rPr>
        <w:t> </w:t>
      </w:r>
      <w:r>
        <w:rPr>
          <w:color w:val="231F20"/>
        </w:rPr>
        <w:t>tại.</w:t>
      </w:r>
      <w:r>
        <w:rPr>
          <w:color w:val="231F20"/>
          <w:spacing w:val="-10"/>
        </w:rPr>
        <w:t> </w:t>
      </w:r>
      <w:r>
        <w:rPr>
          <w:color w:val="231F20"/>
        </w:rPr>
        <w:t>Vị</w:t>
      </w:r>
      <w:r>
        <w:rPr>
          <w:color w:val="231F20"/>
          <w:spacing w:val="-5"/>
        </w:rPr>
        <w:t> </w:t>
      </w:r>
      <w:r>
        <w:rPr>
          <w:color w:val="231F20"/>
        </w:rPr>
        <w:t>lai</w:t>
      </w:r>
      <w:r>
        <w:rPr>
          <w:color w:val="231F20"/>
          <w:spacing w:val="-5"/>
        </w:rPr>
        <w:t> </w:t>
      </w:r>
      <w:r>
        <w:rPr>
          <w:color w:val="231F20"/>
        </w:rPr>
        <w:t>nếu</w:t>
      </w:r>
      <w:r>
        <w:rPr>
          <w:color w:val="231F20"/>
          <w:spacing w:val="-5"/>
        </w:rPr>
        <w:t> </w:t>
      </w:r>
      <w:r>
        <w:rPr>
          <w:color w:val="231F20"/>
          <w:spacing w:val="-6"/>
        </w:rPr>
        <w:t>có </w:t>
      </w:r>
      <w:r>
        <w:rPr>
          <w:color w:val="231F20"/>
        </w:rPr>
        <w:t>sinh thì duyên với vị lai, nếu không sinh thì duyên với ba đời. Túc trụ</w:t>
      </w:r>
      <w:r>
        <w:rPr>
          <w:color w:val="231F20"/>
          <w:spacing w:val="-6"/>
        </w:rPr>
        <w:t> </w:t>
      </w:r>
      <w:r>
        <w:rPr>
          <w:color w:val="231F20"/>
        </w:rPr>
        <w:t>trí</w:t>
      </w:r>
      <w:r>
        <w:rPr>
          <w:color w:val="231F20"/>
          <w:spacing w:val="-6"/>
        </w:rPr>
        <w:t> </w:t>
      </w:r>
      <w:r>
        <w:rPr>
          <w:color w:val="231F20"/>
        </w:rPr>
        <w:t>thông</w:t>
      </w:r>
      <w:r>
        <w:rPr>
          <w:color w:val="231F20"/>
          <w:spacing w:val="-6"/>
        </w:rPr>
        <w:t> </w:t>
      </w:r>
      <w:r>
        <w:rPr>
          <w:color w:val="231F20"/>
        </w:rPr>
        <w:t>thì</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hiện</w:t>
      </w:r>
      <w:r>
        <w:rPr>
          <w:color w:val="231F20"/>
          <w:spacing w:val="-6"/>
        </w:rPr>
        <w:t> </w:t>
      </w:r>
      <w:r>
        <w:rPr>
          <w:color w:val="231F20"/>
        </w:rPr>
        <w:t>tại</w:t>
      </w:r>
      <w:r>
        <w:rPr>
          <w:color w:val="231F20"/>
          <w:spacing w:val="-6"/>
        </w:rPr>
        <w:t> </w:t>
      </w:r>
      <w:r>
        <w:rPr>
          <w:color w:val="231F20"/>
        </w:rPr>
        <w:t>duyên</w:t>
      </w:r>
      <w:r>
        <w:rPr>
          <w:color w:val="231F20"/>
          <w:spacing w:val="-6"/>
        </w:rPr>
        <w:t> </w:t>
      </w:r>
      <w:r>
        <w:rPr>
          <w:color w:val="231F20"/>
        </w:rPr>
        <w:t>với</w:t>
      </w:r>
      <w:r>
        <w:rPr>
          <w:color w:val="231F20"/>
          <w:spacing w:val="-6"/>
        </w:rPr>
        <w:t> </w:t>
      </w:r>
      <w:r>
        <w:rPr>
          <w:color w:val="231F20"/>
        </w:rPr>
        <w:t>quá</w:t>
      </w:r>
      <w:r>
        <w:rPr>
          <w:color w:val="231F20"/>
          <w:spacing w:val="-6"/>
        </w:rPr>
        <w:t> </w:t>
      </w:r>
      <w:r>
        <w:rPr>
          <w:color w:val="231F20"/>
        </w:rPr>
        <w:t>khứ,</w:t>
      </w:r>
      <w:r>
        <w:rPr>
          <w:color w:val="231F20"/>
          <w:spacing w:val="-6"/>
        </w:rPr>
        <w:t> </w:t>
      </w:r>
      <w:r>
        <w:rPr>
          <w:color w:val="231F20"/>
        </w:rPr>
        <w:t>vị</w:t>
      </w:r>
      <w:r>
        <w:rPr>
          <w:color w:val="231F20"/>
          <w:spacing w:val="-6"/>
        </w:rPr>
        <w:t> </w:t>
      </w:r>
      <w:r>
        <w:rPr>
          <w:color w:val="231F20"/>
        </w:rPr>
        <w:t>lai</w:t>
      </w:r>
      <w:r>
        <w:rPr>
          <w:color w:val="231F20"/>
          <w:spacing w:val="-6"/>
        </w:rPr>
        <w:t> </w:t>
      </w:r>
      <w:r>
        <w:rPr>
          <w:color w:val="231F20"/>
        </w:rPr>
        <w:t>duyên</w:t>
      </w:r>
      <w:r>
        <w:rPr>
          <w:color w:val="231F20"/>
          <w:spacing w:val="-6"/>
        </w:rPr>
        <w:t> </w:t>
      </w:r>
      <w:r>
        <w:rPr>
          <w:color w:val="231F20"/>
        </w:rPr>
        <w:t>với ba đời.</w:t>
      </w:r>
    </w:p>
    <w:p>
      <w:pPr>
        <w:pStyle w:val="BodyText"/>
        <w:spacing w:line="273" w:lineRule="auto" w:before="109"/>
        <w:ind w:left="393" w:right="105"/>
      </w:pPr>
      <w:r>
        <w:rPr>
          <w:color w:val="231F20"/>
        </w:rPr>
        <w:t>Về thiện </w:t>
      </w:r>
      <w:r>
        <w:rPr>
          <w:color w:val="231F20"/>
          <w:spacing w:val="-5"/>
        </w:rPr>
        <w:t>v.v...: </w:t>
      </w:r>
      <w:r>
        <w:rPr>
          <w:color w:val="231F20"/>
        </w:rPr>
        <w:t>Thiên nhãn, thiên nhĩ thông là vô ký, duyên với ba</w:t>
      </w:r>
      <w:r>
        <w:rPr>
          <w:color w:val="231F20"/>
          <w:spacing w:val="-7"/>
        </w:rPr>
        <w:t> </w:t>
      </w:r>
      <w:r>
        <w:rPr>
          <w:color w:val="231F20"/>
        </w:rPr>
        <w:t>thứ.</w:t>
      </w:r>
      <w:r>
        <w:rPr>
          <w:color w:val="231F20"/>
          <w:spacing w:val="-12"/>
        </w:rPr>
        <w:t> </w:t>
      </w:r>
      <w:r>
        <w:rPr>
          <w:color w:val="231F20"/>
        </w:rPr>
        <w:t>Thần</w:t>
      </w:r>
      <w:r>
        <w:rPr>
          <w:color w:val="231F20"/>
          <w:spacing w:val="-7"/>
        </w:rPr>
        <w:t> </w:t>
      </w:r>
      <w:r>
        <w:rPr>
          <w:color w:val="231F20"/>
        </w:rPr>
        <w:t>cảnh</w:t>
      </w:r>
      <w:r>
        <w:rPr>
          <w:color w:val="231F20"/>
          <w:spacing w:val="-7"/>
        </w:rPr>
        <w:t> </w:t>
      </w:r>
      <w:r>
        <w:rPr>
          <w:color w:val="231F20"/>
        </w:rPr>
        <w:t>trí</w:t>
      </w:r>
      <w:r>
        <w:rPr>
          <w:color w:val="231F20"/>
          <w:spacing w:val="-7"/>
        </w:rPr>
        <w:t> </w:t>
      </w:r>
      <w:r>
        <w:rPr>
          <w:color w:val="231F20"/>
        </w:rPr>
        <w:t>thông</w:t>
      </w:r>
      <w:r>
        <w:rPr>
          <w:color w:val="231F20"/>
          <w:spacing w:val="-7"/>
        </w:rPr>
        <w:t> </w:t>
      </w:r>
      <w:r>
        <w:rPr>
          <w:color w:val="231F20"/>
        </w:rPr>
        <w:t>là</w:t>
      </w:r>
      <w:r>
        <w:rPr>
          <w:color w:val="231F20"/>
          <w:spacing w:val="-7"/>
        </w:rPr>
        <w:t> </w:t>
      </w:r>
      <w:r>
        <w:rPr>
          <w:color w:val="231F20"/>
        </w:rPr>
        <w:t>thiện,</w:t>
      </w:r>
      <w:r>
        <w:rPr>
          <w:color w:val="231F20"/>
          <w:spacing w:val="-7"/>
        </w:rPr>
        <w:t> </w:t>
      </w:r>
      <w:r>
        <w:rPr>
          <w:color w:val="231F20"/>
        </w:rPr>
        <w:t>duyên</w:t>
      </w:r>
      <w:r>
        <w:rPr>
          <w:color w:val="231F20"/>
          <w:spacing w:val="-7"/>
        </w:rPr>
        <w:t> </w:t>
      </w:r>
      <w:r>
        <w:rPr>
          <w:color w:val="231F20"/>
        </w:rPr>
        <w:t>với</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còn</w:t>
      </w:r>
      <w:r>
        <w:rPr>
          <w:color w:val="231F20"/>
          <w:spacing w:val="-7"/>
        </w:rPr>
        <w:t> </w:t>
      </w:r>
      <w:r>
        <w:rPr>
          <w:color w:val="231F20"/>
        </w:rPr>
        <w:t>lại là thiện, duyên với ba thứ.</w:t>
      </w:r>
    </w:p>
    <w:p>
      <w:pPr>
        <w:pStyle w:val="BodyText"/>
        <w:spacing w:line="273" w:lineRule="auto" w:before="111"/>
        <w:ind w:left="393" w:right="107"/>
      </w:pPr>
      <w:r>
        <w:rPr>
          <w:color w:val="231F20"/>
        </w:rPr>
        <w:t>Về</w:t>
      </w:r>
      <w:r>
        <w:rPr>
          <w:color w:val="231F20"/>
          <w:spacing w:val="-10"/>
        </w:rPr>
        <w:t> </w:t>
      </w:r>
      <w:r>
        <w:rPr>
          <w:color w:val="231F20"/>
        </w:rPr>
        <w:t>thuộc</w:t>
      </w:r>
      <w:r>
        <w:rPr>
          <w:color w:val="231F20"/>
          <w:spacing w:val="-8"/>
        </w:rPr>
        <w:t> </w:t>
      </w:r>
      <w:r>
        <w:rPr>
          <w:color w:val="231F20"/>
        </w:rPr>
        <w:t>cõi</w:t>
      </w:r>
      <w:r>
        <w:rPr>
          <w:color w:val="231F20"/>
          <w:spacing w:val="-8"/>
        </w:rPr>
        <w:t> </w:t>
      </w:r>
      <w:r>
        <w:rPr>
          <w:color w:val="231F20"/>
        </w:rPr>
        <w:t>dục</w:t>
      </w:r>
      <w:r>
        <w:rPr>
          <w:color w:val="231F20"/>
          <w:spacing w:val="-9"/>
        </w:rPr>
        <w:t> </w:t>
      </w:r>
      <w:r>
        <w:rPr>
          <w:color w:val="231F20"/>
          <w:spacing w:val="-4"/>
        </w:rPr>
        <w:t>v.v…:</w:t>
      </w:r>
      <w:r>
        <w:rPr>
          <w:color w:val="231F20"/>
          <w:spacing w:val="-9"/>
        </w:rPr>
        <w:t> </w:t>
      </w:r>
      <w:r>
        <w:rPr>
          <w:color w:val="231F20"/>
        </w:rPr>
        <w:t>Bốn</w:t>
      </w:r>
      <w:r>
        <w:rPr>
          <w:color w:val="231F20"/>
          <w:spacing w:val="-8"/>
        </w:rPr>
        <w:t> </w:t>
      </w:r>
      <w:r>
        <w:rPr>
          <w:color w:val="231F20"/>
        </w:rPr>
        <w:t>thứ</w:t>
      </w:r>
      <w:r>
        <w:rPr>
          <w:color w:val="231F20"/>
          <w:spacing w:val="-8"/>
        </w:rPr>
        <w:t> </w:t>
      </w:r>
      <w:r>
        <w:rPr>
          <w:color w:val="231F20"/>
        </w:rPr>
        <w:t>thuộc</w:t>
      </w:r>
      <w:r>
        <w:rPr>
          <w:color w:val="231F20"/>
          <w:spacing w:val="-8"/>
        </w:rPr>
        <w:t> </w:t>
      </w:r>
      <w:r>
        <w:rPr>
          <w:color w:val="231F20"/>
        </w:rPr>
        <w:t>cõi</w:t>
      </w:r>
      <w:r>
        <w:rPr>
          <w:color w:val="231F20"/>
          <w:spacing w:val="-8"/>
        </w:rPr>
        <w:t> </w:t>
      </w:r>
      <w:r>
        <w:rPr>
          <w:color w:val="231F20"/>
        </w:rPr>
        <w:t>sắc,</w:t>
      </w:r>
      <w:r>
        <w:rPr>
          <w:color w:val="231F20"/>
          <w:spacing w:val="-9"/>
        </w:rPr>
        <w:t> </w:t>
      </w:r>
      <w:r>
        <w:rPr>
          <w:color w:val="231F20"/>
        </w:rPr>
        <w:t>duyên</w:t>
      </w:r>
      <w:r>
        <w:rPr>
          <w:color w:val="231F20"/>
          <w:spacing w:val="-9"/>
        </w:rPr>
        <w:t> </w:t>
      </w:r>
      <w:r>
        <w:rPr>
          <w:color w:val="231F20"/>
        </w:rPr>
        <w:t>với</w:t>
      </w:r>
      <w:r>
        <w:rPr>
          <w:color w:val="231F20"/>
          <w:spacing w:val="-9"/>
        </w:rPr>
        <w:t> </w:t>
      </w:r>
      <w:r>
        <w:rPr>
          <w:color w:val="231F20"/>
        </w:rPr>
        <w:t>thuộc cõi dục và cõi sắc. Tha tâm trí thông thì thuộc cõi sắc và không hệ thuộc, duyên với thuộc cõi dục, cõi sắc và không hệ</w:t>
      </w:r>
      <w:r>
        <w:rPr>
          <w:color w:val="231F20"/>
          <w:spacing w:val="-2"/>
        </w:rPr>
        <w:t> </w:t>
      </w:r>
      <w:r>
        <w:rPr>
          <w:color w:val="231F20"/>
        </w:rPr>
        <w:t>thuộc.</w:t>
      </w:r>
    </w:p>
    <w:p>
      <w:pPr>
        <w:pStyle w:val="BodyText"/>
        <w:spacing w:line="273" w:lineRule="auto" w:before="111"/>
        <w:ind w:left="393" w:right="107"/>
      </w:pPr>
      <w:r>
        <w:rPr>
          <w:color w:val="231F20"/>
        </w:rPr>
        <w:t>Về học </w:t>
      </w:r>
      <w:r>
        <w:rPr>
          <w:color w:val="231F20"/>
          <w:spacing w:val="-5"/>
        </w:rPr>
        <w:t>v.v...: </w:t>
      </w:r>
      <w:r>
        <w:rPr>
          <w:color w:val="231F20"/>
        </w:rPr>
        <w:t>Bốn thứ là phi học phi vô học, duyên với phi học phi vô học. Tha tâm trí thông là học, vô học, phi học phi vô học, duyên với học, vô học, phi học phi vô học.</w:t>
      </w:r>
    </w:p>
    <w:p>
      <w:pPr>
        <w:pStyle w:val="BodyText"/>
        <w:spacing w:line="273" w:lineRule="auto" w:before="111"/>
        <w:ind w:left="393" w:right="107"/>
      </w:pPr>
      <w:r>
        <w:rPr>
          <w:color w:val="231F20"/>
        </w:rPr>
        <w:t>Về do kiến đạo đoạn </w:t>
      </w:r>
      <w:r>
        <w:rPr>
          <w:color w:val="231F20"/>
          <w:spacing w:val="-4"/>
        </w:rPr>
        <w:t>v.v…: </w:t>
      </w:r>
      <w:r>
        <w:rPr>
          <w:color w:val="231F20"/>
        </w:rPr>
        <w:t>Ba thứ do tu đạo đoạn, duyên với tu đạo đoạn. Tha tâm trí thông do tu đạo đoạn và không đoạn,</w:t>
      </w:r>
      <w:r>
        <w:rPr>
          <w:color w:val="231F20"/>
          <w:spacing w:val="-43"/>
        </w:rPr>
        <w:t> </w:t>
      </w:r>
      <w:r>
        <w:rPr>
          <w:color w:val="231F20"/>
        </w:rPr>
        <w:t>duyên với kiến đạo, tu đạo đoạn và không đoạn. Túc trụ trí thông do tu </w:t>
      </w:r>
      <w:r>
        <w:rPr>
          <w:color w:val="231F20"/>
          <w:spacing w:val="-5"/>
        </w:rPr>
        <w:t>đạo </w:t>
      </w:r>
      <w:r>
        <w:rPr>
          <w:color w:val="231F20"/>
        </w:rPr>
        <w:t>đoạn, duyên với kiến đạo và tu đạo đoạn.</w:t>
      </w:r>
    </w:p>
    <w:p>
      <w:pPr>
        <w:pStyle w:val="BodyText"/>
        <w:spacing w:line="273" w:lineRule="auto" w:before="110"/>
        <w:ind w:left="393" w:right="107"/>
      </w:pPr>
      <w:r>
        <w:rPr>
          <w:color w:val="231F20"/>
        </w:rPr>
        <w:t>Về duyên danh và nghĩa: Túc trụ trí thông duyên chung </w:t>
      </w:r>
      <w:r>
        <w:rPr>
          <w:color w:val="231F20"/>
          <w:spacing w:val="-4"/>
        </w:rPr>
        <w:t>với</w:t>
      </w:r>
      <w:r>
        <w:rPr>
          <w:color w:val="231F20"/>
          <w:spacing w:val="57"/>
        </w:rPr>
        <w:t> </w:t>
      </w:r>
      <w:r>
        <w:rPr>
          <w:color w:val="231F20"/>
        </w:rPr>
        <w:t>danh và nghĩa. Bốn thứ kia thì duyên với nghĩa.</w:t>
      </w:r>
    </w:p>
    <w:p>
      <w:pPr>
        <w:pStyle w:val="BodyText"/>
        <w:spacing w:line="273" w:lineRule="auto" w:before="111"/>
        <w:ind w:left="393" w:right="107"/>
      </w:pPr>
      <w:r>
        <w:rPr>
          <w:color w:val="231F20"/>
        </w:rPr>
        <w:t>Về duyên với sự nối tiếp của mình </w:t>
      </w:r>
      <w:r>
        <w:rPr>
          <w:color w:val="231F20"/>
          <w:spacing w:val="-5"/>
        </w:rPr>
        <w:t>v.v...: </w:t>
      </w:r>
      <w:r>
        <w:rPr>
          <w:color w:val="231F20"/>
        </w:rPr>
        <w:t>Tha tâm trí thông  chỉ duyên với sự nối tiếp của người khác. Bốn thứ thông kia duyên chung với sự nối tiếp của mình, của người khác và không nối</w:t>
      </w:r>
      <w:r>
        <w:rPr>
          <w:color w:val="231F20"/>
          <w:spacing w:val="-2"/>
        </w:rPr>
        <w:t> </w:t>
      </w:r>
      <w:r>
        <w:rPr>
          <w:color w:val="231F20"/>
        </w:rPr>
        <w:t>tiếp.</w:t>
      </w:r>
    </w:p>
    <w:p>
      <w:pPr>
        <w:pStyle w:val="BodyText"/>
        <w:spacing w:before="111"/>
        <w:ind w:left="960" w:firstLine="0"/>
      </w:pPr>
      <w:r>
        <w:rPr>
          <w:color w:val="231F20"/>
        </w:rPr>
        <w:t>Về gia hạnh được, lìa nhiễm được:</w:t>
      </w:r>
    </w:p>
    <w:p>
      <w:pPr>
        <w:pStyle w:val="BodyText"/>
        <w:spacing w:line="273" w:lineRule="auto" w:before="155"/>
        <w:ind w:left="393" w:right="107"/>
      </w:pPr>
      <w:r>
        <w:rPr>
          <w:i/>
          <w:color w:val="231F20"/>
        </w:rPr>
        <w:t>Hỏi: </w:t>
      </w:r>
      <w:r>
        <w:rPr>
          <w:color w:val="231F20"/>
        </w:rPr>
        <w:t>Năm thứ thông này là do gia hạnh được hay do lìa nhiễm được? Nếu do gia hạnh được thì như nơi chương </w:t>
      </w:r>
      <w:r>
        <w:rPr>
          <w:color w:val="231F20"/>
          <w:spacing w:val="-4"/>
        </w:rPr>
        <w:t>Trí </w:t>
      </w:r>
      <w:r>
        <w:rPr>
          <w:color w:val="231F20"/>
        </w:rPr>
        <w:t>Uẩn đã nói làm sao thông? Như nói: Nếu thành tựu tha tâm trí ở hiện tại thì cũng thành tựu ở quá khứ và vị lai chăng? </w:t>
      </w:r>
      <w:r>
        <w:rPr>
          <w:i/>
          <w:color w:val="231F20"/>
        </w:rPr>
        <w:t>Đáp: </w:t>
      </w:r>
      <w:r>
        <w:rPr>
          <w:color w:val="231F20"/>
        </w:rPr>
        <w:t>Đúng thế. Nếu do lìa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nhiễm được thì nơi uẩn này phần trước đã nói làm sao thông? Như nói: Do đạo vô gián khi chứng được thần cảnh trí thông thì niệm trụ ở hiện tại tu một, vị lai tu bốn v.v... không phải khởi trước được, vì có tu ở vị lai.</w:t>
      </w:r>
    </w:p>
    <w:p>
      <w:pPr>
        <w:pStyle w:val="BodyText"/>
        <w:spacing w:before="110"/>
        <w:ind w:left="677" w:firstLine="0"/>
      </w:pPr>
      <w:r>
        <w:rPr>
          <w:i/>
          <w:color w:val="231F20"/>
        </w:rPr>
        <w:t>Đáp: </w:t>
      </w:r>
      <w:r>
        <w:rPr>
          <w:color w:val="231F20"/>
        </w:rPr>
        <w:t>Có thuyết nói: Chỉ do gia hạnh được.</w:t>
      </w:r>
    </w:p>
    <w:p>
      <w:pPr>
        <w:pStyle w:val="BodyText"/>
        <w:spacing w:before="154"/>
        <w:ind w:left="677" w:firstLine="0"/>
      </w:pPr>
      <w:r>
        <w:rPr>
          <w:i/>
          <w:color w:val="231F20"/>
        </w:rPr>
        <w:t>Hỏi: </w:t>
      </w:r>
      <w:r>
        <w:rPr>
          <w:color w:val="231F20"/>
        </w:rPr>
        <w:t>Nếu thế thì nơi chương Trí Uẩn đã nói làm sao thông?</w:t>
      </w:r>
    </w:p>
    <w:p>
      <w:pPr>
        <w:pStyle w:val="BodyText"/>
        <w:spacing w:line="273" w:lineRule="auto" w:before="155"/>
        <w:ind w:right="390"/>
      </w:pPr>
      <w:r>
        <w:rPr>
          <w:i/>
          <w:color w:val="231F20"/>
        </w:rPr>
        <w:t>Đáp: </w:t>
      </w:r>
      <w:r>
        <w:rPr>
          <w:color w:val="231F20"/>
        </w:rPr>
        <w:t>Văn nơi ấy nên nói là: Nếu thành tựu tha tâm trí ở hiện tại, thì vị lai nhất định thành tựu. Ở quá khứ nếu đã diệt không </w:t>
      </w:r>
      <w:r>
        <w:rPr>
          <w:color w:val="231F20"/>
          <w:spacing w:val="-2"/>
        </w:rPr>
        <w:t>mất </w:t>
      </w:r>
      <w:r>
        <w:rPr>
          <w:color w:val="231F20"/>
        </w:rPr>
        <w:t>thì</w:t>
      </w:r>
      <w:r>
        <w:rPr>
          <w:color w:val="231F20"/>
          <w:spacing w:val="-9"/>
        </w:rPr>
        <w:t> </w:t>
      </w:r>
      <w:r>
        <w:rPr>
          <w:color w:val="231F20"/>
        </w:rPr>
        <w:t>thành</w:t>
      </w:r>
      <w:r>
        <w:rPr>
          <w:color w:val="231F20"/>
          <w:spacing w:val="-9"/>
        </w:rPr>
        <w:t> </w:t>
      </w:r>
      <w:r>
        <w:rPr>
          <w:color w:val="231F20"/>
        </w:rPr>
        <w:t>tựu,</w:t>
      </w:r>
      <w:r>
        <w:rPr>
          <w:color w:val="231F20"/>
          <w:spacing w:val="-8"/>
        </w:rPr>
        <w:t> </w:t>
      </w:r>
      <w:r>
        <w:rPr>
          <w:color w:val="231F20"/>
        </w:rPr>
        <w:t>nếu</w:t>
      </w:r>
      <w:r>
        <w:rPr>
          <w:color w:val="231F20"/>
          <w:spacing w:val="-10"/>
        </w:rPr>
        <w:t> </w:t>
      </w:r>
      <w:r>
        <w:rPr>
          <w:color w:val="231F20"/>
        </w:rPr>
        <w:t>chưa</w:t>
      </w:r>
      <w:r>
        <w:rPr>
          <w:color w:val="231F20"/>
          <w:spacing w:val="-8"/>
        </w:rPr>
        <w:t> </w:t>
      </w:r>
      <w:r>
        <w:rPr>
          <w:color w:val="231F20"/>
        </w:rPr>
        <w:t>diệt</w:t>
      </w:r>
      <w:r>
        <w:rPr>
          <w:color w:val="231F20"/>
          <w:spacing w:val="-10"/>
        </w:rPr>
        <w:t> </w:t>
      </w:r>
      <w:r>
        <w:rPr>
          <w:color w:val="231F20"/>
        </w:rPr>
        <w:t>hoặc</w:t>
      </w:r>
      <w:r>
        <w:rPr>
          <w:color w:val="231F20"/>
          <w:spacing w:val="-9"/>
        </w:rPr>
        <w:t> </w:t>
      </w:r>
      <w:r>
        <w:rPr>
          <w:color w:val="231F20"/>
        </w:rPr>
        <w:t>đã</w:t>
      </w:r>
      <w:r>
        <w:rPr>
          <w:color w:val="231F20"/>
          <w:spacing w:val="-10"/>
        </w:rPr>
        <w:t> </w:t>
      </w:r>
      <w:r>
        <w:rPr>
          <w:color w:val="231F20"/>
        </w:rPr>
        <w:t>diệt</w:t>
      </w:r>
      <w:r>
        <w:rPr>
          <w:color w:val="231F20"/>
          <w:spacing w:val="-9"/>
        </w:rPr>
        <w:t> </w:t>
      </w:r>
      <w:r>
        <w:rPr>
          <w:color w:val="231F20"/>
        </w:rPr>
        <w:t>mà</w:t>
      </w:r>
      <w:r>
        <w:rPr>
          <w:color w:val="231F20"/>
          <w:spacing w:val="-9"/>
        </w:rPr>
        <w:t> </w:t>
      </w:r>
      <w:r>
        <w:rPr>
          <w:color w:val="231F20"/>
        </w:rPr>
        <w:t>mất</w:t>
      </w:r>
      <w:r>
        <w:rPr>
          <w:color w:val="231F20"/>
          <w:spacing w:val="-8"/>
        </w:rPr>
        <w:t> </w:t>
      </w:r>
      <w:r>
        <w:rPr>
          <w:color w:val="231F20"/>
        </w:rPr>
        <w:t>thì</w:t>
      </w:r>
      <w:r>
        <w:rPr>
          <w:color w:val="231F20"/>
          <w:spacing w:val="-9"/>
        </w:rPr>
        <w:t> </w:t>
      </w:r>
      <w:r>
        <w:rPr>
          <w:color w:val="231F20"/>
        </w:rPr>
        <w:t>không</w:t>
      </w:r>
      <w:r>
        <w:rPr>
          <w:color w:val="231F20"/>
          <w:spacing w:val="-10"/>
        </w:rPr>
        <w:t> </w:t>
      </w:r>
      <w:r>
        <w:rPr>
          <w:color w:val="231F20"/>
        </w:rPr>
        <w:t>thành</w:t>
      </w:r>
      <w:r>
        <w:rPr>
          <w:color w:val="231F20"/>
          <w:spacing w:val="-8"/>
        </w:rPr>
        <w:t> </w:t>
      </w:r>
      <w:r>
        <w:rPr>
          <w:color w:val="231F20"/>
        </w:rPr>
        <w:t>tựu. Nhưng</w:t>
      </w:r>
      <w:r>
        <w:rPr>
          <w:color w:val="231F20"/>
          <w:spacing w:val="-17"/>
        </w:rPr>
        <w:t> </w:t>
      </w:r>
      <w:r>
        <w:rPr>
          <w:color w:val="231F20"/>
        </w:rPr>
        <w:t>không</w:t>
      </w:r>
      <w:r>
        <w:rPr>
          <w:color w:val="231F20"/>
          <w:spacing w:val="-17"/>
        </w:rPr>
        <w:t> </w:t>
      </w:r>
      <w:r>
        <w:rPr>
          <w:color w:val="231F20"/>
        </w:rPr>
        <w:t>nói</w:t>
      </w:r>
      <w:r>
        <w:rPr>
          <w:color w:val="231F20"/>
          <w:spacing w:val="-16"/>
        </w:rPr>
        <w:t> </w:t>
      </w:r>
      <w:r>
        <w:rPr>
          <w:color w:val="231F20"/>
        </w:rPr>
        <w:t>như</w:t>
      </w:r>
      <w:r>
        <w:rPr>
          <w:color w:val="231F20"/>
          <w:spacing w:val="-17"/>
        </w:rPr>
        <w:t> </w:t>
      </w:r>
      <w:r>
        <w:rPr>
          <w:color w:val="231F20"/>
        </w:rPr>
        <w:t>thế</w:t>
      </w:r>
      <w:r>
        <w:rPr>
          <w:color w:val="231F20"/>
          <w:spacing w:val="-17"/>
        </w:rPr>
        <w:t> </w:t>
      </w:r>
      <w:r>
        <w:rPr>
          <w:color w:val="231F20"/>
        </w:rPr>
        <w:t>là</w:t>
      </w:r>
      <w:r>
        <w:rPr>
          <w:color w:val="231F20"/>
          <w:spacing w:val="-16"/>
        </w:rPr>
        <w:t> </w:t>
      </w:r>
      <w:r>
        <w:rPr>
          <w:color w:val="231F20"/>
        </w:rPr>
        <w:t>do</w:t>
      </w:r>
      <w:r>
        <w:rPr>
          <w:color w:val="231F20"/>
          <w:spacing w:val="-17"/>
        </w:rPr>
        <w:t> </w:t>
      </w:r>
      <w:r>
        <w:rPr>
          <w:color w:val="231F20"/>
        </w:rPr>
        <w:t>cách</w:t>
      </w:r>
      <w:r>
        <w:rPr>
          <w:color w:val="231F20"/>
          <w:spacing w:val="-16"/>
        </w:rPr>
        <w:t> </w:t>
      </w:r>
      <w:r>
        <w:rPr>
          <w:color w:val="231F20"/>
        </w:rPr>
        <w:t>nêu</w:t>
      </w:r>
      <w:r>
        <w:rPr>
          <w:color w:val="231F20"/>
          <w:spacing w:val="-17"/>
        </w:rPr>
        <w:t> </w:t>
      </w:r>
      <w:r>
        <w:rPr>
          <w:color w:val="231F20"/>
        </w:rPr>
        <w:t>dẫn</w:t>
      </w:r>
      <w:r>
        <w:rPr>
          <w:color w:val="231F20"/>
          <w:spacing w:val="-17"/>
        </w:rPr>
        <w:t> </w:t>
      </w:r>
      <w:r>
        <w:rPr>
          <w:color w:val="231F20"/>
        </w:rPr>
        <w:t>đã</w:t>
      </w:r>
      <w:r>
        <w:rPr>
          <w:color w:val="231F20"/>
          <w:spacing w:val="-16"/>
        </w:rPr>
        <w:t> </w:t>
      </w:r>
      <w:r>
        <w:rPr>
          <w:color w:val="231F20"/>
        </w:rPr>
        <w:t>tóm</w:t>
      </w:r>
      <w:r>
        <w:rPr>
          <w:color w:val="231F20"/>
          <w:spacing w:val="-17"/>
        </w:rPr>
        <w:t> </w:t>
      </w:r>
      <w:r>
        <w:rPr>
          <w:color w:val="231F20"/>
        </w:rPr>
        <w:t>tắt</w:t>
      </w:r>
      <w:r>
        <w:rPr>
          <w:color w:val="231F20"/>
          <w:spacing w:val="-17"/>
        </w:rPr>
        <w:t> </w:t>
      </w:r>
      <w:r>
        <w:rPr>
          <w:color w:val="231F20"/>
        </w:rPr>
        <w:t>chung</w:t>
      </w:r>
      <w:r>
        <w:rPr>
          <w:color w:val="231F20"/>
          <w:spacing w:val="-16"/>
        </w:rPr>
        <w:t> </w:t>
      </w:r>
      <w:r>
        <w:rPr>
          <w:color w:val="231F20"/>
        </w:rPr>
        <w:t>để</w:t>
      </w:r>
      <w:r>
        <w:rPr>
          <w:color w:val="231F20"/>
          <w:spacing w:val="-17"/>
        </w:rPr>
        <w:t> </w:t>
      </w:r>
      <w:r>
        <w:rPr>
          <w:color w:val="231F20"/>
        </w:rPr>
        <w:t>đáp.</w:t>
      </w:r>
    </w:p>
    <w:p>
      <w:pPr>
        <w:pStyle w:val="BodyText"/>
        <w:spacing w:before="110"/>
        <w:ind w:left="677" w:firstLine="0"/>
      </w:pPr>
      <w:r>
        <w:rPr>
          <w:color w:val="231F20"/>
        </w:rPr>
        <w:t>Có thuyết nêu: Chỉ do lìa nhiễm được.</w:t>
      </w:r>
    </w:p>
    <w:p>
      <w:pPr>
        <w:pStyle w:val="BodyText"/>
        <w:spacing w:before="154"/>
        <w:ind w:left="677" w:firstLine="0"/>
      </w:pPr>
      <w:r>
        <w:rPr>
          <w:i/>
          <w:color w:val="231F20"/>
        </w:rPr>
        <w:t>Hỏi: </w:t>
      </w:r>
      <w:r>
        <w:rPr>
          <w:color w:val="231F20"/>
        </w:rPr>
        <w:t>Nếu như thế thì ở đây phần trước đã nói làm sao thông?</w:t>
      </w:r>
    </w:p>
    <w:p>
      <w:pPr>
        <w:pStyle w:val="BodyText"/>
        <w:spacing w:line="273" w:lineRule="auto" w:before="155"/>
        <w:ind w:right="391"/>
      </w:pPr>
      <w:r>
        <w:rPr>
          <w:i/>
          <w:color w:val="231F20"/>
        </w:rPr>
        <w:t>Đáp: </w:t>
      </w:r>
      <w:r>
        <w:rPr>
          <w:color w:val="231F20"/>
        </w:rPr>
        <w:t>Phải điều luyện nhiều lần pháp Bồ-đề phần, không phải mới</w:t>
      </w:r>
      <w:r>
        <w:rPr>
          <w:color w:val="231F20"/>
          <w:spacing w:val="-8"/>
        </w:rPr>
        <w:t> </w:t>
      </w:r>
      <w:r>
        <w:rPr>
          <w:color w:val="231F20"/>
        </w:rPr>
        <w:t>tu</w:t>
      </w:r>
      <w:r>
        <w:rPr>
          <w:color w:val="231F20"/>
          <w:spacing w:val="-7"/>
        </w:rPr>
        <w:t> </w:t>
      </w:r>
      <w:r>
        <w:rPr>
          <w:color w:val="231F20"/>
        </w:rPr>
        <w:t>mà</w:t>
      </w:r>
      <w:r>
        <w:rPr>
          <w:color w:val="231F20"/>
          <w:spacing w:val="-7"/>
        </w:rPr>
        <w:t> </w:t>
      </w:r>
      <w:r>
        <w:rPr>
          <w:color w:val="231F20"/>
        </w:rPr>
        <w:t>được.</w:t>
      </w:r>
      <w:r>
        <w:rPr>
          <w:color w:val="231F20"/>
          <w:spacing w:val="-7"/>
        </w:rPr>
        <w:t> </w:t>
      </w:r>
      <w:r>
        <w:rPr>
          <w:color w:val="231F20"/>
        </w:rPr>
        <w:t>Khi</w:t>
      </w:r>
      <w:r>
        <w:rPr>
          <w:color w:val="231F20"/>
          <w:spacing w:val="-7"/>
        </w:rPr>
        <w:t> </w:t>
      </w:r>
      <w:r>
        <w:rPr>
          <w:color w:val="231F20"/>
        </w:rPr>
        <w:t>đó,</w:t>
      </w:r>
      <w:r>
        <w:rPr>
          <w:color w:val="231F20"/>
          <w:spacing w:val="-7"/>
        </w:rPr>
        <w:t> </w:t>
      </w:r>
      <w:r>
        <w:rPr>
          <w:color w:val="231F20"/>
        </w:rPr>
        <w:t>chỉ</w:t>
      </w:r>
      <w:r>
        <w:rPr>
          <w:color w:val="231F20"/>
          <w:spacing w:val="-7"/>
        </w:rPr>
        <w:t> </w:t>
      </w:r>
      <w:r>
        <w:rPr>
          <w:color w:val="231F20"/>
        </w:rPr>
        <w:t>khiến</w:t>
      </w:r>
      <w:r>
        <w:rPr>
          <w:color w:val="231F20"/>
          <w:spacing w:val="-8"/>
        </w:rPr>
        <w:t> </w:t>
      </w:r>
      <w:r>
        <w:rPr>
          <w:color w:val="231F20"/>
        </w:rPr>
        <w:t>những</w:t>
      </w:r>
      <w:r>
        <w:rPr>
          <w:color w:val="231F20"/>
          <w:spacing w:val="-7"/>
        </w:rPr>
        <w:t> </w:t>
      </w:r>
      <w:r>
        <w:rPr>
          <w:color w:val="231F20"/>
        </w:rPr>
        <w:t>thứ</w:t>
      </w:r>
      <w:r>
        <w:rPr>
          <w:color w:val="231F20"/>
          <w:spacing w:val="-7"/>
        </w:rPr>
        <w:t> </w:t>
      </w:r>
      <w:r>
        <w:rPr>
          <w:color w:val="231F20"/>
        </w:rPr>
        <w:t>trước</w:t>
      </w:r>
      <w:r>
        <w:rPr>
          <w:color w:val="231F20"/>
          <w:spacing w:val="-7"/>
        </w:rPr>
        <w:t> </w:t>
      </w:r>
      <w:r>
        <w:rPr>
          <w:color w:val="231F20"/>
        </w:rPr>
        <w:t>đã</w:t>
      </w:r>
      <w:r>
        <w:rPr>
          <w:color w:val="231F20"/>
          <w:spacing w:val="-7"/>
        </w:rPr>
        <w:t> </w:t>
      </w:r>
      <w:r>
        <w:rPr>
          <w:color w:val="231F20"/>
        </w:rPr>
        <w:t>đạt</w:t>
      </w:r>
      <w:r>
        <w:rPr>
          <w:color w:val="231F20"/>
          <w:spacing w:val="-7"/>
        </w:rPr>
        <w:t> </w:t>
      </w:r>
      <w:r>
        <w:rPr>
          <w:color w:val="231F20"/>
        </w:rPr>
        <w:t>được</w:t>
      </w:r>
      <w:r>
        <w:rPr>
          <w:color w:val="231F20"/>
          <w:spacing w:val="-7"/>
        </w:rPr>
        <w:t> </w:t>
      </w:r>
      <w:r>
        <w:rPr>
          <w:color w:val="231F20"/>
        </w:rPr>
        <w:t>càng trở nên sáng rõ, hơn hẳn. Như thế nên nói: Đều do gia hạnh và lìa nhiễm được. Ở uẩn này chỉ nói do gia hạnh được, còn </w:t>
      </w:r>
      <w:r>
        <w:rPr>
          <w:color w:val="231F20"/>
          <w:spacing w:val="-4"/>
        </w:rPr>
        <w:t>Trí </w:t>
      </w:r>
      <w:r>
        <w:rPr>
          <w:color w:val="231F20"/>
        </w:rPr>
        <w:t>Uẩn chỉ nói do lìa nhiễm được. Như </w:t>
      </w:r>
      <w:r>
        <w:rPr>
          <w:color w:val="231F20"/>
          <w:spacing w:val="-5"/>
        </w:rPr>
        <w:t>vậy, </w:t>
      </w:r>
      <w:r>
        <w:rPr>
          <w:color w:val="231F20"/>
        </w:rPr>
        <w:t>cả hai nơi nói đều khéo thông</w:t>
      </w:r>
      <w:r>
        <w:rPr>
          <w:color w:val="231F20"/>
          <w:spacing w:val="-1"/>
        </w:rPr>
        <w:t> </w:t>
      </w:r>
      <w:r>
        <w:rPr>
          <w:color w:val="231F20"/>
        </w:rPr>
        <w:t>suốt.</w:t>
      </w:r>
    </w:p>
    <w:p>
      <w:pPr>
        <w:pStyle w:val="BodyText"/>
        <w:spacing w:line="273" w:lineRule="auto" w:before="109"/>
        <w:ind w:right="390"/>
      </w:pPr>
      <w:r>
        <w:rPr>
          <w:color w:val="231F20"/>
        </w:rPr>
        <w:t>Có thuyết nói: Trong chỗ lìa nhiễm được, có đã từng hành </w:t>
      </w:r>
      <w:r>
        <w:rPr>
          <w:color w:val="231F20"/>
          <w:spacing w:val="-4"/>
        </w:rPr>
        <w:t>tập </w:t>
      </w:r>
      <w:r>
        <w:rPr>
          <w:color w:val="231F20"/>
        </w:rPr>
        <w:t>và</w:t>
      </w:r>
      <w:r>
        <w:rPr>
          <w:color w:val="231F20"/>
          <w:spacing w:val="-11"/>
        </w:rPr>
        <w:t> </w:t>
      </w:r>
      <w:r>
        <w:rPr>
          <w:color w:val="231F20"/>
        </w:rPr>
        <w:t>có</w:t>
      </w:r>
      <w:r>
        <w:rPr>
          <w:color w:val="231F20"/>
          <w:spacing w:val="-10"/>
        </w:rPr>
        <w:t> </w:t>
      </w:r>
      <w:r>
        <w:rPr>
          <w:color w:val="231F20"/>
        </w:rPr>
        <w:t>chưa</w:t>
      </w:r>
      <w:r>
        <w:rPr>
          <w:color w:val="231F20"/>
          <w:spacing w:val="-10"/>
        </w:rPr>
        <w:t> </w:t>
      </w:r>
      <w:r>
        <w:rPr>
          <w:color w:val="231F20"/>
        </w:rPr>
        <w:t>từng</w:t>
      </w:r>
      <w:r>
        <w:rPr>
          <w:color w:val="231F20"/>
          <w:spacing w:val="-10"/>
        </w:rPr>
        <w:t> </w:t>
      </w:r>
      <w:r>
        <w:rPr>
          <w:color w:val="231F20"/>
        </w:rPr>
        <w:t>hành</w:t>
      </w:r>
      <w:r>
        <w:rPr>
          <w:color w:val="231F20"/>
          <w:spacing w:val="-10"/>
        </w:rPr>
        <w:t> </w:t>
      </w:r>
      <w:r>
        <w:rPr>
          <w:color w:val="231F20"/>
        </w:rPr>
        <w:t>tập.</w:t>
      </w:r>
      <w:r>
        <w:rPr>
          <w:color w:val="231F20"/>
          <w:spacing w:val="-10"/>
        </w:rPr>
        <w:t> </w:t>
      </w:r>
      <w:r>
        <w:rPr>
          <w:color w:val="231F20"/>
        </w:rPr>
        <w:t>Nơi</w:t>
      </w:r>
      <w:r>
        <w:rPr>
          <w:color w:val="231F20"/>
          <w:spacing w:val="-11"/>
        </w:rPr>
        <w:t> </w:t>
      </w:r>
      <w:r>
        <w:rPr>
          <w:color w:val="231F20"/>
        </w:rPr>
        <w:t>chương</w:t>
      </w:r>
      <w:r>
        <w:rPr>
          <w:color w:val="231F20"/>
          <w:spacing w:val="-16"/>
        </w:rPr>
        <w:t> </w:t>
      </w:r>
      <w:r>
        <w:rPr>
          <w:color w:val="231F20"/>
          <w:spacing w:val="-4"/>
        </w:rPr>
        <w:t>Trí</w:t>
      </w:r>
      <w:r>
        <w:rPr>
          <w:color w:val="231F20"/>
          <w:spacing w:val="-11"/>
        </w:rPr>
        <w:t> </w:t>
      </w:r>
      <w:r>
        <w:rPr>
          <w:color w:val="231F20"/>
        </w:rPr>
        <w:t>Uẩn</w:t>
      </w:r>
      <w:r>
        <w:rPr>
          <w:color w:val="231F20"/>
          <w:spacing w:val="-11"/>
        </w:rPr>
        <w:t> </w:t>
      </w:r>
      <w:r>
        <w:rPr>
          <w:color w:val="231F20"/>
        </w:rPr>
        <w:t>là</w:t>
      </w:r>
      <w:r>
        <w:rPr>
          <w:color w:val="231F20"/>
          <w:spacing w:val="-10"/>
        </w:rPr>
        <w:t> </w:t>
      </w:r>
      <w:r>
        <w:rPr>
          <w:color w:val="231F20"/>
        </w:rPr>
        <w:t>nói</w:t>
      </w:r>
      <w:r>
        <w:rPr>
          <w:color w:val="231F20"/>
          <w:spacing w:val="-10"/>
        </w:rPr>
        <w:t> </w:t>
      </w:r>
      <w:r>
        <w:rPr>
          <w:color w:val="231F20"/>
        </w:rPr>
        <w:t>về</w:t>
      </w:r>
      <w:r>
        <w:rPr>
          <w:color w:val="231F20"/>
          <w:spacing w:val="-10"/>
        </w:rPr>
        <w:t> </w:t>
      </w:r>
      <w:r>
        <w:rPr>
          <w:color w:val="231F20"/>
        </w:rPr>
        <w:t>đã</w:t>
      </w:r>
      <w:r>
        <w:rPr>
          <w:color w:val="231F20"/>
          <w:spacing w:val="-10"/>
        </w:rPr>
        <w:t> </w:t>
      </w:r>
      <w:r>
        <w:rPr>
          <w:color w:val="231F20"/>
        </w:rPr>
        <w:t>từng</w:t>
      </w:r>
      <w:r>
        <w:rPr>
          <w:color w:val="231F20"/>
          <w:spacing w:val="-10"/>
        </w:rPr>
        <w:t> </w:t>
      </w:r>
      <w:r>
        <w:rPr>
          <w:color w:val="231F20"/>
        </w:rPr>
        <w:t>hành tập,</w:t>
      </w:r>
      <w:r>
        <w:rPr>
          <w:color w:val="231F20"/>
          <w:spacing w:val="-11"/>
        </w:rPr>
        <w:t> </w:t>
      </w:r>
      <w:r>
        <w:rPr>
          <w:color w:val="231F20"/>
        </w:rPr>
        <w:t>còn</w:t>
      </w:r>
      <w:r>
        <w:rPr>
          <w:color w:val="231F20"/>
          <w:spacing w:val="-9"/>
        </w:rPr>
        <w:t> </w:t>
      </w:r>
      <w:r>
        <w:rPr>
          <w:color w:val="231F20"/>
        </w:rPr>
        <w:t>uẩn</w:t>
      </w:r>
      <w:r>
        <w:rPr>
          <w:color w:val="231F20"/>
          <w:spacing w:val="-10"/>
        </w:rPr>
        <w:t> </w:t>
      </w:r>
      <w:r>
        <w:rPr>
          <w:color w:val="231F20"/>
        </w:rPr>
        <w:t>này</w:t>
      </w:r>
      <w:r>
        <w:rPr>
          <w:color w:val="231F20"/>
          <w:spacing w:val="-10"/>
        </w:rPr>
        <w:t> </w:t>
      </w:r>
      <w:r>
        <w:rPr>
          <w:color w:val="231F20"/>
        </w:rPr>
        <w:t>là</w:t>
      </w:r>
      <w:r>
        <w:rPr>
          <w:color w:val="231F20"/>
          <w:spacing w:val="-10"/>
        </w:rPr>
        <w:t> </w:t>
      </w:r>
      <w:r>
        <w:rPr>
          <w:color w:val="231F20"/>
        </w:rPr>
        <w:t>nói</w:t>
      </w:r>
      <w:r>
        <w:rPr>
          <w:color w:val="231F20"/>
          <w:spacing w:val="-10"/>
        </w:rPr>
        <w:t> </w:t>
      </w:r>
      <w:r>
        <w:rPr>
          <w:color w:val="231F20"/>
        </w:rPr>
        <w:t>về</w:t>
      </w:r>
      <w:r>
        <w:rPr>
          <w:color w:val="231F20"/>
          <w:spacing w:val="-10"/>
        </w:rPr>
        <w:t> </w:t>
      </w:r>
      <w:r>
        <w:rPr>
          <w:color w:val="231F20"/>
        </w:rPr>
        <w:t>chưa</w:t>
      </w:r>
      <w:r>
        <w:rPr>
          <w:color w:val="231F20"/>
          <w:spacing w:val="-10"/>
        </w:rPr>
        <w:t> </w:t>
      </w:r>
      <w:r>
        <w:rPr>
          <w:color w:val="231F20"/>
        </w:rPr>
        <w:t>từng</w:t>
      </w:r>
      <w:r>
        <w:rPr>
          <w:color w:val="231F20"/>
          <w:spacing w:val="-11"/>
        </w:rPr>
        <w:t> </w:t>
      </w:r>
      <w:r>
        <w:rPr>
          <w:color w:val="231F20"/>
        </w:rPr>
        <w:t>hành</w:t>
      </w:r>
      <w:r>
        <w:rPr>
          <w:color w:val="231F20"/>
          <w:spacing w:val="-10"/>
        </w:rPr>
        <w:t> </w:t>
      </w:r>
      <w:r>
        <w:rPr>
          <w:color w:val="231F20"/>
        </w:rPr>
        <w:t>tập.</w:t>
      </w:r>
      <w:r>
        <w:rPr>
          <w:color w:val="231F20"/>
          <w:spacing w:val="-10"/>
        </w:rPr>
        <w:t> </w:t>
      </w:r>
      <w:r>
        <w:rPr>
          <w:color w:val="231F20"/>
        </w:rPr>
        <w:t>Như</w:t>
      </w:r>
      <w:r>
        <w:rPr>
          <w:color w:val="231F20"/>
          <w:spacing w:val="-10"/>
        </w:rPr>
        <w:t> </w:t>
      </w:r>
      <w:r>
        <w:rPr>
          <w:color w:val="231F20"/>
        </w:rPr>
        <w:t>vậy</w:t>
      </w:r>
      <w:r>
        <w:rPr>
          <w:color w:val="231F20"/>
          <w:spacing w:val="-10"/>
        </w:rPr>
        <w:t> </w:t>
      </w:r>
      <w:r>
        <w:rPr>
          <w:color w:val="231F20"/>
        </w:rPr>
        <w:t>cả</w:t>
      </w:r>
      <w:r>
        <w:rPr>
          <w:color w:val="231F20"/>
          <w:spacing w:val="-10"/>
        </w:rPr>
        <w:t> </w:t>
      </w:r>
      <w:r>
        <w:rPr>
          <w:color w:val="231F20"/>
        </w:rPr>
        <w:t>hai</w:t>
      </w:r>
      <w:r>
        <w:rPr>
          <w:color w:val="231F20"/>
          <w:spacing w:val="-10"/>
        </w:rPr>
        <w:t> </w:t>
      </w:r>
      <w:r>
        <w:rPr>
          <w:color w:val="231F20"/>
        </w:rPr>
        <w:t>nơi</w:t>
      </w:r>
      <w:r>
        <w:rPr>
          <w:color w:val="231F20"/>
          <w:spacing w:val="-10"/>
        </w:rPr>
        <w:t> </w:t>
      </w:r>
      <w:r>
        <w:rPr>
          <w:color w:val="231F20"/>
        </w:rPr>
        <w:t>nói đều khéo thông.</w:t>
      </w:r>
    </w:p>
    <w:p>
      <w:pPr>
        <w:pStyle w:val="BodyText"/>
        <w:spacing w:line="273" w:lineRule="auto" w:before="110"/>
        <w:ind w:right="389"/>
      </w:pPr>
      <w:r>
        <w:rPr>
          <w:color w:val="231F20"/>
        </w:rPr>
        <w:t>Về</w:t>
      </w:r>
      <w:r>
        <w:rPr>
          <w:color w:val="231F20"/>
          <w:spacing w:val="-21"/>
        </w:rPr>
        <w:t> </w:t>
      </w:r>
      <w:r>
        <w:rPr>
          <w:color w:val="231F20"/>
        </w:rPr>
        <w:t>lìa</w:t>
      </w:r>
      <w:r>
        <w:rPr>
          <w:color w:val="231F20"/>
          <w:spacing w:val="-20"/>
        </w:rPr>
        <w:t> </w:t>
      </w:r>
      <w:r>
        <w:rPr>
          <w:color w:val="231F20"/>
          <w:spacing w:val="-3"/>
        </w:rPr>
        <w:t>nhiễm</w:t>
      </w:r>
      <w:r>
        <w:rPr>
          <w:color w:val="231F20"/>
          <w:spacing w:val="-20"/>
        </w:rPr>
        <w:t> </w:t>
      </w:r>
      <w:r>
        <w:rPr>
          <w:color w:val="231F20"/>
          <w:spacing w:val="-3"/>
        </w:rPr>
        <w:t>được:</w:t>
      </w:r>
      <w:r>
        <w:rPr>
          <w:color w:val="231F20"/>
          <w:spacing w:val="-24"/>
        </w:rPr>
        <w:t> </w:t>
      </w:r>
      <w:r>
        <w:rPr>
          <w:color w:val="231F20"/>
        </w:rPr>
        <w:t>Tức</w:t>
      </w:r>
      <w:r>
        <w:rPr>
          <w:color w:val="231F20"/>
          <w:spacing w:val="-21"/>
        </w:rPr>
        <w:t> </w:t>
      </w:r>
      <w:r>
        <w:rPr>
          <w:color w:val="231F20"/>
        </w:rPr>
        <w:t>do</w:t>
      </w:r>
      <w:r>
        <w:rPr>
          <w:color w:val="231F20"/>
          <w:spacing w:val="-20"/>
        </w:rPr>
        <w:t> </w:t>
      </w:r>
      <w:r>
        <w:rPr>
          <w:color w:val="231F20"/>
          <w:spacing w:val="-3"/>
        </w:rPr>
        <w:t>tĩnh</w:t>
      </w:r>
      <w:r>
        <w:rPr>
          <w:color w:val="231F20"/>
          <w:spacing w:val="-20"/>
        </w:rPr>
        <w:t> </w:t>
      </w:r>
      <w:r>
        <w:rPr>
          <w:color w:val="231F20"/>
        </w:rPr>
        <w:t>lự</w:t>
      </w:r>
      <w:r>
        <w:rPr>
          <w:color w:val="231F20"/>
          <w:spacing w:val="-20"/>
        </w:rPr>
        <w:t> </w:t>
      </w:r>
      <w:r>
        <w:rPr>
          <w:color w:val="231F20"/>
        </w:rPr>
        <w:t>thứ</w:t>
      </w:r>
      <w:r>
        <w:rPr>
          <w:color w:val="231F20"/>
          <w:spacing w:val="-20"/>
        </w:rPr>
        <w:t> </w:t>
      </w:r>
      <w:r>
        <w:rPr>
          <w:color w:val="231F20"/>
          <w:spacing w:val="-3"/>
        </w:rPr>
        <w:t>nhất</w:t>
      </w:r>
      <w:r>
        <w:rPr>
          <w:color w:val="231F20"/>
          <w:spacing w:val="-20"/>
        </w:rPr>
        <w:t> </w:t>
      </w:r>
      <w:r>
        <w:rPr>
          <w:color w:val="231F20"/>
        </w:rPr>
        <w:t>dẫn</w:t>
      </w:r>
      <w:r>
        <w:rPr>
          <w:color w:val="231F20"/>
          <w:spacing w:val="-20"/>
        </w:rPr>
        <w:t> </w:t>
      </w:r>
      <w:r>
        <w:rPr>
          <w:color w:val="231F20"/>
          <w:spacing w:val="-3"/>
        </w:rPr>
        <w:t>phát</w:t>
      </w:r>
      <w:r>
        <w:rPr>
          <w:color w:val="231F20"/>
          <w:spacing w:val="-20"/>
        </w:rPr>
        <w:t> </w:t>
      </w:r>
      <w:r>
        <w:rPr>
          <w:color w:val="231F20"/>
        </w:rPr>
        <w:t>khi</w:t>
      </w:r>
      <w:r>
        <w:rPr>
          <w:color w:val="231F20"/>
          <w:spacing w:val="-20"/>
        </w:rPr>
        <w:t> </w:t>
      </w:r>
      <w:r>
        <w:rPr>
          <w:color w:val="231F20"/>
        </w:rPr>
        <w:t>lìa</w:t>
      </w:r>
      <w:r>
        <w:rPr>
          <w:color w:val="231F20"/>
          <w:spacing w:val="-20"/>
        </w:rPr>
        <w:t> </w:t>
      </w:r>
      <w:r>
        <w:rPr>
          <w:color w:val="231F20"/>
          <w:spacing w:val="-3"/>
        </w:rPr>
        <w:t>nhiễm </w:t>
      </w:r>
      <w:r>
        <w:rPr>
          <w:color w:val="231F20"/>
        </w:rPr>
        <w:t>nơi cõi dục </w:t>
      </w:r>
      <w:r>
        <w:rPr>
          <w:color w:val="231F20"/>
          <w:spacing w:val="-3"/>
        </w:rPr>
        <w:t>được, </w:t>
      </w:r>
      <w:r>
        <w:rPr>
          <w:color w:val="231F20"/>
        </w:rPr>
        <w:t>cho đến do </w:t>
      </w:r>
      <w:r>
        <w:rPr>
          <w:color w:val="231F20"/>
          <w:spacing w:val="-3"/>
        </w:rPr>
        <w:t>tĩnh </w:t>
      </w:r>
      <w:r>
        <w:rPr>
          <w:color w:val="231F20"/>
        </w:rPr>
        <w:t>lự thứ tư dẫn </w:t>
      </w:r>
      <w:r>
        <w:rPr>
          <w:color w:val="231F20"/>
          <w:spacing w:val="-3"/>
        </w:rPr>
        <w:t>phát </w:t>
      </w:r>
      <w:r>
        <w:rPr>
          <w:color w:val="231F20"/>
        </w:rPr>
        <w:t>khi lìa </w:t>
      </w:r>
      <w:r>
        <w:rPr>
          <w:color w:val="231F20"/>
          <w:spacing w:val="-3"/>
        </w:rPr>
        <w:t>nhiễm </w:t>
      </w:r>
      <w:r>
        <w:rPr>
          <w:color w:val="231F20"/>
        </w:rPr>
        <w:t>ở </w:t>
      </w:r>
      <w:r>
        <w:rPr>
          <w:color w:val="231F20"/>
          <w:spacing w:val="-3"/>
        </w:rPr>
        <w:t>tĩnh</w:t>
      </w:r>
      <w:r>
        <w:rPr>
          <w:color w:val="231F20"/>
          <w:spacing w:val="-21"/>
        </w:rPr>
        <w:t> </w:t>
      </w:r>
      <w:r>
        <w:rPr>
          <w:color w:val="231F20"/>
        </w:rPr>
        <w:t>lự</w:t>
      </w:r>
      <w:r>
        <w:rPr>
          <w:color w:val="231F20"/>
          <w:spacing w:val="-21"/>
        </w:rPr>
        <w:t> </w:t>
      </w:r>
      <w:r>
        <w:rPr>
          <w:color w:val="231F20"/>
        </w:rPr>
        <w:t>thứ</w:t>
      </w:r>
      <w:r>
        <w:rPr>
          <w:color w:val="231F20"/>
          <w:spacing w:val="-21"/>
        </w:rPr>
        <w:t> </w:t>
      </w:r>
      <w:r>
        <w:rPr>
          <w:color w:val="231F20"/>
        </w:rPr>
        <w:t>ba</w:t>
      </w:r>
      <w:r>
        <w:rPr>
          <w:color w:val="231F20"/>
          <w:spacing w:val="-21"/>
        </w:rPr>
        <w:t> </w:t>
      </w:r>
      <w:r>
        <w:rPr>
          <w:color w:val="231F20"/>
          <w:spacing w:val="-3"/>
        </w:rPr>
        <w:t>được.</w:t>
      </w:r>
      <w:r>
        <w:rPr>
          <w:color w:val="231F20"/>
          <w:spacing w:val="-22"/>
        </w:rPr>
        <w:t> </w:t>
      </w:r>
      <w:r>
        <w:rPr>
          <w:color w:val="231F20"/>
        </w:rPr>
        <w:t>Nếu</w:t>
      </w:r>
      <w:r>
        <w:rPr>
          <w:color w:val="231F20"/>
          <w:spacing w:val="-22"/>
        </w:rPr>
        <w:t> </w:t>
      </w:r>
      <w:r>
        <w:rPr>
          <w:color w:val="231F20"/>
        </w:rPr>
        <w:t>các</w:t>
      </w:r>
      <w:r>
        <w:rPr>
          <w:color w:val="231F20"/>
          <w:spacing w:val="-21"/>
        </w:rPr>
        <w:t> </w:t>
      </w:r>
      <w:r>
        <w:rPr>
          <w:color w:val="231F20"/>
        </w:rPr>
        <w:t>bậc</w:t>
      </w:r>
      <w:r>
        <w:rPr>
          <w:color w:val="231F20"/>
          <w:spacing w:val="-26"/>
        </w:rPr>
        <w:t> </w:t>
      </w:r>
      <w:r>
        <w:rPr>
          <w:color w:val="231F20"/>
          <w:spacing w:val="-3"/>
        </w:rPr>
        <w:t>Thánh</w:t>
      </w:r>
      <w:r>
        <w:rPr>
          <w:color w:val="231F20"/>
          <w:spacing w:val="-21"/>
        </w:rPr>
        <w:t> </w:t>
      </w:r>
      <w:r>
        <w:rPr>
          <w:color w:val="231F20"/>
        </w:rPr>
        <w:t>và</w:t>
      </w:r>
      <w:r>
        <w:rPr>
          <w:color w:val="231F20"/>
          <w:spacing w:val="-22"/>
        </w:rPr>
        <w:t> </w:t>
      </w:r>
      <w:r>
        <w:rPr>
          <w:color w:val="231F20"/>
          <w:spacing w:val="-3"/>
        </w:rPr>
        <w:t>phàm</w:t>
      </w:r>
      <w:r>
        <w:rPr>
          <w:color w:val="231F20"/>
          <w:spacing w:val="-22"/>
        </w:rPr>
        <w:t> </w:t>
      </w:r>
      <w:r>
        <w:rPr>
          <w:color w:val="231F20"/>
        </w:rPr>
        <w:t>phu</w:t>
      </w:r>
      <w:r>
        <w:rPr>
          <w:color w:val="231F20"/>
          <w:spacing w:val="-21"/>
        </w:rPr>
        <w:t> </w:t>
      </w:r>
      <w:r>
        <w:rPr>
          <w:color w:val="231F20"/>
        </w:rPr>
        <w:t>ở</w:t>
      </w:r>
      <w:r>
        <w:rPr>
          <w:color w:val="231F20"/>
          <w:spacing w:val="-21"/>
        </w:rPr>
        <w:t> </w:t>
      </w:r>
      <w:r>
        <w:rPr>
          <w:color w:val="231F20"/>
        </w:rPr>
        <w:t>đời</w:t>
      </w:r>
      <w:r>
        <w:rPr>
          <w:color w:val="231F20"/>
          <w:spacing w:val="-22"/>
        </w:rPr>
        <w:t> </w:t>
      </w:r>
      <w:r>
        <w:rPr>
          <w:color w:val="231F20"/>
        </w:rPr>
        <w:t>sau</w:t>
      </w:r>
      <w:r>
        <w:rPr>
          <w:color w:val="231F20"/>
          <w:spacing w:val="-21"/>
        </w:rPr>
        <w:t> </w:t>
      </w:r>
      <w:r>
        <w:rPr>
          <w:color w:val="231F20"/>
        </w:rPr>
        <w:t>thì</w:t>
      </w:r>
      <w:r>
        <w:rPr>
          <w:color w:val="231F20"/>
          <w:spacing w:val="-21"/>
        </w:rPr>
        <w:t> </w:t>
      </w:r>
      <w:r>
        <w:rPr>
          <w:color w:val="231F20"/>
          <w:spacing w:val="-3"/>
        </w:rPr>
        <w:t>được chung </w:t>
      </w:r>
      <w:r>
        <w:rPr>
          <w:color w:val="231F20"/>
        </w:rPr>
        <w:t>cả đã </w:t>
      </w:r>
      <w:r>
        <w:rPr>
          <w:color w:val="231F20"/>
          <w:spacing w:val="-3"/>
        </w:rPr>
        <w:t>từng hành </w:t>
      </w:r>
      <w:r>
        <w:rPr>
          <w:color w:val="231F20"/>
        </w:rPr>
        <w:t>tập và </w:t>
      </w:r>
      <w:r>
        <w:rPr>
          <w:color w:val="231F20"/>
          <w:spacing w:val="-3"/>
        </w:rPr>
        <w:t>chưa từng hành tập. </w:t>
      </w:r>
      <w:r>
        <w:rPr>
          <w:color w:val="231F20"/>
        </w:rPr>
        <w:t>Các </w:t>
      </w:r>
      <w:r>
        <w:rPr>
          <w:color w:val="231F20"/>
          <w:spacing w:val="-3"/>
        </w:rPr>
        <w:t>hàng khác thì được </w:t>
      </w:r>
      <w:r>
        <w:rPr>
          <w:color w:val="231F20"/>
        </w:rPr>
        <w:t>thứ đã </w:t>
      </w:r>
      <w:r>
        <w:rPr>
          <w:color w:val="231F20"/>
          <w:spacing w:val="-3"/>
        </w:rPr>
        <w:t>từng hành tập. </w:t>
      </w:r>
      <w:r>
        <w:rPr>
          <w:color w:val="231F20"/>
        </w:rPr>
        <w:t>Lìa </w:t>
      </w:r>
      <w:r>
        <w:rPr>
          <w:color w:val="231F20"/>
          <w:spacing w:val="-3"/>
        </w:rPr>
        <w:t>nhiễm được </w:t>
      </w:r>
      <w:r>
        <w:rPr>
          <w:color w:val="231F20"/>
        </w:rPr>
        <w:t>rồi </w:t>
      </w:r>
      <w:r>
        <w:rPr>
          <w:color w:val="231F20"/>
          <w:spacing w:val="-3"/>
        </w:rPr>
        <w:t>phải </w:t>
      </w:r>
      <w:r>
        <w:rPr>
          <w:color w:val="231F20"/>
        </w:rPr>
        <w:t>có gia </w:t>
      </w:r>
      <w:r>
        <w:rPr>
          <w:color w:val="231F20"/>
          <w:spacing w:val="-3"/>
        </w:rPr>
        <w:t>hạnh mới hiện</w:t>
      </w:r>
      <w:r>
        <w:rPr>
          <w:color w:val="231F20"/>
          <w:spacing w:val="-12"/>
        </w:rPr>
        <w:t> </w:t>
      </w:r>
      <w:r>
        <w:rPr>
          <w:color w:val="231F20"/>
          <w:spacing w:val="-3"/>
        </w:rPr>
        <w:t>tiền.</w:t>
      </w:r>
      <w:r>
        <w:rPr>
          <w:color w:val="231F20"/>
          <w:spacing w:val="-11"/>
        </w:rPr>
        <w:t> </w:t>
      </w:r>
      <w:r>
        <w:rPr>
          <w:color w:val="231F20"/>
          <w:spacing w:val="-3"/>
        </w:rPr>
        <w:t>Phật</w:t>
      </w:r>
      <w:r>
        <w:rPr>
          <w:color w:val="231F20"/>
          <w:spacing w:val="-12"/>
        </w:rPr>
        <w:t> </w:t>
      </w:r>
      <w:r>
        <w:rPr>
          <w:color w:val="231F20"/>
          <w:spacing w:val="-3"/>
        </w:rPr>
        <w:t>không</w:t>
      </w:r>
      <w:r>
        <w:rPr>
          <w:color w:val="231F20"/>
          <w:spacing w:val="-11"/>
        </w:rPr>
        <w:t> </w:t>
      </w:r>
      <w:r>
        <w:rPr>
          <w:color w:val="231F20"/>
        </w:rPr>
        <w:t>cần</w:t>
      </w:r>
      <w:r>
        <w:rPr>
          <w:color w:val="231F20"/>
          <w:spacing w:val="-12"/>
        </w:rPr>
        <w:t> </w:t>
      </w:r>
      <w:r>
        <w:rPr>
          <w:color w:val="231F20"/>
        </w:rPr>
        <w:t>gia</w:t>
      </w:r>
      <w:r>
        <w:rPr>
          <w:color w:val="231F20"/>
          <w:spacing w:val="-11"/>
        </w:rPr>
        <w:t> </w:t>
      </w:r>
      <w:r>
        <w:rPr>
          <w:color w:val="231F20"/>
          <w:spacing w:val="-3"/>
        </w:rPr>
        <w:t>hạnh.</w:t>
      </w:r>
      <w:r>
        <w:rPr>
          <w:color w:val="231F20"/>
          <w:spacing w:val="-12"/>
        </w:rPr>
        <w:t> </w:t>
      </w:r>
      <w:r>
        <w:rPr>
          <w:color w:val="231F20"/>
        </w:rPr>
        <w:t>Độc</w:t>
      </w:r>
      <w:r>
        <w:rPr>
          <w:color w:val="231F20"/>
          <w:spacing w:val="-11"/>
        </w:rPr>
        <w:t> </w:t>
      </w:r>
      <w:r>
        <w:rPr>
          <w:color w:val="231F20"/>
          <w:spacing w:val="-3"/>
        </w:rPr>
        <w:t>giác</w:t>
      </w:r>
      <w:r>
        <w:rPr>
          <w:color w:val="231F20"/>
          <w:spacing w:val="-11"/>
        </w:rPr>
        <w:t> </w:t>
      </w:r>
      <w:r>
        <w:rPr>
          <w:color w:val="231F20"/>
        </w:rPr>
        <w:t>gia</w:t>
      </w:r>
      <w:r>
        <w:rPr>
          <w:color w:val="231F20"/>
          <w:spacing w:val="-12"/>
        </w:rPr>
        <w:t> </w:t>
      </w:r>
      <w:r>
        <w:rPr>
          <w:color w:val="231F20"/>
          <w:spacing w:val="-3"/>
        </w:rPr>
        <w:t>hạnh</w:t>
      </w:r>
      <w:r>
        <w:rPr>
          <w:color w:val="231F20"/>
          <w:spacing w:val="-11"/>
        </w:rPr>
        <w:t> </w:t>
      </w:r>
      <w:r>
        <w:rPr>
          <w:color w:val="231F20"/>
        </w:rPr>
        <w:t>bậc</w:t>
      </w:r>
      <w:r>
        <w:rPr>
          <w:color w:val="231F20"/>
          <w:spacing w:val="-12"/>
        </w:rPr>
        <w:t> </w:t>
      </w:r>
      <w:r>
        <w:rPr>
          <w:color w:val="231F20"/>
          <w:spacing w:val="-3"/>
        </w:rPr>
        <w:t>thấp,</w:t>
      </w:r>
      <w:r>
        <w:rPr>
          <w:color w:val="231F20"/>
          <w:spacing w:val="-15"/>
        </w:rPr>
        <w:t> </w:t>
      </w:r>
      <w:r>
        <w:rPr>
          <w:color w:val="231F20"/>
          <w:spacing w:val="-3"/>
        </w:rPr>
        <w:t>Thanh </w:t>
      </w:r>
      <w:r>
        <w:rPr>
          <w:color w:val="231F20"/>
        </w:rPr>
        <w:t>văn gia </w:t>
      </w:r>
      <w:r>
        <w:rPr>
          <w:color w:val="231F20"/>
          <w:spacing w:val="-3"/>
        </w:rPr>
        <w:t>hạnh </w:t>
      </w:r>
      <w:r>
        <w:rPr>
          <w:color w:val="231F20"/>
        </w:rPr>
        <w:t>bậc </w:t>
      </w:r>
      <w:r>
        <w:rPr>
          <w:color w:val="231F20"/>
          <w:spacing w:val="-3"/>
        </w:rPr>
        <w:t>trung </w:t>
      </w:r>
      <w:r>
        <w:rPr>
          <w:color w:val="231F20"/>
        </w:rPr>
        <w:t>hay bậc </w:t>
      </w:r>
      <w:r>
        <w:rPr>
          <w:color w:val="231F20"/>
          <w:spacing w:val="-3"/>
        </w:rPr>
        <w:t>thượng. Lại, </w:t>
      </w:r>
      <w:r>
        <w:rPr>
          <w:color w:val="231F20"/>
        </w:rPr>
        <w:t>tùy </w:t>
      </w:r>
      <w:r>
        <w:rPr>
          <w:color w:val="231F20"/>
          <w:spacing w:val="-3"/>
        </w:rPr>
        <w:t>theo </w:t>
      </w:r>
      <w:r>
        <w:rPr>
          <w:color w:val="231F20"/>
        </w:rPr>
        <w:t>khi lìa </w:t>
      </w:r>
      <w:r>
        <w:rPr>
          <w:color w:val="231F20"/>
          <w:spacing w:val="-3"/>
        </w:rPr>
        <w:t>nhiễm</w:t>
      </w:r>
      <w:r>
        <w:rPr>
          <w:color w:val="231F20"/>
          <w:spacing w:val="41"/>
        </w:rPr>
        <w:t> </w:t>
      </w:r>
      <w:r>
        <w:rPr>
          <w:color w:val="231F20"/>
        </w:rPr>
        <w:t>ở</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đạo</w:t>
      </w:r>
      <w:r>
        <w:rPr>
          <w:color w:val="231F20"/>
          <w:spacing w:val="-11"/>
        </w:rPr>
        <w:t> </w:t>
      </w:r>
      <w:r>
        <w:rPr>
          <w:color w:val="231F20"/>
          <w:spacing w:val="-3"/>
        </w:rPr>
        <w:t>giải</w:t>
      </w:r>
      <w:r>
        <w:rPr>
          <w:color w:val="231F20"/>
          <w:spacing w:val="-11"/>
        </w:rPr>
        <w:t> </w:t>
      </w:r>
      <w:r>
        <w:rPr>
          <w:color w:val="231F20"/>
          <w:spacing w:val="-3"/>
        </w:rPr>
        <w:t>thoát,</w:t>
      </w:r>
      <w:r>
        <w:rPr>
          <w:color w:val="231F20"/>
          <w:spacing w:val="-11"/>
        </w:rPr>
        <w:t> </w:t>
      </w:r>
      <w:r>
        <w:rPr>
          <w:color w:val="231F20"/>
        </w:rPr>
        <w:t>chỗ</w:t>
      </w:r>
      <w:r>
        <w:rPr>
          <w:color w:val="231F20"/>
          <w:spacing w:val="-11"/>
        </w:rPr>
        <w:t> </w:t>
      </w:r>
      <w:r>
        <w:rPr>
          <w:color w:val="231F20"/>
        </w:rPr>
        <w:t>do</w:t>
      </w:r>
      <w:r>
        <w:rPr>
          <w:color w:val="231F20"/>
          <w:spacing w:val="-11"/>
        </w:rPr>
        <w:t> </w:t>
      </w:r>
      <w:r>
        <w:rPr>
          <w:color w:val="231F20"/>
        </w:rPr>
        <w:t>tu</w:t>
      </w:r>
      <w:r>
        <w:rPr>
          <w:color w:val="231F20"/>
          <w:spacing w:val="-11"/>
        </w:rPr>
        <w:t> </w:t>
      </w:r>
      <w:r>
        <w:rPr>
          <w:color w:val="231F20"/>
        </w:rPr>
        <w:t>đạt</w:t>
      </w:r>
      <w:r>
        <w:rPr>
          <w:color w:val="231F20"/>
          <w:spacing w:val="-11"/>
        </w:rPr>
        <w:t> </w:t>
      </w:r>
      <w:r>
        <w:rPr>
          <w:color w:val="231F20"/>
          <w:spacing w:val="-3"/>
        </w:rPr>
        <w:t>được</w:t>
      </w:r>
      <w:r>
        <w:rPr>
          <w:color w:val="231F20"/>
          <w:spacing w:val="-11"/>
        </w:rPr>
        <w:t> </w:t>
      </w:r>
      <w:r>
        <w:rPr>
          <w:color w:val="231F20"/>
        </w:rPr>
        <w:t>đều</w:t>
      </w:r>
      <w:r>
        <w:rPr>
          <w:color w:val="231F20"/>
          <w:spacing w:val="-11"/>
        </w:rPr>
        <w:t> </w:t>
      </w:r>
      <w:r>
        <w:rPr>
          <w:color w:val="231F20"/>
          <w:spacing w:val="-3"/>
        </w:rPr>
        <w:t>phải</w:t>
      </w:r>
      <w:r>
        <w:rPr>
          <w:color w:val="231F20"/>
          <w:spacing w:val="-11"/>
        </w:rPr>
        <w:t> </w:t>
      </w:r>
      <w:r>
        <w:rPr>
          <w:color w:val="231F20"/>
        </w:rPr>
        <w:t>lìa</w:t>
      </w:r>
      <w:r>
        <w:rPr>
          <w:color w:val="231F20"/>
          <w:spacing w:val="-10"/>
        </w:rPr>
        <w:t> </w:t>
      </w:r>
      <w:r>
        <w:rPr>
          <w:color w:val="231F20"/>
          <w:spacing w:val="-3"/>
        </w:rPr>
        <w:t>nhiễm</w:t>
      </w:r>
      <w:r>
        <w:rPr>
          <w:color w:val="231F20"/>
          <w:spacing w:val="-11"/>
        </w:rPr>
        <w:t> </w:t>
      </w:r>
      <w:r>
        <w:rPr>
          <w:color w:val="231F20"/>
        </w:rPr>
        <w:t>mới</w:t>
      </w:r>
      <w:r>
        <w:rPr>
          <w:color w:val="231F20"/>
          <w:spacing w:val="-11"/>
        </w:rPr>
        <w:t> </w:t>
      </w:r>
      <w:r>
        <w:rPr>
          <w:color w:val="231F20"/>
          <w:spacing w:val="-3"/>
        </w:rPr>
        <w:t>được.</w:t>
      </w:r>
      <w:r>
        <w:rPr>
          <w:color w:val="231F20"/>
          <w:spacing w:val="-11"/>
        </w:rPr>
        <w:t> </w:t>
      </w:r>
      <w:r>
        <w:rPr>
          <w:color w:val="231F20"/>
        </w:rPr>
        <w:t>Nếu</w:t>
      </w:r>
      <w:r>
        <w:rPr>
          <w:color w:val="231F20"/>
          <w:spacing w:val="-11"/>
        </w:rPr>
        <w:t> </w:t>
      </w:r>
      <w:r>
        <w:rPr>
          <w:color w:val="231F20"/>
        </w:rPr>
        <w:t>ở </w:t>
      </w:r>
      <w:r>
        <w:rPr>
          <w:color w:val="231F20"/>
          <w:spacing w:val="-3"/>
        </w:rPr>
        <w:t>những</w:t>
      </w:r>
      <w:r>
        <w:rPr>
          <w:color w:val="231F20"/>
          <w:spacing w:val="-7"/>
        </w:rPr>
        <w:t> </w:t>
      </w:r>
      <w:r>
        <w:rPr>
          <w:color w:val="231F20"/>
        </w:rPr>
        <w:t>lúc</w:t>
      </w:r>
      <w:r>
        <w:rPr>
          <w:color w:val="231F20"/>
          <w:spacing w:val="-7"/>
        </w:rPr>
        <w:t> </w:t>
      </w:r>
      <w:r>
        <w:rPr>
          <w:color w:val="231F20"/>
          <w:spacing w:val="-3"/>
        </w:rPr>
        <w:t>khác</w:t>
      </w:r>
      <w:r>
        <w:rPr>
          <w:color w:val="231F20"/>
          <w:spacing w:val="-7"/>
        </w:rPr>
        <w:t> </w:t>
      </w:r>
      <w:r>
        <w:rPr>
          <w:color w:val="231F20"/>
        </w:rPr>
        <w:t>do</w:t>
      </w:r>
      <w:r>
        <w:rPr>
          <w:color w:val="231F20"/>
          <w:spacing w:val="-7"/>
        </w:rPr>
        <w:t> </w:t>
      </w:r>
      <w:r>
        <w:rPr>
          <w:color w:val="231F20"/>
        </w:rPr>
        <w:t>tu</w:t>
      </w:r>
      <w:r>
        <w:rPr>
          <w:color w:val="231F20"/>
          <w:spacing w:val="-7"/>
        </w:rPr>
        <w:t> </w:t>
      </w:r>
      <w:r>
        <w:rPr>
          <w:color w:val="231F20"/>
        </w:rPr>
        <w:t>đạt</w:t>
      </w:r>
      <w:r>
        <w:rPr>
          <w:color w:val="231F20"/>
          <w:spacing w:val="-6"/>
        </w:rPr>
        <w:t> </w:t>
      </w:r>
      <w:r>
        <w:rPr>
          <w:color w:val="231F20"/>
          <w:spacing w:val="-3"/>
        </w:rPr>
        <w:t>được</w:t>
      </w:r>
      <w:r>
        <w:rPr>
          <w:color w:val="231F20"/>
          <w:spacing w:val="-7"/>
        </w:rPr>
        <w:t> </w:t>
      </w:r>
      <w:r>
        <w:rPr>
          <w:color w:val="231F20"/>
        </w:rPr>
        <w:t>đều</w:t>
      </w:r>
      <w:r>
        <w:rPr>
          <w:color w:val="231F20"/>
          <w:spacing w:val="-7"/>
        </w:rPr>
        <w:t> </w:t>
      </w:r>
      <w:r>
        <w:rPr>
          <w:color w:val="231F20"/>
        </w:rPr>
        <w:t>có</w:t>
      </w:r>
      <w:r>
        <w:rPr>
          <w:color w:val="231F20"/>
          <w:spacing w:val="-7"/>
        </w:rPr>
        <w:t> </w:t>
      </w:r>
      <w:r>
        <w:rPr>
          <w:color w:val="231F20"/>
        </w:rPr>
        <w:t>gia</w:t>
      </w:r>
      <w:r>
        <w:rPr>
          <w:color w:val="231F20"/>
          <w:spacing w:val="-7"/>
        </w:rPr>
        <w:t> </w:t>
      </w:r>
      <w:r>
        <w:rPr>
          <w:color w:val="231F20"/>
          <w:spacing w:val="-3"/>
        </w:rPr>
        <w:t>hạnh</w:t>
      </w:r>
      <w:r>
        <w:rPr>
          <w:color w:val="231F20"/>
          <w:spacing w:val="-6"/>
        </w:rPr>
        <w:t> </w:t>
      </w:r>
      <w:r>
        <w:rPr>
          <w:color w:val="231F20"/>
        </w:rPr>
        <w:t>mới</w:t>
      </w:r>
      <w:r>
        <w:rPr>
          <w:color w:val="231F20"/>
          <w:spacing w:val="-7"/>
        </w:rPr>
        <w:t> </w:t>
      </w:r>
      <w:r>
        <w:rPr>
          <w:color w:val="231F20"/>
          <w:spacing w:val="-3"/>
        </w:rPr>
        <w:t>được.</w:t>
      </w:r>
    </w:p>
    <w:p>
      <w:pPr>
        <w:pStyle w:val="BodyText"/>
        <w:spacing w:line="273" w:lineRule="auto" w:before="112"/>
        <w:ind w:left="393" w:right="100"/>
      </w:pPr>
      <w:r>
        <w:rPr>
          <w:color w:val="231F20"/>
          <w:spacing w:val="2"/>
        </w:rPr>
        <w:t>Về xứ </w:t>
      </w:r>
      <w:r>
        <w:rPr>
          <w:color w:val="231F20"/>
          <w:spacing w:val="3"/>
        </w:rPr>
        <w:t>nào </w:t>
      </w:r>
      <w:r>
        <w:rPr>
          <w:color w:val="231F20"/>
          <w:spacing w:val="4"/>
        </w:rPr>
        <w:t>khởi: </w:t>
      </w:r>
      <w:r>
        <w:rPr>
          <w:color w:val="231F20"/>
        </w:rPr>
        <w:t>Ở </w:t>
      </w:r>
      <w:r>
        <w:rPr>
          <w:color w:val="231F20"/>
          <w:spacing w:val="3"/>
        </w:rPr>
        <w:t>cõi dục, cõi sắc đều khởi </w:t>
      </w:r>
      <w:r>
        <w:rPr>
          <w:color w:val="231F20"/>
          <w:spacing w:val="4"/>
        </w:rPr>
        <w:t>được. </w:t>
      </w:r>
      <w:r>
        <w:rPr>
          <w:color w:val="231F20"/>
          <w:spacing w:val="3"/>
        </w:rPr>
        <w:t>Trong</w:t>
      </w:r>
      <w:r>
        <w:rPr>
          <w:color w:val="231F20"/>
          <w:spacing w:val="71"/>
        </w:rPr>
        <w:t> </w:t>
      </w:r>
      <w:r>
        <w:rPr>
          <w:color w:val="231F20"/>
          <w:spacing w:val="3"/>
        </w:rPr>
        <w:t>cõi dục chỉ </w:t>
      </w:r>
      <w:r>
        <w:rPr>
          <w:color w:val="231F20"/>
          <w:spacing w:val="2"/>
        </w:rPr>
        <w:t>có </w:t>
      </w:r>
      <w:r>
        <w:rPr>
          <w:color w:val="231F20"/>
          <w:spacing w:val="3"/>
        </w:rPr>
        <w:t>nơi loài </w:t>
      </w:r>
      <w:r>
        <w:rPr>
          <w:color w:val="231F20"/>
          <w:spacing w:val="4"/>
        </w:rPr>
        <w:t>người </w:t>
      </w:r>
      <w:r>
        <w:rPr>
          <w:color w:val="231F20"/>
          <w:spacing w:val="2"/>
        </w:rPr>
        <w:t>và </w:t>
      </w:r>
      <w:r>
        <w:rPr>
          <w:color w:val="231F20"/>
          <w:spacing w:val="4"/>
        </w:rPr>
        <w:t>trời, trong </w:t>
      </w:r>
      <w:r>
        <w:rPr>
          <w:color w:val="231F20"/>
          <w:spacing w:val="3"/>
        </w:rPr>
        <w:t>loài </w:t>
      </w:r>
      <w:r>
        <w:rPr>
          <w:color w:val="231F20"/>
          <w:spacing w:val="4"/>
        </w:rPr>
        <w:t>người </w:t>
      </w:r>
      <w:r>
        <w:rPr>
          <w:color w:val="231F20"/>
          <w:spacing w:val="3"/>
        </w:rPr>
        <w:t>chỉ </w:t>
      </w:r>
      <w:r>
        <w:rPr>
          <w:color w:val="231F20"/>
          <w:spacing w:val="2"/>
        </w:rPr>
        <w:t>có </w:t>
      </w:r>
      <w:r>
        <w:rPr>
          <w:color w:val="231F20"/>
        </w:rPr>
        <w:t>ở </w:t>
      </w:r>
      <w:r>
        <w:rPr>
          <w:color w:val="231F20"/>
          <w:spacing w:val="5"/>
        </w:rPr>
        <w:t>ba </w:t>
      </w:r>
      <w:r>
        <w:rPr>
          <w:color w:val="231F20"/>
          <w:spacing w:val="4"/>
        </w:rPr>
        <w:t>châu, chung </w:t>
      </w:r>
      <w:r>
        <w:rPr>
          <w:color w:val="231F20"/>
          <w:spacing w:val="3"/>
        </w:rPr>
        <w:t>cho </w:t>
      </w:r>
      <w:r>
        <w:rPr>
          <w:color w:val="231F20"/>
          <w:spacing w:val="2"/>
        </w:rPr>
        <w:t>cả </w:t>
      </w:r>
      <w:r>
        <w:rPr>
          <w:color w:val="231F20"/>
          <w:spacing w:val="3"/>
        </w:rPr>
        <w:t>nam, nữ, </w:t>
      </w:r>
      <w:r>
        <w:rPr>
          <w:color w:val="231F20"/>
          <w:spacing w:val="4"/>
        </w:rPr>
        <w:t>phàm, Thánh, </w:t>
      </w:r>
      <w:r>
        <w:rPr>
          <w:color w:val="231F20"/>
          <w:spacing w:val="3"/>
        </w:rPr>
        <w:t>học, </w:t>
      </w:r>
      <w:r>
        <w:rPr>
          <w:color w:val="231F20"/>
          <w:spacing w:val="2"/>
        </w:rPr>
        <w:t>vô </w:t>
      </w:r>
      <w:r>
        <w:rPr>
          <w:color w:val="231F20"/>
          <w:spacing w:val="3"/>
        </w:rPr>
        <w:t>học đều </w:t>
      </w:r>
      <w:r>
        <w:rPr>
          <w:color w:val="231F20"/>
          <w:spacing w:val="2"/>
        </w:rPr>
        <w:t>có </w:t>
      </w:r>
      <w:r>
        <w:rPr>
          <w:color w:val="231F20"/>
          <w:spacing w:val="5"/>
        </w:rPr>
        <w:t>thể </w:t>
      </w:r>
      <w:r>
        <w:rPr>
          <w:color w:val="231F20"/>
          <w:spacing w:val="3"/>
        </w:rPr>
        <w:t>hiện</w:t>
      </w:r>
      <w:r>
        <w:rPr>
          <w:color w:val="231F20"/>
          <w:spacing w:val="10"/>
        </w:rPr>
        <w:t> </w:t>
      </w:r>
      <w:r>
        <w:rPr>
          <w:color w:val="231F20"/>
          <w:spacing w:val="5"/>
        </w:rPr>
        <w:t>khởi.</w:t>
      </w:r>
    </w:p>
    <w:p>
      <w:pPr>
        <w:pStyle w:val="BodyText"/>
        <w:spacing w:line="273" w:lineRule="auto" w:before="110"/>
        <w:ind w:left="393" w:right="102"/>
      </w:pPr>
      <w:r>
        <w:rPr>
          <w:i/>
          <w:color w:val="231F20"/>
          <w:spacing w:val="3"/>
        </w:rPr>
        <w:t>Hỏi: </w:t>
      </w:r>
      <w:r>
        <w:rPr>
          <w:color w:val="231F20"/>
          <w:spacing w:val="3"/>
        </w:rPr>
        <w:t>Các thứ </w:t>
      </w:r>
      <w:r>
        <w:rPr>
          <w:color w:val="231F20"/>
          <w:spacing w:val="4"/>
        </w:rPr>
        <w:t>thông </w:t>
      </w:r>
      <w:r>
        <w:rPr>
          <w:color w:val="231F20"/>
          <w:spacing w:val="3"/>
        </w:rPr>
        <w:t>này </w:t>
      </w:r>
      <w:r>
        <w:rPr>
          <w:color w:val="231F20"/>
          <w:spacing w:val="2"/>
        </w:rPr>
        <w:t>do </w:t>
      </w:r>
      <w:r>
        <w:rPr>
          <w:color w:val="231F20"/>
          <w:spacing w:val="3"/>
        </w:rPr>
        <w:t>đạo </w:t>
      </w:r>
      <w:r>
        <w:rPr>
          <w:color w:val="231F20"/>
          <w:spacing w:val="2"/>
        </w:rPr>
        <w:t>vô </w:t>
      </w:r>
      <w:r>
        <w:rPr>
          <w:color w:val="231F20"/>
          <w:spacing w:val="3"/>
        </w:rPr>
        <w:t>gián hay đạo giải </w:t>
      </w:r>
      <w:r>
        <w:rPr>
          <w:color w:val="231F20"/>
          <w:spacing w:val="5"/>
        </w:rPr>
        <w:t>thoát </w:t>
      </w:r>
      <w:r>
        <w:rPr>
          <w:color w:val="231F20"/>
          <w:spacing w:val="3"/>
        </w:rPr>
        <w:t>gồm</w:t>
      </w:r>
      <w:r>
        <w:rPr>
          <w:color w:val="231F20"/>
          <w:spacing w:val="10"/>
        </w:rPr>
        <w:t> </w:t>
      </w:r>
      <w:r>
        <w:rPr>
          <w:color w:val="231F20"/>
          <w:spacing w:val="5"/>
        </w:rPr>
        <w:t>thâu?</w:t>
      </w:r>
    </w:p>
    <w:p>
      <w:pPr>
        <w:pStyle w:val="BodyText"/>
        <w:spacing w:line="273" w:lineRule="auto" w:before="111"/>
        <w:ind w:left="393" w:right="107"/>
      </w:pPr>
      <w:r>
        <w:rPr>
          <w:color w:val="231F20"/>
        </w:rPr>
        <w:t>Nếu do đạo vô gián gồm thâu thì nơi Khế kinh đã nói làm sao thông? Như nói: Phân một làm nhiều, hợp nhiều làm một, cho đến nói rộng. Không phải do đạo vô gián vì chỉ trong một sát-na có các sự việc như thế.</w:t>
      </w:r>
    </w:p>
    <w:p>
      <w:pPr>
        <w:pStyle w:val="BodyText"/>
        <w:spacing w:line="273" w:lineRule="auto" w:before="110"/>
        <w:ind w:left="393" w:right="106"/>
      </w:pPr>
      <w:r>
        <w:rPr>
          <w:color w:val="231F20"/>
        </w:rPr>
        <w:t>Nếu do đạo giải thoát gồm thâu thì như nơi Luận Phẩm Loại Túc nói làm sao thông? Như nói: Thế nào là thông? Tức là đạo giải thoát của thiên nhãn, thiên nhĩ thông tuệ thiện. Vậy nếu là tuệ vô ký thì làm sao gọi là thông?</w:t>
      </w:r>
    </w:p>
    <w:p>
      <w:pPr>
        <w:pStyle w:val="BodyText"/>
        <w:spacing w:line="273" w:lineRule="auto" w:before="110"/>
        <w:ind w:left="393" w:right="107"/>
      </w:pPr>
      <w:r>
        <w:rPr>
          <w:i/>
          <w:color w:val="231F20"/>
        </w:rPr>
        <w:t>Đáp:</w:t>
      </w:r>
      <w:r>
        <w:rPr>
          <w:i/>
          <w:color w:val="231F20"/>
          <w:spacing w:val="-13"/>
        </w:rPr>
        <w:t> </w:t>
      </w:r>
      <w:r>
        <w:rPr>
          <w:color w:val="231F20"/>
        </w:rPr>
        <w:t>Các</w:t>
      </w:r>
      <w:r>
        <w:rPr>
          <w:color w:val="231F20"/>
          <w:spacing w:val="-13"/>
        </w:rPr>
        <w:t> </w:t>
      </w:r>
      <w:r>
        <w:rPr>
          <w:color w:val="231F20"/>
        </w:rPr>
        <w:t>thông</w:t>
      </w:r>
      <w:r>
        <w:rPr>
          <w:color w:val="231F20"/>
          <w:spacing w:val="-13"/>
        </w:rPr>
        <w:t> </w:t>
      </w:r>
      <w:r>
        <w:rPr>
          <w:color w:val="231F20"/>
        </w:rPr>
        <w:t>là</w:t>
      </w:r>
      <w:r>
        <w:rPr>
          <w:color w:val="231F20"/>
          <w:spacing w:val="-13"/>
        </w:rPr>
        <w:t> </w:t>
      </w:r>
      <w:r>
        <w:rPr>
          <w:color w:val="231F20"/>
        </w:rPr>
        <w:t>do</w:t>
      </w:r>
      <w:r>
        <w:rPr>
          <w:color w:val="231F20"/>
          <w:spacing w:val="-13"/>
        </w:rPr>
        <w:t> </w:t>
      </w:r>
      <w:r>
        <w:rPr>
          <w:color w:val="231F20"/>
        </w:rPr>
        <w:t>đạo</w:t>
      </w:r>
      <w:r>
        <w:rPr>
          <w:color w:val="231F20"/>
          <w:spacing w:val="-13"/>
        </w:rPr>
        <w:t> </w:t>
      </w:r>
      <w:r>
        <w:rPr>
          <w:color w:val="231F20"/>
        </w:rPr>
        <w:t>giải</w:t>
      </w:r>
      <w:r>
        <w:rPr>
          <w:color w:val="231F20"/>
          <w:spacing w:val="-13"/>
        </w:rPr>
        <w:t> </w:t>
      </w:r>
      <w:r>
        <w:rPr>
          <w:color w:val="231F20"/>
        </w:rPr>
        <w:t>thoát</w:t>
      </w:r>
      <w:r>
        <w:rPr>
          <w:color w:val="231F20"/>
          <w:spacing w:val="-13"/>
        </w:rPr>
        <w:t> </w:t>
      </w:r>
      <w:r>
        <w:rPr>
          <w:color w:val="231F20"/>
        </w:rPr>
        <w:t>gồm</w:t>
      </w:r>
      <w:r>
        <w:rPr>
          <w:color w:val="231F20"/>
          <w:spacing w:val="-12"/>
        </w:rPr>
        <w:t> </w:t>
      </w:r>
      <w:r>
        <w:rPr>
          <w:color w:val="231F20"/>
        </w:rPr>
        <w:t>thâu.</w:t>
      </w:r>
      <w:r>
        <w:rPr>
          <w:color w:val="231F20"/>
          <w:spacing w:val="-13"/>
        </w:rPr>
        <w:t> </w:t>
      </w:r>
      <w:r>
        <w:rPr>
          <w:color w:val="231F20"/>
        </w:rPr>
        <w:t>Như</w:t>
      </w:r>
      <w:r>
        <w:rPr>
          <w:color w:val="231F20"/>
          <w:spacing w:val="-13"/>
        </w:rPr>
        <w:t> </w:t>
      </w:r>
      <w:r>
        <w:rPr>
          <w:color w:val="231F20"/>
        </w:rPr>
        <w:t>quả</w:t>
      </w:r>
      <w:r>
        <w:rPr>
          <w:color w:val="231F20"/>
          <w:spacing w:val="-13"/>
        </w:rPr>
        <w:t> </w:t>
      </w:r>
      <w:r>
        <w:rPr>
          <w:color w:val="231F20"/>
        </w:rPr>
        <w:t>Sa-môn là do đạo giải thoát gồm thâu không phải là đạo vô gián. Đây cũng như </w:t>
      </w:r>
      <w:r>
        <w:rPr>
          <w:color w:val="231F20"/>
          <w:spacing w:val="-5"/>
        </w:rPr>
        <w:t>vậy.</w:t>
      </w:r>
    </w:p>
    <w:p>
      <w:pPr>
        <w:pStyle w:val="BodyText"/>
        <w:spacing w:before="111"/>
        <w:ind w:left="960" w:firstLine="0"/>
      </w:pPr>
      <w:r>
        <w:rPr>
          <w:i/>
          <w:color w:val="231F20"/>
        </w:rPr>
        <w:t>Hỏi: </w:t>
      </w:r>
      <w:r>
        <w:rPr>
          <w:color w:val="231F20"/>
        </w:rPr>
        <w:t>Như thế nơi Luận Phẩm Loại Túc nói làm sao thông?</w:t>
      </w:r>
    </w:p>
    <w:p>
      <w:pPr>
        <w:pStyle w:val="BodyText"/>
        <w:spacing w:line="273" w:lineRule="auto" w:before="155"/>
        <w:ind w:left="393" w:right="106"/>
      </w:pPr>
      <w:r>
        <w:rPr>
          <w:i/>
          <w:color w:val="231F20"/>
        </w:rPr>
        <w:t>Đáp: </w:t>
      </w:r>
      <w:r>
        <w:rPr>
          <w:color w:val="231F20"/>
        </w:rPr>
        <w:t>Thông theo Luận ấy nói khác với thông ở </w:t>
      </w:r>
      <w:r>
        <w:rPr>
          <w:color w:val="231F20"/>
          <w:spacing w:val="-5"/>
        </w:rPr>
        <w:t>đây. </w:t>
      </w:r>
      <w:r>
        <w:rPr>
          <w:color w:val="231F20"/>
        </w:rPr>
        <w:t>Luận ấy nói</w:t>
      </w:r>
      <w:r>
        <w:rPr>
          <w:color w:val="231F20"/>
          <w:spacing w:val="-9"/>
        </w:rPr>
        <w:t> </w:t>
      </w:r>
      <w:r>
        <w:rPr>
          <w:color w:val="231F20"/>
        </w:rPr>
        <w:t>tuệ</w:t>
      </w:r>
      <w:r>
        <w:rPr>
          <w:color w:val="231F20"/>
          <w:spacing w:val="-9"/>
        </w:rPr>
        <w:t> </w:t>
      </w:r>
      <w:r>
        <w:rPr>
          <w:color w:val="231F20"/>
        </w:rPr>
        <w:t>thiện</w:t>
      </w:r>
      <w:r>
        <w:rPr>
          <w:color w:val="231F20"/>
          <w:spacing w:val="-9"/>
        </w:rPr>
        <w:t> </w:t>
      </w:r>
      <w:r>
        <w:rPr>
          <w:color w:val="231F20"/>
        </w:rPr>
        <w:t>đều</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thông,</w:t>
      </w:r>
      <w:r>
        <w:rPr>
          <w:color w:val="231F20"/>
          <w:spacing w:val="-9"/>
        </w:rPr>
        <w:t> </w:t>
      </w:r>
      <w:r>
        <w:rPr>
          <w:color w:val="231F20"/>
        </w:rPr>
        <w:t>do</w:t>
      </w:r>
      <w:r>
        <w:rPr>
          <w:color w:val="231F20"/>
          <w:spacing w:val="-9"/>
        </w:rPr>
        <w:t> </w:t>
      </w:r>
      <w:r>
        <w:rPr>
          <w:color w:val="231F20"/>
        </w:rPr>
        <w:t>nói</w:t>
      </w:r>
      <w:r>
        <w:rPr>
          <w:color w:val="231F20"/>
          <w:spacing w:val="-9"/>
        </w:rPr>
        <w:t> </w:t>
      </w:r>
      <w:r>
        <w:rPr>
          <w:color w:val="231F20"/>
        </w:rPr>
        <w:t>tất</w:t>
      </w:r>
      <w:r>
        <w:rPr>
          <w:color w:val="231F20"/>
          <w:spacing w:val="-8"/>
        </w:rPr>
        <w:t> </w:t>
      </w:r>
      <w:r>
        <w:rPr>
          <w:color w:val="231F20"/>
        </w:rPr>
        <w:t>cả</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đều</w:t>
      </w:r>
      <w:r>
        <w:rPr>
          <w:color w:val="231F20"/>
          <w:spacing w:val="-9"/>
        </w:rPr>
        <w:t> </w:t>
      </w:r>
      <w:r>
        <w:rPr>
          <w:color w:val="231F20"/>
        </w:rPr>
        <w:t>là</w:t>
      </w:r>
      <w:r>
        <w:rPr>
          <w:color w:val="231F20"/>
          <w:spacing w:val="-8"/>
        </w:rPr>
        <w:t> </w:t>
      </w:r>
      <w:r>
        <w:rPr>
          <w:color w:val="231F20"/>
        </w:rPr>
        <w:t>chỗ</w:t>
      </w:r>
      <w:r>
        <w:rPr>
          <w:color w:val="231F20"/>
          <w:spacing w:val="-9"/>
        </w:rPr>
        <w:t> </w:t>
      </w:r>
      <w:r>
        <w:rPr>
          <w:color w:val="231F20"/>
          <w:spacing w:val="-3"/>
        </w:rPr>
        <w:t>thông </w:t>
      </w:r>
      <w:r>
        <w:rPr>
          <w:color w:val="231F20"/>
        </w:rPr>
        <w:t>đạt.</w:t>
      </w:r>
      <w:r>
        <w:rPr>
          <w:color w:val="231F20"/>
          <w:spacing w:val="-12"/>
        </w:rPr>
        <w:t> </w:t>
      </w:r>
      <w:r>
        <w:rPr>
          <w:color w:val="231F20"/>
        </w:rPr>
        <w:t>Ở</w:t>
      </w:r>
      <w:r>
        <w:rPr>
          <w:color w:val="231F20"/>
          <w:spacing w:val="-12"/>
        </w:rPr>
        <w:t> </w:t>
      </w:r>
      <w:r>
        <w:rPr>
          <w:color w:val="231F20"/>
        </w:rPr>
        <w:t>đây</w:t>
      </w:r>
      <w:r>
        <w:rPr>
          <w:color w:val="231F20"/>
          <w:spacing w:val="-12"/>
        </w:rPr>
        <w:t> </w:t>
      </w:r>
      <w:r>
        <w:rPr>
          <w:color w:val="231F20"/>
        </w:rPr>
        <w:t>nói</w:t>
      </w:r>
      <w:r>
        <w:rPr>
          <w:color w:val="231F20"/>
          <w:spacing w:val="-12"/>
        </w:rPr>
        <w:t> </w:t>
      </w:r>
      <w:r>
        <w:rPr>
          <w:color w:val="231F20"/>
        </w:rPr>
        <w:t>thắng</w:t>
      </w:r>
      <w:r>
        <w:rPr>
          <w:color w:val="231F20"/>
          <w:spacing w:val="-12"/>
        </w:rPr>
        <w:t> </w:t>
      </w:r>
      <w:r>
        <w:rPr>
          <w:color w:val="231F20"/>
        </w:rPr>
        <w:t>tuệ</w:t>
      </w:r>
      <w:r>
        <w:rPr>
          <w:color w:val="231F20"/>
          <w:spacing w:val="-12"/>
        </w:rPr>
        <w:t> </w:t>
      </w:r>
      <w:r>
        <w:rPr>
          <w:color w:val="231F20"/>
        </w:rPr>
        <w:t>gọi</w:t>
      </w:r>
      <w:r>
        <w:rPr>
          <w:color w:val="231F20"/>
          <w:spacing w:val="-12"/>
        </w:rPr>
        <w:t> </w:t>
      </w:r>
      <w:r>
        <w:rPr>
          <w:color w:val="231F20"/>
        </w:rPr>
        <w:t>là</w:t>
      </w:r>
      <w:r>
        <w:rPr>
          <w:color w:val="231F20"/>
          <w:spacing w:val="-12"/>
        </w:rPr>
        <w:t> </w:t>
      </w:r>
      <w:r>
        <w:rPr>
          <w:color w:val="231F20"/>
        </w:rPr>
        <w:t>thông,</w:t>
      </w:r>
      <w:r>
        <w:rPr>
          <w:color w:val="231F20"/>
          <w:spacing w:val="-12"/>
        </w:rPr>
        <w:t> </w:t>
      </w:r>
      <w:r>
        <w:rPr>
          <w:color w:val="231F20"/>
        </w:rPr>
        <w:t>thì</w:t>
      </w:r>
      <w:r>
        <w:rPr>
          <w:color w:val="231F20"/>
          <w:spacing w:val="-12"/>
        </w:rPr>
        <w:t> </w:t>
      </w:r>
      <w:r>
        <w:rPr>
          <w:color w:val="231F20"/>
        </w:rPr>
        <w:t>thông</w:t>
      </w:r>
      <w:r>
        <w:rPr>
          <w:color w:val="231F20"/>
          <w:spacing w:val="-12"/>
        </w:rPr>
        <w:t> </w:t>
      </w:r>
      <w:r>
        <w:rPr>
          <w:color w:val="231F20"/>
        </w:rPr>
        <w:t>này</w:t>
      </w:r>
      <w:r>
        <w:rPr>
          <w:color w:val="231F20"/>
          <w:spacing w:val="-12"/>
        </w:rPr>
        <w:t> </w:t>
      </w:r>
      <w:r>
        <w:rPr>
          <w:color w:val="231F20"/>
        </w:rPr>
        <w:t>hoặc</w:t>
      </w:r>
      <w:r>
        <w:rPr>
          <w:color w:val="231F20"/>
          <w:spacing w:val="-12"/>
        </w:rPr>
        <w:t> </w:t>
      </w:r>
      <w:r>
        <w:rPr>
          <w:color w:val="231F20"/>
        </w:rPr>
        <w:t>là</w:t>
      </w:r>
      <w:r>
        <w:rPr>
          <w:color w:val="231F20"/>
          <w:spacing w:val="-12"/>
        </w:rPr>
        <w:t> </w:t>
      </w:r>
      <w:r>
        <w:rPr>
          <w:color w:val="231F20"/>
        </w:rPr>
        <w:t>thiện</w:t>
      </w:r>
      <w:r>
        <w:rPr>
          <w:color w:val="231F20"/>
          <w:spacing w:val="-12"/>
        </w:rPr>
        <w:t> </w:t>
      </w:r>
      <w:r>
        <w:rPr>
          <w:color w:val="231F20"/>
        </w:rPr>
        <w:t>hoặc là vô ký. Thông cùng với tuệ thiện được nêu làm bốn trường</w:t>
      </w:r>
      <w:r>
        <w:rPr>
          <w:color w:val="231F20"/>
          <w:spacing w:val="-5"/>
        </w:rPr>
        <w:t> </w:t>
      </w:r>
      <w:r>
        <w:rPr>
          <w:color w:val="231F20"/>
        </w:rPr>
        <w:t>hợp.</w:t>
      </w:r>
    </w:p>
    <w:p>
      <w:pPr>
        <w:pStyle w:val="BodyText"/>
        <w:spacing w:line="273" w:lineRule="auto" w:before="110"/>
        <w:ind w:left="393" w:right="106"/>
      </w:pPr>
      <w:r>
        <w:rPr>
          <w:color w:val="231F20"/>
        </w:rPr>
        <w:t>Có</w:t>
      </w:r>
      <w:r>
        <w:rPr>
          <w:color w:val="231F20"/>
          <w:spacing w:val="-12"/>
        </w:rPr>
        <w:t> </w:t>
      </w:r>
      <w:r>
        <w:rPr>
          <w:color w:val="231F20"/>
        </w:rPr>
        <w:t>thứ</w:t>
      </w:r>
      <w:r>
        <w:rPr>
          <w:color w:val="231F20"/>
          <w:spacing w:val="-12"/>
        </w:rPr>
        <w:t> </w:t>
      </w:r>
      <w:r>
        <w:rPr>
          <w:color w:val="231F20"/>
        </w:rPr>
        <w:t>là</w:t>
      </w:r>
      <w:r>
        <w:rPr>
          <w:color w:val="231F20"/>
          <w:spacing w:val="-12"/>
        </w:rPr>
        <w:t> </w:t>
      </w:r>
      <w:r>
        <w:rPr>
          <w:color w:val="231F20"/>
        </w:rPr>
        <w:t>thông</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tuệ</w:t>
      </w:r>
      <w:r>
        <w:rPr>
          <w:color w:val="231F20"/>
          <w:spacing w:val="-12"/>
        </w:rPr>
        <w:t> </w:t>
      </w:r>
      <w:r>
        <w:rPr>
          <w:color w:val="231F20"/>
        </w:rPr>
        <w:t>thiện.</w:t>
      </w:r>
      <w:r>
        <w:rPr>
          <w:color w:val="231F20"/>
          <w:spacing w:val="-17"/>
        </w:rPr>
        <w:t> </w:t>
      </w:r>
      <w:r>
        <w:rPr>
          <w:color w:val="231F20"/>
        </w:rPr>
        <w:t>Tức</w:t>
      </w:r>
      <w:r>
        <w:rPr>
          <w:color w:val="231F20"/>
          <w:spacing w:val="-12"/>
        </w:rPr>
        <w:t> </w:t>
      </w:r>
      <w:r>
        <w:rPr>
          <w:color w:val="231F20"/>
        </w:rPr>
        <w:t>là</w:t>
      </w:r>
      <w:r>
        <w:rPr>
          <w:color w:val="231F20"/>
          <w:spacing w:val="-12"/>
        </w:rPr>
        <w:t> </w:t>
      </w:r>
      <w:r>
        <w:rPr>
          <w:color w:val="231F20"/>
        </w:rPr>
        <w:t>thiên</w:t>
      </w:r>
      <w:r>
        <w:rPr>
          <w:color w:val="231F20"/>
          <w:spacing w:val="-12"/>
        </w:rPr>
        <w:t> </w:t>
      </w:r>
      <w:r>
        <w:rPr>
          <w:color w:val="231F20"/>
        </w:rPr>
        <w:t>nhãn,</w:t>
      </w:r>
      <w:r>
        <w:rPr>
          <w:color w:val="231F20"/>
          <w:spacing w:val="-12"/>
        </w:rPr>
        <w:t> </w:t>
      </w:r>
      <w:r>
        <w:rPr>
          <w:color w:val="231F20"/>
        </w:rPr>
        <w:t>thiên nhĩ thông.</w:t>
      </w:r>
    </w:p>
    <w:p>
      <w:pPr>
        <w:pStyle w:val="BodyText"/>
        <w:spacing w:line="273" w:lineRule="auto" w:before="112"/>
        <w:ind w:left="393" w:right="105"/>
      </w:pPr>
      <w:r>
        <w:rPr>
          <w:color w:val="231F20"/>
        </w:rPr>
        <w:t>Có thứ là tuệ thiện không phải là thông. Tức là trừ thông, còn lại là tuệ thiện.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Có thứ là thông cũng là tuệ thiện. Tức là bốn thứ thông còn lại.</w:t>
      </w:r>
    </w:p>
    <w:p>
      <w:pPr>
        <w:pStyle w:val="BodyText"/>
        <w:spacing w:line="273" w:lineRule="auto" w:before="154"/>
        <w:ind w:right="390"/>
      </w:pPr>
      <w:r>
        <w:rPr>
          <w:color w:val="231F20"/>
        </w:rPr>
        <w:t>Có thứ không phải là thông cũng không phải là tuệ thiện. Tức là trừ các trường hợp trên.</w:t>
      </w:r>
    </w:p>
    <w:p>
      <w:pPr>
        <w:pStyle w:val="BodyText"/>
        <w:spacing w:line="273" w:lineRule="auto" w:before="112"/>
        <w:ind w:right="392"/>
      </w:pPr>
      <w:r>
        <w:rPr>
          <w:i/>
          <w:color w:val="231F20"/>
        </w:rPr>
        <w:t>Hỏi: </w:t>
      </w:r>
      <w:r>
        <w:rPr>
          <w:color w:val="231F20"/>
        </w:rPr>
        <w:t>Năm thứ thông này sinh khởi như đã nêu bày hay không phải thế?</w:t>
      </w:r>
    </w:p>
    <w:p>
      <w:pPr>
        <w:pStyle w:val="BodyText"/>
        <w:spacing w:line="273" w:lineRule="auto" w:before="112"/>
        <w:ind w:right="389"/>
      </w:pPr>
      <w:r>
        <w:rPr>
          <w:i/>
          <w:color w:val="231F20"/>
        </w:rPr>
        <w:t>Đáp: </w:t>
      </w:r>
      <w:r>
        <w:rPr>
          <w:color w:val="231F20"/>
        </w:rPr>
        <w:t>Có thuyết nêu: Sinh khởi như đã nêu </w:t>
      </w:r>
      <w:r>
        <w:rPr>
          <w:color w:val="231F20"/>
          <w:spacing w:val="-5"/>
        </w:rPr>
        <w:t>bày. </w:t>
      </w:r>
      <w:r>
        <w:rPr>
          <w:color w:val="231F20"/>
        </w:rPr>
        <w:t>Nghĩa là trước hết</w:t>
      </w:r>
      <w:r>
        <w:rPr>
          <w:color w:val="231F20"/>
          <w:spacing w:val="-13"/>
        </w:rPr>
        <w:t> </w:t>
      </w:r>
      <w:r>
        <w:rPr>
          <w:color w:val="231F20"/>
        </w:rPr>
        <w:t>khởi</w:t>
      </w:r>
      <w:r>
        <w:rPr>
          <w:color w:val="231F20"/>
          <w:spacing w:val="-17"/>
        </w:rPr>
        <w:t> </w:t>
      </w:r>
      <w:r>
        <w:rPr>
          <w:color w:val="231F20"/>
        </w:rPr>
        <w:t>Thần</w:t>
      </w:r>
      <w:r>
        <w:rPr>
          <w:color w:val="231F20"/>
          <w:spacing w:val="-13"/>
        </w:rPr>
        <w:t> </w:t>
      </w:r>
      <w:r>
        <w:rPr>
          <w:color w:val="231F20"/>
        </w:rPr>
        <w:t>cảnh</w:t>
      </w:r>
      <w:r>
        <w:rPr>
          <w:color w:val="231F20"/>
          <w:spacing w:val="-12"/>
        </w:rPr>
        <w:t> </w:t>
      </w:r>
      <w:r>
        <w:rPr>
          <w:color w:val="231F20"/>
        </w:rPr>
        <w:t>trí</w:t>
      </w:r>
      <w:r>
        <w:rPr>
          <w:color w:val="231F20"/>
          <w:spacing w:val="-13"/>
        </w:rPr>
        <w:t> </w:t>
      </w:r>
      <w:r>
        <w:rPr>
          <w:color w:val="231F20"/>
        </w:rPr>
        <w:t>thông,</w:t>
      </w:r>
      <w:r>
        <w:rPr>
          <w:color w:val="231F20"/>
          <w:spacing w:val="-12"/>
        </w:rPr>
        <w:t> </w:t>
      </w:r>
      <w:r>
        <w:rPr>
          <w:color w:val="231F20"/>
        </w:rPr>
        <w:t>nên</w:t>
      </w:r>
      <w:r>
        <w:rPr>
          <w:color w:val="231F20"/>
          <w:spacing w:val="-13"/>
        </w:rPr>
        <w:t> </w:t>
      </w:r>
      <w:r>
        <w:rPr>
          <w:color w:val="231F20"/>
        </w:rPr>
        <w:t>Đức</w:t>
      </w:r>
      <w:r>
        <w:rPr>
          <w:color w:val="231F20"/>
          <w:spacing w:val="-12"/>
        </w:rPr>
        <w:t> </w:t>
      </w:r>
      <w:r>
        <w:rPr>
          <w:color w:val="231F20"/>
        </w:rPr>
        <w:t>Phật</w:t>
      </w:r>
      <w:r>
        <w:rPr>
          <w:color w:val="231F20"/>
          <w:spacing w:val="-13"/>
        </w:rPr>
        <w:t> </w:t>
      </w:r>
      <w:r>
        <w:rPr>
          <w:color w:val="231F20"/>
        </w:rPr>
        <w:t>nói</w:t>
      </w:r>
      <w:r>
        <w:rPr>
          <w:color w:val="231F20"/>
          <w:spacing w:val="-12"/>
        </w:rPr>
        <w:t> </w:t>
      </w:r>
      <w:r>
        <w:rPr>
          <w:color w:val="231F20"/>
        </w:rPr>
        <w:t>trước,</w:t>
      </w:r>
      <w:r>
        <w:rPr>
          <w:color w:val="231F20"/>
          <w:spacing w:val="-13"/>
        </w:rPr>
        <w:t> </w:t>
      </w:r>
      <w:r>
        <w:rPr>
          <w:color w:val="231F20"/>
        </w:rPr>
        <w:t>cho</w:t>
      </w:r>
      <w:r>
        <w:rPr>
          <w:color w:val="231F20"/>
          <w:spacing w:val="-12"/>
        </w:rPr>
        <w:t> </w:t>
      </w:r>
      <w:r>
        <w:rPr>
          <w:color w:val="231F20"/>
        </w:rPr>
        <w:t>đến</w:t>
      </w:r>
      <w:r>
        <w:rPr>
          <w:color w:val="231F20"/>
          <w:spacing w:val="-13"/>
        </w:rPr>
        <w:t> </w:t>
      </w:r>
      <w:r>
        <w:rPr>
          <w:color w:val="231F20"/>
        </w:rPr>
        <w:t>sau</w:t>
      </w:r>
      <w:r>
        <w:rPr>
          <w:color w:val="231F20"/>
          <w:spacing w:val="-12"/>
        </w:rPr>
        <w:t> </w:t>
      </w:r>
      <w:r>
        <w:rPr>
          <w:color w:val="231F20"/>
        </w:rPr>
        <w:t>hết khởi</w:t>
      </w:r>
      <w:r>
        <w:rPr>
          <w:color w:val="231F20"/>
          <w:spacing w:val="-10"/>
        </w:rPr>
        <w:t> </w:t>
      </w:r>
      <w:r>
        <w:rPr>
          <w:color w:val="231F20"/>
        </w:rPr>
        <w:t>Túc</w:t>
      </w:r>
      <w:r>
        <w:rPr>
          <w:color w:val="231F20"/>
          <w:spacing w:val="-5"/>
        </w:rPr>
        <w:t> </w:t>
      </w:r>
      <w:r>
        <w:rPr>
          <w:color w:val="231F20"/>
        </w:rPr>
        <w:t>trụ</w:t>
      </w:r>
      <w:r>
        <w:rPr>
          <w:color w:val="231F20"/>
          <w:spacing w:val="-5"/>
        </w:rPr>
        <w:t> </w:t>
      </w:r>
      <w:r>
        <w:rPr>
          <w:color w:val="231F20"/>
        </w:rPr>
        <w:t>trí</w:t>
      </w:r>
      <w:r>
        <w:rPr>
          <w:color w:val="231F20"/>
          <w:spacing w:val="-5"/>
        </w:rPr>
        <w:t> </w:t>
      </w:r>
      <w:r>
        <w:rPr>
          <w:color w:val="231F20"/>
        </w:rPr>
        <w:t>thông,</w:t>
      </w:r>
      <w:r>
        <w:rPr>
          <w:color w:val="231F20"/>
          <w:spacing w:val="-5"/>
        </w:rPr>
        <w:t> </w:t>
      </w:r>
      <w:r>
        <w:rPr>
          <w:color w:val="231F20"/>
        </w:rPr>
        <w:t>nên</w:t>
      </w:r>
      <w:r>
        <w:rPr>
          <w:color w:val="231F20"/>
          <w:spacing w:val="-4"/>
        </w:rPr>
        <w:t> </w:t>
      </w:r>
      <w:r>
        <w:rPr>
          <w:color w:val="231F20"/>
        </w:rPr>
        <w:t>Đức</w:t>
      </w:r>
      <w:r>
        <w:rPr>
          <w:color w:val="231F20"/>
          <w:spacing w:val="-5"/>
        </w:rPr>
        <w:t> </w:t>
      </w:r>
      <w:r>
        <w:rPr>
          <w:color w:val="231F20"/>
        </w:rPr>
        <w:t>Phật</w:t>
      </w:r>
      <w:r>
        <w:rPr>
          <w:color w:val="231F20"/>
          <w:spacing w:val="-5"/>
        </w:rPr>
        <w:t> </w:t>
      </w:r>
      <w:r>
        <w:rPr>
          <w:color w:val="231F20"/>
        </w:rPr>
        <w:t>nói</w:t>
      </w:r>
      <w:r>
        <w:rPr>
          <w:color w:val="231F20"/>
          <w:spacing w:val="-5"/>
        </w:rPr>
        <w:t> </w:t>
      </w:r>
      <w:r>
        <w:rPr>
          <w:color w:val="231F20"/>
        </w:rPr>
        <w:t>sau.</w:t>
      </w:r>
      <w:r>
        <w:rPr>
          <w:color w:val="231F20"/>
          <w:spacing w:val="-5"/>
        </w:rPr>
        <w:t> </w:t>
      </w:r>
      <w:r>
        <w:rPr>
          <w:color w:val="231F20"/>
        </w:rPr>
        <w:t>Nghĩa</w:t>
      </w:r>
      <w:r>
        <w:rPr>
          <w:color w:val="231F20"/>
          <w:spacing w:val="-5"/>
        </w:rPr>
        <w:t> </w:t>
      </w:r>
      <w:r>
        <w:rPr>
          <w:color w:val="231F20"/>
        </w:rPr>
        <w:t>là</w:t>
      </w:r>
      <w:r>
        <w:rPr>
          <w:color w:val="231F20"/>
          <w:spacing w:val="-4"/>
        </w:rPr>
        <w:t> </w:t>
      </w:r>
      <w:r>
        <w:rPr>
          <w:color w:val="231F20"/>
        </w:rPr>
        <w:t>hành</w:t>
      </w:r>
      <w:r>
        <w:rPr>
          <w:color w:val="231F20"/>
          <w:spacing w:val="-5"/>
        </w:rPr>
        <w:t> </w:t>
      </w:r>
      <w:r>
        <w:rPr>
          <w:color w:val="231F20"/>
        </w:rPr>
        <w:t>giả</w:t>
      </w:r>
      <w:r>
        <w:rPr>
          <w:color w:val="231F20"/>
          <w:spacing w:val="-5"/>
        </w:rPr>
        <w:t> </w:t>
      </w:r>
      <w:r>
        <w:rPr>
          <w:color w:val="231F20"/>
        </w:rPr>
        <w:t>nghe nói có cõi trời nơi Sắc giới nhưng không thể đi đến, nên trước khởi Thần</w:t>
      </w:r>
      <w:r>
        <w:rPr>
          <w:color w:val="231F20"/>
          <w:spacing w:val="-13"/>
        </w:rPr>
        <w:t> </w:t>
      </w:r>
      <w:r>
        <w:rPr>
          <w:color w:val="231F20"/>
        </w:rPr>
        <w:t>cảnh</w:t>
      </w:r>
      <w:r>
        <w:rPr>
          <w:color w:val="231F20"/>
          <w:spacing w:val="-12"/>
        </w:rPr>
        <w:t> </w:t>
      </w:r>
      <w:r>
        <w:rPr>
          <w:color w:val="231F20"/>
        </w:rPr>
        <w:t>thông</w:t>
      </w:r>
      <w:r>
        <w:rPr>
          <w:color w:val="231F20"/>
          <w:spacing w:val="-13"/>
        </w:rPr>
        <w:t> </w:t>
      </w:r>
      <w:r>
        <w:rPr>
          <w:color w:val="231F20"/>
        </w:rPr>
        <w:t>để</w:t>
      </w:r>
      <w:r>
        <w:rPr>
          <w:color w:val="231F20"/>
          <w:spacing w:val="-12"/>
        </w:rPr>
        <w:t> </w:t>
      </w:r>
      <w:r>
        <w:rPr>
          <w:color w:val="231F20"/>
        </w:rPr>
        <w:t>đến.</w:t>
      </w:r>
      <w:r>
        <w:rPr>
          <w:color w:val="231F20"/>
          <w:spacing w:val="-12"/>
        </w:rPr>
        <w:t> </w:t>
      </w:r>
      <w:r>
        <w:rPr>
          <w:color w:val="231F20"/>
        </w:rPr>
        <w:t>Nhưng</w:t>
      </w:r>
      <w:r>
        <w:rPr>
          <w:color w:val="231F20"/>
          <w:spacing w:val="-13"/>
        </w:rPr>
        <w:t> </w:t>
      </w:r>
      <w:r>
        <w:rPr>
          <w:color w:val="231F20"/>
        </w:rPr>
        <w:t>không</w:t>
      </w:r>
      <w:r>
        <w:rPr>
          <w:color w:val="231F20"/>
          <w:spacing w:val="-12"/>
        </w:rPr>
        <w:t> </w:t>
      </w:r>
      <w:r>
        <w:rPr>
          <w:color w:val="231F20"/>
        </w:rPr>
        <w:t>thể</w:t>
      </w:r>
      <w:r>
        <w:rPr>
          <w:color w:val="231F20"/>
          <w:spacing w:val="-12"/>
        </w:rPr>
        <w:t> </w:t>
      </w:r>
      <w:r>
        <w:rPr>
          <w:color w:val="231F20"/>
        </w:rPr>
        <w:t>thấy</w:t>
      </w:r>
      <w:r>
        <w:rPr>
          <w:color w:val="231F20"/>
          <w:spacing w:val="-13"/>
        </w:rPr>
        <w:t> </w:t>
      </w:r>
      <w:r>
        <w:rPr>
          <w:color w:val="231F20"/>
        </w:rPr>
        <w:t>sắc</w:t>
      </w:r>
      <w:r>
        <w:rPr>
          <w:color w:val="231F20"/>
          <w:spacing w:val="-12"/>
        </w:rPr>
        <w:t> </w:t>
      </w:r>
      <w:r>
        <w:rPr>
          <w:color w:val="231F20"/>
        </w:rPr>
        <w:t>nơi</w:t>
      </w:r>
      <w:r>
        <w:rPr>
          <w:color w:val="231F20"/>
          <w:spacing w:val="-12"/>
        </w:rPr>
        <w:t> </w:t>
      </w:r>
      <w:r>
        <w:rPr>
          <w:color w:val="231F20"/>
        </w:rPr>
        <w:t>cõi</w:t>
      </w:r>
      <w:r>
        <w:rPr>
          <w:color w:val="231F20"/>
          <w:spacing w:val="-13"/>
        </w:rPr>
        <w:t> </w:t>
      </w:r>
      <w:r>
        <w:rPr>
          <w:color w:val="231F20"/>
          <w:spacing w:val="-6"/>
        </w:rPr>
        <w:t>ấy,</w:t>
      </w:r>
      <w:r>
        <w:rPr>
          <w:color w:val="231F20"/>
          <w:spacing w:val="-12"/>
        </w:rPr>
        <w:t> </w:t>
      </w:r>
      <w:r>
        <w:rPr>
          <w:color w:val="231F20"/>
        </w:rPr>
        <w:t>nên</w:t>
      </w:r>
      <w:r>
        <w:rPr>
          <w:color w:val="231F20"/>
          <w:spacing w:val="-12"/>
        </w:rPr>
        <w:t> </w:t>
      </w:r>
      <w:r>
        <w:rPr>
          <w:color w:val="231F20"/>
        </w:rPr>
        <w:t>kế tiếp là khởi Thiên nhãn thông để </w:t>
      </w:r>
      <w:r>
        <w:rPr>
          <w:color w:val="231F20"/>
          <w:spacing w:val="-4"/>
        </w:rPr>
        <w:t>thấy. </w:t>
      </w:r>
      <w:r>
        <w:rPr>
          <w:color w:val="231F20"/>
        </w:rPr>
        <w:t>Lại không thể nghe tiếng </w:t>
      </w:r>
      <w:r>
        <w:rPr>
          <w:color w:val="231F20"/>
          <w:spacing w:val="-4"/>
        </w:rPr>
        <w:t>nói </w:t>
      </w:r>
      <w:r>
        <w:rPr>
          <w:color w:val="231F20"/>
        </w:rPr>
        <w:t>nơi cõi </w:t>
      </w:r>
      <w:r>
        <w:rPr>
          <w:color w:val="231F20"/>
          <w:spacing w:val="-6"/>
        </w:rPr>
        <w:t>ấy, </w:t>
      </w:r>
      <w:r>
        <w:rPr>
          <w:color w:val="231F20"/>
        </w:rPr>
        <w:t>nên tiếp theo là khởi Thiên nhĩ thông để nghe. Lại </w:t>
      </w:r>
      <w:r>
        <w:rPr>
          <w:color w:val="231F20"/>
          <w:spacing w:val="-3"/>
        </w:rPr>
        <w:t>không </w:t>
      </w:r>
      <w:r>
        <w:rPr>
          <w:color w:val="231F20"/>
        </w:rPr>
        <w:t>thể nhận biết tâm người ở cõi </w:t>
      </w:r>
      <w:r>
        <w:rPr>
          <w:color w:val="231F20"/>
          <w:spacing w:val="-6"/>
        </w:rPr>
        <w:t>ấy, </w:t>
      </w:r>
      <w:r>
        <w:rPr>
          <w:color w:val="231F20"/>
        </w:rPr>
        <w:t>nên tiếp đến là khởi Tha tâm</w:t>
      </w:r>
      <w:r>
        <w:rPr>
          <w:color w:val="231F20"/>
          <w:spacing w:val="-38"/>
        </w:rPr>
        <w:t> </w:t>
      </w:r>
      <w:r>
        <w:rPr>
          <w:color w:val="231F20"/>
        </w:rPr>
        <w:t>thông để nhận biết. Lại chưa rõ ở kiếp trước có từng gặp nhau hay không, nên sau hết là khởi Túc trụ thông. Đức Thế Tôn dựa vào các thứ lớp ấy để giảng nói. Như thế nên nói là thứ lớp không nhất định. Nghĩa là</w:t>
      </w:r>
      <w:r>
        <w:rPr>
          <w:color w:val="231F20"/>
          <w:spacing w:val="-3"/>
        </w:rPr>
        <w:t> </w:t>
      </w:r>
      <w:r>
        <w:rPr>
          <w:color w:val="231F20"/>
        </w:rPr>
        <w:t>hoặc</w:t>
      </w:r>
      <w:r>
        <w:rPr>
          <w:color w:val="231F20"/>
          <w:spacing w:val="-3"/>
        </w:rPr>
        <w:t> </w:t>
      </w:r>
      <w:r>
        <w:rPr>
          <w:color w:val="231F20"/>
        </w:rPr>
        <w:t>trước</w:t>
      </w:r>
      <w:r>
        <w:rPr>
          <w:color w:val="231F20"/>
          <w:spacing w:val="-3"/>
        </w:rPr>
        <w:t> </w:t>
      </w:r>
      <w:r>
        <w:rPr>
          <w:color w:val="231F20"/>
        </w:rPr>
        <w:t>khởi</w:t>
      </w:r>
      <w:r>
        <w:rPr>
          <w:color w:val="231F20"/>
          <w:spacing w:val="-8"/>
        </w:rPr>
        <w:t> </w:t>
      </w:r>
      <w:r>
        <w:rPr>
          <w:color w:val="231F20"/>
        </w:rPr>
        <w:t>Thần</w:t>
      </w:r>
      <w:r>
        <w:rPr>
          <w:color w:val="231F20"/>
          <w:spacing w:val="-3"/>
        </w:rPr>
        <w:t> </w:t>
      </w:r>
      <w:r>
        <w:rPr>
          <w:color w:val="231F20"/>
        </w:rPr>
        <w:t>cảnh</w:t>
      </w:r>
      <w:r>
        <w:rPr>
          <w:color w:val="231F20"/>
          <w:spacing w:val="-3"/>
        </w:rPr>
        <w:t> </w:t>
      </w:r>
      <w:r>
        <w:rPr>
          <w:color w:val="231F20"/>
        </w:rPr>
        <w:t>trí</w:t>
      </w:r>
      <w:r>
        <w:rPr>
          <w:color w:val="231F20"/>
          <w:spacing w:val="-3"/>
        </w:rPr>
        <w:t> </w:t>
      </w:r>
      <w:r>
        <w:rPr>
          <w:color w:val="231F20"/>
        </w:rPr>
        <w:t>thông,</w:t>
      </w:r>
      <w:r>
        <w:rPr>
          <w:color w:val="231F20"/>
          <w:spacing w:val="-3"/>
        </w:rPr>
        <w:t> </w:t>
      </w:r>
      <w:r>
        <w:rPr>
          <w:color w:val="231F20"/>
        </w:rPr>
        <w:t>cho</w:t>
      </w:r>
      <w:r>
        <w:rPr>
          <w:color w:val="231F20"/>
          <w:spacing w:val="-3"/>
        </w:rPr>
        <w:t> </w:t>
      </w:r>
      <w:r>
        <w:rPr>
          <w:color w:val="231F20"/>
        </w:rPr>
        <w:t>đến</w:t>
      </w:r>
      <w:r>
        <w:rPr>
          <w:color w:val="231F20"/>
          <w:spacing w:val="-3"/>
        </w:rPr>
        <w:t> </w:t>
      </w:r>
      <w:r>
        <w:rPr>
          <w:color w:val="231F20"/>
        </w:rPr>
        <w:t>hoặc</w:t>
      </w:r>
      <w:r>
        <w:rPr>
          <w:color w:val="231F20"/>
          <w:spacing w:val="-3"/>
        </w:rPr>
        <w:t> </w:t>
      </w:r>
      <w:r>
        <w:rPr>
          <w:color w:val="231F20"/>
        </w:rPr>
        <w:t>trước</w:t>
      </w:r>
      <w:r>
        <w:rPr>
          <w:color w:val="231F20"/>
          <w:spacing w:val="-3"/>
        </w:rPr>
        <w:t> </w:t>
      </w:r>
      <w:r>
        <w:rPr>
          <w:color w:val="231F20"/>
        </w:rPr>
        <w:t>khởi</w:t>
      </w:r>
      <w:r>
        <w:rPr>
          <w:color w:val="231F20"/>
          <w:spacing w:val="-8"/>
        </w:rPr>
        <w:t> </w:t>
      </w:r>
      <w:r>
        <w:rPr>
          <w:color w:val="231F20"/>
        </w:rPr>
        <w:t>Túc trụ thông. Hoặc có người chỉ được Thần cảnh thông như Thiên Thọ (Đề-bà-đạt-đa) </w:t>
      </w:r>
      <w:r>
        <w:rPr>
          <w:color w:val="231F20"/>
          <w:spacing w:val="-6"/>
        </w:rPr>
        <w:t>v.v... </w:t>
      </w:r>
      <w:r>
        <w:rPr>
          <w:color w:val="231F20"/>
        </w:rPr>
        <w:t>Hoặc có người chỉ được Thiên nhãn thông như Thiện</w:t>
      </w:r>
      <w:r>
        <w:rPr>
          <w:color w:val="231F20"/>
          <w:spacing w:val="-13"/>
        </w:rPr>
        <w:t> </w:t>
      </w:r>
      <w:r>
        <w:rPr>
          <w:color w:val="231F20"/>
          <w:spacing w:val="-3"/>
        </w:rPr>
        <w:t>Tinh</w:t>
      </w:r>
      <w:r>
        <w:rPr>
          <w:color w:val="231F20"/>
          <w:spacing w:val="-9"/>
        </w:rPr>
        <w:t> </w:t>
      </w:r>
      <w:r>
        <w:rPr>
          <w:color w:val="231F20"/>
          <w:spacing w:val="-6"/>
        </w:rPr>
        <w:t>v.v...</w:t>
      </w:r>
      <w:r>
        <w:rPr>
          <w:color w:val="231F20"/>
          <w:spacing w:val="-9"/>
        </w:rPr>
        <w:t> </w:t>
      </w:r>
      <w:r>
        <w:rPr>
          <w:color w:val="231F20"/>
        </w:rPr>
        <w:t>Như</w:t>
      </w:r>
      <w:r>
        <w:rPr>
          <w:color w:val="231F20"/>
          <w:spacing w:val="-9"/>
        </w:rPr>
        <w:t> </w:t>
      </w:r>
      <w:r>
        <w:rPr>
          <w:color w:val="231F20"/>
        </w:rPr>
        <w:t>vậy</w:t>
      </w:r>
      <w:r>
        <w:rPr>
          <w:color w:val="231F20"/>
          <w:spacing w:val="-9"/>
        </w:rPr>
        <w:t> </w:t>
      </w:r>
      <w:r>
        <w:rPr>
          <w:color w:val="231F20"/>
        </w:rPr>
        <w:t>các</w:t>
      </w:r>
      <w:r>
        <w:rPr>
          <w:color w:val="231F20"/>
          <w:spacing w:val="-9"/>
        </w:rPr>
        <w:t> </w:t>
      </w:r>
      <w:r>
        <w:rPr>
          <w:color w:val="231F20"/>
        </w:rPr>
        <w:t>thông</w:t>
      </w:r>
      <w:r>
        <w:rPr>
          <w:color w:val="231F20"/>
          <w:spacing w:val="-8"/>
        </w:rPr>
        <w:t> </w:t>
      </w:r>
      <w:r>
        <w:rPr>
          <w:color w:val="231F20"/>
        </w:rPr>
        <w:t>không</w:t>
      </w:r>
      <w:r>
        <w:rPr>
          <w:color w:val="231F20"/>
          <w:spacing w:val="-9"/>
        </w:rPr>
        <w:t> </w:t>
      </w:r>
      <w:r>
        <w:rPr>
          <w:color w:val="231F20"/>
        </w:rPr>
        <w:t>có</w:t>
      </w:r>
      <w:r>
        <w:rPr>
          <w:color w:val="231F20"/>
          <w:spacing w:val="-9"/>
        </w:rPr>
        <w:t> </w:t>
      </w:r>
      <w:r>
        <w:rPr>
          <w:color w:val="231F20"/>
        </w:rPr>
        <w:t>thuận</w:t>
      </w:r>
      <w:r>
        <w:rPr>
          <w:color w:val="231F20"/>
          <w:spacing w:val="-9"/>
        </w:rPr>
        <w:t> </w:t>
      </w:r>
      <w:r>
        <w:rPr>
          <w:color w:val="231F20"/>
        </w:rPr>
        <w:t>nhập</w:t>
      </w:r>
      <w:r>
        <w:rPr>
          <w:color w:val="231F20"/>
          <w:spacing w:val="-9"/>
        </w:rPr>
        <w:t> </w:t>
      </w:r>
      <w:r>
        <w:rPr>
          <w:color w:val="231F20"/>
        </w:rPr>
        <w:t>hay</w:t>
      </w:r>
      <w:r>
        <w:rPr>
          <w:color w:val="231F20"/>
          <w:spacing w:val="-9"/>
        </w:rPr>
        <w:t> </w:t>
      </w:r>
      <w:r>
        <w:rPr>
          <w:color w:val="231F20"/>
        </w:rPr>
        <w:t>nghịch nhập, cũng không vượt khỏi thứ lớp như các đẳng chí hoặc như vô lượng, giải thoát, thắng xứ, biến xứ.</w:t>
      </w:r>
    </w:p>
    <w:p>
      <w:pPr>
        <w:pStyle w:val="BodyText"/>
        <w:spacing w:line="273" w:lineRule="auto" w:before="99"/>
        <w:ind w:right="390"/>
      </w:pPr>
      <w:r>
        <w:rPr>
          <w:i/>
          <w:color w:val="231F20"/>
        </w:rPr>
        <w:t>Hỏi: </w:t>
      </w:r>
      <w:r>
        <w:rPr>
          <w:color w:val="231F20"/>
        </w:rPr>
        <w:t>Khi tu khởi Thần cảnh hay Thiên nhãn thông cùng có</w:t>
      </w:r>
      <w:r>
        <w:rPr>
          <w:color w:val="231F20"/>
          <w:spacing w:val="-39"/>
        </w:rPr>
        <w:t> </w:t>
      </w:r>
      <w:r>
        <w:rPr>
          <w:color w:val="231F20"/>
        </w:rPr>
        <w:t>ánh sáng, đây có sai khác gì</w:t>
      </w:r>
      <w:r>
        <w:rPr>
          <w:color w:val="231F20"/>
          <w:spacing w:val="-3"/>
        </w:rPr>
        <w:t> </w:t>
      </w:r>
      <w:r>
        <w:rPr>
          <w:color w:val="231F20"/>
        </w:rPr>
        <w:t>chăng?</w:t>
      </w:r>
    </w:p>
    <w:p>
      <w:pPr>
        <w:pStyle w:val="BodyText"/>
        <w:spacing w:line="273" w:lineRule="auto" w:before="112"/>
        <w:ind w:right="391"/>
      </w:pPr>
      <w:r>
        <w:rPr>
          <w:i/>
          <w:color w:val="231F20"/>
        </w:rPr>
        <w:t>Đáp:</w:t>
      </w:r>
      <w:r>
        <w:rPr>
          <w:i/>
          <w:color w:val="231F20"/>
          <w:spacing w:val="-7"/>
        </w:rPr>
        <w:t> </w:t>
      </w:r>
      <w:r>
        <w:rPr>
          <w:color w:val="231F20"/>
        </w:rPr>
        <w:t>Nếu</w:t>
      </w:r>
      <w:r>
        <w:rPr>
          <w:color w:val="231F20"/>
          <w:spacing w:val="-7"/>
        </w:rPr>
        <w:t> </w:t>
      </w:r>
      <w:r>
        <w:rPr>
          <w:color w:val="231F20"/>
        </w:rPr>
        <w:t>tu</w:t>
      </w:r>
      <w:r>
        <w:rPr>
          <w:color w:val="231F20"/>
          <w:spacing w:val="-10"/>
        </w:rPr>
        <w:t> </w:t>
      </w:r>
      <w:r>
        <w:rPr>
          <w:color w:val="231F20"/>
        </w:rPr>
        <w:t>Thần</w:t>
      </w:r>
      <w:r>
        <w:rPr>
          <w:color w:val="231F20"/>
          <w:spacing w:val="-7"/>
        </w:rPr>
        <w:t> </w:t>
      </w:r>
      <w:r>
        <w:rPr>
          <w:color w:val="231F20"/>
        </w:rPr>
        <w:t>cảnh</w:t>
      </w:r>
      <w:r>
        <w:rPr>
          <w:color w:val="231F20"/>
          <w:spacing w:val="-7"/>
        </w:rPr>
        <w:t> </w:t>
      </w:r>
      <w:r>
        <w:rPr>
          <w:color w:val="231F20"/>
        </w:rPr>
        <w:t>dẫn</w:t>
      </w:r>
      <w:r>
        <w:rPr>
          <w:color w:val="231F20"/>
          <w:spacing w:val="-6"/>
        </w:rPr>
        <w:t> </w:t>
      </w:r>
      <w:r>
        <w:rPr>
          <w:color w:val="231F20"/>
        </w:rPr>
        <w:t>đến</w:t>
      </w:r>
      <w:r>
        <w:rPr>
          <w:color w:val="231F20"/>
          <w:spacing w:val="-7"/>
        </w:rPr>
        <w:t> </w:t>
      </w:r>
      <w:r>
        <w:rPr>
          <w:color w:val="231F20"/>
        </w:rPr>
        <w:t>có</w:t>
      </w:r>
      <w:r>
        <w:rPr>
          <w:color w:val="231F20"/>
          <w:spacing w:val="-7"/>
        </w:rPr>
        <w:t> </w:t>
      </w:r>
      <w:r>
        <w:rPr>
          <w:color w:val="231F20"/>
        </w:rPr>
        <w:t>ánh</w:t>
      </w:r>
      <w:r>
        <w:rPr>
          <w:color w:val="231F20"/>
          <w:spacing w:val="-6"/>
        </w:rPr>
        <w:t> </w:t>
      </w:r>
      <w:r>
        <w:rPr>
          <w:color w:val="231F20"/>
        </w:rPr>
        <w:t>sáng,</w:t>
      </w:r>
      <w:r>
        <w:rPr>
          <w:color w:val="231F20"/>
          <w:spacing w:val="-7"/>
        </w:rPr>
        <w:t> </w:t>
      </w:r>
      <w:r>
        <w:rPr>
          <w:color w:val="231F20"/>
        </w:rPr>
        <w:t>hoặc</w:t>
      </w:r>
      <w:r>
        <w:rPr>
          <w:color w:val="231F20"/>
          <w:spacing w:val="-7"/>
        </w:rPr>
        <w:t> </w:t>
      </w:r>
      <w:r>
        <w:rPr>
          <w:color w:val="231F20"/>
        </w:rPr>
        <w:t>do</w:t>
      </w:r>
      <w:r>
        <w:rPr>
          <w:color w:val="231F20"/>
          <w:spacing w:val="-6"/>
        </w:rPr>
        <w:t> </w:t>
      </w:r>
      <w:r>
        <w:rPr>
          <w:color w:val="231F20"/>
        </w:rPr>
        <w:t>biến</w:t>
      </w:r>
      <w:r>
        <w:rPr>
          <w:color w:val="231F20"/>
          <w:spacing w:val="-7"/>
        </w:rPr>
        <w:t> </w:t>
      </w:r>
      <w:r>
        <w:rPr>
          <w:color w:val="231F20"/>
        </w:rPr>
        <w:t>hóa, hoặc do tự tánh mà có. Nếu tu Thiên nhãn dẫn đến có ánh sáng, chỉ do tự tánh mà có không phải do biến hóa.</w:t>
      </w:r>
    </w:p>
    <w:p>
      <w:pPr>
        <w:pStyle w:val="BodyText"/>
        <w:spacing w:before="4"/>
        <w:ind w:left="0" w:firstLine="0"/>
        <w:jc w:val="left"/>
        <w:rPr>
          <w:sz w:val="24"/>
        </w:rPr>
      </w:pPr>
    </w:p>
    <w:p>
      <w:pPr>
        <w:spacing w:before="1"/>
        <w:ind w:left="216" w:right="496" w:firstLine="0"/>
        <w:jc w:val="center"/>
        <w:rPr>
          <w:b/>
          <w:sz w:val="26"/>
        </w:rPr>
      </w:pPr>
      <w:r>
        <w:rPr>
          <w:b/>
          <w:color w:val="231F20"/>
          <w:sz w:val="26"/>
        </w:rPr>
        <w:t>HẾT - QUYỂN 141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401" w:right="99"/>
      </w:pPr>
      <w:r>
        <w:rPr>
          <w:color w:val="231F20"/>
        </w:rPr>
        <w:t>LUẬN A TỲ ĐẠT MA ĐẠI TỲ BÀ SA</w:t>
      </w:r>
    </w:p>
    <w:p>
      <w:pPr>
        <w:pStyle w:val="Heading2"/>
        <w:ind w:left="3186" w:right="0"/>
        <w:jc w:val="left"/>
      </w:pPr>
      <w:bookmarkStart w:name="_TOC_250007" w:id="47"/>
      <w:bookmarkEnd w:id="47"/>
      <w:r>
        <w:rPr>
          <w:color w:val="231F20"/>
        </w:rPr>
        <w:t>QUYỂN 142</w:t>
      </w:r>
    </w:p>
    <w:p>
      <w:pPr>
        <w:spacing w:line="268" w:lineRule="auto" w:before="94"/>
        <w:ind w:left="2061" w:right="1761" w:firstLine="559"/>
        <w:jc w:val="left"/>
        <w:rPr>
          <w:b/>
          <w:sz w:val="28"/>
        </w:rPr>
      </w:pPr>
      <w:r>
        <w:rPr>
          <w:b/>
          <w:color w:val="231F20"/>
          <w:sz w:val="28"/>
        </w:rPr>
        <w:t>Chương 6: CĂN UẨN Phẩm 1: BÀN VỀ CĂN, phần 1</w:t>
      </w:r>
    </w:p>
    <w:p>
      <w:pPr>
        <w:pStyle w:val="BodyText"/>
        <w:spacing w:before="0"/>
        <w:ind w:left="0" w:firstLine="0"/>
        <w:jc w:val="left"/>
        <w:rPr>
          <w:b/>
          <w:sz w:val="30"/>
        </w:rPr>
      </w:pPr>
    </w:p>
    <w:p>
      <w:pPr>
        <w:pStyle w:val="Heading3"/>
        <w:numPr>
          <w:ilvl w:val="1"/>
          <w:numId w:val="49"/>
        </w:numPr>
        <w:tabs>
          <w:tab w:pos="1160" w:val="left" w:leader="none"/>
        </w:tabs>
        <w:spacing w:line="273" w:lineRule="auto" w:before="220" w:after="0"/>
        <w:ind w:left="393" w:right="106" w:firstLine="566"/>
        <w:jc w:val="both"/>
      </w:pPr>
      <w:r>
        <w:rPr>
          <w:i/>
          <w:color w:val="231F20"/>
        </w:rPr>
        <w:t>Có hai mươi hai căn, đó là: 1. Nhãn căn. 2. Nhĩ căn. 3. Tỷ </w:t>
      </w:r>
      <w:r>
        <w:rPr>
          <w:color w:val="231F20"/>
        </w:rPr>
        <w:t>căn.</w:t>
      </w:r>
      <w:r>
        <w:rPr>
          <w:color w:val="231F20"/>
          <w:spacing w:val="19"/>
        </w:rPr>
        <w:t> </w:t>
      </w:r>
      <w:r>
        <w:rPr>
          <w:color w:val="231F20"/>
        </w:rPr>
        <w:t>4.</w:t>
      </w:r>
      <w:r>
        <w:rPr>
          <w:color w:val="231F20"/>
          <w:spacing w:val="20"/>
        </w:rPr>
        <w:t> </w:t>
      </w:r>
      <w:r>
        <w:rPr>
          <w:color w:val="231F20"/>
        </w:rPr>
        <w:t>Thiệt</w:t>
      </w:r>
      <w:r>
        <w:rPr>
          <w:color w:val="231F20"/>
          <w:spacing w:val="19"/>
        </w:rPr>
        <w:t> </w:t>
      </w:r>
      <w:r>
        <w:rPr>
          <w:color w:val="231F20"/>
        </w:rPr>
        <w:t>căn.</w:t>
      </w:r>
      <w:r>
        <w:rPr>
          <w:color w:val="231F20"/>
          <w:spacing w:val="20"/>
        </w:rPr>
        <w:t> </w:t>
      </w:r>
      <w:r>
        <w:rPr>
          <w:color w:val="231F20"/>
        </w:rPr>
        <w:t>5.</w:t>
      </w:r>
      <w:r>
        <w:rPr>
          <w:color w:val="231F20"/>
          <w:spacing w:val="19"/>
        </w:rPr>
        <w:t> </w:t>
      </w:r>
      <w:r>
        <w:rPr>
          <w:color w:val="231F20"/>
        </w:rPr>
        <w:t>Thân</w:t>
      </w:r>
      <w:r>
        <w:rPr>
          <w:color w:val="231F20"/>
          <w:spacing w:val="20"/>
        </w:rPr>
        <w:t> </w:t>
      </w:r>
      <w:r>
        <w:rPr>
          <w:color w:val="231F20"/>
        </w:rPr>
        <w:t>căn.</w:t>
      </w:r>
      <w:r>
        <w:rPr>
          <w:color w:val="231F20"/>
          <w:spacing w:val="19"/>
        </w:rPr>
        <w:t> </w:t>
      </w:r>
      <w:r>
        <w:rPr>
          <w:color w:val="231F20"/>
        </w:rPr>
        <w:t>6.</w:t>
      </w:r>
      <w:r>
        <w:rPr>
          <w:color w:val="231F20"/>
          <w:spacing w:val="20"/>
        </w:rPr>
        <w:t> </w:t>
      </w:r>
      <w:r>
        <w:rPr>
          <w:color w:val="231F20"/>
        </w:rPr>
        <w:t>Nữ</w:t>
      </w:r>
      <w:r>
        <w:rPr>
          <w:color w:val="231F20"/>
          <w:spacing w:val="19"/>
        </w:rPr>
        <w:t> </w:t>
      </w:r>
      <w:r>
        <w:rPr>
          <w:color w:val="231F20"/>
        </w:rPr>
        <w:t>căn.</w:t>
      </w:r>
      <w:r>
        <w:rPr>
          <w:color w:val="231F20"/>
          <w:spacing w:val="20"/>
        </w:rPr>
        <w:t> </w:t>
      </w:r>
      <w:r>
        <w:rPr>
          <w:color w:val="231F20"/>
        </w:rPr>
        <w:t>7.</w:t>
      </w:r>
      <w:r>
        <w:rPr>
          <w:color w:val="231F20"/>
          <w:spacing w:val="19"/>
        </w:rPr>
        <w:t> </w:t>
      </w:r>
      <w:r>
        <w:rPr>
          <w:color w:val="231F20"/>
        </w:rPr>
        <w:t>Nam</w:t>
      </w:r>
      <w:r>
        <w:rPr>
          <w:color w:val="231F20"/>
          <w:spacing w:val="20"/>
        </w:rPr>
        <w:t> </w:t>
      </w:r>
      <w:r>
        <w:rPr>
          <w:color w:val="231F20"/>
        </w:rPr>
        <w:t>căn.</w:t>
      </w:r>
      <w:r>
        <w:rPr>
          <w:color w:val="231F20"/>
          <w:spacing w:val="19"/>
        </w:rPr>
        <w:t> </w:t>
      </w:r>
      <w:r>
        <w:rPr>
          <w:color w:val="231F20"/>
        </w:rPr>
        <w:t>8.</w:t>
      </w:r>
      <w:r>
        <w:rPr>
          <w:color w:val="231F20"/>
          <w:spacing w:val="20"/>
        </w:rPr>
        <w:t> </w:t>
      </w:r>
      <w:r>
        <w:rPr>
          <w:color w:val="231F20"/>
        </w:rPr>
        <w:t>Mạng</w:t>
      </w:r>
    </w:p>
    <w:p>
      <w:pPr>
        <w:spacing w:line="273" w:lineRule="auto" w:before="0"/>
        <w:ind w:left="393" w:right="105" w:firstLine="0"/>
        <w:jc w:val="both"/>
        <w:rPr>
          <w:b/>
          <w:i/>
          <w:sz w:val="26"/>
        </w:rPr>
      </w:pPr>
      <w:r>
        <w:rPr>
          <w:b/>
          <w:i/>
          <w:color w:val="231F20"/>
          <w:sz w:val="26"/>
        </w:rPr>
        <w:t>căn.</w:t>
      </w:r>
      <w:r>
        <w:rPr>
          <w:b/>
          <w:i/>
          <w:color w:val="231F20"/>
          <w:spacing w:val="-11"/>
          <w:sz w:val="26"/>
        </w:rPr>
        <w:t> </w:t>
      </w:r>
      <w:r>
        <w:rPr>
          <w:b/>
          <w:i/>
          <w:color w:val="231F20"/>
          <w:sz w:val="26"/>
        </w:rPr>
        <w:t>9.</w:t>
      </w:r>
      <w:r>
        <w:rPr>
          <w:b/>
          <w:i/>
          <w:color w:val="231F20"/>
          <w:spacing w:val="-11"/>
          <w:sz w:val="26"/>
        </w:rPr>
        <w:t> </w:t>
      </w:r>
      <w:r>
        <w:rPr>
          <w:b/>
          <w:i/>
          <w:color w:val="231F20"/>
          <w:sz w:val="26"/>
        </w:rPr>
        <w:t>Ý</w:t>
      </w:r>
      <w:r>
        <w:rPr>
          <w:b/>
          <w:i/>
          <w:color w:val="231F20"/>
          <w:spacing w:val="-11"/>
          <w:sz w:val="26"/>
        </w:rPr>
        <w:t> </w:t>
      </w:r>
      <w:r>
        <w:rPr>
          <w:b/>
          <w:i/>
          <w:color w:val="231F20"/>
          <w:sz w:val="26"/>
        </w:rPr>
        <w:t>căn.</w:t>
      </w:r>
      <w:r>
        <w:rPr>
          <w:b/>
          <w:i/>
          <w:color w:val="231F20"/>
          <w:spacing w:val="-11"/>
          <w:sz w:val="26"/>
        </w:rPr>
        <w:t> </w:t>
      </w:r>
      <w:r>
        <w:rPr>
          <w:b/>
          <w:i/>
          <w:color w:val="231F20"/>
          <w:sz w:val="26"/>
        </w:rPr>
        <w:t>10.</w:t>
      </w:r>
      <w:r>
        <w:rPr>
          <w:b/>
          <w:i/>
          <w:color w:val="231F20"/>
          <w:spacing w:val="-11"/>
          <w:sz w:val="26"/>
        </w:rPr>
        <w:t> </w:t>
      </w:r>
      <w:r>
        <w:rPr>
          <w:b/>
          <w:i/>
          <w:color w:val="231F20"/>
          <w:sz w:val="26"/>
        </w:rPr>
        <w:t>Lạc</w:t>
      </w:r>
      <w:r>
        <w:rPr>
          <w:b/>
          <w:i/>
          <w:color w:val="231F20"/>
          <w:spacing w:val="-11"/>
          <w:sz w:val="26"/>
        </w:rPr>
        <w:t> </w:t>
      </w:r>
      <w:r>
        <w:rPr>
          <w:b/>
          <w:i/>
          <w:color w:val="231F20"/>
          <w:sz w:val="26"/>
        </w:rPr>
        <w:t>căn.</w:t>
      </w:r>
      <w:r>
        <w:rPr>
          <w:b/>
          <w:i/>
          <w:color w:val="231F20"/>
          <w:spacing w:val="-11"/>
          <w:sz w:val="26"/>
        </w:rPr>
        <w:t> </w:t>
      </w:r>
      <w:r>
        <w:rPr>
          <w:b/>
          <w:i/>
          <w:color w:val="231F20"/>
          <w:spacing w:val="-5"/>
          <w:sz w:val="26"/>
        </w:rPr>
        <w:t>11.</w:t>
      </w:r>
      <w:r>
        <w:rPr>
          <w:b/>
          <w:i/>
          <w:color w:val="231F20"/>
          <w:spacing w:val="-11"/>
          <w:sz w:val="26"/>
        </w:rPr>
        <w:t> </w:t>
      </w:r>
      <w:r>
        <w:rPr>
          <w:b/>
          <w:i/>
          <w:color w:val="231F20"/>
          <w:sz w:val="26"/>
        </w:rPr>
        <w:t>Khổ</w:t>
      </w:r>
      <w:r>
        <w:rPr>
          <w:b/>
          <w:i/>
          <w:color w:val="231F20"/>
          <w:spacing w:val="-11"/>
          <w:sz w:val="26"/>
        </w:rPr>
        <w:t> </w:t>
      </w:r>
      <w:r>
        <w:rPr>
          <w:b/>
          <w:i/>
          <w:color w:val="231F20"/>
          <w:sz w:val="26"/>
        </w:rPr>
        <w:t>căn.</w:t>
      </w:r>
      <w:r>
        <w:rPr>
          <w:b/>
          <w:i/>
          <w:color w:val="231F20"/>
          <w:spacing w:val="-11"/>
          <w:sz w:val="26"/>
        </w:rPr>
        <w:t> </w:t>
      </w:r>
      <w:r>
        <w:rPr>
          <w:b/>
          <w:i/>
          <w:color w:val="231F20"/>
          <w:sz w:val="26"/>
        </w:rPr>
        <w:t>12.</w:t>
      </w:r>
      <w:r>
        <w:rPr>
          <w:b/>
          <w:i/>
          <w:color w:val="231F20"/>
          <w:spacing w:val="-11"/>
          <w:sz w:val="26"/>
        </w:rPr>
        <w:t> </w:t>
      </w:r>
      <w:r>
        <w:rPr>
          <w:b/>
          <w:i/>
          <w:color w:val="231F20"/>
          <w:sz w:val="26"/>
        </w:rPr>
        <w:t>Hỷ</w:t>
      </w:r>
      <w:r>
        <w:rPr>
          <w:b/>
          <w:i/>
          <w:color w:val="231F20"/>
          <w:spacing w:val="-11"/>
          <w:sz w:val="26"/>
        </w:rPr>
        <w:t> </w:t>
      </w:r>
      <w:r>
        <w:rPr>
          <w:b/>
          <w:i/>
          <w:color w:val="231F20"/>
          <w:sz w:val="26"/>
        </w:rPr>
        <w:t>căn.</w:t>
      </w:r>
      <w:r>
        <w:rPr>
          <w:b/>
          <w:i/>
          <w:color w:val="231F20"/>
          <w:spacing w:val="-11"/>
          <w:sz w:val="26"/>
        </w:rPr>
        <w:t> </w:t>
      </w:r>
      <w:r>
        <w:rPr>
          <w:b/>
          <w:i/>
          <w:color w:val="231F20"/>
          <w:sz w:val="26"/>
        </w:rPr>
        <w:t>13.</w:t>
      </w:r>
      <w:r>
        <w:rPr>
          <w:b/>
          <w:i/>
          <w:color w:val="231F20"/>
          <w:spacing w:val="-11"/>
          <w:sz w:val="26"/>
        </w:rPr>
        <w:t> </w:t>
      </w:r>
      <w:r>
        <w:rPr>
          <w:b/>
          <w:i/>
          <w:color w:val="231F20"/>
          <w:sz w:val="26"/>
        </w:rPr>
        <w:t>Ưu</w:t>
      </w:r>
      <w:r>
        <w:rPr>
          <w:b/>
          <w:i/>
          <w:color w:val="231F20"/>
          <w:spacing w:val="-11"/>
          <w:sz w:val="26"/>
        </w:rPr>
        <w:t> </w:t>
      </w:r>
      <w:r>
        <w:rPr>
          <w:b/>
          <w:i/>
          <w:color w:val="231F20"/>
          <w:sz w:val="26"/>
        </w:rPr>
        <w:t>căn.</w:t>
      </w:r>
      <w:r>
        <w:rPr>
          <w:b/>
          <w:i/>
          <w:color w:val="231F20"/>
          <w:spacing w:val="-11"/>
          <w:sz w:val="26"/>
        </w:rPr>
        <w:t> </w:t>
      </w:r>
      <w:r>
        <w:rPr>
          <w:b/>
          <w:i/>
          <w:color w:val="231F20"/>
          <w:sz w:val="26"/>
        </w:rPr>
        <w:t>14. </w:t>
      </w:r>
      <w:r>
        <w:rPr>
          <w:b/>
          <w:i/>
          <w:color w:val="231F20"/>
          <w:sz w:val="26"/>
        </w:rPr>
        <w:t>Xả</w:t>
      </w:r>
      <w:r>
        <w:rPr>
          <w:b/>
          <w:i/>
          <w:color w:val="231F20"/>
          <w:spacing w:val="-6"/>
          <w:sz w:val="26"/>
        </w:rPr>
        <w:t> </w:t>
      </w:r>
      <w:r>
        <w:rPr>
          <w:b/>
          <w:i/>
          <w:color w:val="231F20"/>
          <w:sz w:val="26"/>
        </w:rPr>
        <w:t>căn.</w:t>
      </w:r>
      <w:r>
        <w:rPr>
          <w:b/>
          <w:i/>
          <w:color w:val="231F20"/>
          <w:spacing w:val="-5"/>
          <w:sz w:val="26"/>
        </w:rPr>
        <w:t> </w:t>
      </w:r>
      <w:r>
        <w:rPr>
          <w:b/>
          <w:i/>
          <w:color w:val="231F20"/>
          <w:sz w:val="26"/>
        </w:rPr>
        <w:t>15.</w:t>
      </w:r>
      <w:r>
        <w:rPr>
          <w:b/>
          <w:i/>
          <w:color w:val="231F20"/>
          <w:spacing w:val="-5"/>
          <w:sz w:val="26"/>
        </w:rPr>
        <w:t> </w:t>
      </w:r>
      <w:r>
        <w:rPr>
          <w:b/>
          <w:i/>
          <w:color w:val="231F20"/>
          <w:sz w:val="26"/>
        </w:rPr>
        <w:t>Tín</w:t>
      </w:r>
      <w:r>
        <w:rPr>
          <w:b/>
          <w:i/>
          <w:color w:val="231F20"/>
          <w:spacing w:val="-6"/>
          <w:sz w:val="26"/>
        </w:rPr>
        <w:t> </w:t>
      </w:r>
      <w:r>
        <w:rPr>
          <w:b/>
          <w:i/>
          <w:color w:val="231F20"/>
          <w:sz w:val="26"/>
        </w:rPr>
        <w:t>căn.</w:t>
      </w:r>
      <w:r>
        <w:rPr>
          <w:b/>
          <w:i/>
          <w:color w:val="231F20"/>
          <w:spacing w:val="-5"/>
          <w:sz w:val="26"/>
        </w:rPr>
        <w:t> </w:t>
      </w:r>
      <w:r>
        <w:rPr>
          <w:b/>
          <w:i/>
          <w:color w:val="231F20"/>
          <w:sz w:val="26"/>
        </w:rPr>
        <w:t>16.</w:t>
      </w:r>
      <w:r>
        <w:rPr>
          <w:b/>
          <w:i/>
          <w:color w:val="231F20"/>
          <w:spacing w:val="-5"/>
          <w:sz w:val="26"/>
        </w:rPr>
        <w:t> </w:t>
      </w:r>
      <w:r>
        <w:rPr>
          <w:b/>
          <w:i/>
          <w:color w:val="231F20"/>
          <w:spacing w:val="-3"/>
          <w:sz w:val="26"/>
        </w:rPr>
        <w:t>Tinh</w:t>
      </w:r>
      <w:r>
        <w:rPr>
          <w:b/>
          <w:i/>
          <w:color w:val="231F20"/>
          <w:spacing w:val="-5"/>
          <w:sz w:val="26"/>
        </w:rPr>
        <w:t> </w:t>
      </w:r>
      <w:r>
        <w:rPr>
          <w:b/>
          <w:i/>
          <w:color w:val="231F20"/>
          <w:sz w:val="26"/>
        </w:rPr>
        <w:t>tấn</w:t>
      </w:r>
      <w:r>
        <w:rPr>
          <w:b/>
          <w:i/>
          <w:color w:val="231F20"/>
          <w:spacing w:val="-6"/>
          <w:sz w:val="26"/>
        </w:rPr>
        <w:t> </w:t>
      </w:r>
      <w:r>
        <w:rPr>
          <w:b/>
          <w:i/>
          <w:color w:val="231F20"/>
          <w:sz w:val="26"/>
        </w:rPr>
        <w:t>căn.</w:t>
      </w:r>
      <w:r>
        <w:rPr>
          <w:b/>
          <w:i/>
          <w:color w:val="231F20"/>
          <w:spacing w:val="-5"/>
          <w:sz w:val="26"/>
        </w:rPr>
        <w:t> </w:t>
      </w:r>
      <w:r>
        <w:rPr>
          <w:b/>
          <w:i/>
          <w:color w:val="231F20"/>
          <w:sz w:val="26"/>
        </w:rPr>
        <w:t>17.</w:t>
      </w:r>
      <w:r>
        <w:rPr>
          <w:b/>
          <w:i/>
          <w:color w:val="231F20"/>
          <w:spacing w:val="-5"/>
          <w:sz w:val="26"/>
        </w:rPr>
        <w:t> </w:t>
      </w:r>
      <w:r>
        <w:rPr>
          <w:b/>
          <w:i/>
          <w:color w:val="231F20"/>
          <w:sz w:val="26"/>
        </w:rPr>
        <w:t>Niệm</w:t>
      </w:r>
      <w:r>
        <w:rPr>
          <w:b/>
          <w:i/>
          <w:color w:val="231F20"/>
          <w:spacing w:val="-6"/>
          <w:sz w:val="26"/>
        </w:rPr>
        <w:t> </w:t>
      </w:r>
      <w:r>
        <w:rPr>
          <w:b/>
          <w:i/>
          <w:color w:val="231F20"/>
          <w:sz w:val="26"/>
        </w:rPr>
        <w:t>căn.</w:t>
      </w:r>
      <w:r>
        <w:rPr>
          <w:b/>
          <w:i/>
          <w:color w:val="231F20"/>
          <w:spacing w:val="-5"/>
          <w:sz w:val="26"/>
        </w:rPr>
        <w:t> </w:t>
      </w:r>
      <w:r>
        <w:rPr>
          <w:b/>
          <w:i/>
          <w:color w:val="231F20"/>
          <w:sz w:val="26"/>
        </w:rPr>
        <w:t>18.</w:t>
      </w:r>
      <w:r>
        <w:rPr>
          <w:b/>
          <w:i/>
          <w:color w:val="231F20"/>
          <w:spacing w:val="-5"/>
          <w:sz w:val="26"/>
        </w:rPr>
        <w:t> </w:t>
      </w:r>
      <w:r>
        <w:rPr>
          <w:b/>
          <w:i/>
          <w:color w:val="231F20"/>
          <w:sz w:val="26"/>
        </w:rPr>
        <w:t>Định</w:t>
      </w:r>
      <w:r>
        <w:rPr>
          <w:b/>
          <w:i/>
          <w:color w:val="231F20"/>
          <w:spacing w:val="-5"/>
          <w:sz w:val="26"/>
        </w:rPr>
        <w:t> </w:t>
      </w:r>
      <w:r>
        <w:rPr>
          <w:b/>
          <w:i/>
          <w:color w:val="231F20"/>
          <w:sz w:val="26"/>
        </w:rPr>
        <w:t>căn.</w:t>
      </w:r>
    </w:p>
    <w:p>
      <w:pPr>
        <w:pStyle w:val="Heading3"/>
        <w:numPr>
          <w:ilvl w:val="0"/>
          <w:numId w:val="71"/>
        </w:numPr>
        <w:tabs>
          <w:tab w:pos="785" w:val="left" w:leader="none"/>
        </w:tabs>
        <w:spacing w:line="273" w:lineRule="auto" w:before="0" w:after="0"/>
        <w:ind w:left="393" w:right="106" w:firstLine="0"/>
        <w:jc w:val="both"/>
      </w:pPr>
      <w:r>
        <w:rPr>
          <w:i/>
          <w:color w:val="231F20"/>
          <w:spacing w:val="-4"/>
        </w:rPr>
        <w:t>Tuệ </w:t>
      </w:r>
      <w:r>
        <w:rPr>
          <w:i/>
          <w:color w:val="231F20"/>
        </w:rPr>
        <w:t>căn. 20. Vị tri đương tri căn. 21. Dĩ tri căn. 22. Cụ tri căn. </w:t>
      </w:r>
      <w:r>
        <w:rPr>
          <w:color w:val="231F20"/>
        </w:rPr>
        <w:t>Hai</w:t>
      </w:r>
      <w:r>
        <w:rPr>
          <w:color w:val="231F20"/>
          <w:spacing w:val="-7"/>
        </w:rPr>
        <w:t> </w:t>
      </w:r>
      <w:r>
        <w:rPr>
          <w:color w:val="231F20"/>
        </w:rPr>
        <w:t>mươi</w:t>
      </w:r>
      <w:r>
        <w:rPr>
          <w:color w:val="231F20"/>
          <w:spacing w:val="-6"/>
        </w:rPr>
        <w:t> </w:t>
      </w:r>
      <w:r>
        <w:rPr>
          <w:color w:val="231F20"/>
        </w:rPr>
        <w:t>hai</w:t>
      </w:r>
      <w:r>
        <w:rPr>
          <w:color w:val="231F20"/>
          <w:spacing w:val="-6"/>
        </w:rPr>
        <w:t> </w:t>
      </w:r>
      <w:r>
        <w:rPr>
          <w:color w:val="231F20"/>
        </w:rPr>
        <w:t>căn</w:t>
      </w:r>
      <w:r>
        <w:rPr>
          <w:color w:val="231F20"/>
          <w:spacing w:val="-5"/>
        </w:rPr>
        <w:t> </w:t>
      </w:r>
      <w:r>
        <w:rPr>
          <w:color w:val="231F20"/>
        </w:rPr>
        <w:t>này</w:t>
      </w:r>
      <w:r>
        <w:rPr>
          <w:color w:val="231F20"/>
          <w:spacing w:val="-6"/>
        </w:rPr>
        <w:t> </w:t>
      </w:r>
      <w:r>
        <w:rPr>
          <w:color w:val="231F20"/>
        </w:rPr>
        <w:t>có</w:t>
      </w:r>
      <w:r>
        <w:rPr>
          <w:color w:val="231F20"/>
          <w:spacing w:val="-5"/>
        </w:rPr>
        <w:t> </w:t>
      </w:r>
      <w:r>
        <w:rPr>
          <w:color w:val="231F20"/>
        </w:rPr>
        <w:t>bao</w:t>
      </w:r>
      <w:r>
        <w:rPr>
          <w:color w:val="231F20"/>
          <w:spacing w:val="-6"/>
        </w:rPr>
        <w:t> </w:t>
      </w:r>
      <w:r>
        <w:rPr>
          <w:color w:val="231F20"/>
        </w:rPr>
        <w:t>nhiêu</w:t>
      </w:r>
      <w:r>
        <w:rPr>
          <w:color w:val="231F20"/>
          <w:spacing w:val="-6"/>
        </w:rPr>
        <w:t> </w:t>
      </w:r>
      <w:r>
        <w:rPr>
          <w:color w:val="231F20"/>
        </w:rPr>
        <w:t>thứ</w:t>
      </w:r>
      <w:r>
        <w:rPr>
          <w:color w:val="231F20"/>
          <w:spacing w:val="-5"/>
        </w:rPr>
        <w:t> </w:t>
      </w:r>
      <w:r>
        <w:rPr>
          <w:color w:val="231F20"/>
        </w:rPr>
        <w:t>là</w:t>
      </w:r>
      <w:r>
        <w:rPr>
          <w:color w:val="231F20"/>
          <w:spacing w:val="-5"/>
        </w:rPr>
        <w:t> </w:t>
      </w:r>
      <w:r>
        <w:rPr>
          <w:color w:val="231F20"/>
        </w:rPr>
        <w:t>học,</w:t>
      </w:r>
      <w:r>
        <w:rPr>
          <w:color w:val="231F20"/>
          <w:spacing w:val="-6"/>
        </w:rPr>
        <w:t> </w:t>
      </w:r>
      <w:r>
        <w:rPr>
          <w:color w:val="231F20"/>
        </w:rPr>
        <w:t>vô</w:t>
      </w:r>
      <w:r>
        <w:rPr>
          <w:color w:val="231F20"/>
          <w:spacing w:val="-5"/>
        </w:rPr>
        <w:t> </w:t>
      </w:r>
      <w:r>
        <w:rPr>
          <w:color w:val="231F20"/>
        </w:rPr>
        <w:t>học,</w:t>
      </w:r>
      <w:r>
        <w:rPr>
          <w:color w:val="231F20"/>
          <w:spacing w:val="-6"/>
        </w:rPr>
        <w:t> </w:t>
      </w:r>
      <w:r>
        <w:rPr>
          <w:color w:val="231F20"/>
        </w:rPr>
        <w:t>phi</w:t>
      </w:r>
      <w:r>
        <w:rPr>
          <w:color w:val="231F20"/>
          <w:spacing w:val="-5"/>
        </w:rPr>
        <w:t> </w:t>
      </w:r>
      <w:r>
        <w:rPr>
          <w:color w:val="231F20"/>
        </w:rPr>
        <w:t>học</w:t>
      </w:r>
      <w:r>
        <w:rPr>
          <w:color w:val="231F20"/>
          <w:spacing w:val="-6"/>
        </w:rPr>
        <w:t> </w:t>
      </w:r>
      <w:r>
        <w:rPr>
          <w:color w:val="231F20"/>
        </w:rPr>
        <w:t>phi vô</w:t>
      </w:r>
      <w:r>
        <w:rPr>
          <w:color w:val="231F20"/>
          <w:spacing w:val="-8"/>
        </w:rPr>
        <w:t> </w:t>
      </w:r>
      <w:r>
        <w:rPr>
          <w:color w:val="231F20"/>
        </w:rPr>
        <w:t>học?</w:t>
      </w:r>
      <w:r>
        <w:rPr>
          <w:color w:val="231F20"/>
          <w:spacing w:val="-8"/>
        </w:rPr>
        <w:t> </w:t>
      </w:r>
      <w:r>
        <w:rPr>
          <w:color w:val="231F20"/>
        </w:rPr>
        <w:t>Các</w:t>
      </w:r>
      <w:r>
        <w:rPr>
          <w:color w:val="231F20"/>
          <w:spacing w:val="-8"/>
        </w:rPr>
        <w:t> </w:t>
      </w:r>
      <w:r>
        <w:rPr>
          <w:color w:val="231F20"/>
        </w:rPr>
        <w:t>chương</w:t>
      </w:r>
      <w:r>
        <w:rPr>
          <w:color w:val="231F20"/>
          <w:spacing w:val="-7"/>
        </w:rPr>
        <w:t> </w:t>
      </w:r>
      <w:r>
        <w:rPr>
          <w:color w:val="231F20"/>
        </w:rPr>
        <w:t>như</w:t>
      </w:r>
      <w:r>
        <w:rPr>
          <w:color w:val="231F20"/>
          <w:spacing w:val="-8"/>
        </w:rPr>
        <w:t> </w:t>
      </w:r>
      <w:r>
        <w:rPr>
          <w:color w:val="231F20"/>
        </w:rPr>
        <w:t>thế</w:t>
      </w:r>
      <w:r>
        <w:rPr>
          <w:color w:val="231F20"/>
          <w:spacing w:val="-8"/>
        </w:rPr>
        <w:t> </w:t>
      </w:r>
      <w:r>
        <w:rPr>
          <w:color w:val="231F20"/>
        </w:rPr>
        <w:t>cùng</w:t>
      </w:r>
      <w:r>
        <w:rPr>
          <w:color w:val="231F20"/>
          <w:spacing w:val="-8"/>
        </w:rPr>
        <w:t> </w:t>
      </w:r>
      <w:r>
        <w:rPr>
          <w:color w:val="231F20"/>
        </w:rPr>
        <w:t>giải</w:t>
      </w:r>
      <w:r>
        <w:rPr>
          <w:color w:val="231F20"/>
          <w:spacing w:val="-7"/>
        </w:rPr>
        <w:t> </w:t>
      </w:r>
      <w:r>
        <w:rPr>
          <w:color w:val="231F20"/>
        </w:rPr>
        <w:t>thích</w:t>
      </w:r>
      <w:r>
        <w:rPr>
          <w:color w:val="231F20"/>
          <w:spacing w:val="-8"/>
        </w:rPr>
        <w:t> </w:t>
      </w:r>
      <w:r>
        <w:rPr>
          <w:color w:val="231F20"/>
        </w:rPr>
        <w:t>nghĩa</w:t>
      </w:r>
      <w:r>
        <w:rPr>
          <w:color w:val="231F20"/>
          <w:spacing w:val="-8"/>
        </w:rPr>
        <w:t> </w:t>
      </w:r>
      <w:r>
        <w:rPr>
          <w:color w:val="231F20"/>
        </w:rPr>
        <w:t>của</w:t>
      </w:r>
      <w:r>
        <w:rPr>
          <w:color w:val="231F20"/>
          <w:spacing w:val="-7"/>
        </w:rPr>
        <w:t> </w:t>
      </w:r>
      <w:r>
        <w:rPr>
          <w:color w:val="231F20"/>
        </w:rPr>
        <w:t>chương</w:t>
      </w:r>
      <w:r>
        <w:rPr>
          <w:color w:val="231F20"/>
          <w:spacing w:val="-8"/>
        </w:rPr>
        <w:t> </w:t>
      </w:r>
      <w:r>
        <w:rPr>
          <w:color w:val="231F20"/>
        </w:rPr>
        <w:t>đã lãnh hội rồi nên phân biệt</w:t>
      </w:r>
      <w:r>
        <w:rPr>
          <w:color w:val="231F20"/>
          <w:spacing w:val="-5"/>
        </w:rPr>
        <w:t> </w:t>
      </w:r>
      <w:r>
        <w:rPr>
          <w:color w:val="231F20"/>
        </w:rPr>
        <w:t>rộng.</w:t>
      </w:r>
    </w:p>
    <w:p>
      <w:pPr>
        <w:pStyle w:val="BodyText"/>
        <w:spacing w:before="107"/>
        <w:ind w:left="960" w:firstLine="0"/>
      </w:pPr>
      <w:r>
        <w:rPr>
          <w:i/>
          <w:color w:val="231F20"/>
        </w:rPr>
        <w:t>Hỏi: </w:t>
      </w:r>
      <w:r>
        <w:rPr>
          <w:color w:val="231F20"/>
        </w:rPr>
        <w:t>Vì sao Tôn giả dùng hai mươi hai căn để tạo luận?</w:t>
      </w:r>
    </w:p>
    <w:p>
      <w:pPr>
        <w:pStyle w:val="BodyText"/>
        <w:spacing w:line="273" w:lineRule="auto" w:before="154"/>
        <w:ind w:left="393" w:right="106"/>
      </w:pPr>
      <w:r>
        <w:rPr>
          <w:i/>
          <w:color w:val="231F20"/>
        </w:rPr>
        <w:t>Đáp: </w:t>
      </w:r>
      <w:r>
        <w:rPr>
          <w:color w:val="231F20"/>
        </w:rPr>
        <w:t>Đây là do ý muốn của Tôn giả, tùy theo ý muốn ấy miễn là không trái với pháp tướng để tạo phần Luận này, vậy không nên nêu vấn nạn về nguyên do.</w:t>
      </w:r>
    </w:p>
    <w:p>
      <w:pPr>
        <w:pStyle w:val="BodyText"/>
        <w:spacing w:line="273" w:lineRule="auto" w:before="111"/>
        <w:ind w:left="393" w:right="107"/>
      </w:pPr>
      <w:r>
        <w:rPr>
          <w:color w:val="231F20"/>
        </w:rPr>
        <w:t>Có</w:t>
      </w:r>
      <w:r>
        <w:rPr>
          <w:color w:val="231F20"/>
          <w:spacing w:val="-13"/>
        </w:rPr>
        <w:t> </w:t>
      </w:r>
      <w:r>
        <w:rPr>
          <w:color w:val="231F20"/>
        </w:rPr>
        <w:t>thuyết</w:t>
      </w:r>
      <w:r>
        <w:rPr>
          <w:color w:val="231F20"/>
          <w:spacing w:val="-12"/>
        </w:rPr>
        <w:t> </w:t>
      </w:r>
      <w:r>
        <w:rPr>
          <w:color w:val="231F20"/>
        </w:rPr>
        <w:t>nói:</w:t>
      </w:r>
      <w:r>
        <w:rPr>
          <w:color w:val="231F20"/>
          <w:spacing w:val="-12"/>
        </w:rPr>
        <w:t> </w:t>
      </w:r>
      <w:r>
        <w:rPr>
          <w:color w:val="231F20"/>
        </w:rPr>
        <w:t>Không</w:t>
      </w:r>
      <w:r>
        <w:rPr>
          <w:color w:val="231F20"/>
          <w:spacing w:val="-13"/>
        </w:rPr>
        <w:t> </w:t>
      </w:r>
      <w:r>
        <w:rPr>
          <w:color w:val="231F20"/>
        </w:rPr>
        <w:t>nên</w:t>
      </w:r>
      <w:r>
        <w:rPr>
          <w:color w:val="231F20"/>
          <w:spacing w:val="-12"/>
        </w:rPr>
        <w:t> </w:t>
      </w:r>
      <w:r>
        <w:rPr>
          <w:color w:val="231F20"/>
        </w:rPr>
        <w:t>hỏi,</w:t>
      </w:r>
      <w:r>
        <w:rPr>
          <w:color w:val="231F20"/>
          <w:spacing w:val="-12"/>
        </w:rPr>
        <w:t> </w:t>
      </w:r>
      <w:r>
        <w:rPr>
          <w:color w:val="231F20"/>
        </w:rPr>
        <w:t>vì</w:t>
      </w:r>
      <w:r>
        <w:rPr>
          <w:color w:val="231F20"/>
          <w:spacing w:val="-17"/>
        </w:rPr>
        <w:t> </w:t>
      </w:r>
      <w:r>
        <w:rPr>
          <w:color w:val="231F20"/>
        </w:rPr>
        <w:t>Tôn</w:t>
      </w:r>
      <w:r>
        <w:rPr>
          <w:color w:val="231F20"/>
          <w:spacing w:val="-13"/>
        </w:rPr>
        <w:t> </w:t>
      </w:r>
      <w:r>
        <w:rPr>
          <w:color w:val="231F20"/>
        </w:rPr>
        <w:t>giả</w:t>
      </w:r>
      <w:r>
        <w:rPr>
          <w:color w:val="231F20"/>
          <w:spacing w:val="-12"/>
        </w:rPr>
        <w:t> </w:t>
      </w:r>
      <w:r>
        <w:rPr>
          <w:color w:val="231F20"/>
        </w:rPr>
        <w:t>ấy</w:t>
      </w:r>
      <w:r>
        <w:rPr>
          <w:color w:val="231F20"/>
          <w:spacing w:val="-12"/>
        </w:rPr>
        <w:t> </w:t>
      </w:r>
      <w:r>
        <w:rPr>
          <w:color w:val="231F20"/>
        </w:rPr>
        <w:t>đã</w:t>
      </w:r>
      <w:r>
        <w:rPr>
          <w:color w:val="231F20"/>
          <w:spacing w:val="-13"/>
        </w:rPr>
        <w:t> </w:t>
      </w:r>
      <w:r>
        <w:rPr>
          <w:color w:val="231F20"/>
        </w:rPr>
        <w:t>lấy</w:t>
      </w:r>
      <w:r>
        <w:rPr>
          <w:color w:val="231F20"/>
          <w:spacing w:val="-12"/>
        </w:rPr>
        <w:t> </w:t>
      </w:r>
      <w:r>
        <w:rPr>
          <w:color w:val="231F20"/>
        </w:rPr>
        <w:t>hai</w:t>
      </w:r>
      <w:r>
        <w:rPr>
          <w:color w:val="231F20"/>
          <w:spacing w:val="-12"/>
        </w:rPr>
        <w:t> </w:t>
      </w:r>
      <w:r>
        <w:rPr>
          <w:color w:val="231F20"/>
        </w:rPr>
        <w:t>mươi</w:t>
      </w:r>
      <w:r>
        <w:rPr>
          <w:color w:val="231F20"/>
          <w:spacing w:val="-12"/>
        </w:rPr>
        <w:t> </w:t>
      </w:r>
      <w:r>
        <w:rPr>
          <w:color w:val="231F20"/>
        </w:rPr>
        <w:t>hai căn do Khế kinh nói. Khế kinh kia là chỗ dựa căn bản của Luận</w:t>
      </w:r>
      <w:r>
        <w:rPr>
          <w:color w:val="231F20"/>
          <w:spacing w:val="-31"/>
        </w:rPr>
        <w:t> </w:t>
      </w:r>
      <w:r>
        <w:rPr>
          <w:color w:val="231F20"/>
          <w:spacing w:val="-5"/>
        </w:rPr>
        <w:t>này. </w:t>
      </w:r>
      <w:r>
        <w:rPr>
          <w:color w:val="231F20"/>
        </w:rPr>
        <w:t>Căn cứ vào kinh kia để tạo phần Luận </w:t>
      </w:r>
      <w:r>
        <w:rPr>
          <w:color w:val="231F20"/>
          <w:spacing w:val="-5"/>
        </w:rPr>
        <w:t>này, </w:t>
      </w:r>
      <w:r>
        <w:rPr>
          <w:color w:val="231F20"/>
        </w:rPr>
        <w:t>nên không thể nêu </w:t>
      </w:r>
      <w:r>
        <w:rPr>
          <w:color w:val="231F20"/>
          <w:spacing w:val="-5"/>
        </w:rPr>
        <w:t>vấn </w:t>
      </w:r>
      <w:r>
        <w:rPr>
          <w:color w:val="231F20"/>
        </w:rPr>
        <w:t>nạn về nguyên do. Vì Tôn giả đối với hai mươi hai căn do Đức Phật giảng nói không thể giảm bớt để nói là hai mươi mốt căn hay </w:t>
      </w:r>
      <w:r>
        <w:rPr>
          <w:color w:val="231F20"/>
          <w:spacing w:val="-3"/>
        </w:rPr>
        <w:t>tăng </w:t>
      </w:r>
      <w:r>
        <w:rPr>
          <w:color w:val="231F20"/>
        </w:rPr>
        <w:t>thêm để nói là hai mươi ba căn. Vì các điều Phật nói là không</w:t>
      </w:r>
      <w:r>
        <w:rPr>
          <w:color w:val="231F20"/>
          <w:spacing w:val="1"/>
        </w:rPr>
        <w:t> </w:t>
      </w:r>
      <w:r>
        <w:rPr>
          <w:color w:val="231F20"/>
        </w:rPr>
        <w:t>thêm</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9" w:firstLine="0"/>
      </w:pPr>
      <w:r>
        <w:rPr>
          <w:color w:val="231F20"/>
        </w:rPr>
        <w:t>bớt, nên không thể tăng giảm. Như không thể tăng giảm, thì không thể</w:t>
      </w:r>
      <w:r>
        <w:rPr>
          <w:color w:val="231F20"/>
          <w:spacing w:val="-11"/>
        </w:rPr>
        <w:t> </w:t>
      </w:r>
      <w:r>
        <w:rPr>
          <w:color w:val="231F20"/>
        </w:rPr>
        <w:t>nhiều</w:t>
      </w:r>
      <w:r>
        <w:rPr>
          <w:color w:val="231F20"/>
          <w:spacing w:val="-11"/>
        </w:rPr>
        <w:t> </w:t>
      </w:r>
      <w:r>
        <w:rPr>
          <w:color w:val="231F20"/>
        </w:rPr>
        <w:t>ít,</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tổn</w:t>
      </w:r>
      <w:r>
        <w:rPr>
          <w:color w:val="231F20"/>
          <w:spacing w:val="-11"/>
        </w:rPr>
        <w:t> </w:t>
      </w:r>
      <w:r>
        <w:rPr>
          <w:color w:val="231F20"/>
        </w:rPr>
        <w:t>hại</w:t>
      </w:r>
      <w:r>
        <w:rPr>
          <w:color w:val="231F20"/>
          <w:spacing w:val="-11"/>
        </w:rPr>
        <w:t> </w:t>
      </w:r>
      <w:r>
        <w:rPr>
          <w:color w:val="231F20"/>
        </w:rPr>
        <w:t>hay</w:t>
      </w:r>
      <w:r>
        <w:rPr>
          <w:color w:val="231F20"/>
          <w:spacing w:val="-11"/>
        </w:rPr>
        <w:t> </w:t>
      </w:r>
      <w:r>
        <w:rPr>
          <w:color w:val="231F20"/>
        </w:rPr>
        <w:t>tăng</w:t>
      </w:r>
      <w:r>
        <w:rPr>
          <w:color w:val="231F20"/>
          <w:spacing w:val="-11"/>
        </w:rPr>
        <w:t> </w:t>
      </w:r>
      <w:r>
        <w:rPr>
          <w:color w:val="231F20"/>
        </w:rPr>
        <w:t>ích,</w:t>
      </w:r>
      <w:r>
        <w:rPr>
          <w:color w:val="231F20"/>
          <w:spacing w:val="-11"/>
        </w:rPr>
        <w:t> </w:t>
      </w:r>
      <w:r>
        <w:rPr>
          <w:color w:val="231F20"/>
        </w:rPr>
        <w:t>vô</w:t>
      </w:r>
      <w:r>
        <w:rPr>
          <w:color w:val="231F20"/>
          <w:spacing w:val="-11"/>
        </w:rPr>
        <w:t> </w:t>
      </w:r>
      <w:r>
        <w:rPr>
          <w:color w:val="231F20"/>
        </w:rPr>
        <w:t>lượng</w:t>
      </w:r>
      <w:r>
        <w:rPr>
          <w:color w:val="231F20"/>
          <w:spacing w:val="-11"/>
        </w:rPr>
        <w:t> </w:t>
      </w:r>
      <w:r>
        <w:rPr>
          <w:color w:val="231F20"/>
        </w:rPr>
        <w:t>vô</w:t>
      </w:r>
      <w:r>
        <w:rPr>
          <w:color w:val="231F20"/>
          <w:spacing w:val="-11"/>
        </w:rPr>
        <w:t> </w:t>
      </w:r>
      <w:r>
        <w:rPr>
          <w:color w:val="231F20"/>
        </w:rPr>
        <w:t>biên</w:t>
      </w:r>
      <w:r>
        <w:rPr>
          <w:color w:val="231F20"/>
          <w:spacing w:val="-11"/>
        </w:rPr>
        <w:t> </w:t>
      </w:r>
      <w:r>
        <w:rPr>
          <w:color w:val="231F20"/>
        </w:rPr>
        <w:t>nên</w:t>
      </w:r>
      <w:r>
        <w:rPr>
          <w:color w:val="231F20"/>
          <w:spacing w:val="-11"/>
        </w:rPr>
        <w:t> </w:t>
      </w:r>
      <w:r>
        <w:rPr>
          <w:color w:val="231F20"/>
        </w:rPr>
        <w:t>biết cũng như thế. Vì các điều Đức Phật giảng nói là vô lượng vô biên, không thể ở trong đó làm thành thứ có hạn lượng, có biên giới</w:t>
      </w:r>
      <w:r>
        <w:rPr>
          <w:color w:val="231F20"/>
          <w:spacing w:val="-39"/>
        </w:rPr>
        <w:t> </w:t>
      </w:r>
      <w:r>
        <w:rPr>
          <w:color w:val="231F20"/>
          <w:spacing w:val="-3"/>
        </w:rPr>
        <w:t>được. </w:t>
      </w:r>
      <w:r>
        <w:rPr>
          <w:color w:val="231F20"/>
        </w:rPr>
        <w:t>Vô</w:t>
      </w:r>
      <w:r>
        <w:rPr>
          <w:color w:val="231F20"/>
          <w:spacing w:val="-5"/>
        </w:rPr>
        <w:t> </w:t>
      </w:r>
      <w:r>
        <w:rPr>
          <w:color w:val="231F20"/>
        </w:rPr>
        <w:t>lượng</w:t>
      </w:r>
      <w:r>
        <w:rPr>
          <w:color w:val="231F20"/>
          <w:spacing w:val="-4"/>
        </w:rPr>
        <w:t> </w:t>
      </w:r>
      <w:r>
        <w:rPr>
          <w:color w:val="231F20"/>
        </w:rPr>
        <w:t>là</w:t>
      </w:r>
      <w:r>
        <w:rPr>
          <w:color w:val="231F20"/>
          <w:spacing w:val="-4"/>
        </w:rPr>
        <w:t> </w:t>
      </w:r>
      <w:r>
        <w:rPr>
          <w:color w:val="231F20"/>
        </w:rPr>
        <w:t>ý</w:t>
      </w:r>
      <w:r>
        <w:rPr>
          <w:color w:val="231F20"/>
          <w:spacing w:val="-4"/>
        </w:rPr>
        <w:t> </w:t>
      </w:r>
      <w:r>
        <w:rPr>
          <w:color w:val="231F20"/>
        </w:rPr>
        <w:t>nghĩa</w:t>
      </w:r>
      <w:r>
        <w:rPr>
          <w:color w:val="231F20"/>
          <w:spacing w:val="-4"/>
        </w:rPr>
        <w:t> </w:t>
      </w:r>
      <w:r>
        <w:rPr>
          <w:color w:val="231F20"/>
        </w:rPr>
        <w:t>khó</w:t>
      </w:r>
      <w:r>
        <w:rPr>
          <w:color w:val="231F20"/>
          <w:spacing w:val="-4"/>
        </w:rPr>
        <w:t> </w:t>
      </w:r>
      <w:r>
        <w:rPr>
          <w:color w:val="231F20"/>
        </w:rPr>
        <w:t>lường</w:t>
      </w:r>
      <w:r>
        <w:rPr>
          <w:color w:val="231F20"/>
          <w:spacing w:val="-4"/>
        </w:rPr>
        <w:t> </w:t>
      </w:r>
      <w:r>
        <w:rPr>
          <w:color w:val="231F20"/>
        </w:rPr>
        <w:t>xét.</w:t>
      </w:r>
      <w:r>
        <w:rPr>
          <w:color w:val="231F20"/>
          <w:spacing w:val="-10"/>
        </w:rPr>
        <w:t> </w:t>
      </w:r>
      <w:r>
        <w:rPr>
          <w:color w:val="231F20"/>
        </w:rPr>
        <w:t>Vô</w:t>
      </w:r>
      <w:r>
        <w:rPr>
          <w:color w:val="231F20"/>
          <w:spacing w:val="-4"/>
        </w:rPr>
        <w:t> </w:t>
      </w:r>
      <w:r>
        <w:rPr>
          <w:color w:val="231F20"/>
        </w:rPr>
        <w:t>biên</w:t>
      </w:r>
      <w:r>
        <w:rPr>
          <w:color w:val="231F20"/>
          <w:spacing w:val="-4"/>
        </w:rPr>
        <w:t> </w:t>
      </w:r>
      <w:r>
        <w:rPr>
          <w:color w:val="231F20"/>
        </w:rPr>
        <w:t>là</w:t>
      </w:r>
      <w:r>
        <w:rPr>
          <w:color w:val="231F20"/>
          <w:spacing w:val="-4"/>
        </w:rPr>
        <w:t> </w:t>
      </w:r>
      <w:r>
        <w:rPr>
          <w:color w:val="231F20"/>
        </w:rPr>
        <w:t>lời</w:t>
      </w:r>
      <w:r>
        <w:rPr>
          <w:color w:val="231F20"/>
          <w:spacing w:val="-4"/>
        </w:rPr>
        <w:t> </w:t>
      </w:r>
      <w:r>
        <w:rPr>
          <w:color w:val="231F20"/>
        </w:rPr>
        <w:t>văn</w:t>
      </w:r>
      <w:r>
        <w:rPr>
          <w:color w:val="231F20"/>
          <w:spacing w:val="-4"/>
        </w:rPr>
        <w:t> </w:t>
      </w:r>
      <w:r>
        <w:rPr>
          <w:color w:val="231F20"/>
        </w:rPr>
        <w:t>khó</w:t>
      </w:r>
      <w:r>
        <w:rPr>
          <w:color w:val="231F20"/>
          <w:spacing w:val="-4"/>
        </w:rPr>
        <w:t> </w:t>
      </w:r>
      <w:r>
        <w:rPr>
          <w:color w:val="231F20"/>
        </w:rPr>
        <w:t>nhận</w:t>
      </w:r>
      <w:r>
        <w:rPr>
          <w:color w:val="231F20"/>
          <w:spacing w:val="-4"/>
        </w:rPr>
        <w:t> </w:t>
      </w:r>
      <w:r>
        <w:rPr>
          <w:color w:val="231F20"/>
        </w:rPr>
        <w:t>biết. Ví như biển cả là vô lượng vô biên, thì vô lượng là sâu, vô biên là rộng.</w:t>
      </w:r>
      <w:r>
        <w:rPr>
          <w:color w:val="231F20"/>
          <w:spacing w:val="-12"/>
        </w:rPr>
        <w:t> </w:t>
      </w:r>
      <w:r>
        <w:rPr>
          <w:color w:val="231F20"/>
        </w:rPr>
        <w:t>Những</w:t>
      </w:r>
      <w:r>
        <w:rPr>
          <w:color w:val="231F20"/>
          <w:spacing w:val="-11"/>
        </w:rPr>
        <w:t> </w:t>
      </w:r>
      <w:r>
        <w:rPr>
          <w:color w:val="231F20"/>
        </w:rPr>
        <w:t>điều</w:t>
      </w:r>
      <w:r>
        <w:rPr>
          <w:color w:val="231F20"/>
          <w:spacing w:val="-11"/>
        </w:rPr>
        <w:t> </w:t>
      </w:r>
      <w:r>
        <w:rPr>
          <w:color w:val="231F20"/>
        </w:rPr>
        <w:t>Đức</w:t>
      </w:r>
      <w:r>
        <w:rPr>
          <w:color w:val="231F20"/>
          <w:spacing w:val="-16"/>
        </w:rPr>
        <w:t> </w:t>
      </w:r>
      <w:r>
        <w:rPr>
          <w:color w:val="231F20"/>
        </w:rPr>
        <w:t>Thế</w:t>
      </w:r>
      <w:r>
        <w:rPr>
          <w:color w:val="231F20"/>
          <w:spacing w:val="-15"/>
        </w:rPr>
        <w:t> </w:t>
      </w:r>
      <w:r>
        <w:rPr>
          <w:color w:val="231F20"/>
        </w:rPr>
        <w:t>Tôn</w:t>
      </w:r>
      <w:r>
        <w:rPr>
          <w:color w:val="231F20"/>
          <w:spacing w:val="-11"/>
        </w:rPr>
        <w:t> </w:t>
      </w:r>
      <w:r>
        <w:rPr>
          <w:color w:val="231F20"/>
        </w:rPr>
        <w:t>giảng</w:t>
      </w:r>
      <w:r>
        <w:rPr>
          <w:color w:val="231F20"/>
          <w:spacing w:val="-11"/>
        </w:rPr>
        <w:t> </w:t>
      </w:r>
      <w:r>
        <w:rPr>
          <w:color w:val="231F20"/>
        </w:rPr>
        <w:t>nói</w:t>
      </w:r>
      <w:r>
        <w:rPr>
          <w:color w:val="231F20"/>
          <w:spacing w:val="-11"/>
        </w:rPr>
        <w:t> </w:t>
      </w:r>
      <w:r>
        <w:rPr>
          <w:color w:val="231F20"/>
        </w:rPr>
        <w:t>nên</w:t>
      </w:r>
      <w:r>
        <w:rPr>
          <w:color w:val="231F20"/>
          <w:spacing w:val="-11"/>
        </w:rPr>
        <w:t> </w:t>
      </w:r>
      <w:r>
        <w:rPr>
          <w:color w:val="231F20"/>
        </w:rPr>
        <w:t>biết</w:t>
      </w:r>
      <w:r>
        <w:rPr>
          <w:color w:val="231F20"/>
          <w:spacing w:val="-11"/>
        </w:rPr>
        <w:t> </w:t>
      </w:r>
      <w:r>
        <w:rPr>
          <w:color w:val="231F20"/>
        </w:rPr>
        <w:t>cũng</w:t>
      </w:r>
      <w:r>
        <w:rPr>
          <w:color w:val="231F20"/>
          <w:spacing w:val="-11"/>
        </w:rPr>
        <w:t> </w:t>
      </w:r>
      <w:r>
        <w:rPr>
          <w:color w:val="231F20"/>
        </w:rPr>
        <w:t>như</w:t>
      </w:r>
      <w:r>
        <w:rPr>
          <w:color w:val="231F20"/>
          <w:spacing w:val="-11"/>
        </w:rPr>
        <w:t> </w:t>
      </w:r>
      <w:r>
        <w:rPr>
          <w:color w:val="231F20"/>
          <w:spacing w:val="-5"/>
        </w:rPr>
        <w:t>vậy.</w:t>
      </w:r>
      <w:r>
        <w:rPr>
          <w:color w:val="231F20"/>
          <w:spacing w:val="-15"/>
        </w:rPr>
        <w:t> </w:t>
      </w:r>
      <w:r>
        <w:rPr>
          <w:color w:val="231F20"/>
          <w:spacing w:val="-4"/>
        </w:rPr>
        <w:t>Tuy </w:t>
      </w:r>
      <w:r>
        <w:rPr>
          <w:color w:val="231F20"/>
        </w:rPr>
        <w:t>số lượng là trăm ngàn câu-chi-na-dữu-đa, các Đại Luận sư như Tôn giả Xá-lợi-tử </w:t>
      </w:r>
      <w:r>
        <w:rPr>
          <w:color w:val="231F20"/>
          <w:spacing w:val="-6"/>
        </w:rPr>
        <w:t>v.v... </w:t>
      </w:r>
      <w:r>
        <w:rPr>
          <w:color w:val="231F20"/>
        </w:rPr>
        <w:t>đối với nghĩa của hai câu văn do Đức Phật thuyết giảng</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tạo</w:t>
      </w:r>
      <w:r>
        <w:rPr>
          <w:color w:val="231F20"/>
          <w:spacing w:val="-12"/>
        </w:rPr>
        <w:t> </w:t>
      </w:r>
      <w:r>
        <w:rPr>
          <w:color w:val="231F20"/>
        </w:rPr>
        <w:t>ra</w:t>
      </w:r>
      <w:r>
        <w:rPr>
          <w:color w:val="231F20"/>
          <w:spacing w:val="-12"/>
        </w:rPr>
        <w:t> </w:t>
      </w:r>
      <w:r>
        <w:rPr>
          <w:color w:val="231F20"/>
        </w:rPr>
        <w:t>trăm</w:t>
      </w:r>
      <w:r>
        <w:rPr>
          <w:color w:val="231F20"/>
          <w:spacing w:val="-12"/>
        </w:rPr>
        <w:t> </w:t>
      </w:r>
      <w:r>
        <w:rPr>
          <w:color w:val="231F20"/>
        </w:rPr>
        <w:t>ngàn</w:t>
      </w:r>
      <w:r>
        <w:rPr>
          <w:color w:val="231F20"/>
          <w:spacing w:val="-12"/>
        </w:rPr>
        <w:t> </w:t>
      </w:r>
      <w:r>
        <w:rPr>
          <w:color w:val="231F20"/>
        </w:rPr>
        <w:t>bộ</w:t>
      </w:r>
      <w:r>
        <w:rPr>
          <w:color w:val="231F20"/>
          <w:spacing w:val="-12"/>
        </w:rPr>
        <w:t> </w:t>
      </w:r>
      <w:r>
        <w:rPr>
          <w:color w:val="231F20"/>
        </w:rPr>
        <w:t>luận</w:t>
      </w:r>
      <w:r>
        <w:rPr>
          <w:color w:val="231F20"/>
          <w:spacing w:val="-12"/>
        </w:rPr>
        <w:t> </w:t>
      </w:r>
      <w:r>
        <w:rPr>
          <w:color w:val="231F20"/>
        </w:rPr>
        <w:t>để</w:t>
      </w:r>
      <w:r>
        <w:rPr>
          <w:color w:val="231F20"/>
          <w:spacing w:val="-12"/>
        </w:rPr>
        <w:t> </w:t>
      </w:r>
      <w:r>
        <w:rPr>
          <w:color w:val="231F20"/>
        </w:rPr>
        <w:t>phân</w:t>
      </w:r>
      <w:r>
        <w:rPr>
          <w:color w:val="231F20"/>
          <w:spacing w:val="-12"/>
        </w:rPr>
        <w:t> </w:t>
      </w:r>
      <w:r>
        <w:rPr>
          <w:color w:val="231F20"/>
        </w:rPr>
        <w:t>biệt</w:t>
      </w:r>
      <w:r>
        <w:rPr>
          <w:color w:val="231F20"/>
          <w:spacing w:val="-12"/>
        </w:rPr>
        <w:t> </w:t>
      </w:r>
      <w:r>
        <w:rPr>
          <w:color w:val="231F20"/>
        </w:rPr>
        <w:t>giải</w:t>
      </w:r>
      <w:r>
        <w:rPr>
          <w:color w:val="231F20"/>
          <w:spacing w:val="-12"/>
        </w:rPr>
        <w:t> </w:t>
      </w:r>
      <w:r>
        <w:rPr>
          <w:color w:val="231F20"/>
        </w:rPr>
        <w:t>thích,</w:t>
      </w:r>
      <w:r>
        <w:rPr>
          <w:color w:val="231F20"/>
          <w:spacing w:val="-12"/>
        </w:rPr>
        <w:t> </w:t>
      </w:r>
      <w:r>
        <w:rPr>
          <w:color w:val="231F20"/>
        </w:rPr>
        <w:t>dẫu</w:t>
      </w:r>
      <w:r>
        <w:rPr>
          <w:color w:val="231F20"/>
          <w:spacing w:val="-12"/>
        </w:rPr>
        <w:t> </w:t>
      </w:r>
      <w:r>
        <w:rPr>
          <w:color w:val="231F20"/>
          <w:spacing w:val="-4"/>
        </w:rPr>
        <w:t>đem </w:t>
      </w:r>
      <w:r>
        <w:rPr>
          <w:color w:val="231F20"/>
        </w:rPr>
        <w:t>hết tánh giác của mình để thuyết minh cũng không thể đạt đến </w:t>
      </w:r>
      <w:r>
        <w:rPr>
          <w:color w:val="231F20"/>
          <w:spacing w:val="-4"/>
        </w:rPr>
        <w:t>biên </w:t>
      </w:r>
      <w:r>
        <w:rPr>
          <w:color w:val="231F20"/>
        </w:rPr>
        <w:t>vực. Thế nên đừng nêu vấn nạn về Tôn giả</w:t>
      </w:r>
      <w:r>
        <w:rPr>
          <w:color w:val="231F20"/>
          <w:spacing w:val="-10"/>
        </w:rPr>
        <w:t> </w:t>
      </w:r>
      <w:r>
        <w:rPr>
          <w:color w:val="231F20"/>
        </w:rPr>
        <w:t>kia.</w:t>
      </w:r>
    </w:p>
    <w:p>
      <w:pPr>
        <w:pStyle w:val="BodyText"/>
        <w:spacing w:line="276" w:lineRule="auto" w:before="127"/>
        <w:ind w:right="392"/>
      </w:pPr>
      <w:r>
        <w:rPr>
          <w:i/>
          <w:color w:val="231F20"/>
        </w:rPr>
        <w:t>Hỏi:</w:t>
      </w:r>
      <w:r>
        <w:rPr>
          <w:i/>
          <w:color w:val="231F20"/>
          <w:spacing w:val="-12"/>
        </w:rPr>
        <w:t> </w:t>
      </w:r>
      <w:r>
        <w:rPr>
          <w:color w:val="231F20"/>
        </w:rPr>
        <w:t>Gác</w:t>
      </w:r>
      <w:r>
        <w:rPr>
          <w:color w:val="231F20"/>
          <w:spacing w:val="-12"/>
        </w:rPr>
        <w:t> </w:t>
      </w:r>
      <w:r>
        <w:rPr>
          <w:color w:val="231F20"/>
        </w:rPr>
        <w:t>việc</w:t>
      </w:r>
      <w:r>
        <w:rPr>
          <w:color w:val="231F20"/>
          <w:spacing w:val="-17"/>
        </w:rPr>
        <w:t> </w:t>
      </w:r>
      <w:r>
        <w:rPr>
          <w:color w:val="231F20"/>
        </w:rPr>
        <w:t>Tôn</w:t>
      </w:r>
      <w:r>
        <w:rPr>
          <w:color w:val="231F20"/>
          <w:spacing w:val="-12"/>
        </w:rPr>
        <w:t> </w:t>
      </w:r>
      <w:r>
        <w:rPr>
          <w:color w:val="231F20"/>
        </w:rPr>
        <w:t>giả</w:t>
      </w:r>
      <w:r>
        <w:rPr>
          <w:color w:val="231F20"/>
          <w:spacing w:val="-12"/>
        </w:rPr>
        <w:t> </w:t>
      </w:r>
      <w:r>
        <w:rPr>
          <w:color w:val="231F20"/>
        </w:rPr>
        <w:t>kia</w:t>
      </w:r>
      <w:r>
        <w:rPr>
          <w:color w:val="231F20"/>
          <w:spacing w:val="-11"/>
        </w:rPr>
        <w:t> </w:t>
      </w:r>
      <w:r>
        <w:rPr>
          <w:color w:val="231F20"/>
        </w:rPr>
        <w:t>sang</w:t>
      </w:r>
      <w:r>
        <w:rPr>
          <w:color w:val="231F20"/>
          <w:spacing w:val="-12"/>
        </w:rPr>
        <w:t> </w:t>
      </w:r>
      <w:r>
        <w:rPr>
          <w:color w:val="231F20"/>
        </w:rPr>
        <w:t>một</w:t>
      </w:r>
      <w:r>
        <w:rPr>
          <w:color w:val="231F20"/>
          <w:spacing w:val="-12"/>
        </w:rPr>
        <w:t> </w:t>
      </w:r>
      <w:r>
        <w:rPr>
          <w:color w:val="231F20"/>
        </w:rPr>
        <w:t>bên,</w:t>
      </w:r>
      <w:r>
        <w:rPr>
          <w:color w:val="231F20"/>
          <w:spacing w:val="-12"/>
        </w:rPr>
        <w:t> </w:t>
      </w:r>
      <w:r>
        <w:rPr>
          <w:color w:val="231F20"/>
        </w:rPr>
        <w:t>xin</w:t>
      </w:r>
      <w:r>
        <w:rPr>
          <w:color w:val="231F20"/>
          <w:spacing w:val="-12"/>
        </w:rPr>
        <w:t> </w:t>
      </w:r>
      <w:r>
        <w:rPr>
          <w:color w:val="231F20"/>
        </w:rPr>
        <w:t>hỏi</w:t>
      </w:r>
      <w:r>
        <w:rPr>
          <w:color w:val="231F20"/>
          <w:spacing w:val="-12"/>
        </w:rPr>
        <w:t> </w:t>
      </w:r>
      <w:r>
        <w:rPr>
          <w:color w:val="231F20"/>
        </w:rPr>
        <w:t>vì</w:t>
      </w:r>
      <w:r>
        <w:rPr>
          <w:color w:val="231F20"/>
          <w:spacing w:val="-11"/>
        </w:rPr>
        <w:t> </w:t>
      </w:r>
      <w:r>
        <w:rPr>
          <w:color w:val="231F20"/>
        </w:rPr>
        <w:t>sao</w:t>
      </w:r>
      <w:r>
        <w:rPr>
          <w:color w:val="231F20"/>
          <w:spacing w:val="-12"/>
        </w:rPr>
        <w:t> </w:t>
      </w:r>
      <w:r>
        <w:rPr>
          <w:color w:val="231F20"/>
        </w:rPr>
        <w:t>Đức</w:t>
      </w:r>
      <w:r>
        <w:rPr>
          <w:color w:val="231F20"/>
          <w:spacing w:val="-17"/>
        </w:rPr>
        <w:t> </w:t>
      </w:r>
      <w:r>
        <w:rPr>
          <w:color w:val="231F20"/>
        </w:rPr>
        <w:t>Thế Tôn giảng nói Khế kinh</w:t>
      </w:r>
      <w:r>
        <w:rPr>
          <w:color w:val="231F20"/>
          <w:spacing w:val="-2"/>
        </w:rPr>
        <w:t> </w:t>
      </w:r>
      <w:r>
        <w:rPr>
          <w:color w:val="231F20"/>
        </w:rPr>
        <w:t>này?</w:t>
      </w:r>
    </w:p>
    <w:p>
      <w:pPr>
        <w:pStyle w:val="BodyText"/>
        <w:spacing w:line="276" w:lineRule="auto" w:before="116"/>
        <w:ind w:right="392"/>
      </w:pPr>
      <w:r>
        <w:rPr>
          <w:i/>
          <w:color w:val="231F20"/>
        </w:rPr>
        <w:t>Đáp: </w:t>
      </w:r>
      <w:r>
        <w:rPr>
          <w:color w:val="231F20"/>
        </w:rPr>
        <w:t>Vì Đức Phật quan sát về trình độ, hoàn cảnh của người được giáo hóa, khi nghe pháp này thì được nhiều lợi ích.</w:t>
      </w:r>
    </w:p>
    <w:p>
      <w:pPr>
        <w:pStyle w:val="BodyText"/>
        <w:spacing w:line="276" w:lineRule="auto" w:before="116"/>
        <w:ind w:right="391"/>
      </w:pPr>
      <w:r>
        <w:rPr>
          <w:color w:val="231F20"/>
        </w:rPr>
        <w:t>Lại</w:t>
      </w:r>
      <w:r>
        <w:rPr>
          <w:color w:val="231F20"/>
          <w:spacing w:val="-9"/>
        </w:rPr>
        <w:t> </w:t>
      </w:r>
      <w:r>
        <w:rPr>
          <w:color w:val="231F20"/>
        </w:rPr>
        <w:t>nữa,</w:t>
      </w:r>
      <w:r>
        <w:rPr>
          <w:color w:val="231F20"/>
          <w:spacing w:val="-9"/>
        </w:rPr>
        <w:t> </w:t>
      </w:r>
      <w:r>
        <w:rPr>
          <w:color w:val="231F20"/>
        </w:rPr>
        <w:t>kinh</w:t>
      </w:r>
      <w:r>
        <w:rPr>
          <w:color w:val="231F20"/>
          <w:spacing w:val="-7"/>
        </w:rPr>
        <w:t> </w:t>
      </w:r>
      <w:r>
        <w:rPr>
          <w:color w:val="231F20"/>
        </w:rPr>
        <w:t>này</w:t>
      </w:r>
      <w:r>
        <w:rPr>
          <w:color w:val="231F20"/>
          <w:spacing w:val="-9"/>
        </w:rPr>
        <w:t> </w:t>
      </w:r>
      <w:r>
        <w:rPr>
          <w:color w:val="231F20"/>
        </w:rPr>
        <w:t>có</w:t>
      </w:r>
      <w:r>
        <w:rPr>
          <w:color w:val="231F20"/>
          <w:spacing w:val="-7"/>
        </w:rPr>
        <w:t> </w:t>
      </w:r>
      <w:r>
        <w:rPr>
          <w:color w:val="231F20"/>
        </w:rPr>
        <w:t>duyên</w:t>
      </w:r>
      <w:r>
        <w:rPr>
          <w:color w:val="231F20"/>
          <w:spacing w:val="-9"/>
        </w:rPr>
        <w:t> </w:t>
      </w:r>
      <w:r>
        <w:rPr>
          <w:color w:val="231F20"/>
        </w:rPr>
        <w:t>khởi</w:t>
      </w:r>
      <w:r>
        <w:rPr>
          <w:color w:val="231F20"/>
          <w:spacing w:val="-8"/>
        </w:rPr>
        <w:t> </w:t>
      </w:r>
      <w:r>
        <w:rPr>
          <w:color w:val="231F20"/>
        </w:rPr>
        <w:t>riêng.</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có</w:t>
      </w:r>
      <w:r>
        <w:rPr>
          <w:color w:val="231F20"/>
          <w:spacing w:val="-7"/>
        </w:rPr>
        <w:t> </w:t>
      </w:r>
      <w:r>
        <w:rPr>
          <w:color w:val="231F20"/>
        </w:rPr>
        <w:t>vị</w:t>
      </w:r>
      <w:r>
        <w:rPr>
          <w:color w:val="231F20"/>
          <w:spacing w:val="-9"/>
        </w:rPr>
        <w:t> </w:t>
      </w:r>
      <w:r>
        <w:rPr>
          <w:color w:val="231F20"/>
        </w:rPr>
        <w:t>Phạm</w:t>
      </w:r>
      <w:r>
        <w:rPr>
          <w:color w:val="231F20"/>
          <w:spacing w:val="-8"/>
        </w:rPr>
        <w:t> </w:t>
      </w:r>
      <w:r>
        <w:rPr>
          <w:color w:val="231F20"/>
        </w:rPr>
        <w:t>chí tên là Sinh Văn đến chỗ Đức Phật vui vẻ thăm hỏi xong, liền ngồi sang</w:t>
      </w:r>
      <w:r>
        <w:rPr>
          <w:color w:val="231F20"/>
          <w:spacing w:val="-6"/>
        </w:rPr>
        <w:t> </w:t>
      </w:r>
      <w:r>
        <w:rPr>
          <w:color w:val="231F20"/>
        </w:rPr>
        <w:t>một</w:t>
      </w:r>
      <w:r>
        <w:rPr>
          <w:color w:val="231F20"/>
          <w:spacing w:val="-6"/>
        </w:rPr>
        <w:t> </w:t>
      </w:r>
      <w:r>
        <w:rPr>
          <w:color w:val="231F20"/>
        </w:rPr>
        <w:t>bên,</w:t>
      </w:r>
      <w:r>
        <w:rPr>
          <w:color w:val="231F20"/>
          <w:spacing w:val="-5"/>
        </w:rPr>
        <w:t> </w:t>
      </w:r>
      <w:r>
        <w:rPr>
          <w:color w:val="231F20"/>
        </w:rPr>
        <w:t>bạch</w:t>
      </w:r>
      <w:r>
        <w:rPr>
          <w:color w:val="231F20"/>
          <w:spacing w:val="-6"/>
        </w:rPr>
        <w:t> </w:t>
      </w:r>
      <w:r>
        <w:rPr>
          <w:color w:val="231F20"/>
        </w:rPr>
        <w:t>Phật:</w:t>
      </w:r>
      <w:r>
        <w:rPr>
          <w:color w:val="231F20"/>
          <w:spacing w:val="-7"/>
        </w:rPr>
        <w:t> </w:t>
      </w:r>
      <w:r>
        <w:rPr>
          <w:color w:val="231F20"/>
        </w:rPr>
        <w:t>Nên</w:t>
      </w:r>
      <w:r>
        <w:rPr>
          <w:color w:val="231F20"/>
          <w:spacing w:val="-5"/>
        </w:rPr>
        <w:t> </w:t>
      </w:r>
      <w:r>
        <w:rPr>
          <w:color w:val="231F20"/>
        </w:rPr>
        <w:t>nêu</w:t>
      </w:r>
      <w:r>
        <w:rPr>
          <w:color w:val="231F20"/>
          <w:spacing w:val="-6"/>
        </w:rPr>
        <w:t> </w:t>
      </w:r>
      <w:r>
        <w:rPr>
          <w:color w:val="231F20"/>
        </w:rPr>
        <w:t>ra</w:t>
      </w:r>
      <w:r>
        <w:rPr>
          <w:color w:val="231F20"/>
          <w:spacing w:val="-5"/>
        </w:rPr>
        <w:t> </w:t>
      </w:r>
      <w:r>
        <w:rPr>
          <w:color w:val="231F20"/>
        </w:rPr>
        <w:t>bao</w:t>
      </w:r>
      <w:r>
        <w:rPr>
          <w:color w:val="231F20"/>
          <w:spacing w:val="-6"/>
        </w:rPr>
        <w:t> </w:t>
      </w:r>
      <w:r>
        <w:rPr>
          <w:color w:val="231F20"/>
        </w:rPr>
        <w:t>nhiêu</w:t>
      </w:r>
      <w:r>
        <w:rPr>
          <w:color w:val="231F20"/>
          <w:spacing w:val="-6"/>
        </w:rPr>
        <w:t> </w:t>
      </w:r>
      <w:r>
        <w:rPr>
          <w:color w:val="231F20"/>
        </w:rPr>
        <w:t>căn</w:t>
      </w:r>
      <w:r>
        <w:rPr>
          <w:color w:val="231F20"/>
          <w:spacing w:val="-5"/>
        </w:rPr>
        <w:t> </w:t>
      </w:r>
      <w:r>
        <w:rPr>
          <w:color w:val="231F20"/>
        </w:rPr>
        <w:t>gồm</w:t>
      </w:r>
      <w:r>
        <w:rPr>
          <w:color w:val="231F20"/>
          <w:spacing w:val="-6"/>
        </w:rPr>
        <w:t> </w:t>
      </w:r>
      <w:r>
        <w:rPr>
          <w:color w:val="231F20"/>
        </w:rPr>
        <w:t>thâu</w:t>
      </w:r>
      <w:r>
        <w:rPr>
          <w:color w:val="231F20"/>
          <w:spacing w:val="-6"/>
        </w:rPr>
        <w:t> </w:t>
      </w:r>
      <w:r>
        <w:rPr>
          <w:color w:val="231F20"/>
        </w:rPr>
        <w:t>hết</w:t>
      </w:r>
      <w:r>
        <w:rPr>
          <w:color w:val="231F20"/>
          <w:spacing w:val="-5"/>
        </w:rPr>
        <w:t> </w:t>
      </w:r>
      <w:r>
        <w:rPr>
          <w:color w:val="231F20"/>
        </w:rPr>
        <w:t>các căn?</w:t>
      </w:r>
      <w:r>
        <w:rPr>
          <w:color w:val="231F20"/>
          <w:spacing w:val="-8"/>
        </w:rPr>
        <w:t> </w:t>
      </w:r>
      <w:r>
        <w:rPr>
          <w:color w:val="231F20"/>
        </w:rPr>
        <w:t>Đức</w:t>
      </w:r>
      <w:r>
        <w:rPr>
          <w:color w:val="231F20"/>
          <w:spacing w:val="-7"/>
        </w:rPr>
        <w:t> </w:t>
      </w:r>
      <w:r>
        <w:rPr>
          <w:color w:val="231F20"/>
        </w:rPr>
        <w:t>Phật</w:t>
      </w:r>
      <w:r>
        <w:rPr>
          <w:color w:val="231F20"/>
          <w:spacing w:val="-7"/>
        </w:rPr>
        <w:t> </w:t>
      </w:r>
      <w:r>
        <w:rPr>
          <w:color w:val="231F20"/>
        </w:rPr>
        <w:t>bảo:</w:t>
      </w:r>
      <w:r>
        <w:rPr>
          <w:color w:val="231F20"/>
          <w:spacing w:val="-13"/>
        </w:rPr>
        <w:t> </w:t>
      </w:r>
      <w:r>
        <w:rPr>
          <w:color w:val="231F20"/>
          <w:spacing w:val="-10"/>
        </w:rPr>
        <w:t>Ta</w:t>
      </w:r>
      <w:r>
        <w:rPr>
          <w:color w:val="231F20"/>
          <w:spacing w:val="-7"/>
        </w:rPr>
        <w:t> </w:t>
      </w:r>
      <w:r>
        <w:rPr>
          <w:color w:val="231F20"/>
        </w:rPr>
        <w:t>nói</w:t>
      </w:r>
      <w:r>
        <w:rPr>
          <w:color w:val="231F20"/>
          <w:spacing w:val="-7"/>
        </w:rPr>
        <w:t> </w:t>
      </w:r>
      <w:r>
        <w:rPr>
          <w:color w:val="231F20"/>
        </w:rPr>
        <w:t>có</w:t>
      </w:r>
      <w:r>
        <w:rPr>
          <w:color w:val="231F20"/>
          <w:spacing w:val="-7"/>
        </w:rPr>
        <w:t> </w:t>
      </w:r>
      <w:r>
        <w:rPr>
          <w:color w:val="231F20"/>
        </w:rPr>
        <w:t>hai</w:t>
      </w:r>
      <w:r>
        <w:rPr>
          <w:color w:val="231F20"/>
          <w:spacing w:val="-8"/>
        </w:rPr>
        <w:t> </w:t>
      </w:r>
      <w:r>
        <w:rPr>
          <w:color w:val="231F20"/>
        </w:rPr>
        <w:t>mươi</w:t>
      </w:r>
      <w:r>
        <w:rPr>
          <w:color w:val="231F20"/>
          <w:spacing w:val="-7"/>
        </w:rPr>
        <w:t> </w:t>
      </w:r>
      <w:r>
        <w:rPr>
          <w:color w:val="231F20"/>
        </w:rPr>
        <w:t>hai</w:t>
      </w:r>
      <w:r>
        <w:rPr>
          <w:color w:val="231F20"/>
          <w:spacing w:val="-7"/>
        </w:rPr>
        <w:t> </w:t>
      </w:r>
      <w:r>
        <w:rPr>
          <w:color w:val="231F20"/>
        </w:rPr>
        <w:t>căn</w:t>
      </w:r>
      <w:r>
        <w:rPr>
          <w:color w:val="231F20"/>
          <w:spacing w:val="-7"/>
        </w:rPr>
        <w:t> </w:t>
      </w:r>
      <w:r>
        <w:rPr>
          <w:color w:val="231F20"/>
        </w:rPr>
        <w:t>gồm</w:t>
      </w:r>
      <w:r>
        <w:rPr>
          <w:color w:val="231F20"/>
          <w:spacing w:val="-8"/>
        </w:rPr>
        <w:t> </w:t>
      </w:r>
      <w:r>
        <w:rPr>
          <w:color w:val="231F20"/>
        </w:rPr>
        <w:t>thâu</w:t>
      </w:r>
      <w:r>
        <w:rPr>
          <w:color w:val="231F20"/>
          <w:spacing w:val="-7"/>
        </w:rPr>
        <w:t> </w:t>
      </w:r>
      <w:r>
        <w:rPr>
          <w:color w:val="231F20"/>
        </w:rPr>
        <w:t>hết</w:t>
      </w:r>
      <w:r>
        <w:rPr>
          <w:color w:val="231F20"/>
          <w:spacing w:val="-7"/>
        </w:rPr>
        <w:t> </w:t>
      </w:r>
      <w:r>
        <w:rPr>
          <w:color w:val="231F20"/>
        </w:rPr>
        <w:t>các</w:t>
      </w:r>
      <w:r>
        <w:rPr>
          <w:color w:val="231F20"/>
          <w:spacing w:val="-7"/>
        </w:rPr>
        <w:t> </w:t>
      </w:r>
      <w:r>
        <w:rPr>
          <w:color w:val="231F20"/>
        </w:rPr>
        <w:t>căn. Nếu</w:t>
      </w:r>
      <w:r>
        <w:rPr>
          <w:color w:val="231F20"/>
          <w:spacing w:val="-7"/>
        </w:rPr>
        <w:t> </w:t>
      </w:r>
      <w:r>
        <w:rPr>
          <w:color w:val="231F20"/>
        </w:rPr>
        <w:t>có</w:t>
      </w:r>
      <w:r>
        <w:rPr>
          <w:color w:val="231F20"/>
          <w:spacing w:val="-7"/>
        </w:rPr>
        <w:t> </w:t>
      </w:r>
      <w:r>
        <w:rPr>
          <w:color w:val="231F20"/>
        </w:rPr>
        <w:t>người</w:t>
      </w:r>
      <w:r>
        <w:rPr>
          <w:color w:val="231F20"/>
          <w:spacing w:val="-7"/>
        </w:rPr>
        <w:t> </w:t>
      </w:r>
      <w:r>
        <w:rPr>
          <w:color w:val="231F20"/>
        </w:rPr>
        <w:t>cản</w:t>
      </w:r>
      <w:r>
        <w:rPr>
          <w:color w:val="231F20"/>
          <w:spacing w:val="-7"/>
        </w:rPr>
        <w:t> </w:t>
      </w:r>
      <w:r>
        <w:rPr>
          <w:color w:val="231F20"/>
        </w:rPr>
        <w:t>trở</w:t>
      </w:r>
      <w:r>
        <w:rPr>
          <w:color w:val="231F20"/>
          <w:spacing w:val="-7"/>
        </w:rPr>
        <w:t> </w:t>
      </w:r>
      <w:r>
        <w:rPr>
          <w:color w:val="231F20"/>
        </w:rPr>
        <w:t>điều</w:t>
      </w:r>
      <w:r>
        <w:rPr>
          <w:color w:val="231F20"/>
          <w:spacing w:val="-7"/>
        </w:rPr>
        <w:t> </w:t>
      </w:r>
      <w:r>
        <w:rPr>
          <w:color w:val="231F20"/>
          <w:spacing w:val="-5"/>
        </w:rPr>
        <w:t>này,</w:t>
      </w:r>
      <w:r>
        <w:rPr>
          <w:color w:val="231F20"/>
          <w:spacing w:val="-7"/>
        </w:rPr>
        <w:t> </w:t>
      </w:r>
      <w:r>
        <w:rPr>
          <w:color w:val="231F20"/>
        </w:rPr>
        <w:t>lại</w:t>
      </w:r>
      <w:r>
        <w:rPr>
          <w:color w:val="231F20"/>
          <w:spacing w:val="-7"/>
        </w:rPr>
        <w:t> </w:t>
      </w:r>
      <w:r>
        <w:rPr>
          <w:color w:val="231F20"/>
        </w:rPr>
        <w:t>nói</w:t>
      </w:r>
      <w:r>
        <w:rPr>
          <w:color w:val="231F20"/>
          <w:spacing w:val="-7"/>
        </w:rPr>
        <w:t> </w:t>
      </w:r>
      <w:r>
        <w:rPr>
          <w:color w:val="231F20"/>
        </w:rPr>
        <w:t>có</w:t>
      </w:r>
      <w:r>
        <w:rPr>
          <w:color w:val="231F20"/>
          <w:spacing w:val="-7"/>
        </w:rPr>
        <w:t> </w:t>
      </w:r>
      <w:r>
        <w:rPr>
          <w:color w:val="231F20"/>
        </w:rPr>
        <w:t>các</w:t>
      </w:r>
      <w:r>
        <w:rPr>
          <w:color w:val="231F20"/>
          <w:spacing w:val="-7"/>
        </w:rPr>
        <w:t> </w:t>
      </w:r>
      <w:r>
        <w:rPr>
          <w:color w:val="231F20"/>
        </w:rPr>
        <w:t>căn</w:t>
      </w:r>
      <w:r>
        <w:rPr>
          <w:color w:val="231F20"/>
          <w:spacing w:val="-7"/>
        </w:rPr>
        <w:t> </w:t>
      </w:r>
      <w:r>
        <w:rPr>
          <w:color w:val="231F20"/>
        </w:rPr>
        <w:t>khác</w:t>
      </w:r>
      <w:r>
        <w:rPr>
          <w:color w:val="231F20"/>
          <w:spacing w:val="-7"/>
        </w:rPr>
        <w:t> </w:t>
      </w:r>
      <w:r>
        <w:rPr>
          <w:color w:val="231F20"/>
        </w:rPr>
        <w:t>nên</w:t>
      </w:r>
      <w:r>
        <w:rPr>
          <w:color w:val="231F20"/>
          <w:spacing w:val="-7"/>
        </w:rPr>
        <w:t> </w:t>
      </w:r>
      <w:r>
        <w:rPr>
          <w:color w:val="231F20"/>
        </w:rPr>
        <w:t>biết</w:t>
      </w:r>
      <w:r>
        <w:rPr>
          <w:color w:val="231F20"/>
          <w:spacing w:val="-7"/>
        </w:rPr>
        <w:t> </w:t>
      </w:r>
      <w:r>
        <w:rPr>
          <w:color w:val="231F20"/>
        </w:rPr>
        <w:t>lời</w:t>
      </w:r>
      <w:r>
        <w:rPr>
          <w:color w:val="231F20"/>
          <w:spacing w:val="-7"/>
        </w:rPr>
        <w:t> </w:t>
      </w:r>
      <w:r>
        <w:rPr>
          <w:color w:val="231F20"/>
        </w:rPr>
        <w:t>kẻ ấy nói là vô nghĩa. Nếu hỏi trở lại thì kẻ ấy lại sinh ngu tối lầm lạc. Vì sao? Vì không phải là cảnh giới của mình. Do lời hỏi của Phạm chí nên Đức Phật giảng nói Khế kinh </w:t>
      </w:r>
      <w:r>
        <w:rPr>
          <w:color w:val="231F20"/>
          <w:spacing w:val="-5"/>
        </w:rPr>
        <w:t>này, </w:t>
      </w:r>
      <w:r>
        <w:rPr>
          <w:color w:val="231F20"/>
        </w:rPr>
        <w:t>vậy không nên hỏi về ý Phật giảng</w:t>
      </w:r>
      <w:r>
        <w:rPr>
          <w:color w:val="231F20"/>
          <w:spacing w:val="-2"/>
        </w:rPr>
        <w:t> </w:t>
      </w:r>
      <w:r>
        <w:rPr>
          <w:color w:val="231F20"/>
        </w:rPr>
        <w:t>nói.</w:t>
      </w:r>
    </w:p>
    <w:p>
      <w:pPr>
        <w:pStyle w:val="BodyText"/>
        <w:spacing w:line="276" w:lineRule="auto" w:before="124"/>
        <w:ind w:right="393"/>
      </w:pPr>
      <w:r>
        <w:rPr>
          <w:i/>
          <w:color w:val="231F20"/>
        </w:rPr>
        <w:t>Hỏi: </w:t>
      </w:r>
      <w:r>
        <w:rPr>
          <w:color w:val="231F20"/>
        </w:rPr>
        <w:t>Đặt ý Phật giảng nói sang một bên, xin hỏi vì sao Phạm chí chỉ hỏi các căn, không hỏi về uẩn, giới, xứ v.v...?</w:t>
      </w:r>
    </w:p>
    <w:p>
      <w:pPr>
        <w:pStyle w:val="BodyText"/>
        <w:spacing w:line="276" w:lineRule="auto" w:before="116"/>
        <w:ind w:right="391"/>
      </w:pPr>
      <w:r>
        <w:rPr>
          <w:i/>
          <w:color w:val="231F20"/>
        </w:rPr>
        <w:t>Đáp:</w:t>
      </w:r>
      <w:r>
        <w:rPr>
          <w:i/>
          <w:color w:val="231F20"/>
          <w:spacing w:val="-11"/>
        </w:rPr>
        <w:t> </w:t>
      </w:r>
      <w:r>
        <w:rPr>
          <w:color w:val="231F20"/>
        </w:rPr>
        <w:t>Tùy</w:t>
      </w:r>
      <w:r>
        <w:rPr>
          <w:color w:val="231F20"/>
          <w:spacing w:val="-6"/>
        </w:rPr>
        <w:t> </w:t>
      </w:r>
      <w:r>
        <w:rPr>
          <w:color w:val="231F20"/>
        </w:rPr>
        <w:t>theo</w:t>
      </w:r>
      <w:r>
        <w:rPr>
          <w:color w:val="231F20"/>
          <w:spacing w:val="-6"/>
        </w:rPr>
        <w:t> </w:t>
      </w:r>
      <w:r>
        <w:rPr>
          <w:color w:val="231F20"/>
        </w:rPr>
        <w:t>chỗ</w:t>
      </w:r>
      <w:r>
        <w:rPr>
          <w:color w:val="231F20"/>
          <w:spacing w:val="-6"/>
        </w:rPr>
        <w:t> </w:t>
      </w:r>
      <w:r>
        <w:rPr>
          <w:color w:val="231F20"/>
        </w:rPr>
        <w:t>nghi</w:t>
      </w:r>
      <w:r>
        <w:rPr>
          <w:color w:val="231F20"/>
          <w:spacing w:val="-7"/>
        </w:rPr>
        <w:t> </w:t>
      </w:r>
      <w:r>
        <w:rPr>
          <w:color w:val="231F20"/>
        </w:rPr>
        <w:t>mà</w:t>
      </w:r>
      <w:r>
        <w:rPr>
          <w:color w:val="231F20"/>
          <w:spacing w:val="-6"/>
        </w:rPr>
        <w:t> </w:t>
      </w:r>
      <w:r>
        <w:rPr>
          <w:color w:val="231F20"/>
        </w:rPr>
        <w:t>ông</w:t>
      </w:r>
      <w:r>
        <w:rPr>
          <w:color w:val="231F20"/>
          <w:spacing w:val="-6"/>
        </w:rPr>
        <w:t> </w:t>
      </w:r>
      <w:r>
        <w:rPr>
          <w:color w:val="231F20"/>
        </w:rPr>
        <w:t>ta</w:t>
      </w:r>
      <w:r>
        <w:rPr>
          <w:color w:val="231F20"/>
          <w:spacing w:val="-6"/>
        </w:rPr>
        <w:t> </w:t>
      </w:r>
      <w:r>
        <w:rPr>
          <w:color w:val="231F20"/>
        </w:rPr>
        <w:t>hỏi,</w:t>
      </w:r>
      <w:r>
        <w:rPr>
          <w:color w:val="231F20"/>
          <w:spacing w:val="-6"/>
        </w:rPr>
        <w:t> </w:t>
      </w:r>
      <w:r>
        <w:rPr>
          <w:color w:val="231F20"/>
        </w:rPr>
        <w:t>không</w:t>
      </w:r>
      <w:r>
        <w:rPr>
          <w:color w:val="231F20"/>
          <w:spacing w:val="-7"/>
        </w:rPr>
        <w:t> </w:t>
      </w:r>
      <w:r>
        <w:rPr>
          <w:color w:val="231F20"/>
        </w:rPr>
        <w:t>nên</w:t>
      </w:r>
      <w:r>
        <w:rPr>
          <w:color w:val="231F20"/>
          <w:spacing w:val="-6"/>
        </w:rPr>
        <w:t> </w:t>
      </w:r>
      <w:r>
        <w:rPr>
          <w:color w:val="231F20"/>
        </w:rPr>
        <w:t>nêu</w:t>
      </w:r>
      <w:r>
        <w:rPr>
          <w:color w:val="231F20"/>
          <w:spacing w:val="-6"/>
        </w:rPr>
        <w:t> </w:t>
      </w:r>
      <w:r>
        <w:rPr>
          <w:color w:val="231F20"/>
        </w:rPr>
        <w:t>vấn</w:t>
      </w:r>
      <w:r>
        <w:rPr>
          <w:color w:val="231F20"/>
          <w:spacing w:val="-6"/>
        </w:rPr>
        <w:t> </w:t>
      </w:r>
      <w:r>
        <w:rPr>
          <w:color w:val="231F20"/>
        </w:rPr>
        <w:t>nạn. Hoặc vì Phạm chí ấy tánh khéo tìm xét, tùy theo sự nghe biết,</w:t>
      </w:r>
      <w:r>
        <w:rPr>
          <w:color w:val="231F20"/>
          <w:spacing w:val="-7"/>
        </w:rPr>
        <w:t> </w:t>
      </w:r>
      <w:r>
        <w:rPr>
          <w:color w:val="231F20"/>
        </w:rPr>
        <w:t>mừng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firstLine="0"/>
      </w:pPr>
      <w:r>
        <w:rPr>
          <w:color w:val="231F20"/>
        </w:rPr>
        <w:t>vui đến hỏi. Vì khi biết rõ nghĩa của căn thì sẽ hiểu biết khắp chín mươi sáu đạo.</w:t>
      </w:r>
    </w:p>
    <w:p>
      <w:pPr>
        <w:pStyle w:val="BodyText"/>
        <w:spacing w:line="271" w:lineRule="auto" w:before="113"/>
        <w:ind w:left="393" w:right="106"/>
      </w:pPr>
      <w:r>
        <w:rPr>
          <w:i/>
          <w:color w:val="231F20"/>
        </w:rPr>
        <w:t>Hỏi:</w:t>
      </w:r>
      <w:r>
        <w:rPr>
          <w:i/>
          <w:color w:val="231F20"/>
          <w:spacing w:val="-13"/>
        </w:rPr>
        <w:t> </w:t>
      </w:r>
      <w:r>
        <w:rPr>
          <w:color w:val="231F20"/>
        </w:rPr>
        <w:t>Do</w:t>
      </w:r>
      <w:r>
        <w:rPr>
          <w:color w:val="231F20"/>
          <w:spacing w:val="-12"/>
        </w:rPr>
        <w:t> </w:t>
      </w:r>
      <w:r>
        <w:rPr>
          <w:color w:val="231F20"/>
        </w:rPr>
        <w:t>lượng</w:t>
      </w:r>
      <w:r>
        <w:rPr>
          <w:color w:val="231F20"/>
          <w:spacing w:val="-13"/>
        </w:rPr>
        <w:t> </w:t>
      </w:r>
      <w:r>
        <w:rPr>
          <w:color w:val="231F20"/>
        </w:rPr>
        <w:t>nơi</w:t>
      </w:r>
      <w:r>
        <w:rPr>
          <w:color w:val="231F20"/>
          <w:spacing w:val="-12"/>
        </w:rPr>
        <w:t> </w:t>
      </w:r>
      <w:r>
        <w:rPr>
          <w:color w:val="231F20"/>
        </w:rPr>
        <w:t>các</w:t>
      </w:r>
      <w:r>
        <w:rPr>
          <w:color w:val="231F20"/>
          <w:spacing w:val="-12"/>
        </w:rPr>
        <w:t> </w:t>
      </w:r>
      <w:r>
        <w:rPr>
          <w:color w:val="231F20"/>
        </w:rPr>
        <w:t>căn,</w:t>
      </w:r>
      <w:r>
        <w:rPr>
          <w:color w:val="231F20"/>
          <w:spacing w:val="-13"/>
        </w:rPr>
        <w:t> </w:t>
      </w:r>
      <w:r>
        <w:rPr>
          <w:color w:val="231F20"/>
        </w:rPr>
        <w:t>như</w:t>
      </w:r>
      <w:r>
        <w:rPr>
          <w:color w:val="231F20"/>
          <w:spacing w:val="-12"/>
        </w:rPr>
        <w:t> </w:t>
      </w:r>
      <w:r>
        <w:rPr>
          <w:color w:val="231F20"/>
        </w:rPr>
        <w:t>có</w:t>
      </w:r>
      <w:r>
        <w:rPr>
          <w:color w:val="231F20"/>
          <w:spacing w:val="-12"/>
        </w:rPr>
        <w:t> </w:t>
      </w:r>
      <w:r>
        <w:rPr>
          <w:color w:val="231F20"/>
        </w:rPr>
        <w:t>người</w:t>
      </w:r>
      <w:r>
        <w:rPr>
          <w:color w:val="231F20"/>
          <w:spacing w:val="-13"/>
        </w:rPr>
        <w:t> </w:t>
      </w:r>
      <w:r>
        <w:rPr>
          <w:color w:val="231F20"/>
        </w:rPr>
        <w:t>ly</w:t>
      </w:r>
      <w:r>
        <w:rPr>
          <w:color w:val="231F20"/>
          <w:spacing w:val="-12"/>
        </w:rPr>
        <w:t> </w:t>
      </w:r>
      <w:r>
        <w:rPr>
          <w:color w:val="231F20"/>
        </w:rPr>
        <w:t>hệ</w:t>
      </w:r>
      <w:r>
        <w:rPr>
          <w:color w:val="231F20"/>
          <w:spacing w:val="-12"/>
        </w:rPr>
        <w:t> </w:t>
      </w:r>
      <w:r>
        <w:rPr>
          <w:color w:val="231F20"/>
        </w:rPr>
        <w:t>thiết</w:t>
      </w:r>
      <w:r>
        <w:rPr>
          <w:color w:val="231F20"/>
          <w:spacing w:val="-13"/>
        </w:rPr>
        <w:t> </w:t>
      </w:r>
      <w:r>
        <w:rPr>
          <w:color w:val="231F20"/>
        </w:rPr>
        <w:t>lập</w:t>
      </w:r>
      <w:r>
        <w:rPr>
          <w:color w:val="231F20"/>
          <w:spacing w:val="-12"/>
        </w:rPr>
        <w:t> </w:t>
      </w:r>
      <w:r>
        <w:rPr>
          <w:color w:val="231F20"/>
        </w:rPr>
        <w:t>một</w:t>
      </w:r>
      <w:r>
        <w:rPr>
          <w:color w:val="231F20"/>
          <w:spacing w:val="-12"/>
        </w:rPr>
        <w:t> </w:t>
      </w:r>
      <w:r>
        <w:rPr>
          <w:color w:val="231F20"/>
        </w:rPr>
        <w:t>căn là</w:t>
      </w:r>
      <w:r>
        <w:rPr>
          <w:color w:val="231F20"/>
          <w:spacing w:val="-8"/>
        </w:rPr>
        <w:t> </w:t>
      </w:r>
      <w:r>
        <w:rPr>
          <w:color w:val="231F20"/>
        </w:rPr>
        <w:t>mạng</w:t>
      </w:r>
      <w:r>
        <w:rPr>
          <w:color w:val="231F20"/>
          <w:spacing w:val="-8"/>
        </w:rPr>
        <w:t> </w:t>
      </w:r>
      <w:r>
        <w:rPr>
          <w:color w:val="231F20"/>
        </w:rPr>
        <w:t>căn,</w:t>
      </w:r>
      <w:r>
        <w:rPr>
          <w:color w:val="231F20"/>
          <w:spacing w:val="-8"/>
        </w:rPr>
        <w:t> </w:t>
      </w:r>
      <w:r>
        <w:rPr>
          <w:color w:val="231F20"/>
        </w:rPr>
        <w:t>hiện</w:t>
      </w:r>
      <w:r>
        <w:rPr>
          <w:color w:val="231F20"/>
          <w:spacing w:val="-8"/>
        </w:rPr>
        <w:t> </w:t>
      </w:r>
      <w:r>
        <w:rPr>
          <w:color w:val="231F20"/>
        </w:rPr>
        <w:t>hữu</w:t>
      </w:r>
      <w:r>
        <w:rPr>
          <w:color w:val="231F20"/>
          <w:spacing w:val="-8"/>
        </w:rPr>
        <w:t> </w:t>
      </w:r>
      <w:r>
        <w:rPr>
          <w:color w:val="231F20"/>
        </w:rPr>
        <w:t>khắp</w:t>
      </w:r>
      <w:r>
        <w:rPr>
          <w:color w:val="231F20"/>
          <w:spacing w:val="-8"/>
        </w:rPr>
        <w:t> </w:t>
      </w:r>
      <w:r>
        <w:rPr>
          <w:color w:val="231F20"/>
        </w:rPr>
        <w:t>các</w:t>
      </w:r>
      <w:r>
        <w:rPr>
          <w:color w:val="231F20"/>
          <w:spacing w:val="-8"/>
        </w:rPr>
        <w:t> </w:t>
      </w:r>
      <w:r>
        <w:rPr>
          <w:color w:val="231F20"/>
        </w:rPr>
        <w:t>vật</w:t>
      </w:r>
      <w:r>
        <w:rPr>
          <w:color w:val="231F20"/>
          <w:spacing w:val="-8"/>
        </w:rPr>
        <w:t> </w:t>
      </w:r>
      <w:r>
        <w:rPr>
          <w:color w:val="231F20"/>
        </w:rPr>
        <w:t>trong</w:t>
      </w:r>
      <w:r>
        <w:rPr>
          <w:color w:val="231F20"/>
          <w:spacing w:val="-8"/>
        </w:rPr>
        <w:t> </w:t>
      </w:r>
      <w:r>
        <w:rPr>
          <w:color w:val="231F20"/>
        </w:rPr>
        <w:t>ngoài,</w:t>
      </w:r>
      <w:r>
        <w:rPr>
          <w:color w:val="231F20"/>
          <w:spacing w:val="-8"/>
        </w:rPr>
        <w:t> </w:t>
      </w:r>
      <w:r>
        <w:rPr>
          <w:color w:val="231F20"/>
        </w:rPr>
        <w:t>nên</w:t>
      </w:r>
      <w:r>
        <w:rPr>
          <w:color w:val="231F20"/>
          <w:spacing w:val="-8"/>
        </w:rPr>
        <w:t> </w:t>
      </w:r>
      <w:r>
        <w:rPr>
          <w:color w:val="231F20"/>
        </w:rPr>
        <w:t>người</w:t>
      </w:r>
      <w:r>
        <w:rPr>
          <w:color w:val="231F20"/>
          <w:spacing w:val="-8"/>
        </w:rPr>
        <w:t> </w:t>
      </w:r>
      <w:r>
        <w:rPr>
          <w:color w:val="231F20"/>
        </w:rPr>
        <w:t>này</w:t>
      </w:r>
      <w:r>
        <w:rPr>
          <w:color w:val="231F20"/>
          <w:spacing w:val="-8"/>
        </w:rPr>
        <w:t> </w:t>
      </w:r>
      <w:r>
        <w:rPr>
          <w:color w:val="231F20"/>
        </w:rPr>
        <w:t>đặt</w:t>
      </w:r>
      <w:r>
        <w:rPr>
          <w:color w:val="231F20"/>
          <w:spacing w:val="-8"/>
        </w:rPr>
        <w:t> </w:t>
      </w:r>
      <w:r>
        <w:rPr>
          <w:color w:val="231F20"/>
        </w:rPr>
        <w:t>ra điều cấm là không uống nước lạnh, không cắt chặt cỏ tươi vì chúng có</w:t>
      </w:r>
      <w:r>
        <w:rPr>
          <w:color w:val="231F20"/>
          <w:spacing w:val="-11"/>
        </w:rPr>
        <w:t> </w:t>
      </w:r>
      <w:r>
        <w:rPr>
          <w:color w:val="231F20"/>
        </w:rPr>
        <w:t>mạng</w:t>
      </w:r>
      <w:r>
        <w:rPr>
          <w:color w:val="231F20"/>
          <w:spacing w:val="-10"/>
        </w:rPr>
        <w:t> </w:t>
      </w:r>
      <w:r>
        <w:rPr>
          <w:color w:val="231F20"/>
        </w:rPr>
        <w:t>sống.</w:t>
      </w:r>
      <w:r>
        <w:rPr>
          <w:color w:val="231F20"/>
          <w:spacing w:val="-11"/>
        </w:rPr>
        <w:t> </w:t>
      </w:r>
      <w:r>
        <w:rPr>
          <w:color w:val="231F20"/>
        </w:rPr>
        <w:t>Xin</w:t>
      </w:r>
      <w:r>
        <w:rPr>
          <w:color w:val="231F20"/>
          <w:spacing w:val="-10"/>
        </w:rPr>
        <w:t> </w:t>
      </w:r>
      <w:r>
        <w:rPr>
          <w:color w:val="231F20"/>
        </w:rPr>
        <w:t>hỏi:</w:t>
      </w:r>
      <w:r>
        <w:rPr>
          <w:color w:val="231F20"/>
          <w:spacing w:val="-11"/>
        </w:rPr>
        <w:t> </w:t>
      </w:r>
      <w:r>
        <w:rPr>
          <w:color w:val="231F20"/>
        </w:rPr>
        <w:t>Các</w:t>
      </w:r>
      <w:r>
        <w:rPr>
          <w:color w:val="231F20"/>
          <w:spacing w:val="-10"/>
        </w:rPr>
        <w:t> </w:t>
      </w:r>
      <w:r>
        <w:rPr>
          <w:color w:val="231F20"/>
        </w:rPr>
        <w:t>ngoại</w:t>
      </w:r>
      <w:r>
        <w:rPr>
          <w:color w:val="231F20"/>
          <w:spacing w:val="-10"/>
        </w:rPr>
        <w:t> </w:t>
      </w:r>
      <w:r>
        <w:rPr>
          <w:color w:val="231F20"/>
        </w:rPr>
        <w:t>đạo</w:t>
      </w:r>
      <w:r>
        <w:rPr>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các</w:t>
      </w:r>
      <w:r>
        <w:rPr>
          <w:color w:val="231F20"/>
          <w:spacing w:val="-10"/>
        </w:rPr>
        <w:t> </w:t>
      </w:r>
      <w:r>
        <w:rPr>
          <w:color w:val="231F20"/>
        </w:rPr>
        <w:t>vật</w:t>
      </w:r>
      <w:r>
        <w:rPr>
          <w:color w:val="231F20"/>
          <w:spacing w:val="-10"/>
        </w:rPr>
        <w:t> </w:t>
      </w:r>
      <w:r>
        <w:rPr>
          <w:color w:val="231F20"/>
        </w:rPr>
        <w:t>bên</w:t>
      </w:r>
      <w:r>
        <w:rPr>
          <w:color w:val="231F20"/>
          <w:spacing w:val="-11"/>
        </w:rPr>
        <w:t> </w:t>
      </w:r>
      <w:r>
        <w:rPr>
          <w:color w:val="231F20"/>
        </w:rPr>
        <w:t>ngoài</w:t>
      </w:r>
      <w:r>
        <w:rPr>
          <w:color w:val="231F20"/>
          <w:spacing w:val="-10"/>
        </w:rPr>
        <w:t> </w:t>
      </w:r>
      <w:r>
        <w:rPr>
          <w:color w:val="231F20"/>
        </w:rPr>
        <w:t>chấp có căn gì gọi là pháp có căn?</w:t>
      </w:r>
    </w:p>
    <w:p>
      <w:pPr>
        <w:pStyle w:val="BodyText"/>
        <w:spacing w:line="271" w:lineRule="auto" w:before="115"/>
        <w:ind w:left="393" w:right="106"/>
      </w:pPr>
      <w:r>
        <w:rPr>
          <w:i/>
          <w:color w:val="231F20"/>
        </w:rPr>
        <w:t>Đáp: </w:t>
      </w:r>
      <w:r>
        <w:rPr>
          <w:color w:val="231F20"/>
        </w:rPr>
        <w:t>Có ngoại đạo đối với vật bên ngoài chấp có ý căn. Có ngoại</w:t>
      </w:r>
      <w:r>
        <w:rPr>
          <w:color w:val="231F20"/>
          <w:spacing w:val="-4"/>
        </w:rPr>
        <w:t> </w:t>
      </w:r>
      <w:r>
        <w:rPr>
          <w:color w:val="231F20"/>
        </w:rPr>
        <w:t>đạo</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vật</w:t>
      </w:r>
      <w:r>
        <w:rPr>
          <w:color w:val="231F20"/>
          <w:spacing w:val="-4"/>
        </w:rPr>
        <w:t> </w:t>
      </w:r>
      <w:r>
        <w:rPr>
          <w:color w:val="231F20"/>
        </w:rPr>
        <w:t>bên</w:t>
      </w:r>
      <w:r>
        <w:rPr>
          <w:color w:val="231F20"/>
          <w:spacing w:val="-4"/>
        </w:rPr>
        <w:t> </w:t>
      </w:r>
      <w:r>
        <w:rPr>
          <w:color w:val="231F20"/>
        </w:rPr>
        <w:t>ngoài</w:t>
      </w:r>
      <w:r>
        <w:rPr>
          <w:color w:val="231F20"/>
          <w:spacing w:val="-4"/>
        </w:rPr>
        <w:t> </w:t>
      </w:r>
      <w:r>
        <w:rPr>
          <w:color w:val="231F20"/>
        </w:rPr>
        <w:t>chấp</w:t>
      </w:r>
      <w:r>
        <w:rPr>
          <w:color w:val="231F20"/>
          <w:spacing w:val="-4"/>
        </w:rPr>
        <w:t> </w:t>
      </w:r>
      <w:r>
        <w:rPr>
          <w:color w:val="231F20"/>
        </w:rPr>
        <w:t>có</w:t>
      </w:r>
      <w:r>
        <w:rPr>
          <w:color w:val="231F20"/>
          <w:spacing w:val="-4"/>
        </w:rPr>
        <w:t> </w:t>
      </w:r>
      <w:r>
        <w:rPr>
          <w:color w:val="231F20"/>
        </w:rPr>
        <w:t>mạng</w:t>
      </w:r>
      <w:r>
        <w:rPr>
          <w:color w:val="231F20"/>
          <w:spacing w:val="-4"/>
        </w:rPr>
        <w:t> </w:t>
      </w:r>
      <w:r>
        <w:rPr>
          <w:color w:val="231F20"/>
        </w:rPr>
        <w:t>căn.</w:t>
      </w:r>
      <w:r>
        <w:rPr>
          <w:color w:val="231F20"/>
          <w:spacing w:val="-4"/>
        </w:rPr>
        <w:t> </w:t>
      </w:r>
      <w:r>
        <w:rPr>
          <w:color w:val="231F20"/>
        </w:rPr>
        <w:t>Có</w:t>
      </w:r>
      <w:r>
        <w:rPr>
          <w:color w:val="231F20"/>
          <w:spacing w:val="-4"/>
        </w:rPr>
        <w:t> </w:t>
      </w:r>
      <w:r>
        <w:rPr>
          <w:color w:val="231F20"/>
        </w:rPr>
        <w:t>ngoại</w:t>
      </w:r>
      <w:r>
        <w:rPr>
          <w:color w:val="231F20"/>
          <w:spacing w:val="-4"/>
        </w:rPr>
        <w:t> </w:t>
      </w:r>
      <w:r>
        <w:rPr>
          <w:color w:val="231F20"/>
        </w:rPr>
        <w:t>đạo</w:t>
      </w:r>
      <w:r>
        <w:rPr>
          <w:color w:val="231F20"/>
          <w:spacing w:val="-4"/>
        </w:rPr>
        <w:t> </w:t>
      </w:r>
      <w:r>
        <w:rPr>
          <w:color w:val="231F20"/>
        </w:rPr>
        <w:t>đối với vật bên ngoài chấp có hai căn. Do ý căn nên gọi là pháp có căn, do mạng căn nên gọi là pháp có mạng. Có ngoại đạo đối với vật </w:t>
      </w:r>
      <w:r>
        <w:rPr>
          <w:color w:val="231F20"/>
          <w:spacing w:val="-4"/>
        </w:rPr>
        <w:t>bên </w:t>
      </w:r>
      <w:r>
        <w:rPr>
          <w:color w:val="231F20"/>
        </w:rPr>
        <w:t>ngoài chấp có hai căn, là nghiệp và ý, tùy theo chỗ thích ứng để </w:t>
      </w:r>
      <w:r>
        <w:rPr>
          <w:color w:val="231F20"/>
          <w:spacing w:val="-4"/>
        </w:rPr>
        <w:t>nói. </w:t>
      </w:r>
      <w:r>
        <w:rPr>
          <w:color w:val="231F20"/>
        </w:rPr>
        <w:t>Lại</w:t>
      </w:r>
      <w:r>
        <w:rPr>
          <w:color w:val="231F20"/>
          <w:spacing w:val="-5"/>
        </w:rPr>
        <w:t> </w:t>
      </w:r>
      <w:r>
        <w:rPr>
          <w:color w:val="231F20"/>
        </w:rPr>
        <w:t>như</w:t>
      </w:r>
      <w:r>
        <w:rPr>
          <w:color w:val="231F20"/>
          <w:spacing w:val="-4"/>
        </w:rPr>
        <w:t> </w:t>
      </w:r>
      <w:r>
        <w:rPr>
          <w:color w:val="231F20"/>
        </w:rPr>
        <w:t>ngoại</w:t>
      </w:r>
      <w:r>
        <w:rPr>
          <w:color w:val="231F20"/>
          <w:spacing w:val="-5"/>
        </w:rPr>
        <w:t> </w:t>
      </w:r>
      <w:r>
        <w:rPr>
          <w:color w:val="231F20"/>
        </w:rPr>
        <w:t>đạo</w:t>
      </w:r>
      <w:r>
        <w:rPr>
          <w:color w:val="231F20"/>
          <w:spacing w:val="-4"/>
        </w:rPr>
        <w:t> </w:t>
      </w:r>
      <w:r>
        <w:rPr>
          <w:color w:val="231F20"/>
        </w:rPr>
        <w:t>Ba-la-thiết-lợi</w:t>
      </w:r>
      <w:r>
        <w:rPr>
          <w:color w:val="231F20"/>
          <w:spacing w:val="-5"/>
        </w:rPr>
        <w:t> </w:t>
      </w:r>
      <w:r>
        <w:rPr>
          <w:color w:val="231F20"/>
        </w:rPr>
        <w:t>nói:</w:t>
      </w:r>
      <w:r>
        <w:rPr>
          <w:color w:val="231F20"/>
          <w:spacing w:val="-4"/>
        </w:rPr>
        <w:t> </w:t>
      </w:r>
      <w:r>
        <w:rPr>
          <w:color w:val="231F20"/>
        </w:rPr>
        <w:t>Mắt</w:t>
      </w:r>
      <w:r>
        <w:rPr>
          <w:color w:val="231F20"/>
          <w:spacing w:val="-5"/>
        </w:rPr>
        <w:t> </w:t>
      </w:r>
      <w:r>
        <w:rPr>
          <w:color w:val="231F20"/>
        </w:rPr>
        <w:t>không</w:t>
      </w:r>
      <w:r>
        <w:rPr>
          <w:color w:val="231F20"/>
          <w:spacing w:val="-4"/>
        </w:rPr>
        <w:t> </w:t>
      </w:r>
      <w:r>
        <w:rPr>
          <w:color w:val="231F20"/>
        </w:rPr>
        <w:t>thấy</w:t>
      </w:r>
      <w:r>
        <w:rPr>
          <w:color w:val="231F20"/>
          <w:spacing w:val="-4"/>
        </w:rPr>
        <w:t> </w:t>
      </w:r>
      <w:r>
        <w:rPr>
          <w:color w:val="231F20"/>
        </w:rPr>
        <w:t>sắc,</w:t>
      </w:r>
      <w:r>
        <w:rPr>
          <w:color w:val="231F20"/>
          <w:spacing w:val="-5"/>
        </w:rPr>
        <w:t> </w:t>
      </w:r>
      <w:r>
        <w:rPr>
          <w:color w:val="231F20"/>
        </w:rPr>
        <w:t>tai</w:t>
      </w:r>
      <w:r>
        <w:rPr>
          <w:color w:val="231F20"/>
          <w:spacing w:val="-4"/>
        </w:rPr>
        <w:t> </w:t>
      </w:r>
      <w:r>
        <w:rPr>
          <w:color w:val="231F20"/>
        </w:rPr>
        <w:t>không nghe tiếng gọi là Thánh tu tập</w:t>
      </w:r>
      <w:r>
        <w:rPr>
          <w:color w:val="231F20"/>
          <w:spacing w:val="-5"/>
        </w:rPr>
        <w:t> </w:t>
      </w:r>
      <w:r>
        <w:rPr>
          <w:color w:val="231F20"/>
        </w:rPr>
        <w:t>căn.</w:t>
      </w:r>
    </w:p>
    <w:p>
      <w:pPr>
        <w:pStyle w:val="BodyText"/>
        <w:ind w:left="960" w:firstLine="0"/>
      </w:pPr>
      <w:r>
        <w:rPr>
          <w:i/>
          <w:color w:val="231F20"/>
        </w:rPr>
        <w:t>Hỏi: </w:t>
      </w:r>
      <w:r>
        <w:rPr>
          <w:color w:val="231F20"/>
        </w:rPr>
        <w:t>Vì sao ngoại đạo đó gọi là Ba-la-thiết-lợi?</w:t>
      </w:r>
    </w:p>
    <w:p>
      <w:pPr>
        <w:pStyle w:val="BodyText"/>
        <w:spacing w:line="271" w:lineRule="auto" w:before="153"/>
        <w:ind w:left="393" w:right="108"/>
      </w:pPr>
      <w:r>
        <w:rPr>
          <w:i/>
          <w:color w:val="231F20"/>
        </w:rPr>
        <w:t>Đáp:</w:t>
      </w:r>
      <w:r>
        <w:rPr>
          <w:i/>
          <w:color w:val="231F20"/>
          <w:spacing w:val="-5"/>
        </w:rPr>
        <w:t> </w:t>
      </w:r>
      <w:r>
        <w:rPr>
          <w:color w:val="231F20"/>
        </w:rPr>
        <w:t>Đó</w:t>
      </w:r>
      <w:r>
        <w:rPr>
          <w:color w:val="231F20"/>
          <w:spacing w:val="-4"/>
        </w:rPr>
        <w:t> </w:t>
      </w:r>
      <w:r>
        <w:rPr>
          <w:color w:val="231F20"/>
        </w:rPr>
        <w:t>là</w:t>
      </w:r>
      <w:r>
        <w:rPr>
          <w:color w:val="231F20"/>
          <w:spacing w:val="-4"/>
        </w:rPr>
        <w:t> </w:t>
      </w:r>
      <w:r>
        <w:rPr>
          <w:color w:val="231F20"/>
        </w:rPr>
        <w:t>tên</w:t>
      </w:r>
      <w:r>
        <w:rPr>
          <w:color w:val="231F20"/>
          <w:spacing w:val="-5"/>
        </w:rPr>
        <w:t> </w:t>
      </w:r>
      <w:r>
        <w:rPr>
          <w:color w:val="231F20"/>
        </w:rPr>
        <w:t>được</w:t>
      </w:r>
      <w:r>
        <w:rPr>
          <w:color w:val="231F20"/>
          <w:spacing w:val="-4"/>
        </w:rPr>
        <w:t> </w:t>
      </w:r>
      <w:r>
        <w:rPr>
          <w:color w:val="231F20"/>
        </w:rPr>
        <w:t>đặt,</w:t>
      </w:r>
      <w:r>
        <w:rPr>
          <w:color w:val="231F20"/>
          <w:spacing w:val="-4"/>
        </w:rPr>
        <w:t> </w:t>
      </w:r>
      <w:r>
        <w:rPr>
          <w:color w:val="231F20"/>
        </w:rPr>
        <w:t>không</w:t>
      </w:r>
      <w:r>
        <w:rPr>
          <w:color w:val="231F20"/>
          <w:spacing w:val="-5"/>
        </w:rPr>
        <w:t> </w:t>
      </w:r>
      <w:r>
        <w:rPr>
          <w:color w:val="231F20"/>
        </w:rPr>
        <w:t>nên</w:t>
      </w:r>
      <w:r>
        <w:rPr>
          <w:color w:val="231F20"/>
          <w:spacing w:val="-4"/>
        </w:rPr>
        <w:t> </w:t>
      </w:r>
      <w:r>
        <w:rPr>
          <w:color w:val="231F20"/>
        </w:rPr>
        <w:t>hỏi</w:t>
      </w:r>
      <w:r>
        <w:rPr>
          <w:color w:val="231F20"/>
          <w:spacing w:val="-4"/>
        </w:rPr>
        <w:t> </w:t>
      </w:r>
      <w:r>
        <w:rPr>
          <w:color w:val="231F20"/>
        </w:rPr>
        <w:t>về</w:t>
      </w:r>
      <w:r>
        <w:rPr>
          <w:color w:val="231F20"/>
          <w:spacing w:val="-5"/>
        </w:rPr>
        <w:t> </w:t>
      </w:r>
      <w:r>
        <w:rPr>
          <w:color w:val="231F20"/>
        </w:rPr>
        <w:t>lý</w:t>
      </w:r>
      <w:r>
        <w:rPr>
          <w:color w:val="231F20"/>
          <w:spacing w:val="-4"/>
        </w:rPr>
        <w:t> </w:t>
      </w:r>
      <w:r>
        <w:rPr>
          <w:color w:val="231F20"/>
        </w:rPr>
        <w:t>do</w:t>
      </w:r>
      <w:r>
        <w:rPr>
          <w:color w:val="231F20"/>
          <w:spacing w:val="-4"/>
        </w:rPr>
        <w:t> </w:t>
      </w:r>
      <w:r>
        <w:rPr>
          <w:color w:val="231F20"/>
        </w:rPr>
        <w:t>đặt</w:t>
      </w:r>
      <w:r>
        <w:rPr>
          <w:color w:val="231F20"/>
          <w:spacing w:val="-5"/>
        </w:rPr>
        <w:t> </w:t>
      </w:r>
      <w:r>
        <w:rPr>
          <w:color w:val="231F20"/>
        </w:rPr>
        <w:t>tên.</w:t>
      </w:r>
      <w:r>
        <w:rPr>
          <w:color w:val="231F20"/>
          <w:spacing w:val="-9"/>
        </w:rPr>
        <w:t> </w:t>
      </w:r>
      <w:r>
        <w:rPr>
          <w:color w:val="231F20"/>
        </w:rPr>
        <w:t>Vì</w:t>
      </w:r>
      <w:r>
        <w:rPr>
          <w:color w:val="231F20"/>
          <w:spacing w:val="-4"/>
        </w:rPr>
        <w:t> </w:t>
      </w:r>
      <w:r>
        <w:rPr>
          <w:color w:val="231F20"/>
        </w:rPr>
        <w:t>tên là theo giả lập, bất tất đều có thật nghĩa.</w:t>
      </w:r>
    </w:p>
    <w:p>
      <w:pPr>
        <w:pStyle w:val="BodyText"/>
        <w:spacing w:line="271" w:lineRule="auto" w:before="113"/>
        <w:ind w:left="393" w:right="107"/>
      </w:pPr>
      <w:r>
        <w:rPr>
          <w:color w:val="231F20"/>
        </w:rPr>
        <w:t>Có thuyết nói: Đây là họ của người ấy. Tức Bà-la-môn thường có họ là Kiêu-tha, có họ là Phiệt-tha, có họ là Phiến-dật-lược, có họ là Kiều-trần-na, có họ là Bà-la-đọa-xà, có họ là Ba-la-thiết-lợi.</w:t>
      </w:r>
    </w:p>
    <w:p>
      <w:pPr>
        <w:pStyle w:val="BodyText"/>
        <w:spacing w:line="271" w:lineRule="auto"/>
        <w:ind w:left="393" w:right="109"/>
      </w:pPr>
      <w:r>
        <w:rPr>
          <w:color w:val="231F20"/>
        </w:rPr>
        <w:t>Có</w:t>
      </w:r>
      <w:r>
        <w:rPr>
          <w:color w:val="231F20"/>
          <w:spacing w:val="-8"/>
        </w:rPr>
        <w:t> </w:t>
      </w:r>
      <w:r>
        <w:rPr>
          <w:color w:val="231F20"/>
          <w:spacing w:val="-3"/>
        </w:rPr>
        <w:t>thuyết</w:t>
      </w:r>
      <w:r>
        <w:rPr>
          <w:color w:val="231F20"/>
          <w:spacing w:val="-8"/>
        </w:rPr>
        <w:t> </w:t>
      </w:r>
      <w:r>
        <w:rPr>
          <w:color w:val="231F20"/>
          <w:spacing w:val="-3"/>
        </w:rPr>
        <w:t>nêu:</w:t>
      </w:r>
      <w:r>
        <w:rPr>
          <w:color w:val="231F20"/>
          <w:spacing w:val="-7"/>
        </w:rPr>
        <w:t> </w:t>
      </w:r>
      <w:r>
        <w:rPr>
          <w:color w:val="231F20"/>
        </w:rPr>
        <w:t>Đây</w:t>
      </w:r>
      <w:r>
        <w:rPr>
          <w:color w:val="231F20"/>
          <w:spacing w:val="-8"/>
        </w:rPr>
        <w:t> </w:t>
      </w:r>
      <w:r>
        <w:rPr>
          <w:color w:val="231F20"/>
        </w:rPr>
        <w:t>là</w:t>
      </w:r>
      <w:r>
        <w:rPr>
          <w:color w:val="231F20"/>
          <w:spacing w:val="-7"/>
        </w:rPr>
        <w:t> </w:t>
      </w:r>
      <w:r>
        <w:rPr>
          <w:color w:val="231F20"/>
        </w:rPr>
        <w:t>tạp</w:t>
      </w:r>
      <w:r>
        <w:rPr>
          <w:color w:val="231F20"/>
          <w:spacing w:val="-8"/>
        </w:rPr>
        <w:t> </w:t>
      </w:r>
      <w:r>
        <w:rPr>
          <w:color w:val="231F20"/>
          <w:spacing w:val="-3"/>
        </w:rPr>
        <w:t>chủng,</w:t>
      </w:r>
      <w:r>
        <w:rPr>
          <w:color w:val="231F20"/>
          <w:spacing w:val="-7"/>
        </w:rPr>
        <w:t> </w:t>
      </w:r>
      <w:r>
        <w:rPr>
          <w:color w:val="231F20"/>
        </w:rPr>
        <w:t>tức</w:t>
      </w:r>
      <w:r>
        <w:rPr>
          <w:color w:val="231F20"/>
          <w:spacing w:val="-8"/>
        </w:rPr>
        <w:t> </w:t>
      </w:r>
      <w:r>
        <w:rPr>
          <w:color w:val="231F20"/>
        </w:rPr>
        <w:t>từ</w:t>
      </w:r>
      <w:r>
        <w:rPr>
          <w:color w:val="231F20"/>
          <w:spacing w:val="-7"/>
        </w:rPr>
        <w:t> </w:t>
      </w:r>
      <w:r>
        <w:rPr>
          <w:color w:val="231F20"/>
          <w:spacing w:val="-3"/>
        </w:rPr>
        <w:t>Bà-la-môn</w:t>
      </w:r>
      <w:r>
        <w:rPr>
          <w:color w:val="231F20"/>
          <w:spacing w:val="-8"/>
        </w:rPr>
        <w:t> </w:t>
      </w:r>
      <w:r>
        <w:rPr>
          <w:color w:val="231F20"/>
        </w:rPr>
        <w:t>và</w:t>
      </w:r>
      <w:r>
        <w:rPr>
          <w:color w:val="231F20"/>
          <w:spacing w:val="-8"/>
        </w:rPr>
        <w:t> </w:t>
      </w:r>
      <w:r>
        <w:rPr>
          <w:color w:val="231F20"/>
          <w:spacing w:val="-3"/>
        </w:rPr>
        <w:t>Sát-đế-lợi sinh</w:t>
      </w:r>
      <w:r>
        <w:rPr>
          <w:color w:val="231F20"/>
          <w:spacing w:val="-7"/>
        </w:rPr>
        <w:t> </w:t>
      </w:r>
      <w:r>
        <w:rPr>
          <w:color w:val="231F20"/>
        </w:rPr>
        <w:t>ra,</w:t>
      </w:r>
      <w:r>
        <w:rPr>
          <w:color w:val="231F20"/>
          <w:spacing w:val="-7"/>
        </w:rPr>
        <w:t> </w:t>
      </w:r>
      <w:r>
        <w:rPr>
          <w:color w:val="231F20"/>
        </w:rPr>
        <w:t>tên</w:t>
      </w:r>
      <w:r>
        <w:rPr>
          <w:color w:val="231F20"/>
          <w:spacing w:val="-7"/>
        </w:rPr>
        <w:t> </w:t>
      </w:r>
      <w:r>
        <w:rPr>
          <w:color w:val="231F20"/>
        </w:rPr>
        <w:t>là</w:t>
      </w:r>
      <w:r>
        <w:rPr>
          <w:color w:val="231F20"/>
          <w:spacing w:val="-7"/>
        </w:rPr>
        <w:t> </w:t>
      </w:r>
      <w:r>
        <w:rPr>
          <w:color w:val="231F20"/>
          <w:spacing w:val="-3"/>
        </w:rPr>
        <w:t>Ba-la-thiết-lợi,</w:t>
      </w:r>
      <w:r>
        <w:rPr>
          <w:color w:val="231F20"/>
          <w:spacing w:val="-7"/>
        </w:rPr>
        <w:t> </w:t>
      </w:r>
      <w:r>
        <w:rPr>
          <w:color w:val="231F20"/>
        </w:rPr>
        <w:t>như</w:t>
      </w:r>
      <w:r>
        <w:rPr>
          <w:color w:val="231F20"/>
          <w:spacing w:val="-7"/>
        </w:rPr>
        <w:t> </w:t>
      </w:r>
      <w:r>
        <w:rPr>
          <w:color w:val="231F20"/>
        </w:rPr>
        <w:t>từ</w:t>
      </w:r>
      <w:r>
        <w:rPr>
          <w:color w:val="231F20"/>
          <w:spacing w:val="-7"/>
        </w:rPr>
        <w:t> </w:t>
      </w:r>
      <w:r>
        <w:rPr>
          <w:color w:val="231F20"/>
          <w:spacing w:val="-3"/>
        </w:rPr>
        <w:t>loài</w:t>
      </w:r>
      <w:r>
        <w:rPr>
          <w:color w:val="231F20"/>
          <w:spacing w:val="-7"/>
        </w:rPr>
        <w:t> </w:t>
      </w:r>
      <w:r>
        <w:rPr>
          <w:color w:val="231F20"/>
        </w:rPr>
        <w:t>lừa</w:t>
      </w:r>
      <w:r>
        <w:rPr>
          <w:color w:val="231F20"/>
          <w:spacing w:val="-7"/>
        </w:rPr>
        <w:t> </w:t>
      </w:r>
      <w:r>
        <w:rPr>
          <w:color w:val="231F20"/>
        </w:rPr>
        <w:t>và</w:t>
      </w:r>
      <w:r>
        <w:rPr>
          <w:color w:val="231F20"/>
          <w:spacing w:val="-7"/>
        </w:rPr>
        <w:t> </w:t>
      </w:r>
      <w:r>
        <w:rPr>
          <w:color w:val="231F20"/>
          <w:spacing w:val="-3"/>
        </w:rPr>
        <w:t>ngựa</w:t>
      </w:r>
      <w:r>
        <w:rPr>
          <w:color w:val="231F20"/>
          <w:spacing w:val="-7"/>
        </w:rPr>
        <w:t> </w:t>
      </w:r>
      <w:r>
        <w:rPr>
          <w:color w:val="231F20"/>
          <w:spacing w:val="-3"/>
        </w:rPr>
        <w:t>sinh</w:t>
      </w:r>
      <w:r>
        <w:rPr>
          <w:color w:val="231F20"/>
          <w:spacing w:val="-7"/>
        </w:rPr>
        <w:t> </w:t>
      </w:r>
      <w:r>
        <w:rPr>
          <w:color w:val="231F20"/>
        </w:rPr>
        <w:t>ra</w:t>
      </w:r>
      <w:r>
        <w:rPr>
          <w:color w:val="231F20"/>
          <w:spacing w:val="-7"/>
        </w:rPr>
        <w:t> </w:t>
      </w:r>
      <w:r>
        <w:rPr>
          <w:color w:val="231F20"/>
          <w:spacing w:val="-3"/>
        </w:rPr>
        <w:t>loài</w:t>
      </w:r>
      <w:r>
        <w:rPr>
          <w:color w:val="231F20"/>
          <w:spacing w:val="-7"/>
        </w:rPr>
        <w:t> </w:t>
      </w:r>
      <w:r>
        <w:rPr>
          <w:color w:val="231F20"/>
          <w:spacing w:val="-3"/>
        </w:rPr>
        <w:t>la.</w:t>
      </w:r>
    </w:p>
    <w:p>
      <w:pPr>
        <w:pStyle w:val="BodyText"/>
        <w:spacing w:line="271" w:lineRule="auto"/>
        <w:ind w:left="393" w:right="106"/>
      </w:pPr>
      <w:r>
        <w:rPr>
          <w:color w:val="231F20"/>
        </w:rPr>
        <w:t>Như thế nên nói: Đây là họ của người </w:t>
      </w:r>
      <w:r>
        <w:rPr>
          <w:color w:val="231F20"/>
          <w:spacing w:val="-6"/>
        </w:rPr>
        <w:t>ấy, </w:t>
      </w:r>
      <w:r>
        <w:rPr>
          <w:color w:val="231F20"/>
        </w:rPr>
        <w:t>ông ta có một đệ tử tên là Ốt-đát-la, đã có một lúc đến chỗ Đức Phật vui vẻ thăm hỏi rồi ngồi sang một bên. Khi </w:t>
      </w:r>
      <w:r>
        <w:rPr>
          <w:color w:val="231F20"/>
          <w:spacing w:val="-6"/>
        </w:rPr>
        <w:t>ấy, </w:t>
      </w:r>
      <w:r>
        <w:rPr>
          <w:color w:val="231F20"/>
        </w:rPr>
        <w:t>Đức Phật bảo: Thầy của ông là Ba-la- thiết-lợi có nói với các ông về pháp tu căn chăng? Ốt-đát-la thưa: Thầy</w:t>
      </w:r>
      <w:r>
        <w:rPr>
          <w:color w:val="231F20"/>
          <w:spacing w:val="-11"/>
        </w:rPr>
        <w:t> </w:t>
      </w:r>
      <w:r>
        <w:rPr>
          <w:color w:val="231F20"/>
        </w:rPr>
        <w:t>tôi</w:t>
      </w:r>
      <w:r>
        <w:rPr>
          <w:color w:val="231F20"/>
          <w:spacing w:val="-11"/>
        </w:rPr>
        <w:t> </w:t>
      </w:r>
      <w:r>
        <w:rPr>
          <w:color w:val="231F20"/>
        </w:rPr>
        <w:t>có</w:t>
      </w:r>
      <w:r>
        <w:rPr>
          <w:color w:val="231F20"/>
          <w:spacing w:val="-10"/>
        </w:rPr>
        <w:t> </w:t>
      </w:r>
      <w:r>
        <w:rPr>
          <w:color w:val="231F20"/>
        </w:rPr>
        <w:t>nói.</w:t>
      </w:r>
      <w:r>
        <w:rPr>
          <w:color w:val="231F20"/>
          <w:spacing w:val="-11"/>
        </w:rPr>
        <w:t> </w:t>
      </w:r>
      <w:r>
        <w:rPr>
          <w:color w:val="231F20"/>
        </w:rPr>
        <w:t>Đức</w:t>
      </w:r>
      <w:r>
        <w:rPr>
          <w:color w:val="231F20"/>
          <w:spacing w:val="-10"/>
        </w:rPr>
        <w:t> </w:t>
      </w:r>
      <w:r>
        <w:rPr>
          <w:color w:val="231F20"/>
        </w:rPr>
        <w:t>Phật</w:t>
      </w:r>
      <w:r>
        <w:rPr>
          <w:color w:val="231F20"/>
          <w:spacing w:val="-11"/>
        </w:rPr>
        <w:t> </w:t>
      </w:r>
      <w:r>
        <w:rPr>
          <w:color w:val="231F20"/>
        </w:rPr>
        <w:t>hỏi:</w:t>
      </w:r>
      <w:r>
        <w:rPr>
          <w:color w:val="231F20"/>
          <w:spacing w:val="-11"/>
        </w:rPr>
        <w:t> </w:t>
      </w:r>
      <w:r>
        <w:rPr>
          <w:color w:val="231F20"/>
        </w:rPr>
        <w:t>Nói</w:t>
      </w:r>
      <w:r>
        <w:rPr>
          <w:color w:val="231F20"/>
          <w:spacing w:val="-10"/>
        </w:rPr>
        <w:t> </w:t>
      </w:r>
      <w:r>
        <w:rPr>
          <w:color w:val="231F20"/>
        </w:rPr>
        <w:t>như</w:t>
      </w:r>
      <w:r>
        <w:rPr>
          <w:color w:val="231F20"/>
          <w:spacing w:val="-11"/>
        </w:rPr>
        <w:t> </w:t>
      </w:r>
      <w:r>
        <w:rPr>
          <w:color w:val="231F20"/>
        </w:rPr>
        <w:t>thế</w:t>
      </w:r>
      <w:r>
        <w:rPr>
          <w:color w:val="231F20"/>
          <w:spacing w:val="-10"/>
        </w:rPr>
        <w:t> </w:t>
      </w:r>
      <w:r>
        <w:rPr>
          <w:color w:val="231F20"/>
        </w:rPr>
        <w:t>nào?</w:t>
      </w:r>
      <w:r>
        <w:rPr>
          <w:color w:val="231F20"/>
          <w:spacing w:val="-11"/>
        </w:rPr>
        <w:t> </w:t>
      </w:r>
      <w:r>
        <w:rPr>
          <w:color w:val="231F20"/>
        </w:rPr>
        <w:t>Ông</w:t>
      </w:r>
      <w:r>
        <w:rPr>
          <w:color w:val="231F20"/>
          <w:spacing w:val="-10"/>
        </w:rPr>
        <w:t> </w:t>
      </w:r>
      <w:r>
        <w:rPr>
          <w:color w:val="231F20"/>
        </w:rPr>
        <w:t>ta</w:t>
      </w:r>
      <w:r>
        <w:rPr>
          <w:color w:val="231F20"/>
          <w:spacing w:val="-11"/>
        </w:rPr>
        <w:t> </w:t>
      </w:r>
      <w:r>
        <w:rPr>
          <w:color w:val="231F20"/>
        </w:rPr>
        <w:t>đáp:</w:t>
      </w:r>
      <w:r>
        <w:rPr>
          <w:color w:val="231F20"/>
          <w:spacing w:val="-15"/>
        </w:rPr>
        <w:t> </w:t>
      </w:r>
      <w:r>
        <w:rPr>
          <w:color w:val="231F20"/>
        </w:rPr>
        <w:t>Thầy</w:t>
      </w:r>
      <w:r>
        <w:rPr>
          <w:color w:val="231F20"/>
          <w:spacing w:val="-10"/>
        </w:rPr>
        <w:t> </w:t>
      </w:r>
      <w:r>
        <w:rPr>
          <w:color w:val="231F20"/>
        </w:rPr>
        <w:t>tôi nói</w:t>
      </w:r>
      <w:r>
        <w:rPr>
          <w:color w:val="231F20"/>
          <w:spacing w:val="-9"/>
        </w:rPr>
        <w:t> </w:t>
      </w:r>
      <w:r>
        <w:rPr>
          <w:color w:val="231F20"/>
        </w:rPr>
        <w:t>mắt</w:t>
      </w:r>
      <w:r>
        <w:rPr>
          <w:color w:val="231F20"/>
          <w:spacing w:val="-8"/>
        </w:rPr>
        <w:t> </w:t>
      </w:r>
      <w:r>
        <w:rPr>
          <w:color w:val="231F20"/>
        </w:rPr>
        <w:t>không</w:t>
      </w:r>
      <w:r>
        <w:rPr>
          <w:color w:val="231F20"/>
          <w:spacing w:val="-8"/>
        </w:rPr>
        <w:t> </w:t>
      </w:r>
      <w:r>
        <w:rPr>
          <w:color w:val="231F20"/>
        </w:rPr>
        <w:t>thấy</w:t>
      </w:r>
      <w:r>
        <w:rPr>
          <w:color w:val="231F20"/>
          <w:spacing w:val="-8"/>
        </w:rPr>
        <w:t> </w:t>
      </w:r>
      <w:r>
        <w:rPr>
          <w:color w:val="231F20"/>
        </w:rPr>
        <w:t>sắc,</w:t>
      </w:r>
      <w:r>
        <w:rPr>
          <w:color w:val="231F20"/>
          <w:spacing w:val="-9"/>
        </w:rPr>
        <w:t> </w:t>
      </w:r>
      <w:r>
        <w:rPr>
          <w:color w:val="231F20"/>
        </w:rPr>
        <w:t>tai</w:t>
      </w:r>
      <w:r>
        <w:rPr>
          <w:color w:val="231F20"/>
          <w:spacing w:val="-8"/>
        </w:rPr>
        <w:t> </w:t>
      </w:r>
      <w:r>
        <w:rPr>
          <w:color w:val="231F20"/>
        </w:rPr>
        <w:t>không</w:t>
      </w:r>
      <w:r>
        <w:rPr>
          <w:color w:val="231F20"/>
          <w:spacing w:val="-8"/>
        </w:rPr>
        <w:t> </w:t>
      </w:r>
      <w:r>
        <w:rPr>
          <w:color w:val="231F20"/>
        </w:rPr>
        <w:t>nghe</w:t>
      </w:r>
      <w:r>
        <w:rPr>
          <w:color w:val="231F20"/>
          <w:spacing w:val="-8"/>
        </w:rPr>
        <w:t> </w:t>
      </w:r>
      <w:r>
        <w:rPr>
          <w:color w:val="231F20"/>
        </w:rPr>
        <w:t>tiếng</w:t>
      </w:r>
      <w:r>
        <w:rPr>
          <w:color w:val="231F20"/>
          <w:spacing w:val="-8"/>
        </w:rPr>
        <w:t> </w:t>
      </w:r>
      <w:r>
        <w:rPr>
          <w:color w:val="231F20"/>
        </w:rPr>
        <w:t>gọi</w:t>
      </w:r>
      <w:r>
        <w:rPr>
          <w:color w:val="231F20"/>
          <w:spacing w:val="-9"/>
        </w:rPr>
        <w:t> </w:t>
      </w:r>
      <w:r>
        <w:rPr>
          <w:color w:val="231F20"/>
        </w:rPr>
        <w:t>là</w:t>
      </w:r>
      <w:r>
        <w:rPr>
          <w:color w:val="231F20"/>
          <w:spacing w:val="-12"/>
        </w:rPr>
        <w:t> </w:t>
      </w:r>
      <w:r>
        <w:rPr>
          <w:color w:val="231F20"/>
        </w:rPr>
        <w:t>Thánh</w:t>
      </w:r>
      <w:r>
        <w:rPr>
          <w:color w:val="231F20"/>
          <w:spacing w:val="-8"/>
        </w:rPr>
        <w:t> </w:t>
      </w:r>
      <w:r>
        <w:rPr>
          <w:color w:val="231F20"/>
        </w:rPr>
        <w:t>tu</w:t>
      </w:r>
      <w:r>
        <w:rPr>
          <w:color w:val="231F20"/>
          <w:spacing w:val="-8"/>
        </w:rPr>
        <w:t> </w:t>
      </w:r>
      <w:r>
        <w:rPr>
          <w:color w:val="231F20"/>
        </w:rPr>
        <w:t>tập</w:t>
      </w:r>
      <w:r>
        <w:rPr>
          <w:color w:val="231F20"/>
          <w:spacing w:val="-8"/>
        </w:rPr>
        <w:t> </w:t>
      </w:r>
      <w:r>
        <w:rPr>
          <w:color w:val="231F20"/>
        </w:rPr>
        <w:t>căn, đều</w:t>
      </w:r>
      <w:r>
        <w:rPr>
          <w:color w:val="231F20"/>
          <w:spacing w:val="13"/>
        </w:rPr>
        <w:t> </w:t>
      </w:r>
      <w:r>
        <w:rPr>
          <w:color w:val="231F20"/>
        </w:rPr>
        <w:t>không</w:t>
      </w:r>
      <w:r>
        <w:rPr>
          <w:color w:val="231F20"/>
          <w:spacing w:val="14"/>
        </w:rPr>
        <w:t> </w:t>
      </w:r>
      <w:r>
        <w:rPr>
          <w:color w:val="231F20"/>
        </w:rPr>
        <w:t>nhận</w:t>
      </w:r>
      <w:r>
        <w:rPr>
          <w:color w:val="231F20"/>
          <w:spacing w:val="14"/>
        </w:rPr>
        <w:t> </w:t>
      </w:r>
      <w:r>
        <w:rPr>
          <w:color w:val="231F20"/>
          <w:spacing w:val="-5"/>
        </w:rPr>
        <w:t>lấy.</w:t>
      </w:r>
      <w:r>
        <w:rPr>
          <w:color w:val="231F20"/>
          <w:spacing w:val="13"/>
        </w:rPr>
        <w:t> </w:t>
      </w:r>
      <w:r>
        <w:rPr>
          <w:color w:val="231F20"/>
        </w:rPr>
        <w:t>Đức</w:t>
      </w:r>
      <w:r>
        <w:rPr>
          <w:color w:val="231F20"/>
          <w:spacing w:val="14"/>
        </w:rPr>
        <w:t> </w:t>
      </w:r>
      <w:r>
        <w:rPr>
          <w:color w:val="231F20"/>
        </w:rPr>
        <w:t>Phật</w:t>
      </w:r>
      <w:r>
        <w:rPr>
          <w:color w:val="231F20"/>
          <w:spacing w:val="14"/>
        </w:rPr>
        <w:t> </w:t>
      </w:r>
      <w:r>
        <w:rPr>
          <w:color w:val="231F20"/>
        </w:rPr>
        <w:t>lại</w:t>
      </w:r>
      <w:r>
        <w:rPr>
          <w:color w:val="231F20"/>
          <w:spacing w:val="14"/>
        </w:rPr>
        <w:t> </w:t>
      </w:r>
      <w:r>
        <w:rPr>
          <w:color w:val="231F20"/>
        </w:rPr>
        <w:t>hỏi:</w:t>
      </w:r>
      <w:r>
        <w:rPr>
          <w:color w:val="231F20"/>
          <w:spacing w:val="13"/>
        </w:rPr>
        <w:t> </w:t>
      </w:r>
      <w:r>
        <w:rPr>
          <w:color w:val="231F20"/>
        </w:rPr>
        <w:t>Nếu</w:t>
      </w:r>
      <w:r>
        <w:rPr>
          <w:color w:val="231F20"/>
          <w:spacing w:val="14"/>
        </w:rPr>
        <w:t> </w:t>
      </w:r>
      <w:r>
        <w:rPr>
          <w:color w:val="231F20"/>
        </w:rPr>
        <w:t>như</w:t>
      </w:r>
      <w:r>
        <w:rPr>
          <w:color w:val="231F20"/>
          <w:spacing w:val="14"/>
        </w:rPr>
        <w:t> </w:t>
      </w:r>
      <w:r>
        <w:rPr>
          <w:color w:val="231F20"/>
        </w:rPr>
        <w:t>thế</w:t>
      </w:r>
      <w:r>
        <w:rPr>
          <w:color w:val="231F20"/>
          <w:spacing w:val="13"/>
        </w:rPr>
        <w:t> </w:t>
      </w:r>
      <w:r>
        <w:rPr>
          <w:color w:val="231F20"/>
        </w:rPr>
        <w:t>thì</w:t>
      </w:r>
      <w:r>
        <w:rPr>
          <w:color w:val="231F20"/>
          <w:spacing w:val="14"/>
        </w:rPr>
        <w:t> </w:t>
      </w:r>
      <w:r>
        <w:rPr>
          <w:color w:val="231F20"/>
        </w:rPr>
        <w:t>kẻ</w:t>
      </w:r>
      <w:r>
        <w:rPr>
          <w:color w:val="231F20"/>
          <w:spacing w:val="14"/>
        </w:rPr>
        <w:t> </w:t>
      </w:r>
      <w:r>
        <w:rPr>
          <w:color w:val="231F20"/>
        </w:rPr>
        <w:t>mù</w:t>
      </w:r>
      <w:r>
        <w:rPr>
          <w:color w:val="231F20"/>
          <w:spacing w:val="14"/>
        </w:rPr>
        <w:t> </w:t>
      </w:r>
      <w:r>
        <w:rPr>
          <w:color w:val="231F20"/>
        </w:rPr>
        <w:t>cũng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nên gọi là Thánh tu tập căn vì họ không thấy sắc. Khi đó Tôn giả A-nan-đà</w:t>
      </w:r>
      <w:r>
        <w:rPr>
          <w:color w:val="231F20"/>
          <w:spacing w:val="-6"/>
        </w:rPr>
        <w:t> </w:t>
      </w:r>
      <w:r>
        <w:rPr>
          <w:color w:val="231F20"/>
        </w:rPr>
        <w:t>đứng</w:t>
      </w:r>
      <w:r>
        <w:rPr>
          <w:color w:val="231F20"/>
          <w:spacing w:val="-5"/>
        </w:rPr>
        <w:t> </w:t>
      </w:r>
      <w:r>
        <w:rPr>
          <w:color w:val="231F20"/>
        </w:rPr>
        <w:t>hầu</w:t>
      </w:r>
      <w:r>
        <w:rPr>
          <w:color w:val="231F20"/>
          <w:spacing w:val="-6"/>
        </w:rPr>
        <w:t> </w:t>
      </w:r>
      <w:r>
        <w:rPr>
          <w:color w:val="231F20"/>
        </w:rPr>
        <w:t>bên</w:t>
      </w:r>
      <w:r>
        <w:rPr>
          <w:color w:val="231F20"/>
          <w:spacing w:val="-5"/>
        </w:rPr>
        <w:t> </w:t>
      </w:r>
      <w:r>
        <w:rPr>
          <w:color w:val="231F20"/>
        </w:rPr>
        <w:t>Phật,</w:t>
      </w:r>
      <w:r>
        <w:rPr>
          <w:color w:val="231F20"/>
          <w:spacing w:val="-5"/>
        </w:rPr>
        <w:t> </w:t>
      </w:r>
      <w:r>
        <w:rPr>
          <w:color w:val="231F20"/>
        </w:rPr>
        <w:t>đang</w:t>
      </w:r>
      <w:r>
        <w:rPr>
          <w:color w:val="231F20"/>
          <w:spacing w:val="-6"/>
        </w:rPr>
        <w:t> </w:t>
      </w:r>
      <w:r>
        <w:rPr>
          <w:color w:val="231F20"/>
        </w:rPr>
        <w:t>quạt</w:t>
      </w:r>
      <w:r>
        <w:rPr>
          <w:color w:val="231F20"/>
          <w:spacing w:val="-5"/>
        </w:rPr>
        <w:t> </w:t>
      </w:r>
      <w:r>
        <w:rPr>
          <w:color w:val="231F20"/>
        </w:rPr>
        <w:t>cho</w:t>
      </w:r>
      <w:r>
        <w:rPr>
          <w:color w:val="231F20"/>
          <w:spacing w:val="-5"/>
        </w:rPr>
        <w:t> </w:t>
      </w:r>
      <w:r>
        <w:rPr>
          <w:color w:val="231F20"/>
        </w:rPr>
        <w:t>Ngài,</w:t>
      </w:r>
      <w:r>
        <w:rPr>
          <w:color w:val="231F20"/>
          <w:spacing w:val="-6"/>
        </w:rPr>
        <w:t> </w:t>
      </w:r>
      <w:r>
        <w:rPr>
          <w:color w:val="231F20"/>
        </w:rPr>
        <w:t>cũng</w:t>
      </w:r>
      <w:r>
        <w:rPr>
          <w:color w:val="231F20"/>
          <w:spacing w:val="-5"/>
        </w:rPr>
        <w:t> </w:t>
      </w:r>
      <w:r>
        <w:rPr>
          <w:color w:val="231F20"/>
        </w:rPr>
        <w:t>hỏi:</w:t>
      </w:r>
      <w:r>
        <w:rPr>
          <w:color w:val="231F20"/>
          <w:spacing w:val="-5"/>
        </w:rPr>
        <w:t> </w:t>
      </w:r>
      <w:r>
        <w:rPr>
          <w:color w:val="231F20"/>
        </w:rPr>
        <w:t>Nếu</w:t>
      </w:r>
      <w:r>
        <w:rPr>
          <w:color w:val="231F20"/>
          <w:spacing w:val="-6"/>
        </w:rPr>
        <w:t> </w:t>
      </w:r>
      <w:r>
        <w:rPr>
          <w:color w:val="231F20"/>
        </w:rPr>
        <w:t>thế thì những người điếc cũng nên gọi là Thánh tu tập căn vì họ </w:t>
      </w:r>
      <w:r>
        <w:rPr>
          <w:color w:val="231F20"/>
          <w:spacing w:val="-3"/>
        </w:rPr>
        <w:t>không </w:t>
      </w:r>
      <w:r>
        <w:rPr>
          <w:color w:val="231F20"/>
        </w:rPr>
        <w:t>nghe âm thanh.</w:t>
      </w:r>
    </w:p>
    <w:p>
      <w:pPr>
        <w:pStyle w:val="BodyText"/>
        <w:spacing w:line="273" w:lineRule="auto" w:before="110"/>
        <w:ind w:right="391"/>
      </w:pPr>
      <w:r>
        <w:rPr>
          <w:i/>
          <w:color w:val="231F20"/>
        </w:rPr>
        <w:t>Hỏi: </w:t>
      </w:r>
      <w:r>
        <w:rPr>
          <w:color w:val="231F20"/>
        </w:rPr>
        <w:t>Nếu như ngoại đạo số lượng có đến trăm ngàn câu-chi- na-dữu-đa đều là hạng trí tuệ biện tài như Tôn giả Xá-lợi-tử thì Đức Phật</w:t>
      </w:r>
      <w:r>
        <w:rPr>
          <w:color w:val="231F20"/>
          <w:spacing w:val="-5"/>
        </w:rPr>
        <w:t> </w:t>
      </w:r>
      <w:r>
        <w:rPr>
          <w:color w:val="231F20"/>
        </w:rPr>
        <w:t>đều</w:t>
      </w:r>
      <w:r>
        <w:rPr>
          <w:color w:val="231F20"/>
          <w:spacing w:val="-4"/>
        </w:rPr>
        <w:t> </w:t>
      </w:r>
      <w:r>
        <w:rPr>
          <w:color w:val="231F20"/>
        </w:rPr>
        <w:t>có</w:t>
      </w:r>
      <w:r>
        <w:rPr>
          <w:color w:val="231F20"/>
          <w:spacing w:val="-4"/>
        </w:rPr>
        <w:t> </w:t>
      </w:r>
      <w:r>
        <w:rPr>
          <w:color w:val="231F20"/>
        </w:rPr>
        <w:t>thể</w:t>
      </w:r>
      <w:r>
        <w:rPr>
          <w:color w:val="231F20"/>
          <w:spacing w:val="-5"/>
        </w:rPr>
        <w:t> </w:t>
      </w:r>
      <w:r>
        <w:rPr>
          <w:color w:val="231F20"/>
        </w:rPr>
        <w:t>hàng</w:t>
      </w:r>
      <w:r>
        <w:rPr>
          <w:color w:val="231F20"/>
          <w:spacing w:val="-4"/>
        </w:rPr>
        <w:t> </w:t>
      </w:r>
      <w:r>
        <w:rPr>
          <w:color w:val="231F20"/>
        </w:rPr>
        <w:t>phục,</w:t>
      </w:r>
      <w:r>
        <w:rPr>
          <w:color w:val="231F20"/>
          <w:spacing w:val="-4"/>
        </w:rPr>
        <w:t> </w:t>
      </w:r>
      <w:r>
        <w:rPr>
          <w:color w:val="231F20"/>
        </w:rPr>
        <w:t>do</w:t>
      </w:r>
      <w:r>
        <w:rPr>
          <w:color w:val="231F20"/>
          <w:spacing w:val="-5"/>
        </w:rPr>
        <w:t> </w:t>
      </w:r>
      <w:r>
        <w:rPr>
          <w:color w:val="231F20"/>
        </w:rPr>
        <w:t>đâu</w:t>
      </w:r>
      <w:r>
        <w:rPr>
          <w:color w:val="231F20"/>
          <w:spacing w:val="-4"/>
        </w:rPr>
        <w:t> </w:t>
      </w:r>
      <w:r>
        <w:rPr>
          <w:color w:val="231F20"/>
        </w:rPr>
        <w:t>Đức</w:t>
      </w:r>
      <w:r>
        <w:rPr>
          <w:color w:val="231F20"/>
          <w:spacing w:val="-9"/>
        </w:rPr>
        <w:t> </w:t>
      </w:r>
      <w:r>
        <w:rPr>
          <w:color w:val="231F20"/>
        </w:rPr>
        <w:t>Thế</w:t>
      </w:r>
      <w:r>
        <w:rPr>
          <w:color w:val="231F20"/>
          <w:spacing w:val="-10"/>
        </w:rPr>
        <w:t> </w:t>
      </w:r>
      <w:r>
        <w:rPr>
          <w:color w:val="231F20"/>
        </w:rPr>
        <w:t>Tôn</w:t>
      </w:r>
      <w:r>
        <w:rPr>
          <w:color w:val="231F20"/>
          <w:spacing w:val="-4"/>
        </w:rPr>
        <w:t> </w:t>
      </w:r>
      <w:r>
        <w:rPr>
          <w:color w:val="231F20"/>
        </w:rPr>
        <w:t>nêu</w:t>
      </w:r>
      <w:r>
        <w:rPr>
          <w:color w:val="231F20"/>
          <w:spacing w:val="-4"/>
        </w:rPr>
        <w:t> </w:t>
      </w:r>
      <w:r>
        <w:rPr>
          <w:color w:val="231F20"/>
        </w:rPr>
        <w:t>hỏi</w:t>
      </w:r>
      <w:r>
        <w:rPr>
          <w:color w:val="231F20"/>
          <w:spacing w:val="-5"/>
        </w:rPr>
        <w:t> </w:t>
      </w:r>
      <w:r>
        <w:rPr>
          <w:color w:val="231F20"/>
        </w:rPr>
        <w:t>câu</w:t>
      </w:r>
      <w:r>
        <w:rPr>
          <w:color w:val="231F20"/>
          <w:spacing w:val="-4"/>
        </w:rPr>
        <w:t> </w:t>
      </w:r>
      <w:r>
        <w:rPr>
          <w:color w:val="231F20"/>
        </w:rPr>
        <w:t>đầu</w:t>
      </w:r>
      <w:r>
        <w:rPr>
          <w:color w:val="231F20"/>
          <w:spacing w:val="-4"/>
        </w:rPr>
        <w:t> </w:t>
      </w:r>
      <w:r>
        <w:rPr>
          <w:color w:val="231F20"/>
        </w:rPr>
        <w:t>rồi, Tôn giả Khánh Hỷ lại nêu hỏi tiếp câu thứ hai, vì sao Đức Thế Tôn không ngăn lại?</w:t>
      </w:r>
    </w:p>
    <w:p>
      <w:pPr>
        <w:pStyle w:val="BodyText"/>
        <w:spacing w:line="273" w:lineRule="auto" w:before="109"/>
        <w:ind w:right="391"/>
      </w:pPr>
      <w:r>
        <w:rPr>
          <w:i/>
          <w:color w:val="231F20"/>
        </w:rPr>
        <w:t>Đáp:</w:t>
      </w:r>
      <w:r>
        <w:rPr>
          <w:i/>
          <w:color w:val="231F20"/>
          <w:spacing w:val="-13"/>
        </w:rPr>
        <w:t> </w:t>
      </w:r>
      <w:r>
        <w:rPr>
          <w:color w:val="231F20"/>
        </w:rPr>
        <w:t>Đức</w:t>
      </w:r>
      <w:r>
        <w:rPr>
          <w:color w:val="231F20"/>
          <w:spacing w:val="-13"/>
        </w:rPr>
        <w:t> </w:t>
      </w:r>
      <w:r>
        <w:rPr>
          <w:color w:val="231F20"/>
        </w:rPr>
        <w:t>Phật</w:t>
      </w:r>
      <w:r>
        <w:rPr>
          <w:color w:val="231F20"/>
          <w:spacing w:val="-13"/>
        </w:rPr>
        <w:t> </w:t>
      </w:r>
      <w:r>
        <w:rPr>
          <w:color w:val="231F20"/>
        </w:rPr>
        <w:t>quan</w:t>
      </w:r>
      <w:r>
        <w:rPr>
          <w:color w:val="231F20"/>
          <w:spacing w:val="-13"/>
        </w:rPr>
        <w:t> </w:t>
      </w:r>
      <w:r>
        <w:rPr>
          <w:color w:val="231F20"/>
        </w:rPr>
        <w:t>sát</w:t>
      </w:r>
      <w:r>
        <w:rPr>
          <w:color w:val="231F20"/>
          <w:spacing w:val="-13"/>
        </w:rPr>
        <w:t> </w:t>
      </w:r>
      <w:r>
        <w:rPr>
          <w:color w:val="231F20"/>
        </w:rPr>
        <w:t>thấy</w:t>
      </w:r>
      <w:r>
        <w:rPr>
          <w:color w:val="231F20"/>
          <w:spacing w:val="-14"/>
        </w:rPr>
        <w:t> </w:t>
      </w:r>
      <w:r>
        <w:rPr>
          <w:color w:val="231F20"/>
        </w:rPr>
        <w:t>nơi</w:t>
      </w:r>
      <w:r>
        <w:rPr>
          <w:color w:val="231F20"/>
          <w:spacing w:val="-13"/>
        </w:rPr>
        <w:t> </w:t>
      </w:r>
      <w:r>
        <w:rPr>
          <w:color w:val="231F20"/>
        </w:rPr>
        <w:t>yết</w:t>
      </w:r>
      <w:r>
        <w:rPr>
          <w:color w:val="231F20"/>
          <w:spacing w:val="-13"/>
        </w:rPr>
        <w:t> </w:t>
      </w:r>
      <w:r>
        <w:rPr>
          <w:color w:val="231F20"/>
        </w:rPr>
        <w:t>hầu</w:t>
      </w:r>
      <w:r>
        <w:rPr>
          <w:color w:val="231F20"/>
          <w:spacing w:val="-13"/>
        </w:rPr>
        <w:t> </w:t>
      </w:r>
      <w:r>
        <w:rPr>
          <w:color w:val="231F20"/>
        </w:rPr>
        <w:t>của</w:t>
      </w:r>
      <w:r>
        <w:rPr>
          <w:color w:val="231F20"/>
          <w:spacing w:val="-17"/>
        </w:rPr>
        <w:t> </w:t>
      </w:r>
      <w:r>
        <w:rPr>
          <w:color w:val="231F20"/>
        </w:rPr>
        <w:t>Tôn</w:t>
      </w:r>
      <w:r>
        <w:rPr>
          <w:color w:val="231F20"/>
          <w:spacing w:val="-13"/>
        </w:rPr>
        <w:t> </w:t>
      </w:r>
      <w:r>
        <w:rPr>
          <w:color w:val="231F20"/>
        </w:rPr>
        <w:t>giả</w:t>
      </w:r>
      <w:r>
        <w:rPr>
          <w:color w:val="231F20"/>
          <w:spacing w:val="-13"/>
        </w:rPr>
        <w:t> </w:t>
      </w:r>
      <w:r>
        <w:rPr>
          <w:color w:val="231F20"/>
        </w:rPr>
        <w:t>Khánh</w:t>
      </w:r>
      <w:r>
        <w:rPr>
          <w:color w:val="231F20"/>
          <w:spacing w:val="-14"/>
        </w:rPr>
        <w:t> </w:t>
      </w:r>
      <w:r>
        <w:rPr>
          <w:color w:val="231F20"/>
        </w:rPr>
        <w:t>Hỷ có tướng lạ, biết là muốn hỏi, nên Ngài tự ý dừng lại. Do Đức Phật từ xa xưa nơi ba vô số kiếp, khi luôn siêng năng tinh tấn tu tập hạnh Bồ-tát, hãy còn không hề đoạn dứt biện tài hiện có của người khác, cho đến các đệ tử Ngài cũng không hề ngăn cấm, huống nữa là nay đã thành Phật mà lại đoạn dứt biện tài của người khác</w:t>
      </w:r>
      <w:r>
        <w:rPr>
          <w:color w:val="231F20"/>
          <w:spacing w:val="-4"/>
        </w:rPr>
        <w:t> </w:t>
      </w:r>
      <w:r>
        <w:rPr>
          <w:color w:val="231F20"/>
        </w:rPr>
        <w:t>chăng?</w:t>
      </w:r>
    </w:p>
    <w:p>
      <w:pPr>
        <w:pStyle w:val="BodyText"/>
        <w:spacing w:line="273" w:lineRule="auto" w:before="108"/>
        <w:ind w:right="397"/>
      </w:pPr>
      <w:r>
        <w:rPr>
          <w:color w:val="231F20"/>
          <w:spacing w:val="-5"/>
        </w:rPr>
        <w:t>Lại,</w:t>
      </w:r>
      <w:r>
        <w:rPr>
          <w:color w:val="231F20"/>
          <w:spacing w:val="-16"/>
        </w:rPr>
        <w:t> </w:t>
      </w:r>
      <w:r>
        <w:rPr>
          <w:color w:val="231F20"/>
          <w:spacing w:val="-4"/>
        </w:rPr>
        <w:t>Đức</w:t>
      </w:r>
      <w:r>
        <w:rPr>
          <w:color w:val="231F20"/>
          <w:spacing w:val="-15"/>
        </w:rPr>
        <w:t> </w:t>
      </w:r>
      <w:r>
        <w:rPr>
          <w:color w:val="231F20"/>
          <w:spacing w:val="-5"/>
        </w:rPr>
        <w:t>Phật</w:t>
      </w:r>
      <w:r>
        <w:rPr>
          <w:color w:val="231F20"/>
          <w:spacing w:val="-15"/>
        </w:rPr>
        <w:t> </w:t>
      </w:r>
      <w:r>
        <w:rPr>
          <w:color w:val="231F20"/>
          <w:spacing w:val="-5"/>
        </w:rPr>
        <w:t>biết</w:t>
      </w:r>
      <w:r>
        <w:rPr>
          <w:color w:val="231F20"/>
          <w:spacing w:val="-15"/>
        </w:rPr>
        <w:t> </w:t>
      </w:r>
      <w:r>
        <w:rPr>
          <w:color w:val="231F20"/>
          <w:spacing w:val="-3"/>
        </w:rPr>
        <w:t>rõ</w:t>
      </w:r>
      <w:r>
        <w:rPr>
          <w:color w:val="231F20"/>
          <w:spacing w:val="-15"/>
        </w:rPr>
        <w:t> </w:t>
      </w:r>
      <w:r>
        <w:rPr>
          <w:color w:val="231F20"/>
          <w:spacing w:val="-4"/>
        </w:rPr>
        <w:t>nếu</w:t>
      </w:r>
      <w:r>
        <w:rPr>
          <w:color w:val="231F20"/>
          <w:spacing w:val="-15"/>
        </w:rPr>
        <w:t> </w:t>
      </w:r>
      <w:r>
        <w:rPr>
          <w:color w:val="231F20"/>
          <w:spacing w:val="-3"/>
        </w:rPr>
        <w:t>tự</w:t>
      </w:r>
      <w:r>
        <w:rPr>
          <w:color w:val="231F20"/>
          <w:spacing w:val="-15"/>
        </w:rPr>
        <w:t> </w:t>
      </w:r>
      <w:r>
        <w:rPr>
          <w:color w:val="231F20"/>
          <w:spacing w:val="-5"/>
        </w:rPr>
        <w:t>mình</w:t>
      </w:r>
      <w:r>
        <w:rPr>
          <w:color w:val="231F20"/>
          <w:spacing w:val="-15"/>
        </w:rPr>
        <w:t> </w:t>
      </w:r>
      <w:r>
        <w:rPr>
          <w:color w:val="231F20"/>
          <w:spacing w:val="-5"/>
        </w:rPr>
        <w:t>nói,</w:t>
      </w:r>
      <w:r>
        <w:rPr>
          <w:color w:val="231F20"/>
          <w:spacing w:val="-16"/>
        </w:rPr>
        <w:t> </w:t>
      </w:r>
      <w:r>
        <w:rPr>
          <w:color w:val="231F20"/>
          <w:spacing w:val="-5"/>
        </w:rPr>
        <w:t>hoặc</w:t>
      </w:r>
      <w:r>
        <w:rPr>
          <w:color w:val="231F20"/>
          <w:spacing w:val="-20"/>
        </w:rPr>
        <w:t> </w:t>
      </w:r>
      <w:r>
        <w:rPr>
          <w:color w:val="231F20"/>
          <w:spacing w:val="-4"/>
        </w:rPr>
        <w:t>Tôn</w:t>
      </w:r>
      <w:r>
        <w:rPr>
          <w:color w:val="231F20"/>
          <w:spacing w:val="-15"/>
        </w:rPr>
        <w:t> </w:t>
      </w:r>
      <w:r>
        <w:rPr>
          <w:color w:val="231F20"/>
          <w:spacing w:val="-4"/>
        </w:rPr>
        <w:t>giả</w:t>
      </w:r>
      <w:r>
        <w:rPr>
          <w:color w:val="231F20"/>
          <w:spacing w:val="-15"/>
        </w:rPr>
        <w:t> </w:t>
      </w:r>
      <w:r>
        <w:rPr>
          <w:color w:val="231F20"/>
          <w:spacing w:val="-5"/>
        </w:rPr>
        <w:t>Khánh</w:t>
      </w:r>
      <w:r>
        <w:rPr>
          <w:color w:val="231F20"/>
          <w:spacing w:val="-15"/>
        </w:rPr>
        <w:t> </w:t>
      </w:r>
      <w:r>
        <w:rPr>
          <w:color w:val="231F20"/>
          <w:spacing w:val="-3"/>
        </w:rPr>
        <w:t>Hỷ</w:t>
      </w:r>
      <w:r>
        <w:rPr>
          <w:color w:val="231F20"/>
          <w:spacing w:val="-15"/>
        </w:rPr>
        <w:t> </w:t>
      </w:r>
      <w:r>
        <w:rPr>
          <w:color w:val="231F20"/>
          <w:spacing w:val="-6"/>
        </w:rPr>
        <w:t>nói </w:t>
      </w:r>
      <w:r>
        <w:rPr>
          <w:color w:val="231F20"/>
          <w:spacing w:val="-4"/>
        </w:rPr>
        <w:t>đều</w:t>
      </w:r>
      <w:r>
        <w:rPr>
          <w:color w:val="231F20"/>
          <w:spacing w:val="-11"/>
        </w:rPr>
        <w:t> </w:t>
      </w:r>
      <w:r>
        <w:rPr>
          <w:color w:val="231F20"/>
          <w:spacing w:val="-4"/>
        </w:rPr>
        <w:t>như</w:t>
      </w:r>
      <w:r>
        <w:rPr>
          <w:color w:val="231F20"/>
          <w:spacing w:val="-10"/>
        </w:rPr>
        <w:t> </w:t>
      </w:r>
      <w:r>
        <w:rPr>
          <w:color w:val="231F20"/>
          <w:spacing w:val="-5"/>
        </w:rPr>
        <w:t>nhau</w:t>
      </w:r>
      <w:r>
        <w:rPr>
          <w:color w:val="231F20"/>
          <w:spacing w:val="-10"/>
        </w:rPr>
        <w:t> </w:t>
      </w:r>
      <w:r>
        <w:rPr>
          <w:color w:val="231F20"/>
          <w:spacing w:val="-5"/>
        </w:rPr>
        <w:t>không</w:t>
      </w:r>
      <w:r>
        <w:rPr>
          <w:color w:val="231F20"/>
          <w:spacing w:val="-11"/>
        </w:rPr>
        <w:t> </w:t>
      </w:r>
      <w:r>
        <w:rPr>
          <w:color w:val="231F20"/>
          <w:spacing w:val="-5"/>
        </w:rPr>
        <w:t>khác,</w:t>
      </w:r>
      <w:r>
        <w:rPr>
          <w:color w:val="231F20"/>
          <w:spacing w:val="-10"/>
        </w:rPr>
        <w:t> </w:t>
      </w:r>
      <w:r>
        <w:rPr>
          <w:color w:val="231F20"/>
          <w:spacing w:val="-5"/>
        </w:rPr>
        <w:t>không</w:t>
      </w:r>
      <w:r>
        <w:rPr>
          <w:color w:val="231F20"/>
          <w:spacing w:val="-10"/>
        </w:rPr>
        <w:t> </w:t>
      </w:r>
      <w:r>
        <w:rPr>
          <w:color w:val="231F20"/>
          <w:spacing w:val="-3"/>
        </w:rPr>
        <w:t>có</w:t>
      </w:r>
      <w:r>
        <w:rPr>
          <w:color w:val="231F20"/>
          <w:spacing w:val="-11"/>
        </w:rPr>
        <w:t> </w:t>
      </w:r>
      <w:r>
        <w:rPr>
          <w:color w:val="231F20"/>
          <w:spacing w:val="-5"/>
        </w:rPr>
        <w:t>tăng</w:t>
      </w:r>
      <w:r>
        <w:rPr>
          <w:color w:val="231F20"/>
          <w:spacing w:val="-10"/>
        </w:rPr>
        <w:t> </w:t>
      </w:r>
      <w:r>
        <w:rPr>
          <w:color w:val="231F20"/>
          <w:spacing w:val="-5"/>
        </w:rPr>
        <w:t>giảm,</w:t>
      </w:r>
      <w:r>
        <w:rPr>
          <w:color w:val="231F20"/>
          <w:spacing w:val="-10"/>
        </w:rPr>
        <w:t> </w:t>
      </w:r>
      <w:r>
        <w:rPr>
          <w:color w:val="231F20"/>
          <w:spacing w:val="-4"/>
        </w:rPr>
        <w:t>nên</w:t>
      </w:r>
      <w:r>
        <w:rPr>
          <w:color w:val="231F20"/>
          <w:spacing w:val="-10"/>
        </w:rPr>
        <w:t> </w:t>
      </w:r>
      <w:r>
        <w:rPr>
          <w:color w:val="231F20"/>
          <w:spacing w:val="-5"/>
        </w:rPr>
        <w:t>không</w:t>
      </w:r>
      <w:r>
        <w:rPr>
          <w:color w:val="231F20"/>
          <w:spacing w:val="-11"/>
        </w:rPr>
        <w:t> </w:t>
      </w:r>
      <w:r>
        <w:rPr>
          <w:color w:val="231F20"/>
          <w:spacing w:val="-5"/>
        </w:rPr>
        <w:t>ngăn</w:t>
      </w:r>
      <w:r>
        <w:rPr>
          <w:color w:val="231F20"/>
          <w:spacing w:val="-10"/>
        </w:rPr>
        <w:t> </w:t>
      </w:r>
      <w:r>
        <w:rPr>
          <w:color w:val="231F20"/>
          <w:spacing w:val="-6"/>
        </w:rPr>
        <w:t>chận.</w:t>
      </w:r>
    </w:p>
    <w:p>
      <w:pPr>
        <w:pStyle w:val="BodyText"/>
        <w:spacing w:line="273" w:lineRule="auto" w:before="112"/>
        <w:ind w:right="391"/>
      </w:pPr>
      <w:r>
        <w:rPr>
          <w:color w:val="231F20"/>
        </w:rPr>
        <w:t>Lại,</w:t>
      </w:r>
      <w:r>
        <w:rPr>
          <w:color w:val="231F20"/>
          <w:spacing w:val="-9"/>
        </w:rPr>
        <w:t> </w:t>
      </w:r>
      <w:r>
        <w:rPr>
          <w:color w:val="231F20"/>
        </w:rPr>
        <w:t>nhằm</w:t>
      </w:r>
      <w:r>
        <w:rPr>
          <w:color w:val="231F20"/>
          <w:spacing w:val="-9"/>
        </w:rPr>
        <w:t> </w:t>
      </w:r>
      <w:r>
        <w:rPr>
          <w:color w:val="231F20"/>
        </w:rPr>
        <w:t>hiển</w:t>
      </w:r>
      <w:r>
        <w:rPr>
          <w:color w:val="231F20"/>
          <w:spacing w:val="-9"/>
        </w:rPr>
        <w:t> </w:t>
      </w:r>
      <w:r>
        <w:rPr>
          <w:color w:val="231F20"/>
        </w:rPr>
        <w:t>bày</w:t>
      </w:r>
      <w:r>
        <w:rPr>
          <w:color w:val="231F20"/>
          <w:spacing w:val="-9"/>
        </w:rPr>
        <w:t> </w:t>
      </w:r>
      <w:r>
        <w:rPr>
          <w:color w:val="231F20"/>
        </w:rPr>
        <w:t>việc</w:t>
      </w:r>
      <w:r>
        <w:rPr>
          <w:color w:val="231F20"/>
          <w:spacing w:val="-8"/>
        </w:rPr>
        <w:t> </w:t>
      </w:r>
      <w:r>
        <w:rPr>
          <w:color w:val="231F20"/>
          <w:spacing w:val="-4"/>
        </w:rPr>
        <w:t>thầy,</w:t>
      </w:r>
      <w:r>
        <w:rPr>
          <w:color w:val="231F20"/>
          <w:spacing w:val="-9"/>
        </w:rPr>
        <w:t> </w:t>
      </w:r>
      <w:r>
        <w:rPr>
          <w:color w:val="231F20"/>
        </w:rPr>
        <w:t>trò</w:t>
      </w:r>
      <w:r>
        <w:rPr>
          <w:color w:val="231F20"/>
          <w:spacing w:val="-9"/>
        </w:rPr>
        <w:t> </w:t>
      </w:r>
      <w:r>
        <w:rPr>
          <w:color w:val="231F20"/>
        </w:rPr>
        <w:t>đều</w:t>
      </w:r>
      <w:r>
        <w:rPr>
          <w:color w:val="231F20"/>
          <w:spacing w:val="-9"/>
        </w:rPr>
        <w:t> </w:t>
      </w:r>
      <w:r>
        <w:rPr>
          <w:color w:val="231F20"/>
        </w:rPr>
        <w:t>có</w:t>
      </w:r>
      <w:r>
        <w:rPr>
          <w:color w:val="231F20"/>
          <w:spacing w:val="-8"/>
        </w:rPr>
        <w:t> </w:t>
      </w:r>
      <w:r>
        <w:rPr>
          <w:color w:val="231F20"/>
        </w:rPr>
        <w:t>thể</w:t>
      </w:r>
      <w:r>
        <w:rPr>
          <w:color w:val="231F20"/>
          <w:spacing w:val="-9"/>
        </w:rPr>
        <w:t> </w:t>
      </w:r>
      <w:r>
        <w:rPr>
          <w:color w:val="231F20"/>
        </w:rPr>
        <w:t>hàng</w:t>
      </w:r>
      <w:r>
        <w:rPr>
          <w:color w:val="231F20"/>
          <w:spacing w:val="-9"/>
        </w:rPr>
        <w:t> </w:t>
      </w:r>
      <w:r>
        <w:rPr>
          <w:color w:val="231F20"/>
        </w:rPr>
        <w:t>phục</w:t>
      </w:r>
      <w:r>
        <w:rPr>
          <w:color w:val="231F20"/>
          <w:spacing w:val="-9"/>
        </w:rPr>
        <w:t> </w:t>
      </w:r>
      <w:r>
        <w:rPr>
          <w:color w:val="231F20"/>
        </w:rPr>
        <w:t>kẻ</w:t>
      </w:r>
      <w:r>
        <w:rPr>
          <w:color w:val="231F20"/>
          <w:spacing w:val="-9"/>
        </w:rPr>
        <w:t> </w:t>
      </w:r>
      <w:r>
        <w:rPr>
          <w:color w:val="231F20"/>
        </w:rPr>
        <w:t>khác. Nếu</w:t>
      </w:r>
      <w:r>
        <w:rPr>
          <w:color w:val="231F20"/>
          <w:spacing w:val="-10"/>
        </w:rPr>
        <w:t> </w:t>
      </w:r>
      <w:r>
        <w:rPr>
          <w:color w:val="231F20"/>
        </w:rPr>
        <w:t>như</w:t>
      </w:r>
      <w:r>
        <w:rPr>
          <w:color w:val="231F20"/>
          <w:spacing w:val="-10"/>
        </w:rPr>
        <w:t> </w:t>
      </w:r>
      <w:r>
        <w:rPr>
          <w:color w:val="231F20"/>
          <w:spacing w:val="-4"/>
        </w:rPr>
        <w:t>thầy,</w:t>
      </w:r>
      <w:r>
        <w:rPr>
          <w:color w:val="231F20"/>
          <w:spacing w:val="-10"/>
        </w:rPr>
        <w:t> </w:t>
      </w:r>
      <w:r>
        <w:rPr>
          <w:color w:val="231F20"/>
        </w:rPr>
        <w:t>trò</w:t>
      </w:r>
      <w:r>
        <w:rPr>
          <w:color w:val="231F20"/>
          <w:spacing w:val="-9"/>
        </w:rPr>
        <w:t> </w:t>
      </w:r>
      <w:r>
        <w:rPr>
          <w:color w:val="231F20"/>
        </w:rPr>
        <w:t>đều</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hàng</w:t>
      </w:r>
      <w:r>
        <w:rPr>
          <w:color w:val="231F20"/>
          <w:spacing w:val="-10"/>
        </w:rPr>
        <w:t> </w:t>
      </w:r>
      <w:r>
        <w:rPr>
          <w:color w:val="231F20"/>
        </w:rPr>
        <w:t>phục</w:t>
      </w:r>
      <w:r>
        <w:rPr>
          <w:color w:val="231F20"/>
          <w:spacing w:val="-10"/>
        </w:rPr>
        <w:t> </w:t>
      </w:r>
      <w:r>
        <w:rPr>
          <w:color w:val="231F20"/>
        </w:rPr>
        <w:t>kẻ</w:t>
      </w:r>
      <w:r>
        <w:rPr>
          <w:color w:val="231F20"/>
          <w:spacing w:val="-10"/>
        </w:rPr>
        <w:t> </w:t>
      </w:r>
      <w:r>
        <w:rPr>
          <w:color w:val="231F20"/>
        </w:rPr>
        <w:t>khác</w:t>
      </w:r>
      <w:r>
        <w:rPr>
          <w:color w:val="231F20"/>
          <w:spacing w:val="-10"/>
        </w:rPr>
        <w:t> </w:t>
      </w:r>
      <w:r>
        <w:rPr>
          <w:color w:val="231F20"/>
        </w:rPr>
        <w:t>mới</w:t>
      </w:r>
      <w:r>
        <w:rPr>
          <w:color w:val="231F20"/>
          <w:spacing w:val="-10"/>
        </w:rPr>
        <w:t> </w:t>
      </w:r>
      <w:r>
        <w:rPr>
          <w:color w:val="231F20"/>
        </w:rPr>
        <w:t>gọi</w:t>
      </w:r>
      <w:r>
        <w:rPr>
          <w:color w:val="231F20"/>
          <w:spacing w:val="-10"/>
        </w:rPr>
        <w:t> </w:t>
      </w:r>
      <w:r>
        <w:rPr>
          <w:color w:val="231F20"/>
        </w:rPr>
        <w:t>là</w:t>
      </w:r>
      <w:r>
        <w:rPr>
          <w:color w:val="231F20"/>
          <w:spacing w:val="-9"/>
        </w:rPr>
        <w:t> </w:t>
      </w:r>
      <w:r>
        <w:rPr>
          <w:color w:val="231F20"/>
        </w:rPr>
        <w:t>khéo</w:t>
      </w:r>
      <w:r>
        <w:rPr>
          <w:color w:val="231F20"/>
          <w:spacing w:val="-10"/>
        </w:rPr>
        <w:t> </w:t>
      </w:r>
      <w:r>
        <w:rPr>
          <w:color w:val="231F20"/>
        </w:rPr>
        <w:t>hàng phục, nên Đức Phật không ngăn</w:t>
      </w:r>
      <w:r>
        <w:rPr>
          <w:color w:val="231F20"/>
          <w:spacing w:val="-3"/>
        </w:rPr>
        <w:t> </w:t>
      </w:r>
      <w:r>
        <w:rPr>
          <w:color w:val="231F20"/>
        </w:rPr>
        <w:t>chận.</w:t>
      </w:r>
    </w:p>
    <w:p>
      <w:pPr>
        <w:pStyle w:val="BodyText"/>
        <w:spacing w:line="273" w:lineRule="auto" w:before="111"/>
        <w:ind w:right="391"/>
      </w:pPr>
      <w:r>
        <w:rPr>
          <w:color w:val="231F20"/>
        </w:rPr>
        <w:t>Lại, muốn cho người kia không nói gì khác. Nghĩa là nếu Đức Thế</w:t>
      </w:r>
      <w:r>
        <w:rPr>
          <w:color w:val="231F20"/>
          <w:spacing w:val="-9"/>
        </w:rPr>
        <w:t> </w:t>
      </w:r>
      <w:r>
        <w:rPr>
          <w:color w:val="231F20"/>
        </w:rPr>
        <w:t>Tôn</w:t>
      </w:r>
      <w:r>
        <w:rPr>
          <w:color w:val="231F20"/>
          <w:spacing w:val="-4"/>
        </w:rPr>
        <w:t> </w:t>
      </w:r>
      <w:r>
        <w:rPr>
          <w:color w:val="231F20"/>
        </w:rPr>
        <w:t>tạo</w:t>
      </w:r>
      <w:r>
        <w:rPr>
          <w:color w:val="231F20"/>
          <w:spacing w:val="-4"/>
        </w:rPr>
        <w:t> </w:t>
      </w:r>
      <w:r>
        <w:rPr>
          <w:color w:val="231F20"/>
        </w:rPr>
        <w:t>ra</w:t>
      </w:r>
      <w:r>
        <w:rPr>
          <w:color w:val="231F20"/>
          <w:spacing w:val="-5"/>
        </w:rPr>
        <w:t> </w:t>
      </w:r>
      <w:r>
        <w:rPr>
          <w:color w:val="231F20"/>
        </w:rPr>
        <w:t>câu</w:t>
      </w:r>
      <w:r>
        <w:rPr>
          <w:color w:val="231F20"/>
          <w:spacing w:val="-4"/>
        </w:rPr>
        <w:t> </w:t>
      </w:r>
      <w:r>
        <w:rPr>
          <w:color w:val="231F20"/>
        </w:rPr>
        <w:t>hỏi</w:t>
      </w:r>
      <w:r>
        <w:rPr>
          <w:color w:val="231F20"/>
          <w:spacing w:val="-4"/>
        </w:rPr>
        <w:t> </w:t>
      </w:r>
      <w:r>
        <w:rPr>
          <w:color w:val="231F20"/>
        </w:rPr>
        <w:t>thứ</w:t>
      </w:r>
      <w:r>
        <w:rPr>
          <w:color w:val="231F20"/>
          <w:spacing w:val="-5"/>
        </w:rPr>
        <w:t> </w:t>
      </w:r>
      <w:r>
        <w:rPr>
          <w:color w:val="231F20"/>
        </w:rPr>
        <w:t>nhất,</w:t>
      </w:r>
      <w:r>
        <w:rPr>
          <w:color w:val="231F20"/>
          <w:spacing w:val="-8"/>
        </w:rPr>
        <w:t> </w:t>
      </w:r>
      <w:r>
        <w:rPr>
          <w:color w:val="231F20"/>
        </w:rPr>
        <w:t>Tôn</w:t>
      </w:r>
      <w:r>
        <w:rPr>
          <w:color w:val="231F20"/>
          <w:spacing w:val="-4"/>
        </w:rPr>
        <w:t> </w:t>
      </w:r>
      <w:r>
        <w:rPr>
          <w:color w:val="231F20"/>
        </w:rPr>
        <w:t>giả</w:t>
      </w:r>
      <w:r>
        <w:rPr>
          <w:color w:val="231F20"/>
          <w:spacing w:val="-5"/>
        </w:rPr>
        <w:t> </w:t>
      </w:r>
      <w:r>
        <w:rPr>
          <w:color w:val="231F20"/>
        </w:rPr>
        <w:t>Khánh</w:t>
      </w:r>
      <w:r>
        <w:rPr>
          <w:color w:val="231F20"/>
          <w:spacing w:val="-4"/>
        </w:rPr>
        <w:t> </w:t>
      </w:r>
      <w:r>
        <w:rPr>
          <w:color w:val="231F20"/>
        </w:rPr>
        <w:t>Hỷ</w:t>
      </w:r>
      <w:r>
        <w:rPr>
          <w:color w:val="231F20"/>
          <w:spacing w:val="-4"/>
        </w:rPr>
        <w:t> </w:t>
      </w:r>
      <w:r>
        <w:rPr>
          <w:color w:val="231F20"/>
        </w:rPr>
        <w:t>không</w:t>
      </w:r>
      <w:r>
        <w:rPr>
          <w:color w:val="231F20"/>
          <w:spacing w:val="-5"/>
        </w:rPr>
        <w:t> </w:t>
      </w:r>
      <w:r>
        <w:rPr>
          <w:color w:val="231F20"/>
        </w:rPr>
        <w:t>tạo</w:t>
      </w:r>
      <w:r>
        <w:rPr>
          <w:color w:val="231F20"/>
          <w:spacing w:val="-4"/>
        </w:rPr>
        <w:t> </w:t>
      </w:r>
      <w:r>
        <w:rPr>
          <w:color w:val="231F20"/>
        </w:rPr>
        <w:t>ra</w:t>
      </w:r>
      <w:r>
        <w:rPr>
          <w:color w:val="231F20"/>
          <w:spacing w:val="-4"/>
        </w:rPr>
        <w:t> </w:t>
      </w:r>
      <w:r>
        <w:rPr>
          <w:color w:val="231F20"/>
        </w:rPr>
        <w:t>câu hỏi thứ hai, thì người ngoại đạo kia khi trở về giữa đồng đạo của </w:t>
      </w:r>
      <w:r>
        <w:rPr>
          <w:color w:val="231F20"/>
          <w:spacing w:val="-7"/>
        </w:rPr>
        <w:t>họ </w:t>
      </w:r>
      <w:r>
        <w:rPr>
          <w:color w:val="231F20"/>
        </w:rPr>
        <w:t>sẽ kiêu mạn nói: </w:t>
      </w:r>
      <w:r>
        <w:rPr>
          <w:color w:val="231F20"/>
          <w:spacing w:val="-4"/>
        </w:rPr>
        <w:t>Tuy </w:t>
      </w:r>
      <w:r>
        <w:rPr>
          <w:color w:val="231F20"/>
        </w:rPr>
        <w:t>ta có bị thầy họ hàng phục nhưng không </w:t>
      </w:r>
      <w:r>
        <w:rPr>
          <w:color w:val="231F20"/>
          <w:spacing w:val="-3"/>
        </w:rPr>
        <w:t>phải </w:t>
      </w:r>
      <w:r>
        <w:rPr>
          <w:color w:val="231F20"/>
        </w:rPr>
        <w:t>là đệ tử. Còn họ tuy có thể hàng phục được ta nhưng không phải là thầy ta.</w:t>
      </w:r>
    </w:p>
    <w:p>
      <w:pPr>
        <w:pStyle w:val="BodyText"/>
        <w:spacing w:line="273" w:lineRule="auto" w:before="108"/>
        <w:ind w:right="390"/>
      </w:pPr>
      <w:r>
        <w:rPr>
          <w:color w:val="231F20"/>
        </w:rPr>
        <w:t>Nếu</w:t>
      </w:r>
      <w:r>
        <w:rPr>
          <w:color w:val="231F20"/>
          <w:spacing w:val="-7"/>
        </w:rPr>
        <w:t> </w:t>
      </w:r>
      <w:r>
        <w:rPr>
          <w:color w:val="231F20"/>
        </w:rPr>
        <w:t>Đức</w:t>
      </w:r>
      <w:r>
        <w:rPr>
          <w:color w:val="231F20"/>
          <w:spacing w:val="-7"/>
        </w:rPr>
        <w:t> </w:t>
      </w:r>
      <w:r>
        <w:rPr>
          <w:color w:val="231F20"/>
        </w:rPr>
        <w:t>Phật,</w:t>
      </w:r>
      <w:r>
        <w:rPr>
          <w:color w:val="231F20"/>
          <w:spacing w:val="-12"/>
        </w:rPr>
        <w:t> </w:t>
      </w:r>
      <w:r>
        <w:rPr>
          <w:color w:val="231F20"/>
        </w:rPr>
        <w:t>Thế</w:t>
      </w:r>
      <w:r>
        <w:rPr>
          <w:color w:val="231F20"/>
          <w:spacing w:val="-12"/>
        </w:rPr>
        <w:t> </w:t>
      </w:r>
      <w:r>
        <w:rPr>
          <w:color w:val="231F20"/>
        </w:rPr>
        <w:t>Tôn</w:t>
      </w:r>
      <w:r>
        <w:rPr>
          <w:color w:val="231F20"/>
          <w:spacing w:val="-7"/>
        </w:rPr>
        <w:t> </w:t>
      </w:r>
      <w:r>
        <w:rPr>
          <w:color w:val="231F20"/>
        </w:rPr>
        <w:t>nêu</w:t>
      </w:r>
      <w:r>
        <w:rPr>
          <w:color w:val="231F20"/>
          <w:spacing w:val="-7"/>
        </w:rPr>
        <w:t> </w:t>
      </w:r>
      <w:r>
        <w:rPr>
          <w:color w:val="231F20"/>
        </w:rPr>
        <w:t>câu</w:t>
      </w:r>
      <w:r>
        <w:rPr>
          <w:color w:val="231F20"/>
          <w:spacing w:val="-7"/>
        </w:rPr>
        <w:t> </w:t>
      </w:r>
      <w:r>
        <w:rPr>
          <w:color w:val="231F20"/>
        </w:rPr>
        <w:t>hỏi</w:t>
      </w:r>
      <w:r>
        <w:rPr>
          <w:color w:val="231F20"/>
          <w:spacing w:val="-7"/>
        </w:rPr>
        <w:t> </w:t>
      </w:r>
      <w:r>
        <w:rPr>
          <w:color w:val="231F20"/>
        </w:rPr>
        <w:t>thứ</w:t>
      </w:r>
      <w:r>
        <w:rPr>
          <w:color w:val="231F20"/>
          <w:spacing w:val="-7"/>
        </w:rPr>
        <w:t> </w:t>
      </w:r>
      <w:r>
        <w:rPr>
          <w:color w:val="231F20"/>
        </w:rPr>
        <w:t>nhất</w:t>
      </w:r>
      <w:r>
        <w:rPr>
          <w:color w:val="231F20"/>
          <w:spacing w:val="-7"/>
        </w:rPr>
        <w:t> </w:t>
      </w:r>
      <w:r>
        <w:rPr>
          <w:color w:val="231F20"/>
        </w:rPr>
        <w:t>và</w:t>
      </w:r>
      <w:r>
        <w:rPr>
          <w:color w:val="231F20"/>
          <w:spacing w:val="-12"/>
        </w:rPr>
        <w:t> </w:t>
      </w:r>
      <w:r>
        <w:rPr>
          <w:color w:val="231F20"/>
        </w:rPr>
        <w:t>Tôn</w:t>
      </w:r>
      <w:r>
        <w:rPr>
          <w:color w:val="231F20"/>
          <w:spacing w:val="-7"/>
        </w:rPr>
        <w:t> </w:t>
      </w:r>
      <w:r>
        <w:rPr>
          <w:color w:val="231F20"/>
        </w:rPr>
        <w:t>giả</w:t>
      </w:r>
      <w:r>
        <w:rPr>
          <w:color w:val="231F20"/>
          <w:spacing w:val="-7"/>
        </w:rPr>
        <w:t> </w:t>
      </w:r>
      <w:r>
        <w:rPr>
          <w:color w:val="231F20"/>
        </w:rPr>
        <w:t>Khánh Hỷ</w:t>
      </w:r>
      <w:r>
        <w:rPr>
          <w:color w:val="231F20"/>
          <w:spacing w:val="-7"/>
        </w:rPr>
        <w:t> </w:t>
      </w:r>
      <w:r>
        <w:rPr>
          <w:color w:val="231F20"/>
        </w:rPr>
        <w:t>lại</w:t>
      </w:r>
      <w:r>
        <w:rPr>
          <w:color w:val="231F20"/>
          <w:spacing w:val="-6"/>
        </w:rPr>
        <w:t> </w:t>
      </w:r>
      <w:r>
        <w:rPr>
          <w:color w:val="231F20"/>
        </w:rPr>
        <w:t>nêu</w:t>
      </w:r>
      <w:r>
        <w:rPr>
          <w:color w:val="231F20"/>
          <w:spacing w:val="-6"/>
        </w:rPr>
        <w:t> </w:t>
      </w:r>
      <w:r>
        <w:rPr>
          <w:color w:val="231F20"/>
        </w:rPr>
        <w:t>câu</w:t>
      </w:r>
      <w:r>
        <w:rPr>
          <w:color w:val="231F20"/>
          <w:spacing w:val="-6"/>
        </w:rPr>
        <w:t> </w:t>
      </w:r>
      <w:r>
        <w:rPr>
          <w:color w:val="231F20"/>
        </w:rPr>
        <w:t>hỏi</w:t>
      </w:r>
      <w:r>
        <w:rPr>
          <w:color w:val="231F20"/>
          <w:spacing w:val="-6"/>
        </w:rPr>
        <w:t> </w:t>
      </w:r>
      <w:r>
        <w:rPr>
          <w:color w:val="231F20"/>
        </w:rPr>
        <w:t>thứ</w:t>
      </w:r>
      <w:r>
        <w:rPr>
          <w:color w:val="231F20"/>
          <w:spacing w:val="-6"/>
        </w:rPr>
        <w:t> </w:t>
      </w:r>
      <w:r>
        <w:rPr>
          <w:color w:val="231F20"/>
        </w:rPr>
        <w:t>hai,</w:t>
      </w:r>
      <w:r>
        <w:rPr>
          <w:color w:val="231F20"/>
          <w:spacing w:val="-6"/>
        </w:rPr>
        <w:t> </w:t>
      </w:r>
      <w:r>
        <w:rPr>
          <w:color w:val="231F20"/>
        </w:rPr>
        <w:t>thì</w:t>
      </w:r>
      <w:r>
        <w:rPr>
          <w:color w:val="231F20"/>
          <w:spacing w:val="-6"/>
        </w:rPr>
        <w:t> </w:t>
      </w:r>
      <w:r>
        <w:rPr>
          <w:color w:val="231F20"/>
        </w:rPr>
        <w:t>người</w:t>
      </w:r>
      <w:r>
        <w:rPr>
          <w:color w:val="231F20"/>
          <w:spacing w:val="-8"/>
        </w:rPr>
        <w:t> </w:t>
      </w:r>
      <w:r>
        <w:rPr>
          <w:color w:val="231F20"/>
        </w:rPr>
        <w:t>kia</w:t>
      </w:r>
      <w:r>
        <w:rPr>
          <w:color w:val="231F20"/>
          <w:spacing w:val="-7"/>
        </w:rPr>
        <w:t> </w:t>
      </w:r>
      <w:r>
        <w:rPr>
          <w:color w:val="231F20"/>
        </w:rPr>
        <w:t>sẽ</w:t>
      </w:r>
      <w:r>
        <w:rPr>
          <w:color w:val="231F20"/>
          <w:spacing w:val="-7"/>
        </w:rPr>
        <w:t> </w:t>
      </w:r>
      <w:r>
        <w:rPr>
          <w:color w:val="231F20"/>
        </w:rPr>
        <w:t>dứt</w:t>
      </w:r>
      <w:r>
        <w:rPr>
          <w:color w:val="231F20"/>
          <w:spacing w:val="-6"/>
        </w:rPr>
        <w:t> </w:t>
      </w:r>
      <w:r>
        <w:rPr>
          <w:color w:val="231F20"/>
        </w:rPr>
        <w:t>bỏ</w:t>
      </w:r>
      <w:r>
        <w:rPr>
          <w:color w:val="231F20"/>
          <w:spacing w:val="-6"/>
        </w:rPr>
        <w:t> </w:t>
      </w:r>
      <w:r>
        <w:rPr>
          <w:color w:val="231F20"/>
        </w:rPr>
        <w:t>vĩnh</w:t>
      </w:r>
      <w:r>
        <w:rPr>
          <w:color w:val="231F20"/>
          <w:spacing w:val="-6"/>
        </w:rPr>
        <w:t> </w:t>
      </w:r>
      <w:r>
        <w:rPr>
          <w:color w:val="231F20"/>
        </w:rPr>
        <w:t>viễn</w:t>
      </w:r>
      <w:r>
        <w:rPr>
          <w:color w:val="231F20"/>
          <w:spacing w:val="-7"/>
        </w:rPr>
        <w:t> </w:t>
      </w:r>
      <w:r>
        <w:rPr>
          <w:color w:val="231F20"/>
        </w:rPr>
        <w:t>tâm</w:t>
      </w:r>
      <w:r>
        <w:rPr>
          <w:color w:val="231F20"/>
          <w:spacing w:val="-6"/>
        </w:rPr>
        <w:t> </w:t>
      </w:r>
      <w:r>
        <w:rPr>
          <w:color w:val="231F20"/>
        </w:rPr>
        <w:t>kiêu mạn,</w:t>
      </w:r>
      <w:r>
        <w:rPr>
          <w:color w:val="231F20"/>
          <w:spacing w:val="12"/>
        </w:rPr>
        <w:t> </w:t>
      </w:r>
      <w:r>
        <w:rPr>
          <w:color w:val="231F20"/>
        </w:rPr>
        <w:t>vì</w:t>
      </w:r>
      <w:r>
        <w:rPr>
          <w:color w:val="231F20"/>
          <w:spacing w:val="12"/>
        </w:rPr>
        <w:t> </w:t>
      </w:r>
      <w:r>
        <w:rPr>
          <w:color w:val="231F20"/>
        </w:rPr>
        <w:t>hàng</w:t>
      </w:r>
      <w:r>
        <w:rPr>
          <w:color w:val="231F20"/>
          <w:spacing w:val="12"/>
        </w:rPr>
        <w:t> </w:t>
      </w:r>
      <w:r>
        <w:rPr>
          <w:color w:val="231F20"/>
        </w:rPr>
        <w:t>đệ</w:t>
      </w:r>
      <w:r>
        <w:rPr>
          <w:color w:val="231F20"/>
          <w:spacing w:val="12"/>
        </w:rPr>
        <w:t> </w:t>
      </w:r>
      <w:r>
        <w:rPr>
          <w:color w:val="231F20"/>
        </w:rPr>
        <w:t>tử</w:t>
      </w:r>
      <w:r>
        <w:rPr>
          <w:color w:val="231F20"/>
          <w:spacing w:val="12"/>
        </w:rPr>
        <w:t> </w:t>
      </w:r>
      <w:r>
        <w:rPr>
          <w:color w:val="231F20"/>
        </w:rPr>
        <w:t>hãy</w:t>
      </w:r>
      <w:r>
        <w:rPr>
          <w:color w:val="231F20"/>
          <w:spacing w:val="12"/>
        </w:rPr>
        <w:t> </w:t>
      </w:r>
      <w:r>
        <w:rPr>
          <w:color w:val="231F20"/>
        </w:rPr>
        <w:t>còn</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hàng</w:t>
      </w:r>
      <w:r>
        <w:rPr>
          <w:color w:val="231F20"/>
          <w:spacing w:val="12"/>
        </w:rPr>
        <w:t> </w:t>
      </w:r>
      <w:r>
        <w:rPr>
          <w:color w:val="231F20"/>
        </w:rPr>
        <w:t>phục</w:t>
      </w:r>
      <w:r>
        <w:rPr>
          <w:color w:val="231F20"/>
          <w:spacing w:val="12"/>
        </w:rPr>
        <w:t> </w:t>
      </w:r>
      <w:r>
        <w:rPr>
          <w:color w:val="231F20"/>
        </w:rPr>
        <w:t>chúng</w:t>
      </w:r>
      <w:r>
        <w:rPr>
          <w:color w:val="231F20"/>
          <w:spacing w:val="12"/>
        </w:rPr>
        <w:t> </w:t>
      </w:r>
      <w:r>
        <w:rPr>
          <w:color w:val="231F20"/>
        </w:rPr>
        <w:t>ta</w:t>
      </w:r>
      <w:r>
        <w:rPr>
          <w:color w:val="231F20"/>
          <w:spacing w:val="12"/>
        </w:rPr>
        <w:t> </w:t>
      </w:r>
      <w:r>
        <w:rPr>
          <w:color w:val="231F20"/>
        </w:rPr>
        <w:t>được</w:t>
      </w:r>
      <w:r>
        <w:rPr>
          <w:color w:val="231F20"/>
          <w:spacing w:val="12"/>
        </w:rPr>
        <w:t> </w:t>
      </w:r>
      <w:r>
        <w:rPr>
          <w:color w:val="231F20"/>
        </w:rPr>
        <w:t>huống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nữa</w:t>
      </w:r>
      <w:r>
        <w:rPr>
          <w:color w:val="231F20"/>
          <w:spacing w:val="-7"/>
        </w:rPr>
        <w:t> </w:t>
      </w:r>
      <w:r>
        <w:rPr>
          <w:color w:val="231F20"/>
        </w:rPr>
        <w:t>là</w:t>
      </w:r>
      <w:r>
        <w:rPr>
          <w:color w:val="231F20"/>
          <w:spacing w:val="-6"/>
        </w:rPr>
        <w:t> </w:t>
      </w:r>
      <w:r>
        <w:rPr>
          <w:color w:val="231F20"/>
        </w:rPr>
        <w:t>thầy</w:t>
      </w:r>
      <w:r>
        <w:rPr>
          <w:color w:val="231F20"/>
          <w:spacing w:val="-6"/>
        </w:rPr>
        <w:t> </w:t>
      </w:r>
      <w:r>
        <w:rPr>
          <w:color w:val="231F20"/>
        </w:rPr>
        <w:t>của</w:t>
      </w:r>
      <w:r>
        <w:rPr>
          <w:color w:val="231F20"/>
          <w:spacing w:val="-6"/>
        </w:rPr>
        <w:t> </w:t>
      </w:r>
      <w:r>
        <w:rPr>
          <w:color w:val="231F20"/>
        </w:rPr>
        <w:t>họ.</w:t>
      </w:r>
      <w:r>
        <w:rPr>
          <w:color w:val="231F20"/>
          <w:spacing w:val="-6"/>
        </w:rPr>
        <w:t> </w:t>
      </w:r>
      <w:r>
        <w:rPr>
          <w:color w:val="231F20"/>
        </w:rPr>
        <w:t>Nếu</w:t>
      </w:r>
      <w:r>
        <w:rPr>
          <w:color w:val="231F20"/>
          <w:spacing w:val="-6"/>
        </w:rPr>
        <w:t> </w:t>
      </w:r>
      <w:r>
        <w:rPr>
          <w:color w:val="231F20"/>
        </w:rPr>
        <w:t>như</w:t>
      </w:r>
      <w:r>
        <w:rPr>
          <w:color w:val="231F20"/>
          <w:spacing w:val="-6"/>
        </w:rPr>
        <w:t> </w:t>
      </w:r>
      <w:r>
        <w:rPr>
          <w:color w:val="231F20"/>
        </w:rPr>
        <w:t>thầy</w:t>
      </w:r>
      <w:r>
        <w:rPr>
          <w:color w:val="231F20"/>
          <w:spacing w:val="-6"/>
        </w:rPr>
        <w:t> </w:t>
      </w:r>
      <w:r>
        <w:rPr>
          <w:color w:val="231F20"/>
        </w:rPr>
        <w:t>ta</w:t>
      </w:r>
      <w:r>
        <w:rPr>
          <w:color w:val="231F20"/>
          <w:spacing w:val="-7"/>
        </w:rPr>
        <w:t> </w:t>
      </w:r>
      <w:r>
        <w:rPr>
          <w:color w:val="231F20"/>
        </w:rPr>
        <w:t>có</w:t>
      </w:r>
      <w:r>
        <w:rPr>
          <w:color w:val="231F20"/>
          <w:spacing w:val="-6"/>
        </w:rPr>
        <w:t> </w:t>
      </w:r>
      <w:r>
        <w:rPr>
          <w:color w:val="231F20"/>
        </w:rPr>
        <w:t>đến</w:t>
      </w:r>
      <w:r>
        <w:rPr>
          <w:color w:val="231F20"/>
          <w:spacing w:val="-6"/>
        </w:rPr>
        <w:t> </w:t>
      </w:r>
      <w:r>
        <w:rPr>
          <w:color w:val="231F20"/>
        </w:rPr>
        <w:t>đó</w:t>
      </w:r>
      <w:r>
        <w:rPr>
          <w:color w:val="231F20"/>
          <w:spacing w:val="-6"/>
        </w:rPr>
        <w:t> </w:t>
      </w:r>
      <w:r>
        <w:rPr>
          <w:color w:val="231F20"/>
        </w:rPr>
        <w:t>thì</w:t>
      </w:r>
      <w:r>
        <w:rPr>
          <w:color w:val="231F20"/>
          <w:spacing w:val="-6"/>
        </w:rPr>
        <w:t> </w:t>
      </w:r>
      <w:r>
        <w:rPr>
          <w:color w:val="231F20"/>
        </w:rPr>
        <w:t>cũng</w:t>
      </w:r>
      <w:r>
        <w:rPr>
          <w:color w:val="231F20"/>
          <w:spacing w:val="-6"/>
        </w:rPr>
        <w:t> </w:t>
      </w:r>
      <w:r>
        <w:rPr>
          <w:color w:val="231F20"/>
        </w:rPr>
        <w:t>không</w:t>
      </w:r>
      <w:r>
        <w:rPr>
          <w:color w:val="231F20"/>
          <w:spacing w:val="-6"/>
        </w:rPr>
        <w:t> </w:t>
      </w:r>
      <w:r>
        <w:rPr>
          <w:color w:val="231F20"/>
        </w:rPr>
        <w:t>thể</w:t>
      </w:r>
      <w:r>
        <w:rPr>
          <w:color w:val="231F20"/>
          <w:spacing w:val="-6"/>
        </w:rPr>
        <w:t> </w:t>
      </w:r>
      <w:r>
        <w:rPr>
          <w:color w:val="231F20"/>
        </w:rPr>
        <w:t>đối địch được huống là chúng ta.</w:t>
      </w:r>
    </w:p>
    <w:p>
      <w:pPr>
        <w:pStyle w:val="BodyText"/>
        <w:spacing w:line="276" w:lineRule="auto" w:before="116"/>
        <w:ind w:left="393" w:right="107"/>
      </w:pPr>
      <w:r>
        <w:rPr>
          <w:color w:val="231F20"/>
        </w:rPr>
        <w:t>Lại,</w:t>
      </w:r>
      <w:r>
        <w:rPr>
          <w:color w:val="231F20"/>
          <w:spacing w:val="-8"/>
        </w:rPr>
        <w:t> </w:t>
      </w:r>
      <w:r>
        <w:rPr>
          <w:color w:val="231F20"/>
        </w:rPr>
        <w:t>muốn</w:t>
      </w:r>
      <w:r>
        <w:rPr>
          <w:color w:val="231F20"/>
          <w:spacing w:val="-7"/>
        </w:rPr>
        <w:t> </w:t>
      </w:r>
      <w:r>
        <w:rPr>
          <w:color w:val="231F20"/>
        </w:rPr>
        <w:t>làm</w:t>
      </w:r>
      <w:r>
        <w:rPr>
          <w:color w:val="231F20"/>
          <w:spacing w:val="-7"/>
        </w:rPr>
        <w:t> </w:t>
      </w:r>
      <w:r>
        <w:rPr>
          <w:color w:val="231F20"/>
        </w:rPr>
        <w:t>thỏa</w:t>
      </w:r>
      <w:r>
        <w:rPr>
          <w:color w:val="231F20"/>
          <w:spacing w:val="-7"/>
        </w:rPr>
        <w:t> </w:t>
      </w:r>
      <w:r>
        <w:rPr>
          <w:color w:val="231F20"/>
        </w:rPr>
        <w:t>mãn</w:t>
      </w:r>
      <w:r>
        <w:rPr>
          <w:color w:val="231F20"/>
          <w:spacing w:val="-8"/>
        </w:rPr>
        <w:t> </w:t>
      </w:r>
      <w:r>
        <w:rPr>
          <w:color w:val="231F20"/>
        </w:rPr>
        <w:t>ý</w:t>
      </w:r>
      <w:r>
        <w:rPr>
          <w:color w:val="231F20"/>
          <w:spacing w:val="-7"/>
        </w:rPr>
        <w:t> </w:t>
      </w:r>
      <w:r>
        <w:rPr>
          <w:color w:val="231F20"/>
        </w:rPr>
        <w:t>của</w:t>
      </w:r>
      <w:r>
        <w:rPr>
          <w:color w:val="231F20"/>
          <w:spacing w:val="-7"/>
        </w:rPr>
        <w:t> </w:t>
      </w:r>
      <w:r>
        <w:rPr>
          <w:color w:val="231F20"/>
        </w:rPr>
        <w:t>Phạm</w:t>
      </w:r>
      <w:r>
        <w:rPr>
          <w:color w:val="231F20"/>
          <w:spacing w:val="-7"/>
        </w:rPr>
        <w:t> </w:t>
      </w:r>
      <w:r>
        <w:rPr>
          <w:color w:val="231F20"/>
        </w:rPr>
        <w:t>chí</w:t>
      </w:r>
      <w:r>
        <w:rPr>
          <w:color w:val="231F20"/>
          <w:spacing w:val="-8"/>
        </w:rPr>
        <w:t> </w:t>
      </w:r>
      <w:r>
        <w:rPr>
          <w:color w:val="231F20"/>
        </w:rPr>
        <w:t>kia,</w:t>
      </w:r>
      <w:r>
        <w:rPr>
          <w:color w:val="231F20"/>
          <w:spacing w:val="-7"/>
        </w:rPr>
        <w:t> </w:t>
      </w:r>
      <w:r>
        <w:rPr>
          <w:color w:val="231F20"/>
        </w:rPr>
        <w:t>khiến</w:t>
      </w:r>
      <w:r>
        <w:rPr>
          <w:color w:val="231F20"/>
          <w:spacing w:val="-7"/>
        </w:rPr>
        <w:t> </w:t>
      </w:r>
      <w:r>
        <w:rPr>
          <w:color w:val="231F20"/>
        </w:rPr>
        <w:t>ông</w:t>
      </w:r>
      <w:r>
        <w:rPr>
          <w:color w:val="231F20"/>
          <w:spacing w:val="-7"/>
        </w:rPr>
        <w:t> </w:t>
      </w:r>
      <w:r>
        <w:rPr>
          <w:color w:val="231F20"/>
        </w:rPr>
        <w:t>ta</w:t>
      </w:r>
      <w:r>
        <w:rPr>
          <w:color w:val="231F20"/>
          <w:spacing w:val="-7"/>
        </w:rPr>
        <w:t> </w:t>
      </w:r>
      <w:r>
        <w:rPr>
          <w:color w:val="231F20"/>
        </w:rPr>
        <w:t>nghĩ: Sa-môn Kiều-đáp-ma là người pháp lực thù thắng, không ai hơn,  lại có thể hàng phục tất cả các Luận sư khác, nhưng không ai có </w:t>
      </w:r>
      <w:r>
        <w:rPr>
          <w:color w:val="231F20"/>
          <w:spacing w:val="-5"/>
        </w:rPr>
        <w:t>thể </w:t>
      </w:r>
      <w:r>
        <w:rPr>
          <w:color w:val="231F20"/>
        </w:rPr>
        <w:t>hàng phục được, đó là bậc đáng tôn quý nhất trong các Luận sư. Từ xưa đã có những Đại Luận sư nổi tiếng nhất hãy còn không thể đối địch</w:t>
      </w:r>
      <w:r>
        <w:rPr>
          <w:color w:val="231F20"/>
          <w:spacing w:val="-6"/>
        </w:rPr>
        <w:t> </w:t>
      </w:r>
      <w:r>
        <w:rPr>
          <w:color w:val="231F20"/>
        </w:rPr>
        <w:t>huống</w:t>
      </w:r>
      <w:r>
        <w:rPr>
          <w:color w:val="231F20"/>
          <w:spacing w:val="-5"/>
        </w:rPr>
        <w:t> </w:t>
      </w:r>
      <w:r>
        <w:rPr>
          <w:color w:val="231F20"/>
        </w:rPr>
        <w:t>gì</w:t>
      </w:r>
      <w:r>
        <w:rPr>
          <w:color w:val="231F20"/>
          <w:spacing w:val="-5"/>
        </w:rPr>
        <w:t> </w:t>
      </w:r>
      <w:r>
        <w:rPr>
          <w:color w:val="231F20"/>
        </w:rPr>
        <w:t>là</w:t>
      </w:r>
      <w:r>
        <w:rPr>
          <w:color w:val="231F20"/>
          <w:spacing w:val="-6"/>
        </w:rPr>
        <w:t> </w:t>
      </w:r>
      <w:r>
        <w:rPr>
          <w:color w:val="231F20"/>
        </w:rPr>
        <w:t>chúng</w:t>
      </w:r>
      <w:r>
        <w:rPr>
          <w:color w:val="231F20"/>
          <w:spacing w:val="-5"/>
        </w:rPr>
        <w:t> </w:t>
      </w:r>
      <w:r>
        <w:rPr>
          <w:color w:val="231F20"/>
        </w:rPr>
        <w:t>ta.</w:t>
      </w:r>
      <w:r>
        <w:rPr>
          <w:color w:val="231F20"/>
          <w:spacing w:val="-5"/>
        </w:rPr>
        <w:t> </w:t>
      </w:r>
      <w:r>
        <w:rPr>
          <w:color w:val="231F20"/>
        </w:rPr>
        <w:t>Nếu</w:t>
      </w:r>
      <w:r>
        <w:rPr>
          <w:color w:val="231F20"/>
          <w:spacing w:val="-6"/>
        </w:rPr>
        <w:t> </w:t>
      </w:r>
      <w:r>
        <w:rPr>
          <w:color w:val="231F20"/>
        </w:rPr>
        <w:t>đệ</w:t>
      </w:r>
      <w:r>
        <w:rPr>
          <w:color w:val="231F20"/>
          <w:spacing w:val="-5"/>
        </w:rPr>
        <w:t> </w:t>
      </w:r>
      <w:r>
        <w:rPr>
          <w:color w:val="231F20"/>
        </w:rPr>
        <w:t>tử</w:t>
      </w:r>
      <w:r>
        <w:rPr>
          <w:color w:val="231F20"/>
          <w:spacing w:val="-5"/>
        </w:rPr>
        <w:t> </w:t>
      </w:r>
      <w:r>
        <w:rPr>
          <w:color w:val="231F20"/>
        </w:rPr>
        <w:t>của</w:t>
      </w:r>
      <w:r>
        <w:rPr>
          <w:color w:val="231F20"/>
          <w:spacing w:val="-6"/>
        </w:rPr>
        <w:t> </w:t>
      </w:r>
      <w:r>
        <w:rPr>
          <w:color w:val="231F20"/>
        </w:rPr>
        <w:t>Ngài</w:t>
      </w:r>
      <w:r>
        <w:rPr>
          <w:color w:val="231F20"/>
          <w:spacing w:val="-5"/>
        </w:rPr>
        <w:t> </w:t>
      </w:r>
      <w:r>
        <w:rPr>
          <w:color w:val="231F20"/>
        </w:rPr>
        <w:t>đã</w:t>
      </w:r>
      <w:r>
        <w:rPr>
          <w:color w:val="231F20"/>
          <w:spacing w:val="-5"/>
        </w:rPr>
        <w:t> </w:t>
      </w:r>
      <w:r>
        <w:rPr>
          <w:color w:val="231F20"/>
        </w:rPr>
        <w:t>chuyện</w:t>
      </w:r>
      <w:r>
        <w:rPr>
          <w:color w:val="231F20"/>
          <w:spacing w:val="-6"/>
        </w:rPr>
        <w:t> </w:t>
      </w:r>
      <w:r>
        <w:rPr>
          <w:color w:val="231F20"/>
        </w:rPr>
        <w:t>trò</w:t>
      </w:r>
      <w:r>
        <w:rPr>
          <w:color w:val="231F20"/>
          <w:spacing w:val="-5"/>
        </w:rPr>
        <w:t> </w:t>
      </w:r>
      <w:r>
        <w:rPr>
          <w:color w:val="231F20"/>
        </w:rPr>
        <w:t>cùng</w:t>
      </w:r>
      <w:r>
        <w:rPr>
          <w:color w:val="231F20"/>
          <w:spacing w:val="-5"/>
        </w:rPr>
        <w:t> </w:t>
      </w:r>
      <w:r>
        <w:rPr>
          <w:color w:val="231F20"/>
        </w:rPr>
        <w:t>ta, ta cũng nên tiếp đón lại, há không phải lẽ? Đức Phật bao giờ cũng làm</w:t>
      </w:r>
      <w:r>
        <w:rPr>
          <w:color w:val="231F20"/>
          <w:spacing w:val="-10"/>
        </w:rPr>
        <w:t> </w:t>
      </w:r>
      <w:r>
        <w:rPr>
          <w:color w:val="231F20"/>
        </w:rPr>
        <w:t>trọn</w:t>
      </w:r>
      <w:r>
        <w:rPr>
          <w:color w:val="231F20"/>
          <w:spacing w:val="-10"/>
        </w:rPr>
        <w:t> </w:t>
      </w:r>
      <w:r>
        <w:rPr>
          <w:color w:val="231F20"/>
        </w:rPr>
        <w:t>ý</w:t>
      </w:r>
      <w:r>
        <w:rPr>
          <w:color w:val="231F20"/>
          <w:spacing w:val="-10"/>
        </w:rPr>
        <w:t> </w:t>
      </w:r>
      <w:r>
        <w:rPr>
          <w:color w:val="231F20"/>
        </w:rPr>
        <w:t>những</w:t>
      </w:r>
      <w:r>
        <w:rPr>
          <w:color w:val="231F20"/>
          <w:spacing w:val="-10"/>
        </w:rPr>
        <w:t> </w:t>
      </w:r>
      <w:r>
        <w:rPr>
          <w:color w:val="231F20"/>
        </w:rPr>
        <w:t>người</w:t>
      </w:r>
      <w:r>
        <w:rPr>
          <w:color w:val="231F20"/>
          <w:spacing w:val="-10"/>
        </w:rPr>
        <w:t> </w:t>
      </w:r>
      <w:r>
        <w:rPr>
          <w:color w:val="231F20"/>
        </w:rPr>
        <w:t>được</w:t>
      </w:r>
      <w:r>
        <w:rPr>
          <w:color w:val="231F20"/>
          <w:spacing w:val="-10"/>
        </w:rPr>
        <w:t> </w:t>
      </w:r>
      <w:r>
        <w:rPr>
          <w:color w:val="231F20"/>
        </w:rPr>
        <w:t>hóa</w:t>
      </w:r>
      <w:r>
        <w:rPr>
          <w:color w:val="231F20"/>
          <w:spacing w:val="-10"/>
        </w:rPr>
        <w:t> </w:t>
      </w:r>
      <w:r>
        <w:rPr>
          <w:color w:val="231F20"/>
        </w:rPr>
        <w:t>độ,</w:t>
      </w:r>
      <w:r>
        <w:rPr>
          <w:color w:val="231F20"/>
          <w:spacing w:val="-10"/>
        </w:rPr>
        <w:t> </w:t>
      </w:r>
      <w:r>
        <w:rPr>
          <w:color w:val="231F20"/>
        </w:rPr>
        <w:t>do</w:t>
      </w:r>
      <w:r>
        <w:rPr>
          <w:color w:val="231F20"/>
          <w:spacing w:val="-10"/>
        </w:rPr>
        <w:t> </w:t>
      </w:r>
      <w:r>
        <w:rPr>
          <w:color w:val="231F20"/>
        </w:rPr>
        <w:t>ý</w:t>
      </w:r>
      <w:r>
        <w:rPr>
          <w:color w:val="231F20"/>
          <w:spacing w:val="-10"/>
        </w:rPr>
        <w:t> </w:t>
      </w:r>
      <w:r>
        <w:rPr>
          <w:color w:val="231F20"/>
        </w:rPr>
        <w:t>nghĩ</w:t>
      </w:r>
      <w:r>
        <w:rPr>
          <w:color w:val="231F20"/>
          <w:spacing w:val="-10"/>
        </w:rPr>
        <w:t> </w:t>
      </w:r>
      <w:r>
        <w:rPr>
          <w:color w:val="231F20"/>
        </w:rPr>
        <w:t>này</w:t>
      </w:r>
      <w:r>
        <w:rPr>
          <w:color w:val="231F20"/>
          <w:spacing w:val="-10"/>
        </w:rPr>
        <w:t> </w:t>
      </w:r>
      <w:r>
        <w:rPr>
          <w:color w:val="231F20"/>
        </w:rPr>
        <w:t>nên</w:t>
      </w:r>
      <w:r>
        <w:rPr>
          <w:color w:val="231F20"/>
          <w:spacing w:val="-10"/>
        </w:rPr>
        <w:t> </w:t>
      </w:r>
      <w:r>
        <w:rPr>
          <w:color w:val="231F20"/>
        </w:rPr>
        <w:t>dẫn</w:t>
      </w:r>
      <w:r>
        <w:rPr>
          <w:color w:val="231F20"/>
          <w:spacing w:val="-10"/>
        </w:rPr>
        <w:t> </w:t>
      </w:r>
      <w:r>
        <w:rPr>
          <w:color w:val="231F20"/>
        </w:rPr>
        <w:t>dắt</w:t>
      </w:r>
      <w:r>
        <w:rPr>
          <w:color w:val="231F20"/>
          <w:spacing w:val="-10"/>
        </w:rPr>
        <w:t> </w:t>
      </w:r>
      <w:r>
        <w:rPr>
          <w:color w:val="231F20"/>
        </w:rPr>
        <w:t>được họ, vì thế Ngài không ngăn chận lời vấn nạn của Tôn giả Khánh</w:t>
      </w:r>
      <w:r>
        <w:rPr>
          <w:color w:val="231F20"/>
          <w:spacing w:val="-43"/>
        </w:rPr>
        <w:t> </w:t>
      </w:r>
      <w:r>
        <w:rPr>
          <w:color w:val="231F20"/>
        </w:rPr>
        <w:t>Hỷ.</w:t>
      </w:r>
    </w:p>
    <w:p>
      <w:pPr>
        <w:pStyle w:val="BodyText"/>
        <w:spacing w:line="276" w:lineRule="auto" w:before="124"/>
        <w:ind w:left="393" w:right="106"/>
      </w:pPr>
      <w:r>
        <w:rPr>
          <w:color w:val="231F20"/>
        </w:rPr>
        <w:t>Lại nữa, Đức Phật muốn dùng Tôn giả Khánh Hỷ làm người chứng nghĩa, vì chúng ngoại đạo này rất tin trọng Tôn giả, do thân tướng dung mạo đẹp đẽ, oai nghiêm, lại khéo nhận biết về Luận Thanh minh Nhân đà la. Ý Phật muốn ngoại đạo kia hỏi người mình tin cậy để tự nghiệm xét xem tông thuyết của thầy mình có đúng lý hay không, nên Đức Phật không ngăn chận khi Tôn giả Khánh Hỷ nêu hỏi.</w:t>
      </w:r>
    </w:p>
    <w:p>
      <w:pPr>
        <w:pStyle w:val="BodyText"/>
        <w:spacing w:line="276" w:lineRule="auto" w:before="121"/>
        <w:ind w:left="393" w:right="106"/>
      </w:pPr>
      <w:r>
        <w:rPr>
          <w:color w:val="231F20"/>
        </w:rPr>
        <w:t>Lại nữa, vì muốn hiển bày Đức Thế Tôn không hề nghĩ có ai hơn</w:t>
      </w:r>
      <w:r>
        <w:rPr>
          <w:color w:val="231F20"/>
          <w:spacing w:val="-11"/>
        </w:rPr>
        <w:t> </w:t>
      </w:r>
      <w:r>
        <w:rPr>
          <w:color w:val="231F20"/>
        </w:rPr>
        <w:t>mình.</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các</w:t>
      </w:r>
      <w:r>
        <w:rPr>
          <w:color w:val="231F20"/>
          <w:spacing w:val="-11"/>
        </w:rPr>
        <w:t> </w:t>
      </w:r>
      <w:r>
        <w:rPr>
          <w:color w:val="231F20"/>
        </w:rPr>
        <w:t>ngoại</w:t>
      </w:r>
      <w:r>
        <w:rPr>
          <w:color w:val="231F20"/>
          <w:spacing w:val="-10"/>
        </w:rPr>
        <w:t> </w:t>
      </w:r>
      <w:r>
        <w:rPr>
          <w:color w:val="231F20"/>
        </w:rPr>
        <w:t>đạo</w:t>
      </w:r>
      <w:r>
        <w:rPr>
          <w:color w:val="231F20"/>
          <w:spacing w:val="-10"/>
        </w:rPr>
        <w:t> </w:t>
      </w:r>
      <w:r>
        <w:rPr>
          <w:color w:val="231F20"/>
        </w:rPr>
        <w:t>suy</w:t>
      </w:r>
      <w:r>
        <w:rPr>
          <w:color w:val="231F20"/>
          <w:spacing w:val="-11"/>
        </w:rPr>
        <w:t> </w:t>
      </w:r>
      <w:r>
        <w:rPr>
          <w:color w:val="231F20"/>
        </w:rPr>
        <w:t>nghĩ</w:t>
      </w:r>
      <w:r>
        <w:rPr>
          <w:color w:val="231F20"/>
          <w:spacing w:val="-10"/>
        </w:rPr>
        <w:t> </w:t>
      </w:r>
      <w:r>
        <w:rPr>
          <w:color w:val="231F20"/>
        </w:rPr>
        <w:t>trong</w:t>
      </w:r>
      <w:r>
        <w:rPr>
          <w:color w:val="231F20"/>
          <w:spacing w:val="-11"/>
        </w:rPr>
        <w:t> </w:t>
      </w:r>
      <w:r>
        <w:rPr>
          <w:color w:val="231F20"/>
        </w:rPr>
        <w:t>hàng</w:t>
      </w:r>
      <w:r>
        <w:rPr>
          <w:color w:val="231F20"/>
          <w:spacing w:val="-10"/>
        </w:rPr>
        <w:t> </w:t>
      </w:r>
      <w:r>
        <w:rPr>
          <w:color w:val="231F20"/>
        </w:rPr>
        <w:t>đệ</w:t>
      </w:r>
      <w:r>
        <w:rPr>
          <w:color w:val="231F20"/>
          <w:spacing w:val="-10"/>
        </w:rPr>
        <w:t> </w:t>
      </w:r>
      <w:r>
        <w:rPr>
          <w:color w:val="231F20"/>
        </w:rPr>
        <w:t>tử</w:t>
      </w:r>
      <w:r>
        <w:rPr>
          <w:color w:val="231F20"/>
          <w:spacing w:val="-11"/>
        </w:rPr>
        <w:t> </w:t>
      </w:r>
      <w:r>
        <w:rPr>
          <w:color w:val="231F20"/>
        </w:rPr>
        <w:t>có</w:t>
      </w:r>
      <w:r>
        <w:rPr>
          <w:color w:val="231F20"/>
          <w:spacing w:val="-10"/>
        </w:rPr>
        <w:t> </w:t>
      </w:r>
      <w:r>
        <w:rPr>
          <w:color w:val="231F20"/>
        </w:rPr>
        <w:t>người hơn mình nên phải ngăn lại lời biện luận của họ, còn Đức Phật thì không</w:t>
      </w:r>
      <w:r>
        <w:rPr>
          <w:color w:val="231F20"/>
          <w:spacing w:val="-5"/>
        </w:rPr>
        <w:t> </w:t>
      </w:r>
      <w:r>
        <w:rPr>
          <w:color w:val="231F20"/>
        </w:rPr>
        <w:t>có</w:t>
      </w:r>
      <w:r>
        <w:rPr>
          <w:color w:val="231F20"/>
          <w:spacing w:val="-4"/>
        </w:rPr>
        <w:t> </w:t>
      </w:r>
      <w:r>
        <w:rPr>
          <w:color w:val="231F20"/>
        </w:rPr>
        <w:t>việc</w:t>
      </w:r>
      <w:r>
        <w:rPr>
          <w:color w:val="231F20"/>
          <w:spacing w:val="-5"/>
        </w:rPr>
        <w:t> </w:t>
      </w:r>
      <w:r>
        <w:rPr>
          <w:color w:val="231F20"/>
        </w:rPr>
        <w:t>đó.</w:t>
      </w:r>
      <w:r>
        <w:rPr>
          <w:color w:val="231F20"/>
          <w:spacing w:val="-5"/>
        </w:rPr>
        <w:t> </w:t>
      </w:r>
      <w:r>
        <w:rPr>
          <w:color w:val="231F20"/>
        </w:rPr>
        <w:t>Giả</w:t>
      </w:r>
      <w:r>
        <w:rPr>
          <w:color w:val="231F20"/>
          <w:spacing w:val="-5"/>
        </w:rPr>
        <w:t> </w:t>
      </w:r>
      <w:r>
        <w:rPr>
          <w:color w:val="231F20"/>
        </w:rPr>
        <w:t>như</w:t>
      </w:r>
      <w:r>
        <w:rPr>
          <w:color w:val="231F20"/>
          <w:spacing w:val="-4"/>
        </w:rPr>
        <w:t> </w:t>
      </w:r>
      <w:r>
        <w:rPr>
          <w:color w:val="231F20"/>
        </w:rPr>
        <w:t>có</w:t>
      </w:r>
      <w:r>
        <w:rPr>
          <w:color w:val="231F20"/>
          <w:spacing w:val="-4"/>
        </w:rPr>
        <w:t> </w:t>
      </w:r>
      <w:r>
        <w:rPr>
          <w:color w:val="231F20"/>
        </w:rPr>
        <w:t>số</w:t>
      </w:r>
      <w:r>
        <w:rPr>
          <w:color w:val="231F20"/>
          <w:spacing w:val="-5"/>
        </w:rPr>
        <w:t> </w:t>
      </w:r>
      <w:r>
        <w:rPr>
          <w:color w:val="231F20"/>
        </w:rPr>
        <w:t>lượng</w:t>
      </w:r>
      <w:r>
        <w:rPr>
          <w:color w:val="231F20"/>
          <w:spacing w:val="-4"/>
        </w:rPr>
        <w:t> </w:t>
      </w:r>
      <w:r>
        <w:rPr>
          <w:color w:val="231F20"/>
        </w:rPr>
        <w:t>trăm</w:t>
      </w:r>
      <w:r>
        <w:rPr>
          <w:color w:val="231F20"/>
          <w:spacing w:val="-5"/>
        </w:rPr>
        <w:t> </w:t>
      </w:r>
      <w:r>
        <w:rPr>
          <w:color w:val="231F20"/>
        </w:rPr>
        <w:t>ngàn</w:t>
      </w:r>
      <w:r>
        <w:rPr>
          <w:color w:val="231F20"/>
          <w:spacing w:val="-4"/>
        </w:rPr>
        <w:t> </w:t>
      </w:r>
      <w:r>
        <w:rPr>
          <w:color w:val="231F20"/>
        </w:rPr>
        <w:t>câu-chi-na-dữu-đa các</w:t>
      </w:r>
      <w:r>
        <w:rPr>
          <w:color w:val="231F20"/>
          <w:spacing w:val="-12"/>
        </w:rPr>
        <w:t> </w:t>
      </w:r>
      <w:r>
        <w:rPr>
          <w:color w:val="231F20"/>
        </w:rPr>
        <w:t>đệ</w:t>
      </w:r>
      <w:r>
        <w:rPr>
          <w:color w:val="231F20"/>
          <w:spacing w:val="-11"/>
        </w:rPr>
        <w:t> </w:t>
      </w:r>
      <w:r>
        <w:rPr>
          <w:color w:val="231F20"/>
        </w:rPr>
        <w:t>tử</w:t>
      </w:r>
      <w:r>
        <w:rPr>
          <w:color w:val="231F20"/>
          <w:spacing w:val="-12"/>
        </w:rPr>
        <w:t> </w:t>
      </w:r>
      <w:r>
        <w:rPr>
          <w:color w:val="231F20"/>
        </w:rPr>
        <w:t>đầy</w:t>
      </w:r>
      <w:r>
        <w:rPr>
          <w:color w:val="231F20"/>
          <w:spacing w:val="-11"/>
        </w:rPr>
        <w:t> </w:t>
      </w:r>
      <w:r>
        <w:rPr>
          <w:color w:val="231F20"/>
        </w:rPr>
        <w:t>đủ</w:t>
      </w:r>
      <w:r>
        <w:rPr>
          <w:color w:val="231F20"/>
          <w:spacing w:val="-11"/>
        </w:rPr>
        <w:t> </w:t>
      </w:r>
      <w:r>
        <w:rPr>
          <w:color w:val="231F20"/>
        </w:rPr>
        <w:t>trí</w:t>
      </w:r>
      <w:r>
        <w:rPr>
          <w:color w:val="231F20"/>
          <w:spacing w:val="-12"/>
        </w:rPr>
        <w:t> </w:t>
      </w:r>
      <w:r>
        <w:rPr>
          <w:color w:val="231F20"/>
        </w:rPr>
        <w:t>tuệ</w:t>
      </w:r>
      <w:r>
        <w:rPr>
          <w:color w:val="231F20"/>
          <w:spacing w:val="-11"/>
        </w:rPr>
        <w:t> </w:t>
      </w:r>
      <w:r>
        <w:rPr>
          <w:color w:val="231F20"/>
        </w:rPr>
        <w:t>biện</w:t>
      </w:r>
      <w:r>
        <w:rPr>
          <w:color w:val="231F20"/>
          <w:spacing w:val="-12"/>
        </w:rPr>
        <w:t> </w:t>
      </w:r>
      <w:r>
        <w:rPr>
          <w:color w:val="231F20"/>
        </w:rPr>
        <w:t>tài</w:t>
      </w:r>
      <w:r>
        <w:rPr>
          <w:color w:val="231F20"/>
          <w:spacing w:val="-11"/>
        </w:rPr>
        <w:t> </w:t>
      </w:r>
      <w:r>
        <w:rPr>
          <w:color w:val="231F20"/>
        </w:rPr>
        <w:t>như</w:t>
      </w:r>
      <w:r>
        <w:rPr>
          <w:color w:val="231F20"/>
          <w:spacing w:val="-16"/>
        </w:rPr>
        <w:t> </w:t>
      </w:r>
      <w:r>
        <w:rPr>
          <w:color w:val="231F20"/>
        </w:rPr>
        <w:t>Tôn</w:t>
      </w:r>
      <w:r>
        <w:rPr>
          <w:color w:val="231F20"/>
          <w:spacing w:val="-12"/>
        </w:rPr>
        <w:t> </w:t>
      </w:r>
      <w:r>
        <w:rPr>
          <w:color w:val="231F20"/>
        </w:rPr>
        <w:t>giả</w:t>
      </w:r>
      <w:r>
        <w:rPr>
          <w:color w:val="231F20"/>
          <w:spacing w:val="-11"/>
        </w:rPr>
        <w:t> </w:t>
      </w:r>
      <w:r>
        <w:rPr>
          <w:color w:val="231F20"/>
        </w:rPr>
        <w:t>Xá-lợi-tử</w:t>
      </w:r>
      <w:r>
        <w:rPr>
          <w:color w:val="231F20"/>
          <w:spacing w:val="-12"/>
        </w:rPr>
        <w:t> </w:t>
      </w:r>
      <w:r>
        <w:rPr>
          <w:color w:val="231F20"/>
        </w:rPr>
        <w:t>cũng</w:t>
      </w:r>
      <w:r>
        <w:rPr>
          <w:color w:val="231F20"/>
          <w:spacing w:val="-11"/>
        </w:rPr>
        <w:t> </w:t>
      </w:r>
      <w:r>
        <w:rPr>
          <w:color w:val="231F20"/>
        </w:rPr>
        <w:t>không</w:t>
      </w:r>
      <w:r>
        <w:rPr>
          <w:color w:val="231F20"/>
          <w:spacing w:val="-11"/>
        </w:rPr>
        <w:t> </w:t>
      </w:r>
      <w:r>
        <w:rPr>
          <w:color w:val="231F20"/>
        </w:rPr>
        <w:t>thể cùng Phật vấn nạn </w:t>
      </w:r>
      <w:r>
        <w:rPr>
          <w:color w:val="231F20"/>
          <w:spacing w:val="-6"/>
        </w:rPr>
        <w:t>v.v... </w:t>
      </w:r>
      <w:r>
        <w:rPr>
          <w:color w:val="231F20"/>
        </w:rPr>
        <w:t>huống nữa là có thể hơn</w:t>
      </w:r>
      <w:r>
        <w:rPr>
          <w:color w:val="231F20"/>
          <w:spacing w:val="2"/>
        </w:rPr>
        <w:t> </w:t>
      </w:r>
      <w:r>
        <w:rPr>
          <w:color w:val="231F20"/>
        </w:rPr>
        <w:t>Phật.</w:t>
      </w:r>
    </w:p>
    <w:p>
      <w:pPr>
        <w:pStyle w:val="BodyText"/>
        <w:spacing w:line="276" w:lineRule="auto" w:before="121"/>
        <w:ind w:left="393" w:right="106"/>
      </w:pPr>
      <w:r>
        <w:rPr>
          <w:color w:val="231F20"/>
        </w:rPr>
        <w:t>Lại nữa, nhằm hiển bày pháp đoạn dứt các thứ keo kiệt cấu uế của mình. Nghĩa là các ngoại đạo không chấp thuận cho đệ tử mình cùng</w:t>
      </w:r>
      <w:r>
        <w:rPr>
          <w:color w:val="231F20"/>
          <w:spacing w:val="-12"/>
        </w:rPr>
        <w:t> </w:t>
      </w:r>
      <w:r>
        <w:rPr>
          <w:color w:val="231F20"/>
        </w:rPr>
        <w:t>người</w:t>
      </w:r>
      <w:r>
        <w:rPr>
          <w:color w:val="231F20"/>
          <w:spacing w:val="-12"/>
        </w:rPr>
        <w:t> </w:t>
      </w:r>
      <w:r>
        <w:rPr>
          <w:color w:val="231F20"/>
        </w:rPr>
        <w:t>khác</w:t>
      </w:r>
      <w:r>
        <w:rPr>
          <w:color w:val="231F20"/>
          <w:spacing w:val="-12"/>
        </w:rPr>
        <w:t> </w:t>
      </w:r>
      <w:r>
        <w:rPr>
          <w:color w:val="231F20"/>
        </w:rPr>
        <w:t>luận</w:t>
      </w:r>
      <w:r>
        <w:rPr>
          <w:color w:val="231F20"/>
          <w:spacing w:val="-12"/>
        </w:rPr>
        <w:t> </w:t>
      </w:r>
      <w:r>
        <w:rPr>
          <w:color w:val="231F20"/>
        </w:rPr>
        <w:t>nghị</w:t>
      </w:r>
      <w:r>
        <w:rPr>
          <w:color w:val="231F20"/>
          <w:spacing w:val="-12"/>
        </w:rPr>
        <w:t> </w:t>
      </w:r>
      <w:r>
        <w:rPr>
          <w:color w:val="231F20"/>
        </w:rPr>
        <w:t>vấn</w:t>
      </w:r>
      <w:r>
        <w:rPr>
          <w:color w:val="231F20"/>
          <w:spacing w:val="-12"/>
        </w:rPr>
        <w:t> </w:t>
      </w:r>
      <w:r>
        <w:rPr>
          <w:color w:val="231F20"/>
        </w:rPr>
        <w:t>nạn,</w:t>
      </w:r>
      <w:r>
        <w:rPr>
          <w:color w:val="231F20"/>
          <w:spacing w:val="-12"/>
        </w:rPr>
        <w:t> </w:t>
      </w:r>
      <w:r>
        <w:rPr>
          <w:color w:val="231F20"/>
        </w:rPr>
        <w:t>vì</w:t>
      </w:r>
      <w:r>
        <w:rPr>
          <w:color w:val="231F20"/>
          <w:spacing w:val="-12"/>
        </w:rPr>
        <w:t> </w:t>
      </w:r>
      <w:r>
        <w:rPr>
          <w:color w:val="231F20"/>
        </w:rPr>
        <w:t>không</w:t>
      </w:r>
      <w:r>
        <w:rPr>
          <w:color w:val="231F20"/>
          <w:spacing w:val="-12"/>
        </w:rPr>
        <w:t> </w:t>
      </w:r>
      <w:r>
        <w:rPr>
          <w:color w:val="231F20"/>
        </w:rPr>
        <w:t>muốn</w:t>
      </w:r>
      <w:r>
        <w:rPr>
          <w:color w:val="231F20"/>
          <w:spacing w:val="-12"/>
        </w:rPr>
        <w:t> </w:t>
      </w:r>
      <w:r>
        <w:rPr>
          <w:color w:val="231F20"/>
        </w:rPr>
        <w:t>các</w:t>
      </w:r>
      <w:r>
        <w:rPr>
          <w:color w:val="231F20"/>
          <w:spacing w:val="-12"/>
        </w:rPr>
        <w:t> </w:t>
      </w:r>
      <w:r>
        <w:rPr>
          <w:color w:val="231F20"/>
        </w:rPr>
        <w:t>đệ</w:t>
      </w:r>
      <w:r>
        <w:rPr>
          <w:color w:val="231F20"/>
          <w:spacing w:val="-12"/>
        </w:rPr>
        <w:t> </w:t>
      </w:r>
      <w:r>
        <w:rPr>
          <w:color w:val="231F20"/>
        </w:rPr>
        <w:t>tử</w:t>
      </w:r>
      <w:r>
        <w:rPr>
          <w:color w:val="231F20"/>
          <w:spacing w:val="-12"/>
        </w:rPr>
        <w:t> </w:t>
      </w:r>
      <w:r>
        <w:rPr>
          <w:color w:val="231F20"/>
        </w:rPr>
        <w:t>ấy</w:t>
      </w:r>
      <w:r>
        <w:rPr>
          <w:color w:val="231F20"/>
          <w:spacing w:val="-12"/>
        </w:rPr>
        <w:t> </w:t>
      </w:r>
      <w:r>
        <w:rPr>
          <w:color w:val="231F20"/>
        </w:rPr>
        <w:t>nhân đó nhận được nhiều tiếng khen, sự cung kính và các lợi dưỡng. Đức Phật</w:t>
      </w:r>
      <w:r>
        <w:rPr>
          <w:color w:val="231F20"/>
          <w:spacing w:val="6"/>
        </w:rPr>
        <w:t> </w:t>
      </w:r>
      <w:r>
        <w:rPr>
          <w:color w:val="231F20"/>
        </w:rPr>
        <w:t>thì</w:t>
      </w:r>
      <w:r>
        <w:rPr>
          <w:color w:val="231F20"/>
          <w:spacing w:val="7"/>
        </w:rPr>
        <w:t> </w:t>
      </w:r>
      <w:r>
        <w:rPr>
          <w:color w:val="231F20"/>
        </w:rPr>
        <w:t>không</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Giả</w:t>
      </w:r>
      <w:r>
        <w:rPr>
          <w:color w:val="231F20"/>
          <w:spacing w:val="6"/>
        </w:rPr>
        <w:t> </w:t>
      </w:r>
      <w:r>
        <w:rPr>
          <w:color w:val="231F20"/>
        </w:rPr>
        <w:t>sử</w:t>
      </w:r>
      <w:r>
        <w:rPr>
          <w:color w:val="231F20"/>
          <w:spacing w:val="7"/>
        </w:rPr>
        <w:t> </w:t>
      </w:r>
      <w:r>
        <w:rPr>
          <w:color w:val="231F20"/>
        </w:rPr>
        <w:t>ở</w:t>
      </w:r>
      <w:r>
        <w:rPr>
          <w:color w:val="231F20"/>
          <w:spacing w:val="7"/>
        </w:rPr>
        <w:t> </w:t>
      </w:r>
      <w:r>
        <w:rPr>
          <w:color w:val="231F20"/>
        </w:rPr>
        <w:t>thế</w:t>
      </w:r>
      <w:r>
        <w:rPr>
          <w:color w:val="231F20"/>
          <w:spacing w:val="7"/>
        </w:rPr>
        <w:t> </w:t>
      </w:r>
      <w:r>
        <w:rPr>
          <w:color w:val="231F20"/>
        </w:rPr>
        <w:t>gian</w:t>
      </w:r>
      <w:r>
        <w:rPr>
          <w:color w:val="231F20"/>
          <w:spacing w:val="7"/>
        </w:rPr>
        <w:t> </w:t>
      </w:r>
      <w:r>
        <w:rPr>
          <w:color w:val="231F20"/>
          <w:spacing w:val="-5"/>
        </w:rPr>
        <w:t>này,</w:t>
      </w:r>
      <w:r>
        <w:rPr>
          <w:color w:val="231F20"/>
          <w:spacing w:val="6"/>
        </w:rPr>
        <w:t> </w:t>
      </w:r>
      <w:r>
        <w:rPr>
          <w:color w:val="231F20"/>
        </w:rPr>
        <w:t>tất</w:t>
      </w:r>
      <w:r>
        <w:rPr>
          <w:color w:val="231F20"/>
          <w:spacing w:val="7"/>
        </w:rPr>
        <w:t> </w:t>
      </w:r>
      <w:r>
        <w:rPr>
          <w:color w:val="231F20"/>
        </w:rPr>
        <w:t>cả</w:t>
      </w:r>
      <w:r>
        <w:rPr>
          <w:color w:val="231F20"/>
          <w:spacing w:val="7"/>
        </w:rPr>
        <w:t> </w:t>
      </w:r>
      <w:r>
        <w:rPr>
          <w:color w:val="231F20"/>
        </w:rPr>
        <w:t>mọi</w:t>
      </w:r>
      <w:r>
        <w:rPr>
          <w:color w:val="231F20"/>
          <w:spacing w:val="7"/>
        </w:rPr>
        <w:t> </w:t>
      </w:r>
      <w:r>
        <w:rPr>
          <w:color w:val="231F20"/>
        </w:rPr>
        <w:t>người</w:t>
      </w:r>
      <w:r>
        <w:rPr>
          <w:color w:val="231F20"/>
          <w:spacing w:val="7"/>
        </w:rPr>
        <w:t> </w:t>
      </w:r>
      <w:r>
        <w:rPr>
          <w:color w:val="231F20"/>
        </w:rPr>
        <w:t>đều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được vô biên tiếng tăm, lợi dưỡng thì Đức Phật cũng không hề mảy may ganh ghét, thế nên Đức Phật không ngăn lời Tôn giả Khánh Hỷ nêu hỏi.</w:t>
      </w:r>
    </w:p>
    <w:p>
      <w:pPr>
        <w:pStyle w:val="BodyText"/>
        <w:spacing w:line="273" w:lineRule="auto" w:before="111"/>
        <w:ind w:right="391"/>
      </w:pPr>
      <w:r>
        <w:rPr>
          <w:color w:val="231F20"/>
        </w:rPr>
        <w:t>Lại nữa, nhằm hiển bày hàng đệ tử của mình cũng thắng </w:t>
      </w:r>
      <w:r>
        <w:rPr>
          <w:color w:val="231F20"/>
          <w:spacing w:val="-4"/>
        </w:rPr>
        <w:t>được </w:t>
      </w:r>
      <w:r>
        <w:rPr>
          <w:color w:val="231F20"/>
        </w:rPr>
        <w:t>kẻ</w:t>
      </w:r>
      <w:r>
        <w:rPr>
          <w:color w:val="231F20"/>
          <w:spacing w:val="-5"/>
        </w:rPr>
        <w:t> </w:t>
      </w:r>
      <w:r>
        <w:rPr>
          <w:color w:val="231F20"/>
        </w:rPr>
        <w:t>khác.</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các</w:t>
      </w:r>
      <w:r>
        <w:rPr>
          <w:color w:val="231F20"/>
          <w:spacing w:val="-4"/>
        </w:rPr>
        <w:t> </w:t>
      </w:r>
      <w:r>
        <w:rPr>
          <w:color w:val="231F20"/>
        </w:rPr>
        <w:t>ngoại</w:t>
      </w:r>
      <w:r>
        <w:rPr>
          <w:color w:val="231F20"/>
          <w:spacing w:val="-5"/>
        </w:rPr>
        <w:t> </w:t>
      </w:r>
      <w:r>
        <w:rPr>
          <w:color w:val="231F20"/>
        </w:rPr>
        <w:t>đạo</w:t>
      </w:r>
      <w:r>
        <w:rPr>
          <w:color w:val="231F20"/>
          <w:spacing w:val="-4"/>
        </w:rPr>
        <w:t> </w:t>
      </w:r>
      <w:r>
        <w:rPr>
          <w:color w:val="231F20"/>
        </w:rPr>
        <w:t>sợ</w:t>
      </w:r>
      <w:r>
        <w:rPr>
          <w:color w:val="231F20"/>
          <w:spacing w:val="-4"/>
        </w:rPr>
        <w:t> </w:t>
      </w:r>
      <w:r>
        <w:rPr>
          <w:color w:val="231F20"/>
        </w:rPr>
        <w:t>môn</w:t>
      </w:r>
      <w:r>
        <w:rPr>
          <w:color w:val="231F20"/>
          <w:spacing w:val="-5"/>
        </w:rPr>
        <w:t> </w:t>
      </w:r>
      <w:r>
        <w:rPr>
          <w:color w:val="231F20"/>
        </w:rPr>
        <w:t>đồ</w:t>
      </w:r>
      <w:r>
        <w:rPr>
          <w:color w:val="231F20"/>
          <w:spacing w:val="-4"/>
        </w:rPr>
        <w:t> </w:t>
      </w:r>
      <w:r>
        <w:rPr>
          <w:color w:val="231F20"/>
        </w:rPr>
        <w:t>của</w:t>
      </w:r>
      <w:r>
        <w:rPr>
          <w:color w:val="231F20"/>
          <w:spacing w:val="-4"/>
        </w:rPr>
        <w:t> </w:t>
      </w:r>
      <w:r>
        <w:rPr>
          <w:color w:val="231F20"/>
        </w:rPr>
        <w:t>mình</w:t>
      </w:r>
      <w:r>
        <w:rPr>
          <w:color w:val="231F20"/>
          <w:spacing w:val="-5"/>
        </w:rPr>
        <w:t> </w:t>
      </w:r>
      <w:r>
        <w:rPr>
          <w:color w:val="231F20"/>
        </w:rPr>
        <w:t>khi</w:t>
      </w:r>
      <w:r>
        <w:rPr>
          <w:color w:val="231F20"/>
          <w:spacing w:val="-4"/>
        </w:rPr>
        <w:t> </w:t>
      </w:r>
      <w:r>
        <w:rPr>
          <w:color w:val="231F20"/>
        </w:rPr>
        <w:t>cùng</w:t>
      </w:r>
      <w:r>
        <w:rPr>
          <w:color w:val="231F20"/>
          <w:spacing w:val="-4"/>
        </w:rPr>
        <w:t> </w:t>
      </w:r>
      <w:r>
        <w:rPr>
          <w:color w:val="231F20"/>
        </w:rPr>
        <w:t>người khác tranh luận, nêu vấn nạn thì bị thua kém phải mang nhục. Còn đệ tử của Đức Thế Tôn thì không ai là không hơn kẻ khác. Nếu khi tranh luận, vấn nạn thì càng có lợi là giúp chánh pháp của Như </w:t>
      </w:r>
      <w:r>
        <w:rPr>
          <w:color w:val="231F20"/>
          <w:spacing w:val="-4"/>
        </w:rPr>
        <w:t>Lai</w:t>
      </w:r>
      <w:r>
        <w:rPr>
          <w:color w:val="231F20"/>
          <w:spacing w:val="57"/>
        </w:rPr>
        <w:t> </w:t>
      </w:r>
      <w:r>
        <w:rPr>
          <w:color w:val="231F20"/>
        </w:rPr>
        <w:t>thêm sáng tỏ, thế nên Ngài không ngăn</w:t>
      </w:r>
      <w:r>
        <w:rPr>
          <w:color w:val="231F20"/>
          <w:spacing w:val="-4"/>
        </w:rPr>
        <w:t> </w:t>
      </w:r>
      <w:r>
        <w:rPr>
          <w:color w:val="231F20"/>
        </w:rPr>
        <w:t>chận.</w:t>
      </w:r>
    </w:p>
    <w:p>
      <w:pPr>
        <w:pStyle w:val="BodyText"/>
        <w:spacing w:line="273" w:lineRule="auto" w:before="108"/>
        <w:ind w:right="389"/>
      </w:pPr>
      <w:r>
        <w:rPr>
          <w:color w:val="231F20"/>
        </w:rPr>
        <w:t>Lại nữa, vì muốn chỉ rõ văn nghĩa trong pháp được thuyết giảng là thiện, đầy đủ, không hề có những nhận thức dị biệt. Nghĩa là các ngoại đạo, trong pháp được nêu giảng là xấu ác, văn nghĩa thường mâu thuẫn, thầy trò nhận thức khác nhau, theo chỗ kiến </w:t>
      </w:r>
      <w:r>
        <w:rPr>
          <w:color w:val="231F20"/>
          <w:spacing w:val="-4"/>
        </w:rPr>
        <w:t>lập, </w:t>
      </w:r>
      <w:r>
        <w:rPr>
          <w:color w:val="231F20"/>
        </w:rPr>
        <w:t>nêu giảng, giải thích, thầy trò của họ mọi thứ đều trái nghịch. Còn trong</w:t>
      </w:r>
      <w:r>
        <w:rPr>
          <w:color w:val="231F20"/>
          <w:spacing w:val="-7"/>
        </w:rPr>
        <w:t> </w:t>
      </w:r>
      <w:r>
        <w:rPr>
          <w:color w:val="231F20"/>
        </w:rPr>
        <w:t>chánh</w:t>
      </w:r>
      <w:r>
        <w:rPr>
          <w:color w:val="231F20"/>
          <w:spacing w:val="-7"/>
        </w:rPr>
        <w:t> </w:t>
      </w:r>
      <w:r>
        <w:rPr>
          <w:color w:val="231F20"/>
        </w:rPr>
        <w:t>pháp</w:t>
      </w:r>
      <w:r>
        <w:rPr>
          <w:color w:val="231F20"/>
          <w:spacing w:val="-7"/>
        </w:rPr>
        <w:t> </w:t>
      </w:r>
      <w:r>
        <w:rPr>
          <w:color w:val="231F20"/>
        </w:rPr>
        <w:t>của</w:t>
      </w:r>
      <w:r>
        <w:rPr>
          <w:color w:val="231F20"/>
          <w:spacing w:val="-7"/>
        </w:rPr>
        <w:t> </w:t>
      </w:r>
      <w:r>
        <w:rPr>
          <w:color w:val="231F20"/>
        </w:rPr>
        <w:t>Phật</w:t>
      </w:r>
      <w:r>
        <w:rPr>
          <w:color w:val="231F20"/>
          <w:spacing w:val="-7"/>
        </w:rPr>
        <w:t> </w:t>
      </w:r>
      <w:r>
        <w:rPr>
          <w:color w:val="231F20"/>
        </w:rPr>
        <w:t>không</w:t>
      </w:r>
      <w:r>
        <w:rPr>
          <w:color w:val="231F20"/>
          <w:spacing w:val="-7"/>
        </w:rPr>
        <w:t> </w:t>
      </w:r>
      <w:r>
        <w:rPr>
          <w:color w:val="231F20"/>
        </w:rPr>
        <w:t>hề</w:t>
      </w:r>
      <w:r>
        <w:rPr>
          <w:color w:val="231F20"/>
          <w:spacing w:val="-7"/>
        </w:rPr>
        <w:t> </w:t>
      </w:r>
      <w:r>
        <w:rPr>
          <w:color w:val="231F20"/>
        </w:rPr>
        <w:t>có</w:t>
      </w:r>
      <w:r>
        <w:rPr>
          <w:color w:val="231F20"/>
          <w:spacing w:val="-7"/>
        </w:rPr>
        <w:t> </w:t>
      </w:r>
      <w:r>
        <w:rPr>
          <w:color w:val="231F20"/>
        </w:rPr>
        <w:t>lỗi</w:t>
      </w:r>
      <w:r>
        <w:rPr>
          <w:color w:val="231F20"/>
          <w:spacing w:val="-7"/>
        </w:rPr>
        <w:t> </w:t>
      </w:r>
      <w:r>
        <w:rPr>
          <w:color w:val="231F20"/>
        </w:rPr>
        <w:t>lầm</w:t>
      </w:r>
      <w:r>
        <w:rPr>
          <w:color w:val="231F20"/>
          <w:spacing w:val="-7"/>
        </w:rPr>
        <w:t> </w:t>
      </w:r>
      <w:r>
        <w:rPr>
          <w:color w:val="231F20"/>
          <w:spacing w:val="-5"/>
        </w:rPr>
        <w:t>này,</w:t>
      </w:r>
      <w:r>
        <w:rPr>
          <w:color w:val="231F20"/>
          <w:spacing w:val="-7"/>
        </w:rPr>
        <w:t> </w:t>
      </w:r>
      <w:r>
        <w:rPr>
          <w:color w:val="231F20"/>
        </w:rPr>
        <w:t>tùy</w:t>
      </w:r>
      <w:r>
        <w:rPr>
          <w:color w:val="231F20"/>
          <w:spacing w:val="-7"/>
        </w:rPr>
        <w:t> </w:t>
      </w:r>
      <w:r>
        <w:rPr>
          <w:color w:val="231F20"/>
        </w:rPr>
        <w:t>chỗ</w:t>
      </w:r>
      <w:r>
        <w:rPr>
          <w:color w:val="231F20"/>
          <w:spacing w:val="-7"/>
        </w:rPr>
        <w:t> </w:t>
      </w:r>
      <w:r>
        <w:rPr>
          <w:color w:val="231F20"/>
        </w:rPr>
        <w:t>kiến</w:t>
      </w:r>
      <w:r>
        <w:rPr>
          <w:color w:val="231F20"/>
          <w:spacing w:val="-7"/>
        </w:rPr>
        <w:t> </w:t>
      </w:r>
      <w:r>
        <w:rPr>
          <w:color w:val="231F20"/>
        </w:rPr>
        <w:t>lập, thuyết giảng, lãnh hội, thầy trò đều cùng một vị, do đấy cùng duyên đối với ngoại đạo kia. Đức Phật cùng Tôn giả Khánh Hỷ đều nêu ra một câu hỏi.</w:t>
      </w:r>
    </w:p>
    <w:p>
      <w:pPr>
        <w:pStyle w:val="BodyText"/>
        <w:spacing w:line="273" w:lineRule="auto" w:before="106"/>
        <w:ind w:right="391"/>
      </w:pPr>
      <w:r>
        <w:rPr>
          <w:i/>
          <w:color w:val="231F20"/>
        </w:rPr>
        <w:t>Hỏi: </w:t>
      </w:r>
      <w:r>
        <w:rPr>
          <w:color w:val="231F20"/>
        </w:rPr>
        <w:t>Ngoại đạo nếu cho người mù điếc là Thánh tu tập căn vì sao thành vấn nạn?</w:t>
      </w:r>
    </w:p>
    <w:p>
      <w:pPr>
        <w:pStyle w:val="BodyText"/>
        <w:spacing w:line="273" w:lineRule="auto" w:before="112"/>
        <w:ind w:right="390"/>
      </w:pPr>
      <w:r>
        <w:rPr>
          <w:i/>
          <w:color w:val="231F20"/>
        </w:rPr>
        <w:t>Đáp: </w:t>
      </w:r>
      <w:r>
        <w:rPr>
          <w:color w:val="231F20"/>
        </w:rPr>
        <w:t>Đó là một vấn nạn lớn, cũng là nói chung về lỗi lầm của ngoại đạo không thể đối ứng. Nghĩa là nếu cho người mù, điếc cũng gọi</w:t>
      </w:r>
      <w:r>
        <w:rPr>
          <w:color w:val="231F20"/>
          <w:spacing w:val="-4"/>
        </w:rPr>
        <w:t> </w:t>
      </w:r>
      <w:r>
        <w:rPr>
          <w:color w:val="231F20"/>
        </w:rPr>
        <w:t>là</w:t>
      </w:r>
      <w:r>
        <w:rPr>
          <w:color w:val="231F20"/>
          <w:spacing w:val="-9"/>
        </w:rPr>
        <w:t> </w:t>
      </w:r>
      <w:r>
        <w:rPr>
          <w:color w:val="231F20"/>
        </w:rPr>
        <w:t>Thánh</w:t>
      </w:r>
      <w:r>
        <w:rPr>
          <w:color w:val="231F20"/>
          <w:spacing w:val="-4"/>
        </w:rPr>
        <w:t> </w:t>
      </w:r>
      <w:r>
        <w:rPr>
          <w:color w:val="231F20"/>
        </w:rPr>
        <w:t>tu</w:t>
      </w:r>
      <w:r>
        <w:rPr>
          <w:color w:val="231F20"/>
          <w:spacing w:val="-4"/>
        </w:rPr>
        <w:t> </w:t>
      </w:r>
      <w:r>
        <w:rPr>
          <w:color w:val="231F20"/>
        </w:rPr>
        <w:t>căn</w:t>
      </w:r>
      <w:r>
        <w:rPr>
          <w:color w:val="231F20"/>
          <w:spacing w:val="-4"/>
        </w:rPr>
        <w:t> </w:t>
      </w:r>
      <w:r>
        <w:rPr>
          <w:color w:val="231F20"/>
        </w:rPr>
        <w:t>thì</w:t>
      </w:r>
      <w:r>
        <w:rPr>
          <w:color w:val="231F20"/>
          <w:spacing w:val="-4"/>
        </w:rPr>
        <w:t> </w:t>
      </w:r>
      <w:r>
        <w:rPr>
          <w:color w:val="231F20"/>
        </w:rPr>
        <w:t>các</w:t>
      </w:r>
      <w:r>
        <w:rPr>
          <w:color w:val="231F20"/>
          <w:spacing w:val="-4"/>
        </w:rPr>
        <w:t> </w:t>
      </w:r>
      <w:r>
        <w:rPr>
          <w:color w:val="231F20"/>
        </w:rPr>
        <w:t>ông</w:t>
      </w:r>
      <w:r>
        <w:rPr>
          <w:color w:val="231F20"/>
          <w:spacing w:val="-4"/>
        </w:rPr>
        <w:t> </w:t>
      </w:r>
      <w:r>
        <w:rPr>
          <w:color w:val="231F20"/>
        </w:rPr>
        <w:t>cần</w:t>
      </w:r>
      <w:r>
        <w:rPr>
          <w:color w:val="231F20"/>
          <w:spacing w:val="-4"/>
        </w:rPr>
        <w:t> </w:t>
      </w:r>
      <w:r>
        <w:rPr>
          <w:color w:val="231F20"/>
        </w:rPr>
        <w:t>gì</w:t>
      </w:r>
      <w:r>
        <w:rPr>
          <w:color w:val="231F20"/>
          <w:spacing w:val="-4"/>
        </w:rPr>
        <w:t> </w:t>
      </w:r>
      <w:r>
        <w:rPr>
          <w:color w:val="231F20"/>
        </w:rPr>
        <w:t>phải</w:t>
      </w:r>
      <w:r>
        <w:rPr>
          <w:color w:val="231F20"/>
          <w:spacing w:val="-4"/>
        </w:rPr>
        <w:t> </w:t>
      </w:r>
      <w:r>
        <w:rPr>
          <w:color w:val="231F20"/>
        </w:rPr>
        <w:t>bỏ</w:t>
      </w:r>
      <w:r>
        <w:rPr>
          <w:color w:val="231F20"/>
          <w:spacing w:val="-4"/>
        </w:rPr>
        <w:t> </w:t>
      </w:r>
      <w:r>
        <w:rPr>
          <w:color w:val="231F20"/>
        </w:rPr>
        <w:t>nhà</w:t>
      </w:r>
      <w:r>
        <w:rPr>
          <w:color w:val="231F20"/>
          <w:spacing w:val="-4"/>
        </w:rPr>
        <w:t> </w:t>
      </w:r>
      <w:r>
        <w:rPr>
          <w:color w:val="231F20"/>
        </w:rPr>
        <w:t>cửa</w:t>
      </w:r>
      <w:r>
        <w:rPr>
          <w:color w:val="231F20"/>
          <w:spacing w:val="-4"/>
        </w:rPr>
        <w:t> </w:t>
      </w:r>
      <w:r>
        <w:rPr>
          <w:color w:val="231F20"/>
        </w:rPr>
        <w:t>xuất</w:t>
      </w:r>
      <w:r>
        <w:rPr>
          <w:color w:val="231F20"/>
          <w:spacing w:val="-4"/>
        </w:rPr>
        <w:t> </w:t>
      </w:r>
      <w:r>
        <w:rPr>
          <w:color w:val="231F20"/>
        </w:rPr>
        <w:t>gia,</w:t>
      </w:r>
      <w:r>
        <w:rPr>
          <w:color w:val="231F20"/>
          <w:spacing w:val="-4"/>
        </w:rPr>
        <w:t> </w:t>
      </w:r>
      <w:r>
        <w:rPr>
          <w:color w:val="231F20"/>
          <w:spacing w:val="-3"/>
        </w:rPr>
        <w:t>ngày </w:t>
      </w:r>
      <w:r>
        <w:rPr>
          <w:color w:val="231F20"/>
        </w:rPr>
        <w:t>đêm</w:t>
      </w:r>
      <w:r>
        <w:rPr>
          <w:color w:val="231F20"/>
          <w:spacing w:val="-13"/>
        </w:rPr>
        <w:t> </w:t>
      </w:r>
      <w:r>
        <w:rPr>
          <w:color w:val="231F20"/>
        </w:rPr>
        <w:t>siêng</w:t>
      </w:r>
      <w:r>
        <w:rPr>
          <w:color w:val="231F20"/>
          <w:spacing w:val="-12"/>
        </w:rPr>
        <w:t> </w:t>
      </w:r>
      <w:r>
        <w:rPr>
          <w:color w:val="231F20"/>
        </w:rPr>
        <w:t>tu</w:t>
      </w:r>
      <w:r>
        <w:rPr>
          <w:color w:val="231F20"/>
          <w:spacing w:val="-12"/>
        </w:rPr>
        <w:t> </w:t>
      </w:r>
      <w:r>
        <w:rPr>
          <w:color w:val="231F20"/>
        </w:rPr>
        <w:t>các</w:t>
      </w:r>
      <w:r>
        <w:rPr>
          <w:color w:val="231F20"/>
          <w:spacing w:val="-13"/>
        </w:rPr>
        <w:t> </w:t>
      </w:r>
      <w:r>
        <w:rPr>
          <w:color w:val="231F20"/>
        </w:rPr>
        <w:t>phạm</w:t>
      </w:r>
      <w:r>
        <w:rPr>
          <w:color w:val="231F20"/>
          <w:spacing w:val="-12"/>
        </w:rPr>
        <w:t> </w:t>
      </w:r>
      <w:r>
        <w:rPr>
          <w:color w:val="231F20"/>
        </w:rPr>
        <w:t>hạnh,</w:t>
      </w:r>
      <w:r>
        <w:rPr>
          <w:color w:val="231F20"/>
          <w:spacing w:val="-12"/>
        </w:rPr>
        <w:t> </w:t>
      </w:r>
      <w:r>
        <w:rPr>
          <w:color w:val="231F20"/>
        </w:rPr>
        <w:t>chỉ</w:t>
      </w:r>
      <w:r>
        <w:rPr>
          <w:color w:val="231F20"/>
          <w:spacing w:val="-12"/>
        </w:rPr>
        <w:t> </w:t>
      </w:r>
      <w:r>
        <w:rPr>
          <w:color w:val="231F20"/>
        </w:rPr>
        <w:t>cần</w:t>
      </w:r>
      <w:r>
        <w:rPr>
          <w:color w:val="231F20"/>
          <w:spacing w:val="-13"/>
        </w:rPr>
        <w:t> </w:t>
      </w:r>
      <w:r>
        <w:rPr>
          <w:color w:val="231F20"/>
        </w:rPr>
        <w:t>hủy</w:t>
      </w:r>
      <w:r>
        <w:rPr>
          <w:color w:val="231F20"/>
          <w:spacing w:val="-12"/>
        </w:rPr>
        <w:t> </w:t>
      </w:r>
      <w:r>
        <w:rPr>
          <w:color w:val="231F20"/>
        </w:rPr>
        <w:t>hoại</w:t>
      </w:r>
      <w:r>
        <w:rPr>
          <w:color w:val="231F20"/>
          <w:spacing w:val="-12"/>
        </w:rPr>
        <w:t> </w:t>
      </w:r>
      <w:r>
        <w:rPr>
          <w:color w:val="231F20"/>
        </w:rPr>
        <w:t>hai</w:t>
      </w:r>
      <w:r>
        <w:rPr>
          <w:color w:val="231F20"/>
          <w:spacing w:val="-12"/>
        </w:rPr>
        <w:t> </w:t>
      </w:r>
      <w:r>
        <w:rPr>
          <w:color w:val="231F20"/>
        </w:rPr>
        <w:t>căn</w:t>
      </w:r>
      <w:r>
        <w:rPr>
          <w:color w:val="231F20"/>
          <w:spacing w:val="-13"/>
        </w:rPr>
        <w:t> </w:t>
      </w:r>
      <w:r>
        <w:rPr>
          <w:color w:val="231F20"/>
        </w:rPr>
        <w:t>tai</w:t>
      </w:r>
      <w:r>
        <w:rPr>
          <w:color w:val="231F20"/>
          <w:spacing w:val="-12"/>
        </w:rPr>
        <w:t> </w:t>
      </w:r>
      <w:r>
        <w:rPr>
          <w:color w:val="231F20"/>
        </w:rPr>
        <w:t>và</w:t>
      </w:r>
      <w:r>
        <w:rPr>
          <w:color w:val="231F20"/>
          <w:spacing w:val="-12"/>
        </w:rPr>
        <w:t> </w:t>
      </w:r>
      <w:r>
        <w:rPr>
          <w:color w:val="231F20"/>
        </w:rPr>
        <w:t>mắt</w:t>
      </w:r>
      <w:r>
        <w:rPr>
          <w:color w:val="231F20"/>
          <w:spacing w:val="-12"/>
        </w:rPr>
        <w:t> </w:t>
      </w:r>
      <w:r>
        <w:rPr>
          <w:color w:val="231F20"/>
        </w:rPr>
        <w:t>cũng đã thành bậc Thánh tu căn. Cho nên lời nói trước gọi là một vấn </w:t>
      </w:r>
      <w:r>
        <w:rPr>
          <w:color w:val="231F20"/>
          <w:spacing w:val="-4"/>
        </w:rPr>
        <w:t>nạn </w:t>
      </w:r>
      <w:r>
        <w:rPr>
          <w:color w:val="231F20"/>
        </w:rPr>
        <w:t>lớn, cũng là sự trách cứ chung nơi tất cả ngoại</w:t>
      </w:r>
      <w:r>
        <w:rPr>
          <w:color w:val="231F20"/>
          <w:spacing w:val="-2"/>
        </w:rPr>
        <w:t> </w:t>
      </w:r>
      <w:r>
        <w:rPr>
          <w:color w:val="231F20"/>
        </w:rPr>
        <w:t>đạo.</w:t>
      </w:r>
    </w:p>
    <w:p>
      <w:pPr>
        <w:pStyle w:val="BodyText"/>
        <w:spacing w:line="273" w:lineRule="auto" w:before="108"/>
        <w:ind w:right="389"/>
      </w:pPr>
      <w:r>
        <w:rPr>
          <w:color w:val="231F20"/>
        </w:rPr>
        <w:t>Lại,</w:t>
      </w:r>
      <w:r>
        <w:rPr>
          <w:color w:val="231F20"/>
          <w:spacing w:val="-11"/>
        </w:rPr>
        <w:t> </w:t>
      </w:r>
      <w:r>
        <w:rPr>
          <w:color w:val="231F20"/>
        </w:rPr>
        <w:t>phái</w:t>
      </w:r>
      <w:r>
        <w:rPr>
          <w:color w:val="231F20"/>
          <w:spacing w:val="-16"/>
        </w:rPr>
        <w:t> </w:t>
      </w:r>
      <w:r>
        <w:rPr>
          <w:color w:val="231F20"/>
        </w:rPr>
        <w:t>Thắng</w:t>
      </w:r>
      <w:r>
        <w:rPr>
          <w:color w:val="231F20"/>
          <w:spacing w:val="-11"/>
        </w:rPr>
        <w:t> </w:t>
      </w:r>
      <w:r>
        <w:rPr>
          <w:color w:val="231F20"/>
        </w:rPr>
        <w:t>Luận</w:t>
      </w:r>
      <w:r>
        <w:rPr>
          <w:color w:val="231F20"/>
          <w:spacing w:val="-11"/>
        </w:rPr>
        <w:t> </w:t>
      </w:r>
      <w:r>
        <w:rPr>
          <w:color w:val="231F20"/>
        </w:rPr>
        <w:t>nói</w:t>
      </w:r>
      <w:r>
        <w:rPr>
          <w:color w:val="231F20"/>
          <w:spacing w:val="-11"/>
        </w:rPr>
        <w:t> </w:t>
      </w:r>
      <w:r>
        <w:rPr>
          <w:color w:val="231F20"/>
        </w:rPr>
        <w:t>có</w:t>
      </w:r>
      <w:r>
        <w:rPr>
          <w:color w:val="231F20"/>
          <w:spacing w:val="-11"/>
        </w:rPr>
        <w:t> </w:t>
      </w:r>
      <w:r>
        <w:rPr>
          <w:color w:val="231F20"/>
        </w:rPr>
        <w:t>năm</w:t>
      </w:r>
      <w:r>
        <w:rPr>
          <w:color w:val="231F20"/>
          <w:spacing w:val="-11"/>
        </w:rPr>
        <w:t> </w:t>
      </w:r>
      <w:r>
        <w:rPr>
          <w:color w:val="231F20"/>
        </w:rPr>
        <w:t>căn</w:t>
      </w:r>
      <w:r>
        <w:rPr>
          <w:color w:val="231F20"/>
          <w:spacing w:val="-11"/>
        </w:rPr>
        <w:t> </w:t>
      </w:r>
      <w:r>
        <w:rPr>
          <w:color w:val="231F20"/>
        </w:rPr>
        <w:t>tức</w:t>
      </w:r>
      <w:r>
        <w:rPr>
          <w:color w:val="231F20"/>
          <w:spacing w:val="-11"/>
        </w:rPr>
        <w:t> </w:t>
      </w:r>
      <w:r>
        <w:rPr>
          <w:color w:val="231F20"/>
        </w:rPr>
        <w:t>là</w:t>
      </w:r>
      <w:r>
        <w:rPr>
          <w:color w:val="231F20"/>
          <w:spacing w:val="-11"/>
        </w:rPr>
        <w:t> </w:t>
      </w:r>
      <w:r>
        <w:rPr>
          <w:color w:val="231F20"/>
        </w:rPr>
        <w:t>mũi,</w:t>
      </w:r>
      <w:r>
        <w:rPr>
          <w:color w:val="231F20"/>
          <w:spacing w:val="-11"/>
        </w:rPr>
        <w:t> </w:t>
      </w:r>
      <w:r>
        <w:rPr>
          <w:color w:val="231F20"/>
        </w:rPr>
        <w:t>lưỡi,</w:t>
      </w:r>
      <w:r>
        <w:rPr>
          <w:color w:val="231F20"/>
          <w:spacing w:val="-10"/>
        </w:rPr>
        <w:t> </w:t>
      </w:r>
      <w:r>
        <w:rPr>
          <w:color w:val="231F20"/>
        </w:rPr>
        <w:t>mắt,</w:t>
      </w:r>
      <w:r>
        <w:rPr>
          <w:color w:val="231F20"/>
          <w:spacing w:val="-11"/>
        </w:rPr>
        <w:t> </w:t>
      </w:r>
      <w:r>
        <w:rPr>
          <w:color w:val="231F20"/>
          <w:spacing w:val="-3"/>
        </w:rPr>
        <w:t>thân </w:t>
      </w:r>
      <w:r>
        <w:rPr>
          <w:color w:val="231F20"/>
        </w:rPr>
        <w:t>và tai. Phái Số Luận cho là có mười một căn, tức gồm năm giác</w:t>
      </w:r>
      <w:r>
        <w:rPr>
          <w:color w:val="231F20"/>
          <w:spacing w:val="-34"/>
        </w:rPr>
        <w:t> </w:t>
      </w:r>
      <w:r>
        <w:rPr>
          <w:color w:val="231F20"/>
        </w:rPr>
        <w:t>căn, năm nghiệp căn cùng ý căn. Năm giác căn tức các căn mắt, tai,</w:t>
      </w:r>
      <w:r>
        <w:rPr>
          <w:color w:val="231F20"/>
          <w:spacing w:val="10"/>
        </w:rPr>
        <w:t> </w:t>
      </w:r>
      <w:r>
        <w:rPr>
          <w:color w:val="231F20"/>
        </w:rPr>
        <w:t>mũi,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lưỡi và thân. Năm nghiệp căn là các căn lời nói, tay, chân, đại tiểu tiện, kể cả ý căn là mười một căn.</w:t>
      </w:r>
    </w:p>
    <w:p>
      <w:pPr>
        <w:pStyle w:val="BodyText"/>
        <w:spacing w:line="276" w:lineRule="auto"/>
        <w:ind w:left="393" w:right="106"/>
      </w:pPr>
      <w:r>
        <w:rPr>
          <w:color w:val="231F20"/>
        </w:rPr>
        <w:t>Hoặc có thuyết nói: Có một trăm hai mươi căn. Nghĩa là mắt, tai, mũi mỗi thứ có hai (trái và phải) tức là sáu. Lưỡi, thân, ý, mạng và năm thọ căn, năm căn như tín </w:t>
      </w:r>
      <w:r>
        <w:rPr>
          <w:color w:val="231F20"/>
          <w:spacing w:val="-5"/>
        </w:rPr>
        <w:t>v.v… </w:t>
      </w:r>
      <w:r>
        <w:rPr>
          <w:color w:val="231F20"/>
        </w:rPr>
        <w:t>gồm chung là hai mươi. Sáu nẻo,</w:t>
      </w:r>
      <w:r>
        <w:rPr>
          <w:color w:val="231F20"/>
          <w:spacing w:val="-12"/>
        </w:rPr>
        <w:t> </w:t>
      </w:r>
      <w:r>
        <w:rPr>
          <w:color w:val="231F20"/>
        </w:rPr>
        <w:t>mỗi</w:t>
      </w:r>
      <w:r>
        <w:rPr>
          <w:color w:val="231F20"/>
          <w:spacing w:val="-12"/>
        </w:rPr>
        <w:t> </w:t>
      </w:r>
      <w:r>
        <w:rPr>
          <w:color w:val="231F20"/>
        </w:rPr>
        <w:t>nẻo</w:t>
      </w:r>
      <w:r>
        <w:rPr>
          <w:color w:val="231F20"/>
          <w:spacing w:val="-11"/>
        </w:rPr>
        <w:t> </w:t>
      </w:r>
      <w:r>
        <w:rPr>
          <w:color w:val="231F20"/>
        </w:rPr>
        <w:t>có</w:t>
      </w:r>
      <w:r>
        <w:rPr>
          <w:color w:val="231F20"/>
          <w:spacing w:val="-12"/>
        </w:rPr>
        <w:t> </w:t>
      </w:r>
      <w:r>
        <w:rPr>
          <w:color w:val="231F20"/>
        </w:rPr>
        <w:t>hai</w:t>
      </w:r>
      <w:r>
        <w:rPr>
          <w:color w:val="231F20"/>
          <w:spacing w:val="-12"/>
        </w:rPr>
        <w:t> </w:t>
      </w:r>
      <w:r>
        <w:rPr>
          <w:color w:val="231F20"/>
        </w:rPr>
        <w:t>mươi,</w:t>
      </w:r>
      <w:r>
        <w:rPr>
          <w:color w:val="231F20"/>
          <w:spacing w:val="-11"/>
        </w:rPr>
        <w:t> </w:t>
      </w:r>
      <w:r>
        <w:rPr>
          <w:color w:val="231F20"/>
        </w:rPr>
        <w:t>vậy</w:t>
      </w:r>
      <w:r>
        <w:rPr>
          <w:color w:val="231F20"/>
          <w:spacing w:val="-12"/>
        </w:rPr>
        <w:t> </w:t>
      </w:r>
      <w:r>
        <w:rPr>
          <w:color w:val="231F20"/>
        </w:rPr>
        <w:t>là</w:t>
      </w:r>
      <w:r>
        <w:rPr>
          <w:color w:val="231F20"/>
          <w:spacing w:val="-12"/>
        </w:rPr>
        <w:t> </w:t>
      </w:r>
      <w:r>
        <w:rPr>
          <w:color w:val="231F20"/>
        </w:rPr>
        <w:t>một</w:t>
      </w:r>
      <w:r>
        <w:rPr>
          <w:color w:val="231F20"/>
          <w:spacing w:val="-11"/>
        </w:rPr>
        <w:t> </w:t>
      </w:r>
      <w:r>
        <w:rPr>
          <w:color w:val="231F20"/>
        </w:rPr>
        <w:t>trăm</w:t>
      </w:r>
      <w:r>
        <w:rPr>
          <w:color w:val="231F20"/>
          <w:spacing w:val="-12"/>
        </w:rPr>
        <w:t> </w:t>
      </w:r>
      <w:r>
        <w:rPr>
          <w:color w:val="231F20"/>
        </w:rPr>
        <w:t>hai</w:t>
      </w:r>
      <w:r>
        <w:rPr>
          <w:color w:val="231F20"/>
          <w:spacing w:val="-11"/>
        </w:rPr>
        <w:t> </w:t>
      </w:r>
      <w:r>
        <w:rPr>
          <w:color w:val="231F20"/>
        </w:rPr>
        <w:t>mươi.</w:t>
      </w:r>
      <w:r>
        <w:rPr>
          <w:color w:val="231F20"/>
          <w:spacing w:val="-12"/>
        </w:rPr>
        <w:t> </w:t>
      </w:r>
      <w:r>
        <w:rPr>
          <w:color w:val="231F20"/>
        </w:rPr>
        <w:t>Họ</w:t>
      </w:r>
      <w:r>
        <w:rPr>
          <w:color w:val="231F20"/>
          <w:spacing w:val="-12"/>
        </w:rPr>
        <w:t> </w:t>
      </w:r>
      <w:r>
        <w:rPr>
          <w:color w:val="231F20"/>
        </w:rPr>
        <w:t>bảo</w:t>
      </w:r>
      <w:r>
        <w:rPr>
          <w:color w:val="231F20"/>
          <w:spacing w:val="-26"/>
        </w:rPr>
        <w:t> </w:t>
      </w:r>
      <w:r>
        <w:rPr>
          <w:color w:val="231F20"/>
        </w:rPr>
        <w:t>A-tố-lạc là nẻo thứ</w:t>
      </w:r>
      <w:r>
        <w:rPr>
          <w:color w:val="231F20"/>
          <w:spacing w:val="-1"/>
        </w:rPr>
        <w:t> </w:t>
      </w:r>
      <w:r>
        <w:rPr>
          <w:color w:val="231F20"/>
        </w:rPr>
        <w:t>sáu.</w:t>
      </w:r>
    </w:p>
    <w:p>
      <w:pPr>
        <w:pStyle w:val="BodyText"/>
        <w:spacing w:line="276" w:lineRule="auto"/>
        <w:ind w:left="393" w:right="106"/>
      </w:pPr>
      <w:r>
        <w:rPr>
          <w:color w:val="231F20"/>
        </w:rPr>
        <w:t>Có thuyết nêu: Căn có nghĩa là chủ. Ngoại đạo kia nói có một trăm hai mươi chủ, cũng như các chủ trời, rồng, A-tố-lạc, chủ người </w:t>
      </w:r>
      <w:r>
        <w:rPr>
          <w:color w:val="231F20"/>
          <w:spacing w:val="-6"/>
        </w:rPr>
        <w:t>v.v...</w:t>
      </w:r>
      <w:r>
        <w:rPr>
          <w:color w:val="231F20"/>
          <w:spacing w:val="-7"/>
        </w:rPr>
        <w:t> </w:t>
      </w:r>
      <w:r>
        <w:rPr>
          <w:color w:val="231F20"/>
        </w:rPr>
        <w:t>Cần</w:t>
      </w:r>
      <w:r>
        <w:rPr>
          <w:color w:val="231F20"/>
          <w:spacing w:val="-7"/>
        </w:rPr>
        <w:t> </w:t>
      </w:r>
      <w:r>
        <w:rPr>
          <w:color w:val="231F20"/>
        </w:rPr>
        <w:t>phải</w:t>
      </w:r>
      <w:r>
        <w:rPr>
          <w:color w:val="231F20"/>
          <w:spacing w:val="-7"/>
        </w:rPr>
        <w:t> </w:t>
      </w:r>
      <w:r>
        <w:rPr>
          <w:color w:val="231F20"/>
        </w:rPr>
        <w:t>thọ</w:t>
      </w:r>
      <w:r>
        <w:rPr>
          <w:color w:val="231F20"/>
          <w:spacing w:val="-7"/>
        </w:rPr>
        <w:t> </w:t>
      </w:r>
      <w:r>
        <w:rPr>
          <w:color w:val="231F20"/>
        </w:rPr>
        <w:t>nhận</w:t>
      </w:r>
      <w:r>
        <w:rPr>
          <w:color w:val="231F20"/>
          <w:spacing w:val="-7"/>
        </w:rPr>
        <w:t> </w:t>
      </w:r>
      <w:r>
        <w:rPr>
          <w:color w:val="231F20"/>
        </w:rPr>
        <w:t>một</w:t>
      </w:r>
      <w:r>
        <w:rPr>
          <w:color w:val="231F20"/>
          <w:spacing w:val="-7"/>
        </w:rPr>
        <w:t> </w:t>
      </w:r>
      <w:r>
        <w:rPr>
          <w:color w:val="231F20"/>
        </w:rPr>
        <w:t>trăm</w:t>
      </w:r>
      <w:r>
        <w:rPr>
          <w:color w:val="231F20"/>
          <w:spacing w:val="-7"/>
        </w:rPr>
        <w:t> </w:t>
      </w:r>
      <w:r>
        <w:rPr>
          <w:color w:val="231F20"/>
        </w:rPr>
        <w:t>hai</w:t>
      </w:r>
      <w:r>
        <w:rPr>
          <w:color w:val="231F20"/>
          <w:spacing w:val="-6"/>
        </w:rPr>
        <w:t> </w:t>
      </w:r>
      <w:r>
        <w:rPr>
          <w:color w:val="231F20"/>
        </w:rPr>
        <w:t>mươi</w:t>
      </w:r>
      <w:r>
        <w:rPr>
          <w:color w:val="231F20"/>
          <w:spacing w:val="-7"/>
        </w:rPr>
        <w:t> </w:t>
      </w:r>
      <w:r>
        <w:rPr>
          <w:color w:val="231F20"/>
        </w:rPr>
        <w:t>xứ</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thì</w:t>
      </w:r>
      <w:r>
        <w:rPr>
          <w:color w:val="231F20"/>
          <w:spacing w:val="-7"/>
        </w:rPr>
        <w:t> </w:t>
      </w:r>
      <w:r>
        <w:rPr>
          <w:color w:val="231F20"/>
        </w:rPr>
        <w:t>thân</w:t>
      </w:r>
      <w:r>
        <w:rPr>
          <w:color w:val="231F20"/>
          <w:spacing w:val="-7"/>
        </w:rPr>
        <w:t> </w:t>
      </w:r>
      <w:r>
        <w:rPr>
          <w:color w:val="231F20"/>
        </w:rPr>
        <w:t>tướng thắng diệu mới được giải thoát.</w:t>
      </w:r>
    </w:p>
    <w:p>
      <w:pPr>
        <w:pStyle w:val="BodyText"/>
        <w:spacing w:line="276" w:lineRule="auto"/>
        <w:ind w:left="393" w:right="107"/>
      </w:pPr>
      <w:r>
        <w:rPr>
          <w:color w:val="231F20"/>
        </w:rPr>
        <w:t>Phạm chí Sinh Văn nghe nói có nhiều căn như thế, lại không đồng</w:t>
      </w:r>
      <w:r>
        <w:rPr>
          <w:color w:val="231F20"/>
          <w:spacing w:val="-11"/>
        </w:rPr>
        <w:t> </w:t>
      </w:r>
      <w:r>
        <w:rPr>
          <w:color w:val="231F20"/>
        </w:rPr>
        <w:t>nên</w:t>
      </w:r>
      <w:r>
        <w:rPr>
          <w:color w:val="231F20"/>
          <w:spacing w:val="-10"/>
        </w:rPr>
        <w:t> </w:t>
      </w:r>
      <w:r>
        <w:rPr>
          <w:color w:val="231F20"/>
        </w:rPr>
        <w:t>sinh</w:t>
      </w:r>
      <w:r>
        <w:rPr>
          <w:color w:val="231F20"/>
          <w:spacing w:val="-10"/>
        </w:rPr>
        <w:t> </w:t>
      </w:r>
      <w:r>
        <w:rPr>
          <w:color w:val="231F20"/>
        </w:rPr>
        <w:t>nghi</w:t>
      </w:r>
      <w:r>
        <w:rPr>
          <w:color w:val="231F20"/>
          <w:spacing w:val="-10"/>
        </w:rPr>
        <w:t> </w:t>
      </w:r>
      <w:r>
        <w:rPr>
          <w:color w:val="231F20"/>
        </w:rPr>
        <w:t>hoặc</w:t>
      </w:r>
      <w:r>
        <w:rPr>
          <w:color w:val="231F20"/>
          <w:spacing w:val="-11"/>
        </w:rPr>
        <w:t> </w:t>
      </w:r>
      <w:r>
        <w:rPr>
          <w:color w:val="231F20"/>
        </w:rPr>
        <w:t>không</w:t>
      </w:r>
      <w:r>
        <w:rPr>
          <w:color w:val="231F20"/>
          <w:spacing w:val="-10"/>
        </w:rPr>
        <w:t> </w:t>
      </w:r>
      <w:r>
        <w:rPr>
          <w:color w:val="231F20"/>
        </w:rPr>
        <w:t>biết</w:t>
      </w:r>
      <w:r>
        <w:rPr>
          <w:color w:val="231F20"/>
          <w:spacing w:val="-10"/>
        </w:rPr>
        <w:t> </w:t>
      </w:r>
      <w:r>
        <w:rPr>
          <w:color w:val="231F20"/>
        </w:rPr>
        <w:t>thứ</w:t>
      </w:r>
      <w:r>
        <w:rPr>
          <w:color w:val="231F20"/>
          <w:spacing w:val="-10"/>
        </w:rPr>
        <w:t> </w:t>
      </w:r>
      <w:r>
        <w:rPr>
          <w:color w:val="231F20"/>
        </w:rPr>
        <w:t>nào</w:t>
      </w:r>
      <w:r>
        <w:rPr>
          <w:color w:val="231F20"/>
          <w:spacing w:val="-10"/>
        </w:rPr>
        <w:t> </w:t>
      </w:r>
      <w:r>
        <w:rPr>
          <w:color w:val="231F20"/>
        </w:rPr>
        <w:t>là</w:t>
      </w:r>
      <w:r>
        <w:rPr>
          <w:color w:val="231F20"/>
          <w:spacing w:val="-11"/>
        </w:rPr>
        <w:t> </w:t>
      </w:r>
      <w:r>
        <w:rPr>
          <w:color w:val="231F20"/>
        </w:rPr>
        <w:t>thật,</w:t>
      </w:r>
      <w:r>
        <w:rPr>
          <w:color w:val="231F20"/>
          <w:spacing w:val="-10"/>
        </w:rPr>
        <w:t> </w:t>
      </w:r>
      <w:r>
        <w:rPr>
          <w:color w:val="231F20"/>
        </w:rPr>
        <w:t>là</w:t>
      </w:r>
      <w:r>
        <w:rPr>
          <w:color w:val="231F20"/>
          <w:spacing w:val="-10"/>
        </w:rPr>
        <w:t> </w:t>
      </w:r>
      <w:r>
        <w:rPr>
          <w:color w:val="231F20"/>
        </w:rPr>
        <w:t>đúng.</w:t>
      </w:r>
      <w:r>
        <w:rPr>
          <w:color w:val="231F20"/>
          <w:spacing w:val="-10"/>
        </w:rPr>
        <w:t> </w:t>
      </w:r>
      <w:r>
        <w:rPr>
          <w:color w:val="231F20"/>
        </w:rPr>
        <w:t>Lại</w:t>
      </w:r>
      <w:r>
        <w:rPr>
          <w:color w:val="231F20"/>
          <w:spacing w:val="-10"/>
        </w:rPr>
        <w:t> </w:t>
      </w:r>
      <w:r>
        <w:rPr>
          <w:color w:val="231F20"/>
        </w:rPr>
        <w:t>nghe nơi vương cung họ Thích sinh một thái tử có đủ ba mươi hai tướng đại trượng phu cùng tám mươi vẻ đẹp, thân như sắc vàng ròng, có vòng</w:t>
      </w:r>
      <w:r>
        <w:rPr>
          <w:color w:val="231F20"/>
          <w:spacing w:val="-10"/>
        </w:rPr>
        <w:t> </w:t>
      </w:r>
      <w:r>
        <w:rPr>
          <w:color w:val="231F20"/>
        </w:rPr>
        <w:t>hào</w:t>
      </w:r>
      <w:r>
        <w:rPr>
          <w:color w:val="231F20"/>
          <w:spacing w:val="-9"/>
        </w:rPr>
        <w:t> </w:t>
      </w:r>
      <w:r>
        <w:rPr>
          <w:color w:val="231F20"/>
        </w:rPr>
        <w:t>quang</w:t>
      </w:r>
      <w:r>
        <w:rPr>
          <w:color w:val="231F20"/>
          <w:spacing w:val="-9"/>
        </w:rPr>
        <w:t> </w:t>
      </w:r>
      <w:r>
        <w:rPr>
          <w:color w:val="231F20"/>
        </w:rPr>
        <w:t>chiếu</w:t>
      </w:r>
      <w:r>
        <w:rPr>
          <w:color w:val="231F20"/>
          <w:spacing w:val="-9"/>
        </w:rPr>
        <w:t> </w:t>
      </w:r>
      <w:r>
        <w:rPr>
          <w:color w:val="231F20"/>
        </w:rPr>
        <w:t>sáng</w:t>
      </w:r>
      <w:r>
        <w:rPr>
          <w:color w:val="231F20"/>
          <w:spacing w:val="-10"/>
        </w:rPr>
        <w:t> </w:t>
      </w:r>
      <w:r>
        <w:rPr>
          <w:color w:val="231F20"/>
        </w:rPr>
        <w:t>một</w:t>
      </w:r>
      <w:r>
        <w:rPr>
          <w:color w:val="231F20"/>
          <w:spacing w:val="-9"/>
        </w:rPr>
        <w:t> </w:t>
      </w:r>
      <w:r>
        <w:rPr>
          <w:color w:val="231F20"/>
        </w:rPr>
        <w:t>tầm,</w:t>
      </w:r>
      <w:r>
        <w:rPr>
          <w:color w:val="231F20"/>
          <w:spacing w:val="-9"/>
        </w:rPr>
        <w:t> </w:t>
      </w:r>
      <w:r>
        <w:rPr>
          <w:color w:val="231F20"/>
        </w:rPr>
        <w:t>ai</w:t>
      </w:r>
      <w:r>
        <w:rPr>
          <w:color w:val="231F20"/>
          <w:spacing w:val="-9"/>
        </w:rPr>
        <w:t> </w:t>
      </w:r>
      <w:r>
        <w:rPr>
          <w:color w:val="231F20"/>
        </w:rPr>
        <w:t>trông</w:t>
      </w:r>
      <w:r>
        <w:rPr>
          <w:color w:val="231F20"/>
          <w:spacing w:val="-9"/>
        </w:rPr>
        <w:t> </w:t>
      </w:r>
      <w:r>
        <w:rPr>
          <w:color w:val="231F20"/>
        </w:rPr>
        <w:t>thấy</w:t>
      </w:r>
      <w:r>
        <w:rPr>
          <w:color w:val="231F20"/>
          <w:spacing w:val="-10"/>
        </w:rPr>
        <w:t> </w:t>
      </w:r>
      <w:r>
        <w:rPr>
          <w:color w:val="231F20"/>
        </w:rPr>
        <w:t>cũng</w:t>
      </w:r>
      <w:r>
        <w:rPr>
          <w:color w:val="231F20"/>
          <w:spacing w:val="-9"/>
        </w:rPr>
        <w:t> </w:t>
      </w:r>
      <w:r>
        <w:rPr>
          <w:color w:val="231F20"/>
        </w:rPr>
        <w:t>hoan</w:t>
      </w:r>
      <w:r>
        <w:rPr>
          <w:color w:val="231F20"/>
          <w:spacing w:val="-9"/>
        </w:rPr>
        <w:t> </w:t>
      </w:r>
      <w:r>
        <w:rPr>
          <w:color w:val="231F20"/>
        </w:rPr>
        <w:t>hỷ</w:t>
      </w:r>
      <w:r>
        <w:rPr>
          <w:color w:val="231F20"/>
          <w:spacing w:val="-9"/>
        </w:rPr>
        <w:t> </w:t>
      </w:r>
      <w:r>
        <w:rPr>
          <w:color w:val="231F20"/>
        </w:rPr>
        <w:t>nhìn không hề chán, Ngài đã bỏ ngôi vị Luân vương vượt thành xuất gia, siêng</w:t>
      </w:r>
      <w:r>
        <w:rPr>
          <w:color w:val="231F20"/>
          <w:spacing w:val="-7"/>
        </w:rPr>
        <w:t> </w:t>
      </w:r>
      <w:r>
        <w:rPr>
          <w:color w:val="231F20"/>
        </w:rPr>
        <w:t>năng</w:t>
      </w:r>
      <w:r>
        <w:rPr>
          <w:color w:val="231F20"/>
          <w:spacing w:val="-6"/>
        </w:rPr>
        <w:t> </w:t>
      </w:r>
      <w:r>
        <w:rPr>
          <w:color w:val="231F20"/>
        </w:rPr>
        <w:t>tinh</w:t>
      </w:r>
      <w:r>
        <w:rPr>
          <w:color w:val="231F20"/>
          <w:spacing w:val="-6"/>
        </w:rPr>
        <w:t> </w:t>
      </w:r>
      <w:r>
        <w:rPr>
          <w:color w:val="231F20"/>
        </w:rPr>
        <w:t>tấn</w:t>
      </w:r>
      <w:r>
        <w:rPr>
          <w:color w:val="231F20"/>
          <w:spacing w:val="-7"/>
        </w:rPr>
        <w:t> </w:t>
      </w:r>
      <w:r>
        <w:rPr>
          <w:color w:val="231F20"/>
        </w:rPr>
        <w:t>tu</w:t>
      </w:r>
      <w:r>
        <w:rPr>
          <w:color w:val="231F20"/>
          <w:spacing w:val="-6"/>
        </w:rPr>
        <w:t> </w:t>
      </w:r>
      <w:r>
        <w:rPr>
          <w:color w:val="231F20"/>
        </w:rPr>
        <w:t>tập</w:t>
      </w:r>
      <w:r>
        <w:rPr>
          <w:color w:val="231F20"/>
          <w:spacing w:val="-6"/>
        </w:rPr>
        <w:t> </w:t>
      </w:r>
      <w:r>
        <w:rPr>
          <w:color w:val="231F20"/>
        </w:rPr>
        <w:t>các</w:t>
      </w:r>
      <w:r>
        <w:rPr>
          <w:color w:val="231F20"/>
          <w:spacing w:val="-6"/>
        </w:rPr>
        <w:t> </w:t>
      </w:r>
      <w:r>
        <w:rPr>
          <w:color w:val="231F20"/>
        </w:rPr>
        <w:t>hạnh</w:t>
      </w:r>
      <w:r>
        <w:rPr>
          <w:color w:val="231F20"/>
          <w:spacing w:val="-7"/>
        </w:rPr>
        <w:t> </w:t>
      </w:r>
      <w:r>
        <w:rPr>
          <w:color w:val="231F20"/>
        </w:rPr>
        <w:t>khổ</w:t>
      </w:r>
      <w:r>
        <w:rPr>
          <w:color w:val="231F20"/>
          <w:spacing w:val="-6"/>
        </w:rPr>
        <w:t> </w:t>
      </w:r>
      <w:r>
        <w:rPr>
          <w:color w:val="231F20"/>
        </w:rPr>
        <w:t>khó</w:t>
      </w:r>
      <w:r>
        <w:rPr>
          <w:color w:val="231F20"/>
          <w:spacing w:val="-6"/>
        </w:rPr>
        <w:t> </w:t>
      </w:r>
      <w:r>
        <w:rPr>
          <w:color w:val="231F20"/>
        </w:rPr>
        <w:t>làm</w:t>
      </w:r>
      <w:r>
        <w:rPr>
          <w:color w:val="231F20"/>
          <w:spacing w:val="-6"/>
        </w:rPr>
        <w:t> </w:t>
      </w:r>
      <w:r>
        <w:rPr>
          <w:color w:val="231F20"/>
        </w:rPr>
        <w:t>và</w:t>
      </w:r>
      <w:r>
        <w:rPr>
          <w:color w:val="231F20"/>
          <w:spacing w:val="-7"/>
        </w:rPr>
        <w:t> </w:t>
      </w:r>
      <w:r>
        <w:rPr>
          <w:color w:val="231F20"/>
        </w:rPr>
        <w:t>đã</w:t>
      </w:r>
      <w:r>
        <w:rPr>
          <w:color w:val="231F20"/>
          <w:spacing w:val="-6"/>
        </w:rPr>
        <w:t> </w:t>
      </w:r>
      <w:r>
        <w:rPr>
          <w:color w:val="231F20"/>
        </w:rPr>
        <w:t>chứng</w:t>
      </w:r>
      <w:r>
        <w:rPr>
          <w:color w:val="231F20"/>
          <w:spacing w:val="-6"/>
        </w:rPr>
        <w:t> </w:t>
      </w:r>
      <w:r>
        <w:rPr>
          <w:color w:val="231F20"/>
        </w:rPr>
        <w:t>đắc</w:t>
      </w:r>
      <w:r>
        <w:rPr>
          <w:color w:val="231F20"/>
          <w:spacing w:val="-6"/>
        </w:rPr>
        <w:t> </w:t>
      </w:r>
      <w:r>
        <w:rPr>
          <w:color w:val="231F20"/>
        </w:rPr>
        <w:t>đạo quả</w:t>
      </w:r>
      <w:r>
        <w:rPr>
          <w:color w:val="231F20"/>
          <w:spacing w:val="-7"/>
        </w:rPr>
        <w:t> </w:t>
      </w:r>
      <w:r>
        <w:rPr>
          <w:color w:val="231F20"/>
        </w:rPr>
        <w:t>Chánh</w:t>
      </w:r>
      <w:r>
        <w:rPr>
          <w:color w:val="231F20"/>
          <w:spacing w:val="-7"/>
        </w:rPr>
        <w:t> </w:t>
      </w:r>
      <w:r>
        <w:rPr>
          <w:color w:val="231F20"/>
        </w:rPr>
        <w:t>đẳng</w:t>
      </w:r>
      <w:r>
        <w:rPr>
          <w:color w:val="231F20"/>
          <w:spacing w:val="-7"/>
        </w:rPr>
        <w:t> </w:t>
      </w:r>
      <w:r>
        <w:rPr>
          <w:color w:val="231F20"/>
        </w:rPr>
        <w:t>Bồ-đề</w:t>
      </w:r>
      <w:r>
        <w:rPr>
          <w:color w:val="231F20"/>
          <w:spacing w:val="-7"/>
        </w:rPr>
        <w:t> </w:t>
      </w:r>
      <w:r>
        <w:rPr>
          <w:color w:val="231F20"/>
        </w:rPr>
        <w:t>vô</w:t>
      </w:r>
      <w:r>
        <w:rPr>
          <w:color w:val="231F20"/>
          <w:spacing w:val="-7"/>
        </w:rPr>
        <w:t> </w:t>
      </w:r>
      <w:r>
        <w:rPr>
          <w:color w:val="231F20"/>
        </w:rPr>
        <w:t>thượng,</w:t>
      </w:r>
      <w:r>
        <w:rPr>
          <w:color w:val="231F20"/>
          <w:spacing w:val="-7"/>
        </w:rPr>
        <w:t> </w:t>
      </w:r>
      <w:r>
        <w:rPr>
          <w:color w:val="231F20"/>
        </w:rPr>
        <w:t>là</w:t>
      </w:r>
      <w:r>
        <w:rPr>
          <w:color w:val="231F20"/>
          <w:spacing w:val="-7"/>
        </w:rPr>
        <w:t> </w:t>
      </w:r>
      <w:r>
        <w:rPr>
          <w:color w:val="231F20"/>
        </w:rPr>
        <w:t>bậc</w:t>
      </w:r>
      <w:r>
        <w:rPr>
          <w:color w:val="231F20"/>
          <w:spacing w:val="-7"/>
        </w:rPr>
        <w:t> </w:t>
      </w:r>
      <w:r>
        <w:rPr>
          <w:color w:val="231F20"/>
        </w:rPr>
        <w:t>thấy</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biết</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đoạn dứt tất cả các lưới nghi, tạo lập hết thảy quyết định, có thể giải đáp hết</w:t>
      </w:r>
      <w:r>
        <w:rPr>
          <w:color w:val="231F20"/>
          <w:spacing w:val="-13"/>
        </w:rPr>
        <w:t> </w:t>
      </w:r>
      <w:r>
        <w:rPr>
          <w:color w:val="231F20"/>
        </w:rPr>
        <w:t>cội</w:t>
      </w:r>
      <w:r>
        <w:rPr>
          <w:color w:val="231F20"/>
          <w:spacing w:val="-12"/>
        </w:rPr>
        <w:t> </w:t>
      </w:r>
      <w:r>
        <w:rPr>
          <w:color w:val="231F20"/>
        </w:rPr>
        <w:t>nguồn</w:t>
      </w:r>
      <w:r>
        <w:rPr>
          <w:color w:val="231F20"/>
          <w:spacing w:val="-13"/>
        </w:rPr>
        <w:t> </w:t>
      </w:r>
      <w:r>
        <w:rPr>
          <w:color w:val="231F20"/>
        </w:rPr>
        <w:t>của</w:t>
      </w:r>
      <w:r>
        <w:rPr>
          <w:color w:val="231F20"/>
          <w:spacing w:val="-12"/>
        </w:rPr>
        <w:t> </w:t>
      </w:r>
      <w:r>
        <w:rPr>
          <w:color w:val="231F20"/>
        </w:rPr>
        <w:t>tất</w:t>
      </w:r>
      <w:r>
        <w:rPr>
          <w:color w:val="231F20"/>
          <w:spacing w:val="-12"/>
        </w:rPr>
        <w:t> </w:t>
      </w:r>
      <w:r>
        <w:rPr>
          <w:color w:val="231F20"/>
        </w:rPr>
        <w:t>cả</w:t>
      </w:r>
      <w:r>
        <w:rPr>
          <w:color w:val="231F20"/>
          <w:spacing w:val="-13"/>
        </w:rPr>
        <w:t> </w:t>
      </w:r>
      <w:r>
        <w:rPr>
          <w:color w:val="231F20"/>
        </w:rPr>
        <w:t>vấn</w:t>
      </w:r>
      <w:r>
        <w:rPr>
          <w:color w:val="231F20"/>
          <w:spacing w:val="-12"/>
        </w:rPr>
        <w:t> </w:t>
      </w:r>
      <w:r>
        <w:rPr>
          <w:color w:val="231F20"/>
        </w:rPr>
        <w:t>nạn.</w:t>
      </w:r>
      <w:r>
        <w:rPr>
          <w:color w:val="231F20"/>
          <w:spacing w:val="-13"/>
        </w:rPr>
        <w:t> </w:t>
      </w:r>
      <w:r>
        <w:rPr>
          <w:color w:val="231F20"/>
        </w:rPr>
        <w:t>Nghe</w:t>
      </w:r>
      <w:r>
        <w:rPr>
          <w:color w:val="231F20"/>
          <w:spacing w:val="-12"/>
        </w:rPr>
        <w:t> </w:t>
      </w:r>
      <w:r>
        <w:rPr>
          <w:color w:val="231F20"/>
        </w:rPr>
        <w:t>xong</w:t>
      </w:r>
      <w:r>
        <w:rPr>
          <w:color w:val="231F20"/>
          <w:spacing w:val="-12"/>
        </w:rPr>
        <w:t> </w:t>
      </w:r>
      <w:r>
        <w:rPr>
          <w:color w:val="231F20"/>
        </w:rPr>
        <w:t>vị</w:t>
      </w:r>
      <w:r>
        <w:rPr>
          <w:color w:val="231F20"/>
          <w:spacing w:val="-13"/>
        </w:rPr>
        <w:t> </w:t>
      </w:r>
      <w:r>
        <w:rPr>
          <w:color w:val="231F20"/>
        </w:rPr>
        <w:t>Phạm</w:t>
      </w:r>
      <w:r>
        <w:rPr>
          <w:color w:val="231F20"/>
          <w:spacing w:val="-12"/>
        </w:rPr>
        <w:t> </w:t>
      </w:r>
      <w:r>
        <w:rPr>
          <w:color w:val="231F20"/>
        </w:rPr>
        <w:t>chí</w:t>
      </w:r>
      <w:r>
        <w:rPr>
          <w:color w:val="231F20"/>
          <w:spacing w:val="-13"/>
        </w:rPr>
        <w:t> </w:t>
      </w:r>
      <w:r>
        <w:rPr>
          <w:color w:val="231F20"/>
        </w:rPr>
        <w:t>này</w:t>
      </w:r>
      <w:r>
        <w:rPr>
          <w:color w:val="231F20"/>
          <w:spacing w:val="-12"/>
        </w:rPr>
        <w:t> </w:t>
      </w:r>
      <w:r>
        <w:rPr>
          <w:color w:val="231F20"/>
        </w:rPr>
        <w:t>liền</w:t>
      </w:r>
      <w:r>
        <w:rPr>
          <w:color w:val="231F20"/>
          <w:spacing w:val="-12"/>
        </w:rPr>
        <w:t> </w:t>
      </w:r>
      <w:r>
        <w:rPr>
          <w:color w:val="231F20"/>
        </w:rPr>
        <w:t>đến chỗ Đức Phật, ngồi qua một bên và thưa: Nói về căn thì Sa-môn nói có bao nhiêu căn gồm thâu hết các căn?</w:t>
      </w:r>
    </w:p>
    <w:p>
      <w:pPr>
        <w:pStyle w:val="BodyText"/>
        <w:spacing w:line="276" w:lineRule="auto" w:before="115"/>
        <w:ind w:left="393" w:right="108"/>
      </w:pPr>
      <w:r>
        <w:rPr>
          <w:i/>
          <w:color w:val="231F20"/>
        </w:rPr>
        <w:t>Hỏi:</w:t>
      </w:r>
      <w:r>
        <w:rPr>
          <w:i/>
          <w:color w:val="231F20"/>
          <w:spacing w:val="-17"/>
        </w:rPr>
        <w:t> </w:t>
      </w:r>
      <w:r>
        <w:rPr>
          <w:color w:val="231F20"/>
        </w:rPr>
        <w:t>Vì</w:t>
      </w:r>
      <w:r>
        <w:rPr>
          <w:color w:val="231F20"/>
          <w:spacing w:val="-12"/>
        </w:rPr>
        <w:t> </w:t>
      </w:r>
      <w:r>
        <w:rPr>
          <w:color w:val="231F20"/>
        </w:rPr>
        <w:t>sao</w:t>
      </w:r>
      <w:r>
        <w:rPr>
          <w:color w:val="231F20"/>
          <w:spacing w:val="-11"/>
        </w:rPr>
        <w:t> </w:t>
      </w:r>
      <w:r>
        <w:rPr>
          <w:color w:val="231F20"/>
        </w:rPr>
        <w:t>Phạm</w:t>
      </w:r>
      <w:r>
        <w:rPr>
          <w:color w:val="231F20"/>
          <w:spacing w:val="-12"/>
        </w:rPr>
        <w:t> </w:t>
      </w:r>
      <w:r>
        <w:rPr>
          <w:color w:val="231F20"/>
        </w:rPr>
        <w:t>chí</w:t>
      </w:r>
      <w:r>
        <w:rPr>
          <w:color w:val="231F20"/>
          <w:spacing w:val="-12"/>
        </w:rPr>
        <w:t> </w:t>
      </w:r>
      <w:r>
        <w:rPr>
          <w:color w:val="231F20"/>
        </w:rPr>
        <w:t>kia</w:t>
      </w:r>
      <w:r>
        <w:rPr>
          <w:color w:val="231F20"/>
          <w:spacing w:val="-11"/>
        </w:rPr>
        <w:t> </w:t>
      </w:r>
      <w:r>
        <w:rPr>
          <w:color w:val="231F20"/>
        </w:rPr>
        <w:t>không</w:t>
      </w:r>
      <w:r>
        <w:rPr>
          <w:color w:val="231F20"/>
          <w:spacing w:val="-12"/>
        </w:rPr>
        <w:t> </w:t>
      </w:r>
      <w:r>
        <w:rPr>
          <w:color w:val="231F20"/>
        </w:rPr>
        <w:t>kể</w:t>
      </w:r>
      <w:r>
        <w:rPr>
          <w:color w:val="231F20"/>
          <w:spacing w:val="-11"/>
        </w:rPr>
        <w:t> </w:t>
      </w:r>
      <w:r>
        <w:rPr>
          <w:color w:val="231F20"/>
        </w:rPr>
        <w:t>rõ</w:t>
      </w:r>
      <w:r>
        <w:rPr>
          <w:color w:val="231F20"/>
          <w:spacing w:val="-12"/>
        </w:rPr>
        <w:t> </w:t>
      </w:r>
      <w:r>
        <w:rPr>
          <w:color w:val="231F20"/>
        </w:rPr>
        <w:t>việc</w:t>
      </w:r>
      <w:r>
        <w:rPr>
          <w:color w:val="231F20"/>
          <w:spacing w:val="-12"/>
        </w:rPr>
        <w:t> </w:t>
      </w:r>
      <w:r>
        <w:rPr>
          <w:color w:val="231F20"/>
        </w:rPr>
        <w:t>đã</w:t>
      </w:r>
      <w:r>
        <w:rPr>
          <w:color w:val="231F20"/>
          <w:spacing w:val="-11"/>
        </w:rPr>
        <w:t> </w:t>
      </w:r>
      <w:r>
        <w:rPr>
          <w:color w:val="231F20"/>
        </w:rPr>
        <w:t>nghe</w:t>
      </w:r>
      <w:r>
        <w:rPr>
          <w:color w:val="231F20"/>
          <w:spacing w:val="-12"/>
        </w:rPr>
        <w:t> </w:t>
      </w:r>
      <w:r>
        <w:rPr>
          <w:color w:val="231F20"/>
        </w:rPr>
        <w:t>thấy</w:t>
      </w:r>
      <w:r>
        <w:rPr>
          <w:color w:val="231F20"/>
          <w:spacing w:val="-12"/>
        </w:rPr>
        <w:t> </w:t>
      </w:r>
      <w:r>
        <w:rPr>
          <w:color w:val="231F20"/>
        </w:rPr>
        <w:t>các</w:t>
      </w:r>
      <w:r>
        <w:rPr>
          <w:color w:val="231F20"/>
          <w:spacing w:val="-11"/>
        </w:rPr>
        <w:t> </w:t>
      </w:r>
      <w:r>
        <w:rPr>
          <w:color w:val="231F20"/>
        </w:rPr>
        <w:t>căn khác nhau rồi mới thưa hỏi lại hỏi thẳng vào các căn?</w:t>
      </w:r>
    </w:p>
    <w:p>
      <w:pPr>
        <w:pStyle w:val="BodyText"/>
        <w:spacing w:line="276" w:lineRule="auto"/>
        <w:ind w:left="393" w:right="104"/>
      </w:pPr>
      <w:r>
        <w:rPr>
          <w:i/>
          <w:color w:val="231F20"/>
        </w:rPr>
        <w:t>Đáp: </w:t>
      </w:r>
      <w:r>
        <w:rPr>
          <w:color w:val="231F20"/>
        </w:rPr>
        <w:t>Vì ông này có tuệ xấu ác, sợ Đức Phật sau khi nghe kể các căn kia sẽ chọn lựa những căn nào hay, đúng nhất để nói, nên ông ta hỏi chung. Đức Phật căn cứ vào lời hỏi ấy liền đáp: Ta nói có hai mươi hai căn gồm thâu hết các căn, nếu có người cản trở điều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7" w:firstLine="0"/>
      </w:pPr>
      <w:r>
        <w:rPr>
          <w:color w:val="231F20"/>
        </w:rPr>
        <w:t>này lại nói có các căn khác, nói rộng cho đến không phải là cảnh giới của họ.</w:t>
      </w:r>
    </w:p>
    <w:p>
      <w:pPr>
        <w:pStyle w:val="BodyText"/>
        <w:spacing w:line="273" w:lineRule="auto" w:before="112"/>
        <w:ind w:right="391"/>
      </w:pPr>
      <w:r>
        <w:rPr>
          <w:i/>
          <w:color w:val="231F20"/>
        </w:rPr>
        <w:t>Hỏi:</w:t>
      </w:r>
      <w:r>
        <w:rPr>
          <w:i/>
          <w:color w:val="231F20"/>
          <w:spacing w:val="-9"/>
        </w:rPr>
        <w:t> </w:t>
      </w:r>
      <w:r>
        <w:rPr>
          <w:color w:val="231F20"/>
        </w:rPr>
        <w:t>Đức</w:t>
      </w:r>
      <w:r>
        <w:rPr>
          <w:color w:val="231F20"/>
          <w:spacing w:val="-14"/>
        </w:rPr>
        <w:t> </w:t>
      </w:r>
      <w:r>
        <w:rPr>
          <w:color w:val="231F20"/>
        </w:rPr>
        <w:t>Thế</w:t>
      </w:r>
      <w:r>
        <w:rPr>
          <w:color w:val="231F20"/>
          <w:spacing w:val="-13"/>
        </w:rPr>
        <w:t> </w:t>
      </w:r>
      <w:r>
        <w:rPr>
          <w:color w:val="231F20"/>
        </w:rPr>
        <w:t>Tôn</w:t>
      </w:r>
      <w:r>
        <w:rPr>
          <w:color w:val="231F20"/>
          <w:spacing w:val="-9"/>
        </w:rPr>
        <w:t> </w:t>
      </w:r>
      <w:r>
        <w:rPr>
          <w:color w:val="231F20"/>
        </w:rPr>
        <w:t>vì</w:t>
      </w:r>
      <w:r>
        <w:rPr>
          <w:color w:val="231F20"/>
          <w:spacing w:val="-9"/>
        </w:rPr>
        <w:t> </w:t>
      </w:r>
      <w:r>
        <w:rPr>
          <w:color w:val="231F20"/>
        </w:rPr>
        <w:t>sao</w:t>
      </w:r>
      <w:r>
        <w:rPr>
          <w:color w:val="231F20"/>
          <w:spacing w:val="-8"/>
        </w:rPr>
        <w:t> </w:t>
      </w:r>
      <w:r>
        <w:rPr>
          <w:color w:val="231F20"/>
        </w:rPr>
        <w:t>lại</w:t>
      </w:r>
      <w:r>
        <w:rPr>
          <w:color w:val="231F20"/>
          <w:spacing w:val="-9"/>
        </w:rPr>
        <w:t> </w:t>
      </w:r>
      <w:r>
        <w:rPr>
          <w:color w:val="231F20"/>
        </w:rPr>
        <w:t>nói:</w:t>
      </w:r>
      <w:r>
        <w:rPr>
          <w:color w:val="231F20"/>
          <w:spacing w:val="-8"/>
        </w:rPr>
        <w:t> </w:t>
      </w:r>
      <w:r>
        <w:rPr>
          <w:color w:val="231F20"/>
        </w:rPr>
        <w:t>Nếu</w:t>
      </w:r>
      <w:r>
        <w:rPr>
          <w:color w:val="231F20"/>
          <w:spacing w:val="-9"/>
        </w:rPr>
        <w:t> </w:t>
      </w:r>
      <w:r>
        <w:rPr>
          <w:color w:val="231F20"/>
        </w:rPr>
        <w:t>có</w:t>
      </w:r>
      <w:r>
        <w:rPr>
          <w:color w:val="231F20"/>
          <w:spacing w:val="-9"/>
        </w:rPr>
        <w:t> </w:t>
      </w:r>
      <w:r>
        <w:rPr>
          <w:color w:val="231F20"/>
        </w:rPr>
        <w:t>người</w:t>
      </w:r>
      <w:r>
        <w:rPr>
          <w:color w:val="231F20"/>
          <w:spacing w:val="-8"/>
        </w:rPr>
        <w:t> </w:t>
      </w:r>
      <w:r>
        <w:rPr>
          <w:color w:val="231F20"/>
        </w:rPr>
        <w:t>cản</w:t>
      </w:r>
      <w:r>
        <w:rPr>
          <w:color w:val="231F20"/>
          <w:spacing w:val="-9"/>
        </w:rPr>
        <w:t> </w:t>
      </w:r>
      <w:r>
        <w:rPr>
          <w:color w:val="231F20"/>
        </w:rPr>
        <w:t>trở</w:t>
      </w:r>
      <w:r>
        <w:rPr>
          <w:color w:val="231F20"/>
          <w:spacing w:val="-9"/>
        </w:rPr>
        <w:t> </w:t>
      </w:r>
      <w:r>
        <w:rPr>
          <w:color w:val="231F20"/>
        </w:rPr>
        <w:t>điều</w:t>
      </w:r>
      <w:r>
        <w:rPr>
          <w:color w:val="231F20"/>
          <w:spacing w:val="-8"/>
        </w:rPr>
        <w:t> </w:t>
      </w:r>
      <w:r>
        <w:rPr>
          <w:color w:val="231F20"/>
        </w:rPr>
        <w:t>này lại</w:t>
      </w:r>
      <w:r>
        <w:rPr>
          <w:color w:val="231F20"/>
          <w:spacing w:val="-11"/>
        </w:rPr>
        <w:t> </w:t>
      </w:r>
      <w:r>
        <w:rPr>
          <w:color w:val="231F20"/>
        </w:rPr>
        <w:t>nói</w:t>
      </w:r>
      <w:r>
        <w:rPr>
          <w:color w:val="231F20"/>
          <w:spacing w:val="-11"/>
        </w:rPr>
        <w:t> </w:t>
      </w:r>
      <w:r>
        <w:rPr>
          <w:color w:val="231F20"/>
        </w:rPr>
        <w:t>có</w:t>
      </w:r>
      <w:r>
        <w:rPr>
          <w:color w:val="231F20"/>
          <w:spacing w:val="-11"/>
        </w:rPr>
        <w:t> </w:t>
      </w:r>
      <w:r>
        <w:rPr>
          <w:color w:val="231F20"/>
        </w:rPr>
        <w:t>các</w:t>
      </w:r>
      <w:r>
        <w:rPr>
          <w:color w:val="231F20"/>
          <w:spacing w:val="-11"/>
        </w:rPr>
        <w:t> </w:t>
      </w:r>
      <w:r>
        <w:rPr>
          <w:color w:val="231F20"/>
        </w:rPr>
        <w:t>căn</w:t>
      </w:r>
      <w:r>
        <w:rPr>
          <w:color w:val="231F20"/>
          <w:spacing w:val="-11"/>
        </w:rPr>
        <w:t> </w:t>
      </w:r>
      <w:r>
        <w:rPr>
          <w:color w:val="231F20"/>
        </w:rPr>
        <w:t>khác,</w:t>
      </w:r>
      <w:r>
        <w:rPr>
          <w:color w:val="231F20"/>
          <w:spacing w:val="-11"/>
        </w:rPr>
        <w:t> </w:t>
      </w:r>
      <w:r>
        <w:rPr>
          <w:color w:val="231F20"/>
        </w:rPr>
        <w:t>nên</w:t>
      </w:r>
      <w:r>
        <w:rPr>
          <w:color w:val="231F20"/>
          <w:spacing w:val="-11"/>
        </w:rPr>
        <w:t> </w:t>
      </w:r>
      <w:r>
        <w:rPr>
          <w:color w:val="231F20"/>
        </w:rPr>
        <w:t>biết</w:t>
      </w:r>
      <w:r>
        <w:rPr>
          <w:color w:val="231F20"/>
          <w:spacing w:val="-11"/>
        </w:rPr>
        <w:t> </w:t>
      </w:r>
      <w:r>
        <w:rPr>
          <w:color w:val="231F20"/>
        </w:rPr>
        <w:t>lời</w:t>
      </w:r>
      <w:r>
        <w:rPr>
          <w:color w:val="231F20"/>
          <w:spacing w:val="-11"/>
        </w:rPr>
        <w:t> </w:t>
      </w:r>
      <w:r>
        <w:rPr>
          <w:color w:val="231F20"/>
        </w:rPr>
        <w:t>nói</w:t>
      </w:r>
      <w:r>
        <w:rPr>
          <w:color w:val="231F20"/>
          <w:spacing w:val="-11"/>
        </w:rPr>
        <w:t> </w:t>
      </w:r>
      <w:r>
        <w:rPr>
          <w:color w:val="231F20"/>
        </w:rPr>
        <w:t>của</w:t>
      </w:r>
      <w:r>
        <w:rPr>
          <w:color w:val="231F20"/>
          <w:spacing w:val="-11"/>
        </w:rPr>
        <w:t> </w:t>
      </w:r>
      <w:r>
        <w:rPr>
          <w:color w:val="231F20"/>
        </w:rPr>
        <w:t>người</w:t>
      </w:r>
      <w:r>
        <w:rPr>
          <w:color w:val="231F20"/>
          <w:spacing w:val="-11"/>
        </w:rPr>
        <w:t> </w:t>
      </w:r>
      <w:r>
        <w:rPr>
          <w:color w:val="231F20"/>
        </w:rPr>
        <w:t>ấy</w:t>
      </w:r>
      <w:r>
        <w:rPr>
          <w:color w:val="231F20"/>
          <w:spacing w:val="-11"/>
        </w:rPr>
        <w:t> </w:t>
      </w:r>
      <w:r>
        <w:rPr>
          <w:color w:val="231F20"/>
        </w:rPr>
        <w:t>là</w:t>
      </w:r>
      <w:r>
        <w:rPr>
          <w:color w:val="231F20"/>
          <w:spacing w:val="-11"/>
        </w:rPr>
        <w:t> </w:t>
      </w:r>
      <w:r>
        <w:rPr>
          <w:color w:val="231F20"/>
        </w:rPr>
        <w:t>vô</w:t>
      </w:r>
      <w:r>
        <w:rPr>
          <w:color w:val="231F20"/>
          <w:spacing w:val="-11"/>
        </w:rPr>
        <w:t> </w:t>
      </w:r>
      <w:r>
        <w:rPr>
          <w:color w:val="231F20"/>
        </w:rPr>
        <w:t>nghĩa.</w:t>
      </w:r>
      <w:r>
        <w:rPr>
          <w:color w:val="231F20"/>
          <w:spacing w:val="-11"/>
        </w:rPr>
        <w:t> </w:t>
      </w:r>
      <w:r>
        <w:rPr>
          <w:color w:val="231F20"/>
          <w:spacing w:val="-5"/>
        </w:rPr>
        <w:t>Nếu </w:t>
      </w:r>
      <w:r>
        <w:rPr>
          <w:color w:val="231F20"/>
        </w:rPr>
        <w:t>hỏi</w:t>
      </w:r>
      <w:r>
        <w:rPr>
          <w:color w:val="231F20"/>
          <w:spacing w:val="-4"/>
        </w:rPr>
        <w:t> </w:t>
      </w:r>
      <w:r>
        <w:rPr>
          <w:color w:val="231F20"/>
        </w:rPr>
        <w:t>trở</w:t>
      </w:r>
      <w:r>
        <w:rPr>
          <w:color w:val="231F20"/>
          <w:spacing w:val="-3"/>
        </w:rPr>
        <w:t> </w:t>
      </w:r>
      <w:r>
        <w:rPr>
          <w:color w:val="231F20"/>
        </w:rPr>
        <w:t>lại</w:t>
      </w:r>
      <w:r>
        <w:rPr>
          <w:color w:val="231F20"/>
          <w:spacing w:val="-4"/>
        </w:rPr>
        <w:t> </w:t>
      </w:r>
      <w:r>
        <w:rPr>
          <w:color w:val="231F20"/>
        </w:rPr>
        <w:t>thì</w:t>
      </w:r>
      <w:r>
        <w:rPr>
          <w:color w:val="231F20"/>
          <w:spacing w:val="-3"/>
        </w:rPr>
        <w:t> </w:t>
      </w:r>
      <w:r>
        <w:rPr>
          <w:color w:val="231F20"/>
        </w:rPr>
        <w:t>kẻ</w:t>
      </w:r>
      <w:r>
        <w:rPr>
          <w:color w:val="231F20"/>
          <w:spacing w:val="-4"/>
        </w:rPr>
        <w:t> </w:t>
      </w:r>
      <w:r>
        <w:rPr>
          <w:color w:val="231F20"/>
        </w:rPr>
        <w:t>ấy</w:t>
      </w:r>
      <w:r>
        <w:rPr>
          <w:color w:val="231F20"/>
          <w:spacing w:val="-3"/>
        </w:rPr>
        <w:t> </w:t>
      </w:r>
      <w:r>
        <w:rPr>
          <w:color w:val="231F20"/>
        </w:rPr>
        <w:t>lại</w:t>
      </w:r>
      <w:r>
        <w:rPr>
          <w:color w:val="231F20"/>
          <w:spacing w:val="-4"/>
        </w:rPr>
        <w:t> </w:t>
      </w:r>
      <w:r>
        <w:rPr>
          <w:color w:val="231F20"/>
        </w:rPr>
        <w:t>sinh</w:t>
      </w:r>
      <w:r>
        <w:rPr>
          <w:color w:val="231F20"/>
          <w:spacing w:val="-3"/>
        </w:rPr>
        <w:t> </w:t>
      </w:r>
      <w:r>
        <w:rPr>
          <w:color w:val="231F20"/>
        </w:rPr>
        <w:t>ngu</w:t>
      </w:r>
      <w:r>
        <w:rPr>
          <w:color w:val="231F20"/>
          <w:spacing w:val="-4"/>
        </w:rPr>
        <w:t> </w:t>
      </w:r>
      <w:r>
        <w:rPr>
          <w:color w:val="231F20"/>
        </w:rPr>
        <w:t>tối</w:t>
      </w:r>
      <w:r>
        <w:rPr>
          <w:color w:val="231F20"/>
          <w:spacing w:val="-3"/>
        </w:rPr>
        <w:t> </w:t>
      </w:r>
      <w:r>
        <w:rPr>
          <w:color w:val="231F20"/>
        </w:rPr>
        <w:t>lầm</w:t>
      </w:r>
      <w:r>
        <w:rPr>
          <w:color w:val="231F20"/>
          <w:spacing w:val="-4"/>
        </w:rPr>
        <w:t> </w:t>
      </w:r>
      <w:r>
        <w:rPr>
          <w:color w:val="231F20"/>
        </w:rPr>
        <w:t>lạc.</w:t>
      </w:r>
      <w:r>
        <w:rPr>
          <w:color w:val="231F20"/>
          <w:spacing w:val="-8"/>
        </w:rPr>
        <w:t> </w:t>
      </w:r>
      <w:r>
        <w:rPr>
          <w:color w:val="231F20"/>
        </w:rPr>
        <w:t>Vì</w:t>
      </w:r>
      <w:r>
        <w:rPr>
          <w:color w:val="231F20"/>
          <w:spacing w:val="-3"/>
        </w:rPr>
        <w:t> </w:t>
      </w:r>
      <w:r>
        <w:rPr>
          <w:color w:val="231F20"/>
        </w:rPr>
        <w:t>sao?</w:t>
      </w:r>
      <w:r>
        <w:rPr>
          <w:color w:val="231F20"/>
          <w:spacing w:val="-9"/>
        </w:rPr>
        <w:t> </w:t>
      </w:r>
      <w:r>
        <w:rPr>
          <w:color w:val="231F20"/>
        </w:rPr>
        <w:t>Vì</w:t>
      </w:r>
      <w:r>
        <w:rPr>
          <w:color w:val="231F20"/>
          <w:spacing w:val="-3"/>
        </w:rPr>
        <w:t> </w:t>
      </w:r>
      <w:r>
        <w:rPr>
          <w:color w:val="231F20"/>
        </w:rPr>
        <w:t>không</w:t>
      </w:r>
      <w:r>
        <w:rPr>
          <w:color w:val="231F20"/>
          <w:spacing w:val="-4"/>
        </w:rPr>
        <w:t> </w:t>
      </w:r>
      <w:r>
        <w:rPr>
          <w:color w:val="231F20"/>
        </w:rPr>
        <w:t>phải</w:t>
      </w:r>
      <w:r>
        <w:rPr>
          <w:color w:val="231F20"/>
          <w:spacing w:val="-3"/>
        </w:rPr>
        <w:t> </w:t>
      </w:r>
      <w:r>
        <w:rPr>
          <w:color w:val="231F20"/>
        </w:rPr>
        <w:t>là cảnh giới của mình.</w:t>
      </w:r>
    </w:p>
    <w:p>
      <w:pPr>
        <w:pStyle w:val="BodyText"/>
        <w:spacing w:line="273" w:lineRule="auto" w:before="110"/>
        <w:ind w:right="389"/>
      </w:pPr>
      <w:r>
        <w:rPr>
          <w:i/>
          <w:color w:val="231F20"/>
        </w:rPr>
        <w:t>Đáp: </w:t>
      </w:r>
      <w:r>
        <w:rPr>
          <w:color w:val="231F20"/>
        </w:rPr>
        <w:t>Là vì muốn khiến cho ông ta biết về chỗ đã nghe ở</w:t>
      </w:r>
      <w:r>
        <w:rPr>
          <w:color w:val="231F20"/>
          <w:spacing w:val="-46"/>
        </w:rPr>
        <w:t> </w:t>
      </w:r>
      <w:r>
        <w:rPr>
          <w:color w:val="231F20"/>
        </w:rPr>
        <w:t>trước, từ một căn cho đến một trăm hai mươi căn đều không phải là đúng thật, và có nghĩa nói: </w:t>
      </w:r>
      <w:r>
        <w:rPr>
          <w:color w:val="231F20"/>
          <w:spacing w:val="-10"/>
        </w:rPr>
        <w:t>Ta </w:t>
      </w:r>
      <w:r>
        <w:rPr>
          <w:color w:val="231F20"/>
        </w:rPr>
        <w:t>là bậc biết tất cả, thấy tất cả, hãy còn </w:t>
      </w:r>
      <w:r>
        <w:rPr>
          <w:color w:val="231F20"/>
          <w:spacing w:val="-3"/>
        </w:rPr>
        <w:t>không </w:t>
      </w:r>
      <w:r>
        <w:rPr>
          <w:color w:val="231F20"/>
        </w:rPr>
        <w:t>thể đối với hai mươi hai căn ấy giảm bớt một căn để nói là hai </w:t>
      </w:r>
      <w:r>
        <w:rPr>
          <w:color w:val="231F20"/>
          <w:spacing w:val="-4"/>
        </w:rPr>
        <w:t>mươi </w:t>
      </w:r>
      <w:r>
        <w:rPr>
          <w:color w:val="231F20"/>
        </w:rPr>
        <w:t>moat,</w:t>
      </w:r>
      <w:r>
        <w:rPr>
          <w:color w:val="231F20"/>
          <w:spacing w:val="-10"/>
        </w:rPr>
        <w:t> </w:t>
      </w:r>
      <w:r>
        <w:rPr>
          <w:color w:val="231F20"/>
        </w:rPr>
        <w:t>hay</w:t>
      </w:r>
      <w:r>
        <w:rPr>
          <w:color w:val="231F20"/>
          <w:spacing w:val="-10"/>
        </w:rPr>
        <w:t> </w:t>
      </w:r>
      <w:r>
        <w:rPr>
          <w:color w:val="231F20"/>
        </w:rPr>
        <w:t>tăng</w:t>
      </w:r>
      <w:r>
        <w:rPr>
          <w:color w:val="231F20"/>
          <w:spacing w:val="-10"/>
        </w:rPr>
        <w:t> </w:t>
      </w:r>
      <w:r>
        <w:rPr>
          <w:color w:val="231F20"/>
        </w:rPr>
        <w:t>thêm</w:t>
      </w:r>
      <w:r>
        <w:rPr>
          <w:color w:val="231F20"/>
          <w:spacing w:val="-10"/>
        </w:rPr>
        <w:t> </w:t>
      </w:r>
      <w:r>
        <w:rPr>
          <w:color w:val="231F20"/>
        </w:rPr>
        <w:t>một</w:t>
      </w:r>
      <w:r>
        <w:rPr>
          <w:color w:val="231F20"/>
          <w:spacing w:val="-10"/>
        </w:rPr>
        <w:t> </w:t>
      </w:r>
      <w:r>
        <w:rPr>
          <w:color w:val="231F20"/>
        </w:rPr>
        <w:t>căn</w:t>
      </w:r>
      <w:r>
        <w:rPr>
          <w:color w:val="231F20"/>
          <w:spacing w:val="-10"/>
        </w:rPr>
        <w:t> </w:t>
      </w:r>
      <w:r>
        <w:rPr>
          <w:color w:val="231F20"/>
        </w:rPr>
        <w:t>để</w:t>
      </w:r>
      <w:r>
        <w:rPr>
          <w:color w:val="231F20"/>
          <w:spacing w:val="-10"/>
        </w:rPr>
        <w:t> </w:t>
      </w:r>
      <w:r>
        <w:rPr>
          <w:color w:val="231F20"/>
        </w:rPr>
        <w:t>cho</w:t>
      </w:r>
      <w:r>
        <w:rPr>
          <w:color w:val="231F20"/>
          <w:spacing w:val="-10"/>
        </w:rPr>
        <w:t> </w:t>
      </w:r>
      <w:r>
        <w:rPr>
          <w:color w:val="231F20"/>
        </w:rPr>
        <w:t>là</w:t>
      </w:r>
      <w:r>
        <w:rPr>
          <w:color w:val="231F20"/>
          <w:spacing w:val="-10"/>
        </w:rPr>
        <w:t> </w:t>
      </w:r>
      <w:r>
        <w:rPr>
          <w:color w:val="231F20"/>
        </w:rPr>
        <w:t>hai</w:t>
      </w:r>
      <w:r>
        <w:rPr>
          <w:color w:val="231F20"/>
          <w:spacing w:val="-10"/>
        </w:rPr>
        <w:t> </w:t>
      </w:r>
      <w:r>
        <w:rPr>
          <w:color w:val="231F20"/>
        </w:rPr>
        <w:t>mươi</w:t>
      </w:r>
      <w:r>
        <w:rPr>
          <w:color w:val="231F20"/>
          <w:spacing w:val="-10"/>
        </w:rPr>
        <w:t> </w:t>
      </w:r>
      <w:r>
        <w:rPr>
          <w:color w:val="231F20"/>
        </w:rPr>
        <w:t>ba,</w:t>
      </w:r>
      <w:r>
        <w:rPr>
          <w:color w:val="231F20"/>
          <w:spacing w:val="-10"/>
        </w:rPr>
        <w:t> </w:t>
      </w:r>
      <w:r>
        <w:rPr>
          <w:color w:val="231F20"/>
        </w:rPr>
        <w:t>huống</w:t>
      </w:r>
      <w:r>
        <w:rPr>
          <w:color w:val="231F20"/>
          <w:spacing w:val="-10"/>
        </w:rPr>
        <w:t> </w:t>
      </w:r>
      <w:r>
        <w:rPr>
          <w:color w:val="231F20"/>
        </w:rPr>
        <w:t>nữa</w:t>
      </w:r>
      <w:r>
        <w:rPr>
          <w:color w:val="231F20"/>
          <w:spacing w:val="-10"/>
        </w:rPr>
        <w:t> </w:t>
      </w:r>
      <w:r>
        <w:rPr>
          <w:color w:val="231F20"/>
        </w:rPr>
        <w:t>là</w:t>
      </w:r>
      <w:r>
        <w:rPr>
          <w:color w:val="231F20"/>
          <w:spacing w:val="-10"/>
        </w:rPr>
        <w:t> </w:t>
      </w:r>
      <w:r>
        <w:rPr>
          <w:color w:val="231F20"/>
        </w:rPr>
        <w:t>các ngoại đạo thấy biết hẹp hòi, đối với các căn có thể tăng giảm để </w:t>
      </w:r>
      <w:r>
        <w:rPr>
          <w:color w:val="231F20"/>
          <w:spacing w:val="-4"/>
        </w:rPr>
        <w:t>nói </w:t>
      </w:r>
      <w:r>
        <w:rPr>
          <w:color w:val="231F20"/>
        </w:rPr>
        <w:t>có từ một đến một trăm hai mươi căn chăng?</w:t>
      </w:r>
    </w:p>
    <w:p>
      <w:pPr>
        <w:pStyle w:val="BodyText"/>
        <w:spacing w:line="273" w:lineRule="auto" w:before="107"/>
        <w:ind w:right="392"/>
      </w:pPr>
      <w:r>
        <w:rPr>
          <w:color w:val="231F20"/>
        </w:rPr>
        <w:t>Do các nhân duyên như vậy nên Phạm chí kia chỉ đến hỏi Đức Phật về căn không hỏi về uẩn, giới v.v...</w:t>
      </w:r>
    </w:p>
    <w:p>
      <w:pPr>
        <w:pStyle w:val="BodyText"/>
        <w:spacing w:line="273" w:lineRule="auto" w:before="112"/>
        <w:ind w:right="391"/>
      </w:pPr>
      <w:r>
        <w:rPr>
          <w:i/>
          <w:color w:val="231F20"/>
        </w:rPr>
        <w:t>Hỏi: </w:t>
      </w:r>
      <w:r>
        <w:rPr>
          <w:color w:val="231F20"/>
        </w:rPr>
        <w:t>Hai mươi hai căn này về tên gọi có hai mươi hai, còn về thật thể có bao nhiêu?</w:t>
      </w:r>
    </w:p>
    <w:p>
      <w:pPr>
        <w:pStyle w:val="BodyText"/>
        <w:spacing w:line="273" w:lineRule="auto" w:before="112"/>
        <w:ind w:right="390"/>
      </w:pPr>
      <w:r>
        <w:rPr>
          <w:i/>
          <w:color w:val="231F20"/>
        </w:rPr>
        <w:t>Đáp: </w:t>
      </w:r>
      <w:r>
        <w:rPr>
          <w:color w:val="231F20"/>
        </w:rPr>
        <w:t>Các vị thuộc Đối pháp nói: Tên gọi là hai mươi hai, thật thể</w:t>
      </w:r>
      <w:r>
        <w:rPr>
          <w:color w:val="231F20"/>
          <w:spacing w:val="-5"/>
        </w:rPr>
        <w:t> </w:t>
      </w:r>
      <w:r>
        <w:rPr>
          <w:color w:val="231F20"/>
        </w:rPr>
        <w:t>là</w:t>
      </w:r>
      <w:r>
        <w:rPr>
          <w:color w:val="231F20"/>
          <w:spacing w:val="-5"/>
        </w:rPr>
        <w:t> </w:t>
      </w:r>
      <w:r>
        <w:rPr>
          <w:color w:val="231F20"/>
        </w:rPr>
        <w:t>mười</w:t>
      </w:r>
      <w:r>
        <w:rPr>
          <w:color w:val="231F20"/>
          <w:spacing w:val="-5"/>
        </w:rPr>
        <w:t> bảy, </w:t>
      </w:r>
      <w:r>
        <w:rPr>
          <w:color w:val="231F20"/>
        </w:rPr>
        <w:t>trong</w:t>
      </w:r>
      <w:r>
        <w:rPr>
          <w:color w:val="231F20"/>
          <w:spacing w:val="-5"/>
        </w:rPr>
        <w:t> </w:t>
      </w:r>
      <w:r>
        <w:rPr>
          <w:color w:val="231F20"/>
        </w:rPr>
        <w:t>đó</w:t>
      </w:r>
      <w:r>
        <w:rPr>
          <w:color w:val="231F20"/>
          <w:spacing w:val="-4"/>
        </w:rPr>
        <w:t> </w:t>
      </w:r>
      <w:r>
        <w:rPr>
          <w:color w:val="231F20"/>
        </w:rPr>
        <w:t>nam</w:t>
      </w:r>
      <w:r>
        <w:rPr>
          <w:color w:val="231F20"/>
          <w:spacing w:val="-5"/>
        </w:rPr>
        <w:t> </w:t>
      </w:r>
      <w:r>
        <w:rPr>
          <w:color w:val="231F20"/>
        </w:rPr>
        <w:t>căn,</w:t>
      </w:r>
      <w:r>
        <w:rPr>
          <w:color w:val="231F20"/>
          <w:spacing w:val="-5"/>
        </w:rPr>
        <w:t> </w:t>
      </w:r>
      <w:r>
        <w:rPr>
          <w:color w:val="231F20"/>
        </w:rPr>
        <w:t>nữ</w:t>
      </w:r>
      <w:r>
        <w:rPr>
          <w:color w:val="231F20"/>
          <w:spacing w:val="-5"/>
        </w:rPr>
        <w:t> </w:t>
      </w:r>
      <w:r>
        <w:rPr>
          <w:color w:val="231F20"/>
        </w:rPr>
        <w:t>căn</w:t>
      </w:r>
      <w:r>
        <w:rPr>
          <w:color w:val="231F20"/>
          <w:spacing w:val="-5"/>
        </w:rPr>
        <w:t> </w:t>
      </w:r>
      <w:r>
        <w:rPr>
          <w:color w:val="231F20"/>
        </w:rPr>
        <w:t>và</w:t>
      </w:r>
      <w:r>
        <w:rPr>
          <w:color w:val="231F20"/>
          <w:spacing w:val="-4"/>
        </w:rPr>
        <w:t> </w:t>
      </w:r>
      <w:r>
        <w:rPr>
          <w:color w:val="231F20"/>
        </w:rPr>
        <w:t>ba</w:t>
      </w:r>
      <w:r>
        <w:rPr>
          <w:color w:val="231F20"/>
          <w:spacing w:val="-5"/>
        </w:rPr>
        <w:t> </w:t>
      </w:r>
      <w:r>
        <w:rPr>
          <w:color w:val="231F20"/>
        </w:rPr>
        <w:t>căn</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không</w:t>
      </w:r>
      <w:r>
        <w:rPr>
          <w:color w:val="231F20"/>
          <w:spacing w:val="-5"/>
        </w:rPr>
        <w:t> </w:t>
      </w:r>
      <w:r>
        <w:rPr>
          <w:color w:val="231F20"/>
        </w:rPr>
        <w:t>có thể riêng.</w:t>
      </w:r>
    </w:p>
    <w:p>
      <w:pPr>
        <w:pStyle w:val="BodyText"/>
        <w:spacing w:before="110"/>
        <w:ind w:left="677" w:firstLine="0"/>
      </w:pPr>
      <w:r>
        <w:rPr>
          <w:i/>
          <w:color w:val="231F20"/>
        </w:rPr>
        <w:t>Hỏi: </w:t>
      </w:r>
      <w:r>
        <w:rPr>
          <w:color w:val="231F20"/>
        </w:rPr>
        <w:t>Vì sao nam căn, nữ căn không có Thể riêng?</w:t>
      </w:r>
    </w:p>
    <w:p>
      <w:pPr>
        <w:pStyle w:val="BodyText"/>
        <w:spacing w:line="273" w:lineRule="auto" w:before="155"/>
        <w:ind w:right="389"/>
      </w:pPr>
      <w:r>
        <w:rPr>
          <w:i/>
          <w:color w:val="231F20"/>
        </w:rPr>
        <w:t>Đáp: </w:t>
      </w:r>
      <w:r>
        <w:rPr>
          <w:color w:val="231F20"/>
        </w:rPr>
        <w:t>Vì hai căn này do thân căn gồm thâu. Như nói: Thế nào là nữ căn? Tức là phần ít của thân căn. Thế nào là nam căn? Tức là phần ít của thân căn.</w:t>
      </w:r>
    </w:p>
    <w:p>
      <w:pPr>
        <w:pStyle w:val="BodyText"/>
        <w:spacing w:before="111"/>
        <w:ind w:left="677" w:firstLine="0"/>
      </w:pPr>
      <w:r>
        <w:rPr>
          <w:i/>
          <w:color w:val="231F20"/>
        </w:rPr>
        <w:t>Hỏi: </w:t>
      </w:r>
      <w:r>
        <w:rPr>
          <w:color w:val="231F20"/>
        </w:rPr>
        <w:t>Vì sao ba căn vô lậu cũng không có Thể riêng?</w:t>
      </w:r>
    </w:p>
    <w:p>
      <w:pPr>
        <w:pStyle w:val="BodyText"/>
        <w:spacing w:line="273" w:lineRule="auto" w:before="154"/>
        <w:ind w:right="390"/>
      </w:pPr>
      <w:r>
        <w:rPr>
          <w:i/>
          <w:color w:val="231F20"/>
        </w:rPr>
        <w:t>Đáp: </w:t>
      </w:r>
      <w:r>
        <w:rPr>
          <w:color w:val="231F20"/>
        </w:rPr>
        <w:t>Ba căn này thuộc chín căn gồm thâu. Chín căn là ý </w:t>
      </w:r>
      <w:r>
        <w:rPr>
          <w:color w:val="231F20"/>
          <w:spacing w:val="-3"/>
        </w:rPr>
        <w:t>căn, </w:t>
      </w:r>
      <w:r>
        <w:rPr>
          <w:color w:val="231F20"/>
        </w:rPr>
        <w:t>lạc</w:t>
      </w:r>
      <w:r>
        <w:rPr>
          <w:color w:val="231F20"/>
          <w:spacing w:val="-12"/>
        </w:rPr>
        <w:t> </w:t>
      </w:r>
      <w:r>
        <w:rPr>
          <w:color w:val="231F20"/>
        </w:rPr>
        <w:t>căn,</w:t>
      </w:r>
      <w:r>
        <w:rPr>
          <w:color w:val="231F20"/>
          <w:spacing w:val="-12"/>
        </w:rPr>
        <w:t> </w:t>
      </w:r>
      <w:r>
        <w:rPr>
          <w:color w:val="231F20"/>
        </w:rPr>
        <w:t>hỷ</w:t>
      </w:r>
      <w:r>
        <w:rPr>
          <w:color w:val="231F20"/>
          <w:spacing w:val="-12"/>
        </w:rPr>
        <w:t> </w:t>
      </w:r>
      <w:r>
        <w:rPr>
          <w:color w:val="231F20"/>
        </w:rPr>
        <w:t>căn,</w:t>
      </w:r>
      <w:r>
        <w:rPr>
          <w:color w:val="231F20"/>
          <w:spacing w:val="-12"/>
        </w:rPr>
        <w:t> </w:t>
      </w:r>
      <w:r>
        <w:rPr>
          <w:color w:val="231F20"/>
        </w:rPr>
        <w:t>xả</w:t>
      </w:r>
      <w:r>
        <w:rPr>
          <w:color w:val="231F20"/>
          <w:spacing w:val="-12"/>
        </w:rPr>
        <w:t> </w:t>
      </w:r>
      <w:r>
        <w:rPr>
          <w:color w:val="231F20"/>
        </w:rPr>
        <w:t>căn</w:t>
      </w:r>
      <w:r>
        <w:rPr>
          <w:color w:val="231F20"/>
          <w:spacing w:val="-12"/>
        </w:rPr>
        <w:t> </w:t>
      </w:r>
      <w:r>
        <w:rPr>
          <w:color w:val="231F20"/>
        </w:rPr>
        <w:t>và</w:t>
      </w:r>
      <w:r>
        <w:rPr>
          <w:color w:val="231F20"/>
          <w:spacing w:val="-12"/>
        </w:rPr>
        <w:t> </w:t>
      </w:r>
      <w:r>
        <w:rPr>
          <w:color w:val="231F20"/>
        </w:rPr>
        <w:t>năm</w:t>
      </w:r>
      <w:r>
        <w:rPr>
          <w:color w:val="231F20"/>
          <w:spacing w:val="-12"/>
        </w:rPr>
        <w:t> </w:t>
      </w:r>
      <w:r>
        <w:rPr>
          <w:color w:val="231F20"/>
        </w:rPr>
        <w:t>căn</w:t>
      </w:r>
      <w:r>
        <w:rPr>
          <w:color w:val="231F20"/>
          <w:spacing w:val="-11"/>
        </w:rPr>
        <w:t> </w:t>
      </w:r>
      <w:r>
        <w:rPr>
          <w:color w:val="231F20"/>
        </w:rPr>
        <w:t>như</w:t>
      </w:r>
      <w:r>
        <w:rPr>
          <w:color w:val="231F20"/>
          <w:spacing w:val="-12"/>
        </w:rPr>
        <w:t> </w:t>
      </w:r>
      <w:r>
        <w:rPr>
          <w:color w:val="231F20"/>
        </w:rPr>
        <w:t>tín</w:t>
      </w:r>
      <w:r>
        <w:rPr>
          <w:color w:val="231F20"/>
          <w:spacing w:val="-12"/>
        </w:rPr>
        <w:t> </w:t>
      </w:r>
      <w:r>
        <w:rPr>
          <w:color w:val="231F20"/>
          <w:spacing w:val="-6"/>
        </w:rPr>
        <w:t>v.v...</w:t>
      </w:r>
      <w:r>
        <w:rPr>
          <w:color w:val="231F20"/>
          <w:spacing w:val="-12"/>
        </w:rPr>
        <w:t> </w:t>
      </w:r>
      <w:r>
        <w:rPr>
          <w:color w:val="231F20"/>
        </w:rPr>
        <w:t>Chín</w:t>
      </w:r>
      <w:r>
        <w:rPr>
          <w:color w:val="231F20"/>
          <w:spacing w:val="-12"/>
        </w:rPr>
        <w:t> </w:t>
      </w:r>
      <w:r>
        <w:rPr>
          <w:color w:val="231F20"/>
        </w:rPr>
        <w:t>căn</w:t>
      </w:r>
      <w:r>
        <w:rPr>
          <w:color w:val="231F20"/>
          <w:spacing w:val="-12"/>
        </w:rPr>
        <w:t> </w:t>
      </w:r>
      <w:r>
        <w:rPr>
          <w:color w:val="231F20"/>
        </w:rPr>
        <w:t>này</w:t>
      </w:r>
      <w:r>
        <w:rPr>
          <w:color w:val="231F20"/>
          <w:spacing w:val="-12"/>
        </w:rPr>
        <w:t> </w:t>
      </w:r>
      <w:r>
        <w:rPr>
          <w:color w:val="231F20"/>
        </w:rPr>
        <w:t>có</w:t>
      </w:r>
      <w:r>
        <w:rPr>
          <w:color w:val="231F20"/>
          <w:spacing w:val="-12"/>
        </w:rPr>
        <w:t> </w:t>
      </w:r>
      <w:r>
        <w:rPr>
          <w:color w:val="231F20"/>
        </w:rPr>
        <w:t>phần vị</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vị</w:t>
      </w:r>
      <w:r>
        <w:rPr>
          <w:color w:val="231F20"/>
          <w:spacing w:val="8"/>
        </w:rPr>
        <w:t> </w:t>
      </w:r>
      <w:r>
        <w:rPr>
          <w:color w:val="231F20"/>
        </w:rPr>
        <w:t>tri</w:t>
      </w:r>
      <w:r>
        <w:rPr>
          <w:color w:val="231F20"/>
          <w:spacing w:val="8"/>
        </w:rPr>
        <w:t> </w:t>
      </w:r>
      <w:r>
        <w:rPr>
          <w:color w:val="231F20"/>
        </w:rPr>
        <w:t>đương</w:t>
      </w:r>
      <w:r>
        <w:rPr>
          <w:color w:val="231F20"/>
          <w:spacing w:val="8"/>
        </w:rPr>
        <w:t> </w:t>
      </w:r>
      <w:r>
        <w:rPr>
          <w:color w:val="231F20"/>
        </w:rPr>
        <w:t>tri</w:t>
      </w:r>
      <w:r>
        <w:rPr>
          <w:color w:val="231F20"/>
          <w:spacing w:val="8"/>
        </w:rPr>
        <w:t> </w:t>
      </w:r>
      <w:r>
        <w:rPr>
          <w:color w:val="231F20"/>
        </w:rPr>
        <w:t>căn,</w:t>
      </w:r>
      <w:r>
        <w:rPr>
          <w:color w:val="231F20"/>
          <w:spacing w:val="8"/>
        </w:rPr>
        <w:t> </w:t>
      </w:r>
      <w:r>
        <w:rPr>
          <w:color w:val="231F20"/>
        </w:rPr>
        <w:t>có</w:t>
      </w:r>
      <w:r>
        <w:rPr>
          <w:color w:val="231F20"/>
          <w:spacing w:val="8"/>
        </w:rPr>
        <w:t> </w:t>
      </w:r>
      <w:r>
        <w:rPr>
          <w:color w:val="231F20"/>
        </w:rPr>
        <w:t>phần</w:t>
      </w:r>
      <w:r>
        <w:rPr>
          <w:color w:val="231F20"/>
          <w:spacing w:val="8"/>
        </w:rPr>
        <w:t> </w:t>
      </w:r>
      <w:r>
        <w:rPr>
          <w:color w:val="231F20"/>
        </w:rPr>
        <w:t>vị</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dĩ</w:t>
      </w:r>
      <w:r>
        <w:rPr>
          <w:color w:val="231F20"/>
          <w:spacing w:val="8"/>
        </w:rPr>
        <w:t> </w:t>
      </w:r>
      <w:r>
        <w:rPr>
          <w:color w:val="231F20"/>
        </w:rPr>
        <w:t>tri</w:t>
      </w:r>
      <w:r>
        <w:rPr>
          <w:color w:val="231F20"/>
          <w:spacing w:val="8"/>
        </w:rPr>
        <w:t> </w:t>
      </w:r>
      <w:r>
        <w:rPr>
          <w:color w:val="231F20"/>
        </w:rPr>
        <w:t>căn,</w:t>
      </w:r>
      <w:r>
        <w:rPr>
          <w:color w:val="231F20"/>
          <w:spacing w:val="8"/>
        </w:rPr>
        <w:t> </w:t>
      </w:r>
      <w:r>
        <w:rPr>
          <w:color w:val="231F20"/>
        </w:rPr>
        <w:t>có</w:t>
      </w:r>
      <w:r>
        <w:rPr>
          <w:color w:val="231F20"/>
          <w:spacing w:val="8"/>
        </w:rPr>
        <w:t> </w:t>
      </w:r>
      <w:r>
        <w:rPr>
          <w:color w:val="231F20"/>
        </w:rPr>
        <w:t>phần</w:t>
      </w:r>
      <w:r>
        <w:rPr>
          <w:color w:val="231F20"/>
          <w:spacing w:val="8"/>
        </w:rPr>
        <w:t> </w:t>
      </w:r>
      <w:r>
        <w:rPr>
          <w:color w:val="231F20"/>
        </w:rPr>
        <w:t>vị</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firstLine="0"/>
      </w:pPr>
      <w:r>
        <w:rPr>
          <w:color w:val="231F20"/>
        </w:rPr>
        <w:t>gọi là cụ tri căn. Tức vị kiến đạo, vị tu đạo, vị vô học đạo, như thứ lớp nên nhận biết.</w:t>
      </w:r>
    </w:p>
    <w:p>
      <w:pPr>
        <w:pStyle w:val="BodyText"/>
        <w:spacing w:line="271" w:lineRule="auto" w:before="113"/>
        <w:ind w:left="393" w:right="106"/>
      </w:pPr>
      <w:r>
        <w:rPr>
          <w:color w:val="231F20"/>
        </w:rPr>
        <w:t>Lại, ở trong sự nối tiếp của tùy tín hành, tùy pháp hành gọi là vị tri đương tri căn. Ở trong sự nối tiếp của tín giải, kiến chí, thân chứng</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dĩ</w:t>
      </w:r>
      <w:r>
        <w:rPr>
          <w:color w:val="231F20"/>
          <w:spacing w:val="-4"/>
        </w:rPr>
        <w:t> </w:t>
      </w:r>
      <w:r>
        <w:rPr>
          <w:color w:val="231F20"/>
        </w:rPr>
        <w:t>tri</w:t>
      </w:r>
      <w:r>
        <w:rPr>
          <w:color w:val="231F20"/>
          <w:spacing w:val="-4"/>
        </w:rPr>
        <w:t> </w:t>
      </w:r>
      <w:r>
        <w:rPr>
          <w:color w:val="231F20"/>
        </w:rPr>
        <w:t>căn.</w:t>
      </w:r>
      <w:r>
        <w:rPr>
          <w:color w:val="231F20"/>
          <w:spacing w:val="-4"/>
        </w:rPr>
        <w:t> </w:t>
      </w:r>
      <w:r>
        <w:rPr>
          <w:color w:val="231F20"/>
        </w:rPr>
        <w:t>Ở</w:t>
      </w:r>
      <w:r>
        <w:rPr>
          <w:color w:val="231F20"/>
          <w:spacing w:val="-4"/>
        </w:rPr>
        <w:t> </w:t>
      </w:r>
      <w:r>
        <w:rPr>
          <w:color w:val="231F20"/>
        </w:rPr>
        <w:t>trong</w:t>
      </w:r>
      <w:r>
        <w:rPr>
          <w:color w:val="231F20"/>
          <w:spacing w:val="-4"/>
        </w:rPr>
        <w:t> </w:t>
      </w:r>
      <w:r>
        <w:rPr>
          <w:color w:val="231F20"/>
        </w:rPr>
        <w:t>sự</w:t>
      </w:r>
      <w:r>
        <w:rPr>
          <w:color w:val="231F20"/>
          <w:spacing w:val="-4"/>
        </w:rPr>
        <w:t> </w:t>
      </w:r>
      <w:r>
        <w:rPr>
          <w:color w:val="231F20"/>
        </w:rPr>
        <w:t>nối</w:t>
      </w:r>
      <w:r>
        <w:rPr>
          <w:color w:val="231F20"/>
          <w:spacing w:val="-4"/>
        </w:rPr>
        <w:t> </w:t>
      </w:r>
      <w:r>
        <w:rPr>
          <w:color w:val="231F20"/>
        </w:rPr>
        <w:t>tiếp</w:t>
      </w:r>
      <w:r>
        <w:rPr>
          <w:color w:val="231F20"/>
          <w:spacing w:val="-4"/>
        </w:rPr>
        <w:t> </w:t>
      </w:r>
      <w:r>
        <w:rPr>
          <w:color w:val="231F20"/>
        </w:rPr>
        <w:t>của</w:t>
      </w:r>
      <w:r>
        <w:rPr>
          <w:color w:val="231F20"/>
          <w:spacing w:val="-4"/>
        </w:rPr>
        <w:t> </w:t>
      </w:r>
      <w:r>
        <w:rPr>
          <w:color w:val="231F20"/>
        </w:rPr>
        <w:t>bậc</w:t>
      </w:r>
      <w:r>
        <w:rPr>
          <w:color w:val="231F20"/>
          <w:spacing w:val="-4"/>
        </w:rPr>
        <w:t> </w:t>
      </w:r>
      <w:r>
        <w:rPr>
          <w:color w:val="231F20"/>
        </w:rPr>
        <w:t>tuệ</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câu giải</w:t>
      </w:r>
      <w:r>
        <w:rPr>
          <w:color w:val="231F20"/>
          <w:spacing w:val="-4"/>
        </w:rPr>
        <w:t> </w:t>
      </w:r>
      <w:r>
        <w:rPr>
          <w:color w:val="231F20"/>
        </w:rPr>
        <w:t>thoát</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cụ</w:t>
      </w:r>
      <w:r>
        <w:rPr>
          <w:color w:val="231F20"/>
          <w:spacing w:val="-4"/>
        </w:rPr>
        <w:t> </w:t>
      </w:r>
      <w:r>
        <w:rPr>
          <w:color w:val="231F20"/>
        </w:rPr>
        <w:t>tri</w:t>
      </w:r>
      <w:r>
        <w:rPr>
          <w:color w:val="231F20"/>
          <w:spacing w:val="-4"/>
        </w:rPr>
        <w:t> </w:t>
      </w:r>
      <w:r>
        <w:rPr>
          <w:color w:val="231F20"/>
        </w:rPr>
        <w:t>căn.</w:t>
      </w:r>
      <w:r>
        <w:rPr>
          <w:color w:val="231F20"/>
          <w:spacing w:val="-4"/>
        </w:rPr>
        <w:t> </w:t>
      </w:r>
      <w:r>
        <w:rPr>
          <w:color w:val="231F20"/>
        </w:rPr>
        <w:t>Chín</w:t>
      </w:r>
      <w:r>
        <w:rPr>
          <w:color w:val="231F20"/>
          <w:spacing w:val="-3"/>
        </w:rPr>
        <w:t> </w:t>
      </w:r>
      <w:r>
        <w:rPr>
          <w:color w:val="231F20"/>
        </w:rPr>
        <w:t>căn</w:t>
      </w:r>
      <w:r>
        <w:rPr>
          <w:color w:val="231F20"/>
          <w:spacing w:val="-4"/>
        </w:rPr>
        <w:t> </w:t>
      </w:r>
      <w:r>
        <w:rPr>
          <w:color w:val="231F20"/>
        </w:rPr>
        <w:t>này</w:t>
      </w:r>
      <w:r>
        <w:rPr>
          <w:color w:val="231F20"/>
          <w:spacing w:val="-4"/>
        </w:rPr>
        <w:t> </w:t>
      </w:r>
      <w:r>
        <w:rPr>
          <w:color w:val="231F20"/>
        </w:rPr>
        <w:t>tập</w:t>
      </w:r>
      <w:r>
        <w:rPr>
          <w:color w:val="231F20"/>
          <w:spacing w:val="-4"/>
        </w:rPr>
        <w:t> </w:t>
      </w:r>
      <w:r>
        <w:rPr>
          <w:color w:val="231F20"/>
        </w:rPr>
        <w:t>hợp</w:t>
      </w:r>
      <w:r>
        <w:rPr>
          <w:color w:val="231F20"/>
          <w:spacing w:val="-4"/>
        </w:rPr>
        <w:t> </w:t>
      </w:r>
      <w:r>
        <w:rPr>
          <w:color w:val="231F20"/>
        </w:rPr>
        <w:t>tùy</w:t>
      </w:r>
      <w:r>
        <w:rPr>
          <w:color w:val="231F20"/>
          <w:spacing w:val="-4"/>
        </w:rPr>
        <w:t> </w:t>
      </w:r>
      <w:r>
        <w:rPr>
          <w:color w:val="231F20"/>
        </w:rPr>
        <w:t>theo</w:t>
      </w:r>
      <w:r>
        <w:rPr>
          <w:color w:val="231F20"/>
          <w:spacing w:val="-4"/>
        </w:rPr>
        <w:t> </w:t>
      </w:r>
      <w:r>
        <w:rPr>
          <w:color w:val="231F20"/>
        </w:rPr>
        <w:t>phần</w:t>
      </w:r>
      <w:r>
        <w:rPr>
          <w:color w:val="231F20"/>
          <w:spacing w:val="-3"/>
        </w:rPr>
        <w:t> </w:t>
      </w:r>
      <w:r>
        <w:rPr>
          <w:color w:val="231F20"/>
        </w:rPr>
        <w:t>vị</w:t>
      </w:r>
      <w:r>
        <w:rPr>
          <w:color w:val="231F20"/>
          <w:spacing w:val="-4"/>
        </w:rPr>
        <w:t> </w:t>
      </w:r>
      <w:r>
        <w:rPr>
          <w:color w:val="231F20"/>
          <w:spacing w:val="-5"/>
        </w:rPr>
        <w:t>nói </w:t>
      </w:r>
      <w:r>
        <w:rPr>
          <w:color w:val="231F20"/>
        </w:rPr>
        <w:t>thành</w:t>
      </w:r>
      <w:r>
        <w:rPr>
          <w:color w:val="231F20"/>
          <w:spacing w:val="-7"/>
        </w:rPr>
        <w:t> </w:t>
      </w:r>
      <w:r>
        <w:rPr>
          <w:color w:val="231F20"/>
        </w:rPr>
        <w:t>ba</w:t>
      </w:r>
      <w:r>
        <w:rPr>
          <w:color w:val="231F20"/>
          <w:spacing w:val="-6"/>
        </w:rPr>
        <w:t> </w:t>
      </w:r>
      <w:r>
        <w:rPr>
          <w:color w:val="231F20"/>
        </w:rPr>
        <w:t>thứ,</w:t>
      </w:r>
      <w:r>
        <w:rPr>
          <w:color w:val="231F20"/>
          <w:spacing w:val="-6"/>
        </w:rPr>
        <w:t> </w:t>
      </w:r>
      <w:r>
        <w:rPr>
          <w:color w:val="231F20"/>
        </w:rPr>
        <w:t>nên</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riêng.</w:t>
      </w:r>
      <w:r>
        <w:rPr>
          <w:color w:val="231F20"/>
          <w:spacing w:val="-6"/>
        </w:rPr>
        <w:t> </w:t>
      </w:r>
      <w:r>
        <w:rPr>
          <w:color w:val="231F20"/>
        </w:rPr>
        <w:t>Do</w:t>
      </w:r>
      <w:r>
        <w:rPr>
          <w:color w:val="231F20"/>
          <w:spacing w:val="-6"/>
        </w:rPr>
        <w:t> </w:t>
      </w:r>
      <w:r>
        <w:rPr>
          <w:color w:val="231F20"/>
        </w:rPr>
        <w:t>đó</w:t>
      </w:r>
      <w:r>
        <w:rPr>
          <w:color w:val="231F20"/>
          <w:spacing w:val="-6"/>
        </w:rPr>
        <w:t> </w:t>
      </w:r>
      <w:r>
        <w:rPr>
          <w:color w:val="231F20"/>
        </w:rPr>
        <w:t>nói</w:t>
      </w:r>
      <w:r>
        <w:rPr>
          <w:color w:val="231F20"/>
          <w:spacing w:val="-6"/>
        </w:rPr>
        <w:t> </w:t>
      </w:r>
      <w:r>
        <w:rPr>
          <w:color w:val="231F20"/>
        </w:rPr>
        <w:t>hai</w:t>
      </w:r>
      <w:r>
        <w:rPr>
          <w:color w:val="231F20"/>
          <w:spacing w:val="-6"/>
        </w:rPr>
        <w:t> </w:t>
      </w:r>
      <w:r>
        <w:rPr>
          <w:color w:val="231F20"/>
        </w:rPr>
        <w:t>mươi</w:t>
      </w:r>
      <w:r>
        <w:rPr>
          <w:color w:val="231F20"/>
          <w:spacing w:val="-6"/>
        </w:rPr>
        <w:t> </w:t>
      </w:r>
      <w:r>
        <w:rPr>
          <w:color w:val="231F20"/>
        </w:rPr>
        <w:t>hai</w:t>
      </w:r>
      <w:r>
        <w:rPr>
          <w:color w:val="231F20"/>
          <w:spacing w:val="-6"/>
        </w:rPr>
        <w:t> </w:t>
      </w:r>
      <w:r>
        <w:rPr>
          <w:color w:val="231F20"/>
        </w:rPr>
        <w:t>căn</w:t>
      </w:r>
      <w:r>
        <w:rPr>
          <w:color w:val="231F20"/>
          <w:spacing w:val="-6"/>
        </w:rPr>
        <w:t> </w:t>
      </w:r>
      <w:r>
        <w:rPr>
          <w:color w:val="231F20"/>
        </w:rPr>
        <w:t>tên gọi có hai mươi hai, thật thể có mười </w:t>
      </w:r>
      <w:r>
        <w:rPr>
          <w:color w:val="231F20"/>
          <w:spacing w:val="-5"/>
        </w:rPr>
        <w:t>bảy.</w:t>
      </w:r>
    </w:p>
    <w:p>
      <w:pPr>
        <w:pStyle w:val="BodyText"/>
        <w:spacing w:line="271" w:lineRule="auto" w:before="115"/>
        <w:ind w:left="393" w:right="106"/>
      </w:pPr>
      <w:r>
        <w:rPr>
          <w:color w:val="231F20"/>
        </w:rPr>
        <w:t>Tôn giả Pháp Cứu nói: Tên gọi có hai mươi hai, thật thể có mười bốn. Tức là năm thứ trước cùng mạng căn, xả căn, định căn không có thật thể riêng.</w:t>
      </w:r>
    </w:p>
    <w:p>
      <w:pPr>
        <w:pStyle w:val="BodyText"/>
        <w:ind w:left="960" w:firstLine="0"/>
      </w:pPr>
      <w:r>
        <w:rPr>
          <w:i/>
          <w:color w:val="231F20"/>
        </w:rPr>
        <w:t>Hỏi: </w:t>
      </w:r>
      <w:r>
        <w:rPr>
          <w:color w:val="231F20"/>
        </w:rPr>
        <w:t>Vì sao Tôn giả nói mạng căn không có thật thể?</w:t>
      </w:r>
    </w:p>
    <w:p>
      <w:pPr>
        <w:pStyle w:val="BodyText"/>
        <w:spacing w:line="271" w:lineRule="auto" w:before="152"/>
        <w:ind w:left="393" w:right="107"/>
      </w:pPr>
      <w:r>
        <w:rPr>
          <w:i/>
          <w:color w:val="231F20"/>
        </w:rPr>
        <w:t>Đáp: </w:t>
      </w:r>
      <w:r>
        <w:rPr>
          <w:color w:val="231F20"/>
        </w:rPr>
        <w:t>Mạng căn là hành uẩn bất tương ưng gồm thâu. Tôn giả nói hành uẩn bất tương ưng không có thật thể.</w:t>
      </w:r>
    </w:p>
    <w:p>
      <w:pPr>
        <w:pStyle w:val="BodyText"/>
        <w:ind w:left="960" w:firstLine="0"/>
      </w:pPr>
      <w:r>
        <w:rPr>
          <w:i/>
          <w:color w:val="231F20"/>
        </w:rPr>
        <w:t>Hỏi: </w:t>
      </w:r>
      <w:r>
        <w:rPr>
          <w:color w:val="231F20"/>
        </w:rPr>
        <w:t>Vì sao lại nói xả căn không có Thể riêng?</w:t>
      </w:r>
    </w:p>
    <w:p>
      <w:pPr>
        <w:pStyle w:val="BodyText"/>
        <w:spacing w:line="271" w:lineRule="auto" w:before="152"/>
        <w:ind w:left="393" w:right="107"/>
      </w:pPr>
      <w:r>
        <w:rPr>
          <w:i/>
          <w:color w:val="231F20"/>
        </w:rPr>
        <w:t>Đáp: </w:t>
      </w:r>
      <w:r>
        <w:rPr>
          <w:color w:val="231F20"/>
        </w:rPr>
        <w:t>Tôn giả nói khi lìa lạc thọ, khổ thọ thì không khác gì với thọ không khổ không vui. Vì sao? Vì các thọ hiện có hoặc là vui, hoặc là khổ, hoặc không khổ không vui, vì sao lại gọi là thọ?</w:t>
      </w:r>
    </w:p>
    <w:p>
      <w:pPr>
        <w:pStyle w:val="BodyText"/>
        <w:ind w:left="960" w:firstLine="0"/>
      </w:pPr>
      <w:r>
        <w:rPr>
          <w:i/>
          <w:color w:val="231F20"/>
        </w:rPr>
        <w:t>Hỏi: </w:t>
      </w:r>
      <w:r>
        <w:rPr>
          <w:color w:val="231F20"/>
        </w:rPr>
        <w:t>Nếu thế thì kinh nói có ba thọ làm sao thông?</w:t>
      </w:r>
    </w:p>
    <w:p>
      <w:pPr>
        <w:pStyle w:val="BodyText"/>
        <w:spacing w:line="271" w:lineRule="auto" w:before="152"/>
        <w:ind w:left="393" w:right="102"/>
      </w:pPr>
      <w:r>
        <w:rPr>
          <w:i/>
          <w:color w:val="231F20"/>
        </w:rPr>
        <w:t>Đáp: </w:t>
      </w:r>
      <w:r>
        <w:rPr>
          <w:color w:val="231F20"/>
        </w:rPr>
        <w:t>Tôn giả nói lạc thọ, khổ thọ có trên, có dưới, có nhanh, có chậm, có nóng vội, có yên tĩnh. Các thứ trên, nhanh, nóng vội, gọi là lạc thọ, khổ thọ, còn các thứ dưới, chậm, yên tĩnh gọi là thọ không khổ không vui. Thể của chúng không nhất định như nghi, luôn chuyển.</w:t>
      </w:r>
    </w:p>
    <w:p>
      <w:pPr>
        <w:pStyle w:val="BodyText"/>
        <w:spacing w:before="115"/>
        <w:ind w:left="960" w:firstLine="0"/>
      </w:pPr>
      <w:r>
        <w:rPr>
          <w:i/>
          <w:color w:val="231F20"/>
        </w:rPr>
        <w:t>Hỏi: </w:t>
      </w:r>
      <w:r>
        <w:rPr>
          <w:color w:val="231F20"/>
        </w:rPr>
        <w:t>Vì sao Tôn giả nói định căn cũng không có Thể riêng?</w:t>
      </w:r>
    </w:p>
    <w:p>
      <w:pPr>
        <w:pStyle w:val="BodyText"/>
        <w:spacing w:line="271" w:lineRule="auto" w:before="152"/>
        <w:ind w:left="393" w:right="106"/>
      </w:pPr>
      <w:r>
        <w:rPr>
          <w:i/>
          <w:color w:val="231F20"/>
        </w:rPr>
        <w:t>Đáp: </w:t>
      </w:r>
      <w:r>
        <w:rPr>
          <w:color w:val="231F20"/>
        </w:rPr>
        <w:t>Vì lìa tâm thì không có thể nhất định. Như nói thế nào là định?</w:t>
      </w:r>
      <w:r>
        <w:rPr>
          <w:color w:val="231F20"/>
          <w:spacing w:val="-6"/>
        </w:rPr>
        <w:t> </w:t>
      </w:r>
      <w:r>
        <w:rPr>
          <w:color w:val="231F20"/>
        </w:rPr>
        <w:t>Đó</w:t>
      </w:r>
      <w:r>
        <w:rPr>
          <w:color w:val="231F20"/>
          <w:spacing w:val="-5"/>
        </w:rPr>
        <w:t> </w:t>
      </w:r>
      <w:r>
        <w:rPr>
          <w:color w:val="231F20"/>
        </w:rPr>
        <w:t>là</w:t>
      </w:r>
      <w:r>
        <w:rPr>
          <w:color w:val="231F20"/>
          <w:spacing w:val="-4"/>
        </w:rPr>
        <w:t> </w:t>
      </w:r>
      <w:r>
        <w:rPr>
          <w:color w:val="231F20"/>
        </w:rPr>
        <w:t>tánh</w:t>
      </w:r>
      <w:r>
        <w:rPr>
          <w:color w:val="231F20"/>
          <w:spacing w:val="-4"/>
        </w:rPr>
        <w:t> </w:t>
      </w:r>
      <w:r>
        <w:rPr>
          <w:color w:val="231F20"/>
        </w:rPr>
        <w:t>của</w:t>
      </w:r>
      <w:r>
        <w:rPr>
          <w:color w:val="231F20"/>
          <w:spacing w:val="-4"/>
        </w:rPr>
        <w:t> </w:t>
      </w:r>
      <w:r>
        <w:rPr>
          <w:color w:val="231F20"/>
        </w:rPr>
        <w:t>tâm</w:t>
      </w:r>
      <w:r>
        <w:rPr>
          <w:color w:val="231F20"/>
          <w:spacing w:val="-5"/>
        </w:rPr>
        <w:t> </w:t>
      </w:r>
      <w:r>
        <w:rPr>
          <w:color w:val="231F20"/>
        </w:rPr>
        <w:t>chuyên</w:t>
      </w:r>
      <w:r>
        <w:rPr>
          <w:color w:val="231F20"/>
          <w:spacing w:val="-4"/>
        </w:rPr>
        <w:t> </w:t>
      </w:r>
      <w:r>
        <w:rPr>
          <w:color w:val="231F20"/>
        </w:rPr>
        <w:t>vào</w:t>
      </w:r>
      <w:r>
        <w:rPr>
          <w:color w:val="231F20"/>
          <w:spacing w:val="-5"/>
        </w:rPr>
        <w:t> </w:t>
      </w:r>
      <w:r>
        <w:rPr>
          <w:color w:val="231F20"/>
        </w:rPr>
        <w:t>một</w:t>
      </w:r>
      <w:r>
        <w:rPr>
          <w:color w:val="231F20"/>
          <w:spacing w:val="-4"/>
        </w:rPr>
        <w:t> </w:t>
      </w:r>
      <w:r>
        <w:rPr>
          <w:color w:val="231F20"/>
        </w:rPr>
        <w:t>cảnh.</w:t>
      </w:r>
      <w:r>
        <w:rPr>
          <w:color w:val="231F20"/>
          <w:spacing w:val="-9"/>
        </w:rPr>
        <w:t> </w:t>
      </w:r>
      <w:r>
        <w:rPr>
          <w:color w:val="231F20"/>
        </w:rPr>
        <w:t>Thế</w:t>
      </w:r>
      <w:r>
        <w:rPr>
          <w:color w:val="231F20"/>
          <w:spacing w:val="-4"/>
        </w:rPr>
        <w:t> </w:t>
      </w:r>
      <w:r>
        <w:rPr>
          <w:color w:val="231F20"/>
        </w:rPr>
        <w:t>nên</w:t>
      </w:r>
      <w:r>
        <w:rPr>
          <w:color w:val="231F20"/>
          <w:spacing w:val="-5"/>
        </w:rPr>
        <w:t> </w:t>
      </w:r>
      <w:r>
        <w:rPr>
          <w:color w:val="231F20"/>
        </w:rPr>
        <w:t>các</w:t>
      </w:r>
      <w:r>
        <w:rPr>
          <w:color w:val="231F20"/>
          <w:spacing w:val="-5"/>
        </w:rPr>
        <w:t> </w:t>
      </w:r>
      <w:r>
        <w:rPr>
          <w:color w:val="231F20"/>
        </w:rPr>
        <w:t>căn,</w:t>
      </w:r>
      <w:r>
        <w:rPr>
          <w:color w:val="231F20"/>
          <w:spacing w:val="-4"/>
        </w:rPr>
        <w:t> </w:t>
      </w:r>
      <w:r>
        <w:rPr>
          <w:color w:val="231F20"/>
        </w:rPr>
        <w:t>tên gọi có hai mươi hai, thật thể có mười bốn.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Tôn</w:t>
      </w:r>
      <w:r>
        <w:rPr>
          <w:color w:val="231F20"/>
          <w:spacing w:val="-9"/>
        </w:rPr>
        <w:t> </w:t>
      </w:r>
      <w:r>
        <w:rPr>
          <w:color w:val="231F20"/>
        </w:rPr>
        <w:t>giả</w:t>
      </w:r>
      <w:r>
        <w:rPr>
          <w:color w:val="231F20"/>
          <w:spacing w:val="-8"/>
        </w:rPr>
        <w:t> </w:t>
      </w:r>
      <w:r>
        <w:rPr>
          <w:color w:val="231F20"/>
        </w:rPr>
        <w:t>Giác</w:t>
      </w:r>
      <w:r>
        <w:rPr>
          <w:color w:val="231F20"/>
          <w:spacing w:val="-13"/>
        </w:rPr>
        <w:t> </w:t>
      </w:r>
      <w:r>
        <w:rPr>
          <w:color w:val="231F20"/>
        </w:rPr>
        <w:t>Thiên</w:t>
      </w:r>
      <w:r>
        <w:rPr>
          <w:color w:val="231F20"/>
          <w:spacing w:val="-8"/>
        </w:rPr>
        <w:t> </w:t>
      </w:r>
      <w:r>
        <w:rPr>
          <w:color w:val="231F20"/>
        </w:rPr>
        <w:t>nói:</w:t>
      </w:r>
      <w:r>
        <w:rPr>
          <w:color w:val="231F20"/>
          <w:spacing w:val="-14"/>
        </w:rPr>
        <w:t> </w:t>
      </w:r>
      <w:r>
        <w:rPr>
          <w:color w:val="231F20"/>
        </w:rPr>
        <w:t>Tên</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hai</w:t>
      </w:r>
      <w:r>
        <w:rPr>
          <w:color w:val="231F20"/>
          <w:spacing w:val="-8"/>
        </w:rPr>
        <w:t> </w:t>
      </w:r>
      <w:r>
        <w:rPr>
          <w:color w:val="231F20"/>
        </w:rPr>
        <w:t>mươi</w:t>
      </w:r>
      <w:r>
        <w:rPr>
          <w:color w:val="231F20"/>
          <w:spacing w:val="-9"/>
        </w:rPr>
        <w:t> </w:t>
      </w:r>
      <w:r>
        <w:rPr>
          <w:color w:val="231F20"/>
        </w:rPr>
        <w:t>hai,</w:t>
      </w:r>
      <w:r>
        <w:rPr>
          <w:color w:val="231F20"/>
          <w:spacing w:val="-8"/>
        </w:rPr>
        <w:t> </w:t>
      </w:r>
      <w:r>
        <w:rPr>
          <w:color w:val="231F20"/>
        </w:rPr>
        <w:t>nhưng</w:t>
      </w:r>
      <w:r>
        <w:rPr>
          <w:color w:val="231F20"/>
          <w:spacing w:val="-8"/>
        </w:rPr>
        <w:t> </w:t>
      </w:r>
      <w:r>
        <w:rPr>
          <w:color w:val="231F20"/>
        </w:rPr>
        <w:t>thật</w:t>
      </w:r>
      <w:r>
        <w:rPr>
          <w:color w:val="231F20"/>
          <w:spacing w:val="-8"/>
        </w:rPr>
        <w:t> </w:t>
      </w:r>
      <w:r>
        <w:rPr>
          <w:color w:val="231F20"/>
        </w:rPr>
        <w:t>thể chỉ là một, đó là ý căn. Tôn giả nói: Các pháp hữu vi có hai tự tánh: Một là đại chủng. Hai là tâm. Nếu lìa đại chủng thì không có sắc được</w:t>
      </w:r>
      <w:r>
        <w:rPr>
          <w:color w:val="231F20"/>
          <w:spacing w:val="-11"/>
        </w:rPr>
        <w:t> </w:t>
      </w:r>
      <w:r>
        <w:rPr>
          <w:color w:val="231F20"/>
        </w:rPr>
        <w:t>tạo,</w:t>
      </w:r>
      <w:r>
        <w:rPr>
          <w:color w:val="231F20"/>
          <w:spacing w:val="-9"/>
        </w:rPr>
        <w:t> </w:t>
      </w:r>
      <w:r>
        <w:rPr>
          <w:color w:val="231F20"/>
        </w:rPr>
        <w:t>nếu</w:t>
      </w:r>
      <w:r>
        <w:rPr>
          <w:color w:val="231F20"/>
          <w:spacing w:val="-9"/>
        </w:rPr>
        <w:t> </w:t>
      </w:r>
      <w:r>
        <w:rPr>
          <w:color w:val="231F20"/>
        </w:rPr>
        <w:t>lìa</w:t>
      </w:r>
      <w:r>
        <w:rPr>
          <w:color w:val="231F20"/>
          <w:spacing w:val="-10"/>
        </w:rPr>
        <w:t> </w:t>
      </w:r>
      <w:r>
        <w:rPr>
          <w:color w:val="231F20"/>
        </w:rPr>
        <w:t>tâm</w:t>
      </w:r>
      <w:r>
        <w:rPr>
          <w:color w:val="231F20"/>
          <w:spacing w:val="-10"/>
        </w:rPr>
        <w:t> </w:t>
      </w:r>
      <w:r>
        <w:rPr>
          <w:color w:val="231F20"/>
        </w:rPr>
        <w:t>thì</w:t>
      </w:r>
      <w:r>
        <w:rPr>
          <w:color w:val="231F20"/>
          <w:spacing w:val="-9"/>
        </w:rPr>
        <w:t> </w:t>
      </w:r>
      <w:r>
        <w:rPr>
          <w:color w:val="231F20"/>
        </w:rPr>
        <w:t>không</w:t>
      </w:r>
      <w:r>
        <w:rPr>
          <w:color w:val="231F20"/>
          <w:spacing w:val="-9"/>
        </w:rPr>
        <w:t> </w:t>
      </w:r>
      <w:r>
        <w:rPr>
          <w:color w:val="231F20"/>
        </w:rPr>
        <w:t>có</w:t>
      </w:r>
      <w:r>
        <w:rPr>
          <w:color w:val="231F20"/>
          <w:spacing w:val="-10"/>
        </w:rPr>
        <w:t> </w:t>
      </w:r>
      <w:r>
        <w:rPr>
          <w:color w:val="231F20"/>
        </w:rPr>
        <w:t>tâm</w:t>
      </w:r>
      <w:r>
        <w:rPr>
          <w:color w:val="231F20"/>
          <w:spacing w:val="-9"/>
        </w:rPr>
        <w:t> </w:t>
      </w:r>
      <w:r>
        <w:rPr>
          <w:color w:val="231F20"/>
        </w:rPr>
        <w:t>sở.</w:t>
      </w:r>
      <w:r>
        <w:rPr>
          <w:color w:val="231F20"/>
          <w:spacing w:val="-10"/>
        </w:rPr>
        <w:t> </w:t>
      </w:r>
      <w:r>
        <w:rPr>
          <w:color w:val="231F20"/>
        </w:rPr>
        <w:t>Các</w:t>
      </w:r>
      <w:r>
        <w:rPr>
          <w:color w:val="231F20"/>
          <w:spacing w:val="-10"/>
        </w:rPr>
        <w:t> </w:t>
      </w:r>
      <w:r>
        <w:rPr>
          <w:color w:val="231F20"/>
        </w:rPr>
        <w:t>sắc</w:t>
      </w:r>
      <w:r>
        <w:rPr>
          <w:color w:val="231F20"/>
          <w:spacing w:val="-11"/>
        </w:rPr>
        <w:t> </w:t>
      </w:r>
      <w:r>
        <w:rPr>
          <w:color w:val="231F20"/>
        </w:rPr>
        <w:t>đều</w:t>
      </w:r>
      <w:r>
        <w:rPr>
          <w:color w:val="231F20"/>
          <w:spacing w:val="-9"/>
        </w:rPr>
        <w:t> </w:t>
      </w:r>
      <w:r>
        <w:rPr>
          <w:color w:val="231F20"/>
        </w:rPr>
        <w:t>là</w:t>
      </w:r>
      <w:r>
        <w:rPr>
          <w:color w:val="231F20"/>
          <w:spacing w:val="-9"/>
        </w:rPr>
        <w:t> </w:t>
      </w:r>
      <w:r>
        <w:rPr>
          <w:color w:val="231F20"/>
        </w:rPr>
        <w:t>những</w:t>
      </w:r>
      <w:r>
        <w:rPr>
          <w:color w:val="231F20"/>
          <w:spacing w:val="-9"/>
        </w:rPr>
        <w:t> </w:t>
      </w:r>
      <w:r>
        <w:rPr>
          <w:color w:val="231F20"/>
        </w:rPr>
        <w:t>khác nhau của đại chủng, vô sắc đều là sự sai biệt của tâm. Do nghĩa này nên thật thể của căn chỉ có</w:t>
      </w:r>
      <w:r>
        <w:rPr>
          <w:color w:val="231F20"/>
          <w:spacing w:val="-1"/>
        </w:rPr>
        <w:t> </w:t>
      </w:r>
      <w:r>
        <w:rPr>
          <w:color w:val="231F20"/>
        </w:rPr>
        <w:t>một.</w:t>
      </w:r>
    </w:p>
    <w:p>
      <w:pPr>
        <w:pStyle w:val="BodyText"/>
        <w:spacing w:line="271" w:lineRule="auto" w:before="106"/>
        <w:ind w:right="390"/>
      </w:pPr>
      <w:r>
        <w:rPr>
          <w:color w:val="231F20"/>
        </w:rPr>
        <w:t>Như thật nghĩa, nên như lúc đầu nói tên gọi có hai mươi hai, thật thể có mười </w:t>
      </w:r>
      <w:r>
        <w:rPr>
          <w:color w:val="231F20"/>
          <w:spacing w:val="-5"/>
        </w:rPr>
        <w:t>bảy. </w:t>
      </w:r>
      <w:r>
        <w:rPr>
          <w:color w:val="231F20"/>
        </w:rPr>
        <w:t>Như tên gọi và thật thể, các thứ tên nêu đặt và thể nêu đặt, tên khác tướng và thể khác tướng, tên khác tánh và thể khác tánh, tên riêng tánh và thể riêng tánh, tên phân biệt và thể</w:t>
      </w:r>
      <w:r>
        <w:rPr>
          <w:color w:val="231F20"/>
          <w:spacing w:val="-28"/>
        </w:rPr>
        <w:t> </w:t>
      </w:r>
      <w:r>
        <w:rPr>
          <w:color w:val="231F20"/>
        </w:rPr>
        <w:t>phân biệt,</w:t>
      </w:r>
      <w:r>
        <w:rPr>
          <w:color w:val="231F20"/>
          <w:spacing w:val="-4"/>
        </w:rPr>
        <w:t> </w:t>
      </w:r>
      <w:r>
        <w:rPr>
          <w:color w:val="231F20"/>
        </w:rPr>
        <w:t>tên</w:t>
      </w:r>
      <w:r>
        <w:rPr>
          <w:color w:val="231F20"/>
          <w:spacing w:val="-3"/>
        </w:rPr>
        <w:t> </w:t>
      </w:r>
      <w:r>
        <w:rPr>
          <w:color w:val="231F20"/>
        </w:rPr>
        <w:t>giác</w:t>
      </w:r>
      <w:r>
        <w:rPr>
          <w:color w:val="231F20"/>
          <w:spacing w:val="-3"/>
        </w:rPr>
        <w:t> </w:t>
      </w:r>
      <w:r>
        <w:rPr>
          <w:color w:val="231F20"/>
        </w:rPr>
        <w:t>ngộ</w:t>
      </w:r>
      <w:r>
        <w:rPr>
          <w:color w:val="231F20"/>
          <w:spacing w:val="-3"/>
        </w:rPr>
        <w:t> </w:t>
      </w:r>
      <w:r>
        <w:rPr>
          <w:color w:val="231F20"/>
        </w:rPr>
        <w:t>và</w:t>
      </w:r>
      <w:r>
        <w:rPr>
          <w:color w:val="231F20"/>
          <w:spacing w:val="-3"/>
        </w:rPr>
        <w:t> </w:t>
      </w:r>
      <w:r>
        <w:rPr>
          <w:color w:val="231F20"/>
        </w:rPr>
        <w:t>thể</w:t>
      </w:r>
      <w:r>
        <w:rPr>
          <w:color w:val="231F20"/>
          <w:spacing w:val="-3"/>
        </w:rPr>
        <w:t> </w:t>
      </w:r>
      <w:r>
        <w:rPr>
          <w:color w:val="231F20"/>
        </w:rPr>
        <w:t>giác</w:t>
      </w:r>
      <w:r>
        <w:rPr>
          <w:color w:val="231F20"/>
          <w:spacing w:val="-3"/>
        </w:rPr>
        <w:t> </w:t>
      </w:r>
      <w:r>
        <w:rPr>
          <w:color w:val="231F20"/>
        </w:rPr>
        <w:t>ngộ</w:t>
      </w:r>
      <w:r>
        <w:rPr>
          <w:color w:val="231F20"/>
          <w:spacing w:val="-3"/>
        </w:rPr>
        <w:t> </w:t>
      </w:r>
      <w:r>
        <w:rPr>
          <w:color w:val="231F20"/>
        </w:rPr>
        <w:t>nên</w:t>
      </w:r>
      <w:r>
        <w:rPr>
          <w:color w:val="231F20"/>
          <w:spacing w:val="-3"/>
        </w:rPr>
        <w:t> </w:t>
      </w:r>
      <w:r>
        <w:rPr>
          <w:color w:val="231F20"/>
        </w:rPr>
        <w:t>biết</w:t>
      </w:r>
      <w:r>
        <w:rPr>
          <w:color w:val="231F20"/>
          <w:spacing w:val="-3"/>
        </w:rPr>
        <w:t> </w:t>
      </w:r>
      <w:r>
        <w:rPr>
          <w:color w:val="231F20"/>
        </w:rPr>
        <w:t>cũng</w:t>
      </w:r>
      <w:r>
        <w:rPr>
          <w:color w:val="231F20"/>
          <w:spacing w:val="-3"/>
        </w:rPr>
        <w:t> </w:t>
      </w:r>
      <w:r>
        <w:rPr>
          <w:color w:val="231F20"/>
        </w:rPr>
        <w:t>như</w:t>
      </w:r>
      <w:r>
        <w:rPr>
          <w:color w:val="231F20"/>
          <w:spacing w:val="-3"/>
        </w:rPr>
        <w:t> </w:t>
      </w:r>
      <w:r>
        <w:rPr>
          <w:color w:val="231F20"/>
        </w:rPr>
        <w:t>thế.</w:t>
      </w:r>
      <w:r>
        <w:rPr>
          <w:color w:val="231F20"/>
          <w:spacing w:val="-3"/>
        </w:rPr>
        <w:t> </w:t>
      </w:r>
      <w:r>
        <w:rPr>
          <w:color w:val="231F20"/>
        </w:rPr>
        <w:t>Đó</w:t>
      </w:r>
      <w:r>
        <w:rPr>
          <w:color w:val="231F20"/>
          <w:spacing w:val="-3"/>
        </w:rPr>
        <w:t> </w:t>
      </w:r>
      <w:r>
        <w:rPr>
          <w:color w:val="231F20"/>
        </w:rPr>
        <w:t>gọi</w:t>
      </w:r>
      <w:r>
        <w:rPr>
          <w:color w:val="231F20"/>
          <w:spacing w:val="-3"/>
        </w:rPr>
        <w:t> </w:t>
      </w:r>
      <w:r>
        <w:rPr>
          <w:color w:val="231F20"/>
        </w:rPr>
        <w:t>là</w:t>
      </w:r>
      <w:r>
        <w:rPr>
          <w:color w:val="231F20"/>
          <w:spacing w:val="-3"/>
        </w:rPr>
        <w:t> </w:t>
      </w:r>
      <w:r>
        <w:rPr>
          <w:color w:val="231F20"/>
        </w:rPr>
        <w:t>tự tánh, ngã vật, tánh tướng, tự thể của các căn.</w:t>
      </w:r>
    </w:p>
    <w:p>
      <w:pPr>
        <w:pStyle w:val="BodyText"/>
        <w:spacing w:before="115"/>
        <w:ind w:left="677" w:firstLine="0"/>
      </w:pPr>
      <w:r>
        <w:rPr>
          <w:color w:val="231F20"/>
        </w:rPr>
        <w:t>Đã nói về tự tánh, nay sẽ nói về lý do.</w:t>
      </w:r>
    </w:p>
    <w:p>
      <w:pPr>
        <w:pStyle w:val="BodyText"/>
        <w:spacing w:before="152"/>
        <w:ind w:left="677" w:firstLine="0"/>
      </w:pPr>
      <w:r>
        <w:rPr>
          <w:i/>
          <w:color w:val="231F20"/>
        </w:rPr>
        <w:t>Hỏi: </w:t>
      </w:r>
      <w:r>
        <w:rPr>
          <w:color w:val="231F20"/>
        </w:rPr>
        <w:t>Vì sao gọi là căn? Căn có nghĩa gì?</w:t>
      </w:r>
    </w:p>
    <w:p>
      <w:pPr>
        <w:pStyle w:val="BodyText"/>
        <w:spacing w:line="271" w:lineRule="auto" w:before="152"/>
        <w:ind w:right="395"/>
      </w:pPr>
      <w:r>
        <w:rPr>
          <w:i/>
          <w:color w:val="231F20"/>
          <w:spacing w:val="-5"/>
        </w:rPr>
        <w:t>Đáp: </w:t>
      </w:r>
      <w:r>
        <w:rPr>
          <w:color w:val="231F20"/>
          <w:spacing w:val="-5"/>
        </w:rPr>
        <w:t>Nghĩa tăng thượng </w:t>
      </w:r>
      <w:r>
        <w:rPr>
          <w:color w:val="231F20"/>
          <w:spacing w:val="-3"/>
        </w:rPr>
        <w:t>là </w:t>
      </w:r>
      <w:r>
        <w:rPr>
          <w:color w:val="231F20"/>
          <w:spacing w:val="-5"/>
        </w:rPr>
        <w:t>nghĩa </w:t>
      </w:r>
      <w:r>
        <w:rPr>
          <w:color w:val="231F20"/>
          <w:spacing w:val="-4"/>
        </w:rPr>
        <w:t>của </w:t>
      </w:r>
      <w:r>
        <w:rPr>
          <w:color w:val="231F20"/>
          <w:spacing w:val="-5"/>
        </w:rPr>
        <w:t>căn. Nghĩa sáng </w:t>
      </w:r>
      <w:r>
        <w:rPr>
          <w:color w:val="231F20"/>
          <w:spacing w:val="-3"/>
        </w:rPr>
        <w:t>rõ là </w:t>
      </w:r>
      <w:r>
        <w:rPr>
          <w:color w:val="231F20"/>
          <w:spacing w:val="-6"/>
        </w:rPr>
        <w:t>nghĩa </w:t>
      </w:r>
      <w:r>
        <w:rPr>
          <w:color w:val="231F20"/>
          <w:spacing w:val="-4"/>
        </w:rPr>
        <w:t>của</w:t>
      </w:r>
      <w:r>
        <w:rPr>
          <w:color w:val="231F20"/>
          <w:spacing w:val="-19"/>
        </w:rPr>
        <w:t> </w:t>
      </w:r>
      <w:r>
        <w:rPr>
          <w:color w:val="231F20"/>
          <w:spacing w:val="-5"/>
        </w:rPr>
        <w:t>căn.</w:t>
      </w:r>
      <w:r>
        <w:rPr>
          <w:color w:val="231F20"/>
          <w:spacing w:val="-18"/>
        </w:rPr>
        <w:t> </w:t>
      </w:r>
      <w:r>
        <w:rPr>
          <w:color w:val="231F20"/>
          <w:spacing w:val="-5"/>
        </w:rPr>
        <w:t>Nghĩa</w:t>
      </w:r>
      <w:r>
        <w:rPr>
          <w:color w:val="231F20"/>
          <w:spacing w:val="-18"/>
        </w:rPr>
        <w:t> </w:t>
      </w:r>
      <w:r>
        <w:rPr>
          <w:color w:val="231F20"/>
          <w:spacing w:val="-5"/>
        </w:rPr>
        <w:t>hiện</w:t>
      </w:r>
      <w:r>
        <w:rPr>
          <w:color w:val="231F20"/>
          <w:spacing w:val="-19"/>
        </w:rPr>
        <w:t> </w:t>
      </w:r>
      <w:r>
        <w:rPr>
          <w:color w:val="231F20"/>
          <w:spacing w:val="-4"/>
        </w:rPr>
        <w:t>bày</w:t>
      </w:r>
      <w:r>
        <w:rPr>
          <w:color w:val="231F20"/>
          <w:spacing w:val="-18"/>
        </w:rPr>
        <w:t> </w:t>
      </w:r>
      <w:r>
        <w:rPr>
          <w:color w:val="231F20"/>
          <w:spacing w:val="-3"/>
        </w:rPr>
        <w:t>là</w:t>
      </w:r>
      <w:r>
        <w:rPr>
          <w:color w:val="231F20"/>
          <w:spacing w:val="-18"/>
        </w:rPr>
        <w:t> </w:t>
      </w:r>
      <w:r>
        <w:rPr>
          <w:color w:val="231F20"/>
          <w:spacing w:val="-5"/>
        </w:rPr>
        <w:t>nghĩa</w:t>
      </w:r>
      <w:r>
        <w:rPr>
          <w:color w:val="231F20"/>
          <w:spacing w:val="-19"/>
        </w:rPr>
        <w:t> </w:t>
      </w:r>
      <w:r>
        <w:rPr>
          <w:color w:val="231F20"/>
          <w:spacing w:val="-4"/>
        </w:rPr>
        <w:t>của</w:t>
      </w:r>
      <w:r>
        <w:rPr>
          <w:color w:val="231F20"/>
          <w:spacing w:val="-18"/>
        </w:rPr>
        <w:t> </w:t>
      </w:r>
      <w:r>
        <w:rPr>
          <w:color w:val="231F20"/>
          <w:spacing w:val="-5"/>
        </w:rPr>
        <w:t>căn.</w:t>
      </w:r>
      <w:r>
        <w:rPr>
          <w:color w:val="231F20"/>
          <w:spacing w:val="-18"/>
        </w:rPr>
        <w:t> </w:t>
      </w:r>
      <w:r>
        <w:rPr>
          <w:color w:val="231F20"/>
          <w:spacing w:val="-5"/>
        </w:rPr>
        <w:t>Nghĩa</w:t>
      </w:r>
      <w:r>
        <w:rPr>
          <w:color w:val="231F20"/>
          <w:spacing w:val="-19"/>
        </w:rPr>
        <w:t> </w:t>
      </w:r>
      <w:r>
        <w:rPr>
          <w:color w:val="231F20"/>
          <w:spacing w:val="-5"/>
        </w:rPr>
        <w:t>quán</w:t>
      </w:r>
      <w:r>
        <w:rPr>
          <w:color w:val="231F20"/>
          <w:spacing w:val="-18"/>
        </w:rPr>
        <w:t> </w:t>
      </w:r>
      <w:r>
        <w:rPr>
          <w:color w:val="231F20"/>
          <w:spacing w:val="-4"/>
        </w:rPr>
        <w:t>xét</w:t>
      </w:r>
      <w:r>
        <w:rPr>
          <w:color w:val="231F20"/>
          <w:spacing w:val="-18"/>
        </w:rPr>
        <w:t> </w:t>
      </w:r>
      <w:r>
        <w:rPr>
          <w:color w:val="231F20"/>
          <w:spacing w:val="-4"/>
        </w:rPr>
        <w:t>vui</w:t>
      </w:r>
      <w:r>
        <w:rPr>
          <w:color w:val="231F20"/>
          <w:spacing w:val="-19"/>
        </w:rPr>
        <w:t> </w:t>
      </w:r>
      <w:r>
        <w:rPr>
          <w:color w:val="231F20"/>
          <w:spacing w:val="-3"/>
        </w:rPr>
        <w:t>vẻ</w:t>
      </w:r>
      <w:r>
        <w:rPr>
          <w:color w:val="231F20"/>
          <w:spacing w:val="-18"/>
        </w:rPr>
        <w:t> </w:t>
      </w:r>
      <w:r>
        <w:rPr>
          <w:color w:val="231F20"/>
          <w:spacing w:val="-3"/>
        </w:rPr>
        <w:t>là</w:t>
      </w:r>
      <w:r>
        <w:rPr>
          <w:color w:val="231F20"/>
          <w:spacing w:val="-18"/>
        </w:rPr>
        <w:t> </w:t>
      </w:r>
      <w:r>
        <w:rPr>
          <w:color w:val="231F20"/>
          <w:spacing w:val="-6"/>
        </w:rPr>
        <w:t>nghĩa </w:t>
      </w:r>
      <w:r>
        <w:rPr>
          <w:color w:val="231F20"/>
          <w:spacing w:val="-4"/>
        </w:rPr>
        <w:t>của</w:t>
      </w:r>
      <w:r>
        <w:rPr>
          <w:color w:val="231F20"/>
          <w:spacing w:val="-19"/>
        </w:rPr>
        <w:t> </w:t>
      </w:r>
      <w:r>
        <w:rPr>
          <w:color w:val="231F20"/>
          <w:spacing w:val="-5"/>
        </w:rPr>
        <w:t>căn.</w:t>
      </w:r>
      <w:r>
        <w:rPr>
          <w:color w:val="231F20"/>
          <w:spacing w:val="-18"/>
        </w:rPr>
        <w:t> </w:t>
      </w:r>
      <w:r>
        <w:rPr>
          <w:color w:val="231F20"/>
          <w:spacing w:val="-5"/>
        </w:rPr>
        <w:t>Nghĩa</w:t>
      </w:r>
      <w:r>
        <w:rPr>
          <w:color w:val="231F20"/>
          <w:spacing w:val="-19"/>
        </w:rPr>
        <w:t> </w:t>
      </w:r>
      <w:r>
        <w:rPr>
          <w:color w:val="231F20"/>
          <w:spacing w:val="-5"/>
        </w:rPr>
        <w:t>đoan</w:t>
      </w:r>
      <w:r>
        <w:rPr>
          <w:color w:val="231F20"/>
          <w:spacing w:val="-18"/>
        </w:rPr>
        <w:t> </w:t>
      </w:r>
      <w:r>
        <w:rPr>
          <w:color w:val="231F20"/>
          <w:spacing w:val="-5"/>
        </w:rPr>
        <w:t>nghiêm</w:t>
      </w:r>
      <w:r>
        <w:rPr>
          <w:color w:val="231F20"/>
          <w:spacing w:val="-18"/>
        </w:rPr>
        <w:t> </w:t>
      </w:r>
      <w:r>
        <w:rPr>
          <w:color w:val="231F20"/>
          <w:spacing w:val="-3"/>
        </w:rPr>
        <w:t>là</w:t>
      </w:r>
      <w:r>
        <w:rPr>
          <w:color w:val="231F20"/>
          <w:spacing w:val="-19"/>
        </w:rPr>
        <w:t> </w:t>
      </w:r>
      <w:r>
        <w:rPr>
          <w:color w:val="231F20"/>
          <w:spacing w:val="-5"/>
        </w:rPr>
        <w:t>nghĩa</w:t>
      </w:r>
      <w:r>
        <w:rPr>
          <w:color w:val="231F20"/>
          <w:spacing w:val="-18"/>
        </w:rPr>
        <w:t> </w:t>
      </w:r>
      <w:r>
        <w:rPr>
          <w:color w:val="231F20"/>
          <w:spacing w:val="-4"/>
        </w:rPr>
        <w:t>của</w:t>
      </w:r>
      <w:r>
        <w:rPr>
          <w:color w:val="231F20"/>
          <w:spacing w:val="-18"/>
        </w:rPr>
        <w:t> </w:t>
      </w:r>
      <w:r>
        <w:rPr>
          <w:color w:val="231F20"/>
          <w:spacing w:val="-5"/>
        </w:rPr>
        <w:t>căn.</w:t>
      </w:r>
      <w:r>
        <w:rPr>
          <w:color w:val="231F20"/>
          <w:spacing w:val="-19"/>
        </w:rPr>
        <w:t> </w:t>
      </w:r>
      <w:r>
        <w:rPr>
          <w:color w:val="231F20"/>
          <w:spacing w:val="-5"/>
        </w:rPr>
        <w:t>Nghĩa</w:t>
      </w:r>
      <w:r>
        <w:rPr>
          <w:color w:val="231F20"/>
          <w:spacing w:val="-18"/>
        </w:rPr>
        <w:t> </w:t>
      </w:r>
      <w:r>
        <w:rPr>
          <w:color w:val="231F20"/>
          <w:spacing w:val="-4"/>
        </w:rPr>
        <w:t>cao</w:t>
      </w:r>
      <w:r>
        <w:rPr>
          <w:color w:val="231F20"/>
          <w:spacing w:val="-18"/>
        </w:rPr>
        <w:t> </w:t>
      </w:r>
      <w:r>
        <w:rPr>
          <w:color w:val="231F20"/>
          <w:spacing w:val="-4"/>
        </w:rPr>
        <w:t>tột</w:t>
      </w:r>
      <w:r>
        <w:rPr>
          <w:color w:val="231F20"/>
          <w:spacing w:val="-19"/>
        </w:rPr>
        <w:t> </w:t>
      </w:r>
      <w:r>
        <w:rPr>
          <w:color w:val="231F20"/>
          <w:spacing w:val="-3"/>
        </w:rPr>
        <w:t>là</w:t>
      </w:r>
      <w:r>
        <w:rPr>
          <w:color w:val="231F20"/>
          <w:spacing w:val="-18"/>
        </w:rPr>
        <w:t> </w:t>
      </w:r>
      <w:r>
        <w:rPr>
          <w:color w:val="231F20"/>
          <w:spacing w:val="-5"/>
        </w:rPr>
        <w:t>nghĩa</w:t>
      </w:r>
      <w:r>
        <w:rPr>
          <w:color w:val="231F20"/>
          <w:spacing w:val="-18"/>
        </w:rPr>
        <w:t> </w:t>
      </w:r>
      <w:r>
        <w:rPr>
          <w:color w:val="231F20"/>
          <w:spacing w:val="-6"/>
        </w:rPr>
        <w:t>của </w:t>
      </w:r>
      <w:r>
        <w:rPr>
          <w:color w:val="231F20"/>
          <w:spacing w:val="-5"/>
        </w:rPr>
        <w:t>căn.</w:t>
      </w:r>
      <w:r>
        <w:rPr>
          <w:color w:val="231F20"/>
          <w:spacing w:val="-11"/>
        </w:rPr>
        <w:t> </w:t>
      </w:r>
      <w:r>
        <w:rPr>
          <w:color w:val="231F20"/>
          <w:spacing w:val="-5"/>
        </w:rPr>
        <w:t>Nghĩa</w:t>
      </w:r>
      <w:r>
        <w:rPr>
          <w:color w:val="231F20"/>
          <w:spacing w:val="-11"/>
        </w:rPr>
        <w:t> </w:t>
      </w:r>
      <w:r>
        <w:rPr>
          <w:color w:val="231F20"/>
          <w:spacing w:val="-4"/>
        </w:rPr>
        <w:t>thù</w:t>
      </w:r>
      <w:r>
        <w:rPr>
          <w:color w:val="231F20"/>
          <w:spacing w:val="-10"/>
        </w:rPr>
        <w:t> </w:t>
      </w:r>
      <w:r>
        <w:rPr>
          <w:color w:val="231F20"/>
          <w:spacing w:val="-5"/>
        </w:rPr>
        <w:t>thắng</w:t>
      </w:r>
      <w:r>
        <w:rPr>
          <w:color w:val="231F20"/>
          <w:spacing w:val="-11"/>
        </w:rPr>
        <w:t> </w:t>
      </w:r>
      <w:r>
        <w:rPr>
          <w:color w:val="231F20"/>
          <w:spacing w:val="-3"/>
        </w:rPr>
        <w:t>là</w:t>
      </w:r>
      <w:r>
        <w:rPr>
          <w:color w:val="231F20"/>
          <w:spacing w:val="-10"/>
        </w:rPr>
        <w:t> </w:t>
      </w:r>
      <w:r>
        <w:rPr>
          <w:color w:val="231F20"/>
          <w:spacing w:val="-5"/>
        </w:rPr>
        <w:t>nghĩa</w:t>
      </w:r>
      <w:r>
        <w:rPr>
          <w:color w:val="231F20"/>
          <w:spacing w:val="-11"/>
        </w:rPr>
        <w:t> </w:t>
      </w:r>
      <w:r>
        <w:rPr>
          <w:color w:val="231F20"/>
          <w:spacing w:val="-4"/>
        </w:rPr>
        <w:t>của</w:t>
      </w:r>
      <w:r>
        <w:rPr>
          <w:color w:val="231F20"/>
          <w:spacing w:val="-10"/>
        </w:rPr>
        <w:t> </w:t>
      </w:r>
      <w:r>
        <w:rPr>
          <w:color w:val="231F20"/>
          <w:spacing w:val="-5"/>
        </w:rPr>
        <w:t>căn.</w:t>
      </w:r>
      <w:r>
        <w:rPr>
          <w:color w:val="231F20"/>
          <w:spacing w:val="-11"/>
        </w:rPr>
        <w:t> </w:t>
      </w:r>
      <w:r>
        <w:rPr>
          <w:color w:val="231F20"/>
          <w:spacing w:val="-5"/>
        </w:rPr>
        <w:t>Nghĩa</w:t>
      </w:r>
      <w:r>
        <w:rPr>
          <w:color w:val="231F20"/>
          <w:spacing w:val="-10"/>
        </w:rPr>
        <w:t> </w:t>
      </w:r>
      <w:r>
        <w:rPr>
          <w:color w:val="231F20"/>
          <w:spacing w:val="-4"/>
        </w:rPr>
        <w:t>chủ</w:t>
      </w:r>
      <w:r>
        <w:rPr>
          <w:color w:val="231F20"/>
          <w:spacing w:val="-11"/>
        </w:rPr>
        <w:t> </w:t>
      </w:r>
      <w:r>
        <w:rPr>
          <w:color w:val="231F20"/>
          <w:spacing w:val="-3"/>
        </w:rPr>
        <w:t>tể</w:t>
      </w:r>
      <w:r>
        <w:rPr>
          <w:color w:val="231F20"/>
          <w:spacing w:val="-10"/>
        </w:rPr>
        <w:t> </w:t>
      </w:r>
      <w:r>
        <w:rPr>
          <w:color w:val="231F20"/>
          <w:spacing w:val="-3"/>
        </w:rPr>
        <w:t>là</w:t>
      </w:r>
      <w:r>
        <w:rPr>
          <w:color w:val="231F20"/>
          <w:spacing w:val="-11"/>
        </w:rPr>
        <w:t> </w:t>
      </w:r>
      <w:r>
        <w:rPr>
          <w:color w:val="231F20"/>
          <w:spacing w:val="-5"/>
        </w:rPr>
        <w:t>nghĩa</w:t>
      </w:r>
      <w:r>
        <w:rPr>
          <w:color w:val="231F20"/>
          <w:spacing w:val="-11"/>
        </w:rPr>
        <w:t> </w:t>
      </w:r>
      <w:r>
        <w:rPr>
          <w:color w:val="231F20"/>
          <w:spacing w:val="-4"/>
        </w:rPr>
        <w:t>của</w:t>
      </w:r>
      <w:r>
        <w:rPr>
          <w:color w:val="231F20"/>
          <w:spacing w:val="-10"/>
        </w:rPr>
        <w:t> </w:t>
      </w:r>
      <w:r>
        <w:rPr>
          <w:color w:val="231F20"/>
          <w:spacing w:val="-6"/>
        </w:rPr>
        <w:t>căn.</w:t>
      </w:r>
    </w:p>
    <w:p>
      <w:pPr>
        <w:pStyle w:val="BodyText"/>
        <w:spacing w:line="271" w:lineRule="auto"/>
        <w:ind w:right="389"/>
      </w:pPr>
      <w:r>
        <w:rPr>
          <w:i/>
          <w:color w:val="231F20"/>
        </w:rPr>
        <w:t>Hỏi: </w:t>
      </w:r>
      <w:r>
        <w:rPr>
          <w:color w:val="231F20"/>
        </w:rPr>
        <w:t>Nếu nghĩa tăng thượng là nghĩa của căn, thì các pháp hữu vi lần lượt tăng thượng, các pháp vô vi đối với hữu vi tăng thượng, tức tất cả các pháp đều nên lập làm căn, vì sao Đức Thế Tôn chỉ lập có hai mươi hai thứ?</w:t>
      </w:r>
    </w:p>
    <w:p>
      <w:pPr>
        <w:pStyle w:val="BodyText"/>
        <w:spacing w:line="271" w:lineRule="auto"/>
        <w:ind w:right="390"/>
      </w:pPr>
      <w:r>
        <w:rPr>
          <w:i/>
          <w:color w:val="231F20"/>
        </w:rPr>
        <w:t>Đáp: </w:t>
      </w:r>
      <w:r>
        <w:rPr>
          <w:color w:val="231F20"/>
        </w:rPr>
        <w:t>Hiếp Tôn giả nói: Đức Phật hiểu biết thấu đáo về các pháp, khéo nhận biết về thể tướng dụng của các pháp, kẻ khác </w:t>
      </w:r>
      <w:r>
        <w:rPr>
          <w:color w:val="231F20"/>
          <w:spacing w:val="-5"/>
        </w:rPr>
        <w:t>thì </w:t>
      </w:r>
      <w:r>
        <w:rPr>
          <w:color w:val="231F20"/>
        </w:rPr>
        <w:t>không</w:t>
      </w:r>
      <w:r>
        <w:rPr>
          <w:color w:val="231F20"/>
          <w:spacing w:val="-5"/>
        </w:rPr>
        <w:t> </w:t>
      </w:r>
      <w:r>
        <w:rPr>
          <w:color w:val="231F20"/>
        </w:rPr>
        <w:t>thể</w:t>
      </w:r>
      <w:r>
        <w:rPr>
          <w:color w:val="231F20"/>
          <w:spacing w:val="-4"/>
        </w:rPr>
        <w:t> </w:t>
      </w:r>
      <w:r>
        <w:rPr>
          <w:color w:val="231F20"/>
        </w:rPr>
        <w:t>nhận</w:t>
      </w:r>
      <w:r>
        <w:rPr>
          <w:color w:val="231F20"/>
          <w:spacing w:val="-4"/>
        </w:rPr>
        <w:t> </w:t>
      </w:r>
      <w:r>
        <w:rPr>
          <w:color w:val="231F20"/>
        </w:rPr>
        <w:t>biết.</w:t>
      </w:r>
      <w:r>
        <w:rPr>
          <w:color w:val="231F20"/>
          <w:spacing w:val="-4"/>
        </w:rPr>
        <w:t> </w:t>
      </w:r>
      <w:r>
        <w:rPr>
          <w:color w:val="231F20"/>
        </w:rPr>
        <w:t>Nếu</w:t>
      </w:r>
      <w:r>
        <w:rPr>
          <w:color w:val="231F20"/>
          <w:spacing w:val="-4"/>
        </w:rPr>
        <w:t> </w:t>
      </w:r>
      <w:r>
        <w:rPr>
          <w:color w:val="231F20"/>
        </w:rPr>
        <w:t>pháp</w:t>
      </w:r>
      <w:r>
        <w:rPr>
          <w:color w:val="231F20"/>
          <w:spacing w:val="-4"/>
        </w:rPr>
        <w:t> </w:t>
      </w:r>
      <w:r>
        <w:rPr>
          <w:color w:val="231F20"/>
        </w:rPr>
        <w:t>nào</w:t>
      </w:r>
      <w:r>
        <w:rPr>
          <w:color w:val="231F20"/>
          <w:spacing w:val="-4"/>
        </w:rPr>
        <w:t> </w:t>
      </w:r>
      <w:r>
        <w:rPr>
          <w:color w:val="231F20"/>
        </w:rPr>
        <w:t>có</w:t>
      </w:r>
      <w:r>
        <w:rPr>
          <w:color w:val="231F20"/>
          <w:spacing w:val="-5"/>
        </w:rPr>
        <w:t> </w:t>
      </w:r>
      <w:r>
        <w:rPr>
          <w:color w:val="231F20"/>
        </w:rPr>
        <w:t>tướng</w:t>
      </w:r>
      <w:r>
        <w:rPr>
          <w:color w:val="231F20"/>
          <w:spacing w:val="-4"/>
        </w:rPr>
        <w:t> </w:t>
      </w:r>
      <w:r>
        <w:rPr>
          <w:color w:val="231F20"/>
        </w:rPr>
        <w:t>của</w:t>
      </w:r>
      <w:r>
        <w:rPr>
          <w:color w:val="231F20"/>
          <w:spacing w:val="-4"/>
        </w:rPr>
        <w:t> </w:t>
      </w:r>
      <w:r>
        <w:rPr>
          <w:color w:val="231F20"/>
        </w:rPr>
        <w:t>căn</w:t>
      </w:r>
      <w:r>
        <w:rPr>
          <w:color w:val="231F20"/>
          <w:spacing w:val="-4"/>
        </w:rPr>
        <w:t> </w:t>
      </w:r>
      <w:r>
        <w:rPr>
          <w:color w:val="231F20"/>
        </w:rPr>
        <w:t>thì</w:t>
      </w:r>
      <w:r>
        <w:rPr>
          <w:color w:val="231F20"/>
          <w:spacing w:val="-4"/>
        </w:rPr>
        <w:t> </w:t>
      </w:r>
      <w:r>
        <w:rPr>
          <w:color w:val="231F20"/>
        </w:rPr>
        <w:t>lập</w:t>
      </w:r>
      <w:r>
        <w:rPr>
          <w:color w:val="231F20"/>
          <w:spacing w:val="-4"/>
        </w:rPr>
        <w:t> </w:t>
      </w:r>
      <w:r>
        <w:rPr>
          <w:color w:val="231F20"/>
        </w:rPr>
        <w:t>làm</w:t>
      </w:r>
      <w:r>
        <w:rPr>
          <w:color w:val="231F20"/>
          <w:spacing w:val="-4"/>
        </w:rPr>
        <w:t> </w:t>
      </w:r>
      <w:r>
        <w:rPr>
          <w:color w:val="231F20"/>
        </w:rPr>
        <w:t>căn, không có thì không lập, vậy đừng nên nêu vấn nạn.</w:t>
      </w:r>
    </w:p>
    <w:p>
      <w:pPr>
        <w:pStyle w:val="BodyText"/>
        <w:spacing w:line="273" w:lineRule="auto"/>
        <w:ind w:right="390"/>
      </w:pPr>
      <w:r>
        <w:rPr>
          <w:color w:val="231F20"/>
        </w:rPr>
        <w:t>Có thuyết nêu: Tăng thượng duyên có dưới có trên, có hơn có kém, các thứ nào trên và hơn thì lập làm căn, các thứ nào dưới và kém thì không lập.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393" w:right="106"/>
      </w:pPr>
      <w:r>
        <w:rPr>
          <w:color w:val="231F20"/>
        </w:rPr>
        <w:t>Có thuyết cho: </w:t>
      </w:r>
      <w:r>
        <w:rPr>
          <w:color w:val="231F20"/>
          <w:spacing w:val="-4"/>
        </w:rPr>
        <w:t>Tuy </w:t>
      </w:r>
      <w:r>
        <w:rPr>
          <w:color w:val="231F20"/>
        </w:rPr>
        <w:t>tất cả các pháp đều có nghĩa tăng thượng duyên, nhưng không phải đều có nghĩa tăng thượng sáng rõ, </w:t>
      </w:r>
      <w:r>
        <w:rPr>
          <w:color w:val="231F20"/>
          <w:spacing w:val="-3"/>
        </w:rPr>
        <w:t>hiện </w:t>
      </w:r>
      <w:r>
        <w:rPr>
          <w:color w:val="231F20"/>
          <w:spacing w:val="-5"/>
        </w:rPr>
        <w:t>bày, </w:t>
      </w:r>
      <w:r>
        <w:rPr>
          <w:color w:val="231F20"/>
        </w:rPr>
        <w:t>cho đến nghĩa chủ tể. Như hai mươi hai căn, tất cả các hữu </w:t>
      </w:r>
      <w:r>
        <w:rPr>
          <w:color w:val="231F20"/>
          <w:spacing w:val="-3"/>
        </w:rPr>
        <w:t>tình </w:t>
      </w:r>
      <w:r>
        <w:rPr>
          <w:color w:val="231F20"/>
        </w:rPr>
        <w:t>tuy đều cùng có nghĩa tăng thượng duyên, nhưng có thứ, có loài </w:t>
      </w:r>
      <w:r>
        <w:rPr>
          <w:color w:val="231F20"/>
          <w:spacing w:val="-5"/>
        </w:rPr>
        <w:t>thì </w:t>
      </w:r>
      <w:r>
        <w:rPr>
          <w:color w:val="231F20"/>
        </w:rPr>
        <w:t>vượt hơn. Như trong cõi quỷ thì Diệm ma vương là hơn, trong nẻo bàng sinh thì sư tử chúa là hơn, trong thôn thì chủ thôn là hơn,</w:t>
      </w:r>
      <w:r>
        <w:rPr>
          <w:color w:val="231F20"/>
          <w:spacing w:val="-34"/>
        </w:rPr>
        <w:t> </w:t>
      </w:r>
      <w:r>
        <w:rPr>
          <w:color w:val="231F20"/>
        </w:rPr>
        <w:t>trong nước thì quốc vương, trong bốn đại châu thì Chuyển luân vương, ở cõi dục thì trời Tự Tại, trong ngàn thế giới thì có Phạm vương và ở trong cả ba cõi thì Đức Phật là bậc tối thắng. Nơi tất cả loài hữu</w:t>
      </w:r>
      <w:r>
        <w:rPr>
          <w:color w:val="231F20"/>
          <w:spacing w:val="-39"/>
        </w:rPr>
        <w:t> </w:t>
      </w:r>
      <w:r>
        <w:rPr>
          <w:color w:val="231F20"/>
        </w:rPr>
        <w:t>tình Đức Phật được xưng tụng riêng là đấng Pháp vương không gì sánh bằng. Như thế các pháp tuy đều là tăng thượng duyên nhưng không phải tất cả đều có tăng thượng, cho đến nghĩa chủ tể. Như về hai mươi hai căn, Đức Phật chỉ nói có hai mươi hai</w:t>
      </w:r>
      <w:r>
        <w:rPr>
          <w:color w:val="231F20"/>
          <w:spacing w:val="-4"/>
        </w:rPr>
        <w:t> </w:t>
      </w:r>
      <w:r>
        <w:rPr>
          <w:color w:val="231F20"/>
        </w:rPr>
        <w:t>căn.</w:t>
      </w:r>
    </w:p>
    <w:p>
      <w:pPr>
        <w:pStyle w:val="BodyText"/>
        <w:spacing w:line="278" w:lineRule="auto" w:before="129"/>
        <w:ind w:left="393" w:right="107"/>
      </w:pPr>
      <w:r>
        <w:rPr>
          <w:i/>
          <w:color w:val="231F20"/>
        </w:rPr>
        <w:t>Hỏi:</w:t>
      </w:r>
      <w:r>
        <w:rPr>
          <w:i/>
          <w:color w:val="231F20"/>
          <w:spacing w:val="-9"/>
        </w:rPr>
        <w:t> </w:t>
      </w:r>
      <w:r>
        <w:rPr>
          <w:color w:val="231F20"/>
        </w:rPr>
        <w:t>Nếu</w:t>
      </w:r>
      <w:r>
        <w:rPr>
          <w:color w:val="231F20"/>
          <w:spacing w:val="-8"/>
        </w:rPr>
        <w:t> </w:t>
      </w:r>
      <w:r>
        <w:rPr>
          <w:color w:val="231F20"/>
        </w:rPr>
        <w:t>nghĩa</w:t>
      </w:r>
      <w:r>
        <w:rPr>
          <w:color w:val="231F20"/>
          <w:spacing w:val="-9"/>
        </w:rPr>
        <w:t> </w:t>
      </w:r>
      <w:r>
        <w:rPr>
          <w:color w:val="231F20"/>
        </w:rPr>
        <w:t>tăng</w:t>
      </w:r>
      <w:r>
        <w:rPr>
          <w:color w:val="231F20"/>
          <w:spacing w:val="-8"/>
        </w:rPr>
        <w:t> </w:t>
      </w:r>
      <w:r>
        <w:rPr>
          <w:color w:val="231F20"/>
        </w:rPr>
        <w:t>thượng</w:t>
      </w:r>
      <w:r>
        <w:rPr>
          <w:color w:val="231F20"/>
          <w:spacing w:val="-9"/>
        </w:rPr>
        <w:t> </w:t>
      </w:r>
      <w:r>
        <w:rPr>
          <w:color w:val="231F20"/>
        </w:rPr>
        <w:t>là</w:t>
      </w:r>
      <w:r>
        <w:rPr>
          <w:color w:val="231F20"/>
          <w:spacing w:val="-8"/>
        </w:rPr>
        <w:t> </w:t>
      </w:r>
      <w:r>
        <w:rPr>
          <w:color w:val="231F20"/>
        </w:rPr>
        <w:t>nghĩa</w:t>
      </w:r>
      <w:r>
        <w:rPr>
          <w:color w:val="231F20"/>
          <w:spacing w:val="-8"/>
        </w:rPr>
        <w:t> </w:t>
      </w:r>
      <w:r>
        <w:rPr>
          <w:color w:val="231F20"/>
        </w:rPr>
        <w:t>của</w:t>
      </w:r>
      <w:r>
        <w:rPr>
          <w:color w:val="231F20"/>
          <w:spacing w:val="-9"/>
        </w:rPr>
        <w:t> </w:t>
      </w:r>
      <w:r>
        <w:rPr>
          <w:color w:val="231F20"/>
        </w:rPr>
        <w:t>căn</w:t>
      </w:r>
      <w:r>
        <w:rPr>
          <w:color w:val="231F20"/>
          <w:spacing w:val="-8"/>
        </w:rPr>
        <w:t> </w:t>
      </w:r>
      <w:r>
        <w:rPr>
          <w:color w:val="231F20"/>
        </w:rPr>
        <w:t>thì</w:t>
      </w:r>
      <w:r>
        <w:rPr>
          <w:color w:val="231F20"/>
          <w:spacing w:val="-9"/>
        </w:rPr>
        <w:t> </w:t>
      </w:r>
      <w:r>
        <w:rPr>
          <w:color w:val="231F20"/>
        </w:rPr>
        <w:t>những</w:t>
      </w:r>
      <w:r>
        <w:rPr>
          <w:color w:val="231F20"/>
          <w:spacing w:val="-8"/>
        </w:rPr>
        <w:t> </w:t>
      </w:r>
      <w:r>
        <w:rPr>
          <w:color w:val="231F20"/>
        </w:rPr>
        <w:t>căn</w:t>
      </w:r>
      <w:r>
        <w:rPr>
          <w:color w:val="231F20"/>
          <w:spacing w:val="-8"/>
        </w:rPr>
        <w:t> </w:t>
      </w:r>
      <w:r>
        <w:rPr>
          <w:color w:val="231F20"/>
        </w:rPr>
        <w:t>nào đối với pháp gì là tăng thượng?</w:t>
      </w:r>
    </w:p>
    <w:p>
      <w:pPr>
        <w:pStyle w:val="BodyText"/>
        <w:spacing w:line="278" w:lineRule="auto" w:before="115"/>
        <w:ind w:left="393" w:right="107"/>
      </w:pPr>
      <w:r>
        <w:rPr>
          <w:i/>
          <w:color w:val="231F20"/>
        </w:rPr>
        <w:t>Đáp: </w:t>
      </w:r>
      <w:r>
        <w:rPr>
          <w:color w:val="231F20"/>
        </w:rPr>
        <w:t>Nhãn căn đối với bốn xứ là tăng thượng: Một là trang nghiêm</w:t>
      </w:r>
      <w:r>
        <w:rPr>
          <w:color w:val="231F20"/>
          <w:spacing w:val="-11"/>
        </w:rPr>
        <w:t> </w:t>
      </w:r>
      <w:r>
        <w:rPr>
          <w:color w:val="231F20"/>
        </w:rPr>
        <w:t>tự</w:t>
      </w:r>
      <w:r>
        <w:rPr>
          <w:color w:val="231F20"/>
          <w:spacing w:val="-10"/>
        </w:rPr>
        <w:t> </w:t>
      </w:r>
      <w:r>
        <w:rPr>
          <w:color w:val="231F20"/>
        </w:rPr>
        <w:t>thân.</w:t>
      </w:r>
      <w:r>
        <w:rPr>
          <w:color w:val="231F20"/>
          <w:spacing w:val="-11"/>
        </w:rPr>
        <w:t> </w:t>
      </w:r>
      <w:r>
        <w:rPr>
          <w:color w:val="231F20"/>
        </w:rPr>
        <w:t>Hai</w:t>
      </w:r>
      <w:r>
        <w:rPr>
          <w:color w:val="231F20"/>
          <w:spacing w:val="-10"/>
        </w:rPr>
        <w:t> </w:t>
      </w:r>
      <w:r>
        <w:rPr>
          <w:color w:val="231F20"/>
        </w:rPr>
        <w:t>là</w:t>
      </w:r>
      <w:r>
        <w:rPr>
          <w:color w:val="231F20"/>
          <w:spacing w:val="-10"/>
        </w:rPr>
        <w:t> </w:t>
      </w:r>
      <w:r>
        <w:rPr>
          <w:color w:val="231F20"/>
        </w:rPr>
        <w:t>hướng</w:t>
      </w:r>
      <w:r>
        <w:rPr>
          <w:color w:val="231F20"/>
          <w:spacing w:val="-11"/>
        </w:rPr>
        <w:t> </w:t>
      </w:r>
      <w:r>
        <w:rPr>
          <w:color w:val="231F20"/>
        </w:rPr>
        <w:t>dẫn</w:t>
      </w:r>
      <w:r>
        <w:rPr>
          <w:color w:val="231F20"/>
          <w:spacing w:val="-10"/>
        </w:rPr>
        <w:t> </w:t>
      </w:r>
      <w:r>
        <w:rPr>
          <w:color w:val="231F20"/>
        </w:rPr>
        <w:t>nuôi</w:t>
      </w:r>
      <w:r>
        <w:rPr>
          <w:color w:val="231F20"/>
          <w:spacing w:val="-10"/>
        </w:rPr>
        <w:t> </w:t>
      </w:r>
      <w:r>
        <w:rPr>
          <w:color w:val="231F20"/>
        </w:rPr>
        <w:t>sống</w:t>
      </w:r>
      <w:r>
        <w:rPr>
          <w:color w:val="231F20"/>
          <w:spacing w:val="-11"/>
        </w:rPr>
        <w:t> </w:t>
      </w:r>
      <w:r>
        <w:rPr>
          <w:color w:val="231F20"/>
        </w:rPr>
        <w:t>tự</w:t>
      </w:r>
      <w:r>
        <w:rPr>
          <w:color w:val="231F20"/>
          <w:spacing w:val="-10"/>
        </w:rPr>
        <w:t> </w:t>
      </w:r>
      <w:r>
        <w:rPr>
          <w:color w:val="231F20"/>
        </w:rPr>
        <w:t>thân.</w:t>
      </w:r>
      <w:r>
        <w:rPr>
          <w:color w:val="231F20"/>
          <w:spacing w:val="-10"/>
        </w:rPr>
        <w:t> </w:t>
      </w:r>
      <w:r>
        <w:rPr>
          <w:color w:val="231F20"/>
        </w:rPr>
        <w:t>Ba</w:t>
      </w:r>
      <w:r>
        <w:rPr>
          <w:color w:val="231F20"/>
          <w:spacing w:val="-11"/>
        </w:rPr>
        <w:t> </w:t>
      </w:r>
      <w:r>
        <w:rPr>
          <w:color w:val="231F20"/>
        </w:rPr>
        <w:t>là</w:t>
      </w:r>
      <w:r>
        <w:rPr>
          <w:color w:val="231F20"/>
          <w:spacing w:val="-10"/>
        </w:rPr>
        <w:t> </w:t>
      </w:r>
      <w:r>
        <w:rPr>
          <w:color w:val="231F20"/>
        </w:rPr>
        <w:t>chỗ</w:t>
      </w:r>
      <w:r>
        <w:rPr>
          <w:color w:val="231F20"/>
          <w:spacing w:val="-10"/>
        </w:rPr>
        <w:t> </w:t>
      </w:r>
      <w:r>
        <w:rPr>
          <w:color w:val="231F20"/>
        </w:rPr>
        <w:t>nương dựa cho nhãn thức. Bốn là tạo sự việc không</w:t>
      </w:r>
      <w:r>
        <w:rPr>
          <w:color w:val="231F20"/>
          <w:spacing w:val="-2"/>
        </w:rPr>
        <w:t> </w:t>
      </w:r>
      <w:r>
        <w:rPr>
          <w:color w:val="231F20"/>
        </w:rPr>
        <w:t>chung.</w:t>
      </w:r>
    </w:p>
    <w:p>
      <w:pPr>
        <w:pStyle w:val="BodyText"/>
        <w:spacing w:line="278" w:lineRule="auto" w:before="117"/>
        <w:ind w:left="393" w:right="107"/>
      </w:pPr>
      <w:r>
        <w:rPr>
          <w:color w:val="231F20"/>
        </w:rPr>
        <w:t>Trang nghiêm tự thân: Như người có thân hình đẹp đẽ, các chi phần đều đầy đủ, nhưng thiếu đôi mắt thì mọi người không thích nhìn, nên đối với việc trang nghiêm tự thân thì mắt là tăng thượng.</w:t>
      </w:r>
    </w:p>
    <w:p>
      <w:pPr>
        <w:pStyle w:val="BodyText"/>
        <w:spacing w:line="278" w:lineRule="auto" w:before="117"/>
        <w:ind w:left="393" w:right="101"/>
      </w:pPr>
      <w:r>
        <w:rPr>
          <w:color w:val="231F20"/>
        </w:rPr>
        <w:t>Hướng dẫn nuôi sống tự thân: Là do mắt nên nhìn thấy các sắc tốt xấu, rời bỏ chỗ nguy hiểm đi đến chỗ an lành, khiến thân trụ lâu.</w:t>
      </w:r>
    </w:p>
    <w:p>
      <w:pPr>
        <w:pStyle w:val="BodyText"/>
        <w:spacing w:line="278" w:lineRule="auto" w:before="117"/>
        <w:ind w:left="393" w:right="107"/>
      </w:pPr>
      <w:r>
        <w:rPr>
          <w:color w:val="231F20"/>
        </w:rPr>
        <w:t>Làm chỗ nương dựa cho nhãn thức: Là nhãn thức và các pháp tương ưng nương vào đó để sinh.</w:t>
      </w:r>
    </w:p>
    <w:p>
      <w:pPr>
        <w:pStyle w:val="BodyText"/>
        <w:spacing w:line="278" w:lineRule="auto" w:before="116"/>
        <w:ind w:left="393" w:right="107"/>
      </w:pPr>
      <w:r>
        <w:rPr>
          <w:color w:val="231F20"/>
        </w:rPr>
        <w:t>Tạo sự việc không chung: Là chỉ có nhãn căn nhìn thấy sắc không phải là các căn khác.</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Nhĩ căn đối với bốn xứ là tăng thượng: Một là trang nghiêm tự thân. Hai là hướng dẫn nuôi sống tự thân. Ba là làm chỗ nương dựa cho nhĩ thức. Bốn là tạo sự việc không chung.</w:t>
      </w:r>
    </w:p>
    <w:p>
      <w:pPr>
        <w:pStyle w:val="BodyText"/>
        <w:spacing w:line="276" w:lineRule="auto"/>
        <w:ind w:right="390"/>
      </w:pPr>
      <w:r>
        <w:rPr>
          <w:color w:val="231F20"/>
        </w:rPr>
        <w:t>Trang nghiêm tự thân: Tức tuy có thân hình đẹp đẽ, đầy đủ</w:t>
      </w:r>
      <w:r>
        <w:rPr>
          <w:color w:val="231F20"/>
          <w:spacing w:val="-40"/>
        </w:rPr>
        <w:t> </w:t>
      </w:r>
      <w:r>
        <w:rPr>
          <w:color w:val="231F20"/>
        </w:rPr>
        <w:t>các chi</w:t>
      </w:r>
      <w:r>
        <w:rPr>
          <w:color w:val="231F20"/>
          <w:spacing w:val="-11"/>
        </w:rPr>
        <w:t> </w:t>
      </w:r>
      <w:r>
        <w:rPr>
          <w:color w:val="231F20"/>
        </w:rPr>
        <w:t>phần,</w:t>
      </w:r>
      <w:r>
        <w:rPr>
          <w:color w:val="231F20"/>
          <w:spacing w:val="-11"/>
        </w:rPr>
        <w:t> </w:t>
      </w:r>
      <w:r>
        <w:rPr>
          <w:color w:val="231F20"/>
        </w:rPr>
        <w:t>nhưng</w:t>
      </w:r>
      <w:r>
        <w:rPr>
          <w:color w:val="231F20"/>
          <w:spacing w:val="-11"/>
        </w:rPr>
        <w:t> </w:t>
      </w:r>
      <w:r>
        <w:rPr>
          <w:color w:val="231F20"/>
        </w:rPr>
        <w:t>nếu</w:t>
      </w:r>
      <w:r>
        <w:rPr>
          <w:color w:val="231F20"/>
          <w:spacing w:val="-11"/>
        </w:rPr>
        <w:t> </w:t>
      </w:r>
      <w:r>
        <w:rPr>
          <w:color w:val="231F20"/>
        </w:rPr>
        <w:t>thiếu</w:t>
      </w:r>
      <w:r>
        <w:rPr>
          <w:color w:val="231F20"/>
          <w:spacing w:val="-12"/>
        </w:rPr>
        <w:t> </w:t>
      </w:r>
      <w:r>
        <w:rPr>
          <w:color w:val="231F20"/>
        </w:rPr>
        <w:t>hai</w:t>
      </w:r>
      <w:r>
        <w:rPr>
          <w:color w:val="231F20"/>
          <w:spacing w:val="-12"/>
        </w:rPr>
        <w:t> </w:t>
      </w:r>
      <w:r>
        <w:rPr>
          <w:color w:val="231F20"/>
        </w:rPr>
        <w:t>tai</w:t>
      </w:r>
      <w:r>
        <w:rPr>
          <w:color w:val="231F20"/>
          <w:spacing w:val="-11"/>
        </w:rPr>
        <w:t> </w:t>
      </w:r>
      <w:r>
        <w:rPr>
          <w:color w:val="231F20"/>
        </w:rPr>
        <w:t>thì</w:t>
      </w:r>
      <w:r>
        <w:rPr>
          <w:color w:val="231F20"/>
          <w:spacing w:val="-11"/>
        </w:rPr>
        <w:t> </w:t>
      </w:r>
      <w:r>
        <w:rPr>
          <w:color w:val="231F20"/>
        </w:rPr>
        <w:t>mọi</w:t>
      </w:r>
      <w:r>
        <w:rPr>
          <w:color w:val="231F20"/>
          <w:spacing w:val="-11"/>
        </w:rPr>
        <w:t> </w:t>
      </w:r>
      <w:r>
        <w:rPr>
          <w:color w:val="231F20"/>
        </w:rPr>
        <w:t>người</w:t>
      </w:r>
      <w:r>
        <w:rPr>
          <w:color w:val="231F20"/>
          <w:spacing w:val="-12"/>
        </w:rPr>
        <w:t> </w:t>
      </w:r>
      <w:r>
        <w:rPr>
          <w:color w:val="231F20"/>
        </w:rPr>
        <w:t>không</w:t>
      </w:r>
      <w:r>
        <w:rPr>
          <w:color w:val="231F20"/>
          <w:spacing w:val="-11"/>
        </w:rPr>
        <w:t> </w:t>
      </w:r>
      <w:r>
        <w:rPr>
          <w:color w:val="231F20"/>
        </w:rPr>
        <w:t>thích</w:t>
      </w:r>
      <w:r>
        <w:rPr>
          <w:color w:val="231F20"/>
          <w:spacing w:val="-11"/>
        </w:rPr>
        <w:t> </w:t>
      </w:r>
      <w:r>
        <w:rPr>
          <w:color w:val="231F20"/>
        </w:rPr>
        <w:t>nhìn,</w:t>
      </w:r>
      <w:r>
        <w:rPr>
          <w:color w:val="231F20"/>
          <w:spacing w:val="-11"/>
        </w:rPr>
        <w:t> </w:t>
      </w:r>
      <w:r>
        <w:rPr>
          <w:color w:val="231F20"/>
          <w:spacing w:val="-4"/>
        </w:rPr>
        <w:t>nên </w:t>
      </w:r>
      <w:r>
        <w:rPr>
          <w:color w:val="231F20"/>
        </w:rPr>
        <w:t>đối với việc trang nghiêm tự thân thì nhĩ căn là tăng thượng.</w:t>
      </w:r>
    </w:p>
    <w:p>
      <w:pPr>
        <w:pStyle w:val="BodyText"/>
        <w:spacing w:line="276" w:lineRule="auto"/>
        <w:ind w:right="384"/>
      </w:pPr>
      <w:r>
        <w:rPr>
          <w:color w:val="231F20"/>
        </w:rPr>
        <w:t>Hướng dẫn nuôi sống tự thân: Tức do tai nên nghe được tiếng tốt xấu, rời bỏ chỗ nguy hiểm đi đến chỗ an lành, khiến thân trụ lâu.</w:t>
      </w:r>
    </w:p>
    <w:p>
      <w:pPr>
        <w:pStyle w:val="BodyText"/>
        <w:spacing w:line="276" w:lineRule="auto"/>
        <w:ind w:right="390"/>
      </w:pPr>
      <w:r>
        <w:rPr>
          <w:color w:val="231F20"/>
        </w:rPr>
        <w:t>Làm chỗ nương dựa cho nhĩ thức: Tức nhĩ thức cùng các pháp tương ưng nương vào đó sinh ra.</w:t>
      </w:r>
    </w:p>
    <w:p>
      <w:pPr>
        <w:pStyle w:val="BodyText"/>
        <w:spacing w:line="276" w:lineRule="auto" w:before="113"/>
        <w:ind w:right="391"/>
      </w:pPr>
      <w:r>
        <w:rPr>
          <w:color w:val="231F20"/>
        </w:rPr>
        <w:t>Tạo sự việc không chung: Vì chỉ có nhĩ căn mới nghe được tiếng, không phải là các căn khác.</w:t>
      </w:r>
    </w:p>
    <w:p>
      <w:pPr>
        <w:pStyle w:val="BodyText"/>
        <w:spacing w:line="276" w:lineRule="auto"/>
        <w:ind w:right="386"/>
      </w:pPr>
      <w:r>
        <w:rPr>
          <w:color w:val="231F20"/>
          <w:spacing w:val="2"/>
        </w:rPr>
        <w:t>Có Sư </w:t>
      </w:r>
      <w:r>
        <w:rPr>
          <w:color w:val="231F20"/>
          <w:spacing w:val="3"/>
        </w:rPr>
        <w:t>khác cho: Nhãn căn </w:t>
      </w:r>
      <w:r>
        <w:rPr>
          <w:color w:val="231F20"/>
          <w:spacing w:val="4"/>
        </w:rPr>
        <w:t>hướng </w:t>
      </w:r>
      <w:r>
        <w:rPr>
          <w:color w:val="231F20"/>
          <w:spacing w:val="3"/>
        </w:rPr>
        <w:t>dẫn nuôi sống sinh </w:t>
      </w:r>
      <w:r>
        <w:rPr>
          <w:color w:val="231F20"/>
          <w:spacing w:val="5"/>
        </w:rPr>
        <w:t>thân  </w:t>
      </w:r>
      <w:r>
        <w:rPr>
          <w:color w:val="231F20"/>
          <w:spacing w:val="2"/>
        </w:rPr>
        <w:t>là </w:t>
      </w:r>
      <w:r>
        <w:rPr>
          <w:color w:val="231F20"/>
          <w:spacing w:val="3"/>
        </w:rPr>
        <w:t>hơn. Nhĩ căn </w:t>
      </w:r>
      <w:r>
        <w:rPr>
          <w:color w:val="231F20"/>
          <w:spacing w:val="4"/>
        </w:rPr>
        <w:t>hướng </w:t>
      </w:r>
      <w:r>
        <w:rPr>
          <w:color w:val="231F20"/>
          <w:spacing w:val="3"/>
        </w:rPr>
        <w:t>dẫn nuôi sống pháp thân </w:t>
      </w:r>
      <w:r>
        <w:rPr>
          <w:color w:val="231F20"/>
          <w:spacing w:val="2"/>
        </w:rPr>
        <w:t>là </w:t>
      </w:r>
      <w:r>
        <w:rPr>
          <w:color w:val="231F20"/>
          <w:spacing w:val="3"/>
        </w:rPr>
        <w:t>hơn. Như </w:t>
      </w:r>
      <w:r>
        <w:rPr>
          <w:color w:val="231F20"/>
          <w:spacing w:val="5"/>
        </w:rPr>
        <w:t>có  </w:t>
      </w:r>
      <w:r>
        <w:rPr>
          <w:color w:val="231F20"/>
          <w:spacing w:val="2"/>
        </w:rPr>
        <w:t>kệ</w:t>
      </w:r>
      <w:r>
        <w:rPr>
          <w:color w:val="231F20"/>
          <w:spacing w:val="10"/>
        </w:rPr>
        <w:t> </w:t>
      </w:r>
      <w:r>
        <w:rPr>
          <w:color w:val="231F20"/>
          <w:spacing w:val="5"/>
        </w:rPr>
        <w:t>nói:</w:t>
      </w:r>
    </w:p>
    <w:p>
      <w:pPr>
        <w:spacing w:line="276" w:lineRule="auto" w:before="114"/>
        <w:ind w:left="2094" w:right="2700" w:firstLine="0"/>
        <w:jc w:val="left"/>
        <w:rPr>
          <w:i/>
          <w:sz w:val="26"/>
        </w:rPr>
      </w:pPr>
      <w:r>
        <w:rPr>
          <w:i/>
          <w:color w:val="231F20"/>
          <w:sz w:val="26"/>
        </w:rPr>
        <w:t>Ví như người mắt sáng </w:t>
      </w:r>
      <w:r>
        <w:rPr>
          <w:i/>
          <w:color w:val="231F20"/>
          <w:spacing w:val="-4"/>
          <w:sz w:val="26"/>
        </w:rPr>
        <w:t>Tránh </w:t>
      </w:r>
      <w:r>
        <w:rPr>
          <w:i/>
          <w:color w:val="231F20"/>
          <w:sz w:val="26"/>
        </w:rPr>
        <w:t>được chỗ hiểm </w:t>
      </w:r>
      <w:r>
        <w:rPr>
          <w:i/>
          <w:color w:val="231F20"/>
          <w:spacing w:val="-4"/>
          <w:sz w:val="26"/>
        </w:rPr>
        <w:t>nguy </w:t>
      </w:r>
      <w:r>
        <w:rPr>
          <w:i/>
          <w:color w:val="231F20"/>
          <w:sz w:val="26"/>
        </w:rPr>
        <w:t>Đời người có trí sáng Khéo lìa được khổ dữ.</w:t>
      </w:r>
    </w:p>
    <w:p>
      <w:pPr>
        <w:spacing w:line="276" w:lineRule="auto" w:before="1"/>
        <w:ind w:left="2094" w:right="3263" w:firstLine="0"/>
        <w:jc w:val="left"/>
        <w:rPr>
          <w:i/>
          <w:sz w:val="26"/>
        </w:rPr>
      </w:pPr>
      <w:r>
        <w:rPr>
          <w:i/>
          <w:color w:val="231F20"/>
          <w:sz w:val="26"/>
        </w:rPr>
        <w:t>Đa văn nên biết </w:t>
      </w:r>
      <w:r>
        <w:rPr>
          <w:i/>
          <w:color w:val="231F20"/>
          <w:spacing w:val="-4"/>
          <w:sz w:val="26"/>
        </w:rPr>
        <w:t>pháp </w:t>
      </w:r>
      <w:r>
        <w:rPr>
          <w:i/>
          <w:color w:val="231F20"/>
          <w:sz w:val="26"/>
        </w:rPr>
        <w:t>Đa văn nên lìa tội Đa văn bỏ vô</w:t>
      </w:r>
      <w:r>
        <w:rPr>
          <w:i/>
          <w:color w:val="231F20"/>
          <w:spacing w:val="-2"/>
          <w:sz w:val="26"/>
        </w:rPr>
        <w:t> </w:t>
      </w:r>
      <w:r>
        <w:rPr>
          <w:i/>
          <w:color w:val="231F20"/>
          <w:sz w:val="26"/>
        </w:rPr>
        <w:t>nghĩa</w:t>
      </w:r>
    </w:p>
    <w:p>
      <w:pPr>
        <w:spacing w:before="0"/>
        <w:ind w:left="2094" w:right="0" w:firstLine="0"/>
        <w:jc w:val="left"/>
        <w:rPr>
          <w:i/>
          <w:sz w:val="26"/>
        </w:rPr>
      </w:pPr>
      <w:r>
        <w:rPr>
          <w:i/>
          <w:color w:val="231F20"/>
          <w:sz w:val="26"/>
        </w:rPr>
        <w:t>Đa văn được Niết-bàn.</w:t>
      </w:r>
    </w:p>
    <w:p>
      <w:pPr>
        <w:pStyle w:val="BodyText"/>
        <w:spacing w:line="276" w:lineRule="auto" w:before="159"/>
        <w:ind w:right="390"/>
      </w:pPr>
      <w:r>
        <w:rPr>
          <w:color w:val="231F20"/>
        </w:rPr>
        <w:t>Lại</w:t>
      </w:r>
      <w:r>
        <w:rPr>
          <w:color w:val="231F20"/>
          <w:spacing w:val="-12"/>
        </w:rPr>
        <w:t> </w:t>
      </w:r>
      <w:r>
        <w:rPr>
          <w:color w:val="231F20"/>
        </w:rPr>
        <w:t>có</w:t>
      </w:r>
      <w:r>
        <w:rPr>
          <w:color w:val="231F20"/>
          <w:spacing w:val="-11"/>
        </w:rPr>
        <w:t> </w:t>
      </w:r>
      <w:r>
        <w:rPr>
          <w:color w:val="231F20"/>
        </w:rPr>
        <w:t>thuyết</w:t>
      </w:r>
      <w:r>
        <w:rPr>
          <w:color w:val="231F20"/>
          <w:spacing w:val="-11"/>
        </w:rPr>
        <w:t> </w:t>
      </w:r>
      <w:r>
        <w:rPr>
          <w:color w:val="231F20"/>
        </w:rPr>
        <w:t>nêu:</w:t>
      </w:r>
      <w:r>
        <w:rPr>
          <w:color w:val="231F20"/>
          <w:spacing w:val="-11"/>
        </w:rPr>
        <w:t> </w:t>
      </w:r>
      <w:r>
        <w:rPr>
          <w:color w:val="231F20"/>
        </w:rPr>
        <w:t>Nhãn</w:t>
      </w:r>
      <w:r>
        <w:rPr>
          <w:color w:val="231F20"/>
          <w:spacing w:val="-12"/>
        </w:rPr>
        <w:t> </w:t>
      </w:r>
      <w:r>
        <w:rPr>
          <w:color w:val="231F20"/>
        </w:rPr>
        <w:t>căn,</w:t>
      </w:r>
      <w:r>
        <w:rPr>
          <w:color w:val="231F20"/>
          <w:spacing w:val="-11"/>
        </w:rPr>
        <w:t> </w:t>
      </w:r>
      <w:r>
        <w:rPr>
          <w:color w:val="231F20"/>
        </w:rPr>
        <w:t>nhĩ</w:t>
      </w:r>
      <w:r>
        <w:rPr>
          <w:color w:val="231F20"/>
          <w:spacing w:val="-11"/>
        </w:rPr>
        <w:t> </w:t>
      </w:r>
      <w:r>
        <w:rPr>
          <w:color w:val="231F20"/>
        </w:rPr>
        <w:t>căn</w:t>
      </w:r>
      <w:r>
        <w:rPr>
          <w:color w:val="231F20"/>
          <w:spacing w:val="-11"/>
        </w:rPr>
        <w:t> </w:t>
      </w:r>
      <w:r>
        <w:rPr>
          <w:color w:val="231F20"/>
        </w:rPr>
        <w:t>đều</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rPr>
        <w:t>hướng</w:t>
      </w:r>
      <w:r>
        <w:rPr>
          <w:color w:val="231F20"/>
          <w:spacing w:val="-11"/>
        </w:rPr>
        <w:t> </w:t>
      </w:r>
      <w:r>
        <w:rPr>
          <w:color w:val="231F20"/>
        </w:rPr>
        <w:t>dẫn</w:t>
      </w:r>
      <w:r>
        <w:rPr>
          <w:color w:val="231F20"/>
          <w:spacing w:val="-11"/>
        </w:rPr>
        <w:t> </w:t>
      </w:r>
      <w:r>
        <w:rPr>
          <w:color w:val="231F20"/>
        </w:rPr>
        <w:t>nuôi dưỡng sinh thân và pháp thân. Hướng dẫn nuôi dưỡng sinh thân</w:t>
      </w:r>
      <w:r>
        <w:rPr>
          <w:color w:val="231F20"/>
          <w:spacing w:val="-34"/>
        </w:rPr>
        <w:t> </w:t>
      </w:r>
      <w:r>
        <w:rPr>
          <w:color w:val="231F20"/>
        </w:rPr>
        <w:t>như trước đã nói. Hướng dẫn nuôi sống pháp thân: Do nhãn căn nên gần gũi với các bậc thiện tri thức. Do nhĩ căn nên lắng nghe chánh</w:t>
      </w:r>
      <w:r>
        <w:rPr>
          <w:color w:val="231F20"/>
          <w:spacing w:val="-16"/>
        </w:rPr>
        <w:t> </w:t>
      </w:r>
      <w:r>
        <w:rPr>
          <w:color w:val="231F20"/>
        </w:rPr>
        <w:t>pháp.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Do đó có thể dẫn đến tác ý như lý, pháp tùy pháp hành, cho đến lần lượt</w:t>
      </w:r>
      <w:r>
        <w:rPr>
          <w:color w:val="231F20"/>
          <w:spacing w:val="-12"/>
        </w:rPr>
        <w:t> </w:t>
      </w:r>
      <w:r>
        <w:rPr>
          <w:color w:val="231F20"/>
        </w:rPr>
        <w:t>chứng</w:t>
      </w:r>
      <w:r>
        <w:rPr>
          <w:color w:val="231F20"/>
          <w:spacing w:val="-11"/>
        </w:rPr>
        <w:t> </w:t>
      </w:r>
      <w:r>
        <w:rPr>
          <w:color w:val="231F20"/>
        </w:rPr>
        <w:t>đắc</w:t>
      </w:r>
      <w:r>
        <w:rPr>
          <w:color w:val="231F20"/>
          <w:spacing w:val="-11"/>
        </w:rPr>
        <w:t> </w:t>
      </w:r>
      <w:r>
        <w:rPr>
          <w:color w:val="231F20"/>
        </w:rPr>
        <w:t>Niết-bàn.</w:t>
      </w:r>
      <w:r>
        <w:rPr>
          <w:color w:val="231F20"/>
          <w:spacing w:val="-15"/>
        </w:rPr>
        <w:t> </w:t>
      </w:r>
      <w:r>
        <w:rPr>
          <w:color w:val="231F20"/>
        </w:rPr>
        <w:t>Thế</w:t>
      </w:r>
      <w:r>
        <w:rPr>
          <w:color w:val="231F20"/>
          <w:spacing w:val="-11"/>
        </w:rPr>
        <w:t> </w:t>
      </w:r>
      <w:r>
        <w:rPr>
          <w:color w:val="231F20"/>
        </w:rPr>
        <w:t>nên</w:t>
      </w:r>
      <w:r>
        <w:rPr>
          <w:color w:val="231F20"/>
          <w:spacing w:val="-11"/>
        </w:rPr>
        <w:t> </w:t>
      </w:r>
      <w:r>
        <w:rPr>
          <w:color w:val="231F20"/>
        </w:rPr>
        <w:t>Khế</w:t>
      </w:r>
      <w:r>
        <w:rPr>
          <w:color w:val="231F20"/>
          <w:spacing w:val="-12"/>
        </w:rPr>
        <w:t> </w:t>
      </w:r>
      <w:r>
        <w:rPr>
          <w:color w:val="231F20"/>
        </w:rPr>
        <w:t>kinh</w:t>
      </w:r>
      <w:r>
        <w:rPr>
          <w:color w:val="231F20"/>
          <w:spacing w:val="-11"/>
        </w:rPr>
        <w:t> </w:t>
      </w:r>
      <w:r>
        <w:rPr>
          <w:color w:val="231F20"/>
        </w:rPr>
        <w:t>nói:</w:t>
      </w:r>
      <w:r>
        <w:rPr>
          <w:color w:val="231F20"/>
          <w:spacing w:val="-12"/>
        </w:rPr>
        <w:t> </w:t>
      </w:r>
      <w:r>
        <w:rPr>
          <w:color w:val="231F20"/>
        </w:rPr>
        <w:t>Này</w:t>
      </w:r>
      <w:r>
        <w:rPr>
          <w:color w:val="231F20"/>
          <w:spacing w:val="-11"/>
        </w:rPr>
        <w:t> </w:t>
      </w:r>
      <w:r>
        <w:rPr>
          <w:color w:val="231F20"/>
        </w:rPr>
        <w:t>Phạm</w:t>
      </w:r>
      <w:r>
        <w:rPr>
          <w:color w:val="231F20"/>
          <w:spacing w:val="-12"/>
        </w:rPr>
        <w:t> </w:t>
      </w:r>
      <w:r>
        <w:rPr>
          <w:color w:val="231F20"/>
        </w:rPr>
        <w:t>chí</w:t>
      </w:r>
      <w:r>
        <w:rPr>
          <w:color w:val="231F20"/>
          <w:spacing w:val="-10"/>
        </w:rPr>
        <w:t> </w:t>
      </w:r>
      <w:r>
        <w:rPr>
          <w:color w:val="231F20"/>
        </w:rPr>
        <w:t>Phạm Thọ! Chớ nên hủy hoại hai căn là nhãn và nhĩ.</w:t>
      </w:r>
    </w:p>
    <w:p>
      <w:pPr>
        <w:pStyle w:val="BodyText"/>
        <w:spacing w:line="273" w:lineRule="auto" w:before="111"/>
        <w:ind w:left="393" w:right="102"/>
      </w:pPr>
      <w:r>
        <w:rPr>
          <w:i/>
          <w:color w:val="231F20"/>
          <w:spacing w:val="3"/>
        </w:rPr>
        <w:t>Hỏi: </w:t>
      </w:r>
      <w:r>
        <w:rPr>
          <w:color w:val="231F20"/>
          <w:spacing w:val="2"/>
        </w:rPr>
        <w:t>Vì </w:t>
      </w:r>
      <w:r>
        <w:rPr>
          <w:color w:val="231F20"/>
          <w:spacing w:val="3"/>
        </w:rPr>
        <w:t>sao </w:t>
      </w:r>
      <w:r>
        <w:rPr>
          <w:color w:val="231F20"/>
          <w:spacing w:val="4"/>
        </w:rPr>
        <w:t>trong </w:t>
      </w:r>
      <w:r>
        <w:rPr>
          <w:color w:val="231F20"/>
          <w:spacing w:val="2"/>
        </w:rPr>
        <w:t>số </w:t>
      </w:r>
      <w:r>
        <w:rPr>
          <w:color w:val="231F20"/>
          <w:spacing w:val="3"/>
        </w:rPr>
        <w:t>các căn chỉ  nói  chớ  nên  hủy  </w:t>
      </w:r>
      <w:r>
        <w:rPr>
          <w:color w:val="231F20"/>
          <w:spacing w:val="5"/>
        </w:rPr>
        <w:t>hoại  </w:t>
      </w:r>
      <w:r>
        <w:rPr>
          <w:color w:val="231F20"/>
          <w:spacing w:val="3"/>
        </w:rPr>
        <w:t>hai</w:t>
      </w:r>
      <w:r>
        <w:rPr>
          <w:color w:val="231F20"/>
          <w:spacing w:val="10"/>
        </w:rPr>
        <w:t> </w:t>
      </w:r>
      <w:r>
        <w:rPr>
          <w:color w:val="231F20"/>
          <w:spacing w:val="5"/>
        </w:rPr>
        <w:t>căn?</w:t>
      </w:r>
    </w:p>
    <w:p>
      <w:pPr>
        <w:pStyle w:val="BodyText"/>
        <w:spacing w:line="273" w:lineRule="auto" w:before="111"/>
        <w:ind w:left="393" w:right="108"/>
      </w:pPr>
      <w:r>
        <w:rPr>
          <w:i/>
          <w:color w:val="231F20"/>
        </w:rPr>
        <w:t>Đáp: </w:t>
      </w:r>
      <w:r>
        <w:rPr>
          <w:color w:val="231F20"/>
        </w:rPr>
        <w:t>Do hai căn nhãn và nhĩ, nên khi Phật xuất hiện ở đời, có thể</w:t>
      </w:r>
      <w:r>
        <w:rPr>
          <w:color w:val="231F20"/>
          <w:spacing w:val="-9"/>
        </w:rPr>
        <w:t> </w:t>
      </w:r>
      <w:r>
        <w:rPr>
          <w:color w:val="231F20"/>
        </w:rPr>
        <w:t>làm</w:t>
      </w:r>
      <w:r>
        <w:rPr>
          <w:color w:val="231F20"/>
          <w:spacing w:val="-8"/>
        </w:rPr>
        <w:t> </w:t>
      </w:r>
      <w:r>
        <w:rPr>
          <w:color w:val="231F20"/>
        </w:rPr>
        <w:t>đường</w:t>
      </w:r>
      <w:r>
        <w:rPr>
          <w:color w:val="231F20"/>
          <w:spacing w:val="-8"/>
        </w:rPr>
        <w:t> </w:t>
      </w:r>
      <w:r>
        <w:rPr>
          <w:color w:val="231F20"/>
        </w:rPr>
        <w:t>đến,</w:t>
      </w:r>
      <w:r>
        <w:rPr>
          <w:color w:val="231F20"/>
          <w:spacing w:val="-8"/>
        </w:rPr>
        <w:t> </w:t>
      </w:r>
      <w:r>
        <w:rPr>
          <w:color w:val="231F20"/>
        </w:rPr>
        <w:t>làm</w:t>
      </w:r>
      <w:r>
        <w:rPr>
          <w:color w:val="231F20"/>
          <w:spacing w:val="-8"/>
        </w:rPr>
        <w:t> </w:t>
      </w:r>
      <w:r>
        <w:rPr>
          <w:color w:val="231F20"/>
        </w:rPr>
        <w:t>cửa</w:t>
      </w:r>
      <w:r>
        <w:rPr>
          <w:color w:val="231F20"/>
          <w:spacing w:val="-8"/>
        </w:rPr>
        <w:t> </w:t>
      </w:r>
      <w:r>
        <w:rPr>
          <w:color w:val="231F20"/>
        </w:rPr>
        <w:t>hướng</w:t>
      </w:r>
      <w:r>
        <w:rPr>
          <w:color w:val="231F20"/>
          <w:spacing w:val="-8"/>
        </w:rPr>
        <w:t> </w:t>
      </w:r>
      <w:r>
        <w:rPr>
          <w:color w:val="231F20"/>
        </w:rPr>
        <w:t>nhập</w:t>
      </w:r>
      <w:r>
        <w:rPr>
          <w:color w:val="231F20"/>
          <w:spacing w:val="-8"/>
        </w:rPr>
        <w:t> </w:t>
      </w:r>
      <w:r>
        <w:rPr>
          <w:color w:val="231F20"/>
        </w:rPr>
        <w:t>pháp</w:t>
      </w:r>
      <w:r>
        <w:rPr>
          <w:color w:val="231F20"/>
          <w:spacing w:val="-8"/>
        </w:rPr>
        <w:t> </w:t>
      </w:r>
      <w:r>
        <w:rPr>
          <w:color w:val="231F20"/>
        </w:rPr>
        <w:t>Phật.</w:t>
      </w:r>
      <w:r>
        <w:rPr>
          <w:color w:val="231F20"/>
          <w:spacing w:val="-8"/>
        </w:rPr>
        <w:t> </w:t>
      </w:r>
      <w:r>
        <w:rPr>
          <w:color w:val="231F20"/>
        </w:rPr>
        <w:t>Lại,</w:t>
      </w:r>
      <w:r>
        <w:rPr>
          <w:color w:val="231F20"/>
          <w:spacing w:val="-8"/>
        </w:rPr>
        <w:t> </w:t>
      </w:r>
      <w:r>
        <w:rPr>
          <w:color w:val="231F20"/>
        </w:rPr>
        <w:t>do</w:t>
      </w:r>
      <w:r>
        <w:rPr>
          <w:color w:val="231F20"/>
          <w:spacing w:val="-8"/>
        </w:rPr>
        <w:t> </w:t>
      </w:r>
      <w:r>
        <w:rPr>
          <w:color w:val="231F20"/>
        </w:rPr>
        <w:t>mắt</w:t>
      </w:r>
      <w:r>
        <w:rPr>
          <w:color w:val="231F20"/>
          <w:spacing w:val="-8"/>
        </w:rPr>
        <w:t> </w:t>
      </w:r>
      <w:r>
        <w:rPr>
          <w:color w:val="231F20"/>
          <w:spacing w:val="-4"/>
        </w:rPr>
        <w:t>thấy, </w:t>
      </w:r>
      <w:r>
        <w:rPr>
          <w:color w:val="231F20"/>
        </w:rPr>
        <w:t>tai nghe nên khi gặp Phật có thể so sánh nhận biết đó là Đức Phật. Như nói: Bí-sô! Nếu các Bí-sô không thể nhận biết được tâm Phật thì nên cầu hai xứ là được nghe và được </w:t>
      </w:r>
      <w:r>
        <w:rPr>
          <w:color w:val="231F20"/>
          <w:spacing w:val="-4"/>
        </w:rPr>
        <w:t>thấy. </w:t>
      </w:r>
      <w:r>
        <w:rPr>
          <w:color w:val="231F20"/>
        </w:rPr>
        <w:t>Do đấy riêng nói chớ nên hủy hoại hai căn.</w:t>
      </w:r>
    </w:p>
    <w:p>
      <w:pPr>
        <w:pStyle w:val="BodyText"/>
        <w:spacing w:line="273" w:lineRule="auto" w:before="109"/>
        <w:ind w:left="393" w:right="106"/>
      </w:pPr>
      <w:r>
        <w:rPr>
          <w:color w:val="231F20"/>
        </w:rPr>
        <w:t>Các</w:t>
      </w:r>
      <w:r>
        <w:rPr>
          <w:color w:val="231F20"/>
          <w:spacing w:val="-8"/>
        </w:rPr>
        <w:t> </w:t>
      </w:r>
      <w:r>
        <w:rPr>
          <w:color w:val="231F20"/>
        </w:rPr>
        <w:t>căn</w:t>
      </w:r>
      <w:r>
        <w:rPr>
          <w:color w:val="231F20"/>
          <w:spacing w:val="-7"/>
        </w:rPr>
        <w:t> </w:t>
      </w:r>
      <w:r>
        <w:rPr>
          <w:color w:val="231F20"/>
        </w:rPr>
        <w:t>mũi,</w:t>
      </w:r>
      <w:r>
        <w:rPr>
          <w:color w:val="231F20"/>
          <w:spacing w:val="-7"/>
        </w:rPr>
        <w:t> </w:t>
      </w:r>
      <w:r>
        <w:rPr>
          <w:color w:val="231F20"/>
        </w:rPr>
        <w:t>lưỡi,</w:t>
      </w:r>
      <w:r>
        <w:rPr>
          <w:color w:val="231F20"/>
          <w:spacing w:val="-7"/>
        </w:rPr>
        <w:t> </w:t>
      </w:r>
      <w:r>
        <w:rPr>
          <w:color w:val="231F20"/>
        </w:rPr>
        <w:t>thân</w:t>
      </w:r>
      <w:r>
        <w:rPr>
          <w:color w:val="231F20"/>
          <w:spacing w:val="-8"/>
        </w:rPr>
        <w:t> </w:t>
      </w:r>
      <w:r>
        <w:rPr>
          <w:color w:val="231F20"/>
        </w:rPr>
        <w:t>đều</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bốn</w:t>
      </w:r>
      <w:r>
        <w:rPr>
          <w:color w:val="231F20"/>
          <w:spacing w:val="-8"/>
        </w:rPr>
        <w:t> </w:t>
      </w:r>
      <w:r>
        <w:rPr>
          <w:color w:val="231F20"/>
        </w:rPr>
        <w:t>xứ</w:t>
      </w:r>
      <w:r>
        <w:rPr>
          <w:color w:val="231F20"/>
          <w:spacing w:val="-7"/>
        </w:rPr>
        <w:t> </w:t>
      </w:r>
      <w:r>
        <w:rPr>
          <w:color w:val="231F20"/>
        </w:rPr>
        <w:t>là</w:t>
      </w:r>
      <w:r>
        <w:rPr>
          <w:color w:val="231F20"/>
          <w:spacing w:val="-7"/>
        </w:rPr>
        <w:t> </w:t>
      </w:r>
      <w:r>
        <w:rPr>
          <w:color w:val="231F20"/>
        </w:rPr>
        <w:t>tăng</w:t>
      </w:r>
      <w:r>
        <w:rPr>
          <w:color w:val="231F20"/>
          <w:spacing w:val="-7"/>
        </w:rPr>
        <w:t> </w:t>
      </w:r>
      <w:r>
        <w:rPr>
          <w:color w:val="231F20"/>
        </w:rPr>
        <w:t>thượng:</w:t>
      </w:r>
      <w:r>
        <w:rPr>
          <w:color w:val="231F20"/>
          <w:spacing w:val="-7"/>
        </w:rPr>
        <w:t> </w:t>
      </w:r>
      <w:r>
        <w:rPr>
          <w:color w:val="231F20"/>
        </w:rPr>
        <w:t>Một là trang nghiêm tự thân. Hai là hướng dẫn nuôi sống tự thân. Ba là làm chỗ nương cho thức. Bốn là tạo sự việc không</w:t>
      </w:r>
      <w:r>
        <w:rPr>
          <w:color w:val="231F20"/>
          <w:spacing w:val="-2"/>
        </w:rPr>
        <w:t> </w:t>
      </w:r>
      <w:r>
        <w:rPr>
          <w:color w:val="231F20"/>
        </w:rPr>
        <w:t>chung.</w:t>
      </w:r>
    </w:p>
    <w:p>
      <w:pPr>
        <w:pStyle w:val="BodyText"/>
        <w:spacing w:line="273" w:lineRule="auto" w:before="111"/>
        <w:ind w:left="393" w:right="107"/>
      </w:pPr>
      <w:r>
        <w:rPr>
          <w:color w:val="231F20"/>
        </w:rPr>
        <w:t>Trang nghiêm tự thân: </w:t>
      </w:r>
      <w:r>
        <w:rPr>
          <w:color w:val="231F20"/>
          <w:spacing w:val="-4"/>
        </w:rPr>
        <w:t>Tuy </w:t>
      </w:r>
      <w:r>
        <w:rPr>
          <w:color w:val="231F20"/>
        </w:rPr>
        <w:t>có thân hình đẹp đẽ, đầy đủ các chi phần, nhưng ba căn này tùy theo đấy bị thiếu thì mọi người </w:t>
      </w:r>
      <w:r>
        <w:rPr>
          <w:color w:val="231F20"/>
          <w:spacing w:val="-3"/>
        </w:rPr>
        <w:t>không </w:t>
      </w:r>
      <w:r>
        <w:rPr>
          <w:color w:val="231F20"/>
        </w:rPr>
        <w:t>thích nhìn.</w:t>
      </w:r>
    </w:p>
    <w:p>
      <w:pPr>
        <w:pStyle w:val="BodyText"/>
        <w:spacing w:line="273" w:lineRule="auto" w:before="111"/>
        <w:ind w:left="393" w:right="108"/>
      </w:pPr>
      <w:r>
        <w:rPr>
          <w:color w:val="231F20"/>
        </w:rPr>
        <w:t>Hướng dẫn nuôi sống tự thân: Do ba căn này thọ dụng các thứ ăn uống khiến thân trụ lâu, do đoạn thực là hương vị xúc.</w:t>
      </w:r>
    </w:p>
    <w:p>
      <w:pPr>
        <w:pStyle w:val="BodyText"/>
        <w:spacing w:line="273" w:lineRule="auto" w:before="111"/>
        <w:ind w:left="393" w:right="106"/>
      </w:pPr>
      <w:r>
        <w:rPr>
          <w:color w:val="231F20"/>
        </w:rPr>
        <w:t>Làm chỗ nương cho thức: Tỷ thức và các pháp tương ưng nương vào tỷ căn sinh ra. Thiệt thức và các pháp tương ưng nương vào thiệt căn sinh ra. Thân thức và các pháp tương ưng nương vào thân căn sinh ra.</w:t>
      </w:r>
    </w:p>
    <w:p>
      <w:pPr>
        <w:pStyle w:val="BodyText"/>
        <w:spacing w:line="273" w:lineRule="auto" w:before="110"/>
        <w:ind w:left="393" w:right="106"/>
      </w:pPr>
      <w:r>
        <w:rPr>
          <w:color w:val="231F20"/>
        </w:rPr>
        <w:t>Tạo sự việc không chung: Tức chỉ có mũi mới có thể ngửi, chỉ có</w:t>
      </w:r>
      <w:r>
        <w:rPr>
          <w:color w:val="231F20"/>
          <w:spacing w:val="-9"/>
        </w:rPr>
        <w:t> </w:t>
      </w:r>
      <w:r>
        <w:rPr>
          <w:color w:val="231F20"/>
        </w:rPr>
        <w:t>lưỡi</w:t>
      </w:r>
      <w:r>
        <w:rPr>
          <w:color w:val="231F20"/>
          <w:spacing w:val="-9"/>
        </w:rPr>
        <w:t> </w:t>
      </w:r>
      <w:r>
        <w:rPr>
          <w:color w:val="231F20"/>
        </w:rPr>
        <w:t>mới</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nếm,</w:t>
      </w:r>
      <w:r>
        <w:rPr>
          <w:color w:val="231F20"/>
          <w:spacing w:val="-9"/>
        </w:rPr>
        <w:t> </w:t>
      </w:r>
      <w:r>
        <w:rPr>
          <w:color w:val="231F20"/>
        </w:rPr>
        <w:t>chỉ</w:t>
      </w:r>
      <w:r>
        <w:rPr>
          <w:color w:val="231F20"/>
          <w:spacing w:val="-9"/>
        </w:rPr>
        <w:t> </w:t>
      </w:r>
      <w:r>
        <w:rPr>
          <w:color w:val="231F20"/>
        </w:rPr>
        <w:t>có</w:t>
      </w:r>
      <w:r>
        <w:rPr>
          <w:color w:val="231F20"/>
          <w:spacing w:val="-9"/>
        </w:rPr>
        <w:t> </w:t>
      </w:r>
      <w:r>
        <w:rPr>
          <w:color w:val="231F20"/>
        </w:rPr>
        <w:t>thân</w:t>
      </w:r>
      <w:r>
        <w:rPr>
          <w:color w:val="231F20"/>
          <w:spacing w:val="-9"/>
        </w:rPr>
        <w:t> </w:t>
      </w:r>
      <w:r>
        <w:rPr>
          <w:color w:val="231F20"/>
        </w:rPr>
        <w:t>mới</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chạm</w:t>
      </w:r>
      <w:r>
        <w:rPr>
          <w:color w:val="231F20"/>
          <w:spacing w:val="-8"/>
        </w:rPr>
        <w:t> </w:t>
      </w:r>
      <w:r>
        <w:rPr>
          <w:color w:val="231F20"/>
        </w:rPr>
        <w:t>xúc,</w:t>
      </w:r>
      <w:r>
        <w:rPr>
          <w:color w:val="231F20"/>
          <w:spacing w:val="-9"/>
        </w:rPr>
        <w:t> </w:t>
      </w:r>
      <w:r>
        <w:rPr>
          <w:color w:val="231F20"/>
        </w:rPr>
        <w:t>không</w:t>
      </w:r>
      <w:r>
        <w:rPr>
          <w:color w:val="231F20"/>
          <w:spacing w:val="-9"/>
        </w:rPr>
        <w:t> </w:t>
      </w:r>
      <w:r>
        <w:rPr>
          <w:color w:val="231F20"/>
          <w:spacing w:val="-3"/>
        </w:rPr>
        <w:t>phải </w:t>
      </w:r>
      <w:r>
        <w:rPr>
          <w:color w:val="231F20"/>
        </w:rPr>
        <w:t>là các căn khác.</w:t>
      </w:r>
    </w:p>
    <w:p>
      <w:pPr>
        <w:pStyle w:val="BodyText"/>
        <w:spacing w:line="273" w:lineRule="auto" w:before="111"/>
        <w:ind w:left="393" w:right="106"/>
      </w:pPr>
      <w:r>
        <w:rPr>
          <w:color w:val="231F20"/>
        </w:rPr>
        <w:t>Ý</w:t>
      </w:r>
      <w:r>
        <w:rPr>
          <w:color w:val="231F20"/>
          <w:spacing w:val="-6"/>
        </w:rPr>
        <w:t> </w:t>
      </w:r>
      <w:r>
        <w:rPr>
          <w:color w:val="231F20"/>
        </w:rPr>
        <w:t>căn</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hai</w:t>
      </w:r>
      <w:r>
        <w:rPr>
          <w:color w:val="231F20"/>
          <w:spacing w:val="-5"/>
        </w:rPr>
        <w:t> </w:t>
      </w:r>
      <w:r>
        <w:rPr>
          <w:color w:val="231F20"/>
        </w:rPr>
        <w:t>xứ</w:t>
      </w:r>
      <w:r>
        <w:rPr>
          <w:color w:val="231F20"/>
          <w:spacing w:val="-5"/>
        </w:rPr>
        <w:t> </w:t>
      </w:r>
      <w:r>
        <w:rPr>
          <w:color w:val="231F20"/>
        </w:rPr>
        <w:t>là</w:t>
      </w:r>
      <w:r>
        <w:rPr>
          <w:color w:val="231F20"/>
          <w:spacing w:val="-5"/>
        </w:rPr>
        <w:t> </w:t>
      </w:r>
      <w:r>
        <w:rPr>
          <w:color w:val="231F20"/>
        </w:rPr>
        <w:t>tăng</w:t>
      </w:r>
      <w:r>
        <w:rPr>
          <w:color w:val="231F20"/>
          <w:spacing w:val="-6"/>
        </w:rPr>
        <w:t> </w:t>
      </w:r>
      <w:r>
        <w:rPr>
          <w:color w:val="231F20"/>
        </w:rPr>
        <w:t>thượng:</w:t>
      </w:r>
      <w:r>
        <w:rPr>
          <w:color w:val="231F20"/>
          <w:spacing w:val="-5"/>
        </w:rPr>
        <w:t> </w:t>
      </w:r>
      <w:r>
        <w:rPr>
          <w:color w:val="231F20"/>
        </w:rPr>
        <w:t>Một</w:t>
      </w:r>
      <w:r>
        <w:rPr>
          <w:color w:val="231F20"/>
          <w:spacing w:val="-5"/>
        </w:rPr>
        <w:t> </w:t>
      </w:r>
      <w:r>
        <w:rPr>
          <w:color w:val="231F20"/>
        </w:rPr>
        <w:t>là</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nối</w:t>
      </w:r>
      <w:r>
        <w:rPr>
          <w:color w:val="231F20"/>
          <w:spacing w:val="-5"/>
        </w:rPr>
        <w:t> </w:t>
      </w:r>
      <w:r>
        <w:rPr>
          <w:color w:val="231F20"/>
        </w:rPr>
        <w:t>tiếp</w:t>
      </w:r>
      <w:r>
        <w:rPr>
          <w:color w:val="231F20"/>
          <w:spacing w:val="-5"/>
        </w:rPr>
        <w:t> </w:t>
      </w:r>
      <w:r>
        <w:rPr>
          <w:color w:val="231F20"/>
        </w:rPr>
        <w:t>thân sau. Hai là tự tại tùy</w:t>
      </w:r>
      <w:r>
        <w:rPr>
          <w:color w:val="231F20"/>
          <w:spacing w:val="-3"/>
        </w:rPr>
        <w:t> </w:t>
      </w:r>
      <w:r>
        <w:rPr>
          <w:color w:val="231F20"/>
        </w:rPr>
        <w:t>chuyển.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Có thể nối tiếp thân sau: Như nói: Nếu thức không nhờ vào thai</w:t>
      </w:r>
      <w:r>
        <w:rPr>
          <w:color w:val="231F20"/>
          <w:spacing w:val="-11"/>
        </w:rPr>
        <w:t> </w:t>
      </w:r>
      <w:r>
        <w:rPr>
          <w:color w:val="231F20"/>
        </w:rPr>
        <w:t>mẹ</w:t>
      </w:r>
      <w:r>
        <w:rPr>
          <w:color w:val="231F20"/>
          <w:spacing w:val="-10"/>
        </w:rPr>
        <w:t> </w:t>
      </w:r>
      <w:r>
        <w:rPr>
          <w:color w:val="231F20"/>
        </w:rPr>
        <w:t>thì</w:t>
      </w:r>
      <w:r>
        <w:rPr>
          <w:color w:val="231F20"/>
          <w:spacing w:val="-10"/>
        </w:rPr>
        <w:t> </w:t>
      </w:r>
      <w:r>
        <w:rPr>
          <w:color w:val="231F20"/>
        </w:rPr>
        <w:t>danh</w:t>
      </w:r>
      <w:r>
        <w:rPr>
          <w:color w:val="231F20"/>
          <w:spacing w:val="-10"/>
        </w:rPr>
        <w:t> </w:t>
      </w:r>
      <w:r>
        <w:rPr>
          <w:color w:val="231F20"/>
        </w:rPr>
        <w:t>sắc</w:t>
      </w:r>
      <w:r>
        <w:rPr>
          <w:color w:val="231F20"/>
          <w:spacing w:val="-10"/>
        </w:rPr>
        <w:t> </w:t>
      </w:r>
      <w:r>
        <w:rPr>
          <w:color w:val="231F20"/>
        </w:rPr>
        <w:t>được</w:t>
      </w:r>
      <w:r>
        <w:rPr>
          <w:color w:val="231F20"/>
          <w:spacing w:val="-11"/>
        </w:rPr>
        <w:t> </w:t>
      </w:r>
      <w:r>
        <w:rPr>
          <w:color w:val="231F20"/>
        </w:rPr>
        <w:t>thành</w:t>
      </w:r>
      <w:r>
        <w:rPr>
          <w:color w:val="231F20"/>
          <w:spacing w:val="-10"/>
        </w:rPr>
        <w:t> </w:t>
      </w:r>
      <w:r>
        <w:rPr>
          <w:color w:val="231F20"/>
        </w:rPr>
        <w:t>yết-la-lam</w:t>
      </w:r>
      <w:r>
        <w:rPr>
          <w:color w:val="231F20"/>
          <w:spacing w:val="-10"/>
        </w:rPr>
        <w:t> </w:t>
      </w:r>
      <w:r>
        <w:rPr>
          <w:color w:val="231F20"/>
        </w:rPr>
        <w:t>chăng?</w:t>
      </w:r>
      <w:r>
        <w:rPr>
          <w:color w:val="231F20"/>
          <w:spacing w:val="-14"/>
        </w:rPr>
        <w:t> </w:t>
      </w:r>
      <w:r>
        <w:rPr>
          <w:color w:val="231F20"/>
        </w:rPr>
        <w:t>Thưa</w:t>
      </w:r>
      <w:r>
        <w:rPr>
          <w:color w:val="231F20"/>
          <w:spacing w:val="-10"/>
        </w:rPr>
        <w:t> </w:t>
      </w:r>
      <w:r>
        <w:rPr>
          <w:color w:val="231F20"/>
        </w:rPr>
        <w:t>không,</w:t>
      </w:r>
      <w:r>
        <w:rPr>
          <w:color w:val="231F20"/>
          <w:spacing w:val="-10"/>
        </w:rPr>
        <w:t> </w:t>
      </w:r>
      <w:r>
        <w:rPr>
          <w:color w:val="231F20"/>
        </w:rPr>
        <w:t>bạch Đức Thế</w:t>
      </w:r>
      <w:r>
        <w:rPr>
          <w:color w:val="231F20"/>
          <w:spacing w:val="-11"/>
        </w:rPr>
        <w:t> </w:t>
      </w:r>
      <w:r>
        <w:rPr>
          <w:color w:val="231F20"/>
        </w:rPr>
        <w:t>Tôn!</w:t>
      </w:r>
    </w:p>
    <w:p>
      <w:pPr>
        <w:pStyle w:val="BodyText"/>
        <w:spacing w:before="111"/>
        <w:ind w:left="677" w:firstLine="0"/>
      </w:pPr>
      <w:r>
        <w:rPr>
          <w:color w:val="231F20"/>
        </w:rPr>
        <w:t>Tự tại tùy chuyển: Như có kệ nói:</w:t>
      </w:r>
    </w:p>
    <w:p>
      <w:pPr>
        <w:spacing w:line="273" w:lineRule="auto" w:before="154"/>
        <w:ind w:left="2094" w:right="2848" w:firstLine="0"/>
        <w:jc w:val="left"/>
        <w:rPr>
          <w:i/>
          <w:sz w:val="26"/>
        </w:rPr>
      </w:pPr>
      <w:r>
        <w:rPr>
          <w:i/>
          <w:color w:val="231F20"/>
          <w:sz w:val="26"/>
        </w:rPr>
        <w:t>Thế gian, tâm dẫn dắt </w:t>
      </w:r>
      <w:r>
        <w:rPr>
          <w:i/>
          <w:color w:val="231F20"/>
          <w:sz w:val="26"/>
        </w:rPr>
        <w:t>Cũng khiến tâm khổ </w:t>
      </w:r>
      <w:r>
        <w:rPr>
          <w:i/>
          <w:color w:val="231F20"/>
          <w:spacing w:val="-5"/>
          <w:sz w:val="26"/>
        </w:rPr>
        <w:t>nhọc </w:t>
      </w:r>
      <w:r>
        <w:rPr>
          <w:i/>
          <w:color w:val="231F20"/>
          <w:sz w:val="26"/>
        </w:rPr>
        <w:t>Tâm nếu nơi sinh kia Đều tự tại tùy</w:t>
      </w:r>
      <w:r>
        <w:rPr>
          <w:i/>
          <w:color w:val="231F20"/>
          <w:spacing w:val="-2"/>
          <w:sz w:val="26"/>
        </w:rPr>
        <w:t> </w:t>
      </w:r>
      <w:r>
        <w:rPr>
          <w:i/>
          <w:color w:val="231F20"/>
          <w:sz w:val="26"/>
        </w:rPr>
        <w:t>chuyển.</w:t>
      </w:r>
    </w:p>
    <w:p>
      <w:pPr>
        <w:pStyle w:val="BodyText"/>
        <w:spacing w:line="273" w:lineRule="auto" w:before="116"/>
        <w:ind w:right="390"/>
      </w:pPr>
      <w:r>
        <w:rPr>
          <w:color w:val="231F20"/>
        </w:rPr>
        <w:t>Có</w:t>
      </w:r>
      <w:r>
        <w:rPr>
          <w:color w:val="231F20"/>
          <w:spacing w:val="-18"/>
        </w:rPr>
        <w:t> </w:t>
      </w:r>
      <w:r>
        <w:rPr>
          <w:color w:val="231F20"/>
        </w:rPr>
        <w:t>thuyết</w:t>
      </w:r>
      <w:r>
        <w:rPr>
          <w:color w:val="231F20"/>
          <w:spacing w:val="-18"/>
        </w:rPr>
        <w:t> </w:t>
      </w:r>
      <w:r>
        <w:rPr>
          <w:color w:val="231F20"/>
        </w:rPr>
        <w:t>nói:</w:t>
      </w:r>
      <w:r>
        <w:rPr>
          <w:color w:val="231F20"/>
          <w:spacing w:val="-18"/>
        </w:rPr>
        <w:t> </w:t>
      </w:r>
      <w:r>
        <w:rPr>
          <w:color w:val="231F20"/>
        </w:rPr>
        <w:t>Ý</w:t>
      </w:r>
      <w:r>
        <w:rPr>
          <w:color w:val="231F20"/>
          <w:spacing w:val="-18"/>
        </w:rPr>
        <w:t> </w:t>
      </w:r>
      <w:r>
        <w:rPr>
          <w:color w:val="231F20"/>
        </w:rPr>
        <w:t>căn</w:t>
      </w:r>
      <w:r>
        <w:rPr>
          <w:color w:val="231F20"/>
          <w:spacing w:val="-18"/>
        </w:rPr>
        <w:t> </w:t>
      </w:r>
      <w:r>
        <w:rPr>
          <w:color w:val="231F20"/>
        </w:rPr>
        <w:t>đối</w:t>
      </w:r>
      <w:r>
        <w:rPr>
          <w:color w:val="231F20"/>
          <w:spacing w:val="-18"/>
        </w:rPr>
        <w:t> </w:t>
      </w:r>
      <w:r>
        <w:rPr>
          <w:color w:val="231F20"/>
        </w:rPr>
        <w:t>với</w:t>
      </w:r>
      <w:r>
        <w:rPr>
          <w:color w:val="231F20"/>
          <w:spacing w:val="-18"/>
        </w:rPr>
        <w:t> </w:t>
      </w:r>
      <w:r>
        <w:rPr>
          <w:color w:val="231F20"/>
        </w:rPr>
        <w:t>phẩm</w:t>
      </w:r>
      <w:r>
        <w:rPr>
          <w:color w:val="231F20"/>
          <w:spacing w:val="-18"/>
        </w:rPr>
        <w:t> </w:t>
      </w:r>
      <w:r>
        <w:rPr>
          <w:color w:val="231F20"/>
        </w:rPr>
        <w:t>nhiễm</w:t>
      </w:r>
      <w:r>
        <w:rPr>
          <w:color w:val="231F20"/>
          <w:spacing w:val="-18"/>
        </w:rPr>
        <w:t> </w:t>
      </w:r>
      <w:r>
        <w:rPr>
          <w:color w:val="231F20"/>
        </w:rPr>
        <w:t>và</w:t>
      </w:r>
      <w:r>
        <w:rPr>
          <w:color w:val="231F20"/>
          <w:spacing w:val="-18"/>
        </w:rPr>
        <w:t> </w:t>
      </w:r>
      <w:r>
        <w:rPr>
          <w:color w:val="231F20"/>
        </w:rPr>
        <w:t>tịnh</w:t>
      </w:r>
      <w:r>
        <w:rPr>
          <w:color w:val="231F20"/>
          <w:spacing w:val="-18"/>
        </w:rPr>
        <w:t> </w:t>
      </w:r>
      <w:r>
        <w:rPr>
          <w:color w:val="231F20"/>
        </w:rPr>
        <w:t>là</w:t>
      </w:r>
      <w:r>
        <w:rPr>
          <w:color w:val="231F20"/>
          <w:spacing w:val="-18"/>
        </w:rPr>
        <w:t> </w:t>
      </w:r>
      <w:r>
        <w:rPr>
          <w:color w:val="231F20"/>
        </w:rPr>
        <w:t>tăng</w:t>
      </w:r>
      <w:r>
        <w:rPr>
          <w:color w:val="231F20"/>
          <w:spacing w:val="-18"/>
        </w:rPr>
        <w:t> </w:t>
      </w:r>
      <w:r>
        <w:rPr>
          <w:color w:val="231F20"/>
        </w:rPr>
        <w:t>thượng. Như nói: Do tâm tạp nhiễm nên hữu tình tạp nhiễm, tâm thanh </w:t>
      </w:r>
      <w:r>
        <w:rPr>
          <w:color w:val="231F20"/>
          <w:spacing w:val="-3"/>
        </w:rPr>
        <w:t>tịnh </w:t>
      </w:r>
      <w:r>
        <w:rPr>
          <w:color w:val="231F20"/>
        </w:rPr>
        <w:t>nên hữu tình thanh tịnh.</w:t>
      </w:r>
    </w:p>
    <w:p>
      <w:pPr>
        <w:pStyle w:val="BodyText"/>
        <w:spacing w:line="273" w:lineRule="auto" w:before="122"/>
        <w:ind w:right="391"/>
      </w:pPr>
      <w:r>
        <w:rPr>
          <w:color w:val="231F20"/>
        </w:rPr>
        <w:t>Hai</w:t>
      </w:r>
      <w:r>
        <w:rPr>
          <w:color w:val="231F20"/>
          <w:spacing w:val="-5"/>
        </w:rPr>
        <w:t> </w:t>
      </w:r>
      <w:r>
        <w:rPr>
          <w:color w:val="231F20"/>
        </w:rPr>
        <w:t>căn</w:t>
      </w:r>
      <w:r>
        <w:rPr>
          <w:color w:val="231F20"/>
          <w:spacing w:val="-4"/>
        </w:rPr>
        <w:t> </w:t>
      </w:r>
      <w:r>
        <w:rPr>
          <w:color w:val="231F20"/>
        </w:rPr>
        <w:t>nam,</w:t>
      </w:r>
      <w:r>
        <w:rPr>
          <w:color w:val="231F20"/>
          <w:spacing w:val="-4"/>
        </w:rPr>
        <w:t> </w:t>
      </w:r>
      <w:r>
        <w:rPr>
          <w:color w:val="231F20"/>
        </w:rPr>
        <w:t>nữ</w:t>
      </w:r>
      <w:r>
        <w:rPr>
          <w:color w:val="231F20"/>
          <w:spacing w:val="-5"/>
        </w:rPr>
        <w:t> </w:t>
      </w:r>
      <w:r>
        <w:rPr>
          <w:color w:val="231F20"/>
        </w:rPr>
        <w:t>đối</w:t>
      </w:r>
      <w:r>
        <w:rPr>
          <w:color w:val="231F20"/>
          <w:spacing w:val="-4"/>
        </w:rPr>
        <w:t> </w:t>
      </w:r>
      <w:r>
        <w:rPr>
          <w:color w:val="231F20"/>
        </w:rPr>
        <w:t>với</w:t>
      </w:r>
      <w:r>
        <w:rPr>
          <w:color w:val="231F20"/>
          <w:spacing w:val="-4"/>
        </w:rPr>
        <w:t> </w:t>
      </w:r>
      <w:r>
        <w:rPr>
          <w:color w:val="231F20"/>
        </w:rPr>
        <w:t>hai</w:t>
      </w:r>
      <w:r>
        <w:rPr>
          <w:color w:val="231F20"/>
          <w:spacing w:val="-4"/>
        </w:rPr>
        <w:t> </w:t>
      </w:r>
      <w:r>
        <w:rPr>
          <w:color w:val="231F20"/>
        </w:rPr>
        <w:t>xứ</w:t>
      </w:r>
      <w:r>
        <w:rPr>
          <w:color w:val="231F20"/>
          <w:spacing w:val="-5"/>
        </w:rPr>
        <w:t> </w:t>
      </w:r>
      <w:r>
        <w:rPr>
          <w:color w:val="231F20"/>
        </w:rPr>
        <w:t>là</w:t>
      </w:r>
      <w:r>
        <w:rPr>
          <w:color w:val="231F20"/>
          <w:spacing w:val="-4"/>
        </w:rPr>
        <w:t> </w:t>
      </w:r>
      <w:r>
        <w:rPr>
          <w:color w:val="231F20"/>
        </w:rPr>
        <w:t>tăng</w:t>
      </w:r>
      <w:r>
        <w:rPr>
          <w:color w:val="231F20"/>
          <w:spacing w:val="-4"/>
        </w:rPr>
        <w:t> </w:t>
      </w:r>
      <w:r>
        <w:rPr>
          <w:color w:val="231F20"/>
        </w:rPr>
        <w:t>thượng:</w:t>
      </w:r>
      <w:r>
        <w:rPr>
          <w:color w:val="231F20"/>
          <w:spacing w:val="-5"/>
        </w:rPr>
        <w:t> </w:t>
      </w:r>
      <w:r>
        <w:rPr>
          <w:color w:val="231F20"/>
        </w:rPr>
        <w:t>Một</w:t>
      </w:r>
      <w:r>
        <w:rPr>
          <w:color w:val="231F20"/>
          <w:spacing w:val="-4"/>
        </w:rPr>
        <w:t> </w:t>
      </w:r>
      <w:r>
        <w:rPr>
          <w:color w:val="231F20"/>
        </w:rPr>
        <w:t>là</w:t>
      </w:r>
      <w:r>
        <w:rPr>
          <w:color w:val="231F20"/>
          <w:spacing w:val="-4"/>
        </w:rPr>
        <w:t> </w:t>
      </w:r>
      <w:r>
        <w:rPr>
          <w:color w:val="231F20"/>
        </w:rPr>
        <w:t>hữu</w:t>
      </w:r>
      <w:r>
        <w:rPr>
          <w:color w:val="231F20"/>
          <w:spacing w:val="-4"/>
        </w:rPr>
        <w:t> </w:t>
      </w:r>
      <w:r>
        <w:rPr>
          <w:color w:val="231F20"/>
        </w:rPr>
        <w:t>tình khác. Hai là phân biệt</w:t>
      </w:r>
      <w:r>
        <w:rPr>
          <w:color w:val="231F20"/>
          <w:spacing w:val="-2"/>
        </w:rPr>
        <w:t> </w:t>
      </w:r>
      <w:r>
        <w:rPr>
          <w:color w:val="231F20"/>
        </w:rPr>
        <w:t>khác.</w:t>
      </w:r>
    </w:p>
    <w:p>
      <w:pPr>
        <w:pStyle w:val="BodyText"/>
        <w:spacing w:line="273" w:lineRule="auto" w:before="122"/>
        <w:ind w:right="391"/>
      </w:pPr>
      <w:r>
        <w:rPr>
          <w:color w:val="231F20"/>
        </w:rPr>
        <w:t>Hữu</w:t>
      </w:r>
      <w:r>
        <w:rPr>
          <w:color w:val="231F20"/>
          <w:spacing w:val="-8"/>
        </w:rPr>
        <w:t> </w:t>
      </w:r>
      <w:r>
        <w:rPr>
          <w:color w:val="231F20"/>
        </w:rPr>
        <w:t>tình</w:t>
      </w:r>
      <w:r>
        <w:rPr>
          <w:color w:val="231F20"/>
          <w:spacing w:val="-7"/>
        </w:rPr>
        <w:t> </w:t>
      </w:r>
      <w:r>
        <w:rPr>
          <w:color w:val="231F20"/>
        </w:rPr>
        <w:t>khác:</w:t>
      </w:r>
      <w:r>
        <w:rPr>
          <w:color w:val="231F20"/>
          <w:spacing w:val="-12"/>
        </w:rPr>
        <w:t> </w:t>
      </w:r>
      <w:r>
        <w:rPr>
          <w:color w:val="231F20"/>
        </w:rPr>
        <w:t>Tức</w:t>
      </w:r>
      <w:r>
        <w:rPr>
          <w:color w:val="231F20"/>
          <w:spacing w:val="-7"/>
        </w:rPr>
        <w:t> </w:t>
      </w:r>
      <w:r>
        <w:rPr>
          <w:color w:val="231F20"/>
        </w:rPr>
        <w:t>do</w:t>
      </w:r>
      <w:r>
        <w:rPr>
          <w:color w:val="231F20"/>
          <w:spacing w:val="-7"/>
        </w:rPr>
        <w:t> </w:t>
      </w:r>
      <w:r>
        <w:rPr>
          <w:color w:val="231F20"/>
        </w:rPr>
        <w:t>hai</w:t>
      </w:r>
      <w:r>
        <w:rPr>
          <w:color w:val="231F20"/>
          <w:spacing w:val="-7"/>
        </w:rPr>
        <w:t> </w:t>
      </w:r>
      <w:r>
        <w:rPr>
          <w:color w:val="231F20"/>
        </w:rPr>
        <w:t>căn</w:t>
      </w:r>
      <w:r>
        <w:rPr>
          <w:color w:val="231F20"/>
          <w:spacing w:val="-8"/>
        </w:rPr>
        <w:t> </w:t>
      </w:r>
      <w:r>
        <w:rPr>
          <w:color w:val="231F20"/>
        </w:rPr>
        <w:t>này</w:t>
      </w:r>
      <w:r>
        <w:rPr>
          <w:color w:val="231F20"/>
          <w:spacing w:val="-7"/>
        </w:rPr>
        <w:t> </w:t>
      </w:r>
      <w:r>
        <w:rPr>
          <w:color w:val="231F20"/>
        </w:rPr>
        <w:t>khiến</w:t>
      </w:r>
      <w:r>
        <w:rPr>
          <w:color w:val="231F20"/>
          <w:spacing w:val="-7"/>
        </w:rPr>
        <w:t> </w:t>
      </w:r>
      <w:r>
        <w:rPr>
          <w:color w:val="231F20"/>
        </w:rPr>
        <w:t>phân</w:t>
      </w:r>
      <w:r>
        <w:rPr>
          <w:color w:val="231F20"/>
          <w:spacing w:val="-7"/>
        </w:rPr>
        <w:t> </w:t>
      </w:r>
      <w:r>
        <w:rPr>
          <w:color w:val="231F20"/>
        </w:rPr>
        <w:t>biệt</w:t>
      </w:r>
      <w:r>
        <w:rPr>
          <w:color w:val="231F20"/>
          <w:spacing w:val="-7"/>
        </w:rPr>
        <w:t> </w:t>
      </w:r>
      <w:r>
        <w:rPr>
          <w:color w:val="231F20"/>
        </w:rPr>
        <w:t>các</w:t>
      </w:r>
      <w:r>
        <w:rPr>
          <w:color w:val="231F20"/>
          <w:spacing w:val="-7"/>
        </w:rPr>
        <w:t> </w:t>
      </w:r>
      <w:r>
        <w:rPr>
          <w:color w:val="231F20"/>
        </w:rPr>
        <w:t>loại</w:t>
      </w:r>
      <w:r>
        <w:rPr>
          <w:color w:val="231F20"/>
          <w:spacing w:val="-7"/>
        </w:rPr>
        <w:t> </w:t>
      </w:r>
      <w:r>
        <w:rPr>
          <w:color w:val="231F20"/>
        </w:rPr>
        <w:t>hữu tình nam, nữ khác nhau.</w:t>
      </w:r>
    </w:p>
    <w:p>
      <w:pPr>
        <w:pStyle w:val="BodyText"/>
        <w:spacing w:line="273" w:lineRule="auto" w:before="121"/>
        <w:ind w:right="390"/>
      </w:pPr>
      <w:r>
        <w:rPr>
          <w:color w:val="231F20"/>
        </w:rPr>
        <w:t>Phân biệt khác: Tức do hai căn này nên có hình dạng, tiếng</w:t>
      </w:r>
      <w:r>
        <w:rPr>
          <w:color w:val="231F20"/>
          <w:spacing w:val="-46"/>
        </w:rPr>
        <w:t> </w:t>
      </w:r>
      <w:r>
        <w:rPr>
          <w:color w:val="231F20"/>
        </w:rPr>
        <w:t>nói </w:t>
      </w:r>
      <w:r>
        <w:rPr>
          <w:color w:val="231F20"/>
          <w:spacing w:val="-6"/>
        </w:rPr>
        <w:t>v.v... </w:t>
      </w:r>
      <w:r>
        <w:rPr>
          <w:color w:val="231F20"/>
        </w:rPr>
        <w:t>đều khác nhau. Nghĩa là vào kiếp đầu tiên không có nam, nữ khác</w:t>
      </w:r>
      <w:r>
        <w:rPr>
          <w:color w:val="231F20"/>
          <w:spacing w:val="-5"/>
        </w:rPr>
        <w:t> </w:t>
      </w:r>
      <w:r>
        <w:rPr>
          <w:color w:val="231F20"/>
        </w:rPr>
        <w:t>biệt,</w:t>
      </w:r>
      <w:r>
        <w:rPr>
          <w:color w:val="231F20"/>
          <w:spacing w:val="-4"/>
        </w:rPr>
        <w:t> </w:t>
      </w:r>
      <w:r>
        <w:rPr>
          <w:color w:val="231F20"/>
        </w:rPr>
        <w:t>sau</w:t>
      </w:r>
      <w:r>
        <w:rPr>
          <w:color w:val="231F20"/>
          <w:spacing w:val="-4"/>
        </w:rPr>
        <w:t> </w:t>
      </w:r>
      <w:r>
        <w:rPr>
          <w:color w:val="231F20"/>
        </w:rPr>
        <w:t>này</w:t>
      </w:r>
      <w:r>
        <w:rPr>
          <w:color w:val="231F20"/>
          <w:spacing w:val="-4"/>
        </w:rPr>
        <w:t> </w:t>
      </w:r>
      <w:r>
        <w:rPr>
          <w:color w:val="231F20"/>
        </w:rPr>
        <w:t>ở</w:t>
      </w:r>
      <w:r>
        <w:rPr>
          <w:color w:val="231F20"/>
          <w:spacing w:val="-5"/>
        </w:rPr>
        <w:t> </w:t>
      </w:r>
      <w:r>
        <w:rPr>
          <w:color w:val="231F20"/>
        </w:rPr>
        <w:t>nơi</w:t>
      </w:r>
      <w:r>
        <w:rPr>
          <w:color w:val="231F20"/>
          <w:spacing w:val="-4"/>
        </w:rPr>
        <w:t> </w:t>
      </w:r>
      <w:r>
        <w:rPr>
          <w:color w:val="231F20"/>
        </w:rPr>
        <w:t>ấy</w:t>
      </w:r>
      <w:r>
        <w:rPr>
          <w:color w:val="231F20"/>
          <w:spacing w:val="-4"/>
        </w:rPr>
        <w:t> </w:t>
      </w:r>
      <w:r>
        <w:rPr>
          <w:color w:val="231F20"/>
        </w:rPr>
        <w:t>do</w:t>
      </w:r>
      <w:r>
        <w:rPr>
          <w:color w:val="231F20"/>
          <w:spacing w:val="-4"/>
        </w:rPr>
        <w:t> </w:t>
      </w:r>
      <w:r>
        <w:rPr>
          <w:color w:val="231F20"/>
        </w:rPr>
        <w:t>ít</w:t>
      </w:r>
      <w:r>
        <w:rPr>
          <w:color w:val="231F20"/>
          <w:spacing w:val="-5"/>
        </w:rPr>
        <w:t> </w:t>
      </w:r>
      <w:r>
        <w:rPr>
          <w:color w:val="231F20"/>
        </w:rPr>
        <w:t>sắc</w:t>
      </w:r>
      <w:r>
        <w:rPr>
          <w:color w:val="231F20"/>
          <w:spacing w:val="-4"/>
        </w:rPr>
        <w:t> </w:t>
      </w:r>
      <w:r>
        <w:rPr>
          <w:color w:val="231F20"/>
        </w:rPr>
        <w:t>được</w:t>
      </w:r>
      <w:r>
        <w:rPr>
          <w:color w:val="231F20"/>
          <w:spacing w:val="-4"/>
        </w:rPr>
        <w:t> </w:t>
      </w:r>
      <w:r>
        <w:rPr>
          <w:color w:val="231F20"/>
        </w:rPr>
        <w:t>tạo</w:t>
      </w:r>
      <w:r>
        <w:rPr>
          <w:color w:val="231F20"/>
          <w:spacing w:val="-4"/>
        </w:rPr>
        <w:t> </w:t>
      </w:r>
      <w:r>
        <w:rPr>
          <w:color w:val="231F20"/>
        </w:rPr>
        <w:t>ra</w:t>
      </w:r>
      <w:r>
        <w:rPr>
          <w:color w:val="231F20"/>
          <w:spacing w:val="-4"/>
        </w:rPr>
        <w:t> </w:t>
      </w:r>
      <w:r>
        <w:rPr>
          <w:color w:val="231F20"/>
        </w:rPr>
        <w:t>nên</w:t>
      </w:r>
      <w:r>
        <w:rPr>
          <w:color w:val="231F20"/>
          <w:spacing w:val="-5"/>
        </w:rPr>
        <w:t> </w:t>
      </w:r>
      <w:r>
        <w:rPr>
          <w:color w:val="231F20"/>
        </w:rPr>
        <w:t>có</w:t>
      </w:r>
      <w:r>
        <w:rPr>
          <w:color w:val="231F20"/>
          <w:spacing w:val="-4"/>
        </w:rPr>
        <w:t> </w:t>
      </w:r>
      <w:r>
        <w:rPr>
          <w:color w:val="231F20"/>
        </w:rPr>
        <w:t>nam</w:t>
      </w:r>
      <w:r>
        <w:rPr>
          <w:color w:val="231F20"/>
          <w:spacing w:val="-4"/>
        </w:rPr>
        <w:t> </w:t>
      </w:r>
      <w:r>
        <w:rPr>
          <w:color w:val="231F20"/>
        </w:rPr>
        <w:t>nữ,</w:t>
      </w:r>
      <w:r>
        <w:rPr>
          <w:color w:val="231F20"/>
          <w:spacing w:val="-4"/>
        </w:rPr>
        <w:t> </w:t>
      </w:r>
      <w:r>
        <w:rPr>
          <w:color w:val="231F20"/>
        </w:rPr>
        <w:t>hình thể,</w:t>
      </w:r>
      <w:r>
        <w:rPr>
          <w:color w:val="231F20"/>
          <w:spacing w:val="-9"/>
        </w:rPr>
        <w:t> </w:t>
      </w:r>
      <w:r>
        <w:rPr>
          <w:color w:val="231F20"/>
        </w:rPr>
        <w:t>tướng</w:t>
      </w:r>
      <w:r>
        <w:rPr>
          <w:color w:val="231F20"/>
          <w:spacing w:val="-8"/>
        </w:rPr>
        <w:t> </w:t>
      </w:r>
      <w:r>
        <w:rPr>
          <w:color w:val="231F20"/>
        </w:rPr>
        <w:t>mạo,</w:t>
      </w:r>
      <w:r>
        <w:rPr>
          <w:color w:val="231F20"/>
          <w:spacing w:val="-8"/>
        </w:rPr>
        <w:t> </w:t>
      </w:r>
      <w:r>
        <w:rPr>
          <w:color w:val="231F20"/>
        </w:rPr>
        <w:t>dáng</w:t>
      </w:r>
      <w:r>
        <w:rPr>
          <w:color w:val="231F20"/>
          <w:spacing w:val="-9"/>
        </w:rPr>
        <w:t> </w:t>
      </w:r>
      <w:r>
        <w:rPr>
          <w:color w:val="231F20"/>
        </w:rPr>
        <w:t>điệu,</w:t>
      </w:r>
      <w:r>
        <w:rPr>
          <w:color w:val="231F20"/>
          <w:spacing w:val="-9"/>
        </w:rPr>
        <w:t> </w:t>
      </w:r>
      <w:r>
        <w:rPr>
          <w:color w:val="231F20"/>
        </w:rPr>
        <w:t>nói</w:t>
      </w:r>
      <w:r>
        <w:rPr>
          <w:color w:val="231F20"/>
          <w:spacing w:val="-9"/>
        </w:rPr>
        <w:t> </w:t>
      </w:r>
      <w:r>
        <w:rPr>
          <w:color w:val="231F20"/>
        </w:rPr>
        <w:t>năng,</w:t>
      </w:r>
      <w:r>
        <w:rPr>
          <w:color w:val="231F20"/>
          <w:spacing w:val="-8"/>
        </w:rPr>
        <w:t> </w:t>
      </w:r>
      <w:r>
        <w:rPr>
          <w:color w:val="231F20"/>
        </w:rPr>
        <w:t>y</w:t>
      </w:r>
      <w:r>
        <w:rPr>
          <w:color w:val="231F20"/>
          <w:spacing w:val="-9"/>
        </w:rPr>
        <w:t> </w:t>
      </w:r>
      <w:r>
        <w:rPr>
          <w:color w:val="231F20"/>
        </w:rPr>
        <w:t>phục,</w:t>
      </w:r>
      <w:r>
        <w:rPr>
          <w:color w:val="231F20"/>
          <w:spacing w:val="-9"/>
        </w:rPr>
        <w:t> </w:t>
      </w:r>
      <w:r>
        <w:rPr>
          <w:color w:val="231F20"/>
        </w:rPr>
        <w:t>ham</w:t>
      </w:r>
      <w:r>
        <w:rPr>
          <w:color w:val="231F20"/>
          <w:spacing w:val="-9"/>
        </w:rPr>
        <w:t> </w:t>
      </w:r>
      <w:r>
        <w:rPr>
          <w:color w:val="231F20"/>
        </w:rPr>
        <w:t>thích</w:t>
      </w:r>
      <w:r>
        <w:rPr>
          <w:color w:val="231F20"/>
          <w:spacing w:val="-9"/>
        </w:rPr>
        <w:t> </w:t>
      </w:r>
      <w:r>
        <w:rPr>
          <w:color w:val="231F20"/>
        </w:rPr>
        <w:t>ăn</w:t>
      </w:r>
      <w:r>
        <w:rPr>
          <w:color w:val="231F20"/>
          <w:spacing w:val="-8"/>
        </w:rPr>
        <w:t> </w:t>
      </w:r>
      <w:r>
        <w:rPr>
          <w:color w:val="231F20"/>
        </w:rPr>
        <w:t>uống</w:t>
      </w:r>
      <w:r>
        <w:rPr>
          <w:color w:val="231F20"/>
          <w:spacing w:val="-9"/>
        </w:rPr>
        <w:t> </w:t>
      </w:r>
      <w:r>
        <w:rPr>
          <w:color w:val="231F20"/>
          <w:spacing w:val="-6"/>
        </w:rPr>
        <w:t>v.v... </w:t>
      </w:r>
      <w:r>
        <w:rPr>
          <w:color w:val="231F20"/>
        </w:rPr>
        <w:t>đều khác nhau.</w:t>
      </w:r>
    </w:p>
    <w:p>
      <w:pPr>
        <w:pStyle w:val="BodyText"/>
        <w:spacing w:line="273" w:lineRule="auto" w:before="125"/>
        <w:ind w:right="389"/>
      </w:pPr>
      <w:r>
        <w:rPr>
          <w:color w:val="231F20"/>
        </w:rPr>
        <w:t>Có thuyết nói: Hai căn này đối với phẩm nhiễm, tịnh là tăng thượng. Nếu phần nhiễm vượt hơn thì sự việc dâm dục đối với hai căn ấy không hề bị trở ngại, chỉ do hai căn này nếu bị hư hoại </w:t>
      </w:r>
      <w:r>
        <w:rPr>
          <w:color w:val="231F20"/>
          <w:spacing w:val="-3"/>
        </w:rPr>
        <w:t>hoặc </w:t>
      </w:r>
      <w:r>
        <w:rPr>
          <w:color w:val="231F20"/>
        </w:rPr>
        <w:t>thiếu thì không thể tạo việc không luật nghi cùng không thể thọ tạo năm nghiệp vô gián, cũng không thể đoạn dứt các căn thiện. Nếu phần</w:t>
      </w:r>
      <w:r>
        <w:rPr>
          <w:color w:val="231F20"/>
          <w:spacing w:val="-8"/>
        </w:rPr>
        <w:t> </w:t>
      </w:r>
      <w:r>
        <w:rPr>
          <w:color w:val="231F20"/>
        </w:rPr>
        <w:t>tịnh</w:t>
      </w:r>
      <w:r>
        <w:rPr>
          <w:color w:val="231F20"/>
          <w:spacing w:val="-8"/>
        </w:rPr>
        <w:t> </w:t>
      </w:r>
      <w:r>
        <w:rPr>
          <w:color w:val="231F20"/>
        </w:rPr>
        <w:t>vượt</w:t>
      </w:r>
      <w:r>
        <w:rPr>
          <w:color w:val="231F20"/>
          <w:spacing w:val="-8"/>
        </w:rPr>
        <w:t> </w:t>
      </w:r>
      <w:r>
        <w:rPr>
          <w:color w:val="231F20"/>
        </w:rPr>
        <w:t>hơn,</w:t>
      </w:r>
      <w:r>
        <w:rPr>
          <w:color w:val="231F20"/>
          <w:spacing w:val="-8"/>
        </w:rPr>
        <w:t> </w:t>
      </w:r>
      <w:r>
        <w:rPr>
          <w:color w:val="231F20"/>
        </w:rPr>
        <w:t>hai</w:t>
      </w:r>
      <w:r>
        <w:rPr>
          <w:color w:val="231F20"/>
          <w:spacing w:val="-8"/>
        </w:rPr>
        <w:t> </w:t>
      </w:r>
      <w:r>
        <w:rPr>
          <w:color w:val="231F20"/>
        </w:rPr>
        <w:t>căn</w:t>
      </w:r>
      <w:r>
        <w:rPr>
          <w:color w:val="231F20"/>
          <w:spacing w:val="-8"/>
        </w:rPr>
        <w:t> </w:t>
      </w:r>
      <w:r>
        <w:rPr>
          <w:color w:val="231F20"/>
        </w:rPr>
        <w:t>nam,</w:t>
      </w:r>
      <w:r>
        <w:rPr>
          <w:color w:val="231F20"/>
          <w:spacing w:val="-8"/>
        </w:rPr>
        <w:t> </w:t>
      </w:r>
      <w:r>
        <w:rPr>
          <w:color w:val="231F20"/>
        </w:rPr>
        <w:t>nữ</w:t>
      </w:r>
      <w:r>
        <w:rPr>
          <w:color w:val="231F20"/>
          <w:spacing w:val="-8"/>
        </w:rPr>
        <w:t> </w:t>
      </w:r>
      <w:r>
        <w:rPr>
          <w:color w:val="231F20"/>
        </w:rPr>
        <w:t>ấy</w:t>
      </w:r>
      <w:r>
        <w:rPr>
          <w:color w:val="231F20"/>
          <w:spacing w:val="-8"/>
        </w:rPr>
        <w:t> </w:t>
      </w:r>
      <w:r>
        <w:rPr>
          <w:color w:val="231F20"/>
        </w:rPr>
        <w:t>hư</w:t>
      </w:r>
      <w:r>
        <w:rPr>
          <w:color w:val="231F20"/>
          <w:spacing w:val="-8"/>
        </w:rPr>
        <w:t> </w:t>
      </w:r>
      <w:r>
        <w:rPr>
          <w:color w:val="231F20"/>
        </w:rPr>
        <w:t>hoại</w:t>
      </w:r>
      <w:r>
        <w:rPr>
          <w:color w:val="231F20"/>
          <w:spacing w:val="-8"/>
        </w:rPr>
        <w:t> </w:t>
      </w:r>
      <w:r>
        <w:rPr>
          <w:color w:val="231F20"/>
        </w:rPr>
        <w:t>hoặc</w:t>
      </w:r>
      <w:r>
        <w:rPr>
          <w:color w:val="231F20"/>
          <w:spacing w:val="-8"/>
        </w:rPr>
        <w:t> </w:t>
      </w:r>
      <w:r>
        <w:rPr>
          <w:color w:val="231F20"/>
        </w:rPr>
        <w:t>thiếu,</w:t>
      </w:r>
      <w:r>
        <w:rPr>
          <w:color w:val="231F20"/>
          <w:spacing w:val="-8"/>
        </w:rPr>
        <w:t> </w:t>
      </w:r>
      <w:r>
        <w:rPr>
          <w:color w:val="231F20"/>
        </w:rPr>
        <w:t>thì</w:t>
      </w:r>
      <w:r>
        <w:rPr>
          <w:color w:val="231F20"/>
          <w:spacing w:val="-8"/>
        </w:rPr>
        <w:t> </w:t>
      </w:r>
      <w:r>
        <w:rPr>
          <w:color w:val="231F20"/>
        </w:rPr>
        <w:t>không thể khởi tất cả các luật nghi, không thể lìa nhiễm ở ba cõi, không</w:t>
      </w:r>
      <w:r>
        <w:rPr>
          <w:color w:val="231F20"/>
          <w:spacing w:val="-44"/>
        </w:rPr>
        <w:t> </w:t>
      </w:r>
      <w:r>
        <w:rPr>
          <w:color w:val="231F20"/>
          <w:spacing w:val="-4"/>
        </w:rPr>
        <w:t>thể </w:t>
      </w:r>
      <w:r>
        <w:rPr>
          <w:color w:val="231F20"/>
        </w:rPr>
        <w:t>gieo trồng chủng tử của ba thừa.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9"/>
      </w:pPr>
      <w:r>
        <w:rPr>
          <w:color w:val="231F20"/>
        </w:rPr>
        <w:t>Mạng</w:t>
      </w:r>
      <w:r>
        <w:rPr>
          <w:color w:val="231F20"/>
          <w:spacing w:val="-4"/>
        </w:rPr>
        <w:t> </w:t>
      </w:r>
      <w:r>
        <w:rPr>
          <w:color w:val="231F20"/>
        </w:rPr>
        <w:t>căn</w:t>
      </w:r>
      <w:r>
        <w:rPr>
          <w:color w:val="231F20"/>
          <w:spacing w:val="-3"/>
        </w:rPr>
        <w:t> </w:t>
      </w:r>
      <w:r>
        <w:rPr>
          <w:color w:val="231F20"/>
        </w:rPr>
        <w:t>đối</w:t>
      </w:r>
      <w:r>
        <w:rPr>
          <w:color w:val="231F20"/>
          <w:spacing w:val="-4"/>
        </w:rPr>
        <w:t> </w:t>
      </w:r>
      <w:r>
        <w:rPr>
          <w:color w:val="231F20"/>
        </w:rPr>
        <w:t>với</w:t>
      </w:r>
      <w:r>
        <w:rPr>
          <w:color w:val="231F20"/>
          <w:spacing w:val="-3"/>
        </w:rPr>
        <w:t> </w:t>
      </w:r>
      <w:r>
        <w:rPr>
          <w:color w:val="231F20"/>
        </w:rPr>
        <w:t>hai</w:t>
      </w:r>
      <w:r>
        <w:rPr>
          <w:color w:val="231F20"/>
          <w:spacing w:val="-4"/>
        </w:rPr>
        <w:t> </w:t>
      </w:r>
      <w:r>
        <w:rPr>
          <w:color w:val="231F20"/>
        </w:rPr>
        <w:t>xứ</w:t>
      </w:r>
      <w:r>
        <w:rPr>
          <w:color w:val="231F20"/>
          <w:spacing w:val="-3"/>
        </w:rPr>
        <w:t> </w:t>
      </w:r>
      <w:r>
        <w:rPr>
          <w:color w:val="231F20"/>
        </w:rPr>
        <w:t>là</w:t>
      </w:r>
      <w:r>
        <w:rPr>
          <w:color w:val="231F20"/>
          <w:spacing w:val="-3"/>
        </w:rPr>
        <w:t> </w:t>
      </w:r>
      <w:r>
        <w:rPr>
          <w:color w:val="231F20"/>
        </w:rPr>
        <w:t>tăng</w:t>
      </w:r>
      <w:r>
        <w:rPr>
          <w:color w:val="231F20"/>
          <w:spacing w:val="-4"/>
        </w:rPr>
        <w:t> </w:t>
      </w:r>
      <w:r>
        <w:rPr>
          <w:color w:val="231F20"/>
        </w:rPr>
        <w:t>thượng:</w:t>
      </w:r>
      <w:r>
        <w:rPr>
          <w:color w:val="231F20"/>
          <w:spacing w:val="-3"/>
        </w:rPr>
        <w:t> </w:t>
      </w:r>
      <w:r>
        <w:rPr>
          <w:color w:val="231F20"/>
        </w:rPr>
        <w:t>Một</w:t>
      </w:r>
      <w:r>
        <w:rPr>
          <w:color w:val="231F20"/>
          <w:spacing w:val="-4"/>
        </w:rPr>
        <w:t> </w:t>
      </w:r>
      <w:r>
        <w:rPr>
          <w:color w:val="231F20"/>
        </w:rPr>
        <w:t>là</w:t>
      </w:r>
      <w:r>
        <w:rPr>
          <w:color w:val="231F20"/>
          <w:spacing w:val="-3"/>
        </w:rPr>
        <w:t> </w:t>
      </w:r>
      <w:r>
        <w:rPr>
          <w:color w:val="231F20"/>
        </w:rPr>
        <w:t>khiến</w:t>
      </w:r>
      <w:r>
        <w:rPr>
          <w:color w:val="231F20"/>
          <w:spacing w:val="-3"/>
        </w:rPr>
        <w:t> </w:t>
      </w:r>
      <w:r>
        <w:rPr>
          <w:color w:val="231F20"/>
        </w:rPr>
        <w:t>nói</w:t>
      </w:r>
      <w:r>
        <w:rPr>
          <w:color w:val="231F20"/>
          <w:spacing w:val="-4"/>
        </w:rPr>
        <w:t> </w:t>
      </w:r>
      <w:r>
        <w:rPr>
          <w:color w:val="231F20"/>
        </w:rPr>
        <w:t>là</w:t>
      </w:r>
      <w:r>
        <w:rPr>
          <w:color w:val="231F20"/>
          <w:spacing w:val="-3"/>
        </w:rPr>
        <w:t> </w:t>
      </w:r>
      <w:r>
        <w:rPr>
          <w:color w:val="231F20"/>
        </w:rPr>
        <w:t>có căn. Hai là khiến căn không dứt mất. Mạng căn nếu hiện có tức có thể nói có các căn và khiến các căn nối tiếp an trụ.</w:t>
      </w:r>
    </w:p>
    <w:p>
      <w:pPr>
        <w:pStyle w:val="BodyText"/>
        <w:spacing w:line="268" w:lineRule="auto" w:before="105"/>
        <w:ind w:left="393" w:right="107"/>
      </w:pPr>
      <w:r>
        <w:rPr>
          <w:color w:val="231F20"/>
        </w:rPr>
        <w:t>Có thuyết nêu: Mạng căn đối với bốn xứ là vượt hơn: Một là nối tiếp chúng đồng phần. Hai là duy trì chúng đồng phần. Ba là</w:t>
      </w:r>
      <w:r>
        <w:rPr>
          <w:color w:val="231F20"/>
          <w:spacing w:val="-44"/>
        </w:rPr>
        <w:t> </w:t>
      </w:r>
      <w:r>
        <w:rPr>
          <w:color w:val="231F20"/>
        </w:rPr>
        <w:t>bảo vệ nuôi dưỡng chúng đồng phần. Bốn là khiến chúng đồng </w:t>
      </w:r>
      <w:r>
        <w:rPr>
          <w:color w:val="231F20"/>
          <w:spacing w:val="-4"/>
        </w:rPr>
        <w:t>phần </w:t>
      </w:r>
      <w:r>
        <w:rPr>
          <w:color w:val="231F20"/>
        </w:rPr>
        <w:t>không đoạn dứt.</w:t>
      </w:r>
    </w:p>
    <w:p>
      <w:pPr>
        <w:pStyle w:val="BodyText"/>
        <w:spacing w:line="268" w:lineRule="auto" w:before="107"/>
        <w:ind w:left="393" w:right="106"/>
      </w:pPr>
      <w:r>
        <w:rPr>
          <w:color w:val="231F20"/>
        </w:rPr>
        <w:t>Năm thọ căn đối với phẩm tạp nhiễm là tăng thượng. Vì các hữu tình do sức mạnh thúc đẩy của thọ nên khắp bốn phương mãi theo đuổi tìm cầu, len vào các nẻo đường hiểm đầy xiềng xích, trói buộc,</w:t>
      </w:r>
      <w:r>
        <w:rPr>
          <w:color w:val="231F20"/>
          <w:spacing w:val="-8"/>
        </w:rPr>
        <w:t> </w:t>
      </w:r>
      <w:r>
        <w:rPr>
          <w:color w:val="231F20"/>
        </w:rPr>
        <w:t>trèo</w:t>
      </w:r>
      <w:r>
        <w:rPr>
          <w:color w:val="231F20"/>
          <w:spacing w:val="-8"/>
        </w:rPr>
        <w:t> </w:t>
      </w:r>
      <w:r>
        <w:rPr>
          <w:color w:val="231F20"/>
        </w:rPr>
        <w:t>lên</w:t>
      </w:r>
      <w:r>
        <w:rPr>
          <w:color w:val="231F20"/>
          <w:spacing w:val="-8"/>
        </w:rPr>
        <w:t> </w:t>
      </w:r>
      <w:r>
        <w:rPr>
          <w:color w:val="231F20"/>
        </w:rPr>
        <w:t>núi</w:t>
      </w:r>
      <w:r>
        <w:rPr>
          <w:color w:val="231F20"/>
          <w:spacing w:val="-8"/>
        </w:rPr>
        <w:t> </w:t>
      </w:r>
      <w:r>
        <w:rPr>
          <w:color w:val="231F20"/>
        </w:rPr>
        <w:t>cao,</w:t>
      </w:r>
      <w:r>
        <w:rPr>
          <w:color w:val="231F20"/>
          <w:spacing w:val="-8"/>
        </w:rPr>
        <w:t> </w:t>
      </w:r>
      <w:r>
        <w:rPr>
          <w:color w:val="231F20"/>
        </w:rPr>
        <w:t>chui</w:t>
      </w:r>
      <w:r>
        <w:rPr>
          <w:color w:val="231F20"/>
          <w:spacing w:val="-7"/>
        </w:rPr>
        <w:t> </w:t>
      </w:r>
      <w:r>
        <w:rPr>
          <w:color w:val="231F20"/>
        </w:rPr>
        <w:t>vào</w:t>
      </w:r>
      <w:r>
        <w:rPr>
          <w:color w:val="231F20"/>
          <w:spacing w:val="-8"/>
        </w:rPr>
        <w:t> </w:t>
      </w:r>
      <w:r>
        <w:rPr>
          <w:color w:val="231F20"/>
        </w:rPr>
        <w:t>hang</w:t>
      </w:r>
      <w:r>
        <w:rPr>
          <w:color w:val="231F20"/>
          <w:spacing w:val="-8"/>
        </w:rPr>
        <w:t> </w:t>
      </w:r>
      <w:r>
        <w:rPr>
          <w:color w:val="231F20"/>
        </w:rPr>
        <w:t>động,</w:t>
      </w:r>
      <w:r>
        <w:rPr>
          <w:color w:val="231F20"/>
          <w:spacing w:val="-8"/>
        </w:rPr>
        <w:t> </w:t>
      </w:r>
      <w:r>
        <w:rPr>
          <w:color w:val="231F20"/>
        </w:rPr>
        <w:t>bò</w:t>
      </w:r>
      <w:r>
        <w:rPr>
          <w:color w:val="231F20"/>
          <w:spacing w:val="-8"/>
        </w:rPr>
        <w:t> </w:t>
      </w:r>
      <w:r>
        <w:rPr>
          <w:color w:val="231F20"/>
          <w:spacing w:val="-4"/>
        </w:rPr>
        <w:t>chạy,</w:t>
      </w:r>
      <w:r>
        <w:rPr>
          <w:color w:val="231F20"/>
          <w:spacing w:val="-7"/>
        </w:rPr>
        <w:t> </w:t>
      </w:r>
      <w:r>
        <w:rPr>
          <w:color w:val="231F20"/>
        </w:rPr>
        <w:t>té</w:t>
      </w:r>
      <w:r>
        <w:rPr>
          <w:color w:val="231F20"/>
          <w:spacing w:val="-8"/>
        </w:rPr>
        <w:t> </w:t>
      </w:r>
      <w:r>
        <w:rPr>
          <w:color w:val="231F20"/>
        </w:rPr>
        <w:t>lăn</w:t>
      </w:r>
      <w:r>
        <w:rPr>
          <w:color w:val="231F20"/>
          <w:spacing w:val="-8"/>
        </w:rPr>
        <w:t> </w:t>
      </w:r>
      <w:r>
        <w:rPr>
          <w:color w:val="231F20"/>
        </w:rPr>
        <w:t>vẫn</w:t>
      </w:r>
      <w:r>
        <w:rPr>
          <w:color w:val="231F20"/>
          <w:spacing w:val="-8"/>
        </w:rPr>
        <w:t> </w:t>
      </w:r>
      <w:r>
        <w:rPr>
          <w:color w:val="231F20"/>
        </w:rPr>
        <w:t>cứ</w:t>
      </w:r>
      <w:r>
        <w:rPr>
          <w:color w:val="231F20"/>
          <w:spacing w:val="-8"/>
        </w:rPr>
        <w:t> </w:t>
      </w:r>
      <w:r>
        <w:rPr>
          <w:color w:val="231F20"/>
        </w:rPr>
        <w:t>lao tới. Hoặc ra tận biển khơi rước lấy bao tai ương như sóng to bão dữ, hoặc rơi vào vùng nước </w:t>
      </w:r>
      <w:r>
        <w:rPr>
          <w:color w:val="231F20"/>
          <w:spacing w:val="-4"/>
        </w:rPr>
        <w:t>xoáy, </w:t>
      </w:r>
      <w:r>
        <w:rPr>
          <w:color w:val="231F20"/>
        </w:rPr>
        <w:t>hoặc gặp thất thú Ma la, hoặc gặp </w:t>
      </w:r>
      <w:r>
        <w:rPr>
          <w:color w:val="231F20"/>
          <w:spacing w:val="-4"/>
        </w:rPr>
        <w:t>gió </w:t>
      </w:r>
      <w:r>
        <w:rPr>
          <w:color w:val="231F20"/>
        </w:rPr>
        <w:t>đen gió xoáy mang đến bãi hoang, đá ngầm, hoặc rơi vào chốn </w:t>
      </w:r>
      <w:r>
        <w:rPr>
          <w:color w:val="231F20"/>
          <w:spacing w:val="-3"/>
        </w:rPr>
        <w:t>long </w:t>
      </w:r>
      <w:r>
        <w:rPr>
          <w:color w:val="231F20"/>
        </w:rPr>
        <w:t>cung xấu ác, vùng La sát bà, gặp nạn Kim tỳ la, gặp nạn cướp biển giết chóc </w:t>
      </w:r>
      <w:r>
        <w:rPr>
          <w:color w:val="231F20"/>
          <w:spacing w:val="-6"/>
        </w:rPr>
        <w:t>v.v... </w:t>
      </w:r>
      <w:r>
        <w:rPr>
          <w:color w:val="231F20"/>
        </w:rPr>
        <w:t>Có các khổ nạn như thế chỉ do</w:t>
      </w:r>
      <w:r>
        <w:rPr>
          <w:color w:val="231F20"/>
          <w:spacing w:val="6"/>
        </w:rPr>
        <w:t> </w:t>
      </w:r>
      <w:r>
        <w:rPr>
          <w:color w:val="231F20"/>
        </w:rPr>
        <w:t>thọ.</w:t>
      </w:r>
    </w:p>
    <w:p>
      <w:pPr>
        <w:pStyle w:val="BodyText"/>
        <w:spacing w:line="268" w:lineRule="auto" w:before="112"/>
        <w:ind w:left="393" w:right="107"/>
      </w:pPr>
      <w:r>
        <w:rPr>
          <w:i/>
          <w:color w:val="231F20"/>
        </w:rPr>
        <w:t>Hỏi: </w:t>
      </w:r>
      <w:r>
        <w:rPr>
          <w:color w:val="231F20"/>
        </w:rPr>
        <w:t>Các thọ vô lậu đối với các phẩm tạp nhiễm tăng thượng như thế nào?</w:t>
      </w:r>
    </w:p>
    <w:p>
      <w:pPr>
        <w:pStyle w:val="BodyText"/>
        <w:spacing w:line="268" w:lineRule="auto" w:before="105"/>
        <w:ind w:left="393" w:right="106"/>
      </w:pPr>
      <w:r>
        <w:rPr>
          <w:i/>
          <w:color w:val="231F20"/>
        </w:rPr>
        <w:t>Đáp:</w:t>
      </w:r>
      <w:r>
        <w:rPr>
          <w:i/>
          <w:color w:val="231F20"/>
          <w:spacing w:val="-5"/>
        </w:rPr>
        <w:t> </w:t>
      </w:r>
      <w:r>
        <w:rPr>
          <w:color w:val="231F20"/>
        </w:rPr>
        <w:t>Khi</w:t>
      </w:r>
      <w:r>
        <w:rPr>
          <w:color w:val="231F20"/>
          <w:spacing w:val="-4"/>
        </w:rPr>
        <w:t> </w:t>
      </w:r>
      <w:r>
        <w:rPr>
          <w:color w:val="231F20"/>
        </w:rPr>
        <w:t>mới</w:t>
      </w:r>
      <w:r>
        <w:rPr>
          <w:color w:val="231F20"/>
          <w:spacing w:val="-5"/>
        </w:rPr>
        <w:t> </w:t>
      </w:r>
      <w:r>
        <w:rPr>
          <w:color w:val="231F20"/>
        </w:rPr>
        <w:t>khởi</w:t>
      </w:r>
      <w:r>
        <w:rPr>
          <w:color w:val="231F20"/>
          <w:spacing w:val="-4"/>
        </w:rPr>
        <w:t> </w:t>
      </w:r>
      <w:r>
        <w:rPr>
          <w:color w:val="231F20"/>
        </w:rPr>
        <w:t>tu</w:t>
      </w:r>
      <w:r>
        <w:rPr>
          <w:color w:val="231F20"/>
          <w:spacing w:val="-4"/>
        </w:rPr>
        <w:t> </w:t>
      </w:r>
      <w:r>
        <w:rPr>
          <w:color w:val="231F20"/>
        </w:rPr>
        <w:t>gia</w:t>
      </w:r>
      <w:r>
        <w:rPr>
          <w:color w:val="231F20"/>
          <w:spacing w:val="-5"/>
        </w:rPr>
        <w:t> </w:t>
      </w:r>
      <w:r>
        <w:rPr>
          <w:color w:val="231F20"/>
        </w:rPr>
        <w:t>hạnh</w:t>
      </w:r>
      <w:r>
        <w:rPr>
          <w:color w:val="231F20"/>
          <w:spacing w:val="-4"/>
        </w:rPr>
        <w:t> </w:t>
      </w:r>
      <w:r>
        <w:rPr>
          <w:color w:val="231F20"/>
        </w:rPr>
        <w:t>và</w:t>
      </w:r>
      <w:r>
        <w:rPr>
          <w:color w:val="231F20"/>
          <w:spacing w:val="-4"/>
        </w:rPr>
        <w:t> </w:t>
      </w:r>
      <w:r>
        <w:rPr>
          <w:color w:val="231F20"/>
        </w:rPr>
        <w:t>hướng</w:t>
      </w:r>
      <w:r>
        <w:rPr>
          <w:color w:val="231F20"/>
          <w:spacing w:val="-5"/>
        </w:rPr>
        <w:t> </w:t>
      </w:r>
      <w:r>
        <w:rPr>
          <w:color w:val="231F20"/>
        </w:rPr>
        <w:t>nhập</w:t>
      </w:r>
      <w:r>
        <w:rPr>
          <w:color w:val="231F20"/>
          <w:spacing w:val="-4"/>
        </w:rPr>
        <w:t> </w:t>
      </w:r>
      <w:r>
        <w:rPr>
          <w:color w:val="231F20"/>
        </w:rPr>
        <w:t>thì</w:t>
      </w:r>
      <w:r>
        <w:rPr>
          <w:color w:val="231F20"/>
          <w:spacing w:val="-5"/>
        </w:rPr>
        <w:t> </w:t>
      </w:r>
      <w:r>
        <w:rPr>
          <w:color w:val="231F20"/>
        </w:rPr>
        <w:t>cũng</w:t>
      </w:r>
      <w:r>
        <w:rPr>
          <w:color w:val="231F20"/>
          <w:spacing w:val="-4"/>
        </w:rPr>
        <w:t> </w:t>
      </w:r>
      <w:r>
        <w:rPr>
          <w:color w:val="231F20"/>
        </w:rPr>
        <w:t>có</w:t>
      </w:r>
      <w:r>
        <w:rPr>
          <w:color w:val="231F20"/>
          <w:spacing w:val="-4"/>
        </w:rPr>
        <w:t> </w:t>
      </w:r>
      <w:r>
        <w:rPr>
          <w:color w:val="231F20"/>
        </w:rPr>
        <w:t>tăng thượng đối với các phẩm tạp nhiễm. Nghĩa là người tu hành quán, lúc</w:t>
      </w:r>
      <w:r>
        <w:rPr>
          <w:color w:val="231F20"/>
          <w:spacing w:val="-7"/>
        </w:rPr>
        <w:t> </w:t>
      </w:r>
      <w:r>
        <w:rPr>
          <w:color w:val="231F20"/>
        </w:rPr>
        <w:t>tìm</w:t>
      </w:r>
      <w:r>
        <w:rPr>
          <w:color w:val="231F20"/>
          <w:spacing w:val="-7"/>
        </w:rPr>
        <w:t> </w:t>
      </w:r>
      <w:r>
        <w:rPr>
          <w:color w:val="231F20"/>
        </w:rPr>
        <w:t>cầu</w:t>
      </w:r>
      <w:r>
        <w:rPr>
          <w:color w:val="231F20"/>
          <w:spacing w:val="-7"/>
        </w:rPr>
        <w:t> </w:t>
      </w:r>
      <w:r>
        <w:rPr>
          <w:color w:val="231F20"/>
        </w:rPr>
        <w:t>các</w:t>
      </w:r>
      <w:r>
        <w:rPr>
          <w:color w:val="231F20"/>
          <w:spacing w:val="-7"/>
        </w:rPr>
        <w:t> </w:t>
      </w:r>
      <w:r>
        <w:rPr>
          <w:color w:val="231F20"/>
        </w:rPr>
        <w:t>thọ</w:t>
      </w:r>
      <w:r>
        <w:rPr>
          <w:color w:val="231F20"/>
          <w:spacing w:val="-7"/>
        </w:rPr>
        <w:t> </w:t>
      </w:r>
      <w:r>
        <w:rPr>
          <w:color w:val="231F20"/>
        </w:rPr>
        <w:t>cũng</w:t>
      </w:r>
      <w:r>
        <w:rPr>
          <w:color w:val="231F20"/>
          <w:spacing w:val="-7"/>
        </w:rPr>
        <w:t> </w:t>
      </w:r>
      <w:r>
        <w:rPr>
          <w:color w:val="231F20"/>
        </w:rPr>
        <w:t>theo</w:t>
      </w:r>
      <w:r>
        <w:rPr>
          <w:color w:val="231F20"/>
          <w:spacing w:val="-7"/>
        </w:rPr>
        <w:t> </w:t>
      </w:r>
      <w:r>
        <w:rPr>
          <w:color w:val="231F20"/>
        </w:rPr>
        <w:t>đuổi</w:t>
      </w:r>
      <w:r>
        <w:rPr>
          <w:color w:val="231F20"/>
          <w:spacing w:val="-7"/>
        </w:rPr>
        <w:t> </w:t>
      </w:r>
      <w:r>
        <w:rPr>
          <w:color w:val="231F20"/>
        </w:rPr>
        <w:t>mong</w:t>
      </w:r>
      <w:r>
        <w:rPr>
          <w:color w:val="231F20"/>
          <w:spacing w:val="-7"/>
        </w:rPr>
        <w:t> </w:t>
      </w:r>
      <w:r>
        <w:rPr>
          <w:color w:val="231F20"/>
        </w:rPr>
        <w:t>tìm</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ăn</w:t>
      </w:r>
      <w:r>
        <w:rPr>
          <w:color w:val="231F20"/>
          <w:spacing w:val="-7"/>
        </w:rPr>
        <w:t> </w:t>
      </w:r>
      <w:r>
        <w:rPr>
          <w:color w:val="231F20"/>
        </w:rPr>
        <w:t>uống,</w:t>
      </w:r>
      <w:r>
        <w:rPr>
          <w:color w:val="231F20"/>
          <w:spacing w:val="-7"/>
        </w:rPr>
        <w:t> </w:t>
      </w:r>
      <w:r>
        <w:rPr>
          <w:color w:val="231F20"/>
        </w:rPr>
        <w:t>y</w:t>
      </w:r>
      <w:r>
        <w:rPr>
          <w:color w:val="231F20"/>
          <w:spacing w:val="-7"/>
        </w:rPr>
        <w:t> </w:t>
      </w:r>
      <w:r>
        <w:rPr>
          <w:color w:val="231F20"/>
          <w:spacing w:val="-3"/>
        </w:rPr>
        <w:t>phục </w:t>
      </w:r>
      <w:r>
        <w:rPr>
          <w:color w:val="231F20"/>
          <w:spacing w:val="-6"/>
        </w:rPr>
        <w:t>v.v... </w:t>
      </w:r>
      <w:r>
        <w:rPr>
          <w:color w:val="231F20"/>
        </w:rPr>
        <w:t>Do sức mạnh thúc đẩy đó nên sinh đắm</w:t>
      </w:r>
      <w:r>
        <w:rPr>
          <w:color w:val="231F20"/>
          <w:spacing w:val="1"/>
        </w:rPr>
        <w:t> </w:t>
      </w:r>
      <w:r>
        <w:rPr>
          <w:color w:val="231F20"/>
        </w:rPr>
        <w:t>nhiễm.</w:t>
      </w:r>
    </w:p>
    <w:p>
      <w:pPr>
        <w:pStyle w:val="BodyText"/>
        <w:spacing w:line="271" w:lineRule="auto" w:before="106"/>
        <w:ind w:left="393" w:right="108"/>
      </w:pPr>
      <w:r>
        <w:rPr>
          <w:color w:val="231F20"/>
        </w:rPr>
        <w:t>Có</w:t>
      </w:r>
      <w:r>
        <w:rPr>
          <w:color w:val="231F20"/>
          <w:spacing w:val="-12"/>
        </w:rPr>
        <w:t> </w:t>
      </w:r>
      <w:r>
        <w:rPr>
          <w:color w:val="231F20"/>
          <w:spacing w:val="-3"/>
        </w:rPr>
        <w:t>thuyết</w:t>
      </w:r>
      <w:r>
        <w:rPr>
          <w:color w:val="231F20"/>
          <w:spacing w:val="-11"/>
        </w:rPr>
        <w:t> </w:t>
      </w:r>
      <w:r>
        <w:rPr>
          <w:color w:val="231F20"/>
          <w:spacing w:val="-3"/>
        </w:rPr>
        <w:t>cho:</w:t>
      </w:r>
      <w:r>
        <w:rPr>
          <w:color w:val="231F20"/>
          <w:spacing w:val="-15"/>
        </w:rPr>
        <w:t> </w:t>
      </w:r>
      <w:r>
        <w:rPr>
          <w:color w:val="231F20"/>
        </w:rPr>
        <w:t>Thọ</w:t>
      </w:r>
      <w:r>
        <w:rPr>
          <w:color w:val="231F20"/>
          <w:spacing w:val="-11"/>
        </w:rPr>
        <w:t> </w:t>
      </w:r>
      <w:r>
        <w:rPr>
          <w:color w:val="231F20"/>
        </w:rPr>
        <w:t>đối</w:t>
      </w:r>
      <w:r>
        <w:rPr>
          <w:color w:val="231F20"/>
          <w:spacing w:val="-11"/>
        </w:rPr>
        <w:t> </w:t>
      </w:r>
      <w:r>
        <w:rPr>
          <w:color w:val="231F20"/>
        </w:rPr>
        <w:t>với</w:t>
      </w:r>
      <w:r>
        <w:rPr>
          <w:color w:val="231F20"/>
          <w:spacing w:val="-12"/>
        </w:rPr>
        <w:t> </w:t>
      </w:r>
      <w:r>
        <w:rPr>
          <w:color w:val="231F20"/>
        </w:rPr>
        <w:t>các</w:t>
      </w:r>
      <w:r>
        <w:rPr>
          <w:color w:val="231F20"/>
          <w:spacing w:val="-11"/>
        </w:rPr>
        <w:t> </w:t>
      </w:r>
      <w:r>
        <w:rPr>
          <w:color w:val="231F20"/>
          <w:spacing w:val="-3"/>
        </w:rPr>
        <w:t>phần</w:t>
      </w:r>
      <w:r>
        <w:rPr>
          <w:color w:val="231F20"/>
          <w:spacing w:val="-11"/>
        </w:rPr>
        <w:t> </w:t>
      </w:r>
      <w:r>
        <w:rPr>
          <w:color w:val="231F20"/>
          <w:spacing w:val="-3"/>
        </w:rPr>
        <w:t>nhiễm,</w:t>
      </w:r>
      <w:r>
        <w:rPr>
          <w:color w:val="231F20"/>
          <w:spacing w:val="-11"/>
        </w:rPr>
        <w:t> </w:t>
      </w:r>
      <w:r>
        <w:rPr>
          <w:color w:val="231F20"/>
          <w:spacing w:val="-3"/>
        </w:rPr>
        <w:t>tịnh,</w:t>
      </w:r>
      <w:r>
        <w:rPr>
          <w:color w:val="231F20"/>
          <w:spacing w:val="-11"/>
        </w:rPr>
        <w:t> </w:t>
      </w:r>
      <w:r>
        <w:rPr>
          <w:color w:val="231F20"/>
        </w:rPr>
        <w:t>các</w:t>
      </w:r>
      <w:r>
        <w:rPr>
          <w:color w:val="231F20"/>
          <w:spacing w:val="-12"/>
        </w:rPr>
        <w:t> </w:t>
      </w:r>
      <w:r>
        <w:rPr>
          <w:color w:val="231F20"/>
        </w:rPr>
        <w:t>lạc</w:t>
      </w:r>
      <w:r>
        <w:rPr>
          <w:color w:val="231F20"/>
          <w:spacing w:val="-11"/>
        </w:rPr>
        <w:t> </w:t>
      </w:r>
      <w:r>
        <w:rPr>
          <w:color w:val="231F20"/>
        </w:rPr>
        <w:t>thọ</w:t>
      </w:r>
      <w:r>
        <w:rPr>
          <w:color w:val="231F20"/>
          <w:spacing w:val="-11"/>
        </w:rPr>
        <w:t> </w:t>
      </w:r>
      <w:r>
        <w:rPr>
          <w:color w:val="231F20"/>
          <w:spacing w:val="-3"/>
        </w:rPr>
        <w:t>đều vượt</w:t>
      </w:r>
      <w:r>
        <w:rPr>
          <w:color w:val="231F20"/>
          <w:spacing w:val="-14"/>
        </w:rPr>
        <w:t> </w:t>
      </w:r>
      <w:r>
        <w:rPr>
          <w:color w:val="231F20"/>
          <w:spacing w:val="-3"/>
        </w:rPr>
        <w:t>hơn.</w:t>
      </w:r>
      <w:r>
        <w:rPr>
          <w:color w:val="231F20"/>
          <w:spacing w:val="-13"/>
        </w:rPr>
        <w:t> </w:t>
      </w:r>
      <w:r>
        <w:rPr>
          <w:color w:val="231F20"/>
        </w:rPr>
        <w:t>Nếu</w:t>
      </w:r>
      <w:r>
        <w:rPr>
          <w:color w:val="231F20"/>
          <w:spacing w:val="-14"/>
        </w:rPr>
        <w:t> </w:t>
      </w:r>
      <w:r>
        <w:rPr>
          <w:color w:val="231F20"/>
          <w:spacing w:val="-3"/>
        </w:rPr>
        <w:t>phần</w:t>
      </w:r>
      <w:r>
        <w:rPr>
          <w:color w:val="231F20"/>
          <w:spacing w:val="-13"/>
        </w:rPr>
        <w:t> </w:t>
      </w:r>
      <w:r>
        <w:rPr>
          <w:color w:val="231F20"/>
          <w:spacing w:val="-3"/>
        </w:rPr>
        <w:t>nhiễm</w:t>
      </w:r>
      <w:r>
        <w:rPr>
          <w:color w:val="231F20"/>
          <w:spacing w:val="-14"/>
        </w:rPr>
        <w:t> </w:t>
      </w:r>
      <w:r>
        <w:rPr>
          <w:color w:val="231F20"/>
          <w:spacing w:val="-3"/>
        </w:rPr>
        <w:t>vượt</w:t>
      </w:r>
      <w:r>
        <w:rPr>
          <w:color w:val="231F20"/>
          <w:spacing w:val="-13"/>
        </w:rPr>
        <w:t> </w:t>
      </w:r>
      <w:r>
        <w:rPr>
          <w:color w:val="231F20"/>
          <w:spacing w:val="-3"/>
        </w:rPr>
        <w:t>hơn:</w:t>
      </w:r>
      <w:r>
        <w:rPr>
          <w:color w:val="231F20"/>
          <w:spacing w:val="-13"/>
        </w:rPr>
        <w:t> </w:t>
      </w:r>
      <w:r>
        <w:rPr>
          <w:color w:val="231F20"/>
        </w:rPr>
        <w:t>Như</w:t>
      </w:r>
      <w:r>
        <w:rPr>
          <w:color w:val="231F20"/>
          <w:spacing w:val="-14"/>
        </w:rPr>
        <w:t> </w:t>
      </w:r>
      <w:r>
        <w:rPr>
          <w:color w:val="231F20"/>
        </w:rPr>
        <w:t>nói</w:t>
      </w:r>
      <w:r>
        <w:rPr>
          <w:color w:val="231F20"/>
          <w:spacing w:val="-13"/>
        </w:rPr>
        <w:t> </w:t>
      </w:r>
      <w:r>
        <w:rPr>
          <w:color w:val="231F20"/>
        </w:rPr>
        <w:t>đối</w:t>
      </w:r>
      <w:r>
        <w:rPr>
          <w:color w:val="231F20"/>
          <w:spacing w:val="-14"/>
        </w:rPr>
        <w:t> </w:t>
      </w:r>
      <w:r>
        <w:rPr>
          <w:color w:val="231F20"/>
        </w:rPr>
        <w:t>với</w:t>
      </w:r>
      <w:r>
        <w:rPr>
          <w:color w:val="231F20"/>
          <w:spacing w:val="-13"/>
        </w:rPr>
        <w:t> </w:t>
      </w:r>
      <w:r>
        <w:rPr>
          <w:color w:val="231F20"/>
        </w:rPr>
        <w:t>lạc</w:t>
      </w:r>
      <w:r>
        <w:rPr>
          <w:color w:val="231F20"/>
          <w:spacing w:val="-14"/>
        </w:rPr>
        <w:t> </w:t>
      </w:r>
      <w:r>
        <w:rPr>
          <w:color w:val="231F20"/>
        </w:rPr>
        <w:t>thọ</w:t>
      </w:r>
      <w:r>
        <w:rPr>
          <w:color w:val="231F20"/>
          <w:spacing w:val="-13"/>
        </w:rPr>
        <w:t> </w:t>
      </w:r>
      <w:r>
        <w:rPr>
          <w:color w:val="231F20"/>
          <w:spacing w:val="-3"/>
        </w:rPr>
        <w:t>tham</w:t>
      </w:r>
      <w:r>
        <w:rPr>
          <w:color w:val="231F20"/>
          <w:spacing w:val="-13"/>
        </w:rPr>
        <w:t> </w:t>
      </w:r>
      <w:r>
        <w:rPr>
          <w:color w:val="231F20"/>
          <w:spacing w:val="-3"/>
        </w:rPr>
        <w:t>tùy tăng. </w:t>
      </w:r>
      <w:r>
        <w:rPr>
          <w:color w:val="231F20"/>
        </w:rPr>
        <w:t>Nếu </w:t>
      </w:r>
      <w:r>
        <w:rPr>
          <w:color w:val="231F20"/>
          <w:spacing w:val="-3"/>
        </w:rPr>
        <w:t>phần tịnh vượt hơn: </w:t>
      </w:r>
      <w:r>
        <w:rPr>
          <w:color w:val="231F20"/>
        </w:rPr>
        <w:t>Như nói an lạc nên tâm </w:t>
      </w:r>
      <w:r>
        <w:rPr>
          <w:color w:val="231F20"/>
          <w:spacing w:val="-3"/>
        </w:rPr>
        <w:t>định. </w:t>
      </w:r>
      <w:r>
        <w:rPr>
          <w:color w:val="231F20"/>
        </w:rPr>
        <w:t>Nếu </w:t>
      </w:r>
      <w:r>
        <w:rPr>
          <w:color w:val="231F20"/>
          <w:spacing w:val="-3"/>
        </w:rPr>
        <w:t>thọ </w:t>
      </w:r>
      <w:r>
        <w:rPr>
          <w:color w:val="231F20"/>
        </w:rPr>
        <w:t>đối</w:t>
      </w:r>
      <w:r>
        <w:rPr>
          <w:color w:val="231F20"/>
          <w:spacing w:val="-14"/>
        </w:rPr>
        <w:t> </w:t>
      </w:r>
      <w:r>
        <w:rPr>
          <w:color w:val="231F20"/>
        </w:rPr>
        <w:t>với</w:t>
      </w:r>
      <w:r>
        <w:rPr>
          <w:color w:val="231F20"/>
          <w:spacing w:val="-14"/>
        </w:rPr>
        <w:t> </w:t>
      </w:r>
      <w:r>
        <w:rPr>
          <w:color w:val="231F20"/>
          <w:spacing w:val="-3"/>
        </w:rPr>
        <w:t>phần</w:t>
      </w:r>
      <w:r>
        <w:rPr>
          <w:color w:val="231F20"/>
          <w:spacing w:val="-14"/>
        </w:rPr>
        <w:t> </w:t>
      </w:r>
      <w:r>
        <w:rPr>
          <w:color w:val="231F20"/>
          <w:spacing w:val="-3"/>
        </w:rPr>
        <w:t>nhiễm</w:t>
      </w:r>
      <w:r>
        <w:rPr>
          <w:color w:val="231F20"/>
          <w:spacing w:val="-14"/>
        </w:rPr>
        <w:t> </w:t>
      </w:r>
      <w:r>
        <w:rPr>
          <w:color w:val="231F20"/>
          <w:spacing w:val="-3"/>
        </w:rPr>
        <w:t>vượt</w:t>
      </w:r>
      <w:r>
        <w:rPr>
          <w:color w:val="231F20"/>
          <w:spacing w:val="-14"/>
        </w:rPr>
        <w:t> </w:t>
      </w:r>
      <w:r>
        <w:rPr>
          <w:color w:val="231F20"/>
          <w:spacing w:val="-3"/>
        </w:rPr>
        <w:t>hơn:</w:t>
      </w:r>
      <w:r>
        <w:rPr>
          <w:color w:val="231F20"/>
          <w:spacing w:val="-14"/>
        </w:rPr>
        <w:t> </w:t>
      </w:r>
      <w:r>
        <w:rPr>
          <w:color w:val="231F20"/>
        </w:rPr>
        <w:t>Như</w:t>
      </w:r>
      <w:r>
        <w:rPr>
          <w:color w:val="231F20"/>
          <w:spacing w:val="-13"/>
        </w:rPr>
        <w:t> </w:t>
      </w:r>
      <w:r>
        <w:rPr>
          <w:color w:val="231F20"/>
        </w:rPr>
        <w:t>nói</w:t>
      </w:r>
      <w:r>
        <w:rPr>
          <w:color w:val="231F20"/>
          <w:spacing w:val="-14"/>
        </w:rPr>
        <w:t> </w:t>
      </w:r>
      <w:r>
        <w:rPr>
          <w:color w:val="231F20"/>
        </w:rPr>
        <w:t>đối</w:t>
      </w:r>
      <w:r>
        <w:rPr>
          <w:color w:val="231F20"/>
          <w:spacing w:val="-14"/>
        </w:rPr>
        <w:t> </w:t>
      </w:r>
      <w:r>
        <w:rPr>
          <w:color w:val="231F20"/>
        </w:rPr>
        <w:t>với</w:t>
      </w:r>
      <w:r>
        <w:rPr>
          <w:color w:val="231F20"/>
          <w:spacing w:val="-14"/>
        </w:rPr>
        <w:t> </w:t>
      </w:r>
      <w:r>
        <w:rPr>
          <w:color w:val="231F20"/>
        </w:rPr>
        <w:t>khổ</w:t>
      </w:r>
      <w:r>
        <w:rPr>
          <w:color w:val="231F20"/>
          <w:spacing w:val="-14"/>
        </w:rPr>
        <w:t> </w:t>
      </w:r>
      <w:r>
        <w:rPr>
          <w:color w:val="231F20"/>
        </w:rPr>
        <w:t>thọ</w:t>
      </w:r>
      <w:r>
        <w:rPr>
          <w:color w:val="231F20"/>
          <w:spacing w:val="-14"/>
        </w:rPr>
        <w:t> </w:t>
      </w:r>
      <w:r>
        <w:rPr>
          <w:color w:val="231F20"/>
        </w:rPr>
        <w:t>thì</w:t>
      </w:r>
      <w:r>
        <w:rPr>
          <w:color w:val="231F20"/>
          <w:spacing w:val="-14"/>
        </w:rPr>
        <w:t> </w:t>
      </w:r>
      <w:r>
        <w:rPr>
          <w:color w:val="231F20"/>
        </w:rPr>
        <w:t>sân</w:t>
      </w:r>
      <w:r>
        <w:rPr>
          <w:color w:val="231F20"/>
          <w:spacing w:val="-13"/>
        </w:rPr>
        <w:t> </w:t>
      </w:r>
      <w:r>
        <w:rPr>
          <w:color w:val="231F20"/>
          <w:spacing w:val="-3"/>
        </w:rPr>
        <w:t>giận</w:t>
      </w:r>
      <w:r>
        <w:rPr>
          <w:color w:val="231F20"/>
          <w:spacing w:val="-14"/>
        </w:rPr>
        <w:t> </w:t>
      </w:r>
      <w:r>
        <w:rPr>
          <w:color w:val="231F20"/>
          <w:spacing w:val="-3"/>
        </w:rPr>
        <w:t>tùy tăng.</w:t>
      </w:r>
      <w:r>
        <w:rPr>
          <w:color w:val="231F20"/>
          <w:spacing w:val="-18"/>
        </w:rPr>
        <w:t> </w:t>
      </w:r>
      <w:r>
        <w:rPr>
          <w:color w:val="231F20"/>
        </w:rPr>
        <w:t>Nếu</w:t>
      </w:r>
      <w:r>
        <w:rPr>
          <w:color w:val="231F20"/>
          <w:spacing w:val="-17"/>
        </w:rPr>
        <w:t> </w:t>
      </w:r>
      <w:r>
        <w:rPr>
          <w:color w:val="231F20"/>
        </w:rPr>
        <w:t>đối</w:t>
      </w:r>
      <w:r>
        <w:rPr>
          <w:color w:val="231F20"/>
          <w:spacing w:val="-17"/>
        </w:rPr>
        <w:t> </w:t>
      </w:r>
      <w:r>
        <w:rPr>
          <w:color w:val="231F20"/>
        </w:rPr>
        <w:t>với</w:t>
      </w:r>
      <w:r>
        <w:rPr>
          <w:color w:val="231F20"/>
          <w:spacing w:val="-17"/>
        </w:rPr>
        <w:t> </w:t>
      </w:r>
      <w:r>
        <w:rPr>
          <w:color w:val="231F20"/>
          <w:spacing w:val="-3"/>
        </w:rPr>
        <w:t>phần</w:t>
      </w:r>
      <w:r>
        <w:rPr>
          <w:color w:val="231F20"/>
          <w:spacing w:val="-17"/>
        </w:rPr>
        <w:t> </w:t>
      </w:r>
      <w:r>
        <w:rPr>
          <w:color w:val="231F20"/>
          <w:spacing w:val="-3"/>
        </w:rPr>
        <w:t>tịnh</w:t>
      </w:r>
      <w:r>
        <w:rPr>
          <w:color w:val="231F20"/>
          <w:spacing w:val="-17"/>
        </w:rPr>
        <w:t> </w:t>
      </w:r>
      <w:r>
        <w:rPr>
          <w:color w:val="231F20"/>
          <w:spacing w:val="-3"/>
        </w:rPr>
        <w:t>vượt</w:t>
      </w:r>
      <w:r>
        <w:rPr>
          <w:color w:val="231F20"/>
          <w:spacing w:val="-17"/>
        </w:rPr>
        <w:t> </w:t>
      </w:r>
      <w:r>
        <w:rPr>
          <w:color w:val="231F20"/>
          <w:spacing w:val="-3"/>
        </w:rPr>
        <w:t>hơn:</w:t>
      </w:r>
      <w:r>
        <w:rPr>
          <w:color w:val="231F20"/>
          <w:spacing w:val="-17"/>
        </w:rPr>
        <w:t> </w:t>
      </w:r>
      <w:r>
        <w:rPr>
          <w:color w:val="231F20"/>
        </w:rPr>
        <w:t>Như</w:t>
      </w:r>
      <w:r>
        <w:rPr>
          <w:color w:val="231F20"/>
          <w:spacing w:val="-17"/>
        </w:rPr>
        <w:t> </w:t>
      </w:r>
      <w:r>
        <w:rPr>
          <w:color w:val="231F20"/>
        </w:rPr>
        <w:t>nói</w:t>
      </w:r>
      <w:r>
        <w:rPr>
          <w:color w:val="231F20"/>
          <w:spacing w:val="-17"/>
        </w:rPr>
        <w:t> </w:t>
      </w:r>
      <w:r>
        <w:rPr>
          <w:color w:val="231F20"/>
        </w:rPr>
        <w:t>khổ</w:t>
      </w:r>
      <w:r>
        <w:rPr>
          <w:color w:val="231F20"/>
          <w:spacing w:val="-17"/>
        </w:rPr>
        <w:t> </w:t>
      </w:r>
      <w:r>
        <w:rPr>
          <w:color w:val="231F20"/>
        </w:rPr>
        <w:t>làm</w:t>
      </w:r>
      <w:r>
        <w:rPr>
          <w:color w:val="231F20"/>
          <w:spacing w:val="-17"/>
        </w:rPr>
        <w:t> </w:t>
      </w:r>
      <w:r>
        <w:rPr>
          <w:color w:val="231F20"/>
        </w:rPr>
        <w:t>chỗ</w:t>
      </w:r>
      <w:r>
        <w:rPr>
          <w:color w:val="231F20"/>
          <w:spacing w:val="-17"/>
        </w:rPr>
        <w:t> </w:t>
      </w:r>
      <w:r>
        <w:rPr>
          <w:color w:val="231F20"/>
          <w:spacing w:val="-3"/>
        </w:rPr>
        <w:t>nương</w:t>
      </w:r>
      <w:r>
        <w:rPr>
          <w:color w:val="231F20"/>
          <w:spacing w:val="-17"/>
        </w:rPr>
        <w:t> </w:t>
      </w:r>
      <w:r>
        <w:rPr>
          <w:color w:val="231F20"/>
          <w:spacing w:val="-3"/>
        </w:rPr>
        <w:t>dựa </w:t>
      </w:r>
      <w:r>
        <w:rPr>
          <w:color w:val="231F20"/>
        </w:rPr>
        <w:t>cho</w:t>
      </w:r>
      <w:r>
        <w:rPr>
          <w:color w:val="231F20"/>
          <w:spacing w:val="-6"/>
        </w:rPr>
        <w:t> </w:t>
      </w:r>
      <w:r>
        <w:rPr>
          <w:color w:val="231F20"/>
          <w:spacing w:val="-3"/>
        </w:rPr>
        <w:t>tín.</w:t>
      </w:r>
      <w:r>
        <w:rPr>
          <w:color w:val="231F20"/>
          <w:spacing w:val="-10"/>
        </w:rPr>
        <w:t> </w:t>
      </w:r>
      <w:r>
        <w:rPr>
          <w:color w:val="231F20"/>
        </w:rPr>
        <w:t>Thọ</w:t>
      </w:r>
      <w:r>
        <w:rPr>
          <w:color w:val="231F20"/>
          <w:spacing w:val="-5"/>
        </w:rPr>
        <w:t> </w:t>
      </w:r>
      <w:r>
        <w:rPr>
          <w:color w:val="231F20"/>
          <w:spacing w:val="-3"/>
        </w:rPr>
        <w:t>không</w:t>
      </w:r>
      <w:r>
        <w:rPr>
          <w:color w:val="231F20"/>
          <w:spacing w:val="-5"/>
        </w:rPr>
        <w:t> </w:t>
      </w:r>
      <w:r>
        <w:rPr>
          <w:color w:val="231F20"/>
        </w:rPr>
        <w:t>khổ</w:t>
      </w:r>
      <w:r>
        <w:rPr>
          <w:color w:val="231F20"/>
          <w:spacing w:val="-5"/>
        </w:rPr>
        <w:t> </w:t>
      </w:r>
      <w:r>
        <w:rPr>
          <w:color w:val="231F20"/>
          <w:spacing w:val="-3"/>
        </w:rPr>
        <w:t>không</w:t>
      </w:r>
      <w:r>
        <w:rPr>
          <w:color w:val="231F20"/>
          <w:spacing w:val="-5"/>
        </w:rPr>
        <w:t> </w:t>
      </w:r>
      <w:r>
        <w:rPr>
          <w:color w:val="231F20"/>
        </w:rPr>
        <w:t>vui</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spacing w:val="-3"/>
        </w:rPr>
        <w:t>phần</w:t>
      </w:r>
      <w:r>
        <w:rPr>
          <w:color w:val="231F20"/>
          <w:spacing w:val="-6"/>
        </w:rPr>
        <w:t> </w:t>
      </w:r>
      <w:r>
        <w:rPr>
          <w:color w:val="231F20"/>
          <w:spacing w:val="-3"/>
        </w:rPr>
        <w:t>nhiễm</w:t>
      </w:r>
      <w:r>
        <w:rPr>
          <w:color w:val="231F20"/>
          <w:spacing w:val="-5"/>
        </w:rPr>
        <w:t> </w:t>
      </w:r>
      <w:r>
        <w:rPr>
          <w:color w:val="231F20"/>
          <w:spacing w:val="-3"/>
        </w:rPr>
        <w:t>vượt</w:t>
      </w:r>
      <w:r>
        <w:rPr>
          <w:color w:val="231F20"/>
          <w:spacing w:val="-5"/>
        </w:rPr>
        <w:t> </w:t>
      </w:r>
      <w:r>
        <w:rPr>
          <w:color w:val="231F20"/>
          <w:spacing w:val="-3"/>
        </w:rPr>
        <w:t>hơn:</w:t>
      </w:r>
      <w:r>
        <w:rPr>
          <w:color w:val="231F20"/>
          <w:spacing w:val="-5"/>
        </w:rPr>
        <w:t> </w:t>
      </w:r>
      <w:r>
        <w:rPr>
          <w:color w:val="231F20"/>
          <w:spacing w:val="-3"/>
        </w:rPr>
        <w:t>Như </w:t>
      </w:r>
      <w:r>
        <w:rPr>
          <w:color w:val="231F20"/>
        </w:rPr>
        <w:t>nói</w:t>
      </w:r>
      <w:r>
        <w:rPr>
          <w:color w:val="231F20"/>
          <w:spacing w:val="-5"/>
        </w:rPr>
        <w:t> </w:t>
      </w:r>
      <w:r>
        <w:rPr>
          <w:color w:val="231F20"/>
        </w:rPr>
        <w:t>đối</w:t>
      </w:r>
      <w:r>
        <w:rPr>
          <w:color w:val="231F20"/>
          <w:spacing w:val="-4"/>
        </w:rPr>
        <w:t> </w:t>
      </w:r>
      <w:r>
        <w:rPr>
          <w:color w:val="231F20"/>
        </w:rPr>
        <w:t>với</w:t>
      </w:r>
      <w:r>
        <w:rPr>
          <w:color w:val="231F20"/>
          <w:spacing w:val="-5"/>
        </w:rPr>
        <w:t> </w:t>
      </w:r>
      <w:r>
        <w:rPr>
          <w:color w:val="231F20"/>
        </w:rPr>
        <w:t>thọ</w:t>
      </w:r>
      <w:r>
        <w:rPr>
          <w:color w:val="231F20"/>
          <w:spacing w:val="-4"/>
        </w:rPr>
        <w:t> </w:t>
      </w:r>
      <w:r>
        <w:rPr>
          <w:color w:val="231F20"/>
          <w:spacing w:val="-3"/>
        </w:rPr>
        <w:t>không</w:t>
      </w:r>
      <w:r>
        <w:rPr>
          <w:color w:val="231F20"/>
          <w:spacing w:val="-5"/>
        </w:rPr>
        <w:t> </w:t>
      </w:r>
      <w:r>
        <w:rPr>
          <w:color w:val="231F20"/>
        </w:rPr>
        <w:t>khổ</w:t>
      </w:r>
      <w:r>
        <w:rPr>
          <w:color w:val="231F20"/>
          <w:spacing w:val="-4"/>
        </w:rPr>
        <w:t> </w:t>
      </w:r>
      <w:r>
        <w:rPr>
          <w:color w:val="231F20"/>
          <w:spacing w:val="-3"/>
        </w:rPr>
        <w:t>không</w:t>
      </w:r>
      <w:r>
        <w:rPr>
          <w:color w:val="231F20"/>
          <w:spacing w:val="-5"/>
        </w:rPr>
        <w:t> </w:t>
      </w:r>
      <w:r>
        <w:rPr>
          <w:color w:val="231F20"/>
          <w:spacing w:val="-3"/>
        </w:rPr>
        <w:t>vui,</w:t>
      </w:r>
      <w:r>
        <w:rPr>
          <w:color w:val="231F20"/>
          <w:spacing w:val="-4"/>
        </w:rPr>
        <w:t> </w:t>
      </w:r>
      <w:r>
        <w:rPr>
          <w:color w:val="231F20"/>
        </w:rPr>
        <w:t>vô</w:t>
      </w:r>
      <w:r>
        <w:rPr>
          <w:color w:val="231F20"/>
          <w:spacing w:val="-5"/>
        </w:rPr>
        <w:t> </w:t>
      </w:r>
      <w:r>
        <w:rPr>
          <w:color w:val="231F20"/>
          <w:spacing w:val="-3"/>
        </w:rPr>
        <w:t>minh</w:t>
      </w:r>
      <w:r>
        <w:rPr>
          <w:color w:val="231F20"/>
          <w:spacing w:val="-4"/>
        </w:rPr>
        <w:t> </w:t>
      </w:r>
      <w:r>
        <w:rPr>
          <w:color w:val="231F20"/>
        </w:rPr>
        <w:t>tùy</w:t>
      </w:r>
      <w:r>
        <w:rPr>
          <w:color w:val="231F20"/>
          <w:spacing w:val="-5"/>
        </w:rPr>
        <w:t> </w:t>
      </w:r>
      <w:r>
        <w:rPr>
          <w:color w:val="231F20"/>
          <w:spacing w:val="-3"/>
        </w:rPr>
        <w:t>tăng.</w:t>
      </w:r>
      <w:r>
        <w:rPr>
          <w:color w:val="231F20"/>
          <w:spacing w:val="-4"/>
        </w:rPr>
        <w:t> </w:t>
      </w:r>
      <w:r>
        <w:rPr>
          <w:color w:val="231F20"/>
        </w:rPr>
        <w:t>Đối</w:t>
      </w:r>
      <w:r>
        <w:rPr>
          <w:color w:val="231F20"/>
          <w:spacing w:val="-5"/>
        </w:rPr>
        <w:t> </w:t>
      </w:r>
      <w:r>
        <w:rPr>
          <w:color w:val="231F20"/>
        </w:rPr>
        <w:t>với</w:t>
      </w:r>
      <w:r>
        <w:rPr>
          <w:color w:val="231F20"/>
          <w:spacing w:val="-4"/>
        </w:rPr>
        <w:t> </w:t>
      </w:r>
      <w:r>
        <w:rPr>
          <w:color w:val="231F20"/>
          <w:spacing w:val="-3"/>
        </w:rPr>
        <w:t>phần tịnh</w:t>
      </w:r>
      <w:r>
        <w:rPr>
          <w:color w:val="231F20"/>
          <w:spacing w:val="-8"/>
        </w:rPr>
        <w:t> </w:t>
      </w:r>
      <w:r>
        <w:rPr>
          <w:color w:val="231F20"/>
          <w:spacing w:val="-3"/>
        </w:rPr>
        <w:t>vượt</w:t>
      </w:r>
      <w:r>
        <w:rPr>
          <w:color w:val="231F20"/>
          <w:spacing w:val="-7"/>
        </w:rPr>
        <w:t> </w:t>
      </w:r>
      <w:r>
        <w:rPr>
          <w:color w:val="231F20"/>
          <w:spacing w:val="-3"/>
        </w:rPr>
        <w:t>hơn:</w:t>
      </w:r>
      <w:r>
        <w:rPr>
          <w:color w:val="231F20"/>
          <w:spacing w:val="-7"/>
        </w:rPr>
        <w:t> </w:t>
      </w:r>
      <w:r>
        <w:rPr>
          <w:color w:val="231F20"/>
        </w:rPr>
        <w:t>Như</w:t>
      </w:r>
      <w:r>
        <w:rPr>
          <w:color w:val="231F20"/>
          <w:spacing w:val="-7"/>
        </w:rPr>
        <w:t> </w:t>
      </w:r>
      <w:r>
        <w:rPr>
          <w:color w:val="231F20"/>
        </w:rPr>
        <w:t>nói</w:t>
      </w:r>
      <w:r>
        <w:rPr>
          <w:color w:val="231F20"/>
          <w:spacing w:val="-7"/>
        </w:rPr>
        <w:t> </w:t>
      </w:r>
      <w:r>
        <w:rPr>
          <w:color w:val="231F20"/>
        </w:rPr>
        <w:t>sáu</w:t>
      </w:r>
      <w:r>
        <w:rPr>
          <w:color w:val="231F20"/>
          <w:spacing w:val="-7"/>
        </w:rPr>
        <w:t> </w:t>
      </w:r>
      <w:r>
        <w:rPr>
          <w:color w:val="231F20"/>
        </w:rPr>
        <w:t>thứ</w:t>
      </w:r>
      <w:r>
        <w:rPr>
          <w:color w:val="231F20"/>
          <w:spacing w:val="-7"/>
        </w:rPr>
        <w:t> </w:t>
      </w:r>
      <w:r>
        <w:rPr>
          <w:color w:val="231F20"/>
        </w:rPr>
        <w:t>ý</w:t>
      </w:r>
      <w:r>
        <w:rPr>
          <w:color w:val="231F20"/>
          <w:spacing w:val="-7"/>
        </w:rPr>
        <w:t> </w:t>
      </w:r>
      <w:r>
        <w:rPr>
          <w:color w:val="231F20"/>
        </w:rPr>
        <w:t>cận</w:t>
      </w:r>
      <w:r>
        <w:rPr>
          <w:color w:val="231F20"/>
          <w:spacing w:val="-7"/>
        </w:rPr>
        <w:t> </w:t>
      </w:r>
      <w:r>
        <w:rPr>
          <w:color w:val="231F20"/>
          <w:spacing w:val="-3"/>
        </w:rPr>
        <w:t>hành</w:t>
      </w:r>
      <w:r>
        <w:rPr>
          <w:color w:val="231F20"/>
          <w:spacing w:val="-7"/>
        </w:rPr>
        <w:t> </w:t>
      </w:r>
      <w:r>
        <w:rPr>
          <w:color w:val="231F20"/>
        </w:rPr>
        <w:t>xả</w:t>
      </w:r>
      <w:r>
        <w:rPr>
          <w:color w:val="231F20"/>
          <w:spacing w:val="-7"/>
        </w:rPr>
        <w:t> </w:t>
      </w:r>
      <w:r>
        <w:rPr>
          <w:color w:val="231F20"/>
        </w:rPr>
        <w:t>dựa</w:t>
      </w:r>
      <w:r>
        <w:rPr>
          <w:color w:val="231F20"/>
          <w:spacing w:val="-7"/>
        </w:rPr>
        <w:t> </w:t>
      </w:r>
      <w:r>
        <w:rPr>
          <w:color w:val="231F20"/>
        </w:rPr>
        <w:t>vào</w:t>
      </w:r>
      <w:r>
        <w:rPr>
          <w:color w:val="231F20"/>
          <w:spacing w:val="-7"/>
        </w:rPr>
        <w:t> </w:t>
      </w:r>
      <w:r>
        <w:rPr>
          <w:color w:val="231F20"/>
          <w:spacing w:val="-3"/>
        </w:rPr>
        <w:t>xuất</w:t>
      </w:r>
      <w:r>
        <w:rPr>
          <w:color w:val="231F20"/>
          <w:spacing w:val="-7"/>
        </w:rPr>
        <w:t> </w:t>
      </w:r>
      <w:r>
        <w:rPr>
          <w:color w:val="231F20"/>
          <w:spacing w:val="-8"/>
        </w:rPr>
        <w:t>ly.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color w:val="231F20"/>
        </w:rPr>
        <w:t>Năm căn như tín v.v... đối với phẩm thanh tịnh là tăng thượng.</w:t>
      </w:r>
    </w:p>
    <w:p>
      <w:pPr>
        <w:pStyle w:val="BodyText"/>
        <w:spacing w:before="41"/>
        <w:ind w:firstLine="0"/>
        <w:jc w:val="left"/>
      </w:pPr>
      <w:r>
        <w:rPr>
          <w:color w:val="231F20"/>
        </w:rPr>
        <w:t>Như kệ nói:</w:t>
      </w:r>
    </w:p>
    <w:p>
      <w:pPr>
        <w:spacing w:line="273" w:lineRule="auto" w:before="154"/>
        <w:ind w:left="2094" w:right="2699" w:firstLine="0"/>
        <w:jc w:val="left"/>
        <w:rPr>
          <w:i/>
          <w:sz w:val="26"/>
        </w:rPr>
      </w:pPr>
      <w:r>
        <w:rPr>
          <w:i/>
          <w:color w:val="231F20"/>
          <w:sz w:val="26"/>
        </w:rPr>
        <w:t>Tín sinh nên nương về </w:t>
      </w:r>
      <w:r>
        <w:rPr>
          <w:i/>
          <w:color w:val="231F20"/>
          <w:sz w:val="26"/>
        </w:rPr>
        <w:t>Vượt dòng, biển phóng dật Tinh tấn trừ hết khổ</w:t>
      </w:r>
    </w:p>
    <w:p>
      <w:pPr>
        <w:spacing w:line="296" w:lineRule="exact" w:before="0"/>
        <w:ind w:left="2094" w:right="0" w:firstLine="0"/>
        <w:jc w:val="left"/>
        <w:rPr>
          <w:i/>
          <w:sz w:val="26"/>
        </w:rPr>
      </w:pPr>
      <w:r>
        <w:rPr>
          <w:i/>
          <w:color w:val="231F20"/>
          <w:sz w:val="26"/>
        </w:rPr>
        <w:t>Tuệ nên được thanh tịnh.</w:t>
      </w:r>
    </w:p>
    <w:p>
      <w:pPr>
        <w:pStyle w:val="BodyText"/>
        <w:spacing w:line="271" w:lineRule="auto" w:before="153"/>
        <w:ind w:right="390"/>
      </w:pPr>
      <w:r>
        <w:rPr>
          <w:color w:val="231F20"/>
        </w:rPr>
        <w:t>Lại</w:t>
      </w:r>
      <w:r>
        <w:rPr>
          <w:color w:val="231F20"/>
          <w:spacing w:val="-5"/>
        </w:rPr>
        <w:t> </w:t>
      </w:r>
      <w:r>
        <w:rPr>
          <w:color w:val="231F20"/>
        </w:rPr>
        <w:t>nói:</w:t>
      </w:r>
      <w:r>
        <w:rPr>
          <w:color w:val="231F20"/>
          <w:spacing w:val="-5"/>
        </w:rPr>
        <w:t> </w:t>
      </w:r>
      <w:r>
        <w:rPr>
          <w:color w:val="231F20"/>
        </w:rPr>
        <w:t>Các</w:t>
      </w:r>
      <w:r>
        <w:rPr>
          <w:color w:val="231F20"/>
          <w:spacing w:val="-8"/>
        </w:rPr>
        <w:t> </w:t>
      </w:r>
      <w:r>
        <w:rPr>
          <w:color w:val="231F20"/>
        </w:rPr>
        <w:t>Thánh</w:t>
      </w:r>
      <w:r>
        <w:rPr>
          <w:color w:val="231F20"/>
          <w:spacing w:val="-5"/>
        </w:rPr>
        <w:t> </w:t>
      </w:r>
      <w:r>
        <w:rPr>
          <w:color w:val="231F20"/>
        </w:rPr>
        <w:t>đệ</w:t>
      </w:r>
      <w:r>
        <w:rPr>
          <w:color w:val="231F20"/>
          <w:spacing w:val="-4"/>
        </w:rPr>
        <w:t> </w:t>
      </w:r>
      <w:r>
        <w:rPr>
          <w:color w:val="231F20"/>
        </w:rPr>
        <w:t>tử</w:t>
      </w:r>
      <w:r>
        <w:rPr>
          <w:color w:val="231F20"/>
          <w:spacing w:val="-4"/>
        </w:rPr>
        <w:t> </w:t>
      </w:r>
      <w:r>
        <w:rPr>
          <w:color w:val="231F20"/>
        </w:rPr>
        <w:t>của</w:t>
      </w:r>
      <w:r>
        <w:rPr>
          <w:color w:val="231F20"/>
          <w:spacing w:val="-8"/>
        </w:rPr>
        <w:t> </w:t>
      </w:r>
      <w:r>
        <w:rPr>
          <w:color w:val="231F20"/>
          <w:spacing w:val="-10"/>
        </w:rPr>
        <w:t>Ta</w:t>
      </w:r>
      <w:r>
        <w:rPr>
          <w:color w:val="231F20"/>
          <w:spacing w:val="-4"/>
        </w:rPr>
        <w:t> </w:t>
      </w:r>
      <w:r>
        <w:rPr>
          <w:color w:val="231F20"/>
        </w:rPr>
        <w:t>đầy</w:t>
      </w:r>
      <w:r>
        <w:rPr>
          <w:color w:val="231F20"/>
          <w:spacing w:val="-4"/>
        </w:rPr>
        <w:t> </w:t>
      </w:r>
      <w:r>
        <w:rPr>
          <w:color w:val="231F20"/>
        </w:rPr>
        <w:t>đủ</w:t>
      </w:r>
      <w:r>
        <w:rPr>
          <w:color w:val="231F20"/>
          <w:spacing w:val="-5"/>
        </w:rPr>
        <w:t> </w:t>
      </w:r>
      <w:r>
        <w:rPr>
          <w:color w:val="231F20"/>
        </w:rPr>
        <w:t>tâm</w:t>
      </w:r>
      <w:r>
        <w:rPr>
          <w:color w:val="231F20"/>
          <w:spacing w:val="-4"/>
        </w:rPr>
        <w:t> </w:t>
      </w:r>
      <w:r>
        <w:rPr>
          <w:color w:val="231F20"/>
        </w:rPr>
        <w:t>tín,</w:t>
      </w:r>
      <w:r>
        <w:rPr>
          <w:color w:val="231F20"/>
          <w:spacing w:val="-5"/>
        </w:rPr>
        <w:t> </w:t>
      </w:r>
      <w:r>
        <w:rPr>
          <w:color w:val="231F20"/>
        </w:rPr>
        <w:t>nên</w:t>
      </w:r>
      <w:r>
        <w:rPr>
          <w:color w:val="231F20"/>
          <w:spacing w:val="-13"/>
        </w:rPr>
        <w:t> </w:t>
      </w:r>
      <w:r>
        <w:rPr>
          <w:color w:val="231F20"/>
          <w:spacing w:val="-5"/>
        </w:rPr>
        <w:t>Y-sư-ca </w:t>
      </w:r>
      <w:r>
        <w:rPr>
          <w:color w:val="231F20"/>
        </w:rPr>
        <w:t>có thể</w:t>
      </w:r>
      <w:r>
        <w:rPr>
          <w:color w:val="231F20"/>
          <w:spacing w:val="-14"/>
        </w:rPr>
        <w:t> </w:t>
      </w:r>
      <w:r>
        <w:rPr>
          <w:color w:val="231F20"/>
        </w:rPr>
        <w:t>trừ</w:t>
      </w:r>
      <w:r>
        <w:rPr>
          <w:color w:val="231F20"/>
          <w:spacing w:val="-13"/>
        </w:rPr>
        <w:t> </w:t>
      </w:r>
      <w:r>
        <w:rPr>
          <w:color w:val="231F20"/>
        </w:rPr>
        <w:t>bỏ</w:t>
      </w:r>
      <w:r>
        <w:rPr>
          <w:color w:val="231F20"/>
          <w:spacing w:val="-13"/>
        </w:rPr>
        <w:t> </w:t>
      </w:r>
      <w:r>
        <w:rPr>
          <w:color w:val="231F20"/>
        </w:rPr>
        <w:t>pháp</w:t>
      </w:r>
      <w:r>
        <w:rPr>
          <w:color w:val="231F20"/>
          <w:spacing w:val="-14"/>
        </w:rPr>
        <w:t> </w:t>
      </w:r>
      <w:r>
        <w:rPr>
          <w:color w:val="231F20"/>
        </w:rPr>
        <w:t>bất</w:t>
      </w:r>
      <w:r>
        <w:rPr>
          <w:color w:val="231F20"/>
          <w:spacing w:val="-13"/>
        </w:rPr>
        <w:t> </w:t>
      </w:r>
      <w:r>
        <w:rPr>
          <w:color w:val="231F20"/>
        </w:rPr>
        <w:t>thiện,</w:t>
      </w:r>
      <w:r>
        <w:rPr>
          <w:color w:val="231F20"/>
          <w:spacing w:val="-13"/>
        </w:rPr>
        <w:t> </w:t>
      </w:r>
      <w:r>
        <w:rPr>
          <w:color w:val="231F20"/>
        </w:rPr>
        <w:t>tu</w:t>
      </w:r>
      <w:r>
        <w:rPr>
          <w:color w:val="231F20"/>
          <w:spacing w:val="-14"/>
        </w:rPr>
        <w:t> </w:t>
      </w:r>
      <w:r>
        <w:rPr>
          <w:color w:val="231F20"/>
        </w:rPr>
        <w:t>tập</w:t>
      </w:r>
      <w:r>
        <w:rPr>
          <w:color w:val="231F20"/>
          <w:spacing w:val="-13"/>
        </w:rPr>
        <w:t> </w:t>
      </w:r>
      <w:r>
        <w:rPr>
          <w:color w:val="231F20"/>
        </w:rPr>
        <w:t>pháp</w:t>
      </w:r>
      <w:r>
        <w:rPr>
          <w:color w:val="231F20"/>
          <w:spacing w:val="-13"/>
        </w:rPr>
        <w:t> </w:t>
      </w:r>
      <w:r>
        <w:rPr>
          <w:color w:val="231F20"/>
        </w:rPr>
        <w:t>thiện.</w:t>
      </w:r>
      <w:r>
        <w:rPr>
          <w:color w:val="231F20"/>
          <w:spacing w:val="-14"/>
        </w:rPr>
        <w:t> </w:t>
      </w:r>
      <w:r>
        <w:rPr>
          <w:color w:val="231F20"/>
        </w:rPr>
        <w:t>Lại,</w:t>
      </w:r>
      <w:r>
        <w:rPr>
          <w:color w:val="231F20"/>
          <w:spacing w:val="-13"/>
        </w:rPr>
        <w:t> </w:t>
      </w:r>
      <w:r>
        <w:rPr>
          <w:color w:val="231F20"/>
        </w:rPr>
        <w:t>Đức</w:t>
      </w:r>
      <w:r>
        <w:rPr>
          <w:color w:val="231F20"/>
          <w:spacing w:val="-13"/>
        </w:rPr>
        <w:t> </w:t>
      </w:r>
      <w:r>
        <w:rPr>
          <w:color w:val="231F20"/>
        </w:rPr>
        <w:t>Phật</w:t>
      </w:r>
      <w:r>
        <w:rPr>
          <w:color w:val="231F20"/>
          <w:spacing w:val="-14"/>
        </w:rPr>
        <w:t> </w:t>
      </w:r>
      <w:r>
        <w:rPr>
          <w:color w:val="231F20"/>
        </w:rPr>
        <w:t>nói</w:t>
      </w:r>
      <w:r>
        <w:rPr>
          <w:color w:val="231F20"/>
          <w:spacing w:val="-13"/>
        </w:rPr>
        <w:t> </w:t>
      </w:r>
      <w:r>
        <w:rPr>
          <w:color w:val="231F20"/>
        </w:rPr>
        <w:t>với</w:t>
      </w:r>
      <w:r>
        <w:rPr>
          <w:color w:val="231F20"/>
          <w:spacing w:val="-18"/>
        </w:rPr>
        <w:t> </w:t>
      </w:r>
      <w:r>
        <w:rPr>
          <w:color w:val="231F20"/>
        </w:rPr>
        <w:t>Tôn giả Khánh Hỷ: Do tinh tấn nên có thể chứng đắc Bồ</w:t>
      </w:r>
      <w:r>
        <w:rPr>
          <w:color w:val="231F20"/>
          <w:spacing w:val="-6"/>
        </w:rPr>
        <w:t> </w:t>
      </w:r>
      <w:r>
        <w:rPr>
          <w:color w:val="231F20"/>
        </w:rPr>
        <w:t>đề.</w:t>
      </w:r>
    </w:p>
    <w:p>
      <w:pPr>
        <w:pStyle w:val="BodyText"/>
        <w:spacing w:line="271" w:lineRule="auto"/>
        <w:ind w:right="390"/>
      </w:pPr>
      <w:r>
        <w:rPr>
          <w:color w:val="231F20"/>
        </w:rPr>
        <w:t>Lại nói: Hàng Thánh đệ tử của </w:t>
      </w:r>
      <w:r>
        <w:rPr>
          <w:color w:val="231F20"/>
          <w:spacing w:val="-10"/>
        </w:rPr>
        <w:t>Ta </w:t>
      </w:r>
      <w:r>
        <w:rPr>
          <w:color w:val="231F20"/>
        </w:rPr>
        <w:t>có đầy đủ lực tinh tấn, lìa bỏ pháp bất thiện, tu tập pháp thiện.</w:t>
      </w:r>
    </w:p>
    <w:p>
      <w:pPr>
        <w:pStyle w:val="BodyText"/>
        <w:spacing w:line="271" w:lineRule="auto" w:before="113"/>
        <w:ind w:right="390"/>
      </w:pPr>
      <w:r>
        <w:rPr>
          <w:color w:val="231F20"/>
        </w:rPr>
        <w:t>Lại nói: Niệm có khả năng hành tác phòng hộ tất cả. Các hàng Thánh đệ tử của Ta có đủ niệm phòng hộ nên lìa bỏ pháp bất thiện, tu tập pháp thiện.</w:t>
      </w:r>
    </w:p>
    <w:p>
      <w:pPr>
        <w:pStyle w:val="BodyText"/>
        <w:spacing w:line="271" w:lineRule="auto"/>
        <w:ind w:right="390"/>
      </w:pPr>
      <w:r>
        <w:rPr>
          <w:color w:val="231F20"/>
        </w:rPr>
        <w:t>Lại nói: Định là chánh đạo, không định là tà đạo, nên tâm định thì được giải thoát không phải là tâm không định. Khi tâm định thì có thể biết rõ các uẩn sinh diệt.</w:t>
      </w:r>
    </w:p>
    <w:p>
      <w:pPr>
        <w:pStyle w:val="BodyText"/>
        <w:spacing w:line="271" w:lineRule="auto"/>
        <w:ind w:right="391"/>
      </w:pPr>
      <w:r>
        <w:rPr>
          <w:color w:val="231F20"/>
        </w:rPr>
        <w:t>Lại nói: Hàng Thánh đệ tử của Ta đầy đủ vòng hoa của ba thứ định, nên có thể lìa pháp bất thiện, tu tập pháp thiện. Lại nói kệ:</w:t>
      </w:r>
    </w:p>
    <w:p>
      <w:pPr>
        <w:spacing w:before="114"/>
        <w:ind w:left="2094" w:right="0" w:firstLine="0"/>
        <w:jc w:val="left"/>
        <w:rPr>
          <w:i/>
          <w:sz w:val="26"/>
        </w:rPr>
      </w:pPr>
      <w:r>
        <w:rPr>
          <w:i/>
          <w:color w:val="231F20"/>
          <w:sz w:val="26"/>
        </w:rPr>
        <w:t>Tuệ cao nhất thế gian</w:t>
      </w:r>
    </w:p>
    <w:p>
      <w:pPr>
        <w:spacing w:line="271" w:lineRule="auto" w:before="39"/>
        <w:ind w:left="2094" w:right="2437" w:firstLine="0"/>
        <w:jc w:val="left"/>
        <w:rPr>
          <w:i/>
          <w:sz w:val="26"/>
        </w:rPr>
      </w:pPr>
      <w:r>
        <w:rPr>
          <w:i/>
          <w:color w:val="231F20"/>
          <w:sz w:val="26"/>
        </w:rPr>
        <w:t>Thuận hướng nơi quyết trạch </w:t>
      </w:r>
      <w:r>
        <w:rPr>
          <w:i/>
          <w:color w:val="231F20"/>
          <w:sz w:val="26"/>
        </w:rPr>
        <w:t>Hay biết đúng các pháp</w:t>
      </w:r>
    </w:p>
    <w:p>
      <w:pPr>
        <w:spacing w:before="0"/>
        <w:ind w:left="2094" w:right="0" w:firstLine="0"/>
        <w:jc w:val="left"/>
        <w:rPr>
          <w:i/>
          <w:sz w:val="26"/>
        </w:rPr>
      </w:pPr>
      <w:r>
        <w:rPr>
          <w:i/>
          <w:color w:val="231F20"/>
          <w:sz w:val="26"/>
        </w:rPr>
        <w:t>Diệt hết khổ già chết.</w:t>
      </w:r>
    </w:p>
    <w:p>
      <w:pPr>
        <w:pStyle w:val="BodyText"/>
        <w:spacing w:before="152"/>
        <w:ind w:left="677" w:firstLine="0"/>
        <w:jc w:val="left"/>
      </w:pPr>
      <w:r>
        <w:rPr>
          <w:color w:val="231F20"/>
        </w:rPr>
        <w:t>Lại nói: Trong tất cả pháp, tuệ là tối thượng.</w:t>
      </w:r>
    </w:p>
    <w:p>
      <w:pPr>
        <w:pStyle w:val="BodyText"/>
        <w:spacing w:line="271" w:lineRule="auto" w:before="153"/>
        <w:jc w:val="left"/>
      </w:pPr>
      <w:r>
        <w:rPr>
          <w:color w:val="231F20"/>
        </w:rPr>
        <w:t>Lại nói: Này các chị em! Hàng Thánh đệ tử của Ta có thể dùng lưỡi dao tuệ cắt đứt tất cả các thứ kiết, phược, tùy miên, triền cấu.</w:t>
      </w:r>
    </w:p>
    <w:p>
      <w:pPr>
        <w:pStyle w:val="BodyText"/>
        <w:spacing w:line="276" w:lineRule="auto" w:before="113"/>
        <w:ind w:right="375"/>
        <w:jc w:val="left"/>
      </w:pPr>
      <w:r>
        <w:rPr>
          <w:color w:val="231F20"/>
        </w:rPr>
        <w:t>Lại nói: Hàng Thánh đệ tử của Ta có đủ tường chắn trí tuệ, có khả năng ngăn chận pháp ác, tăng trưởng pháp thiện.</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Vị</w:t>
      </w:r>
      <w:r>
        <w:rPr>
          <w:color w:val="231F20"/>
          <w:spacing w:val="-17"/>
        </w:rPr>
        <w:t> </w:t>
      </w:r>
      <w:r>
        <w:rPr>
          <w:color w:val="231F20"/>
        </w:rPr>
        <w:t>tri</w:t>
      </w:r>
      <w:r>
        <w:rPr>
          <w:color w:val="231F20"/>
          <w:spacing w:val="-16"/>
        </w:rPr>
        <w:t> </w:t>
      </w:r>
      <w:r>
        <w:rPr>
          <w:color w:val="231F20"/>
        </w:rPr>
        <w:t>đương</w:t>
      </w:r>
      <w:r>
        <w:rPr>
          <w:color w:val="231F20"/>
          <w:spacing w:val="-16"/>
        </w:rPr>
        <w:t> </w:t>
      </w:r>
      <w:r>
        <w:rPr>
          <w:color w:val="231F20"/>
        </w:rPr>
        <w:t>tri</w:t>
      </w:r>
      <w:r>
        <w:rPr>
          <w:color w:val="231F20"/>
          <w:spacing w:val="-16"/>
        </w:rPr>
        <w:t> </w:t>
      </w:r>
      <w:r>
        <w:rPr>
          <w:color w:val="231F20"/>
        </w:rPr>
        <w:t>căn</w:t>
      </w:r>
      <w:r>
        <w:rPr>
          <w:color w:val="231F20"/>
          <w:spacing w:val="-16"/>
        </w:rPr>
        <w:t> </w:t>
      </w:r>
      <w:r>
        <w:rPr>
          <w:color w:val="231F20"/>
        </w:rPr>
        <w:t>đối</w:t>
      </w:r>
      <w:r>
        <w:rPr>
          <w:color w:val="231F20"/>
          <w:spacing w:val="-16"/>
        </w:rPr>
        <w:t> </w:t>
      </w:r>
      <w:r>
        <w:rPr>
          <w:color w:val="231F20"/>
        </w:rPr>
        <w:t>với</w:t>
      </w:r>
      <w:r>
        <w:rPr>
          <w:color w:val="231F20"/>
          <w:spacing w:val="-16"/>
        </w:rPr>
        <w:t> </w:t>
      </w:r>
      <w:r>
        <w:rPr>
          <w:color w:val="231F20"/>
        </w:rPr>
        <w:t>chưa</w:t>
      </w:r>
      <w:r>
        <w:rPr>
          <w:color w:val="231F20"/>
          <w:spacing w:val="-16"/>
        </w:rPr>
        <w:t> </w:t>
      </w:r>
      <w:r>
        <w:rPr>
          <w:color w:val="231F20"/>
        </w:rPr>
        <w:t>thấy</w:t>
      </w:r>
      <w:r>
        <w:rPr>
          <w:color w:val="231F20"/>
          <w:spacing w:val="-16"/>
        </w:rPr>
        <w:t> </w:t>
      </w:r>
      <w:r>
        <w:rPr>
          <w:color w:val="231F20"/>
        </w:rPr>
        <w:t>đế</w:t>
      </w:r>
      <w:r>
        <w:rPr>
          <w:color w:val="231F20"/>
          <w:spacing w:val="-16"/>
        </w:rPr>
        <w:t> </w:t>
      </w:r>
      <w:r>
        <w:rPr>
          <w:color w:val="231F20"/>
        </w:rPr>
        <w:t>mà</w:t>
      </w:r>
      <w:r>
        <w:rPr>
          <w:color w:val="231F20"/>
          <w:spacing w:val="-16"/>
        </w:rPr>
        <w:t> </w:t>
      </w:r>
      <w:r>
        <w:rPr>
          <w:color w:val="231F20"/>
        </w:rPr>
        <w:t>thấy</w:t>
      </w:r>
      <w:r>
        <w:rPr>
          <w:color w:val="231F20"/>
          <w:spacing w:val="-16"/>
        </w:rPr>
        <w:t> </w:t>
      </w:r>
      <w:r>
        <w:rPr>
          <w:color w:val="231F20"/>
        </w:rPr>
        <w:t>là</w:t>
      </w:r>
      <w:r>
        <w:rPr>
          <w:color w:val="231F20"/>
          <w:spacing w:val="-16"/>
        </w:rPr>
        <w:t> </w:t>
      </w:r>
      <w:r>
        <w:rPr>
          <w:color w:val="231F20"/>
        </w:rPr>
        <w:t>tăng</w:t>
      </w:r>
      <w:r>
        <w:rPr>
          <w:color w:val="231F20"/>
          <w:spacing w:val="-16"/>
        </w:rPr>
        <w:t> </w:t>
      </w:r>
      <w:r>
        <w:rPr>
          <w:color w:val="231F20"/>
        </w:rPr>
        <w:t>thượng.</w:t>
      </w:r>
    </w:p>
    <w:p>
      <w:pPr>
        <w:pStyle w:val="BodyText"/>
        <w:spacing w:line="276" w:lineRule="auto" w:before="158"/>
        <w:ind w:left="393"/>
        <w:jc w:val="left"/>
      </w:pPr>
      <w:r>
        <w:rPr>
          <w:color w:val="231F20"/>
        </w:rPr>
        <w:t>Dĩ tri căn đối với đã thấy đế, diệt trừ các lỗi của phiền não là tăng thượng.</w:t>
      </w:r>
    </w:p>
    <w:p>
      <w:pPr>
        <w:pStyle w:val="BodyText"/>
        <w:spacing w:line="271" w:lineRule="auto" w:before="110"/>
        <w:ind w:left="393"/>
        <w:jc w:val="left"/>
      </w:pPr>
      <w:r>
        <w:rPr>
          <w:color w:val="231F20"/>
        </w:rPr>
        <w:t>Cụ tri căn đối với việc đã trừ bỏ các lỗi của phiền não, được hiện pháp lạc trụ là tăng thượng.</w:t>
      </w:r>
    </w:p>
    <w:p>
      <w:pPr>
        <w:pStyle w:val="BodyText"/>
        <w:spacing w:line="271" w:lineRule="auto"/>
        <w:ind w:left="393"/>
        <w:jc w:val="left"/>
      </w:pPr>
      <w:r>
        <w:rPr>
          <w:color w:val="231F20"/>
        </w:rPr>
        <w:t>Do đó, các căn này đối với khắp các xứ kia đều có nghĩa tăng thượng nên gọi là căn.</w:t>
      </w:r>
    </w:p>
    <w:p>
      <w:pPr>
        <w:pStyle w:val="BodyText"/>
        <w:spacing w:line="271" w:lineRule="auto" w:before="113"/>
        <w:ind w:left="393"/>
        <w:jc w:val="left"/>
      </w:pPr>
      <w:r>
        <w:rPr>
          <w:color w:val="231F20"/>
        </w:rPr>
        <w:t>Tôn giả Lũ-sa-phiệt-ma nói: Chỉ có một thứ ý là căn thắng nghĩa, là ở bên trong, là hiện hữu khắp, là có đối tượng duyên.</w:t>
      </w:r>
    </w:p>
    <w:p>
      <w:pPr>
        <w:pStyle w:val="BodyText"/>
        <w:ind w:left="960" w:firstLine="0"/>
        <w:jc w:val="left"/>
      </w:pPr>
      <w:r>
        <w:rPr>
          <w:color w:val="231F20"/>
        </w:rPr>
        <w:t>Bên trong: Tức thuộc về xứ bên trong.</w:t>
      </w:r>
    </w:p>
    <w:p>
      <w:pPr>
        <w:pStyle w:val="BodyText"/>
        <w:spacing w:line="271" w:lineRule="auto" w:before="152"/>
        <w:ind w:left="393"/>
        <w:jc w:val="left"/>
      </w:pPr>
      <w:r>
        <w:rPr>
          <w:color w:val="231F20"/>
        </w:rPr>
        <w:t>Hiện hữu khắp: Tức có khắp từ ngục Vô gián đến cõi trời Hữu đảnh.</w:t>
      </w:r>
    </w:p>
    <w:p>
      <w:pPr>
        <w:pStyle w:val="BodyText"/>
        <w:ind w:left="960" w:firstLine="0"/>
        <w:jc w:val="left"/>
      </w:pPr>
      <w:r>
        <w:rPr>
          <w:color w:val="231F20"/>
        </w:rPr>
        <w:t>Có đối tượng duyên: Tức duyên với tất cả các pháp.</w:t>
      </w:r>
    </w:p>
    <w:p>
      <w:pPr>
        <w:pStyle w:val="BodyText"/>
        <w:spacing w:line="271" w:lineRule="auto" w:before="153"/>
        <w:ind w:left="393" w:right="107"/>
      </w:pPr>
      <w:r>
        <w:rPr>
          <w:color w:val="231F20"/>
        </w:rPr>
        <w:t>Các căn khác như nhãn </w:t>
      </w:r>
      <w:r>
        <w:rPr>
          <w:color w:val="231F20"/>
          <w:spacing w:val="-6"/>
        </w:rPr>
        <w:t>v.v... </w:t>
      </w:r>
      <w:r>
        <w:rPr>
          <w:color w:val="231F20"/>
        </w:rPr>
        <w:t>không có đủ các nghĩa </w:t>
      </w:r>
      <w:r>
        <w:rPr>
          <w:color w:val="231F20"/>
          <w:spacing w:val="-5"/>
        </w:rPr>
        <w:t>này, </w:t>
      </w:r>
      <w:r>
        <w:rPr>
          <w:color w:val="231F20"/>
        </w:rPr>
        <w:t>thế nên</w:t>
      </w:r>
      <w:r>
        <w:rPr>
          <w:color w:val="231F20"/>
          <w:spacing w:val="-9"/>
        </w:rPr>
        <w:t> </w:t>
      </w:r>
      <w:r>
        <w:rPr>
          <w:color w:val="231F20"/>
        </w:rPr>
        <w:t>không</w:t>
      </w:r>
      <w:r>
        <w:rPr>
          <w:color w:val="231F20"/>
          <w:spacing w:val="-8"/>
        </w:rPr>
        <w:t> </w:t>
      </w:r>
      <w:r>
        <w:rPr>
          <w:color w:val="231F20"/>
        </w:rPr>
        <w:t>lập</w:t>
      </w:r>
      <w:r>
        <w:rPr>
          <w:color w:val="231F20"/>
          <w:spacing w:val="-8"/>
        </w:rPr>
        <w:t> </w:t>
      </w:r>
      <w:r>
        <w:rPr>
          <w:color w:val="231F20"/>
        </w:rPr>
        <w:t>làm</w:t>
      </w:r>
      <w:r>
        <w:rPr>
          <w:color w:val="231F20"/>
          <w:spacing w:val="-8"/>
        </w:rPr>
        <w:t> </w:t>
      </w:r>
      <w:r>
        <w:rPr>
          <w:color w:val="231F20"/>
        </w:rPr>
        <w:t>căn</w:t>
      </w:r>
      <w:r>
        <w:rPr>
          <w:color w:val="231F20"/>
          <w:spacing w:val="-8"/>
        </w:rPr>
        <w:t> </w:t>
      </w:r>
      <w:r>
        <w:rPr>
          <w:color w:val="231F20"/>
        </w:rPr>
        <w:t>thắng</w:t>
      </w:r>
      <w:r>
        <w:rPr>
          <w:color w:val="231F20"/>
          <w:spacing w:val="-8"/>
        </w:rPr>
        <w:t> </w:t>
      </w:r>
      <w:r>
        <w:rPr>
          <w:color w:val="231F20"/>
        </w:rPr>
        <w:t>nghĩa.</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năm</w:t>
      </w:r>
      <w:r>
        <w:rPr>
          <w:color w:val="231F20"/>
          <w:spacing w:val="-8"/>
        </w:rPr>
        <w:t> </w:t>
      </w:r>
      <w:r>
        <w:rPr>
          <w:color w:val="231F20"/>
        </w:rPr>
        <w:t>căn</w:t>
      </w:r>
      <w:r>
        <w:rPr>
          <w:color w:val="231F20"/>
          <w:spacing w:val="-8"/>
        </w:rPr>
        <w:t> </w:t>
      </w:r>
      <w:r>
        <w:rPr>
          <w:color w:val="231F20"/>
        </w:rPr>
        <w:t>như</w:t>
      </w:r>
      <w:r>
        <w:rPr>
          <w:color w:val="231F20"/>
          <w:spacing w:val="-8"/>
        </w:rPr>
        <w:t> </w:t>
      </w:r>
      <w:r>
        <w:rPr>
          <w:color w:val="231F20"/>
        </w:rPr>
        <w:t>nhãn</w:t>
      </w:r>
      <w:r>
        <w:rPr>
          <w:color w:val="231F20"/>
          <w:spacing w:val="-8"/>
        </w:rPr>
        <w:t> </w:t>
      </w:r>
      <w:r>
        <w:rPr>
          <w:color w:val="231F20"/>
          <w:spacing w:val="-6"/>
        </w:rPr>
        <w:t>v.v... </w:t>
      </w:r>
      <w:r>
        <w:rPr>
          <w:color w:val="231F20"/>
        </w:rPr>
        <w:t>tuy thuộc xứ bên trong nhưng không phải là hiện hữu khắp, không phải là có đối tượng duyên.</w:t>
      </w:r>
    </w:p>
    <w:p>
      <w:pPr>
        <w:pStyle w:val="BodyText"/>
        <w:spacing w:line="271" w:lineRule="auto"/>
        <w:ind w:left="393" w:right="108"/>
      </w:pPr>
      <w:r>
        <w:rPr>
          <w:color w:val="231F20"/>
        </w:rPr>
        <w:t>Mạng căn tuy có hiện hữu khắp nhưng không phải là xứ bên trong, cũng không có đối tượng duyên.</w:t>
      </w:r>
    </w:p>
    <w:p>
      <w:pPr>
        <w:pStyle w:val="BodyText"/>
        <w:spacing w:line="271" w:lineRule="auto" w:before="113"/>
        <w:ind w:left="393" w:right="107"/>
      </w:pPr>
      <w:r>
        <w:rPr>
          <w:color w:val="231F20"/>
        </w:rPr>
        <w:t>Các căn khổ, lạc, ưu, hỷ tuy có đối tượng duyên nhưng không phải là hiện hữu khắp và ở bên trong.</w:t>
      </w:r>
    </w:p>
    <w:p>
      <w:pPr>
        <w:pStyle w:val="BodyText"/>
        <w:spacing w:line="271" w:lineRule="auto"/>
        <w:ind w:left="393" w:right="107"/>
      </w:pPr>
      <w:r>
        <w:rPr>
          <w:color w:val="231F20"/>
        </w:rPr>
        <w:t>Xả căn và năm căn như tín v.v... tuy hiện hữu khắp, có đối tượng duyên, nhưng không phải là ở bên trong.</w:t>
      </w:r>
    </w:p>
    <w:p>
      <w:pPr>
        <w:pStyle w:val="BodyText"/>
        <w:ind w:left="960" w:firstLine="0"/>
      </w:pPr>
      <w:r>
        <w:rPr>
          <w:color w:val="231F20"/>
        </w:rPr>
        <w:t>Ba căn vô lậu cũng như nói về chín căn.</w:t>
      </w:r>
    </w:p>
    <w:p>
      <w:pPr>
        <w:pStyle w:val="BodyText"/>
        <w:spacing w:line="271" w:lineRule="auto" w:before="152"/>
        <w:ind w:left="393" w:right="107"/>
      </w:pPr>
      <w:r>
        <w:rPr>
          <w:i/>
          <w:color w:val="231F20"/>
        </w:rPr>
        <w:t>Hỏi: </w:t>
      </w:r>
      <w:r>
        <w:rPr>
          <w:color w:val="231F20"/>
        </w:rPr>
        <w:t>Nếu chỉ ý là căn thắng nghĩa thì hai mươi mốt căn còn lại vì sao gọi là căn?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9"/>
      </w:pPr>
      <w:r>
        <w:rPr>
          <w:i/>
          <w:color w:val="231F20"/>
        </w:rPr>
        <w:t>Đáp: </w:t>
      </w:r>
      <w:r>
        <w:rPr>
          <w:color w:val="231F20"/>
        </w:rPr>
        <w:t>Vì chúng làm chỗ nương dựa, làm sự nương tựa, làm tạp nhiễm, làm thanh tịnh, tạo phần vị thanh tịnh cho ý căn, nên cũng gọi là căn.</w:t>
      </w:r>
    </w:p>
    <w:p>
      <w:pPr>
        <w:pStyle w:val="BodyText"/>
        <w:spacing w:line="364" w:lineRule="auto" w:before="116"/>
        <w:ind w:left="677" w:right="926" w:firstLine="0"/>
      </w:pPr>
      <w:r>
        <w:rPr>
          <w:color w:val="231F20"/>
        </w:rPr>
        <w:t>Cái gì làm chỗ nương dựa? Đó là năm căn như nhãn </w:t>
      </w:r>
      <w:r>
        <w:rPr>
          <w:color w:val="231F20"/>
          <w:spacing w:val="-9"/>
        </w:rPr>
        <w:t>v.v... </w:t>
      </w:r>
      <w:r>
        <w:rPr>
          <w:color w:val="231F20"/>
        </w:rPr>
        <w:t>Cái gì làm sự nương tựa? Đó là mạng căn.</w:t>
      </w:r>
    </w:p>
    <w:p>
      <w:pPr>
        <w:pStyle w:val="BodyText"/>
        <w:spacing w:line="297" w:lineRule="exact" w:before="0"/>
        <w:ind w:left="677" w:firstLine="0"/>
      </w:pPr>
      <w:r>
        <w:rPr>
          <w:color w:val="231F20"/>
        </w:rPr>
        <w:t>Cái gì làm tạp nhiễm? Đó là năm thọ căn.</w:t>
      </w:r>
    </w:p>
    <w:p>
      <w:pPr>
        <w:pStyle w:val="BodyText"/>
        <w:spacing w:before="154"/>
        <w:ind w:left="677" w:firstLine="0"/>
      </w:pPr>
      <w:r>
        <w:rPr>
          <w:color w:val="231F20"/>
        </w:rPr>
        <w:t>Cái gì làm thanh tịnh? Đó là năm căn như tín v.v...</w:t>
      </w:r>
    </w:p>
    <w:p>
      <w:pPr>
        <w:pStyle w:val="BodyText"/>
        <w:spacing w:line="273" w:lineRule="auto" w:before="155"/>
        <w:ind w:right="390"/>
      </w:pPr>
      <w:r>
        <w:rPr>
          <w:color w:val="231F20"/>
        </w:rPr>
        <w:t>Cái</w:t>
      </w:r>
      <w:r>
        <w:rPr>
          <w:color w:val="231F20"/>
          <w:spacing w:val="-14"/>
        </w:rPr>
        <w:t> </w:t>
      </w:r>
      <w:r>
        <w:rPr>
          <w:color w:val="231F20"/>
        </w:rPr>
        <w:t>gì</w:t>
      </w:r>
      <w:r>
        <w:rPr>
          <w:color w:val="231F20"/>
          <w:spacing w:val="-13"/>
        </w:rPr>
        <w:t> </w:t>
      </w:r>
      <w:r>
        <w:rPr>
          <w:color w:val="231F20"/>
        </w:rPr>
        <w:t>tạo</w:t>
      </w:r>
      <w:r>
        <w:rPr>
          <w:color w:val="231F20"/>
          <w:spacing w:val="-12"/>
        </w:rPr>
        <w:t> </w:t>
      </w:r>
      <w:r>
        <w:rPr>
          <w:color w:val="231F20"/>
        </w:rPr>
        <w:t>phần</w:t>
      </w:r>
      <w:r>
        <w:rPr>
          <w:color w:val="231F20"/>
          <w:spacing w:val="-13"/>
        </w:rPr>
        <w:t> </w:t>
      </w:r>
      <w:r>
        <w:rPr>
          <w:color w:val="231F20"/>
        </w:rPr>
        <w:t>vị</w:t>
      </w:r>
      <w:r>
        <w:rPr>
          <w:color w:val="231F20"/>
          <w:spacing w:val="-13"/>
        </w:rPr>
        <w:t> </w:t>
      </w:r>
      <w:r>
        <w:rPr>
          <w:color w:val="231F20"/>
        </w:rPr>
        <w:t>thanh</w:t>
      </w:r>
      <w:r>
        <w:rPr>
          <w:color w:val="231F20"/>
          <w:spacing w:val="-12"/>
        </w:rPr>
        <w:t> </w:t>
      </w:r>
      <w:r>
        <w:rPr>
          <w:color w:val="231F20"/>
        </w:rPr>
        <w:t>tịnh?</w:t>
      </w:r>
      <w:r>
        <w:rPr>
          <w:color w:val="231F20"/>
          <w:spacing w:val="-13"/>
        </w:rPr>
        <w:t> </w:t>
      </w:r>
      <w:r>
        <w:rPr>
          <w:color w:val="231F20"/>
        </w:rPr>
        <w:t>Đó</w:t>
      </w:r>
      <w:r>
        <w:rPr>
          <w:color w:val="231F20"/>
          <w:spacing w:val="-13"/>
        </w:rPr>
        <w:t> </w:t>
      </w:r>
      <w:r>
        <w:rPr>
          <w:color w:val="231F20"/>
        </w:rPr>
        <w:t>là</w:t>
      </w:r>
      <w:r>
        <w:rPr>
          <w:color w:val="231F20"/>
          <w:spacing w:val="-12"/>
        </w:rPr>
        <w:t> </w:t>
      </w:r>
      <w:r>
        <w:rPr>
          <w:color w:val="231F20"/>
        </w:rPr>
        <w:t>ba</w:t>
      </w:r>
      <w:r>
        <w:rPr>
          <w:color w:val="231F20"/>
          <w:spacing w:val="-13"/>
        </w:rPr>
        <w:t> </w:t>
      </w:r>
      <w:r>
        <w:rPr>
          <w:color w:val="231F20"/>
        </w:rPr>
        <w:t>căn</w:t>
      </w:r>
      <w:r>
        <w:rPr>
          <w:color w:val="231F20"/>
          <w:spacing w:val="-12"/>
        </w:rPr>
        <w:t> </w:t>
      </w:r>
      <w:r>
        <w:rPr>
          <w:color w:val="231F20"/>
        </w:rPr>
        <w:t>vô</w:t>
      </w:r>
      <w:r>
        <w:rPr>
          <w:color w:val="231F20"/>
          <w:spacing w:val="-12"/>
        </w:rPr>
        <w:t> </w:t>
      </w:r>
      <w:r>
        <w:rPr>
          <w:color w:val="231F20"/>
        </w:rPr>
        <w:t>lậu,</w:t>
      </w:r>
      <w:r>
        <w:rPr>
          <w:color w:val="231F20"/>
          <w:spacing w:val="-12"/>
        </w:rPr>
        <w:t> </w:t>
      </w:r>
      <w:r>
        <w:rPr>
          <w:color w:val="231F20"/>
        </w:rPr>
        <w:t>tức</w:t>
      </w:r>
      <w:r>
        <w:rPr>
          <w:color w:val="231F20"/>
          <w:spacing w:val="-12"/>
        </w:rPr>
        <w:t> </w:t>
      </w:r>
      <w:r>
        <w:rPr>
          <w:color w:val="231F20"/>
        </w:rPr>
        <w:t>là</w:t>
      </w:r>
      <w:r>
        <w:rPr>
          <w:color w:val="231F20"/>
          <w:spacing w:val="-12"/>
        </w:rPr>
        <w:t> </w:t>
      </w:r>
      <w:r>
        <w:rPr>
          <w:color w:val="231F20"/>
        </w:rPr>
        <w:t>vị</w:t>
      </w:r>
      <w:r>
        <w:rPr>
          <w:color w:val="231F20"/>
          <w:spacing w:val="-13"/>
        </w:rPr>
        <w:t> </w:t>
      </w:r>
      <w:r>
        <w:rPr>
          <w:color w:val="231F20"/>
        </w:rPr>
        <w:t>kiến, vị tu, vị vô học.</w:t>
      </w:r>
    </w:p>
    <w:p>
      <w:pPr>
        <w:pStyle w:val="BodyText"/>
        <w:spacing w:before="111"/>
        <w:ind w:left="677" w:firstLine="0"/>
      </w:pPr>
      <w:r>
        <w:rPr>
          <w:i/>
          <w:color w:val="231F20"/>
        </w:rPr>
        <w:t>Hỏi: </w:t>
      </w:r>
      <w:r>
        <w:rPr>
          <w:color w:val="231F20"/>
        </w:rPr>
        <w:t>Vì sao nam và nữ được gọi là căn?</w:t>
      </w:r>
    </w:p>
    <w:p>
      <w:pPr>
        <w:pStyle w:val="BodyText"/>
        <w:spacing w:line="273" w:lineRule="auto" w:before="155"/>
        <w:ind w:right="391"/>
      </w:pPr>
      <w:r>
        <w:rPr>
          <w:i/>
          <w:color w:val="231F20"/>
        </w:rPr>
        <w:t>Đáp: </w:t>
      </w:r>
      <w:r>
        <w:rPr>
          <w:color w:val="231F20"/>
        </w:rPr>
        <w:t>Vì chúng sinh ra hữu tình, sinh khởi dục lạc, chế ngự phiền não, bị tạp nhiễm nương vào.</w:t>
      </w:r>
    </w:p>
    <w:p>
      <w:pPr>
        <w:pStyle w:val="BodyText"/>
        <w:spacing w:before="112"/>
        <w:ind w:left="677" w:firstLine="0"/>
      </w:pPr>
      <w:r>
        <w:rPr>
          <w:color w:val="231F20"/>
        </w:rPr>
        <w:t>Sinh ra hữu tình: Là sinh ra các hữu tình thai sinh, noãn sinh.</w:t>
      </w:r>
    </w:p>
    <w:p>
      <w:pPr>
        <w:pStyle w:val="BodyText"/>
        <w:spacing w:line="273" w:lineRule="auto" w:before="154"/>
        <w:ind w:right="391"/>
      </w:pPr>
      <w:r>
        <w:rPr>
          <w:color w:val="231F20"/>
        </w:rPr>
        <w:t>Sinh</w:t>
      </w:r>
      <w:r>
        <w:rPr>
          <w:color w:val="231F20"/>
          <w:spacing w:val="-4"/>
        </w:rPr>
        <w:t> </w:t>
      </w:r>
      <w:r>
        <w:rPr>
          <w:color w:val="231F20"/>
        </w:rPr>
        <w:t>khởi</w:t>
      </w:r>
      <w:r>
        <w:rPr>
          <w:color w:val="231F20"/>
          <w:spacing w:val="-4"/>
        </w:rPr>
        <w:t> </w:t>
      </w:r>
      <w:r>
        <w:rPr>
          <w:color w:val="231F20"/>
        </w:rPr>
        <w:t>dục</w:t>
      </w:r>
      <w:r>
        <w:rPr>
          <w:color w:val="231F20"/>
          <w:spacing w:val="-3"/>
        </w:rPr>
        <w:t> </w:t>
      </w:r>
      <w:r>
        <w:rPr>
          <w:color w:val="231F20"/>
        </w:rPr>
        <w:t>lạc:</w:t>
      </w:r>
      <w:r>
        <w:rPr>
          <w:color w:val="231F20"/>
          <w:spacing w:val="-4"/>
        </w:rPr>
        <w:t> </w:t>
      </w:r>
      <w:r>
        <w:rPr>
          <w:color w:val="231F20"/>
        </w:rPr>
        <w:t>Nghĩa</w:t>
      </w:r>
      <w:r>
        <w:rPr>
          <w:color w:val="231F20"/>
          <w:spacing w:val="-4"/>
        </w:rPr>
        <w:t> </w:t>
      </w:r>
      <w:r>
        <w:rPr>
          <w:color w:val="231F20"/>
        </w:rPr>
        <w:t>là</w:t>
      </w:r>
      <w:r>
        <w:rPr>
          <w:color w:val="231F20"/>
          <w:spacing w:val="-2"/>
        </w:rPr>
        <w:t> </w:t>
      </w:r>
      <w:r>
        <w:rPr>
          <w:color w:val="231F20"/>
        </w:rPr>
        <w:t>ở</w:t>
      </w:r>
      <w:r>
        <w:rPr>
          <w:color w:val="231F20"/>
          <w:spacing w:val="-3"/>
        </w:rPr>
        <w:t> </w:t>
      </w:r>
      <w:r>
        <w:rPr>
          <w:color w:val="231F20"/>
        </w:rPr>
        <w:t>nơi</w:t>
      </w:r>
      <w:r>
        <w:rPr>
          <w:color w:val="231F20"/>
          <w:spacing w:val="-4"/>
        </w:rPr>
        <w:t> </w:t>
      </w:r>
      <w:r>
        <w:rPr>
          <w:color w:val="231F20"/>
        </w:rPr>
        <w:t>đó</w:t>
      </w:r>
      <w:r>
        <w:rPr>
          <w:color w:val="231F20"/>
          <w:spacing w:val="-2"/>
        </w:rPr>
        <w:t> </w:t>
      </w:r>
      <w:r>
        <w:rPr>
          <w:color w:val="231F20"/>
        </w:rPr>
        <w:t>lúc</w:t>
      </w:r>
      <w:r>
        <w:rPr>
          <w:color w:val="231F20"/>
          <w:spacing w:val="-3"/>
        </w:rPr>
        <w:t> </w:t>
      </w:r>
      <w:r>
        <w:rPr>
          <w:color w:val="231F20"/>
        </w:rPr>
        <w:t>đầu</w:t>
      </w:r>
      <w:r>
        <w:rPr>
          <w:color w:val="231F20"/>
          <w:spacing w:val="-4"/>
        </w:rPr>
        <w:t> </w:t>
      </w:r>
      <w:r>
        <w:rPr>
          <w:color w:val="231F20"/>
        </w:rPr>
        <w:t>sinh</w:t>
      </w:r>
      <w:r>
        <w:rPr>
          <w:color w:val="231F20"/>
          <w:spacing w:val="-3"/>
        </w:rPr>
        <w:t> </w:t>
      </w:r>
      <w:r>
        <w:rPr>
          <w:color w:val="231F20"/>
        </w:rPr>
        <w:t>ra</w:t>
      </w:r>
      <w:r>
        <w:rPr>
          <w:color w:val="231F20"/>
          <w:spacing w:val="-4"/>
        </w:rPr>
        <w:t> </w:t>
      </w:r>
      <w:r>
        <w:rPr>
          <w:color w:val="231F20"/>
        </w:rPr>
        <w:t>dục</w:t>
      </w:r>
      <w:r>
        <w:rPr>
          <w:color w:val="231F20"/>
          <w:spacing w:val="-3"/>
        </w:rPr>
        <w:t> </w:t>
      </w:r>
      <w:r>
        <w:rPr>
          <w:color w:val="231F20"/>
        </w:rPr>
        <w:t>lạc,</w:t>
      </w:r>
      <w:r>
        <w:rPr>
          <w:color w:val="231F20"/>
          <w:spacing w:val="-4"/>
        </w:rPr>
        <w:t> </w:t>
      </w:r>
      <w:r>
        <w:rPr>
          <w:color w:val="231F20"/>
        </w:rPr>
        <w:t>về sau</w:t>
      </w:r>
      <w:r>
        <w:rPr>
          <w:color w:val="231F20"/>
          <w:spacing w:val="-14"/>
        </w:rPr>
        <w:t> </w:t>
      </w:r>
      <w:r>
        <w:rPr>
          <w:color w:val="231F20"/>
        </w:rPr>
        <w:t>mới</w:t>
      </w:r>
      <w:r>
        <w:rPr>
          <w:color w:val="231F20"/>
          <w:spacing w:val="-13"/>
        </w:rPr>
        <w:t> </w:t>
      </w:r>
      <w:r>
        <w:rPr>
          <w:color w:val="231F20"/>
        </w:rPr>
        <w:t>hiện</w:t>
      </w:r>
      <w:r>
        <w:rPr>
          <w:color w:val="231F20"/>
          <w:spacing w:val="-14"/>
        </w:rPr>
        <w:t> </w:t>
      </w:r>
      <w:r>
        <w:rPr>
          <w:color w:val="231F20"/>
        </w:rPr>
        <w:t>khắp</w:t>
      </w:r>
      <w:r>
        <w:rPr>
          <w:color w:val="231F20"/>
          <w:spacing w:val="-13"/>
        </w:rPr>
        <w:t> </w:t>
      </w:r>
      <w:r>
        <w:rPr>
          <w:color w:val="231F20"/>
        </w:rPr>
        <w:t>thân.</w:t>
      </w:r>
      <w:r>
        <w:rPr>
          <w:color w:val="231F20"/>
          <w:spacing w:val="-13"/>
        </w:rPr>
        <w:t> </w:t>
      </w:r>
      <w:r>
        <w:rPr>
          <w:color w:val="231F20"/>
        </w:rPr>
        <w:t>Như</w:t>
      </w:r>
      <w:r>
        <w:rPr>
          <w:color w:val="231F20"/>
          <w:spacing w:val="-14"/>
        </w:rPr>
        <w:t> </w:t>
      </w:r>
      <w:r>
        <w:rPr>
          <w:color w:val="231F20"/>
        </w:rPr>
        <w:t>dựa</w:t>
      </w:r>
      <w:r>
        <w:rPr>
          <w:color w:val="231F20"/>
          <w:spacing w:val="-13"/>
        </w:rPr>
        <w:t> </w:t>
      </w:r>
      <w:r>
        <w:rPr>
          <w:color w:val="231F20"/>
        </w:rPr>
        <w:t>nơi</w:t>
      </w:r>
      <w:r>
        <w:rPr>
          <w:color w:val="231F20"/>
          <w:spacing w:val="-13"/>
        </w:rPr>
        <w:t> </w:t>
      </w:r>
      <w:r>
        <w:rPr>
          <w:color w:val="231F20"/>
        </w:rPr>
        <w:t>chỗ</w:t>
      </w:r>
      <w:r>
        <w:rPr>
          <w:color w:val="231F20"/>
          <w:spacing w:val="-14"/>
        </w:rPr>
        <w:t> </w:t>
      </w:r>
      <w:r>
        <w:rPr>
          <w:color w:val="231F20"/>
        </w:rPr>
        <w:t>giữa</w:t>
      </w:r>
      <w:r>
        <w:rPr>
          <w:color w:val="231F20"/>
          <w:spacing w:val="-13"/>
        </w:rPr>
        <w:t> </w:t>
      </w:r>
      <w:r>
        <w:rPr>
          <w:color w:val="231F20"/>
        </w:rPr>
        <w:t>chân</w:t>
      </w:r>
      <w:r>
        <w:rPr>
          <w:color w:val="231F20"/>
          <w:spacing w:val="-13"/>
        </w:rPr>
        <w:t> </w:t>
      </w:r>
      <w:r>
        <w:rPr>
          <w:color w:val="231F20"/>
          <w:spacing w:val="-5"/>
        </w:rPr>
        <w:t>mày,</w:t>
      </w:r>
      <w:r>
        <w:rPr>
          <w:color w:val="231F20"/>
          <w:spacing w:val="-14"/>
        </w:rPr>
        <w:t> </w:t>
      </w:r>
      <w:r>
        <w:rPr>
          <w:color w:val="231F20"/>
        </w:rPr>
        <w:t>lúc</w:t>
      </w:r>
      <w:r>
        <w:rPr>
          <w:color w:val="231F20"/>
          <w:spacing w:val="-13"/>
        </w:rPr>
        <w:t> </w:t>
      </w:r>
      <w:r>
        <w:rPr>
          <w:color w:val="231F20"/>
        </w:rPr>
        <w:t>đầu</w:t>
      </w:r>
      <w:r>
        <w:rPr>
          <w:color w:val="231F20"/>
          <w:spacing w:val="-13"/>
        </w:rPr>
        <w:t> </w:t>
      </w:r>
      <w:r>
        <w:rPr>
          <w:color w:val="231F20"/>
        </w:rPr>
        <w:t>sinh ra Thánh lạc, về sau hiện khắp thân, sự việc kia cũng như</w:t>
      </w:r>
      <w:r>
        <w:rPr>
          <w:color w:val="231F20"/>
          <w:spacing w:val="-8"/>
        </w:rPr>
        <w:t> </w:t>
      </w:r>
      <w:r>
        <w:rPr>
          <w:color w:val="231F20"/>
          <w:spacing w:val="-5"/>
        </w:rPr>
        <w:t>vậy.</w:t>
      </w:r>
    </w:p>
    <w:p>
      <w:pPr>
        <w:pStyle w:val="BodyText"/>
        <w:spacing w:line="273" w:lineRule="auto" w:before="111"/>
        <w:ind w:right="390"/>
      </w:pPr>
      <w:r>
        <w:rPr>
          <w:color w:val="231F20"/>
        </w:rPr>
        <w:t>Chế</w:t>
      </w:r>
      <w:r>
        <w:rPr>
          <w:color w:val="231F20"/>
          <w:spacing w:val="-11"/>
        </w:rPr>
        <w:t> </w:t>
      </w:r>
      <w:r>
        <w:rPr>
          <w:color w:val="231F20"/>
        </w:rPr>
        <w:t>ngự</w:t>
      </w:r>
      <w:r>
        <w:rPr>
          <w:color w:val="231F20"/>
          <w:spacing w:val="-11"/>
        </w:rPr>
        <w:t> </w:t>
      </w:r>
      <w:r>
        <w:rPr>
          <w:color w:val="231F20"/>
        </w:rPr>
        <w:t>phiền</w:t>
      </w:r>
      <w:r>
        <w:rPr>
          <w:color w:val="231F20"/>
          <w:spacing w:val="-11"/>
        </w:rPr>
        <w:t> </w:t>
      </w:r>
      <w:r>
        <w:rPr>
          <w:color w:val="231F20"/>
        </w:rPr>
        <w:t>não:</w:t>
      </w:r>
      <w:r>
        <w:rPr>
          <w:color w:val="231F20"/>
          <w:spacing w:val="-16"/>
        </w:rPr>
        <w:t> </w:t>
      </w:r>
      <w:r>
        <w:rPr>
          <w:color w:val="231F20"/>
        </w:rPr>
        <w:t>Tức</w:t>
      </w:r>
      <w:r>
        <w:rPr>
          <w:color w:val="231F20"/>
          <w:spacing w:val="-11"/>
        </w:rPr>
        <w:t> </w:t>
      </w:r>
      <w:r>
        <w:rPr>
          <w:color w:val="231F20"/>
        </w:rPr>
        <w:t>tánh</w:t>
      </w:r>
      <w:r>
        <w:rPr>
          <w:color w:val="231F20"/>
          <w:spacing w:val="-11"/>
        </w:rPr>
        <w:t> </w:t>
      </w:r>
      <w:r>
        <w:rPr>
          <w:color w:val="231F20"/>
        </w:rPr>
        <w:t>của</w:t>
      </w:r>
      <w:r>
        <w:rPr>
          <w:color w:val="231F20"/>
          <w:spacing w:val="-11"/>
        </w:rPr>
        <w:t> </w:t>
      </w:r>
      <w:r>
        <w:rPr>
          <w:color w:val="231F20"/>
        </w:rPr>
        <w:t>ý</w:t>
      </w:r>
      <w:r>
        <w:rPr>
          <w:color w:val="231F20"/>
          <w:spacing w:val="-11"/>
        </w:rPr>
        <w:t> </w:t>
      </w:r>
      <w:r>
        <w:rPr>
          <w:color w:val="231F20"/>
        </w:rPr>
        <w:t>chí</w:t>
      </w:r>
      <w:r>
        <w:rPr>
          <w:color w:val="231F20"/>
          <w:spacing w:val="-11"/>
        </w:rPr>
        <w:t> </w:t>
      </w:r>
      <w:r>
        <w:rPr>
          <w:color w:val="231F20"/>
        </w:rPr>
        <w:t>này</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tạm</w:t>
      </w:r>
      <w:r>
        <w:rPr>
          <w:color w:val="231F20"/>
          <w:spacing w:val="-11"/>
        </w:rPr>
        <w:t> </w:t>
      </w:r>
      <w:r>
        <w:rPr>
          <w:color w:val="231F20"/>
        </w:rPr>
        <w:t>thời</w:t>
      </w:r>
      <w:r>
        <w:rPr>
          <w:color w:val="231F20"/>
          <w:spacing w:val="-11"/>
        </w:rPr>
        <w:t> </w:t>
      </w:r>
      <w:r>
        <w:rPr>
          <w:color w:val="231F20"/>
        </w:rPr>
        <w:t>hàng phục các phiền não.</w:t>
      </w:r>
    </w:p>
    <w:p>
      <w:pPr>
        <w:pStyle w:val="BodyText"/>
        <w:spacing w:line="273" w:lineRule="auto" w:before="112"/>
        <w:ind w:right="390"/>
      </w:pPr>
      <w:r>
        <w:rPr>
          <w:color w:val="231F20"/>
        </w:rPr>
        <w:t>Bị tạp nhiễm nương vào: Tức hai căn này làm chỗ nương dựa cho thức nhiễm ô và các pháp tương ưng. Các xứ khác của thân căn phát sinh ba thứ thức, nhưng chỉ có chỗ này mới phát ra các thức nhiễm ô không phải là chỗ khác. Khi phát ra thức này là chỉ ý hành tập gần gũi, nên tâm đi đôi với tham.</w:t>
      </w:r>
    </w:p>
    <w:p>
      <w:pPr>
        <w:pStyle w:val="BodyText"/>
        <w:spacing w:line="273" w:lineRule="auto" w:before="109"/>
        <w:ind w:right="389"/>
      </w:pPr>
      <w:r>
        <w:rPr>
          <w:color w:val="231F20"/>
        </w:rPr>
        <w:t>Tôn giả Tăng-già-phiệt-tô nói: Chỉ có sáu căn như mạng căn v.v... là căn thắng nghĩa. Đó là mắt, tai, mũi, lưỡi, thân, mạng là gốc của hữu tình.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Hỏi: </w:t>
      </w:r>
      <w:r>
        <w:rPr>
          <w:color w:val="231F20"/>
        </w:rPr>
        <w:t>Nếu sáu thứ như mạng v.v... là căn thắng nghĩa thì mười sáu thứ kia vì sao gọi là căn?</w:t>
      </w:r>
    </w:p>
    <w:p>
      <w:pPr>
        <w:pStyle w:val="BodyText"/>
        <w:spacing w:line="273" w:lineRule="auto" w:before="112"/>
        <w:ind w:left="393" w:right="106"/>
      </w:pPr>
      <w:r>
        <w:rPr>
          <w:i/>
          <w:color w:val="231F20"/>
        </w:rPr>
        <w:t>Đáp:</w:t>
      </w:r>
      <w:r>
        <w:rPr>
          <w:i/>
          <w:color w:val="231F20"/>
          <w:spacing w:val="-10"/>
        </w:rPr>
        <w:t> </w:t>
      </w:r>
      <w:r>
        <w:rPr>
          <w:color w:val="231F20"/>
        </w:rPr>
        <w:t>Vì</w:t>
      </w:r>
      <w:r>
        <w:rPr>
          <w:color w:val="231F20"/>
          <w:spacing w:val="-5"/>
        </w:rPr>
        <w:t> </w:t>
      </w:r>
      <w:r>
        <w:rPr>
          <w:color w:val="231F20"/>
        </w:rPr>
        <w:t>chúng</w:t>
      </w:r>
      <w:r>
        <w:rPr>
          <w:color w:val="231F20"/>
          <w:spacing w:val="-5"/>
        </w:rPr>
        <w:t> </w:t>
      </w:r>
      <w:r>
        <w:rPr>
          <w:color w:val="231F20"/>
        </w:rPr>
        <w:t>cùng</w:t>
      </w:r>
      <w:r>
        <w:rPr>
          <w:color w:val="231F20"/>
          <w:spacing w:val="-6"/>
        </w:rPr>
        <w:t> </w:t>
      </w:r>
      <w:r>
        <w:rPr>
          <w:color w:val="231F20"/>
        </w:rPr>
        <w:t>với</w:t>
      </w:r>
      <w:r>
        <w:rPr>
          <w:color w:val="231F20"/>
          <w:spacing w:val="-5"/>
        </w:rPr>
        <w:t> </w:t>
      </w:r>
      <w:r>
        <w:rPr>
          <w:color w:val="231F20"/>
        </w:rPr>
        <w:t>sáu</w:t>
      </w:r>
      <w:r>
        <w:rPr>
          <w:color w:val="231F20"/>
          <w:spacing w:val="-5"/>
        </w:rPr>
        <w:t> </w:t>
      </w:r>
      <w:r>
        <w:rPr>
          <w:color w:val="231F20"/>
        </w:rPr>
        <w:t>thứ</w:t>
      </w:r>
      <w:r>
        <w:rPr>
          <w:color w:val="231F20"/>
          <w:spacing w:val="-6"/>
        </w:rPr>
        <w:t> </w:t>
      </w:r>
      <w:r>
        <w:rPr>
          <w:color w:val="231F20"/>
        </w:rPr>
        <w:t>như</w:t>
      </w:r>
      <w:r>
        <w:rPr>
          <w:color w:val="231F20"/>
          <w:spacing w:val="-5"/>
        </w:rPr>
        <w:t> </w:t>
      </w:r>
      <w:r>
        <w:rPr>
          <w:color w:val="231F20"/>
        </w:rPr>
        <w:t>mạng</w:t>
      </w:r>
      <w:r>
        <w:rPr>
          <w:color w:val="231F20"/>
          <w:spacing w:val="-5"/>
        </w:rPr>
        <w:t> </w:t>
      </w:r>
      <w:r>
        <w:rPr>
          <w:color w:val="231F20"/>
          <w:spacing w:val="-6"/>
        </w:rPr>
        <w:t>v.v... </w:t>
      </w:r>
      <w:r>
        <w:rPr>
          <w:color w:val="231F20"/>
        </w:rPr>
        <w:t>làm</w:t>
      </w:r>
      <w:r>
        <w:rPr>
          <w:color w:val="231F20"/>
          <w:spacing w:val="-5"/>
        </w:rPr>
        <w:t> </w:t>
      </w:r>
      <w:r>
        <w:rPr>
          <w:color w:val="231F20"/>
        </w:rPr>
        <w:t>hạt</w:t>
      </w:r>
      <w:r>
        <w:rPr>
          <w:color w:val="231F20"/>
          <w:spacing w:val="-5"/>
        </w:rPr>
        <w:t> </w:t>
      </w:r>
      <w:r>
        <w:rPr>
          <w:color w:val="231F20"/>
        </w:rPr>
        <w:t>giống, làm tạp nhiễm, làm thanh tịnh, tạo phần vị thanh tịnh, nên cũng gọi là căn.</w:t>
      </w:r>
    </w:p>
    <w:p>
      <w:pPr>
        <w:pStyle w:val="BodyText"/>
        <w:spacing w:before="111"/>
        <w:ind w:left="960" w:firstLine="0"/>
      </w:pPr>
      <w:r>
        <w:rPr>
          <w:color w:val="231F20"/>
        </w:rPr>
        <w:t>Cái gì làm hạt giống? Đó là ý căn.</w:t>
      </w:r>
    </w:p>
    <w:p>
      <w:pPr>
        <w:pStyle w:val="BodyText"/>
        <w:spacing w:line="364" w:lineRule="auto" w:before="154"/>
        <w:ind w:left="960" w:right="1458" w:firstLine="0"/>
      </w:pPr>
      <w:r>
        <w:rPr>
          <w:color w:val="231F20"/>
        </w:rPr>
        <w:t>Cái gì làm tạp nhiễm? Đó là năm thọ căn </w:t>
      </w:r>
      <w:r>
        <w:rPr>
          <w:color w:val="231F20"/>
          <w:spacing w:val="-6"/>
        </w:rPr>
        <w:t>v.v... </w:t>
      </w:r>
      <w:r>
        <w:rPr>
          <w:color w:val="231F20"/>
        </w:rPr>
        <w:t>Cái gì tạo thanh tịnh? Đó là năm căn như tín</w:t>
      </w:r>
      <w:r>
        <w:rPr>
          <w:color w:val="231F20"/>
          <w:spacing w:val="3"/>
        </w:rPr>
        <w:t> </w:t>
      </w:r>
      <w:r>
        <w:rPr>
          <w:color w:val="231F20"/>
          <w:spacing w:val="-9"/>
        </w:rPr>
        <w:t>v.v...</w:t>
      </w:r>
    </w:p>
    <w:p>
      <w:pPr>
        <w:pStyle w:val="BodyText"/>
        <w:spacing w:line="273" w:lineRule="auto" w:before="0"/>
        <w:ind w:left="393" w:right="106"/>
      </w:pPr>
      <w:r>
        <w:rPr>
          <w:color w:val="231F20"/>
        </w:rPr>
        <w:t>Cái gì tạo phần vị thanh tịnh? Đó là ba căn vô lậu là vị kiến, vị tu, vị vô học.</w:t>
      </w:r>
    </w:p>
    <w:p>
      <w:pPr>
        <w:pStyle w:val="BodyText"/>
        <w:spacing w:before="110"/>
        <w:ind w:left="960" w:firstLine="0"/>
      </w:pPr>
      <w:r>
        <w:rPr>
          <w:i/>
          <w:color w:val="231F20"/>
        </w:rPr>
        <w:t>Hỏi: </w:t>
      </w:r>
      <w:r>
        <w:rPr>
          <w:color w:val="231F20"/>
        </w:rPr>
        <w:t>Vì sao nam, nữ cũng được gọi là căn?</w:t>
      </w:r>
    </w:p>
    <w:p>
      <w:pPr>
        <w:pStyle w:val="BodyText"/>
        <w:spacing w:line="273" w:lineRule="auto" w:before="154"/>
        <w:ind w:left="393" w:right="107"/>
      </w:pPr>
      <w:r>
        <w:rPr>
          <w:i/>
          <w:color w:val="231F20"/>
        </w:rPr>
        <w:t>Đáp:</w:t>
      </w:r>
      <w:r>
        <w:rPr>
          <w:i/>
          <w:color w:val="231F20"/>
          <w:spacing w:val="-17"/>
        </w:rPr>
        <w:t> </w:t>
      </w:r>
      <w:r>
        <w:rPr>
          <w:color w:val="231F20"/>
        </w:rPr>
        <w:t>Vì</w:t>
      </w:r>
      <w:r>
        <w:rPr>
          <w:color w:val="231F20"/>
          <w:spacing w:val="-12"/>
        </w:rPr>
        <w:t> </w:t>
      </w:r>
      <w:r>
        <w:rPr>
          <w:color w:val="231F20"/>
        </w:rPr>
        <w:t>hữu</w:t>
      </w:r>
      <w:r>
        <w:rPr>
          <w:color w:val="231F20"/>
          <w:spacing w:val="-12"/>
        </w:rPr>
        <w:t> </w:t>
      </w:r>
      <w:r>
        <w:rPr>
          <w:color w:val="231F20"/>
        </w:rPr>
        <w:t>tình</w:t>
      </w:r>
      <w:r>
        <w:rPr>
          <w:color w:val="231F20"/>
          <w:spacing w:val="-13"/>
        </w:rPr>
        <w:t> </w:t>
      </w:r>
      <w:r>
        <w:rPr>
          <w:color w:val="231F20"/>
        </w:rPr>
        <w:t>ở</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dục</w:t>
      </w:r>
      <w:r>
        <w:rPr>
          <w:color w:val="231F20"/>
          <w:spacing w:val="-13"/>
        </w:rPr>
        <w:t> </w:t>
      </w:r>
      <w:r>
        <w:rPr>
          <w:color w:val="231F20"/>
        </w:rPr>
        <w:t>là</w:t>
      </w:r>
      <w:r>
        <w:rPr>
          <w:color w:val="231F20"/>
          <w:spacing w:val="-12"/>
        </w:rPr>
        <w:t> </w:t>
      </w:r>
      <w:r>
        <w:rPr>
          <w:color w:val="231F20"/>
        </w:rPr>
        <w:t>hạt</w:t>
      </w:r>
      <w:r>
        <w:rPr>
          <w:color w:val="231F20"/>
          <w:spacing w:val="-12"/>
        </w:rPr>
        <w:t> </w:t>
      </w:r>
      <w:r>
        <w:rPr>
          <w:color w:val="231F20"/>
        </w:rPr>
        <w:t>giống,</w:t>
      </w:r>
      <w:r>
        <w:rPr>
          <w:color w:val="231F20"/>
          <w:spacing w:val="-13"/>
        </w:rPr>
        <w:t> </w:t>
      </w:r>
      <w:r>
        <w:rPr>
          <w:color w:val="231F20"/>
        </w:rPr>
        <w:t>dục</w:t>
      </w:r>
      <w:r>
        <w:rPr>
          <w:color w:val="231F20"/>
          <w:spacing w:val="-12"/>
        </w:rPr>
        <w:t> </w:t>
      </w:r>
      <w:r>
        <w:rPr>
          <w:color w:val="231F20"/>
        </w:rPr>
        <w:t>là</w:t>
      </w:r>
      <w:r>
        <w:rPr>
          <w:color w:val="231F20"/>
          <w:spacing w:val="-12"/>
        </w:rPr>
        <w:t> </w:t>
      </w:r>
      <w:r>
        <w:rPr>
          <w:color w:val="231F20"/>
        </w:rPr>
        <w:t>mầm</w:t>
      </w:r>
      <w:r>
        <w:rPr>
          <w:color w:val="231F20"/>
          <w:spacing w:val="-12"/>
        </w:rPr>
        <w:t> </w:t>
      </w:r>
      <w:r>
        <w:rPr>
          <w:color w:val="231F20"/>
        </w:rPr>
        <w:t>mống. Thứ</w:t>
      </w:r>
      <w:r>
        <w:rPr>
          <w:color w:val="231F20"/>
          <w:spacing w:val="-11"/>
        </w:rPr>
        <w:t> </w:t>
      </w:r>
      <w:r>
        <w:rPr>
          <w:color w:val="231F20"/>
        </w:rPr>
        <w:t>này</w:t>
      </w:r>
      <w:r>
        <w:rPr>
          <w:color w:val="231F20"/>
          <w:spacing w:val="-10"/>
        </w:rPr>
        <w:t> </w:t>
      </w:r>
      <w:r>
        <w:rPr>
          <w:color w:val="231F20"/>
        </w:rPr>
        <w:t>nương</w:t>
      </w:r>
      <w:r>
        <w:rPr>
          <w:color w:val="231F20"/>
          <w:spacing w:val="-10"/>
        </w:rPr>
        <w:t> </w:t>
      </w:r>
      <w:r>
        <w:rPr>
          <w:color w:val="231F20"/>
        </w:rPr>
        <w:t>vào</w:t>
      </w:r>
      <w:r>
        <w:rPr>
          <w:color w:val="231F20"/>
          <w:spacing w:val="-11"/>
        </w:rPr>
        <w:t> </w:t>
      </w:r>
      <w:r>
        <w:rPr>
          <w:color w:val="231F20"/>
        </w:rPr>
        <w:t>đâu</w:t>
      </w:r>
      <w:r>
        <w:rPr>
          <w:color w:val="231F20"/>
          <w:spacing w:val="-10"/>
        </w:rPr>
        <w:t> </w:t>
      </w:r>
      <w:r>
        <w:rPr>
          <w:color w:val="231F20"/>
        </w:rPr>
        <w:t>mà</w:t>
      </w:r>
      <w:r>
        <w:rPr>
          <w:color w:val="231F20"/>
          <w:spacing w:val="-10"/>
        </w:rPr>
        <w:t> </w:t>
      </w:r>
      <w:r>
        <w:rPr>
          <w:color w:val="231F20"/>
        </w:rPr>
        <w:t>có?</w:t>
      </w:r>
      <w:r>
        <w:rPr>
          <w:color w:val="231F20"/>
          <w:spacing w:val="-10"/>
        </w:rPr>
        <w:t> </w:t>
      </w:r>
      <w:r>
        <w:rPr>
          <w:color w:val="231F20"/>
        </w:rPr>
        <w:t>Nương</w:t>
      </w:r>
      <w:r>
        <w:rPr>
          <w:color w:val="231F20"/>
          <w:spacing w:val="-11"/>
        </w:rPr>
        <w:t> </w:t>
      </w:r>
      <w:r>
        <w:rPr>
          <w:color w:val="231F20"/>
        </w:rPr>
        <w:t>vào</w:t>
      </w:r>
      <w:r>
        <w:rPr>
          <w:color w:val="231F20"/>
          <w:spacing w:val="-10"/>
        </w:rPr>
        <w:t> </w:t>
      </w:r>
      <w:r>
        <w:rPr>
          <w:color w:val="231F20"/>
        </w:rPr>
        <w:t>nam,</w:t>
      </w:r>
      <w:r>
        <w:rPr>
          <w:color w:val="231F20"/>
          <w:spacing w:val="-10"/>
        </w:rPr>
        <w:t> </w:t>
      </w:r>
      <w:r>
        <w:rPr>
          <w:color w:val="231F20"/>
        </w:rPr>
        <w:t>nữ</w:t>
      </w:r>
      <w:r>
        <w:rPr>
          <w:color w:val="231F20"/>
          <w:spacing w:val="-11"/>
        </w:rPr>
        <w:t> </w:t>
      </w:r>
      <w:r>
        <w:rPr>
          <w:color w:val="231F20"/>
        </w:rPr>
        <w:t>căn.</w:t>
      </w:r>
      <w:r>
        <w:rPr>
          <w:color w:val="231F20"/>
          <w:spacing w:val="-14"/>
        </w:rPr>
        <w:t> </w:t>
      </w:r>
      <w:r>
        <w:rPr>
          <w:color w:val="231F20"/>
        </w:rPr>
        <w:t>Thế</w:t>
      </w:r>
      <w:r>
        <w:rPr>
          <w:color w:val="231F20"/>
          <w:spacing w:val="-10"/>
        </w:rPr>
        <w:t> </w:t>
      </w:r>
      <w:r>
        <w:rPr>
          <w:color w:val="231F20"/>
        </w:rPr>
        <w:t>nên</w:t>
      </w:r>
      <w:r>
        <w:rPr>
          <w:color w:val="231F20"/>
          <w:spacing w:val="-10"/>
        </w:rPr>
        <w:t> </w:t>
      </w:r>
      <w:r>
        <w:rPr>
          <w:color w:val="231F20"/>
        </w:rPr>
        <w:t>hai thứ ấy cũng được gọi là căn.</w:t>
      </w:r>
    </w:p>
    <w:p>
      <w:pPr>
        <w:pStyle w:val="BodyText"/>
        <w:spacing w:line="273" w:lineRule="auto" w:before="111"/>
        <w:ind w:left="393" w:right="100"/>
      </w:pPr>
      <w:r>
        <w:rPr>
          <w:color w:val="231F20"/>
          <w:spacing w:val="3"/>
        </w:rPr>
        <w:t>Tôn giả Diệu </w:t>
      </w:r>
      <w:r>
        <w:rPr>
          <w:color w:val="231F20"/>
          <w:spacing w:val="2"/>
        </w:rPr>
        <w:t>Âm </w:t>
      </w:r>
      <w:r>
        <w:rPr>
          <w:color w:val="231F20"/>
          <w:spacing w:val="3"/>
        </w:rPr>
        <w:t>nói: Tám thứ như mạng </w:t>
      </w:r>
      <w:r>
        <w:rPr>
          <w:color w:val="231F20"/>
        </w:rPr>
        <w:t>v.v... </w:t>
      </w:r>
      <w:r>
        <w:rPr>
          <w:color w:val="231F20"/>
          <w:spacing w:val="2"/>
        </w:rPr>
        <w:t>là </w:t>
      </w:r>
      <w:r>
        <w:rPr>
          <w:color w:val="231F20"/>
          <w:spacing w:val="3"/>
        </w:rPr>
        <w:t>căn </w:t>
      </w:r>
      <w:r>
        <w:rPr>
          <w:color w:val="231F20"/>
          <w:spacing w:val="5"/>
        </w:rPr>
        <w:t>thắng </w:t>
      </w:r>
      <w:r>
        <w:rPr>
          <w:color w:val="231F20"/>
          <w:spacing w:val="4"/>
        </w:rPr>
        <w:t>nghĩa. </w:t>
      </w:r>
      <w:r>
        <w:rPr>
          <w:color w:val="231F20"/>
          <w:spacing w:val="3"/>
        </w:rPr>
        <w:t>Tức mắt, tai, mũi, </w:t>
      </w:r>
      <w:r>
        <w:rPr>
          <w:color w:val="231F20"/>
          <w:spacing w:val="4"/>
        </w:rPr>
        <w:t>lưỡi, thân, </w:t>
      </w:r>
      <w:r>
        <w:rPr>
          <w:color w:val="231F20"/>
          <w:spacing w:val="3"/>
        </w:rPr>
        <w:t>nam, nữ, mạng </w:t>
      </w:r>
      <w:r>
        <w:rPr>
          <w:color w:val="231F20"/>
          <w:spacing w:val="2"/>
        </w:rPr>
        <w:t>là </w:t>
      </w:r>
      <w:r>
        <w:rPr>
          <w:color w:val="231F20"/>
          <w:spacing w:val="3"/>
        </w:rPr>
        <w:t>gốc </w:t>
      </w:r>
      <w:r>
        <w:rPr>
          <w:color w:val="231F20"/>
          <w:spacing w:val="5"/>
        </w:rPr>
        <w:t>của </w:t>
      </w:r>
      <w:r>
        <w:rPr>
          <w:color w:val="231F20"/>
          <w:spacing w:val="3"/>
        </w:rPr>
        <w:t>hữu</w:t>
      </w:r>
      <w:r>
        <w:rPr>
          <w:color w:val="231F20"/>
          <w:spacing w:val="10"/>
        </w:rPr>
        <w:t> </w:t>
      </w:r>
      <w:r>
        <w:rPr>
          <w:color w:val="231F20"/>
          <w:spacing w:val="5"/>
        </w:rPr>
        <w:t>tình.</w:t>
      </w:r>
    </w:p>
    <w:p>
      <w:pPr>
        <w:pStyle w:val="BodyText"/>
        <w:spacing w:line="273" w:lineRule="auto" w:before="111"/>
        <w:ind w:left="393" w:right="107"/>
      </w:pPr>
      <w:r>
        <w:rPr>
          <w:i/>
          <w:color w:val="231F20"/>
        </w:rPr>
        <w:t>Hỏi: </w:t>
      </w:r>
      <w:r>
        <w:rPr>
          <w:color w:val="231F20"/>
        </w:rPr>
        <w:t>Nếu tám thứ như mạng v.v... là căn thắng nghĩa, thì mười bốn thứ kia vì sao gọi là căn?</w:t>
      </w:r>
    </w:p>
    <w:p>
      <w:pPr>
        <w:pStyle w:val="BodyText"/>
        <w:spacing w:line="273" w:lineRule="auto" w:before="112"/>
        <w:ind w:left="393" w:right="106"/>
      </w:pPr>
      <w:r>
        <w:rPr>
          <w:i/>
          <w:color w:val="231F20"/>
        </w:rPr>
        <w:t>Đáp:</w:t>
      </w:r>
      <w:r>
        <w:rPr>
          <w:i/>
          <w:color w:val="231F20"/>
          <w:spacing w:val="-14"/>
        </w:rPr>
        <w:t> </w:t>
      </w:r>
      <w:r>
        <w:rPr>
          <w:color w:val="231F20"/>
        </w:rPr>
        <w:t>Vì</w:t>
      </w:r>
      <w:r>
        <w:rPr>
          <w:color w:val="231F20"/>
          <w:spacing w:val="-8"/>
        </w:rPr>
        <w:t> </w:t>
      </w:r>
      <w:r>
        <w:rPr>
          <w:color w:val="231F20"/>
        </w:rPr>
        <w:t>chúng</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tám</w:t>
      </w:r>
      <w:r>
        <w:rPr>
          <w:color w:val="231F20"/>
          <w:spacing w:val="-8"/>
        </w:rPr>
        <w:t> </w:t>
      </w:r>
      <w:r>
        <w:rPr>
          <w:color w:val="231F20"/>
        </w:rPr>
        <w:t>thứ</w:t>
      </w:r>
      <w:r>
        <w:rPr>
          <w:color w:val="231F20"/>
          <w:spacing w:val="-9"/>
        </w:rPr>
        <w:t> </w:t>
      </w:r>
      <w:r>
        <w:rPr>
          <w:color w:val="231F20"/>
        </w:rPr>
        <w:t>như</w:t>
      </w:r>
      <w:r>
        <w:rPr>
          <w:color w:val="231F20"/>
          <w:spacing w:val="-8"/>
        </w:rPr>
        <w:t> </w:t>
      </w:r>
      <w:r>
        <w:rPr>
          <w:color w:val="231F20"/>
        </w:rPr>
        <w:t>mạng</w:t>
      </w:r>
      <w:r>
        <w:rPr>
          <w:color w:val="231F20"/>
          <w:spacing w:val="-8"/>
        </w:rPr>
        <w:t> </w:t>
      </w:r>
      <w:r>
        <w:rPr>
          <w:color w:val="231F20"/>
          <w:spacing w:val="-6"/>
        </w:rPr>
        <w:t>v.v...</w:t>
      </w:r>
      <w:r>
        <w:rPr>
          <w:color w:val="231F20"/>
          <w:spacing w:val="-8"/>
        </w:rPr>
        <w:t> </w:t>
      </w:r>
      <w:r>
        <w:rPr>
          <w:color w:val="231F20"/>
        </w:rPr>
        <w:t>làm</w:t>
      </w:r>
      <w:r>
        <w:rPr>
          <w:color w:val="231F20"/>
          <w:spacing w:val="-8"/>
        </w:rPr>
        <w:t> </w:t>
      </w:r>
      <w:r>
        <w:rPr>
          <w:color w:val="231F20"/>
        </w:rPr>
        <w:t>hạt</w:t>
      </w:r>
      <w:r>
        <w:rPr>
          <w:color w:val="231F20"/>
          <w:spacing w:val="-8"/>
        </w:rPr>
        <w:t> </w:t>
      </w:r>
      <w:r>
        <w:rPr>
          <w:color w:val="231F20"/>
        </w:rPr>
        <w:t>giống, làm</w:t>
      </w:r>
      <w:r>
        <w:rPr>
          <w:color w:val="231F20"/>
          <w:spacing w:val="-6"/>
        </w:rPr>
        <w:t> </w:t>
      </w:r>
      <w:r>
        <w:rPr>
          <w:color w:val="231F20"/>
        </w:rPr>
        <w:t>tạp</w:t>
      </w:r>
      <w:r>
        <w:rPr>
          <w:color w:val="231F20"/>
          <w:spacing w:val="-6"/>
        </w:rPr>
        <w:t> </w:t>
      </w:r>
      <w:r>
        <w:rPr>
          <w:color w:val="231F20"/>
        </w:rPr>
        <w:t>nhiễm,</w:t>
      </w:r>
      <w:r>
        <w:rPr>
          <w:color w:val="231F20"/>
          <w:spacing w:val="-7"/>
        </w:rPr>
        <w:t> </w:t>
      </w:r>
      <w:r>
        <w:rPr>
          <w:color w:val="231F20"/>
        </w:rPr>
        <w:t>tạo</w:t>
      </w:r>
      <w:r>
        <w:rPr>
          <w:color w:val="231F20"/>
          <w:spacing w:val="-6"/>
        </w:rPr>
        <w:t> </w:t>
      </w:r>
      <w:r>
        <w:rPr>
          <w:color w:val="231F20"/>
        </w:rPr>
        <w:t>thanh</w:t>
      </w:r>
      <w:r>
        <w:rPr>
          <w:color w:val="231F20"/>
          <w:spacing w:val="-6"/>
        </w:rPr>
        <w:t> </w:t>
      </w:r>
      <w:r>
        <w:rPr>
          <w:color w:val="231F20"/>
        </w:rPr>
        <w:t>tịnh,</w:t>
      </w:r>
      <w:r>
        <w:rPr>
          <w:color w:val="231F20"/>
          <w:spacing w:val="-6"/>
        </w:rPr>
        <w:t> </w:t>
      </w:r>
      <w:r>
        <w:rPr>
          <w:color w:val="231F20"/>
        </w:rPr>
        <w:t>tạo</w:t>
      </w:r>
      <w:r>
        <w:rPr>
          <w:color w:val="231F20"/>
          <w:spacing w:val="-6"/>
        </w:rPr>
        <w:t> </w:t>
      </w:r>
      <w:r>
        <w:rPr>
          <w:color w:val="231F20"/>
        </w:rPr>
        <w:t>phần</w:t>
      </w:r>
      <w:r>
        <w:rPr>
          <w:color w:val="231F20"/>
          <w:spacing w:val="-6"/>
        </w:rPr>
        <w:t> </w:t>
      </w:r>
      <w:r>
        <w:rPr>
          <w:color w:val="231F20"/>
        </w:rPr>
        <w:t>vị</w:t>
      </w:r>
      <w:r>
        <w:rPr>
          <w:color w:val="231F20"/>
          <w:spacing w:val="-7"/>
        </w:rPr>
        <w:t> </w:t>
      </w:r>
      <w:r>
        <w:rPr>
          <w:color w:val="231F20"/>
        </w:rPr>
        <w:t>thanh</w:t>
      </w:r>
      <w:r>
        <w:rPr>
          <w:color w:val="231F20"/>
          <w:spacing w:val="-6"/>
        </w:rPr>
        <w:t> </w:t>
      </w:r>
      <w:r>
        <w:rPr>
          <w:color w:val="231F20"/>
        </w:rPr>
        <w:t>tịnh,</w:t>
      </w:r>
      <w:r>
        <w:rPr>
          <w:color w:val="231F20"/>
          <w:spacing w:val="-6"/>
        </w:rPr>
        <w:t> </w:t>
      </w:r>
      <w:r>
        <w:rPr>
          <w:color w:val="231F20"/>
        </w:rPr>
        <w:t>nên</w:t>
      </w:r>
      <w:r>
        <w:rPr>
          <w:color w:val="231F20"/>
          <w:spacing w:val="-6"/>
        </w:rPr>
        <w:t> </w:t>
      </w:r>
      <w:r>
        <w:rPr>
          <w:color w:val="231F20"/>
        </w:rPr>
        <w:t>cũng</w:t>
      </w:r>
      <w:r>
        <w:rPr>
          <w:color w:val="231F20"/>
          <w:spacing w:val="-6"/>
        </w:rPr>
        <w:t> </w:t>
      </w:r>
      <w:r>
        <w:rPr>
          <w:color w:val="231F20"/>
        </w:rPr>
        <w:t>gọi</w:t>
      </w:r>
      <w:r>
        <w:rPr>
          <w:color w:val="231F20"/>
          <w:spacing w:val="-7"/>
        </w:rPr>
        <w:t> </w:t>
      </w:r>
      <w:r>
        <w:rPr>
          <w:color w:val="231F20"/>
          <w:spacing w:val="-6"/>
        </w:rPr>
        <w:t>là </w:t>
      </w:r>
      <w:r>
        <w:rPr>
          <w:color w:val="231F20"/>
        </w:rPr>
        <w:t>căn, nói rộng như trước.</w:t>
      </w:r>
    </w:p>
    <w:p>
      <w:pPr>
        <w:pStyle w:val="BodyText"/>
        <w:spacing w:line="273" w:lineRule="auto" w:before="110"/>
        <w:ind w:left="393" w:right="107"/>
      </w:pPr>
      <w:r>
        <w:rPr>
          <w:i/>
          <w:color w:val="231F20"/>
        </w:rPr>
        <w:t>Hỏi: </w:t>
      </w:r>
      <w:r>
        <w:rPr>
          <w:color w:val="231F20"/>
        </w:rPr>
        <w:t>Thân căn rất vi tế, khắp toàn thân cùng có. Vì sao ở đây chỉ nói về nam, nữ căn? Lại nói là làm sáng tỏ.</w:t>
      </w:r>
    </w:p>
    <w:p>
      <w:pPr>
        <w:pStyle w:val="BodyText"/>
        <w:spacing w:line="273" w:lineRule="auto" w:before="112"/>
        <w:ind w:left="393" w:right="108"/>
      </w:pPr>
      <w:r>
        <w:rPr>
          <w:i/>
          <w:color w:val="231F20"/>
        </w:rPr>
        <w:t>Đáp: </w:t>
      </w:r>
      <w:r>
        <w:rPr>
          <w:color w:val="231F20"/>
        </w:rPr>
        <w:t>Tôn giả Thế Hữu nói: Xứ ấy có thể làm sáng tỏ là nam, nữ, nên gọi là nam căn, nữ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Người có hai hình cũng có thể làm sáng tỏ chăng?</w:t>
      </w:r>
    </w:p>
    <w:p>
      <w:pPr>
        <w:pStyle w:val="BodyText"/>
        <w:spacing w:line="273" w:lineRule="auto" w:before="154"/>
        <w:ind w:right="392"/>
      </w:pPr>
      <w:r>
        <w:rPr>
          <w:i/>
          <w:color w:val="231F20"/>
        </w:rPr>
        <w:t>Đáp:</w:t>
      </w:r>
      <w:r>
        <w:rPr>
          <w:i/>
          <w:color w:val="231F20"/>
          <w:spacing w:val="-13"/>
        </w:rPr>
        <w:t> </w:t>
      </w:r>
      <w:r>
        <w:rPr>
          <w:color w:val="231F20"/>
        </w:rPr>
        <w:t>Hạng</w:t>
      </w:r>
      <w:r>
        <w:rPr>
          <w:color w:val="231F20"/>
          <w:spacing w:val="-13"/>
        </w:rPr>
        <w:t> </w:t>
      </w:r>
      <w:r>
        <w:rPr>
          <w:color w:val="231F20"/>
        </w:rPr>
        <w:t>người</w:t>
      </w:r>
      <w:r>
        <w:rPr>
          <w:color w:val="231F20"/>
          <w:spacing w:val="-13"/>
        </w:rPr>
        <w:t> </w:t>
      </w:r>
      <w:r>
        <w:rPr>
          <w:color w:val="231F20"/>
        </w:rPr>
        <w:t>ấy</w:t>
      </w:r>
      <w:r>
        <w:rPr>
          <w:color w:val="231F20"/>
          <w:spacing w:val="-12"/>
        </w:rPr>
        <w:t> </w:t>
      </w:r>
      <w:r>
        <w:rPr>
          <w:color w:val="231F20"/>
        </w:rPr>
        <w:t>không</w:t>
      </w:r>
      <w:r>
        <w:rPr>
          <w:color w:val="231F20"/>
          <w:spacing w:val="-13"/>
        </w:rPr>
        <w:t> </w:t>
      </w:r>
      <w:r>
        <w:rPr>
          <w:color w:val="231F20"/>
        </w:rPr>
        <w:t>thể</w:t>
      </w:r>
      <w:r>
        <w:rPr>
          <w:color w:val="231F20"/>
          <w:spacing w:val="-13"/>
        </w:rPr>
        <w:t> </w:t>
      </w:r>
      <w:r>
        <w:rPr>
          <w:color w:val="231F20"/>
        </w:rPr>
        <w:t>làm</w:t>
      </w:r>
      <w:r>
        <w:rPr>
          <w:color w:val="231F20"/>
          <w:spacing w:val="-13"/>
        </w:rPr>
        <w:t> </w:t>
      </w:r>
      <w:r>
        <w:rPr>
          <w:color w:val="231F20"/>
        </w:rPr>
        <w:t>sáng</w:t>
      </w:r>
      <w:r>
        <w:rPr>
          <w:color w:val="231F20"/>
          <w:spacing w:val="-12"/>
        </w:rPr>
        <w:t> </w:t>
      </w:r>
      <w:r>
        <w:rPr>
          <w:color w:val="231F20"/>
        </w:rPr>
        <w:t>tỏ</w:t>
      </w:r>
      <w:r>
        <w:rPr>
          <w:color w:val="231F20"/>
          <w:spacing w:val="-13"/>
        </w:rPr>
        <w:t> </w:t>
      </w:r>
      <w:r>
        <w:rPr>
          <w:color w:val="231F20"/>
        </w:rPr>
        <w:t>vì</w:t>
      </w:r>
      <w:r>
        <w:rPr>
          <w:color w:val="231F20"/>
          <w:spacing w:val="-13"/>
        </w:rPr>
        <w:t> </w:t>
      </w:r>
      <w:r>
        <w:rPr>
          <w:color w:val="231F20"/>
        </w:rPr>
        <w:t>không</w:t>
      </w:r>
      <w:r>
        <w:rPr>
          <w:color w:val="231F20"/>
          <w:spacing w:val="-12"/>
        </w:rPr>
        <w:t> </w:t>
      </w:r>
      <w:r>
        <w:rPr>
          <w:color w:val="231F20"/>
        </w:rPr>
        <w:t>quyết</w:t>
      </w:r>
      <w:r>
        <w:rPr>
          <w:color w:val="231F20"/>
          <w:spacing w:val="-13"/>
        </w:rPr>
        <w:t> </w:t>
      </w:r>
      <w:r>
        <w:rPr>
          <w:color w:val="231F20"/>
        </w:rPr>
        <w:t>định là nam hay nữ, nên nói không phải là nam không phải là nữ.</w:t>
      </w:r>
    </w:p>
    <w:p>
      <w:pPr>
        <w:pStyle w:val="BodyText"/>
        <w:spacing w:line="273" w:lineRule="auto" w:before="112"/>
        <w:ind w:right="392"/>
      </w:pPr>
      <w:r>
        <w:rPr>
          <w:color w:val="231F20"/>
        </w:rPr>
        <w:t>Có thuyết nói: Xứ ấy sinh ra lưu chuyển và hoàn diệt. Lục sư ngoại đạo Bổ-thích-noa v.v… gọi là lưu chuyển. Còn Thanh văn, Độc giác và Như Lai gọi là hoàn diệt.</w:t>
      </w:r>
    </w:p>
    <w:p>
      <w:pPr>
        <w:pStyle w:val="BodyText"/>
        <w:spacing w:line="273" w:lineRule="auto" w:before="111"/>
        <w:ind w:right="390"/>
      </w:pPr>
      <w:r>
        <w:rPr>
          <w:color w:val="231F20"/>
        </w:rPr>
        <w:t>Tôn</w:t>
      </w:r>
      <w:r>
        <w:rPr>
          <w:color w:val="231F20"/>
          <w:spacing w:val="-5"/>
        </w:rPr>
        <w:t> </w:t>
      </w:r>
      <w:r>
        <w:rPr>
          <w:color w:val="231F20"/>
        </w:rPr>
        <w:t>giả</w:t>
      </w:r>
      <w:r>
        <w:rPr>
          <w:color w:val="231F20"/>
          <w:spacing w:val="-4"/>
        </w:rPr>
        <w:t> </w:t>
      </w:r>
      <w:r>
        <w:rPr>
          <w:color w:val="231F20"/>
        </w:rPr>
        <w:t>nói:</w:t>
      </w:r>
      <w:r>
        <w:rPr>
          <w:color w:val="231F20"/>
          <w:spacing w:val="-5"/>
        </w:rPr>
        <w:t> </w:t>
      </w:r>
      <w:r>
        <w:rPr>
          <w:color w:val="231F20"/>
        </w:rPr>
        <w:t>Xứ</w:t>
      </w:r>
      <w:r>
        <w:rPr>
          <w:color w:val="231F20"/>
          <w:spacing w:val="-4"/>
        </w:rPr>
        <w:t> </w:t>
      </w:r>
      <w:r>
        <w:rPr>
          <w:color w:val="231F20"/>
        </w:rPr>
        <w:t>ấy</w:t>
      </w:r>
      <w:r>
        <w:rPr>
          <w:color w:val="231F20"/>
          <w:spacing w:val="-4"/>
        </w:rPr>
        <w:t> </w:t>
      </w:r>
      <w:r>
        <w:rPr>
          <w:color w:val="231F20"/>
        </w:rPr>
        <w:t>có</w:t>
      </w:r>
      <w:r>
        <w:rPr>
          <w:color w:val="231F20"/>
          <w:spacing w:val="-5"/>
        </w:rPr>
        <w:t> </w:t>
      </w:r>
      <w:r>
        <w:rPr>
          <w:color w:val="231F20"/>
        </w:rPr>
        <w:t>thể</w:t>
      </w:r>
      <w:r>
        <w:rPr>
          <w:color w:val="231F20"/>
          <w:spacing w:val="-4"/>
        </w:rPr>
        <w:t> </w:t>
      </w:r>
      <w:r>
        <w:rPr>
          <w:color w:val="231F20"/>
        </w:rPr>
        <w:t>sinh</w:t>
      </w:r>
      <w:r>
        <w:rPr>
          <w:color w:val="231F20"/>
          <w:spacing w:val="-5"/>
        </w:rPr>
        <w:t> </w:t>
      </w:r>
      <w:r>
        <w:rPr>
          <w:color w:val="231F20"/>
        </w:rPr>
        <w:t>ra</w:t>
      </w:r>
      <w:r>
        <w:rPr>
          <w:color w:val="231F20"/>
          <w:spacing w:val="-4"/>
        </w:rPr>
        <w:t> </w:t>
      </w:r>
      <w:r>
        <w:rPr>
          <w:color w:val="231F20"/>
        </w:rPr>
        <w:t>các</w:t>
      </w:r>
      <w:r>
        <w:rPr>
          <w:color w:val="231F20"/>
          <w:spacing w:val="-4"/>
        </w:rPr>
        <w:t> </w:t>
      </w:r>
      <w:r>
        <w:rPr>
          <w:color w:val="231F20"/>
        </w:rPr>
        <w:t>bậc</w:t>
      </w:r>
      <w:r>
        <w:rPr>
          <w:color w:val="231F20"/>
          <w:spacing w:val="-9"/>
        </w:rPr>
        <w:t> </w:t>
      </w:r>
      <w:r>
        <w:rPr>
          <w:color w:val="231F20"/>
          <w:spacing w:val="-3"/>
        </w:rPr>
        <w:t>Tiên</w:t>
      </w:r>
      <w:r>
        <w:rPr>
          <w:color w:val="231F20"/>
          <w:spacing w:val="-4"/>
        </w:rPr>
        <w:t> </w:t>
      </w:r>
      <w:r>
        <w:rPr>
          <w:color w:val="231F20"/>
        </w:rPr>
        <w:t>Mâu</w:t>
      </w:r>
      <w:r>
        <w:rPr>
          <w:color w:val="231F20"/>
          <w:spacing w:val="-4"/>
        </w:rPr>
        <w:t> </w:t>
      </w:r>
      <w:r>
        <w:rPr>
          <w:color w:val="231F20"/>
        </w:rPr>
        <w:t>Ni,</w:t>
      </w:r>
      <w:r>
        <w:rPr>
          <w:color w:val="231F20"/>
          <w:spacing w:val="-5"/>
        </w:rPr>
        <w:t> </w:t>
      </w:r>
      <w:r>
        <w:rPr>
          <w:color w:val="231F20"/>
        </w:rPr>
        <w:t>các</w:t>
      </w:r>
      <w:r>
        <w:rPr>
          <w:color w:val="231F20"/>
          <w:spacing w:val="-4"/>
        </w:rPr>
        <w:t> </w:t>
      </w:r>
      <w:r>
        <w:rPr>
          <w:color w:val="231F20"/>
        </w:rPr>
        <w:t>bậc thông tuệ, các bậc khéo điều phục, các bậc dễ cùng trụ. Thế nên gọi là nam căn, nữ căn, cũng gọi là hiển </w:t>
      </w:r>
      <w:r>
        <w:rPr>
          <w:color w:val="231F20"/>
          <w:spacing w:val="-5"/>
        </w:rPr>
        <w:t>bày.</w:t>
      </w:r>
    </w:p>
    <w:p>
      <w:pPr>
        <w:pStyle w:val="BodyText"/>
        <w:spacing w:line="273" w:lineRule="auto" w:before="111"/>
        <w:ind w:right="391"/>
      </w:pPr>
      <w:r>
        <w:rPr>
          <w:color w:val="231F20"/>
        </w:rPr>
        <w:t>Đã nói về tướng chung, về nguyên do của các căn, nay sẽ </w:t>
      </w:r>
      <w:r>
        <w:rPr>
          <w:color w:val="231F20"/>
          <w:spacing w:val="-3"/>
        </w:rPr>
        <w:t>hiển </w:t>
      </w:r>
      <w:r>
        <w:rPr>
          <w:color w:val="231F20"/>
        </w:rPr>
        <w:t>bày về tướng riêng của mỗi thứ.</w:t>
      </w:r>
    </w:p>
    <w:p>
      <w:pPr>
        <w:pStyle w:val="BodyText"/>
        <w:spacing w:before="112"/>
        <w:ind w:left="677" w:firstLine="0"/>
      </w:pPr>
      <w:r>
        <w:rPr>
          <w:i/>
          <w:color w:val="231F20"/>
        </w:rPr>
        <w:t>Hỏi: </w:t>
      </w:r>
      <w:r>
        <w:rPr>
          <w:color w:val="231F20"/>
        </w:rPr>
        <w:t>Thế nào là nhãn</w:t>
      </w:r>
      <w:r>
        <w:rPr>
          <w:color w:val="231F20"/>
          <w:spacing w:val="-8"/>
        </w:rPr>
        <w:t> </w:t>
      </w:r>
      <w:r>
        <w:rPr>
          <w:color w:val="231F20"/>
        </w:rPr>
        <w:t>căn?</w:t>
      </w:r>
    </w:p>
    <w:p>
      <w:pPr>
        <w:pStyle w:val="BodyText"/>
        <w:spacing w:line="273" w:lineRule="auto" w:before="154"/>
        <w:ind w:right="392"/>
      </w:pPr>
      <w:r>
        <w:rPr>
          <w:i/>
          <w:color w:val="231F20"/>
        </w:rPr>
        <w:t>Đáp: </w:t>
      </w:r>
      <w:r>
        <w:rPr>
          <w:color w:val="231F20"/>
        </w:rPr>
        <w:t>Nếu đã thấy sắc, đang thấy sắc, sẽ thấy sắc và các thứ khác còn lại gọi là nhãn căn.</w:t>
      </w:r>
    </w:p>
    <w:p>
      <w:pPr>
        <w:pStyle w:val="BodyText"/>
        <w:spacing w:line="364" w:lineRule="auto" w:before="112"/>
        <w:ind w:left="677" w:right="2610" w:firstLine="0"/>
        <w:jc w:val="left"/>
      </w:pPr>
      <w:r>
        <w:rPr>
          <w:color w:val="231F20"/>
        </w:rPr>
        <w:t>Đã thấy sắc: Tức nói về mắt ở quá khứ. Đang thấy sắc: Tức nói về mắt ở hiện tại. Sẽ thấy sắc: Tức nói về mắt ở vị lai.</w:t>
      </w:r>
    </w:p>
    <w:p>
      <w:pPr>
        <w:pStyle w:val="BodyText"/>
        <w:spacing w:line="273" w:lineRule="auto" w:before="0"/>
        <w:ind w:right="375"/>
        <w:jc w:val="left"/>
      </w:pPr>
      <w:r>
        <w:rPr>
          <w:color w:val="231F20"/>
        </w:rPr>
        <w:t>Đây nói về đồng phần và thứ khác còn lại: Tức là nói về đồng phần kia.</w:t>
      </w:r>
    </w:p>
    <w:p>
      <w:pPr>
        <w:pStyle w:val="BodyText"/>
        <w:spacing w:line="273" w:lineRule="auto" w:before="108"/>
        <w:ind w:right="569"/>
        <w:jc w:val="left"/>
      </w:pPr>
      <w:r>
        <w:rPr>
          <w:color w:val="231F20"/>
          <w:spacing w:val="4"/>
        </w:rPr>
        <w:t>Mắt </w:t>
      </w:r>
      <w:r>
        <w:rPr>
          <w:color w:val="231F20"/>
          <w:spacing w:val="3"/>
        </w:rPr>
        <w:t>đã </w:t>
      </w:r>
      <w:r>
        <w:rPr>
          <w:color w:val="231F20"/>
          <w:spacing w:val="4"/>
        </w:rPr>
        <w:t>nói </w:t>
      </w:r>
      <w:r>
        <w:rPr>
          <w:color w:val="231F20"/>
          <w:spacing w:val="5"/>
        </w:rPr>
        <w:t>rộng trong phần </w:t>
      </w:r>
      <w:r>
        <w:rPr>
          <w:i/>
          <w:color w:val="231F20"/>
          <w:spacing w:val="5"/>
        </w:rPr>
        <w:t>giới</w:t>
      </w:r>
      <w:r>
        <w:rPr>
          <w:color w:val="231F20"/>
          <w:spacing w:val="5"/>
        </w:rPr>
        <w:t>, </w:t>
      </w:r>
      <w:r>
        <w:rPr>
          <w:color w:val="231F20"/>
          <w:spacing w:val="4"/>
        </w:rPr>
        <w:t>cho đến </w:t>
      </w:r>
      <w:r>
        <w:rPr>
          <w:color w:val="231F20"/>
        </w:rPr>
        <w:t>ý </w:t>
      </w:r>
      <w:r>
        <w:rPr>
          <w:color w:val="231F20"/>
          <w:spacing w:val="4"/>
        </w:rPr>
        <w:t>căn </w:t>
      </w:r>
      <w:r>
        <w:rPr>
          <w:color w:val="231F20"/>
          <w:spacing w:val="5"/>
        </w:rPr>
        <w:t>cũng </w:t>
      </w:r>
      <w:r>
        <w:rPr>
          <w:color w:val="231F20"/>
          <w:spacing w:val="7"/>
        </w:rPr>
        <w:t>nói </w:t>
      </w:r>
      <w:r>
        <w:rPr>
          <w:color w:val="231F20"/>
          <w:spacing w:val="4"/>
        </w:rPr>
        <w:t>như</w:t>
      </w:r>
      <w:r>
        <w:rPr>
          <w:color w:val="231F20"/>
          <w:spacing w:val="15"/>
        </w:rPr>
        <w:t> </w:t>
      </w:r>
      <w:r>
        <w:rPr>
          <w:color w:val="231F20"/>
          <w:spacing w:val="7"/>
        </w:rPr>
        <w:t>thế.</w:t>
      </w:r>
    </w:p>
    <w:p>
      <w:pPr>
        <w:pStyle w:val="BodyText"/>
        <w:spacing w:line="364" w:lineRule="auto" w:before="112"/>
        <w:ind w:left="677" w:right="3827" w:firstLine="0"/>
        <w:jc w:val="left"/>
      </w:pPr>
      <w:r>
        <w:rPr>
          <w:i/>
          <w:color w:val="231F20"/>
        </w:rPr>
        <w:t>Hỏi: </w:t>
      </w:r>
      <w:r>
        <w:rPr>
          <w:color w:val="231F20"/>
        </w:rPr>
        <w:t>Thế nào là nữ căn? </w:t>
      </w:r>
      <w:r>
        <w:rPr>
          <w:i/>
          <w:color w:val="231F20"/>
        </w:rPr>
        <w:t>Đáp: </w:t>
      </w:r>
      <w:r>
        <w:rPr>
          <w:color w:val="231F20"/>
        </w:rPr>
        <w:t>Là phần ít của thân </w:t>
      </w:r>
      <w:r>
        <w:rPr>
          <w:color w:val="231F20"/>
          <w:spacing w:val="-4"/>
        </w:rPr>
        <w:t>căn. </w:t>
      </w:r>
      <w:r>
        <w:rPr>
          <w:i/>
          <w:color w:val="231F20"/>
        </w:rPr>
        <w:t>Hỏi: </w:t>
      </w:r>
      <w:r>
        <w:rPr>
          <w:color w:val="231F20"/>
        </w:rPr>
        <w:t>Thế nào là nam</w:t>
      </w:r>
      <w:r>
        <w:rPr>
          <w:color w:val="231F20"/>
          <w:spacing w:val="-7"/>
        </w:rPr>
        <w:t> </w:t>
      </w:r>
      <w:r>
        <w:rPr>
          <w:color w:val="231F20"/>
        </w:rPr>
        <w:t>căn?</w:t>
      </w:r>
    </w:p>
    <w:p>
      <w:pPr>
        <w:pStyle w:val="BodyText"/>
        <w:spacing w:line="296" w:lineRule="exact" w:before="0"/>
        <w:ind w:left="677" w:firstLine="0"/>
        <w:jc w:val="left"/>
      </w:pPr>
      <w:r>
        <w:rPr>
          <w:i/>
          <w:color w:val="231F20"/>
        </w:rPr>
        <w:t>Đáp: </w:t>
      </w:r>
      <w:r>
        <w:rPr>
          <w:color w:val="231F20"/>
        </w:rPr>
        <w:t>Là phần ít của thân căn.</w:t>
      </w:r>
    </w:p>
    <w:p>
      <w:pPr>
        <w:spacing w:after="0" w:line="296" w:lineRule="exact"/>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960" w:right="3334" w:firstLine="0"/>
        <w:jc w:val="left"/>
      </w:pPr>
      <w:r>
        <w:rPr>
          <w:i/>
          <w:color w:val="231F20"/>
        </w:rPr>
        <w:t>Hỏi: </w:t>
      </w:r>
      <w:r>
        <w:rPr>
          <w:color w:val="231F20"/>
        </w:rPr>
        <w:t>Thế nào là mạng căn? </w:t>
      </w:r>
      <w:r>
        <w:rPr>
          <w:i/>
          <w:color w:val="231F20"/>
        </w:rPr>
        <w:t>Đáp: </w:t>
      </w:r>
      <w:r>
        <w:rPr>
          <w:color w:val="231F20"/>
        </w:rPr>
        <w:t>Là thọ mạng trong ba cõi. </w:t>
      </w:r>
      <w:r>
        <w:rPr>
          <w:i/>
          <w:color w:val="231F20"/>
        </w:rPr>
        <w:t>Hỏi: </w:t>
      </w:r>
      <w:r>
        <w:rPr>
          <w:color w:val="231F20"/>
        </w:rPr>
        <w:t>Thế nào là lạc căn?</w:t>
      </w:r>
    </w:p>
    <w:p>
      <w:pPr>
        <w:pStyle w:val="BodyText"/>
        <w:spacing w:line="273" w:lineRule="auto" w:before="0"/>
        <w:ind w:left="393" w:right="104"/>
      </w:pPr>
      <w:r>
        <w:rPr>
          <w:i/>
          <w:color w:val="231F20"/>
        </w:rPr>
        <w:t>Đáp: </w:t>
      </w:r>
      <w:r>
        <w:rPr>
          <w:color w:val="231F20"/>
        </w:rPr>
        <w:t>Là nương vào sự chạm xúc, thuận các việc vui, sinh ra an vui nơi thân tâm, thọ nhận bình đẳng do thọ thâu giữ. Đó gọi là lạc</w:t>
      </w:r>
      <w:r>
        <w:rPr>
          <w:color w:val="231F20"/>
          <w:spacing w:val="5"/>
        </w:rPr>
        <w:t> </w:t>
      </w:r>
      <w:r>
        <w:rPr>
          <w:color w:val="231F20"/>
        </w:rPr>
        <w:t>căn.</w:t>
      </w:r>
    </w:p>
    <w:p>
      <w:pPr>
        <w:spacing w:before="108"/>
        <w:ind w:left="960" w:right="0" w:firstLine="0"/>
        <w:jc w:val="both"/>
        <w:rPr>
          <w:sz w:val="26"/>
        </w:rPr>
      </w:pPr>
      <w:r>
        <w:rPr>
          <w:i/>
          <w:color w:val="231F20"/>
          <w:sz w:val="26"/>
        </w:rPr>
        <w:t>Hỏi: </w:t>
      </w:r>
      <w:r>
        <w:rPr>
          <w:color w:val="231F20"/>
          <w:sz w:val="26"/>
        </w:rPr>
        <w:t>Thế nào là khổ căn?</w:t>
      </w:r>
    </w:p>
    <w:p>
      <w:pPr>
        <w:pStyle w:val="BodyText"/>
        <w:spacing w:line="273" w:lineRule="auto" w:before="154"/>
        <w:ind w:left="393" w:right="107"/>
      </w:pPr>
      <w:r>
        <w:rPr>
          <w:i/>
          <w:color w:val="231F20"/>
        </w:rPr>
        <w:t>Đáp: </w:t>
      </w:r>
      <w:r>
        <w:rPr>
          <w:color w:val="231F20"/>
        </w:rPr>
        <w:t>Là nương vào sự chạm xúc, thuận các việc khổ, khiến thân khổ sở, thọ nhận không bình đẳng do thọ thâu giữ. Đó gọi là khổ căn.</w:t>
      </w:r>
    </w:p>
    <w:p>
      <w:pPr>
        <w:spacing w:before="111"/>
        <w:ind w:left="960" w:right="0" w:firstLine="0"/>
        <w:jc w:val="both"/>
        <w:rPr>
          <w:sz w:val="26"/>
        </w:rPr>
      </w:pPr>
      <w:r>
        <w:rPr>
          <w:i/>
          <w:color w:val="231F20"/>
          <w:sz w:val="26"/>
        </w:rPr>
        <w:t>Hỏi: </w:t>
      </w:r>
      <w:r>
        <w:rPr>
          <w:color w:val="231F20"/>
          <w:sz w:val="26"/>
        </w:rPr>
        <w:t>Thế nào là hỷ căn?</w:t>
      </w:r>
    </w:p>
    <w:p>
      <w:pPr>
        <w:pStyle w:val="BodyText"/>
        <w:spacing w:line="273" w:lineRule="auto" w:before="154"/>
        <w:ind w:left="393" w:right="107"/>
      </w:pPr>
      <w:r>
        <w:rPr>
          <w:i/>
          <w:color w:val="231F20"/>
        </w:rPr>
        <w:t>Đáp:</w:t>
      </w:r>
      <w:r>
        <w:rPr>
          <w:i/>
          <w:color w:val="231F20"/>
          <w:spacing w:val="-8"/>
        </w:rPr>
        <w:t> </w:t>
      </w:r>
      <w:r>
        <w:rPr>
          <w:color w:val="231F20"/>
        </w:rPr>
        <w:t>Là</w:t>
      </w:r>
      <w:r>
        <w:rPr>
          <w:color w:val="231F20"/>
          <w:spacing w:val="-7"/>
        </w:rPr>
        <w:t> </w:t>
      </w:r>
      <w:r>
        <w:rPr>
          <w:color w:val="231F20"/>
        </w:rPr>
        <w:t>nương</w:t>
      </w:r>
      <w:r>
        <w:rPr>
          <w:color w:val="231F20"/>
          <w:spacing w:val="-7"/>
        </w:rPr>
        <w:t> </w:t>
      </w:r>
      <w:r>
        <w:rPr>
          <w:color w:val="231F20"/>
        </w:rPr>
        <w:t>vào</w:t>
      </w:r>
      <w:r>
        <w:rPr>
          <w:color w:val="231F20"/>
          <w:spacing w:val="-8"/>
        </w:rPr>
        <w:t> </w:t>
      </w:r>
      <w:r>
        <w:rPr>
          <w:color w:val="231F20"/>
        </w:rPr>
        <w:t>sự</w:t>
      </w:r>
      <w:r>
        <w:rPr>
          <w:color w:val="231F20"/>
          <w:spacing w:val="-7"/>
        </w:rPr>
        <w:t> </w:t>
      </w:r>
      <w:r>
        <w:rPr>
          <w:color w:val="231F20"/>
        </w:rPr>
        <w:t>chạm</w:t>
      </w:r>
      <w:r>
        <w:rPr>
          <w:color w:val="231F20"/>
          <w:spacing w:val="-7"/>
        </w:rPr>
        <w:t> </w:t>
      </w:r>
      <w:r>
        <w:rPr>
          <w:color w:val="231F20"/>
        </w:rPr>
        <w:t>xúc,</w:t>
      </w:r>
      <w:r>
        <w:rPr>
          <w:color w:val="231F20"/>
          <w:spacing w:val="-8"/>
        </w:rPr>
        <w:t> </w:t>
      </w:r>
      <w:r>
        <w:rPr>
          <w:color w:val="231F20"/>
        </w:rPr>
        <w:t>thuận</w:t>
      </w:r>
      <w:r>
        <w:rPr>
          <w:color w:val="231F20"/>
          <w:spacing w:val="-7"/>
        </w:rPr>
        <w:t> </w:t>
      </w:r>
      <w:r>
        <w:rPr>
          <w:color w:val="231F20"/>
        </w:rPr>
        <w:t>các</w:t>
      </w:r>
      <w:r>
        <w:rPr>
          <w:color w:val="231F20"/>
          <w:spacing w:val="-7"/>
        </w:rPr>
        <w:t> </w:t>
      </w:r>
      <w:r>
        <w:rPr>
          <w:color w:val="231F20"/>
        </w:rPr>
        <w:t>việc</w:t>
      </w:r>
      <w:r>
        <w:rPr>
          <w:color w:val="231F20"/>
          <w:spacing w:val="-8"/>
        </w:rPr>
        <w:t> </w:t>
      </w:r>
      <w:r>
        <w:rPr>
          <w:color w:val="231F20"/>
        </w:rPr>
        <w:t>vui,</w:t>
      </w:r>
      <w:r>
        <w:rPr>
          <w:color w:val="231F20"/>
          <w:spacing w:val="-7"/>
        </w:rPr>
        <w:t> </w:t>
      </w:r>
      <w:r>
        <w:rPr>
          <w:color w:val="231F20"/>
        </w:rPr>
        <w:t>khiến</w:t>
      </w:r>
      <w:r>
        <w:rPr>
          <w:color w:val="231F20"/>
          <w:spacing w:val="-7"/>
        </w:rPr>
        <w:t> </w:t>
      </w:r>
      <w:r>
        <w:rPr>
          <w:color w:val="231F20"/>
        </w:rPr>
        <w:t>tâm vui vẻ, thọ nhận bình đẳng do thọ thâu giữ. Đó gọi là hỷ</w:t>
      </w:r>
      <w:r>
        <w:rPr>
          <w:color w:val="231F20"/>
          <w:spacing w:val="-2"/>
        </w:rPr>
        <w:t> </w:t>
      </w:r>
      <w:r>
        <w:rPr>
          <w:color w:val="231F20"/>
        </w:rPr>
        <w:t>căn.</w:t>
      </w:r>
    </w:p>
    <w:p>
      <w:pPr>
        <w:spacing w:before="112"/>
        <w:ind w:left="960" w:right="0" w:firstLine="0"/>
        <w:jc w:val="both"/>
        <w:rPr>
          <w:sz w:val="26"/>
        </w:rPr>
      </w:pPr>
      <w:r>
        <w:rPr>
          <w:i/>
          <w:color w:val="231F20"/>
          <w:sz w:val="26"/>
        </w:rPr>
        <w:t>Hỏi: </w:t>
      </w:r>
      <w:r>
        <w:rPr>
          <w:color w:val="231F20"/>
          <w:sz w:val="26"/>
        </w:rPr>
        <w:t>Thế nào là ưu căn?</w:t>
      </w:r>
    </w:p>
    <w:p>
      <w:pPr>
        <w:pStyle w:val="BodyText"/>
        <w:spacing w:line="273" w:lineRule="auto" w:before="155"/>
        <w:ind w:left="393" w:right="104"/>
      </w:pPr>
      <w:r>
        <w:rPr>
          <w:i/>
          <w:color w:val="231F20"/>
        </w:rPr>
        <w:t>Đáp: </w:t>
      </w:r>
      <w:r>
        <w:rPr>
          <w:color w:val="231F20"/>
        </w:rPr>
        <w:t>Là nương vào sự chạm xúc, thuận các việc khổ, khiến tâm lo buồn, thọ nhận không bình đẳng do thọ thâu giữ. Đó gọi là ưu</w:t>
      </w:r>
      <w:r>
        <w:rPr>
          <w:color w:val="231F20"/>
          <w:spacing w:val="5"/>
        </w:rPr>
        <w:t> </w:t>
      </w:r>
      <w:r>
        <w:rPr>
          <w:color w:val="231F20"/>
        </w:rPr>
        <w:t>căn.</w:t>
      </w:r>
    </w:p>
    <w:p>
      <w:pPr>
        <w:spacing w:before="111"/>
        <w:ind w:left="960" w:right="0" w:firstLine="0"/>
        <w:jc w:val="both"/>
        <w:rPr>
          <w:sz w:val="26"/>
        </w:rPr>
      </w:pPr>
      <w:r>
        <w:rPr>
          <w:i/>
          <w:color w:val="231F20"/>
          <w:sz w:val="26"/>
        </w:rPr>
        <w:t>Hỏi: </w:t>
      </w:r>
      <w:r>
        <w:rPr>
          <w:color w:val="231F20"/>
          <w:sz w:val="26"/>
        </w:rPr>
        <w:t>Thế nào là xả căn?</w:t>
      </w:r>
    </w:p>
    <w:p>
      <w:pPr>
        <w:pStyle w:val="BodyText"/>
        <w:spacing w:line="273" w:lineRule="auto" w:before="154"/>
        <w:ind w:left="393" w:right="107"/>
      </w:pPr>
      <w:r>
        <w:rPr>
          <w:i/>
          <w:color w:val="231F20"/>
        </w:rPr>
        <w:t>Đáp: </w:t>
      </w:r>
      <w:r>
        <w:rPr>
          <w:color w:val="231F20"/>
        </w:rPr>
        <w:t>Là nương vào sự chạm xúc, thuận các việc không vui không</w:t>
      </w:r>
      <w:r>
        <w:rPr>
          <w:color w:val="231F20"/>
          <w:spacing w:val="-7"/>
        </w:rPr>
        <w:t> </w:t>
      </w:r>
      <w:r>
        <w:rPr>
          <w:color w:val="231F20"/>
        </w:rPr>
        <w:t>khổ,</w:t>
      </w:r>
      <w:r>
        <w:rPr>
          <w:color w:val="231F20"/>
          <w:spacing w:val="-7"/>
        </w:rPr>
        <w:t> </w:t>
      </w:r>
      <w:r>
        <w:rPr>
          <w:color w:val="231F20"/>
        </w:rPr>
        <w:t>khiến</w:t>
      </w:r>
      <w:r>
        <w:rPr>
          <w:color w:val="231F20"/>
          <w:spacing w:val="-7"/>
        </w:rPr>
        <w:t> </w:t>
      </w:r>
      <w:r>
        <w:rPr>
          <w:color w:val="231F20"/>
        </w:rPr>
        <w:t>thân</w:t>
      </w:r>
      <w:r>
        <w:rPr>
          <w:color w:val="231F20"/>
          <w:spacing w:val="-7"/>
        </w:rPr>
        <w:t> </w:t>
      </w:r>
      <w:r>
        <w:rPr>
          <w:color w:val="231F20"/>
        </w:rPr>
        <w:t>tâm</w:t>
      </w:r>
      <w:r>
        <w:rPr>
          <w:color w:val="231F20"/>
          <w:spacing w:val="-7"/>
        </w:rPr>
        <w:t> </w:t>
      </w:r>
      <w:r>
        <w:rPr>
          <w:color w:val="231F20"/>
        </w:rPr>
        <w:t>buông</w:t>
      </w:r>
      <w:r>
        <w:rPr>
          <w:color w:val="231F20"/>
          <w:spacing w:val="-7"/>
        </w:rPr>
        <w:t> </w:t>
      </w:r>
      <w:r>
        <w:rPr>
          <w:color w:val="231F20"/>
        </w:rPr>
        <w:t>xả,</w:t>
      </w:r>
      <w:r>
        <w:rPr>
          <w:color w:val="231F20"/>
          <w:spacing w:val="-7"/>
        </w:rPr>
        <w:t> </w:t>
      </w:r>
      <w:r>
        <w:rPr>
          <w:color w:val="231F20"/>
        </w:rPr>
        <w:t>thọ</w:t>
      </w:r>
      <w:r>
        <w:rPr>
          <w:color w:val="231F20"/>
          <w:spacing w:val="-7"/>
        </w:rPr>
        <w:t> </w:t>
      </w:r>
      <w:r>
        <w:rPr>
          <w:color w:val="231F20"/>
        </w:rPr>
        <w:t>nhận</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bình</w:t>
      </w:r>
      <w:r>
        <w:rPr>
          <w:color w:val="231F20"/>
          <w:spacing w:val="-7"/>
        </w:rPr>
        <w:t> </w:t>
      </w:r>
      <w:r>
        <w:rPr>
          <w:color w:val="231F20"/>
        </w:rPr>
        <w:t>đẳng không phải không bình đẳng do thọ gồm thâu. Đó gọi là xả</w:t>
      </w:r>
      <w:r>
        <w:rPr>
          <w:color w:val="231F20"/>
          <w:spacing w:val="-2"/>
        </w:rPr>
        <w:t> </w:t>
      </w:r>
      <w:r>
        <w:rPr>
          <w:color w:val="231F20"/>
        </w:rPr>
        <w:t>căn.</w:t>
      </w:r>
    </w:p>
    <w:p>
      <w:pPr>
        <w:spacing w:before="111"/>
        <w:ind w:left="960" w:right="0" w:firstLine="0"/>
        <w:jc w:val="both"/>
        <w:rPr>
          <w:sz w:val="26"/>
        </w:rPr>
      </w:pPr>
      <w:r>
        <w:rPr>
          <w:i/>
          <w:color w:val="231F20"/>
          <w:sz w:val="26"/>
        </w:rPr>
        <w:t>Hỏi: </w:t>
      </w:r>
      <w:r>
        <w:rPr>
          <w:color w:val="231F20"/>
          <w:sz w:val="26"/>
        </w:rPr>
        <w:t>Thế nào là tín căn?</w:t>
      </w:r>
    </w:p>
    <w:p>
      <w:pPr>
        <w:pStyle w:val="BodyText"/>
        <w:spacing w:line="273" w:lineRule="auto" w:before="154"/>
        <w:ind w:left="393" w:right="105"/>
      </w:pPr>
      <w:r>
        <w:rPr>
          <w:i/>
          <w:color w:val="231F20"/>
        </w:rPr>
        <w:t>Đáp: </w:t>
      </w:r>
      <w:r>
        <w:rPr>
          <w:color w:val="231F20"/>
        </w:rPr>
        <w:t>Đối với nẻo xuất ly, xa lìa, sinh khởi các pháp thiện, các thứ tín thuận được thừa nhận, thọ nhận an lạc, tánh tâm thanh tịnh. Đó gọi là tín căn.</w:t>
      </w:r>
    </w:p>
    <w:p>
      <w:pPr>
        <w:pStyle w:val="BodyText"/>
        <w:spacing w:before="111"/>
        <w:ind w:left="960" w:firstLine="0"/>
      </w:pPr>
      <w:r>
        <w:rPr>
          <w:color w:val="231F20"/>
        </w:rPr>
        <w:t>Các căn tinh tấn, niệm, định, tuệ theo như văn nói rộng.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vị tri đương tri căn?</w:t>
      </w:r>
    </w:p>
    <w:p>
      <w:pPr>
        <w:pStyle w:val="BodyText"/>
        <w:spacing w:line="276" w:lineRule="auto" w:before="158"/>
        <w:ind w:right="391"/>
      </w:pPr>
      <w:r>
        <w:rPr>
          <w:i/>
          <w:color w:val="231F20"/>
        </w:rPr>
        <w:t>Đáp: </w:t>
      </w:r>
      <w:r>
        <w:rPr>
          <w:color w:val="231F20"/>
        </w:rPr>
        <w:t>Những người chưa thấy đế, chưa hiện quán, các tuệ căn, tuệ học, các căn hiện có nơi bậc tùy tín hành, tùy pháp hành, đối với bốn</w:t>
      </w:r>
      <w:r>
        <w:rPr>
          <w:color w:val="231F20"/>
          <w:spacing w:val="-17"/>
        </w:rPr>
        <w:t> </w:t>
      </w:r>
      <w:r>
        <w:rPr>
          <w:color w:val="231F20"/>
        </w:rPr>
        <w:t>Thánh</w:t>
      </w:r>
      <w:r>
        <w:rPr>
          <w:color w:val="231F20"/>
          <w:spacing w:val="-11"/>
        </w:rPr>
        <w:t> </w:t>
      </w:r>
      <w:r>
        <w:rPr>
          <w:color w:val="231F20"/>
        </w:rPr>
        <w:t>đế</w:t>
      </w:r>
      <w:r>
        <w:rPr>
          <w:color w:val="231F20"/>
          <w:spacing w:val="-11"/>
        </w:rPr>
        <w:t> </w:t>
      </w:r>
      <w:r>
        <w:rPr>
          <w:color w:val="231F20"/>
        </w:rPr>
        <w:t>chưa</w:t>
      </w:r>
      <w:r>
        <w:rPr>
          <w:color w:val="231F20"/>
          <w:spacing w:val="-11"/>
        </w:rPr>
        <w:t> </w:t>
      </w:r>
      <w:r>
        <w:rPr>
          <w:color w:val="231F20"/>
        </w:rPr>
        <w:t>hiện</w:t>
      </w:r>
      <w:r>
        <w:rPr>
          <w:color w:val="231F20"/>
          <w:spacing w:val="-11"/>
        </w:rPr>
        <w:t> </w:t>
      </w:r>
      <w:r>
        <w:rPr>
          <w:color w:val="231F20"/>
        </w:rPr>
        <w:t>quán</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hiện</w:t>
      </w:r>
      <w:r>
        <w:rPr>
          <w:color w:val="231F20"/>
          <w:spacing w:val="-11"/>
        </w:rPr>
        <w:t> </w:t>
      </w:r>
      <w:r>
        <w:rPr>
          <w:color w:val="231F20"/>
        </w:rPr>
        <w:t>quán.</w:t>
      </w:r>
      <w:r>
        <w:rPr>
          <w:color w:val="231F20"/>
          <w:spacing w:val="-11"/>
        </w:rPr>
        <w:t> </w:t>
      </w:r>
      <w:r>
        <w:rPr>
          <w:color w:val="231F20"/>
        </w:rPr>
        <w:t>Đó</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vị</w:t>
      </w:r>
      <w:r>
        <w:rPr>
          <w:color w:val="231F20"/>
          <w:spacing w:val="-11"/>
        </w:rPr>
        <w:t> </w:t>
      </w:r>
      <w:r>
        <w:rPr>
          <w:color w:val="231F20"/>
        </w:rPr>
        <w:t>tri</w:t>
      </w:r>
      <w:r>
        <w:rPr>
          <w:color w:val="231F20"/>
          <w:spacing w:val="-11"/>
        </w:rPr>
        <w:t> </w:t>
      </w:r>
      <w:r>
        <w:rPr>
          <w:color w:val="231F20"/>
        </w:rPr>
        <w:t>đương tri căn.</w:t>
      </w:r>
    </w:p>
    <w:p>
      <w:pPr>
        <w:pStyle w:val="BodyText"/>
        <w:spacing w:line="276" w:lineRule="auto" w:before="115"/>
        <w:ind w:right="390"/>
      </w:pPr>
      <w:r>
        <w:rPr>
          <w:color w:val="231F20"/>
        </w:rPr>
        <w:t>Ở </w:t>
      </w:r>
      <w:r>
        <w:rPr>
          <w:color w:val="231F20"/>
          <w:spacing w:val="-5"/>
        </w:rPr>
        <w:t>đây, </w:t>
      </w:r>
      <w:r>
        <w:rPr>
          <w:color w:val="231F20"/>
        </w:rPr>
        <w:t>đối với bốn Thánh đế chưa thấy nên gọi là người chưa thấy đế. Chưa hiện quán nên gọi là người chưa hiện quán. Các </w:t>
      </w:r>
      <w:r>
        <w:rPr>
          <w:color w:val="231F20"/>
          <w:spacing w:val="-5"/>
        </w:rPr>
        <w:t>tuệ </w:t>
      </w:r>
      <w:r>
        <w:rPr>
          <w:color w:val="231F20"/>
        </w:rPr>
        <w:t>căn,</w:t>
      </w:r>
      <w:r>
        <w:rPr>
          <w:color w:val="231F20"/>
          <w:spacing w:val="-5"/>
        </w:rPr>
        <w:t> </w:t>
      </w:r>
      <w:r>
        <w:rPr>
          <w:color w:val="231F20"/>
        </w:rPr>
        <w:t>tuệ</w:t>
      </w:r>
      <w:r>
        <w:rPr>
          <w:color w:val="231F20"/>
          <w:spacing w:val="-4"/>
        </w:rPr>
        <w:t> </w:t>
      </w:r>
      <w:r>
        <w:rPr>
          <w:color w:val="231F20"/>
        </w:rPr>
        <w:t>học:</w:t>
      </w:r>
      <w:r>
        <w:rPr>
          <w:color w:val="231F20"/>
          <w:spacing w:val="-4"/>
        </w:rPr>
        <w:t> </w:t>
      </w:r>
      <w:r>
        <w:rPr>
          <w:color w:val="231F20"/>
        </w:rPr>
        <w:t>Đây</w:t>
      </w:r>
      <w:r>
        <w:rPr>
          <w:color w:val="231F20"/>
          <w:spacing w:val="-4"/>
        </w:rPr>
        <w:t> </w:t>
      </w:r>
      <w:r>
        <w:rPr>
          <w:color w:val="231F20"/>
        </w:rPr>
        <w:t>là</w:t>
      </w:r>
      <w:r>
        <w:rPr>
          <w:color w:val="231F20"/>
          <w:spacing w:val="-4"/>
        </w:rPr>
        <w:t> </w:t>
      </w:r>
      <w:r>
        <w:rPr>
          <w:color w:val="231F20"/>
        </w:rPr>
        <w:t>nói</w:t>
      </w:r>
      <w:r>
        <w:rPr>
          <w:color w:val="231F20"/>
          <w:spacing w:val="-4"/>
        </w:rPr>
        <w:t> </w:t>
      </w:r>
      <w:r>
        <w:rPr>
          <w:color w:val="231F20"/>
        </w:rPr>
        <w:t>tuệ</w:t>
      </w:r>
      <w:r>
        <w:rPr>
          <w:color w:val="231F20"/>
          <w:spacing w:val="-4"/>
        </w:rPr>
        <w:t> </w:t>
      </w:r>
      <w:r>
        <w:rPr>
          <w:color w:val="231F20"/>
        </w:rPr>
        <w:t>căn</w:t>
      </w:r>
      <w:r>
        <w:rPr>
          <w:color w:val="231F20"/>
          <w:spacing w:val="-4"/>
        </w:rPr>
        <w:t> </w:t>
      </w:r>
      <w:r>
        <w:rPr>
          <w:color w:val="231F20"/>
        </w:rPr>
        <w:t>và</w:t>
      </w:r>
      <w:r>
        <w:rPr>
          <w:color w:val="231F20"/>
          <w:spacing w:val="-5"/>
        </w:rPr>
        <w:t> </w:t>
      </w:r>
      <w:r>
        <w:rPr>
          <w:color w:val="231F20"/>
        </w:rPr>
        <w:t>căn</w:t>
      </w:r>
      <w:r>
        <w:rPr>
          <w:color w:val="231F20"/>
          <w:spacing w:val="-4"/>
        </w:rPr>
        <w:t> </w:t>
      </w:r>
      <w:r>
        <w:rPr>
          <w:color w:val="231F20"/>
        </w:rPr>
        <w:t>hiện</w:t>
      </w:r>
      <w:r>
        <w:rPr>
          <w:color w:val="231F20"/>
          <w:spacing w:val="-4"/>
        </w:rPr>
        <w:t> </w:t>
      </w:r>
      <w:r>
        <w:rPr>
          <w:color w:val="231F20"/>
        </w:rPr>
        <w:t>có.</w:t>
      </w:r>
      <w:r>
        <w:rPr>
          <w:color w:val="231F20"/>
          <w:spacing w:val="-4"/>
        </w:rPr>
        <w:t> </w:t>
      </w:r>
      <w:r>
        <w:rPr>
          <w:color w:val="231F20"/>
        </w:rPr>
        <w:t>Bậc</w:t>
      </w:r>
      <w:r>
        <w:rPr>
          <w:color w:val="231F20"/>
          <w:spacing w:val="-4"/>
        </w:rPr>
        <w:t> </w:t>
      </w:r>
      <w:r>
        <w:rPr>
          <w:color w:val="231F20"/>
        </w:rPr>
        <w:t>tùy</w:t>
      </w:r>
      <w:r>
        <w:rPr>
          <w:color w:val="231F20"/>
          <w:spacing w:val="-4"/>
        </w:rPr>
        <w:t> </w:t>
      </w:r>
      <w:r>
        <w:rPr>
          <w:color w:val="231F20"/>
        </w:rPr>
        <w:t>tín</w:t>
      </w:r>
      <w:r>
        <w:rPr>
          <w:color w:val="231F20"/>
          <w:spacing w:val="-4"/>
        </w:rPr>
        <w:t> </w:t>
      </w:r>
      <w:r>
        <w:rPr>
          <w:color w:val="231F20"/>
        </w:rPr>
        <w:t>hành,</w:t>
      </w:r>
      <w:r>
        <w:rPr>
          <w:color w:val="231F20"/>
          <w:spacing w:val="-4"/>
        </w:rPr>
        <w:t> </w:t>
      </w:r>
      <w:r>
        <w:rPr>
          <w:color w:val="231F20"/>
        </w:rPr>
        <w:t>tùy pháp</w:t>
      </w:r>
      <w:r>
        <w:rPr>
          <w:color w:val="231F20"/>
          <w:spacing w:val="-9"/>
        </w:rPr>
        <w:t> </w:t>
      </w:r>
      <w:r>
        <w:rPr>
          <w:color w:val="231F20"/>
        </w:rPr>
        <w:t>hành</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bốn</w:t>
      </w:r>
      <w:r>
        <w:rPr>
          <w:color w:val="231F20"/>
          <w:spacing w:val="-14"/>
        </w:rPr>
        <w:t> </w:t>
      </w:r>
      <w:r>
        <w:rPr>
          <w:color w:val="231F20"/>
        </w:rPr>
        <w:t>Thánh</w:t>
      </w:r>
      <w:r>
        <w:rPr>
          <w:color w:val="231F20"/>
          <w:spacing w:val="-9"/>
        </w:rPr>
        <w:t> </w:t>
      </w:r>
      <w:r>
        <w:rPr>
          <w:color w:val="231F20"/>
        </w:rPr>
        <w:t>đế</w:t>
      </w:r>
      <w:r>
        <w:rPr>
          <w:color w:val="231F20"/>
          <w:spacing w:val="-9"/>
        </w:rPr>
        <w:t> </w:t>
      </w:r>
      <w:r>
        <w:rPr>
          <w:color w:val="231F20"/>
        </w:rPr>
        <w:t>chưa</w:t>
      </w:r>
      <w:r>
        <w:rPr>
          <w:color w:val="231F20"/>
          <w:spacing w:val="-9"/>
        </w:rPr>
        <w:t> </w:t>
      </w:r>
      <w:r>
        <w:rPr>
          <w:color w:val="231F20"/>
        </w:rPr>
        <w:t>hiện</w:t>
      </w:r>
      <w:r>
        <w:rPr>
          <w:color w:val="231F20"/>
          <w:spacing w:val="-9"/>
        </w:rPr>
        <w:t> </w:t>
      </w:r>
      <w:r>
        <w:rPr>
          <w:color w:val="231F20"/>
        </w:rPr>
        <w:t>quán</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hiện</w:t>
      </w:r>
      <w:r>
        <w:rPr>
          <w:color w:val="231F20"/>
          <w:spacing w:val="-9"/>
        </w:rPr>
        <w:t> </w:t>
      </w:r>
      <w:r>
        <w:rPr>
          <w:color w:val="231F20"/>
        </w:rPr>
        <w:t>quán:</w:t>
      </w:r>
      <w:r>
        <w:rPr>
          <w:color w:val="231F20"/>
          <w:spacing w:val="-9"/>
        </w:rPr>
        <w:t> </w:t>
      </w:r>
      <w:r>
        <w:rPr>
          <w:color w:val="231F20"/>
        </w:rPr>
        <w:t>Là nói</w:t>
      </w:r>
      <w:r>
        <w:rPr>
          <w:color w:val="231F20"/>
          <w:spacing w:val="-6"/>
        </w:rPr>
        <w:t> </w:t>
      </w:r>
      <w:r>
        <w:rPr>
          <w:color w:val="231F20"/>
        </w:rPr>
        <w:t>về</w:t>
      </w:r>
      <w:r>
        <w:rPr>
          <w:color w:val="231F20"/>
          <w:spacing w:val="-6"/>
        </w:rPr>
        <w:t> </w:t>
      </w:r>
      <w:r>
        <w:rPr>
          <w:color w:val="231F20"/>
        </w:rPr>
        <w:t>tám</w:t>
      </w:r>
      <w:r>
        <w:rPr>
          <w:color w:val="231F20"/>
          <w:spacing w:val="-6"/>
        </w:rPr>
        <w:t> </w:t>
      </w:r>
      <w:r>
        <w:rPr>
          <w:color w:val="231F20"/>
        </w:rPr>
        <w:t>căn</w:t>
      </w:r>
      <w:r>
        <w:rPr>
          <w:color w:val="231F20"/>
          <w:spacing w:val="-6"/>
        </w:rPr>
        <w:t> </w:t>
      </w:r>
      <w:r>
        <w:rPr>
          <w:color w:val="231F20"/>
        </w:rPr>
        <w:t>kia,</w:t>
      </w:r>
      <w:r>
        <w:rPr>
          <w:color w:val="231F20"/>
          <w:spacing w:val="-6"/>
        </w:rPr>
        <w:t> </w:t>
      </w:r>
      <w:r>
        <w:rPr>
          <w:color w:val="231F20"/>
        </w:rPr>
        <w:t>gồm</w:t>
      </w:r>
      <w:r>
        <w:rPr>
          <w:color w:val="231F20"/>
          <w:spacing w:val="-6"/>
        </w:rPr>
        <w:t> </w:t>
      </w:r>
      <w:r>
        <w:rPr>
          <w:color w:val="231F20"/>
        </w:rPr>
        <w:t>chung</w:t>
      </w:r>
      <w:r>
        <w:rPr>
          <w:color w:val="231F20"/>
          <w:spacing w:val="-6"/>
        </w:rPr>
        <w:t> </w:t>
      </w:r>
      <w:r>
        <w:rPr>
          <w:color w:val="231F20"/>
        </w:rPr>
        <w:t>với</w:t>
      </w:r>
      <w:r>
        <w:rPr>
          <w:color w:val="231F20"/>
          <w:spacing w:val="-6"/>
        </w:rPr>
        <w:t> </w:t>
      </w:r>
      <w:r>
        <w:rPr>
          <w:color w:val="231F20"/>
        </w:rPr>
        <w:t>đây</w:t>
      </w:r>
      <w:r>
        <w:rPr>
          <w:color w:val="231F20"/>
          <w:spacing w:val="-6"/>
        </w:rPr>
        <w:t> </w:t>
      </w:r>
      <w:r>
        <w:rPr>
          <w:color w:val="231F20"/>
        </w:rPr>
        <w:t>là</w:t>
      </w:r>
      <w:r>
        <w:rPr>
          <w:color w:val="231F20"/>
          <w:spacing w:val="-6"/>
        </w:rPr>
        <w:t> </w:t>
      </w:r>
      <w:r>
        <w:rPr>
          <w:color w:val="231F20"/>
        </w:rPr>
        <w:t>chín</w:t>
      </w:r>
      <w:r>
        <w:rPr>
          <w:color w:val="231F20"/>
          <w:spacing w:val="-6"/>
        </w:rPr>
        <w:t> </w:t>
      </w:r>
      <w:r>
        <w:rPr>
          <w:color w:val="231F20"/>
        </w:rPr>
        <w:t>căn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vị</w:t>
      </w:r>
      <w:r>
        <w:rPr>
          <w:color w:val="231F20"/>
          <w:spacing w:val="-6"/>
        </w:rPr>
        <w:t> </w:t>
      </w:r>
      <w:r>
        <w:rPr>
          <w:color w:val="231F20"/>
        </w:rPr>
        <w:t>tri</w:t>
      </w:r>
      <w:r>
        <w:rPr>
          <w:color w:val="231F20"/>
          <w:spacing w:val="-6"/>
        </w:rPr>
        <w:t> </w:t>
      </w:r>
      <w:r>
        <w:rPr>
          <w:color w:val="231F20"/>
          <w:spacing w:val="-3"/>
        </w:rPr>
        <w:t>đương </w:t>
      </w:r>
      <w:r>
        <w:rPr>
          <w:color w:val="231F20"/>
        </w:rPr>
        <w:t>tri căn.</w:t>
      </w:r>
    </w:p>
    <w:p>
      <w:pPr>
        <w:pStyle w:val="BodyText"/>
        <w:spacing w:line="276" w:lineRule="auto"/>
        <w:ind w:right="391"/>
      </w:pPr>
      <w:r>
        <w:rPr>
          <w:i/>
          <w:color w:val="231F20"/>
        </w:rPr>
        <w:t>Hỏi: </w:t>
      </w:r>
      <w:r>
        <w:rPr>
          <w:color w:val="231F20"/>
        </w:rPr>
        <w:t>Trong chín căn này vì sao tuệ căn riêng nói hai lần, còn các căn khác chỉ nói một lần?</w:t>
      </w:r>
    </w:p>
    <w:p>
      <w:pPr>
        <w:pStyle w:val="BodyText"/>
        <w:spacing w:line="276" w:lineRule="auto"/>
        <w:ind w:right="389"/>
      </w:pPr>
      <w:r>
        <w:rPr>
          <w:i/>
          <w:color w:val="231F20"/>
        </w:rPr>
        <w:t>Đáp: </w:t>
      </w:r>
      <w:r>
        <w:rPr>
          <w:color w:val="231F20"/>
        </w:rPr>
        <w:t>Vì tuệ gọi là nghĩa thắng. Tức trong nhóm các căn thì</w:t>
      </w:r>
      <w:r>
        <w:rPr>
          <w:color w:val="231F20"/>
          <w:spacing w:val="-40"/>
        </w:rPr>
        <w:t> </w:t>
      </w:r>
      <w:r>
        <w:rPr>
          <w:color w:val="231F20"/>
        </w:rPr>
        <w:t>tuệ là tối thắng. Như trong nước thì vua là hơn hết, trong thôn thì chủ thôn là hơn hết. Các căn khác thì không như thế.</w:t>
      </w:r>
    </w:p>
    <w:p>
      <w:pPr>
        <w:pStyle w:val="BodyText"/>
        <w:spacing w:line="276" w:lineRule="auto"/>
        <w:ind w:right="391"/>
      </w:pPr>
      <w:r>
        <w:rPr>
          <w:color w:val="231F20"/>
        </w:rPr>
        <w:t>Có thuyết nêu: Tuệ là dẫn đường đứng đầu. Như nói: Này các Bí-sô! Các pháp thiện sinh, minh là dẫn đường đứng đầu, minh làm nhân trước. Do đấy dẫn sinh xấu hổ hiện có.</w:t>
      </w:r>
    </w:p>
    <w:p>
      <w:pPr>
        <w:pStyle w:val="BodyText"/>
        <w:spacing w:line="276" w:lineRule="auto"/>
        <w:ind w:right="390"/>
      </w:pPr>
      <w:r>
        <w:rPr>
          <w:color w:val="231F20"/>
        </w:rPr>
        <w:t>Có</w:t>
      </w:r>
      <w:r>
        <w:rPr>
          <w:color w:val="231F20"/>
          <w:spacing w:val="-10"/>
        </w:rPr>
        <w:t> </w:t>
      </w:r>
      <w:r>
        <w:rPr>
          <w:color w:val="231F20"/>
        </w:rPr>
        <w:t>thuyết</w:t>
      </w:r>
      <w:r>
        <w:rPr>
          <w:color w:val="231F20"/>
          <w:spacing w:val="-9"/>
        </w:rPr>
        <w:t> </w:t>
      </w:r>
      <w:r>
        <w:rPr>
          <w:color w:val="231F20"/>
        </w:rPr>
        <w:t>nói:</w:t>
      </w:r>
      <w:r>
        <w:rPr>
          <w:color w:val="231F20"/>
          <w:spacing w:val="-13"/>
        </w:rPr>
        <w:t> </w:t>
      </w:r>
      <w:r>
        <w:rPr>
          <w:color w:val="231F20"/>
          <w:spacing w:val="-4"/>
        </w:rPr>
        <w:t>Tuệ</w:t>
      </w:r>
      <w:r>
        <w:rPr>
          <w:color w:val="231F20"/>
          <w:spacing w:val="-9"/>
        </w:rPr>
        <w:t> </w:t>
      </w:r>
      <w:r>
        <w:rPr>
          <w:color w:val="231F20"/>
        </w:rPr>
        <w:t>có</w:t>
      </w:r>
      <w:r>
        <w:rPr>
          <w:color w:val="231F20"/>
          <w:spacing w:val="-9"/>
        </w:rPr>
        <w:t> </w:t>
      </w:r>
      <w:r>
        <w:rPr>
          <w:color w:val="231F20"/>
        </w:rPr>
        <w:t>đủ</w:t>
      </w:r>
      <w:r>
        <w:rPr>
          <w:color w:val="231F20"/>
          <w:spacing w:val="-9"/>
        </w:rPr>
        <w:t> </w:t>
      </w:r>
      <w:r>
        <w:rPr>
          <w:color w:val="231F20"/>
        </w:rPr>
        <w:t>ba</w:t>
      </w:r>
      <w:r>
        <w:rPr>
          <w:color w:val="231F20"/>
          <w:spacing w:val="-9"/>
        </w:rPr>
        <w:t> </w:t>
      </w:r>
      <w:r>
        <w:rPr>
          <w:color w:val="231F20"/>
        </w:rPr>
        <w:t>thứ</w:t>
      </w:r>
      <w:r>
        <w:rPr>
          <w:color w:val="231F20"/>
          <w:spacing w:val="-10"/>
        </w:rPr>
        <w:t> </w:t>
      </w:r>
      <w:r>
        <w:rPr>
          <w:color w:val="231F20"/>
        </w:rPr>
        <w:t>hiện</w:t>
      </w:r>
      <w:r>
        <w:rPr>
          <w:color w:val="231F20"/>
          <w:spacing w:val="-9"/>
        </w:rPr>
        <w:t> </w:t>
      </w:r>
      <w:r>
        <w:rPr>
          <w:color w:val="231F20"/>
        </w:rPr>
        <w:t>quán.</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tuệ</w:t>
      </w:r>
      <w:r>
        <w:rPr>
          <w:color w:val="231F20"/>
          <w:spacing w:val="-9"/>
        </w:rPr>
        <w:t> </w:t>
      </w:r>
      <w:r>
        <w:rPr>
          <w:color w:val="231F20"/>
        </w:rPr>
        <w:t>gồm</w:t>
      </w:r>
      <w:r>
        <w:rPr>
          <w:color w:val="231F20"/>
          <w:spacing w:val="-9"/>
        </w:rPr>
        <w:t> </w:t>
      </w:r>
      <w:r>
        <w:rPr>
          <w:color w:val="231F20"/>
        </w:rPr>
        <w:t>đủ ba thứ hiện quán: Một là hiện quán kiến. Hai là hiện quán duyên.</w:t>
      </w:r>
      <w:r>
        <w:rPr>
          <w:color w:val="231F20"/>
          <w:spacing w:val="-46"/>
        </w:rPr>
        <w:t> </w:t>
      </w:r>
      <w:r>
        <w:rPr>
          <w:color w:val="231F20"/>
        </w:rPr>
        <w:t>Ba là hiện quán sự. Pháp tương ưng của tuệ có hai thứ hiện quán, nghĩa là</w:t>
      </w:r>
      <w:r>
        <w:rPr>
          <w:color w:val="231F20"/>
          <w:spacing w:val="-9"/>
        </w:rPr>
        <w:t> </w:t>
      </w:r>
      <w:r>
        <w:rPr>
          <w:color w:val="231F20"/>
        </w:rPr>
        <w:t>trừ</w:t>
      </w:r>
      <w:r>
        <w:rPr>
          <w:color w:val="231F20"/>
          <w:spacing w:val="-8"/>
        </w:rPr>
        <w:t> </w:t>
      </w:r>
      <w:r>
        <w:rPr>
          <w:color w:val="231F20"/>
        </w:rPr>
        <w:t>kiến,</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tánh</w:t>
      </w:r>
      <w:r>
        <w:rPr>
          <w:color w:val="231F20"/>
          <w:spacing w:val="-8"/>
        </w:rPr>
        <w:t> </w:t>
      </w:r>
      <w:r>
        <w:rPr>
          <w:color w:val="231F20"/>
        </w:rPr>
        <w:t>của</w:t>
      </w:r>
      <w:r>
        <w:rPr>
          <w:color w:val="231F20"/>
          <w:spacing w:val="-9"/>
        </w:rPr>
        <w:t> </w:t>
      </w:r>
      <w:r>
        <w:rPr>
          <w:color w:val="231F20"/>
        </w:rPr>
        <w:t>tuệ.</w:t>
      </w:r>
      <w:r>
        <w:rPr>
          <w:color w:val="231F20"/>
          <w:spacing w:val="-8"/>
        </w:rPr>
        <w:t> </w:t>
      </w:r>
      <w:r>
        <w:rPr>
          <w:color w:val="231F20"/>
        </w:rPr>
        <w:t>Pháp</w:t>
      </w:r>
      <w:r>
        <w:rPr>
          <w:color w:val="231F20"/>
          <w:spacing w:val="-8"/>
        </w:rPr>
        <w:t> </w:t>
      </w:r>
      <w:r>
        <w:rPr>
          <w:color w:val="231F20"/>
        </w:rPr>
        <w:t>có</w:t>
      </w:r>
      <w:r>
        <w:rPr>
          <w:color w:val="231F20"/>
          <w:spacing w:val="-8"/>
        </w:rPr>
        <w:t> </w:t>
      </w:r>
      <w:r>
        <w:rPr>
          <w:color w:val="231F20"/>
        </w:rPr>
        <w:t>đủ</w:t>
      </w:r>
      <w:r>
        <w:rPr>
          <w:color w:val="231F20"/>
          <w:spacing w:val="-8"/>
        </w:rPr>
        <w:t> </w:t>
      </w:r>
      <w:r>
        <w:rPr>
          <w:color w:val="231F20"/>
        </w:rPr>
        <w:t>của</w:t>
      </w:r>
      <w:r>
        <w:rPr>
          <w:color w:val="231F20"/>
          <w:spacing w:val="-8"/>
        </w:rPr>
        <w:t> </w:t>
      </w:r>
      <w:r>
        <w:rPr>
          <w:color w:val="231F20"/>
        </w:rPr>
        <w:t>tuệ</w:t>
      </w:r>
      <w:r>
        <w:rPr>
          <w:color w:val="231F20"/>
          <w:spacing w:val="-8"/>
        </w:rPr>
        <w:t> </w:t>
      </w:r>
      <w:r>
        <w:rPr>
          <w:color w:val="231F20"/>
        </w:rPr>
        <w:t>có</w:t>
      </w:r>
      <w:r>
        <w:rPr>
          <w:color w:val="231F20"/>
          <w:spacing w:val="-9"/>
        </w:rPr>
        <w:t> </w:t>
      </w:r>
      <w:r>
        <w:rPr>
          <w:color w:val="231F20"/>
        </w:rPr>
        <w:t>một</w:t>
      </w:r>
      <w:r>
        <w:rPr>
          <w:color w:val="231F20"/>
          <w:spacing w:val="-8"/>
        </w:rPr>
        <w:t> </w:t>
      </w:r>
      <w:r>
        <w:rPr>
          <w:color w:val="231F20"/>
          <w:spacing w:val="-4"/>
        </w:rPr>
        <w:t>thứ </w:t>
      </w:r>
      <w:r>
        <w:rPr>
          <w:color w:val="231F20"/>
        </w:rPr>
        <w:t>hiện quán, tức hiện quán sự không phải thứ khác, không phải là</w:t>
      </w:r>
      <w:r>
        <w:rPr>
          <w:color w:val="231F20"/>
          <w:spacing w:val="-40"/>
        </w:rPr>
        <w:t> </w:t>
      </w:r>
      <w:r>
        <w:rPr>
          <w:color w:val="231F20"/>
        </w:rPr>
        <w:t>tánh của tuệ, không phải là đối tượng duyên.</w:t>
      </w:r>
    </w:p>
    <w:p>
      <w:pPr>
        <w:pStyle w:val="BodyText"/>
        <w:spacing w:line="276" w:lineRule="auto"/>
        <w:ind w:right="390"/>
      </w:pPr>
      <w:r>
        <w:rPr>
          <w:color w:val="231F20"/>
        </w:rPr>
        <w:t>Có thuyết cho: </w:t>
      </w:r>
      <w:r>
        <w:rPr>
          <w:color w:val="231F20"/>
          <w:spacing w:val="-4"/>
        </w:rPr>
        <w:t>Tuệ </w:t>
      </w:r>
      <w:r>
        <w:rPr>
          <w:color w:val="231F20"/>
        </w:rPr>
        <w:t>thấy rõ phiền não khiến không trụ lâu.</w:t>
      </w:r>
      <w:r>
        <w:rPr>
          <w:color w:val="231F20"/>
          <w:spacing w:val="-37"/>
        </w:rPr>
        <w:t> </w:t>
      </w:r>
      <w:r>
        <w:rPr>
          <w:color w:val="231F20"/>
        </w:rPr>
        <w:t>Như loài chúng sinh sống nơi hang, nếu khi có người nhìn thấy thì liền chạy vào hang.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4"/>
      </w:pPr>
      <w:r>
        <w:rPr>
          <w:color w:val="231F20"/>
        </w:rPr>
        <w:t>Có thuyết nói: Tuệ chiếu sáng sự nối tiếp tức các phiền </w:t>
      </w:r>
      <w:r>
        <w:rPr>
          <w:color w:val="231F20"/>
          <w:spacing w:val="2"/>
        </w:rPr>
        <w:t>não </w:t>
      </w:r>
      <w:r>
        <w:rPr>
          <w:color w:val="231F20"/>
        </w:rPr>
        <w:t>không thể xâm phạm, như trong nhà có đèn sáng kẻ trộm chẳng dám</w:t>
      </w:r>
      <w:r>
        <w:rPr>
          <w:color w:val="231F20"/>
          <w:spacing w:val="5"/>
        </w:rPr>
        <w:t> </w:t>
      </w:r>
      <w:r>
        <w:rPr>
          <w:color w:val="231F20"/>
        </w:rPr>
        <w:t>vào.</w:t>
      </w:r>
    </w:p>
    <w:p>
      <w:pPr>
        <w:pStyle w:val="BodyText"/>
        <w:spacing w:line="273" w:lineRule="auto" w:before="111"/>
        <w:ind w:left="393" w:right="106"/>
      </w:pPr>
      <w:r>
        <w:rPr>
          <w:color w:val="231F20"/>
        </w:rPr>
        <w:t>Có thuyết cho: </w:t>
      </w:r>
      <w:r>
        <w:rPr>
          <w:color w:val="231F20"/>
          <w:spacing w:val="-4"/>
        </w:rPr>
        <w:t>Tuệ </w:t>
      </w:r>
      <w:r>
        <w:rPr>
          <w:color w:val="231F20"/>
        </w:rPr>
        <w:t>có khả năng chiếu sáng tất cả các pháp. Ở bên</w:t>
      </w:r>
      <w:r>
        <w:rPr>
          <w:color w:val="231F20"/>
          <w:spacing w:val="-6"/>
        </w:rPr>
        <w:t> </w:t>
      </w:r>
      <w:r>
        <w:rPr>
          <w:color w:val="231F20"/>
        </w:rPr>
        <w:t>ngoài</w:t>
      </w:r>
      <w:r>
        <w:rPr>
          <w:color w:val="231F20"/>
          <w:spacing w:val="-5"/>
        </w:rPr>
        <w:t> </w:t>
      </w:r>
      <w:r>
        <w:rPr>
          <w:color w:val="231F20"/>
        </w:rPr>
        <w:t>mặt</w:t>
      </w:r>
      <w:r>
        <w:rPr>
          <w:color w:val="231F20"/>
          <w:spacing w:val="-5"/>
        </w:rPr>
        <w:t> </w:t>
      </w:r>
      <w:r>
        <w:rPr>
          <w:color w:val="231F20"/>
        </w:rPr>
        <w:t>trời,</w:t>
      </w:r>
      <w:r>
        <w:rPr>
          <w:color w:val="231F20"/>
          <w:spacing w:val="-5"/>
        </w:rPr>
        <w:t> </w:t>
      </w:r>
      <w:r>
        <w:rPr>
          <w:color w:val="231F20"/>
        </w:rPr>
        <w:t>mặt</w:t>
      </w:r>
      <w:r>
        <w:rPr>
          <w:color w:val="231F20"/>
          <w:spacing w:val="-6"/>
        </w:rPr>
        <w:t> </w:t>
      </w:r>
      <w:r>
        <w:rPr>
          <w:color w:val="231F20"/>
        </w:rPr>
        <w:t>trăng</w:t>
      </w:r>
      <w:r>
        <w:rPr>
          <w:color w:val="231F20"/>
          <w:spacing w:val="-5"/>
        </w:rPr>
        <w:t> </w:t>
      </w:r>
      <w:r>
        <w:rPr>
          <w:color w:val="231F20"/>
        </w:rPr>
        <w:t>chỉ</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chiếu</w:t>
      </w:r>
      <w:r>
        <w:rPr>
          <w:color w:val="231F20"/>
          <w:spacing w:val="-6"/>
        </w:rPr>
        <w:t> </w:t>
      </w:r>
      <w:r>
        <w:rPr>
          <w:color w:val="231F20"/>
        </w:rPr>
        <w:t>sáng</w:t>
      </w:r>
      <w:r>
        <w:rPr>
          <w:color w:val="231F20"/>
          <w:spacing w:val="-5"/>
        </w:rPr>
        <w:t> </w:t>
      </w:r>
      <w:r>
        <w:rPr>
          <w:color w:val="231F20"/>
        </w:rPr>
        <w:t>một</w:t>
      </w:r>
      <w:r>
        <w:rPr>
          <w:color w:val="231F20"/>
          <w:spacing w:val="-5"/>
        </w:rPr>
        <w:t> </w:t>
      </w:r>
      <w:r>
        <w:rPr>
          <w:color w:val="231F20"/>
        </w:rPr>
        <w:t>giới,</w:t>
      </w:r>
      <w:r>
        <w:rPr>
          <w:color w:val="231F20"/>
          <w:spacing w:val="-5"/>
        </w:rPr>
        <w:t> </w:t>
      </w:r>
      <w:r>
        <w:rPr>
          <w:color w:val="231F20"/>
        </w:rPr>
        <w:t>một</w:t>
      </w:r>
      <w:r>
        <w:rPr>
          <w:color w:val="231F20"/>
          <w:spacing w:val="-5"/>
        </w:rPr>
        <w:t> </w:t>
      </w:r>
      <w:r>
        <w:rPr>
          <w:color w:val="231F20"/>
        </w:rPr>
        <w:t>xứ, một uẩn, phần ít của một đời. Còn tuệ thì có thể soi sáng khắp cả mười tám giới, mười hai xứ, năm uẩn, ba đời và pháp vô vi.</w:t>
      </w:r>
    </w:p>
    <w:p>
      <w:pPr>
        <w:pStyle w:val="BodyText"/>
        <w:spacing w:line="273" w:lineRule="auto" w:before="110"/>
        <w:ind w:left="393" w:right="107"/>
      </w:pPr>
      <w:r>
        <w:rPr>
          <w:color w:val="231F20"/>
        </w:rPr>
        <w:t>Có thuyết nêu: Người không có tuệ thì bị trói buộc, người có tuệ tức được giải thoát.</w:t>
      </w:r>
    </w:p>
    <w:p>
      <w:pPr>
        <w:pStyle w:val="BodyText"/>
        <w:spacing w:line="273" w:lineRule="auto" w:before="111"/>
        <w:ind w:left="393" w:right="102"/>
      </w:pPr>
      <w:r>
        <w:rPr>
          <w:color w:val="231F20"/>
        </w:rPr>
        <w:t>Có</w:t>
      </w:r>
      <w:r>
        <w:rPr>
          <w:color w:val="231F20"/>
          <w:spacing w:val="-7"/>
        </w:rPr>
        <w:t> </w:t>
      </w:r>
      <w:r>
        <w:rPr>
          <w:color w:val="231F20"/>
          <w:spacing w:val="2"/>
        </w:rPr>
        <w:t>thuyết</w:t>
      </w:r>
      <w:r>
        <w:rPr>
          <w:color w:val="231F20"/>
          <w:spacing w:val="-7"/>
        </w:rPr>
        <w:t> </w:t>
      </w:r>
      <w:r>
        <w:rPr>
          <w:color w:val="231F20"/>
          <w:spacing w:val="2"/>
        </w:rPr>
        <w:t>biện:</w:t>
      </w:r>
      <w:r>
        <w:rPr>
          <w:color w:val="231F20"/>
          <w:spacing w:val="-12"/>
        </w:rPr>
        <w:t> </w:t>
      </w:r>
      <w:r>
        <w:rPr>
          <w:color w:val="231F20"/>
        </w:rPr>
        <w:t>Tuệ</w:t>
      </w:r>
      <w:r>
        <w:rPr>
          <w:color w:val="231F20"/>
          <w:spacing w:val="-7"/>
        </w:rPr>
        <w:t> </w:t>
      </w:r>
      <w:r>
        <w:rPr>
          <w:color w:val="231F20"/>
        </w:rPr>
        <w:t>vào</w:t>
      </w:r>
      <w:r>
        <w:rPr>
          <w:color w:val="231F20"/>
          <w:spacing w:val="-7"/>
        </w:rPr>
        <w:t> </w:t>
      </w:r>
      <w:r>
        <w:rPr>
          <w:color w:val="231F20"/>
          <w:spacing w:val="2"/>
        </w:rPr>
        <w:t>pháp</w:t>
      </w:r>
      <w:r>
        <w:rPr>
          <w:color w:val="231F20"/>
          <w:spacing w:val="-7"/>
        </w:rPr>
        <w:t> </w:t>
      </w:r>
      <w:r>
        <w:rPr>
          <w:color w:val="231F20"/>
          <w:spacing w:val="2"/>
        </w:rPr>
        <w:t>Phật</w:t>
      </w:r>
      <w:r>
        <w:rPr>
          <w:color w:val="231F20"/>
          <w:spacing w:val="-7"/>
        </w:rPr>
        <w:t> </w:t>
      </w:r>
      <w:r>
        <w:rPr>
          <w:color w:val="231F20"/>
        </w:rPr>
        <w:t>thì</w:t>
      </w:r>
      <w:r>
        <w:rPr>
          <w:color w:val="231F20"/>
          <w:spacing w:val="-7"/>
        </w:rPr>
        <w:t> </w:t>
      </w:r>
      <w:r>
        <w:rPr>
          <w:color w:val="231F20"/>
        </w:rPr>
        <w:t>hết</w:t>
      </w:r>
      <w:r>
        <w:rPr>
          <w:color w:val="231F20"/>
          <w:spacing w:val="-7"/>
        </w:rPr>
        <w:t> </w:t>
      </w:r>
      <w:r>
        <w:rPr>
          <w:color w:val="231F20"/>
        </w:rPr>
        <w:t>sức</w:t>
      </w:r>
      <w:r>
        <w:rPr>
          <w:color w:val="231F20"/>
          <w:spacing w:val="-7"/>
        </w:rPr>
        <w:t> </w:t>
      </w:r>
      <w:r>
        <w:rPr>
          <w:color w:val="231F20"/>
        </w:rPr>
        <w:t>vui</w:t>
      </w:r>
      <w:r>
        <w:rPr>
          <w:color w:val="231F20"/>
          <w:spacing w:val="-7"/>
        </w:rPr>
        <w:t> </w:t>
      </w:r>
      <w:r>
        <w:rPr>
          <w:color w:val="231F20"/>
          <w:spacing w:val="2"/>
        </w:rPr>
        <w:t>thích.</w:t>
      </w:r>
      <w:r>
        <w:rPr>
          <w:color w:val="231F20"/>
          <w:spacing w:val="-7"/>
        </w:rPr>
        <w:t> </w:t>
      </w:r>
      <w:r>
        <w:rPr>
          <w:color w:val="231F20"/>
          <w:spacing w:val="3"/>
        </w:rPr>
        <w:t>Nghĩa </w:t>
      </w:r>
      <w:r>
        <w:rPr>
          <w:color w:val="231F20"/>
        </w:rPr>
        <w:t>là </w:t>
      </w:r>
      <w:r>
        <w:rPr>
          <w:color w:val="231F20"/>
          <w:spacing w:val="2"/>
        </w:rPr>
        <w:t>trong pháp Phật, </w:t>
      </w:r>
      <w:r>
        <w:rPr>
          <w:color w:val="231F20"/>
        </w:rPr>
        <w:t>do </w:t>
      </w:r>
      <w:r>
        <w:rPr>
          <w:color w:val="231F20"/>
          <w:spacing w:val="2"/>
        </w:rPr>
        <w:t>hiểu biết thấu suốt </w:t>
      </w:r>
      <w:r>
        <w:rPr>
          <w:color w:val="231F20"/>
        </w:rPr>
        <w:t>là hơn </w:t>
      </w:r>
      <w:r>
        <w:rPr>
          <w:color w:val="231F20"/>
          <w:spacing w:val="2"/>
        </w:rPr>
        <w:t>hết, </w:t>
      </w:r>
      <w:r>
        <w:rPr>
          <w:color w:val="231F20"/>
        </w:rPr>
        <w:t>thế nên </w:t>
      </w:r>
      <w:r>
        <w:rPr>
          <w:color w:val="231F20"/>
          <w:spacing w:val="3"/>
        </w:rPr>
        <w:t>những </w:t>
      </w:r>
      <w:r>
        <w:rPr>
          <w:color w:val="231F20"/>
          <w:spacing w:val="2"/>
        </w:rPr>
        <w:t>người </w:t>
      </w:r>
      <w:r>
        <w:rPr>
          <w:color w:val="231F20"/>
        </w:rPr>
        <w:t>có tuệ thì </w:t>
      </w:r>
      <w:r>
        <w:rPr>
          <w:color w:val="231F20"/>
          <w:spacing w:val="2"/>
        </w:rPr>
        <w:t>thấy được pháp </w:t>
      </w:r>
      <w:r>
        <w:rPr>
          <w:color w:val="231F20"/>
        </w:rPr>
        <w:t>bảo vi </w:t>
      </w:r>
      <w:r>
        <w:rPr>
          <w:color w:val="231F20"/>
          <w:spacing w:val="2"/>
        </w:rPr>
        <w:t>diệu, </w:t>
      </w:r>
      <w:r>
        <w:rPr>
          <w:color w:val="231F20"/>
        </w:rPr>
        <w:t>ở đó rất vui </w:t>
      </w:r>
      <w:r>
        <w:rPr>
          <w:color w:val="231F20"/>
          <w:spacing w:val="3"/>
        </w:rPr>
        <w:t>mừng, </w:t>
      </w:r>
      <w:r>
        <w:rPr>
          <w:color w:val="231F20"/>
        </w:rPr>
        <w:t>như </w:t>
      </w:r>
      <w:r>
        <w:rPr>
          <w:color w:val="231F20"/>
          <w:spacing w:val="2"/>
        </w:rPr>
        <w:t>người </w:t>
      </w:r>
      <w:r>
        <w:rPr>
          <w:color w:val="231F20"/>
        </w:rPr>
        <w:t>mắt </w:t>
      </w:r>
      <w:r>
        <w:rPr>
          <w:color w:val="231F20"/>
          <w:spacing w:val="2"/>
        </w:rPr>
        <w:t>sáng </w:t>
      </w:r>
      <w:r>
        <w:rPr>
          <w:color w:val="231F20"/>
        </w:rPr>
        <w:t>đi vào </w:t>
      </w:r>
      <w:r>
        <w:rPr>
          <w:color w:val="231F20"/>
          <w:spacing w:val="2"/>
        </w:rPr>
        <w:t>vùng </w:t>
      </w:r>
      <w:r>
        <w:rPr>
          <w:color w:val="231F20"/>
        </w:rPr>
        <w:t>đầy </w:t>
      </w:r>
      <w:r>
        <w:rPr>
          <w:color w:val="231F20"/>
          <w:spacing w:val="2"/>
        </w:rPr>
        <w:t>châu báu. </w:t>
      </w:r>
      <w:r>
        <w:rPr>
          <w:color w:val="231F20"/>
        </w:rPr>
        <w:t>Nếu </w:t>
      </w:r>
      <w:r>
        <w:rPr>
          <w:color w:val="231F20"/>
          <w:spacing w:val="2"/>
        </w:rPr>
        <w:t>không </w:t>
      </w:r>
      <w:r>
        <w:rPr>
          <w:color w:val="231F20"/>
        </w:rPr>
        <w:t>có </w:t>
      </w:r>
      <w:r>
        <w:rPr>
          <w:color w:val="231F20"/>
          <w:spacing w:val="3"/>
        </w:rPr>
        <w:t>trí </w:t>
      </w:r>
      <w:r>
        <w:rPr>
          <w:color w:val="231F20"/>
          <w:spacing w:val="2"/>
        </w:rPr>
        <w:t>tuệ, </w:t>
      </w:r>
      <w:r>
        <w:rPr>
          <w:color w:val="231F20"/>
        </w:rPr>
        <w:t>tuy đi vào </w:t>
      </w:r>
      <w:r>
        <w:rPr>
          <w:color w:val="231F20"/>
          <w:spacing w:val="2"/>
        </w:rPr>
        <w:t>pháp Phật nhưng chẳng thấy </w:t>
      </w:r>
      <w:r>
        <w:rPr>
          <w:color w:val="231F20"/>
        </w:rPr>
        <w:t>gì, nên </w:t>
      </w:r>
      <w:r>
        <w:rPr>
          <w:color w:val="231F20"/>
          <w:spacing w:val="2"/>
        </w:rPr>
        <w:t>thường </w:t>
      </w:r>
      <w:r>
        <w:rPr>
          <w:color w:val="231F20"/>
        </w:rPr>
        <w:t>có </w:t>
      </w:r>
      <w:r>
        <w:rPr>
          <w:color w:val="231F20"/>
          <w:spacing w:val="3"/>
        </w:rPr>
        <w:t>tâm </w:t>
      </w:r>
      <w:r>
        <w:rPr>
          <w:color w:val="231F20"/>
          <w:spacing w:val="2"/>
        </w:rPr>
        <w:t>buồn </w:t>
      </w:r>
      <w:r>
        <w:rPr>
          <w:color w:val="231F20"/>
        </w:rPr>
        <w:t>lo, như kẻ mù vào đến chỗ </w:t>
      </w:r>
      <w:r>
        <w:rPr>
          <w:color w:val="231F20"/>
          <w:spacing w:val="2"/>
        </w:rPr>
        <w:t>thâu nhặt châu báu, </w:t>
      </w:r>
      <w:r>
        <w:rPr>
          <w:color w:val="231F20"/>
        </w:rPr>
        <w:t>lại chỉ </w:t>
      </w:r>
      <w:r>
        <w:rPr>
          <w:color w:val="231F20"/>
          <w:spacing w:val="3"/>
        </w:rPr>
        <w:t>thêm </w:t>
      </w:r>
      <w:r>
        <w:rPr>
          <w:color w:val="231F20"/>
        </w:rPr>
        <w:t>sầu</w:t>
      </w:r>
      <w:r>
        <w:rPr>
          <w:color w:val="231F20"/>
          <w:spacing w:val="7"/>
        </w:rPr>
        <w:t> </w:t>
      </w:r>
      <w:r>
        <w:rPr>
          <w:color w:val="231F20"/>
          <w:spacing w:val="3"/>
        </w:rPr>
        <w:t>não.</w:t>
      </w:r>
    </w:p>
    <w:p>
      <w:pPr>
        <w:pStyle w:val="BodyText"/>
        <w:spacing w:line="273" w:lineRule="auto" w:before="108"/>
        <w:ind w:left="393" w:right="107"/>
      </w:pPr>
      <w:r>
        <w:rPr>
          <w:color w:val="231F20"/>
        </w:rPr>
        <w:t>Có thuyết nói: Mắt tuệ như vị tướng, như dẫn đường, như có mắt, như đứng đầu, là giác, là giác chi, là đạo, là đạo chi.</w:t>
      </w:r>
    </w:p>
    <w:p>
      <w:pPr>
        <w:pStyle w:val="BodyText"/>
        <w:spacing w:line="273" w:lineRule="auto" w:before="112"/>
        <w:ind w:left="393" w:right="107"/>
      </w:pPr>
      <w:r>
        <w:rPr>
          <w:color w:val="231F20"/>
        </w:rPr>
        <w:t>Có thuyết cho: Tuệ có thể dẫn dắt các thứ Bồ-đề phần khác, khiến không sai nẻo, như người mắt sáng hướng dẫn những người mù khiến đi đúng đường. Đây cũng như vậy.</w:t>
      </w:r>
    </w:p>
    <w:p>
      <w:pPr>
        <w:pStyle w:val="BodyText"/>
        <w:spacing w:line="273" w:lineRule="auto" w:before="111"/>
        <w:ind w:left="393" w:right="106"/>
      </w:pPr>
      <w:r>
        <w:rPr>
          <w:color w:val="231F20"/>
        </w:rPr>
        <w:t>Có thuyết nêu: Tuệ cũng như dao bén chặt đứt tất cả mọi thứ triền phược buộc ràng. Như nói: Này chị em! Các hàng Thánh đệ tử của Ta có thể dùng dao tuệ bén cắt đứt tất cả các thứ kiết phược, tùy miên, triền cấu.</w:t>
      </w:r>
    </w:p>
    <w:p>
      <w:pPr>
        <w:pStyle w:val="BodyText"/>
        <w:spacing w:before="110"/>
        <w:ind w:left="960" w:firstLine="0"/>
      </w:pPr>
      <w:r>
        <w:rPr>
          <w:color w:val="231F20"/>
        </w:rPr>
        <w:t>Có thuyết nói: Tuệ như đền đài cung điện.</w:t>
      </w:r>
    </w:p>
    <w:p>
      <w:pPr>
        <w:pStyle w:val="BodyText"/>
        <w:spacing w:line="273" w:lineRule="auto" w:before="154"/>
        <w:ind w:left="393" w:right="109"/>
      </w:pPr>
      <w:r>
        <w:rPr>
          <w:color w:val="231F20"/>
        </w:rPr>
        <w:t>Tôn giả A-nê-luật-đà nói: Tôi nương vào giới, trụ nơi giới nên được lên cung điện trí tuệ vô thượng.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pPr>
      <w:r>
        <w:rPr>
          <w:color w:val="231F20"/>
        </w:rPr>
        <w:t>Có thuyết cho: </w:t>
      </w:r>
      <w:r>
        <w:rPr>
          <w:color w:val="231F20"/>
          <w:spacing w:val="-4"/>
        </w:rPr>
        <w:t>Tuệ </w:t>
      </w:r>
      <w:r>
        <w:rPr>
          <w:color w:val="231F20"/>
        </w:rPr>
        <w:t>có thể an lập tự tướng và cộng tướng của các pháp. Có thể phân biệt tự tướng và cộng tướng của các pháp.</w:t>
      </w:r>
      <w:r>
        <w:rPr>
          <w:color w:val="231F20"/>
          <w:spacing w:val="-28"/>
        </w:rPr>
        <w:t> </w:t>
      </w:r>
      <w:r>
        <w:rPr>
          <w:color w:val="231F20"/>
        </w:rPr>
        <w:t>Có thể</w:t>
      </w:r>
      <w:r>
        <w:rPr>
          <w:color w:val="231F20"/>
          <w:spacing w:val="-11"/>
        </w:rPr>
        <w:t> </w:t>
      </w:r>
      <w:r>
        <w:rPr>
          <w:color w:val="231F20"/>
        </w:rPr>
        <w:t>phá</w:t>
      </w:r>
      <w:r>
        <w:rPr>
          <w:color w:val="231F20"/>
          <w:spacing w:val="-11"/>
        </w:rPr>
        <w:t> </w:t>
      </w:r>
      <w:r>
        <w:rPr>
          <w:color w:val="231F20"/>
        </w:rPr>
        <w:t>tan</w:t>
      </w:r>
      <w:r>
        <w:rPr>
          <w:color w:val="231F20"/>
          <w:spacing w:val="-11"/>
        </w:rPr>
        <w:t> </w:t>
      </w:r>
      <w:r>
        <w:rPr>
          <w:color w:val="231F20"/>
        </w:rPr>
        <w:t>ngu</w:t>
      </w:r>
      <w:r>
        <w:rPr>
          <w:color w:val="231F20"/>
          <w:spacing w:val="-11"/>
        </w:rPr>
        <w:t> </w:t>
      </w:r>
      <w:r>
        <w:rPr>
          <w:color w:val="231F20"/>
        </w:rPr>
        <w:t>tối</w:t>
      </w:r>
      <w:r>
        <w:rPr>
          <w:color w:val="231F20"/>
          <w:spacing w:val="-11"/>
        </w:rPr>
        <w:t> </w:t>
      </w:r>
      <w:r>
        <w:rPr>
          <w:color w:val="231F20"/>
        </w:rPr>
        <w:t>của</w:t>
      </w:r>
      <w:r>
        <w:rPr>
          <w:color w:val="231F20"/>
          <w:spacing w:val="-11"/>
        </w:rPr>
        <w:t> </w:t>
      </w:r>
      <w:r>
        <w:rPr>
          <w:color w:val="231F20"/>
        </w:rPr>
        <w:t>tự</w:t>
      </w:r>
      <w:r>
        <w:rPr>
          <w:color w:val="231F20"/>
          <w:spacing w:val="-11"/>
        </w:rPr>
        <w:t> </w:t>
      </w:r>
      <w:r>
        <w:rPr>
          <w:color w:val="231F20"/>
        </w:rPr>
        <w:t>thể</w:t>
      </w:r>
      <w:r>
        <w:rPr>
          <w:color w:val="231F20"/>
          <w:spacing w:val="-11"/>
        </w:rPr>
        <w:t> </w:t>
      </w:r>
      <w:r>
        <w:rPr>
          <w:color w:val="231F20"/>
        </w:rPr>
        <w:t>và</w:t>
      </w:r>
      <w:r>
        <w:rPr>
          <w:color w:val="231F20"/>
          <w:spacing w:val="-11"/>
        </w:rPr>
        <w:t> </w:t>
      </w:r>
      <w:r>
        <w:rPr>
          <w:color w:val="231F20"/>
        </w:rPr>
        <w:t>ngu</w:t>
      </w:r>
      <w:r>
        <w:rPr>
          <w:color w:val="231F20"/>
          <w:spacing w:val="-11"/>
        </w:rPr>
        <w:t> </w:t>
      </w:r>
      <w:r>
        <w:rPr>
          <w:color w:val="231F20"/>
        </w:rPr>
        <w:t>tối</w:t>
      </w:r>
      <w:r>
        <w:rPr>
          <w:color w:val="231F20"/>
          <w:spacing w:val="-11"/>
        </w:rPr>
        <w:t> </w:t>
      </w:r>
      <w:r>
        <w:rPr>
          <w:color w:val="231F20"/>
        </w:rPr>
        <w:t>của</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Ở</w:t>
      </w:r>
      <w:r>
        <w:rPr>
          <w:color w:val="231F20"/>
          <w:spacing w:val="-11"/>
        </w:rPr>
        <w:t> </w:t>
      </w:r>
      <w:r>
        <w:rPr>
          <w:color w:val="231F20"/>
        </w:rPr>
        <w:t>trong các pháp luôn hoạt động không tăng giảm.</w:t>
      </w:r>
    </w:p>
    <w:p>
      <w:pPr>
        <w:pStyle w:val="BodyText"/>
        <w:spacing w:line="273" w:lineRule="auto" w:before="110"/>
        <w:ind w:right="390"/>
      </w:pPr>
      <w:r>
        <w:rPr>
          <w:color w:val="231F20"/>
        </w:rPr>
        <w:t>Có thuyết biện: </w:t>
      </w:r>
      <w:r>
        <w:rPr>
          <w:color w:val="231F20"/>
          <w:spacing w:val="-4"/>
        </w:rPr>
        <w:t>Tuệ </w:t>
      </w:r>
      <w:r>
        <w:rPr>
          <w:color w:val="231F20"/>
        </w:rPr>
        <w:t>là chỗ yêu kính của chư Phật. Chư Phật không quý chuộng các thứ của hữu tình như hình sắc, sức mạnh, giòng</w:t>
      </w:r>
      <w:r>
        <w:rPr>
          <w:color w:val="231F20"/>
          <w:spacing w:val="-8"/>
        </w:rPr>
        <w:t> </w:t>
      </w:r>
      <w:r>
        <w:rPr>
          <w:color w:val="231F20"/>
        </w:rPr>
        <w:t>họ,</w:t>
      </w:r>
      <w:r>
        <w:rPr>
          <w:color w:val="231F20"/>
          <w:spacing w:val="-7"/>
        </w:rPr>
        <w:t> </w:t>
      </w:r>
      <w:r>
        <w:rPr>
          <w:color w:val="231F20"/>
        </w:rPr>
        <w:t>tiền</w:t>
      </w:r>
      <w:r>
        <w:rPr>
          <w:color w:val="231F20"/>
          <w:spacing w:val="-7"/>
        </w:rPr>
        <w:t> </w:t>
      </w:r>
      <w:r>
        <w:rPr>
          <w:color w:val="231F20"/>
        </w:rPr>
        <w:t>của,</w:t>
      </w:r>
      <w:r>
        <w:rPr>
          <w:color w:val="231F20"/>
          <w:spacing w:val="-8"/>
        </w:rPr>
        <w:t> </w:t>
      </w:r>
      <w:r>
        <w:rPr>
          <w:color w:val="231F20"/>
        </w:rPr>
        <w:t>giàu</w:t>
      </w:r>
      <w:r>
        <w:rPr>
          <w:color w:val="231F20"/>
          <w:spacing w:val="-7"/>
        </w:rPr>
        <w:t> </w:t>
      </w:r>
      <w:r>
        <w:rPr>
          <w:color w:val="231F20"/>
        </w:rPr>
        <w:t>sang,</w:t>
      </w:r>
      <w:r>
        <w:rPr>
          <w:color w:val="231F20"/>
          <w:spacing w:val="-7"/>
        </w:rPr>
        <w:t> </w:t>
      </w:r>
      <w:r>
        <w:rPr>
          <w:color w:val="231F20"/>
        </w:rPr>
        <w:t>uy</w:t>
      </w:r>
      <w:r>
        <w:rPr>
          <w:color w:val="231F20"/>
          <w:spacing w:val="-7"/>
        </w:rPr>
        <w:t> </w:t>
      </w:r>
      <w:r>
        <w:rPr>
          <w:color w:val="231F20"/>
        </w:rPr>
        <w:t>quyền</w:t>
      </w:r>
      <w:r>
        <w:rPr>
          <w:color w:val="231F20"/>
          <w:spacing w:val="-8"/>
        </w:rPr>
        <w:t> </w:t>
      </w:r>
      <w:r>
        <w:rPr>
          <w:color w:val="231F20"/>
        </w:rPr>
        <w:t>tự</w:t>
      </w:r>
      <w:r>
        <w:rPr>
          <w:color w:val="231F20"/>
          <w:spacing w:val="-7"/>
        </w:rPr>
        <w:t> </w:t>
      </w:r>
      <w:r>
        <w:rPr>
          <w:color w:val="231F20"/>
        </w:rPr>
        <w:t>tại,</w:t>
      </w:r>
      <w:r>
        <w:rPr>
          <w:color w:val="231F20"/>
          <w:spacing w:val="-7"/>
        </w:rPr>
        <w:t> </w:t>
      </w:r>
      <w:r>
        <w:rPr>
          <w:color w:val="231F20"/>
        </w:rPr>
        <w:t>chỉ</w:t>
      </w:r>
      <w:r>
        <w:rPr>
          <w:color w:val="231F20"/>
          <w:spacing w:val="-7"/>
        </w:rPr>
        <w:t> </w:t>
      </w:r>
      <w:r>
        <w:rPr>
          <w:color w:val="231F20"/>
        </w:rPr>
        <w:t>yêu</w:t>
      </w:r>
      <w:r>
        <w:rPr>
          <w:color w:val="231F20"/>
          <w:spacing w:val="-8"/>
        </w:rPr>
        <w:t> </w:t>
      </w:r>
      <w:r>
        <w:rPr>
          <w:color w:val="231F20"/>
        </w:rPr>
        <w:t>kính</w:t>
      </w:r>
      <w:r>
        <w:rPr>
          <w:color w:val="231F20"/>
          <w:spacing w:val="-7"/>
        </w:rPr>
        <w:t> </w:t>
      </w:r>
      <w:r>
        <w:rPr>
          <w:color w:val="231F20"/>
        </w:rPr>
        <w:t>tuệ,</w:t>
      </w:r>
      <w:r>
        <w:rPr>
          <w:color w:val="231F20"/>
          <w:spacing w:val="-7"/>
        </w:rPr>
        <w:t> </w:t>
      </w:r>
      <w:r>
        <w:rPr>
          <w:color w:val="231F20"/>
        </w:rPr>
        <w:t>vì</w:t>
      </w:r>
      <w:r>
        <w:rPr>
          <w:color w:val="231F20"/>
          <w:spacing w:val="-7"/>
        </w:rPr>
        <w:t> </w:t>
      </w:r>
      <w:r>
        <w:rPr>
          <w:color w:val="231F20"/>
        </w:rPr>
        <w:t>tuệ có khả năng giúp chứng đắc các công đức.</w:t>
      </w:r>
    </w:p>
    <w:p>
      <w:pPr>
        <w:pStyle w:val="BodyText"/>
        <w:spacing w:line="273" w:lineRule="auto" w:before="110"/>
        <w:ind w:right="391"/>
      </w:pPr>
      <w:r>
        <w:rPr>
          <w:color w:val="231F20"/>
        </w:rPr>
        <w:t>Có thuyết nêu: </w:t>
      </w:r>
      <w:r>
        <w:rPr>
          <w:color w:val="231F20"/>
          <w:spacing w:val="-4"/>
        </w:rPr>
        <w:t>Tuệ </w:t>
      </w:r>
      <w:r>
        <w:rPr>
          <w:color w:val="231F20"/>
        </w:rPr>
        <w:t>có thể hiển bày Đức Phật là không gì sánh bằng. Nghĩa là các thứ hình sắc, sức mạnh, giòng họ, tiền của, giàu sang,</w:t>
      </w:r>
      <w:r>
        <w:rPr>
          <w:color w:val="231F20"/>
          <w:spacing w:val="-10"/>
        </w:rPr>
        <w:t> </w:t>
      </w:r>
      <w:r>
        <w:rPr>
          <w:color w:val="231F20"/>
        </w:rPr>
        <w:t>uy</w:t>
      </w:r>
      <w:r>
        <w:rPr>
          <w:color w:val="231F20"/>
          <w:spacing w:val="-9"/>
        </w:rPr>
        <w:t> </w:t>
      </w:r>
      <w:r>
        <w:rPr>
          <w:color w:val="231F20"/>
        </w:rPr>
        <w:t>quyền</w:t>
      </w:r>
      <w:r>
        <w:rPr>
          <w:color w:val="231F20"/>
          <w:spacing w:val="-10"/>
        </w:rPr>
        <w:t> </w:t>
      </w:r>
      <w:r>
        <w:rPr>
          <w:color w:val="231F20"/>
        </w:rPr>
        <w:t>tự</w:t>
      </w:r>
      <w:r>
        <w:rPr>
          <w:color w:val="231F20"/>
          <w:spacing w:val="-9"/>
        </w:rPr>
        <w:t> </w:t>
      </w:r>
      <w:r>
        <w:rPr>
          <w:color w:val="231F20"/>
        </w:rPr>
        <w:t>tại</w:t>
      </w:r>
      <w:r>
        <w:rPr>
          <w:color w:val="231F20"/>
          <w:spacing w:val="-10"/>
        </w:rPr>
        <w:t> </w:t>
      </w:r>
      <w:r>
        <w:rPr>
          <w:color w:val="231F20"/>
        </w:rPr>
        <w:t>không</w:t>
      </w:r>
      <w:r>
        <w:rPr>
          <w:color w:val="231F20"/>
          <w:spacing w:val="-9"/>
        </w:rPr>
        <w:t> </w:t>
      </w:r>
      <w:r>
        <w:rPr>
          <w:color w:val="231F20"/>
        </w:rPr>
        <w:t>thể</w:t>
      </w:r>
      <w:r>
        <w:rPr>
          <w:color w:val="231F20"/>
          <w:spacing w:val="-10"/>
        </w:rPr>
        <w:t> </w:t>
      </w:r>
      <w:r>
        <w:rPr>
          <w:color w:val="231F20"/>
        </w:rPr>
        <w:t>hiển</w:t>
      </w:r>
      <w:r>
        <w:rPr>
          <w:color w:val="231F20"/>
          <w:spacing w:val="-9"/>
        </w:rPr>
        <w:t> </w:t>
      </w:r>
      <w:r>
        <w:rPr>
          <w:color w:val="231F20"/>
        </w:rPr>
        <w:t>bày</w:t>
      </w:r>
      <w:r>
        <w:rPr>
          <w:color w:val="231F20"/>
          <w:spacing w:val="-10"/>
        </w:rPr>
        <w:t> </w:t>
      </w:r>
      <w:r>
        <w:rPr>
          <w:color w:val="231F20"/>
        </w:rPr>
        <w:t>Phật</w:t>
      </w:r>
      <w:r>
        <w:rPr>
          <w:color w:val="231F20"/>
          <w:spacing w:val="-9"/>
        </w:rPr>
        <w:t> </w:t>
      </w:r>
      <w:r>
        <w:rPr>
          <w:color w:val="231F20"/>
        </w:rPr>
        <w:t>là</w:t>
      </w:r>
      <w:r>
        <w:rPr>
          <w:color w:val="231F20"/>
          <w:spacing w:val="-9"/>
        </w:rPr>
        <w:t> </w:t>
      </w:r>
      <w:r>
        <w:rPr>
          <w:color w:val="231F20"/>
        </w:rPr>
        <w:t>bậc</w:t>
      </w:r>
      <w:r>
        <w:rPr>
          <w:color w:val="231F20"/>
          <w:spacing w:val="-10"/>
        </w:rPr>
        <w:t> </w:t>
      </w:r>
      <w:r>
        <w:rPr>
          <w:color w:val="231F20"/>
        </w:rPr>
        <w:t>tối</w:t>
      </w:r>
      <w:r>
        <w:rPr>
          <w:color w:val="231F20"/>
          <w:spacing w:val="-9"/>
        </w:rPr>
        <w:t> </w:t>
      </w:r>
      <w:r>
        <w:rPr>
          <w:color w:val="231F20"/>
        </w:rPr>
        <w:t>tôn</w:t>
      </w:r>
      <w:r>
        <w:rPr>
          <w:color w:val="231F20"/>
          <w:spacing w:val="-10"/>
        </w:rPr>
        <w:t> </w:t>
      </w:r>
      <w:r>
        <w:rPr>
          <w:color w:val="231F20"/>
        </w:rPr>
        <w:t>tối</w:t>
      </w:r>
      <w:r>
        <w:rPr>
          <w:color w:val="231F20"/>
          <w:spacing w:val="-9"/>
        </w:rPr>
        <w:t> </w:t>
      </w:r>
      <w:r>
        <w:rPr>
          <w:color w:val="231F20"/>
        </w:rPr>
        <w:t>thắng. Chỉ có tuệ là có thể hiển </w:t>
      </w:r>
      <w:r>
        <w:rPr>
          <w:color w:val="231F20"/>
          <w:spacing w:val="-5"/>
        </w:rPr>
        <w:t>bày, </w:t>
      </w:r>
      <w:r>
        <w:rPr>
          <w:color w:val="231F20"/>
        </w:rPr>
        <w:t>do Nhất thiết trí chỉ Đức Phật mới có. Các căn khác thì không như thế.</w:t>
      </w:r>
    </w:p>
    <w:p>
      <w:pPr>
        <w:pStyle w:val="BodyText"/>
        <w:spacing w:line="273" w:lineRule="auto" w:before="109"/>
        <w:ind w:right="391"/>
      </w:pPr>
      <w:r>
        <w:rPr>
          <w:color w:val="231F20"/>
        </w:rPr>
        <w:t>Do vô số các thứ nhân duyên như vậy nên nói tuệ căn khác</w:t>
      </w:r>
      <w:r>
        <w:rPr>
          <w:color w:val="231F20"/>
          <w:spacing w:val="-30"/>
        </w:rPr>
        <w:t> </w:t>
      </w:r>
      <w:r>
        <w:rPr>
          <w:color w:val="231F20"/>
        </w:rPr>
        <w:t>với các căn khác.</w:t>
      </w:r>
    </w:p>
    <w:p>
      <w:pPr>
        <w:pStyle w:val="BodyText"/>
        <w:spacing w:before="6"/>
        <w:ind w:left="0" w:firstLine="0"/>
        <w:jc w:val="left"/>
        <w:rPr>
          <w:sz w:val="24"/>
        </w:rPr>
      </w:pPr>
    </w:p>
    <w:p>
      <w:pPr>
        <w:spacing w:before="0"/>
        <w:ind w:left="216" w:right="496" w:firstLine="0"/>
        <w:jc w:val="center"/>
        <w:rPr>
          <w:b/>
          <w:sz w:val="26"/>
        </w:rPr>
      </w:pPr>
      <w:r>
        <w:rPr>
          <w:b/>
          <w:color w:val="231F20"/>
          <w:sz w:val="26"/>
        </w:rPr>
        <w:t>HẾT - QUYỂN 142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401" w:right="99"/>
      </w:pPr>
      <w:r>
        <w:rPr>
          <w:color w:val="231F20"/>
        </w:rPr>
        <w:t>LUẬN A TỲ ĐẠT MA ĐẠI TỲ BÀ SA</w:t>
      </w:r>
    </w:p>
    <w:p>
      <w:pPr>
        <w:pStyle w:val="Heading2"/>
        <w:ind w:left="3186" w:right="0"/>
        <w:jc w:val="left"/>
      </w:pPr>
      <w:r>
        <w:rPr>
          <w:color w:val="231F20"/>
        </w:rPr>
        <w:t>QUYỂN 143</w:t>
      </w:r>
    </w:p>
    <w:p>
      <w:pPr>
        <w:spacing w:line="268" w:lineRule="auto" w:before="94"/>
        <w:ind w:left="2061" w:right="1761" w:firstLine="559"/>
        <w:jc w:val="left"/>
        <w:rPr>
          <w:b/>
          <w:sz w:val="28"/>
        </w:rPr>
      </w:pPr>
      <w:r>
        <w:rPr>
          <w:b/>
          <w:color w:val="231F20"/>
          <w:sz w:val="28"/>
        </w:rPr>
        <w:t>Chương 6: CĂN UẨN Phẩm 1: BÀN VỀ CĂN, phần 2</w:t>
      </w:r>
    </w:p>
    <w:p>
      <w:pPr>
        <w:pStyle w:val="BodyText"/>
        <w:spacing w:before="0"/>
        <w:ind w:left="0" w:firstLine="0"/>
        <w:jc w:val="left"/>
        <w:rPr>
          <w:b/>
          <w:sz w:val="30"/>
        </w:rPr>
      </w:pPr>
    </w:p>
    <w:p>
      <w:pPr>
        <w:pStyle w:val="BodyText"/>
        <w:spacing w:before="220"/>
        <w:ind w:left="960" w:firstLine="0"/>
      </w:pPr>
      <w:r>
        <w:rPr>
          <w:i/>
          <w:color w:val="231F20"/>
        </w:rPr>
        <w:t>Hỏi: </w:t>
      </w:r>
      <w:r>
        <w:rPr>
          <w:color w:val="231F20"/>
        </w:rPr>
        <w:t>Thế nào là dĩ tri căn?</w:t>
      </w:r>
    </w:p>
    <w:p>
      <w:pPr>
        <w:pStyle w:val="BodyText"/>
        <w:spacing w:line="273" w:lineRule="auto" w:before="154"/>
        <w:ind w:left="393" w:right="103"/>
      </w:pPr>
      <w:r>
        <w:rPr>
          <w:i/>
          <w:color w:val="231F20"/>
        </w:rPr>
        <w:t>Đáp: </w:t>
      </w:r>
      <w:r>
        <w:rPr>
          <w:color w:val="231F20"/>
        </w:rPr>
        <w:t>Tức người đã thấy đế, đã hiện quán, các tuệ căn tuệ </w:t>
      </w:r>
      <w:r>
        <w:rPr>
          <w:color w:val="231F20"/>
          <w:spacing w:val="2"/>
        </w:rPr>
        <w:t>học </w:t>
      </w:r>
      <w:r>
        <w:rPr>
          <w:color w:val="231F20"/>
        </w:rPr>
        <w:t>cùng căn hiện có nơi các bậc Tín giải, Kiến chí, Thân chứng, </w:t>
      </w:r>
      <w:r>
        <w:rPr>
          <w:color w:val="231F20"/>
          <w:spacing w:val="2"/>
        </w:rPr>
        <w:t>đối </w:t>
      </w:r>
      <w:r>
        <w:rPr>
          <w:color w:val="231F20"/>
        </w:rPr>
        <w:t>với bốn Thánh đế đã hiện quán và hiện quán nhiều lần. Đó gọi là   dĩ tri</w:t>
      </w:r>
      <w:r>
        <w:rPr>
          <w:color w:val="231F20"/>
          <w:spacing w:val="10"/>
        </w:rPr>
        <w:t> </w:t>
      </w:r>
      <w:r>
        <w:rPr>
          <w:color w:val="231F20"/>
        </w:rPr>
        <w:t>căn.</w:t>
      </w:r>
    </w:p>
    <w:p>
      <w:pPr>
        <w:pStyle w:val="BodyText"/>
        <w:spacing w:line="273" w:lineRule="auto" w:before="110"/>
        <w:ind w:left="393" w:right="107"/>
      </w:pPr>
      <w:r>
        <w:rPr>
          <w:color w:val="231F20"/>
        </w:rPr>
        <w:t>Ở đây, đối với bốn Thánh đế đã thấy nên gọi là người đã thấy đế. Đã hiện quán nên gọi là người đã hiện quán.</w:t>
      </w:r>
    </w:p>
    <w:p>
      <w:pPr>
        <w:pStyle w:val="BodyText"/>
        <w:spacing w:before="112"/>
        <w:ind w:left="960" w:firstLine="0"/>
      </w:pPr>
      <w:r>
        <w:rPr>
          <w:color w:val="231F20"/>
        </w:rPr>
        <w:t>Các tuệ căn tuệ học: Đây là nói về tuệ căn và căn hiện có.</w:t>
      </w:r>
    </w:p>
    <w:p>
      <w:pPr>
        <w:pStyle w:val="BodyText"/>
        <w:spacing w:line="273" w:lineRule="auto" w:before="154"/>
        <w:ind w:left="393" w:right="107"/>
      </w:pPr>
      <w:r>
        <w:rPr>
          <w:color w:val="231F20"/>
        </w:rPr>
        <w:t>Bậc Tín giải, Kiến chí, Thân chứng, đối với bốn Thánh đế đã hiện quán và hiện quán nhiều lần: Là nói về tám căn kia, gồm </w:t>
      </w:r>
      <w:r>
        <w:rPr>
          <w:color w:val="231F20"/>
          <w:spacing w:val="-3"/>
        </w:rPr>
        <w:t>chung </w:t>
      </w:r>
      <w:r>
        <w:rPr>
          <w:color w:val="231F20"/>
        </w:rPr>
        <w:t>với đấy là chín căn, gọi là dĩ tri căn.</w:t>
      </w:r>
    </w:p>
    <w:p>
      <w:pPr>
        <w:pStyle w:val="BodyText"/>
        <w:spacing w:line="273" w:lineRule="auto" w:before="111"/>
        <w:ind w:left="393" w:right="107"/>
      </w:pPr>
      <w:r>
        <w:rPr>
          <w:i/>
          <w:color w:val="231F20"/>
        </w:rPr>
        <w:t>Hỏi: </w:t>
      </w:r>
      <w:r>
        <w:rPr>
          <w:color w:val="231F20"/>
        </w:rPr>
        <w:t>Các bậc vô học đối với bốn Thánh đế cũng hiện quán nhiều</w:t>
      </w:r>
      <w:r>
        <w:rPr>
          <w:color w:val="231F20"/>
          <w:spacing w:val="-9"/>
        </w:rPr>
        <w:t> </w:t>
      </w:r>
      <w:r>
        <w:rPr>
          <w:color w:val="231F20"/>
        </w:rPr>
        <w:t>lần,</w:t>
      </w:r>
      <w:r>
        <w:rPr>
          <w:color w:val="231F20"/>
          <w:spacing w:val="-9"/>
        </w:rPr>
        <w:t> </w:t>
      </w:r>
      <w:r>
        <w:rPr>
          <w:color w:val="231F20"/>
        </w:rPr>
        <w:t>như</w:t>
      </w:r>
      <w:r>
        <w:rPr>
          <w:color w:val="231F20"/>
          <w:spacing w:val="-9"/>
        </w:rPr>
        <w:t> </w:t>
      </w:r>
      <w:r>
        <w:rPr>
          <w:color w:val="231F20"/>
        </w:rPr>
        <w:t>từ</w:t>
      </w:r>
      <w:r>
        <w:rPr>
          <w:color w:val="231F20"/>
          <w:spacing w:val="-9"/>
        </w:rPr>
        <w:t> </w:t>
      </w:r>
      <w:r>
        <w:rPr>
          <w:color w:val="231F20"/>
        </w:rPr>
        <w:t>thoái</w:t>
      </w:r>
      <w:r>
        <w:rPr>
          <w:color w:val="231F20"/>
          <w:spacing w:val="-9"/>
        </w:rPr>
        <w:t> </w:t>
      </w:r>
      <w:r>
        <w:rPr>
          <w:color w:val="231F20"/>
        </w:rPr>
        <w:t>pháp</w:t>
      </w:r>
      <w:r>
        <w:rPr>
          <w:color w:val="231F20"/>
          <w:spacing w:val="-9"/>
        </w:rPr>
        <w:t> </w:t>
      </w:r>
      <w:r>
        <w:rPr>
          <w:color w:val="231F20"/>
        </w:rPr>
        <w:t>chuyển</w:t>
      </w:r>
      <w:r>
        <w:rPr>
          <w:color w:val="231F20"/>
          <w:spacing w:val="-9"/>
        </w:rPr>
        <w:t> </w:t>
      </w:r>
      <w:r>
        <w:rPr>
          <w:color w:val="231F20"/>
        </w:rPr>
        <w:t>đến</w:t>
      </w:r>
      <w:r>
        <w:rPr>
          <w:color w:val="231F20"/>
          <w:spacing w:val="-9"/>
        </w:rPr>
        <w:t> </w:t>
      </w:r>
      <w:r>
        <w:rPr>
          <w:color w:val="231F20"/>
        </w:rPr>
        <w:t>tư</w:t>
      </w:r>
      <w:r>
        <w:rPr>
          <w:color w:val="231F20"/>
          <w:spacing w:val="-9"/>
        </w:rPr>
        <w:t> </w:t>
      </w:r>
      <w:r>
        <w:rPr>
          <w:color w:val="231F20"/>
        </w:rPr>
        <w:t>pháp,</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từ</w:t>
      </w:r>
      <w:r>
        <w:rPr>
          <w:color w:val="231F20"/>
          <w:spacing w:val="-9"/>
        </w:rPr>
        <w:t> </w:t>
      </w:r>
      <w:r>
        <w:rPr>
          <w:color w:val="231F20"/>
        </w:rPr>
        <w:t>gắng</w:t>
      </w:r>
      <w:r>
        <w:rPr>
          <w:color w:val="231F20"/>
          <w:spacing w:val="-9"/>
        </w:rPr>
        <w:t> </w:t>
      </w:r>
      <w:r>
        <w:rPr>
          <w:color w:val="231F20"/>
        </w:rPr>
        <w:t>đạt pháp chuyển đến bất động, vì sao chỉ nói là bậc hữu học hiện quán nhiều lần, không phải là bậc vô học?</w:t>
      </w:r>
    </w:p>
    <w:p>
      <w:pPr>
        <w:pStyle w:val="BodyText"/>
        <w:spacing w:line="273" w:lineRule="auto" w:before="110"/>
        <w:ind w:left="393" w:right="108"/>
      </w:pPr>
      <w:r>
        <w:rPr>
          <w:i/>
          <w:color w:val="231F20"/>
        </w:rPr>
        <w:t>Đáp:</w:t>
      </w:r>
      <w:r>
        <w:rPr>
          <w:i/>
          <w:color w:val="231F20"/>
          <w:spacing w:val="-9"/>
        </w:rPr>
        <w:t> </w:t>
      </w:r>
      <w:r>
        <w:rPr>
          <w:color w:val="231F20"/>
        </w:rPr>
        <w:t>Đáng</w:t>
      </w:r>
      <w:r>
        <w:rPr>
          <w:color w:val="231F20"/>
          <w:spacing w:val="-9"/>
        </w:rPr>
        <w:t> </w:t>
      </w:r>
      <w:r>
        <w:rPr>
          <w:color w:val="231F20"/>
        </w:rPr>
        <w:t>lẽ</w:t>
      </w:r>
      <w:r>
        <w:rPr>
          <w:color w:val="231F20"/>
          <w:spacing w:val="-10"/>
        </w:rPr>
        <w:t> </w:t>
      </w:r>
      <w:r>
        <w:rPr>
          <w:color w:val="231F20"/>
        </w:rPr>
        <w:t>cũng</w:t>
      </w:r>
      <w:r>
        <w:rPr>
          <w:color w:val="231F20"/>
          <w:spacing w:val="-9"/>
        </w:rPr>
        <w:t> </w:t>
      </w:r>
      <w:r>
        <w:rPr>
          <w:color w:val="231F20"/>
        </w:rPr>
        <w:t>nói</w:t>
      </w:r>
      <w:r>
        <w:rPr>
          <w:color w:val="231F20"/>
          <w:spacing w:val="-10"/>
        </w:rPr>
        <w:t> </w:t>
      </w:r>
      <w:r>
        <w:rPr>
          <w:color w:val="231F20"/>
        </w:rPr>
        <w:t>bậc</w:t>
      </w:r>
      <w:r>
        <w:rPr>
          <w:color w:val="231F20"/>
          <w:spacing w:val="-9"/>
        </w:rPr>
        <w:t> </w:t>
      </w:r>
      <w:r>
        <w:rPr>
          <w:color w:val="231F20"/>
        </w:rPr>
        <w:t>vô</w:t>
      </w:r>
      <w:r>
        <w:rPr>
          <w:color w:val="231F20"/>
          <w:spacing w:val="-10"/>
        </w:rPr>
        <w:t> </w:t>
      </w:r>
      <w:r>
        <w:rPr>
          <w:color w:val="231F20"/>
        </w:rPr>
        <w:t>học,</w:t>
      </w:r>
      <w:r>
        <w:rPr>
          <w:color w:val="231F20"/>
          <w:spacing w:val="-9"/>
        </w:rPr>
        <w:t> </w:t>
      </w:r>
      <w:r>
        <w:rPr>
          <w:color w:val="231F20"/>
        </w:rPr>
        <w:t>nhưng</w:t>
      </w:r>
      <w:r>
        <w:rPr>
          <w:color w:val="231F20"/>
          <w:spacing w:val="-9"/>
        </w:rPr>
        <w:t> </w:t>
      </w:r>
      <w:r>
        <w:rPr>
          <w:color w:val="231F20"/>
        </w:rPr>
        <w:t>không</w:t>
      </w:r>
      <w:r>
        <w:rPr>
          <w:color w:val="231F20"/>
          <w:spacing w:val="-10"/>
        </w:rPr>
        <w:t> </w:t>
      </w:r>
      <w:r>
        <w:rPr>
          <w:color w:val="231F20"/>
        </w:rPr>
        <w:t>nói</w:t>
      </w:r>
      <w:r>
        <w:rPr>
          <w:color w:val="231F20"/>
          <w:spacing w:val="-9"/>
        </w:rPr>
        <w:t> </w:t>
      </w:r>
      <w:r>
        <w:rPr>
          <w:color w:val="231F20"/>
        </w:rPr>
        <w:t>nên</w:t>
      </w:r>
      <w:r>
        <w:rPr>
          <w:color w:val="231F20"/>
          <w:spacing w:val="-10"/>
        </w:rPr>
        <w:t> </w:t>
      </w:r>
      <w:r>
        <w:rPr>
          <w:color w:val="231F20"/>
        </w:rPr>
        <w:t>biết</w:t>
      </w:r>
      <w:r>
        <w:rPr>
          <w:color w:val="231F20"/>
          <w:spacing w:val="-9"/>
        </w:rPr>
        <w:t> </w:t>
      </w:r>
      <w:r>
        <w:rPr>
          <w:color w:val="231F20"/>
        </w:rPr>
        <w:t>là nghĩa này nêu bày chưa trọn vẹn.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Có</w:t>
      </w:r>
      <w:r>
        <w:rPr>
          <w:color w:val="231F20"/>
          <w:spacing w:val="-10"/>
        </w:rPr>
        <w:t> </w:t>
      </w:r>
      <w:r>
        <w:rPr>
          <w:color w:val="231F20"/>
        </w:rPr>
        <w:t>thuyết</w:t>
      </w:r>
      <w:r>
        <w:rPr>
          <w:color w:val="231F20"/>
          <w:spacing w:val="-9"/>
        </w:rPr>
        <w:t> </w:t>
      </w:r>
      <w:r>
        <w:rPr>
          <w:color w:val="231F20"/>
        </w:rPr>
        <w:t>nói:</w:t>
      </w:r>
      <w:r>
        <w:rPr>
          <w:color w:val="231F20"/>
          <w:spacing w:val="-10"/>
        </w:rPr>
        <w:t> </w:t>
      </w:r>
      <w:r>
        <w:rPr>
          <w:color w:val="231F20"/>
        </w:rPr>
        <w:t>Đây</w:t>
      </w:r>
      <w:r>
        <w:rPr>
          <w:color w:val="231F20"/>
          <w:spacing w:val="-9"/>
        </w:rPr>
        <w:t> </w:t>
      </w:r>
      <w:r>
        <w:rPr>
          <w:color w:val="231F20"/>
        </w:rPr>
        <w:t>là</w:t>
      </w:r>
      <w:r>
        <w:rPr>
          <w:color w:val="231F20"/>
          <w:spacing w:val="-10"/>
        </w:rPr>
        <w:t> </w:t>
      </w:r>
      <w:r>
        <w:rPr>
          <w:color w:val="231F20"/>
        </w:rPr>
        <w:t>nêu</w:t>
      </w:r>
      <w:r>
        <w:rPr>
          <w:color w:val="231F20"/>
          <w:spacing w:val="-9"/>
        </w:rPr>
        <w:t> </w:t>
      </w:r>
      <w:r>
        <w:rPr>
          <w:color w:val="231F20"/>
        </w:rPr>
        <w:t>phần</w:t>
      </w:r>
      <w:r>
        <w:rPr>
          <w:color w:val="231F20"/>
          <w:spacing w:val="-10"/>
        </w:rPr>
        <w:t> </w:t>
      </w:r>
      <w:r>
        <w:rPr>
          <w:color w:val="231F20"/>
        </w:rPr>
        <w:t>đầu</w:t>
      </w:r>
      <w:r>
        <w:rPr>
          <w:color w:val="231F20"/>
          <w:spacing w:val="-9"/>
        </w:rPr>
        <w:t> </w:t>
      </w:r>
      <w:r>
        <w:rPr>
          <w:color w:val="231F20"/>
        </w:rPr>
        <w:t>để</w:t>
      </w:r>
      <w:r>
        <w:rPr>
          <w:color w:val="231F20"/>
          <w:spacing w:val="-10"/>
        </w:rPr>
        <w:t> </w:t>
      </w:r>
      <w:r>
        <w:rPr>
          <w:color w:val="231F20"/>
        </w:rPr>
        <w:t>chỉ</w:t>
      </w:r>
      <w:r>
        <w:rPr>
          <w:color w:val="231F20"/>
          <w:spacing w:val="-9"/>
        </w:rPr>
        <w:t> </w:t>
      </w:r>
      <w:r>
        <w:rPr>
          <w:color w:val="231F20"/>
        </w:rPr>
        <w:t>rõ</w:t>
      </w:r>
      <w:r>
        <w:rPr>
          <w:color w:val="231F20"/>
          <w:spacing w:val="-10"/>
        </w:rPr>
        <w:t> </w:t>
      </w:r>
      <w:r>
        <w:rPr>
          <w:color w:val="231F20"/>
        </w:rPr>
        <w:t>phần</w:t>
      </w:r>
      <w:r>
        <w:rPr>
          <w:color w:val="231F20"/>
          <w:spacing w:val="-9"/>
        </w:rPr>
        <w:t> </w:t>
      </w:r>
      <w:r>
        <w:rPr>
          <w:color w:val="231F20"/>
        </w:rPr>
        <w:t>sau.</w:t>
      </w:r>
      <w:r>
        <w:rPr>
          <w:color w:val="231F20"/>
          <w:spacing w:val="-10"/>
        </w:rPr>
        <w:t> </w:t>
      </w:r>
      <w:r>
        <w:rPr>
          <w:color w:val="231F20"/>
        </w:rPr>
        <w:t>Như</w:t>
      </w:r>
      <w:r>
        <w:rPr>
          <w:color w:val="231F20"/>
          <w:spacing w:val="-9"/>
        </w:rPr>
        <w:t> </w:t>
      </w:r>
      <w:r>
        <w:rPr>
          <w:color w:val="231F20"/>
        </w:rPr>
        <w:t>nói bậc hữu học hiện quán nhiều lần nên biết là đã nói bậc vô học </w:t>
      </w:r>
      <w:r>
        <w:rPr>
          <w:color w:val="231F20"/>
          <w:spacing w:val="-4"/>
        </w:rPr>
        <w:t>cũng </w:t>
      </w:r>
      <w:r>
        <w:rPr>
          <w:color w:val="231F20"/>
        </w:rPr>
        <w:t>đã hiện quán nhiều lần.</w:t>
      </w:r>
    </w:p>
    <w:p>
      <w:pPr>
        <w:pStyle w:val="BodyText"/>
        <w:spacing w:line="276" w:lineRule="auto" w:before="119"/>
        <w:ind w:right="389"/>
      </w:pPr>
      <w:r>
        <w:rPr>
          <w:color w:val="231F20"/>
        </w:rPr>
        <w:t>Như nêu phần đầu để chỉ rõ phần sau, nêu việc mới vào để chỉ rõ việc đã vượt qua, nêu gia hạnh để chỉ rõ phần rốt ráo, nên biết cũng thế.</w:t>
      </w:r>
    </w:p>
    <w:p>
      <w:pPr>
        <w:pStyle w:val="BodyText"/>
        <w:spacing w:line="276" w:lineRule="auto"/>
        <w:ind w:right="390"/>
      </w:pPr>
      <w:r>
        <w:rPr>
          <w:color w:val="231F20"/>
        </w:rPr>
        <w:t>Có thuyết nêu: Nếu đoạn các phiền não chưa từng đoạn, đạt được</w:t>
      </w:r>
      <w:r>
        <w:rPr>
          <w:color w:val="231F20"/>
          <w:spacing w:val="-8"/>
        </w:rPr>
        <w:t> </w:t>
      </w:r>
      <w:r>
        <w:rPr>
          <w:color w:val="231F20"/>
        </w:rPr>
        <w:t>các</w:t>
      </w:r>
      <w:r>
        <w:rPr>
          <w:color w:val="231F20"/>
          <w:spacing w:val="-7"/>
        </w:rPr>
        <w:t> </w:t>
      </w:r>
      <w:r>
        <w:rPr>
          <w:color w:val="231F20"/>
        </w:rPr>
        <w:t>quả</w:t>
      </w:r>
      <w:r>
        <w:rPr>
          <w:color w:val="231F20"/>
          <w:spacing w:val="-8"/>
        </w:rPr>
        <w:t> </w:t>
      </w:r>
      <w:r>
        <w:rPr>
          <w:color w:val="231F20"/>
        </w:rPr>
        <w:t>Sa-môn</w:t>
      </w:r>
      <w:r>
        <w:rPr>
          <w:color w:val="231F20"/>
          <w:spacing w:val="-7"/>
        </w:rPr>
        <w:t> </w:t>
      </w:r>
      <w:r>
        <w:rPr>
          <w:color w:val="231F20"/>
        </w:rPr>
        <w:t>chưa</w:t>
      </w:r>
      <w:r>
        <w:rPr>
          <w:color w:val="231F20"/>
          <w:spacing w:val="-7"/>
        </w:rPr>
        <w:t> </w:t>
      </w:r>
      <w:r>
        <w:rPr>
          <w:color w:val="231F20"/>
        </w:rPr>
        <w:t>từng</w:t>
      </w:r>
      <w:r>
        <w:rPr>
          <w:color w:val="231F20"/>
          <w:spacing w:val="-8"/>
        </w:rPr>
        <w:t> </w:t>
      </w:r>
      <w:r>
        <w:rPr>
          <w:color w:val="231F20"/>
        </w:rPr>
        <w:t>được,</w:t>
      </w:r>
      <w:r>
        <w:rPr>
          <w:color w:val="231F20"/>
          <w:spacing w:val="-7"/>
        </w:rPr>
        <w:t> </w:t>
      </w:r>
      <w:r>
        <w:rPr>
          <w:color w:val="231F20"/>
        </w:rPr>
        <w:t>thì</w:t>
      </w:r>
      <w:r>
        <w:rPr>
          <w:color w:val="231F20"/>
          <w:spacing w:val="-7"/>
        </w:rPr>
        <w:t> </w:t>
      </w:r>
      <w:r>
        <w:rPr>
          <w:color w:val="231F20"/>
        </w:rPr>
        <w:t>nói</w:t>
      </w:r>
      <w:r>
        <w:rPr>
          <w:color w:val="231F20"/>
          <w:spacing w:val="-8"/>
        </w:rPr>
        <w:t> </w:t>
      </w:r>
      <w:r>
        <w:rPr>
          <w:color w:val="231F20"/>
        </w:rPr>
        <w:t>là</w:t>
      </w:r>
      <w:r>
        <w:rPr>
          <w:color w:val="231F20"/>
          <w:spacing w:val="-7"/>
        </w:rPr>
        <w:t> </w:t>
      </w:r>
      <w:r>
        <w:rPr>
          <w:color w:val="231F20"/>
        </w:rPr>
        <w:t>hiện</w:t>
      </w:r>
      <w:r>
        <w:rPr>
          <w:color w:val="231F20"/>
          <w:spacing w:val="-8"/>
        </w:rPr>
        <w:t> </w:t>
      </w:r>
      <w:r>
        <w:rPr>
          <w:color w:val="231F20"/>
        </w:rPr>
        <w:t>quán</w:t>
      </w:r>
      <w:r>
        <w:rPr>
          <w:color w:val="231F20"/>
          <w:spacing w:val="-7"/>
        </w:rPr>
        <w:t> </w:t>
      </w:r>
      <w:r>
        <w:rPr>
          <w:color w:val="231F20"/>
        </w:rPr>
        <w:t>nhiều</w:t>
      </w:r>
      <w:r>
        <w:rPr>
          <w:color w:val="231F20"/>
          <w:spacing w:val="-7"/>
        </w:rPr>
        <w:t> </w:t>
      </w:r>
      <w:r>
        <w:rPr>
          <w:color w:val="231F20"/>
        </w:rPr>
        <w:t>lần. Bậc</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lúc</w:t>
      </w:r>
      <w:r>
        <w:rPr>
          <w:color w:val="231F20"/>
          <w:spacing w:val="-6"/>
        </w:rPr>
        <w:t> </w:t>
      </w:r>
      <w:r>
        <w:rPr>
          <w:color w:val="231F20"/>
        </w:rPr>
        <w:t>đó</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đoạn</w:t>
      </w:r>
      <w:r>
        <w:rPr>
          <w:color w:val="231F20"/>
          <w:spacing w:val="-6"/>
        </w:rPr>
        <w:t> </w:t>
      </w:r>
      <w:r>
        <w:rPr>
          <w:color w:val="231F20"/>
        </w:rPr>
        <w:t>các</w:t>
      </w:r>
      <w:r>
        <w:rPr>
          <w:color w:val="231F20"/>
          <w:spacing w:val="-6"/>
        </w:rPr>
        <w:t> </w:t>
      </w:r>
      <w:r>
        <w:rPr>
          <w:color w:val="231F20"/>
        </w:rPr>
        <w:t>phiền</w:t>
      </w:r>
      <w:r>
        <w:rPr>
          <w:color w:val="231F20"/>
          <w:spacing w:val="-6"/>
        </w:rPr>
        <w:t> </w:t>
      </w:r>
      <w:r>
        <w:rPr>
          <w:color w:val="231F20"/>
        </w:rPr>
        <w:t>não</w:t>
      </w:r>
      <w:r>
        <w:rPr>
          <w:color w:val="231F20"/>
          <w:spacing w:val="-6"/>
        </w:rPr>
        <w:t> </w:t>
      </w:r>
      <w:r>
        <w:rPr>
          <w:color w:val="231F20"/>
        </w:rPr>
        <w:t>chưa</w:t>
      </w:r>
      <w:r>
        <w:rPr>
          <w:color w:val="231F20"/>
          <w:spacing w:val="-6"/>
        </w:rPr>
        <w:t> </w:t>
      </w:r>
      <w:r>
        <w:rPr>
          <w:color w:val="231F20"/>
        </w:rPr>
        <w:t>từng</w:t>
      </w:r>
      <w:r>
        <w:rPr>
          <w:color w:val="231F20"/>
          <w:spacing w:val="-6"/>
        </w:rPr>
        <w:t> </w:t>
      </w:r>
      <w:r>
        <w:rPr>
          <w:color w:val="231F20"/>
        </w:rPr>
        <w:t>đoạn, cũng</w:t>
      </w:r>
      <w:r>
        <w:rPr>
          <w:color w:val="231F20"/>
          <w:spacing w:val="-12"/>
        </w:rPr>
        <w:t> </w:t>
      </w:r>
      <w:r>
        <w:rPr>
          <w:color w:val="231F20"/>
        </w:rPr>
        <w:t>không</w:t>
      </w:r>
      <w:r>
        <w:rPr>
          <w:color w:val="231F20"/>
          <w:spacing w:val="-11"/>
        </w:rPr>
        <w:t> </w:t>
      </w:r>
      <w:r>
        <w:rPr>
          <w:color w:val="231F20"/>
        </w:rPr>
        <w:t>phải</w:t>
      </w:r>
      <w:r>
        <w:rPr>
          <w:color w:val="231F20"/>
          <w:spacing w:val="-12"/>
        </w:rPr>
        <w:t> </w:t>
      </w:r>
      <w:r>
        <w:rPr>
          <w:color w:val="231F20"/>
        </w:rPr>
        <w:t>chứng</w:t>
      </w:r>
      <w:r>
        <w:rPr>
          <w:color w:val="231F20"/>
          <w:spacing w:val="-11"/>
        </w:rPr>
        <w:t> </w:t>
      </w:r>
      <w:r>
        <w:rPr>
          <w:color w:val="231F20"/>
        </w:rPr>
        <w:t>được</w:t>
      </w:r>
      <w:r>
        <w:rPr>
          <w:color w:val="231F20"/>
          <w:spacing w:val="-12"/>
        </w:rPr>
        <w:t> </w:t>
      </w:r>
      <w:r>
        <w:rPr>
          <w:color w:val="231F20"/>
        </w:rPr>
        <w:t>quả</w:t>
      </w:r>
      <w:r>
        <w:rPr>
          <w:color w:val="231F20"/>
          <w:spacing w:val="-11"/>
        </w:rPr>
        <w:t> </w:t>
      </w:r>
      <w:r>
        <w:rPr>
          <w:color w:val="231F20"/>
        </w:rPr>
        <w:t>Sa-môn</w:t>
      </w:r>
      <w:r>
        <w:rPr>
          <w:color w:val="231F20"/>
          <w:spacing w:val="-12"/>
        </w:rPr>
        <w:t> </w:t>
      </w:r>
      <w:r>
        <w:rPr>
          <w:color w:val="231F20"/>
        </w:rPr>
        <w:t>chưa</w:t>
      </w:r>
      <w:r>
        <w:rPr>
          <w:color w:val="231F20"/>
          <w:spacing w:val="-11"/>
        </w:rPr>
        <w:t> </w:t>
      </w:r>
      <w:r>
        <w:rPr>
          <w:color w:val="231F20"/>
        </w:rPr>
        <w:t>từng</w:t>
      </w:r>
      <w:r>
        <w:rPr>
          <w:color w:val="231F20"/>
          <w:spacing w:val="-11"/>
        </w:rPr>
        <w:t> </w:t>
      </w:r>
      <w:r>
        <w:rPr>
          <w:color w:val="231F20"/>
        </w:rPr>
        <w:t>chứng</w:t>
      </w:r>
      <w:r>
        <w:rPr>
          <w:color w:val="231F20"/>
          <w:spacing w:val="-12"/>
        </w:rPr>
        <w:t> </w:t>
      </w:r>
      <w:r>
        <w:rPr>
          <w:color w:val="231F20"/>
        </w:rPr>
        <w:t>được,</w:t>
      </w:r>
      <w:r>
        <w:rPr>
          <w:color w:val="231F20"/>
          <w:spacing w:val="-11"/>
        </w:rPr>
        <w:t> </w:t>
      </w:r>
      <w:r>
        <w:rPr>
          <w:color w:val="231F20"/>
        </w:rPr>
        <w:t>thế nên không nói.</w:t>
      </w:r>
    </w:p>
    <w:p>
      <w:pPr>
        <w:pStyle w:val="BodyText"/>
        <w:spacing w:line="276" w:lineRule="auto"/>
        <w:ind w:right="390"/>
      </w:pPr>
      <w:r>
        <w:rPr>
          <w:color w:val="231F20"/>
        </w:rPr>
        <w:t>Có thuyết cho: Nếu đoạn các thứ trói buộc chưa từng đoạn mà được, lìa các thứ trói buộc chưa từng lìa được mà được, thì nói là hiện quán nhiều lần. Bậc vô học bấy giờ tuy được lìa các thứ trói buộc chưa từng lìa được mà được, nhưng không phải đoạn các thứ trói buộc chưa từng đoạn mà được, thế nên không nói.</w:t>
      </w:r>
    </w:p>
    <w:p>
      <w:pPr>
        <w:pStyle w:val="BodyText"/>
        <w:spacing w:line="276" w:lineRule="auto"/>
        <w:ind w:right="389"/>
      </w:pPr>
      <w:r>
        <w:rPr>
          <w:color w:val="231F20"/>
        </w:rPr>
        <w:t>Như đoạn các thứ trói buộc mà được, lìa các thứ trói buộc mà được, trừ bỏ các lỗi lầm, tu tập các công đức, bỏ thấp kém, chứng thượng diệu, bỏ vô nghĩa, lấy có nghĩa, dứt hết khổ khát ái, nhận an vui không nhiệt não nên biết cũng như thế.</w:t>
      </w:r>
    </w:p>
    <w:p>
      <w:pPr>
        <w:pStyle w:val="BodyText"/>
        <w:spacing w:line="276" w:lineRule="auto"/>
        <w:ind w:right="386"/>
      </w:pPr>
      <w:r>
        <w:rPr>
          <w:color w:val="231F20"/>
        </w:rPr>
        <w:t>Có thuyết biện: Nếu bỏ vô trí chưa từng bỏ, được trí chưa  từng được, thì nói là hiện quán nhiều lần. Bậc vô học bấy giờ </w:t>
      </w:r>
      <w:r>
        <w:rPr>
          <w:color w:val="231F20"/>
          <w:spacing w:val="2"/>
        </w:rPr>
        <w:t>tuy  </w:t>
      </w:r>
      <w:r>
        <w:rPr>
          <w:color w:val="231F20"/>
        </w:rPr>
        <w:t>đã được trí chưa từng được, nhưng chưa bỏ vô trí chưa từng bỏ, </w:t>
      </w:r>
      <w:r>
        <w:rPr>
          <w:color w:val="231F20"/>
          <w:spacing w:val="2"/>
        </w:rPr>
        <w:t>thế </w:t>
      </w:r>
      <w:r>
        <w:rPr>
          <w:color w:val="231F20"/>
        </w:rPr>
        <w:t>nên không</w:t>
      </w:r>
      <w:r>
        <w:rPr>
          <w:color w:val="231F20"/>
          <w:spacing w:val="10"/>
        </w:rPr>
        <w:t> </w:t>
      </w:r>
      <w:r>
        <w:rPr>
          <w:color w:val="231F20"/>
        </w:rPr>
        <w:t>nói.</w:t>
      </w:r>
    </w:p>
    <w:p>
      <w:pPr>
        <w:pStyle w:val="BodyText"/>
        <w:ind w:left="677" w:firstLine="0"/>
      </w:pPr>
      <w:r>
        <w:rPr>
          <w:color w:val="231F20"/>
        </w:rPr>
        <w:t>Nên biết ở đây là căn cứ vào vô trí nhiễm ô mà nói.</w:t>
      </w:r>
    </w:p>
    <w:p>
      <w:pPr>
        <w:pStyle w:val="BodyText"/>
        <w:spacing w:line="276" w:lineRule="auto" w:before="159"/>
        <w:ind w:right="391"/>
      </w:pPr>
      <w:r>
        <w:rPr>
          <w:color w:val="231F20"/>
        </w:rPr>
        <w:t>Do các thứ nhân duyên như thế nên nói bậc hữu học hiện quán nhiều lần, không phải là bậc vô học.</w:t>
      </w:r>
    </w:p>
    <w:p>
      <w:pPr>
        <w:pStyle w:val="BodyText"/>
        <w:ind w:left="677" w:firstLine="0"/>
      </w:pPr>
      <w:r>
        <w:rPr>
          <w:i/>
          <w:color w:val="231F20"/>
        </w:rPr>
        <w:t>Hỏi: </w:t>
      </w:r>
      <w:r>
        <w:rPr>
          <w:color w:val="231F20"/>
        </w:rPr>
        <w:t>Thế nào là cụ tri căn?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w:t>
      </w:r>
      <w:r>
        <w:rPr>
          <w:i/>
          <w:color w:val="231F20"/>
          <w:spacing w:val="-13"/>
        </w:rPr>
        <w:t> </w:t>
      </w:r>
      <w:r>
        <w:rPr>
          <w:color w:val="231F20"/>
        </w:rPr>
        <w:t>Là</w:t>
      </w:r>
      <w:r>
        <w:rPr>
          <w:color w:val="231F20"/>
          <w:spacing w:val="-13"/>
        </w:rPr>
        <w:t> </w:t>
      </w:r>
      <w:r>
        <w:rPr>
          <w:color w:val="231F20"/>
        </w:rPr>
        <w:t>bậc</w:t>
      </w:r>
      <w:r>
        <w:rPr>
          <w:color w:val="231F20"/>
          <w:spacing w:val="-26"/>
        </w:rPr>
        <w:t> </w:t>
      </w:r>
      <w:r>
        <w:rPr>
          <w:color w:val="231F20"/>
        </w:rPr>
        <w:t>A-la-hán</w:t>
      </w:r>
      <w:r>
        <w:rPr>
          <w:color w:val="231F20"/>
          <w:spacing w:val="-13"/>
        </w:rPr>
        <w:t> </w:t>
      </w:r>
      <w:r>
        <w:rPr>
          <w:color w:val="231F20"/>
        </w:rPr>
        <w:t>dứt</w:t>
      </w:r>
      <w:r>
        <w:rPr>
          <w:color w:val="231F20"/>
          <w:spacing w:val="-13"/>
        </w:rPr>
        <w:t> </w:t>
      </w:r>
      <w:r>
        <w:rPr>
          <w:color w:val="231F20"/>
        </w:rPr>
        <w:t>hết</w:t>
      </w:r>
      <w:r>
        <w:rPr>
          <w:color w:val="231F20"/>
          <w:spacing w:val="-12"/>
        </w:rPr>
        <w:t> </w:t>
      </w:r>
      <w:r>
        <w:rPr>
          <w:color w:val="231F20"/>
        </w:rPr>
        <w:t>lậu,</w:t>
      </w:r>
      <w:r>
        <w:rPr>
          <w:color w:val="231F20"/>
          <w:spacing w:val="-13"/>
        </w:rPr>
        <w:t> </w:t>
      </w:r>
      <w:r>
        <w:rPr>
          <w:color w:val="231F20"/>
        </w:rPr>
        <w:t>các</w:t>
      </w:r>
      <w:r>
        <w:rPr>
          <w:color w:val="231F20"/>
          <w:spacing w:val="-13"/>
        </w:rPr>
        <w:t> </w:t>
      </w:r>
      <w:r>
        <w:rPr>
          <w:color w:val="231F20"/>
        </w:rPr>
        <w:t>tuệ</w:t>
      </w:r>
      <w:r>
        <w:rPr>
          <w:color w:val="231F20"/>
          <w:spacing w:val="-13"/>
        </w:rPr>
        <w:t> </w:t>
      </w:r>
      <w:r>
        <w:rPr>
          <w:color w:val="231F20"/>
        </w:rPr>
        <w:t>căn,</w:t>
      </w:r>
      <w:r>
        <w:rPr>
          <w:color w:val="231F20"/>
          <w:spacing w:val="-12"/>
        </w:rPr>
        <w:t> </w:t>
      </w:r>
      <w:r>
        <w:rPr>
          <w:color w:val="231F20"/>
        </w:rPr>
        <w:t>tuệ</w:t>
      </w:r>
      <w:r>
        <w:rPr>
          <w:color w:val="231F20"/>
          <w:spacing w:val="-13"/>
        </w:rPr>
        <w:t> </w:t>
      </w:r>
      <w:r>
        <w:rPr>
          <w:color w:val="231F20"/>
        </w:rPr>
        <w:t>vô</w:t>
      </w:r>
      <w:r>
        <w:rPr>
          <w:color w:val="231F20"/>
          <w:spacing w:val="-13"/>
        </w:rPr>
        <w:t> </w:t>
      </w:r>
      <w:r>
        <w:rPr>
          <w:color w:val="231F20"/>
        </w:rPr>
        <w:t>học</w:t>
      </w:r>
      <w:r>
        <w:rPr>
          <w:color w:val="231F20"/>
          <w:spacing w:val="-12"/>
        </w:rPr>
        <w:t> </w:t>
      </w:r>
      <w:r>
        <w:rPr>
          <w:color w:val="231F20"/>
        </w:rPr>
        <w:t>và</w:t>
      </w:r>
      <w:r>
        <w:rPr>
          <w:color w:val="231F20"/>
          <w:spacing w:val="-13"/>
        </w:rPr>
        <w:t> </w:t>
      </w:r>
      <w:r>
        <w:rPr>
          <w:color w:val="231F20"/>
        </w:rPr>
        <w:t>căn hiện có nơi bậc </w:t>
      </w:r>
      <w:r>
        <w:rPr>
          <w:color w:val="231F20"/>
          <w:spacing w:val="-4"/>
        </w:rPr>
        <w:t>Tuệ </w:t>
      </w:r>
      <w:r>
        <w:rPr>
          <w:color w:val="231F20"/>
        </w:rPr>
        <w:t>giải thoát, Câu giải thoát có thể đạt được hiện pháp lạc trụ.</w:t>
      </w:r>
    </w:p>
    <w:p>
      <w:pPr>
        <w:pStyle w:val="BodyText"/>
        <w:spacing w:line="273" w:lineRule="auto" w:before="111"/>
        <w:ind w:left="393" w:right="108"/>
      </w:pPr>
      <w:r>
        <w:rPr>
          <w:color w:val="231F20"/>
        </w:rPr>
        <w:t>Ở đây nói bậc A-la-hán dứt hết lậu, các tuệ căn tuệ vô học: Là nói về tuệ căn và căn hiện có.</w:t>
      </w:r>
    </w:p>
    <w:p>
      <w:pPr>
        <w:pStyle w:val="BodyText"/>
        <w:spacing w:line="273" w:lineRule="auto" w:before="112"/>
        <w:ind w:left="393" w:right="111"/>
      </w:pPr>
      <w:r>
        <w:rPr>
          <w:color w:val="231F20"/>
          <w:spacing w:val="-4"/>
        </w:rPr>
        <w:t>Bậc</w:t>
      </w:r>
      <w:r>
        <w:rPr>
          <w:color w:val="231F20"/>
          <w:spacing w:val="-27"/>
        </w:rPr>
        <w:t> </w:t>
      </w:r>
      <w:r>
        <w:rPr>
          <w:color w:val="231F20"/>
          <w:spacing w:val="-7"/>
        </w:rPr>
        <w:t>Tuệ</w:t>
      </w:r>
      <w:r>
        <w:rPr>
          <w:color w:val="231F20"/>
          <w:spacing w:val="-21"/>
        </w:rPr>
        <w:t> </w:t>
      </w:r>
      <w:r>
        <w:rPr>
          <w:color w:val="231F20"/>
          <w:spacing w:val="-5"/>
        </w:rPr>
        <w:t>giải</w:t>
      </w:r>
      <w:r>
        <w:rPr>
          <w:color w:val="231F20"/>
          <w:spacing w:val="-21"/>
        </w:rPr>
        <w:t> </w:t>
      </w:r>
      <w:r>
        <w:rPr>
          <w:color w:val="231F20"/>
          <w:spacing w:val="-5"/>
        </w:rPr>
        <w:t>thoát,</w:t>
      </w:r>
      <w:r>
        <w:rPr>
          <w:color w:val="231F20"/>
          <w:spacing w:val="-22"/>
        </w:rPr>
        <w:t> </w:t>
      </w:r>
      <w:r>
        <w:rPr>
          <w:color w:val="231F20"/>
          <w:spacing w:val="-4"/>
        </w:rPr>
        <w:t>Câu</w:t>
      </w:r>
      <w:r>
        <w:rPr>
          <w:color w:val="231F20"/>
          <w:spacing w:val="-21"/>
        </w:rPr>
        <w:t> </w:t>
      </w:r>
      <w:r>
        <w:rPr>
          <w:color w:val="231F20"/>
          <w:spacing w:val="-5"/>
        </w:rPr>
        <w:t>giải</w:t>
      </w:r>
      <w:r>
        <w:rPr>
          <w:color w:val="231F20"/>
          <w:spacing w:val="-21"/>
        </w:rPr>
        <w:t> </w:t>
      </w:r>
      <w:r>
        <w:rPr>
          <w:color w:val="231F20"/>
          <w:spacing w:val="-5"/>
        </w:rPr>
        <w:t>thoát</w:t>
      </w:r>
      <w:r>
        <w:rPr>
          <w:color w:val="231F20"/>
          <w:spacing w:val="-21"/>
        </w:rPr>
        <w:t> </w:t>
      </w:r>
      <w:r>
        <w:rPr>
          <w:color w:val="231F20"/>
          <w:spacing w:val="-3"/>
        </w:rPr>
        <w:t>có</w:t>
      </w:r>
      <w:r>
        <w:rPr>
          <w:color w:val="231F20"/>
          <w:spacing w:val="-22"/>
        </w:rPr>
        <w:t> </w:t>
      </w:r>
      <w:r>
        <w:rPr>
          <w:color w:val="231F20"/>
          <w:spacing w:val="-4"/>
        </w:rPr>
        <w:t>thể</w:t>
      </w:r>
      <w:r>
        <w:rPr>
          <w:color w:val="231F20"/>
          <w:spacing w:val="-21"/>
        </w:rPr>
        <w:t> </w:t>
      </w:r>
      <w:r>
        <w:rPr>
          <w:color w:val="231F20"/>
          <w:spacing w:val="-4"/>
        </w:rPr>
        <w:t>đạt</w:t>
      </w:r>
      <w:r>
        <w:rPr>
          <w:color w:val="231F20"/>
          <w:spacing w:val="-21"/>
        </w:rPr>
        <w:t> </w:t>
      </w:r>
      <w:r>
        <w:rPr>
          <w:color w:val="231F20"/>
          <w:spacing w:val="-5"/>
        </w:rPr>
        <w:t>được</w:t>
      </w:r>
      <w:r>
        <w:rPr>
          <w:color w:val="231F20"/>
          <w:spacing w:val="-22"/>
        </w:rPr>
        <w:t> </w:t>
      </w:r>
      <w:r>
        <w:rPr>
          <w:color w:val="231F20"/>
          <w:spacing w:val="-5"/>
        </w:rPr>
        <w:t>hiện</w:t>
      </w:r>
      <w:r>
        <w:rPr>
          <w:color w:val="231F20"/>
          <w:spacing w:val="-21"/>
        </w:rPr>
        <w:t> </w:t>
      </w:r>
      <w:r>
        <w:rPr>
          <w:color w:val="231F20"/>
          <w:spacing w:val="-5"/>
        </w:rPr>
        <w:t>pháp</w:t>
      </w:r>
      <w:r>
        <w:rPr>
          <w:color w:val="231F20"/>
          <w:spacing w:val="-21"/>
        </w:rPr>
        <w:t> </w:t>
      </w:r>
      <w:r>
        <w:rPr>
          <w:color w:val="231F20"/>
          <w:spacing w:val="-4"/>
        </w:rPr>
        <w:t>lạc</w:t>
      </w:r>
      <w:r>
        <w:rPr>
          <w:color w:val="231F20"/>
          <w:spacing w:val="-21"/>
        </w:rPr>
        <w:t> </w:t>
      </w:r>
      <w:r>
        <w:rPr>
          <w:color w:val="231F20"/>
          <w:spacing w:val="-6"/>
        </w:rPr>
        <w:t>trụ: </w:t>
      </w:r>
      <w:r>
        <w:rPr>
          <w:color w:val="231F20"/>
          <w:spacing w:val="-3"/>
        </w:rPr>
        <w:t>Là</w:t>
      </w:r>
      <w:r>
        <w:rPr>
          <w:color w:val="231F20"/>
          <w:spacing w:val="-11"/>
        </w:rPr>
        <w:t> </w:t>
      </w:r>
      <w:r>
        <w:rPr>
          <w:color w:val="231F20"/>
          <w:spacing w:val="-4"/>
        </w:rPr>
        <w:t>nói</w:t>
      </w:r>
      <w:r>
        <w:rPr>
          <w:color w:val="231F20"/>
          <w:spacing w:val="-11"/>
        </w:rPr>
        <w:t> </w:t>
      </w:r>
      <w:r>
        <w:rPr>
          <w:color w:val="231F20"/>
          <w:spacing w:val="-3"/>
        </w:rPr>
        <w:t>về</w:t>
      </w:r>
      <w:r>
        <w:rPr>
          <w:color w:val="231F20"/>
          <w:spacing w:val="-11"/>
        </w:rPr>
        <w:t> </w:t>
      </w:r>
      <w:r>
        <w:rPr>
          <w:color w:val="231F20"/>
          <w:spacing w:val="-4"/>
        </w:rPr>
        <w:t>tám</w:t>
      </w:r>
      <w:r>
        <w:rPr>
          <w:color w:val="231F20"/>
          <w:spacing w:val="-11"/>
        </w:rPr>
        <w:t> </w:t>
      </w:r>
      <w:r>
        <w:rPr>
          <w:color w:val="231F20"/>
          <w:spacing w:val="-4"/>
        </w:rPr>
        <w:t>căn</w:t>
      </w:r>
      <w:r>
        <w:rPr>
          <w:color w:val="231F20"/>
          <w:spacing w:val="-10"/>
        </w:rPr>
        <w:t> </w:t>
      </w:r>
      <w:r>
        <w:rPr>
          <w:color w:val="231F20"/>
          <w:spacing w:val="-5"/>
        </w:rPr>
        <w:t>kia,</w:t>
      </w:r>
      <w:r>
        <w:rPr>
          <w:color w:val="231F20"/>
          <w:spacing w:val="-11"/>
        </w:rPr>
        <w:t> </w:t>
      </w:r>
      <w:r>
        <w:rPr>
          <w:color w:val="231F20"/>
          <w:spacing w:val="-4"/>
        </w:rPr>
        <w:t>gồm</w:t>
      </w:r>
      <w:r>
        <w:rPr>
          <w:color w:val="231F20"/>
          <w:spacing w:val="-11"/>
        </w:rPr>
        <w:t> </w:t>
      </w:r>
      <w:r>
        <w:rPr>
          <w:color w:val="231F20"/>
          <w:spacing w:val="-5"/>
        </w:rPr>
        <w:t>chung</w:t>
      </w:r>
      <w:r>
        <w:rPr>
          <w:color w:val="231F20"/>
          <w:spacing w:val="-11"/>
        </w:rPr>
        <w:t> </w:t>
      </w:r>
      <w:r>
        <w:rPr>
          <w:color w:val="231F20"/>
          <w:spacing w:val="-4"/>
        </w:rPr>
        <w:t>với</w:t>
      </w:r>
      <w:r>
        <w:rPr>
          <w:color w:val="231F20"/>
          <w:spacing w:val="-10"/>
        </w:rPr>
        <w:t> </w:t>
      </w:r>
      <w:r>
        <w:rPr>
          <w:color w:val="231F20"/>
          <w:spacing w:val="-4"/>
        </w:rPr>
        <w:t>đây</w:t>
      </w:r>
      <w:r>
        <w:rPr>
          <w:color w:val="231F20"/>
          <w:spacing w:val="-11"/>
        </w:rPr>
        <w:t> </w:t>
      </w:r>
      <w:r>
        <w:rPr>
          <w:color w:val="231F20"/>
          <w:spacing w:val="-3"/>
        </w:rPr>
        <w:t>là</w:t>
      </w:r>
      <w:r>
        <w:rPr>
          <w:color w:val="231F20"/>
          <w:spacing w:val="-11"/>
        </w:rPr>
        <w:t> </w:t>
      </w:r>
      <w:r>
        <w:rPr>
          <w:color w:val="231F20"/>
          <w:spacing w:val="-5"/>
        </w:rPr>
        <w:t>chín</w:t>
      </w:r>
      <w:r>
        <w:rPr>
          <w:color w:val="231F20"/>
          <w:spacing w:val="-11"/>
        </w:rPr>
        <w:t> </w:t>
      </w:r>
      <w:r>
        <w:rPr>
          <w:color w:val="231F20"/>
          <w:spacing w:val="-4"/>
        </w:rPr>
        <w:t>căn</w:t>
      </w:r>
      <w:r>
        <w:rPr>
          <w:color w:val="231F20"/>
          <w:spacing w:val="-10"/>
        </w:rPr>
        <w:t> </w:t>
      </w:r>
      <w:r>
        <w:rPr>
          <w:color w:val="231F20"/>
          <w:spacing w:val="-4"/>
        </w:rPr>
        <w:t>gọi</w:t>
      </w:r>
      <w:r>
        <w:rPr>
          <w:color w:val="231F20"/>
          <w:spacing w:val="-11"/>
        </w:rPr>
        <w:t> </w:t>
      </w:r>
      <w:r>
        <w:rPr>
          <w:color w:val="231F20"/>
          <w:spacing w:val="-3"/>
        </w:rPr>
        <w:t>là</w:t>
      </w:r>
      <w:r>
        <w:rPr>
          <w:color w:val="231F20"/>
          <w:spacing w:val="-11"/>
        </w:rPr>
        <w:t> </w:t>
      </w:r>
      <w:r>
        <w:rPr>
          <w:color w:val="231F20"/>
          <w:spacing w:val="-3"/>
        </w:rPr>
        <w:t>cụ</w:t>
      </w:r>
      <w:r>
        <w:rPr>
          <w:color w:val="231F20"/>
          <w:spacing w:val="-11"/>
        </w:rPr>
        <w:t> </w:t>
      </w:r>
      <w:r>
        <w:rPr>
          <w:color w:val="231F20"/>
          <w:spacing w:val="-4"/>
        </w:rPr>
        <w:t>tri</w:t>
      </w:r>
      <w:r>
        <w:rPr>
          <w:color w:val="231F20"/>
          <w:spacing w:val="-10"/>
        </w:rPr>
        <w:t> </w:t>
      </w:r>
      <w:r>
        <w:rPr>
          <w:color w:val="231F20"/>
          <w:spacing w:val="-6"/>
        </w:rPr>
        <w:t>căn.</w:t>
      </w:r>
    </w:p>
    <w:p>
      <w:pPr>
        <w:pStyle w:val="BodyText"/>
        <w:spacing w:line="273" w:lineRule="auto" w:before="111"/>
        <w:ind w:left="393" w:right="107"/>
      </w:pPr>
      <w:r>
        <w:rPr>
          <w:i/>
          <w:color w:val="231F20"/>
        </w:rPr>
        <w:t>Hỏi: </w:t>
      </w:r>
      <w:r>
        <w:rPr>
          <w:color w:val="231F20"/>
        </w:rPr>
        <w:t>Bậc hữu học cũng có hiện pháp lạc trụ, vì sao chỉ nói bậc vô học?</w:t>
      </w:r>
    </w:p>
    <w:p>
      <w:pPr>
        <w:pStyle w:val="BodyText"/>
        <w:spacing w:line="273" w:lineRule="auto" w:before="112"/>
        <w:ind w:left="393" w:right="108"/>
      </w:pPr>
      <w:r>
        <w:rPr>
          <w:i/>
          <w:color w:val="231F20"/>
        </w:rPr>
        <w:t>Đáp: </w:t>
      </w:r>
      <w:r>
        <w:rPr>
          <w:color w:val="231F20"/>
        </w:rPr>
        <w:t>Đáng lẽ cũng nói bậc hữu học, nhưng không nói nên biết là nghĩa này nêu bày chưa trọn vẹn.</w:t>
      </w:r>
    </w:p>
    <w:p>
      <w:pPr>
        <w:pStyle w:val="BodyText"/>
        <w:spacing w:line="273" w:lineRule="auto" w:before="112"/>
        <w:ind w:left="393" w:right="108"/>
      </w:pPr>
      <w:r>
        <w:rPr>
          <w:color w:val="231F20"/>
        </w:rPr>
        <w:t>Có</w:t>
      </w:r>
      <w:r>
        <w:rPr>
          <w:color w:val="231F20"/>
          <w:spacing w:val="-11"/>
        </w:rPr>
        <w:t> </w:t>
      </w:r>
      <w:r>
        <w:rPr>
          <w:color w:val="231F20"/>
        </w:rPr>
        <w:t>thuyết</w:t>
      </w:r>
      <w:r>
        <w:rPr>
          <w:color w:val="231F20"/>
          <w:spacing w:val="-10"/>
        </w:rPr>
        <w:t> </w:t>
      </w:r>
      <w:r>
        <w:rPr>
          <w:color w:val="231F20"/>
        </w:rPr>
        <w:t>nói:</w:t>
      </w:r>
      <w:r>
        <w:rPr>
          <w:color w:val="231F20"/>
          <w:spacing w:val="-10"/>
        </w:rPr>
        <w:t> </w:t>
      </w:r>
      <w:r>
        <w:rPr>
          <w:color w:val="231F20"/>
        </w:rPr>
        <w:t>Ở</w:t>
      </w:r>
      <w:r>
        <w:rPr>
          <w:color w:val="231F20"/>
          <w:spacing w:val="-10"/>
        </w:rPr>
        <w:t> </w:t>
      </w:r>
      <w:r>
        <w:rPr>
          <w:color w:val="231F20"/>
        </w:rPr>
        <w:t>đây</w:t>
      </w:r>
      <w:r>
        <w:rPr>
          <w:color w:val="231F20"/>
          <w:spacing w:val="-10"/>
        </w:rPr>
        <w:t> </w:t>
      </w:r>
      <w:r>
        <w:rPr>
          <w:color w:val="231F20"/>
        </w:rPr>
        <w:t>nêu</w:t>
      </w:r>
      <w:r>
        <w:rPr>
          <w:color w:val="231F20"/>
          <w:spacing w:val="-10"/>
        </w:rPr>
        <w:t> </w:t>
      </w:r>
      <w:r>
        <w:rPr>
          <w:color w:val="231F20"/>
        </w:rPr>
        <w:t>phần</w:t>
      </w:r>
      <w:r>
        <w:rPr>
          <w:color w:val="231F20"/>
          <w:spacing w:val="-10"/>
        </w:rPr>
        <w:t> </w:t>
      </w:r>
      <w:r>
        <w:rPr>
          <w:color w:val="231F20"/>
        </w:rPr>
        <w:t>cuối</w:t>
      </w:r>
      <w:r>
        <w:rPr>
          <w:color w:val="231F20"/>
          <w:spacing w:val="-11"/>
        </w:rPr>
        <w:t> </w:t>
      </w:r>
      <w:r>
        <w:rPr>
          <w:color w:val="231F20"/>
        </w:rPr>
        <w:t>để</w:t>
      </w:r>
      <w:r>
        <w:rPr>
          <w:color w:val="231F20"/>
          <w:spacing w:val="-10"/>
        </w:rPr>
        <w:t> </w:t>
      </w:r>
      <w:r>
        <w:rPr>
          <w:color w:val="231F20"/>
        </w:rPr>
        <w:t>chỉ</w:t>
      </w:r>
      <w:r>
        <w:rPr>
          <w:color w:val="231F20"/>
          <w:spacing w:val="-10"/>
        </w:rPr>
        <w:t> </w:t>
      </w:r>
      <w:r>
        <w:rPr>
          <w:color w:val="231F20"/>
        </w:rPr>
        <w:t>rõ</w:t>
      </w:r>
      <w:r>
        <w:rPr>
          <w:color w:val="231F20"/>
          <w:spacing w:val="-10"/>
        </w:rPr>
        <w:t> </w:t>
      </w:r>
      <w:r>
        <w:rPr>
          <w:color w:val="231F20"/>
        </w:rPr>
        <w:t>phần</w:t>
      </w:r>
      <w:r>
        <w:rPr>
          <w:color w:val="231F20"/>
          <w:spacing w:val="-10"/>
        </w:rPr>
        <w:t> </w:t>
      </w:r>
      <w:r>
        <w:rPr>
          <w:color w:val="231F20"/>
        </w:rPr>
        <w:t>đầu.</w:t>
      </w:r>
      <w:r>
        <w:rPr>
          <w:color w:val="231F20"/>
          <w:spacing w:val="-10"/>
        </w:rPr>
        <w:t> </w:t>
      </w:r>
      <w:r>
        <w:rPr>
          <w:color w:val="231F20"/>
        </w:rPr>
        <w:t>Nếu</w:t>
      </w:r>
      <w:r>
        <w:rPr>
          <w:color w:val="231F20"/>
          <w:spacing w:val="-10"/>
        </w:rPr>
        <w:t> </w:t>
      </w:r>
      <w:r>
        <w:rPr>
          <w:color w:val="231F20"/>
        </w:rPr>
        <w:t>nói bậc</w:t>
      </w:r>
      <w:r>
        <w:rPr>
          <w:color w:val="231F20"/>
          <w:spacing w:val="-13"/>
        </w:rPr>
        <w:t> </w:t>
      </w:r>
      <w:r>
        <w:rPr>
          <w:color w:val="231F20"/>
        </w:rPr>
        <w:t>vô</w:t>
      </w:r>
      <w:r>
        <w:rPr>
          <w:color w:val="231F20"/>
          <w:spacing w:val="-12"/>
        </w:rPr>
        <w:t> </w:t>
      </w:r>
      <w:r>
        <w:rPr>
          <w:color w:val="231F20"/>
        </w:rPr>
        <w:t>học</w:t>
      </w:r>
      <w:r>
        <w:rPr>
          <w:color w:val="231F20"/>
          <w:spacing w:val="-12"/>
        </w:rPr>
        <w:t> </w:t>
      </w:r>
      <w:r>
        <w:rPr>
          <w:color w:val="231F20"/>
        </w:rPr>
        <w:t>được</w:t>
      </w:r>
      <w:r>
        <w:rPr>
          <w:color w:val="231F20"/>
          <w:spacing w:val="-13"/>
        </w:rPr>
        <w:t> </w:t>
      </w:r>
      <w:r>
        <w:rPr>
          <w:color w:val="231F20"/>
        </w:rPr>
        <w:t>hiện</w:t>
      </w:r>
      <w:r>
        <w:rPr>
          <w:color w:val="231F20"/>
          <w:spacing w:val="-13"/>
        </w:rPr>
        <w:t> </w:t>
      </w:r>
      <w:r>
        <w:rPr>
          <w:color w:val="231F20"/>
        </w:rPr>
        <w:t>pháp</w:t>
      </w:r>
      <w:r>
        <w:rPr>
          <w:color w:val="231F20"/>
          <w:spacing w:val="-13"/>
        </w:rPr>
        <w:t> </w:t>
      </w:r>
      <w:r>
        <w:rPr>
          <w:color w:val="231F20"/>
        </w:rPr>
        <w:t>lạc</w:t>
      </w:r>
      <w:r>
        <w:rPr>
          <w:color w:val="231F20"/>
          <w:spacing w:val="-12"/>
        </w:rPr>
        <w:t> </w:t>
      </w:r>
      <w:r>
        <w:rPr>
          <w:color w:val="231F20"/>
        </w:rPr>
        <w:t>trụ</w:t>
      </w:r>
      <w:r>
        <w:rPr>
          <w:color w:val="231F20"/>
          <w:spacing w:val="-12"/>
        </w:rPr>
        <w:t> </w:t>
      </w:r>
      <w:r>
        <w:rPr>
          <w:color w:val="231F20"/>
        </w:rPr>
        <w:t>nên</w:t>
      </w:r>
      <w:r>
        <w:rPr>
          <w:color w:val="231F20"/>
          <w:spacing w:val="-13"/>
        </w:rPr>
        <w:t> </w:t>
      </w:r>
      <w:r>
        <w:rPr>
          <w:color w:val="231F20"/>
        </w:rPr>
        <w:t>biết</w:t>
      </w:r>
      <w:r>
        <w:rPr>
          <w:color w:val="231F20"/>
          <w:spacing w:val="-13"/>
        </w:rPr>
        <w:t> </w:t>
      </w:r>
      <w:r>
        <w:rPr>
          <w:color w:val="231F20"/>
        </w:rPr>
        <w:t>là</w:t>
      </w:r>
      <w:r>
        <w:rPr>
          <w:color w:val="231F20"/>
          <w:spacing w:val="-12"/>
        </w:rPr>
        <w:t> </w:t>
      </w:r>
      <w:r>
        <w:rPr>
          <w:color w:val="231F20"/>
        </w:rPr>
        <w:t>đã</w:t>
      </w:r>
      <w:r>
        <w:rPr>
          <w:color w:val="231F20"/>
          <w:spacing w:val="-12"/>
        </w:rPr>
        <w:t> </w:t>
      </w:r>
      <w:r>
        <w:rPr>
          <w:color w:val="231F20"/>
        </w:rPr>
        <w:t>nói</w:t>
      </w:r>
      <w:r>
        <w:rPr>
          <w:color w:val="231F20"/>
          <w:spacing w:val="-13"/>
        </w:rPr>
        <w:t> </w:t>
      </w:r>
      <w:r>
        <w:rPr>
          <w:color w:val="231F20"/>
        </w:rPr>
        <w:t>bậc</w:t>
      </w:r>
      <w:r>
        <w:rPr>
          <w:color w:val="231F20"/>
          <w:spacing w:val="-13"/>
        </w:rPr>
        <w:t> </w:t>
      </w:r>
      <w:r>
        <w:rPr>
          <w:color w:val="231F20"/>
        </w:rPr>
        <w:t>hữu</w:t>
      </w:r>
      <w:r>
        <w:rPr>
          <w:color w:val="231F20"/>
          <w:spacing w:val="-12"/>
        </w:rPr>
        <w:t> </w:t>
      </w:r>
      <w:r>
        <w:rPr>
          <w:color w:val="231F20"/>
        </w:rPr>
        <w:t>học</w:t>
      </w:r>
      <w:r>
        <w:rPr>
          <w:color w:val="231F20"/>
          <w:spacing w:val="-12"/>
        </w:rPr>
        <w:t> </w:t>
      </w:r>
      <w:r>
        <w:rPr>
          <w:color w:val="231F20"/>
        </w:rPr>
        <w:t>cũng được hiện pháp lạc trụ.</w:t>
      </w:r>
    </w:p>
    <w:p>
      <w:pPr>
        <w:pStyle w:val="BodyText"/>
        <w:spacing w:line="273" w:lineRule="auto" w:before="111"/>
        <w:ind w:left="393" w:right="108"/>
      </w:pPr>
      <w:r>
        <w:rPr>
          <w:color w:val="231F20"/>
        </w:rPr>
        <w:t>Như nêu phần sau để hiển bày phần đầu, nêu phần đã vượt qua để</w:t>
      </w:r>
      <w:r>
        <w:rPr>
          <w:color w:val="231F20"/>
          <w:spacing w:val="-5"/>
        </w:rPr>
        <w:t> </w:t>
      </w:r>
      <w:r>
        <w:rPr>
          <w:color w:val="231F20"/>
        </w:rPr>
        <w:t>chỉ</w:t>
      </w:r>
      <w:r>
        <w:rPr>
          <w:color w:val="231F20"/>
          <w:spacing w:val="-5"/>
        </w:rPr>
        <w:t> </w:t>
      </w:r>
      <w:r>
        <w:rPr>
          <w:color w:val="231F20"/>
        </w:rPr>
        <w:t>rõ</w:t>
      </w:r>
      <w:r>
        <w:rPr>
          <w:color w:val="231F20"/>
          <w:spacing w:val="-5"/>
        </w:rPr>
        <w:t> </w:t>
      </w:r>
      <w:r>
        <w:rPr>
          <w:color w:val="231F20"/>
        </w:rPr>
        <w:t>phần</w:t>
      </w:r>
      <w:r>
        <w:rPr>
          <w:color w:val="231F20"/>
          <w:spacing w:val="-5"/>
        </w:rPr>
        <w:t> </w:t>
      </w:r>
      <w:r>
        <w:rPr>
          <w:color w:val="231F20"/>
        </w:rPr>
        <w:t>mới</w:t>
      </w:r>
      <w:r>
        <w:rPr>
          <w:color w:val="231F20"/>
          <w:spacing w:val="-5"/>
        </w:rPr>
        <w:t> </w:t>
      </w:r>
      <w:r>
        <w:rPr>
          <w:color w:val="231F20"/>
        </w:rPr>
        <w:t>vào,</w:t>
      </w:r>
      <w:r>
        <w:rPr>
          <w:color w:val="231F20"/>
          <w:spacing w:val="-5"/>
        </w:rPr>
        <w:t> </w:t>
      </w:r>
      <w:r>
        <w:rPr>
          <w:color w:val="231F20"/>
        </w:rPr>
        <w:t>nêu</w:t>
      </w:r>
      <w:r>
        <w:rPr>
          <w:color w:val="231F20"/>
          <w:spacing w:val="-4"/>
        </w:rPr>
        <w:t> </w:t>
      </w:r>
      <w:r>
        <w:rPr>
          <w:color w:val="231F20"/>
        </w:rPr>
        <w:t>phần</w:t>
      </w:r>
      <w:r>
        <w:rPr>
          <w:color w:val="231F20"/>
          <w:spacing w:val="-5"/>
        </w:rPr>
        <w:t> </w:t>
      </w:r>
      <w:r>
        <w:rPr>
          <w:color w:val="231F20"/>
        </w:rPr>
        <w:t>rốt</w:t>
      </w:r>
      <w:r>
        <w:rPr>
          <w:color w:val="231F20"/>
          <w:spacing w:val="-5"/>
        </w:rPr>
        <w:t> </w:t>
      </w:r>
      <w:r>
        <w:rPr>
          <w:color w:val="231F20"/>
        </w:rPr>
        <w:t>ráo</w:t>
      </w:r>
      <w:r>
        <w:rPr>
          <w:color w:val="231F20"/>
          <w:spacing w:val="-5"/>
        </w:rPr>
        <w:t> </w:t>
      </w:r>
      <w:r>
        <w:rPr>
          <w:color w:val="231F20"/>
        </w:rPr>
        <w:t>để</w:t>
      </w:r>
      <w:r>
        <w:rPr>
          <w:color w:val="231F20"/>
          <w:spacing w:val="-5"/>
        </w:rPr>
        <w:t> </w:t>
      </w:r>
      <w:r>
        <w:rPr>
          <w:color w:val="231F20"/>
        </w:rPr>
        <w:t>chỉ</w:t>
      </w:r>
      <w:r>
        <w:rPr>
          <w:color w:val="231F20"/>
          <w:spacing w:val="-5"/>
        </w:rPr>
        <w:t> </w:t>
      </w:r>
      <w:r>
        <w:rPr>
          <w:color w:val="231F20"/>
        </w:rPr>
        <w:t>rõ</w:t>
      </w:r>
      <w:r>
        <w:rPr>
          <w:color w:val="231F20"/>
          <w:spacing w:val="-5"/>
        </w:rPr>
        <w:t> </w:t>
      </w:r>
      <w:r>
        <w:rPr>
          <w:color w:val="231F20"/>
        </w:rPr>
        <w:t>phần</w:t>
      </w:r>
      <w:r>
        <w:rPr>
          <w:color w:val="231F20"/>
          <w:spacing w:val="-4"/>
        </w:rPr>
        <w:t> </w:t>
      </w:r>
      <w:r>
        <w:rPr>
          <w:color w:val="231F20"/>
        </w:rPr>
        <w:t>gia</w:t>
      </w:r>
      <w:r>
        <w:rPr>
          <w:color w:val="231F20"/>
          <w:spacing w:val="-5"/>
        </w:rPr>
        <w:t> </w:t>
      </w:r>
      <w:r>
        <w:rPr>
          <w:color w:val="231F20"/>
        </w:rPr>
        <w:t>hạnh</w:t>
      </w:r>
      <w:r>
        <w:rPr>
          <w:color w:val="231F20"/>
          <w:spacing w:val="-5"/>
        </w:rPr>
        <w:t> nên </w:t>
      </w:r>
      <w:r>
        <w:rPr>
          <w:color w:val="231F20"/>
        </w:rPr>
        <w:t>biết cũng thế.</w:t>
      </w:r>
    </w:p>
    <w:p>
      <w:pPr>
        <w:pStyle w:val="BodyText"/>
        <w:spacing w:line="273" w:lineRule="auto" w:before="111"/>
        <w:ind w:left="393" w:right="104"/>
      </w:pPr>
      <w:r>
        <w:rPr>
          <w:color w:val="231F20"/>
        </w:rPr>
        <w:t>Lại nữa, ở đây là nói về danh nghĩa vượt hơn, vì nói về pháp thì pháp vô học là hơn, nói về Bổ-đặc-già-la thì Bổ-đặc-già-la vô học là hơn.</w:t>
      </w:r>
    </w:p>
    <w:p>
      <w:pPr>
        <w:pStyle w:val="BodyText"/>
        <w:spacing w:line="273" w:lineRule="auto" w:before="111"/>
        <w:ind w:left="393" w:right="107"/>
      </w:pPr>
      <w:r>
        <w:rPr>
          <w:color w:val="231F20"/>
        </w:rPr>
        <w:t>Có thuyết cho: Ở đây là nói về người đã được an lạc của khinh an, không phải là người còn bị phiền não nóng bức gây tổn hại. Bậc hữu học tuy đã được an lạc của khinh an, nhưng cũng còn bị các phiền não nóng bức gây tổn hại, thế nên không nói.</w:t>
      </w:r>
    </w:p>
    <w:p>
      <w:pPr>
        <w:pStyle w:val="BodyText"/>
        <w:spacing w:line="273" w:lineRule="auto" w:before="110"/>
        <w:ind w:left="393" w:right="107"/>
      </w:pPr>
      <w:r>
        <w:rPr>
          <w:color w:val="231F20"/>
        </w:rPr>
        <w:t>Lại nữa, trong đây là nói về người đã nhận được các thứ an</w:t>
      </w:r>
      <w:r>
        <w:rPr>
          <w:color w:val="231F20"/>
          <w:spacing w:val="-42"/>
        </w:rPr>
        <w:t> </w:t>
      </w:r>
      <w:r>
        <w:rPr>
          <w:color w:val="231F20"/>
        </w:rPr>
        <w:t>vui của</w:t>
      </w:r>
      <w:r>
        <w:rPr>
          <w:color w:val="231F20"/>
          <w:spacing w:val="-13"/>
        </w:rPr>
        <w:t> </w:t>
      </w:r>
      <w:r>
        <w:rPr>
          <w:color w:val="231F20"/>
        </w:rPr>
        <w:t>khinh</w:t>
      </w:r>
      <w:r>
        <w:rPr>
          <w:color w:val="231F20"/>
          <w:spacing w:val="-13"/>
        </w:rPr>
        <w:t> </w:t>
      </w:r>
      <w:r>
        <w:rPr>
          <w:color w:val="231F20"/>
        </w:rPr>
        <w:t>an,</w:t>
      </w:r>
      <w:r>
        <w:rPr>
          <w:color w:val="231F20"/>
          <w:spacing w:val="-13"/>
        </w:rPr>
        <w:t> </w:t>
      </w:r>
      <w:r>
        <w:rPr>
          <w:color w:val="231F20"/>
        </w:rPr>
        <w:t>tự</w:t>
      </w:r>
      <w:r>
        <w:rPr>
          <w:color w:val="231F20"/>
          <w:spacing w:val="-13"/>
        </w:rPr>
        <w:t> </w:t>
      </w:r>
      <w:r>
        <w:rPr>
          <w:color w:val="231F20"/>
        </w:rPr>
        <w:t>tại</w:t>
      </w:r>
      <w:r>
        <w:rPr>
          <w:color w:val="231F20"/>
          <w:spacing w:val="-12"/>
        </w:rPr>
        <w:t> </w:t>
      </w:r>
      <w:r>
        <w:rPr>
          <w:color w:val="231F20"/>
        </w:rPr>
        <w:t>rộng</w:t>
      </w:r>
      <w:r>
        <w:rPr>
          <w:color w:val="231F20"/>
          <w:spacing w:val="-13"/>
        </w:rPr>
        <w:t> </w:t>
      </w:r>
      <w:r>
        <w:rPr>
          <w:color w:val="231F20"/>
        </w:rPr>
        <w:t>lớn.</w:t>
      </w:r>
      <w:r>
        <w:rPr>
          <w:color w:val="231F20"/>
          <w:spacing w:val="-13"/>
        </w:rPr>
        <w:t> </w:t>
      </w:r>
      <w:r>
        <w:rPr>
          <w:color w:val="231F20"/>
        </w:rPr>
        <w:t>Bậc</w:t>
      </w:r>
      <w:r>
        <w:rPr>
          <w:color w:val="231F20"/>
          <w:spacing w:val="-13"/>
        </w:rPr>
        <w:t> </w:t>
      </w:r>
      <w:r>
        <w:rPr>
          <w:color w:val="231F20"/>
        </w:rPr>
        <w:t>hữu</w:t>
      </w:r>
      <w:r>
        <w:rPr>
          <w:color w:val="231F20"/>
          <w:spacing w:val="-12"/>
        </w:rPr>
        <w:t> </w:t>
      </w:r>
      <w:r>
        <w:rPr>
          <w:color w:val="231F20"/>
        </w:rPr>
        <w:t>học</w:t>
      </w:r>
      <w:r>
        <w:rPr>
          <w:color w:val="231F20"/>
          <w:spacing w:val="-13"/>
        </w:rPr>
        <w:t> </w:t>
      </w:r>
      <w:r>
        <w:rPr>
          <w:color w:val="231F20"/>
        </w:rPr>
        <w:t>đang</w:t>
      </w:r>
      <w:r>
        <w:rPr>
          <w:color w:val="231F20"/>
          <w:spacing w:val="-13"/>
        </w:rPr>
        <w:t> </w:t>
      </w:r>
      <w:r>
        <w:rPr>
          <w:color w:val="231F20"/>
        </w:rPr>
        <w:t>làm</w:t>
      </w:r>
      <w:r>
        <w:rPr>
          <w:color w:val="231F20"/>
          <w:spacing w:val="-13"/>
        </w:rPr>
        <w:t> </w:t>
      </w:r>
      <w:r>
        <w:rPr>
          <w:color w:val="231F20"/>
        </w:rPr>
        <w:t>các</w:t>
      </w:r>
      <w:r>
        <w:rPr>
          <w:color w:val="231F20"/>
          <w:spacing w:val="-12"/>
        </w:rPr>
        <w:t> </w:t>
      </w:r>
      <w:r>
        <w:rPr>
          <w:color w:val="231F20"/>
        </w:rPr>
        <w:t>việc</w:t>
      </w:r>
      <w:r>
        <w:rPr>
          <w:color w:val="231F20"/>
          <w:spacing w:val="-13"/>
        </w:rPr>
        <w:t> </w:t>
      </w:r>
      <w:r>
        <w:rPr>
          <w:color w:val="231F20"/>
        </w:rPr>
        <w:t>nên</w:t>
      </w:r>
      <w:r>
        <w:rPr>
          <w:color w:val="231F20"/>
          <w:spacing w:val="-13"/>
        </w:rPr>
        <w:t> </w:t>
      </w:r>
      <w:r>
        <w:rPr>
          <w:color w:val="231F20"/>
          <w:spacing w:val="-4"/>
        </w:rPr>
        <w:t>làm, </w:t>
      </w:r>
      <w:r>
        <w:rPr>
          <w:color w:val="231F20"/>
        </w:rPr>
        <w:t>tuy nhận được an vui của khinh an nhưng không tự tại, cũng không rộng lớn. Như vị vua chưa dẹp trừ hết các kẻ oán địch, tuy đang</w:t>
      </w:r>
      <w:r>
        <w:rPr>
          <w:color w:val="231F20"/>
          <w:spacing w:val="43"/>
        </w:rPr>
        <w:t> </w:t>
      </w:r>
      <w:r>
        <w:rPr>
          <w:color w:val="231F20"/>
        </w:rPr>
        <w:t>thọ</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hưởng các thứ an lạc của hàng vua chúa nhưng không tự tại, cũng không rộng lớn. Đây cũng như vậy, thế nên không nói.</w:t>
      </w:r>
    </w:p>
    <w:p>
      <w:pPr>
        <w:pStyle w:val="BodyText"/>
        <w:spacing w:line="273" w:lineRule="auto" w:before="112"/>
        <w:ind w:right="390"/>
      </w:pPr>
      <w:r>
        <w:rPr>
          <w:color w:val="231F20"/>
        </w:rPr>
        <w:t>Có thuyết nêu: Ở đây là nói những người đã dứt hết các phiền não, ý nói là bậc đã trọn đủ tướng tịch tĩnh. Bậc hữu học thì không như vậy, thế nên không nói.</w:t>
      </w:r>
    </w:p>
    <w:p>
      <w:pPr>
        <w:pStyle w:val="BodyText"/>
        <w:spacing w:line="273" w:lineRule="auto" w:before="110"/>
        <w:ind w:right="390"/>
      </w:pPr>
      <w:r>
        <w:rPr>
          <w:color w:val="231F20"/>
        </w:rPr>
        <w:t>Có thuyết cho: Trong đây là nói những người có hiện pháp lạc trụ, không có lạc trụ ở đời sau. Bậc hữu học đối với hai đời đều có lạc trụ, thế nên không nói.</w:t>
      </w:r>
    </w:p>
    <w:p>
      <w:pPr>
        <w:pStyle w:val="BodyText"/>
        <w:spacing w:line="273" w:lineRule="auto" w:before="111"/>
        <w:ind w:right="391"/>
      </w:pPr>
      <w:r>
        <w:rPr>
          <w:color w:val="231F20"/>
        </w:rPr>
        <w:t>Do các thứ nhân duyên như thế nên nói bậc vô học có lạc trụ, không phải là bậc hữu học.</w:t>
      </w:r>
    </w:p>
    <w:p>
      <w:pPr>
        <w:pStyle w:val="BodyText"/>
        <w:spacing w:line="273" w:lineRule="auto" w:before="112"/>
        <w:ind w:right="391"/>
      </w:pPr>
      <w:r>
        <w:rPr>
          <w:i/>
          <w:color w:val="231F20"/>
        </w:rPr>
        <w:t>Hỏi: </w:t>
      </w:r>
      <w:r>
        <w:rPr>
          <w:color w:val="231F20"/>
        </w:rPr>
        <w:t>Bậc A-la-hán có ba minh không? Nếu có thì sao ở đây không</w:t>
      </w:r>
      <w:r>
        <w:rPr>
          <w:color w:val="231F20"/>
          <w:spacing w:val="-7"/>
        </w:rPr>
        <w:t> </w:t>
      </w:r>
      <w:r>
        <w:rPr>
          <w:color w:val="231F20"/>
        </w:rPr>
        <w:t>nói?</w:t>
      </w:r>
      <w:r>
        <w:rPr>
          <w:color w:val="231F20"/>
          <w:spacing w:val="-6"/>
        </w:rPr>
        <w:t> </w:t>
      </w:r>
      <w:r>
        <w:rPr>
          <w:color w:val="231F20"/>
        </w:rPr>
        <w:t>Nếu</w:t>
      </w:r>
      <w:r>
        <w:rPr>
          <w:color w:val="231F20"/>
          <w:spacing w:val="-7"/>
        </w:rPr>
        <w:t> </w:t>
      </w:r>
      <w:r>
        <w:rPr>
          <w:color w:val="231F20"/>
        </w:rPr>
        <w:t>không</w:t>
      </w:r>
      <w:r>
        <w:rPr>
          <w:color w:val="231F20"/>
          <w:spacing w:val="-6"/>
        </w:rPr>
        <w:t> </w:t>
      </w:r>
      <w:r>
        <w:rPr>
          <w:color w:val="231F20"/>
        </w:rPr>
        <w:t>có</w:t>
      </w:r>
      <w:r>
        <w:rPr>
          <w:color w:val="231F20"/>
          <w:spacing w:val="-7"/>
        </w:rPr>
        <w:t> </w:t>
      </w:r>
      <w:r>
        <w:rPr>
          <w:color w:val="231F20"/>
        </w:rPr>
        <w:t>thì</w:t>
      </w:r>
      <w:r>
        <w:rPr>
          <w:color w:val="231F20"/>
          <w:spacing w:val="-6"/>
        </w:rPr>
        <w:t> </w:t>
      </w:r>
      <w:r>
        <w:rPr>
          <w:color w:val="231F20"/>
        </w:rPr>
        <w:t>kinh</w:t>
      </w:r>
      <w:r>
        <w:rPr>
          <w:color w:val="231F20"/>
          <w:spacing w:val="-12"/>
        </w:rPr>
        <w:t> </w:t>
      </w:r>
      <w:r>
        <w:rPr>
          <w:color w:val="231F20"/>
        </w:rPr>
        <w:t>Tứ</w:t>
      </w:r>
      <w:r>
        <w:rPr>
          <w:color w:val="231F20"/>
          <w:spacing w:val="-6"/>
        </w:rPr>
        <w:t> </w:t>
      </w:r>
      <w:r>
        <w:rPr>
          <w:color w:val="231F20"/>
        </w:rPr>
        <w:t>Cử</w:t>
      </w:r>
      <w:r>
        <w:rPr>
          <w:color w:val="231F20"/>
          <w:spacing w:val="-7"/>
        </w:rPr>
        <w:t> </w:t>
      </w:r>
      <w:r>
        <w:rPr>
          <w:color w:val="231F20"/>
        </w:rPr>
        <w:t>đã</w:t>
      </w:r>
      <w:r>
        <w:rPr>
          <w:color w:val="231F20"/>
          <w:spacing w:val="-6"/>
        </w:rPr>
        <w:t> </w:t>
      </w:r>
      <w:r>
        <w:rPr>
          <w:color w:val="231F20"/>
        </w:rPr>
        <w:t>nói</w:t>
      </w:r>
      <w:r>
        <w:rPr>
          <w:color w:val="231F20"/>
          <w:spacing w:val="-7"/>
        </w:rPr>
        <w:t> </w:t>
      </w:r>
      <w:r>
        <w:rPr>
          <w:color w:val="231F20"/>
        </w:rPr>
        <w:t>làm</w:t>
      </w:r>
      <w:r>
        <w:rPr>
          <w:color w:val="231F20"/>
          <w:spacing w:val="-6"/>
        </w:rPr>
        <w:t> </w:t>
      </w:r>
      <w:r>
        <w:rPr>
          <w:color w:val="231F20"/>
        </w:rPr>
        <w:t>sao</w:t>
      </w:r>
      <w:r>
        <w:rPr>
          <w:color w:val="231F20"/>
          <w:spacing w:val="-7"/>
        </w:rPr>
        <w:t> </w:t>
      </w:r>
      <w:r>
        <w:rPr>
          <w:color w:val="231F20"/>
        </w:rPr>
        <w:t>thông?</w:t>
      </w:r>
      <w:r>
        <w:rPr>
          <w:color w:val="231F20"/>
          <w:spacing w:val="-6"/>
        </w:rPr>
        <w:t> </w:t>
      </w:r>
      <w:r>
        <w:rPr>
          <w:color w:val="231F20"/>
        </w:rPr>
        <w:t>Như nói: Tôn giả Xá-lợi-tử cung kính chấp tay bạch Phật: Bạch Đức Thế Tôn!</w:t>
      </w:r>
      <w:r>
        <w:rPr>
          <w:color w:val="231F20"/>
          <w:spacing w:val="-10"/>
        </w:rPr>
        <w:t> </w:t>
      </w:r>
      <w:r>
        <w:rPr>
          <w:color w:val="231F20"/>
        </w:rPr>
        <w:t>Năm</w:t>
      </w:r>
      <w:r>
        <w:rPr>
          <w:color w:val="231F20"/>
          <w:spacing w:val="-11"/>
        </w:rPr>
        <w:t> </w:t>
      </w:r>
      <w:r>
        <w:rPr>
          <w:color w:val="231F20"/>
        </w:rPr>
        <w:t>trăm</w:t>
      </w:r>
      <w:r>
        <w:rPr>
          <w:color w:val="231F20"/>
          <w:spacing w:val="-10"/>
        </w:rPr>
        <w:t> </w:t>
      </w:r>
      <w:r>
        <w:rPr>
          <w:color w:val="231F20"/>
        </w:rPr>
        <w:t>vị</w:t>
      </w:r>
      <w:r>
        <w:rPr>
          <w:color w:val="231F20"/>
          <w:spacing w:val="-10"/>
        </w:rPr>
        <w:t> </w:t>
      </w:r>
      <w:r>
        <w:rPr>
          <w:color w:val="231F20"/>
        </w:rPr>
        <w:t>Bí-sô</w:t>
      </w:r>
      <w:r>
        <w:rPr>
          <w:color w:val="231F20"/>
          <w:spacing w:val="-10"/>
        </w:rPr>
        <w:t> </w:t>
      </w:r>
      <w:r>
        <w:rPr>
          <w:color w:val="231F20"/>
        </w:rPr>
        <w:t>này</w:t>
      </w:r>
      <w:r>
        <w:rPr>
          <w:color w:val="231F20"/>
          <w:spacing w:val="-10"/>
        </w:rPr>
        <w:t> </w:t>
      </w:r>
      <w:r>
        <w:rPr>
          <w:color w:val="231F20"/>
        </w:rPr>
        <w:t>có</w:t>
      </w:r>
      <w:r>
        <w:rPr>
          <w:color w:val="231F20"/>
          <w:spacing w:val="-10"/>
        </w:rPr>
        <w:t> </w:t>
      </w:r>
      <w:r>
        <w:rPr>
          <w:color w:val="231F20"/>
        </w:rPr>
        <w:t>bao</w:t>
      </w:r>
      <w:r>
        <w:rPr>
          <w:color w:val="231F20"/>
          <w:spacing w:val="-10"/>
        </w:rPr>
        <w:t> </w:t>
      </w:r>
      <w:r>
        <w:rPr>
          <w:color w:val="231F20"/>
        </w:rPr>
        <w:t>nhiêu</w:t>
      </w:r>
      <w:r>
        <w:rPr>
          <w:color w:val="231F20"/>
          <w:spacing w:val="-10"/>
        </w:rPr>
        <w:t> </w:t>
      </w:r>
      <w:r>
        <w:rPr>
          <w:color w:val="231F20"/>
        </w:rPr>
        <w:t>vị</w:t>
      </w:r>
      <w:r>
        <w:rPr>
          <w:color w:val="231F20"/>
          <w:spacing w:val="-10"/>
        </w:rPr>
        <w:t> </w:t>
      </w:r>
      <w:r>
        <w:rPr>
          <w:color w:val="231F20"/>
        </w:rPr>
        <w:t>là</w:t>
      </w:r>
      <w:r>
        <w:rPr>
          <w:color w:val="231F20"/>
          <w:spacing w:val="-10"/>
        </w:rPr>
        <w:t> </w:t>
      </w:r>
      <w:r>
        <w:rPr>
          <w:color w:val="231F20"/>
        </w:rPr>
        <w:t>ba</w:t>
      </w:r>
      <w:r>
        <w:rPr>
          <w:color w:val="231F20"/>
          <w:spacing w:val="-10"/>
        </w:rPr>
        <w:t> </w:t>
      </w:r>
      <w:r>
        <w:rPr>
          <w:color w:val="231F20"/>
        </w:rPr>
        <w:t>minh,</w:t>
      </w:r>
      <w:r>
        <w:rPr>
          <w:color w:val="231F20"/>
          <w:spacing w:val="-10"/>
        </w:rPr>
        <w:t> </w:t>
      </w:r>
      <w:r>
        <w:rPr>
          <w:color w:val="231F20"/>
        </w:rPr>
        <w:t>có</w:t>
      </w:r>
      <w:r>
        <w:rPr>
          <w:color w:val="231F20"/>
          <w:spacing w:val="-10"/>
        </w:rPr>
        <w:t> </w:t>
      </w:r>
      <w:r>
        <w:rPr>
          <w:color w:val="231F20"/>
        </w:rPr>
        <w:t>bao</w:t>
      </w:r>
      <w:r>
        <w:rPr>
          <w:color w:val="231F20"/>
          <w:spacing w:val="-10"/>
        </w:rPr>
        <w:t> </w:t>
      </w:r>
      <w:r>
        <w:rPr>
          <w:color w:val="231F20"/>
          <w:spacing w:val="-3"/>
        </w:rPr>
        <w:t>nhiêu </w:t>
      </w:r>
      <w:r>
        <w:rPr>
          <w:color w:val="231F20"/>
        </w:rPr>
        <w:t>vị là Câu giải thoát, có bao nhiêu vị là </w:t>
      </w:r>
      <w:r>
        <w:rPr>
          <w:color w:val="231F20"/>
          <w:spacing w:val="-4"/>
        </w:rPr>
        <w:t>Tuệ </w:t>
      </w:r>
      <w:r>
        <w:rPr>
          <w:color w:val="231F20"/>
        </w:rPr>
        <w:t>giải</w:t>
      </w:r>
      <w:r>
        <w:rPr>
          <w:color w:val="231F20"/>
          <w:spacing w:val="-2"/>
        </w:rPr>
        <w:t> </w:t>
      </w:r>
      <w:r>
        <w:rPr>
          <w:color w:val="231F20"/>
        </w:rPr>
        <w:t>thoát?</w:t>
      </w:r>
    </w:p>
    <w:p>
      <w:pPr>
        <w:pStyle w:val="BodyText"/>
        <w:spacing w:line="273" w:lineRule="auto" w:before="109"/>
        <w:ind w:right="392"/>
      </w:pPr>
      <w:r>
        <w:rPr>
          <w:color w:val="231F20"/>
        </w:rPr>
        <w:t>Trong đây nhân luận sinh luận: Tôn giả Xá-lợi-tử có biết việc ấy chăng? Nếu biết vì sao còn hỏi? Còn nếu không biết, vì sao Tôn giả được gọi là bậc Thanh văn Ba-la-mật-đa?</w:t>
      </w:r>
    </w:p>
    <w:p>
      <w:pPr>
        <w:pStyle w:val="BodyText"/>
        <w:spacing w:before="111"/>
        <w:ind w:left="677" w:firstLine="0"/>
      </w:pPr>
      <w:r>
        <w:rPr>
          <w:i/>
          <w:color w:val="231F20"/>
        </w:rPr>
        <w:t>Đáp: </w:t>
      </w:r>
      <w:r>
        <w:rPr>
          <w:color w:val="231F20"/>
        </w:rPr>
        <w:t>Nên nói là Tôn giả ấy biết được.</w:t>
      </w:r>
    </w:p>
    <w:p>
      <w:pPr>
        <w:pStyle w:val="BodyText"/>
        <w:spacing w:before="155"/>
        <w:ind w:left="677" w:firstLine="0"/>
      </w:pPr>
      <w:r>
        <w:rPr>
          <w:i/>
          <w:color w:val="231F20"/>
        </w:rPr>
        <w:t>Hỏi: </w:t>
      </w:r>
      <w:r>
        <w:rPr>
          <w:color w:val="231F20"/>
        </w:rPr>
        <w:t>Nếu như thế thì vì sao còn hỏi?</w:t>
      </w:r>
    </w:p>
    <w:p>
      <w:pPr>
        <w:pStyle w:val="BodyText"/>
        <w:spacing w:line="273" w:lineRule="auto" w:before="154"/>
        <w:ind w:right="390"/>
      </w:pPr>
      <w:r>
        <w:rPr>
          <w:i/>
          <w:color w:val="231F20"/>
        </w:rPr>
        <w:t>Đáp: </w:t>
      </w:r>
      <w:r>
        <w:rPr>
          <w:color w:val="231F20"/>
        </w:rPr>
        <w:t>Cũng có người biết nhưng vẫn hỏi, như trong Tỳ-nại-da nói:</w:t>
      </w:r>
      <w:r>
        <w:rPr>
          <w:color w:val="231F20"/>
          <w:spacing w:val="-4"/>
        </w:rPr>
        <w:t> </w:t>
      </w:r>
      <w:r>
        <w:rPr>
          <w:color w:val="231F20"/>
        </w:rPr>
        <w:t>“Bấy</w:t>
      </w:r>
      <w:r>
        <w:rPr>
          <w:color w:val="231F20"/>
          <w:spacing w:val="-3"/>
        </w:rPr>
        <w:t> </w:t>
      </w:r>
      <w:r>
        <w:rPr>
          <w:color w:val="231F20"/>
        </w:rPr>
        <w:t>giờ,</w:t>
      </w:r>
      <w:r>
        <w:rPr>
          <w:color w:val="231F20"/>
          <w:spacing w:val="-3"/>
        </w:rPr>
        <w:t> </w:t>
      </w:r>
      <w:r>
        <w:rPr>
          <w:color w:val="231F20"/>
        </w:rPr>
        <w:t>Đức</w:t>
      </w:r>
      <w:r>
        <w:rPr>
          <w:color w:val="231F20"/>
          <w:spacing w:val="-8"/>
        </w:rPr>
        <w:t> </w:t>
      </w:r>
      <w:r>
        <w:rPr>
          <w:color w:val="231F20"/>
        </w:rPr>
        <w:t>Thế</w:t>
      </w:r>
      <w:r>
        <w:rPr>
          <w:color w:val="231F20"/>
          <w:spacing w:val="-9"/>
        </w:rPr>
        <w:t> </w:t>
      </w:r>
      <w:r>
        <w:rPr>
          <w:color w:val="231F20"/>
        </w:rPr>
        <w:t>Tôn</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nhưng</w:t>
      </w:r>
      <w:r>
        <w:rPr>
          <w:color w:val="231F20"/>
          <w:spacing w:val="-3"/>
        </w:rPr>
        <w:t> </w:t>
      </w:r>
      <w:r>
        <w:rPr>
          <w:color w:val="231F20"/>
        </w:rPr>
        <w:t>vẫn</w:t>
      </w:r>
      <w:r>
        <w:rPr>
          <w:color w:val="231F20"/>
          <w:spacing w:val="-4"/>
        </w:rPr>
        <w:t> </w:t>
      </w:r>
      <w:r>
        <w:rPr>
          <w:color w:val="231F20"/>
        </w:rPr>
        <w:t>hỏi”.</w:t>
      </w:r>
      <w:r>
        <w:rPr>
          <w:color w:val="231F20"/>
          <w:spacing w:val="-3"/>
        </w:rPr>
        <w:t> </w:t>
      </w:r>
      <w:r>
        <w:rPr>
          <w:color w:val="231F20"/>
        </w:rPr>
        <w:t>Do</w:t>
      </w:r>
      <w:r>
        <w:rPr>
          <w:color w:val="231F20"/>
          <w:spacing w:val="-3"/>
        </w:rPr>
        <w:t> </w:t>
      </w:r>
      <w:r>
        <w:rPr>
          <w:color w:val="231F20"/>
        </w:rPr>
        <w:t>đó</w:t>
      </w:r>
      <w:r>
        <w:rPr>
          <w:color w:val="231F20"/>
          <w:spacing w:val="-3"/>
        </w:rPr>
        <w:t> </w:t>
      </w:r>
      <w:r>
        <w:rPr>
          <w:color w:val="231F20"/>
        </w:rPr>
        <w:t>không nên lấy việc nhận biết để ngăn chận việc hỏi kia.</w:t>
      </w:r>
    </w:p>
    <w:p>
      <w:pPr>
        <w:pStyle w:val="BodyText"/>
        <w:spacing w:line="273" w:lineRule="auto" w:before="111"/>
        <w:ind w:right="390"/>
      </w:pPr>
      <w:r>
        <w:rPr>
          <w:color w:val="231F20"/>
        </w:rPr>
        <w:t>Có thuyết nói: Tôn giả vì muốn tạo lợi ích cho người </w:t>
      </w:r>
      <w:r>
        <w:rPr>
          <w:color w:val="231F20"/>
          <w:spacing w:val="-3"/>
        </w:rPr>
        <w:t>khác. </w:t>
      </w:r>
      <w:r>
        <w:rPr>
          <w:color w:val="231F20"/>
        </w:rPr>
        <w:t>Nghĩa</w:t>
      </w:r>
      <w:r>
        <w:rPr>
          <w:color w:val="231F20"/>
          <w:spacing w:val="-15"/>
        </w:rPr>
        <w:t> </w:t>
      </w:r>
      <w:r>
        <w:rPr>
          <w:color w:val="231F20"/>
        </w:rPr>
        <w:t>là</w:t>
      </w:r>
      <w:r>
        <w:rPr>
          <w:color w:val="231F20"/>
          <w:spacing w:val="-20"/>
        </w:rPr>
        <w:t> </w:t>
      </w:r>
      <w:r>
        <w:rPr>
          <w:color w:val="231F20"/>
        </w:rPr>
        <w:t>Tôn</w:t>
      </w:r>
      <w:r>
        <w:rPr>
          <w:color w:val="231F20"/>
          <w:spacing w:val="-15"/>
        </w:rPr>
        <w:t> </w:t>
      </w:r>
      <w:r>
        <w:rPr>
          <w:color w:val="231F20"/>
        </w:rPr>
        <w:t>giả</w:t>
      </w:r>
      <w:r>
        <w:rPr>
          <w:color w:val="231F20"/>
          <w:spacing w:val="-15"/>
        </w:rPr>
        <w:t> </w:t>
      </w:r>
      <w:r>
        <w:rPr>
          <w:color w:val="231F20"/>
        </w:rPr>
        <w:t>Xá-lợi-tử</w:t>
      </w:r>
      <w:r>
        <w:rPr>
          <w:color w:val="231F20"/>
          <w:spacing w:val="-15"/>
        </w:rPr>
        <w:t> </w:t>
      </w:r>
      <w:r>
        <w:rPr>
          <w:color w:val="231F20"/>
        </w:rPr>
        <w:t>tuy</w:t>
      </w:r>
      <w:r>
        <w:rPr>
          <w:color w:val="231F20"/>
          <w:spacing w:val="-15"/>
        </w:rPr>
        <w:t> </w:t>
      </w:r>
      <w:r>
        <w:rPr>
          <w:color w:val="231F20"/>
        </w:rPr>
        <w:t>tự</w:t>
      </w:r>
      <w:r>
        <w:rPr>
          <w:color w:val="231F20"/>
          <w:spacing w:val="-15"/>
        </w:rPr>
        <w:t> </w:t>
      </w:r>
      <w:r>
        <w:rPr>
          <w:color w:val="231F20"/>
        </w:rPr>
        <w:t>nhận</w:t>
      </w:r>
      <w:r>
        <w:rPr>
          <w:color w:val="231F20"/>
          <w:spacing w:val="-15"/>
        </w:rPr>
        <w:t> </w:t>
      </w:r>
      <w:r>
        <w:rPr>
          <w:color w:val="231F20"/>
        </w:rPr>
        <w:t>biết</w:t>
      </w:r>
      <w:r>
        <w:rPr>
          <w:color w:val="231F20"/>
          <w:spacing w:val="-14"/>
        </w:rPr>
        <w:t> </w:t>
      </w:r>
      <w:r>
        <w:rPr>
          <w:color w:val="231F20"/>
        </w:rPr>
        <w:t>rõ</w:t>
      </w:r>
      <w:r>
        <w:rPr>
          <w:color w:val="231F20"/>
          <w:spacing w:val="-15"/>
        </w:rPr>
        <w:t> </w:t>
      </w:r>
      <w:r>
        <w:rPr>
          <w:color w:val="231F20"/>
        </w:rPr>
        <w:t>nhưng</w:t>
      </w:r>
      <w:r>
        <w:rPr>
          <w:color w:val="231F20"/>
          <w:spacing w:val="-15"/>
        </w:rPr>
        <w:t> </w:t>
      </w:r>
      <w:r>
        <w:rPr>
          <w:color w:val="231F20"/>
        </w:rPr>
        <w:t>biết</w:t>
      </w:r>
      <w:r>
        <w:rPr>
          <w:color w:val="231F20"/>
          <w:spacing w:val="-15"/>
        </w:rPr>
        <w:t> </w:t>
      </w:r>
      <w:r>
        <w:rPr>
          <w:color w:val="231F20"/>
        </w:rPr>
        <w:t>trong</w:t>
      </w:r>
      <w:r>
        <w:rPr>
          <w:color w:val="231F20"/>
          <w:spacing w:val="-15"/>
        </w:rPr>
        <w:t> </w:t>
      </w:r>
      <w:r>
        <w:rPr>
          <w:color w:val="231F20"/>
        </w:rPr>
        <w:t>chúng có</w:t>
      </w:r>
      <w:r>
        <w:rPr>
          <w:color w:val="231F20"/>
          <w:spacing w:val="-6"/>
        </w:rPr>
        <w:t> </w:t>
      </w:r>
      <w:r>
        <w:rPr>
          <w:color w:val="231F20"/>
        </w:rPr>
        <w:t>người</w:t>
      </w:r>
      <w:r>
        <w:rPr>
          <w:color w:val="231F20"/>
          <w:spacing w:val="-5"/>
        </w:rPr>
        <w:t> </w:t>
      </w:r>
      <w:r>
        <w:rPr>
          <w:color w:val="231F20"/>
        </w:rPr>
        <w:t>không</w:t>
      </w:r>
      <w:r>
        <w:rPr>
          <w:color w:val="231F20"/>
          <w:spacing w:val="-6"/>
        </w:rPr>
        <w:t> </w:t>
      </w:r>
      <w:r>
        <w:rPr>
          <w:color w:val="231F20"/>
        </w:rPr>
        <w:t>biết,</w:t>
      </w:r>
      <w:r>
        <w:rPr>
          <w:color w:val="231F20"/>
          <w:spacing w:val="-5"/>
        </w:rPr>
        <w:t> </w:t>
      </w:r>
      <w:r>
        <w:rPr>
          <w:color w:val="231F20"/>
        </w:rPr>
        <w:t>do</w:t>
      </w:r>
      <w:r>
        <w:rPr>
          <w:color w:val="231F20"/>
          <w:spacing w:val="-5"/>
        </w:rPr>
        <w:t> </w:t>
      </w:r>
      <w:r>
        <w:rPr>
          <w:color w:val="231F20"/>
        </w:rPr>
        <w:t>không</w:t>
      </w:r>
      <w:r>
        <w:rPr>
          <w:color w:val="231F20"/>
          <w:spacing w:val="-6"/>
        </w:rPr>
        <w:t> </w:t>
      </w:r>
      <w:r>
        <w:rPr>
          <w:color w:val="231F20"/>
        </w:rPr>
        <w:t>có</w:t>
      </w:r>
      <w:r>
        <w:rPr>
          <w:color w:val="231F20"/>
          <w:spacing w:val="-5"/>
        </w:rPr>
        <w:t> </w:t>
      </w:r>
      <w:r>
        <w:rPr>
          <w:color w:val="231F20"/>
        </w:rPr>
        <w:t>sức</w:t>
      </w:r>
      <w:r>
        <w:rPr>
          <w:color w:val="231F20"/>
          <w:spacing w:val="-5"/>
        </w:rPr>
        <w:t> </w:t>
      </w:r>
      <w:r>
        <w:rPr>
          <w:color w:val="231F20"/>
        </w:rPr>
        <w:t>vô</w:t>
      </w:r>
      <w:r>
        <w:rPr>
          <w:color w:val="231F20"/>
          <w:spacing w:val="-6"/>
        </w:rPr>
        <w:t> </w:t>
      </w:r>
      <w:r>
        <w:rPr>
          <w:color w:val="231F20"/>
        </w:rPr>
        <w:t>úy</w:t>
      </w:r>
      <w:r>
        <w:rPr>
          <w:color w:val="231F20"/>
          <w:spacing w:val="-5"/>
        </w:rPr>
        <w:t> </w:t>
      </w:r>
      <w:r>
        <w:rPr>
          <w:color w:val="231F20"/>
        </w:rPr>
        <w:t>nên</w:t>
      </w:r>
      <w:r>
        <w:rPr>
          <w:color w:val="231F20"/>
          <w:spacing w:val="-5"/>
        </w:rPr>
        <w:t> </w:t>
      </w:r>
      <w:r>
        <w:rPr>
          <w:color w:val="231F20"/>
        </w:rPr>
        <w:t>không</w:t>
      </w:r>
      <w:r>
        <w:rPr>
          <w:color w:val="231F20"/>
          <w:spacing w:val="-6"/>
        </w:rPr>
        <w:t> </w:t>
      </w:r>
      <w:r>
        <w:rPr>
          <w:color w:val="231F20"/>
        </w:rPr>
        <w:t>dám</w:t>
      </w:r>
      <w:r>
        <w:rPr>
          <w:color w:val="231F20"/>
          <w:spacing w:val="-5"/>
        </w:rPr>
        <w:t> </w:t>
      </w:r>
      <w:r>
        <w:rPr>
          <w:color w:val="231F20"/>
        </w:rPr>
        <w:t>hỏi</w:t>
      </w:r>
      <w:r>
        <w:rPr>
          <w:color w:val="231F20"/>
          <w:spacing w:val="-5"/>
        </w:rPr>
        <w:t> </w:t>
      </w:r>
      <w:r>
        <w:rPr>
          <w:color w:val="231F20"/>
        </w:rPr>
        <w:t>Đức Phật.</w:t>
      </w:r>
      <w:r>
        <w:rPr>
          <w:color w:val="231F20"/>
          <w:spacing w:val="-17"/>
        </w:rPr>
        <w:t> </w:t>
      </w:r>
      <w:r>
        <w:rPr>
          <w:color w:val="231F20"/>
        </w:rPr>
        <w:t>Vì</w:t>
      </w:r>
      <w:r>
        <w:rPr>
          <w:color w:val="231F20"/>
          <w:spacing w:val="-12"/>
        </w:rPr>
        <w:t> </w:t>
      </w:r>
      <w:r>
        <w:rPr>
          <w:color w:val="231F20"/>
        </w:rPr>
        <w:t>thế</w:t>
      </w:r>
      <w:r>
        <w:rPr>
          <w:color w:val="231F20"/>
          <w:spacing w:val="-17"/>
        </w:rPr>
        <w:t> </w:t>
      </w:r>
      <w:r>
        <w:rPr>
          <w:color w:val="231F20"/>
        </w:rPr>
        <w:t>Tôn</w:t>
      </w:r>
      <w:r>
        <w:rPr>
          <w:color w:val="231F20"/>
          <w:spacing w:val="-12"/>
        </w:rPr>
        <w:t> </w:t>
      </w:r>
      <w:r>
        <w:rPr>
          <w:color w:val="231F20"/>
        </w:rPr>
        <w:t>giả</w:t>
      </w:r>
      <w:r>
        <w:rPr>
          <w:color w:val="231F20"/>
          <w:spacing w:val="-12"/>
        </w:rPr>
        <w:t> </w:t>
      </w:r>
      <w:r>
        <w:rPr>
          <w:color w:val="231F20"/>
        </w:rPr>
        <w:t>Xá-lợi-tử</w:t>
      </w:r>
      <w:r>
        <w:rPr>
          <w:color w:val="231F20"/>
          <w:spacing w:val="-11"/>
        </w:rPr>
        <w:t> </w:t>
      </w:r>
      <w:r>
        <w:rPr>
          <w:color w:val="231F20"/>
        </w:rPr>
        <w:t>không</w:t>
      </w:r>
      <w:r>
        <w:rPr>
          <w:color w:val="231F20"/>
          <w:spacing w:val="-12"/>
        </w:rPr>
        <w:t> </w:t>
      </w:r>
      <w:r>
        <w:rPr>
          <w:color w:val="231F20"/>
        </w:rPr>
        <w:t>có</w:t>
      </w:r>
      <w:r>
        <w:rPr>
          <w:color w:val="231F20"/>
          <w:spacing w:val="-12"/>
        </w:rPr>
        <w:t> </w:t>
      </w:r>
      <w:r>
        <w:rPr>
          <w:color w:val="231F20"/>
        </w:rPr>
        <w:t>lỗi</w:t>
      </w:r>
      <w:r>
        <w:rPr>
          <w:color w:val="231F20"/>
          <w:spacing w:val="-12"/>
        </w:rPr>
        <w:t> </w:t>
      </w:r>
      <w:r>
        <w:rPr>
          <w:color w:val="231F20"/>
        </w:rPr>
        <w:t>khi</w:t>
      </w:r>
      <w:r>
        <w:rPr>
          <w:color w:val="231F20"/>
          <w:spacing w:val="-12"/>
        </w:rPr>
        <w:t> </w:t>
      </w:r>
      <w:r>
        <w:rPr>
          <w:color w:val="231F20"/>
        </w:rPr>
        <w:t>nêu</w:t>
      </w:r>
      <w:r>
        <w:rPr>
          <w:color w:val="231F20"/>
          <w:spacing w:val="-12"/>
        </w:rPr>
        <w:t> </w:t>
      </w:r>
      <w:r>
        <w:rPr>
          <w:color w:val="231F20"/>
        </w:rPr>
        <w:t>hỏi</w:t>
      </w:r>
      <w:r>
        <w:rPr>
          <w:color w:val="231F20"/>
          <w:spacing w:val="-11"/>
        </w:rPr>
        <w:t> </w:t>
      </w:r>
      <w:r>
        <w:rPr>
          <w:color w:val="231F20"/>
        </w:rPr>
        <w:t>điều</w:t>
      </w:r>
      <w:r>
        <w:rPr>
          <w:color w:val="231F20"/>
          <w:spacing w:val="-12"/>
        </w:rPr>
        <w:t> </w:t>
      </w:r>
      <w:r>
        <w:rPr>
          <w:color w:val="231F20"/>
        </w:rPr>
        <w:t>ấy</w:t>
      </w:r>
      <w:r>
        <w:rPr>
          <w:color w:val="231F20"/>
          <w:spacing w:val="-12"/>
        </w:rPr>
        <w:t> </w:t>
      </w:r>
      <w:r>
        <w:rPr>
          <w:color w:val="231F20"/>
        </w:rPr>
        <w:t>để</w:t>
      </w:r>
      <w:r>
        <w:rPr>
          <w:color w:val="231F20"/>
          <w:spacing w:val="-12"/>
        </w:rPr>
        <w:t> </w:t>
      </w:r>
      <w:r>
        <w:rPr>
          <w:color w:val="231F20"/>
        </w:rPr>
        <w:t>tạo lợi ích cho người 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5"/>
      </w:pPr>
      <w:r>
        <w:rPr>
          <w:color w:val="231F20"/>
        </w:rPr>
        <w:t>Có thuyết nêu: Tôn giả vì muốn nêu bày sự khác nhau giữa số chúng đông. Nghĩa là Đức Phật giảng nói pháp ứng hợp cho cả năm trăm vị Bí-sô, các vị nghe pháp đều chứng quả A-la-hán, vĩnh viễn đoạn dứt thân sau, được tôn xưng là có tâm Phật. Tất cả hữu tình chân</w:t>
      </w:r>
      <w:r>
        <w:rPr>
          <w:color w:val="231F20"/>
          <w:spacing w:val="-6"/>
        </w:rPr>
        <w:t> </w:t>
      </w:r>
      <w:r>
        <w:rPr>
          <w:color w:val="231F20"/>
        </w:rPr>
        <w:t>thật</w:t>
      </w:r>
      <w:r>
        <w:rPr>
          <w:color w:val="231F20"/>
          <w:spacing w:val="-5"/>
        </w:rPr>
        <w:t> </w:t>
      </w:r>
      <w:r>
        <w:rPr>
          <w:color w:val="231F20"/>
        </w:rPr>
        <w:t>đều</w:t>
      </w:r>
      <w:r>
        <w:rPr>
          <w:color w:val="231F20"/>
          <w:spacing w:val="-5"/>
        </w:rPr>
        <w:t> </w:t>
      </w:r>
      <w:r>
        <w:rPr>
          <w:color w:val="231F20"/>
        </w:rPr>
        <w:t>tôn</w:t>
      </w:r>
      <w:r>
        <w:rPr>
          <w:color w:val="231F20"/>
          <w:spacing w:val="-5"/>
        </w:rPr>
        <w:t> </w:t>
      </w:r>
      <w:r>
        <w:rPr>
          <w:color w:val="231F20"/>
        </w:rPr>
        <w:t>xưng</w:t>
      </w:r>
      <w:r>
        <w:rPr>
          <w:color w:val="231F20"/>
          <w:spacing w:val="-6"/>
        </w:rPr>
        <w:t> </w:t>
      </w:r>
      <w:r>
        <w:rPr>
          <w:color w:val="231F20"/>
        </w:rPr>
        <w:t>là</w:t>
      </w:r>
      <w:r>
        <w:rPr>
          <w:color w:val="231F20"/>
          <w:spacing w:val="-5"/>
        </w:rPr>
        <w:t> </w:t>
      </w:r>
      <w:r>
        <w:rPr>
          <w:color w:val="231F20"/>
        </w:rPr>
        <w:t>có</w:t>
      </w:r>
      <w:r>
        <w:rPr>
          <w:color w:val="231F20"/>
          <w:spacing w:val="-5"/>
        </w:rPr>
        <w:t> </w:t>
      </w:r>
      <w:r>
        <w:rPr>
          <w:color w:val="231F20"/>
        </w:rPr>
        <w:t>tâm</w:t>
      </w:r>
      <w:r>
        <w:rPr>
          <w:color w:val="231F20"/>
          <w:spacing w:val="-5"/>
        </w:rPr>
        <w:t> </w:t>
      </w:r>
      <w:r>
        <w:rPr>
          <w:color w:val="231F20"/>
        </w:rPr>
        <w:t>Phật,</w:t>
      </w:r>
      <w:r>
        <w:rPr>
          <w:color w:val="231F20"/>
          <w:spacing w:val="-5"/>
        </w:rPr>
        <w:t> </w:t>
      </w:r>
      <w:r>
        <w:rPr>
          <w:color w:val="231F20"/>
        </w:rPr>
        <w:t>tức</w:t>
      </w:r>
      <w:r>
        <w:rPr>
          <w:color w:val="231F20"/>
          <w:spacing w:val="-6"/>
        </w:rPr>
        <w:t> </w:t>
      </w:r>
      <w:r>
        <w:rPr>
          <w:color w:val="231F20"/>
        </w:rPr>
        <w:t>là</w:t>
      </w:r>
      <w:r>
        <w:rPr>
          <w:color w:val="231F20"/>
          <w:spacing w:val="-5"/>
        </w:rPr>
        <w:t> </w:t>
      </w:r>
      <w:r>
        <w:rPr>
          <w:color w:val="231F20"/>
        </w:rPr>
        <w:t>đã</w:t>
      </w:r>
      <w:r>
        <w:rPr>
          <w:color w:val="231F20"/>
          <w:spacing w:val="-5"/>
        </w:rPr>
        <w:t> </w:t>
      </w:r>
      <w:r>
        <w:rPr>
          <w:color w:val="231F20"/>
        </w:rPr>
        <w:t>chứng</w:t>
      </w:r>
      <w:r>
        <w:rPr>
          <w:color w:val="231F20"/>
          <w:spacing w:val="-5"/>
        </w:rPr>
        <w:t> </w:t>
      </w:r>
      <w:r>
        <w:rPr>
          <w:color w:val="231F20"/>
        </w:rPr>
        <w:t>quả</w:t>
      </w:r>
      <w:r>
        <w:rPr>
          <w:color w:val="231F20"/>
          <w:spacing w:val="-20"/>
        </w:rPr>
        <w:t> </w:t>
      </w:r>
      <w:r>
        <w:rPr>
          <w:color w:val="231F20"/>
        </w:rPr>
        <w:t>A-la-hán, vĩnh viễn đoạn dứt thân sau. Tôn giả Xá-lợi-tử nghĩ: Trong số các Bí-sô này tuy đều chứng quả A-la-hán, đoạn dứt thân sau, nhưng chưa rõ chư vị ấy trước đây ai đã siêng tu gia hạnh ai không như thế, tức muốn làm sáng tỏ sự khác nhau trong số đông ấy nên nêu đặt câu hỏi</w:t>
      </w:r>
      <w:r>
        <w:rPr>
          <w:color w:val="231F20"/>
          <w:spacing w:val="6"/>
        </w:rPr>
        <w:t> </w:t>
      </w:r>
      <w:r>
        <w:rPr>
          <w:color w:val="231F20"/>
          <w:spacing w:val="-4"/>
        </w:rPr>
        <w:t>này.</w:t>
      </w:r>
    </w:p>
    <w:p>
      <w:pPr>
        <w:pStyle w:val="BodyText"/>
        <w:spacing w:line="271" w:lineRule="auto" w:before="115"/>
        <w:ind w:left="393" w:right="107"/>
      </w:pPr>
      <w:r>
        <w:rPr>
          <w:color w:val="231F20"/>
        </w:rPr>
        <w:t>Có thuyết cho: Đức Thế Tôn trước giảng nói pháp cho năm trăm vị Bí-sô khiến tất cả đều chứng quả, còn Tôn giả Xá-lợi-tử muốn</w:t>
      </w:r>
      <w:r>
        <w:rPr>
          <w:color w:val="231F20"/>
          <w:spacing w:val="-4"/>
        </w:rPr>
        <w:t> </w:t>
      </w:r>
      <w:r>
        <w:rPr>
          <w:color w:val="231F20"/>
        </w:rPr>
        <w:t>phân</w:t>
      </w:r>
      <w:r>
        <w:rPr>
          <w:color w:val="231F20"/>
          <w:spacing w:val="-3"/>
        </w:rPr>
        <w:t> </w:t>
      </w:r>
      <w:r>
        <w:rPr>
          <w:color w:val="231F20"/>
        </w:rPr>
        <w:t>biệt</w:t>
      </w:r>
      <w:r>
        <w:rPr>
          <w:color w:val="231F20"/>
          <w:spacing w:val="-3"/>
        </w:rPr>
        <w:t> </w:t>
      </w:r>
      <w:r>
        <w:rPr>
          <w:color w:val="231F20"/>
        </w:rPr>
        <w:t>rõ</w:t>
      </w:r>
      <w:r>
        <w:rPr>
          <w:color w:val="231F20"/>
          <w:spacing w:val="-3"/>
        </w:rPr>
        <w:t> </w:t>
      </w:r>
      <w:r>
        <w:rPr>
          <w:color w:val="231F20"/>
        </w:rPr>
        <w:t>trong</w:t>
      </w:r>
      <w:r>
        <w:rPr>
          <w:color w:val="231F20"/>
          <w:spacing w:val="-3"/>
        </w:rPr>
        <w:t> </w:t>
      </w:r>
      <w:r>
        <w:rPr>
          <w:color w:val="231F20"/>
        </w:rPr>
        <w:t>số</w:t>
      </w:r>
      <w:r>
        <w:rPr>
          <w:color w:val="231F20"/>
          <w:spacing w:val="-4"/>
        </w:rPr>
        <w:t> </w:t>
      </w:r>
      <w:r>
        <w:rPr>
          <w:color w:val="231F20"/>
        </w:rPr>
        <w:t>ấy</w:t>
      </w:r>
      <w:r>
        <w:rPr>
          <w:color w:val="231F20"/>
          <w:spacing w:val="-3"/>
        </w:rPr>
        <w:t> </w:t>
      </w:r>
      <w:r>
        <w:rPr>
          <w:color w:val="231F20"/>
        </w:rPr>
        <w:t>đạo</w:t>
      </w:r>
      <w:r>
        <w:rPr>
          <w:color w:val="231F20"/>
          <w:spacing w:val="-3"/>
        </w:rPr>
        <w:t> </w:t>
      </w:r>
      <w:r>
        <w:rPr>
          <w:color w:val="231F20"/>
        </w:rPr>
        <w:t>hạnh</w:t>
      </w:r>
      <w:r>
        <w:rPr>
          <w:color w:val="231F20"/>
          <w:spacing w:val="-3"/>
        </w:rPr>
        <w:t> </w:t>
      </w:r>
      <w:r>
        <w:rPr>
          <w:color w:val="231F20"/>
        </w:rPr>
        <w:t>có</w:t>
      </w:r>
      <w:r>
        <w:rPr>
          <w:color w:val="231F20"/>
          <w:spacing w:val="-3"/>
        </w:rPr>
        <w:t> </w:t>
      </w:r>
      <w:r>
        <w:rPr>
          <w:color w:val="231F20"/>
        </w:rPr>
        <w:t>sai</w:t>
      </w:r>
      <w:r>
        <w:rPr>
          <w:color w:val="231F20"/>
          <w:spacing w:val="-4"/>
        </w:rPr>
        <w:t> </w:t>
      </w:r>
      <w:r>
        <w:rPr>
          <w:color w:val="231F20"/>
        </w:rPr>
        <w:t>khác</w:t>
      </w:r>
      <w:r>
        <w:rPr>
          <w:color w:val="231F20"/>
          <w:spacing w:val="-3"/>
        </w:rPr>
        <w:t> </w:t>
      </w:r>
      <w:r>
        <w:rPr>
          <w:color w:val="231F20"/>
        </w:rPr>
        <w:t>nên</w:t>
      </w:r>
      <w:r>
        <w:rPr>
          <w:color w:val="231F20"/>
          <w:spacing w:val="-3"/>
        </w:rPr>
        <w:t> </w:t>
      </w:r>
      <w:r>
        <w:rPr>
          <w:color w:val="231F20"/>
        </w:rPr>
        <w:t>nêu</w:t>
      </w:r>
      <w:r>
        <w:rPr>
          <w:color w:val="231F20"/>
          <w:spacing w:val="-3"/>
        </w:rPr>
        <w:t> </w:t>
      </w:r>
      <w:r>
        <w:rPr>
          <w:color w:val="231F20"/>
        </w:rPr>
        <w:t>câu</w:t>
      </w:r>
      <w:r>
        <w:rPr>
          <w:color w:val="231F20"/>
          <w:spacing w:val="-3"/>
        </w:rPr>
        <w:t> </w:t>
      </w:r>
      <w:r>
        <w:rPr>
          <w:color w:val="231F20"/>
        </w:rPr>
        <w:t>hỏi.</w:t>
      </w:r>
    </w:p>
    <w:p>
      <w:pPr>
        <w:pStyle w:val="BodyText"/>
        <w:spacing w:line="271" w:lineRule="auto"/>
        <w:ind w:left="393" w:right="107"/>
      </w:pPr>
      <w:r>
        <w:rPr>
          <w:color w:val="231F20"/>
        </w:rPr>
        <w:t>Có thuyết nêu: Đức Thế Tôn trước đã giảng nói pháp cho năm trăm vị Bí-sô khiến đều bình đẳng trụ vào giải thoát vô vi, còn Tôn giả Xá-lợi-tử muốn làm sáng tỏ trong giải thoát hữu vi kia không phải là không có khác nhau, nên nêu ra câu hỏi ấy.</w:t>
      </w:r>
    </w:p>
    <w:p>
      <w:pPr>
        <w:pStyle w:val="BodyText"/>
        <w:spacing w:line="271" w:lineRule="auto"/>
        <w:ind w:left="393" w:right="107"/>
      </w:pP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6"/>
        </w:rPr>
        <w:t> </w:t>
      </w:r>
      <w:r>
        <w:rPr>
          <w:color w:val="231F20"/>
        </w:rPr>
        <w:t>Tôn</w:t>
      </w:r>
      <w:r>
        <w:rPr>
          <w:color w:val="231F20"/>
          <w:spacing w:val="-11"/>
        </w:rPr>
        <w:t> </w:t>
      </w:r>
      <w:r>
        <w:rPr>
          <w:color w:val="231F20"/>
        </w:rPr>
        <w:t>giả</w:t>
      </w:r>
      <w:r>
        <w:rPr>
          <w:color w:val="231F20"/>
          <w:spacing w:val="-11"/>
        </w:rPr>
        <w:t> </w:t>
      </w:r>
      <w:r>
        <w:rPr>
          <w:color w:val="231F20"/>
        </w:rPr>
        <w:t>muốn</w:t>
      </w:r>
      <w:r>
        <w:rPr>
          <w:color w:val="231F20"/>
          <w:spacing w:val="-11"/>
        </w:rPr>
        <w:t> </w:t>
      </w:r>
      <w:r>
        <w:rPr>
          <w:color w:val="231F20"/>
        </w:rPr>
        <w:t>hiển</w:t>
      </w:r>
      <w:r>
        <w:rPr>
          <w:color w:val="231F20"/>
          <w:spacing w:val="-11"/>
        </w:rPr>
        <w:t> </w:t>
      </w:r>
      <w:r>
        <w:rPr>
          <w:color w:val="231F20"/>
        </w:rPr>
        <w:t>bày</w:t>
      </w:r>
      <w:r>
        <w:rPr>
          <w:color w:val="231F20"/>
          <w:spacing w:val="-11"/>
        </w:rPr>
        <w:t> </w:t>
      </w:r>
      <w:r>
        <w:rPr>
          <w:color w:val="231F20"/>
        </w:rPr>
        <w:t>các</w:t>
      </w:r>
      <w:r>
        <w:rPr>
          <w:color w:val="231F20"/>
          <w:spacing w:val="-11"/>
        </w:rPr>
        <w:t> </w:t>
      </w:r>
      <w:r>
        <w:rPr>
          <w:color w:val="231F20"/>
        </w:rPr>
        <w:t>công</w:t>
      </w:r>
      <w:r>
        <w:rPr>
          <w:color w:val="231F20"/>
          <w:spacing w:val="-11"/>
        </w:rPr>
        <w:t> </w:t>
      </w:r>
      <w:r>
        <w:rPr>
          <w:color w:val="231F20"/>
        </w:rPr>
        <w:t>đức</w:t>
      </w:r>
      <w:r>
        <w:rPr>
          <w:color w:val="231F20"/>
          <w:spacing w:val="-11"/>
        </w:rPr>
        <w:t> </w:t>
      </w:r>
      <w:r>
        <w:rPr>
          <w:color w:val="231F20"/>
        </w:rPr>
        <w:t>còn</w:t>
      </w:r>
      <w:r>
        <w:rPr>
          <w:color w:val="231F20"/>
          <w:spacing w:val="-11"/>
        </w:rPr>
        <w:t> </w:t>
      </w:r>
      <w:r>
        <w:rPr>
          <w:color w:val="231F20"/>
        </w:rPr>
        <w:t>ẩn</w:t>
      </w:r>
      <w:r>
        <w:rPr>
          <w:color w:val="231F20"/>
          <w:spacing w:val="-11"/>
        </w:rPr>
        <w:t> </w:t>
      </w:r>
      <w:r>
        <w:rPr>
          <w:color w:val="231F20"/>
        </w:rPr>
        <w:t>giấu khiến người đời cùng nhận biết. Như ở thế gian có các kho báu bị đất</w:t>
      </w:r>
      <w:r>
        <w:rPr>
          <w:color w:val="231F20"/>
          <w:spacing w:val="-8"/>
        </w:rPr>
        <w:t> </w:t>
      </w:r>
      <w:r>
        <w:rPr>
          <w:color w:val="231F20"/>
        </w:rPr>
        <w:t>lấp</w:t>
      </w:r>
      <w:r>
        <w:rPr>
          <w:color w:val="231F20"/>
          <w:spacing w:val="-8"/>
        </w:rPr>
        <w:t> </w:t>
      </w:r>
      <w:r>
        <w:rPr>
          <w:color w:val="231F20"/>
        </w:rPr>
        <w:t>kín</w:t>
      </w:r>
      <w:r>
        <w:rPr>
          <w:color w:val="231F20"/>
          <w:spacing w:val="-8"/>
        </w:rPr>
        <w:t> </w:t>
      </w:r>
      <w:r>
        <w:rPr>
          <w:color w:val="231F20"/>
        </w:rPr>
        <w:t>nên</w:t>
      </w:r>
      <w:r>
        <w:rPr>
          <w:color w:val="231F20"/>
          <w:spacing w:val="-8"/>
        </w:rPr>
        <w:t> </w:t>
      </w:r>
      <w:r>
        <w:rPr>
          <w:color w:val="231F20"/>
        </w:rPr>
        <w:t>không</w:t>
      </w:r>
      <w:r>
        <w:rPr>
          <w:color w:val="231F20"/>
          <w:spacing w:val="-8"/>
        </w:rPr>
        <w:t> </w:t>
      </w:r>
      <w:r>
        <w:rPr>
          <w:color w:val="231F20"/>
        </w:rPr>
        <w:t>ai</w:t>
      </w:r>
      <w:r>
        <w:rPr>
          <w:color w:val="231F20"/>
          <w:spacing w:val="-8"/>
        </w:rPr>
        <w:t> </w:t>
      </w:r>
      <w:r>
        <w:rPr>
          <w:color w:val="231F20"/>
        </w:rPr>
        <w:t>thấy</w:t>
      </w:r>
      <w:r>
        <w:rPr>
          <w:color w:val="231F20"/>
          <w:spacing w:val="-7"/>
        </w:rPr>
        <w:t> </w:t>
      </w:r>
      <w:r>
        <w:rPr>
          <w:color w:val="231F20"/>
        </w:rPr>
        <w:t>được,</w:t>
      </w:r>
      <w:r>
        <w:rPr>
          <w:color w:val="231F20"/>
          <w:spacing w:val="-8"/>
        </w:rPr>
        <w:t> </w:t>
      </w:r>
      <w:r>
        <w:rPr>
          <w:color w:val="231F20"/>
        </w:rPr>
        <w:t>nhân</w:t>
      </w:r>
      <w:r>
        <w:rPr>
          <w:color w:val="231F20"/>
          <w:spacing w:val="-8"/>
        </w:rPr>
        <w:t> </w:t>
      </w:r>
      <w:r>
        <w:rPr>
          <w:color w:val="231F20"/>
        </w:rPr>
        <w:t>khi</w:t>
      </w:r>
      <w:r>
        <w:rPr>
          <w:color w:val="231F20"/>
          <w:spacing w:val="-8"/>
        </w:rPr>
        <w:t> </w:t>
      </w:r>
      <w:r>
        <w:rPr>
          <w:color w:val="231F20"/>
        </w:rPr>
        <w:t>đào</w:t>
      </w:r>
      <w:r>
        <w:rPr>
          <w:color w:val="231F20"/>
          <w:spacing w:val="-8"/>
        </w:rPr>
        <w:t> </w:t>
      </w:r>
      <w:r>
        <w:rPr>
          <w:color w:val="231F20"/>
        </w:rPr>
        <w:t>xới</w:t>
      </w:r>
      <w:r>
        <w:rPr>
          <w:color w:val="231F20"/>
          <w:spacing w:val="-8"/>
        </w:rPr>
        <w:t> </w:t>
      </w:r>
      <w:r>
        <w:rPr>
          <w:color w:val="231F20"/>
        </w:rPr>
        <w:t>lên</w:t>
      </w:r>
      <w:r>
        <w:rPr>
          <w:color w:val="231F20"/>
          <w:spacing w:val="-8"/>
        </w:rPr>
        <w:t> </w:t>
      </w:r>
      <w:r>
        <w:rPr>
          <w:color w:val="231F20"/>
        </w:rPr>
        <w:t>mới</w:t>
      </w:r>
      <w:r>
        <w:rPr>
          <w:color w:val="231F20"/>
          <w:spacing w:val="-7"/>
        </w:rPr>
        <w:t> </w:t>
      </w:r>
      <w:r>
        <w:rPr>
          <w:color w:val="231F20"/>
        </w:rPr>
        <w:t>thấy</w:t>
      </w:r>
      <w:r>
        <w:rPr>
          <w:color w:val="231F20"/>
          <w:spacing w:val="-8"/>
        </w:rPr>
        <w:t> </w:t>
      </w:r>
      <w:r>
        <w:rPr>
          <w:color w:val="231F20"/>
          <w:spacing w:val="-5"/>
        </w:rPr>
        <w:t>rõ, </w:t>
      </w:r>
      <w:r>
        <w:rPr>
          <w:color w:val="231F20"/>
        </w:rPr>
        <w:t>sinh tưởng hy hữu. Như thế, kho báu công đức bị đất thiểu dục che giấu</w:t>
      </w:r>
      <w:r>
        <w:rPr>
          <w:color w:val="231F20"/>
          <w:spacing w:val="-5"/>
        </w:rPr>
        <w:t> </w:t>
      </w:r>
      <w:r>
        <w:rPr>
          <w:color w:val="231F20"/>
        </w:rPr>
        <w:t>nên</w:t>
      </w:r>
      <w:r>
        <w:rPr>
          <w:color w:val="231F20"/>
          <w:spacing w:val="-5"/>
        </w:rPr>
        <w:t> </w:t>
      </w:r>
      <w:r>
        <w:rPr>
          <w:color w:val="231F20"/>
        </w:rPr>
        <w:t>thế</w:t>
      </w:r>
      <w:r>
        <w:rPr>
          <w:color w:val="231F20"/>
          <w:spacing w:val="-5"/>
        </w:rPr>
        <w:t> </w:t>
      </w:r>
      <w:r>
        <w:rPr>
          <w:color w:val="231F20"/>
        </w:rPr>
        <w:t>gian</w:t>
      </w:r>
      <w:r>
        <w:rPr>
          <w:color w:val="231F20"/>
          <w:spacing w:val="-5"/>
        </w:rPr>
        <w:t> </w:t>
      </w:r>
      <w:r>
        <w:rPr>
          <w:color w:val="231F20"/>
        </w:rPr>
        <w:t>không</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do</w:t>
      </w:r>
      <w:r>
        <w:rPr>
          <w:color w:val="231F20"/>
          <w:spacing w:val="-5"/>
        </w:rPr>
        <w:t> </w:t>
      </w:r>
      <w:r>
        <w:rPr>
          <w:color w:val="231F20"/>
        </w:rPr>
        <w:t>đó</w:t>
      </w:r>
      <w:r>
        <w:rPr>
          <w:color w:val="231F20"/>
          <w:spacing w:val="-9"/>
        </w:rPr>
        <w:t> </w:t>
      </w:r>
      <w:r>
        <w:rPr>
          <w:color w:val="231F20"/>
        </w:rPr>
        <w:t>Tôn</w:t>
      </w:r>
      <w:r>
        <w:rPr>
          <w:color w:val="231F20"/>
          <w:spacing w:val="-5"/>
        </w:rPr>
        <w:t> </w:t>
      </w:r>
      <w:r>
        <w:rPr>
          <w:color w:val="231F20"/>
        </w:rPr>
        <w:t>giả</w:t>
      </w:r>
      <w:r>
        <w:rPr>
          <w:color w:val="231F20"/>
          <w:spacing w:val="-5"/>
        </w:rPr>
        <w:t> </w:t>
      </w:r>
      <w:r>
        <w:rPr>
          <w:color w:val="231F20"/>
        </w:rPr>
        <w:t>Xá-lợi-tử</w:t>
      </w:r>
      <w:r>
        <w:rPr>
          <w:color w:val="231F20"/>
          <w:spacing w:val="-5"/>
        </w:rPr>
        <w:t> </w:t>
      </w:r>
      <w:r>
        <w:rPr>
          <w:color w:val="231F20"/>
        </w:rPr>
        <w:t>làm</w:t>
      </w:r>
      <w:r>
        <w:rPr>
          <w:color w:val="231F20"/>
          <w:spacing w:val="-5"/>
        </w:rPr>
        <w:t> </w:t>
      </w:r>
      <w:r>
        <w:rPr>
          <w:color w:val="231F20"/>
        </w:rPr>
        <w:t>sáng tỏ để mọi người cùng biết sinh tưởng hy</w:t>
      </w:r>
      <w:r>
        <w:rPr>
          <w:color w:val="231F20"/>
          <w:spacing w:val="-2"/>
        </w:rPr>
        <w:t> </w:t>
      </w:r>
      <w:r>
        <w:rPr>
          <w:color w:val="231F20"/>
        </w:rPr>
        <w:t>hữu.</w:t>
      </w:r>
    </w:p>
    <w:p>
      <w:pPr>
        <w:pStyle w:val="BodyText"/>
        <w:spacing w:line="271" w:lineRule="auto"/>
        <w:ind w:left="393" w:right="106"/>
      </w:pPr>
      <w:r>
        <w:rPr>
          <w:color w:val="231F20"/>
        </w:rPr>
        <w:t>Có thuyết cho: Tôn giả muốn thí chủ phát khởi suy nghĩ tăng thượng. Nghĩa là có những thí chủ nhân bốn tháng mùa mưa đem các</w:t>
      </w:r>
      <w:r>
        <w:rPr>
          <w:color w:val="231F20"/>
          <w:spacing w:val="-4"/>
        </w:rPr>
        <w:t> </w:t>
      </w:r>
      <w:r>
        <w:rPr>
          <w:color w:val="231F20"/>
        </w:rPr>
        <w:t>thứ</w:t>
      </w:r>
      <w:r>
        <w:rPr>
          <w:color w:val="231F20"/>
          <w:spacing w:val="-4"/>
        </w:rPr>
        <w:t> </w:t>
      </w:r>
      <w:r>
        <w:rPr>
          <w:color w:val="231F20"/>
        </w:rPr>
        <w:t>y</w:t>
      </w:r>
      <w:r>
        <w:rPr>
          <w:color w:val="231F20"/>
          <w:spacing w:val="-4"/>
        </w:rPr>
        <w:t> </w:t>
      </w:r>
      <w:r>
        <w:rPr>
          <w:color w:val="231F20"/>
        </w:rPr>
        <w:t>phục,</w:t>
      </w:r>
      <w:r>
        <w:rPr>
          <w:color w:val="231F20"/>
          <w:spacing w:val="-4"/>
        </w:rPr>
        <w:t> </w:t>
      </w:r>
      <w:r>
        <w:rPr>
          <w:color w:val="231F20"/>
        </w:rPr>
        <w:t>thức</w:t>
      </w:r>
      <w:r>
        <w:rPr>
          <w:color w:val="231F20"/>
          <w:spacing w:val="-3"/>
        </w:rPr>
        <w:t> </w:t>
      </w:r>
      <w:r>
        <w:rPr>
          <w:color w:val="231F20"/>
        </w:rPr>
        <w:t>ăn</w:t>
      </w:r>
      <w:r>
        <w:rPr>
          <w:color w:val="231F20"/>
          <w:spacing w:val="-4"/>
        </w:rPr>
        <w:t> </w:t>
      </w:r>
      <w:r>
        <w:rPr>
          <w:color w:val="231F20"/>
        </w:rPr>
        <w:t>uống</w:t>
      </w:r>
      <w:r>
        <w:rPr>
          <w:color w:val="231F20"/>
          <w:spacing w:val="-4"/>
        </w:rPr>
        <w:t> v.v…. </w:t>
      </w:r>
      <w:r>
        <w:rPr>
          <w:color w:val="231F20"/>
        </w:rPr>
        <w:t>đến</w:t>
      </w:r>
      <w:r>
        <w:rPr>
          <w:color w:val="231F20"/>
          <w:spacing w:val="-3"/>
        </w:rPr>
        <w:t> </w:t>
      </w:r>
      <w:r>
        <w:rPr>
          <w:color w:val="231F20"/>
        </w:rPr>
        <w:t>cúng</w:t>
      </w:r>
      <w:r>
        <w:rPr>
          <w:color w:val="231F20"/>
          <w:spacing w:val="-4"/>
        </w:rPr>
        <w:t> </w:t>
      </w:r>
      <w:r>
        <w:rPr>
          <w:color w:val="231F20"/>
        </w:rPr>
        <w:t>dường</w:t>
      </w:r>
      <w:r>
        <w:rPr>
          <w:color w:val="231F20"/>
          <w:spacing w:val="-4"/>
        </w:rPr>
        <w:t> </w:t>
      </w:r>
      <w:r>
        <w:rPr>
          <w:color w:val="231F20"/>
        </w:rPr>
        <w:t>chúng</w:t>
      </w:r>
      <w:r>
        <w:rPr>
          <w:color w:val="231F20"/>
          <w:spacing w:val="-9"/>
        </w:rPr>
        <w:t> </w:t>
      </w:r>
      <w:r>
        <w:rPr>
          <w:color w:val="231F20"/>
        </w:rPr>
        <w:t>Tăng,</w:t>
      </w:r>
      <w:r>
        <w:rPr>
          <w:color w:val="231F20"/>
          <w:spacing w:val="-4"/>
        </w:rPr>
        <w:t> </w:t>
      </w:r>
      <w:r>
        <w:rPr>
          <w:color w:val="231F20"/>
        </w:rPr>
        <w:t>họ có thể sinh nghi về phước điền của mình bố thí có đúng là tốt đẹp không? Vì muốn khiến những người này biết chắc chắn việc gieo trồng phước đức của mình là công sức không hề uổng phí, thế nên Tôn giả nêu hỏi như </w:t>
      </w:r>
      <w:r>
        <w:rPr>
          <w:color w:val="231F20"/>
          <w:spacing w:val="-5"/>
        </w:rPr>
        <w:t>vậy.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0"/>
      </w:pPr>
      <w:r>
        <w:rPr>
          <w:color w:val="231F20"/>
        </w:rPr>
        <w:t>Có thuyết biện: Tôn giả muốn hiển bày về nghi thức của thầy và đệ tử là phải như thế. Nghĩa là đệ tử theo pháp thưa hỏi thầy, thì thầy cũng theo pháp chỉ dạy cho đệ tử.</w:t>
      </w:r>
    </w:p>
    <w:p>
      <w:pPr>
        <w:pStyle w:val="BodyText"/>
        <w:spacing w:line="268" w:lineRule="auto" w:before="111"/>
        <w:ind w:right="390"/>
      </w:pPr>
      <w:r>
        <w:rPr>
          <w:color w:val="231F20"/>
        </w:rPr>
        <w:t>Có thuyết nêu: Tôn giả muốn hiển bày việc mình cầu pháp không hề chán đủ, luôn xa lìa biếng trễ, tức khiến người khác </w:t>
      </w:r>
      <w:r>
        <w:rPr>
          <w:color w:val="231F20"/>
          <w:spacing w:val="-4"/>
        </w:rPr>
        <w:t>cũng</w:t>
      </w:r>
      <w:r>
        <w:rPr>
          <w:color w:val="231F20"/>
          <w:spacing w:val="57"/>
        </w:rPr>
        <w:t> </w:t>
      </w:r>
      <w:r>
        <w:rPr>
          <w:color w:val="231F20"/>
        </w:rPr>
        <w:t>như thế, nên nêu ra câu hỏi.</w:t>
      </w:r>
    </w:p>
    <w:p>
      <w:pPr>
        <w:pStyle w:val="BodyText"/>
        <w:spacing w:line="268" w:lineRule="auto" w:before="111"/>
        <w:ind w:right="390"/>
      </w:pPr>
      <w:r>
        <w:rPr>
          <w:color w:val="231F20"/>
        </w:rPr>
        <w:t>Có thuyết nói: Tôn giả muốn đoạn dứt tâm ý kiêu mạn của</w:t>
      </w:r>
      <w:r>
        <w:rPr>
          <w:color w:val="231F20"/>
          <w:spacing w:val="-44"/>
        </w:rPr>
        <w:t> </w:t>
      </w:r>
      <w:r>
        <w:rPr>
          <w:color w:val="231F20"/>
          <w:spacing w:val="-4"/>
        </w:rPr>
        <w:t>một </w:t>
      </w:r>
      <w:r>
        <w:rPr>
          <w:color w:val="231F20"/>
        </w:rPr>
        <w:t>số người thế gian, kiến văn mới được ít nhiều liền cho là đủ, không cần học hỏi người khác. Tôn giả nghĩ hạng người ấy trí tuệ đối với mình chỉ bằng một phần mười sáu, nhưng mình còn thưa hỏi người khác huống gì là các người ấy tri kiến còn ít lại không học hỏi</w:t>
      </w:r>
      <w:r>
        <w:rPr>
          <w:color w:val="231F20"/>
          <w:spacing w:val="-4"/>
        </w:rPr>
        <w:t> </w:t>
      </w:r>
      <w:r>
        <w:rPr>
          <w:color w:val="231F20"/>
        </w:rPr>
        <w:t>sao?</w:t>
      </w:r>
    </w:p>
    <w:p>
      <w:pPr>
        <w:pStyle w:val="BodyText"/>
        <w:spacing w:line="268" w:lineRule="auto"/>
        <w:ind w:right="390"/>
      </w:pPr>
      <w:r>
        <w:rPr>
          <w:color w:val="231F20"/>
        </w:rPr>
        <w:t>Có thuyết cho: Tôn giả muốn làm rõ mình đã lìa bỏ được </w:t>
      </w:r>
      <w:r>
        <w:rPr>
          <w:color w:val="231F20"/>
          <w:spacing w:val="-4"/>
        </w:rPr>
        <w:t>cấu</w:t>
      </w:r>
      <w:r>
        <w:rPr>
          <w:color w:val="231F20"/>
          <w:spacing w:val="57"/>
        </w:rPr>
        <w:t> </w:t>
      </w:r>
      <w:r>
        <w:rPr>
          <w:color w:val="231F20"/>
        </w:rPr>
        <w:t>uế</w:t>
      </w:r>
      <w:r>
        <w:rPr>
          <w:color w:val="231F20"/>
          <w:spacing w:val="-5"/>
        </w:rPr>
        <w:t> </w:t>
      </w:r>
      <w:r>
        <w:rPr>
          <w:color w:val="231F20"/>
        </w:rPr>
        <w:t>của</w:t>
      </w:r>
      <w:r>
        <w:rPr>
          <w:color w:val="231F20"/>
          <w:spacing w:val="-4"/>
        </w:rPr>
        <w:t> </w:t>
      </w:r>
      <w:r>
        <w:rPr>
          <w:color w:val="231F20"/>
        </w:rPr>
        <w:t>sự</w:t>
      </w:r>
      <w:r>
        <w:rPr>
          <w:color w:val="231F20"/>
          <w:spacing w:val="-4"/>
        </w:rPr>
        <w:t> </w:t>
      </w:r>
      <w:r>
        <w:rPr>
          <w:color w:val="231F20"/>
        </w:rPr>
        <w:t>keo</w:t>
      </w:r>
      <w:r>
        <w:rPr>
          <w:color w:val="231F20"/>
          <w:spacing w:val="-5"/>
        </w:rPr>
        <w:t> </w:t>
      </w:r>
      <w:r>
        <w:rPr>
          <w:color w:val="231F20"/>
        </w:rPr>
        <w:t>kiệt</w:t>
      </w:r>
      <w:r>
        <w:rPr>
          <w:color w:val="231F20"/>
          <w:spacing w:val="-4"/>
        </w:rPr>
        <w:t> </w:t>
      </w:r>
      <w:r>
        <w:rPr>
          <w:color w:val="231F20"/>
        </w:rPr>
        <w:t>về</w:t>
      </w:r>
      <w:r>
        <w:rPr>
          <w:color w:val="231F20"/>
          <w:spacing w:val="-4"/>
        </w:rPr>
        <w:t> </w:t>
      </w:r>
      <w:r>
        <w:rPr>
          <w:color w:val="231F20"/>
        </w:rPr>
        <w:t>pháp.</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người</w:t>
      </w:r>
      <w:r>
        <w:rPr>
          <w:color w:val="231F20"/>
          <w:spacing w:val="-5"/>
        </w:rPr>
        <w:t> </w:t>
      </w:r>
      <w:r>
        <w:rPr>
          <w:color w:val="231F20"/>
        </w:rPr>
        <w:t>keo</w:t>
      </w:r>
      <w:r>
        <w:rPr>
          <w:color w:val="231F20"/>
          <w:spacing w:val="-4"/>
        </w:rPr>
        <w:t> </w:t>
      </w:r>
      <w:r>
        <w:rPr>
          <w:color w:val="231F20"/>
        </w:rPr>
        <w:t>kiệt</w:t>
      </w:r>
      <w:r>
        <w:rPr>
          <w:color w:val="231F20"/>
          <w:spacing w:val="-4"/>
        </w:rPr>
        <w:t> </w:t>
      </w:r>
      <w:r>
        <w:rPr>
          <w:color w:val="231F20"/>
        </w:rPr>
        <w:t>về</w:t>
      </w:r>
      <w:r>
        <w:rPr>
          <w:color w:val="231F20"/>
          <w:spacing w:val="-5"/>
        </w:rPr>
        <w:t> </w:t>
      </w:r>
      <w:r>
        <w:rPr>
          <w:color w:val="231F20"/>
        </w:rPr>
        <w:t>pháp</w:t>
      </w:r>
      <w:r>
        <w:rPr>
          <w:color w:val="231F20"/>
          <w:spacing w:val="-4"/>
        </w:rPr>
        <w:t> </w:t>
      </w:r>
      <w:r>
        <w:rPr>
          <w:color w:val="231F20"/>
        </w:rPr>
        <w:t>khi</w:t>
      </w:r>
      <w:r>
        <w:rPr>
          <w:color w:val="231F20"/>
          <w:spacing w:val="-4"/>
        </w:rPr>
        <w:t> </w:t>
      </w:r>
      <w:r>
        <w:rPr>
          <w:color w:val="231F20"/>
        </w:rPr>
        <w:t>thấy người khác thưa hỏi hãy còn không sinh hoan hỷ huống gì là tự</w:t>
      </w:r>
      <w:r>
        <w:rPr>
          <w:color w:val="231F20"/>
          <w:spacing w:val="-4"/>
        </w:rPr>
        <w:t> </w:t>
      </w:r>
      <w:r>
        <w:rPr>
          <w:color w:val="231F20"/>
        </w:rPr>
        <w:t>hỏi.</w:t>
      </w:r>
    </w:p>
    <w:p>
      <w:pPr>
        <w:pStyle w:val="BodyText"/>
        <w:spacing w:line="268" w:lineRule="auto" w:before="111"/>
        <w:ind w:right="390"/>
      </w:pPr>
      <w:r>
        <w:rPr>
          <w:color w:val="231F20"/>
        </w:rPr>
        <w:t>Có thuyết nêu: Vì Tôn giả muốn ngăn chận sự hủy báng </w:t>
      </w:r>
      <w:r>
        <w:rPr>
          <w:color w:val="231F20"/>
          <w:spacing w:val="-4"/>
        </w:rPr>
        <w:t>của </w:t>
      </w:r>
      <w:r>
        <w:rPr>
          <w:color w:val="231F20"/>
        </w:rPr>
        <w:t>ngoại đạo. Nghĩa là các ngoại đạo thường hủy báng Đức Phật nói: Sa-môn Kiều-đáp-ma đã thâu nhận Ô ba để sa câu lý đa, ban đêm thì thọ pháp để sáng ra giảng nói cho mọi người nghe. Nếu Tôn giả Xá-lợi-tử ở trước đại chúng cung kính chấp tay thưa hỏi thì sự hủy báng kia liền dứt.</w:t>
      </w:r>
    </w:p>
    <w:p>
      <w:pPr>
        <w:pStyle w:val="BodyText"/>
        <w:spacing w:line="271" w:lineRule="auto"/>
        <w:ind w:right="390"/>
      </w:pPr>
      <w:r>
        <w:rPr>
          <w:color w:val="231F20"/>
        </w:rPr>
        <w:t>Có thuyết nêu: Tôn giả muốn làm rõ hàng đệ tử của Đức Thế Tôn khi có các lời nói hay đúng đều cần được Đức Thế Tôn chứng nhận, cho nên nêu câu hỏi </w:t>
      </w:r>
      <w:r>
        <w:rPr>
          <w:color w:val="231F20"/>
          <w:spacing w:val="-6"/>
        </w:rPr>
        <w:t>ấy. </w:t>
      </w:r>
      <w:r>
        <w:rPr>
          <w:color w:val="231F20"/>
        </w:rPr>
        <w:t>Như các ty sở của vua có các công văn, sắc chỉ, nếu không có ấn của vua thì mọi người đều không thừa hành, khi đến các quan ải hay bến đò đều bị ngăn chận, còn nếu có ấn vua thì đi đâu cũng thuận hợp. Như </w:t>
      </w:r>
      <w:r>
        <w:rPr>
          <w:color w:val="231F20"/>
          <w:spacing w:val="-5"/>
        </w:rPr>
        <w:t>vậy, </w:t>
      </w:r>
      <w:r>
        <w:rPr>
          <w:color w:val="231F20"/>
        </w:rPr>
        <w:t>nếu đệ tử của Đức Phật hiện có những lời ý hay đẹp, nếu không có Phật ấn chứng thì người khác</w:t>
      </w:r>
      <w:r>
        <w:rPr>
          <w:color w:val="231F20"/>
          <w:spacing w:val="-7"/>
        </w:rPr>
        <w:t> </w:t>
      </w:r>
      <w:r>
        <w:rPr>
          <w:color w:val="231F20"/>
        </w:rPr>
        <w:t>không</w:t>
      </w:r>
      <w:r>
        <w:rPr>
          <w:color w:val="231F20"/>
          <w:spacing w:val="-6"/>
        </w:rPr>
        <w:t> </w:t>
      </w:r>
      <w:r>
        <w:rPr>
          <w:color w:val="231F20"/>
        </w:rPr>
        <w:t>tin</w:t>
      </w:r>
      <w:r>
        <w:rPr>
          <w:color w:val="231F20"/>
          <w:spacing w:val="-7"/>
        </w:rPr>
        <w:t> </w:t>
      </w:r>
      <w:r>
        <w:rPr>
          <w:color w:val="231F20"/>
        </w:rPr>
        <w:t>nhận,</w:t>
      </w:r>
      <w:r>
        <w:rPr>
          <w:color w:val="231F20"/>
          <w:spacing w:val="-6"/>
        </w:rPr>
        <w:t> </w:t>
      </w:r>
      <w:r>
        <w:rPr>
          <w:color w:val="231F20"/>
        </w:rPr>
        <w:t>sau</w:t>
      </w:r>
      <w:r>
        <w:rPr>
          <w:color w:val="231F20"/>
          <w:spacing w:val="-7"/>
        </w:rPr>
        <w:t> </w:t>
      </w:r>
      <w:r>
        <w:rPr>
          <w:color w:val="231F20"/>
        </w:rPr>
        <w:t>khi</w:t>
      </w:r>
      <w:r>
        <w:rPr>
          <w:color w:val="231F20"/>
          <w:spacing w:val="-6"/>
        </w:rPr>
        <w:t> </w:t>
      </w:r>
      <w:r>
        <w:rPr>
          <w:color w:val="231F20"/>
        </w:rPr>
        <w:t>Đức</w:t>
      </w:r>
      <w:r>
        <w:rPr>
          <w:color w:val="231F20"/>
          <w:spacing w:val="-7"/>
        </w:rPr>
        <w:t> </w:t>
      </w:r>
      <w:r>
        <w:rPr>
          <w:color w:val="231F20"/>
        </w:rPr>
        <w:t>Phật</w:t>
      </w:r>
      <w:r>
        <w:rPr>
          <w:color w:val="231F20"/>
          <w:spacing w:val="-6"/>
        </w:rPr>
        <w:t> </w:t>
      </w:r>
      <w:r>
        <w:rPr>
          <w:color w:val="231F20"/>
        </w:rPr>
        <w:t>diệt</w:t>
      </w:r>
      <w:r>
        <w:rPr>
          <w:color w:val="231F20"/>
          <w:spacing w:val="-7"/>
        </w:rPr>
        <w:t> </w:t>
      </w:r>
      <w:r>
        <w:rPr>
          <w:color w:val="231F20"/>
        </w:rPr>
        <w:t>độ</w:t>
      </w:r>
      <w:r>
        <w:rPr>
          <w:color w:val="231F20"/>
          <w:spacing w:val="-6"/>
        </w:rPr>
        <w:t> </w:t>
      </w:r>
      <w:r>
        <w:rPr>
          <w:color w:val="231F20"/>
        </w:rPr>
        <w:t>thì</w:t>
      </w:r>
      <w:r>
        <w:rPr>
          <w:color w:val="231F20"/>
          <w:spacing w:val="-7"/>
        </w:rPr>
        <w:t> </w:t>
      </w:r>
      <w:r>
        <w:rPr>
          <w:color w:val="231F20"/>
        </w:rPr>
        <w:t>cả</w:t>
      </w:r>
      <w:r>
        <w:rPr>
          <w:color w:val="231F20"/>
          <w:spacing w:val="-6"/>
        </w:rPr>
        <w:t> </w:t>
      </w:r>
      <w:r>
        <w:rPr>
          <w:color w:val="231F20"/>
        </w:rPr>
        <w:t>bốn</w:t>
      </w:r>
      <w:r>
        <w:rPr>
          <w:color w:val="231F20"/>
          <w:spacing w:val="-7"/>
        </w:rPr>
        <w:t> </w:t>
      </w:r>
      <w:r>
        <w:rPr>
          <w:color w:val="231F20"/>
        </w:rPr>
        <w:t>chúng</w:t>
      </w:r>
      <w:r>
        <w:rPr>
          <w:color w:val="231F20"/>
          <w:spacing w:val="-6"/>
        </w:rPr>
        <w:t> </w:t>
      </w:r>
      <w:r>
        <w:rPr>
          <w:color w:val="231F20"/>
        </w:rPr>
        <w:t>cũng không kính tuân. Nếu được Phật ấn chứng thì người nghe đều vâng theo, pháp để lại cả bốn chúng đều kính trọng.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9"/>
      </w:pPr>
      <w:r>
        <w:rPr>
          <w:color w:val="231F20"/>
        </w:rPr>
        <w:t>Do các thứ nhân duyên như thế nên Tôn giả Xá-lợi-tử đã nêu ra câu hỏi.</w:t>
      </w:r>
    </w:p>
    <w:p>
      <w:pPr>
        <w:pStyle w:val="BodyText"/>
        <w:spacing w:line="273" w:lineRule="auto" w:before="112"/>
        <w:ind w:left="393" w:right="108"/>
      </w:pPr>
      <w:r>
        <w:rPr>
          <w:color w:val="231F20"/>
        </w:rPr>
        <w:t>Nếu bậc A-la-hán không có ba minh thì điều kinh kia nói làm sao</w:t>
      </w:r>
      <w:r>
        <w:rPr>
          <w:color w:val="231F20"/>
          <w:spacing w:val="-2"/>
        </w:rPr>
        <w:t> </w:t>
      </w:r>
      <w:r>
        <w:rPr>
          <w:color w:val="231F20"/>
        </w:rPr>
        <w:t>thông?</w:t>
      </w:r>
    </w:p>
    <w:p>
      <w:pPr>
        <w:pStyle w:val="BodyText"/>
        <w:spacing w:before="111"/>
        <w:ind w:left="960" w:firstLine="0"/>
      </w:pPr>
      <w:r>
        <w:rPr>
          <w:i/>
          <w:color w:val="231F20"/>
        </w:rPr>
        <w:t>Đáp: </w:t>
      </w:r>
      <w:r>
        <w:rPr>
          <w:color w:val="231F20"/>
        </w:rPr>
        <w:t>Nên nói là có A-la-hán ba minh.</w:t>
      </w:r>
    </w:p>
    <w:p>
      <w:pPr>
        <w:pStyle w:val="BodyText"/>
        <w:spacing w:line="273" w:lineRule="auto" w:before="155"/>
        <w:ind w:left="393" w:right="105"/>
      </w:pPr>
      <w:r>
        <w:rPr>
          <w:i/>
          <w:color w:val="231F20"/>
        </w:rPr>
        <w:t>Hỏi: </w:t>
      </w:r>
      <w:r>
        <w:rPr>
          <w:color w:val="231F20"/>
        </w:rPr>
        <w:t>Nếu thế thì kinh kia khéo thông, nhưng ở đây vì sao không nói?</w:t>
      </w:r>
    </w:p>
    <w:p>
      <w:pPr>
        <w:pStyle w:val="BodyText"/>
        <w:spacing w:line="273" w:lineRule="auto" w:before="111"/>
        <w:ind w:left="393" w:right="107"/>
      </w:pPr>
      <w:r>
        <w:rPr>
          <w:i/>
          <w:color w:val="231F20"/>
        </w:rPr>
        <w:t>Đáp: </w:t>
      </w:r>
      <w:r>
        <w:rPr>
          <w:color w:val="231F20"/>
        </w:rPr>
        <w:t>Ở đây đáng lẽ nói như thế và nói là căn hiện có, các bậc Tuệ giải thoát, Câu giải thoát có ba minh đều có thể đạt được hiện pháp lạc trụ, nhưng không nói nên biết là nghĩa này nêu bày chưa trọn vẹn.</w:t>
      </w:r>
    </w:p>
    <w:p>
      <w:pPr>
        <w:pStyle w:val="BodyText"/>
        <w:spacing w:line="273" w:lineRule="auto" w:before="110"/>
        <w:ind w:left="393" w:right="107"/>
      </w:pPr>
      <w:r>
        <w:rPr>
          <w:color w:val="231F20"/>
        </w:rPr>
        <w:t>Lại nữa, đã nói trong điều nêu bày ở trước. Tức A-la-hán ba minh, hoặc là tuệ giải thoát, hoặc là câu giải thoát. Nếu nói tuệ giải thoát nên biết là đã nói tuệ giải thoát ba minh, nếu nói câu giải thoát nên biết là đã nói câu giải thoát ba minh, cho nên không nói riêng.</w:t>
      </w:r>
    </w:p>
    <w:p>
      <w:pPr>
        <w:pStyle w:val="BodyText"/>
        <w:spacing w:line="273" w:lineRule="auto" w:before="110"/>
        <w:ind w:left="393" w:right="105"/>
      </w:pPr>
      <w:r>
        <w:rPr>
          <w:color w:val="231F20"/>
        </w:rPr>
        <w:t>Ngày trước, đối với nghĩa này có hai vị Luận sư, một vị tên Thời-tỳ-la, một vị tên Lũ-sa-phạt-ma. Tôn giả Thời-tỳ-la khen ngợi riêng về tuệ, Tôn giả Lũ-sa-phạt-ma ca tụng riêng về định diệt.</w:t>
      </w:r>
    </w:p>
    <w:p>
      <w:pPr>
        <w:pStyle w:val="BodyText"/>
        <w:spacing w:line="273" w:lineRule="auto" w:before="111"/>
        <w:ind w:left="393" w:right="107"/>
      </w:pPr>
      <w:r>
        <w:rPr>
          <w:color w:val="231F20"/>
        </w:rPr>
        <w:t>Tôn giả Thời-tỳ-la nói: Tuệ hơn định diệt, vì tuệ có đối tượng duyên, còn định diệt thì không có đối tượng duyên.</w:t>
      </w:r>
    </w:p>
    <w:p>
      <w:pPr>
        <w:pStyle w:val="BodyText"/>
        <w:spacing w:line="273" w:lineRule="auto" w:before="112"/>
        <w:ind w:left="393" w:right="107"/>
      </w:pPr>
      <w:r>
        <w:rPr>
          <w:color w:val="231F20"/>
        </w:rPr>
        <w:t>Tôn giả Lũ-sa-phạt-ma nói: Định diệt là hơn tuệ, vì chỉ bậc Thánh mới có, còn tuệ thì chung cả phàm phu cũng có.</w:t>
      </w:r>
    </w:p>
    <w:p>
      <w:pPr>
        <w:pStyle w:val="BodyText"/>
        <w:spacing w:line="273" w:lineRule="auto" w:before="112"/>
        <w:ind w:left="393" w:right="104"/>
      </w:pPr>
      <w:r>
        <w:rPr>
          <w:color w:val="231F20"/>
        </w:rPr>
        <w:t>Người khen ngợi tuệ nói: Nếu người có đủ ba minh, không phải là tám giải thoát: Gọi là ba minh. Nếu người đã đủ ba minh, cũng được tám giải thoát: Cũng gọi là ba minh. Nếu người đủ tám giải thoát, không phải là ba minh: Gọi là câu giải thoát. Nếu người chỉ có một hay hai minh: Gọi là tuệ giải thoát. Vì sao? Vì tuệ hơn định diệt.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2"/>
      </w:pPr>
      <w:r>
        <w:rPr>
          <w:color w:val="231F20"/>
          <w:spacing w:val="-3"/>
        </w:rPr>
        <w:t>Người </w:t>
      </w:r>
      <w:r>
        <w:rPr>
          <w:color w:val="231F20"/>
        </w:rPr>
        <w:t>ca </w:t>
      </w:r>
      <w:r>
        <w:rPr>
          <w:color w:val="231F20"/>
          <w:spacing w:val="-3"/>
        </w:rPr>
        <w:t>tụng định diệt cho: </w:t>
      </w:r>
      <w:r>
        <w:rPr>
          <w:color w:val="231F20"/>
        </w:rPr>
        <w:t>Nếu </w:t>
      </w:r>
      <w:r>
        <w:rPr>
          <w:color w:val="231F20"/>
          <w:spacing w:val="-3"/>
        </w:rPr>
        <w:t>người </w:t>
      </w:r>
      <w:r>
        <w:rPr>
          <w:color w:val="231F20"/>
        </w:rPr>
        <w:t>có đủ tám </w:t>
      </w:r>
      <w:r>
        <w:rPr>
          <w:color w:val="231F20"/>
          <w:spacing w:val="-3"/>
        </w:rPr>
        <w:t>giải thoát, không</w:t>
      </w:r>
      <w:r>
        <w:rPr>
          <w:color w:val="231F20"/>
          <w:spacing w:val="-14"/>
        </w:rPr>
        <w:t> </w:t>
      </w:r>
      <w:r>
        <w:rPr>
          <w:color w:val="231F20"/>
          <w:spacing w:val="-3"/>
        </w:rPr>
        <w:t>phải</w:t>
      </w:r>
      <w:r>
        <w:rPr>
          <w:color w:val="231F20"/>
          <w:spacing w:val="-13"/>
        </w:rPr>
        <w:t> </w:t>
      </w:r>
      <w:r>
        <w:rPr>
          <w:color w:val="231F20"/>
        </w:rPr>
        <w:t>là</w:t>
      </w:r>
      <w:r>
        <w:rPr>
          <w:color w:val="231F20"/>
          <w:spacing w:val="-13"/>
        </w:rPr>
        <w:t> </w:t>
      </w:r>
      <w:r>
        <w:rPr>
          <w:color w:val="231F20"/>
        </w:rPr>
        <w:t>ba</w:t>
      </w:r>
      <w:r>
        <w:rPr>
          <w:color w:val="231F20"/>
          <w:spacing w:val="-14"/>
        </w:rPr>
        <w:t> </w:t>
      </w:r>
      <w:r>
        <w:rPr>
          <w:color w:val="231F20"/>
          <w:spacing w:val="-3"/>
        </w:rPr>
        <w:t>minh:</w:t>
      </w:r>
      <w:r>
        <w:rPr>
          <w:color w:val="231F20"/>
          <w:spacing w:val="-13"/>
        </w:rPr>
        <w:t> </w:t>
      </w:r>
      <w:r>
        <w:rPr>
          <w:color w:val="231F20"/>
        </w:rPr>
        <w:t>Gọi</w:t>
      </w:r>
      <w:r>
        <w:rPr>
          <w:color w:val="231F20"/>
          <w:spacing w:val="-13"/>
        </w:rPr>
        <w:t> </w:t>
      </w:r>
      <w:r>
        <w:rPr>
          <w:color w:val="231F20"/>
        </w:rPr>
        <w:t>là</w:t>
      </w:r>
      <w:r>
        <w:rPr>
          <w:color w:val="231F20"/>
          <w:spacing w:val="-14"/>
        </w:rPr>
        <w:t> </w:t>
      </w:r>
      <w:r>
        <w:rPr>
          <w:color w:val="231F20"/>
        </w:rPr>
        <w:t>câu</w:t>
      </w:r>
      <w:r>
        <w:rPr>
          <w:color w:val="231F20"/>
          <w:spacing w:val="-13"/>
        </w:rPr>
        <w:t> </w:t>
      </w:r>
      <w:r>
        <w:rPr>
          <w:color w:val="231F20"/>
          <w:spacing w:val="-3"/>
        </w:rPr>
        <w:t>giải</w:t>
      </w:r>
      <w:r>
        <w:rPr>
          <w:color w:val="231F20"/>
          <w:spacing w:val="-13"/>
        </w:rPr>
        <w:t> </w:t>
      </w:r>
      <w:r>
        <w:rPr>
          <w:color w:val="231F20"/>
          <w:spacing w:val="-3"/>
        </w:rPr>
        <w:t>thoát.</w:t>
      </w:r>
      <w:r>
        <w:rPr>
          <w:color w:val="231F20"/>
          <w:spacing w:val="-14"/>
        </w:rPr>
        <w:t> </w:t>
      </w:r>
      <w:r>
        <w:rPr>
          <w:color w:val="231F20"/>
        </w:rPr>
        <w:t>Nếu</w:t>
      </w:r>
      <w:r>
        <w:rPr>
          <w:color w:val="231F20"/>
          <w:spacing w:val="-13"/>
        </w:rPr>
        <w:t> </w:t>
      </w:r>
      <w:r>
        <w:rPr>
          <w:color w:val="231F20"/>
          <w:spacing w:val="-3"/>
        </w:rPr>
        <w:t>người</w:t>
      </w:r>
      <w:r>
        <w:rPr>
          <w:color w:val="231F20"/>
          <w:spacing w:val="-13"/>
        </w:rPr>
        <w:t> </w:t>
      </w:r>
      <w:r>
        <w:rPr>
          <w:color w:val="231F20"/>
        </w:rPr>
        <w:t>có</w:t>
      </w:r>
      <w:r>
        <w:rPr>
          <w:color w:val="231F20"/>
          <w:spacing w:val="-14"/>
        </w:rPr>
        <w:t> </w:t>
      </w:r>
      <w:r>
        <w:rPr>
          <w:color w:val="231F20"/>
        </w:rPr>
        <w:t>đủ</w:t>
      </w:r>
      <w:r>
        <w:rPr>
          <w:color w:val="231F20"/>
          <w:spacing w:val="-13"/>
        </w:rPr>
        <w:t> </w:t>
      </w:r>
      <w:r>
        <w:rPr>
          <w:color w:val="231F20"/>
        </w:rPr>
        <w:t>tám</w:t>
      </w:r>
      <w:r>
        <w:rPr>
          <w:color w:val="231F20"/>
          <w:spacing w:val="-13"/>
        </w:rPr>
        <w:t> </w:t>
      </w:r>
      <w:r>
        <w:rPr>
          <w:color w:val="231F20"/>
          <w:spacing w:val="-3"/>
        </w:rPr>
        <w:t>giải thoát,</w:t>
      </w:r>
      <w:r>
        <w:rPr>
          <w:color w:val="231F20"/>
          <w:spacing w:val="-14"/>
        </w:rPr>
        <w:t> </w:t>
      </w:r>
      <w:r>
        <w:rPr>
          <w:color w:val="231F20"/>
          <w:spacing w:val="-3"/>
        </w:rPr>
        <w:t>cũng</w:t>
      </w:r>
      <w:r>
        <w:rPr>
          <w:color w:val="231F20"/>
          <w:spacing w:val="-14"/>
        </w:rPr>
        <w:t> </w:t>
      </w:r>
      <w:r>
        <w:rPr>
          <w:color w:val="231F20"/>
        </w:rPr>
        <w:t>có</w:t>
      </w:r>
      <w:r>
        <w:rPr>
          <w:color w:val="231F20"/>
          <w:spacing w:val="-14"/>
        </w:rPr>
        <w:t> </w:t>
      </w:r>
      <w:r>
        <w:rPr>
          <w:color w:val="231F20"/>
        </w:rPr>
        <w:t>ba</w:t>
      </w:r>
      <w:r>
        <w:rPr>
          <w:color w:val="231F20"/>
          <w:spacing w:val="-14"/>
        </w:rPr>
        <w:t> </w:t>
      </w:r>
      <w:r>
        <w:rPr>
          <w:color w:val="231F20"/>
          <w:spacing w:val="-3"/>
        </w:rPr>
        <w:t>minh:</w:t>
      </w:r>
      <w:r>
        <w:rPr>
          <w:color w:val="231F20"/>
          <w:spacing w:val="-13"/>
        </w:rPr>
        <w:t> </w:t>
      </w:r>
      <w:r>
        <w:rPr>
          <w:color w:val="231F20"/>
          <w:spacing w:val="-3"/>
        </w:rPr>
        <w:t>Cũng</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câu</w:t>
      </w:r>
      <w:r>
        <w:rPr>
          <w:color w:val="231F20"/>
          <w:spacing w:val="-13"/>
        </w:rPr>
        <w:t> </w:t>
      </w:r>
      <w:r>
        <w:rPr>
          <w:color w:val="231F20"/>
          <w:spacing w:val="-3"/>
        </w:rPr>
        <w:t>giải</w:t>
      </w:r>
      <w:r>
        <w:rPr>
          <w:color w:val="231F20"/>
          <w:spacing w:val="-14"/>
        </w:rPr>
        <w:t> </w:t>
      </w:r>
      <w:r>
        <w:rPr>
          <w:color w:val="231F20"/>
          <w:spacing w:val="-3"/>
        </w:rPr>
        <w:t>thoát.</w:t>
      </w:r>
      <w:r>
        <w:rPr>
          <w:color w:val="231F20"/>
          <w:spacing w:val="-14"/>
        </w:rPr>
        <w:t> </w:t>
      </w:r>
      <w:r>
        <w:rPr>
          <w:color w:val="231F20"/>
        </w:rPr>
        <w:t>Nếu</w:t>
      </w:r>
      <w:r>
        <w:rPr>
          <w:color w:val="231F20"/>
          <w:spacing w:val="-14"/>
        </w:rPr>
        <w:t> </w:t>
      </w:r>
      <w:r>
        <w:rPr>
          <w:color w:val="231F20"/>
          <w:spacing w:val="-3"/>
        </w:rPr>
        <w:t>người</w:t>
      </w:r>
      <w:r>
        <w:rPr>
          <w:color w:val="231F20"/>
          <w:spacing w:val="-13"/>
        </w:rPr>
        <w:t> </w:t>
      </w:r>
      <w:r>
        <w:rPr>
          <w:color w:val="231F20"/>
        </w:rPr>
        <w:t>có</w:t>
      </w:r>
      <w:r>
        <w:rPr>
          <w:color w:val="231F20"/>
          <w:spacing w:val="-14"/>
        </w:rPr>
        <w:t> </w:t>
      </w:r>
      <w:r>
        <w:rPr>
          <w:color w:val="231F20"/>
        </w:rPr>
        <w:t>đủ</w:t>
      </w:r>
      <w:r>
        <w:rPr>
          <w:color w:val="231F20"/>
          <w:spacing w:val="-14"/>
        </w:rPr>
        <w:t> </w:t>
      </w:r>
      <w:r>
        <w:rPr>
          <w:color w:val="231F20"/>
          <w:spacing w:val="-3"/>
        </w:rPr>
        <w:t>ba minh, không phải </w:t>
      </w:r>
      <w:r>
        <w:rPr>
          <w:color w:val="231F20"/>
        </w:rPr>
        <w:t>là tám </w:t>
      </w:r>
      <w:r>
        <w:rPr>
          <w:color w:val="231F20"/>
          <w:spacing w:val="-3"/>
        </w:rPr>
        <w:t>giải thoát: </w:t>
      </w:r>
      <w:r>
        <w:rPr>
          <w:color w:val="231F20"/>
        </w:rPr>
        <w:t>Gọi là ba </w:t>
      </w:r>
      <w:r>
        <w:rPr>
          <w:color w:val="231F20"/>
          <w:spacing w:val="-3"/>
        </w:rPr>
        <w:t>minh. </w:t>
      </w:r>
      <w:r>
        <w:rPr>
          <w:color w:val="231F20"/>
        </w:rPr>
        <w:t>Nếu </w:t>
      </w:r>
      <w:r>
        <w:rPr>
          <w:color w:val="231F20"/>
          <w:spacing w:val="-3"/>
        </w:rPr>
        <w:t>người </w:t>
      </w:r>
      <w:r>
        <w:rPr>
          <w:color w:val="231F20"/>
        </w:rPr>
        <w:t>chỉ </w:t>
      </w:r>
      <w:r>
        <w:rPr>
          <w:color w:val="231F20"/>
          <w:spacing w:val="-3"/>
        </w:rPr>
        <w:t>có </w:t>
      </w:r>
      <w:r>
        <w:rPr>
          <w:color w:val="231F20"/>
        </w:rPr>
        <w:t>một</w:t>
      </w:r>
      <w:r>
        <w:rPr>
          <w:color w:val="231F20"/>
          <w:spacing w:val="-8"/>
        </w:rPr>
        <w:t> </w:t>
      </w:r>
      <w:r>
        <w:rPr>
          <w:color w:val="231F20"/>
        </w:rPr>
        <w:t>hay</w:t>
      </w:r>
      <w:r>
        <w:rPr>
          <w:color w:val="231F20"/>
          <w:spacing w:val="-8"/>
        </w:rPr>
        <w:t> </w:t>
      </w:r>
      <w:r>
        <w:rPr>
          <w:color w:val="231F20"/>
        </w:rPr>
        <w:t>hai</w:t>
      </w:r>
      <w:r>
        <w:rPr>
          <w:color w:val="231F20"/>
          <w:spacing w:val="-7"/>
        </w:rPr>
        <w:t> </w:t>
      </w:r>
      <w:r>
        <w:rPr>
          <w:color w:val="231F20"/>
          <w:spacing w:val="-3"/>
        </w:rPr>
        <w:t>minh:</w:t>
      </w:r>
      <w:r>
        <w:rPr>
          <w:color w:val="231F20"/>
          <w:spacing w:val="-8"/>
        </w:rPr>
        <w:t> </w:t>
      </w:r>
      <w:r>
        <w:rPr>
          <w:color w:val="231F20"/>
        </w:rPr>
        <w:t>Gọi</w:t>
      </w:r>
      <w:r>
        <w:rPr>
          <w:color w:val="231F20"/>
          <w:spacing w:val="-7"/>
        </w:rPr>
        <w:t> </w:t>
      </w:r>
      <w:r>
        <w:rPr>
          <w:color w:val="231F20"/>
        </w:rPr>
        <w:t>là</w:t>
      </w:r>
      <w:r>
        <w:rPr>
          <w:color w:val="231F20"/>
          <w:spacing w:val="-8"/>
        </w:rPr>
        <w:t> </w:t>
      </w:r>
      <w:r>
        <w:rPr>
          <w:color w:val="231F20"/>
        </w:rPr>
        <w:t>tuệ</w:t>
      </w:r>
      <w:r>
        <w:rPr>
          <w:color w:val="231F20"/>
          <w:spacing w:val="-7"/>
        </w:rPr>
        <w:t> </w:t>
      </w:r>
      <w:r>
        <w:rPr>
          <w:color w:val="231F20"/>
          <w:spacing w:val="-3"/>
        </w:rPr>
        <w:t>giải</w:t>
      </w:r>
      <w:r>
        <w:rPr>
          <w:color w:val="231F20"/>
          <w:spacing w:val="-8"/>
        </w:rPr>
        <w:t> </w:t>
      </w:r>
      <w:r>
        <w:rPr>
          <w:color w:val="231F20"/>
          <w:spacing w:val="-3"/>
        </w:rPr>
        <w:t>thoát.</w:t>
      </w:r>
      <w:r>
        <w:rPr>
          <w:color w:val="231F20"/>
          <w:spacing w:val="-11"/>
        </w:rPr>
        <w:t> </w:t>
      </w:r>
      <w:r>
        <w:rPr>
          <w:color w:val="231F20"/>
        </w:rPr>
        <w:t>Vì</w:t>
      </w:r>
      <w:r>
        <w:rPr>
          <w:color w:val="231F20"/>
          <w:spacing w:val="-8"/>
        </w:rPr>
        <w:t> </w:t>
      </w:r>
      <w:r>
        <w:rPr>
          <w:color w:val="231F20"/>
          <w:spacing w:val="-3"/>
        </w:rPr>
        <w:t>sao?</w:t>
      </w:r>
      <w:r>
        <w:rPr>
          <w:color w:val="231F20"/>
          <w:spacing w:val="-11"/>
        </w:rPr>
        <w:t> </w:t>
      </w:r>
      <w:r>
        <w:rPr>
          <w:color w:val="231F20"/>
        </w:rPr>
        <w:t>Vì</w:t>
      </w:r>
      <w:r>
        <w:rPr>
          <w:color w:val="231F20"/>
          <w:spacing w:val="-8"/>
        </w:rPr>
        <w:t> </w:t>
      </w:r>
      <w:r>
        <w:rPr>
          <w:color w:val="231F20"/>
          <w:spacing w:val="-3"/>
        </w:rPr>
        <w:t>định</w:t>
      </w:r>
      <w:r>
        <w:rPr>
          <w:color w:val="231F20"/>
          <w:spacing w:val="-7"/>
        </w:rPr>
        <w:t> </w:t>
      </w:r>
      <w:r>
        <w:rPr>
          <w:color w:val="231F20"/>
          <w:spacing w:val="-3"/>
        </w:rPr>
        <w:t>diệt</w:t>
      </w:r>
      <w:r>
        <w:rPr>
          <w:color w:val="231F20"/>
          <w:spacing w:val="-8"/>
        </w:rPr>
        <w:t> </w:t>
      </w:r>
      <w:r>
        <w:rPr>
          <w:color w:val="231F20"/>
        </w:rPr>
        <w:t>hơn</w:t>
      </w:r>
      <w:r>
        <w:rPr>
          <w:color w:val="231F20"/>
          <w:spacing w:val="-7"/>
        </w:rPr>
        <w:t> </w:t>
      </w:r>
      <w:r>
        <w:rPr>
          <w:color w:val="231F20"/>
          <w:spacing w:val="-3"/>
        </w:rPr>
        <w:t>tuệ.</w:t>
      </w:r>
    </w:p>
    <w:p>
      <w:pPr>
        <w:pStyle w:val="BodyText"/>
        <w:spacing w:line="271" w:lineRule="auto" w:before="116"/>
        <w:ind w:right="391"/>
      </w:pPr>
      <w:r>
        <w:rPr>
          <w:color w:val="231F20"/>
        </w:rPr>
        <w:t>Hai điều nêu bày ấy đều phí công, cả văn lẫn nghĩa đều không ích lợi. Nhưng việc gồm đủ ba minh, có người được định diệt, có người</w:t>
      </w:r>
      <w:r>
        <w:rPr>
          <w:color w:val="231F20"/>
          <w:spacing w:val="-6"/>
        </w:rPr>
        <w:t> </w:t>
      </w:r>
      <w:r>
        <w:rPr>
          <w:color w:val="231F20"/>
        </w:rPr>
        <w:t>không</w:t>
      </w:r>
      <w:r>
        <w:rPr>
          <w:color w:val="231F20"/>
          <w:spacing w:val="-5"/>
        </w:rPr>
        <w:t> </w:t>
      </w:r>
      <w:r>
        <w:rPr>
          <w:color w:val="231F20"/>
        </w:rPr>
        <w:t>được</w:t>
      </w:r>
      <w:r>
        <w:rPr>
          <w:color w:val="231F20"/>
          <w:spacing w:val="-5"/>
        </w:rPr>
        <w:t> </w:t>
      </w:r>
      <w:r>
        <w:rPr>
          <w:color w:val="231F20"/>
        </w:rPr>
        <w:t>định</w:t>
      </w:r>
      <w:r>
        <w:rPr>
          <w:color w:val="231F20"/>
          <w:spacing w:val="-5"/>
        </w:rPr>
        <w:t> </w:t>
      </w:r>
      <w:r>
        <w:rPr>
          <w:color w:val="231F20"/>
        </w:rPr>
        <w:t>diệt.</w:t>
      </w:r>
      <w:r>
        <w:rPr>
          <w:color w:val="231F20"/>
          <w:spacing w:val="-5"/>
        </w:rPr>
        <w:t> </w:t>
      </w:r>
      <w:r>
        <w:rPr>
          <w:color w:val="231F20"/>
        </w:rPr>
        <w:t>Nếu</w:t>
      </w:r>
      <w:r>
        <w:rPr>
          <w:color w:val="231F20"/>
          <w:spacing w:val="-5"/>
        </w:rPr>
        <w:t> </w:t>
      </w:r>
      <w:r>
        <w:rPr>
          <w:color w:val="231F20"/>
        </w:rPr>
        <w:t>người</w:t>
      </w:r>
      <w:r>
        <w:rPr>
          <w:color w:val="231F20"/>
          <w:spacing w:val="-5"/>
        </w:rPr>
        <w:t> </w:t>
      </w:r>
      <w:r>
        <w:rPr>
          <w:color w:val="231F20"/>
        </w:rPr>
        <w:t>được</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câu</w:t>
      </w:r>
      <w:r>
        <w:rPr>
          <w:color w:val="231F20"/>
          <w:spacing w:val="-5"/>
        </w:rPr>
        <w:t> </w:t>
      </w:r>
      <w:r>
        <w:rPr>
          <w:color w:val="231F20"/>
        </w:rPr>
        <w:t>giải</w:t>
      </w:r>
      <w:r>
        <w:rPr>
          <w:color w:val="231F20"/>
          <w:spacing w:val="-6"/>
        </w:rPr>
        <w:t> </w:t>
      </w:r>
      <w:r>
        <w:rPr>
          <w:color w:val="231F20"/>
        </w:rPr>
        <w:t>thoát</w:t>
      </w:r>
      <w:r>
        <w:rPr>
          <w:color w:val="231F20"/>
          <w:spacing w:val="-5"/>
        </w:rPr>
        <w:t> </w:t>
      </w:r>
      <w:r>
        <w:rPr>
          <w:color w:val="231F20"/>
          <w:spacing w:val="-7"/>
        </w:rPr>
        <w:t>ba </w:t>
      </w:r>
      <w:r>
        <w:rPr>
          <w:color w:val="231F20"/>
        </w:rPr>
        <w:t>minh. Nếu không được gọi là tuệ giải thoát ba</w:t>
      </w:r>
      <w:r>
        <w:rPr>
          <w:color w:val="231F20"/>
          <w:spacing w:val="-2"/>
        </w:rPr>
        <w:t> </w:t>
      </w:r>
      <w:r>
        <w:rPr>
          <w:color w:val="231F20"/>
        </w:rPr>
        <w:t>minh.</w:t>
      </w:r>
    </w:p>
    <w:p>
      <w:pPr>
        <w:pStyle w:val="BodyText"/>
        <w:spacing w:line="271" w:lineRule="auto"/>
        <w:ind w:right="390"/>
      </w:pPr>
      <w:r>
        <w:rPr>
          <w:color w:val="231F20"/>
        </w:rPr>
        <w:t>Nay nên nói lại về ba căn vô lậu, mỗi mỗi thứ đặt tên đều có</w:t>
      </w:r>
      <w:r>
        <w:rPr>
          <w:color w:val="231F20"/>
          <w:spacing w:val="-34"/>
        </w:rPr>
        <w:t> </w:t>
      </w:r>
      <w:r>
        <w:rPr>
          <w:color w:val="231F20"/>
        </w:rPr>
        <w:t>lý do khác nhau.</w:t>
      </w:r>
    </w:p>
    <w:p>
      <w:pPr>
        <w:pStyle w:val="BodyText"/>
        <w:ind w:left="677" w:firstLine="0"/>
      </w:pPr>
      <w:r>
        <w:rPr>
          <w:i/>
          <w:color w:val="231F20"/>
        </w:rPr>
        <w:t>Hỏi: </w:t>
      </w:r>
      <w:r>
        <w:rPr>
          <w:color w:val="231F20"/>
        </w:rPr>
        <w:t>Thế nào gọi là vị tri đương tri căn?</w:t>
      </w:r>
    </w:p>
    <w:p>
      <w:pPr>
        <w:pStyle w:val="BodyText"/>
        <w:spacing w:line="271" w:lineRule="auto" w:before="152"/>
        <w:ind w:right="392"/>
      </w:pPr>
      <w:r>
        <w:rPr>
          <w:i/>
          <w:color w:val="231F20"/>
        </w:rPr>
        <w:t>Đáp:</w:t>
      </w:r>
      <w:r>
        <w:rPr>
          <w:i/>
          <w:color w:val="231F20"/>
          <w:spacing w:val="-12"/>
        </w:rPr>
        <w:t> </w:t>
      </w:r>
      <w:r>
        <w:rPr>
          <w:color w:val="231F20"/>
        </w:rPr>
        <w:t>Chưa</w:t>
      </w:r>
      <w:r>
        <w:rPr>
          <w:color w:val="231F20"/>
          <w:spacing w:val="-11"/>
        </w:rPr>
        <w:t> </w:t>
      </w:r>
      <w:r>
        <w:rPr>
          <w:color w:val="231F20"/>
        </w:rPr>
        <w:t>biết</w:t>
      </w:r>
      <w:r>
        <w:rPr>
          <w:color w:val="231F20"/>
          <w:spacing w:val="-11"/>
        </w:rPr>
        <w:t> </w:t>
      </w:r>
      <w:r>
        <w:rPr>
          <w:color w:val="231F20"/>
        </w:rPr>
        <w:t>nên</w:t>
      </w:r>
      <w:r>
        <w:rPr>
          <w:color w:val="231F20"/>
          <w:spacing w:val="-11"/>
        </w:rPr>
        <w:t> </w:t>
      </w:r>
      <w:r>
        <w:rPr>
          <w:color w:val="231F20"/>
        </w:rPr>
        <w:t>nhận</w:t>
      </w:r>
      <w:r>
        <w:rPr>
          <w:color w:val="231F20"/>
          <w:spacing w:val="-11"/>
        </w:rPr>
        <w:t> </w:t>
      </w:r>
      <w:r>
        <w:rPr>
          <w:color w:val="231F20"/>
        </w:rPr>
        <w:t>biết,</w:t>
      </w:r>
      <w:r>
        <w:rPr>
          <w:color w:val="231F20"/>
          <w:spacing w:val="-11"/>
        </w:rPr>
        <w:t> </w:t>
      </w:r>
      <w:r>
        <w:rPr>
          <w:color w:val="231F20"/>
        </w:rPr>
        <w:t>chưa</w:t>
      </w:r>
      <w:r>
        <w:rPr>
          <w:color w:val="231F20"/>
          <w:spacing w:val="-11"/>
        </w:rPr>
        <w:t> </w:t>
      </w:r>
      <w:r>
        <w:rPr>
          <w:color w:val="231F20"/>
        </w:rPr>
        <w:t>hiện</w:t>
      </w:r>
      <w:r>
        <w:rPr>
          <w:color w:val="231F20"/>
          <w:spacing w:val="-11"/>
        </w:rPr>
        <w:t> </w:t>
      </w:r>
      <w:r>
        <w:rPr>
          <w:color w:val="231F20"/>
        </w:rPr>
        <w:t>quán</w:t>
      </w:r>
      <w:r>
        <w:rPr>
          <w:color w:val="231F20"/>
          <w:spacing w:val="-11"/>
        </w:rPr>
        <w:t> </w:t>
      </w:r>
      <w:r>
        <w:rPr>
          <w:color w:val="231F20"/>
        </w:rPr>
        <w:t>nên</w:t>
      </w:r>
      <w:r>
        <w:rPr>
          <w:color w:val="231F20"/>
          <w:spacing w:val="-11"/>
        </w:rPr>
        <w:t> </w:t>
      </w:r>
      <w:r>
        <w:rPr>
          <w:color w:val="231F20"/>
        </w:rPr>
        <w:t>hiện</w:t>
      </w:r>
      <w:r>
        <w:rPr>
          <w:color w:val="231F20"/>
          <w:spacing w:val="-12"/>
        </w:rPr>
        <w:t> </w:t>
      </w:r>
      <w:r>
        <w:rPr>
          <w:color w:val="231F20"/>
        </w:rPr>
        <w:t>quán,</w:t>
      </w:r>
      <w:r>
        <w:rPr>
          <w:color w:val="231F20"/>
          <w:spacing w:val="-11"/>
        </w:rPr>
        <w:t> </w:t>
      </w:r>
      <w:r>
        <w:rPr>
          <w:color w:val="231F20"/>
          <w:spacing w:val="-7"/>
        </w:rPr>
        <w:t>vì </w:t>
      </w:r>
      <w:r>
        <w:rPr>
          <w:color w:val="231F20"/>
        </w:rPr>
        <w:t>đoạn dứt vô trí, nên gọi là vị tri đương tri căn.</w:t>
      </w:r>
    </w:p>
    <w:p>
      <w:pPr>
        <w:pStyle w:val="BodyText"/>
        <w:spacing w:line="271" w:lineRule="auto"/>
        <w:ind w:right="391"/>
      </w:pPr>
      <w:r>
        <w:rPr>
          <w:i/>
          <w:color w:val="231F20"/>
        </w:rPr>
        <w:t>Hỏi: </w:t>
      </w:r>
      <w:r>
        <w:rPr>
          <w:color w:val="231F20"/>
        </w:rPr>
        <w:t>Nếu như thế khi khổ pháp trí nhẫn sinh, đối với năm uẩn khổ ở cõi dục được hiện quán, khi khổ pháp trí sinh ở đó lại được hiện</w:t>
      </w:r>
      <w:r>
        <w:rPr>
          <w:color w:val="231F20"/>
          <w:spacing w:val="-5"/>
        </w:rPr>
        <w:t> </w:t>
      </w:r>
      <w:r>
        <w:rPr>
          <w:color w:val="231F20"/>
        </w:rPr>
        <w:t>quán,</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hiện</w:t>
      </w:r>
      <w:r>
        <w:rPr>
          <w:color w:val="231F20"/>
          <w:spacing w:val="-5"/>
        </w:rPr>
        <w:t> </w:t>
      </w:r>
      <w:r>
        <w:rPr>
          <w:color w:val="231F20"/>
        </w:rPr>
        <w:t>quán</w:t>
      </w:r>
      <w:r>
        <w:rPr>
          <w:color w:val="231F20"/>
          <w:spacing w:val="-4"/>
        </w:rPr>
        <w:t> </w:t>
      </w:r>
      <w:r>
        <w:rPr>
          <w:color w:val="231F20"/>
        </w:rPr>
        <w:t>rồi</w:t>
      </w:r>
      <w:r>
        <w:rPr>
          <w:color w:val="231F20"/>
          <w:spacing w:val="-4"/>
        </w:rPr>
        <w:t> </w:t>
      </w:r>
      <w:r>
        <w:rPr>
          <w:color w:val="231F20"/>
        </w:rPr>
        <w:t>lại</w:t>
      </w:r>
      <w:r>
        <w:rPr>
          <w:color w:val="231F20"/>
          <w:spacing w:val="-4"/>
        </w:rPr>
        <w:t> </w:t>
      </w:r>
      <w:r>
        <w:rPr>
          <w:color w:val="231F20"/>
        </w:rPr>
        <w:t>được</w:t>
      </w:r>
      <w:r>
        <w:rPr>
          <w:color w:val="231F20"/>
          <w:spacing w:val="-4"/>
        </w:rPr>
        <w:t> </w:t>
      </w:r>
      <w:r>
        <w:rPr>
          <w:color w:val="231F20"/>
        </w:rPr>
        <w:t>hiện</w:t>
      </w:r>
      <w:r>
        <w:rPr>
          <w:color w:val="231F20"/>
          <w:spacing w:val="-5"/>
        </w:rPr>
        <w:t> </w:t>
      </w:r>
      <w:r>
        <w:rPr>
          <w:color w:val="231F20"/>
        </w:rPr>
        <w:t>quán.</w:t>
      </w:r>
      <w:r>
        <w:rPr>
          <w:color w:val="231F20"/>
          <w:spacing w:val="-8"/>
        </w:rPr>
        <w:t> </w:t>
      </w:r>
      <w:r>
        <w:rPr>
          <w:color w:val="231F20"/>
        </w:rPr>
        <w:t>Vì</w:t>
      </w:r>
      <w:r>
        <w:rPr>
          <w:color w:val="231F20"/>
          <w:spacing w:val="-4"/>
        </w:rPr>
        <w:t> </w:t>
      </w:r>
      <w:r>
        <w:rPr>
          <w:color w:val="231F20"/>
        </w:rPr>
        <w:t>sao</w:t>
      </w:r>
      <w:r>
        <w:rPr>
          <w:color w:val="231F20"/>
          <w:spacing w:val="-4"/>
        </w:rPr>
        <w:t> </w:t>
      </w:r>
      <w:r>
        <w:rPr>
          <w:color w:val="231F20"/>
        </w:rPr>
        <w:t>cũng</w:t>
      </w:r>
      <w:r>
        <w:rPr>
          <w:color w:val="231F20"/>
          <w:spacing w:val="-4"/>
        </w:rPr>
        <w:t> </w:t>
      </w:r>
      <w:r>
        <w:rPr>
          <w:color w:val="231F20"/>
        </w:rPr>
        <w:t>gọi là vị tri đương tri căn không gọi là dĩ tri căn?</w:t>
      </w:r>
    </w:p>
    <w:p>
      <w:pPr>
        <w:pStyle w:val="BodyText"/>
        <w:spacing w:line="271" w:lineRule="auto"/>
        <w:ind w:right="391"/>
      </w:pPr>
      <w:r>
        <w:rPr>
          <w:i/>
          <w:color w:val="231F20"/>
        </w:rPr>
        <w:t>Đáp: </w:t>
      </w:r>
      <w:r>
        <w:rPr>
          <w:color w:val="231F20"/>
        </w:rPr>
        <w:t>Khổ pháp trí nhẫn đối với năm uẩn khổ ở cõi dục gọi là hiện quán không phải là đã hiện quán, khi khổ pháp trí sinh mới gọi là đã hiện quán. Nhưng không phải là đã hiện quán mà là hiện quán, nên không gọi là dĩ tri căn.</w:t>
      </w:r>
    </w:p>
    <w:p>
      <w:pPr>
        <w:pStyle w:val="BodyText"/>
        <w:spacing w:line="271" w:lineRule="auto"/>
        <w:ind w:right="390"/>
      </w:pPr>
      <w:r>
        <w:rPr>
          <w:color w:val="231F20"/>
        </w:rPr>
        <w:t>Có</w:t>
      </w:r>
      <w:r>
        <w:rPr>
          <w:color w:val="231F20"/>
          <w:spacing w:val="-12"/>
        </w:rPr>
        <w:t> </w:t>
      </w:r>
      <w:r>
        <w:rPr>
          <w:color w:val="231F20"/>
        </w:rPr>
        <w:t>thuyết</w:t>
      </w:r>
      <w:r>
        <w:rPr>
          <w:color w:val="231F20"/>
          <w:spacing w:val="-11"/>
        </w:rPr>
        <w:t> </w:t>
      </w:r>
      <w:r>
        <w:rPr>
          <w:color w:val="231F20"/>
        </w:rPr>
        <w:t>nói:</w:t>
      </w:r>
      <w:r>
        <w:rPr>
          <w:color w:val="231F20"/>
          <w:spacing w:val="-12"/>
        </w:rPr>
        <w:t> </w:t>
      </w:r>
      <w:r>
        <w:rPr>
          <w:color w:val="231F20"/>
        </w:rPr>
        <w:t>Khổ</w:t>
      </w:r>
      <w:r>
        <w:rPr>
          <w:color w:val="231F20"/>
          <w:spacing w:val="-11"/>
        </w:rPr>
        <w:t> </w:t>
      </w:r>
      <w:r>
        <w:rPr>
          <w:color w:val="231F20"/>
        </w:rPr>
        <w:t>pháp</w:t>
      </w:r>
      <w:r>
        <w:rPr>
          <w:color w:val="231F20"/>
          <w:spacing w:val="-11"/>
        </w:rPr>
        <w:t> </w:t>
      </w:r>
      <w:r>
        <w:rPr>
          <w:color w:val="231F20"/>
        </w:rPr>
        <w:t>trí</w:t>
      </w:r>
      <w:r>
        <w:rPr>
          <w:color w:val="231F20"/>
          <w:spacing w:val="-11"/>
        </w:rPr>
        <w:t> </w:t>
      </w:r>
      <w:r>
        <w:rPr>
          <w:color w:val="231F20"/>
        </w:rPr>
        <w:t>nhẫn</w:t>
      </w:r>
      <w:r>
        <w:rPr>
          <w:color w:val="231F20"/>
          <w:spacing w:val="-11"/>
        </w:rPr>
        <w:t> </w:t>
      </w:r>
      <w:r>
        <w:rPr>
          <w:color w:val="231F20"/>
        </w:rPr>
        <w:t>đối</w:t>
      </w:r>
      <w:r>
        <w:rPr>
          <w:color w:val="231F20"/>
          <w:spacing w:val="-12"/>
        </w:rPr>
        <w:t> </w:t>
      </w:r>
      <w:r>
        <w:rPr>
          <w:color w:val="231F20"/>
        </w:rPr>
        <w:t>với</w:t>
      </w:r>
      <w:r>
        <w:rPr>
          <w:color w:val="231F20"/>
          <w:spacing w:val="-12"/>
        </w:rPr>
        <w:t> </w:t>
      </w:r>
      <w:r>
        <w:rPr>
          <w:color w:val="231F20"/>
        </w:rPr>
        <w:t>năm</w:t>
      </w:r>
      <w:r>
        <w:rPr>
          <w:color w:val="231F20"/>
          <w:spacing w:val="-12"/>
        </w:rPr>
        <w:t> </w:t>
      </w:r>
      <w:r>
        <w:rPr>
          <w:color w:val="231F20"/>
        </w:rPr>
        <w:t>uẩn</w:t>
      </w:r>
      <w:r>
        <w:rPr>
          <w:color w:val="231F20"/>
          <w:spacing w:val="-11"/>
        </w:rPr>
        <w:t> </w:t>
      </w:r>
      <w:r>
        <w:rPr>
          <w:color w:val="231F20"/>
        </w:rPr>
        <w:t>khổ</w:t>
      </w:r>
      <w:r>
        <w:rPr>
          <w:color w:val="231F20"/>
          <w:spacing w:val="-11"/>
        </w:rPr>
        <w:t> </w:t>
      </w:r>
      <w:r>
        <w:rPr>
          <w:color w:val="231F20"/>
        </w:rPr>
        <w:t>ở</w:t>
      </w:r>
      <w:r>
        <w:rPr>
          <w:color w:val="231F20"/>
          <w:spacing w:val="-11"/>
        </w:rPr>
        <w:t> </w:t>
      </w:r>
      <w:r>
        <w:rPr>
          <w:color w:val="231F20"/>
        </w:rPr>
        <w:t>cõi</w:t>
      </w:r>
      <w:r>
        <w:rPr>
          <w:color w:val="231F20"/>
          <w:spacing w:val="-11"/>
        </w:rPr>
        <w:t> </w:t>
      </w:r>
      <w:r>
        <w:rPr>
          <w:color w:val="231F20"/>
        </w:rPr>
        <w:t>dục tuy gọi là hiện quán nhưng không gọi là nhận biết, vì không phải là tánh của trí. Lúc khổ pháp trí sinh mới được gọi là nhận biết. Khi</w:t>
      </w:r>
      <w:r>
        <w:rPr>
          <w:color w:val="231F20"/>
          <w:spacing w:val="-35"/>
        </w:rPr>
        <w:t> </w:t>
      </w:r>
      <w:r>
        <w:rPr>
          <w:color w:val="231F20"/>
        </w:rPr>
        <w:t>đó tuy gọi là đã hiện quán, nhưng hiện quán không phải là đã biết mà biết,</w:t>
      </w:r>
      <w:r>
        <w:rPr>
          <w:color w:val="231F20"/>
          <w:spacing w:val="-10"/>
        </w:rPr>
        <w:t> </w:t>
      </w:r>
      <w:r>
        <w:rPr>
          <w:color w:val="231F20"/>
        </w:rPr>
        <w:t>nên</w:t>
      </w:r>
      <w:r>
        <w:rPr>
          <w:color w:val="231F20"/>
          <w:spacing w:val="-10"/>
        </w:rPr>
        <w:t> </w:t>
      </w:r>
      <w:r>
        <w:rPr>
          <w:color w:val="231F20"/>
        </w:rPr>
        <w:t>không</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dĩ</w:t>
      </w:r>
      <w:r>
        <w:rPr>
          <w:color w:val="231F20"/>
          <w:spacing w:val="-10"/>
        </w:rPr>
        <w:t> </w:t>
      </w:r>
      <w:r>
        <w:rPr>
          <w:color w:val="231F20"/>
        </w:rPr>
        <w:t>tri</w:t>
      </w:r>
      <w:r>
        <w:rPr>
          <w:color w:val="231F20"/>
          <w:spacing w:val="-10"/>
        </w:rPr>
        <w:t> </w:t>
      </w:r>
      <w:r>
        <w:rPr>
          <w:color w:val="231F20"/>
        </w:rPr>
        <w:t>căn.</w:t>
      </w:r>
      <w:r>
        <w:rPr>
          <w:color w:val="231F20"/>
          <w:spacing w:val="-10"/>
        </w:rPr>
        <w:t> </w:t>
      </w:r>
      <w:r>
        <w:rPr>
          <w:color w:val="231F20"/>
        </w:rPr>
        <w:t>Lại,</w:t>
      </w:r>
      <w:r>
        <w:rPr>
          <w:color w:val="231F20"/>
          <w:spacing w:val="-10"/>
        </w:rPr>
        <w:t> </w:t>
      </w:r>
      <w:r>
        <w:rPr>
          <w:color w:val="231F20"/>
        </w:rPr>
        <w:t>ở</w:t>
      </w:r>
      <w:r>
        <w:rPr>
          <w:color w:val="231F20"/>
          <w:spacing w:val="-10"/>
        </w:rPr>
        <w:t> </w:t>
      </w:r>
      <w:r>
        <w:rPr>
          <w:color w:val="231F20"/>
        </w:rPr>
        <w:t>đây</w:t>
      </w:r>
      <w:r>
        <w:rPr>
          <w:color w:val="231F20"/>
          <w:spacing w:val="-10"/>
        </w:rPr>
        <w:t> </w:t>
      </w:r>
      <w:r>
        <w:rPr>
          <w:color w:val="231F20"/>
        </w:rPr>
        <w:t>là</w:t>
      </w:r>
      <w:r>
        <w:rPr>
          <w:color w:val="231F20"/>
          <w:spacing w:val="-10"/>
        </w:rPr>
        <w:t> </w:t>
      </w:r>
      <w:r>
        <w:rPr>
          <w:color w:val="231F20"/>
        </w:rPr>
        <w:t>căn</w:t>
      </w:r>
      <w:r>
        <w:rPr>
          <w:color w:val="231F20"/>
          <w:spacing w:val="-10"/>
        </w:rPr>
        <w:t> </w:t>
      </w:r>
      <w:r>
        <w:rPr>
          <w:color w:val="231F20"/>
        </w:rPr>
        <w:t>cứ</w:t>
      </w:r>
      <w:r>
        <w:rPr>
          <w:color w:val="231F20"/>
          <w:spacing w:val="-10"/>
        </w:rPr>
        <w:t> </w:t>
      </w:r>
      <w:r>
        <w:rPr>
          <w:color w:val="231F20"/>
        </w:rPr>
        <w:t>vào</w:t>
      </w:r>
      <w:r>
        <w:rPr>
          <w:color w:val="231F20"/>
          <w:spacing w:val="-10"/>
        </w:rPr>
        <w:t> </w:t>
      </w:r>
      <w:r>
        <w:rPr>
          <w:color w:val="231F20"/>
        </w:rPr>
        <w:t>trí</w:t>
      </w:r>
      <w:r>
        <w:rPr>
          <w:color w:val="231F20"/>
          <w:spacing w:val="-10"/>
        </w:rPr>
        <w:t> </w:t>
      </w:r>
      <w:r>
        <w:rPr>
          <w:color w:val="231F20"/>
        </w:rPr>
        <w:t>hiện</w:t>
      </w:r>
      <w:r>
        <w:rPr>
          <w:color w:val="231F20"/>
          <w:spacing w:val="-10"/>
        </w:rPr>
        <w:t> </w:t>
      </w:r>
      <w:r>
        <w:rPr>
          <w:color w:val="231F20"/>
          <w:spacing w:val="-3"/>
        </w:rPr>
        <w:t>quán </w:t>
      </w:r>
      <w:r>
        <w:rPr>
          <w:color w:val="231F20"/>
        </w:rPr>
        <w:t>để tạo luận, không phải là nhẫn, nên cũng không gọi là đã hiện quán mà là hiện quán. Như thế làm sao gọi là dĩ tri</w:t>
      </w:r>
      <w:r>
        <w:rPr>
          <w:color w:val="231F20"/>
          <w:spacing w:val="-4"/>
        </w:rPr>
        <w:t> </w:t>
      </w:r>
      <w:r>
        <w:rPr>
          <w:color w:val="231F20"/>
        </w:rPr>
        <w:t>căn.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color w:val="231F20"/>
        </w:rPr>
        <w:t>Có thuyết nêu: Khổ pháp trí sau đó lại có đạo sinh chưa hiện quán. </w:t>
      </w:r>
      <w:r>
        <w:rPr>
          <w:color w:val="231F20"/>
          <w:spacing w:val="-4"/>
        </w:rPr>
        <w:t>Trí </w:t>
      </w:r>
      <w:r>
        <w:rPr>
          <w:color w:val="231F20"/>
        </w:rPr>
        <w:t>này vì chưa hiện quán để biết được các chỗ đã bị ngăn che nên</w:t>
      </w:r>
      <w:r>
        <w:rPr>
          <w:color w:val="231F20"/>
          <w:spacing w:val="-10"/>
        </w:rPr>
        <w:t> </w:t>
      </w:r>
      <w:r>
        <w:rPr>
          <w:color w:val="231F20"/>
        </w:rPr>
        <w:t>từ</w:t>
      </w:r>
      <w:r>
        <w:rPr>
          <w:color w:val="231F20"/>
          <w:spacing w:val="-9"/>
        </w:rPr>
        <w:t> </w:t>
      </w:r>
      <w:r>
        <w:rPr>
          <w:color w:val="231F20"/>
        </w:rPr>
        <w:t>bậc</w:t>
      </w:r>
      <w:r>
        <w:rPr>
          <w:color w:val="231F20"/>
          <w:spacing w:val="-9"/>
        </w:rPr>
        <w:t> </w:t>
      </w:r>
      <w:r>
        <w:rPr>
          <w:color w:val="231F20"/>
        </w:rPr>
        <w:t>dưới</w:t>
      </w:r>
      <w:r>
        <w:rPr>
          <w:color w:val="231F20"/>
          <w:spacing w:val="-9"/>
        </w:rPr>
        <w:t> </w:t>
      </w:r>
      <w:r>
        <w:rPr>
          <w:color w:val="231F20"/>
        </w:rPr>
        <w:t>tham</w:t>
      </w:r>
      <w:r>
        <w:rPr>
          <w:color w:val="231F20"/>
          <w:spacing w:val="-9"/>
        </w:rPr>
        <w:t> </w:t>
      </w:r>
      <w:r>
        <w:rPr>
          <w:color w:val="231F20"/>
        </w:rPr>
        <w:t>vướng</w:t>
      </w:r>
      <w:r>
        <w:rPr>
          <w:color w:val="231F20"/>
          <w:spacing w:val="-9"/>
        </w:rPr>
        <w:t> </w:t>
      </w:r>
      <w:r>
        <w:rPr>
          <w:color w:val="231F20"/>
        </w:rPr>
        <w:t>bậc</w:t>
      </w:r>
      <w:r>
        <w:rPr>
          <w:color w:val="231F20"/>
          <w:spacing w:val="-9"/>
        </w:rPr>
        <w:t> </w:t>
      </w:r>
      <w:r>
        <w:rPr>
          <w:color w:val="231F20"/>
        </w:rPr>
        <w:t>trên,</w:t>
      </w:r>
      <w:r>
        <w:rPr>
          <w:color w:val="231F20"/>
          <w:spacing w:val="-10"/>
        </w:rPr>
        <w:t> </w:t>
      </w:r>
      <w:r>
        <w:rPr>
          <w:color w:val="231F20"/>
        </w:rPr>
        <w:t>vì</w:t>
      </w:r>
      <w:r>
        <w:rPr>
          <w:color w:val="231F20"/>
          <w:spacing w:val="-9"/>
        </w:rPr>
        <w:t> </w:t>
      </w:r>
      <w:r>
        <w:rPr>
          <w:color w:val="231F20"/>
        </w:rPr>
        <w:t>sức</w:t>
      </w:r>
      <w:r>
        <w:rPr>
          <w:color w:val="231F20"/>
          <w:spacing w:val="-9"/>
        </w:rPr>
        <w:t> </w:t>
      </w:r>
      <w:r>
        <w:rPr>
          <w:color w:val="231F20"/>
        </w:rPr>
        <w:t>tăng</w:t>
      </w:r>
      <w:r>
        <w:rPr>
          <w:color w:val="231F20"/>
          <w:spacing w:val="-9"/>
        </w:rPr>
        <w:t> </w:t>
      </w:r>
      <w:r>
        <w:rPr>
          <w:color w:val="231F20"/>
        </w:rPr>
        <w:t>thượng</w:t>
      </w:r>
      <w:r>
        <w:rPr>
          <w:color w:val="231F20"/>
          <w:spacing w:val="-9"/>
        </w:rPr>
        <w:t> </w:t>
      </w:r>
      <w:r>
        <w:rPr>
          <w:color w:val="231F20"/>
        </w:rPr>
        <w:t>nên</w:t>
      </w:r>
      <w:r>
        <w:rPr>
          <w:color w:val="231F20"/>
          <w:spacing w:val="-9"/>
        </w:rPr>
        <w:t> </w:t>
      </w:r>
      <w:r>
        <w:rPr>
          <w:color w:val="231F20"/>
        </w:rPr>
        <w:t>thứ</w:t>
      </w:r>
      <w:r>
        <w:rPr>
          <w:color w:val="231F20"/>
          <w:spacing w:val="-9"/>
        </w:rPr>
        <w:t> </w:t>
      </w:r>
      <w:r>
        <w:rPr>
          <w:color w:val="231F20"/>
        </w:rPr>
        <w:t>này không được tự tại. Do đó khổ pháp trí không được gọi là dĩ tri căn. Các nhẫn trí khác cũng như </w:t>
      </w:r>
      <w:r>
        <w:rPr>
          <w:color w:val="231F20"/>
          <w:spacing w:val="-5"/>
        </w:rPr>
        <w:t>vậy.</w:t>
      </w:r>
    </w:p>
    <w:p>
      <w:pPr>
        <w:pStyle w:val="BodyText"/>
        <w:ind w:left="960" w:firstLine="0"/>
      </w:pPr>
      <w:r>
        <w:rPr>
          <w:i/>
          <w:color w:val="231F20"/>
        </w:rPr>
        <w:t>Hỏi: </w:t>
      </w:r>
      <w:r>
        <w:rPr>
          <w:color w:val="231F20"/>
        </w:rPr>
        <w:t>Thế nào gọi là dĩ tri căn?</w:t>
      </w:r>
    </w:p>
    <w:p>
      <w:pPr>
        <w:pStyle w:val="BodyText"/>
        <w:spacing w:line="271" w:lineRule="auto" w:before="152"/>
        <w:ind w:left="393" w:right="109"/>
      </w:pPr>
      <w:r>
        <w:rPr>
          <w:i/>
          <w:color w:val="231F20"/>
        </w:rPr>
        <w:t>Đáp: </w:t>
      </w:r>
      <w:r>
        <w:rPr>
          <w:color w:val="231F20"/>
        </w:rPr>
        <w:t>Đã biết nên nhận biết, đã hiện quán nên hiện quán, đoạn dứt vô trí nên gọi là dĩ tri căn.</w:t>
      </w:r>
    </w:p>
    <w:p>
      <w:pPr>
        <w:pStyle w:val="BodyText"/>
        <w:spacing w:line="271" w:lineRule="auto"/>
        <w:ind w:left="393" w:right="107"/>
      </w:pPr>
      <w:r>
        <w:rPr>
          <w:i/>
          <w:color w:val="231F20"/>
        </w:rPr>
        <w:t>Hỏi: </w:t>
      </w:r>
      <w:r>
        <w:rPr>
          <w:color w:val="231F20"/>
        </w:rPr>
        <w:t>Nếu như thế khi đạo loại trí nhẫn sinh, trừ tự tánh của nó nơi</w:t>
      </w:r>
      <w:r>
        <w:rPr>
          <w:color w:val="231F20"/>
          <w:spacing w:val="-11"/>
        </w:rPr>
        <w:t> </w:t>
      </w:r>
      <w:r>
        <w:rPr>
          <w:color w:val="231F20"/>
        </w:rPr>
        <w:t>pháp</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cùng</w:t>
      </w:r>
      <w:r>
        <w:rPr>
          <w:color w:val="231F20"/>
          <w:spacing w:val="-11"/>
        </w:rPr>
        <w:t> </w:t>
      </w:r>
      <w:r>
        <w:rPr>
          <w:color w:val="231F20"/>
        </w:rPr>
        <w:t>có,</w:t>
      </w:r>
      <w:r>
        <w:rPr>
          <w:color w:val="231F20"/>
          <w:spacing w:val="-11"/>
        </w:rPr>
        <w:t> </w:t>
      </w:r>
      <w:r>
        <w:rPr>
          <w:color w:val="231F20"/>
        </w:rPr>
        <w:t>đối</w:t>
      </w:r>
      <w:r>
        <w:rPr>
          <w:color w:val="231F20"/>
          <w:spacing w:val="-11"/>
        </w:rPr>
        <w:t> </w:t>
      </w:r>
      <w:r>
        <w:rPr>
          <w:color w:val="231F20"/>
        </w:rPr>
        <w:t>với</w:t>
      </w:r>
      <w:r>
        <w:rPr>
          <w:color w:val="231F20"/>
          <w:spacing w:val="-12"/>
        </w:rPr>
        <w:t> </w:t>
      </w:r>
      <w:r>
        <w:rPr>
          <w:color w:val="231F20"/>
        </w:rPr>
        <w:t>tất</w:t>
      </w:r>
      <w:r>
        <w:rPr>
          <w:color w:val="231F20"/>
          <w:spacing w:val="-11"/>
        </w:rPr>
        <w:t> </w:t>
      </w:r>
      <w:r>
        <w:rPr>
          <w:color w:val="231F20"/>
        </w:rPr>
        <w:t>cả</w:t>
      </w:r>
      <w:r>
        <w:rPr>
          <w:color w:val="231F20"/>
          <w:spacing w:val="-10"/>
        </w:rPr>
        <w:t> </w:t>
      </w:r>
      <w:r>
        <w:rPr>
          <w:color w:val="231F20"/>
        </w:rPr>
        <w:t>đạo</w:t>
      </w:r>
      <w:r>
        <w:rPr>
          <w:color w:val="231F20"/>
          <w:spacing w:val="-11"/>
        </w:rPr>
        <w:t> </w:t>
      </w:r>
      <w:r>
        <w:rPr>
          <w:color w:val="231F20"/>
        </w:rPr>
        <w:t>loại</w:t>
      </w:r>
      <w:r>
        <w:rPr>
          <w:color w:val="231F20"/>
          <w:spacing w:val="-11"/>
        </w:rPr>
        <w:t> </w:t>
      </w:r>
      <w:r>
        <w:rPr>
          <w:color w:val="231F20"/>
        </w:rPr>
        <w:t>trí</w:t>
      </w:r>
      <w:r>
        <w:rPr>
          <w:color w:val="231F20"/>
          <w:spacing w:val="-11"/>
        </w:rPr>
        <w:t> </w:t>
      </w:r>
      <w:r>
        <w:rPr>
          <w:color w:val="231F20"/>
        </w:rPr>
        <w:t>phẩm</w:t>
      </w:r>
      <w:r>
        <w:rPr>
          <w:color w:val="231F20"/>
          <w:spacing w:val="-11"/>
        </w:rPr>
        <w:t> </w:t>
      </w:r>
      <w:r>
        <w:rPr>
          <w:color w:val="231F20"/>
        </w:rPr>
        <w:t>khác</w:t>
      </w:r>
      <w:r>
        <w:rPr>
          <w:color w:val="231F20"/>
          <w:spacing w:val="-11"/>
        </w:rPr>
        <w:t> </w:t>
      </w:r>
      <w:r>
        <w:rPr>
          <w:color w:val="231F20"/>
          <w:spacing w:val="-5"/>
        </w:rPr>
        <w:t>đều </w:t>
      </w:r>
      <w:r>
        <w:rPr>
          <w:color w:val="231F20"/>
        </w:rPr>
        <w:t>được hiện quán. Đạo loại trí sau này đối với tự tánh của đạo loại trí nhẫn nơi pháp tương ưng cùng có nên được hiện quán. Bấy giờ, </w:t>
      </w:r>
      <w:r>
        <w:rPr>
          <w:color w:val="231F20"/>
          <w:spacing w:val="-5"/>
        </w:rPr>
        <w:t>đối </w:t>
      </w:r>
      <w:r>
        <w:rPr>
          <w:color w:val="231F20"/>
        </w:rPr>
        <w:t>với tự tánh của nhẫn ấy là chưa hiện quán nên hiện quán, vì sao lại gọi là dĩ tri căn, không gọi là vị tri đương tri căn?</w:t>
      </w:r>
    </w:p>
    <w:p>
      <w:pPr>
        <w:pStyle w:val="BodyText"/>
        <w:spacing w:line="271" w:lineRule="auto"/>
        <w:ind w:left="393" w:right="106"/>
      </w:pPr>
      <w:r>
        <w:rPr>
          <w:i/>
          <w:color w:val="231F20"/>
        </w:rPr>
        <w:t>Đáp: </w:t>
      </w:r>
      <w:r>
        <w:rPr>
          <w:color w:val="231F20"/>
        </w:rPr>
        <w:t>Các Sư ở nước ngoài nói: Mười sáu sát-na tâm đều là kiến đạo.</w:t>
      </w:r>
    </w:p>
    <w:p>
      <w:pPr>
        <w:pStyle w:val="BodyText"/>
        <w:spacing w:line="271" w:lineRule="auto"/>
        <w:ind w:left="393" w:right="108"/>
      </w:pPr>
      <w:r>
        <w:rPr>
          <w:i/>
          <w:color w:val="231F20"/>
        </w:rPr>
        <w:t>Hỏi: </w:t>
      </w:r>
      <w:r>
        <w:rPr>
          <w:color w:val="231F20"/>
        </w:rPr>
        <w:t>Nay không hỏi việc đó, chỉ hỏi mười lăm sát-na tâm là kiến đạo, vì sao có việc như thế?</w:t>
      </w:r>
    </w:p>
    <w:p>
      <w:pPr>
        <w:pStyle w:val="BodyText"/>
        <w:spacing w:line="271" w:lineRule="auto"/>
        <w:ind w:left="393" w:right="107"/>
      </w:pPr>
      <w:r>
        <w:rPr>
          <w:i/>
          <w:color w:val="231F20"/>
        </w:rPr>
        <w:t>Đáp: </w:t>
      </w:r>
      <w:r>
        <w:rPr>
          <w:color w:val="231F20"/>
        </w:rPr>
        <w:t>Tôn giả Tăng-già-phiệt-tô nói: Khi đạo loại trí nhẫn hiện tiền</w:t>
      </w:r>
      <w:r>
        <w:rPr>
          <w:color w:val="231F20"/>
          <w:spacing w:val="-7"/>
        </w:rPr>
        <w:t> </w:t>
      </w:r>
      <w:r>
        <w:rPr>
          <w:color w:val="231F20"/>
        </w:rPr>
        <w:t>có</w:t>
      </w:r>
      <w:r>
        <w:rPr>
          <w:color w:val="231F20"/>
          <w:spacing w:val="-6"/>
        </w:rPr>
        <w:t> </w:t>
      </w:r>
      <w:r>
        <w:rPr>
          <w:color w:val="231F20"/>
        </w:rPr>
        <w:t>thể</w:t>
      </w:r>
      <w:r>
        <w:rPr>
          <w:color w:val="231F20"/>
          <w:spacing w:val="-6"/>
        </w:rPr>
        <w:t> </w:t>
      </w:r>
      <w:r>
        <w:rPr>
          <w:color w:val="231F20"/>
        </w:rPr>
        <w:t>tu</w:t>
      </w:r>
      <w:r>
        <w:rPr>
          <w:color w:val="231F20"/>
          <w:spacing w:val="-7"/>
        </w:rPr>
        <w:t> </w:t>
      </w:r>
      <w:r>
        <w:rPr>
          <w:color w:val="231F20"/>
        </w:rPr>
        <w:t>vô</w:t>
      </w:r>
      <w:r>
        <w:rPr>
          <w:color w:val="231F20"/>
          <w:spacing w:val="-6"/>
        </w:rPr>
        <w:t> </w:t>
      </w:r>
      <w:r>
        <w:rPr>
          <w:color w:val="231F20"/>
        </w:rPr>
        <w:t>lượng</w:t>
      </w:r>
      <w:r>
        <w:rPr>
          <w:color w:val="231F20"/>
          <w:spacing w:val="-6"/>
        </w:rPr>
        <w:t> </w:t>
      </w:r>
      <w:r>
        <w:rPr>
          <w:color w:val="231F20"/>
        </w:rPr>
        <w:t>sát-na</w:t>
      </w:r>
      <w:r>
        <w:rPr>
          <w:color w:val="231F20"/>
          <w:spacing w:val="-7"/>
        </w:rPr>
        <w:t> </w:t>
      </w:r>
      <w:r>
        <w:rPr>
          <w:color w:val="231F20"/>
        </w:rPr>
        <w:t>đạo</w:t>
      </w:r>
      <w:r>
        <w:rPr>
          <w:color w:val="231F20"/>
          <w:spacing w:val="-6"/>
        </w:rPr>
        <w:t> </w:t>
      </w:r>
      <w:r>
        <w:rPr>
          <w:color w:val="231F20"/>
        </w:rPr>
        <w:t>loại</w:t>
      </w:r>
      <w:r>
        <w:rPr>
          <w:color w:val="231F20"/>
          <w:spacing w:val="-6"/>
        </w:rPr>
        <w:t> </w:t>
      </w:r>
      <w:r>
        <w:rPr>
          <w:color w:val="231F20"/>
        </w:rPr>
        <w:t>trí</w:t>
      </w:r>
      <w:r>
        <w:rPr>
          <w:color w:val="231F20"/>
          <w:spacing w:val="-6"/>
        </w:rPr>
        <w:t> </w:t>
      </w:r>
      <w:r>
        <w:rPr>
          <w:color w:val="231F20"/>
        </w:rPr>
        <w:t>nhẫn</w:t>
      </w:r>
      <w:r>
        <w:rPr>
          <w:color w:val="231F20"/>
          <w:spacing w:val="-7"/>
        </w:rPr>
        <w:t> </w:t>
      </w:r>
      <w:r>
        <w:rPr>
          <w:color w:val="231F20"/>
        </w:rPr>
        <w:t>ở</w:t>
      </w:r>
      <w:r>
        <w:rPr>
          <w:color w:val="231F20"/>
          <w:spacing w:val="-6"/>
        </w:rPr>
        <w:t> </w:t>
      </w:r>
      <w:r>
        <w:rPr>
          <w:color w:val="231F20"/>
        </w:rPr>
        <w:t>vị</w:t>
      </w:r>
      <w:r>
        <w:rPr>
          <w:color w:val="231F20"/>
          <w:spacing w:val="-6"/>
        </w:rPr>
        <w:t> </w:t>
      </w:r>
      <w:r>
        <w:rPr>
          <w:color w:val="231F20"/>
        </w:rPr>
        <w:t>lai.</w:t>
      </w:r>
      <w:r>
        <w:rPr>
          <w:color w:val="231F20"/>
          <w:spacing w:val="-12"/>
        </w:rPr>
        <w:t> </w:t>
      </w:r>
      <w:r>
        <w:rPr>
          <w:color w:val="231F20"/>
          <w:spacing w:val="-4"/>
        </w:rPr>
        <w:t>Việc</w:t>
      </w:r>
      <w:r>
        <w:rPr>
          <w:color w:val="231F20"/>
          <w:spacing w:val="-6"/>
        </w:rPr>
        <w:t> </w:t>
      </w:r>
      <w:r>
        <w:rPr>
          <w:color w:val="231F20"/>
        </w:rPr>
        <w:t>tu</w:t>
      </w:r>
      <w:r>
        <w:rPr>
          <w:color w:val="231F20"/>
          <w:spacing w:val="-6"/>
        </w:rPr>
        <w:t> </w:t>
      </w:r>
      <w:r>
        <w:rPr>
          <w:color w:val="231F20"/>
        </w:rPr>
        <w:t>đó</w:t>
      </w:r>
      <w:r>
        <w:rPr>
          <w:color w:val="231F20"/>
          <w:spacing w:val="-6"/>
        </w:rPr>
        <w:t> </w:t>
      </w:r>
      <w:r>
        <w:rPr>
          <w:color w:val="231F20"/>
        </w:rPr>
        <w:t>đối với nhẫn </w:t>
      </w:r>
      <w:r>
        <w:rPr>
          <w:color w:val="231F20"/>
          <w:spacing w:val="-6"/>
        </w:rPr>
        <w:t>v.v... </w:t>
      </w:r>
      <w:r>
        <w:rPr>
          <w:color w:val="231F20"/>
        </w:rPr>
        <w:t>ở hiện tại đã được hiện quán nên không có lỗi</w:t>
      </w:r>
      <w:r>
        <w:rPr>
          <w:color w:val="231F20"/>
          <w:spacing w:val="6"/>
        </w:rPr>
        <w:t> </w:t>
      </w:r>
      <w:r>
        <w:rPr>
          <w:color w:val="231F20"/>
        </w:rPr>
        <w:t>gì.</w:t>
      </w:r>
    </w:p>
    <w:p>
      <w:pPr>
        <w:pStyle w:val="BodyText"/>
        <w:spacing w:line="271" w:lineRule="auto"/>
        <w:ind w:left="393" w:right="109"/>
      </w:pPr>
      <w:r>
        <w:rPr>
          <w:color w:val="231F20"/>
          <w:spacing w:val="-3"/>
        </w:rPr>
        <w:t>Điều </w:t>
      </w:r>
      <w:r>
        <w:rPr>
          <w:color w:val="231F20"/>
        </w:rPr>
        <w:t>nêu ấy </w:t>
      </w:r>
      <w:r>
        <w:rPr>
          <w:color w:val="231F20"/>
          <w:spacing w:val="-3"/>
        </w:rPr>
        <w:t>không đúng </w:t>
      </w:r>
      <w:r>
        <w:rPr>
          <w:color w:val="231F20"/>
        </w:rPr>
        <w:t>lý, vì đạo ở vị lai </w:t>
      </w:r>
      <w:r>
        <w:rPr>
          <w:color w:val="231F20"/>
          <w:spacing w:val="-3"/>
        </w:rPr>
        <w:t>không </w:t>
      </w:r>
      <w:r>
        <w:rPr>
          <w:color w:val="231F20"/>
        </w:rPr>
        <w:t>có tác </w:t>
      </w:r>
      <w:r>
        <w:rPr>
          <w:color w:val="231F20"/>
          <w:spacing w:val="-3"/>
        </w:rPr>
        <w:t>dụng. </w:t>
      </w:r>
      <w:r>
        <w:rPr>
          <w:color w:val="231F20"/>
        </w:rPr>
        <w:t>Vậy</w:t>
      </w:r>
      <w:r>
        <w:rPr>
          <w:color w:val="231F20"/>
          <w:spacing w:val="-15"/>
        </w:rPr>
        <w:t> </w:t>
      </w:r>
      <w:r>
        <w:rPr>
          <w:color w:val="231F20"/>
        </w:rPr>
        <w:t>nên</w:t>
      </w:r>
      <w:r>
        <w:rPr>
          <w:color w:val="231F20"/>
          <w:spacing w:val="-15"/>
        </w:rPr>
        <w:t> </w:t>
      </w:r>
      <w:r>
        <w:rPr>
          <w:color w:val="231F20"/>
        </w:rPr>
        <w:t>nói</w:t>
      </w:r>
      <w:r>
        <w:rPr>
          <w:color w:val="231F20"/>
          <w:spacing w:val="-14"/>
        </w:rPr>
        <w:t> </w:t>
      </w:r>
      <w:r>
        <w:rPr>
          <w:color w:val="231F20"/>
        </w:rPr>
        <w:t>là</w:t>
      </w:r>
      <w:r>
        <w:rPr>
          <w:color w:val="231F20"/>
          <w:spacing w:val="-15"/>
        </w:rPr>
        <w:t> </w:t>
      </w:r>
      <w:r>
        <w:rPr>
          <w:color w:val="231F20"/>
          <w:spacing w:val="-3"/>
        </w:rPr>
        <w:t>theo</w:t>
      </w:r>
      <w:r>
        <w:rPr>
          <w:color w:val="231F20"/>
          <w:spacing w:val="-14"/>
        </w:rPr>
        <w:t> </w:t>
      </w:r>
      <w:r>
        <w:rPr>
          <w:color w:val="231F20"/>
          <w:spacing w:val="-3"/>
        </w:rPr>
        <w:t>phần</w:t>
      </w:r>
      <w:r>
        <w:rPr>
          <w:color w:val="231F20"/>
          <w:spacing w:val="-15"/>
        </w:rPr>
        <w:t> </w:t>
      </w:r>
      <w:r>
        <w:rPr>
          <w:color w:val="231F20"/>
          <w:spacing w:val="-3"/>
        </w:rPr>
        <w:t>nhiều</w:t>
      </w:r>
      <w:r>
        <w:rPr>
          <w:color w:val="231F20"/>
          <w:spacing w:val="-14"/>
        </w:rPr>
        <w:t> </w:t>
      </w:r>
      <w:r>
        <w:rPr>
          <w:color w:val="231F20"/>
        </w:rPr>
        <w:t>tức</w:t>
      </w:r>
      <w:r>
        <w:rPr>
          <w:color w:val="231F20"/>
          <w:spacing w:val="-15"/>
        </w:rPr>
        <w:t> </w:t>
      </w:r>
      <w:r>
        <w:rPr>
          <w:color w:val="231F20"/>
        </w:rPr>
        <w:t>nói</w:t>
      </w:r>
      <w:r>
        <w:rPr>
          <w:color w:val="231F20"/>
          <w:spacing w:val="-14"/>
        </w:rPr>
        <w:t> </w:t>
      </w:r>
      <w:r>
        <w:rPr>
          <w:color w:val="231F20"/>
        </w:rPr>
        <w:t>là</w:t>
      </w:r>
      <w:r>
        <w:rPr>
          <w:color w:val="231F20"/>
          <w:spacing w:val="-15"/>
        </w:rPr>
        <w:t> </w:t>
      </w:r>
      <w:r>
        <w:rPr>
          <w:color w:val="231F20"/>
        </w:rPr>
        <w:t>đã</w:t>
      </w:r>
      <w:r>
        <w:rPr>
          <w:color w:val="231F20"/>
          <w:spacing w:val="-14"/>
        </w:rPr>
        <w:t> </w:t>
      </w:r>
      <w:r>
        <w:rPr>
          <w:color w:val="231F20"/>
          <w:spacing w:val="-3"/>
        </w:rPr>
        <w:t>hiện</w:t>
      </w:r>
      <w:r>
        <w:rPr>
          <w:color w:val="231F20"/>
          <w:spacing w:val="-15"/>
        </w:rPr>
        <w:t> </w:t>
      </w:r>
      <w:r>
        <w:rPr>
          <w:color w:val="231F20"/>
          <w:spacing w:val="-3"/>
        </w:rPr>
        <w:t>quán.</w:t>
      </w:r>
      <w:r>
        <w:rPr>
          <w:color w:val="231F20"/>
          <w:spacing w:val="-14"/>
        </w:rPr>
        <w:t> </w:t>
      </w:r>
      <w:r>
        <w:rPr>
          <w:color w:val="231F20"/>
          <w:spacing w:val="-3"/>
        </w:rPr>
        <w:t>Nghĩa</w:t>
      </w:r>
      <w:r>
        <w:rPr>
          <w:color w:val="231F20"/>
          <w:spacing w:val="-15"/>
        </w:rPr>
        <w:t> </w:t>
      </w:r>
      <w:r>
        <w:rPr>
          <w:color w:val="231F20"/>
        </w:rPr>
        <w:t>là</w:t>
      </w:r>
      <w:r>
        <w:rPr>
          <w:color w:val="231F20"/>
          <w:spacing w:val="-15"/>
        </w:rPr>
        <w:t> </w:t>
      </w:r>
      <w:r>
        <w:rPr>
          <w:color w:val="231F20"/>
          <w:spacing w:val="-3"/>
        </w:rPr>
        <w:t>người </w:t>
      </w:r>
      <w:r>
        <w:rPr>
          <w:color w:val="231F20"/>
        </w:rPr>
        <w:t>đã </w:t>
      </w:r>
      <w:r>
        <w:rPr>
          <w:color w:val="231F20"/>
          <w:spacing w:val="-3"/>
        </w:rPr>
        <w:t>hiện quán </w:t>
      </w:r>
      <w:r>
        <w:rPr>
          <w:color w:val="231F20"/>
        </w:rPr>
        <w:t>thì vô </w:t>
      </w:r>
      <w:r>
        <w:rPr>
          <w:color w:val="231F20"/>
          <w:spacing w:val="-3"/>
        </w:rPr>
        <w:t>lượng </w:t>
      </w:r>
      <w:r>
        <w:rPr>
          <w:color w:val="231F20"/>
        </w:rPr>
        <w:t>vô </w:t>
      </w:r>
      <w:r>
        <w:rPr>
          <w:color w:val="231F20"/>
          <w:spacing w:val="-3"/>
        </w:rPr>
        <w:t>biên, người chưa hiện quán </w:t>
      </w:r>
      <w:r>
        <w:rPr>
          <w:color w:val="231F20"/>
        </w:rPr>
        <w:t>chỉ có </w:t>
      </w:r>
      <w:r>
        <w:rPr>
          <w:color w:val="231F20"/>
          <w:spacing w:val="-3"/>
        </w:rPr>
        <w:t>phần </w:t>
      </w:r>
      <w:r>
        <w:rPr>
          <w:color w:val="231F20"/>
        </w:rPr>
        <w:t>ít. </w:t>
      </w:r>
      <w:r>
        <w:rPr>
          <w:color w:val="231F20"/>
          <w:spacing w:val="-3"/>
        </w:rPr>
        <w:t>Người </w:t>
      </w:r>
      <w:r>
        <w:rPr>
          <w:color w:val="231F20"/>
        </w:rPr>
        <w:t>đã </w:t>
      </w:r>
      <w:r>
        <w:rPr>
          <w:color w:val="231F20"/>
          <w:spacing w:val="-3"/>
        </w:rPr>
        <w:t>hiện quán </w:t>
      </w:r>
      <w:r>
        <w:rPr>
          <w:color w:val="231F20"/>
        </w:rPr>
        <w:t>nên </w:t>
      </w:r>
      <w:r>
        <w:rPr>
          <w:color w:val="231F20"/>
          <w:spacing w:val="-3"/>
        </w:rPr>
        <w:t>hiện quán cũng </w:t>
      </w:r>
      <w:r>
        <w:rPr>
          <w:color w:val="231F20"/>
        </w:rPr>
        <w:t>như đại </w:t>
      </w:r>
      <w:r>
        <w:rPr>
          <w:color w:val="231F20"/>
          <w:spacing w:val="-3"/>
        </w:rPr>
        <w:t>địa, người chưa hiện</w:t>
      </w:r>
      <w:r>
        <w:rPr>
          <w:color w:val="231F20"/>
          <w:spacing w:val="-6"/>
        </w:rPr>
        <w:t> </w:t>
      </w:r>
      <w:r>
        <w:rPr>
          <w:color w:val="231F20"/>
          <w:spacing w:val="-3"/>
        </w:rPr>
        <w:t>quán</w:t>
      </w:r>
      <w:r>
        <w:rPr>
          <w:color w:val="231F20"/>
          <w:spacing w:val="-5"/>
        </w:rPr>
        <w:t> </w:t>
      </w:r>
      <w:r>
        <w:rPr>
          <w:color w:val="231F20"/>
        </w:rPr>
        <w:t>nên</w:t>
      </w:r>
      <w:r>
        <w:rPr>
          <w:color w:val="231F20"/>
          <w:spacing w:val="-5"/>
        </w:rPr>
        <w:t> </w:t>
      </w:r>
      <w:r>
        <w:rPr>
          <w:color w:val="231F20"/>
          <w:spacing w:val="-3"/>
        </w:rPr>
        <w:t>hiện</w:t>
      </w:r>
      <w:r>
        <w:rPr>
          <w:color w:val="231F20"/>
          <w:spacing w:val="-6"/>
        </w:rPr>
        <w:t> </w:t>
      </w:r>
      <w:r>
        <w:rPr>
          <w:color w:val="231F20"/>
          <w:spacing w:val="-3"/>
        </w:rPr>
        <w:t>quán</w:t>
      </w:r>
      <w:r>
        <w:rPr>
          <w:color w:val="231F20"/>
          <w:spacing w:val="-5"/>
        </w:rPr>
        <w:t> </w:t>
      </w:r>
      <w:r>
        <w:rPr>
          <w:color w:val="231F20"/>
        </w:rPr>
        <w:t>thì</w:t>
      </w:r>
      <w:r>
        <w:rPr>
          <w:color w:val="231F20"/>
          <w:spacing w:val="-5"/>
        </w:rPr>
        <w:t> </w:t>
      </w:r>
      <w:r>
        <w:rPr>
          <w:color w:val="231F20"/>
        </w:rPr>
        <w:t>chỉ</w:t>
      </w:r>
      <w:r>
        <w:rPr>
          <w:color w:val="231F20"/>
          <w:spacing w:val="-6"/>
        </w:rPr>
        <w:t> </w:t>
      </w:r>
      <w:r>
        <w:rPr>
          <w:color w:val="231F20"/>
        </w:rPr>
        <w:t>như</w:t>
      </w:r>
      <w:r>
        <w:rPr>
          <w:color w:val="231F20"/>
          <w:spacing w:val="-5"/>
        </w:rPr>
        <w:t> </w:t>
      </w:r>
      <w:r>
        <w:rPr>
          <w:color w:val="231F20"/>
        </w:rPr>
        <w:t>một</w:t>
      </w:r>
      <w:r>
        <w:rPr>
          <w:color w:val="231F20"/>
          <w:spacing w:val="-5"/>
        </w:rPr>
        <w:t> </w:t>
      </w:r>
      <w:r>
        <w:rPr>
          <w:color w:val="231F20"/>
        </w:rPr>
        <w:t>hòn</w:t>
      </w:r>
      <w:r>
        <w:rPr>
          <w:color w:val="231F20"/>
          <w:spacing w:val="-5"/>
        </w:rPr>
        <w:t> </w:t>
      </w:r>
      <w:r>
        <w:rPr>
          <w:color w:val="231F20"/>
          <w:spacing w:val="-3"/>
        </w:rPr>
        <w:t>đất,</w:t>
      </w:r>
      <w:r>
        <w:rPr>
          <w:color w:val="231F20"/>
          <w:spacing w:val="-6"/>
        </w:rPr>
        <w:t> </w:t>
      </w:r>
      <w:r>
        <w:rPr>
          <w:color w:val="231F20"/>
        </w:rPr>
        <w:t>một</w:t>
      </w:r>
      <w:r>
        <w:rPr>
          <w:color w:val="231F20"/>
          <w:spacing w:val="-5"/>
        </w:rPr>
        <w:t> </w:t>
      </w:r>
      <w:r>
        <w:rPr>
          <w:color w:val="231F20"/>
        </w:rPr>
        <w:t>hạt</w:t>
      </w:r>
      <w:r>
        <w:rPr>
          <w:color w:val="231F20"/>
          <w:spacing w:val="-5"/>
        </w:rPr>
        <w:t> </w:t>
      </w:r>
      <w:r>
        <w:rPr>
          <w:color w:val="231F20"/>
        </w:rPr>
        <w:t>bụi</w:t>
      </w:r>
      <w:r>
        <w:rPr>
          <w:color w:val="231F20"/>
          <w:spacing w:val="-6"/>
        </w:rPr>
        <w:t> </w:t>
      </w:r>
      <w:r>
        <w:rPr>
          <w:color w:val="231F20"/>
          <w:spacing w:val="-3"/>
        </w:rPr>
        <w:t>trên</w:t>
      </w:r>
      <w:r>
        <w:rPr>
          <w:color w:val="231F20"/>
          <w:spacing w:val="-5"/>
        </w:rPr>
        <w:t> </w:t>
      </w:r>
      <w:r>
        <w:rPr>
          <w:color w:val="231F20"/>
          <w:spacing w:val="-3"/>
        </w:rPr>
        <w:t>núi Diệu</w:t>
      </w:r>
      <w:r>
        <w:rPr>
          <w:color w:val="231F20"/>
          <w:spacing w:val="-14"/>
        </w:rPr>
        <w:t> </w:t>
      </w:r>
      <w:r>
        <w:rPr>
          <w:color w:val="231F20"/>
          <w:spacing w:val="-3"/>
        </w:rPr>
        <w:t>Cao,</w:t>
      </w:r>
      <w:r>
        <w:rPr>
          <w:color w:val="231F20"/>
          <w:spacing w:val="-14"/>
        </w:rPr>
        <w:t> </w:t>
      </w:r>
      <w:r>
        <w:rPr>
          <w:color w:val="231F20"/>
        </w:rPr>
        <w:t>một</w:t>
      </w:r>
      <w:r>
        <w:rPr>
          <w:color w:val="231F20"/>
          <w:spacing w:val="-14"/>
        </w:rPr>
        <w:t> </w:t>
      </w:r>
      <w:r>
        <w:rPr>
          <w:color w:val="231F20"/>
          <w:spacing w:val="-3"/>
        </w:rPr>
        <w:t>giọt</w:t>
      </w:r>
      <w:r>
        <w:rPr>
          <w:color w:val="231F20"/>
          <w:spacing w:val="-13"/>
        </w:rPr>
        <w:t> </w:t>
      </w:r>
      <w:r>
        <w:rPr>
          <w:color w:val="231F20"/>
          <w:spacing w:val="-3"/>
        </w:rPr>
        <w:t>nước</w:t>
      </w:r>
      <w:r>
        <w:rPr>
          <w:color w:val="231F20"/>
          <w:spacing w:val="-14"/>
        </w:rPr>
        <w:t> </w:t>
      </w:r>
      <w:r>
        <w:rPr>
          <w:color w:val="231F20"/>
        </w:rPr>
        <w:t>của</w:t>
      </w:r>
      <w:r>
        <w:rPr>
          <w:color w:val="231F20"/>
          <w:spacing w:val="-14"/>
        </w:rPr>
        <w:t> </w:t>
      </w:r>
      <w:r>
        <w:rPr>
          <w:color w:val="231F20"/>
          <w:spacing w:val="-3"/>
        </w:rPr>
        <w:t>biển</w:t>
      </w:r>
      <w:r>
        <w:rPr>
          <w:color w:val="231F20"/>
          <w:spacing w:val="-13"/>
        </w:rPr>
        <w:t> </w:t>
      </w:r>
      <w:r>
        <w:rPr>
          <w:color w:val="231F20"/>
        </w:rPr>
        <w:t>cả,</w:t>
      </w:r>
      <w:r>
        <w:rPr>
          <w:color w:val="231F20"/>
          <w:spacing w:val="-14"/>
        </w:rPr>
        <w:t> </w:t>
      </w:r>
      <w:r>
        <w:rPr>
          <w:color w:val="231F20"/>
        </w:rPr>
        <w:t>hay</w:t>
      </w:r>
      <w:r>
        <w:rPr>
          <w:color w:val="231F20"/>
          <w:spacing w:val="-14"/>
        </w:rPr>
        <w:t> </w:t>
      </w:r>
      <w:r>
        <w:rPr>
          <w:color w:val="231F20"/>
        </w:rPr>
        <w:t>như</w:t>
      </w:r>
      <w:r>
        <w:rPr>
          <w:color w:val="231F20"/>
          <w:spacing w:val="-14"/>
        </w:rPr>
        <w:t> </w:t>
      </w:r>
      <w:r>
        <w:rPr>
          <w:color w:val="231F20"/>
        </w:rPr>
        <w:t>dụ</w:t>
      </w:r>
      <w:r>
        <w:rPr>
          <w:color w:val="231F20"/>
          <w:spacing w:val="-13"/>
        </w:rPr>
        <w:t> </w:t>
      </w:r>
      <w:r>
        <w:rPr>
          <w:color w:val="231F20"/>
        </w:rPr>
        <w:t>một</w:t>
      </w:r>
      <w:r>
        <w:rPr>
          <w:color w:val="231F20"/>
          <w:spacing w:val="-14"/>
        </w:rPr>
        <w:t> </w:t>
      </w:r>
      <w:r>
        <w:rPr>
          <w:color w:val="231F20"/>
        </w:rPr>
        <w:t>con</w:t>
      </w:r>
      <w:r>
        <w:rPr>
          <w:color w:val="231F20"/>
          <w:spacing w:val="-14"/>
        </w:rPr>
        <w:t> </w:t>
      </w:r>
      <w:r>
        <w:rPr>
          <w:color w:val="231F20"/>
          <w:spacing w:val="-3"/>
        </w:rPr>
        <w:t>muỗi</w:t>
      </w:r>
      <w:r>
        <w:rPr>
          <w:color w:val="231F20"/>
          <w:spacing w:val="-13"/>
        </w:rPr>
        <w:t> </w:t>
      </w:r>
      <w:r>
        <w:rPr>
          <w:color w:val="231F20"/>
        </w:rPr>
        <w:t>ở</w:t>
      </w:r>
      <w:r>
        <w:rPr>
          <w:color w:val="231F20"/>
          <w:spacing w:val="-14"/>
        </w:rPr>
        <w:t> </w:t>
      </w:r>
      <w:r>
        <w:rPr>
          <w:color w:val="231F20"/>
          <w:spacing w:val="-3"/>
        </w:rPr>
        <w:t>giữa </w:t>
      </w:r>
      <w:r>
        <w:rPr>
          <w:color w:val="231F20"/>
        </w:rPr>
        <w:t>hư</w:t>
      </w:r>
      <w:r>
        <w:rPr>
          <w:color w:val="231F20"/>
          <w:spacing w:val="-8"/>
        </w:rPr>
        <w:t> </w:t>
      </w:r>
      <w:r>
        <w:rPr>
          <w:color w:val="231F20"/>
          <w:spacing w:val="-3"/>
        </w:rPr>
        <w:t>không</w:t>
      </w:r>
      <w:r>
        <w:rPr>
          <w:color w:val="231F20"/>
          <w:spacing w:val="-8"/>
        </w:rPr>
        <w:t> </w:t>
      </w:r>
      <w:r>
        <w:rPr>
          <w:color w:val="231F20"/>
          <w:spacing w:val="-3"/>
        </w:rPr>
        <w:t>cũng</w:t>
      </w:r>
      <w:r>
        <w:rPr>
          <w:color w:val="231F20"/>
          <w:spacing w:val="-7"/>
        </w:rPr>
        <w:t> </w:t>
      </w:r>
      <w:r>
        <w:rPr>
          <w:color w:val="231F20"/>
        </w:rPr>
        <w:t>như</w:t>
      </w:r>
      <w:r>
        <w:rPr>
          <w:color w:val="231F20"/>
          <w:spacing w:val="-8"/>
        </w:rPr>
        <w:t> </w:t>
      </w:r>
      <w:r>
        <w:rPr>
          <w:color w:val="231F20"/>
          <w:spacing w:val="-3"/>
        </w:rPr>
        <w:t>thế.</w:t>
      </w:r>
      <w:r>
        <w:rPr>
          <w:color w:val="231F20"/>
          <w:spacing w:val="-8"/>
        </w:rPr>
        <w:t> </w:t>
      </w:r>
      <w:r>
        <w:rPr>
          <w:color w:val="231F20"/>
        </w:rPr>
        <w:t>Cho</w:t>
      </w:r>
      <w:r>
        <w:rPr>
          <w:color w:val="231F20"/>
          <w:spacing w:val="-7"/>
        </w:rPr>
        <w:t> </w:t>
      </w:r>
      <w:r>
        <w:rPr>
          <w:color w:val="231F20"/>
        </w:rPr>
        <w:t>nên</w:t>
      </w:r>
      <w:r>
        <w:rPr>
          <w:color w:val="231F20"/>
          <w:spacing w:val="-8"/>
        </w:rPr>
        <w:t> </w:t>
      </w:r>
      <w:r>
        <w:rPr>
          <w:color w:val="231F20"/>
          <w:spacing w:val="-3"/>
        </w:rPr>
        <w:t>theo</w:t>
      </w:r>
      <w:r>
        <w:rPr>
          <w:color w:val="231F20"/>
          <w:spacing w:val="-8"/>
        </w:rPr>
        <w:t> </w:t>
      </w:r>
      <w:r>
        <w:rPr>
          <w:color w:val="231F20"/>
          <w:spacing w:val="-3"/>
        </w:rPr>
        <w:t>phần</w:t>
      </w:r>
      <w:r>
        <w:rPr>
          <w:color w:val="231F20"/>
          <w:spacing w:val="-7"/>
        </w:rPr>
        <w:t> </w:t>
      </w:r>
      <w:r>
        <w:rPr>
          <w:color w:val="231F20"/>
          <w:spacing w:val="-3"/>
        </w:rPr>
        <w:t>nhiều</w:t>
      </w:r>
      <w:r>
        <w:rPr>
          <w:color w:val="231F20"/>
          <w:spacing w:val="-8"/>
        </w:rPr>
        <w:t> </w:t>
      </w:r>
      <w:r>
        <w:rPr>
          <w:color w:val="231F20"/>
        </w:rPr>
        <w:t>tức</w:t>
      </w:r>
      <w:r>
        <w:rPr>
          <w:color w:val="231F20"/>
          <w:spacing w:val="-8"/>
        </w:rPr>
        <w:t> </w:t>
      </w:r>
      <w:r>
        <w:rPr>
          <w:color w:val="231F20"/>
        </w:rPr>
        <w:t>gọi</w:t>
      </w:r>
      <w:r>
        <w:rPr>
          <w:color w:val="231F20"/>
          <w:spacing w:val="-7"/>
        </w:rPr>
        <w:t> </w:t>
      </w:r>
      <w:r>
        <w:rPr>
          <w:color w:val="231F20"/>
        </w:rPr>
        <w:t>là</w:t>
      </w:r>
      <w:r>
        <w:rPr>
          <w:color w:val="231F20"/>
          <w:spacing w:val="-9"/>
        </w:rPr>
        <w:t> </w:t>
      </w:r>
      <w:r>
        <w:rPr>
          <w:color w:val="231F20"/>
        </w:rPr>
        <w:t>dĩ</w:t>
      </w:r>
      <w:r>
        <w:rPr>
          <w:color w:val="231F20"/>
          <w:spacing w:val="-8"/>
        </w:rPr>
        <w:t> </w:t>
      </w:r>
      <w:r>
        <w:rPr>
          <w:color w:val="231F20"/>
        </w:rPr>
        <w:t>tri</w:t>
      </w:r>
      <w:r>
        <w:rPr>
          <w:color w:val="231F20"/>
          <w:spacing w:val="-7"/>
        </w:rPr>
        <w:t> </w:t>
      </w:r>
      <w:r>
        <w:rPr>
          <w:color w:val="231F20"/>
          <w:spacing w:val="-3"/>
        </w:rPr>
        <w:t>căn.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2"/>
      </w:pPr>
      <w:r>
        <w:rPr>
          <w:i/>
          <w:color w:val="231F20"/>
        </w:rPr>
        <w:t>Hỏi:</w:t>
      </w:r>
      <w:r>
        <w:rPr>
          <w:i/>
          <w:color w:val="231F20"/>
          <w:spacing w:val="-11"/>
        </w:rPr>
        <w:t> </w:t>
      </w:r>
      <w:r>
        <w:rPr>
          <w:color w:val="231F20"/>
        </w:rPr>
        <w:t>Khoảnh</w:t>
      </w:r>
      <w:r>
        <w:rPr>
          <w:color w:val="231F20"/>
          <w:spacing w:val="-11"/>
        </w:rPr>
        <w:t> </w:t>
      </w:r>
      <w:r>
        <w:rPr>
          <w:color w:val="231F20"/>
        </w:rPr>
        <w:t>tâm</w:t>
      </w:r>
      <w:r>
        <w:rPr>
          <w:color w:val="231F20"/>
          <w:spacing w:val="-11"/>
        </w:rPr>
        <w:t> </w:t>
      </w:r>
      <w:r>
        <w:rPr>
          <w:color w:val="231F20"/>
        </w:rPr>
        <w:t>thứ</w:t>
      </w:r>
      <w:r>
        <w:rPr>
          <w:color w:val="231F20"/>
          <w:spacing w:val="-11"/>
        </w:rPr>
        <w:t> </w:t>
      </w:r>
      <w:r>
        <w:rPr>
          <w:color w:val="231F20"/>
        </w:rPr>
        <w:t>mười</w:t>
      </w:r>
      <w:r>
        <w:rPr>
          <w:color w:val="231F20"/>
          <w:spacing w:val="-11"/>
        </w:rPr>
        <w:t> </w:t>
      </w:r>
      <w:r>
        <w:rPr>
          <w:color w:val="231F20"/>
        </w:rPr>
        <w:t>sáu</w:t>
      </w:r>
      <w:r>
        <w:rPr>
          <w:color w:val="231F20"/>
          <w:spacing w:val="-11"/>
        </w:rPr>
        <w:t> </w:t>
      </w:r>
      <w:r>
        <w:rPr>
          <w:color w:val="231F20"/>
        </w:rPr>
        <w:t>nên</w:t>
      </w:r>
      <w:r>
        <w:rPr>
          <w:color w:val="231F20"/>
          <w:spacing w:val="-11"/>
        </w:rPr>
        <w:t> </w:t>
      </w:r>
      <w:r>
        <w:rPr>
          <w:color w:val="231F20"/>
        </w:rPr>
        <w:t>như</w:t>
      </w:r>
      <w:r>
        <w:rPr>
          <w:color w:val="231F20"/>
          <w:spacing w:val="-11"/>
        </w:rPr>
        <w:t> </w:t>
      </w:r>
      <w:r>
        <w:rPr>
          <w:color w:val="231F20"/>
        </w:rPr>
        <w:t>bảy</w:t>
      </w:r>
      <w:r>
        <w:rPr>
          <w:color w:val="231F20"/>
          <w:spacing w:val="-10"/>
        </w:rPr>
        <w:t> </w:t>
      </w:r>
      <w:r>
        <w:rPr>
          <w:color w:val="231F20"/>
        </w:rPr>
        <w:t>trí,</w:t>
      </w:r>
      <w:r>
        <w:rPr>
          <w:color w:val="231F20"/>
          <w:spacing w:val="-11"/>
        </w:rPr>
        <w:t> </w:t>
      </w:r>
      <w:r>
        <w:rPr>
          <w:color w:val="231F20"/>
        </w:rPr>
        <w:t>vì</w:t>
      </w:r>
      <w:r>
        <w:rPr>
          <w:color w:val="231F20"/>
          <w:spacing w:val="-11"/>
        </w:rPr>
        <w:t> </w:t>
      </w:r>
      <w:r>
        <w:rPr>
          <w:color w:val="231F20"/>
        </w:rPr>
        <w:t>sao</w:t>
      </w:r>
      <w:r>
        <w:rPr>
          <w:color w:val="231F20"/>
          <w:spacing w:val="-11"/>
        </w:rPr>
        <w:t> </w:t>
      </w:r>
      <w:r>
        <w:rPr>
          <w:color w:val="231F20"/>
        </w:rPr>
        <w:t>nói</w:t>
      </w:r>
      <w:r>
        <w:rPr>
          <w:color w:val="231F20"/>
          <w:spacing w:val="-11"/>
        </w:rPr>
        <w:t> </w:t>
      </w:r>
      <w:r>
        <w:rPr>
          <w:color w:val="231F20"/>
        </w:rPr>
        <w:t>riêng là dĩ tri căn, vì không phải đã biết nên nhận biết chăng?</w:t>
      </w:r>
    </w:p>
    <w:p>
      <w:pPr>
        <w:pStyle w:val="BodyText"/>
        <w:spacing w:line="276" w:lineRule="auto" w:before="119"/>
        <w:ind w:right="391"/>
      </w:pPr>
      <w:r>
        <w:rPr>
          <w:i/>
          <w:color w:val="231F20"/>
        </w:rPr>
        <w:t>Đáp: </w:t>
      </w:r>
      <w:r>
        <w:rPr>
          <w:color w:val="231F20"/>
        </w:rPr>
        <w:t>Đây cũng là theo phần nhiều để nói. Nghĩa là từ sát-na đầu tiên tuy cùng bảy trí giống nhau, nhưng các sát-na sau đều cùng với nó khác. Theo phần nhiều để nói đều gọi là dĩ tri căn, vì cùng một loại tánh.</w:t>
      </w:r>
    </w:p>
    <w:p>
      <w:pPr>
        <w:pStyle w:val="BodyText"/>
        <w:spacing w:line="276" w:lineRule="auto" w:before="120"/>
        <w:ind w:right="390"/>
      </w:pPr>
      <w:r>
        <w:rPr>
          <w:color w:val="231F20"/>
        </w:rPr>
        <w:t>Có thuyết cho: Thứ sau này lại không phải là chưa nhận biết đạo đã bị ngăn che, không từ bậc dưới tham vướng bậc trên, </w:t>
      </w:r>
      <w:r>
        <w:rPr>
          <w:color w:val="231F20"/>
          <w:spacing w:val="-3"/>
        </w:rPr>
        <w:t>khiến </w:t>
      </w:r>
      <w:r>
        <w:rPr>
          <w:color w:val="231F20"/>
        </w:rPr>
        <w:t>không</w:t>
      </w:r>
      <w:r>
        <w:rPr>
          <w:color w:val="231F20"/>
          <w:spacing w:val="-9"/>
        </w:rPr>
        <w:t> </w:t>
      </w:r>
      <w:r>
        <w:rPr>
          <w:color w:val="231F20"/>
        </w:rPr>
        <w:t>được</w:t>
      </w:r>
      <w:r>
        <w:rPr>
          <w:color w:val="231F20"/>
          <w:spacing w:val="-8"/>
        </w:rPr>
        <w:t> </w:t>
      </w:r>
      <w:r>
        <w:rPr>
          <w:color w:val="231F20"/>
        </w:rPr>
        <w:t>tự</w:t>
      </w:r>
      <w:r>
        <w:rPr>
          <w:color w:val="231F20"/>
          <w:spacing w:val="-8"/>
        </w:rPr>
        <w:t> </w:t>
      </w:r>
      <w:r>
        <w:rPr>
          <w:color w:val="231F20"/>
        </w:rPr>
        <w:t>tại,</w:t>
      </w:r>
      <w:r>
        <w:rPr>
          <w:color w:val="231F20"/>
          <w:spacing w:val="-8"/>
        </w:rPr>
        <w:t> </w:t>
      </w:r>
      <w:r>
        <w:rPr>
          <w:color w:val="231F20"/>
        </w:rPr>
        <w:t>nên</w:t>
      </w:r>
      <w:r>
        <w:rPr>
          <w:color w:val="231F20"/>
          <w:spacing w:val="-8"/>
        </w:rPr>
        <w:t> </w:t>
      </w:r>
      <w:r>
        <w:rPr>
          <w:color w:val="231F20"/>
        </w:rPr>
        <w:t>tất</w:t>
      </w:r>
      <w:r>
        <w:rPr>
          <w:color w:val="231F20"/>
          <w:spacing w:val="-8"/>
        </w:rPr>
        <w:t> </w:t>
      </w:r>
      <w:r>
        <w:rPr>
          <w:color w:val="231F20"/>
        </w:rPr>
        <w:t>phải</w:t>
      </w:r>
      <w:r>
        <w:rPr>
          <w:color w:val="231F20"/>
          <w:spacing w:val="-8"/>
        </w:rPr>
        <w:t> </w:t>
      </w:r>
      <w:r>
        <w:rPr>
          <w:color w:val="231F20"/>
        </w:rPr>
        <w:t>như</w:t>
      </w:r>
      <w:r>
        <w:rPr>
          <w:color w:val="231F20"/>
          <w:spacing w:val="-8"/>
        </w:rPr>
        <w:t> </w:t>
      </w:r>
      <w:r>
        <w:rPr>
          <w:color w:val="231F20"/>
        </w:rPr>
        <w:t>thế.</w:t>
      </w:r>
      <w:r>
        <w:rPr>
          <w:color w:val="231F20"/>
          <w:spacing w:val="-9"/>
        </w:rPr>
        <w:t> </w:t>
      </w:r>
      <w:r>
        <w:rPr>
          <w:color w:val="231F20"/>
        </w:rPr>
        <w:t>Đối</w:t>
      </w:r>
      <w:r>
        <w:rPr>
          <w:color w:val="231F20"/>
          <w:spacing w:val="-8"/>
        </w:rPr>
        <w:t> </w:t>
      </w:r>
      <w:r>
        <w:rPr>
          <w:color w:val="231F20"/>
        </w:rPr>
        <w:t>với</w:t>
      </w:r>
      <w:r>
        <w:rPr>
          <w:color w:val="231F20"/>
          <w:spacing w:val="-8"/>
        </w:rPr>
        <w:t> </w:t>
      </w:r>
      <w:r>
        <w:rPr>
          <w:color w:val="231F20"/>
        </w:rPr>
        <w:t>đã</w:t>
      </w:r>
      <w:r>
        <w:rPr>
          <w:color w:val="231F20"/>
          <w:spacing w:val="-8"/>
        </w:rPr>
        <w:t> </w:t>
      </w:r>
      <w:r>
        <w:rPr>
          <w:color w:val="231F20"/>
        </w:rPr>
        <w:t>biết</w:t>
      </w:r>
      <w:r>
        <w:rPr>
          <w:color w:val="231F20"/>
          <w:spacing w:val="-8"/>
        </w:rPr>
        <w:t> </w:t>
      </w:r>
      <w:r>
        <w:rPr>
          <w:color w:val="231F20"/>
        </w:rPr>
        <w:t>nói</w:t>
      </w:r>
      <w:r>
        <w:rPr>
          <w:color w:val="231F20"/>
          <w:spacing w:val="-8"/>
        </w:rPr>
        <w:t> </w:t>
      </w:r>
      <w:r>
        <w:rPr>
          <w:color w:val="231F20"/>
        </w:rPr>
        <w:t>là</w:t>
      </w:r>
      <w:r>
        <w:rPr>
          <w:color w:val="231F20"/>
          <w:spacing w:val="-8"/>
        </w:rPr>
        <w:t> </w:t>
      </w:r>
      <w:r>
        <w:rPr>
          <w:color w:val="231F20"/>
        </w:rPr>
        <w:t>đã</w:t>
      </w:r>
      <w:r>
        <w:rPr>
          <w:color w:val="231F20"/>
          <w:spacing w:val="-8"/>
        </w:rPr>
        <w:t> </w:t>
      </w:r>
      <w:r>
        <w:rPr>
          <w:color w:val="231F20"/>
        </w:rPr>
        <w:t>biết, như khi đi nói là đã đi. Đây cũng như</w:t>
      </w:r>
      <w:r>
        <w:rPr>
          <w:color w:val="231F20"/>
          <w:spacing w:val="-2"/>
        </w:rPr>
        <w:t> </w:t>
      </w:r>
      <w:r>
        <w:rPr>
          <w:color w:val="231F20"/>
        </w:rPr>
        <w:t>thế.</w:t>
      </w:r>
    </w:p>
    <w:p>
      <w:pPr>
        <w:pStyle w:val="BodyText"/>
        <w:spacing w:before="120"/>
        <w:ind w:left="677" w:firstLine="0"/>
      </w:pPr>
      <w:r>
        <w:rPr>
          <w:i/>
          <w:color w:val="231F20"/>
        </w:rPr>
        <w:t>Hỏi: </w:t>
      </w:r>
      <w:r>
        <w:rPr>
          <w:color w:val="231F20"/>
        </w:rPr>
        <w:t>Thế nào gọi là cụ tri căn?</w:t>
      </w:r>
    </w:p>
    <w:p>
      <w:pPr>
        <w:pStyle w:val="BodyText"/>
        <w:spacing w:line="276" w:lineRule="auto" w:before="164"/>
        <w:ind w:right="392"/>
      </w:pPr>
      <w:r>
        <w:rPr>
          <w:i/>
          <w:color w:val="231F20"/>
        </w:rPr>
        <w:t>Đáp:</w:t>
      </w:r>
      <w:r>
        <w:rPr>
          <w:i/>
          <w:color w:val="231F20"/>
          <w:spacing w:val="-7"/>
        </w:rPr>
        <w:t> </w:t>
      </w:r>
      <w:r>
        <w:rPr>
          <w:color w:val="231F20"/>
        </w:rPr>
        <w:t>Đã</w:t>
      </w:r>
      <w:r>
        <w:rPr>
          <w:color w:val="231F20"/>
          <w:spacing w:val="-6"/>
        </w:rPr>
        <w:t> </w:t>
      </w:r>
      <w:r>
        <w:rPr>
          <w:color w:val="231F20"/>
        </w:rPr>
        <w:t>biết</w:t>
      </w:r>
      <w:r>
        <w:rPr>
          <w:color w:val="231F20"/>
          <w:spacing w:val="-6"/>
        </w:rPr>
        <w:t> </w:t>
      </w:r>
      <w:r>
        <w:rPr>
          <w:color w:val="231F20"/>
        </w:rPr>
        <w:t>nên</w:t>
      </w:r>
      <w:r>
        <w:rPr>
          <w:color w:val="231F20"/>
          <w:spacing w:val="-7"/>
        </w:rPr>
        <w:t> </w:t>
      </w:r>
      <w:r>
        <w:rPr>
          <w:color w:val="231F20"/>
        </w:rPr>
        <w:t>nhận</w:t>
      </w:r>
      <w:r>
        <w:rPr>
          <w:color w:val="231F20"/>
          <w:spacing w:val="-6"/>
        </w:rPr>
        <w:t> </w:t>
      </w:r>
      <w:r>
        <w:rPr>
          <w:color w:val="231F20"/>
        </w:rPr>
        <w:t>biết,</w:t>
      </w:r>
      <w:r>
        <w:rPr>
          <w:color w:val="231F20"/>
          <w:spacing w:val="-6"/>
        </w:rPr>
        <w:t> </w:t>
      </w:r>
      <w:r>
        <w:rPr>
          <w:color w:val="231F20"/>
        </w:rPr>
        <w:t>đã</w:t>
      </w:r>
      <w:r>
        <w:rPr>
          <w:color w:val="231F20"/>
          <w:spacing w:val="-7"/>
        </w:rPr>
        <w:t> </w:t>
      </w:r>
      <w:r>
        <w:rPr>
          <w:color w:val="231F20"/>
        </w:rPr>
        <w:t>hiện</w:t>
      </w:r>
      <w:r>
        <w:rPr>
          <w:color w:val="231F20"/>
          <w:spacing w:val="-6"/>
        </w:rPr>
        <w:t> </w:t>
      </w:r>
      <w:r>
        <w:rPr>
          <w:color w:val="231F20"/>
        </w:rPr>
        <w:t>quán</w:t>
      </w:r>
      <w:r>
        <w:rPr>
          <w:color w:val="231F20"/>
          <w:spacing w:val="-6"/>
        </w:rPr>
        <w:t> </w:t>
      </w:r>
      <w:r>
        <w:rPr>
          <w:color w:val="231F20"/>
        </w:rPr>
        <w:t>nên</w:t>
      </w:r>
      <w:r>
        <w:rPr>
          <w:color w:val="231F20"/>
          <w:spacing w:val="-7"/>
        </w:rPr>
        <w:t> </w:t>
      </w:r>
      <w:r>
        <w:rPr>
          <w:color w:val="231F20"/>
        </w:rPr>
        <w:t>hiện</w:t>
      </w:r>
      <w:r>
        <w:rPr>
          <w:color w:val="231F20"/>
          <w:spacing w:val="-6"/>
        </w:rPr>
        <w:t> </w:t>
      </w:r>
      <w:r>
        <w:rPr>
          <w:color w:val="231F20"/>
        </w:rPr>
        <w:t>quán,</w:t>
      </w:r>
      <w:r>
        <w:rPr>
          <w:color w:val="231F20"/>
          <w:spacing w:val="-6"/>
        </w:rPr>
        <w:t> </w:t>
      </w:r>
      <w:r>
        <w:rPr>
          <w:color w:val="231F20"/>
        </w:rPr>
        <w:t>không đoạn dứt vô trí, vì trước đã đoạn, nên gọi là cụ tri căn.</w:t>
      </w:r>
    </w:p>
    <w:p>
      <w:pPr>
        <w:pStyle w:val="BodyText"/>
        <w:spacing w:line="276" w:lineRule="auto" w:before="119"/>
        <w:ind w:right="391"/>
      </w:pPr>
      <w:r>
        <w:rPr>
          <w:i/>
          <w:color w:val="231F20"/>
        </w:rPr>
        <w:t>Hỏi: </w:t>
      </w:r>
      <w:r>
        <w:rPr>
          <w:color w:val="231F20"/>
        </w:rPr>
        <w:t>Nếu thế thì cả ba thừa vô học đều là cụ tri (nhận biết đầy đủ), vì sao Đức Thế Tôn lại riêng gọi là Phật?</w:t>
      </w:r>
    </w:p>
    <w:p>
      <w:pPr>
        <w:pStyle w:val="BodyText"/>
        <w:spacing w:line="276" w:lineRule="auto" w:before="120"/>
        <w:ind w:right="390"/>
      </w:pPr>
      <w:r>
        <w:rPr>
          <w:i/>
          <w:color w:val="231F20"/>
        </w:rPr>
        <w:t>Đáp: </w:t>
      </w:r>
      <w:r>
        <w:rPr>
          <w:color w:val="231F20"/>
        </w:rPr>
        <w:t>Là do có thể giác ngộ đầu tiên, có thể giác ngộ khắp, có thể</w:t>
      </w:r>
      <w:r>
        <w:rPr>
          <w:color w:val="231F20"/>
          <w:spacing w:val="-14"/>
        </w:rPr>
        <w:t> </w:t>
      </w:r>
      <w:r>
        <w:rPr>
          <w:color w:val="231F20"/>
        </w:rPr>
        <w:t>giác</w:t>
      </w:r>
      <w:r>
        <w:rPr>
          <w:color w:val="231F20"/>
          <w:spacing w:val="-13"/>
        </w:rPr>
        <w:t> </w:t>
      </w:r>
      <w:r>
        <w:rPr>
          <w:color w:val="231F20"/>
        </w:rPr>
        <w:t>ngộ</w:t>
      </w:r>
      <w:r>
        <w:rPr>
          <w:color w:val="231F20"/>
          <w:spacing w:val="-14"/>
        </w:rPr>
        <w:t> </w:t>
      </w:r>
      <w:r>
        <w:rPr>
          <w:color w:val="231F20"/>
        </w:rPr>
        <w:t>riêng</w:t>
      </w:r>
      <w:r>
        <w:rPr>
          <w:color w:val="231F20"/>
          <w:spacing w:val="-13"/>
        </w:rPr>
        <w:t> </w:t>
      </w:r>
      <w:r>
        <w:rPr>
          <w:color w:val="231F20"/>
        </w:rPr>
        <w:t>biệt,</w:t>
      </w:r>
      <w:r>
        <w:rPr>
          <w:color w:val="231F20"/>
          <w:spacing w:val="-14"/>
        </w:rPr>
        <w:t> </w:t>
      </w:r>
      <w:r>
        <w:rPr>
          <w:color w:val="231F20"/>
        </w:rPr>
        <w:t>nên</w:t>
      </w:r>
      <w:r>
        <w:rPr>
          <w:color w:val="231F20"/>
          <w:spacing w:val="-13"/>
        </w:rPr>
        <w:t> </w:t>
      </w:r>
      <w:r>
        <w:rPr>
          <w:color w:val="231F20"/>
        </w:rPr>
        <w:t>gọi</w:t>
      </w:r>
      <w:r>
        <w:rPr>
          <w:color w:val="231F20"/>
          <w:spacing w:val="-13"/>
        </w:rPr>
        <w:t> </w:t>
      </w:r>
      <w:r>
        <w:rPr>
          <w:color w:val="231F20"/>
        </w:rPr>
        <w:t>là</w:t>
      </w:r>
      <w:r>
        <w:rPr>
          <w:color w:val="231F20"/>
          <w:spacing w:val="-14"/>
        </w:rPr>
        <w:t> </w:t>
      </w:r>
      <w:r>
        <w:rPr>
          <w:color w:val="231F20"/>
        </w:rPr>
        <w:t>Phật.</w:t>
      </w:r>
      <w:r>
        <w:rPr>
          <w:color w:val="231F20"/>
          <w:spacing w:val="-18"/>
        </w:rPr>
        <w:t> </w:t>
      </w:r>
      <w:r>
        <w:rPr>
          <w:color w:val="231F20"/>
        </w:rPr>
        <w:t>Thanh</w:t>
      </w:r>
      <w:r>
        <w:rPr>
          <w:color w:val="231F20"/>
          <w:spacing w:val="-14"/>
        </w:rPr>
        <w:t> </w:t>
      </w:r>
      <w:r>
        <w:rPr>
          <w:color w:val="231F20"/>
        </w:rPr>
        <w:t>văn</w:t>
      </w:r>
      <w:r>
        <w:rPr>
          <w:color w:val="231F20"/>
          <w:spacing w:val="-13"/>
        </w:rPr>
        <w:t> </w:t>
      </w:r>
      <w:r>
        <w:rPr>
          <w:color w:val="231F20"/>
        </w:rPr>
        <w:t>và</w:t>
      </w:r>
      <w:r>
        <w:rPr>
          <w:color w:val="231F20"/>
          <w:spacing w:val="-13"/>
        </w:rPr>
        <w:t> </w:t>
      </w:r>
      <w:r>
        <w:rPr>
          <w:color w:val="231F20"/>
        </w:rPr>
        <w:t>Độc</w:t>
      </w:r>
      <w:r>
        <w:rPr>
          <w:color w:val="231F20"/>
          <w:spacing w:val="-14"/>
        </w:rPr>
        <w:t> </w:t>
      </w:r>
      <w:r>
        <w:rPr>
          <w:color w:val="231F20"/>
        </w:rPr>
        <w:t>giác</w:t>
      </w:r>
      <w:r>
        <w:rPr>
          <w:color w:val="231F20"/>
          <w:spacing w:val="-13"/>
        </w:rPr>
        <w:t> </w:t>
      </w:r>
      <w:r>
        <w:rPr>
          <w:color w:val="231F20"/>
        </w:rPr>
        <w:t>không thể giác ngộ đầu tiên, không thể giác ngộ khắp, không thể giác </w:t>
      </w:r>
      <w:r>
        <w:rPr>
          <w:color w:val="231F20"/>
          <w:spacing w:val="-5"/>
        </w:rPr>
        <w:t>ngộ </w:t>
      </w:r>
      <w:r>
        <w:rPr>
          <w:color w:val="231F20"/>
        </w:rPr>
        <w:t>riêng biệt, nên không gọi là</w:t>
      </w:r>
      <w:r>
        <w:rPr>
          <w:color w:val="231F20"/>
          <w:spacing w:val="-1"/>
        </w:rPr>
        <w:t> </w:t>
      </w:r>
      <w:r>
        <w:rPr>
          <w:color w:val="231F20"/>
        </w:rPr>
        <w:t>Phật.</w:t>
      </w:r>
    </w:p>
    <w:p>
      <w:pPr>
        <w:pStyle w:val="BodyText"/>
        <w:spacing w:line="276" w:lineRule="auto" w:before="120"/>
        <w:ind w:right="390"/>
      </w:pPr>
      <w:r>
        <w:rPr>
          <w:color w:val="231F20"/>
        </w:rPr>
        <w:t>Có thuyết nêu: Nếu đối với cảnh giới đó đã tự giác ngộ và</w:t>
      </w:r>
      <w:r>
        <w:rPr>
          <w:color w:val="231F20"/>
          <w:spacing w:val="-30"/>
        </w:rPr>
        <w:t> </w:t>
      </w:r>
      <w:r>
        <w:rPr>
          <w:color w:val="231F20"/>
        </w:rPr>
        <w:t>giác ngộ khắp, giác ngộ không lầm lẫn, nên gọi là Phật. Độc giác tuy   có thể tự giác ngộ nhưng không có hai thứ kia, còn Thanh văn đều không có cả ba thứ, nên không gọi là</w:t>
      </w:r>
      <w:r>
        <w:rPr>
          <w:color w:val="231F20"/>
          <w:spacing w:val="-1"/>
        </w:rPr>
        <w:t> </w:t>
      </w:r>
      <w:r>
        <w:rPr>
          <w:color w:val="231F20"/>
        </w:rPr>
        <w:t>Phật.</w:t>
      </w:r>
    </w:p>
    <w:p>
      <w:pPr>
        <w:pStyle w:val="BodyText"/>
        <w:spacing w:line="276" w:lineRule="auto" w:before="119"/>
        <w:ind w:right="390"/>
      </w:pPr>
      <w:r>
        <w:rPr>
          <w:color w:val="231F20"/>
        </w:rPr>
        <w:t>Có thuyết nói: Nếu đối với các duyên có thể tự nhiên giác </w:t>
      </w:r>
      <w:r>
        <w:rPr>
          <w:color w:val="231F20"/>
          <w:spacing w:val="-3"/>
        </w:rPr>
        <w:t>ngộ, </w:t>
      </w:r>
      <w:r>
        <w:rPr>
          <w:color w:val="231F20"/>
        </w:rPr>
        <w:t>giác</w:t>
      </w:r>
      <w:r>
        <w:rPr>
          <w:color w:val="231F20"/>
          <w:spacing w:val="-12"/>
        </w:rPr>
        <w:t> </w:t>
      </w:r>
      <w:r>
        <w:rPr>
          <w:color w:val="231F20"/>
        </w:rPr>
        <w:t>ngộ</w:t>
      </w:r>
      <w:r>
        <w:rPr>
          <w:color w:val="231F20"/>
          <w:spacing w:val="-11"/>
        </w:rPr>
        <w:t> </w:t>
      </w:r>
      <w:r>
        <w:rPr>
          <w:color w:val="231F20"/>
        </w:rPr>
        <w:t>tất</w:t>
      </w:r>
      <w:r>
        <w:rPr>
          <w:color w:val="231F20"/>
          <w:spacing w:val="-12"/>
        </w:rPr>
        <w:t> </w:t>
      </w:r>
      <w:r>
        <w:rPr>
          <w:color w:val="231F20"/>
        </w:rPr>
        <w:t>cả</w:t>
      </w:r>
      <w:r>
        <w:rPr>
          <w:color w:val="231F20"/>
          <w:spacing w:val="-11"/>
        </w:rPr>
        <w:t> </w:t>
      </w:r>
      <w:r>
        <w:rPr>
          <w:color w:val="231F20"/>
        </w:rPr>
        <w:t>mọi</w:t>
      </w:r>
      <w:r>
        <w:rPr>
          <w:color w:val="231F20"/>
          <w:spacing w:val="-11"/>
        </w:rPr>
        <w:t> </w:t>
      </w:r>
      <w:r>
        <w:rPr>
          <w:color w:val="231F20"/>
        </w:rPr>
        <w:t>thứ,</w:t>
      </w:r>
      <w:r>
        <w:rPr>
          <w:color w:val="231F20"/>
          <w:spacing w:val="-12"/>
        </w:rPr>
        <w:t> </w:t>
      </w:r>
      <w:r>
        <w:rPr>
          <w:color w:val="231F20"/>
        </w:rPr>
        <w:t>nên</w:t>
      </w:r>
      <w:r>
        <w:rPr>
          <w:color w:val="231F20"/>
          <w:spacing w:val="-11"/>
        </w:rPr>
        <w:t> </w:t>
      </w:r>
      <w:r>
        <w:rPr>
          <w:color w:val="231F20"/>
        </w:rPr>
        <w:t>gọi</w:t>
      </w:r>
      <w:r>
        <w:rPr>
          <w:color w:val="231F20"/>
          <w:spacing w:val="-11"/>
        </w:rPr>
        <w:t> </w:t>
      </w:r>
      <w:r>
        <w:rPr>
          <w:color w:val="231F20"/>
        </w:rPr>
        <w:t>là</w:t>
      </w:r>
      <w:r>
        <w:rPr>
          <w:color w:val="231F20"/>
          <w:spacing w:val="-12"/>
        </w:rPr>
        <w:t> </w:t>
      </w:r>
      <w:r>
        <w:rPr>
          <w:color w:val="231F20"/>
        </w:rPr>
        <w:t>Phật.</w:t>
      </w:r>
      <w:r>
        <w:rPr>
          <w:color w:val="231F20"/>
          <w:spacing w:val="-11"/>
        </w:rPr>
        <w:t> </w:t>
      </w:r>
      <w:r>
        <w:rPr>
          <w:color w:val="231F20"/>
        </w:rPr>
        <w:t>Độc</w:t>
      </w:r>
      <w:r>
        <w:rPr>
          <w:color w:val="231F20"/>
          <w:spacing w:val="-11"/>
        </w:rPr>
        <w:t> </w:t>
      </w:r>
      <w:r>
        <w:rPr>
          <w:color w:val="231F20"/>
        </w:rPr>
        <w:t>giác</w:t>
      </w:r>
      <w:r>
        <w:rPr>
          <w:color w:val="231F20"/>
          <w:spacing w:val="-12"/>
        </w:rPr>
        <w:t> </w:t>
      </w:r>
      <w:r>
        <w:rPr>
          <w:color w:val="231F20"/>
        </w:rPr>
        <w:t>tuy</w:t>
      </w:r>
      <w:r>
        <w:rPr>
          <w:color w:val="231F20"/>
          <w:spacing w:val="-11"/>
        </w:rPr>
        <w:t> </w:t>
      </w:r>
      <w:r>
        <w:rPr>
          <w:color w:val="231F20"/>
        </w:rPr>
        <w:t>có</w:t>
      </w:r>
      <w:r>
        <w:rPr>
          <w:color w:val="231F20"/>
          <w:spacing w:val="-12"/>
        </w:rPr>
        <w:t> </w:t>
      </w:r>
      <w:r>
        <w:rPr>
          <w:color w:val="231F20"/>
        </w:rPr>
        <w:t>tự</w:t>
      </w:r>
      <w:r>
        <w:rPr>
          <w:color w:val="231F20"/>
          <w:spacing w:val="-11"/>
        </w:rPr>
        <w:t> </w:t>
      </w:r>
      <w:r>
        <w:rPr>
          <w:color w:val="231F20"/>
        </w:rPr>
        <w:t>nhiên</w:t>
      </w:r>
      <w:r>
        <w:rPr>
          <w:color w:val="231F20"/>
          <w:spacing w:val="-11"/>
        </w:rPr>
        <w:t> </w:t>
      </w:r>
      <w:r>
        <w:rPr>
          <w:color w:val="231F20"/>
        </w:rPr>
        <w:t>giác ngộ, nhưng không có giác ngộ tất cả mọi thứ, còn Thanh văn đều không có, nên không gọi là</w:t>
      </w:r>
      <w:r>
        <w:rPr>
          <w:color w:val="231F20"/>
          <w:spacing w:val="-1"/>
        </w:rPr>
        <w:t> </w:t>
      </w:r>
      <w:r>
        <w:rPr>
          <w:color w:val="231F20"/>
        </w:rPr>
        <w:t>Phật.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Có thuyết biện: Nếu trí đối với chủ thể giác ngộ, đối tượng được giác ngộ, hành tướng, đối tượng duyên, căn và nghĩa của căn, có cảnh của cảnh, trong cảnh giới ấy có khả năng giác ngộ rõ khắp, nên gọi là Phật. Hai thừa thì không như thế.</w:t>
      </w:r>
    </w:p>
    <w:p>
      <w:pPr>
        <w:pStyle w:val="BodyText"/>
        <w:spacing w:line="273" w:lineRule="auto" w:before="110"/>
        <w:ind w:left="393" w:right="108"/>
      </w:pPr>
      <w:r>
        <w:rPr>
          <w:color w:val="231F20"/>
        </w:rPr>
        <w:t>Có thuyết nói: Nếu có nghe nhưng không bỏ gọi là Phật. Hai thừa thì không như thế.</w:t>
      </w:r>
    </w:p>
    <w:p>
      <w:pPr>
        <w:pStyle w:val="BodyText"/>
        <w:spacing w:line="273" w:lineRule="auto" w:before="112"/>
        <w:ind w:left="393" w:right="107"/>
      </w:pPr>
      <w:r>
        <w:rPr>
          <w:color w:val="231F20"/>
        </w:rPr>
        <w:t>Có thuyết cho: Nếu trong sự nối tiếp hàng phục vĩnh viễn các tập khí phi lý, gọi là Phật. Hai thừa thì không như thế.</w:t>
      </w:r>
    </w:p>
    <w:p>
      <w:pPr>
        <w:pStyle w:val="BodyText"/>
        <w:spacing w:line="273" w:lineRule="auto" w:before="111"/>
        <w:ind w:left="393" w:right="107"/>
      </w:pPr>
      <w:r>
        <w:rPr>
          <w:color w:val="231F20"/>
        </w:rPr>
        <w:t>Có</w:t>
      </w:r>
      <w:r>
        <w:rPr>
          <w:color w:val="231F20"/>
          <w:spacing w:val="-9"/>
        </w:rPr>
        <w:t> </w:t>
      </w:r>
      <w:r>
        <w:rPr>
          <w:color w:val="231F20"/>
        </w:rPr>
        <w:t>thuyết</w:t>
      </w:r>
      <w:r>
        <w:rPr>
          <w:color w:val="231F20"/>
          <w:spacing w:val="-9"/>
        </w:rPr>
        <w:t> </w:t>
      </w:r>
      <w:r>
        <w:rPr>
          <w:color w:val="231F20"/>
        </w:rPr>
        <w:t>nêu:</w:t>
      </w:r>
      <w:r>
        <w:rPr>
          <w:color w:val="231F20"/>
          <w:spacing w:val="-8"/>
        </w:rPr>
        <w:t> </w:t>
      </w:r>
      <w:r>
        <w:rPr>
          <w:color w:val="231F20"/>
        </w:rPr>
        <w:t>Nếu</w:t>
      </w:r>
      <w:r>
        <w:rPr>
          <w:color w:val="231F20"/>
          <w:spacing w:val="-9"/>
        </w:rPr>
        <w:t> </w:t>
      </w:r>
      <w:r>
        <w:rPr>
          <w:color w:val="231F20"/>
        </w:rPr>
        <w:t>đối</w:t>
      </w:r>
      <w:r>
        <w:rPr>
          <w:color w:val="231F20"/>
          <w:spacing w:val="-8"/>
        </w:rPr>
        <w:t> </w:t>
      </w:r>
      <w:r>
        <w:rPr>
          <w:color w:val="231F20"/>
        </w:rPr>
        <w:t>với</w:t>
      </w:r>
      <w:r>
        <w:rPr>
          <w:color w:val="231F20"/>
          <w:spacing w:val="-9"/>
        </w:rPr>
        <w:t> </w:t>
      </w:r>
      <w:r>
        <w:rPr>
          <w:color w:val="231F20"/>
        </w:rPr>
        <w:t>dòng</w:t>
      </w:r>
      <w:r>
        <w:rPr>
          <w:color w:val="231F20"/>
          <w:spacing w:val="-8"/>
        </w:rPr>
        <w:t> </w:t>
      </w:r>
      <w:r>
        <w:rPr>
          <w:color w:val="231F20"/>
        </w:rPr>
        <w:t>sông</w:t>
      </w:r>
      <w:r>
        <w:rPr>
          <w:color w:val="231F20"/>
          <w:spacing w:val="-9"/>
        </w:rPr>
        <w:t> </w:t>
      </w:r>
      <w:r>
        <w:rPr>
          <w:color w:val="231F20"/>
        </w:rPr>
        <w:t>duyên</w:t>
      </w:r>
      <w:r>
        <w:rPr>
          <w:color w:val="231F20"/>
          <w:spacing w:val="-8"/>
        </w:rPr>
        <w:t> </w:t>
      </w:r>
      <w:r>
        <w:rPr>
          <w:color w:val="231F20"/>
        </w:rPr>
        <w:t>khởi</w:t>
      </w:r>
      <w:r>
        <w:rPr>
          <w:color w:val="231F20"/>
          <w:spacing w:val="-9"/>
        </w:rPr>
        <w:t> </w:t>
      </w:r>
      <w:r>
        <w:rPr>
          <w:color w:val="231F20"/>
        </w:rPr>
        <w:t>sâu</w:t>
      </w:r>
      <w:r>
        <w:rPr>
          <w:color w:val="231F20"/>
          <w:spacing w:val="-8"/>
        </w:rPr>
        <w:t> </w:t>
      </w:r>
      <w:r>
        <w:rPr>
          <w:color w:val="231F20"/>
        </w:rPr>
        <w:t>xa</w:t>
      </w:r>
      <w:r>
        <w:rPr>
          <w:color w:val="231F20"/>
          <w:spacing w:val="-9"/>
        </w:rPr>
        <w:t> </w:t>
      </w:r>
      <w:r>
        <w:rPr>
          <w:color w:val="231F20"/>
        </w:rPr>
        <w:t>có</w:t>
      </w:r>
      <w:r>
        <w:rPr>
          <w:color w:val="231F20"/>
          <w:spacing w:val="-8"/>
        </w:rPr>
        <w:t> </w:t>
      </w:r>
      <w:r>
        <w:rPr>
          <w:color w:val="231F20"/>
        </w:rPr>
        <w:t>thể đạt đến tận nguồn đáy nên gọi là Phật. Hai thừa thì không như thế. Thế nên kinh có dụ về ba con thú vượt qua sông là thỏ, ngựa và voi. Thỏ</w:t>
      </w:r>
      <w:r>
        <w:rPr>
          <w:color w:val="231F20"/>
          <w:spacing w:val="-9"/>
        </w:rPr>
        <w:t> </w:t>
      </w:r>
      <w:r>
        <w:rPr>
          <w:color w:val="231F20"/>
        </w:rPr>
        <w:t>thì</w:t>
      </w:r>
      <w:r>
        <w:rPr>
          <w:color w:val="231F20"/>
          <w:spacing w:val="-8"/>
        </w:rPr>
        <w:t> </w:t>
      </w:r>
      <w:r>
        <w:rPr>
          <w:color w:val="231F20"/>
        </w:rPr>
        <w:t>bơi</w:t>
      </w:r>
      <w:r>
        <w:rPr>
          <w:color w:val="231F20"/>
          <w:spacing w:val="-8"/>
        </w:rPr>
        <w:t> </w:t>
      </w:r>
      <w:r>
        <w:rPr>
          <w:color w:val="231F20"/>
        </w:rPr>
        <w:t>trên</w:t>
      </w:r>
      <w:r>
        <w:rPr>
          <w:color w:val="231F20"/>
          <w:spacing w:val="-8"/>
        </w:rPr>
        <w:t> </w:t>
      </w:r>
      <w:r>
        <w:rPr>
          <w:color w:val="231F20"/>
        </w:rPr>
        <w:t>mặt</w:t>
      </w:r>
      <w:r>
        <w:rPr>
          <w:color w:val="231F20"/>
          <w:spacing w:val="-8"/>
        </w:rPr>
        <w:t> </w:t>
      </w:r>
      <w:r>
        <w:rPr>
          <w:color w:val="231F20"/>
        </w:rPr>
        <w:t>nước</w:t>
      </w:r>
      <w:r>
        <w:rPr>
          <w:color w:val="231F20"/>
          <w:spacing w:val="-8"/>
        </w:rPr>
        <w:t> </w:t>
      </w:r>
      <w:r>
        <w:rPr>
          <w:color w:val="231F20"/>
        </w:rPr>
        <w:t>để</w:t>
      </w:r>
      <w:r>
        <w:rPr>
          <w:color w:val="231F20"/>
          <w:spacing w:val="-8"/>
        </w:rPr>
        <w:t> </w:t>
      </w:r>
      <w:r>
        <w:rPr>
          <w:color w:val="231F20"/>
        </w:rPr>
        <w:t>vượt</w:t>
      </w:r>
      <w:r>
        <w:rPr>
          <w:color w:val="231F20"/>
          <w:spacing w:val="-8"/>
        </w:rPr>
        <w:t> </w:t>
      </w:r>
      <w:r>
        <w:rPr>
          <w:color w:val="231F20"/>
        </w:rPr>
        <w:t>qua.</w:t>
      </w:r>
      <w:r>
        <w:rPr>
          <w:color w:val="231F20"/>
          <w:spacing w:val="-8"/>
        </w:rPr>
        <w:t> </w:t>
      </w:r>
      <w:r>
        <w:rPr>
          <w:color w:val="231F20"/>
        </w:rPr>
        <w:t>Ngựa</w:t>
      </w:r>
      <w:r>
        <w:rPr>
          <w:color w:val="231F20"/>
          <w:spacing w:val="-8"/>
        </w:rPr>
        <w:t> </w:t>
      </w:r>
      <w:r>
        <w:rPr>
          <w:color w:val="231F20"/>
        </w:rPr>
        <w:t>thì</w:t>
      </w:r>
      <w:r>
        <w:rPr>
          <w:color w:val="231F20"/>
          <w:spacing w:val="-8"/>
        </w:rPr>
        <w:t> </w:t>
      </w:r>
      <w:r>
        <w:rPr>
          <w:color w:val="231F20"/>
        </w:rPr>
        <w:t>đạp</w:t>
      </w:r>
      <w:r>
        <w:rPr>
          <w:color w:val="231F20"/>
          <w:spacing w:val="-9"/>
        </w:rPr>
        <w:t> </w:t>
      </w:r>
      <w:r>
        <w:rPr>
          <w:color w:val="231F20"/>
        </w:rPr>
        <w:t>nơi</w:t>
      </w:r>
      <w:r>
        <w:rPr>
          <w:color w:val="231F20"/>
          <w:spacing w:val="-8"/>
        </w:rPr>
        <w:t> </w:t>
      </w:r>
      <w:r>
        <w:rPr>
          <w:color w:val="231F20"/>
        </w:rPr>
        <w:t>đất</w:t>
      </w:r>
      <w:r>
        <w:rPr>
          <w:color w:val="231F20"/>
          <w:spacing w:val="-8"/>
        </w:rPr>
        <w:t> </w:t>
      </w:r>
      <w:r>
        <w:rPr>
          <w:color w:val="231F20"/>
        </w:rPr>
        <w:t>hoặc</w:t>
      </w:r>
      <w:r>
        <w:rPr>
          <w:color w:val="231F20"/>
          <w:spacing w:val="-8"/>
        </w:rPr>
        <w:t> </w:t>
      </w:r>
      <w:r>
        <w:rPr>
          <w:color w:val="231F20"/>
          <w:spacing w:val="-4"/>
        </w:rPr>
        <w:t>bơi </w:t>
      </w:r>
      <w:r>
        <w:rPr>
          <w:color w:val="231F20"/>
        </w:rPr>
        <w:t>trên</w:t>
      </w:r>
      <w:r>
        <w:rPr>
          <w:color w:val="231F20"/>
          <w:spacing w:val="-11"/>
        </w:rPr>
        <w:t> </w:t>
      </w:r>
      <w:r>
        <w:rPr>
          <w:color w:val="231F20"/>
        </w:rPr>
        <w:t>nước</w:t>
      </w:r>
      <w:r>
        <w:rPr>
          <w:color w:val="231F20"/>
          <w:spacing w:val="-10"/>
        </w:rPr>
        <w:t> </w:t>
      </w:r>
      <w:r>
        <w:rPr>
          <w:color w:val="231F20"/>
        </w:rPr>
        <w:t>để</w:t>
      </w:r>
      <w:r>
        <w:rPr>
          <w:color w:val="231F20"/>
          <w:spacing w:val="-10"/>
        </w:rPr>
        <w:t> </w:t>
      </w:r>
      <w:r>
        <w:rPr>
          <w:color w:val="231F20"/>
        </w:rPr>
        <w:t>vượt</w:t>
      </w:r>
      <w:r>
        <w:rPr>
          <w:color w:val="231F20"/>
          <w:spacing w:val="-10"/>
        </w:rPr>
        <w:t> </w:t>
      </w:r>
      <w:r>
        <w:rPr>
          <w:color w:val="231F20"/>
        </w:rPr>
        <w:t>qua.</w:t>
      </w:r>
      <w:r>
        <w:rPr>
          <w:color w:val="231F20"/>
          <w:spacing w:val="-10"/>
        </w:rPr>
        <w:t> </w:t>
      </w:r>
      <w:r>
        <w:rPr>
          <w:color w:val="231F20"/>
        </w:rPr>
        <w:t>Còn</w:t>
      </w:r>
      <w:r>
        <w:rPr>
          <w:color w:val="231F20"/>
          <w:spacing w:val="-11"/>
        </w:rPr>
        <w:t> </w:t>
      </w:r>
      <w:r>
        <w:rPr>
          <w:color w:val="231F20"/>
        </w:rPr>
        <w:t>voi</w:t>
      </w:r>
      <w:r>
        <w:rPr>
          <w:color w:val="231F20"/>
          <w:spacing w:val="-10"/>
        </w:rPr>
        <w:t> </w:t>
      </w:r>
      <w:r>
        <w:rPr>
          <w:color w:val="231F20"/>
        </w:rPr>
        <w:t>quý</w:t>
      </w:r>
      <w:r>
        <w:rPr>
          <w:color w:val="231F20"/>
          <w:spacing w:val="-10"/>
        </w:rPr>
        <w:t> </w:t>
      </w:r>
      <w:r>
        <w:rPr>
          <w:color w:val="231F20"/>
        </w:rPr>
        <w:t>lúc</w:t>
      </w:r>
      <w:r>
        <w:rPr>
          <w:color w:val="231F20"/>
          <w:spacing w:val="-10"/>
        </w:rPr>
        <w:t> </w:t>
      </w:r>
      <w:r>
        <w:rPr>
          <w:color w:val="231F20"/>
        </w:rPr>
        <w:t>nào</w:t>
      </w:r>
      <w:r>
        <w:rPr>
          <w:color w:val="231F20"/>
          <w:spacing w:val="-10"/>
        </w:rPr>
        <w:t> </w:t>
      </w:r>
      <w:r>
        <w:rPr>
          <w:color w:val="231F20"/>
        </w:rPr>
        <w:t>cũng</w:t>
      </w:r>
      <w:r>
        <w:rPr>
          <w:color w:val="231F20"/>
          <w:spacing w:val="-11"/>
        </w:rPr>
        <w:t> </w:t>
      </w:r>
      <w:r>
        <w:rPr>
          <w:color w:val="231F20"/>
        </w:rPr>
        <w:t>đạp</w:t>
      </w:r>
      <w:r>
        <w:rPr>
          <w:color w:val="231F20"/>
          <w:spacing w:val="-10"/>
        </w:rPr>
        <w:t> </w:t>
      </w:r>
      <w:r>
        <w:rPr>
          <w:color w:val="231F20"/>
        </w:rPr>
        <w:t>tận</w:t>
      </w:r>
      <w:r>
        <w:rPr>
          <w:color w:val="231F20"/>
          <w:spacing w:val="-10"/>
        </w:rPr>
        <w:t> </w:t>
      </w:r>
      <w:r>
        <w:rPr>
          <w:color w:val="231F20"/>
        </w:rPr>
        <w:t>đáy</w:t>
      </w:r>
      <w:r>
        <w:rPr>
          <w:color w:val="231F20"/>
          <w:spacing w:val="-10"/>
        </w:rPr>
        <w:t> </w:t>
      </w:r>
      <w:r>
        <w:rPr>
          <w:color w:val="231F20"/>
        </w:rPr>
        <w:t>sông</w:t>
      </w:r>
      <w:r>
        <w:rPr>
          <w:color w:val="231F20"/>
          <w:spacing w:val="-10"/>
        </w:rPr>
        <w:t> </w:t>
      </w:r>
      <w:r>
        <w:rPr>
          <w:color w:val="231F20"/>
        </w:rPr>
        <w:t>để vượt</w:t>
      </w:r>
      <w:r>
        <w:rPr>
          <w:color w:val="231F20"/>
          <w:spacing w:val="-11"/>
        </w:rPr>
        <w:t> </w:t>
      </w:r>
      <w:r>
        <w:rPr>
          <w:color w:val="231F20"/>
        </w:rPr>
        <w:t>qua.</w:t>
      </w:r>
      <w:r>
        <w:rPr>
          <w:color w:val="231F20"/>
          <w:spacing w:val="-14"/>
        </w:rPr>
        <w:t> </w:t>
      </w:r>
      <w:r>
        <w:rPr>
          <w:color w:val="231F20"/>
        </w:rPr>
        <w:t>Thanh</w:t>
      </w:r>
      <w:r>
        <w:rPr>
          <w:color w:val="231F20"/>
          <w:spacing w:val="-10"/>
        </w:rPr>
        <w:t> </w:t>
      </w:r>
      <w:r>
        <w:rPr>
          <w:color w:val="231F20"/>
        </w:rPr>
        <w:t>văn,</w:t>
      </w:r>
      <w:r>
        <w:rPr>
          <w:color w:val="231F20"/>
          <w:spacing w:val="-9"/>
        </w:rPr>
        <w:t> </w:t>
      </w:r>
      <w:r>
        <w:rPr>
          <w:color w:val="231F20"/>
        </w:rPr>
        <w:t>Độc</w:t>
      </w:r>
      <w:r>
        <w:rPr>
          <w:color w:val="231F20"/>
          <w:spacing w:val="-11"/>
        </w:rPr>
        <w:t> </w:t>
      </w:r>
      <w:r>
        <w:rPr>
          <w:color w:val="231F20"/>
        </w:rPr>
        <w:t>giác</w:t>
      </w:r>
      <w:r>
        <w:rPr>
          <w:color w:val="231F20"/>
          <w:spacing w:val="-10"/>
        </w:rPr>
        <w:t> </w:t>
      </w:r>
      <w:r>
        <w:rPr>
          <w:color w:val="231F20"/>
        </w:rPr>
        <w:t>cùng</w:t>
      </w:r>
      <w:r>
        <w:rPr>
          <w:color w:val="231F20"/>
          <w:spacing w:val="-10"/>
        </w:rPr>
        <w:t> </w:t>
      </w:r>
      <w:r>
        <w:rPr>
          <w:color w:val="231F20"/>
        </w:rPr>
        <w:t>với</w:t>
      </w:r>
      <w:r>
        <w:rPr>
          <w:color w:val="231F20"/>
          <w:spacing w:val="-10"/>
        </w:rPr>
        <w:t> </w:t>
      </w:r>
      <w:r>
        <w:rPr>
          <w:color w:val="231F20"/>
        </w:rPr>
        <w:t>Đức</w:t>
      </w:r>
      <w:r>
        <w:rPr>
          <w:color w:val="231F20"/>
          <w:spacing w:val="-9"/>
        </w:rPr>
        <w:t> </w:t>
      </w:r>
      <w:r>
        <w:rPr>
          <w:color w:val="231F20"/>
        </w:rPr>
        <w:t>Như</w:t>
      </w:r>
      <w:r>
        <w:rPr>
          <w:color w:val="231F20"/>
          <w:spacing w:val="-10"/>
        </w:rPr>
        <w:t> </w:t>
      </w:r>
      <w:r>
        <w:rPr>
          <w:color w:val="231F20"/>
        </w:rPr>
        <w:t>Lai</w:t>
      </w:r>
      <w:r>
        <w:rPr>
          <w:color w:val="231F20"/>
          <w:spacing w:val="-9"/>
        </w:rPr>
        <w:t> </w:t>
      </w:r>
      <w:r>
        <w:rPr>
          <w:color w:val="231F20"/>
        </w:rPr>
        <w:t>vượt</w:t>
      </w:r>
      <w:r>
        <w:rPr>
          <w:color w:val="231F20"/>
          <w:spacing w:val="-10"/>
        </w:rPr>
        <w:t> </w:t>
      </w:r>
      <w:r>
        <w:rPr>
          <w:color w:val="231F20"/>
        </w:rPr>
        <w:t>qua</w:t>
      </w:r>
      <w:r>
        <w:rPr>
          <w:color w:val="231F20"/>
          <w:spacing w:val="-9"/>
        </w:rPr>
        <w:t> </w:t>
      </w:r>
      <w:r>
        <w:rPr>
          <w:color w:val="231F20"/>
        </w:rPr>
        <w:t>dòng sông duyên khởi thứ lớp cũng như</w:t>
      </w:r>
      <w:r>
        <w:rPr>
          <w:color w:val="231F20"/>
          <w:spacing w:val="-2"/>
        </w:rPr>
        <w:t> </w:t>
      </w:r>
      <w:r>
        <w:rPr>
          <w:color w:val="231F20"/>
          <w:spacing w:val="-5"/>
        </w:rPr>
        <w:t>vậy.</w:t>
      </w:r>
    </w:p>
    <w:p>
      <w:pPr>
        <w:pStyle w:val="BodyText"/>
        <w:spacing w:line="273" w:lineRule="auto" w:before="108"/>
        <w:ind w:left="393" w:right="108"/>
      </w:pPr>
      <w:r>
        <w:rPr>
          <w:color w:val="231F20"/>
        </w:rPr>
        <w:t>Có thuyết biện: Nếu đoạn dứt hai thứ vô tri là nhiễm và không nhiễm nên gọi là Phật. Thanh văn, Độc giác chỉ có thể đoạn dứt các nhiễm nhưng không đoạn dứt được sự không nhiễm, nên không gọi là Phật.</w:t>
      </w:r>
    </w:p>
    <w:p>
      <w:pPr>
        <w:pStyle w:val="BodyText"/>
        <w:spacing w:line="273" w:lineRule="auto" w:before="110"/>
        <w:ind w:left="393" w:right="107"/>
      </w:pPr>
      <w:r>
        <w:rPr>
          <w:color w:val="231F20"/>
        </w:rPr>
        <w:t>Có</w:t>
      </w:r>
      <w:r>
        <w:rPr>
          <w:color w:val="231F20"/>
          <w:spacing w:val="-8"/>
        </w:rPr>
        <w:t> </w:t>
      </w:r>
      <w:r>
        <w:rPr>
          <w:color w:val="231F20"/>
        </w:rPr>
        <w:t>thuyết</w:t>
      </w:r>
      <w:r>
        <w:rPr>
          <w:color w:val="231F20"/>
          <w:spacing w:val="-7"/>
        </w:rPr>
        <w:t> </w:t>
      </w:r>
      <w:r>
        <w:rPr>
          <w:color w:val="231F20"/>
        </w:rPr>
        <w:t>cho:</w:t>
      </w:r>
      <w:r>
        <w:rPr>
          <w:color w:val="231F20"/>
          <w:spacing w:val="-7"/>
        </w:rPr>
        <w:t> </w:t>
      </w:r>
      <w:r>
        <w:rPr>
          <w:color w:val="231F20"/>
        </w:rPr>
        <w:t>Nếu</w:t>
      </w:r>
      <w:r>
        <w:rPr>
          <w:color w:val="231F20"/>
          <w:spacing w:val="-7"/>
        </w:rPr>
        <w:t> </w:t>
      </w:r>
      <w:r>
        <w:rPr>
          <w:color w:val="231F20"/>
        </w:rPr>
        <w:t>đoạn</w:t>
      </w:r>
      <w:r>
        <w:rPr>
          <w:color w:val="231F20"/>
          <w:spacing w:val="-8"/>
        </w:rPr>
        <w:t> </w:t>
      </w:r>
      <w:r>
        <w:rPr>
          <w:color w:val="231F20"/>
        </w:rPr>
        <w:t>dứt</w:t>
      </w:r>
      <w:r>
        <w:rPr>
          <w:color w:val="231F20"/>
          <w:spacing w:val="-7"/>
        </w:rPr>
        <w:t> </w:t>
      </w:r>
      <w:r>
        <w:rPr>
          <w:color w:val="231F20"/>
        </w:rPr>
        <w:t>hai</w:t>
      </w:r>
      <w:r>
        <w:rPr>
          <w:color w:val="231F20"/>
          <w:spacing w:val="-7"/>
        </w:rPr>
        <w:t> </w:t>
      </w:r>
      <w:r>
        <w:rPr>
          <w:color w:val="231F20"/>
        </w:rPr>
        <w:t>thứ</w:t>
      </w:r>
      <w:r>
        <w:rPr>
          <w:color w:val="231F20"/>
          <w:spacing w:val="-7"/>
        </w:rPr>
        <w:t> </w:t>
      </w:r>
      <w:r>
        <w:rPr>
          <w:color w:val="231F20"/>
        </w:rPr>
        <w:t>nghi</w:t>
      </w:r>
      <w:r>
        <w:rPr>
          <w:color w:val="231F20"/>
          <w:spacing w:val="-7"/>
        </w:rPr>
        <w:t> </w:t>
      </w:r>
      <w:r>
        <w:rPr>
          <w:color w:val="231F20"/>
        </w:rPr>
        <w:t>hoặc,</w:t>
      </w:r>
      <w:r>
        <w:rPr>
          <w:color w:val="231F20"/>
          <w:spacing w:val="-8"/>
        </w:rPr>
        <w:t> </w:t>
      </w:r>
      <w:r>
        <w:rPr>
          <w:color w:val="231F20"/>
        </w:rPr>
        <w:t>tức</w:t>
      </w:r>
      <w:r>
        <w:rPr>
          <w:color w:val="231F20"/>
          <w:spacing w:val="-7"/>
        </w:rPr>
        <w:t> </w:t>
      </w:r>
      <w:r>
        <w:rPr>
          <w:color w:val="231F20"/>
        </w:rPr>
        <w:t>là</w:t>
      </w:r>
      <w:r>
        <w:rPr>
          <w:color w:val="231F20"/>
          <w:spacing w:val="-7"/>
        </w:rPr>
        <w:t> </w:t>
      </w:r>
      <w:r>
        <w:rPr>
          <w:color w:val="231F20"/>
        </w:rPr>
        <w:t>sự</w:t>
      </w:r>
      <w:r>
        <w:rPr>
          <w:color w:val="231F20"/>
          <w:spacing w:val="-7"/>
        </w:rPr>
        <w:t> </w:t>
      </w:r>
      <w:r>
        <w:rPr>
          <w:color w:val="231F20"/>
        </w:rPr>
        <w:t>và</w:t>
      </w:r>
      <w:r>
        <w:rPr>
          <w:color w:val="231F20"/>
          <w:spacing w:val="-7"/>
        </w:rPr>
        <w:t> </w:t>
      </w:r>
      <w:r>
        <w:rPr>
          <w:color w:val="231F20"/>
        </w:rPr>
        <w:t>tùy miên, nên gọi là Phật. Thanh văn, Độc giác chỉ đoạn dứt được tùy miên, không đoạn dứt được sự, nên không gọi là</w:t>
      </w:r>
      <w:r>
        <w:rPr>
          <w:color w:val="231F20"/>
          <w:spacing w:val="-4"/>
        </w:rPr>
        <w:t> </w:t>
      </w:r>
      <w:r>
        <w:rPr>
          <w:color w:val="231F20"/>
        </w:rPr>
        <w:t>Phật.</w:t>
      </w:r>
    </w:p>
    <w:p>
      <w:pPr>
        <w:pStyle w:val="BodyText"/>
        <w:spacing w:line="273" w:lineRule="auto" w:before="111"/>
        <w:ind w:left="393" w:right="107"/>
      </w:pPr>
      <w:r>
        <w:rPr>
          <w:color w:val="231F20"/>
        </w:rPr>
        <w:t>Có thuyết nói: Nếu khi được tận trí cùng đoạn dứt hai chướng, tâm đạt giải thoát, đó là phiền não chướng và giải thoát chướng, nên gọi là Phật. Thanh văn, Độc giác hoặc trước đã thoát được phiền não chướng, sau đoạn giải thoát chướng, hoặc trước đoạn giải </w:t>
      </w:r>
      <w:r>
        <w:rPr>
          <w:color w:val="231F20"/>
          <w:spacing w:val="-3"/>
        </w:rPr>
        <w:t>thoát </w:t>
      </w:r>
      <w:r>
        <w:rPr>
          <w:color w:val="231F20"/>
        </w:rPr>
        <w:t>chướng, sau đoạn phiền não chướng, không cùng đoạn hai chướng một lượt, nên không gọi là</w:t>
      </w:r>
      <w:r>
        <w:rPr>
          <w:color w:val="231F20"/>
          <w:spacing w:val="-1"/>
        </w:rPr>
        <w:t> </w:t>
      </w:r>
      <w:r>
        <w:rPr>
          <w:color w:val="231F20"/>
        </w:rPr>
        <w:t>Phật.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Có thuyết nêu: Nếu gồm đủ hai thứ viên mãn nên gọi là Phật, tức là đối tượng nương dựa và chủ thể nương dựa. Còn các hữu </w:t>
      </w:r>
      <w:r>
        <w:rPr>
          <w:color w:val="231F20"/>
          <w:spacing w:val="-3"/>
        </w:rPr>
        <w:t>tình </w:t>
      </w:r>
      <w:r>
        <w:rPr>
          <w:color w:val="231F20"/>
        </w:rPr>
        <w:t>khác, hoặc đối tượng nương dựa viên mãn nhưng không có chủ thể nương dựa, như Chuyển luân vương. Hoặc chủ thể nương dựa viên mãn nhưng không có đối tượng nương dựa, như hàng Thanh </w:t>
      </w:r>
      <w:r>
        <w:rPr>
          <w:color w:val="231F20"/>
          <w:spacing w:val="-4"/>
        </w:rPr>
        <w:t>văn, </w:t>
      </w:r>
      <w:r>
        <w:rPr>
          <w:color w:val="231F20"/>
        </w:rPr>
        <w:t>Độc giác. Chỉ có Phật là gồm đủ hai thứ nên được gọi là Phật. Như về</w:t>
      </w:r>
      <w:r>
        <w:rPr>
          <w:color w:val="231F20"/>
          <w:spacing w:val="-5"/>
        </w:rPr>
        <w:t> </w:t>
      </w:r>
      <w:r>
        <w:rPr>
          <w:color w:val="231F20"/>
        </w:rPr>
        <w:t>đối</w:t>
      </w:r>
      <w:r>
        <w:rPr>
          <w:color w:val="231F20"/>
          <w:spacing w:val="-5"/>
        </w:rPr>
        <w:t> </w:t>
      </w:r>
      <w:r>
        <w:rPr>
          <w:color w:val="231F20"/>
        </w:rPr>
        <w:t>tượng</w:t>
      </w:r>
      <w:r>
        <w:rPr>
          <w:color w:val="231F20"/>
          <w:spacing w:val="-4"/>
        </w:rPr>
        <w:t> </w:t>
      </w:r>
      <w:r>
        <w:rPr>
          <w:color w:val="231F20"/>
        </w:rPr>
        <w:t>nương</w:t>
      </w:r>
      <w:r>
        <w:rPr>
          <w:color w:val="231F20"/>
          <w:spacing w:val="-5"/>
        </w:rPr>
        <w:t> </w:t>
      </w:r>
      <w:r>
        <w:rPr>
          <w:color w:val="231F20"/>
        </w:rPr>
        <w:t>dựa</w:t>
      </w:r>
      <w:r>
        <w:rPr>
          <w:color w:val="231F20"/>
          <w:spacing w:val="-4"/>
        </w:rPr>
        <w:t> </w:t>
      </w:r>
      <w:r>
        <w:rPr>
          <w:color w:val="231F20"/>
        </w:rPr>
        <w:t>và</w:t>
      </w:r>
      <w:r>
        <w:rPr>
          <w:color w:val="231F20"/>
          <w:spacing w:val="-5"/>
        </w:rPr>
        <w:t> </w:t>
      </w:r>
      <w:r>
        <w:rPr>
          <w:color w:val="231F20"/>
        </w:rPr>
        <w:t>chủ</w:t>
      </w:r>
      <w:r>
        <w:rPr>
          <w:color w:val="231F20"/>
          <w:spacing w:val="-4"/>
        </w:rPr>
        <w:t> </w:t>
      </w:r>
      <w:r>
        <w:rPr>
          <w:color w:val="231F20"/>
        </w:rPr>
        <w:t>thể</w:t>
      </w:r>
      <w:r>
        <w:rPr>
          <w:color w:val="231F20"/>
          <w:spacing w:val="-4"/>
        </w:rPr>
        <w:t> </w:t>
      </w:r>
      <w:r>
        <w:rPr>
          <w:color w:val="231F20"/>
        </w:rPr>
        <w:t>nương</w:t>
      </w:r>
      <w:r>
        <w:rPr>
          <w:color w:val="231F20"/>
          <w:spacing w:val="-5"/>
        </w:rPr>
        <w:t> </w:t>
      </w:r>
      <w:r>
        <w:rPr>
          <w:color w:val="231F20"/>
        </w:rPr>
        <w:t>dựa,</w:t>
      </w:r>
      <w:r>
        <w:rPr>
          <w:color w:val="231F20"/>
          <w:spacing w:val="-4"/>
        </w:rPr>
        <w:t> </w:t>
      </w:r>
      <w:r>
        <w:rPr>
          <w:color w:val="231F20"/>
        </w:rPr>
        <w:t>về</w:t>
      </w:r>
      <w:r>
        <w:rPr>
          <w:color w:val="231F20"/>
          <w:spacing w:val="-5"/>
        </w:rPr>
        <w:t> </w:t>
      </w:r>
      <w:r>
        <w:rPr>
          <w:color w:val="231F20"/>
        </w:rPr>
        <w:t>vật</w:t>
      </w:r>
      <w:r>
        <w:rPr>
          <w:color w:val="231F20"/>
          <w:spacing w:val="-5"/>
        </w:rPr>
        <w:t> </w:t>
      </w:r>
      <w:r>
        <w:rPr>
          <w:color w:val="231F20"/>
        </w:rPr>
        <w:t>chứa</w:t>
      </w:r>
      <w:r>
        <w:rPr>
          <w:color w:val="231F20"/>
          <w:spacing w:val="-4"/>
        </w:rPr>
        <w:t> </w:t>
      </w:r>
      <w:r>
        <w:rPr>
          <w:color w:val="231F20"/>
        </w:rPr>
        <w:t>trong</w:t>
      </w:r>
      <w:r>
        <w:rPr>
          <w:color w:val="231F20"/>
          <w:spacing w:val="-4"/>
        </w:rPr>
        <w:t> </w:t>
      </w:r>
      <w:r>
        <w:rPr>
          <w:color w:val="231F20"/>
        </w:rPr>
        <w:t>vật chứa, xứ, trong xứ, minh và hành </w:t>
      </w:r>
      <w:r>
        <w:rPr>
          <w:color w:val="231F20"/>
          <w:spacing w:val="-6"/>
        </w:rPr>
        <w:t>v.v... </w:t>
      </w:r>
      <w:r>
        <w:rPr>
          <w:color w:val="231F20"/>
        </w:rPr>
        <w:t>nên biết cũng như</w:t>
      </w:r>
      <w:r>
        <w:rPr>
          <w:color w:val="231F20"/>
          <w:spacing w:val="6"/>
        </w:rPr>
        <w:t> </w:t>
      </w:r>
      <w:r>
        <w:rPr>
          <w:color w:val="231F20"/>
        </w:rPr>
        <w:t>thế.</w:t>
      </w:r>
    </w:p>
    <w:p>
      <w:pPr>
        <w:pStyle w:val="BodyText"/>
        <w:spacing w:line="276" w:lineRule="auto" w:before="120"/>
        <w:ind w:right="392"/>
      </w:pPr>
      <w:r>
        <w:rPr>
          <w:color w:val="231F20"/>
        </w:rPr>
        <w:t>Có thuyết cho: Nếu ba sự việc viên mãn gọi là Phật, đó là sắc tướng, giòng họ và biện tài. Hai thừa thì không như thế.</w:t>
      </w:r>
    </w:p>
    <w:p>
      <w:pPr>
        <w:pStyle w:val="BodyText"/>
        <w:spacing w:line="276" w:lineRule="auto" w:before="120"/>
        <w:ind w:right="392"/>
      </w:pPr>
      <w:r>
        <w:rPr>
          <w:color w:val="231F20"/>
        </w:rPr>
        <w:t>Có thuyết biện: Nếu ba sự việc viên mãn gọi là Phật, nghĩa là lập thệ, quả thành và tứ vấn. Hai thừa thì không như thế.</w:t>
      </w:r>
    </w:p>
    <w:p>
      <w:pPr>
        <w:pStyle w:val="BodyText"/>
        <w:spacing w:line="276" w:lineRule="auto" w:before="119"/>
        <w:ind w:right="391"/>
      </w:pPr>
      <w:r>
        <w:rPr>
          <w:color w:val="231F20"/>
        </w:rPr>
        <w:t>Có</w:t>
      </w:r>
      <w:r>
        <w:rPr>
          <w:color w:val="231F20"/>
          <w:spacing w:val="-11"/>
        </w:rPr>
        <w:t> </w:t>
      </w:r>
      <w:r>
        <w:rPr>
          <w:color w:val="231F20"/>
        </w:rPr>
        <w:t>thuyết</w:t>
      </w:r>
      <w:r>
        <w:rPr>
          <w:color w:val="231F20"/>
          <w:spacing w:val="-11"/>
        </w:rPr>
        <w:t> </w:t>
      </w:r>
      <w:r>
        <w:rPr>
          <w:color w:val="231F20"/>
        </w:rPr>
        <w:t>cho:</w:t>
      </w:r>
      <w:r>
        <w:rPr>
          <w:color w:val="231F20"/>
          <w:spacing w:val="-11"/>
        </w:rPr>
        <w:t> </w:t>
      </w:r>
      <w:r>
        <w:rPr>
          <w:color w:val="231F20"/>
        </w:rPr>
        <w:t>Nếu</w:t>
      </w:r>
      <w:r>
        <w:rPr>
          <w:color w:val="231F20"/>
          <w:spacing w:val="-11"/>
        </w:rPr>
        <w:t> </w:t>
      </w:r>
      <w:r>
        <w:rPr>
          <w:color w:val="231F20"/>
        </w:rPr>
        <w:t>đầy</w:t>
      </w:r>
      <w:r>
        <w:rPr>
          <w:color w:val="231F20"/>
          <w:spacing w:val="-11"/>
        </w:rPr>
        <w:t> </w:t>
      </w:r>
      <w:r>
        <w:rPr>
          <w:color w:val="231F20"/>
        </w:rPr>
        <w:t>đủ</w:t>
      </w:r>
      <w:r>
        <w:rPr>
          <w:color w:val="231F20"/>
          <w:spacing w:val="-11"/>
        </w:rPr>
        <w:t> </w:t>
      </w:r>
      <w:r>
        <w:rPr>
          <w:color w:val="231F20"/>
        </w:rPr>
        <w:t>ba</w:t>
      </w:r>
      <w:r>
        <w:rPr>
          <w:color w:val="231F20"/>
          <w:spacing w:val="-11"/>
        </w:rPr>
        <w:t> </w:t>
      </w:r>
      <w:r>
        <w:rPr>
          <w:color w:val="231F20"/>
        </w:rPr>
        <w:t>thứ</w:t>
      </w:r>
      <w:r>
        <w:rPr>
          <w:color w:val="231F20"/>
          <w:spacing w:val="-12"/>
        </w:rPr>
        <w:t> </w:t>
      </w:r>
      <w:r>
        <w:rPr>
          <w:i/>
          <w:color w:val="231F20"/>
        </w:rPr>
        <w:t>bất</w:t>
      </w:r>
      <w:r>
        <w:rPr>
          <w:i/>
          <w:color w:val="231F20"/>
          <w:spacing w:val="-11"/>
        </w:rPr>
        <w:t> </w:t>
      </w:r>
      <w:r>
        <w:rPr>
          <w:i/>
          <w:color w:val="231F20"/>
        </w:rPr>
        <w:t>hộ</w:t>
      </w:r>
      <w:r>
        <w:rPr>
          <w:color w:val="231F20"/>
        </w:rPr>
        <w:t>,</w:t>
      </w:r>
      <w:r>
        <w:rPr>
          <w:color w:val="231F20"/>
          <w:spacing w:val="-11"/>
        </w:rPr>
        <w:t> </w:t>
      </w:r>
      <w:r>
        <w:rPr>
          <w:color w:val="231F20"/>
        </w:rPr>
        <w:t>ba</w:t>
      </w:r>
      <w:r>
        <w:rPr>
          <w:color w:val="231F20"/>
          <w:spacing w:val="-11"/>
        </w:rPr>
        <w:t> </w:t>
      </w:r>
      <w:r>
        <w:rPr>
          <w:color w:val="231F20"/>
        </w:rPr>
        <w:t>thứ</w:t>
      </w:r>
      <w:r>
        <w:rPr>
          <w:color w:val="231F20"/>
          <w:spacing w:val="-10"/>
        </w:rPr>
        <w:t> </w:t>
      </w:r>
      <w:r>
        <w:rPr>
          <w:color w:val="231F20"/>
        </w:rPr>
        <w:t>niệm</w:t>
      </w:r>
      <w:r>
        <w:rPr>
          <w:color w:val="231F20"/>
          <w:spacing w:val="-11"/>
        </w:rPr>
        <w:t> </w:t>
      </w:r>
      <w:r>
        <w:rPr>
          <w:color w:val="231F20"/>
        </w:rPr>
        <w:t>trụ</w:t>
      </w:r>
      <w:r>
        <w:rPr>
          <w:color w:val="231F20"/>
          <w:spacing w:val="-11"/>
        </w:rPr>
        <w:t> </w:t>
      </w:r>
      <w:r>
        <w:rPr>
          <w:color w:val="231F20"/>
          <w:spacing w:val="-3"/>
        </w:rPr>
        <w:t>không </w:t>
      </w:r>
      <w:r>
        <w:rPr>
          <w:color w:val="231F20"/>
        </w:rPr>
        <w:t>chung, gọi là Phật. Hai thừa thì không như</w:t>
      </w:r>
      <w:r>
        <w:rPr>
          <w:color w:val="231F20"/>
          <w:spacing w:val="-4"/>
        </w:rPr>
        <w:t> </w:t>
      </w:r>
      <w:r>
        <w:rPr>
          <w:color w:val="231F20"/>
        </w:rPr>
        <w:t>thế.</w:t>
      </w:r>
    </w:p>
    <w:p>
      <w:pPr>
        <w:pStyle w:val="BodyText"/>
        <w:spacing w:line="276" w:lineRule="auto" w:before="120"/>
        <w:ind w:right="391"/>
      </w:pPr>
      <w:r>
        <w:rPr>
          <w:color w:val="231F20"/>
        </w:rPr>
        <w:t>Có thuyết nói: Nếu lời nói không hai, biện tài không cạn, ghi nhớ không nhầm lẫn gọi là Phật. Hai thừa thì không như thế.</w:t>
      </w:r>
    </w:p>
    <w:p>
      <w:pPr>
        <w:pStyle w:val="BodyText"/>
        <w:spacing w:line="276" w:lineRule="auto" w:before="119"/>
        <w:ind w:right="390"/>
      </w:pPr>
      <w:r>
        <w:rPr>
          <w:color w:val="231F20"/>
        </w:rPr>
        <w:t>Có</w:t>
      </w:r>
      <w:r>
        <w:rPr>
          <w:color w:val="231F20"/>
          <w:spacing w:val="-10"/>
        </w:rPr>
        <w:t> </w:t>
      </w:r>
      <w:r>
        <w:rPr>
          <w:color w:val="231F20"/>
        </w:rPr>
        <w:t>thuyết</w:t>
      </w:r>
      <w:r>
        <w:rPr>
          <w:color w:val="231F20"/>
          <w:spacing w:val="-9"/>
        </w:rPr>
        <w:t> </w:t>
      </w:r>
      <w:r>
        <w:rPr>
          <w:color w:val="231F20"/>
        </w:rPr>
        <w:t>cho:</w:t>
      </w:r>
      <w:r>
        <w:rPr>
          <w:color w:val="231F20"/>
          <w:spacing w:val="-10"/>
        </w:rPr>
        <w:t> </w:t>
      </w:r>
      <w:r>
        <w:rPr>
          <w:color w:val="231F20"/>
        </w:rPr>
        <w:t>Nếu</w:t>
      </w:r>
      <w:r>
        <w:rPr>
          <w:color w:val="231F20"/>
          <w:spacing w:val="-9"/>
        </w:rPr>
        <w:t> </w:t>
      </w:r>
      <w:r>
        <w:rPr>
          <w:color w:val="231F20"/>
        </w:rPr>
        <w:t>có</w:t>
      </w:r>
      <w:r>
        <w:rPr>
          <w:color w:val="231F20"/>
          <w:spacing w:val="-9"/>
        </w:rPr>
        <w:t> </w:t>
      </w:r>
      <w:r>
        <w:rPr>
          <w:color w:val="231F20"/>
        </w:rPr>
        <w:t>đủ</w:t>
      </w:r>
      <w:r>
        <w:rPr>
          <w:color w:val="231F20"/>
          <w:spacing w:val="-10"/>
        </w:rPr>
        <w:t> </w:t>
      </w:r>
      <w:r>
        <w:rPr>
          <w:color w:val="231F20"/>
        </w:rPr>
        <w:t>bốn</w:t>
      </w:r>
      <w:r>
        <w:rPr>
          <w:color w:val="231F20"/>
          <w:spacing w:val="-9"/>
        </w:rPr>
        <w:t> </w:t>
      </w:r>
      <w:r>
        <w:rPr>
          <w:color w:val="231F20"/>
        </w:rPr>
        <w:t>trí</w:t>
      </w:r>
      <w:r>
        <w:rPr>
          <w:color w:val="231F20"/>
          <w:spacing w:val="-10"/>
        </w:rPr>
        <w:t> </w:t>
      </w:r>
      <w:r>
        <w:rPr>
          <w:color w:val="231F20"/>
        </w:rPr>
        <w:t>gọi</w:t>
      </w:r>
      <w:r>
        <w:rPr>
          <w:color w:val="231F20"/>
          <w:spacing w:val="-9"/>
        </w:rPr>
        <w:t> </w:t>
      </w:r>
      <w:r>
        <w:rPr>
          <w:color w:val="231F20"/>
        </w:rPr>
        <w:t>là</w:t>
      </w:r>
      <w:r>
        <w:rPr>
          <w:color w:val="231F20"/>
          <w:spacing w:val="-9"/>
        </w:rPr>
        <w:t> </w:t>
      </w:r>
      <w:r>
        <w:rPr>
          <w:color w:val="231F20"/>
        </w:rPr>
        <w:t>Phật,</w:t>
      </w:r>
      <w:r>
        <w:rPr>
          <w:color w:val="231F20"/>
          <w:spacing w:val="-10"/>
        </w:rPr>
        <w:t> </w:t>
      </w:r>
      <w:r>
        <w:rPr>
          <w:color w:val="231F20"/>
        </w:rPr>
        <w:t>đó</w:t>
      </w:r>
      <w:r>
        <w:rPr>
          <w:color w:val="231F20"/>
          <w:spacing w:val="-9"/>
        </w:rPr>
        <w:t> </w:t>
      </w:r>
      <w:r>
        <w:rPr>
          <w:color w:val="231F20"/>
        </w:rPr>
        <w:t>là</w:t>
      </w:r>
      <w:r>
        <w:rPr>
          <w:color w:val="231F20"/>
          <w:spacing w:val="-10"/>
        </w:rPr>
        <w:t> </w:t>
      </w:r>
      <w:r>
        <w:rPr>
          <w:color w:val="231F20"/>
        </w:rPr>
        <w:t>nhân</w:t>
      </w:r>
      <w:r>
        <w:rPr>
          <w:color w:val="231F20"/>
          <w:spacing w:val="-9"/>
        </w:rPr>
        <w:t> </w:t>
      </w:r>
      <w:r>
        <w:rPr>
          <w:color w:val="231F20"/>
        </w:rPr>
        <w:t>trí,</w:t>
      </w:r>
      <w:r>
        <w:rPr>
          <w:color w:val="231F20"/>
          <w:spacing w:val="-9"/>
        </w:rPr>
        <w:t> </w:t>
      </w:r>
      <w:r>
        <w:rPr>
          <w:color w:val="231F20"/>
        </w:rPr>
        <w:t>thời trí, tướng trí và thuyết trí. Hai thừa thì không như</w:t>
      </w:r>
      <w:r>
        <w:rPr>
          <w:color w:val="231F20"/>
          <w:spacing w:val="-2"/>
        </w:rPr>
        <w:t> </w:t>
      </w:r>
      <w:r>
        <w:rPr>
          <w:color w:val="231F20"/>
        </w:rPr>
        <w:t>thế.</w:t>
      </w:r>
    </w:p>
    <w:p>
      <w:pPr>
        <w:pStyle w:val="BodyText"/>
        <w:spacing w:line="276" w:lineRule="auto" w:before="119"/>
        <w:ind w:right="390"/>
      </w:pPr>
      <w:r>
        <w:rPr>
          <w:color w:val="231F20"/>
        </w:rPr>
        <w:t>Có thuyết nêu: Nếu có đủ bốn trí gọi là Phật, đó là trí không chấp trước, trí không chướng ngại, trí không nhầm lẫn, trí không thoái chuyển. Hai thừa thì không như thế.</w:t>
      </w:r>
    </w:p>
    <w:p>
      <w:pPr>
        <w:pStyle w:val="BodyText"/>
        <w:spacing w:line="276" w:lineRule="auto" w:before="120"/>
        <w:ind w:right="391"/>
      </w:pPr>
      <w:r>
        <w:rPr>
          <w:color w:val="231F20"/>
        </w:rPr>
        <w:t>Có thuyết biện: Nếu có đủ giác ngộ về vô số nhân, giác ngộ về vô</w:t>
      </w:r>
      <w:r>
        <w:rPr>
          <w:color w:val="231F20"/>
          <w:spacing w:val="-8"/>
        </w:rPr>
        <w:t> </w:t>
      </w:r>
      <w:r>
        <w:rPr>
          <w:color w:val="231F20"/>
        </w:rPr>
        <w:t>số</w:t>
      </w:r>
      <w:r>
        <w:rPr>
          <w:color w:val="231F20"/>
          <w:spacing w:val="-7"/>
        </w:rPr>
        <w:t> </w:t>
      </w:r>
      <w:r>
        <w:rPr>
          <w:color w:val="231F20"/>
        </w:rPr>
        <w:t>quả,</w:t>
      </w:r>
      <w:r>
        <w:rPr>
          <w:color w:val="231F20"/>
          <w:spacing w:val="-7"/>
        </w:rPr>
        <w:t> </w:t>
      </w:r>
      <w:r>
        <w:rPr>
          <w:color w:val="231F20"/>
        </w:rPr>
        <w:t>giác</w:t>
      </w:r>
      <w:r>
        <w:rPr>
          <w:color w:val="231F20"/>
          <w:spacing w:val="-8"/>
        </w:rPr>
        <w:t> </w:t>
      </w:r>
      <w:r>
        <w:rPr>
          <w:color w:val="231F20"/>
        </w:rPr>
        <w:t>ngộ</w:t>
      </w:r>
      <w:r>
        <w:rPr>
          <w:color w:val="231F20"/>
          <w:spacing w:val="-8"/>
        </w:rPr>
        <w:t> </w:t>
      </w:r>
      <w:r>
        <w:rPr>
          <w:color w:val="231F20"/>
        </w:rPr>
        <w:t>về</w:t>
      </w:r>
      <w:r>
        <w:rPr>
          <w:color w:val="231F20"/>
          <w:spacing w:val="-7"/>
        </w:rPr>
        <w:t> </w:t>
      </w:r>
      <w:r>
        <w:rPr>
          <w:color w:val="231F20"/>
        </w:rPr>
        <w:t>vô</w:t>
      </w:r>
      <w:r>
        <w:rPr>
          <w:color w:val="231F20"/>
          <w:spacing w:val="-7"/>
        </w:rPr>
        <w:t> </w:t>
      </w:r>
      <w:r>
        <w:rPr>
          <w:color w:val="231F20"/>
        </w:rPr>
        <w:t>số</w:t>
      </w:r>
      <w:r>
        <w:rPr>
          <w:color w:val="231F20"/>
          <w:spacing w:val="-7"/>
        </w:rPr>
        <w:t> </w:t>
      </w:r>
      <w:r>
        <w:rPr>
          <w:color w:val="231F20"/>
        </w:rPr>
        <w:t>sự</w:t>
      </w:r>
      <w:r>
        <w:rPr>
          <w:color w:val="231F20"/>
          <w:spacing w:val="-7"/>
        </w:rPr>
        <w:t> </w:t>
      </w:r>
      <w:r>
        <w:rPr>
          <w:color w:val="231F20"/>
        </w:rPr>
        <w:t>nối</w:t>
      </w:r>
      <w:r>
        <w:rPr>
          <w:color w:val="231F20"/>
          <w:spacing w:val="-8"/>
        </w:rPr>
        <w:t> </w:t>
      </w:r>
      <w:r>
        <w:rPr>
          <w:color w:val="231F20"/>
        </w:rPr>
        <w:t>tiếp,</w:t>
      </w:r>
      <w:r>
        <w:rPr>
          <w:color w:val="231F20"/>
          <w:spacing w:val="-7"/>
        </w:rPr>
        <w:t> </w:t>
      </w:r>
      <w:r>
        <w:rPr>
          <w:color w:val="231F20"/>
        </w:rPr>
        <w:t>giác</w:t>
      </w:r>
      <w:r>
        <w:rPr>
          <w:color w:val="231F20"/>
          <w:spacing w:val="-7"/>
        </w:rPr>
        <w:t> </w:t>
      </w:r>
      <w:r>
        <w:rPr>
          <w:color w:val="231F20"/>
        </w:rPr>
        <w:t>ngộ</w:t>
      </w:r>
      <w:r>
        <w:rPr>
          <w:color w:val="231F20"/>
          <w:spacing w:val="-7"/>
        </w:rPr>
        <w:t> </w:t>
      </w:r>
      <w:r>
        <w:rPr>
          <w:color w:val="231F20"/>
        </w:rPr>
        <w:t>về</w:t>
      </w:r>
      <w:r>
        <w:rPr>
          <w:color w:val="231F20"/>
          <w:spacing w:val="-8"/>
        </w:rPr>
        <w:t> </w:t>
      </w:r>
      <w:r>
        <w:rPr>
          <w:color w:val="231F20"/>
        </w:rPr>
        <w:t>vô</w:t>
      </w:r>
      <w:r>
        <w:rPr>
          <w:color w:val="231F20"/>
          <w:spacing w:val="-7"/>
        </w:rPr>
        <w:t> </w:t>
      </w:r>
      <w:r>
        <w:rPr>
          <w:color w:val="231F20"/>
        </w:rPr>
        <w:t>số</w:t>
      </w:r>
      <w:r>
        <w:rPr>
          <w:color w:val="231F20"/>
          <w:spacing w:val="-7"/>
        </w:rPr>
        <w:t> </w:t>
      </w:r>
      <w:r>
        <w:rPr>
          <w:color w:val="231F20"/>
        </w:rPr>
        <w:t>đối</w:t>
      </w:r>
      <w:r>
        <w:rPr>
          <w:color w:val="231F20"/>
          <w:spacing w:val="-7"/>
        </w:rPr>
        <w:t> </w:t>
      </w:r>
      <w:r>
        <w:rPr>
          <w:color w:val="231F20"/>
        </w:rPr>
        <w:t>trị,</w:t>
      </w:r>
      <w:r>
        <w:rPr>
          <w:color w:val="231F20"/>
          <w:spacing w:val="-7"/>
        </w:rPr>
        <w:t> </w:t>
      </w:r>
      <w:r>
        <w:rPr>
          <w:color w:val="231F20"/>
        </w:rPr>
        <w:t>gọi là Phật. Hai thừa thì không như</w:t>
      </w:r>
      <w:r>
        <w:rPr>
          <w:color w:val="231F20"/>
          <w:spacing w:val="-3"/>
        </w:rPr>
        <w:t> </w:t>
      </w:r>
      <w:r>
        <w:rPr>
          <w:color w:val="231F20"/>
        </w:rPr>
        <w:t>thế.</w:t>
      </w:r>
    </w:p>
    <w:p>
      <w:pPr>
        <w:pStyle w:val="BodyText"/>
        <w:spacing w:line="276" w:lineRule="auto" w:before="120"/>
        <w:ind w:right="390"/>
      </w:pPr>
      <w:r>
        <w:rPr>
          <w:color w:val="231F20"/>
        </w:rPr>
        <w:t>Có</w:t>
      </w:r>
      <w:r>
        <w:rPr>
          <w:color w:val="231F20"/>
          <w:spacing w:val="-11"/>
        </w:rPr>
        <w:t> </w:t>
      </w:r>
      <w:r>
        <w:rPr>
          <w:color w:val="231F20"/>
        </w:rPr>
        <w:t>thuyết</w:t>
      </w:r>
      <w:r>
        <w:rPr>
          <w:color w:val="231F20"/>
          <w:spacing w:val="-10"/>
        </w:rPr>
        <w:t> </w:t>
      </w:r>
      <w:r>
        <w:rPr>
          <w:color w:val="231F20"/>
        </w:rPr>
        <w:t>nói:</w:t>
      </w:r>
      <w:r>
        <w:rPr>
          <w:color w:val="231F20"/>
          <w:spacing w:val="-10"/>
        </w:rPr>
        <w:t> </w:t>
      </w:r>
      <w:r>
        <w:rPr>
          <w:color w:val="231F20"/>
        </w:rPr>
        <w:t>Nếu</w:t>
      </w:r>
      <w:r>
        <w:rPr>
          <w:color w:val="231F20"/>
          <w:spacing w:val="-10"/>
        </w:rPr>
        <w:t> </w:t>
      </w:r>
      <w:r>
        <w:rPr>
          <w:color w:val="231F20"/>
        </w:rPr>
        <w:t>tám</w:t>
      </w:r>
      <w:r>
        <w:rPr>
          <w:color w:val="231F20"/>
          <w:spacing w:val="-10"/>
        </w:rPr>
        <w:t> </w:t>
      </w:r>
      <w:r>
        <w:rPr>
          <w:color w:val="231F20"/>
        </w:rPr>
        <w:t>pháp</w:t>
      </w:r>
      <w:r>
        <w:rPr>
          <w:color w:val="231F20"/>
          <w:spacing w:val="-10"/>
        </w:rPr>
        <w:t> </w:t>
      </w:r>
      <w:r>
        <w:rPr>
          <w:color w:val="231F20"/>
        </w:rPr>
        <w:t>của</w:t>
      </w:r>
      <w:r>
        <w:rPr>
          <w:color w:val="231F20"/>
          <w:spacing w:val="-11"/>
        </w:rPr>
        <w:t> </w:t>
      </w:r>
      <w:r>
        <w:rPr>
          <w:color w:val="231F20"/>
        </w:rPr>
        <w:t>thế</w:t>
      </w:r>
      <w:r>
        <w:rPr>
          <w:color w:val="231F20"/>
          <w:spacing w:val="-10"/>
        </w:rPr>
        <w:t> </w:t>
      </w:r>
      <w:r>
        <w:rPr>
          <w:color w:val="231F20"/>
        </w:rPr>
        <w:t>gian</w:t>
      </w:r>
      <w:r>
        <w:rPr>
          <w:color w:val="231F20"/>
          <w:spacing w:val="-10"/>
        </w:rPr>
        <w:t> </w:t>
      </w:r>
      <w:r>
        <w:rPr>
          <w:color w:val="231F20"/>
        </w:rPr>
        <w:t>không</w:t>
      </w:r>
      <w:r>
        <w:rPr>
          <w:color w:val="231F20"/>
          <w:spacing w:val="-10"/>
        </w:rPr>
        <w:t> </w:t>
      </w:r>
      <w:r>
        <w:rPr>
          <w:color w:val="231F20"/>
        </w:rPr>
        <w:t>thể</w:t>
      </w:r>
      <w:r>
        <w:rPr>
          <w:color w:val="231F20"/>
          <w:spacing w:val="-10"/>
        </w:rPr>
        <w:t> </w:t>
      </w:r>
      <w:r>
        <w:rPr>
          <w:color w:val="231F20"/>
        </w:rPr>
        <w:t>cấu</w:t>
      </w:r>
      <w:r>
        <w:rPr>
          <w:color w:val="231F20"/>
          <w:spacing w:val="-10"/>
        </w:rPr>
        <w:t> </w:t>
      </w:r>
      <w:r>
        <w:rPr>
          <w:color w:val="231F20"/>
        </w:rPr>
        <w:t>nhiễm, công đức giải thoát không ai có thể sánh kịp, có thể cứu thoát tất </w:t>
      </w:r>
      <w:r>
        <w:rPr>
          <w:color w:val="231F20"/>
          <w:spacing w:val="-6"/>
        </w:rPr>
        <w:t>cả </w:t>
      </w:r>
      <w:r>
        <w:rPr>
          <w:color w:val="231F20"/>
        </w:rPr>
        <w:t>tai ách, hoạn nạn, gọi là Phật. Hai thừa thì không như</w:t>
      </w:r>
      <w:r>
        <w:rPr>
          <w:color w:val="231F20"/>
          <w:spacing w:val="-5"/>
        </w:rPr>
        <w:t> </w:t>
      </w:r>
      <w:r>
        <w:rPr>
          <w:color w:val="231F20"/>
        </w:rPr>
        <w:t>thế.</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Có thuyết cho: Nếu gồm đủ mười tám pháp bất cộng của Phật, mười lực, bốn vô sở úy, đại bi, ba thứ niệm trụ không chung, gọi là Phật. Hai thừa thì không như thế.</w:t>
      </w:r>
    </w:p>
    <w:p>
      <w:pPr>
        <w:pStyle w:val="BodyText"/>
        <w:spacing w:line="273" w:lineRule="auto" w:before="111"/>
        <w:ind w:left="393" w:right="108"/>
      </w:pPr>
      <w:r>
        <w:rPr>
          <w:color w:val="231F20"/>
        </w:rPr>
        <w:t>Có thuyết nêu: Nếu có tâm đại bi sâu xa, vi tế, biến hành bình đẳng gọi là Phật.</w:t>
      </w:r>
    </w:p>
    <w:p>
      <w:pPr>
        <w:pStyle w:val="BodyText"/>
        <w:spacing w:line="273" w:lineRule="auto" w:before="111"/>
        <w:ind w:left="393" w:right="107"/>
      </w:pPr>
      <w:r>
        <w:rPr>
          <w:color w:val="231F20"/>
        </w:rPr>
        <w:t>Sâu xa: Tức đã tích tập trong ba vô số kiếp. Vi tế: Tức biết rõ về ba khổ.</w:t>
      </w:r>
    </w:p>
    <w:p>
      <w:pPr>
        <w:pStyle w:val="BodyText"/>
        <w:spacing w:line="273" w:lineRule="auto" w:before="112"/>
        <w:ind w:left="393" w:right="108"/>
      </w:pPr>
      <w:r>
        <w:rPr>
          <w:color w:val="231F20"/>
        </w:rPr>
        <w:t>Biến hành: Tức duyên với ba cõi. Bình đẳng: Tức đối với kẻ oán người thân đều xem như nhau không khác.</w:t>
      </w:r>
    </w:p>
    <w:p>
      <w:pPr>
        <w:pStyle w:val="BodyText"/>
        <w:spacing w:line="273" w:lineRule="auto" w:before="112"/>
        <w:ind w:left="393" w:right="108"/>
      </w:pPr>
      <w:r>
        <w:rPr>
          <w:color w:val="231F20"/>
        </w:rPr>
        <w:t>Do vô số các thứ nhân duyên như thế, nên đối với ba </w:t>
      </w:r>
      <w:r>
        <w:rPr>
          <w:i/>
          <w:color w:val="231F20"/>
        </w:rPr>
        <w:t>cụ tri </w:t>
      </w:r>
      <w:r>
        <w:rPr>
          <w:color w:val="231F20"/>
        </w:rPr>
        <w:t>chỉ một gọi là Phật.</w:t>
      </w:r>
    </w:p>
    <w:p>
      <w:pPr>
        <w:pStyle w:val="BodyText"/>
        <w:spacing w:line="273" w:lineRule="auto" w:before="112"/>
        <w:ind w:left="393" w:right="108"/>
      </w:pPr>
      <w:r>
        <w:rPr>
          <w:i/>
          <w:color w:val="231F20"/>
        </w:rPr>
        <w:t>Hỏi: </w:t>
      </w:r>
      <w:r>
        <w:rPr>
          <w:color w:val="231F20"/>
        </w:rPr>
        <w:t>Vì sao trong sắc uẩn, Đức Thế Tôn chỉ lập nhãn xứ v.v... làm căn không lập sắc xứ v.v...?</w:t>
      </w:r>
    </w:p>
    <w:p>
      <w:pPr>
        <w:pStyle w:val="BodyText"/>
        <w:spacing w:before="111"/>
        <w:ind w:left="960" w:firstLine="0"/>
      </w:pPr>
      <w:r>
        <w:rPr>
          <w:i/>
          <w:color w:val="231F20"/>
        </w:rPr>
        <w:t>Đáp: </w:t>
      </w:r>
      <w:r>
        <w:rPr>
          <w:color w:val="231F20"/>
        </w:rPr>
        <w:t>Do sắc xứ v.v... không có tướng của căn.</w:t>
      </w:r>
    </w:p>
    <w:p>
      <w:pPr>
        <w:pStyle w:val="BodyText"/>
        <w:spacing w:line="273" w:lineRule="auto" w:before="155"/>
        <w:ind w:left="393" w:right="106"/>
      </w:pP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13"/>
        </w:rPr>
        <w:t> </w:t>
      </w:r>
      <w:r>
        <w:rPr>
          <w:color w:val="231F20"/>
        </w:rPr>
        <w:t>Thứ</w:t>
      </w:r>
      <w:r>
        <w:rPr>
          <w:color w:val="231F20"/>
          <w:spacing w:val="-8"/>
        </w:rPr>
        <w:t> </w:t>
      </w:r>
      <w:r>
        <w:rPr>
          <w:color w:val="231F20"/>
        </w:rPr>
        <w:t>nào</w:t>
      </w:r>
      <w:r>
        <w:rPr>
          <w:color w:val="231F20"/>
          <w:spacing w:val="-8"/>
        </w:rPr>
        <w:t> </w:t>
      </w:r>
      <w:r>
        <w:rPr>
          <w:color w:val="231F20"/>
        </w:rPr>
        <w:t>thuộc</w:t>
      </w:r>
      <w:r>
        <w:rPr>
          <w:color w:val="231F20"/>
          <w:spacing w:val="-8"/>
        </w:rPr>
        <w:t> </w:t>
      </w:r>
      <w:r>
        <w:rPr>
          <w:color w:val="231F20"/>
        </w:rPr>
        <w:t>về</w:t>
      </w:r>
      <w:r>
        <w:rPr>
          <w:color w:val="231F20"/>
          <w:spacing w:val="-8"/>
        </w:rPr>
        <w:t> </w:t>
      </w:r>
      <w:r>
        <w:rPr>
          <w:color w:val="231F20"/>
        </w:rPr>
        <w:t>nội</w:t>
      </w:r>
      <w:r>
        <w:rPr>
          <w:color w:val="231F20"/>
          <w:spacing w:val="-8"/>
        </w:rPr>
        <w:t> </w:t>
      </w:r>
      <w:r>
        <w:rPr>
          <w:color w:val="231F20"/>
        </w:rPr>
        <w:t>xứ</w:t>
      </w:r>
      <w:r>
        <w:rPr>
          <w:color w:val="231F20"/>
          <w:spacing w:val="-8"/>
        </w:rPr>
        <w:t> </w:t>
      </w:r>
      <w:r>
        <w:rPr>
          <w:color w:val="231F20"/>
        </w:rPr>
        <w:t>thì</w:t>
      </w:r>
      <w:r>
        <w:rPr>
          <w:color w:val="231F20"/>
          <w:spacing w:val="-8"/>
        </w:rPr>
        <w:t> </w:t>
      </w:r>
      <w:r>
        <w:rPr>
          <w:color w:val="231F20"/>
        </w:rPr>
        <w:t>lập</w:t>
      </w:r>
      <w:r>
        <w:rPr>
          <w:color w:val="231F20"/>
          <w:spacing w:val="-8"/>
        </w:rPr>
        <w:t> </w:t>
      </w:r>
      <w:r>
        <w:rPr>
          <w:color w:val="231F20"/>
        </w:rPr>
        <w:t>làm</w:t>
      </w:r>
      <w:r>
        <w:rPr>
          <w:color w:val="231F20"/>
          <w:spacing w:val="-8"/>
        </w:rPr>
        <w:t> </w:t>
      </w:r>
      <w:r>
        <w:rPr>
          <w:color w:val="231F20"/>
        </w:rPr>
        <w:t>căn,</w:t>
      </w:r>
      <w:r>
        <w:rPr>
          <w:color w:val="231F20"/>
          <w:spacing w:val="-8"/>
        </w:rPr>
        <w:t> </w:t>
      </w:r>
      <w:r>
        <w:rPr>
          <w:color w:val="231F20"/>
        </w:rPr>
        <w:t>thứ</w:t>
      </w:r>
      <w:r>
        <w:rPr>
          <w:color w:val="231F20"/>
          <w:spacing w:val="-8"/>
        </w:rPr>
        <w:t> </w:t>
      </w:r>
      <w:r>
        <w:rPr>
          <w:color w:val="231F20"/>
        </w:rPr>
        <w:t>nào thuộc về ngoại xứ thì không lập làm căn.</w:t>
      </w:r>
    </w:p>
    <w:p>
      <w:pPr>
        <w:pStyle w:val="BodyText"/>
        <w:spacing w:line="273" w:lineRule="auto" w:before="111"/>
        <w:ind w:left="393" w:right="106"/>
      </w:pPr>
      <w:r>
        <w:rPr>
          <w:color w:val="231F20"/>
        </w:rPr>
        <w:t>Có thuyết cho: Nếu thứ nào cùng làm chỗ nương dựa thì lập làm căn, thứ nào chỉ làm đối tượng duyên thì không lập làm căn. Có cảnh nơi cảnh nói cũng như vậy.</w:t>
      </w:r>
    </w:p>
    <w:p>
      <w:pPr>
        <w:pStyle w:val="BodyText"/>
        <w:spacing w:line="273" w:lineRule="auto" w:before="111"/>
        <w:ind w:left="393" w:right="106"/>
      </w:pPr>
      <w:r>
        <w:rPr>
          <w:color w:val="231F20"/>
        </w:rPr>
        <w:t>Có</w:t>
      </w:r>
      <w:r>
        <w:rPr>
          <w:color w:val="231F20"/>
          <w:spacing w:val="-9"/>
        </w:rPr>
        <w:t> </w:t>
      </w:r>
      <w:r>
        <w:rPr>
          <w:color w:val="231F20"/>
        </w:rPr>
        <w:t>thuyết</w:t>
      </w:r>
      <w:r>
        <w:rPr>
          <w:color w:val="231F20"/>
          <w:spacing w:val="-8"/>
        </w:rPr>
        <w:t> </w:t>
      </w:r>
      <w:r>
        <w:rPr>
          <w:color w:val="231F20"/>
        </w:rPr>
        <w:t>nêu:</w:t>
      </w:r>
      <w:r>
        <w:rPr>
          <w:color w:val="231F20"/>
          <w:spacing w:val="-8"/>
        </w:rPr>
        <w:t> </w:t>
      </w:r>
      <w:r>
        <w:rPr>
          <w:color w:val="231F20"/>
        </w:rPr>
        <w:t>Nếu</w:t>
      </w:r>
      <w:r>
        <w:rPr>
          <w:color w:val="231F20"/>
          <w:spacing w:val="-8"/>
        </w:rPr>
        <w:t> </w:t>
      </w:r>
      <w:r>
        <w:rPr>
          <w:color w:val="231F20"/>
        </w:rPr>
        <w:t>thứ</w:t>
      </w:r>
      <w:r>
        <w:rPr>
          <w:color w:val="231F20"/>
          <w:spacing w:val="-9"/>
        </w:rPr>
        <w:t> </w:t>
      </w:r>
      <w:r>
        <w:rPr>
          <w:color w:val="231F20"/>
        </w:rPr>
        <w:t>nào</w:t>
      </w:r>
      <w:r>
        <w:rPr>
          <w:color w:val="231F20"/>
          <w:spacing w:val="-8"/>
        </w:rPr>
        <w:t> </w:t>
      </w:r>
      <w:r>
        <w:rPr>
          <w:color w:val="231F20"/>
        </w:rPr>
        <w:t>chỉ</w:t>
      </w:r>
      <w:r>
        <w:rPr>
          <w:color w:val="231F20"/>
          <w:spacing w:val="-8"/>
        </w:rPr>
        <w:t> </w:t>
      </w:r>
      <w:r>
        <w:rPr>
          <w:color w:val="231F20"/>
        </w:rPr>
        <w:t>thuộc</w:t>
      </w:r>
      <w:r>
        <w:rPr>
          <w:color w:val="231F20"/>
          <w:spacing w:val="-8"/>
        </w:rPr>
        <w:t> </w:t>
      </w:r>
      <w:r>
        <w:rPr>
          <w:color w:val="231F20"/>
        </w:rPr>
        <w:t>về</w:t>
      </w:r>
      <w:r>
        <w:rPr>
          <w:color w:val="231F20"/>
          <w:spacing w:val="-8"/>
        </w:rPr>
        <w:t> </w:t>
      </w:r>
      <w:r>
        <w:rPr>
          <w:color w:val="231F20"/>
        </w:rPr>
        <w:t>số</w:t>
      </w:r>
      <w:r>
        <w:rPr>
          <w:color w:val="231F20"/>
          <w:spacing w:val="-9"/>
        </w:rPr>
        <w:t> </w:t>
      </w:r>
      <w:r>
        <w:rPr>
          <w:color w:val="231F20"/>
        </w:rPr>
        <w:t>hữu</w:t>
      </w:r>
      <w:r>
        <w:rPr>
          <w:color w:val="231F20"/>
          <w:spacing w:val="-8"/>
        </w:rPr>
        <w:t> </w:t>
      </w:r>
      <w:r>
        <w:rPr>
          <w:color w:val="231F20"/>
        </w:rPr>
        <w:t>tình</w:t>
      </w:r>
      <w:r>
        <w:rPr>
          <w:color w:val="231F20"/>
          <w:spacing w:val="-8"/>
        </w:rPr>
        <w:t> </w:t>
      </w:r>
      <w:r>
        <w:rPr>
          <w:color w:val="231F20"/>
        </w:rPr>
        <w:t>thì</w:t>
      </w:r>
      <w:r>
        <w:rPr>
          <w:color w:val="231F20"/>
          <w:spacing w:val="-8"/>
        </w:rPr>
        <w:t> </w:t>
      </w:r>
      <w:r>
        <w:rPr>
          <w:color w:val="231F20"/>
        </w:rPr>
        <w:t>lập</w:t>
      </w:r>
      <w:r>
        <w:rPr>
          <w:color w:val="231F20"/>
          <w:spacing w:val="-8"/>
        </w:rPr>
        <w:t> </w:t>
      </w:r>
      <w:r>
        <w:rPr>
          <w:color w:val="231F20"/>
        </w:rPr>
        <w:t>làm căn, thứ nào không nhất định thì không lập làm căn.</w:t>
      </w:r>
    </w:p>
    <w:p>
      <w:pPr>
        <w:pStyle w:val="BodyText"/>
        <w:spacing w:line="273" w:lineRule="auto" w:before="112"/>
        <w:ind w:left="393" w:right="106"/>
      </w:pPr>
      <w:r>
        <w:rPr>
          <w:color w:val="231F20"/>
        </w:rPr>
        <w:t>Có thuyết cho: Nếu thứ nào chỉ là có chấp thọ thì lập làm căn, thứ nào không phải có chấp thọ và bất định thì không lập làm căn.</w:t>
      </w:r>
    </w:p>
    <w:p>
      <w:pPr>
        <w:pStyle w:val="BodyText"/>
        <w:spacing w:line="273" w:lineRule="auto" w:before="112"/>
        <w:ind w:left="393" w:right="107"/>
      </w:pPr>
      <w:r>
        <w:rPr>
          <w:color w:val="231F20"/>
        </w:rPr>
        <w:t>Có thuyết nói: Nếu thứ nào chỉ thuộc về sự nối tiếp thì lập làm căn, thứ nào không nhất định thì không lập làm căn.</w:t>
      </w:r>
    </w:p>
    <w:p>
      <w:pPr>
        <w:pStyle w:val="BodyText"/>
        <w:spacing w:line="273" w:lineRule="auto" w:before="112"/>
        <w:ind w:left="393" w:right="107"/>
      </w:pPr>
      <w:r>
        <w:rPr>
          <w:color w:val="231F20"/>
        </w:rPr>
        <w:t>Có thuyết nêu: Nếu thứ nào do sự nối tiếp của mình thọ dụng thì lập làm căn, thứ nào không nhất định thì không lập làm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pPr>
      <w:r>
        <w:rPr>
          <w:color w:val="231F20"/>
        </w:rPr>
        <w:t>Có thuyết cho: Thứ nào không chung thì lập làm căn, thứ nào chung thì không lập làm căn.</w:t>
      </w:r>
    </w:p>
    <w:p>
      <w:pPr>
        <w:pStyle w:val="BodyText"/>
        <w:spacing w:line="273" w:lineRule="auto" w:before="112"/>
        <w:ind w:right="390"/>
      </w:pPr>
      <w:r>
        <w:rPr>
          <w:i/>
          <w:color w:val="231F20"/>
        </w:rPr>
        <w:t>Hỏi: </w:t>
      </w:r>
      <w:r>
        <w:rPr>
          <w:color w:val="231F20"/>
        </w:rPr>
        <w:t>Vì sao Đức Thế Tôn trong thọ uẩn, khổ thọ, lạc thọ đều lập</w:t>
      </w:r>
      <w:r>
        <w:rPr>
          <w:color w:val="231F20"/>
          <w:spacing w:val="-7"/>
        </w:rPr>
        <w:t> </w:t>
      </w:r>
      <w:r>
        <w:rPr>
          <w:color w:val="231F20"/>
        </w:rPr>
        <w:t>thành</w:t>
      </w:r>
      <w:r>
        <w:rPr>
          <w:color w:val="231F20"/>
          <w:spacing w:val="-8"/>
        </w:rPr>
        <w:t> </w:t>
      </w:r>
      <w:r>
        <w:rPr>
          <w:color w:val="231F20"/>
        </w:rPr>
        <w:t>hai</w:t>
      </w:r>
      <w:r>
        <w:rPr>
          <w:color w:val="231F20"/>
          <w:spacing w:val="-8"/>
        </w:rPr>
        <w:t> </w:t>
      </w:r>
      <w:r>
        <w:rPr>
          <w:color w:val="231F20"/>
        </w:rPr>
        <w:t>căn,</w:t>
      </w:r>
      <w:r>
        <w:rPr>
          <w:color w:val="231F20"/>
          <w:spacing w:val="-7"/>
        </w:rPr>
        <w:t> </w:t>
      </w:r>
      <w:r>
        <w:rPr>
          <w:color w:val="231F20"/>
        </w:rPr>
        <w:t>còn</w:t>
      </w:r>
      <w:r>
        <w:rPr>
          <w:color w:val="231F20"/>
          <w:spacing w:val="-7"/>
        </w:rPr>
        <w:t> </w:t>
      </w:r>
      <w:r>
        <w:rPr>
          <w:color w:val="231F20"/>
        </w:rPr>
        <w:t>thọ</w:t>
      </w:r>
      <w:r>
        <w:rPr>
          <w:color w:val="231F20"/>
          <w:spacing w:val="-7"/>
        </w:rPr>
        <w:t> </w:t>
      </w:r>
      <w:r>
        <w:rPr>
          <w:color w:val="231F20"/>
        </w:rPr>
        <w:t>không</w:t>
      </w:r>
      <w:r>
        <w:rPr>
          <w:color w:val="231F20"/>
          <w:spacing w:val="-7"/>
        </w:rPr>
        <w:t> </w:t>
      </w:r>
      <w:r>
        <w:rPr>
          <w:color w:val="231F20"/>
        </w:rPr>
        <w:t>khổ</w:t>
      </w:r>
      <w:r>
        <w:rPr>
          <w:color w:val="231F20"/>
          <w:spacing w:val="-7"/>
        </w:rPr>
        <w:t> </w:t>
      </w:r>
      <w:r>
        <w:rPr>
          <w:color w:val="231F20"/>
        </w:rPr>
        <w:t>không</w:t>
      </w:r>
      <w:r>
        <w:rPr>
          <w:color w:val="231F20"/>
          <w:spacing w:val="-7"/>
        </w:rPr>
        <w:t> </w:t>
      </w:r>
      <w:r>
        <w:rPr>
          <w:color w:val="231F20"/>
        </w:rPr>
        <w:t>vui</w:t>
      </w:r>
      <w:r>
        <w:rPr>
          <w:color w:val="231F20"/>
          <w:spacing w:val="-8"/>
        </w:rPr>
        <w:t> </w:t>
      </w:r>
      <w:r>
        <w:rPr>
          <w:color w:val="231F20"/>
        </w:rPr>
        <w:t>chỉ</w:t>
      </w:r>
      <w:r>
        <w:rPr>
          <w:color w:val="231F20"/>
          <w:spacing w:val="-7"/>
        </w:rPr>
        <w:t> </w:t>
      </w:r>
      <w:r>
        <w:rPr>
          <w:color w:val="231F20"/>
        </w:rPr>
        <w:t>lập</w:t>
      </w:r>
      <w:r>
        <w:rPr>
          <w:color w:val="231F20"/>
          <w:spacing w:val="-7"/>
        </w:rPr>
        <w:t> </w:t>
      </w:r>
      <w:r>
        <w:rPr>
          <w:color w:val="231F20"/>
        </w:rPr>
        <w:t>làm</w:t>
      </w:r>
      <w:r>
        <w:rPr>
          <w:color w:val="231F20"/>
          <w:spacing w:val="-8"/>
        </w:rPr>
        <w:t> </w:t>
      </w:r>
      <w:r>
        <w:rPr>
          <w:color w:val="231F20"/>
        </w:rPr>
        <w:t>một</w:t>
      </w:r>
      <w:r>
        <w:rPr>
          <w:color w:val="231F20"/>
          <w:spacing w:val="-7"/>
        </w:rPr>
        <w:t> </w:t>
      </w:r>
      <w:r>
        <w:rPr>
          <w:color w:val="231F20"/>
          <w:spacing w:val="-3"/>
        </w:rPr>
        <w:t>căn?</w:t>
      </w:r>
    </w:p>
    <w:p>
      <w:pPr>
        <w:pStyle w:val="BodyText"/>
        <w:spacing w:line="271" w:lineRule="auto" w:before="109"/>
        <w:ind w:right="390"/>
      </w:pPr>
      <w:r>
        <w:rPr>
          <w:i/>
          <w:color w:val="231F20"/>
        </w:rPr>
        <w:t>Đáp: </w:t>
      </w:r>
      <w:r>
        <w:rPr>
          <w:color w:val="231F20"/>
        </w:rPr>
        <w:t>Thọ không khổ không vui cũng nên lập làm hai căn, nhưng không lập nên biết là nghĩa này nêu bày chưa trọn vẹn.</w:t>
      </w:r>
    </w:p>
    <w:p>
      <w:pPr>
        <w:pStyle w:val="BodyText"/>
        <w:spacing w:line="271" w:lineRule="auto"/>
        <w:ind w:right="390"/>
      </w:pPr>
      <w:r>
        <w:rPr>
          <w:color w:val="231F20"/>
        </w:rPr>
        <w:t>Lại nữa, vì muốn dùng các thứ văn, các thứ nêu bày để tô</w:t>
      </w:r>
      <w:r>
        <w:rPr>
          <w:color w:val="231F20"/>
          <w:spacing w:val="-39"/>
        </w:rPr>
        <w:t> </w:t>
      </w:r>
      <w:r>
        <w:rPr>
          <w:color w:val="231F20"/>
          <w:spacing w:val="-4"/>
        </w:rPr>
        <w:t>điểm </w:t>
      </w:r>
      <w:r>
        <w:rPr>
          <w:color w:val="231F20"/>
        </w:rPr>
        <w:t>cho nghĩa khiến dễ lãnh hội.</w:t>
      </w:r>
    </w:p>
    <w:p>
      <w:pPr>
        <w:pStyle w:val="BodyText"/>
        <w:spacing w:line="271" w:lineRule="auto"/>
        <w:ind w:right="384"/>
      </w:pPr>
      <w:r>
        <w:rPr>
          <w:color w:val="231F20"/>
        </w:rPr>
        <w:t>Lại nữa, vì muốn hiện bày hai môn, hai tóm lược, cho đến nói rộng.</w:t>
      </w:r>
    </w:p>
    <w:p>
      <w:pPr>
        <w:pStyle w:val="BodyText"/>
        <w:spacing w:line="271" w:lineRule="auto" w:before="113"/>
        <w:ind w:right="390"/>
      </w:pPr>
      <w:r>
        <w:rPr>
          <w:color w:val="231F20"/>
        </w:rPr>
        <w:t>Lại</w:t>
      </w:r>
      <w:r>
        <w:rPr>
          <w:color w:val="231F20"/>
          <w:spacing w:val="-13"/>
        </w:rPr>
        <w:t> </w:t>
      </w:r>
      <w:r>
        <w:rPr>
          <w:color w:val="231F20"/>
        </w:rPr>
        <w:t>nữa,</w:t>
      </w:r>
      <w:r>
        <w:rPr>
          <w:color w:val="231F20"/>
          <w:spacing w:val="-13"/>
        </w:rPr>
        <w:t> </w:t>
      </w:r>
      <w:r>
        <w:rPr>
          <w:color w:val="231F20"/>
        </w:rPr>
        <w:t>vì</w:t>
      </w:r>
      <w:r>
        <w:rPr>
          <w:color w:val="231F20"/>
          <w:spacing w:val="-13"/>
        </w:rPr>
        <w:t> </w:t>
      </w:r>
      <w:r>
        <w:rPr>
          <w:color w:val="231F20"/>
        </w:rPr>
        <w:t>hai</w:t>
      </w:r>
      <w:r>
        <w:rPr>
          <w:color w:val="231F20"/>
          <w:spacing w:val="-12"/>
        </w:rPr>
        <w:t> </w:t>
      </w:r>
      <w:r>
        <w:rPr>
          <w:color w:val="231F20"/>
        </w:rPr>
        <w:t>thọ</w:t>
      </w:r>
      <w:r>
        <w:rPr>
          <w:color w:val="231F20"/>
          <w:spacing w:val="-13"/>
        </w:rPr>
        <w:t> </w:t>
      </w:r>
      <w:r>
        <w:rPr>
          <w:color w:val="231F20"/>
        </w:rPr>
        <w:t>lạc,</w:t>
      </w:r>
      <w:r>
        <w:rPr>
          <w:color w:val="231F20"/>
          <w:spacing w:val="-13"/>
        </w:rPr>
        <w:t> </w:t>
      </w:r>
      <w:r>
        <w:rPr>
          <w:color w:val="231F20"/>
        </w:rPr>
        <w:t>khổ</w:t>
      </w:r>
      <w:r>
        <w:rPr>
          <w:color w:val="231F20"/>
          <w:spacing w:val="-12"/>
        </w:rPr>
        <w:t> </w:t>
      </w:r>
      <w:r>
        <w:rPr>
          <w:color w:val="231F20"/>
        </w:rPr>
        <w:t>có</w:t>
      </w:r>
      <w:r>
        <w:rPr>
          <w:color w:val="231F20"/>
          <w:spacing w:val="-13"/>
        </w:rPr>
        <w:t> </w:t>
      </w:r>
      <w:r>
        <w:rPr>
          <w:color w:val="231F20"/>
        </w:rPr>
        <w:t>thứ</w:t>
      </w:r>
      <w:r>
        <w:rPr>
          <w:color w:val="231F20"/>
          <w:spacing w:val="-13"/>
        </w:rPr>
        <w:t> </w:t>
      </w:r>
      <w:r>
        <w:rPr>
          <w:color w:val="231F20"/>
        </w:rPr>
        <w:t>nhanh</w:t>
      </w:r>
      <w:r>
        <w:rPr>
          <w:color w:val="231F20"/>
          <w:spacing w:val="-12"/>
        </w:rPr>
        <w:t> </w:t>
      </w:r>
      <w:r>
        <w:rPr>
          <w:color w:val="231F20"/>
        </w:rPr>
        <w:t>rõ,</w:t>
      </w:r>
      <w:r>
        <w:rPr>
          <w:color w:val="231F20"/>
          <w:spacing w:val="-13"/>
        </w:rPr>
        <w:t> </w:t>
      </w:r>
      <w:r>
        <w:rPr>
          <w:color w:val="231F20"/>
        </w:rPr>
        <w:t>có</w:t>
      </w:r>
      <w:r>
        <w:rPr>
          <w:color w:val="231F20"/>
          <w:spacing w:val="-13"/>
        </w:rPr>
        <w:t> </w:t>
      </w:r>
      <w:r>
        <w:rPr>
          <w:color w:val="231F20"/>
        </w:rPr>
        <w:t>thứ</w:t>
      </w:r>
      <w:r>
        <w:rPr>
          <w:color w:val="231F20"/>
          <w:spacing w:val="-13"/>
        </w:rPr>
        <w:t> </w:t>
      </w:r>
      <w:r>
        <w:rPr>
          <w:color w:val="231F20"/>
        </w:rPr>
        <w:t>không</w:t>
      </w:r>
      <w:r>
        <w:rPr>
          <w:color w:val="231F20"/>
          <w:spacing w:val="-12"/>
        </w:rPr>
        <w:t> </w:t>
      </w:r>
      <w:r>
        <w:rPr>
          <w:color w:val="231F20"/>
          <w:spacing w:val="-3"/>
        </w:rPr>
        <w:t>nhanh </w:t>
      </w:r>
      <w:r>
        <w:rPr>
          <w:color w:val="231F20"/>
        </w:rPr>
        <w:t>rõ,</w:t>
      </w:r>
      <w:r>
        <w:rPr>
          <w:color w:val="231F20"/>
          <w:spacing w:val="-3"/>
        </w:rPr>
        <w:t> </w:t>
      </w:r>
      <w:r>
        <w:rPr>
          <w:color w:val="231F20"/>
        </w:rPr>
        <w:t>có</w:t>
      </w:r>
      <w:r>
        <w:rPr>
          <w:color w:val="231F20"/>
          <w:spacing w:val="-3"/>
        </w:rPr>
        <w:t> </w:t>
      </w:r>
      <w:r>
        <w:rPr>
          <w:color w:val="231F20"/>
        </w:rPr>
        <w:t>thứ</w:t>
      </w:r>
      <w:r>
        <w:rPr>
          <w:color w:val="231F20"/>
          <w:spacing w:val="-3"/>
        </w:rPr>
        <w:t> </w:t>
      </w:r>
      <w:r>
        <w:rPr>
          <w:color w:val="231F20"/>
        </w:rPr>
        <w:t>nhẹ</w:t>
      </w:r>
      <w:r>
        <w:rPr>
          <w:color w:val="231F20"/>
          <w:spacing w:val="-3"/>
        </w:rPr>
        <w:t> </w:t>
      </w:r>
      <w:r>
        <w:rPr>
          <w:color w:val="231F20"/>
        </w:rPr>
        <w:t>vội,</w:t>
      </w:r>
      <w:r>
        <w:rPr>
          <w:color w:val="231F20"/>
          <w:spacing w:val="-3"/>
        </w:rPr>
        <w:t> </w:t>
      </w:r>
      <w:r>
        <w:rPr>
          <w:color w:val="231F20"/>
        </w:rPr>
        <w:t>có</w:t>
      </w:r>
      <w:r>
        <w:rPr>
          <w:color w:val="231F20"/>
          <w:spacing w:val="-3"/>
        </w:rPr>
        <w:t> </w:t>
      </w:r>
      <w:r>
        <w:rPr>
          <w:color w:val="231F20"/>
        </w:rPr>
        <w:t>thứ</w:t>
      </w:r>
      <w:r>
        <w:rPr>
          <w:color w:val="231F20"/>
          <w:spacing w:val="-3"/>
        </w:rPr>
        <w:t> </w:t>
      </w:r>
      <w:r>
        <w:rPr>
          <w:color w:val="231F20"/>
        </w:rPr>
        <w:t>không</w:t>
      </w:r>
      <w:r>
        <w:rPr>
          <w:color w:val="231F20"/>
          <w:spacing w:val="-3"/>
        </w:rPr>
        <w:t> </w:t>
      </w:r>
      <w:r>
        <w:rPr>
          <w:color w:val="231F20"/>
        </w:rPr>
        <w:t>nhẹ</w:t>
      </w:r>
      <w:r>
        <w:rPr>
          <w:color w:val="231F20"/>
          <w:spacing w:val="-3"/>
        </w:rPr>
        <w:t> </w:t>
      </w:r>
      <w:r>
        <w:rPr>
          <w:color w:val="231F20"/>
        </w:rPr>
        <w:t>vội,</w:t>
      </w:r>
      <w:r>
        <w:rPr>
          <w:color w:val="231F20"/>
          <w:spacing w:val="-3"/>
        </w:rPr>
        <w:t> </w:t>
      </w:r>
      <w:r>
        <w:rPr>
          <w:color w:val="231F20"/>
        </w:rPr>
        <w:t>có</w:t>
      </w:r>
      <w:r>
        <w:rPr>
          <w:color w:val="231F20"/>
          <w:spacing w:val="-3"/>
        </w:rPr>
        <w:t> </w:t>
      </w:r>
      <w:r>
        <w:rPr>
          <w:color w:val="231F20"/>
        </w:rPr>
        <w:t>thứ</w:t>
      </w:r>
      <w:r>
        <w:rPr>
          <w:color w:val="231F20"/>
          <w:spacing w:val="-3"/>
        </w:rPr>
        <w:t> </w:t>
      </w:r>
      <w:r>
        <w:rPr>
          <w:color w:val="231F20"/>
        </w:rPr>
        <w:t>an</w:t>
      </w:r>
      <w:r>
        <w:rPr>
          <w:color w:val="231F20"/>
          <w:spacing w:val="-3"/>
        </w:rPr>
        <w:t> </w:t>
      </w:r>
      <w:r>
        <w:rPr>
          <w:color w:val="231F20"/>
        </w:rPr>
        <w:t>trụ,</w:t>
      </w:r>
      <w:r>
        <w:rPr>
          <w:color w:val="231F20"/>
          <w:spacing w:val="-3"/>
        </w:rPr>
        <w:t> </w:t>
      </w:r>
      <w:r>
        <w:rPr>
          <w:color w:val="231F20"/>
        </w:rPr>
        <w:t>có</w:t>
      </w:r>
      <w:r>
        <w:rPr>
          <w:color w:val="231F20"/>
          <w:spacing w:val="-3"/>
        </w:rPr>
        <w:t> </w:t>
      </w:r>
      <w:r>
        <w:rPr>
          <w:color w:val="231F20"/>
        </w:rPr>
        <w:t>thứ</w:t>
      </w:r>
      <w:r>
        <w:rPr>
          <w:color w:val="231F20"/>
          <w:spacing w:val="-3"/>
        </w:rPr>
        <w:t> </w:t>
      </w:r>
      <w:r>
        <w:rPr>
          <w:color w:val="231F20"/>
        </w:rPr>
        <w:t>không an</w:t>
      </w:r>
      <w:r>
        <w:rPr>
          <w:color w:val="231F20"/>
          <w:spacing w:val="-11"/>
        </w:rPr>
        <w:t> </w:t>
      </w:r>
      <w:r>
        <w:rPr>
          <w:color w:val="231F20"/>
        </w:rPr>
        <w:t>trụ.</w:t>
      </w:r>
      <w:r>
        <w:rPr>
          <w:color w:val="231F20"/>
          <w:spacing w:val="-11"/>
        </w:rPr>
        <w:t> </w:t>
      </w:r>
      <w:r>
        <w:rPr>
          <w:color w:val="231F20"/>
        </w:rPr>
        <w:t>Các</w:t>
      </w:r>
      <w:r>
        <w:rPr>
          <w:color w:val="231F20"/>
          <w:spacing w:val="-11"/>
        </w:rPr>
        <w:t> </w:t>
      </w:r>
      <w:r>
        <w:rPr>
          <w:color w:val="231F20"/>
        </w:rPr>
        <w:t>thứ</w:t>
      </w:r>
      <w:r>
        <w:rPr>
          <w:color w:val="231F20"/>
          <w:spacing w:val="-11"/>
        </w:rPr>
        <w:t> </w:t>
      </w:r>
      <w:r>
        <w:rPr>
          <w:color w:val="231F20"/>
        </w:rPr>
        <w:t>nhanh</w:t>
      </w:r>
      <w:r>
        <w:rPr>
          <w:color w:val="231F20"/>
          <w:spacing w:val="-11"/>
        </w:rPr>
        <w:t> </w:t>
      </w:r>
      <w:r>
        <w:rPr>
          <w:color w:val="231F20"/>
        </w:rPr>
        <w:t>rõ,</w:t>
      </w:r>
      <w:r>
        <w:rPr>
          <w:color w:val="231F20"/>
          <w:spacing w:val="-11"/>
        </w:rPr>
        <w:t> </w:t>
      </w:r>
      <w:r>
        <w:rPr>
          <w:color w:val="231F20"/>
        </w:rPr>
        <w:t>nhẹ</w:t>
      </w:r>
      <w:r>
        <w:rPr>
          <w:color w:val="231F20"/>
          <w:spacing w:val="-11"/>
        </w:rPr>
        <w:t> </w:t>
      </w:r>
      <w:r>
        <w:rPr>
          <w:color w:val="231F20"/>
        </w:rPr>
        <w:t>vội,</w:t>
      </w:r>
      <w:r>
        <w:rPr>
          <w:color w:val="231F20"/>
          <w:spacing w:val="-11"/>
        </w:rPr>
        <w:t> </w:t>
      </w:r>
      <w:r>
        <w:rPr>
          <w:color w:val="231F20"/>
        </w:rPr>
        <w:t>không</w:t>
      </w:r>
      <w:r>
        <w:rPr>
          <w:color w:val="231F20"/>
          <w:spacing w:val="-11"/>
        </w:rPr>
        <w:t> </w:t>
      </w:r>
      <w:r>
        <w:rPr>
          <w:color w:val="231F20"/>
        </w:rPr>
        <w:t>an</w:t>
      </w:r>
      <w:r>
        <w:rPr>
          <w:color w:val="231F20"/>
          <w:spacing w:val="-11"/>
        </w:rPr>
        <w:t> </w:t>
      </w:r>
      <w:r>
        <w:rPr>
          <w:color w:val="231F20"/>
        </w:rPr>
        <w:t>trụ</w:t>
      </w:r>
      <w:r>
        <w:rPr>
          <w:color w:val="231F20"/>
          <w:spacing w:val="-11"/>
        </w:rPr>
        <w:t> </w:t>
      </w:r>
      <w:r>
        <w:rPr>
          <w:color w:val="231F20"/>
        </w:rPr>
        <w:t>thì</w:t>
      </w:r>
      <w:r>
        <w:rPr>
          <w:color w:val="231F20"/>
          <w:spacing w:val="-11"/>
        </w:rPr>
        <w:t> </w:t>
      </w:r>
      <w:r>
        <w:rPr>
          <w:color w:val="231F20"/>
        </w:rPr>
        <w:t>lập</w:t>
      </w:r>
      <w:r>
        <w:rPr>
          <w:color w:val="231F20"/>
          <w:spacing w:val="-11"/>
        </w:rPr>
        <w:t> </w:t>
      </w:r>
      <w:r>
        <w:rPr>
          <w:color w:val="231F20"/>
        </w:rPr>
        <w:t>làm</w:t>
      </w:r>
      <w:r>
        <w:rPr>
          <w:color w:val="231F20"/>
          <w:spacing w:val="-11"/>
        </w:rPr>
        <w:t> </w:t>
      </w:r>
      <w:r>
        <w:rPr>
          <w:color w:val="231F20"/>
        </w:rPr>
        <w:t>các</w:t>
      </w:r>
      <w:r>
        <w:rPr>
          <w:color w:val="231F20"/>
          <w:spacing w:val="-11"/>
        </w:rPr>
        <w:t> </w:t>
      </w:r>
      <w:r>
        <w:rPr>
          <w:color w:val="231F20"/>
        </w:rPr>
        <w:t>thọ</w:t>
      </w:r>
      <w:r>
        <w:rPr>
          <w:color w:val="231F20"/>
          <w:spacing w:val="-11"/>
        </w:rPr>
        <w:t> </w:t>
      </w:r>
      <w:r>
        <w:rPr>
          <w:color w:val="231F20"/>
        </w:rPr>
        <w:t>ưu, hỷ. Các thứ không nhanh rõ, không nhẹ vội và an trụ thì lập làm thọ khổ,</w:t>
      </w:r>
      <w:r>
        <w:rPr>
          <w:color w:val="231F20"/>
          <w:spacing w:val="-8"/>
        </w:rPr>
        <w:t> </w:t>
      </w:r>
      <w:r>
        <w:rPr>
          <w:color w:val="231F20"/>
        </w:rPr>
        <w:t>lạc.</w:t>
      </w:r>
      <w:r>
        <w:rPr>
          <w:color w:val="231F20"/>
          <w:spacing w:val="-8"/>
        </w:rPr>
        <w:t> </w:t>
      </w:r>
      <w:r>
        <w:rPr>
          <w:color w:val="231F20"/>
        </w:rPr>
        <w:t>Còn</w:t>
      </w:r>
      <w:r>
        <w:rPr>
          <w:color w:val="231F20"/>
          <w:spacing w:val="-8"/>
        </w:rPr>
        <w:t> </w:t>
      </w:r>
      <w:r>
        <w:rPr>
          <w:color w:val="231F20"/>
        </w:rPr>
        <w:t>thọ</w:t>
      </w:r>
      <w:r>
        <w:rPr>
          <w:color w:val="231F20"/>
          <w:spacing w:val="-7"/>
        </w:rPr>
        <w:t> </w:t>
      </w:r>
      <w:r>
        <w:rPr>
          <w:color w:val="231F20"/>
        </w:rPr>
        <w:t>không</w:t>
      </w:r>
      <w:r>
        <w:rPr>
          <w:color w:val="231F20"/>
          <w:spacing w:val="-8"/>
        </w:rPr>
        <w:t> </w:t>
      </w:r>
      <w:r>
        <w:rPr>
          <w:color w:val="231F20"/>
        </w:rPr>
        <w:t>khổ</w:t>
      </w:r>
      <w:r>
        <w:rPr>
          <w:color w:val="231F20"/>
          <w:spacing w:val="-8"/>
        </w:rPr>
        <w:t> </w:t>
      </w:r>
      <w:r>
        <w:rPr>
          <w:color w:val="231F20"/>
        </w:rPr>
        <w:t>không</w:t>
      </w:r>
      <w:r>
        <w:rPr>
          <w:color w:val="231F20"/>
          <w:spacing w:val="-8"/>
        </w:rPr>
        <w:t> </w:t>
      </w:r>
      <w:r>
        <w:rPr>
          <w:color w:val="231F20"/>
        </w:rPr>
        <w:t>vui</w:t>
      </w:r>
      <w:r>
        <w:rPr>
          <w:color w:val="231F20"/>
          <w:spacing w:val="-8"/>
        </w:rPr>
        <w:t> </w:t>
      </w:r>
      <w:r>
        <w:rPr>
          <w:color w:val="231F20"/>
        </w:rPr>
        <w:t>chỉ</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nhanh</w:t>
      </w:r>
      <w:r>
        <w:rPr>
          <w:color w:val="231F20"/>
          <w:spacing w:val="-8"/>
        </w:rPr>
        <w:t> </w:t>
      </w:r>
      <w:r>
        <w:rPr>
          <w:color w:val="231F20"/>
        </w:rPr>
        <w:t>rõ,</w:t>
      </w:r>
      <w:r>
        <w:rPr>
          <w:color w:val="231F20"/>
          <w:spacing w:val="-8"/>
        </w:rPr>
        <w:t> </w:t>
      </w:r>
      <w:r>
        <w:rPr>
          <w:color w:val="231F20"/>
        </w:rPr>
        <w:t>không nhẹ vội, an trụ, nên hợp lập làm một căn.</w:t>
      </w:r>
    </w:p>
    <w:p>
      <w:pPr>
        <w:pStyle w:val="BodyText"/>
        <w:spacing w:line="271" w:lineRule="auto" w:before="115"/>
        <w:ind w:right="390"/>
      </w:pPr>
      <w:r>
        <w:rPr>
          <w:color w:val="231F20"/>
        </w:rPr>
        <w:t>Lại nữa, khổ thọ, lạc thọ chuyển biến có khác, mỗi thứ </w:t>
      </w:r>
      <w:r>
        <w:rPr>
          <w:color w:val="231F20"/>
          <w:spacing w:val="-4"/>
        </w:rPr>
        <w:t>phân </w:t>
      </w:r>
      <w:r>
        <w:rPr>
          <w:color w:val="231F20"/>
        </w:rPr>
        <w:t>làm hai loại. Nghĩa là lạc căn chuyển khác, hỷ căn chuyển khác,</w:t>
      </w:r>
      <w:r>
        <w:rPr>
          <w:color w:val="231F20"/>
          <w:spacing w:val="-43"/>
        </w:rPr>
        <w:t> </w:t>
      </w:r>
      <w:r>
        <w:rPr>
          <w:color w:val="231F20"/>
        </w:rPr>
        <w:t>khổ căn</w:t>
      </w:r>
      <w:r>
        <w:rPr>
          <w:color w:val="231F20"/>
          <w:spacing w:val="-8"/>
        </w:rPr>
        <w:t> </w:t>
      </w:r>
      <w:r>
        <w:rPr>
          <w:color w:val="231F20"/>
        </w:rPr>
        <w:t>chuyển</w:t>
      </w:r>
      <w:r>
        <w:rPr>
          <w:color w:val="231F20"/>
          <w:spacing w:val="-8"/>
        </w:rPr>
        <w:t> </w:t>
      </w:r>
      <w:r>
        <w:rPr>
          <w:color w:val="231F20"/>
        </w:rPr>
        <w:t>khác,</w:t>
      </w:r>
      <w:r>
        <w:rPr>
          <w:color w:val="231F20"/>
          <w:spacing w:val="-8"/>
        </w:rPr>
        <w:t> </w:t>
      </w:r>
      <w:r>
        <w:rPr>
          <w:color w:val="231F20"/>
        </w:rPr>
        <w:t>ưu</w:t>
      </w:r>
      <w:r>
        <w:rPr>
          <w:color w:val="231F20"/>
          <w:spacing w:val="-8"/>
        </w:rPr>
        <w:t> </w:t>
      </w:r>
      <w:r>
        <w:rPr>
          <w:color w:val="231F20"/>
        </w:rPr>
        <w:t>căn</w:t>
      </w:r>
      <w:r>
        <w:rPr>
          <w:color w:val="231F20"/>
          <w:spacing w:val="-8"/>
        </w:rPr>
        <w:t> </w:t>
      </w:r>
      <w:r>
        <w:rPr>
          <w:color w:val="231F20"/>
        </w:rPr>
        <w:t>chuyển</w:t>
      </w:r>
      <w:r>
        <w:rPr>
          <w:color w:val="231F20"/>
          <w:spacing w:val="-8"/>
        </w:rPr>
        <w:t> </w:t>
      </w:r>
      <w:r>
        <w:rPr>
          <w:color w:val="231F20"/>
        </w:rPr>
        <w:t>khác.</w:t>
      </w:r>
      <w:r>
        <w:rPr>
          <w:color w:val="231F20"/>
          <w:spacing w:val="-8"/>
        </w:rPr>
        <w:t> </w:t>
      </w:r>
      <w:r>
        <w:rPr>
          <w:color w:val="231F20"/>
        </w:rPr>
        <w:t>Còn</w:t>
      </w:r>
      <w:r>
        <w:rPr>
          <w:color w:val="231F20"/>
          <w:spacing w:val="-8"/>
        </w:rPr>
        <w:t> </w:t>
      </w:r>
      <w:r>
        <w:rPr>
          <w:color w:val="231F20"/>
        </w:rPr>
        <w:t>thọ</w:t>
      </w:r>
      <w:r>
        <w:rPr>
          <w:color w:val="231F20"/>
          <w:spacing w:val="-8"/>
        </w:rPr>
        <w:t> </w:t>
      </w:r>
      <w:r>
        <w:rPr>
          <w:color w:val="231F20"/>
        </w:rPr>
        <w:t>không</w:t>
      </w:r>
      <w:r>
        <w:rPr>
          <w:color w:val="231F20"/>
          <w:spacing w:val="-8"/>
        </w:rPr>
        <w:t> </w:t>
      </w:r>
      <w:r>
        <w:rPr>
          <w:color w:val="231F20"/>
        </w:rPr>
        <w:t>khổ</w:t>
      </w:r>
      <w:r>
        <w:rPr>
          <w:color w:val="231F20"/>
          <w:spacing w:val="-8"/>
        </w:rPr>
        <w:t> </w:t>
      </w:r>
      <w:r>
        <w:rPr>
          <w:color w:val="231F20"/>
        </w:rPr>
        <w:t>không</w:t>
      </w:r>
      <w:r>
        <w:rPr>
          <w:color w:val="231F20"/>
          <w:spacing w:val="-8"/>
        </w:rPr>
        <w:t> </w:t>
      </w:r>
      <w:r>
        <w:rPr>
          <w:color w:val="231F20"/>
        </w:rPr>
        <w:t>vui thì không chuyển biến khác, nên hợp lập làm một căn.</w:t>
      </w:r>
    </w:p>
    <w:p>
      <w:pPr>
        <w:pStyle w:val="BodyText"/>
        <w:spacing w:line="271" w:lineRule="auto"/>
        <w:ind w:right="390"/>
      </w:pPr>
      <w:r>
        <w:rPr>
          <w:color w:val="231F20"/>
        </w:rPr>
        <w:t>Lại</w:t>
      </w:r>
      <w:r>
        <w:rPr>
          <w:color w:val="231F20"/>
          <w:spacing w:val="-10"/>
        </w:rPr>
        <w:t> </w:t>
      </w:r>
      <w:r>
        <w:rPr>
          <w:color w:val="231F20"/>
        </w:rPr>
        <w:t>nữa,</w:t>
      </w:r>
      <w:r>
        <w:rPr>
          <w:color w:val="231F20"/>
          <w:spacing w:val="-10"/>
        </w:rPr>
        <w:t> </w:t>
      </w:r>
      <w:r>
        <w:rPr>
          <w:color w:val="231F20"/>
        </w:rPr>
        <w:t>khổ</w:t>
      </w:r>
      <w:r>
        <w:rPr>
          <w:color w:val="231F20"/>
          <w:spacing w:val="-10"/>
        </w:rPr>
        <w:t> </w:t>
      </w:r>
      <w:r>
        <w:rPr>
          <w:color w:val="231F20"/>
        </w:rPr>
        <w:t>thọ</w:t>
      </w:r>
      <w:r>
        <w:rPr>
          <w:color w:val="231F20"/>
          <w:spacing w:val="-9"/>
        </w:rPr>
        <w:t> </w:t>
      </w:r>
      <w:r>
        <w:rPr>
          <w:color w:val="231F20"/>
        </w:rPr>
        <w:t>và</w:t>
      </w:r>
      <w:r>
        <w:rPr>
          <w:color w:val="231F20"/>
          <w:spacing w:val="-10"/>
        </w:rPr>
        <w:t> </w:t>
      </w:r>
      <w:r>
        <w:rPr>
          <w:color w:val="231F20"/>
        </w:rPr>
        <w:t>lạc</w:t>
      </w:r>
      <w:r>
        <w:rPr>
          <w:color w:val="231F20"/>
          <w:spacing w:val="-10"/>
        </w:rPr>
        <w:t> </w:t>
      </w:r>
      <w:r>
        <w:rPr>
          <w:color w:val="231F20"/>
        </w:rPr>
        <w:t>thọ</w:t>
      </w:r>
      <w:r>
        <w:rPr>
          <w:color w:val="231F20"/>
          <w:spacing w:val="-10"/>
        </w:rPr>
        <w:t> </w:t>
      </w:r>
      <w:r>
        <w:rPr>
          <w:color w:val="231F20"/>
        </w:rPr>
        <w:t>cùng</w:t>
      </w:r>
      <w:r>
        <w:rPr>
          <w:color w:val="231F20"/>
          <w:spacing w:val="-9"/>
        </w:rPr>
        <w:t> </w:t>
      </w:r>
      <w:r>
        <w:rPr>
          <w:color w:val="231F20"/>
        </w:rPr>
        <w:t>trái</w:t>
      </w:r>
      <w:r>
        <w:rPr>
          <w:color w:val="231F20"/>
          <w:spacing w:val="-10"/>
        </w:rPr>
        <w:t> </w:t>
      </w:r>
      <w:r>
        <w:rPr>
          <w:color w:val="231F20"/>
        </w:rPr>
        <w:t>nhau,</w:t>
      </w:r>
      <w:r>
        <w:rPr>
          <w:color w:val="231F20"/>
          <w:spacing w:val="-10"/>
        </w:rPr>
        <w:t> </w:t>
      </w:r>
      <w:r>
        <w:rPr>
          <w:color w:val="231F20"/>
        </w:rPr>
        <w:t>đều</w:t>
      </w:r>
      <w:r>
        <w:rPr>
          <w:color w:val="231F20"/>
          <w:spacing w:val="-10"/>
        </w:rPr>
        <w:t> </w:t>
      </w:r>
      <w:r>
        <w:rPr>
          <w:color w:val="231F20"/>
        </w:rPr>
        <w:t>chia</w:t>
      </w:r>
      <w:r>
        <w:rPr>
          <w:color w:val="231F20"/>
          <w:spacing w:val="-9"/>
        </w:rPr>
        <w:t> </w:t>
      </w:r>
      <w:r>
        <w:rPr>
          <w:color w:val="231F20"/>
        </w:rPr>
        <w:t>làm</w:t>
      </w:r>
      <w:r>
        <w:rPr>
          <w:color w:val="231F20"/>
          <w:spacing w:val="-10"/>
        </w:rPr>
        <w:t> </w:t>
      </w:r>
      <w:r>
        <w:rPr>
          <w:color w:val="231F20"/>
        </w:rPr>
        <w:t>hai</w:t>
      </w:r>
      <w:r>
        <w:rPr>
          <w:color w:val="231F20"/>
          <w:spacing w:val="-10"/>
        </w:rPr>
        <w:t> </w:t>
      </w:r>
      <w:r>
        <w:rPr>
          <w:color w:val="231F20"/>
          <w:spacing w:val="-4"/>
        </w:rPr>
        <w:t>thứ, </w:t>
      </w:r>
      <w:r>
        <w:rPr>
          <w:color w:val="231F20"/>
        </w:rPr>
        <w:t>là khổ, lạc trái nhau, ưu, hỷ trái nhau. Còn thọ không khổ không vui thì không trái nhau như thế, nên chỉ nói có một.</w:t>
      </w:r>
    </w:p>
    <w:p>
      <w:pPr>
        <w:pStyle w:val="BodyText"/>
        <w:ind w:left="677" w:firstLine="0"/>
      </w:pPr>
      <w:r>
        <w:rPr>
          <w:i/>
          <w:color w:val="231F20"/>
        </w:rPr>
        <w:t>Hỏi: </w:t>
      </w:r>
      <w:r>
        <w:rPr>
          <w:color w:val="231F20"/>
        </w:rPr>
        <w:t>Vì sao tưởng uẩn không lập làm</w:t>
      </w:r>
      <w:r>
        <w:rPr>
          <w:color w:val="231F20"/>
          <w:spacing w:val="-13"/>
        </w:rPr>
        <w:t> </w:t>
      </w:r>
      <w:r>
        <w:rPr>
          <w:color w:val="231F20"/>
        </w:rPr>
        <w:t>căn?</w:t>
      </w:r>
    </w:p>
    <w:p>
      <w:pPr>
        <w:pStyle w:val="BodyText"/>
        <w:spacing w:line="271" w:lineRule="auto" w:before="152"/>
        <w:ind w:right="392"/>
      </w:pPr>
      <w:r>
        <w:rPr>
          <w:i/>
          <w:color w:val="231F20"/>
        </w:rPr>
        <w:t>Đáp:</w:t>
      </w:r>
      <w:r>
        <w:rPr>
          <w:i/>
          <w:color w:val="231F20"/>
          <w:spacing w:val="-15"/>
        </w:rPr>
        <w:t> </w:t>
      </w:r>
      <w:r>
        <w:rPr>
          <w:color w:val="231F20"/>
        </w:rPr>
        <w:t>Vì</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pháp</w:t>
      </w:r>
      <w:r>
        <w:rPr>
          <w:color w:val="231F20"/>
          <w:spacing w:val="-9"/>
        </w:rPr>
        <w:t> </w:t>
      </w:r>
      <w:r>
        <w:rPr>
          <w:color w:val="231F20"/>
        </w:rPr>
        <w:t>của</w:t>
      </w:r>
      <w:r>
        <w:rPr>
          <w:color w:val="231F20"/>
          <w:spacing w:val="-10"/>
        </w:rPr>
        <w:t> </w:t>
      </w:r>
      <w:r>
        <w:rPr>
          <w:color w:val="231F20"/>
        </w:rPr>
        <w:t>căn</w:t>
      </w:r>
      <w:r>
        <w:rPr>
          <w:color w:val="231F20"/>
          <w:spacing w:val="-9"/>
        </w:rPr>
        <w:t> </w:t>
      </w:r>
      <w:r>
        <w:rPr>
          <w:color w:val="231F20"/>
        </w:rPr>
        <w:t>có</w:t>
      </w:r>
      <w:r>
        <w:rPr>
          <w:color w:val="231F20"/>
          <w:spacing w:val="-10"/>
        </w:rPr>
        <w:t> </w:t>
      </w:r>
      <w:r>
        <w:rPr>
          <w:color w:val="231F20"/>
        </w:rPr>
        <w:t>nhiều.</w:t>
      </w:r>
      <w:r>
        <w:rPr>
          <w:color w:val="231F20"/>
          <w:spacing w:val="-14"/>
        </w:rPr>
        <w:t> </w:t>
      </w:r>
      <w:r>
        <w:rPr>
          <w:color w:val="231F20"/>
        </w:rPr>
        <w:t>Vì</w:t>
      </w:r>
      <w:r>
        <w:rPr>
          <w:color w:val="231F20"/>
          <w:spacing w:val="-10"/>
        </w:rPr>
        <w:t> </w:t>
      </w:r>
      <w:r>
        <w:rPr>
          <w:color w:val="231F20"/>
        </w:rPr>
        <w:t>sao</w:t>
      </w:r>
      <w:r>
        <w:rPr>
          <w:color w:val="231F20"/>
          <w:spacing w:val="-9"/>
        </w:rPr>
        <w:t> </w:t>
      </w:r>
      <w:r>
        <w:rPr>
          <w:color w:val="231F20"/>
        </w:rPr>
        <w:t>chỉ</w:t>
      </w:r>
      <w:r>
        <w:rPr>
          <w:color w:val="231F20"/>
          <w:spacing w:val="-10"/>
        </w:rPr>
        <w:t> </w:t>
      </w:r>
      <w:r>
        <w:rPr>
          <w:color w:val="231F20"/>
        </w:rPr>
        <w:t>riêng</w:t>
      </w:r>
      <w:r>
        <w:rPr>
          <w:color w:val="231F20"/>
          <w:spacing w:val="-9"/>
        </w:rPr>
        <w:t> </w:t>
      </w:r>
      <w:r>
        <w:rPr>
          <w:color w:val="231F20"/>
        </w:rPr>
        <w:t>hỏi về tưởng?</w:t>
      </w:r>
    </w:p>
    <w:p>
      <w:pPr>
        <w:pStyle w:val="BodyText"/>
        <w:spacing w:line="273" w:lineRule="auto"/>
        <w:ind w:right="391"/>
      </w:pPr>
      <w:r>
        <w:rPr>
          <w:i/>
          <w:color w:val="231F20"/>
          <w:spacing w:val="-3"/>
        </w:rPr>
        <w:t>Hỏi: </w:t>
      </w:r>
      <w:r>
        <w:rPr>
          <w:color w:val="231F20"/>
        </w:rPr>
        <w:t>Như sắc </w:t>
      </w:r>
      <w:r>
        <w:rPr>
          <w:color w:val="231F20"/>
          <w:spacing w:val="-3"/>
        </w:rPr>
        <w:t>uẩn, </w:t>
      </w:r>
      <w:r>
        <w:rPr>
          <w:color w:val="231F20"/>
        </w:rPr>
        <w:t>thọ </w:t>
      </w:r>
      <w:r>
        <w:rPr>
          <w:color w:val="231F20"/>
          <w:spacing w:val="-3"/>
        </w:rPr>
        <w:t>uẩn, phần </w:t>
      </w:r>
      <w:r>
        <w:rPr>
          <w:color w:val="231F20"/>
        </w:rPr>
        <w:t>ít </w:t>
      </w:r>
      <w:r>
        <w:rPr>
          <w:color w:val="231F20"/>
          <w:spacing w:val="-3"/>
        </w:rPr>
        <w:t>cũng </w:t>
      </w:r>
      <w:r>
        <w:rPr>
          <w:color w:val="231F20"/>
        </w:rPr>
        <w:t>lập làm </w:t>
      </w:r>
      <w:r>
        <w:rPr>
          <w:color w:val="231F20"/>
          <w:spacing w:val="-3"/>
        </w:rPr>
        <w:t>căn, </w:t>
      </w:r>
      <w:r>
        <w:rPr>
          <w:color w:val="231F20"/>
        </w:rPr>
        <w:t>thọ </w:t>
      </w:r>
      <w:r>
        <w:rPr>
          <w:color w:val="231F20"/>
          <w:spacing w:val="-3"/>
        </w:rPr>
        <w:t>uẩn, thức</w:t>
      </w:r>
      <w:r>
        <w:rPr>
          <w:color w:val="231F20"/>
          <w:spacing w:val="-10"/>
        </w:rPr>
        <w:t> </w:t>
      </w:r>
      <w:r>
        <w:rPr>
          <w:color w:val="231F20"/>
        </w:rPr>
        <w:t>uẩn</w:t>
      </w:r>
      <w:r>
        <w:rPr>
          <w:color w:val="231F20"/>
          <w:spacing w:val="-10"/>
        </w:rPr>
        <w:t> </w:t>
      </w:r>
      <w:r>
        <w:rPr>
          <w:color w:val="231F20"/>
        </w:rPr>
        <w:t>đều</w:t>
      </w:r>
      <w:r>
        <w:rPr>
          <w:color w:val="231F20"/>
          <w:spacing w:val="-10"/>
        </w:rPr>
        <w:t> </w:t>
      </w:r>
      <w:r>
        <w:rPr>
          <w:color w:val="231F20"/>
        </w:rPr>
        <w:t>lập</w:t>
      </w:r>
      <w:r>
        <w:rPr>
          <w:color w:val="231F20"/>
          <w:spacing w:val="-10"/>
        </w:rPr>
        <w:t> </w:t>
      </w:r>
      <w:r>
        <w:rPr>
          <w:color w:val="231F20"/>
        </w:rPr>
        <w:t>làm</w:t>
      </w:r>
      <w:r>
        <w:rPr>
          <w:color w:val="231F20"/>
          <w:spacing w:val="-10"/>
        </w:rPr>
        <w:t> </w:t>
      </w:r>
      <w:r>
        <w:rPr>
          <w:color w:val="231F20"/>
          <w:spacing w:val="-3"/>
        </w:rPr>
        <w:t>căn,</w:t>
      </w:r>
      <w:r>
        <w:rPr>
          <w:color w:val="231F20"/>
          <w:spacing w:val="-10"/>
        </w:rPr>
        <w:t> </w:t>
      </w:r>
      <w:r>
        <w:rPr>
          <w:color w:val="231F20"/>
        </w:rPr>
        <w:t>chỉ</w:t>
      </w:r>
      <w:r>
        <w:rPr>
          <w:color w:val="231F20"/>
          <w:spacing w:val="-10"/>
        </w:rPr>
        <w:t> </w:t>
      </w:r>
      <w:r>
        <w:rPr>
          <w:color w:val="231F20"/>
        </w:rPr>
        <w:t>có</w:t>
      </w:r>
      <w:r>
        <w:rPr>
          <w:color w:val="231F20"/>
          <w:spacing w:val="-10"/>
        </w:rPr>
        <w:t> </w:t>
      </w:r>
      <w:r>
        <w:rPr>
          <w:color w:val="231F20"/>
          <w:spacing w:val="-3"/>
        </w:rPr>
        <w:t>tưởng</w:t>
      </w:r>
      <w:r>
        <w:rPr>
          <w:color w:val="231F20"/>
          <w:spacing w:val="-10"/>
        </w:rPr>
        <w:t> </w:t>
      </w:r>
      <w:r>
        <w:rPr>
          <w:color w:val="231F20"/>
        </w:rPr>
        <w:t>là</w:t>
      </w:r>
      <w:r>
        <w:rPr>
          <w:color w:val="231F20"/>
          <w:spacing w:val="-10"/>
        </w:rPr>
        <w:t> </w:t>
      </w:r>
      <w:r>
        <w:rPr>
          <w:color w:val="231F20"/>
          <w:spacing w:val="-3"/>
        </w:rPr>
        <w:t>không</w:t>
      </w:r>
      <w:r>
        <w:rPr>
          <w:color w:val="231F20"/>
          <w:spacing w:val="-10"/>
        </w:rPr>
        <w:t> </w:t>
      </w:r>
      <w:r>
        <w:rPr>
          <w:color w:val="231F20"/>
          <w:spacing w:val="-3"/>
        </w:rPr>
        <w:t>lập,</w:t>
      </w:r>
      <w:r>
        <w:rPr>
          <w:color w:val="231F20"/>
          <w:spacing w:val="-9"/>
        </w:rPr>
        <w:t> </w:t>
      </w:r>
      <w:r>
        <w:rPr>
          <w:color w:val="231F20"/>
        </w:rPr>
        <w:t>thế</w:t>
      </w:r>
      <w:r>
        <w:rPr>
          <w:color w:val="231F20"/>
          <w:spacing w:val="-10"/>
        </w:rPr>
        <w:t> </w:t>
      </w:r>
      <w:r>
        <w:rPr>
          <w:color w:val="231F20"/>
        </w:rPr>
        <w:t>nên</w:t>
      </w:r>
      <w:r>
        <w:rPr>
          <w:color w:val="231F20"/>
          <w:spacing w:val="-10"/>
        </w:rPr>
        <w:t> </w:t>
      </w:r>
      <w:r>
        <w:rPr>
          <w:color w:val="231F20"/>
          <w:spacing w:val="-3"/>
        </w:rPr>
        <w:t>phải</w:t>
      </w:r>
      <w:r>
        <w:rPr>
          <w:color w:val="231F20"/>
          <w:spacing w:val="-10"/>
        </w:rPr>
        <w:t> </w:t>
      </w:r>
      <w:r>
        <w:rPr>
          <w:color w:val="231F20"/>
          <w:spacing w:val="-3"/>
        </w:rPr>
        <w:t>hỏi?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Vì tưởng không có tướng của căn.</w:t>
      </w:r>
    </w:p>
    <w:p>
      <w:pPr>
        <w:pStyle w:val="BodyText"/>
        <w:spacing w:line="276" w:lineRule="auto" w:before="158"/>
        <w:ind w:left="393" w:right="106"/>
      </w:pPr>
      <w:r>
        <w:rPr>
          <w:color w:val="231F20"/>
        </w:rPr>
        <w:t>Lại</w:t>
      </w:r>
      <w:r>
        <w:rPr>
          <w:color w:val="231F20"/>
          <w:spacing w:val="-14"/>
        </w:rPr>
        <w:t> </w:t>
      </w:r>
      <w:r>
        <w:rPr>
          <w:color w:val="231F20"/>
        </w:rPr>
        <w:t>nữa,</w:t>
      </w:r>
      <w:r>
        <w:rPr>
          <w:color w:val="231F20"/>
          <w:spacing w:val="-13"/>
        </w:rPr>
        <w:t> </w:t>
      </w:r>
      <w:r>
        <w:rPr>
          <w:color w:val="231F20"/>
        </w:rPr>
        <w:t>căn</w:t>
      </w:r>
      <w:r>
        <w:rPr>
          <w:color w:val="231F20"/>
          <w:spacing w:val="-13"/>
        </w:rPr>
        <w:t> </w:t>
      </w:r>
      <w:r>
        <w:rPr>
          <w:color w:val="231F20"/>
        </w:rPr>
        <w:t>thì</w:t>
      </w:r>
      <w:r>
        <w:rPr>
          <w:color w:val="231F20"/>
          <w:spacing w:val="-13"/>
        </w:rPr>
        <w:t> </w:t>
      </w:r>
      <w:r>
        <w:rPr>
          <w:color w:val="231F20"/>
        </w:rPr>
        <w:t>do</w:t>
      </w:r>
      <w:r>
        <w:rPr>
          <w:color w:val="231F20"/>
          <w:spacing w:val="-13"/>
        </w:rPr>
        <w:t> </w:t>
      </w:r>
      <w:r>
        <w:rPr>
          <w:color w:val="231F20"/>
        </w:rPr>
        <w:t>chính</w:t>
      </w:r>
      <w:r>
        <w:rPr>
          <w:color w:val="231F20"/>
          <w:spacing w:val="-13"/>
        </w:rPr>
        <w:t> </w:t>
      </w:r>
      <w:r>
        <w:rPr>
          <w:color w:val="231F20"/>
        </w:rPr>
        <w:t>sức</w:t>
      </w:r>
      <w:r>
        <w:rPr>
          <w:color w:val="231F20"/>
          <w:spacing w:val="-13"/>
        </w:rPr>
        <w:t> </w:t>
      </w:r>
      <w:r>
        <w:rPr>
          <w:color w:val="231F20"/>
        </w:rPr>
        <w:t>mình</w:t>
      </w:r>
      <w:r>
        <w:rPr>
          <w:color w:val="231F20"/>
          <w:spacing w:val="-13"/>
        </w:rPr>
        <w:t> </w:t>
      </w:r>
      <w:r>
        <w:rPr>
          <w:color w:val="231F20"/>
        </w:rPr>
        <w:t>chuyển,</w:t>
      </w:r>
      <w:r>
        <w:rPr>
          <w:color w:val="231F20"/>
          <w:spacing w:val="-13"/>
        </w:rPr>
        <w:t> </w:t>
      </w:r>
      <w:r>
        <w:rPr>
          <w:color w:val="231F20"/>
        </w:rPr>
        <w:t>còn</w:t>
      </w:r>
      <w:r>
        <w:rPr>
          <w:color w:val="231F20"/>
          <w:spacing w:val="-13"/>
        </w:rPr>
        <w:t> </w:t>
      </w:r>
      <w:r>
        <w:rPr>
          <w:color w:val="231F20"/>
        </w:rPr>
        <w:t>tưởng</w:t>
      </w:r>
      <w:r>
        <w:rPr>
          <w:color w:val="231F20"/>
          <w:spacing w:val="-13"/>
        </w:rPr>
        <w:t> </w:t>
      </w:r>
      <w:r>
        <w:rPr>
          <w:color w:val="231F20"/>
        </w:rPr>
        <w:t>thì</w:t>
      </w:r>
      <w:r>
        <w:rPr>
          <w:color w:val="231F20"/>
          <w:spacing w:val="-13"/>
        </w:rPr>
        <w:t> </w:t>
      </w:r>
      <w:r>
        <w:rPr>
          <w:color w:val="231F20"/>
        </w:rPr>
        <w:t>do</w:t>
      </w:r>
      <w:r>
        <w:rPr>
          <w:color w:val="231F20"/>
          <w:spacing w:val="-13"/>
        </w:rPr>
        <w:t> </w:t>
      </w:r>
      <w:r>
        <w:rPr>
          <w:color w:val="231F20"/>
          <w:spacing w:val="-4"/>
        </w:rPr>
        <w:t>thứ </w:t>
      </w:r>
      <w:r>
        <w:rPr>
          <w:color w:val="231F20"/>
        </w:rPr>
        <w:t>khác</w:t>
      </w:r>
      <w:r>
        <w:rPr>
          <w:color w:val="231F20"/>
          <w:spacing w:val="-7"/>
        </w:rPr>
        <w:t> </w:t>
      </w:r>
      <w:r>
        <w:rPr>
          <w:color w:val="231F20"/>
        </w:rPr>
        <w:t>chuyển.</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rPr>
        <w:t>người</w:t>
      </w:r>
      <w:r>
        <w:rPr>
          <w:color w:val="231F20"/>
          <w:spacing w:val="-7"/>
        </w:rPr>
        <w:t> </w:t>
      </w:r>
      <w:r>
        <w:rPr>
          <w:color w:val="231F20"/>
        </w:rPr>
        <w:t>làm</w:t>
      </w:r>
      <w:r>
        <w:rPr>
          <w:color w:val="231F20"/>
          <w:spacing w:val="-7"/>
        </w:rPr>
        <w:t> </w:t>
      </w:r>
      <w:r>
        <w:rPr>
          <w:color w:val="231F20"/>
        </w:rPr>
        <w:t>thuê,</w:t>
      </w:r>
      <w:r>
        <w:rPr>
          <w:color w:val="231F20"/>
          <w:spacing w:val="-7"/>
        </w:rPr>
        <w:t> </w:t>
      </w:r>
      <w:r>
        <w:rPr>
          <w:color w:val="231F20"/>
        </w:rPr>
        <w:t>người</w:t>
      </w:r>
      <w:r>
        <w:rPr>
          <w:color w:val="231F20"/>
          <w:spacing w:val="-7"/>
        </w:rPr>
        <w:t> </w:t>
      </w:r>
      <w:r>
        <w:rPr>
          <w:color w:val="231F20"/>
        </w:rPr>
        <w:t>khác</w:t>
      </w:r>
      <w:r>
        <w:rPr>
          <w:color w:val="231F20"/>
          <w:spacing w:val="-7"/>
        </w:rPr>
        <w:t> </w:t>
      </w:r>
      <w:r>
        <w:rPr>
          <w:color w:val="231F20"/>
        </w:rPr>
        <w:t>bảo</w:t>
      </w:r>
      <w:r>
        <w:rPr>
          <w:color w:val="231F20"/>
          <w:spacing w:val="-7"/>
        </w:rPr>
        <w:t> </w:t>
      </w:r>
      <w:r>
        <w:rPr>
          <w:color w:val="231F20"/>
        </w:rPr>
        <w:t>làm</w:t>
      </w:r>
      <w:r>
        <w:rPr>
          <w:color w:val="231F20"/>
          <w:spacing w:val="-7"/>
        </w:rPr>
        <w:t> </w:t>
      </w:r>
      <w:r>
        <w:rPr>
          <w:color w:val="231F20"/>
        </w:rPr>
        <w:t>thì</w:t>
      </w:r>
      <w:r>
        <w:rPr>
          <w:color w:val="231F20"/>
          <w:spacing w:val="-7"/>
        </w:rPr>
        <w:t> </w:t>
      </w:r>
      <w:r>
        <w:rPr>
          <w:color w:val="231F20"/>
        </w:rPr>
        <w:t>làm, không bảo thì không làm. Tưởng đối với cảnh chuyển cũng lại như </w:t>
      </w:r>
      <w:r>
        <w:rPr>
          <w:color w:val="231F20"/>
          <w:spacing w:val="-5"/>
        </w:rPr>
        <w:t>vậy. </w:t>
      </w:r>
      <w:r>
        <w:rPr>
          <w:color w:val="231F20"/>
        </w:rPr>
        <w:t>Nghĩa là thọ, tư, thức nhận lãnh, tạo tác, phân biệt rõ các cảnh rồi tưởng mới giữ lấy tướng đó.</w:t>
      </w:r>
    </w:p>
    <w:p>
      <w:pPr>
        <w:pStyle w:val="BodyText"/>
        <w:spacing w:line="276" w:lineRule="auto" w:before="115"/>
        <w:ind w:left="393" w:right="106"/>
      </w:pPr>
      <w:r>
        <w:rPr>
          <w:color w:val="231F20"/>
        </w:rPr>
        <w:t>Lại nữa, căn thì tự tại, không bị các thứ khác che lấp lấn át. Tưởng thì bị tuệ che lấp, nên không gọi là căn. Nghĩa là tưởng thiện thì</w:t>
      </w:r>
      <w:r>
        <w:rPr>
          <w:color w:val="231F20"/>
          <w:spacing w:val="-5"/>
        </w:rPr>
        <w:t> </w:t>
      </w:r>
      <w:r>
        <w:rPr>
          <w:color w:val="231F20"/>
        </w:rPr>
        <w:t>bị</w:t>
      </w:r>
      <w:r>
        <w:rPr>
          <w:color w:val="231F20"/>
          <w:spacing w:val="-4"/>
        </w:rPr>
        <w:t> </w:t>
      </w:r>
      <w:r>
        <w:rPr>
          <w:color w:val="231F20"/>
        </w:rPr>
        <w:t>tuệ</w:t>
      </w:r>
      <w:r>
        <w:rPr>
          <w:color w:val="231F20"/>
          <w:spacing w:val="-4"/>
        </w:rPr>
        <w:t> </w:t>
      </w:r>
      <w:r>
        <w:rPr>
          <w:color w:val="231F20"/>
        </w:rPr>
        <w:t>thiện</w:t>
      </w:r>
      <w:r>
        <w:rPr>
          <w:color w:val="231F20"/>
          <w:spacing w:val="-4"/>
        </w:rPr>
        <w:t> </w:t>
      </w:r>
      <w:r>
        <w:rPr>
          <w:color w:val="231F20"/>
        </w:rPr>
        <w:t>che</w:t>
      </w:r>
      <w:r>
        <w:rPr>
          <w:color w:val="231F20"/>
          <w:spacing w:val="-4"/>
        </w:rPr>
        <w:t> </w:t>
      </w:r>
      <w:r>
        <w:rPr>
          <w:color w:val="231F20"/>
        </w:rPr>
        <w:t>lấp.</w:t>
      </w:r>
      <w:r>
        <w:rPr>
          <w:color w:val="231F20"/>
          <w:spacing w:val="-5"/>
        </w:rPr>
        <w:t> </w:t>
      </w:r>
      <w:r>
        <w:rPr>
          <w:color w:val="231F20"/>
        </w:rPr>
        <w:t>Như</w:t>
      </w:r>
      <w:r>
        <w:rPr>
          <w:color w:val="231F20"/>
          <w:spacing w:val="-4"/>
        </w:rPr>
        <w:t> </w:t>
      </w:r>
      <w:r>
        <w:rPr>
          <w:color w:val="231F20"/>
        </w:rPr>
        <w:t>người</w:t>
      </w:r>
      <w:r>
        <w:rPr>
          <w:color w:val="231F20"/>
          <w:spacing w:val="-4"/>
        </w:rPr>
        <w:t> </w:t>
      </w:r>
      <w:r>
        <w:rPr>
          <w:color w:val="231F20"/>
        </w:rPr>
        <w:t>đối</w:t>
      </w:r>
      <w:r>
        <w:rPr>
          <w:color w:val="231F20"/>
          <w:spacing w:val="-4"/>
        </w:rPr>
        <w:t> </w:t>
      </w:r>
      <w:r>
        <w:rPr>
          <w:color w:val="231F20"/>
        </w:rPr>
        <w:t>với</w:t>
      </w:r>
      <w:r>
        <w:rPr>
          <w:color w:val="231F20"/>
          <w:spacing w:val="-4"/>
        </w:rPr>
        <w:t> </w:t>
      </w:r>
      <w:r>
        <w:rPr>
          <w:color w:val="231F20"/>
        </w:rPr>
        <w:t>sự</w:t>
      </w:r>
      <w:r>
        <w:rPr>
          <w:color w:val="231F20"/>
          <w:spacing w:val="-5"/>
        </w:rPr>
        <w:t> </w:t>
      </w:r>
      <w:r>
        <w:rPr>
          <w:color w:val="231F20"/>
        </w:rPr>
        <w:t>việc</w:t>
      </w:r>
      <w:r>
        <w:rPr>
          <w:color w:val="231F20"/>
          <w:spacing w:val="-4"/>
        </w:rPr>
        <w:t> </w:t>
      </w:r>
      <w:r>
        <w:rPr>
          <w:color w:val="231F20"/>
        </w:rPr>
        <w:t>thiện</w:t>
      </w:r>
      <w:r>
        <w:rPr>
          <w:color w:val="231F20"/>
          <w:spacing w:val="-4"/>
        </w:rPr>
        <w:t> </w:t>
      </w:r>
      <w:r>
        <w:rPr>
          <w:color w:val="231F20"/>
        </w:rPr>
        <w:t>khéo</w:t>
      </w:r>
      <w:r>
        <w:rPr>
          <w:color w:val="231F20"/>
          <w:spacing w:val="-4"/>
        </w:rPr>
        <w:t> </w:t>
      </w:r>
      <w:r>
        <w:rPr>
          <w:color w:val="231F20"/>
        </w:rPr>
        <w:t>giữ</w:t>
      </w:r>
      <w:r>
        <w:rPr>
          <w:color w:val="231F20"/>
          <w:spacing w:val="-4"/>
        </w:rPr>
        <w:t> </w:t>
      </w:r>
      <w:r>
        <w:rPr>
          <w:color w:val="231F20"/>
        </w:rPr>
        <w:t>lấy tướng nó, thế gian gọi đấy là người thông tuệ. Còn tưởng vô ký </w:t>
      </w:r>
      <w:r>
        <w:rPr>
          <w:color w:val="231F20"/>
          <w:spacing w:val="-5"/>
        </w:rPr>
        <w:t>thì </w:t>
      </w:r>
      <w:r>
        <w:rPr>
          <w:color w:val="231F20"/>
        </w:rPr>
        <w:t>bị tuệ vô ký che lấp. Như ở đời, đối với công việc khéo giữ lấy các tướng của nó, thế gian gọi đấy là người có trí khéo léo. Còn </w:t>
      </w:r>
      <w:r>
        <w:rPr>
          <w:color w:val="231F20"/>
          <w:spacing w:val="-3"/>
        </w:rPr>
        <w:t>tưởng </w:t>
      </w:r>
      <w:r>
        <w:rPr>
          <w:color w:val="231F20"/>
        </w:rPr>
        <w:t>nhiễm ô thì bị tuệ điên đảo che lấp. Như nói đối với vô thường khởi tưởng điên đảo cho là thường. Cho đến đối với vô ngã khởi tưởng điên đảo cho là có ngã.</w:t>
      </w:r>
    </w:p>
    <w:p>
      <w:pPr>
        <w:pStyle w:val="BodyText"/>
        <w:spacing w:line="276" w:lineRule="auto" w:before="115"/>
        <w:ind w:left="393" w:right="106"/>
      </w:pPr>
      <w:r>
        <w:rPr>
          <w:color w:val="231F20"/>
        </w:rPr>
        <w:t>Tôn giả Thế Hữu nói: Vì sao không lập tưởng làm căn? </w:t>
      </w:r>
      <w:r>
        <w:rPr>
          <w:i/>
          <w:color w:val="231F20"/>
        </w:rPr>
        <w:t>Đáp: </w:t>
      </w:r>
      <w:r>
        <w:rPr>
          <w:color w:val="231F20"/>
        </w:rPr>
        <w:t>Vì nghĩa tăng thượng là nghĩa của căn, tưởng có tăng thượng ít nên không lập làm căn.</w:t>
      </w:r>
    </w:p>
    <w:p>
      <w:pPr>
        <w:pStyle w:val="BodyText"/>
        <w:spacing w:line="276" w:lineRule="auto"/>
        <w:ind w:left="393" w:right="108"/>
      </w:pPr>
      <w:r>
        <w:rPr>
          <w:i/>
          <w:color w:val="231F20"/>
          <w:spacing w:val="-3"/>
        </w:rPr>
        <w:t>Hỏi:</w:t>
      </w:r>
      <w:r>
        <w:rPr>
          <w:i/>
          <w:color w:val="231F20"/>
          <w:spacing w:val="-16"/>
        </w:rPr>
        <w:t> </w:t>
      </w:r>
      <w:r>
        <w:rPr>
          <w:color w:val="231F20"/>
          <w:spacing w:val="-3"/>
        </w:rPr>
        <w:t>Tưởng</w:t>
      </w:r>
      <w:r>
        <w:rPr>
          <w:color w:val="231F20"/>
          <w:spacing w:val="-10"/>
        </w:rPr>
        <w:t> </w:t>
      </w:r>
      <w:r>
        <w:rPr>
          <w:color w:val="231F20"/>
          <w:spacing w:val="-3"/>
        </w:rPr>
        <w:t>cũng</w:t>
      </w:r>
      <w:r>
        <w:rPr>
          <w:color w:val="231F20"/>
          <w:spacing w:val="-10"/>
        </w:rPr>
        <w:t> </w:t>
      </w:r>
      <w:r>
        <w:rPr>
          <w:color w:val="231F20"/>
        </w:rPr>
        <w:t>có</w:t>
      </w:r>
      <w:r>
        <w:rPr>
          <w:color w:val="231F20"/>
          <w:spacing w:val="-10"/>
        </w:rPr>
        <w:t> </w:t>
      </w:r>
      <w:r>
        <w:rPr>
          <w:color w:val="231F20"/>
          <w:spacing w:val="-3"/>
        </w:rPr>
        <w:t>tăng</w:t>
      </w:r>
      <w:r>
        <w:rPr>
          <w:color w:val="231F20"/>
          <w:spacing w:val="-10"/>
        </w:rPr>
        <w:t> </w:t>
      </w:r>
      <w:r>
        <w:rPr>
          <w:color w:val="231F20"/>
          <w:spacing w:val="-3"/>
        </w:rPr>
        <w:t>thượng.</w:t>
      </w:r>
      <w:r>
        <w:rPr>
          <w:color w:val="231F20"/>
          <w:spacing w:val="-10"/>
        </w:rPr>
        <w:t> </w:t>
      </w:r>
      <w:r>
        <w:rPr>
          <w:color w:val="231F20"/>
        </w:rPr>
        <w:t>Như</w:t>
      </w:r>
      <w:r>
        <w:rPr>
          <w:color w:val="231F20"/>
          <w:spacing w:val="-10"/>
        </w:rPr>
        <w:t> </w:t>
      </w:r>
      <w:r>
        <w:rPr>
          <w:color w:val="231F20"/>
        </w:rPr>
        <w:t>nói</w:t>
      </w:r>
      <w:r>
        <w:rPr>
          <w:color w:val="231F20"/>
          <w:spacing w:val="-10"/>
        </w:rPr>
        <w:t> </w:t>
      </w:r>
      <w:r>
        <w:rPr>
          <w:color w:val="231F20"/>
        </w:rPr>
        <w:t>tất</w:t>
      </w:r>
      <w:r>
        <w:rPr>
          <w:color w:val="231F20"/>
          <w:spacing w:val="-10"/>
        </w:rPr>
        <w:t> </w:t>
      </w:r>
      <w:r>
        <w:rPr>
          <w:color w:val="231F20"/>
        </w:rPr>
        <w:t>cả</w:t>
      </w:r>
      <w:r>
        <w:rPr>
          <w:color w:val="231F20"/>
          <w:spacing w:val="-11"/>
        </w:rPr>
        <w:t> </w:t>
      </w:r>
      <w:r>
        <w:rPr>
          <w:color w:val="231F20"/>
          <w:spacing w:val="-3"/>
        </w:rPr>
        <w:t>pháp</w:t>
      </w:r>
      <w:r>
        <w:rPr>
          <w:color w:val="231F20"/>
          <w:spacing w:val="-10"/>
        </w:rPr>
        <w:t> </w:t>
      </w:r>
      <w:r>
        <w:rPr>
          <w:color w:val="231F20"/>
        </w:rPr>
        <w:t>hữu</w:t>
      </w:r>
      <w:r>
        <w:rPr>
          <w:color w:val="231F20"/>
          <w:spacing w:val="-10"/>
        </w:rPr>
        <w:t> </w:t>
      </w:r>
      <w:r>
        <w:rPr>
          <w:color w:val="231F20"/>
        </w:rPr>
        <w:t>vi</w:t>
      </w:r>
      <w:r>
        <w:rPr>
          <w:color w:val="231F20"/>
          <w:spacing w:val="-10"/>
        </w:rPr>
        <w:t> </w:t>
      </w:r>
      <w:r>
        <w:rPr>
          <w:color w:val="231F20"/>
          <w:spacing w:val="-3"/>
        </w:rPr>
        <w:t>lần lượt</w:t>
      </w:r>
      <w:r>
        <w:rPr>
          <w:color w:val="231F20"/>
          <w:spacing w:val="-7"/>
        </w:rPr>
        <w:t> </w:t>
      </w:r>
      <w:r>
        <w:rPr>
          <w:color w:val="231F20"/>
          <w:spacing w:val="-3"/>
        </w:rPr>
        <w:t>tăng</w:t>
      </w:r>
      <w:r>
        <w:rPr>
          <w:color w:val="231F20"/>
          <w:spacing w:val="-6"/>
        </w:rPr>
        <w:t> </w:t>
      </w:r>
      <w:r>
        <w:rPr>
          <w:color w:val="231F20"/>
          <w:spacing w:val="-3"/>
        </w:rPr>
        <w:t>thượng.</w:t>
      </w:r>
      <w:r>
        <w:rPr>
          <w:color w:val="231F20"/>
          <w:spacing w:val="-7"/>
        </w:rPr>
        <w:t> </w:t>
      </w:r>
      <w:r>
        <w:rPr>
          <w:color w:val="231F20"/>
        </w:rPr>
        <w:t>Các</w:t>
      </w:r>
      <w:r>
        <w:rPr>
          <w:color w:val="231F20"/>
          <w:spacing w:val="-6"/>
        </w:rPr>
        <w:t> </w:t>
      </w:r>
      <w:r>
        <w:rPr>
          <w:color w:val="231F20"/>
          <w:spacing w:val="-3"/>
        </w:rPr>
        <w:t>pháp</w:t>
      </w:r>
      <w:r>
        <w:rPr>
          <w:color w:val="231F20"/>
          <w:spacing w:val="-7"/>
        </w:rPr>
        <w:t> </w:t>
      </w:r>
      <w:r>
        <w:rPr>
          <w:color w:val="231F20"/>
        </w:rPr>
        <w:t>vô</w:t>
      </w:r>
      <w:r>
        <w:rPr>
          <w:color w:val="231F20"/>
          <w:spacing w:val="-6"/>
        </w:rPr>
        <w:t> </w:t>
      </w:r>
      <w:r>
        <w:rPr>
          <w:color w:val="231F20"/>
        </w:rPr>
        <w:t>vi</w:t>
      </w:r>
      <w:r>
        <w:rPr>
          <w:color w:val="231F20"/>
          <w:spacing w:val="-7"/>
        </w:rPr>
        <w:t> </w:t>
      </w:r>
      <w:r>
        <w:rPr>
          <w:color w:val="231F20"/>
        </w:rPr>
        <w:t>thì</w:t>
      </w:r>
      <w:r>
        <w:rPr>
          <w:color w:val="231F20"/>
          <w:spacing w:val="-6"/>
        </w:rPr>
        <w:t> </w:t>
      </w:r>
      <w:r>
        <w:rPr>
          <w:color w:val="231F20"/>
          <w:spacing w:val="-3"/>
        </w:rPr>
        <w:t>tăng</w:t>
      </w:r>
      <w:r>
        <w:rPr>
          <w:color w:val="231F20"/>
          <w:spacing w:val="-7"/>
        </w:rPr>
        <w:t> </w:t>
      </w:r>
      <w:r>
        <w:rPr>
          <w:color w:val="231F20"/>
          <w:spacing w:val="-3"/>
        </w:rPr>
        <w:t>thượng</w:t>
      </w:r>
      <w:r>
        <w:rPr>
          <w:color w:val="231F20"/>
          <w:spacing w:val="-6"/>
        </w:rPr>
        <w:t> </w:t>
      </w:r>
      <w:r>
        <w:rPr>
          <w:color w:val="231F20"/>
        </w:rPr>
        <w:t>cho</w:t>
      </w:r>
      <w:r>
        <w:rPr>
          <w:color w:val="231F20"/>
          <w:spacing w:val="-7"/>
        </w:rPr>
        <w:t> </w:t>
      </w:r>
      <w:r>
        <w:rPr>
          <w:color w:val="231F20"/>
          <w:spacing w:val="-3"/>
        </w:rPr>
        <w:t>pháp</w:t>
      </w:r>
      <w:r>
        <w:rPr>
          <w:color w:val="231F20"/>
          <w:spacing w:val="-6"/>
        </w:rPr>
        <w:t> </w:t>
      </w:r>
      <w:r>
        <w:rPr>
          <w:color w:val="231F20"/>
        </w:rPr>
        <w:t>hữu</w:t>
      </w:r>
      <w:r>
        <w:rPr>
          <w:color w:val="231F20"/>
          <w:spacing w:val="-7"/>
        </w:rPr>
        <w:t> </w:t>
      </w:r>
      <w:r>
        <w:rPr>
          <w:color w:val="231F20"/>
          <w:spacing w:val="-3"/>
        </w:rPr>
        <w:t>vi?</w:t>
      </w:r>
    </w:p>
    <w:p>
      <w:pPr>
        <w:pStyle w:val="BodyText"/>
        <w:spacing w:line="276" w:lineRule="auto" w:before="113"/>
        <w:ind w:left="393" w:right="103"/>
      </w:pPr>
      <w:r>
        <w:rPr>
          <w:i/>
          <w:color w:val="231F20"/>
        </w:rPr>
        <w:t>Đáp: </w:t>
      </w:r>
      <w:r>
        <w:rPr>
          <w:color w:val="231F20"/>
        </w:rPr>
        <w:t>Nói là ít, không nói là không có tăng thượng. Lại, </w:t>
      </w:r>
      <w:r>
        <w:rPr>
          <w:color w:val="231F20"/>
          <w:spacing w:val="2"/>
        </w:rPr>
        <w:t>nói </w:t>
      </w:r>
      <w:r>
        <w:rPr>
          <w:color w:val="231F20"/>
        </w:rPr>
        <w:t>căn tức có thể gây hại phiền não, còn tưởng thì không thể gây </w:t>
      </w:r>
      <w:r>
        <w:rPr>
          <w:color w:val="231F20"/>
          <w:spacing w:val="2"/>
        </w:rPr>
        <w:t>hại </w:t>
      </w:r>
      <w:r>
        <w:rPr>
          <w:color w:val="231F20"/>
        </w:rPr>
        <w:t>phiền</w:t>
      </w:r>
      <w:r>
        <w:rPr>
          <w:color w:val="231F20"/>
          <w:spacing w:val="5"/>
        </w:rPr>
        <w:t> </w:t>
      </w:r>
      <w:r>
        <w:rPr>
          <w:color w:val="231F20"/>
        </w:rPr>
        <w:t>não.</w:t>
      </w:r>
    </w:p>
    <w:p>
      <w:pPr>
        <w:pStyle w:val="BodyText"/>
        <w:spacing w:line="276" w:lineRule="auto"/>
        <w:ind w:left="393" w:right="103"/>
      </w:pPr>
      <w:r>
        <w:rPr>
          <w:i/>
          <w:color w:val="231F20"/>
        </w:rPr>
        <w:t>Hỏi: </w:t>
      </w:r>
      <w:r>
        <w:rPr>
          <w:color w:val="231F20"/>
        </w:rPr>
        <w:t>Tưởng cũng có thể gây tổn hại phiền não. Như nói: </w:t>
      </w:r>
      <w:r>
        <w:rPr>
          <w:color w:val="231F20"/>
          <w:spacing w:val="2"/>
        </w:rPr>
        <w:t>Này </w:t>
      </w:r>
      <w:r>
        <w:rPr>
          <w:color w:val="231F20"/>
        </w:rPr>
        <w:t>các Bí-sô! Nếu đối với tưởng vô thường hoặc tập hoặc tu, hoặc tu tập nhiều, thì có thể diệt trừ tất cả các thứ tham dục, tham sắc và   vô</w:t>
      </w:r>
      <w:r>
        <w:rPr>
          <w:color w:val="231F20"/>
          <w:spacing w:val="5"/>
        </w:rPr>
        <w:t> </w:t>
      </w:r>
      <w:r>
        <w:rPr>
          <w:color w:val="231F20"/>
        </w:rPr>
        <w:t>sắc.</w:t>
      </w:r>
    </w:p>
    <w:p>
      <w:pPr>
        <w:pStyle w:val="BodyText"/>
        <w:ind w:left="960" w:firstLine="0"/>
      </w:pPr>
      <w:r>
        <w:rPr>
          <w:i/>
          <w:color w:val="231F20"/>
        </w:rPr>
        <w:t>Đáp: </w:t>
      </w:r>
      <w:r>
        <w:rPr>
          <w:color w:val="231F20"/>
        </w:rPr>
        <w:t>Đây là đối với tuệ mà gọi là tưởng.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Đại</w:t>
      </w:r>
      <w:r>
        <w:rPr>
          <w:color w:val="231F20"/>
          <w:spacing w:val="-12"/>
        </w:rPr>
        <w:t> </w:t>
      </w:r>
      <w:r>
        <w:rPr>
          <w:color w:val="231F20"/>
        </w:rPr>
        <w:t>đức</w:t>
      </w:r>
      <w:r>
        <w:rPr>
          <w:color w:val="231F20"/>
          <w:spacing w:val="-11"/>
        </w:rPr>
        <w:t> </w:t>
      </w:r>
      <w:r>
        <w:rPr>
          <w:color w:val="231F20"/>
        </w:rPr>
        <w:t>nói:</w:t>
      </w:r>
      <w:r>
        <w:rPr>
          <w:color w:val="231F20"/>
          <w:spacing w:val="-11"/>
        </w:rPr>
        <w:t> </w:t>
      </w:r>
      <w:r>
        <w:rPr>
          <w:color w:val="231F20"/>
        </w:rPr>
        <w:t>Căn</w:t>
      </w:r>
      <w:r>
        <w:rPr>
          <w:color w:val="231F20"/>
          <w:spacing w:val="-11"/>
        </w:rPr>
        <w:t> </w:t>
      </w:r>
      <w:r>
        <w:rPr>
          <w:color w:val="231F20"/>
        </w:rPr>
        <w:t>là</w:t>
      </w:r>
      <w:r>
        <w:rPr>
          <w:color w:val="231F20"/>
          <w:spacing w:val="-11"/>
        </w:rPr>
        <w:t> </w:t>
      </w:r>
      <w:r>
        <w:rPr>
          <w:color w:val="231F20"/>
        </w:rPr>
        <w:t>nghĩa</w:t>
      </w:r>
      <w:r>
        <w:rPr>
          <w:color w:val="231F20"/>
          <w:spacing w:val="-11"/>
        </w:rPr>
        <w:t> </w:t>
      </w:r>
      <w:r>
        <w:rPr>
          <w:color w:val="231F20"/>
        </w:rPr>
        <w:t>chủ</w:t>
      </w:r>
      <w:r>
        <w:rPr>
          <w:color w:val="231F20"/>
          <w:spacing w:val="-12"/>
        </w:rPr>
        <w:t> </w:t>
      </w:r>
      <w:r>
        <w:rPr>
          <w:color w:val="231F20"/>
        </w:rPr>
        <w:t>tể,</w:t>
      </w:r>
      <w:r>
        <w:rPr>
          <w:color w:val="231F20"/>
          <w:spacing w:val="-11"/>
        </w:rPr>
        <w:t> </w:t>
      </w:r>
      <w:r>
        <w:rPr>
          <w:color w:val="231F20"/>
        </w:rPr>
        <w:t>không</w:t>
      </w:r>
      <w:r>
        <w:rPr>
          <w:color w:val="231F20"/>
          <w:spacing w:val="-11"/>
        </w:rPr>
        <w:t> </w:t>
      </w:r>
      <w:r>
        <w:rPr>
          <w:color w:val="231F20"/>
        </w:rPr>
        <w:t>tùy</w:t>
      </w:r>
      <w:r>
        <w:rPr>
          <w:color w:val="231F20"/>
          <w:spacing w:val="-11"/>
        </w:rPr>
        <w:t> </w:t>
      </w:r>
      <w:r>
        <w:rPr>
          <w:color w:val="231F20"/>
        </w:rPr>
        <w:t>thuộc</w:t>
      </w:r>
      <w:r>
        <w:rPr>
          <w:color w:val="231F20"/>
          <w:spacing w:val="-11"/>
        </w:rPr>
        <w:t> </w:t>
      </w:r>
      <w:r>
        <w:rPr>
          <w:color w:val="231F20"/>
        </w:rPr>
        <w:t>vào</w:t>
      </w:r>
      <w:r>
        <w:rPr>
          <w:color w:val="231F20"/>
          <w:spacing w:val="-11"/>
        </w:rPr>
        <w:t> </w:t>
      </w:r>
      <w:r>
        <w:rPr>
          <w:color w:val="231F20"/>
        </w:rPr>
        <w:t>thứ</w:t>
      </w:r>
      <w:r>
        <w:rPr>
          <w:color w:val="231F20"/>
          <w:spacing w:val="-11"/>
        </w:rPr>
        <w:t> </w:t>
      </w:r>
      <w:r>
        <w:rPr>
          <w:color w:val="231F20"/>
        </w:rPr>
        <w:t>khác. Tưởng thì tùy thuộc vào thứ khác, vì phải nhờ tâm tâm sở phân </w:t>
      </w:r>
      <w:r>
        <w:rPr>
          <w:color w:val="231F20"/>
          <w:spacing w:val="-3"/>
        </w:rPr>
        <w:t>biệt </w:t>
      </w:r>
      <w:r>
        <w:rPr>
          <w:color w:val="231F20"/>
        </w:rPr>
        <w:t>cảnh rồi tưởng mới có thể giữ lấy tướng, nên không lập làm căn.</w:t>
      </w:r>
    </w:p>
    <w:p>
      <w:pPr>
        <w:pStyle w:val="BodyText"/>
        <w:spacing w:line="273" w:lineRule="auto" w:before="111"/>
        <w:ind w:right="389"/>
      </w:pPr>
      <w:r>
        <w:rPr>
          <w:color w:val="231F20"/>
        </w:rPr>
        <w:t>Tôn giả Chúng Thế nói: Căn thì nặng chìm nhưng thật. Tưởng thì dụng nổi mà giả, cho nên thắng giải quán gọi là giả tưởng. Ở đời đối</w:t>
      </w:r>
      <w:r>
        <w:rPr>
          <w:color w:val="231F20"/>
          <w:spacing w:val="-13"/>
        </w:rPr>
        <w:t> </w:t>
      </w:r>
      <w:r>
        <w:rPr>
          <w:color w:val="231F20"/>
        </w:rPr>
        <w:t>với</w:t>
      </w:r>
      <w:r>
        <w:rPr>
          <w:color w:val="231F20"/>
          <w:spacing w:val="-13"/>
        </w:rPr>
        <w:t> </w:t>
      </w:r>
      <w:r>
        <w:rPr>
          <w:color w:val="231F20"/>
        </w:rPr>
        <w:t>tưởng</w:t>
      </w:r>
      <w:r>
        <w:rPr>
          <w:color w:val="231F20"/>
          <w:spacing w:val="-12"/>
        </w:rPr>
        <w:t> </w:t>
      </w:r>
      <w:r>
        <w:rPr>
          <w:color w:val="231F20"/>
        </w:rPr>
        <w:t>cũng</w:t>
      </w:r>
      <w:r>
        <w:rPr>
          <w:color w:val="231F20"/>
          <w:spacing w:val="-13"/>
        </w:rPr>
        <w:t> </w:t>
      </w:r>
      <w:r>
        <w:rPr>
          <w:color w:val="231F20"/>
        </w:rPr>
        <w:t>hiểu</w:t>
      </w:r>
      <w:r>
        <w:rPr>
          <w:color w:val="231F20"/>
          <w:spacing w:val="-13"/>
        </w:rPr>
        <w:t> </w:t>
      </w:r>
      <w:r>
        <w:rPr>
          <w:color w:val="231F20"/>
        </w:rPr>
        <w:t>là</w:t>
      </w:r>
      <w:r>
        <w:rPr>
          <w:color w:val="231F20"/>
          <w:spacing w:val="-12"/>
        </w:rPr>
        <w:t> </w:t>
      </w:r>
      <w:r>
        <w:rPr>
          <w:color w:val="231F20"/>
        </w:rPr>
        <w:t>thứ</w:t>
      </w:r>
      <w:r>
        <w:rPr>
          <w:color w:val="231F20"/>
          <w:spacing w:val="-13"/>
        </w:rPr>
        <w:t> </w:t>
      </w:r>
      <w:r>
        <w:rPr>
          <w:color w:val="231F20"/>
        </w:rPr>
        <w:t>không</w:t>
      </w:r>
      <w:r>
        <w:rPr>
          <w:color w:val="231F20"/>
          <w:spacing w:val="-13"/>
        </w:rPr>
        <w:t> </w:t>
      </w:r>
      <w:r>
        <w:rPr>
          <w:color w:val="231F20"/>
        </w:rPr>
        <w:t>thật,</w:t>
      </w:r>
      <w:r>
        <w:rPr>
          <w:color w:val="231F20"/>
          <w:spacing w:val="-12"/>
        </w:rPr>
        <w:t> </w:t>
      </w:r>
      <w:r>
        <w:rPr>
          <w:color w:val="231F20"/>
        </w:rPr>
        <w:t>như</w:t>
      </w:r>
      <w:r>
        <w:rPr>
          <w:color w:val="231F20"/>
          <w:spacing w:val="-13"/>
        </w:rPr>
        <w:t> </w:t>
      </w:r>
      <w:r>
        <w:rPr>
          <w:color w:val="231F20"/>
        </w:rPr>
        <w:t>nói</w:t>
      </w:r>
      <w:r>
        <w:rPr>
          <w:color w:val="231F20"/>
          <w:spacing w:val="-13"/>
        </w:rPr>
        <w:t> </w:t>
      </w:r>
      <w:r>
        <w:rPr>
          <w:color w:val="231F20"/>
        </w:rPr>
        <w:t>“Ông</w:t>
      </w:r>
      <w:r>
        <w:rPr>
          <w:color w:val="231F20"/>
          <w:spacing w:val="-12"/>
        </w:rPr>
        <w:t> </w:t>
      </w:r>
      <w:r>
        <w:rPr>
          <w:color w:val="231F20"/>
        </w:rPr>
        <w:t>tưởng</w:t>
      </w:r>
      <w:r>
        <w:rPr>
          <w:color w:val="231F20"/>
          <w:spacing w:val="-13"/>
        </w:rPr>
        <w:t> </w:t>
      </w:r>
      <w:r>
        <w:rPr>
          <w:color w:val="231F20"/>
          <w:spacing w:val="-3"/>
        </w:rPr>
        <w:t>là…”.</w:t>
      </w:r>
    </w:p>
    <w:p>
      <w:pPr>
        <w:pStyle w:val="BodyText"/>
        <w:spacing w:line="273" w:lineRule="auto" w:before="111"/>
        <w:ind w:right="390"/>
      </w:pPr>
      <w:r>
        <w:rPr>
          <w:color w:val="231F20"/>
        </w:rPr>
        <w:t>Tôn giả Giác Thiên nói: Căn thì quyết định, khó có thể lay động. Tưởng thì dụng theo duyên chuyển đổi, không nhất định, như ảnh tượng, dợn nắng, nên không lập làm căn.</w:t>
      </w:r>
    </w:p>
    <w:p>
      <w:pPr>
        <w:pStyle w:val="BodyText"/>
        <w:spacing w:before="110"/>
        <w:ind w:left="677" w:firstLine="0"/>
      </w:pPr>
      <w:r>
        <w:rPr>
          <w:i/>
          <w:color w:val="231F20"/>
        </w:rPr>
        <w:t>Hỏi: </w:t>
      </w:r>
      <w:r>
        <w:rPr>
          <w:color w:val="231F20"/>
        </w:rPr>
        <w:t>Vì sao phiền não không lập làm căn?</w:t>
      </w:r>
    </w:p>
    <w:p>
      <w:pPr>
        <w:pStyle w:val="BodyText"/>
        <w:spacing w:before="155"/>
        <w:ind w:left="677" w:firstLine="0"/>
      </w:pPr>
      <w:r>
        <w:rPr>
          <w:i/>
          <w:color w:val="231F20"/>
        </w:rPr>
        <w:t>Đáp: </w:t>
      </w:r>
      <w:r>
        <w:rPr>
          <w:color w:val="231F20"/>
        </w:rPr>
        <w:t>Vì chúng không có tướng của căn, nên không lập.</w:t>
      </w:r>
    </w:p>
    <w:p>
      <w:pPr>
        <w:pStyle w:val="BodyText"/>
        <w:spacing w:before="154"/>
        <w:ind w:left="677" w:firstLine="0"/>
      </w:pPr>
      <w:r>
        <w:rPr>
          <w:color w:val="231F20"/>
        </w:rPr>
        <w:t>Có Sư khác cho: Tăng thượng là căn, còn phiền não thì thấp kém.</w:t>
      </w:r>
    </w:p>
    <w:p>
      <w:pPr>
        <w:pStyle w:val="BodyText"/>
        <w:spacing w:line="273" w:lineRule="auto" w:before="155"/>
        <w:ind w:right="391"/>
      </w:pPr>
      <w:r>
        <w:rPr>
          <w:i/>
          <w:color w:val="231F20"/>
        </w:rPr>
        <w:t>Hỏi: </w:t>
      </w:r>
      <w:r>
        <w:rPr>
          <w:color w:val="231F20"/>
        </w:rPr>
        <w:t>Phiền não có thể khiến các hữu nối tiếp, hủy hoại các phẩm</w:t>
      </w:r>
      <w:r>
        <w:rPr>
          <w:color w:val="231F20"/>
          <w:spacing w:val="-11"/>
        </w:rPr>
        <w:t> </w:t>
      </w:r>
      <w:r>
        <w:rPr>
          <w:color w:val="231F20"/>
        </w:rPr>
        <w:t>thiện,</w:t>
      </w:r>
      <w:r>
        <w:rPr>
          <w:color w:val="231F20"/>
          <w:spacing w:val="-11"/>
        </w:rPr>
        <w:t> </w:t>
      </w:r>
      <w:r>
        <w:rPr>
          <w:color w:val="231F20"/>
        </w:rPr>
        <w:t>khiến</w:t>
      </w:r>
      <w:r>
        <w:rPr>
          <w:color w:val="231F20"/>
          <w:spacing w:val="-11"/>
        </w:rPr>
        <w:t> </w:t>
      </w:r>
      <w:r>
        <w:rPr>
          <w:color w:val="231F20"/>
        </w:rPr>
        <w:t>chìm</w:t>
      </w:r>
      <w:r>
        <w:rPr>
          <w:color w:val="231F20"/>
          <w:spacing w:val="-11"/>
        </w:rPr>
        <w:t> </w:t>
      </w:r>
      <w:r>
        <w:rPr>
          <w:color w:val="231F20"/>
        </w:rPr>
        <w:t>trong</w:t>
      </w:r>
      <w:r>
        <w:rPr>
          <w:color w:val="231F20"/>
          <w:spacing w:val="-10"/>
        </w:rPr>
        <w:t> </w:t>
      </w:r>
      <w:r>
        <w:rPr>
          <w:color w:val="231F20"/>
        </w:rPr>
        <w:t>sinh</w:t>
      </w:r>
      <w:r>
        <w:rPr>
          <w:color w:val="231F20"/>
          <w:spacing w:val="-11"/>
        </w:rPr>
        <w:t> </w:t>
      </w:r>
      <w:r>
        <w:rPr>
          <w:color w:val="231F20"/>
        </w:rPr>
        <w:t>tử,</w:t>
      </w:r>
      <w:r>
        <w:rPr>
          <w:color w:val="231F20"/>
          <w:spacing w:val="-11"/>
        </w:rPr>
        <w:t> </w:t>
      </w:r>
      <w:r>
        <w:rPr>
          <w:color w:val="231F20"/>
        </w:rPr>
        <w:t>khiến</w:t>
      </w:r>
      <w:r>
        <w:rPr>
          <w:color w:val="231F20"/>
          <w:spacing w:val="-10"/>
        </w:rPr>
        <w:t> </w:t>
      </w:r>
      <w:r>
        <w:rPr>
          <w:color w:val="231F20"/>
        </w:rPr>
        <w:t>phải</w:t>
      </w:r>
      <w:r>
        <w:rPr>
          <w:color w:val="231F20"/>
          <w:spacing w:val="-11"/>
        </w:rPr>
        <w:t> </w:t>
      </w:r>
      <w:r>
        <w:rPr>
          <w:color w:val="231F20"/>
        </w:rPr>
        <w:t>xa</w:t>
      </w:r>
      <w:r>
        <w:rPr>
          <w:color w:val="231F20"/>
          <w:spacing w:val="-11"/>
        </w:rPr>
        <w:t> </w:t>
      </w:r>
      <w:r>
        <w:rPr>
          <w:color w:val="231F20"/>
        </w:rPr>
        <w:t>lìa</w:t>
      </w:r>
      <w:r>
        <w:rPr>
          <w:color w:val="231F20"/>
          <w:spacing w:val="-11"/>
        </w:rPr>
        <w:t> </w:t>
      </w:r>
      <w:r>
        <w:rPr>
          <w:color w:val="231F20"/>
        </w:rPr>
        <w:t>Niết-bàn,</w:t>
      </w:r>
      <w:r>
        <w:rPr>
          <w:color w:val="231F20"/>
          <w:spacing w:val="-11"/>
        </w:rPr>
        <w:t> </w:t>
      </w:r>
      <w:r>
        <w:rPr>
          <w:color w:val="231F20"/>
        </w:rPr>
        <w:t>khó có thể điều phục, vì sao nói là thấp</w:t>
      </w:r>
      <w:r>
        <w:rPr>
          <w:color w:val="231F20"/>
          <w:spacing w:val="-2"/>
        </w:rPr>
        <w:t> </w:t>
      </w:r>
      <w:r>
        <w:rPr>
          <w:color w:val="231F20"/>
        </w:rPr>
        <w:t>kém?</w:t>
      </w:r>
    </w:p>
    <w:p>
      <w:pPr>
        <w:pStyle w:val="BodyText"/>
        <w:spacing w:line="273" w:lineRule="auto" w:before="111"/>
        <w:ind w:right="391"/>
      </w:pPr>
      <w:r>
        <w:rPr>
          <w:i/>
          <w:color w:val="231F20"/>
        </w:rPr>
        <w:t>Đáp: </w:t>
      </w:r>
      <w:r>
        <w:rPr>
          <w:color w:val="231F20"/>
        </w:rPr>
        <w:t>Vì các phiền não là xấu kém đáng chê trách, bậc trí từ bỏ nên gọi là thấp kém, không phải không có thế dụng nên gọi là thấp kém. Như hạng Chiên-đồ-la, Bổ-yết-sa v.v... tuy có thế dụng nhưng cũng gọi là thấp kém, do các vị thắng nhân luôn khinh chê.</w:t>
      </w:r>
    </w:p>
    <w:p>
      <w:pPr>
        <w:pStyle w:val="BodyText"/>
        <w:spacing w:before="110"/>
        <w:ind w:left="677" w:firstLine="0"/>
      </w:pPr>
      <w:r>
        <w:rPr>
          <w:i/>
          <w:color w:val="231F20"/>
        </w:rPr>
        <w:t>Hỏi: </w:t>
      </w:r>
      <w:r>
        <w:rPr>
          <w:color w:val="231F20"/>
        </w:rPr>
        <w:t>Nếu thế thì thọ nhiễm ô không nên lập làm căn chăng?</w:t>
      </w:r>
    </w:p>
    <w:p>
      <w:pPr>
        <w:pStyle w:val="BodyText"/>
        <w:spacing w:line="273" w:lineRule="auto" w:before="154"/>
        <w:ind w:right="390"/>
      </w:pPr>
      <w:r>
        <w:rPr>
          <w:i/>
          <w:color w:val="231F20"/>
        </w:rPr>
        <w:t>Đáp:</w:t>
      </w:r>
      <w:r>
        <w:rPr>
          <w:i/>
          <w:color w:val="231F20"/>
          <w:spacing w:val="-12"/>
        </w:rPr>
        <w:t> </w:t>
      </w:r>
      <w:r>
        <w:rPr>
          <w:color w:val="231F20"/>
        </w:rPr>
        <w:t>Thọ</w:t>
      </w:r>
      <w:r>
        <w:rPr>
          <w:color w:val="231F20"/>
          <w:spacing w:val="-6"/>
        </w:rPr>
        <w:t> </w:t>
      </w:r>
      <w:r>
        <w:rPr>
          <w:color w:val="231F20"/>
        </w:rPr>
        <w:t>đối</w:t>
      </w:r>
      <w:r>
        <w:rPr>
          <w:color w:val="231F20"/>
          <w:spacing w:val="-7"/>
        </w:rPr>
        <w:t> </w:t>
      </w:r>
      <w:r>
        <w:rPr>
          <w:color w:val="231F20"/>
        </w:rPr>
        <w:t>với</w:t>
      </w:r>
      <w:r>
        <w:rPr>
          <w:color w:val="231F20"/>
          <w:spacing w:val="-7"/>
        </w:rPr>
        <w:t> </w:t>
      </w:r>
      <w:r>
        <w:rPr>
          <w:color w:val="231F20"/>
        </w:rPr>
        <w:t>phẩm</w:t>
      </w:r>
      <w:r>
        <w:rPr>
          <w:color w:val="231F20"/>
          <w:spacing w:val="-8"/>
        </w:rPr>
        <w:t> </w:t>
      </w:r>
      <w:r>
        <w:rPr>
          <w:color w:val="231F20"/>
        </w:rPr>
        <w:t>nhiễm</w:t>
      </w:r>
      <w:r>
        <w:rPr>
          <w:color w:val="231F20"/>
          <w:spacing w:val="-7"/>
        </w:rPr>
        <w:t> </w:t>
      </w:r>
      <w:r>
        <w:rPr>
          <w:color w:val="231F20"/>
        </w:rPr>
        <w:t>có</w:t>
      </w:r>
      <w:r>
        <w:rPr>
          <w:color w:val="231F20"/>
          <w:spacing w:val="-6"/>
        </w:rPr>
        <w:t> </w:t>
      </w:r>
      <w:r>
        <w:rPr>
          <w:color w:val="231F20"/>
        </w:rPr>
        <w:t>thế</w:t>
      </w:r>
      <w:r>
        <w:rPr>
          <w:color w:val="231F20"/>
          <w:spacing w:val="-7"/>
        </w:rPr>
        <w:t> </w:t>
      </w:r>
      <w:r>
        <w:rPr>
          <w:color w:val="231F20"/>
        </w:rPr>
        <w:t>dụng</w:t>
      </w:r>
      <w:r>
        <w:rPr>
          <w:color w:val="231F20"/>
          <w:spacing w:val="-8"/>
        </w:rPr>
        <w:t> </w:t>
      </w:r>
      <w:r>
        <w:rPr>
          <w:color w:val="231F20"/>
        </w:rPr>
        <w:t>tăng</w:t>
      </w:r>
      <w:r>
        <w:rPr>
          <w:color w:val="231F20"/>
          <w:spacing w:val="-7"/>
        </w:rPr>
        <w:t> </w:t>
      </w:r>
      <w:r>
        <w:rPr>
          <w:color w:val="231F20"/>
        </w:rPr>
        <w:t>thượng</w:t>
      </w:r>
      <w:r>
        <w:rPr>
          <w:color w:val="231F20"/>
          <w:spacing w:val="-6"/>
        </w:rPr>
        <w:t> </w:t>
      </w:r>
      <w:r>
        <w:rPr>
          <w:color w:val="231F20"/>
        </w:rPr>
        <w:t>nên</w:t>
      </w:r>
      <w:r>
        <w:rPr>
          <w:color w:val="231F20"/>
          <w:spacing w:val="-7"/>
        </w:rPr>
        <w:t> </w:t>
      </w:r>
      <w:r>
        <w:rPr>
          <w:color w:val="231F20"/>
        </w:rPr>
        <w:t>lập làm căn. Phiền não thì không như thế, do nương vào các thọ sinh ra phiền não.</w:t>
      </w:r>
    </w:p>
    <w:p>
      <w:pPr>
        <w:pStyle w:val="BodyText"/>
        <w:spacing w:line="273" w:lineRule="auto" w:before="111"/>
        <w:ind w:right="390"/>
      </w:pPr>
      <w:r>
        <w:rPr>
          <w:i/>
          <w:color w:val="231F20"/>
        </w:rPr>
        <w:t>Hỏi:</w:t>
      </w:r>
      <w:r>
        <w:rPr>
          <w:i/>
          <w:color w:val="231F20"/>
          <w:spacing w:val="-13"/>
        </w:rPr>
        <w:t> </w:t>
      </w:r>
      <w:r>
        <w:rPr>
          <w:color w:val="231F20"/>
        </w:rPr>
        <w:t>Nếu</w:t>
      </w:r>
      <w:r>
        <w:rPr>
          <w:color w:val="231F20"/>
          <w:spacing w:val="-13"/>
        </w:rPr>
        <w:t> </w:t>
      </w:r>
      <w:r>
        <w:rPr>
          <w:color w:val="231F20"/>
        </w:rPr>
        <w:t>thế</w:t>
      </w:r>
      <w:r>
        <w:rPr>
          <w:color w:val="231F20"/>
          <w:spacing w:val="-12"/>
        </w:rPr>
        <w:t> </w:t>
      </w:r>
      <w:r>
        <w:rPr>
          <w:color w:val="231F20"/>
        </w:rPr>
        <w:t>thì</w:t>
      </w:r>
      <w:r>
        <w:rPr>
          <w:color w:val="231F20"/>
          <w:spacing w:val="-13"/>
        </w:rPr>
        <w:t> </w:t>
      </w:r>
      <w:r>
        <w:rPr>
          <w:color w:val="231F20"/>
        </w:rPr>
        <w:t>tưởng</w:t>
      </w:r>
      <w:r>
        <w:rPr>
          <w:color w:val="231F20"/>
          <w:spacing w:val="-13"/>
        </w:rPr>
        <w:t> </w:t>
      </w:r>
      <w:r>
        <w:rPr>
          <w:color w:val="231F20"/>
        </w:rPr>
        <w:t>cũng</w:t>
      </w:r>
      <w:r>
        <w:rPr>
          <w:color w:val="231F20"/>
          <w:spacing w:val="-12"/>
        </w:rPr>
        <w:t> </w:t>
      </w:r>
      <w:r>
        <w:rPr>
          <w:color w:val="231F20"/>
        </w:rPr>
        <w:t>nên</w:t>
      </w:r>
      <w:r>
        <w:rPr>
          <w:color w:val="231F20"/>
          <w:spacing w:val="-13"/>
        </w:rPr>
        <w:t> </w:t>
      </w:r>
      <w:r>
        <w:rPr>
          <w:color w:val="231F20"/>
        </w:rPr>
        <w:t>lập</w:t>
      </w:r>
      <w:r>
        <w:rPr>
          <w:color w:val="231F20"/>
          <w:spacing w:val="-12"/>
        </w:rPr>
        <w:t> </w:t>
      </w:r>
      <w:r>
        <w:rPr>
          <w:color w:val="231F20"/>
        </w:rPr>
        <w:t>làm</w:t>
      </w:r>
      <w:r>
        <w:rPr>
          <w:color w:val="231F20"/>
          <w:spacing w:val="-13"/>
        </w:rPr>
        <w:t> </w:t>
      </w:r>
      <w:r>
        <w:rPr>
          <w:color w:val="231F20"/>
        </w:rPr>
        <w:t>căn</w:t>
      </w:r>
      <w:r>
        <w:rPr>
          <w:color w:val="231F20"/>
          <w:spacing w:val="-13"/>
        </w:rPr>
        <w:t> </w:t>
      </w:r>
      <w:r>
        <w:rPr>
          <w:color w:val="231F20"/>
        </w:rPr>
        <w:t>vì</w:t>
      </w:r>
      <w:r>
        <w:rPr>
          <w:color w:val="231F20"/>
          <w:spacing w:val="-12"/>
        </w:rPr>
        <w:t> </w:t>
      </w:r>
      <w:r>
        <w:rPr>
          <w:color w:val="231F20"/>
        </w:rPr>
        <w:t>cũng</w:t>
      </w:r>
      <w:r>
        <w:rPr>
          <w:color w:val="231F20"/>
          <w:spacing w:val="-13"/>
        </w:rPr>
        <w:t> </w:t>
      </w:r>
      <w:r>
        <w:rPr>
          <w:color w:val="231F20"/>
        </w:rPr>
        <w:t>có</w:t>
      </w:r>
      <w:r>
        <w:rPr>
          <w:color w:val="231F20"/>
          <w:spacing w:val="-12"/>
        </w:rPr>
        <w:t> </w:t>
      </w:r>
      <w:r>
        <w:rPr>
          <w:color w:val="231F20"/>
        </w:rPr>
        <w:t>thể</w:t>
      </w:r>
      <w:r>
        <w:rPr>
          <w:color w:val="231F20"/>
          <w:spacing w:val="-13"/>
        </w:rPr>
        <w:t> </w:t>
      </w:r>
      <w:r>
        <w:rPr>
          <w:color w:val="231F20"/>
        </w:rPr>
        <w:t>sinh các phiền não?</w:t>
      </w:r>
    </w:p>
    <w:p>
      <w:pPr>
        <w:pStyle w:val="BodyText"/>
        <w:spacing w:line="273" w:lineRule="auto" w:before="112"/>
        <w:ind w:right="391"/>
      </w:pPr>
      <w:r>
        <w:rPr>
          <w:i/>
          <w:color w:val="231F20"/>
        </w:rPr>
        <w:t>Đáp: </w:t>
      </w:r>
      <w:r>
        <w:rPr>
          <w:color w:val="231F20"/>
        </w:rPr>
        <w:t>Tưởng tuy có thể sinh ra phiền não, nhưng không bằng thọ. Do nghĩa này nên cũng không lập tưởng vào chi duyên khởi.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Có thuyết biện: Thọ tuy thuận theo phẩm nhiễm nhưng cũng cùng với pháp thiện thông hợp. Phiền não chỉ tùy thuận nơi phẩm nhiễm không thuận theo phẩm thiện, nên không lập làm căn.</w:t>
      </w:r>
    </w:p>
    <w:p>
      <w:pPr>
        <w:pStyle w:val="BodyText"/>
        <w:spacing w:line="273" w:lineRule="auto" w:before="111"/>
        <w:ind w:left="393" w:right="107"/>
      </w:pPr>
      <w:r>
        <w:rPr>
          <w:color w:val="231F20"/>
        </w:rPr>
        <w:t>Như</w:t>
      </w:r>
      <w:r>
        <w:rPr>
          <w:color w:val="231F20"/>
          <w:spacing w:val="-16"/>
        </w:rPr>
        <w:t> </w:t>
      </w:r>
      <w:r>
        <w:rPr>
          <w:color w:val="231F20"/>
        </w:rPr>
        <w:t>những</w:t>
      </w:r>
      <w:r>
        <w:rPr>
          <w:color w:val="231F20"/>
          <w:spacing w:val="-15"/>
        </w:rPr>
        <w:t> </w:t>
      </w:r>
      <w:r>
        <w:rPr>
          <w:color w:val="231F20"/>
        </w:rPr>
        <w:t>người</w:t>
      </w:r>
      <w:r>
        <w:rPr>
          <w:color w:val="231F20"/>
          <w:spacing w:val="-15"/>
        </w:rPr>
        <w:t> </w:t>
      </w:r>
      <w:r>
        <w:rPr>
          <w:color w:val="231F20"/>
        </w:rPr>
        <w:t>đang</w:t>
      </w:r>
      <w:r>
        <w:rPr>
          <w:color w:val="231F20"/>
          <w:spacing w:val="-15"/>
        </w:rPr>
        <w:t> </w:t>
      </w:r>
      <w:r>
        <w:rPr>
          <w:color w:val="231F20"/>
        </w:rPr>
        <w:t>bị</w:t>
      </w:r>
      <w:r>
        <w:rPr>
          <w:color w:val="231F20"/>
          <w:spacing w:val="-15"/>
        </w:rPr>
        <w:t> </w:t>
      </w:r>
      <w:r>
        <w:rPr>
          <w:color w:val="231F20"/>
        </w:rPr>
        <w:t>giam</w:t>
      </w:r>
      <w:r>
        <w:rPr>
          <w:color w:val="231F20"/>
          <w:spacing w:val="-16"/>
        </w:rPr>
        <w:t> </w:t>
      </w:r>
      <w:r>
        <w:rPr>
          <w:color w:val="231F20"/>
        </w:rPr>
        <w:t>trong</w:t>
      </w:r>
      <w:r>
        <w:rPr>
          <w:color w:val="231F20"/>
          <w:spacing w:val="-15"/>
        </w:rPr>
        <w:t> </w:t>
      </w:r>
      <w:r>
        <w:rPr>
          <w:color w:val="231F20"/>
        </w:rPr>
        <w:t>ngục,</w:t>
      </w:r>
      <w:r>
        <w:rPr>
          <w:color w:val="231F20"/>
          <w:spacing w:val="-15"/>
        </w:rPr>
        <w:t> </w:t>
      </w:r>
      <w:r>
        <w:rPr>
          <w:color w:val="231F20"/>
        </w:rPr>
        <w:t>tuy</w:t>
      </w:r>
      <w:r>
        <w:rPr>
          <w:color w:val="231F20"/>
          <w:spacing w:val="-15"/>
        </w:rPr>
        <w:t> </w:t>
      </w:r>
      <w:r>
        <w:rPr>
          <w:color w:val="231F20"/>
        </w:rPr>
        <w:t>thua</w:t>
      </w:r>
      <w:r>
        <w:rPr>
          <w:color w:val="231F20"/>
          <w:spacing w:val="-15"/>
        </w:rPr>
        <w:t> </w:t>
      </w:r>
      <w:r>
        <w:rPr>
          <w:color w:val="231F20"/>
        </w:rPr>
        <w:t>kém</w:t>
      </w:r>
      <w:r>
        <w:rPr>
          <w:color w:val="231F20"/>
          <w:spacing w:val="-15"/>
        </w:rPr>
        <w:t> </w:t>
      </w:r>
      <w:r>
        <w:rPr>
          <w:color w:val="231F20"/>
        </w:rPr>
        <w:t>nhưng có thể giao tiếp với những người cao quý, không phải như tên </w:t>
      </w:r>
      <w:r>
        <w:rPr>
          <w:color w:val="231F20"/>
          <w:spacing w:val="-4"/>
        </w:rPr>
        <w:t>chúa </w:t>
      </w:r>
      <w:r>
        <w:rPr>
          <w:color w:val="231F20"/>
        </w:rPr>
        <w:t>ngục tuy có oai thế hung dữ làm khốn khổ kẻ khác, nhưng rất xấu</w:t>
      </w:r>
      <w:r>
        <w:rPr>
          <w:color w:val="231F20"/>
          <w:spacing w:val="-44"/>
        </w:rPr>
        <w:t> </w:t>
      </w:r>
      <w:r>
        <w:rPr>
          <w:color w:val="231F20"/>
          <w:spacing w:val="-6"/>
        </w:rPr>
        <w:t>ác </w:t>
      </w:r>
      <w:r>
        <w:rPr>
          <w:color w:val="231F20"/>
        </w:rPr>
        <w:t>đáng sợ, những người cao quý luôn tránh</w:t>
      </w:r>
      <w:r>
        <w:rPr>
          <w:color w:val="231F20"/>
          <w:spacing w:val="-2"/>
        </w:rPr>
        <w:t> </w:t>
      </w:r>
      <w:r>
        <w:rPr>
          <w:color w:val="231F20"/>
        </w:rPr>
        <w:t>xa.</w:t>
      </w:r>
    </w:p>
    <w:p>
      <w:pPr>
        <w:pStyle w:val="BodyText"/>
        <w:spacing w:line="273" w:lineRule="auto" w:before="110"/>
        <w:ind w:left="393" w:right="107"/>
      </w:pPr>
      <w:r>
        <w:rPr>
          <w:color w:val="231F20"/>
        </w:rPr>
        <w:t>Tôn giả Tăng-già-phạt-tô nói: Nếu pháp có nhiễm, không nhiễm, trong thân có thể đạt được thì lập làm căn. Phiền não chỉ ở trong thân có nhiễm có thể có được nên không lập làm căn.</w:t>
      </w:r>
    </w:p>
    <w:p>
      <w:pPr>
        <w:pStyle w:val="BodyText"/>
        <w:spacing w:line="273" w:lineRule="auto" w:before="111"/>
        <w:ind w:left="393" w:right="106"/>
      </w:pPr>
      <w:r>
        <w:rPr>
          <w:color w:val="231F20"/>
        </w:rPr>
        <w:t>Nếu</w:t>
      </w:r>
      <w:r>
        <w:rPr>
          <w:color w:val="231F20"/>
          <w:spacing w:val="-4"/>
        </w:rPr>
        <w:t> </w:t>
      </w:r>
      <w:r>
        <w:rPr>
          <w:color w:val="231F20"/>
        </w:rPr>
        <w:t>thế</w:t>
      </w:r>
      <w:r>
        <w:rPr>
          <w:color w:val="231F20"/>
          <w:spacing w:val="-3"/>
        </w:rPr>
        <w:t> </w:t>
      </w:r>
      <w:r>
        <w:rPr>
          <w:color w:val="231F20"/>
        </w:rPr>
        <w:t>thì</w:t>
      </w:r>
      <w:r>
        <w:rPr>
          <w:color w:val="231F20"/>
          <w:spacing w:val="-3"/>
        </w:rPr>
        <w:t> </w:t>
      </w:r>
      <w:r>
        <w:rPr>
          <w:color w:val="231F20"/>
        </w:rPr>
        <w:t>ưu</w:t>
      </w:r>
      <w:r>
        <w:rPr>
          <w:color w:val="231F20"/>
          <w:spacing w:val="-4"/>
        </w:rPr>
        <w:t> </w:t>
      </w:r>
      <w:r>
        <w:rPr>
          <w:color w:val="231F20"/>
        </w:rPr>
        <w:t>căn</w:t>
      </w:r>
      <w:r>
        <w:rPr>
          <w:color w:val="231F20"/>
          <w:spacing w:val="-3"/>
        </w:rPr>
        <w:t> </w:t>
      </w:r>
      <w:r>
        <w:rPr>
          <w:color w:val="231F20"/>
        </w:rPr>
        <w:t>và</w:t>
      </w:r>
      <w:r>
        <w:rPr>
          <w:color w:val="231F20"/>
          <w:spacing w:val="-3"/>
        </w:rPr>
        <w:t> </w:t>
      </w:r>
      <w:r>
        <w:rPr>
          <w:color w:val="231F20"/>
        </w:rPr>
        <w:t>cụ</w:t>
      </w:r>
      <w:r>
        <w:rPr>
          <w:color w:val="231F20"/>
          <w:spacing w:val="-3"/>
        </w:rPr>
        <w:t> </w:t>
      </w:r>
      <w:r>
        <w:rPr>
          <w:color w:val="231F20"/>
        </w:rPr>
        <w:t>tri</w:t>
      </w:r>
      <w:r>
        <w:rPr>
          <w:color w:val="231F20"/>
          <w:spacing w:val="-4"/>
        </w:rPr>
        <w:t> </w:t>
      </w:r>
      <w:r>
        <w:rPr>
          <w:color w:val="231F20"/>
        </w:rPr>
        <w:t>căn</w:t>
      </w:r>
      <w:r>
        <w:rPr>
          <w:color w:val="231F20"/>
          <w:spacing w:val="-3"/>
        </w:rPr>
        <w:t> </w:t>
      </w:r>
      <w:r>
        <w:rPr>
          <w:color w:val="231F20"/>
        </w:rPr>
        <w:t>đều</w:t>
      </w:r>
      <w:r>
        <w:rPr>
          <w:color w:val="231F20"/>
          <w:spacing w:val="-3"/>
        </w:rPr>
        <w:t> </w:t>
      </w:r>
      <w:r>
        <w:rPr>
          <w:color w:val="231F20"/>
        </w:rPr>
        <w:t>không</w:t>
      </w:r>
      <w:r>
        <w:rPr>
          <w:color w:val="231F20"/>
          <w:spacing w:val="-3"/>
        </w:rPr>
        <w:t> </w:t>
      </w:r>
      <w:r>
        <w:rPr>
          <w:color w:val="231F20"/>
        </w:rPr>
        <w:t>nên</w:t>
      </w:r>
      <w:r>
        <w:rPr>
          <w:color w:val="231F20"/>
          <w:spacing w:val="-4"/>
        </w:rPr>
        <w:t> </w:t>
      </w:r>
      <w:r>
        <w:rPr>
          <w:color w:val="231F20"/>
        </w:rPr>
        <w:t>lập</w:t>
      </w:r>
      <w:r>
        <w:rPr>
          <w:color w:val="231F20"/>
          <w:spacing w:val="-3"/>
        </w:rPr>
        <w:t> </w:t>
      </w:r>
      <w:r>
        <w:rPr>
          <w:color w:val="231F20"/>
        </w:rPr>
        <w:t>làm</w:t>
      </w:r>
      <w:r>
        <w:rPr>
          <w:color w:val="231F20"/>
          <w:spacing w:val="-3"/>
        </w:rPr>
        <w:t> </w:t>
      </w:r>
      <w:r>
        <w:rPr>
          <w:color w:val="231F20"/>
        </w:rPr>
        <w:t>căn?</w:t>
      </w:r>
      <w:r>
        <w:rPr>
          <w:color w:val="231F20"/>
          <w:spacing w:val="-8"/>
        </w:rPr>
        <w:t> </w:t>
      </w:r>
      <w:r>
        <w:rPr>
          <w:color w:val="231F20"/>
        </w:rPr>
        <w:t>Vì ưu</w:t>
      </w:r>
      <w:r>
        <w:rPr>
          <w:color w:val="231F20"/>
          <w:spacing w:val="-4"/>
        </w:rPr>
        <w:t> </w:t>
      </w:r>
      <w:r>
        <w:rPr>
          <w:color w:val="231F20"/>
        </w:rPr>
        <w:t>căn</w:t>
      </w:r>
      <w:r>
        <w:rPr>
          <w:color w:val="231F20"/>
          <w:spacing w:val="-4"/>
        </w:rPr>
        <w:t> </w:t>
      </w:r>
      <w:r>
        <w:rPr>
          <w:color w:val="231F20"/>
        </w:rPr>
        <w:t>chỉ</w:t>
      </w:r>
      <w:r>
        <w:rPr>
          <w:color w:val="231F20"/>
          <w:spacing w:val="-4"/>
        </w:rPr>
        <w:t> </w:t>
      </w:r>
      <w:r>
        <w:rPr>
          <w:color w:val="231F20"/>
        </w:rPr>
        <w:t>ở</w:t>
      </w:r>
      <w:r>
        <w:rPr>
          <w:color w:val="231F20"/>
          <w:spacing w:val="-4"/>
        </w:rPr>
        <w:t> </w:t>
      </w:r>
      <w:r>
        <w:rPr>
          <w:color w:val="231F20"/>
        </w:rPr>
        <w:t>trong</w:t>
      </w:r>
      <w:r>
        <w:rPr>
          <w:color w:val="231F20"/>
          <w:spacing w:val="-4"/>
        </w:rPr>
        <w:t> </w:t>
      </w:r>
      <w:r>
        <w:rPr>
          <w:color w:val="231F20"/>
        </w:rPr>
        <w:t>thân</w:t>
      </w:r>
      <w:r>
        <w:rPr>
          <w:color w:val="231F20"/>
          <w:spacing w:val="-4"/>
        </w:rPr>
        <w:t> </w:t>
      </w:r>
      <w:r>
        <w:rPr>
          <w:color w:val="231F20"/>
        </w:rPr>
        <w:t>có</w:t>
      </w:r>
      <w:r>
        <w:rPr>
          <w:color w:val="231F20"/>
          <w:spacing w:val="-4"/>
        </w:rPr>
        <w:t> </w:t>
      </w:r>
      <w:r>
        <w:rPr>
          <w:color w:val="231F20"/>
        </w:rPr>
        <w:t>nhiễm</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có</w:t>
      </w:r>
      <w:r>
        <w:rPr>
          <w:color w:val="231F20"/>
          <w:spacing w:val="-4"/>
        </w:rPr>
        <w:t> </w:t>
      </w:r>
      <w:r>
        <w:rPr>
          <w:color w:val="231F20"/>
        </w:rPr>
        <w:t>được,</w:t>
      </w:r>
      <w:r>
        <w:rPr>
          <w:color w:val="231F20"/>
          <w:spacing w:val="-4"/>
        </w:rPr>
        <w:t> </w:t>
      </w:r>
      <w:r>
        <w:rPr>
          <w:color w:val="231F20"/>
        </w:rPr>
        <w:t>còn</w:t>
      </w:r>
      <w:r>
        <w:rPr>
          <w:color w:val="231F20"/>
          <w:spacing w:val="-4"/>
        </w:rPr>
        <w:t> </w:t>
      </w:r>
      <w:r>
        <w:rPr>
          <w:color w:val="231F20"/>
        </w:rPr>
        <w:t>cụ</w:t>
      </w:r>
      <w:r>
        <w:rPr>
          <w:color w:val="231F20"/>
          <w:spacing w:val="-4"/>
        </w:rPr>
        <w:t> </w:t>
      </w:r>
      <w:r>
        <w:rPr>
          <w:color w:val="231F20"/>
        </w:rPr>
        <w:t>tri</w:t>
      </w:r>
      <w:r>
        <w:rPr>
          <w:color w:val="231F20"/>
          <w:spacing w:val="-4"/>
        </w:rPr>
        <w:t> </w:t>
      </w:r>
      <w:r>
        <w:rPr>
          <w:color w:val="231F20"/>
        </w:rPr>
        <w:t>căn</w:t>
      </w:r>
      <w:r>
        <w:rPr>
          <w:color w:val="231F20"/>
          <w:spacing w:val="-4"/>
        </w:rPr>
        <w:t> </w:t>
      </w:r>
      <w:r>
        <w:rPr>
          <w:color w:val="231F20"/>
        </w:rPr>
        <w:t>chỉ</w:t>
      </w:r>
      <w:r>
        <w:rPr>
          <w:color w:val="231F20"/>
          <w:spacing w:val="-4"/>
        </w:rPr>
        <w:t> </w:t>
      </w:r>
      <w:r>
        <w:rPr>
          <w:color w:val="231F20"/>
        </w:rPr>
        <w:t>ở trong thân không nhiễm có thể có được.</w:t>
      </w:r>
    </w:p>
    <w:p>
      <w:pPr>
        <w:pStyle w:val="BodyText"/>
        <w:spacing w:line="273" w:lineRule="auto" w:before="111"/>
        <w:ind w:left="393" w:right="107"/>
      </w:pPr>
      <w:r>
        <w:rPr>
          <w:color w:val="231F20"/>
        </w:rPr>
        <w:t>Có</w:t>
      </w:r>
      <w:r>
        <w:rPr>
          <w:color w:val="231F20"/>
          <w:spacing w:val="-12"/>
        </w:rPr>
        <w:t> </w:t>
      </w:r>
      <w:r>
        <w:rPr>
          <w:color w:val="231F20"/>
        </w:rPr>
        <w:t>thuyết</w:t>
      </w:r>
      <w:r>
        <w:rPr>
          <w:color w:val="231F20"/>
          <w:spacing w:val="-12"/>
        </w:rPr>
        <w:t> </w:t>
      </w:r>
      <w:r>
        <w:rPr>
          <w:color w:val="231F20"/>
        </w:rPr>
        <w:t>cho:</w:t>
      </w:r>
      <w:r>
        <w:rPr>
          <w:color w:val="231F20"/>
          <w:spacing w:val="-12"/>
        </w:rPr>
        <w:t> </w:t>
      </w:r>
      <w:r>
        <w:rPr>
          <w:color w:val="231F20"/>
        </w:rPr>
        <w:t>Căn</w:t>
      </w:r>
      <w:r>
        <w:rPr>
          <w:color w:val="231F20"/>
          <w:spacing w:val="-12"/>
        </w:rPr>
        <w:t> </w:t>
      </w:r>
      <w:r>
        <w:rPr>
          <w:color w:val="231F20"/>
        </w:rPr>
        <w:t>là</w:t>
      </w:r>
      <w:r>
        <w:rPr>
          <w:color w:val="231F20"/>
          <w:spacing w:val="-12"/>
        </w:rPr>
        <w:t> </w:t>
      </w:r>
      <w:r>
        <w:rPr>
          <w:color w:val="231F20"/>
        </w:rPr>
        <w:t>nghĩa</w:t>
      </w:r>
      <w:r>
        <w:rPr>
          <w:color w:val="231F20"/>
          <w:spacing w:val="-12"/>
        </w:rPr>
        <w:t> </w:t>
      </w:r>
      <w:r>
        <w:rPr>
          <w:color w:val="231F20"/>
        </w:rPr>
        <w:t>chủ</w:t>
      </w:r>
      <w:r>
        <w:rPr>
          <w:color w:val="231F20"/>
          <w:spacing w:val="-12"/>
        </w:rPr>
        <w:t> </w:t>
      </w:r>
      <w:r>
        <w:rPr>
          <w:color w:val="231F20"/>
        </w:rPr>
        <w:t>tể,</w:t>
      </w:r>
      <w:r>
        <w:rPr>
          <w:color w:val="231F20"/>
          <w:spacing w:val="-12"/>
        </w:rPr>
        <w:t> </w:t>
      </w:r>
      <w:r>
        <w:rPr>
          <w:color w:val="231F20"/>
        </w:rPr>
        <w:t>phiền</w:t>
      </w:r>
      <w:r>
        <w:rPr>
          <w:color w:val="231F20"/>
          <w:spacing w:val="-12"/>
        </w:rPr>
        <w:t> </w:t>
      </w:r>
      <w:r>
        <w:rPr>
          <w:color w:val="231F20"/>
        </w:rPr>
        <w:t>não</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1"/>
        </w:rPr>
        <w:t> </w:t>
      </w:r>
      <w:r>
        <w:rPr>
          <w:color w:val="231F20"/>
          <w:spacing w:val="-4"/>
        </w:rPr>
        <w:t>chủ </w:t>
      </w:r>
      <w:r>
        <w:rPr>
          <w:color w:val="231F20"/>
        </w:rPr>
        <w:t>tể, mà là pháp của tâm</w:t>
      </w:r>
      <w:r>
        <w:rPr>
          <w:color w:val="231F20"/>
          <w:spacing w:val="-1"/>
        </w:rPr>
        <w:t> </w:t>
      </w:r>
      <w:r>
        <w:rPr>
          <w:color w:val="231F20"/>
        </w:rPr>
        <w:t>sở.</w:t>
      </w:r>
    </w:p>
    <w:p>
      <w:pPr>
        <w:pStyle w:val="BodyText"/>
        <w:spacing w:line="273" w:lineRule="auto" w:before="111"/>
        <w:ind w:left="393" w:right="107"/>
      </w:pPr>
      <w:r>
        <w:rPr>
          <w:color w:val="231F20"/>
        </w:rPr>
        <w:t>Nếu thế thì thọ v.v... cũng không nên lập làm căn. Vì nhân duyên đó nên thuyết nói trước là đúng.</w:t>
      </w:r>
    </w:p>
    <w:p>
      <w:pPr>
        <w:pStyle w:val="BodyText"/>
        <w:spacing w:line="273" w:lineRule="auto" w:before="112"/>
        <w:ind w:left="393" w:right="101"/>
      </w:pPr>
      <w:r>
        <w:rPr>
          <w:i/>
          <w:color w:val="231F20"/>
          <w:spacing w:val="3"/>
        </w:rPr>
        <w:t>Hỏi: </w:t>
      </w:r>
      <w:r>
        <w:rPr>
          <w:color w:val="231F20"/>
          <w:spacing w:val="2"/>
        </w:rPr>
        <w:t>Vì </w:t>
      </w:r>
      <w:r>
        <w:rPr>
          <w:color w:val="231F20"/>
          <w:spacing w:val="3"/>
        </w:rPr>
        <w:t>sao thọ thì </w:t>
      </w:r>
      <w:r>
        <w:rPr>
          <w:color w:val="231F20"/>
          <w:spacing w:val="4"/>
        </w:rPr>
        <w:t>thiện, nhiễm, </w:t>
      </w:r>
      <w:r>
        <w:rPr>
          <w:color w:val="231F20"/>
          <w:spacing w:val="2"/>
        </w:rPr>
        <w:t>vô ký </w:t>
      </w:r>
      <w:r>
        <w:rPr>
          <w:color w:val="231F20"/>
          <w:spacing w:val="3"/>
        </w:rPr>
        <w:t>đều lập làm </w:t>
      </w:r>
      <w:r>
        <w:rPr>
          <w:color w:val="231F20"/>
          <w:spacing w:val="5"/>
        </w:rPr>
        <w:t>căn,   </w:t>
      </w:r>
      <w:r>
        <w:rPr>
          <w:color w:val="231F20"/>
          <w:spacing w:val="3"/>
        </w:rPr>
        <w:t>còn tuệ, </w:t>
      </w:r>
      <w:r>
        <w:rPr>
          <w:color w:val="231F20"/>
          <w:spacing w:val="4"/>
        </w:rPr>
        <w:t>niệm, </w:t>
      </w:r>
      <w:r>
        <w:rPr>
          <w:color w:val="231F20"/>
          <w:spacing w:val="3"/>
        </w:rPr>
        <w:t>định chỉ lập làm căn </w:t>
      </w:r>
      <w:r>
        <w:rPr>
          <w:color w:val="231F20"/>
          <w:spacing w:val="4"/>
        </w:rPr>
        <w:t>thiện không </w:t>
      </w:r>
      <w:r>
        <w:rPr>
          <w:color w:val="231F20"/>
          <w:spacing w:val="3"/>
        </w:rPr>
        <w:t>phải </w:t>
      </w:r>
      <w:r>
        <w:rPr>
          <w:color w:val="231F20"/>
          <w:spacing w:val="2"/>
        </w:rPr>
        <w:t>là </w:t>
      </w:r>
      <w:r>
        <w:rPr>
          <w:color w:val="231F20"/>
          <w:spacing w:val="4"/>
        </w:rPr>
        <w:t>nhiễm </w:t>
      </w:r>
      <w:r>
        <w:rPr>
          <w:color w:val="231F20"/>
          <w:spacing w:val="5"/>
        </w:rPr>
        <w:t>và </w:t>
      </w:r>
      <w:r>
        <w:rPr>
          <w:color w:val="231F20"/>
          <w:spacing w:val="2"/>
        </w:rPr>
        <w:t>vô</w:t>
      </w:r>
      <w:r>
        <w:rPr>
          <w:color w:val="231F20"/>
          <w:spacing w:val="10"/>
        </w:rPr>
        <w:t> </w:t>
      </w:r>
      <w:r>
        <w:rPr>
          <w:color w:val="231F20"/>
          <w:spacing w:val="5"/>
        </w:rPr>
        <w:t>ký?</w:t>
      </w:r>
    </w:p>
    <w:p>
      <w:pPr>
        <w:pStyle w:val="BodyText"/>
        <w:spacing w:line="273" w:lineRule="auto" w:before="111"/>
        <w:ind w:left="393" w:right="106"/>
      </w:pPr>
      <w:r>
        <w:rPr>
          <w:i/>
          <w:color w:val="231F20"/>
        </w:rPr>
        <w:t>Đáp: </w:t>
      </w:r>
      <w:r>
        <w:rPr>
          <w:color w:val="231F20"/>
        </w:rPr>
        <w:t>Thọ đối với việc thuận theo phẩm tạp nhiễm, thế dụng tăng thượng, các thọ thiện, nhiễm, vô ký đều có thế dụng thuận với phẩm tạp nhiễm, nên cùng lập làm căn. Ba thứ tuệ, niệm, định </w:t>
      </w:r>
      <w:r>
        <w:rPr>
          <w:color w:val="231F20"/>
          <w:spacing w:val="-3"/>
        </w:rPr>
        <w:t>thuận </w:t>
      </w:r>
      <w:r>
        <w:rPr>
          <w:color w:val="231F20"/>
        </w:rPr>
        <w:t>nơi phẩm thanh tịnh, thế dụng tăng thượng, tuệ, niệm, định </w:t>
      </w:r>
      <w:r>
        <w:rPr>
          <w:color w:val="231F20"/>
          <w:spacing w:val="-3"/>
        </w:rPr>
        <w:t>thiện  </w:t>
      </w:r>
      <w:r>
        <w:rPr>
          <w:color w:val="231F20"/>
        </w:rPr>
        <w:t>chỉ thuận với phẩm thanh tịnh nên lập làm căn. Các tuệ, niệm, định nhiễm lại tương trợ cho việc đoạn dứt phẩm thanh tịnh. Còn tuệ, niệm, định vô ký lại không thuận hợp với phẩm thanh tịnh, thế </w:t>
      </w:r>
      <w:r>
        <w:rPr>
          <w:color w:val="231F20"/>
          <w:spacing w:val="-5"/>
        </w:rPr>
        <w:t>nên </w:t>
      </w:r>
      <w:r>
        <w:rPr>
          <w:color w:val="231F20"/>
        </w:rPr>
        <w:t>đều không lập làm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Có</w:t>
      </w:r>
      <w:r>
        <w:rPr>
          <w:color w:val="231F20"/>
          <w:spacing w:val="-8"/>
        </w:rPr>
        <w:t> </w:t>
      </w:r>
      <w:r>
        <w:rPr>
          <w:color w:val="231F20"/>
        </w:rPr>
        <w:t>Sư</w:t>
      </w:r>
      <w:r>
        <w:rPr>
          <w:color w:val="231F20"/>
          <w:spacing w:val="-7"/>
        </w:rPr>
        <w:t> </w:t>
      </w:r>
      <w:r>
        <w:rPr>
          <w:color w:val="231F20"/>
        </w:rPr>
        <w:t>khác</w:t>
      </w:r>
      <w:r>
        <w:rPr>
          <w:color w:val="231F20"/>
          <w:spacing w:val="-7"/>
        </w:rPr>
        <w:t> </w:t>
      </w:r>
      <w:r>
        <w:rPr>
          <w:color w:val="231F20"/>
        </w:rPr>
        <w:t>nói:</w:t>
      </w:r>
      <w:r>
        <w:rPr>
          <w:color w:val="231F20"/>
          <w:spacing w:val="-12"/>
        </w:rPr>
        <w:t> </w:t>
      </w:r>
      <w:r>
        <w:rPr>
          <w:color w:val="231F20"/>
        </w:rPr>
        <w:t>Thọ</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ba</w:t>
      </w:r>
      <w:r>
        <w:rPr>
          <w:color w:val="231F20"/>
          <w:spacing w:val="-7"/>
        </w:rPr>
        <w:t> </w:t>
      </w:r>
      <w:r>
        <w:rPr>
          <w:color w:val="231F20"/>
        </w:rPr>
        <w:t>phẩm</w:t>
      </w:r>
      <w:r>
        <w:rPr>
          <w:color w:val="231F20"/>
          <w:spacing w:val="-7"/>
        </w:rPr>
        <w:t> </w:t>
      </w:r>
      <w:r>
        <w:rPr>
          <w:color w:val="231F20"/>
        </w:rPr>
        <w:t>(thiện,</w:t>
      </w:r>
      <w:r>
        <w:rPr>
          <w:color w:val="231F20"/>
          <w:spacing w:val="-7"/>
        </w:rPr>
        <w:t> </w:t>
      </w:r>
      <w:r>
        <w:rPr>
          <w:color w:val="231F20"/>
        </w:rPr>
        <w:t>nhiễm,</w:t>
      </w:r>
      <w:r>
        <w:rPr>
          <w:color w:val="231F20"/>
          <w:spacing w:val="-7"/>
        </w:rPr>
        <w:t> </w:t>
      </w:r>
      <w:r>
        <w:rPr>
          <w:color w:val="231F20"/>
        </w:rPr>
        <w:t>vô</w:t>
      </w:r>
      <w:r>
        <w:rPr>
          <w:color w:val="231F20"/>
          <w:spacing w:val="-7"/>
        </w:rPr>
        <w:t> </w:t>
      </w:r>
      <w:r>
        <w:rPr>
          <w:color w:val="231F20"/>
        </w:rPr>
        <w:t>ký)</w:t>
      </w:r>
      <w:r>
        <w:rPr>
          <w:color w:val="231F20"/>
          <w:spacing w:val="-7"/>
        </w:rPr>
        <w:t> </w:t>
      </w:r>
      <w:r>
        <w:rPr>
          <w:color w:val="231F20"/>
        </w:rPr>
        <w:t>đều có thế dụng nên cùng lập làm căn. Ba thứ tuệ, niệm, định chỉ đối</w:t>
      </w:r>
      <w:r>
        <w:rPr>
          <w:color w:val="231F20"/>
          <w:spacing w:val="-45"/>
        </w:rPr>
        <w:t> </w:t>
      </w:r>
      <w:r>
        <w:rPr>
          <w:color w:val="231F20"/>
        </w:rPr>
        <w:t>với phẩm thanh tịnh có thế dụng nên chỉ lập làm căn thiện. Vì sao? Vì do sức của các thọ nên khiến các loài hữu tình đối với các sự việc thiện, nhiễm, vô ký chuyển biến. Do thọ đối với phẩm tịnh là hơn nên nói trong giác chi, tĩnh lự chi. Ở nơi phẩm nhiễm là hơn nên nói trong</w:t>
      </w:r>
      <w:r>
        <w:rPr>
          <w:color w:val="231F20"/>
          <w:spacing w:val="-7"/>
        </w:rPr>
        <w:t> </w:t>
      </w:r>
      <w:r>
        <w:rPr>
          <w:color w:val="231F20"/>
        </w:rPr>
        <w:t>mười</w:t>
      </w:r>
      <w:r>
        <w:rPr>
          <w:color w:val="231F20"/>
          <w:spacing w:val="-7"/>
        </w:rPr>
        <w:t> </w:t>
      </w:r>
      <w:r>
        <w:rPr>
          <w:color w:val="231F20"/>
        </w:rPr>
        <w:t>hai</w:t>
      </w:r>
      <w:r>
        <w:rPr>
          <w:color w:val="231F20"/>
          <w:spacing w:val="-7"/>
        </w:rPr>
        <w:t> </w:t>
      </w:r>
      <w:r>
        <w:rPr>
          <w:color w:val="231F20"/>
        </w:rPr>
        <w:t>chi</w:t>
      </w:r>
      <w:r>
        <w:rPr>
          <w:color w:val="231F20"/>
          <w:spacing w:val="-7"/>
        </w:rPr>
        <w:t> </w:t>
      </w:r>
      <w:r>
        <w:rPr>
          <w:color w:val="231F20"/>
        </w:rPr>
        <w:t>duyên</w:t>
      </w:r>
      <w:r>
        <w:rPr>
          <w:color w:val="231F20"/>
          <w:spacing w:val="-7"/>
        </w:rPr>
        <w:t> </w:t>
      </w:r>
      <w:r>
        <w:rPr>
          <w:color w:val="231F20"/>
        </w:rPr>
        <w:t>khởi.</w:t>
      </w:r>
      <w:r>
        <w:rPr>
          <w:color w:val="231F20"/>
          <w:spacing w:val="-7"/>
        </w:rPr>
        <w:t> </w:t>
      </w:r>
      <w:r>
        <w:rPr>
          <w:color w:val="231F20"/>
        </w:rPr>
        <w:t>Ở</w:t>
      </w:r>
      <w:r>
        <w:rPr>
          <w:color w:val="231F20"/>
          <w:spacing w:val="-7"/>
        </w:rPr>
        <w:t> </w:t>
      </w:r>
      <w:r>
        <w:rPr>
          <w:color w:val="231F20"/>
        </w:rPr>
        <w:t>nơi</w:t>
      </w:r>
      <w:r>
        <w:rPr>
          <w:color w:val="231F20"/>
          <w:spacing w:val="-7"/>
        </w:rPr>
        <w:t> </w:t>
      </w:r>
      <w:r>
        <w:rPr>
          <w:color w:val="231F20"/>
        </w:rPr>
        <w:t>không</w:t>
      </w:r>
      <w:r>
        <w:rPr>
          <w:color w:val="231F20"/>
          <w:spacing w:val="-7"/>
        </w:rPr>
        <w:t> </w:t>
      </w:r>
      <w:r>
        <w:rPr>
          <w:color w:val="231F20"/>
        </w:rPr>
        <w:t>phải</w:t>
      </w:r>
      <w:r>
        <w:rPr>
          <w:color w:val="231F20"/>
          <w:spacing w:val="-7"/>
        </w:rPr>
        <w:t> </w:t>
      </w:r>
      <w:r>
        <w:rPr>
          <w:color w:val="231F20"/>
        </w:rPr>
        <w:t>là</w:t>
      </w:r>
      <w:r>
        <w:rPr>
          <w:color w:val="231F20"/>
          <w:spacing w:val="-7"/>
        </w:rPr>
        <w:t> </w:t>
      </w:r>
      <w:r>
        <w:rPr>
          <w:color w:val="231F20"/>
        </w:rPr>
        <w:t>hai</w:t>
      </w:r>
      <w:r>
        <w:rPr>
          <w:color w:val="231F20"/>
          <w:spacing w:val="-7"/>
        </w:rPr>
        <w:t> </w:t>
      </w:r>
      <w:r>
        <w:rPr>
          <w:color w:val="231F20"/>
        </w:rPr>
        <w:t>phẩm</w:t>
      </w:r>
      <w:r>
        <w:rPr>
          <w:color w:val="231F20"/>
          <w:spacing w:val="-7"/>
        </w:rPr>
        <w:t> </w:t>
      </w:r>
      <w:r>
        <w:rPr>
          <w:color w:val="231F20"/>
        </w:rPr>
        <w:t>là</w:t>
      </w:r>
      <w:r>
        <w:rPr>
          <w:color w:val="231F20"/>
          <w:spacing w:val="-7"/>
        </w:rPr>
        <w:t> </w:t>
      </w:r>
      <w:r>
        <w:rPr>
          <w:color w:val="231F20"/>
        </w:rPr>
        <w:t>hơn, nghĩa là do thọ nên tạo tác vô số sự việc vô ký. </w:t>
      </w:r>
      <w:r>
        <w:rPr>
          <w:color w:val="231F20"/>
          <w:spacing w:val="-4"/>
        </w:rPr>
        <w:t>Tuệ </w:t>
      </w:r>
      <w:r>
        <w:rPr>
          <w:color w:val="231F20"/>
          <w:spacing w:val="-5"/>
        </w:rPr>
        <w:t>v.v… </w:t>
      </w:r>
      <w:r>
        <w:rPr>
          <w:color w:val="231F20"/>
        </w:rPr>
        <w:t>thì không như </w:t>
      </w:r>
      <w:r>
        <w:rPr>
          <w:color w:val="231F20"/>
          <w:spacing w:val="-5"/>
        </w:rPr>
        <w:t>vậy.</w:t>
      </w:r>
    </w:p>
    <w:p>
      <w:pPr>
        <w:pStyle w:val="BodyText"/>
        <w:spacing w:line="273" w:lineRule="auto" w:before="106"/>
        <w:ind w:right="391"/>
      </w:pPr>
      <w:r>
        <w:rPr>
          <w:color w:val="231F20"/>
        </w:rPr>
        <w:t>Do đó nên biết ý căn đối với ba phẩm thiện, nhiễm ô, vô ký cũng là hơn nên đều lập làm căn. Đối với ba phẩm đều hơn là do ba pháp của phẩm đều nương vào tâm.</w:t>
      </w:r>
    </w:p>
    <w:p>
      <w:pPr>
        <w:pStyle w:val="BodyText"/>
        <w:spacing w:before="111"/>
        <w:ind w:left="677" w:firstLine="0"/>
      </w:pPr>
      <w:r>
        <w:rPr>
          <w:i/>
          <w:color w:val="231F20"/>
        </w:rPr>
        <w:t>Hỏi: </w:t>
      </w:r>
      <w:r>
        <w:rPr>
          <w:color w:val="231F20"/>
        </w:rPr>
        <w:t>Vì sao tác ý, thắng giải, xúc, dục không lập làm căn?</w:t>
      </w:r>
    </w:p>
    <w:p>
      <w:pPr>
        <w:pStyle w:val="BodyText"/>
        <w:spacing w:line="273" w:lineRule="auto" w:before="154"/>
        <w:ind w:right="390"/>
      </w:pPr>
      <w:r>
        <w:rPr>
          <w:i/>
          <w:color w:val="231F20"/>
        </w:rPr>
        <w:t>Đáp: </w:t>
      </w:r>
      <w:r>
        <w:rPr>
          <w:color w:val="231F20"/>
        </w:rPr>
        <w:t>Vì chúng không có tướng của căn. Nghĩa là tác ý tuy có thể phát động khiến ý hướng đến cảnh của đối tượng duyên nhưng không phải lúc nào cũng có dụng hơn hẳn, nên không lập làm căn.</w:t>
      </w:r>
    </w:p>
    <w:p>
      <w:pPr>
        <w:pStyle w:val="BodyText"/>
        <w:spacing w:line="273" w:lineRule="auto" w:before="111"/>
        <w:ind w:right="387"/>
      </w:pPr>
      <w:r>
        <w:rPr>
          <w:i/>
          <w:color w:val="231F20"/>
        </w:rPr>
        <w:t>Hỏi: </w:t>
      </w:r>
      <w:r>
        <w:rPr>
          <w:color w:val="231F20"/>
        </w:rPr>
        <w:t>Tác ý này đối với các phẩm tịnh há không có dụng </w:t>
      </w:r>
      <w:r>
        <w:rPr>
          <w:color w:val="231F20"/>
          <w:spacing w:val="2"/>
        </w:rPr>
        <w:t>hơn </w:t>
      </w:r>
      <w:r>
        <w:rPr>
          <w:color w:val="231F20"/>
        </w:rPr>
        <w:t>hẳn chăng? Vì các người tu định, khi mới tu thảy đều do sức </w:t>
      </w:r>
      <w:r>
        <w:rPr>
          <w:color w:val="231F20"/>
          <w:spacing w:val="2"/>
        </w:rPr>
        <w:t>của  </w:t>
      </w:r>
      <w:r>
        <w:rPr>
          <w:color w:val="231F20"/>
        </w:rPr>
        <w:t>tác</w:t>
      </w:r>
      <w:r>
        <w:rPr>
          <w:color w:val="231F20"/>
          <w:spacing w:val="5"/>
        </w:rPr>
        <w:t> </w:t>
      </w:r>
      <w:r>
        <w:rPr>
          <w:color w:val="231F20"/>
        </w:rPr>
        <w:t>ý?</w:t>
      </w:r>
    </w:p>
    <w:p>
      <w:pPr>
        <w:pStyle w:val="BodyText"/>
        <w:spacing w:line="273" w:lineRule="auto" w:before="111"/>
        <w:ind w:right="391"/>
      </w:pPr>
      <w:r>
        <w:rPr>
          <w:i/>
          <w:color w:val="231F20"/>
        </w:rPr>
        <w:t>Đáp: </w:t>
      </w:r>
      <w:r>
        <w:rPr>
          <w:color w:val="231F20"/>
        </w:rPr>
        <w:t>Khi mới tu định khiến tâm hướng đến cảnh, tuy tạm có sức,</w:t>
      </w:r>
      <w:r>
        <w:rPr>
          <w:color w:val="231F20"/>
          <w:spacing w:val="-5"/>
        </w:rPr>
        <w:t> </w:t>
      </w:r>
      <w:r>
        <w:rPr>
          <w:color w:val="231F20"/>
        </w:rPr>
        <w:t>vì</w:t>
      </w:r>
      <w:r>
        <w:rPr>
          <w:color w:val="231F20"/>
          <w:spacing w:val="-5"/>
        </w:rPr>
        <w:t> </w:t>
      </w:r>
      <w:r>
        <w:rPr>
          <w:color w:val="231F20"/>
        </w:rPr>
        <w:t>khi</w:t>
      </w:r>
      <w:r>
        <w:rPr>
          <w:color w:val="231F20"/>
          <w:spacing w:val="-5"/>
        </w:rPr>
        <w:t> </w:t>
      </w:r>
      <w:r>
        <w:rPr>
          <w:color w:val="231F20"/>
        </w:rPr>
        <w:t>tâm</w:t>
      </w:r>
      <w:r>
        <w:rPr>
          <w:color w:val="231F20"/>
          <w:spacing w:val="-5"/>
        </w:rPr>
        <w:t> </w:t>
      </w:r>
      <w:r>
        <w:rPr>
          <w:color w:val="231F20"/>
        </w:rPr>
        <w:t>trụ</w:t>
      </w:r>
      <w:r>
        <w:rPr>
          <w:color w:val="231F20"/>
          <w:spacing w:val="-5"/>
        </w:rPr>
        <w:t> </w:t>
      </w:r>
      <w:r>
        <w:rPr>
          <w:color w:val="231F20"/>
        </w:rPr>
        <w:t>nơi</w:t>
      </w:r>
      <w:r>
        <w:rPr>
          <w:color w:val="231F20"/>
          <w:spacing w:val="-5"/>
        </w:rPr>
        <w:t> </w:t>
      </w:r>
      <w:r>
        <w:rPr>
          <w:color w:val="231F20"/>
        </w:rPr>
        <w:t>cảnh</w:t>
      </w:r>
      <w:r>
        <w:rPr>
          <w:color w:val="231F20"/>
          <w:spacing w:val="-5"/>
        </w:rPr>
        <w:t> </w:t>
      </w:r>
      <w:r>
        <w:rPr>
          <w:color w:val="231F20"/>
        </w:rPr>
        <w:t>rồi</w:t>
      </w:r>
      <w:r>
        <w:rPr>
          <w:color w:val="231F20"/>
          <w:spacing w:val="-4"/>
        </w:rPr>
        <w:t> </w:t>
      </w:r>
      <w:r>
        <w:rPr>
          <w:color w:val="231F20"/>
        </w:rPr>
        <w:t>thì</w:t>
      </w:r>
      <w:r>
        <w:rPr>
          <w:color w:val="231F20"/>
          <w:spacing w:val="-5"/>
        </w:rPr>
        <w:t> </w:t>
      </w:r>
      <w:r>
        <w:rPr>
          <w:color w:val="231F20"/>
        </w:rPr>
        <w:t>không</w:t>
      </w:r>
      <w:r>
        <w:rPr>
          <w:color w:val="231F20"/>
          <w:spacing w:val="-5"/>
        </w:rPr>
        <w:t> </w:t>
      </w:r>
      <w:r>
        <w:rPr>
          <w:color w:val="231F20"/>
        </w:rPr>
        <w:t>còn</w:t>
      </w:r>
      <w:r>
        <w:rPr>
          <w:color w:val="231F20"/>
          <w:spacing w:val="-5"/>
        </w:rPr>
        <w:t> </w:t>
      </w:r>
      <w:r>
        <w:rPr>
          <w:color w:val="231F20"/>
        </w:rPr>
        <w:t>thắng</w:t>
      </w:r>
      <w:r>
        <w:rPr>
          <w:color w:val="231F20"/>
          <w:spacing w:val="-5"/>
        </w:rPr>
        <w:t> </w:t>
      </w:r>
      <w:r>
        <w:rPr>
          <w:color w:val="231F20"/>
        </w:rPr>
        <w:t>dụng,</w:t>
      </w:r>
      <w:r>
        <w:rPr>
          <w:color w:val="231F20"/>
          <w:spacing w:val="-5"/>
        </w:rPr>
        <w:t> </w:t>
      </w:r>
      <w:r>
        <w:rPr>
          <w:color w:val="231F20"/>
        </w:rPr>
        <w:t>nên</w:t>
      </w:r>
      <w:r>
        <w:rPr>
          <w:color w:val="231F20"/>
          <w:spacing w:val="-5"/>
        </w:rPr>
        <w:t> </w:t>
      </w:r>
      <w:r>
        <w:rPr>
          <w:color w:val="231F20"/>
          <w:spacing w:val="-3"/>
        </w:rPr>
        <w:t>không </w:t>
      </w:r>
      <w:r>
        <w:rPr>
          <w:color w:val="231F20"/>
        </w:rPr>
        <w:t>lập làm căn.</w:t>
      </w:r>
    </w:p>
    <w:p>
      <w:pPr>
        <w:pStyle w:val="BodyText"/>
        <w:spacing w:line="273" w:lineRule="auto" w:before="111"/>
        <w:ind w:right="391"/>
      </w:pPr>
      <w:r>
        <w:rPr>
          <w:color w:val="231F20"/>
        </w:rPr>
        <w:t>Thắng</w:t>
      </w:r>
      <w:r>
        <w:rPr>
          <w:color w:val="231F20"/>
          <w:spacing w:val="-8"/>
        </w:rPr>
        <w:t> </w:t>
      </w:r>
      <w:r>
        <w:rPr>
          <w:color w:val="231F20"/>
        </w:rPr>
        <w:t>giải</w:t>
      </w:r>
      <w:r>
        <w:rPr>
          <w:color w:val="231F20"/>
          <w:spacing w:val="-8"/>
        </w:rPr>
        <w:t> </w:t>
      </w:r>
      <w:r>
        <w:rPr>
          <w:color w:val="231F20"/>
        </w:rPr>
        <w:t>tuy</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khiến</w:t>
      </w:r>
      <w:r>
        <w:rPr>
          <w:color w:val="231F20"/>
          <w:spacing w:val="-8"/>
        </w:rPr>
        <w:t> </w:t>
      </w:r>
      <w:r>
        <w:rPr>
          <w:color w:val="231F20"/>
        </w:rPr>
        <w:t>tâm</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cảnh</w:t>
      </w:r>
      <w:r>
        <w:rPr>
          <w:color w:val="231F20"/>
          <w:spacing w:val="-7"/>
        </w:rPr>
        <w:t> </w:t>
      </w:r>
      <w:r>
        <w:rPr>
          <w:color w:val="231F20"/>
        </w:rPr>
        <w:t>xác</w:t>
      </w:r>
      <w:r>
        <w:rPr>
          <w:color w:val="231F20"/>
          <w:spacing w:val="-8"/>
        </w:rPr>
        <w:t> </w:t>
      </w:r>
      <w:r>
        <w:rPr>
          <w:color w:val="231F20"/>
        </w:rPr>
        <w:t>nhận</w:t>
      </w:r>
      <w:r>
        <w:rPr>
          <w:color w:val="231F20"/>
          <w:spacing w:val="-8"/>
        </w:rPr>
        <w:t> </w:t>
      </w:r>
      <w:r>
        <w:rPr>
          <w:color w:val="231F20"/>
        </w:rPr>
        <w:t>sự</w:t>
      </w:r>
      <w:r>
        <w:rPr>
          <w:color w:val="231F20"/>
          <w:spacing w:val="-8"/>
        </w:rPr>
        <w:t> </w:t>
      </w:r>
      <w:r>
        <w:rPr>
          <w:color w:val="231F20"/>
        </w:rPr>
        <w:t>quyết định,</w:t>
      </w:r>
      <w:r>
        <w:rPr>
          <w:color w:val="231F20"/>
          <w:spacing w:val="-9"/>
        </w:rPr>
        <w:t> </w:t>
      </w:r>
      <w:r>
        <w:rPr>
          <w:color w:val="231F20"/>
        </w:rPr>
        <w:t>nhưng</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việc</w:t>
      </w:r>
      <w:r>
        <w:rPr>
          <w:color w:val="231F20"/>
          <w:spacing w:val="-9"/>
        </w:rPr>
        <w:t> </w:t>
      </w:r>
      <w:r>
        <w:rPr>
          <w:color w:val="231F20"/>
        </w:rPr>
        <w:t>sinh</w:t>
      </w:r>
      <w:r>
        <w:rPr>
          <w:color w:val="231F20"/>
          <w:spacing w:val="-8"/>
        </w:rPr>
        <w:t> </w:t>
      </w:r>
      <w:r>
        <w:rPr>
          <w:color w:val="231F20"/>
        </w:rPr>
        <w:t>trưởng</w:t>
      </w:r>
      <w:r>
        <w:rPr>
          <w:color w:val="231F20"/>
          <w:spacing w:val="-8"/>
        </w:rPr>
        <w:t> </w:t>
      </w:r>
      <w:r>
        <w:rPr>
          <w:color w:val="231F20"/>
        </w:rPr>
        <w:t>không</w:t>
      </w:r>
      <w:r>
        <w:rPr>
          <w:color w:val="231F20"/>
          <w:spacing w:val="-8"/>
        </w:rPr>
        <w:t> </w:t>
      </w:r>
      <w:r>
        <w:rPr>
          <w:color w:val="231F20"/>
        </w:rPr>
        <w:t>có</w:t>
      </w:r>
      <w:r>
        <w:rPr>
          <w:color w:val="231F20"/>
          <w:spacing w:val="-9"/>
        </w:rPr>
        <w:t> </w:t>
      </w:r>
      <w:r>
        <w:rPr>
          <w:color w:val="231F20"/>
        </w:rPr>
        <w:t>thắng</w:t>
      </w:r>
      <w:r>
        <w:rPr>
          <w:color w:val="231F20"/>
          <w:spacing w:val="-7"/>
        </w:rPr>
        <w:t> </w:t>
      </w:r>
      <w:r>
        <w:rPr>
          <w:color w:val="231F20"/>
        </w:rPr>
        <w:t>dụng</w:t>
      </w:r>
      <w:r>
        <w:rPr>
          <w:color w:val="231F20"/>
          <w:spacing w:val="-8"/>
        </w:rPr>
        <w:t> </w:t>
      </w:r>
      <w:r>
        <w:rPr>
          <w:color w:val="231F20"/>
        </w:rPr>
        <w:t>riêng,</w:t>
      </w:r>
      <w:r>
        <w:rPr>
          <w:color w:val="231F20"/>
          <w:spacing w:val="-8"/>
        </w:rPr>
        <w:t> </w:t>
      </w:r>
      <w:r>
        <w:rPr>
          <w:color w:val="231F20"/>
        </w:rPr>
        <w:t>nên không lập làm căn.</w:t>
      </w:r>
    </w:p>
    <w:p>
      <w:pPr>
        <w:pStyle w:val="BodyText"/>
        <w:spacing w:line="273" w:lineRule="auto" w:before="111"/>
        <w:ind w:right="390"/>
      </w:pPr>
      <w:r>
        <w:rPr>
          <w:i/>
          <w:color w:val="231F20"/>
        </w:rPr>
        <w:t>Hỏi: </w:t>
      </w:r>
      <w:r>
        <w:rPr>
          <w:color w:val="231F20"/>
        </w:rPr>
        <w:t>Ở trong pháp thiện, thắng giải há lại không có thế dụng hơn</w:t>
      </w:r>
      <w:r>
        <w:rPr>
          <w:color w:val="231F20"/>
          <w:spacing w:val="-5"/>
        </w:rPr>
        <w:t> </w:t>
      </w:r>
      <w:r>
        <w:rPr>
          <w:color w:val="231F20"/>
        </w:rPr>
        <w:t>hẳn.</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năm</w:t>
      </w:r>
      <w:r>
        <w:rPr>
          <w:color w:val="231F20"/>
          <w:spacing w:val="-5"/>
        </w:rPr>
        <w:t> </w:t>
      </w:r>
      <w:r>
        <w:rPr>
          <w:color w:val="231F20"/>
        </w:rPr>
        <w:t>uẩn</w:t>
      </w:r>
      <w:r>
        <w:rPr>
          <w:color w:val="231F20"/>
          <w:spacing w:val="-5"/>
        </w:rPr>
        <w:t> </w:t>
      </w:r>
      <w:r>
        <w:rPr>
          <w:color w:val="231F20"/>
        </w:rPr>
        <w:t>như</w:t>
      </w:r>
      <w:r>
        <w:rPr>
          <w:color w:val="231F20"/>
          <w:spacing w:val="-5"/>
        </w:rPr>
        <w:t> </w:t>
      </w:r>
      <w:r>
        <w:rPr>
          <w:color w:val="231F20"/>
        </w:rPr>
        <w:t>giới</w:t>
      </w:r>
      <w:r>
        <w:rPr>
          <w:color w:val="231F20"/>
          <w:spacing w:val="-5"/>
        </w:rPr>
        <w:t> </w:t>
      </w:r>
      <w:r>
        <w:rPr>
          <w:color w:val="231F20"/>
          <w:spacing w:val="-6"/>
        </w:rPr>
        <w:t>v.v...</w:t>
      </w:r>
      <w:r>
        <w:rPr>
          <w:color w:val="231F20"/>
          <w:spacing w:val="-5"/>
        </w:rPr>
        <w:t> </w:t>
      </w:r>
      <w:r>
        <w:rPr>
          <w:color w:val="231F20"/>
        </w:rPr>
        <w:t>hoặc</w:t>
      </w:r>
      <w:r>
        <w:rPr>
          <w:color w:val="231F20"/>
          <w:spacing w:val="-5"/>
        </w:rPr>
        <w:t> </w:t>
      </w:r>
      <w:r>
        <w:rPr>
          <w:color w:val="231F20"/>
        </w:rPr>
        <w:t>trong</w:t>
      </w:r>
      <w:r>
        <w:rPr>
          <w:color w:val="231F20"/>
          <w:spacing w:val="-5"/>
        </w:rPr>
        <w:t> </w:t>
      </w:r>
      <w:r>
        <w:rPr>
          <w:color w:val="231F20"/>
        </w:rPr>
        <w:t>mười</w:t>
      </w:r>
      <w:r>
        <w:rPr>
          <w:color w:val="231F20"/>
          <w:spacing w:val="-5"/>
        </w:rPr>
        <w:t> </w:t>
      </w:r>
      <w:r>
        <w:rPr>
          <w:color w:val="231F20"/>
        </w:rPr>
        <w:t>chi</w:t>
      </w:r>
      <w:r>
        <w:rPr>
          <w:color w:val="231F20"/>
          <w:spacing w:val="-5"/>
        </w:rPr>
        <w:t> </w:t>
      </w:r>
      <w:r>
        <w:rPr>
          <w:color w:val="231F20"/>
        </w:rPr>
        <w:t>vô</w:t>
      </w:r>
      <w:r>
        <w:rPr>
          <w:color w:val="231F20"/>
          <w:spacing w:val="-5"/>
        </w:rPr>
        <w:t> </w:t>
      </w:r>
      <w:r>
        <w:rPr>
          <w:color w:val="231F20"/>
        </w:rPr>
        <w:t>học đều có kiến lập?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i/>
          <w:color w:val="231F20"/>
        </w:rPr>
        <w:t>Đáp:</w:t>
      </w:r>
      <w:r>
        <w:rPr>
          <w:i/>
          <w:color w:val="231F20"/>
          <w:spacing w:val="-10"/>
        </w:rPr>
        <w:t> </w:t>
      </w:r>
      <w:r>
        <w:rPr>
          <w:color w:val="231F20"/>
        </w:rPr>
        <w:t>Đối</w:t>
      </w:r>
      <w:r>
        <w:rPr>
          <w:color w:val="231F20"/>
          <w:spacing w:val="-9"/>
        </w:rPr>
        <w:t> </w:t>
      </w:r>
      <w:r>
        <w:rPr>
          <w:color w:val="231F20"/>
        </w:rPr>
        <w:t>với</w:t>
      </w:r>
      <w:r>
        <w:rPr>
          <w:color w:val="231F20"/>
          <w:spacing w:val="-10"/>
        </w:rPr>
        <w:t> </w:t>
      </w:r>
      <w:r>
        <w:rPr>
          <w:color w:val="231F20"/>
        </w:rPr>
        <w:t>phần</w:t>
      </w:r>
      <w:r>
        <w:rPr>
          <w:color w:val="231F20"/>
          <w:spacing w:val="-9"/>
        </w:rPr>
        <w:t> </w:t>
      </w:r>
      <w:r>
        <w:rPr>
          <w:color w:val="231F20"/>
        </w:rPr>
        <w:t>vị</w:t>
      </w:r>
      <w:r>
        <w:rPr>
          <w:color w:val="231F20"/>
          <w:spacing w:val="-9"/>
        </w:rPr>
        <w:t> </w:t>
      </w:r>
      <w:r>
        <w:rPr>
          <w:color w:val="231F20"/>
        </w:rPr>
        <w:t>lìa</w:t>
      </w:r>
      <w:r>
        <w:rPr>
          <w:color w:val="231F20"/>
          <w:spacing w:val="-10"/>
        </w:rPr>
        <w:t> </w:t>
      </w:r>
      <w:r>
        <w:rPr>
          <w:color w:val="231F20"/>
        </w:rPr>
        <w:t>nhiễm</w:t>
      </w:r>
      <w:r>
        <w:rPr>
          <w:color w:val="231F20"/>
          <w:spacing w:val="-9"/>
        </w:rPr>
        <w:t> </w:t>
      </w:r>
      <w:r>
        <w:rPr>
          <w:color w:val="231F20"/>
        </w:rPr>
        <w:t>thì</w:t>
      </w:r>
      <w:r>
        <w:rPr>
          <w:color w:val="231F20"/>
          <w:spacing w:val="-9"/>
        </w:rPr>
        <w:t> </w:t>
      </w:r>
      <w:r>
        <w:rPr>
          <w:color w:val="231F20"/>
        </w:rPr>
        <w:t>tướng</w:t>
      </w:r>
      <w:r>
        <w:rPr>
          <w:color w:val="231F20"/>
          <w:spacing w:val="-10"/>
        </w:rPr>
        <w:t> </w:t>
      </w:r>
      <w:r>
        <w:rPr>
          <w:color w:val="231F20"/>
        </w:rPr>
        <w:t>lìa</w:t>
      </w:r>
      <w:r>
        <w:rPr>
          <w:color w:val="231F20"/>
          <w:spacing w:val="-9"/>
        </w:rPr>
        <w:t> </w:t>
      </w:r>
      <w:r>
        <w:rPr>
          <w:color w:val="231F20"/>
        </w:rPr>
        <w:t>nhiễm</w:t>
      </w:r>
      <w:r>
        <w:rPr>
          <w:color w:val="231F20"/>
          <w:spacing w:val="-10"/>
        </w:rPr>
        <w:t> </w:t>
      </w:r>
      <w:r>
        <w:rPr>
          <w:color w:val="231F20"/>
        </w:rPr>
        <w:t>hiện</w:t>
      </w:r>
      <w:r>
        <w:rPr>
          <w:color w:val="231F20"/>
          <w:spacing w:val="-9"/>
        </w:rPr>
        <w:t> </w:t>
      </w:r>
      <w:r>
        <w:rPr>
          <w:color w:val="231F20"/>
        </w:rPr>
        <w:t>rõ,</w:t>
      </w:r>
      <w:r>
        <w:rPr>
          <w:color w:val="231F20"/>
          <w:spacing w:val="-9"/>
        </w:rPr>
        <w:t> </w:t>
      </w:r>
      <w:r>
        <w:rPr>
          <w:color w:val="231F20"/>
        </w:rPr>
        <w:t>nên lập uẩn giải thoát, chi chánh giải thoát. </w:t>
      </w:r>
      <w:r>
        <w:rPr>
          <w:color w:val="231F20"/>
          <w:spacing w:val="-4"/>
        </w:rPr>
        <w:t>Trừ </w:t>
      </w:r>
      <w:r>
        <w:rPr>
          <w:color w:val="231F20"/>
        </w:rPr>
        <w:t>việc này ra lại không có thắng dụng của sinh trưởng, vì không có tướng của căn, nên không lập làm căn.</w:t>
      </w:r>
    </w:p>
    <w:p>
      <w:pPr>
        <w:pStyle w:val="BodyText"/>
        <w:spacing w:line="273" w:lineRule="auto" w:before="110"/>
        <w:ind w:left="393" w:right="107"/>
      </w:pPr>
      <w:r>
        <w:rPr>
          <w:color w:val="231F20"/>
        </w:rPr>
        <w:t>Về xúc, tuy khiến tâm xúc đối nơi cảnh, thuận sinh các thọ, nhưng đối với nhiễm tịnh không có thắng dụng riêng, nên không</w:t>
      </w:r>
      <w:r>
        <w:rPr>
          <w:color w:val="231F20"/>
          <w:spacing w:val="-24"/>
        </w:rPr>
        <w:t> </w:t>
      </w:r>
      <w:r>
        <w:rPr>
          <w:color w:val="231F20"/>
        </w:rPr>
        <w:t>lập làm căn.</w:t>
      </w:r>
    </w:p>
    <w:p>
      <w:pPr>
        <w:pStyle w:val="BodyText"/>
        <w:spacing w:before="111"/>
        <w:ind w:left="960" w:firstLine="0"/>
      </w:pPr>
      <w:r>
        <w:rPr>
          <w:i/>
          <w:color w:val="231F20"/>
        </w:rPr>
        <w:t>Hỏi: </w:t>
      </w:r>
      <w:r>
        <w:rPr>
          <w:color w:val="231F20"/>
        </w:rPr>
        <w:t>Xúc sinh ra thọ há không phải là thắng dụng?</w:t>
      </w:r>
    </w:p>
    <w:p>
      <w:pPr>
        <w:pStyle w:val="BodyText"/>
        <w:spacing w:line="273" w:lineRule="auto" w:before="154"/>
        <w:ind w:left="393" w:right="108"/>
      </w:pPr>
      <w:r>
        <w:rPr>
          <w:i/>
          <w:color w:val="231F20"/>
          <w:spacing w:val="-3"/>
        </w:rPr>
        <w:t>Đáp: </w:t>
      </w:r>
      <w:r>
        <w:rPr>
          <w:color w:val="231F20"/>
        </w:rPr>
        <w:t>Thọ đối với </w:t>
      </w:r>
      <w:r>
        <w:rPr>
          <w:color w:val="231F20"/>
          <w:spacing w:val="-3"/>
        </w:rPr>
        <w:t>nhiễm </w:t>
      </w:r>
      <w:r>
        <w:rPr>
          <w:color w:val="231F20"/>
        </w:rPr>
        <w:t>và </w:t>
      </w:r>
      <w:r>
        <w:rPr>
          <w:color w:val="231F20"/>
          <w:spacing w:val="-3"/>
        </w:rPr>
        <w:t>tịnh </w:t>
      </w:r>
      <w:r>
        <w:rPr>
          <w:color w:val="231F20"/>
        </w:rPr>
        <w:t>có </w:t>
      </w:r>
      <w:r>
        <w:rPr>
          <w:color w:val="231F20"/>
          <w:spacing w:val="-3"/>
        </w:rPr>
        <w:t>công năng </w:t>
      </w:r>
      <w:r>
        <w:rPr>
          <w:color w:val="231F20"/>
        </w:rPr>
        <w:t>hơn hẳn nên </w:t>
      </w:r>
      <w:r>
        <w:rPr>
          <w:color w:val="231F20"/>
          <w:spacing w:val="-3"/>
        </w:rPr>
        <w:t>lập </w:t>
      </w:r>
      <w:r>
        <w:rPr>
          <w:color w:val="231F20"/>
        </w:rPr>
        <w:t>làm</w:t>
      </w:r>
      <w:r>
        <w:rPr>
          <w:color w:val="231F20"/>
          <w:spacing w:val="-21"/>
        </w:rPr>
        <w:t> </w:t>
      </w:r>
      <w:r>
        <w:rPr>
          <w:color w:val="231F20"/>
          <w:spacing w:val="-3"/>
        </w:rPr>
        <w:t>căn.</w:t>
      </w:r>
      <w:r>
        <w:rPr>
          <w:color w:val="231F20"/>
          <w:spacing w:val="-20"/>
        </w:rPr>
        <w:t> </w:t>
      </w:r>
      <w:r>
        <w:rPr>
          <w:color w:val="231F20"/>
        </w:rPr>
        <w:t>Còn</w:t>
      </w:r>
      <w:r>
        <w:rPr>
          <w:color w:val="231F20"/>
          <w:spacing w:val="-20"/>
        </w:rPr>
        <w:t> </w:t>
      </w:r>
      <w:r>
        <w:rPr>
          <w:color w:val="231F20"/>
        </w:rPr>
        <w:t>xúc</w:t>
      </w:r>
      <w:r>
        <w:rPr>
          <w:color w:val="231F20"/>
          <w:spacing w:val="-20"/>
        </w:rPr>
        <w:t> </w:t>
      </w:r>
      <w:r>
        <w:rPr>
          <w:color w:val="231F20"/>
        </w:rPr>
        <w:t>chỉ</w:t>
      </w:r>
      <w:r>
        <w:rPr>
          <w:color w:val="231F20"/>
          <w:spacing w:val="-21"/>
        </w:rPr>
        <w:t> </w:t>
      </w:r>
      <w:r>
        <w:rPr>
          <w:color w:val="231F20"/>
          <w:spacing w:val="-3"/>
        </w:rPr>
        <w:t>sinh</w:t>
      </w:r>
      <w:r>
        <w:rPr>
          <w:color w:val="231F20"/>
          <w:spacing w:val="-20"/>
        </w:rPr>
        <w:t> </w:t>
      </w:r>
      <w:r>
        <w:rPr>
          <w:color w:val="231F20"/>
          <w:spacing w:val="-3"/>
        </w:rPr>
        <w:t>thọ,</w:t>
      </w:r>
      <w:r>
        <w:rPr>
          <w:color w:val="231F20"/>
          <w:spacing w:val="-20"/>
        </w:rPr>
        <w:t> </w:t>
      </w:r>
      <w:r>
        <w:rPr>
          <w:color w:val="231F20"/>
        </w:rPr>
        <w:t>đối</w:t>
      </w:r>
      <w:r>
        <w:rPr>
          <w:color w:val="231F20"/>
          <w:spacing w:val="-20"/>
        </w:rPr>
        <w:t> </w:t>
      </w:r>
      <w:r>
        <w:rPr>
          <w:color w:val="231F20"/>
        </w:rPr>
        <w:t>với</w:t>
      </w:r>
      <w:r>
        <w:rPr>
          <w:color w:val="231F20"/>
          <w:spacing w:val="-21"/>
        </w:rPr>
        <w:t> </w:t>
      </w:r>
      <w:r>
        <w:rPr>
          <w:color w:val="231F20"/>
          <w:spacing w:val="-3"/>
        </w:rPr>
        <w:t>phẩm</w:t>
      </w:r>
      <w:r>
        <w:rPr>
          <w:color w:val="231F20"/>
          <w:spacing w:val="-20"/>
        </w:rPr>
        <w:t> </w:t>
      </w:r>
      <w:r>
        <w:rPr>
          <w:color w:val="231F20"/>
          <w:spacing w:val="-3"/>
        </w:rPr>
        <w:t>nhiễm</w:t>
      </w:r>
      <w:r>
        <w:rPr>
          <w:color w:val="231F20"/>
          <w:spacing w:val="-20"/>
        </w:rPr>
        <w:t> </w:t>
      </w:r>
      <w:r>
        <w:rPr>
          <w:color w:val="231F20"/>
          <w:spacing w:val="-3"/>
        </w:rPr>
        <w:t>tịnh</w:t>
      </w:r>
      <w:r>
        <w:rPr>
          <w:color w:val="231F20"/>
          <w:spacing w:val="-20"/>
        </w:rPr>
        <w:t> </w:t>
      </w:r>
      <w:r>
        <w:rPr>
          <w:color w:val="231F20"/>
          <w:spacing w:val="-3"/>
        </w:rPr>
        <w:t>không</w:t>
      </w:r>
      <w:r>
        <w:rPr>
          <w:color w:val="231F20"/>
          <w:spacing w:val="-21"/>
        </w:rPr>
        <w:t> </w:t>
      </w:r>
      <w:r>
        <w:rPr>
          <w:color w:val="231F20"/>
        </w:rPr>
        <w:t>có</w:t>
      </w:r>
      <w:r>
        <w:rPr>
          <w:color w:val="231F20"/>
          <w:spacing w:val="-20"/>
        </w:rPr>
        <w:t> </w:t>
      </w:r>
      <w:r>
        <w:rPr>
          <w:color w:val="231F20"/>
          <w:spacing w:val="-3"/>
        </w:rPr>
        <w:t>thắng dụng</w:t>
      </w:r>
      <w:r>
        <w:rPr>
          <w:color w:val="231F20"/>
          <w:spacing w:val="-20"/>
        </w:rPr>
        <w:t> </w:t>
      </w:r>
      <w:r>
        <w:rPr>
          <w:color w:val="231F20"/>
        </w:rPr>
        <w:t>gần</w:t>
      </w:r>
      <w:r>
        <w:rPr>
          <w:color w:val="231F20"/>
          <w:spacing w:val="-19"/>
        </w:rPr>
        <w:t> </w:t>
      </w:r>
      <w:r>
        <w:rPr>
          <w:color w:val="231F20"/>
          <w:spacing w:val="-3"/>
        </w:rPr>
        <w:t>gũi.</w:t>
      </w:r>
      <w:r>
        <w:rPr>
          <w:color w:val="231F20"/>
          <w:spacing w:val="-19"/>
        </w:rPr>
        <w:t> </w:t>
      </w:r>
      <w:r>
        <w:rPr>
          <w:color w:val="231F20"/>
          <w:spacing w:val="-3"/>
        </w:rPr>
        <w:t>Lại,</w:t>
      </w:r>
      <w:r>
        <w:rPr>
          <w:color w:val="231F20"/>
          <w:spacing w:val="-19"/>
        </w:rPr>
        <w:t> </w:t>
      </w:r>
      <w:r>
        <w:rPr>
          <w:color w:val="231F20"/>
        </w:rPr>
        <w:t>xúc</w:t>
      </w:r>
      <w:r>
        <w:rPr>
          <w:color w:val="231F20"/>
          <w:spacing w:val="-20"/>
        </w:rPr>
        <w:t> </w:t>
      </w:r>
      <w:r>
        <w:rPr>
          <w:color w:val="231F20"/>
        </w:rPr>
        <w:t>chỉ</w:t>
      </w:r>
      <w:r>
        <w:rPr>
          <w:color w:val="231F20"/>
          <w:spacing w:val="-19"/>
        </w:rPr>
        <w:t> </w:t>
      </w:r>
      <w:r>
        <w:rPr>
          <w:color w:val="231F20"/>
        </w:rPr>
        <w:t>có</w:t>
      </w:r>
      <w:r>
        <w:rPr>
          <w:color w:val="231F20"/>
          <w:spacing w:val="-19"/>
        </w:rPr>
        <w:t> </w:t>
      </w:r>
      <w:r>
        <w:rPr>
          <w:color w:val="231F20"/>
        </w:rPr>
        <w:t>thể</w:t>
      </w:r>
      <w:r>
        <w:rPr>
          <w:color w:val="231F20"/>
          <w:spacing w:val="-19"/>
        </w:rPr>
        <w:t> </w:t>
      </w:r>
      <w:r>
        <w:rPr>
          <w:color w:val="231F20"/>
        </w:rPr>
        <w:t>tùy</w:t>
      </w:r>
      <w:r>
        <w:rPr>
          <w:color w:val="231F20"/>
          <w:spacing w:val="-20"/>
        </w:rPr>
        <w:t> </w:t>
      </w:r>
      <w:r>
        <w:rPr>
          <w:color w:val="231F20"/>
          <w:spacing w:val="-3"/>
        </w:rPr>
        <w:t>thuận</w:t>
      </w:r>
      <w:r>
        <w:rPr>
          <w:color w:val="231F20"/>
          <w:spacing w:val="-19"/>
        </w:rPr>
        <w:t> </w:t>
      </w:r>
      <w:r>
        <w:rPr>
          <w:color w:val="231F20"/>
        </w:rPr>
        <w:t>nơi</w:t>
      </w:r>
      <w:r>
        <w:rPr>
          <w:color w:val="231F20"/>
          <w:spacing w:val="-19"/>
        </w:rPr>
        <w:t> </w:t>
      </w:r>
      <w:r>
        <w:rPr>
          <w:color w:val="231F20"/>
          <w:spacing w:val="-3"/>
        </w:rPr>
        <w:t>phẩm</w:t>
      </w:r>
      <w:r>
        <w:rPr>
          <w:color w:val="231F20"/>
          <w:spacing w:val="-19"/>
        </w:rPr>
        <w:t> </w:t>
      </w:r>
      <w:r>
        <w:rPr>
          <w:color w:val="231F20"/>
          <w:spacing w:val="-3"/>
        </w:rPr>
        <w:t>nhiễm</w:t>
      </w:r>
      <w:r>
        <w:rPr>
          <w:color w:val="231F20"/>
          <w:spacing w:val="-19"/>
        </w:rPr>
        <w:t> </w:t>
      </w:r>
      <w:r>
        <w:rPr>
          <w:color w:val="231F20"/>
          <w:spacing w:val="-3"/>
        </w:rPr>
        <w:t>không</w:t>
      </w:r>
      <w:r>
        <w:rPr>
          <w:color w:val="231F20"/>
          <w:spacing w:val="-20"/>
        </w:rPr>
        <w:t> </w:t>
      </w:r>
      <w:r>
        <w:rPr>
          <w:color w:val="231F20"/>
          <w:spacing w:val="-3"/>
        </w:rPr>
        <w:t>phải thuận</w:t>
      </w:r>
      <w:r>
        <w:rPr>
          <w:color w:val="231F20"/>
          <w:spacing w:val="-6"/>
        </w:rPr>
        <w:t> </w:t>
      </w:r>
      <w:r>
        <w:rPr>
          <w:color w:val="231F20"/>
          <w:spacing w:val="-3"/>
        </w:rPr>
        <w:t>theo</w:t>
      </w:r>
      <w:r>
        <w:rPr>
          <w:color w:val="231F20"/>
          <w:spacing w:val="-5"/>
        </w:rPr>
        <w:t> </w:t>
      </w:r>
      <w:r>
        <w:rPr>
          <w:color w:val="231F20"/>
          <w:spacing w:val="-3"/>
        </w:rPr>
        <w:t>phẩm</w:t>
      </w:r>
      <w:r>
        <w:rPr>
          <w:color w:val="231F20"/>
          <w:spacing w:val="-6"/>
        </w:rPr>
        <w:t> </w:t>
      </w:r>
      <w:r>
        <w:rPr>
          <w:color w:val="231F20"/>
          <w:spacing w:val="-3"/>
        </w:rPr>
        <w:t>tịnh,</w:t>
      </w:r>
      <w:r>
        <w:rPr>
          <w:color w:val="231F20"/>
          <w:spacing w:val="-5"/>
        </w:rPr>
        <w:t> </w:t>
      </w:r>
      <w:r>
        <w:rPr>
          <w:color w:val="231F20"/>
        </w:rPr>
        <w:t>nên</w:t>
      </w:r>
      <w:r>
        <w:rPr>
          <w:color w:val="231F20"/>
          <w:spacing w:val="-6"/>
        </w:rPr>
        <w:t> </w:t>
      </w:r>
      <w:r>
        <w:rPr>
          <w:color w:val="231F20"/>
          <w:spacing w:val="-3"/>
        </w:rPr>
        <w:t>không</w:t>
      </w:r>
      <w:r>
        <w:rPr>
          <w:color w:val="231F20"/>
          <w:spacing w:val="-6"/>
        </w:rPr>
        <w:t> </w:t>
      </w:r>
      <w:r>
        <w:rPr>
          <w:color w:val="231F20"/>
        </w:rPr>
        <w:t>lập</w:t>
      </w:r>
      <w:r>
        <w:rPr>
          <w:color w:val="231F20"/>
          <w:spacing w:val="-5"/>
        </w:rPr>
        <w:t> </w:t>
      </w:r>
      <w:r>
        <w:rPr>
          <w:color w:val="231F20"/>
        </w:rPr>
        <w:t>làm</w:t>
      </w:r>
      <w:r>
        <w:rPr>
          <w:color w:val="231F20"/>
          <w:spacing w:val="-5"/>
        </w:rPr>
        <w:t> </w:t>
      </w:r>
      <w:r>
        <w:rPr>
          <w:color w:val="231F20"/>
          <w:spacing w:val="-3"/>
        </w:rPr>
        <w:t>căn.</w:t>
      </w:r>
      <w:r>
        <w:rPr>
          <w:color w:val="231F20"/>
          <w:spacing w:val="-6"/>
        </w:rPr>
        <w:t> </w:t>
      </w:r>
      <w:r>
        <w:rPr>
          <w:color w:val="231F20"/>
        </w:rPr>
        <w:t>Chỉ</w:t>
      </w:r>
      <w:r>
        <w:rPr>
          <w:color w:val="231F20"/>
          <w:spacing w:val="-6"/>
        </w:rPr>
        <w:t> </w:t>
      </w:r>
      <w:r>
        <w:rPr>
          <w:color w:val="231F20"/>
        </w:rPr>
        <w:t>thứ</w:t>
      </w:r>
      <w:r>
        <w:rPr>
          <w:color w:val="231F20"/>
          <w:spacing w:val="-5"/>
        </w:rPr>
        <w:t> </w:t>
      </w:r>
      <w:r>
        <w:rPr>
          <w:color w:val="231F20"/>
        </w:rPr>
        <w:t>nào</w:t>
      </w:r>
      <w:r>
        <w:rPr>
          <w:color w:val="231F20"/>
          <w:spacing w:val="-5"/>
        </w:rPr>
        <w:t> </w:t>
      </w:r>
      <w:r>
        <w:rPr>
          <w:color w:val="231F20"/>
          <w:spacing w:val="-3"/>
        </w:rPr>
        <w:t>phần</w:t>
      </w:r>
      <w:r>
        <w:rPr>
          <w:color w:val="231F20"/>
          <w:spacing w:val="-6"/>
        </w:rPr>
        <w:t> </w:t>
      </w:r>
      <w:r>
        <w:rPr>
          <w:color w:val="231F20"/>
          <w:spacing w:val="-3"/>
        </w:rPr>
        <w:t>nhiều thuận</w:t>
      </w:r>
      <w:r>
        <w:rPr>
          <w:color w:val="231F20"/>
          <w:spacing w:val="-18"/>
        </w:rPr>
        <w:t> </w:t>
      </w:r>
      <w:r>
        <w:rPr>
          <w:color w:val="231F20"/>
          <w:spacing w:val="-3"/>
        </w:rPr>
        <w:t>theo</w:t>
      </w:r>
      <w:r>
        <w:rPr>
          <w:color w:val="231F20"/>
          <w:spacing w:val="-18"/>
        </w:rPr>
        <w:t> </w:t>
      </w:r>
      <w:r>
        <w:rPr>
          <w:color w:val="231F20"/>
          <w:spacing w:val="-3"/>
        </w:rPr>
        <w:t>phẩm</w:t>
      </w:r>
      <w:r>
        <w:rPr>
          <w:color w:val="231F20"/>
          <w:spacing w:val="-18"/>
        </w:rPr>
        <w:t> </w:t>
      </w:r>
      <w:r>
        <w:rPr>
          <w:color w:val="231F20"/>
          <w:spacing w:val="-3"/>
        </w:rPr>
        <w:t>tịnh</w:t>
      </w:r>
      <w:r>
        <w:rPr>
          <w:color w:val="231F20"/>
          <w:spacing w:val="-18"/>
        </w:rPr>
        <w:t> </w:t>
      </w:r>
      <w:r>
        <w:rPr>
          <w:color w:val="231F20"/>
        </w:rPr>
        <w:t>mới</w:t>
      </w:r>
      <w:r>
        <w:rPr>
          <w:color w:val="231F20"/>
          <w:spacing w:val="-18"/>
        </w:rPr>
        <w:t> </w:t>
      </w:r>
      <w:r>
        <w:rPr>
          <w:color w:val="231F20"/>
        </w:rPr>
        <w:t>lập</w:t>
      </w:r>
      <w:r>
        <w:rPr>
          <w:color w:val="231F20"/>
          <w:spacing w:val="-18"/>
        </w:rPr>
        <w:t> </w:t>
      </w:r>
      <w:r>
        <w:rPr>
          <w:color w:val="231F20"/>
        </w:rPr>
        <w:t>làm</w:t>
      </w:r>
      <w:r>
        <w:rPr>
          <w:color w:val="231F20"/>
          <w:spacing w:val="-18"/>
        </w:rPr>
        <w:t> </w:t>
      </w:r>
      <w:r>
        <w:rPr>
          <w:color w:val="231F20"/>
          <w:spacing w:val="-3"/>
        </w:rPr>
        <w:t>căn.</w:t>
      </w:r>
      <w:r>
        <w:rPr>
          <w:color w:val="231F20"/>
          <w:spacing w:val="-22"/>
        </w:rPr>
        <w:t> </w:t>
      </w:r>
      <w:r>
        <w:rPr>
          <w:color w:val="231F20"/>
        </w:rPr>
        <w:t>Tức</w:t>
      </w:r>
      <w:r>
        <w:rPr>
          <w:color w:val="231F20"/>
          <w:spacing w:val="-18"/>
        </w:rPr>
        <w:t> </w:t>
      </w:r>
      <w:r>
        <w:rPr>
          <w:color w:val="231F20"/>
        </w:rPr>
        <w:t>do</w:t>
      </w:r>
      <w:r>
        <w:rPr>
          <w:color w:val="231F20"/>
          <w:spacing w:val="-18"/>
        </w:rPr>
        <w:t> </w:t>
      </w:r>
      <w:r>
        <w:rPr>
          <w:color w:val="231F20"/>
        </w:rPr>
        <w:t>đấy</w:t>
      </w:r>
      <w:r>
        <w:rPr>
          <w:color w:val="231F20"/>
          <w:spacing w:val="-18"/>
        </w:rPr>
        <w:t> </w:t>
      </w:r>
      <w:r>
        <w:rPr>
          <w:color w:val="231F20"/>
        </w:rPr>
        <w:t>nên</w:t>
      </w:r>
      <w:r>
        <w:rPr>
          <w:color w:val="231F20"/>
          <w:spacing w:val="-18"/>
        </w:rPr>
        <w:t> </w:t>
      </w:r>
      <w:r>
        <w:rPr>
          <w:color w:val="231F20"/>
        </w:rPr>
        <w:t>dục</w:t>
      </w:r>
      <w:r>
        <w:rPr>
          <w:color w:val="231F20"/>
          <w:spacing w:val="-18"/>
        </w:rPr>
        <w:t> </w:t>
      </w:r>
      <w:r>
        <w:rPr>
          <w:color w:val="231F20"/>
          <w:spacing w:val="-3"/>
        </w:rPr>
        <w:t>cũng</w:t>
      </w:r>
      <w:r>
        <w:rPr>
          <w:color w:val="231F20"/>
          <w:spacing w:val="-18"/>
        </w:rPr>
        <w:t> </w:t>
      </w:r>
      <w:r>
        <w:rPr>
          <w:color w:val="231F20"/>
          <w:spacing w:val="-3"/>
        </w:rPr>
        <w:t>không </w:t>
      </w:r>
      <w:r>
        <w:rPr>
          <w:color w:val="231F20"/>
        </w:rPr>
        <w:t>lập</w:t>
      </w:r>
      <w:r>
        <w:rPr>
          <w:color w:val="231F20"/>
          <w:spacing w:val="-7"/>
        </w:rPr>
        <w:t> </w:t>
      </w:r>
      <w:r>
        <w:rPr>
          <w:color w:val="231F20"/>
        </w:rPr>
        <w:t>làm</w:t>
      </w:r>
      <w:r>
        <w:rPr>
          <w:color w:val="231F20"/>
          <w:spacing w:val="-6"/>
        </w:rPr>
        <w:t> </w:t>
      </w:r>
      <w:r>
        <w:rPr>
          <w:color w:val="231F20"/>
          <w:spacing w:val="-3"/>
        </w:rPr>
        <w:t>căn,</w:t>
      </w:r>
      <w:r>
        <w:rPr>
          <w:color w:val="231F20"/>
          <w:spacing w:val="-7"/>
        </w:rPr>
        <w:t> </w:t>
      </w:r>
      <w:r>
        <w:rPr>
          <w:color w:val="231F20"/>
        </w:rPr>
        <w:t>vì</w:t>
      </w:r>
      <w:r>
        <w:rPr>
          <w:color w:val="231F20"/>
          <w:spacing w:val="-6"/>
        </w:rPr>
        <w:t> </w:t>
      </w:r>
      <w:r>
        <w:rPr>
          <w:color w:val="231F20"/>
          <w:spacing w:val="-3"/>
        </w:rPr>
        <w:t>cũng</w:t>
      </w:r>
      <w:r>
        <w:rPr>
          <w:color w:val="231F20"/>
          <w:spacing w:val="-7"/>
        </w:rPr>
        <w:t> </w:t>
      </w:r>
      <w:r>
        <w:rPr>
          <w:color w:val="231F20"/>
        </w:rPr>
        <w:t>đối</w:t>
      </w:r>
      <w:r>
        <w:rPr>
          <w:color w:val="231F20"/>
          <w:spacing w:val="-6"/>
        </w:rPr>
        <w:t> </w:t>
      </w:r>
      <w:r>
        <w:rPr>
          <w:color w:val="231F20"/>
        </w:rPr>
        <w:t>với</w:t>
      </w:r>
      <w:r>
        <w:rPr>
          <w:color w:val="231F20"/>
          <w:spacing w:val="-6"/>
        </w:rPr>
        <w:t> </w:t>
      </w:r>
      <w:r>
        <w:rPr>
          <w:color w:val="231F20"/>
          <w:spacing w:val="-3"/>
        </w:rPr>
        <w:t>phẩm</w:t>
      </w:r>
      <w:r>
        <w:rPr>
          <w:color w:val="231F20"/>
          <w:spacing w:val="-7"/>
        </w:rPr>
        <w:t> </w:t>
      </w:r>
      <w:r>
        <w:rPr>
          <w:color w:val="231F20"/>
          <w:spacing w:val="-3"/>
        </w:rPr>
        <w:t>tịnh</w:t>
      </w:r>
      <w:r>
        <w:rPr>
          <w:color w:val="231F20"/>
          <w:spacing w:val="-6"/>
        </w:rPr>
        <w:t> </w:t>
      </w:r>
      <w:r>
        <w:rPr>
          <w:color w:val="231F20"/>
          <w:spacing w:val="-3"/>
        </w:rPr>
        <w:t>không</w:t>
      </w:r>
      <w:r>
        <w:rPr>
          <w:color w:val="231F20"/>
          <w:spacing w:val="-7"/>
        </w:rPr>
        <w:t> </w:t>
      </w:r>
      <w:r>
        <w:rPr>
          <w:color w:val="231F20"/>
        </w:rPr>
        <w:t>có</w:t>
      </w:r>
      <w:r>
        <w:rPr>
          <w:color w:val="231F20"/>
          <w:spacing w:val="-6"/>
        </w:rPr>
        <w:t> </w:t>
      </w:r>
      <w:r>
        <w:rPr>
          <w:color w:val="231F20"/>
          <w:spacing w:val="-3"/>
        </w:rPr>
        <w:t>thắng</w:t>
      </w:r>
      <w:r>
        <w:rPr>
          <w:color w:val="231F20"/>
          <w:spacing w:val="-7"/>
        </w:rPr>
        <w:t> </w:t>
      </w:r>
      <w:r>
        <w:rPr>
          <w:color w:val="231F20"/>
          <w:spacing w:val="-3"/>
        </w:rPr>
        <w:t>dụng.</w:t>
      </w:r>
    </w:p>
    <w:p>
      <w:pPr>
        <w:pStyle w:val="BodyText"/>
        <w:spacing w:line="273" w:lineRule="auto" w:before="109"/>
        <w:ind w:left="393" w:right="108"/>
      </w:pPr>
      <w:r>
        <w:rPr>
          <w:i/>
          <w:color w:val="231F20"/>
        </w:rPr>
        <w:t>Hỏi: </w:t>
      </w:r>
      <w:r>
        <w:rPr>
          <w:color w:val="231F20"/>
        </w:rPr>
        <w:t>Khế kinh nói: Các pháp đều do dục làm gốc. Các phẩm nhiễm,</w:t>
      </w:r>
      <w:r>
        <w:rPr>
          <w:color w:val="231F20"/>
          <w:spacing w:val="-7"/>
        </w:rPr>
        <w:t> </w:t>
      </w:r>
      <w:r>
        <w:rPr>
          <w:color w:val="231F20"/>
        </w:rPr>
        <w:t>tịnh</w:t>
      </w:r>
      <w:r>
        <w:rPr>
          <w:color w:val="231F20"/>
          <w:spacing w:val="-6"/>
        </w:rPr>
        <w:t> </w:t>
      </w:r>
      <w:r>
        <w:rPr>
          <w:color w:val="231F20"/>
        </w:rPr>
        <w:t>đều</w:t>
      </w:r>
      <w:r>
        <w:rPr>
          <w:color w:val="231F20"/>
          <w:spacing w:val="-7"/>
        </w:rPr>
        <w:t> </w:t>
      </w:r>
      <w:r>
        <w:rPr>
          <w:color w:val="231F20"/>
        </w:rPr>
        <w:t>từ</w:t>
      </w:r>
      <w:r>
        <w:rPr>
          <w:color w:val="231F20"/>
          <w:spacing w:val="-6"/>
        </w:rPr>
        <w:t> </w:t>
      </w:r>
      <w:r>
        <w:rPr>
          <w:color w:val="231F20"/>
        </w:rPr>
        <w:t>dục</w:t>
      </w:r>
      <w:r>
        <w:rPr>
          <w:color w:val="231F20"/>
          <w:spacing w:val="-7"/>
        </w:rPr>
        <w:t> </w:t>
      </w:r>
      <w:r>
        <w:rPr>
          <w:color w:val="231F20"/>
        </w:rPr>
        <w:t>sinh,</w:t>
      </w:r>
      <w:r>
        <w:rPr>
          <w:color w:val="231F20"/>
          <w:spacing w:val="-6"/>
        </w:rPr>
        <w:t> </w:t>
      </w:r>
      <w:r>
        <w:rPr>
          <w:color w:val="231F20"/>
        </w:rPr>
        <w:t>vậy</w:t>
      </w:r>
      <w:r>
        <w:rPr>
          <w:color w:val="231F20"/>
          <w:spacing w:val="-6"/>
        </w:rPr>
        <w:t> </w:t>
      </w:r>
      <w:r>
        <w:rPr>
          <w:color w:val="231F20"/>
        </w:rPr>
        <w:t>vì</w:t>
      </w:r>
      <w:r>
        <w:rPr>
          <w:color w:val="231F20"/>
          <w:spacing w:val="-7"/>
        </w:rPr>
        <w:t> </w:t>
      </w:r>
      <w:r>
        <w:rPr>
          <w:color w:val="231F20"/>
        </w:rPr>
        <w:t>sao</w:t>
      </w:r>
      <w:r>
        <w:rPr>
          <w:color w:val="231F20"/>
          <w:spacing w:val="-6"/>
        </w:rPr>
        <w:t> </w:t>
      </w:r>
      <w:r>
        <w:rPr>
          <w:color w:val="231F20"/>
        </w:rPr>
        <w:t>đối</w:t>
      </w:r>
      <w:r>
        <w:rPr>
          <w:color w:val="231F20"/>
          <w:spacing w:val="-7"/>
        </w:rPr>
        <w:t> </w:t>
      </w:r>
      <w:r>
        <w:rPr>
          <w:color w:val="231F20"/>
        </w:rPr>
        <w:t>với</w:t>
      </w:r>
      <w:r>
        <w:rPr>
          <w:color w:val="231F20"/>
          <w:spacing w:val="-6"/>
        </w:rPr>
        <w:t> </w:t>
      </w:r>
      <w:r>
        <w:rPr>
          <w:color w:val="231F20"/>
        </w:rPr>
        <w:t>phẩm</w:t>
      </w:r>
      <w:r>
        <w:rPr>
          <w:color w:val="231F20"/>
          <w:spacing w:val="-6"/>
        </w:rPr>
        <w:t> </w:t>
      </w:r>
      <w:r>
        <w:rPr>
          <w:color w:val="231F20"/>
        </w:rPr>
        <w:t>tịnh,</w:t>
      </w:r>
      <w:r>
        <w:rPr>
          <w:color w:val="231F20"/>
          <w:spacing w:val="-7"/>
        </w:rPr>
        <w:t> </w:t>
      </w:r>
      <w:r>
        <w:rPr>
          <w:color w:val="231F20"/>
        </w:rPr>
        <w:t>dục</w:t>
      </w:r>
      <w:r>
        <w:rPr>
          <w:color w:val="231F20"/>
          <w:spacing w:val="-6"/>
        </w:rPr>
        <w:t> </w:t>
      </w:r>
      <w:r>
        <w:rPr>
          <w:color w:val="231F20"/>
        </w:rPr>
        <w:t>không có thắng dụng?</w:t>
      </w:r>
    </w:p>
    <w:p>
      <w:pPr>
        <w:pStyle w:val="BodyText"/>
        <w:spacing w:line="273" w:lineRule="auto" w:before="111"/>
        <w:ind w:left="393" w:right="106"/>
      </w:pPr>
      <w:r>
        <w:rPr>
          <w:i/>
          <w:color w:val="231F20"/>
        </w:rPr>
        <w:t>Đáp: </w:t>
      </w:r>
      <w:r>
        <w:rPr>
          <w:color w:val="231F20"/>
          <w:spacing w:val="-4"/>
        </w:rPr>
        <w:t>Tuy </w:t>
      </w:r>
      <w:r>
        <w:rPr>
          <w:color w:val="231F20"/>
        </w:rPr>
        <w:t>các phẩm nhiễm tịnh không có dục thì không sinh, và</w:t>
      </w:r>
      <w:r>
        <w:rPr>
          <w:color w:val="231F20"/>
          <w:spacing w:val="-7"/>
        </w:rPr>
        <w:t> </w:t>
      </w:r>
      <w:r>
        <w:rPr>
          <w:color w:val="231F20"/>
        </w:rPr>
        <w:t>Khế</w:t>
      </w:r>
      <w:r>
        <w:rPr>
          <w:color w:val="231F20"/>
          <w:spacing w:val="-6"/>
        </w:rPr>
        <w:t> </w:t>
      </w:r>
      <w:r>
        <w:rPr>
          <w:color w:val="231F20"/>
        </w:rPr>
        <w:t>kinh</w:t>
      </w:r>
      <w:r>
        <w:rPr>
          <w:color w:val="231F20"/>
          <w:spacing w:val="-6"/>
        </w:rPr>
        <w:t> </w:t>
      </w:r>
      <w:r>
        <w:rPr>
          <w:color w:val="231F20"/>
        </w:rPr>
        <w:t>nói</w:t>
      </w:r>
      <w:r>
        <w:rPr>
          <w:color w:val="231F20"/>
          <w:spacing w:val="-7"/>
        </w:rPr>
        <w:t> </w:t>
      </w:r>
      <w:r>
        <w:rPr>
          <w:color w:val="231F20"/>
        </w:rPr>
        <w:t>nó</w:t>
      </w:r>
      <w:r>
        <w:rPr>
          <w:color w:val="231F20"/>
          <w:spacing w:val="-5"/>
        </w:rPr>
        <w:t> </w:t>
      </w:r>
      <w:r>
        <w:rPr>
          <w:color w:val="231F20"/>
        </w:rPr>
        <w:t>là</w:t>
      </w:r>
      <w:r>
        <w:rPr>
          <w:color w:val="231F20"/>
          <w:spacing w:val="-5"/>
        </w:rPr>
        <w:t> </w:t>
      </w:r>
      <w:r>
        <w:rPr>
          <w:color w:val="231F20"/>
        </w:rPr>
        <w:t>cội</w:t>
      </w:r>
      <w:r>
        <w:rPr>
          <w:color w:val="231F20"/>
          <w:spacing w:val="-6"/>
        </w:rPr>
        <w:t> </w:t>
      </w:r>
      <w:r>
        <w:rPr>
          <w:color w:val="231F20"/>
        </w:rPr>
        <w:t>gốc</w:t>
      </w:r>
      <w:r>
        <w:rPr>
          <w:color w:val="231F20"/>
          <w:spacing w:val="-6"/>
        </w:rPr>
        <w:t> </w:t>
      </w:r>
      <w:r>
        <w:rPr>
          <w:color w:val="231F20"/>
        </w:rPr>
        <w:t>của</w:t>
      </w:r>
      <w:r>
        <w:rPr>
          <w:color w:val="231F20"/>
          <w:spacing w:val="-5"/>
        </w:rPr>
        <w:t> </w:t>
      </w:r>
      <w:r>
        <w:rPr>
          <w:color w:val="231F20"/>
        </w:rPr>
        <w:t>các</w:t>
      </w:r>
      <w:r>
        <w:rPr>
          <w:color w:val="231F20"/>
          <w:spacing w:val="-7"/>
        </w:rPr>
        <w:t> </w:t>
      </w:r>
      <w:r>
        <w:rPr>
          <w:color w:val="231F20"/>
        </w:rPr>
        <w:t>pháp,</w:t>
      </w:r>
      <w:r>
        <w:rPr>
          <w:color w:val="231F20"/>
          <w:spacing w:val="-6"/>
        </w:rPr>
        <w:t> </w:t>
      </w:r>
      <w:r>
        <w:rPr>
          <w:color w:val="231F20"/>
        </w:rPr>
        <w:t>nhưng</w:t>
      </w:r>
      <w:r>
        <w:rPr>
          <w:color w:val="231F20"/>
          <w:spacing w:val="-5"/>
        </w:rPr>
        <w:t> </w:t>
      </w:r>
      <w:r>
        <w:rPr>
          <w:color w:val="231F20"/>
        </w:rPr>
        <w:t>khi</w:t>
      </w:r>
      <w:r>
        <w:rPr>
          <w:color w:val="231F20"/>
          <w:spacing w:val="-6"/>
        </w:rPr>
        <w:t> </w:t>
      </w:r>
      <w:r>
        <w:rPr>
          <w:color w:val="231F20"/>
        </w:rPr>
        <w:t>đã</w:t>
      </w:r>
      <w:r>
        <w:rPr>
          <w:color w:val="231F20"/>
          <w:spacing w:val="-7"/>
        </w:rPr>
        <w:t> </w:t>
      </w:r>
      <w:r>
        <w:rPr>
          <w:color w:val="231F20"/>
        </w:rPr>
        <w:t>sinh</w:t>
      </w:r>
      <w:r>
        <w:rPr>
          <w:color w:val="231F20"/>
          <w:spacing w:val="-6"/>
        </w:rPr>
        <w:t> </w:t>
      </w:r>
      <w:r>
        <w:rPr>
          <w:color w:val="231F20"/>
        </w:rPr>
        <w:t>rồi</w:t>
      </w:r>
      <w:r>
        <w:rPr>
          <w:color w:val="231F20"/>
          <w:spacing w:val="-6"/>
        </w:rPr>
        <w:t> </w:t>
      </w:r>
      <w:r>
        <w:rPr>
          <w:color w:val="231F20"/>
        </w:rPr>
        <w:t>thì không có thắng dụng. Lại, nó thuận nhiều vào ái, nên không lập làm căn, vì thuận vào pháp thấp kém không phải là tăng thượng.</w:t>
      </w:r>
    </w:p>
    <w:p>
      <w:pPr>
        <w:pStyle w:val="BodyText"/>
        <w:spacing w:line="273" w:lineRule="auto" w:before="110"/>
        <w:ind w:left="393" w:right="106"/>
      </w:pPr>
      <w:r>
        <w:rPr>
          <w:i/>
          <w:color w:val="231F20"/>
        </w:rPr>
        <w:t>Hỏi: </w:t>
      </w:r>
      <w:r>
        <w:rPr>
          <w:color w:val="231F20"/>
        </w:rPr>
        <w:t>Tư có thể khiến tâm tạo tác các thứ thiện ác, lập làm ý nghiệp, có thể phát khởi thân ngữ, có thể chiêu cảm sinh tử, có</w:t>
      </w:r>
      <w:r>
        <w:rPr>
          <w:color w:val="231F20"/>
          <w:spacing w:val="-31"/>
        </w:rPr>
        <w:t> </w:t>
      </w:r>
      <w:r>
        <w:rPr>
          <w:color w:val="231F20"/>
        </w:rPr>
        <w:t>dụng tăng thượng hơn hẳn đối với pháp khác, vì sao không lập làm</w:t>
      </w:r>
      <w:r>
        <w:rPr>
          <w:color w:val="231F20"/>
          <w:spacing w:val="-3"/>
        </w:rPr>
        <w:t> </w:t>
      </w:r>
      <w:r>
        <w:rPr>
          <w:color w:val="231F20"/>
        </w:rPr>
        <w:t>căn?</w:t>
      </w:r>
    </w:p>
    <w:p>
      <w:pPr>
        <w:pStyle w:val="BodyText"/>
        <w:spacing w:line="273" w:lineRule="auto" w:before="111"/>
        <w:ind w:left="393" w:right="107"/>
      </w:pPr>
      <w:r>
        <w:rPr>
          <w:i/>
          <w:color w:val="231F20"/>
        </w:rPr>
        <w:t>Đáp: </w:t>
      </w:r>
      <w:r>
        <w:rPr>
          <w:color w:val="231F20"/>
        </w:rPr>
        <w:t>Vì tư chỉ thuận với tạp nhiễm không phải là phẩm thanh tịnh, nên không lập làm căn.</w:t>
      </w:r>
    </w:p>
    <w:p>
      <w:pPr>
        <w:pStyle w:val="BodyText"/>
        <w:spacing w:line="273" w:lineRule="auto" w:before="111"/>
        <w:ind w:left="393" w:right="107"/>
      </w:pPr>
      <w:r>
        <w:rPr>
          <w:color w:val="231F20"/>
        </w:rPr>
        <w:t>Có thuyết nói: Các nghiệp từ phiền não sinh ra, phiền não thì xấu kém không phải tăng thượng, nên không lập làm căn. Nghiệp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cũng</w:t>
      </w:r>
      <w:r>
        <w:rPr>
          <w:color w:val="231F20"/>
          <w:spacing w:val="-14"/>
        </w:rPr>
        <w:t> </w:t>
      </w:r>
      <w:r>
        <w:rPr>
          <w:color w:val="231F20"/>
        </w:rPr>
        <w:t>nên</w:t>
      </w:r>
      <w:r>
        <w:rPr>
          <w:color w:val="231F20"/>
          <w:spacing w:val="-14"/>
        </w:rPr>
        <w:t> </w:t>
      </w:r>
      <w:r>
        <w:rPr>
          <w:color w:val="231F20"/>
        </w:rPr>
        <w:t>như</w:t>
      </w:r>
      <w:r>
        <w:rPr>
          <w:color w:val="231F20"/>
          <w:spacing w:val="-15"/>
        </w:rPr>
        <w:t> </w:t>
      </w:r>
      <w:r>
        <w:rPr>
          <w:color w:val="231F20"/>
        </w:rPr>
        <w:t>thế.</w:t>
      </w:r>
      <w:r>
        <w:rPr>
          <w:color w:val="231F20"/>
          <w:spacing w:val="-14"/>
        </w:rPr>
        <w:t> </w:t>
      </w:r>
      <w:r>
        <w:rPr>
          <w:color w:val="231F20"/>
        </w:rPr>
        <w:t>Như</w:t>
      </w:r>
      <w:r>
        <w:rPr>
          <w:color w:val="231F20"/>
          <w:spacing w:val="-14"/>
        </w:rPr>
        <w:t> </w:t>
      </w:r>
      <w:r>
        <w:rPr>
          <w:color w:val="231F20"/>
        </w:rPr>
        <w:t>kẻ</w:t>
      </w:r>
      <w:r>
        <w:rPr>
          <w:color w:val="231F20"/>
          <w:spacing w:val="-15"/>
        </w:rPr>
        <w:t> </w:t>
      </w:r>
      <w:r>
        <w:rPr>
          <w:color w:val="231F20"/>
        </w:rPr>
        <w:t>hèn</w:t>
      </w:r>
      <w:r>
        <w:rPr>
          <w:color w:val="231F20"/>
          <w:spacing w:val="-14"/>
        </w:rPr>
        <w:t> </w:t>
      </w:r>
      <w:r>
        <w:rPr>
          <w:color w:val="231F20"/>
        </w:rPr>
        <w:t>kém</w:t>
      </w:r>
      <w:r>
        <w:rPr>
          <w:color w:val="231F20"/>
          <w:spacing w:val="-15"/>
        </w:rPr>
        <w:t> </w:t>
      </w:r>
      <w:r>
        <w:rPr>
          <w:color w:val="231F20"/>
        </w:rPr>
        <w:t>sinh</w:t>
      </w:r>
      <w:r>
        <w:rPr>
          <w:color w:val="231F20"/>
          <w:spacing w:val="-14"/>
        </w:rPr>
        <w:t> </w:t>
      </w:r>
      <w:r>
        <w:rPr>
          <w:color w:val="231F20"/>
        </w:rPr>
        <w:t>ra</w:t>
      </w:r>
      <w:r>
        <w:rPr>
          <w:color w:val="231F20"/>
          <w:spacing w:val="-14"/>
        </w:rPr>
        <w:t> </w:t>
      </w:r>
      <w:r>
        <w:rPr>
          <w:color w:val="231F20"/>
        </w:rPr>
        <w:t>con</w:t>
      </w:r>
      <w:r>
        <w:rPr>
          <w:color w:val="231F20"/>
          <w:spacing w:val="-14"/>
        </w:rPr>
        <w:t> </w:t>
      </w:r>
      <w:r>
        <w:rPr>
          <w:color w:val="231F20"/>
        </w:rPr>
        <w:t>cái,</w:t>
      </w:r>
      <w:r>
        <w:rPr>
          <w:color w:val="231F20"/>
          <w:spacing w:val="-14"/>
        </w:rPr>
        <w:t> </w:t>
      </w:r>
      <w:r>
        <w:rPr>
          <w:color w:val="231F20"/>
        </w:rPr>
        <w:t>người</w:t>
      </w:r>
      <w:r>
        <w:rPr>
          <w:color w:val="231F20"/>
          <w:spacing w:val="-14"/>
        </w:rPr>
        <w:t> </w:t>
      </w:r>
      <w:r>
        <w:rPr>
          <w:color w:val="231F20"/>
        </w:rPr>
        <w:t>đều</w:t>
      </w:r>
      <w:r>
        <w:rPr>
          <w:color w:val="231F20"/>
          <w:spacing w:val="-15"/>
        </w:rPr>
        <w:t> </w:t>
      </w:r>
      <w:r>
        <w:rPr>
          <w:color w:val="231F20"/>
        </w:rPr>
        <w:t>chán</w:t>
      </w:r>
      <w:r>
        <w:rPr>
          <w:color w:val="231F20"/>
          <w:spacing w:val="-14"/>
        </w:rPr>
        <w:t> </w:t>
      </w:r>
      <w:r>
        <w:rPr>
          <w:color w:val="231F20"/>
        </w:rPr>
        <w:t>bỏ không cùng giao tiếp cưới gả. Các nghiệp cũng như thế, nên </w:t>
      </w:r>
      <w:r>
        <w:rPr>
          <w:color w:val="231F20"/>
          <w:spacing w:val="-3"/>
        </w:rPr>
        <w:t>không </w:t>
      </w:r>
      <w:r>
        <w:rPr>
          <w:color w:val="231F20"/>
        </w:rPr>
        <w:t>có nghĩa của căn.</w:t>
      </w:r>
    </w:p>
    <w:p>
      <w:pPr>
        <w:pStyle w:val="BodyText"/>
        <w:spacing w:line="276" w:lineRule="auto"/>
        <w:ind w:right="390"/>
      </w:pPr>
      <w:r>
        <w:rPr>
          <w:i/>
          <w:color w:val="231F20"/>
        </w:rPr>
        <w:t>Hỏi:</w:t>
      </w:r>
      <w:r>
        <w:rPr>
          <w:i/>
          <w:color w:val="231F20"/>
          <w:spacing w:val="-15"/>
        </w:rPr>
        <w:t> </w:t>
      </w:r>
      <w:r>
        <w:rPr>
          <w:color w:val="231F20"/>
        </w:rPr>
        <w:t>Vì</w:t>
      </w:r>
      <w:r>
        <w:rPr>
          <w:color w:val="231F20"/>
          <w:spacing w:val="-10"/>
        </w:rPr>
        <w:t> </w:t>
      </w:r>
      <w:r>
        <w:rPr>
          <w:color w:val="231F20"/>
        </w:rPr>
        <w:t>sao</w:t>
      </w:r>
      <w:r>
        <w:rPr>
          <w:color w:val="231F20"/>
          <w:spacing w:val="-11"/>
        </w:rPr>
        <w:t> </w:t>
      </w:r>
      <w:r>
        <w:rPr>
          <w:color w:val="231F20"/>
        </w:rPr>
        <w:t>trong</w:t>
      </w:r>
      <w:r>
        <w:rPr>
          <w:color w:val="231F20"/>
          <w:spacing w:val="-9"/>
        </w:rPr>
        <w:t> </w:t>
      </w:r>
      <w:r>
        <w:rPr>
          <w:color w:val="231F20"/>
        </w:rPr>
        <w:t>tâm</w:t>
      </w:r>
      <w:r>
        <w:rPr>
          <w:color w:val="231F20"/>
          <w:spacing w:val="-11"/>
        </w:rPr>
        <w:t> </w:t>
      </w:r>
      <w:r>
        <w:rPr>
          <w:color w:val="231F20"/>
        </w:rPr>
        <w:t>sở</w:t>
      </w:r>
      <w:r>
        <w:rPr>
          <w:color w:val="231F20"/>
          <w:spacing w:val="-10"/>
        </w:rPr>
        <w:t> </w:t>
      </w:r>
      <w:r>
        <w:rPr>
          <w:color w:val="231F20"/>
        </w:rPr>
        <w:t>pháp</w:t>
      </w:r>
      <w:r>
        <w:rPr>
          <w:color w:val="231F20"/>
          <w:spacing w:val="-11"/>
        </w:rPr>
        <w:t> </w:t>
      </w:r>
      <w:r>
        <w:rPr>
          <w:color w:val="231F20"/>
        </w:rPr>
        <w:t>thiện</w:t>
      </w:r>
      <w:r>
        <w:rPr>
          <w:color w:val="231F20"/>
          <w:spacing w:val="-10"/>
        </w:rPr>
        <w:t> </w:t>
      </w:r>
      <w:r>
        <w:rPr>
          <w:color w:val="231F20"/>
        </w:rPr>
        <w:t>chỉ</w:t>
      </w:r>
      <w:r>
        <w:rPr>
          <w:color w:val="231F20"/>
          <w:spacing w:val="-11"/>
        </w:rPr>
        <w:t> </w:t>
      </w:r>
      <w:r>
        <w:rPr>
          <w:color w:val="231F20"/>
        </w:rPr>
        <w:t>có</w:t>
      </w:r>
      <w:r>
        <w:rPr>
          <w:color w:val="231F20"/>
          <w:spacing w:val="-10"/>
        </w:rPr>
        <w:t> </w:t>
      </w:r>
      <w:r>
        <w:rPr>
          <w:color w:val="231F20"/>
        </w:rPr>
        <w:t>hai</w:t>
      </w:r>
      <w:r>
        <w:rPr>
          <w:color w:val="231F20"/>
          <w:spacing w:val="-11"/>
        </w:rPr>
        <w:t> </w:t>
      </w:r>
      <w:r>
        <w:rPr>
          <w:color w:val="231F20"/>
        </w:rPr>
        <w:t>thứ</w:t>
      </w:r>
      <w:r>
        <w:rPr>
          <w:color w:val="231F20"/>
          <w:spacing w:val="-10"/>
        </w:rPr>
        <w:t> </w:t>
      </w:r>
      <w:r>
        <w:rPr>
          <w:color w:val="231F20"/>
        </w:rPr>
        <w:t>được</w:t>
      </w:r>
      <w:r>
        <w:rPr>
          <w:color w:val="231F20"/>
          <w:spacing w:val="-11"/>
        </w:rPr>
        <w:t> </w:t>
      </w:r>
      <w:r>
        <w:rPr>
          <w:color w:val="231F20"/>
        </w:rPr>
        <w:t>lập</w:t>
      </w:r>
      <w:r>
        <w:rPr>
          <w:color w:val="231F20"/>
          <w:spacing w:val="-10"/>
        </w:rPr>
        <w:t> </w:t>
      </w:r>
      <w:r>
        <w:rPr>
          <w:color w:val="231F20"/>
        </w:rPr>
        <w:t>làm căn, còn các thứ khác đều không lập?</w:t>
      </w:r>
    </w:p>
    <w:p>
      <w:pPr>
        <w:pStyle w:val="BodyText"/>
        <w:spacing w:line="276" w:lineRule="auto" w:before="113"/>
        <w:ind w:right="389"/>
      </w:pPr>
      <w:r>
        <w:rPr>
          <w:i/>
          <w:color w:val="231F20"/>
        </w:rPr>
        <w:t>Đáp:</w:t>
      </w:r>
      <w:r>
        <w:rPr>
          <w:i/>
          <w:color w:val="231F20"/>
          <w:spacing w:val="-11"/>
        </w:rPr>
        <w:t> </w:t>
      </w:r>
      <w:r>
        <w:rPr>
          <w:color w:val="231F20"/>
        </w:rPr>
        <w:t>Vì</w:t>
      </w:r>
      <w:r>
        <w:rPr>
          <w:color w:val="231F20"/>
          <w:spacing w:val="-6"/>
        </w:rPr>
        <w:t> </w:t>
      </w:r>
      <w:r>
        <w:rPr>
          <w:color w:val="231F20"/>
        </w:rPr>
        <w:t>các</w:t>
      </w:r>
      <w:r>
        <w:rPr>
          <w:color w:val="231F20"/>
          <w:spacing w:val="-5"/>
        </w:rPr>
        <w:t> </w:t>
      </w:r>
      <w:r>
        <w:rPr>
          <w:color w:val="231F20"/>
        </w:rPr>
        <w:t>thứ</w:t>
      </w:r>
      <w:r>
        <w:rPr>
          <w:color w:val="231F20"/>
          <w:spacing w:val="-6"/>
        </w:rPr>
        <w:t> </w:t>
      </w:r>
      <w:r>
        <w:rPr>
          <w:color w:val="231F20"/>
        </w:rPr>
        <w:t>khác</w:t>
      </w:r>
      <w:r>
        <w:rPr>
          <w:color w:val="231F20"/>
          <w:spacing w:val="-5"/>
        </w:rPr>
        <w:t> </w:t>
      </w:r>
      <w:r>
        <w:rPr>
          <w:color w:val="231F20"/>
        </w:rPr>
        <w:t>đều</w:t>
      </w:r>
      <w:r>
        <w:rPr>
          <w:color w:val="231F20"/>
          <w:spacing w:val="-6"/>
        </w:rPr>
        <w:t> </w:t>
      </w:r>
      <w:r>
        <w:rPr>
          <w:color w:val="231F20"/>
        </w:rPr>
        <w:t>không</w:t>
      </w:r>
      <w:r>
        <w:rPr>
          <w:color w:val="231F20"/>
          <w:spacing w:val="-6"/>
        </w:rPr>
        <w:t> </w:t>
      </w:r>
      <w:r>
        <w:rPr>
          <w:color w:val="231F20"/>
        </w:rPr>
        <w:t>có</w:t>
      </w:r>
      <w:r>
        <w:rPr>
          <w:color w:val="231F20"/>
          <w:spacing w:val="-5"/>
        </w:rPr>
        <w:t> </w:t>
      </w:r>
      <w:r>
        <w:rPr>
          <w:color w:val="231F20"/>
        </w:rPr>
        <w:t>tướng</w:t>
      </w:r>
      <w:r>
        <w:rPr>
          <w:color w:val="231F20"/>
          <w:spacing w:val="-6"/>
        </w:rPr>
        <w:t> </w:t>
      </w:r>
      <w:r>
        <w:rPr>
          <w:color w:val="231F20"/>
        </w:rPr>
        <w:t>của</w:t>
      </w:r>
      <w:r>
        <w:rPr>
          <w:color w:val="231F20"/>
          <w:spacing w:val="-5"/>
        </w:rPr>
        <w:t> </w:t>
      </w:r>
      <w:r>
        <w:rPr>
          <w:color w:val="231F20"/>
        </w:rPr>
        <w:t>căn.</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tín có</w:t>
      </w:r>
      <w:r>
        <w:rPr>
          <w:color w:val="231F20"/>
          <w:spacing w:val="-13"/>
        </w:rPr>
        <w:t> </w:t>
      </w:r>
      <w:r>
        <w:rPr>
          <w:color w:val="231F20"/>
        </w:rPr>
        <w:t>thể</w:t>
      </w:r>
      <w:r>
        <w:rPr>
          <w:color w:val="231F20"/>
          <w:spacing w:val="-13"/>
        </w:rPr>
        <w:t> </w:t>
      </w:r>
      <w:r>
        <w:rPr>
          <w:color w:val="231F20"/>
        </w:rPr>
        <w:t>làm</w:t>
      </w:r>
      <w:r>
        <w:rPr>
          <w:color w:val="231F20"/>
          <w:spacing w:val="-13"/>
        </w:rPr>
        <w:t> </w:t>
      </w:r>
      <w:r>
        <w:rPr>
          <w:color w:val="231F20"/>
        </w:rPr>
        <w:t>cội</w:t>
      </w:r>
      <w:r>
        <w:rPr>
          <w:color w:val="231F20"/>
          <w:spacing w:val="-13"/>
        </w:rPr>
        <w:t> </w:t>
      </w:r>
      <w:r>
        <w:rPr>
          <w:color w:val="231F20"/>
        </w:rPr>
        <w:t>gốc</w:t>
      </w:r>
      <w:r>
        <w:rPr>
          <w:color w:val="231F20"/>
          <w:spacing w:val="-13"/>
        </w:rPr>
        <w:t> </w:t>
      </w:r>
      <w:r>
        <w:rPr>
          <w:color w:val="231F20"/>
        </w:rPr>
        <w:t>cho</w:t>
      </w:r>
      <w:r>
        <w:rPr>
          <w:color w:val="231F20"/>
          <w:spacing w:val="-13"/>
        </w:rPr>
        <w:t> </w:t>
      </w:r>
      <w:r>
        <w:rPr>
          <w:color w:val="231F20"/>
        </w:rPr>
        <w:t>các</w:t>
      </w:r>
      <w:r>
        <w:rPr>
          <w:color w:val="231F20"/>
          <w:spacing w:val="-13"/>
        </w:rPr>
        <w:t> </w:t>
      </w:r>
      <w:r>
        <w:rPr>
          <w:color w:val="231F20"/>
        </w:rPr>
        <w:t>pháp</w:t>
      </w:r>
      <w:r>
        <w:rPr>
          <w:color w:val="231F20"/>
          <w:spacing w:val="-13"/>
        </w:rPr>
        <w:t> </w:t>
      </w:r>
      <w:r>
        <w:rPr>
          <w:color w:val="231F20"/>
        </w:rPr>
        <w:t>thiện,</w:t>
      </w:r>
      <w:r>
        <w:rPr>
          <w:color w:val="231F20"/>
          <w:spacing w:val="-13"/>
        </w:rPr>
        <w:t> </w:t>
      </w:r>
      <w:r>
        <w:rPr>
          <w:color w:val="231F20"/>
        </w:rPr>
        <w:t>không</w:t>
      </w:r>
      <w:r>
        <w:rPr>
          <w:color w:val="231F20"/>
          <w:spacing w:val="-13"/>
        </w:rPr>
        <w:t> </w:t>
      </w:r>
      <w:r>
        <w:rPr>
          <w:color w:val="231F20"/>
        </w:rPr>
        <w:t>có</w:t>
      </w:r>
      <w:r>
        <w:rPr>
          <w:color w:val="231F20"/>
          <w:spacing w:val="-13"/>
        </w:rPr>
        <w:t> </w:t>
      </w:r>
      <w:r>
        <w:rPr>
          <w:color w:val="231F20"/>
        </w:rPr>
        <w:t>phẩm</w:t>
      </w:r>
      <w:r>
        <w:rPr>
          <w:color w:val="231F20"/>
          <w:spacing w:val="-13"/>
        </w:rPr>
        <w:t> </w:t>
      </w:r>
      <w:r>
        <w:rPr>
          <w:color w:val="231F20"/>
        </w:rPr>
        <w:t>thiện</w:t>
      </w:r>
      <w:r>
        <w:rPr>
          <w:color w:val="231F20"/>
          <w:spacing w:val="-13"/>
        </w:rPr>
        <w:t> </w:t>
      </w:r>
      <w:r>
        <w:rPr>
          <w:color w:val="231F20"/>
        </w:rPr>
        <w:t>lìa</w:t>
      </w:r>
      <w:r>
        <w:rPr>
          <w:color w:val="231F20"/>
          <w:spacing w:val="-12"/>
        </w:rPr>
        <w:t> </w:t>
      </w:r>
      <w:r>
        <w:rPr>
          <w:color w:val="231F20"/>
        </w:rPr>
        <w:t>tín</w:t>
      </w:r>
      <w:r>
        <w:rPr>
          <w:color w:val="231F20"/>
          <w:spacing w:val="-13"/>
        </w:rPr>
        <w:t> </w:t>
      </w:r>
      <w:r>
        <w:rPr>
          <w:color w:val="231F20"/>
          <w:spacing w:val="-6"/>
        </w:rPr>
        <w:t>mà </w:t>
      </w:r>
      <w:r>
        <w:rPr>
          <w:color w:val="231F20"/>
        </w:rPr>
        <w:t>thành.</w:t>
      </w:r>
      <w:r>
        <w:rPr>
          <w:color w:val="231F20"/>
          <w:spacing w:val="-10"/>
        </w:rPr>
        <w:t> </w:t>
      </w:r>
      <w:r>
        <w:rPr>
          <w:color w:val="231F20"/>
          <w:spacing w:val="-3"/>
        </w:rPr>
        <w:t>Tinh</w:t>
      </w:r>
      <w:r>
        <w:rPr>
          <w:color w:val="231F20"/>
          <w:spacing w:val="-5"/>
        </w:rPr>
        <w:t> </w:t>
      </w:r>
      <w:r>
        <w:rPr>
          <w:color w:val="231F20"/>
        </w:rPr>
        <w:t>tấn</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thúc</w:t>
      </w:r>
      <w:r>
        <w:rPr>
          <w:color w:val="231F20"/>
          <w:spacing w:val="-5"/>
        </w:rPr>
        <w:t> </w:t>
      </w:r>
      <w:r>
        <w:rPr>
          <w:color w:val="231F20"/>
        </w:rPr>
        <w:t>đẩy</w:t>
      </w:r>
      <w:r>
        <w:rPr>
          <w:color w:val="231F20"/>
          <w:spacing w:val="-5"/>
        </w:rPr>
        <w:t> </w:t>
      </w:r>
      <w:r>
        <w:rPr>
          <w:color w:val="231F20"/>
        </w:rPr>
        <w:t>khắp</w:t>
      </w:r>
      <w:r>
        <w:rPr>
          <w:color w:val="231F20"/>
          <w:spacing w:val="-5"/>
        </w:rPr>
        <w:t> </w:t>
      </w:r>
      <w:r>
        <w:rPr>
          <w:color w:val="231F20"/>
        </w:rPr>
        <w:t>phát</w:t>
      </w:r>
      <w:r>
        <w:rPr>
          <w:color w:val="231F20"/>
          <w:spacing w:val="-5"/>
        </w:rPr>
        <w:t> </w:t>
      </w:r>
      <w:r>
        <w:rPr>
          <w:color w:val="231F20"/>
        </w:rPr>
        <w:t>sinh</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thiện,</w:t>
      </w:r>
      <w:r>
        <w:rPr>
          <w:color w:val="231F20"/>
          <w:spacing w:val="-5"/>
        </w:rPr>
        <w:t> </w:t>
      </w:r>
      <w:r>
        <w:rPr>
          <w:color w:val="231F20"/>
        </w:rPr>
        <w:t>không có phẩm thiện nào lìa tinh tấn mà thành. Thế nên hai pháp này </w:t>
      </w:r>
      <w:r>
        <w:rPr>
          <w:color w:val="231F20"/>
          <w:spacing w:val="-6"/>
        </w:rPr>
        <w:t>về </w:t>
      </w:r>
      <w:r>
        <w:rPr>
          <w:color w:val="231F20"/>
        </w:rPr>
        <w:t>nghĩa tăng thượng là hơn hẳn, tức có thể lập làm căn. Các thứ khác thì không như thế.</w:t>
      </w:r>
    </w:p>
    <w:p>
      <w:pPr>
        <w:pStyle w:val="BodyText"/>
        <w:spacing w:line="276" w:lineRule="auto" w:before="115"/>
        <w:ind w:right="389"/>
      </w:pPr>
      <w:r>
        <w:rPr>
          <w:i/>
          <w:color w:val="231F20"/>
        </w:rPr>
        <w:t>Hỏi: </w:t>
      </w:r>
      <w:r>
        <w:rPr>
          <w:color w:val="231F20"/>
        </w:rPr>
        <w:t>Tự tánh của hai thứ hổ thẹn thuộc về thiện, gọi chúng là pháp trắng, vì sao không lập làm căn?</w:t>
      </w:r>
    </w:p>
    <w:p>
      <w:pPr>
        <w:pStyle w:val="BodyText"/>
        <w:spacing w:line="276" w:lineRule="auto"/>
        <w:ind w:right="390"/>
      </w:pPr>
      <w:r>
        <w:rPr>
          <w:i/>
          <w:color w:val="231F20"/>
        </w:rPr>
        <w:t>Đáp: </w:t>
      </w:r>
      <w:r>
        <w:rPr>
          <w:color w:val="231F20"/>
        </w:rPr>
        <w:t>Pháp này có khả năng đối trị khắp tâm bất thiện, khắp các phẩm hoàn toàn là đen, có tự tánh bất thiện, nên gọi hổ thẹn là trắng</w:t>
      </w:r>
      <w:r>
        <w:rPr>
          <w:color w:val="231F20"/>
          <w:spacing w:val="-14"/>
        </w:rPr>
        <w:t> </w:t>
      </w:r>
      <w:r>
        <w:rPr>
          <w:color w:val="231F20"/>
        </w:rPr>
        <w:t>và</w:t>
      </w:r>
      <w:r>
        <w:rPr>
          <w:color w:val="231F20"/>
          <w:spacing w:val="-13"/>
        </w:rPr>
        <w:t> </w:t>
      </w:r>
      <w:r>
        <w:rPr>
          <w:color w:val="231F20"/>
        </w:rPr>
        <w:t>có</w:t>
      </w:r>
      <w:r>
        <w:rPr>
          <w:color w:val="231F20"/>
          <w:spacing w:val="-13"/>
        </w:rPr>
        <w:t> </w:t>
      </w:r>
      <w:r>
        <w:rPr>
          <w:color w:val="231F20"/>
        </w:rPr>
        <w:t>tự</w:t>
      </w:r>
      <w:r>
        <w:rPr>
          <w:color w:val="231F20"/>
          <w:spacing w:val="-14"/>
        </w:rPr>
        <w:t> </w:t>
      </w:r>
      <w:r>
        <w:rPr>
          <w:color w:val="231F20"/>
        </w:rPr>
        <w:t>tánh</w:t>
      </w:r>
      <w:r>
        <w:rPr>
          <w:color w:val="231F20"/>
          <w:spacing w:val="-13"/>
        </w:rPr>
        <w:t> </w:t>
      </w:r>
      <w:r>
        <w:rPr>
          <w:color w:val="231F20"/>
        </w:rPr>
        <w:t>thiện,</w:t>
      </w:r>
      <w:r>
        <w:rPr>
          <w:color w:val="231F20"/>
          <w:spacing w:val="-13"/>
        </w:rPr>
        <w:t> </w:t>
      </w:r>
      <w:r>
        <w:rPr>
          <w:color w:val="231F20"/>
        </w:rPr>
        <w:t>nhưng</w:t>
      </w:r>
      <w:r>
        <w:rPr>
          <w:color w:val="231F20"/>
          <w:spacing w:val="-13"/>
        </w:rPr>
        <w:t> </w:t>
      </w:r>
      <w:r>
        <w:rPr>
          <w:color w:val="231F20"/>
        </w:rPr>
        <w:t>đối</w:t>
      </w:r>
      <w:r>
        <w:rPr>
          <w:color w:val="231F20"/>
          <w:spacing w:val="-14"/>
        </w:rPr>
        <w:t> </w:t>
      </w:r>
      <w:r>
        <w:rPr>
          <w:color w:val="231F20"/>
        </w:rPr>
        <w:t>với</w:t>
      </w:r>
      <w:r>
        <w:rPr>
          <w:color w:val="231F20"/>
          <w:spacing w:val="-13"/>
        </w:rPr>
        <w:t> </w:t>
      </w:r>
      <w:r>
        <w:rPr>
          <w:color w:val="231F20"/>
        </w:rPr>
        <w:t>sự</w:t>
      </w:r>
      <w:r>
        <w:rPr>
          <w:color w:val="231F20"/>
          <w:spacing w:val="-13"/>
        </w:rPr>
        <w:t> </w:t>
      </w:r>
      <w:r>
        <w:rPr>
          <w:color w:val="231F20"/>
        </w:rPr>
        <w:t>sinh</w:t>
      </w:r>
      <w:r>
        <w:rPr>
          <w:color w:val="231F20"/>
          <w:spacing w:val="-14"/>
        </w:rPr>
        <w:t> </w:t>
      </w:r>
      <w:r>
        <w:rPr>
          <w:color w:val="231F20"/>
        </w:rPr>
        <w:t>trưởng</w:t>
      </w:r>
      <w:r>
        <w:rPr>
          <w:color w:val="231F20"/>
          <w:spacing w:val="-13"/>
        </w:rPr>
        <w:t> </w:t>
      </w:r>
      <w:r>
        <w:rPr>
          <w:color w:val="231F20"/>
        </w:rPr>
        <w:t>các</w:t>
      </w:r>
      <w:r>
        <w:rPr>
          <w:color w:val="231F20"/>
          <w:spacing w:val="-13"/>
        </w:rPr>
        <w:t> </w:t>
      </w:r>
      <w:r>
        <w:rPr>
          <w:color w:val="231F20"/>
        </w:rPr>
        <w:t>pháp</w:t>
      </w:r>
      <w:r>
        <w:rPr>
          <w:color w:val="231F20"/>
          <w:spacing w:val="-13"/>
        </w:rPr>
        <w:t> </w:t>
      </w:r>
      <w:r>
        <w:rPr>
          <w:color w:val="231F20"/>
        </w:rPr>
        <w:t>thiện không có khả năng hơn hẳn riêng, nên không có nghĩa của căn.</w:t>
      </w:r>
    </w:p>
    <w:p>
      <w:pPr>
        <w:pStyle w:val="BodyText"/>
        <w:spacing w:line="276" w:lineRule="auto"/>
        <w:ind w:right="391"/>
      </w:pPr>
      <w:r>
        <w:rPr>
          <w:i/>
          <w:color w:val="231F20"/>
        </w:rPr>
        <w:t>Hỏi: </w:t>
      </w:r>
      <w:r>
        <w:rPr>
          <w:color w:val="231F20"/>
        </w:rPr>
        <w:t>Không tham, không sân gọi là căn thiện, vì sao trong đây không lập làm căn?</w:t>
      </w:r>
    </w:p>
    <w:p>
      <w:pPr>
        <w:pStyle w:val="BodyText"/>
        <w:spacing w:line="276" w:lineRule="auto"/>
        <w:ind w:right="389"/>
      </w:pPr>
      <w:r>
        <w:rPr>
          <w:i/>
          <w:color w:val="231F20"/>
        </w:rPr>
        <w:t>Đáp: </w:t>
      </w:r>
      <w:r>
        <w:rPr>
          <w:color w:val="231F20"/>
        </w:rPr>
        <w:t>Chúng được lập căn nhưng khác với nghĩa </w:t>
      </w:r>
      <w:r>
        <w:rPr>
          <w:color w:val="231F20"/>
          <w:spacing w:val="-5"/>
        </w:rPr>
        <w:t>này. </w:t>
      </w:r>
      <w:r>
        <w:rPr>
          <w:color w:val="231F20"/>
        </w:rPr>
        <w:t>Nghĩa là chỗ đối trị của chúng cùng với sáu thức kết hợp chung cho năm </w:t>
      </w:r>
      <w:r>
        <w:rPr>
          <w:color w:val="231F20"/>
          <w:spacing w:val="-4"/>
        </w:rPr>
        <w:t>đối </w:t>
      </w:r>
      <w:r>
        <w:rPr>
          <w:color w:val="231F20"/>
        </w:rPr>
        <w:t>tượng đoạn trừ, vì các thứ ấy là tánh tùy miên, có thể phát sinh các nghiệp</w:t>
      </w:r>
      <w:r>
        <w:rPr>
          <w:color w:val="231F20"/>
          <w:spacing w:val="-10"/>
        </w:rPr>
        <w:t> </w:t>
      </w:r>
      <w:r>
        <w:rPr>
          <w:color w:val="231F20"/>
        </w:rPr>
        <w:t>ác</w:t>
      </w:r>
      <w:r>
        <w:rPr>
          <w:color w:val="231F20"/>
          <w:spacing w:val="-10"/>
        </w:rPr>
        <w:t> </w:t>
      </w:r>
      <w:r>
        <w:rPr>
          <w:color w:val="231F20"/>
        </w:rPr>
        <w:t>thô</w:t>
      </w:r>
      <w:r>
        <w:rPr>
          <w:color w:val="231F20"/>
          <w:spacing w:val="-10"/>
        </w:rPr>
        <w:t> </w:t>
      </w:r>
      <w:r>
        <w:rPr>
          <w:color w:val="231F20"/>
        </w:rPr>
        <w:t>trọng</w:t>
      </w:r>
      <w:r>
        <w:rPr>
          <w:color w:val="231F20"/>
          <w:spacing w:val="-10"/>
        </w:rPr>
        <w:t> </w:t>
      </w:r>
      <w:r>
        <w:rPr>
          <w:color w:val="231F20"/>
        </w:rPr>
        <w:t>của</w:t>
      </w:r>
      <w:r>
        <w:rPr>
          <w:color w:val="231F20"/>
          <w:spacing w:val="-10"/>
        </w:rPr>
        <w:t> </w:t>
      </w:r>
      <w:r>
        <w:rPr>
          <w:color w:val="231F20"/>
        </w:rPr>
        <w:t>thân</w:t>
      </w:r>
      <w:r>
        <w:rPr>
          <w:color w:val="231F20"/>
          <w:spacing w:val="-10"/>
        </w:rPr>
        <w:t> </w:t>
      </w:r>
      <w:r>
        <w:rPr>
          <w:color w:val="231F20"/>
        </w:rPr>
        <w:t>ngữ,</w:t>
      </w:r>
      <w:r>
        <w:rPr>
          <w:color w:val="231F20"/>
          <w:spacing w:val="-10"/>
        </w:rPr>
        <w:t> </w:t>
      </w:r>
      <w:r>
        <w:rPr>
          <w:color w:val="231F20"/>
        </w:rPr>
        <w:t>làm</w:t>
      </w:r>
      <w:r>
        <w:rPr>
          <w:color w:val="231F20"/>
          <w:spacing w:val="-10"/>
        </w:rPr>
        <w:t> </w:t>
      </w:r>
      <w:r>
        <w:rPr>
          <w:color w:val="231F20"/>
        </w:rPr>
        <w:t>gia</w:t>
      </w:r>
      <w:r>
        <w:rPr>
          <w:color w:val="231F20"/>
          <w:spacing w:val="-10"/>
        </w:rPr>
        <w:t> </w:t>
      </w:r>
      <w:r>
        <w:rPr>
          <w:color w:val="231F20"/>
        </w:rPr>
        <w:t>hạnh</w:t>
      </w:r>
      <w:r>
        <w:rPr>
          <w:color w:val="231F20"/>
          <w:spacing w:val="-10"/>
        </w:rPr>
        <w:t> </w:t>
      </w:r>
      <w:r>
        <w:rPr>
          <w:color w:val="231F20"/>
        </w:rPr>
        <w:t>đắc</w:t>
      </w:r>
      <w:r>
        <w:rPr>
          <w:color w:val="231F20"/>
          <w:spacing w:val="-10"/>
        </w:rPr>
        <w:t> </w:t>
      </w:r>
      <w:r>
        <w:rPr>
          <w:color w:val="231F20"/>
        </w:rPr>
        <w:t>lực</w:t>
      </w:r>
      <w:r>
        <w:rPr>
          <w:color w:val="231F20"/>
          <w:spacing w:val="-10"/>
        </w:rPr>
        <w:t> </w:t>
      </w:r>
      <w:r>
        <w:rPr>
          <w:color w:val="231F20"/>
        </w:rPr>
        <w:t>cho</w:t>
      </w:r>
      <w:r>
        <w:rPr>
          <w:color w:val="231F20"/>
          <w:spacing w:val="-10"/>
        </w:rPr>
        <w:t> </w:t>
      </w:r>
      <w:r>
        <w:rPr>
          <w:color w:val="231F20"/>
        </w:rPr>
        <w:t>việc</w:t>
      </w:r>
      <w:r>
        <w:rPr>
          <w:color w:val="231F20"/>
          <w:spacing w:val="-10"/>
        </w:rPr>
        <w:t> </w:t>
      </w:r>
      <w:r>
        <w:rPr>
          <w:color w:val="231F20"/>
        </w:rPr>
        <w:t>đoạn trừ</w:t>
      </w:r>
      <w:r>
        <w:rPr>
          <w:color w:val="231F20"/>
          <w:spacing w:val="-12"/>
        </w:rPr>
        <w:t> </w:t>
      </w:r>
      <w:r>
        <w:rPr>
          <w:color w:val="231F20"/>
        </w:rPr>
        <w:t>các</w:t>
      </w:r>
      <w:r>
        <w:rPr>
          <w:color w:val="231F20"/>
          <w:spacing w:val="-12"/>
        </w:rPr>
        <w:t> </w:t>
      </w:r>
      <w:r>
        <w:rPr>
          <w:color w:val="231F20"/>
        </w:rPr>
        <w:t>căn</w:t>
      </w:r>
      <w:r>
        <w:rPr>
          <w:color w:val="231F20"/>
          <w:spacing w:val="-12"/>
        </w:rPr>
        <w:t> </w:t>
      </w:r>
      <w:r>
        <w:rPr>
          <w:color w:val="231F20"/>
        </w:rPr>
        <w:t>thiện.</w:t>
      </w:r>
      <w:r>
        <w:rPr>
          <w:color w:val="231F20"/>
          <w:spacing w:val="-12"/>
        </w:rPr>
        <w:t> </w:t>
      </w:r>
      <w:r>
        <w:rPr>
          <w:color w:val="231F20"/>
        </w:rPr>
        <w:t>Đủ</w:t>
      </w:r>
      <w:r>
        <w:rPr>
          <w:color w:val="231F20"/>
          <w:spacing w:val="-12"/>
        </w:rPr>
        <w:t> </w:t>
      </w:r>
      <w:r>
        <w:rPr>
          <w:color w:val="231F20"/>
        </w:rPr>
        <w:t>năm</w:t>
      </w:r>
      <w:r>
        <w:rPr>
          <w:color w:val="231F20"/>
          <w:spacing w:val="-12"/>
        </w:rPr>
        <w:t> </w:t>
      </w:r>
      <w:r>
        <w:rPr>
          <w:color w:val="231F20"/>
        </w:rPr>
        <w:t>nghĩa</w:t>
      </w:r>
      <w:r>
        <w:rPr>
          <w:color w:val="231F20"/>
          <w:spacing w:val="-12"/>
        </w:rPr>
        <w:t> </w:t>
      </w:r>
      <w:r>
        <w:rPr>
          <w:color w:val="231F20"/>
        </w:rPr>
        <w:t>này</w:t>
      </w:r>
      <w:r>
        <w:rPr>
          <w:color w:val="231F20"/>
          <w:spacing w:val="-12"/>
        </w:rPr>
        <w:t> </w:t>
      </w:r>
      <w:r>
        <w:rPr>
          <w:color w:val="231F20"/>
        </w:rPr>
        <w:t>nên</w:t>
      </w:r>
      <w:r>
        <w:rPr>
          <w:color w:val="231F20"/>
          <w:spacing w:val="-12"/>
        </w:rPr>
        <w:t> </w:t>
      </w:r>
      <w:r>
        <w:rPr>
          <w:color w:val="231F20"/>
        </w:rPr>
        <w:t>lập</w:t>
      </w:r>
      <w:r>
        <w:rPr>
          <w:color w:val="231F20"/>
          <w:spacing w:val="-12"/>
        </w:rPr>
        <w:t> </w:t>
      </w:r>
      <w:r>
        <w:rPr>
          <w:color w:val="231F20"/>
        </w:rPr>
        <w:t>làm</w:t>
      </w:r>
      <w:r>
        <w:rPr>
          <w:color w:val="231F20"/>
          <w:spacing w:val="-12"/>
        </w:rPr>
        <w:t> </w:t>
      </w:r>
      <w:r>
        <w:rPr>
          <w:color w:val="231F20"/>
        </w:rPr>
        <w:t>căn</w:t>
      </w:r>
      <w:r>
        <w:rPr>
          <w:color w:val="231F20"/>
          <w:spacing w:val="-12"/>
        </w:rPr>
        <w:t> </w:t>
      </w:r>
      <w:r>
        <w:rPr>
          <w:color w:val="231F20"/>
        </w:rPr>
        <w:t>bất</w:t>
      </w:r>
      <w:r>
        <w:rPr>
          <w:color w:val="231F20"/>
          <w:spacing w:val="-12"/>
        </w:rPr>
        <w:t> </w:t>
      </w:r>
      <w:r>
        <w:rPr>
          <w:color w:val="231F20"/>
        </w:rPr>
        <w:t>thiện.</w:t>
      </w:r>
      <w:r>
        <w:rPr>
          <w:color w:val="231F20"/>
          <w:spacing w:val="-12"/>
        </w:rPr>
        <w:t> </w:t>
      </w:r>
      <w:r>
        <w:rPr>
          <w:color w:val="231F20"/>
        </w:rPr>
        <w:t>Ba</w:t>
      </w:r>
      <w:r>
        <w:rPr>
          <w:color w:val="231F20"/>
          <w:spacing w:val="-12"/>
        </w:rPr>
        <w:t> </w:t>
      </w:r>
      <w:r>
        <w:rPr>
          <w:color w:val="231F20"/>
          <w:spacing w:val="-4"/>
        </w:rPr>
        <w:t>thứ </w:t>
      </w:r>
      <w:r>
        <w:rPr>
          <w:color w:val="231F20"/>
        </w:rPr>
        <w:t>không</w:t>
      </w:r>
      <w:r>
        <w:rPr>
          <w:color w:val="231F20"/>
          <w:spacing w:val="-11"/>
        </w:rPr>
        <w:t> </w:t>
      </w:r>
      <w:r>
        <w:rPr>
          <w:color w:val="231F20"/>
        </w:rPr>
        <w:t>tham</w:t>
      </w:r>
      <w:r>
        <w:rPr>
          <w:color w:val="231F20"/>
          <w:spacing w:val="-11"/>
        </w:rPr>
        <w:t> </w:t>
      </w:r>
      <w:r>
        <w:rPr>
          <w:color w:val="231F20"/>
          <w:spacing w:val="-6"/>
        </w:rPr>
        <w:t>v.v...</w:t>
      </w:r>
      <w:r>
        <w:rPr>
          <w:color w:val="231F20"/>
          <w:spacing w:val="-11"/>
        </w:rPr>
        <w:t> </w:t>
      </w:r>
      <w:r>
        <w:rPr>
          <w:color w:val="231F20"/>
        </w:rPr>
        <w:t>có</w:t>
      </w:r>
      <w:r>
        <w:rPr>
          <w:color w:val="231F20"/>
          <w:spacing w:val="-11"/>
        </w:rPr>
        <w:t> </w:t>
      </w:r>
      <w:r>
        <w:rPr>
          <w:color w:val="231F20"/>
        </w:rPr>
        <w:t>khả</w:t>
      </w:r>
      <w:r>
        <w:rPr>
          <w:color w:val="231F20"/>
          <w:spacing w:val="-11"/>
        </w:rPr>
        <w:t> </w:t>
      </w:r>
      <w:r>
        <w:rPr>
          <w:color w:val="231F20"/>
        </w:rPr>
        <w:t>năng</w:t>
      </w:r>
      <w:r>
        <w:rPr>
          <w:color w:val="231F20"/>
          <w:spacing w:val="-11"/>
        </w:rPr>
        <w:t> </w:t>
      </w:r>
      <w:r>
        <w:rPr>
          <w:color w:val="231F20"/>
        </w:rPr>
        <w:t>đối</w:t>
      </w:r>
      <w:r>
        <w:rPr>
          <w:color w:val="231F20"/>
          <w:spacing w:val="-11"/>
        </w:rPr>
        <w:t> </w:t>
      </w:r>
      <w:r>
        <w:rPr>
          <w:color w:val="231F20"/>
        </w:rPr>
        <w:t>trị</w:t>
      </w:r>
      <w:r>
        <w:rPr>
          <w:color w:val="231F20"/>
          <w:spacing w:val="-10"/>
        </w:rPr>
        <w:t> </w:t>
      </w:r>
      <w:r>
        <w:rPr>
          <w:color w:val="231F20"/>
        </w:rPr>
        <w:t>với</w:t>
      </w:r>
      <w:r>
        <w:rPr>
          <w:color w:val="231F20"/>
          <w:spacing w:val="-11"/>
        </w:rPr>
        <w:t> </w:t>
      </w:r>
      <w:r>
        <w:rPr>
          <w:color w:val="231F20"/>
        </w:rPr>
        <w:t>căn</w:t>
      </w:r>
      <w:r>
        <w:rPr>
          <w:color w:val="231F20"/>
          <w:spacing w:val="-11"/>
        </w:rPr>
        <w:t> </w:t>
      </w:r>
      <w:r>
        <w:rPr>
          <w:color w:val="231F20"/>
        </w:rPr>
        <w:t>bất</w:t>
      </w:r>
      <w:r>
        <w:rPr>
          <w:color w:val="231F20"/>
          <w:spacing w:val="-11"/>
        </w:rPr>
        <w:t> </w:t>
      </w:r>
      <w:r>
        <w:rPr>
          <w:color w:val="231F20"/>
        </w:rPr>
        <w:t>thiện</w:t>
      </w:r>
      <w:r>
        <w:rPr>
          <w:color w:val="231F20"/>
          <w:spacing w:val="-11"/>
        </w:rPr>
        <w:t> </w:t>
      </w:r>
      <w:r>
        <w:rPr>
          <w:color w:val="231F20"/>
        </w:rPr>
        <w:t>và</w:t>
      </w:r>
      <w:r>
        <w:rPr>
          <w:color w:val="231F20"/>
          <w:spacing w:val="-11"/>
        </w:rPr>
        <w:t> </w:t>
      </w:r>
      <w:r>
        <w:rPr>
          <w:color w:val="231F20"/>
        </w:rPr>
        <w:t>khởi</w:t>
      </w:r>
      <w:r>
        <w:rPr>
          <w:color w:val="231F20"/>
          <w:spacing w:val="-11"/>
        </w:rPr>
        <w:t> </w:t>
      </w:r>
      <w:r>
        <w:rPr>
          <w:color w:val="231F20"/>
        </w:rPr>
        <w:t>lên</w:t>
      </w:r>
      <w:r>
        <w:rPr>
          <w:color w:val="231F20"/>
          <w:spacing w:val="-11"/>
        </w:rPr>
        <w:t> </w:t>
      </w:r>
      <w:r>
        <w:rPr>
          <w:color w:val="231F20"/>
        </w:rPr>
        <w:t>các nghiệp thiện phân tán nên gọi là căn thiện.</w:t>
      </w:r>
    </w:p>
    <w:p>
      <w:pPr>
        <w:pStyle w:val="BodyText"/>
        <w:spacing w:line="276" w:lineRule="auto"/>
        <w:ind w:right="390"/>
      </w:pPr>
      <w:r>
        <w:rPr>
          <w:color w:val="231F20"/>
        </w:rPr>
        <w:t>Ở đây, tín v.v... lập làm căn, trông cậy chung vào việc sinh trưởng tất cả pháp thiện, phần nhiều đều nương dựa tùy thuận nơi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firstLine="0"/>
      </w:pPr>
      <w:r>
        <w:rPr>
          <w:color w:val="231F20"/>
        </w:rPr>
        <w:t>phẩm thiện xuất thế, nên không tham </w:t>
      </w:r>
      <w:r>
        <w:rPr>
          <w:color w:val="231F20"/>
          <w:spacing w:val="-6"/>
        </w:rPr>
        <w:t>v.v... </w:t>
      </w:r>
      <w:r>
        <w:rPr>
          <w:color w:val="231F20"/>
        </w:rPr>
        <w:t>đối với đây không phải là căn.</w:t>
      </w:r>
    </w:p>
    <w:p>
      <w:pPr>
        <w:pStyle w:val="BodyText"/>
        <w:spacing w:line="271" w:lineRule="auto" w:before="113"/>
        <w:ind w:left="393" w:right="108"/>
      </w:pPr>
      <w:r>
        <w:rPr>
          <w:i/>
          <w:color w:val="231F20"/>
        </w:rPr>
        <w:t>Hỏi: </w:t>
      </w:r>
      <w:r>
        <w:rPr>
          <w:color w:val="231F20"/>
        </w:rPr>
        <w:t>Các thứ khinh an, bất hại, không phóng dật, vì sao không lập làm căn?</w:t>
      </w:r>
    </w:p>
    <w:p>
      <w:pPr>
        <w:pStyle w:val="BodyText"/>
        <w:spacing w:line="271" w:lineRule="auto"/>
        <w:ind w:left="393" w:right="101"/>
      </w:pPr>
      <w:r>
        <w:rPr>
          <w:i/>
          <w:color w:val="231F20"/>
          <w:spacing w:val="3"/>
        </w:rPr>
        <w:t>Đáp: </w:t>
      </w:r>
      <w:r>
        <w:rPr>
          <w:color w:val="231F20"/>
          <w:spacing w:val="2"/>
        </w:rPr>
        <w:t>Vì </w:t>
      </w:r>
      <w:r>
        <w:rPr>
          <w:color w:val="231F20"/>
          <w:spacing w:val="4"/>
        </w:rPr>
        <w:t>không </w:t>
      </w:r>
      <w:r>
        <w:rPr>
          <w:color w:val="231F20"/>
          <w:spacing w:val="2"/>
        </w:rPr>
        <w:t>có </w:t>
      </w:r>
      <w:r>
        <w:rPr>
          <w:color w:val="231F20"/>
          <w:spacing w:val="4"/>
        </w:rPr>
        <w:t>tướng </w:t>
      </w:r>
      <w:r>
        <w:rPr>
          <w:color w:val="231F20"/>
          <w:spacing w:val="3"/>
        </w:rPr>
        <w:t>của căn. </w:t>
      </w:r>
      <w:r>
        <w:rPr>
          <w:color w:val="231F20"/>
          <w:spacing w:val="4"/>
        </w:rPr>
        <w:t>Nghĩa </w:t>
      </w:r>
      <w:r>
        <w:rPr>
          <w:color w:val="231F20"/>
          <w:spacing w:val="2"/>
        </w:rPr>
        <w:t>là </w:t>
      </w:r>
      <w:r>
        <w:rPr>
          <w:color w:val="231F20"/>
          <w:spacing w:val="4"/>
        </w:rPr>
        <w:t>chúng </w:t>
      </w:r>
      <w:r>
        <w:rPr>
          <w:color w:val="231F20"/>
          <w:spacing w:val="3"/>
        </w:rPr>
        <w:t>đối </w:t>
      </w:r>
      <w:r>
        <w:rPr>
          <w:color w:val="231F20"/>
          <w:spacing w:val="5"/>
        </w:rPr>
        <w:t>trị  </w:t>
      </w:r>
      <w:r>
        <w:rPr>
          <w:color w:val="231F20"/>
          <w:spacing w:val="3"/>
        </w:rPr>
        <w:t>bốn thứ tùy </w:t>
      </w:r>
      <w:r>
        <w:rPr>
          <w:color w:val="231F20"/>
          <w:spacing w:val="4"/>
        </w:rPr>
        <w:t>phiền </w:t>
      </w:r>
      <w:r>
        <w:rPr>
          <w:color w:val="231F20"/>
          <w:spacing w:val="3"/>
        </w:rPr>
        <w:t>não: </w:t>
      </w:r>
      <w:r>
        <w:rPr>
          <w:color w:val="231F20"/>
          <w:spacing w:val="2"/>
        </w:rPr>
        <w:t>Ba </w:t>
      </w:r>
      <w:r>
        <w:rPr>
          <w:color w:val="231F20"/>
          <w:spacing w:val="3"/>
        </w:rPr>
        <w:t>thứ chỉ </w:t>
      </w:r>
      <w:r>
        <w:rPr>
          <w:color w:val="231F20"/>
          <w:spacing w:val="2"/>
        </w:rPr>
        <w:t>là </w:t>
      </w:r>
      <w:r>
        <w:rPr>
          <w:color w:val="231F20"/>
          <w:spacing w:val="3"/>
        </w:rPr>
        <w:t>tâm </w:t>
      </w:r>
      <w:r>
        <w:rPr>
          <w:color w:val="231F20"/>
          <w:spacing w:val="4"/>
        </w:rPr>
        <w:t>nhiễm khắp. </w:t>
      </w:r>
      <w:r>
        <w:rPr>
          <w:color w:val="231F20"/>
          <w:spacing w:val="3"/>
        </w:rPr>
        <w:t>Một thứ </w:t>
      </w:r>
      <w:r>
        <w:rPr>
          <w:color w:val="231F20"/>
          <w:spacing w:val="5"/>
        </w:rPr>
        <w:t>là </w:t>
      </w:r>
      <w:r>
        <w:rPr>
          <w:color w:val="231F20"/>
          <w:spacing w:val="3"/>
        </w:rPr>
        <w:t>bạn của tâm ác, não loạn </w:t>
      </w:r>
      <w:r>
        <w:rPr>
          <w:color w:val="231F20"/>
          <w:spacing w:val="4"/>
        </w:rPr>
        <w:t>Bồ-tát, </w:t>
      </w:r>
      <w:r>
        <w:rPr>
          <w:color w:val="231F20"/>
          <w:spacing w:val="3"/>
        </w:rPr>
        <w:t>ngăn trở việc </w:t>
      </w:r>
      <w:r>
        <w:rPr>
          <w:color w:val="231F20"/>
          <w:spacing w:val="4"/>
        </w:rPr>
        <w:t>chứng </w:t>
      </w:r>
      <w:r>
        <w:rPr>
          <w:color w:val="231F20"/>
          <w:spacing w:val="3"/>
        </w:rPr>
        <w:t>quả </w:t>
      </w:r>
      <w:r>
        <w:rPr>
          <w:color w:val="231F20"/>
          <w:spacing w:val="2"/>
        </w:rPr>
        <w:t>Bồ </w:t>
      </w:r>
      <w:r>
        <w:rPr>
          <w:color w:val="231F20"/>
          <w:spacing w:val="5"/>
        </w:rPr>
        <w:t>đề. </w:t>
      </w:r>
      <w:r>
        <w:rPr>
          <w:color w:val="231F20"/>
          <w:spacing w:val="3"/>
        </w:rPr>
        <w:t>Cho nên </w:t>
      </w:r>
      <w:r>
        <w:rPr>
          <w:color w:val="231F20"/>
          <w:spacing w:val="4"/>
        </w:rPr>
        <w:t>trong </w:t>
      </w:r>
      <w:r>
        <w:rPr>
          <w:color w:val="231F20"/>
          <w:spacing w:val="3"/>
        </w:rPr>
        <w:t>pháp </w:t>
      </w:r>
      <w:r>
        <w:rPr>
          <w:color w:val="231F20"/>
          <w:spacing w:val="4"/>
        </w:rPr>
        <w:t>thiện </w:t>
      </w:r>
      <w:r>
        <w:rPr>
          <w:color w:val="231F20"/>
          <w:spacing w:val="3"/>
        </w:rPr>
        <w:t>lập các pháp </w:t>
      </w:r>
      <w:r>
        <w:rPr>
          <w:color w:val="231F20"/>
          <w:spacing w:val="4"/>
        </w:rPr>
        <w:t>khinh </w:t>
      </w:r>
      <w:r>
        <w:rPr>
          <w:color w:val="231F20"/>
          <w:spacing w:val="3"/>
        </w:rPr>
        <w:t>an, bất hại, </w:t>
      </w:r>
      <w:r>
        <w:rPr>
          <w:color w:val="231F20"/>
          <w:spacing w:val="5"/>
        </w:rPr>
        <w:t>không </w:t>
      </w:r>
      <w:r>
        <w:rPr>
          <w:color w:val="231F20"/>
          <w:spacing w:val="4"/>
        </w:rPr>
        <w:t>phóng </w:t>
      </w:r>
      <w:r>
        <w:rPr>
          <w:color w:val="231F20"/>
          <w:spacing w:val="3"/>
        </w:rPr>
        <w:t>dật làm chủ thể đối trị. Song đối với việc sinh </w:t>
      </w:r>
      <w:r>
        <w:rPr>
          <w:color w:val="231F20"/>
          <w:spacing w:val="4"/>
        </w:rPr>
        <w:t>trưởng </w:t>
      </w:r>
      <w:r>
        <w:rPr>
          <w:color w:val="231F20"/>
          <w:spacing w:val="5"/>
        </w:rPr>
        <w:t>các </w:t>
      </w:r>
      <w:r>
        <w:rPr>
          <w:color w:val="231F20"/>
          <w:spacing w:val="3"/>
        </w:rPr>
        <w:t>pháp phẩm </w:t>
      </w:r>
      <w:r>
        <w:rPr>
          <w:color w:val="231F20"/>
          <w:spacing w:val="4"/>
        </w:rPr>
        <w:t>thanh </w:t>
      </w:r>
      <w:r>
        <w:rPr>
          <w:color w:val="231F20"/>
          <w:spacing w:val="3"/>
        </w:rPr>
        <w:t>tịnh </w:t>
      </w:r>
      <w:r>
        <w:rPr>
          <w:color w:val="231F20"/>
          <w:spacing w:val="4"/>
        </w:rPr>
        <w:t>không </w:t>
      </w:r>
      <w:r>
        <w:rPr>
          <w:color w:val="231F20"/>
          <w:spacing w:val="2"/>
        </w:rPr>
        <w:t>có sự </w:t>
      </w:r>
      <w:r>
        <w:rPr>
          <w:color w:val="231F20"/>
          <w:spacing w:val="3"/>
        </w:rPr>
        <w:t>tạo tác hơn hẳn, nên </w:t>
      </w:r>
      <w:r>
        <w:rPr>
          <w:color w:val="231F20"/>
          <w:spacing w:val="4"/>
        </w:rPr>
        <w:t>không </w:t>
      </w:r>
      <w:r>
        <w:rPr>
          <w:color w:val="231F20"/>
          <w:spacing w:val="5"/>
        </w:rPr>
        <w:t>lập </w:t>
      </w:r>
      <w:r>
        <w:rPr>
          <w:color w:val="231F20"/>
          <w:spacing w:val="3"/>
        </w:rPr>
        <w:t>làm</w:t>
      </w:r>
      <w:r>
        <w:rPr>
          <w:color w:val="231F20"/>
          <w:spacing w:val="10"/>
        </w:rPr>
        <w:t> </w:t>
      </w:r>
      <w:r>
        <w:rPr>
          <w:color w:val="231F20"/>
          <w:spacing w:val="5"/>
        </w:rPr>
        <w:t>căn.</w:t>
      </w:r>
    </w:p>
    <w:p>
      <w:pPr>
        <w:pStyle w:val="BodyText"/>
        <w:spacing w:line="271" w:lineRule="auto" w:before="115"/>
        <w:ind w:left="393" w:right="108"/>
      </w:pPr>
      <w:r>
        <w:rPr>
          <w:i/>
          <w:color w:val="231F20"/>
        </w:rPr>
        <w:t>Hỏi:</w:t>
      </w:r>
      <w:r>
        <w:rPr>
          <w:i/>
          <w:color w:val="231F20"/>
          <w:spacing w:val="-12"/>
        </w:rPr>
        <w:t> </w:t>
      </w:r>
      <w:r>
        <w:rPr>
          <w:color w:val="231F20"/>
        </w:rPr>
        <w:t>Các</w:t>
      </w:r>
      <w:r>
        <w:rPr>
          <w:color w:val="231F20"/>
          <w:spacing w:val="-12"/>
        </w:rPr>
        <w:t> </w:t>
      </w:r>
      <w:r>
        <w:rPr>
          <w:color w:val="231F20"/>
        </w:rPr>
        <w:t>pháp</w:t>
      </w:r>
      <w:r>
        <w:rPr>
          <w:color w:val="231F20"/>
          <w:spacing w:val="-11"/>
        </w:rPr>
        <w:t> </w:t>
      </w:r>
      <w:r>
        <w:rPr>
          <w:color w:val="231F20"/>
        </w:rPr>
        <w:t>thiện</w:t>
      </w:r>
      <w:r>
        <w:rPr>
          <w:color w:val="231F20"/>
          <w:spacing w:val="-12"/>
        </w:rPr>
        <w:t> </w:t>
      </w:r>
      <w:r>
        <w:rPr>
          <w:color w:val="231F20"/>
        </w:rPr>
        <w:t>đều</w:t>
      </w:r>
      <w:r>
        <w:rPr>
          <w:color w:val="231F20"/>
          <w:spacing w:val="-11"/>
        </w:rPr>
        <w:t> </w:t>
      </w:r>
      <w:r>
        <w:rPr>
          <w:color w:val="231F20"/>
        </w:rPr>
        <w:t>nương</w:t>
      </w:r>
      <w:r>
        <w:rPr>
          <w:color w:val="231F20"/>
          <w:spacing w:val="-12"/>
        </w:rPr>
        <w:t> </w:t>
      </w:r>
      <w:r>
        <w:rPr>
          <w:color w:val="231F20"/>
        </w:rPr>
        <w:t>vào</w:t>
      </w:r>
      <w:r>
        <w:rPr>
          <w:color w:val="231F20"/>
          <w:spacing w:val="-11"/>
        </w:rPr>
        <w:t> </w:t>
      </w:r>
      <w:r>
        <w:rPr>
          <w:color w:val="231F20"/>
        </w:rPr>
        <w:t>không</w:t>
      </w:r>
      <w:r>
        <w:rPr>
          <w:color w:val="231F20"/>
          <w:spacing w:val="-12"/>
        </w:rPr>
        <w:t> </w:t>
      </w:r>
      <w:r>
        <w:rPr>
          <w:color w:val="231F20"/>
        </w:rPr>
        <w:t>phóng</w:t>
      </w:r>
      <w:r>
        <w:rPr>
          <w:color w:val="231F20"/>
          <w:spacing w:val="-11"/>
        </w:rPr>
        <w:t> </w:t>
      </w:r>
      <w:r>
        <w:rPr>
          <w:color w:val="231F20"/>
        </w:rPr>
        <w:t>dật</w:t>
      </w:r>
      <w:r>
        <w:rPr>
          <w:color w:val="231F20"/>
          <w:spacing w:val="-12"/>
        </w:rPr>
        <w:t> </w:t>
      </w:r>
      <w:r>
        <w:rPr>
          <w:color w:val="231F20"/>
        </w:rPr>
        <w:t>phát</w:t>
      </w:r>
      <w:r>
        <w:rPr>
          <w:color w:val="231F20"/>
          <w:spacing w:val="-12"/>
        </w:rPr>
        <w:t> </w:t>
      </w:r>
      <w:r>
        <w:rPr>
          <w:color w:val="231F20"/>
        </w:rPr>
        <w:t>khởi, vì sao nói nó tạo tác không hơn</w:t>
      </w:r>
      <w:r>
        <w:rPr>
          <w:color w:val="231F20"/>
          <w:spacing w:val="-2"/>
        </w:rPr>
        <w:t> </w:t>
      </w:r>
      <w:r>
        <w:rPr>
          <w:color w:val="231F20"/>
        </w:rPr>
        <w:t>hẳn?</w:t>
      </w:r>
    </w:p>
    <w:p>
      <w:pPr>
        <w:pStyle w:val="BodyText"/>
        <w:spacing w:line="271" w:lineRule="auto" w:before="113"/>
        <w:ind w:left="393" w:right="107"/>
      </w:pPr>
      <w:r>
        <w:rPr>
          <w:i/>
          <w:color w:val="231F20"/>
        </w:rPr>
        <w:t>Đáp: </w:t>
      </w:r>
      <w:r>
        <w:rPr>
          <w:color w:val="231F20"/>
        </w:rPr>
        <w:t>Pháp ấy chỉ có thể trừ bỏ các pháp phóng dật khiến các pháp thiện nương vào tín v.v... sinh khởi, không phải tự thân nó có thể có dụng sinh trưởng.</w:t>
      </w:r>
    </w:p>
    <w:p>
      <w:pPr>
        <w:pStyle w:val="BodyText"/>
        <w:ind w:left="960" w:firstLine="0"/>
      </w:pPr>
      <w:r>
        <w:rPr>
          <w:i/>
          <w:color w:val="231F20"/>
        </w:rPr>
        <w:t>Hỏi: </w:t>
      </w:r>
      <w:r>
        <w:rPr>
          <w:color w:val="231F20"/>
        </w:rPr>
        <w:t>Vui thích và chán bỏ vì sao không lập làm căn?</w:t>
      </w:r>
    </w:p>
    <w:p>
      <w:pPr>
        <w:pStyle w:val="BodyText"/>
        <w:spacing w:line="271" w:lineRule="auto" w:before="153"/>
        <w:ind w:left="393" w:right="107"/>
      </w:pPr>
      <w:r>
        <w:rPr>
          <w:i/>
          <w:color w:val="231F20"/>
        </w:rPr>
        <w:t>Đáp: </w:t>
      </w:r>
      <w:r>
        <w:rPr>
          <w:color w:val="231F20"/>
        </w:rPr>
        <w:t>Đối với phần vị phân tán thì hai pháp ấy tuy có dụng</w:t>
      </w:r>
      <w:r>
        <w:rPr>
          <w:color w:val="231F20"/>
          <w:spacing w:val="-33"/>
        </w:rPr>
        <w:t> </w:t>
      </w:r>
      <w:r>
        <w:rPr>
          <w:color w:val="231F20"/>
        </w:rPr>
        <w:t>hơn hẳn, nhưng đối với phần vị định thiện thì dụng của chúng không </w:t>
      </w:r>
      <w:r>
        <w:rPr>
          <w:color w:val="231F20"/>
          <w:spacing w:val="-6"/>
        </w:rPr>
        <w:t>rõ </w:t>
      </w:r>
      <w:r>
        <w:rPr>
          <w:color w:val="231F20"/>
        </w:rPr>
        <w:t>ràng. Còn dụng của căn tất ở trong hai phần vị đều hơn hẳn, </w:t>
      </w:r>
      <w:r>
        <w:rPr>
          <w:color w:val="231F20"/>
          <w:spacing w:val="-3"/>
        </w:rPr>
        <w:t>nhưng </w:t>
      </w:r>
      <w:r>
        <w:rPr>
          <w:color w:val="231F20"/>
        </w:rPr>
        <w:t>đối</w:t>
      </w:r>
      <w:r>
        <w:rPr>
          <w:color w:val="231F20"/>
          <w:spacing w:val="-7"/>
        </w:rPr>
        <w:t> </w:t>
      </w:r>
      <w:r>
        <w:rPr>
          <w:color w:val="231F20"/>
        </w:rPr>
        <w:t>với</w:t>
      </w:r>
      <w:r>
        <w:rPr>
          <w:color w:val="231F20"/>
          <w:spacing w:val="-7"/>
        </w:rPr>
        <w:t> </w:t>
      </w:r>
      <w:r>
        <w:rPr>
          <w:color w:val="231F20"/>
        </w:rPr>
        <w:t>phần</w:t>
      </w:r>
      <w:r>
        <w:rPr>
          <w:color w:val="231F20"/>
          <w:spacing w:val="-7"/>
        </w:rPr>
        <w:t> </w:t>
      </w:r>
      <w:r>
        <w:rPr>
          <w:color w:val="231F20"/>
        </w:rPr>
        <w:t>vị</w:t>
      </w:r>
      <w:r>
        <w:rPr>
          <w:color w:val="231F20"/>
          <w:spacing w:val="-7"/>
        </w:rPr>
        <w:t> </w:t>
      </w:r>
      <w:r>
        <w:rPr>
          <w:color w:val="231F20"/>
        </w:rPr>
        <w:t>định</w:t>
      </w:r>
      <w:r>
        <w:rPr>
          <w:color w:val="231F20"/>
          <w:spacing w:val="-7"/>
        </w:rPr>
        <w:t> </w:t>
      </w:r>
      <w:r>
        <w:rPr>
          <w:color w:val="231F20"/>
        </w:rPr>
        <w:t>càng</w:t>
      </w:r>
      <w:r>
        <w:rPr>
          <w:color w:val="231F20"/>
          <w:spacing w:val="-7"/>
        </w:rPr>
        <w:t> </w:t>
      </w:r>
      <w:r>
        <w:rPr>
          <w:color w:val="231F20"/>
        </w:rPr>
        <w:t>rõ</w:t>
      </w:r>
      <w:r>
        <w:rPr>
          <w:color w:val="231F20"/>
          <w:spacing w:val="-7"/>
        </w:rPr>
        <w:t> </w:t>
      </w:r>
      <w:r>
        <w:rPr>
          <w:color w:val="231F20"/>
        </w:rPr>
        <w:t>ràng</w:t>
      </w:r>
      <w:r>
        <w:rPr>
          <w:color w:val="231F20"/>
          <w:spacing w:val="-7"/>
        </w:rPr>
        <w:t> </w:t>
      </w:r>
      <w:r>
        <w:rPr>
          <w:color w:val="231F20"/>
        </w:rPr>
        <w:t>tăng</w:t>
      </w:r>
      <w:r>
        <w:rPr>
          <w:color w:val="231F20"/>
          <w:spacing w:val="-7"/>
        </w:rPr>
        <w:t> </w:t>
      </w:r>
      <w:r>
        <w:rPr>
          <w:color w:val="231F20"/>
        </w:rPr>
        <w:t>mạnh,</w:t>
      </w:r>
      <w:r>
        <w:rPr>
          <w:color w:val="231F20"/>
          <w:spacing w:val="-7"/>
        </w:rPr>
        <w:t> </w:t>
      </w:r>
      <w:r>
        <w:rPr>
          <w:color w:val="231F20"/>
        </w:rPr>
        <w:t>nên</w:t>
      </w:r>
      <w:r>
        <w:rPr>
          <w:color w:val="231F20"/>
          <w:spacing w:val="-7"/>
        </w:rPr>
        <w:t> </w:t>
      </w:r>
      <w:r>
        <w:rPr>
          <w:color w:val="231F20"/>
        </w:rPr>
        <w:t>hai</w:t>
      </w:r>
      <w:r>
        <w:rPr>
          <w:color w:val="231F20"/>
          <w:spacing w:val="-7"/>
        </w:rPr>
        <w:t> </w:t>
      </w:r>
      <w:r>
        <w:rPr>
          <w:color w:val="231F20"/>
        </w:rPr>
        <w:t>pháp</w:t>
      </w:r>
      <w:r>
        <w:rPr>
          <w:color w:val="231F20"/>
          <w:spacing w:val="-7"/>
        </w:rPr>
        <w:t> </w:t>
      </w:r>
      <w:r>
        <w:rPr>
          <w:color w:val="231F20"/>
        </w:rPr>
        <w:t>kia</w:t>
      </w:r>
      <w:r>
        <w:rPr>
          <w:color w:val="231F20"/>
          <w:spacing w:val="-7"/>
        </w:rPr>
        <w:t> </w:t>
      </w:r>
      <w:r>
        <w:rPr>
          <w:color w:val="231F20"/>
        </w:rPr>
        <w:t>không có nghĩa của căn.</w:t>
      </w:r>
    </w:p>
    <w:p>
      <w:pPr>
        <w:pStyle w:val="BodyText"/>
        <w:ind w:left="960" w:firstLine="0"/>
      </w:pPr>
      <w:r>
        <w:rPr>
          <w:i/>
          <w:color w:val="231F20"/>
        </w:rPr>
        <w:t>Hỏi: </w:t>
      </w:r>
      <w:r>
        <w:rPr>
          <w:color w:val="231F20"/>
        </w:rPr>
        <w:t>Nếu thế vì sao lại lập tín làm căn?</w:t>
      </w:r>
    </w:p>
    <w:p>
      <w:pPr>
        <w:pStyle w:val="BodyText"/>
        <w:spacing w:line="271" w:lineRule="auto" w:before="152"/>
        <w:ind w:left="393" w:right="106"/>
      </w:pPr>
      <w:r>
        <w:rPr>
          <w:i/>
          <w:color w:val="231F20"/>
        </w:rPr>
        <w:t>Đáp: </w:t>
      </w:r>
      <w:r>
        <w:rPr>
          <w:color w:val="231F20"/>
        </w:rPr>
        <w:t>Vì trong tịnh thì dụng của tín chung cho tất cả phần vị không phải chỉ là phần vị phân tán, thế nên lập làm căn.</w:t>
      </w:r>
    </w:p>
    <w:p>
      <w:pPr>
        <w:pStyle w:val="BodyText"/>
        <w:ind w:left="960" w:firstLine="0"/>
      </w:pPr>
      <w:r>
        <w:rPr>
          <w:i/>
          <w:color w:val="231F20"/>
        </w:rPr>
        <w:t>Hỏi:</w:t>
      </w:r>
      <w:r>
        <w:rPr>
          <w:i/>
          <w:color w:val="231F20"/>
          <w:spacing w:val="-13"/>
        </w:rPr>
        <w:t> </w:t>
      </w:r>
      <w:r>
        <w:rPr>
          <w:color w:val="231F20"/>
        </w:rPr>
        <w:t>Ố</w:t>
      </w:r>
      <w:r>
        <w:rPr>
          <w:color w:val="231F20"/>
          <w:spacing w:val="-12"/>
        </w:rPr>
        <w:t> </w:t>
      </w:r>
      <w:r>
        <w:rPr>
          <w:color w:val="231F20"/>
        </w:rPr>
        <w:t>tác,</w:t>
      </w:r>
      <w:r>
        <w:rPr>
          <w:color w:val="231F20"/>
          <w:spacing w:val="-13"/>
        </w:rPr>
        <w:t> </w:t>
      </w:r>
      <w:r>
        <w:rPr>
          <w:color w:val="231F20"/>
        </w:rPr>
        <w:t>thùy</w:t>
      </w:r>
      <w:r>
        <w:rPr>
          <w:color w:val="231F20"/>
          <w:spacing w:val="-12"/>
        </w:rPr>
        <w:t> </w:t>
      </w:r>
      <w:r>
        <w:rPr>
          <w:color w:val="231F20"/>
        </w:rPr>
        <w:t>miên</w:t>
      </w:r>
      <w:r>
        <w:rPr>
          <w:color w:val="231F20"/>
          <w:spacing w:val="-12"/>
        </w:rPr>
        <w:t> </w:t>
      </w:r>
      <w:r>
        <w:rPr>
          <w:color w:val="231F20"/>
        </w:rPr>
        <w:t>cùng</w:t>
      </w:r>
      <w:r>
        <w:rPr>
          <w:color w:val="231F20"/>
          <w:spacing w:val="-13"/>
        </w:rPr>
        <w:t> </w:t>
      </w:r>
      <w:r>
        <w:rPr>
          <w:color w:val="231F20"/>
        </w:rPr>
        <w:t>với</w:t>
      </w:r>
      <w:r>
        <w:rPr>
          <w:color w:val="231F20"/>
          <w:spacing w:val="-12"/>
        </w:rPr>
        <w:t> </w:t>
      </w:r>
      <w:r>
        <w:rPr>
          <w:color w:val="231F20"/>
        </w:rPr>
        <w:t>tầm</w:t>
      </w:r>
      <w:r>
        <w:rPr>
          <w:color w:val="231F20"/>
          <w:spacing w:val="-12"/>
        </w:rPr>
        <w:t> </w:t>
      </w:r>
      <w:r>
        <w:rPr>
          <w:color w:val="231F20"/>
        </w:rPr>
        <w:t>tứ</w:t>
      </w:r>
      <w:r>
        <w:rPr>
          <w:color w:val="231F20"/>
          <w:spacing w:val="-13"/>
        </w:rPr>
        <w:t> </w:t>
      </w:r>
      <w:r>
        <w:rPr>
          <w:color w:val="231F20"/>
        </w:rPr>
        <w:t>vì</w:t>
      </w:r>
      <w:r>
        <w:rPr>
          <w:color w:val="231F20"/>
          <w:spacing w:val="-12"/>
        </w:rPr>
        <w:t> </w:t>
      </w:r>
      <w:r>
        <w:rPr>
          <w:color w:val="231F20"/>
        </w:rPr>
        <w:t>sao</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2"/>
        </w:rPr>
        <w:t> </w:t>
      </w:r>
      <w:r>
        <w:rPr>
          <w:color w:val="231F20"/>
        </w:rPr>
        <w:t>căn?</w:t>
      </w:r>
    </w:p>
    <w:p>
      <w:pPr>
        <w:pStyle w:val="BodyText"/>
        <w:spacing w:line="271" w:lineRule="auto" w:before="152"/>
        <w:ind w:left="393" w:right="107"/>
      </w:pPr>
      <w:r>
        <w:rPr>
          <w:i/>
          <w:color w:val="231F20"/>
        </w:rPr>
        <w:t>Đáp: </w:t>
      </w:r>
      <w:r>
        <w:rPr>
          <w:color w:val="231F20"/>
        </w:rPr>
        <w:t>Vì chúng không có tướng của căn. Nghĩa là hai thứ</w:t>
      </w:r>
      <w:r>
        <w:rPr>
          <w:color w:val="231F20"/>
          <w:spacing w:val="-36"/>
        </w:rPr>
        <w:t> </w:t>
      </w:r>
      <w:r>
        <w:rPr>
          <w:color w:val="231F20"/>
        </w:rPr>
        <w:t>trước thì</w:t>
      </w:r>
      <w:r>
        <w:rPr>
          <w:color w:val="231F20"/>
          <w:spacing w:val="-9"/>
        </w:rPr>
        <w:t> </w:t>
      </w:r>
      <w:r>
        <w:rPr>
          <w:color w:val="231F20"/>
        </w:rPr>
        <w:t>ở</w:t>
      </w:r>
      <w:r>
        <w:rPr>
          <w:color w:val="231F20"/>
          <w:spacing w:val="-8"/>
        </w:rPr>
        <w:t> </w:t>
      </w:r>
      <w:r>
        <w:rPr>
          <w:color w:val="231F20"/>
        </w:rPr>
        <w:t>nơi</w:t>
      </w:r>
      <w:r>
        <w:rPr>
          <w:color w:val="231F20"/>
          <w:spacing w:val="-8"/>
        </w:rPr>
        <w:t> </w:t>
      </w:r>
      <w:r>
        <w:rPr>
          <w:color w:val="231F20"/>
        </w:rPr>
        <w:t>tâm</w:t>
      </w:r>
      <w:r>
        <w:rPr>
          <w:color w:val="231F20"/>
          <w:spacing w:val="-8"/>
        </w:rPr>
        <w:t> </w:t>
      </w:r>
      <w:r>
        <w:rPr>
          <w:color w:val="231F20"/>
        </w:rPr>
        <w:t>phân</w:t>
      </w:r>
      <w:r>
        <w:rPr>
          <w:color w:val="231F20"/>
          <w:spacing w:val="-8"/>
        </w:rPr>
        <w:t> </w:t>
      </w:r>
      <w:r>
        <w:rPr>
          <w:color w:val="231F20"/>
        </w:rPr>
        <w:t>tán,</w:t>
      </w:r>
      <w:r>
        <w:rPr>
          <w:color w:val="231F20"/>
          <w:spacing w:val="-8"/>
        </w:rPr>
        <w:t> </w:t>
      </w:r>
      <w:r>
        <w:rPr>
          <w:color w:val="231F20"/>
        </w:rPr>
        <w:t>hai</w:t>
      </w:r>
      <w:r>
        <w:rPr>
          <w:color w:val="231F20"/>
          <w:spacing w:val="-8"/>
        </w:rPr>
        <w:t> </w:t>
      </w:r>
      <w:r>
        <w:rPr>
          <w:color w:val="231F20"/>
        </w:rPr>
        <w:t>thứ</w:t>
      </w:r>
      <w:r>
        <w:rPr>
          <w:color w:val="231F20"/>
          <w:spacing w:val="-8"/>
        </w:rPr>
        <w:t> </w:t>
      </w:r>
      <w:r>
        <w:rPr>
          <w:color w:val="231F20"/>
        </w:rPr>
        <w:t>sau</w:t>
      </w:r>
      <w:r>
        <w:rPr>
          <w:color w:val="231F20"/>
          <w:spacing w:val="-9"/>
        </w:rPr>
        <w:t> </w:t>
      </w:r>
      <w:r>
        <w:rPr>
          <w:color w:val="231F20"/>
        </w:rPr>
        <w:t>thì</w:t>
      </w:r>
      <w:r>
        <w:rPr>
          <w:color w:val="231F20"/>
          <w:spacing w:val="-8"/>
        </w:rPr>
        <w:t> </w:t>
      </w:r>
      <w:r>
        <w:rPr>
          <w:color w:val="231F20"/>
        </w:rPr>
        <w:t>không</w:t>
      </w:r>
      <w:r>
        <w:rPr>
          <w:color w:val="231F20"/>
          <w:spacing w:val="-8"/>
        </w:rPr>
        <w:t> </w:t>
      </w:r>
      <w:r>
        <w:rPr>
          <w:color w:val="231F20"/>
        </w:rPr>
        <w:t>chung</w:t>
      </w:r>
      <w:r>
        <w:rPr>
          <w:color w:val="231F20"/>
          <w:spacing w:val="-8"/>
        </w:rPr>
        <w:t> </w:t>
      </w:r>
      <w:r>
        <w:rPr>
          <w:color w:val="231F20"/>
        </w:rPr>
        <w:t>cho</w:t>
      </w:r>
      <w:r>
        <w:rPr>
          <w:color w:val="231F20"/>
          <w:spacing w:val="-8"/>
        </w:rPr>
        <w:t> </w:t>
      </w:r>
      <w:r>
        <w:rPr>
          <w:color w:val="231F20"/>
        </w:rPr>
        <w:t>tất</w:t>
      </w:r>
      <w:r>
        <w:rPr>
          <w:color w:val="231F20"/>
          <w:spacing w:val="-8"/>
        </w:rPr>
        <w:t> </w:t>
      </w:r>
      <w:r>
        <w:rPr>
          <w:color w:val="231F20"/>
        </w:rPr>
        <w:t>cả</w:t>
      </w:r>
      <w:r>
        <w:rPr>
          <w:color w:val="231F20"/>
          <w:spacing w:val="-8"/>
        </w:rPr>
        <w:t> </w:t>
      </w:r>
      <w:r>
        <w:rPr>
          <w:color w:val="231F20"/>
        </w:rPr>
        <w:t>cõi</w:t>
      </w:r>
      <w:r>
        <w:rPr>
          <w:color w:val="231F20"/>
          <w:spacing w:val="-8"/>
        </w:rPr>
        <w:t> </w:t>
      </w:r>
      <w:r>
        <w:rPr>
          <w:color w:val="231F20"/>
        </w:rPr>
        <w:t>địa.</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Lại, chúng đều không có khả năng sinh ra các pháp thiện hơn hẳn, nên đều không nói chúng là nghĩa của căn.</w:t>
      </w:r>
    </w:p>
    <w:p>
      <w:pPr>
        <w:pStyle w:val="BodyText"/>
        <w:spacing w:line="273" w:lineRule="auto" w:before="112"/>
        <w:ind w:right="390"/>
      </w:pPr>
      <w:r>
        <w:rPr>
          <w:i/>
          <w:color w:val="231F20"/>
        </w:rPr>
        <w:t>Hỏi:</w:t>
      </w:r>
      <w:r>
        <w:rPr>
          <w:i/>
          <w:color w:val="231F20"/>
          <w:spacing w:val="-6"/>
        </w:rPr>
        <w:t> </w:t>
      </w:r>
      <w:r>
        <w:rPr>
          <w:color w:val="231F20"/>
        </w:rPr>
        <w:t>Nếu</w:t>
      </w:r>
      <w:r>
        <w:rPr>
          <w:color w:val="231F20"/>
          <w:spacing w:val="-6"/>
        </w:rPr>
        <w:t> </w:t>
      </w:r>
      <w:r>
        <w:rPr>
          <w:color w:val="231F20"/>
        </w:rPr>
        <w:t>thế</w:t>
      </w:r>
      <w:r>
        <w:rPr>
          <w:color w:val="231F20"/>
          <w:spacing w:val="-5"/>
        </w:rPr>
        <w:t> </w:t>
      </w:r>
      <w:r>
        <w:rPr>
          <w:color w:val="231F20"/>
        </w:rPr>
        <w:t>thì</w:t>
      </w:r>
      <w:r>
        <w:rPr>
          <w:color w:val="231F20"/>
          <w:spacing w:val="-5"/>
        </w:rPr>
        <w:t> </w:t>
      </w:r>
      <w:r>
        <w:rPr>
          <w:color w:val="231F20"/>
        </w:rPr>
        <w:t>bốn</w:t>
      </w:r>
      <w:r>
        <w:rPr>
          <w:color w:val="231F20"/>
          <w:spacing w:val="-6"/>
        </w:rPr>
        <w:t> </w:t>
      </w:r>
      <w:r>
        <w:rPr>
          <w:color w:val="231F20"/>
        </w:rPr>
        <w:t>thọ</w:t>
      </w:r>
      <w:r>
        <w:rPr>
          <w:color w:val="231F20"/>
          <w:spacing w:val="-5"/>
        </w:rPr>
        <w:t> </w:t>
      </w:r>
      <w:r>
        <w:rPr>
          <w:color w:val="231F20"/>
        </w:rPr>
        <w:t>như</w:t>
      </w:r>
      <w:r>
        <w:rPr>
          <w:color w:val="231F20"/>
          <w:spacing w:val="-5"/>
        </w:rPr>
        <w:t> </w:t>
      </w:r>
      <w:r>
        <w:rPr>
          <w:color w:val="231F20"/>
        </w:rPr>
        <w:t>khổ</w:t>
      </w:r>
      <w:r>
        <w:rPr>
          <w:color w:val="231F20"/>
          <w:spacing w:val="-5"/>
        </w:rPr>
        <w:t> </w:t>
      </w:r>
      <w:r>
        <w:rPr>
          <w:color w:val="231F20"/>
          <w:spacing w:val="-6"/>
        </w:rPr>
        <w:t>v.v... </w:t>
      </w:r>
      <w:r>
        <w:rPr>
          <w:color w:val="231F20"/>
        </w:rPr>
        <w:t>cũng</w:t>
      </w:r>
      <w:r>
        <w:rPr>
          <w:color w:val="231F20"/>
          <w:spacing w:val="-5"/>
        </w:rPr>
        <w:t> </w:t>
      </w:r>
      <w:r>
        <w:rPr>
          <w:color w:val="231F20"/>
        </w:rPr>
        <w:t>không</w:t>
      </w:r>
      <w:r>
        <w:rPr>
          <w:color w:val="231F20"/>
          <w:spacing w:val="-5"/>
        </w:rPr>
        <w:t> </w:t>
      </w:r>
      <w:r>
        <w:rPr>
          <w:color w:val="231F20"/>
        </w:rPr>
        <w:t>nên</w:t>
      </w:r>
      <w:r>
        <w:rPr>
          <w:color w:val="231F20"/>
          <w:spacing w:val="-6"/>
        </w:rPr>
        <w:t> </w:t>
      </w:r>
      <w:r>
        <w:rPr>
          <w:color w:val="231F20"/>
        </w:rPr>
        <w:t>lập</w:t>
      </w:r>
      <w:r>
        <w:rPr>
          <w:color w:val="231F20"/>
          <w:spacing w:val="-5"/>
        </w:rPr>
        <w:t> </w:t>
      </w:r>
      <w:r>
        <w:rPr>
          <w:color w:val="231F20"/>
        </w:rPr>
        <w:t>làm căn chăng?</w:t>
      </w:r>
    </w:p>
    <w:p>
      <w:pPr>
        <w:pStyle w:val="BodyText"/>
        <w:spacing w:line="273" w:lineRule="auto" w:before="111"/>
        <w:ind w:right="390"/>
      </w:pPr>
      <w:r>
        <w:rPr>
          <w:i/>
          <w:color w:val="231F20"/>
        </w:rPr>
        <w:t>Đáp:</w:t>
      </w:r>
      <w:r>
        <w:rPr>
          <w:i/>
          <w:color w:val="231F20"/>
          <w:spacing w:val="-16"/>
        </w:rPr>
        <w:t> </w:t>
      </w:r>
      <w:r>
        <w:rPr>
          <w:color w:val="231F20"/>
        </w:rPr>
        <w:t>Theo</w:t>
      </w:r>
      <w:r>
        <w:rPr>
          <w:color w:val="231F20"/>
          <w:spacing w:val="-10"/>
        </w:rPr>
        <w:t> </w:t>
      </w:r>
      <w:r>
        <w:rPr>
          <w:color w:val="231F20"/>
        </w:rPr>
        <w:t>chỗ</w:t>
      </w:r>
      <w:r>
        <w:rPr>
          <w:color w:val="231F20"/>
          <w:spacing w:val="-10"/>
        </w:rPr>
        <w:t> </w:t>
      </w:r>
      <w:r>
        <w:rPr>
          <w:color w:val="231F20"/>
        </w:rPr>
        <w:t>chung</w:t>
      </w:r>
      <w:r>
        <w:rPr>
          <w:color w:val="231F20"/>
          <w:spacing w:val="-10"/>
        </w:rPr>
        <w:t> </w:t>
      </w:r>
      <w:r>
        <w:rPr>
          <w:color w:val="231F20"/>
        </w:rPr>
        <w:t>mà</w:t>
      </w:r>
      <w:r>
        <w:rPr>
          <w:color w:val="231F20"/>
          <w:spacing w:val="-11"/>
        </w:rPr>
        <w:t> </w:t>
      </w:r>
      <w:r>
        <w:rPr>
          <w:color w:val="231F20"/>
        </w:rPr>
        <w:t>nói</w:t>
      </w:r>
      <w:r>
        <w:rPr>
          <w:color w:val="231F20"/>
          <w:spacing w:val="-10"/>
        </w:rPr>
        <w:t> </w:t>
      </w:r>
      <w:r>
        <w:rPr>
          <w:color w:val="231F20"/>
        </w:rPr>
        <w:t>thì</w:t>
      </w:r>
      <w:r>
        <w:rPr>
          <w:color w:val="231F20"/>
          <w:spacing w:val="-10"/>
        </w:rPr>
        <w:t> </w:t>
      </w:r>
      <w:r>
        <w:rPr>
          <w:color w:val="231F20"/>
        </w:rPr>
        <w:t>thọ</w:t>
      </w:r>
      <w:r>
        <w:rPr>
          <w:color w:val="231F20"/>
          <w:spacing w:val="-10"/>
        </w:rPr>
        <w:t> </w:t>
      </w:r>
      <w:r>
        <w:rPr>
          <w:color w:val="231F20"/>
        </w:rPr>
        <w:t>hiện</w:t>
      </w:r>
      <w:r>
        <w:rPr>
          <w:color w:val="231F20"/>
          <w:spacing w:val="-12"/>
        </w:rPr>
        <w:t> </w:t>
      </w:r>
      <w:r>
        <w:rPr>
          <w:color w:val="231F20"/>
        </w:rPr>
        <w:t>hữu</w:t>
      </w:r>
      <w:r>
        <w:rPr>
          <w:color w:val="231F20"/>
          <w:spacing w:val="-10"/>
        </w:rPr>
        <w:t> </w:t>
      </w:r>
      <w:r>
        <w:rPr>
          <w:color w:val="231F20"/>
        </w:rPr>
        <w:t>khắp</w:t>
      </w:r>
      <w:r>
        <w:rPr>
          <w:color w:val="231F20"/>
          <w:spacing w:val="-10"/>
        </w:rPr>
        <w:t> </w:t>
      </w:r>
      <w:r>
        <w:rPr>
          <w:color w:val="231F20"/>
        </w:rPr>
        <w:t>các</w:t>
      </w:r>
      <w:r>
        <w:rPr>
          <w:color w:val="231F20"/>
          <w:spacing w:val="-10"/>
        </w:rPr>
        <w:t> </w:t>
      </w:r>
      <w:r>
        <w:rPr>
          <w:color w:val="231F20"/>
        </w:rPr>
        <w:t>phần</w:t>
      </w:r>
      <w:r>
        <w:rPr>
          <w:color w:val="231F20"/>
          <w:spacing w:val="-10"/>
        </w:rPr>
        <w:t> </w:t>
      </w:r>
      <w:r>
        <w:rPr>
          <w:color w:val="231F20"/>
        </w:rPr>
        <w:t>vị, dựa</w:t>
      </w:r>
      <w:r>
        <w:rPr>
          <w:color w:val="231F20"/>
          <w:spacing w:val="-12"/>
        </w:rPr>
        <w:t> </w:t>
      </w:r>
      <w:r>
        <w:rPr>
          <w:color w:val="231F20"/>
        </w:rPr>
        <w:t>vào</w:t>
      </w:r>
      <w:r>
        <w:rPr>
          <w:color w:val="231F20"/>
          <w:spacing w:val="-12"/>
        </w:rPr>
        <w:t> </w:t>
      </w:r>
      <w:r>
        <w:rPr>
          <w:color w:val="231F20"/>
        </w:rPr>
        <w:t>chủng</w:t>
      </w:r>
      <w:r>
        <w:rPr>
          <w:color w:val="231F20"/>
          <w:spacing w:val="-12"/>
        </w:rPr>
        <w:t> </w:t>
      </w:r>
      <w:r>
        <w:rPr>
          <w:color w:val="231F20"/>
        </w:rPr>
        <w:t>loại</w:t>
      </w:r>
      <w:r>
        <w:rPr>
          <w:color w:val="231F20"/>
          <w:spacing w:val="-12"/>
        </w:rPr>
        <w:t> </w:t>
      </w:r>
      <w:r>
        <w:rPr>
          <w:color w:val="231F20"/>
        </w:rPr>
        <w:t>đó</w:t>
      </w:r>
      <w:r>
        <w:rPr>
          <w:color w:val="231F20"/>
          <w:spacing w:val="-12"/>
        </w:rPr>
        <w:t> </w:t>
      </w:r>
      <w:r>
        <w:rPr>
          <w:color w:val="231F20"/>
        </w:rPr>
        <w:t>đều</w:t>
      </w:r>
      <w:r>
        <w:rPr>
          <w:color w:val="231F20"/>
          <w:spacing w:val="-12"/>
        </w:rPr>
        <w:t> </w:t>
      </w:r>
      <w:r>
        <w:rPr>
          <w:color w:val="231F20"/>
        </w:rPr>
        <w:t>nói</w:t>
      </w:r>
      <w:r>
        <w:rPr>
          <w:color w:val="231F20"/>
          <w:spacing w:val="-12"/>
        </w:rPr>
        <w:t> </w:t>
      </w:r>
      <w:r>
        <w:rPr>
          <w:color w:val="231F20"/>
        </w:rPr>
        <w:t>là</w:t>
      </w:r>
      <w:r>
        <w:rPr>
          <w:color w:val="231F20"/>
          <w:spacing w:val="-11"/>
        </w:rPr>
        <w:t> </w:t>
      </w:r>
      <w:r>
        <w:rPr>
          <w:color w:val="231F20"/>
        </w:rPr>
        <w:t>căn.</w:t>
      </w:r>
      <w:r>
        <w:rPr>
          <w:color w:val="231F20"/>
          <w:spacing w:val="-12"/>
        </w:rPr>
        <w:t> </w:t>
      </w:r>
      <w:r>
        <w:rPr>
          <w:color w:val="231F20"/>
        </w:rPr>
        <w:t>Lại,</w:t>
      </w:r>
      <w:r>
        <w:rPr>
          <w:color w:val="231F20"/>
          <w:spacing w:val="-12"/>
        </w:rPr>
        <w:t> </w:t>
      </w:r>
      <w:r>
        <w:rPr>
          <w:color w:val="231F20"/>
        </w:rPr>
        <w:t>các</w:t>
      </w:r>
      <w:r>
        <w:rPr>
          <w:color w:val="231F20"/>
          <w:spacing w:val="-12"/>
        </w:rPr>
        <w:t> </w:t>
      </w:r>
      <w:r>
        <w:rPr>
          <w:color w:val="231F20"/>
        </w:rPr>
        <w:t>thọ</w:t>
      </w:r>
      <w:r>
        <w:rPr>
          <w:color w:val="231F20"/>
          <w:spacing w:val="-12"/>
        </w:rPr>
        <w:t> </w:t>
      </w:r>
      <w:r>
        <w:rPr>
          <w:color w:val="231F20"/>
        </w:rPr>
        <w:t>đều</w:t>
      </w:r>
      <w:r>
        <w:rPr>
          <w:color w:val="231F20"/>
          <w:spacing w:val="-12"/>
        </w:rPr>
        <w:t> </w:t>
      </w:r>
      <w:r>
        <w:rPr>
          <w:color w:val="231F20"/>
        </w:rPr>
        <w:t>có</w:t>
      </w:r>
      <w:r>
        <w:rPr>
          <w:color w:val="231F20"/>
          <w:spacing w:val="-12"/>
        </w:rPr>
        <w:t> </w:t>
      </w:r>
      <w:r>
        <w:rPr>
          <w:color w:val="231F20"/>
        </w:rPr>
        <w:t>sinh</w:t>
      </w:r>
      <w:r>
        <w:rPr>
          <w:color w:val="231F20"/>
          <w:spacing w:val="-12"/>
        </w:rPr>
        <w:t> </w:t>
      </w:r>
      <w:r>
        <w:rPr>
          <w:color w:val="231F20"/>
        </w:rPr>
        <w:t>trưởng, tăng thượng. Bốn thứ kia thì không như thế.</w:t>
      </w:r>
    </w:p>
    <w:p>
      <w:pPr>
        <w:pStyle w:val="BodyText"/>
        <w:spacing w:line="273" w:lineRule="auto" w:before="111"/>
        <w:ind w:right="389"/>
      </w:pPr>
      <w:r>
        <w:rPr>
          <w:i/>
          <w:color w:val="231F20"/>
        </w:rPr>
        <w:t>Hỏi: </w:t>
      </w:r>
      <w:r>
        <w:rPr>
          <w:color w:val="231F20"/>
        </w:rPr>
        <w:t>Trong đạo chi thì lập tầm, trong chi tĩnh lự thì lập tầm tứ, há không phải là sinh trưởng có tăng,</w:t>
      </w:r>
      <w:r>
        <w:rPr>
          <w:color w:val="231F20"/>
          <w:spacing w:val="-2"/>
        </w:rPr>
        <w:t> </w:t>
      </w:r>
      <w:r>
        <w:rPr>
          <w:color w:val="231F20"/>
        </w:rPr>
        <w:t>hơn?</w:t>
      </w:r>
    </w:p>
    <w:p>
      <w:pPr>
        <w:pStyle w:val="BodyText"/>
        <w:spacing w:line="273" w:lineRule="auto" w:before="112"/>
        <w:ind w:right="390"/>
      </w:pPr>
      <w:r>
        <w:rPr>
          <w:i/>
          <w:color w:val="231F20"/>
        </w:rPr>
        <w:t>Đáp: </w:t>
      </w:r>
      <w:r>
        <w:rPr>
          <w:color w:val="231F20"/>
        </w:rPr>
        <w:t>Đây là đối với định tuệ có sức thúc đẩy duy trì, nên lập làm chi, không phải là đối với sinh trưởng có dụng tăng thượng, nên không phải là căn.</w:t>
      </w:r>
    </w:p>
    <w:p>
      <w:pPr>
        <w:pStyle w:val="BodyText"/>
        <w:spacing w:before="111"/>
        <w:ind w:left="677" w:firstLine="0"/>
      </w:pPr>
      <w:r>
        <w:rPr>
          <w:i/>
          <w:color w:val="231F20"/>
          <w:spacing w:val="-5"/>
        </w:rPr>
        <w:t>Hỏi: </w:t>
      </w:r>
      <w:r>
        <w:rPr>
          <w:color w:val="231F20"/>
          <w:spacing w:val="-3"/>
        </w:rPr>
        <w:t>Vì </w:t>
      </w:r>
      <w:r>
        <w:rPr>
          <w:color w:val="231F20"/>
          <w:spacing w:val="-4"/>
        </w:rPr>
        <w:t>sao đối với các </w:t>
      </w:r>
      <w:r>
        <w:rPr>
          <w:color w:val="231F20"/>
          <w:spacing w:val="-5"/>
        </w:rPr>
        <w:t>hành </w:t>
      </w:r>
      <w:r>
        <w:rPr>
          <w:color w:val="231F20"/>
          <w:spacing w:val="-4"/>
        </w:rPr>
        <w:t>bất </w:t>
      </w:r>
      <w:r>
        <w:rPr>
          <w:color w:val="231F20"/>
          <w:spacing w:val="-5"/>
        </w:rPr>
        <w:t>tương </w:t>
      </w:r>
      <w:r>
        <w:rPr>
          <w:color w:val="231F20"/>
          <w:spacing w:val="-4"/>
        </w:rPr>
        <w:t>ưng chỉ lập </w:t>
      </w:r>
      <w:r>
        <w:rPr>
          <w:color w:val="231F20"/>
          <w:spacing w:val="-5"/>
        </w:rPr>
        <w:t>mạng </w:t>
      </w:r>
      <w:r>
        <w:rPr>
          <w:color w:val="231F20"/>
          <w:spacing w:val="-4"/>
        </w:rPr>
        <w:t>làm </w:t>
      </w:r>
      <w:r>
        <w:rPr>
          <w:color w:val="231F20"/>
          <w:spacing w:val="-6"/>
        </w:rPr>
        <w:t>căn?</w:t>
      </w:r>
    </w:p>
    <w:p>
      <w:pPr>
        <w:pStyle w:val="BodyText"/>
        <w:spacing w:line="273" w:lineRule="auto" w:before="154"/>
        <w:ind w:right="390"/>
      </w:pPr>
      <w:r>
        <w:rPr>
          <w:i/>
          <w:color w:val="231F20"/>
        </w:rPr>
        <w:t>Đáp: </w:t>
      </w:r>
      <w:r>
        <w:rPr>
          <w:color w:val="231F20"/>
        </w:rPr>
        <w:t>Vì chỉ mạng căn là có nghĩa của căn. Nghĩa là mạng căn chỉ</w:t>
      </w:r>
      <w:r>
        <w:rPr>
          <w:color w:val="231F20"/>
          <w:spacing w:val="-7"/>
        </w:rPr>
        <w:t> </w:t>
      </w:r>
      <w:r>
        <w:rPr>
          <w:color w:val="231F20"/>
        </w:rPr>
        <w:t>thuộc</w:t>
      </w:r>
      <w:r>
        <w:rPr>
          <w:color w:val="231F20"/>
          <w:spacing w:val="-6"/>
        </w:rPr>
        <w:t> </w:t>
      </w:r>
      <w:r>
        <w:rPr>
          <w:color w:val="231F20"/>
        </w:rPr>
        <w:t>về</w:t>
      </w:r>
      <w:r>
        <w:rPr>
          <w:color w:val="231F20"/>
          <w:spacing w:val="-6"/>
        </w:rPr>
        <w:t> </w:t>
      </w:r>
      <w:r>
        <w:rPr>
          <w:color w:val="231F20"/>
        </w:rPr>
        <w:t>số</w:t>
      </w:r>
      <w:r>
        <w:rPr>
          <w:color w:val="231F20"/>
          <w:spacing w:val="-6"/>
        </w:rPr>
        <w:t> </w:t>
      </w:r>
      <w:r>
        <w:rPr>
          <w:color w:val="231F20"/>
        </w:rPr>
        <w:t>hữu</w:t>
      </w:r>
      <w:r>
        <w:rPr>
          <w:color w:val="231F20"/>
          <w:spacing w:val="-6"/>
        </w:rPr>
        <w:t> </w:t>
      </w:r>
      <w:r>
        <w:rPr>
          <w:color w:val="231F20"/>
        </w:rPr>
        <w:t>tình,</w:t>
      </w:r>
      <w:r>
        <w:rPr>
          <w:color w:val="231F20"/>
          <w:spacing w:val="-6"/>
        </w:rPr>
        <w:t> </w:t>
      </w:r>
      <w:r>
        <w:rPr>
          <w:color w:val="231F20"/>
        </w:rPr>
        <w:t>chỉ</w:t>
      </w:r>
      <w:r>
        <w:rPr>
          <w:color w:val="231F20"/>
          <w:spacing w:val="-6"/>
        </w:rPr>
        <w:t> </w:t>
      </w:r>
      <w:r>
        <w:rPr>
          <w:color w:val="231F20"/>
        </w:rPr>
        <w:t>là</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nhận</w:t>
      </w:r>
      <w:r>
        <w:rPr>
          <w:color w:val="231F20"/>
          <w:spacing w:val="-6"/>
        </w:rPr>
        <w:t> </w:t>
      </w:r>
      <w:r>
        <w:rPr>
          <w:color w:val="231F20"/>
        </w:rPr>
        <w:t>giữ</w:t>
      </w:r>
      <w:r>
        <w:rPr>
          <w:color w:val="231F20"/>
          <w:spacing w:val="-6"/>
        </w:rPr>
        <w:t> </w:t>
      </w:r>
      <w:r>
        <w:rPr>
          <w:color w:val="231F20"/>
        </w:rPr>
        <w:t>khắp,</w:t>
      </w:r>
      <w:r>
        <w:rPr>
          <w:color w:val="231F20"/>
          <w:spacing w:val="-6"/>
        </w:rPr>
        <w:t> </w:t>
      </w:r>
      <w:r>
        <w:rPr>
          <w:color w:val="231F20"/>
        </w:rPr>
        <w:t>nên</w:t>
      </w:r>
      <w:r>
        <w:rPr>
          <w:color w:val="231F20"/>
          <w:spacing w:val="-6"/>
        </w:rPr>
        <w:t> </w:t>
      </w:r>
      <w:r>
        <w:rPr>
          <w:color w:val="231F20"/>
        </w:rPr>
        <w:t>lập làm</w:t>
      </w:r>
      <w:r>
        <w:rPr>
          <w:color w:val="231F20"/>
          <w:spacing w:val="-6"/>
        </w:rPr>
        <w:t> </w:t>
      </w:r>
      <w:r>
        <w:rPr>
          <w:color w:val="231F20"/>
        </w:rPr>
        <w:t>căn.</w:t>
      </w:r>
      <w:r>
        <w:rPr>
          <w:color w:val="231F20"/>
          <w:spacing w:val="-5"/>
        </w:rPr>
        <w:t> </w:t>
      </w:r>
      <w:r>
        <w:rPr>
          <w:color w:val="231F20"/>
        </w:rPr>
        <w:t>Các</w:t>
      </w:r>
      <w:r>
        <w:rPr>
          <w:color w:val="231F20"/>
          <w:spacing w:val="-6"/>
        </w:rPr>
        <w:t> </w:t>
      </w:r>
      <w:r>
        <w:rPr>
          <w:color w:val="231F20"/>
        </w:rPr>
        <w:t>thứ</w:t>
      </w:r>
      <w:r>
        <w:rPr>
          <w:color w:val="231F20"/>
          <w:spacing w:val="-5"/>
        </w:rPr>
        <w:t> </w:t>
      </w:r>
      <w:r>
        <w:rPr>
          <w:color w:val="231F20"/>
        </w:rPr>
        <w:t>khác</w:t>
      </w:r>
      <w:r>
        <w:rPr>
          <w:color w:val="231F20"/>
          <w:spacing w:val="-5"/>
        </w:rPr>
        <w:t> </w:t>
      </w:r>
      <w:r>
        <w:rPr>
          <w:color w:val="231F20"/>
        </w:rPr>
        <w:t>đều</w:t>
      </w:r>
      <w:r>
        <w:rPr>
          <w:color w:val="231F20"/>
          <w:spacing w:val="-6"/>
        </w:rPr>
        <w:t> </w:t>
      </w:r>
      <w:r>
        <w:rPr>
          <w:color w:val="231F20"/>
        </w:rPr>
        <w:t>không</w:t>
      </w:r>
      <w:r>
        <w:rPr>
          <w:color w:val="231F20"/>
          <w:spacing w:val="-5"/>
        </w:rPr>
        <w:t> </w:t>
      </w:r>
      <w:r>
        <w:rPr>
          <w:color w:val="231F20"/>
        </w:rPr>
        <w:t>như</w:t>
      </w:r>
      <w:r>
        <w:rPr>
          <w:color w:val="231F20"/>
          <w:spacing w:val="-5"/>
        </w:rPr>
        <w:t> </w:t>
      </w:r>
      <w:r>
        <w:rPr>
          <w:color w:val="231F20"/>
        </w:rPr>
        <w:t>thế.</w:t>
      </w:r>
      <w:r>
        <w:rPr>
          <w:color w:val="231F20"/>
          <w:spacing w:val="-10"/>
        </w:rPr>
        <w:t> </w:t>
      </w:r>
      <w:r>
        <w:rPr>
          <w:color w:val="231F20"/>
        </w:rPr>
        <w:t>Vì</w:t>
      </w:r>
      <w:r>
        <w:rPr>
          <w:color w:val="231F20"/>
          <w:spacing w:val="-5"/>
        </w:rPr>
        <w:t> </w:t>
      </w:r>
      <w:r>
        <w:rPr>
          <w:color w:val="231F20"/>
        </w:rPr>
        <w:t>sao?</w:t>
      </w:r>
      <w:r>
        <w:rPr>
          <w:color w:val="231F20"/>
          <w:spacing w:val="-10"/>
        </w:rPr>
        <w:t> </w:t>
      </w:r>
      <w:r>
        <w:rPr>
          <w:color w:val="231F20"/>
        </w:rPr>
        <w:t>Vì</w:t>
      </w:r>
      <w:r>
        <w:rPr>
          <w:color w:val="231F20"/>
          <w:spacing w:val="-6"/>
        </w:rPr>
        <w:t> </w:t>
      </w:r>
      <w:r>
        <w:rPr>
          <w:color w:val="231F20"/>
        </w:rPr>
        <w:t>bốn</w:t>
      </w:r>
      <w:r>
        <w:rPr>
          <w:color w:val="231F20"/>
          <w:spacing w:val="-5"/>
        </w:rPr>
        <w:t> </w:t>
      </w:r>
      <w:r>
        <w:rPr>
          <w:color w:val="231F20"/>
        </w:rPr>
        <w:t>tướng</w:t>
      </w:r>
      <w:r>
        <w:rPr>
          <w:color w:val="231F20"/>
          <w:spacing w:val="-5"/>
        </w:rPr>
        <w:t> </w:t>
      </w:r>
      <w:r>
        <w:rPr>
          <w:color w:val="231F20"/>
        </w:rPr>
        <w:t>hữu vi đều không có ba nghĩa. Vô tưởng, dị thục, không có nghĩa </w:t>
      </w:r>
      <w:r>
        <w:rPr>
          <w:color w:val="231F20"/>
          <w:spacing w:val="-3"/>
        </w:rPr>
        <w:t>nhận </w:t>
      </w:r>
      <w:r>
        <w:rPr>
          <w:color w:val="231F20"/>
        </w:rPr>
        <w:t>giữ</w:t>
      </w:r>
      <w:r>
        <w:rPr>
          <w:color w:val="231F20"/>
          <w:spacing w:val="-9"/>
        </w:rPr>
        <w:t> </w:t>
      </w:r>
      <w:r>
        <w:rPr>
          <w:color w:val="231F20"/>
        </w:rPr>
        <w:t>khắp.</w:t>
      </w:r>
      <w:r>
        <w:rPr>
          <w:color w:val="231F20"/>
          <w:spacing w:val="-9"/>
        </w:rPr>
        <w:t> </w:t>
      </w:r>
      <w:r>
        <w:rPr>
          <w:color w:val="231F20"/>
        </w:rPr>
        <w:t>Chúng</w:t>
      </w:r>
      <w:r>
        <w:rPr>
          <w:color w:val="231F20"/>
          <w:spacing w:val="-9"/>
        </w:rPr>
        <w:t> </w:t>
      </w:r>
      <w:r>
        <w:rPr>
          <w:color w:val="231F20"/>
        </w:rPr>
        <w:t>đồng</w:t>
      </w:r>
      <w:r>
        <w:rPr>
          <w:color w:val="231F20"/>
          <w:spacing w:val="-9"/>
        </w:rPr>
        <w:t> </w:t>
      </w:r>
      <w:r>
        <w:rPr>
          <w:color w:val="231F20"/>
        </w:rPr>
        <w:t>phần</w:t>
      </w:r>
      <w:r>
        <w:rPr>
          <w:color w:val="231F20"/>
          <w:spacing w:val="-9"/>
        </w:rPr>
        <w:t> </w:t>
      </w:r>
      <w:r>
        <w:rPr>
          <w:color w:val="231F20"/>
        </w:rPr>
        <w:t>không</w:t>
      </w:r>
      <w:r>
        <w:rPr>
          <w:color w:val="231F20"/>
          <w:spacing w:val="-9"/>
        </w:rPr>
        <w:t> </w:t>
      </w:r>
      <w:r>
        <w:rPr>
          <w:color w:val="231F20"/>
        </w:rPr>
        <w:t>phải</w:t>
      </w:r>
      <w:r>
        <w:rPr>
          <w:color w:val="231F20"/>
          <w:spacing w:val="-9"/>
        </w:rPr>
        <w:t> </w:t>
      </w:r>
      <w:r>
        <w:rPr>
          <w:color w:val="231F20"/>
        </w:rPr>
        <w:t>chỉ</w:t>
      </w:r>
      <w:r>
        <w:rPr>
          <w:color w:val="231F20"/>
          <w:spacing w:val="-9"/>
        </w:rPr>
        <w:t> </w:t>
      </w:r>
      <w:r>
        <w:rPr>
          <w:color w:val="231F20"/>
        </w:rPr>
        <w:t>là</w:t>
      </w:r>
      <w:r>
        <w:rPr>
          <w:color w:val="231F20"/>
          <w:spacing w:val="-9"/>
        </w:rPr>
        <w:t> </w:t>
      </w:r>
      <w:r>
        <w:rPr>
          <w:color w:val="231F20"/>
        </w:rPr>
        <w:t>dị</w:t>
      </w:r>
      <w:r>
        <w:rPr>
          <w:color w:val="231F20"/>
          <w:spacing w:val="-9"/>
        </w:rPr>
        <w:t> </w:t>
      </w:r>
      <w:r>
        <w:rPr>
          <w:color w:val="231F20"/>
        </w:rPr>
        <w:t>thục,</w:t>
      </w:r>
      <w:r>
        <w:rPr>
          <w:color w:val="231F20"/>
          <w:spacing w:val="-9"/>
        </w:rPr>
        <w:t> </w:t>
      </w:r>
      <w:r>
        <w:rPr>
          <w:color w:val="231F20"/>
        </w:rPr>
        <w:t>do</w:t>
      </w:r>
      <w:r>
        <w:rPr>
          <w:color w:val="231F20"/>
          <w:spacing w:val="-9"/>
        </w:rPr>
        <w:t> </w:t>
      </w:r>
      <w:r>
        <w:rPr>
          <w:color w:val="231F20"/>
        </w:rPr>
        <w:t>chúng</w:t>
      </w:r>
      <w:r>
        <w:rPr>
          <w:color w:val="231F20"/>
          <w:spacing w:val="-9"/>
        </w:rPr>
        <w:t> </w:t>
      </w:r>
      <w:r>
        <w:rPr>
          <w:color w:val="231F20"/>
        </w:rPr>
        <w:t>cũng chung</w:t>
      </w:r>
      <w:r>
        <w:rPr>
          <w:color w:val="231F20"/>
          <w:spacing w:val="-9"/>
        </w:rPr>
        <w:t> </w:t>
      </w:r>
      <w:r>
        <w:rPr>
          <w:color w:val="231F20"/>
        </w:rPr>
        <w:t>với</w:t>
      </w:r>
      <w:r>
        <w:rPr>
          <w:color w:val="231F20"/>
          <w:spacing w:val="-9"/>
        </w:rPr>
        <w:t> </w:t>
      </w:r>
      <w:r>
        <w:rPr>
          <w:color w:val="231F20"/>
        </w:rPr>
        <w:t>tánh</w:t>
      </w:r>
      <w:r>
        <w:rPr>
          <w:color w:val="231F20"/>
          <w:spacing w:val="-9"/>
        </w:rPr>
        <w:t> </w:t>
      </w:r>
      <w:r>
        <w:rPr>
          <w:color w:val="231F20"/>
        </w:rPr>
        <w:t>đẳng</w:t>
      </w:r>
      <w:r>
        <w:rPr>
          <w:color w:val="231F20"/>
          <w:spacing w:val="-9"/>
        </w:rPr>
        <w:t> </w:t>
      </w:r>
      <w:r>
        <w:rPr>
          <w:color w:val="231F20"/>
        </w:rPr>
        <w:t>lưu,</w:t>
      </w:r>
      <w:r>
        <w:rPr>
          <w:color w:val="231F20"/>
          <w:spacing w:val="-10"/>
        </w:rPr>
        <w:t> </w:t>
      </w:r>
      <w:r>
        <w:rPr>
          <w:color w:val="231F20"/>
        </w:rPr>
        <w:t>cả</w:t>
      </w:r>
      <w:r>
        <w:rPr>
          <w:color w:val="231F20"/>
          <w:spacing w:val="-9"/>
        </w:rPr>
        <w:t> </w:t>
      </w:r>
      <w:r>
        <w:rPr>
          <w:color w:val="231F20"/>
        </w:rPr>
        <w:t>hai</w:t>
      </w:r>
      <w:r>
        <w:rPr>
          <w:color w:val="231F20"/>
          <w:spacing w:val="-9"/>
        </w:rPr>
        <w:t> </w:t>
      </w:r>
      <w:r>
        <w:rPr>
          <w:color w:val="231F20"/>
        </w:rPr>
        <w:t>thứ</w:t>
      </w:r>
      <w:r>
        <w:rPr>
          <w:color w:val="231F20"/>
          <w:spacing w:val="-8"/>
        </w:rPr>
        <w:t> </w:t>
      </w:r>
      <w:r>
        <w:rPr>
          <w:color w:val="231F20"/>
        </w:rPr>
        <w:t>không</w:t>
      </w:r>
      <w:r>
        <w:rPr>
          <w:color w:val="231F20"/>
          <w:spacing w:val="-9"/>
        </w:rPr>
        <w:t> </w:t>
      </w:r>
      <w:r>
        <w:rPr>
          <w:color w:val="231F20"/>
        </w:rPr>
        <w:t>có</w:t>
      </w:r>
      <w:r>
        <w:rPr>
          <w:color w:val="231F20"/>
          <w:spacing w:val="-9"/>
        </w:rPr>
        <w:t> </w:t>
      </w:r>
      <w:r>
        <w:rPr>
          <w:color w:val="231F20"/>
        </w:rPr>
        <w:t>tâm</w:t>
      </w:r>
      <w:r>
        <w:rPr>
          <w:color w:val="231F20"/>
          <w:spacing w:val="-9"/>
        </w:rPr>
        <w:t> </w:t>
      </w:r>
      <w:r>
        <w:rPr>
          <w:color w:val="231F20"/>
        </w:rPr>
        <w:t>định.</w:t>
      </w:r>
      <w:r>
        <w:rPr>
          <w:color w:val="231F20"/>
          <w:spacing w:val="-9"/>
        </w:rPr>
        <w:t> </w:t>
      </w:r>
      <w:r>
        <w:rPr>
          <w:color w:val="231F20"/>
        </w:rPr>
        <w:t>Danh</w:t>
      </w:r>
      <w:r>
        <w:rPr>
          <w:color w:val="231F20"/>
          <w:spacing w:val="-9"/>
        </w:rPr>
        <w:t> </w:t>
      </w:r>
      <w:r>
        <w:rPr>
          <w:color w:val="231F20"/>
        </w:rPr>
        <w:t>cú,</w:t>
      </w:r>
      <w:r>
        <w:rPr>
          <w:color w:val="231F20"/>
          <w:spacing w:val="-8"/>
        </w:rPr>
        <w:t> </w:t>
      </w:r>
      <w:r>
        <w:rPr>
          <w:color w:val="231F20"/>
        </w:rPr>
        <w:t>văn thân, đắc, phi đắc </w:t>
      </w:r>
      <w:r>
        <w:rPr>
          <w:color w:val="231F20"/>
          <w:spacing w:val="-6"/>
        </w:rPr>
        <w:t>v.v... </w:t>
      </w:r>
      <w:r>
        <w:rPr>
          <w:color w:val="231F20"/>
        </w:rPr>
        <w:t>không có hai nghĩa sau, nên tất cả các thứ</w:t>
      </w:r>
      <w:r>
        <w:rPr>
          <w:color w:val="231F20"/>
          <w:spacing w:val="-25"/>
        </w:rPr>
        <w:t> </w:t>
      </w:r>
      <w:r>
        <w:rPr>
          <w:color w:val="231F20"/>
        </w:rPr>
        <w:t>đó đều không lập làm căn.</w:t>
      </w:r>
    </w:p>
    <w:p>
      <w:pPr>
        <w:pStyle w:val="BodyText"/>
        <w:spacing w:line="273" w:lineRule="auto" w:before="107"/>
        <w:ind w:right="391"/>
      </w:pPr>
      <w:r>
        <w:rPr>
          <w:i/>
          <w:color w:val="231F20"/>
        </w:rPr>
        <w:t>Hỏi: </w:t>
      </w:r>
      <w:r>
        <w:rPr>
          <w:color w:val="231F20"/>
        </w:rPr>
        <w:t>Nếu nghĩa tối thắng là nghĩa của căn, thì Niết-bàn là tối thắng trong tất cả pháp, vì sao không lập làm căn?</w:t>
      </w:r>
    </w:p>
    <w:p>
      <w:pPr>
        <w:pStyle w:val="BodyText"/>
        <w:spacing w:line="273" w:lineRule="auto" w:before="112"/>
        <w:ind w:right="392"/>
      </w:pPr>
      <w:r>
        <w:rPr>
          <w:i/>
          <w:color w:val="231F20"/>
        </w:rPr>
        <w:t>Đáp: </w:t>
      </w:r>
      <w:r>
        <w:rPr>
          <w:color w:val="231F20"/>
        </w:rPr>
        <w:t>Vì Niết-bàn là xứ các căn diệt hết. Xứ các căn diệt hết không gọi là căn. Như chiếc bình đã vỡ nát thì không gọi là bình.</w:t>
      </w:r>
    </w:p>
    <w:p>
      <w:pPr>
        <w:pStyle w:val="BodyText"/>
        <w:spacing w:line="273" w:lineRule="auto" w:before="111"/>
        <w:ind w:right="390"/>
      </w:pPr>
      <w:r>
        <w:rPr>
          <w:color w:val="231F20"/>
        </w:rPr>
        <w:t>Có thuyết nói: Nếu các pháp hiện hành ở đời, nhận quả và cho quả, có các tác dụng hiểu biết rõ đối tượng duyên thì có thể lập làm căn. Niết-bàn thì không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Có thuyết cho: Nếu pháp sinh diệt, có nhân có quả, có hữu</w:t>
      </w:r>
      <w:r>
        <w:rPr>
          <w:color w:val="231F20"/>
          <w:spacing w:val="-36"/>
        </w:rPr>
        <w:t> </w:t>
      </w:r>
      <w:r>
        <w:rPr>
          <w:color w:val="231F20"/>
        </w:rPr>
        <w:t>làm tướng, thì có thể lập làm căn. Niết-bàn thì không như</w:t>
      </w:r>
      <w:r>
        <w:rPr>
          <w:color w:val="231F20"/>
          <w:spacing w:val="-4"/>
        </w:rPr>
        <w:t> </w:t>
      </w:r>
      <w:r>
        <w:rPr>
          <w:color w:val="231F20"/>
        </w:rPr>
        <w:t>thế.</w:t>
      </w:r>
    </w:p>
    <w:p>
      <w:pPr>
        <w:pStyle w:val="BodyText"/>
        <w:spacing w:before="112"/>
        <w:ind w:left="960" w:firstLine="0"/>
      </w:pPr>
      <w:r>
        <w:rPr>
          <w:color w:val="231F20"/>
        </w:rPr>
        <w:t>Có thuyết nêu: Căn là thuộc nhân, thuộc duyên hòa hợp sinh ra.</w:t>
      </w:r>
    </w:p>
    <w:p>
      <w:pPr>
        <w:pStyle w:val="BodyText"/>
        <w:spacing w:before="41"/>
        <w:ind w:left="393" w:firstLine="0"/>
      </w:pPr>
      <w:r>
        <w:rPr>
          <w:color w:val="231F20"/>
        </w:rPr>
        <w:t>Niết-bàn thì không như thế.</w:t>
      </w:r>
    </w:p>
    <w:p>
      <w:pPr>
        <w:pStyle w:val="BodyText"/>
        <w:spacing w:line="273" w:lineRule="auto" w:before="154"/>
        <w:ind w:left="393" w:right="108"/>
      </w:pPr>
      <w:r>
        <w:rPr>
          <w:color w:val="231F20"/>
        </w:rPr>
        <w:t>Có</w:t>
      </w:r>
      <w:r>
        <w:rPr>
          <w:color w:val="231F20"/>
          <w:spacing w:val="-4"/>
        </w:rPr>
        <w:t> </w:t>
      </w:r>
      <w:r>
        <w:rPr>
          <w:color w:val="231F20"/>
        </w:rPr>
        <w:t>thuyết</w:t>
      </w:r>
      <w:r>
        <w:rPr>
          <w:color w:val="231F20"/>
          <w:spacing w:val="-4"/>
        </w:rPr>
        <w:t> </w:t>
      </w:r>
      <w:r>
        <w:rPr>
          <w:color w:val="231F20"/>
        </w:rPr>
        <w:t>biện:</w:t>
      </w:r>
      <w:r>
        <w:rPr>
          <w:color w:val="231F20"/>
          <w:spacing w:val="-4"/>
        </w:rPr>
        <w:t> </w:t>
      </w:r>
      <w:r>
        <w:rPr>
          <w:color w:val="231F20"/>
        </w:rPr>
        <w:t>Nếu</w:t>
      </w:r>
      <w:r>
        <w:rPr>
          <w:color w:val="231F20"/>
          <w:spacing w:val="-3"/>
        </w:rPr>
        <w:t> </w:t>
      </w:r>
      <w:r>
        <w:rPr>
          <w:color w:val="231F20"/>
        </w:rPr>
        <w:t>pháp</w:t>
      </w:r>
      <w:r>
        <w:rPr>
          <w:color w:val="231F20"/>
          <w:spacing w:val="-4"/>
        </w:rPr>
        <w:t> </w:t>
      </w:r>
      <w:r>
        <w:rPr>
          <w:color w:val="231F20"/>
        </w:rPr>
        <w:t>là</w:t>
      </w:r>
      <w:r>
        <w:rPr>
          <w:color w:val="231F20"/>
          <w:spacing w:val="-4"/>
        </w:rPr>
        <w:t> </w:t>
      </w:r>
      <w:r>
        <w:rPr>
          <w:color w:val="231F20"/>
        </w:rPr>
        <w:t>sinh,</w:t>
      </w:r>
      <w:r>
        <w:rPr>
          <w:color w:val="231F20"/>
          <w:spacing w:val="-3"/>
        </w:rPr>
        <w:t> </w:t>
      </w:r>
      <w:r>
        <w:rPr>
          <w:color w:val="231F20"/>
        </w:rPr>
        <w:t>là</w:t>
      </w:r>
      <w:r>
        <w:rPr>
          <w:color w:val="231F20"/>
          <w:spacing w:val="-4"/>
        </w:rPr>
        <w:t> </w:t>
      </w:r>
      <w:r>
        <w:rPr>
          <w:color w:val="231F20"/>
        </w:rPr>
        <w:t>được</w:t>
      </w:r>
      <w:r>
        <w:rPr>
          <w:color w:val="231F20"/>
          <w:spacing w:val="-5"/>
        </w:rPr>
        <w:t> </w:t>
      </w:r>
      <w:r>
        <w:rPr>
          <w:color w:val="231F20"/>
        </w:rPr>
        <w:t>sinh,</w:t>
      </w:r>
      <w:r>
        <w:rPr>
          <w:color w:val="231F20"/>
          <w:spacing w:val="-3"/>
        </w:rPr>
        <w:t> </w:t>
      </w:r>
      <w:r>
        <w:rPr>
          <w:color w:val="231F20"/>
        </w:rPr>
        <w:t>là</w:t>
      </w:r>
      <w:r>
        <w:rPr>
          <w:color w:val="231F20"/>
          <w:spacing w:val="-4"/>
        </w:rPr>
        <w:t> </w:t>
      </w:r>
      <w:r>
        <w:rPr>
          <w:color w:val="231F20"/>
        </w:rPr>
        <w:t>già,</w:t>
      </w:r>
      <w:r>
        <w:rPr>
          <w:color w:val="231F20"/>
          <w:spacing w:val="-4"/>
        </w:rPr>
        <w:t> </w:t>
      </w:r>
      <w:r>
        <w:rPr>
          <w:color w:val="231F20"/>
        </w:rPr>
        <w:t>là</w:t>
      </w:r>
      <w:r>
        <w:rPr>
          <w:color w:val="231F20"/>
          <w:spacing w:val="-4"/>
        </w:rPr>
        <w:t> </w:t>
      </w:r>
      <w:r>
        <w:rPr>
          <w:color w:val="231F20"/>
        </w:rPr>
        <w:t>bị</w:t>
      </w:r>
      <w:r>
        <w:rPr>
          <w:color w:val="231F20"/>
          <w:spacing w:val="-3"/>
        </w:rPr>
        <w:t> </w:t>
      </w:r>
      <w:r>
        <w:rPr>
          <w:color w:val="231F20"/>
        </w:rPr>
        <w:t>già, là diệt, là bị diệt, thì có thể lập làm căn. Niết-bàn thì không như</w:t>
      </w:r>
      <w:r>
        <w:rPr>
          <w:color w:val="231F20"/>
          <w:spacing w:val="-8"/>
        </w:rPr>
        <w:t> </w:t>
      </w:r>
      <w:r>
        <w:rPr>
          <w:color w:val="231F20"/>
        </w:rPr>
        <w:t>thế.</w:t>
      </w:r>
    </w:p>
    <w:p>
      <w:pPr>
        <w:pStyle w:val="BodyText"/>
        <w:spacing w:line="273" w:lineRule="auto" w:before="112"/>
        <w:ind w:left="393" w:right="108"/>
      </w:pPr>
      <w:r>
        <w:rPr>
          <w:color w:val="231F20"/>
        </w:rPr>
        <w:t>Có thuyết nêu: Căn là thứ gắn liền với uẩn, gắn liền với đời, bị các khổ đeo đẳng. Niết-bàn thì không như thế.</w:t>
      </w:r>
    </w:p>
    <w:p>
      <w:pPr>
        <w:pStyle w:val="BodyText"/>
        <w:spacing w:before="111"/>
        <w:ind w:left="960" w:firstLine="0"/>
      </w:pPr>
      <w:r>
        <w:rPr>
          <w:color w:val="231F20"/>
        </w:rPr>
        <w:t>Có thuyết nói: Căn có tướng trước sau, tướng trên giữa dưới.</w:t>
      </w:r>
    </w:p>
    <w:p>
      <w:pPr>
        <w:pStyle w:val="BodyText"/>
        <w:spacing w:before="41"/>
        <w:ind w:left="393" w:firstLine="0"/>
      </w:pPr>
      <w:r>
        <w:rPr>
          <w:color w:val="231F20"/>
        </w:rPr>
        <w:t>Niết-bàn thì không như thế.</w:t>
      </w:r>
    </w:p>
    <w:p>
      <w:pPr>
        <w:pStyle w:val="BodyText"/>
        <w:spacing w:line="273" w:lineRule="auto" w:before="155"/>
        <w:ind w:left="393" w:right="103"/>
      </w:pPr>
      <w:r>
        <w:rPr>
          <w:color w:val="231F20"/>
        </w:rPr>
        <w:t>Có thuyết cho: Tối thắng là nghĩa của căn. Nghĩa là ở trong pháp hữu vi là tối thắng nhưng có tác dụng. Còn Niết-bàn là </w:t>
      </w:r>
      <w:r>
        <w:rPr>
          <w:color w:val="231F20"/>
          <w:spacing w:val="2"/>
        </w:rPr>
        <w:t>tối </w:t>
      </w:r>
      <w:r>
        <w:rPr>
          <w:color w:val="231F20"/>
        </w:rPr>
        <w:t>thắng trong tất cả các pháp, nhưng không có tác dụng, nên không lập làm</w:t>
      </w:r>
      <w:r>
        <w:rPr>
          <w:color w:val="231F20"/>
          <w:spacing w:val="10"/>
        </w:rPr>
        <w:t> </w:t>
      </w:r>
      <w:r>
        <w:rPr>
          <w:color w:val="231F20"/>
        </w:rPr>
        <w:t>căn.</w:t>
      </w:r>
    </w:p>
    <w:p>
      <w:pPr>
        <w:pStyle w:val="BodyText"/>
        <w:spacing w:line="273" w:lineRule="auto" w:before="110"/>
        <w:ind w:left="393" w:right="107"/>
      </w:pPr>
      <w:r>
        <w:rPr>
          <w:color w:val="231F20"/>
        </w:rPr>
        <w:t>Hư không phi trạch diệt không lập làm nghĩa của căn, căn cứ theo đây nên biết.</w:t>
      </w:r>
    </w:p>
    <w:p>
      <w:pPr>
        <w:pStyle w:val="BodyText"/>
        <w:spacing w:before="6"/>
        <w:ind w:left="0" w:firstLine="0"/>
        <w:jc w:val="left"/>
        <w:rPr>
          <w:sz w:val="24"/>
        </w:rPr>
      </w:pPr>
    </w:p>
    <w:p>
      <w:pPr>
        <w:spacing w:before="0"/>
        <w:ind w:left="401" w:right="118" w:firstLine="0"/>
        <w:jc w:val="center"/>
        <w:rPr>
          <w:b/>
          <w:sz w:val="26"/>
        </w:rPr>
      </w:pPr>
      <w:r>
        <w:rPr>
          <w:b/>
          <w:color w:val="231F20"/>
          <w:sz w:val="26"/>
        </w:rPr>
        <w:t>HẾT - QUYỂN 143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2903" w:right="0"/>
        <w:jc w:val="left"/>
      </w:pPr>
      <w:r>
        <w:rPr>
          <w:color w:val="231F20"/>
        </w:rPr>
        <w:t>QUYỂN 144</w:t>
      </w:r>
    </w:p>
    <w:p>
      <w:pPr>
        <w:spacing w:line="268" w:lineRule="auto" w:before="94"/>
        <w:ind w:left="1777" w:right="2045" w:firstLine="559"/>
        <w:jc w:val="left"/>
        <w:rPr>
          <w:b/>
          <w:sz w:val="28"/>
        </w:rPr>
      </w:pPr>
      <w:r>
        <w:rPr>
          <w:b/>
          <w:color w:val="231F20"/>
          <w:sz w:val="28"/>
        </w:rPr>
        <w:t>Chương 6: CĂN UẨN Phẩm 1: BÀN VỀ CĂN, phần 3</w:t>
      </w:r>
    </w:p>
    <w:p>
      <w:pPr>
        <w:pStyle w:val="BodyText"/>
        <w:spacing w:before="0"/>
        <w:ind w:left="0" w:firstLine="0"/>
        <w:jc w:val="left"/>
        <w:rPr>
          <w:b/>
          <w:sz w:val="30"/>
        </w:rPr>
      </w:pPr>
    </w:p>
    <w:p>
      <w:pPr>
        <w:pStyle w:val="BodyText"/>
        <w:spacing w:line="273" w:lineRule="auto" w:before="220"/>
        <w:ind w:right="391"/>
      </w:pPr>
      <w:r>
        <w:rPr>
          <w:i/>
          <w:color w:val="231F20"/>
        </w:rPr>
        <w:t>Hỏi: </w:t>
      </w:r>
      <w:r>
        <w:rPr>
          <w:color w:val="231F20"/>
        </w:rPr>
        <w:t>Hai mươi hai căn này có bao nhiêu thứ là học, là vô học, là phi học phi vô học?</w:t>
      </w:r>
    </w:p>
    <w:p>
      <w:pPr>
        <w:pStyle w:val="BodyText"/>
        <w:spacing w:line="273" w:lineRule="auto" w:before="112"/>
        <w:ind w:right="390"/>
      </w:pPr>
      <w:r>
        <w:rPr>
          <w:i/>
          <w:color w:val="231F20"/>
        </w:rPr>
        <w:t>Đáp:</w:t>
      </w:r>
      <w:r>
        <w:rPr>
          <w:i/>
          <w:color w:val="231F20"/>
          <w:spacing w:val="-5"/>
        </w:rPr>
        <w:t> </w:t>
      </w:r>
      <w:r>
        <w:rPr>
          <w:color w:val="231F20"/>
        </w:rPr>
        <w:t>Có</w:t>
      </w:r>
      <w:r>
        <w:rPr>
          <w:color w:val="231F20"/>
          <w:spacing w:val="-5"/>
        </w:rPr>
        <w:t> </w:t>
      </w:r>
      <w:r>
        <w:rPr>
          <w:color w:val="231F20"/>
        </w:rPr>
        <w:t>hai</w:t>
      </w:r>
      <w:r>
        <w:rPr>
          <w:color w:val="231F20"/>
          <w:spacing w:val="-5"/>
        </w:rPr>
        <w:t> </w:t>
      </w:r>
      <w:r>
        <w:rPr>
          <w:color w:val="231F20"/>
        </w:rPr>
        <w:t>căn</w:t>
      </w:r>
      <w:r>
        <w:rPr>
          <w:color w:val="231F20"/>
          <w:spacing w:val="-5"/>
        </w:rPr>
        <w:t> </w:t>
      </w:r>
      <w:r>
        <w:rPr>
          <w:color w:val="231F20"/>
        </w:rPr>
        <w:t>là</w:t>
      </w:r>
      <w:r>
        <w:rPr>
          <w:color w:val="231F20"/>
          <w:spacing w:val="-5"/>
        </w:rPr>
        <w:t> </w:t>
      </w:r>
      <w:r>
        <w:rPr>
          <w:color w:val="231F20"/>
        </w:rPr>
        <w:t>học,</w:t>
      </w:r>
      <w:r>
        <w:rPr>
          <w:color w:val="231F20"/>
          <w:spacing w:val="-6"/>
        </w:rPr>
        <w:t> </w:t>
      </w:r>
      <w:r>
        <w:rPr>
          <w:color w:val="231F20"/>
        </w:rPr>
        <w:t>một</w:t>
      </w:r>
      <w:r>
        <w:rPr>
          <w:color w:val="231F20"/>
          <w:spacing w:val="-5"/>
        </w:rPr>
        <w:t> </w:t>
      </w:r>
      <w:r>
        <w:rPr>
          <w:color w:val="231F20"/>
        </w:rPr>
        <w:t>căn</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học,</w:t>
      </w:r>
      <w:r>
        <w:rPr>
          <w:color w:val="231F20"/>
          <w:spacing w:val="-6"/>
        </w:rPr>
        <w:t> </w:t>
      </w:r>
      <w:r>
        <w:rPr>
          <w:color w:val="231F20"/>
        </w:rPr>
        <w:t>mười</w:t>
      </w:r>
      <w:r>
        <w:rPr>
          <w:color w:val="231F20"/>
          <w:spacing w:val="-5"/>
        </w:rPr>
        <w:t> </w:t>
      </w:r>
      <w:r>
        <w:rPr>
          <w:color w:val="231F20"/>
        </w:rPr>
        <w:t>căn</w:t>
      </w:r>
      <w:r>
        <w:rPr>
          <w:color w:val="231F20"/>
          <w:spacing w:val="-5"/>
        </w:rPr>
        <w:t> </w:t>
      </w:r>
      <w:r>
        <w:rPr>
          <w:color w:val="231F20"/>
        </w:rPr>
        <w:t>là</w:t>
      </w:r>
      <w:r>
        <w:rPr>
          <w:color w:val="231F20"/>
          <w:spacing w:val="-5"/>
        </w:rPr>
        <w:t> </w:t>
      </w:r>
      <w:r>
        <w:rPr>
          <w:color w:val="231F20"/>
        </w:rPr>
        <w:t>phi</w:t>
      </w:r>
      <w:r>
        <w:rPr>
          <w:color w:val="231F20"/>
          <w:spacing w:val="-5"/>
        </w:rPr>
        <w:t> </w:t>
      </w:r>
      <w:r>
        <w:rPr>
          <w:color w:val="231F20"/>
        </w:rPr>
        <w:t>học phi vô học, chín căn cần phân biệt.</w:t>
      </w:r>
    </w:p>
    <w:p>
      <w:pPr>
        <w:pStyle w:val="BodyText"/>
        <w:spacing w:line="364" w:lineRule="auto" w:before="111"/>
        <w:ind w:left="677" w:right="1574" w:firstLine="0"/>
      </w:pPr>
      <w:r>
        <w:rPr>
          <w:color w:val="231F20"/>
        </w:rPr>
        <w:t>Hai căn là học, tức vị tri đương tri căn và dĩ tri căn. Một căn là vô học, tức cụ tri căn.</w:t>
      </w:r>
    </w:p>
    <w:p>
      <w:pPr>
        <w:pStyle w:val="BodyText"/>
        <w:spacing w:line="273" w:lineRule="auto" w:before="0"/>
        <w:ind w:right="386"/>
      </w:pPr>
      <w:r>
        <w:rPr>
          <w:color w:val="231F20"/>
        </w:rPr>
        <w:t>Mười căn là phi học phi vô học, tức bảy căn sắc và mạng, khổ, ưu.</w:t>
      </w:r>
    </w:p>
    <w:p>
      <w:pPr>
        <w:pStyle w:val="BodyText"/>
        <w:spacing w:line="273" w:lineRule="auto" w:before="110"/>
        <w:ind w:right="391"/>
      </w:pPr>
      <w:r>
        <w:rPr>
          <w:color w:val="231F20"/>
        </w:rPr>
        <w:t>Chín căn cần phân biệt, tức là ý, lạc, hỷ, xả, và năm căn </w:t>
      </w:r>
      <w:r>
        <w:rPr>
          <w:color w:val="231F20"/>
          <w:spacing w:val="-5"/>
        </w:rPr>
        <w:t>như </w:t>
      </w:r>
      <w:r>
        <w:rPr>
          <w:color w:val="231F20"/>
        </w:rPr>
        <w:t>tín </w:t>
      </w:r>
      <w:r>
        <w:rPr>
          <w:color w:val="231F20"/>
          <w:spacing w:val="-6"/>
        </w:rPr>
        <w:t>v.v... </w:t>
      </w:r>
      <w:r>
        <w:rPr>
          <w:color w:val="231F20"/>
        </w:rPr>
        <w:t>Các thứ này đều nên nêu ra ba phần để đáp nên gọi là cần phân biệt: Một là phần học. Hai là phần vô học. Ba là phần phi học phi vô học.</w:t>
      </w:r>
    </w:p>
    <w:p>
      <w:pPr>
        <w:pStyle w:val="BodyText"/>
        <w:spacing w:line="273" w:lineRule="auto" w:before="110"/>
        <w:ind w:right="392"/>
      </w:pPr>
      <w:r>
        <w:rPr>
          <w:color w:val="231F20"/>
        </w:rPr>
        <w:t>Phái Luận Phân Biệt nói: Ở đây cần tạo sự ghi nhớ phân biệt, nên gọi là cần phân biệt.</w:t>
      </w:r>
    </w:p>
    <w:p>
      <w:pPr>
        <w:pStyle w:val="BodyText"/>
        <w:spacing w:line="273" w:lineRule="auto" w:before="112"/>
        <w:ind w:right="392"/>
      </w:pPr>
      <w:r>
        <w:rPr>
          <w:color w:val="231F20"/>
        </w:rPr>
        <w:t>Nghĩa là ý căn hoặc là học, hoặc là vô học, hoặc là phi học phi vô học.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Thế nào là học? Nghĩa là tác ý học tương ưng với ý căn. Đây lại là thế nào? Tức là từ khổ pháp trí nhẫn cho đến định kim cang</w:t>
      </w:r>
      <w:r>
        <w:rPr>
          <w:color w:val="231F20"/>
          <w:spacing w:val="-37"/>
        </w:rPr>
        <w:t> </w:t>
      </w:r>
      <w:r>
        <w:rPr>
          <w:color w:val="231F20"/>
        </w:rPr>
        <w:t>dụ tương ưng với ý căn.</w:t>
      </w:r>
    </w:p>
    <w:p>
      <w:pPr>
        <w:pStyle w:val="BodyText"/>
        <w:spacing w:line="273" w:lineRule="auto" w:before="111"/>
        <w:ind w:left="393" w:right="106"/>
      </w:pPr>
      <w:r>
        <w:rPr>
          <w:color w:val="231F20"/>
        </w:rPr>
        <w:t>Thế nào là vô học? Nghĩa là tác ý vô học tương ưng với ý căn. Đây</w:t>
      </w:r>
      <w:r>
        <w:rPr>
          <w:color w:val="231F20"/>
          <w:spacing w:val="-11"/>
        </w:rPr>
        <w:t> </w:t>
      </w:r>
      <w:r>
        <w:rPr>
          <w:color w:val="231F20"/>
        </w:rPr>
        <w:t>lại</w:t>
      </w:r>
      <w:r>
        <w:rPr>
          <w:color w:val="231F20"/>
          <w:spacing w:val="-10"/>
        </w:rPr>
        <w:t> </w:t>
      </w:r>
      <w:r>
        <w:rPr>
          <w:color w:val="231F20"/>
        </w:rPr>
        <w:t>là</w:t>
      </w:r>
      <w:r>
        <w:rPr>
          <w:color w:val="231F20"/>
          <w:spacing w:val="-10"/>
        </w:rPr>
        <w:t> </w:t>
      </w:r>
      <w:r>
        <w:rPr>
          <w:color w:val="231F20"/>
        </w:rPr>
        <w:t>thế</w:t>
      </w:r>
      <w:r>
        <w:rPr>
          <w:color w:val="231F20"/>
          <w:spacing w:val="-11"/>
        </w:rPr>
        <w:t> </w:t>
      </w:r>
      <w:r>
        <w:rPr>
          <w:color w:val="231F20"/>
        </w:rPr>
        <w:t>nào?</w:t>
      </w:r>
      <w:r>
        <w:rPr>
          <w:color w:val="231F20"/>
          <w:spacing w:val="-15"/>
        </w:rPr>
        <w:t> </w:t>
      </w:r>
      <w:r>
        <w:rPr>
          <w:color w:val="231F20"/>
        </w:rPr>
        <w:t>Tức</w:t>
      </w:r>
      <w:r>
        <w:rPr>
          <w:color w:val="231F20"/>
          <w:spacing w:val="-10"/>
        </w:rPr>
        <w:t> </w:t>
      </w:r>
      <w:r>
        <w:rPr>
          <w:color w:val="231F20"/>
        </w:rPr>
        <w:t>là</w:t>
      </w:r>
      <w:r>
        <w:rPr>
          <w:color w:val="231F20"/>
          <w:spacing w:val="-11"/>
        </w:rPr>
        <w:t> </w:t>
      </w:r>
      <w:r>
        <w:rPr>
          <w:color w:val="231F20"/>
        </w:rPr>
        <w:t>tận</w:t>
      </w:r>
      <w:r>
        <w:rPr>
          <w:color w:val="231F20"/>
          <w:spacing w:val="-10"/>
        </w:rPr>
        <w:t> </w:t>
      </w:r>
      <w:r>
        <w:rPr>
          <w:color w:val="231F20"/>
        </w:rPr>
        <w:t>trí,</w:t>
      </w:r>
      <w:r>
        <w:rPr>
          <w:color w:val="231F20"/>
          <w:spacing w:val="-10"/>
        </w:rPr>
        <w:t> </w:t>
      </w:r>
      <w:r>
        <w:rPr>
          <w:color w:val="231F20"/>
        </w:rPr>
        <w:t>vô</w:t>
      </w:r>
      <w:r>
        <w:rPr>
          <w:color w:val="231F20"/>
          <w:spacing w:val="-11"/>
        </w:rPr>
        <w:t> </w:t>
      </w:r>
      <w:r>
        <w:rPr>
          <w:color w:val="231F20"/>
        </w:rPr>
        <w:t>sinh</w:t>
      </w:r>
      <w:r>
        <w:rPr>
          <w:color w:val="231F20"/>
          <w:spacing w:val="-10"/>
        </w:rPr>
        <w:t> </w:t>
      </w:r>
      <w:r>
        <w:rPr>
          <w:color w:val="231F20"/>
        </w:rPr>
        <w:t>trí,</w:t>
      </w:r>
      <w:r>
        <w:rPr>
          <w:color w:val="231F20"/>
          <w:spacing w:val="-10"/>
        </w:rPr>
        <w:t> </w:t>
      </w:r>
      <w:r>
        <w:rPr>
          <w:color w:val="231F20"/>
        </w:rPr>
        <w:t>chánh</w:t>
      </w:r>
      <w:r>
        <w:rPr>
          <w:color w:val="231F20"/>
          <w:spacing w:val="-10"/>
        </w:rPr>
        <w:t> </w:t>
      </w:r>
      <w:r>
        <w:rPr>
          <w:color w:val="231F20"/>
        </w:rPr>
        <w:t>kiến</w:t>
      </w:r>
      <w:r>
        <w:rPr>
          <w:color w:val="231F20"/>
          <w:spacing w:val="-11"/>
        </w:rPr>
        <w:t> </w:t>
      </w:r>
      <w:r>
        <w:rPr>
          <w:color w:val="231F20"/>
        </w:rPr>
        <w:t>vô</w:t>
      </w:r>
      <w:r>
        <w:rPr>
          <w:color w:val="231F20"/>
          <w:spacing w:val="-10"/>
        </w:rPr>
        <w:t> </w:t>
      </w:r>
      <w:r>
        <w:rPr>
          <w:color w:val="231F20"/>
        </w:rPr>
        <w:t>học</w:t>
      </w:r>
      <w:r>
        <w:rPr>
          <w:color w:val="231F20"/>
          <w:spacing w:val="-10"/>
        </w:rPr>
        <w:t> </w:t>
      </w:r>
      <w:r>
        <w:rPr>
          <w:color w:val="231F20"/>
        </w:rPr>
        <w:t>tương ưng với ý căn.</w:t>
      </w:r>
    </w:p>
    <w:p>
      <w:pPr>
        <w:pStyle w:val="BodyText"/>
        <w:spacing w:line="273" w:lineRule="auto" w:before="111"/>
        <w:ind w:left="393" w:right="107"/>
      </w:pPr>
      <w:r>
        <w:rPr>
          <w:color w:val="231F20"/>
        </w:rPr>
        <w:t>Thế nào là phi học phi vô học? Nghĩa là tác ý hữu lậu tương ưng với ý căn. Đây lại là thế nào? Tức là có ba thứ là thiện, nhiễm ô và vô phú vô ký.</w:t>
      </w:r>
    </w:p>
    <w:p>
      <w:pPr>
        <w:pStyle w:val="BodyText"/>
        <w:spacing w:line="271" w:lineRule="auto" w:before="110"/>
        <w:ind w:left="393" w:right="108"/>
      </w:pPr>
      <w:r>
        <w:rPr>
          <w:color w:val="231F20"/>
        </w:rPr>
        <w:t>Về</w:t>
      </w:r>
      <w:r>
        <w:rPr>
          <w:color w:val="231F20"/>
          <w:spacing w:val="-11"/>
        </w:rPr>
        <w:t> </w:t>
      </w:r>
      <w:r>
        <w:rPr>
          <w:color w:val="231F20"/>
        </w:rPr>
        <w:t>thiện</w:t>
      </w:r>
      <w:r>
        <w:rPr>
          <w:color w:val="231F20"/>
          <w:spacing w:val="-10"/>
        </w:rPr>
        <w:t> </w:t>
      </w:r>
      <w:r>
        <w:rPr>
          <w:color w:val="231F20"/>
        </w:rPr>
        <w:t>lại</w:t>
      </w:r>
      <w:r>
        <w:rPr>
          <w:color w:val="231F20"/>
          <w:spacing w:val="-10"/>
        </w:rPr>
        <w:t> </w:t>
      </w:r>
      <w:r>
        <w:rPr>
          <w:color w:val="231F20"/>
        </w:rPr>
        <w:t>có</w:t>
      </w:r>
      <w:r>
        <w:rPr>
          <w:color w:val="231F20"/>
          <w:spacing w:val="-10"/>
        </w:rPr>
        <w:t> </w:t>
      </w:r>
      <w:r>
        <w:rPr>
          <w:color w:val="231F20"/>
        </w:rPr>
        <w:t>ba</w:t>
      </w:r>
      <w:r>
        <w:rPr>
          <w:color w:val="231F20"/>
          <w:spacing w:val="-11"/>
        </w:rPr>
        <w:t> </w:t>
      </w:r>
      <w:r>
        <w:rPr>
          <w:color w:val="231F20"/>
        </w:rPr>
        <w:t>thứ,</w:t>
      </w:r>
      <w:r>
        <w:rPr>
          <w:color w:val="231F20"/>
          <w:spacing w:val="-10"/>
        </w:rPr>
        <w:t> </w:t>
      </w:r>
      <w:r>
        <w:rPr>
          <w:color w:val="231F20"/>
        </w:rPr>
        <w:t>tức</w:t>
      </w:r>
      <w:r>
        <w:rPr>
          <w:color w:val="231F20"/>
          <w:spacing w:val="-10"/>
        </w:rPr>
        <w:t> </w:t>
      </w:r>
      <w:r>
        <w:rPr>
          <w:color w:val="231F20"/>
        </w:rPr>
        <w:t>do</w:t>
      </w:r>
      <w:r>
        <w:rPr>
          <w:color w:val="231F20"/>
          <w:spacing w:val="-10"/>
        </w:rPr>
        <w:t> </w:t>
      </w:r>
      <w:r>
        <w:rPr>
          <w:color w:val="231F20"/>
        </w:rPr>
        <w:t>gia</w:t>
      </w:r>
      <w:r>
        <w:rPr>
          <w:color w:val="231F20"/>
          <w:spacing w:val="-10"/>
        </w:rPr>
        <w:t> </w:t>
      </w:r>
      <w:r>
        <w:rPr>
          <w:color w:val="231F20"/>
        </w:rPr>
        <w:t>hạnh</w:t>
      </w:r>
      <w:r>
        <w:rPr>
          <w:color w:val="231F20"/>
          <w:spacing w:val="-11"/>
        </w:rPr>
        <w:t> </w:t>
      </w:r>
      <w:r>
        <w:rPr>
          <w:color w:val="231F20"/>
        </w:rPr>
        <w:t>được,</w:t>
      </w:r>
      <w:r>
        <w:rPr>
          <w:color w:val="231F20"/>
          <w:spacing w:val="-10"/>
        </w:rPr>
        <w:t> </w:t>
      </w:r>
      <w:r>
        <w:rPr>
          <w:color w:val="231F20"/>
        </w:rPr>
        <w:t>do</w:t>
      </w:r>
      <w:r>
        <w:rPr>
          <w:color w:val="231F20"/>
          <w:spacing w:val="-10"/>
        </w:rPr>
        <w:t> </w:t>
      </w:r>
      <w:r>
        <w:rPr>
          <w:color w:val="231F20"/>
        </w:rPr>
        <w:t>lìa</w:t>
      </w:r>
      <w:r>
        <w:rPr>
          <w:color w:val="231F20"/>
          <w:spacing w:val="-10"/>
        </w:rPr>
        <w:t> </w:t>
      </w:r>
      <w:r>
        <w:rPr>
          <w:color w:val="231F20"/>
        </w:rPr>
        <w:t>nhiễm</w:t>
      </w:r>
      <w:r>
        <w:rPr>
          <w:color w:val="231F20"/>
          <w:spacing w:val="-10"/>
        </w:rPr>
        <w:t> </w:t>
      </w:r>
      <w:r>
        <w:rPr>
          <w:color w:val="231F20"/>
        </w:rPr>
        <w:t>được, do sinh</w:t>
      </w:r>
      <w:r>
        <w:rPr>
          <w:color w:val="231F20"/>
          <w:spacing w:val="-2"/>
        </w:rPr>
        <w:t> </w:t>
      </w:r>
      <w:r>
        <w:rPr>
          <w:color w:val="231F20"/>
        </w:rPr>
        <w:t>được.</w:t>
      </w:r>
    </w:p>
    <w:p>
      <w:pPr>
        <w:pStyle w:val="BodyText"/>
        <w:spacing w:line="271" w:lineRule="auto"/>
        <w:ind w:left="393" w:right="107"/>
      </w:pPr>
      <w:r>
        <w:rPr>
          <w:color w:val="231F20"/>
        </w:rPr>
        <w:t>Do gia hạnh được lại có ba thứ, tức do nghe tạo thành, do suy nghĩ tạo thành, do tu tạo thành.</w:t>
      </w:r>
    </w:p>
    <w:p>
      <w:pPr>
        <w:pStyle w:val="BodyText"/>
        <w:spacing w:line="271" w:lineRule="auto"/>
        <w:ind w:left="393" w:right="107"/>
      </w:pPr>
      <w:r>
        <w:rPr>
          <w:color w:val="231F20"/>
        </w:rPr>
        <w:t>Về</w:t>
      </w:r>
      <w:r>
        <w:rPr>
          <w:color w:val="231F20"/>
          <w:spacing w:val="-12"/>
        </w:rPr>
        <w:t> </w:t>
      </w:r>
      <w:r>
        <w:rPr>
          <w:color w:val="231F20"/>
        </w:rPr>
        <w:t>nghe</w:t>
      </w:r>
      <w:r>
        <w:rPr>
          <w:color w:val="231F20"/>
          <w:spacing w:val="-11"/>
        </w:rPr>
        <w:t> </w:t>
      </w:r>
      <w:r>
        <w:rPr>
          <w:color w:val="231F20"/>
        </w:rPr>
        <w:t>và</w:t>
      </w:r>
      <w:r>
        <w:rPr>
          <w:color w:val="231F20"/>
          <w:spacing w:val="-11"/>
        </w:rPr>
        <w:t> </w:t>
      </w:r>
      <w:r>
        <w:rPr>
          <w:color w:val="231F20"/>
        </w:rPr>
        <w:t>suy</w:t>
      </w:r>
      <w:r>
        <w:rPr>
          <w:color w:val="231F20"/>
          <w:spacing w:val="-11"/>
        </w:rPr>
        <w:t> </w:t>
      </w:r>
      <w:r>
        <w:rPr>
          <w:color w:val="231F20"/>
        </w:rPr>
        <w:t>nghĩ</w:t>
      </w:r>
      <w:r>
        <w:rPr>
          <w:color w:val="231F20"/>
          <w:spacing w:val="-12"/>
        </w:rPr>
        <w:t> </w:t>
      </w:r>
      <w:r>
        <w:rPr>
          <w:color w:val="231F20"/>
        </w:rPr>
        <w:t>tạo</w:t>
      </w:r>
      <w:r>
        <w:rPr>
          <w:color w:val="231F20"/>
          <w:spacing w:val="-11"/>
        </w:rPr>
        <w:t> </w:t>
      </w:r>
      <w:r>
        <w:rPr>
          <w:color w:val="231F20"/>
        </w:rPr>
        <w:t>thành,</w:t>
      </w:r>
      <w:r>
        <w:rPr>
          <w:color w:val="231F20"/>
          <w:spacing w:val="-11"/>
        </w:rPr>
        <w:t> </w:t>
      </w:r>
      <w:r>
        <w:rPr>
          <w:color w:val="231F20"/>
        </w:rPr>
        <w:t>tức</w:t>
      </w:r>
      <w:r>
        <w:rPr>
          <w:color w:val="231F20"/>
          <w:spacing w:val="-11"/>
        </w:rPr>
        <w:t> </w:t>
      </w:r>
      <w:r>
        <w:rPr>
          <w:color w:val="231F20"/>
        </w:rPr>
        <w:t>tương</w:t>
      </w:r>
      <w:r>
        <w:rPr>
          <w:color w:val="231F20"/>
          <w:spacing w:val="-11"/>
        </w:rPr>
        <w:t> </w:t>
      </w:r>
      <w:r>
        <w:rPr>
          <w:color w:val="231F20"/>
        </w:rPr>
        <w:t>ưng</w:t>
      </w:r>
      <w:r>
        <w:rPr>
          <w:color w:val="231F20"/>
          <w:spacing w:val="-12"/>
        </w:rPr>
        <w:t> </w:t>
      </w:r>
      <w:r>
        <w:rPr>
          <w:color w:val="231F20"/>
        </w:rPr>
        <w:t>với</w:t>
      </w:r>
      <w:r>
        <w:rPr>
          <w:color w:val="231F20"/>
          <w:spacing w:val="-11"/>
        </w:rPr>
        <w:t> </w:t>
      </w:r>
      <w:r>
        <w:rPr>
          <w:color w:val="231F20"/>
        </w:rPr>
        <w:t>quán</w:t>
      </w:r>
      <w:r>
        <w:rPr>
          <w:color w:val="231F20"/>
          <w:spacing w:val="-11"/>
        </w:rPr>
        <w:t> </w:t>
      </w:r>
      <w:r>
        <w:rPr>
          <w:color w:val="231F20"/>
        </w:rPr>
        <w:t>bất</w:t>
      </w:r>
      <w:r>
        <w:rPr>
          <w:color w:val="231F20"/>
          <w:spacing w:val="-11"/>
        </w:rPr>
        <w:t> </w:t>
      </w:r>
      <w:r>
        <w:rPr>
          <w:color w:val="231F20"/>
        </w:rPr>
        <w:t>tịnh, trì tức niệm, niệm trụ </w:t>
      </w:r>
      <w:r>
        <w:rPr>
          <w:color w:val="231F20"/>
          <w:spacing w:val="-6"/>
        </w:rPr>
        <w:t>v.v... </w:t>
      </w:r>
      <w:r>
        <w:rPr>
          <w:color w:val="231F20"/>
        </w:rPr>
        <w:t>Về tu tạo thành, tức noãn, đảnh, </w:t>
      </w:r>
      <w:r>
        <w:rPr>
          <w:color w:val="231F20"/>
          <w:spacing w:val="-3"/>
        </w:rPr>
        <w:t>nhẫn, </w:t>
      </w:r>
      <w:r>
        <w:rPr>
          <w:color w:val="231F20"/>
        </w:rPr>
        <w:t>pháp thế đệ nhất, trí thế tục hiện quán biên tương ưng với tĩnh lự,</w:t>
      </w:r>
      <w:r>
        <w:rPr>
          <w:color w:val="231F20"/>
          <w:spacing w:val="-43"/>
        </w:rPr>
        <w:t> </w:t>
      </w:r>
      <w:r>
        <w:rPr>
          <w:color w:val="231F20"/>
        </w:rPr>
        <w:t>vô lượng, vô sắc, giải thoát, thắng xứ, biến xứ</w:t>
      </w:r>
      <w:r>
        <w:rPr>
          <w:color w:val="231F20"/>
          <w:spacing w:val="-2"/>
        </w:rPr>
        <w:t> </w:t>
      </w:r>
      <w:r>
        <w:rPr>
          <w:color w:val="231F20"/>
          <w:spacing w:val="-6"/>
        </w:rPr>
        <w:t>v.v...</w:t>
      </w:r>
    </w:p>
    <w:p>
      <w:pPr>
        <w:pStyle w:val="BodyText"/>
        <w:spacing w:line="271" w:lineRule="auto"/>
        <w:ind w:left="393" w:right="108"/>
      </w:pPr>
      <w:r>
        <w:rPr>
          <w:color w:val="231F20"/>
        </w:rPr>
        <w:t>Lìa nhiễm được, tức do khi lìa nhiễm đạt được tương ưng với tĩnh lự, vô lượng, vô sắc, giải thoát, thắng xứ, biến xứ v.v...</w:t>
      </w:r>
    </w:p>
    <w:p>
      <w:pPr>
        <w:pStyle w:val="BodyText"/>
        <w:spacing w:line="271" w:lineRule="auto"/>
        <w:ind w:left="393" w:right="109"/>
      </w:pPr>
      <w:r>
        <w:rPr>
          <w:color w:val="231F20"/>
        </w:rPr>
        <w:t>Do sinh được, nghĩa là khi sinh ra đạt được hai thứ thiện và nhiễm ô, đó là do kiến đạo đoạn, do tu đạo đoạn.</w:t>
      </w:r>
    </w:p>
    <w:p>
      <w:pPr>
        <w:pStyle w:val="BodyText"/>
        <w:spacing w:line="271" w:lineRule="auto" w:before="113"/>
        <w:ind w:left="393" w:right="107"/>
      </w:pPr>
      <w:r>
        <w:rPr>
          <w:color w:val="231F20"/>
        </w:rPr>
        <w:t>Vô phú vô ký có bốn thứ, tức đường oai nghi, xứ công xảo, dị thục sinh và biến hóa v.v... chung cả quả và tâm.</w:t>
      </w:r>
    </w:p>
    <w:p>
      <w:pPr>
        <w:pStyle w:val="BodyText"/>
        <w:spacing w:line="271" w:lineRule="auto"/>
        <w:ind w:left="393" w:right="106"/>
      </w:pPr>
      <w:r>
        <w:rPr>
          <w:color w:val="231F20"/>
        </w:rPr>
        <w:t>Như ý căn, các thứ lạc căn, hỷ căn, xả căn, năm căn như tín </w:t>
      </w:r>
      <w:r>
        <w:rPr>
          <w:color w:val="231F20"/>
          <w:spacing w:val="-6"/>
        </w:rPr>
        <w:t>v.v...</w:t>
      </w:r>
      <w:r>
        <w:rPr>
          <w:color w:val="231F20"/>
          <w:spacing w:val="-9"/>
        </w:rPr>
        <w:t> </w:t>
      </w:r>
      <w:r>
        <w:rPr>
          <w:color w:val="231F20"/>
        </w:rPr>
        <w:t>cũng</w:t>
      </w:r>
      <w:r>
        <w:rPr>
          <w:color w:val="231F20"/>
          <w:spacing w:val="-8"/>
        </w:rPr>
        <w:t> </w:t>
      </w:r>
      <w:r>
        <w:rPr>
          <w:color w:val="231F20"/>
        </w:rPr>
        <w:t>thế.</w:t>
      </w:r>
      <w:r>
        <w:rPr>
          <w:color w:val="231F20"/>
          <w:spacing w:val="-9"/>
        </w:rPr>
        <w:t> </w:t>
      </w:r>
      <w:r>
        <w:rPr>
          <w:color w:val="231F20"/>
        </w:rPr>
        <w:t>Nhưng</w:t>
      </w:r>
      <w:r>
        <w:rPr>
          <w:color w:val="231F20"/>
          <w:spacing w:val="-8"/>
        </w:rPr>
        <w:t> </w:t>
      </w:r>
      <w:r>
        <w:rPr>
          <w:color w:val="231F20"/>
        </w:rPr>
        <w:t>có</w:t>
      </w:r>
      <w:r>
        <w:rPr>
          <w:color w:val="231F20"/>
          <w:spacing w:val="-9"/>
        </w:rPr>
        <w:t> </w:t>
      </w:r>
      <w:r>
        <w:rPr>
          <w:color w:val="231F20"/>
        </w:rPr>
        <w:t>sai</w:t>
      </w:r>
      <w:r>
        <w:rPr>
          <w:color w:val="231F20"/>
          <w:spacing w:val="-8"/>
        </w:rPr>
        <w:t> </w:t>
      </w:r>
      <w:r>
        <w:rPr>
          <w:color w:val="231F20"/>
        </w:rPr>
        <w:t>khác:</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năm</w:t>
      </w:r>
      <w:r>
        <w:rPr>
          <w:color w:val="231F20"/>
          <w:spacing w:val="-9"/>
        </w:rPr>
        <w:t> </w:t>
      </w:r>
      <w:r>
        <w:rPr>
          <w:color w:val="231F20"/>
        </w:rPr>
        <w:t>căn</w:t>
      </w:r>
      <w:r>
        <w:rPr>
          <w:color w:val="231F20"/>
          <w:spacing w:val="-8"/>
        </w:rPr>
        <w:t> </w:t>
      </w:r>
      <w:r>
        <w:rPr>
          <w:color w:val="231F20"/>
        </w:rPr>
        <w:t>như</w:t>
      </w:r>
      <w:r>
        <w:rPr>
          <w:color w:val="231F20"/>
          <w:spacing w:val="-8"/>
        </w:rPr>
        <w:t> </w:t>
      </w:r>
      <w:r>
        <w:rPr>
          <w:color w:val="231F20"/>
        </w:rPr>
        <w:t>tín</w:t>
      </w:r>
      <w:r>
        <w:rPr>
          <w:color w:val="231F20"/>
          <w:spacing w:val="-9"/>
        </w:rPr>
        <w:t> </w:t>
      </w:r>
      <w:r>
        <w:rPr>
          <w:color w:val="231F20"/>
          <w:spacing w:val="-6"/>
        </w:rPr>
        <w:t>v.v...</w:t>
      </w:r>
      <w:r>
        <w:rPr>
          <w:color w:val="231F20"/>
          <w:spacing w:val="-8"/>
        </w:rPr>
        <w:t> </w:t>
      </w:r>
      <w:r>
        <w:rPr>
          <w:color w:val="231F20"/>
        </w:rPr>
        <w:t>trừ nhiễm và vô ký, các thứ còn lại tùy chỗ thích ứng.</w:t>
      </w:r>
    </w:p>
    <w:p>
      <w:pPr>
        <w:pStyle w:val="BodyText"/>
        <w:spacing w:line="273" w:lineRule="auto"/>
        <w:ind w:left="393" w:right="108"/>
      </w:pPr>
      <w:r>
        <w:rPr>
          <w:i/>
          <w:color w:val="231F20"/>
        </w:rPr>
        <w:t>Hỏi:</w:t>
      </w:r>
      <w:r>
        <w:rPr>
          <w:i/>
          <w:color w:val="231F20"/>
          <w:spacing w:val="-12"/>
        </w:rPr>
        <w:t> </w:t>
      </w:r>
      <w:r>
        <w:rPr>
          <w:color w:val="231F20"/>
        </w:rPr>
        <w:t>Vì</w:t>
      </w:r>
      <w:r>
        <w:rPr>
          <w:color w:val="231F20"/>
          <w:spacing w:val="-7"/>
        </w:rPr>
        <w:t> </w:t>
      </w:r>
      <w:r>
        <w:rPr>
          <w:color w:val="231F20"/>
        </w:rPr>
        <w:t>sao</w:t>
      </w:r>
      <w:r>
        <w:rPr>
          <w:color w:val="231F20"/>
          <w:spacing w:val="-7"/>
        </w:rPr>
        <w:t> </w:t>
      </w:r>
      <w:r>
        <w:rPr>
          <w:color w:val="231F20"/>
        </w:rPr>
        <w:t>ở</w:t>
      </w:r>
      <w:r>
        <w:rPr>
          <w:color w:val="231F20"/>
          <w:spacing w:val="-7"/>
        </w:rPr>
        <w:t> </w:t>
      </w:r>
      <w:r>
        <w:rPr>
          <w:color w:val="231F20"/>
        </w:rPr>
        <w:t>đây</w:t>
      </w:r>
      <w:r>
        <w:rPr>
          <w:color w:val="231F20"/>
          <w:spacing w:val="-7"/>
        </w:rPr>
        <w:t> </w:t>
      </w:r>
      <w:r>
        <w:rPr>
          <w:color w:val="231F20"/>
        </w:rPr>
        <w:t>nêu</w:t>
      </w:r>
      <w:r>
        <w:rPr>
          <w:color w:val="231F20"/>
          <w:spacing w:val="-8"/>
        </w:rPr>
        <w:t> </w:t>
      </w:r>
      <w:r>
        <w:rPr>
          <w:color w:val="231F20"/>
        </w:rPr>
        <w:t>rõ</w:t>
      </w:r>
      <w:r>
        <w:rPr>
          <w:color w:val="231F20"/>
          <w:spacing w:val="-7"/>
        </w:rPr>
        <w:t> </w:t>
      </w:r>
      <w:r>
        <w:rPr>
          <w:color w:val="231F20"/>
        </w:rPr>
        <w:t>về</w:t>
      </w:r>
      <w:r>
        <w:rPr>
          <w:color w:val="231F20"/>
          <w:spacing w:val="-7"/>
        </w:rPr>
        <w:t> </w:t>
      </w:r>
      <w:r>
        <w:rPr>
          <w:color w:val="231F20"/>
        </w:rPr>
        <w:t>ý</w:t>
      </w:r>
      <w:r>
        <w:rPr>
          <w:color w:val="231F20"/>
          <w:spacing w:val="-7"/>
        </w:rPr>
        <w:t> </w:t>
      </w:r>
      <w:r>
        <w:rPr>
          <w:color w:val="231F20"/>
        </w:rPr>
        <w:t>căn</w:t>
      </w:r>
      <w:r>
        <w:rPr>
          <w:color w:val="231F20"/>
          <w:spacing w:val="-7"/>
        </w:rPr>
        <w:t> </w:t>
      </w:r>
      <w:r>
        <w:rPr>
          <w:color w:val="231F20"/>
          <w:spacing w:val="-5"/>
        </w:rPr>
        <w:t>v.v…</w:t>
      </w:r>
      <w:r>
        <w:rPr>
          <w:color w:val="231F20"/>
          <w:spacing w:val="-7"/>
        </w:rPr>
        <w:t> </w:t>
      </w:r>
      <w:r>
        <w:rPr>
          <w:color w:val="231F20"/>
        </w:rPr>
        <w:t>chỉ</w:t>
      </w:r>
      <w:r>
        <w:rPr>
          <w:color w:val="231F20"/>
          <w:spacing w:val="-8"/>
        </w:rPr>
        <w:t> </w:t>
      </w:r>
      <w:r>
        <w:rPr>
          <w:color w:val="231F20"/>
        </w:rPr>
        <w:t>nói</w:t>
      </w:r>
      <w:r>
        <w:rPr>
          <w:color w:val="231F20"/>
          <w:spacing w:val="-7"/>
        </w:rPr>
        <w:t> </w:t>
      </w:r>
      <w:r>
        <w:rPr>
          <w:color w:val="231F20"/>
        </w:rPr>
        <w:t>tác</w:t>
      </w:r>
      <w:r>
        <w:rPr>
          <w:color w:val="231F20"/>
          <w:spacing w:val="-7"/>
        </w:rPr>
        <w:t> </w:t>
      </w:r>
      <w:r>
        <w:rPr>
          <w:color w:val="231F20"/>
        </w:rPr>
        <w:t>ý</w:t>
      </w:r>
      <w:r>
        <w:rPr>
          <w:color w:val="231F20"/>
          <w:spacing w:val="-7"/>
        </w:rPr>
        <w:t> </w:t>
      </w:r>
      <w:r>
        <w:rPr>
          <w:color w:val="231F20"/>
        </w:rPr>
        <w:t>tương</w:t>
      </w:r>
      <w:r>
        <w:rPr>
          <w:color w:val="231F20"/>
          <w:spacing w:val="-7"/>
        </w:rPr>
        <w:t> </w:t>
      </w:r>
      <w:r>
        <w:rPr>
          <w:color w:val="231F20"/>
        </w:rPr>
        <w:t>ưng không phải là thứ khác?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Đây là do ý muốn của người tạo luận, cho đến nói rộng.</w:t>
      </w:r>
    </w:p>
    <w:p>
      <w:pPr>
        <w:pStyle w:val="BodyText"/>
        <w:spacing w:line="273" w:lineRule="auto" w:before="154"/>
        <w:ind w:right="390"/>
      </w:pPr>
      <w:r>
        <w:rPr>
          <w:color w:val="231F20"/>
        </w:rPr>
        <w:t>Hiếp Tôn giả nói: Ở đây không nên hỏi, tất cả nếu có nghi thì khi</w:t>
      </w:r>
      <w:r>
        <w:rPr>
          <w:color w:val="231F20"/>
          <w:spacing w:val="-8"/>
        </w:rPr>
        <w:t> </w:t>
      </w:r>
      <w:r>
        <w:rPr>
          <w:color w:val="231F20"/>
        </w:rPr>
        <w:t>nói</w:t>
      </w:r>
      <w:r>
        <w:rPr>
          <w:color w:val="231F20"/>
          <w:spacing w:val="-7"/>
        </w:rPr>
        <w:t> </w:t>
      </w:r>
      <w:r>
        <w:rPr>
          <w:color w:val="231F20"/>
        </w:rPr>
        <w:t>các</w:t>
      </w:r>
      <w:r>
        <w:rPr>
          <w:color w:val="231F20"/>
          <w:spacing w:val="-7"/>
        </w:rPr>
        <w:t> </w:t>
      </w:r>
      <w:r>
        <w:rPr>
          <w:color w:val="231F20"/>
        </w:rPr>
        <w:t>thứ</w:t>
      </w:r>
      <w:r>
        <w:rPr>
          <w:color w:val="231F20"/>
          <w:spacing w:val="-7"/>
        </w:rPr>
        <w:t> </w:t>
      </w:r>
      <w:r>
        <w:rPr>
          <w:color w:val="231F20"/>
        </w:rPr>
        <w:t>tương</w:t>
      </w:r>
      <w:r>
        <w:rPr>
          <w:color w:val="231F20"/>
          <w:spacing w:val="-8"/>
        </w:rPr>
        <w:t> </w:t>
      </w:r>
      <w:r>
        <w:rPr>
          <w:color w:val="231F20"/>
        </w:rPr>
        <w:t>ưng</w:t>
      </w:r>
      <w:r>
        <w:rPr>
          <w:color w:val="231F20"/>
          <w:spacing w:val="-7"/>
        </w:rPr>
        <w:t> </w:t>
      </w:r>
      <w:r>
        <w:rPr>
          <w:color w:val="231F20"/>
        </w:rPr>
        <w:t>khác</w:t>
      </w:r>
      <w:r>
        <w:rPr>
          <w:color w:val="231F20"/>
          <w:spacing w:val="-7"/>
        </w:rPr>
        <w:t> </w:t>
      </w:r>
      <w:r>
        <w:rPr>
          <w:color w:val="231F20"/>
        </w:rPr>
        <w:t>cũng</w:t>
      </w:r>
      <w:r>
        <w:rPr>
          <w:color w:val="231F20"/>
          <w:spacing w:val="-7"/>
        </w:rPr>
        <w:t> </w:t>
      </w:r>
      <w:r>
        <w:rPr>
          <w:color w:val="231F20"/>
        </w:rPr>
        <w:t>sinh</w:t>
      </w:r>
      <w:r>
        <w:rPr>
          <w:color w:val="231F20"/>
          <w:spacing w:val="-7"/>
        </w:rPr>
        <w:t> </w:t>
      </w:r>
      <w:r>
        <w:rPr>
          <w:color w:val="231F20"/>
        </w:rPr>
        <w:t>nghi,</w:t>
      </w:r>
      <w:r>
        <w:rPr>
          <w:color w:val="231F20"/>
          <w:spacing w:val="-8"/>
        </w:rPr>
        <w:t> </w:t>
      </w:r>
      <w:r>
        <w:rPr>
          <w:color w:val="231F20"/>
        </w:rPr>
        <w:t>chỉ</w:t>
      </w:r>
      <w:r>
        <w:rPr>
          <w:color w:val="231F20"/>
          <w:spacing w:val="-7"/>
        </w:rPr>
        <w:t> </w:t>
      </w:r>
      <w:r>
        <w:rPr>
          <w:color w:val="231F20"/>
        </w:rPr>
        <w:t>cần</w:t>
      </w:r>
      <w:r>
        <w:rPr>
          <w:color w:val="231F20"/>
          <w:spacing w:val="-7"/>
        </w:rPr>
        <w:t> </w:t>
      </w:r>
      <w:r>
        <w:rPr>
          <w:color w:val="231F20"/>
        </w:rPr>
        <w:t>không</w:t>
      </w:r>
      <w:r>
        <w:rPr>
          <w:color w:val="231F20"/>
          <w:spacing w:val="-7"/>
        </w:rPr>
        <w:t> </w:t>
      </w:r>
      <w:r>
        <w:rPr>
          <w:color w:val="231F20"/>
        </w:rPr>
        <w:t>trái</w:t>
      </w:r>
      <w:r>
        <w:rPr>
          <w:color w:val="231F20"/>
          <w:spacing w:val="-7"/>
        </w:rPr>
        <w:t> </w:t>
      </w:r>
      <w:r>
        <w:rPr>
          <w:color w:val="231F20"/>
        </w:rPr>
        <w:t>lý, theo đấy để nói thì không có lỗi.</w:t>
      </w:r>
    </w:p>
    <w:p>
      <w:pPr>
        <w:pStyle w:val="BodyText"/>
        <w:spacing w:line="273" w:lineRule="auto" w:before="111"/>
        <w:ind w:right="390"/>
      </w:pPr>
      <w:r>
        <w:rPr>
          <w:color w:val="231F20"/>
        </w:rPr>
        <w:t>Có thuyết nêu: Thuận sinh tâm thì tác ý là hơn hết. Nghĩa là trong pháp tương ưng, tâm thuận sinh thì chỉ tác ý là hơn hết. Cũng như trong không tương ưng thì pháp thuận sinh chỉ có tướng sinh, thế nên nói riêng.</w:t>
      </w:r>
    </w:p>
    <w:p>
      <w:pPr>
        <w:pStyle w:val="BodyText"/>
        <w:spacing w:line="273" w:lineRule="auto" w:before="110"/>
        <w:ind w:right="389"/>
      </w:pPr>
      <w:r>
        <w:rPr>
          <w:color w:val="231F20"/>
        </w:rPr>
        <w:t>Có thuyết cho: Tác ý là tướng cảnh giác, là tướng lôi kéo dẫn dắt khiến ý căn v.v... giữ lấy các đối tượng duyên hơn hết, thế nên nói riêng.</w:t>
      </w:r>
    </w:p>
    <w:p>
      <w:pPr>
        <w:pStyle w:val="BodyText"/>
        <w:spacing w:line="273" w:lineRule="auto" w:before="111"/>
        <w:ind w:right="391"/>
      </w:pPr>
      <w:r>
        <w:rPr>
          <w:color w:val="231F20"/>
        </w:rPr>
        <w:t>Có thuyết nói: Tác ý có khả năng sinh các pháp hơn hẳn pháp khác, thế nên nói riêng.</w:t>
      </w:r>
    </w:p>
    <w:p>
      <w:pPr>
        <w:pStyle w:val="BodyText"/>
        <w:spacing w:line="273" w:lineRule="auto" w:before="112"/>
        <w:ind w:right="391"/>
      </w:pPr>
      <w:r>
        <w:rPr>
          <w:color w:val="231F20"/>
        </w:rPr>
        <w:t>Đã phân biệt về tự tánh của các căn học v.v..., nay sẽ nói về tướng xen lẫn và không xen lẫn.</w:t>
      </w:r>
    </w:p>
    <w:p>
      <w:pPr>
        <w:pStyle w:val="BodyText"/>
        <w:spacing w:before="112"/>
        <w:ind w:left="677" w:firstLine="0"/>
      </w:pPr>
      <w:r>
        <w:rPr>
          <w:i/>
          <w:color w:val="231F20"/>
        </w:rPr>
        <w:t>Hỏi: </w:t>
      </w:r>
      <w:r>
        <w:rPr>
          <w:color w:val="231F20"/>
        </w:rPr>
        <w:t>Các căn học thì chúng là căn của bậc hữu học chăng?</w:t>
      </w:r>
    </w:p>
    <w:p>
      <w:pPr>
        <w:pStyle w:val="BodyText"/>
        <w:spacing w:before="154"/>
        <w:ind w:left="677" w:firstLine="0"/>
      </w:pPr>
      <w:r>
        <w:rPr>
          <w:i/>
          <w:color w:val="231F20"/>
        </w:rPr>
        <w:t>Đáp: </w:t>
      </w:r>
      <w:r>
        <w:rPr>
          <w:color w:val="231F20"/>
        </w:rPr>
        <w:t>Nên nêu ra bốn trường hợp:</w:t>
      </w:r>
    </w:p>
    <w:p>
      <w:pPr>
        <w:pStyle w:val="ListParagraph"/>
        <w:numPr>
          <w:ilvl w:val="1"/>
          <w:numId w:val="71"/>
        </w:numPr>
        <w:tabs>
          <w:tab w:pos="948" w:val="left" w:leader="none"/>
        </w:tabs>
        <w:spacing w:line="273" w:lineRule="auto" w:before="155" w:after="0"/>
        <w:ind w:left="110" w:right="390" w:firstLine="566"/>
        <w:jc w:val="both"/>
        <w:rPr>
          <w:sz w:val="26"/>
        </w:rPr>
      </w:pPr>
      <w:r>
        <w:rPr>
          <w:color w:val="231F20"/>
          <w:sz w:val="26"/>
        </w:rPr>
        <w:t>Có trường hợp là căn học nhưng không phải là căn của bậc hữu học. Nghĩa là căn học, bậc hữu học không thành tựu. Đây lại là thế</w:t>
      </w:r>
      <w:r>
        <w:rPr>
          <w:color w:val="231F20"/>
          <w:spacing w:val="-5"/>
          <w:sz w:val="26"/>
        </w:rPr>
        <w:t> </w:t>
      </w:r>
      <w:r>
        <w:rPr>
          <w:color w:val="231F20"/>
          <w:sz w:val="26"/>
        </w:rPr>
        <w:t>nào?</w:t>
      </w:r>
      <w:r>
        <w:rPr>
          <w:color w:val="231F20"/>
          <w:spacing w:val="-4"/>
          <w:sz w:val="26"/>
        </w:rPr>
        <w:t> </w:t>
      </w:r>
      <w:r>
        <w:rPr>
          <w:color w:val="231F20"/>
          <w:sz w:val="26"/>
        </w:rPr>
        <w:t>Nghĩa</w:t>
      </w:r>
      <w:r>
        <w:rPr>
          <w:color w:val="231F20"/>
          <w:spacing w:val="-4"/>
          <w:sz w:val="26"/>
        </w:rPr>
        <w:t> </w:t>
      </w:r>
      <w:r>
        <w:rPr>
          <w:color w:val="231F20"/>
          <w:sz w:val="26"/>
        </w:rPr>
        <w:t>là</w:t>
      </w:r>
      <w:r>
        <w:rPr>
          <w:color w:val="231F20"/>
          <w:spacing w:val="-5"/>
          <w:sz w:val="26"/>
        </w:rPr>
        <w:t> </w:t>
      </w:r>
      <w:r>
        <w:rPr>
          <w:color w:val="231F20"/>
          <w:sz w:val="26"/>
        </w:rPr>
        <w:t>tùy</w:t>
      </w:r>
      <w:r>
        <w:rPr>
          <w:color w:val="231F20"/>
          <w:spacing w:val="-4"/>
          <w:sz w:val="26"/>
        </w:rPr>
        <w:t> </w:t>
      </w:r>
      <w:r>
        <w:rPr>
          <w:color w:val="231F20"/>
          <w:sz w:val="26"/>
        </w:rPr>
        <w:t>tín</w:t>
      </w:r>
      <w:r>
        <w:rPr>
          <w:color w:val="231F20"/>
          <w:spacing w:val="-4"/>
          <w:sz w:val="26"/>
        </w:rPr>
        <w:t> </w:t>
      </w:r>
      <w:r>
        <w:rPr>
          <w:color w:val="231F20"/>
          <w:sz w:val="26"/>
        </w:rPr>
        <w:t>hành</w:t>
      </w:r>
      <w:r>
        <w:rPr>
          <w:color w:val="231F20"/>
          <w:spacing w:val="-4"/>
          <w:sz w:val="26"/>
        </w:rPr>
        <w:t> </w:t>
      </w:r>
      <w:r>
        <w:rPr>
          <w:color w:val="231F20"/>
          <w:sz w:val="26"/>
        </w:rPr>
        <w:t>không</w:t>
      </w:r>
      <w:r>
        <w:rPr>
          <w:color w:val="231F20"/>
          <w:spacing w:val="-5"/>
          <w:sz w:val="26"/>
        </w:rPr>
        <w:t> </w:t>
      </w:r>
      <w:r>
        <w:rPr>
          <w:color w:val="231F20"/>
          <w:sz w:val="26"/>
        </w:rPr>
        <w:t>thành</w:t>
      </w:r>
      <w:r>
        <w:rPr>
          <w:color w:val="231F20"/>
          <w:spacing w:val="-4"/>
          <w:sz w:val="26"/>
        </w:rPr>
        <w:t> </w:t>
      </w:r>
      <w:r>
        <w:rPr>
          <w:color w:val="231F20"/>
          <w:sz w:val="26"/>
        </w:rPr>
        <w:t>tựu</w:t>
      </w:r>
      <w:r>
        <w:rPr>
          <w:color w:val="231F20"/>
          <w:spacing w:val="-4"/>
          <w:sz w:val="26"/>
        </w:rPr>
        <w:t> </w:t>
      </w:r>
      <w:r>
        <w:rPr>
          <w:color w:val="231F20"/>
          <w:sz w:val="26"/>
        </w:rPr>
        <w:t>các</w:t>
      </w:r>
      <w:r>
        <w:rPr>
          <w:color w:val="231F20"/>
          <w:spacing w:val="-5"/>
          <w:sz w:val="26"/>
        </w:rPr>
        <w:t> </w:t>
      </w:r>
      <w:r>
        <w:rPr>
          <w:color w:val="231F20"/>
          <w:sz w:val="26"/>
        </w:rPr>
        <w:t>căn</w:t>
      </w:r>
      <w:r>
        <w:rPr>
          <w:color w:val="231F20"/>
          <w:spacing w:val="-4"/>
          <w:sz w:val="26"/>
        </w:rPr>
        <w:t> </w:t>
      </w:r>
      <w:r>
        <w:rPr>
          <w:color w:val="231F20"/>
          <w:sz w:val="26"/>
        </w:rPr>
        <w:t>của</w:t>
      </w:r>
      <w:r>
        <w:rPr>
          <w:color w:val="231F20"/>
          <w:spacing w:val="-4"/>
          <w:sz w:val="26"/>
        </w:rPr>
        <w:t> </w:t>
      </w:r>
      <w:r>
        <w:rPr>
          <w:color w:val="231F20"/>
          <w:sz w:val="26"/>
        </w:rPr>
        <w:t>tùy</w:t>
      </w:r>
      <w:r>
        <w:rPr>
          <w:color w:val="231F20"/>
          <w:spacing w:val="-4"/>
          <w:sz w:val="26"/>
        </w:rPr>
        <w:t> </w:t>
      </w:r>
      <w:r>
        <w:rPr>
          <w:color w:val="231F20"/>
          <w:sz w:val="26"/>
        </w:rPr>
        <w:t>pháp hành. Tùy pháp hành không thành tựu các căn của tùy tín hành. Tín thắng giải không thành tựu các căn của kiến chí. Kiến chí không thành tựu các căn của tín thắng giải.</w:t>
      </w:r>
    </w:p>
    <w:p>
      <w:pPr>
        <w:pStyle w:val="BodyText"/>
        <w:spacing w:line="273" w:lineRule="auto" w:before="108"/>
        <w:ind w:right="391"/>
      </w:pPr>
      <w:r>
        <w:rPr>
          <w:color w:val="231F20"/>
        </w:rPr>
        <w:t>Còn </w:t>
      </w:r>
      <w:r>
        <w:rPr>
          <w:color w:val="231F20"/>
          <w:spacing w:val="-3"/>
        </w:rPr>
        <w:t>thoái pháp tánh </w:t>
      </w:r>
      <w:r>
        <w:rPr>
          <w:color w:val="231F20"/>
        </w:rPr>
        <w:t>hữu học </w:t>
      </w:r>
      <w:r>
        <w:rPr>
          <w:color w:val="231F20"/>
          <w:spacing w:val="-3"/>
        </w:rPr>
        <w:t>không thành </w:t>
      </w:r>
      <w:r>
        <w:rPr>
          <w:color w:val="231F20"/>
        </w:rPr>
        <w:t>tựu các căn của </w:t>
      </w:r>
      <w:r>
        <w:rPr>
          <w:color w:val="231F20"/>
          <w:spacing w:val="-3"/>
        </w:rPr>
        <w:t>năm tánh</w:t>
      </w:r>
      <w:r>
        <w:rPr>
          <w:color w:val="231F20"/>
          <w:spacing w:val="-20"/>
        </w:rPr>
        <w:t> </w:t>
      </w:r>
      <w:r>
        <w:rPr>
          <w:color w:val="231F20"/>
        </w:rPr>
        <w:t>hữu</w:t>
      </w:r>
      <w:r>
        <w:rPr>
          <w:color w:val="231F20"/>
          <w:spacing w:val="-19"/>
        </w:rPr>
        <w:t> </w:t>
      </w:r>
      <w:r>
        <w:rPr>
          <w:color w:val="231F20"/>
          <w:spacing w:val="-3"/>
        </w:rPr>
        <w:t>học,</w:t>
      </w:r>
      <w:r>
        <w:rPr>
          <w:color w:val="231F20"/>
          <w:spacing w:val="-20"/>
        </w:rPr>
        <w:t> </w:t>
      </w:r>
      <w:r>
        <w:rPr>
          <w:color w:val="231F20"/>
        </w:rPr>
        <w:t>cho</w:t>
      </w:r>
      <w:r>
        <w:rPr>
          <w:color w:val="231F20"/>
          <w:spacing w:val="-19"/>
        </w:rPr>
        <w:t> </w:t>
      </w:r>
      <w:r>
        <w:rPr>
          <w:color w:val="231F20"/>
        </w:rPr>
        <w:t>đến</w:t>
      </w:r>
      <w:r>
        <w:rPr>
          <w:color w:val="231F20"/>
          <w:spacing w:val="-20"/>
        </w:rPr>
        <w:t> </w:t>
      </w:r>
      <w:r>
        <w:rPr>
          <w:color w:val="231F20"/>
          <w:spacing w:val="-3"/>
        </w:rPr>
        <w:t>tánh</w:t>
      </w:r>
      <w:r>
        <w:rPr>
          <w:color w:val="231F20"/>
          <w:spacing w:val="-19"/>
        </w:rPr>
        <w:t> </w:t>
      </w:r>
      <w:r>
        <w:rPr>
          <w:color w:val="231F20"/>
          <w:spacing w:val="-3"/>
        </w:rPr>
        <w:t>pháp</w:t>
      </w:r>
      <w:r>
        <w:rPr>
          <w:color w:val="231F20"/>
          <w:spacing w:val="-19"/>
        </w:rPr>
        <w:t> </w:t>
      </w:r>
      <w:r>
        <w:rPr>
          <w:color w:val="231F20"/>
        </w:rPr>
        <w:t>bất</w:t>
      </w:r>
      <w:r>
        <w:rPr>
          <w:color w:val="231F20"/>
          <w:spacing w:val="-20"/>
        </w:rPr>
        <w:t> </w:t>
      </w:r>
      <w:r>
        <w:rPr>
          <w:color w:val="231F20"/>
          <w:spacing w:val="-3"/>
        </w:rPr>
        <w:t>động</w:t>
      </w:r>
      <w:r>
        <w:rPr>
          <w:color w:val="231F20"/>
          <w:spacing w:val="-19"/>
        </w:rPr>
        <w:t> </w:t>
      </w:r>
      <w:r>
        <w:rPr>
          <w:color w:val="231F20"/>
        </w:rPr>
        <w:t>hữu</w:t>
      </w:r>
      <w:r>
        <w:rPr>
          <w:color w:val="231F20"/>
          <w:spacing w:val="-20"/>
        </w:rPr>
        <w:t> </w:t>
      </w:r>
      <w:r>
        <w:rPr>
          <w:color w:val="231F20"/>
        </w:rPr>
        <w:t>học</w:t>
      </w:r>
      <w:r>
        <w:rPr>
          <w:color w:val="231F20"/>
          <w:spacing w:val="-19"/>
        </w:rPr>
        <w:t> </w:t>
      </w:r>
      <w:r>
        <w:rPr>
          <w:color w:val="231F20"/>
          <w:spacing w:val="-3"/>
        </w:rPr>
        <w:t>không</w:t>
      </w:r>
      <w:r>
        <w:rPr>
          <w:color w:val="231F20"/>
          <w:spacing w:val="-20"/>
        </w:rPr>
        <w:t> </w:t>
      </w:r>
      <w:r>
        <w:rPr>
          <w:color w:val="231F20"/>
          <w:spacing w:val="-3"/>
        </w:rPr>
        <w:t>thành</w:t>
      </w:r>
      <w:r>
        <w:rPr>
          <w:color w:val="231F20"/>
          <w:spacing w:val="-19"/>
        </w:rPr>
        <w:t> </w:t>
      </w:r>
      <w:r>
        <w:rPr>
          <w:color w:val="231F20"/>
        </w:rPr>
        <w:t>tựu</w:t>
      </w:r>
      <w:r>
        <w:rPr>
          <w:color w:val="231F20"/>
          <w:spacing w:val="-19"/>
        </w:rPr>
        <w:t> </w:t>
      </w:r>
      <w:r>
        <w:rPr>
          <w:color w:val="231F20"/>
          <w:spacing w:val="-3"/>
        </w:rPr>
        <w:t>các </w:t>
      </w:r>
      <w:r>
        <w:rPr>
          <w:color w:val="231F20"/>
        </w:rPr>
        <w:t>căn của bậc năm </w:t>
      </w:r>
      <w:r>
        <w:rPr>
          <w:color w:val="231F20"/>
          <w:spacing w:val="-3"/>
        </w:rPr>
        <w:t>tánh </w:t>
      </w:r>
      <w:r>
        <w:rPr>
          <w:color w:val="231F20"/>
        </w:rPr>
        <w:t>hữu </w:t>
      </w:r>
      <w:r>
        <w:rPr>
          <w:color w:val="231F20"/>
          <w:spacing w:val="-3"/>
        </w:rPr>
        <w:t>học. Tánh Phật thừa </w:t>
      </w:r>
      <w:r>
        <w:rPr>
          <w:color w:val="231F20"/>
        </w:rPr>
        <w:t>hữu học </w:t>
      </w:r>
      <w:r>
        <w:rPr>
          <w:color w:val="231F20"/>
          <w:spacing w:val="-3"/>
        </w:rPr>
        <w:t>không thành </w:t>
      </w:r>
      <w:r>
        <w:rPr>
          <w:color w:val="231F20"/>
        </w:rPr>
        <w:t>tựu</w:t>
      </w:r>
      <w:r>
        <w:rPr>
          <w:color w:val="231F20"/>
          <w:spacing w:val="-21"/>
        </w:rPr>
        <w:t> </w:t>
      </w:r>
      <w:r>
        <w:rPr>
          <w:color w:val="231F20"/>
        </w:rPr>
        <w:t>các</w:t>
      </w:r>
      <w:r>
        <w:rPr>
          <w:color w:val="231F20"/>
          <w:spacing w:val="-21"/>
        </w:rPr>
        <w:t> </w:t>
      </w:r>
      <w:r>
        <w:rPr>
          <w:color w:val="231F20"/>
        </w:rPr>
        <w:t>căn</w:t>
      </w:r>
      <w:r>
        <w:rPr>
          <w:color w:val="231F20"/>
          <w:spacing w:val="-21"/>
        </w:rPr>
        <w:t> </w:t>
      </w:r>
      <w:r>
        <w:rPr>
          <w:color w:val="231F20"/>
        </w:rPr>
        <w:t>của</w:t>
      </w:r>
      <w:r>
        <w:rPr>
          <w:color w:val="231F20"/>
          <w:spacing w:val="-21"/>
        </w:rPr>
        <w:t> </w:t>
      </w:r>
      <w:r>
        <w:rPr>
          <w:color w:val="231F20"/>
          <w:spacing w:val="-3"/>
        </w:rPr>
        <w:t>tánh</w:t>
      </w:r>
      <w:r>
        <w:rPr>
          <w:color w:val="231F20"/>
          <w:spacing w:val="-21"/>
        </w:rPr>
        <w:t> </w:t>
      </w:r>
      <w:r>
        <w:rPr>
          <w:color w:val="231F20"/>
        </w:rPr>
        <w:t>hai</w:t>
      </w:r>
      <w:r>
        <w:rPr>
          <w:color w:val="231F20"/>
          <w:spacing w:val="-21"/>
        </w:rPr>
        <w:t> </w:t>
      </w:r>
      <w:r>
        <w:rPr>
          <w:color w:val="231F20"/>
          <w:spacing w:val="-3"/>
        </w:rPr>
        <w:t>thừa</w:t>
      </w:r>
      <w:r>
        <w:rPr>
          <w:color w:val="231F20"/>
          <w:spacing w:val="-20"/>
        </w:rPr>
        <w:t> </w:t>
      </w:r>
      <w:r>
        <w:rPr>
          <w:color w:val="231F20"/>
        </w:rPr>
        <w:t>hữu</w:t>
      </w:r>
      <w:r>
        <w:rPr>
          <w:color w:val="231F20"/>
          <w:spacing w:val="-21"/>
        </w:rPr>
        <w:t> </w:t>
      </w:r>
      <w:r>
        <w:rPr>
          <w:color w:val="231F20"/>
        </w:rPr>
        <w:t>học</w:t>
      </w:r>
      <w:r>
        <w:rPr>
          <w:color w:val="231F20"/>
          <w:spacing w:val="-21"/>
        </w:rPr>
        <w:t> </w:t>
      </w:r>
      <w:r>
        <w:rPr>
          <w:color w:val="231F20"/>
          <w:spacing w:val="-3"/>
        </w:rPr>
        <w:t>kia,</w:t>
      </w:r>
      <w:r>
        <w:rPr>
          <w:color w:val="231F20"/>
          <w:spacing w:val="-21"/>
        </w:rPr>
        <w:t> </w:t>
      </w:r>
      <w:r>
        <w:rPr>
          <w:color w:val="231F20"/>
        </w:rPr>
        <w:t>cho</w:t>
      </w:r>
      <w:r>
        <w:rPr>
          <w:color w:val="231F20"/>
          <w:spacing w:val="-21"/>
        </w:rPr>
        <w:t> </w:t>
      </w:r>
      <w:r>
        <w:rPr>
          <w:color w:val="231F20"/>
        </w:rPr>
        <w:t>đến</w:t>
      </w:r>
      <w:r>
        <w:rPr>
          <w:color w:val="231F20"/>
          <w:spacing w:val="-21"/>
        </w:rPr>
        <w:t> </w:t>
      </w:r>
      <w:r>
        <w:rPr>
          <w:color w:val="231F20"/>
          <w:spacing w:val="-3"/>
        </w:rPr>
        <w:t>tánh</w:t>
      </w:r>
      <w:r>
        <w:rPr>
          <w:color w:val="231F20"/>
          <w:spacing w:val="-20"/>
        </w:rPr>
        <w:t> </w:t>
      </w:r>
      <w:r>
        <w:rPr>
          <w:color w:val="231F20"/>
        </w:rPr>
        <w:t>của</w:t>
      </w:r>
      <w:r>
        <w:rPr>
          <w:color w:val="231F20"/>
          <w:spacing w:val="-21"/>
        </w:rPr>
        <w:t> </w:t>
      </w:r>
      <w:r>
        <w:rPr>
          <w:color w:val="231F20"/>
          <w:spacing w:val="-3"/>
        </w:rPr>
        <w:t>thừa</w:t>
      </w:r>
      <w:r>
        <w:rPr>
          <w:color w:val="231F20"/>
          <w:spacing w:val="-25"/>
        </w:rPr>
        <w:t> </w:t>
      </w:r>
      <w:r>
        <w:rPr>
          <w:color w:val="231F20"/>
          <w:spacing w:val="-3"/>
        </w:rPr>
        <w:t>Thanh </w:t>
      </w:r>
      <w:r>
        <w:rPr>
          <w:color w:val="231F20"/>
        </w:rPr>
        <w:t>văn</w:t>
      </w:r>
      <w:r>
        <w:rPr>
          <w:color w:val="231F20"/>
          <w:spacing w:val="-9"/>
        </w:rPr>
        <w:t> </w:t>
      </w:r>
      <w:r>
        <w:rPr>
          <w:color w:val="231F20"/>
        </w:rPr>
        <w:t>hữu</w:t>
      </w:r>
      <w:r>
        <w:rPr>
          <w:color w:val="231F20"/>
          <w:spacing w:val="-9"/>
        </w:rPr>
        <w:t> </w:t>
      </w:r>
      <w:r>
        <w:rPr>
          <w:color w:val="231F20"/>
        </w:rPr>
        <w:t>học</w:t>
      </w:r>
      <w:r>
        <w:rPr>
          <w:color w:val="231F20"/>
          <w:spacing w:val="-9"/>
        </w:rPr>
        <w:t> </w:t>
      </w:r>
      <w:r>
        <w:rPr>
          <w:color w:val="231F20"/>
          <w:spacing w:val="-3"/>
        </w:rPr>
        <w:t>không</w:t>
      </w:r>
      <w:r>
        <w:rPr>
          <w:color w:val="231F20"/>
          <w:spacing w:val="-8"/>
        </w:rPr>
        <w:t> </w:t>
      </w:r>
      <w:r>
        <w:rPr>
          <w:color w:val="231F20"/>
          <w:spacing w:val="-3"/>
        </w:rPr>
        <w:t>thành</w:t>
      </w:r>
      <w:r>
        <w:rPr>
          <w:color w:val="231F20"/>
          <w:spacing w:val="-9"/>
        </w:rPr>
        <w:t> </w:t>
      </w:r>
      <w:r>
        <w:rPr>
          <w:color w:val="231F20"/>
        </w:rPr>
        <w:t>tựu</w:t>
      </w:r>
      <w:r>
        <w:rPr>
          <w:color w:val="231F20"/>
          <w:spacing w:val="-9"/>
        </w:rPr>
        <w:t> </w:t>
      </w:r>
      <w:r>
        <w:rPr>
          <w:color w:val="231F20"/>
        </w:rPr>
        <w:t>các</w:t>
      </w:r>
      <w:r>
        <w:rPr>
          <w:color w:val="231F20"/>
          <w:spacing w:val="-9"/>
        </w:rPr>
        <w:t> </w:t>
      </w:r>
      <w:r>
        <w:rPr>
          <w:color w:val="231F20"/>
        </w:rPr>
        <w:t>căn</w:t>
      </w:r>
      <w:r>
        <w:rPr>
          <w:color w:val="231F20"/>
          <w:spacing w:val="-8"/>
        </w:rPr>
        <w:t> </w:t>
      </w:r>
      <w:r>
        <w:rPr>
          <w:color w:val="231F20"/>
        </w:rPr>
        <w:t>của</w:t>
      </w:r>
      <w:r>
        <w:rPr>
          <w:color w:val="231F20"/>
          <w:spacing w:val="-9"/>
        </w:rPr>
        <w:t> </w:t>
      </w:r>
      <w:r>
        <w:rPr>
          <w:color w:val="231F20"/>
          <w:spacing w:val="-3"/>
        </w:rPr>
        <w:t>tánh</w:t>
      </w:r>
      <w:r>
        <w:rPr>
          <w:color w:val="231F20"/>
          <w:spacing w:val="-9"/>
        </w:rPr>
        <w:t> </w:t>
      </w:r>
      <w:r>
        <w:rPr>
          <w:color w:val="231F20"/>
        </w:rPr>
        <w:t>hai</w:t>
      </w:r>
      <w:r>
        <w:rPr>
          <w:color w:val="231F20"/>
          <w:spacing w:val="-8"/>
        </w:rPr>
        <w:t> </w:t>
      </w:r>
      <w:r>
        <w:rPr>
          <w:color w:val="231F20"/>
          <w:spacing w:val="-3"/>
        </w:rPr>
        <w:t>thừa</w:t>
      </w:r>
      <w:r>
        <w:rPr>
          <w:color w:val="231F20"/>
          <w:spacing w:val="-9"/>
        </w:rPr>
        <w:t> </w:t>
      </w:r>
      <w:r>
        <w:rPr>
          <w:color w:val="231F20"/>
        </w:rPr>
        <w:t>hữu</w:t>
      </w:r>
      <w:r>
        <w:rPr>
          <w:color w:val="231F20"/>
          <w:spacing w:val="-9"/>
        </w:rPr>
        <w:t> </w:t>
      </w:r>
      <w:r>
        <w:rPr>
          <w:color w:val="231F20"/>
        </w:rPr>
        <w:t>học</w:t>
      </w:r>
      <w:r>
        <w:rPr>
          <w:color w:val="231F20"/>
          <w:spacing w:val="-9"/>
        </w:rPr>
        <w:t> </w:t>
      </w:r>
      <w:r>
        <w:rPr>
          <w:color w:val="231F20"/>
          <w:spacing w:val="-3"/>
        </w:rPr>
        <w:t>kia.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spacing w:val="-4"/>
        </w:rPr>
        <w:t>Trụ </w:t>
      </w:r>
      <w:r>
        <w:rPr>
          <w:color w:val="231F20"/>
        </w:rPr>
        <w:t>nơi phần vị khổ pháp trí nhẫn không thành tựu các căn  của phần vị hữu học ở trên, cho đến trụ nơi phần vị đạo loại trí nhẫn không thành tựu các căn của phần vị hữu học ở trên. </w:t>
      </w:r>
      <w:r>
        <w:rPr>
          <w:color w:val="231F20"/>
          <w:spacing w:val="-4"/>
        </w:rPr>
        <w:t>Trụ </w:t>
      </w:r>
      <w:r>
        <w:rPr>
          <w:color w:val="231F20"/>
        </w:rPr>
        <w:t>nơi ba quả hữu học chưa tiến lên bậc trên không thành tựu các căn của phần vị hữu</w:t>
      </w:r>
      <w:r>
        <w:rPr>
          <w:color w:val="231F20"/>
          <w:spacing w:val="-10"/>
        </w:rPr>
        <w:t> </w:t>
      </w:r>
      <w:r>
        <w:rPr>
          <w:color w:val="231F20"/>
        </w:rPr>
        <w:t>học</w:t>
      </w:r>
      <w:r>
        <w:rPr>
          <w:color w:val="231F20"/>
          <w:spacing w:val="-10"/>
        </w:rPr>
        <w:t> </w:t>
      </w:r>
      <w:r>
        <w:rPr>
          <w:color w:val="231F20"/>
        </w:rPr>
        <w:t>trên</w:t>
      </w:r>
      <w:r>
        <w:rPr>
          <w:color w:val="231F20"/>
          <w:spacing w:val="-9"/>
        </w:rPr>
        <w:t> </w:t>
      </w:r>
      <w:r>
        <w:rPr>
          <w:color w:val="231F20"/>
        </w:rPr>
        <w:t>dưới.</w:t>
      </w:r>
      <w:r>
        <w:rPr>
          <w:color w:val="231F20"/>
          <w:spacing w:val="-14"/>
        </w:rPr>
        <w:t> </w:t>
      </w:r>
      <w:r>
        <w:rPr>
          <w:color w:val="231F20"/>
          <w:spacing w:val="-4"/>
        </w:rPr>
        <w:t>Trụ</w:t>
      </w:r>
      <w:r>
        <w:rPr>
          <w:color w:val="231F20"/>
          <w:spacing w:val="-10"/>
        </w:rPr>
        <w:t> </w:t>
      </w:r>
      <w:r>
        <w:rPr>
          <w:color w:val="231F20"/>
        </w:rPr>
        <w:t>nơi</w:t>
      </w:r>
      <w:r>
        <w:rPr>
          <w:color w:val="231F20"/>
          <w:spacing w:val="-10"/>
        </w:rPr>
        <w:t> </w:t>
      </w:r>
      <w:r>
        <w:rPr>
          <w:color w:val="231F20"/>
        </w:rPr>
        <w:t>phần</w:t>
      </w:r>
      <w:r>
        <w:rPr>
          <w:color w:val="231F20"/>
          <w:spacing w:val="-10"/>
        </w:rPr>
        <w:t> </w:t>
      </w:r>
      <w:r>
        <w:rPr>
          <w:color w:val="231F20"/>
        </w:rPr>
        <w:t>vị</w:t>
      </w:r>
      <w:r>
        <w:rPr>
          <w:color w:val="231F20"/>
          <w:spacing w:val="-9"/>
        </w:rPr>
        <w:t> </w:t>
      </w:r>
      <w:r>
        <w:rPr>
          <w:color w:val="231F20"/>
        </w:rPr>
        <w:t>tiến</w:t>
      </w:r>
      <w:r>
        <w:rPr>
          <w:color w:val="231F20"/>
          <w:spacing w:val="-10"/>
        </w:rPr>
        <w:t> </w:t>
      </w:r>
      <w:r>
        <w:rPr>
          <w:color w:val="231F20"/>
        </w:rPr>
        <w:t>lên</w:t>
      </w:r>
      <w:r>
        <w:rPr>
          <w:color w:val="231F20"/>
          <w:spacing w:val="-10"/>
        </w:rPr>
        <w:t> </w:t>
      </w:r>
      <w:r>
        <w:rPr>
          <w:color w:val="231F20"/>
        </w:rPr>
        <w:t>bậc</w:t>
      </w:r>
      <w:r>
        <w:rPr>
          <w:color w:val="231F20"/>
          <w:spacing w:val="-10"/>
        </w:rPr>
        <w:t> </w:t>
      </w:r>
      <w:r>
        <w:rPr>
          <w:color w:val="231F20"/>
        </w:rPr>
        <w:t>trên,</w:t>
      </w:r>
      <w:r>
        <w:rPr>
          <w:color w:val="231F20"/>
          <w:spacing w:val="-9"/>
        </w:rPr>
        <w:t> </w:t>
      </w:r>
      <w:r>
        <w:rPr>
          <w:color w:val="231F20"/>
        </w:rPr>
        <w:t>như</w:t>
      </w:r>
      <w:r>
        <w:rPr>
          <w:color w:val="231F20"/>
          <w:spacing w:val="-10"/>
        </w:rPr>
        <w:t> </w:t>
      </w:r>
      <w:r>
        <w:rPr>
          <w:color w:val="231F20"/>
        </w:rPr>
        <w:t>chỗ</w:t>
      </w:r>
      <w:r>
        <w:rPr>
          <w:color w:val="231F20"/>
          <w:spacing w:val="-10"/>
        </w:rPr>
        <w:t> </w:t>
      </w:r>
      <w:r>
        <w:rPr>
          <w:color w:val="231F20"/>
        </w:rPr>
        <w:t>ứng</w:t>
      </w:r>
      <w:r>
        <w:rPr>
          <w:color w:val="231F20"/>
          <w:spacing w:val="-10"/>
        </w:rPr>
        <w:t> </w:t>
      </w:r>
      <w:r>
        <w:rPr>
          <w:color w:val="231F20"/>
        </w:rPr>
        <w:t>hợp nên nói rộng.</w:t>
      </w:r>
    </w:p>
    <w:p>
      <w:pPr>
        <w:pStyle w:val="ListParagraph"/>
        <w:numPr>
          <w:ilvl w:val="1"/>
          <w:numId w:val="71"/>
        </w:numPr>
        <w:tabs>
          <w:tab w:pos="1228" w:val="left" w:leader="none"/>
        </w:tabs>
        <w:spacing w:line="273" w:lineRule="auto" w:before="108" w:after="0"/>
        <w:ind w:left="393" w:right="107" w:firstLine="566"/>
        <w:jc w:val="both"/>
        <w:rPr>
          <w:sz w:val="26"/>
        </w:rPr>
      </w:pPr>
      <w:r>
        <w:rPr>
          <w:color w:val="231F20"/>
          <w:sz w:val="26"/>
        </w:rPr>
        <w:t>Có trường hợp là căn của bậc hữu học nhưng không phải là căn học. Nghĩa là căn phi học phi vô học, bậc hữu học đã thành tựu. Đây</w:t>
      </w:r>
      <w:r>
        <w:rPr>
          <w:color w:val="231F20"/>
          <w:spacing w:val="-5"/>
          <w:sz w:val="26"/>
        </w:rPr>
        <w:t> </w:t>
      </w:r>
      <w:r>
        <w:rPr>
          <w:color w:val="231F20"/>
          <w:sz w:val="26"/>
        </w:rPr>
        <w:t>lại</w:t>
      </w:r>
      <w:r>
        <w:rPr>
          <w:color w:val="231F20"/>
          <w:spacing w:val="-4"/>
          <w:sz w:val="26"/>
        </w:rPr>
        <w:t> </w:t>
      </w:r>
      <w:r>
        <w:rPr>
          <w:color w:val="231F20"/>
          <w:sz w:val="26"/>
        </w:rPr>
        <w:t>là</w:t>
      </w:r>
      <w:r>
        <w:rPr>
          <w:color w:val="231F20"/>
          <w:spacing w:val="-3"/>
          <w:sz w:val="26"/>
        </w:rPr>
        <w:t> </w:t>
      </w:r>
      <w:r>
        <w:rPr>
          <w:color w:val="231F20"/>
          <w:sz w:val="26"/>
        </w:rPr>
        <w:t>thế</w:t>
      </w:r>
      <w:r>
        <w:rPr>
          <w:color w:val="231F20"/>
          <w:spacing w:val="-4"/>
          <w:sz w:val="26"/>
        </w:rPr>
        <w:t> </w:t>
      </w:r>
      <w:r>
        <w:rPr>
          <w:color w:val="231F20"/>
          <w:sz w:val="26"/>
        </w:rPr>
        <w:t>nào?</w:t>
      </w:r>
      <w:r>
        <w:rPr>
          <w:color w:val="231F20"/>
          <w:spacing w:val="-4"/>
          <w:sz w:val="26"/>
        </w:rPr>
        <w:t> </w:t>
      </w:r>
      <w:r>
        <w:rPr>
          <w:color w:val="231F20"/>
          <w:sz w:val="26"/>
        </w:rPr>
        <w:t>Nghĩa</w:t>
      </w:r>
      <w:r>
        <w:rPr>
          <w:color w:val="231F20"/>
          <w:spacing w:val="-5"/>
          <w:sz w:val="26"/>
        </w:rPr>
        <w:t> </w:t>
      </w:r>
      <w:r>
        <w:rPr>
          <w:color w:val="231F20"/>
          <w:sz w:val="26"/>
        </w:rPr>
        <w:t>là</w:t>
      </w:r>
      <w:r>
        <w:rPr>
          <w:color w:val="231F20"/>
          <w:spacing w:val="-3"/>
          <w:sz w:val="26"/>
        </w:rPr>
        <w:t> </w:t>
      </w:r>
      <w:r>
        <w:rPr>
          <w:color w:val="231F20"/>
          <w:sz w:val="26"/>
        </w:rPr>
        <w:t>các</w:t>
      </w:r>
      <w:r>
        <w:rPr>
          <w:color w:val="231F20"/>
          <w:spacing w:val="-4"/>
          <w:sz w:val="26"/>
        </w:rPr>
        <w:t> </w:t>
      </w:r>
      <w:r>
        <w:rPr>
          <w:color w:val="231F20"/>
          <w:sz w:val="26"/>
        </w:rPr>
        <w:t>bậc</w:t>
      </w:r>
      <w:r>
        <w:rPr>
          <w:color w:val="231F20"/>
          <w:spacing w:val="-4"/>
          <w:sz w:val="26"/>
        </w:rPr>
        <w:t> </w:t>
      </w:r>
      <w:r>
        <w:rPr>
          <w:color w:val="231F20"/>
          <w:sz w:val="26"/>
        </w:rPr>
        <w:t>hữu</w:t>
      </w:r>
      <w:r>
        <w:rPr>
          <w:color w:val="231F20"/>
          <w:spacing w:val="-4"/>
          <w:sz w:val="26"/>
        </w:rPr>
        <w:t> </w:t>
      </w:r>
      <w:r>
        <w:rPr>
          <w:color w:val="231F20"/>
          <w:sz w:val="26"/>
        </w:rPr>
        <w:t>học</w:t>
      </w:r>
      <w:r>
        <w:rPr>
          <w:color w:val="231F20"/>
          <w:spacing w:val="-3"/>
          <w:sz w:val="26"/>
        </w:rPr>
        <w:t> </w:t>
      </w:r>
      <w:r>
        <w:rPr>
          <w:color w:val="231F20"/>
          <w:sz w:val="26"/>
        </w:rPr>
        <w:t>sinh</w:t>
      </w:r>
      <w:r>
        <w:rPr>
          <w:color w:val="231F20"/>
          <w:spacing w:val="-5"/>
          <w:sz w:val="26"/>
        </w:rPr>
        <w:t> </w:t>
      </w:r>
      <w:r>
        <w:rPr>
          <w:color w:val="231F20"/>
          <w:sz w:val="26"/>
        </w:rPr>
        <w:t>ở</w:t>
      </w:r>
      <w:r>
        <w:rPr>
          <w:color w:val="231F20"/>
          <w:spacing w:val="-4"/>
          <w:sz w:val="26"/>
        </w:rPr>
        <w:t> </w:t>
      </w:r>
      <w:r>
        <w:rPr>
          <w:color w:val="231F20"/>
          <w:sz w:val="26"/>
        </w:rPr>
        <w:t>cõi</w:t>
      </w:r>
      <w:r>
        <w:rPr>
          <w:color w:val="231F20"/>
          <w:spacing w:val="-3"/>
          <w:sz w:val="26"/>
        </w:rPr>
        <w:t> </w:t>
      </w:r>
      <w:r>
        <w:rPr>
          <w:color w:val="231F20"/>
          <w:sz w:val="26"/>
        </w:rPr>
        <w:t>dục,</w:t>
      </w:r>
      <w:r>
        <w:rPr>
          <w:color w:val="231F20"/>
          <w:spacing w:val="-4"/>
          <w:sz w:val="26"/>
        </w:rPr>
        <w:t> </w:t>
      </w:r>
      <w:r>
        <w:rPr>
          <w:color w:val="231F20"/>
          <w:sz w:val="26"/>
        </w:rPr>
        <w:t>đã</w:t>
      </w:r>
      <w:r>
        <w:rPr>
          <w:color w:val="231F20"/>
          <w:spacing w:val="-3"/>
          <w:sz w:val="26"/>
        </w:rPr>
        <w:t> </w:t>
      </w:r>
      <w:r>
        <w:rPr>
          <w:color w:val="231F20"/>
          <w:sz w:val="26"/>
        </w:rPr>
        <w:t>được nhãn căn không mất cùng sinh ở cõi sắc, đã thành tựu nhãn căn. Đã được: Tức là phần vị Bát-la-xa-khư </w:t>
      </w:r>
      <w:r>
        <w:rPr>
          <w:color w:val="231F20"/>
          <w:spacing w:val="-6"/>
          <w:sz w:val="26"/>
        </w:rPr>
        <w:t>v.v... </w:t>
      </w:r>
      <w:r>
        <w:rPr>
          <w:color w:val="231F20"/>
          <w:sz w:val="26"/>
        </w:rPr>
        <w:t>Không mất: Tức là không hư mất. Như nhãn căn, các thứ nhĩ, tỷ, thiệt căn cũng</w:t>
      </w:r>
      <w:r>
        <w:rPr>
          <w:color w:val="231F20"/>
          <w:spacing w:val="-1"/>
          <w:sz w:val="26"/>
        </w:rPr>
        <w:t> </w:t>
      </w:r>
      <w:r>
        <w:rPr>
          <w:color w:val="231F20"/>
          <w:spacing w:val="-5"/>
          <w:sz w:val="26"/>
        </w:rPr>
        <w:t>vậy.</w:t>
      </w:r>
    </w:p>
    <w:p>
      <w:pPr>
        <w:pStyle w:val="BodyText"/>
        <w:spacing w:line="273" w:lineRule="auto" w:before="109"/>
        <w:ind w:left="393" w:right="106"/>
      </w:pPr>
      <w:r>
        <w:rPr>
          <w:color w:val="231F20"/>
        </w:rPr>
        <w:t>Sinh</w:t>
      </w:r>
      <w:r>
        <w:rPr>
          <w:color w:val="231F20"/>
          <w:spacing w:val="-13"/>
        </w:rPr>
        <w:t> </w:t>
      </w:r>
      <w:r>
        <w:rPr>
          <w:color w:val="231F20"/>
        </w:rPr>
        <w:t>ở</w:t>
      </w:r>
      <w:r>
        <w:rPr>
          <w:color w:val="231F20"/>
          <w:spacing w:val="-12"/>
        </w:rPr>
        <w:t> </w:t>
      </w:r>
      <w:r>
        <w:rPr>
          <w:color w:val="231F20"/>
        </w:rPr>
        <w:t>cõi</w:t>
      </w:r>
      <w:r>
        <w:rPr>
          <w:color w:val="231F20"/>
          <w:spacing w:val="-13"/>
        </w:rPr>
        <w:t> </w:t>
      </w:r>
      <w:r>
        <w:rPr>
          <w:color w:val="231F20"/>
        </w:rPr>
        <w:t>dục</w:t>
      </w:r>
      <w:r>
        <w:rPr>
          <w:color w:val="231F20"/>
          <w:spacing w:val="-12"/>
        </w:rPr>
        <w:t> </w:t>
      </w:r>
      <w:r>
        <w:rPr>
          <w:color w:val="231F20"/>
        </w:rPr>
        <w:t>và</w:t>
      </w:r>
      <w:r>
        <w:rPr>
          <w:color w:val="231F20"/>
          <w:spacing w:val="-13"/>
        </w:rPr>
        <w:t> </w:t>
      </w:r>
      <w:r>
        <w:rPr>
          <w:color w:val="231F20"/>
        </w:rPr>
        <w:t>cõi</w:t>
      </w:r>
      <w:r>
        <w:rPr>
          <w:color w:val="231F20"/>
          <w:spacing w:val="-12"/>
        </w:rPr>
        <w:t> </w:t>
      </w:r>
      <w:r>
        <w:rPr>
          <w:color w:val="231F20"/>
        </w:rPr>
        <w:t>sắc,</w:t>
      </w:r>
      <w:r>
        <w:rPr>
          <w:color w:val="231F20"/>
          <w:spacing w:val="-12"/>
        </w:rPr>
        <w:t> </w:t>
      </w:r>
      <w:r>
        <w:rPr>
          <w:color w:val="231F20"/>
        </w:rPr>
        <w:t>người</w:t>
      </w:r>
      <w:r>
        <w:rPr>
          <w:color w:val="231F20"/>
          <w:spacing w:val="-13"/>
        </w:rPr>
        <w:t> </w:t>
      </w:r>
      <w:r>
        <w:rPr>
          <w:color w:val="231F20"/>
        </w:rPr>
        <w:t>ấy</w:t>
      </w:r>
      <w:r>
        <w:rPr>
          <w:color w:val="231F20"/>
          <w:spacing w:val="-12"/>
        </w:rPr>
        <w:t> </w:t>
      </w:r>
      <w:r>
        <w:rPr>
          <w:color w:val="231F20"/>
        </w:rPr>
        <w:t>thành</w:t>
      </w:r>
      <w:r>
        <w:rPr>
          <w:color w:val="231F20"/>
          <w:spacing w:val="-13"/>
        </w:rPr>
        <w:t> </w:t>
      </w:r>
      <w:r>
        <w:rPr>
          <w:color w:val="231F20"/>
        </w:rPr>
        <w:t>tựu</w:t>
      </w:r>
      <w:r>
        <w:rPr>
          <w:color w:val="231F20"/>
          <w:spacing w:val="-12"/>
        </w:rPr>
        <w:t> </w:t>
      </w:r>
      <w:r>
        <w:rPr>
          <w:color w:val="231F20"/>
        </w:rPr>
        <w:t>thân</w:t>
      </w:r>
      <w:r>
        <w:rPr>
          <w:color w:val="231F20"/>
          <w:spacing w:val="-12"/>
        </w:rPr>
        <w:t> </w:t>
      </w:r>
      <w:r>
        <w:rPr>
          <w:color w:val="231F20"/>
        </w:rPr>
        <w:t>căn,</w:t>
      </w:r>
      <w:r>
        <w:rPr>
          <w:color w:val="231F20"/>
          <w:spacing w:val="-13"/>
        </w:rPr>
        <w:t> </w:t>
      </w:r>
      <w:r>
        <w:rPr>
          <w:color w:val="231F20"/>
        </w:rPr>
        <w:t>nữ</w:t>
      </w:r>
      <w:r>
        <w:rPr>
          <w:color w:val="231F20"/>
          <w:spacing w:val="-12"/>
        </w:rPr>
        <w:t> </w:t>
      </w:r>
      <w:r>
        <w:rPr>
          <w:color w:val="231F20"/>
        </w:rPr>
        <w:t>thành tựu nữ căn, nam thành tựu nam căn. Sinh ở cõi Biến tịnh và các cõi dưới thành tựu lạc căn. Sinh ở cõi dục thành tựu khổ căn. Sinh ở cõi Cực</w:t>
      </w:r>
      <w:r>
        <w:rPr>
          <w:color w:val="231F20"/>
          <w:spacing w:val="-5"/>
        </w:rPr>
        <w:t> </w:t>
      </w:r>
      <w:r>
        <w:rPr>
          <w:color w:val="231F20"/>
        </w:rPr>
        <w:t>quang</w:t>
      </w:r>
      <w:r>
        <w:rPr>
          <w:color w:val="231F20"/>
          <w:spacing w:val="-5"/>
        </w:rPr>
        <w:t> </w:t>
      </w:r>
      <w:r>
        <w:rPr>
          <w:color w:val="231F20"/>
        </w:rPr>
        <w:t>tịnh</w:t>
      </w:r>
      <w:r>
        <w:rPr>
          <w:color w:val="231F20"/>
          <w:spacing w:val="-5"/>
        </w:rPr>
        <w:t> </w:t>
      </w:r>
      <w:r>
        <w:rPr>
          <w:color w:val="231F20"/>
        </w:rPr>
        <w:t>và</w:t>
      </w:r>
      <w:r>
        <w:rPr>
          <w:color w:val="231F20"/>
          <w:spacing w:val="-5"/>
        </w:rPr>
        <w:t> </w:t>
      </w:r>
      <w:r>
        <w:rPr>
          <w:color w:val="231F20"/>
        </w:rPr>
        <w:t>cõi</w:t>
      </w:r>
      <w:r>
        <w:rPr>
          <w:color w:val="231F20"/>
          <w:spacing w:val="-5"/>
        </w:rPr>
        <w:t> </w:t>
      </w:r>
      <w:r>
        <w:rPr>
          <w:color w:val="231F20"/>
        </w:rPr>
        <w:t>dưới</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hỷ</w:t>
      </w:r>
      <w:r>
        <w:rPr>
          <w:color w:val="231F20"/>
          <w:spacing w:val="-5"/>
        </w:rPr>
        <w:t> </w:t>
      </w:r>
      <w:r>
        <w:rPr>
          <w:color w:val="231F20"/>
        </w:rPr>
        <w:t>căn.</w:t>
      </w:r>
      <w:r>
        <w:rPr>
          <w:color w:val="231F20"/>
          <w:spacing w:val="-5"/>
        </w:rPr>
        <w:t> </w:t>
      </w:r>
      <w:r>
        <w:rPr>
          <w:color w:val="231F20"/>
        </w:rPr>
        <w:t>Chưa</w:t>
      </w:r>
      <w:r>
        <w:rPr>
          <w:color w:val="231F20"/>
          <w:spacing w:val="-5"/>
        </w:rPr>
        <w:t> </w:t>
      </w:r>
      <w:r>
        <w:rPr>
          <w:color w:val="231F20"/>
        </w:rPr>
        <w:t>lìa</w:t>
      </w:r>
      <w:r>
        <w:rPr>
          <w:color w:val="231F20"/>
          <w:spacing w:val="-5"/>
        </w:rPr>
        <w:t> </w:t>
      </w:r>
      <w:r>
        <w:rPr>
          <w:color w:val="231F20"/>
        </w:rPr>
        <w:t>nhiễm</w:t>
      </w:r>
      <w:r>
        <w:rPr>
          <w:color w:val="231F20"/>
          <w:spacing w:val="-5"/>
        </w:rPr>
        <w:t> </w:t>
      </w:r>
      <w:r>
        <w:rPr>
          <w:color w:val="231F20"/>
        </w:rPr>
        <w:t>dục</w:t>
      </w:r>
      <w:r>
        <w:rPr>
          <w:color w:val="231F20"/>
          <w:spacing w:val="-5"/>
        </w:rPr>
        <w:t> </w:t>
      </w:r>
      <w:r>
        <w:rPr>
          <w:color w:val="231F20"/>
        </w:rPr>
        <w:t>thì thành tựu ưu căn, ý căn, mạng căn, xả căn tất cả đều thành tựu</w:t>
      </w:r>
    </w:p>
    <w:p>
      <w:pPr>
        <w:pStyle w:val="BodyText"/>
        <w:spacing w:line="273" w:lineRule="auto" w:before="109"/>
        <w:ind w:left="393" w:right="107"/>
      </w:pPr>
      <w:r>
        <w:rPr>
          <w:color w:val="231F20"/>
        </w:rPr>
        <w:t>Sinh ở cõi dục, chưa có được tâm thiện ở cõi vô sắc, người ấy thành tựu năm căn như tín </w:t>
      </w:r>
      <w:r>
        <w:rPr>
          <w:color w:val="231F20"/>
          <w:spacing w:val="-6"/>
        </w:rPr>
        <w:t>v.v... </w:t>
      </w:r>
      <w:r>
        <w:rPr>
          <w:color w:val="231F20"/>
        </w:rPr>
        <w:t>ở cõi dục, cõi sắc. Nếu đã được tâm thiện ở cõi vô sắc thì thành tựu năm căn như tín </w:t>
      </w:r>
      <w:r>
        <w:rPr>
          <w:color w:val="231F20"/>
          <w:spacing w:val="-6"/>
        </w:rPr>
        <w:t>v.v... </w:t>
      </w:r>
      <w:r>
        <w:rPr>
          <w:color w:val="231F20"/>
        </w:rPr>
        <w:t>ở ba cõi. Sinh ở cõi sắc, chưa được tâm thiện ở cõi vô sắc, người ấy thành tựu</w:t>
      </w:r>
      <w:r>
        <w:rPr>
          <w:color w:val="231F20"/>
          <w:spacing w:val="-21"/>
        </w:rPr>
        <w:t> </w:t>
      </w:r>
      <w:r>
        <w:rPr>
          <w:color w:val="231F20"/>
        </w:rPr>
        <w:t>năm căn</w:t>
      </w:r>
      <w:r>
        <w:rPr>
          <w:color w:val="231F20"/>
          <w:spacing w:val="-12"/>
        </w:rPr>
        <w:t> </w:t>
      </w:r>
      <w:r>
        <w:rPr>
          <w:color w:val="231F20"/>
        </w:rPr>
        <w:t>như</w:t>
      </w:r>
      <w:r>
        <w:rPr>
          <w:color w:val="231F20"/>
          <w:spacing w:val="-11"/>
        </w:rPr>
        <w:t> </w:t>
      </w:r>
      <w:r>
        <w:rPr>
          <w:color w:val="231F20"/>
        </w:rPr>
        <w:t>tín</w:t>
      </w:r>
      <w:r>
        <w:rPr>
          <w:color w:val="231F20"/>
          <w:spacing w:val="-12"/>
        </w:rPr>
        <w:t> </w:t>
      </w:r>
      <w:r>
        <w:rPr>
          <w:color w:val="231F20"/>
          <w:spacing w:val="-6"/>
        </w:rPr>
        <w:t>v.v...</w:t>
      </w:r>
      <w:r>
        <w:rPr>
          <w:color w:val="231F20"/>
          <w:spacing w:val="-11"/>
        </w:rPr>
        <w:t> </w:t>
      </w:r>
      <w:r>
        <w:rPr>
          <w:color w:val="231F20"/>
        </w:rPr>
        <w:t>ở</w:t>
      </w:r>
      <w:r>
        <w:rPr>
          <w:color w:val="231F20"/>
          <w:spacing w:val="-11"/>
        </w:rPr>
        <w:t> </w:t>
      </w:r>
      <w:r>
        <w:rPr>
          <w:color w:val="231F20"/>
        </w:rPr>
        <w:t>cõi</w:t>
      </w:r>
      <w:r>
        <w:rPr>
          <w:color w:val="231F20"/>
          <w:spacing w:val="-12"/>
        </w:rPr>
        <w:t> </w:t>
      </w:r>
      <w:r>
        <w:rPr>
          <w:color w:val="231F20"/>
        </w:rPr>
        <w:t>sắc.</w:t>
      </w:r>
      <w:r>
        <w:rPr>
          <w:color w:val="231F20"/>
          <w:spacing w:val="-11"/>
        </w:rPr>
        <w:t> </w:t>
      </w:r>
      <w:r>
        <w:rPr>
          <w:color w:val="231F20"/>
        </w:rPr>
        <w:t>Nếu</w:t>
      </w:r>
      <w:r>
        <w:rPr>
          <w:color w:val="231F20"/>
          <w:spacing w:val="-11"/>
        </w:rPr>
        <w:t> </w:t>
      </w:r>
      <w:r>
        <w:rPr>
          <w:color w:val="231F20"/>
        </w:rPr>
        <w:t>đã</w:t>
      </w:r>
      <w:r>
        <w:rPr>
          <w:color w:val="231F20"/>
          <w:spacing w:val="-12"/>
        </w:rPr>
        <w:t> </w:t>
      </w:r>
      <w:r>
        <w:rPr>
          <w:color w:val="231F20"/>
        </w:rPr>
        <w:t>được</w:t>
      </w:r>
      <w:r>
        <w:rPr>
          <w:color w:val="231F20"/>
          <w:spacing w:val="-11"/>
        </w:rPr>
        <w:t> </w:t>
      </w:r>
      <w:r>
        <w:rPr>
          <w:color w:val="231F20"/>
        </w:rPr>
        <w:t>tâm</w:t>
      </w:r>
      <w:r>
        <w:rPr>
          <w:color w:val="231F20"/>
          <w:spacing w:val="-11"/>
        </w:rPr>
        <w:t> </w:t>
      </w:r>
      <w:r>
        <w:rPr>
          <w:color w:val="231F20"/>
        </w:rPr>
        <w:t>thiện</w:t>
      </w:r>
      <w:r>
        <w:rPr>
          <w:color w:val="231F20"/>
          <w:spacing w:val="-12"/>
        </w:rPr>
        <w:t> </w:t>
      </w:r>
      <w:r>
        <w:rPr>
          <w:color w:val="231F20"/>
        </w:rPr>
        <w:t>ở</w:t>
      </w:r>
      <w:r>
        <w:rPr>
          <w:color w:val="231F20"/>
          <w:spacing w:val="-11"/>
        </w:rPr>
        <w:t> </w:t>
      </w:r>
      <w:r>
        <w:rPr>
          <w:color w:val="231F20"/>
        </w:rPr>
        <w:t>cõi</w:t>
      </w:r>
      <w:r>
        <w:rPr>
          <w:color w:val="231F20"/>
          <w:spacing w:val="-12"/>
        </w:rPr>
        <w:t> </w:t>
      </w:r>
      <w:r>
        <w:rPr>
          <w:color w:val="231F20"/>
        </w:rPr>
        <w:t>vô</w:t>
      </w:r>
      <w:r>
        <w:rPr>
          <w:color w:val="231F20"/>
          <w:spacing w:val="-11"/>
        </w:rPr>
        <w:t> </w:t>
      </w:r>
      <w:r>
        <w:rPr>
          <w:color w:val="231F20"/>
        </w:rPr>
        <w:t>sắc,</w:t>
      </w:r>
      <w:r>
        <w:rPr>
          <w:color w:val="231F20"/>
          <w:spacing w:val="-11"/>
        </w:rPr>
        <w:t> </w:t>
      </w:r>
      <w:r>
        <w:rPr>
          <w:color w:val="231F20"/>
        </w:rPr>
        <w:t>người ấy</w:t>
      </w:r>
      <w:r>
        <w:rPr>
          <w:color w:val="231F20"/>
          <w:spacing w:val="-4"/>
        </w:rPr>
        <w:t> </w:t>
      </w:r>
      <w:r>
        <w:rPr>
          <w:color w:val="231F20"/>
        </w:rPr>
        <w:t>thành</w:t>
      </w:r>
      <w:r>
        <w:rPr>
          <w:color w:val="231F20"/>
          <w:spacing w:val="-3"/>
        </w:rPr>
        <w:t> </w:t>
      </w:r>
      <w:r>
        <w:rPr>
          <w:color w:val="231F20"/>
        </w:rPr>
        <w:t>tựu</w:t>
      </w:r>
      <w:r>
        <w:rPr>
          <w:color w:val="231F20"/>
          <w:spacing w:val="-4"/>
        </w:rPr>
        <w:t> </w:t>
      </w:r>
      <w:r>
        <w:rPr>
          <w:color w:val="231F20"/>
        </w:rPr>
        <w:t>năm</w:t>
      </w:r>
      <w:r>
        <w:rPr>
          <w:color w:val="231F20"/>
          <w:spacing w:val="-3"/>
        </w:rPr>
        <w:t> </w:t>
      </w:r>
      <w:r>
        <w:rPr>
          <w:color w:val="231F20"/>
        </w:rPr>
        <w:t>căn</w:t>
      </w:r>
      <w:r>
        <w:rPr>
          <w:color w:val="231F20"/>
          <w:spacing w:val="-3"/>
        </w:rPr>
        <w:t> </w:t>
      </w:r>
      <w:r>
        <w:rPr>
          <w:color w:val="231F20"/>
        </w:rPr>
        <w:t>như</w:t>
      </w:r>
      <w:r>
        <w:rPr>
          <w:color w:val="231F20"/>
          <w:spacing w:val="-4"/>
        </w:rPr>
        <w:t> </w:t>
      </w:r>
      <w:r>
        <w:rPr>
          <w:color w:val="231F20"/>
        </w:rPr>
        <w:t>tín</w:t>
      </w:r>
      <w:r>
        <w:rPr>
          <w:color w:val="231F20"/>
          <w:spacing w:val="-3"/>
        </w:rPr>
        <w:t> </w:t>
      </w:r>
      <w:r>
        <w:rPr>
          <w:color w:val="231F20"/>
          <w:spacing w:val="-6"/>
        </w:rPr>
        <w:t>v.v...</w:t>
      </w:r>
      <w:r>
        <w:rPr>
          <w:color w:val="231F20"/>
          <w:spacing w:val="-3"/>
        </w:rPr>
        <w:t> </w:t>
      </w:r>
      <w:r>
        <w:rPr>
          <w:color w:val="231F20"/>
        </w:rPr>
        <w:t>ở</w:t>
      </w:r>
      <w:r>
        <w:rPr>
          <w:color w:val="231F20"/>
          <w:spacing w:val="-4"/>
        </w:rPr>
        <w:t> </w:t>
      </w:r>
      <w:r>
        <w:rPr>
          <w:color w:val="231F20"/>
        </w:rPr>
        <w:t>cõi</w:t>
      </w:r>
      <w:r>
        <w:rPr>
          <w:color w:val="231F20"/>
          <w:spacing w:val="-3"/>
        </w:rPr>
        <w:t> </w:t>
      </w:r>
      <w:r>
        <w:rPr>
          <w:color w:val="231F20"/>
        </w:rPr>
        <w:t>sắc</w:t>
      </w:r>
      <w:r>
        <w:rPr>
          <w:color w:val="231F20"/>
          <w:spacing w:val="-3"/>
        </w:rPr>
        <w:t> </w:t>
      </w:r>
      <w:r>
        <w:rPr>
          <w:color w:val="231F20"/>
        </w:rPr>
        <w:t>và</w:t>
      </w:r>
      <w:r>
        <w:rPr>
          <w:color w:val="231F20"/>
          <w:spacing w:val="-4"/>
        </w:rPr>
        <w:t> </w:t>
      </w:r>
      <w:r>
        <w:rPr>
          <w:color w:val="231F20"/>
        </w:rPr>
        <w:t>vô</w:t>
      </w:r>
      <w:r>
        <w:rPr>
          <w:color w:val="231F20"/>
          <w:spacing w:val="-3"/>
        </w:rPr>
        <w:t> </w:t>
      </w:r>
      <w:r>
        <w:rPr>
          <w:color w:val="231F20"/>
        </w:rPr>
        <w:t>sắc.</w:t>
      </w:r>
      <w:r>
        <w:rPr>
          <w:color w:val="231F20"/>
          <w:spacing w:val="-3"/>
        </w:rPr>
        <w:t> </w:t>
      </w:r>
      <w:r>
        <w:rPr>
          <w:color w:val="231F20"/>
        </w:rPr>
        <w:t>Sinh</w:t>
      </w:r>
      <w:r>
        <w:rPr>
          <w:color w:val="231F20"/>
          <w:spacing w:val="-4"/>
        </w:rPr>
        <w:t> </w:t>
      </w:r>
      <w:r>
        <w:rPr>
          <w:color w:val="231F20"/>
        </w:rPr>
        <w:t>ở</w:t>
      </w:r>
      <w:r>
        <w:rPr>
          <w:color w:val="231F20"/>
          <w:spacing w:val="-3"/>
        </w:rPr>
        <w:t> </w:t>
      </w:r>
      <w:r>
        <w:rPr>
          <w:color w:val="231F20"/>
        </w:rPr>
        <w:t>cõi</w:t>
      </w:r>
      <w:r>
        <w:rPr>
          <w:color w:val="231F20"/>
          <w:spacing w:val="-3"/>
        </w:rPr>
        <w:t> </w:t>
      </w:r>
      <w:r>
        <w:rPr>
          <w:color w:val="231F20"/>
        </w:rPr>
        <w:t>vô sắc, người ấy thành tựu được năm căn như tín </w:t>
      </w:r>
      <w:r>
        <w:rPr>
          <w:color w:val="231F20"/>
          <w:spacing w:val="-6"/>
        </w:rPr>
        <w:t>v.v... </w:t>
      </w:r>
      <w:r>
        <w:rPr>
          <w:color w:val="231F20"/>
        </w:rPr>
        <w:t>ở cõi vô sắc.</w:t>
      </w:r>
    </w:p>
    <w:p>
      <w:pPr>
        <w:pStyle w:val="ListParagraph"/>
        <w:numPr>
          <w:ilvl w:val="1"/>
          <w:numId w:val="71"/>
        </w:numPr>
        <w:tabs>
          <w:tab w:pos="1212" w:val="left" w:leader="none"/>
        </w:tabs>
        <w:spacing w:line="273" w:lineRule="auto" w:before="107" w:after="0"/>
        <w:ind w:left="393" w:right="106" w:firstLine="566"/>
        <w:jc w:val="both"/>
        <w:rPr>
          <w:sz w:val="26"/>
        </w:rPr>
      </w:pPr>
      <w:r>
        <w:rPr>
          <w:color w:val="231F20"/>
          <w:sz w:val="26"/>
        </w:rPr>
        <w:t>Có</w:t>
      </w:r>
      <w:r>
        <w:rPr>
          <w:color w:val="231F20"/>
          <w:spacing w:val="-14"/>
          <w:sz w:val="26"/>
        </w:rPr>
        <w:t> </w:t>
      </w:r>
      <w:r>
        <w:rPr>
          <w:color w:val="231F20"/>
          <w:sz w:val="26"/>
        </w:rPr>
        <w:t>trường</w:t>
      </w:r>
      <w:r>
        <w:rPr>
          <w:color w:val="231F20"/>
          <w:spacing w:val="-14"/>
          <w:sz w:val="26"/>
        </w:rPr>
        <w:t> </w:t>
      </w:r>
      <w:r>
        <w:rPr>
          <w:color w:val="231F20"/>
          <w:sz w:val="26"/>
        </w:rPr>
        <w:t>hợp</w:t>
      </w:r>
      <w:r>
        <w:rPr>
          <w:color w:val="231F20"/>
          <w:spacing w:val="-14"/>
          <w:sz w:val="26"/>
        </w:rPr>
        <w:t> </w:t>
      </w:r>
      <w:r>
        <w:rPr>
          <w:color w:val="231F20"/>
          <w:sz w:val="26"/>
        </w:rPr>
        <w:t>là</w:t>
      </w:r>
      <w:r>
        <w:rPr>
          <w:color w:val="231F20"/>
          <w:spacing w:val="-14"/>
          <w:sz w:val="26"/>
        </w:rPr>
        <w:t> </w:t>
      </w:r>
      <w:r>
        <w:rPr>
          <w:color w:val="231F20"/>
          <w:sz w:val="26"/>
        </w:rPr>
        <w:t>căn</w:t>
      </w:r>
      <w:r>
        <w:rPr>
          <w:color w:val="231F20"/>
          <w:spacing w:val="-13"/>
          <w:sz w:val="26"/>
        </w:rPr>
        <w:t> </w:t>
      </w:r>
      <w:r>
        <w:rPr>
          <w:color w:val="231F20"/>
          <w:sz w:val="26"/>
        </w:rPr>
        <w:t>học</w:t>
      </w:r>
      <w:r>
        <w:rPr>
          <w:color w:val="231F20"/>
          <w:spacing w:val="-14"/>
          <w:sz w:val="26"/>
        </w:rPr>
        <w:t> </w:t>
      </w:r>
      <w:r>
        <w:rPr>
          <w:color w:val="231F20"/>
          <w:sz w:val="26"/>
        </w:rPr>
        <w:t>cũng</w:t>
      </w:r>
      <w:r>
        <w:rPr>
          <w:color w:val="231F20"/>
          <w:spacing w:val="-14"/>
          <w:sz w:val="26"/>
        </w:rPr>
        <w:t> </w:t>
      </w:r>
      <w:r>
        <w:rPr>
          <w:color w:val="231F20"/>
          <w:sz w:val="26"/>
        </w:rPr>
        <w:t>là</w:t>
      </w:r>
      <w:r>
        <w:rPr>
          <w:color w:val="231F20"/>
          <w:spacing w:val="-14"/>
          <w:sz w:val="26"/>
        </w:rPr>
        <w:t> </w:t>
      </w:r>
      <w:r>
        <w:rPr>
          <w:color w:val="231F20"/>
          <w:sz w:val="26"/>
        </w:rPr>
        <w:t>căn</w:t>
      </w:r>
      <w:r>
        <w:rPr>
          <w:color w:val="231F20"/>
          <w:spacing w:val="-13"/>
          <w:sz w:val="26"/>
        </w:rPr>
        <w:t> </w:t>
      </w:r>
      <w:r>
        <w:rPr>
          <w:color w:val="231F20"/>
          <w:sz w:val="26"/>
        </w:rPr>
        <w:t>của</w:t>
      </w:r>
      <w:r>
        <w:rPr>
          <w:color w:val="231F20"/>
          <w:spacing w:val="-14"/>
          <w:sz w:val="26"/>
        </w:rPr>
        <w:t> </w:t>
      </w:r>
      <w:r>
        <w:rPr>
          <w:color w:val="231F20"/>
          <w:sz w:val="26"/>
        </w:rPr>
        <w:t>bậc</w:t>
      </w:r>
      <w:r>
        <w:rPr>
          <w:color w:val="231F20"/>
          <w:spacing w:val="-14"/>
          <w:sz w:val="26"/>
        </w:rPr>
        <w:t> </w:t>
      </w:r>
      <w:r>
        <w:rPr>
          <w:color w:val="231F20"/>
          <w:sz w:val="26"/>
        </w:rPr>
        <w:t>hữu</w:t>
      </w:r>
      <w:r>
        <w:rPr>
          <w:color w:val="231F20"/>
          <w:spacing w:val="-14"/>
          <w:sz w:val="26"/>
        </w:rPr>
        <w:t> </w:t>
      </w:r>
      <w:r>
        <w:rPr>
          <w:color w:val="231F20"/>
          <w:sz w:val="26"/>
        </w:rPr>
        <w:t>học.</w:t>
      </w:r>
      <w:r>
        <w:rPr>
          <w:color w:val="231F20"/>
          <w:spacing w:val="-13"/>
          <w:sz w:val="26"/>
        </w:rPr>
        <w:t> </w:t>
      </w:r>
      <w:r>
        <w:rPr>
          <w:color w:val="231F20"/>
          <w:sz w:val="26"/>
        </w:rPr>
        <w:t>Nghĩa là</w:t>
      </w:r>
      <w:r>
        <w:rPr>
          <w:color w:val="231F20"/>
          <w:spacing w:val="-20"/>
          <w:sz w:val="26"/>
        </w:rPr>
        <w:t> </w:t>
      </w:r>
      <w:r>
        <w:rPr>
          <w:color w:val="231F20"/>
          <w:sz w:val="26"/>
        </w:rPr>
        <w:t>bậc</w:t>
      </w:r>
      <w:r>
        <w:rPr>
          <w:color w:val="231F20"/>
          <w:spacing w:val="-19"/>
          <w:sz w:val="26"/>
        </w:rPr>
        <w:t> </w:t>
      </w:r>
      <w:r>
        <w:rPr>
          <w:color w:val="231F20"/>
          <w:sz w:val="26"/>
        </w:rPr>
        <w:t>hữu</w:t>
      </w:r>
      <w:r>
        <w:rPr>
          <w:color w:val="231F20"/>
          <w:spacing w:val="-19"/>
          <w:sz w:val="26"/>
        </w:rPr>
        <w:t> </w:t>
      </w:r>
      <w:r>
        <w:rPr>
          <w:color w:val="231F20"/>
          <w:sz w:val="26"/>
        </w:rPr>
        <w:t>học</w:t>
      </w:r>
      <w:r>
        <w:rPr>
          <w:color w:val="231F20"/>
          <w:spacing w:val="-19"/>
          <w:sz w:val="26"/>
        </w:rPr>
        <w:t> </w:t>
      </w:r>
      <w:r>
        <w:rPr>
          <w:color w:val="231F20"/>
          <w:sz w:val="26"/>
        </w:rPr>
        <w:t>thành</w:t>
      </w:r>
      <w:r>
        <w:rPr>
          <w:color w:val="231F20"/>
          <w:spacing w:val="-19"/>
          <w:sz w:val="26"/>
        </w:rPr>
        <w:t> </w:t>
      </w:r>
      <w:r>
        <w:rPr>
          <w:color w:val="231F20"/>
          <w:sz w:val="26"/>
        </w:rPr>
        <w:t>tựu</w:t>
      </w:r>
      <w:r>
        <w:rPr>
          <w:color w:val="231F20"/>
          <w:spacing w:val="-20"/>
          <w:sz w:val="26"/>
        </w:rPr>
        <w:t> </w:t>
      </w:r>
      <w:r>
        <w:rPr>
          <w:color w:val="231F20"/>
          <w:sz w:val="26"/>
        </w:rPr>
        <w:t>căn</w:t>
      </w:r>
      <w:r>
        <w:rPr>
          <w:color w:val="231F20"/>
          <w:spacing w:val="-19"/>
          <w:sz w:val="26"/>
        </w:rPr>
        <w:t> </w:t>
      </w:r>
      <w:r>
        <w:rPr>
          <w:color w:val="231F20"/>
          <w:sz w:val="26"/>
        </w:rPr>
        <w:t>học.</w:t>
      </w:r>
      <w:r>
        <w:rPr>
          <w:color w:val="231F20"/>
          <w:spacing w:val="-19"/>
          <w:sz w:val="26"/>
        </w:rPr>
        <w:t> </w:t>
      </w:r>
      <w:r>
        <w:rPr>
          <w:color w:val="231F20"/>
          <w:sz w:val="26"/>
        </w:rPr>
        <w:t>Đây</w:t>
      </w:r>
      <w:r>
        <w:rPr>
          <w:color w:val="231F20"/>
          <w:spacing w:val="-20"/>
          <w:sz w:val="26"/>
        </w:rPr>
        <w:t> </w:t>
      </w:r>
      <w:r>
        <w:rPr>
          <w:color w:val="231F20"/>
          <w:sz w:val="26"/>
        </w:rPr>
        <w:t>lại</w:t>
      </w:r>
      <w:r>
        <w:rPr>
          <w:color w:val="231F20"/>
          <w:spacing w:val="-19"/>
          <w:sz w:val="26"/>
        </w:rPr>
        <w:t> </w:t>
      </w:r>
      <w:r>
        <w:rPr>
          <w:color w:val="231F20"/>
          <w:sz w:val="26"/>
        </w:rPr>
        <w:t>là</w:t>
      </w:r>
      <w:r>
        <w:rPr>
          <w:color w:val="231F20"/>
          <w:spacing w:val="-19"/>
          <w:sz w:val="26"/>
        </w:rPr>
        <w:t> </w:t>
      </w:r>
      <w:r>
        <w:rPr>
          <w:color w:val="231F20"/>
          <w:sz w:val="26"/>
        </w:rPr>
        <w:t>thế</w:t>
      </w:r>
      <w:r>
        <w:rPr>
          <w:color w:val="231F20"/>
          <w:spacing w:val="-19"/>
          <w:sz w:val="26"/>
        </w:rPr>
        <w:t> </w:t>
      </w:r>
      <w:r>
        <w:rPr>
          <w:color w:val="231F20"/>
          <w:sz w:val="26"/>
        </w:rPr>
        <w:t>nào?</w:t>
      </w:r>
      <w:r>
        <w:rPr>
          <w:color w:val="231F20"/>
          <w:spacing w:val="-20"/>
          <w:sz w:val="26"/>
        </w:rPr>
        <w:t> </w:t>
      </w:r>
      <w:r>
        <w:rPr>
          <w:color w:val="231F20"/>
          <w:sz w:val="26"/>
        </w:rPr>
        <w:t>Nghĩa</w:t>
      </w:r>
      <w:r>
        <w:rPr>
          <w:color w:val="231F20"/>
          <w:spacing w:val="-20"/>
          <w:sz w:val="26"/>
        </w:rPr>
        <w:t> </w:t>
      </w:r>
      <w:r>
        <w:rPr>
          <w:color w:val="231F20"/>
          <w:sz w:val="26"/>
        </w:rPr>
        <w:t>là</w:t>
      </w:r>
      <w:r>
        <w:rPr>
          <w:color w:val="231F20"/>
          <w:spacing w:val="-19"/>
          <w:sz w:val="26"/>
        </w:rPr>
        <w:t> </w:t>
      </w:r>
      <w:r>
        <w:rPr>
          <w:color w:val="231F20"/>
          <w:sz w:val="26"/>
        </w:rPr>
        <w:t>bậc</w:t>
      </w:r>
      <w:r>
        <w:rPr>
          <w:color w:val="231F20"/>
          <w:spacing w:val="-24"/>
          <w:sz w:val="26"/>
        </w:rPr>
        <w:t> </w:t>
      </w:r>
      <w:r>
        <w:rPr>
          <w:color w:val="231F20"/>
          <w:spacing w:val="-2"/>
          <w:sz w:val="26"/>
        </w:rPr>
        <w:t>Tùy </w:t>
      </w:r>
      <w:r>
        <w:rPr>
          <w:color w:val="231F20"/>
          <w:sz w:val="26"/>
        </w:rPr>
        <w:t>tín</w:t>
      </w:r>
      <w:r>
        <w:rPr>
          <w:color w:val="231F20"/>
          <w:spacing w:val="-15"/>
          <w:sz w:val="26"/>
        </w:rPr>
        <w:t> </w:t>
      </w:r>
      <w:r>
        <w:rPr>
          <w:color w:val="231F20"/>
          <w:sz w:val="26"/>
        </w:rPr>
        <w:t>hành</w:t>
      </w:r>
      <w:r>
        <w:rPr>
          <w:color w:val="231F20"/>
          <w:spacing w:val="-14"/>
          <w:sz w:val="26"/>
        </w:rPr>
        <w:t> </w:t>
      </w:r>
      <w:r>
        <w:rPr>
          <w:color w:val="231F20"/>
          <w:sz w:val="26"/>
        </w:rPr>
        <w:t>thành</w:t>
      </w:r>
      <w:r>
        <w:rPr>
          <w:color w:val="231F20"/>
          <w:spacing w:val="-15"/>
          <w:sz w:val="26"/>
        </w:rPr>
        <w:t> </w:t>
      </w:r>
      <w:r>
        <w:rPr>
          <w:color w:val="231F20"/>
          <w:sz w:val="26"/>
        </w:rPr>
        <w:t>tựu</w:t>
      </w:r>
      <w:r>
        <w:rPr>
          <w:color w:val="231F20"/>
          <w:spacing w:val="-14"/>
          <w:sz w:val="26"/>
        </w:rPr>
        <w:t> </w:t>
      </w:r>
      <w:r>
        <w:rPr>
          <w:color w:val="231F20"/>
          <w:sz w:val="26"/>
        </w:rPr>
        <w:t>các</w:t>
      </w:r>
      <w:r>
        <w:rPr>
          <w:color w:val="231F20"/>
          <w:spacing w:val="-15"/>
          <w:sz w:val="26"/>
        </w:rPr>
        <w:t> </w:t>
      </w:r>
      <w:r>
        <w:rPr>
          <w:color w:val="231F20"/>
          <w:sz w:val="26"/>
        </w:rPr>
        <w:t>căn</w:t>
      </w:r>
      <w:r>
        <w:rPr>
          <w:color w:val="231F20"/>
          <w:spacing w:val="-14"/>
          <w:sz w:val="26"/>
        </w:rPr>
        <w:t> </w:t>
      </w:r>
      <w:r>
        <w:rPr>
          <w:color w:val="231F20"/>
          <w:sz w:val="26"/>
        </w:rPr>
        <w:t>của</w:t>
      </w:r>
      <w:r>
        <w:rPr>
          <w:color w:val="231F20"/>
          <w:spacing w:val="-15"/>
          <w:sz w:val="26"/>
        </w:rPr>
        <w:t> </w:t>
      </w:r>
      <w:r>
        <w:rPr>
          <w:color w:val="231F20"/>
          <w:sz w:val="26"/>
        </w:rPr>
        <w:t>tùy</w:t>
      </w:r>
      <w:r>
        <w:rPr>
          <w:color w:val="231F20"/>
          <w:spacing w:val="-14"/>
          <w:sz w:val="26"/>
        </w:rPr>
        <w:t> </w:t>
      </w:r>
      <w:r>
        <w:rPr>
          <w:color w:val="231F20"/>
          <w:sz w:val="26"/>
        </w:rPr>
        <w:t>tín</w:t>
      </w:r>
      <w:r>
        <w:rPr>
          <w:color w:val="231F20"/>
          <w:spacing w:val="-14"/>
          <w:sz w:val="26"/>
        </w:rPr>
        <w:t> </w:t>
      </w:r>
      <w:r>
        <w:rPr>
          <w:color w:val="231F20"/>
          <w:sz w:val="26"/>
        </w:rPr>
        <w:t>hành.</w:t>
      </w:r>
      <w:r>
        <w:rPr>
          <w:color w:val="231F20"/>
          <w:spacing w:val="-15"/>
          <w:sz w:val="26"/>
        </w:rPr>
        <w:t> </w:t>
      </w:r>
      <w:r>
        <w:rPr>
          <w:color w:val="231F20"/>
          <w:sz w:val="26"/>
        </w:rPr>
        <w:t>Bậc</w:t>
      </w:r>
      <w:r>
        <w:rPr>
          <w:color w:val="231F20"/>
          <w:spacing w:val="-19"/>
          <w:sz w:val="26"/>
        </w:rPr>
        <w:t> </w:t>
      </w:r>
      <w:r>
        <w:rPr>
          <w:color w:val="231F20"/>
          <w:sz w:val="26"/>
        </w:rPr>
        <w:t>Tùy</w:t>
      </w:r>
      <w:r>
        <w:rPr>
          <w:color w:val="231F20"/>
          <w:spacing w:val="-14"/>
          <w:sz w:val="26"/>
        </w:rPr>
        <w:t> </w:t>
      </w:r>
      <w:r>
        <w:rPr>
          <w:color w:val="231F20"/>
          <w:sz w:val="26"/>
        </w:rPr>
        <w:t>pháp</w:t>
      </w:r>
      <w:r>
        <w:rPr>
          <w:color w:val="231F20"/>
          <w:spacing w:val="-15"/>
          <w:sz w:val="26"/>
        </w:rPr>
        <w:t> </w:t>
      </w:r>
      <w:r>
        <w:rPr>
          <w:color w:val="231F20"/>
          <w:sz w:val="26"/>
        </w:rPr>
        <w:t>hành</w:t>
      </w:r>
      <w:r>
        <w:rPr>
          <w:color w:val="231F20"/>
          <w:spacing w:val="-14"/>
          <w:sz w:val="26"/>
        </w:rPr>
        <w:t> </w:t>
      </w:r>
      <w:r>
        <w:rPr>
          <w:color w:val="231F20"/>
          <w:sz w:val="26"/>
        </w:rPr>
        <w:t>thành tựu các căn của tùy pháp hành. Bậc Tín thắng giải thành tựu các </w:t>
      </w:r>
      <w:r>
        <w:rPr>
          <w:color w:val="231F20"/>
          <w:spacing w:val="-2"/>
          <w:sz w:val="26"/>
        </w:rPr>
        <w:t>căn </w:t>
      </w:r>
      <w:r>
        <w:rPr>
          <w:color w:val="231F20"/>
          <w:sz w:val="26"/>
        </w:rPr>
        <w:t>của</w:t>
      </w:r>
      <w:r>
        <w:rPr>
          <w:color w:val="231F20"/>
          <w:spacing w:val="-7"/>
          <w:sz w:val="26"/>
        </w:rPr>
        <w:t> </w:t>
      </w:r>
      <w:r>
        <w:rPr>
          <w:color w:val="231F20"/>
          <w:sz w:val="26"/>
        </w:rPr>
        <w:t>tín</w:t>
      </w:r>
      <w:r>
        <w:rPr>
          <w:color w:val="231F20"/>
          <w:spacing w:val="-6"/>
          <w:sz w:val="26"/>
        </w:rPr>
        <w:t> </w:t>
      </w:r>
      <w:r>
        <w:rPr>
          <w:color w:val="231F20"/>
          <w:sz w:val="26"/>
        </w:rPr>
        <w:t>thắng</w:t>
      </w:r>
      <w:r>
        <w:rPr>
          <w:color w:val="231F20"/>
          <w:spacing w:val="-6"/>
          <w:sz w:val="26"/>
        </w:rPr>
        <w:t> </w:t>
      </w:r>
      <w:r>
        <w:rPr>
          <w:color w:val="231F20"/>
          <w:sz w:val="26"/>
        </w:rPr>
        <w:t>giải.</w:t>
      </w:r>
      <w:r>
        <w:rPr>
          <w:color w:val="231F20"/>
          <w:spacing w:val="-6"/>
          <w:sz w:val="26"/>
        </w:rPr>
        <w:t> </w:t>
      </w:r>
      <w:r>
        <w:rPr>
          <w:color w:val="231F20"/>
          <w:sz w:val="26"/>
        </w:rPr>
        <w:t>Bậc</w:t>
      </w:r>
      <w:r>
        <w:rPr>
          <w:color w:val="231F20"/>
          <w:spacing w:val="-6"/>
          <w:sz w:val="26"/>
        </w:rPr>
        <w:t> </w:t>
      </w:r>
      <w:r>
        <w:rPr>
          <w:color w:val="231F20"/>
          <w:sz w:val="26"/>
        </w:rPr>
        <w:t>Kiến</w:t>
      </w:r>
      <w:r>
        <w:rPr>
          <w:color w:val="231F20"/>
          <w:spacing w:val="-6"/>
          <w:sz w:val="26"/>
        </w:rPr>
        <w:t> </w:t>
      </w:r>
      <w:r>
        <w:rPr>
          <w:color w:val="231F20"/>
          <w:sz w:val="26"/>
        </w:rPr>
        <w:t>chí</w:t>
      </w:r>
      <w:r>
        <w:rPr>
          <w:color w:val="231F20"/>
          <w:spacing w:val="-6"/>
          <w:sz w:val="26"/>
        </w:rPr>
        <w:t> </w:t>
      </w:r>
      <w:r>
        <w:rPr>
          <w:color w:val="231F20"/>
          <w:sz w:val="26"/>
        </w:rPr>
        <w:t>thành</w:t>
      </w:r>
      <w:r>
        <w:rPr>
          <w:color w:val="231F20"/>
          <w:spacing w:val="-7"/>
          <w:sz w:val="26"/>
        </w:rPr>
        <w:t> </w:t>
      </w:r>
      <w:r>
        <w:rPr>
          <w:color w:val="231F20"/>
          <w:sz w:val="26"/>
        </w:rPr>
        <w:t>tựu</w:t>
      </w:r>
      <w:r>
        <w:rPr>
          <w:color w:val="231F20"/>
          <w:spacing w:val="-6"/>
          <w:sz w:val="26"/>
        </w:rPr>
        <w:t> </w:t>
      </w:r>
      <w:r>
        <w:rPr>
          <w:color w:val="231F20"/>
          <w:sz w:val="26"/>
        </w:rPr>
        <w:t>các</w:t>
      </w:r>
      <w:r>
        <w:rPr>
          <w:color w:val="231F20"/>
          <w:spacing w:val="-6"/>
          <w:sz w:val="26"/>
        </w:rPr>
        <w:t> </w:t>
      </w:r>
      <w:r>
        <w:rPr>
          <w:color w:val="231F20"/>
          <w:sz w:val="26"/>
        </w:rPr>
        <w:t>căn</w:t>
      </w:r>
      <w:r>
        <w:rPr>
          <w:color w:val="231F20"/>
          <w:spacing w:val="-6"/>
          <w:sz w:val="26"/>
        </w:rPr>
        <w:t> </w:t>
      </w:r>
      <w:r>
        <w:rPr>
          <w:color w:val="231F20"/>
          <w:sz w:val="26"/>
        </w:rPr>
        <w:t>của</w:t>
      </w:r>
      <w:r>
        <w:rPr>
          <w:color w:val="231F20"/>
          <w:spacing w:val="-6"/>
          <w:sz w:val="26"/>
        </w:rPr>
        <w:t> </w:t>
      </w:r>
      <w:r>
        <w:rPr>
          <w:color w:val="231F20"/>
          <w:sz w:val="26"/>
        </w:rPr>
        <w:t>kiến</w:t>
      </w:r>
      <w:r>
        <w:rPr>
          <w:color w:val="231F20"/>
          <w:spacing w:val="-6"/>
          <w:sz w:val="26"/>
        </w:rPr>
        <w:t> </w:t>
      </w:r>
      <w:r>
        <w:rPr>
          <w:color w:val="231F20"/>
          <w:sz w:val="26"/>
        </w:rPr>
        <w:t>chí.</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pPr>
      <w:r>
        <w:rPr>
          <w:color w:val="231F20"/>
        </w:rPr>
        <w:t>Bậc tánh thoái pháp hữu học thành tựu các căn của tánh thoái pháp</w:t>
      </w:r>
      <w:r>
        <w:rPr>
          <w:color w:val="231F20"/>
          <w:spacing w:val="-9"/>
        </w:rPr>
        <w:t> </w:t>
      </w:r>
      <w:r>
        <w:rPr>
          <w:color w:val="231F20"/>
        </w:rPr>
        <w:t>hữu</w:t>
      </w:r>
      <w:r>
        <w:rPr>
          <w:color w:val="231F20"/>
          <w:spacing w:val="-9"/>
        </w:rPr>
        <w:t> </w:t>
      </w:r>
      <w:r>
        <w:rPr>
          <w:color w:val="231F20"/>
        </w:rPr>
        <w:t>học,</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bậc</w:t>
      </w:r>
      <w:r>
        <w:rPr>
          <w:color w:val="231F20"/>
          <w:spacing w:val="-9"/>
        </w:rPr>
        <w:t> </w:t>
      </w:r>
      <w:r>
        <w:rPr>
          <w:color w:val="231F20"/>
        </w:rPr>
        <w:t>tánh</w:t>
      </w:r>
      <w:r>
        <w:rPr>
          <w:color w:val="231F20"/>
          <w:spacing w:val="-9"/>
        </w:rPr>
        <w:t> </w:t>
      </w:r>
      <w:r>
        <w:rPr>
          <w:color w:val="231F20"/>
        </w:rPr>
        <w:t>pháp</w:t>
      </w:r>
      <w:r>
        <w:rPr>
          <w:color w:val="231F20"/>
          <w:spacing w:val="-9"/>
        </w:rPr>
        <w:t> </w:t>
      </w:r>
      <w:r>
        <w:rPr>
          <w:color w:val="231F20"/>
        </w:rPr>
        <w:t>bất</w:t>
      </w:r>
      <w:r>
        <w:rPr>
          <w:color w:val="231F20"/>
          <w:spacing w:val="-9"/>
        </w:rPr>
        <w:t> </w:t>
      </w:r>
      <w:r>
        <w:rPr>
          <w:color w:val="231F20"/>
        </w:rPr>
        <w:t>động</w:t>
      </w:r>
      <w:r>
        <w:rPr>
          <w:color w:val="231F20"/>
          <w:spacing w:val="-9"/>
        </w:rPr>
        <w:t> </w:t>
      </w:r>
      <w:r>
        <w:rPr>
          <w:color w:val="231F20"/>
        </w:rPr>
        <w:t>hữu</w:t>
      </w:r>
      <w:r>
        <w:rPr>
          <w:color w:val="231F20"/>
          <w:spacing w:val="-9"/>
        </w:rPr>
        <w:t> </w:t>
      </w:r>
      <w:r>
        <w:rPr>
          <w:color w:val="231F20"/>
        </w:rPr>
        <w:t>học</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các căn của tánh pháp bất động hữu học. Tánh Phật thừa hữu học thành tựu</w:t>
      </w:r>
      <w:r>
        <w:rPr>
          <w:color w:val="231F20"/>
          <w:spacing w:val="-4"/>
        </w:rPr>
        <w:t> </w:t>
      </w:r>
      <w:r>
        <w:rPr>
          <w:color w:val="231F20"/>
        </w:rPr>
        <w:t>các</w:t>
      </w:r>
      <w:r>
        <w:rPr>
          <w:color w:val="231F20"/>
          <w:spacing w:val="-3"/>
        </w:rPr>
        <w:t> </w:t>
      </w:r>
      <w:r>
        <w:rPr>
          <w:color w:val="231F20"/>
        </w:rPr>
        <w:t>căn</w:t>
      </w:r>
      <w:r>
        <w:rPr>
          <w:color w:val="231F20"/>
          <w:spacing w:val="-3"/>
        </w:rPr>
        <w:t> </w:t>
      </w:r>
      <w:r>
        <w:rPr>
          <w:color w:val="231F20"/>
        </w:rPr>
        <w:t>của</w:t>
      </w:r>
      <w:r>
        <w:rPr>
          <w:color w:val="231F20"/>
          <w:spacing w:val="-3"/>
        </w:rPr>
        <w:t> </w:t>
      </w:r>
      <w:r>
        <w:rPr>
          <w:color w:val="231F20"/>
        </w:rPr>
        <w:t>tánh</w:t>
      </w:r>
      <w:r>
        <w:rPr>
          <w:color w:val="231F20"/>
          <w:spacing w:val="-4"/>
        </w:rPr>
        <w:t> </w:t>
      </w:r>
      <w:r>
        <w:rPr>
          <w:color w:val="231F20"/>
        </w:rPr>
        <w:t>Phật</w:t>
      </w:r>
      <w:r>
        <w:rPr>
          <w:color w:val="231F20"/>
          <w:spacing w:val="-3"/>
        </w:rPr>
        <w:t> </w:t>
      </w:r>
      <w:r>
        <w:rPr>
          <w:color w:val="231F20"/>
        </w:rPr>
        <w:t>thừa</w:t>
      </w:r>
      <w:r>
        <w:rPr>
          <w:color w:val="231F20"/>
          <w:spacing w:val="-3"/>
        </w:rPr>
        <w:t> </w:t>
      </w:r>
      <w:r>
        <w:rPr>
          <w:color w:val="231F20"/>
        </w:rPr>
        <w:t>hữu</w:t>
      </w:r>
      <w:r>
        <w:rPr>
          <w:color w:val="231F20"/>
          <w:spacing w:val="-3"/>
        </w:rPr>
        <w:t> </w:t>
      </w:r>
      <w:r>
        <w:rPr>
          <w:color w:val="231F20"/>
        </w:rPr>
        <w:t>học,</w:t>
      </w:r>
      <w:r>
        <w:rPr>
          <w:color w:val="231F20"/>
          <w:spacing w:val="-3"/>
        </w:rPr>
        <w:t> </w:t>
      </w:r>
      <w:r>
        <w:rPr>
          <w:color w:val="231F20"/>
        </w:rPr>
        <w:t>cho</w:t>
      </w:r>
      <w:r>
        <w:rPr>
          <w:color w:val="231F20"/>
          <w:spacing w:val="-4"/>
        </w:rPr>
        <w:t> </w:t>
      </w:r>
      <w:r>
        <w:rPr>
          <w:color w:val="231F20"/>
        </w:rPr>
        <w:t>đến</w:t>
      </w:r>
      <w:r>
        <w:rPr>
          <w:color w:val="231F20"/>
          <w:spacing w:val="-3"/>
        </w:rPr>
        <w:t> </w:t>
      </w:r>
      <w:r>
        <w:rPr>
          <w:color w:val="231F20"/>
        </w:rPr>
        <w:t>bậc</w:t>
      </w:r>
      <w:r>
        <w:rPr>
          <w:color w:val="231F20"/>
          <w:spacing w:val="-3"/>
        </w:rPr>
        <w:t> </w:t>
      </w:r>
      <w:r>
        <w:rPr>
          <w:color w:val="231F20"/>
        </w:rPr>
        <w:t>tánh</w:t>
      </w:r>
      <w:r>
        <w:rPr>
          <w:color w:val="231F20"/>
          <w:spacing w:val="-8"/>
        </w:rPr>
        <w:t> </w:t>
      </w:r>
      <w:r>
        <w:rPr>
          <w:color w:val="231F20"/>
        </w:rPr>
        <w:t>Thanh</w:t>
      </w:r>
      <w:r>
        <w:rPr>
          <w:color w:val="231F20"/>
          <w:spacing w:val="-3"/>
        </w:rPr>
        <w:t> </w:t>
      </w:r>
      <w:r>
        <w:rPr>
          <w:color w:val="231F20"/>
        </w:rPr>
        <w:t>văn thừa hữu học thành tựu các căn của tánh Thanh văn thừa hữu</w:t>
      </w:r>
      <w:r>
        <w:rPr>
          <w:color w:val="231F20"/>
          <w:spacing w:val="-6"/>
        </w:rPr>
        <w:t> </w:t>
      </w:r>
      <w:r>
        <w:rPr>
          <w:color w:val="231F20"/>
        </w:rPr>
        <w:t>học.</w:t>
      </w:r>
    </w:p>
    <w:p>
      <w:pPr>
        <w:pStyle w:val="BodyText"/>
        <w:spacing w:line="273" w:lineRule="auto" w:before="109"/>
        <w:ind w:right="389"/>
      </w:pPr>
      <w:r>
        <w:rPr>
          <w:color w:val="231F20"/>
        </w:rPr>
        <w:t>Bậc trụ nơi phần vị khổ pháp trí nhẫn thành tựu các căn </w:t>
      </w:r>
      <w:r>
        <w:rPr>
          <w:color w:val="231F20"/>
          <w:spacing w:val="-4"/>
        </w:rPr>
        <w:t>của</w:t>
      </w:r>
      <w:r>
        <w:rPr>
          <w:color w:val="231F20"/>
          <w:spacing w:val="57"/>
        </w:rPr>
        <w:t> </w:t>
      </w:r>
      <w:r>
        <w:rPr>
          <w:color w:val="231F20"/>
        </w:rPr>
        <w:t>phần vị khổ pháp trí nhẫn, cho đến bậc trụ nơi phần vị đạo loại trí nhẫn thành tựu tất cả các căn của kiến đạo. Bậc trụ nơi ba quả </w:t>
      </w:r>
      <w:r>
        <w:rPr>
          <w:color w:val="231F20"/>
          <w:spacing w:val="-4"/>
        </w:rPr>
        <w:t>hữu </w:t>
      </w:r>
      <w:r>
        <w:rPr>
          <w:color w:val="231F20"/>
        </w:rPr>
        <w:t>học chưa tiến lên bậc trên đều thành tựu các căn thuộc quả đã trụ. Bậc trụ nơi phần vị tiến lên bậc trên đều thành tựu quả đã đạt được cùng các căn thuộc về đạo quả thù thắng.</w:t>
      </w:r>
    </w:p>
    <w:p>
      <w:pPr>
        <w:pStyle w:val="ListParagraph"/>
        <w:numPr>
          <w:ilvl w:val="1"/>
          <w:numId w:val="71"/>
        </w:numPr>
        <w:tabs>
          <w:tab w:pos="931" w:val="left" w:leader="none"/>
        </w:tabs>
        <w:spacing w:line="273" w:lineRule="auto" w:before="108" w:after="0"/>
        <w:ind w:left="110" w:right="390" w:firstLine="566"/>
        <w:jc w:val="both"/>
        <w:rPr>
          <w:sz w:val="26"/>
        </w:rPr>
      </w:pPr>
      <w:r>
        <w:rPr>
          <w:color w:val="231F20"/>
          <w:sz w:val="26"/>
        </w:rPr>
        <w:t>Có</w:t>
      </w:r>
      <w:r>
        <w:rPr>
          <w:color w:val="231F20"/>
          <w:spacing w:val="-8"/>
          <w:sz w:val="26"/>
        </w:rPr>
        <w:t> </w:t>
      </w:r>
      <w:r>
        <w:rPr>
          <w:color w:val="231F20"/>
          <w:sz w:val="26"/>
        </w:rPr>
        <w:t>trường</w:t>
      </w:r>
      <w:r>
        <w:rPr>
          <w:color w:val="231F20"/>
          <w:spacing w:val="-7"/>
          <w:sz w:val="26"/>
        </w:rPr>
        <w:t> </w:t>
      </w:r>
      <w:r>
        <w:rPr>
          <w:color w:val="231F20"/>
          <w:sz w:val="26"/>
        </w:rPr>
        <w:t>hợp</w:t>
      </w:r>
      <w:r>
        <w:rPr>
          <w:color w:val="231F20"/>
          <w:spacing w:val="-8"/>
          <w:sz w:val="26"/>
        </w:rPr>
        <w:t> </w:t>
      </w:r>
      <w:r>
        <w:rPr>
          <w:color w:val="231F20"/>
          <w:sz w:val="26"/>
        </w:rPr>
        <w:t>không</w:t>
      </w:r>
      <w:r>
        <w:rPr>
          <w:color w:val="231F20"/>
          <w:spacing w:val="-8"/>
          <w:sz w:val="26"/>
        </w:rPr>
        <w:t> </w:t>
      </w:r>
      <w:r>
        <w:rPr>
          <w:color w:val="231F20"/>
          <w:sz w:val="26"/>
        </w:rPr>
        <w:t>phải</w:t>
      </w:r>
      <w:r>
        <w:rPr>
          <w:color w:val="231F20"/>
          <w:spacing w:val="-8"/>
          <w:sz w:val="26"/>
        </w:rPr>
        <w:t> </w:t>
      </w:r>
      <w:r>
        <w:rPr>
          <w:color w:val="231F20"/>
          <w:sz w:val="26"/>
        </w:rPr>
        <w:t>là</w:t>
      </w:r>
      <w:r>
        <w:rPr>
          <w:color w:val="231F20"/>
          <w:spacing w:val="-8"/>
          <w:sz w:val="26"/>
        </w:rPr>
        <w:t> </w:t>
      </w:r>
      <w:r>
        <w:rPr>
          <w:color w:val="231F20"/>
          <w:sz w:val="26"/>
        </w:rPr>
        <w:t>căn</w:t>
      </w:r>
      <w:r>
        <w:rPr>
          <w:color w:val="231F20"/>
          <w:spacing w:val="-8"/>
          <w:sz w:val="26"/>
        </w:rPr>
        <w:t> </w:t>
      </w:r>
      <w:r>
        <w:rPr>
          <w:color w:val="231F20"/>
          <w:sz w:val="26"/>
        </w:rPr>
        <w:t>học</w:t>
      </w:r>
      <w:r>
        <w:rPr>
          <w:color w:val="231F20"/>
          <w:spacing w:val="-8"/>
          <w:sz w:val="26"/>
        </w:rPr>
        <w:t> </w:t>
      </w:r>
      <w:r>
        <w:rPr>
          <w:color w:val="231F20"/>
          <w:sz w:val="26"/>
        </w:rPr>
        <w:t>cũng</w:t>
      </w:r>
      <w:r>
        <w:rPr>
          <w:color w:val="231F20"/>
          <w:spacing w:val="-7"/>
          <w:sz w:val="26"/>
        </w:rPr>
        <w:t> </w:t>
      </w:r>
      <w:r>
        <w:rPr>
          <w:color w:val="231F20"/>
          <w:sz w:val="26"/>
        </w:rPr>
        <w:t>không</w:t>
      </w:r>
      <w:r>
        <w:rPr>
          <w:color w:val="231F20"/>
          <w:spacing w:val="-8"/>
          <w:sz w:val="26"/>
        </w:rPr>
        <w:t> </w:t>
      </w:r>
      <w:r>
        <w:rPr>
          <w:color w:val="231F20"/>
          <w:sz w:val="26"/>
        </w:rPr>
        <w:t>phải</w:t>
      </w:r>
      <w:r>
        <w:rPr>
          <w:color w:val="231F20"/>
          <w:spacing w:val="-8"/>
          <w:sz w:val="26"/>
        </w:rPr>
        <w:t> </w:t>
      </w:r>
      <w:r>
        <w:rPr>
          <w:color w:val="231F20"/>
          <w:sz w:val="26"/>
        </w:rPr>
        <w:t>là</w:t>
      </w:r>
      <w:r>
        <w:rPr>
          <w:color w:val="231F20"/>
          <w:spacing w:val="-8"/>
          <w:sz w:val="26"/>
        </w:rPr>
        <w:t> </w:t>
      </w:r>
      <w:r>
        <w:rPr>
          <w:color w:val="231F20"/>
          <w:sz w:val="26"/>
        </w:rPr>
        <w:t>căn của</w:t>
      </w:r>
      <w:r>
        <w:rPr>
          <w:color w:val="231F20"/>
          <w:spacing w:val="-4"/>
          <w:sz w:val="26"/>
        </w:rPr>
        <w:t> </w:t>
      </w:r>
      <w:r>
        <w:rPr>
          <w:color w:val="231F20"/>
          <w:sz w:val="26"/>
        </w:rPr>
        <w:t>bậc</w:t>
      </w:r>
      <w:r>
        <w:rPr>
          <w:color w:val="231F20"/>
          <w:spacing w:val="-3"/>
          <w:sz w:val="26"/>
        </w:rPr>
        <w:t> </w:t>
      </w:r>
      <w:r>
        <w:rPr>
          <w:color w:val="231F20"/>
          <w:sz w:val="26"/>
        </w:rPr>
        <w:t>hữu</w:t>
      </w:r>
      <w:r>
        <w:rPr>
          <w:color w:val="231F20"/>
          <w:spacing w:val="-3"/>
          <w:sz w:val="26"/>
        </w:rPr>
        <w:t> </w:t>
      </w:r>
      <w:r>
        <w:rPr>
          <w:color w:val="231F20"/>
          <w:sz w:val="26"/>
        </w:rPr>
        <w:t>học.</w:t>
      </w:r>
      <w:r>
        <w:rPr>
          <w:color w:val="231F20"/>
          <w:spacing w:val="-3"/>
          <w:sz w:val="26"/>
        </w:rPr>
        <w:t> </w:t>
      </w:r>
      <w:r>
        <w:rPr>
          <w:color w:val="231F20"/>
          <w:sz w:val="26"/>
        </w:rPr>
        <w:t>Nghĩa</w:t>
      </w:r>
      <w:r>
        <w:rPr>
          <w:color w:val="231F20"/>
          <w:spacing w:val="-4"/>
          <w:sz w:val="26"/>
        </w:rPr>
        <w:t> </w:t>
      </w:r>
      <w:r>
        <w:rPr>
          <w:color w:val="231F20"/>
          <w:sz w:val="26"/>
        </w:rPr>
        <w:t>là</w:t>
      </w:r>
      <w:r>
        <w:rPr>
          <w:color w:val="231F20"/>
          <w:spacing w:val="-3"/>
          <w:sz w:val="26"/>
        </w:rPr>
        <w:t> </w:t>
      </w:r>
      <w:r>
        <w:rPr>
          <w:color w:val="231F20"/>
          <w:sz w:val="26"/>
        </w:rPr>
        <w:t>căn</w:t>
      </w:r>
      <w:r>
        <w:rPr>
          <w:color w:val="231F20"/>
          <w:spacing w:val="-3"/>
          <w:sz w:val="26"/>
        </w:rPr>
        <w:t> </w:t>
      </w:r>
      <w:r>
        <w:rPr>
          <w:color w:val="231F20"/>
          <w:sz w:val="26"/>
        </w:rPr>
        <w:t>vô</w:t>
      </w:r>
      <w:r>
        <w:rPr>
          <w:color w:val="231F20"/>
          <w:spacing w:val="-3"/>
          <w:sz w:val="26"/>
        </w:rPr>
        <w:t> </w:t>
      </w:r>
      <w:r>
        <w:rPr>
          <w:color w:val="231F20"/>
          <w:sz w:val="26"/>
        </w:rPr>
        <w:t>học</w:t>
      </w:r>
      <w:r>
        <w:rPr>
          <w:color w:val="231F20"/>
          <w:spacing w:val="-4"/>
          <w:sz w:val="26"/>
        </w:rPr>
        <w:t> </w:t>
      </w:r>
      <w:r>
        <w:rPr>
          <w:color w:val="231F20"/>
          <w:sz w:val="26"/>
        </w:rPr>
        <w:t>và</w:t>
      </w:r>
      <w:r>
        <w:rPr>
          <w:color w:val="231F20"/>
          <w:spacing w:val="-3"/>
          <w:sz w:val="26"/>
        </w:rPr>
        <w:t> </w:t>
      </w:r>
      <w:r>
        <w:rPr>
          <w:color w:val="231F20"/>
          <w:sz w:val="26"/>
        </w:rPr>
        <w:t>căn</w:t>
      </w:r>
      <w:r>
        <w:rPr>
          <w:color w:val="231F20"/>
          <w:spacing w:val="-3"/>
          <w:sz w:val="26"/>
        </w:rPr>
        <w:t> </w:t>
      </w:r>
      <w:r>
        <w:rPr>
          <w:color w:val="231F20"/>
          <w:sz w:val="26"/>
        </w:rPr>
        <w:t>phi</w:t>
      </w:r>
      <w:r>
        <w:rPr>
          <w:color w:val="231F20"/>
          <w:spacing w:val="-3"/>
          <w:sz w:val="26"/>
        </w:rPr>
        <w:t> </w:t>
      </w:r>
      <w:r>
        <w:rPr>
          <w:color w:val="231F20"/>
          <w:sz w:val="26"/>
        </w:rPr>
        <w:t>học</w:t>
      </w:r>
      <w:r>
        <w:rPr>
          <w:color w:val="231F20"/>
          <w:spacing w:val="-4"/>
          <w:sz w:val="26"/>
        </w:rPr>
        <w:t> </w:t>
      </w:r>
      <w:r>
        <w:rPr>
          <w:color w:val="231F20"/>
          <w:sz w:val="26"/>
        </w:rPr>
        <w:t>phi</w:t>
      </w:r>
      <w:r>
        <w:rPr>
          <w:color w:val="231F20"/>
          <w:spacing w:val="-3"/>
          <w:sz w:val="26"/>
        </w:rPr>
        <w:t> </w:t>
      </w:r>
      <w:r>
        <w:rPr>
          <w:color w:val="231F20"/>
          <w:sz w:val="26"/>
        </w:rPr>
        <w:t>vô</w:t>
      </w:r>
      <w:r>
        <w:rPr>
          <w:color w:val="231F20"/>
          <w:spacing w:val="-3"/>
          <w:sz w:val="26"/>
        </w:rPr>
        <w:t> </w:t>
      </w:r>
      <w:r>
        <w:rPr>
          <w:color w:val="231F20"/>
          <w:sz w:val="26"/>
        </w:rPr>
        <w:t>học,</w:t>
      </w:r>
      <w:r>
        <w:rPr>
          <w:color w:val="231F20"/>
          <w:spacing w:val="-3"/>
          <w:sz w:val="26"/>
        </w:rPr>
        <w:t> </w:t>
      </w:r>
      <w:r>
        <w:rPr>
          <w:color w:val="231F20"/>
          <w:sz w:val="26"/>
        </w:rPr>
        <w:t>bậc hữu học không thành tựu. Đây lại là thế nào? Nghĩa là bậc hữu học nhất định không thành tựu các căn vô học cùng các căn phi học </w:t>
      </w:r>
      <w:r>
        <w:rPr>
          <w:color w:val="231F20"/>
          <w:spacing w:val="-5"/>
          <w:sz w:val="26"/>
        </w:rPr>
        <w:t>phi </w:t>
      </w:r>
      <w:r>
        <w:rPr>
          <w:color w:val="231F20"/>
          <w:sz w:val="26"/>
        </w:rPr>
        <w:t>vô học.</w:t>
      </w:r>
    </w:p>
    <w:p>
      <w:pPr>
        <w:pStyle w:val="BodyText"/>
        <w:spacing w:line="273" w:lineRule="auto" w:before="110"/>
        <w:ind w:right="391"/>
      </w:pPr>
      <w:r>
        <w:rPr>
          <w:color w:val="231F20"/>
        </w:rPr>
        <w:t>Bậc hữu học không thành tựu: Tức các bậc hữu học sinh ở cõi dục, không có được nhãn căn, nếu như được mà mất, và sinh ở cõi vô sắc, không thành tựu nhãn căn. Không được: Tức là chưa đạt</w:t>
      </w:r>
      <w:r>
        <w:rPr>
          <w:color w:val="231F20"/>
          <w:spacing w:val="-37"/>
        </w:rPr>
        <w:t> </w:t>
      </w:r>
      <w:r>
        <w:rPr>
          <w:color w:val="231F20"/>
        </w:rPr>
        <w:t>đến phần</w:t>
      </w:r>
      <w:r>
        <w:rPr>
          <w:color w:val="231F20"/>
          <w:spacing w:val="-11"/>
        </w:rPr>
        <w:t> </w:t>
      </w:r>
      <w:r>
        <w:rPr>
          <w:color w:val="231F20"/>
        </w:rPr>
        <w:t>vị</w:t>
      </w:r>
      <w:r>
        <w:rPr>
          <w:color w:val="231F20"/>
          <w:spacing w:val="-10"/>
        </w:rPr>
        <w:t> </w:t>
      </w:r>
      <w:r>
        <w:rPr>
          <w:color w:val="231F20"/>
        </w:rPr>
        <w:t>Bát-la-xa-khư</w:t>
      </w:r>
      <w:r>
        <w:rPr>
          <w:color w:val="231F20"/>
          <w:spacing w:val="-10"/>
        </w:rPr>
        <w:t> </w:t>
      </w:r>
      <w:r>
        <w:rPr>
          <w:color w:val="231F20"/>
          <w:spacing w:val="-6"/>
        </w:rPr>
        <w:t>v.v...</w:t>
      </w:r>
      <w:r>
        <w:rPr>
          <w:color w:val="231F20"/>
          <w:spacing w:val="-10"/>
        </w:rPr>
        <w:t> </w:t>
      </w:r>
      <w:r>
        <w:rPr>
          <w:color w:val="231F20"/>
        </w:rPr>
        <w:t>Nếu</w:t>
      </w:r>
      <w:r>
        <w:rPr>
          <w:color w:val="231F20"/>
          <w:spacing w:val="-10"/>
        </w:rPr>
        <w:t> </w:t>
      </w:r>
      <w:r>
        <w:rPr>
          <w:color w:val="231F20"/>
        </w:rPr>
        <w:t>như</w:t>
      </w:r>
      <w:r>
        <w:rPr>
          <w:color w:val="231F20"/>
          <w:spacing w:val="-10"/>
        </w:rPr>
        <w:t> </w:t>
      </w:r>
      <w:r>
        <w:rPr>
          <w:color w:val="231F20"/>
        </w:rPr>
        <w:t>được</w:t>
      </w:r>
      <w:r>
        <w:rPr>
          <w:color w:val="231F20"/>
          <w:spacing w:val="-10"/>
        </w:rPr>
        <w:t> </w:t>
      </w:r>
      <w:r>
        <w:rPr>
          <w:color w:val="231F20"/>
        </w:rPr>
        <w:t>mà</w:t>
      </w:r>
      <w:r>
        <w:rPr>
          <w:color w:val="231F20"/>
          <w:spacing w:val="-10"/>
        </w:rPr>
        <w:t> </w:t>
      </w:r>
      <w:r>
        <w:rPr>
          <w:color w:val="231F20"/>
        </w:rPr>
        <w:t>mất:</w:t>
      </w:r>
      <w:r>
        <w:rPr>
          <w:color w:val="231F20"/>
          <w:spacing w:val="-15"/>
        </w:rPr>
        <w:t> </w:t>
      </w:r>
      <w:r>
        <w:rPr>
          <w:color w:val="231F20"/>
        </w:rPr>
        <w:t>Tức</w:t>
      </w:r>
      <w:r>
        <w:rPr>
          <w:color w:val="231F20"/>
          <w:spacing w:val="-10"/>
        </w:rPr>
        <w:t> </w:t>
      </w:r>
      <w:r>
        <w:rPr>
          <w:color w:val="231F20"/>
        </w:rPr>
        <w:t>đã</w:t>
      </w:r>
      <w:r>
        <w:rPr>
          <w:color w:val="231F20"/>
          <w:spacing w:val="-10"/>
        </w:rPr>
        <w:t> </w:t>
      </w:r>
      <w:r>
        <w:rPr>
          <w:color w:val="231F20"/>
        </w:rPr>
        <w:t>bị</w:t>
      </w:r>
      <w:r>
        <w:rPr>
          <w:color w:val="231F20"/>
          <w:spacing w:val="-10"/>
        </w:rPr>
        <w:t> </w:t>
      </w:r>
      <w:r>
        <w:rPr>
          <w:color w:val="231F20"/>
        </w:rPr>
        <w:t>hư</w:t>
      </w:r>
      <w:r>
        <w:rPr>
          <w:color w:val="231F20"/>
          <w:spacing w:val="-10"/>
        </w:rPr>
        <w:t> </w:t>
      </w:r>
      <w:r>
        <w:rPr>
          <w:color w:val="231F20"/>
          <w:spacing w:val="-3"/>
        </w:rPr>
        <w:t>mất. </w:t>
      </w:r>
      <w:r>
        <w:rPr>
          <w:color w:val="231F20"/>
        </w:rPr>
        <w:t>Như nhãn căn, các thứ nhĩ, tỷ, thiệt căn cũng</w:t>
      </w:r>
      <w:r>
        <w:rPr>
          <w:color w:val="231F20"/>
          <w:spacing w:val="-2"/>
        </w:rPr>
        <w:t> </w:t>
      </w:r>
      <w:r>
        <w:rPr>
          <w:color w:val="231F20"/>
        </w:rPr>
        <w:t>thế.</w:t>
      </w:r>
    </w:p>
    <w:p>
      <w:pPr>
        <w:pStyle w:val="BodyText"/>
        <w:spacing w:line="273" w:lineRule="auto" w:before="109"/>
        <w:ind w:right="389"/>
      </w:pPr>
      <w:r>
        <w:rPr>
          <w:color w:val="231F20"/>
        </w:rPr>
        <w:t>Sinh</w:t>
      </w:r>
      <w:r>
        <w:rPr>
          <w:color w:val="231F20"/>
          <w:spacing w:val="-9"/>
        </w:rPr>
        <w:t> </w:t>
      </w:r>
      <w:r>
        <w:rPr>
          <w:color w:val="231F20"/>
        </w:rPr>
        <w:t>ở</w:t>
      </w:r>
      <w:r>
        <w:rPr>
          <w:color w:val="231F20"/>
          <w:spacing w:val="-8"/>
        </w:rPr>
        <w:t> </w:t>
      </w:r>
      <w:r>
        <w:rPr>
          <w:color w:val="231F20"/>
        </w:rPr>
        <w:t>cõi</w:t>
      </w:r>
      <w:r>
        <w:rPr>
          <w:color w:val="231F20"/>
          <w:spacing w:val="-9"/>
        </w:rPr>
        <w:t> </w:t>
      </w:r>
      <w:r>
        <w:rPr>
          <w:color w:val="231F20"/>
        </w:rPr>
        <w:t>vô</w:t>
      </w:r>
      <w:r>
        <w:rPr>
          <w:color w:val="231F20"/>
          <w:spacing w:val="-8"/>
        </w:rPr>
        <w:t> </w:t>
      </w:r>
      <w:r>
        <w:rPr>
          <w:color w:val="231F20"/>
        </w:rPr>
        <w:t>sắc,</w:t>
      </w:r>
      <w:r>
        <w:rPr>
          <w:color w:val="231F20"/>
          <w:spacing w:val="-9"/>
        </w:rPr>
        <w:t> </w:t>
      </w:r>
      <w:r>
        <w:rPr>
          <w:color w:val="231F20"/>
        </w:rPr>
        <w:t>người</w:t>
      </w:r>
      <w:r>
        <w:rPr>
          <w:color w:val="231F20"/>
          <w:spacing w:val="-8"/>
        </w:rPr>
        <w:t> </w:t>
      </w:r>
      <w:r>
        <w:rPr>
          <w:color w:val="231F20"/>
        </w:rPr>
        <w:t>ấy</w:t>
      </w:r>
      <w:r>
        <w:rPr>
          <w:color w:val="231F20"/>
          <w:spacing w:val="-9"/>
        </w:rPr>
        <w:t> </w:t>
      </w:r>
      <w:r>
        <w:rPr>
          <w:color w:val="231F20"/>
        </w:rPr>
        <w:t>không</w:t>
      </w:r>
      <w:r>
        <w:rPr>
          <w:color w:val="231F20"/>
          <w:spacing w:val="-8"/>
        </w:rPr>
        <w:t> </w:t>
      </w:r>
      <w:r>
        <w:rPr>
          <w:color w:val="231F20"/>
        </w:rPr>
        <w:t>thành</w:t>
      </w:r>
      <w:r>
        <w:rPr>
          <w:color w:val="231F20"/>
          <w:spacing w:val="-8"/>
        </w:rPr>
        <w:t> </w:t>
      </w:r>
      <w:r>
        <w:rPr>
          <w:color w:val="231F20"/>
        </w:rPr>
        <w:t>tựu</w:t>
      </w:r>
      <w:r>
        <w:rPr>
          <w:color w:val="231F20"/>
          <w:spacing w:val="-9"/>
        </w:rPr>
        <w:t> </w:t>
      </w:r>
      <w:r>
        <w:rPr>
          <w:color w:val="231F20"/>
        </w:rPr>
        <w:t>thân</w:t>
      </w:r>
      <w:r>
        <w:rPr>
          <w:color w:val="231F20"/>
          <w:spacing w:val="-8"/>
        </w:rPr>
        <w:t> </w:t>
      </w:r>
      <w:r>
        <w:rPr>
          <w:color w:val="231F20"/>
        </w:rPr>
        <w:t>căn,</w:t>
      </w:r>
      <w:r>
        <w:rPr>
          <w:color w:val="231F20"/>
          <w:spacing w:val="-9"/>
        </w:rPr>
        <w:t> </w:t>
      </w:r>
      <w:r>
        <w:rPr>
          <w:color w:val="231F20"/>
        </w:rPr>
        <w:t>người</w:t>
      </w:r>
      <w:r>
        <w:rPr>
          <w:color w:val="231F20"/>
          <w:spacing w:val="-8"/>
        </w:rPr>
        <w:t> </w:t>
      </w:r>
      <w:r>
        <w:rPr>
          <w:color w:val="231F20"/>
        </w:rPr>
        <w:t>nữ không</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nam</w:t>
      </w:r>
      <w:r>
        <w:rPr>
          <w:color w:val="231F20"/>
          <w:spacing w:val="-10"/>
        </w:rPr>
        <w:t> </w:t>
      </w:r>
      <w:r>
        <w:rPr>
          <w:color w:val="231F20"/>
        </w:rPr>
        <w:t>căn,</w:t>
      </w:r>
      <w:r>
        <w:rPr>
          <w:color w:val="231F20"/>
          <w:spacing w:val="-9"/>
        </w:rPr>
        <w:t> </w:t>
      </w:r>
      <w:r>
        <w:rPr>
          <w:color w:val="231F20"/>
        </w:rPr>
        <w:t>người</w:t>
      </w:r>
      <w:r>
        <w:rPr>
          <w:color w:val="231F20"/>
          <w:spacing w:val="-10"/>
        </w:rPr>
        <w:t> </w:t>
      </w:r>
      <w:r>
        <w:rPr>
          <w:color w:val="231F20"/>
        </w:rPr>
        <w:t>nam</w:t>
      </w:r>
      <w:r>
        <w:rPr>
          <w:color w:val="231F20"/>
          <w:spacing w:val="-10"/>
        </w:rPr>
        <w:t> </w:t>
      </w:r>
      <w:r>
        <w:rPr>
          <w:color w:val="231F20"/>
        </w:rPr>
        <w:t>không</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nữ</w:t>
      </w:r>
      <w:r>
        <w:rPr>
          <w:color w:val="231F20"/>
          <w:spacing w:val="-8"/>
        </w:rPr>
        <w:t> </w:t>
      </w:r>
      <w:r>
        <w:rPr>
          <w:color w:val="231F20"/>
        </w:rPr>
        <w:t>căn,</w:t>
      </w:r>
      <w:r>
        <w:rPr>
          <w:color w:val="231F20"/>
          <w:spacing w:val="-10"/>
        </w:rPr>
        <w:t> </w:t>
      </w:r>
      <w:r>
        <w:rPr>
          <w:color w:val="231F20"/>
        </w:rPr>
        <w:t>có</w:t>
      </w:r>
      <w:r>
        <w:rPr>
          <w:color w:val="231F20"/>
          <w:spacing w:val="-9"/>
        </w:rPr>
        <w:t> </w:t>
      </w:r>
      <w:r>
        <w:rPr>
          <w:color w:val="231F20"/>
          <w:spacing w:val="-4"/>
        </w:rPr>
        <w:t>thứ </w:t>
      </w:r>
      <w:r>
        <w:rPr>
          <w:color w:val="231F20"/>
        </w:rPr>
        <w:t>đều</w:t>
      </w:r>
      <w:r>
        <w:rPr>
          <w:color w:val="231F20"/>
          <w:spacing w:val="-9"/>
        </w:rPr>
        <w:t> </w:t>
      </w:r>
      <w:r>
        <w:rPr>
          <w:color w:val="231F20"/>
        </w:rPr>
        <w:t>không</w:t>
      </w:r>
      <w:r>
        <w:rPr>
          <w:color w:val="231F20"/>
          <w:spacing w:val="-9"/>
        </w:rPr>
        <w:t> </w:t>
      </w:r>
      <w:r>
        <w:rPr>
          <w:color w:val="231F20"/>
        </w:rPr>
        <w:t>thành</w:t>
      </w:r>
      <w:r>
        <w:rPr>
          <w:color w:val="231F20"/>
          <w:spacing w:val="-9"/>
        </w:rPr>
        <w:t> </w:t>
      </w:r>
      <w:r>
        <w:rPr>
          <w:color w:val="231F20"/>
        </w:rPr>
        <w:t>tựu.</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sinh</w:t>
      </w:r>
      <w:r>
        <w:rPr>
          <w:color w:val="231F20"/>
          <w:spacing w:val="-9"/>
        </w:rPr>
        <w:t> </w:t>
      </w:r>
      <w:r>
        <w:rPr>
          <w:color w:val="231F20"/>
        </w:rPr>
        <w:t>ở</w:t>
      </w:r>
      <w:r>
        <w:rPr>
          <w:color w:val="231F20"/>
          <w:spacing w:val="-9"/>
        </w:rPr>
        <w:t> </w:t>
      </w:r>
      <w:r>
        <w:rPr>
          <w:color w:val="231F20"/>
        </w:rPr>
        <w:t>cõi</w:t>
      </w:r>
      <w:r>
        <w:rPr>
          <w:color w:val="231F20"/>
          <w:spacing w:val="-9"/>
        </w:rPr>
        <w:t> </w:t>
      </w:r>
      <w:r>
        <w:rPr>
          <w:color w:val="231F20"/>
        </w:rPr>
        <w:t>sắc,</w:t>
      </w:r>
      <w:r>
        <w:rPr>
          <w:color w:val="231F20"/>
          <w:spacing w:val="-8"/>
        </w:rPr>
        <w:t> </w:t>
      </w:r>
      <w:r>
        <w:rPr>
          <w:color w:val="231F20"/>
        </w:rPr>
        <w:t>cõi</w:t>
      </w:r>
      <w:r>
        <w:rPr>
          <w:color w:val="231F20"/>
          <w:spacing w:val="-9"/>
        </w:rPr>
        <w:t> </w:t>
      </w:r>
      <w:r>
        <w:rPr>
          <w:color w:val="231F20"/>
        </w:rPr>
        <w:t>vô</w:t>
      </w:r>
      <w:r>
        <w:rPr>
          <w:color w:val="231F20"/>
          <w:spacing w:val="-9"/>
        </w:rPr>
        <w:t> </w:t>
      </w:r>
      <w:r>
        <w:rPr>
          <w:color w:val="231F20"/>
        </w:rPr>
        <w:t>sắc</w:t>
      </w:r>
      <w:r>
        <w:rPr>
          <w:color w:val="231F20"/>
          <w:spacing w:val="-9"/>
        </w:rPr>
        <w:t> </w:t>
      </w:r>
      <w:r>
        <w:rPr>
          <w:color w:val="231F20"/>
        </w:rPr>
        <w:t>và</w:t>
      </w:r>
      <w:r>
        <w:rPr>
          <w:color w:val="231F20"/>
          <w:spacing w:val="-9"/>
        </w:rPr>
        <w:t> </w:t>
      </w:r>
      <w:r>
        <w:rPr>
          <w:color w:val="231F20"/>
        </w:rPr>
        <w:t>sinh</w:t>
      </w:r>
      <w:r>
        <w:rPr>
          <w:color w:val="231F20"/>
          <w:spacing w:val="-9"/>
        </w:rPr>
        <w:t> </w:t>
      </w:r>
      <w:r>
        <w:rPr>
          <w:color w:val="231F20"/>
        </w:rPr>
        <w:t>ở</w:t>
      </w:r>
      <w:r>
        <w:rPr>
          <w:color w:val="231F20"/>
          <w:spacing w:val="-9"/>
        </w:rPr>
        <w:t> </w:t>
      </w:r>
      <w:r>
        <w:rPr>
          <w:color w:val="231F20"/>
        </w:rPr>
        <w:t>cõi dục, hoặc từ xưa không được, hoặc đã được dần dần mạng chung</w:t>
      </w:r>
      <w:r>
        <w:rPr>
          <w:color w:val="231F20"/>
          <w:spacing w:val="-36"/>
        </w:rPr>
        <w:t> </w:t>
      </w:r>
      <w:r>
        <w:rPr>
          <w:color w:val="231F20"/>
        </w:rPr>
        <w:t>thì bỏ mất. Hoặc sinh ở cõi Biến tịnh trở lên, không thành tựu lạc căn. Hoặc sinh ở cõi sắc và vô sắc không thành tựu khổ căn. Hoặc sinh ở cõi</w:t>
      </w:r>
      <w:r>
        <w:rPr>
          <w:color w:val="231F20"/>
          <w:spacing w:val="-12"/>
        </w:rPr>
        <w:t> </w:t>
      </w:r>
      <w:r>
        <w:rPr>
          <w:color w:val="231F20"/>
        </w:rPr>
        <w:t>Cực</w:t>
      </w:r>
      <w:r>
        <w:rPr>
          <w:color w:val="231F20"/>
          <w:spacing w:val="-11"/>
        </w:rPr>
        <w:t> </w:t>
      </w:r>
      <w:r>
        <w:rPr>
          <w:color w:val="231F20"/>
        </w:rPr>
        <w:t>quang</w:t>
      </w:r>
      <w:r>
        <w:rPr>
          <w:color w:val="231F20"/>
          <w:spacing w:val="-11"/>
        </w:rPr>
        <w:t> </w:t>
      </w:r>
      <w:r>
        <w:rPr>
          <w:color w:val="231F20"/>
        </w:rPr>
        <w:t>tịnh</w:t>
      </w:r>
      <w:r>
        <w:rPr>
          <w:color w:val="231F20"/>
          <w:spacing w:val="-11"/>
        </w:rPr>
        <w:t> </w:t>
      </w:r>
      <w:r>
        <w:rPr>
          <w:color w:val="231F20"/>
        </w:rPr>
        <w:t>trở</w:t>
      </w:r>
      <w:r>
        <w:rPr>
          <w:color w:val="231F20"/>
          <w:spacing w:val="-12"/>
        </w:rPr>
        <w:t> </w:t>
      </w:r>
      <w:r>
        <w:rPr>
          <w:color w:val="231F20"/>
        </w:rPr>
        <w:t>lên</w:t>
      </w:r>
      <w:r>
        <w:rPr>
          <w:color w:val="231F20"/>
          <w:spacing w:val="-11"/>
        </w:rPr>
        <w:t> </w:t>
      </w:r>
      <w:r>
        <w:rPr>
          <w:color w:val="231F20"/>
        </w:rPr>
        <w:t>không</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hỷ</w:t>
      </w:r>
      <w:r>
        <w:rPr>
          <w:color w:val="231F20"/>
          <w:spacing w:val="-12"/>
        </w:rPr>
        <w:t> </w:t>
      </w:r>
      <w:r>
        <w:rPr>
          <w:color w:val="231F20"/>
        </w:rPr>
        <w:t>căn.</w:t>
      </w:r>
      <w:r>
        <w:rPr>
          <w:color w:val="231F20"/>
          <w:spacing w:val="-11"/>
        </w:rPr>
        <w:t> </w:t>
      </w:r>
      <w:r>
        <w:rPr>
          <w:color w:val="231F20"/>
        </w:rPr>
        <w:t>Hoặc</w:t>
      </w:r>
      <w:r>
        <w:rPr>
          <w:color w:val="231F20"/>
          <w:spacing w:val="-11"/>
        </w:rPr>
        <w:t> </w:t>
      </w:r>
      <w:r>
        <w:rPr>
          <w:color w:val="231F20"/>
        </w:rPr>
        <w:t>người</w:t>
      </w:r>
      <w:r>
        <w:rPr>
          <w:color w:val="231F20"/>
          <w:spacing w:val="-11"/>
        </w:rPr>
        <w:t> </w:t>
      </w:r>
      <w:r>
        <w:rPr>
          <w:color w:val="231F20"/>
        </w:rPr>
        <w:t>đã</w:t>
      </w:r>
      <w:r>
        <w:rPr>
          <w:color w:val="231F20"/>
          <w:spacing w:val="-11"/>
        </w:rPr>
        <w:t> </w:t>
      </w:r>
      <w:r>
        <w:rPr>
          <w:color w:val="231F20"/>
        </w:rPr>
        <w:t>lìa nhiễm dục không thành tựu ưu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Hoặc sinh ở cõi dục, chưa được tâm thiện ở cõi vô sắc, người ấy không thành tựu năm căn như tín </w:t>
      </w:r>
      <w:r>
        <w:rPr>
          <w:color w:val="231F20"/>
          <w:spacing w:val="-6"/>
        </w:rPr>
        <w:t>v.v... </w:t>
      </w:r>
      <w:r>
        <w:rPr>
          <w:color w:val="231F20"/>
        </w:rPr>
        <w:t>ở cõi vô sắc. Hoặc sinh ở cõi sắc, chưa được tâm thiện ở cõi vô sắc, người ấy không thành</w:t>
      </w:r>
      <w:r>
        <w:rPr>
          <w:color w:val="231F20"/>
          <w:spacing w:val="-20"/>
        </w:rPr>
        <w:t> </w:t>
      </w:r>
      <w:r>
        <w:rPr>
          <w:color w:val="231F20"/>
        </w:rPr>
        <w:t>tựu năm</w:t>
      </w:r>
      <w:r>
        <w:rPr>
          <w:color w:val="231F20"/>
          <w:spacing w:val="-9"/>
        </w:rPr>
        <w:t> </w:t>
      </w:r>
      <w:r>
        <w:rPr>
          <w:color w:val="231F20"/>
        </w:rPr>
        <w:t>căn</w:t>
      </w:r>
      <w:r>
        <w:rPr>
          <w:color w:val="231F20"/>
          <w:spacing w:val="-9"/>
        </w:rPr>
        <w:t> </w:t>
      </w:r>
      <w:r>
        <w:rPr>
          <w:color w:val="231F20"/>
        </w:rPr>
        <w:t>như</w:t>
      </w:r>
      <w:r>
        <w:rPr>
          <w:color w:val="231F20"/>
          <w:spacing w:val="-8"/>
        </w:rPr>
        <w:t> </w:t>
      </w:r>
      <w:r>
        <w:rPr>
          <w:color w:val="231F20"/>
        </w:rPr>
        <w:t>tín</w:t>
      </w:r>
      <w:r>
        <w:rPr>
          <w:color w:val="231F20"/>
          <w:spacing w:val="-9"/>
        </w:rPr>
        <w:t> </w:t>
      </w:r>
      <w:r>
        <w:rPr>
          <w:color w:val="231F20"/>
          <w:spacing w:val="-6"/>
        </w:rPr>
        <w:t>v.v...</w:t>
      </w:r>
      <w:r>
        <w:rPr>
          <w:color w:val="231F20"/>
          <w:spacing w:val="-9"/>
        </w:rPr>
        <w:t> </w:t>
      </w:r>
      <w:r>
        <w:rPr>
          <w:color w:val="231F20"/>
        </w:rPr>
        <w:t>ở</w:t>
      </w:r>
      <w:r>
        <w:rPr>
          <w:color w:val="231F20"/>
          <w:spacing w:val="-8"/>
        </w:rPr>
        <w:t> </w:t>
      </w:r>
      <w:r>
        <w:rPr>
          <w:color w:val="231F20"/>
        </w:rPr>
        <w:t>cõi</w:t>
      </w:r>
      <w:r>
        <w:rPr>
          <w:color w:val="231F20"/>
          <w:spacing w:val="-9"/>
        </w:rPr>
        <w:t> </w:t>
      </w:r>
      <w:r>
        <w:rPr>
          <w:color w:val="231F20"/>
        </w:rPr>
        <w:t>dục</w:t>
      </w:r>
      <w:r>
        <w:rPr>
          <w:color w:val="231F20"/>
          <w:spacing w:val="-9"/>
        </w:rPr>
        <w:t> </w:t>
      </w:r>
      <w:r>
        <w:rPr>
          <w:color w:val="231F20"/>
        </w:rPr>
        <w:t>và</w:t>
      </w:r>
      <w:r>
        <w:rPr>
          <w:color w:val="231F20"/>
          <w:spacing w:val="-8"/>
        </w:rPr>
        <w:t> </w:t>
      </w:r>
      <w:r>
        <w:rPr>
          <w:color w:val="231F20"/>
        </w:rPr>
        <w:t>cõi</w:t>
      </w:r>
      <w:r>
        <w:rPr>
          <w:color w:val="231F20"/>
          <w:spacing w:val="-9"/>
        </w:rPr>
        <w:t> </w:t>
      </w:r>
      <w:r>
        <w:rPr>
          <w:color w:val="231F20"/>
        </w:rPr>
        <w:t>vô</w:t>
      </w:r>
      <w:r>
        <w:rPr>
          <w:color w:val="231F20"/>
          <w:spacing w:val="-8"/>
        </w:rPr>
        <w:t> </w:t>
      </w:r>
      <w:r>
        <w:rPr>
          <w:color w:val="231F20"/>
        </w:rPr>
        <w:t>sắc.</w:t>
      </w:r>
      <w:r>
        <w:rPr>
          <w:color w:val="231F20"/>
          <w:spacing w:val="-9"/>
        </w:rPr>
        <w:t> </w:t>
      </w:r>
      <w:r>
        <w:rPr>
          <w:color w:val="231F20"/>
        </w:rPr>
        <w:t>Hoặc</w:t>
      </w:r>
      <w:r>
        <w:rPr>
          <w:color w:val="231F20"/>
          <w:spacing w:val="-9"/>
        </w:rPr>
        <w:t> </w:t>
      </w:r>
      <w:r>
        <w:rPr>
          <w:color w:val="231F20"/>
        </w:rPr>
        <w:t>sinh</w:t>
      </w:r>
      <w:r>
        <w:rPr>
          <w:color w:val="231F20"/>
          <w:spacing w:val="-8"/>
        </w:rPr>
        <w:t> </w:t>
      </w:r>
      <w:r>
        <w:rPr>
          <w:color w:val="231F20"/>
        </w:rPr>
        <w:t>ở</w:t>
      </w:r>
      <w:r>
        <w:rPr>
          <w:color w:val="231F20"/>
          <w:spacing w:val="-9"/>
        </w:rPr>
        <w:t> </w:t>
      </w:r>
      <w:r>
        <w:rPr>
          <w:color w:val="231F20"/>
        </w:rPr>
        <w:t>cõi</w:t>
      </w:r>
      <w:r>
        <w:rPr>
          <w:color w:val="231F20"/>
          <w:spacing w:val="-9"/>
        </w:rPr>
        <w:t> </w:t>
      </w:r>
      <w:r>
        <w:rPr>
          <w:color w:val="231F20"/>
        </w:rPr>
        <w:t>vô</w:t>
      </w:r>
      <w:r>
        <w:rPr>
          <w:color w:val="231F20"/>
          <w:spacing w:val="-8"/>
        </w:rPr>
        <w:t> </w:t>
      </w:r>
      <w:r>
        <w:rPr>
          <w:color w:val="231F20"/>
        </w:rPr>
        <w:t>sắc, người ấy không thành tựu năm căn như tín </w:t>
      </w:r>
      <w:r>
        <w:rPr>
          <w:color w:val="231F20"/>
          <w:spacing w:val="-6"/>
        </w:rPr>
        <w:t>v.v... </w:t>
      </w:r>
      <w:r>
        <w:rPr>
          <w:color w:val="231F20"/>
        </w:rPr>
        <w:t>ở cõi dục, cõi</w:t>
      </w:r>
      <w:r>
        <w:rPr>
          <w:color w:val="231F20"/>
          <w:spacing w:val="3"/>
        </w:rPr>
        <w:t> </w:t>
      </w:r>
      <w:r>
        <w:rPr>
          <w:color w:val="231F20"/>
        </w:rPr>
        <w:t>sắc.</w:t>
      </w:r>
    </w:p>
    <w:p>
      <w:pPr>
        <w:pStyle w:val="BodyText"/>
        <w:spacing w:before="109"/>
        <w:ind w:left="960" w:firstLine="0"/>
      </w:pPr>
      <w:r>
        <w:rPr>
          <w:i/>
          <w:color w:val="231F20"/>
        </w:rPr>
        <w:t>Hỏi: </w:t>
      </w:r>
      <w:r>
        <w:rPr>
          <w:color w:val="231F20"/>
        </w:rPr>
        <w:t>Các căn vô học thì chúng là căn của bậc vô học chăng?</w:t>
      </w:r>
    </w:p>
    <w:p>
      <w:pPr>
        <w:pStyle w:val="BodyText"/>
        <w:spacing w:before="154"/>
        <w:ind w:left="960" w:firstLine="0"/>
      </w:pPr>
      <w:r>
        <w:rPr>
          <w:i/>
          <w:color w:val="231F20"/>
        </w:rPr>
        <w:t>Đáp: </w:t>
      </w:r>
      <w:r>
        <w:rPr>
          <w:color w:val="231F20"/>
        </w:rPr>
        <w:t>Nên nêu ra bốn trường hợp:</w:t>
      </w:r>
    </w:p>
    <w:p>
      <w:pPr>
        <w:pStyle w:val="ListParagraph"/>
        <w:numPr>
          <w:ilvl w:val="2"/>
          <w:numId w:val="71"/>
        </w:numPr>
        <w:tabs>
          <w:tab w:pos="1239" w:val="left" w:leader="none"/>
        </w:tabs>
        <w:spacing w:line="273" w:lineRule="auto" w:before="155" w:after="0"/>
        <w:ind w:left="393" w:right="106" w:firstLine="566"/>
        <w:jc w:val="both"/>
        <w:rPr>
          <w:sz w:val="26"/>
        </w:rPr>
      </w:pPr>
      <w:r>
        <w:rPr>
          <w:color w:val="231F20"/>
          <w:sz w:val="26"/>
        </w:rPr>
        <w:t>Có trường hợp là căn vô học nhưng không phải là căn của bậc vô học. Nghĩa là căn vô học, bậc vô học không thành tựu. Đây lại là thế nào? Nghĩa là bậc Thời giải thoát không thành tựu các căn của bất thời giải thoát. Bậc Bất thời giải thoát không thành tựu </w:t>
      </w:r>
      <w:r>
        <w:rPr>
          <w:color w:val="231F20"/>
          <w:spacing w:val="-4"/>
          <w:sz w:val="26"/>
        </w:rPr>
        <w:t>các</w:t>
      </w:r>
      <w:r>
        <w:rPr>
          <w:color w:val="231F20"/>
          <w:spacing w:val="57"/>
          <w:sz w:val="26"/>
        </w:rPr>
        <w:t> </w:t>
      </w:r>
      <w:r>
        <w:rPr>
          <w:color w:val="231F20"/>
          <w:sz w:val="26"/>
        </w:rPr>
        <w:t>căn của thời giải thoát. Bậc thoái pháp không thành tựu các căn của năm thứ. Cho đến bậc pháp bất động không thành tựu các căn </w:t>
      </w:r>
      <w:r>
        <w:rPr>
          <w:color w:val="231F20"/>
          <w:spacing w:val="-4"/>
          <w:sz w:val="26"/>
        </w:rPr>
        <w:t>của </w:t>
      </w:r>
      <w:r>
        <w:rPr>
          <w:color w:val="231F20"/>
          <w:sz w:val="26"/>
        </w:rPr>
        <w:t>năm thứ. Phật không thành tựu các căn của Độc giác và Thanh văn. Độc</w:t>
      </w:r>
      <w:r>
        <w:rPr>
          <w:color w:val="231F20"/>
          <w:spacing w:val="-10"/>
          <w:sz w:val="26"/>
        </w:rPr>
        <w:t> </w:t>
      </w:r>
      <w:r>
        <w:rPr>
          <w:color w:val="231F20"/>
          <w:sz w:val="26"/>
        </w:rPr>
        <w:t>giác</w:t>
      </w:r>
      <w:r>
        <w:rPr>
          <w:color w:val="231F20"/>
          <w:spacing w:val="-9"/>
          <w:sz w:val="26"/>
        </w:rPr>
        <w:t> </w:t>
      </w:r>
      <w:r>
        <w:rPr>
          <w:color w:val="231F20"/>
          <w:sz w:val="26"/>
        </w:rPr>
        <w:t>không</w:t>
      </w:r>
      <w:r>
        <w:rPr>
          <w:color w:val="231F20"/>
          <w:spacing w:val="-10"/>
          <w:sz w:val="26"/>
        </w:rPr>
        <w:t> </w:t>
      </w:r>
      <w:r>
        <w:rPr>
          <w:color w:val="231F20"/>
          <w:sz w:val="26"/>
        </w:rPr>
        <w:t>thành</w:t>
      </w:r>
      <w:r>
        <w:rPr>
          <w:color w:val="231F20"/>
          <w:spacing w:val="-9"/>
          <w:sz w:val="26"/>
        </w:rPr>
        <w:t> </w:t>
      </w:r>
      <w:r>
        <w:rPr>
          <w:color w:val="231F20"/>
          <w:sz w:val="26"/>
        </w:rPr>
        <w:t>tựu</w:t>
      </w:r>
      <w:r>
        <w:rPr>
          <w:color w:val="231F20"/>
          <w:spacing w:val="-9"/>
          <w:sz w:val="26"/>
        </w:rPr>
        <w:t> </w:t>
      </w:r>
      <w:r>
        <w:rPr>
          <w:color w:val="231F20"/>
          <w:sz w:val="26"/>
        </w:rPr>
        <w:t>các</w:t>
      </w:r>
      <w:r>
        <w:rPr>
          <w:color w:val="231F20"/>
          <w:spacing w:val="-10"/>
          <w:sz w:val="26"/>
        </w:rPr>
        <w:t> </w:t>
      </w:r>
      <w:r>
        <w:rPr>
          <w:color w:val="231F20"/>
          <w:sz w:val="26"/>
        </w:rPr>
        <w:t>căn</w:t>
      </w:r>
      <w:r>
        <w:rPr>
          <w:color w:val="231F20"/>
          <w:spacing w:val="-9"/>
          <w:sz w:val="26"/>
        </w:rPr>
        <w:t> </w:t>
      </w:r>
      <w:r>
        <w:rPr>
          <w:color w:val="231F20"/>
          <w:sz w:val="26"/>
        </w:rPr>
        <w:t>của</w:t>
      </w:r>
      <w:r>
        <w:rPr>
          <w:color w:val="231F20"/>
          <w:spacing w:val="-9"/>
          <w:sz w:val="26"/>
        </w:rPr>
        <w:t> </w:t>
      </w:r>
      <w:r>
        <w:rPr>
          <w:color w:val="231F20"/>
          <w:sz w:val="26"/>
        </w:rPr>
        <w:t>Phật</w:t>
      </w:r>
      <w:r>
        <w:rPr>
          <w:color w:val="231F20"/>
          <w:spacing w:val="-10"/>
          <w:sz w:val="26"/>
        </w:rPr>
        <w:t> </w:t>
      </w:r>
      <w:r>
        <w:rPr>
          <w:color w:val="231F20"/>
          <w:sz w:val="26"/>
        </w:rPr>
        <w:t>và</w:t>
      </w:r>
      <w:r>
        <w:rPr>
          <w:color w:val="231F20"/>
          <w:spacing w:val="-13"/>
          <w:sz w:val="26"/>
        </w:rPr>
        <w:t> </w:t>
      </w:r>
      <w:r>
        <w:rPr>
          <w:color w:val="231F20"/>
          <w:sz w:val="26"/>
        </w:rPr>
        <w:t>Thanh</w:t>
      </w:r>
      <w:r>
        <w:rPr>
          <w:color w:val="231F20"/>
          <w:spacing w:val="-10"/>
          <w:sz w:val="26"/>
        </w:rPr>
        <w:t> </w:t>
      </w:r>
      <w:r>
        <w:rPr>
          <w:color w:val="231F20"/>
          <w:sz w:val="26"/>
        </w:rPr>
        <w:t>văn.</w:t>
      </w:r>
      <w:r>
        <w:rPr>
          <w:color w:val="231F20"/>
          <w:spacing w:val="-13"/>
          <w:sz w:val="26"/>
        </w:rPr>
        <w:t> </w:t>
      </w:r>
      <w:r>
        <w:rPr>
          <w:color w:val="231F20"/>
          <w:sz w:val="26"/>
        </w:rPr>
        <w:t>Thanh</w:t>
      </w:r>
      <w:r>
        <w:rPr>
          <w:color w:val="231F20"/>
          <w:spacing w:val="-9"/>
          <w:sz w:val="26"/>
        </w:rPr>
        <w:t> </w:t>
      </w:r>
      <w:r>
        <w:rPr>
          <w:color w:val="231F20"/>
          <w:sz w:val="26"/>
        </w:rPr>
        <w:t>văn không thành tựu các căn của Phật và Độc</w:t>
      </w:r>
      <w:r>
        <w:rPr>
          <w:color w:val="231F20"/>
          <w:spacing w:val="-4"/>
          <w:sz w:val="26"/>
        </w:rPr>
        <w:t> </w:t>
      </w:r>
      <w:r>
        <w:rPr>
          <w:color w:val="231F20"/>
          <w:sz w:val="26"/>
        </w:rPr>
        <w:t>giác.</w:t>
      </w:r>
    </w:p>
    <w:p>
      <w:pPr>
        <w:pStyle w:val="ListParagraph"/>
        <w:numPr>
          <w:ilvl w:val="2"/>
          <w:numId w:val="71"/>
        </w:numPr>
        <w:tabs>
          <w:tab w:pos="1239" w:val="left" w:leader="none"/>
        </w:tabs>
        <w:spacing w:line="273" w:lineRule="auto" w:before="106" w:after="0"/>
        <w:ind w:left="393" w:right="107" w:firstLine="566"/>
        <w:jc w:val="both"/>
        <w:rPr>
          <w:sz w:val="26"/>
        </w:rPr>
      </w:pPr>
      <w:r>
        <w:rPr>
          <w:color w:val="231F20"/>
          <w:sz w:val="26"/>
        </w:rPr>
        <w:t>Có trường hợp là căn của bậc vô học nhưng không phải là căn vô học. Nghĩa là căn phi học phi vô học do bậc vô học đã thành tựu. Đây lại là thế nào? Nghĩa là bậc vô học sinh ở cõi dục đã được nhãn căn không mất, và sinh ở cõi sắc, đã thành tựu nhãn căn. Như nhãn căn, các thứ nhĩ, tỷ, thiệt căn cũng như </w:t>
      </w:r>
      <w:r>
        <w:rPr>
          <w:color w:val="231F20"/>
          <w:spacing w:val="-5"/>
          <w:sz w:val="26"/>
        </w:rPr>
        <w:t>vậy.</w:t>
      </w:r>
    </w:p>
    <w:p>
      <w:pPr>
        <w:pStyle w:val="BodyText"/>
        <w:spacing w:line="273" w:lineRule="auto" w:before="109"/>
        <w:ind w:left="393" w:right="108"/>
      </w:pPr>
      <w:r>
        <w:rPr>
          <w:color w:val="231F20"/>
          <w:spacing w:val="-3"/>
        </w:rPr>
        <w:t>Hoặc sinh </w:t>
      </w:r>
      <w:r>
        <w:rPr>
          <w:color w:val="231F20"/>
        </w:rPr>
        <w:t>ở cõi </w:t>
      </w:r>
      <w:r>
        <w:rPr>
          <w:color w:val="231F20"/>
          <w:spacing w:val="-3"/>
        </w:rPr>
        <w:t>dục, </w:t>
      </w:r>
      <w:r>
        <w:rPr>
          <w:color w:val="231F20"/>
        </w:rPr>
        <w:t>cõi </w:t>
      </w:r>
      <w:r>
        <w:rPr>
          <w:color w:val="231F20"/>
          <w:spacing w:val="-3"/>
        </w:rPr>
        <w:t>dục, người </w:t>
      </w:r>
      <w:r>
        <w:rPr>
          <w:color w:val="231F20"/>
        </w:rPr>
        <w:t>ấy </w:t>
      </w:r>
      <w:r>
        <w:rPr>
          <w:color w:val="231F20"/>
          <w:spacing w:val="-3"/>
        </w:rPr>
        <w:t>thành </w:t>
      </w:r>
      <w:r>
        <w:rPr>
          <w:color w:val="231F20"/>
        </w:rPr>
        <w:t>tựu </w:t>
      </w:r>
      <w:r>
        <w:rPr>
          <w:color w:val="231F20"/>
          <w:spacing w:val="-3"/>
        </w:rPr>
        <w:t>được thân căn, </w:t>
      </w:r>
      <w:r>
        <w:rPr>
          <w:color w:val="231F20"/>
        </w:rPr>
        <w:t>nữ</w:t>
      </w:r>
      <w:r>
        <w:rPr>
          <w:color w:val="231F20"/>
          <w:spacing w:val="-18"/>
        </w:rPr>
        <w:t> </w:t>
      </w:r>
      <w:r>
        <w:rPr>
          <w:color w:val="231F20"/>
          <w:spacing w:val="-3"/>
        </w:rPr>
        <w:t>thành</w:t>
      </w:r>
      <w:r>
        <w:rPr>
          <w:color w:val="231F20"/>
          <w:spacing w:val="-18"/>
        </w:rPr>
        <w:t> </w:t>
      </w:r>
      <w:r>
        <w:rPr>
          <w:color w:val="231F20"/>
        </w:rPr>
        <w:t>tựu</w:t>
      </w:r>
      <w:r>
        <w:rPr>
          <w:color w:val="231F20"/>
          <w:spacing w:val="-18"/>
        </w:rPr>
        <w:t> </w:t>
      </w:r>
      <w:r>
        <w:rPr>
          <w:color w:val="231F20"/>
        </w:rPr>
        <w:t>nữ</w:t>
      </w:r>
      <w:r>
        <w:rPr>
          <w:color w:val="231F20"/>
          <w:spacing w:val="-18"/>
        </w:rPr>
        <w:t> </w:t>
      </w:r>
      <w:r>
        <w:rPr>
          <w:color w:val="231F20"/>
          <w:spacing w:val="-3"/>
        </w:rPr>
        <w:t>căn,</w:t>
      </w:r>
      <w:r>
        <w:rPr>
          <w:color w:val="231F20"/>
          <w:spacing w:val="-18"/>
        </w:rPr>
        <w:t> </w:t>
      </w:r>
      <w:r>
        <w:rPr>
          <w:color w:val="231F20"/>
        </w:rPr>
        <w:t>nam</w:t>
      </w:r>
      <w:r>
        <w:rPr>
          <w:color w:val="231F20"/>
          <w:spacing w:val="-18"/>
        </w:rPr>
        <w:t> </w:t>
      </w:r>
      <w:r>
        <w:rPr>
          <w:color w:val="231F20"/>
          <w:spacing w:val="-3"/>
        </w:rPr>
        <w:t>thành</w:t>
      </w:r>
      <w:r>
        <w:rPr>
          <w:color w:val="231F20"/>
          <w:spacing w:val="-18"/>
        </w:rPr>
        <w:t> </w:t>
      </w:r>
      <w:r>
        <w:rPr>
          <w:color w:val="231F20"/>
        </w:rPr>
        <w:t>tựu</w:t>
      </w:r>
      <w:r>
        <w:rPr>
          <w:color w:val="231F20"/>
          <w:spacing w:val="-18"/>
        </w:rPr>
        <w:t> </w:t>
      </w:r>
      <w:r>
        <w:rPr>
          <w:color w:val="231F20"/>
        </w:rPr>
        <w:t>nam</w:t>
      </w:r>
      <w:r>
        <w:rPr>
          <w:color w:val="231F20"/>
          <w:spacing w:val="-18"/>
        </w:rPr>
        <w:t> </w:t>
      </w:r>
      <w:r>
        <w:rPr>
          <w:color w:val="231F20"/>
          <w:spacing w:val="-3"/>
        </w:rPr>
        <w:t>căn.</w:t>
      </w:r>
      <w:r>
        <w:rPr>
          <w:color w:val="231F20"/>
          <w:spacing w:val="-18"/>
        </w:rPr>
        <w:t> </w:t>
      </w:r>
      <w:r>
        <w:rPr>
          <w:color w:val="231F20"/>
          <w:spacing w:val="-3"/>
        </w:rPr>
        <w:t>Hoặc</w:t>
      </w:r>
      <w:r>
        <w:rPr>
          <w:color w:val="231F20"/>
          <w:spacing w:val="-18"/>
        </w:rPr>
        <w:t> </w:t>
      </w:r>
      <w:r>
        <w:rPr>
          <w:color w:val="231F20"/>
          <w:spacing w:val="-3"/>
        </w:rPr>
        <w:t>sinh</w:t>
      </w:r>
      <w:r>
        <w:rPr>
          <w:color w:val="231F20"/>
          <w:spacing w:val="-18"/>
        </w:rPr>
        <w:t> </w:t>
      </w:r>
      <w:r>
        <w:rPr>
          <w:color w:val="231F20"/>
        </w:rPr>
        <w:t>ở</w:t>
      </w:r>
      <w:r>
        <w:rPr>
          <w:color w:val="231F20"/>
          <w:spacing w:val="-18"/>
        </w:rPr>
        <w:t> </w:t>
      </w:r>
      <w:r>
        <w:rPr>
          <w:color w:val="231F20"/>
        </w:rPr>
        <w:t>cõi</w:t>
      </w:r>
      <w:r>
        <w:rPr>
          <w:color w:val="231F20"/>
          <w:spacing w:val="-18"/>
        </w:rPr>
        <w:t> </w:t>
      </w:r>
      <w:r>
        <w:rPr>
          <w:color w:val="231F20"/>
          <w:spacing w:val="-3"/>
        </w:rPr>
        <w:t>Biến</w:t>
      </w:r>
      <w:r>
        <w:rPr>
          <w:color w:val="231F20"/>
          <w:spacing w:val="-18"/>
        </w:rPr>
        <w:t> </w:t>
      </w:r>
      <w:r>
        <w:rPr>
          <w:color w:val="231F20"/>
          <w:spacing w:val="-3"/>
        </w:rPr>
        <w:t>tịnh </w:t>
      </w:r>
      <w:r>
        <w:rPr>
          <w:color w:val="231F20"/>
        </w:rPr>
        <w:t>và các cõi </w:t>
      </w:r>
      <w:r>
        <w:rPr>
          <w:color w:val="231F20"/>
          <w:spacing w:val="-3"/>
        </w:rPr>
        <w:t>dưới thành </w:t>
      </w:r>
      <w:r>
        <w:rPr>
          <w:color w:val="231F20"/>
        </w:rPr>
        <w:t>tựu lạc </w:t>
      </w:r>
      <w:r>
        <w:rPr>
          <w:color w:val="231F20"/>
          <w:spacing w:val="-3"/>
        </w:rPr>
        <w:t>căn. Hoặc sinh </w:t>
      </w:r>
      <w:r>
        <w:rPr>
          <w:color w:val="231F20"/>
        </w:rPr>
        <w:t>ở cõi dục </w:t>
      </w:r>
      <w:r>
        <w:rPr>
          <w:color w:val="231F20"/>
          <w:spacing w:val="-3"/>
        </w:rPr>
        <w:t>thành </w:t>
      </w:r>
      <w:r>
        <w:rPr>
          <w:color w:val="231F20"/>
        </w:rPr>
        <w:t>tựu </w:t>
      </w:r>
      <w:r>
        <w:rPr>
          <w:color w:val="231F20"/>
          <w:spacing w:val="-3"/>
        </w:rPr>
        <w:t>khổ căn.</w:t>
      </w:r>
      <w:r>
        <w:rPr>
          <w:color w:val="231F20"/>
          <w:spacing w:val="-5"/>
        </w:rPr>
        <w:t> </w:t>
      </w:r>
      <w:r>
        <w:rPr>
          <w:color w:val="231F20"/>
          <w:spacing w:val="-3"/>
        </w:rPr>
        <w:t>Hoặc</w:t>
      </w:r>
      <w:r>
        <w:rPr>
          <w:color w:val="231F20"/>
          <w:spacing w:val="-5"/>
        </w:rPr>
        <w:t> </w:t>
      </w:r>
      <w:r>
        <w:rPr>
          <w:color w:val="231F20"/>
          <w:spacing w:val="-3"/>
        </w:rPr>
        <w:t>sinh</w:t>
      </w:r>
      <w:r>
        <w:rPr>
          <w:color w:val="231F20"/>
          <w:spacing w:val="-5"/>
        </w:rPr>
        <w:t> </w:t>
      </w:r>
      <w:r>
        <w:rPr>
          <w:color w:val="231F20"/>
        </w:rPr>
        <w:t>ở</w:t>
      </w:r>
      <w:r>
        <w:rPr>
          <w:color w:val="231F20"/>
          <w:spacing w:val="-5"/>
        </w:rPr>
        <w:t> </w:t>
      </w:r>
      <w:r>
        <w:rPr>
          <w:color w:val="231F20"/>
        </w:rPr>
        <w:t>cõi</w:t>
      </w:r>
      <w:r>
        <w:rPr>
          <w:color w:val="231F20"/>
          <w:spacing w:val="-5"/>
        </w:rPr>
        <w:t> </w:t>
      </w:r>
      <w:r>
        <w:rPr>
          <w:color w:val="231F20"/>
        </w:rPr>
        <w:t>Cực</w:t>
      </w:r>
      <w:r>
        <w:rPr>
          <w:color w:val="231F20"/>
          <w:spacing w:val="-5"/>
        </w:rPr>
        <w:t> </w:t>
      </w:r>
      <w:r>
        <w:rPr>
          <w:color w:val="231F20"/>
          <w:spacing w:val="-3"/>
        </w:rPr>
        <w:t>quang</w:t>
      </w:r>
      <w:r>
        <w:rPr>
          <w:color w:val="231F20"/>
          <w:spacing w:val="-5"/>
        </w:rPr>
        <w:t> </w:t>
      </w:r>
      <w:r>
        <w:rPr>
          <w:color w:val="231F20"/>
          <w:spacing w:val="-3"/>
        </w:rPr>
        <w:t>tịnh</w:t>
      </w:r>
      <w:r>
        <w:rPr>
          <w:color w:val="231F20"/>
          <w:spacing w:val="-5"/>
        </w:rPr>
        <w:t> </w:t>
      </w:r>
      <w:r>
        <w:rPr>
          <w:color w:val="231F20"/>
        </w:rPr>
        <w:t>và</w:t>
      </w:r>
      <w:r>
        <w:rPr>
          <w:color w:val="231F20"/>
          <w:spacing w:val="-5"/>
        </w:rPr>
        <w:t> </w:t>
      </w:r>
      <w:r>
        <w:rPr>
          <w:color w:val="231F20"/>
        </w:rPr>
        <w:t>các</w:t>
      </w:r>
      <w:r>
        <w:rPr>
          <w:color w:val="231F20"/>
          <w:spacing w:val="-5"/>
        </w:rPr>
        <w:t> </w:t>
      </w:r>
      <w:r>
        <w:rPr>
          <w:color w:val="231F20"/>
        </w:rPr>
        <w:t>cõi</w:t>
      </w:r>
      <w:r>
        <w:rPr>
          <w:color w:val="231F20"/>
          <w:spacing w:val="-5"/>
        </w:rPr>
        <w:t> </w:t>
      </w:r>
      <w:r>
        <w:rPr>
          <w:color w:val="231F20"/>
          <w:spacing w:val="-3"/>
        </w:rPr>
        <w:t>dưới</w:t>
      </w:r>
      <w:r>
        <w:rPr>
          <w:color w:val="231F20"/>
          <w:spacing w:val="-5"/>
        </w:rPr>
        <w:t> </w:t>
      </w:r>
      <w:r>
        <w:rPr>
          <w:color w:val="231F20"/>
          <w:spacing w:val="-3"/>
        </w:rPr>
        <w:t>thành</w:t>
      </w:r>
      <w:r>
        <w:rPr>
          <w:color w:val="231F20"/>
          <w:spacing w:val="-5"/>
        </w:rPr>
        <w:t> </w:t>
      </w:r>
      <w:r>
        <w:rPr>
          <w:color w:val="231F20"/>
        </w:rPr>
        <w:t>tựu</w:t>
      </w:r>
      <w:r>
        <w:rPr>
          <w:color w:val="231F20"/>
          <w:spacing w:val="-5"/>
        </w:rPr>
        <w:t> </w:t>
      </w:r>
      <w:r>
        <w:rPr>
          <w:color w:val="231F20"/>
        </w:rPr>
        <w:t>hỷ</w:t>
      </w:r>
      <w:r>
        <w:rPr>
          <w:color w:val="231F20"/>
          <w:spacing w:val="-5"/>
        </w:rPr>
        <w:t> </w:t>
      </w:r>
      <w:r>
        <w:rPr>
          <w:color w:val="231F20"/>
          <w:spacing w:val="-3"/>
        </w:rPr>
        <w:t>căn </w:t>
      </w:r>
      <w:r>
        <w:rPr>
          <w:color w:val="231F20"/>
        </w:rPr>
        <w:t>và</w:t>
      </w:r>
      <w:r>
        <w:rPr>
          <w:color w:val="231F20"/>
          <w:spacing w:val="-10"/>
        </w:rPr>
        <w:t> </w:t>
      </w:r>
      <w:r>
        <w:rPr>
          <w:color w:val="231F20"/>
        </w:rPr>
        <w:t>ý,</w:t>
      </w:r>
      <w:r>
        <w:rPr>
          <w:color w:val="231F20"/>
          <w:spacing w:val="-10"/>
        </w:rPr>
        <w:t> </w:t>
      </w:r>
      <w:r>
        <w:rPr>
          <w:color w:val="231F20"/>
          <w:spacing w:val="-3"/>
        </w:rPr>
        <w:t>mạng,</w:t>
      </w:r>
      <w:r>
        <w:rPr>
          <w:color w:val="231F20"/>
          <w:spacing w:val="-10"/>
        </w:rPr>
        <w:t> </w:t>
      </w:r>
      <w:r>
        <w:rPr>
          <w:color w:val="231F20"/>
        </w:rPr>
        <w:t>xả</w:t>
      </w:r>
      <w:r>
        <w:rPr>
          <w:color w:val="231F20"/>
          <w:spacing w:val="-10"/>
        </w:rPr>
        <w:t> </w:t>
      </w:r>
      <w:r>
        <w:rPr>
          <w:color w:val="231F20"/>
        </w:rPr>
        <w:t>căn</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đều</w:t>
      </w:r>
      <w:r>
        <w:rPr>
          <w:color w:val="231F20"/>
          <w:spacing w:val="-10"/>
        </w:rPr>
        <w:t> </w:t>
      </w:r>
      <w:r>
        <w:rPr>
          <w:color w:val="231F20"/>
          <w:spacing w:val="-3"/>
        </w:rPr>
        <w:t>thành</w:t>
      </w:r>
      <w:r>
        <w:rPr>
          <w:color w:val="231F20"/>
          <w:spacing w:val="-10"/>
        </w:rPr>
        <w:t> </w:t>
      </w:r>
      <w:r>
        <w:rPr>
          <w:color w:val="231F20"/>
          <w:spacing w:val="-3"/>
        </w:rPr>
        <w:t>tựu.</w:t>
      </w:r>
      <w:r>
        <w:rPr>
          <w:color w:val="231F20"/>
          <w:spacing w:val="-9"/>
        </w:rPr>
        <w:t> </w:t>
      </w:r>
      <w:r>
        <w:rPr>
          <w:color w:val="231F20"/>
          <w:spacing w:val="-3"/>
        </w:rPr>
        <w:t>Hoặc</w:t>
      </w:r>
      <w:r>
        <w:rPr>
          <w:color w:val="231F20"/>
          <w:spacing w:val="-10"/>
        </w:rPr>
        <w:t> </w:t>
      </w:r>
      <w:r>
        <w:rPr>
          <w:color w:val="231F20"/>
          <w:spacing w:val="-3"/>
        </w:rPr>
        <w:t>sinh</w:t>
      </w:r>
      <w:r>
        <w:rPr>
          <w:color w:val="231F20"/>
          <w:spacing w:val="-10"/>
        </w:rPr>
        <w:t> </w:t>
      </w:r>
      <w:r>
        <w:rPr>
          <w:color w:val="231F20"/>
        </w:rPr>
        <w:t>ở</w:t>
      </w:r>
      <w:r>
        <w:rPr>
          <w:color w:val="231F20"/>
          <w:spacing w:val="-10"/>
        </w:rPr>
        <w:t> </w:t>
      </w:r>
      <w:r>
        <w:rPr>
          <w:color w:val="231F20"/>
        </w:rPr>
        <w:t>cõi</w:t>
      </w:r>
      <w:r>
        <w:rPr>
          <w:color w:val="231F20"/>
          <w:spacing w:val="-10"/>
        </w:rPr>
        <w:t> </w:t>
      </w:r>
      <w:r>
        <w:rPr>
          <w:color w:val="231F20"/>
          <w:spacing w:val="-3"/>
        </w:rPr>
        <w:t>dục,</w:t>
      </w:r>
      <w:r>
        <w:rPr>
          <w:color w:val="231F20"/>
          <w:spacing w:val="-10"/>
        </w:rPr>
        <w:t> </w:t>
      </w:r>
      <w:r>
        <w:rPr>
          <w:color w:val="231F20"/>
          <w:spacing w:val="-3"/>
        </w:rPr>
        <w:t>người</w:t>
      </w:r>
      <w:r>
        <w:rPr>
          <w:color w:val="231F20"/>
          <w:spacing w:val="-10"/>
        </w:rPr>
        <w:t> </w:t>
      </w:r>
      <w:r>
        <w:rPr>
          <w:color w:val="231F20"/>
          <w:spacing w:val="-3"/>
        </w:rPr>
        <w:t>ấy thành</w:t>
      </w:r>
      <w:r>
        <w:rPr>
          <w:color w:val="231F20"/>
          <w:spacing w:val="-14"/>
        </w:rPr>
        <w:t> </w:t>
      </w:r>
      <w:r>
        <w:rPr>
          <w:color w:val="231F20"/>
        </w:rPr>
        <w:t>tựu</w:t>
      </w:r>
      <w:r>
        <w:rPr>
          <w:color w:val="231F20"/>
          <w:spacing w:val="-14"/>
        </w:rPr>
        <w:t> </w:t>
      </w:r>
      <w:r>
        <w:rPr>
          <w:color w:val="231F20"/>
        </w:rPr>
        <w:t>năm</w:t>
      </w:r>
      <w:r>
        <w:rPr>
          <w:color w:val="231F20"/>
          <w:spacing w:val="-14"/>
        </w:rPr>
        <w:t> </w:t>
      </w:r>
      <w:r>
        <w:rPr>
          <w:color w:val="231F20"/>
        </w:rPr>
        <w:t>căn</w:t>
      </w:r>
      <w:r>
        <w:rPr>
          <w:color w:val="231F20"/>
          <w:spacing w:val="-14"/>
        </w:rPr>
        <w:t> </w:t>
      </w:r>
      <w:r>
        <w:rPr>
          <w:color w:val="231F20"/>
        </w:rPr>
        <w:t>như</w:t>
      </w:r>
      <w:r>
        <w:rPr>
          <w:color w:val="231F20"/>
          <w:spacing w:val="-14"/>
        </w:rPr>
        <w:t> </w:t>
      </w:r>
      <w:r>
        <w:rPr>
          <w:color w:val="231F20"/>
        </w:rPr>
        <w:t>tín</w:t>
      </w:r>
      <w:r>
        <w:rPr>
          <w:color w:val="231F20"/>
          <w:spacing w:val="-14"/>
        </w:rPr>
        <w:t> </w:t>
      </w:r>
      <w:r>
        <w:rPr>
          <w:color w:val="231F20"/>
          <w:spacing w:val="-9"/>
        </w:rPr>
        <w:t>v.v...</w:t>
      </w:r>
      <w:r>
        <w:rPr>
          <w:color w:val="231F20"/>
          <w:spacing w:val="-14"/>
        </w:rPr>
        <w:t> </w:t>
      </w:r>
      <w:r>
        <w:rPr>
          <w:color w:val="231F20"/>
        </w:rPr>
        <w:t>ở</w:t>
      </w:r>
      <w:r>
        <w:rPr>
          <w:color w:val="231F20"/>
          <w:spacing w:val="-14"/>
        </w:rPr>
        <w:t> </w:t>
      </w:r>
      <w:r>
        <w:rPr>
          <w:color w:val="231F20"/>
        </w:rPr>
        <w:t>ba</w:t>
      </w:r>
      <w:r>
        <w:rPr>
          <w:color w:val="231F20"/>
          <w:spacing w:val="-14"/>
        </w:rPr>
        <w:t> </w:t>
      </w:r>
      <w:r>
        <w:rPr>
          <w:color w:val="231F20"/>
          <w:spacing w:val="-3"/>
        </w:rPr>
        <w:t>cõi.</w:t>
      </w:r>
      <w:r>
        <w:rPr>
          <w:color w:val="231F20"/>
          <w:spacing w:val="-14"/>
        </w:rPr>
        <w:t> </w:t>
      </w:r>
      <w:r>
        <w:rPr>
          <w:color w:val="231F20"/>
          <w:spacing w:val="-3"/>
        </w:rPr>
        <w:t>Hoặc</w:t>
      </w:r>
      <w:r>
        <w:rPr>
          <w:color w:val="231F20"/>
          <w:spacing w:val="-14"/>
        </w:rPr>
        <w:t> </w:t>
      </w:r>
      <w:r>
        <w:rPr>
          <w:color w:val="231F20"/>
          <w:spacing w:val="-3"/>
        </w:rPr>
        <w:t>sinh</w:t>
      </w:r>
      <w:r>
        <w:rPr>
          <w:color w:val="231F20"/>
          <w:spacing w:val="-14"/>
        </w:rPr>
        <w:t> </w:t>
      </w:r>
      <w:r>
        <w:rPr>
          <w:color w:val="231F20"/>
        </w:rPr>
        <w:t>ở</w:t>
      </w:r>
      <w:r>
        <w:rPr>
          <w:color w:val="231F20"/>
          <w:spacing w:val="-14"/>
        </w:rPr>
        <w:t> </w:t>
      </w:r>
      <w:r>
        <w:rPr>
          <w:color w:val="231F20"/>
        </w:rPr>
        <w:t>cõi</w:t>
      </w:r>
      <w:r>
        <w:rPr>
          <w:color w:val="231F20"/>
          <w:spacing w:val="-14"/>
        </w:rPr>
        <w:t> </w:t>
      </w:r>
      <w:r>
        <w:rPr>
          <w:color w:val="231F20"/>
          <w:spacing w:val="-3"/>
        </w:rPr>
        <w:t>sắc,</w:t>
      </w:r>
      <w:r>
        <w:rPr>
          <w:color w:val="231F20"/>
          <w:spacing w:val="-14"/>
        </w:rPr>
        <w:t> </w:t>
      </w:r>
      <w:r>
        <w:rPr>
          <w:color w:val="231F20"/>
          <w:spacing w:val="-3"/>
        </w:rPr>
        <w:t>người</w:t>
      </w:r>
      <w:r>
        <w:rPr>
          <w:color w:val="231F20"/>
          <w:spacing w:val="-14"/>
        </w:rPr>
        <w:t> </w:t>
      </w:r>
      <w:r>
        <w:rPr>
          <w:color w:val="231F20"/>
          <w:spacing w:val="-3"/>
        </w:rPr>
        <w:t>ấy thành</w:t>
      </w:r>
      <w:r>
        <w:rPr>
          <w:color w:val="231F20"/>
          <w:spacing w:val="-18"/>
        </w:rPr>
        <w:t> </w:t>
      </w:r>
      <w:r>
        <w:rPr>
          <w:color w:val="231F20"/>
        </w:rPr>
        <w:t>tựu</w:t>
      </w:r>
      <w:r>
        <w:rPr>
          <w:color w:val="231F20"/>
          <w:spacing w:val="-17"/>
        </w:rPr>
        <w:t> </w:t>
      </w:r>
      <w:r>
        <w:rPr>
          <w:color w:val="231F20"/>
        </w:rPr>
        <w:t>năm</w:t>
      </w:r>
      <w:r>
        <w:rPr>
          <w:color w:val="231F20"/>
          <w:spacing w:val="-17"/>
        </w:rPr>
        <w:t> </w:t>
      </w:r>
      <w:r>
        <w:rPr>
          <w:color w:val="231F20"/>
        </w:rPr>
        <w:t>căn</w:t>
      </w:r>
      <w:r>
        <w:rPr>
          <w:color w:val="231F20"/>
          <w:spacing w:val="-17"/>
        </w:rPr>
        <w:t> </w:t>
      </w:r>
      <w:r>
        <w:rPr>
          <w:color w:val="231F20"/>
        </w:rPr>
        <w:t>như</w:t>
      </w:r>
      <w:r>
        <w:rPr>
          <w:color w:val="231F20"/>
          <w:spacing w:val="-17"/>
        </w:rPr>
        <w:t> </w:t>
      </w:r>
      <w:r>
        <w:rPr>
          <w:color w:val="231F20"/>
        </w:rPr>
        <w:t>tín</w:t>
      </w:r>
      <w:r>
        <w:rPr>
          <w:color w:val="231F20"/>
          <w:spacing w:val="-17"/>
        </w:rPr>
        <w:t> </w:t>
      </w:r>
      <w:r>
        <w:rPr>
          <w:color w:val="231F20"/>
          <w:spacing w:val="-9"/>
        </w:rPr>
        <w:t>v.v...</w:t>
      </w:r>
      <w:r>
        <w:rPr>
          <w:color w:val="231F20"/>
          <w:spacing w:val="-17"/>
        </w:rPr>
        <w:t> </w:t>
      </w:r>
      <w:r>
        <w:rPr>
          <w:color w:val="231F20"/>
        </w:rPr>
        <w:t>ở</w:t>
      </w:r>
      <w:r>
        <w:rPr>
          <w:color w:val="231F20"/>
          <w:spacing w:val="-17"/>
        </w:rPr>
        <w:t> </w:t>
      </w:r>
      <w:r>
        <w:rPr>
          <w:color w:val="231F20"/>
        </w:rPr>
        <w:t>cõi</w:t>
      </w:r>
      <w:r>
        <w:rPr>
          <w:color w:val="231F20"/>
          <w:spacing w:val="-17"/>
        </w:rPr>
        <w:t> </w:t>
      </w:r>
      <w:r>
        <w:rPr>
          <w:color w:val="231F20"/>
        </w:rPr>
        <w:t>sắc</w:t>
      </w:r>
      <w:r>
        <w:rPr>
          <w:color w:val="231F20"/>
          <w:spacing w:val="-18"/>
        </w:rPr>
        <w:t> </w:t>
      </w:r>
      <w:r>
        <w:rPr>
          <w:color w:val="231F20"/>
        </w:rPr>
        <w:t>và</w:t>
      </w:r>
      <w:r>
        <w:rPr>
          <w:color w:val="231F20"/>
          <w:spacing w:val="-18"/>
        </w:rPr>
        <w:t> </w:t>
      </w:r>
      <w:r>
        <w:rPr>
          <w:color w:val="231F20"/>
        </w:rPr>
        <w:t>cõi</w:t>
      </w:r>
      <w:r>
        <w:rPr>
          <w:color w:val="231F20"/>
          <w:spacing w:val="-17"/>
        </w:rPr>
        <w:t> </w:t>
      </w:r>
      <w:r>
        <w:rPr>
          <w:color w:val="231F20"/>
        </w:rPr>
        <w:t>vô</w:t>
      </w:r>
      <w:r>
        <w:rPr>
          <w:color w:val="231F20"/>
          <w:spacing w:val="-17"/>
        </w:rPr>
        <w:t> </w:t>
      </w:r>
      <w:r>
        <w:rPr>
          <w:color w:val="231F20"/>
          <w:spacing w:val="-3"/>
        </w:rPr>
        <w:t>sắc.</w:t>
      </w:r>
      <w:r>
        <w:rPr>
          <w:color w:val="231F20"/>
          <w:spacing w:val="-18"/>
        </w:rPr>
        <w:t> </w:t>
      </w:r>
      <w:r>
        <w:rPr>
          <w:color w:val="231F20"/>
          <w:spacing w:val="-3"/>
        </w:rPr>
        <w:t>Hoặc</w:t>
      </w:r>
      <w:r>
        <w:rPr>
          <w:color w:val="231F20"/>
          <w:spacing w:val="-18"/>
        </w:rPr>
        <w:t> </w:t>
      </w:r>
      <w:r>
        <w:rPr>
          <w:color w:val="231F20"/>
          <w:spacing w:val="-3"/>
        </w:rPr>
        <w:t>sinh</w:t>
      </w:r>
      <w:r>
        <w:rPr>
          <w:color w:val="231F20"/>
          <w:spacing w:val="-18"/>
        </w:rPr>
        <w:t> </w:t>
      </w:r>
      <w:r>
        <w:rPr>
          <w:color w:val="231F20"/>
        </w:rPr>
        <w:t>ở</w:t>
      </w:r>
      <w:r>
        <w:rPr>
          <w:color w:val="231F20"/>
          <w:spacing w:val="-17"/>
        </w:rPr>
        <w:t> </w:t>
      </w:r>
      <w:r>
        <w:rPr>
          <w:color w:val="231F20"/>
          <w:spacing w:val="-3"/>
        </w:rPr>
        <w:t>cõi </w:t>
      </w:r>
      <w:r>
        <w:rPr>
          <w:color w:val="231F20"/>
        </w:rPr>
        <w:t>vô</w:t>
      </w:r>
      <w:r>
        <w:rPr>
          <w:color w:val="231F20"/>
          <w:spacing w:val="-8"/>
        </w:rPr>
        <w:t> </w:t>
      </w:r>
      <w:r>
        <w:rPr>
          <w:color w:val="231F20"/>
          <w:spacing w:val="-3"/>
        </w:rPr>
        <w:t>sắc,</w:t>
      </w:r>
      <w:r>
        <w:rPr>
          <w:color w:val="231F20"/>
          <w:spacing w:val="-7"/>
        </w:rPr>
        <w:t> </w:t>
      </w:r>
      <w:r>
        <w:rPr>
          <w:color w:val="231F20"/>
          <w:spacing w:val="-3"/>
        </w:rPr>
        <w:t>người</w:t>
      </w:r>
      <w:r>
        <w:rPr>
          <w:color w:val="231F20"/>
          <w:spacing w:val="-7"/>
        </w:rPr>
        <w:t> </w:t>
      </w:r>
      <w:r>
        <w:rPr>
          <w:color w:val="231F20"/>
        </w:rPr>
        <w:t>ấy</w:t>
      </w:r>
      <w:r>
        <w:rPr>
          <w:color w:val="231F20"/>
          <w:spacing w:val="-7"/>
        </w:rPr>
        <w:t> </w:t>
      </w:r>
      <w:r>
        <w:rPr>
          <w:color w:val="231F20"/>
          <w:spacing w:val="-3"/>
        </w:rPr>
        <w:t>thành</w:t>
      </w:r>
      <w:r>
        <w:rPr>
          <w:color w:val="231F20"/>
          <w:spacing w:val="-7"/>
        </w:rPr>
        <w:t> </w:t>
      </w:r>
      <w:r>
        <w:rPr>
          <w:color w:val="231F20"/>
        </w:rPr>
        <w:t>tựu</w:t>
      </w:r>
      <w:r>
        <w:rPr>
          <w:color w:val="231F20"/>
          <w:spacing w:val="-7"/>
        </w:rPr>
        <w:t> </w:t>
      </w:r>
      <w:r>
        <w:rPr>
          <w:color w:val="231F20"/>
        </w:rPr>
        <w:t>năm</w:t>
      </w:r>
      <w:r>
        <w:rPr>
          <w:color w:val="231F20"/>
          <w:spacing w:val="-7"/>
        </w:rPr>
        <w:t> </w:t>
      </w:r>
      <w:r>
        <w:rPr>
          <w:color w:val="231F20"/>
        </w:rPr>
        <w:t>căn</w:t>
      </w:r>
      <w:r>
        <w:rPr>
          <w:color w:val="231F20"/>
          <w:spacing w:val="-7"/>
        </w:rPr>
        <w:t> </w:t>
      </w:r>
      <w:r>
        <w:rPr>
          <w:color w:val="231F20"/>
        </w:rPr>
        <w:t>như</w:t>
      </w:r>
      <w:r>
        <w:rPr>
          <w:color w:val="231F20"/>
          <w:spacing w:val="-7"/>
        </w:rPr>
        <w:t> </w:t>
      </w:r>
      <w:r>
        <w:rPr>
          <w:color w:val="231F20"/>
        </w:rPr>
        <w:t>tín</w:t>
      </w:r>
      <w:r>
        <w:rPr>
          <w:color w:val="231F20"/>
          <w:spacing w:val="-7"/>
        </w:rPr>
        <w:t> </w:t>
      </w:r>
      <w:r>
        <w:rPr>
          <w:color w:val="231F20"/>
          <w:spacing w:val="-9"/>
        </w:rPr>
        <w:t>v.v...</w:t>
      </w:r>
      <w:r>
        <w:rPr>
          <w:color w:val="231F20"/>
          <w:spacing w:val="-7"/>
        </w:rPr>
        <w:t> </w:t>
      </w:r>
      <w:r>
        <w:rPr>
          <w:color w:val="231F20"/>
        </w:rPr>
        <w:t>ở</w:t>
      </w:r>
      <w:r>
        <w:rPr>
          <w:color w:val="231F20"/>
          <w:spacing w:val="-7"/>
        </w:rPr>
        <w:t> </w:t>
      </w:r>
      <w:r>
        <w:rPr>
          <w:color w:val="231F20"/>
        </w:rPr>
        <w:t>cõi</w:t>
      </w:r>
      <w:r>
        <w:rPr>
          <w:color w:val="231F20"/>
          <w:spacing w:val="-8"/>
        </w:rPr>
        <w:t> </w:t>
      </w:r>
      <w:r>
        <w:rPr>
          <w:color w:val="231F20"/>
        </w:rPr>
        <w:t>vô</w:t>
      </w:r>
      <w:r>
        <w:rPr>
          <w:color w:val="231F20"/>
          <w:spacing w:val="-7"/>
        </w:rPr>
        <w:t> </w:t>
      </w:r>
      <w:r>
        <w:rPr>
          <w:color w:val="231F20"/>
          <w:spacing w:val="-3"/>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ListParagraph"/>
        <w:numPr>
          <w:ilvl w:val="2"/>
          <w:numId w:val="71"/>
        </w:numPr>
        <w:tabs>
          <w:tab w:pos="963" w:val="left" w:leader="none"/>
        </w:tabs>
        <w:spacing w:line="276" w:lineRule="auto" w:before="89" w:after="0"/>
        <w:ind w:left="110" w:right="389" w:firstLine="566"/>
        <w:jc w:val="both"/>
        <w:rPr>
          <w:sz w:val="26"/>
        </w:rPr>
      </w:pPr>
      <w:r>
        <w:rPr>
          <w:color w:val="231F20"/>
          <w:sz w:val="26"/>
        </w:rPr>
        <w:t>Có trường hợp là căn vô học cũng là căn của bậc vô học. Nghĩa là bậc vô học thành tựu căn vô học. Đây lại là thế nào?</w:t>
      </w:r>
      <w:r>
        <w:rPr>
          <w:color w:val="231F20"/>
          <w:spacing w:val="-29"/>
          <w:sz w:val="26"/>
        </w:rPr>
        <w:t> </w:t>
      </w:r>
      <w:r>
        <w:rPr>
          <w:color w:val="231F20"/>
          <w:sz w:val="26"/>
        </w:rPr>
        <w:t>Nghĩa là bậc Thời giải thoát thành tựu các căn của thời giải thoát. Bậc Bất thời giải thoát thành tựu các căn của bất thời giải thoát. Bậc </w:t>
      </w:r>
      <w:r>
        <w:rPr>
          <w:color w:val="231F20"/>
          <w:spacing w:val="-3"/>
          <w:sz w:val="26"/>
        </w:rPr>
        <w:t>thoái </w:t>
      </w:r>
      <w:r>
        <w:rPr>
          <w:color w:val="231F20"/>
          <w:sz w:val="26"/>
        </w:rPr>
        <w:t>pháp thành tựu các căn của thoái pháp. Cho đến bậc pháp bất </w:t>
      </w:r>
      <w:r>
        <w:rPr>
          <w:color w:val="231F20"/>
          <w:spacing w:val="-4"/>
          <w:sz w:val="26"/>
        </w:rPr>
        <w:t>động</w:t>
      </w:r>
      <w:r>
        <w:rPr>
          <w:color w:val="231F20"/>
          <w:spacing w:val="57"/>
          <w:sz w:val="26"/>
        </w:rPr>
        <w:t> </w:t>
      </w:r>
      <w:r>
        <w:rPr>
          <w:color w:val="231F20"/>
          <w:sz w:val="26"/>
        </w:rPr>
        <w:t>thành tựu các căn của pháp bất động. Phật thành tựu các căn của Phật.</w:t>
      </w:r>
      <w:r>
        <w:rPr>
          <w:color w:val="231F20"/>
          <w:spacing w:val="-4"/>
          <w:sz w:val="26"/>
        </w:rPr>
        <w:t> </w:t>
      </w:r>
      <w:r>
        <w:rPr>
          <w:color w:val="231F20"/>
          <w:sz w:val="26"/>
        </w:rPr>
        <w:t>Độc</w:t>
      </w:r>
      <w:r>
        <w:rPr>
          <w:color w:val="231F20"/>
          <w:spacing w:val="-4"/>
          <w:sz w:val="26"/>
        </w:rPr>
        <w:t> </w:t>
      </w:r>
      <w:r>
        <w:rPr>
          <w:color w:val="231F20"/>
          <w:sz w:val="26"/>
        </w:rPr>
        <w:t>giác</w:t>
      </w:r>
      <w:r>
        <w:rPr>
          <w:color w:val="231F20"/>
          <w:spacing w:val="-3"/>
          <w:sz w:val="26"/>
        </w:rPr>
        <w:t> </w:t>
      </w:r>
      <w:r>
        <w:rPr>
          <w:color w:val="231F20"/>
          <w:sz w:val="26"/>
        </w:rPr>
        <w:t>thành</w:t>
      </w:r>
      <w:r>
        <w:rPr>
          <w:color w:val="231F20"/>
          <w:spacing w:val="-4"/>
          <w:sz w:val="26"/>
        </w:rPr>
        <w:t> </w:t>
      </w:r>
      <w:r>
        <w:rPr>
          <w:color w:val="231F20"/>
          <w:sz w:val="26"/>
        </w:rPr>
        <w:t>tựu</w:t>
      </w:r>
      <w:r>
        <w:rPr>
          <w:color w:val="231F20"/>
          <w:spacing w:val="-2"/>
          <w:sz w:val="26"/>
        </w:rPr>
        <w:t> </w:t>
      </w:r>
      <w:r>
        <w:rPr>
          <w:color w:val="231F20"/>
          <w:sz w:val="26"/>
        </w:rPr>
        <w:t>các</w:t>
      </w:r>
      <w:r>
        <w:rPr>
          <w:color w:val="231F20"/>
          <w:spacing w:val="-4"/>
          <w:sz w:val="26"/>
        </w:rPr>
        <w:t> </w:t>
      </w:r>
      <w:r>
        <w:rPr>
          <w:color w:val="231F20"/>
          <w:sz w:val="26"/>
        </w:rPr>
        <w:t>căn</w:t>
      </w:r>
      <w:r>
        <w:rPr>
          <w:color w:val="231F20"/>
          <w:spacing w:val="-4"/>
          <w:sz w:val="26"/>
        </w:rPr>
        <w:t> </w:t>
      </w:r>
      <w:r>
        <w:rPr>
          <w:color w:val="231F20"/>
          <w:sz w:val="26"/>
        </w:rPr>
        <w:t>của</w:t>
      </w:r>
      <w:r>
        <w:rPr>
          <w:color w:val="231F20"/>
          <w:spacing w:val="-3"/>
          <w:sz w:val="26"/>
        </w:rPr>
        <w:t> </w:t>
      </w:r>
      <w:r>
        <w:rPr>
          <w:color w:val="231F20"/>
          <w:sz w:val="26"/>
        </w:rPr>
        <w:t>Độc</w:t>
      </w:r>
      <w:r>
        <w:rPr>
          <w:color w:val="231F20"/>
          <w:spacing w:val="-4"/>
          <w:sz w:val="26"/>
        </w:rPr>
        <w:t> </w:t>
      </w:r>
      <w:r>
        <w:rPr>
          <w:color w:val="231F20"/>
          <w:sz w:val="26"/>
        </w:rPr>
        <w:t>giác.</w:t>
      </w:r>
      <w:r>
        <w:rPr>
          <w:color w:val="231F20"/>
          <w:spacing w:val="-7"/>
          <w:sz w:val="26"/>
        </w:rPr>
        <w:t> </w:t>
      </w:r>
      <w:r>
        <w:rPr>
          <w:color w:val="231F20"/>
          <w:sz w:val="26"/>
        </w:rPr>
        <w:t>Thanh</w:t>
      </w:r>
      <w:r>
        <w:rPr>
          <w:color w:val="231F20"/>
          <w:spacing w:val="-4"/>
          <w:sz w:val="26"/>
        </w:rPr>
        <w:t> </w:t>
      </w:r>
      <w:r>
        <w:rPr>
          <w:color w:val="231F20"/>
          <w:sz w:val="26"/>
        </w:rPr>
        <w:t>văn</w:t>
      </w:r>
      <w:r>
        <w:rPr>
          <w:color w:val="231F20"/>
          <w:spacing w:val="-4"/>
          <w:sz w:val="26"/>
        </w:rPr>
        <w:t> </w:t>
      </w:r>
      <w:r>
        <w:rPr>
          <w:color w:val="231F20"/>
          <w:sz w:val="26"/>
        </w:rPr>
        <w:t>thành</w:t>
      </w:r>
      <w:r>
        <w:rPr>
          <w:color w:val="231F20"/>
          <w:spacing w:val="-3"/>
          <w:sz w:val="26"/>
        </w:rPr>
        <w:t> </w:t>
      </w:r>
      <w:r>
        <w:rPr>
          <w:color w:val="231F20"/>
          <w:sz w:val="26"/>
        </w:rPr>
        <w:t>tựu các căn của Thanh</w:t>
      </w:r>
      <w:r>
        <w:rPr>
          <w:color w:val="231F20"/>
          <w:spacing w:val="-5"/>
          <w:sz w:val="26"/>
        </w:rPr>
        <w:t> </w:t>
      </w:r>
      <w:r>
        <w:rPr>
          <w:color w:val="231F20"/>
          <w:sz w:val="26"/>
        </w:rPr>
        <w:t>văn.</w:t>
      </w:r>
    </w:p>
    <w:p>
      <w:pPr>
        <w:pStyle w:val="ListParagraph"/>
        <w:numPr>
          <w:ilvl w:val="2"/>
          <w:numId w:val="71"/>
        </w:numPr>
        <w:tabs>
          <w:tab w:pos="960" w:val="left" w:leader="none"/>
        </w:tabs>
        <w:spacing w:line="276" w:lineRule="auto" w:before="115" w:after="0"/>
        <w:ind w:left="110" w:right="390" w:firstLine="566"/>
        <w:jc w:val="both"/>
        <w:rPr>
          <w:sz w:val="26"/>
        </w:rPr>
      </w:pPr>
      <w:r>
        <w:rPr>
          <w:color w:val="231F20"/>
          <w:sz w:val="26"/>
        </w:rPr>
        <w:t>Có trường hợp không phải là căn vô học cũng không phải  là căn của bậc vô học. Nghĩa là căn học và căn phi học phi vô học, bậc vô học không thành tựu. Đây lại là thế nào? Nghĩa là bậc vô</w:t>
      </w:r>
      <w:r>
        <w:rPr>
          <w:color w:val="231F20"/>
          <w:spacing w:val="-37"/>
          <w:sz w:val="26"/>
        </w:rPr>
        <w:t> </w:t>
      </w:r>
      <w:r>
        <w:rPr>
          <w:color w:val="231F20"/>
          <w:sz w:val="26"/>
        </w:rPr>
        <w:t>học nhất định không thành tựu các căn hữu học và các căn phi học phi vô học. Bậc vô học không thành tựu: Nghĩa là bậc vô học sinh ở cõi dục không được nhãn căn, nếu như được mà mất và sinh ở cõi vô sắc, không thành tựu nhãn căn. Như nhãn căn, các thứ nhĩ, tỷ, thiệt căn cũng thế.</w:t>
      </w:r>
    </w:p>
    <w:p>
      <w:pPr>
        <w:pStyle w:val="BodyText"/>
        <w:spacing w:line="276" w:lineRule="auto"/>
        <w:ind w:right="389"/>
      </w:pPr>
      <w:r>
        <w:rPr>
          <w:color w:val="231F20"/>
        </w:rPr>
        <w:t>Hoặc sinh ở cõi vô sắc, người ấy không thành tựu thân căn, nữ không thành tựu nam căn, nam không thành tựu nữ căn, có thứ </w:t>
      </w:r>
      <w:r>
        <w:rPr>
          <w:color w:val="231F20"/>
          <w:spacing w:val="-5"/>
        </w:rPr>
        <w:t>đều </w:t>
      </w:r>
      <w:r>
        <w:rPr>
          <w:color w:val="231F20"/>
        </w:rPr>
        <w:t>không thành tựu. Nghĩa là sinh ở cõi sắc, vô sắc và sinh nơi cõi dục, từ xưa không được, hoặc đã được mà mất. Hoặc sinh ở cõi Biến</w:t>
      </w:r>
      <w:r>
        <w:rPr>
          <w:color w:val="231F20"/>
          <w:spacing w:val="-36"/>
        </w:rPr>
        <w:t> </w:t>
      </w:r>
      <w:r>
        <w:rPr>
          <w:color w:val="231F20"/>
        </w:rPr>
        <w:t>tịnh trở lên không thành tựu lạc căn. Hoặc sinh ở cõi sắc, vô sắc không thành tựu khổ căn. Hoặc sinh ở cõi Cực quang tịnh trở lên không thành tựu hỷ căn và nhất định không thành tựu ưu căn. Hoặc sinh ở cõi</w:t>
      </w:r>
      <w:r>
        <w:rPr>
          <w:color w:val="231F20"/>
          <w:spacing w:val="-8"/>
        </w:rPr>
        <w:t> </w:t>
      </w:r>
      <w:r>
        <w:rPr>
          <w:color w:val="231F20"/>
        </w:rPr>
        <w:t>sắc</w:t>
      </w:r>
      <w:r>
        <w:rPr>
          <w:color w:val="231F20"/>
          <w:spacing w:val="-7"/>
        </w:rPr>
        <w:t> </w:t>
      </w:r>
      <w:r>
        <w:rPr>
          <w:color w:val="231F20"/>
        </w:rPr>
        <w:t>không</w:t>
      </w:r>
      <w:r>
        <w:rPr>
          <w:color w:val="231F20"/>
          <w:spacing w:val="-8"/>
        </w:rPr>
        <w:t> </w:t>
      </w:r>
      <w:r>
        <w:rPr>
          <w:color w:val="231F20"/>
        </w:rPr>
        <w:t>thành</w:t>
      </w:r>
      <w:r>
        <w:rPr>
          <w:color w:val="231F20"/>
          <w:spacing w:val="-7"/>
        </w:rPr>
        <w:t> </w:t>
      </w:r>
      <w:r>
        <w:rPr>
          <w:color w:val="231F20"/>
        </w:rPr>
        <w:t>tựu</w:t>
      </w:r>
      <w:r>
        <w:rPr>
          <w:color w:val="231F20"/>
          <w:spacing w:val="-7"/>
        </w:rPr>
        <w:t> </w:t>
      </w:r>
      <w:r>
        <w:rPr>
          <w:color w:val="231F20"/>
        </w:rPr>
        <w:t>năm</w:t>
      </w:r>
      <w:r>
        <w:rPr>
          <w:color w:val="231F20"/>
          <w:spacing w:val="-8"/>
        </w:rPr>
        <w:t> </w:t>
      </w:r>
      <w:r>
        <w:rPr>
          <w:color w:val="231F20"/>
        </w:rPr>
        <w:t>căn</w:t>
      </w:r>
      <w:r>
        <w:rPr>
          <w:color w:val="231F20"/>
          <w:spacing w:val="-7"/>
        </w:rPr>
        <w:t> </w:t>
      </w:r>
      <w:r>
        <w:rPr>
          <w:color w:val="231F20"/>
        </w:rPr>
        <w:t>như</w:t>
      </w:r>
      <w:r>
        <w:rPr>
          <w:color w:val="231F20"/>
          <w:spacing w:val="-8"/>
        </w:rPr>
        <w:t> </w:t>
      </w:r>
      <w:r>
        <w:rPr>
          <w:color w:val="231F20"/>
        </w:rPr>
        <w:t>tín</w:t>
      </w:r>
      <w:r>
        <w:rPr>
          <w:color w:val="231F20"/>
          <w:spacing w:val="-7"/>
        </w:rPr>
        <w:t> </w:t>
      </w:r>
      <w:r>
        <w:rPr>
          <w:color w:val="231F20"/>
          <w:spacing w:val="-6"/>
        </w:rPr>
        <w:t>v.v...</w:t>
      </w:r>
      <w:r>
        <w:rPr>
          <w:color w:val="231F20"/>
          <w:spacing w:val="-7"/>
        </w:rPr>
        <w:t> </w:t>
      </w:r>
      <w:r>
        <w:rPr>
          <w:color w:val="231F20"/>
        </w:rPr>
        <w:t>ở</w:t>
      </w:r>
      <w:r>
        <w:rPr>
          <w:color w:val="231F20"/>
          <w:spacing w:val="-8"/>
        </w:rPr>
        <w:t> </w:t>
      </w:r>
      <w:r>
        <w:rPr>
          <w:color w:val="231F20"/>
        </w:rPr>
        <w:t>cõi</w:t>
      </w:r>
      <w:r>
        <w:rPr>
          <w:color w:val="231F20"/>
          <w:spacing w:val="-7"/>
        </w:rPr>
        <w:t> </w:t>
      </w:r>
      <w:r>
        <w:rPr>
          <w:color w:val="231F20"/>
        </w:rPr>
        <w:t>dục.</w:t>
      </w:r>
      <w:r>
        <w:rPr>
          <w:color w:val="231F20"/>
          <w:spacing w:val="-7"/>
        </w:rPr>
        <w:t> </w:t>
      </w:r>
      <w:r>
        <w:rPr>
          <w:color w:val="231F20"/>
        </w:rPr>
        <w:t>Hoặc</w:t>
      </w:r>
      <w:r>
        <w:rPr>
          <w:color w:val="231F20"/>
          <w:spacing w:val="-8"/>
        </w:rPr>
        <w:t> </w:t>
      </w:r>
      <w:r>
        <w:rPr>
          <w:color w:val="231F20"/>
        </w:rPr>
        <w:t>sinh</w:t>
      </w:r>
      <w:r>
        <w:rPr>
          <w:color w:val="231F20"/>
          <w:spacing w:val="-7"/>
        </w:rPr>
        <w:t> </w:t>
      </w:r>
      <w:r>
        <w:rPr>
          <w:color w:val="231F20"/>
        </w:rPr>
        <w:t>ở cõi</w:t>
      </w:r>
      <w:r>
        <w:rPr>
          <w:color w:val="231F20"/>
          <w:spacing w:val="-14"/>
        </w:rPr>
        <w:t> </w:t>
      </w:r>
      <w:r>
        <w:rPr>
          <w:color w:val="231F20"/>
        </w:rPr>
        <w:t>vô</w:t>
      </w:r>
      <w:r>
        <w:rPr>
          <w:color w:val="231F20"/>
          <w:spacing w:val="-13"/>
        </w:rPr>
        <w:t> </w:t>
      </w:r>
      <w:r>
        <w:rPr>
          <w:color w:val="231F20"/>
        </w:rPr>
        <w:t>sắc</w:t>
      </w:r>
      <w:r>
        <w:rPr>
          <w:color w:val="231F20"/>
          <w:spacing w:val="-13"/>
        </w:rPr>
        <w:t> </w:t>
      </w:r>
      <w:r>
        <w:rPr>
          <w:color w:val="231F20"/>
        </w:rPr>
        <w:t>không</w:t>
      </w:r>
      <w:r>
        <w:rPr>
          <w:color w:val="231F20"/>
          <w:spacing w:val="-13"/>
        </w:rPr>
        <w:t> </w:t>
      </w:r>
      <w:r>
        <w:rPr>
          <w:color w:val="231F20"/>
        </w:rPr>
        <w:t>thành</w:t>
      </w:r>
      <w:r>
        <w:rPr>
          <w:color w:val="231F20"/>
          <w:spacing w:val="-14"/>
        </w:rPr>
        <w:t> </w:t>
      </w:r>
      <w:r>
        <w:rPr>
          <w:color w:val="231F20"/>
        </w:rPr>
        <w:t>tựu</w:t>
      </w:r>
      <w:r>
        <w:rPr>
          <w:color w:val="231F20"/>
          <w:spacing w:val="-13"/>
        </w:rPr>
        <w:t> </w:t>
      </w:r>
      <w:r>
        <w:rPr>
          <w:color w:val="231F20"/>
        </w:rPr>
        <w:t>năm</w:t>
      </w:r>
      <w:r>
        <w:rPr>
          <w:color w:val="231F20"/>
          <w:spacing w:val="-13"/>
        </w:rPr>
        <w:t> </w:t>
      </w:r>
      <w:r>
        <w:rPr>
          <w:color w:val="231F20"/>
        </w:rPr>
        <w:t>căn</w:t>
      </w:r>
      <w:r>
        <w:rPr>
          <w:color w:val="231F20"/>
          <w:spacing w:val="-13"/>
        </w:rPr>
        <w:t> </w:t>
      </w:r>
      <w:r>
        <w:rPr>
          <w:color w:val="231F20"/>
        </w:rPr>
        <w:t>như</w:t>
      </w:r>
      <w:r>
        <w:rPr>
          <w:color w:val="231F20"/>
          <w:spacing w:val="-14"/>
        </w:rPr>
        <w:t> </w:t>
      </w:r>
      <w:r>
        <w:rPr>
          <w:color w:val="231F20"/>
        </w:rPr>
        <w:t>tín</w:t>
      </w:r>
      <w:r>
        <w:rPr>
          <w:color w:val="231F20"/>
          <w:spacing w:val="-13"/>
        </w:rPr>
        <w:t> </w:t>
      </w:r>
      <w:r>
        <w:rPr>
          <w:color w:val="231F20"/>
          <w:spacing w:val="-6"/>
        </w:rPr>
        <w:t>v.v...</w:t>
      </w:r>
      <w:r>
        <w:rPr>
          <w:color w:val="231F20"/>
          <w:spacing w:val="-13"/>
        </w:rPr>
        <w:t> </w:t>
      </w:r>
      <w:r>
        <w:rPr>
          <w:color w:val="231F20"/>
        </w:rPr>
        <w:t>ở</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và</w:t>
      </w:r>
      <w:r>
        <w:rPr>
          <w:color w:val="231F20"/>
          <w:spacing w:val="-13"/>
        </w:rPr>
        <w:t> </w:t>
      </w:r>
      <w:r>
        <w:rPr>
          <w:color w:val="231F20"/>
        </w:rPr>
        <w:t>cõi</w:t>
      </w:r>
      <w:r>
        <w:rPr>
          <w:color w:val="231F20"/>
          <w:spacing w:val="-13"/>
        </w:rPr>
        <w:t> </w:t>
      </w:r>
      <w:r>
        <w:rPr>
          <w:color w:val="231F20"/>
        </w:rPr>
        <w:t>sắc.</w:t>
      </w:r>
    </w:p>
    <w:p>
      <w:pPr>
        <w:pStyle w:val="BodyText"/>
        <w:spacing w:line="276" w:lineRule="auto" w:before="115"/>
        <w:ind w:right="390"/>
      </w:pPr>
      <w:r>
        <w:rPr>
          <w:i/>
          <w:color w:val="231F20"/>
        </w:rPr>
        <w:t>Hỏi: </w:t>
      </w:r>
      <w:r>
        <w:rPr>
          <w:color w:val="231F20"/>
        </w:rPr>
        <w:t>Các căn phi học phi vô học thì chúng là căn của bậc phi học phi vô học chăng?</w:t>
      </w:r>
    </w:p>
    <w:p>
      <w:pPr>
        <w:pStyle w:val="BodyText"/>
        <w:spacing w:line="276" w:lineRule="auto"/>
        <w:ind w:right="391"/>
      </w:pPr>
      <w:r>
        <w:rPr>
          <w:i/>
          <w:color w:val="231F20"/>
        </w:rPr>
        <w:t>Đáp: </w:t>
      </w:r>
      <w:r>
        <w:rPr>
          <w:color w:val="231F20"/>
        </w:rPr>
        <w:t>Các căn của bậc phi học phi vô học căn ấy là căn phi </w:t>
      </w:r>
      <w:r>
        <w:rPr>
          <w:color w:val="231F20"/>
          <w:spacing w:val="-4"/>
        </w:rPr>
        <w:t>học </w:t>
      </w:r>
      <w:r>
        <w:rPr>
          <w:color w:val="231F20"/>
        </w:rPr>
        <w:t>phi vô học. Vì sao? Vì thành tựu pháp học tức gọi là bậc hữu học.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8" w:firstLine="0"/>
      </w:pPr>
      <w:r>
        <w:rPr>
          <w:color w:val="231F20"/>
        </w:rPr>
        <w:t>Thành tựu pháp vô học tức gọi là bậc vô học. Nếu không thành tựu pháp học và vô học tức gọi là bậc phi học phi vô học. Tức là hạng phàm phu, các căn đã thành tựu chỉ là phi học phi vô học.</w:t>
      </w:r>
    </w:p>
    <w:p>
      <w:pPr>
        <w:pStyle w:val="BodyText"/>
        <w:spacing w:line="276" w:lineRule="auto"/>
        <w:ind w:left="393" w:right="107"/>
      </w:pPr>
      <w:r>
        <w:rPr>
          <w:color w:val="231F20"/>
        </w:rPr>
        <w:t>Có căn là phi học phi vô học nhưng không phải là căn của bậc phi</w:t>
      </w:r>
      <w:r>
        <w:rPr>
          <w:color w:val="231F20"/>
          <w:spacing w:val="-5"/>
        </w:rPr>
        <w:t> </w:t>
      </w:r>
      <w:r>
        <w:rPr>
          <w:color w:val="231F20"/>
        </w:rPr>
        <w:t>học</w:t>
      </w:r>
      <w:r>
        <w:rPr>
          <w:color w:val="231F20"/>
          <w:spacing w:val="-4"/>
        </w:rPr>
        <w:t> </w:t>
      </w:r>
      <w:r>
        <w:rPr>
          <w:color w:val="231F20"/>
        </w:rPr>
        <w:t>phi</w:t>
      </w:r>
      <w:r>
        <w:rPr>
          <w:color w:val="231F20"/>
          <w:spacing w:val="-4"/>
        </w:rPr>
        <w:t> </w:t>
      </w:r>
      <w:r>
        <w:rPr>
          <w:color w:val="231F20"/>
        </w:rPr>
        <w:t>vô</w:t>
      </w:r>
      <w:r>
        <w:rPr>
          <w:color w:val="231F20"/>
          <w:spacing w:val="-5"/>
        </w:rPr>
        <w:t> </w:t>
      </w:r>
      <w:r>
        <w:rPr>
          <w:color w:val="231F20"/>
        </w:rPr>
        <w:t>học.</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bậc</w:t>
      </w:r>
      <w:r>
        <w:rPr>
          <w:color w:val="231F20"/>
          <w:spacing w:val="-5"/>
        </w:rPr>
        <w:t> </w:t>
      </w:r>
      <w:r>
        <w:rPr>
          <w:color w:val="231F20"/>
        </w:rPr>
        <w:t>phi</w:t>
      </w:r>
      <w:r>
        <w:rPr>
          <w:color w:val="231F20"/>
          <w:spacing w:val="-4"/>
        </w:rPr>
        <w:t> </w:t>
      </w:r>
      <w:r>
        <w:rPr>
          <w:color w:val="231F20"/>
        </w:rPr>
        <w:t>học</w:t>
      </w:r>
      <w:r>
        <w:rPr>
          <w:color w:val="231F20"/>
          <w:spacing w:val="-4"/>
        </w:rPr>
        <w:t> </w:t>
      </w:r>
      <w:r>
        <w:rPr>
          <w:color w:val="231F20"/>
        </w:rPr>
        <w:t>phi</w:t>
      </w:r>
      <w:r>
        <w:rPr>
          <w:color w:val="231F20"/>
          <w:spacing w:val="-4"/>
        </w:rPr>
        <w:t> </w:t>
      </w:r>
      <w:r>
        <w:rPr>
          <w:color w:val="231F20"/>
        </w:rPr>
        <w:t>vô</w:t>
      </w:r>
      <w:r>
        <w:rPr>
          <w:color w:val="231F20"/>
          <w:spacing w:val="-5"/>
        </w:rPr>
        <w:t> </w:t>
      </w:r>
      <w:r>
        <w:rPr>
          <w:color w:val="231F20"/>
        </w:rPr>
        <w:t>học</w:t>
      </w:r>
      <w:r>
        <w:rPr>
          <w:color w:val="231F20"/>
          <w:spacing w:val="-4"/>
        </w:rPr>
        <w:t> </w:t>
      </w:r>
      <w:r>
        <w:rPr>
          <w:color w:val="231F20"/>
        </w:rPr>
        <w:t>không</w:t>
      </w:r>
      <w:r>
        <w:rPr>
          <w:color w:val="231F20"/>
          <w:spacing w:val="-4"/>
        </w:rPr>
        <w:t> </w:t>
      </w:r>
      <w:r>
        <w:rPr>
          <w:color w:val="231F20"/>
        </w:rPr>
        <w:t>thành</w:t>
      </w:r>
      <w:r>
        <w:rPr>
          <w:color w:val="231F20"/>
          <w:spacing w:val="-4"/>
        </w:rPr>
        <w:t> </w:t>
      </w:r>
      <w:r>
        <w:rPr>
          <w:color w:val="231F20"/>
        </w:rPr>
        <w:t>tựu căn phi học phi vô học. Đây lại là thế nào? Nghĩa là các phàm phu sinh ở cõi dục chưa được nhãn căn, nếu như được mà mất, và sinh ở cõi vô sắc không thành tựu nhãn căn. Như nhãn căn, các thứ nhĩ, tỷ, thiệt căn cũng thế.</w:t>
      </w:r>
    </w:p>
    <w:p>
      <w:pPr>
        <w:pStyle w:val="BodyText"/>
        <w:spacing w:line="276" w:lineRule="auto"/>
        <w:ind w:left="393" w:right="106"/>
      </w:pPr>
      <w:r>
        <w:rPr>
          <w:color w:val="231F20"/>
        </w:rPr>
        <w:t>Hoặc sinh ở cõi vô sắc không thành tựu thân căn, nữ không thành tựu nam căn, nam không thành tựu nữ căn, có thứ đều </w:t>
      </w:r>
      <w:r>
        <w:rPr>
          <w:color w:val="231F20"/>
          <w:spacing w:val="-3"/>
        </w:rPr>
        <w:t>không </w:t>
      </w:r>
      <w:r>
        <w:rPr>
          <w:color w:val="231F20"/>
        </w:rPr>
        <w:t>thành tựu. Nghĩa là sinh ở cõi sắc, cõi vô sắc và sinh nơi cõi dục, từ xưa</w:t>
      </w:r>
      <w:r>
        <w:rPr>
          <w:color w:val="231F20"/>
          <w:spacing w:val="-5"/>
        </w:rPr>
        <w:t> </w:t>
      </w:r>
      <w:r>
        <w:rPr>
          <w:color w:val="231F20"/>
        </w:rPr>
        <w:t>không</w:t>
      </w:r>
      <w:r>
        <w:rPr>
          <w:color w:val="231F20"/>
          <w:spacing w:val="-4"/>
        </w:rPr>
        <w:t> </w:t>
      </w:r>
      <w:r>
        <w:rPr>
          <w:color w:val="231F20"/>
        </w:rPr>
        <w:t>được</w:t>
      </w:r>
      <w:r>
        <w:rPr>
          <w:color w:val="231F20"/>
          <w:spacing w:val="-5"/>
        </w:rPr>
        <w:t> </w:t>
      </w:r>
      <w:r>
        <w:rPr>
          <w:color w:val="231F20"/>
        </w:rPr>
        <w:t>hoặc</w:t>
      </w:r>
      <w:r>
        <w:rPr>
          <w:color w:val="231F20"/>
          <w:spacing w:val="-4"/>
        </w:rPr>
        <w:t> </w:t>
      </w:r>
      <w:r>
        <w:rPr>
          <w:color w:val="231F20"/>
        </w:rPr>
        <w:t>đã</w:t>
      </w:r>
      <w:r>
        <w:rPr>
          <w:color w:val="231F20"/>
          <w:spacing w:val="-5"/>
        </w:rPr>
        <w:t> </w:t>
      </w:r>
      <w:r>
        <w:rPr>
          <w:color w:val="231F20"/>
        </w:rPr>
        <w:t>được</w:t>
      </w:r>
      <w:r>
        <w:rPr>
          <w:color w:val="231F20"/>
          <w:spacing w:val="-4"/>
        </w:rPr>
        <w:t> </w:t>
      </w:r>
      <w:r>
        <w:rPr>
          <w:color w:val="231F20"/>
        </w:rPr>
        <w:t>mà</w:t>
      </w:r>
      <w:r>
        <w:rPr>
          <w:color w:val="231F20"/>
          <w:spacing w:val="-4"/>
        </w:rPr>
        <w:t> </w:t>
      </w:r>
      <w:r>
        <w:rPr>
          <w:color w:val="231F20"/>
        </w:rPr>
        <w:t>mất.</w:t>
      </w:r>
      <w:r>
        <w:rPr>
          <w:color w:val="231F20"/>
          <w:spacing w:val="-5"/>
        </w:rPr>
        <w:t> </w:t>
      </w:r>
      <w:r>
        <w:rPr>
          <w:color w:val="231F20"/>
        </w:rPr>
        <w:t>Hoặc</w:t>
      </w:r>
      <w:r>
        <w:rPr>
          <w:color w:val="231F20"/>
          <w:spacing w:val="-4"/>
        </w:rPr>
        <w:t> </w:t>
      </w:r>
      <w:r>
        <w:rPr>
          <w:color w:val="231F20"/>
        </w:rPr>
        <w:t>sinh</w:t>
      </w:r>
      <w:r>
        <w:rPr>
          <w:color w:val="231F20"/>
          <w:spacing w:val="-5"/>
        </w:rPr>
        <w:t> </w:t>
      </w:r>
      <w:r>
        <w:rPr>
          <w:color w:val="231F20"/>
        </w:rPr>
        <w:t>ở</w:t>
      </w:r>
      <w:r>
        <w:rPr>
          <w:color w:val="231F20"/>
          <w:spacing w:val="-4"/>
        </w:rPr>
        <w:t> </w:t>
      </w:r>
      <w:r>
        <w:rPr>
          <w:color w:val="231F20"/>
        </w:rPr>
        <w:t>cõi</w:t>
      </w:r>
      <w:r>
        <w:rPr>
          <w:color w:val="231F20"/>
          <w:spacing w:val="-4"/>
        </w:rPr>
        <w:t> </w:t>
      </w:r>
      <w:r>
        <w:rPr>
          <w:color w:val="231F20"/>
        </w:rPr>
        <w:t>Biến</w:t>
      </w:r>
      <w:r>
        <w:rPr>
          <w:color w:val="231F20"/>
          <w:spacing w:val="-5"/>
        </w:rPr>
        <w:t> </w:t>
      </w:r>
      <w:r>
        <w:rPr>
          <w:color w:val="231F20"/>
        </w:rPr>
        <w:t>tịnh</w:t>
      </w:r>
      <w:r>
        <w:rPr>
          <w:color w:val="231F20"/>
          <w:spacing w:val="-4"/>
        </w:rPr>
        <w:t> </w:t>
      </w:r>
      <w:r>
        <w:rPr>
          <w:color w:val="231F20"/>
        </w:rPr>
        <w:t>trở lên</w:t>
      </w:r>
      <w:r>
        <w:rPr>
          <w:color w:val="231F20"/>
          <w:spacing w:val="-7"/>
        </w:rPr>
        <w:t> </w:t>
      </w:r>
      <w:r>
        <w:rPr>
          <w:color w:val="231F20"/>
        </w:rPr>
        <w:t>không</w:t>
      </w:r>
      <w:r>
        <w:rPr>
          <w:color w:val="231F20"/>
          <w:spacing w:val="-7"/>
        </w:rPr>
        <w:t> </w:t>
      </w:r>
      <w:r>
        <w:rPr>
          <w:color w:val="231F20"/>
        </w:rPr>
        <w:t>thành</w:t>
      </w:r>
      <w:r>
        <w:rPr>
          <w:color w:val="231F20"/>
          <w:spacing w:val="-6"/>
        </w:rPr>
        <w:t> </w:t>
      </w:r>
      <w:r>
        <w:rPr>
          <w:color w:val="231F20"/>
        </w:rPr>
        <w:t>tựu</w:t>
      </w:r>
      <w:r>
        <w:rPr>
          <w:color w:val="231F20"/>
          <w:spacing w:val="-7"/>
        </w:rPr>
        <w:t> </w:t>
      </w:r>
      <w:r>
        <w:rPr>
          <w:color w:val="231F20"/>
        </w:rPr>
        <w:t>lạc</w:t>
      </w:r>
      <w:r>
        <w:rPr>
          <w:color w:val="231F20"/>
          <w:spacing w:val="-7"/>
        </w:rPr>
        <w:t> </w:t>
      </w:r>
      <w:r>
        <w:rPr>
          <w:color w:val="231F20"/>
        </w:rPr>
        <w:t>căn.</w:t>
      </w:r>
      <w:r>
        <w:rPr>
          <w:color w:val="231F20"/>
          <w:spacing w:val="-6"/>
        </w:rPr>
        <w:t> </w:t>
      </w:r>
      <w:r>
        <w:rPr>
          <w:color w:val="231F20"/>
        </w:rPr>
        <w:t>Hoặc</w:t>
      </w:r>
      <w:r>
        <w:rPr>
          <w:color w:val="231F20"/>
          <w:spacing w:val="-7"/>
        </w:rPr>
        <w:t> </w:t>
      </w:r>
      <w:r>
        <w:rPr>
          <w:color w:val="231F20"/>
        </w:rPr>
        <w:t>sinh</w:t>
      </w:r>
      <w:r>
        <w:rPr>
          <w:color w:val="231F20"/>
          <w:spacing w:val="-7"/>
        </w:rPr>
        <w:t> </w:t>
      </w:r>
      <w:r>
        <w:rPr>
          <w:color w:val="231F20"/>
        </w:rPr>
        <w:t>ở</w:t>
      </w:r>
      <w:r>
        <w:rPr>
          <w:color w:val="231F20"/>
          <w:spacing w:val="-6"/>
        </w:rPr>
        <w:t> </w:t>
      </w:r>
      <w:r>
        <w:rPr>
          <w:color w:val="231F20"/>
        </w:rPr>
        <w:t>cõi</w:t>
      </w:r>
      <w:r>
        <w:rPr>
          <w:color w:val="231F20"/>
          <w:spacing w:val="-7"/>
        </w:rPr>
        <w:t> </w:t>
      </w:r>
      <w:r>
        <w:rPr>
          <w:color w:val="231F20"/>
        </w:rPr>
        <w:t>sắc</w:t>
      </w:r>
      <w:r>
        <w:rPr>
          <w:color w:val="231F20"/>
          <w:spacing w:val="-7"/>
        </w:rPr>
        <w:t> </w:t>
      </w:r>
      <w:r>
        <w:rPr>
          <w:color w:val="231F20"/>
        </w:rPr>
        <w:t>và</w:t>
      </w:r>
      <w:r>
        <w:rPr>
          <w:color w:val="231F20"/>
          <w:spacing w:val="-6"/>
        </w:rPr>
        <w:t> </w:t>
      </w:r>
      <w:r>
        <w:rPr>
          <w:color w:val="231F20"/>
        </w:rPr>
        <w:t>cõi</w:t>
      </w:r>
      <w:r>
        <w:rPr>
          <w:color w:val="231F20"/>
          <w:spacing w:val="-7"/>
        </w:rPr>
        <w:t> </w:t>
      </w:r>
      <w:r>
        <w:rPr>
          <w:color w:val="231F20"/>
        </w:rPr>
        <w:t>vô</w:t>
      </w:r>
      <w:r>
        <w:rPr>
          <w:color w:val="231F20"/>
          <w:spacing w:val="-6"/>
        </w:rPr>
        <w:t> </w:t>
      </w:r>
      <w:r>
        <w:rPr>
          <w:color w:val="231F20"/>
        </w:rPr>
        <w:t>sắc</w:t>
      </w:r>
      <w:r>
        <w:rPr>
          <w:color w:val="231F20"/>
          <w:spacing w:val="-7"/>
        </w:rPr>
        <w:t> </w:t>
      </w:r>
      <w:r>
        <w:rPr>
          <w:color w:val="231F20"/>
        </w:rPr>
        <w:t>không thành tựu khổ căn. Hoặc sinh ở cõi Cực quang tịnh trở lên không thành tựu hỷ căn. Khi lìa nhiễm cõi dục không thành tựu ưu căn. Người đoạn dứt căn thiện không thành tựu năm căn như tín </w:t>
      </w:r>
      <w:r>
        <w:rPr>
          <w:color w:val="231F20"/>
          <w:spacing w:val="-6"/>
        </w:rPr>
        <w:t>v.v... </w:t>
      </w:r>
      <w:r>
        <w:rPr>
          <w:color w:val="231F20"/>
        </w:rPr>
        <w:t>ở cả ba cõi.</w:t>
      </w:r>
    </w:p>
    <w:p>
      <w:pPr>
        <w:pStyle w:val="BodyText"/>
        <w:spacing w:line="276" w:lineRule="auto" w:before="115"/>
        <w:ind w:left="393" w:right="106"/>
      </w:pPr>
      <w:r>
        <w:rPr>
          <w:color w:val="231F20"/>
        </w:rPr>
        <w:t>Người</w:t>
      </w:r>
      <w:r>
        <w:rPr>
          <w:color w:val="231F20"/>
          <w:spacing w:val="-10"/>
        </w:rPr>
        <w:t> </w:t>
      </w:r>
      <w:r>
        <w:rPr>
          <w:color w:val="231F20"/>
        </w:rPr>
        <w:t>sinh</w:t>
      </w:r>
      <w:r>
        <w:rPr>
          <w:color w:val="231F20"/>
          <w:spacing w:val="-10"/>
        </w:rPr>
        <w:t> </w:t>
      </w:r>
      <w:r>
        <w:rPr>
          <w:color w:val="231F20"/>
        </w:rPr>
        <w:t>ở</w:t>
      </w:r>
      <w:r>
        <w:rPr>
          <w:color w:val="231F20"/>
          <w:spacing w:val="-9"/>
        </w:rPr>
        <w:t> </w:t>
      </w:r>
      <w:r>
        <w:rPr>
          <w:color w:val="231F20"/>
        </w:rPr>
        <w:t>cõi</w:t>
      </w:r>
      <w:r>
        <w:rPr>
          <w:color w:val="231F20"/>
          <w:spacing w:val="-10"/>
        </w:rPr>
        <w:t> </w:t>
      </w:r>
      <w:r>
        <w:rPr>
          <w:color w:val="231F20"/>
        </w:rPr>
        <w:t>dục,</w:t>
      </w:r>
      <w:r>
        <w:rPr>
          <w:color w:val="231F20"/>
          <w:spacing w:val="-9"/>
        </w:rPr>
        <w:t> </w:t>
      </w:r>
      <w:r>
        <w:rPr>
          <w:color w:val="231F20"/>
        </w:rPr>
        <w:t>không</w:t>
      </w:r>
      <w:r>
        <w:rPr>
          <w:color w:val="231F20"/>
          <w:spacing w:val="-10"/>
        </w:rPr>
        <w:t> </w:t>
      </w:r>
      <w:r>
        <w:rPr>
          <w:color w:val="231F20"/>
        </w:rPr>
        <w:t>đoạn</w:t>
      </w:r>
      <w:r>
        <w:rPr>
          <w:color w:val="231F20"/>
          <w:spacing w:val="-9"/>
        </w:rPr>
        <w:t> </w:t>
      </w:r>
      <w:r>
        <w:rPr>
          <w:color w:val="231F20"/>
        </w:rPr>
        <w:t>dứt</w:t>
      </w:r>
      <w:r>
        <w:rPr>
          <w:color w:val="231F20"/>
          <w:spacing w:val="-10"/>
        </w:rPr>
        <w:t> </w:t>
      </w:r>
      <w:r>
        <w:rPr>
          <w:color w:val="231F20"/>
        </w:rPr>
        <w:t>căn</w:t>
      </w:r>
      <w:r>
        <w:rPr>
          <w:color w:val="231F20"/>
          <w:spacing w:val="-10"/>
        </w:rPr>
        <w:t> </w:t>
      </w:r>
      <w:r>
        <w:rPr>
          <w:color w:val="231F20"/>
        </w:rPr>
        <w:t>thiện,</w:t>
      </w:r>
      <w:r>
        <w:rPr>
          <w:color w:val="231F20"/>
          <w:spacing w:val="-9"/>
        </w:rPr>
        <w:t> </w:t>
      </w:r>
      <w:r>
        <w:rPr>
          <w:color w:val="231F20"/>
        </w:rPr>
        <w:t>nếu</w:t>
      </w:r>
      <w:r>
        <w:rPr>
          <w:color w:val="231F20"/>
          <w:spacing w:val="-10"/>
        </w:rPr>
        <w:t> </w:t>
      </w:r>
      <w:r>
        <w:rPr>
          <w:color w:val="231F20"/>
        </w:rPr>
        <w:t>chưa</w:t>
      </w:r>
      <w:r>
        <w:rPr>
          <w:color w:val="231F20"/>
          <w:spacing w:val="-9"/>
        </w:rPr>
        <w:t> </w:t>
      </w:r>
      <w:r>
        <w:rPr>
          <w:color w:val="231F20"/>
        </w:rPr>
        <w:t>được tâm thiện ở cõi sắc thì không thành tựu năm căn như tín </w:t>
      </w:r>
      <w:r>
        <w:rPr>
          <w:color w:val="231F20"/>
          <w:spacing w:val="-6"/>
        </w:rPr>
        <w:t>v.v... </w:t>
      </w:r>
      <w:r>
        <w:rPr>
          <w:color w:val="231F20"/>
        </w:rPr>
        <w:t>ở cõi sắc và cõi vô sắc. Nếu đã có được tâm thiện ở cõi sắc, chưa có được tâm thiện ở cõi vô sắc, người ấy không thành tựu năm căn như tín </w:t>
      </w:r>
      <w:r>
        <w:rPr>
          <w:color w:val="231F20"/>
          <w:spacing w:val="-6"/>
        </w:rPr>
        <w:t>v.v...</w:t>
      </w:r>
      <w:r>
        <w:rPr>
          <w:color w:val="231F20"/>
          <w:spacing w:val="-10"/>
        </w:rPr>
        <w:t> </w:t>
      </w:r>
      <w:r>
        <w:rPr>
          <w:color w:val="231F20"/>
        </w:rPr>
        <w:t>ở</w:t>
      </w:r>
      <w:r>
        <w:rPr>
          <w:color w:val="231F20"/>
          <w:spacing w:val="-10"/>
        </w:rPr>
        <w:t> </w:t>
      </w:r>
      <w:r>
        <w:rPr>
          <w:color w:val="231F20"/>
        </w:rPr>
        <w:t>cõi</w:t>
      </w:r>
      <w:r>
        <w:rPr>
          <w:color w:val="231F20"/>
          <w:spacing w:val="-9"/>
        </w:rPr>
        <w:t> </w:t>
      </w:r>
      <w:r>
        <w:rPr>
          <w:color w:val="231F20"/>
        </w:rPr>
        <w:t>vô</w:t>
      </w:r>
      <w:r>
        <w:rPr>
          <w:color w:val="231F20"/>
          <w:spacing w:val="-11"/>
        </w:rPr>
        <w:t> </w:t>
      </w:r>
      <w:r>
        <w:rPr>
          <w:color w:val="231F20"/>
        </w:rPr>
        <w:t>sắc.</w:t>
      </w:r>
      <w:r>
        <w:rPr>
          <w:color w:val="231F20"/>
          <w:spacing w:val="-10"/>
        </w:rPr>
        <w:t> </w:t>
      </w:r>
      <w:r>
        <w:rPr>
          <w:color w:val="231F20"/>
        </w:rPr>
        <w:t>Nếu</w:t>
      </w:r>
      <w:r>
        <w:rPr>
          <w:color w:val="231F20"/>
          <w:spacing w:val="-11"/>
        </w:rPr>
        <w:t> </w:t>
      </w:r>
      <w:r>
        <w:rPr>
          <w:color w:val="231F20"/>
        </w:rPr>
        <w:t>sinh</w:t>
      </w:r>
      <w:r>
        <w:rPr>
          <w:color w:val="231F20"/>
          <w:spacing w:val="-10"/>
        </w:rPr>
        <w:t> </w:t>
      </w:r>
      <w:r>
        <w:rPr>
          <w:color w:val="231F20"/>
        </w:rPr>
        <w:t>vào</w:t>
      </w:r>
      <w:r>
        <w:rPr>
          <w:color w:val="231F20"/>
          <w:spacing w:val="-11"/>
        </w:rPr>
        <w:t> </w:t>
      </w:r>
      <w:r>
        <w:rPr>
          <w:color w:val="231F20"/>
        </w:rPr>
        <w:t>cõi</w:t>
      </w:r>
      <w:r>
        <w:rPr>
          <w:color w:val="231F20"/>
          <w:spacing w:val="-9"/>
        </w:rPr>
        <w:t> </w:t>
      </w:r>
      <w:r>
        <w:rPr>
          <w:color w:val="231F20"/>
        </w:rPr>
        <w:t>sắc,</w:t>
      </w:r>
      <w:r>
        <w:rPr>
          <w:color w:val="231F20"/>
          <w:spacing w:val="-11"/>
        </w:rPr>
        <w:t> </w:t>
      </w:r>
      <w:r>
        <w:rPr>
          <w:color w:val="231F20"/>
        </w:rPr>
        <w:t>chưa</w:t>
      </w:r>
      <w:r>
        <w:rPr>
          <w:color w:val="231F20"/>
          <w:spacing w:val="-10"/>
        </w:rPr>
        <w:t> </w:t>
      </w:r>
      <w:r>
        <w:rPr>
          <w:color w:val="231F20"/>
        </w:rPr>
        <w:t>có</w:t>
      </w:r>
      <w:r>
        <w:rPr>
          <w:color w:val="231F20"/>
          <w:spacing w:val="-10"/>
        </w:rPr>
        <w:t> </w:t>
      </w:r>
      <w:r>
        <w:rPr>
          <w:color w:val="231F20"/>
        </w:rPr>
        <w:t>được</w:t>
      </w:r>
      <w:r>
        <w:rPr>
          <w:color w:val="231F20"/>
          <w:spacing w:val="-11"/>
        </w:rPr>
        <w:t> </w:t>
      </w:r>
      <w:r>
        <w:rPr>
          <w:color w:val="231F20"/>
        </w:rPr>
        <w:t>tâm</w:t>
      </w:r>
      <w:r>
        <w:rPr>
          <w:color w:val="231F20"/>
          <w:spacing w:val="-10"/>
        </w:rPr>
        <w:t> </w:t>
      </w:r>
      <w:r>
        <w:rPr>
          <w:color w:val="231F20"/>
        </w:rPr>
        <w:t>thiện</w:t>
      </w:r>
      <w:r>
        <w:rPr>
          <w:color w:val="231F20"/>
          <w:spacing w:val="-11"/>
        </w:rPr>
        <w:t> </w:t>
      </w:r>
      <w:r>
        <w:rPr>
          <w:color w:val="231F20"/>
        </w:rPr>
        <w:t>ở</w:t>
      </w:r>
      <w:r>
        <w:rPr>
          <w:color w:val="231F20"/>
          <w:spacing w:val="-9"/>
        </w:rPr>
        <w:t> </w:t>
      </w:r>
      <w:r>
        <w:rPr>
          <w:color w:val="231F20"/>
        </w:rPr>
        <w:t>cõi vô sắc, người ấy không thành tựu năm căn như tín </w:t>
      </w:r>
      <w:r>
        <w:rPr>
          <w:color w:val="231F20"/>
          <w:spacing w:val="-6"/>
        </w:rPr>
        <w:t>v.v... </w:t>
      </w:r>
      <w:r>
        <w:rPr>
          <w:color w:val="231F20"/>
        </w:rPr>
        <w:t>ở cõi dục và cõi</w:t>
      </w:r>
      <w:r>
        <w:rPr>
          <w:color w:val="231F20"/>
          <w:spacing w:val="-13"/>
        </w:rPr>
        <w:t> </w:t>
      </w:r>
      <w:r>
        <w:rPr>
          <w:color w:val="231F20"/>
        </w:rPr>
        <w:t>vô</w:t>
      </w:r>
      <w:r>
        <w:rPr>
          <w:color w:val="231F20"/>
          <w:spacing w:val="-13"/>
        </w:rPr>
        <w:t> </w:t>
      </w:r>
      <w:r>
        <w:rPr>
          <w:color w:val="231F20"/>
        </w:rPr>
        <w:t>sắc.</w:t>
      </w:r>
      <w:r>
        <w:rPr>
          <w:color w:val="231F20"/>
          <w:spacing w:val="-12"/>
        </w:rPr>
        <w:t> </w:t>
      </w:r>
      <w:r>
        <w:rPr>
          <w:color w:val="231F20"/>
        </w:rPr>
        <w:t>Nếu</w:t>
      </w:r>
      <w:r>
        <w:rPr>
          <w:color w:val="231F20"/>
          <w:spacing w:val="-13"/>
        </w:rPr>
        <w:t> </w:t>
      </w:r>
      <w:r>
        <w:rPr>
          <w:color w:val="231F20"/>
        </w:rPr>
        <w:t>có</w:t>
      </w:r>
      <w:r>
        <w:rPr>
          <w:color w:val="231F20"/>
          <w:spacing w:val="-12"/>
        </w:rPr>
        <w:t> </w:t>
      </w:r>
      <w:r>
        <w:rPr>
          <w:color w:val="231F20"/>
        </w:rPr>
        <w:t>được</w:t>
      </w:r>
      <w:r>
        <w:rPr>
          <w:color w:val="231F20"/>
          <w:spacing w:val="-13"/>
        </w:rPr>
        <w:t> </w:t>
      </w:r>
      <w:r>
        <w:rPr>
          <w:color w:val="231F20"/>
        </w:rPr>
        <w:t>tâm</w:t>
      </w:r>
      <w:r>
        <w:rPr>
          <w:color w:val="231F20"/>
          <w:spacing w:val="-12"/>
        </w:rPr>
        <w:t> </w:t>
      </w:r>
      <w:r>
        <w:rPr>
          <w:color w:val="231F20"/>
        </w:rPr>
        <w:t>thiện</w:t>
      </w:r>
      <w:r>
        <w:rPr>
          <w:color w:val="231F20"/>
          <w:spacing w:val="-13"/>
        </w:rPr>
        <w:t> </w:t>
      </w:r>
      <w:r>
        <w:rPr>
          <w:color w:val="231F20"/>
        </w:rPr>
        <w:t>ở</w:t>
      </w:r>
      <w:r>
        <w:rPr>
          <w:color w:val="231F20"/>
          <w:spacing w:val="-12"/>
        </w:rPr>
        <w:t> </w:t>
      </w:r>
      <w:r>
        <w:rPr>
          <w:color w:val="231F20"/>
        </w:rPr>
        <w:t>cõi</w:t>
      </w:r>
      <w:r>
        <w:rPr>
          <w:color w:val="231F20"/>
          <w:spacing w:val="-13"/>
        </w:rPr>
        <w:t> </w:t>
      </w:r>
      <w:r>
        <w:rPr>
          <w:color w:val="231F20"/>
        </w:rPr>
        <w:t>vô</w:t>
      </w:r>
      <w:r>
        <w:rPr>
          <w:color w:val="231F20"/>
          <w:spacing w:val="-12"/>
        </w:rPr>
        <w:t> </w:t>
      </w:r>
      <w:r>
        <w:rPr>
          <w:color w:val="231F20"/>
        </w:rPr>
        <w:t>sắc,</w:t>
      </w:r>
      <w:r>
        <w:rPr>
          <w:color w:val="231F20"/>
          <w:spacing w:val="-13"/>
        </w:rPr>
        <w:t> </w:t>
      </w:r>
      <w:r>
        <w:rPr>
          <w:color w:val="231F20"/>
        </w:rPr>
        <w:t>người</w:t>
      </w:r>
      <w:r>
        <w:rPr>
          <w:color w:val="231F20"/>
          <w:spacing w:val="-12"/>
        </w:rPr>
        <w:t> </w:t>
      </w:r>
      <w:r>
        <w:rPr>
          <w:color w:val="231F20"/>
        </w:rPr>
        <w:t>ấy</w:t>
      </w:r>
      <w:r>
        <w:rPr>
          <w:color w:val="231F20"/>
          <w:spacing w:val="-13"/>
        </w:rPr>
        <w:t> </w:t>
      </w:r>
      <w:r>
        <w:rPr>
          <w:color w:val="231F20"/>
        </w:rPr>
        <w:t>không</w:t>
      </w:r>
      <w:r>
        <w:rPr>
          <w:color w:val="231F20"/>
          <w:spacing w:val="-12"/>
        </w:rPr>
        <w:t> </w:t>
      </w:r>
      <w:r>
        <w:rPr>
          <w:color w:val="231F20"/>
        </w:rPr>
        <w:t>thành tựu năm căn như tín </w:t>
      </w:r>
      <w:r>
        <w:rPr>
          <w:color w:val="231F20"/>
          <w:spacing w:val="-6"/>
        </w:rPr>
        <w:t>v.v... </w:t>
      </w:r>
      <w:r>
        <w:rPr>
          <w:color w:val="231F20"/>
        </w:rPr>
        <w:t>ở cõi dục. Nếu sinh ở cõi vô sắc, người ấy không thành tựu năm căn như tín </w:t>
      </w:r>
      <w:r>
        <w:rPr>
          <w:color w:val="231F20"/>
          <w:spacing w:val="-6"/>
        </w:rPr>
        <w:t>v.v... </w:t>
      </w:r>
      <w:r>
        <w:rPr>
          <w:color w:val="231F20"/>
        </w:rPr>
        <w:t>ở cõi dục và cõi</w:t>
      </w:r>
      <w:r>
        <w:rPr>
          <w:color w:val="231F20"/>
          <w:spacing w:val="4"/>
        </w:rPr>
        <w:t> </w:t>
      </w:r>
      <w:r>
        <w:rPr>
          <w:color w:val="231F20"/>
        </w:rPr>
        <w:t>sắc.</w:t>
      </w:r>
    </w:p>
    <w:p>
      <w:pPr>
        <w:pStyle w:val="BodyText"/>
        <w:spacing w:line="276" w:lineRule="auto" w:before="115"/>
        <w:ind w:left="393" w:right="108"/>
      </w:pPr>
      <w:r>
        <w:rPr>
          <w:color w:val="231F20"/>
        </w:rPr>
        <w:t>Đã phân biệt về các căn học, vô học, phi học phi vô học. Nay sẽ nói về các nghĩa.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gọi là học, vô học, phi học phi vô học?</w:t>
      </w:r>
    </w:p>
    <w:p>
      <w:pPr>
        <w:pStyle w:val="BodyText"/>
        <w:spacing w:line="273" w:lineRule="auto" w:before="154"/>
        <w:ind w:right="391"/>
      </w:pPr>
      <w:r>
        <w:rPr>
          <w:i/>
          <w:color w:val="231F20"/>
        </w:rPr>
        <w:t>Đáp:</w:t>
      </w:r>
      <w:r>
        <w:rPr>
          <w:i/>
          <w:color w:val="231F20"/>
          <w:spacing w:val="-7"/>
        </w:rPr>
        <w:t> </w:t>
      </w:r>
      <w:r>
        <w:rPr>
          <w:color w:val="231F20"/>
        </w:rPr>
        <w:t>Dùng</w:t>
      </w:r>
      <w:r>
        <w:rPr>
          <w:color w:val="231F20"/>
          <w:spacing w:val="-6"/>
        </w:rPr>
        <w:t> </w:t>
      </w:r>
      <w:r>
        <w:rPr>
          <w:color w:val="231F20"/>
        </w:rPr>
        <w:t>đạo</w:t>
      </w:r>
      <w:r>
        <w:rPr>
          <w:color w:val="231F20"/>
          <w:spacing w:val="-7"/>
        </w:rPr>
        <w:t> </w:t>
      </w:r>
      <w:r>
        <w:rPr>
          <w:color w:val="231F20"/>
        </w:rPr>
        <w:t>không</w:t>
      </w:r>
      <w:r>
        <w:rPr>
          <w:color w:val="231F20"/>
          <w:spacing w:val="-6"/>
        </w:rPr>
        <w:t> </w:t>
      </w:r>
      <w:r>
        <w:rPr>
          <w:color w:val="231F20"/>
        </w:rPr>
        <w:t>tham</w:t>
      </w:r>
      <w:r>
        <w:rPr>
          <w:color w:val="231F20"/>
          <w:spacing w:val="-7"/>
        </w:rPr>
        <w:t> </w:t>
      </w:r>
      <w:r>
        <w:rPr>
          <w:color w:val="231F20"/>
        </w:rPr>
        <w:t>để</w:t>
      </w:r>
      <w:r>
        <w:rPr>
          <w:color w:val="231F20"/>
          <w:spacing w:val="-6"/>
        </w:rPr>
        <w:t> </w:t>
      </w:r>
      <w:r>
        <w:rPr>
          <w:color w:val="231F20"/>
        </w:rPr>
        <w:t>đoạn</w:t>
      </w:r>
      <w:r>
        <w:rPr>
          <w:color w:val="231F20"/>
          <w:spacing w:val="-7"/>
        </w:rPr>
        <w:t> </w:t>
      </w:r>
      <w:r>
        <w:rPr>
          <w:color w:val="231F20"/>
        </w:rPr>
        <w:t>trừ</w:t>
      </w:r>
      <w:r>
        <w:rPr>
          <w:color w:val="231F20"/>
          <w:spacing w:val="-6"/>
        </w:rPr>
        <w:t> </w:t>
      </w:r>
      <w:r>
        <w:rPr>
          <w:color w:val="231F20"/>
        </w:rPr>
        <w:t>các</w:t>
      </w:r>
      <w:r>
        <w:rPr>
          <w:color w:val="231F20"/>
          <w:spacing w:val="-7"/>
        </w:rPr>
        <w:t> </w:t>
      </w:r>
      <w:r>
        <w:rPr>
          <w:color w:val="231F20"/>
        </w:rPr>
        <w:t>tham,</w:t>
      </w:r>
      <w:r>
        <w:rPr>
          <w:color w:val="231F20"/>
          <w:spacing w:val="-6"/>
        </w:rPr>
        <w:t> </w:t>
      </w:r>
      <w:r>
        <w:rPr>
          <w:color w:val="231F20"/>
        </w:rPr>
        <w:t>rồi</w:t>
      </w:r>
      <w:r>
        <w:rPr>
          <w:color w:val="231F20"/>
          <w:spacing w:val="-7"/>
        </w:rPr>
        <w:t> </w:t>
      </w:r>
      <w:r>
        <w:rPr>
          <w:color w:val="231F20"/>
        </w:rPr>
        <w:t>học</w:t>
      </w:r>
      <w:r>
        <w:rPr>
          <w:color w:val="231F20"/>
          <w:spacing w:val="-6"/>
        </w:rPr>
        <w:t> </w:t>
      </w:r>
      <w:r>
        <w:rPr>
          <w:color w:val="231F20"/>
        </w:rPr>
        <w:t>pháp thuộc đạo </w:t>
      </w:r>
      <w:r>
        <w:rPr>
          <w:color w:val="231F20"/>
          <w:spacing w:val="-5"/>
        </w:rPr>
        <w:t>này, </w:t>
      </w:r>
      <w:r>
        <w:rPr>
          <w:color w:val="231F20"/>
        </w:rPr>
        <w:t>gọi là học. Dùng đạo không tham để đoạn trừ các tham, nhưng không học điều đã học vì đã vượt qua pháp thuộc lĩnh vực đó, gọi là vô học. Cùng trái với hai thứ trên gọi là phi học </w:t>
      </w:r>
      <w:r>
        <w:rPr>
          <w:color w:val="231F20"/>
          <w:spacing w:val="-5"/>
        </w:rPr>
        <w:t>phi </w:t>
      </w:r>
      <w:r>
        <w:rPr>
          <w:color w:val="231F20"/>
        </w:rPr>
        <w:t>vô học.</w:t>
      </w:r>
    </w:p>
    <w:p>
      <w:pPr>
        <w:pStyle w:val="BodyText"/>
        <w:spacing w:line="273" w:lineRule="auto" w:before="110"/>
        <w:ind w:right="391"/>
      </w:pPr>
      <w:r>
        <w:rPr>
          <w:color w:val="231F20"/>
        </w:rPr>
        <w:t>Lại</w:t>
      </w:r>
      <w:r>
        <w:rPr>
          <w:color w:val="231F20"/>
          <w:spacing w:val="-9"/>
        </w:rPr>
        <w:t> </w:t>
      </w:r>
      <w:r>
        <w:rPr>
          <w:color w:val="231F20"/>
        </w:rPr>
        <w:t>nữa,</w:t>
      </w:r>
      <w:r>
        <w:rPr>
          <w:color w:val="231F20"/>
          <w:spacing w:val="-8"/>
        </w:rPr>
        <w:t> </w:t>
      </w:r>
      <w:r>
        <w:rPr>
          <w:color w:val="231F20"/>
        </w:rPr>
        <w:t>dùng</w:t>
      </w:r>
      <w:r>
        <w:rPr>
          <w:color w:val="231F20"/>
          <w:spacing w:val="-8"/>
        </w:rPr>
        <w:t> </w:t>
      </w:r>
      <w:r>
        <w:rPr>
          <w:color w:val="231F20"/>
        </w:rPr>
        <w:t>đạo</w:t>
      </w:r>
      <w:r>
        <w:rPr>
          <w:color w:val="231F20"/>
          <w:spacing w:val="-8"/>
        </w:rPr>
        <w:t> </w:t>
      </w:r>
      <w:r>
        <w:rPr>
          <w:color w:val="231F20"/>
        </w:rPr>
        <w:t>không</w:t>
      </w:r>
      <w:r>
        <w:rPr>
          <w:color w:val="231F20"/>
          <w:spacing w:val="-7"/>
        </w:rPr>
        <w:t> </w:t>
      </w:r>
      <w:r>
        <w:rPr>
          <w:color w:val="231F20"/>
        </w:rPr>
        <w:t>sân</w:t>
      </w:r>
      <w:r>
        <w:rPr>
          <w:color w:val="231F20"/>
          <w:spacing w:val="-9"/>
        </w:rPr>
        <w:t> </w:t>
      </w:r>
      <w:r>
        <w:rPr>
          <w:color w:val="231F20"/>
        </w:rPr>
        <w:t>đoạn</w:t>
      </w:r>
      <w:r>
        <w:rPr>
          <w:color w:val="231F20"/>
          <w:spacing w:val="-8"/>
        </w:rPr>
        <w:t> </w:t>
      </w:r>
      <w:r>
        <w:rPr>
          <w:color w:val="231F20"/>
        </w:rPr>
        <w:t>trừ</w:t>
      </w:r>
      <w:r>
        <w:rPr>
          <w:color w:val="231F20"/>
          <w:spacing w:val="-7"/>
        </w:rPr>
        <w:t> </w:t>
      </w:r>
      <w:r>
        <w:rPr>
          <w:color w:val="231F20"/>
        </w:rPr>
        <w:t>các</w:t>
      </w:r>
      <w:r>
        <w:rPr>
          <w:color w:val="231F20"/>
          <w:spacing w:val="-9"/>
        </w:rPr>
        <w:t> </w:t>
      </w:r>
      <w:r>
        <w:rPr>
          <w:color w:val="231F20"/>
        </w:rPr>
        <w:t>thứ</w:t>
      </w:r>
      <w:r>
        <w:rPr>
          <w:color w:val="231F20"/>
          <w:spacing w:val="-7"/>
        </w:rPr>
        <w:t> </w:t>
      </w:r>
      <w:r>
        <w:rPr>
          <w:color w:val="231F20"/>
        </w:rPr>
        <w:t>sân,</w:t>
      </w:r>
      <w:r>
        <w:rPr>
          <w:color w:val="231F20"/>
          <w:spacing w:val="-9"/>
        </w:rPr>
        <w:t> </w:t>
      </w:r>
      <w:r>
        <w:rPr>
          <w:color w:val="231F20"/>
        </w:rPr>
        <w:t>rồi</w:t>
      </w:r>
      <w:r>
        <w:rPr>
          <w:color w:val="231F20"/>
          <w:spacing w:val="-8"/>
        </w:rPr>
        <w:t> </w:t>
      </w:r>
      <w:r>
        <w:rPr>
          <w:color w:val="231F20"/>
        </w:rPr>
        <w:t>học</w:t>
      </w:r>
      <w:r>
        <w:rPr>
          <w:color w:val="231F20"/>
          <w:spacing w:val="-8"/>
        </w:rPr>
        <w:t> </w:t>
      </w:r>
      <w:r>
        <w:rPr>
          <w:color w:val="231F20"/>
        </w:rPr>
        <w:t>pháp thuộc đạo </w:t>
      </w:r>
      <w:r>
        <w:rPr>
          <w:color w:val="231F20"/>
          <w:spacing w:val="-5"/>
        </w:rPr>
        <w:t>này, </w:t>
      </w:r>
      <w:r>
        <w:rPr>
          <w:color w:val="231F20"/>
        </w:rPr>
        <w:t>gọi là học. Dùng đạo không sân đoạn trừ các thứ sân, nhưng</w:t>
      </w:r>
      <w:r>
        <w:rPr>
          <w:color w:val="231F20"/>
          <w:spacing w:val="-6"/>
        </w:rPr>
        <w:t> </w:t>
      </w:r>
      <w:r>
        <w:rPr>
          <w:color w:val="231F20"/>
        </w:rPr>
        <w:t>không</w:t>
      </w:r>
      <w:r>
        <w:rPr>
          <w:color w:val="231F20"/>
          <w:spacing w:val="-6"/>
        </w:rPr>
        <w:t> </w:t>
      </w:r>
      <w:r>
        <w:rPr>
          <w:color w:val="231F20"/>
        </w:rPr>
        <w:t>học</w:t>
      </w:r>
      <w:r>
        <w:rPr>
          <w:color w:val="231F20"/>
          <w:spacing w:val="-6"/>
        </w:rPr>
        <w:t> </w:t>
      </w:r>
      <w:r>
        <w:rPr>
          <w:color w:val="231F20"/>
        </w:rPr>
        <w:t>điều</w:t>
      </w:r>
      <w:r>
        <w:rPr>
          <w:color w:val="231F20"/>
          <w:spacing w:val="-6"/>
        </w:rPr>
        <w:t> </w:t>
      </w:r>
      <w:r>
        <w:rPr>
          <w:color w:val="231F20"/>
        </w:rPr>
        <w:t>đã</w:t>
      </w:r>
      <w:r>
        <w:rPr>
          <w:color w:val="231F20"/>
          <w:spacing w:val="-6"/>
        </w:rPr>
        <w:t> </w:t>
      </w:r>
      <w:r>
        <w:rPr>
          <w:color w:val="231F20"/>
        </w:rPr>
        <w:t>học</w:t>
      </w:r>
      <w:r>
        <w:rPr>
          <w:color w:val="231F20"/>
          <w:spacing w:val="-6"/>
        </w:rPr>
        <w:t> </w:t>
      </w:r>
      <w:r>
        <w:rPr>
          <w:color w:val="231F20"/>
        </w:rPr>
        <w:t>vì</w:t>
      </w:r>
      <w:r>
        <w:rPr>
          <w:color w:val="231F20"/>
          <w:spacing w:val="-6"/>
        </w:rPr>
        <w:t> </w:t>
      </w:r>
      <w:r>
        <w:rPr>
          <w:color w:val="231F20"/>
        </w:rPr>
        <w:t>đã</w:t>
      </w:r>
      <w:r>
        <w:rPr>
          <w:color w:val="231F20"/>
          <w:spacing w:val="-6"/>
        </w:rPr>
        <w:t> </w:t>
      </w:r>
      <w:r>
        <w:rPr>
          <w:color w:val="231F20"/>
        </w:rPr>
        <w:t>vượt</w:t>
      </w:r>
      <w:r>
        <w:rPr>
          <w:color w:val="231F20"/>
          <w:spacing w:val="-5"/>
        </w:rPr>
        <w:t> </w:t>
      </w:r>
      <w:r>
        <w:rPr>
          <w:color w:val="231F20"/>
        </w:rPr>
        <w:t>qua</w:t>
      </w:r>
      <w:r>
        <w:rPr>
          <w:color w:val="231F20"/>
          <w:spacing w:val="-6"/>
        </w:rPr>
        <w:t> </w:t>
      </w:r>
      <w:r>
        <w:rPr>
          <w:color w:val="231F20"/>
        </w:rPr>
        <w:t>pháp</w:t>
      </w:r>
      <w:r>
        <w:rPr>
          <w:color w:val="231F20"/>
          <w:spacing w:val="-6"/>
        </w:rPr>
        <w:t> </w:t>
      </w:r>
      <w:r>
        <w:rPr>
          <w:color w:val="231F20"/>
        </w:rPr>
        <w:t>thuộc</w:t>
      </w:r>
      <w:r>
        <w:rPr>
          <w:color w:val="231F20"/>
          <w:spacing w:val="-6"/>
        </w:rPr>
        <w:t> </w:t>
      </w:r>
      <w:r>
        <w:rPr>
          <w:color w:val="231F20"/>
        </w:rPr>
        <w:t>lĩnh</w:t>
      </w:r>
      <w:r>
        <w:rPr>
          <w:color w:val="231F20"/>
          <w:spacing w:val="-6"/>
        </w:rPr>
        <w:t> </w:t>
      </w:r>
      <w:r>
        <w:rPr>
          <w:color w:val="231F20"/>
        </w:rPr>
        <w:t>vực</w:t>
      </w:r>
      <w:r>
        <w:rPr>
          <w:color w:val="231F20"/>
          <w:spacing w:val="-6"/>
        </w:rPr>
        <w:t> </w:t>
      </w:r>
      <w:r>
        <w:rPr>
          <w:color w:val="231F20"/>
          <w:spacing w:val="-5"/>
        </w:rPr>
        <w:t>đó, </w:t>
      </w:r>
      <w:r>
        <w:rPr>
          <w:color w:val="231F20"/>
        </w:rPr>
        <w:t>gọi là vô học. Cùng trái với hai thứ trên gọi là phi học phi vô học.</w:t>
      </w:r>
    </w:p>
    <w:p>
      <w:pPr>
        <w:pStyle w:val="BodyText"/>
        <w:spacing w:line="273" w:lineRule="auto" w:before="110"/>
        <w:ind w:right="391"/>
      </w:pPr>
      <w:r>
        <w:rPr>
          <w:color w:val="231F20"/>
        </w:rPr>
        <w:t>Lại nữa, dùng đạo không si đoạn trừ các thứ si, rồi học pháp thuộc đạo </w:t>
      </w:r>
      <w:r>
        <w:rPr>
          <w:color w:val="231F20"/>
          <w:spacing w:val="-5"/>
        </w:rPr>
        <w:t>này, </w:t>
      </w:r>
      <w:r>
        <w:rPr>
          <w:color w:val="231F20"/>
        </w:rPr>
        <w:t>gọi là học. Dùng đạo không si đoạn trừ các thứ si, nhưng</w:t>
      </w:r>
      <w:r>
        <w:rPr>
          <w:color w:val="231F20"/>
          <w:spacing w:val="-6"/>
        </w:rPr>
        <w:t> </w:t>
      </w:r>
      <w:r>
        <w:rPr>
          <w:color w:val="231F20"/>
        </w:rPr>
        <w:t>không</w:t>
      </w:r>
      <w:r>
        <w:rPr>
          <w:color w:val="231F20"/>
          <w:spacing w:val="-6"/>
        </w:rPr>
        <w:t> </w:t>
      </w:r>
      <w:r>
        <w:rPr>
          <w:color w:val="231F20"/>
        </w:rPr>
        <w:t>học</w:t>
      </w:r>
      <w:r>
        <w:rPr>
          <w:color w:val="231F20"/>
          <w:spacing w:val="-6"/>
        </w:rPr>
        <w:t> </w:t>
      </w:r>
      <w:r>
        <w:rPr>
          <w:color w:val="231F20"/>
        </w:rPr>
        <w:t>điều</w:t>
      </w:r>
      <w:r>
        <w:rPr>
          <w:color w:val="231F20"/>
          <w:spacing w:val="-6"/>
        </w:rPr>
        <w:t> </w:t>
      </w:r>
      <w:r>
        <w:rPr>
          <w:color w:val="231F20"/>
        </w:rPr>
        <w:t>đã</w:t>
      </w:r>
      <w:r>
        <w:rPr>
          <w:color w:val="231F20"/>
          <w:spacing w:val="-6"/>
        </w:rPr>
        <w:t> </w:t>
      </w:r>
      <w:r>
        <w:rPr>
          <w:color w:val="231F20"/>
        </w:rPr>
        <w:t>học</w:t>
      </w:r>
      <w:r>
        <w:rPr>
          <w:color w:val="231F20"/>
          <w:spacing w:val="-6"/>
        </w:rPr>
        <w:t> </w:t>
      </w:r>
      <w:r>
        <w:rPr>
          <w:color w:val="231F20"/>
        </w:rPr>
        <w:t>vì</w:t>
      </w:r>
      <w:r>
        <w:rPr>
          <w:color w:val="231F20"/>
          <w:spacing w:val="-6"/>
        </w:rPr>
        <w:t> </w:t>
      </w:r>
      <w:r>
        <w:rPr>
          <w:color w:val="231F20"/>
        </w:rPr>
        <w:t>đã</w:t>
      </w:r>
      <w:r>
        <w:rPr>
          <w:color w:val="231F20"/>
          <w:spacing w:val="-6"/>
        </w:rPr>
        <w:t> </w:t>
      </w:r>
      <w:r>
        <w:rPr>
          <w:color w:val="231F20"/>
        </w:rPr>
        <w:t>vượt</w:t>
      </w:r>
      <w:r>
        <w:rPr>
          <w:color w:val="231F20"/>
          <w:spacing w:val="-5"/>
        </w:rPr>
        <w:t> </w:t>
      </w:r>
      <w:r>
        <w:rPr>
          <w:color w:val="231F20"/>
        </w:rPr>
        <w:t>qua</w:t>
      </w:r>
      <w:r>
        <w:rPr>
          <w:color w:val="231F20"/>
          <w:spacing w:val="-6"/>
        </w:rPr>
        <w:t> </w:t>
      </w:r>
      <w:r>
        <w:rPr>
          <w:color w:val="231F20"/>
        </w:rPr>
        <w:t>pháp</w:t>
      </w:r>
      <w:r>
        <w:rPr>
          <w:color w:val="231F20"/>
          <w:spacing w:val="-6"/>
        </w:rPr>
        <w:t> </w:t>
      </w:r>
      <w:r>
        <w:rPr>
          <w:color w:val="231F20"/>
        </w:rPr>
        <w:t>thuộc</w:t>
      </w:r>
      <w:r>
        <w:rPr>
          <w:color w:val="231F20"/>
          <w:spacing w:val="-6"/>
        </w:rPr>
        <w:t> </w:t>
      </w:r>
      <w:r>
        <w:rPr>
          <w:color w:val="231F20"/>
        </w:rPr>
        <w:t>lĩnh</w:t>
      </w:r>
      <w:r>
        <w:rPr>
          <w:color w:val="231F20"/>
          <w:spacing w:val="-6"/>
        </w:rPr>
        <w:t> </w:t>
      </w:r>
      <w:r>
        <w:rPr>
          <w:color w:val="231F20"/>
        </w:rPr>
        <w:t>vực</w:t>
      </w:r>
      <w:r>
        <w:rPr>
          <w:color w:val="231F20"/>
          <w:spacing w:val="-6"/>
        </w:rPr>
        <w:t> </w:t>
      </w:r>
      <w:r>
        <w:rPr>
          <w:color w:val="231F20"/>
          <w:spacing w:val="-5"/>
        </w:rPr>
        <w:t>đó, </w:t>
      </w:r>
      <w:r>
        <w:rPr>
          <w:color w:val="231F20"/>
        </w:rPr>
        <w:t>gọi là vô học. Cùng trái với hai thứ trên gọi là phi học phi vô học.</w:t>
      </w:r>
    </w:p>
    <w:p>
      <w:pPr>
        <w:pStyle w:val="BodyText"/>
        <w:spacing w:line="273" w:lineRule="auto" w:before="110"/>
        <w:ind w:right="390"/>
      </w:pPr>
      <w:r>
        <w:rPr>
          <w:color w:val="231F20"/>
        </w:rPr>
        <w:t>Lại nữa, dùng đạo không ái đoạn trừ các thứ ái, rồi học pháp không</w:t>
      </w:r>
      <w:r>
        <w:rPr>
          <w:color w:val="231F20"/>
          <w:spacing w:val="-13"/>
        </w:rPr>
        <w:t> </w:t>
      </w:r>
      <w:r>
        <w:rPr>
          <w:color w:val="231F20"/>
        </w:rPr>
        <w:t>ái</w:t>
      </w:r>
      <w:r>
        <w:rPr>
          <w:color w:val="231F20"/>
          <w:spacing w:val="-12"/>
        </w:rPr>
        <w:t> </w:t>
      </w:r>
      <w:r>
        <w:rPr>
          <w:color w:val="231F20"/>
        </w:rPr>
        <w:t>thuộc</w:t>
      </w:r>
      <w:r>
        <w:rPr>
          <w:color w:val="231F20"/>
          <w:spacing w:val="-12"/>
        </w:rPr>
        <w:t> </w:t>
      </w:r>
      <w:r>
        <w:rPr>
          <w:color w:val="231F20"/>
        </w:rPr>
        <w:t>đạo</w:t>
      </w:r>
      <w:r>
        <w:rPr>
          <w:color w:val="231F20"/>
          <w:spacing w:val="-12"/>
        </w:rPr>
        <w:t> </w:t>
      </w:r>
      <w:r>
        <w:rPr>
          <w:color w:val="231F20"/>
        </w:rPr>
        <w:t>ấy</w:t>
      </w:r>
      <w:r>
        <w:rPr>
          <w:color w:val="231F20"/>
          <w:spacing w:val="-12"/>
        </w:rPr>
        <w:t> </w:t>
      </w:r>
      <w:r>
        <w:rPr>
          <w:color w:val="231F20"/>
        </w:rPr>
        <w:t>gọi</w:t>
      </w:r>
      <w:r>
        <w:rPr>
          <w:color w:val="231F20"/>
          <w:spacing w:val="-13"/>
        </w:rPr>
        <w:t> </w:t>
      </w:r>
      <w:r>
        <w:rPr>
          <w:color w:val="231F20"/>
        </w:rPr>
        <w:t>là</w:t>
      </w:r>
      <w:r>
        <w:rPr>
          <w:color w:val="231F20"/>
          <w:spacing w:val="-12"/>
        </w:rPr>
        <w:t> </w:t>
      </w:r>
      <w:r>
        <w:rPr>
          <w:color w:val="231F20"/>
        </w:rPr>
        <w:t>học.</w:t>
      </w:r>
      <w:r>
        <w:rPr>
          <w:color w:val="231F20"/>
          <w:spacing w:val="-12"/>
        </w:rPr>
        <w:t> </w:t>
      </w:r>
      <w:r>
        <w:rPr>
          <w:color w:val="231F20"/>
        </w:rPr>
        <w:t>Dùng</w:t>
      </w:r>
      <w:r>
        <w:rPr>
          <w:color w:val="231F20"/>
          <w:spacing w:val="-12"/>
        </w:rPr>
        <w:t> </w:t>
      </w:r>
      <w:r>
        <w:rPr>
          <w:color w:val="231F20"/>
        </w:rPr>
        <w:t>đạo</w:t>
      </w:r>
      <w:r>
        <w:rPr>
          <w:color w:val="231F20"/>
          <w:spacing w:val="-12"/>
        </w:rPr>
        <w:t> </w:t>
      </w:r>
      <w:r>
        <w:rPr>
          <w:color w:val="231F20"/>
        </w:rPr>
        <w:t>không</w:t>
      </w:r>
      <w:r>
        <w:rPr>
          <w:color w:val="231F20"/>
          <w:spacing w:val="-13"/>
        </w:rPr>
        <w:t> </w:t>
      </w:r>
      <w:r>
        <w:rPr>
          <w:color w:val="231F20"/>
        </w:rPr>
        <w:t>ái</w:t>
      </w:r>
      <w:r>
        <w:rPr>
          <w:color w:val="231F20"/>
          <w:spacing w:val="-12"/>
        </w:rPr>
        <w:t> </w:t>
      </w:r>
      <w:r>
        <w:rPr>
          <w:color w:val="231F20"/>
        </w:rPr>
        <w:t>đoạn</w:t>
      </w:r>
      <w:r>
        <w:rPr>
          <w:color w:val="231F20"/>
          <w:spacing w:val="-12"/>
        </w:rPr>
        <w:t> </w:t>
      </w:r>
      <w:r>
        <w:rPr>
          <w:color w:val="231F20"/>
        </w:rPr>
        <w:t>trừ</w:t>
      </w:r>
      <w:r>
        <w:rPr>
          <w:color w:val="231F20"/>
          <w:spacing w:val="-12"/>
        </w:rPr>
        <w:t> </w:t>
      </w:r>
      <w:r>
        <w:rPr>
          <w:color w:val="231F20"/>
        </w:rPr>
        <w:t>các</w:t>
      </w:r>
      <w:r>
        <w:rPr>
          <w:color w:val="231F20"/>
          <w:spacing w:val="-12"/>
        </w:rPr>
        <w:t> </w:t>
      </w:r>
      <w:r>
        <w:rPr>
          <w:color w:val="231F20"/>
        </w:rPr>
        <w:t>thứ ái rồi học. Đây tức ngăn chận đạo vô học. Nhưng không phải là sự việc</w:t>
      </w:r>
      <w:r>
        <w:rPr>
          <w:color w:val="231F20"/>
          <w:spacing w:val="-11"/>
        </w:rPr>
        <w:t> </w:t>
      </w:r>
      <w:r>
        <w:rPr>
          <w:color w:val="231F20"/>
        </w:rPr>
        <w:t>ái.</w:t>
      </w:r>
      <w:r>
        <w:rPr>
          <w:color w:val="231F20"/>
          <w:spacing w:val="-10"/>
        </w:rPr>
        <w:t> </w:t>
      </w:r>
      <w:r>
        <w:rPr>
          <w:color w:val="231F20"/>
        </w:rPr>
        <w:t>Đây</w:t>
      </w:r>
      <w:r>
        <w:rPr>
          <w:color w:val="231F20"/>
          <w:spacing w:val="-10"/>
        </w:rPr>
        <w:t> </w:t>
      </w:r>
      <w:r>
        <w:rPr>
          <w:color w:val="231F20"/>
        </w:rPr>
        <w:t>tức</w:t>
      </w:r>
      <w:r>
        <w:rPr>
          <w:color w:val="231F20"/>
          <w:spacing w:val="-11"/>
        </w:rPr>
        <w:t> </w:t>
      </w:r>
      <w:r>
        <w:rPr>
          <w:color w:val="231F20"/>
        </w:rPr>
        <w:t>là</w:t>
      </w:r>
      <w:r>
        <w:rPr>
          <w:color w:val="231F20"/>
          <w:spacing w:val="-10"/>
        </w:rPr>
        <w:t> </w:t>
      </w:r>
      <w:r>
        <w:rPr>
          <w:color w:val="231F20"/>
        </w:rPr>
        <w:t>ngăn</w:t>
      </w:r>
      <w:r>
        <w:rPr>
          <w:color w:val="231F20"/>
          <w:spacing w:val="-10"/>
        </w:rPr>
        <w:t> </w:t>
      </w:r>
      <w:r>
        <w:rPr>
          <w:color w:val="231F20"/>
        </w:rPr>
        <w:t>chận</w:t>
      </w:r>
      <w:r>
        <w:rPr>
          <w:color w:val="231F20"/>
          <w:spacing w:val="-11"/>
        </w:rPr>
        <w:t> </w:t>
      </w:r>
      <w:r>
        <w:rPr>
          <w:color w:val="231F20"/>
        </w:rPr>
        <w:t>đạo</w:t>
      </w:r>
      <w:r>
        <w:rPr>
          <w:color w:val="231F20"/>
          <w:spacing w:val="-10"/>
        </w:rPr>
        <w:t> </w:t>
      </w:r>
      <w:r>
        <w:rPr>
          <w:color w:val="231F20"/>
        </w:rPr>
        <w:t>thế</w:t>
      </w:r>
      <w:r>
        <w:rPr>
          <w:color w:val="231F20"/>
          <w:spacing w:val="-10"/>
        </w:rPr>
        <w:t> </w:t>
      </w:r>
      <w:r>
        <w:rPr>
          <w:color w:val="231F20"/>
        </w:rPr>
        <w:t>tục.</w:t>
      </w:r>
      <w:r>
        <w:rPr>
          <w:color w:val="231F20"/>
          <w:spacing w:val="-11"/>
        </w:rPr>
        <w:t> </w:t>
      </w:r>
      <w:r>
        <w:rPr>
          <w:color w:val="231F20"/>
        </w:rPr>
        <w:t>Dùng</w:t>
      </w:r>
      <w:r>
        <w:rPr>
          <w:color w:val="231F20"/>
          <w:spacing w:val="-10"/>
        </w:rPr>
        <w:t> </w:t>
      </w:r>
      <w:r>
        <w:rPr>
          <w:color w:val="231F20"/>
        </w:rPr>
        <w:t>đạo</w:t>
      </w:r>
      <w:r>
        <w:rPr>
          <w:color w:val="231F20"/>
          <w:spacing w:val="-10"/>
        </w:rPr>
        <w:t> </w:t>
      </w:r>
      <w:r>
        <w:rPr>
          <w:color w:val="231F20"/>
        </w:rPr>
        <w:t>không</w:t>
      </w:r>
      <w:r>
        <w:rPr>
          <w:color w:val="231F20"/>
          <w:spacing w:val="-11"/>
        </w:rPr>
        <w:t> </w:t>
      </w:r>
      <w:r>
        <w:rPr>
          <w:color w:val="231F20"/>
        </w:rPr>
        <w:t>ái</w:t>
      </w:r>
      <w:r>
        <w:rPr>
          <w:color w:val="231F20"/>
          <w:spacing w:val="-10"/>
        </w:rPr>
        <w:t> </w:t>
      </w:r>
      <w:r>
        <w:rPr>
          <w:color w:val="231F20"/>
        </w:rPr>
        <w:t>để</w:t>
      </w:r>
      <w:r>
        <w:rPr>
          <w:color w:val="231F20"/>
          <w:spacing w:val="-10"/>
        </w:rPr>
        <w:t> </w:t>
      </w:r>
      <w:r>
        <w:rPr>
          <w:color w:val="231F20"/>
        </w:rPr>
        <w:t>đoạn trừ các thứ ái, nhưng không học điều đã học, tức không phải sự việc ái,</w:t>
      </w:r>
      <w:r>
        <w:rPr>
          <w:color w:val="231F20"/>
          <w:spacing w:val="-6"/>
        </w:rPr>
        <w:t> </w:t>
      </w:r>
      <w:r>
        <w:rPr>
          <w:color w:val="231F20"/>
        </w:rPr>
        <w:t>thì</w:t>
      </w:r>
      <w:r>
        <w:rPr>
          <w:color w:val="231F20"/>
          <w:spacing w:val="-5"/>
        </w:rPr>
        <w:t> </w:t>
      </w:r>
      <w:r>
        <w:rPr>
          <w:color w:val="231F20"/>
        </w:rPr>
        <w:t>pháp</w:t>
      </w:r>
      <w:r>
        <w:rPr>
          <w:color w:val="231F20"/>
          <w:spacing w:val="-5"/>
        </w:rPr>
        <w:t> </w:t>
      </w:r>
      <w:r>
        <w:rPr>
          <w:color w:val="231F20"/>
        </w:rPr>
        <w:t>thuộc</w:t>
      </w:r>
      <w:r>
        <w:rPr>
          <w:color w:val="231F20"/>
          <w:spacing w:val="-5"/>
        </w:rPr>
        <w:t> </w:t>
      </w:r>
      <w:r>
        <w:rPr>
          <w:color w:val="231F20"/>
        </w:rPr>
        <w:t>đạo</w:t>
      </w:r>
      <w:r>
        <w:rPr>
          <w:color w:val="231F20"/>
          <w:spacing w:val="-5"/>
        </w:rPr>
        <w:t> </w:t>
      </w:r>
      <w:r>
        <w:rPr>
          <w:color w:val="231F20"/>
        </w:rPr>
        <w:t>này</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vô</w:t>
      </w:r>
      <w:r>
        <w:rPr>
          <w:color w:val="231F20"/>
          <w:spacing w:val="-5"/>
        </w:rPr>
        <w:t> </w:t>
      </w:r>
      <w:r>
        <w:rPr>
          <w:color w:val="231F20"/>
        </w:rPr>
        <w:t>học.</w:t>
      </w:r>
      <w:r>
        <w:rPr>
          <w:color w:val="231F20"/>
          <w:spacing w:val="-5"/>
        </w:rPr>
        <w:t> </w:t>
      </w:r>
      <w:r>
        <w:rPr>
          <w:color w:val="231F20"/>
        </w:rPr>
        <w:t>Dùng</w:t>
      </w:r>
      <w:r>
        <w:rPr>
          <w:color w:val="231F20"/>
          <w:spacing w:val="-6"/>
        </w:rPr>
        <w:t> </w:t>
      </w:r>
      <w:r>
        <w:rPr>
          <w:color w:val="231F20"/>
        </w:rPr>
        <w:t>đạo</w:t>
      </w:r>
      <w:r>
        <w:rPr>
          <w:color w:val="231F20"/>
          <w:spacing w:val="-5"/>
        </w:rPr>
        <w:t> </w:t>
      </w:r>
      <w:r>
        <w:rPr>
          <w:color w:val="231F20"/>
        </w:rPr>
        <w:t>không</w:t>
      </w:r>
      <w:r>
        <w:rPr>
          <w:color w:val="231F20"/>
          <w:spacing w:val="-5"/>
        </w:rPr>
        <w:t> </w:t>
      </w:r>
      <w:r>
        <w:rPr>
          <w:color w:val="231F20"/>
        </w:rPr>
        <w:t>ái</w:t>
      </w:r>
      <w:r>
        <w:rPr>
          <w:color w:val="231F20"/>
          <w:spacing w:val="-5"/>
        </w:rPr>
        <w:t> </w:t>
      </w:r>
      <w:r>
        <w:rPr>
          <w:color w:val="231F20"/>
        </w:rPr>
        <w:t>đoạn</w:t>
      </w:r>
      <w:r>
        <w:rPr>
          <w:color w:val="231F20"/>
          <w:spacing w:val="-5"/>
        </w:rPr>
        <w:t> </w:t>
      </w:r>
      <w:r>
        <w:rPr>
          <w:color w:val="231F20"/>
        </w:rPr>
        <w:t>trừ các thứ ái nhưng không học điều đã học, đây là ngăn chận đạo </w:t>
      </w:r>
      <w:r>
        <w:rPr>
          <w:color w:val="231F20"/>
          <w:spacing w:val="-4"/>
        </w:rPr>
        <w:t>hữu</w:t>
      </w:r>
      <w:r>
        <w:rPr>
          <w:color w:val="231F20"/>
          <w:spacing w:val="57"/>
        </w:rPr>
        <w:t> </w:t>
      </w:r>
      <w:r>
        <w:rPr>
          <w:color w:val="231F20"/>
        </w:rPr>
        <w:t>học, nhưng không phải sự việc ái. Đây tức là ngăn chận đạo thế tục. Cùng trái với hai thứ trên gọi là phi học phi vô học.</w:t>
      </w:r>
    </w:p>
    <w:p>
      <w:pPr>
        <w:pStyle w:val="BodyText"/>
        <w:spacing w:line="273" w:lineRule="auto" w:before="106"/>
        <w:ind w:right="389"/>
      </w:pPr>
      <w:r>
        <w:rPr>
          <w:color w:val="231F20"/>
        </w:rPr>
        <w:t>Lại nữa, nếu đạo vì đoạn dứt hai mong cầu để làm đầy đủ một mong cầu mà học pháp thuộc đạo </w:t>
      </w:r>
      <w:r>
        <w:rPr>
          <w:color w:val="231F20"/>
          <w:spacing w:val="-5"/>
        </w:rPr>
        <w:t>này, </w:t>
      </w:r>
      <w:r>
        <w:rPr>
          <w:color w:val="231F20"/>
        </w:rPr>
        <w:t>gọi là học. Vì đoạn dứt </w:t>
      </w:r>
      <w:r>
        <w:rPr>
          <w:color w:val="231F20"/>
          <w:spacing w:val="-4"/>
        </w:rPr>
        <w:t>hai </w:t>
      </w:r>
      <w:r>
        <w:rPr>
          <w:color w:val="231F20"/>
        </w:rPr>
        <w:t>thứ mong cầu là cầu dục và cầu hữu, làm đầy đủ một mong cầu là cầu</w:t>
      </w:r>
      <w:r>
        <w:rPr>
          <w:color w:val="231F20"/>
          <w:spacing w:val="-8"/>
        </w:rPr>
        <w:t> </w:t>
      </w:r>
      <w:r>
        <w:rPr>
          <w:color w:val="231F20"/>
        </w:rPr>
        <w:t>phạm</w:t>
      </w:r>
      <w:r>
        <w:rPr>
          <w:color w:val="231F20"/>
          <w:spacing w:val="-7"/>
        </w:rPr>
        <w:t> </w:t>
      </w:r>
      <w:r>
        <w:rPr>
          <w:color w:val="231F20"/>
        </w:rPr>
        <w:t>hạnh.</w:t>
      </w:r>
      <w:r>
        <w:rPr>
          <w:color w:val="231F20"/>
          <w:spacing w:val="-7"/>
        </w:rPr>
        <w:t> </w:t>
      </w:r>
      <w:r>
        <w:rPr>
          <w:color w:val="231F20"/>
        </w:rPr>
        <w:t>Nếu</w:t>
      </w:r>
      <w:r>
        <w:rPr>
          <w:color w:val="231F20"/>
          <w:spacing w:val="-7"/>
        </w:rPr>
        <w:t> </w:t>
      </w:r>
      <w:r>
        <w:rPr>
          <w:color w:val="231F20"/>
        </w:rPr>
        <w:t>với</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dứt</w:t>
      </w:r>
      <w:r>
        <w:rPr>
          <w:color w:val="231F20"/>
          <w:spacing w:val="-8"/>
        </w:rPr>
        <w:t> </w:t>
      </w:r>
      <w:r>
        <w:rPr>
          <w:color w:val="231F20"/>
        </w:rPr>
        <w:t>hai</w:t>
      </w:r>
      <w:r>
        <w:rPr>
          <w:color w:val="231F20"/>
          <w:spacing w:val="-7"/>
        </w:rPr>
        <w:t> </w:t>
      </w:r>
      <w:r>
        <w:rPr>
          <w:color w:val="231F20"/>
        </w:rPr>
        <w:t>mong</w:t>
      </w:r>
      <w:r>
        <w:rPr>
          <w:color w:val="231F20"/>
          <w:spacing w:val="-7"/>
        </w:rPr>
        <w:t> </w:t>
      </w:r>
      <w:r>
        <w:rPr>
          <w:color w:val="231F20"/>
        </w:rPr>
        <w:t>cầu,</w:t>
      </w:r>
      <w:r>
        <w:rPr>
          <w:color w:val="231F20"/>
          <w:spacing w:val="-7"/>
        </w:rPr>
        <w:t> </w:t>
      </w:r>
      <w:r>
        <w:rPr>
          <w:color w:val="231F20"/>
        </w:rPr>
        <w:t>làm</w:t>
      </w:r>
      <w:r>
        <w:rPr>
          <w:color w:val="231F20"/>
          <w:spacing w:val="-7"/>
        </w:rPr>
        <w:t> </w:t>
      </w:r>
      <w:r>
        <w:rPr>
          <w:color w:val="231F20"/>
        </w:rPr>
        <w:t>đầy</w:t>
      </w:r>
      <w:r>
        <w:rPr>
          <w:color w:val="231F20"/>
          <w:spacing w:val="-7"/>
        </w:rPr>
        <w:t> </w:t>
      </w:r>
      <w:r>
        <w:rPr>
          <w:color w:val="231F20"/>
        </w:rPr>
        <w:t>đủ</w:t>
      </w:r>
      <w:r>
        <w:rPr>
          <w:color w:val="231F20"/>
          <w:spacing w:val="-7"/>
        </w:rPr>
        <w:t> </w:t>
      </w:r>
      <w:r>
        <w:rPr>
          <w:color w:val="231F20"/>
        </w:rPr>
        <w:t>một mong</w:t>
      </w:r>
      <w:r>
        <w:rPr>
          <w:color w:val="231F20"/>
          <w:spacing w:val="-11"/>
        </w:rPr>
        <w:t> </w:t>
      </w:r>
      <w:r>
        <w:rPr>
          <w:color w:val="231F20"/>
        </w:rPr>
        <w:t>cầu</w:t>
      </w:r>
      <w:r>
        <w:rPr>
          <w:color w:val="231F20"/>
          <w:spacing w:val="-11"/>
        </w:rPr>
        <w:t> </w:t>
      </w:r>
      <w:r>
        <w:rPr>
          <w:color w:val="231F20"/>
        </w:rPr>
        <w:t>nhưng</w:t>
      </w:r>
      <w:r>
        <w:rPr>
          <w:color w:val="231F20"/>
          <w:spacing w:val="-11"/>
        </w:rPr>
        <w:t> </w:t>
      </w:r>
      <w:r>
        <w:rPr>
          <w:color w:val="231F20"/>
        </w:rPr>
        <w:t>không</w:t>
      </w:r>
      <w:r>
        <w:rPr>
          <w:color w:val="231F20"/>
          <w:spacing w:val="-11"/>
        </w:rPr>
        <w:t> </w:t>
      </w:r>
      <w:r>
        <w:rPr>
          <w:color w:val="231F20"/>
        </w:rPr>
        <w:t>học</w:t>
      </w:r>
      <w:r>
        <w:rPr>
          <w:color w:val="231F20"/>
          <w:spacing w:val="-11"/>
        </w:rPr>
        <w:t> </w:t>
      </w:r>
      <w:r>
        <w:rPr>
          <w:color w:val="231F20"/>
        </w:rPr>
        <w:t>điều</w:t>
      </w:r>
      <w:r>
        <w:rPr>
          <w:color w:val="231F20"/>
          <w:spacing w:val="-11"/>
        </w:rPr>
        <w:t> </w:t>
      </w:r>
      <w:r>
        <w:rPr>
          <w:color w:val="231F20"/>
        </w:rPr>
        <w:t>đã</w:t>
      </w:r>
      <w:r>
        <w:rPr>
          <w:color w:val="231F20"/>
          <w:spacing w:val="-11"/>
        </w:rPr>
        <w:t> </w:t>
      </w:r>
      <w:r>
        <w:rPr>
          <w:color w:val="231F20"/>
        </w:rPr>
        <w:t>học</w:t>
      </w:r>
      <w:r>
        <w:rPr>
          <w:color w:val="231F20"/>
          <w:spacing w:val="-11"/>
        </w:rPr>
        <w:t> </w:t>
      </w:r>
      <w:r>
        <w:rPr>
          <w:color w:val="231F20"/>
        </w:rPr>
        <w:t>pháp</w:t>
      </w:r>
      <w:r>
        <w:rPr>
          <w:color w:val="231F20"/>
          <w:spacing w:val="-11"/>
        </w:rPr>
        <w:t> </w:t>
      </w:r>
      <w:r>
        <w:rPr>
          <w:color w:val="231F20"/>
        </w:rPr>
        <w:t>thuộc</w:t>
      </w:r>
      <w:r>
        <w:rPr>
          <w:color w:val="231F20"/>
          <w:spacing w:val="-11"/>
        </w:rPr>
        <w:t> </w:t>
      </w:r>
      <w:r>
        <w:rPr>
          <w:color w:val="231F20"/>
        </w:rPr>
        <w:t>đạo</w:t>
      </w:r>
      <w:r>
        <w:rPr>
          <w:color w:val="231F20"/>
          <w:spacing w:val="-11"/>
        </w:rPr>
        <w:t> </w:t>
      </w:r>
      <w:r>
        <w:rPr>
          <w:color w:val="231F20"/>
        </w:rPr>
        <w:t>này</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vô học. Cùng trái với hai tướng ấy gọi là phi học phi vô học.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10"/>
      </w:pPr>
      <w:r>
        <w:rPr>
          <w:color w:val="231F20"/>
        </w:rPr>
        <w:t>Lại </w:t>
      </w:r>
      <w:r>
        <w:rPr>
          <w:color w:val="231F20"/>
          <w:spacing w:val="-3"/>
        </w:rPr>
        <w:t>nữa, </w:t>
      </w:r>
      <w:r>
        <w:rPr>
          <w:color w:val="231F20"/>
        </w:rPr>
        <w:t>nếu đạo để </w:t>
      </w:r>
      <w:r>
        <w:rPr>
          <w:color w:val="231F20"/>
          <w:spacing w:val="-3"/>
        </w:rPr>
        <w:t>đoạn </w:t>
      </w:r>
      <w:r>
        <w:rPr>
          <w:color w:val="231F20"/>
        </w:rPr>
        <w:t>trừ </w:t>
      </w:r>
      <w:r>
        <w:rPr>
          <w:color w:val="231F20"/>
          <w:spacing w:val="-3"/>
        </w:rPr>
        <w:t>phiền não, </w:t>
      </w:r>
      <w:r>
        <w:rPr>
          <w:color w:val="231F20"/>
        </w:rPr>
        <w:t>tu </w:t>
      </w:r>
      <w:r>
        <w:rPr>
          <w:color w:val="231F20"/>
          <w:spacing w:val="-3"/>
        </w:rPr>
        <w:t>hiện quán </w:t>
      </w:r>
      <w:r>
        <w:rPr>
          <w:color w:val="231F20"/>
        </w:rPr>
        <w:t>đế, </w:t>
      </w:r>
      <w:r>
        <w:rPr>
          <w:color w:val="231F20"/>
          <w:spacing w:val="-3"/>
        </w:rPr>
        <w:t>nhưng </w:t>
      </w:r>
      <w:r>
        <w:rPr>
          <w:color w:val="231F20"/>
        </w:rPr>
        <w:t>học</w:t>
      </w:r>
      <w:r>
        <w:rPr>
          <w:color w:val="231F20"/>
          <w:spacing w:val="-13"/>
        </w:rPr>
        <w:t> </w:t>
      </w:r>
      <w:r>
        <w:rPr>
          <w:color w:val="231F20"/>
          <w:spacing w:val="-3"/>
        </w:rPr>
        <w:t>pháp</w:t>
      </w:r>
      <w:r>
        <w:rPr>
          <w:color w:val="231F20"/>
          <w:spacing w:val="-12"/>
        </w:rPr>
        <w:t> </w:t>
      </w:r>
      <w:r>
        <w:rPr>
          <w:color w:val="231F20"/>
          <w:spacing w:val="-3"/>
        </w:rPr>
        <w:t>thuộc</w:t>
      </w:r>
      <w:r>
        <w:rPr>
          <w:color w:val="231F20"/>
          <w:spacing w:val="-12"/>
        </w:rPr>
        <w:t> </w:t>
      </w:r>
      <w:r>
        <w:rPr>
          <w:color w:val="231F20"/>
        </w:rPr>
        <w:t>đạo</w:t>
      </w:r>
      <w:r>
        <w:rPr>
          <w:color w:val="231F20"/>
          <w:spacing w:val="-13"/>
        </w:rPr>
        <w:t> </w:t>
      </w:r>
      <w:r>
        <w:rPr>
          <w:color w:val="231F20"/>
          <w:spacing w:val="-7"/>
        </w:rPr>
        <w:t>này,</w:t>
      </w:r>
      <w:r>
        <w:rPr>
          <w:color w:val="231F20"/>
          <w:spacing w:val="-12"/>
        </w:rPr>
        <w:t> </w:t>
      </w:r>
      <w:r>
        <w:rPr>
          <w:color w:val="231F20"/>
        </w:rPr>
        <w:t>gọi</w:t>
      </w:r>
      <w:r>
        <w:rPr>
          <w:color w:val="231F20"/>
          <w:spacing w:val="-12"/>
        </w:rPr>
        <w:t> </w:t>
      </w:r>
      <w:r>
        <w:rPr>
          <w:color w:val="231F20"/>
        </w:rPr>
        <w:t>là</w:t>
      </w:r>
      <w:r>
        <w:rPr>
          <w:color w:val="231F20"/>
          <w:spacing w:val="-13"/>
        </w:rPr>
        <w:t> </w:t>
      </w:r>
      <w:r>
        <w:rPr>
          <w:color w:val="231F20"/>
          <w:spacing w:val="-3"/>
        </w:rPr>
        <w:t>học.</w:t>
      </w:r>
      <w:r>
        <w:rPr>
          <w:color w:val="231F20"/>
          <w:spacing w:val="-12"/>
        </w:rPr>
        <w:t> </w:t>
      </w:r>
      <w:r>
        <w:rPr>
          <w:color w:val="231F20"/>
        </w:rPr>
        <w:t>Nếu</w:t>
      </w:r>
      <w:r>
        <w:rPr>
          <w:color w:val="231F20"/>
          <w:spacing w:val="-12"/>
        </w:rPr>
        <w:t> </w:t>
      </w:r>
      <w:r>
        <w:rPr>
          <w:color w:val="231F20"/>
        </w:rPr>
        <w:t>đạo</w:t>
      </w:r>
      <w:r>
        <w:rPr>
          <w:color w:val="231F20"/>
          <w:spacing w:val="-12"/>
        </w:rPr>
        <w:t> </w:t>
      </w:r>
      <w:r>
        <w:rPr>
          <w:color w:val="231F20"/>
          <w:spacing w:val="-3"/>
        </w:rPr>
        <w:t>nhằm</w:t>
      </w:r>
      <w:r>
        <w:rPr>
          <w:color w:val="231F20"/>
          <w:spacing w:val="-13"/>
        </w:rPr>
        <w:t> </w:t>
      </w:r>
      <w:r>
        <w:rPr>
          <w:color w:val="231F20"/>
          <w:spacing w:val="-3"/>
        </w:rPr>
        <w:t>đoạn</w:t>
      </w:r>
      <w:r>
        <w:rPr>
          <w:color w:val="231F20"/>
          <w:spacing w:val="-12"/>
        </w:rPr>
        <w:t> </w:t>
      </w:r>
      <w:r>
        <w:rPr>
          <w:color w:val="231F20"/>
        </w:rPr>
        <w:t>trừ</w:t>
      </w:r>
      <w:r>
        <w:rPr>
          <w:color w:val="231F20"/>
          <w:spacing w:val="-12"/>
        </w:rPr>
        <w:t> </w:t>
      </w:r>
      <w:r>
        <w:rPr>
          <w:color w:val="231F20"/>
          <w:spacing w:val="-3"/>
        </w:rPr>
        <w:t>phiền</w:t>
      </w:r>
      <w:r>
        <w:rPr>
          <w:color w:val="231F20"/>
          <w:spacing w:val="-13"/>
        </w:rPr>
        <w:t> </w:t>
      </w:r>
      <w:r>
        <w:rPr>
          <w:color w:val="231F20"/>
          <w:spacing w:val="-3"/>
        </w:rPr>
        <w:t>não, </w:t>
      </w:r>
      <w:r>
        <w:rPr>
          <w:color w:val="231F20"/>
        </w:rPr>
        <w:t>tu</w:t>
      </w:r>
      <w:r>
        <w:rPr>
          <w:color w:val="231F20"/>
          <w:spacing w:val="-13"/>
        </w:rPr>
        <w:t> </w:t>
      </w:r>
      <w:r>
        <w:rPr>
          <w:color w:val="231F20"/>
          <w:spacing w:val="-3"/>
        </w:rPr>
        <w:t>hiện</w:t>
      </w:r>
      <w:r>
        <w:rPr>
          <w:color w:val="231F20"/>
          <w:spacing w:val="-12"/>
        </w:rPr>
        <w:t> </w:t>
      </w:r>
      <w:r>
        <w:rPr>
          <w:color w:val="231F20"/>
          <w:spacing w:val="-3"/>
        </w:rPr>
        <w:t>quán</w:t>
      </w:r>
      <w:r>
        <w:rPr>
          <w:color w:val="231F20"/>
          <w:spacing w:val="-13"/>
        </w:rPr>
        <w:t> </w:t>
      </w:r>
      <w:r>
        <w:rPr>
          <w:color w:val="231F20"/>
        </w:rPr>
        <w:t>đế,</w:t>
      </w:r>
      <w:r>
        <w:rPr>
          <w:color w:val="231F20"/>
          <w:spacing w:val="-12"/>
        </w:rPr>
        <w:t> </w:t>
      </w:r>
      <w:r>
        <w:rPr>
          <w:color w:val="231F20"/>
          <w:spacing w:val="-3"/>
        </w:rPr>
        <w:t>nhưng</w:t>
      </w:r>
      <w:r>
        <w:rPr>
          <w:color w:val="231F20"/>
          <w:spacing w:val="-13"/>
        </w:rPr>
        <w:t> </w:t>
      </w:r>
      <w:r>
        <w:rPr>
          <w:color w:val="231F20"/>
          <w:spacing w:val="-3"/>
        </w:rPr>
        <w:t>không</w:t>
      </w:r>
      <w:r>
        <w:rPr>
          <w:color w:val="231F20"/>
          <w:spacing w:val="-12"/>
        </w:rPr>
        <w:t> </w:t>
      </w:r>
      <w:r>
        <w:rPr>
          <w:color w:val="231F20"/>
        </w:rPr>
        <w:t>học</w:t>
      </w:r>
      <w:r>
        <w:rPr>
          <w:color w:val="231F20"/>
          <w:spacing w:val="-13"/>
        </w:rPr>
        <w:t> </w:t>
      </w:r>
      <w:r>
        <w:rPr>
          <w:color w:val="231F20"/>
          <w:spacing w:val="-3"/>
        </w:rPr>
        <w:t>điều</w:t>
      </w:r>
      <w:r>
        <w:rPr>
          <w:color w:val="231F20"/>
          <w:spacing w:val="-12"/>
        </w:rPr>
        <w:t> </w:t>
      </w:r>
      <w:r>
        <w:rPr>
          <w:color w:val="231F20"/>
        </w:rPr>
        <w:t>đã</w:t>
      </w:r>
      <w:r>
        <w:rPr>
          <w:color w:val="231F20"/>
          <w:spacing w:val="-13"/>
        </w:rPr>
        <w:t> </w:t>
      </w:r>
      <w:r>
        <w:rPr>
          <w:color w:val="231F20"/>
        </w:rPr>
        <w:t>học</w:t>
      </w:r>
      <w:r>
        <w:rPr>
          <w:color w:val="231F20"/>
          <w:spacing w:val="-12"/>
        </w:rPr>
        <w:t> </w:t>
      </w:r>
      <w:r>
        <w:rPr>
          <w:color w:val="231F20"/>
          <w:spacing w:val="-3"/>
        </w:rPr>
        <w:t>pháp</w:t>
      </w:r>
      <w:r>
        <w:rPr>
          <w:color w:val="231F20"/>
          <w:spacing w:val="-13"/>
        </w:rPr>
        <w:t> </w:t>
      </w:r>
      <w:r>
        <w:rPr>
          <w:color w:val="231F20"/>
          <w:spacing w:val="-3"/>
        </w:rPr>
        <w:t>thuộc</w:t>
      </w:r>
      <w:r>
        <w:rPr>
          <w:color w:val="231F20"/>
          <w:spacing w:val="-12"/>
        </w:rPr>
        <w:t> </w:t>
      </w:r>
      <w:r>
        <w:rPr>
          <w:color w:val="231F20"/>
        </w:rPr>
        <w:t>đạo</w:t>
      </w:r>
      <w:r>
        <w:rPr>
          <w:color w:val="231F20"/>
          <w:spacing w:val="-13"/>
        </w:rPr>
        <w:t> </w:t>
      </w:r>
      <w:r>
        <w:rPr>
          <w:color w:val="231F20"/>
          <w:spacing w:val="-7"/>
        </w:rPr>
        <w:t>này,</w:t>
      </w:r>
      <w:r>
        <w:rPr>
          <w:color w:val="231F20"/>
          <w:spacing w:val="-12"/>
        </w:rPr>
        <w:t> </w:t>
      </w:r>
      <w:r>
        <w:rPr>
          <w:color w:val="231F20"/>
          <w:spacing w:val="-3"/>
        </w:rPr>
        <w:t>gọi </w:t>
      </w:r>
      <w:r>
        <w:rPr>
          <w:color w:val="231F20"/>
        </w:rPr>
        <w:t>là</w:t>
      </w:r>
      <w:r>
        <w:rPr>
          <w:color w:val="231F20"/>
          <w:spacing w:val="-8"/>
        </w:rPr>
        <w:t> </w:t>
      </w:r>
      <w:r>
        <w:rPr>
          <w:color w:val="231F20"/>
        </w:rPr>
        <w:t>vô</w:t>
      </w:r>
      <w:r>
        <w:rPr>
          <w:color w:val="231F20"/>
          <w:spacing w:val="-7"/>
        </w:rPr>
        <w:t> </w:t>
      </w:r>
      <w:r>
        <w:rPr>
          <w:color w:val="231F20"/>
          <w:spacing w:val="-3"/>
        </w:rPr>
        <w:t>học.</w:t>
      </w:r>
      <w:r>
        <w:rPr>
          <w:color w:val="231F20"/>
          <w:spacing w:val="-7"/>
        </w:rPr>
        <w:t> </w:t>
      </w:r>
      <w:r>
        <w:rPr>
          <w:color w:val="231F20"/>
          <w:spacing w:val="-3"/>
        </w:rPr>
        <w:t>Cùng</w:t>
      </w:r>
      <w:r>
        <w:rPr>
          <w:color w:val="231F20"/>
          <w:spacing w:val="-8"/>
        </w:rPr>
        <w:t> </w:t>
      </w:r>
      <w:r>
        <w:rPr>
          <w:color w:val="231F20"/>
          <w:spacing w:val="-3"/>
        </w:rPr>
        <w:t>trái</w:t>
      </w:r>
      <w:r>
        <w:rPr>
          <w:color w:val="231F20"/>
          <w:spacing w:val="-7"/>
        </w:rPr>
        <w:t> </w:t>
      </w:r>
      <w:r>
        <w:rPr>
          <w:color w:val="231F20"/>
        </w:rPr>
        <w:t>với</w:t>
      </w:r>
      <w:r>
        <w:rPr>
          <w:color w:val="231F20"/>
          <w:spacing w:val="-7"/>
        </w:rPr>
        <w:t> </w:t>
      </w:r>
      <w:r>
        <w:rPr>
          <w:color w:val="231F20"/>
        </w:rPr>
        <w:t>hai</w:t>
      </w:r>
      <w:r>
        <w:rPr>
          <w:color w:val="231F20"/>
          <w:spacing w:val="-8"/>
        </w:rPr>
        <w:t> </w:t>
      </w:r>
      <w:r>
        <w:rPr>
          <w:color w:val="231F20"/>
        </w:rPr>
        <w:t>thứ</w:t>
      </w:r>
      <w:r>
        <w:rPr>
          <w:color w:val="231F20"/>
          <w:spacing w:val="-7"/>
        </w:rPr>
        <w:t> </w:t>
      </w:r>
      <w:r>
        <w:rPr>
          <w:color w:val="231F20"/>
          <w:spacing w:val="-3"/>
        </w:rPr>
        <w:t>trên</w:t>
      </w:r>
      <w:r>
        <w:rPr>
          <w:color w:val="231F20"/>
          <w:spacing w:val="-7"/>
        </w:rPr>
        <w:t> </w:t>
      </w:r>
      <w:r>
        <w:rPr>
          <w:color w:val="231F20"/>
        </w:rPr>
        <w:t>gọi</w:t>
      </w:r>
      <w:r>
        <w:rPr>
          <w:color w:val="231F20"/>
          <w:spacing w:val="-8"/>
        </w:rPr>
        <w:t> </w:t>
      </w:r>
      <w:r>
        <w:rPr>
          <w:color w:val="231F20"/>
        </w:rPr>
        <w:t>là</w:t>
      </w:r>
      <w:r>
        <w:rPr>
          <w:color w:val="231F20"/>
          <w:spacing w:val="-7"/>
        </w:rPr>
        <w:t> </w:t>
      </w:r>
      <w:r>
        <w:rPr>
          <w:color w:val="231F20"/>
        </w:rPr>
        <w:t>phi</w:t>
      </w:r>
      <w:r>
        <w:rPr>
          <w:color w:val="231F20"/>
          <w:spacing w:val="-7"/>
        </w:rPr>
        <w:t> </w:t>
      </w:r>
      <w:r>
        <w:rPr>
          <w:color w:val="231F20"/>
        </w:rPr>
        <w:t>học</w:t>
      </w:r>
      <w:r>
        <w:rPr>
          <w:color w:val="231F20"/>
          <w:spacing w:val="-8"/>
        </w:rPr>
        <w:t> </w:t>
      </w:r>
      <w:r>
        <w:rPr>
          <w:color w:val="231F20"/>
        </w:rPr>
        <w:t>phi</w:t>
      </w:r>
      <w:r>
        <w:rPr>
          <w:color w:val="231F20"/>
          <w:spacing w:val="-7"/>
        </w:rPr>
        <w:t> </w:t>
      </w:r>
      <w:r>
        <w:rPr>
          <w:color w:val="231F20"/>
        </w:rPr>
        <w:t>vô</w:t>
      </w:r>
      <w:r>
        <w:rPr>
          <w:color w:val="231F20"/>
          <w:spacing w:val="-7"/>
        </w:rPr>
        <w:t> </w:t>
      </w:r>
      <w:r>
        <w:rPr>
          <w:color w:val="231F20"/>
          <w:spacing w:val="-3"/>
        </w:rPr>
        <w:t>học.</w:t>
      </w:r>
    </w:p>
    <w:p>
      <w:pPr>
        <w:pStyle w:val="BodyText"/>
        <w:spacing w:line="273" w:lineRule="auto" w:before="110"/>
        <w:ind w:left="393" w:right="106"/>
      </w:pPr>
      <w:r>
        <w:rPr>
          <w:color w:val="231F20"/>
        </w:rPr>
        <w:t>Lại nữa, nếu trong chỗ dựa có phiền não được tùy chuyển, lại có được vô lậu thuận theo, đó là học. Nếu trong chỗ dựa không có phiền não được tùy chuyển, nhưng có được vô lậu thuận theo, đó là vô học. Cùng trái với hai thứ trên gọi là phi học phi vô học.</w:t>
      </w:r>
    </w:p>
    <w:p>
      <w:pPr>
        <w:pStyle w:val="BodyText"/>
        <w:spacing w:line="273" w:lineRule="auto" w:before="110"/>
        <w:ind w:left="393" w:right="106"/>
      </w:pPr>
      <w:r>
        <w:rPr>
          <w:color w:val="231F20"/>
        </w:rPr>
        <w:t>Lại nữa, nếu trong chỗ nương dựa có ái tùy chuyển trói buộc, nhưng</w:t>
      </w:r>
      <w:r>
        <w:rPr>
          <w:color w:val="231F20"/>
          <w:spacing w:val="-9"/>
        </w:rPr>
        <w:t> </w:t>
      </w:r>
      <w:r>
        <w:rPr>
          <w:color w:val="231F20"/>
        </w:rPr>
        <w:t>lại</w:t>
      </w:r>
      <w:r>
        <w:rPr>
          <w:color w:val="231F20"/>
          <w:spacing w:val="-8"/>
        </w:rPr>
        <w:t> </w:t>
      </w:r>
      <w:r>
        <w:rPr>
          <w:color w:val="231F20"/>
        </w:rPr>
        <w:t>có</w:t>
      </w:r>
      <w:r>
        <w:rPr>
          <w:color w:val="231F20"/>
          <w:spacing w:val="-8"/>
        </w:rPr>
        <w:t> </w:t>
      </w:r>
      <w:r>
        <w:rPr>
          <w:color w:val="231F20"/>
        </w:rPr>
        <w:t>được</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đó</w:t>
      </w:r>
      <w:r>
        <w:rPr>
          <w:color w:val="231F20"/>
          <w:spacing w:val="-8"/>
        </w:rPr>
        <w:t> </w:t>
      </w:r>
      <w:r>
        <w:rPr>
          <w:color w:val="231F20"/>
        </w:rPr>
        <w:t>là</w:t>
      </w:r>
      <w:r>
        <w:rPr>
          <w:color w:val="231F20"/>
          <w:spacing w:val="-9"/>
        </w:rPr>
        <w:t> </w:t>
      </w:r>
      <w:r>
        <w:rPr>
          <w:color w:val="231F20"/>
        </w:rPr>
        <w:t>học.</w:t>
      </w:r>
      <w:r>
        <w:rPr>
          <w:color w:val="231F20"/>
          <w:spacing w:val="-8"/>
        </w:rPr>
        <w:t> </w:t>
      </w:r>
      <w:r>
        <w:rPr>
          <w:color w:val="231F20"/>
        </w:rPr>
        <w:t>Nếu</w:t>
      </w:r>
      <w:r>
        <w:rPr>
          <w:color w:val="231F20"/>
          <w:spacing w:val="-8"/>
        </w:rPr>
        <w:t> </w:t>
      </w:r>
      <w:r>
        <w:rPr>
          <w:color w:val="231F20"/>
        </w:rPr>
        <w:t>trong</w:t>
      </w:r>
      <w:r>
        <w:rPr>
          <w:color w:val="231F20"/>
          <w:spacing w:val="-8"/>
        </w:rPr>
        <w:t> </w:t>
      </w:r>
      <w:r>
        <w:rPr>
          <w:color w:val="231F20"/>
        </w:rPr>
        <w:t>chỗ</w:t>
      </w:r>
      <w:r>
        <w:rPr>
          <w:color w:val="231F20"/>
          <w:spacing w:val="-8"/>
        </w:rPr>
        <w:t> </w:t>
      </w:r>
      <w:r>
        <w:rPr>
          <w:color w:val="231F20"/>
        </w:rPr>
        <w:t>nương</w:t>
      </w:r>
      <w:r>
        <w:rPr>
          <w:color w:val="231F20"/>
          <w:spacing w:val="-8"/>
        </w:rPr>
        <w:t> </w:t>
      </w:r>
      <w:r>
        <w:rPr>
          <w:color w:val="231F20"/>
        </w:rPr>
        <w:t>dựa</w:t>
      </w:r>
      <w:r>
        <w:rPr>
          <w:color w:val="231F20"/>
          <w:spacing w:val="-8"/>
        </w:rPr>
        <w:t> </w:t>
      </w:r>
      <w:r>
        <w:rPr>
          <w:color w:val="231F20"/>
        </w:rPr>
        <w:t>không có ái tùy chuyển trói buộc, nhưng lại có được vô lậu, đó là vô </w:t>
      </w:r>
      <w:r>
        <w:rPr>
          <w:color w:val="231F20"/>
          <w:spacing w:val="-3"/>
        </w:rPr>
        <w:t>học. </w:t>
      </w:r>
      <w:r>
        <w:rPr>
          <w:color w:val="231F20"/>
        </w:rPr>
        <w:t>Cùng trái với hai thứ ấy gọi là phi học phi vô học.</w:t>
      </w:r>
    </w:p>
    <w:p>
      <w:pPr>
        <w:pStyle w:val="BodyText"/>
        <w:spacing w:line="273" w:lineRule="auto" w:before="110"/>
        <w:ind w:left="393" w:right="107"/>
      </w:pPr>
      <w:r>
        <w:rPr>
          <w:color w:val="231F20"/>
        </w:rPr>
        <w:t>Lại nữa, nếu pháp thuộc về kiến đạo, tu đạo là học. Nếu pháp thuộc</w:t>
      </w:r>
      <w:r>
        <w:rPr>
          <w:color w:val="231F20"/>
          <w:spacing w:val="-8"/>
        </w:rPr>
        <w:t> </w:t>
      </w:r>
      <w:r>
        <w:rPr>
          <w:color w:val="231F20"/>
        </w:rPr>
        <w:t>về</w:t>
      </w:r>
      <w:r>
        <w:rPr>
          <w:color w:val="231F20"/>
          <w:spacing w:val="-8"/>
        </w:rPr>
        <w:t> </w:t>
      </w:r>
      <w:r>
        <w:rPr>
          <w:color w:val="231F20"/>
        </w:rPr>
        <w:t>đạo</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là</w:t>
      </w:r>
      <w:r>
        <w:rPr>
          <w:color w:val="231F20"/>
          <w:spacing w:val="-8"/>
        </w:rPr>
        <w:t> </w:t>
      </w:r>
      <w:r>
        <w:rPr>
          <w:color w:val="231F20"/>
        </w:rPr>
        <w:t>vô</w:t>
      </w:r>
      <w:r>
        <w:rPr>
          <w:color w:val="231F20"/>
          <w:spacing w:val="-8"/>
        </w:rPr>
        <w:t> </w:t>
      </w:r>
      <w:r>
        <w:rPr>
          <w:color w:val="231F20"/>
        </w:rPr>
        <w:t>học.</w:t>
      </w:r>
      <w:r>
        <w:rPr>
          <w:color w:val="231F20"/>
          <w:spacing w:val="-8"/>
        </w:rPr>
        <w:t> </w:t>
      </w:r>
      <w:r>
        <w:rPr>
          <w:color w:val="231F20"/>
        </w:rPr>
        <w:t>Cùng</w:t>
      </w:r>
      <w:r>
        <w:rPr>
          <w:color w:val="231F20"/>
          <w:spacing w:val="-8"/>
        </w:rPr>
        <w:t> </w:t>
      </w:r>
      <w:r>
        <w:rPr>
          <w:color w:val="231F20"/>
        </w:rPr>
        <w:t>trái</w:t>
      </w:r>
      <w:r>
        <w:rPr>
          <w:color w:val="231F20"/>
          <w:spacing w:val="-8"/>
        </w:rPr>
        <w:t> </w:t>
      </w:r>
      <w:r>
        <w:rPr>
          <w:color w:val="231F20"/>
        </w:rPr>
        <w:t>với</w:t>
      </w:r>
      <w:r>
        <w:rPr>
          <w:color w:val="231F20"/>
          <w:spacing w:val="-8"/>
        </w:rPr>
        <w:t> </w:t>
      </w:r>
      <w:r>
        <w:rPr>
          <w:color w:val="231F20"/>
        </w:rPr>
        <w:t>hai</w:t>
      </w:r>
      <w:r>
        <w:rPr>
          <w:color w:val="231F20"/>
          <w:spacing w:val="-8"/>
        </w:rPr>
        <w:t> </w:t>
      </w:r>
      <w:r>
        <w:rPr>
          <w:color w:val="231F20"/>
        </w:rPr>
        <w:t>thứ</w:t>
      </w:r>
      <w:r>
        <w:rPr>
          <w:color w:val="231F20"/>
          <w:spacing w:val="-8"/>
        </w:rPr>
        <w:t> </w:t>
      </w:r>
      <w:r>
        <w:rPr>
          <w:color w:val="231F20"/>
        </w:rPr>
        <w:t>ấy</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phi</w:t>
      </w:r>
      <w:r>
        <w:rPr>
          <w:color w:val="231F20"/>
          <w:spacing w:val="-8"/>
        </w:rPr>
        <w:t> </w:t>
      </w:r>
      <w:r>
        <w:rPr>
          <w:color w:val="231F20"/>
        </w:rPr>
        <w:t>học phi vô học.</w:t>
      </w:r>
    </w:p>
    <w:p>
      <w:pPr>
        <w:pStyle w:val="BodyText"/>
        <w:spacing w:before="111"/>
        <w:ind w:left="960" w:firstLine="0"/>
      </w:pPr>
      <w:r>
        <w:rPr>
          <w:color w:val="231F20"/>
        </w:rPr>
        <w:t>Về kiến địa, tu địa, vô học địa nói cũng như thế.</w:t>
      </w:r>
    </w:p>
    <w:p>
      <w:pPr>
        <w:pStyle w:val="BodyText"/>
        <w:spacing w:line="273" w:lineRule="auto" w:before="154"/>
        <w:ind w:left="393" w:right="107"/>
      </w:pPr>
      <w:r>
        <w:rPr>
          <w:color w:val="231F20"/>
        </w:rPr>
        <w:t>Lại nữa, nếu pháp thuộc về vị tri đương tri căn và dĩ tri căn </w:t>
      </w:r>
      <w:r>
        <w:rPr>
          <w:color w:val="231F20"/>
          <w:spacing w:val="-7"/>
        </w:rPr>
        <w:t>là </w:t>
      </w:r>
      <w:r>
        <w:rPr>
          <w:color w:val="231F20"/>
        </w:rPr>
        <w:t>học.</w:t>
      </w:r>
      <w:r>
        <w:rPr>
          <w:color w:val="231F20"/>
          <w:spacing w:val="-4"/>
        </w:rPr>
        <w:t> </w:t>
      </w:r>
      <w:r>
        <w:rPr>
          <w:color w:val="231F20"/>
        </w:rPr>
        <w:t>Nếu</w:t>
      </w:r>
      <w:r>
        <w:rPr>
          <w:color w:val="231F20"/>
          <w:spacing w:val="-3"/>
        </w:rPr>
        <w:t> </w:t>
      </w:r>
      <w:r>
        <w:rPr>
          <w:color w:val="231F20"/>
        </w:rPr>
        <w:t>pháp</w:t>
      </w:r>
      <w:r>
        <w:rPr>
          <w:color w:val="231F20"/>
          <w:spacing w:val="-3"/>
        </w:rPr>
        <w:t> </w:t>
      </w:r>
      <w:r>
        <w:rPr>
          <w:color w:val="231F20"/>
        </w:rPr>
        <w:t>thuộc</w:t>
      </w:r>
      <w:r>
        <w:rPr>
          <w:color w:val="231F20"/>
          <w:spacing w:val="-3"/>
        </w:rPr>
        <w:t> </w:t>
      </w:r>
      <w:r>
        <w:rPr>
          <w:color w:val="231F20"/>
        </w:rPr>
        <w:t>về</w:t>
      </w:r>
      <w:r>
        <w:rPr>
          <w:color w:val="231F20"/>
          <w:spacing w:val="-3"/>
        </w:rPr>
        <w:t> </w:t>
      </w:r>
      <w:r>
        <w:rPr>
          <w:color w:val="231F20"/>
        </w:rPr>
        <w:t>cụ</w:t>
      </w:r>
      <w:r>
        <w:rPr>
          <w:color w:val="231F20"/>
          <w:spacing w:val="-3"/>
        </w:rPr>
        <w:t> </w:t>
      </w:r>
      <w:r>
        <w:rPr>
          <w:color w:val="231F20"/>
        </w:rPr>
        <w:t>tri</w:t>
      </w:r>
      <w:r>
        <w:rPr>
          <w:color w:val="231F20"/>
          <w:spacing w:val="-3"/>
        </w:rPr>
        <w:t> </w:t>
      </w:r>
      <w:r>
        <w:rPr>
          <w:color w:val="231F20"/>
        </w:rPr>
        <w:t>căn</w:t>
      </w:r>
      <w:r>
        <w:rPr>
          <w:color w:val="231F20"/>
          <w:spacing w:val="-3"/>
        </w:rPr>
        <w:t> </w:t>
      </w:r>
      <w:r>
        <w:rPr>
          <w:color w:val="231F20"/>
        </w:rPr>
        <w:t>là</w:t>
      </w:r>
      <w:r>
        <w:rPr>
          <w:color w:val="231F20"/>
          <w:spacing w:val="-4"/>
        </w:rPr>
        <w:t> </w:t>
      </w:r>
      <w:r>
        <w:rPr>
          <w:color w:val="231F20"/>
        </w:rPr>
        <w:t>vô</w:t>
      </w:r>
      <w:r>
        <w:rPr>
          <w:color w:val="231F20"/>
          <w:spacing w:val="-3"/>
        </w:rPr>
        <w:t> </w:t>
      </w:r>
      <w:r>
        <w:rPr>
          <w:color w:val="231F20"/>
        </w:rPr>
        <w:t>học.</w:t>
      </w:r>
      <w:r>
        <w:rPr>
          <w:color w:val="231F20"/>
          <w:spacing w:val="-3"/>
        </w:rPr>
        <w:t> </w:t>
      </w:r>
      <w:r>
        <w:rPr>
          <w:color w:val="231F20"/>
        </w:rPr>
        <w:t>Cùng</w:t>
      </w:r>
      <w:r>
        <w:rPr>
          <w:color w:val="231F20"/>
          <w:spacing w:val="-3"/>
        </w:rPr>
        <w:t> </w:t>
      </w:r>
      <w:r>
        <w:rPr>
          <w:color w:val="231F20"/>
        </w:rPr>
        <w:t>trái</w:t>
      </w:r>
      <w:r>
        <w:rPr>
          <w:color w:val="231F20"/>
          <w:spacing w:val="-3"/>
        </w:rPr>
        <w:t> </w:t>
      </w:r>
      <w:r>
        <w:rPr>
          <w:color w:val="231F20"/>
        </w:rPr>
        <w:t>với</w:t>
      </w:r>
      <w:r>
        <w:rPr>
          <w:color w:val="231F20"/>
          <w:spacing w:val="-3"/>
        </w:rPr>
        <w:t> </w:t>
      </w:r>
      <w:r>
        <w:rPr>
          <w:color w:val="231F20"/>
        </w:rPr>
        <w:t>hai</w:t>
      </w:r>
      <w:r>
        <w:rPr>
          <w:color w:val="231F20"/>
          <w:spacing w:val="-3"/>
        </w:rPr>
        <w:t> </w:t>
      </w:r>
      <w:r>
        <w:rPr>
          <w:color w:val="231F20"/>
        </w:rPr>
        <w:t>thứ</w:t>
      </w:r>
      <w:r>
        <w:rPr>
          <w:color w:val="231F20"/>
          <w:spacing w:val="-3"/>
        </w:rPr>
        <w:t> </w:t>
      </w:r>
      <w:r>
        <w:rPr>
          <w:color w:val="231F20"/>
        </w:rPr>
        <w:t>ấy gọi là phi học phi vô học.</w:t>
      </w:r>
    </w:p>
    <w:p>
      <w:pPr>
        <w:pStyle w:val="BodyText"/>
        <w:spacing w:line="273" w:lineRule="auto" w:before="111"/>
        <w:ind w:left="393" w:right="107"/>
      </w:pPr>
      <w:r>
        <w:rPr>
          <w:color w:val="231F20"/>
        </w:rPr>
        <w:t>Lại</w:t>
      </w:r>
      <w:r>
        <w:rPr>
          <w:color w:val="231F20"/>
          <w:spacing w:val="-6"/>
        </w:rPr>
        <w:t> </w:t>
      </w:r>
      <w:r>
        <w:rPr>
          <w:color w:val="231F20"/>
        </w:rPr>
        <w:t>nữa,</w:t>
      </w:r>
      <w:r>
        <w:rPr>
          <w:color w:val="231F20"/>
          <w:spacing w:val="-5"/>
        </w:rPr>
        <w:t> </w:t>
      </w:r>
      <w:r>
        <w:rPr>
          <w:color w:val="231F20"/>
        </w:rPr>
        <w:t>các</w:t>
      </w:r>
      <w:r>
        <w:rPr>
          <w:color w:val="231F20"/>
          <w:spacing w:val="-5"/>
        </w:rPr>
        <w:t> </w:t>
      </w:r>
      <w:r>
        <w:rPr>
          <w:color w:val="231F20"/>
        </w:rPr>
        <w:t>pháp</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trong</w:t>
      </w:r>
      <w:r>
        <w:rPr>
          <w:color w:val="231F20"/>
          <w:spacing w:val="-5"/>
        </w:rPr>
        <w:t> </w:t>
      </w:r>
      <w:r>
        <w:rPr>
          <w:color w:val="231F20"/>
        </w:rPr>
        <w:t>sự</w:t>
      </w:r>
      <w:r>
        <w:rPr>
          <w:color w:val="231F20"/>
          <w:spacing w:val="-5"/>
        </w:rPr>
        <w:t> </w:t>
      </w:r>
      <w:r>
        <w:rPr>
          <w:color w:val="231F20"/>
        </w:rPr>
        <w:t>nối</w:t>
      </w:r>
      <w:r>
        <w:rPr>
          <w:color w:val="231F20"/>
          <w:spacing w:val="-5"/>
        </w:rPr>
        <w:t> </w:t>
      </w:r>
      <w:r>
        <w:rPr>
          <w:color w:val="231F20"/>
        </w:rPr>
        <w:t>tiếp</w:t>
      </w:r>
      <w:r>
        <w:rPr>
          <w:color w:val="231F20"/>
          <w:spacing w:val="-5"/>
        </w:rPr>
        <w:t> </w:t>
      </w:r>
      <w:r>
        <w:rPr>
          <w:color w:val="231F20"/>
        </w:rPr>
        <w:t>của</w:t>
      </w:r>
      <w:r>
        <w:rPr>
          <w:color w:val="231F20"/>
          <w:spacing w:val="-5"/>
        </w:rPr>
        <w:t> </w:t>
      </w:r>
      <w:r>
        <w:rPr>
          <w:color w:val="231F20"/>
        </w:rPr>
        <w:t>năm</w:t>
      </w:r>
      <w:r>
        <w:rPr>
          <w:color w:val="231F20"/>
          <w:spacing w:val="-5"/>
        </w:rPr>
        <w:t> </w:t>
      </w:r>
      <w:r>
        <w:rPr>
          <w:color w:val="231F20"/>
        </w:rPr>
        <w:t>thứ</w:t>
      </w:r>
      <w:r>
        <w:rPr>
          <w:color w:val="231F20"/>
          <w:spacing w:val="-5"/>
        </w:rPr>
        <w:t> </w:t>
      </w:r>
      <w:r>
        <w:rPr>
          <w:color w:val="231F20"/>
        </w:rPr>
        <w:t>Bổ-đặc- già-la</w:t>
      </w:r>
      <w:r>
        <w:rPr>
          <w:color w:val="231F20"/>
          <w:spacing w:val="-10"/>
        </w:rPr>
        <w:t> </w:t>
      </w:r>
      <w:r>
        <w:rPr>
          <w:color w:val="231F20"/>
        </w:rPr>
        <w:t>gọi</w:t>
      </w:r>
      <w:r>
        <w:rPr>
          <w:color w:val="231F20"/>
          <w:spacing w:val="-8"/>
        </w:rPr>
        <w:t> </w:t>
      </w:r>
      <w:r>
        <w:rPr>
          <w:color w:val="231F20"/>
        </w:rPr>
        <w:t>là</w:t>
      </w:r>
      <w:r>
        <w:rPr>
          <w:color w:val="231F20"/>
          <w:spacing w:val="-9"/>
        </w:rPr>
        <w:t> </w:t>
      </w:r>
      <w:r>
        <w:rPr>
          <w:color w:val="231F20"/>
        </w:rPr>
        <w:t>học.</w:t>
      </w:r>
      <w:r>
        <w:rPr>
          <w:color w:val="231F20"/>
          <w:spacing w:val="-8"/>
        </w:rPr>
        <w:t> </w:t>
      </w:r>
      <w:r>
        <w:rPr>
          <w:color w:val="231F20"/>
        </w:rPr>
        <w:t>Năm</w:t>
      </w:r>
      <w:r>
        <w:rPr>
          <w:color w:val="231F20"/>
          <w:spacing w:val="-10"/>
        </w:rPr>
        <w:t> </w:t>
      </w:r>
      <w:r>
        <w:rPr>
          <w:color w:val="231F20"/>
        </w:rPr>
        <w:t>thứ</w:t>
      </w:r>
      <w:r>
        <w:rPr>
          <w:color w:val="231F20"/>
          <w:spacing w:val="-8"/>
        </w:rPr>
        <w:t> </w:t>
      </w:r>
      <w:r>
        <w:rPr>
          <w:color w:val="231F20"/>
        </w:rPr>
        <w:t>Bổ-đặc-già-la:</w:t>
      </w:r>
      <w:r>
        <w:rPr>
          <w:color w:val="231F20"/>
          <w:spacing w:val="-10"/>
        </w:rPr>
        <w:t> </w:t>
      </w:r>
      <w:r>
        <w:rPr>
          <w:color w:val="231F20"/>
        </w:rPr>
        <w:t>Một</w:t>
      </w:r>
      <w:r>
        <w:rPr>
          <w:color w:val="231F20"/>
          <w:spacing w:val="-9"/>
        </w:rPr>
        <w:t> </w:t>
      </w:r>
      <w:r>
        <w:rPr>
          <w:color w:val="231F20"/>
        </w:rPr>
        <w:t>là</w:t>
      </w:r>
      <w:r>
        <w:rPr>
          <w:color w:val="231F20"/>
          <w:spacing w:val="-13"/>
        </w:rPr>
        <w:t> </w:t>
      </w:r>
      <w:r>
        <w:rPr>
          <w:color w:val="231F20"/>
        </w:rPr>
        <w:t>Tùy</w:t>
      </w:r>
      <w:r>
        <w:rPr>
          <w:color w:val="231F20"/>
          <w:spacing w:val="-9"/>
        </w:rPr>
        <w:t> </w:t>
      </w:r>
      <w:r>
        <w:rPr>
          <w:color w:val="231F20"/>
        </w:rPr>
        <w:t>tín</w:t>
      </w:r>
      <w:r>
        <w:rPr>
          <w:color w:val="231F20"/>
          <w:spacing w:val="-8"/>
        </w:rPr>
        <w:t> </w:t>
      </w:r>
      <w:r>
        <w:rPr>
          <w:color w:val="231F20"/>
        </w:rPr>
        <w:t>hành.</w:t>
      </w:r>
      <w:r>
        <w:rPr>
          <w:color w:val="231F20"/>
          <w:spacing w:val="-9"/>
        </w:rPr>
        <w:t> </w:t>
      </w:r>
      <w:r>
        <w:rPr>
          <w:color w:val="231F20"/>
        </w:rPr>
        <w:t>Hai</w:t>
      </w:r>
      <w:r>
        <w:rPr>
          <w:color w:val="231F20"/>
          <w:spacing w:val="-9"/>
        </w:rPr>
        <w:t> </w:t>
      </w:r>
      <w:r>
        <w:rPr>
          <w:color w:val="231F20"/>
        </w:rPr>
        <w:t>là Tùy pháp hành. Ba là Tín thắng giải. Bốn là Kiến chí. Năm là Thân chứng. Các pháp vô lậu trong sự nối tiếp của hai thứ Bổ-đặc-già-la gọi là vô học. Hai thứ Bổ-đặc-già-la là </w:t>
      </w:r>
      <w:r>
        <w:rPr>
          <w:color w:val="231F20"/>
          <w:spacing w:val="-4"/>
        </w:rPr>
        <w:t>Tuệ </w:t>
      </w:r>
      <w:r>
        <w:rPr>
          <w:color w:val="231F20"/>
        </w:rPr>
        <w:t>giải thoát và Câu giải thoát. Cùng trái với hai thứ ấy gọi là phi học phi vô học.</w:t>
      </w:r>
    </w:p>
    <w:p>
      <w:pPr>
        <w:pStyle w:val="BodyText"/>
        <w:spacing w:line="273" w:lineRule="auto" w:before="109"/>
        <w:ind w:left="393" w:right="106"/>
      </w:pPr>
      <w:r>
        <w:rPr>
          <w:color w:val="231F20"/>
        </w:rPr>
        <w:t>Lại nữa, các pháp vô lậu trong sự nối tiếp của bảy thứ Bổ-đặc- già-la gọi là học. Bảy thứ Bổ-đặc-già-la là bốn hướng và ba quả trước. Các pháp vô lậu trong sự nối tiếp của một thứ Bổ-đặc-già-la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2" w:firstLine="0"/>
      </w:pPr>
      <w:r>
        <w:rPr>
          <w:color w:val="231F20"/>
        </w:rPr>
        <w:t>gọi là vô học. Một thứ Bổ-đặc-già-la là quả A-la-hán. Cùng trái với hai thứ ấy gọi là phi học phi vô học.</w:t>
      </w:r>
    </w:p>
    <w:p>
      <w:pPr>
        <w:pStyle w:val="BodyText"/>
        <w:spacing w:line="276" w:lineRule="auto"/>
        <w:ind w:right="390"/>
      </w:pPr>
      <w:r>
        <w:rPr>
          <w:color w:val="231F20"/>
        </w:rPr>
        <w:t>Lại nữa, các pháp vô lậu trong sự nối tiếp của mười tám </w:t>
      </w:r>
      <w:r>
        <w:rPr>
          <w:color w:val="231F20"/>
          <w:spacing w:val="-4"/>
        </w:rPr>
        <w:t>thứ </w:t>
      </w:r>
      <w:r>
        <w:rPr>
          <w:color w:val="231F20"/>
        </w:rPr>
        <w:t>Bổ-đặc-già-la gọi là học. Các pháp vô lậu trong sự nối tiếp của </w:t>
      </w:r>
      <w:r>
        <w:rPr>
          <w:color w:val="231F20"/>
          <w:spacing w:val="-3"/>
        </w:rPr>
        <w:t>chín </w:t>
      </w:r>
      <w:r>
        <w:rPr>
          <w:color w:val="231F20"/>
        </w:rPr>
        <w:t>thứ Bổ-đặc-già-la gọi là vô học. Cùng trái với hai thứ ấy gọi là phi học phi vô học.</w:t>
      </w:r>
    </w:p>
    <w:p>
      <w:pPr>
        <w:pStyle w:val="BodyText"/>
        <w:spacing w:line="276" w:lineRule="auto"/>
        <w:ind w:right="391"/>
      </w:pPr>
      <w:r>
        <w:rPr>
          <w:i/>
          <w:color w:val="231F20"/>
        </w:rPr>
        <w:t>Hỏi: </w:t>
      </w:r>
      <w:r>
        <w:rPr>
          <w:color w:val="231F20"/>
        </w:rPr>
        <w:t>Hai mươi hai căn này có bao nhiêu thứ là thiện, là bất thiện, là vô ký?</w:t>
      </w:r>
    </w:p>
    <w:p>
      <w:pPr>
        <w:pStyle w:val="BodyText"/>
        <w:spacing w:line="367" w:lineRule="auto" w:before="113"/>
        <w:ind w:left="677" w:right="390" w:firstLine="0"/>
      </w:pPr>
      <w:r>
        <w:rPr>
          <w:i/>
          <w:color w:val="231F20"/>
        </w:rPr>
        <w:t>Đáp:</w:t>
      </w:r>
      <w:r>
        <w:rPr>
          <w:i/>
          <w:color w:val="231F20"/>
          <w:spacing w:val="-9"/>
        </w:rPr>
        <w:t> </w:t>
      </w:r>
      <w:r>
        <w:rPr>
          <w:color w:val="231F20"/>
        </w:rPr>
        <w:t>Có</w:t>
      </w:r>
      <w:r>
        <w:rPr>
          <w:color w:val="231F20"/>
          <w:spacing w:val="-8"/>
        </w:rPr>
        <w:t> </w:t>
      </w:r>
      <w:r>
        <w:rPr>
          <w:color w:val="231F20"/>
        </w:rPr>
        <w:t>tám</w:t>
      </w:r>
      <w:r>
        <w:rPr>
          <w:color w:val="231F20"/>
          <w:spacing w:val="-9"/>
        </w:rPr>
        <w:t> </w:t>
      </w:r>
      <w:r>
        <w:rPr>
          <w:color w:val="231F20"/>
        </w:rPr>
        <w:t>căn</w:t>
      </w:r>
      <w:r>
        <w:rPr>
          <w:color w:val="231F20"/>
          <w:spacing w:val="-8"/>
        </w:rPr>
        <w:t> </w:t>
      </w:r>
      <w:r>
        <w:rPr>
          <w:color w:val="231F20"/>
        </w:rPr>
        <w:t>thiện,</w:t>
      </w:r>
      <w:r>
        <w:rPr>
          <w:color w:val="231F20"/>
          <w:spacing w:val="-8"/>
        </w:rPr>
        <w:t> </w:t>
      </w:r>
      <w:r>
        <w:rPr>
          <w:color w:val="231F20"/>
        </w:rPr>
        <w:t>tám</w:t>
      </w:r>
      <w:r>
        <w:rPr>
          <w:color w:val="231F20"/>
          <w:spacing w:val="-9"/>
        </w:rPr>
        <w:t> </w:t>
      </w:r>
      <w:r>
        <w:rPr>
          <w:color w:val="231F20"/>
        </w:rPr>
        <w:t>căn</w:t>
      </w:r>
      <w:r>
        <w:rPr>
          <w:color w:val="231F20"/>
          <w:spacing w:val="-8"/>
        </w:rPr>
        <w:t> </w:t>
      </w:r>
      <w:r>
        <w:rPr>
          <w:color w:val="231F20"/>
        </w:rPr>
        <w:t>vô</w:t>
      </w:r>
      <w:r>
        <w:rPr>
          <w:color w:val="231F20"/>
          <w:spacing w:val="-8"/>
        </w:rPr>
        <w:t> </w:t>
      </w:r>
      <w:r>
        <w:rPr>
          <w:color w:val="231F20"/>
        </w:rPr>
        <w:t>ký</w:t>
      </w:r>
      <w:r>
        <w:rPr>
          <w:color w:val="231F20"/>
          <w:spacing w:val="-9"/>
        </w:rPr>
        <w:t> </w:t>
      </w:r>
      <w:r>
        <w:rPr>
          <w:color w:val="231F20"/>
        </w:rPr>
        <w:t>và</w:t>
      </w:r>
      <w:r>
        <w:rPr>
          <w:color w:val="231F20"/>
          <w:spacing w:val="-8"/>
        </w:rPr>
        <w:t> </w:t>
      </w:r>
      <w:r>
        <w:rPr>
          <w:color w:val="231F20"/>
        </w:rPr>
        <w:t>sáu</w:t>
      </w:r>
      <w:r>
        <w:rPr>
          <w:color w:val="231F20"/>
          <w:spacing w:val="-8"/>
        </w:rPr>
        <w:t> </w:t>
      </w:r>
      <w:r>
        <w:rPr>
          <w:color w:val="231F20"/>
        </w:rPr>
        <w:t>căn</w:t>
      </w:r>
      <w:r>
        <w:rPr>
          <w:color w:val="231F20"/>
          <w:spacing w:val="-9"/>
        </w:rPr>
        <w:t> </w:t>
      </w:r>
      <w:r>
        <w:rPr>
          <w:color w:val="231F20"/>
        </w:rPr>
        <w:t>cần</w:t>
      </w:r>
      <w:r>
        <w:rPr>
          <w:color w:val="231F20"/>
          <w:spacing w:val="-8"/>
        </w:rPr>
        <w:t> </w:t>
      </w:r>
      <w:r>
        <w:rPr>
          <w:color w:val="231F20"/>
        </w:rPr>
        <w:t>phân</w:t>
      </w:r>
      <w:r>
        <w:rPr>
          <w:color w:val="231F20"/>
          <w:spacing w:val="-8"/>
        </w:rPr>
        <w:t> </w:t>
      </w:r>
      <w:r>
        <w:rPr>
          <w:color w:val="231F20"/>
        </w:rPr>
        <w:t>biệt. Tám căn thiện, tức là năm căn như tín </w:t>
      </w:r>
      <w:r>
        <w:rPr>
          <w:color w:val="231F20"/>
          <w:spacing w:val="-6"/>
        </w:rPr>
        <w:t>v.v... </w:t>
      </w:r>
      <w:r>
        <w:rPr>
          <w:color w:val="231F20"/>
        </w:rPr>
        <w:t>và ba căn vô</w:t>
      </w:r>
      <w:r>
        <w:rPr>
          <w:color w:val="231F20"/>
          <w:spacing w:val="6"/>
        </w:rPr>
        <w:t> </w:t>
      </w:r>
      <w:r>
        <w:rPr>
          <w:color w:val="231F20"/>
        </w:rPr>
        <w:t>lậu.</w:t>
      </w:r>
    </w:p>
    <w:p>
      <w:pPr>
        <w:pStyle w:val="BodyText"/>
        <w:spacing w:before="0"/>
        <w:ind w:left="677" w:firstLine="0"/>
      </w:pPr>
      <w:r>
        <w:rPr>
          <w:color w:val="231F20"/>
        </w:rPr>
        <w:t>Tám căn vô ký, tức là bảy sắc căn và mạng căn.</w:t>
      </w:r>
    </w:p>
    <w:p>
      <w:pPr>
        <w:pStyle w:val="BodyText"/>
        <w:spacing w:before="159"/>
        <w:ind w:left="677" w:firstLine="0"/>
      </w:pPr>
      <w:r>
        <w:rPr>
          <w:color w:val="231F20"/>
        </w:rPr>
        <w:t>Sáu thứ cần phân biệt, tức ý căn và năm thọ. Đây lại là thế nào?</w:t>
      </w:r>
    </w:p>
    <w:p>
      <w:pPr>
        <w:pStyle w:val="BodyText"/>
        <w:spacing w:before="45"/>
        <w:ind w:firstLine="0"/>
      </w:pPr>
      <w:r>
        <w:rPr>
          <w:color w:val="231F20"/>
        </w:rPr>
        <w:t>Nghĩa là ý căn hoặc thiện, hoặc bất thiện, hoặc vô ký.</w:t>
      </w:r>
    </w:p>
    <w:p>
      <w:pPr>
        <w:pStyle w:val="BodyText"/>
        <w:spacing w:line="276" w:lineRule="auto" w:before="158"/>
        <w:ind w:right="390"/>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rPr>
        <w:t>thiện?</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tác</w:t>
      </w:r>
      <w:r>
        <w:rPr>
          <w:color w:val="231F20"/>
          <w:spacing w:val="-11"/>
        </w:rPr>
        <w:t> </w:t>
      </w:r>
      <w:r>
        <w:rPr>
          <w:color w:val="231F20"/>
        </w:rPr>
        <w:t>ý</w:t>
      </w:r>
      <w:r>
        <w:rPr>
          <w:color w:val="231F20"/>
          <w:spacing w:val="-12"/>
        </w:rPr>
        <w:t> </w:t>
      </w:r>
      <w:r>
        <w:rPr>
          <w:color w:val="231F20"/>
        </w:rPr>
        <w:t>thiện</w:t>
      </w:r>
      <w:r>
        <w:rPr>
          <w:color w:val="231F20"/>
          <w:spacing w:val="-11"/>
        </w:rPr>
        <w:t> </w:t>
      </w:r>
      <w:r>
        <w:rPr>
          <w:color w:val="231F20"/>
        </w:rPr>
        <w:t>tương</w:t>
      </w:r>
      <w:r>
        <w:rPr>
          <w:color w:val="231F20"/>
          <w:spacing w:val="-11"/>
        </w:rPr>
        <w:t> </w:t>
      </w:r>
      <w:r>
        <w:rPr>
          <w:color w:val="231F20"/>
        </w:rPr>
        <w:t>ưng</w:t>
      </w:r>
      <w:r>
        <w:rPr>
          <w:color w:val="231F20"/>
          <w:spacing w:val="-12"/>
        </w:rPr>
        <w:t> </w:t>
      </w:r>
      <w:r>
        <w:rPr>
          <w:color w:val="231F20"/>
        </w:rPr>
        <w:t>với</w:t>
      </w:r>
      <w:r>
        <w:rPr>
          <w:color w:val="231F20"/>
          <w:spacing w:val="-11"/>
        </w:rPr>
        <w:t> </w:t>
      </w:r>
      <w:r>
        <w:rPr>
          <w:color w:val="231F20"/>
        </w:rPr>
        <w:t>ý</w:t>
      </w:r>
      <w:r>
        <w:rPr>
          <w:color w:val="231F20"/>
          <w:spacing w:val="-11"/>
        </w:rPr>
        <w:t> </w:t>
      </w:r>
      <w:r>
        <w:rPr>
          <w:color w:val="231F20"/>
        </w:rPr>
        <w:t>căn.</w:t>
      </w:r>
      <w:r>
        <w:rPr>
          <w:color w:val="231F20"/>
          <w:spacing w:val="-11"/>
        </w:rPr>
        <w:t> </w:t>
      </w:r>
      <w:r>
        <w:rPr>
          <w:color w:val="231F20"/>
        </w:rPr>
        <w:t>Loại này lại có hai thứ, tức là hữu lậu và vô lậu. Hữu lậu lại có ba thứ </w:t>
      </w:r>
      <w:r>
        <w:rPr>
          <w:color w:val="231F20"/>
          <w:spacing w:val="-6"/>
        </w:rPr>
        <w:t>là </w:t>
      </w:r>
      <w:r>
        <w:rPr>
          <w:color w:val="231F20"/>
        </w:rPr>
        <w:t>do gia hạnh được, do lìa nhiễm được và do sinh được. Vô lậu có hai thứ, tức học và vô học.</w:t>
      </w:r>
    </w:p>
    <w:p>
      <w:pPr>
        <w:pStyle w:val="BodyText"/>
        <w:spacing w:line="276" w:lineRule="auto"/>
        <w:ind w:right="390"/>
      </w:pPr>
      <w:r>
        <w:rPr>
          <w:color w:val="231F20"/>
        </w:rPr>
        <w:t>Thế nào là bất thiện? Nghĩa là tác ý bất thiện tương ưng với ý căn. Loại này lại có hai thứ, tức do kiến đạo đoạn và tu đạo đoạn. Nghĩa là ở cõi dục có ba mươi bốn thứ tùy miên cùng sinh với tác ý tương ưng với ý căn</w:t>
      </w:r>
    </w:p>
    <w:p>
      <w:pPr>
        <w:pStyle w:val="BodyText"/>
        <w:spacing w:line="276" w:lineRule="auto"/>
        <w:ind w:right="390"/>
      </w:pPr>
      <w:r>
        <w:rPr>
          <w:color w:val="231F20"/>
        </w:rPr>
        <w:t>Thế nào là vô ký? Nghĩa là tác ý vô ký tương ưng với ý căn. Loại</w:t>
      </w:r>
      <w:r>
        <w:rPr>
          <w:color w:val="231F20"/>
          <w:spacing w:val="-6"/>
        </w:rPr>
        <w:t> </w:t>
      </w:r>
      <w:r>
        <w:rPr>
          <w:color w:val="231F20"/>
        </w:rPr>
        <w:t>này</w:t>
      </w:r>
      <w:r>
        <w:rPr>
          <w:color w:val="231F20"/>
          <w:spacing w:val="-5"/>
        </w:rPr>
        <w:t> </w:t>
      </w:r>
      <w:r>
        <w:rPr>
          <w:color w:val="231F20"/>
        </w:rPr>
        <w:t>lại</w:t>
      </w:r>
      <w:r>
        <w:rPr>
          <w:color w:val="231F20"/>
          <w:spacing w:val="-5"/>
        </w:rPr>
        <w:t> </w:t>
      </w:r>
      <w:r>
        <w:rPr>
          <w:color w:val="231F20"/>
        </w:rPr>
        <w:t>có</w:t>
      </w:r>
      <w:r>
        <w:rPr>
          <w:color w:val="231F20"/>
          <w:spacing w:val="-5"/>
        </w:rPr>
        <w:t> </w:t>
      </w:r>
      <w:r>
        <w:rPr>
          <w:color w:val="231F20"/>
        </w:rPr>
        <w:t>hai</w:t>
      </w:r>
      <w:r>
        <w:rPr>
          <w:color w:val="231F20"/>
          <w:spacing w:val="-5"/>
        </w:rPr>
        <w:t> </w:t>
      </w:r>
      <w:r>
        <w:rPr>
          <w:color w:val="231F20"/>
        </w:rPr>
        <w:t>thứ,</w:t>
      </w:r>
      <w:r>
        <w:rPr>
          <w:color w:val="231F20"/>
          <w:spacing w:val="-5"/>
        </w:rPr>
        <w:t> </w:t>
      </w:r>
      <w:r>
        <w:rPr>
          <w:color w:val="231F20"/>
        </w:rPr>
        <w:t>tức</w:t>
      </w:r>
      <w:r>
        <w:rPr>
          <w:color w:val="231F20"/>
          <w:spacing w:val="-5"/>
        </w:rPr>
        <w:t> </w:t>
      </w:r>
      <w:r>
        <w:rPr>
          <w:color w:val="231F20"/>
        </w:rPr>
        <w:t>hữu</w:t>
      </w:r>
      <w:r>
        <w:rPr>
          <w:color w:val="231F20"/>
          <w:spacing w:val="-5"/>
        </w:rPr>
        <w:t> </w:t>
      </w:r>
      <w:r>
        <w:rPr>
          <w:color w:val="231F20"/>
        </w:rPr>
        <w:t>phú</w:t>
      </w:r>
      <w:r>
        <w:rPr>
          <w:color w:val="231F20"/>
          <w:spacing w:val="-6"/>
        </w:rPr>
        <w:t> </w:t>
      </w:r>
      <w:r>
        <w:rPr>
          <w:color w:val="231F20"/>
        </w:rPr>
        <w:t>vô</w:t>
      </w:r>
      <w:r>
        <w:rPr>
          <w:color w:val="231F20"/>
          <w:spacing w:val="-5"/>
        </w:rPr>
        <w:t> </w:t>
      </w:r>
      <w:r>
        <w:rPr>
          <w:color w:val="231F20"/>
        </w:rPr>
        <w:t>ký</w:t>
      </w:r>
      <w:r>
        <w:rPr>
          <w:color w:val="231F20"/>
          <w:spacing w:val="-5"/>
        </w:rPr>
        <w:t> </w:t>
      </w:r>
      <w:r>
        <w:rPr>
          <w:color w:val="231F20"/>
        </w:rPr>
        <w:t>và</w:t>
      </w:r>
      <w:r>
        <w:rPr>
          <w:color w:val="231F20"/>
          <w:spacing w:val="-5"/>
        </w:rPr>
        <w:t> </w:t>
      </w:r>
      <w:r>
        <w:rPr>
          <w:color w:val="231F20"/>
        </w:rPr>
        <w:t>vô</w:t>
      </w:r>
      <w:r>
        <w:rPr>
          <w:color w:val="231F20"/>
          <w:spacing w:val="-5"/>
        </w:rPr>
        <w:t> </w:t>
      </w:r>
      <w:r>
        <w:rPr>
          <w:color w:val="231F20"/>
        </w:rPr>
        <w:t>phú</w:t>
      </w:r>
      <w:r>
        <w:rPr>
          <w:color w:val="231F20"/>
          <w:spacing w:val="-5"/>
        </w:rPr>
        <w:t> </w:t>
      </w:r>
      <w:r>
        <w:rPr>
          <w:color w:val="231F20"/>
        </w:rPr>
        <w:t>vô</w:t>
      </w:r>
      <w:r>
        <w:rPr>
          <w:color w:val="231F20"/>
          <w:spacing w:val="-5"/>
        </w:rPr>
        <w:t> </w:t>
      </w:r>
      <w:r>
        <w:rPr>
          <w:color w:val="231F20"/>
        </w:rPr>
        <w:t>ký.</w:t>
      </w:r>
      <w:r>
        <w:rPr>
          <w:color w:val="231F20"/>
          <w:spacing w:val="-5"/>
        </w:rPr>
        <w:t> </w:t>
      </w:r>
      <w:r>
        <w:rPr>
          <w:color w:val="231F20"/>
        </w:rPr>
        <w:t>Hữu</w:t>
      </w:r>
      <w:r>
        <w:rPr>
          <w:color w:val="231F20"/>
          <w:spacing w:val="-5"/>
        </w:rPr>
        <w:t> </w:t>
      </w:r>
      <w:r>
        <w:rPr>
          <w:color w:val="231F20"/>
        </w:rPr>
        <w:t>phú vô</w:t>
      </w:r>
      <w:r>
        <w:rPr>
          <w:color w:val="231F20"/>
          <w:spacing w:val="-5"/>
        </w:rPr>
        <w:t> </w:t>
      </w:r>
      <w:r>
        <w:rPr>
          <w:color w:val="231F20"/>
        </w:rPr>
        <w:t>ký</w:t>
      </w:r>
      <w:r>
        <w:rPr>
          <w:color w:val="231F20"/>
          <w:spacing w:val="-5"/>
        </w:rPr>
        <w:t> </w:t>
      </w:r>
      <w:r>
        <w:rPr>
          <w:color w:val="231F20"/>
        </w:rPr>
        <w:t>tức</w:t>
      </w:r>
      <w:r>
        <w:rPr>
          <w:color w:val="231F20"/>
          <w:spacing w:val="-5"/>
        </w:rPr>
        <w:t> </w:t>
      </w:r>
      <w:r>
        <w:rPr>
          <w:color w:val="231F20"/>
        </w:rPr>
        <w:t>là</w:t>
      </w:r>
      <w:r>
        <w:rPr>
          <w:color w:val="231F20"/>
          <w:spacing w:val="-5"/>
        </w:rPr>
        <w:t> </w:t>
      </w:r>
      <w:r>
        <w:rPr>
          <w:color w:val="231F20"/>
        </w:rPr>
        <w:t>ở</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có</w:t>
      </w:r>
      <w:r>
        <w:rPr>
          <w:color w:val="231F20"/>
          <w:spacing w:val="-5"/>
        </w:rPr>
        <w:t> </w:t>
      </w:r>
      <w:r>
        <w:rPr>
          <w:color w:val="231F20"/>
        </w:rPr>
        <w:t>hữu</w:t>
      </w:r>
      <w:r>
        <w:rPr>
          <w:color w:val="231F20"/>
          <w:spacing w:val="-5"/>
        </w:rPr>
        <w:t> </w:t>
      </w:r>
      <w:r>
        <w:rPr>
          <w:color w:val="231F20"/>
        </w:rPr>
        <w:t>thân</w:t>
      </w:r>
      <w:r>
        <w:rPr>
          <w:color w:val="231F20"/>
          <w:spacing w:val="-5"/>
        </w:rPr>
        <w:t> </w:t>
      </w:r>
      <w:r>
        <w:rPr>
          <w:color w:val="231F20"/>
        </w:rPr>
        <w:t>kiến</w:t>
      </w:r>
      <w:r>
        <w:rPr>
          <w:color w:val="231F20"/>
          <w:spacing w:val="-5"/>
        </w:rPr>
        <w:t> </w:t>
      </w:r>
      <w:r>
        <w:rPr>
          <w:color w:val="231F20"/>
        </w:rPr>
        <w:t>và</w:t>
      </w:r>
      <w:r>
        <w:rPr>
          <w:color w:val="231F20"/>
          <w:spacing w:val="-4"/>
        </w:rPr>
        <w:t> </w:t>
      </w:r>
      <w:r>
        <w:rPr>
          <w:color w:val="231F20"/>
        </w:rPr>
        <w:t>biên</w:t>
      </w:r>
      <w:r>
        <w:rPr>
          <w:color w:val="231F20"/>
          <w:spacing w:val="-6"/>
        </w:rPr>
        <w:t> </w:t>
      </w:r>
      <w:r>
        <w:rPr>
          <w:color w:val="231F20"/>
        </w:rPr>
        <w:t>chấp</w:t>
      </w:r>
      <w:r>
        <w:rPr>
          <w:color w:val="231F20"/>
          <w:spacing w:val="-5"/>
        </w:rPr>
        <w:t> </w:t>
      </w:r>
      <w:r>
        <w:rPr>
          <w:color w:val="231F20"/>
        </w:rPr>
        <w:t>kiến,</w:t>
      </w:r>
      <w:r>
        <w:rPr>
          <w:color w:val="231F20"/>
          <w:spacing w:val="-5"/>
        </w:rPr>
        <w:t> </w:t>
      </w:r>
      <w:r>
        <w:rPr>
          <w:color w:val="231F20"/>
        </w:rPr>
        <w:t>cùng</w:t>
      </w:r>
      <w:r>
        <w:rPr>
          <w:color w:val="231F20"/>
          <w:spacing w:val="-5"/>
        </w:rPr>
        <w:t> </w:t>
      </w:r>
      <w:r>
        <w:rPr>
          <w:color w:val="231F20"/>
        </w:rPr>
        <w:t>ở</w:t>
      </w:r>
      <w:r>
        <w:rPr>
          <w:color w:val="231F20"/>
          <w:spacing w:val="-5"/>
        </w:rPr>
        <w:t> cõi </w:t>
      </w:r>
      <w:r>
        <w:rPr>
          <w:color w:val="231F20"/>
        </w:rPr>
        <w:t>sắc</w:t>
      </w:r>
      <w:r>
        <w:rPr>
          <w:color w:val="231F20"/>
          <w:spacing w:val="-6"/>
        </w:rPr>
        <w:t> </w:t>
      </w:r>
      <w:r>
        <w:rPr>
          <w:color w:val="231F20"/>
        </w:rPr>
        <w:t>và</w:t>
      </w:r>
      <w:r>
        <w:rPr>
          <w:color w:val="231F20"/>
          <w:spacing w:val="-5"/>
        </w:rPr>
        <w:t> </w:t>
      </w:r>
      <w:r>
        <w:rPr>
          <w:color w:val="231F20"/>
        </w:rPr>
        <w:t>vô</w:t>
      </w:r>
      <w:r>
        <w:rPr>
          <w:color w:val="231F20"/>
          <w:spacing w:val="-6"/>
        </w:rPr>
        <w:t> </w:t>
      </w:r>
      <w:r>
        <w:rPr>
          <w:color w:val="231F20"/>
        </w:rPr>
        <w:t>sắc</w:t>
      </w:r>
      <w:r>
        <w:rPr>
          <w:color w:val="231F20"/>
          <w:spacing w:val="-5"/>
        </w:rPr>
        <w:t> </w:t>
      </w:r>
      <w:r>
        <w:rPr>
          <w:color w:val="231F20"/>
        </w:rPr>
        <w:t>có</w:t>
      </w:r>
      <w:r>
        <w:rPr>
          <w:color w:val="231F20"/>
          <w:spacing w:val="-5"/>
        </w:rPr>
        <w:t> </w:t>
      </w:r>
      <w:r>
        <w:rPr>
          <w:color w:val="231F20"/>
        </w:rPr>
        <w:t>tất</w:t>
      </w:r>
      <w:r>
        <w:rPr>
          <w:color w:val="231F20"/>
          <w:spacing w:val="-6"/>
        </w:rPr>
        <w:t> </w:t>
      </w:r>
      <w:r>
        <w:rPr>
          <w:color w:val="231F20"/>
        </w:rPr>
        <w:t>cả</w:t>
      </w:r>
      <w:r>
        <w:rPr>
          <w:color w:val="231F20"/>
          <w:spacing w:val="-5"/>
        </w:rPr>
        <w:t> </w:t>
      </w:r>
      <w:r>
        <w:rPr>
          <w:color w:val="231F20"/>
        </w:rPr>
        <w:t>phiền</w:t>
      </w:r>
      <w:r>
        <w:rPr>
          <w:color w:val="231F20"/>
          <w:spacing w:val="-6"/>
        </w:rPr>
        <w:t> </w:t>
      </w:r>
      <w:r>
        <w:rPr>
          <w:color w:val="231F20"/>
        </w:rPr>
        <w:t>não</w:t>
      </w:r>
      <w:r>
        <w:rPr>
          <w:color w:val="231F20"/>
          <w:spacing w:val="-5"/>
        </w:rPr>
        <w:t> </w:t>
      </w:r>
      <w:r>
        <w:rPr>
          <w:color w:val="231F20"/>
        </w:rPr>
        <w:t>cùng</w:t>
      </w:r>
      <w:r>
        <w:rPr>
          <w:color w:val="231F20"/>
          <w:spacing w:val="-5"/>
        </w:rPr>
        <w:t> </w:t>
      </w:r>
      <w:r>
        <w:rPr>
          <w:color w:val="231F20"/>
        </w:rPr>
        <w:t>sinh</w:t>
      </w:r>
      <w:r>
        <w:rPr>
          <w:color w:val="231F20"/>
          <w:spacing w:val="-6"/>
        </w:rPr>
        <w:t> </w:t>
      </w:r>
      <w:r>
        <w:rPr>
          <w:color w:val="231F20"/>
        </w:rPr>
        <w:t>với</w:t>
      </w:r>
      <w:r>
        <w:rPr>
          <w:color w:val="231F20"/>
          <w:spacing w:val="-5"/>
        </w:rPr>
        <w:t> </w:t>
      </w:r>
      <w:r>
        <w:rPr>
          <w:color w:val="231F20"/>
        </w:rPr>
        <w:t>tác</w:t>
      </w:r>
      <w:r>
        <w:rPr>
          <w:color w:val="231F20"/>
          <w:spacing w:val="-6"/>
        </w:rPr>
        <w:t> </w:t>
      </w:r>
      <w:r>
        <w:rPr>
          <w:color w:val="231F20"/>
        </w:rPr>
        <w:t>ý</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5"/>
        </w:rPr>
        <w:t> </w:t>
      </w:r>
      <w:r>
        <w:rPr>
          <w:color w:val="231F20"/>
        </w:rPr>
        <w:t>ý căn.</w:t>
      </w:r>
      <w:r>
        <w:rPr>
          <w:color w:val="231F20"/>
          <w:spacing w:val="-17"/>
        </w:rPr>
        <w:t> </w:t>
      </w:r>
      <w:r>
        <w:rPr>
          <w:color w:val="231F20"/>
        </w:rPr>
        <w:t>Vô</w:t>
      </w:r>
      <w:r>
        <w:rPr>
          <w:color w:val="231F20"/>
          <w:spacing w:val="-12"/>
        </w:rPr>
        <w:t> </w:t>
      </w:r>
      <w:r>
        <w:rPr>
          <w:color w:val="231F20"/>
        </w:rPr>
        <w:t>phú</w:t>
      </w:r>
      <w:r>
        <w:rPr>
          <w:color w:val="231F20"/>
          <w:spacing w:val="-13"/>
        </w:rPr>
        <w:t> </w:t>
      </w:r>
      <w:r>
        <w:rPr>
          <w:color w:val="231F20"/>
        </w:rPr>
        <w:t>vô</w:t>
      </w:r>
      <w:r>
        <w:rPr>
          <w:color w:val="231F20"/>
          <w:spacing w:val="-12"/>
        </w:rPr>
        <w:t> </w:t>
      </w:r>
      <w:r>
        <w:rPr>
          <w:color w:val="231F20"/>
        </w:rPr>
        <w:t>ký</w:t>
      </w:r>
      <w:r>
        <w:rPr>
          <w:color w:val="231F20"/>
          <w:spacing w:val="-12"/>
        </w:rPr>
        <w:t> </w:t>
      </w:r>
      <w:r>
        <w:rPr>
          <w:color w:val="231F20"/>
        </w:rPr>
        <w:t>tức</w:t>
      </w:r>
      <w:r>
        <w:rPr>
          <w:color w:val="231F20"/>
          <w:spacing w:val="-13"/>
        </w:rPr>
        <w:t> </w:t>
      </w:r>
      <w:r>
        <w:rPr>
          <w:color w:val="231F20"/>
        </w:rPr>
        <w:t>là</w:t>
      </w:r>
      <w:r>
        <w:rPr>
          <w:color w:val="231F20"/>
          <w:spacing w:val="-12"/>
        </w:rPr>
        <w:t> </w:t>
      </w:r>
      <w:r>
        <w:rPr>
          <w:color w:val="231F20"/>
        </w:rPr>
        <w:t>đường</w:t>
      </w:r>
      <w:r>
        <w:rPr>
          <w:color w:val="231F20"/>
          <w:spacing w:val="-12"/>
        </w:rPr>
        <w:t> </w:t>
      </w:r>
      <w:r>
        <w:rPr>
          <w:color w:val="231F20"/>
        </w:rPr>
        <w:t>oai</w:t>
      </w:r>
      <w:r>
        <w:rPr>
          <w:color w:val="231F20"/>
          <w:spacing w:val="-13"/>
        </w:rPr>
        <w:t> </w:t>
      </w:r>
      <w:r>
        <w:rPr>
          <w:color w:val="231F20"/>
        </w:rPr>
        <w:t>nghi,</w:t>
      </w:r>
      <w:r>
        <w:rPr>
          <w:color w:val="231F20"/>
          <w:spacing w:val="-12"/>
        </w:rPr>
        <w:t> </w:t>
      </w:r>
      <w:r>
        <w:rPr>
          <w:color w:val="231F20"/>
        </w:rPr>
        <w:t>xứ</w:t>
      </w:r>
      <w:r>
        <w:rPr>
          <w:color w:val="231F20"/>
          <w:spacing w:val="-12"/>
        </w:rPr>
        <w:t> </w:t>
      </w:r>
      <w:r>
        <w:rPr>
          <w:color w:val="231F20"/>
        </w:rPr>
        <w:t>công</w:t>
      </w:r>
      <w:r>
        <w:rPr>
          <w:color w:val="231F20"/>
          <w:spacing w:val="-13"/>
        </w:rPr>
        <w:t> </w:t>
      </w:r>
      <w:r>
        <w:rPr>
          <w:color w:val="231F20"/>
        </w:rPr>
        <w:t>xảo</w:t>
      </w:r>
      <w:r>
        <w:rPr>
          <w:color w:val="231F20"/>
          <w:spacing w:val="-12"/>
        </w:rPr>
        <w:t> </w:t>
      </w:r>
      <w:r>
        <w:rPr>
          <w:color w:val="231F20"/>
        </w:rPr>
        <w:t>và</w:t>
      </w:r>
      <w:r>
        <w:rPr>
          <w:color w:val="231F20"/>
          <w:spacing w:val="-13"/>
        </w:rPr>
        <w:t> </w:t>
      </w:r>
      <w:r>
        <w:rPr>
          <w:color w:val="231F20"/>
        </w:rPr>
        <w:t>dị</w:t>
      </w:r>
      <w:r>
        <w:rPr>
          <w:color w:val="231F20"/>
          <w:spacing w:val="-12"/>
        </w:rPr>
        <w:t> </w:t>
      </w:r>
      <w:r>
        <w:rPr>
          <w:color w:val="231F20"/>
        </w:rPr>
        <w:t>thục</w:t>
      </w:r>
      <w:r>
        <w:rPr>
          <w:color w:val="231F20"/>
          <w:spacing w:val="-12"/>
        </w:rPr>
        <w:t> </w:t>
      </w:r>
      <w:r>
        <w:rPr>
          <w:color w:val="231F20"/>
        </w:rPr>
        <w:t>sinh, chung quả cùng sinh với tác ý tương ưng với ý</w:t>
      </w:r>
      <w:r>
        <w:rPr>
          <w:color w:val="231F20"/>
          <w:spacing w:val="-2"/>
        </w:rPr>
        <w:t> </w:t>
      </w:r>
      <w:r>
        <w:rPr>
          <w:color w:val="231F20"/>
        </w:rPr>
        <w:t>căn.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Như ý căn, các thứ xả căn, hỷ căn, lạc căn tùy chỗ thích ứng nên biết cũng thế.</w:t>
      </w:r>
    </w:p>
    <w:p>
      <w:pPr>
        <w:pStyle w:val="BodyText"/>
        <w:spacing w:before="112"/>
        <w:ind w:left="960" w:firstLine="0"/>
      </w:pPr>
      <w:r>
        <w:rPr>
          <w:color w:val="231F20"/>
        </w:rPr>
        <w:t>Khổ căn hoặc thiện, hoặc bất thiện, hoặc vô ký.</w:t>
      </w:r>
    </w:p>
    <w:p>
      <w:pPr>
        <w:pStyle w:val="BodyText"/>
        <w:spacing w:before="154"/>
        <w:ind w:left="960" w:firstLine="0"/>
      </w:pPr>
      <w:r>
        <w:rPr>
          <w:color w:val="231F20"/>
        </w:rPr>
        <w:t>Thế nào là thiện? Nghĩa là tác ý thiện tương ưng với khổ căn.</w:t>
      </w:r>
    </w:p>
    <w:p>
      <w:pPr>
        <w:pStyle w:val="BodyText"/>
        <w:spacing w:before="41"/>
        <w:ind w:left="393" w:firstLine="0"/>
      </w:pPr>
      <w:r>
        <w:rPr>
          <w:color w:val="231F20"/>
        </w:rPr>
        <w:t>Đây lại là thế nào? Nghĩa là thiện sinh được.</w:t>
      </w:r>
    </w:p>
    <w:p>
      <w:pPr>
        <w:pStyle w:val="BodyText"/>
        <w:spacing w:line="273" w:lineRule="auto" w:before="154"/>
        <w:ind w:left="393" w:right="107"/>
      </w:pPr>
      <w:r>
        <w:rPr>
          <w:color w:val="231F20"/>
        </w:rPr>
        <w:t>Thế</w:t>
      </w:r>
      <w:r>
        <w:rPr>
          <w:color w:val="231F20"/>
          <w:spacing w:val="-12"/>
        </w:rPr>
        <w:t> </w:t>
      </w:r>
      <w:r>
        <w:rPr>
          <w:color w:val="231F20"/>
        </w:rPr>
        <w:t>nào</w:t>
      </w:r>
      <w:r>
        <w:rPr>
          <w:color w:val="231F20"/>
          <w:spacing w:val="-11"/>
        </w:rPr>
        <w:t> </w:t>
      </w:r>
      <w:r>
        <w:rPr>
          <w:color w:val="231F20"/>
        </w:rPr>
        <w:t>là</w:t>
      </w:r>
      <w:r>
        <w:rPr>
          <w:color w:val="231F20"/>
          <w:spacing w:val="-11"/>
        </w:rPr>
        <w:t> </w:t>
      </w:r>
      <w:r>
        <w:rPr>
          <w:color w:val="231F20"/>
        </w:rPr>
        <w:t>bất</w:t>
      </w:r>
      <w:r>
        <w:rPr>
          <w:color w:val="231F20"/>
          <w:spacing w:val="-12"/>
        </w:rPr>
        <w:t> </w:t>
      </w:r>
      <w:r>
        <w:rPr>
          <w:color w:val="231F20"/>
        </w:rPr>
        <w:t>thiện?</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tác</w:t>
      </w:r>
      <w:r>
        <w:rPr>
          <w:color w:val="231F20"/>
          <w:spacing w:val="-12"/>
        </w:rPr>
        <w:t> </w:t>
      </w:r>
      <w:r>
        <w:rPr>
          <w:color w:val="231F20"/>
        </w:rPr>
        <w:t>ý</w:t>
      </w:r>
      <w:r>
        <w:rPr>
          <w:color w:val="231F20"/>
          <w:spacing w:val="-11"/>
        </w:rPr>
        <w:t> </w:t>
      </w:r>
      <w:r>
        <w:rPr>
          <w:color w:val="231F20"/>
        </w:rPr>
        <w:t>bất</w:t>
      </w:r>
      <w:r>
        <w:rPr>
          <w:color w:val="231F20"/>
          <w:spacing w:val="-11"/>
        </w:rPr>
        <w:t> </w:t>
      </w:r>
      <w:r>
        <w:rPr>
          <w:color w:val="231F20"/>
        </w:rPr>
        <w:t>thiện</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khổ căn. Đây lại là thế nào? Nghĩa là do tu đạo</w:t>
      </w:r>
      <w:r>
        <w:rPr>
          <w:color w:val="231F20"/>
          <w:spacing w:val="-4"/>
        </w:rPr>
        <w:t> </w:t>
      </w:r>
      <w:r>
        <w:rPr>
          <w:color w:val="231F20"/>
        </w:rPr>
        <w:t>đoạn.</w:t>
      </w:r>
    </w:p>
    <w:p>
      <w:pPr>
        <w:pStyle w:val="BodyText"/>
        <w:spacing w:before="112"/>
        <w:ind w:left="960" w:firstLine="0"/>
      </w:pPr>
      <w:r>
        <w:rPr>
          <w:color w:val="231F20"/>
        </w:rPr>
        <w:t>Thế nào là vô ký? Nghĩa là tác ý vô ký tương ưng với khổ căn.</w:t>
      </w:r>
    </w:p>
    <w:p>
      <w:pPr>
        <w:pStyle w:val="BodyText"/>
        <w:spacing w:line="364" w:lineRule="auto" w:before="41"/>
        <w:ind w:left="960" w:right="2949" w:hanging="567"/>
      </w:pPr>
      <w:r>
        <w:rPr>
          <w:color w:val="231F20"/>
        </w:rPr>
        <w:t>Đây lại là thế nào? Nghĩa là dị thục sinh. Ưu căn hoặc thiện, hoặc bất thiện.</w:t>
      </w:r>
    </w:p>
    <w:p>
      <w:pPr>
        <w:pStyle w:val="BodyText"/>
        <w:spacing w:line="273" w:lineRule="auto" w:before="0"/>
        <w:ind w:left="393" w:right="107"/>
      </w:pPr>
      <w:r>
        <w:rPr>
          <w:color w:val="231F20"/>
        </w:rPr>
        <w:t>Thế nào là thiện? Nghĩa là tác ý thiện tương ưng với ưu căn. Như</w:t>
      </w:r>
      <w:r>
        <w:rPr>
          <w:color w:val="231F20"/>
          <w:spacing w:val="-4"/>
        </w:rPr>
        <w:t> </w:t>
      </w:r>
      <w:r>
        <w:rPr>
          <w:color w:val="231F20"/>
        </w:rPr>
        <w:t>nói:</w:t>
      </w:r>
      <w:r>
        <w:rPr>
          <w:color w:val="231F20"/>
          <w:spacing w:val="-3"/>
        </w:rPr>
        <w:t> </w:t>
      </w:r>
      <w:r>
        <w:rPr>
          <w:color w:val="231F20"/>
        </w:rPr>
        <w:t>Biết</w:t>
      </w:r>
      <w:r>
        <w:rPr>
          <w:color w:val="231F20"/>
          <w:spacing w:val="-3"/>
        </w:rPr>
        <w:t> </w:t>
      </w:r>
      <w:r>
        <w:rPr>
          <w:color w:val="231F20"/>
        </w:rPr>
        <w:t>đến</w:t>
      </w:r>
      <w:r>
        <w:rPr>
          <w:color w:val="231F20"/>
          <w:spacing w:val="-3"/>
        </w:rPr>
        <w:t> </w:t>
      </w:r>
      <w:r>
        <w:rPr>
          <w:color w:val="231F20"/>
        </w:rPr>
        <w:t>lúc</w:t>
      </w:r>
      <w:r>
        <w:rPr>
          <w:color w:val="231F20"/>
          <w:spacing w:val="-4"/>
        </w:rPr>
        <w:t> </w:t>
      </w:r>
      <w:r>
        <w:rPr>
          <w:color w:val="231F20"/>
        </w:rPr>
        <w:t>nào</w:t>
      </w:r>
      <w:r>
        <w:rPr>
          <w:color w:val="231F20"/>
          <w:spacing w:val="-3"/>
        </w:rPr>
        <w:t> </w:t>
      </w:r>
      <w:r>
        <w:rPr>
          <w:color w:val="231F20"/>
        </w:rPr>
        <w:t>ta</w:t>
      </w:r>
      <w:r>
        <w:rPr>
          <w:color w:val="231F20"/>
          <w:spacing w:val="-3"/>
        </w:rPr>
        <w:t> </w:t>
      </w:r>
      <w:r>
        <w:rPr>
          <w:color w:val="231F20"/>
        </w:rPr>
        <w:t>được</w:t>
      </w:r>
      <w:r>
        <w:rPr>
          <w:color w:val="231F20"/>
          <w:spacing w:val="-3"/>
        </w:rPr>
        <w:t> </w:t>
      </w:r>
      <w:r>
        <w:rPr>
          <w:color w:val="231F20"/>
        </w:rPr>
        <w:t>trụ</w:t>
      </w:r>
      <w:r>
        <w:rPr>
          <w:color w:val="231F20"/>
          <w:spacing w:val="-4"/>
        </w:rPr>
        <w:t> </w:t>
      </w:r>
      <w:r>
        <w:rPr>
          <w:color w:val="231F20"/>
        </w:rPr>
        <w:t>đầy</w:t>
      </w:r>
      <w:r>
        <w:rPr>
          <w:color w:val="231F20"/>
          <w:spacing w:val="-3"/>
        </w:rPr>
        <w:t> </w:t>
      </w:r>
      <w:r>
        <w:rPr>
          <w:color w:val="231F20"/>
        </w:rPr>
        <w:t>nơi</w:t>
      </w:r>
      <w:r>
        <w:rPr>
          <w:color w:val="231F20"/>
          <w:spacing w:val="-3"/>
        </w:rPr>
        <w:t> </w:t>
      </w:r>
      <w:r>
        <w:rPr>
          <w:color w:val="231F20"/>
        </w:rPr>
        <w:t>xứ</w:t>
      </w:r>
      <w:r>
        <w:rPr>
          <w:color w:val="231F20"/>
          <w:spacing w:val="-3"/>
        </w:rPr>
        <w:t> </w:t>
      </w:r>
      <w:r>
        <w:rPr>
          <w:color w:val="231F20"/>
        </w:rPr>
        <w:t>ấy?</w:t>
      </w:r>
      <w:r>
        <w:rPr>
          <w:color w:val="231F20"/>
          <w:spacing w:val="-4"/>
        </w:rPr>
        <w:t> </w:t>
      </w:r>
      <w:r>
        <w:rPr>
          <w:color w:val="231F20"/>
        </w:rPr>
        <w:t>Nếu</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xứ của bậc Thánh đã trụ đầy đủ, đối với việc mong cầu giải thoát cao hơn tâm luôn nhớ nghĩ lo lắng.</w:t>
      </w:r>
    </w:p>
    <w:p>
      <w:pPr>
        <w:pStyle w:val="BodyText"/>
        <w:spacing w:line="273" w:lineRule="auto" w:before="108"/>
        <w:ind w:left="393" w:right="107"/>
      </w:pPr>
      <w:r>
        <w:rPr>
          <w:color w:val="231F20"/>
        </w:rPr>
        <w:t>Thế nào là bất thiện? Nghĩa là tác ý bất thiện tương ưng với</w:t>
      </w:r>
      <w:r>
        <w:rPr>
          <w:color w:val="231F20"/>
          <w:spacing w:val="-33"/>
        </w:rPr>
        <w:t> </w:t>
      </w:r>
      <w:r>
        <w:rPr>
          <w:color w:val="231F20"/>
        </w:rPr>
        <w:t>ưu căn.</w:t>
      </w:r>
      <w:r>
        <w:rPr>
          <w:color w:val="231F20"/>
          <w:spacing w:val="-10"/>
        </w:rPr>
        <w:t> </w:t>
      </w:r>
      <w:r>
        <w:rPr>
          <w:color w:val="231F20"/>
        </w:rPr>
        <w:t>Đây</w:t>
      </w:r>
      <w:r>
        <w:rPr>
          <w:color w:val="231F20"/>
          <w:spacing w:val="-9"/>
        </w:rPr>
        <w:t> </w:t>
      </w:r>
      <w:r>
        <w:rPr>
          <w:color w:val="231F20"/>
        </w:rPr>
        <w:t>lại</w:t>
      </w:r>
      <w:r>
        <w:rPr>
          <w:color w:val="231F20"/>
          <w:spacing w:val="-10"/>
        </w:rPr>
        <w:t> </w:t>
      </w:r>
      <w:r>
        <w:rPr>
          <w:color w:val="231F20"/>
        </w:rPr>
        <w:t>là</w:t>
      </w:r>
      <w:r>
        <w:rPr>
          <w:color w:val="231F20"/>
          <w:spacing w:val="-9"/>
        </w:rPr>
        <w:t> </w:t>
      </w:r>
      <w:r>
        <w:rPr>
          <w:color w:val="231F20"/>
        </w:rPr>
        <w:t>thế</w:t>
      </w:r>
      <w:r>
        <w:rPr>
          <w:color w:val="231F20"/>
          <w:spacing w:val="-9"/>
        </w:rPr>
        <w:t> </w:t>
      </w:r>
      <w:r>
        <w:rPr>
          <w:color w:val="231F20"/>
        </w:rPr>
        <w:t>nào?</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do</w:t>
      </w:r>
      <w:r>
        <w:rPr>
          <w:color w:val="231F20"/>
          <w:spacing w:val="-10"/>
        </w:rPr>
        <w:t> </w:t>
      </w:r>
      <w:r>
        <w:rPr>
          <w:color w:val="231F20"/>
        </w:rPr>
        <w:t>kiến</w:t>
      </w:r>
      <w:r>
        <w:rPr>
          <w:color w:val="231F20"/>
          <w:spacing w:val="-9"/>
        </w:rPr>
        <w:t> </w:t>
      </w:r>
      <w:r>
        <w:rPr>
          <w:color w:val="231F20"/>
        </w:rPr>
        <w:t>đạo</w:t>
      </w:r>
      <w:r>
        <w:rPr>
          <w:color w:val="231F20"/>
          <w:spacing w:val="-9"/>
        </w:rPr>
        <w:t> </w:t>
      </w:r>
      <w:r>
        <w:rPr>
          <w:color w:val="231F20"/>
        </w:rPr>
        <w:t>đoạn</w:t>
      </w:r>
      <w:r>
        <w:rPr>
          <w:color w:val="231F20"/>
          <w:spacing w:val="-10"/>
        </w:rPr>
        <w:t> </w:t>
      </w:r>
      <w:r>
        <w:rPr>
          <w:color w:val="231F20"/>
        </w:rPr>
        <w:t>và</w:t>
      </w:r>
      <w:r>
        <w:rPr>
          <w:color w:val="231F20"/>
          <w:spacing w:val="-9"/>
        </w:rPr>
        <w:t> </w:t>
      </w:r>
      <w:r>
        <w:rPr>
          <w:color w:val="231F20"/>
        </w:rPr>
        <w:t>do</w:t>
      </w:r>
      <w:r>
        <w:rPr>
          <w:color w:val="231F20"/>
          <w:spacing w:val="-10"/>
        </w:rPr>
        <w:t> </w:t>
      </w:r>
      <w:r>
        <w:rPr>
          <w:color w:val="231F20"/>
        </w:rPr>
        <w:t>tu</w:t>
      </w:r>
      <w:r>
        <w:rPr>
          <w:color w:val="231F20"/>
          <w:spacing w:val="-9"/>
        </w:rPr>
        <w:t> </w:t>
      </w:r>
      <w:r>
        <w:rPr>
          <w:color w:val="231F20"/>
        </w:rPr>
        <w:t>đạo</w:t>
      </w:r>
      <w:r>
        <w:rPr>
          <w:color w:val="231F20"/>
          <w:spacing w:val="-9"/>
        </w:rPr>
        <w:t> </w:t>
      </w:r>
      <w:r>
        <w:rPr>
          <w:color w:val="231F20"/>
        </w:rPr>
        <w:t>đoạn.</w:t>
      </w:r>
    </w:p>
    <w:p>
      <w:pPr>
        <w:pStyle w:val="BodyText"/>
        <w:spacing w:before="112"/>
        <w:ind w:left="960" w:firstLine="0"/>
      </w:pPr>
      <w:r>
        <w:rPr>
          <w:i/>
          <w:color w:val="231F20"/>
        </w:rPr>
        <w:t>Hỏi: </w:t>
      </w:r>
      <w:r>
        <w:rPr>
          <w:color w:val="231F20"/>
        </w:rPr>
        <w:t>Vì sao không có ưu căn vô ký?</w:t>
      </w:r>
    </w:p>
    <w:p>
      <w:pPr>
        <w:pStyle w:val="BodyText"/>
        <w:spacing w:line="273" w:lineRule="auto" w:before="154"/>
        <w:ind w:left="393" w:right="109"/>
      </w:pPr>
      <w:r>
        <w:rPr>
          <w:i/>
          <w:color w:val="231F20"/>
          <w:spacing w:val="-3"/>
        </w:rPr>
        <w:t>Đáp: </w:t>
      </w:r>
      <w:r>
        <w:rPr>
          <w:color w:val="231F20"/>
        </w:rPr>
        <w:t>Vô ký có hai thứ là hữu phú vô ký và vô phú vô ký. </w:t>
      </w:r>
      <w:r>
        <w:rPr>
          <w:color w:val="231F20"/>
          <w:spacing w:val="-3"/>
        </w:rPr>
        <w:t>Ưu </w:t>
      </w:r>
      <w:r>
        <w:rPr>
          <w:color w:val="231F20"/>
        </w:rPr>
        <w:t>căn</w:t>
      </w:r>
      <w:r>
        <w:rPr>
          <w:color w:val="231F20"/>
          <w:spacing w:val="-16"/>
        </w:rPr>
        <w:t> </w:t>
      </w:r>
      <w:r>
        <w:rPr>
          <w:color w:val="231F20"/>
        </w:rPr>
        <w:t>lại</w:t>
      </w:r>
      <w:r>
        <w:rPr>
          <w:color w:val="231F20"/>
          <w:spacing w:val="-16"/>
        </w:rPr>
        <w:t> </w:t>
      </w:r>
      <w:r>
        <w:rPr>
          <w:color w:val="231F20"/>
          <w:spacing w:val="-3"/>
        </w:rPr>
        <w:t>không</w:t>
      </w:r>
      <w:r>
        <w:rPr>
          <w:color w:val="231F20"/>
          <w:spacing w:val="-16"/>
        </w:rPr>
        <w:t> </w:t>
      </w:r>
      <w:r>
        <w:rPr>
          <w:color w:val="231F20"/>
          <w:spacing w:val="-3"/>
        </w:rPr>
        <w:t>phải</w:t>
      </w:r>
      <w:r>
        <w:rPr>
          <w:color w:val="231F20"/>
          <w:spacing w:val="-16"/>
        </w:rPr>
        <w:t> </w:t>
      </w:r>
      <w:r>
        <w:rPr>
          <w:color w:val="231F20"/>
        </w:rPr>
        <w:t>là</w:t>
      </w:r>
      <w:r>
        <w:rPr>
          <w:color w:val="231F20"/>
          <w:spacing w:val="-16"/>
        </w:rPr>
        <w:t> </w:t>
      </w:r>
      <w:r>
        <w:rPr>
          <w:color w:val="231F20"/>
        </w:rPr>
        <w:t>hữu</w:t>
      </w:r>
      <w:r>
        <w:rPr>
          <w:color w:val="231F20"/>
          <w:spacing w:val="-16"/>
        </w:rPr>
        <w:t> </w:t>
      </w:r>
      <w:r>
        <w:rPr>
          <w:color w:val="231F20"/>
        </w:rPr>
        <w:t>phú</w:t>
      </w:r>
      <w:r>
        <w:rPr>
          <w:color w:val="231F20"/>
          <w:spacing w:val="-15"/>
        </w:rPr>
        <w:t> </w:t>
      </w:r>
      <w:r>
        <w:rPr>
          <w:color w:val="231F20"/>
        </w:rPr>
        <w:t>vô</w:t>
      </w:r>
      <w:r>
        <w:rPr>
          <w:color w:val="231F20"/>
          <w:spacing w:val="-16"/>
        </w:rPr>
        <w:t> </w:t>
      </w:r>
      <w:r>
        <w:rPr>
          <w:color w:val="231F20"/>
        </w:rPr>
        <w:t>ký,</w:t>
      </w:r>
      <w:r>
        <w:rPr>
          <w:color w:val="231F20"/>
          <w:spacing w:val="-16"/>
        </w:rPr>
        <w:t> </w:t>
      </w:r>
      <w:r>
        <w:rPr>
          <w:color w:val="231F20"/>
        </w:rPr>
        <w:t>do</w:t>
      </w:r>
      <w:r>
        <w:rPr>
          <w:color w:val="231F20"/>
          <w:spacing w:val="-16"/>
        </w:rPr>
        <w:t> </w:t>
      </w:r>
      <w:r>
        <w:rPr>
          <w:color w:val="231F20"/>
          <w:spacing w:val="-3"/>
        </w:rPr>
        <w:t>không</w:t>
      </w:r>
      <w:r>
        <w:rPr>
          <w:color w:val="231F20"/>
          <w:spacing w:val="-16"/>
        </w:rPr>
        <w:t> </w:t>
      </w:r>
      <w:r>
        <w:rPr>
          <w:color w:val="231F20"/>
          <w:spacing w:val="-3"/>
        </w:rPr>
        <w:t>tương</w:t>
      </w:r>
      <w:r>
        <w:rPr>
          <w:color w:val="231F20"/>
          <w:spacing w:val="-16"/>
        </w:rPr>
        <w:t> </w:t>
      </w:r>
      <w:r>
        <w:rPr>
          <w:color w:val="231F20"/>
        </w:rPr>
        <w:t>ưng</w:t>
      </w:r>
      <w:r>
        <w:rPr>
          <w:color w:val="231F20"/>
          <w:spacing w:val="-16"/>
        </w:rPr>
        <w:t> </w:t>
      </w:r>
      <w:r>
        <w:rPr>
          <w:color w:val="231F20"/>
        </w:rPr>
        <w:t>với</w:t>
      </w:r>
      <w:r>
        <w:rPr>
          <w:color w:val="231F20"/>
          <w:spacing w:val="-15"/>
        </w:rPr>
        <w:t> </w:t>
      </w:r>
      <w:r>
        <w:rPr>
          <w:color w:val="231F20"/>
        </w:rPr>
        <w:t>hữu</w:t>
      </w:r>
      <w:r>
        <w:rPr>
          <w:color w:val="231F20"/>
          <w:spacing w:val="-16"/>
        </w:rPr>
        <w:t> </w:t>
      </w:r>
      <w:r>
        <w:rPr>
          <w:color w:val="231F20"/>
          <w:spacing w:val="-3"/>
        </w:rPr>
        <w:t>thân kiến </w:t>
      </w:r>
      <w:r>
        <w:rPr>
          <w:color w:val="231F20"/>
        </w:rPr>
        <w:t>và </w:t>
      </w:r>
      <w:r>
        <w:rPr>
          <w:color w:val="231F20"/>
          <w:spacing w:val="-3"/>
        </w:rPr>
        <w:t>biên chấp kiến </w:t>
      </w:r>
      <w:r>
        <w:rPr>
          <w:color w:val="231F20"/>
        </w:rPr>
        <w:t>ở cõi </w:t>
      </w:r>
      <w:r>
        <w:rPr>
          <w:color w:val="231F20"/>
          <w:spacing w:val="-3"/>
        </w:rPr>
        <w:t>dục. </w:t>
      </w:r>
      <w:r>
        <w:rPr>
          <w:color w:val="231F20"/>
        </w:rPr>
        <w:t>Vì </w:t>
      </w:r>
      <w:r>
        <w:rPr>
          <w:color w:val="231F20"/>
          <w:spacing w:val="-3"/>
        </w:rPr>
        <w:t>sao? </w:t>
      </w:r>
      <w:r>
        <w:rPr>
          <w:color w:val="231F20"/>
        </w:rPr>
        <w:t>Vì </w:t>
      </w:r>
      <w:r>
        <w:rPr>
          <w:color w:val="231F20"/>
          <w:spacing w:val="-3"/>
        </w:rPr>
        <w:t>hành tướng khác nhau. </w:t>
      </w:r>
      <w:r>
        <w:rPr>
          <w:color w:val="231F20"/>
        </w:rPr>
        <w:t>Hai thứ </w:t>
      </w:r>
      <w:r>
        <w:rPr>
          <w:color w:val="231F20"/>
          <w:spacing w:val="-3"/>
        </w:rPr>
        <w:t>kiến </w:t>
      </w:r>
      <w:r>
        <w:rPr>
          <w:color w:val="231F20"/>
        </w:rPr>
        <w:t>đó </w:t>
      </w:r>
      <w:r>
        <w:rPr>
          <w:color w:val="231F20"/>
          <w:spacing w:val="-3"/>
        </w:rPr>
        <w:t>chuyển biến </w:t>
      </w:r>
      <w:r>
        <w:rPr>
          <w:color w:val="231F20"/>
        </w:rPr>
        <w:t>với </w:t>
      </w:r>
      <w:r>
        <w:rPr>
          <w:color w:val="231F20"/>
          <w:spacing w:val="-3"/>
        </w:rPr>
        <w:t>hành tướng vui, </w:t>
      </w:r>
      <w:r>
        <w:rPr>
          <w:color w:val="231F20"/>
        </w:rPr>
        <w:t>còn ưu căn </w:t>
      </w:r>
      <w:r>
        <w:rPr>
          <w:color w:val="231F20"/>
          <w:spacing w:val="-3"/>
        </w:rPr>
        <w:t>chuyển biến</w:t>
      </w:r>
      <w:r>
        <w:rPr>
          <w:color w:val="231F20"/>
          <w:spacing w:val="-6"/>
        </w:rPr>
        <w:t> </w:t>
      </w:r>
      <w:r>
        <w:rPr>
          <w:color w:val="231F20"/>
        </w:rPr>
        <w:t>với</w:t>
      </w:r>
      <w:r>
        <w:rPr>
          <w:color w:val="231F20"/>
          <w:spacing w:val="-5"/>
        </w:rPr>
        <w:t> </w:t>
      </w:r>
      <w:r>
        <w:rPr>
          <w:color w:val="231F20"/>
          <w:spacing w:val="-3"/>
        </w:rPr>
        <w:t>hành</w:t>
      </w:r>
      <w:r>
        <w:rPr>
          <w:color w:val="231F20"/>
          <w:spacing w:val="-6"/>
        </w:rPr>
        <w:t> </w:t>
      </w:r>
      <w:r>
        <w:rPr>
          <w:color w:val="231F20"/>
          <w:spacing w:val="-3"/>
        </w:rPr>
        <w:t>tướng</w:t>
      </w:r>
      <w:r>
        <w:rPr>
          <w:color w:val="231F20"/>
          <w:spacing w:val="-5"/>
        </w:rPr>
        <w:t> </w:t>
      </w:r>
      <w:r>
        <w:rPr>
          <w:color w:val="231F20"/>
        </w:rPr>
        <w:t>lo</w:t>
      </w:r>
      <w:r>
        <w:rPr>
          <w:color w:val="231F20"/>
          <w:spacing w:val="-5"/>
        </w:rPr>
        <w:t> </w:t>
      </w:r>
      <w:r>
        <w:rPr>
          <w:color w:val="231F20"/>
          <w:spacing w:val="-3"/>
        </w:rPr>
        <w:t>buồn.</w:t>
      </w:r>
      <w:r>
        <w:rPr>
          <w:color w:val="231F20"/>
          <w:spacing w:val="-11"/>
        </w:rPr>
        <w:t> </w:t>
      </w:r>
      <w:r>
        <w:rPr>
          <w:color w:val="231F20"/>
        </w:rPr>
        <w:t>Vì</w:t>
      </w:r>
      <w:r>
        <w:rPr>
          <w:color w:val="231F20"/>
          <w:spacing w:val="-5"/>
        </w:rPr>
        <w:t> </w:t>
      </w:r>
      <w:r>
        <w:rPr>
          <w:color w:val="231F20"/>
        </w:rPr>
        <w:t>các</w:t>
      </w:r>
      <w:r>
        <w:rPr>
          <w:color w:val="231F20"/>
          <w:spacing w:val="-5"/>
        </w:rPr>
        <w:t> </w:t>
      </w:r>
      <w:r>
        <w:rPr>
          <w:color w:val="231F20"/>
          <w:spacing w:val="-3"/>
        </w:rPr>
        <w:t>pháp</w:t>
      </w:r>
      <w:r>
        <w:rPr>
          <w:color w:val="231F20"/>
          <w:spacing w:val="-6"/>
        </w:rPr>
        <w:t> </w:t>
      </w:r>
      <w:r>
        <w:rPr>
          <w:color w:val="231F20"/>
          <w:spacing w:val="-3"/>
        </w:rPr>
        <w:t>cùng</w:t>
      </w:r>
      <w:r>
        <w:rPr>
          <w:color w:val="231F20"/>
          <w:spacing w:val="-5"/>
        </w:rPr>
        <w:t> </w:t>
      </w:r>
      <w:r>
        <w:rPr>
          <w:color w:val="231F20"/>
          <w:spacing w:val="-3"/>
        </w:rPr>
        <w:t>trái</w:t>
      </w:r>
      <w:r>
        <w:rPr>
          <w:color w:val="231F20"/>
          <w:spacing w:val="-5"/>
        </w:rPr>
        <w:t> </w:t>
      </w:r>
      <w:r>
        <w:rPr>
          <w:color w:val="231F20"/>
          <w:spacing w:val="-3"/>
        </w:rPr>
        <w:t>nhau</w:t>
      </w:r>
      <w:r>
        <w:rPr>
          <w:color w:val="231F20"/>
          <w:spacing w:val="-6"/>
        </w:rPr>
        <w:t> </w:t>
      </w:r>
      <w:r>
        <w:rPr>
          <w:color w:val="231F20"/>
          <w:spacing w:val="-3"/>
        </w:rPr>
        <w:t>không</w:t>
      </w:r>
      <w:r>
        <w:rPr>
          <w:color w:val="231F20"/>
          <w:spacing w:val="-5"/>
        </w:rPr>
        <w:t> </w:t>
      </w:r>
      <w:r>
        <w:rPr>
          <w:color w:val="231F20"/>
          <w:spacing w:val="-3"/>
        </w:rPr>
        <w:t>tương </w:t>
      </w:r>
      <w:r>
        <w:rPr>
          <w:color w:val="231F20"/>
        </w:rPr>
        <w:t>ưng với </w:t>
      </w:r>
      <w:r>
        <w:rPr>
          <w:color w:val="231F20"/>
          <w:spacing w:val="-3"/>
        </w:rPr>
        <w:t>nhau. </w:t>
      </w:r>
      <w:r>
        <w:rPr>
          <w:color w:val="231F20"/>
        </w:rPr>
        <w:t>Ưu căn </w:t>
      </w:r>
      <w:r>
        <w:rPr>
          <w:color w:val="231F20"/>
          <w:spacing w:val="-3"/>
        </w:rPr>
        <w:t>cũng không phải </w:t>
      </w:r>
      <w:r>
        <w:rPr>
          <w:color w:val="231F20"/>
        </w:rPr>
        <w:t>là vô phú vô ký, vì nó </w:t>
      </w:r>
      <w:r>
        <w:rPr>
          <w:color w:val="231F20"/>
          <w:spacing w:val="-3"/>
        </w:rPr>
        <w:t>không phải</w:t>
      </w:r>
      <w:r>
        <w:rPr>
          <w:color w:val="231F20"/>
          <w:spacing w:val="-7"/>
        </w:rPr>
        <w:t> </w:t>
      </w:r>
      <w:r>
        <w:rPr>
          <w:color w:val="231F20"/>
          <w:spacing w:val="-3"/>
        </w:rPr>
        <w:t>thuộc</w:t>
      </w:r>
      <w:r>
        <w:rPr>
          <w:color w:val="231F20"/>
          <w:spacing w:val="-6"/>
        </w:rPr>
        <w:t> </w:t>
      </w:r>
      <w:r>
        <w:rPr>
          <w:color w:val="231F20"/>
        </w:rPr>
        <w:t>về</w:t>
      </w:r>
      <w:r>
        <w:rPr>
          <w:color w:val="231F20"/>
          <w:spacing w:val="-6"/>
        </w:rPr>
        <w:t> </w:t>
      </w:r>
      <w:r>
        <w:rPr>
          <w:color w:val="231F20"/>
        </w:rPr>
        <w:t>các</w:t>
      </w:r>
      <w:r>
        <w:rPr>
          <w:color w:val="231F20"/>
          <w:spacing w:val="-6"/>
        </w:rPr>
        <w:t> </w:t>
      </w:r>
      <w:r>
        <w:rPr>
          <w:color w:val="231F20"/>
        </w:rPr>
        <w:t>thứ</w:t>
      </w:r>
      <w:r>
        <w:rPr>
          <w:color w:val="231F20"/>
          <w:spacing w:val="-6"/>
        </w:rPr>
        <w:t> </w:t>
      </w:r>
      <w:r>
        <w:rPr>
          <w:color w:val="231F20"/>
          <w:spacing w:val="-3"/>
        </w:rPr>
        <w:t>đường</w:t>
      </w:r>
      <w:r>
        <w:rPr>
          <w:color w:val="231F20"/>
          <w:spacing w:val="-6"/>
        </w:rPr>
        <w:t> </w:t>
      </w:r>
      <w:r>
        <w:rPr>
          <w:color w:val="231F20"/>
        </w:rPr>
        <w:t>oai</w:t>
      </w:r>
      <w:r>
        <w:rPr>
          <w:color w:val="231F20"/>
          <w:spacing w:val="-6"/>
        </w:rPr>
        <w:t> </w:t>
      </w:r>
      <w:r>
        <w:rPr>
          <w:color w:val="231F20"/>
          <w:spacing w:val="-3"/>
        </w:rPr>
        <w:t>nghi,</w:t>
      </w:r>
      <w:r>
        <w:rPr>
          <w:color w:val="231F20"/>
          <w:spacing w:val="-7"/>
        </w:rPr>
        <w:t> </w:t>
      </w:r>
      <w:r>
        <w:rPr>
          <w:color w:val="231F20"/>
        </w:rPr>
        <w:t>xứ</w:t>
      </w:r>
      <w:r>
        <w:rPr>
          <w:color w:val="231F20"/>
          <w:spacing w:val="-6"/>
        </w:rPr>
        <w:t> </w:t>
      </w:r>
      <w:r>
        <w:rPr>
          <w:color w:val="231F20"/>
          <w:spacing w:val="-3"/>
        </w:rPr>
        <w:t>công</w:t>
      </w:r>
      <w:r>
        <w:rPr>
          <w:color w:val="231F20"/>
          <w:spacing w:val="-6"/>
        </w:rPr>
        <w:t> </w:t>
      </w:r>
      <w:r>
        <w:rPr>
          <w:color w:val="231F20"/>
          <w:spacing w:val="-3"/>
        </w:rPr>
        <w:t>xảo,</w:t>
      </w:r>
      <w:r>
        <w:rPr>
          <w:color w:val="231F20"/>
          <w:spacing w:val="-6"/>
        </w:rPr>
        <w:t> </w:t>
      </w:r>
      <w:r>
        <w:rPr>
          <w:color w:val="231F20"/>
        </w:rPr>
        <w:t>dị</w:t>
      </w:r>
      <w:r>
        <w:rPr>
          <w:color w:val="231F20"/>
          <w:spacing w:val="-6"/>
        </w:rPr>
        <w:t> </w:t>
      </w:r>
      <w:r>
        <w:rPr>
          <w:color w:val="231F20"/>
          <w:spacing w:val="-3"/>
        </w:rPr>
        <w:t>thục</w:t>
      </w:r>
      <w:r>
        <w:rPr>
          <w:color w:val="231F20"/>
          <w:spacing w:val="-6"/>
        </w:rPr>
        <w:t> </w:t>
      </w:r>
      <w:r>
        <w:rPr>
          <w:color w:val="231F20"/>
          <w:spacing w:val="-3"/>
        </w:rPr>
        <w:t>sinh.</w:t>
      </w:r>
    </w:p>
    <w:p>
      <w:pPr>
        <w:pStyle w:val="BodyText"/>
        <w:spacing w:before="108"/>
        <w:ind w:left="960" w:firstLine="0"/>
      </w:pPr>
      <w:r>
        <w:rPr>
          <w:i/>
          <w:color w:val="231F20"/>
        </w:rPr>
        <w:t>Hỏi: </w:t>
      </w:r>
      <w:r>
        <w:rPr>
          <w:color w:val="231F20"/>
        </w:rPr>
        <w:t>Vì sao ưu căn không thuộc về đường oai nghi?</w:t>
      </w:r>
    </w:p>
    <w:p>
      <w:pPr>
        <w:pStyle w:val="BodyText"/>
        <w:spacing w:line="273" w:lineRule="auto" w:before="154"/>
        <w:ind w:left="393" w:right="107"/>
      </w:pPr>
      <w:r>
        <w:rPr>
          <w:i/>
          <w:color w:val="231F20"/>
        </w:rPr>
        <w:t>Đáp: </w:t>
      </w:r>
      <w:r>
        <w:rPr>
          <w:color w:val="231F20"/>
        </w:rPr>
        <w:t>Ưu căn chuyển biến có phân biệt, còn đường oai nghi chuyển biến không có phân biệt. Nếu đường oai nghi có ưu căn:</w:t>
      </w:r>
      <w:r>
        <w:rPr>
          <w:color w:val="231F20"/>
          <w:spacing w:val="-31"/>
        </w:rPr>
        <w:t> </w:t>
      </w:r>
      <w:r>
        <w:rPr>
          <w:color w:val="231F20"/>
        </w:rPr>
        <w:t>Giả</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firstLine="0"/>
      </w:pPr>
      <w:r>
        <w:rPr>
          <w:color w:val="231F20"/>
        </w:rPr>
        <w:t>như có phân biệt: </w:t>
      </w:r>
      <w:r>
        <w:rPr>
          <w:color w:val="231F20"/>
          <w:spacing w:val="-10"/>
        </w:rPr>
        <w:t>Ta </w:t>
      </w:r>
      <w:r>
        <w:rPr>
          <w:color w:val="231F20"/>
        </w:rPr>
        <w:t>nay nên tạo ra oai nghi như thế, như Đức Phật Thế Tôn, hoặc như Tôn giả Mã Thắng, tức khi phân biệt liền trụ</w:t>
      </w:r>
      <w:r>
        <w:rPr>
          <w:color w:val="231F20"/>
          <w:spacing w:val="-31"/>
        </w:rPr>
        <w:t> </w:t>
      </w:r>
      <w:r>
        <w:rPr>
          <w:color w:val="231F20"/>
          <w:spacing w:val="-4"/>
        </w:rPr>
        <w:t>vào </w:t>
      </w:r>
      <w:r>
        <w:rPr>
          <w:color w:val="231F20"/>
        </w:rPr>
        <w:t>oai nghi như </w:t>
      </w:r>
      <w:r>
        <w:rPr>
          <w:color w:val="231F20"/>
          <w:spacing w:val="-5"/>
        </w:rPr>
        <w:t>vậy. </w:t>
      </w:r>
      <w:r>
        <w:rPr>
          <w:color w:val="231F20"/>
        </w:rPr>
        <w:t>Nhưng đường oai nghi không có phân biệt </w:t>
      </w:r>
      <w:r>
        <w:rPr>
          <w:color w:val="231F20"/>
          <w:spacing w:val="-6"/>
        </w:rPr>
        <w:t>ấy, </w:t>
      </w:r>
      <w:r>
        <w:rPr>
          <w:color w:val="231F20"/>
        </w:rPr>
        <w:t>nên đường oai nghi không có ưu căn.</w:t>
      </w:r>
    </w:p>
    <w:p>
      <w:pPr>
        <w:pStyle w:val="BodyText"/>
        <w:ind w:left="677" w:firstLine="0"/>
      </w:pPr>
      <w:r>
        <w:rPr>
          <w:i/>
          <w:color w:val="231F20"/>
        </w:rPr>
        <w:t>Hỏi: </w:t>
      </w:r>
      <w:r>
        <w:rPr>
          <w:color w:val="231F20"/>
        </w:rPr>
        <w:t>Vì sao ưu căn không phải là xứ công xảo?</w:t>
      </w:r>
    </w:p>
    <w:p>
      <w:pPr>
        <w:pStyle w:val="BodyText"/>
        <w:spacing w:line="276" w:lineRule="auto" w:before="158"/>
        <w:ind w:right="391"/>
      </w:pPr>
      <w:r>
        <w:rPr>
          <w:i/>
          <w:color w:val="231F20"/>
        </w:rPr>
        <w:t>Đáp: </w:t>
      </w:r>
      <w:r>
        <w:rPr>
          <w:color w:val="231F20"/>
        </w:rPr>
        <w:t>Vì ưu căn chuyển biến có phân biệt, còn xứ công xảo chuyển biến không có phân biệt. Nếu xứ công xảo có ưu căn: Giả như có phân biệt: </w:t>
      </w:r>
      <w:r>
        <w:rPr>
          <w:color w:val="231F20"/>
          <w:spacing w:val="-10"/>
        </w:rPr>
        <w:t>Ta </w:t>
      </w:r>
      <w:r>
        <w:rPr>
          <w:color w:val="231F20"/>
        </w:rPr>
        <w:t>nay nên tạo việc công xảo như thế, như Đức Phật</w:t>
      </w:r>
      <w:r>
        <w:rPr>
          <w:color w:val="231F20"/>
          <w:spacing w:val="-10"/>
        </w:rPr>
        <w:t> </w:t>
      </w:r>
      <w:r>
        <w:rPr>
          <w:color w:val="231F20"/>
        </w:rPr>
        <w:t>Thế</w:t>
      </w:r>
      <w:r>
        <w:rPr>
          <w:color w:val="231F20"/>
          <w:spacing w:val="-9"/>
        </w:rPr>
        <w:t> </w:t>
      </w:r>
      <w:r>
        <w:rPr>
          <w:color w:val="231F20"/>
        </w:rPr>
        <w:t>Tôn,</w:t>
      </w:r>
      <w:r>
        <w:rPr>
          <w:color w:val="231F20"/>
          <w:spacing w:val="-5"/>
        </w:rPr>
        <w:t> </w:t>
      </w:r>
      <w:r>
        <w:rPr>
          <w:color w:val="231F20"/>
        </w:rPr>
        <w:t>hoặc</w:t>
      </w:r>
      <w:r>
        <w:rPr>
          <w:color w:val="231F20"/>
          <w:spacing w:val="-5"/>
        </w:rPr>
        <w:t> </w:t>
      </w:r>
      <w:r>
        <w:rPr>
          <w:color w:val="231F20"/>
        </w:rPr>
        <w:t>như</w:t>
      </w:r>
      <w:r>
        <w:rPr>
          <w:color w:val="231F20"/>
          <w:spacing w:val="-5"/>
        </w:rPr>
        <w:t> </w:t>
      </w:r>
      <w:r>
        <w:rPr>
          <w:color w:val="231F20"/>
        </w:rPr>
        <w:t>thiên</w:t>
      </w:r>
      <w:r>
        <w:rPr>
          <w:color w:val="231F20"/>
          <w:spacing w:val="-5"/>
        </w:rPr>
        <w:t> </w:t>
      </w:r>
      <w:r>
        <w:rPr>
          <w:color w:val="231F20"/>
        </w:rPr>
        <w:t>tử</w:t>
      </w:r>
      <w:r>
        <w:rPr>
          <w:color w:val="231F20"/>
          <w:spacing w:val="-4"/>
        </w:rPr>
        <w:t> </w:t>
      </w:r>
      <w:r>
        <w:rPr>
          <w:color w:val="231F20"/>
        </w:rPr>
        <w:t>Diệu</w:t>
      </w:r>
      <w:r>
        <w:rPr>
          <w:color w:val="231F20"/>
          <w:spacing w:val="-6"/>
        </w:rPr>
        <w:t> </w:t>
      </w:r>
      <w:r>
        <w:rPr>
          <w:color w:val="231F20"/>
        </w:rPr>
        <w:t>nghiệp,</w:t>
      </w:r>
      <w:r>
        <w:rPr>
          <w:color w:val="231F20"/>
          <w:spacing w:val="-5"/>
        </w:rPr>
        <w:t> </w:t>
      </w:r>
      <w:r>
        <w:rPr>
          <w:color w:val="231F20"/>
        </w:rPr>
        <w:t>tức</w:t>
      </w:r>
      <w:r>
        <w:rPr>
          <w:color w:val="231F20"/>
          <w:spacing w:val="-6"/>
        </w:rPr>
        <w:t> </w:t>
      </w:r>
      <w:r>
        <w:rPr>
          <w:color w:val="231F20"/>
        </w:rPr>
        <w:t>khi</w:t>
      </w:r>
      <w:r>
        <w:rPr>
          <w:color w:val="231F20"/>
          <w:spacing w:val="-5"/>
        </w:rPr>
        <w:t> </w:t>
      </w:r>
      <w:r>
        <w:rPr>
          <w:color w:val="231F20"/>
        </w:rPr>
        <w:t>phân</w:t>
      </w:r>
      <w:r>
        <w:rPr>
          <w:color w:val="231F20"/>
          <w:spacing w:val="-5"/>
        </w:rPr>
        <w:t> </w:t>
      </w:r>
      <w:r>
        <w:rPr>
          <w:color w:val="231F20"/>
        </w:rPr>
        <w:t>biệt</w:t>
      </w:r>
      <w:r>
        <w:rPr>
          <w:color w:val="231F20"/>
          <w:spacing w:val="-6"/>
        </w:rPr>
        <w:t> </w:t>
      </w:r>
      <w:r>
        <w:rPr>
          <w:color w:val="231F20"/>
        </w:rPr>
        <w:t>là</w:t>
      </w:r>
      <w:r>
        <w:rPr>
          <w:color w:val="231F20"/>
          <w:spacing w:val="-4"/>
        </w:rPr>
        <w:t> </w:t>
      </w:r>
      <w:r>
        <w:rPr>
          <w:color w:val="231F20"/>
        </w:rPr>
        <w:t>đã hoàn thành việc làm khéo léo như thế. Nhưng xứ công xảo không</w:t>
      </w:r>
      <w:r>
        <w:rPr>
          <w:color w:val="231F20"/>
          <w:spacing w:val="-42"/>
        </w:rPr>
        <w:t> </w:t>
      </w:r>
      <w:r>
        <w:rPr>
          <w:color w:val="231F20"/>
          <w:spacing w:val="-6"/>
        </w:rPr>
        <w:t>có </w:t>
      </w:r>
      <w:r>
        <w:rPr>
          <w:color w:val="231F20"/>
        </w:rPr>
        <w:t>phân biệt </w:t>
      </w:r>
      <w:r>
        <w:rPr>
          <w:color w:val="231F20"/>
          <w:spacing w:val="-6"/>
        </w:rPr>
        <w:t>ấy, </w:t>
      </w:r>
      <w:r>
        <w:rPr>
          <w:color w:val="231F20"/>
        </w:rPr>
        <w:t>nên xứ công xảo không có ưu</w:t>
      </w:r>
      <w:r>
        <w:rPr>
          <w:color w:val="231F20"/>
          <w:spacing w:val="6"/>
        </w:rPr>
        <w:t> </w:t>
      </w:r>
      <w:r>
        <w:rPr>
          <w:color w:val="231F20"/>
        </w:rPr>
        <w:t>căn.</w:t>
      </w:r>
    </w:p>
    <w:p>
      <w:pPr>
        <w:pStyle w:val="BodyText"/>
        <w:spacing w:before="115"/>
        <w:ind w:left="677" w:firstLine="0"/>
      </w:pPr>
      <w:r>
        <w:rPr>
          <w:i/>
          <w:color w:val="231F20"/>
        </w:rPr>
        <w:t>Hỏi: </w:t>
      </w:r>
      <w:r>
        <w:rPr>
          <w:color w:val="231F20"/>
        </w:rPr>
        <w:t>Vì sao ưu căn không phải là dị thục sinh?</w:t>
      </w:r>
    </w:p>
    <w:p>
      <w:pPr>
        <w:pStyle w:val="BodyText"/>
        <w:spacing w:line="276" w:lineRule="auto" w:before="158"/>
        <w:ind w:right="391"/>
      </w:pPr>
      <w:r>
        <w:rPr>
          <w:i/>
          <w:color w:val="231F20"/>
        </w:rPr>
        <w:t>Đáp: </w:t>
      </w:r>
      <w:r>
        <w:rPr>
          <w:color w:val="231F20"/>
        </w:rPr>
        <w:t>Vì ưu căn chuyển biến có phân biệt, còn dị thục sinh chuyển</w:t>
      </w:r>
      <w:r>
        <w:rPr>
          <w:color w:val="231F20"/>
          <w:spacing w:val="-10"/>
        </w:rPr>
        <w:t> </w:t>
      </w:r>
      <w:r>
        <w:rPr>
          <w:color w:val="231F20"/>
        </w:rPr>
        <w:t>biến</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phân</w:t>
      </w:r>
      <w:r>
        <w:rPr>
          <w:color w:val="231F20"/>
          <w:spacing w:val="-10"/>
        </w:rPr>
        <w:t> </w:t>
      </w:r>
      <w:r>
        <w:rPr>
          <w:color w:val="231F20"/>
        </w:rPr>
        <w:t>biệt.</w:t>
      </w:r>
      <w:r>
        <w:rPr>
          <w:color w:val="231F20"/>
          <w:spacing w:val="-9"/>
        </w:rPr>
        <w:t> </w:t>
      </w:r>
      <w:r>
        <w:rPr>
          <w:color w:val="231F20"/>
        </w:rPr>
        <w:t>Nếu</w:t>
      </w:r>
      <w:r>
        <w:rPr>
          <w:color w:val="231F20"/>
          <w:spacing w:val="-10"/>
        </w:rPr>
        <w:t> </w:t>
      </w:r>
      <w:r>
        <w:rPr>
          <w:color w:val="231F20"/>
        </w:rPr>
        <w:t>dị</w:t>
      </w:r>
      <w:r>
        <w:rPr>
          <w:color w:val="231F20"/>
          <w:spacing w:val="-9"/>
        </w:rPr>
        <w:t> </w:t>
      </w:r>
      <w:r>
        <w:rPr>
          <w:color w:val="231F20"/>
        </w:rPr>
        <w:t>thục</w:t>
      </w:r>
      <w:r>
        <w:rPr>
          <w:color w:val="231F20"/>
          <w:spacing w:val="-10"/>
        </w:rPr>
        <w:t> </w:t>
      </w:r>
      <w:r>
        <w:rPr>
          <w:color w:val="231F20"/>
        </w:rPr>
        <w:t>sinh</w:t>
      </w:r>
      <w:r>
        <w:rPr>
          <w:color w:val="231F20"/>
          <w:spacing w:val="-9"/>
        </w:rPr>
        <w:t> </w:t>
      </w:r>
      <w:r>
        <w:rPr>
          <w:color w:val="231F20"/>
        </w:rPr>
        <w:t>có</w:t>
      </w:r>
      <w:r>
        <w:rPr>
          <w:color w:val="231F20"/>
          <w:spacing w:val="-10"/>
        </w:rPr>
        <w:t> </w:t>
      </w:r>
      <w:r>
        <w:rPr>
          <w:color w:val="231F20"/>
        </w:rPr>
        <w:t>ưu</w:t>
      </w:r>
      <w:r>
        <w:rPr>
          <w:color w:val="231F20"/>
          <w:spacing w:val="-9"/>
        </w:rPr>
        <w:t> </w:t>
      </w:r>
      <w:r>
        <w:rPr>
          <w:color w:val="231F20"/>
        </w:rPr>
        <w:t>căn:</w:t>
      </w:r>
      <w:r>
        <w:rPr>
          <w:color w:val="231F20"/>
          <w:spacing w:val="-10"/>
        </w:rPr>
        <w:t> </w:t>
      </w:r>
      <w:r>
        <w:rPr>
          <w:color w:val="231F20"/>
        </w:rPr>
        <w:t>Giả</w:t>
      </w:r>
      <w:r>
        <w:rPr>
          <w:color w:val="231F20"/>
          <w:spacing w:val="-9"/>
        </w:rPr>
        <w:t> </w:t>
      </w:r>
      <w:r>
        <w:rPr>
          <w:color w:val="231F20"/>
        </w:rPr>
        <w:t>như có</w:t>
      </w:r>
      <w:r>
        <w:rPr>
          <w:color w:val="231F20"/>
          <w:spacing w:val="-5"/>
        </w:rPr>
        <w:t> </w:t>
      </w:r>
      <w:r>
        <w:rPr>
          <w:color w:val="231F20"/>
        </w:rPr>
        <w:t>phân</w:t>
      </w:r>
      <w:r>
        <w:rPr>
          <w:color w:val="231F20"/>
          <w:spacing w:val="-4"/>
        </w:rPr>
        <w:t> </w:t>
      </w:r>
      <w:r>
        <w:rPr>
          <w:color w:val="231F20"/>
        </w:rPr>
        <w:t>biệt:</w:t>
      </w:r>
      <w:r>
        <w:rPr>
          <w:color w:val="231F20"/>
          <w:spacing w:val="-9"/>
        </w:rPr>
        <w:t> </w:t>
      </w:r>
      <w:r>
        <w:rPr>
          <w:color w:val="231F20"/>
          <w:spacing w:val="-10"/>
        </w:rPr>
        <w:t>Ta</w:t>
      </w:r>
      <w:r>
        <w:rPr>
          <w:color w:val="231F20"/>
          <w:spacing w:val="-5"/>
        </w:rPr>
        <w:t> </w:t>
      </w:r>
      <w:r>
        <w:rPr>
          <w:color w:val="231F20"/>
        </w:rPr>
        <w:t>nay</w:t>
      </w:r>
      <w:r>
        <w:rPr>
          <w:color w:val="231F20"/>
          <w:spacing w:val="-4"/>
        </w:rPr>
        <w:t> </w:t>
      </w:r>
      <w:r>
        <w:rPr>
          <w:color w:val="231F20"/>
        </w:rPr>
        <w:t>nên</w:t>
      </w:r>
      <w:r>
        <w:rPr>
          <w:color w:val="231F20"/>
          <w:spacing w:val="-4"/>
        </w:rPr>
        <w:t> </w:t>
      </w:r>
      <w:r>
        <w:rPr>
          <w:color w:val="231F20"/>
        </w:rPr>
        <w:t>thọ</w:t>
      </w:r>
      <w:r>
        <w:rPr>
          <w:color w:val="231F20"/>
          <w:spacing w:val="-4"/>
        </w:rPr>
        <w:t> </w:t>
      </w:r>
      <w:r>
        <w:rPr>
          <w:color w:val="231F20"/>
        </w:rPr>
        <w:t>dị</w:t>
      </w:r>
      <w:r>
        <w:rPr>
          <w:color w:val="231F20"/>
          <w:spacing w:val="-5"/>
        </w:rPr>
        <w:t> </w:t>
      </w:r>
      <w:r>
        <w:rPr>
          <w:color w:val="231F20"/>
        </w:rPr>
        <w:t>thục</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như</w:t>
      </w:r>
      <w:r>
        <w:rPr>
          <w:color w:val="231F20"/>
          <w:spacing w:val="-5"/>
        </w:rPr>
        <w:t> </w:t>
      </w:r>
      <w:r>
        <w:rPr>
          <w:color w:val="231F20"/>
        </w:rPr>
        <w:t>Đức</w:t>
      </w:r>
      <w:r>
        <w:rPr>
          <w:color w:val="231F20"/>
          <w:spacing w:val="-4"/>
        </w:rPr>
        <w:t> </w:t>
      </w:r>
      <w:r>
        <w:rPr>
          <w:color w:val="231F20"/>
        </w:rPr>
        <w:t>Phật</w:t>
      </w:r>
      <w:r>
        <w:rPr>
          <w:color w:val="231F20"/>
          <w:spacing w:val="-9"/>
        </w:rPr>
        <w:t> </w:t>
      </w:r>
      <w:r>
        <w:rPr>
          <w:color w:val="231F20"/>
        </w:rPr>
        <w:t>Thế</w:t>
      </w:r>
      <w:r>
        <w:rPr>
          <w:color w:val="231F20"/>
          <w:spacing w:val="-9"/>
        </w:rPr>
        <w:t> </w:t>
      </w:r>
      <w:r>
        <w:rPr>
          <w:color w:val="231F20"/>
        </w:rPr>
        <w:t>Tôn, hoặc như Chuyển luân Thánh vương, tức khi phân biệt liền nên hiện thọ</w:t>
      </w:r>
      <w:r>
        <w:rPr>
          <w:color w:val="231F20"/>
          <w:spacing w:val="-9"/>
        </w:rPr>
        <w:t> </w:t>
      </w:r>
      <w:r>
        <w:rPr>
          <w:color w:val="231F20"/>
        </w:rPr>
        <w:t>dị</w:t>
      </w:r>
      <w:r>
        <w:rPr>
          <w:color w:val="231F20"/>
          <w:spacing w:val="-8"/>
        </w:rPr>
        <w:t> </w:t>
      </w:r>
      <w:r>
        <w:rPr>
          <w:color w:val="231F20"/>
        </w:rPr>
        <w:t>thục</w:t>
      </w:r>
      <w:r>
        <w:rPr>
          <w:color w:val="231F20"/>
          <w:spacing w:val="-9"/>
        </w:rPr>
        <w:t> </w:t>
      </w:r>
      <w:r>
        <w:rPr>
          <w:color w:val="231F20"/>
        </w:rPr>
        <w:t>như</w:t>
      </w:r>
      <w:r>
        <w:rPr>
          <w:color w:val="231F20"/>
          <w:spacing w:val="-8"/>
        </w:rPr>
        <w:t> </w:t>
      </w:r>
      <w:r>
        <w:rPr>
          <w:color w:val="231F20"/>
        </w:rPr>
        <w:t>thế.</w:t>
      </w:r>
      <w:r>
        <w:rPr>
          <w:color w:val="231F20"/>
          <w:spacing w:val="-8"/>
        </w:rPr>
        <w:t> </w:t>
      </w:r>
      <w:r>
        <w:rPr>
          <w:color w:val="231F20"/>
        </w:rPr>
        <w:t>Nhưng</w:t>
      </w:r>
      <w:r>
        <w:rPr>
          <w:color w:val="231F20"/>
          <w:spacing w:val="-9"/>
        </w:rPr>
        <w:t> </w:t>
      </w:r>
      <w:r>
        <w:rPr>
          <w:color w:val="231F20"/>
        </w:rPr>
        <w:t>dị</w:t>
      </w:r>
      <w:r>
        <w:rPr>
          <w:color w:val="231F20"/>
          <w:spacing w:val="-8"/>
        </w:rPr>
        <w:t> </w:t>
      </w:r>
      <w:r>
        <w:rPr>
          <w:color w:val="231F20"/>
        </w:rPr>
        <w:t>thục</w:t>
      </w:r>
      <w:r>
        <w:rPr>
          <w:color w:val="231F20"/>
          <w:spacing w:val="-9"/>
        </w:rPr>
        <w:t> </w:t>
      </w:r>
      <w:r>
        <w:rPr>
          <w:color w:val="231F20"/>
        </w:rPr>
        <w:t>sinh</w:t>
      </w:r>
      <w:r>
        <w:rPr>
          <w:color w:val="231F20"/>
          <w:spacing w:val="-8"/>
        </w:rPr>
        <w:t> </w:t>
      </w:r>
      <w:r>
        <w:rPr>
          <w:color w:val="231F20"/>
        </w:rPr>
        <w:t>không</w:t>
      </w:r>
      <w:r>
        <w:rPr>
          <w:color w:val="231F20"/>
          <w:spacing w:val="-8"/>
        </w:rPr>
        <w:t> </w:t>
      </w:r>
      <w:r>
        <w:rPr>
          <w:color w:val="231F20"/>
        </w:rPr>
        <w:t>có</w:t>
      </w:r>
      <w:r>
        <w:rPr>
          <w:color w:val="231F20"/>
          <w:spacing w:val="-9"/>
        </w:rPr>
        <w:t> </w:t>
      </w:r>
      <w:r>
        <w:rPr>
          <w:color w:val="231F20"/>
        </w:rPr>
        <w:t>phân</w:t>
      </w:r>
      <w:r>
        <w:rPr>
          <w:color w:val="231F20"/>
          <w:spacing w:val="-8"/>
        </w:rPr>
        <w:t> </w:t>
      </w:r>
      <w:r>
        <w:rPr>
          <w:color w:val="231F20"/>
        </w:rPr>
        <w:t>biệt</w:t>
      </w:r>
      <w:r>
        <w:rPr>
          <w:color w:val="231F20"/>
          <w:spacing w:val="-9"/>
        </w:rPr>
        <w:t> </w:t>
      </w:r>
      <w:r>
        <w:rPr>
          <w:color w:val="231F20"/>
          <w:spacing w:val="-6"/>
        </w:rPr>
        <w:t>ấy,</w:t>
      </w:r>
      <w:r>
        <w:rPr>
          <w:color w:val="231F20"/>
          <w:spacing w:val="-8"/>
        </w:rPr>
        <w:t> </w:t>
      </w:r>
      <w:r>
        <w:rPr>
          <w:color w:val="231F20"/>
        </w:rPr>
        <w:t>nên</w:t>
      </w:r>
      <w:r>
        <w:rPr>
          <w:color w:val="231F20"/>
          <w:spacing w:val="-8"/>
        </w:rPr>
        <w:t> </w:t>
      </w:r>
      <w:r>
        <w:rPr>
          <w:color w:val="231F20"/>
        </w:rPr>
        <w:t>dị thục sinh không có ưu</w:t>
      </w:r>
      <w:r>
        <w:rPr>
          <w:color w:val="231F20"/>
          <w:spacing w:val="-2"/>
        </w:rPr>
        <w:t> </w:t>
      </w:r>
      <w:r>
        <w:rPr>
          <w:color w:val="231F20"/>
        </w:rPr>
        <w:t>căn.</w:t>
      </w:r>
    </w:p>
    <w:p>
      <w:pPr>
        <w:pStyle w:val="BodyText"/>
        <w:spacing w:line="276" w:lineRule="auto" w:before="115"/>
        <w:ind w:right="390"/>
      </w:pPr>
      <w:r>
        <w:rPr>
          <w:color w:val="231F20"/>
        </w:rPr>
        <w:t>Có thuyết nói: Ưu căn do gia hạnh hiện tại chuyển biến, còn dị thục sinh do các nghiệp trước dẫn dắt, thế nên ưu căn không phải là dị thục sinh.</w:t>
      </w:r>
    </w:p>
    <w:p>
      <w:pPr>
        <w:pStyle w:val="BodyText"/>
        <w:spacing w:line="276" w:lineRule="auto"/>
        <w:ind w:right="390"/>
      </w:pPr>
      <w:r>
        <w:rPr>
          <w:color w:val="231F20"/>
        </w:rPr>
        <w:t>Có thuyết nêu: Ưu căn tùy theo ý muốn mà chuyển biến, do ở trong tất cả sự việc mất mát, có lúc khởi ưu căn, có lúc không khởi. Còn dị thục sinh không tùy theo ý muốn thọ nhận, nhưng do nghiệp chuyển, thế nên ưu căn không phải là dị thục sinh.</w:t>
      </w:r>
    </w:p>
    <w:p>
      <w:pPr>
        <w:pStyle w:val="BodyText"/>
        <w:spacing w:line="276" w:lineRule="auto"/>
        <w:ind w:right="394"/>
      </w:pPr>
      <w:r>
        <w:rPr>
          <w:color w:val="231F20"/>
        </w:rPr>
        <w:t>Có </w:t>
      </w:r>
      <w:r>
        <w:rPr>
          <w:color w:val="231F20"/>
          <w:spacing w:val="-4"/>
        </w:rPr>
        <w:t>thuyết </w:t>
      </w:r>
      <w:r>
        <w:rPr>
          <w:color w:val="231F20"/>
          <w:spacing w:val="-3"/>
        </w:rPr>
        <w:t>cho: Nếu </w:t>
      </w:r>
      <w:r>
        <w:rPr>
          <w:color w:val="231F20"/>
        </w:rPr>
        <w:t>ưu </w:t>
      </w:r>
      <w:r>
        <w:rPr>
          <w:color w:val="231F20"/>
          <w:spacing w:val="-3"/>
        </w:rPr>
        <w:t>căn </w:t>
      </w:r>
      <w:r>
        <w:rPr>
          <w:color w:val="231F20"/>
        </w:rPr>
        <w:t>là dị </w:t>
      </w:r>
      <w:r>
        <w:rPr>
          <w:color w:val="231F20"/>
          <w:spacing w:val="-3"/>
        </w:rPr>
        <w:t>thục tức nên </w:t>
      </w:r>
      <w:r>
        <w:rPr>
          <w:color w:val="231F20"/>
          <w:spacing w:val="-4"/>
        </w:rPr>
        <w:t>nghiệp </w:t>
      </w:r>
      <w:r>
        <w:rPr>
          <w:color w:val="231F20"/>
          <w:spacing w:val="-3"/>
        </w:rPr>
        <w:t>nặng </w:t>
      </w:r>
      <w:r>
        <w:rPr>
          <w:color w:val="231F20"/>
          <w:spacing w:val="-4"/>
        </w:rPr>
        <w:t>chỉ </w:t>
      </w:r>
      <w:r>
        <w:rPr>
          <w:color w:val="231F20"/>
          <w:spacing w:val="-3"/>
        </w:rPr>
        <w:t>nhận</w:t>
      </w:r>
      <w:r>
        <w:rPr>
          <w:color w:val="231F20"/>
          <w:spacing w:val="-15"/>
        </w:rPr>
        <w:t> </w:t>
      </w:r>
      <w:r>
        <w:rPr>
          <w:color w:val="231F20"/>
          <w:spacing w:val="-3"/>
        </w:rPr>
        <w:t>quả</w:t>
      </w:r>
      <w:r>
        <w:rPr>
          <w:color w:val="231F20"/>
          <w:spacing w:val="-15"/>
        </w:rPr>
        <w:t> </w:t>
      </w:r>
      <w:r>
        <w:rPr>
          <w:color w:val="231F20"/>
          <w:spacing w:val="-3"/>
        </w:rPr>
        <w:t>báo</w:t>
      </w:r>
      <w:r>
        <w:rPr>
          <w:color w:val="231F20"/>
          <w:spacing w:val="-15"/>
        </w:rPr>
        <w:t> </w:t>
      </w:r>
      <w:r>
        <w:rPr>
          <w:color w:val="231F20"/>
          <w:spacing w:val="-3"/>
        </w:rPr>
        <w:t>ít.</w:t>
      </w:r>
      <w:r>
        <w:rPr>
          <w:color w:val="231F20"/>
          <w:spacing w:val="-14"/>
        </w:rPr>
        <w:t> </w:t>
      </w:r>
      <w:r>
        <w:rPr>
          <w:color w:val="231F20"/>
          <w:spacing w:val="-4"/>
        </w:rPr>
        <w:t>Nghĩa</w:t>
      </w:r>
      <w:r>
        <w:rPr>
          <w:color w:val="231F20"/>
          <w:spacing w:val="-16"/>
        </w:rPr>
        <w:t> </w:t>
      </w:r>
      <w:r>
        <w:rPr>
          <w:color w:val="231F20"/>
        </w:rPr>
        <w:t>là</w:t>
      </w:r>
      <w:r>
        <w:rPr>
          <w:color w:val="231F20"/>
          <w:spacing w:val="-15"/>
        </w:rPr>
        <w:t> </w:t>
      </w:r>
      <w:r>
        <w:rPr>
          <w:color w:val="231F20"/>
        </w:rPr>
        <w:t>có</w:t>
      </w:r>
      <w:r>
        <w:rPr>
          <w:color w:val="231F20"/>
          <w:spacing w:val="-14"/>
        </w:rPr>
        <w:t> </w:t>
      </w:r>
      <w:r>
        <w:rPr>
          <w:color w:val="231F20"/>
          <w:spacing w:val="-4"/>
        </w:rPr>
        <w:t>người</w:t>
      </w:r>
      <w:r>
        <w:rPr>
          <w:color w:val="231F20"/>
          <w:spacing w:val="-15"/>
        </w:rPr>
        <w:t> </w:t>
      </w:r>
      <w:r>
        <w:rPr>
          <w:color w:val="231F20"/>
          <w:spacing w:val="-3"/>
        </w:rPr>
        <w:t>nhân</w:t>
      </w:r>
      <w:r>
        <w:rPr>
          <w:color w:val="231F20"/>
          <w:spacing w:val="-15"/>
        </w:rPr>
        <w:t> </w:t>
      </w:r>
      <w:r>
        <w:rPr>
          <w:color w:val="231F20"/>
          <w:spacing w:val="-3"/>
        </w:rPr>
        <w:t>tạo</w:t>
      </w:r>
      <w:r>
        <w:rPr>
          <w:color w:val="231F20"/>
          <w:spacing w:val="-14"/>
        </w:rPr>
        <w:t> </w:t>
      </w:r>
      <w:r>
        <w:rPr>
          <w:color w:val="231F20"/>
          <w:spacing w:val="-4"/>
        </w:rPr>
        <w:t>nghiệp</w:t>
      </w:r>
      <w:r>
        <w:rPr>
          <w:color w:val="231F20"/>
          <w:spacing w:val="-15"/>
        </w:rPr>
        <w:t> </w:t>
      </w:r>
      <w:r>
        <w:rPr>
          <w:color w:val="231F20"/>
        </w:rPr>
        <w:t>vô</w:t>
      </w:r>
      <w:r>
        <w:rPr>
          <w:color w:val="231F20"/>
          <w:spacing w:val="-15"/>
        </w:rPr>
        <w:t> </w:t>
      </w:r>
      <w:r>
        <w:rPr>
          <w:color w:val="231F20"/>
          <w:spacing w:val="-3"/>
        </w:rPr>
        <w:t>gián</w:t>
      </w:r>
      <w:r>
        <w:rPr>
          <w:color w:val="231F20"/>
          <w:spacing w:val="-14"/>
        </w:rPr>
        <w:t> </w:t>
      </w:r>
      <w:r>
        <w:rPr>
          <w:color w:val="231F20"/>
          <w:spacing w:val="-3"/>
        </w:rPr>
        <w:t>rồi</w:t>
      </w:r>
      <w:r>
        <w:rPr>
          <w:color w:val="231F20"/>
          <w:spacing w:val="-15"/>
        </w:rPr>
        <w:t> </w:t>
      </w:r>
      <w:r>
        <w:rPr>
          <w:color w:val="231F20"/>
          <w:spacing w:val="-3"/>
        </w:rPr>
        <w:t>liền</w:t>
      </w:r>
      <w:r>
        <w:rPr>
          <w:color w:val="231F20"/>
          <w:spacing w:val="-15"/>
        </w:rPr>
        <w:t> </w:t>
      </w:r>
      <w:r>
        <w:rPr>
          <w:color w:val="231F20"/>
          <w:spacing w:val="-4"/>
        </w:rPr>
        <w:t>sinh </w:t>
      </w:r>
      <w:r>
        <w:rPr>
          <w:color w:val="231F20"/>
        </w:rPr>
        <w:t>lo</w:t>
      </w:r>
      <w:r>
        <w:rPr>
          <w:color w:val="231F20"/>
          <w:spacing w:val="-19"/>
        </w:rPr>
        <w:t> </w:t>
      </w:r>
      <w:r>
        <w:rPr>
          <w:color w:val="231F20"/>
          <w:spacing w:val="-3"/>
        </w:rPr>
        <w:t>lắng</w:t>
      </w:r>
      <w:r>
        <w:rPr>
          <w:color w:val="231F20"/>
          <w:spacing w:val="-19"/>
        </w:rPr>
        <w:t> </w:t>
      </w:r>
      <w:r>
        <w:rPr>
          <w:color w:val="231F20"/>
          <w:spacing w:val="-3"/>
        </w:rPr>
        <w:t>buồn</w:t>
      </w:r>
      <w:r>
        <w:rPr>
          <w:color w:val="231F20"/>
          <w:spacing w:val="-19"/>
        </w:rPr>
        <w:t> </w:t>
      </w:r>
      <w:r>
        <w:rPr>
          <w:color w:val="231F20"/>
          <w:spacing w:val="-3"/>
        </w:rPr>
        <w:t>khổ,</w:t>
      </w:r>
      <w:r>
        <w:rPr>
          <w:color w:val="231F20"/>
          <w:spacing w:val="-19"/>
        </w:rPr>
        <w:t> </w:t>
      </w:r>
      <w:r>
        <w:rPr>
          <w:color w:val="231F20"/>
          <w:spacing w:val="-3"/>
        </w:rPr>
        <w:t>gọi</w:t>
      </w:r>
      <w:r>
        <w:rPr>
          <w:color w:val="231F20"/>
          <w:spacing w:val="-19"/>
        </w:rPr>
        <w:t> </w:t>
      </w:r>
      <w:r>
        <w:rPr>
          <w:color w:val="231F20"/>
        </w:rPr>
        <w:t>là</w:t>
      </w:r>
      <w:r>
        <w:rPr>
          <w:color w:val="231F20"/>
          <w:spacing w:val="-19"/>
        </w:rPr>
        <w:t> </w:t>
      </w:r>
      <w:r>
        <w:rPr>
          <w:color w:val="231F20"/>
        </w:rPr>
        <w:t>đã</w:t>
      </w:r>
      <w:r>
        <w:rPr>
          <w:color w:val="231F20"/>
          <w:spacing w:val="-19"/>
        </w:rPr>
        <w:t> </w:t>
      </w:r>
      <w:r>
        <w:rPr>
          <w:color w:val="231F20"/>
          <w:spacing w:val="-3"/>
        </w:rPr>
        <w:t>thọ</w:t>
      </w:r>
      <w:r>
        <w:rPr>
          <w:color w:val="231F20"/>
          <w:spacing w:val="-19"/>
        </w:rPr>
        <w:t> </w:t>
      </w:r>
      <w:r>
        <w:rPr>
          <w:color w:val="231F20"/>
          <w:spacing w:val="-3"/>
        </w:rPr>
        <w:t>nhận</w:t>
      </w:r>
      <w:r>
        <w:rPr>
          <w:color w:val="231F20"/>
          <w:spacing w:val="-19"/>
        </w:rPr>
        <w:t> </w:t>
      </w:r>
      <w:r>
        <w:rPr>
          <w:color w:val="231F20"/>
        </w:rPr>
        <w:t>dị</w:t>
      </w:r>
      <w:r>
        <w:rPr>
          <w:color w:val="231F20"/>
          <w:spacing w:val="-19"/>
        </w:rPr>
        <w:t> </w:t>
      </w:r>
      <w:r>
        <w:rPr>
          <w:color w:val="231F20"/>
          <w:spacing w:val="-3"/>
        </w:rPr>
        <w:t>thục</w:t>
      </w:r>
      <w:r>
        <w:rPr>
          <w:color w:val="231F20"/>
          <w:spacing w:val="-19"/>
        </w:rPr>
        <w:t> </w:t>
      </w:r>
      <w:r>
        <w:rPr>
          <w:color w:val="231F20"/>
          <w:spacing w:val="-3"/>
        </w:rPr>
        <w:t>kia,</w:t>
      </w:r>
      <w:r>
        <w:rPr>
          <w:color w:val="231F20"/>
          <w:spacing w:val="-19"/>
        </w:rPr>
        <w:t> </w:t>
      </w:r>
      <w:r>
        <w:rPr>
          <w:color w:val="231F20"/>
        </w:rPr>
        <w:t>há</w:t>
      </w:r>
      <w:r>
        <w:rPr>
          <w:color w:val="231F20"/>
          <w:spacing w:val="-19"/>
        </w:rPr>
        <w:t> </w:t>
      </w:r>
      <w:r>
        <w:rPr>
          <w:color w:val="231F20"/>
          <w:spacing w:val="-4"/>
        </w:rPr>
        <w:t>không</w:t>
      </w:r>
      <w:r>
        <w:rPr>
          <w:color w:val="231F20"/>
          <w:spacing w:val="-19"/>
        </w:rPr>
        <w:t> </w:t>
      </w:r>
      <w:r>
        <w:rPr>
          <w:color w:val="231F20"/>
          <w:spacing w:val="-3"/>
        </w:rPr>
        <w:t>phải</w:t>
      </w:r>
      <w:r>
        <w:rPr>
          <w:color w:val="231F20"/>
          <w:spacing w:val="-20"/>
        </w:rPr>
        <w:t> </w:t>
      </w:r>
      <w:r>
        <w:rPr>
          <w:color w:val="231F20"/>
        </w:rPr>
        <w:t>là</w:t>
      </w:r>
      <w:r>
        <w:rPr>
          <w:color w:val="231F20"/>
          <w:spacing w:val="-19"/>
        </w:rPr>
        <w:t> </w:t>
      </w:r>
      <w:r>
        <w:rPr>
          <w:color w:val="231F20"/>
          <w:spacing w:val="-3"/>
        </w:rPr>
        <w:t>quả</w:t>
      </w:r>
      <w:r>
        <w:rPr>
          <w:color w:val="231F20"/>
          <w:spacing w:val="-19"/>
        </w:rPr>
        <w:t> </w:t>
      </w:r>
      <w:r>
        <w:rPr>
          <w:color w:val="231F20"/>
          <w:spacing w:val="-4"/>
        </w:rPr>
        <w:t>ít?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pPr>
      <w:r>
        <w:rPr>
          <w:color w:val="231F20"/>
        </w:rPr>
        <w:t>Có thuyết biện: Ưu căn khi lìa dục liền bỏ, còn pháp dị thục sinh dù lìa nhiễm cả ba cõi cũng còn tùy chuyển, thế nên ưu căn không phải là dị thục sinh. Do đó ưu căn chỉ là thiện và bất thiện.</w:t>
      </w:r>
    </w:p>
    <w:p>
      <w:pPr>
        <w:pStyle w:val="BodyText"/>
        <w:spacing w:line="276" w:lineRule="auto" w:before="125"/>
        <w:ind w:left="393" w:right="108"/>
      </w:pPr>
      <w:r>
        <w:rPr>
          <w:color w:val="231F20"/>
        </w:rPr>
        <w:t>Đã phân biệt các căn thiện, bất thiện v.v... Nay sẽ nói về các nghĩa ấy.</w:t>
      </w:r>
    </w:p>
    <w:p>
      <w:pPr>
        <w:pStyle w:val="BodyText"/>
        <w:spacing w:before="125"/>
        <w:ind w:left="960" w:firstLine="0"/>
      </w:pPr>
      <w:r>
        <w:rPr>
          <w:i/>
          <w:color w:val="231F20"/>
        </w:rPr>
        <w:t>Hỏi: </w:t>
      </w:r>
      <w:r>
        <w:rPr>
          <w:color w:val="231F20"/>
        </w:rPr>
        <w:t>Thế nào là thiện, bất thiện và vô ký?</w:t>
      </w:r>
    </w:p>
    <w:p>
      <w:pPr>
        <w:pStyle w:val="BodyText"/>
        <w:spacing w:line="276" w:lineRule="auto" w:before="170"/>
        <w:ind w:left="393" w:right="106"/>
      </w:pPr>
      <w:r>
        <w:rPr>
          <w:i/>
          <w:color w:val="231F20"/>
        </w:rPr>
        <w:t>Đáp: </w:t>
      </w:r>
      <w:r>
        <w:rPr>
          <w:color w:val="231F20"/>
        </w:rPr>
        <w:t>Nếu pháp thuộc về thiện xảo, có thể chiêu cảm quả đáng yêu</w:t>
      </w:r>
      <w:r>
        <w:rPr>
          <w:color w:val="231F20"/>
          <w:spacing w:val="-12"/>
        </w:rPr>
        <w:t> </w:t>
      </w:r>
      <w:r>
        <w:rPr>
          <w:color w:val="231F20"/>
        </w:rPr>
        <w:t>thích,</w:t>
      </w:r>
      <w:r>
        <w:rPr>
          <w:color w:val="231F20"/>
          <w:spacing w:val="-11"/>
        </w:rPr>
        <w:t> </w:t>
      </w:r>
      <w:r>
        <w:rPr>
          <w:color w:val="231F20"/>
        </w:rPr>
        <w:t>tự</w:t>
      </w:r>
      <w:r>
        <w:rPr>
          <w:color w:val="231F20"/>
          <w:spacing w:val="-11"/>
        </w:rPr>
        <w:t> </w:t>
      </w:r>
      <w:r>
        <w:rPr>
          <w:color w:val="231F20"/>
        </w:rPr>
        <w:t>tánh</w:t>
      </w:r>
      <w:r>
        <w:rPr>
          <w:color w:val="231F20"/>
          <w:spacing w:val="-11"/>
        </w:rPr>
        <w:t> </w:t>
      </w:r>
      <w:r>
        <w:rPr>
          <w:color w:val="231F20"/>
        </w:rPr>
        <w:t>an</w:t>
      </w:r>
      <w:r>
        <w:rPr>
          <w:color w:val="231F20"/>
          <w:spacing w:val="-11"/>
        </w:rPr>
        <w:t> </w:t>
      </w:r>
      <w:r>
        <w:rPr>
          <w:color w:val="231F20"/>
        </w:rPr>
        <w:t>ổn,</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thiện.</w:t>
      </w:r>
      <w:r>
        <w:rPr>
          <w:color w:val="231F20"/>
          <w:spacing w:val="-16"/>
        </w:rPr>
        <w:t> </w:t>
      </w:r>
      <w:r>
        <w:rPr>
          <w:color w:val="231F20"/>
        </w:rPr>
        <w:t>Thuộc</w:t>
      </w:r>
      <w:r>
        <w:rPr>
          <w:color w:val="231F20"/>
          <w:spacing w:val="-11"/>
        </w:rPr>
        <w:t> </w:t>
      </w:r>
      <w:r>
        <w:rPr>
          <w:color w:val="231F20"/>
        </w:rPr>
        <w:t>về</w:t>
      </w:r>
      <w:r>
        <w:rPr>
          <w:color w:val="231F20"/>
          <w:spacing w:val="-11"/>
        </w:rPr>
        <w:t> </w:t>
      </w:r>
      <w:r>
        <w:rPr>
          <w:color w:val="231F20"/>
        </w:rPr>
        <w:t>thiện</w:t>
      </w:r>
      <w:r>
        <w:rPr>
          <w:color w:val="231F20"/>
          <w:spacing w:val="-11"/>
        </w:rPr>
        <w:t> </w:t>
      </w:r>
      <w:r>
        <w:rPr>
          <w:color w:val="231F20"/>
        </w:rPr>
        <w:t>xảo:</w:t>
      </w:r>
      <w:r>
        <w:rPr>
          <w:color w:val="231F20"/>
          <w:spacing w:val="-11"/>
        </w:rPr>
        <w:t> </w:t>
      </w:r>
      <w:r>
        <w:rPr>
          <w:color w:val="231F20"/>
        </w:rPr>
        <w:t>Là</w:t>
      </w:r>
      <w:r>
        <w:rPr>
          <w:color w:val="231F20"/>
          <w:spacing w:val="-11"/>
        </w:rPr>
        <w:t> </w:t>
      </w:r>
      <w:r>
        <w:rPr>
          <w:color w:val="231F20"/>
        </w:rPr>
        <w:t>hiển</w:t>
      </w:r>
      <w:r>
        <w:rPr>
          <w:color w:val="231F20"/>
          <w:spacing w:val="-11"/>
        </w:rPr>
        <w:t> </w:t>
      </w:r>
      <w:r>
        <w:rPr>
          <w:color w:val="231F20"/>
        </w:rPr>
        <w:t>bày về</w:t>
      </w:r>
      <w:r>
        <w:rPr>
          <w:color w:val="231F20"/>
          <w:spacing w:val="-4"/>
        </w:rPr>
        <w:t> </w:t>
      </w:r>
      <w:r>
        <w:rPr>
          <w:color w:val="231F20"/>
        </w:rPr>
        <w:t>đạo</w:t>
      </w:r>
      <w:r>
        <w:rPr>
          <w:color w:val="231F20"/>
          <w:spacing w:val="-4"/>
        </w:rPr>
        <w:t> </w:t>
      </w:r>
      <w:r>
        <w:rPr>
          <w:color w:val="231F20"/>
        </w:rPr>
        <w:t>đế.</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chiêu</w:t>
      </w:r>
      <w:r>
        <w:rPr>
          <w:color w:val="231F20"/>
          <w:spacing w:val="-4"/>
        </w:rPr>
        <w:t> </w:t>
      </w:r>
      <w:r>
        <w:rPr>
          <w:color w:val="231F20"/>
        </w:rPr>
        <w:t>cảm</w:t>
      </w:r>
      <w:r>
        <w:rPr>
          <w:color w:val="231F20"/>
          <w:spacing w:val="-4"/>
        </w:rPr>
        <w:t> </w:t>
      </w:r>
      <w:r>
        <w:rPr>
          <w:color w:val="231F20"/>
        </w:rPr>
        <w:t>quả</w:t>
      </w:r>
      <w:r>
        <w:rPr>
          <w:color w:val="231F20"/>
          <w:spacing w:val="-4"/>
        </w:rPr>
        <w:t> </w:t>
      </w:r>
      <w:r>
        <w:rPr>
          <w:color w:val="231F20"/>
        </w:rPr>
        <w:t>đáng</w:t>
      </w:r>
      <w:r>
        <w:rPr>
          <w:color w:val="231F20"/>
          <w:spacing w:val="-4"/>
        </w:rPr>
        <w:t> </w:t>
      </w:r>
      <w:r>
        <w:rPr>
          <w:color w:val="231F20"/>
        </w:rPr>
        <w:t>yêu</w:t>
      </w:r>
      <w:r>
        <w:rPr>
          <w:color w:val="231F20"/>
          <w:spacing w:val="-4"/>
        </w:rPr>
        <w:t> </w:t>
      </w:r>
      <w:r>
        <w:rPr>
          <w:color w:val="231F20"/>
        </w:rPr>
        <w:t>thích:</w:t>
      </w:r>
      <w:r>
        <w:rPr>
          <w:color w:val="231F20"/>
          <w:spacing w:val="-4"/>
        </w:rPr>
        <w:t> </w:t>
      </w:r>
      <w:r>
        <w:rPr>
          <w:color w:val="231F20"/>
        </w:rPr>
        <w:t>Là</w:t>
      </w:r>
      <w:r>
        <w:rPr>
          <w:color w:val="231F20"/>
          <w:spacing w:val="-4"/>
        </w:rPr>
        <w:t> </w:t>
      </w:r>
      <w:r>
        <w:rPr>
          <w:color w:val="231F20"/>
        </w:rPr>
        <w:t>chỉ</w:t>
      </w:r>
      <w:r>
        <w:rPr>
          <w:color w:val="231F20"/>
          <w:spacing w:val="-4"/>
        </w:rPr>
        <w:t> </w:t>
      </w:r>
      <w:r>
        <w:rPr>
          <w:color w:val="231F20"/>
        </w:rPr>
        <w:t>rõ</w:t>
      </w:r>
      <w:r>
        <w:rPr>
          <w:color w:val="231F20"/>
          <w:spacing w:val="-4"/>
        </w:rPr>
        <w:t> </w:t>
      </w:r>
      <w:r>
        <w:rPr>
          <w:color w:val="231F20"/>
        </w:rPr>
        <w:t>về</w:t>
      </w:r>
      <w:r>
        <w:rPr>
          <w:color w:val="231F20"/>
          <w:spacing w:val="-4"/>
        </w:rPr>
        <w:t> </w:t>
      </w:r>
      <w:r>
        <w:rPr>
          <w:color w:val="231F20"/>
        </w:rPr>
        <w:t>phần</w:t>
      </w:r>
      <w:r>
        <w:rPr>
          <w:color w:val="231F20"/>
          <w:spacing w:val="-4"/>
        </w:rPr>
        <w:t> </w:t>
      </w:r>
      <w:r>
        <w:rPr>
          <w:color w:val="231F20"/>
        </w:rPr>
        <w:t>ít của khổ đế, tập đế. Tự tánh an ổn: Là hiển bày về diệt đế. Nếu pháp không thuộc về thiện xảo, có thể chiêu cảm quả không đáng yêu thích, tự tánh không an ổn, gọi là bất thiện. Đây là chỉ rõ về phần ít của khổ đế, tập đế. Cùng trái với hai thứ trên gọi là vô ký.</w:t>
      </w:r>
    </w:p>
    <w:p>
      <w:pPr>
        <w:pStyle w:val="BodyText"/>
        <w:spacing w:line="276" w:lineRule="auto" w:before="126"/>
        <w:ind w:left="393" w:right="106"/>
      </w:pPr>
      <w:r>
        <w:rPr>
          <w:color w:val="231F20"/>
        </w:rPr>
        <w:t>Có thuyết nêu: Nếu pháp có thể đạt được quả đáng yêu thích và quả lạc thọ, gọi là thiện. Nếu pháp không đạt được quả đáng yêu thích và quả khổ thọ, gọi là bất thiện. Cùng trái với hai thứ ấy gọi là vô ký.</w:t>
      </w:r>
    </w:p>
    <w:p>
      <w:pPr>
        <w:pStyle w:val="BodyText"/>
        <w:spacing w:line="276" w:lineRule="auto" w:before="125"/>
        <w:ind w:left="393" w:right="107"/>
      </w:pPr>
      <w:r>
        <w:rPr>
          <w:color w:val="231F20"/>
        </w:rPr>
        <w:t>Có thuyết cho: Nếu pháp có thể sinh ra mầm mống đáng yêu thích và mầm mống giải thoát, gọi là thiện. Nếu pháp có thể sinh ra mầm mống không đáng yêu thích gọi là bất thiện. Cùng trái với hai thứ ấy gọi là vô ký.</w:t>
      </w:r>
    </w:p>
    <w:p>
      <w:pPr>
        <w:pStyle w:val="BodyText"/>
        <w:spacing w:line="276" w:lineRule="auto" w:before="126"/>
        <w:ind w:left="393" w:right="106"/>
      </w:pPr>
      <w:r>
        <w:rPr>
          <w:color w:val="231F20"/>
        </w:rPr>
        <w:t>Có thuyết nói: Nếu pháp có thể chiêu cảm được nẻo đáng yêu thích, gọi là thiện. Nếu pháp có thể chiêu cảm được nẻo không đáng yêu thích, gọi là bất thiện. Cùng trái với hai thứ ấy gọi là vô ký.</w:t>
      </w:r>
    </w:p>
    <w:p>
      <w:pPr>
        <w:pStyle w:val="BodyText"/>
        <w:spacing w:line="276" w:lineRule="auto" w:before="125"/>
        <w:ind w:left="393" w:right="106"/>
      </w:pPr>
      <w:r>
        <w:rPr>
          <w:color w:val="231F20"/>
        </w:rPr>
        <w:t>Có thuyết nêu: Nếu pháp gắn liền với phẩm hoàn diệt, phẩm thanh tịnh, là tánh thanh nhẹ, gọi là thiện. Nếu pháp gắn liền với phẩm lưu chuyển, phẩm tạp nhiễm, là tánh nặng chìm, gọi là bất thiện. Cùng trái với hai thứ ấy gọi là vô ký.</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Hiếp Tôn giả nói: Do bốn duyên nên nói là thiện: Một là tự tánh. Hai là tương ưng. Ba là đẳng khởi. Bốn là thắng nghĩa.</w:t>
      </w:r>
    </w:p>
    <w:p>
      <w:pPr>
        <w:pStyle w:val="BodyText"/>
        <w:spacing w:line="273" w:lineRule="auto" w:before="112"/>
        <w:ind w:right="390"/>
      </w:pPr>
      <w:r>
        <w:rPr>
          <w:color w:val="231F20"/>
        </w:rPr>
        <w:t>Tự tánh thiện: Có thuyết nói là biết xấu hổ. Có thuyết nói là ba căn thiện.</w:t>
      </w:r>
    </w:p>
    <w:p>
      <w:pPr>
        <w:pStyle w:val="BodyText"/>
        <w:spacing w:before="111"/>
        <w:ind w:left="677" w:firstLine="0"/>
      </w:pPr>
      <w:r>
        <w:rPr>
          <w:color w:val="231F20"/>
        </w:rPr>
        <w:t>Tương ưng thiện: Tức tương ưng với tâm tâm sở thiện.</w:t>
      </w:r>
    </w:p>
    <w:p>
      <w:pPr>
        <w:pStyle w:val="BodyText"/>
        <w:spacing w:line="273" w:lineRule="auto" w:before="155"/>
        <w:ind w:right="387"/>
      </w:pPr>
      <w:r>
        <w:rPr>
          <w:color w:val="231F20"/>
        </w:rPr>
        <w:t>Đẳng khởi thiện: Tức khởi nghiệp thân ngữ, tâm bất tương ưng</w:t>
      </w:r>
      <w:r>
        <w:rPr>
          <w:color w:val="231F20"/>
          <w:spacing w:val="5"/>
        </w:rPr>
        <w:t> </w:t>
      </w:r>
      <w:r>
        <w:rPr>
          <w:color w:val="231F20"/>
        </w:rPr>
        <w:t>hành.</w:t>
      </w:r>
    </w:p>
    <w:p>
      <w:pPr>
        <w:pStyle w:val="BodyText"/>
        <w:spacing w:before="111"/>
        <w:ind w:left="677" w:firstLine="0"/>
      </w:pPr>
      <w:r>
        <w:rPr>
          <w:color w:val="231F20"/>
        </w:rPr>
        <w:t>Thắng nghĩa thiện: Tức là Niết-bàn an ổn, nên gọi là thiện.</w:t>
      </w:r>
    </w:p>
    <w:p>
      <w:pPr>
        <w:pStyle w:val="BodyText"/>
        <w:spacing w:line="273" w:lineRule="auto" w:before="155"/>
        <w:ind w:right="390"/>
      </w:pPr>
      <w:r>
        <w:rPr>
          <w:color w:val="231F20"/>
        </w:rPr>
        <w:t>Phái Luận Phân Biệt nói: Tự tánh thiện: Tức là trí. Tương ưng thiện: Tức là tương ưng với thức. Đẳng khởi thiện: Tức khởi các nghiệp thân ngữ. Thắng nghĩa thiện: Tức là Niết-bàn.</w:t>
      </w:r>
    </w:p>
    <w:p>
      <w:pPr>
        <w:pStyle w:val="BodyText"/>
        <w:spacing w:line="273" w:lineRule="auto" w:before="111"/>
        <w:ind w:right="391"/>
      </w:pPr>
      <w:r>
        <w:rPr>
          <w:color w:val="231F20"/>
        </w:rPr>
        <w:t>Do</w:t>
      </w:r>
      <w:r>
        <w:rPr>
          <w:color w:val="231F20"/>
          <w:spacing w:val="-6"/>
        </w:rPr>
        <w:t> </w:t>
      </w:r>
      <w:r>
        <w:rPr>
          <w:color w:val="231F20"/>
        </w:rPr>
        <w:t>bốn</w:t>
      </w:r>
      <w:r>
        <w:rPr>
          <w:color w:val="231F20"/>
          <w:spacing w:val="-5"/>
        </w:rPr>
        <w:t> </w:t>
      </w:r>
      <w:r>
        <w:rPr>
          <w:color w:val="231F20"/>
        </w:rPr>
        <w:t>duyên</w:t>
      </w:r>
      <w:r>
        <w:rPr>
          <w:color w:val="231F20"/>
          <w:spacing w:val="-6"/>
        </w:rPr>
        <w:t> </w:t>
      </w:r>
      <w:r>
        <w:rPr>
          <w:color w:val="231F20"/>
        </w:rPr>
        <w:t>nên</w:t>
      </w:r>
      <w:r>
        <w:rPr>
          <w:color w:val="231F20"/>
          <w:spacing w:val="-5"/>
        </w:rPr>
        <w:t> </w:t>
      </w:r>
      <w:r>
        <w:rPr>
          <w:color w:val="231F20"/>
        </w:rPr>
        <w:t>gọi</w:t>
      </w:r>
      <w:r>
        <w:rPr>
          <w:color w:val="231F20"/>
          <w:spacing w:val="-5"/>
        </w:rPr>
        <w:t> </w:t>
      </w:r>
      <w:r>
        <w:rPr>
          <w:color w:val="231F20"/>
        </w:rPr>
        <w:t>là</w:t>
      </w:r>
      <w:r>
        <w:rPr>
          <w:color w:val="231F20"/>
          <w:spacing w:val="-6"/>
        </w:rPr>
        <w:t> </w:t>
      </w:r>
      <w:r>
        <w:rPr>
          <w:color w:val="231F20"/>
        </w:rPr>
        <w:t>bất</w:t>
      </w:r>
      <w:r>
        <w:rPr>
          <w:color w:val="231F20"/>
          <w:spacing w:val="-5"/>
        </w:rPr>
        <w:t> </w:t>
      </w:r>
      <w:r>
        <w:rPr>
          <w:color w:val="231F20"/>
        </w:rPr>
        <w:t>thiện:</w:t>
      </w:r>
      <w:r>
        <w:rPr>
          <w:color w:val="231F20"/>
          <w:spacing w:val="-5"/>
        </w:rPr>
        <w:t> </w:t>
      </w:r>
      <w:r>
        <w:rPr>
          <w:color w:val="231F20"/>
        </w:rPr>
        <w:t>Một</w:t>
      </w:r>
      <w:r>
        <w:rPr>
          <w:color w:val="231F20"/>
          <w:spacing w:val="-6"/>
        </w:rPr>
        <w:t> </w:t>
      </w:r>
      <w:r>
        <w:rPr>
          <w:color w:val="231F20"/>
        </w:rPr>
        <w:t>là</w:t>
      </w:r>
      <w:r>
        <w:rPr>
          <w:color w:val="231F20"/>
          <w:spacing w:val="-5"/>
        </w:rPr>
        <w:t> </w:t>
      </w:r>
      <w:r>
        <w:rPr>
          <w:color w:val="231F20"/>
        </w:rPr>
        <w:t>tự</w:t>
      </w:r>
      <w:r>
        <w:rPr>
          <w:color w:val="231F20"/>
          <w:spacing w:val="-5"/>
        </w:rPr>
        <w:t> </w:t>
      </w:r>
      <w:r>
        <w:rPr>
          <w:color w:val="231F20"/>
        </w:rPr>
        <w:t>tánh.</w:t>
      </w:r>
      <w:r>
        <w:rPr>
          <w:color w:val="231F20"/>
          <w:spacing w:val="-6"/>
        </w:rPr>
        <w:t> </w:t>
      </w:r>
      <w:r>
        <w:rPr>
          <w:color w:val="231F20"/>
        </w:rPr>
        <w:t>Hai</w:t>
      </w:r>
      <w:r>
        <w:rPr>
          <w:color w:val="231F20"/>
          <w:spacing w:val="-5"/>
        </w:rPr>
        <w:t> </w:t>
      </w:r>
      <w:r>
        <w:rPr>
          <w:color w:val="231F20"/>
        </w:rPr>
        <w:t>là</w:t>
      </w:r>
      <w:r>
        <w:rPr>
          <w:color w:val="231F20"/>
          <w:spacing w:val="-5"/>
        </w:rPr>
        <w:t> </w:t>
      </w:r>
      <w:r>
        <w:rPr>
          <w:color w:val="231F20"/>
        </w:rPr>
        <w:t>tương ưng. Ba là đẳng khởi. Bốn là thắng nghĩa.</w:t>
      </w:r>
    </w:p>
    <w:p>
      <w:pPr>
        <w:pStyle w:val="BodyText"/>
        <w:spacing w:line="273" w:lineRule="auto" w:before="111"/>
        <w:ind w:right="390"/>
      </w:pPr>
      <w:r>
        <w:rPr>
          <w:color w:val="231F20"/>
        </w:rPr>
        <w:t>Tự tánh bất thiện: Có thuyết nói là không xấu hổ, do hoàn</w:t>
      </w:r>
      <w:r>
        <w:rPr>
          <w:color w:val="231F20"/>
          <w:spacing w:val="-26"/>
        </w:rPr>
        <w:t> </w:t>
      </w:r>
      <w:r>
        <w:rPr>
          <w:color w:val="231F20"/>
        </w:rPr>
        <w:t>toàn bất thiện hiện hữu khắp tâm bất thiện. Có thuyết nói là ba căn </w:t>
      </w:r>
      <w:r>
        <w:rPr>
          <w:color w:val="231F20"/>
          <w:spacing w:val="-5"/>
        </w:rPr>
        <w:t>bất </w:t>
      </w:r>
      <w:r>
        <w:rPr>
          <w:color w:val="231F20"/>
        </w:rPr>
        <w:t>thiện do có đủ cả năm nghĩa.</w:t>
      </w:r>
    </w:p>
    <w:p>
      <w:pPr>
        <w:pStyle w:val="BodyText"/>
        <w:spacing w:before="111"/>
        <w:ind w:left="677" w:firstLine="0"/>
      </w:pPr>
      <w:r>
        <w:rPr>
          <w:color w:val="231F20"/>
        </w:rPr>
        <w:t>Tương ưng bất thiện: Nghĩa là tương ưng với tâm và tâm sở.</w:t>
      </w:r>
    </w:p>
    <w:p>
      <w:pPr>
        <w:pStyle w:val="BodyText"/>
        <w:spacing w:line="273" w:lineRule="auto" w:before="155"/>
        <w:ind w:right="391"/>
      </w:pPr>
      <w:r>
        <w:rPr>
          <w:color w:val="231F20"/>
        </w:rPr>
        <w:t>Đẳng khởi bất thiện: Nghĩa là khởi các nghiệp thân ngữ, tâm bất tương ưng hành.</w:t>
      </w:r>
    </w:p>
    <w:p>
      <w:pPr>
        <w:pStyle w:val="BodyText"/>
        <w:spacing w:line="273" w:lineRule="auto" w:before="111"/>
        <w:ind w:right="391"/>
      </w:pPr>
      <w:r>
        <w:rPr>
          <w:color w:val="231F20"/>
        </w:rPr>
        <w:t>Thắng nghĩa bất thiện: Nghĩa là sinh tử không an ổn, nên gọi là bất thiện.</w:t>
      </w:r>
    </w:p>
    <w:p>
      <w:pPr>
        <w:pStyle w:val="BodyText"/>
        <w:spacing w:line="273" w:lineRule="auto" w:before="112"/>
        <w:ind w:right="390"/>
      </w:pPr>
      <w:r>
        <w:rPr>
          <w:color w:val="231F20"/>
        </w:rPr>
        <w:t>Phái Luận Phân Biệt cho: Tự tánh bất thiện: Tức là si. Tương ưng bất thiện: Tức tương ưng với thức. Đẳng khởi bất thiện: Tức khởi các nghiệp thân ngữ. Thắng nghĩa bất thiện: Tức là sinh tử.</w:t>
      </w:r>
    </w:p>
    <w:p>
      <w:pPr>
        <w:pStyle w:val="BodyText"/>
        <w:spacing w:line="273" w:lineRule="auto" w:before="111"/>
        <w:ind w:right="390"/>
      </w:pPr>
      <w:r>
        <w:rPr>
          <w:color w:val="231F20"/>
        </w:rPr>
        <w:t>Hiếp Tôn giả nói: Nếu pháp là tự tánh của tác ý như lý, tương ưng với tác ý như lý, là đẳng khởi của tác ý như lý, là quả đẳng lưu của tác ý như lý, là quả ly hệ, gọi là thiện. Nếu pháp là tự tánh của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6" w:firstLine="0"/>
      </w:pPr>
      <w:r>
        <w:rPr>
          <w:color w:val="231F20"/>
        </w:rPr>
        <w:t>tác ý không như lý, tương ưng với tác ý không như lý, là đẳng khởi của tác ý không như lý, là quả đẳng lưu của tác ý không như lý, gọi là bất thiện. Cùng trái với hai thứ trên gọi là vô ký.</w:t>
      </w:r>
    </w:p>
    <w:p>
      <w:pPr>
        <w:pStyle w:val="BodyText"/>
        <w:spacing w:line="268" w:lineRule="auto" w:before="117"/>
        <w:ind w:left="393" w:right="106"/>
      </w:pPr>
      <w:r>
        <w:rPr>
          <w:color w:val="231F20"/>
        </w:rPr>
        <w:t>Như</w:t>
      </w:r>
      <w:r>
        <w:rPr>
          <w:color w:val="231F20"/>
          <w:spacing w:val="-11"/>
        </w:rPr>
        <w:t> </w:t>
      </w:r>
      <w:r>
        <w:rPr>
          <w:color w:val="231F20"/>
        </w:rPr>
        <w:t>tác</w:t>
      </w:r>
      <w:r>
        <w:rPr>
          <w:color w:val="231F20"/>
          <w:spacing w:val="-10"/>
        </w:rPr>
        <w:t> </w:t>
      </w:r>
      <w:r>
        <w:rPr>
          <w:color w:val="231F20"/>
        </w:rPr>
        <w:t>ý</w:t>
      </w:r>
      <w:r>
        <w:rPr>
          <w:color w:val="231F20"/>
          <w:spacing w:val="-10"/>
        </w:rPr>
        <w:t> </w:t>
      </w:r>
      <w:r>
        <w:rPr>
          <w:color w:val="231F20"/>
        </w:rPr>
        <w:t>như</w:t>
      </w:r>
      <w:r>
        <w:rPr>
          <w:color w:val="231F20"/>
          <w:spacing w:val="-10"/>
        </w:rPr>
        <w:t> </w:t>
      </w:r>
      <w:r>
        <w:rPr>
          <w:color w:val="231F20"/>
        </w:rPr>
        <w:t>lý</w:t>
      </w:r>
      <w:r>
        <w:rPr>
          <w:color w:val="231F20"/>
          <w:spacing w:val="-10"/>
        </w:rPr>
        <w:t> </w:t>
      </w:r>
      <w:r>
        <w:rPr>
          <w:color w:val="231F20"/>
        </w:rPr>
        <w:t>và</w:t>
      </w:r>
      <w:r>
        <w:rPr>
          <w:color w:val="231F20"/>
          <w:spacing w:val="-10"/>
        </w:rPr>
        <w:t> </w:t>
      </w:r>
      <w:r>
        <w:rPr>
          <w:color w:val="231F20"/>
        </w:rPr>
        <w:t>tác</w:t>
      </w:r>
      <w:r>
        <w:rPr>
          <w:color w:val="231F20"/>
          <w:spacing w:val="-10"/>
        </w:rPr>
        <w:t> </w:t>
      </w:r>
      <w:r>
        <w:rPr>
          <w:color w:val="231F20"/>
        </w:rPr>
        <w:t>ý</w:t>
      </w:r>
      <w:r>
        <w:rPr>
          <w:color w:val="231F20"/>
          <w:spacing w:val="-10"/>
        </w:rPr>
        <w:t> </w:t>
      </w:r>
      <w:r>
        <w:rPr>
          <w:color w:val="231F20"/>
        </w:rPr>
        <w:t>không</w:t>
      </w:r>
      <w:r>
        <w:rPr>
          <w:color w:val="231F20"/>
          <w:spacing w:val="-11"/>
        </w:rPr>
        <w:t> </w:t>
      </w:r>
      <w:r>
        <w:rPr>
          <w:color w:val="231F20"/>
        </w:rPr>
        <w:t>như</w:t>
      </w:r>
      <w:r>
        <w:rPr>
          <w:color w:val="231F20"/>
          <w:spacing w:val="-10"/>
        </w:rPr>
        <w:t> </w:t>
      </w:r>
      <w:r>
        <w:rPr>
          <w:color w:val="231F20"/>
        </w:rPr>
        <w:t>lý,</w:t>
      </w:r>
      <w:r>
        <w:rPr>
          <w:color w:val="231F20"/>
          <w:spacing w:val="-10"/>
        </w:rPr>
        <w:t> </w:t>
      </w:r>
      <w:r>
        <w:rPr>
          <w:color w:val="231F20"/>
        </w:rPr>
        <w:t>thì</w:t>
      </w:r>
      <w:r>
        <w:rPr>
          <w:color w:val="231F20"/>
          <w:spacing w:val="-10"/>
        </w:rPr>
        <w:t> </w:t>
      </w:r>
      <w:r>
        <w:rPr>
          <w:color w:val="231F20"/>
        </w:rPr>
        <w:t>hổ</w:t>
      </w:r>
      <w:r>
        <w:rPr>
          <w:color w:val="231F20"/>
          <w:spacing w:val="-10"/>
        </w:rPr>
        <w:t> </w:t>
      </w:r>
      <w:r>
        <w:rPr>
          <w:color w:val="231F20"/>
        </w:rPr>
        <w:t>thẹn</w:t>
      </w:r>
      <w:r>
        <w:rPr>
          <w:color w:val="231F20"/>
          <w:spacing w:val="-10"/>
        </w:rPr>
        <w:t> </w:t>
      </w:r>
      <w:r>
        <w:rPr>
          <w:color w:val="231F20"/>
        </w:rPr>
        <w:t>và</w:t>
      </w:r>
      <w:r>
        <w:rPr>
          <w:color w:val="231F20"/>
          <w:spacing w:val="-10"/>
        </w:rPr>
        <w:t> </w:t>
      </w:r>
      <w:r>
        <w:rPr>
          <w:color w:val="231F20"/>
        </w:rPr>
        <w:t>không</w:t>
      </w:r>
      <w:r>
        <w:rPr>
          <w:color w:val="231F20"/>
          <w:spacing w:val="-10"/>
        </w:rPr>
        <w:t> </w:t>
      </w:r>
      <w:r>
        <w:rPr>
          <w:color w:val="231F20"/>
        </w:rPr>
        <w:t>hổ không thẹn, ba căn thiện và ba căn bất thiện, năm căn như tín </w:t>
      </w:r>
      <w:r>
        <w:rPr>
          <w:color w:val="231F20"/>
          <w:spacing w:val="-6"/>
        </w:rPr>
        <w:t>v.v... </w:t>
      </w:r>
      <w:r>
        <w:rPr>
          <w:color w:val="231F20"/>
        </w:rPr>
        <w:t>và năm cái cũng như thế.</w:t>
      </w:r>
    </w:p>
    <w:p>
      <w:pPr>
        <w:pStyle w:val="BodyText"/>
        <w:spacing w:line="268" w:lineRule="auto" w:before="116"/>
        <w:ind w:left="393" w:right="107"/>
      </w:pPr>
      <w:r>
        <w:rPr>
          <w:color w:val="231F20"/>
        </w:rPr>
        <w:t>Luận Tập Dị Môn nói: Thế nào gọi là thiện? Tức có quả đáng yêu quý, quả đáng vui thích, quả thích ý, quả hợp ý, quả đáng ham chuộng, gọi là thiện. Đây là nói về quả đẳng lưu.</w:t>
      </w:r>
    </w:p>
    <w:p>
      <w:pPr>
        <w:pStyle w:val="BodyText"/>
        <w:spacing w:line="268" w:lineRule="auto" w:before="117"/>
        <w:ind w:left="393" w:right="106"/>
      </w:pPr>
      <w:r>
        <w:rPr>
          <w:color w:val="231F20"/>
        </w:rPr>
        <w:t>Lại nữa, có dị thục đáng yêu mến, dị thục đáng vui thích, </w:t>
      </w:r>
      <w:r>
        <w:rPr>
          <w:color w:val="231F20"/>
          <w:spacing w:val="-7"/>
        </w:rPr>
        <w:t>dị </w:t>
      </w:r>
      <w:r>
        <w:rPr>
          <w:color w:val="231F20"/>
        </w:rPr>
        <w:t>thục thích ý, dị thục vừa ý, dị thục đáng ham chuộng, gọi là thiện. Đây</w:t>
      </w:r>
      <w:r>
        <w:rPr>
          <w:color w:val="231F20"/>
          <w:spacing w:val="-6"/>
        </w:rPr>
        <w:t> </w:t>
      </w:r>
      <w:r>
        <w:rPr>
          <w:color w:val="231F20"/>
        </w:rPr>
        <w:t>là</w:t>
      </w:r>
      <w:r>
        <w:rPr>
          <w:color w:val="231F20"/>
          <w:spacing w:val="-5"/>
        </w:rPr>
        <w:t> </w:t>
      </w:r>
      <w:r>
        <w:rPr>
          <w:color w:val="231F20"/>
        </w:rPr>
        <w:t>nói</w:t>
      </w:r>
      <w:r>
        <w:rPr>
          <w:color w:val="231F20"/>
          <w:spacing w:val="-5"/>
        </w:rPr>
        <w:t> </w:t>
      </w:r>
      <w:r>
        <w:rPr>
          <w:color w:val="231F20"/>
        </w:rPr>
        <w:t>về</w:t>
      </w:r>
      <w:r>
        <w:rPr>
          <w:color w:val="231F20"/>
          <w:spacing w:val="-5"/>
        </w:rPr>
        <w:t> </w:t>
      </w:r>
      <w:r>
        <w:rPr>
          <w:color w:val="231F20"/>
        </w:rPr>
        <w:t>quả</w:t>
      </w:r>
      <w:r>
        <w:rPr>
          <w:color w:val="231F20"/>
          <w:spacing w:val="-5"/>
        </w:rPr>
        <w:t> </w:t>
      </w:r>
      <w:r>
        <w:rPr>
          <w:color w:val="231F20"/>
        </w:rPr>
        <w:t>dị</w:t>
      </w:r>
      <w:r>
        <w:rPr>
          <w:color w:val="231F20"/>
          <w:spacing w:val="-5"/>
        </w:rPr>
        <w:t> </w:t>
      </w:r>
      <w:r>
        <w:rPr>
          <w:color w:val="231F20"/>
        </w:rPr>
        <w:t>thục.</w:t>
      </w:r>
      <w:r>
        <w:rPr>
          <w:color w:val="231F20"/>
          <w:spacing w:val="-5"/>
        </w:rPr>
        <w:t> </w:t>
      </w:r>
      <w:r>
        <w:rPr>
          <w:color w:val="231F20"/>
        </w:rPr>
        <w:t>Cùng</w:t>
      </w:r>
      <w:r>
        <w:rPr>
          <w:color w:val="231F20"/>
          <w:spacing w:val="-5"/>
        </w:rPr>
        <w:t> </w:t>
      </w:r>
      <w:r>
        <w:rPr>
          <w:color w:val="231F20"/>
        </w:rPr>
        <w:t>trái</w:t>
      </w:r>
      <w:r>
        <w:rPr>
          <w:color w:val="231F20"/>
          <w:spacing w:val="-6"/>
        </w:rPr>
        <w:t> </w:t>
      </w:r>
      <w:r>
        <w:rPr>
          <w:color w:val="231F20"/>
        </w:rPr>
        <w:t>với</w:t>
      </w:r>
      <w:r>
        <w:rPr>
          <w:color w:val="231F20"/>
          <w:spacing w:val="-5"/>
        </w:rPr>
        <w:t> </w:t>
      </w:r>
      <w:r>
        <w:rPr>
          <w:color w:val="231F20"/>
        </w:rPr>
        <w:t>thứ</w:t>
      </w:r>
      <w:r>
        <w:rPr>
          <w:color w:val="231F20"/>
          <w:spacing w:val="-5"/>
        </w:rPr>
        <w:t> </w:t>
      </w:r>
      <w:r>
        <w:rPr>
          <w:color w:val="231F20"/>
        </w:rPr>
        <w:t>ấy</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bất</w:t>
      </w:r>
      <w:r>
        <w:rPr>
          <w:color w:val="231F20"/>
          <w:spacing w:val="-5"/>
        </w:rPr>
        <w:t> </w:t>
      </w:r>
      <w:r>
        <w:rPr>
          <w:color w:val="231F20"/>
        </w:rPr>
        <w:t>thiện.</w:t>
      </w:r>
      <w:r>
        <w:rPr>
          <w:color w:val="231F20"/>
          <w:spacing w:val="-5"/>
        </w:rPr>
        <w:t> </w:t>
      </w:r>
      <w:r>
        <w:rPr>
          <w:color w:val="231F20"/>
        </w:rPr>
        <w:t>Cùng trái với cả hai thứ trên gọi là vô ký. Các nghĩa khác như ở chương Kiết Uẩn, phẩm thứ nhất đã nói</w:t>
      </w:r>
      <w:r>
        <w:rPr>
          <w:color w:val="231F20"/>
          <w:spacing w:val="-3"/>
        </w:rPr>
        <w:t> </w:t>
      </w:r>
      <w:r>
        <w:rPr>
          <w:color w:val="231F20"/>
        </w:rPr>
        <w:t>rộng.</w:t>
      </w:r>
    </w:p>
    <w:p>
      <w:pPr>
        <w:pStyle w:val="BodyText"/>
        <w:spacing w:before="119"/>
        <w:ind w:left="780" w:right="497" w:firstLine="0"/>
        <w:jc w:val="center"/>
      </w:pPr>
      <w:r>
        <w:rPr>
          <w:color w:val="231F20"/>
        </w:rPr>
        <w:t>***</w:t>
      </w:r>
    </w:p>
    <w:p>
      <w:pPr>
        <w:pStyle w:val="Heading3"/>
        <w:spacing w:line="268" w:lineRule="auto" w:before="236"/>
        <w:ind w:left="393" w:right="108"/>
      </w:pPr>
      <w:r>
        <w:rPr>
          <w:i/>
          <w:color w:val="231F20"/>
        </w:rPr>
        <w:t>*</w:t>
      </w:r>
      <w:r>
        <w:rPr>
          <w:i/>
          <w:color w:val="231F20"/>
          <w:spacing w:val="-12"/>
        </w:rPr>
        <w:t> </w:t>
      </w:r>
      <w:r>
        <w:rPr>
          <w:i/>
          <w:color w:val="231F20"/>
        </w:rPr>
        <w:t>Hai</w:t>
      </w:r>
      <w:r>
        <w:rPr>
          <w:i/>
          <w:color w:val="231F20"/>
          <w:spacing w:val="-12"/>
        </w:rPr>
        <w:t> </w:t>
      </w:r>
      <w:r>
        <w:rPr>
          <w:i/>
          <w:color w:val="231F20"/>
        </w:rPr>
        <w:t>mươi</w:t>
      </w:r>
      <w:r>
        <w:rPr>
          <w:i/>
          <w:color w:val="231F20"/>
          <w:spacing w:val="-11"/>
        </w:rPr>
        <w:t> </w:t>
      </w:r>
      <w:r>
        <w:rPr>
          <w:i/>
          <w:color w:val="231F20"/>
        </w:rPr>
        <w:t>hai</w:t>
      </w:r>
      <w:r>
        <w:rPr>
          <w:i/>
          <w:color w:val="231F20"/>
          <w:spacing w:val="-12"/>
        </w:rPr>
        <w:t> </w:t>
      </w:r>
      <w:r>
        <w:rPr>
          <w:i/>
          <w:color w:val="231F20"/>
        </w:rPr>
        <w:t>căn</w:t>
      </w:r>
      <w:r>
        <w:rPr>
          <w:i/>
          <w:color w:val="231F20"/>
          <w:spacing w:val="-11"/>
        </w:rPr>
        <w:t> </w:t>
      </w:r>
      <w:r>
        <w:rPr>
          <w:i/>
          <w:color w:val="231F20"/>
        </w:rPr>
        <w:t>này</w:t>
      </w:r>
      <w:r>
        <w:rPr>
          <w:i/>
          <w:color w:val="231F20"/>
          <w:spacing w:val="-12"/>
        </w:rPr>
        <w:t> </w:t>
      </w:r>
      <w:r>
        <w:rPr>
          <w:i/>
          <w:color w:val="231F20"/>
        </w:rPr>
        <w:t>có</w:t>
      </w:r>
      <w:r>
        <w:rPr>
          <w:i/>
          <w:color w:val="231F20"/>
          <w:spacing w:val="-11"/>
        </w:rPr>
        <w:t> </w:t>
      </w:r>
      <w:r>
        <w:rPr>
          <w:i/>
          <w:color w:val="231F20"/>
        </w:rPr>
        <w:t>bao</w:t>
      </w:r>
      <w:r>
        <w:rPr>
          <w:i/>
          <w:color w:val="231F20"/>
          <w:spacing w:val="-12"/>
        </w:rPr>
        <w:t> </w:t>
      </w:r>
      <w:r>
        <w:rPr>
          <w:i/>
          <w:color w:val="231F20"/>
        </w:rPr>
        <w:t>nhiêu</w:t>
      </w:r>
      <w:r>
        <w:rPr>
          <w:i/>
          <w:color w:val="231F20"/>
          <w:spacing w:val="-11"/>
        </w:rPr>
        <w:t> </w:t>
      </w:r>
      <w:r>
        <w:rPr>
          <w:i/>
          <w:color w:val="231F20"/>
        </w:rPr>
        <w:t>thứ</w:t>
      </w:r>
      <w:r>
        <w:rPr>
          <w:i/>
          <w:color w:val="231F20"/>
          <w:spacing w:val="-12"/>
        </w:rPr>
        <w:t> </w:t>
      </w:r>
      <w:r>
        <w:rPr>
          <w:i/>
          <w:color w:val="231F20"/>
        </w:rPr>
        <w:t>có</w:t>
      </w:r>
      <w:r>
        <w:rPr>
          <w:i/>
          <w:color w:val="231F20"/>
          <w:spacing w:val="-12"/>
        </w:rPr>
        <w:t> </w:t>
      </w:r>
      <w:r>
        <w:rPr>
          <w:i/>
          <w:color w:val="231F20"/>
        </w:rPr>
        <w:t>dị</w:t>
      </w:r>
      <w:r>
        <w:rPr>
          <w:i/>
          <w:color w:val="231F20"/>
          <w:spacing w:val="-11"/>
        </w:rPr>
        <w:t> </w:t>
      </w:r>
      <w:r>
        <w:rPr>
          <w:i/>
          <w:color w:val="231F20"/>
        </w:rPr>
        <w:t>thục?</w:t>
      </w:r>
      <w:r>
        <w:rPr>
          <w:i/>
          <w:color w:val="231F20"/>
          <w:spacing w:val="-12"/>
        </w:rPr>
        <w:t> </w:t>
      </w:r>
      <w:r>
        <w:rPr>
          <w:i/>
          <w:color w:val="231F20"/>
        </w:rPr>
        <w:t>Cho</w:t>
      </w:r>
      <w:r>
        <w:rPr>
          <w:i/>
          <w:color w:val="231F20"/>
          <w:spacing w:val="-11"/>
        </w:rPr>
        <w:t> </w:t>
      </w:r>
      <w:r>
        <w:rPr>
          <w:i/>
          <w:color w:val="231F20"/>
        </w:rPr>
        <w:t>đến </w:t>
      </w:r>
      <w:r>
        <w:rPr>
          <w:color w:val="231F20"/>
        </w:rPr>
        <w:t>nói</w:t>
      </w:r>
      <w:r>
        <w:rPr>
          <w:color w:val="231F20"/>
          <w:spacing w:val="-2"/>
        </w:rPr>
        <w:t> </w:t>
      </w:r>
      <w:r>
        <w:rPr>
          <w:color w:val="231F20"/>
        </w:rPr>
        <w:t>rộng.</w:t>
      </w:r>
    </w:p>
    <w:p>
      <w:pPr>
        <w:pStyle w:val="BodyText"/>
        <w:spacing w:before="116"/>
        <w:ind w:left="960" w:firstLine="0"/>
      </w:pPr>
      <w:r>
        <w:rPr>
          <w:i/>
          <w:color w:val="231F20"/>
        </w:rPr>
        <w:t>Hỏi: </w:t>
      </w:r>
      <w:r>
        <w:rPr>
          <w:color w:val="231F20"/>
        </w:rPr>
        <w:t>Vì sao tạo ra phần Luận này?</w:t>
      </w:r>
    </w:p>
    <w:p>
      <w:pPr>
        <w:pStyle w:val="BodyText"/>
        <w:spacing w:line="271" w:lineRule="auto" w:before="150"/>
        <w:ind w:left="393" w:right="108"/>
      </w:pPr>
      <w:r>
        <w:rPr>
          <w:i/>
          <w:color w:val="231F20"/>
          <w:spacing w:val="-3"/>
        </w:rPr>
        <w:t>Hỏi:</w:t>
      </w:r>
      <w:r>
        <w:rPr>
          <w:i/>
          <w:color w:val="231F20"/>
          <w:spacing w:val="-14"/>
        </w:rPr>
        <w:t> </w:t>
      </w:r>
      <w:r>
        <w:rPr>
          <w:color w:val="231F20"/>
        </w:rPr>
        <w:t>Vì</w:t>
      </w:r>
      <w:r>
        <w:rPr>
          <w:color w:val="231F20"/>
          <w:spacing w:val="-9"/>
        </w:rPr>
        <w:t> </w:t>
      </w:r>
      <w:r>
        <w:rPr>
          <w:color w:val="231F20"/>
          <w:spacing w:val="-3"/>
        </w:rPr>
        <w:t>muốn</w:t>
      </w:r>
      <w:r>
        <w:rPr>
          <w:color w:val="231F20"/>
          <w:spacing w:val="-9"/>
        </w:rPr>
        <w:t> </w:t>
      </w:r>
      <w:r>
        <w:rPr>
          <w:color w:val="231F20"/>
          <w:spacing w:val="-3"/>
        </w:rPr>
        <w:t>ngăn</w:t>
      </w:r>
      <w:r>
        <w:rPr>
          <w:color w:val="231F20"/>
          <w:spacing w:val="-9"/>
        </w:rPr>
        <w:t> </w:t>
      </w:r>
      <w:r>
        <w:rPr>
          <w:color w:val="231F20"/>
          <w:spacing w:val="-3"/>
        </w:rPr>
        <w:t>chận</w:t>
      </w:r>
      <w:r>
        <w:rPr>
          <w:color w:val="231F20"/>
          <w:spacing w:val="-9"/>
        </w:rPr>
        <w:t> </w:t>
      </w:r>
      <w:r>
        <w:rPr>
          <w:color w:val="231F20"/>
          <w:spacing w:val="-3"/>
        </w:rPr>
        <w:t>tông</w:t>
      </w:r>
      <w:r>
        <w:rPr>
          <w:color w:val="231F20"/>
          <w:spacing w:val="-9"/>
        </w:rPr>
        <w:t> </w:t>
      </w:r>
      <w:r>
        <w:rPr>
          <w:color w:val="231F20"/>
        </w:rPr>
        <w:t>chỉ</w:t>
      </w:r>
      <w:r>
        <w:rPr>
          <w:color w:val="231F20"/>
          <w:spacing w:val="-9"/>
        </w:rPr>
        <w:t> </w:t>
      </w:r>
      <w:r>
        <w:rPr>
          <w:color w:val="231F20"/>
        </w:rPr>
        <w:t>của</w:t>
      </w:r>
      <w:r>
        <w:rPr>
          <w:color w:val="231F20"/>
          <w:spacing w:val="-9"/>
        </w:rPr>
        <w:t> </w:t>
      </w:r>
      <w:r>
        <w:rPr>
          <w:color w:val="231F20"/>
          <w:spacing w:val="-3"/>
        </w:rPr>
        <w:t>người</w:t>
      </w:r>
      <w:r>
        <w:rPr>
          <w:color w:val="231F20"/>
          <w:spacing w:val="-9"/>
        </w:rPr>
        <w:t> </w:t>
      </w:r>
      <w:r>
        <w:rPr>
          <w:color w:val="231F20"/>
          <w:spacing w:val="-3"/>
        </w:rPr>
        <w:t>khác</w:t>
      </w:r>
      <w:r>
        <w:rPr>
          <w:color w:val="231F20"/>
          <w:spacing w:val="-9"/>
        </w:rPr>
        <w:t> </w:t>
      </w:r>
      <w:r>
        <w:rPr>
          <w:color w:val="231F20"/>
        </w:rPr>
        <w:t>và</w:t>
      </w:r>
      <w:r>
        <w:rPr>
          <w:color w:val="231F20"/>
          <w:spacing w:val="-9"/>
        </w:rPr>
        <w:t> </w:t>
      </w:r>
      <w:r>
        <w:rPr>
          <w:color w:val="231F20"/>
        </w:rPr>
        <w:t>làm</w:t>
      </w:r>
      <w:r>
        <w:rPr>
          <w:color w:val="231F20"/>
          <w:spacing w:val="-9"/>
        </w:rPr>
        <w:t> </w:t>
      </w:r>
      <w:r>
        <w:rPr>
          <w:color w:val="231F20"/>
          <w:spacing w:val="-3"/>
        </w:rPr>
        <w:t>sáng</w:t>
      </w:r>
      <w:r>
        <w:rPr>
          <w:color w:val="231F20"/>
          <w:spacing w:val="-9"/>
        </w:rPr>
        <w:t> </w:t>
      </w:r>
      <w:r>
        <w:rPr>
          <w:color w:val="231F20"/>
          <w:spacing w:val="-3"/>
        </w:rPr>
        <w:t>tỏ nghĩa</w:t>
      </w:r>
      <w:r>
        <w:rPr>
          <w:color w:val="231F20"/>
          <w:spacing w:val="-18"/>
        </w:rPr>
        <w:t> </w:t>
      </w:r>
      <w:r>
        <w:rPr>
          <w:color w:val="231F20"/>
        </w:rPr>
        <w:t>lý</w:t>
      </w:r>
      <w:r>
        <w:rPr>
          <w:color w:val="231F20"/>
          <w:spacing w:val="-18"/>
        </w:rPr>
        <w:t> </w:t>
      </w:r>
      <w:r>
        <w:rPr>
          <w:color w:val="231F20"/>
        </w:rPr>
        <w:t>của</w:t>
      </w:r>
      <w:r>
        <w:rPr>
          <w:color w:val="231F20"/>
          <w:spacing w:val="-17"/>
        </w:rPr>
        <w:t> </w:t>
      </w:r>
      <w:r>
        <w:rPr>
          <w:color w:val="231F20"/>
          <w:spacing w:val="-3"/>
        </w:rPr>
        <w:t>mình.</w:t>
      </w:r>
      <w:r>
        <w:rPr>
          <w:color w:val="231F20"/>
          <w:spacing w:val="-18"/>
        </w:rPr>
        <w:t> </w:t>
      </w:r>
      <w:r>
        <w:rPr>
          <w:color w:val="231F20"/>
          <w:spacing w:val="-3"/>
        </w:rPr>
        <w:t>Nghĩa</w:t>
      </w:r>
      <w:r>
        <w:rPr>
          <w:color w:val="231F20"/>
          <w:spacing w:val="-17"/>
        </w:rPr>
        <w:t> </w:t>
      </w:r>
      <w:r>
        <w:rPr>
          <w:color w:val="231F20"/>
        </w:rPr>
        <w:t>là</w:t>
      </w:r>
      <w:r>
        <w:rPr>
          <w:color w:val="231F20"/>
          <w:spacing w:val="-18"/>
        </w:rPr>
        <w:t> </w:t>
      </w:r>
      <w:r>
        <w:rPr>
          <w:color w:val="231F20"/>
        </w:rPr>
        <w:t>như</w:t>
      </w:r>
      <w:r>
        <w:rPr>
          <w:color w:val="231F20"/>
          <w:spacing w:val="-17"/>
        </w:rPr>
        <w:t> </w:t>
      </w:r>
      <w:r>
        <w:rPr>
          <w:color w:val="231F20"/>
          <w:spacing w:val="-3"/>
        </w:rPr>
        <w:t>Phái</w:t>
      </w:r>
      <w:r>
        <w:rPr>
          <w:color w:val="231F20"/>
          <w:spacing w:val="-23"/>
        </w:rPr>
        <w:t> </w:t>
      </w:r>
      <w:r>
        <w:rPr>
          <w:color w:val="231F20"/>
        </w:rPr>
        <w:t>Thí</w:t>
      </w:r>
      <w:r>
        <w:rPr>
          <w:color w:val="231F20"/>
          <w:spacing w:val="-17"/>
        </w:rPr>
        <w:t> </w:t>
      </w:r>
      <w:r>
        <w:rPr>
          <w:color w:val="231F20"/>
        </w:rPr>
        <w:t>Dụ</w:t>
      </w:r>
      <w:r>
        <w:rPr>
          <w:color w:val="231F20"/>
          <w:spacing w:val="-18"/>
        </w:rPr>
        <w:t> </w:t>
      </w:r>
      <w:r>
        <w:rPr>
          <w:color w:val="231F20"/>
          <w:spacing w:val="-3"/>
        </w:rPr>
        <w:t>nói:</w:t>
      </w:r>
      <w:r>
        <w:rPr>
          <w:color w:val="231F20"/>
          <w:spacing w:val="-17"/>
        </w:rPr>
        <w:t> </w:t>
      </w:r>
      <w:r>
        <w:rPr>
          <w:color w:val="231F20"/>
          <w:spacing w:val="-3"/>
        </w:rPr>
        <w:t>“Nếu</w:t>
      </w:r>
      <w:r>
        <w:rPr>
          <w:color w:val="231F20"/>
          <w:spacing w:val="-18"/>
        </w:rPr>
        <w:t> </w:t>
      </w:r>
      <w:r>
        <w:rPr>
          <w:color w:val="231F20"/>
        </w:rPr>
        <w:t>lìa</w:t>
      </w:r>
      <w:r>
        <w:rPr>
          <w:color w:val="231F20"/>
          <w:spacing w:val="-17"/>
        </w:rPr>
        <w:t> </w:t>
      </w:r>
      <w:r>
        <w:rPr>
          <w:color w:val="231F20"/>
        </w:rPr>
        <w:t>tư</w:t>
      </w:r>
      <w:r>
        <w:rPr>
          <w:color w:val="231F20"/>
          <w:spacing w:val="-18"/>
        </w:rPr>
        <w:t> </w:t>
      </w:r>
      <w:r>
        <w:rPr>
          <w:color w:val="231F20"/>
        </w:rPr>
        <w:t>thì</w:t>
      </w:r>
      <w:r>
        <w:rPr>
          <w:color w:val="231F20"/>
          <w:spacing w:val="-17"/>
        </w:rPr>
        <w:t> </w:t>
      </w:r>
      <w:r>
        <w:rPr>
          <w:color w:val="231F20"/>
          <w:spacing w:val="-3"/>
        </w:rPr>
        <w:t>không </w:t>
      </w:r>
      <w:r>
        <w:rPr>
          <w:color w:val="231F20"/>
        </w:rPr>
        <w:t>có </w:t>
      </w:r>
      <w:r>
        <w:rPr>
          <w:color w:val="231F20"/>
          <w:spacing w:val="-3"/>
        </w:rPr>
        <w:t>nhân </w:t>
      </w:r>
      <w:r>
        <w:rPr>
          <w:color w:val="231F20"/>
        </w:rPr>
        <w:t>dị </w:t>
      </w:r>
      <w:r>
        <w:rPr>
          <w:color w:val="231F20"/>
          <w:spacing w:val="-3"/>
        </w:rPr>
        <w:t>thục, </w:t>
      </w:r>
      <w:r>
        <w:rPr>
          <w:color w:val="231F20"/>
        </w:rPr>
        <w:t>nếu lìa thọ thì </w:t>
      </w:r>
      <w:r>
        <w:rPr>
          <w:color w:val="231F20"/>
          <w:spacing w:val="-3"/>
        </w:rPr>
        <w:t>không </w:t>
      </w:r>
      <w:r>
        <w:rPr>
          <w:color w:val="231F20"/>
        </w:rPr>
        <w:t>có quả dị </w:t>
      </w:r>
      <w:r>
        <w:rPr>
          <w:color w:val="231F20"/>
          <w:spacing w:val="-3"/>
        </w:rPr>
        <w:t>thục”. </w:t>
      </w:r>
      <w:r>
        <w:rPr>
          <w:color w:val="231F20"/>
        </w:rPr>
        <w:t>Nay để </w:t>
      </w:r>
      <w:r>
        <w:rPr>
          <w:color w:val="231F20"/>
          <w:spacing w:val="-3"/>
        </w:rPr>
        <w:t>ngăn chận thuyết </w:t>
      </w:r>
      <w:r>
        <w:rPr>
          <w:color w:val="231F20"/>
          <w:spacing w:val="-8"/>
        </w:rPr>
        <w:t>ấy, </w:t>
      </w:r>
      <w:r>
        <w:rPr>
          <w:color w:val="231F20"/>
          <w:spacing w:val="-3"/>
        </w:rPr>
        <w:t>hiển </w:t>
      </w:r>
      <w:r>
        <w:rPr>
          <w:color w:val="231F20"/>
        </w:rPr>
        <w:t>bày </w:t>
      </w:r>
      <w:r>
        <w:rPr>
          <w:color w:val="231F20"/>
          <w:spacing w:val="-3"/>
        </w:rPr>
        <w:t>nhân </w:t>
      </w:r>
      <w:r>
        <w:rPr>
          <w:color w:val="231F20"/>
        </w:rPr>
        <w:t>dị </w:t>
      </w:r>
      <w:r>
        <w:rPr>
          <w:color w:val="231F20"/>
          <w:spacing w:val="-3"/>
        </w:rPr>
        <w:t>thục </w:t>
      </w:r>
      <w:r>
        <w:rPr>
          <w:color w:val="231F20"/>
        </w:rPr>
        <w:t>và quả dị </w:t>
      </w:r>
      <w:r>
        <w:rPr>
          <w:color w:val="231F20"/>
          <w:spacing w:val="-3"/>
        </w:rPr>
        <w:t>thục cùng chung cho </w:t>
      </w:r>
      <w:r>
        <w:rPr>
          <w:color w:val="231F20"/>
        </w:rPr>
        <w:t>cả</w:t>
      </w:r>
      <w:r>
        <w:rPr>
          <w:color w:val="231F20"/>
          <w:spacing w:val="-11"/>
        </w:rPr>
        <w:t> </w:t>
      </w:r>
      <w:r>
        <w:rPr>
          <w:color w:val="231F20"/>
        </w:rPr>
        <w:t>năm</w:t>
      </w:r>
      <w:r>
        <w:rPr>
          <w:color w:val="231F20"/>
          <w:spacing w:val="-11"/>
        </w:rPr>
        <w:t> </w:t>
      </w:r>
      <w:r>
        <w:rPr>
          <w:color w:val="231F20"/>
          <w:spacing w:val="-3"/>
        </w:rPr>
        <w:t>uẩn.</w:t>
      </w:r>
      <w:r>
        <w:rPr>
          <w:color w:val="231F20"/>
          <w:spacing w:val="-11"/>
        </w:rPr>
        <w:t> </w:t>
      </w:r>
      <w:r>
        <w:rPr>
          <w:color w:val="231F20"/>
        </w:rPr>
        <w:t>Ẩm</w:t>
      </w:r>
      <w:r>
        <w:rPr>
          <w:color w:val="231F20"/>
          <w:spacing w:val="-11"/>
        </w:rPr>
        <w:t> </w:t>
      </w:r>
      <w:r>
        <w:rPr>
          <w:color w:val="231F20"/>
          <w:spacing w:val="-3"/>
        </w:rPr>
        <w:t>Quang</w:t>
      </w:r>
      <w:r>
        <w:rPr>
          <w:color w:val="231F20"/>
          <w:spacing w:val="-10"/>
        </w:rPr>
        <w:t> </w:t>
      </w:r>
      <w:r>
        <w:rPr>
          <w:color w:val="231F20"/>
        </w:rPr>
        <w:t>Bộ</w:t>
      </w:r>
      <w:r>
        <w:rPr>
          <w:color w:val="231F20"/>
          <w:spacing w:val="-11"/>
        </w:rPr>
        <w:t> </w:t>
      </w:r>
      <w:r>
        <w:rPr>
          <w:color w:val="231F20"/>
        </w:rPr>
        <w:t>thì</w:t>
      </w:r>
      <w:r>
        <w:rPr>
          <w:color w:val="231F20"/>
          <w:spacing w:val="-11"/>
        </w:rPr>
        <w:t> </w:t>
      </w:r>
      <w:r>
        <w:rPr>
          <w:color w:val="231F20"/>
          <w:spacing w:val="-3"/>
        </w:rPr>
        <w:t>nói:</w:t>
      </w:r>
      <w:r>
        <w:rPr>
          <w:color w:val="231F20"/>
          <w:spacing w:val="-11"/>
        </w:rPr>
        <w:t> </w:t>
      </w:r>
      <w:r>
        <w:rPr>
          <w:color w:val="231F20"/>
          <w:spacing w:val="-3"/>
        </w:rPr>
        <w:t>“Các</w:t>
      </w:r>
      <w:r>
        <w:rPr>
          <w:color w:val="231F20"/>
          <w:spacing w:val="-10"/>
        </w:rPr>
        <w:t> </w:t>
      </w:r>
      <w:r>
        <w:rPr>
          <w:color w:val="231F20"/>
          <w:spacing w:val="-3"/>
        </w:rPr>
        <w:t>nhân</w:t>
      </w:r>
      <w:r>
        <w:rPr>
          <w:color w:val="231F20"/>
          <w:spacing w:val="-11"/>
        </w:rPr>
        <w:t> </w:t>
      </w:r>
      <w:r>
        <w:rPr>
          <w:color w:val="231F20"/>
        </w:rPr>
        <w:t>dị</w:t>
      </w:r>
      <w:r>
        <w:rPr>
          <w:color w:val="231F20"/>
          <w:spacing w:val="-11"/>
        </w:rPr>
        <w:t> </w:t>
      </w:r>
      <w:r>
        <w:rPr>
          <w:color w:val="231F20"/>
          <w:spacing w:val="-3"/>
        </w:rPr>
        <w:t>thục</w:t>
      </w:r>
      <w:r>
        <w:rPr>
          <w:color w:val="231F20"/>
          <w:spacing w:val="-11"/>
        </w:rPr>
        <w:t> </w:t>
      </w:r>
      <w:r>
        <w:rPr>
          <w:color w:val="231F20"/>
        </w:rPr>
        <w:t>khi</w:t>
      </w:r>
      <w:r>
        <w:rPr>
          <w:color w:val="231F20"/>
          <w:spacing w:val="-10"/>
        </w:rPr>
        <w:t> </w:t>
      </w:r>
      <w:r>
        <w:rPr>
          <w:color w:val="231F20"/>
        </w:rPr>
        <w:t>dị</w:t>
      </w:r>
      <w:r>
        <w:rPr>
          <w:color w:val="231F20"/>
          <w:spacing w:val="-11"/>
        </w:rPr>
        <w:t> </w:t>
      </w:r>
      <w:r>
        <w:rPr>
          <w:color w:val="231F20"/>
          <w:spacing w:val="-3"/>
        </w:rPr>
        <w:t>thục</w:t>
      </w:r>
      <w:r>
        <w:rPr>
          <w:color w:val="231F20"/>
          <w:spacing w:val="-11"/>
        </w:rPr>
        <w:t> </w:t>
      </w:r>
      <w:r>
        <w:rPr>
          <w:color w:val="231F20"/>
          <w:spacing w:val="-3"/>
        </w:rPr>
        <w:t>chưa sinh </w:t>
      </w:r>
      <w:r>
        <w:rPr>
          <w:color w:val="231F20"/>
        </w:rPr>
        <w:t>thì </w:t>
      </w:r>
      <w:r>
        <w:rPr>
          <w:color w:val="231F20"/>
          <w:spacing w:val="-3"/>
        </w:rPr>
        <w:t>nhân </w:t>
      </w:r>
      <w:r>
        <w:rPr>
          <w:color w:val="231F20"/>
        </w:rPr>
        <w:t>đấy có </w:t>
      </w:r>
      <w:r>
        <w:rPr>
          <w:color w:val="231F20"/>
          <w:spacing w:val="-3"/>
        </w:rPr>
        <w:t>Thể, </w:t>
      </w:r>
      <w:r>
        <w:rPr>
          <w:color w:val="231F20"/>
        </w:rPr>
        <w:t>khi dị </w:t>
      </w:r>
      <w:r>
        <w:rPr>
          <w:color w:val="231F20"/>
          <w:spacing w:val="-3"/>
        </w:rPr>
        <w:t>thục sinh </w:t>
      </w:r>
      <w:r>
        <w:rPr>
          <w:color w:val="231F20"/>
        </w:rPr>
        <w:t>thì </w:t>
      </w:r>
      <w:r>
        <w:rPr>
          <w:color w:val="231F20"/>
          <w:spacing w:val="-3"/>
        </w:rPr>
        <w:t>nhân </w:t>
      </w:r>
      <w:r>
        <w:rPr>
          <w:color w:val="231F20"/>
        </w:rPr>
        <w:t>đấy </w:t>
      </w:r>
      <w:r>
        <w:rPr>
          <w:color w:val="231F20"/>
          <w:spacing w:val="-3"/>
        </w:rPr>
        <w:t>liền mất. Như </w:t>
      </w:r>
      <w:r>
        <w:rPr>
          <w:color w:val="231F20"/>
        </w:rPr>
        <w:t>khi</w:t>
      </w:r>
      <w:r>
        <w:rPr>
          <w:color w:val="231F20"/>
          <w:spacing w:val="-15"/>
        </w:rPr>
        <w:t> </w:t>
      </w:r>
      <w:r>
        <w:rPr>
          <w:color w:val="231F20"/>
        </w:rPr>
        <w:t>mầm</w:t>
      </w:r>
      <w:r>
        <w:rPr>
          <w:color w:val="231F20"/>
          <w:spacing w:val="-15"/>
        </w:rPr>
        <w:t> </w:t>
      </w:r>
      <w:r>
        <w:rPr>
          <w:color w:val="231F20"/>
          <w:spacing w:val="-3"/>
        </w:rPr>
        <w:t>chưa</w:t>
      </w:r>
      <w:r>
        <w:rPr>
          <w:color w:val="231F20"/>
          <w:spacing w:val="-15"/>
        </w:rPr>
        <w:t> </w:t>
      </w:r>
      <w:r>
        <w:rPr>
          <w:color w:val="231F20"/>
        </w:rPr>
        <w:t>mọc</w:t>
      </w:r>
      <w:r>
        <w:rPr>
          <w:color w:val="231F20"/>
          <w:spacing w:val="-14"/>
        </w:rPr>
        <w:t> </w:t>
      </w:r>
      <w:r>
        <w:rPr>
          <w:color w:val="231F20"/>
        </w:rPr>
        <w:t>thì</w:t>
      </w:r>
      <w:r>
        <w:rPr>
          <w:color w:val="231F20"/>
          <w:spacing w:val="-15"/>
        </w:rPr>
        <w:t> </w:t>
      </w:r>
      <w:r>
        <w:rPr>
          <w:color w:val="231F20"/>
        </w:rPr>
        <w:t>hạt</w:t>
      </w:r>
      <w:r>
        <w:rPr>
          <w:color w:val="231F20"/>
          <w:spacing w:val="-15"/>
        </w:rPr>
        <w:t> </w:t>
      </w:r>
      <w:r>
        <w:rPr>
          <w:color w:val="231F20"/>
        </w:rPr>
        <w:t>còn</w:t>
      </w:r>
      <w:r>
        <w:rPr>
          <w:color w:val="231F20"/>
          <w:spacing w:val="-14"/>
        </w:rPr>
        <w:t> </w:t>
      </w:r>
      <w:r>
        <w:rPr>
          <w:color w:val="231F20"/>
        </w:rPr>
        <w:t>có</w:t>
      </w:r>
      <w:r>
        <w:rPr>
          <w:color w:val="231F20"/>
          <w:spacing w:val="-20"/>
        </w:rPr>
        <w:t> </w:t>
      </w:r>
      <w:r>
        <w:rPr>
          <w:color w:val="231F20"/>
          <w:spacing w:val="-3"/>
        </w:rPr>
        <w:t>Thể,</w:t>
      </w:r>
      <w:r>
        <w:rPr>
          <w:color w:val="231F20"/>
          <w:spacing w:val="-14"/>
        </w:rPr>
        <w:t> </w:t>
      </w:r>
      <w:r>
        <w:rPr>
          <w:color w:val="231F20"/>
          <w:spacing w:val="-3"/>
        </w:rPr>
        <w:t>nhưng</w:t>
      </w:r>
      <w:r>
        <w:rPr>
          <w:color w:val="231F20"/>
          <w:spacing w:val="-15"/>
        </w:rPr>
        <w:t> </w:t>
      </w:r>
      <w:r>
        <w:rPr>
          <w:color w:val="231F20"/>
        </w:rPr>
        <w:t>khi</w:t>
      </w:r>
      <w:r>
        <w:rPr>
          <w:color w:val="231F20"/>
          <w:spacing w:val="-15"/>
        </w:rPr>
        <w:t> </w:t>
      </w:r>
      <w:r>
        <w:rPr>
          <w:color w:val="231F20"/>
        </w:rPr>
        <w:t>mầm</w:t>
      </w:r>
      <w:r>
        <w:rPr>
          <w:color w:val="231F20"/>
          <w:spacing w:val="-14"/>
        </w:rPr>
        <w:t> </w:t>
      </w:r>
      <w:r>
        <w:rPr>
          <w:color w:val="231F20"/>
        </w:rPr>
        <w:t>đã</w:t>
      </w:r>
      <w:r>
        <w:rPr>
          <w:color w:val="231F20"/>
          <w:spacing w:val="-15"/>
        </w:rPr>
        <w:t> </w:t>
      </w:r>
      <w:r>
        <w:rPr>
          <w:color w:val="231F20"/>
        </w:rPr>
        <w:t>mọc</w:t>
      </w:r>
      <w:r>
        <w:rPr>
          <w:color w:val="231F20"/>
          <w:spacing w:val="-15"/>
        </w:rPr>
        <w:t> </w:t>
      </w:r>
      <w:r>
        <w:rPr>
          <w:color w:val="231F20"/>
        </w:rPr>
        <w:t>thì</w:t>
      </w:r>
      <w:r>
        <w:rPr>
          <w:color w:val="231F20"/>
          <w:spacing w:val="-19"/>
        </w:rPr>
        <w:t> </w:t>
      </w:r>
      <w:r>
        <w:rPr>
          <w:color w:val="231F20"/>
          <w:spacing w:val="-3"/>
        </w:rPr>
        <w:t>Thể </w:t>
      </w:r>
      <w:r>
        <w:rPr>
          <w:color w:val="231F20"/>
        </w:rPr>
        <w:t>của hạt ấy </w:t>
      </w:r>
      <w:r>
        <w:rPr>
          <w:color w:val="231F20"/>
          <w:spacing w:val="-3"/>
        </w:rPr>
        <w:t>không còn”. </w:t>
      </w:r>
      <w:r>
        <w:rPr>
          <w:color w:val="231F20"/>
        </w:rPr>
        <w:t>Nay </w:t>
      </w:r>
      <w:r>
        <w:rPr>
          <w:color w:val="231F20"/>
          <w:spacing w:val="-3"/>
        </w:rPr>
        <w:t>nhằm ngăn chận </w:t>
      </w:r>
      <w:r>
        <w:rPr>
          <w:color w:val="231F20"/>
        </w:rPr>
        <w:t>ý </w:t>
      </w:r>
      <w:r>
        <w:rPr>
          <w:color w:val="231F20"/>
          <w:spacing w:val="-3"/>
        </w:rPr>
        <w:t>tưởng </w:t>
      </w:r>
      <w:r>
        <w:rPr>
          <w:color w:val="231F20"/>
        </w:rPr>
        <w:t>đó và làm </w:t>
      </w:r>
      <w:r>
        <w:rPr>
          <w:color w:val="231F20"/>
          <w:spacing w:val="-3"/>
        </w:rPr>
        <w:t>sáng </w:t>
      </w:r>
      <w:r>
        <w:rPr>
          <w:color w:val="231F20"/>
        </w:rPr>
        <w:t>tỏ là </w:t>
      </w:r>
      <w:r>
        <w:rPr>
          <w:color w:val="231F20"/>
          <w:spacing w:val="-3"/>
        </w:rPr>
        <w:t>nhân luôn còn. </w:t>
      </w:r>
      <w:r>
        <w:rPr>
          <w:color w:val="231F20"/>
        </w:rPr>
        <w:t>Lại có </w:t>
      </w:r>
      <w:r>
        <w:rPr>
          <w:color w:val="231F20"/>
          <w:spacing w:val="-3"/>
        </w:rPr>
        <w:t>ngoại </w:t>
      </w:r>
      <w:r>
        <w:rPr>
          <w:color w:val="231F20"/>
        </w:rPr>
        <w:t>đạo </w:t>
      </w:r>
      <w:r>
        <w:rPr>
          <w:color w:val="231F20"/>
          <w:spacing w:val="-3"/>
        </w:rPr>
        <w:t>cho: “Nghiệp thiện </w:t>
      </w:r>
      <w:r>
        <w:rPr>
          <w:color w:val="231F20"/>
        </w:rPr>
        <w:t>ác </w:t>
      </w:r>
      <w:r>
        <w:rPr>
          <w:color w:val="231F20"/>
          <w:spacing w:val="-3"/>
        </w:rPr>
        <w:t>không có </w:t>
      </w:r>
      <w:r>
        <w:rPr>
          <w:color w:val="231F20"/>
        </w:rPr>
        <w:t>quả dị </w:t>
      </w:r>
      <w:r>
        <w:rPr>
          <w:color w:val="231F20"/>
          <w:spacing w:val="-3"/>
        </w:rPr>
        <w:t>thục”. </w:t>
      </w:r>
      <w:r>
        <w:rPr>
          <w:color w:val="231F20"/>
        </w:rPr>
        <w:t>Nay </w:t>
      </w:r>
      <w:r>
        <w:rPr>
          <w:color w:val="231F20"/>
          <w:spacing w:val="-3"/>
        </w:rPr>
        <w:t>cũng nhằm ngăn chận kiến chấp </w:t>
      </w:r>
      <w:r>
        <w:rPr>
          <w:color w:val="231F20"/>
        </w:rPr>
        <w:t>ấy và làm </w:t>
      </w:r>
      <w:r>
        <w:rPr>
          <w:color w:val="231F20"/>
          <w:spacing w:val="-3"/>
        </w:rPr>
        <w:t>sáng tỏ </w:t>
      </w:r>
      <w:r>
        <w:rPr>
          <w:color w:val="231F20"/>
        </w:rPr>
        <w:t>các</w:t>
      </w:r>
      <w:r>
        <w:rPr>
          <w:color w:val="231F20"/>
          <w:spacing w:val="-8"/>
        </w:rPr>
        <w:t> </w:t>
      </w:r>
      <w:r>
        <w:rPr>
          <w:color w:val="231F20"/>
          <w:spacing w:val="-3"/>
        </w:rPr>
        <w:t>nghiệp</w:t>
      </w:r>
      <w:r>
        <w:rPr>
          <w:color w:val="231F20"/>
          <w:spacing w:val="-7"/>
        </w:rPr>
        <w:t> </w:t>
      </w:r>
      <w:r>
        <w:rPr>
          <w:color w:val="231F20"/>
          <w:spacing w:val="-3"/>
        </w:rPr>
        <w:t>thiện</w:t>
      </w:r>
      <w:r>
        <w:rPr>
          <w:color w:val="231F20"/>
          <w:spacing w:val="-7"/>
        </w:rPr>
        <w:t> </w:t>
      </w:r>
      <w:r>
        <w:rPr>
          <w:color w:val="231F20"/>
        </w:rPr>
        <w:t>ác</w:t>
      </w:r>
      <w:r>
        <w:rPr>
          <w:color w:val="231F20"/>
          <w:spacing w:val="-7"/>
        </w:rPr>
        <w:t> </w:t>
      </w:r>
      <w:r>
        <w:rPr>
          <w:color w:val="231F20"/>
        </w:rPr>
        <w:t>đều</w:t>
      </w:r>
      <w:r>
        <w:rPr>
          <w:color w:val="231F20"/>
          <w:spacing w:val="-7"/>
        </w:rPr>
        <w:t> </w:t>
      </w:r>
      <w:r>
        <w:rPr>
          <w:color w:val="231F20"/>
        </w:rPr>
        <w:t>có</w:t>
      </w:r>
      <w:r>
        <w:rPr>
          <w:color w:val="231F20"/>
          <w:spacing w:val="-7"/>
        </w:rPr>
        <w:t> </w:t>
      </w:r>
      <w:r>
        <w:rPr>
          <w:color w:val="231F20"/>
        </w:rPr>
        <w:t>quả</w:t>
      </w:r>
      <w:r>
        <w:rPr>
          <w:color w:val="231F20"/>
          <w:spacing w:val="-7"/>
        </w:rPr>
        <w:t> </w:t>
      </w:r>
      <w:r>
        <w:rPr>
          <w:color w:val="231F20"/>
        </w:rPr>
        <w:t>dị</w:t>
      </w:r>
      <w:r>
        <w:rPr>
          <w:color w:val="231F20"/>
          <w:spacing w:val="-7"/>
        </w:rPr>
        <w:t> </w:t>
      </w:r>
      <w:r>
        <w:rPr>
          <w:color w:val="231F20"/>
          <w:spacing w:val="-3"/>
        </w:rPr>
        <w:t>thục,</w:t>
      </w:r>
      <w:r>
        <w:rPr>
          <w:color w:val="231F20"/>
          <w:spacing w:val="-7"/>
        </w:rPr>
        <w:t> </w:t>
      </w:r>
      <w:r>
        <w:rPr>
          <w:color w:val="231F20"/>
        </w:rPr>
        <w:t>nên</w:t>
      </w:r>
      <w:r>
        <w:rPr>
          <w:color w:val="231F20"/>
          <w:spacing w:val="-8"/>
        </w:rPr>
        <w:t> </w:t>
      </w:r>
      <w:r>
        <w:rPr>
          <w:color w:val="231F20"/>
        </w:rPr>
        <w:t>tạo</w:t>
      </w:r>
      <w:r>
        <w:rPr>
          <w:color w:val="231F20"/>
          <w:spacing w:val="-7"/>
        </w:rPr>
        <w:t> </w:t>
      </w:r>
      <w:r>
        <w:rPr>
          <w:color w:val="231F20"/>
        </w:rPr>
        <w:t>ra</w:t>
      </w:r>
      <w:r>
        <w:rPr>
          <w:color w:val="231F20"/>
          <w:spacing w:val="-7"/>
        </w:rPr>
        <w:t> </w:t>
      </w:r>
      <w:r>
        <w:rPr>
          <w:color w:val="231F20"/>
          <w:spacing w:val="-3"/>
        </w:rPr>
        <w:t>phần</w:t>
      </w:r>
      <w:r>
        <w:rPr>
          <w:color w:val="231F20"/>
          <w:spacing w:val="-7"/>
        </w:rPr>
        <w:t> </w:t>
      </w:r>
      <w:r>
        <w:rPr>
          <w:color w:val="231F20"/>
          <w:spacing w:val="-3"/>
        </w:rPr>
        <w:t>Luận</w:t>
      </w:r>
      <w:r>
        <w:rPr>
          <w:color w:val="231F20"/>
          <w:spacing w:val="-7"/>
        </w:rPr>
        <w:t> này.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25"/>
        <w:jc w:val="left"/>
      </w:pPr>
      <w:r>
        <w:rPr>
          <w:i/>
          <w:color w:val="231F20"/>
        </w:rPr>
        <w:t>Hỏi: </w:t>
      </w:r>
      <w:r>
        <w:rPr>
          <w:color w:val="231F20"/>
        </w:rPr>
        <w:t>Hai mươi hai căn này, bao nhiêu thứ có dị thục, bao nhiêu thứ không có dị thục?</w:t>
      </w:r>
    </w:p>
    <w:p>
      <w:pPr>
        <w:pStyle w:val="BodyText"/>
        <w:spacing w:line="273" w:lineRule="auto" w:before="112"/>
        <w:ind w:right="375"/>
        <w:jc w:val="left"/>
      </w:pPr>
      <w:r>
        <w:rPr>
          <w:i/>
          <w:color w:val="231F20"/>
        </w:rPr>
        <w:t>Đáp:</w:t>
      </w:r>
      <w:r>
        <w:rPr>
          <w:i/>
          <w:color w:val="231F20"/>
          <w:spacing w:val="-9"/>
        </w:rPr>
        <w:t> </w:t>
      </w:r>
      <w:r>
        <w:rPr>
          <w:color w:val="231F20"/>
        </w:rPr>
        <w:t>Một</w:t>
      </w:r>
      <w:r>
        <w:rPr>
          <w:color w:val="231F20"/>
          <w:spacing w:val="-8"/>
        </w:rPr>
        <w:t> </w:t>
      </w:r>
      <w:r>
        <w:rPr>
          <w:color w:val="231F20"/>
        </w:rPr>
        <w:t>căn</w:t>
      </w:r>
      <w:r>
        <w:rPr>
          <w:color w:val="231F20"/>
          <w:spacing w:val="-9"/>
        </w:rPr>
        <w:t> </w:t>
      </w:r>
      <w:r>
        <w:rPr>
          <w:color w:val="231F20"/>
        </w:rPr>
        <w:t>có</w:t>
      </w:r>
      <w:r>
        <w:rPr>
          <w:color w:val="231F20"/>
          <w:spacing w:val="-8"/>
        </w:rPr>
        <w:t> </w:t>
      </w:r>
      <w:r>
        <w:rPr>
          <w:color w:val="231F20"/>
        </w:rPr>
        <w:t>dị</w:t>
      </w:r>
      <w:r>
        <w:rPr>
          <w:color w:val="231F20"/>
          <w:spacing w:val="-8"/>
        </w:rPr>
        <w:t> </w:t>
      </w:r>
      <w:r>
        <w:rPr>
          <w:color w:val="231F20"/>
        </w:rPr>
        <w:t>thục,</w:t>
      </w:r>
      <w:r>
        <w:rPr>
          <w:color w:val="231F20"/>
          <w:spacing w:val="-9"/>
        </w:rPr>
        <w:t> </w:t>
      </w:r>
      <w:r>
        <w:rPr>
          <w:color w:val="231F20"/>
        </w:rPr>
        <w:t>mười</w:t>
      </w:r>
      <w:r>
        <w:rPr>
          <w:color w:val="231F20"/>
          <w:spacing w:val="-8"/>
        </w:rPr>
        <w:t> </w:t>
      </w:r>
      <w:r>
        <w:rPr>
          <w:color w:val="231F20"/>
        </w:rPr>
        <w:t>một</w:t>
      </w:r>
      <w:r>
        <w:rPr>
          <w:color w:val="231F20"/>
          <w:spacing w:val="-8"/>
        </w:rPr>
        <w:t> </w:t>
      </w:r>
      <w:r>
        <w:rPr>
          <w:color w:val="231F20"/>
        </w:rPr>
        <w:t>căn</w:t>
      </w:r>
      <w:r>
        <w:rPr>
          <w:color w:val="231F20"/>
          <w:spacing w:val="-9"/>
        </w:rPr>
        <w:t> </w:t>
      </w:r>
      <w:r>
        <w:rPr>
          <w:color w:val="231F20"/>
        </w:rPr>
        <w:t>không</w:t>
      </w:r>
      <w:r>
        <w:rPr>
          <w:color w:val="231F20"/>
          <w:spacing w:val="-8"/>
        </w:rPr>
        <w:t> </w:t>
      </w:r>
      <w:r>
        <w:rPr>
          <w:color w:val="231F20"/>
        </w:rPr>
        <w:t>có</w:t>
      </w:r>
      <w:r>
        <w:rPr>
          <w:color w:val="231F20"/>
          <w:spacing w:val="-9"/>
        </w:rPr>
        <w:t> </w:t>
      </w:r>
      <w:r>
        <w:rPr>
          <w:color w:val="231F20"/>
        </w:rPr>
        <w:t>dị</w:t>
      </w:r>
      <w:r>
        <w:rPr>
          <w:color w:val="231F20"/>
          <w:spacing w:val="-8"/>
        </w:rPr>
        <w:t> </w:t>
      </w:r>
      <w:r>
        <w:rPr>
          <w:color w:val="231F20"/>
        </w:rPr>
        <w:t>thục,</w:t>
      </w:r>
      <w:r>
        <w:rPr>
          <w:color w:val="231F20"/>
          <w:spacing w:val="-8"/>
        </w:rPr>
        <w:t> </w:t>
      </w:r>
      <w:r>
        <w:rPr>
          <w:color w:val="231F20"/>
        </w:rPr>
        <w:t>mười căn cần phân biệt.</w:t>
      </w:r>
    </w:p>
    <w:p>
      <w:pPr>
        <w:pStyle w:val="BodyText"/>
        <w:spacing w:before="111"/>
        <w:ind w:left="677" w:firstLine="0"/>
        <w:jc w:val="left"/>
      </w:pPr>
      <w:r>
        <w:rPr>
          <w:color w:val="231F20"/>
        </w:rPr>
        <w:t>Một căn có dị thục, tức ưu căn.</w:t>
      </w:r>
    </w:p>
    <w:p>
      <w:pPr>
        <w:pStyle w:val="BodyText"/>
        <w:spacing w:line="271" w:lineRule="auto" w:before="153"/>
        <w:ind w:right="375"/>
        <w:jc w:val="left"/>
      </w:pPr>
      <w:r>
        <w:rPr>
          <w:color w:val="231F20"/>
        </w:rPr>
        <w:t>Mười một căn không có dị thục, tức bảy sắc căn, mạng căn và ba căn vô lậu.</w:t>
      </w:r>
    </w:p>
    <w:p>
      <w:pPr>
        <w:pStyle w:val="BodyText"/>
        <w:spacing w:line="271" w:lineRule="auto"/>
        <w:jc w:val="left"/>
      </w:pPr>
      <w:r>
        <w:rPr>
          <w:color w:val="231F20"/>
        </w:rPr>
        <w:t>Mười căn cần phân biệt, tức ý căn, bốn thọ và năm căn như tín v.v... Đây lại là thế nào?</w:t>
      </w:r>
    </w:p>
    <w:p>
      <w:pPr>
        <w:pStyle w:val="BodyText"/>
        <w:spacing w:before="113"/>
        <w:ind w:left="677" w:firstLine="0"/>
        <w:jc w:val="left"/>
      </w:pPr>
      <w:r>
        <w:rPr>
          <w:color w:val="231F20"/>
        </w:rPr>
        <w:t>Ý căn hoặc có dị thục, hoặc không có dị thục.</w:t>
      </w:r>
    </w:p>
    <w:p>
      <w:pPr>
        <w:pStyle w:val="BodyText"/>
        <w:spacing w:line="362" w:lineRule="auto" w:before="153"/>
        <w:ind w:left="677" w:right="389" w:firstLine="0"/>
        <w:jc w:val="left"/>
      </w:pPr>
      <w:r>
        <w:rPr>
          <w:color w:val="231F20"/>
        </w:rPr>
        <w:t>Thế</w:t>
      </w:r>
      <w:r>
        <w:rPr>
          <w:color w:val="231F20"/>
          <w:spacing w:val="-10"/>
        </w:rPr>
        <w:t> </w:t>
      </w:r>
      <w:r>
        <w:rPr>
          <w:color w:val="231F20"/>
        </w:rPr>
        <w:t>nào</w:t>
      </w:r>
      <w:r>
        <w:rPr>
          <w:color w:val="231F20"/>
          <w:spacing w:val="-9"/>
        </w:rPr>
        <w:t> </w:t>
      </w:r>
      <w:r>
        <w:rPr>
          <w:color w:val="231F20"/>
        </w:rPr>
        <w:t>là</w:t>
      </w:r>
      <w:r>
        <w:rPr>
          <w:color w:val="231F20"/>
          <w:spacing w:val="-9"/>
        </w:rPr>
        <w:t> </w:t>
      </w:r>
      <w:r>
        <w:rPr>
          <w:color w:val="231F20"/>
        </w:rPr>
        <w:t>có</w:t>
      </w:r>
      <w:r>
        <w:rPr>
          <w:color w:val="231F20"/>
          <w:spacing w:val="-10"/>
        </w:rPr>
        <w:t> </w:t>
      </w:r>
      <w:r>
        <w:rPr>
          <w:color w:val="231F20"/>
        </w:rPr>
        <w:t>dị</w:t>
      </w:r>
      <w:r>
        <w:rPr>
          <w:color w:val="231F20"/>
          <w:spacing w:val="-9"/>
        </w:rPr>
        <w:t> </w:t>
      </w:r>
      <w:r>
        <w:rPr>
          <w:color w:val="231F20"/>
        </w:rPr>
        <w:t>thục?</w:t>
      </w:r>
      <w:r>
        <w:rPr>
          <w:color w:val="231F20"/>
          <w:spacing w:val="-9"/>
        </w:rPr>
        <w:t> </w:t>
      </w:r>
      <w:r>
        <w:rPr>
          <w:color w:val="231F20"/>
        </w:rPr>
        <w:t>Nghĩa</w:t>
      </w:r>
      <w:r>
        <w:rPr>
          <w:color w:val="231F20"/>
          <w:spacing w:val="-10"/>
        </w:rPr>
        <w:t> </w:t>
      </w:r>
      <w:r>
        <w:rPr>
          <w:color w:val="231F20"/>
        </w:rPr>
        <w:t>là</w:t>
      </w:r>
      <w:r>
        <w:rPr>
          <w:color w:val="231F20"/>
          <w:spacing w:val="-10"/>
        </w:rPr>
        <w:t> </w:t>
      </w:r>
      <w:r>
        <w:rPr>
          <w:color w:val="231F20"/>
        </w:rPr>
        <w:t>ý</w:t>
      </w:r>
      <w:r>
        <w:rPr>
          <w:color w:val="231F20"/>
          <w:spacing w:val="-9"/>
        </w:rPr>
        <w:t> </w:t>
      </w:r>
      <w:r>
        <w:rPr>
          <w:color w:val="231F20"/>
        </w:rPr>
        <w:t>căn</w:t>
      </w:r>
      <w:r>
        <w:rPr>
          <w:color w:val="231F20"/>
          <w:spacing w:val="-9"/>
        </w:rPr>
        <w:t> </w:t>
      </w:r>
      <w:r>
        <w:rPr>
          <w:color w:val="231F20"/>
        </w:rPr>
        <w:t>hữu</w:t>
      </w:r>
      <w:r>
        <w:rPr>
          <w:color w:val="231F20"/>
          <w:spacing w:val="-9"/>
        </w:rPr>
        <w:t> </w:t>
      </w:r>
      <w:r>
        <w:rPr>
          <w:color w:val="231F20"/>
        </w:rPr>
        <w:t>lậu</w:t>
      </w:r>
      <w:r>
        <w:rPr>
          <w:color w:val="231F20"/>
          <w:spacing w:val="-10"/>
        </w:rPr>
        <w:t> </w:t>
      </w:r>
      <w:r>
        <w:rPr>
          <w:color w:val="231F20"/>
        </w:rPr>
        <w:t>thiện</w:t>
      </w:r>
      <w:r>
        <w:rPr>
          <w:color w:val="231F20"/>
          <w:spacing w:val="-9"/>
        </w:rPr>
        <w:t> </w:t>
      </w:r>
      <w:r>
        <w:rPr>
          <w:color w:val="231F20"/>
        </w:rPr>
        <w:t>và</w:t>
      </w:r>
      <w:r>
        <w:rPr>
          <w:color w:val="231F20"/>
          <w:spacing w:val="-9"/>
        </w:rPr>
        <w:t> </w:t>
      </w:r>
      <w:r>
        <w:rPr>
          <w:color w:val="231F20"/>
        </w:rPr>
        <w:t>bất</w:t>
      </w:r>
      <w:r>
        <w:rPr>
          <w:color w:val="231F20"/>
          <w:spacing w:val="-9"/>
        </w:rPr>
        <w:t> </w:t>
      </w:r>
      <w:r>
        <w:rPr>
          <w:color w:val="231F20"/>
        </w:rPr>
        <w:t>thiện. Thế nào là không có dị thục? Nghĩa là ý căn vô lậu, vô</w:t>
      </w:r>
      <w:r>
        <w:rPr>
          <w:color w:val="231F20"/>
          <w:spacing w:val="-4"/>
        </w:rPr>
        <w:t> </w:t>
      </w:r>
      <w:r>
        <w:rPr>
          <w:color w:val="231F20"/>
        </w:rPr>
        <w:t>ký.</w:t>
      </w:r>
    </w:p>
    <w:p>
      <w:pPr>
        <w:pStyle w:val="BodyText"/>
        <w:spacing w:line="362" w:lineRule="auto" w:before="0"/>
        <w:ind w:left="677" w:right="1660" w:firstLine="0"/>
        <w:jc w:val="left"/>
      </w:pPr>
      <w:r>
        <w:rPr>
          <w:color w:val="231F20"/>
        </w:rPr>
        <w:t>Như ý căn, thì lạc căn, hỷ căn, xả căn cũng thế. Khổ căn hoặc có dị thục, hoặc không có dị</w:t>
      </w:r>
      <w:r>
        <w:rPr>
          <w:color w:val="231F20"/>
          <w:spacing w:val="-1"/>
        </w:rPr>
        <w:t> </w:t>
      </w:r>
      <w:r>
        <w:rPr>
          <w:color w:val="231F20"/>
          <w:spacing w:val="-3"/>
        </w:rPr>
        <w:t>thục.</w:t>
      </w:r>
    </w:p>
    <w:p>
      <w:pPr>
        <w:pStyle w:val="BodyText"/>
        <w:spacing w:line="362" w:lineRule="auto" w:before="0"/>
        <w:ind w:left="677" w:right="1132" w:firstLine="0"/>
        <w:jc w:val="left"/>
      </w:pPr>
      <w:r>
        <w:rPr>
          <w:color w:val="231F20"/>
        </w:rPr>
        <w:t>Thế nào là có dị thục? Tức khổ căn thiện và bất </w:t>
      </w:r>
      <w:r>
        <w:rPr>
          <w:color w:val="231F20"/>
          <w:spacing w:val="-3"/>
        </w:rPr>
        <w:t>thiện. </w:t>
      </w:r>
      <w:r>
        <w:rPr>
          <w:color w:val="231F20"/>
        </w:rPr>
        <w:t>Thế nào là không có dị thục? Tức khổ căn vô</w:t>
      </w:r>
      <w:r>
        <w:rPr>
          <w:color w:val="231F20"/>
          <w:spacing w:val="-5"/>
        </w:rPr>
        <w:t> </w:t>
      </w:r>
      <w:r>
        <w:rPr>
          <w:color w:val="231F20"/>
        </w:rPr>
        <w:t>ký.</w:t>
      </w:r>
    </w:p>
    <w:p>
      <w:pPr>
        <w:pStyle w:val="BodyText"/>
        <w:spacing w:before="0"/>
        <w:ind w:left="677" w:firstLine="0"/>
        <w:jc w:val="left"/>
      </w:pPr>
      <w:r>
        <w:rPr>
          <w:color w:val="231F20"/>
        </w:rPr>
        <w:t>Năm căn như tín v.v... hoặc có dị thục, hoặc không có dị thục.</w:t>
      </w:r>
    </w:p>
    <w:p>
      <w:pPr>
        <w:pStyle w:val="BodyText"/>
        <w:spacing w:line="450" w:lineRule="atLeast" w:before="1"/>
        <w:ind w:left="677" w:right="375" w:firstLine="0"/>
        <w:jc w:val="left"/>
      </w:pPr>
      <w:r>
        <w:rPr>
          <w:color w:val="231F20"/>
        </w:rPr>
        <w:t>Thế nào là có dị thục? Nghĩa là năm căn như tín v.v... hữu lậu. Thế nào là không có dị thục? Nghĩa là năm căn như tín v.v...</w:t>
      </w:r>
    </w:p>
    <w:p>
      <w:pPr>
        <w:pStyle w:val="BodyText"/>
        <w:spacing w:before="40"/>
        <w:ind w:firstLine="0"/>
        <w:jc w:val="left"/>
      </w:pPr>
      <w:r>
        <w:rPr>
          <w:color w:val="231F20"/>
        </w:rPr>
        <w:t>vô lậu.</w:t>
      </w:r>
    </w:p>
    <w:p>
      <w:pPr>
        <w:pStyle w:val="BodyText"/>
        <w:spacing w:line="271" w:lineRule="auto" w:before="153"/>
        <w:ind w:right="391"/>
      </w:pPr>
      <w:r>
        <w:rPr>
          <w:color w:val="231F20"/>
        </w:rPr>
        <w:t>Đã phân biệt về các căn có dị thục v.v... Nay sẽ nói về nghĩa của chúng.</w:t>
      </w:r>
    </w:p>
    <w:p>
      <w:pPr>
        <w:pStyle w:val="BodyText"/>
        <w:spacing w:line="271" w:lineRule="auto" w:before="113"/>
        <w:ind w:right="391"/>
      </w:pPr>
      <w:r>
        <w:rPr>
          <w:i/>
          <w:color w:val="231F20"/>
          <w:spacing w:val="-3"/>
        </w:rPr>
        <w:t>Hỏi: </w:t>
      </w:r>
      <w:r>
        <w:rPr>
          <w:color w:val="231F20"/>
        </w:rPr>
        <w:t>Thế nào gọi là có dị </w:t>
      </w:r>
      <w:r>
        <w:rPr>
          <w:color w:val="231F20"/>
          <w:spacing w:val="-3"/>
        </w:rPr>
        <w:t>thục </w:t>
      </w:r>
      <w:r>
        <w:rPr>
          <w:color w:val="231F20"/>
          <w:spacing w:val="-8"/>
        </w:rPr>
        <w:t>v.v...? </w:t>
      </w:r>
      <w:r>
        <w:rPr>
          <w:color w:val="231F20"/>
        </w:rPr>
        <w:t>Vì </w:t>
      </w:r>
      <w:r>
        <w:rPr>
          <w:color w:val="231F20"/>
          <w:spacing w:val="-3"/>
        </w:rPr>
        <w:t>cùng chung </w:t>
      </w:r>
      <w:r>
        <w:rPr>
          <w:color w:val="231F20"/>
        </w:rPr>
        <w:t>với dị </w:t>
      </w:r>
      <w:r>
        <w:rPr>
          <w:color w:val="231F20"/>
          <w:spacing w:val="-3"/>
        </w:rPr>
        <w:t>thục </w:t>
      </w:r>
      <w:r>
        <w:rPr>
          <w:color w:val="231F20"/>
        </w:rPr>
        <w:t>của</w:t>
      </w:r>
      <w:r>
        <w:rPr>
          <w:color w:val="231F20"/>
          <w:spacing w:val="-21"/>
        </w:rPr>
        <w:t> </w:t>
      </w:r>
      <w:r>
        <w:rPr>
          <w:color w:val="231F20"/>
          <w:spacing w:val="-3"/>
        </w:rPr>
        <w:t>mình</w:t>
      </w:r>
      <w:r>
        <w:rPr>
          <w:color w:val="231F20"/>
          <w:spacing w:val="-20"/>
        </w:rPr>
        <w:t> </w:t>
      </w:r>
      <w:r>
        <w:rPr>
          <w:color w:val="231F20"/>
        </w:rPr>
        <w:t>nên</w:t>
      </w:r>
      <w:r>
        <w:rPr>
          <w:color w:val="231F20"/>
          <w:spacing w:val="-20"/>
        </w:rPr>
        <w:t> </w:t>
      </w:r>
      <w:r>
        <w:rPr>
          <w:color w:val="231F20"/>
        </w:rPr>
        <w:t>gọi</w:t>
      </w:r>
      <w:r>
        <w:rPr>
          <w:color w:val="231F20"/>
          <w:spacing w:val="-20"/>
        </w:rPr>
        <w:t> </w:t>
      </w:r>
      <w:r>
        <w:rPr>
          <w:color w:val="231F20"/>
        </w:rPr>
        <w:t>là</w:t>
      </w:r>
      <w:r>
        <w:rPr>
          <w:color w:val="231F20"/>
          <w:spacing w:val="-20"/>
        </w:rPr>
        <w:t> </w:t>
      </w:r>
      <w:r>
        <w:rPr>
          <w:color w:val="231F20"/>
        </w:rPr>
        <w:t>có</w:t>
      </w:r>
      <w:r>
        <w:rPr>
          <w:color w:val="231F20"/>
          <w:spacing w:val="-20"/>
        </w:rPr>
        <w:t> </w:t>
      </w:r>
      <w:r>
        <w:rPr>
          <w:color w:val="231F20"/>
        </w:rPr>
        <w:t>dị</w:t>
      </w:r>
      <w:r>
        <w:rPr>
          <w:color w:val="231F20"/>
          <w:spacing w:val="-21"/>
        </w:rPr>
        <w:t> </w:t>
      </w:r>
      <w:r>
        <w:rPr>
          <w:color w:val="231F20"/>
          <w:spacing w:val="-3"/>
        </w:rPr>
        <w:t>thục,</w:t>
      </w:r>
      <w:r>
        <w:rPr>
          <w:color w:val="231F20"/>
          <w:spacing w:val="-20"/>
        </w:rPr>
        <w:t> </w:t>
      </w:r>
      <w:r>
        <w:rPr>
          <w:color w:val="231F20"/>
        </w:rPr>
        <w:t>hay</w:t>
      </w:r>
      <w:r>
        <w:rPr>
          <w:color w:val="231F20"/>
          <w:spacing w:val="-20"/>
        </w:rPr>
        <w:t> </w:t>
      </w:r>
      <w:r>
        <w:rPr>
          <w:color w:val="231F20"/>
        </w:rPr>
        <w:t>vì</w:t>
      </w:r>
      <w:r>
        <w:rPr>
          <w:color w:val="231F20"/>
          <w:spacing w:val="-20"/>
        </w:rPr>
        <w:t> </w:t>
      </w:r>
      <w:r>
        <w:rPr>
          <w:color w:val="231F20"/>
          <w:spacing w:val="-3"/>
        </w:rPr>
        <w:t>cùng</w:t>
      </w:r>
      <w:r>
        <w:rPr>
          <w:color w:val="231F20"/>
          <w:spacing w:val="-20"/>
        </w:rPr>
        <w:t> </w:t>
      </w:r>
      <w:r>
        <w:rPr>
          <w:color w:val="231F20"/>
          <w:spacing w:val="-3"/>
        </w:rPr>
        <w:t>chung</w:t>
      </w:r>
      <w:r>
        <w:rPr>
          <w:color w:val="231F20"/>
          <w:spacing w:val="-20"/>
        </w:rPr>
        <w:t> </w:t>
      </w:r>
      <w:r>
        <w:rPr>
          <w:color w:val="231F20"/>
        </w:rPr>
        <w:t>với</w:t>
      </w:r>
      <w:r>
        <w:rPr>
          <w:color w:val="231F20"/>
          <w:spacing w:val="-20"/>
        </w:rPr>
        <w:t> </w:t>
      </w:r>
      <w:r>
        <w:rPr>
          <w:color w:val="231F20"/>
        </w:rPr>
        <w:t>dị</w:t>
      </w:r>
      <w:r>
        <w:rPr>
          <w:color w:val="231F20"/>
          <w:spacing w:val="-21"/>
        </w:rPr>
        <w:t> </w:t>
      </w:r>
      <w:r>
        <w:rPr>
          <w:color w:val="231F20"/>
          <w:spacing w:val="-3"/>
        </w:rPr>
        <w:t>thục</w:t>
      </w:r>
      <w:r>
        <w:rPr>
          <w:color w:val="231F20"/>
          <w:spacing w:val="-20"/>
        </w:rPr>
        <w:t> </w:t>
      </w:r>
      <w:r>
        <w:rPr>
          <w:color w:val="231F20"/>
        </w:rPr>
        <w:t>của</w:t>
      </w:r>
      <w:r>
        <w:rPr>
          <w:color w:val="231F20"/>
          <w:spacing w:val="-20"/>
        </w:rPr>
        <w:t> </w:t>
      </w:r>
      <w:r>
        <w:rPr>
          <w:color w:val="231F20"/>
          <w:spacing w:val="-3"/>
        </w:rPr>
        <w:t>người khác </w:t>
      </w:r>
      <w:r>
        <w:rPr>
          <w:color w:val="231F20"/>
        </w:rPr>
        <w:t>nên gọi là có dị </w:t>
      </w:r>
      <w:r>
        <w:rPr>
          <w:color w:val="231F20"/>
          <w:spacing w:val="-3"/>
        </w:rPr>
        <w:t>thục? </w:t>
      </w:r>
      <w:r>
        <w:rPr>
          <w:color w:val="231F20"/>
        </w:rPr>
        <w:t>Nếu </w:t>
      </w:r>
      <w:r>
        <w:rPr>
          <w:color w:val="231F20"/>
          <w:spacing w:val="-3"/>
        </w:rPr>
        <w:t>cùng chung </w:t>
      </w:r>
      <w:r>
        <w:rPr>
          <w:color w:val="231F20"/>
        </w:rPr>
        <w:t>với dị </w:t>
      </w:r>
      <w:r>
        <w:rPr>
          <w:color w:val="231F20"/>
          <w:spacing w:val="-3"/>
        </w:rPr>
        <w:t>thục </w:t>
      </w:r>
      <w:r>
        <w:rPr>
          <w:color w:val="231F20"/>
        </w:rPr>
        <w:t>của </w:t>
      </w:r>
      <w:r>
        <w:rPr>
          <w:color w:val="231F20"/>
          <w:spacing w:val="-3"/>
        </w:rPr>
        <w:t>mình</w:t>
      </w:r>
      <w:r>
        <w:rPr>
          <w:color w:val="231F20"/>
          <w:spacing w:val="-41"/>
        </w:rPr>
        <w:t> </w:t>
      </w:r>
      <w:r>
        <w:rPr>
          <w:color w:val="231F20"/>
          <w:spacing w:val="-3"/>
        </w:rPr>
        <w:t>nên </w:t>
      </w:r>
      <w:r>
        <w:rPr>
          <w:color w:val="231F20"/>
        </w:rPr>
        <w:t>gọi</w:t>
      </w:r>
      <w:r>
        <w:rPr>
          <w:color w:val="231F20"/>
          <w:spacing w:val="-19"/>
        </w:rPr>
        <w:t> </w:t>
      </w:r>
      <w:r>
        <w:rPr>
          <w:color w:val="231F20"/>
        </w:rPr>
        <w:t>là</w:t>
      </w:r>
      <w:r>
        <w:rPr>
          <w:color w:val="231F20"/>
          <w:spacing w:val="-19"/>
        </w:rPr>
        <w:t> </w:t>
      </w:r>
      <w:r>
        <w:rPr>
          <w:color w:val="231F20"/>
        </w:rPr>
        <w:t>có</w:t>
      </w:r>
      <w:r>
        <w:rPr>
          <w:color w:val="231F20"/>
          <w:spacing w:val="-19"/>
        </w:rPr>
        <w:t> </w:t>
      </w:r>
      <w:r>
        <w:rPr>
          <w:color w:val="231F20"/>
        </w:rPr>
        <w:t>dị</w:t>
      </w:r>
      <w:r>
        <w:rPr>
          <w:color w:val="231F20"/>
          <w:spacing w:val="-19"/>
        </w:rPr>
        <w:t> </w:t>
      </w:r>
      <w:r>
        <w:rPr>
          <w:color w:val="231F20"/>
          <w:spacing w:val="-3"/>
        </w:rPr>
        <w:t>thục,</w:t>
      </w:r>
      <w:r>
        <w:rPr>
          <w:color w:val="231F20"/>
          <w:spacing w:val="-18"/>
        </w:rPr>
        <w:t> </w:t>
      </w:r>
      <w:r>
        <w:rPr>
          <w:color w:val="231F20"/>
        </w:rPr>
        <w:t>thì</w:t>
      </w:r>
      <w:r>
        <w:rPr>
          <w:color w:val="231F20"/>
          <w:spacing w:val="-19"/>
        </w:rPr>
        <w:t> </w:t>
      </w:r>
      <w:r>
        <w:rPr>
          <w:color w:val="231F20"/>
        </w:rPr>
        <w:t>vì</w:t>
      </w:r>
      <w:r>
        <w:rPr>
          <w:color w:val="231F20"/>
          <w:spacing w:val="-19"/>
        </w:rPr>
        <w:t> </w:t>
      </w:r>
      <w:r>
        <w:rPr>
          <w:color w:val="231F20"/>
        </w:rPr>
        <w:t>sao</w:t>
      </w:r>
      <w:r>
        <w:rPr>
          <w:color w:val="231F20"/>
          <w:spacing w:val="-19"/>
        </w:rPr>
        <w:t> </w:t>
      </w:r>
      <w:r>
        <w:rPr>
          <w:color w:val="231F20"/>
          <w:spacing w:val="-3"/>
        </w:rPr>
        <w:t>nhân,</w:t>
      </w:r>
      <w:r>
        <w:rPr>
          <w:color w:val="231F20"/>
          <w:spacing w:val="-19"/>
        </w:rPr>
        <w:t> </w:t>
      </w:r>
      <w:r>
        <w:rPr>
          <w:color w:val="231F20"/>
        </w:rPr>
        <w:t>quả</w:t>
      </w:r>
      <w:r>
        <w:rPr>
          <w:color w:val="231F20"/>
          <w:spacing w:val="-18"/>
        </w:rPr>
        <w:t> </w:t>
      </w:r>
      <w:r>
        <w:rPr>
          <w:color w:val="231F20"/>
          <w:spacing w:val="-3"/>
        </w:rPr>
        <w:t>không</w:t>
      </w:r>
      <w:r>
        <w:rPr>
          <w:color w:val="231F20"/>
          <w:spacing w:val="-19"/>
        </w:rPr>
        <w:t> </w:t>
      </w:r>
      <w:r>
        <w:rPr>
          <w:color w:val="231F20"/>
          <w:spacing w:val="-3"/>
        </w:rPr>
        <w:t>cùng</w:t>
      </w:r>
      <w:r>
        <w:rPr>
          <w:color w:val="231F20"/>
          <w:spacing w:val="-19"/>
        </w:rPr>
        <w:t> </w:t>
      </w:r>
      <w:r>
        <w:rPr>
          <w:color w:val="231F20"/>
          <w:spacing w:val="-3"/>
        </w:rPr>
        <w:t>chung.</w:t>
      </w:r>
      <w:r>
        <w:rPr>
          <w:color w:val="231F20"/>
          <w:spacing w:val="-19"/>
        </w:rPr>
        <w:t> </w:t>
      </w:r>
      <w:r>
        <w:rPr>
          <w:color w:val="231F20"/>
        </w:rPr>
        <w:t>Lại</w:t>
      </w:r>
      <w:r>
        <w:rPr>
          <w:color w:val="231F20"/>
          <w:spacing w:val="-19"/>
        </w:rPr>
        <w:t> </w:t>
      </w:r>
      <w:r>
        <w:rPr>
          <w:color w:val="231F20"/>
          <w:spacing w:val="-3"/>
        </w:rPr>
        <w:t>trái</w:t>
      </w:r>
      <w:r>
        <w:rPr>
          <w:color w:val="231F20"/>
          <w:spacing w:val="-18"/>
        </w:rPr>
        <w:t> </w:t>
      </w:r>
      <w:r>
        <w:rPr>
          <w:color w:val="231F20"/>
        </w:rPr>
        <w:t>với</w:t>
      </w:r>
      <w:r>
        <w:rPr>
          <w:color w:val="231F20"/>
          <w:spacing w:val="-19"/>
        </w:rPr>
        <w:t> </w:t>
      </w:r>
      <w:r>
        <w:rPr>
          <w:color w:val="231F20"/>
          <w:spacing w:val="-3"/>
        </w:rPr>
        <w:t>lời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9" w:firstLine="0"/>
      </w:pPr>
      <w:r>
        <w:rPr>
          <w:color w:val="231F20"/>
        </w:rPr>
        <w:t>kệ đã </w:t>
      </w:r>
      <w:r>
        <w:rPr>
          <w:color w:val="231F20"/>
          <w:spacing w:val="-3"/>
        </w:rPr>
        <w:t>nói. </w:t>
      </w:r>
      <w:r>
        <w:rPr>
          <w:color w:val="231F20"/>
        </w:rPr>
        <w:t>Như </w:t>
      </w:r>
      <w:r>
        <w:rPr>
          <w:color w:val="231F20"/>
          <w:spacing w:val="-3"/>
        </w:rPr>
        <w:t>nói: “Làm </w:t>
      </w:r>
      <w:r>
        <w:rPr>
          <w:color w:val="231F20"/>
        </w:rPr>
        <w:t>ác </w:t>
      </w:r>
      <w:r>
        <w:rPr>
          <w:color w:val="231F20"/>
          <w:spacing w:val="-3"/>
        </w:rPr>
        <w:t>không chín liền </w:t>
      </w:r>
      <w:r>
        <w:rPr>
          <w:color w:val="231F20"/>
          <w:spacing w:val="-7"/>
        </w:rPr>
        <w:t>v.v...”. </w:t>
      </w:r>
      <w:r>
        <w:rPr>
          <w:color w:val="231F20"/>
        </w:rPr>
        <w:t>Nếu </w:t>
      </w:r>
      <w:r>
        <w:rPr>
          <w:color w:val="231F20"/>
          <w:spacing w:val="-3"/>
        </w:rPr>
        <w:t>cùng chung </w:t>
      </w:r>
      <w:r>
        <w:rPr>
          <w:color w:val="231F20"/>
        </w:rPr>
        <w:t>với</w:t>
      </w:r>
      <w:r>
        <w:rPr>
          <w:color w:val="231F20"/>
          <w:spacing w:val="-9"/>
        </w:rPr>
        <w:t> </w:t>
      </w:r>
      <w:r>
        <w:rPr>
          <w:color w:val="231F20"/>
        </w:rPr>
        <w:t>dị</w:t>
      </w:r>
      <w:r>
        <w:rPr>
          <w:color w:val="231F20"/>
          <w:spacing w:val="-9"/>
        </w:rPr>
        <w:t> </w:t>
      </w:r>
      <w:r>
        <w:rPr>
          <w:color w:val="231F20"/>
          <w:spacing w:val="-3"/>
        </w:rPr>
        <w:t>thục</w:t>
      </w:r>
      <w:r>
        <w:rPr>
          <w:color w:val="231F20"/>
          <w:spacing w:val="-9"/>
        </w:rPr>
        <w:t> </w:t>
      </w:r>
      <w:r>
        <w:rPr>
          <w:color w:val="231F20"/>
        </w:rPr>
        <w:t>của</w:t>
      </w:r>
      <w:r>
        <w:rPr>
          <w:color w:val="231F20"/>
          <w:spacing w:val="-8"/>
        </w:rPr>
        <w:t> </w:t>
      </w:r>
      <w:r>
        <w:rPr>
          <w:color w:val="231F20"/>
          <w:spacing w:val="-3"/>
        </w:rPr>
        <w:t>người</w:t>
      </w:r>
      <w:r>
        <w:rPr>
          <w:color w:val="231F20"/>
          <w:spacing w:val="-9"/>
        </w:rPr>
        <w:t> </w:t>
      </w:r>
      <w:r>
        <w:rPr>
          <w:color w:val="231F20"/>
          <w:spacing w:val="-3"/>
        </w:rPr>
        <w:t>khác</w:t>
      </w:r>
      <w:r>
        <w:rPr>
          <w:color w:val="231F20"/>
          <w:spacing w:val="-9"/>
        </w:rPr>
        <w:t> </w:t>
      </w:r>
      <w:r>
        <w:rPr>
          <w:color w:val="231F20"/>
        </w:rPr>
        <w:t>nên</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có</w:t>
      </w:r>
      <w:r>
        <w:rPr>
          <w:color w:val="231F20"/>
          <w:spacing w:val="-9"/>
        </w:rPr>
        <w:t> </w:t>
      </w:r>
      <w:r>
        <w:rPr>
          <w:color w:val="231F20"/>
        </w:rPr>
        <w:t>dị</w:t>
      </w:r>
      <w:r>
        <w:rPr>
          <w:color w:val="231F20"/>
          <w:spacing w:val="-8"/>
        </w:rPr>
        <w:t> </w:t>
      </w:r>
      <w:r>
        <w:rPr>
          <w:color w:val="231F20"/>
          <w:spacing w:val="-3"/>
        </w:rPr>
        <w:t>thục,</w:t>
      </w:r>
      <w:r>
        <w:rPr>
          <w:color w:val="231F20"/>
          <w:spacing w:val="-9"/>
        </w:rPr>
        <w:t> </w:t>
      </w:r>
      <w:r>
        <w:rPr>
          <w:color w:val="231F20"/>
        </w:rPr>
        <w:t>thì</w:t>
      </w:r>
      <w:r>
        <w:rPr>
          <w:color w:val="231F20"/>
          <w:spacing w:val="-9"/>
        </w:rPr>
        <w:t> </w:t>
      </w:r>
      <w:r>
        <w:rPr>
          <w:color w:val="231F20"/>
        </w:rPr>
        <w:t>do</w:t>
      </w:r>
      <w:r>
        <w:rPr>
          <w:color w:val="231F20"/>
          <w:spacing w:val="-9"/>
        </w:rPr>
        <w:t> </w:t>
      </w:r>
      <w:r>
        <w:rPr>
          <w:color w:val="231F20"/>
        </w:rPr>
        <w:t>đạo</w:t>
      </w:r>
      <w:r>
        <w:rPr>
          <w:color w:val="231F20"/>
          <w:spacing w:val="-8"/>
        </w:rPr>
        <w:t> </w:t>
      </w:r>
      <w:r>
        <w:rPr>
          <w:color w:val="231F20"/>
        </w:rPr>
        <w:t>vô</w:t>
      </w:r>
      <w:r>
        <w:rPr>
          <w:color w:val="231F20"/>
          <w:spacing w:val="-9"/>
        </w:rPr>
        <w:t> </w:t>
      </w:r>
      <w:r>
        <w:rPr>
          <w:color w:val="231F20"/>
        </w:rPr>
        <w:t>lậu</w:t>
      </w:r>
      <w:r>
        <w:rPr>
          <w:color w:val="231F20"/>
          <w:spacing w:val="-9"/>
        </w:rPr>
        <w:t> </w:t>
      </w:r>
      <w:r>
        <w:rPr>
          <w:color w:val="231F20"/>
          <w:spacing w:val="-3"/>
        </w:rPr>
        <w:t>nên </w:t>
      </w:r>
      <w:r>
        <w:rPr>
          <w:color w:val="231F20"/>
        </w:rPr>
        <w:t>gọi</w:t>
      </w:r>
      <w:r>
        <w:rPr>
          <w:color w:val="231F20"/>
          <w:spacing w:val="-7"/>
        </w:rPr>
        <w:t> </w:t>
      </w:r>
      <w:r>
        <w:rPr>
          <w:color w:val="231F20"/>
        </w:rPr>
        <w:t>là</w:t>
      </w:r>
      <w:r>
        <w:rPr>
          <w:color w:val="231F20"/>
          <w:spacing w:val="-7"/>
        </w:rPr>
        <w:t> </w:t>
      </w:r>
      <w:r>
        <w:rPr>
          <w:color w:val="231F20"/>
        </w:rPr>
        <w:t>có</w:t>
      </w:r>
      <w:r>
        <w:rPr>
          <w:color w:val="231F20"/>
          <w:spacing w:val="-7"/>
        </w:rPr>
        <w:t> </w:t>
      </w:r>
      <w:r>
        <w:rPr>
          <w:color w:val="231F20"/>
        </w:rPr>
        <w:t>dị</w:t>
      </w:r>
      <w:r>
        <w:rPr>
          <w:color w:val="231F20"/>
          <w:spacing w:val="-6"/>
        </w:rPr>
        <w:t> </w:t>
      </w:r>
      <w:r>
        <w:rPr>
          <w:color w:val="231F20"/>
          <w:spacing w:val="-3"/>
        </w:rPr>
        <w:t>thục,</w:t>
      </w:r>
      <w:r>
        <w:rPr>
          <w:color w:val="231F20"/>
          <w:spacing w:val="-7"/>
        </w:rPr>
        <w:t> </w:t>
      </w:r>
      <w:r>
        <w:rPr>
          <w:color w:val="231F20"/>
        </w:rPr>
        <w:t>vì</w:t>
      </w:r>
      <w:r>
        <w:rPr>
          <w:color w:val="231F20"/>
          <w:spacing w:val="-7"/>
        </w:rPr>
        <w:t> </w:t>
      </w:r>
      <w:r>
        <w:rPr>
          <w:color w:val="231F20"/>
          <w:spacing w:val="-3"/>
        </w:rPr>
        <w:t>cùng</w:t>
      </w:r>
      <w:r>
        <w:rPr>
          <w:color w:val="231F20"/>
          <w:spacing w:val="-7"/>
        </w:rPr>
        <w:t> </w:t>
      </w:r>
      <w:r>
        <w:rPr>
          <w:color w:val="231F20"/>
          <w:spacing w:val="-3"/>
        </w:rPr>
        <w:t>chung</w:t>
      </w:r>
      <w:r>
        <w:rPr>
          <w:color w:val="231F20"/>
          <w:spacing w:val="-6"/>
        </w:rPr>
        <w:t> </w:t>
      </w:r>
      <w:r>
        <w:rPr>
          <w:color w:val="231F20"/>
        </w:rPr>
        <w:t>với</w:t>
      </w:r>
      <w:r>
        <w:rPr>
          <w:color w:val="231F20"/>
          <w:spacing w:val="-7"/>
        </w:rPr>
        <w:t> </w:t>
      </w:r>
      <w:r>
        <w:rPr>
          <w:color w:val="231F20"/>
        </w:rPr>
        <w:t>dị</w:t>
      </w:r>
      <w:r>
        <w:rPr>
          <w:color w:val="231F20"/>
          <w:spacing w:val="-7"/>
        </w:rPr>
        <w:t> </w:t>
      </w:r>
      <w:r>
        <w:rPr>
          <w:color w:val="231F20"/>
          <w:spacing w:val="-3"/>
        </w:rPr>
        <w:t>thục</w:t>
      </w:r>
      <w:r>
        <w:rPr>
          <w:color w:val="231F20"/>
          <w:spacing w:val="-7"/>
        </w:rPr>
        <w:t> </w:t>
      </w:r>
      <w:r>
        <w:rPr>
          <w:color w:val="231F20"/>
        </w:rPr>
        <w:t>của</w:t>
      </w:r>
      <w:r>
        <w:rPr>
          <w:color w:val="231F20"/>
          <w:spacing w:val="-6"/>
        </w:rPr>
        <w:t> </w:t>
      </w:r>
      <w:r>
        <w:rPr>
          <w:color w:val="231F20"/>
          <w:spacing w:val="-3"/>
        </w:rPr>
        <w:t>người</w:t>
      </w:r>
      <w:r>
        <w:rPr>
          <w:color w:val="231F20"/>
          <w:spacing w:val="-7"/>
        </w:rPr>
        <w:t> </w:t>
      </w:r>
      <w:r>
        <w:rPr>
          <w:color w:val="231F20"/>
          <w:spacing w:val="-3"/>
        </w:rPr>
        <w:t>khác</w:t>
      </w:r>
      <w:r>
        <w:rPr>
          <w:color w:val="231F20"/>
          <w:spacing w:val="-7"/>
        </w:rPr>
        <w:t> </w:t>
      </w:r>
      <w:r>
        <w:rPr>
          <w:color w:val="231F20"/>
          <w:spacing w:val="-3"/>
        </w:rPr>
        <w:t>chăng?</w:t>
      </w:r>
    </w:p>
    <w:p>
      <w:pPr>
        <w:pStyle w:val="BodyText"/>
        <w:spacing w:line="268" w:lineRule="auto" w:before="117"/>
        <w:ind w:left="393" w:right="107"/>
      </w:pPr>
      <w:r>
        <w:rPr>
          <w:i/>
          <w:color w:val="231F20"/>
        </w:rPr>
        <w:t>Đáp:</w:t>
      </w:r>
      <w:r>
        <w:rPr>
          <w:i/>
          <w:color w:val="231F20"/>
          <w:spacing w:val="-6"/>
        </w:rPr>
        <w:t> </w:t>
      </w:r>
      <w:r>
        <w:rPr>
          <w:color w:val="231F20"/>
        </w:rPr>
        <w:t>Nên</w:t>
      </w:r>
      <w:r>
        <w:rPr>
          <w:color w:val="231F20"/>
          <w:spacing w:val="-5"/>
        </w:rPr>
        <w:t> </w:t>
      </w:r>
      <w:r>
        <w:rPr>
          <w:color w:val="231F20"/>
        </w:rPr>
        <w:t>nói</w:t>
      </w:r>
      <w:r>
        <w:rPr>
          <w:color w:val="231F20"/>
          <w:spacing w:val="-6"/>
        </w:rPr>
        <w:t> </w:t>
      </w:r>
      <w:r>
        <w:rPr>
          <w:color w:val="231F20"/>
        </w:rPr>
        <w:t>vì</w:t>
      </w:r>
      <w:r>
        <w:rPr>
          <w:color w:val="231F20"/>
          <w:spacing w:val="-5"/>
        </w:rPr>
        <w:t> </w:t>
      </w:r>
      <w:r>
        <w:rPr>
          <w:color w:val="231F20"/>
        </w:rPr>
        <w:t>cùng</w:t>
      </w:r>
      <w:r>
        <w:rPr>
          <w:color w:val="231F20"/>
          <w:spacing w:val="-5"/>
        </w:rPr>
        <w:t> </w:t>
      </w:r>
      <w:r>
        <w:rPr>
          <w:color w:val="231F20"/>
        </w:rPr>
        <w:t>chung</w:t>
      </w:r>
      <w:r>
        <w:rPr>
          <w:color w:val="231F20"/>
          <w:spacing w:val="-6"/>
        </w:rPr>
        <w:t> </w:t>
      </w:r>
      <w:r>
        <w:rPr>
          <w:color w:val="231F20"/>
        </w:rPr>
        <w:t>với</w:t>
      </w:r>
      <w:r>
        <w:rPr>
          <w:color w:val="231F20"/>
          <w:spacing w:val="-5"/>
        </w:rPr>
        <w:t> </w:t>
      </w:r>
      <w:r>
        <w:rPr>
          <w:color w:val="231F20"/>
        </w:rPr>
        <w:t>dị</w:t>
      </w:r>
      <w:r>
        <w:rPr>
          <w:color w:val="231F20"/>
          <w:spacing w:val="-5"/>
        </w:rPr>
        <w:t> </w:t>
      </w:r>
      <w:r>
        <w:rPr>
          <w:color w:val="231F20"/>
        </w:rPr>
        <w:t>thục</w:t>
      </w:r>
      <w:r>
        <w:rPr>
          <w:color w:val="231F20"/>
          <w:spacing w:val="-6"/>
        </w:rPr>
        <w:t> </w:t>
      </w:r>
      <w:r>
        <w:rPr>
          <w:color w:val="231F20"/>
        </w:rPr>
        <w:t>của</w:t>
      </w:r>
      <w:r>
        <w:rPr>
          <w:color w:val="231F20"/>
          <w:spacing w:val="-5"/>
        </w:rPr>
        <w:t> </w:t>
      </w:r>
      <w:r>
        <w:rPr>
          <w:color w:val="231F20"/>
        </w:rPr>
        <w:t>mình</w:t>
      </w:r>
      <w:r>
        <w:rPr>
          <w:color w:val="231F20"/>
          <w:spacing w:val="-5"/>
        </w:rPr>
        <w:t> </w:t>
      </w:r>
      <w:r>
        <w:rPr>
          <w:color w:val="231F20"/>
        </w:rPr>
        <w:t>nên</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có dị thục.</w:t>
      </w:r>
    </w:p>
    <w:p>
      <w:pPr>
        <w:pStyle w:val="BodyText"/>
        <w:spacing w:line="268" w:lineRule="auto" w:before="115"/>
        <w:ind w:left="393" w:right="107"/>
      </w:pPr>
      <w:r>
        <w:rPr>
          <w:i/>
          <w:color w:val="231F20"/>
        </w:rPr>
        <w:t>Hỏi:</w:t>
      </w:r>
      <w:r>
        <w:rPr>
          <w:i/>
          <w:color w:val="231F20"/>
          <w:spacing w:val="-5"/>
        </w:rPr>
        <w:t> </w:t>
      </w:r>
      <w:r>
        <w:rPr>
          <w:color w:val="231F20"/>
        </w:rPr>
        <w:t>Nếu</w:t>
      </w:r>
      <w:r>
        <w:rPr>
          <w:color w:val="231F20"/>
          <w:spacing w:val="-6"/>
        </w:rPr>
        <w:t> </w:t>
      </w:r>
      <w:r>
        <w:rPr>
          <w:color w:val="231F20"/>
        </w:rPr>
        <w:t>thế</w:t>
      </w:r>
      <w:r>
        <w:rPr>
          <w:color w:val="231F20"/>
          <w:spacing w:val="-4"/>
        </w:rPr>
        <w:t> </w:t>
      </w:r>
      <w:r>
        <w:rPr>
          <w:color w:val="231F20"/>
        </w:rPr>
        <w:t>vì</w:t>
      </w:r>
      <w:r>
        <w:rPr>
          <w:color w:val="231F20"/>
          <w:spacing w:val="-5"/>
        </w:rPr>
        <w:t> </w:t>
      </w:r>
      <w:r>
        <w:rPr>
          <w:color w:val="231F20"/>
        </w:rPr>
        <w:t>sao</w:t>
      </w:r>
      <w:r>
        <w:rPr>
          <w:color w:val="231F20"/>
          <w:spacing w:val="-5"/>
        </w:rPr>
        <w:t> </w:t>
      </w:r>
      <w:r>
        <w:rPr>
          <w:color w:val="231F20"/>
        </w:rPr>
        <w:t>nhân</w:t>
      </w:r>
      <w:r>
        <w:rPr>
          <w:color w:val="231F20"/>
          <w:spacing w:val="-5"/>
        </w:rPr>
        <w:t> </w:t>
      </w:r>
      <w:r>
        <w:rPr>
          <w:color w:val="231F20"/>
        </w:rPr>
        <w:t>quả</w:t>
      </w:r>
      <w:r>
        <w:rPr>
          <w:color w:val="231F20"/>
          <w:spacing w:val="-5"/>
        </w:rPr>
        <w:t> </w:t>
      </w:r>
      <w:r>
        <w:rPr>
          <w:color w:val="231F20"/>
        </w:rPr>
        <w:t>không</w:t>
      </w:r>
      <w:r>
        <w:rPr>
          <w:color w:val="231F20"/>
          <w:spacing w:val="-5"/>
        </w:rPr>
        <w:t> </w:t>
      </w:r>
      <w:r>
        <w:rPr>
          <w:color w:val="231F20"/>
        </w:rPr>
        <w:t>cùng</w:t>
      </w:r>
      <w:r>
        <w:rPr>
          <w:color w:val="231F20"/>
          <w:spacing w:val="-4"/>
        </w:rPr>
        <w:t> </w:t>
      </w:r>
      <w:r>
        <w:rPr>
          <w:color w:val="231F20"/>
        </w:rPr>
        <w:t>chung,</w:t>
      </w:r>
      <w:r>
        <w:rPr>
          <w:color w:val="231F20"/>
          <w:spacing w:val="-5"/>
        </w:rPr>
        <w:t> </w:t>
      </w:r>
      <w:r>
        <w:rPr>
          <w:color w:val="231F20"/>
        </w:rPr>
        <w:t>và</w:t>
      </w:r>
      <w:r>
        <w:rPr>
          <w:color w:val="231F20"/>
          <w:spacing w:val="-5"/>
        </w:rPr>
        <w:t> </w:t>
      </w:r>
      <w:r>
        <w:rPr>
          <w:color w:val="231F20"/>
        </w:rPr>
        <w:t>trái</w:t>
      </w:r>
      <w:r>
        <w:rPr>
          <w:color w:val="231F20"/>
          <w:spacing w:val="-5"/>
        </w:rPr>
        <w:t> </w:t>
      </w:r>
      <w:r>
        <w:rPr>
          <w:color w:val="231F20"/>
        </w:rPr>
        <w:t>với</w:t>
      </w:r>
      <w:r>
        <w:rPr>
          <w:color w:val="231F20"/>
          <w:spacing w:val="-5"/>
        </w:rPr>
        <w:t> </w:t>
      </w:r>
      <w:r>
        <w:rPr>
          <w:color w:val="231F20"/>
        </w:rPr>
        <w:t>lời tụng đã nói?</w:t>
      </w:r>
    </w:p>
    <w:p>
      <w:pPr>
        <w:pStyle w:val="BodyText"/>
        <w:spacing w:line="268" w:lineRule="auto" w:before="116"/>
        <w:ind w:left="393" w:right="105"/>
      </w:pPr>
      <w:r>
        <w:rPr>
          <w:i/>
          <w:color w:val="231F20"/>
        </w:rPr>
        <w:t>Đáp: </w:t>
      </w:r>
      <w:r>
        <w:rPr>
          <w:color w:val="231F20"/>
        </w:rPr>
        <w:t>Có hai thứ cùng chung: Một là cùng chung có. Hai là cùng chung đi đôi. Cùng chung có, như là có nhân có quả, có </w:t>
      </w:r>
      <w:r>
        <w:rPr>
          <w:color w:val="231F20"/>
          <w:spacing w:val="-4"/>
        </w:rPr>
        <w:t>đối</w:t>
      </w:r>
      <w:r>
        <w:rPr>
          <w:color w:val="231F20"/>
          <w:spacing w:val="57"/>
        </w:rPr>
        <w:t> </w:t>
      </w:r>
      <w:r>
        <w:rPr>
          <w:color w:val="231F20"/>
        </w:rPr>
        <w:t>tượng duyên, có dị thục. Cùng chung đi đôi, như có tầm có tứ, có hỷ có tác ý </w:t>
      </w:r>
      <w:r>
        <w:rPr>
          <w:color w:val="231F20"/>
          <w:spacing w:val="-6"/>
        </w:rPr>
        <w:t>v.v... </w:t>
      </w:r>
      <w:r>
        <w:rPr>
          <w:color w:val="231F20"/>
        </w:rPr>
        <w:t>Trong đây là dựa vào cùng chung có để tạo luận. Như cùng chung có và cùng chung đi đôi thì cùng chung có và </w:t>
      </w:r>
      <w:r>
        <w:rPr>
          <w:color w:val="231F20"/>
          <w:spacing w:val="-3"/>
        </w:rPr>
        <w:t>cùng </w:t>
      </w:r>
      <w:r>
        <w:rPr>
          <w:color w:val="231F20"/>
        </w:rPr>
        <w:t>không lìa nhau cũng như thế.</w:t>
      </w:r>
    </w:p>
    <w:p>
      <w:pPr>
        <w:pStyle w:val="BodyText"/>
        <w:spacing w:line="268" w:lineRule="auto" w:before="120"/>
        <w:ind w:left="393" w:right="107"/>
      </w:pPr>
      <w:r>
        <w:rPr>
          <w:color w:val="231F20"/>
        </w:rPr>
        <w:t>Có thuyết nói: Cùng chung có ba thứ: Một là cùng xa. Hai là cùng</w:t>
      </w:r>
      <w:r>
        <w:rPr>
          <w:color w:val="231F20"/>
          <w:spacing w:val="-6"/>
        </w:rPr>
        <w:t> </w:t>
      </w:r>
      <w:r>
        <w:rPr>
          <w:color w:val="231F20"/>
        </w:rPr>
        <w:t>gần.</w:t>
      </w:r>
      <w:r>
        <w:rPr>
          <w:color w:val="231F20"/>
          <w:spacing w:val="-5"/>
        </w:rPr>
        <w:t> </w:t>
      </w:r>
      <w:r>
        <w:rPr>
          <w:color w:val="231F20"/>
        </w:rPr>
        <w:t>Ba</w:t>
      </w:r>
      <w:r>
        <w:rPr>
          <w:color w:val="231F20"/>
          <w:spacing w:val="-5"/>
        </w:rPr>
        <w:t> </w:t>
      </w:r>
      <w:r>
        <w:rPr>
          <w:color w:val="231F20"/>
        </w:rPr>
        <w:t>là</w:t>
      </w:r>
      <w:r>
        <w:rPr>
          <w:color w:val="231F20"/>
          <w:spacing w:val="-5"/>
        </w:rPr>
        <w:t> </w:t>
      </w:r>
      <w:r>
        <w:rPr>
          <w:color w:val="231F20"/>
        </w:rPr>
        <w:t>cùng</w:t>
      </w:r>
      <w:r>
        <w:rPr>
          <w:color w:val="231F20"/>
          <w:spacing w:val="-5"/>
        </w:rPr>
        <w:t> </w:t>
      </w:r>
      <w:r>
        <w:rPr>
          <w:color w:val="231F20"/>
        </w:rPr>
        <w:t>xa</w:t>
      </w:r>
      <w:r>
        <w:rPr>
          <w:color w:val="231F20"/>
          <w:spacing w:val="-5"/>
        </w:rPr>
        <w:t> </w:t>
      </w:r>
      <w:r>
        <w:rPr>
          <w:color w:val="231F20"/>
        </w:rPr>
        <w:t>gần.</w:t>
      </w:r>
      <w:r>
        <w:rPr>
          <w:color w:val="231F20"/>
          <w:spacing w:val="-5"/>
        </w:rPr>
        <w:t> </w:t>
      </w:r>
      <w:r>
        <w:rPr>
          <w:color w:val="231F20"/>
        </w:rPr>
        <w:t>Hai</w:t>
      </w:r>
      <w:r>
        <w:rPr>
          <w:color w:val="231F20"/>
          <w:spacing w:val="-5"/>
        </w:rPr>
        <w:t> </w:t>
      </w:r>
      <w:r>
        <w:rPr>
          <w:color w:val="231F20"/>
        </w:rPr>
        <w:t>thứ</w:t>
      </w:r>
      <w:r>
        <w:rPr>
          <w:color w:val="231F20"/>
          <w:spacing w:val="-5"/>
        </w:rPr>
        <w:t> </w:t>
      </w:r>
      <w:r>
        <w:rPr>
          <w:color w:val="231F20"/>
        </w:rPr>
        <w:t>đầu</w:t>
      </w:r>
      <w:r>
        <w:rPr>
          <w:color w:val="231F20"/>
          <w:spacing w:val="-5"/>
        </w:rPr>
        <w:t> </w:t>
      </w:r>
      <w:r>
        <w:rPr>
          <w:color w:val="231F20"/>
        </w:rPr>
        <w:t>như</w:t>
      </w:r>
      <w:r>
        <w:rPr>
          <w:color w:val="231F20"/>
          <w:spacing w:val="-6"/>
        </w:rPr>
        <w:t> </w:t>
      </w:r>
      <w:r>
        <w:rPr>
          <w:color w:val="231F20"/>
        </w:rPr>
        <w:t>trước</w:t>
      </w:r>
      <w:r>
        <w:rPr>
          <w:color w:val="231F20"/>
          <w:spacing w:val="-5"/>
        </w:rPr>
        <w:t> </w:t>
      </w:r>
      <w:r>
        <w:rPr>
          <w:color w:val="231F20"/>
        </w:rPr>
        <w:t>đã</w:t>
      </w:r>
      <w:r>
        <w:rPr>
          <w:color w:val="231F20"/>
          <w:spacing w:val="-5"/>
        </w:rPr>
        <w:t> </w:t>
      </w:r>
      <w:r>
        <w:rPr>
          <w:color w:val="231F20"/>
        </w:rPr>
        <w:t>nói,</w:t>
      </w:r>
      <w:r>
        <w:rPr>
          <w:color w:val="231F20"/>
          <w:spacing w:val="-5"/>
        </w:rPr>
        <w:t> </w:t>
      </w:r>
      <w:r>
        <w:rPr>
          <w:color w:val="231F20"/>
        </w:rPr>
        <w:t>còn</w:t>
      </w:r>
      <w:r>
        <w:rPr>
          <w:color w:val="231F20"/>
          <w:spacing w:val="-5"/>
        </w:rPr>
        <w:t> </w:t>
      </w:r>
      <w:r>
        <w:rPr>
          <w:color w:val="231F20"/>
          <w:spacing w:val="-3"/>
        </w:rPr>
        <w:t>cùng </w:t>
      </w:r>
      <w:r>
        <w:rPr>
          <w:color w:val="231F20"/>
        </w:rPr>
        <w:t>xa gần như có hữu lậu, có tùy miên, có duyên, có sự </w:t>
      </w:r>
      <w:r>
        <w:rPr>
          <w:color w:val="231F20"/>
          <w:spacing w:val="-6"/>
        </w:rPr>
        <w:t>v.v... </w:t>
      </w:r>
      <w:r>
        <w:rPr>
          <w:color w:val="231F20"/>
        </w:rPr>
        <w:t>Ở đây </w:t>
      </w:r>
      <w:r>
        <w:rPr>
          <w:color w:val="231F20"/>
          <w:spacing w:val="-6"/>
        </w:rPr>
        <w:t>là </w:t>
      </w:r>
      <w:r>
        <w:rPr>
          <w:color w:val="231F20"/>
        </w:rPr>
        <w:t>dựa vào cùng xa để tạo luận.</w:t>
      </w:r>
    </w:p>
    <w:p>
      <w:pPr>
        <w:pStyle w:val="BodyText"/>
        <w:spacing w:before="118"/>
        <w:ind w:left="960" w:firstLine="0"/>
      </w:pPr>
      <w:r>
        <w:rPr>
          <w:i/>
          <w:color w:val="231F20"/>
        </w:rPr>
        <w:t>Hỏi: </w:t>
      </w:r>
      <w:r>
        <w:rPr>
          <w:color w:val="231F20"/>
        </w:rPr>
        <w:t>Vì sao gọi là dị thục?</w:t>
      </w:r>
    </w:p>
    <w:p>
      <w:pPr>
        <w:pStyle w:val="BodyText"/>
        <w:spacing w:line="268" w:lineRule="auto" w:before="151"/>
        <w:ind w:left="393" w:right="107"/>
      </w:pPr>
      <w:r>
        <w:rPr>
          <w:i/>
          <w:color w:val="231F20"/>
        </w:rPr>
        <w:t>Đáp:</w:t>
      </w:r>
      <w:r>
        <w:rPr>
          <w:i/>
          <w:color w:val="231F20"/>
          <w:spacing w:val="-15"/>
        </w:rPr>
        <w:t> </w:t>
      </w:r>
      <w:r>
        <w:rPr>
          <w:color w:val="231F20"/>
        </w:rPr>
        <w:t>Vì</w:t>
      </w:r>
      <w:r>
        <w:rPr>
          <w:color w:val="231F20"/>
          <w:spacing w:val="-10"/>
        </w:rPr>
        <w:t> </w:t>
      </w:r>
      <w:r>
        <w:rPr>
          <w:color w:val="231F20"/>
        </w:rPr>
        <w:t>khác</w:t>
      </w:r>
      <w:r>
        <w:rPr>
          <w:color w:val="231F20"/>
          <w:spacing w:val="-10"/>
        </w:rPr>
        <w:t> </w:t>
      </w:r>
      <w:r>
        <w:rPr>
          <w:color w:val="231F20"/>
        </w:rPr>
        <w:t>loại</w:t>
      </w:r>
      <w:r>
        <w:rPr>
          <w:color w:val="231F20"/>
          <w:spacing w:val="-11"/>
        </w:rPr>
        <w:t> </w:t>
      </w:r>
      <w:r>
        <w:rPr>
          <w:color w:val="231F20"/>
        </w:rPr>
        <w:t>mà</w:t>
      </w:r>
      <w:r>
        <w:rPr>
          <w:color w:val="231F20"/>
          <w:spacing w:val="-10"/>
        </w:rPr>
        <w:t> </w:t>
      </w:r>
      <w:r>
        <w:rPr>
          <w:color w:val="231F20"/>
        </w:rPr>
        <w:t>chín</w:t>
      </w:r>
      <w:r>
        <w:rPr>
          <w:color w:val="231F20"/>
          <w:spacing w:val="-10"/>
        </w:rPr>
        <w:t> </w:t>
      </w:r>
      <w:r>
        <w:rPr>
          <w:color w:val="231F20"/>
        </w:rPr>
        <w:t>(thục)</w:t>
      </w:r>
      <w:r>
        <w:rPr>
          <w:color w:val="231F20"/>
          <w:spacing w:val="-11"/>
        </w:rPr>
        <w:t> </w:t>
      </w:r>
      <w:r>
        <w:rPr>
          <w:color w:val="231F20"/>
        </w:rPr>
        <w:t>nên</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dị</w:t>
      </w:r>
      <w:r>
        <w:rPr>
          <w:color w:val="231F20"/>
          <w:spacing w:val="-11"/>
        </w:rPr>
        <w:t> </w:t>
      </w:r>
      <w:r>
        <w:rPr>
          <w:color w:val="231F20"/>
        </w:rPr>
        <w:t>thục.</w:t>
      </w:r>
      <w:r>
        <w:rPr>
          <w:color w:val="231F20"/>
          <w:spacing w:val="-10"/>
        </w:rPr>
        <w:t> </w:t>
      </w:r>
      <w:r>
        <w:rPr>
          <w:color w:val="231F20"/>
        </w:rPr>
        <w:t>Chín</w:t>
      </w:r>
      <w:r>
        <w:rPr>
          <w:color w:val="231F20"/>
          <w:spacing w:val="-10"/>
        </w:rPr>
        <w:t> </w:t>
      </w:r>
      <w:r>
        <w:rPr>
          <w:color w:val="231F20"/>
        </w:rPr>
        <w:t>(thục) có</w:t>
      </w:r>
      <w:r>
        <w:rPr>
          <w:color w:val="231F20"/>
          <w:spacing w:val="-8"/>
        </w:rPr>
        <w:t> </w:t>
      </w:r>
      <w:r>
        <w:rPr>
          <w:color w:val="231F20"/>
        </w:rPr>
        <w:t>hai</w:t>
      </w:r>
      <w:r>
        <w:rPr>
          <w:color w:val="231F20"/>
          <w:spacing w:val="-7"/>
        </w:rPr>
        <w:t> </w:t>
      </w:r>
      <w:r>
        <w:rPr>
          <w:color w:val="231F20"/>
        </w:rPr>
        <w:t>thứ:</w:t>
      </w:r>
      <w:r>
        <w:rPr>
          <w:color w:val="231F20"/>
          <w:spacing w:val="-8"/>
        </w:rPr>
        <w:t> </w:t>
      </w:r>
      <w:r>
        <w:rPr>
          <w:color w:val="231F20"/>
        </w:rPr>
        <w:t>Một</w:t>
      </w:r>
      <w:r>
        <w:rPr>
          <w:color w:val="231F20"/>
          <w:spacing w:val="-7"/>
        </w:rPr>
        <w:t> </w:t>
      </w:r>
      <w:r>
        <w:rPr>
          <w:color w:val="231F20"/>
        </w:rPr>
        <w:t>là</w:t>
      </w:r>
      <w:r>
        <w:rPr>
          <w:color w:val="231F20"/>
          <w:spacing w:val="-8"/>
        </w:rPr>
        <w:t> </w:t>
      </w:r>
      <w:r>
        <w:rPr>
          <w:color w:val="231F20"/>
        </w:rPr>
        <w:t>đồng</w:t>
      </w:r>
      <w:r>
        <w:rPr>
          <w:color w:val="231F20"/>
          <w:spacing w:val="-7"/>
        </w:rPr>
        <w:t> </w:t>
      </w:r>
      <w:r>
        <w:rPr>
          <w:color w:val="231F20"/>
        </w:rPr>
        <w:t>loại.</w:t>
      </w:r>
      <w:r>
        <w:rPr>
          <w:color w:val="231F20"/>
          <w:spacing w:val="-8"/>
        </w:rPr>
        <w:t> </w:t>
      </w:r>
      <w:r>
        <w:rPr>
          <w:color w:val="231F20"/>
        </w:rPr>
        <w:t>Hai</w:t>
      </w:r>
      <w:r>
        <w:rPr>
          <w:color w:val="231F20"/>
          <w:spacing w:val="-7"/>
        </w:rPr>
        <w:t> </w:t>
      </w:r>
      <w:r>
        <w:rPr>
          <w:color w:val="231F20"/>
        </w:rPr>
        <w:t>là</w:t>
      </w:r>
      <w:r>
        <w:rPr>
          <w:color w:val="231F20"/>
          <w:spacing w:val="-8"/>
        </w:rPr>
        <w:t> </w:t>
      </w:r>
      <w:r>
        <w:rPr>
          <w:color w:val="231F20"/>
        </w:rPr>
        <w:t>khác</w:t>
      </w:r>
      <w:r>
        <w:rPr>
          <w:color w:val="231F20"/>
          <w:spacing w:val="-7"/>
        </w:rPr>
        <w:t> </w:t>
      </w:r>
      <w:r>
        <w:rPr>
          <w:color w:val="231F20"/>
        </w:rPr>
        <w:t>loại.</w:t>
      </w:r>
      <w:r>
        <w:rPr>
          <w:color w:val="231F20"/>
          <w:spacing w:val="-7"/>
        </w:rPr>
        <w:t> </w:t>
      </w:r>
      <w:r>
        <w:rPr>
          <w:color w:val="231F20"/>
        </w:rPr>
        <w:t>Đồng</w:t>
      </w:r>
      <w:r>
        <w:rPr>
          <w:color w:val="231F20"/>
          <w:spacing w:val="-8"/>
        </w:rPr>
        <w:t> </w:t>
      </w:r>
      <w:r>
        <w:rPr>
          <w:color w:val="231F20"/>
        </w:rPr>
        <w:t>loại</w:t>
      </w:r>
      <w:r>
        <w:rPr>
          <w:color w:val="231F20"/>
          <w:spacing w:val="-7"/>
        </w:rPr>
        <w:t> </w:t>
      </w:r>
      <w:r>
        <w:rPr>
          <w:color w:val="231F20"/>
        </w:rPr>
        <w:t>mà</w:t>
      </w:r>
      <w:r>
        <w:rPr>
          <w:color w:val="231F20"/>
          <w:spacing w:val="-8"/>
        </w:rPr>
        <w:t> </w:t>
      </w:r>
      <w:r>
        <w:rPr>
          <w:color w:val="231F20"/>
        </w:rPr>
        <w:t>chín,</w:t>
      </w:r>
      <w:r>
        <w:rPr>
          <w:color w:val="231F20"/>
          <w:spacing w:val="-7"/>
        </w:rPr>
        <w:t> </w:t>
      </w:r>
      <w:r>
        <w:rPr>
          <w:color w:val="231F20"/>
        </w:rPr>
        <w:t>tức là quả đẳng lưu. Khác loại mà chín, tức là quả dị thục. Phần còn lại như ở chương Kiết Uẩn đã nói</w:t>
      </w:r>
      <w:r>
        <w:rPr>
          <w:color w:val="231F20"/>
          <w:spacing w:val="-3"/>
        </w:rPr>
        <w:t> </w:t>
      </w:r>
      <w:r>
        <w:rPr>
          <w:color w:val="231F20"/>
        </w:rPr>
        <w:t>rộng.</w:t>
      </w:r>
    </w:p>
    <w:p>
      <w:pPr>
        <w:pStyle w:val="BodyText"/>
        <w:spacing w:before="118"/>
        <w:ind w:left="780" w:right="497" w:firstLine="0"/>
        <w:jc w:val="center"/>
      </w:pPr>
      <w:r>
        <w:rPr>
          <w:color w:val="231F20"/>
        </w:rPr>
        <w:t>***</w:t>
      </w:r>
    </w:p>
    <w:p>
      <w:pPr>
        <w:pStyle w:val="Heading3"/>
        <w:spacing w:before="235"/>
        <w:ind w:left="960" w:firstLine="0"/>
        <w:rPr>
          <w:i/>
        </w:rPr>
      </w:pPr>
      <w:r>
        <w:rPr>
          <w:i/>
          <w:color w:val="231F20"/>
        </w:rPr>
        <w:t>* Hai mươi hai căn này có bao nhiêu thứ do kiến đạo đoạn?</w:t>
      </w:r>
    </w:p>
    <w:p>
      <w:pPr>
        <w:spacing w:before="37"/>
        <w:ind w:left="393" w:right="0" w:firstLine="0"/>
        <w:jc w:val="both"/>
        <w:rPr>
          <w:b/>
          <w:i/>
          <w:sz w:val="26"/>
        </w:rPr>
      </w:pPr>
      <w:r>
        <w:rPr>
          <w:b/>
          <w:i/>
          <w:color w:val="231F20"/>
          <w:sz w:val="26"/>
        </w:rPr>
        <w:t>Cho đến nói rộng.</w:t>
      </w:r>
    </w:p>
    <w:p>
      <w:pPr>
        <w:pStyle w:val="BodyText"/>
        <w:spacing w:before="151"/>
        <w:ind w:left="960" w:firstLine="0"/>
      </w:pPr>
      <w:r>
        <w:rPr>
          <w:i/>
          <w:color w:val="231F20"/>
        </w:rPr>
        <w:t>Hỏi: </w:t>
      </w:r>
      <w:r>
        <w:rPr>
          <w:color w:val="231F20"/>
        </w:rPr>
        <w:t>Vì sao tạo ra phần Luận này?</w:t>
      </w:r>
    </w:p>
    <w:p>
      <w:pPr>
        <w:pStyle w:val="BodyText"/>
        <w:spacing w:line="273" w:lineRule="auto" w:before="150"/>
        <w:ind w:left="393" w:right="107"/>
      </w:pPr>
      <w:r>
        <w:rPr>
          <w:i/>
          <w:color w:val="231F20"/>
        </w:rPr>
        <w:t>Đáp: </w:t>
      </w:r>
      <w:r>
        <w:rPr>
          <w:color w:val="231F20"/>
        </w:rPr>
        <w:t>Vì nhằm ngăn chận các tông chỉ của người khác và nêu bày nghĩa lý của mình. Như Phái Thí Dụ nói: Không có việc đạo</w:t>
      </w:r>
      <w:r>
        <w:rPr>
          <w:color w:val="231F20"/>
          <w:spacing w:val="-44"/>
        </w:rPr>
        <w:t> </w:t>
      </w:r>
      <w:r>
        <w:rPr>
          <w:color w:val="231F20"/>
        </w:rPr>
        <w:t>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firstLine="0"/>
      </w:pPr>
      <w:r>
        <w:rPr>
          <w:color w:val="231F20"/>
        </w:rPr>
        <w:t>tục có thể đoạn trừ phiền não. Vị Đại đức ấy nói: Hàng phàm phu không có việc đoạn dứt các tùy miên, chỉ có thể chế ngự các triền, cũng</w:t>
      </w:r>
      <w:r>
        <w:rPr>
          <w:color w:val="231F20"/>
          <w:spacing w:val="-11"/>
        </w:rPr>
        <w:t> </w:t>
      </w:r>
      <w:r>
        <w:rPr>
          <w:color w:val="231F20"/>
        </w:rPr>
        <w:t>như</w:t>
      </w:r>
      <w:r>
        <w:rPr>
          <w:color w:val="231F20"/>
          <w:spacing w:val="-11"/>
        </w:rPr>
        <w:t> </w:t>
      </w:r>
      <w:r>
        <w:rPr>
          <w:color w:val="231F20"/>
        </w:rPr>
        <w:t>đạo</w:t>
      </w:r>
      <w:r>
        <w:rPr>
          <w:color w:val="231F20"/>
          <w:spacing w:val="-11"/>
        </w:rPr>
        <w:t> </w:t>
      </w:r>
      <w:r>
        <w:rPr>
          <w:color w:val="231F20"/>
        </w:rPr>
        <w:t>thế</w:t>
      </w:r>
      <w:r>
        <w:rPr>
          <w:color w:val="231F20"/>
          <w:spacing w:val="-11"/>
        </w:rPr>
        <w:t> </w:t>
      </w:r>
      <w:r>
        <w:rPr>
          <w:color w:val="231F20"/>
        </w:rPr>
        <w:t>tục</w:t>
      </w:r>
      <w:r>
        <w:rPr>
          <w:color w:val="231F20"/>
          <w:spacing w:val="-11"/>
        </w:rPr>
        <w:t> </w:t>
      </w:r>
      <w:r>
        <w:rPr>
          <w:color w:val="231F20"/>
        </w:rPr>
        <w:t>không</w:t>
      </w:r>
      <w:r>
        <w:rPr>
          <w:color w:val="231F20"/>
          <w:spacing w:val="-11"/>
        </w:rPr>
        <w:t> </w:t>
      </w:r>
      <w:r>
        <w:rPr>
          <w:color w:val="231F20"/>
        </w:rPr>
        <w:t>có</w:t>
      </w:r>
      <w:r>
        <w:rPr>
          <w:color w:val="231F20"/>
          <w:spacing w:val="-11"/>
        </w:rPr>
        <w:t> </w:t>
      </w:r>
      <w:r>
        <w:rPr>
          <w:color w:val="231F20"/>
        </w:rPr>
        <w:t>nghĩa</w:t>
      </w:r>
      <w:r>
        <w:rPr>
          <w:color w:val="231F20"/>
          <w:spacing w:val="-11"/>
        </w:rPr>
        <w:t> </w:t>
      </w:r>
      <w:r>
        <w:rPr>
          <w:color w:val="231F20"/>
        </w:rPr>
        <w:t>đoạn</w:t>
      </w:r>
      <w:r>
        <w:rPr>
          <w:color w:val="231F20"/>
          <w:spacing w:val="-11"/>
        </w:rPr>
        <w:t> </w:t>
      </w:r>
      <w:r>
        <w:rPr>
          <w:color w:val="231F20"/>
        </w:rPr>
        <w:t>dứt</w:t>
      </w:r>
      <w:r>
        <w:rPr>
          <w:color w:val="231F20"/>
          <w:spacing w:val="-11"/>
        </w:rPr>
        <w:t> </w:t>
      </w:r>
      <w:r>
        <w:rPr>
          <w:color w:val="231F20"/>
        </w:rPr>
        <w:t>vĩnh</w:t>
      </w:r>
      <w:r>
        <w:rPr>
          <w:color w:val="231F20"/>
          <w:spacing w:val="-11"/>
        </w:rPr>
        <w:t> </w:t>
      </w:r>
      <w:r>
        <w:rPr>
          <w:color w:val="231F20"/>
        </w:rPr>
        <w:t>viễn</w:t>
      </w:r>
      <w:r>
        <w:rPr>
          <w:color w:val="231F20"/>
          <w:spacing w:val="-11"/>
        </w:rPr>
        <w:t> </w:t>
      </w:r>
      <w:r>
        <w:rPr>
          <w:color w:val="231F20"/>
        </w:rPr>
        <w:t>chúng</w:t>
      </w:r>
      <w:r>
        <w:rPr>
          <w:color w:val="231F20"/>
          <w:spacing w:val="-11"/>
        </w:rPr>
        <w:t> </w:t>
      </w:r>
      <w:r>
        <w:rPr>
          <w:color w:val="231F20"/>
        </w:rPr>
        <w:t>được. Do Khế kinh nói: Thánh tuệ thấy rồi mới có thể đoạn dứt. Vì muốn ngăn</w:t>
      </w:r>
      <w:r>
        <w:rPr>
          <w:color w:val="231F20"/>
          <w:spacing w:val="-9"/>
        </w:rPr>
        <w:t> </w:t>
      </w:r>
      <w:r>
        <w:rPr>
          <w:color w:val="231F20"/>
        </w:rPr>
        <w:t>chận</w:t>
      </w:r>
      <w:r>
        <w:rPr>
          <w:color w:val="231F20"/>
          <w:spacing w:val="-8"/>
        </w:rPr>
        <w:t> </w:t>
      </w:r>
      <w:r>
        <w:rPr>
          <w:color w:val="231F20"/>
        </w:rPr>
        <w:t>thuyết</w:t>
      </w:r>
      <w:r>
        <w:rPr>
          <w:color w:val="231F20"/>
          <w:spacing w:val="-8"/>
        </w:rPr>
        <w:t> </w:t>
      </w:r>
      <w:r>
        <w:rPr>
          <w:color w:val="231F20"/>
        </w:rPr>
        <w:t>ấy</w:t>
      </w:r>
      <w:r>
        <w:rPr>
          <w:color w:val="231F20"/>
          <w:spacing w:val="-8"/>
        </w:rPr>
        <w:t> </w:t>
      </w:r>
      <w:r>
        <w:rPr>
          <w:color w:val="231F20"/>
        </w:rPr>
        <w:t>cùng</w:t>
      </w:r>
      <w:r>
        <w:rPr>
          <w:color w:val="231F20"/>
          <w:spacing w:val="-8"/>
        </w:rPr>
        <w:t> </w:t>
      </w:r>
      <w:r>
        <w:rPr>
          <w:color w:val="231F20"/>
        </w:rPr>
        <w:t>hiển</w:t>
      </w:r>
      <w:r>
        <w:rPr>
          <w:color w:val="231F20"/>
          <w:spacing w:val="-8"/>
        </w:rPr>
        <w:t> </w:t>
      </w:r>
      <w:r>
        <w:rPr>
          <w:color w:val="231F20"/>
        </w:rPr>
        <w:t>bày:</w:t>
      </w:r>
      <w:r>
        <w:rPr>
          <w:color w:val="231F20"/>
          <w:spacing w:val="-8"/>
        </w:rPr>
        <w:t> </w:t>
      </w:r>
      <w:r>
        <w:rPr>
          <w:color w:val="231F20"/>
        </w:rPr>
        <w:t>Đạo</w:t>
      </w:r>
      <w:r>
        <w:rPr>
          <w:color w:val="231F20"/>
          <w:spacing w:val="-9"/>
        </w:rPr>
        <w:t> </w:t>
      </w:r>
      <w:r>
        <w:rPr>
          <w:color w:val="231F20"/>
        </w:rPr>
        <w:t>thế</w:t>
      </w:r>
      <w:r>
        <w:rPr>
          <w:color w:val="231F20"/>
          <w:spacing w:val="-8"/>
        </w:rPr>
        <w:t> </w:t>
      </w:r>
      <w:r>
        <w:rPr>
          <w:color w:val="231F20"/>
        </w:rPr>
        <w:t>tục</w:t>
      </w:r>
      <w:r>
        <w:rPr>
          <w:color w:val="231F20"/>
          <w:spacing w:val="-8"/>
        </w:rPr>
        <w:t> </w:t>
      </w:r>
      <w:r>
        <w:rPr>
          <w:color w:val="231F20"/>
        </w:rPr>
        <w:t>cũng</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đoạn</w:t>
      </w:r>
      <w:r>
        <w:rPr>
          <w:color w:val="231F20"/>
          <w:spacing w:val="-8"/>
        </w:rPr>
        <w:t> </w:t>
      </w:r>
      <w:r>
        <w:rPr>
          <w:color w:val="231F20"/>
        </w:rPr>
        <w:t>dứt vĩnh viễn và hàng phàm phu cũng đoạn dứt các tùy miên, nên Khế kinh nói: Ốt-đạt-lạc-ca-át-la-ma-tử đoạn dứt dục sắc, cho đến đoạn dứt vô sở hữu xứ, sinh lên phi tưởng phi phi tưởng xứ. Lại nói: Có tiên ngoại đạo có thể lìa bỏ nhiễm dục. Những chỗ nói: Thánh tuệ thấy rồi mới có thể đoạn dứt, như thế là chỉ rõ việc đoạn dứt rốt ráo các nhiễm ở cõi Hữu</w:t>
      </w:r>
      <w:r>
        <w:rPr>
          <w:color w:val="231F20"/>
          <w:spacing w:val="-2"/>
        </w:rPr>
        <w:t> </w:t>
      </w:r>
      <w:r>
        <w:rPr>
          <w:color w:val="231F20"/>
        </w:rPr>
        <w:t>đảnh.</w:t>
      </w:r>
    </w:p>
    <w:p>
      <w:pPr>
        <w:pStyle w:val="BodyText"/>
        <w:spacing w:line="271" w:lineRule="auto" w:before="123"/>
        <w:ind w:right="390"/>
      </w:pPr>
      <w:r>
        <w:rPr>
          <w:color w:val="231F20"/>
        </w:rPr>
        <w:t>Hoặc có thuyết nói: Các đạo thế tục tuy có thể đoạn dứt vĩnh viễn,</w:t>
      </w:r>
      <w:r>
        <w:rPr>
          <w:color w:val="231F20"/>
          <w:spacing w:val="-6"/>
        </w:rPr>
        <w:t> </w:t>
      </w:r>
      <w:r>
        <w:rPr>
          <w:color w:val="231F20"/>
        </w:rPr>
        <w:t>nhưng</w:t>
      </w:r>
      <w:r>
        <w:rPr>
          <w:color w:val="231F20"/>
          <w:spacing w:val="-6"/>
        </w:rPr>
        <w:t> </w:t>
      </w:r>
      <w:r>
        <w:rPr>
          <w:color w:val="231F20"/>
        </w:rPr>
        <w:t>đấy</w:t>
      </w:r>
      <w:r>
        <w:rPr>
          <w:color w:val="231F20"/>
          <w:spacing w:val="-6"/>
        </w:rPr>
        <w:t> </w:t>
      </w:r>
      <w:r>
        <w:rPr>
          <w:color w:val="231F20"/>
        </w:rPr>
        <w:t>chỉ</w:t>
      </w:r>
      <w:r>
        <w:rPr>
          <w:color w:val="231F20"/>
          <w:spacing w:val="-6"/>
        </w:rPr>
        <w:t> </w:t>
      </w:r>
      <w:r>
        <w:rPr>
          <w:color w:val="231F20"/>
        </w:rPr>
        <w:t>là</w:t>
      </w:r>
      <w:r>
        <w:rPr>
          <w:color w:val="231F20"/>
          <w:spacing w:val="-6"/>
        </w:rPr>
        <w:t> </w:t>
      </w:r>
      <w:r>
        <w:rPr>
          <w:color w:val="231F20"/>
        </w:rPr>
        <w:t>hàng</w:t>
      </w:r>
      <w:r>
        <w:rPr>
          <w:color w:val="231F20"/>
          <w:spacing w:val="-6"/>
        </w:rPr>
        <w:t> </w:t>
      </w:r>
      <w:r>
        <w:rPr>
          <w:color w:val="231F20"/>
        </w:rPr>
        <w:t>phàm</w:t>
      </w:r>
      <w:r>
        <w:rPr>
          <w:color w:val="231F20"/>
          <w:spacing w:val="-6"/>
        </w:rPr>
        <w:t> </w:t>
      </w:r>
      <w:r>
        <w:rPr>
          <w:color w:val="231F20"/>
        </w:rPr>
        <w:t>phu,</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là</w:t>
      </w:r>
      <w:r>
        <w:rPr>
          <w:color w:val="231F20"/>
          <w:spacing w:val="-6"/>
        </w:rPr>
        <w:t> </w:t>
      </w:r>
      <w:r>
        <w:rPr>
          <w:color w:val="231F20"/>
        </w:rPr>
        <w:t>các</w:t>
      </w:r>
      <w:r>
        <w:rPr>
          <w:color w:val="231F20"/>
          <w:spacing w:val="-6"/>
        </w:rPr>
        <w:t> </w:t>
      </w:r>
      <w:r>
        <w:rPr>
          <w:color w:val="231F20"/>
        </w:rPr>
        <w:t>bậc</w:t>
      </w:r>
      <w:r>
        <w:rPr>
          <w:color w:val="231F20"/>
          <w:spacing w:val="-10"/>
        </w:rPr>
        <w:t> </w:t>
      </w:r>
      <w:r>
        <w:rPr>
          <w:color w:val="231F20"/>
        </w:rPr>
        <w:t>Thánh, không phải là bỏ đạo thù thắng dùng đạo thấp kém.</w:t>
      </w:r>
    </w:p>
    <w:p>
      <w:pPr>
        <w:pStyle w:val="BodyText"/>
        <w:spacing w:line="271" w:lineRule="auto"/>
        <w:ind w:right="391"/>
      </w:pPr>
      <w:r>
        <w:rPr>
          <w:color w:val="231F20"/>
        </w:rPr>
        <w:t>Nay vì muốn ngăn chận các ý tưởng này, nêu bày rõ: Các bậc Thánh cũng dùng đạo thế tục để lìa bỏ nhiễm nơi tám địa.</w:t>
      </w:r>
    </w:p>
    <w:p>
      <w:pPr>
        <w:pStyle w:val="BodyText"/>
        <w:spacing w:line="271" w:lineRule="auto" w:before="113"/>
        <w:ind w:right="391"/>
      </w:pPr>
      <w:r>
        <w:rPr>
          <w:color w:val="231F20"/>
        </w:rPr>
        <w:t>Có thuyết nêu: Đoạn dứt tức thì không phải là đoạn dứt dần dần. Khi định kim cang dụ hiện tiền, tất cả các phiền não cùng lúc đoạn dứt. Nay nhằm ngăn chận lối chấp này, chỉ rõ tất đoạn dứt dần dần, bốn quả Sa-môn phải lần lượt thứ lớp chứng đắc.</w:t>
      </w:r>
    </w:p>
    <w:p>
      <w:pPr>
        <w:pStyle w:val="BodyText"/>
        <w:spacing w:line="271" w:lineRule="auto" w:before="115"/>
        <w:ind w:right="391"/>
      </w:pPr>
      <w:r>
        <w:rPr>
          <w:color w:val="231F20"/>
        </w:rPr>
        <w:t>Có người chấp: Hiện quán chỉ là tức khắc không phải là dần dần. Nay để ngăn chận thuyết ấy và chỉ rõ: Hiện quán là dần dần không phải là tức khắc. Lại muốn hiển bày có hai bộ kiết và hai bộ đối trị, nên tạo ra phần Luận này.</w:t>
      </w:r>
    </w:p>
    <w:p>
      <w:pPr>
        <w:pStyle w:val="BodyText"/>
        <w:spacing w:line="271" w:lineRule="auto"/>
        <w:ind w:right="391"/>
      </w:pPr>
      <w:r>
        <w:rPr>
          <w:i/>
          <w:color w:val="231F20"/>
        </w:rPr>
        <w:t>Hỏi: </w:t>
      </w:r>
      <w:r>
        <w:rPr>
          <w:color w:val="231F20"/>
        </w:rPr>
        <w:t>Hai mươi hai căn này có bao nhiêu thứ do kiến đạo đoạn, bao nhiêu thứ do tu đạo đoạn và bao nhiêu thứ không đoạn?</w:t>
      </w:r>
    </w:p>
    <w:p>
      <w:pPr>
        <w:pStyle w:val="BodyText"/>
        <w:spacing w:line="271" w:lineRule="auto" w:before="113"/>
        <w:ind w:right="390"/>
      </w:pPr>
      <w:r>
        <w:rPr>
          <w:i/>
          <w:color w:val="231F20"/>
        </w:rPr>
        <w:t>Đáp: </w:t>
      </w:r>
      <w:r>
        <w:rPr>
          <w:color w:val="231F20"/>
        </w:rPr>
        <w:t>Có chín căn do tu đạo đoạn, ba căn không đoạn và mười căn cần phân biệt.</w:t>
      </w:r>
    </w:p>
    <w:p>
      <w:pPr>
        <w:pStyle w:val="BodyText"/>
        <w:spacing w:before="116"/>
        <w:ind w:left="677" w:firstLine="0"/>
      </w:pPr>
      <w:r>
        <w:rPr>
          <w:color w:val="231F20"/>
        </w:rPr>
        <w:t>Chín căn do tu đạo đoạn, tức bảy sắc căn, mạng căn và khổ căn.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Ba căn không đoạn, tức ba căn vô lậu.</w:t>
      </w:r>
    </w:p>
    <w:p>
      <w:pPr>
        <w:pStyle w:val="BodyText"/>
        <w:spacing w:line="271" w:lineRule="auto" w:before="152"/>
        <w:ind w:left="393" w:right="107"/>
      </w:pPr>
      <w:r>
        <w:rPr>
          <w:color w:val="231F20"/>
        </w:rPr>
        <w:t>Mười căn cần phân biệt, tức là ý căn, bốn thọ và năm căn như tín v.v... Nghĩa là:</w:t>
      </w:r>
    </w:p>
    <w:p>
      <w:pPr>
        <w:pStyle w:val="BodyText"/>
        <w:spacing w:line="271" w:lineRule="auto"/>
        <w:ind w:left="393" w:right="102"/>
      </w:pPr>
      <w:r>
        <w:rPr>
          <w:color w:val="231F20"/>
        </w:rPr>
        <w:t>Ý căn hoặc do kiến đạo đoạn, hoặc do tu đạo đoạn, hoặc không đoạn.</w:t>
      </w:r>
    </w:p>
    <w:p>
      <w:pPr>
        <w:pStyle w:val="BodyText"/>
        <w:spacing w:line="271" w:lineRule="auto"/>
        <w:ind w:left="393" w:right="107"/>
      </w:pPr>
      <w:r>
        <w:rPr>
          <w:color w:val="231F20"/>
        </w:rPr>
        <w:t>Thế nào là do kiến đạo đoạn? Nghĩa là ý căn nơi các bậc tùy tín hành, tùy pháp hành do nhẫn hiện quán biên đoạn trừ. Đây lại là thế nào? Nghĩa là do kiến đạo đoạn trừ tám mươi tám thứ tùy miên tương ưng với ý căn.</w:t>
      </w:r>
    </w:p>
    <w:p>
      <w:pPr>
        <w:pStyle w:val="BodyText"/>
        <w:spacing w:line="271" w:lineRule="auto"/>
        <w:ind w:left="393" w:right="106"/>
      </w:pPr>
      <w:r>
        <w:rPr>
          <w:color w:val="231F20"/>
        </w:rPr>
        <w:t>Thế nào là do tu đạo đoạn? Nghĩa là ý căn nơi bậc học kiến tích do tu tập đoạn trừ. Đây lại là thế nào? Nghĩa là do tu đạo đoạn trừ mười thứ tùy miên tương ưng với ý căn và ý căn hữu lậu không nhiễm ô.</w:t>
      </w:r>
    </w:p>
    <w:p>
      <w:pPr>
        <w:pStyle w:val="BodyText"/>
        <w:spacing w:line="362" w:lineRule="auto"/>
        <w:ind w:left="960" w:right="2007" w:firstLine="0"/>
      </w:pPr>
      <w:r>
        <w:rPr>
          <w:color w:val="231F20"/>
        </w:rPr>
        <w:t>Thế nào là không đoạn? Tức là ý căn vô lậu. Như ý căn, xả căn cũng thế.</w:t>
      </w:r>
    </w:p>
    <w:p>
      <w:pPr>
        <w:pStyle w:val="BodyText"/>
        <w:spacing w:line="271" w:lineRule="auto" w:before="0"/>
        <w:ind w:left="393" w:right="108"/>
      </w:pPr>
      <w:r>
        <w:rPr>
          <w:color w:val="231F20"/>
        </w:rPr>
        <w:t>Lạc căn hoặc do kiến đạo đoạn, hoặc do tu đạo đoạn, hoặc không đoạn.</w:t>
      </w:r>
    </w:p>
    <w:p>
      <w:pPr>
        <w:pStyle w:val="BodyText"/>
        <w:spacing w:line="271" w:lineRule="auto" w:before="113"/>
        <w:ind w:left="393" w:right="100"/>
      </w:pPr>
      <w:r>
        <w:rPr>
          <w:color w:val="231F20"/>
          <w:spacing w:val="3"/>
        </w:rPr>
        <w:t>Thế nào </w:t>
      </w:r>
      <w:r>
        <w:rPr>
          <w:color w:val="231F20"/>
          <w:spacing w:val="2"/>
        </w:rPr>
        <w:t>là do </w:t>
      </w:r>
      <w:r>
        <w:rPr>
          <w:color w:val="231F20"/>
          <w:spacing w:val="3"/>
        </w:rPr>
        <w:t>kiến đạo </w:t>
      </w:r>
      <w:r>
        <w:rPr>
          <w:color w:val="231F20"/>
          <w:spacing w:val="4"/>
        </w:rPr>
        <w:t>đoạn? Nghĩa </w:t>
      </w:r>
      <w:r>
        <w:rPr>
          <w:color w:val="231F20"/>
          <w:spacing w:val="2"/>
        </w:rPr>
        <w:t>là </w:t>
      </w:r>
      <w:r>
        <w:rPr>
          <w:color w:val="231F20"/>
          <w:spacing w:val="3"/>
        </w:rPr>
        <w:t>lạc căn nơi các </w:t>
      </w:r>
      <w:r>
        <w:rPr>
          <w:color w:val="231F20"/>
          <w:spacing w:val="5"/>
        </w:rPr>
        <w:t>bậc </w:t>
      </w:r>
      <w:r>
        <w:rPr>
          <w:color w:val="231F20"/>
          <w:spacing w:val="3"/>
        </w:rPr>
        <w:t>tùy tín </w:t>
      </w:r>
      <w:r>
        <w:rPr>
          <w:color w:val="231F20"/>
          <w:spacing w:val="4"/>
        </w:rPr>
        <w:t>hành, </w:t>
      </w:r>
      <w:r>
        <w:rPr>
          <w:color w:val="231F20"/>
          <w:spacing w:val="3"/>
        </w:rPr>
        <w:t>tùy pháp hành </w:t>
      </w:r>
      <w:r>
        <w:rPr>
          <w:color w:val="231F20"/>
          <w:spacing w:val="2"/>
        </w:rPr>
        <w:t>do </w:t>
      </w:r>
      <w:r>
        <w:rPr>
          <w:color w:val="231F20"/>
          <w:spacing w:val="3"/>
        </w:rPr>
        <w:t>nhẫn hiện quán biên đoạn trừ. </w:t>
      </w:r>
      <w:r>
        <w:rPr>
          <w:color w:val="231F20"/>
          <w:spacing w:val="5"/>
        </w:rPr>
        <w:t>Đây </w:t>
      </w:r>
      <w:r>
        <w:rPr>
          <w:color w:val="231F20"/>
          <w:spacing w:val="3"/>
        </w:rPr>
        <w:t>lại </w:t>
      </w:r>
      <w:r>
        <w:rPr>
          <w:color w:val="231F20"/>
          <w:spacing w:val="2"/>
        </w:rPr>
        <w:t>là </w:t>
      </w:r>
      <w:r>
        <w:rPr>
          <w:color w:val="231F20"/>
          <w:spacing w:val="3"/>
        </w:rPr>
        <w:t>thế nào? </w:t>
      </w:r>
      <w:r>
        <w:rPr>
          <w:color w:val="231F20"/>
          <w:spacing w:val="4"/>
        </w:rPr>
        <w:t>Nghĩa </w:t>
      </w:r>
      <w:r>
        <w:rPr>
          <w:color w:val="231F20"/>
          <w:spacing w:val="2"/>
        </w:rPr>
        <w:t>là do </w:t>
      </w:r>
      <w:r>
        <w:rPr>
          <w:color w:val="231F20"/>
          <w:spacing w:val="3"/>
        </w:rPr>
        <w:t>kiến đạo đoạn trừ hai mươi tám </w:t>
      </w:r>
      <w:r>
        <w:rPr>
          <w:color w:val="231F20"/>
          <w:spacing w:val="5"/>
        </w:rPr>
        <w:t>thứ  </w:t>
      </w:r>
      <w:r>
        <w:rPr>
          <w:color w:val="231F20"/>
          <w:spacing w:val="3"/>
        </w:rPr>
        <w:t>tùy miên </w:t>
      </w:r>
      <w:r>
        <w:rPr>
          <w:color w:val="231F20"/>
          <w:spacing w:val="4"/>
        </w:rPr>
        <w:t>tương </w:t>
      </w:r>
      <w:r>
        <w:rPr>
          <w:color w:val="231F20"/>
          <w:spacing w:val="3"/>
        </w:rPr>
        <w:t>ưng với lạc căn. Tức </w:t>
      </w:r>
      <w:r>
        <w:rPr>
          <w:color w:val="231F20"/>
          <w:spacing w:val="2"/>
        </w:rPr>
        <w:t>do </w:t>
      </w:r>
      <w:r>
        <w:rPr>
          <w:color w:val="231F20"/>
          <w:spacing w:val="3"/>
        </w:rPr>
        <w:t>kiến đạo đoạn của tĩnh </w:t>
      </w:r>
      <w:r>
        <w:rPr>
          <w:color w:val="231F20"/>
          <w:spacing w:val="5"/>
        </w:rPr>
        <w:t>lự </w:t>
      </w:r>
      <w:r>
        <w:rPr>
          <w:color w:val="231F20"/>
          <w:spacing w:val="3"/>
        </w:rPr>
        <w:t>thứ</w:t>
      </w:r>
      <w:r>
        <w:rPr>
          <w:color w:val="231F20"/>
          <w:spacing w:val="10"/>
        </w:rPr>
        <w:t> </w:t>
      </w:r>
      <w:r>
        <w:rPr>
          <w:color w:val="231F20"/>
          <w:spacing w:val="5"/>
        </w:rPr>
        <w:t>ba.</w:t>
      </w:r>
    </w:p>
    <w:p>
      <w:pPr>
        <w:pStyle w:val="BodyText"/>
        <w:spacing w:line="271" w:lineRule="auto"/>
        <w:ind w:left="393" w:right="106"/>
      </w:pPr>
      <w:r>
        <w:rPr>
          <w:color w:val="231F20"/>
        </w:rPr>
        <w:t>Thế nào là do tu đạo đoạn? Nghĩa là lạc căn nơi bậc học kiến tích do tu tập đoạn trừ. Đây lại là thế nào? Nghĩa là do tu đạo đoạn trừ</w:t>
      </w:r>
      <w:r>
        <w:rPr>
          <w:color w:val="231F20"/>
          <w:spacing w:val="-9"/>
        </w:rPr>
        <w:t> </w:t>
      </w:r>
      <w:r>
        <w:rPr>
          <w:color w:val="231F20"/>
        </w:rPr>
        <w:t>năm</w:t>
      </w:r>
      <w:r>
        <w:rPr>
          <w:color w:val="231F20"/>
          <w:spacing w:val="-9"/>
        </w:rPr>
        <w:t> </w:t>
      </w:r>
      <w:r>
        <w:rPr>
          <w:color w:val="231F20"/>
        </w:rPr>
        <w:t>thứ</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lạc</w:t>
      </w:r>
      <w:r>
        <w:rPr>
          <w:color w:val="231F20"/>
          <w:spacing w:val="-9"/>
        </w:rPr>
        <w:t> </w:t>
      </w:r>
      <w:r>
        <w:rPr>
          <w:color w:val="231F20"/>
        </w:rPr>
        <w:t>căn</w:t>
      </w:r>
      <w:r>
        <w:rPr>
          <w:color w:val="231F20"/>
          <w:spacing w:val="-9"/>
        </w:rPr>
        <w:t> </w:t>
      </w:r>
      <w:r>
        <w:rPr>
          <w:color w:val="231F20"/>
        </w:rPr>
        <w:t>và</w:t>
      </w:r>
      <w:r>
        <w:rPr>
          <w:color w:val="231F20"/>
          <w:spacing w:val="-9"/>
        </w:rPr>
        <w:t> </w:t>
      </w:r>
      <w:r>
        <w:rPr>
          <w:color w:val="231F20"/>
        </w:rPr>
        <w:t>lạc</w:t>
      </w:r>
      <w:r>
        <w:rPr>
          <w:color w:val="231F20"/>
          <w:spacing w:val="-9"/>
        </w:rPr>
        <w:t> </w:t>
      </w:r>
      <w:r>
        <w:rPr>
          <w:color w:val="231F20"/>
        </w:rPr>
        <w:t>căn</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không nhiễm ô. Năm thứ tùy miên tức tham, vô minh ở cõi dục và tham, mạn, vô minh ở cõi</w:t>
      </w:r>
      <w:r>
        <w:rPr>
          <w:color w:val="231F20"/>
          <w:spacing w:val="-1"/>
        </w:rPr>
        <w:t> </w:t>
      </w:r>
      <w:r>
        <w:rPr>
          <w:color w:val="231F20"/>
        </w:rPr>
        <w:t>sắc.</w:t>
      </w:r>
    </w:p>
    <w:p>
      <w:pPr>
        <w:pStyle w:val="BodyText"/>
        <w:spacing w:before="117"/>
        <w:ind w:left="960" w:firstLine="0"/>
      </w:pPr>
      <w:r>
        <w:rPr>
          <w:color w:val="231F20"/>
        </w:rPr>
        <w:t>Thế nào là không đoạn? Tức là lạc căn vô lậu.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pPr>
      <w:r>
        <w:rPr>
          <w:color w:val="231F20"/>
        </w:rPr>
        <w:t>Hỷ căn hoặc do kiến đạo đoạn, hoặc do tu đạo đoạn, hoặc không đoạn.</w:t>
      </w:r>
    </w:p>
    <w:p>
      <w:pPr>
        <w:pStyle w:val="BodyText"/>
        <w:spacing w:line="273" w:lineRule="auto" w:before="112"/>
        <w:ind w:right="390"/>
      </w:pPr>
      <w:r>
        <w:rPr>
          <w:color w:val="231F20"/>
        </w:rPr>
        <w:t>Thế nào là do kiến đạo đoạn? Nghĩa là hỷ căn nơi các bậc tùy tín hành, tùy pháp hành do nhẫn hiện quán biên đoạn trừ. Đây lại </w:t>
      </w:r>
      <w:r>
        <w:rPr>
          <w:color w:val="231F20"/>
          <w:spacing w:val="-6"/>
        </w:rPr>
        <w:t>là </w:t>
      </w:r>
      <w:r>
        <w:rPr>
          <w:color w:val="231F20"/>
        </w:rPr>
        <w:t>thế nào? Nghĩa là do kiến đạo đoạn trừ năm mươi hai thứ tùy miên tương ưng với hỷ căn. Năm mươi hai thứ tùy miên: Là hai mươi</w:t>
      </w:r>
      <w:r>
        <w:rPr>
          <w:color w:val="231F20"/>
          <w:spacing w:val="-43"/>
        </w:rPr>
        <w:t> </w:t>
      </w:r>
      <w:r>
        <w:rPr>
          <w:color w:val="231F20"/>
          <w:spacing w:val="-4"/>
        </w:rPr>
        <w:t>bốn </w:t>
      </w:r>
      <w:r>
        <w:rPr>
          <w:color w:val="231F20"/>
        </w:rPr>
        <w:t>thứ ở cõi dục (trừ tám thứ như sân, nghi…) cùng hai mươi tám thứ ở cõi</w:t>
      </w:r>
      <w:r>
        <w:rPr>
          <w:color w:val="231F20"/>
          <w:spacing w:val="-1"/>
        </w:rPr>
        <w:t> </w:t>
      </w:r>
      <w:r>
        <w:rPr>
          <w:color w:val="231F20"/>
        </w:rPr>
        <w:t>sắc.</w:t>
      </w:r>
    </w:p>
    <w:p>
      <w:pPr>
        <w:pStyle w:val="BodyText"/>
        <w:spacing w:line="273" w:lineRule="auto" w:before="108"/>
        <w:ind w:right="390"/>
      </w:pPr>
      <w:r>
        <w:rPr>
          <w:color w:val="231F20"/>
        </w:rPr>
        <w:t>Thế nào là do tu đạo đoạn? Nghĩa là hỷ căn nơi bậc học kiến tích do tu tập đoạn trừ. Đây lại là thế nào? Nghĩa là do tu đạo đoạn trừ sáu thứ tùy miên tương ưng với hỷ căn và hỷ căn hữu lậu không nhiễm ô. Sáu thứ tùy miên tức là tham, mạn, vô minh ở cõi dục và cõi sắc.</w:t>
      </w:r>
    </w:p>
    <w:p>
      <w:pPr>
        <w:pStyle w:val="BodyText"/>
        <w:spacing w:before="109"/>
        <w:ind w:left="677" w:firstLine="0"/>
      </w:pPr>
      <w:r>
        <w:rPr>
          <w:color w:val="231F20"/>
        </w:rPr>
        <w:t>Thế nào là không đoạn? Tức là hỷ căn vô lậu.</w:t>
      </w:r>
    </w:p>
    <w:p>
      <w:pPr>
        <w:pStyle w:val="BodyText"/>
        <w:spacing w:line="273" w:lineRule="auto" w:before="155"/>
        <w:ind w:right="388"/>
      </w:pPr>
      <w:r>
        <w:rPr>
          <w:color w:val="231F20"/>
        </w:rPr>
        <w:t>Ưu căn hoặc do kiến đạo đoạn, hoặc do tu đạo đoạn, hoặc không đoạn.</w:t>
      </w:r>
    </w:p>
    <w:p>
      <w:pPr>
        <w:pStyle w:val="BodyText"/>
        <w:spacing w:line="273" w:lineRule="auto" w:before="111"/>
        <w:ind w:right="392"/>
      </w:pPr>
      <w:r>
        <w:rPr>
          <w:color w:val="231F20"/>
        </w:rPr>
        <w:t>Thế nào là do kiến đạo đoạn? Nghĩa là ưu căn nơi các bậc tùy tín hành, tùy pháp hành do nhẫn hiện quán biên đoạn trừ. Đây lại </w:t>
      </w:r>
      <w:r>
        <w:rPr>
          <w:color w:val="231F20"/>
          <w:spacing w:val="-7"/>
        </w:rPr>
        <w:t>là </w:t>
      </w:r>
      <w:r>
        <w:rPr>
          <w:color w:val="231F20"/>
        </w:rPr>
        <w:t>thế</w:t>
      </w:r>
      <w:r>
        <w:rPr>
          <w:color w:val="231F20"/>
          <w:spacing w:val="-5"/>
        </w:rPr>
        <w:t> </w:t>
      </w:r>
      <w:r>
        <w:rPr>
          <w:color w:val="231F20"/>
        </w:rPr>
        <w:t>nào?</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do</w:t>
      </w:r>
      <w:r>
        <w:rPr>
          <w:color w:val="231F20"/>
          <w:spacing w:val="-5"/>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5"/>
        </w:rPr>
        <w:t> </w:t>
      </w:r>
      <w:r>
        <w:rPr>
          <w:color w:val="231F20"/>
        </w:rPr>
        <w:t>trừ</w:t>
      </w:r>
      <w:r>
        <w:rPr>
          <w:color w:val="231F20"/>
          <w:spacing w:val="-4"/>
        </w:rPr>
        <w:t> </w:t>
      </w:r>
      <w:r>
        <w:rPr>
          <w:color w:val="231F20"/>
        </w:rPr>
        <w:t>mười</w:t>
      </w:r>
      <w:r>
        <w:rPr>
          <w:color w:val="231F20"/>
          <w:spacing w:val="-5"/>
        </w:rPr>
        <w:t> </w:t>
      </w:r>
      <w:r>
        <w:rPr>
          <w:color w:val="231F20"/>
        </w:rPr>
        <w:t>sáu</w:t>
      </w:r>
      <w:r>
        <w:rPr>
          <w:color w:val="231F20"/>
          <w:spacing w:val="-4"/>
        </w:rPr>
        <w:t> </w:t>
      </w:r>
      <w:r>
        <w:rPr>
          <w:color w:val="231F20"/>
        </w:rPr>
        <w:t>thứ</w:t>
      </w:r>
      <w:r>
        <w:rPr>
          <w:color w:val="231F20"/>
          <w:spacing w:val="-4"/>
        </w:rPr>
        <w:t> </w:t>
      </w:r>
      <w:r>
        <w:rPr>
          <w:color w:val="231F20"/>
        </w:rPr>
        <w:t>tùy</w:t>
      </w:r>
      <w:r>
        <w:rPr>
          <w:color w:val="231F20"/>
          <w:spacing w:val="-5"/>
        </w:rPr>
        <w:t> </w:t>
      </w:r>
      <w:r>
        <w:rPr>
          <w:color w:val="231F20"/>
        </w:rPr>
        <w:t>miên</w:t>
      </w:r>
      <w:r>
        <w:rPr>
          <w:color w:val="231F20"/>
          <w:spacing w:val="-4"/>
        </w:rPr>
        <w:t> </w:t>
      </w:r>
      <w:r>
        <w:rPr>
          <w:color w:val="231F20"/>
        </w:rPr>
        <w:t>tương ưng với ưu căn. Mười sáu thứ tùy miên, tức tà kiến, sân, nghi, vô minh, ở cõi dục mỗi thứ có bốn.</w:t>
      </w:r>
    </w:p>
    <w:p>
      <w:pPr>
        <w:pStyle w:val="BodyText"/>
        <w:spacing w:line="273" w:lineRule="auto" w:before="110"/>
        <w:ind w:right="390"/>
      </w:pPr>
      <w:r>
        <w:rPr>
          <w:color w:val="231F20"/>
        </w:rPr>
        <w:t>Thế nào là do tu đạo đoạn? Nghĩa là ưu căn nơi bậc học kiến tích do tu tập đoạn trừ. Đây lại là thế nào? Nghĩa là do tu đạo đoạn trừ</w:t>
      </w:r>
      <w:r>
        <w:rPr>
          <w:color w:val="231F20"/>
          <w:spacing w:val="-4"/>
        </w:rPr>
        <w:t> </w:t>
      </w:r>
      <w:r>
        <w:rPr>
          <w:color w:val="231F20"/>
        </w:rPr>
        <w:t>hai</w:t>
      </w:r>
      <w:r>
        <w:rPr>
          <w:color w:val="231F20"/>
          <w:spacing w:val="-4"/>
        </w:rPr>
        <w:t> </w:t>
      </w:r>
      <w:r>
        <w:rPr>
          <w:color w:val="231F20"/>
        </w:rPr>
        <w:t>thứ</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ưu</w:t>
      </w:r>
      <w:r>
        <w:rPr>
          <w:color w:val="231F20"/>
          <w:spacing w:val="-4"/>
        </w:rPr>
        <w:t> </w:t>
      </w:r>
      <w:r>
        <w:rPr>
          <w:color w:val="231F20"/>
        </w:rPr>
        <w:t>căn</w:t>
      </w:r>
      <w:r>
        <w:rPr>
          <w:color w:val="231F20"/>
          <w:spacing w:val="-4"/>
        </w:rPr>
        <w:t> </w:t>
      </w:r>
      <w:r>
        <w:rPr>
          <w:color w:val="231F20"/>
        </w:rPr>
        <w:t>và</w:t>
      </w:r>
      <w:r>
        <w:rPr>
          <w:color w:val="231F20"/>
          <w:spacing w:val="-4"/>
        </w:rPr>
        <w:t> </w:t>
      </w:r>
      <w:r>
        <w:rPr>
          <w:color w:val="231F20"/>
        </w:rPr>
        <w:t>ưu</w:t>
      </w:r>
      <w:r>
        <w:rPr>
          <w:color w:val="231F20"/>
          <w:spacing w:val="-4"/>
        </w:rPr>
        <w:t> </w:t>
      </w:r>
      <w:r>
        <w:rPr>
          <w:color w:val="231F20"/>
        </w:rPr>
        <w:t>căn</w:t>
      </w:r>
      <w:r>
        <w:rPr>
          <w:color w:val="231F20"/>
          <w:spacing w:val="-4"/>
        </w:rPr>
        <w:t> </w:t>
      </w:r>
      <w:r>
        <w:rPr>
          <w:color w:val="231F20"/>
        </w:rPr>
        <w:t>không</w:t>
      </w:r>
      <w:r>
        <w:rPr>
          <w:color w:val="231F20"/>
          <w:spacing w:val="-4"/>
        </w:rPr>
        <w:t> </w:t>
      </w:r>
      <w:r>
        <w:rPr>
          <w:color w:val="231F20"/>
        </w:rPr>
        <w:t>nhiễm</w:t>
      </w:r>
      <w:r>
        <w:rPr>
          <w:color w:val="231F20"/>
          <w:spacing w:val="-4"/>
        </w:rPr>
        <w:t> </w:t>
      </w:r>
      <w:r>
        <w:rPr>
          <w:color w:val="231F20"/>
          <w:spacing w:val="-6"/>
        </w:rPr>
        <w:t>ô. </w:t>
      </w:r>
      <w:r>
        <w:rPr>
          <w:color w:val="231F20"/>
        </w:rPr>
        <w:t>Hai thứ tùy miên tức là sân và vô minh ở cõi</w:t>
      </w:r>
      <w:r>
        <w:rPr>
          <w:color w:val="231F20"/>
          <w:spacing w:val="-4"/>
        </w:rPr>
        <w:t> </w:t>
      </w:r>
      <w:r>
        <w:rPr>
          <w:color w:val="231F20"/>
        </w:rPr>
        <w:t>dục.</w:t>
      </w:r>
    </w:p>
    <w:p>
      <w:pPr>
        <w:pStyle w:val="BodyText"/>
        <w:spacing w:before="110"/>
        <w:ind w:left="677" w:firstLine="0"/>
      </w:pPr>
      <w:r>
        <w:rPr>
          <w:color w:val="231F20"/>
        </w:rPr>
        <w:t>Thế nào là không đoạn? Tức là ưu căn vô lậu.</w:t>
      </w:r>
    </w:p>
    <w:p>
      <w:pPr>
        <w:pStyle w:val="BodyText"/>
        <w:spacing w:line="364" w:lineRule="auto" w:before="154"/>
        <w:ind w:left="677" w:right="410" w:firstLine="0"/>
      </w:pPr>
      <w:r>
        <w:rPr>
          <w:color w:val="231F20"/>
        </w:rPr>
        <w:t>Năm căn như tín </w:t>
      </w:r>
      <w:r>
        <w:rPr>
          <w:color w:val="231F20"/>
          <w:spacing w:val="-6"/>
        </w:rPr>
        <w:t>v.v... </w:t>
      </w:r>
      <w:r>
        <w:rPr>
          <w:color w:val="231F20"/>
        </w:rPr>
        <w:t>hoặc do tu đạo đoạn và không đoạn. Thế nào là do tu đạo đoạn? Tức năm căn như tín </w:t>
      </w:r>
      <w:r>
        <w:rPr>
          <w:color w:val="231F20"/>
          <w:spacing w:val="-6"/>
        </w:rPr>
        <w:t>v.v... </w:t>
      </w:r>
      <w:r>
        <w:rPr>
          <w:color w:val="231F20"/>
        </w:rPr>
        <w:t>hữu</w:t>
      </w:r>
      <w:r>
        <w:rPr>
          <w:color w:val="231F20"/>
          <w:spacing w:val="3"/>
        </w:rPr>
        <w:t> </w:t>
      </w:r>
      <w:r>
        <w:rPr>
          <w:color w:val="231F20"/>
          <w:spacing w:val="-4"/>
        </w:rPr>
        <w:t>lậu.</w:t>
      </w:r>
    </w:p>
    <w:p>
      <w:pPr>
        <w:spacing w:after="0" w:line="364"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Thế nào là không đoạn? Tức năm căn như tín v.v... vô lậu.</w:t>
      </w:r>
    </w:p>
    <w:p>
      <w:pPr>
        <w:pStyle w:val="BodyText"/>
        <w:spacing w:line="273" w:lineRule="auto" w:before="154"/>
        <w:ind w:left="393" w:right="108"/>
      </w:pPr>
      <w:r>
        <w:rPr>
          <w:color w:val="231F20"/>
        </w:rPr>
        <w:t>Đã phân biệt về do kiến đạo đoạn </w:t>
      </w:r>
      <w:r>
        <w:rPr>
          <w:color w:val="231F20"/>
          <w:spacing w:val="-6"/>
        </w:rPr>
        <w:t>v.v... </w:t>
      </w:r>
      <w:r>
        <w:rPr>
          <w:color w:val="231F20"/>
        </w:rPr>
        <w:t>của các căn. Nay sẽ</w:t>
      </w:r>
      <w:r>
        <w:rPr>
          <w:color w:val="231F20"/>
          <w:spacing w:val="-24"/>
        </w:rPr>
        <w:t> </w:t>
      </w:r>
      <w:r>
        <w:rPr>
          <w:color w:val="231F20"/>
        </w:rPr>
        <w:t>nói về các nghĩa </w:t>
      </w:r>
      <w:r>
        <w:rPr>
          <w:color w:val="231F20"/>
          <w:spacing w:val="-6"/>
        </w:rPr>
        <w:t>ấy.</w:t>
      </w:r>
    </w:p>
    <w:p>
      <w:pPr>
        <w:pStyle w:val="BodyText"/>
        <w:spacing w:before="112"/>
        <w:ind w:left="960" w:firstLine="0"/>
      </w:pPr>
      <w:r>
        <w:rPr>
          <w:color w:val="231F20"/>
        </w:rPr>
        <w:t>Thế nào gọi là do kiến đạo đoạn và do tu đạo đoạn?</w:t>
      </w:r>
    </w:p>
    <w:p>
      <w:pPr>
        <w:pStyle w:val="BodyText"/>
        <w:spacing w:line="273" w:lineRule="auto" w:before="154"/>
        <w:ind w:left="393" w:right="106"/>
      </w:pPr>
      <w:r>
        <w:rPr>
          <w:color w:val="231F20"/>
        </w:rPr>
        <w:t>Như kiến không lìa tu, tu không thể lìa kiến. Trong kiến đạo, như</w:t>
      </w:r>
      <w:r>
        <w:rPr>
          <w:color w:val="231F20"/>
          <w:spacing w:val="-10"/>
        </w:rPr>
        <w:t> </w:t>
      </w:r>
      <w:r>
        <w:rPr>
          <w:color w:val="231F20"/>
        </w:rPr>
        <w:t>thật</w:t>
      </w:r>
      <w:r>
        <w:rPr>
          <w:color w:val="231F20"/>
          <w:spacing w:val="-10"/>
        </w:rPr>
        <w:t> </w:t>
      </w:r>
      <w:r>
        <w:rPr>
          <w:color w:val="231F20"/>
        </w:rPr>
        <w:t>tu</w:t>
      </w:r>
      <w:r>
        <w:rPr>
          <w:color w:val="231F20"/>
          <w:spacing w:val="-9"/>
        </w:rPr>
        <w:t> </w:t>
      </w:r>
      <w:r>
        <w:rPr>
          <w:color w:val="231F20"/>
        </w:rPr>
        <w:t>tập</w:t>
      </w:r>
      <w:r>
        <w:rPr>
          <w:color w:val="231F20"/>
          <w:spacing w:val="-10"/>
        </w:rPr>
        <w:t> </w:t>
      </w:r>
      <w:r>
        <w:rPr>
          <w:color w:val="231F20"/>
        </w:rPr>
        <w:t>tức</w:t>
      </w:r>
      <w:r>
        <w:rPr>
          <w:color w:val="231F20"/>
          <w:spacing w:val="-10"/>
        </w:rPr>
        <w:t> </w:t>
      </w:r>
      <w:r>
        <w:rPr>
          <w:color w:val="231F20"/>
        </w:rPr>
        <w:t>có</w:t>
      </w:r>
      <w:r>
        <w:rPr>
          <w:color w:val="231F20"/>
          <w:spacing w:val="-9"/>
        </w:rPr>
        <w:t> </w:t>
      </w:r>
      <w:r>
        <w:rPr>
          <w:color w:val="231F20"/>
        </w:rPr>
        <w:t>thể</w:t>
      </w:r>
      <w:r>
        <w:rPr>
          <w:color w:val="231F20"/>
          <w:spacing w:val="-10"/>
        </w:rPr>
        <w:t> </w:t>
      </w:r>
      <w:r>
        <w:rPr>
          <w:color w:val="231F20"/>
        </w:rPr>
        <w:t>đạt</w:t>
      </w:r>
      <w:r>
        <w:rPr>
          <w:color w:val="231F20"/>
          <w:spacing w:val="-9"/>
        </w:rPr>
        <w:t> </w:t>
      </w:r>
      <w:r>
        <w:rPr>
          <w:color w:val="231F20"/>
        </w:rPr>
        <w:t>được.</w:t>
      </w:r>
      <w:r>
        <w:rPr>
          <w:color w:val="231F20"/>
          <w:spacing w:val="-15"/>
        </w:rPr>
        <w:t> </w:t>
      </w:r>
      <w:r>
        <w:rPr>
          <w:color w:val="231F20"/>
        </w:rPr>
        <w:t>Trong</w:t>
      </w:r>
      <w:r>
        <w:rPr>
          <w:color w:val="231F20"/>
          <w:spacing w:val="-10"/>
        </w:rPr>
        <w:t> </w:t>
      </w:r>
      <w:r>
        <w:rPr>
          <w:color w:val="231F20"/>
        </w:rPr>
        <w:t>tu</w:t>
      </w:r>
      <w:r>
        <w:rPr>
          <w:color w:val="231F20"/>
          <w:spacing w:val="-9"/>
        </w:rPr>
        <w:t> </w:t>
      </w:r>
      <w:r>
        <w:rPr>
          <w:color w:val="231F20"/>
        </w:rPr>
        <w:t>đạo,</w:t>
      </w:r>
      <w:r>
        <w:rPr>
          <w:color w:val="231F20"/>
          <w:spacing w:val="-10"/>
        </w:rPr>
        <w:t> </w:t>
      </w:r>
      <w:r>
        <w:rPr>
          <w:color w:val="231F20"/>
        </w:rPr>
        <w:t>như</w:t>
      </w:r>
      <w:r>
        <w:rPr>
          <w:color w:val="231F20"/>
          <w:spacing w:val="-9"/>
        </w:rPr>
        <w:t> </w:t>
      </w:r>
      <w:r>
        <w:rPr>
          <w:color w:val="231F20"/>
        </w:rPr>
        <w:t>thật</w:t>
      </w:r>
      <w:r>
        <w:rPr>
          <w:color w:val="231F20"/>
          <w:spacing w:val="-10"/>
        </w:rPr>
        <w:t> </w:t>
      </w:r>
      <w:r>
        <w:rPr>
          <w:color w:val="231F20"/>
        </w:rPr>
        <w:t>kiến</w:t>
      </w:r>
      <w:r>
        <w:rPr>
          <w:color w:val="231F20"/>
          <w:spacing w:val="-10"/>
        </w:rPr>
        <w:t> </w:t>
      </w:r>
      <w:r>
        <w:rPr>
          <w:color w:val="231F20"/>
        </w:rPr>
        <w:t>tức</w:t>
      </w:r>
      <w:r>
        <w:rPr>
          <w:color w:val="231F20"/>
          <w:spacing w:val="-9"/>
        </w:rPr>
        <w:t> </w:t>
      </w:r>
      <w:r>
        <w:rPr>
          <w:color w:val="231F20"/>
        </w:rPr>
        <w:t>có thể đạt được. </w:t>
      </w:r>
      <w:r>
        <w:rPr>
          <w:color w:val="231F20"/>
          <w:spacing w:val="-4"/>
        </w:rPr>
        <w:t>Tuệ </w:t>
      </w:r>
      <w:r>
        <w:rPr>
          <w:color w:val="231F20"/>
        </w:rPr>
        <w:t>gọi là kiến, không phóng dật gọi là tu. Ở đây nói về gì gọi là như thật? Ý nói là nghiêng về nhiều và mạnh nhanh </w:t>
      </w:r>
      <w:r>
        <w:rPr>
          <w:color w:val="231F20"/>
          <w:spacing w:val="-4"/>
        </w:rPr>
        <w:t>gọi </w:t>
      </w:r>
      <w:r>
        <w:rPr>
          <w:color w:val="231F20"/>
        </w:rPr>
        <w:t>là</w:t>
      </w:r>
      <w:r>
        <w:rPr>
          <w:color w:val="231F20"/>
          <w:spacing w:val="-5"/>
        </w:rPr>
        <w:t> </w:t>
      </w:r>
      <w:r>
        <w:rPr>
          <w:color w:val="231F20"/>
        </w:rPr>
        <w:t>như</w:t>
      </w:r>
      <w:r>
        <w:rPr>
          <w:color w:val="231F20"/>
          <w:spacing w:val="-4"/>
        </w:rPr>
        <w:t> </w:t>
      </w:r>
      <w:r>
        <w:rPr>
          <w:color w:val="231F20"/>
        </w:rPr>
        <w:t>thật.</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ở</w:t>
      </w:r>
      <w:r>
        <w:rPr>
          <w:color w:val="231F20"/>
          <w:spacing w:val="-4"/>
        </w:rPr>
        <w:t> </w:t>
      </w:r>
      <w:r>
        <w:rPr>
          <w:color w:val="231F20"/>
        </w:rPr>
        <w:t>trong</w:t>
      </w:r>
      <w:r>
        <w:rPr>
          <w:color w:val="231F20"/>
          <w:spacing w:val="-4"/>
        </w:rPr>
        <w:t> </w:t>
      </w:r>
      <w:r>
        <w:rPr>
          <w:color w:val="231F20"/>
        </w:rPr>
        <w:t>kiến</w:t>
      </w:r>
      <w:r>
        <w:rPr>
          <w:color w:val="231F20"/>
          <w:spacing w:val="-5"/>
        </w:rPr>
        <w:t> </w:t>
      </w:r>
      <w:r>
        <w:rPr>
          <w:color w:val="231F20"/>
        </w:rPr>
        <w:t>đạo</w:t>
      </w:r>
      <w:r>
        <w:rPr>
          <w:color w:val="231F20"/>
          <w:spacing w:val="-4"/>
        </w:rPr>
        <w:t> </w:t>
      </w:r>
      <w:r>
        <w:rPr>
          <w:color w:val="231F20"/>
        </w:rPr>
        <w:t>thì</w:t>
      </w:r>
      <w:r>
        <w:rPr>
          <w:color w:val="231F20"/>
          <w:spacing w:val="-4"/>
        </w:rPr>
        <w:t> </w:t>
      </w:r>
      <w:r>
        <w:rPr>
          <w:color w:val="231F20"/>
        </w:rPr>
        <w:t>tuệ</w:t>
      </w:r>
      <w:r>
        <w:rPr>
          <w:color w:val="231F20"/>
          <w:spacing w:val="-5"/>
        </w:rPr>
        <w:t> </w:t>
      </w:r>
      <w:r>
        <w:rPr>
          <w:color w:val="231F20"/>
        </w:rPr>
        <w:t>nhiều,</w:t>
      </w:r>
      <w:r>
        <w:rPr>
          <w:color w:val="231F20"/>
          <w:spacing w:val="-4"/>
        </w:rPr>
        <w:t> </w:t>
      </w:r>
      <w:r>
        <w:rPr>
          <w:color w:val="231F20"/>
        </w:rPr>
        <w:t>không</w:t>
      </w:r>
      <w:r>
        <w:rPr>
          <w:color w:val="231F20"/>
          <w:spacing w:val="-4"/>
        </w:rPr>
        <w:t> </w:t>
      </w:r>
      <w:r>
        <w:rPr>
          <w:color w:val="231F20"/>
        </w:rPr>
        <w:t>phóng</w:t>
      </w:r>
      <w:r>
        <w:rPr>
          <w:color w:val="231F20"/>
          <w:spacing w:val="-4"/>
        </w:rPr>
        <w:t> </w:t>
      </w:r>
      <w:r>
        <w:rPr>
          <w:color w:val="231F20"/>
        </w:rPr>
        <w:t>dật ít, còn trong tu đạo thì không phóng dật nhiều, tuệ ít.</w:t>
      </w:r>
    </w:p>
    <w:p>
      <w:pPr>
        <w:pStyle w:val="BodyText"/>
        <w:spacing w:line="273" w:lineRule="auto" w:before="109"/>
        <w:ind w:left="393" w:right="106"/>
      </w:pPr>
      <w:r>
        <w:rPr>
          <w:color w:val="231F20"/>
        </w:rPr>
        <w:t>Hoặc lại ở đây ý nói: Bình đẳng gọi là như thật. Nghĩa là trong kiến</w:t>
      </w:r>
      <w:r>
        <w:rPr>
          <w:color w:val="231F20"/>
          <w:spacing w:val="-10"/>
        </w:rPr>
        <w:t> </w:t>
      </w:r>
      <w:r>
        <w:rPr>
          <w:color w:val="231F20"/>
        </w:rPr>
        <w:t>đạo</w:t>
      </w:r>
      <w:r>
        <w:rPr>
          <w:color w:val="231F20"/>
          <w:spacing w:val="-10"/>
        </w:rPr>
        <w:t> </w:t>
      </w:r>
      <w:r>
        <w:rPr>
          <w:color w:val="231F20"/>
        </w:rPr>
        <w:t>tùy</w:t>
      </w:r>
      <w:r>
        <w:rPr>
          <w:color w:val="231F20"/>
          <w:spacing w:val="-9"/>
        </w:rPr>
        <w:t> </w:t>
      </w:r>
      <w:r>
        <w:rPr>
          <w:color w:val="231F20"/>
        </w:rPr>
        <w:t>có</w:t>
      </w:r>
      <w:r>
        <w:rPr>
          <w:color w:val="231F20"/>
          <w:spacing w:val="-10"/>
        </w:rPr>
        <w:t> </w:t>
      </w:r>
      <w:r>
        <w:rPr>
          <w:color w:val="231F20"/>
        </w:rPr>
        <w:t>từng</w:t>
      </w:r>
      <w:r>
        <w:rPr>
          <w:color w:val="231F20"/>
          <w:spacing w:val="-10"/>
        </w:rPr>
        <w:t> </w:t>
      </w:r>
      <w:r>
        <w:rPr>
          <w:color w:val="231F20"/>
        </w:rPr>
        <w:t>ấy</w:t>
      </w:r>
      <w:r>
        <w:rPr>
          <w:color w:val="231F20"/>
          <w:spacing w:val="-9"/>
        </w:rPr>
        <w:t> </w:t>
      </w:r>
      <w:r>
        <w:rPr>
          <w:color w:val="231F20"/>
        </w:rPr>
        <w:t>tuệ</w:t>
      </w:r>
      <w:r>
        <w:rPr>
          <w:color w:val="231F20"/>
          <w:spacing w:val="-10"/>
        </w:rPr>
        <w:t> </w:t>
      </w:r>
      <w:r>
        <w:rPr>
          <w:color w:val="231F20"/>
        </w:rPr>
        <w:t>tức</w:t>
      </w:r>
      <w:r>
        <w:rPr>
          <w:color w:val="231F20"/>
          <w:spacing w:val="-10"/>
        </w:rPr>
        <w:t> </w:t>
      </w:r>
      <w:r>
        <w:rPr>
          <w:color w:val="231F20"/>
        </w:rPr>
        <w:t>có</w:t>
      </w:r>
      <w:r>
        <w:rPr>
          <w:color w:val="231F20"/>
          <w:spacing w:val="-9"/>
        </w:rPr>
        <w:t> </w:t>
      </w:r>
      <w:r>
        <w:rPr>
          <w:color w:val="231F20"/>
        </w:rPr>
        <w:t>từng</w:t>
      </w:r>
      <w:r>
        <w:rPr>
          <w:color w:val="231F20"/>
          <w:spacing w:val="-10"/>
        </w:rPr>
        <w:t> </w:t>
      </w:r>
      <w:r>
        <w:rPr>
          <w:color w:val="231F20"/>
        </w:rPr>
        <w:t>ấy</w:t>
      </w:r>
      <w:r>
        <w:rPr>
          <w:color w:val="231F20"/>
          <w:spacing w:val="-10"/>
        </w:rPr>
        <w:t> </w:t>
      </w:r>
      <w:r>
        <w:rPr>
          <w:color w:val="231F20"/>
        </w:rPr>
        <w:t>không</w:t>
      </w:r>
      <w:r>
        <w:rPr>
          <w:color w:val="231F20"/>
          <w:spacing w:val="-9"/>
        </w:rPr>
        <w:t> </w:t>
      </w:r>
      <w:r>
        <w:rPr>
          <w:color w:val="231F20"/>
        </w:rPr>
        <w:t>phóng</w:t>
      </w:r>
      <w:r>
        <w:rPr>
          <w:color w:val="231F20"/>
          <w:spacing w:val="-10"/>
        </w:rPr>
        <w:t> </w:t>
      </w:r>
      <w:r>
        <w:rPr>
          <w:color w:val="231F20"/>
        </w:rPr>
        <w:t>dật.</w:t>
      </w:r>
      <w:r>
        <w:rPr>
          <w:color w:val="231F20"/>
          <w:spacing w:val="-15"/>
        </w:rPr>
        <w:t> </w:t>
      </w:r>
      <w:r>
        <w:rPr>
          <w:color w:val="231F20"/>
        </w:rPr>
        <w:t>Trong</w:t>
      </w:r>
      <w:r>
        <w:rPr>
          <w:color w:val="231F20"/>
          <w:spacing w:val="-9"/>
        </w:rPr>
        <w:t> </w:t>
      </w:r>
      <w:r>
        <w:rPr>
          <w:color w:val="231F20"/>
        </w:rPr>
        <w:t>tu đạo tùy có từng ấy không phóng dật tức có từng ấy tuệ.</w:t>
      </w:r>
    </w:p>
    <w:p>
      <w:pPr>
        <w:pStyle w:val="BodyText"/>
        <w:spacing w:line="273" w:lineRule="auto" w:before="111"/>
        <w:ind w:left="393" w:right="107"/>
      </w:pPr>
      <w:r>
        <w:rPr>
          <w:color w:val="231F20"/>
        </w:rPr>
        <w:t>Tôn giả Thế Hữu nói: Khi quán bốn Thánh đế đoạn trừ các phiền não, làm thế nào để phân biệt đây là do kiến đạo đoạn, đây là do tu đạo đoạn? Đáp: Do kiến mà đoạn, do kiến mà trừ bỏ, do kiến mà biến đổi, gọi là do kiến đạo đoạn.</w:t>
      </w:r>
    </w:p>
    <w:p>
      <w:pPr>
        <w:pStyle w:val="BodyText"/>
        <w:spacing w:line="273" w:lineRule="auto" w:before="110"/>
        <w:ind w:left="393" w:right="107"/>
      </w:pPr>
      <w:r>
        <w:rPr>
          <w:color w:val="231F20"/>
        </w:rPr>
        <w:t>Có thuyết nêu: Do kiến đạo đoạn cũng nên nói là do tu đạo đoạn. Vì trong kiến đạo nếu như thật tu tập tức có thể đạt được.</w:t>
      </w:r>
    </w:p>
    <w:p>
      <w:pPr>
        <w:pStyle w:val="BodyText"/>
        <w:spacing w:line="273" w:lineRule="auto" w:before="111"/>
        <w:ind w:left="393" w:right="107"/>
      </w:pPr>
      <w:r>
        <w:rPr>
          <w:color w:val="231F20"/>
        </w:rPr>
        <w:t>Như thế nên nói: Do kiến mà đoạn, do kiến mà trừ bỏ, do kiến mà</w:t>
      </w:r>
      <w:r>
        <w:rPr>
          <w:color w:val="231F20"/>
          <w:spacing w:val="-7"/>
        </w:rPr>
        <w:t> </w:t>
      </w:r>
      <w:r>
        <w:rPr>
          <w:color w:val="231F20"/>
        </w:rPr>
        <w:t>biến</w:t>
      </w:r>
      <w:r>
        <w:rPr>
          <w:color w:val="231F20"/>
          <w:spacing w:val="-6"/>
        </w:rPr>
        <w:t> </w:t>
      </w:r>
      <w:r>
        <w:rPr>
          <w:color w:val="231F20"/>
        </w:rPr>
        <w:t>đổi,</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do</w:t>
      </w:r>
      <w:r>
        <w:rPr>
          <w:color w:val="231F20"/>
          <w:spacing w:val="-6"/>
        </w:rPr>
        <w:t> </w:t>
      </w:r>
      <w:r>
        <w:rPr>
          <w:color w:val="231F20"/>
        </w:rPr>
        <w:t>kiến</w:t>
      </w:r>
      <w:r>
        <w:rPr>
          <w:color w:val="231F20"/>
          <w:spacing w:val="-6"/>
        </w:rPr>
        <w:t> </w:t>
      </w:r>
      <w:r>
        <w:rPr>
          <w:color w:val="231F20"/>
        </w:rPr>
        <w:t>đạo</w:t>
      </w:r>
      <w:r>
        <w:rPr>
          <w:color w:val="231F20"/>
          <w:spacing w:val="-7"/>
        </w:rPr>
        <w:t> </w:t>
      </w:r>
      <w:r>
        <w:rPr>
          <w:color w:val="231F20"/>
        </w:rPr>
        <w:t>đoạn.</w:t>
      </w:r>
      <w:r>
        <w:rPr>
          <w:color w:val="231F20"/>
          <w:spacing w:val="-6"/>
        </w:rPr>
        <w:t> </w:t>
      </w:r>
      <w:r>
        <w:rPr>
          <w:color w:val="231F20"/>
        </w:rPr>
        <w:t>Như</w:t>
      </w:r>
      <w:r>
        <w:rPr>
          <w:color w:val="231F20"/>
          <w:spacing w:val="-6"/>
        </w:rPr>
        <w:t> </w:t>
      </w:r>
      <w:r>
        <w:rPr>
          <w:color w:val="231F20"/>
        </w:rPr>
        <w:t>đạo</w:t>
      </w:r>
      <w:r>
        <w:rPr>
          <w:color w:val="231F20"/>
          <w:spacing w:val="-6"/>
        </w:rPr>
        <w:t> </w:t>
      </w:r>
      <w:r>
        <w:rPr>
          <w:color w:val="231F20"/>
        </w:rPr>
        <w:t>đã</w:t>
      </w:r>
      <w:r>
        <w:rPr>
          <w:color w:val="231F20"/>
          <w:spacing w:val="-6"/>
        </w:rPr>
        <w:t> </w:t>
      </w:r>
      <w:r>
        <w:rPr>
          <w:color w:val="231F20"/>
        </w:rPr>
        <w:t>được,</w:t>
      </w:r>
      <w:r>
        <w:rPr>
          <w:color w:val="231F20"/>
          <w:spacing w:val="-6"/>
        </w:rPr>
        <w:t> </w:t>
      </w:r>
      <w:r>
        <w:rPr>
          <w:color w:val="231F20"/>
        </w:rPr>
        <w:t>hoặc</w:t>
      </w:r>
      <w:r>
        <w:rPr>
          <w:color w:val="231F20"/>
          <w:spacing w:val="-6"/>
        </w:rPr>
        <w:t> </w:t>
      </w:r>
      <w:r>
        <w:rPr>
          <w:color w:val="231F20"/>
        </w:rPr>
        <w:t>tu</w:t>
      </w:r>
      <w:r>
        <w:rPr>
          <w:color w:val="231F20"/>
          <w:spacing w:val="-6"/>
        </w:rPr>
        <w:t> </w:t>
      </w:r>
      <w:r>
        <w:rPr>
          <w:color w:val="231F20"/>
        </w:rPr>
        <w:t>hoặc tập, hoặc tu tập nhiều để đoạn trừ tới phần đó, tới hạn lượng đó, dần khiến</w:t>
      </w:r>
      <w:r>
        <w:rPr>
          <w:color w:val="231F20"/>
          <w:spacing w:val="-4"/>
        </w:rPr>
        <w:t> </w:t>
      </w:r>
      <w:r>
        <w:rPr>
          <w:color w:val="231F20"/>
        </w:rPr>
        <w:t>mỏng</w:t>
      </w:r>
      <w:r>
        <w:rPr>
          <w:color w:val="231F20"/>
          <w:spacing w:val="-4"/>
        </w:rPr>
        <w:t> </w:t>
      </w:r>
      <w:r>
        <w:rPr>
          <w:color w:val="231F20"/>
        </w:rPr>
        <w:t>bớt</w:t>
      </w:r>
      <w:r>
        <w:rPr>
          <w:color w:val="231F20"/>
          <w:spacing w:val="-4"/>
        </w:rPr>
        <w:t> </w:t>
      </w:r>
      <w:r>
        <w:rPr>
          <w:color w:val="231F20"/>
        </w:rPr>
        <w:t>và</w:t>
      </w:r>
      <w:r>
        <w:rPr>
          <w:color w:val="231F20"/>
          <w:spacing w:val="-4"/>
        </w:rPr>
        <w:t> </w:t>
      </w:r>
      <w:r>
        <w:rPr>
          <w:color w:val="231F20"/>
        </w:rPr>
        <w:t>cuối</w:t>
      </w:r>
      <w:r>
        <w:rPr>
          <w:color w:val="231F20"/>
          <w:spacing w:val="-4"/>
        </w:rPr>
        <w:t> </w:t>
      </w:r>
      <w:r>
        <w:rPr>
          <w:color w:val="231F20"/>
        </w:rPr>
        <w:t>cùng</w:t>
      </w:r>
      <w:r>
        <w:rPr>
          <w:color w:val="231F20"/>
          <w:spacing w:val="-4"/>
        </w:rPr>
        <w:t> </w:t>
      </w:r>
      <w:r>
        <w:rPr>
          <w:color w:val="231F20"/>
        </w:rPr>
        <w:t>đoạn</w:t>
      </w:r>
      <w:r>
        <w:rPr>
          <w:color w:val="231F20"/>
          <w:spacing w:val="-4"/>
        </w:rPr>
        <w:t> </w:t>
      </w:r>
      <w:r>
        <w:rPr>
          <w:color w:val="231F20"/>
        </w:rPr>
        <w:t>dứt</w:t>
      </w:r>
      <w:r>
        <w:rPr>
          <w:color w:val="231F20"/>
          <w:spacing w:val="-4"/>
        </w:rPr>
        <w:t> </w:t>
      </w:r>
      <w:r>
        <w:rPr>
          <w:color w:val="231F20"/>
        </w:rPr>
        <w:t>rốt</w:t>
      </w:r>
      <w:r>
        <w:rPr>
          <w:color w:val="231F20"/>
          <w:spacing w:val="-4"/>
        </w:rPr>
        <w:t> </w:t>
      </w:r>
      <w:r>
        <w:rPr>
          <w:color w:val="231F20"/>
        </w:rPr>
        <w:t>ráo,</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tu</w:t>
      </w:r>
      <w:r>
        <w:rPr>
          <w:color w:val="231F20"/>
          <w:spacing w:val="-4"/>
        </w:rPr>
        <w:t> </w:t>
      </w:r>
      <w:r>
        <w:rPr>
          <w:color w:val="231F20"/>
        </w:rPr>
        <w:t>đạo</w:t>
      </w:r>
      <w:r>
        <w:rPr>
          <w:color w:val="231F20"/>
          <w:spacing w:val="-4"/>
        </w:rPr>
        <w:t> </w:t>
      </w:r>
      <w:r>
        <w:rPr>
          <w:color w:val="231F20"/>
          <w:spacing w:val="-3"/>
        </w:rPr>
        <w:t>đoạn.</w:t>
      </w:r>
    </w:p>
    <w:p>
      <w:pPr>
        <w:pStyle w:val="BodyText"/>
        <w:spacing w:line="273" w:lineRule="auto" w:before="110"/>
        <w:ind w:left="393" w:right="107"/>
      </w:pPr>
      <w:r>
        <w:rPr>
          <w:color w:val="231F20"/>
        </w:rPr>
        <w:t>Có thuyết cho: Tu đạo đoạn cũng nên nói là do kiến đạo đoạn, vì trong tu đạo nếu như thật kiến tức có thể đạt được.</w:t>
      </w:r>
    </w:p>
    <w:p>
      <w:pPr>
        <w:pStyle w:val="BodyText"/>
        <w:spacing w:line="273" w:lineRule="auto" w:before="112"/>
        <w:ind w:left="393" w:right="107"/>
      </w:pPr>
      <w:r>
        <w:rPr>
          <w:color w:val="231F20"/>
        </w:rPr>
        <w:t>Như</w:t>
      </w:r>
      <w:r>
        <w:rPr>
          <w:color w:val="231F20"/>
          <w:spacing w:val="-7"/>
        </w:rPr>
        <w:t> </w:t>
      </w:r>
      <w:r>
        <w:rPr>
          <w:color w:val="231F20"/>
        </w:rPr>
        <w:t>thế</w:t>
      </w:r>
      <w:r>
        <w:rPr>
          <w:color w:val="231F20"/>
          <w:spacing w:val="-6"/>
        </w:rPr>
        <w:t> </w:t>
      </w:r>
      <w:r>
        <w:rPr>
          <w:color w:val="231F20"/>
        </w:rPr>
        <w:t>nên</w:t>
      </w:r>
      <w:r>
        <w:rPr>
          <w:color w:val="231F20"/>
          <w:spacing w:val="-6"/>
        </w:rPr>
        <w:t> </w:t>
      </w:r>
      <w:r>
        <w:rPr>
          <w:color w:val="231F20"/>
        </w:rPr>
        <w:t>nói:</w:t>
      </w:r>
      <w:r>
        <w:rPr>
          <w:color w:val="231F20"/>
          <w:spacing w:val="-7"/>
        </w:rPr>
        <w:t> </w:t>
      </w:r>
      <w:r>
        <w:rPr>
          <w:color w:val="231F20"/>
        </w:rPr>
        <w:t>Đạo</w:t>
      </w:r>
      <w:r>
        <w:rPr>
          <w:color w:val="231F20"/>
          <w:spacing w:val="-6"/>
        </w:rPr>
        <w:t> </w:t>
      </w:r>
      <w:r>
        <w:rPr>
          <w:color w:val="231F20"/>
        </w:rPr>
        <w:t>đã</w:t>
      </w:r>
      <w:r>
        <w:rPr>
          <w:color w:val="231F20"/>
          <w:spacing w:val="-6"/>
        </w:rPr>
        <w:t> </w:t>
      </w:r>
      <w:r>
        <w:rPr>
          <w:color w:val="231F20"/>
        </w:rPr>
        <w:t>được</w:t>
      </w:r>
      <w:r>
        <w:rPr>
          <w:color w:val="231F20"/>
          <w:spacing w:val="-6"/>
        </w:rPr>
        <w:t> </w:t>
      </w:r>
      <w:r>
        <w:rPr>
          <w:color w:val="231F20"/>
        </w:rPr>
        <w:t>rồi,</w:t>
      </w:r>
      <w:r>
        <w:rPr>
          <w:color w:val="231F20"/>
          <w:spacing w:val="-7"/>
        </w:rPr>
        <w:t> </w:t>
      </w:r>
      <w:r>
        <w:rPr>
          <w:color w:val="231F20"/>
        </w:rPr>
        <w:t>hoặc</w:t>
      </w:r>
      <w:r>
        <w:rPr>
          <w:color w:val="231F20"/>
          <w:spacing w:val="-6"/>
        </w:rPr>
        <w:t> </w:t>
      </w:r>
      <w:r>
        <w:rPr>
          <w:color w:val="231F20"/>
        </w:rPr>
        <w:t>tu</w:t>
      </w:r>
      <w:r>
        <w:rPr>
          <w:color w:val="231F20"/>
          <w:spacing w:val="-6"/>
        </w:rPr>
        <w:t> </w:t>
      </w:r>
      <w:r>
        <w:rPr>
          <w:color w:val="231F20"/>
        </w:rPr>
        <w:t>hoặc</w:t>
      </w:r>
      <w:r>
        <w:rPr>
          <w:color w:val="231F20"/>
          <w:spacing w:val="-7"/>
        </w:rPr>
        <w:t> </w:t>
      </w:r>
      <w:r>
        <w:rPr>
          <w:color w:val="231F20"/>
        </w:rPr>
        <w:t>tập,</w:t>
      </w:r>
      <w:r>
        <w:rPr>
          <w:color w:val="231F20"/>
          <w:spacing w:val="-6"/>
        </w:rPr>
        <w:t> </w:t>
      </w:r>
      <w:r>
        <w:rPr>
          <w:color w:val="231F20"/>
        </w:rPr>
        <w:t>hoặc</w:t>
      </w:r>
      <w:r>
        <w:rPr>
          <w:color w:val="231F20"/>
          <w:spacing w:val="-6"/>
        </w:rPr>
        <w:t> </w:t>
      </w:r>
      <w:r>
        <w:rPr>
          <w:color w:val="231F20"/>
        </w:rPr>
        <w:t>tu</w:t>
      </w:r>
      <w:r>
        <w:rPr>
          <w:color w:val="231F20"/>
          <w:spacing w:val="-6"/>
        </w:rPr>
        <w:t> </w:t>
      </w:r>
      <w:r>
        <w:rPr>
          <w:color w:val="231F20"/>
        </w:rPr>
        <w:t>tập nhiều</w:t>
      </w:r>
      <w:r>
        <w:rPr>
          <w:color w:val="231F20"/>
          <w:spacing w:val="-4"/>
        </w:rPr>
        <w:t> </w:t>
      </w:r>
      <w:r>
        <w:rPr>
          <w:color w:val="231F20"/>
        </w:rPr>
        <w:t>để</w:t>
      </w:r>
      <w:r>
        <w:rPr>
          <w:color w:val="231F20"/>
          <w:spacing w:val="-4"/>
        </w:rPr>
        <w:t> </w:t>
      </w:r>
      <w:r>
        <w:rPr>
          <w:color w:val="231F20"/>
        </w:rPr>
        <w:t>đoạn</w:t>
      </w:r>
      <w:r>
        <w:rPr>
          <w:color w:val="231F20"/>
          <w:spacing w:val="-4"/>
        </w:rPr>
        <w:t> </w:t>
      </w:r>
      <w:r>
        <w:rPr>
          <w:color w:val="231F20"/>
        </w:rPr>
        <w:t>trừ</w:t>
      </w:r>
      <w:r>
        <w:rPr>
          <w:color w:val="231F20"/>
          <w:spacing w:val="-3"/>
        </w:rPr>
        <w:t> </w:t>
      </w:r>
      <w:r>
        <w:rPr>
          <w:color w:val="231F20"/>
        </w:rPr>
        <w:t>tới</w:t>
      </w:r>
      <w:r>
        <w:rPr>
          <w:color w:val="231F20"/>
          <w:spacing w:val="-4"/>
        </w:rPr>
        <w:t> </w:t>
      </w:r>
      <w:r>
        <w:rPr>
          <w:color w:val="231F20"/>
        </w:rPr>
        <w:t>phần</w:t>
      </w:r>
      <w:r>
        <w:rPr>
          <w:color w:val="231F20"/>
          <w:spacing w:val="-4"/>
        </w:rPr>
        <w:t> </w:t>
      </w:r>
      <w:r>
        <w:rPr>
          <w:color w:val="231F20"/>
        </w:rPr>
        <w:t>đó,</w:t>
      </w:r>
      <w:r>
        <w:rPr>
          <w:color w:val="231F20"/>
          <w:spacing w:val="-3"/>
        </w:rPr>
        <w:t> </w:t>
      </w:r>
      <w:r>
        <w:rPr>
          <w:color w:val="231F20"/>
        </w:rPr>
        <w:t>tới</w:t>
      </w:r>
      <w:r>
        <w:rPr>
          <w:color w:val="231F20"/>
          <w:spacing w:val="-4"/>
        </w:rPr>
        <w:t> </w:t>
      </w:r>
      <w:r>
        <w:rPr>
          <w:color w:val="231F20"/>
        </w:rPr>
        <w:t>hạn</w:t>
      </w:r>
      <w:r>
        <w:rPr>
          <w:color w:val="231F20"/>
          <w:spacing w:val="-4"/>
        </w:rPr>
        <w:t> </w:t>
      </w:r>
      <w:r>
        <w:rPr>
          <w:color w:val="231F20"/>
        </w:rPr>
        <w:t>lượng</w:t>
      </w:r>
      <w:r>
        <w:rPr>
          <w:color w:val="231F20"/>
          <w:spacing w:val="-3"/>
        </w:rPr>
        <w:t> </w:t>
      </w:r>
      <w:r>
        <w:rPr>
          <w:color w:val="231F20"/>
        </w:rPr>
        <w:t>đó,</w:t>
      </w:r>
      <w:r>
        <w:rPr>
          <w:color w:val="231F20"/>
          <w:spacing w:val="-3"/>
        </w:rPr>
        <w:t> </w:t>
      </w:r>
      <w:r>
        <w:rPr>
          <w:color w:val="231F20"/>
        </w:rPr>
        <w:t>dần</w:t>
      </w:r>
      <w:r>
        <w:rPr>
          <w:color w:val="231F20"/>
          <w:spacing w:val="-4"/>
        </w:rPr>
        <w:t> </w:t>
      </w:r>
      <w:r>
        <w:rPr>
          <w:color w:val="231F20"/>
        </w:rPr>
        <w:t>khiến</w:t>
      </w:r>
      <w:r>
        <w:rPr>
          <w:color w:val="231F20"/>
          <w:spacing w:val="-4"/>
        </w:rPr>
        <w:t> </w:t>
      </w:r>
      <w:r>
        <w:rPr>
          <w:color w:val="231F20"/>
        </w:rPr>
        <w:t>mỏng</w:t>
      </w:r>
      <w:r>
        <w:rPr>
          <w:color w:val="231F20"/>
          <w:spacing w:val="-3"/>
        </w:rPr>
        <w:t> </w:t>
      </w:r>
      <w:r>
        <w:rPr>
          <w:color w:val="231F20"/>
        </w:rPr>
        <w:t>bớt và cuối cùng đoạn dứt rốt ráo, gọi là do tu đạo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Ở đây nói như thế có nghĩa gì?</w:t>
      </w:r>
    </w:p>
    <w:p>
      <w:pPr>
        <w:pStyle w:val="BodyText"/>
        <w:spacing w:line="273" w:lineRule="auto" w:before="154"/>
        <w:ind w:right="390"/>
      </w:pPr>
      <w:r>
        <w:rPr>
          <w:i/>
          <w:color w:val="231F20"/>
        </w:rPr>
        <w:t>Đáp: </w:t>
      </w:r>
      <w:r>
        <w:rPr>
          <w:color w:val="231F20"/>
        </w:rPr>
        <w:t>Đây nói kiến đạo là đạo mạnh mẽ, nhanh </w:t>
      </w:r>
      <w:r>
        <w:rPr>
          <w:color w:val="231F20"/>
          <w:spacing w:val="-4"/>
        </w:rPr>
        <w:t>nhạy, </w:t>
      </w:r>
      <w:r>
        <w:rPr>
          <w:color w:val="231F20"/>
        </w:rPr>
        <w:t>khi vừa hiện ra thì chín phẩm phiền não cùng lúc được đoạn trừ. </w:t>
      </w:r>
      <w:r>
        <w:rPr>
          <w:color w:val="231F20"/>
          <w:spacing w:val="-5"/>
        </w:rPr>
        <w:t>Tu </w:t>
      </w:r>
      <w:r>
        <w:rPr>
          <w:color w:val="231F20"/>
        </w:rPr>
        <w:t>đạo là đạo</w:t>
      </w:r>
      <w:r>
        <w:rPr>
          <w:color w:val="231F20"/>
          <w:spacing w:val="-11"/>
        </w:rPr>
        <w:t> </w:t>
      </w:r>
      <w:r>
        <w:rPr>
          <w:color w:val="231F20"/>
        </w:rPr>
        <w:t>không</w:t>
      </w:r>
      <w:r>
        <w:rPr>
          <w:color w:val="231F20"/>
          <w:spacing w:val="-11"/>
        </w:rPr>
        <w:t> </w:t>
      </w:r>
      <w:r>
        <w:rPr>
          <w:color w:val="231F20"/>
        </w:rPr>
        <w:t>mạnh</w:t>
      </w:r>
      <w:r>
        <w:rPr>
          <w:color w:val="231F20"/>
          <w:spacing w:val="-10"/>
        </w:rPr>
        <w:t> </w:t>
      </w:r>
      <w:r>
        <w:rPr>
          <w:color w:val="231F20"/>
        </w:rPr>
        <w:t>mẽ,</w:t>
      </w:r>
      <w:r>
        <w:rPr>
          <w:color w:val="231F20"/>
          <w:spacing w:val="-11"/>
        </w:rPr>
        <w:t> </w:t>
      </w:r>
      <w:r>
        <w:rPr>
          <w:color w:val="231F20"/>
        </w:rPr>
        <w:t>nhanh</w:t>
      </w:r>
      <w:r>
        <w:rPr>
          <w:color w:val="231F20"/>
          <w:spacing w:val="-10"/>
        </w:rPr>
        <w:t> </w:t>
      </w:r>
      <w:r>
        <w:rPr>
          <w:color w:val="231F20"/>
          <w:spacing w:val="-4"/>
        </w:rPr>
        <w:t>nhạy,</w:t>
      </w:r>
      <w:r>
        <w:rPr>
          <w:color w:val="231F20"/>
          <w:spacing w:val="-11"/>
        </w:rPr>
        <w:t> </w:t>
      </w:r>
      <w:r>
        <w:rPr>
          <w:color w:val="231F20"/>
        </w:rPr>
        <w:t>phải</w:t>
      </w:r>
      <w:r>
        <w:rPr>
          <w:color w:val="231F20"/>
          <w:spacing w:val="-11"/>
        </w:rPr>
        <w:t> </w:t>
      </w:r>
      <w:r>
        <w:rPr>
          <w:color w:val="231F20"/>
        </w:rPr>
        <w:t>hành</w:t>
      </w:r>
      <w:r>
        <w:rPr>
          <w:color w:val="231F20"/>
          <w:spacing w:val="-11"/>
        </w:rPr>
        <w:t> </w:t>
      </w:r>
      <w:r>
        <w:rPr>
          <w:color w:val="231F20"/>
        </w:rPr>
        <w:t>tập</w:t>
      </w:r>
      <w:r>
        <w:rPr>
          <w:color w:val="231F20"/>
          <w:spacing w:val="-10"/>
        </w:rPr>
        <w:t> </w:t>
      </w:r>
      <w:r>
        <w:rPr>
          <w:color w:val="231F20"/>
        </w:rPr>
        <w:t>khiến</w:t>
      </w:r>
      <w:r>
        <w:rPr>
          <w:color w:val="231F20"/>
          <w:spacing w:val="-12"/>
        </w:rPr>
        <w:t> </w:t>
      </w:r>
      <w:r>
        <w:rPr>
          <w:color w:val="231F20"/>
        </w:rPr>
        <w:t>hiện</w:t>
      </w:r>
      <w:r>
        <w:rPr>
          <w:color w:val="231F20"/>
          <w:spacing w:val="-11"/>
        </w:rPr>
        <w:t> </w:t>
      </w:r>
      <w:r>
        <w:rPr>
          <w:color w:val="231F20"/>
        </w:rPr>
        <w:t>tiền</w:t>
      </w:r>
      <w:r>
        <w:rPr>
          <w:color w:val="231F20"/>
          <w:spacing w:val="-11"/>
        </w:rPr>
        <w:t> </w:t>
      </w:r>
      <w:r>
        <w:rPr>
          <w:color w:val="231F20"/>
          <w:spacing w:val="-3"/>
        </w:rPr>
        <w:t>nhiều </w:t>
      </w:r>
      <w:r>
        <w:rPr>
          <w:color w:val="231F20"/>
        </w:rPr>
        <w:t>lần, chín phẩm phiền não phải cả chín lúc đoạn trừ. Như dùng dao bén</w:t>
      </w:r>
      <w:r>
        <w:rPr>
          <w:color w:val="231F20"/>
          <w:spacing w:val="-8"/>
        </w:rPr>
        <w:t> </w:t>
      </w:r>
      <w:r>
        <w:rPr>
          <w:color w:val="231F20"/>
        </w:rPr>
        <w:t>và</w:t>
      </w:r>
      <w:r>
        <w:rPr>
          <w:color w:val="231F20"/>
          <w:spacing w:val="-8"/>
        </w:rPr>
        <w:t> </w:t>
      </w:r>
      <w:r>
        <w:rPr>
          <w:color w:val="231F20"/>
        </w:rPr>
        <w:t>dao</w:t>
      </w:r>
      <w:r>
        <w:rPr>
          <w:color w:val="231F20"/>
          <w:spacing w:val="-8"/>
        </w:rPr>
        <w:t> </w:t>
      </w:r>
      <w:r>
        <w:rPr>
          <w:color w:val="231F20"/>
        </w:rPr>
        <w:t>lụt</w:t>
      </w:r>
      <w:r>
        <w:rPr>
          <w:color w:val="231F20"/>
          <w:spacing w:val="-8"/>
        </w:rPr>
        <w:t> </w:t>
      </w:r>
      <w:r>
        <w:rPr>
          <w:color w:val="231F20"/>
        </w:rPr>
        <w:t>cắt</w:t>
      </w:r>
      <w:r>
        <w:rPr>
          <w:color w:val="231F20"/>
          <w:spacing w:val="-8"/>
        </w:rPr>
        <w:t> </w:t>
      </w:r>
      <w:r>
        <w:rPr>
          <w:color w:val="231F20"/>
        </w:rPr>
        <w:t>đứt</w:t>
      </w:r>
      <w:r>
        <w:rPr>
          <w:color w:val="231F20"/>
          <w:spacing w:val="-8"/>
        </w:rPr>
        <w:t> </w:t>
      </w:r>
      <w:r>
        <w:rPr>
          <w:color w:val="231F20"/>
        </w:rPr>
        <w:t>một</w:t>
      </w:r>
      <w:r>
        <w:rPr>
          <w:color w:val="231F20"/>
          <w:spacing w:val="-8"/>
        </w:rPr>
        <w:t> </w:t>
      </w:r>
      <w:r>
        <w:rPr>
          <w:color w:val="231F20"/>
        </w:rPr>
        <w:t>vật,</w:t>
      </w:r>
      <w:r>
        <w:rPr>
          <w:color w:val="231F20"/>
          <w:spacing w:val="-8"/>
        </w:rPr>
        <w:t> </w:t>
      </w:r>
      <w:r>
        <w:rPr>
          <w:color w:val="231F20"/>
        </w:rPr>
        <w:t>nếu</w:t>
      </w:r>
      <w:r>
        <w:rPr>
          <w:color w:val="231F20"/>
          <w:spacing w:val="-8"/>
        </w:rPr>
        <w:t> </w:t>
      </w:r>
      <w:r>
        <w:rPr>
          <w:color w:val="231F20"/>
        </w:rPr>
        <w:t>dao</w:t>
      </w:r>
      <w:r>
        <w:rPr>
          <w:color w:val="231F20"/>
          <w:spacing w:val="-8"/>
        </w:rPr>
        <w:t> </w:t>
      </w:r>
      <w:r>
        <w:rPr>
          <w:color w:val="231F20"/>
        </w:rPr>
        <w:t>bén</w:t>
      </w:r>
      <w:r>
        <w:rPr>
          <w:color w:val="231F20"/>
          <w:spacing w:val="-8"/>
        </w:rPr>
        <w:t> </w:t>
      </w:r>
      <w:r>
        <w:rPr>
          <w:color w:val="231F20"/>
        </w:rPr>
        <w:t>thì</w:t>
      </w:r>
      <w:r>
        <w:rPr>
          <w:color w:val="231F20"/>
          <w:spacing w:val="-8"/>
        </w:rPr>
        <w:t> </w:t>
      </w:r>
      <w:r>
        <w:rPr>
          <w:color w:val="231F20"/>
        </w:rPr>
        <w:t>cắt</w:t>
      </w:r>
      <w:r>
        <w:rPr>
          <w:color w:val="231F20"/>
          <w:spacing w:val="-8"/>
        </w:rPr>
        <w:t> </w:t>
      </w:r>
      <w:r>
        <w:rPr>
          <w:color w:val="231F20"/>
        </w:rPr>
        <w:t>một</w:t>
      </w:r>
      <w:r>
        <w:rPr>
          <w:color w:val="231F20"/>
          <w:spacing w:val="-8"/>
        </w:rPr>
        <w:t> </w:t>
      </w:r>
      <w:r>
        <w:rPr>
          <w:color w:val="231F20"/>
        </w:rPr>
        <w:t>lần</w:t>
      </w:r>
      <w:r>
        <w:rPr>
          <w:color w:val="231F20"/>
          <w:spacing w:val="-8"/>
        </w:rPr>
        <w:t> </w:t>
      </w:r>
      <w:r>
        <w:rPr>
          <w:color w:val="231F20"/>
        </w:rPr>
        <w:t>là</w:t>
      </w:r>
      <w:r>
        <w:rPr>
          <w:color w:val="231F20"/>
          <w:spacing w:val="-8"/>
        </w:rPr>
        <w:t> </w:t>
      </w:r>
      <w:r>
        <w:rPr>
          <w:color w:val="231F20"/>
        </w:rPr>
        <w:t>đứt,</w:t>
      </w:r>
      <w:r>
        <w:rPr>
          <w:color w:val="231F20"/>
          <w:spacing w:val="-8"/>
        </w:rPr>
        <w:t> </w:t>
      </w:r>
      <w:r>
        <w:rPr>
          <w:color w:val="231F20"/>
        </w:rPr>
        <w:t>còn dao lụt tức phải chặt nhiều lần mới đứt.</w:t>
      </w:r>
    </w:p>
    <w:p>
      <w:pPr>
        <w:pStyle w:val="BodyText"/>
        <w:spacing w:line="273" w:lineRule="auto" w:before="109"/>
        <w:ind w:right="391"/>
      </w:pPr>
      <w:r>
        <w:rPr>
          <w:color w:val="231F20"/>
        </w:rPr>
        <w:t>Có thuyết nêu: Nếu pháp do đạo của kiến tăng để đoạn trừ, gọi là do kiến đạo đoạn. Nếu pháp do đạo của tu tăng để đoạn trừ, gọi </w:t>
      </w:r>
      <w:r>
        <w:rPr>
          <w:color w:val="231F20"/>
          <w:spacing w:val="-7"/>
        </w:rPr>
        <w:t>là </w:t>
      </w:r>
      <w:r>
        <w:rPr>
          <w:color w:val="231F20"/>
        </w:rPr>
        <w:t>do tu đạo đoạn.</w:t>
      </w:r>
    </w:p>
    <w:p>
      <w:pPr>
        <w:pStyle w:val="BodyText"/>
        <w:spacing w:line="273" w:lineRule="auto" w:before="111"/>
        <w:ind w:right="390"/>
      </w:pPr>
      <w:r>
        <w:rPr>
          <w:color w:val="231F20"/>
        </w:rPr>
        <w:t>Có thuyết cho: Nếu pháp dùng hai tướng nơi đạo để đoạn trừ, gọi là do kiến đạo đoạn. Hai tướng tức là tướng kiến và tướng tuệ. Nếu pháp dùng ba tướng nơi đạo để đoạn trừ, gọi là do tu đạo đoạn. Ba tướng tức tướng kiến, tướng trí và tướng tuệ.</w:t>
      </w:r>
    </w:p>
    <w:p>
      <w:pPr>
        <w:pStyle w:val="BodyText"/>
        <w:spacing w:line="273" w:lineRule="auto" w:before="110"/>
        <w:ind w:right="390"/>
      </w:pPr>
      <w:r>
        <w:rPr>
          <w:color w:val="231F20"/>
        </w:rPr>
        <w:t>Có thuyết nói: Nếu pháp dùng bốn tướng nơi đạo để đoạn trừ, gọi là do kiến đạo đoạn. Bốn tướng tức các tướng mắt, sáng, giác và tuệ. Nếu pháp dùng năm tướng nơi đạo để đoạn trừ, gọi là do tu đạo đoạn. Năm tướng tức các tướng mắt, trí, sáng, giác và tuệ.</w:t>
      </w:r>
    </w:p>
    <w:p>
      <w:pPr>
        <w:pStyle w:val="BodyText"/>
        <w:spacing w:before="110"/>
        <w:ind w:left="677" w:firstLine="0"/>
      </w:pPr>
      <w:r>
        <w:rPr>
          <w:color w:val="231F20"/>
        </w:rPr>
        <w:t>Có thuyết nêu: Nếu pháp do nhẫn đoạn gọi là do kiến đạo đoạn.</w:t>
      </w:r>
    </w:p>
    <w:p>
      <w:pPr>
        <w:pStyle w:val="BodyText"/>
        <w:spacing w:before="41"/>
        <w:ind w:firstLine="0"/>
      </w:pPr>
      <w:r>
        <w:rPr>
          <w:color w:val="231F20"/>
        </w:rPr>
        <w:t>Nếu pháp do trí đoạn gọi là do tu đạo đoạn.</w:t>
      </w:r>
    </w:p>
    <w:p>
      <w:pPr>
        <w:pStyle w:val="BodyText"/>
        <w:spacing w:line="273" w:lineRule="auto" w:before="154"/>
        <w:ind w:right="391"/>
      </w:pPr>
      <w:r>
        <w:rPr>
          <w:color w:val="231F20"/>
        </w:rPr>
        <w:t>Các thứ còn lại như nơi chương Kiết Uẩn, phẩm thứ nhất đã nói rộng.</w:t>
      </w:r>
    </w:p>
    <w:p>
      <w:pPr>
        <w:pStyle w:val="BodyText"/>
        <w:spacing w:before="6"/>
        <w:ind w:left="0" w:firstLine="0"/>
        <w:jc w:val="left"/>
        <w:rPr>
          <w:sz w:val="24"/>
        </w:rPr>
      </w:pPr>
    </w:p>
    <w:p>
      <w:pPr>
        <w:spacing w:before="0"/>
        <w:ind w:left="216" w:right="496" w:firstLine="0"/>
        <w:jc w:val="center"/>
        <w:rPr>
          <w:b/>
          <w:sz w:val="26"/>
        </w:rPr>
      </w:pPr>
      <w:r>
        <w:rPr>
          <w:b/>
          <w:color w:val="231F20"/>
          <w:sz w:val="26"/>
        </w:rPr>
        <w:t>HẾT - QUYỂN 144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401" w:right="99"/>
      </w:pPr>
      <w:r>
        <w:rPr>
          <w:color w:val="231F20"/>
        </w:rPr>
        <w:t>LUẬN A TỲ ĐẠT MA ĐẠI TỲ BÀ SA</w:t>
      </w:r>
    </w:p>
    <w:p>
      <w:pPr>
        <w:pStyle w:val="Heading2"/>
        <w:ind w:left="3186" w:right="0"/>
        <w:jc w:val="left"/>
      </w:pPr>
      <w:r>
        <w:rPr>
          <w:color w:val="231F20"/>
        </w:rPr>
        <w:t>QUYỂN 145</w:t>
      </w:r>
    </w:p>
    <w:p>
      <w:pPr>
        <w:spacing w:line="268" w:lineRule="auto" w:before="94"/>
        <w:ind w:left="2061" w:right="1761" w:firstLine="559"/>
        <w:jc w:val="left"/>
        <w:rPr>
          <w:b/>
          <w:sz w:val="28"/>
        </w:rPr>
      </w:pPr>
      <w:r>
        <w:rPr>
          <w:b/>
          <w:color w:val="231F20"/>
          <w:sz w:val="28"/>
        </w:rPr>
        <w:t>Chương 6: CĂN UẨN Phẩm 1: BÀN VỀ CĂN, phần 4</w:t>
      </w:r>
    </w:p>
    <w:p>
      <w:pPr>
        <w:pStyle w:val="BodyText"/>
        <w:spacing w:before="0"/>
        <w:ind w:left="0" w:firstLine="0"/>
        <w:jc w:val="left"/>
        <w:rPr>
          <w:b/>
          <w:sz w:val="30"/>
        </w:rPr>
      </w:pPr>
    </w:p>
    <w:p>
      <w:pPr>
        <w:pStyle w:val="Heading3"/>
        <w:spacing w:before="220"/>
        <w:ind w:left="960" w:firstLine="0"/>
        <w:rPr>
          <w:i/>
        </w:rPr>
      </w:pPr>
      <w:r>
        <w:rPr>
          <w:i/>
          <w:color w:val="231F20"/>
        </w:rPr>
        <w:t>* Hai mươi hai căn này có bao nhiêu thứ do kiến khổ đoạn?</w:t>
      </w:r>
    </w:p>
    <w:p>
      <w:pPr>
        <w:spacing w:before="41"/>
        <w:ind w:left="393" w:right="0" w:firstLine="0"/>
        <w:jc w:val="left"/>
        <w:rPr>
          <w:b/>
          <w:i/>
          <w:sz w:val="26"/>
        </w:rPr>
      </w:pPr>
      <w:r>
        <w:rPr>
          <w:b/>
          <w:i/>
          <w:color w:val="231F20"/>
          <w:sz w:val="26"/>
        </w:rPr>
        <w:t>Cho đến nói rộng.</w:t>
      </w:r>
    </w:p>
    <w:p>
      <w:pPr>
        <w:pStyle w:val="BodyText"/>
        <w:spacing w:before="154"/>
        <w:ind w:left="960" w:firstLine="0"/>
      </w:pPr>
      <w:r>
        <w:rPr>
          <w:i/>
          <w:color w:val="231F20"/>
        </w:rPr>
        <w:t>Hỏi: </w:t>
      </w:r>
      <w:r>
        <w:rPr>
          <w:color w:val="231F20"/>
        </w:rPr>
        <w:t>Vì sao tạo ra phần Luận này?</w:t>
      </w:r>
    </w:p>
    <w:p>
      <w:pPr>
        <w:pStyle w:val="BodyText"/>
        <w:spacing w:line="273" w:lineRule="auto" w:before="155"/>
        <w:ind w:left="393" w:right="107"/>
      </w:pPr>
      <w:r>
        <w:rPr>
          <w:i/>
          <w:color w:val="231F20"/>
        </w:rPr>
        <w:t>Đáp: </w:t>
      </w:r>
      <w:r>
        <w:rPr>
          <w:color w:val="231F20"/>
        </w:rPr>
        <w:t>Vì môn trước đã ngăn chận ý tưởng cho sự đoạn trừ là tức khắc, nhưng chưa ngăn chận thuyết cho hiện quán là tức khắc, lại cũng chưa hiển bày hiện quán là dần dần theo thứ lớp. Nay</w:t>
      </w:r>
      <w:r>
        <w:rPr>
          <w:color w:val="231F20"/>
          <w:spacing w:val="-30"/>
        </w:rPr>
        <w:t> </w:t>
      </w:r>
      <w:r>
        <w:rPr>
          <w:color w:val="231F20"/>
          <w:spacing w:val="-3"/>
        </w:rPr>
        <w:t>muốn </w:t>
      </w:r>
      <w:r>
        <w:rPr>
          <w:color w:val="231F20"/>
        </w:rPr>
        <w:t>ngăn chận và nêu rõ về điều ấy nên tạo ra phần Luận </w:t>
      </w:r>
      <w:r>
        <w:rPr>
          <w:color w:val="231F20"/>
          <w:spacing w:val="-5"/>
        </w:rPr>
        <w:t>này.</w:t>
      </w:r>
    </w:p>
    <w:p>
      <w:pPr>
        <w:pStyle w:val="BodyText"/>
        <w:spacing w:line="273" w:lineRule="auto" w:before="110"/>
        <w:ind w:left="393" w:right="110"/>
      </w:pPr>
      <w:r>
        <w:rPr>
          <w:color w:val="231F20"/>
          <w:spacing w:val="-3"/>
        </w:rPr>
        <w:t>Có </w:t>
      </w:r>
      <w:r>
        <w:rPr>
          <w:color w:val="231F20"/>
          <w:spacing w:val="-5"/>
        </w:rPr>
        <w:t>thuyết </w:t>
      </w:r>
      <w:r>
        <w:rPr>
          <w:color w:val="231F20"/>
          <w:spacing w:val="-4"/>
        </w:rPr>
        <w:t>nói: </w:t>
      </w:r>
      <w:r>
        <w:rPr>
          <w:color w:val="231F20"/>
        </w:rPr>
        <w:t>Ở </w:t>
      </w:r>
      <w:r>
        <w:rPr>
          <w:color w:val="231F20"/>
          <w:spacing w:val="-4"/>
        </w:rPr>
        <w:t>môn trước cũng </w:t>
      </w:r>
      <w:r>
        <w:rPr>
          <w:color w:val="231F20"/>
          <w:spacing w:val="-3"/>
        </w:rPr>
        <w:t>đã </w:t>
      </w:r>
      <w:r>
        <w:rPr>
          <w:color w:val="231F20"/>
          <w:spacing w:val="-4"/>
        </w:rPr>
        <w:t>ngăn chận </w:t>
      </w:r>
      <w:r>
        <w:rPr>
          <w:color w:val="231F20"/>
          <w:spacing w:val="-5"/>
        </w:rPr>
        <w:t>thuyết </w:t>
      </w:r>
      <w:r>
        <w:rPr>
          <w:color w:val="231F20"/>
          <w:spacing w:val="-4"/>
        </w:rPr>
        <w:t>cho </w:t>
      </w:r>
      <w:r>
        <w:rPr>
          <w:color w:val="231F20"/>
          <w:spacing w:val="-5"/>
        </w:rPr>
        <w:t>hiện </w:t>
      </w:r>
      <w:r>
        <w:rPr>
          <w:color w:val="231F20"/>
          <w:spacing w:val="-4"/>
        </w:rPr>
        <w:t>quán</w:t>
      </w:r>
      <w:r>
        <w:rPr>
          <w:color w:val="231F20"/>
          <w:spacing w:val="-20"/>
        </w:rPr>
        <w:t> </w:t>
      </w:r>
      <w:r>
        <w:rPr>
          <w:color w:val="231F20"/>
          <w:spacing w:val="-3"/>
        </w:rPr>
        <w:t>là</w:t>
      </w:r>
      <w:r>
        <w:rPr>
          <w:color w:val="231F20"/>
          <w:spacing w:val="-20"/>
        </w:rPr>
        <w:t> </w:t>
      </w:r>
      <w:r>
        <w:rPr>
          <w:color w:val="231F20"/>
          <w:spacing w:val="-4"/>
        </w:rPr>
        <w:t>tức</w:t>
      </w:r>
      <w:r>
        <w:rPr>
          <w:color w:val="231F20"/>
          <w:spacing w:val="-20"/>
        </w:rPr>
        <w:t> </w:t>
      </w:r>
      <w:r>
        <w:rPr>
          <w:color w:val="231F20"/>
          <w:spacing w:val="-4"/>
        </w:rPr>
        <w:t>khắc</w:t>
      </w:r>
      <w:r>
        <w:rPr>
          <w:color w:val="231F20"/>
          <w:spacing w:val="-20"/>
        </w:rPr>
        <w:t> </w:t>
      </w:r>
      <w:r>
        <w:rPr>
          <w:color w:val="231F20"/>
          <w:spacing w:val="-3"/>
        </w:rPr>
        <w:t>và</w:t>
      </w:r>
      <w:r>
        <w:rPr>
          <w:color w:val="231F20"/>
          <w:spacing w:val="-20"/>
        </w:rPr>
        <w:t> </w:t>
      </w:r>
      <w:r>
        <w:rPr>
          <w:color w:val="231F20"/>
          <w:spacing w:val="-4"/>
        </w:rPr>
        <w:t>cũng</w:t>
      </w:r>
      <w:r>
        <w:rPr>
          <w:color w:val="231F20"/>
          <w:spacing w:val="-20"/>
        </w:rPr>
        <w:t> </w:t>
      </w:r>
      <w:r>
        <w:rPr>
          <w:color w:val="231F20"/>
          <w:spacing w:val="-3"/>
        </w:rPr>
        <w:t>đã</w:t>
      </w:r>
      <w:r>
        <w:rPr>
          <w:color w:val="231F20"/>
          <w:spacing w:val="-20"/>
        </w:rPr>
        <w:t> </w:t>
      </w:r>
      <w:r>
        <w:rPr>
          <w:color w:val="231F20"/>
          <w:spacing w:val="-4"/>
        </w:rPr>
        <w:t>hiển</w:t>
      </w:r>
      <w:r>
        <w:rPr>
          <w:color w:val="231F20"/>
          <w:spacing w:val="-20"/>
        </w:rPr>
        <w:t> </w:t>
      </w:r>
      <w:r>
        <w:rPr>
          <w:color w:val="231F20"/>
          <w:spacing w:val="-4"/>
        </w:rPr>
        <w:t>bày</w:t>
      </w:r>
      <w:r>
        <w:rPr>
          <w:color w:val="231F20"/>
          <w:spacing w:val="-20"/>
        </w:rPr>
        <w:t> </w:t>
      </w:r>
      <w:r>
        <w:rPr>
          <w:color w:val="231F20"/>
          <w:spacing w:val="-4"/>
        </w:rPr>
        <w:t>hiện</w:t>
      </w:r>
      <w:r>
        <w:rPr>
          <w:color w:val="231F20"/>
          <w:spacing w:val="-20"/>
        </w:rPr>
        <w:t> </w:t>
      </w:r>
      <w:r>
        <w:rPr>
          <w:color w:val="231F20"/>
          <w:spacing w:val="-4"/>
        </w:rPr>
        <w:t>quán</w:t>
      </w:r>
      <w:r>
        <w:rPr>
          <w:color w:val="231F20"/>
          <w:spacing w:val="-20"/>
        </w:rPr>
        <w:t> </w:t>
      </w:r>
      <w:r>
        <w:rPr>
          <w:color w:val="231F20"/>
          <w:spacing w:val="-3"/>
        </w:rPr>
        <w:t>là</w:t>
      </w:r>
      <w:r>
        <w:rPr>
          <w:color w:val="231F20"/>
          <w:spacing w:val="-20"/>
        </w:rPr>
        <w:t> </w:t>
      </w:r>
      <w:r>
        <w:rPr>
          <w:color w:val="231F20"/>
          <w:spacing w:val="-4"/>
        </w:rPr>
        <w:t>dần</w:t>
      </w:r>
      <w:r>
        <w:rPr>
          <w:color w:val="231F20"/>
          <w:spacing w:val="-20"/>
        </w:rPr>
        <w:t> </w:t>
      </w:r>
      <w:r>
        <w:rPr>
          <w:color w:val="231F20"/>
          <w:spacing w:val="-4"/>
        </w:rPr>
        <w:t>dần,</w:t>
      </w:r>
      <w:r>
        <w:rPr>
          <w:color w:val="231F20"/>
          <w:spacing w:val="-19"/>
        </w:rPr>
        <w:t> </w:t>
      </w:r>
      <w:r>
        <w:rPr>
          <w:color w:val="231F20"/>
          <w:spacing w:val="-4"/>
        </w:rPr>
        <w:t>nhưng</w:t>
      </w:r>
      <w:r>
        <w:rPr>
          <w:color w:val="231F20"/>
          <w:spacing w:val="-20"/>
        </w:rPr>
        <w:t> </w:t>
      </w:r>
      <w:r>
        <w:rPr>
          <w:color w:val="231F20"/>
          <w:spacing w:val="-5"/>
        </w:rPr>
        <w:t>không </w:t>
      </w:r>
      <w:r>
        <w:rPr>
          <w:color w:val="231F20"/>
          <w:spacing w:val="-4"/>
        </w:rPr>
        <w:t>được</w:t>
      </w:r>
      <w:r>
        <w:rPr>
          <w:color w:val="231F20"/>
          <w:spacing w:val="-9"/>
        </w:rPr>
        <w:t> </w:t>
      </w:r>
      <w:r>
        <w:rPr>
          <w:color w:val="231F20"/>
          <w:spacing w:val="-3"/>
        </w:rPr>
        <w:t>rõ</w:t>
      </w:r>
      <w:r>
        <w:rPr>
          <w:color w:val="231F20"/>
          <w:spacing w:val="-8"/>
        </w:rPr>
        <w:t> </w:t>
      </w:r>
      <w:r>
        <w:rPr>
          <w:color w:val="231F20"/>
          <w:spacing w:val="-4"/>
        </w:rPr>
        <w:t>ràng.</w:t>
      </w:r>
      <w:r>
        <w:rPr>
          <w:color w:val="231F20"/>
          <w:spacing w:val="-8"/>
        </w:rPr>
        <w:t> </w:t>
      </w:r>
      <w:r>
        <w:rPr>
          <w:color w:val="231F20"/>
          <w:spacing w:val="-4"/>
        </w:rPr>
        <w:t>Nay</w:t>
      </w:r>
      <w:r>
        <w:rPr>
          <w:color w:val="231F20"/>
          <w:spacing w:val="-8"/>
        </w:rPr>
        <w:t> </w:t>
      </w:r>
      <w:r>
        <w:rPr>
          <w:color w:val="231F20"/>
          <w:spacing w:val="-4"/>
        </w:rPr>
        <w:t>muốn</w:t>
      </w:r>
      <w:r>
        <w:rPr>
          <w:color w:val="231F20"/>
          <w:spacing w:val="-8"/>
        </w:rPr>
        <w:t> </w:t>
      </w:r>
      <w:r>
        <w:rPr>
          <w:color w:val="231F20"/>
          <w:spacing w:val="-4"/>
        </w:rPr>
        <w:t>nêu</w:t>
      </w:r>
      <w:r>
        <w:rPr>
          <w:color w:val="231F20"/>
          <w:spacing w:val="-8"/>
        </w:rPr>
        <w:t> </w:t>
      </w:r>
      <w:r>
        <w:rPr>
          <w:color w:val="231F20"/>
          <w:spacing w:val="-4"/>
        </w:rPr>
        <w:t>bày</w:t>
      </w:r>
      <w:r>
        <w:rPr>
          <w:color w:val="231F20"/>
          <w:spacing w:val="-8"/>
        </w:rPr>
        <w:t> </w:t>
      </w:r>
      <w:r>
        <w:rPr>
          <w:color w:val="231F20"/>
          <w:spacing w:val="-4"/>
        </w:rPr>
        <w:t>sáng</w:t>
      </w:r>
      <w:r>
        <w:rPr>
          <w:color w:val="231F20"/>
          <w:spacing w:val="-9"/>
        </w:rPr>
        <w:t> </w:t>
      </w:r>
      <w:r>
        <w:rPr>
          <w:color w:val="231F20"/>
          <w:spacing w:val="-3"/>
        </w:rPr>
        <w:t>rõ</w:t>
      </w:r>
      <w:r>
        <w:rPr>
          <w:color w:val="231F20"/>
          <w:spacing w:val="-8"/>
        </w:rPr>
        <w:t> </w:t>
      </w:r>
      <w:r>
        <w:rPr>
          <w:color w:val="231F20"/>
          <w:spacing w:val="-4"/>
        </w:rPr>
        <w:t>nên</w:t>
      </w:r>
      <w:r>
        <w:rPr>
          <w:color w:val="231F20"/>
          <w:spacing w:val="-8"/>
        </w:rPr>
        <w:t> </w:t>
      </w:r>
      <w:r>
        <w:rPr>
          <w:color w:val="231F20"/>
          <w:spacing w:val="-4"/>
        </w:rPr>
        <w:t>tạo</w:t>
      </w:r>
      <w:r>
        <w:rPr>
          <w:color w:val="231F20"/>
          <w:spacing w:val="-8"/>
        </w:rPr>
        <w:t> </w:t>
      </w:r>
      <w:r>
        <w:rPr>
          <w:color w:val="231F20"/>
          <w:spacing w:val="-3"/>
        </w:rPr>
        <w:t>ra</w:t>
      </w:r>
      <w:r>
        <w:rPr>
          <w:color w:val="231F20"/>
          <w:spacing w:val="-8"/>
        </w:rPr>
        <w:t> </w:t>
      </w:r>
      <w:r>
        <w:rPr>
          <w:color w:val="231F20"/>
          <w:spacing w:val="-4"/>
        </w:rPr>
        <w:t>phần</w:t>
      </w:r>
      <w:r>
        <w:rPr>
          <w:color w:val="231F20"/>
          <w:spacing w:val="-8"/>
        </w:rPr>
        <w:t> </w:t>
      </w:r>
      <w:r>
        <w:rPr>
          <w:color w:val="231F20"/>
          <w:spacing w:val="-4"/>
        </w:rPr>
        <w:t>Luận</w:t>
      </w:r>
      <w:r>
        <w:rPr>
          <w:color w:val="231F20"/>
          <w:spacing w:val="-9"/>
        </w:rPr>
        <w:t> </w:t>
      </w:r>
      <w:r>
        <w:rPr>
          <w:color w:val="231F20"/>
          <w:spacing w:val="-8"/>
        </w:rPr>
        <w:t>này.</w:t>
      </w:r>
    </w:p>
    <w:p>
      <w:pPr>
        <w:pStyle w:val="BodyText"/>
        <w:spacing w:line="273" w:lineRule="auto" w:before="111"/>
        <w:ind w:left="393" w:right="107"/>
      </w:pPr>
      <w:r>
        <w:rPr>
          <w:color w:val="231F20"/>
        </w:rPr>
        <w:t>Có</w:t>
      </w:r>
      <w:r>
        <w:rPr>
          <w:color w:val="231F20"/>
          <w:spacing w:val="-11"/>
        </w:rPr>
        <w:t> </w:t>
      </w:r>
      <w:r>
        <w:rPr>
          <w:color w:val="231F20"/>
        </w:rPr>
        <w:t>thuyết</w:t>
      </w:r>
      <w:r>
        <w:rPr>
          <w:color w:val="231F20"/>
          <w:spacing w:val="-11"/>
        </w:rPr>
        <w:t> </w:t>
      </w:r>
      <w:r>
        <w:rPr>
          <w:color w:val="231F20"/>
        </w:rPr>
        <w:t>nêu:</w:t>
      </w:r>
      <w:r>
        <w:rPr>
          <w:color w:val="231F20"/>
          <w:spacing w:val="-11"/>
        </w:rPr>
        <w:t> </w:t>
      </w:r>
      <w:r>
        <w:rPr>
          <w:color w:val="231F20"/>
        </w:rPr>
        <w:t>Lý</w:t>
      </w:r>
      <w:r>
        <w:rPr>
          <w:color w:val="231F20"/>
          <w:spacing w:val="-10"/>
        </w:rPr>
        <w:t> </w:t>
      </w:r>
      <w:r>
        <w:rPr>
          <w:color w:val="231F20"/>
        </w:rPr>
        <w:t>do</w:t>
      </w:r>
      <w:r>
        <w:rPr>
          <w:color w:val="231F20"/>
          <w:spacing w:val="-11"/>
        </w:rPr>
        <w:t> </w:t>
      </w:r>
      <w:r>
        <w:rPr>
          <w:color w:val="231F20"/>
        </w:rPr>
        <w:t>tạo</w:t>
      </w:r>
      <w:r>
        <w:rPr>
          <w:color w:val="231F20"/>
          <w:spacing w:val="-11"/>
        </w:rPr>
        <w:t> </w:t>
      </w:r>
      <w:r>
        <w:rPr>
          <w:color w:val="231F20"/>
        </w:rPr>
        <w:t>phần</w:t>
      </w:r>
      <w:r>
        <w:rPr>
          <w:color w:val="231F20"/>
          <w:spacing w:val="-11"/>
        </w:rPr>
        <w:t> </w:t>
      </w:r>
      <w:r>
        <w:rPr>
          <w:color w:val="231F20"/>
        </w:rPr>
        <w:t>Luận</w:t>
      </w:r>
      <w:r>
        <w:rPr>
          <w:color w:val="231F20"/>
          <w:spacing w:val="-11"/>
        </w:rPr>
        <w:t> </w:t>
      </w:r>
      <w:r>
        <w:rPr>
          <w:color w:val="231F20"/>
        </w:rPr>
        <w:t>này</w:t>
      </w:r>
      <w:r>
        <w:rPr>
          <w:color w:val="231F20"/>
          <w:spacing w:val="-11"/>
        </w:rPr>
        <w:t> </w:t>
      </w:r>
      <w:r>
        <w:rPr>
          <w:color w:val="231F20"/>
        </w:rPr>
        <w:t>là</w:t>
      </w:r>
      <w:r>
        <w:rPr>
          <w:color w:val="231F20"/>
          <w:spacing w:val="-11"/>
        </w:rPr>
        <w:t> </w:t>
      </w:r>
      <w:r>
        <w:rPr>
          <w:color w:val="231F20"/>
        </w:rPr>
        <w:t>muốn</w:t>
      </w:r>
      <w:r>
        <w:rPr>
          <w:color w:val="231F20"/>
          <w:spacing w:val="-10"/>
        </w:rPr>
        <w:t> </w:t>
      </w:r>
      <w:r>
        <w:rPr>
          <w:color w:val="231F20"/>
        </w:rPr>
        <w:t>phân</w:t>
      </w:r>
      <w:r>
        <w:rPr>
          <w:color w:val="231F20"/>
          <w:spacing w:val="-11"/>
        </w:rPr>
        <w:t> </w:t>
      </w:r>
      <w:r>
        <w:rPr>
          <w:color w:val="231F20"/>
        </w:rPr>
        <w:t>biệt</w:t>
      </w:r>
      <w:r>
        <w:rPr>
          <w:color w:val="231F20"/>
          <w:spacing w:val="-11"/>
        </w:rPr>
        <w:t> </w:t>
      </w:r>
      <w:r>
        <w:rPr>
          <w:color w:val="231F20"/>
        </w:rPr>
        <w:t>năm bộ phiền não và năm bộ đối trị. Năm bộ phiền não, tức do kiến </w:t>
      </w:r>
      <w:r>
        <w:rPr>
          <w:color w:val="231F20"/>
          <w:spacing w:val="-4"/>
        </w:rPr>
        <w:t>khổ </w:t>
      </w:r>
      <w:r>
        <w:rPr>
          <w:color w:val="231F20"/>
        </w:rPr>
        <w:t>đoạn trừ, cho đến do tu đạo đoạn trừ. Năm bộ đối trị, tức khổ nhẫn, khổ trí, cho đến đạo nhẫn, đạo trí.</w:t>
      </w:r>
    </w:p>
    <w:p>
      <w:pPr>
        <w:pStyle w:val="BodyText"/>
        <w:spacing w:line="273" w:lineRule="auto" w:before="110"/>
        <w:ind w:left="393" w:right="108"/>
      </w:pPr>
      <w:r>
        <w:rPr>
          <w:i/>
          <w:color w:val="231F20"/>
        </w:rPr>
        <w:t>Hỏi: </w:t>
      </w:r>
      <w:r>
        <w:rPr>
          <w:color w:val="231F20"/>
        </w:rPr>
        <w:t>Hai mươi hai căn này có bao nhiêu thứ do kiến khổ đoạn, do</w:t>
      </w:r>
      <w:r>
        <w:rPr>
          <w:color w:val="231F20"/>
          <w:spacing w:val="-10"/>
        </w:rPr>
        <w:t> </w:t>
      </w:r>
      <w:r>
        <w:rPr>
          <w:color w:val="231F20"/>
        </w:rPr>
        <w:t>kiến</w:t>
      </w:r>
      <w:r>
        <w:rPr>
          <w:color w:val="231F20"/>
          <w:spacing w:val="-10"/>
        </w:rPr>
        <w:t> </w:t>
      </w:r>
      <w:r>
        <w:rPr>
          <w:color w:val="231F20"/>
        </w:rPr>
        <w:t>tập</w:t>
      </w:r>
      <w:r>
        <w:rPr>
          <w:color w:val="231F20"/>
          <w:spacing w:val="-10"/>
        </w:rPr>
        <w:t> </w:t>
      </w:r>
      <w:r>
        <w:rPr>
          <w:color w:val="231F20"/>
        </w:rPr>
        <w:t>đoạn,</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diệt</w:t>
      </w:r>
      <w:r>
        <w:rPr>
          <w:color w:val="231F20"/>
          <w:spacing w:val="-10"/>
        </w:rPr>
        <w:t> </w:t>
      </w:r>
      <w:r>
        <w:rPr>
          <w:color w:val="231F20"/>
        </w:rPr>
        <w:t>đoạn,</w:t>
      </w:r>
      <w:r>
        <w:rPr>
          <w:color w:val="231F20"/>
          <w:spacing w:val="-10"/>
        </w:rPr>
        <w:t> </w:t>
      </w:r>
      <w:r>
        <w:rPr>
          <w:color w:val="231F20"/>
        </w:rPr>
        <w:t>do</w:t>
      </w:r>
      <w:r>
        <w:rPr>
          <w:color w:val="231F20"/>
          <w:spacing w:val="-10"/>
        </w:rPr>
        <w:t> </w:t>
      </w:r>
      <w:r>
        <w:rPr>
          <w:color w:val="231F20"/>
        </w:rPr>
        <w:t>kiến</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do</w:t>
      </w:r>
      <w:r>
        <w:rPr>
          <w:color w:val="231F20"/>
          <w:spacing w:val="-10"/>
        </w:rPr>
        <w:t> </w:t>
      </w:r>
      <w:r>
        <w:rPr>
          <w:color w:val="231F20"/>
        </w:rPr>
        <w:t>tu</w:t>
      </w:r>
      <w:r>
        <w:rPr>
          <w:color w:val="231F20"/>
          <w:spacing w:val="-10"/>
        </w:rPr>
        <w:t> </w:t>
      </w:r>
      <w:r>
        <w:rPr>
          <w:color w:val="231F20"/>
        </w:rPr>
        <w:t>đạo</w:t>
      </w:r>
      <w:r>
        <w:rPr>
          <w:color w:val="231F20"/>
          <w:spacing w:val="-10"/>
        </w:rPr>
        <w:t> </w:t>
      </w:r>
      <w:r>
        <w:rPr>
          <w:color w:val="231F20"/>
          <w:spacing w:val="-4"/>
        </w:rPr>
        <w:t>đoạn </w:t>
      </w:r>
      <w:r>
        <w:rPr>
          <w:color w:val="231F20"/>
        </w:rPr>
        <w:t>và không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Đáp:</w:t>
      </w:r>
      <w:r>
        <w:rPr>
          <w:i/>
          <w:color w:val="231F20"/>
          <w:spacing w:val="-8"/>
        </w:rPr>
        <w:t> </w:t>
      </w:r>
      <w:r>
        <w:rPr>
          <w:color w:val="231F20"/>
        </w:rPr>
        <w:t>Có</w:t>
      </w:r>
      <w:r>
        <w:rPr>
          <w:color w:val="231F20"/>
          <w:spacing w:val="-7"/>
        </w:rPr>
        <w:t> </w:t>
      </w:r>
      <w:r>
        <w:rPr>
          <w:color w:val="231F20"/>
        </w:rPr>
        <w:t>chín</w:t>
      </w:r>
      <w:r>
        <w:rPr>
          <w:color w:val="231F20"/>
          <w:spacing w:val="-8"/>
        </w:rPr>
        <w:t> </w:t>
      </w:r>
      <w:r>
        <w:rPr>
          <w:color w:val="231F20"/>
        </w:rPr>
        <w:t>căn</w:t>
      </w:r>
      <w:r>
        <w:rPr>
          <w:color w:val="231F20"/>
          <w:spacing w:val="-7"/>
        </w:rPr>
        <w:t> </w:t>
      </w:r>
      <w:r>
        <w:rPr>
          <w:color w:val="231F20"/>
        </w:rPr>
        <w:t>do</w:t>
      </w:r>
      <w:r>
        <w:rPr>
          <w:color w:val="231F20"/>
          <w:spacing w:val="-7"/>
        </w:rPr>
        <w:t> </w:t>
      </w:r>
      <w:r>
        <w:rPr>
          <w:color w:val="231F20"/>
        </w:rPr>
        <w:t>tu</w:t>
      </w:r>
      <w:r>
        <w:rPr>
          <w:color w:val="231F20"/>
          <w:spacing w:val="-8"/>
        </w:rPr>
        <w:t> </w:t>
      </w:r>
      <w:r>
        <w:rPr>
          <w:color w:val="231F20"/>
        </w:rPr>
        <w:t>đạo</w:t>
      </w:r>
      <w:r>
        <w:rPr>
          <w:color w:val="231F20"/>
          <w:spacing w:val="-7"/>
        </w:rPr>
        <w:t> </w:t>
      </w:r>
      <w:r>
        <w:rPr>
          <w:color w:val="231F20"/>
        </w:rPr>
        <w:t>đoạn,</w:t>
      </w:r>
      <w:r>
        <w:rPr>
          <w:color w:val="231F20"/>
          <w:spacing w:val="-7"/>
        </w:rPr>
        <w:t> </w:t>
      </w:r>
      <w:r>
        <w:rPr>
          <w:color w:val="231F20"/>
        </w:rPr>
        <w:t>tức</w:t>
      </w:r>
      <w:r>
        <w:rPr>
          <w:color w:val="231F20"/>
          <w:spacing w:val="-8"/>
        </w:rPr>
        <w:t> </w:t>
      </w:r>
      <w:r>
        <w:rPr>
          <w:color w:val="231F20"/>
        </w:rPr>
        <w:t>bảy</w:t>
      </w:r>
      <w:r>
        <w:rPr>
          <w:color w:val="231F20"/>
          <w:spacing w:val="-7"/>
        </w:rPr>
        <w:t> </w:t>
      </w:r>
      <w:r>
        <w:rPr>
          <w:color w:val="231F20"/>
        </w:rPr>
        <w:t>sắc</w:t>
      </w:r>
      <w:r>
        <w:rPr>
          <w:color w:val="231F20"/>
          <w:spacing w:val="-7"/>
        </w:rPr>
        <w:t> </w:t>
      </w:r>
      <w:r>
        <w:rPr>
          <w:color w:val="231F20"/>
        </w:rPr>
        <w:t>căn,</w:t>
      </w:r>
      <w:r>
        <w:rPr>
          <w:color w:val="231F20"/>
          <w:spacing w:val="-8"/>
        </w:rPr>
        <w:t> </w:t>
      </w:r>
      <w:r>
        <w:rPr>
          <w:color w:val="231F20"/>
        </w:rPr>
        <w:t>mạng</w:t>
      </w:r>
      <w:r>
        <w:rPr>
          <w:color w:val="231F20"/>
          <w:spacing w:val="-7"/>
        </w:rPr>
        <w:t> </w:t>
      </w:r>
      <w:r>
        <w:rPr>
          <w:color w:val="231F20"/>
        </w:rPr>
        <w:t>căn</w:t>
      </w:r>
      <w:r>
        <w:rPr>
          <w:color w:val="231F20"/>
          <w:spacing w:val="-7"/>
        </w:rPr>
        <w:t> </w:t>
      </w:r>
      <w:r>
        <w:rPr>
          <w:color w:val="231F20"/>
        </w:rPr>
        <w:t>và khổ</w:t>
      </w:r>
      <w:r>
        <w:rPr>
          <w:color w:val="231F20"/>
          <w:spacing w:val="-10"/>
        </w:rPr>
        <w:t> </w:t>
      </w:r>
      <w:r>
        <w:rPr>
          <w:color w:val="231F20"/>
        </w:rPr>
        <w:t>căn.</w:t>
      </w:r>
      <w:r>
        <w:rPr>
          <w:color w:val="231F20"/>
          <w:spacing w:val="-9"/>
        </w:rPr>
        <w:t> </w:t>
      </w:r>
      <w:r>
        <w:rPr>
          <w:color w:val="231F20"/>
        </w:rPr>
        <w:t>Ba</w:t>
      </w:r>
      <w:r>
        <w:rPr>
          <w:color w:val="231F20"/>
          <w:spacing w:val="-9"/>
        </w:rPr>
        <w:t> </w:t>
      </w:r>
      <w:r>
        <w:rPr>
          <w:color w:val="231F20"/>
        </w:rPr>
        <w:t>căn</w:t>
      </w:r>
      <w:r>
        <w:rPr>
          <w:color w:val="231F20"/>
          <w:spacing w:val="-9"/>
        </w:rPr>
        <w:t> </w:t>
      </w:r>
      <w:r>
        <w:rPr>
          <w:color w:val="231F20"/>
        </w:rPr>
        <w:t>không</w:t>
      </w:r>
      <w:r>
        <w:rPr>
          <w:color w:val="231F20"/>
          <w:spacing w:val="-9"/>
        </w:rPr>
        <w:t> </w:t>
      </w:r>
      <w:r>
        <w:rPr>
          <w:color w:val="231F20"/>
        </w:rPr>
        <w:t>đoạn,</w:t>
      </w:r>
      <w:r>
        <w:rPr>
          <w:color w:val="231F20"/>
          <w:spacing w:val="-10"/>
        </w:rPr>
        <w:t> </w:t>
      </w:r>
      <w:r>
        <w:rPr>
          <w:color w:val="231F20"/>
        </w:rPr>
        <w:t>tức</w:t>
      </w:r>
      <w:r>
        <w:rPr>
          <w:color w:val="231F20"/>
          <w:spacing w:val="-9"/>
        </w:rPr>
        <w:t> </w:t>
      </w:r>
      <w:r>
        <w:rPr>
          <w:color w:val="231F20"/>
        </w:rPr>
        <w:t>là</w:t>
      </w:r>
      <w:r>
        <w:rPr>
          <w:color w:val="231F20"/>
          <w:spacing w:val="-9"/>
        </w:rPr>
        <w:t> </w:t>
      </w:r>
      <w:r>
        <w:rPr>
          <w:color w:val="231F20"/>
        </w:rPr>
        <w:t>ba</w:t>
      </w:r>
      <w:r>
        <w:rPr>
          <w:color w:val="231F20"/>
          <w:spacing w:val="-9"/>
        </w:rPr>
        <w:t> </w:t>
      </w:r>
      <w:r>
        <w:rPr>
          <w:color w:val="231F20"/>
        </w:rPr>
        <w:t>căn</w:t>
      </w:r>
      <w:r>
        <w:rPr>
          <w:color w:val="231F20"/>
          <w:spacing w:val="-9"/>
        </w:rPr>
        <w:t> </w:t>
      </w:r>
      <w:r>
        <w:rPr>
          <w:color w:val="231F20"/>
        </w:rPr>
        <w:t>vô</w:t>
      </w:r>
      <w:r>
        <w:rPr>
          <w:color w:val="231F20"/>
          <w:spacing w:val="-10"/>
        </w:rPr>
        <w:t> </w:t>
      </w:r>
      <w:r>
        <w:rPr>
          <w:color w:val="231F20"/>
        </w:rPr>
        <w:t>lậu.</w:t>
      </w:r>
      <w:r>
        <w:rPr>
          <w:color w:val="231F20"/>
          <w:spacing w:val="-9"/>
        </w:rPr>
        <w:t> </w:t>
      </w:r>
      <w:r>
        <w:rPr>
          <w:color w:val="231F20"/>
        </w:rPr>
        <w:t>Mười</w:t>
      </w:r>
      <w:r>
        <w:rPr>
          <w:color w:val="231F20"/>
          <w:spacing w:val="-9"/>
        </w:rPr>
        <w:t> </w:t>
      </w:r>
      <w:r>
        <w:rPr>
          <w:color w:val="231F20"/>
        </w:rPr>
        <w:t>thứ</w:t>
      </w:r>
      <w:r>
        <w:rPr>
          <w:color w:val="231F20"/>
          <w:spacing w:val="-9"/>
        </w:rPr>
        <w:t> </w:t>
      </w:r>
      <w:r>
        <w:rPr>
          <w:color w:val="231F20"/>
        </w:rPr>
        <w:t>cần</w:t>
      </w:r>
      <w:r>
        <w:rPr>
          <w:color w:val="231F20"/>
          <w:spacing w:val="-9"/>
        </w:rPr>
        <w:t> </w:t>
      </w:r>
      <w:r>
        <w:rPr>
          <w:color w:val="231F20"/>
        </w:rPr>
        <w:t>phân biệt, tức ý căn, bốn thọ và năm căn như tín </w:t>
      </w:r>
      <w:r>
        <w:rPr>
          <w:color w:val="231F20"/>
          <w:spacing w:val="-6"/>
        </w:rPr>
        <w:t>v.v... </w:t>
      </w:r>
      <w:r>
        <w:rPr>
          <w:color w:val="231F20"/>
        </w:rPr>
        <w:t>Nghĩa</w:t>
      </w:r>
      <w:r>
        <w:rPr>
          <w:color w:val="231F20"/>
          <w:spacing w:val="3"/>
        </w:rPr>
        <w:t> </w:t>
      </w:r>
      <w:r>
        <w:rPr>
          <w:color w:val="231F20"/>
        </w:rPr>
        <w:t>là:</w:t>
      </w:r>
    </w:p>
    <w:p>
      <w:pPr>
        <w:pStyle w:val="BodyText"/>
        <w:spacing w:line="273" w:lineRule="auto" w:before="111"/>
        <w:ind w:right="392"/>
      </w:pPr>
      <w:r>
        <w:rPr>
          <w:color w:val="231F20"/>
        </w:rPr>
        <w:t>Ý căn hoặc do kiến khổ đoạn, hoặc do kiến tập đoạn, hoặc do kiến diệt đoạn, hoặc do kiến đạo đoạn, hoặc do tu đạo đoạn, hoặc không đoạn.</w:t>
      </w:r>
    </w:p>
    <w:p>
      <w:pPr>
        <w:pStyle w:val="BodyText"/>
        <w:spacing w:line="273" w:lineRule="auto" w:before="111"/>
        <w:ind w:right="390"/>
      </w:pPr>
      <w:r>
        <w:rPr>
          <w:color w:val="231F20"/>
        </w:rPr>
        <w:t>Thế</w:t>
      </w:r>
      <w:r>
        <w:rPr>
          <w:color w:val="231F20"/>
          <w:spacing w:val="-9"/>
        </w:rPr>
        <w:t> </w:t>
      </w:r>
      <w:r>
        <w:rPr>
          <w:color w:val="231F20"/>
        </w:rPr>
        <w:t>nào</w:t>
      </w:r>
      <w:r>
        <w:rPr>
          <w:color w:val="231F20"/>
          <w:spacing w:val="-8"/>
        </w:rPr>
        <w:t> </w:t>
      </w:r>
      <w:r>
        <w:rPr>
          <w:color w:val="231F20"/>
        </w:rPr>
        <w:t>là</w:t>
      </w:r>
      <w:r>
        <w:rPr>
          <w:color w:val="231F20"/>
          <w:spacing w:val="-8"/>
        </w:rPr>
        <w:t> </w:t>
      </w:r>
      <w:r>
        <w:rPr>
          <w:color w:val="231F20"/>
        </w:rPr>
        <w:t>do</w:t>
      </w:r>
      <w:r>
        <w:rPr>
          <w:color w:val="231F20"/>
          <w:spacing w:val="-9"/>
        </w:rPr>
        <w:t> </w:t>
      </w:r>
      <w:r>
        <w:rPr>
          <w:color w:val="231F20"/>
        </w:rPr>
        <w:t>kiến</w:t>
      </w:r>
      <w:r>
        <w:rPr>
          <w:color w:val="231F20"/>
          <w:spacing w:val="-8"/>
        </w:rPr>
        <w:t> </w:t>
      </w:r>
      <w:r>
        <w:rPr>
          <w:color w:val="231F20"/>
        </w:rPr>
        <w:t>khổ</w:t>
      </w:r>
      <w:r>
        <w:rPr>
          <w:color w:val="231F20"/>
          <w:spacing w:val="-8"/>
        </w:rPr>
        <w:t> </w:t>
      </w:r>
      <w:r>
        <w:rPr>
          <w:color w:val="231F20"/>
        </w:rPr>
        <w:t>đoạn?</w:t>
      </w:r>
      <w:r>
        <w:rPr>
          <w:color w:val="231F20"/>
          <w:spacing w:val="-8"/>
        </w:rPr>
        <w:t> </w:t>
      </w:r>
      <w:r>
        <w:rPr>
          <w:color w:val="231F20"/>
        </w:rPr>
        <w:t>Nghĩa</w:t>
      </w:r>
      <w:r>
        <w:rPr>
          <w:color w:val="231F20"/>
          <w:spacing w:val="-9"/>
        </w:rPr>
        <w:t> </w:t>
      </w:r>
      <w:r>
        <w:rPr>
          <w:color w:val="231F20"/>
        </w:rPr>
        <w:t>là</w:t>
      </w:r>
      <w:r>
        <w:rPr>
          <w:color w:val="231F20"/>
          <w:spacing w:val="-8"/>
        </w:rPr>
        <w:t> </w:t>
      </w:r>
      <w:r>
        <w:rPr>
          <w:color w:val="231F20"/>
        </w:rPr>
        <w:t>ý</w:t>
      </w:r>
      <w:r>
        <w:rPr>
          <w:color w:val="231F20"/>
          <w:spacing w:val="-8"/>
        </w:rPr>
        <w:t> </w:t>
      </w:r>
      <w:r>
        <w:rPr>
          <w:color w:val="231F20"/>
        </w:rPr>
        <w:t>căn</w:t>
      </w:r>
      <w:r>
        <w:rPr>
          <w:color w:val="231F20"/>
          <w:spacing w:val="-8"/>
        </w:rPr>
        <w:t> </w:t>
      </w:r>
      <w:r>
        <w:rPr>
          <w:color w:val="231F20"/>
        </w:rPr>
        <w:t>nơi</w:t>
      </w:r>
      <w:r>
        <w:rPr>
          <w:color w:val="231F20"/>
          <w:spacing w:val="-9"/>
        </w:rPr>
        <w:t> </w:t>
      </w:r>
      <w:r>
        <w:rPr>
          <w:color w:val="231F20"/>
        </w:rPr>
        <w:t>các</w:t>
      </w:r>
      <w:r>
        <w:rPr>
          <w:color w:val="231F20"/>
          <w:spacing w:val="-8"/>
        </w:rPr>
        <w:t> </w:t>
      </w:r>
      <w:r>
        <w:rPr>
          <w:color w:val="231F20"/>
        </w:rPr>
        <w:t>bậc</w:t>
      </w:r>
      <w:r>
        <w:rPr>
          <w:color w:val="231F20"/>
          <w:spacing w:val="-8"/>
        </w:rPr>
        <w:t> </w:t>
      </w:r>
      <w:r>
        <w:rPr>
          <w:color w:val="231F20"/>
        </w:rPr>
        <w:t>tùy</w:t>
      </w:r>
      <w:r>
        <w:rPr>
          <w:color w:val="231F20"/>
          <w:spacing w:val="-8"/>
        </w:rPr>
        <w:t> </w:t>
      </w:r>
      <w:r>
        <w:rPr>
          <w:color w:val="231F20"/>
        </w:rPr>
        <w:t>tín hành, tùy pháp hành, do khổ nhẫn hiện quán biên đoạn trừ. Đây </w:t>
      </w:r>
      <w:r>
        <w:rPr>
          <w:color w:val="231F20"/>
          <w:spacing w:val="-4"/>
        </w:rPr>
        <w:t>lại</w:t>
      </w:r>
      <w:r>
        <w:rPr>
          <w:color w:val="231F20"/>
          <w:spacing w:val="57"/>
        </w:rPr>
        <w:t> </w:t>
      </w:r>
      <w:r>
        <w:rPr>
          <w:color w:val="231F20"/>
        </w:rPr>
        <w:t>là</w:t>
      </w:r>
      <w:r>
        <w:rPr>
          <w:color w:val="231F20"/>
          <w:spacing w:val="-6"/>
        </w:rPr>
        <w:t> </w:t>
      </w:r>
      <w:r>
        <w:rPr>
          <w:color w:val="231F20"/>
        </w:rPr>
        <w:t>thế</w:t>
      </w:r>
      <w:r>
        <w:rPr>
          <w:color w:val="231F20"/>
          <w:spacing w:val="-5"/>
        </w:rPr>
        <w:t> </w:t>
      </w:r>
      <w:r>
        <w:rPr>
          <w:color w:val="231F20"/>
        </w:rPr>
        <w:t>nào?</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do</w:t>
      </w:r>
      <w:r>
        <w:rPr>
          <w:color w:val="231F20"/>
          <w:spacing w:val="-5"/>
        </w:rPr>
        <w:t> </w:t>
      </w:r>
      <w:r>
        <w:rPr>
          <w:color w:val="231F20"/>
        </w:rPr>
        <w:t>kiến</w:t>
      </w:r>
      <w:r>
        <w:rPr>
          <w:color w:val="231F20"/>
          <w:spacing w:val="-5"/>
        </w:rPr>
        <w:t> </w:t>
      </w:r>
      <w:r>
        <w:rPr>
          <w:color w:val="231F20"/>
        </w:rPr>
        <w:t>khổ</w:t>
      </w:r>
      <w:r>
        <w:rPr>
          <w:color w:val="231F20"/>
          <w:spacing w:val="-6"/>
        </w:rPr>
        <w:t> </w:t>
      </w:r>
      <w:r>
        <w:rPr>
          <w:color w:val="231F20"/>
        </w:rPr>
        <w:t>đoạn</w:t>
      </w:r>
      <w:r>
        <w:rPr>
          <w:color w:val="231F20"/>
          <w:spacing w:val="-5"/>
        </w:rPr>
        <w:t> </w:t>
      </w:r>
      <w:r>
        <w:rPr>
          <w:color w:val="231F20"/>
        </w:rPr>
        <w:t>trừ</w:t>
      </w:r>
      <w:r>
        <w:rPr>
          <w:color w:val="231F20"/>
          <w:spacing w:val="-5"/>
        </w:rPr>
        <w:t> </w:t>
      </w:r>
      <w:r>
        <w:rPr>
          <w:color w:val="231F20"/>
        </w:rPr>
        <w:t>hai</w:t>
      </w:r>
      <w:r>
        <w:rPr>
          <w:color w:val="231F20"/>
          <w:spacing w:val="-5"/>
        </w:rPr>
        <w:t> </w:t>
      </w:r>
      <w:r>
        <w:rPr>
          <w:color w:val="231F20"/>
        </w:rPr>
        <w:t>mươi</w:t>
      </w:r>
      <w:r>
        <w:rPr>
          <w:color w:val="231F20"/>
          <w:spacing w:val="-6"/>
        </w:rPr>
        <w:t> </w:t>
      </w:r>
      <w:r>
        <w:rPr>
          <w:color w:val="231F20"/>
        </w:rPr>
        <w:t>tám</w:t>
      </w:r>
      <w:r>
        <w:rPr>
          <w:color w:val="231F20"/>
          <w:spacing w:val="-5"/>
        </w:rPr>
        <w:t> </w:t>
      </w:r>
      <w:r>
        <w:rPr>
          <w:color w:val="231F20"/>
        </w:rPr>
        <w:t>thứ</w:t>
      </w:r>
      <w:r>
        <w:rPr>
          <w:color w:val="231F20"/>
          <w:spacing w:val="-5"/>
        </w:rPr>
        <w:t> </w:t>
      </w:r>
      <w:r>
        <w:rPr>
          <w:color w:val="231F20"/>
        </w:rPr>
        <w:t>tùy</w:t>
      </w:r>
      <w:r>
        <w:rPr>
          <w:color w:val="231F20"/>
          <w:spacing w:val="-5"/>
        </w:rPr>
        <w:t> </w:t>
      </w:r>
      <w:r>
        <w:rPr>
          <w:color w:val="231F20"/>
        </w:rPr>
        <w:t>miên tương ưng với ý căn.</w:t>
      </w:r>
    </w:p>
    <w:p>
      <w:pPr>
        <w:pStyle w:val="BodyText"/>
        <w:spacing w:line="273" w:lineRule="auto" w:before="110"/>
        <w:ind w:right="390"/>
      </w:pPr>
      <w:r>
        <w:rPr>
          <w:color w:val="231F20"/>
        </w:rPr>
        <w:t>Thế</w:t>
      </w:r>
      <w:r>
        <w:rPr>
          <w:color w:val="231F20"/>
          <w:spacing w:val="-4"/>
        </w:rPr>
        <w:t> </w:t>
      </w:r>
      <w:r>
        <w:rPr>
          <w:color w:val="231F20"/>
        </w:rPr>
        <w:t>nào</w:t>
      </w:r>
      <w:r>
        <w:rPr>
          <w:color w:val="231F20"/>
          <w:spacing w:val="-3"/>
        </w:rPr>
        <w:t> </w:t>
      </w:r>
      <w:r>
        <w:rPr>
          <w:color w:val="231F20"/>
        </w:rPr>
        <w:t>là</w:t>
      </w:r>
      <w:r>
        <w:rPr>
          <w:color w:val="231F20"/>
          <w:spacing w:val="-3"/>
        </w:rPr>
        <w:t> </w:t>
      </w:r>
      <w:r>
        <w:rPr>
          <w:color w:val="231F20"/>
        </w:rPr>
        <w:t>do</w:t>
      </w:r>
      <w:r>
        <w:rPr>
          <w:color w:val="231F20"/>
          <w:spacing w:val="-4"/>
        </w:rPr>
        <w:t> </w:t>
      </w:r>
      <w:r>
        <w:rPr>
          <w:color w:val="231F20"/>
        </w:rPr>
        <w:t>kiến</w:t>
      </w:r>
      <w:r>
        <w:rPr>
          <w:color w:val="231F20"/>
          <w:spacing w:val="-3"/>
        </w:rPr>
        <w:t> </w:t>
      </w:r>
      <w:r>
        <w:rPr>
          <w:color w:val="231F20"/>
        </w:rPr>
        <w:t>tập</w:t>
      </w:r>
      <w:r>
        <w:rPr>
          <w:color w:val="231F20"/>
          <w:spacing w:val="-3"/>
        </w:rPr>
        <w:t> </w:t>
      </w:r>
      <w:r>
        <w:rPr>
          <w:color w:val="231F20"/>
        </w:rPr>
        <w:t>đoạn?</w:t>
      </w:r>
      <w:r>
        <w:rPr>
          <w:color w:val="231F20"/>
          <w:spacing w:val="-3"/>
        </w:rPr>
        <w:t> </w:t>
      </w:r>
      <w:r>
        <w:rPr>
          <w:color w:val="231F20"/>
        </w:rPr>
        <w:t>Nghĩa</w:t>
      </w:r>
      <w:r>
        <w:rPr>
          <w:color w:val="231F20"/>
          <w:spacing w:val="-4"/>
        </w:rPr>
        <w:t> </w:t>
      </w:r>
      <w:r>
        <w:rPr>
          <w:color w:val="231F20"/>
        </w:rPr>
        <w:t>là</w:t>
      </w:r>
      <w:r>
        <w:rPr>
          <w:color w:val="231F20"/>
          <w:spacing w:val="-3"/>
        </w:rPr>
        <w:t> </w:t>
      </w:r>
      <w:r>
        <w:rPr>
          <w:color w:val="231F20"/>
        </w:rPr>
        <w:t>ý</w:t>
      </w:r>
      <w:r>
        <w:rPr>
          <w:color w:val="231F20"/>
          <w:spacing w:val="-3"/>
        </w:rPr>
        <w:t> </w:t>
      </w:r>
      <w:r>
        <w:rPr>
          <w:color w:val="231F20"/>
        </w:rPr>
        <w:t>căn</w:t>
      </w:r>
      <w:r>
        <w:rPr>
          <w:color w:val="231F20"/>
          <w:spacing w:val="-3"/>
        </w:rPr>
        <w:t> </w:t>
      </w:r>
      <w:r>
        <w:rPr>
          <w:color w:val="231F20"/>
        </w:rPr>
        <w:t>nơi</w:t>
      </w:r>
      <w:r>
        <w:rPr>
          <w:color w:val="231F20"/>
          <w:spacing w:val="-4"/>
        </w:rPr>
        <w:t> </w:t>
      </w:r>
      <w:r>
        <w:rPr>
          <w:color w:val="231F20"/>
        </w:rPr>
        <w:t>các</w:t>
      </w:r>
      <w:r>
        <w:rPr>
          <w:color w:val="231F20"/>
          <w:spacing w:val="-3"/>
        </w:rPr>
        <w:t> </w:t>
      </w:r>
      <w:r>
        <w:rPr>
          <w:color w:val="231F20"/>
        </w:rPr>
        <w:t>bậc</w:t>
      </w:r>
      <w:r>
        <w:rPr>
          <w:color w:val="231F20"/>
          <w:spacing w:val="-3"/>
        </w:rPr>
        <w:t> </w:t>
      </w:r>
      <w:r>
        <w:rPr>
          <w:color w:val="231F20"/>
        </w:rPr>
        <w:t>tùy</w:t>
      </w:r>
      <w:r>
        <w:rPr>
          <w:color w:val="231F20"/>
          <w:spacing w:val="-3"/>
        </w:rPr>
        <w:t> </w:t>
      </w:r>
      <w:r>
        <w:rPr>
          <w:color w:val="231F20"/>
        </w:rPr>
        <w:t>tín hành, tùy pháp hành, do tập nhẫn hiện quán biên đoạn trừ. Đây lại</w:t>
      </w:r>
      <w:r>
        <w:rPr>
          <w:color w:val="231F20"/>
          <w:spacing w:val="-44"/>
        </w:rPr>
        <w:t> </w:t>
      </w:r>
      <w:r>
        <w:rPr>
          <w:color w:val="231F20"/>
        </w:rPr>
        <w:t>là thế</w:t>
      </w:r>
      <w:r>
        <w:rPr>
          <w:color w:val="231F20"/>
          <w:spacing w:val="-8"/>
        </w:rPr>
        <w:t> </w:t>
      </w:r>
      <w:r>
        <w:rPr>
          <w:color w:val="231F20"/>
        </w:rPr>
        <w:t>nào?</w:t>
      </w:r>
      <w:r>
        <w:rPr>
          <w:color w:val="231F20"/>
          <w:spacing w:val="-7"/>
        </w:rPr>
        <w:t> </w:t>
      </w:r>
      <w:r>
        <w:rPr>
          <w:color w:val="231F20"/>
        </w:rPr>
        <w:t>Nghĩa</w:t>
      </w:r>
      <w:r>
        <w:rPr>
          <w:color w:val="231F20"/>
          <w:spacing w:val="-7"/>
        </w:rPr>
        <w:t> </w:t>
      </w:r>
      <w:r>
        <w:rPr>
          <w:color w:val="231F20"/>
        </w:rPr>
        <w:t>là</w:t>
      </w:r>
      <w:r>
        <w:rPr>
          <w:color w:val="231F20"/>
          <w:spacing w:val="-8"/>
        </w:rPr>
        <w:t> </w:t>
      </w:r>
      <w:r>
        <w:rPr>
          <w:color w:val="231F20"/>
        </w:rPr>
        <w:t>do</w:t>
      </w:r>
      <w:r>
        <w:rPr>
          <w:color w:val="231F20"/>
          <w:spacing w:val="-7"/>
        </w:rPr>
        <w:t> </w:t>
      </w:r>
      <w:r>
        <w:rPr>
          <w:color w:val="231F20"/>
        </w:rPr>
        <w:t>kiến</w:t>
      </w:r>
      <w:r>
        <w:rPr>
          <w:color w:val="231F20"/>
          <w:spacing w:val="-7"/>
        </w:rPr>
        <w:t> </w:t>
      </w:r>
      <w:r>
        <w:rPr>
          <w:color w:val="231F20"/>
        </w:rPr>
        <w:t>tập</w:t>
      </w:r>
      <w:r>
        <w:rPr>
          <w:color w:val="231F20"/>
          <w:spacing w:val="-7"/>
        </w:rPr>
        <w:t> </w:t>
      </w:r>
      <w:r>
        <w:rPr>
          <w:color w:val="231F20"/>
        </w:rPr>
        <w:t>đoạn</w:t>
      </w:r>
      <w:r>
        <w:rPr>
          <w:color w:val="231F20"/>
          <w:spacing w:val="-8"/>
        </w:rPr>
        <w:t> </w:t>
      </w:r>
      <w:r>
        <w:rPr>
          <w:color w:val="231F20"/>
        </w:rPr>
        <w:t>trừ</w:t>
      </w:r>
      <w:r>
        <w:rPr>
          <w:color w:val="231F20"/>
          <w:spacing w:val="-7"/>
        </w:rPr>
        <w:t> </w:t>
      </w:r>
      <w:r>
        <w:rPr>
          <w:color w:val="231F20"/>
        </w:rPr>
        <w:t>mười</w:t>
      </w:r>
      <w:r>
        <w:rPr>
          <w:color w:val="231F20"/>
          <w:spacing w:val="-7"/>
        </w:rPr>
        <w:t> </w:t>
      </w:r>
      <w:r>
        <w:rPr>
          <w:color w:val="231F20"/>
        </w:rPr>
        <w:t>chín</w:t>
      </w:r>
      <w:r>
        <w:rPr>
          <w:color w:val="231F20"/>
          <w:spacing w:val="-8"/>
        </w:rPr>
        <w:t> </w:t>
      </w:r>
      <w:r>
        <w:rPr>
          <w:color w:val="231F20"/>
        </w:rPr>
        <w:t>thứ</w:t>
      </w:r>
      <w:r>
        <w:rPr>
          <w:color w:val="231F20"/>
          <w:spacing w:val="-7"/>
        </w:rPr>
        <w:t> </w:t>
      </w:r>
      <w:r>
        <w:rPr>
          <w:color w:val="231F20"/>
        </w:rPr>
        <w:t>tùy</w:t>
      </w:r>
      <w:r>
        <w:rPr>
          <w:color w:val="231F20"/>
          <w:spacing w:val="-7"/>
        </w:rPr>
        <w:t> </w:t>
      </w:r>
      <w:r>
        <w:rPr>
          <w:color w:val="231F20"/>
        </w:rPr>
        <w:t>miên</w:t>
      </w:r>
      <w:r>
        <w:rPr>
          <w:color w:val="231F20"/>
          <w:spacing w:val="-7"/>
        </w:rPr>
        <w:t> </w:t>
      </w:r>
      <w:r>
        <w:rPr>
          <w:color w:val="231F20"/>
        </w:rPr>
        <w:t>tương ưng với ý căn.</w:t>
      </w:r>
    </w:p>
    <w:p>
      <w:pPr>
        <w:pStyle w:val="BodyText"/>
        <w:spacing w:line="273" w:lineRule="auto" w:before="110"/>
        <w:ind w:right="390"/>
      </w:pPr>
      <w:r>
        <w:rPr>
          <w:color w:val="231F20"/>
        </w:rPr>
        <w:t>Thế nào là do kiến diệt đoạn? Nghĩa là ý căn nơi các bậc tùy tín hành, tùy pháp hành, do diệt nhẫn hiện quán biên đoạn trừ. Đây lại</w:t>
      </w:r>
      <w:r>
        <w:rPr>
          <w:color w:val="231F20"/>
          <w:spacing w:val="-6"/>
        </w:rPr>
        <w:t> </w:t>
      </w:r>
      <w:r>
        <w:rPr>
          <w:color w:val="231F20"/>
        </w:rPr>
        <w:t>là</w:t>
      </w:r>
      <w:r>
        <w:rPr>
          <w:color w:val="231F20"/>
          <w:spacing w:val="-5"/>
        </w:rPr>
        <w:t> </w:t>
      </w:r>
      <w:r>
        <w:rPr>
          <w:color w:val="231F20"/>
        </w:rPr>
        <w:t>thế</w:t>
      </w:r>
      <w:r>
        <w:rPr>
          <w:color w:val="231F20"/>
          <w:spacing w:val="-5"/>
        </w:rPr>
        <w:t> </w:t>
      </w:r>
      <w:r>
        <w:rPr>
          <w:color w:val="231F20"/>
        </w:rPr>
        <w:t>nào?</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kiến</w:t>
      </w:r>
      <w:r>
        <w:rPr>
          <w:color w:val="231F20"/>
          <w:spacing w:val="-6"/>
        </w:rPr>
        <w:t> </w:t>
      </w:r>
      <w:r>
        <w:rPr>
          <w:color w:val="231F20"/>
        </w:rPr>
        <w:t>diệt</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mười</w:t>
      </w:r>
      <w:r>
        <w:rPr>
          <w:color w:val="231F20"/>
          <w:spacing w:val="-6"/>
        </w:rPr>
        <w:t> </w:t>
      </w:r>
      <w:r>
        <w:rPr>
          <w:color w:val="231F20"/>
        </w:rPr>
        <w:t>chín</w:t>
      </w:r>
      <w:r>
        <w:rPr>
          <w:color w:val="231F20"/>
          <w:spacing w:val="-5"/>
        </w:rPr>
        <w:t> </w:t>
      </w:r>
      <w:r>
        <w:rPr>
          <w:color w:val="231F20"/>
        </w:rPr>
        <w:t>thứ</w:t>
      </w:r>
      <w:r>
        <w:rPr>
          <w:color w:val="231F20"/>
          <w:spacing w:val="-5"/>
        </w:rPr>
        <w:t> </w:t>
      </w:r>
      <w:r>
        <w:rPr>
          <w:color w:val="231F20"/>
        </w:rPr>
        <w:t>tùy</w:t>
      </w:r>
      <w:r>
        <w:rPr>
          <w:color w:val="231F20"/>
          <w:spacing w:val="-5"/>
        </w:rPr>
        <w:t> </w:t>
      </w:r>
      <w:r>
        <w:rPr>
          <w:color w:val="231F20"/>
        </w:rPr>
        <w:t>miên tương ưng với ý căn.</w:t>
      </w:r>
    </w:p>
    <w:p>
      <w:pPr>
        <w:pStyle w:val="BodyText"/>
        <w:spacing w:line="273" w:lineRule="auto" w:before="110"/>
        <w:ind w:right="391"/>
      </w:pPr>
      <w:r>
        <w:rPr>
          <w:color w:val="231F20"/>
        </w:rPr>
        <w:t>Thế</w:t>
      </w:r>
      <w:r>
        <w:rPr>
          <w:color w:val="231F20"/>
          <w:spacing w:val="-8"/>
        </w:rPr>
        <w:t> </w:t>
      </w:r>
      <w:r>
        <w:rPr>
          <w:color w:val="231F20"/>
        </w:rPr>
        <w:t>nào</w:t>
      </w:r>
      <w:r>
        <w:rPr>
          <w:color w:val="231F20"/>
          <w:spacing w:val="-7"/>
        </w:rPr>
        <w:t> </w:t>
      </w:r>
      <w:r>
        <w:rPr>
          <w:color w:val="231F20"/>
        </w:rPr>
        <w:t>là</w:t>
      </w:r>
      <w:r>
        <w:rPr>
          <w:color w:val="231F20"/>
          <w:spacing w:val="-7"/>
        </w:rPr>
        <w:t> </w:t>
      </w:r>
      <w:r>
        <w:rPr>
          <w:color w:val="231F20"/>
        </w:rPr>
        <w:t>do</w:t>
      </w:r>
      <w:r>
        <w:rPr>
          <w:color w:val="231F20"/>
          <w:spacing w:val="-8"/>
        </w:rPr>
        <w:t> </w:t>
      </w:r>
      <w:r>
        <w:rPr>
          <w:color w:val="231F20"/>
        </w:rPr>
        <w:t>kiến</w:t>
      </w:r>
      <w:r>
        <w:rPr>
          <w:color w:val="231F20"/>
          <w:spacing w:val="-7"/>
        </w:rPr>
        <w:t> </w:t>
      </w:r>
      <w:r>
        <w:rPr>
          <w:color w:val="231F20"/>
        </w:rPr>
        <w:t>đạo</w:t>
      </w:r>
      <w:r>
        <w:rPr>
          <w:color w:val="231F20"/>
          <w:spacing w:val="-7"/>
        </w:rPr>
        <w:t> </w:t>
      </w:r>
      <w:r>
        <w:rPr>
          <w:color w:val="231F20"/>
        </w:rPr>
        <w:t>đoạn?</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ý</w:t>
      </w:r>
      <w:r>
        <w:rPr>
          <w:color w:val="231F20"/>
          <w:spacing w:val="-7"/>
        </w:rPr>
        <w:t> </w:t>
      </w:r>
      <w:r>
        <w:rPr>
          <w:color w:val="231F20"/>
        </w:rPr>
        <w:t>căn</w:t>
      </w:r>
      <w:r>
        <w:rPr>
          <w:color w:val="231F20"/>
          <w:spacing w:val="-7"/>
        </w:rPr>
        <w:t> </w:t>
      </w:r>
      <w:r>
        <w:rPr>
          <w:color w:val="231F20"/>
        </w:rPr>
        <w:t>nơi</w:t>
      </w:r>
      <w:r>
        <w:rPr>
          <w:color w:val="231F20"/>
          <w:spacing w:val="-8"/>
        </w:rPr>
        <w:t> </w:t>
      </w:r>
      <w:r>
        <w:rPr>
          <w:color w:val="231F20"/>
        </w:rPr>
        <w:t>các</w:t>
      </w:r>
      <w:r>
        <w:rPr>
          <w:color w:val="231F20"/>
          <w:spacing w:val="-7"/>
        </w:rPr>
        <w:t> </w:t>
      </w:r>
      <w:r>
        <w:rPr>
          <w:color w:val="231F20"/>
        </w:rPr>
        <w:t>bậc</w:t>
      </w:r>
      <w:r>
        <w:rPr>
          <w:color w:val="231F20"/>
          <w:spacing w:val="-7"/>
        </w:rPr>
        <w:t> </w:t>
      </w:r>
      <w:r>
        <w:rPr>
          <w:color w:val="231F20"/>
        </w:rPr>
        <w:t>tùy</w:t>
      </w:r>
      <w:r>
        <w:rPr>
          <w:color w:val="231F20"/>
          <w:spacing w:val="-7"/>
        </w:rPr>
        <w:t> </w:t>
      </w:r>
      <w:r>
        <w:rPr>
          <w:color w:val="231F20"/>
        </w:rPr>
        <w:t>tín hành, tùy pháp hành, do đạo nhẫn hiện quán biên đoạn trừ. Đây </w:t>
      </w:r>
      <w:r>
        <w:rPr>
          <w:color w:val="231F20"/>
          <w:spacing w:val="-5"/>
        </w:rPr>
        <w:t>lại </w:t>
      </w:r>
      <w:r>
        <w:rPr>
          <w:color w:val="231F20"/>
        </w:rPr>
        <w:t>là thế nào? Nghĩa là do kiến đạo đoạn trừ hai mươi hai thứ tùy miên tương ưng với ý căn.</w:t>
      </w:r>
    </w:p>
    <w:p>
      <w:pPr>
        <w:pStyle w:val="BodyText"/>
        <w:spacing w:line="273" w:lineRule="auto" w:before="110"/>
        <w:ind w:right="390"/>
      </w:pPr>
      <w:r>
        <w:rPr>
          <w:color w:val="231F20"/>
        </w:rPr>
        <w:t>Thế nào là do tu đạo đoạn? Nghĩa là ý căn nơi bậc học kiến tích do tu tập đoạn trừ. Đây lại là thế nào? Nghĩa là do tu đạo đoạn trừ mười thứ tùy miên tương ưng với ý căn và ý căn hữu lậu không nhiễm ô.</w:t>
      </w:r>
    </w:p>
    <w:p>
      <w:pPr>
        <w:pStyle w:val="BodyText"/>
        <w:spacing w:line="364" w:lineRule="auto" w:before="110"/>
        <w:ind w:left="677" w:right="2066" w:firstLine="0"/>
      </w:pPr>
      <w:r>
        <w:rPr>
          <w:color w:val="231F20"/>
        </w:rPr>
        <w:t>Thế nào là không đoạn? Nghĩa là ý căn vô lậu. Như ý căn, xả căn cũng như thế.</w:t>
      </w:r>
    </w:p>
    <w:p>
      <w:pPr>
        <w:spacing w:after="0" w:line="364"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Lạc căn hoặc do kiến khổ đoạn, hoặc do kiến tập đoạn, </w:t>
      </w:r>
      <w:r>
        <w:rPr>
          <w:color w:val="231F20"/>
          <w:spacing w:val="-4"/>
        </w:rPr>
        <w:t>hoặc </w:t>
      </w:r>
      <w:r>
        <w:rPr>
          <w:color w:val="231F20"/>
        </w:rPr>
        <w:t>do kiến diệt đoạn, hoặc do kiến đạo đoạn, hoặc do tu đạo đoạn, </w:t>
      </w:r>
      <w:r>
        <w:rPr>
          <w:color w:val="231F20"/>
          <w:spacing w:val="-4"/>
        </w:rPr>
        <w:t>hoặc </w:t>
      </w:r>
      <w:r>
        <w:rPr>
          <w:color w:val="231F20"/>
        </w:rPr>
        <w:t>không đoạn.</w:t>
      </w:r>
    </w:p>
    <w:p>
      <w:pPr>
        <w:pStyle w:val="BodyText"/>
        <w:spacing w:line="273" w:lineRule="auto" w:before="111"/>
        <w:ind w:left="393" w:right="106"/>
      </w:pPr>
      <w:r>
        <w:rPr>
          <w:color w:val="231F20"/>
        </w:rPr>
        <w:t>Thế nào là do kiến khổ đoạn? Nghĩa là lạc căn nơi các bậc tùy tín hành, tùy pháp hành, do khổ nhẫn hiện quán biên đoạn trừ. Đây lại</w:t>
      </w:r>
      <w:r>
        <w:rPr>
          <w:color w:val="231F20"/>
          <w:spacing w:val="-10"/>
        </w:rPr>
        <w:t> </w:t>
      </w:r>
      <w:r>
        <w:rPr>
          <w:color w:val="231F20"/>
        </w:rPr>
        <w:t>là</w:t>
      </w:r>
      <w:r>
        <w:rPr>
          <w:color w:val="231F20"/>
          <w:spacing w:val="-9"/>
        </w:rPr>
        <w:t> </w:t>
      </w:r>
      <w:r>
        <w:rPr>
          <w:color w:val="231F20"/>
        </w:rPr>
        <w:t>thế</w:t>
      </w:r>
      <w:r>
        <w:rPr>
          <w:color w:val="231F20"/>
          <w:spacing w:val="-9"/>
        </w:rPr>
        <w:t> </w:t>
      </w:r>
      <w:r>
        <w:rPr>
          <w:color w:val="231F20"/>
        </w:rPr>
        <w:t>nào?</w:t>
      </w:r>
      <w:r>
        <w:rPr>
          <w:color w:val="231F20"/>
          <w:spacing w:val="-10"/>
        </w:rPr>
        <w:t> </w:t>
      </w:r>
      <w:r>
        <w:rPr>
          <w:color w:val="231F20"/>
        </w:rPr>
        <w:t>Nghĩa</w:t>
      </w:r>
      <w:r>
        <w:rPr>
          <w:color w:val="231F20"/>
          <w:spacing w:val="-9"/>
        </w:rPr>
        <w:t> </w:t>
      </w:r>
      <w:r>
        <w:rPr>
          <w:color w:val="231F20"/>
        </w:rPr>
        <w:t>là</w:t>
      </w:r>
      <w:r>
        <w:rPr>
          <w:color w:val="231F20"/>
          <w:spacing w:val="-9"/>
        </w:rPr>
        <w:t> </w:t>
      </w:r>
      <w:r>
        <w:rPr>
          <w:color w:val="231F20"/>
        </w:rPr>
        <w:t>do</w:t>
      </w:r>
      <w:r>
        <w:rPr>
          <w:color w:val="231F20"/>
          <w:spacing w:val="-9"/>
        </w:rPr>
        <w:t> </w:t>
      </w:r>
      <w:r>
        <w:rPr>
          <w:color w:val="231F20"/>
        </w:rPr>
        <w:t>kiến</w:t>
      </w:r>
      <w:r>
        <w:rPr>
          <w:color w:val="231F20"/>
          <w:spacing w:val="-10"/>
        </w:rPr>
        <w:t> </w:t>
      </w:r>
      <w:r>
        <w:rPr>
          <w:color w:val="231F20"/>
        </w:rPr>
        <w:t>khổ</w:t>
      </w:r>
      <w:r>
        <w:rPr>
          <w:color w:val="231F20"/>
          <w:spacing w:val="-9"/>
        </w:rPr>
        <w:t> </w:t>
      </w:r>
      <w:r>
        <w:rPr>
          <w:color w:val="231F20"/>
        </w:rPr>
        <w:t>đoạn</w:t>
      </w:r>
      <w:r>
        <w:rPr>
          <w:color w:val="231F20"/>
          <w:spacing w:val="-9"/>
        </w:rPr>
        <w:t> </w:t>
      </w:r>
      <w:r>
        <w:rPr>
          <w:color w:val="231F20"/>
        </w:rPr>
        <w:t>trừ</w:t>
      </w:r>
      <w:r>
        <w:rPr>
          <w:color w:val="231F20"/>
          <w:spacing w:val="-9"/>
        </w:rPr>
        <w:t> </w:t>
      </w:r>
      <w:r>
        <w:rPr>
          <w:color w:val="231F20"/>
        </w:rPr>
        <w:t>chín</w:t>
      </w:r>
      <w:r>
        <w:rPr>
          <w:color w:val="231F20"/>
          <w:spacing w:val="-10"/>
        </w:rPr>
        <w:t> </w:t>
      </w:r>
      <w:r>
        <w:rPr>
          <w:color w:val="231F20"/>
        </w:rPr>
        <w:t>thứ</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tương ưng với lạc căn.</w:t>
      </w:r>
    </w:p>
    <w:p>
      <w:pPr>
        <w:pStyle w:val="BodyText"/>
        <w:spacing w:line="273" w:lineRule="auto" w:before="110"/>
        <w:ind w:left="393" w:right="107"/>
      </w:pPr>
      <w:r>
        <w:rPr>
          <w:color w:val="231F20"/>
        </w:rPr>
        <w:t>Thế nào là do kiến tập đoạn? Nghĩa là lạc căn nơi các bậc tùy tín hành, tùy pháp hành, do tập nhẫn hiện quán biên đoạn trừ. Đây lại là thế nào? Nghĩa là do kiến tập đoạn trừ sáu thứ tùy miên tương ưng với lạc căn.</w:t>
      </w:r>
    </w:p>
    <w:p>
      <w:pPr>
        <w:pStyle w:val="BodyText"/>
        <w:spacing w:line="273" w:lineRule="auto" w:before="110"/>
        <w:ind w:left="393" w:right="107"/>
      </w:pPr>
      <w:r>
        <w:rPr>
          <w:color w:val="231F20"/>
        </w:rPr>
        <w:t>Thế nào là do kiến diệt đoạn? Nghĩa là lạc căn nơi các bậc tùy tín hành, tùy pháp hành, do diệt nhẫn hiện quán biên đoạn trừ. Đây lại là thế nào? Nghĩa là do kiến diệt đoạn trừ sáu thứ tùy miên</w:t>
      </w:r>
      <w:r>
        <w:rPr>
          <w:color w:val="231F20"/>
          <w:spacing w:val="-36"/>
        </w:rPr>
        <w:t> </w:t>
      </w:r>
      <w:r>
        <w:rPr>
          <w:color w:val="231F20"/>
        </w:rPr>
        <w:t>tương ưng với lạc căn.</w:t>
      </w:r>
    </w:p>
    <w:p>
      <w:pPr>
        <w:pStyle w:val="BodyText"/>
        <w:spacing w:line="273" w:lineRule="auto" w:before="110"/>
        <w:ind w:left="393" w:right="107"/>
      </w:pPr>
      <w:r>
        <w:rPr>
          <w:color w:val="231F20"/>
        </w:rPr>
        <w:t>Thế nào là do kiến đạo đoạn? Nghĩa là lạc căn nơi các bậc tùy tín hành, tùy pháp hành, do đạo nhẫn hiện quán biên đoạn trừ. </w:t>
      </w:r>
      <w:r>
        <w:rPr>
          <w:color w:val="231F20"/>
          <w:spacing w:val="-5"/>
        </w:rPr>
        <w:t>Đây </w:t>
      </w:r>
      <w:r>
        <w:rPr>
          <w:color w:val="231F20"/>
        </w:rPr>
        <w:t>lại</w:t>
      </w:r>
      <w:r>
        <w:rPr>
          <w:color w:val="231F20"/>
          <w:spacing w:val="-4"/>
        </w:rPr>
        <w:t> </w:t>
      </w:r>
      <w:r>
        <w:rPr>
          <w:color w:val="231F20"/>
        </w:rPr>
        <w:t>là</w:t>
      </w:r>
      <w:r>
        <w:rPr>
          <w:color w:val="231F20"/>
          <w:spacing w:val="-3"/>
        </w:rPr>
        <w:t> </w:t>
      </w:r>
      <w:r>
        <w:rPr>
          <w:color w:val="231F20"/>
        </w:rPr>
        <w:t>thế</w:t>
      </w:r>
      <w:r>
        <w:rPr>
          <w:color w:val="231F20"/>
          <w:spacing w:val="-3"/>
        </w:rPr>
        <w:t> </w:t>
      </w:r>
      <w:r>
        <w:rPr>
          <w:color w:val="231F20"/>
        </w:rPr>
        <w:t>nào?</w:t>
      </w:r>
      <w:r>
        <w:rPr>
          <w:color w:val="231F20"/>
          <w:spacing w:val="-4"/>
        </w:rPr>
        <w:t> </w:t>
      </w:r>
      <w:r>
        <w:rPr>
          <w:color w:val="231F20"/>
        </w:rPr>
        <w:t>Nghĩa</w:t>
      </w:r>
      <w:r>
        <w:rPr>
          <w:color w:val="231F20"/>
          <w:spacing w:val="-3"/>
        </w:rPr>
        <w:t> </w:t>
      </w:r>
      <w:r>
        <w:rPr>
          <w:color w:val="231F20"/>
        </w:rPr>
        <w:t>là</w:t>
      </w:r>
      <w:r>
        <w:rPr>
          <w:color w:val="231F20"/>
          <w:spacing w:val="-3"/>
        </w:rPr>
        <w:t> </w:t>
      </w:r>
      <w:r>
        <w:rPr>
          <w:color w:val="231F20"/>
        </w:rPr>
        <w:t>do</w:t>
      </w:r>
      <w:r>
        <w:rPr>
          <w:color w:val="231F20"/>
          <w:spacing w:val="-3"/>
        </w:rPr>
        <w:t> </w:t>
      </w:r>
      <w:r>
        <w:rPr>
          <w:color w:val="231F20"/>
        </w:rPr>
        <w:t>kiến</w:t>
      </w:r>
      <w:r>
        <w:rPr>
          <w:color w:val="231F20"/>
          <w:spacing w:val="-4"/>
        </w:rPr>
        <w:t> </w:t>
      </w:r>
      <w:r>
        <w:rPr>
          <w:color w:val="231F20"/>
        </w:rPr>
        <w:t>đạo</w:t>
      </w:r>
      <w:r>
        <w:rPr>
          <w:color w:val="231F20"/>
          <w:spacing w:val="-3"/>
        </w:rPr>
        <w:t> </w:t>
      </w:r>
      <w:r>
        <w:rPr>
          <w:color w:val="231F20"/>
        </w:rPr>
        <w:t>đoạn</w:t>
      </w:r>
      <w:r>
        <w:rPr>
          <w:color w:val="231F20"/>
          <w:spacing w:val="-3"/>
        </w:rPr>
        <w:t> </w:t>
      </w:r>
      <w:r>
        <w:rPr>
          <w:color w:val="231F20"/>
        </w:rPr>
        <w:t>trừ</w:t>
      </w:r>
      <w:r>
        <w:rPr>
          <w:color w:val="231F20"/>
          <w:spacing w:val="-3"/>
        </w:rPr>
        <w:t> </w:t>
      </w:r>
      <w:r>
        <w:rPr>
          <w:color w:val="231F20"/>
        </w:rPr>
        <w:t>bảy</w:t>
      </w:r>
      <w:r>
        <w:rPr>
          <w:color w:val="231F20"/>
          <w:spacing w:val="-4"/>
        </w:rPr>
        <w:t> </w:t>
      </w:r>
      <w:r>
        <w:rPr>
          <w:color w:val="231F20"/>
        </w:rPr>
        <w:t>thứ</w:t>
      </w:r>
      <w:r>
        <w:rPr>
          <w:color w:val="231F20"/>
          <w:spacing w:val="-3"/>
        </w:rPr>
        <w:t> </w:t>
      </w:r>
      <w:r>
        <w:rPr>
          <w:color w:val="231F20"/>
        </w:rPr>
        <w:t>tùy</w:t>
      </w:r>
      <w:r>
        <w:rPr>
          <w:color w:val="231F20"/>
          <w:spacing w:val="-3"/>
        </w:rPr>
        <w:t> </w:t>
      </w:r>
      <w:r>
        <w:rPr>
          <w:color w:val="231F20"/>
        </w:rPr>
        <w:t>miên</w:t>
      </w:r>
      <w:r>
        <w:rPr>
          <w:color w:val="231F20"/>
          <w:spacing w:val="-3"/>
        </w:rPr>
        <w:t> </w:t>
      </w:r>
      <w:r>
        <w:rPr>
          <w:color w:val="231F20"/>
        </w:rPr>
        <w:t>tương ưng với lạc căn.</w:t>
      </w:r>
    </w:p>
    <w:p>
      <w:pPr>
        <w:pStyle w:val="BodyText"/>
        <w:spacing w:line="273" w:lineRule="auto" w:before="110"/>
        <w:ind w:left="393" w:right="106"/>
      </w:pPr>
      <w:r>
        <w:rPr>
          <w:color w:val="231F20"/>
        </w:rPr>
        <w:t>Thế nào là do tu đạo đoạn? Nghĩa là lạc căn nơi bậc học kiến tích do tu tập đoạn trừ. Đây lại là thế nào? Nghĩa là do tu đạo đoạn trừ</w:t>
      </w:r>
      <w:r>
        <w:rPr>
          <w:color w:val="231F20"/>
          <w:spacing w:val="-9"/>
        </w:rPr>
        <w:t> </w:t>
      </w:r>
      <w:r>
        <w:rPr>
          <w:color w:val="231F20"/>
        </w:rPr>
        <w:t>năm</w:t>
      </w:r>
      <w:r>
        <w:rPr>
          <w:color w:val="231F20"/>
          <w:spacing w:val="-9"/>
        </w:rPr>
        <w:t> </w:t>
      </w:r>
      <w:r>
        <w:rPr>
          <w:color w:val="231F20"/>
        </w:rPr>
        <w:t>thứ</w:t>
      </w:r>
      <w:r>
        <w:rPr>
          <w:color w:val="231F20"/>
          <w:spacing w:val="-9"/>
        </w:rPr>
        <w:t> </w:t>
      </w:r>
      <w:r>
        <w:rPr>
          <w:color w:val="231F20"/>
        </w:rPr>
        <w:t>tùy</w:t>
      </w:r>
      <w:r>
        <w:rPr>
          <w:color w:val="231F20"/>
          <w:spacing w:val="-9"/>
        </w:rPr>
        <w:t> </w:t>
      </w:r>
      <w:r>
        <w:rPr>
          <w:color w:val="231F20"/>
        </w:rPr>
        <w:t>miên</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lạc</w:t>
      </w:r>
      <w:r>
        <w:rPr>
          <w:color w:val="231F20"/>
          <w:spacing w:val="-9"/>
        </w:rPr>
        <w:t> </w:t>
      </w:r>
      <w:r>
        <w:rPr>
          <w:color w:val="231F20"/>
        </w:rPr>
        <w:t>căn</w:t>
      </w:r>
      <w:r>
        <w:rPr>
          <w:color w:val="231F20"/>
          <w:spacing w:val="-9"/>
        </w:rPr>
        <w:t> </w:t>
      </w:r>
      <w:r>
        <w:rPr>
          <w:color w:val="231F20"/>
        </w:rPr>
        <w:t>và</w:t>
      </w:r>
      <w:r>
        <w:rPr>
          <w:color w:val="231F20"/>
          <w:spacing w:val="-9"/>
        </w:rPr>
        <w:t> </w:t>
      </w:r>
      <w:r>
        <w:rPr>
          <w:color w:val="231F20"/>
        </w:rPr>
        <w:t>lạc</w:t>
      </w:r>
      <w:r>
        <w:rPr>
          <w:color w:val="231F20"/>
          <w:spacing w:val="-9"/>
        </w:rPr>
        <w:t> </w:t>
      </w:r>
      <w:r>
        <w:rPr>
          <w:color w:val="231F20"/>
        </w:rPr>
        <w:t>căn</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không nhiễm ô. Năm thứ tùy miên tức tham và vô minh ở cõi dục và </w:t>
      </w:r>
      <w:r>
        <w:rPr>
          <w:color w:val="231F20"/>
          <w:spacing w:val="-3"/>
        </w:rPr>
        <w:t>tham, </w:t>
      </w:r>
      <w:r>
        <w:rPr>
          <w:color w:val="231F20"/>
        </w:rPr>
        <w:t>mạn, vô minh ở cõi</w:t>
      </w:r>
      <w:r>
        <w:rPr>
          <w:color w:val="231F20"/>
          <w:spacing w:val="-1"/>
        </w:rPr>
        <w:t> </w:t>
      </w:r>
      <w:r>
        <w:rPr>
          <w:color w:val="231F20"/>
        </w:rPr>
        <w:t>sắc.</w:t>
      </w:r>
    </w:p>
    <w:p>
      <w:pPr>
        <w:pStyle w:val="BodyText"/>
        <w:spacing w:before="109"/>
        <w:ind w:left="960" w:firstLine="0"/>
      </w:pPr>
      <w:r>
        <w:rPr>
          <w:color w:val="231F20"/>
        </w:rPr>
        <w:t>Thế nào là không đoạn? Nghĩa là lạc căn vô lậu.</w:t>
      </w:r>
    </w:p>
    <w:p>
      <w:pPr>
        <w:pStyle w:val="BodyText"/>
        <w:spacing w:line="273" w:lineRule="auto" w:before="155"/>
        <w:ind w:left="393" w:right="108"/>
      </w:pPr>
      <w:r>
        <w:rPr>
          <w:color w:val="231F20"/>
        </w:rPr>
        <w:t>Hỷ căn hoặc do kiến khổ đoạn, hoặc do kiến tập đoạn, hoặc do kiến diệt đoạn, hoặc do kiến đạo đoạn, hoặc do tu đạo đoạn, hoặc không 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Thế nào là do kiến khổ đoạn? Nghĩa là hỷ căn nơi các bậc tùy tín hành, tùy pháp hành, do khổ nhẫn hiện quán biên đoạn trừ. Đây lại là thế nào? Nghĩa là do kiến khổ đoạn trừ mười bảy thứ tùy miên tương ưng với hỷ căn. Mười bảy thứ tùy miên: Tức là ở cõi dục trừ sân, nghi, ở cõi sắc là tất cả.</w:t>
      </w:r>
    </w:p>
    <w:p>
      <w:pPr>
        <w:pStyle w:val="BodyText"/>
        <w:spacing w:line="273" w:lineRule="auto" w:before="109"/>
        <w:ind w:right="390"/>
      </w:pPr>
      <w:r>
        <w:rPr>
          <w:color w:val="231F20"/>
        </w:rPr>
        <w:t>Thế nào là do kiến tập đoạn? Nghĩa là hỷ căn nơi các bậc tùy tín hành, tùy pháp hành, do tập nhẫn hiện quán biên đoạn trừ. Đây lại là thế nào? Nghĩa là do kiến tập đoạn trừ mười một thứ tùy miên tương ưng với hỷ căn.</w:t>
      </w:r>
    </w:p>
    <w:p>
      <w:pPr>
        <w:pStyle w:val="BodyText"/>
        <w:spacing w:line="273" w:lineRule="auto" w:before="110"/>
        <w:ind w:right="390"/>
      </w:pPr>
      <w:r>
        <w:rPr>
          <w:color w:val="231F20"/>
        </w:rPr>
        <w:t>Thế nào là do kiến diệt đoạn? Nghĩa là hỷ căn nơi các bậc tùy tín hành, tùy pháp hành, do diệt nhẫn hiện quán biên đoạn trừ. Đây lại là thế nào? Nghĩa là do kiến diệt đoạn trừ mười một thứ tùy</w:t>
      </w:r>
      <w:r>
        <w:rPr>
          <w:color w:val="231F20"/>
          <w:spacing w:val="-34"/>
        </w:rPr>
        <w:t> </w:t>
      </w:r>
      <w:r>
        <w:rPr>
          <w:color w:val="231F20"/>
        </w:rPr>
        <w:t>miên tương ưng với hỷ căn.</w:t>
      </w:r>
    </w:p>
    <w:p>
      <w:pPr>
        <w:pStyle w:val="BodyText"/>
        <w:spacing w:line="273" w:lineRule="auto" w:before="110"/>
        <w:ind w:right="390"/>
      </w:pPr>
      <w:r>
        <w:rPr>
          <w:color w:val="231F20"/>
        </w:rPr>
        <w:t>Thế nào là do kiến đạo đoạn? Nghĩa là hỷ căn nơi các bậc tùy tín hành, tùy pháp hành, do đạo nhẫn hiện quán biên đoạn trừ. </w:t>
      </w:r>
      <w:r>
        <w:rPr>
          <w:color w:val="231F20"/>
          <w:spacing w:val="-5"/>
        </w:rPr>
        <w:t>Đây </w:t>
      </w:r>
      <w:r>
        <w:rPr>
          <w:color w:val="231F20"/>
        </w:rPr>
        <w:t>lại là thế nào? Nghĩa là do kiến đạo đoạn trừ mười hai thứ tùy miên tương ưng với hỷ căn.</w:t>
      </w:r>
    </w:p>
    <w:p>
      <w:pPr>
        <w:pStyle w:val="BodyText"/>
        <w:spacing w:line="273" w:lineRule="auto" w:before="110"/>
        <w:ind w:right="387"/>
      </w:pPr>
      <w:r>
        <w:rPr>
          <w:color w:val="231F20"/>
        </w:rPr>
        <w:t>Thế nào là do tu đạo đoạn? Nghĩa là hỷ căn nơi bậc học kiến tích do tu tập đoạn trừ. Đây lại là thế nào? Nghĩa là do tu đạo đoạn trừ sáu thứ tùy miên tương ưng với hỷ căn và hỷ căn hữu lậu không nhiễm ô. Sáu thứ tùy miên tức ở cõi dục trừ sân, còn ở cõi sắc là   tất</w:t>
      </w:r>
      <w:r>
        <w:rPr>
          <w:color w:val="231F20"/>
          <w:spacing w:val="5"/>
        </w:rPr>
        <w:t> </w:t>
      </w:r>
      <w:r>
        <w:rPr>
          <w:color w:val="231F20"/>
          <w:spacing w:val="2"/>
        </w:rPr>
        <w:t>cả.</w:t>
      </w:r>
    </w:p>
    <w:p>
      <w:pPr>
        <w:pStyle w:val="BodyText"/>
        <w:spacing w:before="109"/>
        <w:ind w:left="677" w:firstLine="0"/>
      </w:pPr>
      <w:r>
        <w:rPr>
          <w:color w:val="231F20"/>
        </w:rPr>
        <w:t>Thế nào là không đoạn? Nghĩa là hỷ căn vô lậu.</w:t>
      </w:r>
    </w:p>
    <w:p>
      <w:pPr>
        <w:pStyle w:val="BodyText"/>
        <w:spacing w:line="273" w:lineRule="auto" w:before="155"/>
        <w:ind w:right="391"/>
      </w:pPr>
      <w:r>
        <w:rPr>
          <w:color w:val="231F20"/>
        </w:rPr>
        <w:t>Ưu căn hoặc do kiến khổ đoạn, hoặc do kiến tập đoạn, hoặc</w:t>
      </w:r>
      <w:r>
        <w:rPr>
          <w:color w:val="231F20"/>
          <w:spacing w:val="-25"/>
        </w:rPr>
        <w:t> </w:t>
      </w:r>
      <w:r>
        <w:rPr>
          <w:color w:val="231F20"/>
        </w:rPr>
        <w:t>do kiến diệt đoạn, hoặc do kiến đạo đoạn, hoặc do tu đạo đoạn.</w:t>
      </w:r>
    </w:p>
    <w:p>
      <w:pPr>
        <w:pStyle w:val="BodyText"/>
        <w:spacing w:line="273" w:lineRule="auto" w:before="112"/>
        <w:ind w:right="390"/>
      </w:pPr>
      <w:r>
        <w:rPr>
          <w:color w:val="231F20"/>
        </w:rPr>
        <w:t>Thế nào là do kiến khổ đoạn? Nghĩa là ưu căn nơi các bậc tùy tín hành, tùy pháp hành, do khổ nhẫn hiện quán biên đoạn trừ. Đây lại</w:t>
      </w:r>
      <w:r>
        <w:rPr>
          <w:color w:val="231F20"/>
          <w:spacing w:val="-6"/>
        </w:rPr>
        <w:t> </w:t>
      </w:r>
      <w:r>
        <w:rPr>
          <w:color w:val="231F20"/>
        </w:rPr>
        <w:t>là</w:t>
      </w:r>
      <w:r>
        <w:rPr>
          <w:color w:val="231F20"/>
          <w:spacing w:val="-5"/>
        </w:rPr>
        <w:t> </w:t>
      </w:r>
      <w:r>
        <w:rPr>
          <w:color w:val="231F20"/>
        </w:rPr>
        <w:t>thế</w:t>
      </w:r>
      <w:r>
        <w:rPr>
          <w:color w:val="231F20"/>
          <w:spacing w:val="-5"/>
        </w:rPr>
        <w:t> </w:t>
      </w:r>
      <w:r>
        <w:rPr>
          <w:color w:val="231F20"/>
        </w:rPr>
        <w:t>nào?</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kiến</w:t>
      </w:r>
      <w:r>
        <w:rPr>
          <w:color w:val="231F20"/>
          <w:spacing w:val="-6"/>
        </w:rPr>
        <w:t> </w:t>
      </w:r>
      <w:r>
        <w:rPr>
          <w:color w:val="231F20"/>
        </w:rPr>
        <w:t>khổ</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bốn</w:t>
      </w:r>
      <w:r>
        <w:rPr>
          <w:color w:val="231F20"/>
          <w:spacing w:val="-6"/>
        </w:rPr>
        <w:t> </w:t>
      </w:r>
      <w:r>
        <w:rPr>
          <w:color w:val="231F20"/>
        </w:rPr>
        <w:t>thứ</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tương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ưng với ưu căn. Bốn thứ tùy miên: Tức là tà kiến, sân, nghi và vô minh ở cõi dục.</w:t>
      </w:r>
    </w:p>
    <w:p>
      <w:pPr>
        <w:pStyle w:val="BodyText"/>
        <w:spacing w:line="273" w:lineRule="auto" w:before="112"/>
        <w:ind w:left="393" w:right="108"/>
      </w:pPr>
      <w:r>
        <w:rPr>
          <w:color w:val="231F20"/>
        </w:rPr>
        <w:t>Thế nào là do kiến tập đoạn? Nghĩa là ưu căn nơi các bậc tùy tín hành, tùy pháp hành, do tập nhẫn hiện quán biên đoạn trừ. Đây lại là thế nào? Nghĩa là do kiến tập đoạn trừ bốn thứ tùy miên tương ưng với ưu căn.</w:t>
      </w:r>
    </w:p>
    <w:p>
      <w:pPr>
        <w:pStyle w:val="BodyText"/>
        <w:spacing w:line="273" w:lineRule="auto" w:before="110"/>
        <w:ind w:left="393" w:right="107"/>
      </w:pPr>
      <w:r>
        <w:rPr>
          <w:color w:val="231F20"/>
        </w:rPr>
        <w:t>Thế nào là do kiến diệt đoạn? Nghĩa là ưu căn nơi các bậc tùy tín hành, tùy pháp hành, do diệt nhẫn hiện quán biên đoạn trừ. Đây lại</w:t>
      </w:r>
      <w:r>
        <w:rPr>
          <w:color w:val="231F20"/>
          <w:spacing w:val="-6"/>
        </w:rPr>
        <w:t> </w:t>
      </w:r>
      <w:r>
        <w:rPr>
          <w:color w:val="231F20"/>
        </w:rPr>
        <w:t>là</w:t>
      </w:r>
      <w:r>
        <w:rPr>
          <w:color w:val="231F20"/>
          <w:spacing w:val="-5"/>
        </w:rPr>
        <w:t> </w:t>
      </w:r>
      <w:r>
        <w:rPr>
          <w:color w:val="231F20"/>
        </w:rPr>
        <w:t>thế</w:t>
      </w:r>
      <w:r>
        <w:rPr>
          <w:color w:val="231F20"/>
          <w:spacing w:val="-5"/>
        </w:rPr>
        <w:t> </w:t>
      </w:r>
      <w:r>
        <w:rPr>
          <w:color w:val="231F20"/>
        </w:rPr>
        <w:t>nào?</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do</w:t>
      </w:r>
      <w:r>
        <w:rPr>
          <w:color w:val="231F20"/>
          <w:spacing w:val="-5"/>
        </w:rPr>
        <w:t> </w:t>
      </w:r>
      <w:r>
        <w:rPr>
          <w:color w:val="231F20"/>
        </w:rPr>
        <w:t>kiến</w:t>
      </w:r>
      <w:r>
        <w:rPr>
          <w:color w:val="231F20"/>
          <w:spacing w:val="-6"/>
        </w:rPr>
        <w:t> </w:t>
      </w:r>
      <w:r>
        <w:rPr>
          <w:color w:val="231F20"/>
        </w:rPr>
        <w:t>diệt</w:t>
      </w:r>
      <w:r>
        <w:rPr>
          <w:color w:val="231F20"/>
          <w:spacing w:val="-5"/>
        </w:rPr>
        <w:t> </w:t>
      </w:r>
      <w:r>
        <w:rPr>
          <w:color w:val="231F20"/>
        </w:rPr>
        <w:t>đoạn</w:t>
      </w:r>
      <w:r>
        <w:rPr>
          <w:color w:val="231F20"/>
          <w:spacing w:val="-5"/>
        </w:rPr>
        <w:t> </w:t>
      </w:r>
      <w:r>
        <w:rPr>
          <w:color w:val="231F20"/>
        </w:rPr>
        <w:t>trừ</w:t>
      </w:r>
      <w:r>
        <w:rPr>
          <w:color w:val="231F20"/>
          <w:spacing w:val="-5"/>
        </w:rPr>
        <w:t> </w:t>
      </w:r>
      <w:r>
        <w:rPr>
          <w:color w:val="231F20"/>
        </w:rPr>
        <w:t>bốn</w:t>
      </w:r>
      <w:r>
        <w:rPr>
          <w:color w:val="231F20"/>
          <w:spacing w:val="-6"/>
        </w:rPr>
        <w:t> </w:t>
      </w:r>
      <w:r>
        <w:rPr>
          <w:color w:val="231F20"/>
        </w:rPr>
        <w:t>thứ</w:t>
      </w:r>
      <w:r>
        <w:rPr>
          <w:color w:val="231F20"/>
          <w:spacing w:val="-5"/>
        </w:rPr>
        <w:t> </w:t>
      </w:r>
      <w:r>
        <w:rPr>
          <w:color w:val="231F20"/>
        </w:rPr>
        <w:t>tùy</w:t>
      </w:r>
      <w:r>
        <w:rPr>
          <w:color w:val="231F20"/>
          <w:spacing w:val="-5"/>
        </w:rPr>
        <w:t> </w:t>
      </w:r>
      <w:r>
        <w:rPr>
          <w:color w:val="231F20"/>
        </w:rPr>
        <w:t>miên</w:t>
      </w:r>
      <w:r>
        <w:rPr>
          <w:color w:val="231F20"/>
          <w:spacing w:val="-5"/>
        </w:rPr>
        <w:t> </w:t>
      </w:r>
      <w:r>
        <w:rPr>
          <w:color w:val="231F20"/>
        </w:rPr>
        <w:t>tương ưng với ưu căn.</w:t>
      </w:r>
    </w:p>
    <w:p>
      <w:pPr>
        <w:pStyle w:val="BodyText"/>
        <w:spacing w:line="273" w:lineRule="auto" w:before="110"/>
        <w:ind w:left="393" w:right="107"/>
      </w:pPr>
      <w:r>
        <w:rPr>
          <w:color w:val="231F20"/>
        </w:rPr>
        <w:t>Thế nào là do kiến đạo đoạn? Nghĩa là ưu căn nơi các bậc tùy tín hành, tùy pháp hành, do đạo nhẫn hiện quán biên đoạn trừ. </w:t>
      </w:r>
      <w:r>
        <w:rPr>
          <w:color w:val="231F20"/>
          <w:spacing w:val="-5"/>
        </w:rPr>
        <w:t>Đây </w:t>
      </w:r>
      <w:r>
        <w:rPr>
          <w:color w:val="231F20"/>
        </w:rPr>
        <w:t>lại</w:t>
      </w:r>
      <w:r>
        <w:rPr>
          <w:color w:val="231F20"/>
          <w:spacing w:val="-5"/>
        </w:rPr>
        <w:t> </w:t>
      </w:r>
      <w:r>
        <w:rPr>
          <w:color w:val="231F20"/>
        </w:rPr>
        <w:t>là</w:t>
      </w:r>
      <w:r>
        <w:rPr>
          <w:color w:val="231F20"/>
          <w:spacing w:val="-4"/>
        </w:rPr>
        <w:t> </w:t>
      </w:r>
      <w:r>
        <w:rPr>
          <w:color w:val="231F20"/>
        </w:rPr>
        <w:t>thế</w:t>
      </w:r>
      <w:r>
        <w:rPr>
          <w:color w:val="231F20"/>
          <w:spacing w:val="-4"/>
        </w:rPr>
        <w:t> </w:t>
      </w:r>
      <w:r>
        <w:rPr>
          <w:color w:val="231F20"/>
        </w:rPr>
        <w:t>nào?</w:t>
      </w:r>
      <w:r>
        <w:rPr>
          <w:color w:val="231F20"/>
          <w:spacing w:val="-5"/>
        </w:rPr>
        <w:t> </w:t>
      </w:r>
      <w:r>
        <w:rPr>
          <w:color w:val="231F20"/>
        </w:rPr>
        <w:t>Nghĩa</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kiến</w:t>
      </w:r>
      <w:r>
        <w:rPr>
          <w:color w:val="231F20"/>
          <w:spacing w:val="-5"/>
        </w:rPr>
        <w:t> </w:t>
      </w:r>
      <w:r>
        <w:rPr>
          <w:color w:val="231F20"/>
        </w:rPr>
        <w:t>đạo</w:t>
      </w:r>
      <w:r>
        <w:rPr>
          <w:color w:val="231F20"/>
          <w:spacing w:val="-4"/>
        </w:rPr>
        <w:t> </w:t>
      </w:r>
      <w:r>
        <w:rPr>
          <w:color w:val="231F20"/>
        </w:rPr>
        <w:t>đoạn</w:t>
      </w:r>
      <w:r>
        <w:rPr>
          <w:color w:val="231F20"/>
          <w:spacing w:val="-4"/>
        </w:rPr>
        <w:t> </w:t>
      </w:r>
      <w:r>
        <w:rPr>
          <w:color w:val="231F20"/>
        </w:rPr>
        <w:t>trừ</w:t>
      </w:r>
      <w:r>
        <w:rPr>
          <w:color w:val="231F20"/>
          <w:spacing w:val="-4"/>
        </w:rPr>
        <w:t> </w:t>
      </w:r>
      <w:r>
        <w:rPr>
          <w:color w:val="231F20"/>
        </w:rPr>
        <w:t>bốn</w:t>
      </w:r>
      <w:r>
        <w:rPr>
          <w:color w:val="231F20"/>
          <w:spacing w:val="-5"/>
        </w:rPr>
        <w:t> </w:t>
      </w:r>
      <w:r>
        <w:rPr>
          <w:color w:val="231F20"/>
        </w:rPr>
        <w:t>thứ</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tương ưng với ưu căn.</w:t>
      </w:r>
    </w:p>
    <w:p>
      <w:pPr>
        <w:pStyle w:val="BodyText"/>
        <w:spacing w:line="273" w:lineRule="auto" w:before="110"/>
        <w:ind w:left="393" w:right="107"/>
      </w:pPr>
      <w:r>
        <w:rPr>
          <w:color w:val="231F20"/>
        </w:rPr>
        <w:t>Thế nào là do tu đạo đoạn? Nghĩa là ưu căn nơi bậc học kiến tích do tu tập đoạn trừ. Đây lại là thế nào? Nghĩa là do tu đạo đoạn trừ</w:t>
      </w:r>
      <w:r>
        <w:rPr>
          <w:color w:val="231F20"/>
          <w:spacing w:val="-4"/>
        </w:rPr>
        <w:t> </w:t>
      </w:r>
      <w:r>
        <w:rPr>
          <w:color w:val="231F20"/>
        </w:rPr>
        <w:t>hai</w:t>
      </w:r>
      <w:r>
        <w:rPr>
          <w:color w:val="231F20"/>
          <w:spacing w:val="-4"/>
        </w:rPr>
        <w:t> </w:t>
      </w:r>
      <w:r>
        <w:rPr>
          <w:color w:val="231F20"/>
        </w:rPr>
        <w:t>thứ</w:t>
      </w:r>
      <w:r>
        <w:rPr>
          <w:color w:val="231F20"/>
          <w:spacing w:val="-4"/>
        </w:rPr>
        <w:t> </w:t>
      </w:r>
      <w:r>
        <w:rPr>
          <w:color w:val="231F20"/>
        </w:rPr>
        <w:t>tùy</w:t>
      </w:r>
      <w:r>
        <w:rPr>
          <w:color w:val="231F20"/>
          <w:spacing w:val="-4"/>
        </w:rPr>
        <w:t> </w:t>
      </w:r>
      <w:r>
        <w:rPr>
          <w:color w:val="231F20"/>
        </w:rPr>
        <w:t>miên</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ưu</w:t>
      </w:r>
      <w:r>
        <w:rPr>
          <w:color w:val="231F20"/>
          <w:spacing w:val="-4"/>
        </w:rPr>
        <w:t> </w:t>
      </w:r>
      <w:r>
        <w:rPr>
          <w:color w:val="231F20"/>
        </w:rPr>
        <w:t>căn</w:t>
      </w:r>
      <w:r>
        <w:rPr>
          <w:color w:val="231F20"/>
          <w:spacing w:val="-4"/>
        </w:rPr>
        <w:t> </w:t>
      </w:r>
      <w:r>
        <w:rPr>
          <w:color w:val="231F20"/>
        </w:rPr>
        <w:t>và</w:t>
      </w:r>
      <w:r>
        <w:rPr>
          <w:color w:val="231F20"/>
          <w:spacing w:val="-4"/>
        </w:rPr>
        <w:t> </w:t>
      </w:r>
      <w:r>
        <w:rPr>
          <w:color w:val="231F20"/>
        </w:rPr>
        <w:t>ưu</w:t>
      </w:r>
      <w:r>
        <w:rPr>
          <w:color w:val="231F20"/>
          <w:spacing w:val="-4"/>
        </w:rPr>
        <w:t> </w:t>
      </w:r>
      <w:r>
        <w:rPr>
          <w:color w:val="231F20"/>
        </w:rPr>
        <w:t>căn</w:t>
      </w:r>
      <w:r>
        <w:rPr>
          <w:color w:val="231F20"/>
          <w:spacing w:val="-4"/>
        </w:rPr>
        <w:t> </w:t>
      </w:r>
      <w:r>
        <w:rPr>
          <w:color w:val="231F20"/>
        </w:rPr>
        <w:t>không</w:t>
      </w:r>
      <w:r>
        <w:rPr>
          <w:color w:val="231F20"/>
          <w:spacing w:val="-4"/>
        </w:rPr>
        <w:t> </w:t>
      </w:r>
      <w:r>
        <w:rPr>
          <w:color w:val="231F20"/>
        </w:rPr>
        <w:t>nhiễm</w:t>
      </w:r>
      <w:r>
        <w:rPr>
          <w:color w:val="231F20"/>
          <w:spacing w:val="-4"/>
        </w:rPr>
        <w:t> </w:t>
      </w:r>
      <w:r>
        <w:rPr>
          <w:color w:val="231F20"/>
          <w:spacing w:val="-6"/>
        </w:rPr>
        <w:t>ô. </w:t>
      </w:r>
      <w:r>
        <w:rPr>
          <w:color w:val="231F20"/>
        </w:rPr>
        <w:t>Hai thứ tùy miên tức là sân và vô minh ở cõi</w:t>
      </w:r>
      <w:r>
        <w:rPr>
          <w:color w:val="231F20"/>
          <w:spacing w:val="-4"/>
        </w:rPr>
        <w:t> </w:t>
      </w:r>
      <w:r>
        <w:rPr>
          <w:color w:val="231F20"/>
        </w:rPr>
        <w:t>dục.</w:t>
      </w:r>
    </w:p>
    <w:p>
      <w:pPr>
        <w:pStyle w:val="BodyText"/>
        <w:spacing w:before="110"/>
        <w:ind w:left="960" w:firstLine="0"/>
      </w:pPr>
      <w:r>
        <w:rPr>
          <w:color w:val="231F20"/>
        </w:rPr>
        <w:t>Năm căn như tín v.v... hoặc do tu đạo đoạn, hoặc không đoạn.</w:t>
      </w:r>
    </w:p>
    <w:p>
      <w:pPr>
        <w:pStyle w:val="BodyText"/>
        <w:spacing w:line="273" w:lineRule="auto" w:before="154"/>
        <w:ind w:left="393" w:right="104"/>
      </w:pPr>
      <w:r>
        <w:rPr>
          <w:color w:val="231F20"/>
        </w:rPr>
        <w:t>Thế nào là do tu đạo đoạn? Nghĩa là năm căn như tín </w:t>
      </w:r>
      <w:r>
        <w:rPr>
          <w:color w:val="231F20"/>
          <w:spacing w:val="-4"/>
        </w:rPr>
        <w:t>v.v...</w:t>
      </w:r>
      <w:r>
        <w:rPr>
          <w:color w:val="231F20"/>
          <w:spacing w:val="57"/>
        </w:rPr>
        <w:t> </w:t>
      </w:r>
      <w:r>
        <w:rPr>
          <w:color w:val="231F20"/>
        </w:rPr>
        <w:t>hữu</w:t>
      </w:r>
      <w:r>
        <w:rPr>
          <w:color w:val="231F20"/>
          <w:spacing w:val="5"/>
        </w:rPr>
        <w:t> </w:t>
      </w:r>
      <w:r>
        <w:rPr>
          <w:color w:val="231F20"/>
        </w:rPr>
        <w:t>lậu.</w:t>
      </w:r>
    </w:p>
    <w:p>
      <w:pPr>
        <w:pStyle w:val="BodyText"/>
        <w:spacing w:before="112"/>
        <w:ind w:left="960" w:firstLine="0"/>
      </w:pPr>
      <w:r>
        <w:rPr>
          <w:color w:val="231F20"/>
        </w:rPr>
        <w:t>Thế nào là không đoạn? Nghĩa là năm căn như tín v.v... vô lậu.</w:t>
      </w:r>
    </w:p>
    <w:p>
      <w:pPr>
        <w:pStyle w:val="BodyText"/>
        <w:spacing w:line="273" w:lineRule="auto" w:before="154"/>
        <w:ind w:left="393" w:right="108"/>
      </w:pPr>
      <w:r>
        <w:rPr>
          <w:color w:val="231F20"/>
        </w:rPr>
        <w:t>Đã phân biệt về các căn do kiến khổ v.v... đoạn, nay sẽ nói về các nghĩa của chúng.</w:t>
      </w:r>
    </w:p>
    <w:p>
      <w:pPr>
        <w:pStyle w:val="BodyText"/>
        <w:spacing w:before="112"/>
        <w:ind w:left="960" w:firstLine="0"/>
      </w:pPr>
      <w:r>
        <w:rPr>
          <w:i/>
          <w:color w:val="231F20"/>
        </w:rPr>
        <w:t>Hỏi:</w:t>
      </w:r>
      <w:r>
        <w:rPr>
          <w:i/>
          <w:color w:val="231F20"/>
          <w:spacing w:val="-9"/>
        </w:rPr>
        <w:t> </w:t>
      </w:r>
      <w:r>
        <w:rPr>
          <w:color w:val="231F20"/>
        </w:rPr>
        <w:t>Thế</w:t>
      </w:r>
      <w:r>
        <w:rPr>
          <w:color w:val="231F20"/>
          <w:spacing w:val="-3"/>
        </w:rPr>
        <w:t> </w:t>
      </w:r>
      <w:r>
        <w:rPr>
          <w:color w:val="231F20"/>
        </w:rPr>
        <w:t>nào</w:t>
      </w:r>
      <w:r>
        <w:rPr>
          <w:color w:val="231F20"/>
          <w:spacing w:val="-3"/>
        </w:rPr>
        <w:t> </w:t>
      </w:r>
      <w:r>
        <w:rPr>
          <w:color w:val="231F20"/>
        </w:rPr>
        <w:t>gọi</w:t>
      </w:r>
      <w:r>
        <w:rPr>
          <w:color w:val="231F20"/>
          <w:spacing w:val="-3"/>
        </w:rPr>
        <w:t> </w:t>
      </w:r>
      <w:r>
        <w:rPr>
          <w:color w:val="231F20"/>
        </w:rPr>
        <w:t>là</w:t>
      </w:r>
      <w:r>
        <w:rPr>
          <w:color w:val="231F20"/>
          <w:spacing w:val="-4"/>
        </w:rPr>
        <w:t> </w:t>
      </w:r>
      <w:r>
        <w:rPr>
          <w:color w:val="231F20"/>
        </w:rPr>
        <w:t>do</w:t>
      </w:r>
      <w:r>
        <w:rPr>
          <w:color w:val="231F20"/>
          <w:spacing w:val="-3"/>
        </w:rPr>
        <w:t> </w:t>
      </w:r>
      <w:r>
        <w:rPr>
          <w:color w:val="231F20"/>
        </w:rPr>
        <w:t>kiến</w:t>
      </w:r>
      <w:r>
        <w:rPr>
          <w:color w:val="231F20"/>
          <w:spacing w:val="-3"/>
        </w:rPr>
        <w:t> </w:t>
      </w:r>
      <w:r>
        <w:rPr>
          <w:color w:val="231F20"/>
        </w:rPr>
        <w:t>khổ</w:t>
      </w:r>
      <w:r>
        <w:rPr>
          <w:color w:val="231F20"/>
          <w:spacing w:val="-3"/>
        </w:rPr>
        <w:t> </w:t>
      </w:r>
      <w:r>
        <w:rPr>
          <w:color w:val="231F20"/>
        </w:rPr>
        <w:t>đoạn,</w:t>
      </w:r>
      <w:r>
        <w:rPr>
          <w:color w:val="231F20"/>
          <w:spacing w:val="-3"/>
        </w:rPr>
        <w:t> </w:t>
      </w:r>
      <w:r>
        <w:rPr>
          <w:color w:val="231F20"/>
        </w:rPr>
        <w:t>cho</w:t>
      </w:r>
      <w:r>
        <w:rPr>
          <w:color w:val="231F20"/>
          <w:spacing w:val="-4"/>
        </w:rPr>
        <w:t> </w:t>
      </w:r>
      <w:r>
        <w:rPr>
          <w:color w:val="231F20"/>
        </w:rPr>
        <w:t>đến</w:t>
      </w:r>
      <w:r>
        <w:rPr>
          <w:color w:val="231F20"/>
          <w:spacing w:val="-3"/>
        </w:rPr>
        <w:t> </w:t>
      </w:r>
      <w:r>
        <w:rPr>
          <w:color w:val="231F20"/>
        </w:rPr>
        <w:t>do</w:t>
      </w:r>
      <w:r>
        <w:rPr>
          <w:color w:val="231F20"/>
          <w:spacing w:val="-3"/>
        </w:rPr>
        <w:t> </w:t>
      </w:r>
      <w:r>
        <w:rPr>
          <w:color w:val="231F20"/>
        </w:rPr>
        <w:t>tu</w:t>
      </w:r>
      <w:r>
        <w:rPr>
          <w:color w:val="231F20"/>
          <w:spacing w:val="-3"/>
        </w:rPr>
        <w:t> </w:t>
      </w:r>
      <w:r>
        <w:rPr>
          <w:color w:val="231F20"/>
        </w:rPr>
        <w:t>đạo</w:t>
      </w:r>
      <w:r>
        <w:rPr>
          <w:color w:val="231F20"/>
          <w:spacing w:val="-3"/>
        </w:rPr>
        <w:t> </w:t>
      </w:r>
      <w:r>
        <w:rPr>
          <w:color w:val="231F20"/>
        </w:rPr>
        <w:t>đoạn?</w:t>
      </w:r>
    </w:p>
    <w:p>
      <w:pPr>
        <w:pStyle w:val="BodyText"/>
        <w:spacing w:line="273" w:lineRule="auto" w:before="154"/>
        <w:ind w:left="393" w:right="108"/>
      </w:pPr>
      <w:r>
        <w:rPr>
          <w:i/>
          <w:color w:val="231F20"/>
        </w:rPr>
        <w:t>Đáp:</w:t>
      </w:r>
      <w:r>
        <w:rPr>
          <w:i/>
          <w:color w:val="231F20"/>
          <w:spacing w:val="-11"/>
        </w:rPr>
        <w:t> </w:t>
      </w:r>
      <w:r>
        <w:rPr>
          <w:color w:val="231F20"/>
        </w:rPr>
        <w:t>Nếu</w:t>
      </w:r>
      <w:r>
        <w:rPr>
          <w:color w:val="231F20"/>
          <w:spacing w:val="-11"/>
        </w:rPr>
        <w:t> </w:t>
      </w:r>
      <w:r>
        <w:rPr>
          <w:color w:val="231F20"/>
        </w:rPr>
        <w:t>pháp</w:t>
      </w:r>
      <w:r>
        <w:rPr>
          <w:color w:val="231F20"/>
          <w:spacing w:val="-12"/>
        </w:rPr>
        <w:t> </w:t>
      </w:r>
      <w:r>
        <w:rPr>
          <w:color w:val="231F20"/>
        </w:rPr>
        <w:t>đối</w:t>
      </w:r>
      <w:r>
        <w:rPr>
          <w:color w:val="231F20"/>
          <w:spacing w:val="-11"/>
        </w:rPr>
        <w:t> </w:t>
      </w:r>
      <w:r>
        <w:rPr>
          <w:color w:val="231F20"/>
        </w:rPr>
        <w:t>trị</w:t>
      </w:r>
      <w:r>
        <w:rPr>
          <w:color w:val="231F20"/>
          <w:spacing w:val="-11"/>
        </w:rPr>
        <w:t> </w:t>
      </w:r>
      <w:r>
        <w:rPr>
          <w:color w:val="231F20"/>
        </w:rPr>
        <w:t>quyết</w:t>
      </w:r>
      <w:r>
        <w:rPr>
          <w:color w:val="231F20"/>
          <w:spacing w:val="-12"/>
        </w:rPr>
        <w:t> </w:t>
      </w:r>
      <w:r>
        <w:rPr>
          <w:color w:val="231F20"/>
        </w:rPr>
        <w:t>định,</w:t>
      </w:r>
      <w:r>
        <w:rPr>
          <w:color w:val="231F20"/>
          <w:spacing w:val="-11"/>
        </w:rPr>
        <w:t> </w:t>
      </w:r>
      <w:r>
        <w:rPr>
          <w:color w:val="231F20"/>
        </w:rPr>
        <w:t>đối</w:t>
      </w:r>
      <w:r>
        <w:rPr>
          <w:color w:val="231F20"/>
          <w:spacing w:val="-12"/>
        </w:rPr>
        <w:t> </w:t>
      </w:r>
      <w:r>
        <w:rPr>
          <w:color w:val="231F20"/>
        </w:rPr>
        <w:t>trị</w:t>
      </w:r>
      <w:r>
        <w:rPr>
          <w:color w:val="231F20"/>
          <w:spacing w:val="-11"/>
        </w:rPr>
        <w:t> </w:t>
      </w:r>
      <w:r>
        <w:rPr>
          <w:color w:val="231F20"/>
        </w:rPr>
        <w:t>đối</w:t>
      </w:r>
      <w:r>
        <w:rPr>
          <w:color w:val="231F20"/>
          <w:spacing w:val="-11"/>
        </w:rPr>
        <w:t> </w:t>
      </w:r>
      <w:r>
        <w:rPr>
          <w:color w:val="231F20"/>
        </w:rPr>
        <w:t>tượng</w:t>
      </w:r>
      <w:r>
        <w:rPr>
          <w:color w:val="231F20"/>
          <w:spacing w:val="-11"/>
        </w:rPr>
        <w:t> </w:t>
      </w:r>
      <w:r>
        <w:rPr>
          <w:color w:val="231F20"/>
        </w:rPr>
        <w:t>duyên</w:t>
      </w:r>
      <w:r>
        <w:rPr>
          <w:color w:val="231F20"/>
          <w:spacing w:val="-11"/>
        </w:rPr>
        <w:t> </w:t>
      </w:r>
      <w:r>
        <w:rPr>
          <w:color w:val="231F20"/>
        </w:rPr>
        <w:t>quyết định,</w:t>
      </w:r>
      <w:r>
        <w:rPr>
          <w:color w:val="231F20"/>
          <w:spacing w:val="7"/>
        </w:rPr>
        <w:t> </w:t>
      </w:r>
      <w:r>
        <w:rPr>
          <w:color w:val="231F20"/>
        </w:rPr>
        <w:t>gọi</w:t>
      </w:r>
      <w:r>
        <w:rPr>
          <w:color w:val="231F20"/>
          <w:spacing w:val="8"/>
        </w:rPr>
        <w:t> </w:t>
      </w:r>
      <w:r>
        <w:rPr>
          <w:color w:val="231F20"/>
        </w:rPr>
        <w:t>là</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khổ</w:t>
      </w:r>
      <w:r>
        <w:rPr>
          <w:color w:val="231F20"/>
          <w:spacing w:val="8"/>
        </w:rPr>
        <w:t> </w:t>
      </w:r>
      <w:r>
        <w:rPr>
          <w:color w:val="231F20"/>
        </w:rPr>
        <w:t>đoạn,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Nếu</w:t>
      </w:r>
      <w:r>
        <w:rPr>
          <w:color w:val="231F20"/>
          <w:spacing w:val="8"/>
        </w:rPr>
        <w:t> </w:t>
      </w:r>
      <w:r>
        <w:rPr>
          <w:color w:val="231F20"/>
        </w:rPr>
        <w:t>pháp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đối trị không quyết định, đối trị đối tượng duyên không quyết định, gọi là do tu đạo đoạn.</w:t>
      </w:r>
    </w:p>
    <w:p>
      <w:pPr>
        <w:pStyle w:val="BodyText"/>
        <w:spacing w:line="273" w:lineRule="auto" w:before="116"/>
        <w:ind w:right="391"/>
      </w:pPr>
      <w:r>
        <w:rPr>
          <w:color w:val="231F20"/>
        </w:rPr>
        <w:t>Có thuyết nói: Nếu pháp có nơi chốn đối trị quyết định, đối tượng duyên quyết định, gọi là do kiến khổ đoạn, cho đến do kiến đạo đoạn. Nếu pháp có nơi chốn đối trị không quyết định, đối tượng duyên không quyết định, gọi là do tu đạo đoạn.</w:t>
      </w:r>
    </w:p>
    <w:p>
      <w:pPr>
        <w:pStyle w:val="BodyText"/>
        <w:spacing w:line="273" w:lineRule="auto" w:before="118"/>
        <w:ind w:right="391"/>
      </w:pPr>
      <w:r>
        <w:rPr>
          <w:color w:val="231F20"/>
        </w:rPr>
        <w:t>Có thuyết nêu: Nếu pháp do khổ nhẫn, khổ trí làm đối trị, </w:t>
      </w:r>
      <w:r>
        <w:rPr>
          <w:color w:val="231F20"/>
          <w:spacing w:val="-4"/>
        </w:rPr>
        <w:t>gọi</w:t>
      </w:r>
      <w:r>
        <w:rPr>
          <w:color w:val="231F20"/>
          <w:spacing w:val="57"/>
        </w:rPr>
        <w:t> </w:t>
      </w:r>
      <w:r>
        <w:rPr>
          <w:color w:val="231F20"/>
        </w:rPr>
        <w:t>là do kiến khổ đoạn. Cho đến nếu pháp do đạo nhẫn, đạo trí làm </w:t>
      </w:r>
      <w:r>
        <w:rPr>
          <w:color w:val="231F20"/>
          <w:spacing w:val="-5"/>
        </w:rPr>
        <w:t>đối </w:t>
      </w:r>
      <w:r>
        <w:rPr>
          <w:color w:val="231F20"/>
        </w:rPr>
        <w:t>trị,</w:t>
      </w:r>
      <w:r>
        <w:rPr>
          <w:color w:val="231F20"/>
          <w:spacing w:val="-5"/>
        </w:rPr>
        <w:t> </w:t>
      </w:r>
      <w:r>
        <w:rPr>
          <w:color w:val="231F20"/>
        </w:rPr>
        <w:t>gọi</w:t>
      </w:r>
      <w:r>
        <w:rPr>
          <w:color w:val="231F20"/>
          <w:spacing w:val="-4"/>
        </w:rPr>
        <w:t> </w:t>
      </w:r>
      <w:r>
        <w:rPr>
          <w:color w:val="231F20"/>
        </w:rPr>
        <w:t>là</w:t>
      </w:r>
      <w:r>
        <w:rPr>
          <w:color w:val="231F20"/>
          <w:spacing w:val="-4"/>
        </w:rPr>
        <w:t> </w:t>
      </w:r>
      <w:r>
        <w:rPr>
          <w:color w:val="231F20"/>
        </w:rPr>
        <w:t>do</w:t>
      </w:r>
      <w:r>
        <w:rPr>
          <w:color w:val="231F20"/>
          <w:spacing w:val="-4"/>
        </w:rPr>
        <w:t> </w:t>
      </w:r>
      <w:r>
        <w:rPr>
          <w:color w:val="231F20"/>
        </w:rPr>
        <w:t>kiến</w:t>
      </w:r>
      <w:r>
        <w:rPr>
          <w:color w:val="231F20"/>
          <w:spacing w:val="-4"/>
        </w:rPr>
        <w:t> </w:t>
      </w:r>
      <w:r>
        <w:rPr>
          <w:color w:val="231F20"/>
        </w:rPr>
        <w:t>đạo</w:t>
      </w:r>
      <w:r>
        <w:rPr>
          <w:color w:val="231F20"/>
          <w:spacing w:val="-4"/>
        </w:rPr>
        <w:t> </w:t>
      </w:r>
      <w:r>
        <w:rPr>
          <w:color w:val="231F20"/>
        </w:rPr>
        <w:t>đoạn.</w:t>
      </w:r>
      <w:r>
        <w:rPr>
          <w:color w:val="231F20"/>
          <w:spacing w:val="-4"/>
        </w:rPr>
        <w:t> </w:t>
      </w:r>
      <w:r>
        <w:rPr>
          <w:color w:val="231F20"/>
        </w:rPr>
        <w:t>Nếu</w:t>
      </w:r>
      <w:r>
        <w:rPr>
          <w:color w:val="231F20"/>
          <w:spacing w:val="-4"/>
        </w:rPr>
        <w:t> </w:t>
      </w:r>
      <w:r>
        <w:rPr>
          <w:color w:val="231F20"/>
        </w:rPr>
        <w:t>pháp</w:t>
      </w:r>
      <w:r>
        <w:rPr>
          <w:color w:val="231F20"/>
          <w:spacing w:val="-5"/>
        </w:rPr>
        <w:t> </w:t>
      </w:r>
      <w:r>
        <w:rPr>
          <w:color w:val="231F20"/>
        </w:rPr>
        <w:t>do</w:t>
      </w:r>
      <w:r>
        <w:rPr>
          <w:color w:val="231F20"/>
          <w:spacing w:val="-4"/>
        </w:rPr>
        <w:t> </w:t>
      </w:r>
      <w:r>
        <w:rPr>
          <w:color w:val="231F20"/>
        </w:rPr>
        <w:t>các</w:t>
      </w:r>
      <w:r>
        <w:rPr>
          <w:color w:val="231F20"/>
          <w:spacing w:val="-4"/>
        </w:rPr>
        <w:t> </w:t>
      </w:r>
      <w:r>
        <w:rPr>
          <w:color w:val="231F20"/>
        </w:rPr>
        <w:t>trí</w:t>
      </w:r>
      <w:r>
        <w:rPr>
          <w:color w:val="231F20"/>
          <w:spacing w:val="-4"/>
        </w:rPr>
        <w:t> </w:t>
      </w:r>
      <w:r>
        <w:rPr>
          <w:color w:val="231F20"/>
        </w:rPr>
        <w:t>làm</w:t>
      </w:r>
      <w:r>
        <w:rPr>
          <w:color w:val="231F20"/>
          <w:spacing w:val="-4"/>
        </w:rPr>
        <w:t> </w:t>
      </w:r>
      <w:r>
        <w:rPr>
          <w:color w:val="231F20"/>
        </w:rPr>
        <w:t>đối</w:t>
      </w:r>
      <w:r>
        <w:rPr>
          <w:color w:val="231F20"/>
          <w:spacing w:val="-4"/>
        </w:rPr>
        <w:t> </w:t>
      </w:r>
      <w:r>
        <w:rPr>
          <w:color w:val="231F20"/>
        </w:rPr>
        <w:t>trị,</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do tu đạo đoạn.</w:t>
      </w:r>
    </w:p>
    <w:p>
      <w:pPr>
        <w:pStyle w:val="BodyText"/>
        <w:spacing w:line="273" w:lineRule="auto" w:before="118"/>
        <w:ind w:right="391"/>
      </w:pPr>
      <w:r>
        <w:rPr>
          <w:color w:val="231F20"/>
        </w:rPr>
        <w:t>Có thuyết cho: Nếu pháp do khổ nhẫn đoạn gọi là do kiến khổ đoạn. Cho đến nếu pháp do đạo nhẫn đoạn gọi là do kiến đạo đoạn. Nếu pháp do các trí đoạn gọi là do tu đạo đoạn.</w:t>
      </w:r>
    </w:p>
    <w:p>
      <w:pPr>
        <w:pStyle w:val="BodyText"/>
        <w:spacing w:line="273" w:lineRule="auto" w:before="117"/>
        <w:ind w:right="391"/>
      </w:pPr>
      <w:r>
        <w:rPr>
          <w:color w:val="231F20"/>
        </w:rPr>
        <w:t>Có thuyết nói: Nếu pháp do quán khổ đế đoạn gọi là do kiến khổ đoạn. Cho đến nếu pháp do quán đạo đế đoạn gọi là do kiến</w:t>
      </w:r>
      <w:r>
        <w:rPr>
          <w:color w:val="231F20"/>
          <w:spacing w:val="-45"/>
        </w:rPr>
        <w:t> </w:t>
      </w:r>
      <w:r>
        <w:rPr>
          <w:color w:val="231F20"/>
        </w:rPr>
        <w:t>đạo đoạn. Nếu pháp hoặc do quán khổ đế, hoặc do quán tập đế, diệt </w:t>
      </w:r>
      <w:r>
        <w:rPr>
          <w:color w:val="231F20"/>
          <w:spacing w:val="-4"/>
        </w:rPr>
        <w:t>đế,</w:t>
      </w:r>
      <w:r>
        <w:rPr>
          <w:color w:val="231F20"/>
          <w:spacing w:val="57"/>
        </w:rPr>
        <w:t> </w:t>
      </w:r>
      <w:r>
        <w:rPr>
          <w:color w:val="231F20"/>
        </w:rPr>
        <w:t>đạo đế, hoặc không quán đế đoạn, gọi là do tu đạo đoạn.</w:t>
      </w:r>
    </w:p>
    <w:p>
      <w:pPr>
        <w:pStyle w:val="BodyText"/>
        <w:spacing w:line="273" w:lineRule="auto" w:before="118"/>
        <w:ind w:right="391"/>
      </w:pPr>
      <w:r>
        <w:rPr>
          <w:color w:val="231F20"/>
        </w:rPr>
        <w:t>Có thuyết biện: Nếu pháp trái với kiến khổ đế gọi là do kiến khổ đoạn. Cho đến nếu pháp trái với kiến đạo đế gọi là do kiến đạo đoạn. Nếu pháp cùng trái với kiến bốn đế gọi là do tu đạo đoạn.</w:t>
      </w:r>
    </w:p>
    <w:p>
      <w:pPr>
        <w:pStyle w:val="BodyText"/>
        <w:spacing w:before="116"/>
        <w:ind w:left="216" w:right="497" w:firstLine="0"/>
        <w:jc w:val="center"/>
      </w:pPr>
      <w:r>
        <w:rPr>
          <w:color w:val="231F20"/>
        </w:rPr>
        <w:t>***</w:t>
      </w:r>
    </w:p>
    <w:p>
      <w:pPr>
        <w:pStyle w:val="Heading3"/>
        <w:spacing w:line="273" w:lineRule="auto" w:before="242"/>
        <w:ind w:right="391"/>
      </w:pPr>
      <w:r>
        <w:rPr>
          <w:i/>
          <w:color w:val="231F20"/>
        </w:rPr>
        <w:t>* Hai mươi hai căn này có bao nhiêu thứ là kiến, bao nhiêu </w:t>
      </w:r>
      <w:r>
        <w:rPr>
          <w:color w:val="231F20"/>
        </w:rPr>
        <w:t>thứ không phải là kiến? Cho đến nói rộng.</w:t>
      </w:r>
    </w:p>
    <w:p>
      <w:pPr>
        <w:pStyle w:val="BodyText"/>
        <w:spacing w:before="116"/>
        <w:ind w:left="677" w:firstLine="0"/>
      </w:pPr>
      <w:r>
        <w:rPr>
          <w:i/>
          <w:color w:val="231F20"/>
        </w:rPr>
        <w:t>Hỏi: </w:t>
      </w:r>
      <w:r>
        <w:rPr>
          <w:color w:val="231F20"/>
        </w:rPr>
        <w:t>Vì sao tạo ra phần Luận này?</w:t>
      </w:r>
    </w:p>
    <w:p>
      <w:pPr>
        <w:pStyle w:val="BodyText"/>
        <w:spacing w:line="273" w:lineRule="auto" w:before="156"/>
        <w:ind w:right="390"/>
      </w:pPr>
      <w:r>
        <w:rPr>
          <w:i/>
          <w:color w:val="231F20"/>
        </w:rPr>
        <w:t>Đáp: </w:t>
      </w:r>
      <w:r>
        <w:rPr>
          <w:color w:val="231F20"/>
        </w:rPr>
        <w:t>Là nhằm để ngăn chận thuyết cho: Tất cả các pháp đều</w:t>
      </w:r>
      <w:r>
        <w:rPr>
          <w:color w:val="231F20"/>
          <w:spacing w:val="-46"/>
        </w:rPr>
        <w:t> </w:t>
      </w:r>
      <w:r>
        <w:rPr>
          <w:color w:val="231F20"/>
          <w:spacing w:val="-6"/>
        </w:rPr>
        <w:t>là </w:t>
      </w:r>
      <w:r>
        <w:rPr>
          <w:color w:val="231F20"/>
        </w:rPr>
        <w:t>tánh của kiến. Họ nói: </w:t>
      </w:r>
      <w:r>
        <w:rPr>
          <w:color w:val="231F20"/>
          <w:spacing w:val="-4"/>
        </w:rPr>
        <w:t>Việc </w:t>
      </w:r>
      <w:r>
        <w:rPr>
          <w:color w:val="231F20"/>
        </w:rPr>
        <w:t>làm mạnh mẽ, nhanh </w:t>
      </w:r>
      <w:r>
        <w:rPr>
          <w:color w:val="231F20"/>
          <w:spacing w:val="-4"/>
        </w:rPr>
        <w:t>nhạy, </w:t>
      </w:r>
      <w:r>
        <w:rPr>
          <w:color w:val="231F20"/>
        </w:rPr>
        <w:t>gọi là kiến. Tất cả các pháp đối với sự việc của mình đều mạnh mẽ, nhanh</w:t>
      </w:r>
      <w:r>
        <w:rPr>
          <w:color w:val="231F20"/>
          <w:spacing w:val="-27"/>
        </w:rPr>
        <w:t> </w:t>
      </w:r>
      <w:r>
        <w:rPr>
          <w:color w:val="231F20"/>
          <w:spacing w:val="-4"/>
        </w:rPr>
        <w:t>nhạy,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nên đều gọi là kiến. Để ngăn chận lối chấp ấy cùng hiển bày trong các</w:t>
      </w:r>
      <w:r>
        <w:rPr>
          <w:color w:val="231F20"/>
          <w:spacing w:val="-8"/>
        </w:rPr>
        <w:t> </w:t>
      </w:r>
      <w:r>
        <w:rPr>
          <w:color w:val="231F20"/>
        </w:rPr>
        <w:t>pháp</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và</w:t>
      </w:r>
      <w:r>
        <w:rPr>
          <w:color w:val="231F20"/>
          <w:spacing w:val="-8"/>
        </w:rPr>
        <w:t> </w:t>
      </w:r>
      <w:r>
        <w:rPr>
          <w:color w:val="231F20"/>
        </w:rPr>
        <w:t>phần</w:t>
      </w:r>
      <w:r>
        <w:rPr>
          <w:color w:val="231F20"/>
          <w:spacing w:val="-8"/>
        </w:rPr>
        <w:t> </w:t>
      </w:r>
      <w:r>
        <w:rPr>
          <w:color w:val="231F20"/>
        </w:rPr>
        <w:t>ít</w:t>
      </w:r>
      <w:r>
        <w:rPr>
          <w:color w:val="231F20"/>
          <w:spacing w:val="-8"/>
        </w:rPr>
        <w:t> </w:t>
      </w:r>
      <w:r>
        <w:rPr>
          <w:color w:val="231F20"/>
        </w:rPr>
        <w:t>của</w:t>
      </w:r>
      <w:r>
        <w:rPr>
          <w:color w:val="231F20"/>
          <w:spacing w:val="-8"/>
        </w:rPr>
        <w:t> </w:t>
      </w:r>
      <w:r>
        <w:rPr>
          <w:color w:val="231F20"/>
        </w:rPr>
        <w:t>tuệ</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kiến,</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spacing w:val="-7"/>
        </w:rPr>
        <w:t>là </w:t>
      </w:r>
      <w:r>
        <w:rPr>
          <w:color w:val="231F20"/>
        </w:rPr>
        <w:t>các thứ khác, nên tạo ra phần Luận </w:t>
      </w:r>
      <w:r>
        <w:rPr>
          <w:color w:val="231F20"/>
          <w:spacing w:val="-5"/>
        </w:rPr>
        <w:t>này.</w:t>
      </w:r>
    </w:p>
    <w:p>
      <w:pPr>
        <w:pStyle w:val="BodyText"/>
        <w:spacing w:line="273" w:lineRule="auto" w:before="111"/>
        <w:ind w:left="393" w:right="108"/>
      </w:pPr>
      <w:r>
        <w:rPr>
          <w:i/>
          <w:color w:val="231F20"/>
        </w:rPr>
        <w:t>Hỏi: </w:t>
      </w:r>
      <w:r>
        <w:rPr>
          <w:color w:val="231F20"/>
        </w:rPr>
        <w:t>Hai mươi hai căn này có bao nhiêu thứ là kiến, bao nhiêu thứ không phải là kiến?</w:t>
      </w:r>
    </w:p>
    <w:p>
      <w:pPr>
        <w:pStyle w:val="BodyText"/>
        <w:spacing w:line="273" w:lineRule="auto" w:before="111"/>
        <w:ind w:left="393" w:right="107"/>
      </w:pPr>
      <w:r>
        <w:rPr>
          <w:i/>
          <w:color w:val="231F20"/>
        </w:rPr>
        <w:t>Đáp: </w:t>
      </w:r>
      <w:r>
        <w:rPr>
          <w:color w:val="231F20"/>
        </w:rPr>
        <w:t>Có một căn là kiến, tức nhãn căn. Mười bảy căn không phải là kiến, tức sáu sắc căn, mạng căn, ý căn, năm thọ, bốn căn</w:t>
      </w:r>
      <w:r>
        <w:rPr>
          <w:color w:val="231F20"/>
          <w:spacing w:val="-34"/>
        </w:rPr>
        <w:t> </w:t>
      </w:r>
      <w:r>
        <w:rPr>
          <w:color w:val="231F20"/>
        </w:rPr>
        <w:t>như tín </w:t>
      </w:r>
      <w:r>
        <w:rPr>
          <w:color w:val="231F20"/>
          <w:spacing w:val="-6"/>
        </w:rPr>
        <w:t>v.v... </w:t>
      </w:r>
      <w:r>
        <w:rPr>
          <w:color w:val="231F20"/>
        </w:rPr>
        <w:t>Bốn căn cần phân biệt, tức tuệ căn và ba căn vô</w:t>
      </w:r>
      <w:r>
        <w:rPr>
          <w:color w:val="231F20"/>
          <w:spacing w:val="7"/>
        </w:rPr>
        <w:t> </w:t>
      </w:r>
      <w:r>
        <w:rPr>
          <w:color w:val="231F20"/>
        </w:rPr>
        <w:t>lậu.</w:t>
      </w:r>
    </w:p>
    <w:p>
      <w:pPr>
        <w:pStyle w:val="BodyText"/>
        <w:spacing w:before="111"/>
        <w:ind w:left="960" w:firstLine="0"/>
      </w:pPr>
      <w:r>
        <w:rPr>
          <w:color w:val="231F20"/>
        </w:rPr>
        <w:t>Tuệ căn hoặc là kiến, hoặc không phải là kiến.</w:t>
      </w:r>
    </w:p>
    <w:p>
      <w:pPr>
        <w:pStyle w:val="BodyText"/>
        <w:spacing w:line="273" w:lineRule="auto" w:before="155"/>
        <w:ind w:left="393" w:right="107"/>
      </w:pPr>
      <w:r>
        <w:rPr>
          <w:color w:val="231F20"/>
        </w:rPr>
        <w:t>Thế nào là kiến? Nghĩa là ý thức tương ưng với tuệ căn không thuộc tận trí và vô sinh trí.</w:t>
      </w:r>
    </w:p>
    <w:p>
      <w:pPr>
        <w:pStyle w:val="BodyText"/>
        <w:spacing w:line="273" w:lineRule="auto" w:before="111"/>
        <w:ind w:left="393" w:right="106"/>
      </w:pPr>
      <w:r>
        <w:rPr>
          <w:color w:val="231F20"/>
        </w:rPr>
        <w:t>Thế nào là không phải là kiến? Nghĩa là các tuệ căn khác. Tức năm</w:t>
      </w:r>
      <w:r>
        <w:rPr>
          <w:color w:val="231F20"/>
          <w:spacing w:val="-12"/>
        </w:rPr>
        <w:t> </w:t>
      </w:r>
      <w:r>
        <w:rPr>
          <w:color w:val="231F20"/>
        </w:rPr>
        <w:t>thức</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tuệ</w:t>
      </w:r>
      <w:r>
        <w:rPr>
          <w:color w:val="231F20"/>
          <w:spacing w:val="-11"/>
        </w:rPr>
        <w:t> </w:t>
      </w:r>
      <w:r>
        <w:rPr>
          <w:color w:val="231F20"/>
        </w:rPr>
        <w:t>căn</w:t>
      </w:r>
      <w:r>
        <w:rPr>
          <w:color w:val="231F20"/>
          <w:spacing w:val="-11"/>
        </w:rPr>
        <w:t> </w:t>
      </w:r>
      <w:r>
        <w:rPr>
          <w:color w:val="231F20"/>
        </w:rPr>
        <w:t>và</w:t>
      </w:r>
      <w:r>
        <w:rPr>
          <w:color w:val="231F20"/>
          <w:spacing w:val="-11"/>
        </w:rPr>
        <w:t> </w:t>
      </w:r>
      <w:r>
        <w:rPr>
          <w:color w:val="231F20"/>
        </w:rPr>
        <w:t>tuệ</w:t>
      </w:r>
      <w:r>
        <w:rPr>
          <w:color w:val="231F20"/>
          <w:spacing w:val="-11"/>
        </w:rPr>
        <w:t> </w:t>
      </w:r>
      <w:r>
        <w:rPr>
          <w:color w:val="231F20"/>
        </w:rPr>
        <w:t>căn</w:t>
      </w:r>
      <w:r>
        <w:rPr>
          <w:color w:val="231F20"/>
          <w:spacing w:val="-11"/>
        </w:rPr>
        <w:t> </w:t>
      </w:r>
      <w:r>
        <w:rPr>
          <w:color w:val="231F20"/>
        </w:rPr>
        <w:t>thuộc</w:t>
      </w:r>
      <w:r>
        <w:rPr>
          <w:color w:val="231F20"/>
          <w:spacing w:val="-11"/>
        </w:rPr>
        <w:t> </w:t>
      </w:r>
      <w:r>
        <w:rPr>
          <w:color w:val="231F20"/>
        </w:rPr>
        <w:t>tận</w:t>
      </w:r>
      <w:r>
        <w:rPr>
          <w:color w:val="231F20"/>
          <w:spacing w:val="-11"/>
        </w:rPr>
        <w:t> </w:t>
      </w:r>
      <w:r>
        <w:rPr>
          <w:color w:val="231F20"/>
        </w:rPr>
        <w:t>trí</w:t>
      </w:r>
      <w:r>
        <w:rPr>
          <w:color w:val="231F20"/>
          <w:spacing w:val="-11"/>
        </w:rPr>
        <w:t> </w:t>
      </w:r>
      <w:r>
        <w:rPr>
          <w:color w:val="231F20"/>
        </w:rPr>
        <w:t>và</w:t>
      </w:r>
      <w:r>
        <w:rPr>
          <w:color w:val="231F20"/>
          <w:spacing w:val="-11"/>
        </w:rPr>
        <w:t> </w:t>
      </w:r>
      <w:r>
        <w:rPr>
          <w:color w:val="231F20"/>
        </w:rPr>
        <w:t>vô</w:t>
      </w:r>
      <w:r>
        <w:rPr>
          <w:color w:val="231F20"/>
          <w:spacing w:val="-11"/>
        </w:rPr>
        <w:t> </w:t>
      </w:r>
      <w:r>
        <w:rPr>
          <w:color w:val="231F20"/>
        </w:rPr>
        <w:t>sinh</w:t>
      </w:r>
      <w:r>
        <w:rPr>
          <w:color w:val="231F20"/>
          <w:spacing w:val="-12"/>
        </w:rPr>
        <w:t> </w:t>
      </w:r>
      <w:r>
        <w:rPr>
          <w:color w:val="231F20"/>
          <w:spacing w:val="-3"/>
        </w:rPr>
        <w:t>trí.</w:t>
      </w:r>
    </w:p>
    <w:p>
      <w:pPr>
        <w:pStyle w:val="BodyText"/>
        <w:spacing w:before="112"/>
        <w:ind w:left="960" w:firstLine="0"/>
      </w:pPr>
      <w:r>
        <w:rPr>
          <w:color w:val="231F20"/>
        </w:rPr>
        <w:t>Vị tri đương tri căn hoặc là kiến, hoặc không phải là kiến.</w:t>
      </w:r>
    </w:p>
    <w:p>
      <w:pPr>
        <w:pStyle w:val="BodyText"/>
        <w:spacing w:before="155"/>
        <w:ind w:left="960" w:firstLine="0"/>
        <w:jc w:val="left"/>
      </w:pPr>
      <w:r>
        <w:rPr>
          <w:color w:val="231F20"/>
        </w:rPr>
        <w:t>Thế nào là kiến? Nghĩa là vị tri đương tri căn gồm thâu tuệ căn.</w:t>
      </w:r>
    </w:p>
    <w:p>
      <w:pPr>
        <w:pStyle w:val="BodyText"/>
        <w:spacing w:line="273" w:lineRule="auto" w:before="154"/>
        <w:ind w:left="393" w:right="375"/>
        <w:jc w:val="left"/>
      </w:pPr>
      <w:r>
        <w:rPr>
          <w:color w:val="231F20"/>
        </w:rPr>
        <w:t>Thế nào là không phải là kiến? Nghĩa là vị tri đương tri căn gồm thâu các căn khác. Tức tám căn kia.</w:t>
      </w:r>
    </w:p>
    <w:p>
      <w:pPr>
        <w:pStyle w:val="BodyText"/>
        <w:spacing w:before="112"/>
        <w:ind w:left="960" w:firstLine="0"/>
        <w:jc w:val="left"/>
      </w:pPr>
      <w:r>
        <w:rPr>
          <w:color w:val="231F20"/>
        </w:rPr>
        <w:t>Như vị tri đương tri căn, dĩ tri căn cũng thế.</w:t>
      </w:r>
    </w:p>
    <w:p>
      <w:pPr>
        <w:pStyle w:val="BodyText"/>
        <w:spacing w:before="154"/>
        <w:ind w:left="960" w:firstLine="0"/>
      </w:pPr>
      <w:r>
        <w:rPr>
          <w:color w:val="231F20"/>
        </w:rPr>
        <w:t>Cụ tri căn hoặc là kiến, hoặc không phải là kiến.</w:t>
      </w:r>
    </w:p>
    <w:p>
      <w:pPr>
        <w:pStyle w:val="BodyText"/>
        <w:spacing w:line="273" w:lineRule="auto" w:before="155"/>
        <w:ind w:left="393" w:right="107"/>
      </w:pPr>
      <w:r>
        <w:rPr>
          <w:color w:val="231F20"/>
        </w:rPr>
        <w:t>Thế nào là kiến? Nghĩa là cụ tri căn gồm thâu tuệ căn không thuộc tận trí và vô sinh trí.</w:t>
      </w:r>
    </w:p>
    <w:p>
      <w:pPr>
        <w:pStyle w:val="BodyText"/>
        <w:spacing w:line="273" w:lineRule="auto" w:before="111"/>
        <w:ind w:left="393" w:right="103"/>
      </w:pPr>
      <w:r>
        <w:rPr>
          <w:color w:val="231F20"/>
        </w:rPr>
        <w:t>Thế nào là không phải là kiến? Nghĩa là cụ tri căn gồm thâu các căn khác. Tức là tám căn kia và tuệ căn do tận trí và vô sinh trí gồm thâu.</w:t>
      </w:r>
    </w:p>
    <w:p>
      <w:pPr>
        <w:pStyle w:val="BodyText"/>
        <w:spacing w:line="273" w:lineRule="auto" w:before="111"/>
        <w:ind w:left="393" w:right="108"/>
      </w:pPr>
      <w:r>
        <w:rPr>
          <w:color w:val="231F20"/>
        </w:rPr>
        <w:t>Đã phân biệt về các căn là kiến v.v..., nay sẽ nói về các nghĩa của chúng.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gọi là kiến?</w:t>
      </w:r>
    </w:p>
    <w:p>
      <w:pPr>
        <w:pStyle w:val="BodyText"/>
        <w:spacing w:line="273" w:lineRule="auto" w:before="156"/>
        <w:ind w:right="392"/>
      </w:pPr>
      <w:r>
        <w:rPr>
          <w:i/>
          <w:color w:val="231F20"/>
        </w:rPr>
        <w:t>Đáp: </w:t>
      </w:r>
      <w:r>
        <w:rPr>
          <w:color w:val="231F20"/>
        </w:rPr>
        <w:t>Do bốn duyên nên gọi là kiến. Một là có thể quan sát. Hai là suy xét, quyết đoán. Ba là chấp chặt. Bốn là nhập sâu nơi đối tượng duyên.</w:t>
      </w:r>
    </w:p>
    <w:p>
      <w:pPr>
        <w:pStyle w:val="BodyText"/>
        <w:spacing w:before="117"/>
        <w:ind w:left="677" w:firstLine="0"/>
      </w:pPr>
      <w:r>
        <w:rPr>
          <w:color w:val="231F20"/>
        </w:rPr>
        <w:t>Có thể quan sát: Nghĩa là tự tánh của kiến.</w:t>
      </w:r>
    </w:p>
    <w:p>
      <w:pPr>
        <w:pStyle w:val="BodyText"/>
        <w:spacing w:before="157"/>
        <w:ind w:left="677" w:firstLine="0"/>
      </w:pPr>
      <w:r>
        <w:rPr>
          <w:i/>
          <w:color w:val="231F20"/>
        </w:rPr>
        <w:t>Hỏi: </w:t>
      </w:r>
      <w:r>
        <w:rPr>
          <w:color w:val="231F20"/>
        </w:rPr>
        <w:t>Như tà kiến, điên đảo kiến thì chúng quan sát những gì?</w:t>
      </w:r>
    </w:p>
    <w:p>
      <w:pPr>
        <w:pStyle w:val="BodyText"/>
        <w:spacing w:line="273" w:lineRule="auto" w:before="156"/>
        <w:ind w:right="390"/>
      </w:pPr>
      <w:r>
        <w:rPr>
          <w:i/>
          <w:color w:val="231F20"/>
        </w:rPr>
        <w:t>Đáp: </w:t>
      </w:r>
      <w:r>
        <w:rPr>
          <w:color w:val="231F20"/>
        </w:rPr>
        <w:t>Thế nên mới nói là tự tánh của kiến. Nghĩa là tuy là kiến sai lầm điên đảo nhưng tự tánh của kiến là tuệ, nên nói có thể quan sát. Như người nhìn thấy các thứ tức gọi là có thể quan sát, không phải như người mù.</w:t>
      </w:r>
    </w:p>
    <w:p>
      <w:pPr>
        <w:pStyle w:val="BodyText"/>
        <w:spacing w:before="118"/>
        <w:ind w:left="677" w:firstLine="0"/>
      </w:pPr>
      <w:r>
        <w:rPr>
          <w:color w:val="231F20"/>
        </w:rPr>
        <w:t>Suy xét, quyết đoán: Nghĩa là có thể suy tìm quyết định.</w:t>
      </w:r>
    </w:p>
    <w:p>
      <w:pPr>
        <w:pStyle w:val="BodyText"/>
        <w:spacing w:before="157"/>
        <w:ind w:left="677" w:firstLine="0"/>
      </w:pPr>
      <w:r>
        <w:rPr>
          <w:i/>
          <w:color w:val="231F20"/>
        </w:rPr>
        <w:t>Hỏi: </w:t>
      </w:r>
      <w:r>
        <w:rPr>
          <w:color w:val="231F20"/>
        </w:rPr>
        <w:t>Trong khoảng một sát-na làm sao suy tìm được?</w:t>
      </w:r>
    </w:p>
    <w:p>
      <w:pPr>
        <w:pStyle w:val="BodyText"/>
        <w:spacing w:before="156"/>
        <w:ind w:left="677" w:firstLine="0"/>
      </w:pPr>
      <w:r>
        <w:rPr>
          <w:i/>
          <w:color w:val="231F20"/>
        </w:rPr>
        <w:t>Đáp: </w:t>
      </w:r>
      <w:r>
        <w:rPr>
          <w:color w:val="231F20"/>
        </w:rPr>
        <w:t>Do tánh mạnh mẽ nhanh nhạy nên nói là suy tìm.</w:t>
      </w:r>
    </w:p>
    <w:p>
      <w:pPr>
        <w:pStyle w:val="BodyText"/>
        <w:spacing w:line="273" w:lineRule="auto" w:before="156"/>
        <w:ind w:right="391"/>
      </w:pPr>
      <w:r>
        <w:rPr>
          <w:color w:val="231F20"/>
        </w:rPr>
        <w:t>Chấp</w:t>
      </w:r>
      <w:r>
        <w:rPr>
          <w:color w:val="231F20"/>
          <w:spacing w:val="-5"/>
        </w:rPr>
        <w:t> </w:t>
      </w:r>
      <w:r>
        <w:rPr>
          <w:color w:val="231F20"/>
        </w:rPr>
        <w:t>chặt:</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các</w:t>
      </w:r>
      <w:r>
        <w:rPr>
          <w:color w:val="231F20"/>
          <w:spacing w:val="-4"/>
        </w:rPr>
        <w:t> </w:t>
      </w:r>
      <w:r>
        <w:rPr>
          <w:color w:val="231F20"/>
        </w:rPr>
        <w:t>kiến</w:t>
      </w:r>
      <w:r>
        <w:rPr>
          <w:color w:val="231F20"/>
          <w:spacing w:val="-4"/>
        </w:rPr>
        <w:t> </w:t>
      </w:r>
      <w:r>
        <w:rPr>
          <w:color w:val="231F20"/>
        </w:rPr>
        <w:t>thú</w:t>
      </w:r>
      <w:r>
        <w:rPr>
          <w:color w:val="231F20"/>
          <w:spacing w:val="-5"/>
        </w:rPr>
        <w:t> </w:t>
      </w:r>
      <w:r>
        <w:rPr>
          <w:color w:val="231F20"/>
        </w:rPr>
        <w:t>vốn</w:t>
      </w:r>
      <w:r>
        <w:rPr>
          <w:color w:val="231F20"/>
          <w:spacing w:val="-4"/>
        </w:rPr>
        <w:t> </w:t>
      </w:r>
      <w:r>
        <w:rPr>
          <w:color w:val="231F20"/>
        </w:rPr>
        <w:t>hẹp</w:t>
      </w:r>
      <w:r>
        <w:rPr>
          <w:color w:val="231F20"/>
          <w:spacing w:val="-4"/>
        </w:rPr>
        <w:t> </w:t>
      </w:r>
      <w:r>
        <w:rPr>
          <w:color w:val="231F20"/>
        </w:rPr>
        <w:t>hòi,</w:t>
      </w:r>
      <w:r>
        <w:rPr>
          <w:color w:val="231F20"/>
          <w:spacing w:val="-4"/>
        </w:rPr>
        <w:t> </w:t>
      </w:r>
      <w:r>
        <w:rPr>
          <w:color w:val="231F20"/>
        </w:rPr>
        <w:t>chấp</w:t>
      </w:r>
      <w:r>
        <w:rPr>
          <w:color w:val="231F20"/>
          <w:spacing w:val="-5"/>
        </w:rPr>
        <w:t> </w:t>
      </w:r>
      <w:r>
        <w:rPr>
          <w:color w:val="231F20"/>
        </w:rPr>
        <w:t>giữ</w:t>
      </w:r>
      <w:r>
        <w:rPr>
          <w:color w:val="231F20"/>
          <w:spacing w:val="-4"/>
        </w:rPr>
        <w:t> </w:t>
      </w:r>
      <w:r>
        <w:rPr>
          <w:color w:val="231F20"/>
        </w:rPr>
        <w:t>rất</w:t>
      </w:r>
      <w:r>
        <w:rPr>
          <w:color w:val="231F20"/>
          <w:spacing w:val="-4"/>
        </w:rPr>
        <w:t> </w:t>
      </w:r>
      <w:r>
        <w:rPr>
          <w:color w:val="231F20"/>
        </w:rPr>
        <w:t>kiên cố, không phải sức của Thánh đạo thì không gì khiến bỏ</w:t>
      </w:r>
      <w:r>
        <w:rPr>
          <w:color w:val="231F20"/>
          <w:spacing w:val="-8"/>
        </w:rPr>
        <w:t> </w:t>
      </w:r>
      <w:r>
        <w:rPr>
          <w:color w:val="231F20"/>
        </w:rPr>
        <w:t>được.</w:t>
      </w:r>
    </w:p>
    <w:p>
      <w:pPr>
        <w:pStyle w:val="BodyText"/>
        <w:spacing w:line="273" w:lineRule="auto" w:before="116"/>
        <w:ind w:right="391"/>
      </w:pPr>
      <w:r>
        <w:rPr>
          <w:color w:val="231F20"/>
        </w:rPr>
        <w:t>Nhập</w:t>
      </w:r>
      <w:r>
        <w:rPr>
          <w:color w:val="231F20"/>
          <w:spacing w:val="-17"/>
        </w:rPr>
        <w:t> </w:t>
      </w:r>
      <w:r>
        <w:rPr>
          <w:color w:val="231F20"/>
        </w:rPr>
        <w:t>sâu</w:t>
      </w:r>
      <w:r>
        <w:rPr>
          <w:color w:val="231F20"/>
          <w:spacing w:val="-17"/>
        </w:rPr>
        <w:t> </w:t>
      </w:r>
      <w:r>
        <w:rPr>
          <w:color w:val="231F20"/>
        </w:rPr>
        <w:t>nơi</w:t>
      </w:r>
      <w:r>
        <w:rPr>
          <w:color w:val="231F20"/>
          <w:spacing w:val="-17"/>
        </w:rPr>
        <w:t> </w:t>
      </w:r>
      <w:r>
        <w:rPr>
          <w:color w:val="231F20"/>
        </w:rPr>
        <w:t>đối</w:t>
      </w:r>
      <w:r>
        <w:rPr>
          <w:color w:val="231F20"/>
          <w:spacing w:val="-16"/>
        </w:rPr>
        <w:t> </w:t>
      </w:r>
      <w:r>
        <w:rPr>
          <w:color w:val="231F20"/>
        </w:rPr>
        <w:t>tượng</w:t>
      </w:r>
      <w:r>
        <w:rPr>
          <w:color w:val="231F20"/>
          <w:spacing w:val="-17"/>
        </w:rPr>
        <w:t> </w:t>
      </w:r>
      <w:r>
        <w:rPr>
          <w:color w:val="231F20"/>
        </w:rPr>
        <w:t>duyên:</w:t>
      </w:r>
      <w:r>
        <w:rPr>
          <w:color w:val="231F20"/>
          <w:spacing w:val="-17"/>
        </w:rPr>
        <w:t> </w:t>
      </w:r>
      <w:r>
        <w:rPr>
          <w:color w:val="231F20"/>
        </w:rPr>
        <w:t>Nghĩa</w:t>
      </w:r>
      <w:r>
        <w:rPr>
          <w:color w:val="231F20"/>
          <w:spacing w:val="-16"/>
        </w:rPr>
        <w:t> </w:t>
      </w:r>
      <w:r>
        <w:rPr>
          <w:color w:val="231F20"/>
        </w:rPr>
        <w:t>là</w:t>
      </w:r>
      <w:r>
        <w:rPr>
          <w:color w:val="231F20"/>
          <w:spacing w:val="-17"/>
        </w:rPr>
        <w:t> </w:t>
      </w:r>
      <w:r>
        <w:rPr>
          <w:color w:val="231F20"/>
        </w:rPr>
        <w:t>đối</w:t>
      </w:r>
      <w:r>
        <w:rPr>
          <w:color w:val="231F20"/>
          <w:spacing w:val="-17"/>
        </w:rPr>
        <w:t> </w:t>
      </w:r>
      <w:r>
        <w:rPr>
          <w:color w:val="231F20"/>
        </w:rPr>
        <w:t>với</w:t>
      </w:r>
      <w:r>
        <w:rPr>
          <w:color w:val="231F20"/>
          <w:spacing w:val="-17"/>
        </w:rPr>
        <w:t> </w:t>
      </w:r>
      <w:r>
        <w:rPr>
          <w:color w:val="231F20"/>
        </w:rPr>
        <w:t>cảnh</w:t>
      </w:r>
      <w:r>
        <w:rPr>
          <w:color w:val="231F20"/>
          <w:spacing w:val="-16"/>
        </w:rPr>
        <w:t> </w:t>
      </w:r>
      <w:r>
        <w:rPr>
          <w:color w:val="231F20"/>
        </w:rPr>
        <w:t>luôn</w:t>
      </w:r>
      <w:r>
        <w:rPr>
          <w:color w:val="231F20"/>
          <w:spacing w:val="-17"/>
        </w:rPr>
        <w:t> </w:t>
      </w:r>
      <w:r>
        <w:rPr>
          <w:color w:val="231F20"/>
        </w:rPr>
        <w:t>mạnh mẽ đi vào, như cây kim rớt xuống vũng sình</w:t>
      </w:r>
      <w:r>
        <w:rPr>
          <w:color w:val="231F20"/>
          <w:spacing w:val="-2"/>
        </w:rPr>
        <w:t> </w:t>
      </w:r>
      <w:r>
        <w:rPr>
          <w:color w:val="231F20"/>
          <w:spacing w:val="-5"/>
        </w:rPr>
        <w:t>lầy.</w:t>
      </w:r>
    </w:p>
    <w:p>
      <w:pPr>
        <w:pStyle w:val="BodyText"/>
        <w:spacing w:line="273" w:lineRule="auto" w:before="116"/>
        <w:ind w:right="391"/>
      </w:pPr>
      <w:r>
        <w:rPr>
          <w:color w:val="231F20"/>
        </w:rPr>
        <w:t>Có thuyết nêu: Do hai duyên nên gọi là kiến. Một là tánh soi sáng. Hai là tánh lường xét.</w:t>
      </w:r>
    </w:p>
    <w:p>
      <w:pPr>
        <w:pStyle w:val="BodyText"/>
        <w:spacing w:line="273" w:lineRule="auto" w:before="116"/>
        <w:ind w:right="385"/>
      </w:pPr>
      <w:r>
        <w:rPr>
          <w:color w:val="231F20"/>
        </w:rPr>
        <w:t>Có thuyết cho: Do ba duyên nên gọi là kiến. Một là có tướng kiến. Hai là thành sự việc của kiến. Ba là đối với cảnh không chướng ngại.</w:t>
      </w:r>
    </w:p>
    <w:p>
      <w:pPr>
        <w:pStyle w:val="BodyText"/>
        <w:spacing w:line="273" w:lineRule="auto" w:before="117"/>
        <w:ind w:right="391"/>
      </w:pPr>
      <w:r>
        <w:rPr>
          <w:color w:val="231F20"/>
        </w:rPr>
        <w:t>Có</w:t>
      </w:r>
      <w:r>
        <w:rPr>
          <w:color w:val="231F20"/>
          <w:spacing w:val="-8"/>
        </w:rPr>
        <w:t> </w:t>
      </w:r>
      <w:r>
        <w:rPr>
          <w:color w:val="231F20"/>
        </w:rPr>
        <w:t>thuyết</w:t>
      </w:r>
      <w:r>
        <w:rPr>
          <w:color w:val="231F20"/>
          <w:spacing w:val="-7"/>
        </w:rPr>
        <w:t> </w:t>
      </w:r>
      <w:r>
        <w:rPr>
          <w:color w:val="231F20"/>
        </w:rPr>
        <w:t>nói:</w:t>
      </w:r>
      <w:r>
        <w:rPr>
          <w:color w:val="231F20"/>
          <w:spacing w:val="-7"/>
        </w:rPr>
        <w:t> </w:t>
      </w:r>
      <w:r>
        <w:rPr>
          <w:color w:val="231F20"/>
        </w:rPr>
        <w:t>Do</w:t>
      </w:r>
      <w:r>
        <w:rPr>
          <w:color w:val="231F20"/>
          <w:spacing w:val="-8"/>
        </w:rPr>
        <w:t> </w:t>
      </w:r>
      <w:r>
        <w:rPr>
          <w:color w:val="231F20"/>
        </w:rPr>
        <w:t>ba</w:t>
      </w:r>
      <w:r>
        <w:rPr>
          <w:color w:val="231F20"/>
          <w:spacing w:val="-7"/>
        </w:rPr>
        <w:t> </w:t>
      </w:r>
      <w:r>
        <w:rPr>
          <w:color w:val="231F20"/>
        </w:rPr>
        <w:t>duyên</w:t>
      </w:r>
      <w:r>
        <w:rPr>
          <w:color w:val="231F20"/>
          <w:spacing w:val="-7"/>
        </w:rPr>
        <w:t> </w:t>
      </w:r>
      <w:r>
        <w:rPr>
          <w:color w:val="231F20"/>
        </w:rPr>
        <w:t>nên</w:t>
      </w:r>
      <w:r>
        <w:rPr>
          <w:color w:val="231F20"/>
          <w:spacing w:val="-8"/>
        </w:rPr>
        <w:t> </w:t>
      </w:r>
      <w:r>
        <w:rPr>
          <w:color w:val="231F20"/>
        </w:rPr>
        <w:t>gọi</w:t>
      </w:r>
      <w:r>
        <w:rPr>
          <w:color w:val="231F20"/>
          <w:spacing w:val="-7"/>
        </w:rPr>
        <w:t> </w:t>
      </w:r>
      <w:r>
        <w:rPr>
          <w:color w:val="231F20"/>
        </w:rPr>
        <w:t>là</w:t>
      </w:r>
      <w:r>
        <w:rPr>
          <w:color w:val="231F20"/>
          <w:spacing w:val="-7"/>
        </w:rPr>
        <w:t> </w:t>
      </w:r>
      <w:r>
        <w:rPr>
          <w:color w:val="231F20"/>
        </w:rPr>
        <w:t>kiến.</w:t>
      </w:r>
      <w:r>
        <w:rPr>
          <w:color w:val="231F20"/>
          <w:spacing w:val="-8"/>
        </w:rPr>
        <w:t> </w:t>
      </w:r>
      <w:r>
        <w:rPr>
          <w:color w:val="231F20"/>
        </w:rPr>
        <w:t>Một</w:t>
      </w:r>
      <w:r>
        <w:rPr>
          <w:color w:val="231F20"/>
          <w:spacing w:val="-7"/>
        </w:rPr>
        <w:t> </w:t>
      </w:r>
      <w:r>
        <w:rPr>
          <w:color w:val="231F20"/>
        </w:rPr>
        <w:t>là</w:t>
      </w:r>
      <w:r>
        <w:rPr>
          <w:color w:val="231F20"/>
          <w:spacing w:val="-7"/>
        </w:rPr>
        <w:t> </w:t>
      </w:r>
      <w:r>
        <w:rPr>
          <w:color w:val="231F20"/>
        </w:rPr>
        <w:t>ý</w:t>
      </w:r>
      <w:r>
        <w:rPr>
          <w:color w:val="231F20"/>
          <w:spacing w:val="-8"/>
        </w:rPr>
        <w:t> </w:t>
      </w:r>
      <w:r>
        <w:rPr>
          <w:color w:val="231F20"/>
        </w:rPr>
        <w:t>lạc.</w:t>
      </w:r>
      <w:r>
        <w:rPr>
          <w:color w:val="231F20"/>
          <w:spacing w:val="-7"/>
        </w:rPr>
        <w:t> </w:t>
      </w:r>
      <w:r>
        <w:rPr>
          <w:color w:val="231F20"/>
        </w:rPr>
        <w:t>Hai</w:t>
      </w:r>
      <w:r>
        <w:rPr>
          <w:color w:val="231F20"/>
          <w:spacing w:val="-7"/>
        </w:rPr>
        <w:t> </w:t>
      </w:r>
      <w:r>
        <w:rPr>
          <w:color w:val="231F20"/>
        </w:rPr>
        <w:t>là chấp trước. Ba là suy xét, quyết</w:t>
      </w:r>
      <w:r>
        <w:rPr>
          <w:color w:val="231F20"/>
          <w:spacing w:val="-2"/>
        </w:rPr>
        <w:t> </w:t>
      </w:r>
      <w:r>
        <w:rPr>
          <w:color w:val="231F20"/>
        </w:rPr>
        <w:t>đoán.</w:t>
      </w:r>
    </w:p>
    <w:p>
      <w:pPr>
        <w:pStyle w:val="BodyText"/>
        <w:spacing w:line="273" w:lineRule="auto" w:before="115"/>
        <w:ind w:right="391"/>
      </w:pPr>
      <w:r>
        <w:rPr>
          <w:color w:val="231F20"/>
        </w:rPr>
        <w:t>Có thuyết nêu: Do ba duyên nên gọi là kiến. Một là ý lạc. Hai là gia hạnh. Ba là vô 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jc w:val="left"/>
      </w:pPr>
      <w:r>
        <w:rPr>
          <w:color w:val="231F20"/>
        </w:rPr>
        <w:t>Ý vui thích: Tức là ý lạc hủy hoại. Gia hạnh: Tức là gia hạnh hủy hoại. Vô trí: Tức là cùng hủy hoại.</w:t>
      </w:r>
    </w:p>
    <w:p>
      <w:pPr>
        <w:pStyle w:val="BodyText"/>
        <w:spacing w:line="273" w:lineRule="auto" w:before="112"/>
        <w:ind w:left="393"/>
        <w:jc w:val="left"/>
      </w:pPr>
      <w:r>
        <w:rPr>
          <w:color w:val="231F20"/>
        </w:rPr>
        <w:t>Lại</w:t>
      </w:r>
      <w:r>
        <w:rPr>
          <w:color w:val="231F20"/>
          <w:spacing w:val="-10"/>
        </w:rPr>
        <w:t> </w:t>
      </w:r>
      <w:r>
        <w:rPr>
          <w:color w:val="231F20"/>
        </w:rPr>
        <w:t>nữa,</w:t>
      </w:r>
      <w:r>
        <w:rPr>
          <w:color w:val="231F20"/>
          <w:spacing w:val="-9"/>
        </w:rPr>
        <w:t> </w:t>
      </w:r>
      <w:r>
        <w:rPr>
          <w:color w:val="231F20"/>
        </w:rPr>
        <w:t>ý</w:t>
      </w:r>
      <w:r>
        <w:rPr>
          <w:color w:val="231F20"/>
          <w:spacing w:val="-9"/>
        </w:rPr>
        <w:t> </w:t>
      </w:r>
      <w:r>
        <w:rPr>
          <w:color w:val="231F20"/>
        </w:rPr>
        <w:t>lạc,</w:t>
      </w:r>
      <w:r>
        <w:rPr>
          <w:color w:val="231F20"/>
          <w:spacing w:val="-9"/>
        </w:rPr>
        <w:t> </w:t>
      </w:r>
      <w:r>
        <w:rPr>
          <w:color w:val="231F20"/>
        </w:rPr>
        <w:t>tức</w:t>
      </w:r>
      <w:r>
        <w:rPr>
          <w:color w:val="231F20"/>
          <w:spacing w:val="-9"/>
        </w:rPr>
        <w:t> </w:t>
      </w:r>
      <w:r>
        <w:rPr>
          <w:color w:val="231F20"/>
        </w:rPr>
        <w:t>là</w:t>
      </w:r>
      <w:r>
        <w:rPr>
          <w:color w:val="231F20"/>
          <w:spacing w:val="-10"/>
        </w:rPr>
        <w:t> </w:t>
      </w:r>
      <w:r>
        <w:rPr>
          <w:color w:val="231F20"/>
        </w:rPr>
        <w:t>tu</w:t>
      </w:r>
      <w:r>
        <w:rPr>
          <w:color w:val="231F20"/>
          <w:spacing w:val="-9"/>
        </w:rPr>
        <w:t> </w:t>
      </w:r>
      <w:r>
        <w:rPr>
          <w:color w:val="231F20"/>
        </w:rPr>
        <w:t>định.</w:t>
      </w:r>
      <w:r>
        <w:rPr>
          <w:color w:val="231F20"/>
          <w:spacing w:val="-9"/>
        </w:rPr>
        <w:t> </w:t>
      </w:r>
      <w:r>
        <w:rPr>
          <w:color w:val="231F20"/>
        </w:rPr>
        <w:t>Gia</w:t>
      </w:r>
      <w:r>
        <w:rPr>
          <w:color w:val="231F20"/>
          <w:spacing w:val="-9"/>
        </w:rPr>
        <w:t> </w:t>
      </w:r>
      <w:r>
        <w:rPr>
          <w:color w:val="231F20"/>
        </w:rPr>
        <w:t>hạnh,</w:t>
      </w:r>
      <w:r>
        <w:rPr>
          <w:color w:val="231F20"/>
          <w:spacing w:val="-9"/>
        </w:rPr>
        <w:t> </w:t>
      </w:r>
      <w:r>
        <w:rPr>
          <w:color w:val="231F20"/>
        </w:rPr>
        <w:t>tức</w:t>
      </w:r>
      <w:r>
        <w:rPr>
          <w:color w:val="231F20"/>
          <w:spacing w:val="-9"/>
        </w:rPr>
        <w:t> </w:t>
      </w:r>
      <w:r>
        <w:rPr>
          <w:color w:val="231F20"/>
        </w:rPr>
        <w:t>là</w:t>
      </w:r>
      <w:r>
        <w:rPr>
          <w:color w:val="231F20"/>
          <w:spacing w:val="-10"/>
        </w:rPr>
        <w:t> </w:t>
      </w:r>
      <w:r>
        <w:rPr>
          <w:color w:val="231F20"/>
        </w:rPr>
        <w:t>tầm</w:t>
      </w:r>
      <w:r>
        <w:rPr>
          <w:color w:val="231F20"/>
          <w:spacing w:val="-9"/>
        </w:rPr>
        <w:t> </w:t>
      </w:r>
      <w:r>
        <w:rPr>
          <w:color w:val="231F20"/>
        </w:rPr>
        <w:t>tư.</w:t>
      </w:r>
      <w:r>
        <w:rPr>
          <w:color w:val="231F20"/>
          <w:spacing w:val="-13"/>
        </w:rPr>
        <w:t> </w:t>
      </w:r>
      <w:r>
        <w:rPr>
          <w:color w:val="231F20"/>
        </w:rPr>
        <w:t>Vô</w:t>
      </w:r>
      <w:r>
        <w:rPr>
          <w:color w:val="231F20"/>
          <w:spacing w:val="-9"/>
        </w:rPr>
        <w:t> </w:t>
      </w:r>
      <w:r>
        <w:rPr>
          <w:color w:val="231F20"/>
        </w:rPr>
        <w:t>trí,</w:t>
      </w:r>
      <w:r>
        <w:rPr>
          <w:color w:val="231F20"/>
          <w:spacing w:val="-9"/>
        </w:rPr>
        <w:t> </w:t>
      </w:r>
      <w:r>
        <w:rPr>
          <w:color w:val="231F20"/>
        </w:rPr>
        <w:t>tức là tùy theo việc được nghe.</w:t>
      </w:r>
    </w:p>
    <w:p>
      <w:pPr>
        <w:pStyle w:val="BodyText"/>
        <w:spacing w:before="111"/>
        <w:ind w:left="780" w:right="497" w:firstLine="0"/>
        <w:jc w:val="center"/>
      </w:pPr>
      <w:r>
        <w:rPr>
          <w:color w:val="231F20"/>
        </w:rPr>
        <w:t>***</w:t>
      </w:r>
    </w:p>
    <w:p>
      <w:pPr>
        <w:pStyle w:val="Heading3"/>
        <w:spacing w:line="273" w:lineRule="auto" w:before="240"/>
        <w:ind w:left="393" w:right="107"/>
      </w:pPr>
      <w:r>
        <w:rPr>
          <w:i/>
          <w:color w:val="231F20"/>
        </w:rPr>
        <w:t>* Hai mươi hai căn này có bao nhiêu thứ có tầm có tứ? Cho </w:t>
      </w:r>
      <w:r>
        <w:rPr>
          <w:color w:val="231F20"/>
        </w:rPr>
        <w:t>đến nói rộng.</w:t>
      </w:r>
    </w:p>
    <w:p>
      <w:pPr>
        <w:pStyle w:val="BodyText"/>
        <w:spacing w:before="111"/>
        <w:ind w:left="960" w:firstLine="0"/>
      </w:pPr>
      <w:r>
        <w:rPr>
          <w:i/>
          <w:color w:val="231F20"/>
        </w:rPr>
        <w:t>Hỏi: </w:t>
      </w:r>
      <w:r>
        <w:rPr>
          <w:color w:val="231F20"/>
        </w:rPr>
        <w:t>Vì sao tạo ra phần Luận này?</w:t>
      </w:r>
    </w:p>
    <w:p>
      <w:pPr>
        <w:pStyle w:val="BodyText"/>
        <w:spacing w:line="273" w:lineRule="auto" w:before="155"/>
        <w:ind w:left="393" w:right="100"/>
      </w:pPr>
      <w:r>
        <w:rPr>
          <w:i/>
          <w:color w:val="231F20"/>
          <w:spacing w:val="3"/>
        </w:rPr>
        <w:t>Đáp: </w:t>
      </w:r>
      <w:r>
        <w:rPr>
          <w:color w:val="231F20"/>
          <w:spacing w:val="2"/>
        </w:rPr>
        <w:t>Vì </w:t>
      </w:r>
      <w:r>
        <w:rPr>
          <w:color w:val="231F20"/>
          <w:spacing w:val="3"/>
        </w:rPr>
        <w:t>nhằm ngăn chận </w:t>
      </w:r>
      <w:r>
        <w:rPr>
          <w:color w:val="231F20"/>
          <w:spacing w:val="4"/>
        </w:rPr>
        <w:t>thuyết </w:t>
      </w:r>
      <w:r>
        <w:rPr>
          <w:color w:val="231F20"/>
          <w:spacing w:val="3"/>
        </w:rPr>
        <w:t>của phái Thí </w:t>
      </w:r>
      <w:r>
        <w:rPr>
          <w:color w:val="231F20"/>
          <w:spacing w:val="2"/>
        </w:rPr>
        <w:t>Dụ </w:t>
      </w:r>
      <w:r>
        <w:rPr>
          <w:color w:val="231F20"/>
          <w:spacing w:val="3"/>
        </w:rPr>
        <w:t>cho: </w:t>
      </w:r>
      <w:r>
        <w:rPr>
          <w:color w:val="231F20"/>
          <w:spacing w:val="5"/>
        </w:rPr>
        <w:t>Từ  </w:t>
      </w:r>
      <w:r>
        <w:rPr>
          <w:color w:val="231F20"/>
          <w:spacing w:val="3"/>
        </w:rPr>
        <w:t>cõi dục cho đến cõi Hữu đảnh đều </w:t>
      </w:r>
      <w:r>
        <w:rPr>
          <w:color w:val="231F20"/>
          <w:spacing w:val="2"/>
        </w:rPr>
        <w:t>có </w:t>
      </w:r>
      <w:r>
        <w:rPr>
          <w:color w:val="231F20"/>
          <w:spacing w:val="3"/>
        </w:rPr>
        <w:t>tầm tứ. </w:t>
      </w:r>
      <w:r>
        <w:rPr>
          <w:color w:val="231F20"/>
          <w:spacing w:val="2"/>
        </w:rPr>
        <w:t>Vì </w:t>
      </w:r>
      <w:r>
        <w:rPr>
          <w:color w:val="231F20"/>
          <w:spacing w:val="3"/>
        </w:rPr>
        <w:t>sao? </w:t>
      </w:r>
      <w:r>
        <w:rPr>
          <w:color w:val="231F20"/>
          <w:spacing w:val="2"/>
        </w:rPr>
        <w:t>Vì </w:t>
      </w:r>
      <w:r>
        <w:rPr>
          <w:color w:val="231F20"/>
          <w:spacing w:val="3"/>
        </w:rPr>
        <w:t>Khế </w:t>
      </w:r>
      <w:r>
        <w:rPr>
          <w:color w:val="231F20"/>
          <w:spacing w:val="5"/>
        </w:rPr>
        <w:t>kinh </w:t>
      </w:r>
      <w:r>
        <w:rPr>
          <w:color w:val="231F20"/>
          <w:spacing w:val="3"/>
        </w:rPr>
        <w:t>nói. Như Khế kinh nói: Tánh thô của tâm gọi </w:t>
      </w:r>
      <w:r>
        <w:rPr>
          <w:color w:val="231F20"/>
          <w:spacing w:val="2"/>
        </w:rPr>
        <w:t>là </w:t>
      </w:r>
      <w:r>
        <w:rPr>
          <w:color w:val="231F20"/>
          <w:spacing w:val="3"/>
        </w:rPr>
        <w:t>tầm. Tánh </w:t>
      </w:r>
      <w:r>
        <w:rPr>
          <w:color w:val="231F20"/>
          <w:spacing w:val="2"/>
        </w:rPr>
        <w:t>vi </w:t>
      </w:r>
      <w:r>
        <w:rPr>
          <w:color w:val="231F20"/>
          <w:spacing w:val="5"/>
        </w:rPr>
        <w:t>tế </w:t>
      </w:r>
      <w:r>
        <w:rPr>
          <w:color w:val="231F20"/>
          <w:spacing w:val="3"/>
        </w:rPr>
        <w:t>của tâm gọi </w:t>
      </w:r>
      <w:r>
        <w:rPr>
          <w:color w:val="231F20"/>
          <w:spacing w:val="2"/>
        </w:rPr>
        <w:t>là </w:t>
      </w:r>
      <w:r>
        <w:rPr>
          <w:color w:val="231F20"/>
          <w:spacing w:val="3"/>
        </w:rPr>
        <w:t>tứ. Tánh thô </w:t>
      </w:r>
      <w:r>
        <w:rPr>
          <w:color w:val="231F20"/>
          <w:spacing w:val="2"/>
        </w:rPr>
        <w:t>tế </w:t>
      </w:r>
      <w:r>
        <w:rPr>
          <w:color w:val="231F20"/>
          <w:spacing w:val="3"/>
        </w:rPr>
        <w:t>của tâm này cho đến cõi Hữu </w:t>
      </w:r>
      <w:r>
        <w:rPr>
          <w:color w:val="231F20"/>
          <w:spacing w:val="5"/>
        </w:rPr>
        <w:t>đảnh </w:t>
      </w:r>
      <w:r>
        <w:rPr>
          <w:color w:val="231F20"/>
          <w:spacing w:val="3"/>
        </w:rPr>
        <w:t>cũng có. </w:t>
      </w:r>
      <w:r>
        <w:rPr>
          <w:color w:val="231F20"/>
          <w:spacing w:val="2"/>
        </w:rPr>
        <w:t>Vị </w:t>
      </w:r>
      <w:r>
        <w:rPr>
          <w:color w:val="231F20"/>
          <w:spacing w:val="3"/>
        </w:rPr>
        <w:t>Đại đức </w:t>
      </w:r>
      <w:r>
        <w:rPr>
          <w:color w:val="231F20"/>
          <w:spacing w:val="2"/>
        </w:rPr>
        <w:t>ấy </w:t>
      </w:r>
      <w:r>
        <w:rPr>
          <w:color w:val="231F20"/>
          <w:spacing w:val="3"/>
        </w:rPr>
        <w:t>nói: Các </w:t>
      </w:r>
      <w:r>
        <w:rPr>
          <w:color w:val="231F20"/>
          <w:spacing w:val="2"/>
        </w:rPr>
        <w:t>Sư </w:t>
      </w:r>
      <w:r>
        <w:rPr>
          <w:color w:val="231F20"/>
          <w:spacing w:val="3"/>
        </w:rPr>
        <w:t>của Đối pháp cho tầm </w:t>
      </w:r>
      <w:r>
        <w:rPr>
          <w:color w:val="231F20"/>
          <w:spacing w:val="2"/>
        </w:rPr>
        <w:t>tứ </w:t>
      </w:r>
      <w:r>
        <w:rPr>
          <w:color w:val="231F20"/>
          <w:spacing w:val="5"/>
        </w:rPr>
        <w:t>là </w:t>
      </w:r>
      <w:r>
        <w:rPr>
          <w:color w:val="231F20"/>
          <w:spacing w:val="3"/>
        </w:rPr>
        <w:t>tánh thô </w:t>
      </w:r>
      <w:r>
        <w:rPr>
          <w:color w:val="231F20"/>
          <w:spacing w:val="2"/>
        </w:rPr>
        <w:t>tế </w:t>
      </w:r>
      <w:r>
        <w:rPr>
          <w:color w:val="231F20"/>
          <w:spacing w:val="3"/>
        </w:rPr>
        <w:t>của tâm, tánh thô </w:t>
      </w:r>
      <w:r>
        <w:rPr>
          <w:color w:val="231F20"/>
          <w:spacing w:val="2"/>
        </w:rPr>
        <w:t>tế </w:t>
      </w:r>
      <w:r>
        <w:rPr>
          <w:color w:val="231F20"/>
          <w:spacing w:val="3"/>
        </w:rPr>
        <w:t>này </w:t>
      </w:r>
      <w:r>
        <w:rPr>
          <w:color w:val="231F20"/>
          <w:spacing w:val="2"/>
        </w:rPr>
        <w:t>do </w:t>
      </w:r>
      <w:r>
        <w:rPr>
          <w:color w:val="231F20"/>
          <w:spacing w:val="3"/>
        </w:rPr>
        <w:t>cùng đối đãi </w:t>
      </w:r>
      <w:r>
        <w:rPr>
          <w:color w:val="231F20"/>
          <w:spacing w:val="2"/>
        </w:rPr>
        <w:t>mà </w:t>
      </w:r>
      <w:r>
        <w:rPr>
          <w:color w:val="231F20"/>
          <w:spacing w:val="3"/>
        </w:rPr>
        <w:t>lập, </w:t>
      </w:r>
      <w:r>
        <w:rPr>
          <w:color w:val="231F20"/>
          <w:spacing w:val="5"/>
        </w:rPr>
        <w:t>cho </w:t>
      </w:r>
      <w:r>
        <w:rPr>
          <w:color w:val="231F20"/>
          <w:spacing w:val="3"/>
        </w:rPr>
        <w:t>đến cõi Hữu đảnh đều hiện </w:t>
      </w:r>
      <w:r>
        <w:rPr>
          <w:color w:val="231F20"/>
          <w:spacing w:val="2"/>
        </w:rPr>
        <w:t>có </w:t>
      </w:r>
      <w:r>
        <w:rPr>
          <w:color w:val="231F20"/>
          <w:spacing w:val="4"/>
        </w:rPr>
        <w:t>được, nhưng </w:t>
      </w:r>
      <w:r>
        <w:rPr>
          <w:color w:val="231F20"/>
          <w:spacing w:val="3"/>
        </w:rPr>
        <w:t>lại nói tầm </w:t>
      </w:r>
      <w:r>
        <w:rPr>
          <w:color w:val="231F20"/>
          <w:spacing w:val="2"/>
        </w:rPr>
        <w:t>tứ </w:t>
      </w:r>
      <w:r>
        <w:rPr>
          <w:color w:val="231F20"/>
          <w:spacing w:val="3"/>
        </w:rPr>
        <w:t>chỉ </w:t>
      </w:r>
      <w:r>
        <w:rPr>
          <w:color w:val="231F20"/>
          <w:spacing w:val="5"/>
        </w:rPr>
        <w:t>có  </w:t>
      </w:r>
      <w:r>
        <w:rPr>
          <w:color w:val="231F20"/>
        </w:rPr>
        <w:t>ở </w:t>
      </w:r>
      <w:r>
        <w:rPr>
          <w:color w:val="231F20"/>
          <w:spacing w:val="3"/>
        </w:rPr>
        <w:t>cõi dục </w:t>
      </w:r>
      <w:r>
        <w:rPr>
          <w:color w:val="231F20"/>
          <w:spacing w:val="2"/>
        </w:rPr>
        <w:t>và </w:t>
      </w:r>
      <w:r>
        <w:rPr>
          <w:color w:val="231F20"/>
        </w:rPr>
        <w:t>ở </w:t>
      </w:r>
      <w:r>
        <w:rPr>
          <w:color w:val="231F20"/>
          <w:spacing w:val="3"/>
        </w:rPr>
        <w:t>cõi trời Phạm thế, đây </w:t>
      </w:r>
      <w:r>
        <w:rPr>
          <w:color w:val="231F20"/>
          <w:spacing w:val="2"/>
        </w:rPr>
        <w:t>là </w:t>
      </w:r>
      <w:r>
        <w:rPr>
          <w:color w:val="231F20"/>
          <w:spacing w:val="3"/>
        </w:rPr>
        <w:t>lời nói sai </w:t>
      </w:r>
      <w:r>
        <w:rPr>
          <w:color w:val="231F20"/>
          <w:spacing w:val="4"/>
        </w:rPr>
        <w:t>không </w:t>
      </w:r>
      <w:r>
        <w:rPr>
          <w:color w:val="231F20"/>
          <w:spacing w:val="3"/>
        </w:rPr>
        <w:t>phải </w:t>
      </w:r>
      <w:r>
        <w:rPr>
          <w:color w:val="231F20"/>
          <w:spacing w:val="5"/>
        </w:rPr>
        <w:t>là </w:t>
      </w:r>
      <w:r>
        <w:rPr>
          <w:color w:val="231F20"/>
          <w:spacing w:val="3"/>
        </w:rPr>
        <w:t>nêu bày</w:t>
      </w:r>
      <w:r>
        <w:rPr>
          <w:color w:val="231F20"/>
          <w:spacing w:val="17"/>
        </w:rPr>
        <w:t> </w:t>
      </w:r>
      <w:r>
        <w:rPr>
          <w:color w:val="231F20"/>
          <w:spacing w:val="5"/>
        </w:rPr>
        <w:t>đúng.</w:t>
      </w:r>
    </w:p>
    <w:p>
      <w:pPr>
        <w:pStyle w:val="BodyText"/>
        <w:spacing w:line="273" w:lineRule="auto" w:before="106"/>
        <w:ind w:left="393" w:right="106"/>
      </w:pPr>
      <w:r>
        <w:rPr>
          <w:color w:val="231F20"/>
        </w:rPr>
        <w:t>Các Luận sư của A-tỳ-đạt-ma nói: Điều chúng tôi nêu bày là đúng, không phải là sai, vì đã căn cứ vào nhiều môn để nói về việc </w:t>
      </w:r>
      <w:r>
        <w:rPr>
          <w:color w:val="231F20"/>
          <w:spacing w:val="-6"/>
        </w:rPr>
        <w:t>ấy, </w:t>
      </w:r>
      <w:r>
        <w:rPr>
          <w:color w:val="231F20"/>
        </w:rPr>
        <w:t>không phải chỉ là một thứ. Như nói: Triền là thô, tùy miên là tế. Ở</w:t>
      </w:r>
      <w:r>
        <w:rPr>
          <w:color w:val="231F20"/>
          <w:spacing w:val="-4"/>
        </w:rPr>
        <w:t> </w:t>
      </w:r>
      <w:r>
        <w:rPr>
          <w:color w:val="231F20"/>
          <w:spacing w:val="-5"/>
        </w:rPr>
        <w:t>đây,</w:t>
      </w:r>
      <w:r>
        <w:rPr>
          <w:color w:val="231F20"/>
          <w:spacing w:val="-4"/>
        </w:rPr>
        <w:t> </w:t>
      </w:r>
      <w:r>
        <w:rPr>
          <w:color w:val="231F20"/>
        </w:rPr>
        <w:t>tầm</w:t>
      </w:r>
      <w:r>
        <w:rPr>
          <w:color w:val="231F20"/>
          <w:spacing w:val="-4"/>
        </w:rPr>
        <w:t> </w:t>
      </w:r>
      <w:r>
        <w:rPr>
          <w:color w:val="231F20"/>
        </w:rPr>
        <w:t>tứ</w:t>
      </w:r>
      <w:r>
        <w:rPr>
          <w:color w:val="231F20"/>
          <w:spacing w:val="-3"/>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thô,</w:t>
      </w:r>
      <w:r>
        <w:rPr>
          <w:color w:val="231F20"/>
          <w:spacing w:val="-3"/>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tế,</w:t>
      </w:r>
      <w:r>
        <w:rPr>
          <w:color w:val="231F20"/>
          <w:spacing w:val="-3"/>
        </w:rPr>
        <w:t> </w:t>
      </w:r>
      <w:r>
        <w:rPr>
          <w:color w:val="231F20"/>
        </w:rPr>
        <w:t>do</w:t>
      </w:r>
      <w:r>
        <w:rPr>
          <w:color w:val="231F20"/>
          <w:spacing w:val="-4"/>
        </w:rPr>
        <w:t> </w:t>
      </w:r>
      <w:r>
        <w:rPr>
          <w:color w:val="231F20"/>
        </w:rPr>
        <w:t>đều</w:t>
      </w:r>
      <w:r>
        <w:rPr>
          <w:color w:val="231F20"/>
          <w:spacing w:val="-4"/>
        </w:rPr>
        <w:t> </w:t>
      </w:r>
      <w:r>
        <w:rPr>
          <w:color w:val="231F20"/>
        </w:rPr>
        <w:t>không</w:t>
      </w:r>
      <w:r>
        <w:rPr>
          <w:color w:val="231F20"/>
          <w:spacing w:val="-3"/>
        </w:rPr>
        <w:t> phải </w:t>
      </w:r>
      <w:r>
        <w:rPr>
          <w:color w:val="231F20"/>
        </w:rPr>
        <w:t>là tánh của triền hay tánh của tùy miên.</w:t>
      </w:r>
    </w:p>
    <w:p>
      <w:pPr>
        <w:pStyle w:val="BodyText"/>
        <w:spacing w:line="273" w:lineRule="auto" w:before="109"/>
        <w:ind w:left="393" w:right="107"/>
      </w:pPr>
      <w:r>
        <w:rPr>
          <w:color w:val="231F20"/>
        </w:rPr>
        <w:t>Như nói: Sắc uẩn là thô, bốn uẩn là tế. Ở đây, tầm tứ đều là tế, vì đều do hành uẩn gồm thâu.</w:t>
      </w:r>
    </w:p>
    <w:p>
      <w:pPr>
        <w:pStyle w:val="BodyText"/>
        <w:spacing w:line="273" w:lineRule="auto" w:before="112"/>
        <w:ind w:left="393" w:right="107"/>
      </w:pPr>
      <w:r>
        <w:rPr>
          <w:color w:val="231F20"/>
        </w:rPr>
        <w:t>Như</w:t>
      </w:r>
      <w:r>
        <w:rPr>
          <w:color w:val="231F20"/>
          <w:spacing w:val="-10"/>
        </w:rPr>
        <w:t> </w:t>
      </w:r>
      <w:r>
        <w:rPr>
          <w:color w:val="231F20"/>
        </w:rPr>
        <w:t>nói:</w:t>
      </w:r>
      <w:r>
        <w:rPr>
          <w:color w:val="231F20"/>
          <w:spacing w:val="-10"/>
        </w:rPr>
        <w:t> </w:t>
      </w:r>
      <w:r>
        <w:rPr>
          <w:color w:val="231F20"/>
        </w:rPr>
        <w:t>Cõi</w:t>
      </w:r>
      <w:r>
        <w:rPr>
          <w:color w:val="231F20"/>
          <w:spacing w:val="-10"/>
        </w:rPr>
        <w:t> </w:t>
      </w:r>
      <w:r>
        <w:rPr>
          <w:color w:val="231F20"/>
        </w:rPr>
        <w:t>dục</w:t>
      </w:r>
      <w:r>
        <w:rPr>
          <w:color w:val="231F20"/>
          <w:spacing w:val="-10"/>
        </w:rPr>
        <w:t> </w:t>
      </w:r>
      <w:r>
        <w:rPr>
          <w:color w:val="231F20"/>
        </w:rPr>
        <w:t>là</w:t>
      </w:r>
      <w:r>
        <w:rPr>
          <w:color w:val="231F20"/>
          <w:spacing w:val="-10"/>
        </w:rPr>
        <w:t> </w:t>
      </w:r>
      <w:r>
        <w:rPr>
          <w:color w:val="231F20"/>
        </w:rPr>
        <w:t>thô,</w:t>
      </w:r>
      <w:r>
        <w:rPr>
          <w:color w:val="231F20"/>
          <w:spacing w:val="-10"/>
        </w:rPr>
        <w:t> </w:t>
      </w:r>
      <w:r>
        <w:rPr>
          <w:color w:val="231F20"/>
        </w:rPr>
        <w:t>tĩnh</w:t>
      </w:r>
      <w:r>
        <w:rPr>
          <w:color w:val="231F20"/>
          <w:spacing w:val="-9"/>
        </w:rPr>
        <w:t> </w:t>
      </w:r>
      <w:r>
        <w:rPr>
          <w:color w:val="231F20"/>
        </w:rPr>
        <w:t>lự</w:t>
      </w:r>
      <w:r>
        <w:rPr>
          <w:color w:val="231F20"/>
          <w:spacing w:val="-10"/>
        </w:rPr>
        <w:t> </w:t>
      </w:r>
      <w:r>
        <w:rPr>
          <w:color w:val="231F20"/>
        </w:rPr>
        <w:t>thứ</w:t>
      </w:r>
      <w:r>
        <w:rPr>
          <w:color w:val="231F20"/>
          <w:spacing w:val="-10"/>
        </w:rPr>
        <w:t> </w:t>
      </w:r>
      <w:r>
        <w:rPr>
          <w:color w:val="231F20"/>
        </w:rPr>
        <w:t>nhất</w:t>
      </w:r>
      <w:r>
        <w:rPr>
          <w:color w:val="231F20"/>
          <w:spacing w:val="-10"/>
        </w:rPr>
        <w:t> </w:t>
      </w:r>
      <w:r>
        <w:rPr>
          <w:color w:val="231F20"/>
        </w:rPr>
        <w:t>là</w:t>
      </w:r>
      <w:r>
        <w:rPr>
          <w:color w:val="231F20"/>
          <w:spacing w:val="-10"/>
        </w:rPr>
        <w:t> </w:t>
      </w:r>
      <w:r>
        <w:rPr>
          <w:color w:val="231F20"/>
        </w:rPr>
        <w:t>tế.</w:t>
      </w:r>
      <w:r>
        <w:rPr>
          <w:color w:val="231F20"/>
          <w:spacing w:val="-10"/>
        </w:rPr>
        <w:t> </w:t>
      </w:r>
      <w:r>
        <w:rPr>
          <w:color w:val="231F20"/>
        </w:rPr>
        <w:t>Ở</w:t>
      </w:r>
      <w:r>
        <w:rPr>
          <w:color w:val="231F20"/>
          <w:spacing w:val="-10"/>
        </w:rPr>
        <w:t> </w:t>
      </w:r>
      <w:r>
        <w:rPr>
          <w:color w:val="231F20"/>
          <w:spacing w:val="-5"/>
        </w:rPr>
        <w:t>đây,</w:t>
      </w:r>
      <w:r>
        <w:rPr>
          <w:color w:val="231F20"/>
          <w:spacing w:val="-9"/>
        </w:rPr>
        <w:t> </w:t>
      </w:r>
      <w:r>
        <w:rPr>
          <w:color w:val="231F20"/>
        </w:rPr>
        <w:t>tầm</w:t>
      </w:r>
      <w:r>
        <w:rPr>
          <w:color w:val="231F20"/>
          <w:spacing w:val="-10"/>
        </w:rPr>
        <w:t> </w:t>
      </w:r>
      <w:r>
        <w:rPr>
          <w:color w:val="231F20"/>
        </w:rPr>
        <w:t>tứ</w:t>
      </w:r>
      <w:r>
        <w:rPr>
          <w:color w:val="231F20"/>
          <w:spacing w:val="-10"/>
        </w:rPr>
        <w:t> </w:t>
      </w:r>
      <w:r>
        <w:rPr>
          <w:color w:val="231F20"/>
          <w:spacing w:val="-4"/>
        </w:rPr>
        <w:t>đều </w:t>
      </w:r>
      <w:r>
        <w:rPr>
          <w:color w:val="231F20"/>
        </w:rPr>
        <w:t>chung cả thô tế, vì cả hai thứ đều cùng thuộc về hai địa.</w:t>
      </w:r>
    </w:p>
    <w:p>
      <w:pPr>
        <w:pStyle w:val="BodyText"/>
        <w:spacing w:line="273" w:lineRule="auto" w:before="111"/>
        <w:ind w:left="393" w:right="107"/>
      </w:pPr>
      <w:r>
        <w:rPr>
          <w:color w:val="231F20"/>
        </w:rPr>
        <w:t>Như nói: Tĩnh lự thứ nhất là thô, tĩnh lự thứ hai là tế. Ở đây, tầm tứ đều là thô.</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Do nương vào nhiều môn để nói về tánh thô tế nên tầm và tứ đều không đến cõi Hữu đảnh. Nếu nói tầm tứ đến cả cõi trời Hữu đảnh tức nên không nói có ba địa khác nhau.</w:t>
      </w:r>
    </w:p>
    <w:p>
      <w:pPr>
        <w:pStyle w:val="BodyText"/>
        <w:spacing w:line="273" w:lineRule="auto" w:before="111"/>
        <w:ind w:right="391"/>
      </w:pPr>
      <w:r>
        <w:rPr>
          <w:color w:val="231F20"/>
        </w:rPr>
        <w:t>Phái</w:t>
      </w:r>
      <w:r>
        <w:rPr>
          <w:color w:val="231F20"/>
          <w:spacing w:val="-17"/>
        </w:rPr>
        <w:t> </w:t>
      </w:r>
      <w:r>
        <w:rPr>
          <w:color w:val="231F20"/>
        </w:rPr>
        <w:t>Thí</w:t>
      </w:r>
      <w:r>
        <w:rPr>
          <w:color w:val="231F20"/>
          <w:spacing w:val="-12"/>
        </w:rPr>
        <w:t> </w:t>
      </w:r>
      <w:r>
        <w:rPr>
          <w:color w:val="231F20"/>
        </w:rPr>
        <w:t>Dụ</w:t>
      </w:r>
      <w:r>
        <w:rPr>
          <w:color w:val="231F20"/>
          <w:spacing w:val="-11"/>
        </w:rPr>
        <w:t> </w:t>
      </w:r>
      <w:r>
        <w:rPr>
          <w:color w:val="231F20"/>
        </w:rPr>
        <w:t>nói:</w:t>
      </w:r>
      <w:r>
        <w:rPr>
          <w:color w:val="231F20"/>
          <w:spacing w:val="-12"/>
        </w:rPr>
        <w:t> </w:t>
      </w:r>
      <w:r>
        <w:rPr>
          <w:color w:val="231F20"/>
        </w:rPr>
        <w:t>Khởi</w:t>
      </w:r>
      <w:r>
        <w:rPr>
          <w:color w:val="231F20"/>
          <w:spacing w:val="-12"/>
        </w:rPr>
        <w:t> </w:t>
      </w:r>
      <w:r>
        <w:rPr>
          <w:color w:val="231F20"/>
        </w:rPr>
        <w:t>đầu</w:t>
      </w:r>
      <w:r>
        <w:rPr>
          <w:color w:val="231F20"/>
          <w:spacing w:val="-11"/>
        </w:rPr>
        <w:t> </w:t>
      </w:r>
      <w:r>
        <w:rPr>
          <w:color w:val="231F20"/>
        </w:rPr>
        <w:t>từ</w:t>
      </w:r>
      <w:r>
        <w:rPr>
          <w:color w:val="231F20"/>
          <w:spacing w:val="-12"/>
        </w:rPr>
        <w:t> </w:t>
      </w:r>
      <w:r>
        <w:rPr>
          <w:color w:val="231F20"/>
        </w:rPr>
        <w:t>cõi</w:t>
      </w:r>
      <w:r>
        <w:rPr>
          <w:color w:val="231F20"/>
          <w:spacing w:val="-11"/>
        </w:rPr>
        <w:t> </w:t>
      </w:r>
      <w:r>
        <w:rPr>
          <w:color w:val="231F20"/>
        </w:rPr>
        <w:t>dục</w:t>
      </w:r>
      <w:r>
        <w:rPr>
          <w:color w:val="231F20"/>
          <w:spacing w:val="-12"/>
        </w:rPr>
        <w:t> </w:t>
      </w:r>
      <w:r>
        <w:rPr>
          <w:color w:val="231F20"/>
        </w:rPr>
        <w:t>cho</w:t>
      </w:r>
      <w:r>
        <w:rPr>
          <w:color w:val="231F20"/>
          <w:spacing w:val="-12"/>
        </w:rPr>
        <w:t> </w:t>
      </w:r>
      <w:r>
        <w:rPr>
          <w:color w:val="231F20"/>
        </w:rPr>
        <w:t>đến</w:t>
      </w:r>
      <w:r>
        <w:rPr>
          <w:color w:val="231F20"/>
          <w:spacing w:val="-11"/>
        </w:rPr>
        <w:t> </w:t>
      </w:r>
      <w:r>
        <w:rPr>
          <w:color w:val="231F20"/>
        </w:rPr>
        <w:t>cõi</w:t>
      </w:r>
      <w:r>
        <w:rPr>
          <w:color w:val="231F20"/>
          <w:spacing w:val="-12"/>
        </w:rPr>
        <w:t> </w:t>
      </w:r>
      <w:r>
        <w:rPr>
          <w:color w:val="231F20"/>
        </w:rPr>
        <w:t>Hữu</w:t>
      </w:r>
      <w:r>
        <w:rPr>
          <w:color w:val="231F20"/>
          <w:spacing w:val="-12"/>
        </w:rPr>
        <w:t> </w:t>
      </w:r>
      <w:r>
        <w:rPr>
          <w:color w:val="231F20"/>
        </w:rPr>
        <w:t>đảnh</w:t>
      </w:r>
      <w:r>
        <w:rPr>
          <w:color w:val="231F20"/>
          <w:spacing w:val="-11"/>
        </w:rPr>
        <w:t> </w:t>
      </w:r>
      <w:r>
        <w:rPr>
          <w:color w:val="231F20"/>
        </w:rPr>
        <w:t>đều có ba pháp thiện, nhiễm và vô ký. Pháp nhiễm ở tất cả địa đều gọi</w:t>
      </w:r>
      <w:r>
        <w:rPr>
          <w:color w:val="231F20"/>
          <w:spacing w:val="-35"/>
        </w:rPr>
        <w:t> </w:t>
      </w:r>
      <w:r>
        <w:rPr>
          <w:color w:val="231F20"/>
        </w:rPr>
        <w:t>là có tầm có tứ. Chỉ thiện và vô ký có ba địa riêng biệt. Nếu như thế vì sao nói tầm tứ đã diệt, không có tầm tứ, định sinh hỷ lạc nhập tĩnh lự thứ</w:t>
      </w:r>
      <w:r>
        <w:rPr>
          <w:color w:val="231F20"/>
          <w:spacing w:val="-1"/>
        </w:rPr>
        <w:t> </w:t>
      </w:r>
      <w:r>
        <w:rPr>
          <w:color w:val="231F20"/>
        </w:rPr>
        <w:t>hai.</w:t>
      </w:r>
    </w:p>
    <w:p>
      <w:pPr>
        <w:pStyle w:val="BodyText"/>
        <w:spacing w:line="271" w:lineRule="auto" w:before="107"/>
        <w:ind w:right="390"/>
      </w:pPr>
      <w:r>
        <w:rPr>
          <w:color w:val="231F20"/>
        </w:rPr>
        <w:t>Phái ấy nói: Đây là dựa vào tầm tứ thiện để nói, không nói về nhiễm ô. Thuyết này không đúng. Vì sao lại nói diệt tầm tứ thiện, không</w:t>
      </w:r>
      <w:r>
        <w:rPr>
          <w:color w:val="231F20"/>
          <w:spacing w:val="-10"/>
        </w:rPr>
        <w:t> </w:t>
      </w:r>
      <w:r>
        <w:rPr>
          <w:color w:val="231F20"/>
        </w:rPr>
        <w:t>phải</w:t>
      </w:r>
      <w:r>
        <w:rPr>
          <w:color w:val="231F20"/>
          <w:spacing w:val="-10"/>
        </w:rPr>
        <w:t> </w:t>
      </w:r>
      <w:r>
        <w:rPr>
          <w:color w:val="231F20"/>
        </w:rPr>
        <w:t>là</w:t>
      </w:r>
      <w:r>
        <w:rPr>
          <w:color w:val="231F20"/>
          <w:spacing w:val="-10"/>
        </w:rPr>
        <w:t> </w:t>
      </w:r>
      <w:r>
        <w:rPr>
          <w:color w:val="231F20"/>
        </w:rPr>
        <w:t>diệt</w:t>
      </w:r>
      <w:r>
        <w:rPr>
          <w:color w:val="231F20"/>
          <w:spacing w:val="-10"/>
        </w:rPr>
        <w:t> </w:t>
      </w:r>
      <w:r>
        <w:rPr>
          <w:color w:val="231F20"/>
        </w:rPr>
        <w:t>nhiễm</w:t>
      </w:r>
      <w:r>
        <w:rPr>
          <w:color w:val="231F20"/>
          <w:spacing w:val="-10"/>
        </w:rPr>
        <w:t> </w:t>
      </w:r>
      <w:r>
        <w:rPr>
          <w:color w:val="231F20"/>
        </w:rPr>
        <w:t>ô,</w:t>
      </w:r>
      <w:r>
        <w:rPr>
          <w:color w:val="231F20"/>
          <w:spacing w:val="-10"/>
        </w:rPr>
        <w:t> </w:t>
      </w:r>
      <w:r>
        <w:rPr>
          <w:color w:val="231F20"/>
        </w:rPr>
        <w:t>vì</w:t>
      </w:r>
      <w:r>
        <w:rPr>
          <w:color w:val="231F20"/>
          <w:spacing w:val="-10"/>
        </w:rPr>
        <w:t> </w:t>
      </w:r>
      <w:r>
        <w:rPr>
          <w:color w:val="231F20"/>
        </w:rPr>
        <w:t>đáng</w:t>
      </w:r>
      <w:r>
        <w:rPr>
          <w:color w:val="231F20"/>
          <w:spacing w:val="-10"/>
        </w:rPr>
        <w:t> </w:t>
      </w:r>
      <w:r>
        <w:rPr>
          <w:color w:val="231F20"/>
        </w:rPr>
        <w:t>lẽ</w:t>
      </w:r>
      <w:r>
        <w:rPr>
          <w:color w:val="231F20"/>
          <w:spacing w:val="-10"/>
        </w:rPr>
        <w:t> </w:t>
      </w:r>
      <w:r>
        <w:rPr>
          <w:color w:val="231F20"/>
        </w:rPr>
        <w:t>phải</w:t>
      </w:r>
      <w:r>
        <w:rPr>
          <w:color w:val="231F20"/>
          <w:spacing w:val="-10"/>
        </w:rPr>
        <w:t> </w:t>
      </w:r>
      <w:r>
        <w:rPr>
          <w:color w:val="231F20"/>
        </w:rPr>
        <w:t>diệt</w:t>
      </w:r>
      <w:r>
        <w:rPr>
          <w:color w:val="231F20"/>
          <w:spacing w:val="-10"/>
        </w:rPr>
        <w:t> </w:t>
      </w:r>
      <w:r>
        <w:rPr>
          <w:color w:val="231F20"/>
        </w:rPr>
        <w:t>tầm</w:t>
      </w:r>
      <w:r>
        <w:rPr>
          <w:color w:val="231F20"/>
          <w:spacing w:val="-10"/>
        </w:rPr>
        <w:t> </w:t>
      </w:r>
      <w:r>
        <w:rPr>
          <w:color w:val="231F20"/>
        </w:rPr>
        <w:t>tứ</w:t>
      </w:r>
      <w:r>
        <w:rPr>
          <w:color w:val="231F20"/>
          <w:spacing w:val="-10"/>
        </w:rPr>
        <w:t> </w:t>
      </w:r>
      <w:r>
        <w:rPr>
          <w:color w:val="231F20"/>
        </w:rPr>
        <w:t>nhiễm</w:t>
      </w:r>
      <w:r>
        <w:rPr>
          <w:color w:val="231F20"/>
          <w:spacing w:val="-10"/>
        </w:rPr>
        <w:t> </w:t>
      </w:r>
      <w:r>
        <w:rPr>
          <w:color w:val="231F20"/>
        </w:rPr>
        <w:t>ô</w:t>
      </w:r>
      <w:r>
        <w:rPr>
          <w:color w:val="231F20"/>
          <w:spacing w:val="-10"/>
        </w:rPr>
        <w:t> </w:t>
      </w:r>
      <w:r>
        <w:rPr>
          <w:color w:val="231F20"/>
        </w:rPr>
        <w:t>trước, vì khi lìa nhiễm tất đoạn trừ chúng. Do khi vượt khỏi cõi địa mới </w:t>
      </w:r>
      <w:r>
        <w:rPr>
          <w:color w:val="231F20"/>
          <w:spacing w:val="-7"/>
        </w:rPr>
        <w:t>bỏ </w:t>
      </w:r>
      <w:r>
        <w:rPr>
          <w:color w:val="231F20"/>
        </w:rPr>
        <w:t>các thứ thiện. Như thế, phái Thí Dụ đúng là đã nói sai. Nay nhằm ngăn</w:t>
      </w:r>
      <w:r>
        <w:rPr>
          <w:color w:val="231F20"/>
          <w:spacing w:val="-3"/>
        </w:rPr>
        <w:t> </w:t>
      </w:r>
      <w:r>
        <w:rPr>
          <w:color w:val="231F20"/>
        </w:rPr>
        <w:t>chận</w:t>
      </w:r>
      <w:r>
        <w:rPr>
          <w:color w:val="231F20"/>
          <w:spacing w:val="-3"/>
        </w:rPr>
        <w:t> </w:t>
      </w:r>
      <w:r>
        <w:rPr>
          <w:color w:val="231F20"/>
        </w:rPr>
        <w:t>ý</w:t>
      </w:r>
      <w:r>
        <w:rPr>
          <w:color w:val="231F20"/>
          <w:spacing w:val="-3"/>
        </w:rPr>
        <w:t> </w:t>
      </w:r>
      <w:r>
        <w:rPr>
          <w:color w:val="231F20"/>
        </w:rPr>
        <w:t>tưởng</w:t>
      </w:r>
      <w:r>
        <w:rPr>
          <w:color w:val="231F20"/>
          <w:spacing w:val="-3"/>
        </w:rPr>
        <w:t> </w:t>
      </w:r>
      <w:r>
        <w:rPr>
          <w:color w:val="231F20"/>
        </w:rPr>
        <w:t>đó</w:t>
      </w:r>
      <w:r>
        <w:rPr>
          <w:color w:val="231F20"/>
          <w:spacing w:val="-3"/>
        </w:rPr>
        <w:t> </w:t>
      </w:r>
      <w:r>
        <w:rPr>
          <w:color w:val="231F20"/>
        </w:rPr>
        <w:t>cùng</w:t>
      </w:r>
      <w:r>
        <w:rPr>
          <w:color w:val="231F20"/>
          <w:spacing w:val="-3"/>
        </w:rPr>
        <w:t> </w:t>
      </w:r>
      <w:r>
        <w:rPr>
          <w:color w:val="231F20"/>
        </w:rPr>
        <w:t>nêu</w:t>
      </w:r>
      <w:r>
        <w:rPr>
          <w:color w:val="231F20"/>
          <w:spacing w:val="-2"/>
        </w:rPr>
        <w:t> </w:t>
      </w:r>
      <w:r>
        <w:rPr>
          <w:color w:val="231F20"/>
        </w:rPr>
        <w:t>bày</w:t>
      </w:r>
      <w:r>
        <w:rPr>
          <w:color w:val="231F20"/>
          <w:spacing w:val="-3"/>
        </w:rPr>
        <w:t> </w:t>
      </w:r>
      <w:r>
        <w:rPr>
          <w:color w:val="231F20"/>
        </w:rPr>
        <w:t>rõ</w:t>
      </w:r>
      <w:r>
        <w:rPr>
          <w:color w:val="231F20"/>
          <w:spacing w:val="-3"/>
        </w:rPr>
        <w:t> </w:t>
      </w:r>
      <w:r>
        <w:rPr>
          <w:color w:val="231F20"/>
        </w:rPr>
        <w:t>tầm</w:t>
      </w:r>
      <w:r>
        <w:rPr>
          <w:color w:val="231F20"/>
          <w:spacing w:val="-3"/>
        </w:rPr>
        <w:t> </w:t>
      </w:r>
      <w:r>
        <w:rPr>
          <w:color w:val="231F20"/>
        </w:rPr>
        <w:t>và</w:t>
      </w:r>
      <w:r>
        <w:rPr>
          <w:color w:val="231F20"/>
          <w:spacing w:val="-3"/>
        </w:rPr>
        <w:t> </w:t>
      </w:r>
      <w:r>
        <w:rPr>
          <w:color w:val="231F20"/>
        </w:rPr>
        <w:t>tứ</w:t>
      </w:r>
      <w:r>
        <w:rPr>
          <w:color w:val="231F20"/>
          <w:spacing w:val="-3"/>
        </w:rPr>
        <w:t> </w:t>
      </w:r>
      <w:r>
        <w:rPr>
          <w:color w:val="231F20"/>
        </w:rPr>
        <w:t>chỉ</w:t>
      </w:r>
      <w:r>
        <w:rPr>
          <w:color w:val="231F20"/>
          <w:spacing w:val="-3"/>
        </w:rPr>
        <w:t> </w:t>
      </w:r>
      <w:r>
        <w:rPr>
          <w:color w:val="231F20"/>
        </w:rPr>
        <w:t>có</w:t>
      </w:r>
      <w:r>
        <w:rPr>
          <w:color w:val="231F20"/>
          <w:spacing w:val="-2"/>
        </w:rPr>
        <w:t> </w:t>
      </w:r>
      <w:r>
        <w:rPr>
          <w:color w:val="231F20"/>
        </w:rPr>
        <w:t>ở</w:t>
      </w:r>
      <w:r>
        <w:rPr>
          <w:color w:val="231F20"/>
          <w:spacing w:val="-3"/>
        </w:rPr>
        <w:t> </w:t>
      </w:r>
      <w:r>
        <w:rPr>
          <w:color w:val="231F20"/>
        </w:rPr>
        <w:t>hai</w:t>
      </w:r>
      <w:r>
        <w:rPr>
          <w:color w:val="231F20"/>
          <w:spacing w:val="-3"/>
        </w:rPr>
        <w:t> </w:t>
      </w:r>
      <w:r>
        <w:rPr>
          <w:color w:val="231F20"/>
        </w:rPr>
        <w:t>địa</w:t>
      </w:r>
      <w:r>
        <w:rPr>
          <w:color w:val="231F20"/>
          <w:spacing w:val="-3"/>
        </w:rPr>
        <w:t> </w:t>
      </w:r>
      <w:r>
        <w:rPr>
          <w:color w:val="231F20"/>
          <w:spacing w:val="-5"/>
        </w:rPr>
        <w:t>nên </w:t>
      </w:r>
      <w:r>
        <w:rPr>
          <w:color w:val="231F20"/>
        </w:rPr>
        <w:t>tạo ra phần Luận </w:t>
      </w:r>
      <w:r>
        <w:rPr>
          <w:color w:val="231F20"/>
          <w:spacing w:val="-5"/>
        </w:rPr>
        <w:t>này.</w:t>
      </w:r>
    </w:p>
    <w:p>
      <w:pPr>
        <w:pStyle w:val="BodyText"/>
        <w:spacing w:line="271" w:lineRule="auto"/>
        <w:ind w:right="392"/>
      </w:pPr>
      <w:r>
        <w:rPr>
          <w:i/>
          <w:color w:val="231F20"/>
          <w:spacing w:val="-3"/>
        </w:rPr>
        <w:t>Hỏi: </w:t>
      </w:r>
      <w:r>
        <w:rPr>
          <w:color w:val="231F20"/>
        </w:rPr>
        <w:t>Hai </w:t>
      </w:r>
      <w:r>
        <w:rPr>
          <w:color w:val="231F20"/>
          <w:spacing w:val="-3"/>
        </w:rPr>
        <w:t>mươi </w:t>
      </w:r>
      <w:r>
        <w:rPr>
          <w:color w:val="231F20"/>
        </w:rPr>
        <w:t>hai căn này có bao </w:t>
      </w:r>
      <w:r>
        <w:rPr>
          <w:color w:val="231F20"/>
          <w:spacing w:val="-3"/>
        </w:rPr>
        <w:t>nhiêu </w:t>
      </w:r>
      <w:r>
        <w:rPr>
          <w:color w:val="231F20"/>
        </w:rPr>
        <w:t>thứ có tầm có tứ, </w:t>
      </w:r>
      <w:r>
        <w:rPr>
          <w:color w:val="231F20"/>
          <w:spacing w:val="-3"/>
        </w:rPr>
        <w:t>bao nhiêu</w:t>
      </w:r>
      <w:r>
        <w:rPr>
          <w:color w:val="231F20"/>
          <w:spacing w:val="-10"/>
        </w:rPr>
        <w:t> </w:t>
      </w:r>
      <w:r>
        <w:rPr>
          <w:color w:val="231F20"/>
        </w:rPr>
        <w:t>thứ</w:t>
      </w:r>
      <w:r>
        <w:rPr>
          <w:color w:val="231F20"/>
          <w:spacing w:val="-9"/>
        </w:rPr>
        <w:t> </w:t>
      </w:r>
      <w:r>
        <w:rPr>
          <w:color w:val="231F20"/>
          <w:spacing w:val="-3"/>
        </w:rPr>
        <w:t>không</w:t>
      </w:r>
      <w:r>
        <w:rPr>
          <w:color w:val="231F20"/>
          <w:spacing w:val="-9"/>
        </w:rPr>
        <w:t> </w:t>
      </w:r>
      <w:r>
        <w:rPr>
          <w:color w:val="231F20"/>
        </w:rPr>
        <w:t>tầm</w:t>
      </w:r>
      <w:r>
        <w:rPr>
          <w:color w:val="231F20"/>
          <w:spacing w:val="-9"/>
        </w:rPr>
        <w:t> </w:t>
      </w:r>
      <w:r>
        <w:rPr>
          <w:color w:val="231F20"/>
        </w:rPr>
        <w:t>chỉ</w:t>
      </w:r>
      <w:r>
        <w:rPr>
          <w:color w:val="231F20"/>
          <w:spacing w:val="-10"/>
        </w:rPr>
        <w:t> </w:t>
      </w:r>
      <w:r>
        <w:rPr>
          <w:color w:val="231F20"/>
        </w:rPr>
        <w:t>có</w:t>
      </w:r>
      <w:r>
        <w:rPr>
          <w:color w:val="231F20"/>
          <w:spacing w:val="-9"/>
        </w:rPr>
        <w:t> </w:t>
      </w:r>
      <w:r>
        <w:rPr>
          <w:color w:val="231F20"/>
        </w:rPr>
        <w:t>tứ,</w:t>
      </w:r>
      <w:r>
        <w:rPr>
          <w:color w:val="231F20"/>
          <w:spacing w:val="-9"/>
        </w:rPr>
        <w:t> </w:t>
      </w:r>
      <w:r>
        <w:rPr>
          <w:color w:val="231F20"/>
        </w:rPr>
        <w:t>và</w:t>
      </w:r>
      <w:r>
        <w:rPr>
          <w:color w:val="231F20"/>
          <w:spacing w:val="-9"/>
        </w:rPr>
        <w:t> </w:t>
      </w:r>
      <w:r>
        <w:rPr>
          <w:color w:val="231F20"/>
        </w:rPr>
        <w:t>bao</w:t>
      </w:r>
      <w:r>
        <w:rPr>
          <w:color w:val="231F20"/>
          <w:spacing w:val="-10"/>
        </w:rPr>
        <w:t> </w:t>
      </w:r>
      <w:r>
        <w:rPr>
          <w:color w:val="231F20"/>
          <w:spacing w:val="-3"/>
        </w:rPr>
        <w:t>nhiêu</w:t>
      </w:r>
      <w:r>
        <w:rPr>
          <w:color w:val="231F20"/>
          <w:spacing w:val="-9"/>
        </w:rPr>
        <w:t> </w:t>
      </w:r>
      <w:r>
        <w:rPr>
          <w:color w:val="231F20"/>
        </w:rPr>
        <w:t>thứ</w:t>
      </w:r>
      <w:r>
        <w:rPr>
          <w:color w:val="231F20"/>
          <w:spacing w:val="-9"/>
        </w:rPr>
        <w:t> </w:t>
      </w:r>
      <w:r>
        <w:rPr>
          <w:color w:val="231F20"/>
          <w:spacing w:val="-3"/>
        </w:rPr>
        <w:t>không</w:t>
      </w:r>
      <w:r>
        <w:rPr>
          <w:color w:val="231F20"/>
          <w:spacing w:val="-9"/>
        </w:rPr>
        <w:t> </w:t>
      </w:r>
      <w:r>
        <w:rPr>
          <w:color w:val="231F20"/>
        </w:rPr>
        <w:t>tầm</w:t>
      </w:r>
      <w:r>
        <w:rPr>
          <w:color w:val="231F20"/>
          <w:spacing w:val="-10"/>
        </w:rPr>
        <w:t> </w:t>
      </w:r>
      <w:r>
        <w:rPr>
          <w:color w:val="231F20"/>
          <w:spacing w:val="-3"/>
        </w:rPr>
        <w:t>không</w:t>
      </w:r>
      <w:r>
        <w:rPr>
          <w:color w:val="231F20"/>
          <w:spacing w:val="-9"/>
        </w:rPr>
        <w:t> </w:t>
      </w:r>
      <w:r>
        <w:rPr>
          <w:color w:val="231F20"/>
          <w:spacing w:val="-3"/>
        </w:rPr>
        <w:t>tứ?</w:t>
      </w:r>
    </w:p>
    <w:p>
      <w:pPr>
        <w:pStyle w:val="BodyText"/>
        <w:spacing w:line="271" w:lineRule="auto"/>
        <w:ind w:right="390"/>
      </w:pPr>
      <w:r>
        <w:rPr>
          <w:i/>
          <w:color w:val="231F20"/>
        </w:rPr>
        <w:t>Đáp: </w:t>
      </w:r>
      <w:r>
        <w:rPr>
          <w:color w:val="231F20"/>
        </w:rPr>
        <w:t>Có hai căn có tầm có tứ, tức là khổ căn, ưu căn. Tám căn không tầm không tứ, tức là bảy sắc căn và mạng căn. Mười hai căn cần phân biệt, tức là ý căn, ba thọ, năm căn như tín v.v... và ba căn vô lậu.</w:t>
      </w:r>
    </w:p>
    <w:p>
      <w:pPr>
        <w:pStyle w:val="BodyText"/>
        <w:spacing w:line="271" w:lineRule="auto"/>
        <w:ind w:right="390"/>
      </w:pPr>
      <w:r>
        <w:rPr>
          <w:color w:val="231F20"/>
        </w:rPr>
        <w:t>Ý</w:t>
      </w:r>
      <w:r>
        <w:rPr>
          <w:color w:val="231F20"/>
          <w:spacing w:val="-8"/>
        </w:rPr>
        <w:t> </w:t>
      </w:r>
      <w:r>
        <w:rPr>
          <w:color w:val="231F20"/>
        </w:rPr>
        <w:t>căn</w:t>
      </w:r>
      <w:r>
        <w:rPr>
          <w:color w:val="231F20"/>
          <w:spacing w:val="-8"/>
        </w:rPr>
        <w:t> </w:t>
      </w:r>
      <w:r>
        <w:rPr>
          <w:color w:val="231F20"/>
        </w:rPr>
        <w:t>hoặc</w:t>
      </w:r>
      <w:r>
        <w:rPr>
          <w:color w:val="231F20"/>
          <w:spacing w:val="-8"/>
        </w:rPr>
        <w:t> </w:t>
      </w:r>
      <w:r>
        <w:rPr>
          <w:color w:val="231F20"/>
        </w:rPr>
        <w:t>có</w:t>
      </w:r>
      <w:r>
        <w:rPr>
          <w:color w:val="231F20"/>
          <w:spacing w:val="-8"/>
        </w:rPr>
        <w:t> </w:t>
      </w:r>
      <w:r>
        <w:rPr>
          <w:color w:val="231F20"/>
        </w:rPr>
        <w:t>tầm</w:t>
      </w:r>
      <w:r>
        <w:rPr>
          <w:color w:val="231F20"/>
          <w:spacing w:val="-8"/>
        </w:rPr>
        <w:t> </w:t>
      </w:r>
      <w:r>
        <w:rPr>
          <w:color w:val="231F20"/>
        </w:rPr>
        <w:t>có</w:t>
      </w:r>
      <w:r>
        <w:rPr>
          <w:color w:val="231F20"/>
          <w:spacing w:val="-8"/>
        </w:rPr>
        <w:t> </w:t>
      </w:r>
      <w:r>
        <w:rPr>
          <w:color w:val="231F20"/>
        </w:rPr>
        <w:t>tứ,</w:t>
      </w:r>
      <w:r>
        <w:rPr>
          <w:color w:val="231F20"/>
          <w:spacing w:val="-8"/>
        </w:rPr>
        <w:t> </w:t>
      </w:r>
      <w:r>
        <w:rPr>
          <w:color w:val="231F20"/>
        </w:rPr>
        <w:t>hoặc</w:t>
      </w:r>
      <w:r>
        <w:rPr>
          <w:color w:val="231F20"/>
          <w:spacing w:val="-8"/>
        </w:rPr>
        <w:t> </w:t>
      </w:r>
      <w:r>
        <w:rPr>
          <w:color w:val="231F20"/>
        </w:rPr>
        <w:t>không</w:t>
      </w:r>
      <w:r>
        <w:rPr>
          <w:color w:val="231F20"/>
          <w:spacing w:val="-8"/>
        </w:rPr>
        <w:t> </w:t>
      </w:r>
      <w:r>
        <w:rPr>
          <w:color w:val="231F20"/>
        </w:rPr>
        <w:t>tầm</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tứ,</w:t>
      </w:r>
      <w:r>
        <w:rPr>
          <w:color w:val="231F20"/>
          <w:spacing w:val="-8"/>
        </w:rPr>
        <w:t> </w:t>
      </w:r>
      <w:r>
        <w:rPr>
          <w:color w:val="231F20"/>
        </w:rPr>
        <w:t>hoặc</w:t>
      </w:r>
      <w:r>
        <w:rPr>
          <w:color w:val="231F20"/>
          <w:spacing w:val="-8"/>
        </w:rPr>
        <w:t> </w:t>
      </w:r>
      <w:r>
        <w:rPr>
          <w:color w:val="231F20"/>
        </w:rPr>
        <w:t>không tầm không tứ.</w:t>
      </w:r>
    </w:p>
    <w:p>
      <w:pPr>
        <w:pStyle w:val="BodyText"/>
        <w:spacing w:line="271" w:lineRule="auto"/>
        <w:ind w:right="390"/>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tầm</w:t>
      </w:r>
      <w:r>
        <w:rPr>
          <w:color w:val="231F20"/>
          <w:spacing w:val="-5"/>
        </w:rPr>
        <w:t> </w:t>
      </w:r>
      <w:r>
        <w:rPr>
          <w:color w:val="231F20"/>
        </w:rPr>
        <w:t>có</w:t>
      </w:r>
      <w:r>
        <w:rPr>
          <w:color w:val="231F20"/>
          <w:spacing w:val="-4"/>
        </w:rPr>
        <w:t> </w:t>
      </w:r>
      <w:r>
        <w:rPr>
          <w:color w:val="231F20"/>
        </w:rPr>
        <w:t>tứ?</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tác</w:t>
      </w:r>
      <w:r>
        <w:rPr>
          <w:color w:val="231F20"/>
          <w:spacing w:val="-4"/>
        </w:rPr>
        <w:t> </w:t>
      </w:r>
      <w:r>
        <w:rPr>
          <w:color w:val="231F20"/>
        </w:rPr>
        <w:t>ý</w:t>
      </w:r>
      <w:r>
        <w:rPr>
          <w:color w:val="231F20"/>
          <w:spacing w:val="-4"/>
        </w:rPr>
        <w:t> </w:t>
      </w:r>
      <w:r>
        <w:rPr>
          <w:color w:val="231F20"/>
        </w:rPr>
        <w:t>có</w:t>
      </w:r>
      <w:r>
        <w:rPr>
          <w:color w:val="231F20"/>
          <w:spacing w:val="-4"/>
        </w:rPr>
        <w:t> </w:t>
      </w:r>
      <w:r>
        <w:rPr>
          <w:color w:val="231F20"/>
        </w:rPr>
        <w:t>tầm</w:t>
      </w:r>
      <w:r>
        <w:rPr>
          <w:color w:val="231F20"/>
          <w:spacing w:val="-5"/>
        </w:rPr>
        <w:t> </w:t>
      </w:r>
      <w:r>
        <w:rPr>
          <w:color w:val="231F20"/>
        </w:rPr>
        <w:t>có</w:t>
      </w:r>
      <w:r>
        <w:rPr>
          <w:color w:val="231F20"/>
          <w:spacing w:val="-4"/>
        </w:rPr>
        <w:t> </w:t>
      </w:r>
      <w:r>
        <w:rPr>
          <w:color w:val="231F20"/>
        </w:rPr>
        <w:t>tứ</w:t>
      </w:r>
      <w:r>
        <w:rPr>
          <w:color w:val="231F20"/>
          <w:spacing w:val="-4"/>
        </w:rPr>
        <w:t> </w:t>
      </w:r>
      <w:r>
        <w:rPr>
          <w:color w:val="231F20"/>
        </w:rPr>
        <w:t>tương</w:t>
      </w:r>
      <w:r>
        <w:rPr>
          <w:color w:val="231F20"/>
          <w:spacing w:val="-4"/>
        </w:rPr>
        <w:t> </w:t>
      </w:r>
      <w:r>
        <w:rPr>
          <w:color w:val="231F20"/>
        </w:rPr>
        <w:t>ưng với ý căn. Đây lại là thế nào? Nghĩa là ý căn của cõi dục và tĩnh lự thứ nhất.</w:t>
      </w:r>
    </w:p>
    <w:p>
      <w:pPr>
        <w:pStyle w:val="BodyText"/>
        <w:spacing w:line="271" w:lineRule="auto"/>
        <w:ind w:right="390"/>
      </w:pPr>
      <w:r>
        <w:rPr>
          <w:color w:val="231F20"/>
        </w:rPr>
        <w:t>Thế nào là không tầm chỉ có tứ? Nghĩa là tác ý không tầm chỉ có</w:t>
      </w:r>
      <w:r>
        <w:rPr>
          <w:color w:val="231F20"/>
          <w:spacing w:val="-10"/>
        </w:rPr>
        <w:t> </w:t>
      </w:r>
      <w:r>
        <w:rPr>
          <w:color w:val="231F20"/>
        </w:rPr>
        <w:t>tứ</w:t>
      </w:r>
      <w:r>
        <w:rPr>
          <w:color w:val="231F20"/>
          <w:spacing w:val="-9"/>
        </w:rPr>
        <w:t> </w:t>
      </w:r>
      <w:r>
        <w:rPr>
          <w:color w:val="231F20"/>
        </w:rPr>
        <w:t>tương</w:t>
      </w:r>
      <w:r>
        <w:rPr>
          <w:color w:val="231F20"/>
          <w:spacing w:val="-10"/>
        </w:rPr>
        <w:t> </w:t>
      </w:r>
      <w:r>
        <w:rPr>
          <w:color w:val="231F20"/>
        </w:rPr>
        <w:t>ưng</w:t>
      </w:r>
      <w:r>
        <w:rPr>
          <w:color w:val="231F20"/>
          <w:spacing w:val="-9"/>
        </w:rPr>
        <w:t> </w:t>
      </w:r>
      <w:r>
        <w:rPr>
          <w:color w:val="231F20"/>
        </w:rPr>
        <w:t>với</w:t>
      </w:r>
      <w:r>
        <w:rPr>
          <w:color w:val="231F20"/>
          <w:spacing w:val="-10"/>
        </w:rPr>
        <w:t> </w:t>
      </w:r>
      <w:r>
        <w:rPr>
          <w:color w:val="231F20"/>
        </w:rPr>
        <w:t>ý</w:t>
      </w:r>
      <w:r>
        <w:rPr>
          <w:color w:val="231F20"/>
          <w:spacing w:val="-10"/>
        </w:rPr>
        <w:t> </w:t>
      </w:r>
      <w:r>
        <w:rPr>
          <w:color w:val="231F20"/>
        </w:rPr>
        <w:t>căn.</w:t>
      </w:r>
      <w:r>
        <w:rPr>
          <w:color w:val="231F20"/>
          <w:spacing w:val="-9"/>
        </w:rPr>
        <w:t> </w:t>
      </w:r>
      <w:r>
        <w:rPr>
          <w:color w:val="231F20"/>
        </w:rPr>
        <w:t>Đây</w:t>
      </w:r>
      <w:r>
        <w:rPr>
          <w:color w:val="231F20"/>
          <w:spacing w:val="-10"/>
        </w:rPr>
        <w:t> </w:t>
      </w:r>
      <w:r>
        <w:rPr>
          <w:color w:val="231F20"/>
        </w:rPr>
        <w:t>lại</w:t>
      </w:r>
      <w:r>
        <w:rPr>
          <w:color w:val="231F20"/>
          <w:spacing w:val="-11"/>
        </w:rPr>
        <w:t> </w:t>
      </w:r>
      <w:r>
        <w:rPr>
          <w:color w:val="231F20"/>
        </w:rPr>
        <w:t>là</w:t>
      </w:r>
      <w:r>
        <w:rPr>
          <w:color w:val="231F20"/>
          <w:spacing w:val="-9"/>
        </w:rPr>
        <w:t> </w:t>
      </w:r>
      <w:r>
        <w:rPr>
          <w:color w:val="231F20"/>
        </w:rPr>
        <w:t>thế</w:t>
      </w:r>
      <w:r>
        <w:rPr>
          <w:color w:val="231F20"/>
          <w:spacing w:val="-9"/>
        </w:rPr>
        <w:t> </w:t>
      </w:r>
      <w:r>
        <w:rPr>
          <w:color w:val="231F20"/>
        </w:rPr>
        <w:t>nào?</w:t>
      </w:r>
      <w:r>
        <w:rPr>
          <w:color w:val="231F20"/>
          <w:spacing w:val="-11"/>
        </w:rPr>
        <w:t> </w:t>
      </w:r>
      <w:r>
        <w:rPr>
          <w:color w:val="231F20"/>
        </w:rPr>
        <w:t>Nghĩa</w:t>
      </w:r>
      <w:r>
        <w:rPr>
          <w:color w:val="231F20"/>
          <w:spacing w:val="-10"/>
        </w:rPr>
        <w:t> </w:t>
      </w:r>
      <w:r>
        <w:rPr>
          <w:color w:val="231F20"/>
        </w:rPr>
        <w:t>là</w:t>
      </w:r>
      <w:r>
        <w:rPr>
          <w:color w:val="231F20"/>
          <w:spacing w:val="-9"/>
        </w:rPr>
        <w:t> </w:t>
      </w:r>
      <w:r>
        <w:rPr>
          <w:color w:val="231F20"/>
        </w:rPr>
        <w:t>ý</w:t>
      </w:r>
      <w:r>
        <w:rPr>
          <w:color w:val="231F20"/>
          <w:spacing w:val="-10"/>
        </w:rPr>
        <w:t> </w:t>
      </w:r>
      <w:r>
        <w:rPr>
          <w:color w:val="231F20"/>
        </w:rPr>
        <w:t>căn</w:t>
      </w:r>
      <w:r>
        <w:rPr>
          <w:color w:val="231F20"/>
          <w:spacing w:val="-9"/>
        </w:rPr>
        <w:t> </w:t>
      </w:r>
      <w:r>
        <w:rPr>
          <w:color w:val="231F20"/>
        </w:rPr>
        <w:t>của</w:t>
      </w:r>
      <w:r>
        <w:rPr>
          <w:color w:val="231F20"/>
          <w:spacing w:val="-9"/>
        </w:rPr>
        <w:t> </w:t>
      </w:r>
      <w:r>
        <w:rPr>
          <w:color w:val="231F20"/>
        </w:rPr>
        <w:t>tĩnh lự trung gian.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color w:val="231F20"/>
        </w:rPr>
        <w:t>Thế nào là không tầm không tứ? Nghĩa là tác ý không tầm không</w:t>
      </w:r>
      <w:r>
        <w:rPr>
          <w:color w:val="231F20"/>
          <w:spacing w:val="-7"/>
        </w:rPr>
        <w:t> </w:t>
      </w:r>
      <w:r>
        <w:rPr>
          <w:color w:val="231F20"/>
        </w:rPr>
        <w:t>tứ</w:t>
      </w:r>
      <w:r>
        <w:rPr>
          <w:color w:val="231F20"/>
          <w:spacing w:val="-6"/>
        </w:rPr>
        <w:t> </w:t>
      </w:r>
      <w:r>
        <w:rPr>
          <w:color w:val="231F20"/>
        </w:rPr>
        <w:t>tương</w:t>
      </w:r>
      <w:r>
        <w:rPr>
          <w:color w:val="231F20"/>
          <w:spacing w:val="-7"/>
        </w:rPr>
        <w:t> </w:t>
      </w:r>
      <w:r>
        <w:rPr>
          <w:color w:val="231F20"/>
        </w:rPr>
        <w:t>ưng</w:t>
      </w:r>
      <w:r>
        <w:rPr>
          <w:color w:val="231F20"/>
          <w:spacing w:val="-6"/>
        </w:rPr>
        <w:t> </w:t>
      </w:r>
      <w:r>
        <w:rPr>
          <w:color w:val="231F20"/>
        </w:rPr>
        <w:t>với</w:t>
      </w:r>
      <w:r>
        <w:rPr>
          <w:color w:val="231F20"/>
          <w:spacing w:val="-6"/>
        </w:rPr>
        <w:t> </w:t>
      </w:r>
      <w:r>
        <w:rPr>
          <w:color w:val="231F20"/>
        </w:rPr>
        <w:t>ý</w:t>
      </w:r>
      <w:r>
        <w:rPr>
          <w:color w:val="231F20"/>
          <w:spacing w:val="-7"/>
        </w:rPr>
        <w:t> </w:t>
      </w:r>
      <w:r>
        <w:rPr>
          <w:color w:val="231F20"/>
        </w:rPr>
        <w:t>căn.</w:t>
      </w:r>
      <w:r>
        <w:rPr>
          <w:color w:val="231F20"/>
          <w:spacing w:val="-6"/>
        </w:rPr>
        <w:t> </w:t>
      </w:r>
      <w:r>
        <w:rPr>
          <w:color w:val="231F20"/>
        </w:rPr>
        <w:t>Đây</w:t>
      </w:r>
      <w:r>
        <w:rPr>
          <w:color w:val="231F20"/>
          <w:spacing w:val="-6"/>
        </w:rPr>
        <w:t> </w:t>
      </w:r>
      <w:r>
        <w:rPr>
          <w:color w:val="231F20"/>
        </w:rPr>
        <w:t>lại</w:t>
      </w:r>
      <w:r>
        <w:rPr>
          <w:color w:val="231F20"/>
          <w:spacing w:val="-7"/>
        </w:rPr>
        <w:t> </w:t>
      </w:r>
      <w:r>
        <w:rPr>
          <w:color w:val="231F20"/>
        </w:rPr>
        <w:t>là</w:t>
      </w:r>
      <w:r>
        <w:rPr>
          <w:color w:val="231F20"/>
          <w:spacing w:val="-6"/>
        </w:rPr>
        <w:t> </w:t>
      </w:r>
      <w:r>
        <w:rPr>
          <w:color w:val="231F20"/>
        </w:rPr>
        <w:t>thế</w:t>
      </w:r>
      <w:r>
        <w:rPr>
          <w:color w:val="231F20"/>
          <w:spacing w:val="-6"/>
        </w:rPr>
        <w:t> </w:t>
      </w:r>
      <w:r>
        <w:rPr>
          <w:color w:val="231F20"/>
        </w:rPr>
        <w:t>nào?</w:t>
      </w:r>
      <w:r>
        <w:rPr>
          <w:color w:val="231F20"/>
          <w:spacing w:val="-8"/>
        </w:rPr>
        <w:t> </w:t>
      </w:r>
      <w:r>
        <w:rPr>
          <w:color w:val="231F20"/>
        </w:rPr>
        <w:t>Nghĩa</w:t>
      </w:r>
      <w:r>
        <w:rPr>
          <w:color w:val="231F20"/>
          <w:spacing w:val="-6"/>
        </w:rPr>
        <w:t> </w:t>
      </w:r>
      <w:r>
        <w:rPr>
          <w:color w:val="231F20"/>
        </w:rPr>
        <w:t>là</w:t>
      </w:r>
      <w:r>
        <w:rPr>
          <w:color w:val="231F20"/>
          <w:spacing w:val="-7"/>
        </w:rPr>
        <w:t> </w:t>
      </w:r>
      <w:r>
        <w:rPr>
          <w:color w:val="231F20"/>
        </w:rPr>
        <w:t>ý</w:t>
      </w:r>
      <w:r>
        <w:rPr>
          <w:color w:val="231F20"/>
          <w:spacing w:val="-6"/>
        </w:rPr>
        <w:t> </w:t>
      </w:r>
      <w:r>
        <w:rPr>
          <w:color w:val="231F20"/>
        </w:rPr>
        <w:t>căn</w:t>
      </w:r>
      <w:r>
        <w:rPr>
          <w:color w:val="231F20"/>
          <w:spacing w:val="-6"/>
        </w:rPr>
        <w:t> </w:t>
      </w:r>
      <w:r>
        <w:rPr>
          <w:color w:val="231F20"/>
        </w:rPr>
        <w:t>của tĩnh lự thứ hai cho đến Phi tưởng phi phi tưởng</w:t>
      </w:r>
      <w:r>
        <w:rPr>
          <w:color w:val="231F20"/>
          <w:spacing w:val="-2"/>
        </w:rPr>
        <w:t> </w:t>
      </w:r>
      <w:r>
        <w:rPr>
          <w:color w:val="231F20"/>
        </w:rPr>
        <w:t>xứ.</w:t>
      </w:r>
    </w:p>
    <w:p>
      <w:pPr>
        <w:pStyle w:val="BodyText"/>
        <w:spacing w:line="271" w:lineRule="auto" w:before="116"/>
        <w:ind w:left="393" w:right="107"/>
      </w:pPr>
      <w:r>
        <w:rPr>
          <w:color w:val="231F20"/>
        </w:rPr>
        <w:t>Như ý căn, thì xả căn, năm căn như tín v.v... và ba căn vô lậu cũng như vậy.</w:t>
      </w:r>
    </w:p>
    <w:p>
      <w:pPr>
        <w:pStyle w:val="BodyText"/>
        <w:spacing w:before="113"/>
        <w:ind w:left="960" w:firstLine="0"/>
      </w:pPr>
      <w:r>
        <w:rPr>
          <w:color w:val="231F20"/>
        </w:rPr>
        <w:t>Lạc căn hoặc có tầm có tứ, hoặc không tầm không tứ.</w:t>
      </w:r>
    </w:p>
    <w:p>
      <w:pPr>
        <w:pStyle w:val="BodyText"/>
        <w:spacing w:line="271" w:lineRule="auto" w:before="153"/>
        <w:ind w:left="393" w:right="107"/>
      </w:pP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tầm</w:t>
      </w:r>
      <w:r>
        <w:rPr>
          <w:color w:val="231F20"/>
          <w:spacing w:val="-5"/>
        </w:rPr>
        <w:t> </w:t>
      </w:r>
      <w:r>
        <w:rPr>
          <w:color w:val="231F20"/>
        </w:rPr>
        <w:t>có</w:t>
      </w:r>
      <w:r>
        <w:rPr>
          <w:color w:val="231F20"/>
          <w:spacing w:val="-4"/>
        </w:rPr>
        <w:t> </w:t>
      </w:r>
      <w:r>
        <w:rPr>
          <w:color w:val="231F20"/>
        </w:rPr>
        <w:t>tứ?</w:t>
      </w:r>
      <w:r>
        <w:rPr>
          <w:color w:val="231F20"/>
          <w:spacing w:val="-4"/>
        </w:rPr>
        <w:t> </w:t>
      </w:r>
      <w:r>
        <w:rPr>
          <w:color w:val="231F20"/>
        </w:rPr>
        <w:t>Nghĩa</w:t>
      </w:r>
      <w:r>
        <w:rPr>
          <w:color w:val="231F20"/>
          <w:spacing w:val="-4"/>
        </w:rPr>
        <w:t> </w:t>
      </w:r>
      <w:r>
        <w:rPr>
          <w:color w:val="231F20"/>
        </w:rPr>
        <w:t>là</w:t>
      </w:r>
      <w:r>
        <w:rPr>
          <w:color w:val="231F20"/>
          <w:spacing w:val="-5"/>
        </w:rPr>
        <w:t> </w:t>
      </w:r>
      <w:r>
        <w:rPr>
          <w:color w:val="231F20"/>
        </w:rPr>
        <w:t>tác</w:t>
      </w:r>
      <w:r>
        <w:rPr>
          <w:color w:val="231F20"/>
          <w:spacing w:val="-4"/>
        </w:rPr>
        <w:t> </w:t>
      </w:r>
      <w:r>
        <w:rPr>
          <w:color w:val="231F20"/>
        </w:rPr>
        <w:t>ý</w:t>
      </w:r>
      <w:r>
        <w:rPr>
          <w:color w:val="231F20"/>
          <w:spacing w:val="-4"/>
        </w:rPr>
        <w:t> </w:t>
      </w:r>
      <w:r>
        <w:rPr>
          <w:color w:val="231F20"/>
        </w:rPr>
        <w:t>có</w:t>
      </w:r>
      <w:r>
        <w:rPr>
          <w:color w:val="231F20"/>
          <w:spacing w:val="-4"/>
        </w:rPr>
        <w:t> </w:t>
      </w:r>
      <w:r>
        <w:rPr>
          <w:color w:val="231F20"/>
        </w:rPr>
        <w:t>tầm</w:t>
      </w:r>
      <w:r>
        <w:rPr>
          <w:color w:val="231F20"/>
          <w:spacing w:val="-5"/>
        </w:rPr>
        <w:t> </w:t>
      </w:r>
      <w:r>
        <w:rPr>
          <w:color w:val="231F20"/>
        </w:rPr>
        <w:t>có</w:t>
      </w:r>
      <w:r>
        <w:rPr>
          <w:color w:val="231F20"/>
          <w:spacing w:val="-4"/>
        </w:rPr>
        <w:t> </w:t>
      </w:r>
      <w:r>
        <w:rPr>
          <w:color w:val="231F20"/>
        </w:rPr>
        <w:t>tứ</w:t>
      </w:r>
      <w:r>
        <w:rPr>
          <w:color w:val="231F20"/>
          <w:spacing w:val="-4"/>
        </w:rPr>
        <w:t> </w:t>
      </w:r>
      <w:r>
        <w:rPr>
          <w:color w:val="231F20"/>
        </w:rPr>
        <w:t>tương</w:t>
      </w:r>
      <w:r>
        <w:rPr>
          <w:color w:val="231F20"/>
          <w:spacing w:val="-4"/>
        </w:rPr>
        <w:t> </w:t>
      </w:r>
      <w:r>
        <w:rPr>
          <w:color w:val="231F20"/>
        </w:rPr>
        <w:t>ưng với lạc căn. Đây lại là thế nào? Nghĩa là lạc căn của cõi dục và tĩnh lự thứ nhất.</w:t>
      </w:r>
    </w:p>
    <w:p>
      <w:pPr>
        <w:pStyle w:val="BodyText"/>
        <w:spacing w:line="271" w:lineRule="auto"/>
        <w:ind w:left="393" w:right="107"/>
      </w:pPr>
      <w:r>
        <w:rPr>
          <w:color w:val="231F20"/>
        </w:rPr>
        <w:t>Thế nào là không tầm không tứ? Nghĩa là tác ý không tầm không tứ tương ưng với lạc căn. Đây lại là thế nào? Nghĩa là lạc căn của tĩnh lự thứ ba.</w:t>
      </w:r>
    </w:p>
    <w:p>
      <w:pPr>
        <w:pStyle w:val="BodyText"/>
        <w:spacing w:line="271" w:lineRule="auto" w:before="113"/>
        <w:ind w:left="393" w:right="107"/>
      </w:pPr>
      <w:r>
        <w:rPr>
          <w:color w:val="231F20"/>
        </w:rPr>
        <w:t>Như</w:t>
      </w:r>
      <w:r>
        <w:rPr>
          <w:color w:val="231F20"/>
          <w:spacing w:val="-7"/>
        </w:rPr>
        <w:t> </w:t>
      </w:r>
      <w:r>
        <w:rPr>
          <w:color w:val="231F20"/>
        </w:rPr>
        <w:t>lạc</w:t>
      </w:r>
      <w:r>
        <w:rPr>
          <w:color w:val="231F20"/>
          <w:spacing w:val="-6"/>
        </w:rPr>
        <w:t> </w:t>
      </w:r>
      <w:r>
        <w:rPr>
          <w:color w:val="231F20"/>
        </w:rPr>
        <w:t>căn,</w:t>
      </w:r>
      <w:r>
        <w:rPr>
          <w:color w:val="231F20"/>
          <w:spacing w:val="-7"/>
        </w:rPr>
        <w:t> </w:t>
      </w:r>
      <w:r>
        <w:rPr>
          <w:color w:val="231F20"/>
        </w:rPr>
        <w:t>hỷ</w:t>
      </w:r>
      <w:r>
        <w:rPr>
          <w:color w:val="231F20"/>
          <w:spacing w:val="-6"/>
        </w:rPr>
        <w:t> </w:t>
      </w:r>
      <w:r>
        <w:rPr>
          <w:color w:val="231F20"/>
        </w:rPr>
        <w:t>căn</w:t>
      </w:r>
      <w:r>
        <w:rPr>
          <w:color w:val="231F20"/>
          <w:spacing w:val="-6"/>
        </w:rPr>
        <w:t> </w:t>
      </w:r>
      <w:r>
        <w:rPr>
          <w:color w:val="231F20"/>
        </w:rPr>
        <w:t>cũng</w:t>
      </w:r>
      <w:r>
        <w:rPr>
          <w:color w:val="231F20"/>
          <w:spacing w:val="-7"/>
        </w:rPr>
        <w:t> </w:t>
      </w:r>
      <w:r>
        <w:rPr>
          <w:color w:val="231F20"/>
        </w:rPr>
        <w:t>như</w:t>
      </w:r>
      <w:r>
        <w:rPr>
          <w:color w:val="231F20"/>
          <w:spacing w:val="-6"/>
        </w:rPr>
        <w:t> </w:t>
      </w:r>
      <w:r>
        <w:rPr>
          <w:color w:val="231F20"/>
          <w:spacing w:val="-5"/>
        </w:rPr>
        <w:t>vậy.</w:t>
      </w:r>
      <w:r>
        <w:rPr>
          <w:color w:val="231F20"/>
          <w:spacing w:val="-6"/>
        </w:rPr>
        <w:t> </w:t>
      </w:r>
      <w:r>
        <w:rPr>
          <w:color w:val="231F20"/>
        </w:rPr>
        <w:t>Nhưng</w:t>
      </w:r>
      <w:r>
        <w:rPr>
          <w:color w:val="231F20"/>
          <w:spacing w:val="-7"/>
        </w:rPr>
        <w:t> </w:t>
      </w:r>
      <w:r>
        <w:rPr>
          <w:color w:val="231F20"/>
        </w:rPr>
        <w:t>có</w:t>
      </w:r>
      <w:r>
        <w:rPr>
          <w:color w:val="231F20"/>
          <w:spacing w:val="-6"/>
        </w:rPr>
        <w:t> </w:t>
      </w:r>
      <w:r>
        <w:rPr>
          <w:color w:val="231F20"/>
        </w:rPr>
        <w:t>sai</w:t>
      </w:r>
      <w:r>
        <w:rPr>
          <w:color w:val="231F20"/>
          <w:spacing w:val="-6"/>
        </w:rPr>
        <w:t> </w:t>
      </w:r>
      <w:r>
        <w:rPr>
          <w:color w:val="231F20"/>
        </w:rPr>
        <w:t>khác</w:t>
      </w:r>
      <w:r>
        <w:rPr>
          <w:color w:val="231F20"/>
          <w:spacing w:val="-7"/>
        </w:rPr>
        <w:t> </w:t>
      </w:r>
      <w:r>
        <w:rPr>
          <w:color w:val="231F20"/>
        </w:rPr>
        <w:t>là</w:t>
      </w:r>
      <w:r>
        <w:rPr>
          <w:color w:val="231F20"/>
          <w:spacing w:val="-6"/>
        </w:rPr>
        <w:t> </w:t>
      </w:r>
      <w:r>
        <w:rPr>
          <w:color w:val="231F20"/>
        </w:rPr>
        <w:t>hỷ</w:t>
      </w:r>
      <w:r>
        <w:rPr>
          <w:color w:val="231F20"/>
          <w:spacing w:val="-6"/>
        </w:rPr>
        <w:t> </w:t>
      </w:r>
      <w:r>
        <w:rPr>
          <w:color w:val="231F20"/>
        </w:rPr>
        <w:t>căn của tĩnh lự thứ hai gọi là không tầm không tứ.</w:t>
      </w:r>
    </w:p>
    <w:p>
      <w:pPr>
        <w:pStyle w:val="BodyText"/>
        <w:spacing w:line="271" w:lineRule="auto"/>
        <w:ind w:left="393" w:right="108"/>
      </w:pPr>
      <w:r>
        <w:rPr>
          <w:color w:val="231F20"/>
        </w:rPr>
        <w:t>Đã phân biệt về các căn có tầm có tứ v.v..., nay sẽ nói về các nghĩa của chúng.</w:t>
      </w:r>
    </w:p>
    <w:p>
      <w:pPr>
        <w:pStyle w:val="BodyText"/>
        <w:spacing w:line="271" w:lineRule="auto"/>
        <w:ind w:left="393" w:right="106"/>
      </w:pPr>
      <w:r>
        <w:rPr>
          <w:i/>
          <w:color w:val="231F20"/>
        </w:rPr>
        <w:t>Hỏi: </w:t>
      </w:r>
      <w:r>
        <w:rPr>
          <w:color w:val="231F20"/>
        </w:rPr>
        <w:t>Thế nào gọi là có tầm có tứ, không tầm chỉ có tứ, không tầm không tứ?</w:t>
      </w:r>
    </w:p>
    <w:p>
      <w:pPr>
        <w:pStyle w:val="BodyText"/>
        <w:spacing w:line="271" w:lineRule="auto"/>
        <w:ind w:left="393" w:right="106"/>
      </w:pPr>
      <w:r>
        <w:rPr>
          <w:i/>
          <w:color w:val="231F20"/>
        </w:rPr>
        <w:t>Đáp: </w:t>
      </w:r>
      <w:r>
        <w:rPr>
          <w:color w:val="231F20"/>
        </w:rPr>
        <w:t>Nếu pháp cùng với tầm tứ kết hợp, cùng tương ưng với tầm</w:t>
      </w:r>
      <w:r>
        <w:rPr>
          <w:color w:val="231F20"/>
          <w:spacing w:val="-6"/>
        </w:rPr>
        <w:t> </w:t>
      </w:r>
      <w:r>
        <w:rPr>
          <w:color w:val="231F20"/>
        </w:rPr>
        <w:t>tứ,</w:t>
      </w:r>
      <w:r>
        <w:rPr>
          <w:color w:val="231F20"/>
          <w:spacing w:val="-6"/>
        </w:rPr>
        <w:t> </w:t>
      </w:r>
      <w:r>
        <w:rPr>
          <w:color w:val="231F20"/>
        </w:rPr>
        <w:t>cùng</w:t>
      </w:r>
      <w:r>
        <w:rPr>
          <w:color w:val="231F20"/>
          <w:spacing w:val="-6"/>
        </w:rPr>
        <w:t> </w:t>
      </w:r>
      <w:r>
        <w:rPr>
          <w:color w:val="231F20"/>
        </w:rPr>
        <w:t>với</w:t>
      </w:r>
      <w:r>
        <w:rPr>
          <w:color w:val="231F20"/>
          <w:spacing w:val="-6"/>
        </w:rPr>
        <w:t> </w:t>
      </w:r>
      <w:r>
        <w:rPr>
          <w:color w:val="231F20"/>
        </w:rPr>
        <w:t>tầm</w:t>
      </w:r>
      <w:r>
        <w:rPr>
          <w:color w:val="231F20"/>
          <w:spacing w:val="-5"/>
        </w:rPr>
        <w:t> </w:t>
      </w:r>
      <w:r>
        <w:rPr>
          <w:color w:val="231F20"/>
        </w:rPr>
        <w:t>tứ</w:t>
      </w:r>
      <w:r>
        <w:rPr>
          <w:color w:val="231F20"/>
          <w:spacing w:val="-6"/>
        </w:rPr>
        <w:t> </w:t>
      </w:r>
      <w:r>
        <w:rPr>
          <w:color w:val="231F20"/>
        </w:rPr>
        <w:t>đẳng</w:t>
      </w:r>
      <w:r>
        <w:rPr>
          <w:color w:val="231F20"/>
          <w:spacing w:val="-6"/>
        </w:rPr>
        <w:t> </w:t>
      </w:r>
      <w:r>
        <w:rPr>
          <w:color w:val="231F20"/>
        </w:rPr>
        <w:t>khởi,</w:t>
      </w:r>
      <w:r>
        <w:rPr>
          <w:color w:val="231F20"/>
          <w:spacing w:val="-6"/>
        </w:rPr>
        <w:t> </w:t>
      </w:r>
      <w:r>
        <w:rPr>
          <w:color w:val="231F20"/>
        </w:rPr>
        <w:t>cùng</w:t>
      </w:r>
      <w:r>
        <w:rPr>
          <w:color w:val="231F20"/>
          <w:spacing w:val="-6"/>
        </w:rPr>
        <w:t> </w:t>
      </w:r>
      <w:r>
        <w:rPr>
          <w:color w:val="231F20"/>
        </w:rPr>
        <w:t>với</w:t>
      </w:r>
      <w:r>
        <w:rPr>
          <w:color w:val="231F20"/>
          <w:spacing w:val="-5"/>
        </w:rPr>
        <w:t> </w:t>
      </w:r>
      <w:r>
        <w:rPr>
          <w:color w:val="231F20"/>
        </w:rPr>
        <w:t>tầm</w:t>
      </w:r>
      <w:r>
        <w:rPr>
          <w:color w:val="231F20"/>
          <w:spacing w:val="-6"/>
        </w:rPr>
        <w:t> </w:t>
      </w:r>
      <w:r>
        <w:rPr>
          <w:color w:val="231F20"/>
        </w:rPr>
        <w:t>tứ</w:t>
      </w:r>
      <w:r>
        <w:rPr>
          <w:color w:val="231F20"/>
          <w:spacing w:val="-6"/>
        </w:rPr>
        <w:t> </w:t>
      </w:r>
      <w:r>
        <w:rPr>
          <w:color w:val="231F20"/>
        </w:rPr>
        <w:t>cùng</w:t>
      </w:r>
      <w:r>
        <w:rPr>
          <w:color w:val="231F20"/>
          <w:spacing w:val="-6"/>
        </w:rPr>
        <w:t> </w:t>
      </w:r>
      <w:r>
        <w:rPr>
          <w:color w:val="231F20"/>
        </w:rPr>
        <w:t>chuyển,</w:t>
      </w:r>
      <w:r>
        <w:rPr>
          <w:color w:val="231F20"/>
          <w:spacing w:val="-6"/>
        </w:rPr>
        <w:t> </w:t>
      </w:r>
      <w:r>
        <w:rPr>
          <w:color w:val="231F20"/>
          <w:spacing w:val="-5"/>
        </w:rPr>
        <w:t>gọi </w:t>
      </w:r>
      <w:r>
        <w:rPr>
          <w:color w:val="231F20"/>
        </w:rPr>
        <w:t>là có tầm có tứ.</w:t>
      </w:r>
    </w:p>
    <w:p>
      <w:pPr>
        <w:pStyle w:val="BodyText"/>
        <w:spacing w:line="271" w:lineRule="auto" w:before="113"/>
        <w:ind w:left="393" w:right="107"/>
      </w:pPr>
      <w:r>
        <w:rPr>
          <w:color w:val="231F20"/>
        </w:rPr>
        <w:t>Nếu pháp không cùng với tầm kết hợp chỉ cùng với tứ kết</w:t>
      </w:r>
      <w:r>
        <w:rPr>
          <w:color w:val="231F20"/>
          <w:spacing w:val="-28"/>
        </w:rPr>
        <w:t> </w:t>
      </w:r>
      <w:r>
        <w:rPr>
          <w:color w:val="231F20"/>
        </w:rPr>
        <w:t>hợp, không</w:t>
      </w:r>
      <w:r>
        <w:rPr>
          <w:color w:val="231F20"/>
          <w:spacing w:val="-4"/>
        </w:rPr>
        <w:t> </w:t>
      </w:r>
      <w:r>
        <w:rPr>
          <w:color w:val="231F20"/>
        </w:rPr>
        <w:t>tương</w:t>
      </w:r>
      <w:r>
        <w:rPr>
          <w:color w:val="231F20"/>
          <w:spacing w:val="-3"/>
        </w:rPr>
        <w:t> </w:t>
      </w:r>
      <w:r>
        <w:rPr>
          <w:color w:val="231F20"/>
        </w:rPr>
        <w:t>ưng</w:t>
      </w:r>
      <w:r>
        <w:rPr>
          <w:color w:val="231F20"/>
          <w:spacing w:val="-4"/>
        </w:rPr>
        <w:t> </w:t>
      </w:r>
      <w:r>
        <w:rPr>
          <w:color w:val="231F20"/>
        </w:rPr>
        <w:t>với</w:t>
      </w:r>
      <w:r>
        <w:rPr>
          <w:color w:val="231F20"/>
          <w:spacing w:val="-4"/>
        </w:rPr>
        <w:t> </w:t>
      </w:r>
      <w:r>
        <w:rPr>
          <w:color w:val="231F20"/>
        </w:rPr>
        <w:t>tầm</w:t>
      </w:r>
      <w:r>
        <w:rPr>
          <w:color w:val="231F20"/>
          <w:spacing w:val="-4"/>
        </w:rPr>
        <w:t> </w:t>
      </w:r>
      <w:r>
        <w:rPr>
          <w:color w:val="231F20"/>
        </w:rPr>
        <w:t>chỉ</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tứ,</w:t>
      </w:r>
      <w:r>
        <w:rPr>
          <w:color w:val="231F20"/>
          <w:spacing w:val="-3"/>
        </w:rPr>
        <w:t> </w:t>
      </w:r>
      <w:r>
        <w:rPr>
          <w:color w:val="231F20"/>
        </w:rPr>
        <w:t>không</w:t>
      </w:r>
      <w:r>
        <w:rPr>
          <w:color w:val="231F20"/>
          <w:spacing w:val="-4"/>
        </w:rPr>
        <w:t> </w:t>
      </w:r>
      <w:r>
        <w:rPr>
          <w:color w:val="231F20"/>
        </w:rPr>
        <w:t>phải</w:t>
      </w:r>
      <w:r>
        <w:rPr>
          <w:color w:val="231F20"/>
          <w:spacing w:val="-4"/>
        </w:rPr>
        <w:t> </w:t>
      </w:r>
      <w:r>
        <w:rPr>
          <w:color w:val="231F20"/>
        </w:rPr>
        <w:t>cùng</w:t>
      </w:r>
      <w:r>
        <w:rPr>
          <w:color w:val="231F20"/>
          <w:spacing w:val="-3"/>
        </w:rPr>
        <w:t> </w:t>
      </w:r>
      <w:r>
        <w:rPr>
          <w:color w:val="231F20"/>
        </w:rPr>
        <w:t>với tầm đẳng khởi chỉ cùng với tứ đẳng khởi, tầm đã dứt mất chỉ có tứ cùng chuyển, gọi là không có tầm chỉ có tứ.</w:t>
      </w:r>
    </w:p>
    <w:p>
      <w:pPr>
        <w:pStyle w:val="BodyText"/>
        <w:spacing w:line="271" w:lineRule="auto"/>
        <w:ind w:left="393" w:right="107"/>
      </w:pPr>
      <w:r>
        <w:rPr>
          <w:color w:val="231F20"/>
        </w:rPr>
        <w:t>Nếu</w:t>
      </w:r>
      <w:r>
        <w:rPr>
          <w:color w:val="231F20"/>
          <w:spacing w:val="-8"/>
        </w:rPr>
        <w:t> </w:t>
      </w:r>
      <w:r>
        <w:rPr>
          <w:color w:val="231F20"/>
        </w:rPr>
        <w:t>pháp</w:t>
      </w:r>
      <w:r>
        <w:rPr>
          <w:color w:val="231F20"/>
          <w:spacing w:val="-7"/>
        </w:rPr>
        <w:t> </w:t>
      </w:r>
      <w:r>
        <w:rPr>
          <w:color w:val="231F20"/>
        </w:rPr>
        <w:t>không</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tầm</w:t>
      </w:r>
      <w:r>
        <w:rPr>
          <w:color w:val="231F20"/>
          <w:spacing w:val="-7"/>
        </w:rPr>
        <w:t> </w:t>
      </w:r>
      <w:r>
        <w:rPr>
          <w:color w:val="231F20"/>
        </w:rPr>
        <w:t>tứ</w:t>
      </w:r>
      <w:r>
        <w:rPr>
          <w:color w:val="231F20"/>
          <w:spacing w:val="-8"/>
        </w:rPr>
        <w:t> </w:t>
      </w:r>
      <w:r>
        <w:rPr>
          <w:color w:val="231F20"/>
        </w:rPr>
        <w:t>kết</w:t>
      </w:r>
      <w:r>
        <w:rPr>
          <w:color w:val="231F20"/>
          <w:spacing w:val="-7"/>
        </w:rPr>
        <w:t> </w:t>
      </w:r>
      <w:r>
        <w:rPr>
          <w:color w:val="231F20"/>
        </w:rPr>
        <w:t>hợp,</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 tầm tứ, không cùng với tầm tứ đẳng khởi, tầm tứ đã dứt hết, gọi </w:t>
      </w:r>
      <w:r>
        <w:rPr>
          <w:color w:val="231F20"/>
          <w:spacing w:val="-6"/>
        </w:rPr>
        <w:t>là </w:t>
      </w:r>
      <w:r>
        <w:rPr>
          <w:color w:val="231F20"/>
        </w:rPr>
        <w:t>không tầm không</w:t>
      </w:r>
      <w:r>
        <w:rPr>
          <w:color w:val="231F20"/>
          <w:spacing w:val="-1"/>
        </w:rPr>
        <w:t> </w:t>
      </w:r>
      <w:r>
        <w:rPr>
          <w:color w:val="231F20"/>
        </w:rPr>
        <w:t>tứ.</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color w:val="231F20"/>
        </w:rPr>
        <w:t>Có</w:t>
      </w:r>
      <w:r>
        <w:rPr>
          <w:color w:val="231F20"/>
          <w:spacing w:val="-7"/>
        </w:rPr>
        <w:t> </w:t>
      </w:r>
      <w:r>
        <w:rPr>
          <w:color w:val="231F20"/>
          <w:spacing w:val="-3"/>
        </w:rPr>
        <w:t>thuyết</w:t>
      </w:r>
      <w:r>
        <w:rPr>
          <w:color w:val="231F20"/>
          <w:spacing w:val="-7"/>
        </w:rPr>
        <w:t> </w:t>
      </w:r>
      <w:r>
        <w:rPr>
          <w:color w:val="231F20"/>
          <w:spacing w:val="-3"/>
        </w:rPr>
        <w:t>nói:</w:t>
      </w:r>
      <w:r>
        <w:rPr>
          <w:color w:val="231F20"/>
          <w:spacing w:val="-7"/>
        </w:rPr>
        <w:t> </w:t>
      </w:r>
      <w:r>
        <w:rPr>
          <w:color w:val="231F20"/>
        </w:rPr>
        <w:t>Nếu</w:t>
      </w:r>
      <w:r>
        <w:rPr>
          <w:color w:val="231F20"/>
          <w:spacing w:val="-7"/>
        </w:rPr>
        <w:t> </w:t>
      </w:r>
      <w:r>
        <w:rPr>
          <w:color w:val="231F20"/>
          <w:spacing w:val="-3"/>
        </w:rPr>
        <w:t>pháp</w:t>
      </w:r>
      <w:r>
        <w:rPr>
          <w:color w:val="231F20"/>
          <w:spacing w:val="-7"/>
        </w:rPr>
        <w:t> </w:t>
      </w:r>
      <w:r>
        <w:rPr>
          <w:color w:val="231F20"/>
        </w:rPr>
        <w:t>có</w:t>
      </w:r>
      <w:r>
        <w:rPr>
          <w:color w:val="231F20"/>
          <w:spacing w:val="-7"/>
        </w:rPr>
        <w:t> </w:t>
      </w:r>
      <w:r>
        <w:rPr>
          <w:color w:val="231F20"/>
        </w:rPr>
        <w:t>tìm</w:t>
      </w:r>
      <w:r>
        <w:rPr>
          <w:color w:val="231F20"/>
          <w:spacing w:val="-7"/>
        </w:rPr>
        <w:t> </w:t>
      </w:r>
      <w:r>
        <w:rPr>
          <w:color w:val="231F20"/>
          <w:spacing w:val="-3"/>
        </w:rPr>
        <w:t>cầu,</w:t>
      </w:r>
      <w:r>
        <w:rPr>
          <w:color w:val="231F20"/>
          <w:spacing w:val="-7"/>
        </w:rPr>
        <w:t> </w:t>
      </w:r>
      <w:r>
        <w:rPr>
          <w:color w:val="231F20"/>
        </w:rPr>
        <w:t>có</w:t>
      </w:r>
      <w:r>
        <w:rPr>
          <w:color w:val="231F20"/>
          <w:spacing w:val="-7"/>
        </w:rPr>
        <w:t> </w:t>
      </w:r>
      <w:r>
        <w:rPr>
          <w:color w:val="231F20"/>
        </w:rPr>
        <w:t>suy</w:t>
      </w:r>
      <w:r>
        <w:rPr>
          <w:color w:val="231F20"/>
          <w:spacing w:val="-7"/>
        </w:rPr>
        <w:t> </w:t>
      </w:r>
      <w:r>
        <w:rPr>
          <w:color w:val="231F20"/>
          <w:spacing w:val="-3"/>
        </w:rPr>
        <w:t>xét,</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có</w:t>
      </w:r>
      <w:r>
        <w:rPr>
          <w:color w:val="231F20"/>
          <w:spacing w:val="-7"/>
        </w:rPr>
        <w:t> </w:t>
      </w:r>
      <w:r>
        <w:rPr>
          <w:color w:val="231F20"/>
        </w:rPr>
        <w:t>tầm</w:t>
      </w:r>
      <w:r>
        <w:rPr>
          <w:color w:val="231F20"/>
          <w:spacing w:val="-7"/>
        </w:rPr>
        <w:t> </w:t>
      </w:r>
      <w:r>
        <w:rPr>
          <w:color w:val="231F20"/>
          <w:spacing w:val="-3"/>
        </w:rPr>
        <w:t>có </w:t>
      </w:r>
      <w:r>
        <w:rPr>
          <w:color w:val="231F20"/>
        </w:rPr>
        <w:t>tứ.</w:t>
      </w:r>
      <w:r>
        <w:rPr>
          <w:color w:val="231F20"/>
          <w:spacing w:val="-11"/>
        </w:rPr>
        <w:t> </w:t>
      </w:r>
      <w:r>
        <w:rPr>
          <w:color w:val="231F20"/>
        </w:rPr>
        <w:t>Nếu</w:t>
      </w:r>
      <w:r>
        <w:rPr>
          <w:color w:val="231F20"/>
          <w:spacing w:val="-10"/>
        </w:rPr>
        <w:t> </w:t>
      </w:r>
      <w:r>
        <w:rPr>
          <w:color w:val="231F20"/>
          <w:spacing w:val="-3"/>
        </w:rPr>
        <w:t>pháp</w:t>
      </w:r>
      <w:r>
        <w:rPr>
          <w:color w:val="231F20"/>
          <w:spacing w:val="-10"/>
        </w:rPr>
        <w:t> </w:t>
      </w:r>
      <w:r>
        <w:rPr>
          <w:color w:val="231F20"/>
          <w:spacing w:val="-3"/>
        </w:rPr>
        <w:t>không</w:t>
      </w:r>
      <w:r>
        <w:rPr>
          <w:color w:val="231F20"/>
          <w:spacing w:val="-10"/>
        </w:rPr>
        <w:t> </w:t>
      </w:r>
      <w:r>
        <w:rPr>
          <w:color w:val="231F20"/>
        </w:rPr>
        <w:t>tìm</w:t>
      </w:r>
      <w:r>
        <w:rPr>
          <w:color w:val="231F20"/>
          <w:spacing w:val="-10"/>
        </w:rPr>
        <w:t> </w:t>
      </w:r>
      <w:r>
        <w:rPr>
          <w:color w:val="231F20"/>
        </w:rPr>
        <w:t>cầu</w:t>
      </w:r>
      <w:r>
        <w:rPr>
          <w:color w:val="231F20"/>
          <w:spacing w:val="-10"/>
        </w:rPr>
        <w:t> </w:t>
      </w:r>
      <w:r>
        <w:rPr>
          <w:color w:val="231F20"/>
        </w:rPr>
        <w:t>chỉ</w:t>
      </w:r>
      <w:r>
        <w:rPr>
          <w:color w:val="231F20"/>
          <w:spacing w:val="-10"/>
        </w:rPr>
        <w:t> </w:t>
      </w:r>
      <w:r>
        <w:rPr>
          <w:color w:val="231F20"/>
        </w:rPr>
        <w:t>có</w:t>
      </w:r>
      <w:r>
        <w:rPr>
          <w:color w:val="231F20"/>
          <w:spacing w:val="-10"/>
        </w:rPr>
        <w:t> </w:t>
      </w:r>
      <w:r>
        <w:rPr>
          <w:color w:val="231F20"/>
        </w:rPr>
        <w:t>suy</w:t>
      </w:r>
      <w:r>
        <w:rPr>
          <w:color w:val="231F20"/>
          <w:spacing w:val="-10"/>
        </w:rPr>
        <w:t> </w:t>
      </w:r>
      <w:r>
        <w:rPr>
          <w:color w:val="231F20"/>
          <w:spacing w:val="-3"/>
        </w:rPr>
        <w:t>xét,</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spacing w:val="-3"/>
        </w:rPr>
        <w:t>không</w:t>
      </w:r>
      <w:r>
        <w:rPr>
          <w:color w:val="231F20"/>
          <w:spacing w:val="-11"/>
        </w:rPr>
        <w:t> </w:t>
      </w:r>
      <w:r>
        <w:rPr>
          <w:color w:val="231F20"/>
        </w:rPr>
        <w:t>có</w:t>
      </w:r>
      <w:r>
        <w:rPr>
          <w:color w:val="231F20"/>
          <w:spacing w:val="-10"/>
        </w:rPr>
        <w:t> </w:t>
      </w:r>
      <w:r>
        <w:rPr>
          <w:color w:val="231F20"/>
        </w:rPr>
        <w:t>tầm</w:t>
      </w:r>
      <w:r>
        <w:rPr>
          <w:color w:val="231F20"/>
          <w:spacing w:val="-10"/>
        </w:rPr>
        <w:t> </w:t>
      </w:r>
      <w:r>
        <w:rPr>
          <w:color w:val="231F20"/>
        </w:rPr>
        <w:t>chỉ</w:t>
      </w:r>
      <w:r>
        <w:rPr>
          <w:color w:val="231F20"/>
          <w:spacing w:val="-10"/>
        </w:rPr>
        <w:t> </w:t>
      </w:r>
      <w:r>
        <w:rPr>
          <w:color w:val="231F20"/>
          <w:spacing w:val="-3"/>
        </w:rPr>
        <w:t>có </w:t>
      </w:r>
      <w:r>
        <w:rPr>
          <w:color w:val="231F20"/>
        </w:rPr>
        <w:t>tứ.</w:t>
      </w:r>
      <w:r>
        <w:rPr>
          <w:color w:val="231F20"/>
          <w:spacing w:val="-20"/>
        </w:rPr>
        <w:t> </w:t>
      </w:r>
      <w:r>
        <w:rPr>
          <w:color w:val="231F20"/>
        </w:rPr>
        <w:t>Nếu</w:t>
      </w:r>
      <w:r>
        <w:rPr>
          <w:color w:val="231F20"/>
          <w:spacing w:val="-19"/>
        </w:rPr>
        <w:t> </w:t>
      </w:r>
      <w:r>
        <w:rPr>
          <w:color w:val="231F20"/>
          <w:spacing w:val="-3"/>
        </w:rPr>
        <w:t>pháp</w:t>
      </w:r>
      <w:r>
        <w:rPr>
          <w:color w:val="231F20"/>
          <w:spacing w:val="-19"/>
        </w:rPr>
        <w:t> </w:t>
      </w:r>
      <w:r>
        <w:rPr>
          <w:color w:val="231F20"/>
          <w:spacing w:val="-3"/>
        </w:rPr>
        <w:t>không</w:t>
      </w:r>
      <w:r>
        <w:rPr>
          <w:color w:val="231F20"/>
          <w:spacing w:val="-19"/>
        </w:rPr>
        <w:t> </w:t>
      </w:r>
      <w:r>
        <w:rPr>
          <w:color w:val="231F20"/>
        </w:rPr>
        <w:t>tìm</w:t>
      </w:r>
      <w:r>
        <w:rPr>
          <w:color w:val="231F20"/>
          <w:spacing w:val="-20"/>
        </w:rPr>
        <w:t> </w:t>
      </w:r>
      <w:r>
        <w:rPr>
          <w:color w:val="231F20"/>
          <w:spacing w:val="-3"/>
        </w:rPr>
        <w:t>cầu,</w:t>
      </w:r>
      <w:r>
        <w:rPr>
          <w:color w:val="231F20"/>
          <w:spacing w:val="-19"/>
        </w:rPr>
        <w:t> </w:t>
      </w:r>
      <w:r>
        <w:rPr>
          <w:color w:val="231F20"/>
          <w:spacing w:val="-3"/>
        </w:rPr>
        <w:t>không</w:t>
      </w:r>
      <w:r>
        <w:rPr>
          <w:color w:val="231F20"/>
          <w:spacing w:val="-19"/>
        </w:rPr>
        <w:t> </w:t>
      </w:r>
      <w:r>
        <w:rPr>
          <w:color w:val="231F20"/>
        </w:rPr>
        <w:t>suy</w:t>
      </w:r>
      <w:r>
        <w:rPr>
          <w:color w:val="231F20"/>
          <w:spacing w:val="-19"/>
        </w:rPr>
        <w:t> </w:t>
      </w:r>
      <w:r>
        <w:rPr>
          <w:color w:val="231F20"/>
          <w:spacing w:val="-3"/>
        </w:rPr>
        <w:t>xét,</w:t>
      </w:r>
      <w:r>
        <w:rPr>
          <w:color w:val="231F20"/>
          <w:spacing w:val="-19"/>
        </w:rPr>
        <w:t> </w:t>
      </w:r>
      <w:r>
        <w:rPr>
          <w:color w:val="231F20"/>
        </w:rPr>
        <w:t>gọi</w:t>
      </w:r>
      <w:r>
        <w:rPr>
          <w:color w:val="231F20"/>
          <w:spacing w:val="-20"/>
        </w:rPr>
        <w:t> </w:t>
      </w:r>
      <w:r>
        <w:rPr>
          <w:color w:val="231F20"/>
        </w:rPr>
        <w:t>là</w:t>
      </w:r>
      <w:r>
        <w:rPr>
          <w:color w:val="231F20"/>
          <w:spacing w:val="-19"/>
        </w:rPr>
        <w:t> </w:t>
      </w:r>
      <w:r>
        <w:rPr>
          <w:color w:val="231F20"/>
          <w:spacing w:val="-3"/>
        </w:rPr>
        <w:t>không</w:t>
      </w:r>
      <w:r>
        <w:rPr>
          <w:color w:val="231F20"/>
          <w:spacing w:val="-19"/>
        </w:rPr>
        <w:t> </w:t>
      </w:r>
      <w:r>
        <w:rPr>
          <w:color w:val="231F20"/>
        </w:rPr>
        <w:t>tầm</w:t>
      </w:r>
      <w:r>
        <w:rPr>
          <w:color w:val="231F20"/>
          <w:spacing w:val="-19"/>
        </w:rPr>
        <w:t> </w:t>
      </w:r>
      <w:r>
        <w:rPr>
          <w:color w:val="231F20"/>
          <w:spacing w:val="-3"/>
        </w:rPr>
        <w:t>không</w:t>
      </w:r>
      <w:r>
        <w:rPr>
          <w:color w:val="231F20"/>
          <w:spacing w:val="-19"/>
        </w:rPr>
        <w:t> </w:t>
      </w:r>
      <w:r>
        <w:rPr>
          <w:color w:val="231F20"/>
          <w:spacing w:val="-3"/>
        </w:rPr>
        <w:t>tứ.</w:t>
      </w:r>
    </w:p>
    <w:p>
      <w:pPr>
        <w:pStyle w:val="BodyText"/>
        <w:spacing w:before="111"/>
        <w:ind w:left="216" w:right="497" w:firstLine="0"/>
        <w:jc w:val="center"/>
      </w:pPr>
      <w:r>
        <w:rPr>
          <w:color w:val="231F20"/>
        </w:rPr>
        <w:t>***</w:t>
      </w:r>
    </w:p>
    <w:p>
      <w:pPr>
        <w:pStyle w:val="Heading3"/>
        <w:spacing w:line="276" w:lineRule="auto"/>
        <w:ind w:right="391"/>
      </w:pPr>
      <w:r>
        <w:rPr>
          <w:i/>
          <w:color w:val="231F20"/>
        </w:rPr>
        <w:t>* Hai mươi hai căn này có bao nhiêu thứ tương ưng với lạc </w:t>
      </w:r>
      <w:r>
        <w:rPr>
          <w:color w:val="231F20"/>
        </w:rPr>
        <w:t>căn? Cho đến nói rộng.</w:t>
      </w:r>
    </w:p>
    <w:p>
      <w:pPr>
        <w:pStyle w:val="BodyText"/>
        <w:spacing w:before="112"/>
        <w:ind w:left="677" w:firstLine="0"/>
      </w:pPr>
      <w:r>
        <w:rPr>
          <w:i/>
          <w:color w:val="231F20"/>
        </w:rPr>
        <w:t>Hỏi: </w:t>
      </w:r>
      <w:r>
        <w:rPr>
          <w:color w:val="231F20"/>
        </w:rPr>
        <w:t>Vì sao tạo ra phần Luận này?</w:t>
      </w:r>
    </w:p>
    <w:p>
      <w:pPr>
        <w:pStyle w:val="BodyText"/>
        <w:spacing w:line="276" w:lineRule="auto" w:before="157"/>
        <w:ind w:right="390"/>
      </w:pPr>
      <w:r>
        <w:rPr>
          <w:i/>
          <w:color w:val="231F20"/>
        </w:rPr>
        <w:t>Đáp: </w:t>
      </w:r>
      <w:r>
        <w:rPr>
          <w:color w:val="231F20"/>
        </w:rPr>
        <w:t>Là nhằm ngăn chận tông chỉ của người khác hiển bày nghĩa</w:t>
      </w:r>
      <w:r>
        <w:rPr>
          <w:color w:val="231F20"/>
          <w:spacing w:val="-8"/>
        </w:rPr>
        <w:t> </w:t>
      </w:r>
      <w:r>
        <w:rPr>
          <w:color w:val="231F20"/>
        </w:rPr>
        <w:t>lý</w:t>
      </w:r>
      <w:r>
        <w:rPr>
          <w:color w:val="231F20"/>
          <w:spacing w:val="-6"/>
        </w:rPr>
        <w:t> </w:t>
      </w:r>
      <w:r>
        <w:rPr>
          <w:color w:val="231F20"/>
        </w:rPr>
        <w:t>của</w:t>
      </w:r>
      <w:r>
        <w:rPr>
          <w:color w:val="231F20"/>
          <w:spacing w:val="-6"/>
        </w:rPr>
        <w:t> </w:t>
      </w:r>
      <w:r>
        <w:rPr>
          <w:color w:val="231F20"/>
        </w:rPr>
        <w:t>mình.</w:t>
      </w:r>
      <w:r>
        <w:rPr>
          <w:color w:val="231F20"/>
          <w:spacing w:val="-7"/>
        </w:rPr>
        <w:t> </w:t>
      </w:r>
      <w:r>
        <w:rPr>
          <w:color w:val="231F20"/>
        </w:rPr>
        <w:t>Như</w:t>
      </w:r>
      <w:r>
        <w:rPr>
          <w:color w:val="231F20"/>
          <w:spacing w:val="-7"/>
        </w:rPr>
        <w:t> </w:t>
      </w:r>
      <w:r>
        <w:rPr>
          <w:color w:val="231F20"/>
        </w:rPr>
        <w:t>phái</w:t>
      </w:r>
      <w:r>
        <w:rPr>
          <w:color w:val="231F20"/>
          <w:spacing w:val="-11"/>
        </w:rPr>
        <w:t> </w:t>
      </w:r>
      <w:r>
        <w:rPr>
          <w:color w:val="231F20"/>
        </w:rPr>
        <w:t>Thí</w:t>
      </w:r>
      <w:r>
        <w:rPr>
          <w:color w:val="231F20"/>
          <w:spacing w:val="-6"/>
        </w:rPr>
        <w:t> </w:t>
      </w:r>
      <w:r>
        <w:rPr>
          <w:color w:val="231F20"/>
        </w:rPr>
        <w:t>Dụ</w:t>
      </w:r>
      <w:r>
        <w:rPr>
          <w:color w:val="231F20"/>
          <w:spacing w:val="-8"/>
        </w:rPr>
        <w:t> </w:t>
      </w:r>
      <w:r>
        <w:rPr>
          <w:color w:val="231F20"/>
        </w:rPr>
        <w:t>nói:</w:t>
      </w:r>
      <w:r>
        <w:rPr>
          <w:color w:val="231F20"/>
          <w:spacing w:val="-11"/>
        </w:rPr>
        <w:t> </w:t>
      </w:r>
      <w:r>
        <w:rPr>
          <w:color w:val="231F20"/>
        </w:rPr>
        <w:t>Tâm</w:t>
      </w:r>
      <w:r>
        <w:rPr>
          <w:color w:val="231F20"/>
          <w:spacing w:val="-7"/>
        </w:rPr>
        <w:t> </w:t>
      </w:r>
      <w:r>
        <w:rPr>
          <w:color w:val="231F20"/>
        </w:rPr>
        <w:t>và</w:t>
      </w:r>
      <w:r>
        <w:rPr>
          <w:color w:val="231F20"/>
          <w:spacing w:val="-6"/>
        </w:rPr>
        <w:t> </w:t>
      </w:r>
      <w:r>
        <w:rPr>
          <w:color w:val="231F20"/>
        </w:rPr>
        <w:t>tâm</w:t>
      </w:r>
      <w:r>
        <w:rPr>
          <w:color w:val="231F20"/>
          <w:spacing w:val="-8"/>
        </w:rPr>
        <w:t> </w:t>
      </w:r>
      <w:r>
        <w:rPr>
          <w:color w:val="231F20"/>
        </w:rPr>
        <w:t>sở</w:t>
      </w:r>
      <w:r>
        <w:rPr>
          <w:color w:val="231F20"/>
          <w:spacing w:val="-7"/>
        </w:rPr>
        <w:t> </w:t>
      </w:r>
      <w:r>
        <w:rPr>
          <w:color w:val="231F20"/>
        </w:rPr>
        <w:t>theo</w:t>
      </w:r>
      <w:r>
        <w:rPr>
          <w:color w:val="231F20"/>
          <w:spacing w:val="-6"/>
        </w:rPr>
        <w:t> </w:t>
      </w:r>
      <w:r>
        <w:rPr>
          <w:color w:val="231F20"/>
        </w:rPr>
        <w:t>thứ</w:t>
      </w:r>
      <w:r>
        <w:rPr>
          <w:color w:val="231F20"/>
          <w:spacing w:val="-6"/>
        </w:rPr>
        <w:t> </w:t>
      </w:r>
      <w:r>
        <w:rPr>
          <w:color w:val="231F20"/>
        </w:rPr>
        <w:t>lớp sinh.</w:t>
      </w:r>
      <w:r>
        <w:rPr>
          <w:color w:val="231F20"/>
          <w:spacing w:val="-9"/>
        </w:rPr>
        <w:t> </w:t>
      </w:r>
      <w:r>
        <w:rPr>
          <w:color w:val="231F20"/>
        </w:rPr>
        <w:t>Vị</w:t>
      </w:r>
      <w:r>
        <w:rPr>
          <w:color w:val="231F20"/>
          <w:spacing w:val="-3"/>
        </w:rPr>
        <w:t> </w:t>
      </w:r>
      <w:r>
        <w:rPr>
          <w:color w:val="231F20"/>
        </w:rPr>
        <w:t>Đại</w:t>
      </w:r>
      <w:r>
        <w:rPr>
          <w:color w:val="231F20"/>
          <w:spacing w:val="-4"/>
        </w:rPr>
        <w:t> </w:t>
      </w:r>
      <w:r>
        <w:rPr>
          <w:color w:val="231F20"/>
        </w:rPr>
        <w:t>đức</w:t>
      </w:r>
      <w:r>
        <w:rPr>
          <w:color w:val="231F20"/>
          <w:spacing w:val="-4"/>
        </w:rPr>
        <w:t> </w:t>
      </w:r>
      <w:r>
        <w:rPr>
          <w:color w:val="231F20"/>
        </w:rPr>
        <w:t>ấy</w:t>
      </w:r>
      <w:r>
        <w:rPr>
          <w:color w:val="231F20"/>
          <w:spacing w:val="-3"/>
        </w:rPr>
        <w:t> </w:t>
      </w:r>
      <w:r>
        <w:rPr>
          <w:color w:val="231F20"/>
        </w:rPr>
        <w:t>nói:</w:t>
      </w:r>
      <w:r>
        <w:rPr>
          <w:color w:val="231F20"/>
          <w:spacing w:val="-9"/>
        </w:rPr>
        <w:t> </w:t>
      </w:r>
      <w:r>
        <w:rPr>
          <w:color w:val="231F20"/>
        </w:rPr>
        <w:t>Tâm</w:t>
      </w:r>
      <w:r>
        <w:rPr>
          <w:color w:val="231F20"/>
          <w:spacing w:val="-3"/>
        </w:rPr>
        <w:t> </w:t>
      </w:r>
      <w:r>
        <w:rPr>
          <w:color w:val="231F20"/>
        </w:rPr>
        <w:t>và</w:t>
      </w:r>
      <w:r>
        <w:rPr>
          <w:color w:val="231F20"/>
          <w:spacing w:val="-4"/>
        </w:rPr>
        <w:t> </w:t>
      </w:r>
      <w:r>
        <w:rPr>
          <w:color w:val="231F20"/>
        </w:rPr>
        <w:t>tâm</w:t>
      </w:r>
      <w:r>
        <w:rPr>
          <w:color w:val="231F20"/>
          <w:spacing w:val="-3"/>
        </w:rPr>
        <w:t> </w:t>
      </w:r>
      <w:r>
        <w:rPr>
          <w:color w:val="231F20"/>
        </w:rPr>
        <w:t>sở</w:t>
      </w:r>
      <w:r>
        <w:rPr>
          <w:color w:val="231F20"/>
          <w:spacing w:val="-4"/>
        </w:rPr>
        <w:t> </w:t>
      </w:r>
      <w:r>
        <w:rPr>
          <w:color w:val="231F20"/>
        </w:rPr>
        <w:t>pháp</w:t>
      </w:r>
      <w:r>
        <w:rPr>
          <w:color w:val="231F20"/>
          <w:spacing w:val="-3"/>
        </w:rPr>
        <w:t> </w:t>
      </w:r>
      <w:r>
        <w:rPr>
          <w:color w:val="231F20"/>
        </w:rPr>
        <w:t>chỉ</w:t>
      </w:r>
      <w:r>
        <w:rPr>
          <w:color w:val="231F20"/>
          <w:spacing w:val="-4"/>
        </w:rPr>
        <w:t> </w:t>
      </w:r>
      <w:r>
        <w:rPr>
          <w:color w:val="231F20"/>
        </w:rPr>
        <w:t>riêng</w:t>
      </w:r>
      <w:r>
        <w:rPr>
          <w:color w:val="231F20"/>
          <w:spacing w:val="-3"/>
        </w:rPr>
        <w:t> </w:t>
      </w:r>
      <w:r>
        <w:rPr>
          <w:color w:val="231F20"/>
        </w:rPr>
        <w:t>từng</w:t>
      </w:r>
      <w:r>
        <w:rPr>
          <w:color w:val="231F20"/>
          <w:spacing w:val="-4"/>
        </w:rPr>
        <w:t> </w:t>
      </w:r>
      <w:r>
        <w:rPr>
          <w:color w:val="231F20"/>
        </w:rPr>
        <w:t>thứ</w:t>
      </w:r>
      <w:r>
        <w:rPr>
          <w:color w:val="231F20"/>
          <w:spacing w:val="-3"/>
        </w:rPr>
        <w:t> </w:t>
      </w:r>
      <w:r>
        <w:rPr>
          <w:color w:val="231F20"/>
        </w:rPr>
        <w:t>khởi lên.</w:t>
      </w:r>
      <w:r>
        <w:rPr>
          <w:color w:val="231F20"/>
          <w:spacing w:val="-6"/>
        </w:rPr>
        <w:t> </w:t>
      </w:r>
      <w:r>
        <w:rPr>
          <w:color w:val="231F20"/>
        </w:rPr>
        <w:t>Như</w:t>
      </w:r>
      <w:r>
        <w:rPr>
          <w:color w:val="231F20"/>
          <w:spacing w:val="-5"/>
        </w:rPr>
        <w:t> </w:t>
      </w:r>
      <w:r>
        <w:rPr>
          <w:color w:val="231F20"/>
        </w:rPr>
        <w:t>khi</w:t>
      </w:r>
      <w:r>
        <w:rPr>
          <w:color w:val="231F20"/>
          <w:spacing w:val="-5"/>
        </w:rPr>
        <w:t> </w:t>
      </w:r>
      <w:r>
        <w:rPr>
          <w:color w:val="231F20"/>
        </w:rPr>
        <w:t>đi</w:t>
      </w:r>
      <w:r>
        <w:rPr>
          <w:color w:val="231F20"/>
          <w:spacing w:val="-5"/>
        </w:rPr>
        <w:t> </w:t>
      </w:r>
      <w:r>
        <w:rPr>
          <w:color w:val="231F20"/>
        </w:rPr>
        <w:t>qua</w:t>
      </w:r>
      <w:r>
        <w:rPr>
          <w:color w:val="231F20"/>
          <w:spacing w:val="-5"/>
        </w:rPr>
        <w:t> </w:t>
      </w:r>
      <w:r>
        <w:rPr>
          <w:color w:val="231F20"/>
        </w:rPr>
        <w:t>một</w:t>
      </w:r>
      <w:r>
        <w:rPr>
          <w:color w:val="231F20"/>
          <w:spacing w:val="-5"/>
        </w:rPr>
        <w:t> </w:t>
      </w:r>
      <w:r>
        <w:rPr>
          <w:color w:val="231F20"/>
        </w:rPr>
        <w:t>con</w:t>
      </w:r>
      <w:r>
        <w:rPr>
          <w:color w:val="231F20"/>
          <w:spacing w:val="-5"/>
        </w:rPr>
        <w:t> </w:t>
      </w:r>
      <w:r>
        <w:rPr>
          <w:color w:val="231F20"/>
        </w:rPr>
        <w:t>đường</w:t>
      </w:r>
      <w:r>
        <w:rPr>
          <w:color w:val="231F20"/>
          <w:spacing w:val="-5"/>
        </w:rPr>
        <w:t> </w:t>
      </w:r>
      <w:r>
        <w:rPr>
          <w:color w:val="231F20"/>
        </w:rPr>
        <w:t>hẹp,</w:t>
      </w:r>
      <w:r>
        <w:rPr>
          <w:color w:val="231F20"/>
          <w:spacing w:val="-5"/>
        </w:rPr>
        <w:t> </w:t>
      </w:r>
      <w:r>
        <w:rPr>
          <w:color w:val="231F20"/>
        </w:rPr>
        <w:t>hai</w:t>
      </w:r>
      <w:r>
        <w:rPr>
          <w:color w:val="231F20"/>
          <w:spacing w:val="-5"/>
        </w:rPr>
        <w:t> </w:t>
      </w:r>
      <w:r>
        <w:rPr>
          <w:color w:val="231F20"/>
        </w:rPr>
        <w:t>người</w:t>
      </w:r>
      <w:r>
        <w:rPr>
          <w:color w:val="231F20"/>
          <w:spacing w:val="-5"/>
        </w:rPr>
        <w:t> </w:t>
      </w:r>
      <w:r>
        <w:rPr>
          <w:color w:val="231F20"/>
        </w:rPr>
        <w:t>không</w:t>
      </w:r>
      <w:r>
        <w:rPr>
          <w:color w:val="231F20"/>
          <w:spacing w:val="-5"/>
        </w:rPr>
        <w:t> </w:t>
      </w:r>
      <w:r>
        <w:rPr>
          <w:color w:val="231F20"/>
        </w:rPr>
        <w:t>thể</w:t>
      </w:r>
      <w:r>
        <w:rPr>
          <w:color w:val="231F20"/>
          <w:spacing w:val="-5"/>
        </w:rPr>
        <w:t> </w:t>
      </w:r>
      <w:r>
        <w:rPr>
          <w:color w:val="231F20"/>
        </w:rPr>
        <w:t>cùng</w:t>
      </w:r>
      <w:r>
        <w:rPr>
          <w:color w:val="231F20"/>
          <w:spacing w:val="-5"/>
        </w:rPr>
        <w:t> </w:t>
      </w:r>
      <w:r>
        <w:rPr>
          <w:color w:val="231F20"/>
          <w:spacing w:val="-6"/>
        </w:rPr>
        <w:t>đi </w:t>
      </w:r>
      <w:r>
        <w:rPr>
          <w:color w:val="231F20"/>
        </w:rPr>
        <w:t>huống nữa là nhiều người.</w:t>
      </w:r>
    </w:p>
    <w:p>
      <w:pPr>
        <w:pStyle w:val="BodyText"/>
        <w:spacing w:line="276" w:lineRule="auto" w:before="110"/>
        <w:ind w:right="391"/>
      </w:pPr>
      <w:r>
        <w:rPr>
          <w:color w:val="231F20"/>
        </w:rPr>
        <w:t>Hoặc lại có thuyết nói: Nếu pháp do sức kia khởi lên tức nói cùng với pháp kia tương ưng không phải là pháp khác. Nghĩa là </w:t>
      </w:r>
      <w:r>
        <w:rPr>
          <w:color w:val="231F20"/>
          <w:spacing w:val="-4"/>
        </w:rPr>
        <w:t>tâm </w:t>
      </w:r>
      <w:r>
        <w:rPr>
          <w:color w:val="231F20"/>
        </w:rPr>
        <w:t>có thể sinh ra tâm và tâm sở, nên tâm và tâm sở cùng tương ưng  với tâm. Tâm sở chỉ có thể sinh ra tâm sở nên các tâm sở cũng cùng tương ưng với nhau. Tâm sở không thể sinh ra tâm, nên không nói tâm cùng tâm sở tương</w:t>
      </w:r>
      <w:r>
        <w:rPr>
          <w:color w:val="231F20"/>
          <w:spacing w:val="-2"/>
        </w:rPr>
        <w:t> </w:t>
      </w:r>
      <w:r>
        <w:rPr>
          <w:color w:val="231F20"/>
        </w:rPr>
        <w:t>ưng.</w:t>
      </w:r>
    </w:p>
    <w:p>
      <w:pPr>
        <w:pStyle w:val="BodyText"/>
        <w:spacing w:line="276" w:lineRule="auto" w:before="108"/>
        <w:ind w:right="390"/>
      </w:pPr>
      <w:r>
        <w:rPr>
          <w:color w:val="231F20"/>
        </w:rPr>
        <w:t>Hoặc có thuyết nêu: Các pháp chỉ cùng với tự thể tương ưng. Họ nói: Nghĩa hòa hợp khắp là nghĩa của tương ưng. Lại không có thứ hòa hợp khắp nào khác như tự thể đối với tự thể, nên nói tự thể tương ưng với nhau không phải thứ khác.</w:t>
      </w:r>
    </w:p>
    <w:p>
      <w:pPr>
        <w:pStyle w:val="BodyText"/>
        <w:spacing w:line="276" w:lineRule="auto" w:before="110"/>
        <w:ind w:right="390"/>
      </w:pPr>
      <w:r>
        <w:rPr>
          <w:color w:val="231F20"/>
        </w:rPr>
        <w:t>Có thuyết cho: Tự thể của các pháp đối với tự thể không phải tương ưng cũng không phải không tương ưng. Không phải tương ưng: Nghĩa là không tự quán. Không phải không tương ưng: Nghĩa là hòa hợp khắp.</w:t>
      </w:r>
    </w:p>
    <w:p>
      <w:pPr>
        <w:pStyle w:val="BodyText"/>
        <w:spacing w:line="276" w:lineRule="auto" w:before="110"/>
        <w:ind w:right="390"/>
      </w:pPr>
      <w:r>
        <w:rPr>
          <w:color w:val="231F20"/>
        </w:rPr>
        <w:t>Vì nhằm ngăn chận tất cả các thứ dị thuyết như thế cùng nêu bày rõ tâm và tâm sở đồng thời cùng sinh và lần lượt tương ưng,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nhưng không tương ưng với tự thể, chỉ trông cậy vào thứ khác, nên tạo ra phần Luận này.</w:t>
      </w:r>
    </w:p>
    <w:p>
      <w:pPr>
        <w:pStyle w:val="BodyText"/>
        <w:spacing w:line="273" w:lineRule="auto" w:before="112"/>
        <w:ind w:left="393" w:right="107"/>
      </w:pPr>
      <w:r>
        <w:rPr>
          <w:i/>
          <w:color w:val="231F20"/>
        </w:rPr>
        <w:t>Hỏi: </w:t>
      </w:r>
      <w:r>
        <w:rPr>
          <w:color w:val="231F20"/>
        </w:rPr>
        <w:t>Hai mươi hai căn này có bao nhiêu thứ tương ưng với lạc căn, khổ căn, hỷ căn, xả căn, ưu căn?</w:t>
      </w:r>
    </w:p>
    <w:p>
      <w:pPr>
        <w:pStyle w:val="BodyText"/>
        <w:spacing w:before="111"/>
        <w:ind w:left="960" w:firstLine="0"/>
      </w:pPr>
      <w:r>
        <w:rPr>
          <w:i/>
          <w:color w:val="231F20"/>
        </w:rPr>
        <w:t>Đáp:</w:t>
      </w:r>
      <w:r>
        <w:rPr>
          <w:i/>
          <w:color w:val="231F20"/>
          <w:spacing w:val="-14"/>
        </w:rPr>
        <w:t> </w:t>
      </w:r>
      <w:r>
        <w:rPr>
          <w:color w:val="231F20"/>
        </w:rPr>
        <w:t>Lạc</w:t>
      </w:r>
      <w:r>
        <w:rPr>
          <w:color w:val="231F20"/>
          <w:spacing w:val="-13"/>
        </w:rPr>
        <w:t> </w:t>
      </w:r>
      <w:r>
        <w:rPr>
          <w:color w:val="231F20"/>
        </w:rPr>
        <w:t>căn,</w:t>
      </w:r>
      <w:r>
        <w:rPr>
          <w:color w:val="231F20"/>
          <w:spacing w:val="-13"/>
        </w:rPr>
        <w:t> </w:t>
      </w:r>
      <w:r>
        <w:rPr>
          <w:color w:val="231F20"/>
        </w:rPr>
        <w:t>hỷ</w:t>
      </w:r>
      <w:r>
        <w:rPr>
          <w:color w:val="231F20"/>
          <w:spacing w:val="-13"/>
        </w:rPr>
        <w:t> </w:t>
      </w:r>
      <w:r>
        <w:rPr>
          <w:color w:val="231F20"/>
        </w:rPr>
        <w:t>căn,</w:t>
      </w:r>
      <w:r>
        <w:rPr>
          <w:color w:val="231F20"/>
          <w:spacing w:val="-13"/>
        </w:rPr>
        <w:t> </w:t>
      </w:r>
      <w:r>
        <w:rPr>
          <w:color w:val="231F20"/>
        </w:rPr>
        <w:t>xả</w:t>
      </w:r>
      <w:r>
        <w:rPr>
          <w:color w:val="231F20"/>
          <w:spacing w:val="-14"/>
        </w:rPr>
        <w:t> </w:t>
      </w:r>
      <w:r>
        <w:rPr>
          <w:color w:val="231F20"/>
        </w:rPr>
        <w:t>căn</w:t>
      </w:r>
      <w:r>
        <w:rPr>
          <w:color w:val="231F20"/>
          <w:spacing w:val="-13"/>
        </w:rPr>
        <w:t> </w:t>
      </w:r>
      <w:r>
        <w:rPr>
          <w:color w:val="231F20"/>
        </w:rPr>
        <w:t>có</w:t>
      </w:r>
      <w:r>
        <w:rPr>
          <w:color w:val="231F20"/>
          <w:spacing w:val="-13"/>
        </w:rPr>
        <w:t> </w:t>
      </w:r>
      <w:r>
        <w:rPr>
          <w:color w:val="231F20"/>
        </w:rPr>
        <w:t>phần</w:t>
      </w:r>
      <w:r>
        <w:rPr>
          <w:color w:val="231F20"/>
          <w:spacing w:val="-13"/>
        </w:rPr>
        <w:t> </w:t>
      </w:r>
      <w:r>
        <w:rPr>
          <w:color w:val="231F20"/>
        </w:rPr>
        <w:t>ít</w:t>
      </w:r>
      <w:r>
        <w:rPr>
          <w:color w:val="231F20"/>
          <w:spacing w:val="-13"/>
        </w:rPr>
        <w:t> </w:t>
      </w:r>
      <w:r>
        <w:rPr>
          <w:color w:val="231F20"/>
        </w:rPr>
        <w:t>của</w:t>
      </w:r>
      <w:r>
        <w:rPr>
          <w:color w:val="231F20"/>
          <w:spacing w:val="-13"/>
        </w:rPr>
        <w:t> </w:t>
      </w:r>
      <w:r>
        <w:rPr>
          <w:color w:val="231F20"/>
        </w:rPr>
        <w:t>chín</w:t>
      </w:r>
      <w:r>
        <w:rPr>
          <w:color w:val="231F20"/>
          <w:spacing w:val="-14"/>
        </w:rPr>
        <w:t> </w:t>
      </w:r>
      <w:r>
        <w:rPr>
          <w:color w:val="231F20"/>
        </w:rPr>
        <w:t>căn</w:t>
      </w:r>
      <w:r>
        <w:rPr>
          <w:color w:val="231F20"/>
          <w:spacing w:val="-13"/>
        </w:rPr>
        <w:t> </w:t>
      </w:r>
      <w:r>
        <w:rPr>
          <w:color w:val="231F20"/>
        </w:rPr>
        <w:t>tương</w:t>
      </w:r>
      <w:r>
        <w:rPr>
          <w:color w:val="231F20"/>
          <w:spacing w:val="-13"/>
        </w:rPr>
        <w:t> </w:t>
      </w:r>
      <w:r>
        <w:rPr>
          <w:color w:val="231F20"/>
        </w:rPr>
        <w:t>ưng.</w:t>
      </w:r>
    </w:p>
    <w:p>
      <w:pPr>
        <w:pStyle w:val="BodyText"/>
        <w:spacing w:before="41"/>
        <w:ind w:left="393" w:firstLine="0"/>
      </w:pPr>
      <w:r>
        <w:rPr>
          <w:color w:val="231F20"/>
        </w:rPr>
        <w:t>Còn khổ căn, ưu căn có phần ít của sáu căn tương ưng.</w:t>
      </w:r>
    </w:p>
    <w:p>
      <w:pPr>
        <w:pStyle w:val="BodyText"/>
        <w:spacing w:line="273" w:lineRule="auto" w:before="155"/>
        <w:ind w:left="393" w:right="106"/>
      </w:pPr>
      <w:r>
        <w:rPr>
          <w:color w:val="231F20"/>
        </w:rPr>
        <w:t>Phần</w:t>
      </w:r>
      <w:r>
        <w:rPr>
          <w:color w:val="231F20"/>
          <w:spacing w:val="-7"/>
        </w:rPr>
        <w:t> </w:t>
      </w:r>
      <w:r>
        <w:rPr>
          <w:color w:val="231F20"/>
        </w:rPr>
        <w:t>ít</w:t>
      </w:r>
      <w:r>
        <w:rPr>
          <w:color w:val="231F20"/>
          <w:spacing w:val="-6"/>
        </w:rPr>
        <w:t> </w:t>
      </w:r>
      <w:r>
        <w:rPr>
          <w:color w:val="231F20"/>
        </w:rPr>
        <w:t>của</w:t>
      </w:r>
      <w:r>
        <w:rPr>
          <w:color w:val="231F20"/>
          <w:spacing w:val="-6"/>
        </w:rPr>
        <w:t> </w:t>
      </w:r>
      <w:r>
        <w:rPr>
          <w:color w:val="231F20"/>
        </w:rPr>
        <w:t>chín</w:t>
      </w:r>
      <w:r>
        <w:rPr>
          <w:color w:val="231F20"/>
          <w:spacing w:val="-6"/>
        </w:rPr>
        <w:t> </w:t>
      </w:r>
      <w:r>
        <w:rPr>
          <w:color w:val="231F20"/>
        </w:rPr>
        <w:t>căn</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lạc</w:t>
      </w:r>
      <w:r>
        <w:rPr>
          <w:color w:val="231F20"/>
          <w:spacing w:val="-6"/>
        </w:rPr>
        <w:t> </w:t>
      </w:r>
      <w:r>
        <w:rPr>
          <w:color w:val="231F20"/>
        </w:rPr>
        <w:t>căn,</w:t>
      </w:r>
      <w:r>
        <w:rPr>
          <w:color w:val="231F20"/>
          <w:spacing w:val="-7"/>
        </w:rPr>
        <w:t> </w:t>
      </w:r>
      <w:r>
        <w:rPr>
          <w:color w:val="231F20"/>
        </w:rPr>
        <w:t>hỷ</w:t>
      </w:r>
      <w:r>
        <w:rPr>
          <w:color w:val="231F20"/>
          <w:spacing w:val="-6"/>
        </w:rPr>
        <w:t> </w:t>
      </w:r>
      <w:r>
        <w:rPr>
          <w:color w:val="231F20"/>
        </w:rPr>
        <w:t>căn,</w:t>
      </w:r>
      <w:r>
        <w:rPr>
          <w:color w:val="231F20"/>
          <w:spacing w:val="-6"/>
        </w:rPr>
        <w:t> </w:t>
      </w:r>
      <w:r>
        <w:rPr>
          <w:color w:val="231F20"/>
        </w:rPr>
        <w:t>xả</w:t>
      </w:r>
      <w:r>
        <w:rPr>
          <w:color w:val="231F20"/>
          <w:spacing w:val="-6"/>
        </w:rPr>
        <w:t> </w:t>
      </w:r>
      <w:r>
        <w:rPr>
          <w:color w:val="231F20"/>
        </w:rPr>
        <w:t>căn:</w:t>
      </w:r>
      <w:r>
        <w:rPr>
          <w:color w:val="231F20"/>
          <w:spacing w:val="-11"/>
        </w:rPr>
        <w:t> </w:t>
      </w:r>
      <w:r>
        <w:rPr>
          <w:color w:val="231F20"/>
        </w:rPr>
        <w:t>Tức là ý căn, năm căn như tín </w:t>
      </w:r>
      <w:r>
        <w:rPr>
          <w:color w:val="231F20"/>
          <w:spacing w:val="-6"/>
        </w:rPr>
        <w:t>v.v... </w:t>
      </w:r>
      <w:r>
        <w:rPr>
          <w:color w:val="231F20"/>
        </w:rPr>
        <w:t>và ba căn vô</w:t>
      </w:r>
      <w:r>
        <w:rPr>
          <w:color w:val="231F20"/>
          <w:spacing w:val="6"/>
        </w:rPr>
        <w:t> </w:t>
      </w:r>
      <w:r>
        <w:rPr>
          <w:color w:val="231F20"/>
        </w:rPr>
        <w:t>lậu.</w:t>
      </w:r>
    </w:p>
    <w:p>
      <w:pPr>
        <w:pStyle w:val="BodyText"/>
        <w:spacing w:line="273" w:lineRule="auto" w:before="111"/>
        <w:ind w:left="393" w:right="106"/>
      </w:pPr>
      <w:r>
        <w:rPr>
          <w:i/>
          <w:color w:val="231F20"/>
        </w:rPr>
        <w:t>Hỏi: </w:t>
      </w:r>
      <w:r>
        <w:rPr>
          <w:color w:val="231F20"/>
        </w:rPr>
        <w:t>Thế nào là phần ít của chín căn tương ưng với ba căn lạc, hỷ, xả?</w:t>
      </w:r>
    </w:p>
    <w:p>
      <w:pPr>
        <w:pStyle w:val="BodyText"/>
        <w:spacing w:line="273" w:lineRule="auto" w:before="112"/>
        <w:ind w:left="393" w:right="106"/>
      </w:pPr>
      <w:r>
        <w:rPr>
          <w:i/>
          <w:color w:val="231F20"/>
        </w:rPr>
        <w:t>Đáp: </w:t>
      </w:r>
      <w:r>
        <w:rPr>
          <w:color w:val="231F20"/>
        </w:rPr>
        <w:t>Ý căn, năm căn như tín </w:t>
      </w:r>
      <w:r>
        <w:rPr>
          <w:color w:val="231F20"/>
          <w:spacing w:val="-6"/>
        </w:rPr>
        <w:t>v.v... </w:t>
      </w:r>
      <w:r>
        <w:rPr>
          <w:color w:val="231F20"/>
        </w:rPr>
        <w:t>cùng tương ưng chung với năm thọ, nhưng ở đây chỉ lấy tương ưng với ba thọ, nên nói là </w:t>
      </w:r>
      <w:r>
        <w:rPr>
          <w:color w:val="231F20"/>
          <w:spacing w:val="-3"/>
        </w:rPr>
        <w:t>phần </w:t>
      </w:r>
      <w:r>
        <w:rPr>
          <w:color w:val="231F20"/>
        </w:rPr>
        <w:t>ít.</w:t>
      </w:r>
      <w:r>
        <w:rPr>
          <w:color w:val="231F20"/>
          <w:spacing w:val="-3"/>
        </w:rPr>
        <w:t> </w:t>
      </w:r>
      <w:r>
        <w:rPr>
          <w:color w:val="231F20"/>
        </w:rPr>
        <w:t>Còn</w:t>
      </w:r>
      <w:r>
        <w:rPr>
          <w:color w:val="231F20"/>
          <w:spacing w:val="-3"/>
        </w:rPr>
        <w:t> </w:t>
      </w:r>
      <w:r>
        <w:rPr>
          <w:color w:val="231F20"/>
        </w:rPr>
        <w:t>ba</w:t>
      </w:r>
      <w:r>
        <w:rPr>
          <w:color w:val="231F20"/>
          <w:spacing w:val="-3"/>
        </w:rPr>
        <w:t> </w:t>
      </w:r>
      <w:r>
        <w:rPr>
          <w:color w:val="231F20"/>
        </w:rPr>
        <w:t>căn</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vì</w:t>
      </w:r>
      <w:r>
        <w:rPr>
          <w:color w:val="231F20"/>
          <w:spacing w:val="-3"/>
        </w:rPr>
        <w:t> </w:t>
      </w:r>
      <w:r>
        <w:rPr>
          <w:color w:val="231F20"/>
        </w:rPr>
        <w:t>lấy</w:t>
      </w:r>
      <w:r>
        <w:rPr>
          <w:color w:val="231F20"/>
          <w:spacing w:val="-3"/>
        </w:rPr>
        <w:t> </w:t>
      </w:r>
      <w:r>
        <w:rPr>
          <w:color w:val="231F20"/>
        </w:rPr>
        <w:t>nhiều</w:t>
      </w:r>
      <w:r>
        <w:rPr>
          <w:color w:val="231F20"/>
          <w:spacing w:val="-3"/>
        </w:rPr>
        <w:t> </w:t>
      </w:r>
      <w:r>
        <w:rPr>
          <w:color w:val="231F20"/>
        </w:rPr>
        <w:t>pháp</w:t>
      </w:r>
      <w:r>
        <w:rPr>
          <w:color w:val="231F20"/>
          <w:spacing w:val="-3"/>
        </w:rPr>
        <w:t> </w:t>
      </w:r>
      <w:r>
        <w:rPr>
          <w:color w:val="231F20"/>
        </w:rPr>
        <w:t>làm</w:t>
      </w:r>
      <w:r>
        <w:rPr>
          <w:color w:val="231F20"/>
          <w:spacing w:val="-3"/>
        </w:rPr>
        <w:t> </w:t>
      </w:r>
      <w:r>
        <w:rPr>
          <w:color w:val="231F20"/>
        </w:rPr>
        <w:t>tánh,</w:t>
      </w:r>
      <w:r>
        <w:rPr>
          <w:color w:val="231F20"/>
          <w:spacing w:val="-3"/>
        </w:rPr>
        <w:t> </w:t>
      </w:r>
      <w:r>
        <w:rPr>
          <w:color w:val="231F20"/>
        </w:rPr>
        <w:t>nay</w:t>
      </w:r>
      <w:r>
        <w:rPr>
          <w:color w:val="231F20"/>
          <w:spacing w:val="-3"/>
        </w:rPr>
        <w:t> </w:t>
      </w:r>
      <w:r>
        <w:rPr>
          <w:color w:val="231F20"/>
        </w:rPr>
        <w:t>trừ</w:t>
      </w:r>
      <w:r>
        <w:rPr>
          <w:color w:val="231F20"/>
          <w:spacing w:val="-3"/>
        </w:rPr>
        <w:t> </w:t>
      </w:r>
      <w:r>
        <w:rPr>
          <w:color w:val="231F20"/>
        </w:rPr>
        <w:t>thể</w:t>
      </w:r>
      <w:r>
        <w:rPr>
          <w:color w:val="231F20"/>
          <w:spacing w:val="-3"/>
        </w:rPr>
        <w:t> </w:t>
      </w:r>
      <w:r>
        <w:rPr>
          <w:color w:val="231F20"/>
        </w:rPr>
        <w:t>của</w:t>
      </w:r>
      <w:r>
        <w:rPr>
          <w:color w:val="231F20"/>
          <w:spacing w:val="-3"/>
        </w:rPr>
        <w:t> </w:t>
      </w:r>
      <w:r>
        <w:rPr>
          <w:color w:val="231F20"/>
        </w:rPr>
        <w:t>thọ cùng tương ưng với các thứ khác, nên nói là phần ít.</w:t>
      </w:r>
    </w:p>
    <w:p>
      <w:pPr>
        <w:pStyle w:val="BodyText"/>
        <w:spacing w:line="273" w:lineRule="auto" w:before="110"/>
        <w:ind w:left="393" w:right="107"/>
      </w:pPr>
      <w:r>
        <w:rPr>
          <w:color w:val="231F20"/>
        </w:rPr>
        <w:t>Phần</w:t>
      </w:r>
      <w:r>
        <w:rPr>
          <w:color w:val="231F20"/>
          <w:spacing w:val="-11"/>
        </w:rPr>
        <w:t> </w:t>
      </w:r>
      <w:r>
        <w:rPr>
          <w:color w:val="231F20"/>
        </w:rPr>
        <w:t>ít</w:t>
      </w:r>
      <w:r>
        <w:rPr>
          <w:color w:val="231F20"/>
          <w:spacing w:val="-10"/>
        </w:rPr>
        <w:t> </w:t>
      </w:r>
      <w:r>
        <w:rPr>
          <w:color w:val="231F20"/>
        </w:rPr>
        <w:t>của</w:t>
      </w:r>
      <w:r>
        <w:rPr>
          <w:color w:val="231F20"/>
          <w:spacing w:val="-10"/>
        </w:rPr>
        <w:t> </w:t>
      </w:r>
      <w:r>
        <w:rPr>
          <w:color w:val="231F20"/>
        </w:rPr>
        <w:t>sáu</w:t>
      </w:r>
      <w:r>
        <w:rPr>
          <w:color w:val="231F20"/>
          <w:spacing w:val="-11"/>
        </w:rPr>
        <w:t> </w:t>
      </w:r>
      <w:r>
        <w:rPr>
          <w:color w:val="231F20"/>
        </w:rPr>
        <w:t>căn</w:t>
      </w:r>
      <w:r>
        <w:rPr>
          <w:color w:val="231F20"/>
          <w:spacing w:val="-10"/>
        </w:rPr>
        <w:t> </w:t>
      </w:r>
      <w:r>
        <w:rPr>
          <w:color w:val="231F20"/>
        </w:rPr>
        <w:t>tương</w:t>
      </w:r>
      <w:r>
        <w:rPr>
          <w:color w:val="231F20"/>
          <w:spacing w:val="-10"/>
        </w:rPr>
        <w:t> </w:t>
      </w:r>
      <w:r>
        <w:rPr>
          <w:color w:val="231F20"/>
        </w:rPr>
        <w:t>ưng</w:t>
      </w:r>
      <w:r>
        <w:rPr>
          <w:color w:val="231F20"/>
          <w:spacing w:val="-11"/>
        </w:rPr>
        <w:t> </w:t>
      </w:r>
      <w:r>
        <w:rPr>
          <w:color w:val="231F20"/>
        </w:rPr>
        <w:t>với</w:t>
      </w:r>
      <w:r>
        <w:rPr>
          <w:color w:val="231F20"/>
          <w:spacing w:val="-10"/>
        </w:rPr>
        <w:t> </w:t>
      </w:r>
      <w:r>
        <w:rPr>
          <w:color w:val="231F20"/>
        </w:rPr>
        <w:t>khổ</w:t>
      </w:r>
      <w:r>
        <w:rPr>
          <w:color w:val="231F20"/>
          <w:spacing w:val="-10"/>
        </w:rPr>
        <w:t> </w:t>
      </w:r>
      <w:r>
        <w:rPr>
          <w:color w:val="231F20"/>
        </w:rPr>
        <w:t>căn,</w:t>
      </w:r>
      <w:r>
        <w:rPr>
          <w:color w:val="231F20"/>
          <w:spacing w:val="-11"/>
        </w:rPr>
        <w:t> </w:t>
      </w:r>
      <w:r>
        <w:rPr>
          <w:color w:val="231F20"/>
        </w:rPr>
        <w:t>ưu</w:t>
      </w:r>
      <w:r>
        <w:rPr>
          <w:color w:val="231F20"/>
          <w:spacing w:val="-10"/>
        </w:rPr>
        <w:t> </w:t>
      </w:r>
      <w:r>
        <w:rPr>
          <w:color w:val="231F20"/>
        </w:rPr>
        <w:t>căn:</w:t>
      </w:r>
      <w:r>
        <w:rPr>
          <w:color w:val="231F20"/>
          <w:spacing w:val="-15"/>
        </w:rPr>
        <w:t> </w:t>
      </w:r>
      <w:r>
        <w:rPr>
          <w:color w:val="231F20"/>
        </w:rPr>
        <w:t>Tức</w:t>
      </w:r>
      <w:r>
        <w:rPr>
          <w:color w:val="231F20"/>
          <w:spacing w:val="-11"/>
        </w:rPr>
        <w:t> </w:t>
      </w:r>
      <w:r>
        <w:rPr>
          <w:color w:val="231F20"/>
        </w:rPr>
        <w:t>là</w:t>
      </w:r>
      <w:r>
        <w:rPr>
          <w:color w:val="231F20"/>
          <w:spacing w:val="-10"/>
        </w:rPr>
        <w:t> </w:t>
      </w:r>
      <w:r>
        <w:rPr>
          <w:color w:val="231F20"/>
        </w:rPr>
        <w:t>ý</w:t>
      </w:r>
      <w:r>
        <w:rPr>
          <w:color w:val="231F20"/>
          <w:spacing w:val="-10"/>
        </w:rPr>
        <w:t> </w:t>
      </w:r>
      <w:r>
        <w:rPr>
          <w:color w:val="231F20"/>
        </w:rPr>
        <w:t>căn và năm căn như tín </w:t>
      </w:r>
      <w:r>
        <w:rPr>
          <w:color w:val="231F20"/>
          <w:spacing w:val="-6"/>
        </w:rPr>
        <w:t>v.v...</w:t>
      </w:r>
    </w:p>
    <w:p>
      <w:pPr>
        <w:pStyle w:val="BodyText"/>
        <w:spacing w:line="273" w:lineRule="auto" w:before="112"/>
        <w:ind w:left="393" w:right="104"/>
      </w:pPr>
      <w:r>
        <w:rPr>
          <w:i/>
          <w:color w:val="231F20"/>
        </w:rPr>
        <w:t>Hỏi: </w:t>
      </w:r>
      <w:r>
        <w:rPr>
          <w:color w:val="231F20"/>
        </w:rPr>
        <w:t>Thế nào là phần ít của sáu căn tương ưng với khổ căn,  ưu</w:t>
      </w:r>
      <w:r>
        <w:rPr>
          <w:color w:val="231F20"/>
          <w:spacing w:val="5"/>
        </w:rPr>
        <w:t> </w:t>
      </w:r>
      <w:r>
        <w:rPr>
          <w:color w:val="231F20"/>
        </w:rPr>
        <w:t>căn?</w:t>
      </w:r>
    </w:p>
    <w:p>
      <w:pPr>
        <w:pStyle w:val="BodyText"/>
        <w:spacing w:line="273" w:lineRule="auto" w:before="112"/>
        <w:ind w:left="393" w:right="107"/>
      </w:pPr>
      <w:r>
        <w:rPr>
          <w:i/>
          <w:color w:val="231F20"/>
        </w:rPr>
        <w:t>Đáp: </w:t>
      </w:r>
      <w:r>
        <w:rPr>
          <w:color w:val="231F20"/>
        </w:rPr>
        <w:t>Sáu căn này tương ưng với năm thọ, nhưng ở đây chỉ lấy khổ và ưu tương ưng, nên nói là phần ít.</w:t>
      </w:r>
    </w:p>
    <w:p>
      <w:pPr>
        <w:pStyle w:val="BodyText"/>
        <w:spacing w:line="273" w:lineRule="auto" w:before="111"/>
        <w:ind w:left="393" w:right="107"/>
      </w:pPr>
      <w:r>
        <w:rPr>
          <w:i/>
          <w:color w:val="231F20"/>
        </w:rPr>
        <w:t>Hỏi: </w:t>
      </w:r>
      <w:r>
        <w:rPr>
          <w:color w:val="231F20"/>
        </w:rPr>
        <w:t>Vì sao chỉ hỏi phần tương ưng với thọ không hỏi các tâm tâm sở khác?</w:t>
      </w:r>
    </w:p>
    <w:p>
      <w:pPr>
        <w:pStyle w:val="BodyText"/>
        <w:spacing w:line="273" w:lineRule="auto" w:before="112"/>
        <w:ind w:left="393" w:right="106"/>
      </w:pPr>
      <w:r>
        <w:rPr>
          <w:i/>
          <w:color w:val="231F20"/>
        </w:rPr>
        <w:t>Đáp: </w:t>
      </w:r>
      <w:r>
        <w:rPr>
          <w:color w:val="231F20"/>
        </w:rPr>
        <w:t>Đây là ý muốn của người tạo luận như thế, tùy theo ý muốn ấy để luận, chỉ cần không trái với pháp tướng, tức không nên nêu vấn nạn.</w:t>
      </w:r>
    </w:p>
    <w:p>
      <w:pPr>
        <w:pStyle w:val="BodyText"/>
        <w:spacing w:line="273" w:lineRule="auto" w:before="111"/>
        <w:ind w:left="393" w:right="107"/>
      </w:pPr>
      <w:r>
        <w:rPr>
          <w:color w:val="231F20"/>
        </w:rPr>
        <w:t>Có thuyết nói: Vì tất cả pháp đều quy hướng về thọ, cho nên phải hỏi thọ.</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Có</w:t>
      </w:r>
      <w:r>
        <w:rPr>
          <w:color w:val="231F20"/>
          <w:spacing w:val="-9"/>
        </w:rPr>
        <w:t> </w:t>
      </w:r>
      <w:r>
        <w:rPr>
          <w:color w:val="231F20"/>
        </w:rPr>
        <w:t>thuyết</w:t>
      </w:r>
      <w:r>
        <w:rPr>
          <w:color w:val="231F20"/>
          <w:spacing w:val="-8"/>
        </w:rPr>
        <w:t> </w:t>
      </w:r>
      <w:r>
        <w:rPr>
          <w:color w:val="231F20"/>
        </w:rPr>
        <w:t>nêu:</w:t>
      </w:r>
      <w:r>
        <w:rPr>
          <w:color w:val="231F20"/>
          <w:spacing w:val="-14"/>
        </w:rPr>
        <w:t> </w:t>
      </w:r>
      <w:r>
        <w:rPr>
          <w:color w:val="231F20"/>
        </w:rPr>
        <w:t>Vì</w:t>
      </w:r>
      <w:r>
        <w:rPr>
          <w:color w:val="231F20"/>
          <w:spacing w:val="-8"/>
        </w:rPr>
        <w:t> </w:t>
      </w:r>
      <w:r>
        <w:rPr>
          <w:color w:val="231F20"/>
        </w:rPr>
        <w:t>một</w:t>
      </w:r>
      <w:r>
        <w:rPr>
          <w:color w:val="231F20"/>
          <w:spacing w:val="-8"/>
        </w:rPr>
        <w:t> </w:t>
      </w:r>
      <w:r>
        <w:rPr>
          <w:color w:val="231F20"/>
        </w:rPr>
        <w:t>thọ</w:t>
      </w:r>
      <w:r>
        <w:rPr>
          <w:color w:val="231F20"/>
          <w:spacing w:val="-9"/>
        </w:rPr>
        <w:t> </w:t>
      </w:r>
      <w:r>
        <w:rPr>
          <w:color w:val="231F20"/>
        </w:rPr>
        <w:t>có</w:t>
      </w:r>
      <w:r>
        <w:rPr>
          <w:color w:val="231F20"/>
          <w:spacing w:val="-8"/>
        </w:rPr>
        <w:t> </w:t>
      </w:r>
      <w:r>
        <w:rPr>
          <w:color w:val="231F20"/>
        </w:rPr>
        <w:t>nhiều</w:t>
      </w:r>
      <w:r>
        <w:rPr>
          <w:color w:val="231F20"/>
          <w:spacing w:val="-8"/>
        </w:rPr>
        <w:t> </w:t>
      </w:r>
      <w:r>
        <w:rPr>
          <w:color w:val="231F20"/>
        </w:rPr>
        <w:t>tướng</w:t>
      </w:r>
      <w:r>
        <w:rPr>
          <w:color w:val="231F20"/>
          <w:spacing w:val="-9"/>
        </w:rPr>
        <w:t> </w:t>
      </w:r>
      <w:r>
        <w:rPr>
          <w:color w:val="231F20"/>
        </w:rPr>
        <w:t>của</w:t>
      </w:r>
      <w:r>
        <w:rPr>
          <w:color w:val="231F20"/>
          <w:spacing w:val="-8"/>
        </w:rPr>
        <w:t> </w:t>
      </w:r>
      <w:r>
        <w:rPr>
          <w:color w:val="231F20"/>
        </w:rPr>
        <w:t>căn.</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nơi một thọ phân làm năm căn. Các pháp khác thì không như thế, </w:t>
      </w:r>
      <w:r>
        <w:rPr>
          <w:color w:val="231F20"/>
          <w:spacing w:val="-4"/>
        </w:rPr>
        <w:t>nên </w:t>
      </w:r>
      <w:r>
        <w:rPr>
          <w:color w:val="231F20"/>
        </w:rPr>
        <w:t>chỉ hỏi về thọ.</w:t>
      </w:r>
    </w:p>
    <w:p>
      <w:pPr>
        <w:pStyle w:val="BodyText"/>
        <w:spacing w:line="273" w:lineRule="auto" w:before="111"/>
        <w:ind w:right="389"/>
      </w:pP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0"/>
        </w:rPr>
        <w:t> </w:t>
      </w:r>
      <w:r>
        <w:rPr>
          <w:color w:val="231F20"/>
        </w:rPr>
        <w:t>Các</w:t>
      </w:r>
      <w:r>
        <w:rPr>
          <w:color w:val="231F20"/>
          <w:spacing w:val="-10"/>
        </w:rPr>
        <w:t> </w:t>
      </w:r>
      <w:r>
        <w:rPr>
          <w:color w:val="231F20"/>
        </w:rPr>
        <w:t>thọ</w:t>
      </w:r>
      <w:r>
        <w:rPr>
          <w:color w:val="231F20"/>
          <w:spacing w:val="-10"/>
        </w:rPr>
        <w:t> </w:t>
      </w:r>
      <w:r>
        <w:rPr>
          <w:color w:val="231F20"/>
        </w:rPr>
        <w:t>khi</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thì</w:t>
      </w:r>
      <w:r>
        <w:rPr>
          <w:color w:val="231F20"/>
          <w:spacing w:val="-10"/>
        </w:rPr>
        <w:t> </w:t>
      </w:r>
      <w:r>
        <w:rPr>
          <w:color w:val="231F20"/>
        </w:rPr>
        <w:t>không</w:t>
      </w:r>
      <w:r>
        <w:rPr>
          <w:color w:val="231F20"/>
          <w:spacing w:val="-10"/>
        </w:rPr>
        <w:t> </w:t>
      </w:r>
      <w:r>
        <w:rPr>
          <w:color w:val="231F20"/>
        </w:rPr>
        <w:t>trái</w:t>
      </w:r>
      <w:r>
        <w:rPr>
          <w:color w:val="231F20"/>
          <w:spacing w:val="-10"/>
        </w:rPr>
        <w:t> </w:t>
      </w:r>
      <w:r>
        <w:rPr>
          <w:color w:val="231F20"/>
        </w:rPr>
        <w:t>nhau,</w:t>
      </w:r>
      <w:r>
        <w:rPr>
          <w:color w:val="231F20"/>
          <w:spacing w:val="-10"/>
        </w:rPr>
        <w:t> </w:t>
      </w:r>
      <w:r>
        <w:rPr>
          <w:color w:val="231F20"/>
        </w:rPr>
        <w:t>chỉ</w:t>
      </w:r>
      <w:r>
        <w:rPr>
          <w:color w:val="231F20"/>
          <w:spacing w:val="-10"/>
        </w:rPr>
        <w:t> </w:t>
      </w:r>
      <w:r>
        <w:rPr>
          <w:color w:val="231F20"/>
        </w:rPr>
        <w:t>có hiện hành là trái nhau, thế nên hỏi riêng về thọ.</w:t>
      </w:r>
    </w:p>
    <w:p>
      <w:pPr>
        <w:pStyle w:val="BodyText"/>
        <w:spacing w:line="273" w:lineRule="auto" w:before="111"/>
        <w:ind w:right="390"/>
      </w:pPr>
      <w:r>
        <w:rPr>
          <w:color w:val="231F20"/>
        </w:rPr>
        <w:t>Thành tựu không trái nhau: Nghĩa là một hữu tình thành tựu</w:t>
      </w:r>
      <w:r>
        <w:rPr>
          <w:color w:val="231F20"/>
          <w:spacing w:val="-40"/>
        </w:rPr>
        <w:t> </w:t>
      </w:r>
      <w:r>
        <w:rPr>
          <w:color w:val="231F20"/>
        </w:rPr>
        <w:t>cả năm thọ.</w:t>
      </w:r>
    </w:p>
    <w:p>
      <w:pPr>
        <w:pStyle w:val="BodyText"/>
        <w:spacing w:line="273" w:lineRule="auto" w:before="112"/>
        <w:ind w:right="392"/>
      </w:pPr>
      <w:r>
        <w:rPr>
          <w:color w:val="231F20"/>
        </w:rPr>
        <w:t>Hiện hành trái nhau: Nghĩa là một hữu tình trong một sát-na không thể khởi lên hai thọ, huống là nhiều thọ cùng khởi.</w:t>
      </w:r>
    </w:p>
    <w:p>
      <w:pPr>
        <w:pStyle w:val="BodyText"/>
        <w:spacing w:line="273" w:lineRule="auto" w:before="112"/>
        <w:ind w:right="391"/>
      </w:pPr>
      <w:r>
        <w:rPr>
          <w:color w:val="231F20"/>
        </w:rPr>
        <w:t>Có thuyết biện: Vì thọ là duyên để khởi động chuyển biến,</w:t>
      </w:r>
      <w:r>
        <w:rPr>
          <w:color w:val="231F20"/>
          <w:spacing w:val="-30"/>
        </w:rPr>
        <w:t> </w:t>
      </w:r>
      <w:r>
        <w:rPr>
          <w:color w:val="231F20"/>
        </w:rPr>
        <w:t>nên hỏi riêng về thọ.</w:t>
      </w:r>
    </w:p>
    <w:p>
      <w:pPr>
        <w:pStyle w:val="BodyText"/>
        <w:spacing w:line="273" w:lineRule="auto" w:before="112"/>
        <w:ind w:right="390"/>
      </w:pPr>
      <w:r>
        <w:rPr>
          <w:color w:val="231F20"/>
        </w:rPr>
        <w:t>Có thuyết nói: Nếu trừ thọ ra thì hỏi về những gì? Nếu hỏi về năm</w:t>
      </w:r>
      <w:r>
        <w:rPr>
          <w:color w:val="231F20"/>
          <w:spacing w:val="-5"/>
        </w:rPr>
        <w:t> </w:t>
      </w:r>
      <w:r>
        <w:rPr>
          <w:color w:val="231F20"/>
        </w:rPr>
        <w:t>căn</w:t>
      </w:r>
      <w:r>
        <w:rPr>
          <w:color w:val="231F20"/>
          <w:spacing w:val="-5"/>
        </w:rPr>
        <w:t> </w:t>
      </w:r>
      <w:r>
        <w:rPr>
          <w:color w:val="231F20"/>
        </w:rPr>
        <w:t>như</w:t>
      </w:r>
      <w:r>
        <w:rPr>
          <w:color w:val="231F20"/>
          <w:spacing w:val="-5"/>
        </w:rPr>
        <w:t> </w:t>
      </w:r>
      <w:r>
        <w:rPr>
          <w:color w:val="231F20"/>
        </w:rPr>
        <w:t>tín</w:t>
      </w:r>
      <w:r>
        <w:rPr>
          <w:color w:val="231F20"/>
          <w:spacing w:val="-5"/>
        </w:rPr>
        <w:t> </w:t>
      </w:r>
      <w:r>
        <w:rPr>
          <w:color w:val="231F20"/>
          <w:spacing w:val="-6"/>
        </w:rPr>
        <w:t>v.v...</w:t>
      </w:r>
      <w:r>
        <w:rPr>
          <w:color w:val="231F20"/>
          <w:spacing w:val="-5"/>
        </w:rPr>
        <w:t> </w:t>
      </w:r>
      <w:r>
        <w:rPr>
          <w:color w:val="231F20"/>
        </w:rPr>
        <w:t>hay</w:t>
      </w:r>
      <w:r>
        <w:rPr>
          <w:color w:val="231F20"/>
          <w:spacing w:val="-5"/>
        </w:rPr>
        <w:t> </w:t>
      </w:r>
      <w:r>
        <w:rPr>
          <w:color w:val="231F20"/>
        </w:rPr>
        <w:t>ba</w:t>
      </w:r>
      <w:r>
        <w:rPr>
          <w:color w:val="231F20"/>
          <w:spacing w:val="-5"/>
        </w:rPr>
        <w:t> </w:t>
      </w:r>
      <w:r>
        <w:rPr>
          <w:color w:val="231F20"/>
        </w:rPr>
        <w:t>căn</w:t>
      </w:r>
      <w:r>
        <w:rPr>
          <w:color w:val="231F20"/>
          <w:spacing w:val="-4"/>
        </w:rPr>
        <w:t> </w:t>
      </w:r>
      <w:r>
        <w:rPr>
          <w:color w:val="231F20"/>
        </w:rPr>
        <w:t>vô</w:t>
      </w:r>
      <w:r>
        <w:rPr>
          <w:color w:val="231F20"/>
          <w:spacing w:val="-5"/>
        </w:rPr>
        <w:t> </w:t>
      </w:r>
      <w:r>
        <w:rPr>
          <w:color w:val="231F20"/>
        </w:rPr>
        <w:t>lậu</w:t>
      </w:r>
      <w:r>
        <w:rPr>
          <w:color w:val="231F20"/>
          <w:spacing w:val="-5"/>
        </w:rPr>
        <w:t> </w:t>
      </w:r>
      <w:r>
        <w:rPr>
          <w:color w:val="231F20"/>
        </w:rPr>
        <w:t>thì</w:t>
      </w:r>
      <w:r>
        <w:rPr>
          <w:color w:val="231F20"/>
          <w:spacing w:val="-5"/>
        </w:rPr>
        <w:t> </w:t>
      </w:r>
      <w:r>
        <w:rPr>
          <w:color w:val="231F20"/>
        </w:rPr>
        <w:t>chúng</w:t>
      </w:r>
      <w:r>
        <w:rPr>
          <w:color w:val="231F20"/>
          <w:spacing w:val="-5"/>
        </w:rPr>
        <w:t> </w:t>
      </w:r>
      <w:r>
        <w:rPr>
          <w:color w:val="231F20"/>
        </w:rPr>
        <w:t>chỉ</w:t>
      </w:r>
      <w:r>
        <w:rPr>
          <w:color w:val="231F20"/>
          <w:spacing w:val="-5"/>
        </w:rPr>
        <w:t> </w:t>
      </w:r>
      <w:r>
        <w:rPr>
          <w:color w:val="231F20"/>
        </w:rPr>
        <w:t>là</w:t>
      </w:r>
      <w:r>
        <w:rPr>
          <w:color w:val="231F20"/>
          <w:spacing w:val="-5"/>
        </w:rPr>
        <w:t> </w:t>
      </w:r>
      <w:r>
        <w:rPr>
          <w:color w:val="231F20"/>
        </w:rPr>
        <w:t>thiện,</w:t>
      </w:r>
      <w:r>
        <w:rPr>
          <w:color w:val="231F20"/>
          <w:spacing w:val="-5"/>
        </w:rPr>
        <w:t> </w:t>
      </w:r>
      <w:r>
        <w:rPr>
          <w:color w:val="231F20"/>
        </w:rPr>
        <w:t>không cùng với tất cả có nghĩa tương ưng. Nếu hỏi về tám căn như mạng </w:t>
      </w:r>
      <w:r>
        <w:rPr>
          <w:color w:val="231F20"/>
          <w:spacing w:val="-6"/>
        </w:rPr>
        <w:t>v.v... </w:t>
      </w:r>
      <w:r>
        <w:rPr>
          <w:color w:val="231F20"/>
        </w:rPr>
        <w:t>thì chúng chỉ là vô ký, lại không tương</w:t>
      </w:r>
      <w:r>
        <w:rPr>
          <w:color w:val="231F20"/>
          <w:spacing w:val="6"/>
        </w:rPr>
        <w:t> </w:t>
      </w:r>
      <w:r>
        <w:rPr>
          <w:color w:val="231F20"/>
        </w:rPr>
        <w:t>ưng.</w:t>
      </w:r>
    </w:p>
    <w:p>
      <w:pPr>
        <w:pStyle w:val="BodyText"/>
        <w:spacing w:before="110"/>
        <w:ind w:left="677" w:firstLine="0"/>
      </w:pPr>
      <w:r>
        <w:rPr>
          <w:i/>
          <w:color w:val="231F20"/>
        </w:rPr>
        <w:t>Hỏi: </w:t>
      </w:r>
      <w:r>
        <w:rPr>
          <w:color w:val="231F20"/>
        </w:rPr>
        <w:t>Nếu vậy vì sao không hỏi về ý căn?</w:t>
      </w:r>
    </w:p>
    <w:p>
      <w:pPr>
        <w:pStyle w:val="BodyText"/>
        <w:spacing w:line="273" w:lineRule="auto" w:before="154"/>
        <w:ind w:right="390"/>
      </w:pPr>
      <w:r>
        <w:rPr>
          <w:i/>
          <w:color w:val="231F20"/>
        </w:rPr>
        <w:t>Đáp:</w:t>
      </w:r>
      <w:r>
        <w:rPr>
          <w:i/>
          <w:color w:val="231F20"/>
          <w:spacing w:val="-12"/>
        </w:rPr>
        <w:t> </w:t>
      </w:r>
      <w:r>
        <w:rPr>
          <w:color w:val="231F20"/>
        </w:rPr>
        <w:t>Vì</w:t>
      </w:r>
      <w:r>
        <w:rPr>
          <w:color w:val="231F20"/>
          <w:spacing w:val="-6"/>
        </w:rPr>
        <w:t> </w:t>
      </w:r>
      <w:r>
        <w:rPr>
          <w:color w:val="231F20"/>
        </w:rPr>
        <w:t>gốc</w:t>
      </w:r>
      <w:r>
        <w:rPr>
          <w:color w:val="231F20"/>
          <w:spacing w:val="-6"/>
        </w:rPr>
        <w:t> </w:t>
      </w:r>
      <w:r>
        <w:rPr>
          <w:color w:val="231F20"/>
        </w:rPr>
        <w:t>do</w:t>
      </w:r>
      <w:r>
        <w:rPr>
          <w:color w:val="231F20"/>
          <w:spacing w:val="-7"/>
        </w:rPr>
        <w:t> </w:t>
      </w:r>
      <w:r>
        <w:rPr>
          <w:color w:val="231F20"/>
        </w:rPr>
        <w:t>ý</w:t>
      </w:r>
      <w:r>
        <w:rPr>
          <w:color w:val="231F20"/>
          <w:spacing w:val="-6"/>
        </w:rPr>
        <w:t> </w:t>
      </w:r>
      <w:r>
        <w:rPr>
          <w:color w:val="231F20"/>
        </w:rPr>
        <w:t>căn</w:t>
      </w:r>
      <w:r>
        <w:rPr>
          <w:color w:val="231F20"/>
          <w:spacing w:val="-6"/>
        </w:rPr>
        <w:t> </w:t>
      </w:r>
      <w:r>
        <w:rPr>
          <w:color w:val="231F20"/>
        </w:rPr>
        <w:t>nên</w:t>
      </w:r>
      <w:r>
        <w:rPr>
          <w:color w:val="231F20"/>
          <w:spacing w:val="-6"/>
        </w:rPr>
        <w:t> </w:t>
      </w:r>
      <w:r>
        <w:rPr>
          <w:color w:val="231F20"/>
        </w:rPr>
        <w:t>lập</w:t>
      </w:r>
      <w:r>
        <w:rPr>
          <w:color w:val="231F20"/>
          <w:spacing w:val="-7"/>
        </w:rPr>
        <w:t> </w:t>
      </w:r>
      <w:r>
        <w:rPr>
          <w:color w:val="231F20"/>
        </w:rPr>
        <w:t>ra</w:t>
      </w:r>
      <w:r>
        <w:rPr>
          <w:color w:val="231F20"/>
          <w:spacing w:val="-6"/>
        </w:rPr>
        <w:t> </w:t>
      </w:r>
      <w:r>
        <w:rPr>
          <w:color w:val="231F20"/>
        </w:rPr>
        <w:t>pháp</w:t>
      </w:r>
      <w:r>
        <w:rPr>
          <w:color w:val="231F20"/>
          <w:spacing w:val="-6"/>
        </w:rPr>
        <w:t> </w:t>
      </w:r>
      <w:r>
        <w:rPr>
          <w:color w:val="231F20"/>
        </w:rPr>
        <w:t>tương</w:t>
      </w:r>
      <w:r>
        <w:rPr>
          <w:color w:val="231F20"/>
          <w:spacing w:val="-7"/>
        </w:rPr>
        <w:t> </w:t>
      </w:r>
      <w:r>
        <w:rPr>
          <w:color w:val="231F20"/>
        </w:rPr>
        <w:t>ưng,</w:t>
      </w:r>
      <w:r>
        <w:rPr>
          <w:color w:val="231F20"/>
          <w:spacing w:val="-6"/>
        </w:rPr>
        <w:t> </w:t>
      </w:r>
      <w:r>
        <w:rPr>
          <w:color w:val="231F20"/>
        </w:rPr>
        <w:t>tức</w:t>
      </w:r>
      <w:r>
        <w:rPr>
          <w:color w:val="231F20"/>
          <w:spacing w:val="-6"/>
        </w:rPr>
        <w:t> </w:t>
      </w:r>
      <w:r>
        <w:rPr>
          <w:color w:val="231F20"/>
        </w:rPr>
        <w:t>không</w:t>
      </w:r>
      <w:r>
        <w:rPr>
          <w:color w:val="231F20"/>
          <w:spacing w:val="-6"/>
        </w:rPr>
        <w:t> </w:t>
      </w:r>
      <w:r>
        <w:rPr>
          <w:color w:val="231F20"/>
        </w:rPr>
        <w:t>thể trở</w:t>
      </w:r>
      <w:r>
        <w:rPr>
          <w:color w:val="231F20"/>
          <w:spacing w:val="-10"/>
        </w:rPr>
        <w:t> </w:t>
      </w:r>
      <w:r>
        <w:rPr>
          <w:color w:val="231F20"/>
        </w:rPr>
        <w:t>lại</w:t>
      </w:r>
      <w:r>
        <w:rPr>
          <w:color w:val="231F20"/>
          <w:spacing w:val="-11"/>
        </w:rPr>
        <w:t> </w:t>
      </w:r>
      <w:r>
        <w:rPr>
          <w:color w:val="231F20"/>
        </w:rPr>
        <w:t>hỏi</w:t>
      </w:r>
      <w:r>
        <w:rPr>
          <w:color w:val="231F20"/>
          <w:spacing w:val="-10"/>
        </w:rPr>
        <w:t> </w:t>
      </w:r>
      <w:r>
        <w:rPr>
          <w:color w:val="231F20"/>
        </w:rPr>
        <w:t>cùng</w:t>
      </w:r>
      <w:r>
        <w:rPr>
          <w:color w:val="231F20"/>
          <w:spacing w:val="-10"/>
        </w:rPr>
        <w:t> </w:t>
      </w:r>
      <w:r>
        <w:rPr>
          <w:color w:val="231F20"/>
        </w:rPr>
        <w:t>với</w:t>
      </w:r>
      <w:r>
        <w:rPr>
          <w:color w:val="231F20"/>
          <w:spacing w:val="-11"/>
        </w:rPr>
        <w:t> </w:t>
      </w:r>
      <w:r>
        <w:rPr>
          <w:color w:val="231F20"/>
        </w:rPr>
        <w:t>ý</w:t>
      </w:r>
      <w:r>
        <w:rPr>
          <w:color w:val="231F20"/>
          <w:spacing w:val="-10"/>
        </w:rPr>
        <w:t> </w:t>
      </w:r>
      <w:r>
        <w:rPr>
          <w:color w:val="231F20"/>
        </w:rPr>
        <w:t>tương</w:t>
      </w:r>
      <w:r>
        <w:rPr>
          <w:color w:val="231F20"/>
          <w:spacing w:val="-10"/>
        </w:rPr>
        <w:t> </w:t>
      </w:r>
      <w:r>
        <w:rPr>
          <w:color w:val="231F20"/>
        </w:rPr>
        <w:t>ưng.</w:t>
      </w:r>
      <w:r>
        <w:rPr>
          <w:color w:val="231F20"/>
          <w:spacing w:val="-15"/>
        </w:rPr>
        <w:t> </w:t>
      </w:r>
      <w:r>
        <w:rPr>
          <w:color w:val="231F20"/>
        </w:rPr>
        <w:t>Thế</w:t>
      </w:r>
      <w:r>
        <w:rPr>
          <w:color w:val="231F20"/>
          <w:spacing w:val="-10"/>
        </w:rPr>
        <w:t> </w:t>
      </w:r>
      <w:r>
        <w:rPr>
          <w:color w:val="231F20"/>
        </w:rPr>
        <w:t>nên</w:t>
      </w:r>
      <w:r>
        <w:rPr>
          <w:color w:val="231F20"/>
          <w:spacing w:val="-10"/>
        </w:rPr>
        <w:t> </w:t>
      </w:r>
      <w:r>
        <w:rPr>
          <w:color w:val="231F20"/>
        </w:rPr>
        <w:t>ở</w:t>
      </w:r>
      <w:r>
        <w:rPr>
          <w:color w:val="231F20"/>
          <w:spacing w:val="-10"/>
        </w:rPr>
        <w:t> </w:t>
      </w:r>
      <w:r>
        <w:rPr>
          <w:color w:val="231F20"/>
        </w:rPr>
        <w:t>đây</w:t>
      </w:r>
      <w:r>
        <w:rPr>
          <w:color w:val="231F20"/>
          <w:spacing w:val="-10"/>
        </w:rPr>
        <w:t> </w:t>
      </w:r>
      <w:r>
        <w:rPr>
          <w:color w:val="231F20"/>
        </w:rPr>
        <w:t>chỉ</w:t>
      </w:r>
      <w:r>
        <w:rPr>
          <w:color w:val="231F20"/>
          <w:spacing w:val="-10"/>
        </w:rPr>
        <w:t> </w:t>
      </w:r>
      <w:r>
        <w:rPr>
          <w:color w:val="231F20"/>
        </w:rPr>
        <w:t>hỏi</w:t>
      </w:r>
      <w:r>
        <w:rPr>
          <w:color w:val="231F20"/>
          <w:spacing w:val="-10"/>
        </w:rPr>
        <w:t> </w:t>
      </w:r>
      <w:r>
        <w:rPr>
          <w:color w:val="231F20"/>
        </w:rPr>
        <w:t>về</w:t>
      </w:r>
      <w:r>
        <w:rPr>
          <w:color w:val="231F20"/>
          <w:spacing w:val="-11"/>
        </w:rPr>
        <w:t> </w:t>
      </w:r>
      <w:r>
        <w:rPr>
          <w:color w:val="231F20"/>
        </w:rPr>
        <w:t>nghĩa</w:t>
      </w:r>
      <w:r>
        <w:rPr>
          <w:color w:val="231F20"/>
          <w:spacing w:val="-11"/>
        </w:rPr>
        <w:t> </w:t>
      </w:r>
      <w:r>
        <w:rPr>
          <w:color w:val="231F20"/>
          <w:spacing w:val="-3"/>
        </w:rPr>
        <w:t>cùng </w:t>
      </w:r>
      <w:r>
        <w:rPr>
          <w:color w:val="231F20"/>
        </w:rPr>
        <w:t>tương ưng với thọ. Vì tự tánh của năm thọ không tự tương ưng, </w:t>
      </w:r>
      <w:r>
        <w:rPr>
          <w:color w:val="231F20"/>
          <w:spacing w:val="-4"/>
        </w:rPr>
        <w:t>lại</w:t>
      </w:r>
      <w:r>
        <w:rPr>
          <w:color w:val="231F20"/>
          <w:spacing w:val="57"/>
        </w:rPr>
        <w:t> </w:t>
      </w:r>
      <w:r>
        <w:rPr>
          <w:color w:val="231F20"/>
        </w:rPr>
        <w:t>chỉ tương ưng với các pháp khác, nên hỏi về thọ.</w:t>
      </w:r>
    </w:p>
    <w:p>
      <w:pPr>
        <w:pStyle w:val="BodyText"/>
        <w:spacing w:line="273" w:lineRule="auto" w:before="110"/>
        <w:ind w:right="391"/>
      </w:pPr>
      <w:r>
        <w:rPr>
          <w:color w:val="231F20"/>
        </w:rPr>
        <w:t>Đã phân biệt về các căn tương ưng với thọ, nay sẽ nói về các nghĩa ấy.</w:t>
      </w:r>
    </w:p>
    <w:p>
      <w:pPr>
        <w:pStyle w:val="BodyText"/>
        <w:spacing w:before="112"/>
        <w:ind w:left="677" w:firstLine="0"/>
      </w:pPr>
      <w:r>
        <w:rPr>
          <w:i/>
          <w:color w:val="231F20"/>
        </w:rPr>
        <w:t>Hỏi: </w:t>
      </w:r>
      <w:r>
        <w:rPr>
          <w:color w:val="231F20"/>
        </w:rPr>
        <w:t>Thế nào gọi là tương ưng? Tương ưng nghĩa là gì?</w:t>
      </w:r>
    </w:p>
    <w:p>
      <w:pPr>
        <w:pStyle w:val="BodyText"/>
        <w:spacing w:before="154"/>
        <w:ind w:left="677" w:firstLine="0"/>
      </w:pPr>
      <w:r>
        <w:rPr>
          <w:i/>
          <w:color w:val="231F20"/>
        </w:rPr>
        <w:t>Đáp: </w:t>
      </w:r>
      <w:r>
        <w:rPr>
          <w:color w:val="231F20"/>
        </w:rPr>
        <w:t>Nghĩa như nhau là nghĩa của tương ưng.</w:t>
      </w:r>
    </w:p>
    <w:p>
      <w:pPr>
        <w:pStyle w:val="BodyText"/>
        <w:spacing w:line="273" w:lineRule="auto" w:before="155"/>
        <w:ind w:right="390"/>
      </w:pPr>
      <w:r>
        <w:rPr>
          <w:i/>
          <w:color w:val="231F20"/>
        </w:rPr>
        <w:t>Hỏi: </w:t>
      </w:r>
      <w:r>
        <w:rPr>
          <w:color w:val="231F20"/>
        </w:rPr>
        <w:t>Trong các phẩm tâm tâm sở pháp có nhiều, có ít, vì sao gọi là như nhau? Nghĩa là như ở cõi dục nhiều ở cõi sắc ít. Ở cõi</w:t>
      </w:r>
      <w:r>
        <w:rPr>
          <w:color w:val="231F20"/>
          <w:spacing w:val="-43"/>
        </w:rPr>
        <w:t> </w:t>
      </w:r>
      <w:r>
        <w:rPr>
          <w:color w:val="231F20"/>
        </w:rPr>
        <w:t>sắc nhiều</w:t>
      </w:r>
      <w:r>
        <w:rPr>
          <w:color w:val="231F20"/>
          <w:spacing w:val="6"/>
        </w:rPr>
        <w:t> </w:t>
      </w:r>
      <w:r>
        <w:rPr>
          <w:color w:val="231F20"/>
        </w:rPr>
        <w:t>ở</w:t>
      </w:r>
      <w:r>
        <w:rPr>
          <w:color w:val="231F20"/>
          <w:spacing w:val="7"/>
        </w:rPr>
        <w:t> </w:t>
      </w:r>
      <w:r>
        <w:rPr>
          <w:color w:val="231F20"/>
        </w:rPr>
        <w:t>cõi</w:t>
      </w:r>
      <w:r>
        <w:rPr>
          <w:color w:val="231F20"/>
          <w:spacing w:val="7"/>
        </w:rPr>
        <w:t> </w:t>
      </w:r>
      <w:r>
        <w:rPr>
          <w:color w:val="231F20"/>
        </w:rPr>
        <w:t>vô</w:t>
      </w:r>
      <w:r>
        <w:rPr>
          <w:color w:val="231F20"/>
          <w:spacing w:val="7"/>
        </w:rPr>
        <w:t> </w:t>
      </w:r>
      <w:r>
        <w:rPr>
          <w:color w:val="231F20"/>
        </w:rPr>
        <w:t>sắc</w:t>
      </w:r>
      <w:r>
        <w:rPr>
          <w:color w:val="231F20"/>
          <w:spacing w:val="7"/>
        </w:rPr>
        <w:t> </w:t>
      </w:r>
      <w:r>
        <w:rPr>
          <w:color w:val="231F20"/>
        </w:rPr>
        <w:t>ít.</w:t>
      </w:r>
      <w:r>
        <w:rPr>
          <w:color w:val="231F20"/>
          <w:spacing w:val="3"/>
        </w:rPr>
        <w:t> </w:t>
      </w:r>
      <w:r>
        <w:rPr>
          <w:color w:val="231F20"/>
        </w:rPr>
        <w:t>Thiện</w:t>
      </w:r>
      <w:r>
        <w:rPr>
          <w:color w:val="231F20"/>
          <w:spacing w:val="7"/>
        </w:rPr>
        <w:t> </w:t>
      </w:r>
      <w:r>
        <w:rPr>
          <w:color w:val="231F20"/>
        </w:rPr>
        <w:t>nhiều</w:t>
      </w:r>
      <w:r>
        <w:rPr>
          <w:color w:val="231F20"/>
          <w:spacing w:val="6"/>
        </w:rPr>
        <w:t> </w:t>
      </w:r>
      <w:r>
        <w:rPr>
          <w:color w:val="231F20"/>
        </w:rPr>
        <w:t>bất</w:t>
      </w:r>
      <w:r>
        <w:rPr>
          <w:color w:val="231F20"/>
          <w:spacing w:val="7"/>
        </w:rPr>
        <w:t> </w:t>
      </w:r>
      <w:r>
        <w:rPr>
          <w:color w:val="231F20"/>
        </w:rPr>
        <w:t>thiện</w:t>
      </w:r>
      <w:r>
        <w:rPr>
          <w:color w:val="231F20"/>
          <w:spacing w:val="7"/>
        </w:rPr>
        <w:t> </w:t>
      </w:r>
      <w:r>
        <w:rPr>
          <w:color w:val="231F20"/>
        </w:rPr>
        <w:t>ít,</w:t>
      </w:r>
      <w:r>
        <w:rPr>
          <w:color w:val="231F20"/>
          <w:spacing w:val="7"/>
        </w:rPr>
        <w:t> </w:t>
      </w:r>
      <w:r>
        <w:rPr>
          <w:color w:val="231F20"/>
        </w:rPr>
        <w:t>bất</w:t>
      </w:r>
      <w:r>
        <w:rPr>
          <w:color w:val="231F20"/>
          <w:spacing w:val="7"/>
        </w:rPr>
        <w:t> </w:t>
      </w:r>
      <w:r>
        <w:rPr>
          <w:color w:val="231F20"/>
        </w:rPr>
        <w:t>thiện</w:t>
      </w:r>
      <w:r>
        <w:rPr>
          <w:color w:val="231F20"/>
          <w:spacing w:val="7"/>
        </w:rPr>
        <w:t> </w:t>
      </w:r>
      <w:r>
        <w:rPr>
          <w:color w:val="231F20"/>
        </w:rPr>
        <w:t>nhiều</w:t>
      </w:r>
      <w:r>
        <w:rPr>
          <w:color w:val="231F20"/>
          <w:spacing w:val="7"/>
        </w:rPr>
        <w:t> </w:t>
      </w:r>
      <w:r>
        <w:rPr>
          <w:color w:val="231F20"/>
        </w:rPr>
        <w:t>vô</w:t>
      </w:r>
      <w:r>
        <w:rPr>
          <w:color w:val="231F20"/>
          <w:spacing w:val="7"/>
        </w:rPr>
        <w:t> </w:t>
      </w:r>
      <w:r>
        <w:rPr>
          <w:color w:val="231F20"/>
        </w:rPr>
        <w:t>ký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ít, hữu phú vô ký nhiều vô phú vô ký ít. Vì sao nói nghĩa như nhau lại là nghĩa của tương ưng?</w:t>
      </w:r>
    </w:p>
    <w:p>
      <w:pPr>
        <w:pStyle w:val="BodyText"/>
        <w:spacing w:line="273" w:lineRule="auto" w:before="112"/>
        <w:ind w:left="393" w:right="106"/>
      </w:pPr>
      <w:r>
        <w:rPr>
          <w:i/>
          <w:color w:val="231F20"/>
        </w:rPr>
        <w:t>Đáp: </w:t>
      </w:r>
      <w:r>
        <w:rPr>
          <w:color w:val="231F20"/>
        </w:rPr>
        <w:t>Do sự việc như nhau nên gọi là như nhau. Nghĩa là trong một</w:t>
      </w:r>
      <w:r>
        <w:rPr>
          <w:color w:val="231F20"/>
          <w:spacing w:val="-10"/>
        </w:rPr>
        <w:t> </w:t>
      </w:r>
      <w:r>
        <w:rPr>
          <w:color w:val="231F20"/>
        </w:rPr>
        <w:t>phẩm</w:t>
      </w:r>
      <w:r>
        <w:rPr>
          <w:color w:val="231F20"/>
          <w:spacing w:val="-10"/>
        </w:rPr>
        <w:t> </w:t>
      </w:r>
      <w:r>
        <w:rPr>
          <w:color w:val="231F20"/>
        </w:rPr>
        <w:t>tâm,</w:t>
      </w:r>
      <w:r>
        <w:rPr>
          <w:color w:val="231F20"/>
          <w:spacing w:val="-10"/>
        </w:rPr>
        <w:t> </w:t>
      </w:r>
      <w:r>
        <w:rPr>
          <w:color w:val="231F20"/>
        </w:rPr>
        <w:t>nếu</w:t>
      </w:r>
      <w:r>
        <w:rPr>
          <w:color w:val="231F20"/>
          <w:spacing w:val="-10"/>
        </w:rPr>
        <w:t> </w:t>
      </w:r>
      <w:r>
        <w:rPr>
          <w:color w:val="231F20"/>
        </w:rPr>
        <w:t>có</w:t>
      </w:r>
      <w:r>
        <w:rPr>
          <w:color w:val="231F20"/>
          <w:spacing w:val="-10"/>
        </w:rPr>
        <w:t> </w:t>
      </w:r>
      <w:r>
        <w:rPr>
          <w:color w:val="231F20"/>
        </w:rPr>
        <w:t>hai</w:t>
      </w:r>
      <w:r>
        <w:rPr>
          <w:color w:val="231F20"/>
          <w:spacing w:val="-10"/>
        </w:rPr>
        <w:t> </w:t>
      </w:r>
      <w:r>
        <w:rPr>
          <w:color w:val="231F20"/>
        </w:rPr>
        <w:t>thọ,</w:t>
      </w:r>
      <w:r>
        <w:rPr>
          <w:color w:val="231F20"/>
          <w:spacing w:val="-10"/>
        </w:rPr>
        <w:t> </w:t>
      </w:r>
      <w:r>
        <w:rPr>
          <w:color w:val="231F20"/>
        </w:rPr>
        <w:t>một</w:t>
      </w:r>
      <w:r>
        <w:rPr>
          <w:color w:val="231F20"/>
          <w:spacing w:val="-10"/>
        </w:rPr>
        <w:t> </w:t>
      </w:r>
      <w:r>
        <w:rPr>
          <w:color w:val="231F20"/>
        </w:rPr>
        <w:t>tưởng</w:t>
      </w:r>
      <w:r>
        <w:rPr>
          <w:color w:val="231F20"/>
          <w:spacing w:val="-10"/>
        </w:rPr>
        <w:t> </w:t>
      </w:r>
      <w:r>
        <w:rPr>
          <w:color w:val="231F20"/>
        </w:rPr>
        <w:t>tức</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không</w:t>
      </w:r>
      <w:r>
        <w:rPr>
          <w:color w:val="231F20"/>
          <w:spacing w:val="-10"/>
        </w:rPr>
        <w:t> </w:t>
      </w:r>
      <w:r>
        <w:rPr>
          <w:color w:val="231F20"/>
        </w:rPr>
        <w:t>như nhau.</w:t>
      </w:r>
      <w:r>
        <w:rPr>
          <w:color w:val="231F20"/>
          <w:spacing w:val="-13"/>
        </w:rPr>
        <w:t> </w:t>
      </w:r>
      <w:r>
        <w:rPr>
          <w:color w:val="231F20"/>
        </w:rPr>
        <w:t>Nhưng</w:t>
      </w:r>
      <w:r>
        <w:rPr>
          <w:color w:val="231F20"/>
          <w:spacing w:val="-12"/>
        </w:rPr>
        <w:t> </w:t>
      </w:r>
      <w:r>
        <w:rPr>
          <w:color w:val="231F20"/>
        </w:rPr>
        <w:t>trong</w:t>
      </w:r>
      <w:r>
        <w:rPr>
          <w:color w:val="231F20"/>
          <w:spacing w:val="-11"/>
        </w:rPr>
        <w:t> </w:t>
      </w:r>
      <w:r>
        <w:rPr>
          <w:color w:val="231F20"/>
        </w:rPr>
        <w:t>một</w:t>
      </w:r>
      <w:r>
        <w:rPr>
          <w:color w:val="231F20"/>
          <w:spacing w:val="-12"/>
        </w:rPr>
        <w:t> </w:t>
      </w:r>
      <w:r>
        <w:rPr>
          <w:color w:val="231F20"/>
        </w:rPr>
        <w:t>phẩm</w:t>
      </w:r>
      <w:r>
        <w:rPr>
          <w:color w:val="231F20"/>
          <w:spacing w:val="-12"/>
        </w:rPr>
        <w:t> </w:t>
      </w:r>
      <w:r>
        <w:rPr>
          <w:color w:val="231F20"/>
        </w:rPr>
        <w:t>tâm</w:t>
      </w:r>
      <w:r>
        <w:rPr>
          <w:color w:val="231F20"/>
          <w:spacing w:val="-12"/>
        </w:rPr>
        <w:t> </w:t>
      </w:r>
      <w:r>
        <w:rPr>
          <w:color w:val="231F20"/>
        </w:rPr>
        <w:t>như</w:t>
      </w:r>
      <w:r>
        <w:rPr>
          <w:color w:val="231F20"/>
          <w:spacing w:val="-12"/>
        </w:rPr>
        <w:t> </w:t>
      </w:r>
      <w:r>
        <w:rPr>
          <w:color w:val="231F20"/>
        </w:rPr>
        <w:t>thọ</w:t>
      </w:r>
      <w:r>
        <w:rPr>
          <w:color w:val="231F20"/>
          <w:spacing w:val="-11"/>
        </w:rPr>
        <w:t> </w:t>
      </w:r>
      <w:r>
        <w:rPr>
          <w:color w:val="231F20"/>
        </w:rPr>
        <w:t>có</w:t>
      </w:r>
      <w:r>
        <w:rPr>
          <w:color w:val="231F20"/>
          <w:spacing w:val="-11"/>
        </w:rPr>
        <w:t> </w:t>
      </w:r>
      <w:r>
        <w:rPr>
          <w:color w:val="231F20"/>
        </w:rPr>
        <w:t>một</w:t>
      </w:r>
      <w:r>
        <w:rPr>
          <w:color w:val="231F20"/>
          <w:spacing w:val="-11"/>
        </w:rPr>
        <w:t> </w:t>
      </w:r>
      <w:r>
        <w:rPr>
          <w:color w:val="231F20"/>
        </w:rPr>
        <w:t>thì</w:t>
      </w:r>
      <w:r>
        <w:rPr>
          <w:color w:val="231F20"/>
          <w:spacing w:val="-12"/>
        </w:rPr>
        <w:t> </w:t>
      </w:r>
      <w:r>
        <w:rPr>
          <w:color w:val="231F20"/>
        </w:rPr>
        <w:t>tưởng</w:t>
      </w:r>
      <w:r>
        <w:rPr>
          <w:color w:val="231F20"/>
          <w:spacing w:val="-11"/>
        </w:rPr>
        <w:t> </w:t>
      </w:r>
      <w:r>
        <w:rPr>
          <w:color w:val="231F20"/>
        </w:rPr>
        <w:t>cũng</w:t>
      </w:r>
      <w:r>
        <w:rPr>
          <w:color w:val="231F20"/>
          <w:spacing w:val="-11"/>
        </w:rPr>
        <w:t> </w:t>
      </w:r>
      <w:r>
        <w:rPr>
          <w:color w:val="231F20"/>
        </w:rPr>
        <w:t>như thế, nên gọi là như nhau.</w:t>
      </w:r>
    </w:p>
    <w:p>
      <w:pPr>
        <w:pStyle w:val="BodyText"/>
        <w:spacing w:line="273" w:lineRule="auto" w:before="110"/>
        <w:ind w:left="393" w:right="107"/>
      </w:pPr>
      <w:r>
        <w:rPr>
          <w:color w:val="231F20"/>
        </w:rPr>
        <w:t>Có thuyết nói: Năm thứ có nghĩa như nhau là nghĩa của tương ưng. Tức chỗ nương dựa như nhau, đối tượng duyên như nhau,</w:t>
      </w:r>
      <w:r>
        <w:rPr>
          <w:color w:val="231F20"/>
          <w:spacing w:val="-40"/>
        </w:rPr>
        <w:t> </w:t>
      </w:r>
      <w:r>
        <w:rPr>
          <w:color w:val="231F20"/>
        </w:rPr>
        <w:t>hành tướng như nhau, thời gian như nhau, sự việc như</w:t>
      </w:r>
      <w:r>
        <w:rPr>
          <w:color w:val="231F20"/>
          <w:spacing w:val="-2"/>
        </w:rPr>
        <w:t> </w:t>
      </w:r>
      <w:r>
        <w:rPr>
          <w:color w:val="231F20"/>
        </w:rPr>
        <w:t>nhau.</w:t>
      </w:r>
    </w:p>
    <w:p>
      <w:pPr>
        <w:pStyle w:val="BodyText"/>
        <w:spacing w:before="110"/>
        <w:ind w:left="960" w:firstLine="0"/>
      </w:pPr>
      <w:r>
        <w:rPr>
          <w:color w:val="231F20"/>
        </w:rPr>
        <w:t>Phần còn lại đã nói rộng nơi phẩm đầu trong chương Kiết Uẩn.</w:t>
      </w:r>
    </w:p>
    <w:p>
      <w:pPr>
        <w:pStyle w:val="BodyText"/>
        <w:spacing w:before="155"/>
        <w:ind w:left="780" w:right="497" w:firstLine="0"/>
        <w:jc w:val="center"/>
      </w:pPr>
      <w:r>
        <w:rPr>
          <w:color w:val="231F20"/>
        </w:rPr>
        <w:t>***</w:t>
      </w:r>
    </w:p>
    <w:p>
      <w:pPr>
        <w:pStyle w:val="Heading3"/>
        <w:spacing w:line="273" w:lineRule="auto"/>
        <w:ind w:left="393" w:right="107"/>
      </w:pPr>
      <w:r>
        <w:rPr>
          <w:i/>
          <w:color w:val="231F20"/>
        </w:rPr>
        <w:t>*</w:t>
      </w:r>
      <w:r>
        <w:rPr>
          <w:i/>
          <w:color w:val="231F20"/>
          <w:spacing w:val="-9"/>
        </w:rPr>
        <w:t> </w:t>
      </w:r>
      <w:r>
        <w:rPr>
          <w:i/>
          <w:color w:val="231F20"/>
        </w:rPr>
        <w:t>Hai</w:t>
      </w:r>
      <w:r>
        <w:rPr>
          <w:i/>
          <w:color w:val="231F20"/>
          <w:spacing w:val="-9"/>
        </w:rPr>
        <w:t> </w:t>
      </w:r>
      <w:r>
        <w:rPr>
          <w:i/>
          <w:color w:val="231F20"/>
        </w:rPr>
        <w:t>mươi</w:t>
      </w:r>
      <w:r>
        <w:rPr>
          <w:i/>
          <w:color w:val="231F20"/>
          <w:spacing w:val="-8"/>
        </w:rPr>
        <w:t> </w:t>
      </w:r>
      <w:r>
        <w:rPr>
          <w:i/>
          <w:color w:val="231F20"/>
        </w:rPr>
        <w:t>hai</w:t>
      </w:r>
      <w:r>
        <w:rPr>
          <w:i/>
          <w:color w:val="231F20"/>
          <w:spacing w:val="-9"/>
        </w:rPr>
        <w:t> </w:t>
      </w:r>
      <w:r>
        <w:rPr>
          <w:i/>
          <w:color w:val="231F20"/>
        </w:rPr>
        <w:t>căn</w:t>
      </w:r>
      <w:r>
        <w:rPr>
          <w:i/>
          <w:color w:val="231F20"/>
          <w:spacing w:val="-8"/>
        </w:rPr>
        <w:t> </w:t>
      </w:r>
      <w:r>
        <w:rPr>
          <w:i/>
          <w:color w:val="231F20"/>
        </w:rPr>
        <w:t>này</w:t>
      </w:r>
      <w:r>
        <w:rPr>
          <w:i/>
          <w:color w:val="231F20"/>
          <w:spacing w:val="-9"/>
        </w:rPr>
        <w:t> </w:t>
      </w:r>
      <w:r>
        <w:rPr>
          <w:i/>
          <w:color w:val="231F20"/>
        </w:rPr>
        <w:t>có</w:t>
      </w:r>
      <w:r>
        <w:rPr>
          <w:i/>
          <w:color w:val="231F20"/>
          <w:spacing w:val="-9"/>
        </w:rPr>
        <w:t> </w:t>
      </w:r>
      <w:r>
        <w:rPr>
          <w:i/>
          <w:color w:val="231F20"/>
        </w:rPr>
        <w:t>bao</w:t>
      </w:r>
      <w:r>
        <w:rPr>
          <w:i/>
          <w:color w:val="231F20"/>
          <w:spacing w:val="-8"/>
        </w:rPr>
        <w:t> </w:t>
      </w:r>
      <w:r>
        <w:rPr>
          <w:i/>
          <w:color w:val="231F20"/>
        </w:rPr>
        <w:t>nhiêu</w:t>
      </w:r>
      <w:r>
        <w:rPr>
          <w:i/>
          <w:color w:val="231F20"/>
          <w:spacing w:val="-9"/>
        </w:rPr>
        <w:t> </w:t>
      </w:r>
      <w:r>
        <w:rPr>
          <w:i/>
          <w:color w:val="231F20"/>
        </w:rPr>
        <w:t>căn</w:t>
      </w:r>
      <w:r>
        <w:rPr>
          <w:i/>
          <w:color w:val="231F20"/>
          <w:spacing w:val="-8"/>
        </w:rPr>
        <w:t> </w:t>
      </w:r>
      <w:r>
        <w:rPr>
          <w:i/>
          <w:color w:val="231F20"/>
        </w:rPr>
        <w:t>thuộc</w:t>
      </w:r>
      <w:r>
        <w:rPr>
          <w:i/>
          <w:color w:val="231F20"/>
          <w:spacing w:val="-9"/>
        </w:rPr>
        <w:t> </w:t>
      </w:r>
      <w:r>
        <w:rPr>
          <w:i/>
          <w:color w:val="231F20"/>
        </w:rPr>
        <w:t>cõi</w:t>
      </w:r>
      <w:r>
        <w:rPr>
          <w:i/>
          <w:color w:val="231F20"/>
          <w:spacing w:val="-9"/>
        </w:rPr>
        <w:t> </w:t>
      </w:r>
      <w:r>
        <w:rPr>
          <w:i/>
          <w:color w:val="231F20"/>
        </w:rPr>
        <w:t>dục?</w:t>
      </w:r>
      <w:r>
        <w:rPr>
          <w:i/>
          <w:color w:val="231F20"/>
          <w:spacing w:val="-8"/>
        </w:rPr>
        <w:t> </w:t>
      </w:r>
      <w:r>
        <w:rPr>
          <w:i/>
          <w:color w:val="231F20"/>
        </w:rPr>
        <w:t>Cho </w:t>
      </w:r>
      <w:r>
        <w:rPr>
          <w:color w:val="231F20"/>
        </w:rPr>
        <w:t>đến nói</w:t>
      </w:r>
      <w:r>
        <w:rPr>
          <w:color w:val="231F20"/>
          <w:spacing w:val="-2"/>
        </w:rPr>
        <w:t> </w:t>
      </w:r>
      <w:r>
        <w:rPr>
          <w:color w:val="231F20"/>
        </w:rPr>
        <w:t>rộng.</w:t>
      </w:r>
    </w:p>
    <w:p>
      <w:pPr>
        <w:pStyle w:val="BodyText"/>
        <w:spacing w:before="112"/>
        <w:ind w:left="960" w:firstLine="0"/>
      </w:pPr>
      <w:r>
        <w:rPr>
          <w:i/>
          <w:color w:val="231F20"/>
        </w:rPr>
        <w:t>Hỏi: </w:t>
      </w:r>
      <w:r>
        <w:rPr>
          <w:color w:val="231F20"/>
        </w:rPr>
        <w:t>Vì sao tạo ra phần Luận này?</w:t>
      </w:r>
    </w:p>
    <w:p>
      <w:pPr>
        <w:pStyle w:val="BodyText"/>
        <w:spacing w:line="273" w:lineRule="auto" w:before="154"/>
        <w:ind w:left="393" w:right="109"/>
      </w:pPr>
      <w:r>
        <w:rPr>
          <w:i/>
          <w:color w:val="231F20"/>
          <w:spacing w:val="-3"/>
        </w:rPr>
        <w:t>Đáp:</w:t>
      </w:r>
      <w:r>
        <w:rPr>
          <w:i/>
          <w:color w:val="231F20"/>
          <w:spacing w:val="-11"/>
        </w:rPr>
        <w:t> </w:t>
      </w:r>
      <w:r>
        <w:rPr>
          <w:color w:val="231F20"/>
        </w:rPr>
        <w:t>Là</w:t>
      </w:r>
      <w:r>
        <w:rPr>
          <w:color w:val="231F20"/>
          <w:spacing w:val="-10"/>
        </w:rPr>
        <w:t> </w:t>
      </w:r>
      <w:r>
        <w:rPr>
          <w:color w:val="231F20"/>
          <w:spacing w:val="-3"/>
        </w:rPr>
        <w:t>nhằm</w:t>
      </w:r>
      <w:r>
        <w:rPr>
          <w:color w:val="231F20"/>
          <w:spacing w:val="-10"/>
        </w:rPr>
        <w:t> </w:t>
      </w:r>
      <w:r>
        <w:rPr>
          <w:color w:val="231F20"/>
          <w:spacing w:val="-3"/>
        </w:rPr>
        <w:t>ngăn</w:t>
      </w:r>
      <w:r>
        <w:rPr>
          <w:color w:val="231F20"/>
          <w:spacing w:val="-10"/>
        </w:rPr>
        <w:t> </w:t>
      </w:r>
      <w:r>
        <w:rPr>
          <w:color w:val="231F20"/>
          <w:spacing w:val="-3"/>
        </w:rPr>
        <w:t>chận</w:t>
      </w:r>
      <w:r>
        <w:rPr>
          <w:color w:val="231F20"/>
          <w:spacing w:val="-10"/>
        </w:rPr>
        <w:t> </w:t>
      </w:r>
      <w:r>
        <w:rPr>
          <w:color w:val="231F20"/>
          <w:spacing w:val="-3"/>
        </w:rPr>
        <w:t>tông</w:t>
      </w:r>
      <w:r>
        <w:rPr>
          <w:color w:val="231F20"/>
          <w:spacing w:val="-10"/>
        </w:rPr>
        <w:t> </w:t>
      </w:r>
      <w:r>
        <w:rPr>
          <w:color w:val="231F20"/>
        </w:rPr>
        <w:t>chỉ</w:t>
      </w:r>
      <w:r>
        <w:rPr>
          <w:color w:val="231F20"/>
          <w:spacing w:val="-10"/>
        </w:rPr>
        <w:t> </w:t>
      </w:r>
      <w:r>
        <w:rPr>
          <w:color w:val="231F20"/>
        </w:rPr>
        <w:t>của</w:t>
      </w:r>
      <w:r>
        <w:rPr>
          <w:color w:val="231F20"/>
          <w:spacing w:val="-10"/>
        </w:rPr>
        <w:t> </w:t>
      </w:r>
      <w:r>
        <w:rPr>
          <w:color w:val="231F20"/>
          <w:spacing w:val="-3"/>
        </w:rPr>
        <w:t>người</w:t>
      </w:r>
      <w:r>
        <w:rPr>
          <w:color w:val="231F20"/>
          <w:spacing w:val="-10"/>
        </w:rPr>
        <w:t> </w:t>
      </w:r>
      <w:r>
        <w:rPr>
          <w:color w:val="231F20"/>
          <w:spacing w:val="-3"/>
        </w:rPr>
        <w:t>khác</w:t>
      </w:r>
      <w:r>
        <w:rPr>
          <w:color w:val="231F20"/>
          <w:spacing w:val="-10"/>
        </w:rPr>
        <w:t> </w:t>
      </w:r>
      <w:r>
        <w:rPr>
          <w:color w:val="231F20"/>
          <w:spacing w:val="-3"/>
        </w:rPr>
        <w:t>cùng</w:t>
      </w:r>
      <w:r>
        <w:rPr>
          <w:color w:val="231F20"/>
          <w:spacing w:val="-10"/>
        </w:rPr>
        <w:t> </w:t>
      </w:r>
      <w:r>
        <w:rPr>
          <w:color w:val="231F20"/>
          <w:spacing w:val="-3"/>
        </w:rPr>
        <w:t>hiển</w:t>
      </w:r>
      <w:r>
        <w:rPr>
          <w:color w:val="231F20"/>
          <w:spacing w:val="-10"/>
        </w:rPr>
        <w:t> </w:t>
      </w:r>
      <w:r>
        <w:rPr>
          <w:color w:val="231F20"/>
          <w:spacing w:val="-3"/>
        </w:rPr>
        <w:t>bày nghĩa</w:t>
      </w:r>
      <w:r>
        <w:rPr>
          <w:color w:val="231F20"/>
          <w:spacing w:val="-15"/>
        </w:rPr>
        <w:t> </w:t>
      </w:r>
      <w:r>
        <w:rPr>
          <w:color w:val="231F20"/>
        </w:rPr>
        <w:t>lý</w:t>
      </w:r>
      <w:r>
        <w:rPr>
          <w:color w:val="231F20"/>
          <w:spacing w:val="-14"/>
        </w:rPr>
        <w:t> </w:t>
      </w:r>
      <w:r>
        <w:rPr>
          <w:color w:val="231F20"/>
        </w:rPr>
        <w:t>của</w:t>
      </w:r>
      <w:r>
        <w:rPr>
          <w:color w:val="231F20"/>
          <w:spacing w:val="-14"/>
        </w:rPr>
        <w:t> </w:t>
      </w:r>
      <w:r>
        <w:rPr>
          <w:color w:val="231F20"/>
          <w:spacing w:val="-3"/>
        </w:rPr>
        <w:t>mình.</w:t>
      </w:r>
      <w:r>
        <w:rPr>
          <w:color w:val="231F20"/>
          <w:spacing w:val="-14"/>
        </w:rPr>
        <w:t> </w:t>
      </w:r>
      <w:r>
        <w:rPr>
          <w:color w:val="231F20"/>
          <w:spacing w:val="-3"/>
        </w:rPr>
        <w:t>Nghĩa</w:t>
      </w:r>
      <w:r>
        <w:rPr>
          <w:color w:val="231F20"/>
          <w:spacing w:val="-14"/>
        </w:rPr>
        <w:t> </w:t>
      </w:r>
      <w:r>
        <w:rPr>
          <w:color w:val="231F20"/>
        </w:rPr>
        <w:t>là</w:t>
      </w:r>
      <w:r>
        <w:rPr>
          <w:color w:val="231F20"/>
          <w:spacing w:val="-14"/>
        </w:rPr>
        <w:t> </w:t>
      </w:r>
      <w:r>
        <w:rPr>
          <w:color w:val="231F20"/>
          <w:spacing w:val="-3"/>
        </w:rPr>
        <w:t>hoặc</w:t>
      </w:r>
      <w:r>
        <w:rPr>
          <w:color w:val="231F20"/>
          <w:spacing w:val="-15"/>
        </w:rPr>
        <w:t> </w:t>
      </w:r>
      <w:r>
        <w:rPr>
          <w:color w:val="231F20"/>
        </w:rPr>
        <w:t>có</w:t>
      </w:r>
      <w:r>
        <w:rPr>
          <w:color w:val="231F20"/>
          <w:spacing w:val="-14"/>
        </w:rPr>
        <w:t> </w:t>
      </w:r>
      <w:r>
        <w:rPr>
          <w:color w:val="231F20"/>
          <w:spacing w:val="-3"/>
        </w:rPr>
        <w:t>thuyết</w:t>
      </w:r>
      <w:r>
        <w:rPr>
          <w:color w:val="231F20"/>
          <w:spacing w:val="-14"/>
        </w:rPr>
        <w:t> </w:t>
      </w:r>
      <w:r>
        <w:rPr>
          <w:color w:val="231F20"/>
          <w:spacing w:val="-3"/>
        </w:rPr>
        <w:t>chấp:</w:t>
      </w:r>
      <w:r>
        <w:rPr>
          <w:color w:val="231F20"/>
          <w:spacing w:val="-14"/>
        </w:rPr>
        <w:t> </w:t>
      </w:r>
      <w:r>
        <w:rPr>
          <w:color w:val="231F20"/>
        </w:rPr>
        <w:t>Ở</w:t>
      </w:r>
      <w:r>
        <w:rPr>
          <w:color w:val="231F20"/>
          <w:spacing w:val="-14"/>
        </w:rPr>
        <w:t> </w:t>
      </w:r>
      <w:r>
        <w:rPr>
          <w:color w:val="231F20"/>
        </w:rPr>
        <w:t>cõi</w:t>
      </w:r>
      <w:r>
        <w:rPr>
          <w:color w:val="231F20"/>
          <w:spacing w:val="-14"/>
        </w:rPr>
        <w:t> </w:t>
      </w:r>
      <w:r>
        <w:rPr>
          <w:color w:val="231F20"/>
        </w:rPr>
        <w:t>sắc</w:t>
      </w:r>
      <w:r>
        <w:rPr>
          <w:color w:val="231F20"/>
          <w:spacing w:val="-14"/>
        </w:rPr>
        <w:t> </w:t>
      </w:r>
      <w:r>
        <w:rPr>
          <w:color w:val="231F20"/>
        </w:rPr>
        <w:t>có</w:t>
      </w:r>
      <w:r>
        <w:rPr>
          <w:color w:val="231F20"/>
          <w:spacing w:val="-15"/>
        </w:rPr>
        <w:t> </w:t>
      </w:r>
      <w:r>
        <w:rPr>
          <w:color w:val="231F20"/>
        </w:rPr>
        <w:t>nam</w:t>
      </w:r>
      <w:r>
        <w:rPr>
          <w:color w:val="231F20"/>
          <w:spacing w:val="-14"/>
        </w:rPr>
        <w:t> </w:t>
      </w:r>
      <w:r>
        <w:rPr>
          <w:color w:val="231F20"/>
          <w:spacing w:val="-3"/>
        </w:rPr>
        <w:t>căn </w:t>
      </w:r>
      <w:r>
        <w:rPr>
          <w:color w:val="231F20"/>
        </w:rPr>
        <w:t>và</w:t>
      </w:r>
      <w:r>
        <w:rPr>
          <w:color w:val="231F20"/>
          <w:spacing w:val="-14"/>
        </w:rPr>
        <w:t> </w:t>
      </w:r>
      <w:r>
        <w:rPr>
          <w:color w:val="231F20"/>
        </w:rPr>
        <w:t>nữ</w:t>
      </w:r>
      <w:r>
        <w:rPr>
          <w:color w:val="231F20"/>
          <w:spacing w:val="-13"/>
        </w:rPr>
        <w:t> </w:t>
      </w:r>
      <w:r>
        <w:rPr>
          <w:color w:val="231F20"/>
          <w:spacing w:val="-3"/>
        </w:rPr>
        <w:t>căn.</w:t>
      </w:r>
      <w:r>
        <w:rPr>
          <w:color w:val="231F20"/>
          <w:spacing w:val="-13"/>
        </w:rPr>
        <w:t> </w:t>
      </w:r>
      <w:r>
        <w:rPr>
          <w:color w:val="231F20"/>
        </w:rPr>
        <w:t>Họ</w:t>
      </w:r>
      <w:r>
        <w:rPr>
          <w:color w:val="231F20"/>
          <w:spacing w:val="-13"/>
        </w:rPr>
        <w:t> </w:t>
      </w:r>
      <w:r>
        <w:rPr>
          <w:color w:val="231F20"/>
        </w:rPr>
        <w:t>nói</w:t>
      </w:r>
      <w:r>
        <w:rPr>
          <w:color w:val="231F20"/>
          <w:spacing w:val="-14"/>
        </w:rPr>
        <w:t> </w:t>
      </w:r>
      <w:r>
        <w:rPr>
          <w:color w:val="231F20"/>
        </w:rPr>
        <w:t>như</w:t>
      </w:r>
      <w:r>
        <w:rPr>
          <w:color w:val="231F20"/>
          <w:spacing w:val="-13"/>
        </w:rPr>
        <w:t> </w:t>
      </w:r>
      <w:r>
        <w:rPr>
          <w:color w:val="231F20"/>
          <w:spacing w:val="-3"/>
        </w:rPr>
        <w:t>vầy:</w:t>
      </w:r>
      <w:r>
        <w:rPr>
          <w:color w:val="231F20"/>
          <w:spacing w:val="-13"/>
        </w:rPr>
        <w:t> </w:t>
      </w:r>
      <w:r>
        <w:rPr>
          <w:color w:val="231F20"/>
        </w:rPr>
        <w:t>Xứ</w:t>
      </w:r>
      <w:r>
        <w:rPr>
          <w:color w:val="231F20"/>
          <w:spacing w:val="-13"/>
        </w:rPr>
        <w:t> </w:t>
      </w:r>
      <w:r>
        <w:rPr>
          <w:color w:val="231F20"/>
        </w:rPr>
        <w:t>nào</w:t>
      </w:r>
      <w:r>
        <w:rPr>
          <w:color w:val="231F20"/>
          <w:spacing w:val="-13"/>
        </w:rPr>
        <w:t> </w:t>
      </w:r>
      <w:r>
        <w:rPr>
          <w:color w:val="231F20"/>
        </w:rPr>
        <w:t>có</w:t>
      </w:r>
      <w:r>
        <w:rPr>
          <w:color w:val="231F20"/>
          <w:spacing w:val="-14"/>
        </w:rPr>
        <w:t> </w:t>
      </w:r>
      <w:r>
        <w:rPr>
          <w:color w:val="231F20"/>
        </w:rPr>
        <w:t>sắc</w:t>
      </w:r>
      <w:r>
        <w:rPr>
          <w:color w:val="231F20"/>
          <w:spacing w:val="-13"/>
        </w:rPr>
        <w:t> </w:t>
      </w:r>
      <w:r>
        <w:rPr>
          <w:color w:val="231F20"/>
          <w:spacing w:val="-3"/>
        </w:rPr>
        <w:t>thân,</w:t>
      </w:r>
      <w:r>
        <w:rPr>
          <w:color w:val="231F20"/>
          <w:spacing w:val="-13"/>
        </w:rPr>
        <w:t> </w:t>
      </w:r>
      <w:r>
        <w:rPr>
          <w:color w:val="231F20"/>
        </w:rPr>
        <w:t>đều</w:t>
      </w:r>
      <w:r>
        <w:rPr>
          <w:color w:val="231F20"/>
          <w:spacing w:val="-13"/>
        </w:rPr>
        <w:t> </w:t>
      </w:r>
      <w:r>
        <w:rPr>
          <w:color w:val="231F20"/>
        </w:rPr>
        <w:t>có</w:t>
      </w:r>
      <w:r>
        <w:rPr>
          <w:color w:val="231F20"/>
          <w:spacing w:val="-14"/>
        </w:rPr>
        <w:t> </w:t>
      </w:r>
      <w:r>
        <w:rPr>
          <w:color w:val="231F20"/>
        </w:rPr>
        <w:t>hai</w:t>
      </w:r>
      <w:r>
        <w:rPr>
          <w:color w:val="231F20"/>
          <w:spacing w:val="-13"/>
        </w:rPr>
        <w:t> </w:t>
      </w:r>
      <w:r>
        <w:rPr>
          <w:color w:val="231F20"/>
        </w:rPr>
        <w:t>căn</w:t>
      </w:r>
      <w:r>
        <w:rPr>
          <w:color w:val="231F20"/>
          <w:spacing w:val="-13"/>
        </w:rPr>
        <w:t> </w:t>
      </w:r>
      <w:r>
        <w:rPr>
          <w:color w:val="231F20"/>
        </w:rPr>
        <w:t>nam</w:t>
      </w:r>
      <w:r>
        <w:rPr>
          <w:color w:val="231F20"/>
          <w:spacing w:val="-13"/>
        </w:rPr>
        <w:t> </w:t>
      </w:r>
      <w:r>
        <w:rPr>
          <w:color w:val="231F20"/>
          <w:spacing w:val="-3"/>
        </w:rPr>
        <w:t>và </w:t>
      </w:r>
      <w:r>
        <w:rPr>
          <w:color w:val="231F20"/>
        </w:rPr>
        <w:t>nữ</w:t>
      </w:r>
      <w:r>
        <w:rPr>
          <w:color w:val="231F20"/>
          <w:spacing w:val="-17"/>
        </w:rPr>
        <w:t> </w:t>
      </w:r>
      <w:r>
        <w:rPr>
          <w:color w:val="231F20"/>
        </w:rPr>
        <w:t>có</w:t>
      </w:r>
      <w:r>
        <w:rPr>
          <w:color w:val="231F20"/>
          <w:spacing w:val="-17"/>
        </w:rPr>
        <w:t> </w:t>
      </w:r>
      <w:r>
        <w:rPr>
          <w:color w:val="231F20"/>
        </w:rPr>
        <w:t>thể</w:t>
      </w:r>
      <w:r>
        <w:rPr>
          <w:color w:val="231F20"/>
          <w:spacing w:val="-17"/>
        </w:rPr>
        <w:t> </w:t>
      </w:r>
      <w:r>
        <w:rPr>
          <w:color w:val="231F20"/>
        </w:rPr>
        <w:t>đạt</w:t>
      </w:r>
      <w:r>
        <w:rPr>
          <w:color w:val="231F20"/>
          <w:spacing w:val="-17"/>
        </w:rPr>
        <w:t> </w:t>
      </w:r>
      <w:r>
        <w:rPr>
          <w:color w:val="231F20"/>
          <w:spacing w:val="-3"/>
        </w:rPr>
        <w:t>được.</w:t>
      </w:r>
      <w:r>
        <w:rPr>
          <w:color w:val="231F20"/>
          <w:spacing w:val="-16"/>
        </w:rPr>
        <w:t> </w:t>
      </w:r>
      <w:r>
        <w:rPr>
          <w:color w:val="231F20"/>
        </w:rPr>
        <w:t>Nay</w:t>
      </w:r>
      <w:r>
        <w:rPr>
          <w:color w:val="231F20"/>
          <w:spacing w:val="-17"/>
        </w:rPr>
        <w:t> </w:t>
      </w:r>
      <w:r>
        <w:rPr>
          <w:color w:val="231F20"/>
        </w:rPr>
        <w:t>vì</w:t>
      </w:r>
      <w:r>
        <w:rPr>
          <w:color w:val="231F20"/>
          <w:spacing w:val="-17"/>
        </w:rPr>
        <w:t> </w:t>
      </w:r>
      <w:r>
        <w:rPr>
          <w:color w:val="231F20"/>
          <w:spacing w:val="-3"/>
        </w:rPr>
        <w:t>muốn</w:t>
      </w:r>
      <w:r>
        <w:rPr>
          <w:color w:val="231F20"/>
          <w:spacing w:val="-17"/>
        </w:rPr>
        <w:t> </w:t>
      </w:r>
      <w:r>
        <w:rPr>
          <w:color w:val="231F20"/>
          <w:spacing w:val="-3"/>
        </w:rPr>
        <w:t>ngăn</w:t>
      </w:r>
      <w:r>
        <w:rPr>
          <w:color w:val="231F20"/>
          <w:spacing w:val="-17"/>
        </w:rPr>
        <w:t> </w:t>
      </w:r>
      <w:r>
        <w:rPr>
          <w:color w:val="231F20"/>
          <w:spacing w:val="-3"/>
        </w:rPr>
        <w:t>chận</w:t>
      </w:r>
      <w:r>
        <w:rPr>
          <w:color w:val="231F20"/>
          <w:spacing w:val="-16"/>
        </w:rPr>
        <w:t> </w:t>
      </w:r>
      <w:r>
        <w:rPr>
          <w:color w:val="231F20"/>
        </w:rPr>
        <w:t>ý</w:t>
      </w:r>
      <w:r>
        <w:rPr>
          <w:color w:val="231F20"/>
          <w:spacing w:val="-17"/>
        </w:rPr>
        <w:t> </w:t>
      </w:r>
      <w:r>
        <w:rPr>
          <w:color w:val="231F20"/>
          <w:spacing w:val="-3"/>
        </w:rPr>
        <w:t>tưởng</w:t>
      </w:r>
      <w:r>
        <w:rPr>
          <w:color w:val="231F20"/>
          <w:spacing w:val="-17"/>
        </w:rPr>
        <w:t> </w:t>
      </w:r>
      <w:r>
        <w:rPr>
          <w:color w:val="231F20"/>
        </w:rPr>
        <w:t>ấy</w:t>
      </w:r>
      <w:r>
        <w:rPr>
          <w:color w:val="231F20"/>
          <w:spacing w:val="-17"/>
        </w:rPr>
        <w:t> </w:t>
      </w:r>
      <w:r>
        <w:rPr>
          <w:color w:val="231F20"/>
        </w:rPr>
        <w:t>và</w:t>
      </w:r>
      <w:r>
        <w:rPr>
          <w:color w:val="231F20"/>
          <w:spacing w:val="-17"/>
        </w:rPr>
        <w:t> </w:t>
      </w:r>
      <w:r>
        <w:rPr>
          <w:color w:val="231F20"/>
        </w:rPr>
        <w:t>nêu</w:t>
      </w:r>
      <w:r>
        <w:rPr>
          <w:color w:val="231F20"/>
          <w:spacing w:val="-16"/>
        </w:rPr>
        <w:t> </w:t>
      </w:r>
      <w:r>
        <w:rPr>
          <w:color w:val="231F20"/>
        </w:rPr>
        <w:t>rõ:</w:t>
      </w:r>
      <w:r>
        <w:rPr>
          <w:color w:val="231F20"/>
          <w:spacing w:val="-17"/>
        </w:rPr>
        <w:t> </w:t>
      </w:r>
      <w:r>
        <w:rPr>
          <w:color w:val="231F20"/>
          <w:spacing w:val="-3"/>
        </w:rPr>
        <w:t>Nam </w:t>
      </w:r>
      <w:r>
        <w:rPr>
          <w:color w:val="231F20"/>
        </w:rPr>
        <w:t>căn</w:t>
      </w:r>
      <w:r>
        <w:rPr>
          <w:color w:val="231F20"/>
          <w:spacing w:val="-8"/>
        </w:rPr>
        <w:t> </w:t>
      </w:r>
      <w:r>
        <w:rPr>
          <w:color w:val="231F20"/>
        </w:rPr>
        <w:t>và</w:t>
      </w:r>
      <w:r>
        <w:rPr>
          <w:color w:val="231F20"/>
          <w:spacing w:val="-7"/>
        </w:rPr>
        <w:t> </w:t>
      </w:r>
      <w:r>
        <w:rPr>
          <w:color w:val="231F20"/>
        </w:rPr>
        <w:t>nữ</w:t>
      </w:r>
      <w:r>
        <w:rPr>
          <w:color w:val="231F20"/>
          <w:spacing w:val="-7"/>
        </w:rPr>
        <w:t> </w:t>
      </w:r>
      <w:r>
        <w:rPr>
          <w:color w:val="231F20"/>
        </w:rPr>
        <w:t>căn</w:t>
      </w:r>
      <w:r>
        <w:rPr>
          <w:color w:val="231F20"/>
          <w:spacing w:val="-7"/>
        </w:rPr>
        <w:t> </w:t>
      </w:r>
      <w:r>
        <w:rPr>
          <w:color w:val="231F20"/>
        </w:rPr>
        <w:t>chỉ</w:t>
      </w:r>
      <w:r>
        <w:rPr>
          <w:color w:val="231F20"/>
          <w:spacing w:val="-7"/>
        </w:rPr>
        <w:t> </w:t>
      </w:r>
      <w:r>
        <w:rPr>
          <w:color w:val="231F20"/>
        </w:rPr>
        <w:t>có</w:t>
      </w:r>
      <w:r>
        <w:rPr>
          <w:color w:val="231F20"/>
          <w:spacing w:val="-7"/>
        </w:rPr>
        <w:t> </w:t>
      </w:r>
      <w:r>
        <w:rPr>
          <w:color w:val="231F20"/>
        </w:rPr>
        <w:t>ở</w:t>
      </w:r>
      <w:r>
        <w:rPr>
          <w:color w:val="231F20"/>
          <w:spacing w:val="-7"/>
        </w:rPr>
        <w:t> </w:t>
      </w:r>
      <w:r>
        <w:rPr>
          <w:color w:val="231F20"/>
        </w:rPr>
        <w:t>cõi</w:t>
      </w:r>
      <w:r>
        <w:rPr>
          <w:color w:val="231F20"/>
          <w:spacing w:val="-7"/>
        </w:rPr>
        <w:t> </w:t>
      </w:r>
      <w:r>
        <w:rPr>
          <w:color w:val="231F20"/>
          <w:spacing w:val="-3"/>
        </w:rPr>
        <w:t>dục,</w:t>
      </w:r>
      <w:r>
        <w:rPr>
          <w:color w:val="231F20"/>
          <w:spacing w:val="-7"/>
        </w:rPr>
        <w:t> </w:t>
      </w:r>
      <w:r>
        <w:rPr>
          <w:color w:val="231F20"/>
        </w:rPr>
        <w:t>nên</w:t>
      </w:r>
      <w:r>
        <w:rPr>
          <w:color w:val="231F20"/>
          <w:spacing w:val="-7"/>
        </w:rPr>
        <w:t> </w:t>
      </w:r>
      <w:r>
        <w:rPr>
          <w:color w:val="231F20"/>
        </w:rPr>
        <w:t>tạo</w:t>
      </w:r>
      <w:r>
        <w:rPr>
          <w:color w:val="231F20"/>
          <w:spacing w:val="-7"/>
        </w:rPr>
        <w:t> </w:t>
      </w:r>
      <w:r>
        <w:rPr>
          <w:color w:val="231F20"/>
        </w:rPr>
        <w:t>ra</w:t>
      </w:r>
      <w:r>
        <w:rPr>
          <w:color w:val="231F20"/>
          <w:spacing w:val="-7"/>
        </w:rPr>
        <w:t> </w:t>
      </w:r>
      <w:r>
        <w:rPr>
          <w:color w:val="231F20"/>
          <w:spacing w:val="-3"/>
        </w:rPr>
        <w:t>phần</w:t>
      </w:r>
      <w:r>
        <w:rPr>
          <w:color w:val="231F20"/>
          <w:spacing w:val="-7"/>
        </w:rPr>
        <w:t> </w:t>
      </w:r>
      <w:r>
        <w:rPr>
          <w:color w:val="231F20"/>
          <w:spacing w:val="-3"/>
        </w:rPr>
        <w:t>Luận</w:t>
      </w:r>
      <w:r>
        <w:rPr>
          <w:color w:val="231F20"/>
          <w:spacing w:val="-7"/>
        </w:rPr>
        <w:t> này.</w:t>
      </w:r>
    </w:p>
    <w:p>
      <w:pPr>
        <w:pStyle w:val="BodyText"/>
        <w:spacing w:line="273" w:lineRule="auto" w:before="110"/>
        <w:ind w:left="393" w:right="106"/>
      </w:pPr>
      <w:r>
        <w:rPr>
          <w:color w:val="231F20"/>
        </w:rPr>
        <w:t>Lại có thuyết nêu: Lạc căn, khổ căn cả năm địa đều có thể đạt được.</w:t>
      </w:r>
      <w:r>
        <w:rPr>
          <w:color w:val="231F20"/>
          <w:spacing w:val="-14"/>
        </w:rPr>
        <w:t> </w:t>
      </w:r>
      <w:r>
        <w:rPr>
          <w:color w:val="231F20"/>
        </w:rPr>
        <w:t>Nghĩa</w:t>
      </w:r>
      <w:r>
        <w:rPr>
          <w:color w:val="231F20"/>
          <w:spacing w:val="-13"/>
        </w:rPr>
        <w:t> </w:t>
      </w:r>
      <w:r>
        <w:rPr>
          <w:color w:val="231F20"/>
        </w:rPr>
        <w:t>là</w:t>
      </w:r>
      <w:r>
        <w:rPr>
          <w:color w:val="231F20"/>
          <w:spacing w:val="-14"/>
        </w:rPr>
        <w:t> </w:t>
      </w:r>
      <w:r>
        <w:rPr>
          <w:color w:val="231F20"/>
        </w:rPr>
        <w:t>cõi</w:t>
      </w:r>
      <w:r>
        <w:rPr>
          <w:color w:val="231F20"/>
          <w:spacing w:val="-13"/>
        </w:rPr>
        <w:t> </w:t>
      </w:r>
      <w:r>
        <w:rPr>
          <w:color w:val="231F20"/>
        </w:rPr>
        <w:t>dục</w:t>
      </w:r>
      <w:r>
        <w:rPr>
          <w:color w:val="231F20"/>
          <w:spacing w:val="-13"/>
        </w:rPr>
        <w:t> </w:t>
      </w:r>
      <w:r>
        <w:rPr>
          <w:color w:val="231F20"/>
        </w:rPr>
        <w:t>và</w:t>
      </w:r>
      <w:r>
        <w:rPr>
          <w:color w:val="231F20"/>
          <w:spacing w:val="-14"/>
        </w:rPr>
        <w:t> </w:t>
      </w:r>
      <w:r>
        <w:rPr>
          <w:color w:val="231F20"/>
        </w:rPr>
        <w:t>bốn</w:t>
      </w:r>
      <w:r>
        <w:rPr>
          <w:color w:val="231F20"/>
          <w:spacing w:val="-13"/>
        </w:rPr>
        <w:t> </w:t>
      </w:r>
      <w:r>
        <w:rPr>
          <w:color w:val="231F20"/>
        </w:rPr>
        <w:t>tĩnh</w:t>
      </w:r>
      <w:r>
        <w:rPr>
          <w:color w:val="231F20"/>
          <w:spacing w:val="-13"/>
        </w:rPr>
        <w:t> </w:t>
      </w:r>
      <w:r>
        <w:rPr>
          <w:color w:val="231F20"/>
        </w:rPr>
        <w:t>lự.</w:t>
      </w:r>
      <w:r>
        <w:rPr>
          <w:color w:val="231F20"/>
          <w:spacing w:val="-14"/>
        </w:rPr>
        <w:t> </w:t>
      </w:r>
      <w:r>
        <w:rPr>
          <w:color w:val="231F20"/>
        </w:rPr>
        <w:t>Họ</w:t>
      </w:r>
      <w:r>
        <w:rPr>
          <w:color w:val="231F20"/>
          <w:spacing w:val="-13"/>
        </w:rPr>
        <w:t> </w:t>
      </w:r>
      <w:r>
        <w:rPr>
          <w:color w:val="231F20"/>
        </w:rPr>
        <w:t>nói</w:t>
      </w:r>
      <w:r>
        <w:rPr>
          <w:color w:val="231F20"/>
          <w:spacing w:val="-13"/>
        </w:rPr>
        <w:t> </w:t>
      </w:r>
      <w:r>
        <w:rPr>
          <w:color w:val="231F20"/>
        </w:rPr>
        <w:t>như</w:t>
      </w:r>
      <w:r>
        <w:rPr>
          <w:color w:val="231F20"/>
          <w:spacing w:val="-14"/>
        </w:rPr>
        <w:t> </w:t>
      </w:r>
      <w:r>
        <w:rPr>
          <w:color w:val="231F20"/>
        </w:rPr>
        <w:t>vầy:</w:t>
      </w:r>
      <w:r>
        <w:rPr>
          <w:color w:val="231F20"/>
          <w:spacing w:val="-13"/>
        </w:rPr>
        <w:t> </w:t>
      </w:r>
      <w:r>
        <w:rPr>
          <w:color w:val="231F20"/>
        </w:rPr>
        <w:t>Hễ</w:t>
      </w:r>
      <w:r>
        <w:rPr>
          <w:color w:val="231F20"/>
          <w:spacing w:val="-14"/>
        </w:rPr>
        <w:t> </w:t>
      </w:r>
      <w:r>
        <w:rPr>
          <w:color w:val="231F20"/>
        </w:rPr>
        <w:t>có</w:t>
      </w:r>
      <w:r>
        <w:rPr>
          <w:color w:val="231F20"/>
          <w:spacing w:val="-13"/>
        </w:rPr>
        <w:t> </w:t>
      </w:r>
      <w:r>
        <w:rPr>
          <w:color w:val="231F20"/>
        </w:rPr>
        <w:t>thân</w:t>
      </w:r>
      <w:r>
        <w:rPr>
          <w:color w:val="231F20"/>
          <w:spacing w:val="-13"/>
        </w:rPr>
        <w:t> </w:t>
      </w:r>
      <w:r>
        <w:rPr>
          <w:color w:val="231F20"/>
        </w:rPr>
        <w:t>tức đều</w:t>
      </w:r>
      <w:r>
        <w:rPr>
          <w:color w:val="231F20"/>
          <w:spacing w:val="-11"/>
        </w:rPr>
        <w:t> </w:t>
      </w:r>
      <w:r>
        <w:rPr>
          <w:color w:val="231F20"/>
        </w:rPr>
        <w:t>có</w:t>
      </w:r>
      <w:r>
        <w:rPr>
          <w:color w:val="231F20"/>
          <w:spacing w:val="-10"/>
        </w:rPr>
        <w:t> </w:t>
      </w:r>
      <w:r>
        <w:rPr>
          <w:color w:val="231F20"/>
        </w:rPr>
        <w:t>khổ</w:t>
      </w:r>
      <w:r>
        <w:rPr>
          <w:color w:val="231F20"/>
          <w:spacing w:val="-10"/>
        </w:rPr>
        <w:t> </w:t>
      </w:r>
      <w:r>
        <w:rPr>
          <w:color w:val="231F20"/>
        </w:rPr>
        <w:t>lạc.</w:t>
      </w:r>
      <w:r>
        <w:rPr>
          <w:color w:val="231F20"/>
          <w:spacing w:val="-10"/>
        </w:rPr>
        <w:t> </w:t>
      </w:r>
      <w:r>
        <w:rPr>
          <w:color w:val="231F20"/>
        </w:rPr>
        <w:t>Nay</w:t>
      </w:r>
      <w:r>
        <w:rPr>
          <w:color w:val="231F20"/>
          <w:spacing w:val="-10"/>
        </w:rPr>
        <w:t> </w:t>
      </w:r>
      <w:r>
        <w:rPr>
          <w:color w:val="231F20"/>
        </w:rPr>
        <w:t>ngăn</w:t>
      </w:r>
      <w:r>
        <w:rPr>
          <w:color w:val="231F20"/>
          <w:spacing w:val="-10"/>
        </w:rPr>
        <w:t> </w:t>
      </w:r>
      <w:r>
        <w:rPr>
          <w:color w:val="231F20"/>
        </w:rPr>
        <w:t>chận</w:t>
      </w:r>
      <w:r>
        <w:rPr>
          <w:color w:val="231F20"/>
          <w:spacing w:val="-10"/>
        </w:rPr>
        <w:t> </w:t>
      </w:r>
      <w:r>
        <w:rPr>
          <w:color w:val="231F20"/>
        </w:rPr>
        <w:t>lối</w:t>
      </w:r>
      <w:r>
        <w:rPr>
          <w:color w:val="231F20"/>
          <w:spacing w:val="-10"/>
        </w:rPr>
        <w:t> </w:t>
      </w:r>
      <w:r>
        <w:rPr>
          <w:color w:val="231F20"/>
        </w:rPr>
        <w:t>chấp</w:t>
      </w:r>
      <w:r>
        <w:rPr>
          <w:color w:val="231F20"/>
          <w:spacing w:val="-11"/>
        </w:rPr>
        <w:t> </w:t>
      </w:r>
      <w:r>
        <w:rPr>
          <w:color w:val="231F20"/>
        </w:rPr>
        <w:t>ấy</w:t>
      </w:r>
      <w:r>
        <w:rPr>
          <w:color w:val="231F20"/>
          <w:spacing w:val="-10"/>
        </w:rPr>
        <w:t> </w:t>
      </w:r>
      <w:r>
        <w:rPr>
          <w:color w:val="231F20"/>
        </w:rPr>
        <w:t>nói</w:t>
      </w:r>
      <w:r>
        <w:rPr>
          <w:color w:val="231F20"/>
          <w:spacing w:val="-10"/>
        </w:rPr>
        <w:t> </w:t>
      </w:r>
      <w:r>
        <w:rPr>
          <w:color w:val="231F20"/>
        </w:rPr>
        <w:t>rõ</w:t>
      </w:r>
      <w:r>
        <w:rPr>
          <w:color w:val="231F20"/>
          <w:spacing w:val="-10"/>
        </w:rPr>
        <w:t> </w:t>
      </w:r>
      <w:r>
        <w:rPr>
          <w:color w:val="231F20"/>
        </w:rPr>
        <w:t>khổ</w:t>
      </w:r>
      <w:r>
        <w:rPr>
          <w:color w:val="231F20"/>
          <w:spacing w:val="-10"/>
        </w:rPr>
        <w:t> </w:t>
      </w:r>
      <w:r>
        <w:rPr>
          <w:color w:val="231F20"/>
        </w:rPr>
        <w:t>căn</w:t>
      </w:r>
      <w:r>
        <w:rPr>
          <w:color w:val="231F20"/>
          <w:spacing w:val="-10"/>
        </w:rPr>
        <w:t> </w:t>
      </w:r>
      <w:r>
        <w:rPr>
          <w:color w:val="231F20"/>
        </w:rPr>
        <w:t>chỉ</w:t>
      </w:r>
      <w:r>
        <w:rPr>
          <w:color w:val="231F20"/>
          <w:spacing w:val="-10"/>
        </w:rPr>
        <w:t> </w:t>
      </w:r>
      <w:r>
        <w:rPr>
          <w:color w:val="231F20"/>
        </w:rPr>
        <w:t>có</w:t>
      </w:r>
      <w:r>
        <w:rPr>
          <w:color w:val="231F20"/>
          <w:spacing w:val="-10"/>
        </w:rPr>
        <w:t> </w:t>
      </w:r>
      <w:r>
        <w:rPr>
          <w:color w:val="231F20"/>
        </w:rPr>
        <w:t>ở</w:t>
      </w:r>
      <w:r>
        <w:rPr>
          <w:color w:val="231F20"/>
          <w:spacing w:val="-10"/>
        </w:rPr>
        <w:t> </w:t>
      </w:r>
      <w:r>
        <w:rPr>
          <w:color w:val="231F20"/>
        </w:rPr>
        <w:t>cõi dục, còn lạc căn chỉ có ở ba địa, nên tạo ra phần Luận </w:t>
      </w:r>
      <w:r>
        <w:rPr>
          <w:color w:val="231F20"/>
          <w:spacing w:val="-5"/>
        </w:rPr>
        <w:t>này.</w:t>
      </w:r>
    </w:p>
    <w:p>
      <w:pPr>
        <w:pStyle w:val="BodyText"/>
        <w:spacing w:line="273" w:lineRule="auto" w:before="110"/>
        <w:ind w:left="393" w:right="106"/>
      </w:pPr>
      <w:r>
        <w:rPr>
          <w:color w:val="231F20"/>
        </w:rPr>
        <w:t>Lại có thuyết biện: Hỷ căn và ưu căn cả chín địa đều có thể</w:t>
      </w:r>
      <w:r>
        <w:rPr>
          <w:color w:val="231F20"/>
          <w:spacing w:val="-31"/>
        </w:rPr>
        <w:t> </w:t>
      </w:r>
      <w:r>
        <w:rPr>
          <w:color w:val="231F20"/>
        </w:rPr>
        <w:t>đạt được. Nghĩa là từ cõi dục cho đến cõi trời Hữu đảnh. Họ nói: Hễ có tâm</w:t>
      </w:r>
      <w:r>
        <w:rPr>
          <w:color w:val="231F20"/>
          <w:spacing w:val="-6"/>
        </w:rPr>
        <w:t> </w:t>
      </w:r>
      <w:r>
        <w:rPr>
          <w:color w:val="231F20"/>
        </w:rPr>
        <w:t>tức</w:t>
      </w:r>
      <w:r>
        <w:rPr>
          <w:color w:val="231F20"/>
          <w:spacing w:val="-6"/>
        </w:rPr>
        <w:t> </w:t>
      </w:r>
      <w:r>
        <w:rPr>
          <w:color w:val="231F20"/>
        </w:rPr>
        <w:t>đều</w:t>
      </w:r>
      <w:r>
        <w:rPr>
          <w:color w:val="231F20"/>
          <w:spacing w:val="-6"/>
        </w:rPr>
        <w:t> </w:t>
      </w:r>
      <w:r>
        <w:rPr>
          <w:color w:val="231F20"/>
        </w:rPr>
        <w:t>có</w:t>
      </w:r>
      <w:r>
        <w:rPr>
          <w:color w:val="231F20"/>
          <w:spacing w:val="-6"/>
        </w:rPr>
        <w:t> </w:t>
      </w:r>
      <w:r>
        <w:rPr>
          <w:color w:val="231F20"/>
        </w:rPr>
        <w:t>ưu,</w:t>
      </w:r>
      <w:r>
        <w:rPr>
          <w:color w:val="231F20"/>
          <w:spacing w:val="-6"/>
        </w:rPr>
        <w:t> </w:t>
      </w:r>
      <w:r>
        <w:rPr>
          <w:color w:val="231F20"/>
        </w:rPr>
        <w:t>hỷ,</w:t>
      </w:r>
      <w:r>
        <w:rPr>
          <w:color w:val="231F20"/>
          <w:spacing w:val="-6"/>
        </w:rPr>
        <w:t> </w:t>
      </w:r>
      <w:r>
        <w:rPr>
          <w:color w:val="231F20"/>
        </w:rPr>
        <w:t>cả</w:t>
      </w:r>
      <w:r>
        <w:rPr>
          <w:color w:val="231F20"/>
          <w:spacing w:val="-6"/>
        </w:rPr>
        <w:t> </w:t>
      </w:r>
      <w:r>
        <w:rPr>
          <w:color w:val="231F20"/>
        </w:rPr>
        <w:t>chín</w:t>
      </w:r>
      <w:r>
        <w:rPr>
          <w:color w:val="231F20"/>
          <w:spacing w:val="-6"/>
        </w:rPr>
        <w:t> </w:t>
      </w:r>
      <w:r>
        <w:rPr>
          <w:color w:val="231F20"/>
        </w:rPr>
        <w:t>địa</w:t>
      </w:r>
      <w:r>
        <w:rPr>
          <w:color w:val="231F20"/>
          <w:spacing w:val="-6"/>
        </w:rPr>
        <w:t> </w:t>
      </w:r>
      <w:r>
        <w:rPr>
          <w:color w:val="231F20"/>
        </w:rPr>
        <w:t>ở</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đều</w:t>
      </w:r>
      <w:r>
        <w:rPr>
          <w:color w:val="231F20"/>
          <w:spacing w:val="-6"/>
        </w:rPr>
        <w:t> </w:t>
      </w:r>
      <w:r>
        <w:rPr>
          <w:color w:val="231F20"/>
        </w:rPr>
        <w:t>có</w:t>
      </w:r>
      <w:r>
        <w:rPr>
          <w:color w:val="231F20"/>
          <w:spacing w:val="-6"/>
        </w:rPr>
        <w:t> </w:t>
      </w:r>
      <w:r>
        <w:rPr>
          <w:color w:val="231F20"/>
        </w:rPr>
        <w:t>tâm.</w:t>
      </w:r>
      <w:r>
        <w:rPr>
          <w:color w:val="231F20"/>
          <w:spacing w:val="-6"/>
        </w:rPr>
        <w:t> </w:t>
      </w:r>
      <w:r>
        <w:rPr>
          <w:color w:val="231F20"/>
        </w:rPr>
        <w:t>Lại,</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 thân bất tịnh đáng chán, vậy mà khi hợp hãy còn sinh hỷ, khi lìa thì sinh</w:t>
      </w:r>
      <w:r>
        <w:rPr>
          <w:color w:val="231F20"/>
          <w:spacing w:val="-8"/>
        </w:rPr>
        <w:t> </w:t>
      </w:r>
      <w:r>
        <w:rPr>
          <w:color w:val="231F20"/>
        </w:rPr>
        <w:t>ưu,</w:t>
      </w:r>
      <w:r>
        <w:rPr>
          <w:color w:val="231F20"/>
          <w:spacing w:val="-8"/>
        </w:rPr>
        <w:t> </w:t>
      </w:r>
      <w:r>
        <w:rPr>
          <w:color w:val="231F20"/>
        </w:rPr>
        <w:t>huống</w:t>
      </w:r>
      <w:r>
        <w:rPr>
          <w:color w:val="231F20"/>
          <w:spacing w:val="-7"/>
        </w:rPr>
        <w:t> </w:t>
      </w:r>
      <w:r>
        <w:rPr>
          <w:color w:val="231F20"/>
        </w:rPr>
        <w:t>là</w:t>
      </w:r>
      <w:r>
        <w:rPr>
          <w:color w:val="231F20"/>
          <w:spacing w:val="-8"/>
        </w:rPr>
        <w:t> </w:t>
      </w:r>
      <w:r>
        <w:rPr>
          <w:color w:val="231F20"/>
        </w:rPr>
        <w:t>ở</w:t>
      </w:r>
      <w:r>
        <w:rPr>
          <w:color w:val="231F20"/>
          <w:spacing w:val="-7"/>
        </w:rPr>
        <w:t> </w:t>
      </w:r>
      <w:r>
        <w:rPr>
          <w:color w:val="231F20"/>
        </w:rPr>
        <w:t>các</w:t>
      </w:r>
      <w:r>
        <w:rPr>
          <w:color w:val="231F20"/>
          <w:spacing w:val="-8"/>
        </w:rPr>
        <w:t> </w:t>
      </w:r>
      <w:r>
        <w:rPr>
          <w:color w:val="231F20"/>
        </w:rPr>
        <w:t>cõi</w:t>
      </w:r>
      <w:r>
        <w:rPr>
          <w:color w:val="231F20"/>
          <w:spacing w:val="-7"/>
        </w:rPr>
        <w:t> </w:t>
      </w:r>
      <w:r>
        <w:rPr>
          <w:color w:val="231F20"/>
        </w:rPr>
        <w:t>trên</w:t>
      </w:r>
      <w:r>
        <w:rPr>
          <w:color w:val="231F20"/>
          <w:spacing w:val="-8"/>
        </w:rPr>
        <w:t> </w:t>
      </w:r>
      <w:r>
        <w:rPr>
          <w:color w:val="231F20"/>
        </w:rPr>
        <w:t>thân</w:t>
      </w:r>
      <w:r>
        <w:rPr>
          <w:color w:val="231F20"/>
          <w:spacing w:val="-7"/>
        </w:rPr>
        <w:t> </w:t>
      </w:r>
      <w:r>
        <w:rPr>
          <w:color w:val="231F20"/>
        </w:rPr>
        <w:t>rất</w:t>
      </w:r>
      <w:r>
        <w:rPr>
          <w:color w:val="231F20"/>
          <w:spacing w:val="-8"/>
        </w:rPr>
        <w:t> </w:t>
      </w:r>
      <w:r>
        <w:rPr>
          <w:color w:val="231F20"/>
        </w:rPr>
        <w:t>tịnh</w:t>
      </w:r>
      <w:r>
        <w:rPr>
          <w:color w:val="231F20"/>
          <w:spacing w:val="-7"/>
        </w:rPr>
        <w:t> </w:t>
      </w:r>
      <w:r>
        <w:rPr>
          <w:color w:val="231F20"/>
        </w:rPr>
        <w:t>diệu</w:t>
      </w:r>
      <w:r>
        <w:rPr>
          <w:color w:val="231F20"/>
          <w:spacing w:val="-8"/>
        </w:rPr>
        <w:t> </w:t>
      </w:r>
      <w:r>
        <w:rPr>
          <w:color w:val="231F20"/>
        </w:rPr>
        <w:t>cũng</w:t>
      </w:r>
      <w:r>
        <w:rPr>
          <w:color w:val="231F20"/>
          <w:spacing w:val="-7"/>
        </w:rPr>
        <w:t> </w:t>
      </w:r>
      <w:r>
        <w:rPr>
          <w:color w:val="231F20"/>
        </w:rPr>
        <w:t>như</w:t>
      </w:r>
      <w:r>
        <w:rPr>
          <w:color w:val="231F20"/>
          <w:spacing w:val="-8"/>
        </w:rPr>
        <w:t> </w:t>
      </w:r>
      <w:r>
        <w:rPr>
          <w:color w:val="231F20"/>
        </w:rPr>
        <w:t>đèn</w:t>
      </w:r>
      <w:r>
        <w:rPr>
          <w:color w:val="231F20"/>
          <w:spacing w:val="-7"/>
        </w:rPr>
        <w:t> </w:t>
      </w:r>
      <w:r>
        <w:rPr>
          <w:color w:val="231F20"/>
        </w:rPr>
        <w:t>sáng,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còn tâm thì không loạn đục, như nước ao trong mát mà khi hợp lìa lại không ưu, hỷ sao?</w:t>
      </w:r>
    </w:p>
    <w:p>
      <w:pPr>
        <w:pStyle w:val="BodyText"/>
        <w:spacing w:line="273" w:lineRule="auto"/>
        <w:ind w:right="389"/>
      </w:pPr>
      <w:r>
        <w:rPr>
          <w:color w:val="231F20"/>
        </w:rPr>
        <w:t>Vì</w:t>
      </w:r>
      <w:r>
        <w:rPr>
          <w:color w:val="231F20"/>
          <w:spacing w:val="-7"/>
        </w:rPr>
        <w:t> </w:t>
      </w:r>
      <w:r>
        <w:rPr>
          <w:color w:val="231F20"/>
        </w:rPr>
        <w:t>để</w:t>
      </w:r>
      <w:r>
        <w:rPr>
          <w:color w:val="231F20"/>
          <w:spacing w:val="-6"/>
        </w:rPr>
        <w:t> </w:t>
      </w:r>
      <w:r>
        <w:rPr>
          <w:color w:val="231F20"/>
        </w:rPr>
        <w:t>ngăn</w:t>
      </w:r>
      <w:r>
        <w:rPr>
          <w:color w:val="231F20"/>
          <w:spacing w:val="-6"/>
        </w:rPr>
        <w:t> </w:t>
      </w:r>
      <w:r>
        <w:rPr>
          <w:color w:val="231F20"/>
        </w:rPr>
        <w:t>chận</w:t>
      </w:r>
      <w:r>
        <w:rPr>
          <w:color w:val="231F20"/>
          <w:spacing w:val="-6"/>
        </w:rPr>
        <w:t> </w:t>
      </w:r>
      <w:r>
        <w:rPr>
          <w:color w:val="231F20"/>
        </w:rPr>
        <w:t>lối</w:t>
      </w:r>
      <w:r>
        <w:rPr>
          <w:color w:val="231F20"/>
          <w:spacing w:val="-6"/>
        </w:rPr>
        <w:t> </w:t>
      </w:r>
      <w:r>
        <w:rPr>
          <w:color w:val="231F20"/>
        </w:rPr>
        <w:t>chấp</w:t>
      </w:r>
      <w:r>
        <w:rPr>
          <w:color w:val="231F20"/>
          <w:spacing w:val="-6"/>
        </w:rPr>
        <w:t> </w:t>
      </w:r>
      <w:r>
        <w:rPr>
          <w:color w:val="231F20"/>
        </w:rPr>
        <w:t>này</w:t>
      </w:r>
      <w:r>
        <w:rPr>
          <w:color w:val="231F20"/>
          <w:spacing w:val="-6"/>
        </w:rPr>
        <w:t> </w:t>
      </w:r>
      <w:r>
        <w:rPr>
          <w:color w:val="231F20"/>
        </w:rPr>
        <w:t>và</w:t>
      </w:r>
      <w:r>
        <w:rPr>
          <w:color w:val="231F20"/>
          <w:spacing w:val="-6"/>
        </w:rPr>
        <w:t> </w:t>
      </w:r>
      <w:r>
        <w:rPr>
          <w:color w:val="231F20"/>
        </w:rPr>
        <w:t>nêu</w:t>
      </w:r>
      <w:r>
        <w:rPr>
          <w:color w:val="231F20"/>
          <w:spacing w:val="-6"/>
        </w:rPr>
        <w:t> </w:t>
      </w:r>
      <w:r>
        <w:rPr>
          <w:color w:val="231F20"/>
        </w:rPr>
        <w:t>rõ</w:t>
      </w:r>
      <w:r>
        <w:rPr>
          <w:color w:val="231F20"/>
          <w:spacing w:val="-6"/>
        </w:rPr>
        <w:t> </w:t>
      </w:r>
      <w:r>
        <w:rPr>
          <w:color w:val="231F20"/>
        </w:rPr>
        <w:t>ưu</w:t>
      </w:r>
      <w:r>
        <w:rPr>
          <w:color w:val="231F20"/>
          <w:spacing w:val="-6"/>
        </w:rPr>
        <w:t> </w:t>
      </w:r>
      <w:r>
        <w:rPr>
          <w:color w:val="231F20"/>
        </w:rPr>
        <w:t>căn</w:t>
      </w:r>
      <w:r>
        <w:rPr>
          <w:color w:val="231F20"/>
          <w:spacing w:val="-6"/>
        </w:rPr>
        <w:t> </w:t>
      </w:r>
      <w:r>
        <w:rPr>
          <w:color w:val="231F20"/>
        </w:rPr>
        <w:t>chỉ</w:t>
      </w:r>
      <w:r>
        <w:rPr>
          <w:color w:val="231F20"/>
          <w:spacing w:val="-6"/>
        </w:rPr>
        <w:t> </w:t>
      </w:r>
      <w:r>
        <w:rPr>
          <w:color w:val="231F20"/>
        </w:rPr>
        <w:t>có</w:t>
      </w:r>
      <w:r>
        <w:rPr>
          <w:color w:val="231F20"/>
          <w:spacing w:val="-6"/>
        </w:rPr>
        <w:t> </w:t>
      </w:r>
      <w:r>
        <w:rPr>
          <w:color w:val="231F20"/>
        </w:rPr>
        <w:t>ở</w:t>
      </w:r>
      <w:r>
        <w:rPr>
          <w:color w:val="231F20"/>
          <w:spacing w:val="-6"/>
        </w:rPr>
        <w:t> </w:t>
      </w:r>
      <w:r>
        <w:rPr>
          <w:color w:val="231F20"/>
        </w:rPr>
        <w:t>cõi</w:t>
      </w:r>
      <w:r>
        <w:rPr>
          <w:color w:val="231F20"/>
          <w:spacing w:val="-6"/>
        </w:rPr>
        <w:t> </w:t>
      </w:r>
      <w:r>
        <w:rPr>
          <w:color w:val="231F20"/>
        </w:rPr>
        <w:t>dục, hỷ</w:t>
      </w:r>
      <w:r>
        <w:rPr>
          <w:color w:val="231F20"/>
          <w:spacing w:val="-6"/>
        </w:rPr>
        <w:t> </w:t>
      </w:r>
      <w:r>
        <w:rPr>
          <w:color w:val="231F20"/>
        </w:rPr>
        <w:t>căn</w:t>
      </w:r>
      <w:r>
        <w:rPr>
          <w:color w:val="231F20"/>
          <w:spacing w:val="-6"/>
        </w:rPr>
        <w:t> </w:t>
      </w:r>
      <w:r>
        <w:rPr>
          <w:color w:val="231F20"/>
        </w:rPr>
        <w:t>lên</w:t>
      </w:r>
      <w:r>
        <w:rPr>
          <w:color w:val="231F20"/>
          <w:spacing w:val="-6"/>
        </w:rPr>
        <w:t> </w:t>
      </w:r>
      <w:r>
        <w:rPr>
          <w:color w:val="231F20"/>
        </w:rPr>
        <w:t>đến</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6"/>
        </w:rPr>
        <w:t> </w:t>
      </w:r>
      <w:r>
        <w:rPr>
          <w:color w:val="231F20"/>
        </w:rPr>
        <w:t>hai,</w:t>
      </w:r>
      <w:r>
        <w:rPr>
          <w:color w:val="231F20"/>
          <w:spacing w:val="-6"/>
        </w:rPr>
        <w:t> </w:t>
      </w:r>
      <w:r>
        <w:rPr>
          <w:color w:val="231F20"/>
        </w:rPr>
        <w:t>còn</w:t>
      </w:r>
      <w:r>
        <w:rPr>
          <w:color w:val="231F20"/>
          <w:spacing w:val="-6"/>
        </w:rPr>
        <w:t> </w:t>
      </w:r>
      <w:r>
        <w:rPr>
          <w:color w:val="231F20"/>
        </w:rPr>
        <w:t>các</w:t>
      </w:r>
      <w:r>
        <w:rPr>
          <w:color w:val="231F20"/>
          <w:spacing w:val="-6"/>
        </w:rPr>
        <w:t> </w:t>
      </w:r>
      <w:r>
        <w:rPr>
          <w:color w:val="231F20"/>
        </w:rPr>
        <w:t>địa</w:t>
      </w:r>
      <w:r>
        <w:rPr>
          <w:color w:val="231F20"/>
          <w:spacing w:val="-6"/>
        </w:rPr>
        <w:t> </w:t>
      </w:r>
      <w:r>
        <w:rPr>
          <w:color w:val="231F20"/>
        </w:rPr>
        <w:t>trên</w:t>
      </w:r>
      <w:r>
        <w:rPr>
          <w:color w:val="231F20"/>
          <w:spacing w:val="-6"/>
        </w:rPr>
        <w:t> </w:t>
      </w:r>
      <w:r>
        <w:rPr>
          <w:color w:val="231F20"/>
        </w:rPr>
        <w:t>đều</w:t>
      </w:r>
      <w:r>
        <w:rPr>
          <w:color w:val="231F20"/>
          <w:spacing w:val="-6"/>
        </w:rPr>
        <w:t> </w:t>
      </w:r>
      <w:r>
        <w:rPr>
          <w:color w:val="231F20"/>
        </w:rPr>
        <w:t>không</w:t>
      </w:r>
      <w:r>
        <w:rPr>
          <w:color w:val="231F20"/>
          <w:spacing w:val="-6"/>
        </w:rPr>
        <w:t> </w:t>
      </w:r>
      <w:r>
        <w:rPr>
          <w:color w:val="231F20"/>
        </w:rPr>
        <w:t>có,</w:t>
      </w:r>
      <w:r>
        <w:rPr>
          <w:color w:val="231F20"/>
          <w:spacing w:val="-6"/>
        </w:rPr>
        <w:t> </w:t>
      </w:r>
      <w:r>
        <w:rPr>
          <w:color w:val="231F20"/>
        </w:rPr>
        <w:t>nên</w:t>
      </w:r>
      <w:r>
        <w:rPr>
          <w:color w:val="231F20"/>
          <w:spacing w:val="-6"/>
        </w:rPr>
        <w:t> </w:t>
      </w:r>
      <w:r>
        <w:rPr>
          <w:color w:val="231F20"/>
        </w:rPr>
        <w:t>tạo ra phần Luận </w:t>
      </w:r>
      <w:r>
        <w:rPr>
          <w:color w:val="231F20"/>
          <w:spacing w:val="-5"/>
        </w:rPr>
        <w:t>này.</w:t>
      </w:r>
    </w:p>
    <w:p>
      <w:pPr>
        <w:pStyle w:val="BodyText"/>
        <w:spacing w:line="273" w:lineRule="auto" w:before="116"/>
        <w:ind w:right="391"/>
      </w:pPr>
      <w:r>
        <w:rPr>
          <w:i/>
          <w:color w:val="231F20"/>
        </w:rPr>
        <w:t>Hỏi: </w:t>
      </w:r>
      <w:r>
        <w:rPr>
          <w:color w:val="231F20"/>
        </w:rPr>
        <w:t>Hai mươi hai căn này có bao nhiêu thứ thuộc cõi dục, thuộc cõi sắc, thuộc cõi vô sắc và không thuộc cõi nào?</w:t>
      </w:r>
    </w:p>
    <w:p>
      <w:pPr>
        <w:pStyle w:val="BodyText"/>
        <w:spacing w:line="273" w:lineRule="auto" w:before="116"/>
        <w:ind w:right="390"/>
      </w:pPr>
      <w:r>
        <w:rPr>
          <w:i/>
          <w:color w:val="231F20"/>
        </w:rPr>
        <w:t>Đáp: </w:t>
      </w:r>
      <w:r>
        <w:rPr>
          <w:color w:val="231F20"/>
        </w:rPr>
        <w:t>Có bốn căn thuộc cõi dục, ba căn không thuộc cõi nào, mười lăm căn cần phân biệt.</w:t>
      </w:r>
    </w:p>
    <w:p>
      <w:pPr>
        <w:pStyle w:val="BodyText"/>
        <w:spacing w:line="364" w:lineRule="auto" w:before="116"/>
        <w:ind w:left="677" w:right="392" w:firstLine="0"/>
      </w:pPr>
      <w:r>
        <w:rPr>
          <w:color w:val="231F20"/>
        </w:rPr>
        <w:t>Bốn</w:t>
      </w:r>
      <w:r>
        <w:rPr>
          <w:color w:val="231F20"/>
          <w:spacing w:val="-12"/>
        </w:rPr>
        <w:t> </w:t>
      </w:r>
      <w:r>
        <w:rPr>
          <w:color w:val="231F20"/>
        </w:rPr>
        <w:t>căn</w:t>
      </w:r>
      <w:r>
        <w:rPr>
          <w:color w:val="231F20"/>
          <w:spacing w:val="-12"/>
        </w:rPr>
        <w:t> </w:t>
      </w:r>
      <w:r>
        <w:rPr>
          <w:color w:val="231F20"/>
          <w:spacing w:val="-3"/>
        </w:rPr>
        <w:t>thuộc</w:t>
      </w:r>
      <w:r>
        <w:rPr>
          <w:color w:val="231F20"/>
          <w:spacing w:val="-12"/>
        </w:rPr>
        <w:t> </w:t>
      </w:r>
      <w:r>
        <w:rPr>
          <w:color w:val="231F20"/>
        </w:rPr>
        <w:t>cõi</w:t>
      </w:r>
      <w:r>
        <w:rPr>
          <w:color w:val="231F20"/>
          <w:spacing w:val="-11"/>
        </w:rPr>
        <w:t> </w:t>
      </w:r>
      <w:r>
        <w:rPr>
          <w:color w:val="231F20"/>
          <w:spacing w:val="-3"/>
        </w:rPr>
        <w:t>dục:</w:t>
      </w:r>
      <w:r>
        <w:rPr>
          <w:color w:val="231F20"/>
          <w:spacing w:val="-16"/>
        </w:rPr>
        <w:t> </w:t>
      </w:r>
      <w:r>
        <w:rPr>
          <w:color w:val="231F20"/>
        </w:rPr>
        <w:t>Tức</w:t>
      </w:r>
      <w:r>
        <w:rPr>
          <w:color w:val="231F20"/>
          <w:spacing w:val="-11"/>
        </w:rPr>
        <w:t> </w:t>
      </w:r>
      <w:r>
        <w:rPr>
          <w:color w:val="231F20"/>
        </w:rPr>
        <w:t>nam</w:t>
      </w:r>
      <w:r>
        <w:rPr>
          <w:color w:val="231F20"/>
          <w:spacing w:val="-12"/>
        </w:rPr>
        <w:t> </w:t>
      </w:r>
      <w:r>
        <w:rPr>
          <w:color w:val="231F20"/>
          <w:spacing w:val="-3"/>
        </w:rPr>
        <w:t>căn,</w:t>
      </w:r>
      <w:r>
        <w:rPr>
          <w:color w:val="231F20"/>
          <w:spacing w:val="-12"/>
        </w:rPr>
        <w:t> </w:t>
      </w:r>
      <w:r>
        <w:rPr>
          <w:color w:val="231F20"/>
        </w:rPr>
        <w:t>nữ</w:t>
      </w:r>
      <w:r>
        <w:rPr>
          <w:color w:val="231F20"/>
          <w:spacing w:val="-11"/>
        </w:rPr>
        <w:t> </w:t>
      </w:r>
      <w:r>
        <w:rPr>
          <w:color w:val="231F20"/>
          <w:spacing w:val="-3"/>
        </w:rPr>
        <w:t>căn,</w:t>
      </w:r>
      <w:r>
        <w:rPr>
          <w:color w:val="231F20"/>
          <w:spacing w:val="-12"/>
        </w:rPr>
        <w:t> </w:t>
      </w:r>
      <w:r>
        <w:rPr>
          <w:color w:val="231F20"/>
        </w:rPr>
        <w:t>khổ</w:t>
      </w:r>
      <w:r>
        <w:rPr>
          <w:color w:val="231F20"/>
          <w:spacing w:val="-12"/>
        </w:rPr>
        <w:t> </w:t>
      </w:r>
      <w:r>
        <w:rPr>
          <w:color w:val="231F20"/>
        </w:rPr>
        <w:t>căn</w:t>
      </w:r>
      <w:r>
        <w:rPr>
          <w:color w:val="231F20"/>
          <w:spacing w:val="-11"/>
        </w:rPr>
        <w:t> </w:t>
      </w:r>
      <w:r>
        <w:rPr>
          <w:color w:val="231F20"/>
        </w:rPr>
        <w:t>và</w:t>
      </w:r>
      <w:r>
        <w:rPr>
          <w:color w:val="231F20"/>
          <w:spacing w:val="-12"/>
        </w:rPr>
        <w:t> </w:t>
      </w:r>
      <w:r>
        <w:rPr>
          <w:color w:val="231F20"/>
        </w:rPr>
        <w:t>ưu</w:t>
      </w:r>
      <w:r>
        <w:rPr>
          <w:color w:val="231F20"/>
          <w:spacing w:val="-12"/>
        </w:rPr>
        <w:t> </w:t>
      </w:r>
      <w:r>
        <w:rPr>
          <w:color w:val="231F20"/>
          <w:spacing w:val="-3"/>
        </w:rPr>
        <w:t>căn. </w:t>
      </w:r>
      <w:r>
        <w:rPr>
          <w:color w:val="231F20"/>
        </w:rPr>
        <w:t>Ba căn không thuộc cõi nào: Tức là ba căn vô</w:t>
      </w:r>
      <w:r>
        <w:rPr>
          <w:color w:val="231F20"/>
          <w:spacing w:val="-6"/>
        </w:rPr>
        <w:t> </w:t>
      </w:r>
      <w:r>
        <w:rPr>
          <w:color w:val="231F20"/>
        </w:rPr>
        <w:t>lậu.</w:t>
      </w:r>
    </w:p>
    <w:p>
      <w:pPr>
        <w:pStyle w:val="BodyText"/>
        <w:spacing w:line="273" w:lineRule="auto" w:before="2"/>
        <w:ind w:right="375"/>
        <w:jc w:val="left"/>
      </w:pPr>
      <w:r>
        <w:rPr>
          <w:color w:val="231F20"/>
        </w:rPr>
        <w:t>Mười</w:t>
      </w:r>
      <w:r>
        <w:rPr>
          <w:color w:val="231F20"/>
          <w:spacing w:val="-14"/>
        </w:rPr>
        <w:t> </w:t>
      </w:r>
      <w:r>
        <w:rPr>
          <w:color w:val="231F20"/>
        </w:rPr>
        <w:t>lăm</w:t>
      </w:r>
      <w:r>
        <w:rPr>
          <w:color w:val="231F20"/>
          <w:spacing w:val="-13"/>
        </w:rPr>
        <w:t> </w:t>
      </w:r>
      <w:r>
        <w:rPr>
          <w:color w:val="231F20"/>
        </w:rPr>
        <w:t>căn</w:t>
      </w:r>
      <w:r>
        <w:rPr>
          <w:color w:val="231F20"/>
          <w:spacing w:val="-14"/>
        </w:rPr>
        <w:t> </w:t>
      </w:r>
      <w:r>
        <w:rPr>
          <w:color w:val="231F20"/>
        </w:rPr>
        <w:t>cần</w:t>
      </w:r>
      <w:r>
        <w:rPr>
          <w:color w:val="231F20"/>
          <w:spacing w:val="-13"/>
        </w:rPr>
        <w:t> </w:t>
      </w:r>
      <w:r>
        <w:rPr>
          <w:color w:val="231F20"/>
        </w:rPr>
        <w:t>phân</w:t>
      </w:r>
      <w:r>
        <w:rPr>
          <w:color w:val="231F20"/>
          <w:spacing w:val="-13"/>
        </w:rPr>
        <w:t> </w:t>
      </w:r>
      <w:r>
        <w:rPr>
          <w:color w:val="231F20"/>
        </w:rPr>
        <w:t>biệt:</w:t>
      </w:r>
      <w:r>
        <w:rPr>
          <w:color w:val="231F20"/>
          <w:spacing w:val="-19"/>
        </w:rPr>
        <w:t> </w:t>
      </w:r>
      <w:r>
        <w:rPr>
          <w:color w:val="231F20"/>
        </w:rPr>
        <w:t>Tức</w:t>
      </w:r>
      <w:r>
        <w:rPr>
          <w:color w:val="231F20"/>
          <w:spacing w:val="-13"/>
        </w:rPr>
        <w:t> </w:t>
      </w:r>
      <w:r>
        <w:rPr>
          <w:color w:val="231F20"/>
        </w:rPr>
        <w:t>năm</w:t>
      </w:r>
      <w:r>
        <w:rPr>
          <w:color w:val="231F20"/>
          <w:spacing w:val="-13"/>
        </w:rPr>
        <w:t> </w:t>
      </w:r>
      <w:r>
        <w:rPr>
          <w:color w:val="231F20"/>
        </w:rPr>
        <w:t>sắc</w:t>
      </w:r>
      <w:r>
        <w:rPr>
          <w:color w:val="231F20"/>
          <w:spacing w:val="-14"/>
        </w:rPr>
        <w:t> </w:t>
      </w:r>
      <w:r>
        <w:rPr>
          <w:color w:val="231F20"/>
        </w:rPr>
        <w:t>căn,</w:t>
      </w:r>
      <w:r>
        <w:rPr>
          <w:color w:val="231F20"/>
          <w:spacing w:val="-13"/>
        </w:rPr>
        <w:t> </w:t>
      </w:r>
      <w:r>
        <w:rPr>
          <w:color w:val="231F20"/>
        </w:rPr>
        <w:t>mạng</w:t>
      </w:r>
      <w:r>
        <w:rPr>
          <w:color w:val="231F20"/>
          <w:spacing w:val="-14"/>
        </w:rPr>
        <w:t> </w:t>
      </w:r>
      <w:r>
        <w:rPr>
          <w:color w:val="231F20"/>
        </w:rPr>
        <w:t>căn,</w:t>
      </w:r>
      <w:r>
        <w:rPr>
          <w:color w:val="231F20"/>
          <w:spacing w:val="-13"/>
        </w:rPr>
        <w:t> </w:t>
      </w:r>
      <w:r>
        <w:rPr>
          <w:color w:val="231F20"/>
        </w:rPr>
        <w:t>ý</w:t>
      </w:r>
      <w:r>
        <w:rPr>
          <w:color w:val="231F20"/>
          <w:spacing w:val="-13"/>
        </w:rPr>
        <w:t> </w:t>
      </w:r>
      <w:r>
        <w:rPr>
          <w:color w:val="231F20"/>
        </w:rPr>
        <w:t>căn, ba thọ, năm căn như tín </w:t>
      </w:r>
      <w:r>
        <w:rPr>
          <w:color w:val="231F20"/>
          <w:spacing w:val="-6"/>
        </w:rPr>
        <w:t>v.v...</w:t>
      </w:r>
    </w:p>
    <w:p>
      <w:pPr>
        <w:pStyle w:val="BodyText"/>
        <w:spacing w:before="115"/>
        <w:ind w:left="677" w:firstLine="0"/>
        <w:jc w:val="left"/>
      </w:pPr>
      <w:r>
        <w:rPr>
          <w:color w:val="231F20"/>
        </w:rPr>
        <w:t>Nhãn căn hoặc thuộc cõi dục, hoặc thuộc cõi sắc.</w:t>
      </w:r>
    </w:p>
    <w:p>
      <w:pPr>
        <w:pStyle w:val="BodyText"/>
        <w:spacing w:line="273" w:lineRule="auto" w:before="157"/>
        <w:ind w:right="375"/>
        <w:jc w:val="left"/>
      </w:pPr>
      <w:r>
        <w:rPr>
          <w:color w:val="231F20"/>
        </w:rPr>
        <w:t>Thế nào là thuộc cõi dục? Tức là nhãn căn do đại chủng </w:t>
      </w:r>
      <w:r>
        <w:rPr>
          <w:color w:val="231F20"/>
          <w:spacing w:val="-5"/>
        </w:rPr>
        <w:t>tạo </w:t>
      </w:r>
      <w:r>
        <w:rPr>
          <w:color w:val="231F20"/>
        </w:rPr>
        <w:t>thuộc cõi dục.</w:t>
      </w:r>
    </w:p>
    <w:p>
      <w:pPr>
        <w:pStyle w:val="BodyText"/>
        <w:spacing w:line="273" w:lineRule="auto" w:before="116"/>
        <w:ind w:right="375"/>
        <w:jc w:val="left"/>
      </w:pPr>
      <w:r>
        <w:rPr>
          <w:color w:val="231F20"/>
        </w:rPr>
        <w:t>Thế nào là thuộc cõi sắc? Tức là nhãn căn do đại chủng tạo thuộc cõi</w:t>
      </w:r>
      <w:r>
        <w:rPr>
          <w:color w:val="231F20"/>
          <w:spacing w:val="-1"/>
        </w:rPr>
        <w:t> </w:t>
      </w:r>
      <w:r>
        <w:rPr>
          <w:color w:val="231F20"/>
        </w:rPr>
        <w:t>sắc.</w:t>
      </w:r>
    </w:p>
    <w:p>
      <w:pPr>
        <w:pStyle w:val="BodyText"/>
        <w:spacing w:before="115"/>
        <w:ind w:left="677" w:firstLine="0"/>
        <w:jc w:val="left"/>
      </w:pPr>
      <w:r>
        <w:rPr>
          <w:color w:val="231F20"/>
        </w:rPr>
        <w:t>Như nhãn căn, các căn nhĩ, tỷ, thiệt, thân cũng như thế.</w:t>
      </w:r>
    </w:p>
    <w:p>
      <w:pPr>
        <w:pStyle w:val="BodyText"/>
        <w:spacing w:line="273" w:lineRule="auto" w:before="157"/>
        <w:ind w:right="375"/>
        <w:jc w:val="left"/>
      </w:pPr>
      <w:r>
        <w:rPr>
          <w:color w:val="231F20"/>
        </w:rPr>
        <w:t>Mạng căn hoặc thuộc cõi dục, hoặc thuộc cõi sắc, hoặc thuộc cõi vô sắc.</w:t>
      </w:r>
    </w:p>
    <w:p>
      <w:pPr>
        <w:pStyle w:val="BodyText"/>
        <w:spacing w:line="364" w:lineRule="auto" w:before="115"/>
        <w:ind w:left="677" w:right="921" w:firstLine="0"/>
        <w:jc w:val="left"/>
      </w:pPr>
      <w:r>
        <w:rPr>
          <w:color w:val="231F20"/>
        </w:rPr>
        <w:t>Thế nào là thuộc cõi dục? Tức là thọ mạng thuộc cõi dục. Thế nào là thuộc cõi sắc? Tức là thọ mạng thuộc cõi sắc.</w:t>
      </w:r>
    </w:p>
    <w:p>
      <w:pPr>
        <w:pStyle w:val="BodyText"/>
        <w:spacing w:before="2"/>
        <w:ind w:left="677" w:firstLine="0"/>
        <w:jc w:val="left"/>
      </w:pPr>
      <w:r>
        <w:rPr>
          <w:color w:val="231F20"/>
        </w:rPr>
        <w:t>Thế nào là thuộc cõi vô sắc? Tức là thọ mạng thuộc cõi vô sắc.</w:t>
      </w:r>
    </w:p>
    <w:p>
      <w:pPr>
        <w:pStyle w:val="BodyText"/>
        <w:spacing w:line="273" w:lineRule="auto" w:before="157"/>
        <w:ind w:right="375"/>
        <w:jc w:val="left"/>
      </w:pPr>
      <w:r>
        <w:rPr>
          <w:color w:val="231F20"/>
        </w:rPr>
        <w:t>Ý</w:t>
      </w:r>
      <w:r>
        <w:rPr>
          <w:color w:val="231F20"/>
          <w:spacing w:val="-11"/>
        </w:rPr>
        <w:t> </w:t>
      </w:r>
      <w:r>
        <w:rPr>
          <w:color w:val="231F20"/>
        </w:rPr>
        <w:t>căn</w:t>
      </w:r>
      <w:r>
        <w:rPr>
          <w:color w:val="231F20"/>
          <w:spacing w:val="-10"/>
        </w:rPr>
        <w:t> </w:t>
      </w:r>
      <w:r>
        <w:rPr>
          <w:color w:val="231F20"/>
        </w:rPr>
        <w:t>hoặc</w:t>
      </w:r>
      <w:r>
        <w:rPr>
          <w:color w:val="231F20"/>
          <w:spacing w:val="-11"/>
        </w:rPr>
        <w:t> </w:t>
      </w:r>
      <w:r>
        <w:rPr>
          <w:color w:val="231F20"/>
        </w:rPr>
        <w:t>thuộc</w:t>
      </w:r>
      <w:r>
        <w:rPr>
          <w:color w:val="231F20"/>
          <w:spacing w:val="-10"/>
        </w:rPr>
        <w:t> </w:t>
      </w:r>
      <w:r>
        <w:rPr>
          <w:color w:val="231F20"/>
        </w:rPr>
        <w:t>cõi</w:t>
      </w:r>
      <w:r>
        <w:rPr>
          <w:color w:val="231F20"/>
          <w:spacing w:val="-11"/>
        </w:rPr>
        <w:t> </w:t>
      </w:r>
      <w:r>
        <w:rPr>
          <w:color w:val="231F20"/>
        </w:rPr>
        <w:t>dục,</w:t>
      </w:r>
      <w:r>
        <w:rPr>
          <w:color w:val="231F20"/>
          <w:spacing w:val="-10"/>
        </w:rPr>
        <w:t> </w:t>
      </w:r>
      <w:r>
        <w:rPr>
          <w:color w:val="231F20"/>
        </w:rPr>
        <w:t>hoặc</w:t>
      </w:r>
      <w:r>
        <w:rPr>
          <w:color w:val="231F20"/>
          <w:spacing w:val="-11"/>
        </w:rPr>
        <w:t> </w:t>
      </w:r>
      <w:r>
        <w:rPr>
          <w:color w:val="231F20"/>
        </w:rPr>
        <w:t>thuộc</w:t>
      </w:r>
      <w:r>
        <w:rPr>
          <w:color w:val="231F20"/>
          <w:spacing w:val="-10"/>
        </w:rPr>
        <w:t> </w:t>
      </w:r>
      <w:r>
        <w:rPr>
          <w:color w:val="231F20"/>
        </w:rPr>
        <w:t>cõi</w:t>
      </w:r>
      <w:r>
        <w:rPr>
          <w:color w:val="231F20"/>
          <w:spacing w:val="-11"/>
        </w:rPr>
        <w:t> </w:t>
      </w:r>
      <w:r>
        <w:rPr>
          <w:color w:val="231F20"/>
        </w:rPr>
        <w:t>sắc,</w:t>
      </w:r>
      <w:r>
        <w:rPr>
          <w:color w:val="231F20"/>
          <w:spacing w:val="-11"/>
        </w:rPr>
        <w:t> </w:t>
      </w:r>
      <w:r>
        <w:rPr>
          <w:color w:val="231F20"/>
        </w:rPr>
        <w:t>hoặc</w:t>
      </w:r>
      <w:r>
        <w:rPr>
          <w:color w:val="231F20"/>
          <w:spacing w:val="-11"/>
        </w:rPr>
        <w:t> </w:t>
      </w:r>
      <w:r>
        <w:rPr>
          <w:color w:val="231F20"/>
        </w:rPr>
        <w:t>thuộc</w:t>
      </w:r>
      <w:r>
        <w:rPr>
          <w:color w:val="231F20"/>
          <w:spacing w:val="-10"/>
        </w:rPr>
        <w:t> </w:t>
      </w:r>
      <w:r>
        <w:rPr>
          <w:color w:val="231F20"/>
        </w:rPr>
        <w:t>cõi</w:t>
      </w:r>
      <w:r>
        <w:rPr>
          <w:color w:val="231F20"/>
          <w:spacing w:val="-10"/>
        </w:rPr>
        <w:t> </w:t>
      </w:r>
      <w:r>
        <w:rPr>
          <w:color w:val="231F20"/>
        </w:rPr>
        <w:t>vô sắc, hoặc không thuộc cõi</w:t>
      </w:r>
      <w:r>
        <w:rPr>
          <w:color w:val="231F20"/>
          <w:spacing w:val="-2"/>
        </w:rPr>
        <w:t> </w:t>
      </w:r>
      <w:r>
        <w:rPr>
          <w:color w:val="231F20"/>
        </w:rPr>
        <w:t>nào.</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jc w:val="left"/>
      </w:pPr>
      <w:r>
        <w:rPr>
          <w:color w:val="231F20"/>
        </w:rPr>
        <w:t>Thế nào là thuộc cõi dục? Tức là ý căn tác ý tương ưng thuộc cõi dục.</w:t>
      </w:r>
    </w:p>
    <w:p>
      <w:pPr>
        <w:pStyle w:val="BodyText"/>
        <w:spacing w:line="273" w:lineRule="auto" w:before="112"/>
        <w:ind w:left="393" w:right="16"/>
        <w:jc w:val="left"/>
      </w:pPr>
      <w:r>
        <w:rPr>
          <w:color w:val="231F20"/>
        </w:rPr>
        <w:t>Thế nào là thuộc cõi sắc? Tức là ý căn tác ý tương ưng thuộc cõi sắc.</w:t>
      </w:r>
    </w:p>
    <w:p>
      <w:pPr>
        <w:pStyle w:val="BodyText"/>
        <w:spacing w:line="273" w:lineRule="auto" w:before="111"/>
        <w:ind w:left="393" w:right="16"/>
        <w:jc w:val="left"/>
      </w:pPr>
      <w:r>
        <w:rPr>
          <w:color w:val="231F20"/>
        </w:rPr>
        <w:t>Thế nào là thuộc cõi vô sắc? Tức là ý căn tác ý tương ưng cõi vô sắc.</w:t>
      </w:r>
    </w:p>
    <w:p>
      <w:pPr>
        <w:pStyle w:val="BodyText"/>
        <w:spacing w:line="273" w:lineRule="auto" w:before="112"/>
        <w:ind w:left="393"/>
        <w:jc w:val="left"/>
      </w:pPr>
      <w:r>
        <w:rPr>
          <w:color w:val="231F20"/>
        </w:rPr>
        <w:t>Thế nào là không thuộc cõi nào? Tức là ý căn tác ý tương ưng với vô lậu.</w:t>
      </w:r>
    </w:p>
    <w:p>
      <w:pPr>
        <w:pStyle w:val="BodyText"/>
        <w:spacing w:before="112"/>
        <w:ind w:left="960" w:firstLine="0"/>
        <w:jc w:val="left"/>
      </w:pPr>
      <w:r>
        <w:rPr>
          <w:color w:val="231F20"/>
        </w:rPr>
        <w:t>Như ý căn, xả căn, năm căn như tín v.v... cũng thế.</w:t>
      </w:r>
    </w:p>
    <w:p>
      <w:pPr>
        <w:pStyle w:val="BodyText"/>
        <w:spacing w:line="273" w:lineRule="auto" w:before="154"/>
        <w:ind w:left="393"/>
        <w:jc w:val="left"/>
      </w:pPr>
      <w:r>
        <w:rPr>
          <w:color w:val="231F20"/>
        </w:rPr>
        <w:t>Lạc căn hoặc thuộc cõi dục, hoặc thuộc cõi sắc, hoặc không thuộc cõi nào.</w:t>
      </w:r>
    </w:p>
    <w:p>
      <w:pPr>
        <w:pStyle w:val="BodyText"/>
        <w:spacing w:line="273" w:lineRule="auto" w:before="112"/>
        <w:ind w:left="393"/>
        <w:jc w:val="left"/>
      </w:pPr>
      <w:r>
        <w:rPr>
          <w:color w:val="231F20"/>
        </w:rPr>
        <w:t>Thế nào là thuộc cõi dục? Tức là lạc căn tác ý tương ưng</w:t>
      </w:r>
      <w:r>
        <w:rPr>
          <w:color w:val="231F20"/>
          <w:spacing w:val="-32"/>
        </w:rPr>
        <w:t> </w:t>
      </w:r>
      <w:r>
        <w:rPr>
          <w:color w:val="231F20"/>
          <w:spacing w:val="-3"/>
        </w:rPr>
        <w:t>thuộc </w:t>
      </w:r>
      <w:r>
        <w:rPr>
          <w:color w:val="231F20"/>
        </w:rPr>
        <w:t>cõi dục.</w:t>
      </w:r>
    </w:p>
    <w:p>
      <w:pPr>
        <w:pStyle w:val="BodyText"/>
        <w:spacing w:line="273" w:lineRule="auto" w:before="112"/>
        <w:ind w:left="393"/>
        <w:jc w:val="left"/>
      </w:pPr>
      <w:r>
        <w:rPr>
          <w:color w:val="231F20"/>
        </w:rPr>
        <w:t>Thế nào là thuộc cõi sắc? Tức là lạc căn tác ý tương ưng thuộc cõi</w:t>
      </w:r>
      <w:r>
        <w:rPr>
          <w:color w:val="231F20"/>
          <w:spacing w:val="-1"/>
        </w:rPr>
        <w:t> </w:t>
      </w:r>
      <w:r>
        <w:rPr>
          <w:color w:val="231F20"/>
        </w:rPr>
        <w:t>sắc.</w:t>
      </w:r>
    </w:p>
    <w:p>
      <w:pPr>
        <w:pStyle w:val="BodyText"/>
        <w:spacing w:line="273" w:lineRule="auto" w:before="111"/>
        <w:ind w:left="393"/>
        <w:jc w:val="left"/>
      </w:pPr>
      <w:r>
        <w:rPr>
          <w:color w:val="231F20"/>
        </w:rPr>
        <w:t>Thế</w:t>
      </w:r>
      <w:r>
        <w:rPr>
          <w:color w:val="231F20"/>
          <w:spacing w:val="-8"/>
        </w:rPr>
        <w:t> </w:t>
      </w:r>
      <w:r>
        <w:rPr>
          <w:color w:val="231F20"/>
        </w:rPr>
        <w:t>nào</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thuộc</w:t>
      </w:r>
      <w:r>
        <w:rPr>
          <w:color w:val="231F20"/>
          <w:spacing w:val="-8"/>
        </w:rPr>
        <w:t> </w:t>
      </w:r>
      <w:r>
        <w:rPr>
          <w:color w:val="231F20"/>
        </w:rPr>
        <w:t>cõi</w:t>
      </w:r>
      <w:r>
        <w:rPr>
          <w:color w:val="231F20"/>
          <w:spacing w:val="-8"/>
        </w:rPr>
        <w:t> </w:t>
      </w:r>
      <w:r>
        <w:rPr>
          <w:color w:val="231F20"/>
        </w:rPr>
        <w:t>nào?</w:t>
      </w:r>
      <w:r>
        <w:rPr>
          <w:color w:val="231F20"/>
          <w:spacing w:val="-12"/>
        </w:rPr>
        <w:t> </w:t>
      </w:r>
      <w:r>
        <w:rPr>
          <w:color w:val="231F20"/>
        </w:rPr>
        <w:t>Tức</w:t>
      </w:r>
      <w:r>
        <w:rPr>
          <w:color w:val="231F20"/>
          <w:spacing w:val="-8"/>
        </w:rPr>
        <w:t> </w:t>
      </w:r>
      <w:r>
        <w:rPr>
          <w:color w:val="231F20"/>
        </w:rPr>
        <w:t>là</w:t>
      </w:r>
      <w:r>
        <w:rPr>
          <w:color w:val="231F20"/>
          <w:spacing w:val="-8"/>
        </w:rPr>
        <w:t> </w:t>
      </w:r>
      <w:r>
        <w:rPr>
          <w:color w:val="231F20"/>
        </w:rPr>
        <w:t>lạc</w:t>
      </w:r>
      <w:r>
        <w:rPr>
          <w:color w:val="231F20"/>
          <w:spacing w:val="-8"/>
        </w:rPr>
        <w:t> </w:t>
      </w:r>
      <w:r>
        <w:rPr>
          <w:color w:val="231F20"/>
        </w:rPr>
        <w:t>căn</w:t>
      </w:r>
      <w:r>
        <w:rPr>
          <w:color w:val="231F20"/>
          <w:spacing w:val="-8"/>
        </w:rPr>
        <w:t> </w:t>
      </w:r>
      <w:r>
        <w:rPr>
          <w:color w:val="231F20"/>
        </w:rPr>
        <w:t>tác</w:t>
      </w:r>
      <w:r>
        <w:rPr>
          <w:color w:val="231F20"/>
          <w:spacing w:val="-8"/>
        </w:rPr>
        <w:t> </w:t>
      </w:r>
      <w:r>
        <w:rPr>
          <w:color w:val="231F20"/>
        </w:rPr>
        <w:t>ý</w:t>
      </w:r>
      <w:r>
        <w:rPr>
          <w:color w:val="231F20"/>
          <w:spacing w:val="-8"/>
        </w:rPr>
        <w:t> </w:t>
      </w:r>
      <w:r>
        <w:rPr>
          <w:color w:val="231F20"/>
        </w:rPr>
        <w:t>tương</w:t>
      </w:r>
      <w:r>
        <w:rPr>
          <w:color w:val="231F20"/>
          <w:spacing w:val="-8"/>
        </w:rPr>
        <w:t> </w:t>
      </w:r>
      <w:r>
        <w:rPr>
          <w:color w:val="231F20"/>
        </w:rPr>
        <w:t>ưng với vô lậu.</w:t>
      </w:r>
    </w:p>
    <w:p>
      <w:pPr>
        <w:pStyle w:val="BodyText"/>
        <w:spacing w:before="112"/>
        <w:ind w:left="960" w:firstLine="0"/>
        <w:jc w:val="left"/>
      </w:pPr>
      <w:r>
        <w:rPr>
          <w:color w:val="231F20"/>
        </w:rPr>
        <w:t>Như lạc căn, hỷ căn cũng vậy.</w:t>
      </w:r>
    </w:p>
    <w:p>
      <w:pPr>
        <w:pStyle w:val="BodyText"/>
        <w:spacing w:before="154"/>
        <w:ind w:left="960" w:firstLine="0"/>
      </w:pPr>
      <w:r>
        <w:rPr>
          <w:i/>
          <w:color w:val="231F20"/>
        </w:rPr>
        <w:t>Hỏi: </w:t>
      </w:r>
      <w:r>
        <w:rPr>
          <w:color w:val="231F20"/>
        </w:rPr>
        <w:t>Vì sao ở cõi sắc không có nam căn và nữ căn?</w:t>
      </w:r>
    </w:p>
    <w:p>
      <w:pPr>
        <w:pStyle w:val="BodyText"/>
        <w:spacing w:line="273" w:lineRule="auto" w:before="155"/>
        <w:ind w:left="393" w:right="104"/>
      </w:pPr>
      <w:r>
        <w:rPr>
          <w:i/>
          <w:color w:val="231F20"/>
        </w:rPr>
        <w:t>Đáp: </w:t>
      </w:r>
      <w:r>
        <w:rPr>
          <w:color w:val="231F20"/>
        </w:rPr>
        <w:t>Vì ở cõi ấy không phải là nơi chốn thích hợp, cho đến nói rộng.</w:t>
      </w:r>
    </w:p>
    <w:p>
      <w:pPr>
        <w:pStyle w:val="BodyText"/>
        <w:spacing w:line="273" w:lineRule="auto" w:before="112"/>
        <w:ind w:left="393" w:right="106"/>
      </w:pPr>
      <w:r>
        <w:rPr>
          <w:color w:val="231F20"/>
        </w:rPr>
        <w:t>Có thuyết nói: Vì muốn trừ bỏ các căn nam nữ nên tu các thứ tĩnh lự để được sinh về cõi sắc. Nếu nơi cõi đó cũng có nam căn, nữ căn, tức nên không có việc cầu sinh về cõi ấy. Nếu pháp ở địa dưới hiện có, địa trên cũng có, tức nên không thiết lập có pháp diệt dần. Nếu không có pháp diệt dần thì cũng nên không có pháp diệt trừ rốt ráo, do pháp diệt dần dẫn đến pháp diệt trừ rốt ráo. Nếu không có</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390" w:firstLine="0"/>
      </w:pPr>
      <w:r>
        <w:rPr>
          <w:color w:val="231F20"/>
        </w:rPr>
        <w:t>pháp</w:t>
      </w:r>
      <w:r>
        <w:rPr>
          <w:color w:val="231F20"/>
          <w:spacing w:val="-5"/>
        </w:rPr>
        <w:t> </w:t>
      </w:r>
      <w:r>
        <w:rPr>
          <w:color w:val="231F20"/>
        </w:rPr>
        <w:t>diệt</w:t>
      </w:r>
      <w:r>
        <w:rPr>
          <w:color w:val="231F20"/>
          <w:spacing w:val="-4"/>
        </w:rPr>
        <w:t> </w:t>
      </w:r>
      <w:r>
        <w:rPr>
          <w:color w:val="231F20"/>
        </w:rPr>
        <w:t>trừ</w:t>
      </w:r>
      <w:r>
        <w:rPr>
          <w:color w:val="231F20"/>
          <w:spacing w:val="-4"/>
        </w:rPr>
        <w:t> </w:t>
      </w:r>
      <w:r>
        <w:rPr>
          <w:color w:val="231F20"/>
        </w:rPr>
        <w:t>rốt</w:t>
      </w:r>
      <w:r>
        <w:rPr>
          <w:color w:val="231F20"/>
          <w:spacing w:val="-4"/>
        </w:rPr>
        <w:t> </w:t>
      </w:r>
      <w:r>
        <w:rPr>
          <w:color w:val="231F20"/>
        </w:rPr>
        <w:t>ráo</w:t>
      </w:r>
      <w:r>
        <w:rPr>
          <w:color w:val="231F20"/>
          <w:spacing w:val="-4"/>
        </w:rPr>
        <w:t> </w:t>
      </w:r>
      <w:r>
        <w:rPr>
          <w:color w:val="231F20"/>
        </w:rPr>
        <w:t>tức</w:t>
      </w:r>
      <w:r>
        <w:rPr>
          <w:color w:val="231F20"/>
          <w:spacing w:val="-4"/>
        </w:rPr>
        <w:t> </w:t>
      </w:r>
      <w:r>
        <w:rPr>
          <w:color w:val="231F20"/>
        </w:rPr>
        <w:t>cũng</w:t>
      </w:r>
      <w:r>
        <w:rPr>
          <w:color w:val="231F20"/>
          <w:spacing w:val="-4"/>
        </w:rPr>
        <w:t> </w:t>
      </w:r>
      <w:r>
        <w:rPr>
          <w:color w:val="231F20"/>
        </w:rPr>
        <w:t>nên</w:t>
      </w:r>
      <w:r>
        <w:rPr>
          <w:color w:val="231F20"/>
          <w:spacing w:val="-5"/>
        </w:rPr>
        <w:t> </w:t>
      </w:r>
      <w:r>
        <w:rPr>
          <w:color w:val="231F20"/>
        </w:rPr>
        <w:t>không</w:t>
      </w:r>
      <w:r>
        <w:rPr>
          <w:color w:val="231F20"/>
          <w:spacing w:val="-4"/>
        </w:rPr>
        <w:t> </w:t>
      </w:r>
      <w:r>
        <w:rPr>
          <w:color w:val="231F20"/>
        </w:rPr>
        <w:t>có</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Nếu</w:t>
      </w:r>
      <w:r>
        <w:rPr>
          <w:color w:val="231F20"/>
          <w:spacing w:val="-4"/>
        </w:rPr>
        <w:t> </w:t>
      </w:r>
      <w:r>
        <w:rPr>
          <w:color w:val="231F20"/>
        </w:rPr>
        <w:t>không</w:t>
      </w:r>
      <w:r>
        <w:rPr>
          <w:color w:val="231F20"/>
          <w:spacing w:val="-4"/>
        </w:rPr>
        <w:t> </w:t>
      </w:r>
      <w:r>
        <w:rPr>
          <w:color w:val="231F20"/>
        </w:rPr>
        <w:t>có giải</w:t>
      </w:r>
      <w:r>
        <w:rPr>
          <w:color w:val="231F20"/>
          <w:spacing w:val="-10"/>
        </w:rPr>
        <w:t> </w:t>
      </w:r>
      <w:r>
        <w:rPr>
          <w:color w:val="231F20"/>
        </w:rPr>
        <w:t>thoát</w:t>
      </w:r>
      <w:r>
        <w:rPr>
          <w:color w:val="231F20"/>
          <w:spacing w:val="-10"/>
        </w:rPr>
        <w:t> </w:t>
      </w:r>
      <w:r>
        <w:rPr>
          <w:color w:val="231F20"/>
        </w:rPr>
        <w:t>tức</w:t>
      </w:r>
      <w:r>
        <w:rPr>
          <w:color w:val="231F20"/>
          <w:spacing w:val="-10"/>
        </w:rPr>
        <w:t> </w:t>
      </w:r>
      <w:r>
        <w:rPr>
          <w:color w:val="231F20"/>
        </w:rPr>
        <w:t>nên</w:t>
      </w:r>
      <w:r>
        <w:rPr>
          <w:color w:val="231F20"/>
          <w:spacing w:val="-10"/>
        </w:rPr>
        <w:t> </w:t>
      </w:r>
      <w:r>
        <w:rPr>
          <w:color w:val="231F20"/>
        </w:rPr>
        <w:t>không</w:t>
      </w:r>
      <w:r>
        <w:rPr>
          <w:color w:val="231F20"/>
          <w:spacing w:val="-10"/>
        </w:rPr>
        <w:t> </w:t>
      </w:r>
      <w:r>
        <w:rPr>
          <w:color w:val="231F20"/>
        </w:rPr>
        <w:t>có</w:t>
      </w:r>
      <w:r>
        <w:rPr>
          <w:color w:val="231F20"/>
          <w:spacing w:val="-10"/>
        </w:rPr>
        <w:t> </w:t>
      </w:r>
      <w:r>
        <w:rPr>
          <w:color w:val="231F20"/>
        </w:rPr>
        <w:t>xuất</w:t>
      </w:r>
      <w:r>
        <w:rPr>
          <w:color w:val="231F20"/>
          <w:spacing w:val="-10"/>
        </w:rPr>
        <w:t> </w:t>
      </w:r>
      <w:r>
        <w:rPr>
          <w:color w:val="231F20"/>
          <w:spacing w:val="-6"/>
        </w:rPr>
        <w:t>ly.</w:t>
      </w:r>
      <w:r>
        <w:rPr>
          <w:color w:val="231F20"/>
          <w:spacing w:val="-10"/>
        </w:rPr>
        <w:t> </w:t>
      </w:r>
      <w:r>
        <w:rPr>
          <w:color w:val="231F20"/>
        </w:rPr>
        <w:t>Chớ</w:t>
      </w:r>
      <w:r>
        <w:rPr>
          <w:color w:val="231F20"/>
          <w:spacing w:val="-10"/>
        </w:rPr>
        <w:t> </w:t>
      </w:r>
      <w:r>
        <w:rPr>
          <w:color w:val="231F20"/>
        </w:rPr>
        <w:t>có</w:t>
      </w:r>
      <w:r>
        <w:rPr>
          <w:color w:val="231F20"/>
          <w:spacing w:val="-10"/>
        </w:rPr>
        <w:t> </w:t>
      </w:r>
      <w:r>
        <w:rPr>
          <w:color w:val="231F20"/>
        </w:rPr>
        <w:t>phạm</w:t>
      </w:r>
      <w:r>
        <w:rPr>
          <w:color w:val="231F20"/>
          <w:spacing w:val="-10"/>
        </w:rPr>
        <w:t> </w:t>
      </w:r>
      <w:r>
        <w:rPr>
          <w:color w:val="231F20"/>
        </w:rPr>
        <w:t>vào</w:t>
      </w:r>
      <w:r>
        <w:rPr>
          <w:color w:val="231F20"/>
          <w:spacing w:val="-10"/>
        </w:rPr>
        <w:t> </w:t>
      </w:r>
      <w:r>
        <w:rPr>
          <w:color w:val="231F20"/>
        </w:rPr>
        <w:t>các</w:t>
      </w:r>
      <w:r>
        <w:rPr>
          <w:color w:val="231F20"/>
          <w:spacing w:val="-10"/>
        </w:rPr>
        <w:t> </w:t>
      </w:r>
      <w:r>
        <w:rPr>
          <w:color w:val="231F20"/>
        </w:rPr>
        <w:t>lỗi</w:t>
      </w:r>
      <w:r>
        <w:rPr>
          <w:color w:val="231F20"/>
          <w:spacing w:val="-10"/>
        </w:rPr>
        <w:t> </w:t>
      </w:r>
      <w:r>
        <w:rPr>
          <w:color w:val="231F20"/>
        </w:rPr>
        <w:t>lầm</w:t>
      </w:r>
      <w:r>
        <w:rPr>
          <w:color w:val="231F20"/>
          <w:spacing w:val="-9"/>
        </w:rPr>
        <w:t> </w:t>
      </w:r>
      <w:r>
        <w:rPr>
          <w:color w:val="231F20"/>
          <w:spacing w:val="-4"/>
        </w:rPr>
        <w:t>như </w:t>
      </w:r>
      <w:r>
        <w:rPr>
          <w:color w:val="231F20"/>
        </w:rPr>
        <w:t>thế. Nên ở cõi sắc không có nam căn, nữ</w:t>
      </w:r>
      <w:r>
        <w:rPr>
          <w:color w:val="231F20"/>
          <w:spacing w:val="-3"/>
        </w:rPr>
        <w:t> </w:t>
      </w:r>
      <w:r>
        <w:rPr>
          <w:color w:val="231F20"/>
        </w:rPr>
        <w:t>căn.</w:t>
      </w:r>
    </w:p>
    <w:p>
      <w:pPr>
        <w:pStyle w:val="BodyText"/>
        <w:spacing w:line="278" w:lineRule="auto" w:before="111"/>
        <w:ind w:right="391"/>
      </w:pPr>
      <w:r>
        <w:rPr>
          <w:color w:val="231F20"/>
        </w:rPr>
        <w:t>Có thuyết nêu: Hai căn nam, nữ là do đoạn thực dẫn đến. Như Khế</w:t>
      </w:r>
      <w:r>
        <w:rPr>
          <w:color w:val="231F20"/>
          <w:spacing w:val="-8"/>
        </w:rPr>
        <w:t> </w:t>
      </w:r>
      <w:r>
        <w:rPr>
          <w:color w:val="231F20"/>
        </w:rPr>
        <w:t>kinh</w:t>
      </w:r>
      <w:r>
        <w:rPr>
          <w:color w:val="231F20"/>
          <w:spacing w:val="-7"/>
        </w:rPr>
        <w:t> </w:t>
      </w:r>
      <w:r>
        <w:rPr>
          <w:color w:val="231F20"/>
        </w:rPr>
        <w:t>nói:</w:t>
      </w:r>
      <w:r>
        <w:rPr>
          <w:color w:val="231F20"/>
          <w:spacing w:val="-8"/>
        </w:rPr>
        <w:t> </w:t>
      </w:r>
      <w:r>
        <w:rPr>
          <w:color w:val="231F20"/>
        </w:rPr>
        <w:t>Người</w:t>
      </w:r>
      <w:r>
        <w:rPr>
          <w:color w:val="231F20"/>
          <w:spacing w:val="-7"/>
        </w:rPr>
        <w:t> </w:t>
      </w:r>
      <w:r>
        <w:rPr>
          <w:color w:val="231F20"/>
        </w:rPr>
        <w:t>vào</w:t>
      </w:r>
      <w:r>
        <w:rPr>
          <w:color w:val="231F20"/>
          <w:spacing w:val="-8"/>
        </w:rPr>
        <w:t> </w:t>
      </w:r>
      <w:r>
        <w:rPr>
          <w:color w:val="231F20"/>
        </w:rPr>
        <w:t>lúc</w:t>
      </w:r>
      <w:r>
        <w:rPr>
          <w:color w:val="231F20"/>
          <w:spacing w:val="-7"/>
        </w:rPr>
        <w:t> </w:t>
      </w:r>
      <w:r>
        <w:rPr>
          <w:color w:val="231F20"/>
        </w:rPr>
        <w:t>kiếp</w:t>
      </w:r>
      <w:r>
        <w:rPr>
          <w:color w:val="231F20"/>
          <w:spacing w:val="-8"/>
        </w:rPr>
        <w:t> </w:t>
      </w:r>
      <w:r>
        <w:rPr>
          <w:color w:val="231F20"/>
        </w:rPr>
        <w:t>sơ</w:t>
      </w:r>
      <w:r>
        <w:rPr>
          <w:color w:val="231F20"/>
          <w:spacing w:val="-7"/>
        </w:rPr>
        <w:t> </w:t>
      </w:r>
      <w:r>
        <w:rPr>
          <w:color w:val="231F20"/>
        </w:rPr>
        <w:t>không</w:t>
      </w:r>
      <w:r>
        <w:rPr>
          <w:color w:val="231F20"/>
          <w:spacing w:val="-7"/>
        </w:rPr>
        <w:t> </w:t>
      </w:r>
      <w:r>
        <w:rPr>
          <w:color w:val="231F20"/>
        </w:rPr>
        <w:t>có</w:t>
      </w:r>
      <w:r>
        <w:rPr>
          <w:color w:val="231F20"/>
          <w:spacing w:val="-6"/>
        </w:rPr>
        <w:t> </w:t>
      </w:r>
      <w:r>
        <w:rPr>
          <w:color w:val="231F20"/>
        </w:rPr>
        <w:t>các</w:t>
      </w:r>
      <w:r>
        <w:rPr>
          <w:color w:val="231F20"/>
          <w:spacing w:val="-8"/>
        </w:rPr>
        <w:t> </w:t>
      </w:r>
      <w:r>
        <w:rPr>
          <w:color w:val="231F20"/>
        </w:rPr>
        <w:t>căn</w:t>
      </w:r>
      <w:r>
        <w:rPr>
          <w:color w:val="231F20"/>
          <w:spacing w:val="-6"/>
        </w:rPr>
        <w:t> </w:t>
      </w:r>
      <w:r>
        <w:rPr>
          <w:color w:val="231F20"/>
        </w:rPr>
        <w:t>nam,</w:t>
      </w:r>
      <w:r>
        <w:rPr>
          <w:color w:val="231F20"/>
          <w:spacing w:val="-8"/>
        </w:rPr>
        <w:t> </w:t>
      </w:r>
      <w:r>
        <w:rPr>
          <w:color w:val="231F20"/>
        </w:rPr>
        <w:t>nữ,</w:t>
      </w:r>
      <w:r>
        <w:rPr>
          <w:color w:val="231F20"/>
          <w:spacing w:val="-6"/>
        </w:rPr>
        <w:t> </w:t>
      </w:r>
      <w:r>
        <w:rPr>
          <w:color w:val="231F20"/>
        </w:rPr>
        <w:t>hình tướng đều không khác. Sau ăn vị đất thì các căn nam, nữ sinh, do</w:t>
      </w:r>
      <w:r>
        <w:rPr>
          <w:color w:val="231F20"/>
          <w:spacing w:val="-36"/>
        </w:rPr>
        <w:t> </w:t>
      </w:r>
      <w:r>
        <w:rPr>
          <w:color w:val="231F20"/>
        </w:rPr>
        <w:t>đó nên</w:t>
      </w:r>
      <w:r>
        <w:rPr>
          <w:color w:val="231F20"/>
          <w:spacing w:val="-13"/>
        </w:rPr>
        <w:t> </w:t>
      </w:r>
      <w:r>
        <w:rPr>
          <w:color w:val="231F20"/>
        </w:rPr>
        <w:t>có</w:t>
      </w:r>
      <w:r>
        <w:rPr>
          <w:color w:val="231F20"/>
          <w:spacing w:val="-12"/>
        </w:rPr>
        <w:t> </w:t>
      </w:r>
      <w:r>
        <w:rPr>
          <w:color w:val="231F20"/>
        </w:rPr>
        <w:t>hình</w:t>
      </w:r>
      <w:r>
        <w:rPr>
          <w:color w:val="231F20"/>
          <w:spacing w:val="-12"/>
        </w:rPr>
        <w:t> </w:t>
      </w:r>
      <w:r>
        <w:rPr>
          <w:color w:val="231F20"/>
        </w:rPr>
        <w:t>tướng</w:t>
      </w:r>
      <w:r>
        <w:rPr>
          <w:color w:val="231F20"/>
          <w:spacing w:val="-12"/>
        </w:rPr>
        <w:t> </w:t>
      </w:r>
      <w:r>
        <w:rPr>
          <w:color w:val="231F20"/>
        </w:rPr>
        <w:t>nam,</w:t>
      </w:r>
      <w:r>
        <w:rPr>
          <w:color w:val="231F20"/>
          <w:spacing w:val="-12"/>
        </w:rPr>
        <w:t> </w:t>
      </w:r>
      <w:r>
        <w:rPr>
          <w:color w:val="231F20"/>
        </w:rPr>
        <w:t>nữ</w:t>
      </w:r>
      <w:r>
        <w:rPr>
          <w:color w:val="231F20"/>
          <w:spacing w:val="-12"/>
        </w:rPr>
        <w:t> </w:t>
      </w:r>
      <w:r>
        <w:rPr>
          <w:color w:val="231F20"/>
        </w:rPr>
        <w:t>khác</w:t>
      </w:r>
      <w:r>
        <w:rPr>
          <w:color w:val="231F20"/>
          <w:spacing w:val="-12"/>
        </w:rPr>
        <w:t> </w:t>
      </w:r>
      <w:r>
        <w:rPr>
          <w:color w:val="231F20"/>
        </w:rPr>
        <w:t>nhau.</w:t>
      </w:r>
      <w:r>
        <w:rPr>
          <w:color w:val="231F20"/>
          <w:spacing w:val="-13"/>
        </w:rPr>
        <w:t> </w:t>
      </w:r>
      <w:r>
        <w:rPr>
          <w:color w:val="231F20"/>
        </w:rPr>
        <w:t>Ở</w:t>
      </w:r>
      <w:r>
        <w:rPr>
          <w:color w:val="231F20"/>
          <w:spacing w:val="-12"/>
        </w:rPr>
        <w:t> </w:t>
      </w:r>
      <w:r>
        <w:rPr>
          <w:color w:val="231F20"/>
        </w:rPr>
        <w:t>cõi</w:t>
      </w:r>
      <w:r>
        <w:rPr>
          <w:color w:val="231F20"/>
          <w:spacing w:val="-12"/>
        </w:rPr>
        <w:t> </w:t>
      </w:r>
      <w:r>
        <w:rPr>
          <w:color w:val="231F20"/>
        </w:rPr>
        <w:t>sắc</w:t>
      </w:r>
      <w:r>
        <w:rPr>
          <w:color w:val="231F20"/>
          <w:spacing w:val="-12"/>
        </w:rPr>
        <w:t> </w:t>
      </w:r>
      <w:r>
        <w:rPr>
          <w:color w:val="231F20"/>
        </w:rPr>
        <w:t>đã</w:t>
      </w:r>
      <w:r>
        <w:rPr>
          <w:color w:val="231F20"/>
          <w:spacing w:val="-12"/>
        </w:rPr>
        <w:t> </w:t>
      </w:r>
      <w:r>
        <w:rPr>
          <w:color w:val="231F20"/>
        </w:rPr>
        <w:t>lìa</w:t>
      </w:r>
      <w:r>
        <w:rPr>
          <w:color w:val="231F20"/>
          <w:spacing w:val="-12"/>
        </w:rPr>
        <w:t> </w:t>
      </w:r>
      <w:r>
        <w:rPr>
          <w:color w:val="231F20"/>
        </w:rPr>
        <w:t>đoạn</w:t>
      </w:r>
      <w:r>
        <w:rPr>
          <w:color w:val="231F20"/>
          <w:spacing w:val="-12"/>
        </w:rPr>
        <w:t> </w:t>
      </w:r>
      <w:r>
        <w:rPr>
          <w:color w:val="231F20"/>
        </w:rPr>
        <w:t>thực,</w:t>
      </w:r>
      <w:r>
        <w:rPr>
          <w:color w:val="231F20"/>
          <w:spacing w:val="-12"/>
        </w:rPr>
        <w:t> </w:t>
      </w:r>
      <w:r>
        <w:rPr>
          <w:color w:val="231F20"/>
        </w:rPr>
        <w:t>nên không có hai căn </w:t>
      </w:r>
      <w:r>
        <w:rPr>
          <w:color w:val="231F20"/>
          <w:spacing w:val="-6"/>
        </w:rPr>
        <w:t>ấy.</w:t>
      </w:r>
    </w:p>
    <w:p>
      <w:pPr>
        <w:pStyle w:val="BodyText"/>
        <w:spacing w:line="278" w:lineRule="auto" w:before="109"/>
        <w:ind w:right="390"/>
      </w:pPr>
      <w:r>
        <w:rPr>
          <w:color w:val="231F20"/>
        </w:rPr>
        <w:t>Có thuyết cho: Hai căn nam nữ ở cõi dục có tác dụng, không phải ở cõi sắc, nên nơi cõi ấy không có.</w:t>
      </w:r>
    </w:p>
    <w:p>
      <w:pPr>
        <w:pStyle w:val="BodyText"/>
        <w:spacing w:line="278" w:lineRule="auto" w:before="112"/>
        <w:ind w:right="390"/>
      </w:pPr>
      <w:r>
        <w:rPr>
          <w:i/>
          <w:color w:val="231F20"/>
        </w:rPr>
        <w:t>Hỏi: </w:t>
      </w:r>
      <w:r>
        <w:rPr>
          <w:color w:val="231F20"/>
        </w:rPr>
        <w:t>Hai căn tỷ, thiệt (mũi, lưỡi) ở cõi ấy không có tác dụng</w:t>
      </w:r>
      <w:r>
        <w:rPr>
          <w:color w:val="231F20"/>
          <w:spacing w:val="-33"/>
        </w:rPr>
        <w:t> </w:t>
      </w:r>
      <w:r>
        <w:rPr>
          <w:color w:val="231F20"/>
        </w:rPr>
        <w:t>vì sao cũng</w:t>
      </w:r>
      <w:r>
        <w:rPr>
          <w:color w:val="231F20"/>
          <w:spacing w:val="-2"/>
        </w:rPr>
        <w:t> </w:t>
      </w:r>
      <w:r>
        <w:rPr>
          <w:color w:val="231F20"/>
        </w:rPr>
        <w:t>có?</w:t>
      </w:r>
    </w:p>
    <w:p>
      <w:pPr>
        <w:pStyle w:val="BodyText"/>
        <w:spacing w:line="278" w:lineRule="auto" w:before="112"/>
        <w:ind w:right="390"/>
      </w:pPr>
      <w:r>
        <w:rPr>
          <w:i/>
          <w:color w:val="231F20"/>
        </w:rPr>
        <w:t>Đáp: </w:t>
      </w:r>
      <w:r>
        <w:rPr>
          <w:color w:val="231F20"/>
        </w:rPr>
        <w:t>Hai căn tỷ, thiệt ở cõi ấy có tác dụng, vì khiến cho thân tướng đoan nghiêm, không phải như hai căn nam nữ không có </w:t>
      </w:r>
      <w:r>
        <w:rPr>
          <w:color w:val="231F20"/>
          <w:spacing w:val="-3"/>
        </w:rPr>
        <w:t>nghĩa </w:t>
      </w:r>
      <w:r>
        <w:rPr>
          <w:color w:val="231F20"/>
        </w:rPr>
        <w:t>đoan nghiêm, chỉ có thể khiến thô bỉ xấu hổ.</w:t>
      </w:r>
    </w:p>
    <w:p>
      <w:pPr>
        <w:pStyle w:val="BodyText"/>
        <w:spacing w:line="278" w:lineRule="auto" w:before="111"/>
        <w:ind w:right="387"/>
      </w:pPr>
      <w:r>
        <w:rPr>
          <w:i/>
          <w:color w:val="231F20"/>
        </w:rPr>
        <w:t>Hỏi: </w:t>
      </w:r>
      <w:r>
        <w:rPr>
          <w:color w:val="231F20"/>
        </w:rPr>
        <w:t>Các chúng trời ở cõi sắc là nam hay là nữ? Nếu nêu </w:t>
      </w:r>
      <w:r>
        <w:rPr>
          <w:color w:val="231F20"/>
          <w:spacing w:val="2"/>
        </w:rPr>
        <w:t>như </w:t>
      </w:r>
      <w:r>
        <w:rPr>
          <w:color w:val="231F20"/>
        </w:rPr>
        <w:t>thế thì có lỗi gì? Nếu là nữ thì nên có nữ căn. Nếu là năm thì </w:t>
      </w:r>
      <w:r>
        <w:rPr>
          <w:color w:val="231F20"/>
          <w:spacing w:val="2"/>
        </w:rPr>
        <w:t>nên  </w:t>
      </w:r>
      <w:r>
        <w:rPr>
          <w:color w:val="231F20"/>
        </w:rPr>
        <w:t>có nam căn. Nếu không phải là hai thì trái với Khế kinh. Như nói: Thân nữ không được làm Phạm vương </w:t>
      </w:r>
      <w:r>
        <w:rPr>
          <w:color w:val="231F20"/>
          <w:spacing w:val="-4"/>
        </w:rPr>
        <w:t>v.v... </w:t>
      </w:r>
      <w:r>
        <w:rPr>
          <w:color w:val="231F20"/>
        </w:rPr>
        <w:t>việc này không ngăn cản thân</w:t>
      </w:r>
      <w:r>
        <w:rPr>
          <w:color w:val="231F20"/>
          <w:spacing w:val="10"/>
        </w:rPr>
        <w:t> </w:t>
      </w:r>
      <w:r>
        <w:rPr>
          <w:color w:val="231F20"/>
        </w:rPr>
        <w:t>nam.</w:t>
      </w:r>
    </w:p>
    <w:p>
      <w:pPr>
        <w:pStyle w:val="BodyText"/>
        <w:spacing w:before="109"/>
        <w:ind w:left="677" w:firstLine="0"/>
      </w:pPr>
      <w:r>
        <w:rPr>
          <w:i/>
          <w:color w:val="231F20"/>
        </w:rPr>
        <w:t>Đáp: </w:t>
      </w:r>
      <w:r>
        <w:rPr>
          <w:color w:val="231F20"/>
        </w:rPr>
        <w:t>Nên nói các chúng trời kia đều là nam.</w:t>
      </w:r>
    </w:p>
    <w:p>
      <w:pPr>
        <w:pStyle w:val="BodyText"/>
        <w:spacing w:before="160"/>
        <w:ind w:left="677" w:firstLine="0"/>
      </w:pPr>
      <w:r>
        <w:rPr>
          <w:i/>
          <w:color w:val="231F20"/>
        </w:rPr>
        <w:t>Hỏi:</w:t>
      </w:r>
      <w:r>
        <w:rPr>
          <w:i/>
          <w:color w:val="231F20"/>
          <w:spacing w:val="-12"/>
        </w:rPr>
        <w:t> </w:t>
      </w:r>
      <w:r>
        <w:rPr>
          <w:color w:val="231F20"/>
        </w:rPr>
        <w:t>Nếu</w:t>
      </w:r>
      <w:r>
        <w:rPr>
          <w:color w:val="231F20"/>
          <w:spacing w:val="-11"/>
        </w:rPr>
        <w:t> </w:t>
      </w:r>
      <w:r>
        <w:rPr>
          <w:color w:val="231F20"/>
        </w:rPr>
        <w:t>thế</w:t>
      </w:r>
      <w:r>
        <w:rPr>
          <w:color w:val="231F20"/>
          <w:spacing w:val="-12"/>
        </w:rPr>
        <w:t> </w:t>
      </w:r>
      <w:r>
        <w:rPr>
          <w:color w:val="231F20"/>
        </w:rPr>
        <w:t>thì</w:t>
      </w:r>
      <w:r>
        <w:rPr>
          <w:color w:val="231F20"/>
          <w:spacing w:val="-11"/>
        </w:rPr>
        <w:t> </w:t>
      </w:r>
      <w:r>
        <w:rPr>
          <w:color w:val="231F20"/>
        </w:rPr>
        <w:t>các</w:t>
      </w:r>
      <w:r>
        <w:rPr>
          <w:color w:val="231F20"/>
          <w:spacing w:val="-11"/>
        </w:rPr>
        <w:t> </w:t>
      </w:r>
      <w:r>
        <w:rPr>
          <w:color w:val="231F20"/>
        </w:rPr>
        <w:t>chúng</w:t>
      </w:r>
      <w:r>
        <w:rPr>
          <w:color w:val="231F20"/>
          <w:spacing w:val="-12"/>
        </w:rPr>
        <w:t> </w:t>
      </w:r>
      <w:r>
        <w:rPr>
          <w:color w:val="231F20"/>
        </w:rPr>
        <w:t>trời</w:t>
      </w:r>
      <w:r>
        <w:rPr>
          <w:color w:val="231F20"/>
          <w:spacing w:val="-11"/>
        </w:rPr>
        <w:t> </w:t>
      </w:r>
      <w:r>
        <w:rPr>
          <w:color w:val="231F20"/>
        </w:rPr>
        <w:t>ấy</w:t>
      </w:r>
      <w:r>
        <w:rPr>
          <w:color w:val="231F20"/>
          <w:spacing w:val="-12"/>
        </w:rPr>
        <w:t> </w:t>
      </w:r>
      <w:r>
        <w:rPr>
          <w:color w:val="231F20"/>
        </w:rPr>
        <w:t>há</w:t>
      </w:r>
      <w:r>
        <w:rPr>
          <w:color w:val="231F20"/>
          <w:spacing w:val="-11"/>
        </w:rPr>
        <w:t> </w:t>
      </w:r>
      <w:r>
        <w:rPr>
          <w:color w:val="231F20"/>
        </w:rPr>
        <w:t>chẳng</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nam</w:t>
      </w:r>
      <w:r>
        <w:rPr>
          <w:color w:val="231F20"/>
          <w:spacing w:val="-11"/>
        </w:rPr>
        <w:t> </w:t>
      </w:r>
      <w:r>
        <w:rPr>
          <w:color w:val="231F20"/>
        </w:rPr>
        <w:t>căn?</w:t>
      </w:r>
    </w:p>
    <w:p>
      <w:pPr>
        <w:pStyle w:val="BodyText"/>
        <w:spacing w:line="278" w:lineRule="auto" w:before="161"/>
        <w:ind w:right="390"/>
      </w:pPr>
      <w:r>
        <w:rPr>
          <w:i/>
          <w:color w:val="231F20"/>
        </w:rPr>
        <w:t>Đáp: </w:t>
      </w:r>
      <w:r>
        <w:rPr>
          <w:color w:val="231F20"/>
          <w:spacing w:val="-4"/>
        </w:rPr>
        <w:t>Tuy </w:t>
      </w:r>
      <w:r>
        <w:rPr>
          <w:color w:val="231F20"/>
        </w:rPr>
        <w:t>không có nam căn nhưng có các tướng trượng phu khác. Lại, có thể lìa nhiễm gọi là nam. Như trong Khế kinh nói: Những người được quả hướng đều gọi là trượng phu, không phải không có người nữ hành hướng trụ quả. Nên biết cũng do có thể </w:t>
      </w:r>
      <w:r>
        <w:rPr>
          <w:color w:val="231F20"/>
          <w:spacing w:val="-4"/>
        </w:rPr>
        <w:t>lìa </w:t>
      </w:r>
      <w:r>
        <w:rPr>
          <w:color w:val="231F20"/>
        </w:rPr>
        <w:t>nhiễm nên gọi là trượng phu. Trong Tỳ-nại-da cũng nói: Đức Phật dùng</w:t>
      </w:r>
      <w:r>
        <w:rPr>
          <w:color w:val="231F20"/>
          <w:spacing w:val="5"/>
        </w:rPr>
        <w:t> </w:t>
      </w:r>
      <w:r>
        <w:rPr>
          <w:color w:val="231F20"/>
        </w:rPr>
        <w:t>hai</w:t>
      </w:r>
      <w:r>
        <w:rPr>
          <w:color w:val="231F20"/>
          <w:spacing w:val="5"/>
        </w:rPr>
        <w:t> </w:t>
      </w:r>
      <w:r>
        <w:rPr>
          <w:color w:val="231F20"/>
        </w:rPr>
        <w:t>tay</w:t>
      </w:r>
      <w:r>
        <w:rPr>
          <w:color w:val="231F20"/>
          <w:spacing w:val="5"/>
        </w:rPr>
        <w:t> </w:t>
      </w:r>
      <w:r>
        <w:rPr>
          <w:color w:val="231F20"/>
        </w:rPr>
        <w:t>nâng</w:t>
      </w:r>
      <w:r>
        <w:rPr>
          <w:color w:val="231F20"/>
          <w:spacing w:val="6"/>
        </w:rPr>
        <w:t> </w:t>
      </w:r>
      <w:r>
        <w:rPr>
          <w:color w:val="231F20"/>
        </w:rPr>
        <w:t>hài</w:t>
      </w:r>
      <w:r>
        <w:rPr>
          <w:color w:val="231F20"/>
          <w:spacing w:val="5"/>
        </w:rPr>
        <w:t> </w:t>
      </w:r>
      <w:r>
        <w:rPr>
          <w:color w:val="231F20"/>
        </w:rPr>
        <w:t>cốt</w:t>
      </w:r>
      <w:r>
        <w:rPr>
          <w:color w:val="231F20"/>
          <w:spacing w:val="5"/>
        </w:rPr>
        <w:t> </w:t>
      </w:r>
      <w:r>
        <w:rPr>
          <w:color w:val="231F20"/>
        </w:rPr>
        <w:t>của</w:t>
      </w:r>
      <w:r>
        <w:rPr>
          <w:color w:val="231F20"/>
          <w:spacing w:val="5"/>
        </w:rPr>
        <w:t> </w:t>
      </w:r>
      <w:r>
        <w:rPr>
          <w:color w:val="231F20"/>
        </w:rPr>
        <w:t>Đại</w:t>
      </w:r>
      <w:r>
        <w:rPr>
          <w:color w:val="231F20"/>
          <w:spacing w:val="6"/>
        </w:rPr>
        <w:t> </w:t>
      </w:r>
      <w:r>
        <w:rPr>
          <w:color w:val="231F20"/>
        </w:rPr>
        <w:t>Sinh</w:t>
      </w:r>
      <w:r>
        <w:rPr>
          <w:color w:val="231F20"/>
          <w:spacing w:val="5"/>
        </w:rPr>
        <w:t> </w:t>
      </w:r>
      <w:r>
        <w:rPr>
          <w:color w:val="231F20"/>
        </w:rPr>
        <w:t>Chủ</w:t>
      </w:r>
      <w:r>
        <w:rPr>
          <w:color w:val="231F20"/>
          <w:spacing w:val="5"/>
        </w:rPr>
        <w:t> </w:t>
      </w:r>
      <w:r>
        <w:rPr>
          <w:color w:val="231F20"/>
        </w:rPr>
        <w:t>(Ma</w:t>
      </w:r>
      <w:r>
        <w:rPr>
          <w:color w:val="231F20"/>
          <w:spacing w:val="5"/>
        </w:rPr>
        <w:t> </w:t>
      </w:r>
      <w:r>
        <w:rPr>
          <w:color w:val="231F20"/>
        </w:rPr>
        <w:t>Ha</w:t>
      </w:r>
      <w:r>
        <w:rPr>
          <w:color w:val="231F20"/>
          <w:spacing w:val="6"/>
        </w:rPr>
        <w:t> </w:t>
      </w:r>
      <w:r>
        <w:rPr>
          <w:color w:val="231F20"/>
        </w:rPr>
        <w:t>Ba</w:t>
      </w:r>
      <w:r>
        <w:rPr>
          <w:color w:val="231F20"/>
          <w:spacing w:val="5"/>
        </w:rPr>
        <w:t> </w:t>
      </w:r>
      <w:r>
        <w:rPr>
          <w:color w:val="231F20"/>
        </w:rPr>
        <w:t>Xà</w:t>
      </w:r>
      <w:r>
        <w:rPr>
          <w:color w:val="231F20"/>
          <w:spacing w:val="5"/>
        </w:rPr>
        <w:t> </w:t>
      </w:r>
      <w:r>
        <w:rPr>
          <w:color w:val="231F20"/>
        </w:rPr>
        <w:t>Ba</w:t>
      </w:r>
      <w:r>
        <w:rPr>
          <w:color w:val="231F20"/>
          <w:spacing w:val="6"/>
        </w:rPr>
        <w:t> </w:t>
      </w:r>
      <w:r>
        <w:rPr>
          <w:color w:val="231F20"/>
        </w:rPr>
        <w:t>Đề),</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6" w:firstLine="0"/>
      </w:pPr>
      <w:r>
        <w:rPr>
          <w:color w:val="231F20"/>
        </w:rPr>
        <w:t>nói với các Bí-sô: Các vị nên lắng nghe, tánh của tất cả người nữ thường nhẹ dạ hay thay đổi, có nhiều ganh ghét, dua nịnh, keo kiệt, tham</w:t>
      </w:r>
      <w:r>
        <w:rPr>
          <w:color w:val="231F20"/>
          <w:spacing w:val="-10"/>
        </w:rPr>
        <w:t> </w:t>
      </w:r>
      <w:r>
        <w:rPr>
          <w:color w:val="231F20"/>
        </w:rPr>
        <w:t>lam</w:t>
      </w:r>
      <w:r>
        <w:rPr>
          <w:color w:val="231F20"/>
          <w:spacing w:val="-9"/>
        </w:rPr>
        <w:t> </w:t>
      </w:r>
      <w:r>
        <w:rPr>
          <w:color w:val="231F20"/>
          <w:spacing w:val="-6"/>
        </w:rPr>
        <w:t>v.v...</w:t>
      </w:r>
      <w:r>
        <w:rPr>
          <w:color w:val="231F20"/>
          <w:spacing w:val="-9"/>
        </w:rPr>
        <w:t> </w:t>
      </w:r>
      <w:r>
        <w:rPr>
          <w:color w:val="231F20"/>
        </w:rPr>
        <w:t>chỉ</w:t>
      </w:r>
      <w:r>
        <w:rPr>
          <w:color w:val="231F20"/>
          <w:spacing w:val="-9"/>
        </w:rPr>
        <w:t> </w:t>
      </w:r>
      <w:r>
        <w:rPr>
          <w:color w:val="231F20"/>
        </w:rPr>
        <w:t>có</w:t>
      </w:r>
      <w:r>
        <w:rPr>
          <w:color w:val="231F20"/>
          <w:spacing w:val="-9"/>
        </w:rPr>
        <w:t> </w:t>
      </w:r>
      <w:r>
        <w:rPr>
          <w:color w:val="231F20"/>
        </w:rPr>
        <w:t>bà</w:t>
      </w:r>
      <w:r>
        <w:rPr>
          <w:color w:val="231F20"/>
          <w:spacing w:val="-10"/>
        </w:rPr>
        <w:t> </w:t>
      </w:r>
      <w:r>
        <w:rPr>
          <w:color w:val="231F20"/>
        </w:rPr>
        <w:t>Đại</w:t>
      </w:r>
      <w:r>
        <w:rPr>
          <w:color w:val="231F20"/>
          <w:spacing w:val="-9"/>
        </w:rPr>
        <w:t> </w:t>
      </w:r>
      <w:r>
        <w:rPr>
          <w:color w:val="231F20"/>
        </w:rPr>
        <w:t>Sinh</w:t>
      </w:r>
      <w:r>
        <w:rPr>
          <w:color w:val="231F20"/>
          <w:spacing w:val="-9"/>
        </w:rPr>
        <w:t> </w:t>
      </w:r>
      <w:r>
        <w:rPr>
          <w:color w:val="231F20"/>
        </w:rPr>
        <w:t>Chủ</w:t>
      </w:r>
      <w:r>
        <w:rPr>
          <w:color w:val="231F20"/>
          <w:spacing w:val="-9"/>
        </w:rPr>
        <w:t> </w:t>
      </w:r>
      <w:r>
        <w:rPr>
          <w:color w:val="231F20"/>
        </w:rPr>
        <w:t>đây</w:t>
      </w:r>
      <w:r>
        <w:rPr>
          <w:color w:val="231F20"/>
          <w:spacing w:val="-9"/>
        </w:rPr>
        <w:t> </w:t>
      </w:r>
      <w:r>
        <w:rPr>
          <w:color w:val="231F20"/>
        </w:rPr>
        <w:t>tuy</w:t>
      </w:r>
      <w:r>
        <w:rPr>
          <w:color w:val="231F20"/>
          <w:spacing w:val="-10"/>
        </w:rPr>
        <w:t> </w:t>
      </w:r>
      <w:r>
        <w:rPr>
          <w:color w:val="231F20"/>
        </w:rPr>
        <w:t>là</w:t>
      </w:r>
      <w:r>
        <w:rPr>
          <w:color w:val="231F20"/>
          <w:spacing w:val="-9"/>
        </w:rPr>
        <w:t> </w:t>
      </w:r>
      <w:r>
        <w:rPr>
          <w:color w:val="231F20"/>
        </w:rPr>
        <w:t>người</w:t>
      </w:r>
      <w:r>
        <w:rPr>
          <w:color w:val="231F20"/>
          <w:spacing w:val="-9"/>
        </w:rPr>
        <w:t> </w:t>
      </w:r>
      <w:r>
        <w:rPr>
          <w:color w:val="231F20"/>
        </w:rPr>
        <w:t>nữ,</w:t>
      </w:r>
      <w:r>
        <w:rPr>
          <w:color w:val="231F20"/>
          <w:spacing w:val="-9"/>
        </w:rPr>
        <w:t> </w:t>
      </w:r>
      <w:r>
        <w:rPr>
          <w:color w:val="231F20"/>
        </w:rPr>
        <w:t>nhưng</w:t>
      </w:r>
      <w:r>
        <w:rPr>
          <w:color w:val="231F20"/>
          <w:spacing w:val="-9"/>
        </w:rPr>
        <w:t> </w:t>
      </w:r>
      <w:r>
        <w:rPr>
          <w:color w:val="231F20"/>
        </w:rPr>
        <w:t>đã lìa bỏ tất cả lỗi lầm của người nữ, làm việc làm của kẻ trượng phu, nên</w:t>
      </w:r>
      <w:r>
        <w:rPr>
          <w:color w:val="231F20"/>
          <w:spacing w:val="-4"/>
        </w:rPr>
        <w:t> </w:t>
      </w:r>
      <w:r>
        <w:rPr>
          <w:color w:val="231F20"/>
        </w:rPr>
        <w:t>có</w:t>
      </w:r>
      <w:r>
        <w:rPr>
          <w:color w:val="231F20"/>
          <w:spacing w:val="-4"/>
        </w:rPr>
        <w:t> </w:t>
      </w:r>
      <w:r>
        <w:rPr>
          <w:color w:val="231F20"/>
        </w:rPr>
        <w:t>được</w:t>
      </w:r>
      <w:r>
        <w:rPr>
          <w:color w:val="231F20"/>
          <w:spacing w:val="-4"/>
        </w:rPr>
        <w:t> </w:t>
      </w:r>
      <w:r>
        <w:rPr>
          <w:color w:val="231F20"/>
        </w:rPr>
        <w:t>những</w:t>
      </w:r>
      <w:r>
        <w:rPr>
          <w:color w:val="231F20"/>
          <w:spacing w:val="-4"/>
        </w:rPr>
        <w:t> </w:t>
      </w:r>
      <w:r>
        <w:rPr>
          <w:color w:val="231F20"/>
        </w:rPr>
        <w:t>thứ</w:t>
      </w:r>
      <w:r>
        <w:rPr>
          <w:color w:val="231F20"/>
          <w:spacing w:val="-4"/>
        </w:rPr>
        <w:t> </w:t>
      </w:r>
      <w:r>
        <w:rPr>
          <w:color w:val="231F20"/>
        </w:rPr>
        <w:t>của</w:t>
      </w:r>
      <w:r>
        <w:rPr>
          <w:color w:val="231F20"/>
          <w:spacing w:val="-4"/>
        </w:rPr>
        <w:t> </w:t>
      </w:r>
      <w:r>
        <w:rPr>
          <w:color w:val="231F20"/>
        </w:rPr>
        <w:t>bậc</w:t>
      </w:r>
      <w:r>
        <w:rPr>
          <w:color w:val="231F20"/>
          <w:spacing w:val="-4"/>
        </w:rPr>
        <w:t> </w:t>
      </w:r>
      <w:r>
        <w:rPr>
          <w:color w:val="231F20"/>
        </w:rPr>
        <w:t>trượng</w:t>
      </w:r>
      <w:r>
        <w:rPr>
          <w:color w:val="231F20"/>
          <w:spacing w:val="-4"/>
        </w:rPr>
        <w:t> </w:t>
      </w:r>
      <w:r>
        <w:rPr>
          <w:color w:val="231F20"/>
        </w:rPr>
        <w:t>phu</w:t>
      </w:r>
      <w:r>
        <w:rPr>
          <w:color w:val="231F20"/>
          <w:spacing w:val="-4"/>
        </w:rPr>
        <w:t> </w:t>
      </w:r>
      <w:r>
        <w:rPr>
          <w:color w:val="231F20"/>
        </w:rPr>
        <w:t>đạt</w:t>
      </w:r>
      <w:r>
        <w:rPr>
          <w:color w:val="231F20"/>
          <w:spacing w:val="-4"/>
        </w:rPr>
        <w:t> </w:t>
      </w:r>
      <w:r>
        <w:rPr>
          <w:color w:val="231F20"/>
        </w:rPr>
        <w:t>được.</w:t>
      </w:r>
      <w:r>
        <w:rPr>
          <w:color w:val="231F20"/>
          <w:spacing w:val="-9"/>
        </w:rPr>
        <w:t> </w:t>
      </w:r>
      <w:r>
        <w:rPr>
          <w:color w:val="231F20"/>
        </w:rPr>
        <w:t>Thế</w:t>
      </w:r>
      <w:r>
        <w:rPr>
          <w:color w:val="231F20"/>
          <w:spacing w:val="-4"/>
        </w:rPr>
        <w:t> </w:t>
      </w:r>
      <w:r>
        <w:rPr>
          <w:color w:val="231F20"/>
        </w:rPr>
        <w:t>nên</w:t>
      </w:r>
      <w:r>
        <w:rPr>
          <w:color w:val="231F20"/>
          <w:spacing w:val="-8"/>
        </w:rPr>
        <w:t> </w:t>
      </w:r>
      <w:r>
        <w:rPr>
          <w:color w:val="231F20"/>
          <w:spacing w:val="-10"/>
        </w:rPr>
        <w:t>Ta</w:t>
      </w:r>
      <w:r>
        <w:rPr>
          <w:color w:val="231F20"/>
          <w:spacing w:val="-4"/>
        </w:rPr>
        <w:t> </w:t>
      </w:r>
      <w:r>
        <w:rPr>
          <w:color w:val="231F20"/>
        </w:rPr>
        <w:t>nói hạng này gọi là bậc trượng phu. Các chúng trời ở cõi sắc về lý cũng nên như thế, do có thể lìa nhiễm nên gọi là trượng phu. Nên nêu ra bốn trường hợp để phân biệt:</w:t>
      </w:r>
    </w:p>
    <w:p>
      <w:pPr>
        <w:pStyle w:val="ListParagraph"/>
        <w:numPr>
          <w:ilvl w:val="3"/>
          <w:numId w:val="71"/>
        </w:numPr>
        <w:tabs>
          <w:tab w:pos="1209" w:val="left" w:leader="none"/>
        </w:tabs>
        <w:spacing w:line="268" w:lineRule="auto" w:before="117" w:after="0"/>
        <w:ind w:left="393" w:right="109" w:firstLine="566"/>
        <w:jc w:val="left"/>
        <w:rPr>
          <w:sz w:val="26"/>
        </w:rPr>
      </w:pPr>
      <w:r>
        <w:rPr>
          <w:color w:val="231F20"/>
          <w:sz w:val="26"/>
        </w:rPr>
        <w:t>Có</w:t>
      </w:r>
      <w:r>
        <w:rPr>
          <w:color w:val="231F20"/>
          <w:spacing w:val="-12"/>
          <w:sz w:val="26"/>
        </w:rPr>
        <w:t> </w:t>
      </w:r>
      <w:r>
        <w:rPr>
          <w:color w:val="231F20"/>
          <w:spacing w:val="-3"/>
          <w:sz w:val="26"/>
        </w:rPr>
        <w:t>trường</w:t>
      </w:r>
      <w:r>
        <w:rPr>
          <w:color w:val="231F20"/>
          <w:spacing w:val="-11"/>
          <w:sz w:val="26"/>
        </w:rPr>
        <w:t> </w:t>
      </w:r>
      <w:r>
        <w:rPr>
          <w:color w:val="231F20"/>
          <w:sz w:val="26"/>
        </w:rPr>
        <w:t>hợp</w:t>
      </w:r>
      <w:r>
        <w:rPr>
          <w:color w:val="231F20"/>
          <w:spacing w:val="-11"/>
          <w:sz w:val="26"/>
        </w:rPr>
        <w:t> </w:t>
      </w:r>
      <w:r>
        <w:rPr>
          <w:color w:val="231F20"/>
          <w:sz w:val="26"/>
        </w:rPr>
        <w:t>là</w:t>
      </w:r>
      <w:r>
        <w:rPr>
          <w:color w:val="231F20"/>
          <w:spacing w:val="-12"/>
          <w:sz w:val="26"/>
        </w:rPr>
        <w:t> </w:t>
      </w:r>
      <w:r>
        <w:rPr>
          <w:color w:val="231F20"/>
          <w:spacing w:val="-3"/>
          <w:sz w:val="26"/>
        </w:rPr>
        <w:t>người</w:t>
      </w:r>
      <w:r>
        <w:rPr>
          <w:color w:val="231F20"/>
          <w:spacing w:val="-11"/>
          <w:sz w:val="26"/>
        </w:rPr>
        <w:t> </w:t>
      </w:r>
      <w:r>
        <w:rPr>
          <w:color w:val="231F20"/>
          <w:sz w:val="26"/>
        </w:rPr>
        <w:t>nam</w:t>
      </w:r>
      <w:r>
        <w:rPr>
          <w:color w:val="231F20"/>
          <w:spacing w:val="-11"/>
          <w:sz w:val="26"/>
        </w:rPr>
        <w:t> </w:t>
      </w:r>
      <w:r>
        <w:rPr>
          <w:color w:val="231F20"/>
          <w:spacing w:val="-3"/>
          <w:sz w:val="26"/>
        </w:rPr>
        <w:t>nhưng</w:t>
      </w:r>
      <w:r>
        <w:rPr>
          <w:color w:val="231F20"/>
          <w:spacing w:val="-12"/>
          <w:sz w:val="26"/>
        </w:rPr>
        <w:t> </w:t>
      </w:r>
      <w:r>
        <w:rPr>
          <w:color w:val="231F20"/>
          <w:spacing w:val="-3"/>
          <w:sz w:val="26"/>
        </w:rPr>
        <w:t>không</w:t>
      </w:r>
      <w:r>
        <w:rPr>
          <w:color w:val="231F20"/>
          <w:spacing w:val="-11"/>
          <w:sz w:val="26"/>
        </w:rPr>
        <w:t> </w:t>
      </w:r>
      <w:r>
        <w:rPr>
          <w:color w:val="231F20"/>
          <w:spacing w:val="-3"/>
          <w:sz w:val="26"/>
        </w:rPr>
        <w:t>thành</w:t>
      </w:r>
      <w:r>
        <w:rPr>
          <w:color w:val="231F20"/>
          <w:spacing w:val="-11"/>
          <w:sz w:val="26"/>
        </w:rPr>
        <w:t> </w:t>
      </w:r>
      <w:r>
        <w:rPr>
          <w:color w:val="231F20"/>
          <w:sz w:val="26"/>
        </w:rPr>
        <w:t>tựu</w:t>
      </w:r>
      <w:r>
        <w:rPr>
          <w:color w:val="231F20"/>
          <w:spacing w:val="-11"/>
          <w:sz w:val="26"/>
        </w:rPr>
        <w:t> </w:t>
      </w:r>
      <w:r>
        <w:rPr>
          <w:color w:val="231F20"/>
          <w:sz w:val="26"/>
        </w:rPr>
        <w:t>nam</w:t>
      </w:r>
      <w:r>
        <w:rPr>
          <w:color w:val="231F20"/>
          <w:spacing w:val="-12"/>
          <w:sz w:val="26"/>
        </w:rPr>
        <w:t> </w:t>
      </w:r>
      <w:r>
        <w:rPr>
          <w:color w:val="231F20"/>
          <w:spacing w:val="-3"/>
          <w:sz w:val="26"/>
        </w:rPr>
        <w:t>căn. </w:t>
      </w:r>
      <w:r>
        <w:rPr>
          <w:color w:val="231F20"/>
          <w:sz w:val="26"/>
        </w:rPr>
        <w:t>Tức</w:t>
      </w:r>
      <w:r>
        <w:rPr>
          <w:color w:val="231F20"/>
          <w:spacing w:val="-9"/>
          <w:sz w:val="26"/>
        </w:rPr>
        <w:t> </w:t>
      </w:r>
      <w:r>
        <w:rPr>
          <w:color w:val="231F20"/>
          <w:sz w:val="26"/>
        </w:rPr>
        <w:t>là</w:t>
      </w:r>
      <w:r>
        <w:rPr>
          <w:color w:val="231F20"/>
          <w:spacing w:val="-8"/>
          <w:sz w:val="26"/>
        </w:rPr>
        <w:t> </w:t>
      </w:r>
      <w:r>
        <w:rPr>
          <w:color w:val="231F20"/>
          <w:sz w:val="26"/>
        </w:rPr>
        <w:t>các</w:t>
      </w:r>
      <w:r>
        <w:rPr>
          <w:color w:val="231F20"/>
          <w:spacing w:val="-8"/>
          <w:sz w:val="26"/>
        </w:rPr>
        <w:t> </w:t>
      </w:r>
      <w:r>
        <w:rPr>
          <w:color w:val="231F20"/>
          <w:sz w:val="26"/>
        </w:rPr>
        <w:t>cõi</w:t>
      </w:r>
      <w:r>
        <w:rPr>
          <w:color w:val="231F20"/>
          <w:spacing w:val="-8"/>
          <w:sz w:val="26"/>
        </w:rPr>
        <w:t> </w:t>
      </w:r>
      <w:r>
        <w:rPr>
          <w:color w:val="231F20"/>
          <w:spacing w:val="-3"/>
          <w:sz w:val="26"/>
        </w:rPr>
        <w:t>trời</w:t>
      </w:r>
      <w:r>
        <w:rPr>
          <w:color w:val="231F20"/>
          <w:spacing w:val="-8"/>
          <w:sz w:val="26"/>
        </w:rPr>
        <w:t> </w:t>
      </w:r>
      <w:r>
        <w:rPr>
          <w:color w:val="231F20"/>
          <w:sz w:val="26"/>
        </w:rPr>
        <w:t>ở</w:t>
      </w:r>
      <w:r>
        <w:rPr>
          <w:color w:val="231F20"/>
          <w:spacing w:val="-8"/>
          <w:sz w:val="26"/>
        </w:rPr>
        <w:t> </w:t>
      </w:r>
      <w:r>
        <w:rPr>
          <w:color w:val="231F20"/>
          <w:sz w:val="26"/>
        </w:rPr>
        <w:t>cõi</w:t>
      </w:r>
      <w:r>
        <w:rPr>
          <w:color w:val="231F20"/>
          <w:spacing w:val="-9"/>
          <w:sz w:val="26"/>
        </w:rPr>
        <w:t> </w:t>
      </w:r>
      <w:r>
        <w:rPr>
          <w:color w:val="231F20"/>
          <w:sz w:val="26"/>
        </w:rPr>
        <w:t>sắc</w:t>
      </w:r>
      <w:r>
        <w:rPr>
          <w:color w:val="231F20"/>
          <w:spacing w:val="-8"/>
          <w:sz w:val="26"/>
        </w:rPr>
        <w:t> </w:t>
      </w:r>
      <w:r>
        <w:rPr>
          <w:color w:val="231F20"/>
          <w:sz w:val="26"/>
        </w:rPr>
        <w:t>và</w:t>
      </w:r>
      <w:r>
        <w:rPr>
          <w:color w:val="231F20"/>
          <w:spacing w:val="-8"/>
          <w:sz w:val="26"/>
        </w:rPr>
        <w:t> </w:t>
      </w:r>
      <w:r>
        <w:rPr>
          <w:color w:val="231F20"/>
          <w:sz w:val="26"/>
        </w:rPr>
        <w:t>cõi</w:t>
      </w:r>
      <w:r>
        <w:rPr>
          <w:color w:val="231F20"/>
          <w:spacing w:val="-8"/>
          <w:sz w:val="26"/>
        </w:rPr>
        <w:t> </w:t>
      </w:r>
      <w:r>
        <w:rPr>
          <w:color w:val="231F20"/>
          <w:sz w:val="26"/>
        </w:rPr>
        <w:t>vô</w:t>
      </w:r>
      <w:r>
        <w:rPr>
          <w:color w:val="231F20"/>
          <w:spacing w:val="-8"/>
          <w:sz w:val="26"/>
        </w:rPr>
        <w:t> </w:t>
      </w:r>
      <w:r>
        <w:rPr>
          <w:color w:val="231F20"/>
          <w:spacing w:val="-3"/>
          <w:sz w:val="26"/>
        </w:rPr>
        <w:t>sắc,</w:t>
      </w:r>
      <w:r>
        <w:rPr>
          <w:color w:val="231F20"/>
          <w:spacing w:val="-8"/>
          <w:sz w:val="26"/>
        </w:rPr>
        <w:t> </w:t>
      </w:r>
      <w:r>
        <w:rPr>
          <w:color w:val="231F20"/>
          <w:sz w:val="26"/>
        </w:rPr>
        <w:t>hay</w:t>
      </w:r>
      <w:r>
        <w:rPr>
          <w:color w:val="231F20"/>
          <w:spacing w:val="-9"/>
          <w:sz w:val="26"/>
        </w:rPr>
        <w:t> </w:t>
      </w:r>
      <w:r>
        <w:rPr>
          <w:color w:val="231F20"/>
          <w:sz w:val="26"/>
        </w:rPr>
        <w:t>Đại</w:t>
      </w:r>
      <w:r>
        <w:rPr>
          <w:color w:val="231F20"/>
          <w:spacing w:val="-8"/>
          <w:sz w:val="26"/>
        </w:rPr>
        <w:t> </w:t>
      </w:r>
      <w:r>
        <w:rPr>
          <w:color w:val="231F20"/>
          <w:spacing w:val="-3"/>
          <w:sz w:val="26"/>
        </w:rPr>
        <w:t>Sinh</w:t>
      </w:r>
      <w:r>
        <w:rPr>
          <w:color w:val="231F20"/>
          <w:spacing w:val="-8"/>
          <w:sz w:val="26"/>
        </w:rPr>
        <w:t> </w:t>
      </w:r>
      <w:r>
        <w:rPr>
          <w:color w:val="231F20"/>
          <w:sz w:val="26"/>
        </w:rPr>
        <w:t>Chủ</w:t>
      </w:r>
      <w:r>
        <w:rPr>
          <w:color w:val="231F20"/>
          <w:spacing w:val="-8"/>
          <w:sz w:val="26"/>
        </w:rPr>
        <w:t> </w:t>
      </w:r>
      <w:r>
        <w:rPr>
          <w:color w:val="231F20"/>
          <w:spacing w:val="-9"/>
          <w:sz w:val="26"/>
        </w:rPr>
        <w:t>v.v...</w:t>
      </w:r>
    </w:p>
    <w:p>
      <w:pPr>
        <w:pStyle w:val="ListParagraph"/>
        <w:numPr>
          <w:ilvl w:val="3"/>
          <w:numId w:val="71"/>
        </w:numPr>
        <w:tabs>
          <w:tab w:pos="1210" w:val="left" w:leader="none"/>
        </w:tabs>
        <w:spacing w:line="268" w:lineRule="auto" w:before="110" w:after="0"/>
        <w:ind w:left="393" w:right="107" w:firstLine="566"/>
        <w:jc w:val="left"/>
        <w:rPr>
          <w:sz w:val="26"/>
        </w:rPr>
      </w:pPr>
      <w:r>
        <w:rPr>
          <w:color w:val="231F20"/>
          <w:sz w:val="26"/>
        </w:rPr>
        <w:t>Có</w:t>
      </w:r>
      <w:r>
        <w:rPr>
          <w:color w:val="231F20"/>
          <w:spacing w:val="-12"/>
          <w:sz w:val="26"/>
        </w:rPr>
        <w:t> </w:t>
      </w:r>
      <w:r>
        <w:rPr>
          <w:color w:val="231F20"/>
          <w:sz w:val="26"/>
        </w:rPr>
        <w:t>trường</w:t>
      </w:r>
      <w:r>
        <w:rPr>
          <w:color w:val="231F20"/>
          <w:spacing w:val="-12"/>
          <w:sz w:val="26"/>
        </w:rPr>
        <w:t> </w:t>
      </w:r>
      <w:r>
        <w:rPr>
          <w:color w:val="231F20"/>
          <w:sz w:val="26"/>
        </w:rPr>
        <w:t>hợp</w:t>
      </w:r>
      <w:r>
        <w:rPr>
          <w:color w:val="231F20"/>
          <w:spacing w:val="-11"/>
          <w:sz w:val="26"/>
        </w:rPr>
        <w:t> </w:t>
      </w:r>
      <w:r>
        <w:rPr>
          <w:color w:val="231F20"/>
          <w:sz w:val="26"/>
        </w:rPr>
        <w:t>thành</w:t>
      </w:r>
      <w:r>
        <w:rPr>
          <w:color w:val="231F20"/>
          <w:spacing w:val="-12"/>
          <w:sz w:val="26"/>
        </w:rPr>
        <w:t> </w:t>
      </w:r>
      <w:r>
        <w:rPr>
          <w:color w:val="231F20"/>
          <w:sz w:val="26"/>
        </w:rPr>
        <w:t>tựu</w:t>
      </w:r>
      <w:r>
        <w:rPr>
          <w:color w:val="231F20"/>
          <w:spacing w:val="-11"/>
          <w:sz w:val="26"/>
        </w:rPr>
        <w:t> </w:t>
      </w:r>
      <w:r>
        <w:rPr>
          <w:color w:val="231F20"/>
          <w:sz w:val="26"/>
        </w:rPr>
        <w:t>nam</w:t>
      </w:r>
      <w:r>
        <w:rPr>
          <w:color w:val="231F20"/>
          <w:spacing w:val="-12"/>
          <w:sz w:val="26"/>
        </w:rPr>
        <w:t> </w:t>
      </w:r>
      <w:r>
        <w:rPr>
          <w:color w:val="231F20"/>
          <w:sz w:val="26"/>
        </w:rPr>
        <w:t>căn</w:t>
      </w:r>
      <w:r>
        <w:rPr>
          <w:color w:val="231F20"/>
          <w:spacing w:val="-12"/>
          <w:sz w:val="26"/>
        </w:rPr>
        <w:t> </w:t>
      </w:r>
      <w:r>
        <w:rPr>
          <w:color w:val="231F20"/>
          <w:sz w:val="26"/>
        </w:rPr>
        <w:t>nhưng</w:t>
      </w:r>
      <w:r>
        <w:rPr>
          <w:color w:val="231F20"/>
          <w:spacing w:val="-11"/>
          <w:sz w:val="26"/>
        </w:rPr>
        <w:t> </w:t>
      </w:r>
      <w:r>
        <w:rPr>
          <w:color w:val="231F20"/>
          <w:sz w:val="26"/>
        </w:rPr>
        <w:t>không</w:t>
      </w:r>
      <w:r>
        <w:rPr>
          <w:color w:val="231F20"/>
          <w:spacing w:val="-12"/>
          <w:sz w:val="26"/>
        </w:rPr>
        <w:t> </w:t>
      </w:r>
      <w:r>
        <w:rPr>
          <w:color w:val="231F20"/>
          <w:sz w:val="26"/>
        </w:rPr>
        <w:t>phải</w:t>
      </w:r>
      <w:r>
        <w:rPr>
          <w:color w:val="231F20"/>
          <w:spacing w:val="-11"/>
          <w:sz w:val="26"/>
        </w:rPr>
        <w:t> </w:t>
      </w:r>
      <w:r>
        <w:rPr>
          <w:color w:val="231F20"/>
          <w:sz w:val="26"/>
        </w:rPr>
        <w:t>là</w:t>
      </w:r>
      <w:r>
        <w:rPr>
          <w:color w:val="231F20"/>
          <w:spacing w:val="-12"/>
          <w:sz w:val="26"/>
        </w:rPr>
        <w:t> </w:t>
      </w:r>
      <w:r>
        <w:rPr>
          <w:color w:val="231F20"/>
          <w:spacing w:val="-3"/>
          <w:sz w:val="26"/>
        </w:rPr>
        <w:t>người </w:t>
      </w:r>
      <w:r>
        <w:rPr>
          <w:color w:val="231F20"/>
          <w:sz w:val="26"/>
        </w:rPr>
        <w:t>nam. Tức là hạng người hai</w:t>
      </w:r>
      <w:r>
        <w:rPr>
          <w:color w:val="231F20"/>
          <w:spacing w:val="-5"/>
          <w:sz w:val="26"/>
        </w:rPr>
        <w:t> </w:t>
      </w:r>
      <w:r>
        <w:rPr>
          <w:color w:val="231F20"/>
          <w:sz w:val="26"/>
        </w:rPr>
        <w:t>hình.</w:t>
      </w:r>
    </w:p>
    <w:p>
      <w:pPr>
        <w:pStyle w:val="ListParagraph"/>
        <w:numPr>
          <w:ilvl w:val="3"/>
          <w:numId w:val="71"/>
        </w:numPr>
        <w:tabs>
          <w:tab w:pos="1216" w:val="left" w:leader="none"/>
        </w:tabs>
        <w:spacing w:line="268" w:lineRule="auto" w:before="110" w:after="0"/>
        <w:ind w:left="393" w:right="106" w:firstLine="566"/>
        <w:jc w:val="left"/>
        <w:rPr>
          <w:sz w:val="26"/>
        </w:rPr>
      </w:pPr>
      <w:r>
        <w:rPr>
          <w:color w:val="231F20"/>
          <w:sz w:val="26"/>
        </w:rPr>
        <w:t>Có</w:t>
      </w:r>
      <w:r>
        <w:rPr>
          <w:color w:val="231F20"/>
          <w:spacing w:val="-5"/>
          <w:sz w:val="26"/>
        </w:rPr>
        <w:t> </w:t>
      </w:r>
      <w:r>
        <w:rPr>
          <w:color w:val="231F20"/>
          <w:sz w:val="26"/>
        </w:rPr>
        <w:t>trường</w:t>
      </w:r>
      <w:r>
        <w:rPr>
          <w:color w:val="231F20"/>
          <w:spacing w:val="-5"/>
          <w:sz w:val="26"/>
        </w:rPr>
        <w:t> </w:t>
      </w:r>
      <w:r>
        <w:rPr>
          <w:color w:val="231F20"/>
          <w:sz w:val="26"/>
        </w:rPr>
        <w:t>hợp</w:t>
      </w:r>
      <w:r>
        <w:rPr>
          <w:color w:val="231F20"/>
          <w:spacing w:val="-5"/>
          <w:sz w:val="26"/>
        </w:rPr>
        <w:t> </w:t>
      </w:r>
      <w:r>
        <w:rPr>
          <w:color w:val="231F20"/>
          <w:sz w:val="26"/>
        </w:rPr>
        <w:t>là</w:t>
      </w:r>
      <w:r>
        <w:rPr>
          <w:color w:val="231F20"/>
          <w:spacing w:val="-5"/>
          <w:sz w:val="26"/>
        </w:rPr>
        <w:t> </w:t>
      </w:r>
      <w:r>
        <w:rPr>
          <w:color w:val="231F20"/>
          <w:sz w:val="26"/>
        </w:rPr>
        <w:t>người</w:t>
      </w:r>
      <w:r>
        <w:rPr>
          <w:color w:val="231F20"/>
          <w:spacing w:val="-5"/>
          <w:sz w:val="26"/>
        </w:rPr>
        <w:t> </w:t>
      </w:r>
      <w:r>
        <w:rPr>
          <w:color w:val="231F20"/>
          <w:sz w:val="26"/>
        </w:rPr>
        <w:t>nam</w:t>
      </w:r>
      <w:r>
        <w:rPr>
          <w:color w:val="231F20"/>
          <w:spacing w:val="-5"/>
          <w:sz w:val="26"/>
        </w:rPr>
        <w:t> </w:t>
      </w:r>
      <w:r>
        <w:rPr>
          <w:color w:val="231F20"/>
          <w:sz w:val="26"/>
        </w:rPr>
        <w:t>cũng</w:t>
      </w:r>
      <w:r>
        <w:rPr>
          <w:color w:val="231F20"/>
          <w:spacing w:val="-5"/>
          <w:sz w:val="26"/>
        </w:rPr>
        <w:t> </w:t>
      </w:r>
      <w:r>
        <w:rPr>
          <w:color w:val="231F20"/>
          <w:sz w:val="26"/>
        </w:rPr>
        <w:t>thành</w:t>
      </w:r>
      <w:r>
        <w:rPr>
          <w:color w:val="231F20"/>
          <w:spacing w:val="-5"/>
          <w:sz w:val="26"/>
        </w:rPr>
        <w:t> </w:t>
      </w:r>
      <w:r>
        <w:rPr>
          <w:color w:val="231F20"/>
          <w:sz w:val="26"/>
        </w:rPr>
        <w:t>tựu</w:t>
      </w:r>
      <w:r>
        <w:rPr>
          <w:color w:val="231F20"/>
          <w:spacing w:val="-4"/>
          <w:sz w:val="26"/>
        </w:rPr>
        <w:t> </w:t>
      </w:r>
      <w:r>
        <w:rPr>
          <w:color w:val="231F20"/>
          <w:sz w:val="26"/>
        </w:rPr>
        <w:t>nam</w:t>
      </w:r>
      <w:r>
        <w:rPr>
          <w:color w:val="231F20"/>
          <w:spacing w:val="-5"/>
          <w:sz w:val="26"/>
        </w:rPr>
        <w:t> </w:t>
      </w:r>
      <w:r>
        <w:rPr>
          <w:color w:val="231F20"/>
          <w:sz w:val="26"/>
        </w:rPr>
        <w:t>căn.</w:t>
      </w:r>
      <w:r>
        <w:rPr>
          <w:color w:val="231F20"/>
          <w:spacing w:val="-10"/>
          <w:sz w:val="26"/>
        </w:rPr>
        <w:t> </w:t>
      </w:r>
      <w:r>
        <w:rPr>
          <w:color w:val="231F20"/>
          <w:sz w:val="26"/>
        </w:rPr>
        <w:t>Tức</w:t>
      </w:r>
      <w:r>
        <w:rPr>
          <w:color w:val="231F20"/>
          <w:spacing w:val="-5"/>
          <w:sz w:val="26"/>
        </w:rPr>
        <w:t> </w:t>
      </w:r>
      <w:r>
        <w:rPr>
          <w:color w:val="231F20"/>
          <w:spacing w:val="-6"/>
          <w:sz w:val="26"/>
        </w:rPr>
        <w:t>là </w:t>
      </w:r>
      <w:r>
        <w:rPr>
          <w:color w:val="231F20"/>
          <w:sz w:val="26"/>
        </w:rPr>
        <w:t>tất cả các trượng phu thành tựu nam căn.</w:t>
      </w:r>
    </w:p>
    <w:p>
      <w:pPr>
        <w:pStyle w:val="ListParagraph"/>
        <w:numPr>
          <w:ilvl w:val="3"/>
          <w:numId w:val="71"/>
        </w:numPr>
        <w:tabs>
          <w:tab w:pos="1234" w:val="left" w:leader="none"/>
        </w:tabs>
        <w:spacing w:line="268" w:lineRule="auto" w:before="110" w:after="0"/>
        <w:ind w:left="393" w:right="107" w:firstLine="566"/>
        <w:jc w:val="left"/>
        <w:rPr>
          <w:sz w:val="26"/>
        </w:rPr>
      </w:pPr>
      <w:r>
        <w:rPr>
          <w:color w:val="231F20"/>
          <w:sz w:val="26"/>
        </w:rPr>
        <w:t>Có trường hợp không phải là người nam cũng không </w:t>
      </w:r>
      <w:r>
        <w:rPr>
          <w:color w:val="231F20"/>
          <w:spacing w:val="-3"/>
          <w:sz w:val="26"/>
        </w:rPr>
        <w:t>thành </w:t>
      </w:r>
      <w:r>
        <w:rPr>
          <w:color w:val="231F20"/>
          <w:sz w:val="26"/>
        </w:rPr>
        <w:t>tựu nam căn. Tức là trừ các tướng nêu</w:t>
      </w:r>
      <w:r>
        <w:rPr>
          <w:color w:val="231F20"/>
          <w:spacing w:val="-5"/>
          <w:sz w:val="26"/>
        </w:rPr>
        <w:t> </w:t>
      </w:r>
      <w:r>
        <w:rPr>
          <w:color w:val="231F20"/>
          <w:sz w:val="26"/>
        </w:rPr>
        <w:t>trước.</w:t>
      </w:r>
    </w:p>
    <w:p>
      <w:pPr>
        <w:pStyle w:val="BodyText"/>
        <w:spacing w:line="268" w:lineRule="auto" w:before="110"/>
        <w:ind w:left="393" w:right="107"/>
      </w:pPr>
      <w:r>
        <w:rPr>
          <w:color w:val="231F20"/>
        </w:rPr>
        <w:t>Các người là người nữ tất thành tựu nữ căn. Có trường hợp thành tựu nữ căn nhưng không phải là người nữ. Đó là hạng người hai hình. Nếu căn cứ vào nghĩa đã dẫn của Tỳ-nại-da, về người nữ cũng nên nêu ra bốn trường hợp để suy xét, nói rộng.</w:t>
      </w:r>
    </w:p>
    <w:p>
      <w:pPr>
        <w:pStyle w:val="BodyText"/>
        <w:spacing w:before="112"/>
        <w:ind w:left="960" w:firstLine="0"/>
      </w:pPr>
      <w:r>
        <w:rPr>
          <w:i/>
          <w:color w:val="231F20"/>
        </w:rPr>
        <w:t>Hỏi: </w:t>
      </w:r>
      <w:r>
        <w:rPr>
          <w:color w:val="231F20"/>
        </w:rPr>
        <w:t>Vì sao ở các cõi trên không có ưu và khổ căn?</w:t>
      </w:r>
    </w:p>
    <w:p>
      <w:pPr>
        <w:pStyle w:val="BodyText"/>
        <w:spacing w:line="268" w:lineRule="auto" w:before="145"/>
        <w:ind w:left="393" w:right="104"/>
      </w:pPr>
      <w:r>
        <w:rPr>
          <w:i/>
          <w:color w:val="231F20"/>
        </w:rPr>
        <w:t>Đáp: </w:t>
      </w:r>
      <w:r>
        <w:rPr>
          <w:color w:val="231F20"/>
        </w:rPr>
        <w:t>Vì ở cõi ấy không phải là nơi chốn thích hợp, cho đến nói rộng.</w:t>
      </w:r>
    </w:p>
    <w:p>
      <w:pPr>
        <w:pStyle w:val="BodyText"/>
        <w:spacing w:line="271" w:lineRule="auto" w:before="110"/>
        <w:ind w:left="393" w:right="106"/>
      </w:pPr>
      <w:r>
        <w:rPr>
          <w:color w:val="231F20"/>
        </w:rPr>
        <w:t>Có thuyết nói: Vì muốn trừ bỏ các căn khổ, ưu, nên tu các tĩnh lự để sinh lên cõi sắc. Nay, nếu cõi ấy cũng có khổ căn, ưu căn, tức nên không có việc cầu sinh nơi cõi ấy. Nếu hiện có ở địa dưới, địa trên cũng có, tức nên không thiết lập có pháp diệt dần dần. Nói rộng như trước. Chớ có phạm các lỗi ấy, nên ở cõi trên không có ưu căn, khổ căn.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pPr>
      <w:r>
        <w:rPr>
          <w:color w:val="231F20"/>
        </w:rPr>
        <w:t>Có</w:t>
      </w:r>
      <w:r>
        <w:rPr>
          <w:color w:val="231F20"/>
          <w:spacing w:val="-10"/>
        </w:rPr>
        <w:t> </w:t>
      </w:r>
      <w:r>
        <w:rPr>
          <w:color w:val="231F20"/>
        </w:rPr>
        <w:t>thuyết</w:t>
      </w:r>
      <w:r>
        <w:rPr>
          <w:color w:val="231F20"/>
          <w:spacing w:val="-9"/>
        </w:rPr>
        <w:t> </w:t>
      </w:r>
      <w:r>
        <w:rPr>
          <w:color w:val="231F20"/>
        </w:rPr>
        <w:t>nêu:</w:t>
      </w:r>
      <w:r>
        <w:rPr>
          <w:color w:val="231F20"/>
          <w:spacing w:val="-14"/>
        </w:rPr>
        <w:t> </w:t>
      </w:r>
      <w:r>
        <w:rPr>
          <w:color w:val="231F20"/>
        </w:rPr>
        <w:t>Vì</w:t>
      </w:r>
      <w:r>
        <w:rPr>
          <w:color w:val="231F20"/>
          <w:spacing w:val="-9"/>
        </w:rPr>
        <w:t> </w:t>
      </w:r>
      <w:r>
        <w:rPr>
          <w:color w:val="231F20"/>
        </w:rPr>
        <w:t>sao</w:t>
      </w:r>
      <w:r>
        <w:rPr>
          <w:color w:val="231F20"/>
          <w:spacing w:val="-9"/>
        </w:rPr>
        <w:t> </w:t>
      </w:r>
      <w:r>
        <w:rPr>
          <w:color w:val="231F20"/>
        </w:rPr>
        <w:t>nơi</w:t>
      </w:r>
      <w:r>
        <w:rPr>
          <w:color w:val="231F20"/>
          <w:spacing w:val="-10"/>
        </w:rPr>
        <w:t> </w:t>
      </w:r>
      <w:r>
        <w:rPr>
          <w:color w:val="231F20"/>
        </w:rPr>
        <w:t>cõi</w:t>
      </w:r>
      <w:r>
        <w:rPr>
          <w:color w:val="231F20"/>
          <w:spacing w:val="-9"/>
        </w:rPr>
        <w:t> </w:t>
      </w:r>
      <w:r>
        <w:rPr>
          <w:color w:val="231F20"/>
        </w:rPr>
        <w:t>sắc</w:t>
      </w:r>
      <w:r>
        <w:rPr>
          <w:color w:val="231F20"/>
          <w:spacing w:val="-9"/>
        </w:rPr>
        <w:t> </w:t>
      </w:r>
      <w:r>
        <w:rPr>
          <w:color w:val="231F20"/>
        </w:rPr>
        <w:t>không</w:t>
      </w:r>
      <w:r>
        <w:rPr>
          <w:color w:val="231F20"/>
          <w:spacing w:val="-10"/>
        </w:rPr>
        <w:t> </w:t>
      </w:r>
      <w:r>
        <w:rPr>
          <w:color w:val="231F20"/>
        </w:rPr>
        <w:t>có</w:t>
      </w:r>
      <w:r>
        <w:rPr>
          <w:color w:val="231F20"/>
          <w:spacing w:val="-9"/>
        </w:rPr>
        <w:t> </w:t>
      </w:r>
      <w:r>
        <w:rPr>
          <w:color w:val="231F20"/>
        </w:rPr>
        <w:t>ưu</w:t>
      </w:r>
      <w:r>
        <w:rPr>
          <w:color w:val="231F20"/>
          <w:spacing w:val="-9"/>
        </w:rPr>
        <w:t> </w:t>
      </w:r>
      <w:r>
        <w:rPr>
          <w:color w:val="231F20"/>
        </w:rPr>
        <w:t>căn,</w:t>
      </w:r>
      <w:r>
        <w:rPr>
          <w:color w:val="231F20"/>
          <w:spacing w:val="-10"/>
        </w:rPr>
        <w:t> </w:t>
      </w:r>
      <w:r>
        <w:rPr>
          <w:color w:val="231F20"/>
        </w:rPr>
        <w:t>khổ</w:t>
      </w:r>
      <w:r>
        <w:rPr>
          <w:color w:val="231F20"/>
          <w:spacing w:val="-9"/>
        </w:rPr>
        <w:t> </w:t>
      </w:r>
      <w:r>
        <w:rPr>
          <w:color w:val="231F20"/>
        </w:rPr>
        <w:t>căn?</w:t>
      </w:r>
      <w:r>
        <w:rPr>
          <w:color w:val="231F20"/>
          <w:spacing w:val="-9"/>
        </w:rPr>
        <w:t> </w:t>
      </w:r>
      <w:r>
        <w:rPr>
          <w:color w:val="231F20"/>
        </w:rPr>
        <w:t>Là do cõi ấy không có chung các lỗi lầm của cõi dục. Vì trong các cõi, địa đều có công đức và lỗi lầm không chung. Lỗi lầm của cõi dục là khổ căn </w:t>
      </w:r>
      <w:r>
        <w:rPr>
          <w:color w:val="231F20"/>
          <w:spacing w:val="-6"/>
        </w:rPr>
        <w:t>v.v... </w:t>
      </w:r>
      <w:r>
        <w:rPr>
          <w:color w:val="231F20"/>
        </w:rPr>
        <w:t>Công đức là có thể nhân nơi kiến đạo </w:t>
      </w:r>
      <w:r>
        <w:rPr>
          <w:color w:val="231F20"/>
          <w:spacing w:val="-6"/>
        </w:rPr>
        <w:t>v.v... </w:t>
      </w:r>
      <w:r>
        <w:rPr>
          <w:color w:val="231F20"/>
        </w:rPr>
        <w:t>Còn công đức và lỗi lầm của cõi trên tùy theo địa nên nói rộng.</w:t>
      </w:r>
    </w:p>
    <w:p>
      <w:pPr>
        <w:pStyle w:val="BodyText"/>
        <w:spacing w:line="273" w:lineRule="auto" w:before="109"/>
        <w:ind w:right="391"/>
      </w:pPr>
      <w:r>
        <w:rPr>
          <w:color w:val="231F20"/>
        </w:rPr>
        <w:t>Có thuyết cho: Cõi dục là cõi lỗi lầm. Do là cõi lỗi lầm nên</w:t>
      </w:r>
      <w:r>
        <w:rPr>
          <w:color w:val="231F20"/>
          <w:spacing w:val="-46"/>
        </w:rPr>
        <w:t> </w:t>
      </w:r>
      <w:r>
        <w:rPr>
          <w:color w:val="231F20"/>
        </w:rPr>
        <w:t>tuy có thân thù thắng cũng còn có khổ. Như Đức Phật, Độc giác, Thanh văn, Chuyển luân vương </w:t>
      </w:r>
      <w:r>
        <w:rPr>
          <w:color w:val="231F20"/>
          <w:spacing w:val="-6"/>
        </w:rPr>
        <w:t>v.v... </w:t>
      </w:r>
      <w:r>
        <w:rPr>
          <w:color w:val="231F20"/>
        </w:rPr>
        <w:t>Cõi trên là cõi công đức. Do là </w:t>
      </w:r>
      <w:r>
        <w:rPr>
          <w:color w:val="231F20"/>
          <w:spacing w:val="-4"/>
        </w:rPr>
        <w:t>cõi </w:t>
      </w:r>
      <w:r>
        <w:rPr>
          <w:color w:val="231F20"/>
        </w:rPr>
        <w:t>công</w:t>
      </w:r>
      <w:r>
        <w:rPr>
          <w:color w:val="231F20"/>
          <w:spacing w:val="-5"/>
        </w:rPr>
        <w:t> </w:t>
      </w:r>
      <w:r>
        <w:rPr>
          <w:color w:val="231F20"/>
        </w:rPr>
        <w:t>đức</w:t>
      </w:r>
      <w:r>
        <w:rPr>
          <w:color w:val="231F20"/>
          <w:spacing w:val="-4"/>
        </w:rPr>
        <w:t> </w:t>
      </w:r>
      <w:r>
        <w:rPr>
          <w:color w:val="231F20"/>
        </w:rPr>
        <w:t>nên</w:t>
      </w:r>
      <w:r>
        <w:rPr>
          <w:color w:val="231F20"/>
          <w:spacing w:val="-4"/>
        </w:rPr>
        <w:t> </w:t>
      </w:r>
      <w:r>
        <w:rPr>
          <w:color w:val="231F20"/>
        </w:rPr>
        <w:t>tuy</w:t>
      </w:r>
      <w:r>
        <w:rPr>
          <w:color w:val="231F20"/>
          <w:spacing w:val="-4"/>
        </w:rPr>
        <w:t> </w:t>
      </w:r>
      <w:r>
        <w:rPr>
          <w:color w:val="231F20"/>
        </w:rPr>
        <w:t>có</w:t>
      </w:r>
      <w:r>
        <w:rPr>
          <w:color w:val="231F20"/>
          <w:spacing w:val="-4"/>
        </w:rPr>
        <w:t> </w:t>
      </w:r>
      <w:r>
        <w:rPr>
          <w:color w:val="231F20"/>
        </w:rPr>
        <w:t>thân</w:t>
      </w:r>
      <w:r>
        <w:rPr>
          <w:color w:val="231F20"/>
          <w:spacing w:val="-4"/>
        </w:rPr>
        <w:t> </w:t>
      </w:r>
      <w:r>
        <w:rPr>
          <w:color w:val="231F20"/>
        </w:rPr>
        <w:t>thấp</w:t>
      </w:r>
      <w:r>
        <w:rPr>
          <w:color w:val="231F20"/>
          <w:spacing w:val="-4"/>
        </w:rPr>
        <w:t> </w:t>
      </w:r>
      <w:r>
        <w:rPr>
          <w:color w:val="231F20"/>
        </w:rPr>
        <w:t>kém</w:t>
      </w:r>
      <w:r>
        <w:rPr>
          <w:color w:val="231F20"/>
          <w:spacing w:val="-5"/>
        </w:rPr>
        <w:t> </w:t>
      </w:r>
      <w:r>
        <w:rPr>
          <w:color w:val="231F20"/>
        </w:rPr>
        <w:t>cũng</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các</w:t>
      </w:r>
      <w:r>
        <w:rPr>
          <w:color w:val="231F20"/>
          <w:spacing w:val="-4"/>
        </w:rPr>
        <w:t> </w:t>
      </w:r>
      <w:r>
        <w:rPr>
          <w:color w:val="231F20"/>
        </w:rPr>
        <w:t>khổ.</w:t>
      </w:r>
      <w:r>
        <w:rPr>
          <w:color w:val="231F20"/>
          <w:spacing w:val="-4"/>
        </w:rPr>
        <w:t> </w:t>
      </w:r>
      <w:r>
        <w:rPr>
          <w:color w:val="231F20"/>
        </w:rPr>
        <w:t>Như</w:t>
      </w:r>
      <w:r>
        <w:rPr>
          <w:color w:val="231F20"/>
          <w:spacing w:val="-4"/>
        </w:rPr>
        <w:t> </w:t>
      </w:r>
      <w:r>
        <w:rPr>
          <w:color w:val="231F20"/>
        </w:rPr>
        <w:t>gặp năm mất mùa, tuy có gieo trồng đầy đủ nhưng không thể tránh </w:t>
      </w:r>
      <w:r>
        <w:rPr>
          <w:color w:val="231F20"/>
          <w:spacing w:val="-3"/>
        </w:rPr>
        <w:t>khỏi </w:t>
      </w:r>
      <w:r>
        <w:rPr>
          <w:color w:val="231F20"/>
        </w:rPr>
        <w:t>tai họa. Nếu gặp năm thời tiết thuận lợi, thì tuy là cỏ dại cũng được tươi tốt. Cõi dục và cõi trên nên biết cũng như </w:t>
      </w:r>
      <w:r>
        <w:rPr>
          <w:color w:val="231F20"/>
          <w:spacing w:val="-5"/>
        </w:rPr>
        <w:t>vậy.</w:t>
      </w:r>
    </w:p>
    <w:p>
      <w:pPr>
        <w:pStyle w:val="BodyText"/>
        <w:spacing w:line="273" w:lineRule="auto" w:before="108"/>
        <w:ind w:right="390"/>
      </w:pPr>
      <w:r>
        <w:rPr>
          <w:color w:val="231F20"/>
        </w:rPr>
        <w:t>Sở dĩ cõi trên cũng không có ưu căn, là do các ưu căn khi lìa dục</w:t>
      </w:r>
      <w:r>
        <w:rPr>
          <w:color w:val="231F20"/>
          <w:spacing w:val="-9"/>
        </w:rPr>
        <w:t> </w:t>
      </w:r>
      <w:r>
        <w:rPr>
          <w:color w:val="231F20"/>
        </w:rPr>
        <w:t>đã</w:t>
      </w:r>
      <w:r>
        <w:rPr>
          <w:color w:val="231F20"/>
          <w:spacing w:val="-8"/>
        </w:rPr>
        <w:t> </w:t>
      </w:r>
      <w:r>
        <w:rPr>
          <w:color w:val="231F20"/>
        </w:rPr>
        <w:t>bỏ</w:t>
      </w:r>
      <w:r>
        <w:rPr>
          <w:color w:val="231F20"/>
          <w:spacing w:val="-9"/>
        </w:rPr>
        <w:t> </w:t>
      </w:r>
      <w:r>
        <w:rPr>
          <w:color w:val="231F20"/>
        </w:rPr>
        <w:t>hết.</w:t>
      </w:r>
      <w:r>
        <w:rPr>
          <w:color w:val="231F20"/>
          <w:spacing w:val="-8"/>
        </w:rPr>
        <w:t> </w:t>
      </w:r>
      <w:r>
        <w:rPr>
          <w:color w:val="231F20"/>
        </w:rPr>
        <w:t>Lại,</w:t>
      </w:r>
      <w:r>
        <w:rPr>
          <w:color w:val="231F20"/>
          <w:spacing w:val="-8"/>
        </w:rPr>
        <w:t> </w:t>
      </w:r>
      <w:r>
        <w:rPr>
          <w:color w:val="231F20"/>
        </w:rPr>
        <w:t>ưu</w:t>
      </w:r>
      <w:r>
        <w:rPr>
          <w:color w:val="231F20"/>
          <w:spacing w:val="-9"/>
        </w:rPr>
        <w:t> </w:t>
      </w:r>
      <w:r>
        <w:rPr>
          <w:color w:val="231F20"/>
        </w:rPr>
        <w:t>căn</w:t>
      </w:r>
      <w:r>
        <w:rPr>
          <w:color w:val="231F20"/>
          <w:spacing w:val="-8"/>
        </w:rPr>
        <w:t> </w:t>
      </w:r>
      <w:r>
        <w:rPr>
          <w:color w:val="231F20"/>
        </w:rPr>
        <w:t>là</w:t>
      </w:r>
      <w:r>
        <w:rPr>
          <w:color w:val="231F20"/>
          <w:spacing w:val="-8"/>
        </w:rPr>
        <w:t> </w:t>
      </w:r>
      <w:r>
        <w:rPr>
          <w:color w:val="231F20"/>
        </w:rPr>
        <w:t>quả</w:t>
      </w:r>
      <w:r>
        <w:rPr>
          <w:color w:val="231F20"/>
          <w:spacing w:val="-9"/>
        </w:rPr>
        <w:t> </w:t>
      </w:r>
      <w:r>
        <w:rPr>
          <w:color w:val="231F20"/>
        </w:rPr>
        <w:t>đẳng</w:t>
      </w:r>
      <w:r>
        <w:rPr>
          <w:color w:val="231F20"/>
          <w:spacing w:val="-8"/>
        </w:rPr>
        <w:t> </w:t>
      </w:r>
      <w:r>
        <w:rPr>
          <w:color w:val="231F20"/>
        </w:rPr>
        <w:t>lưu</w:t>
      </w:r>
      <w:r>
        <w:rPr>
          <w:color w:val="231F20"/>
          <w:spacing w:val="-8"/>
        </w:rPr>
        <w:t> </w:t>
      </w:r>
      <w:r>
        <w:rPr>
          <w:color w:val="231F20"/>
        </w:rPr>
        <w:t>của</w:t>
      </w:r>
      <w:r>
        <w:rPr>
          <w:color w:val="231F20"/>
          <w:spacing w:val="-9"/>
        </w:rPr>
        <w:t> </w:t>
      </w:r>
      <w:r>
        <w:rPr>
          <w:color w:val="231F20"/>
        </w:rPr>
        <w:t>hai</w:t>
      </w:r>
      <w:r>
        <w:rPr>
          <w:color w:val="231F20"/>
          <w:spacing w:val="-8"/>
        </w:rPr>
        <w:t> </w:t>
      </w:r>
      <w:r>
        <w:rPr>
          <w:color w:val="231F20"/>
        </w:rPr>
        <w:t>lớp</w:t>
      </w:r>
      <w:r>
        <w:rPr>
          <w:color w:val="231F20"/>
          <w:spacing w:val="-8"/>
        </w:rPr>
        <w:t> </w:t>
      </w:r>
      <w:r>
        <w:rPr>
          <w:color w:val="231F20"/>
        </w:rPr>
        <w:t>vô</w:t>
      </w:r>
      <w:r>
        <w:rPr>
          <w:color w:val="231F20"/>
          <w:spacing w:val="-9"/>
        </w:rPr>
        <w:t> </w:t>
      </w:r>
      <w:r>
        <w:rPr>
          <w:color w:val="231F20"/>
        </w:rPr>
        <w:t>tri.</w:t>
      </w:r>
      <w:r>
        <w:rPr>
          <w:color w:val="231F20"/>
          <w:spacing w:val="-8"/>
        </w:rPr>
        <w:t> </w:t>
      </w:r>
      <w:r>
        <w:rPr>
          <w:color w:val="231F20"/>
        </w:rPr>
        <w:t>Khi</w:t>
      </w:r>
      <w:r>
        <w:rPr>
          <w:color w:val="231F20"/>
          <w:spacing w:val="-8"/>
        </w:rPr>
        <w:t> </w:t>
      </w:r>
      <w:r>
        <w:rPr>
          <w:color w:val="231F20"/>
        </w:rPr>
        <w:t>sinh ở cõi trên là đã lìa hai lớp vô tri, nên ưu căn ở nơi cõi ấy không có.</w:t>
      </w:r>
    </w:p>
    <w:p>
      <w:pPr>
        <w:pStyle w:val="BodyText"/>
        <w:spacing w:line="273" w:lineRule="auto" w:before="110"/>
        <w:ind w:right="391"/>
      </w:pPr>
      <w:r>
        <w:rPr>
          <w:color w:val="231F20"/>
        </w:rPr>
        <w:t>Đã phân biệt về các căn thuộc cõi dục v.v..., nay sẽ nói về các nghĩa ấy.</w:t>
      </w:r>
    </w:p>
    <w:p>
      <w:pPr>
        <w:pStyle w:val="BodyText"/>
        <w:spacing w:line="273" w:lineRule="auto" w:before="112"/>
        <w:ind w:right="384"/>
      </w:pPr>
      <w:r>
        <w:rPr>
          <w:i/>
          <w:color w:val="231F20"/>
        </w:rPr>
        <w:t>Hỏi: </w:t>
      </w:r>
      <w:r>
        <w:rPr>
          <w:color w:val="231F20"/>
        </w:rPr>
        <w:t>Thế nào gọi là thuộc cõi dục, thuộc cõi sắc, thuộc cõi vô sắc?</w:t>
      </w:r>
    </w:p>
    <w:p>
      <w:pPr>
        <w:pStyle w:val="BodyText"/>
        <w:spacing w:line="273" w:lineRule="auto" w:before="112"/>
        <w:ind w:right="391"/>
      </w:pPr>
      <w:r>
        <w:rPr>
          <w:i/>
          <w:color w:val="231F20"/>
        </w:rPr>
        <w:t>Đáp: </w:t>
      </w:r>
      <w:r>
        <w:rPr>
          <w:color w:val="231F20"/>
        </w:rPr>
        <w:t>Nếu pháp bị trói buộc nơi cõi dục gọi là thuộc cõi dục,</w:t>
      </w:r>
      <w:r>
        <w:rPr>
          <w:color w:val="231F20"/>
          <w:spacing w:val="-33"/>
        </w:rPr>
        <w:t> </w:t>
      </w:r>
      <w:r>
        <w:rPr>
          <w:color w:val="231F20"/>
        </w:rPr>
        <w:t>bị trói buộc nơi cõi sắc gọi là thuộc cõi sắc, bị trói buộc nơi cõi vô sắc gọi là thuộc cõi vô sắc. Như con bò bị buộc chặt vào cây cột gọi là thuộc cây cột </w:t>
      </w:r>
      <w:r>
        <w:rPr>
          <w:color w:val="231F20"/>
          <w:spacing w:val="-6"/>
        </w:rPr>
        <w:t>v.v...</w:t>
      </w:r>
    </w:p>
    <w:p>
      <w:pPr>
        <w:pStyle w:val="BodyText"/>
        <w:spacing w:line="273" w:lineRule="auto" w:before="110"/>
        <w:ind w:right="390"/>
      </w:pPr>
      <w:r>
        <w:rPr>
          <w:color w:val="231F20"/>
        </w:rPr>
        <w:t>Hoặc có thuyết biện: Nếu pháp hệ thuộc vào chân của cõi dục gọi là thuộc cõi dục, hệ thuộc vào chân của cõi sắc và cõi vô sắc gọi là thuộc cõi sắc, cõi vô sắc. Chân gọi là phiền não. Như nói: Nẻo hành</w:t>
      </w:r>
      <w:r>
        <w:rPr>
          <w:color w:val="231F20"/>
          <w:spacing w:val="-9"/>
        </w:rPr>
        <w:t> </w:t>
      </w:r>
      <w:r>
        <w:rPr>
          <w:color w:val="231F20"/>
        </w:rPr>
        <w:t>hóa</w:t>
      </w:r>
      <w:r>
        <w:rPr>
          <w:color w:val="231F20"/>
          <w:spacing w:val="-9"/>
        </w:rPr>
        <w:t> </w:t>
      </w:r>
      <w:r>
        <w:rPr>
          <w:color w:val="231F20"/>
        </w:rPr>
        <w:t>của</w:t>
      </w:r>
      <w:r>
        <w:rPr>
          <w:color w:val="231F20"/>
          <w:spacing w:val="-9"/>
        </w:rPr>
        <w:t> </w:t>
      </w:r>
      <w:r>
        <w:rPr>
          <w:color w:val="231F20"/>
        </w:rPr>
        <w:t>Đức</w:t>
      </w:r>
      <w:r>
        <w:rPr>
          <w:color w:val="231F20"/>
          <w:spacing w:val="-8"/>
        </w:rPr>
        <w:t> </w:t>
      </w:r>
      <w:r>
        <w:rPr>
          <w:color w:val="231F20"/>
        </w:rPr>
        <w:t>Phật</w:t>
      </w:r>
      <w:r>
        <w:rPr>
          <w:color w:val="231F20"/>
          <w:spacing w:val="-9"/>
        </w:rPr>
        <w:t> </w:t>
      </w:r>
      <w:r>
        <w:rPr>
          <w:color w:val="231F20"/>
        </w:rPr>
        <w:t>là</w:t>
      </w:r>
      <w:r>
        <w:rPr>
          <w:color w:val="231F20"/>
          <w:spacing w:val="-9"/>
        </w:rPr>
        <w:t> </w:t>
      </w:r>
      <w:r>
        <w:rPr>
          <w:color w:val="231F20"/>
        </w:rPr>
        <w:t>vô</w:t>
      </w:r>
      <w:r>
        <w:rPr>
          <w:color w:val="231F20"/>
          <w:spacing w:val="-9"/>
        </w:rPr>
        <w:t> </w:t>
      </w:r>
      <w:r>
        <w:rPr>
          <w:color w:val="231F20"/>
        </w:rPr>
        <w:t>biên</w:t>
      </w:r>
      <w:r>
        <w:rPr>
          <w:color w:val="231F20"/>
          <w:spacing w:val="-8"/>
        </w:rPr>
        <w:t> </w:t>
      </w:r>
      <w:r>
        <w:rPr>
          <w:color w:val="231F20"/>
        </w:rPr>
        <w:t>nhưng</w:t>
      </w:r>
      <w:r>
        <w:rPr>
          <w:color w:val="231F20"/>
          <w:spacing w:val="-9"/>
        </w:rPr>
        <w:t> </w:t>
      </w:r>
      <w:r>
        <w:rPr>
          <w:color w:val="231F20"/>
        </w:rPr>
        <w:t>không</w:t>
      </w:r>
      <w:r>
        <w:rPr>
          <w:color w:val="231F20"/>
          <w:spacing w:val="-9"/>
        </w:rPr>
        <w:t> </w:t>
      </w:r>
      <w:r>
        <w:rPr>
          <w:color w:val="231F20"/>
        </w:rPr>
        <w:t>có</w:t>
      </w:r>
      <w:r>
        <w:rPr>
          <w:color w:val="231F20"/>
          <w:spacing w:val="-9"/>
        </w:rPr>
        <w:t> </w:t>
      </w:r>
      <w:r>
        <w:rPr>
          <w:color w:val="231F20"/>
        </w:rPr>
        <w:t>phiền</w:t>
      </w:r>
      <w:r>
        <w:rPr>
          <w:color w:val="231F20"/>
          <w:spacing w:val="-8"/>
        </w:rPr>
        <w:t> </w:t>
      </w:r>
      <w:r>
        <w:rPr>
          <w:color w:val="231F20"/>
        </w:rPr>
        <w:t>não.</w:t>
      </w:r>
      <w:r>
        <w:rPr>
          <w:color w:val="231F20"/>
          <w:spacing w:val="-9"/>
        </w:rPr>
        <w:t> </w:t>
      </w:r>
      <w:r>
        <w:rPr>
          <w:color w:val="231F20"/>
        </w:rPr>
        <w:t>Những ai sắp đi, như người có chân tức có thể đi đến bốn phương. Nếu không</w:t>
      </w:r>
      <w:r>
        <w:rPr>
          <w:color w:val="231F20"/>
          <w:spacing w:val="-7"/>
        </w:rPr>
        <w:t> </w:t>
      </w:r>
      <w:r>
        <w:rPr>
          <w:color w:val="231F20"/>
        </w:rPr>
        <w:t>có</w:t>
      </w:r>
      <w:r>
        <w:rPr>
          <w:color w:val="231F20"/>
          <w:spacing w:val="-7"/>
        </w:rPr>
        <w:t> </w:t>
      </w:r>
      <w:r>
        <w:rPr>
          <w:color w:val="231F20"/>
        </w:rPr>
        <w:t>chân</w:t>
      </w:r>
      <w:r>
        <w:rPr>
          <w:color w:val="231F20"/>
          <w:spacing w:val="-7"/>
        </w:rPr>
        <w:t> </w:t>
      </w:r>
      <w:r>
        <w:rPr>
          <w:color w:val="231F20"/>
        </w:rPr>
        <w:t>tức</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đi</w:t>
      </w:r>
      <w:r>
        <w:rPr>
          <w:color w:val="231F20"/>
          <w:spacing w:val="-6"/>
        </w:rPr>
        <w:t> </w:t>
      </w:r>
      <w:r>
        <w:rPr>
          <w:color w:val="231F20"/>
        </w:rPr>
        <w:t>đến.</w:t>
      </w:r>
      <w:r>
        <w:rPr>
          <w:color w:val="231F20"/>
          <w:spacing w:val="-7"/>
        </w:rPr>
        <w:t> </w:t>
      </w:r>
      <w:r>
        <w:rPr>
          <w:color w:val="231F20"/>
        </w:rPr>
        <w:t>Như</w:t>
      </w:r>
      <w:r>
        <w:rPr>
          <w:color w:val="231F20"/>
          <w:spacing w:val="-7"/>
        </w:rPr>
        <w:t> </w:t>
      </w:r>
      <w:r>
        <w:rPr>
          <w:color w:val="231F20"/>
          <w:spacing w:val="-5"/>
        </w:rPr>
        <w:t>vậy,</w:t>
      </w:r>
      <w:r>
        <w:rPr>
          <w:color w:val="231F20"/>
          <w:spacing w:val="-7"/>
        </w:rPr>
        <w:t> </w:t>
      </w:r>
      <w:r>
        <w:rPr>
          <w:color w:val="231F20"/>
        </w:rPr>
        <w:t>nếu</w:t>
      </w:r>
      <w:r>
        <w:rPr>
          <w:color w:val="231F20"/>
          <w:spacing w:val="-7"/>
        </w:rPr>
        <w:t> </w:t>
      </w:r>
      <w:r>
        <w:rPr>
          <w:color w:val="231F20"/>
        </w:rPr>
        <w:t>có</w:t>
      </w:r>
      <w:r>
        <w:rPr>
          <w:color w:val="231F20"/>
          <w:spacing w:val="-7"/>
        </w:rPr>
        <w:t> </w:t>
      </w:r>
      <w:r>
        <w:rPr>
          <w:color w:val="231F20"/>
        </w:rPr>
        <w:t>chân</w:t>
      </w:r>
      <w:r>
        <w:rPr>
          <w:color w:val="231F20"/>
          <w:spacing w:val="-7"/>
        </w:rPr>
        <w:t> </w:t>
      </w:r>
      <w:r>
        <w:rPr>
          <w:color w:val="231F20"/>
        </w:rPr>
        <w:t>phiền</w:t>
      </w:r>
      <w:r>
        <w:rPr>
          <w:color w:val="231F20"/>
          <w:spacing w:val="-6"/>
        </w:rPr>
        <w:t> </w:t>
      </w:r>
      <w:r>
        <w:rPr>
          <w:color w:val="231F20"/>
          <w:spacing w:val="-4"/>
        </w:rPr>
        <w:t>não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thì có thể đi đến các cõi, các nẻo, các loài sinh tử lưu chuyển. Nếu không có chân phiền não thì không thể đi đến.</w:t>
      </w:r>
    </w:p>
    <w:p>
      <w:pPr>
        <w:pStyle w:val="BodyText"/>
        <w:spacing w:line="273" w:lineRule="auto" w:before="112"/>
        <w:ind w:left="393" w:right="107"/>
      </w:pPr>
      <w:r>
        <w:rPr>
          <w:color w:val="231F20"/>
        </w:rPr>
        <w:t>Hoặc có thuyết nêu: Nếu pháp bị trói buộc theo sinh tử ở cõi dục gọi là thuộc cõi dục, bị trói buộc theo sinh tử ở cõi sắc và cõi</w:t>
      </w:r>
      <w:r>
        <w:rPr>
          <w:color w:val="231F20"/>
          <w:spacing w:val="-39"/>
        </w:rPr>
        <w:t> </w:t>
      </w:r>
      <w:r>
        <w:rPr>
          <w:color w:val="231F20"/>
        </w:rPr>
        <w:t>vô sắc gọi là thuộc cõi sắc, cõi vô</w:t>
      </w:r>
      <w:r>
        <w:rPr>
          <w:color w:val="231F20"/>
          <w:spacing w:val="-4"/>
        </w:rPr>
        <w:t> </w:t>
      </w:r>
      <w:r>
        <w:rPr>
          <w:color w:val="231F20"/>
        </w:rPr>
        <w:t>sắc.</w:t>
      </w:r>
    </w:p>
    <w:p>
      <w:pPr>
        <w:pStyle w:val="BodyText"/>
        <w:spacing w:line="273" w:lineRule="auto" w:before="110"/>
        <w:ind w:left="393" w:right="108"/>
      </w:pPr>
      <w:r>
        <w:rPr>
          <w:color w:val="231F20"/>
        </w:rPr>
        <w:t>Hoặc có thuyết cho: Nếu pháp nào bị A-lại-da của cõi dục cất chứa,</w:t>
      </w:r>
      <w:r>
        <w:rPr>
          <w:color w:val="231F20"/>
          <w:spacing w:val="-11"/>
        </w:rPr>
        <w:t> </w:t>
      </w:r>
      <w:r>
        <w:rPr>
          <w:color w:val="231F20"/>
        </w:rPr>
        <w:t>bị</w:t>
      </w:r>
      <w:r>
        <w:rPr>
          <w:color w:val="231F20"/>
          <w:spacing w:val="-11"/>
        </w:rPr>
        <w:t> </w:t>
      </w:r>
      <w:r>
        <w:rPr>
          <w:color w:val="231F20"/>
        </w:rPr>
        <w:t>Ma-ma-dị-đa</w:t>
      </w:r>
      <w:r>
        <w:rPr>
          <w:color w:val="231F20"/>
          <w:spacing w:val="-11"/>
        </w:rPr>
        <w:t> </w:t>
      </w:r>
      <w:r>
        <w:rPr>
          <w:color w:val="231F20"/>
        </w:rPr>
        <w:t>nắm</w:t>
      </w:r>
      <w:r>
        <w:rPr>
          <w:color w:val="231F20"/>
          <w:spacing w:val="-11"/>
        </w:rPr>
        <w:t> </w:t>
      </w:r>
      <w:r>
        <w:rPr>
          <w:color w:val="231F20"/>
        </w:rPr>
        <w:t>giữ,</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thuộc</w:t>
      </w:r>
      <w:r>
        <w:rPr>
          <w:color w:val="231F20"/>
          <w:spacing w:val="-11"/>
        </w:rPr>
        <w:t> </w:t>
      </w:r>
      <w:r>
        <w:rPr>
          <w:color w:val="231F20"/>
        </w:rPr>
        <w:t>cõi</w:t>
      </w:r>
      <w:r>
        <w:rPr>
          <w:color w:val="231F20"/>
          <w:spacing w:val="-10"/>
        </w:rPr>
        <w:t> </w:t>
      </w:r>
      <w:r>
        <w:rPr>
          <w:color w:val="231F20"/>
        </w:rPr>
        <w:t>dục.</w:t>
      </w:r>
      <w:r>
        <w:rPr>
          <w:color w:val="231F20"/>
          <w:spacing w:val="-11"/>
        </w:rPr>
        <w:t> </w:t>
      </w:r>
      <w:r>
        <w:rPr>
          <w:color w:val="231F20"/>
        </w:rPr>
        <w:t>Nếu</w:t>
      </w:r>
      <w:r>
        <w:rPr>
          <w:color w:val="231F20"/>
          <w:spacing w:val="-11"/>
        </w:rPr>
        <w:t> </w:t>
      </w:r>
      <w:r>
        <w:rPr>
          <w:color w:val="231F20"/>
        </w:rPr>
        <w:t>pháp</w:t>
      </w:r>
      <w:r>
        <w:rPr>
          <w:color w:val="231F20"/>
          <w:spacing w:val="-11"/>
        </w:rPr>
        <w:t> </w:t>
      </w:r>
      <w:r>
        <w:rPr>
          <w:color w:val="231F20"/>
        </w:rPr>
        <w:t>nào</w:t>
      </w:r>
      <w:r>
        <w:rPr>
          <w:color w:val="231F20"/>
          <w:spacing w:val="-11"/>
        </w:rPr>
        <w:t> </w:t>
      </w:r>
      <w:r>
        <w:rPr>
          <w:color w:val="231F20"/>
        </w:rPr>
        <w:t>bị A-lại-da</w:t>
      </w:r>
      <w:r>
        <w:rPr>
          <w:color w:val="231F20"/>
          <w:spacing w:val="-5"/>
        </w:rPr>
        <w:t> </w:t>
      </w:r>
      <w:r>
        <w:rPr>
          <w:color w:val="231F20"/>
        </w:rPr>
        <w:t>của</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và</w:t>
      </w:r>
      <w:r>
        <w:rPr>
          <w:color w:val="231F20"/>
          <w:spacing w:val="-4"/>
        </w:rPr>
        <w:t> </w:t>
      </w:r>
      <w:r>
        <w:rPr>
          <w:color w:val="231F20"/>
        </w:rPr>
        <w:t>cõi</w:t>
      </w:r>
      <w:r>
        <w:rPr>
          <w:color w:val="231F20"/>
          <w:spacing w:val="-5"/>
        </w:rPr>
        <w:t> </w:t>
      </w:r>
      <w:r>
        <w:rPr>
          <w:color w:val="231F20"/>
        </w:rPr>
        <w:t>vô</w:t>
      </w:r>
      <w:r>
        <w:rPr>
          <w:color w:val="231F20"/>
          <w:spacing w:val="-4"/>
        </w:rPr>
        <w:t> </w:t>
      </w:r>
      <w:r>
        <w:rPr>
          <w:color w:val="231F20"/>
        </w:rPr>
        <w:t>sắc</w:t>
      </w:r>
      <w:r>
        <w:rPr>
          <w:color w:val="231F20"/>
          <w:spacing w:val="-5"/>
        </w:rPr>
        <w:t> </w:t>
      </w:r>
      <w:r>
        <w:rPr>
          <w:color w:val="231F20"/>
        </w:rPr>
        <w:t>cất</w:t>
      </w:r>
      <w:r>
        <w:rPr>
          <w:color w:val="231F20"/>
          <w:spacing w:val="-4"/>
        </w:rPr>
        <w:t> </w:t>
      </w:r>
      <w:r>
        <w:rPr>
          <w:color w:val="231F20"/>
        </w:rPr>
        <w:t>giấu,</w:t>
      </w:r>
      <w:r>
        <w:rPr>
          <w:color w:val="231F20"/>
          <w:spacing w:val="-5"/>
        </w:rPr>
        <w:t> </w:t>
      </w:r>
      <w:r>
        <w:rPr>
          <w:color w:val="231F20"/>
        </w:rPr>
        <w:t>bị</w:t>
      </w:r>
      <w:r>
        <w:rPr>
          <w:color w:val="231F20"/>
          <w:spacing w:val="-4"/>
        </w:rPr>
        <w:t> </w:t>
      </w:r>
      <w:r>
        <w:rPr>
          <w:color w:val="231F20"/>
        </w:rPr>
        <w:t>Ma-ma-dị-đa</w:t>
      </w:r>
      <w:r>
        <w:rPr>
          <w:color w:val="231F20"/>
          <w:spacing w:val="-5"/>
        </w:rPr>
        <w:t> </w:t>
      </w:r>
      <w:r>
        <w:rPr>
          <w:color w:val="231F20"/>
        </w:rPr>
        <w:t>nắm</w:t>
      </w:r>
      <w:r>
        <w:rPr>
          <w:color w:val="231F20"/>
          <w:spacing w:val="-5"/>
        </w:rPr>
        <w:t> </w:t>
      </w:r>
      <w:r>
        <w:rPr>
          <w:color w:val="231F20"/>
        </w:rPr>
        <w:t>giữ, gọi là thuộc cõi sắc và cõi vô sắc. A-lại-da nghĩa là ái. Ma-ma-dị-đa nghĩa là kiến.</w:t>
      </w:r>
    </w:p>
    <w:p>
      <w:pPr>
        <w:pStyle w:val="BodyText"/>
        <w:spacing w:line="273" w:lineRule="auto" w:before="110"/>
        <w:ind w:left="393" w:right="107"/>
      </w:pPr>
      <w:r>
        <w:rPr>
          <w:color w:val="231F20"/>
        </w:rPr>
        <w:t>Hoặc có thuyết chủ trương: Nếu pháp bị ái nơi cõi dục làm thấm nhuần, bị kiến chấp làm ngã, ngã sở, gọi là thuộc cõi dục. Nếu pháp</w:t>
      </w:r>
      <w:r>
        <w:rPr>
          <w:color w:val="231F20"/>
          <w:spacing w:val="-10"/>
        </w:rPr>
        <w:t> </w:t>
      </w:r>
      <w:r>
        <w:rPr>
          <w:color w:val="231F20"/>
        </w:rPr>
        <w:t>bị</w:t>
      </w:r>
      <w:r>
        <w:rPr>
          <w:color w:val="231F20"/>
          <w:spacing w:val="-9"/>
        </w:rPr>
        <w:t> </w:t>
      </w:r>
      <w:r>
        <w:rPr>
          <w:color w:val="231F20"/>
        </w:rPr>
        <w:t>ái</w:t>
      </w:r>
      <w:r>
        <w:rPr>
          <w:color w:val="231F20"/>
          <w:spacing w:val="-9"/>
        </w:rPr>
        <w:t> </w:t>
      </w:r>
      <w:r>
        <w:rPr>
          <w:color w:val="231F20"/>
        </w:rPr>
        <w:t>nơi</w:t>
      </w:r>
      <w:r>
        <w:rPr>
          <w:color w:val="231F20"/>
          <w:spacing w:val="-9"/>
        </w:rPr>
        <w:t> </w:t>
      </w:r>
      <w:r>
        <w:rPr>
          <w:color w:val="231F20"/>
        </w:rPr>
        <w:t>cõi</w:t>
      </w:r>
      <w:r>
        <w:rPr>
          <w:color w:val="231F20"/>
          <w:spacing w:val="-10"/>
        </w:rPr>
        <w:t> </w:t>
      </w:r>
      <w:r>
        <w:rPr>
          <w:color w:val="231F20"/>
        </w:rPr>
        <w:t>sắc</w:t>
      </w:r>
      <w:r>
        <w:rPr>
          <w:color w:val="231F20"/>
          <w:spacing w:val="-9"/>
        </w:rPr>
        <w:t> </w:t>
      </w:r>
      <w:r>
        <w:rPr>
          <w:color w:val="231F20"/>
        </w:rPr>
        <w:t>và</w:t>
      </w:r>
      <w:r>
        <w:rPr>
          <w:color w:val="231F20"/>
          <w:spacing w:val="-9"/>
        </w:rPr>
        <w:t> </w:t>
      </w:r>
      <w:r>
        <w:rPr>
          <w:color w:val="231F20"/>
        </w:rPr>
        <w:t>cõi</w:t>
      </w:r>
      <w:r>
        <w:rPr>
          <w:color w:val="231F20"/>
          <w:spacing w:val="-9"/>
        </w:rPr>
        <w:t> </w:t>
      </w:r>
      <w:r>
        <w:rPr>
          <w:color w:val="231F20"/>
        </w:rPr>
        <w:t>vô</w:t>
      </w:r>
      <w:r>
        <w:rPr>
          <w:color w:val="231F20"/>
          <w:spacing w:val="-10"/>
        </w:rPr>
        <w:t> </w:t>
      </w:r>
      <w:r>
        <w:rPr>
          <w:color w:val="231F20"/>
        </w:rPr>
        <w:t>sắc</w:t>
      </w:r>
      <w:r>
        <w:rPr>
          <w:color w:val="231F20"/>
          <w:spacing w:val="-9"/>
        </w:rPr>
        <w:t> </w:t>
      </w:r>
      <w:r>
        <w:rPr>
          <w:color w:val="231F20"/>
        </w:rPr>
        <w:t>làm</w:t>
      </w:r>
      <w:r>
        <w:rPr>
          <w:color w:val="231F20"/>
          <w:spacing w:val="-9"/>
        </w:rPr>
        <w:t> </w:t>
      </w:r>
      <w:r>
        <w:rPr>
          <w:color w:val="231F20"/>
        </w:rPr>
        <w:t>thấm</w:t>
      </w:r>
      <w:r>
        <w:rPr>
          <w:color w:val="231F20"/>
          <w:spacing w:val="-9"/>
        </w:rPr>
        <w:t> </w:t>
      </w:r>
      <w:r>
        <w:rPr>
          <w:color w:val="231F20"/>
        </w:rPr>
        <w:t>nhuần,</w:t>
      </w:r>
      <w:r>
        <w:rPr>
          <w:color w:val="231F20"/>
          <w:spacing w:val="-10"/>
        </w:rPr>
        <w:t> </w:t>
      </w:r>
      <w:r>
        <w:rPr>
          <w:color w:val="231F20"/>
        </w:rPr>
        <w:t>bị</w:t>
      </w:r>
      <w:r>
        <w:rPr>
          <w:color w:val="231F20"/>
          <w:spacing w:val="-9"/>
        </w:rPr>
        <w:t> </w:t>
      </w:r>
      <w:r>
        <w:rPr>
          <w:color w:val="231F20"/>
        </w:rPr>
        <w:t>kiến</w:t>
      </w:r>
      <w:r>
        <w:rPr>
          <w:color w:val="231F20"/>
          <w:spacing w:val="-9"/>
        </w:rPr>
        <w:t> </w:t>
      </w:r>
      <w:r>
        <w:rPr>
          <w:color w:val="231F20"/>
        </w:rPr>
        <w:t>chấp</w:t>
      </w:r>
      <w:r>
        <w:rPr>
          <w:color w:val="231F20"/>
          <w:spacing w:val="-9"/>
        </w:rPr>
        <w:t> </w:t>
      </w:r>
      <w:r>
        <w:rPr>
          <w:color w:val="231F20"/>
        </w:rPr>
        <w:t>làm ngã, ngã sở, gọi là thuộc cõi sắc và cõi vô</w:t>
      </w:r>
      <w:r>
        <w:rPr>
          <w:color w:val="231F20"/>
          <w:spacing w:val="-4"/>
        </w:rPr>
        <w:t> </w:t>
      </w:r>
      <w:r>
        <w:rPr>
          <w:color w:val="231F20"/>
        </w:rPr>
        <w:t>sắc.</w:t>
      </w:r>
    </w:p>
    <w:p>
      <w:pPr>
        <w:pStyle w:val="BodyText"/>
        <w:spacing w:line="273" w:lineRule="auto" w:before="110"/>
        <w:ind w:left="393" w:right="104"/>
      </w:pPr>
      <w:r>
        <w:rPr>
          <w:color w:val="231F20"/>
        </w:rPr>
        <w:t>Hoặc có thuyết nêu: Nếu pháp do lạc dục ở cõi dục hợp thành, gọi là thuộc cõi dục. Nếu pháp do lạc dục ở cõi sắc và cõi vô sắc hợp thành, gọi là thuộc cõi sắc và cõi vô sắc. Lạc gọi là ái. Dục gọi là kiến.</w:t>
      </w:r>
    </w:p>
    <w:p>
      <w:pPr>
        <w:pStyle w:val="BodyText"/>
        <w:spacing w:line="273" w:lineRule="auto" w:before="110"/>
        <w:ind w:left="393" w:right="107"/>
      </w:pPr>
      <w:r>
        <w:rPr>
          <w:color w:val="231F20"/>
        </w:rPr>
        <w:t>Hoặc</w:t>
      </w:r>
      <w:r>
        <w:rPr>
          <w:color w:val="231F20"/>
          <w:spacing w:val="-6"/>
        </w:rPr>
        <w:t> </w:t>
      </w:r>
      <w:r>
        <w:rPr>
          <w:color w:val="231F20"/>
        </w:rPr>
        <w:t>có</w:t>
      </w:r>
      <w:r>
        <w:rPr>
          <w:color w:val="231F20"/>
          <w:spacing w:val="-5"/>
        </w:rPr>
        <w:t> </w:t>
      </w:r>
      <w:r>
        <w:rPr>
          <w:color w:val="231F20"/>
        </w:rPr>
        <w:t>thuyết</w:t>
      </w:r>
      <w:r>
        <w:rPr>
          <w:color w:val="231F20"/>
          <w:spacing w:val="-6"/>
        </w:rPr>
        <w:t> </w:t>
      </w:r>
      <w:r>
        <w:rPr>
          <w:color w:val="231F20"/>
        </w:rPr>
        <w:t>cho:</w:t>
      </w:r>
      <w:r>
        <w:rPr>
          <w:color w:val="231F20"/>
          <w:spacing w:val="-5"/>
        </w:rPr>
        <w:t> </w:t>
      </w:r>
      <w:r>
        <w:rPr>
          <w:color w:val="231F20"/>
        </w:rPr>
        <w:t>Nếu</w:t>
      </w:r>
      <w:r>
        <w:rPr>
          <w:color w:val="231F20"/>
          <w:spacing w:val="-5"/>
        </w:rPr>
        <w:t> </w:t>
      </w:r>
      <w:r>
        <w:rPr>
          <w:color w:val="231F20"/>
        </w:rPr>
        <w:t>pháp</w:t>
      </w:r>
      <w:r>
        <w:rPr>
          <w:color w:val="231F20"/>
          <w:spacing w:val="-6"/>
        </w:rPr>
        <w:t> </w:t>
      </w:r>
      <w:r>
        <w:rPr>
          <w:color w:val="231F20"/>
        </w:rPr>
        <w:t>bị</w:t>
      </w:r>
      <w:r>
        <w:rPr>
          <w:color w:val="231F20"/>
          <w:spacing w:val="-5"/>
        </w:rPr>
        <w:t> </w:t>
      </w:r>
      <w:r>
        <w:rPr>
          <w:color w:val="231F20"/>
        </w:rPr>
        <w:t>các</w:t>
      </w:r>
      <w:r>
        <w:rPr>
          <w:color w:val="231F20"/>
          <w:spacing w:val="-5"/>
        </w:rPr>
        <w:t> </w:t>
      </w:r>
      <w:r>
        <w:rPr>
          <w:color w:val="231F20"/>
        </w:rPr>
        <w:t>thứ</w:t>
      </w:r>
      <w:r>
        <w:rPr>
          <w:color w:val="231F20"/>
          <w:spacing w:val="-6"/>
        </w:rPr>
        <w:t> </w:t>
      </w:r>
      <w:r>
        <w:rPr>
          <w:color w:val="231F20"/>
        </w:rPr>
        <w:t>cấu</w:t>
      </w:r>
      <w:r>
        <w:rPr>
          <w:color w:val="231F20"/>
          <w:spacing w:val="-5"/>
        </w:rPr>
        <w:t> </w:t>
      </w:r>
      <w:r>
        <w:rPr>
          <w:color w:val="231F20"/>
        </w:rPr>
        <w:t>nhiễm,</w:t>
      </w:r>
      <w:r>
        <w:rPr>
          <w:color w:val="231F20"/>
          <w:spacing w:val="-6"/>
        </w:rPr>
        <w:t> </w:t>
      </w:r>
      <w:r>
        <w:rPr>
          <w:color w:val="231F20"/>
        </w:rPr>
        <w:t>độc</w:t>
      </w:r>
      <w:r>
        <w:rPr>
          <w:color w:val="231F20"/>
          <w:spacing w:val="-5"/>
        </w:rPr>
        <w:t> </w:t>
      </w:r>
      <w:r>
        <w:rPr>
          <w:color w:val="231F20"/>
        </w:rPr>
        <w:t>hại</w:t>
      </w:r>
      <w:r>
        <w:rPr>
          <w:color w:val="231F20"/>
          <w:spacing w:val="-5"/>
        </w:rPr>
        <w:t> </w:t>
      </w:r>
      <w:r>
        <w:rPr>
          <w:color w:val="231F20"/>
        </w:rPr>
        <w:t>uế trược ở cõi dục làm cấu nhiễm, uế trược, gọi là thuộc cõi dục. Nếu pháp bị các thứ cấu nhiễm, độc hại, uế trược ở cõi sắc và cõi vô sắc làm cấu nhiễm, uế trược, gọi là thuộc cõi sắc và cõi vô sắc. Trong </w:t>
      </w:r>
      <w:r>
        <w:rPr>
          <w:color w:val="231F20"/>
          <w:spacing w:val="-5"/>
        </w:rPr>
        <w:t>đây, </w:t>
      </w:r>
      <w:r>
        <w:rPr>
          <w:color w:val="231F20"/>
        </w:rPr>
        <w:t>tất cả phiền não gọi là uế trược, không phải chỉ nói có sân</w:t>
      </w:r>
      <w:r>
        <w:rPr>
          <w:color w:val="231F20"/>
          <w:spacing w:val="4"/>
        </w:rPr>
        <w:t> </w:t>
      </w:r>
      <w:r>
        <w:rPr>
          <w:color w:val="231F20"/>
        </w:rPr>
        <w:t>giận.</w:t>
      </w:r>
    </w:p>
    <w:p>
      <w:pPr>
        <w:pStyle w:val="BodyText"/>
        <w:spacing w:before="3"/>
        <w:ind w:left="0" w:firstLine="0"/>
        <w:jc w:val="left"/>
        <w:rPr>
          <w:sz w:val="24"/>
        </w:rPr>
      </w:pPr>
    </w:p>
    <w:p>
      <w:pPr>
        <w:spacing w:before="0"/>
        <w:ind w:left="401" w:right="118" w:firstLine="0"/>
        <w:jc w:val="center"/>
        <w:rPr>
          <w:b/>
          <w:sz w:val="26"/>
        </w:rPr>
      </w:pPr>
      <w:r>
        <w:rPr>
          <w:b/>
          <w:color w:val="231F20"/>
          <w:sz w:val="26"/>
        </w:rPr>
        <w:t>HẾT - QUYỂN 145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2903" w:right="0"/>
        <w:jc w:val="left"/>
      </w:pPr>
      <w:r>
        <w:rPr>
          <w:color w:val="231F20"/>
        </w:rPr>
        <w:t>QUYỂN 146</w:t>
      </w:r>
    </w:p>
    <w:p>
      <w:pPr>
        <w:spacing w:line="268" w:lineRule="auto" w:before="94"/>
        <w:ind w:left="1777" w:right="2045" w:firstLine="559"/>
        <w:jc w:val="left"/>
        <w:rPr>
          <w:b/>
          <w:sz w:val="28"/>
        </w:rPr>
      </w:pPr>
      <w:r>
        <w:rPr>
          <w:b/>
          <w:color w:val="231F20"/>
          <w:sz w:val="28"/>
        </w:rPr>
        <w:t>Chương 6: CĂN UẨN Phẩm 1: BÀN VỀ CĂN, phần 5</w:t>
      </w:r>
    </w:p>
    <w:p>
      <w:pPr>
        <w:pStyle w:val="BodyText"/>
        <w:spacing w:before="0"/>
        <w:ind w:left="0" w:firstLine="0"/>
        <w:jc w:val="left"/>
        <w:rPr>
          <w:b/>
          <w:sz w:val="30"/>
        </w:rPr>
      </w:pPr>
    </w:p>
    <w:p>
      <w:pPr>
        <w:pStyle w:val="Heading3"/>
        <w:spacing w:before="220"/>
        <w:ind w:left="677" w:firstLine="0"/>
        <w:rPr>
          <w:i/>
        </w:rPr>
      </w:pPr>
      <w:r>
        <w:rPr>
          <w:i/>
          <w:color w:val="231F20"/>
        </w:rPr>
        <w:t>* Hai mươi hai căn này có bao nhiêu thứ là nhân tương ưng?</w:t>
      </w:r>
    </w:p>
    <w:p>
      <w:pPr>
        <w:spacing w:before="41"/>
        <w:ind w:left="110" w:right="0" w:firstLine="0"/>
        <w:jc w:val="left"/>
        <w:rPr>
          <w:b/>
          <w:i/>
          <w:sz w:val="26"/>
        </w:rPr>
      </w:pPr>
      <w:r>
        <w:rPr>
          <w:b/>
          <w:i/>
          <w:color w:val="231F20"/>
          <w:sz w:val="26"/>
        </w:rPr>
        <w:t>Cho đến nói rộng.</w:t>
      </w:r>
    </w:p>
    <w:p>
      <w:pPr>
        <w:pStyle w:val="BodyText"/>
        <w:spacing w:before="154"/>
        <w:ind w:left="677" w:firstLine="0"/>
      </w:pPr>
      <w:r>
        <w:rPr>
          <w:i/>
          <w:color w:val="231F20"/>
        </w:rPr>
        <w:t>Hỏi: </w:t>
      </w:r>
      <w:r>
        <w:rPr>
          <w:color w:val="231F20"/>
        </w:rPr>
        <w:t>Vì sao tạo ra phần Luận này?</w:t>
      </w:r>
    </w:p>
    <w:p>
      <w:pPr>
        <w:pStyle w:val="BodyText"/>
        <w:spacing w:line="273" w:lineRule="auto" w:before="155"/>
        <w:ind w:right="390"/>
      </w:pPr>
      <w:r>
        <w:rPr>
          <w:i/>
          <w:color w:val="231F20"/>
        </w:rPr>
        <w:t>Đáp:</w:t>
      </w:r>
      <w:r>
        <w:rPr>
          <w:i/>
          <w:color w:val="231F20"/>
          <w:spacing w:val="-17"/>
        </w:rPr>
        <w:t> </w:t>
      </w:r>
      <w:r>
        <w:rPr>
          <w:color w:val="231F20"/>
        </w:rPr>
        <w:t>Là</w:t>
      </w:r>
      <w:r>
        <w:rPr>
          <w:color w:val="231F20"/>
          <w:spacing w:val="-17"/>
        </w:rPr>
        <w:t> </w:t>
      </w:r>
      <w:r>
        <w:rPr>
          <w:color w:val="231F20"/>
        </w:rPr>
        <w:t>nhằm</w:t>
      </w:r>
      <w:r>
        <w:rPr>
          <w:color w:val="231F20"/>
          <w:spacing w:val="-16"/>
        </w:rPr>
        <w:t> </w:t>
      </w:r>
      <w:r>
        <w:rPr>
          <w:color w:val="231F20"/>
        </w:rPr>
        <w:t>ngăn</w:t>
      </w:r>
      <w:r>
        <w:rPr>
          <w:color w:val="231F20"/>
          <w:spacing w:val="-17"/>
        </w:rPr>
        <w:t> </w:t>
      </w:r>
      <w:r>
        <w:rPr>
          <w:color w:val="231F20"/>
        </w:rPr>
        <w:t>chận</w:t>
      </w:r>
      <w:r>
        <w:rPr>
          <w:color w:val="231F20"/>
          <w:spacing w:val="-16"/>
        </w:rPr>
        <w:t> </w:t>
      </w:r>
      <w:r>
        <w:rPr>
          <w:color w:val="231F20"/>
        </w:rPr>
        <w:t>thuyết</w:t>
      </w:r>
      <w:r>
        <w:rPr>
          <w:color w:val="231F20"/>
          <w:spacing w:val="-17"/>
        </w:rPr>
        <w:t> </w:t>
      </w:r>
      <w:r>
        <w:rPr>
          <w:color w:val="231F20"/>
        </w:rPr>
        <w:t>cho:</w:t>
      </w:r>
      <w:r>
        <w:rPr>
          <w:color w:val="231F20"/>
          <w:spacing w:val="-16"/>
        </w:rPr>
        <w:t> </w:t>
      </w:r>
      <w:r>
        <w:rPr>
          <w:color w:val="231F20"/>
        </w:rPr>
        <w:t>Pháp</w:t>
      </w:r>
      <w:r>
        <w:rPr>
          <w:color w:val="231F20"/>
          <w:spacing w:val="-17"/>
        </w:rPr>
        <w:t> </w:t>
      </w:r>
      <w:r>
        <w:rPr>
          <w:color w:val="231F20"/>
        </w:rPr>
        <w:t>nhân</w:t>
      </w:r>
      <w:r>
        <w:rPr>
          <w:color w:val="231F20"/>
          <w:spacing w:val="-16"/>
        </w:rPr>
        <w:t> </w:t>
      </w:r>
      <w:r>
        <w:rPr>
          <w:color w:val="231F20"/>
        </w:rPr>
        <w:t>duyên</w:t>
      </w:r>
      <w:r>
        <w:rPr>
          <w:color w:val="231F20"/>
          <w:spacing w:val="-17"/>
        </w:rPr>
        <w:t> </w:t>
      </w:r>
      <w:r>
        <w:rPr>
          <w:color w:val="231F20"/>
        </w:rPr>
        <w:t>là</w:t>
      </w:r>
      <w:r>
        <w:rPr>
          <w:color w:val="231F20"/>
          <w:spacing w:val="-16"/>
        </w:rPr>
        <w:t> </w:t>
      </w:r>
      <w:r>
        <w:rPr>
          <w:color w:val="231F20"/>
        </w:rPr>
        <w:t>không thật có, cùng hiển bày pháp nhân duyên quyết định là thật có. Cũng là để ngăn chận kẻ ngu đối với pháp tương ưng chấp cho là không thật</w:t>
      </w:r>
      <w:r>
        <w:rPr>
          <w:color w:val="231F20"/>
          <w:spacing w:val="-5"/>
        </w:rPr>
        <w:t> </w:t>
      </w:r>
      <w:r>
        <w:rPr>
          <w:color w:val="231F20"/>
        </w:rPr>
        <w:t>có</w:t>
      </w:r>
      <w:r>
        <w:rPr>
          <w:color w:val="231F20"/>
          <w:spacing w:val="-5"/>
        </w:rPr>
        <w:t> </w:t>
      </w:r>
      <w:r>
        <w:rPr>
          <w:color w:val="231F20"/>
        </w:rPr>
        <w:t>khiến</w:t>
      </w:r>
      <w:r>
        <w:rPr>
          <w:color w:val="231F20"/>
          <w:spacing w:val="-5"/>
        </w:rPr>
        <w:t> </w:t>
      </w:r>
      <w:r>
        <w:rPr>
          <w:color w:val="231F20"/>
        </w:rPr>
        <w:t>họ</w:t>
      </w:r>
      <w:r>
        <w:rPr>
          <w:color w:val="231F20"/>
          <w:spacing w:val="-5"/>
        </w:rPr>
        <w:t> </w:t>
      </w:r>
      <w:r>
        <w:rPr>
          <w:color w:val="231F20"/>
        </w:rPr>
        <w:t>nhận</w:t>
      </w:r>
      <w:r>
        <w:rPr>
          <w:color w:val="231F20"/>
          <w:spacing w:val="-5"/>
        </w:rPr>
        <w:t> </w:t>
      </w:r>
      <w:r>
        <w:rPr>
          <w:color w:val="231F20"/>
        </w:rPr>
        <w:t>biết</w:t>
      </w:r>
      <w:r>
        <w:rPr>
          <w:color w:val="231F20"/>
          <w:spacing w:val="-5"/>
        </w:rPr>
        <w:t> </w:t>
      </w:r>
      <w:r>
        <w:rPr>
          <w:color w:val="231F20"/>
        </w:rPr>
        <w:t>pháp</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là</w:t>
      </w:r>
      <w:r>
        <w:rPr>
          <w:color w:val="231F20"/>
          <w:spacing w:val="-5"/>
        </w:rPr>
        <w:t> </w:t>
      </w:r>
      <w:r>
        <w:rPr>
          <w:color w:val="231F20"/>
        </w:rPr>
        <w:t>có</w:t>
      </w:r>
      <w:r>
        <w:rPr>
          <w:color w:val="231F20"/>
          <w:spacing w:val="-5"/>
        </w:rPr>
        <w:t> </w:t>
      </w:r>
      <w:r>
        <w:rPr>
          <w:color w:val="231F20"/>
        </w:rPr>
        <w:t>thật,</w:t>
      </w:r>
      <w:r>
        <w:rPr>
          <w:color w:val="231F20"/>
          <w:spacing w:val="-5"/>
        </w:rPr>
        <w:t> </w:t>
      </w:r>
      <w:r>
        <w:rPr>
          <w:color w:val="231F20"/>
        </w:rPr>
        <w:t>nên</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phần Luận </w:t>
      </w:r>
      <w:r>
        <w:rPr>
          <w:color w:val="231F20"/>
          <w:spacing w:val="-5"/>
        </w:rPr>
        <w:t>này.</w:t>
      </w:r>
    </w:p>
    <w:p>
      <w:pPr>
        <w:pStyle w:val="BodyText"/>
        <w:spacing w:line="273" w:lineRule="auto" w:before="109"/>
        <w:ind w:right="390"/>
      </w:pPr>
      <w:r>
        <w:rPr>
          <w:color w:val="231F20"/>
        </w:rPr>
        <w:t>Có thuyết nói: Ở trong nghĩa này chỉ dựa vào một nhân để tạo luận, tức là nhân tương ưng. Do đó, trong đây nói về tương ưng và căn cứ vào ý nghĩa sâu xa ấy để giải thích phần văn này.</w:t>
      </w:r>
    </w:p>
    <w:p>
      <w:pPr>
        <w:pStyle w:val="BodyText"/>
        <w:spacing w:before="111"/>
        <w:ind w:left="677" w:firstLine="0"/>
      </w:pPr>
      <w:r>
        <w:rPr>
          <w:i/>
          <w:color w:val="231F20"/>
        </w:rPr>
        <w:t>Hỏi: </w:t>
      </w:r>
      <w:r>
        <w:rPr>
          <w:color w:val="231F20"/>
        </w:rPr>
        <w:t>Hai mươi hai căn này có bao nhiêu thứ là nhân tương ưng?</w:t>
      </w:r>
    </w:p>
    <w:p>
      <w:pPr>
        <w:pStyle w:val="BodyText"/>
        <w:spacing w:line="273" w:lineRule="auto" w:before="154"/>
        <w:ind w:right="387"/>
      </w:pPr>
      <w:r>
        <w:rPr>
          <w:i/>
          <w:color w:val="231F20"/>
        </w:rPr>
        <w:t>Đáp: </w:t>
      </w:r>
      <w:r>
        <w:rPr>
          <w:color w:val="231F20"/>
        </w:rPr>
        <w:t>Có mười bốn. Đó là ý căn, năm thọ, năm căn như tín v.v... và ba căn vô lậu. Đây là tự thể của nhân tương ưng. Căn cùng với tự thể của nhân tương ưng là pháp tương ưng, nên gọi là nhân tương ưng.</w:t>
      </w:r>
    </w:p>
    <w:p>
      <w:pPr>
        <w:pStyle w:val="BodyText"/>
        <w:spacing w:before="110"/>
        <w:ind w:left="677" w:firstLine="0"/>
      </w:pPr>
      <w:r>
        <w:rPr>
          <w:i/>
          <w:color w:val="231F20"/>
        </w:rPr>
        <w:t>Hỏi: </w:t>
      </w:r>
      <w:r>
        <w:rPr>
          <w:color w:val="231F20"/>
        </w:rPr>
        <w:t>Có bao nhiêu căn là nhân không tương ưng?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Có tám. Tức là bảy sắc căn và mạng căn.</w:t>
      </w:r>
    </w:p>
    <w:p>
      <w:pPr>
        <w:pStyle w:val="BodyText"/>
        <w:spacing w:line="271" w:lineRule="auto" w:before="152"/>
        <w:ind w:left="393" w:right="107"/>
      </w:pPr>
      <w:r>
        <w:rPr>
          <w:i/>
          <w:color w:val="231F20"/>
        </w:rPr>
        <w:t>Hỏi: </w:t>
      </w:r>
      <w:r>
        <w:rPr>
          <w:color w:val="231F20"/>
        </w:rPr>
        <w:t>Tám căn này đã không phải là thể của nhân tương ưng, vì sao lại nói là nhân không tương ưng?</w:t>
      </w:r>
    </w:p>
    <w:p>
      <w:pPr>
        <w:pStyle w:val="BodyText"/>
        <w:spacing w:line="271" w:lineRule="auto"/>
        <w:ind w:left="393" w:right="107"/>
      </w:pPr>
      <w:r>
        <w:rPr>
          <w:i/>
          <w:color w:val="231F20"/>
        </w:rPr>
        <w:t>Đáp: </w:t>
      </w:r>
      <w:r>
        <w:rPr>
          <w:color w:val="231F20"/>
        </w:rPr>
        <w:t>Tám căn này tuy không phải là thể của nhân tương ưng, nhưng</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thể</w:t>
      </w:r>
      <w:r>
        <w:rPr>
          <w:color w:val="231F20"/>
          <w:spacing w:val="-7"/>
        </w:rPr>
        <w:t> </w:t>
      </w:r>
      <w:r>
        <w:rPr>
          <w:color w:val="231F20"/>
        </w:rPr>
        <w:t>của</w:t>
      </w:r>
      <w:r>
        <w:rPr>
          <w:color w:val="231F20"/>
          <w:spacing w:val="-7"/>
        </w:rPr>
        <w:t> </w:t>
      </w:r>
      <w:r>
        <w:rPr>
          <w:color w:val="231F20"/>
        </w:rPr>
        <w:t>nhân</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nên</w:t>
      </w:r>
      <w:r>
        <w:rPr>
          <w:color w:val="231F20"/>
          <w:spacing w:val="-7"/>
        </w:rPr>
        <w:t> </w:t>
      </w:r>
      <w:r>
        <w:rPr>
          <w:color w:val="231F20"/>
        </w:rPr>
        <w:t>gọi</w:t>
      </w:r>
      <w:r>
        <w:rPr>
          <w:color w:val="231F20"/>
          <w:spacing w:val="-7"/>
        </w:rPr>
        <w:t> </w:t>
      </w:r>
      <w:r>
        <w:rPr>
          <w:color w:val="231F20"/>
        </w:rPr>
        <w:t>là nhân không tương ưng, điều ấy đâu có lỗi gì.</w:t>
      </w:r>
    </w:p>
    <w:p>
      <w:pPr>
        <w:pStyle w:val="BodyText"/>
        <w:spacing w:line="271" w:lineRule="auto"/>
        <w:ind w:left="393" w:right="104"/>
      </w:pPr>
      <w:r>
        <w:rPr>
          <w:i/>
          <w:color w:val="231F20"/>
        </w:rPr>
        <w:t>Hỏi: </w:t>
      </w:r>
      <w:r>
        <w:rPr>
          <w:color w:val="231F20"/>
        </w:rPr>
        <w:t>Có bao nhiêu căn là nhân tương ưng và nhân không tương</w:t>
      </w:r>
      <w:r>
        <w:rPr>
          <w:color w:val="231F20"/>
          <w:spacing w:val="5"/>
        </w:rPr>
        <w:t> </w:t>
      </w:r>
      <w:r>
        <w:rPr>
          <w:color w:val="231F20"/>
        </w:rPr>
        <w:t>ưng?</w:t>
      </w:r>
    </w:p>
    <w:p>
      <w:pPr>
        <w:pStyle w:val="BodyText"/>
        <w:spacing w:line="271" w:lineRule="auto"/>
        <w:ind w:left="393" w:right="106"/>
      </w:pPr>
      <w:r>
        <w:rPr>
          <w:i/>
          <w:color w:val="231F20"/>
        </w:rPr>
        <w:t>Đáp: </w:t>
      </w:r>
      <w:r>
        <w:rPr>
          <w:color w:val="231F20"/>
        </w:rPr>
        <w:t>Tức mười bốn thứ trước, phần ít là nhân tương ưng,</w:t>
      </w:r>
      <w:r>
        <w:rPr>
          <w:color w:val="231F20"/>
          <w:spacing w:val="-44"/>
        </w:rPr>
        <w:t> </w:t>
      </w:r>
      <w:r>
        <w:rPr>
          <w:color w:val="231F20"/>
        </w:rPr>
        <w:t>phần ít</w:t>
      </w:r>
      <w:r>
        <w:rPr>
          <w:color w:val="231F20"/>
          <w:spacing w:val="-12"/>
        </w:rPr>
        <w:t> </w:t>
      </w:r>
      <w:r>
        <w:rPr>
          <w:color w:val="231F20"/>
        </w:rPr>
        <w:t>là</w:t>
      </w:r>
      <w:r>
        <w:rPr>
          <w:color w:val="231F20"/>
          <w:spacing w:val="-11"/>
        </w:rPr>
        <w:t> </w:t>
      </w:r>
      <w:r>
        <w:rPr>
          <w:color w:val="231F20"/>
        </w:rPr>
        <w:t>nhân</w:t>
      </w:r>
      <w:r>
        <w:rPr>
          <w:color w:val="231F20"/>
          <w:spacing w:val="-11"/>
        </w:rPr>
        <w:t> </w:t>
      </w:r>
      <w:r>
        <w:rPr>
          <w:color w:val="231F20"/>
        </w:rPr>
        <w:t>không</w:t>
      </w:r>
      <w:r>
        <w:rPr>
          <w:color w:val="231F20"/>
          <w:spacing w:val="-11"/>
        </w:rPr>
        <w:t> </w:t>
      </w:r>
      <w:r>
        <w:rPr>
          <w:color w:val="231F20"/>
        </w:rPr>
        <w:t>tương</w:t>
      </w:r>
      <w:r>
        <w:rPr>
          <w:color w:val="231F20"/>
          <w:spacing w:val="-11"/>
        </w:rPr>
        <w:t> </w:t>
      </w:r>
      <w:r>
        <w:rPr>
          <w:color w:val="231F20"/>
        </w:rPr>
        <w:t>ưng.</w:t>
      </w:r>
      <w:r>
        <w:rPr>
          <w:color w:val="231F20"/>
          <w:spacing w:val="-12"/>
        </w:rPr>
        <w:t> </w:t>
      </w:r>
      <w:r>
        <w:rPr>
          <w:color w:val="231F20"/>
        </w:rPr>
        <w:t>Phần</w:t>
      </w:r>
      <w:r>
        <w:rPr>
          <w:color w:val="231F20"/>
          <w:spacing w:val="-11"/>
        </w:rPr>
        <w:t> </w:t>
      </w:r>
      <w:r>
        <w:rPr>
          <w:color w:val="231F20"/>
        </w:rPr>
        <w:t>ít</w:t>
      </w:r>
      <w:r>
        <w:rPr>
          <w:color w:val="231F20"/>
          <w:spacing w:val="-11"/>
        </w:rPr>
        <w:t> </w:t>
      </w:r>
      <w:r>
        <w:rPr>
          <w:color w:val="231F20"/>
        </w:rPr>
        <w:t>là</w:t>
      </w:r>
      <w:r>
        <w:rPr>
          <w:color w:val="231F20"/>
          <w:spacing w:val="-11"/>
        </w:rPr>
        <w:t> </w:t>
      </w:r>
      <w:r>
        <w:rPr>
          <w:color w:val="231F20"/>
        </w:rPr>
        <w:t>nhân</w:t>
      </w:r>
      <w:r>
        <w:rPr>
          <w:color w:val="231F20"/>
          <w:spacing w:val="-11"/>
        </w:rPr>
        <w:t> </w:t>
      </w:r>
      <w:r>
        <w:rPr>
          <w:color w:val="231F20"/>
        </w:rPr>
        <w:t>tương</w:t>
      </w:r>
      <w:r>
        <w:rPr>
          <w:color w:val="231F20"/>
          <w:spacing w:val="-12"/>
        </w:rPr>
        <w:t> </w:t>
      </w:r>
      <w:r>
        <w:rPr>
          <w:color w:val="231F20"/>
        </w:rPr>
        <w:t>ưng:</w:t>
      </w:r>
      <w:r>
        <w:rPr>
          <w:color w:val="231F20"/>
          <w:spacing w:val="-15"/>
        </w:rPr>
        <w:t> </w:t>
      </w:r>
      <w:r>
        <w:rPr>
          <w:color w:val="231F20"/>
        </w:rPr>
        <w:t>Tức</w:t>
      </w:r>
      <w:r>
        <w:rPr>
          <w:color w:val="231F20"/>
          <w:spacing w:val="-11"/>
        </w:rPr>
        <w:t> </w:t>
      </w:r>
      <w:r>
        <w:rPr>
          <w:color w:val="231F20"/>
        </w:rPr>
        <w:t>là</w:t>
      </w:r>
      <w:r>
        <w:rPr>
          <w:color w:val="231F20"/>
          <w:spacing w:val="-11"/>
        </w:rPr>
        <w:t> </w:t>
      </w:r>
      <w:r>
        <w:rPr>
          <w:color w:val="231F20"/>
        </w:rPr>
        <w:t>tự</w:t>
      </w:r>
      <w:r>
        <w:rPr>
          <w:color w:val="231F20"/>
          <w:spacing w:val="-11"/>
        </w:rPr>
        <w:t> </w:t>
      </w:r>
      <w:r>
        <w:rPr>
          <w:color w:val="231F20"/>
        </w:rPr>
        <w:t>tánh đối</w:t>
      </w:r>
      <w:r>
        <w:rPr>
          <w:color w:val="231F20"/>
          <w:spacing w:val="-6"/>
        </w:rPr>
        <w:t> </w:t>
      </w:r>
      <w:r>
        <w:rPr>
          <w:color w:val="231F20"/>
        </w:rPr>
        <w:t>với</w:t>
      </w:r>
      <w:r>
        <w:rPr>
          <w:color w:val="231F20"/>
          <w:spacing w:val="-5"/>
        </w:rPr>
        <w:t> </w:t>
      </w:r>
      <w:r>
        <w:rPr>
          <w:color w:val="231F20"/>
        </w:rPr>
        <w:t>tha</w:t>
      </w:r>
      <w:r>
        <w:rPr>
          <w:color w:val="231F20"/>
          <w:spacing w:val="-5"/>
        </w:rPr>
        <w:t> </w:t>
      </w:r>
      <w:r>
        <w:rPr>
          <w:color w:val="231F20"/>
        </w:rPr>
        <w:t>tánh.</w:t>
      </w:r>
      <w:r>
        <w:rPr>
          <w:color w:val="231F20"/>
          <w:spacing w:val="-5"/>
        </w:rPr>
        <w:t> </w:t>
      </w:r>
      <w:r>
        <w:rPr>
          <w:color w:val="231F20"/>
        </w:rPr>
        <w:t>Phần</w:t>
      </w:r>
      <w:r>
        <w:rPr>
          <w:color w:val="231F20"/>
          <w:spacing w:val="-5"/>
        </w:rPr>
        <w:t> </w:t>
      </w:r>
      <w:r>
        <w:rPr>
          <w:color w:val="231F20"/>
        </w:rPr>
        <w:t>ít</w:t>
      </w:r>
      <w:r>
        <w:rPr>
          <w:color w:val="231F20"/>
          <w:spacing w:val="-6"/>
        </w:rPr>
        <w:t> </w:t>
      </w:r>
      <w:r>
        <w:rPr>
          <w:color w:val="231F20"/>
        </w:rPr>
        <w:t>là</w:t>
      </w:r>
      <w:r>
        <w:rPr>
          <w:color w:val="231F20"/>
          <w:spacing w:val="-5"/>
        </w:rPr>
        <w:t> </w:t>
      </w:r>
      <w:r>
        <w:rPr>
          <w:color w:val="231F20"/>
        </w:rPr>
        <w:t>nhân</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11"/>
        </w:rPr>
        <w:t> </w:t>
      </w:r>
      <w:r>
        <w:rPr>
          <w:color w:val="231F20"/>
        </w:rPr>
        <w:t>Tức</w:t>
      </w:r>
      <w:r>
        <w:rPr>
          <w:color w:val="231F20"/>
          <w:spacing w:val="-5"/>
        </w:rPr>
        <w:t> </w:t>
      </w:r>
      <w:r>
        <w:rPr>
          <w:color w:val="231F20"/>
        </w:rPr>
        <w:t>là</w:t>
      </w:r>
      <w:r>
        <w:rPr>
          <w:color w:val="231F20"/>
          <w:spacing w:val="-5"/>
        </w:rPr>
        <w:t> </w:t>
      </w:r>
      <w:r>
        <w:rPr>
          <w:color w:val="231F20"/>
        </w:rPr>
        <w:t>tự</w:t>
      </w:r>
      <w:r>
        <w:rPr>
          <w:color w:val="231F20"/>
          <w:spacing w:val="-5"/>
        </w:rPr>
        <w:t> </w:t>
      </w:r>
      <w:r>
        <w:rPr>
          <w:color w:val="231F20"/>
        </w:rPr>
        <w:t>tánh</w:t>
      </w:r>
      <w:r>
        <w:rPr>
          <w:color w:val="231F20"/>
          <w:spacing w:val="-5"/>
        </w:rPr>
        <w:t> </w:t>
      </w:r>
      <w:r>
        <w:rPr>
          <w:color w:val="231F20"/>
        </w:rPr>
        <w:t>đối với tự tánh.</w:t>
      </w:r>
    </w:p>
    <w:p>
      <w:pPr>
        <w:pStyle w:val="BodyText"/>
        <w:spacing w:line="271" w:lineRule="auto"/>
        <w:ind w:left="393" w:right="107"/>
      </w:pPr>
      <w:r>
        <w:rPr>
          <w:i/>
          <w:color w:val="231F20"/>
        </w:rPr>
        <w:t>Hỏi: </w:t>
      </w:r>
      <w:r>
        <w:rPr>
          <w:color w:val="231F20"/>
        </w:rPr>
        <w:t>Có bao nhiêu căn không phải là nhân tương ưng, không phải là nhân không tương ưng?</w:t>
      </w:r>
    </w:p>
    <w:p>
      <w:pPr>
        <w:pStyle w:val="BodyText"/>
        <w:spacing w:line="271" w:lineRule="auto" w:before="113"/>
        <w:ind w:left="393" w:right="106"/>
      </w:pPr>
      <w:r>
        <w:rPr>
          <w:i/>
          <w:color w:val="231F20"/>
        </w:rPr>
        <w:t>Đáp:</w:t>
      </w:r>
      <w:r>
        <w:rPr>
          <w:i/>
          <w:color w:val="231F20"/>
          <w:spacing w:val="-19"/>
        </w:rPr>
        <w:t> </w:t>
      </w:r>
      <w:r>
        <w:rPr>
          <w:color w:val="231F20"/>
        </w:rPr>
        <w:t>Tức</w:t>
      </w:r>
      <w:r>
        <w:rPr>
          <w:color w:val="231F20"/>
          <w:spacing w:val="-14"/>
        </w:rPr>
        <w:t> </w:t>
      </w:r>
      <w:r>
        <w:rPr>
          <w:color w:val="231F20"/>
        </w:rPr>
        <w:t>mười</w:t>
      </w:r>
      <w:r>
        <w:rPr>
          <w:color w:val="231F20"/>
          <w:spacing w:val="-14"/>
        </w:rPr>
        <w:t> </w:t>
      </w:r>
      <w:r>
        <w:rPr>
          <w:color w:val="231F20"/>
        </w:rPr>
        <w:t>bốn</w:t>
      </w:r>
      <w:r>
        <w:rPr>
          <w:color w:val="231F20"/>
          <w:spacing w:val="-14"/>
        </w:rPr>
        <w:t> </w:t>
      </w:r>
      <w:r>
        <w:rPr>
          <w:color w:val="231F20"/>
        </w:rPr>
        <w:t>thứ</w:t>
      </w:r>
      <w:r>
        <w:rPr>
          <w:color w:val="231F20"/>
          <w:spacing w:val="-15"/>
        </w:rPr>
        <w:t> </w:t>
      </w:r>
      <w:r>
        <w:rPr>
          <w:color w:val="231F20"/>
        </w:rPr>
        <w:t>trước,</w:t>
      </w:r>
      <w:r>
        <w:rPr>
          <w:color w:val="231F20"/>
          <w:spacing w:val="-14"/>
        </w:rPr>
        <w:t> </w:t>
      </w:r>
      <w:r>
        <w:rPr>
          <w:color w:val="231F20"/>
        </w:rPr>
        <w:t>phần</w:t>
      </w:r>
      <w:r>
        <w:rPr>
          <w:color w:val="231F20"/>
          <w:spacing w:val="-14"/>
        </w:rPr>
        <w:t> </w:t>
      </w:r>
      <w:r>
        <w:rPr>
          <w:color w:val="231F20"/>
        </w:rPr>
        <w:t>ít</w:t>
      </w:r>
      <w:r>
        <w:rPr>
          <w:color w:val="231F20"/>
          <w:spacing w:val="-14"/>
        </w:rPr>
        <w:t> </w:t>
      </w:r>
      <w:r>
        <w:rPr>
          <w:color w:val="231F20"/>
        </w:rPr>
        <w:t>không</w:t>
      </w:r>
      <w:r>
        <w:rPr>
          <w:color w:val="231F20"/>
          <w:spacing w:val="-15"/>
        </w:rPr>
        <w:t> </w:t>
      </w:r>
      <w:r>
        <w:rPr>
          <w:color w:val="231F20"/>
        </w:rPr>
        <w:t>phải</w:t>
      </w:r>
      <w:r>
        <w:rPr>
          <w:color w:val="231F20"/>
          <w:spacing w:val="-14"/>
        </w:rPr>
        <w:t> </w:t>
      </w:r>
      <w:r>
        <w:rPr>
          <w:color w:val="231F20"/>
        </w:rPr>
        <w:t>là</w:t>
      </w:r>
      <w:r>
        <w:rPr>
          <w:color w:val="231F20"/>
          <w:spacing w:val="-14"/>
        </w:rPr>
        <w:t> </w:t>
      </w:r>
      <w:r>
        <w:rPr>
          <w:color w:val="231F20"/>
        </w:rPr>
        <w:t>nhân</w:t>
      </w:r>
      <w:r>
        <w:rPr>
          <w:color w:val="231F20"/>
          <w:spacing w:val="-14"/>
        </w:rPr>
        <w:t> </w:t>
      </w:r>
      <w:r>
        <w:rPr>
          <w:color w:val="231F20"/>
        </w:rPr>
        <w:t>tương ưng,</w:t>
      </w:r>
      <w:r>
        <w:rPr>
          <w:color w:val="231F20"/>
          <w:spacing w:val="-13"/>
        </w:rPr>
        <w:t> </w:t>
      </w:r>
      <w:r>
        <w:rPr>
          <w:color w:val="231F20"/>
        </w:rPr>
        <w:t>phần</w:t>
      </w:r>
      <w:r>
        <w:rPr>
          <w:color w:val="231F20"/>
          <w:spacing w:val="-12"/>
        </w:rPr>
        <w:t> </w:t>
      </w:r>
      <w:r>
        <w:rPr>
          <w:color w:val="231F20"/>
        </w:rPr>
        <w:t>ít</w:t>
      </w:r>
      <w:r>
        <w:rPr>
          <w:color w:val="231F20"/>
          <w:spacing w:val="-12"/>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nhân</w:t>
      </w:r>
      <w:r>
        <w:rPr>
          <w:color w:val="231F20"/>
          <w:spacing w:val="-12"/>
        </w:rPr>
        <w:t> </w:t>
      </w:r>
      <w:r>
        <w:rPr>
          <w:color w:val="231F20"/>
        </w:rPr>
        <w:t>không</w:t>
      </w:r>
      <w:r>
        <w:rPr>
          <w:color w:val="231F20"/>
          <w:spacing w:val="-12"/>
        </w:rPr>
        <w:t> </w:t>
      </w:r>
      <w:r>
        <w:rPr>
          <w:color w:val="231F20"/>
        </w:rPr>
        <w:t>tương</w:t>
      </w:r>
      <w:r>
        <w:rPr>
          <w:color w:val="231F20"/>
          <w:spacing w:val="-13"/>
        </w:rPr>
        <w:t> </w:t>
      </w:r>
      <w:r>
        <w:rPr>
          <w:color w:val="231F20"/>
        </w:rPr>
        <w:t>ưng.</w:t>
      </w:r>
      <w:r>
        <w:rPr>
          <w:color w:val="231F20"/>
          <w:spacing w:val="-12"/>
        </w:rPr>
        <w:t> </w:t>
      </w:r>
      <w:r>
        <w:rPr>
          <w:color w:val="231F20"/>
        </w:rPr>
        <w:t>Phần</w:t>
      </w:r>
      <w:r>
        <w:rPr>
          <w:color w:val="231F20"/>
          <w:spacing w:val="-12"/>
        </w:rPr>
        <w:t> </w:t>
      </w:r>
      <w:r>
        <w:rPr>
          <w:color w:val="231F20"/>
        </w:rPr>
        <w:t>ít</w:t>
      </w:r>
      <w:r>
        <w:rPr>
          <w:color w:val="231F20"/>
          <w:spacing w:val="-12"/>
        </w:rPr>
        <w:t> </w:t>
      </w:r>
      <w:r>
        <w:rPr>
          <w:color w:val="231F20"/>
        </w:rPr>
        <w:t>không</w:t>
      </w:r>
      <w:r>
        <w:rPr>
          <w:color w:val="231F20"/>
          <w:spacing w:val="-12"/>
        </w:rPr>
        <w:t> </w:t>
      </w:r>
      <w:r>
        <w:rPr>
          <w:color w:val="231F20"/>
        </w:rPr>
        <w:t>phải là</w:t>
      </w:r>
      <w:r>
        <w:rPr>
          <w:color w:val="231F20"/>
          <w:spacing w:val="-7"/>
        </w:rPr>
        <w:t> </w:t>
      </w:r>
      <w:r>
        <w:rPr>
          <w:color w:val="231F20"/>
        </w:rPr>
        <w:t>nhân</w:t>
      </w:r>
      <w:r>
        <w:rPr>
          <w:color w:val="231F20"/>
          <w:spacing w:val="-6"/>
        </w:rPr>
        <w:t> </w:t>
      </w:r>
      <w:r>
        <w:rPr>
          <w:color w:val="231F20"/>
        </w:rPr>
        <w:t>tương</w:t>
      </w:r>
      <w:r>
        <w:rPr>
          <w:color w:val="231F20"/>
          <w:spacing w:val="-6"/>
        </w:rPr>
        <w:t> </w:t>
      </w:r>
      <w:r>
        <w:rPr>
          <w:color w:val="231F20"/>
        </w:rPr>
        <w:t>ưng:</w:t>
      </w:r>
      <w:r>
        <w:rPr>
          <w:color w:val="231F20"/>
          <w:spacing w:val="-11"/>
        </w:rPr>
        <w:t> </w:t>
      </w:r>
      <w:r>
        <w:rPr>
          <w:color w:val="231F20"/>
        </w:rPr>
        <w:t>Tức</w:t>
      </w:r>
      <w:r>
        <w:rPr>
          <w:color w:val="231F20"/>
          <w:spacing w:val="-6"/>
        </w:rPr>
        <w:t> </w:t>
      </w:r>
      <w:r>
        <w:rPr>
          <w:color w:val="231F20"/>
        </w:rPr>
        <w:t>là</w:t>
      </w:r>
      <w:r>
        <w:rPr>
          <w:color w:val="231F20"/>
          <w:spacing w:val="-7"/>
        </w:rPr>
        <w:t> </w:t>
      </w:r>
      <w:r>
        <w:rPr>
          <w:color w:val="231F20"/>
        </w:rPr>
        <w:t>tự</w:t>
      </w:r>
      <w:r>
        <w:rPr>
          <w:color w:val="231F20"/>
          <w:spacing w:val="-6"/>
        </w:rPr>
        <w:t> </w:t>
      </w:r>
      <w:r>
        <w:rPr>
          <w:color w:val="231F20"/>
        </w:rPr>
        <w:t>tánh</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tự</w:t>
      </w:r>
      <w:r>
        <w:rPr>
          <w:color w:val="231F20"/>
          <w:spacing w:val="-7"/>
        </w:rPr>
        <w:t> </w:t>
      </w:r>
      <w:r>
        <w:rPr>
          <w:color w:val="231F20"/>
        </w:rPr>
        <w:t>tánh.</w:t>
      </w:r>
      <w:r>
        <w:rPr>
          <w:color w:val="231F20"/>
          <w:spacing w:val="-6"/>
        </w:rPr>
        <w:t> </w:t>
      </w:r>
      <w:r>
        <w:rPr>
          <w:color w:val="231F20"/>
        </w:rPr>
        <w:t>Phần</w:t>
      </w:r>
      <w:r>
        <w:rPr>
          <w:color w:val="231F20"/>
          <w:spacing w:val="-6"/>
        </w:rPr>
        <w:t> </w:t>
      </w:r>
      <w:r>
        <w:rPr>
          <w:color w:val="231F20"/>
        </w:rPr>
        <w:t>ít</w:t>
      </w:r>
      <w:r>
        <w:rPr>
          <w:color w:val="231F20"/>
          <w:spacing w:val="-6"/>
        </w:rPr>
        <w:t> </w:t>
      </w:r>
      <w:r>
        <w:rPr>
          <w:color w:val="231F20"/>
        </w:rPr>
        <w:t>không</w:t>
      </w:r>
      <w:r>
        <w:rPr>
          <w:color w:val="231F20"/>
          <w:spacing w:val="-6"/>
        </w:rPr>
        <w:t> </w:t>
      </w:r>
      <w:r>
        <w:rPr>
          <w:color w:val="231F20"/>
        </w:rPr>
        <w:t>phải là nhân không tương ưng: Tức là tự tánh đối với tha</w:t>
      </w:r>
      <w:r>
        <w:rPr>
          <w:color w:val="231F20"/>
          <w:spacing w:val="-5"/>
        </w:rPr>
        <w:t> </w:t>
      </w:r>
      <w:r>
        <w:rPr>
          <w:color w:val="231F20"/>
        </w:rPr>
        <w:t>tánh.</w:t>
      </w:r>
    </w:p>
    <w:p>
      <w:pPr>
        <w:pStyle w:val="BodyText"/>
        <w:spacing w:line="271" w:lineRule="auto"/>
        <w:ind w:left="393" w:right="109"/>
      </w:pPr>
      <w:r>
        <w:rPr>
          <w:color w:val="231F20"/>
        </w:rPr>
        <w:t>Có </w:t>
      </w:r>
      <w:r>
        <w:rPr>
          <w:color w:val="231F20"/>
          <w:spacing w:val="-4"/>
        </w:rPr>
        <w:t>thuyết </w:t>
      </w:r>
      <w:r>
        <w:rPr>
          <w:color w:val="231F20"/>
          <w:spacing w:val="-3"/>
        </w:rPr>
        <w:t>cho: </w:t>
      </w:r>
      <w:r>
        <w:rPr>
          <w:color w:val="231F20"/>
          <w:spacing w:val="-5"/>
        </w:rPr>
        <w:t>Trong </w:t>
      </w:r>
      <w:r>
        <w:rPr>
          <w:color w:val="231F20"/>
          <w:spacing w:val="-3"/>
        </w:rPr>
        <w:t>đây </w:t>
      </w:r>
      <w:r>
        <w:rPr>
          <w:color w:val="231F20"/>
        </w:rPr>
        <w:t>là </w:t>
      </w:r>
      <w:r>
        <w:rPr>
          <w:color w:val="231F20"/>
          <w:spacing w:val="-3"/>
        </w:rPr>
        <w:t>dựa vào hai nhân </w:t>
      </w:r>
      <w:r>
        <w:rPr>
          <w:color w:val="231F20"/>
        </w:rPr>
        <w:t>để </w:t>
      </w:r>
      <w:r>
        <w:rPr>
          <w:color w:val="231F20"/>
          <w:spacing w:val="-3"/>
        </w:rPr>
        <w:t>tạo </w:t>
      </w:r>
      <w:r>
        <w:rPr>
          <w:color w:val="231F20"/>
          <w:spacing w:val="-4"/>
        </w:rPr>
        <w:t>luận, </w:t>
      </w:r>
      <w:r>
        <w:rPr>
          <w:color w:val="231F20"/>
          <w:spacing w:val="-3"/>
        </w:rPr>
        <w:t>tức </w:t>
      </w:r>
      <w:r>
        <w:rPr>
          <w:color w:val="231F20"/>
          <w:spacing w:val="-4"/>
        </w:rPr>
        <w:t>là </w:t>
      </w:r>
      <w:r>
        <w:rPr>
          <w:color w:val="231F20"/>
          <w:spacing w:val="-3"/>
        </w:rPr>
        <w:t>nhân</w:t>
      </w:r>
      <w:r>
        <w:rPr>
          <w:color w:val="231F20"/>
          <w:spacing w:val="-19"/>
        </w:rPr>
        <w:t> </w:t>
      </w:r>
      <w:r>
        <w:rPr>
          <w:color w:val="231F20"/>
          <w:spacing w:val="-4"/>
        </w:rPr>
        <w:t>tương</w:t>
      </w:r>
      <w:r>
        <w:rPr>
          <w:color w:val="231F20"/>
          <w:spacing w:val="-19"/>
        </w:rPr>
        <w:t> </w:t>
      </w:r>
      <w:r>
        <w:rPr>
          <w:color w:val="231F20"/>
          <w:spacing w:val="-3"/>
        </w:rPr>
        <w:t>ưng</w:t>
      </w:r>
      <w:r>
        <w:rPr>
          <w:color w:val="231F20"/>
          <w:spacing w:val="-19"/>
        </w:rPr>
        <w:t> </w:t>
      </w:r>
      <w:r>
        <w:rPr>
          <w:color w:val="231F20"/>
        </w:rPr>
        <w:t>và</w:t>
      </w:r>
      <w:r>
        <w:rPr>
          <w:color w:val="231F20"/>
          <w:spacing w:val="-18"/>
        </w:rPr>
        <w:t> </w:t>
      </w:r>
      <w:r>
        <w:rPr>
          <w:color w:val="231F20"/>
          <w:spacing w:val="-3"/>
        </w:rPr>
        <w:t>nhân</w:t>
      </w:r>
      <w:r>
        <w:rPr>
          <w:color w:val="231F20"/>
          <w:spacing w:val="-19"/>
        </w:rPr>
        <w:t> </w:t>
      </w:r>
      <w:r>
        <w:rPr>
          <w:color w:val="231F20"/>
          <w:spacing w:val="-3"/>
        </w:rPr>
        <w:t>câu</w:t>
      </w:r>
      <w:r>
        <w:rPr>
          <w:color w:val="231F20"/>
          <w:spacing w:val="-19"/>
        </w:rPr>
        <w:t> </w:t>
      </w:r>
      <w:r>
        <w:rPr>
          <w:color w:val="231F20"/>
          <w:spacing w:val="-3"/>
        </w:rPr>
        <w:t>hữu,</w:t>
      </w:r>
      <w:r>
        <w:rPr>
          <w:color w:val="231F20"/>
          <w:spacing w:val="-18"/>
        </w:rPr>
        <w:t> </w:t>
      </w:r>
      <w:r>
        <w:rPr>
          <w:color w:val="231F20"/>
        </w:rPr>
        <w:t>do</w:t>
      </w:r>
      <w:r>
        <w:rPr>
          <w:color w:val="231F20"/>
          <w:spacing w:val="-19"/>
        </w:rPr>
        <w:t> </w:t>
      </w:r>
      <w:r>
        <w:rPr>
          <w:color w:val="231F20"/>
          <w:spacing w:val="-3"/>
        </w:rPr>
        <w:t>hai</w:t>
      </w:r>
      <w:r>
        <w:rPr>
          <w:color w:val="231F20"/>
          <w:spacing w:val="-19"/>
        </w:rPr>
        <w:t> </w:t>
      </w:r>
      <w:r>
        <w:rPr>
          <w:color w:val="231F20"/>
          <w:spacing w:val="-3"/>
        </w:rPr>
        <w:t>nhân</w:t>
      </w:r>
      <w:r>
        <w:rPr>
          <w:color w:val="231F20"/>
          <w:spacing w:val="-18"/>
        </w:rPr>
        <w:t> </w:t>
      </w:r>
      <w:r>
        <w:rPr>
          <w:color w:val="231F20"/>
          <w:spacing w:val="-3"/>
        </w:rPr>
        <w:t>này</w:t>
      </w:r>
      <w:r>
        <w:rPr>
          <w:color w:val="231F20"/>
          <w:spacing w:val="-19"/>
        </w:rPr>
        <w:t> </w:t>
      </w:r>
      <w:r>
        <w:rPr>
          <w:color w:val="231F20"/>
          <w:spacing w:val="-4"/>
        </w:rPr>
        <w:t>không</w:t>
      </w:r>
      <w:r>
        <w:rPr>
          <w:color w:val="231F20"/>
          <w:spacing w:val="-19"/>
        </w:rPr>
        <w:t> </w:t>
      </w:r>
      <w:r>
        <w:rPr>
          <w:color w:val="231F20"/>
          <w:spacing w:val="-3"/>
        </w:rPr>
        <w:t>cùng</w:t>
      </w:r>
      <w:r>
        <w:rPr>
          <w:color w:val="231F20"/>
          <w:spacing w:val="-18"/>
        </w:rPr>
        <w:t> </w:t>
      </w:r>
      <w:r>
        <w:rPr>
          <w:color w:val="231F20"/>
          <w:spacing w:val="-3"/>
        </w:rPr>
        <w:t>với</w:t>
      </w:r>
      <w:r>
        <w:rPr>
          <w:color w:val="231F20"/>
          <w:spacing w:val="-19"/>
        </w:rPr>
        <w:t> </w:t>
      </w:r>
      <w:r>
        <w:rPr>
          <w:color w:val="231F20"/>
          <w:spacing w:val="-4"/>
        </w:rPr>
        <w:t>pháp </w:t>
      </w:r>
      <w:r>
        <w:rPr>
          <w:color w:val="231F20"/>
          <w:spacing w:val="-3"/>
        </w:rPr>
        <w:t>kia</w:t>
      </w:r>
      <w:r>
        <w:rPr>
          <w:color w:val="231F20"/>
          <w:spacing w:val="-7"/>
        </w:rPr>
        <w:t> </w:t>
      </w:r>
      <w:r>
        <w:rPr>
          <w:color w:val="231F20"/>
          <w:spacing w:val="-4"/>
        </w:rPr>
        <w:t>không</w:t>
      </w:r>
      <w:r>
        <w:rPr>
          <w:color w:val="231F20"/>
          <w:spacing w:val="-7"/>
        </w:rPr>
        <w:t> </w:t>
      </w:r>
      <w:r>
        <w:rPr>
          <w:color w:val="231F20"/>
          <w:spacing w:val="-3"/>
        </w:rPr>
        <w:t>lìa</w:t>
      </w:r>
      <w:r>
        <w:rPr>
          <w:color w:val="231F20"/>
          <w:spacing w:val="-6"/>
        </w:rPr>
        <w:t> </w:t>
      </w:r>
      <w:r>
        <w:rPr>
          <w:color w:val="231F20"/>
          <w:spacing w:val="-4"/>
        </w:rPr>
        <w:t>nhau.</w:t>
      </w:r>
      <w:r>
        <w:rPr>
          <w:color w:val="231F20"/>
          <w:spacing w:val="-7"/>
        </w:rPr>
        <w:t> </w:t>
      </w:r>
      <w:r>
        <w:rPr>
          <w:color w:val="231F20"/>
          <w:spacing w:val="-3"/>
        </w:rPr>
        <w:t>Dựa</w:t>
      </w:r>
      <w:r>
        <w:rPr>
          <w:color w:val="231F20"/>
          <w:spacing w:val="-6"/>
        </w:rPr>
        <w:t> </w:t>
      </w:r>
      <w:r>
        <w:rPr>
          <w:color w:val="231F20"/>
          <w:spacing w:val="-3"/>
        </w:rPr>
        <w:t>vào</w:t>
      </w:r>
      <w:r>
        <w:rPr>
          <w:color w:val="231F20"/>
          <w:spacing w:val="-7"/>
        </w:rPr>
        <w:t> </w:t>
      </w:r>
      <w:r>
        <w:rPr>
          <w:color w:val="231F20"/>
        </w:rPr>
        <w:t>ý</w:t>
      </w:r>
      <w:r>
        <w:rPr>
          <w:color w:val="231F20"/>
          <w:spacing w:val="-6"/>
        </w:rPr>
        <w:t> </w:t>
      </w:r>
      <w:r>
        <w:rPr>
          <w:color w:val="231F20"/>
          <w:spacing w:val="-3"/>
        </w:rPr>
        <w:t>sâu</w:t>
      </w:r>
      <w:r>
        <w:rPr>
          <w:color w:val="231F20"/>
          <w:spacing w:val="-7"/>
        </w:rPr>
        <w:t> </w:t>
      </w:r>
      <w:r>
        <w:rPr>
          <w:color w:val="231F20"/>
        </w:rPr>
        <w:t>xa</w:t>
      </w:r>
      <w:r>
        <w:rPr>
          <w:color w:val="231F20"/>
          <w:spacing w:val="-7"/>
        </w:rPr>
        <w:t> </w:t>
      </w:r>
      <w:r>
        <w:rPr>
          <w:color w:val="231F20"/>
        </w:rPr>
        <w:t>ấy</w:t>
      </w:r>
      <w:r>
        <w:rPr>
          <w:color w:val="231F20"/>
          <w:spacing w:val="-6"/>
        </w:rPr>
        <w:t> </w:t>
      </w:r>
      <w:r>
        <w:rPr>
          <w:color w:val="231F20"/>
        </w:rPr>
        <w:t>để</w:t>
      </w:r>
      <w:r>
        <w:rPr>
          <w:color w:val="231F20"/>
          <w:spacing w:val="-7"/>
        </w:rPr>
        <w:t> </w:t>
      </w:r>
      <w:r>
        <w:rPr>
          <w:color w:val="231F20"/>
          <w:spacing w:val="-3"/>
        </w:rPr>
        <w:t>giải</w:t>
      </w:r>
      <w:r>
        <w:rPr>
          <w:color w:val="231F20"/>
          <w:spacing w:val="-6"/>
        </w:rPr>
        <w:t> </w:t>
      </w:r>
      <w:r>
        <w:rPr>
          <w:color w:val="231F20"/>
          <w:spacing w:val="-4"/>
        </w:rPr>
        <w:t>thích</w:t>
      </w:r>
      <w:r>
        <w:rPr>
          <w:color w:val="231F20"/>
          <w:spacing w:val="-7"/>
        </w:rPr>
        <w:t> </w:t>
      </w:r>
      <w:r>
        <w:rPr>
          <w:color w:val="231F20"/>
          <w:spacing w:val="-3"/>
        </w:rPr>
        <w:t>phần</w:t>
      </w:r>
      <w:r>
        <w:rPr>
          <w:color w:val="231F20"/>
          <w:spacing w:val="-6"/>
        </w:rPr>
        <w:t> </w:t>
      </w:r>
      <w:r>
        <w:rPr>
          <w:color w:val="231F20"/>
          <w:spacing w:val="-3"/>
        </w:rPr>
        <w:t>văn</w:t>
      </w:r>
      <w:r>
        <w:rPr>
          <w:color w:val="231F20"/>
          <w:spacing w:val="-7"/>
        </w:rPr>
        <w:t> </w:t>
      </w:r>
      <w:r>
        <w:rPr>
          <w:color w:val="231F20"/>
          <w:spacing w:val="-8"/>
        </w:rPr>
        <w:t>này.</w:t>
      </w:r>
    </w:p>
    <w:p>
      <w:pPr>
        <w:pStyle w:val="BodyText"/>
        <w:ind w:left="960" w:firstLine="0"/>
      </w:pPr>
      <w:r>
        <w:rPr>
          <w:i/>
          <w:color w:val="231F20"/>
        </w:rPr>
        <w:t>Hỏi:</w:t>
      </w:r>
      <w:r>
        <w:rPr>
          <w:i/>
          <w:color w:val="231F20"/>
          <w:spacing w:val="-13"/>
        </w:rPr>
        <w:t> </w:t>
      </w:r>
      <w:r>
        <w:rPr>
          <w:color w:val="231F20"/>
        </w:rPr>
        <w:t>Hai</w:t>
      </w:r>
      <w:r>
        <w:rPr>
          <w:color w:val="231F20"/>
          <w:spacing w:val="-12"/>
        </w:rPr>
        <w:t> </w:t>
      </w:r>
      <w:r>
        <w:rPr>
          <w:color w:val="231F20"/>
        </w:rPr>
        <w:t>mươi</w:t>
      </w:r>
      <w:r>
        <w:rPr>
          <w:color w:val="231F20"/>
          <w:spacing w:val="-12"/>
        </w:rPr>
        <w:t> </w:t>
      </w:r>
      <w:r>
        <w:rPr>
          <w:color w:val="231F20"/>
        </w:rPr>
        <w:t>hai</w:t>
      </w:r>
      <w:r>
        <w:rPr>
          <w:color w:val="231F20"/>
          <w:spacing w:val="-13"/>
        </w:rPr>
        <w:t> </w:t>
      </w:r>
      <w:r>
        <w:rPr>
          <w:color w:val="231F20"/>
        </w:rPr>
        <w:t>căn</w:t>
      </w:r>
      <w:r>
        <w:rPr>
          <w:color w:val="231F20"/>
          <w:spacing w:val="-12"/>
        </w:rPr>
        <w:t> </w:t>
      </w:r>
      <w:r>
        <w:rPr>
          <w:color w:val="231F20"/>
        </w:rPr>
        <w:t>này</w:t>
      </w:r>
      <w:r>
        <w:rPr>
          <w:color w:val="231F20"/>
          <w:spacing w:val="-12"/>
        </w:rPr>
        <w:t> </w:t>
      </w:r>
      <w:r>
        <w:rPr>
          <w:color w:val="231F20"/>
        </w:rPr>
        <w:t>có</w:t>
      </w:r>
      <w:r>
        <w:rPr>
          <w:color w:val="231F20"/>
          <w:spacing w:val="-13"/>
        </w:rPr>
        <w:t> </w:t>
      </w:r>
      <w:r>
        <w:rPr>
          <w:color w:val="231F20"/>
        </w:rPr>
        <w:t>bao</w:t>
      </w:r>
      <w:r>
        <w:rPr>
          <w:color w:val="231F20"/>
          <w:spacing w:val="-12"/>
        </w:rPr>
        <w:t> </w:t>
      </w:r>
      <w:r>
        <w:rPr>
          <w:color w:val="231F20"/>
        </w:rPr>
        <w:t>nhiêu</w:t>
      </w:r>
      <w:r>
        <w:rPr>
          <w:color w:val="231F20"/>
          <w:spacing w:val="-12"/>
        </w:rPr>
        <w:t> </w:t>
      </w:r>
      <w:r>
        <w:rPr>
          <w:color w:val="231F20"/>
        </w:rPr>
        <w:t>thứ</w:t>
      </w:r>
      <w:r>
        <w:rPr>
          <w:color w:val="231F20"/>
          <w:spacing w:val="-13"/>
        </w:rPr>
        <w:t> </w:t>
      </w:r>
      <w:r>
        <w:rPr>
          <w:color w:val="231F20"/>
        </w:rPr>
        <w:t>là</w:t>
      </w:r>
      <w:r>
        <w:rPr>
          <w:color w:val="231F20"/>
          <w:spacing w:val="-12"/>
        </w:rPr>
        <w:t> </w:t>
      </w:r>
      <w:r>
        <w:rPr>
          <w:color w:val="231F20"/>
        </w:rPr>
        <w:t>nhân</w:t>
      </w:r>
      <w:r>
        <w:rPr>
          <w:color w:val="231F20"/>
          <w:spacing w:val="-12"/>
        </w:rPr>
        <w:t> </w:t>
      </w:r>
      <w:r>
        <w:rPr>
          <w:color w:val="231F20"/>
        </w:rPr>
        <w:t>tương</w:t>
      </w:r>
      <w:r>
        <w:rPr>
          <w:color w:val="231F20"/>
          <w:spacing w:val="-13"/>
        </w:rPr>
        <w:t> </w:t>
      </w:r>
      <w:r>
        <w:rPr>
          <w:color w:val="231F20"/>
        </w:rPr>
        <w:t>ưng?</w:t>
      </w:r>
    </w:p>
    <w:p>
      <w:pPr>
        <w:pStyle w:val="BodyText"/>
        <w:spacing w:line="271" w:lineRule="auto" w:before="153"/>
        <w:ind w:left="393" w:right="107"/>
      </w:pPr>
      <w:r>
        <w:rPr>
          <w:i/>
          <w:color w:val="231F20"/>
        </w:rPr>
        <w:t>Đáp:</w:t>
      </w:r>
      <w:r>
        <w:rPr>
          <w:i/>
          <w:color w:val="231F20"/>
          <w:spacing w:val="-9"/>
        </w:rPr>
        <w:t> </w:t>
      </w:r>
      <w:r>
        <w:rPr>
          <w:color w:val="231F20"/>
        </w:rPr>
        <w:t>Có</w:t>
      </w:r>
      <w:r>
        <w:rPr>
          <w:color w:val="231F20"/>
          <w:spacing w:val="-9"/>
        </w:rPr>
        <w:t> </w:t>
      </w:r>
      <w:r>
        <w:rPr>
          <w:color w:val="231F20"/>
        </w:rPr>
        <w:t>mười</w:t>
      </w:r>
      <w:r>
        <w:rPr>
          <w:color w:val="231F20"/>
          <w:spacing w:val="-10"/>
        </w:rPr>
        <w:t> </w:t>
      </w:r>
      <w:r>
        <w:rPr>
          <w:color w:val="231F20"/>
        </w:rPr>
        <w:t>bốn.</w:t>
      </w:r>
      <w:r>
        <w:rPr>
          <w:color w:val="231F20"/>
          <w:spacing w:val="-9"/>
        </w:rPr>
        <w:t> </w:t>
      </w:r>
      <w:r>
        <w:rPr>
          <w:color w:val="231F20"/>
        </w:rPr>
        <w:t>Đây</w:t>
      </w:r>
      <w:r>
        <w:rPr>
          <w:color w:val="231F20"/>
          <w:spacing w:val="-9"/>
        </w:rPr>
        <w:t> </w:t>
      </w:r>
      <w:r>
        <w:rPr>
          <w:color w:val="231F20"/>
        </w:rPr>
        <w:t>là</w:t>
      </w:r>
      <w:r>
        <w:rPr>
          <w:color w:val="231F20"/>
          <w:spacing w:val="-10"/>
        </w:rPr>
        <w:t> </w:t>
      </w:r>
      <w:r>
        <w:rPr>
          <w:color w:val="231F20"/>
        </w:rPr>
        <w:t>tự</w:t>
      </w:r>
      <w:r>
        <w:rPr>
          <w:color w:val="231F20"/>
          <w:spacing w:val="-9"/>
        </w:rPr>
        <w:t> </w:t>
      </w:r>
      <w:r>
        <w:rPr>
          <w:color w:val="231F20"/>
        </w:rPr>
        <w:t>thể</w:t>
      </w:r>
      <w:r>
        <w:rPr>
          <w:color w:val="231F20"/>
          <w:spacing w:val="-9"/>
        </w:rPr>
        <w:t> </w:t>
      </w:r>
      <w:r>
        <w:rPr>
          <w:color w:val="231F20"/>
        </w:rPr>
        <w:t>của</w:t>
      </w:r>
      <w:r>
        <w:rPr>
          <w:color w:val="231F20"/>
          <w:spacing w:val="-10"/>
        </w:rPr>
        <w:t> </w:t>
      </w:r>
      <w:r>
        <w:rPr>
          <w:color w:val="231F20"/>
        </w:rPr>
        <w:t>hai</w:t>
      </w:r>
      <w:r>
        <w:rPr>
          <w:color w:val="231F20"/>
          <w:spacing w:val="-9"/>
        </w:rPr>
        <w:t> </w:t>
      </w:r>
      <w:r>
        <w:rPr>
          <w:color w:val="231F20"/>
        </w:rPr>
        <w:t>nhân.</w:t>
      </w:r>
      <w:r>
        <w:rPr>
          <w:color w:val="231F20"/>
          <w:spacing w:val="-9"/>
        </w:rPr>
        <w:t> </w:t>
      </w:r>
      <w:r>
        <w:rPr>
          <w:color w:val="231F20"/>
        </w:rPr>
        <w:t>Căn</w:t>
      </w:r>
      <w:r>
        <w:rPr>
          <w:color w:val="231F20"/>
          <w:spacing w:val="-10"/>
        </w:rPr>
        <w:t> </w:t>
      </w:r>
      <w:r>
        <w:rPr>
          <w:color w:val="231F20"/>
        </w:rPr>
        <w:t>cùng</w:t>
      </w:r>
      <w:r>
        <w:rPr>
          <w:color w:val="231F20"/>
          <w:spacing w:val="-9"/>
        </w:rPr>
        <w:t> </w:t>
      </w:r>
      <w:r>
        <w:rPr>
          <w:color w:val="231F20"/>
        </w:rPr>
        <w:t>với</w:t>
      </w:r>
      <w:r>
        <w:rPr>
          <w:color w:val="231F20"/>
          <w:spacing w:val="-9"/>
        </w:rPr>
        <w:t> </w:t>
      </w:r>
      <w:r>
        <w:rPr>
          <w:color w:val="231F20"/>
        </w:rPr>
        <w:t>tự thể của hai nhân là pháp tương ưng, nên gọi là nhân tương ưng. Về ba hỏi đáp sau theo như trước, nên</w:t>
      </w:r>
      <w:r>
        <w:rPr>
          <w:color w:val="231F20"/>
          <w:spacing w:val="-2"/>
        </w:rPr>
        <w:t> </w:t>
      </w:r>
      <w:r>
        <w:rPr>
          <w:color w:val="231F20"/>
        </w:rPr>
        <w:t>biết.</w:t>
      </w:r>
    </w:p>
    <w:p>
      <w:pPr>
        <w:pStyle w:val="BodyText"/>
        <w:spacing w:line="271" w:lineRule="auto"/>
        <w:ind w:left="393" w:right="107"/>
      </w:pPr>
      <w:r>
        <w:rPr>
          <w:color w:val="231F20"/>
        </w:rPr>
        <w:t>Có thuyết biện: Trong đây là dựa vào ba nhân để tạo luận, tức là nhân tương ưng, nhân câu hữu và nhân đồng loại, do ba nhân này là chung cả ba tánh.</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0"/>
      </w:pPr>
      <w:r>
        <w:rPr>
          <w:color w:val="231F20"/>
        </w:rPr>
        <w:t>Có thuyết nêu: Trong đây là dựa vào bốn nhân để tạo luận, tức là trừ hai nhân đồng loại và biến hành, do bốn nhân này là chung cả ba đời.</w:t>
      </w:r>
    </w:p>
    <w:p>
      <w:pPr>
        <w:pStyle w:val="BodyText"/>
        <w:spacing w:line="268" w:lineRule="auto" w:before="117"/>
        <w:ind w:right="390"/>
      </w:pPr>
      <w:r>
        <w:rPr>
          <w:color w:val="231F20"/>
        </w:rPr>
        <w:t>Có thuyết cho: Ở đây là dựa vào năm nhân để tạo luận, tức là trừ nhân năng tác, do chung với vô vi và không phải là sự thân </w:t>
      </w:r>
      <w:r>
        <w:rPr>
          <w:color w:val="231F20"/>
          <w:spacing w:val="-4"/>
        </w:rPr>
        <w:t>cận</w:t>
      </w:r>
      <w:r>
        <w:rPr>
          <w:color w:val="231F20"/>
          <w:spacing w:val="57"/>
        </w:rPr>
        <w:t> </w:t>
      </w:r>
      <w:r>
        <w:rPr>
          <w:color w:val="231F20"/>
        </w:rPr>
        <w:t>thù thắng.</w:t>
      </w:r>
    </w:p>
    <w:p>
      <w:pPr>
        <w:pStyle w:val="BodyText"/>
        <w:spacing w:line="268" w:lineRule="auto" w:before="116"/>
        <w:ind w:right="391"/>
      </w:pPr>
      <w:r>
        <w:rPr>
          <w:color w:val="231F20"/>
        </w:rPr>
        <w:t>Có thuyết nói: Trong đây là dựa vào sáu nhân để tạo luận. Do đấy</w:t>
      </w:r>
      <w:r>
        <w:rPr>
          <w:color w:val="231F20"/>
          <w:spacing w:val="-12"/>
        </w:rPr>
        <w:t> </w:t>
      </w:r>
      <w:r>
        <w:rPr>
          <w:color w:val="231F20"/>
        </w:rPr>
        <w:t>nói</w:t>
      </w:r>
      <w:r>
        <w:rPr>
          <w:color w:val="231F20"/>
          <w:spacing w:val="-11"/>
        </w:rPr>
        <w:t> </w:t>
      </w:r>
      <w:r>
        <w:rPr>
          <w:color w:val="231F20"/>
        </w:rPr>
        <w:t>về</w:t>
      </w:r>
      <w:r>
        <w:rPr>
          <w:color w:val="231F20"/>
          <w:spacing w:val="-11"/>
        </w:rPr>
        <w:t> </w:t>
      </w:r>
      <w:r>
        <w:rPr>
          <w:color w:val="231F20"/>
        </w:rPr>
        <w:t>nhân</w:t>
      </w:r>
      <w:r>
        <w:rPr>
          <w:color w:val="231F20"/>
          <w:spacing w:val="-12"/>
        </w:rPr>
        <w:t> </w:t>
      </w:r>
      <w:r>
        <w:rPr>
          <w:color w:val="231F20"/>
        </w:rPr>
        <w:t>là</w:t>
      </w:r>
      <w:r>
        <w:rPr>
          <w:color w:val="231F20"/>
          <w:spacing w:val="-11"/>
        </w:rPr>
        <w:t> </w:t>
      </w:r>
      <w:r>
        <w:rPr>
          <w:color w:val="231F20"/>
        </w:rPr>
        <w:t>nói</w:t>
      </w:r>
      <w:r>
        <w:rPr>
          <w:color w:val="231F20"/>
          <w:spacing w:val="-11"/>
        </w:rPr>
        <w:t> </w:t>
      </w:r>
      <w:r>
        <w:rPr>
          <w:color w:val="231F20"/>
        </w:rPr>
        <w:t>chung.</w:t>
      </w:r>
      <w:r>
        <w:rPr>
          <w:color w:val="231F20"/>
          <w:spacing w:val="-11"/>
        </w:rPr>
        <w:t> </w:t>
      </w:r>
      <w:r>
        <w:rPr>
          <w:color w:val="231F20"/>
        </w:rPr>
        <w:t>Nhưng</w:t>
      </w:r>
      <w:r>
        <w:rPr>
          <w:color w:val="231F20"/>
          <w:spacing w:val="-12"/>
        </w:rPr>
        <w:t> </w:t>
      </w:r>
      <w:r>
        <w:rPr>
          <w:color w:val="231F20"/>
        </w:rPr>
        <w:t>pháp</w:t>
      </w:r>
      <w:r>
        <w:rPr>
          <w:color w:val="231F20"/>
          <w:spacing w:val="-11"/>
        </w:rPr>
        <w:t> </w:t>
      </w:r>
      <w:r>
        <w:rPr>
          <w:color w:val="231F20"/>
        </w:rPr>
        <w:t>tương</w:t>
      </w:r>
      <w:r>
        <w:rPr>
          <w:color w:val="231F20"/>
          <w:spacing w:val="-11"/>
        </w:rPr>
        <w:t> </w:t>
      </w:r>
      <w:r>
        <w:rPr>
          <w:color w:val="231F20"/>
        </w:rPr>
        <w:t>ưng</w:t>
      </w:r>
      <w:r>
        <w:rPr>
          <w:color w:val="231F20"/>
          <w:spacing w:val="-12"/>
        </w:rPr>
        <w:t> </w:t>
      </w:r>
      <w:r>
        <w:rPr>
          <w:color w:val="231F20"/>
        </w:rPr>
        <w:t>hoặc</w:t>
      </w:r>
      <w:r>
        <w:rPr>
          <w:color w:val="231F20"/>
          <w:spacing w:val="-11"/>
        </w:rPr>
        <w:t> </w:t>
      </w:r>
      <w:r>
        <w:rPr>
          <w:color w:val="231F20"/>
        </w:rPr>
        <w:t>làm</w:t>
      </w:r>
      <w:r>
        <w:rPr>
          <w:color w:val="231F20"/>
          <w:spacing w:val="-11"/>
        </w:rPr>
        <w:t> </w:t>
      </w:r>
      <w:r>
        <w:rPr>
          <w:color w:val="231F20"/>
        </w:rPr>
        <w:t>tự</w:t>
      </w:r>
      <w:r>
        <w:rPr>
          <w:color w:val="231F20"/>
          <w:spacing w:val="-11"/>
        </w:rPr>
        <w:t> </w:t>
      </w:r>
      <w:r>
        <w:rPr>
          <w:color w:val="231F20"/>
        </w:rPr>
        <w:t>thể của</w:t>
      </w:r>
      <w:r>
        <w:rPr>
          <w:color w:val="231F20"/>
          <w:spacing w:val="-8"/>
        </w:rPr>
        <w:t> </w:t>
      </w:r>
      <w:r>
        <w:rPr>
          <w:color w:val="231F20"/>
        </w:rPr>
        <w:t>sáu</w:t>
      </w:r>
      <w:r>
        <w:rPr>
          <w:color w:val="231F20"/>
          <w:spacing w:val="-9"/>
        </w:rPr>
        <w:t> </w:t>
      </w:r>
      <w:r>
        <w:rPr>
          <w:color w:val="231F20"/>
        </w:rPr>
        <w:t>nhân,</w:t>
      </w:r>
      <w:r>
        <w:rPr>
          <w:color w:val="231F20"/>
          <w:spacing w:val="-8"/>
        </w:rPr>
        <w:t> </w:t>
      </w:r>
      <w:r>
        <w:rPr>
          <w:color w:val="231F20"/>
        </w:rPr>
        <w:t>hoặc</w:t>
      </w:r>
      <w:r>
        <w:rPr>
          <w:color w:val="231F20"/>
          <w:spacing w:val="-8"/>
        </w:rPr>
        <w:t> </w:t>
      </w:r>
      <w:r>
        <w:rPr>
          <w:color w:val="231F20"/>
        </w:rPr>
        <w:t>làm</w:t>
      </w:r>
      <w:r>
        <w:rPr>
          <w:color w:val="231F20"/>
          <w:spacing w:val="-8"/>
        </w:rPr>
        <w:t> </w:t>
      </w:r>
      <w:r>
        <w:rPr>
          <w:color w:val="231F20"/>
        </w:rPr>
        <w:t>tự</w:t>
      </w:r>
      <w:r>
        <w:rPr>
          <w:color w:val="231F20"/>
          <w:spacing w:val="-8"/>
        </w:rPr>
        <w:t> </w:t>
      </w:r>
      <w:r>
        <w:rPr>
          <w:color w:val="231F20"/>
        </w:rPr>
        <w:t>thể</w:t>
      </w:r>
      <w:r>
        <w:rPr>
          <w:color w:val="231F20"/>
          <w:spacing w:val="-8"/>
        </w:rPr>
        <w:t> </w:t>
      </w:r>
      <w:r>
        <w:rPr>
          <w:color w:val="231F20"/>
        </w:rPr>
        <w:t>của</w:t>
      </w:r>
      <w:r>
        <w:rPr>
          <w:color w:val="231F20"/>
          <w:spacing w:val="-8"/>
        </w:rPr>
        <w:t> </w:t>
      </w:r>
      <w:r>
        <w:rPr>
          <w:color w:val="231F20"/>
        </w:rPr>
        <w:t>năm</w:t>
      </w:r>
      <w:r>
        <w:rPr>
          <w:color w:val="231F20"/>
          <w:spacing w:val="-8"/>
        </w:rPr>
        <w:t> </w:t>
      </w:r>
      <w:r>
        <w:rPr>
          <w:color w:val="231F20"/>
        </w:rPr>
        <w:t>nhân,</w:t>
      </w:r>
      <w:r>
        <w:rPr>
          <w:color w:val="231F20"/>
          <w:spacing w:val="-8"/>
        </w:rPr>
        <w:t> </w:t>
      </w:r>
      <w:r>
        <w:rPr>
          <w:color w:val="231F20"/>
        </w:rPr>
        <w:t>hoặc</w:t>
      </w:r>
      <w:r>
        <w:rPr>
          <w:color w:val="231F20"/>
          <w:spacing w:val="-8"/>
        </w:rPr>
        <w:t> </w:t>
      </w:r>
      <w:r>
        <w:rPr>
          <w:color w:val="231F20"/>
        </w:rPr>
        <w:t>làm</w:t>
      </w:r>
      <w:r>
        <w:rPr>
          <w:color w:val="231F20"/>
          <w:spacing w:val="-8"/>
        </w:rPr>
        <w:t> </w:t>
      </w:r>
      <w:r>
        <w:rPr>
          <w:color w:val="231F20"/>
        </w:rPr>
        <w:t>tự</w:t>
      </w:r>
      <w:r>
        <w:rPr>
          <w:color w:val="231F20"/>
          <w:spacing w:val="-8"/>
        </w:rPr>
        <w:t> </w:t>
      </w:r>
      <w:r>
        <w:rPr>
          <w:color w:val="231F20"/>
        </w:rPr>
        <w:t>thể</w:t>
      </w:r>
      <w:r>
        <w:rPr>
          <w:color w:val="231F20"/>
          <w:spacing w:val="-8"/>
        </w:rPr>
        <w:t> </w:t>
      </w:r>
      <w:r>
        <w:rPr>
          <w:color w:val="231F20"/>
        </w:rPr>
        <w:t>của</w:t>
      </w:r>
      <w:r>
        <w:rPr>
          <w:color w:val="231F20"/>
          <w:spacing w:val="-8"/>
        </w:rPr>
        <w:t> </w:t>
      </w:r>
      <w:r>
        <w:rPr>
          <w:color w:val="231F20"/>
          <w:spacing w:val="-5"/>
        </w:rPr>
        <w:t>bốn </w:t>
      </w:r>
      <w:r>
        <w:rPr>
          <w:color w:val="231F20"/>
        </w:rPr>
        <w:t>nhân,</w:t>
      </w:r>
      <w:r>
        <w:rPr>
          <w:color w:val="231F20"/>
          <w:spacing w:val="-7"/>
        </w:rPr>
        <w:t> </w:t>
      </w:r>
      <w:r>
        <w:rPr>
          <w:color w:val="231F20"/>
        </w:rPr>
        <w:t>như</w:t>
      </w:r>
      <w:r>
        <w:rPr>
          <w:color w:val="231F20"/>
          <w:spacing w:val="-7"/>
        </w:rPr>
        <w:t> </w:t>
      </w:r>
      <w:r>
        <w:rPr>
          <w:color w:val="231F20"/>
        </w:rPr>
        <w:t>nơi</w:t>
      </w:r>
      <w:r>
        <w:rPr>
          <w:color w:val="231F20"/>
          <w:spacing w:val="-6"/>
        </w:rPr>
        <w:t> </w:t>
      </w:r>
      <w:r>
        <w:rPr>
          <w:color w:val="231F20"/>
        </w:rPr>
        <w:t>chương</w:t>
      </w:r>
      <w:r>
        <w:rPr>
          <w:color w:val="231F20"/>
          <w:spacing w:val="-7"/>
        </w:rPr>
        <w:t> </w:t>
      </w:r>
      <w:r>
        <w:rPr>
          <w:color w:val="231F20"/>
        </w:rPr>
        <w:t>Đại</w:t>
      </w:r>
      <w:r>
        <w:rPr>
          <w:color w:val="231F20"/>
          <w:spacing w:val="-6"/>
        </w:rPr>
        <w:t> </w:t>
      </w:r>
      <w:r>
        <w:rPr>
          <w:color w:val="231F20"/>
        </w:rPr>
        <w:t>Chủng</w:t>
      </w:r>
      <w:r>
        <w:rPr>
          <w:color w:val="231F20"/>
          <w:spacing w:val="-7"/>
        </w:rPr>
        <w:t> </w:t>
      </w:r>
      <w:r>
        <w:rPr>
          <w:color w:val="231F20"/>
        </w:rPr>
        <w:t>Uẩn</w:t>
      </w:r>
      <w:r>
        <w:rPr>
          <w:color w:val="231F20"/>
          <w:spacing w:val="-6"/>
        </w:rPr>
        <w:t> </w:t>
      </w:r>
      <w:r>
        <w:rPr>
          <w:color w:val="231F20"/>
        </w:rPr>
        <w:t>đã</w:t>
      </w:r>
      <w:r>
        <w:rPr>
          <w:color w:val="231F20"/>
          <w:spacing w:val="-7"/>
        </w:rPr>
        <w:t> </w:t>
      </w:r>
      <w:r>
        <w:rPr>
          <w:color w:val="231F20"/>
        </w:rPr>
        <w:t>nói</w:t>
      </w:r>
      <w:r>
        <w:rPr>
          <w:color w:val="231F20"/>
          <w:spacing w:val="-6"/>
        </w:rPr>
        <w:t> </w:t>
      </w:r>
      <w:r>
        <w:rPr>
          <w:color w:val="231F20"/>
        </w:rPr>
        <w:t>rộng.</w:t>
      </w:r>
      <w:r>
        <w:rPr>
          <w:color w:val="231F20"/>
          <w:spacing w:val="-7"/>
        </w:rPr>
        <w:t> </w:t>
      </w:r>
      <w:r>
        <w:rPr>
          <w:color w:val="231F20"/>
        </w:rPr>
        <w:t>Dựa</w:t>
      </w:r>
      <w:r>
        <w:rPr>
          <w:color w:val="231F20"/>
          <w:spacing w:val="-7"/>
        </w:rPr>
        <w:t> </w:t>
      </w:r>
      <w:r>
        <w:rPr>
          <w:color w:val="231F20"/>
        </w:rPr>
        <w:t>vào</w:t>
      </w:r>
      <w:r>
        <w:rPr>
          <w:color w:val="231F20"/>
          <w:spacing w:val="-6"/>
        </w:rPr>
        <w:t> </w:t>
      </w:r>
      <w:r>
        <w:rPr>
          <w:color w:val="231F20"/>
        </w:rPr>
        <w:t>ý</w:t>
      </w:r>
      <w:r>
        <w:rPr>
          <w:color w:val="231F20"/>
          <w:spacing w:val="-7"/>
        </w:rPr>
        <w:t> </w:t>
      </w:r>
      <w:r>
        <w:rPr>
          <w:color w:val="231F20"/>
        </w:rPr>
        <w:t>sâu</w:t>
      </w:r>
      <w:r>
        <w:rPr>
          <w:color w:val="231F20"/>
          <w:spacing w:val="-6"/>
        </w:rPr>
        <w:t> </w:t>
      </w:r>
      <w:r>
        <w:rPr>
          <w:color w:val="231F20"/>
        </w:rPr>
        <w:t>xa ấy để giải thích phần văn </w:t>
      </w:r>
      <w:r>
        <w:rPr>
          <w:color w:val="231F20"/>
          <w:spacing w:val="-5"/>
        </w:rPr>
        <w:t>này.</w:t>
      </w:r>
    </w:p>
    <w:p>
      <w:pPr>
        <w:pStyle w:val="BodyText"/>
        <w:spacing w:before="120"/>
        <w:ind w:left="677" w:firstLine="0"/>
      </w:pPr>
      <w:r>
        <w:rPr>
          <w:i/>
          <w:color w:val="231F20"/>
        </w:rPr>
        <w:t>Hỏi: </w:t>
      </w:r>
      <w:r>
        <w:rPr>
          <w:color w:val="231F20"/>
        </w:rPr>
        <w:t>Hai mươi hai căn này có bao nhiêu thứ là nhân tương ưng?</w:t>
      </w:r>
    </w:p>
    <w:p>
      <w:pPr>
        <w:pStyle w:val="BodyText"/>
        <w:spacing w:line="268" w:lineRule="auto" w:before="150"/>
        <w:ind w:right="390"/>
      </w:pPr>
      <w:r>
        <w:rPr>
          <w:i/>
          <w:color w:val="231F20"/>
        </w:rPr>
        <w:t>Đáp: </w:t>
      </w:r>
      <w:r>
        <w:rPr>
          <w:color w:val="231F20"/>
        </w:rPr>
        <w:t>Có mười bốn. Nghĩa là tự thể của sáu nhân, căn cùng với tự thể của sáu nhân làm pháp tương ưng. Tự thể của năm nhân, căn cùng với tự thể của năm nhân làm pháp tương ưng. Tự thể của bốn nhân,</w:t>
      </w:r>
      <w:r>
        <w:rPr>
          <w:color w:val="231F20"/>
          <w:spacing w:val="-5"/>
        </w:rPr>
        <w:t> </w:t>
      </w:r>
      <w:r>
        <w:rPr>
          <w:color w:val="231F20"/>
        </w:rPr>
        <w:t>căn</w:t>
      </w:r>
      <w:r>
        <w:rPr>
          <w:color w:val="231F20"/>
          <w:spacing w:val="-5"/>
        </w:rPr>
        <w:t> </w:t>
      </w:r>
      <w:r>
        <w:rPr>
          <w:color w:val="231F20"/>
        </w:rPr>
        <w:t>cùng</w:t>
      </w:r>
      <w:r>
        <w:rPr>
          <w:color w:val="231F20"/>
          <w:spacing w:val="-5"/>
        </w:rPr>
        <w:t> </w:t>
      </w:r>
      <w:r>
        <w:rPr>
          <w:color w:val="231F20"/>
        </w:rPr>
        <w:t>với</w:t>
      </w:r>
      <w:r>
        <w:rPr>
          <w:color w:val="231F20"/>
          <w:spacing w:val="-5"/>
        </w:rPr>
        <w:t> </w:t>
      </w:r>
      <w:r>
        <w:rPr>
          <w:color w:val="231F20"/>
        </w:rPr>
        <w:t>tự</w:t>
      </w:r>
      <w:r>
        <w:rPr>
          <w:color w:val="231F20"/>
          <w:spacing w:val="-5"/>
        </w:rPr>
        <w:t> </w:t>
      </w:r>
      <w:r>
        <w:rPr>
          <w:color w:val="231F20"/>
        </w:rPr>
        <w:t>thể</w:t>
      </w:r>
      <w:r>
        <w:rPr>
          <w:color w:val="231F20"/>
          <w:spacing w:val="-5"/>
        </w:rPr>
        <w:t> </w:t>
      </w:r>
      <w:r>
        <w:rPr>
          <w:color w:val="231F20"/>
        </w:rPr>
        <w:t>của</w:t>
      </w:r>
      <w:r>
        <w:rPr>
          <w:color w:val="231F20"/>
          <w:spacing w:val="-5"/>
        </w:rPr>
        <w:t> </w:t>
      </w:r>
      <w:r>
        <w:rPr>
          <w:color w:val="231F20"/>
        </w:rPr>
        <w:t>bốn</w:t>
      </w:r>
      <w:r>
        <w:rPr>
          <w:color w:val="231F20"/>
          <w:spacing w:val="-5"/>
        </w:rPr>
        <w:t> </w:t>
      </w:r>
      <w:r>
        <w:rPr>
          <w:color w:val="231F20"/>
        </w:rPr>
        <w:t>nhân</w:t>
      </w:r>
      <w:r>
        <w:rPr>
          <w:color w:val="231F20"/>
          <w:spacing w:val="-5"/>
        </w:rPr>
        <w:t> </w:t>
      </w:r>
      <w:r>
        <w:rPr>
          <w:color w:val="231F20"/>
        </w:rPr>
        <w:t>làm</w:t>
      </w:r>
      <w:r>
        <w:rPr>
          <w:color w:val="231F20"/>
          <w:spacing w:val="-5"/>
        </w:rPr>
        <w:t> </w:t>
      </w:r>
      <w:r>
        <w:rPr>
          <w:color w:val="231F20"/>
        </w:rPr>
        <w:t>pháp</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nên</w:t>
      </w:r>
      <w:r>
        <w:rPr>
          <w:color w:val="231F20"/>
          <w:spacing w:val="-5"/>
        </w:rPr>
        <w:t> </w:t>
      </w:r>
      <w:r>
        <w:rPr>
          <w:color w:val="231F20"/>
          <w:spacing w:val="-4"/>
        </w:rPr>
        <w:t>gọi </w:t>
      </w:r>
      <w:r>
        <w:rPr>
          <w:color w:val="231F20"/>
        </w:rPr>
        <w:t>là nhân tương ưng. Về ba hỏi đáp sau theo như trước, nên</w:t>
      </w:r>
      <w:r>
        <w:rPr>
          <w:color w:val="231F20"/>
          <w:spacing w:val="-9"/>
        </w:rPr>
        <w:t> </w:t>
      </w:r>
      <w:r>
        <w:rPr>
          <w:color w:val="231F20"/>
        </w:rPr>
        <w:t>biết.</w:t>
      </w:r>
    </w:p>
    <w:p>
      <w:pPr>
        <w:pStyle w:val="BodyText"/>
        <w:spacing w:before="119"/>
        <w:ind w:left="216" w:right="497" w:firstLine="0"/>
        <w:jc w:val="center"/>
      </w:pPr>
      <w:r>
        <w:rPr>
          <w:color w:val="231F20"/>
        </w:rPr>
        <w:t>***</w:t>
      </w:r>
    </w:p>
    <w:p>
      <w:pPr>
        <w:pStyle w:val="Heading3"/>
        <w:spacing w:before="236"/>
        <w:ind w:left="677" w:firstLine="0"/>
        <w:rPr>
          <w:i/>
        </w:rPr>
      </w:pPr>
      <w:r>
        <w:rPr>
          <w:i/>
          <w:color w:val="231F20"/>
        </w:rPr>
        <w:t>* Hai mươi hai căn này có bao nhiêu thứ là duyên có duyên?</w:t>
      </w:r>
    </w:p>
    <w:p>
      <w:pPr>
        <w:spacing w:before="37"/>
        <w:ind w:left="110" w:right="0" w:firstLine="0"/>
        <w:jc w:val="left"/>
        <w:rPr>
          <w:b/>
          <w:i/>
          <w:sz w:val="26"/>
        </w:rPr>
      </w:pPr>
      <w:r>
        <w:rPr>
          <w:b/>
          <w:i/>
          <w:color w:val="231F20"/>
          <w:sz w:val="26"/>
        </w:rPr>
        <w:t>Cho đến nói rộng.</w:t>
      </w:r>
    </w:p>
    <w:p>
      <w:pPr>
        <w:pStyle w:val="BodyText"/>
        <w:spacing w:before="150"/>
        <w:ind w:left="677" w:firstLine="0"/>
      </w:pPr>
      <w:r>
        <w:rPr>
          <w:i/>
          <w:color w:val="231F20"/>
        </w:rPr>
        <w:t>Hỏi: </w:t>
      </w:r>
      <w:r>
        <w:rPr>
          <w:color w:val="231F20"/>
        </w:rPr>
        <w:t>Vì sao tạo ra phần Luận này?</w:t>
      </w:r>
    </w:p>
    <w:p>
      <w:pPr>
        <w:pStyle w:val="BodyText"/>
        <w:spacing w:line="268" w:lineRule="auto" w:before="150"/>
        <w:ind w:right="391"/>
      </w:pPr>
      <w:r>
        <w:rPr>
          <w:i/>
          <w:color w:val="231F20"/>
        </w:rPr>
        <w:t>Đáp: </w:t>
      </w:r>
      <w:r>
        <w:rPr>
          <w:color w:val="231F20"/>
        </w:rPr>
        <w:t>Là nhằm ngăn chận thuyết cho sở duyên duyên là không có thật cùng làm sáng rõ sở duyên duyên là có thật, nên tạo ra phần Luận này.</w:t>
      </w:r>
    </w:p>
    <w:p>
      <w:pPr>
        <w:pStyle w:val="BodyText"/>
        <w:spacing w:before="117"/>
        <w:ind w:left="677" w:firstLine="0"/>
      </w:pPr>
      <w:r>
        <w:rPr>
          <w:i/>
          <w:color w:val="231F20"/>
        </w:rPr>
        <w:t>Hỏi:</w:t>
      </w:r>
      <w:r>
        <w:rPr>
          <w:i/>
          <w:color w:val="231F20"/>
          <w:spacing w:val="-12"/>
        </w:rPr>
        <w:t> </w:t>
      </w:r>
      <w:r>
        <w:rPr>
          <w:color w:val="231F20"/>
        </w:rPr>
        <w:t>Hai</w:t>
      </w:r>
      <w:r>
        <w:rPr>
          <w:color w:val="231F20"/>
          <w:spacing w:val="-12"/>
        </w:rPr>
        <w:t> </w:t>
      </w:r>
      <w:r>
        <w:rPr>
          <w:color w:val="231F20"/>
        </w:rPr>
        <w:t>mươi</w:t>
      </w:r>
      <w:r>
        <w:rPr>
          <w:color w:val="231F20"/>
          <w:spacing w:val="-13"/>
        </w:rPr>
        <w:t> </w:t>
      </w:r>
      <w:r>
        <w:rPr>
          <w:color w:val="231F20"/>
        </w:rPr>
        <w:t>hai</w:t>
      </w:r>
      <w:r>
        <w:rPr>
          <w:color w:val="231F20"/>
          <w:spacing w:val="-12"/>
        </w:rPr>
        <w:t> </w:t>
      </w:r>
      <w:r>
        <w:rPr>
          <w:color w:val="231F20"/>
        </w:rPr>
        <w:t>căn</w:t>
      </w:r>
      <w:r>
        <w:rPr>
          <w:color w:val="231F20"/>
          <w:spacing w:val="-12"/>
        </w:rPr>
        <w:t> </w:t>
      </w:r>
      <w:r>
        <w:rPr>
          <w:color w:val="231F20"/>
        </w:rPr>
        <w:t>này</w:t>
      </w:r>
      <w:r>
        <w:rPr>
          <w:color w:val="231F20"/>
          <w:spacing w:val="-13"/>
        </w:rPr>
        <w:t> </w:t>
      </w:r>
      <w:r>
        <w:rPr>
          <w:color w:val="231F20"/>
        </w:rPr>
        <w:t>có</w:t>
      </w:r>
      <w:r>
        <w:rPr>
          <w:color w:val="231F20"/>
          <w:spacing w:val="-12"/>
        </w:rPr>
        <w:t> </w:t>
      </w:r>
      <w:r>
        <w:rPr>
          <w:color w:val="231F20"/>
        </w:rPr>
        <w:t>bao</w:t>
      </w:r>
      <w:r>
        <w:rPr>
          <w:color w:val="231F20"/>
          <w:spacing w:val="-13"/>
        </w:rPr>
        <w:t> </w:t>
      </w:r>
      <w:r>
        <w:rPr>
          <w:color w:val="231F20"/>
        </w:rPr>
        <w:t>nhiêu</w:t>
      </w:r>
      <w:r>
        <w:rPr>
          <w:color w:val="231F20"/>
          <w:spacing w:val="-12"/>
        </w:rPr>
        <w:t> </w:t>
      </w:r>
      <w:r>
        <w:rPr>
          <w:color w:val="231F20"/>
        </w:rPr>
        <w:t>thứ</w:t>
      </w:r>
      <w:r>
        <w:rPr>
          <w:color w:val="231F20"/>
          <w:spacing w:val="-12"/>
        </w:rPr>
        <w:t> </w:t>
      </w:r>
      <w:r>
        <w:rPr>
          <w:color w:val="231F20"/>
        </w:rPr>
        <w:t>là</w:t>
      </w:r>
      <w:r>
        <w:rPr>
          <w:color w:val="231F20"/>
          <w:spacing w:val="-13"/>
        </w:rPr>
        <w:t> </w:t>
      </w:r>
      <w:r>
        <w:rPr>
          <w:color w:val="231F20"/>
        </w:rPr>
        <w:t>duyên</w:t>
      </w:r>
      <w:r>
        <w:rPr>
          <w:color w:val="231F20"/>
          <w:spacing w:val="-12"/>
        </w:rPr>
        <w:t> </w:t>
      </w:r>
      <w:r>
        <w:rPr>
          <w:color w:val="231F20"/>
        </w:rPr>
        <w:t>có</w:t>
      </w:r>
      <w:r>
        <w:rPr>
          <w:color w:val="231F20"/>
          <w:spacing w:val="-12"/>
        </w:rPr>
        <w:t> </w:t>
      </w:r>
      <w:r>
        <w:rPr>
          <w:color w:val="231F20"/>
        </w:rPr>
        <w:t>duyên?</w:t>
      </w:r>
    </w:p>
    <w:p>
      <w:pPr>
        <w:pStyle w:val="BodyText"/>
        <w:spacing w:line="271" w:lineRule="auto" w:before="151"/>
        <w:ind w:right="390"/>
      </w:pPr>
      <w:r>
        <w:rPr>
          <w:i/>
          <w:color w:val="231F20"/>
        </w:rPr>
        <w:t>Đáp: </w:t>
      </w:r>
      <w:r>
        <w:rPr>
          <w:color w:val="231F20"/>
        </w:rPr>
        <w:t>Là phần ít của mười ba căn. Tức là phần ít của ý căn, lạc căn, hỷ căn, ưu căn, xả căn, năm căn như tín </w:t>
      </w:r>
      <w:r>
        <w:rPr>
          <w:color w:val="231F20"/>
          <w:spacing w:val="-6"/>
        </w:rPr>
        <w:t>v.v... </w:t>
      </w:r>
      <w:r>
        <w:rPr>
          <w:color w:val="231F20"/>
        </w:rPr>
        <w:t>và ba căn vô lậu. Pháp</w:t>
      </w:r>
      <w:r>
        <w:rPr>
          <w:color w:val="231F20"/>
          <w:spacing w:val="27"/>
        </w:rPr>
        <w:t> </w:t>
      </w:r>
      <w:r>
        <w:rPr>
          <w:color w:val="231F20"/>
        </w:rPr>
        <w:t>có</w:t>
      </w:r>
      <w:r>
        <w:rPr>
          <w:color w:val="231F20"/>
          <w:spacing w:val="28"/>
        </w:rPr>
        <w:t> </w:t>
      </w:r>
      <w:r>
        <w:rPr>
          <w:color w:val="231F20"/>
        </w:rPr>
        <w:t>đối</w:t>
      </w:r>
      <w:r>
        <w:rPr>
          <w:color w:val="231F20"/>
          <w:spacing w:val="28"/>
        </w:rPr>
        <w:t> </w:t>
      </w:r>
      <w:r>
        <w:rPr>
          <w:color w:val="231F20"/>
        </w:rPr>
        <w:t>tượng</w:t>
      </w:r>
      <w:r>
        <w:rPr>
          <w:color w:val="231F20"/>
          <w:spacing w:val="28"/>
        </w:rPr>
        <w:t> </w:t>
      </w:r>
      <w:r>
        <w:rPr>
          <w:color w:val="231F20"/>
        </w:rPr>
        <w:t>duyên</w:t>
      </w:r>
      <w:r>
        <w:rPr>
          <w:color w:val="231F20"/>
          <w:spacing w:val="28"/>
        </w:rPr>
        <w:t> </w:t>
      </w:r>
      <w:r>
        <w:rPr>
          <w:color w:val="231F20"/>
        </w:rPr>
        <w:t>làm</w:t>
      </w:r>
      <w:r>
        <w:rPr>
          <w:color w:val="231F20"/>
          <w:spacing w:val="28"/>
        </w:rPr>
        <w:t> </w:t>
      </w:r>
      <w:r>
        <w:rPr>
          <w:color w:val="231F20"/>
        </w:rPr>
        <w:t>đối</w:t>
      </w:r>
      <w:r>
        <w:rPr>
          <w:color w:val="231F20"/>
          <w:spacing w:val="28"/>
        </w:rPr>
        <w:t> </w:t>
      </w:r>
      <w:r>
        <w:rPr>
          <w:color w:val="231F20"/>
        </w:rPr>
        <w:t>tượng</w:t>
      </w:r>
      <w:r>
        <w:rPr>
          <w:color w:val="231F20"/>
          <w:spacing w:val="28"/>
        </w:rPr>
        <w:t> </w:t>
      </w:r>
      <w:r>
        <w:rPr>
          <w:color w:val="231F20"/>
        </w:rPr>
        <w:t>duyên</w:t>
      </w:r>
      <w:r>
        <w:rPr>
          <w:color w:val="231F20"/>
          <w:spacing w:val="28"/>
        </w:rPr>
        <w:t> </w:t>
      </w:r>
      <w:r>
        <w:rPr>
          <w:color w:val="231F20"/>
          <w:spacing w:val="-6"/>
        </w:rPr>
        <w:t>ấy,</w:t>
      </w:r>
      <w:r>
        <w:rPr>
          <w:color w:val="231F20"/>
          <w:spacing w:val="28"/>
        </w:rPr>
        <w:t> </w:t>
      </w:r>
      <w:r>
        <w:rPr>
          <w:color w:val="231F20"/>
        </w:rPr>
        <w:t>nên</w:t>
      </w:r>
      <w:r>
        <w:rPr>
          <w:color w:val="231F20"/>
          <w:spacing w:val="28"/>
        </w:rPr>
        <w:t> </w:t>
      </w:r>
      <w:r>
        <w:rPr>
          <w:color w:val="231F20"/>
        </w:rPr>
        <w:t>nói</w:t>
      </w:r>
      <w:r>
        <w:rPr>
          <w:color w:val="231F20"/>
          <w:spacing w:val="28"/>
        </w:rPr>
        <w:t> </w:t>
      </w:r>
      <w:r>
        <w:rPr>
          <w:color w:val="231F20"/>
        </w:rPr>
        <w:t>đây</w:t>
      </w:r>
      <w:r>
        <w:rPr>
          <w:color w:val="231F20"/>
          <w:spacing w:val="27"/>
        </w:rPr>
        <w:t> </w:t>
      </w:r>
      <w:r>
        <w:rPr>
          <w:color w:val="231F20"/>
          <w:spacing w:val="-6"/>
        </w:rPr>
        <w:t>là</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trường hợp duyên có duyên. Như người mắt sáng nhìn thấy người mắt sáng thì người mắt sáng kia lại có những thứ được thấy khác. Trường hợp duyên có duyên nên biết cũng như thế.</w:t>
      </w:r>
    </w:p>
    <w:p>
      <w:pPr>
        <w:pStyle w:val="BodyText"/>
        <w:spacing w:before="111"/>
        <w:ind w:left="960" w:firstLine="0"/>
      </w:pPr>
      <w:r>
        <w:rPr>
          <w:i/>
          <w:color w:val="231F20"/>
        </w:rPr>
        <w:t>Hỏi: </w:t>
      </w:r>
      <w:r>
        <w:rPr>
          <w:color w:val="231F20"/>
        </w:rPr>
        <w:t>Có bao nhiêu căn duyên không duyên?</w:t>
      </w:r>
    </w:p>
    <w:p>
      <w:pPr>
        <w:pStyle w:val="BodyText"/>
        <w:spacing w:line="273" w:lineRule="auto" w:before="154"/>
        <w:ind w:left="393" w:right="107"/>
      </w:pPr>
      <w:r>
        <w:rPr>
          <w:i/>
          <w:color w:val="231F20"/>
        </w:rPr>
        <w:t>Đáp: </w:t>
      </w:r>
      <w:r>
        <w:rPr>
          <w:color w:val="231F20"/>
        </w:rPr>
        <w:t>Có một căn và phần ít của mười ba căn. Một tức là khổ căn. Phần ít của mười ba căn như trước đã nói. Pháp không có đối tượng duyên làm đối tượng duyên ấy, nên nói đây là trường hợp duyên không duyên. Như người mắt sáng nhìn thấy người mù thì người mù kia lại không có thấy các thứ khác. Trường hợp duyên không duyên nên biết cũng như thế.</w:t>
      </w:r>
    </w:p>
    <w:p>
      <w:pPr>
        <w:pStyle w:val="BodyText"/>
        <w:spacing w:before="108"/>
        <w:ind w:left="960" w:firstLine="0"/>
      </w:pPr>
      <w:r>
        <w:rPr>
          <w:i/>
          <w:color w:val="231F20"/>
        </w:rPr>
        <w:t>Hỏi: </w:t>
      </w:r>
      <w:r>
        <w:rPr>
          <w:color w:val="231F20"/>
        </w:rPr>
        <w:t>Có bao nhiêu căn duyên có duyên và duyên không duyên?</w:t>
      </w:r>
    </w:p>
    <w:p>
      <w:pPr>
        <w:pStyle w:val="BodyText"/>
        <w:spacing w:line="273" w:lineRule="auto" w:before="155"/>
        <w:ind w:left="393" w:right="107"/>
      </w:pPr>
      <w:r>
        <w:rPr>
          <w:i/>
          <w:color w:val="231F20"/>
        </w:rPr>
        <w:t>Đáp:</w:t>
      </w:r>
      <w:r>
        <w:rPr>
          <w:i/>
          <w:color w:val="231F20"/>
          <w:spacing w:val="-13"/>
        </w:rPr>
        <w:t> </w:t>
      </w:r>
      <w:r>
        <w:rPr>
          <w:color w:val="231F20"/>
        </w:rPr>
        <w:t>Có</w:t>
      </w:r>
      <w:r>
        <w:rPr>
          <w:color w:val="231F20"/>
          <w:spacing w:val="-12"/>
        </w:rPr>
        <w:t> </w:t>
      </w:r>
      <w:r>
        <w:rPr>
          <w:color w:val="231F20"/>
        </w:rPr>
        <w:t>phần</w:t>
      </w:r>
      <w:r>
        <w:rPr>
          <w:color w:val="231F20"/>
          <w:spacing w:val="-13"/>
        </w:rPr>
        <w:t> </w:t>
      </w:r>
      <w:r>
        <w:rPr>
          <w:color w:val="231F20"/>
        </w:rPr>
        <w:t>ít</w:t>
      </w:r>
      <w:r>
        <w:rPr>
          <w:color w:val="231F20"/>
          <w:spacing w:val="-12"/>
        </w:rPr>
        <w:t> </w:t>
      </w:r>
      <w:r>
        <w:rPr>
          <w:color w:val="231F20"/>
        </w:rPr>
        <w:t>của</w:t>
      </w:r>
      <w:r>
        <w:rPr>
          <w:color w:val="231F20"/>
          <w:spacing w:val="-13"/>
        </w:rPr>
        <w:t> </w:t>
      </w:r>
      <w:r>
        <w:rPr>
          <w:color w:val="231F20"/>
        </w:rPr>
        <w:t>mười</w:t>
      </w:r>
      <w:r>
        <w:rPr>
          <w:color w:val="231F20"/>
          <w:spacing w:val="-12"/>
        </w:rPr>
        <w:t> </w:t>
      </w:r>
      <w:r>
        <w:rPr>
          <w:color w:val="231F20"/>
        </w:rPr>
        <w:t>ba</w:t>
      </w:r>
      <w:r>
        <w:rPr>
          <w:color w:val="231F20"/>
          <w:spacing w:val="-12"/>
        </w:rPr>
        <w:t> </w:t>
      </w:r>
      <w:r>
        <w:rPr>
          <w:color w:val="231F20"/>
        </w:rPr>
        <w:t>căn,</w:t>
      </w:r>
      <w:r>
        <w:rPr>
          <w:color w:val="231F20"/>
          <w:spacing w:val="-13"/>
        </w:rPr>
        <w:t> </w:t>
      </w:r>
      <w:r>
        <w:rPr>
          <w:color w:val="231F20"/>
        </w:rPr>
        <w:t>như</w:t>
      </w:r>
      <w:r>
        <w:rPr>
          <w:color w:val="231F20"/>
          <w:spacing w:val="-12"/>
        </w:rPr>
        <w:t> </w:t>
      </w:r>
      <w:r>
        <w:rPr>
          <w:color w:val="231F20"/>
        </w:rPr>
        <w:t>trước</w:t>
      </w:r>
      <w:r>
        <w:rPr>
          <w:color w:val="231F20"/>
          <w:spacing w:val="-13"/>
        </w:rPr>
        <w:t> </w:t>
      </w:r>
      <w:r>
        <w:rPr>
          <w:color w:val="231F20"/>
        </w:rPr>
        <w:t>đã</w:t>
      </w:r>
      <w:r>
        <w:rPr>
          <w:color w:val="231F20"/>
          <w:spacing w:val="-12"/>
        </w:rPr>
        <w:t> </w:t>
      </w:r>
      <w:r>
        <w:rPr>
          <w:color w:val="231F20"/>
        </w:rPr>
        <w:t>nói.</w:t>
      </w:r>
      <w:r>
        <w:rPr>
          <w:color w:val="231F20"/>
          <w:spacing w:val="-12"/>
        </w:rPr>
        <w:t> </w:t>
      </w:r>
      <w:r>
        <w:rPr>
          <w:color w:val="231F20"/>
        </w:rPr>
        <w:t>Pháp</w:t>
      </w:r>
      <w:r>
        <w:rPr>
          <w:color w:val="231F20"/>
          <w:spacing w:val="-13"/>
        </w:rPr>
        <w:t> </w:t>
      </w:r>
      <w:r>
        <w:rPr>
          <w:color w:val="231F20"/>
        </w:rPr>
        <w:t>có</w:t>
      </w:r>
      <w:r>
        <w:rPr>
          <w:color w:val="231F20"/>
          <w:spacing w:val="-12"/>
        </w:rPr>
        <w:t> </w:t>
      </w:r>
      <w:r>
        <w:rPr>
          <w:color w:val="231F20"/>
        </w:rPr>
        <w:t>đối tượng</w:t>
      </w:r>
      <w:r>
        <w:rPr>
          <w:color w:val="231F20"/>
          <w:spacing w:val="-12"/>
        </w:rPr>
        <w:t> </w:t>
      </w:r>
      <w:r>
        <w:rPr>
          <w:color w:val="231F20"/>
        </w:rPr>
        <w:t>duyên</w:t>
      </w:r>
      <w:r>
        <w:rPr>
          <w:color w:val="231F20"/>
          <w:spacing w:val="-11"/>
        </w:rPr>
        <w:t> </w:t>
      </w:r>
      <w:r>
        <w:rPr>
          <w:color w:val="231F20"/>
        </w:rPr>
        <w:t>và</w:t>
      </w:r>
      <w:r>
        <w:rPr>
          <w:color w:val="231F20"/>
          <w:spacing w:val="-12"/>
        </w:rPr>
        <w:t> </w:t>
      </w:r>
      <w:r>
        <w:rPr>
          <w:color w:val="231F20"/>
        </w:rPr>
        <w:t>pháp</w:t>
      </w:r>
      <w:r>
        <w:rPr>
          <w:color w:val="231F20"/>
          <w:spacing w:val="-12"/>
        </w:rPr>
        <w:t> </w:t>
      </w:r>
      <w:r>
        <w:rPr>
          <w:color w:val="231F20"/>
        </w:rPr>
        <w:t>không</w:t>
      </w:r>
      <w:r>
        <w:rPr>
          <w:color w:val="231F20"/>
          <w:spacing w:val="-12"/>
        </w:rPr>
        <w:t> </w:t>
      </w:r>
      <w:r>
        <w:rPr>
          <w:color w:val="231F20"/>
        </w:rPr>
        <w:t>có</w:t>
      </w:r>
      <w:r>
        <w:rPr>
          <w:color w:val="231F20"/>
          <w:spacing w:val="-11"/>
        </w:rPr>
        <w:t> </w:t>
      </w:r>
      <w:r>
        <w:rPr>
          <w:color w:val="231F20"/>
        </w:rPr>
        <w:t>đối</w:t>
      </w:r>
      <w:r>
        <w:rPr>
          <w:color w:val="231F20"/>
          <w:spacing w:val="-12"/>
        </w:rPr>
        <w:t> </w:t>
      </w:r>
      <w:r>
        <w:rPr>
          <w:color w:val="231F20"/>
        </w:rPr>
        <w:t>tượng</w:t>
      </w:r>
      <w:r>
        <w:rPr>
          <w:color w:val="231F20"/>
          <w:spacing w:val="-11"/>
        </w:rPr>
        <w:t> </w:t>
      </w:r>
      <w:r>
        <w:rPr>
          <w:color w:val="231F20"/>
        </w:rPr>
        <w:t>duyên</w:t>
      </w:r>
      <w:r>
        <w:rPr>
          <w:color w:val="231F20"/>
          <w:spacing w:val="-12"/>
        </w:rPr>
        <w:t> </w:t>
      </w:r>
      <w:r>
        <w:rPr>
          <w:color w:val="231F20"/>
        </w:rPr>
        <w:t>làm</w:t>
      </w:r>
      <w:r>
        <w:rPr>
          <w:color w:val="231F20"/>
          <w:spacing w:val="-11"/>
        </w:rPr>
        <w:t> </w:t>
      </w:r>
      <w:r>
        <w:rPr>
          <w:color w:val="231F20"/>
        </w:rPr>
        <w:t>đối</w:t>
      </w:r>
      <w:r>
        <w:rPr>
          <w:color w:val="231F20"/>
          <w:spacing w:val="-12"/>
        </w:rPr>
        <w:t> </w:t>
      </w:r>
      <w:r>
        <w:rPr>
          <w:color w:val="231F20"/>
        </w:rPr>
        <w:t>tượng</w:t>
      </w:r>
      <w:r>
        <w:rPr>
          <w:color w:val="231F20"/>
          <w:spacing w:val="-12"/>
        </w:rPr>
        <w:t> </w:t>
      </w:r>
      <w:r>
        <w:rPr>
          <w:color w:val="231F20"/>
        </w:rPr>
        <w:t>duyên </w:t>
      </w:r>
      <w:r>
        <w:rPr>
          <w:color w:val="231F20"/>
          <w:spacing w:val="-6"/>
        </w:rPr>
        <w:t>ấy,</w:t>
      </w:r>
      <w:r>
        <w:rPr>
          <w:color w:val="231F20"/>
          <w:spacing w:val="-14"/>
        </w:rPr>
        <w:t> </w:t>
      </w:r>
      <w:r>
        <w:rPr>
          <w:color w:val="231F20"/>
        </w:rPr>
        <w:t>nên</w:t>
      </w:r>
      <w:r>
        <w:rPr>
          <w:color w:val="231F20"/>
          <w:spacing w:val="-14"/>
        </w:rPr>
        <w:t> </w:t>
      </w:r>
      <w:r>
        <w:rPr>
          <w:color w:val="231F20"/>
        </w:rPr>
        <w:t>nói</w:t>
      </w:r>
      <w:r>
        <w:rPr>
          <w:color w:val="231F20"/>
          <w:spacing w:val="-14"/>
        </w:rPr>
        <w:t> </w:t>
      </w:r>
      <w:r>
        <w:rPr>
          <w:color w:val="231F20"/>
        </w:rPr>
        <w:t>đây</w:t>
      </w:r>
      <w:r>
        <w:rPr>
          <w:color w:val="231F20"/>
          <w:spacing w:val="-14"/>
        </w:rPr>
        <w:t> </w:t>
      </w:r>
      <w:r>
        <w:rPr>
          <w:color w:val="231F20"/>
        </w:rPr>
        <w:t>là</w:t>
      </w:r>
      <w:r>
        <w:rPr>
          <w:color w:val="231F20"/>
          <w:spacing w:val="-13"/>
        </w:rPr>
        <w:t> </w:t>
      </w:r>
      <w:r>
        <w:rPr>
          <w:color w:val="231F20"/>
        </w:rPr>
        <w:t>trường</w:t>
      </w:r>
      <w:r>
        <w:rPr>
          <w:color w:val="231F20"/>
          <w:spacing w:val="-14"/>
        </w:rPr>
        <w:t> </w:t>
      </w:r>
      <w:r>
        <w:rPr>
          <w:color w:val="231F20"/>
        </w:rPr>
        <w:t>hợp</w:t>
      </w:r>
      <w:r>
        <w:rPr>
          <w:color w:val="231F20"/>
          <w:spacing w:val="-14"/>
        </w:rPr>
        <w:t> </w:t>
      </w:r>
      <w:r>
        <w:rPr>
          <w:color w:val="231F20"/>
        </w:rPr>
        <w:t>duyên</w:t>
      </w:r>
      <w:r>
        <w:rPr>
          <w:color w:val="231F20"/>
          <w:spacing w:val="-14"/>
        </w:rPr>
        <w:t> </w:t>
      </w:r>
      <w:r>
        <w:rPr>
          <w:color w:val="231F20"/>
        </w:rPr>
        <w:t>có</w:t>
      </w:r>
      <w:r>
        <w:rPr>
          <w:color w:val="231F20"/>
          <w:spacing w:val="-13"/>
        </w:rPr>
        <w:t> </w:t>
      </w:r>
      <w:r>
        <w:rPr>
          <w:color w:val="231F20"/>
        </w:rPr>
        <w:t>duyên</w:t>
      </w:r>
      <w:r>
        <w:rPr>
          <w:color w:val="231F20"/>
          <w:spacing w:val="-14"/>
        </w:rPr>
        <w:t> </w:t>
      </w:r>
      <w:r>
        <w:rPr>
          <w:color w:val="231F20"/>
        </w:rPr>
        <w:t>và</w:t>
      </w:r>
      <w:r>
        <w:rPr>
          <w:color w:val="231F20"/>
          <w:spacing w:val="-14"/>
        </w:rPr>
        <w:t> </w:t>
      </w:r>
      <w:r>
        <w:rPr>
          <w:color w:val="231F20"/>
        </w:rPr>
        <w:t>duyên</w:t>
      </w:r>
      <w:r>
        <w:rPr>
          <w:color w:val="231F20"/>
          <w:spacing w:val="-14"/>
        </w:rPr>
        <w:t> </w:t>
      </w:r>
      <w:r>
        <w:rPr>
          <w:color w:val="231F20"/>
        </w:rPr>
        <w:t>không</w:t>
      </w:r>
      <w:r>
        <w:rPr>
          <w:color w:val="231F20"/>
          <w:spacing w:val="-13"/>
        </w:rPr>
        <w:t> </w:t>
      </w:r>
      <w:r>
        <w:rPr>
          <w:color w:val="231F20"/>
        </w:rPr>
        <w:t>duyên. Như người mắt sáng nhìn thấy người mắt sáng và người mù, người mắt</w:t>
      </w:r>
      <w:r>
        <w:rPr>
          <w:color w:val="231F20"/>
          <w:spacing w:val="-10"/>
        </w:rPr>
        <w:t> </w:t>
      </w:r>
      <w:r>
        <w:rPr>
          <w:color w:val="231F20"/>
        </w:rPr>
        <w:t>sáng</w:t>
      </w:r>
      <w:r>
        <w:rPr>
          <w:color w:val="231F20"/>
          <w:spacing w:val="-10"/>
        </w:rPr>
        <w:t> </w:t>
      </w:r>
      <w:r>
        <w:rPr>
          <w:color w:val="231F20"/>
        </w:rPr>
        <w:t>kia</w:t>
      </w:r>
      <w:r>
        <w:rPr>
          <w:color w:val="231F20"/>
          <w:spacing w:val="-10"/>
        </w:rPr>
        <w:t> </w:t>
      </w:r>
      <w:r>
        <w:rPr>
          <w:color w:val="231F20"/>
        </w:rPr>
        <w:t>lại</w:t>
      </w:r>
      <w:r>
        <w:rPr>
          <w:color w:val="231F20"/>
          <w:spacing w:val="-9"/>
        </w:rPr>
        <w:t> </w:t>
      </w:r>
      <w:r>
        <w:rPr>
          <w:color w:val="231F20"/>
        </w:rPr>
        <w:t>có</w:t>
      </w:r>
      <w:r>
        <w:rPr>
          <w:color w:val="231F20"/>
          <w:spacing w:val="-9"/>
        </w:rPr>
        <w:t> </w:t>
      </w:r>
      <w:r>
        <w:rPr>
          <w:color w:val="231F20"/>
        </w:rPr>
        <w:t>thấy</w:t>
      </w:r>
      <w:r>
        <w:rPr>
          <w:color w:val="231F20"/>
          <w:spacing w:val="-9"/>
        </w:rPr>
        <w:t> </w:t>
      </w:r>
      <w:r>
        <w:rPr>
          <w:color w:val="231F20"/>
        </w:rPr>
        <w:t>còn</w:t>
      </w:r>
      <w:r>
        <w:rPr>
          <w:color w:val="231F20"/>
          <w:spacing w:val="-8"/>
        </w:rPr>
        <w:t> </w:t>
      </w:r>
      <w:r>
        <w:rPr>
          <w:color w:val="231F20"/>
        </w:rPr>
        <w:t>người</w:t>
      </w:r>
      <w:r>
        <w:rPr>
          <w:color w:val="231F20"/>
          <w:spacing w:val="-10"/>
        </w:rPr>
        <w:t> </w:t>
      </w:r>
      <w:r>
        <w:rPr>
          <w:color w:val="231F20"/>
        </w:rPr>
        <w:t>mù</w:t>
      </w:r>
      <w:r>
        <w:rPr>
          <w:color w:val="231F20"/>
          <w:spacing w:val="-9"/>
        </w:rPr>
        <w:t> </w:t>
      </w:r>
      <w:r>
        <w:rPr>
          <w:color w:val="231F20"/>
        </w:rPr>
        <w:t>thì</w:t>
      </w:r>
      <w:r>
        <w:rPr>
          <w:color w:val="231F20"/>
          <w:spacing w:val="-8"/>
        </w:rPr>
        <w:t> </w:t>
      </w:r>
      <w:r>
        <w:rPr>
          <w:color w:val="231F20"/>
        </w:rPr>
        <w:t>không</w:t>
      </w:r>
      <w:r>
        <w:rPr>
          <w:color w:val="231F20"/>
          <w:spacing w:val="-9"/>
        </w:rPr>
        <w:t> </w:t>
      </w:r>
      <w:r>
        <w:rPr>
          <w:color w:val="231F20"/>
        </w:rPr>
        <w:t>có</w:t>
      </w:r>
      <w:r>
        <w:rPr>
          <w:color w:val="231F20"/>
          <w:spacing w:val="-9"/>
        </w:rPr>
        <w:t> </w:t>
      </w:r>
      <w:r>
        <w:rPr>
          <w:color w:val="231F20"/>
          <w:spacing w:val="-4"/>
        </w:rPr>
        <w:t>thấy.</w:t>
      </w:r>
      <w:r>
        <w:rPr>
          <w:color w:val="231F20"/>
          <w:spacing w:val="-14"/>
        </w:rPr>
        <w:t> </w:t>
      </w:r>
      <w:r>
        <w:rPr>
          <w:color w:val="231F20"/>
        </w:rPr>
        <w:t>Trường</w:t>
      </w:r>
      <w:r>
        <w:rPr>
          <w:color w:val="231F20"/>
          <w:spacing w:val="-9"/>
        </w:rPr>
        <w:t> </w:t>
      </w:r>
      <w:r>
        <w:rPr>
          <w:color w:val="231F20"/>
        </w:rPr>
        <w:t>hợp duyên có duyên, duyên không duyên nên biết cũng như thế.</w:t>
      </w:r>
    </w:p>
    <w:p>
      <w:pPr>
        <w:pStyle w:val="BodyText"/>
        <w:spacing w:line="273" w:lineRule="auto" w:before="108"/>
        <w:ind w:left="393" w:right="106"/>
      </w:pPr>
      <w:r>
        <w:rPr>
          <w:color w:val="231F20"/>
        </w:rPr>
        <w:t>Có nơi khác cho: Đây là nghĩa của trường hợp thứ ba, tức hợp hai trường hợp một và hai vì thể không khác. Điều nói ấy là không đúng, vì trái với bản luận. Như ở phẩm Mười môn nói: Pháp duyên có duyên là hữu vi duyên nơi tùy miên tùy tăng. Pháp duyên </w:t>
      </w:r>
      <w:r>
        <w:rPr>
          <w:color w:val="231F20"/>
          <w:spacing w:val="-3"/>
        </w:rPr>
        <w:t>không </w:t>
      </w:r>
      <w:r>
        <w:rPr>
          <w:color w:val="231F20"/>
        </w:rPr>
        <w:t>duyên là tất cả các tùy miên tùy tăng. Pháp duyên có duyên, duyên không</w:t>
      </w:r>
      <w:r>
        <w:rPr>
          <w:color w:val="231F20"/>
          <w:spacing w:val="-11"/>
        </w:rPr>
        <w:t> </w:t>
      </w:r>
      <w:r>
        <w:rPr>
          <w:color w:val="231F20"/>
        </w:rPr>
        <w:t>duyên</w:t>
      </w:r>
      <w:r>
        <w:rPr>
          <w:color w:val="231F20"/>
          <w:spacing w:val="-10"/>
        </w:rPr>
        <w:t> </w:t>
      </w:r>
      <w:r>
        <w:rPr>
          <w:color w:val="231F20"/>
        </w:rPr>
        <w:t>là</w:t>
      </w:r>
      <w:r>
        <w:rPr>
          <w:color w:val="231F20"/>
          <w:spacing w:val="-10"/>
        </w:rPr>
        <w:t> </w:t>
      </w:r>
      <w:r>
        <w:rPr>
          <w:color w:val="231F20"/>
        </w:rPr>
        <w:t>hữu</w:t>
      </w:r>
      <w:r>
        <w:rPr>
          <w:color w:val="231F20"/>
          <w:spacing w:val="-10"/>
        </w:rPr>
        <w:t> </w:t>
      </w:r>
      <w:r>
        <w:rPr>
          <w:color w:val="231F20"/>
        </w:rPr>
        <w:t>vi</w:t>
      </w:r>
      <w:r>
        <w:rPr>
          <w:color w:val="231F20"/>
          <w:spacing w:val="-11"/>
        </w:rPr>
        <w:t> </w:t>
      </w:r>
      <w:r>
        <w:rPr>
          <w:color w:val="231F20"/>
        </w:rPr>
        <w:t>duyên</w:t>
      </w:r>
      <w:r>
        <w:rPr>
          <w:color w:val="231F20"/>
          <w:spacing w:val="-10"/>
        </w:rPr>
        <w:t> </w:t>
      </w:r>
      <w:r>
        <w:rPr>
          <w:color w:val="231F20"/>
        </w:rPr>
        <w:t>nơi</w:t>
      </w:r>
      <w:r>
        <w:rPr>
          <w:color w:val="231F20"/>
          <w:spacing w:val="-10"/>
        </w:rPr>
        <w:t> </w:t>
      </w:r>
      <w:r>
        <w:rPr>
          <w:color w:val="231F20"/>
        </w:rPr>
        <w:t>tùy</w:t>
      </w:r>
      <w:r>
        <w:rPr>
          <w:color w:val="231F20"/>
          <w:spacing w:val="-10"/>
        </w:rPr>
        <w:t> </w:t>
      </w:r>
      <w:r>
        <w:rPr>
          <w:color w:val="231F20"/>
        </w:rPr>
        <w:t>miên</w:t>
      </w:r>
      <w:r>
        <w:rPr>
          <w:color w:val="231F20"/>
          <w:spacing w:val="-11"/>
        </w:rPr>
        <w:t> </w:t>
      </w:r>
      <w:r>
        <w:rPr>
          <w:color w:val="231F20"/>
        </w:rPr>
        <w:t>tùy</w:t>
      </w:r>
      <w:r>
        <w:rPr>
          <w:color w:val="231F20"/>
          <w:spacing w:val="-10"/>
        </w:rPr>
        <w:t> </w:t>
      </w:r>
      <w:r>
        <w:rPr>
          <w:color w:val="231F20"/>
        </w:rPr>
        <w:t>tăng.</w:t>
      </w:r>
      <w:r>
        <w:rPr>
          <w:color w:val="231F20"/>
          <w:spacing w:val="-10"/>
        </w:rPr>
        <w:t> </w:t>
      </w:r>
      <w:r>
        <w:rPr>
          <w:color w:val="231F20"/>
        </w:rPr>
        <w:t>Pháp</w:t>
      </w:r>
      <w:r>
        <w:rPr>
          <w:color w:val="231F20"/>
          <w:spacing w:val="-10"/>
        </w:rPr>
        <w:t> </w:t>
      </w:r>
      <w:r>
        <w:rPr>
          <w:color w:val="231F20"/>
        </w:rPr>
        <w:t>không</w:t>
      </w:r>
      <w:r>
        <w:rPr>
          <w:color w:val="231F20"/>
          <w:spacing w:val="-10"/>
        </w:rPr>
        <w:t> </w:t>
      </w:r>
      <w:r>
        <w:rPr>
          <w:color w:val="231F20"/>
        </w:rPr>
        <w:t>phải duyên có duyên, không phải duyên không duyên là hữu lậu duyên nơi tùy miên tùy tăng, nhưng có ý thức cùng pháp tương ưng, trong khoảng một sát-na duyên chung với pháp có duyên và pháp không duyên. Thế nên như trước đã nói là</w:t>
      </w:r>
      <w:r>
        <w:rPr>
          <w:color w:val="231F20"/>
          <w:spacing w:val="-5"/>
        </w:rPr>
        <w:t> </w:t>
      </w:r>
      <w:r>
        <w:rPr>
          <w:color w:val="231F20"/>
        </w:rPr>
        <w:t>đúng.</w:t>
      </w:r>
    </w:p>
    <w:p>
      <w:pPr>
        <w:pStyle w:val="BodyText"/>
        <w:spacing w:line="273" w:lineRule="auto" w:before="105"/>
        <w:ind w:left="393" w:right="108"/>
      </w:pPr>
      <w:r>
        <w:rPr>
          <w:i/>
          <w:color w:val="231F20"/>
        </w:rPr>
        <w:t>Hỏi:</w:t>
      </w:r>
      <w:r>
        <w:rPr>
          <w:i/>
          <w:color w:val="231F20"/>
          <w:spacing w:val="-7"/>
        </w:rPr>
        <w:t> </w:t>
      </w:r>
      <w:r>
        <w:rPr>
          <w:color w:val="231F20"/>
        </w:rPr>
        <w:t>Có</w:t>
      </w:r>
      <w:r>
        <w:rPr>
          <w:color w:val="231F20"/>
          <w:spacing w:val="-6"/>
        </w:rPr>
        <w:t> </w:t>
      </w:r>
      <w:r>
        <w:rPr>
          <w:color w:val="231F20"/>
        </w:rPr>
        <w:t>bao</w:t>
      </w:r>
      <w:r>
        <w:rPr>
          <w:color w:val="231F20"/>
          <w:spacing w:val="-6"/>
        </w:rPr>
        <w:t> </w:t>
      </w:r>
      <w:r>
        <w:rPr>
          <w:color w:val="231F20"/>
        </w:rPr>
        <w:t>nhiêu</w:t>
      </w:r>
      <w:r>
        <w:rPr>
          <w:color w:val="231F20"/>
          <w:spacing w:val="-7"/>
        </w:rPr>
        <w:t> </w:t>
      </w:r>
      <w:r>
        <w:rPr>
          <w:color w:val="231F20"/>
        </w:rPr>
        <w:t>căn</w:t>
      </w:r>
      <w:r>
        <w:rPr>
          <w:color w:val="231F20"/>
          <w:spacing w:val="-6"/>
        </w:rPr>
        <w:t> </w:t>
      </w:r>
      <w:r>
        <w:rPr>
          <w:color w:val="231F20"/>
        </w:rPr>
        <w:t>không</w:t>
      </w:r>
      <w:r>
        <w:rPr>
          <w:color w:val="231F20"/>
          <w:spacing w:val="-6"/>
        </w:rPr>
        <w:t> </w:t>
      </w:r>
      <w:r>
        <w:rPr>
          <w:color w:val="231F20"/>
        </w:rPr>
        <w:t>phải</w:t>
      </w:r>
      <w:r>
        <w:rPr>
          <w:color w:val="231F20"/>
          <w:spacing w:val="-7"/>
        </w:rPr>
        <w:t> </w:t>
      </w:r>
      <w:r>
        <w:rPr>
          <w:color w:val="231F20"/>
        </w:rPr>
        <w:t>duyên</w:t>
      </w:r>
      <w:r>
        <w:rPr>
          <w:color w:val="231F20"/>
          <w:spacing w:val="-7"/>
        </w:rPr>
        <w:t> </w:t>
      </w:r>
      <w:r>
        <w:rPr>
          <w:color w:val="231F20"/>
        </w:rPr>
        <w:t>có</w:t>
      </w:r>
      <w:r>
        <w:rPr>
          <w:color w:val="231F20"/>
          <w:spacing w:val="-6"/>
        </w:rPr>
        <w:t> </w:t>
      </w:r>
      <w:r>
        <w:rPr>
          <w:color w:val="231F20"/>
        </w:rPr>
        <w:t>duyên,</w:t>
      </w:r>
      <w:r>
        <w:rPr>
          <w:color w:val="231F20"/>
          <w:spacing w:val="-6"/>
        </w:rPr>
        <w:t> </w:t>
      </w:r>
      <w:r>
        <w:rPr>
          <w:color w:val="231F20"/>
        </w:rPr>
        <w:t>không</w:t>
      </w:r>
      <w:r>
        <w:rPr>
          <w:color w:val="231F20"/>
          <w:spacing w:val="-6"/>
        </w:rPr>
        <w:t> </w:t>
      </w:r>
      <w:r>
        <w:rPr>
          <w:color w:val="231F20"/>
          <w:spacing w:val="-3"/>
        </w:rPr>
        <w:t>phải </w:t>
      </w:r>
      <w:r>
        <w:rPr>
          <w:color w:val="231F20"/>
        </w:rPr>
        <w:t>duyên không 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i/>
          <w:color w:val="231F20"/>
        </w:rPr>
        <w:t>Đáp: </w:t>
      </w:r>
      <w:r>
        <w:rPr>
          <w:color w:val="231F20"/>
        </w:rPr>
        <w:t>Có tám, tức là bảy sắc căn và mạng căn. Do các căn này không duyên với pháp có đối tượng duyên và pháp không có </w:t>
      </w:r>
      <w:r>
        <w:rPr>
          <w:color w:val="231F20"/>
          <w:spacing w:val="-5"/>
        </w:rPr>
        <w:t>đối </w:t>
      </w:r>
      <w:r>
        <w:rPr>
          <w:color w:val="231F20"/>
        </w:rPr>
        <w:t>tượng</w:t>
      </w:r>
      <w:r>
        <w:rPr>
          <w:color w:val="231F20"/>
          <w:spacing w:val="-5"/>
        </w:rPr>
        <w:t> </w:t>
      </w:r>
      <w:r>
        <w:rPr>
          <w:color w:val="231F20"/>
        </w:rPr>
        <w:t>duyên,</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đây</w:t>
      </w:r>
      <w:r>
        <w:rPr>
          <w:color w:val="231F20"/>
          <w:spacing w:val="-5"/>
        </w:rPr>
        <w:t> </w:t>
      </w:r>
      <w:r>
        <w:rPr>
          <w:color w:val="231F20"/>
        </w:rPr>
        <w:t>là</w:t>
      </w:r>
      <w:r>
        <w:rPr>
          <w:color w:val="231F20"/>
          <w:spacing w:val="-5"/>
        </w:rPr>
        <w:t> </w:t>
      </w:r>
      <w:r>
        <w:rPr>
          <w:color w:val="231F20"/>
        </w:rPr>
        <w:t>trường</w:t>
      </w:r>
      <w:r>
        <w:rPr>
          <w:color w:val="231F20"/>
          <w:spacing w:val="-5"/>
        </w:rPr>
        <w:t> </w:t>
      </w:r>
      <w:r>
        <w:rPr>
          <w:color w:val="231F20"/>
        </w:rPr>
        <w:t>hợp</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duyên</w:t>
      </w:r>
      <w:r>
        <w:rPr>
          <w:color w:val="231F20"/>
          <w:spacing w:val="-5"/>
        </w:rPr>
        <w:t> </w:t>
      </w:r>
      <w:r>
        <w:rPr>
          <w:color w:val="231F20"/>
        </w:rPr>
        <w:t>có</w:t>
      </w:r>
      <w:r>
        <w:rPr>
          <w:color w:val="231F20"/>
          <w:spacing w:val="-4"/>
        </w:rPr>
        <w:t> </w:t>
      </w:r>
      <w:r>
        <w:rPr>
          <w:color w:val="231F20"/>
        </w:rPr>
        <w:t>duyên, không phải duyên không duyên. Như người mù bẩm sinh đều</w:t>
      </w:r>
      <w:r>
        <w:rPr>
          <w:color w:val="231F20"/>
          <w:spacing w:val="-27"/>
        </w:rPr>
        <w:t> </w:t>
      </w:r>
      <w:r>
        <w:rPr>
          <w:color w:val="231F20"/>
        </w:rPr>
        <w:t>không thấy gì cả. Trường hợp này cũng như</w:t>
      </w:r>
      <w:r>
        <w:rPr>
          <w:color w:val="231F20"/>
          <w:spacing w:val="-7"/>
        </w:rPr>
        <w:t> </w:t>
      </w:r>
      <w:r>
        <w:rPr>
          <w:color w:val="231F20"/>
        </w:rPr>
        <w:t>thế.</w:t>
      </w:r>
    </w:p>
    <w:p>
      <w:pPr>
        <w:pStyle w:val="BodyText"/>
        <w:spacing w:line="276" w:lineRule="auto"/>
        <w:ind w:right="391"/>
      </w:pPr>
      <w:r>
        <w:rPr>
          <w:color w:val="231F20"/>
        </w:rPr>
        <w:t>Trong đây lược nêu về hai mươi hai căn gồm bốn trường hợp như</w:t>
      </w:r>
      <w:r>
        <w:rPr>
          <w:color w:val="231F20"/>
          <w:spacing w:val="-13"/>
        </w:rPr>
        <w:t> </w:t>
      </w:r>
      <w:r>
        <w:rPr>
          <w:color w:val="231F20"/>
        </w:rPr>
        <w:t>duyên</w:t>
      </w:r>
      <w:r>
        <w:rPr>
          <w:color w:val="231F20"/>
          <w:spacing w:val="-12"/>
        </w:rPr>
        <w:t> </w:t>
      </w:r>
      <w:r>
        <w:rPr>
          <w:color w:val="231F20"/>
        </w:rPr>
        <w:t>có</w:t>
      </w:r>
      <w:r>
        <w:rPr>
          <w:color w:val="231F20"/>
          <w:spacing w:val="-12"/>
        </w:rPr>
        <w:t> </w:t>
      </w:r>
      <w:r>
        <w:rPr>
          <w:color w:val="231F20"/>
        </w:rPr>
        <w:t>duyên</w:t>
      </w:r>
      <w:r>
        <w:rPr>
          <w:color w:val="231F20"/>
          <w:spacing w:val="-12"/>
        </w:rPr>
        <w:t> </w:t>
      </w:r>
      <w:r>
        <w:rPr>
          <w:color w:val="231F20"/>
          <w:spacing w:val="-6"/>
        </w:rPr>
        <w:t>v.v...</w:t>
      </w:r>
      <w:r>
        <w:rPr>
          <w:color w:val="231F20"/>
          <w:spacing w:val="-13"/>
        </w:rPr>
        <w:t> </w:t>
      </w:r>
      <w:r>
        <w:rPr>
          <w:color w:val="231F20"/>
        </w:rPr>
        <w:t>có</w:t>
      </w:r>
      <w:r>
        <w:rPr>
          <w:color w:val="231F20"/>
          <w:spacing w:val="-12"/>
        </w:rPr>
        <w:t> </w:t>
      </w:r>
      <w:r>
        <w:rPr>
          <w:color w:val="231F20"/>
        </w:rPr>
        <w:t>sai</w:t>
      </w:r>
      <w:r>
        <w:rPr>
          <w:color w:val="231F20"/>
          <w:spacing w:val="-12"/>
        </w:rPr>
        <w:t> </w:t>
      </w:r>
      <w:r>
        <w:rPr>
          <w:color w:val="231F20"/>
        </w:rPr>
        <w:t>biệt</w:t>
      </w:r>
      <w:r>
        <w:rPr>
          <w:color w:val="231F20"/>
          <w:spacing w:val="-12"/>
        </w:rPr>
        <w:t> </w:t>
      </w:r>
      <w:r>
        <w:rPr>
          <w:color w:val="231F20"/>
        </w:rPr>
        <w:t>như</w:t>
      </w:r>
      <w:r>
        <w:rPr>
          <w:color w:val="231F20"/>
          <w:spacing w:val="-12"/>
        </w:rPr>
        <w:t> </w:t>
      </w:r>
      <w:r>
        <w:rPr>
          <w:color w:val="231F20"/>
        </w:rPr>
        <w:t>nơi</w:t>
      </w:r>
      <w:r>
        <w:rPr>
          <w:color w:val="231F20"/>
          <w:spacing w:val="-13"/>
        </w:rPr>
        <w:t> </w:t>
      </w:r>
      <w:r>
        <w:rPr>
          <w:color w:val="231F20"/>
        </w:rPr>
        <w:t>phẩm</w:t>
      </w:r>
      <w:r>
        <w:rPr>
          <w:color w:val="231F20"/>
          <w:spacing w:val="-12"/>
        </w:rPr>
        <w:t> </w:t>
      </w:r>
      <w:r>
        <w:rPr>
          <w:color w:val="231F20"/>
        </w:rPr>
        <w:t>Mười</w:t>
      </w:r>
      <w:r>
        <w:rPr>
          <w:color w:val="231F20"/>
          <w:spacing w:val="-12"/>
        </w:rPr>
        <w:t> </w:t>
      </w:r>
      <w:r>
        <w:rPr>
          <w:color w:val="231F20"/>
        </w:rPr>
        <w:t>môn</w:t>
      </w:r>
      <w:r>
        <w:rPr>
          <w:color w:val="231F20"/>
          <w:spacing w:val="-12"/>
        </w:rPr>
        <w:t> </w:t>
      </w:r>
      <w:r>
        <w:rPr>
          <w:color w:val="231F20"/>
        </w:rPr>
        <w:t>đã</w:t>
      </w:r>
      <w:r>
        <w:rPr>
          <w:color w:val="231F20"/>
          <w:spacing w:val="-12"/>
        </w:rPr>
        <w:t> </w:t>
      </w:r>
      <w:r>
        <w:rPr>
          <w:color w:val="231F20"/>
        </w:rPr>
        <w:t>nói.</w:t>
      </w:r>
    </w:p>
    <w:p>
      <w:pPr>
        <w:pStyle w:val="BodyText"/>
        <w:spacing w:line="276" w:lineRule="auto"/>
        <w:ind w:right="390"/>
      </w:pPr>
      <w:r>
        <w:rPr>
          <w:color w:val="231F20"/>
        </w:rPr>
        <w:t>Mười tám giới cũng nên lấy bốn trường hợp này để phân biệt. Nghĩa là trong mười tám giới, mười sắc giới là trường hợp thứ tư, năm thức giới là trường hợp thứ hai, ý giới, ý thức giới là ba trường hợp trước, còn pháp giới gồm đủ bốn trường hợp.</w:t>
      </w:r>
    </w:p>
    <w:p>
      <w:pPr>
        <w:pStyle w:val="BodyText"/>
        <w:spacing w:line="276" w:lineRule="auto"/>
        <w:ind w:right="390"/>
      </w:pPr>
      <w:r>
        <w:rPr>
          <w:color w:val="231F20"/>
        </w:rPr>
        <w:t>Trong</w:t>
      </w:r>
      <w:r>
        <w:rPr>
          <w:color w:val="231F20"/>
          <w:spacing w:val="-14"/>
        </w:rPr>
        <w:t> </w:t>
      </w:r>
      <w:r>
        <w:rPr>
          <w:color w:val="231F20"/>
        </w:rPr>
        <w:t>mười</w:t>
      </w:r>
      <w:r>
        <w:rPr>
          <w:color w:val="231F20"/>
          <w:spacing w:val="-14"/>
        </w:rPr>
        <w:t> </w:t>
      </w:r>
      <w:r>
        <w:rPr>
          <w:color w:val="231F20"/>
        </w:rPr>
        <w:t>hai</w:t>
      </w:r>
      <w:r>
        <w:rPr>
          <w:color w:val="231F20"/>
          <w:spacing w:val="-14"/>
        </w:rPr>
        <w:t> </w:t>
      </w:r>
      <w:r>
        <w:rPr>
          <w:color w:val="231F20"/>
        </w:rPr>
        <w:t>xứ,</w:t>
      </w:r>
      <w:r>
        <w:rPr>
          <w:color w:val="231F20"/>
          <w:spacing w:val="-14"/>
        </w:rPr>
        <w:t> </w:t>
      </w:r>
      <w:r>
        <w:rPr>
          <w:color w:val="231F20"/>
        </w:rPr>
        <w:t>mười</w:t>
      </w:r>
      <w:r>
        <w:rPr>
          <w:color w:val="231F20"/>
          <w:spacing w:val="-13"/>
        </w:rPr>
        <w:t> </w:t>
      </w:r>
      <w:r>
        <w:rPr>
          <w:color w:val="231F20"/>
        </w:rPr>
        <w:t>sắc</w:t>
      </w:r>
      <w:r>
        <w:rPr>
          <w:color w:val="231F20"/>
          <w:spacing w:val="-14"/>
        </w:rPr>
        <w:t> </w:t>
      </w:r>
      <w:r>
        <w:rPr>
          <w:color w:val="231F20"/>
        </w:rPr>
        <w:t>xứ</w:t>
      </w:r>
      <w:r>
        <w:rPr>
          <w:color w:val="231F20"/>
          <w:spacing w:val="-14"/>
        </w:rPr>
        <w:t> </w:t>
      </w:r>
      <w:r>
        <w:rPr>
          <w:color w:val="231F20"/>
        </w:rPr>
        <w:t>là</w:t>
      </w:r>
      <w:r>
        <w:rPr>
          <w:color w:val="231F20"/>
          <w:spacing w:val="-14"/>
        </w:rPr>
        <w:t> </w:t>
      </w:r>
      <w:r>
        <w:rPr>
          <w:color w:val="231F20"/>
        </w:rPr>
        <w:t>trường</w:t>
      </w:r>
      <w:r>
        <w:rPr>
          <w:color w:val="231F20"/>
          <w:spacing w:val="-13"/>
        </w:rPr>
        <w:t> </w:t>
      </w:r>
      <w:r>
        <w:rPr>
          <w:color w:val="231F20"/>
        </w:rPr>
        <w:t>hợp</w:t>
      </w:r>
      <w:r>
        <w:rPr>
          <w:color w:val="231F20"/>
          <w:spacing w:val="-14"/>
        </w:rPr>
        <w:t> </w:t>
      </w:r>
      <w:r>
        <w:rPr>
          <w:color w:val="231F20"/>
        </w:rPr>
        <w:t>thứ</w:t>
      </w:r>
      <w:r>
        <w:rPr>
          <w:color w:val="231F20"/>
          <w:spacing w:val="-13"/>
        </w:rPr>
        <w:t> </w:t>
      </w:r>
      <w:r>
        <w:rPr>
          <w:color w:val="231F20"/>
        </w:rPr>
        <w:t>tư,</w:t>
      </w:r>
      <w:r>
        <w:rPr>
          <w:color w:val="231F20"/>
          <w:spacing w:val="-14"/>
        </w:rPr>
        <w:t> </w:t>
      </w:r>
      <w:r>
        <w:rPr>
          <w:color w:val="231F20"/>
        </w:rPr>
        <w:t>ý</w:t>
      </w:r>
      <w:r>
        <w:rPr>
          <w:color w:val="231F20"/>
          <w:spacing w:val="-14"/>
        </w:rPr>
        <w:t> </w:t>
      </w:r>
      <w:r>
        <w:rPr>
          <w:color w:val="231F20"/>
        </w:rPr>
        <w:t>xứ</w:t>
      </w:r>
      <w:r>
        <w:rPr>
          <w:color w:val="231F20"/>
          <w:spacing w:val="-13"/>
        </w:rPr>
        <w:t> </w:t>
      </w:r>
      <w:r>
        <w:rPr>
          <w:color w:val="231F20"/>
        </w:rPr>
        <w:t>là</w:t>
      </w:r>
      <w:r>
        <w:rPr>
          <w:color w:val="231F20"/>
          <w:spacing w:val="-14"/>
        </w:rPr>
        <w:t> </w:t>
      </w:r>
      <w:r>
        <w:rPr>
          <w:color w:val="231F20"/>
        </w:rPr>
        <w:t>ba trường hợp trước, còn pháp xứ là gồm đủ bốn trường hợp.</w:t>
      </w:r>
    </w:p>
    <w:p>
      <w:pPr>
        <w:pStyle w:val="BodyText"/>
        <w:spacing w:line="276" w:lineRule="auto"/>
        <w:ind w:right="390"/>
      </w:pPr>
      <w:r>
        <w:rPr>
          <w:color w:val="231F20"/>
        </w:rPr>
        <w:t>Trong năm uẩn, sắc uẩn là trường hợp thứ tư, thọ, tưởng, thức uẩn</w:t>
      </w:r>
      <w:r>
        <w:rPr>
          <w:color w:val="231F20"/>
          <w:spacing w:val="-5"/>
        </w:rPr>
        <w:t> </w:t>
      </w:r>
      <w:r>
        <w:rPr>
          <w:color w:val="231F20"/>
        </w:rPr>
        <w:t>là</w:t>
      </w:r>
      <w:r>
        <w:rPr>
          <w:color w:val="231F20"/>
          <w:spacing w:val="-5"/>
        </w:rPr>
        <w:t> </w:t>
      </w:r>
      <w:r>
        <w:rPr>
          <w:color w:val="231F20"/>
        </w:rPr>
        <w:t>ba</w:t>
      </w:r>
      <w:r>
        <w:rPr>
          <w:color w:val="231F20"/>
          <w:spacing w:val="-5"/>
        </w:rPr>
        <w:t> </w:t>
      </w:r>
      <w:r>
        <w:rPr>
          <w:color w:val="231F20"/>
        </w:rPr>
        <w:t>trường</w:t>
      </w:r>
      <w:r>
        <w:rPr>
          <w:color w:val="231F20"/>
          <w:spacing w:val="-5"/>
        </w:rPr>
        <w:t> </w:t>
      </w:r>
      <w:r>
        <w:rPr>
          <w:color w:val="231F20"/>
        </w:rPr>
        <w:t>hợp</w:t>
      </w:r>
      <w:r>
        <w:rPr>
          <w:color w:val="231F20"/>
          <w:spacing w:val="-5"/>
        </w:rPr>
        <w:t> </w:t>
      </w:r>
      <w:r>
        <w:rPr>
          <w:color w:val="231F20"/>
        </w:rPr>
        <w:t>trước,</w:t>
      </w:r>
      <w:r>
        <w:rPr>
          <w:color w:val="231F20"/>
          <w:spacing w:val="-5"/>
        </w:rPr>
        <w:t> </w:t>
      </w:r>
      <w:r>
        <w:rPr>
          <w:color w:val="231F20"/>
        </w:rPr>
        <w:t>còn</w:t>
      </w:r>
      <w:r>
        <w:rPr>
          <w:color w:val="231F20"/>
          <w:spacing w:val="-5"/>
        </w:rPr>
        <w:t> </w:t>
      </w:r>
      <w:r>
        <w:rPr>
          <w:color w:val="231F20"/>
        </w:rPr>
        <w:t>hành</w:t>
      </w:r>
      <w:r>
        <w:rPr>
          <w:color w:val="231F20"/>
          <w:spacing w:val="-5"/>
        </w:rPr>
        <w:t> </w:t>
      </w:r>
      <w:r>
        <w:rPr>
          <w:color w:val="231F20"/>
        </w:rPr>
        <w:t>uẩn</w:t>
      </w:r>
      <w:r>
        <w:rPr>
          <w:color w:val="231F20"/>
          <w:spacing w:val="-5"/>
        </w:rPr>
        <w:t> </w:t>
      </w:r>
      <w:r>
        <w:rPr>
          <w:color w:val="231F20"/>
        </w:rPr>
        <w:t>là</w:t>
      </w:r>
      <w:r>
        <w:rPr>
          <w:color w:val="231F20"/>
          <w:spacing w:val="-5"/>
        </w:rPr>
        <w:t> </w:t>
      </w:r>
      <w:r>
        <w:rPr>
          <w:color w:val="231F20"/>
        </w:rPr>
        <w:t>gồm</w:t>
      </w:r>
      <w:r>
        <w:rPr>
          <w:color w:val="231F20"/>
          <w:spacing w:val="-5"/>
        </w:rPr>
        <w:t> </w:t>
      </w:r>
      <w:r>
        <w:rPr>
          <w:color w:val="231F20"/>
        </w:rPr>
        <w:t>đủ</w:t>
      </w:r>
      <w:r>
        <w:rPr>
          <w:color w:val="231F20"/>
          <w:spacing w:val="-5"/>
        </w:rPr>
        <w:t> </w:t>
      </w:r>
      <w:r>
        <w:rPr>
          <w:color w:val="231F20"/>
        </w:rPr>
        <w:t>bốn</w:t>
      </w:r>
      <w:r>
        <w:rPr>
          <w:color w:val="231F20"/>
          <w:spacing w:val="-5"/>
        </w:rPr>
        <w:t> </w:t>
      </w:r>
      <w:r>
        <w:rPr>
          <w:color w:val="231F20"/>
        </w:rPr>
        <w:t>trường</w:t>
      </w:r>
      <w:r>
        <w:rPr>
          <w:color w:val="231F20"/>
          <w:spacing w:val="-5"/>
        </w:rPr>
        <w:t> </w:t>
      </w:r>
      <w:r>
        <w:rPr>
          <w:color w:val="231F20"/>
        </w:rPr>
        <w:t>hợp.</w:t>
      </w:r>
    </w:p>
    <w:p>
      <w:pPr>
        <w:pStyle w:val="BodyText"/>
        <w:ind w:left="677" w:firstLine="0"/>
      </w:pPr>
      <w:r>
        <w:rPr>
          <w:color w:val="231F20"/>
        </w:rPr>
        <w:t>Như uẩn, thủ uẩn cũng vậy.</w:t>
      </w:r>
    </w:p>
    <w:p>
      <w:pPr>
        <w:pStyle w:val="BodyText"/>
        <w:spacing w:line="276" w:lineRule="auto" w:before="158"/>
        <w:ind w:right="391"/>
      </w:pPr>
      <w:r>
        <w:rPr>
          <w:color w:val="231F20"/>
        </w:rPr>
        <w:t>Trong sáu giới, năm sắc giới là trường hợp thứ tư, thức giới là ba trường hợp trước.</w:t>
      </w:r>
    </w:p>
    <w:p>
      <w:pPr>
        <w:pStyle w:val="BodyText"/>
        <w:spacing w:line="276" w:lineRule="auto"/>
        <w:ind w:right="390"/>
      </w:pPr>
      <w:r>
        <w:rPr>
          <w:color w:val="231F20"/>
        </w:rPr>
        <w:t>Pháp có sắc, pháp có </w:t>
      </w:r>
      <w:r>
        <w:rPr>
          <w:color w:val="231F20"/>
          <w:spacing w:val="-4"/>
        </w:rPr>
        <w:t>thấy, </w:t>
      </w:r>
      <w:r>
        <w:rPr>
          <w:color w:val="231F20"/>
        </w:rPr>
        <w:t>pháp có đối, pháp vô vi, diệt đế là trường hợp thứ tư. Pháp không sắc, pháp không </w:t>
      </w:r>
      <w:r>
        <w:rPr>
          <w:color w:val="231F20"/>
          <w:spacing w:val="-4"/>
        </w:rPr>
        <w:t>thấy, </w:t>
      </w:r>
      <w:r>
        <w:rPr>
          <w:color w:val="231F20"/>
        </w:rPr>
        <w:t>pháp không đối, pháp hữu lậu, pháp vô lậu, pháp hữu vi, pháp quá khứ, pháp </w:t>
      </w:r>
      <w:r>
        <w:rPr>
          <w:color w:val="231F20"/>
          <w:spacing w:val="-7"/>
        </w:rPr>
        <w:t>vị </w:t>
      </w:r>
      <w:r>
        <w:rPr>
          <w:color w:val="231F20"/>
        </w:rPr>
        <w:t>lai, pháp hiện tại, pháp thiện, pháp bất thiện, pháp vô ký, pháp</w:t>
      </w:r>
      <w:r>
        <w:rPr>
          <w:color w:val="231F20"/>
          <w:spacing w:val="-39"/>
        </w:rPr>
        <w:t> </w:t>
      </w:r>
      <w:r>
        <w:rPr>
          <w:color w:val="231F20"/>
        </w:rPr>
        <w:t>thuộc cõi dục, pháp thuộc cõi sắc, pháp thuộc cõi vô sắc, pháp học, pháp vô học, pháp phi học phi vô học, pháp do kiến đạo đoạn, pháp do tu đạo đoạn và pháp không đoạn, khổ tập đạo đế, tĩnh lự và vô sắc đều gồm đủ bốn trường hợp.</w:t>
      </w:r>
    </w:p>
    <w:p>
      <w:pPr>
        <w:pStyle w:val="BodyText"/>
        <w:spacing w:line="276" w:lineRule="auto" w:before="115"/>
        <w:ind w:right="390"/>
      </w:pPr>
      <w:r>
        <w:rPr>
          <w:color w:val="231F20"/>
        </w:rPr>
        <w:t>Trong bốn vô lượng, nếu giữ lấy tự tánh, duyên trụ nơi tâm đồng phần hữu tình tức là trường hợp thứ ba. Nếu duyên không trụ</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firstLine="0"/>
      </w:pPr>
      <w:r>
        <w:rPr>
          <w:color w:val="231F20"/>
        </w:rPr>
        <w:t>nơi tâm đồng phần hữu tình là trường hợp thứ hai. Nếu cùng </w:t>
      </w:r>
      <w:r>
        <w:rPr>
          <w:color w:val="231F20"/>
          <w:spacing w:val="-4"/>
        </w:rPr>
        <w:t>giữ</w:t>
      </w:r>
      <w:r>
        <w:rPr>
          <w:color w:val="231F20"/>
          <w:spacing w:val="57"/>
        </w:rPr>
        <w:t> </w:t>
      </w:r>
      <w:r>
        <w:rPr>
          <w:color w:val="231F20"/>
        </w:rPr>
        <w:t>lấy tương ưng tùy chuyển, duyên trụ nơi tâm đồng phần hữu tình </w:t>
      </w:r>
      <w:r>
        <w:rPr>
          <w:color w:val="231F20"/>
          <w:spacing w:val="-7"/>
        </w:rPr>
        <w:t>là </w:t>
      </w:r>
      <w:r>
        <w:rPr>
          <w:color w:val="231F20"/>
        </w:rPr>
        <w:t>trường</w:t>
      </w:r>
      <w:r>
        <w:rPr>
          <w:color w:val="231F20"/>
          <w:spacing w:val="-11"/>
        </w:rPr>
        <w:t> </w:t>
      </w:r>
      <w:r>
        <w:rPr>
          <w:color w:val="231F20"/>
        </w:rPr>
        <w:t>hợp</w:t>
      </w:r>
      <w:r>
        <w:rPr>
          <w:color w:val="231F20"/>
          <w:spacing w:val="-10"/>
        </w:rPr>
        <w:t> </w:t>
      </w:r>
      <w:r>
        <w:rPr>
          <w:color w:val="231F20"/>
        </w:rPr>
        <w:t>thứ</w:t>
      </w:r>
      <w:r>
        <w:rPr>
          <w:color w:val="231F20"/>
          <w:spacing w:val="-10"/>
        </w:rPr>
        <w:t> </w:t>
      </w:r>
      <w:r>
        <w:rPr>
          <w:color w:val="231F20"/>
        </w:rPr>
        <w:t>ba</w:t>
      </w:r>
      <w:r>
        <w:rPr>
          <w:color w:val="231F20"/>
          <w:spacing w:val="-10"/>
        </w:rPr>
        <w:t> </w:t>
      </w:r>
      <w:r>
        <w:rPr>
          <w:color w:val="231F20"/>
        </w:rPr>
        <w:t>và</w:t>
      </w:r>
      <w:r>
        <w:rPr>
          <w:color w:val="231F20"/>
          <w:spacing w:val="-10"/>
        </w:rPr>
        <w:t> </w:t>
      </w:r>
      <w:r>
        <w:rPr>
          <w:color w:val="231F20"/>
        </w:rPr>
        <w:t>thứ</w:t>
      </w:r>
      <w:r>
        <w:rPr>
          <w:color w:val="231F20"/>
          <w:spacing w:val="-10"/>
        </w:rPr>
        <w:t> </w:t>
      </w:r>
      <w:r>
        <w:rPr>
          <w:color w:val="231F20"/>
        </w:rPr>
        <w:t>tư.</w:t>
      </w:r>
      <w:r>
        <w:rPr>
          <w:color w:val="231F20"/>
          <w:spacing w:val="-10"/>
        </w:rPr>
        <w:t> </w:t>
      </w:r>
      <w:r>
        <w:rPr>
          <w:color w:val="231F20"/>
        </w:rPr>
        <w:t>Nếu</w:t>
      </w:r>
      <w:r>
        <w:rPr>
          <w:color w:val="231F20"/>
          <w:spacing w:val="-11"/>
        </w:rPr>
        <w:t> </w:t>
      </w:r>
      <w:r>
        <w:rPr>
          <w:color w:val="231F20"/>
        </w:rPr>
        <w:t>duyên</w:t>
      </w:r>
      <w:r>
        <w:rPr>
          <w:color w:val="231F20"/>
          <w:spacing w:val="-10"/>
        </w:rPr>
        <w:t> </w:t>
      </w:r>
      <w:r>
        <w:rPr>
          <w:color w:val="231F20"/>
        </w:rPr>
        <w:t>không</w:t>
      </w:r>
      <w:r>
        <w:rPr>
          <w:color w:val="231F20"/>
          <w:spacing w:val="-10"/>
        </w:rPr>
        <w:t> </w:t>
      </w:r>
      <w:r>
        <w:rPr>
          <w:color w:val="231F20"/>
        </w:rPr>
        <w:t>trụ</w:t>
      </w:r>
      <w:r>
        <w:rPr>
          <w:color w:val="231F20"/>
          <w:spacing w:val="-10"/>
        </w:rPr>
        <w:t> </w:t>
      </w:r>
      <w:r>
        <w:rPr>
          <w:color w:val="231F20"/>
        </w:rPr>
        <w:t>nơi</w:t>
      </w:r>
      <w:r>
        <w:rPr>
          <w:color w:val="231F20"/>
          <w:spacing w:val="-10"/>
        </w:rPr>
        <w:t> </w:t>
      </w:r>
      <w:r>
        <w:rPr>
          <w:color w:val="231F20"/>
        </w:rPr>
        <w:t>tâm</w:t>
      </w:r>
      <w:r>
        <w:rPr>
          <w:color w:val="231F20"/>
          <w:spacing w:val="-10"/>
        </w:rPr>
        <w:t> </w:t>
      </w:r>
      <w:r>
        <w:rPr>
          <w:color w:val="231F20"/>
        </w:rPr>
        <w:t>đồng</w:t>
      </w:r>
      <w:r>
        <w:rPr>
          <w:color w:val="231F20"/>
          <w:spacing w:val="-10"/>
        </w:rPr>
        <w:t> </w:t>
      </w:r>
      <w:r>
        <w:rPr>
          <w:color w:val="231F20"/>
        </w:rPr>
        <w:t>phần hữu tình là trường hợp thứ hai và thứ tư.</w:t>
      </w:r>
    </w:p>
    <w:p>
      <w:pPr>
        <w:pStyle w:val="BodyText"/>
        <w:spacing w:line="276" w:lineRule="auto"/>
        <w:ind w:left="393" w:right="106"/>
      </w:pPr>
      <w:r>
        <w:rPr>
          <w:color w:val="231F20"/>
        </w:rPr>
        <w:t>Ba giải thoát đầu, tám thắng xứ trước, tám biến xứ trước, nếu giữ</w:t>
      </w:r>
      <w:r>
        <w:rPr>
          <w:color w:val="231F20"/>
          <w:spacing w:val="-12"/>
        </w:rPr>
        <w:t> </w:t>
      </w:r>
      <w:r>
        <w:rPr>
          <w:color w:val="231F20"/>
        </w:rPr>
        <w:t>lấy</w:t>
      </w:r>
      <w:r>
        <w:rPr>
          <w:color w:val="231F20"/>
          <w:spacing w:val="-11"/>
        </w:rPr>
        <w:t> </w:t>
      </w:r>
      <w:r>
        <w:rPr>
          <w:color w:val="231F20"/>
        </w:rPr>
        <w:t>tự</w:t>
      </w:r>
      <w:r>
        <w:rPr>
          <w:color w:val="231F20"/>
          <w:spacing w:val="-11"/>
        </w:rPr>
        <w:t> </w:t>
      </w:r>
      <w:r>
        <w:rPr>
          <w:color w:val="231F20"/>
        </w:rPr>
        <w:t>tánh</w:t>
      </w:r>
      <w:r>
        <w:rPr>
          <w:color w:val="231F20"/>
          <w:spacing w:val="-11"/>
        </w:rPr>
        <w:t> </w:t>
      </w:r>
      <w:r>
        <w:rPr>
          <w:color w:val="231F20"/>
        </w:rPr>
        <w:t>là</w:t>
      </w:r>
      <w:r>
        <w:rPr>
          <w:color w:val="231F20"/>
          <w:spacing w:val="-11"/>
        </w:rPr>
        <w:t> </w:t>
      </w:r>
      <w:r>
        <w:rPr>
          <w:color w:val="231F20"/>
        </w:rPr>
        <w:t>trường</w:t>
      </w:r>
      <w:r>
        <w:rPr>
          <w:color w:val="231F20"/>
          <w:spacing w:val="-11"/>
        </w:rPr>
        <w:t> </w:t>
      </w:r>
      <w:r>
        <w:rPr>
          <w:color w:val="231F20"/>
        </w:rPr>
        <w:t>hợp</w:t>
      </w:r>
      <w:r>
        <w:rPr>
          <w:color w:val="231F20"/>
          <w:spacing w:val="-11"/>
        </w:rPr>
        <w:t> </w:t>
      </w:r>
      <w:r>
        <w:rPr>
          <w:color w:val="231F20"/>
        </w:rPr>
        <w:t>thứ</w:t>
      </w:r>
      <w:r>
        <w:rPr>
          <w:color w:val="231F20"/>
          <w:spacing w:val="-12"/>
        </w:rPr>
        <w:t> </w:t>
      </w:r>
      <w:r>
        <w:rPr>
          <w:color w:val="231F20"/>
        </w:rPr>
        <w:t>hai.</w:t>
      </w:r>
      <w:r>
        <w:rPr>
          <w:color w:val="231F20"/>
          <w:spacing w:val="-11"/>
        </w:rPr>
        <w:t> </w:t>
      </w:r>
      <w:r>
        <w:rPr>
          <w:color w:val="231F20"/>
        </w:rPr>
        <w:t>Nếu</w:t>
      </w:r>
      <w:r>
        <w:rPr>
          <w:color w:val="231F20"/>
          <w:spacing w:val="-11"/>
        </w:rPr>
        <w:t> </w:t>
      </w:r>
      <w:r>
        <w:rPr>
          <w:color w:val="231F20"/>
        </w:rPr>
        <w:t>cùng</w:t>
      </w:r>
      <w:r>
        <w:rPr>
          <w:color w:val="231F20"/>
          <w:spacing w:val="-11"/>
        </w:rPr>
        <w:t> </w:t>
      </w:r>
      <w:r>
        <w:rPr>
          <w:color w:val="231F20"/>
        </w:rPr>
        <w:t>giữ</w:t>
      </w:r>
      <w:r>
        <w:rPr>
          <w:color w:val="231F20"/>
          <w:spacing w:val="-11"/>
        </w:rPr>
        <w:t> </w:t>
      </w:r>
      <w:r>
        <w:rPr>
          <w:color w:val="231F20"/>
        </w:rPr>
        <w:t>lấy</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tùy chuyển là trường hợp thứ hai và thứ tư.</w:t>
      </w:r>
    </w:p>
    <w:p>
      <w:pPr>
        <w:pStyle w:val="BodyText"/>
        <w:spacing w:line="276" w:lineRule="auto"/>
        <w:ind w:left="393" w:right="106"/>
      </w:pPr>
      <w:r>
        <w:rPr>
          <w:color w:val="231F20"/>
        </w:rPr>
        <w:t>Diệt thọ tưởng giải thoát là trường hợp thứ tư. Bốn giải thoát còn lại gồm đủ bốn trường hợp. Hai biến xứ sau là trường hợp thứ ba và thứ tư. Diệt trí, đẳng trì vô tướng là trường hợp thứ hai. Tha tâm</w:t>
      </w:r>
      <w:r>
        <w:rPr>
          <w:color w:val="231F20"/>
          <w:spacing w:val="-6"/>
        </w:rPr>
        <w:t> </w:t>
      </w:r>
      <w:r>
        <w:rPr>
          <w:color w:val="231F20"/>
        </w:rPr>
        <w:t>trí</w:t>
      </w:r>
      <w:r>
        <w:rPr>
          <w:color w:val="231F20"/>
          <w:spacing w:val="-5"/>
        </w:rPr>
        <w:t> </w:t>
      </w:r>
      <w:r>
        <w:rPr>
          <w:color w:val="231F20"/>
        </w:rPr>
        <w:t>là</w:t>
      </w:r>
      <w:r>
        <w:rPr>
          <w:color w:val="231F20"/>
          <w:spacing w:val="-5"/>
        </w:rPr>
        <w:t> </w:t>
      </w:r>
      <w:r>
        <w:rPr>
          <w:color w:val="231F20"/>
        </w:rPr>
        <w:t>trường</w:t>
      </w:r>
      <w:r>
        <w:rPr>
          <w:color w:val="231F20"/>
          <w:spacing w:val="-5"/>
        </w:rPr>
        <w:t> </w:t>
      </w:r>
      <w:r>
        <w:rPr>
          <w:color w:val="231F20"/>
        </w:rPr>
        <w:t>hợp</w:t>
      </w:r>
      <w:r>
        <w:rPr>
          <w:color w:val="231F20"/>
          <w:spacing w:val="-5"/>
        </w:rPr>
        <w:t> </w:t>
      </w:r>
      <w:r>
        <w:rPr>
          <w:color w:val="231F20"/>
        </w:rPr>
        <w:t>thứ</w:t>
      </w:r>
      <w:r>
        <w:rPr>
          <w:color w:val="231F20"/>
          <w:spacing w:val="-5"/>
        </w:rPr>
        <w:t> </w:t>
      </w:r>
      <w:r>
        <w:rPr>
          <w:color w:val="231F20"/>
        </w:rPr>
        <w:t>nhất.</w:t>
      </w:r>
      <w:r>
        <w:rPr>
          <w:color w:val="231F20"/>
          <w:spacing w:val="-6"/>
        </w:rPr>
        <w:t> </w:t>
      </w:r>
      <w:r>
        <w:rPr>
          <w:color w:val="231F20"/>
        </w:rPr>
        <w:t>Sáu</w:t>
      </w:r>
      <w:r>
        <w:rPr>
          <w:color w:val="231F20"/>
          <w:spacing w:val="-6"/>
        </w:rPr>
        <w:t> </w:t>
      </w:r>
      <w:r>
        <w:rPr>
          <w:color w:val="231F20"/>
        </w:rPr>
        <w:t>trí</w:t>
      </w:r>
      <w:r>
        <w:rPr>
          <w:color w:val="231F20"/>
          <w:spacing w:val="-6"/>
        </w:rPr>
        <w:t> </w:t>
      </w:r>
      <w:r>
        <w:rPr>
          <w:color w:val="231F20"/>
        </w:rPr>
        <w:t>còn</w:t>
      </w:r>
      <w:r>
        <w:rPr>
          <w:color w:val="231F20"/>
          <w:spacing w:val="-5"/>
        </w:rPr>
        <w:t> </w:t>
      </w:r>
      <w:r>
        <w:rPr>
          <w:color w:val="231F20"/>
        </w:rPr>
        <w:t>lại</w:t>
      </w:r>
      <w:r>
        <w:rPr>
          <w:color w:val="231F20"/>
          <w:spacing w:val="-5"/>
        </w:rPr>
        <w:t> </w:t>
      </w:r>
      <w:r>
        <w:rPr>
          <w:color w:val="231F20"/>
        </w:rPr>
        <w:t>và</w:t>
      </w:r>
      <w:r>
        <w:rPr>
          <w:color w:val="231F20"/>
          <w:spacing w:val="-5"/>
        </w:rPr>
        <w:t> </w:t>
      </w:r>
      <w:r>
        <w:rPr>
          <w:color w:val="231F20"/>
        </w:rPr>
        <w:t>hai</w:t>
      </w:r>
      <w:r>
        <w:rPr>
          <w:color w:val="231F20"/>
          <w:spacing w:val="-6"/>
        </w:rPr>
        <w:t> </w:t>
      </w:r>
      <w:r>
        <w:rPr>
          <w:color w:val="231F20"/>
        </w:rPr>
        <w:t>đẳng</w:t>
      </w:r>
      <w:r>
        <w:rPr>
          <w:color w:val="231F20"/>
          <w:spacing w:val="-5"/>
        </w:rPr>
        <w:t> </w:t>
      </w:r>
      <w:r>
        <w:rPr>
          <w:color w:val="231F20"/>
        </w:rPr>
        <w:t>trì</w:t>
      </w:r>
      <w:r>
        <w:rPr>
          <w:color w:val="231F20"/>
          <w:spacing w:val="-5"/>
        </w:rPr>
        <w:t> </w:t>
      </w:r>
      <w:r>
        <w:rPr>
          <w:color w:val="231F20"/>
        </w:rPr>
        <w:t>kia</w:t>
      </w:r>
      <w:r>
        <w:rPr>
          <w:color w:val="231F20"/>
          <w:spacing w:val="-6"/>
        </w:rPr>
        <w:t> </w:t>
      </w:r>
      <w:r>
        <w:rPr>
          <w:color w:val="231F20"/>
        </w:rPr>
        <w:t>là</w:t>
      </w:r>
      <w:r>
        <w:rPr>
          <w:color w:val="231F20"/>
          <w:spacing w:val="-5"/>
        </w:rPr>
        <w:t> </w:t>
      </w:r>
      <w:r>
        <w:rPr>
          <w:color w:val="231F20"/>
        </w:rPr>
        <w:t>ba trường hợp trước.</w:t>
      </w:r>
    </w:p>
    <w:p>
      <w:pPr>
        <w:pStyle w:val="BodyText"/>
        <w:spacing w:line="276" w:lineRule="auto"/>
        <w:ind w:left="393" w:right="106"/>
      </w:pPr>
      <w:r>
        <w:rPr>
          <w:color w:val="231F20"/>
        </w:rPr>
        <w:t>Trong các môn phiền não, năm thức tương ưng là trường hợp thứ hai. Ý thức tương ưng là ba trường hợp trước. Ở đây các thứ sai khác nên suy nghĩ nói rộng.</w:t>
      </w:r>
    </w:p>
    <w:p>
      <w:pPr>
        <w:pStyle w:val="BodyText"/>
        <w:spacing w:line="276" w:lineRule="auto"/>
        <w:ind w:left="393" w:right="107"/>
      </w:pPr>
      <w:r>
        <w:rPr>
          <w:i/>
          <w:color w:val="231F20"/>
        </w:rPr>
        <w:t>Hỏi: </w:t>
      </w:r>
      <w:r>
        <w:rPr>
          <w:color w:val="231F20"/>
        </w:rPr>
        <w:t>Các căn nơi pháp này thì căn ấy là phàm phu chăng? Nếu như các căn là của phàm phu thì căn ấy là nơi pháp này chăng?</w:t>
      </w:r>
    </w:p>
    <w:p>
      <w:pPr>
        <w:pStyle w:val="BodyText"/>
        <w:ind w:left="960" w:firstLine="0"/>
      </w:pPr>
      <w:r>
        <w:rPr>
          <w:i/>
          <w:color w:val="231F20"/>
        </w:rPr>
        <w:t>Đáp: </w:t>
      </w:r>
      <w:r>
        <w:rPr>
          <w:color w:val="231F20"/>
        </w:rPr>
        <w:t>Các căn nơi pháp này thì căn ấy không phải là phàm phu.</w:t>
      </w:r>
    </w:p>
    <w:p>
      <w:pPr>
        <w:pStyle w:val="BodyText"/>
        <w:spacing w:before="45"/>
        <w:ind w:left="393" w:firstLine="0"/>
      </w:pPr>
      <w:r>
        <w:rPr>
          <w:color w:val="231F20"/>
        </w:rPr>
        <w:t>Các căn là của phàm phu thì căn ấy không phải là nơi pháp này.</w:t>
      </w:r>
    </w:p>
    <w:p>
      <w:pPr>
        <w:pStyle w:val="BodyText"/>
        <w:spacing w:before="158"/>
        <w:ind w:left="960" w:firstLine="0"/>
      </w:pPr>
      <w:r>
        <w:rPr>
          <w:i/>
          <w:color w:val="231F20"/>
        </w:rPr>
        <w:t>Hỏi: </w:t>
      </w:r>
      <w:r>
        <w:rPr>
          <w:color w:val="231F20"/>
        </w:rPr>
        <w:t>Thế nào gọi là pháp này? Thế nào gọi là phàm phu?</w:t>
      </w:r>
    </w:p>
    <w:p>
      <w:pPr>
        <w:pStyle w:val="BodyText"/>
        <w:spacing w:line="276" w:lineRule="auto" w:before="159"/>
        <w:ind w:left="393" w:right="106"/>
      </w:pPr>
      <w:r>
        <w:rPr>
          <w:i/>
          <w:color w:val="231F20"/>
        </w:rPr>
        <w:t>Đáp: </w:t>
      </w:r>
      <w:r>
        <w:rPr>
          <w:color w:val="231F20"/>
        </w:rPr>
        <w:t>Pháp này tức là bậc Thánh. Phàm phu tức là phàm phu. Các căn nơi pháp </w:t>
      </w:r>
      <w:r>
        <w:rPr>
          <w:color w:val="231F20"/>
          <w:spacing w:val="-5"/>
        </w:rPr>
        <w:t>này, </w:t>
      </w:r>
      <w:r>
        <w:rPr>
          <w:color w:val="231F20"/>
        </w:rPr>
        <w:t>căn ấy không phải là phàm phu: Nghĩa là các căn vô lậu, chỉ có bậc Thánh mới thành tựu không phải là các phàm phu.</w:t>
      </w:r>
      <w:r>
        <w:rPr>
          <w:color w:val="231F20"/>
          <w:spacing w:val="-9"/>
        </w:rPr>
        <w:t> </w:t>
      </w:r>
      <w:r>
        <w:rPr>
          <w:color w:val="231F20"/>
        </w:rPr>
        <w:t>Các</w:t>
      </w:r>
      <w:r>
        <w:rPr>
          <w:color w:val="231F20"/>
          <w:spacing w:val="-8"/>
        </w:rPr>
        <w:t> </w:t>
      </w:r>
      <w:r>
        <w:rPr>
          <w:color w:val="231F20"/>
        </w:rPr>
        <w:t>căn</w:t>
      </w:r>
      <w:r>
        <w:rPr>
          <w:color w:val="231F20"/>
          <w:spacing w:val="-9"/>
        </w:rPr>
        <w:t> </w:t>
      </w:r>
      <w:r>
        <w:rPr>
          <w:color w:val="231F20"/>
        </w:rPr>
        <w:t>là</w:t>
      </w:r>
      <w:r>
        <w:rPr>
          <w:color w:val="231F20"/>
          <w:spacing w:val="-8"/>
        </w:rPr>
        <w:t> </w:t>
      </w:r>
      <w:r>
        <w:rPr>
          <w:color w:val="231F20"/>
        </w:rPr>
        <w:t>của</w:t>
      </w:r>
      <w:r>
        <w:rPr>
          <w:color w:val="231F20"/>
          <w:spacing w:val="-8"/>
        </w:rPr>
        <w:t> </w:t>
      </w:r>
      <w:r>
        <w:rPr>
          <w:color w:val="231F20"/>
        </w:rPr>
        <w:t>phàm</w:t>
      </w:r>
      <w:r>
        <w:rPr>
          <w:color w:val="231F20"/>
          <w:spacing w:val="-9"/>
        </w:rPr>
        <w:t> </w:t>
      </w:r>
      <w:r>
        <w:rPr>
          <w:color w:val="231F20"/>
        </w:rPr>
        <w:t>phu,</w:t>
      </w:r>
      <w:r>
        <w:rPr>
          <w:color w:val="231F20"/>
          <w:spacing w:val="-8"/>
        </w:rPr>
        <w:t> </w:t>
      </w:r>
      <w:r>
        <w:rPr>
          <w:color w:val="231F20"/>
        </w:rPr>
        <w:t>căn</w:t>
      </w:r>
      <w:r>
        <w:rPr>
          <w:color w:val="231F20"/>
          <w:spacing w:val="-8"/>
        </w:rPr>
        <w:t> </w:t>
      </w:r>
      <w:r>
        <w:rPr>
          <w:color w:val="231F20"/>
        </w:rPr>
        <w:t>ấy</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9"/>
        </w:rPr>
        <w:t> </w:t>
      </w:r>
      <w:r>
        <w:rPr>
          <w:color w:val="231F20"/>
        </w:rPr>
        <w:t>pháp</w:t>
      </w:r>
      <w:r>
        <w:rPr>
          <w:color w:val="231F20"/>
          <w:spacing w:val="-8"/>
        </w:rPr>
        <w:t> </w:t>
      </w:r>
      <w:r>
        <w:rPr>
          <w:color w:val="231F20"/>
        </w:rPr>
        <w:t>này:</w:t>
      </w:r>
      <w:r>
        <w:rPr>
          <w:color w:val="231F20"/>
          <w:spacing w:val="-8"/>
        </w:rPr>
        <w:t> </w:t>
      </w:r>
      <w:r>
        <w:rPr>
          <w:color w:val="231F20"/>
        </w:rPr>
        <w:t>Nghĩa là</w:t>
      </w:r>
      <w:r>
        <w:rPr>
          <w:color w:val="231F20"/>
          <w:spacing w:val="-8"/>
        </w:rPr>
        <w:t> </w:t>
      </w:r>
      <w:r>
        <w:rPr>
          <w:color w:val="231F20"/>
        </w:rPr>
        <w:t>căn</w:t>
      </w:r>
      <w:r>
        <w:rPr>
          <w:color w:val="231F20"/>
          <w:spacing w:val="-8"/>
        </w:rPr>
        <w:t> </w:t>
      </w:r>
      <w:r>
        <w:rPr>
          <w:color w:val="231F20"/>
        </w:rPr>
        <w:t>do</w:t>
      </w:r>
      <w:r>
        <w:rPr>
          <w:color w:val="231F20"/>
          <w:spacing w:val="-8"/>
        </w:rPr>
        <w:t> </w:t>
      </w:r>
      <w:r>
        <w:rPr>
          <w:color w:val="231F20"/>
        </w:rPr>
        <w:t>kiến</w:t>
      </w:r>
      <w:r>
        <w:rPr>
          <w:color w:val="231F20"/>
          <w:spacing w:val="-8"/>
        </w:rPr>
        <w:t> </w:t>
      </w:r>
      <w:r>
        <w:rPr>
          <w:color w:val="231F20"/>
        </w:rPr>
        <w:t>đạo</w:t>
      </w:r>
      <w:r>
        <w:rPr>
          <w:color w:val="231F20"/>
          <w:spacing w:val="-8"/>
        </w:rPr>
        <w:t> </w:t>
      </w:r>
      <w:r>
        <w:rPr>
          <w:color w:val="231F20"/>
        </w:rPr>
        <w:t>đoạn</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thành</w:t>
      </w:r>
      <w:r>
        <w:rPr>
          <w:color w:val="231F20"/>
          <w:spacing w:val="-8"/>
        </w:rPr>
        <w:t> </w:t>
      </w:r>
      <w:r>
        <w:rPr>
          <w:color w:val="231F20"/>
        </w:rPr>
        <w:t>tựu</w:t>
      </w:r>
      <w:r>
        <w:rPr>
          <w:color w:val="231F20"/>
          <w:spacing w:val="-8"/>
        </w:rPr>
        <w:t> </w:t>
      </w:r>
      <w:r>
        <w:rPr>
          <w:color w:val="231F20"/>
        </w:rPr>
        <w:t>không</w:t>
      </w:r>
      <w:r>
        <w:rPr>
          <w:color w:val="231F20"/>
          <w:spacing w:val="-8"/>
        </w:rPr>
        <w:t> </w:t>
      </w:r>
      <w:r>
        <w:rPr>
          <w:color w:val="231F20"/>
        </w:rPr>
        <w:t>phải</w:t>
      </w:r>
      <w:r>
        <w:rPr>
          <w:color w:val="231F20"/>
          <w:spacing w:val="-8"/>
        </w:rPr>
        <w:t> </w:t>
      </w:r>
      <w:r>
        <w:rPr>
          <w:color w:val="231F20"/>
        </w:rPr>
        <w:t>là</w:t>
      </w:r>
      <w:r>
        <w:rPr>
          <w:color w:val="231F20"/>
          <w:spacing w:val="-8"/>
        </w:rPr>
        <w:t> </w:t>
      </w:r>
      <w:r>
        <w:rPr>
          <w:color w:val="231F20"/>
        </w:rPr>
        <w:t>các bậc</w:t>
      </w:r>
      <w:r>
        <w:rPr>
          <w:color w:val="231F20"/>
          <w:spacing w:val="-5"/>
        </w:rPr>
        <w:t> </w:t>
      </w:r>
      <w:r>
        <w:rPr>
          <w:color w:val="231F20"/>
        </w:rPr>
        <w:t>Thánh.</w:t>
      </w:r>
    </w:p>
    <w:p>
      <w:pPr>
        <w:pStyle w:val="BodyText"/>
        <w:spacing w:line="276" w:lineRule="auto"/>
        <w:ind w:left="393" w:right="108"/>
      </w:pPr>
      <w:r>
        <w:rPr>
          <w:color w:val="231F20"/>
        </w:rPr>
        <w:t>Có thuyết nói: Pháp này tức là trụ nơi khổ pháp trí nhẫn. Phàm phu tức là trụ nơi pháp thế đệ nhất.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Các căn nơi pháp </w:t>
      </w:r>
      <w:r>
        <w:rPr>
          <w:color w:val="231F20"/>
          <w:spacing w:val="-5"/>
        </w:rPr>
        <w:t>này, </w:t>
      </w:r>
      <w:r>
        <w:rPr>
          <w:color w:val="231F20"/>
        </w:rPr>
        <w:t>căn ấy không phải là phàm phu: Nghĩa là khổ pháp trí nhẫn cùng sinh các căn, chỉ trụ nơi khổ pháp trí </w:t>
      </w:r>
      <w:r>
        <w:rPr>
          <w:color w:val="231F20"/>
          <w:spacing w:val="-3"/>
        </w:rPr>
        <w:t>nhẫn </w:t>
      </w:r>
      <w:r>
        <w:rPr>
          <w:color w:val="231F20"/>
        </w:rPr>
        <w:t>mới hiện khởi, không phải trụ nơi pháp thế đệ nhất.</w:t>
      </w:r>
    </w:p>
    <w:p>
      <w:pPr>
        <w:pStyle w:val="BodyText"/>
        <w:spacing w:line="273" w:lineRule="auto" w:before="111"/>
        <w:ind w:right="391"/>
      </w:pPr>
      <w:r>
        <w:rPr>
          <w:color w:val="231F20"/>
        </w:rPr>
        <w:t>Các</w:t>
      </w:r>
      <w:r>
        <w:rPr>
          <w:color w:val="231F20"/>
          <w:spacing w:val="-13"/>
        </w:rPr>
        <w:t> </w:t>
      </w:r>
      <w:r>
        <w:rPr>
          <w:color w:val="231F20"/>
        </w:rPr>
        <w:t>căn</w:t>
      </w:r>
      <w:r>
        <w:rPr>
          <w:color w:val="231F20"/>
          <w:spacing w:val="-12"/>
        </w:rPr>
        <w:t> </w:t>
      </w:r>
      <w:r>
        <w:rPr>
          <w:color w:val="231F20"/>
        </w:rPr>
        <w:t>là</w:t>
      </w:r>
      <w:r>
        <w:rPr>
          <w:color w:val="231F20"/>
          <w:spacing w:val="-13"/>
        </w:rPr>
        <w:t> </w:t>
      </w:r>
      <w:r>
        <w:rPr>
          <w:color w:val="231F20"/>
        </w:rPr>
        <w:t>của</w:t>
      </w:r>
      <w:r>
        <w:rPr>
          <w:color w:val="231F20"/>
          <w:spacing w:val="-12"/>
        </w:rPr>
        <w:t> </w:t>
      </w:r>
      <w:r>
        <w:rPr>
          <w:color w:val="231F20"/>
        </w:rPr>
        <w:t>phàm</w:t>
      </w:r>
      <w:r>
        <w:rPr>
          <w:color w:val="231F20"/>
          <w:spacing w:val="-12"/>
        </w:rPr>
        <w:t> </w:t>
      </w:r>
      <w:r>
        <w:rPr>
          <w:color w:val="231F20"/>
        </w:rPr>
        <w:t>phu,</w:t>
      </w:r>
      <w:r>
        <w:rPr>
          <w:color w:val="231F20"/>
          <w:spacing w:val="-13"/>
        </w:rPr>
        <w:t> </w:t>
      </w:r>
      <w:r>
        <w:rPr>
          <w:color w:val="231F20"/>
        </w:rPr>
        <w:t>căn</w:t>
      </w:r>
      <w:r>
        <w:rPr>
          <w:color w:val="231F20"/>
          <w:spacing w:val="-12"/>
        </w:rPr>
        <w:t> </w:t>
      </w:r>
      <w:r>
        <w:rPr>
          <w:color w:val="231F20"/>
        </w:rPr>
        <w:t>ấy</w:t>
      </w:r>
      <w:r>
        <w:rPr>
          <w:color w:val="231F20"/>
          <w:spacing w:val="-12"/>
        </w:rPr>
        <w:t> </w:t>
      </w:r>
      <w:r>
        <w:rPr>
          <w:color w:val="231F20"/>
        </w:rPr>
        <w:t>không</w:t>
      </w:r>
      <w:r>
        <w:rPr>
          <w:color w:val="231F20"/>
          <w:spacing w:val="-13"/>
        </w:rPr>
        <w:t> </w:t>
      </w:r>
      <w:r>
        <w:rPr>
          <w:color w:val="231F20"/>
        </w:rPr>
        <w:t>phải</w:t>
      </w:r>
      <w:r>
        <w:rPr>
          <w:color w:val="231F20"/>
          <w:spacing w:val="-12"/>
        </w:rPr>
        <w:t> </w:t>
      </w:r>
      <w:r>
        <w:rPr>
          <w:color w:val="231F20"/>
        </w:rPr>
        <w:t>là</w:t>
      </w:r>
      <w:r>
        <w:rPr>
          <w:color w:val="231F20"/>
          <w:spacing w:val="-13"/>
        </w:rPr>
        <w:t> </w:t>
      </w:r>
      <w:r>
        <w:rPr>
          <w:color w:val="231F20"/>
        </w:rPr>
        <w:t>pháp</w:t>
      </w:r>
      <w:r>
        <w:rPr>
          <w:color w:val="231F20"/>
          <w:spacing w:val="-12"/>
        </w:rPr>
        <w:t> </w:t>
      </w:r>
      <w:r>
        <w:rPr>
          <w:color w:val="231F20"/>
        </w:rPr>
        <w:t>này:</w:t>
      </w:r>
      <w:r>
        <w:rPr>
          <w:color w:val="231F20"/>
          <w:spacing w:val="-12"/>
        </w:rPr>
        <w:t> </w:t>
      </w:r>
      <w:r>
        <w:rPr>
          <w:color w:val="231F20"/>
        </w:rPr>
        <w:t>Nghĩa là pháp thế đệ nhất cùng sinh các căn, chỉ trụ nơi pháp thế đệ nhất mới hiện khởi, không phải trụ nơi khổ pháp trí nhẫn.</w:t>
      </w:r>
    </w:p>
    <w:p>
      <w:pPr>
        <w:pStyle w:val="BodyText"/>
        <w:spacing w:line="273" w:lineRule="auto" w:before="111"/>
        <w:ind w:right="392"/>
      </w:pPr>
      <w:r>
        <w:rPr>
          <w:color w:val="231F20"/>
        </w:rPr>
        <w:t>Có</w:t>
      </w:r>
      <w:r>
        <w:rPr>
          <w:color w:val="231F20"/>
          <w:spacing w:val="-13"/>
        </w:rPr>
        <w:t> </w:t>
      </w:r>
      <w:r>
        <w:rPr>
          <w:color w:val="231F20"/>
          <w:spacing w:val="-3"/>
        </w:rPr>
        <w:t>thuyết</w:t>
      </w:r>
      <w:r>
        <w:rPr>
          <w:color w:val="231F20"/>
          <w:spacing w:val="-13"/>
        </w:rPr>
        <w:t> </w:t>
      </w:r>
      <w:r>
        <w:rPr>
          <w:color w:val="231F20"/>
          <w:spacing w:val="-3"/>
        </w:rPr>
        <w:t>nêu:</w:t>
      </w:r>
      <w:r>
        <w:rPr>
          <w:color w:val="231F20"/>
          <w:spacing w:val="-12"/>
        </w:rPr>
        <w:t> </w:t>
      </w:r>
      <w:r>
        <w:rPr>
          <w:color w:val="231F20"/>
          <w:spacing w:val="-3"/>
        </w:rPr>
        <w:t>Pháp</w:t>
      </w:r>
      <w:r>
        <w:rPr>
          <w:color w:val="231F20"/>
          <w:spacing w:val="-14"/>
        </w:rPr>
        <w:t> </w:t>
      </w:r>
      <w:r>
        <w:rPr>
          <w:color w:val="231F20"/>
        </w:rPr>
        <w:t>này</w:t>
      </w:r>
      <w:r>
        <w:rPr>
          <w:color w:val="231F20"/>
          <w:spacing w:val="-13"/>
        </w:rPr>
        <w:t> </w:t>
      </w:r>
      <w:r>
        <w:rPr>
          <w:color w:val="231F20"/>
        </w:rPr>
        <w:t>tức</w:t>
      </w:r>
      <w:r>
        <w:rPr>
          <w:color w:val="231F20"/>
          <w:spacing w:val="-12"/>
        </w:rPr>
        <w:t> </w:t>
      </w:r>
      <w:r>
        <w:rPr>
          <w:color w:val="231F20"/>
        </w:rPr>
        <w:t>là</w:t>
      </w:r>
      <w:r>
        <w:rPr>
          <w:color w:val="231F20"/>
          <w:spacing w:val="-13"/>
        </w:rPr>
        <w:t> </w:t>
      </w:r>
      <w:r>
        <w:rPr>
          <w:color w:val="231F20"/>
        </w:rPr>
        <w:t>trụ</w:t>
      </w:r>
      <w:r>
        <w:rPr>
          <w:color w:val="231F20"/>
          <w:spacing w:val="-13"/>
        </w:rPr>
        <w:t> </w:t>
      </w:r>
      <w:r>
        <w:rPr>
          <w:color w:val="231F20"/>
        </w:rPr>
        <w:t>nơi</w:t>
      </w:r>
      <w:r>
        <w:rPr>
          <w:color w:val="231F20"/>
          <w:spacing w:val="-12"/>
        </w:rPr>
        <w:t> </w:t>
      </w:r>
      <w:r>
        <w:rPr>
          <w:color w:val="231F20"/>
          <w:spacing w:val="-3"/>
        </w:rPr>
        <w:t>luật</w:t>
      </w:r>
      <w:r>
        <w:rPr>
          <w:color w:val="231F20"/>
          <w:spacing w:val="-13"/>
        </w:rPr>
        <w:t> </w:t>
      </w:r>
      <w:r>
        <w:rPr>
          <w:color w:val="231F20"/>
          <w:spacing w:val="-3"/>
        </w:rPr>
        <w:t>nghi.</w:t>
      </w:r>
      <w:r>
        <w:rPr>
          <w:color w:val="231F20"/>
          <w:spacing w:val="-13"/>
        </w:rPr>
        <w:t> </w:t>
      </w:r>
      <w:r>
        <w:rPr>
          <w:color w:val="231F20"/>
          <w:spacing w:val="-3"/>
        </w:rPr>
        <w:t>Phàm</w:t>
      </w:r>
      <w:r>
        <w:rPr>
          <w:color w:val="231F20"/>
          <w:spacing w:val="-13"/>
        </w:rPr>
        <w:t> </w:t>
      </w:r>
      <w:r>
        <w:rPr>
          <w:color w:val="231F20"/>
        </w:rPr>
        <w:t>phu</w:t>
      </w:r>
      <w:r>
        <w:rPr>
          <w:color w:val="231F20"/>
          <w:spacing w:val="-13"/>
        </w:rPr>
        <w:t> </w:t>
      </w:r>
      <w:r>
        <w:rPr>
          <w:color w:val="231F20"/>
        </w:rPr>
        <w:t>tức</w:t>
      </w:r>
      <w:r>
        <w:rPr>
          <w:color w:val="231F20"/>
          <w:spacing w:val="-13"/>
        </w:rPr>
        <w:t> </w:t>
      </w:r>
      <w:r>
        <w:rPr>
          <w:color w:val="231F20"/>
          <w:spacing w:val="-3"/>
        </w:rPr>
        <w:t>là </w:t>
      </w:r>
      <w:r>
        <w:rPr>
          <w:color w:val="231F20"/>
        </w:rPr>
        <w:t>trụ nơi </w:t>
      </w:r>
      <w:r>
        <w:rPr>
          <w:color w:val="231F20"/>
          <w:spacing w:val="-3"/>
        </w:rPr>
        <w:t>không phải luật nghi. </w:t>
      </w:r>
      <w:r>
        <w:rPr>
          <w:color w:val="231F20"/>
        </w:rPr>
        <w:t>Các căn trụ nơi </w:t>
      </w:r>
      <w:r>
        <w:rPr>
          <w:color w:val="231F20"/>
          <w:spacing w:val="-3"/>
        </w:rPr>
        <w:t>luật nghi phát khởi, tức </w:t>
      </w:r>
      <w:r>
        <w:rPr>
          <w:color w:val="231F20"/>
        </w:rPr>
        <w:t>căn ấy </w:t>
      </w:r>
      <w:r>
        <w:rPr>
          <w:color w:val="231F20"/>
          <w:spacing w:val="-3"/>
        </w:rPr>
        <w:t>không </w:t>
      </w:r>
      <w:r>
        <w:rPr>
          <w:color w:val="231F20"/>
        </w:rPr>
        <w:t>trụ nơi </w:t>
      </w:r>
      <w:r>
        <w:rPr>
          <w:color w:val="231F20"/>
          <w:spacing w:val="-3"/>
        </w:rPr>
        <w:t>không luật nghi </w:t>
      </w:r>
      <w:r>
        <w:rPr>
          <w:color w:val="231F20"/>
        </w:rPr>
        <w:t>để </w:t>
      </w:r>
      <w:r>
        <w:rPr>
          <w:color w:val="231F20"/>
          <w:spacing w:val="-3"/>
        </w:rPr>
        <w:t>khởi. </w:t>
      </w:r>
      <w:r>
        <w:rPr>
          <w:color w:val="231F20"/>
        </w:rPr>
        <w:t>Các căn trụ nơi </w:t>
      </w:r>
      <w:r>
        <w:rPr>
          <w:color w:val="231F20"/>
          <w:spacing w:val="-3"/>
        </w:rPr>
        <w:t>không luật</w:t>
      </w:r>
      <w:r>
        <w:rPr>
          <w:color w:val="231F20"/>
          <w:spacing w:val="-7"/>
        </w:rPr>
        <w:t> </w:t>
      </w:r>
      <w:r>
        <w:rPr>
          <w:color w:val="231F20"/>
          <w:spacing w:val="-3"/>
        </w:rPr>
        <w:t>nghi</w:t>
      </w:r>
      <w:r>
        <w:rPr>
          <w:color w:val="231F20"/>
          <w:spacing w:val="-7"/>
        </w:rPr>
        <w:t> </w:t>
      </w:r>
      <w:r>
        <w:rPr>
          <w:color w:val="231F20"/>
          <w:spacing w:val="-3"/>
        </w:rPr>
        <w:t>phát</w:t>
      </w:r>
      <w:r>
        <w:rPr>
          <w:color w:val="231F20"/>
          <w:spacing w:val="-7"/>
        </w:rPr>
        <w:t> </w:t>
      </w:r>
      <w:r>
        <w:rPr>
          <w:color w:val="231F20"/>
          <w:spacing w:val="-3"/>
        </w:rPr>
        <w:t>khởi,</w:t>
      </w:r>
      <w:r>
        <w:rPr>
          <w:color w:val="231F20"/>
          <w:spacing w:val="-6"/>
        </w:rPr>
        <w:t> </w:t>
      </w:r>
      <w:r>
        <w:rPr>
          <w:color w:val="231F20"/>
        </w:rPr>
        <w:t>tức</w:t>
      </w:r>
      <w:r>
        <w:rPr>
          <w:color w:val="231F20"/>
          <w:spacing w:val="-7"/>
        </w:rPr>
        <w:t> </w:t>
      </w:r>
      <w:r>
        <w:rPr>
          <w:color w:val="231F20"/>
        </w:rPr>
        <w:t>các</w:t>
      </w:r>
      <w:r>
        <w:rPr>
          <w:color w:val="231F20"/>
          <w:spacing w:val="-7"/>
        </w:rPr>
        <w:t> </w:t>
      </w:r>
      <w:r>
        <w:rPr>
          <w:color w:val="231F20"/>
        </w:rPr>
        <w:t>căn</w:t>
      </w:r>
      <w:r>
        <w:rPr>
          <w:color w:val="231F20"/>
          <w:spacing w:val="-7"/>
        </w:rPr>
        <w:t> </w:t>
      </w:r>
      <w:r>
        <w:rPr>
          <w:color w:val="231F20"/>
        </w:rPr>
        <w:t>ấy</w:t>
      </w:r>
      <w:r>
        <w:rPr>
          <w:color w:val="231F20"/>
          <w:spacing w:val="-6"/>
        </w:rPr>
        <w:t> </w:t>
      </w:r>
      <w:r>
        <w:rPr>
          <w:color w:val="231F20"/>
          <w:spacing w:val="-3"/>
        </w:rPr>
        <w:t>không</w:t>
      </w:r>
      <w:r>
        <w:rPr>
          <w:color w:val="231F20"/>
          <w:spacing w:val="-7"/>
        </w:rPr>
        <w:t> </w:t>
      </w:r>
      <w:r>
        <w:rPr>
          <w:color w:val="231F20"/>
        </w:rPr>
        <w:t>trụ</w:t>
      </w:r>
      <w:r>
        <w:rPr>
          <w:color w:val="231F20"/>
          <w:spacing w:val="-7"/>
        </w:rPr>
        <w:t> </w:t>
      </w:r>
      <w:r>
        <w:rPr>
          <w:color w:val="231F20"/>
        </w:rPr>
        <w:t>nơi</w:t>
      </w:r>
      <w:r>
        <w:rPr>
          <w:color w:val="231F20"/>
          <w:spacing w:val="-7"/>
        </w:rPr>
        <w:t> </w:t>
      </w:r>
      <w:r>
        <w:rPr>
          <w:color w:val="231F20"/>
          <w:spacing w:val="-3"/>
        </w:rPr>
        <w:t>luật</w:t>
      </w:r>
      <w:r>
        <w:rPr>
          <w:color w:val="231F20"/>
          <w:spacing w:val="-6"/>
        </w:rPr>
        <w:t> </w:t>
      </w:r>
      <w:r>
        <w:rPr>
          <w:color w:val="231F20"/>
          <w:spacing w:val="-3"/>
        </w:rPr>
        <w:t>nghi</w:t>
      </w:r>
      <w:r>
        <w:rPr>
          <w:color w:val="231F20"/>
          <w:spacing w:val="-7"/>
        </w:rPr>
        <w:t> </w:t>
      </w:r>
      <w:r>
        <w:rPr>
          <w:color w:val="231F20"/>
        </w:rPr>
        <w:t>dể</w:t>
      </w:r>
      <w:r>
        <w:rPr>
          <w:color w:val="231F20"/>
          <w:spacing w:val="-7"/>
        </w:rPr>
        <w:t> </w:t>
      </w:r>
      <w:r>
        <w:rPr>
          <w:color w:val="231F20"/>
          <w:spacing w:val="-3"/>
        </w:rPr>
        <w:t>khởi.</w:t>
      </w:r>
    </w:p>
    <w:p>
      <w:pPr>
        <w:pStyle w:val="BodyText"/>
        <w:spacing w:line="273" w:lineRule="auto" w:before="110"/>
        <w:ind w:right="392"/>
      </w:pPr>
      <w:r>
        <w:rPr>
          <w:color w:val="231F20"/>
        </w:rPr>
        <w:t>Có </w:t>
      </w:r>
      <w:r>
        <w:rPr>
          <w:color w:val="231F20"/>
          <w:spacing w:val="-3"/>
        </w:rPr>
        <w:t>thuyết cho: Pháp </w:t>
      </w:r>
      <w:r>
        <w:rPr>
          <w:color w:val="231F20"/>
        </w:rPr>
        <w:t>này tức là căn </w:t>
      </w:r>
      <w:r>
        <w:rPr>
          <w:color w:val="231F20"/>
          <w:spacing w:val="-3"/>
        </w:rPr>
        <w:t>không thiếu sót. Phàm phu </w:t>
      </w:r>
      <w:r>
        <w:rPr>
          <w:color w:val="231F20"/>
        </w:rPr>
        <w:t>tức</w:t>
      </w:r>
      <w:r>
        <w:rPr>
          <w:color w:val="231F20"/>
          <w:spacing w:val="-15"/>
        </w:rPr>
        <w:t> </w:t>
      </w:r>
      <w:r>
        <w:rPr>
          <w:color w:val="231F20"/>
        </w:rPr>
        <w:t>là</w:t>
      </w:r>
      <w:r>
        <w:rPr>
          <w:color w:val="231F20"/>
          <w:spacing w:val="-16"/>
        </w:rPr>
        <w:t> </w:t>
      </w:r>
      <w:r>
        <w:rPr>
          <w:color w:val="231F20"/>
        </w:rPr>
        <w:t>căn</w:t>
      </w:r>
      <w:r>
        <w:rPr>
          <w:color w:val="231F20"/>
          <w:spacing w:val="-15"/>
        </w:rPr>
        <w:t> </w:t>
      </w:r>
      <w:r>
        <w:rPr>
          <w:color w:val="231F20"/>
          <w:spacing w:val="-3"/>
        </w:rPr>
        <w:t>thiếu</w:t>
      </w:r>
      <w:r>
        <w:rPr>
          <w:color w:val="231F20"/>
          <w:spacing w:val="-15"/>
        </w:rPr>
        <w:t> </w:t>
      </w:r>
      <w:r>
        <w:rPr>
          <w:color w:val="231F20"/>
          <w:spacing w:val="-3"/>
        </w:rPr>
        <w:t>sót.</w:t>
      </w:r>
      <w:r>
        <w:rPr>
          <w:color w:val="231F20"/>
          <w:spacing w:val="-15"/>
        </w:rPr>
        <w:t> </w:t>
      </w:r>
      <w:r>
        <w:rPr>
          <w:color w:val="231F20"/>
        </w:rPr>
        <w:t>Như</w:t>
      </w:r>
      <w:r>
        <w:rPr>
          <w:color w:val="231F20"/>
          <w:spacing w:val="-15"/>
        </w:rPr>
        <w:t> </w:t>
      </w:r>
      <w:r>
        <w:rPr>
          <w:color w:val="231F20"/>
          <w:spacing w:val="-3"/>
        </w:rPr>
        <w:t>hàng</w:t>
      </w:r>
      <w:r>
        <w:rPr>
          <w:color w:val="231F20"/>
          <w:spacing w:val="-15"/>
        </w:rPr>
        <w:t> </w:t>
      </w:r>
      <w:r>
        <w:rPr>
          <w:color w:val="231F20"/>
          <w:spacing w:val="-3"/>
        </w:rPr>
        <w:t>Phiến</w:t>
      </w:r>
      <w:r>
        <w:rPr>
          <w:color w:val="231F20"/>
          <w:spacing w:val="-15"/>
        </w:rPr>
        <w:t> </w:t>
      </w:r>
      <w:r>
        <w:rPr>
          <w:color w:val="231F20"/>
        </w:rPr>
        <w:t>bán</w:t>
      </w:r>
      <w:r>
        <w:rPr>
          <w:color w:val="231F20"/>
          <w:spacing w:val="-15"/>
        </w:rPr>
        <w:t> </w:t>
      </w:r>
      <w:r>
        <w:rPr>
          <w:color w:val="231F20"/>
          <w:spacing w:val="-3"/>
        </w:rPr>
        <w:t>trạch</w:t>
      </w:r>
      <w:r>
        <w:rPr>
          <w:color w:val="231F20"/>
          <w:spacing w:val="-15"/>
        </w:rPr>
        <w:t> </w:t>
      </w:r>
      <w:r>
        <w:rPr>
          <w:color w:val="231F20"/>
        </w:rPr>
        <w:t>ca</w:t>
      </w:r>
      <w:r>
        <w:rPr>
          <w:color w:val="231F20"/>
          <w:spacing w:val="-15"/>
        </w:rPr>
        <w:t> </w:t>
      </w:r>
      <w:r>
        <w:rPr>
          <w:color w:val="231F20"/>
          <w:spacing w:val="-3"/>
        </w:rPr>
        <w:t>không</w:t>
      </w:r>
      <w:r>
        <w:rPr>
          <w:color w:val="231F20"/>
          <w:spacing w:val="-15"/>
        </w:rPr>
        <w:t> </w:t>
      </w:r>
      <w:r>
        <w:rPr>
          <w:color w:val="231F20"/>
          <w:spacing w:val="-3"/>
        </w:rPr>
        <w:t>hình,</w:t>
      </w:r>
      <w:r>
        <w:rPr>
          <w:color w:val="231F20"/>
          <w:spacing w:val="-15"/>
        </w:rPr>
        <w:t> </w:t>
      </w:r>
      <w:r>
        <w:rPr>
          <w:color w:val="231F20"/>
        </w:rPr>
        <w:t>hai</w:t>
      </w:r>
      <w:r>
        <w:rPr>
          <w:color w:val="231F20"/>
          <w:spacing w:val="-15"/>
        </w:rPr>
        <w:t> </w:t>
      </w:r>
      <w:r>
        <w:rPr>
          <w:color w:val="231F20"/>
          <w:spacing w:val="-3"/>
        </w:rPr>
        <w:t>hình. </w:t>
      </w:r>
      <w:r>
        <w:rPr>
          <w:color w:val="231F20"/>
        </w:rPr>
        <w:t>Các</w:t>
      </w:r>
      <w:r>
        <w:rPr>
          <w:color w:val="231F20"/>
          <w:spacing w:val="-8"/>
        </w:rPr>
        <w:t> </w:t>
      </w:r>
      <w:r>
        <w:rPr>
          <w:color w:val="231F20"/>
        </w:rPr>
        <w:t>căn</w:t>
      </w:r>
      <w:r>
        <w:rPr>
          <w:color w:val="231F20"/>
          <w:spacing w:val="-8"/>
        </w:rPr>
        <w:t> </w:t>
      </w:r>
      <w:r>
        <w:rPr>
          <w:color w:val="231F20"/>
        </w:rPr>
        <w:t>nơi</w:t>
      </w:r>
      <w:r>
        <w:rPr>
          <w:color w:val="231F20"/>
          <w:spacing w:val="-7"/>
        </w:rPr>
        <w:t> </w:t>
      </w:r>
      <w:r>
        <w:rPr>
          <w:color w:val="231F20"/>
          <w:spacing w:val="-3"/>
        </w:rPr>
        <w:t>người</w:t>
      </w:r>
      <w:r>
        <w:rPr>
          <w:color w:val="231F20"/>
          <w:spacing w:val="-8"/>
        </w:rPr>
        <w:t> </w:t>
      </w:r>
      <w:r>
        <w:rPr>
          <w:color w:val="231F20"/>
        </w:rPr>
        <w:t>có</w:t>
      </w:r>
      <w:r>
        <w:rPr>
          <w:color w:val="231F20"/>
          <w:spacing w:val="-8"/>
        </w:rPr>
        <w:t> </w:t>
      </w:r>
      <w:r>
        <w:rPr>
          <w:color w:val="231F20"/>
        </w:rPr>
        <w:t>căn</w:t>
      </w:r>
      <w:r>
        <w:rPr>
          <w:color w:val="231F20"/>
          <w:spacing w:val="-7"/>
        </w:rPr>
        <w:t> </w:t>
      </w:r>
      <w:r>
        <w:rPr>
          <w:color w:val="231F20"/>
          <w:spacing w:val="-3"/>
        </w:rPr>
        <w:t>không</w:t>
      </w:r>
      <w:r>
        <w:rPr>
          <w:color w:val="231F20"/>
          <w:spacing w:val="-8"/>
        </w:rPr>
        <w:t> </w:t>
      </w:r>
      <w:r>
        <w:rPr>
          <w:color w:val="231F20"/>
          <w:spacing w:val="-3"/>
        </w:rPr>
        <w:t>thiếu</w:t>
      </w:r>
      <w:r>
        <w:rPr>
          <w:color w:val="231F20"/>
          <w:spacing w:val="-8"/>
        </w:rPr>
        <w:t> </w:t>
      </w:r>
      <w:r>
        <w:rPr>
          <w:color w:val="231F20"/>
        </w:rPr>
        <w:t>sót</w:t>
      </w:r>
      <w:r>
        <w:rPr>
          <w:color w:val="231F20"/>
          <w:spacing w:val="-7"/>
        </w:rPr>
        <w:t> </w:t>
      </w:r>
      <w:r>
        <w:rPr>
          <w:color w:val="231F20"/>
          <w:spacing w:val="-3"/>
        </w:rPr>
        <w:t>khởi</w:t>
      </w:r>
      <w:r>
        <w:rPr>
          <w:color w:val="231F20"/>
          <w:spacing w:val="-8"/>
        </w:rPr>
        <w:t> </w:t>
      </w:r>
      <w:r>
        <w:rPr>
          <w:color w:val="231F20"/>
          <w:spacing w:val="-3"/>
        </w:rPr>
        <w:t>lên,</w:t>
      </w:r>
      <w:r>
        <w:rPr>
          <w:color w:val="231F20"/>
          <w:spacing w:val="-7"/>
        </w:rPr>
        <w:t> </w:t>
      </w:r>
      <w:r>
        <w:rPr>
          <w:color w:val="231F20"/>
        </w:rPr>
        <w:t>căn</w:t>
      </w:r>
      <w:r>
        <w:rPr>
          <w:color w:val="231F20"/>
          <w:spacing w:val="-8"/>
        </w:rPr>
        <w:t> </w:t>
      </w:r>
      <w:r>
        <w:rPr>
          <w:color w:val="231F20"/>
        </w:rPr>
        <w:t>ấy</w:t>
      </w:r>
      <w:r>
        <w:rPr>
          <w:color w:val="231F20"/>
          <w:spacing w:val="-8"/>
        </w:rPr>
        <w:t> </w:t>
      </w:r>
      <w:r>
        <w:rPr>
          <w:color w:val="231F20"/>
          <w:spacing w:val="-3"/>
        </w:rPr>
        <w:t>không</w:t>
      </w:r>
      <w:r>
        <w:rPr>
          <w:color w:val="231F20"/>
          <w:spacing w:val="-7"/>
        </w:rPr>
        <w:t> </w:t>
      </w:r>
      <w:r>
        <w:rPr>
          <w:color w:val="231F20"/>
          <w:spacing w:val="-3"/>
        </w:rPr>
        <w:t>phải </w:t>
      </w:r>
      <w:r>
        <w:rPr>
          <w:color w:val="231F20"/>
        </w:rPr>
        <w:t>do</w:t>
      </w:r>
      <w:r>
        <w:rPr>
          <w:color w:val="231F20"/>
          <w:spacing w:val="-8"/>
        </w:rPr>
        <w:t> </w:t>
      </w:r>
      <w:r>
        <w:rPr>
          <w:color w:val="231F20"/>
          <w:spacing w:val="-3"/>
        </w:rPr>
        <w:t>người</w:t>
      </w:r>
      <w:r>
        <w:rPr>
          <w:color w:val="231F20"/>
          <w:spacing w:val="-8"/>
        </w:rPr>
        <w:t> </w:t>
      </w:r>
      <w:r>
        <w:rPr>
          <w:color w:val="231F20"/>
        </w:rPr>
        <w:t>có</w:t>
      </w:r>
      <w:r>
        <w:rPr>
          <w:color w:val="231F20"/>
          <w:spacing w:val="-8"/>
        </w:rPr>
        <w:t> </w:t>
      </w:r>
      <w:r>
        <w:rPr>
          <w:color w:val="231F20"/>
        </w:rPr>
        <w:t>căn</w:t>
      </w:r>
      <w:r>
        <w:rPr>
          <w:color w:val="231F20"/>
          <w:spacing w:val="-7"/>
        </w:rPr>
        <w:t> </w:t>
      </w:r>
      <w:r>
        <w:rPr>
          <w:color w:val="231F20"/>
          <w:spacing w:val="-3"/>
        </w:rPr>
        <w:t>thiếu</w:t>
      </w:r>
      <w:r>
        <w:rPr>
          <w:color w:val="231F20"/>
          <w:spacing w:val="-8"/>
        </w:rPr>
        <w:t> </w:t>
      </w:r>
      <w:r>
        <w:rPr>
          <w:color w:val="231F20"/>
        </w:rPr>
        <w:t>sót</w:t>
      </w:r>
      <w:r>
        <w:rPr>
          <w:color w:val="231F20"/>
          <w:spacing w:val="-8"/>
        </w:rPr>
        <w:t> </w:t>
      </w:r>
      <w:r>
        <w:rPr>
          <w:color w:val="231F20"/>
          <w:spacing w:val="-3"/>
        </w:rPr>
        <w:t>khởi</w:t>
      </w:r>
      <w:r>
        <w:rPr>
          <w:color w:val="231F20"/>
          <w:spacing w:val="-8"/>
        </w:rPr>
        <w:t> </w:t>
      </w:r>
      <w:r>
        <w:rPr>
          <w:color w:val="231F20"/>
          <w:spacing w:val="-3"/>
        </w:rPr>
        <w:t>lên.</w:t>
      </w:r>
      <w:r>
        <w:rPr>
          <w:color w:val="231F20"/>
          <w:spacing w:val="-7"/>
        </w:rPr>
        <w:t> </w:t>
      </w:r>
      <w:r>
        <w:rPr>
          <w:color w:val="231F20"/>
        </w:rPr>
        <w:t>Các</w:t>
      </w:r>
      <w:r>
        <w:rPr>
          <w:color w:val="231F20"/>
          <w:spacing w:val="-8"/>
        </w:rPr>
        <w:t> </w:t>
      </w:r>
      <w:r>
        <w:rPr>
          <w:color w:val="231F20"/>
        </w:rPr>
        <w:t>căn</w:t>
      </w:r>
      <w:r>
        <w:rPr>
          <w:color w:val="231F20"/>
          <w:spacing w:val="-8"/>
        </w:rPr>
        <w:t> </w:t>
      </w:r>
      <w:r>
        <w:rPr>
          <w:color w:val="231F20"/>
        </w:rPr>
        <w:t>nơi</w:t>
      </w:r>
      <w:r>
        <w:rPr>
          <w:color w:val="231F20"/>
          <w:spacing w:val="-8"/>
        </w:rPr>
        <w:t> </w:t>
      </w:r>
      <w:r>
        <w:rPr>
          <w:color w:val="231F20"/>
          <w:spacing w:val="-3"/>
        </w:rPr>
        <w:t>người</w:t>
      </w:r>
      <w:r>
        <w:rPr>
          <w:color w:val="231F20"/>
          <w:spacing w:val="-7"/>
        </w:rPr>
        <w:t> </w:t>
      </w:r>
      <w:r>
        <w:rPr>
          <w:color w:val="231F20"/>
        </w:rPr>
        <w:t>có</w:t>
      </w:r>
      <w:r>
        <w:rPr>
          <w:color w:val="231F20"/>
          <w:spacing w:val="-8"/>
        </w:rPr>
        <w:t> </w:t>
      </w:r>
      <w:r>
        <w:rPr>
          <w:color w:val="231F20"/>
        </w:rPr>
        <w:t>căn</w:t>
      </w:r>
      <w:r>
        <w:rPr>
          <w:color w:val="231F20"/>
          <w:spacing w:val="-8"/>
        </w:rPr>
        <w:t> </w:t>
      </w:r>
      <w:r>
        <w:rPr>
          <w:color w:val="231F20"/>
          <w:spacing w:val="-3"/>
        </w:rPr>
        <w:t>thiếu</w:t>
      </w:r>
      <w:r>
        <w:rPr>
          <w:color w:val="231F20"/>
          <w:spacing w:val="-7"/>
        </w:rPr>
        <w:t> </w:t>
      </w:r>
      <w:r>
        <w:rPr>
          <w:color w:val="231F20"/>
          <w:spacing w:val="-3"/>
        </w:rPr>
        <w:t>sót khởi</w:t>
      </w:r>
      <w:r>
        <w:rPr>
          <w:color w:val="231F20"/>
          <w:spacing w:val="-7"/>
        </w:rPr>
        <w:t> </w:t>
      </w:r>
      <w:r>
        <w:rPr>
          <w:color w:val="231F20"/>
          <w:spacing w:val="-3"/>
        </w:rPr>
        <w:t>lên,</w:t>
      </w:r>
      <w:r>
        <w:rPr>
          <w:color w:val="231F20"/>
          <w:spacing w:val="-6"/>
        </w:rPr>
        <w:t> </w:t>
      </w:r>
      <w:r>
        <w:rPr>
          <w:color w:val="231F20"/>
        </w:rPr>
        <w:t>căn</w:t>
      </w:r>
      <w:r>
        <w:rPr>
          <w:color w:val="231F20"/>
          <w:spacing w:val="-6"/>
        </w:rPr>
        <w:t> </w:t>
      </w:r>
      <w:r>
        <w:rPr>
          <w:color w:val="231F20"/>
        </w:rPr>
        <w:t>ấy</w:t>
      </w:r>
      <w:r>
        <w:rPr>
          <w:color w:val="231F20"/>
          <w:spacing w:val="-6"/>
        </w:rPr>
        <w:t> </w:t>
      </w:r>
      <w:r>
        <w:rPr>
          <w:color w:val="231F20"/>
          <w:spacing w:val="-3"/>
        </w:rPr>
        <w:t>không</w:t>
      </w:r>
      <w:r>
        <w:rPr>
          <w:color w:val="231F20"/>
          <w:spacing w:val="-7"/>
        </w:rPr>
        <w:t> </w:t>
      </w:r>
      <w:r>
        <w:rPr>
          <w:color w:val="231F20"/>
          <w:spacing w:val="-3"/>
        </w:rPr>
        <w:t>phải</w:t>
      </w:r>
      <w:r>
        <w:rPr>
          <w:color w:val="231F20"/>
          <w:spacing w:val="-6"/>
        </w:rPr>
        <w:t> </w:t>
      </w:r>
      <w:r>
        <w:rPr>
          <w:color w:val="231F20"/>
        </w:rPr>
        <w:t>do</w:t>
      </w:r>
      <w:r>
        <w:rPr>
          <w:color w:val="231F20"/>
          <w:spacing w:val="-6"/>
        </w:rPr>
        <w:t> </w:t>
      </w:r>
      <w:r>
        <w:rPr>
          <w:color w:val="231F20"/>
          <w:spacing w:val="-3"/>
        </w:rPr>
        <w:t>người</w:t>
      </w:r>
      <w:r>
        <w:rPr>
          <w:color w:val="231F20"/>
          <w:spacing w:val="-6"/>
        </w:rPr>
        <w:t> </w:t>
      </w:r>
      <w:r>
        <w:rPr>
          <w:color w:val="231F20"/>
        </w:rPr>
        <w:t>có</w:t>
      </w:r>
      <w:r>
        <w:rPr>
          <w:color w:val="231F20"/>
          <w:spacing w:val="-6"/>
        </w:rPr>
        <w:t> </w:t>
      </w:r>
      <w:r>
        <w:rPr>
          <w:color w:val="231F20"/>
        </w:rPr>
        <w:t>căn</w:t>
      </w:r>
      <w:r>
        <w:rPr>
          <w:color w:val="231F20"/>
          <w:spacing w:val="-7"/>
        </w:rPr>
        <w:t> </w:t>
      </w:r>
      <w:r>
        <w:rPr>
          <w:color w:val="231F20"/>
          <w:spacing w:val="-3"/>
        </w:rPr>
        <w:t>không</w:t>
      </w:r>
      <w:r>
        <w:rPr>
          <w:color w:val="231F20"/>
          <w:spacing w:val="-6"/>
        </w:rPr>
        <w:t> </w:t>
      </w:r>
      <w:r>
        <w:rPr>
          <w:color w:val="231F20"/>
          <w:spacing w:val="-3"/>
        </w:rPr>
        <w:t>thiếu</w:t>
      </w:r>
      <w:r>
        <w:rPr>
          <w:color w:val="231F20"/>
          <w:spacing w:val="-6"/>
        </w:rPr>
        <w:t> </w:t>
      </w:r>
      <w:r>
        <w:rPr>
          <w:color w:val="231F20"/>
        </w:rPr>
        <w:t>sót</w:t>
      </w:r>
      <w:r>
        <w:rPr>
          <w:color w:val="231F20"/>
          <w:spacing w:val="-6"/>
        </w:rPr>
        <w:t> </w:t>
      </w:r>
      <w:r>
        <w:rPr>
          <w:color w:val="231F20"/>
          <w:spacing w:val="-3"/>
        </w:rPr>
        <w:t>khởi</w:t>
      </w:r>
      <w:r>
        <w:rPr>
          <w:color w:val="231F20"/>
          <w:spacing w:val="-6"/>
        </w:rPr>
        <w:t> </w:t>
      </w:r>
      <w:r>
        <w:rPr>
          <w:color w:val="231F20"/>
          <w:spacing w:val="-3"/>
        </w:rPr>
        <w:t>lên.</w:t>
      </w:r>
    </w:p>
    <w:p>
      <w:pPr>
        <w:pStyle w:val="BodyText"/>
        <w:spacing w:line="273" w:lineRule="auto" w:before="109"/>
        <w:ind w:right="390"/>
      </w:pPr>
      <w:r>
        <w:rPr>
          <w:color w:val="231F20"/>
        </w:rPr>
        <w:t>Có</w:t>
      </w:r>
      <w:r>
        <w:rPr>
          <w:color w:val="231F20"/>
          <w:spacing w:val="-7"/>
        </w:rPr>
        <w:t> </w:t>
      </w:r>
      <w:r>
        <w:rPr>
          <w:color w:val="231F20"/>
        </w:rPr>
        <w:t>thuyết</w:t>
      </w:r>
      <w:r>
        <w:rPr>
          <w:color w:val="231F20"/>
          <w:spacing w:val="-7"/>
        </w:rPr>
        <w:t> </w:t>
      </w:r>
      <w:r>
        <w:rPr>
          <w:color w:val="231F20"/>
        </w:rPr>
        <w:t>nói:</w:t>
      </w:r>
      <w:r>
        <w:rPr>
          <w:color w:val="231F20"/>
          <w:spacing w:val="-6"/>
        </w:rPr>
        <w:t> </w:t>
      </w:r>
      <w:r>
        <w:rPr>
          <w:color w:val="231F20"/>
        </w:rPr>
        <w:t>Pháp</w:t>
      </w:r>
      <w:r>
        <w:rPr>
          <w:color w:val="231F20"/>
          <w:spacing w:val="-7"/>
        </w:rPr>
        <w:t> </w:t>
      </w:r>
      <w:r>
        <w:rPr>
          <w:color w:val="231F20"/>
        </w:rPr>
        <w:t>này</w:t>
      </w:r>
      <w:r>
        <w:rPr>
          <w:color w:val="231F20"/>
          <w:spacing w:val="-6"/>
        </w:rPr>
        <w:t> </w:t>
      </w:r>
      <w:r>
        <w:rPr>
          <w:color w:val="231F20"/>
        </w:rPr>
        <w:t>tức</w:t>
      </w:r>
      <w:r>
        <w:rPr>
          <w:color w:val="231F20"/>
          <w:spacing w:val="-7"/>
        </w:rPr>
        <w:t> </w:t>
      </w:r>
      <w:r>
        <w:rPr>
          <w:color w:val="231F20"/>
        </w:rPr>
        <w:t>là</w:t>
      </w:r>
      <w:r>
        <w:rPr>
          <w:color w:val="231F20"/>
          <w:spacing w:val="-6"/>
        </w:rPr>
        <w:t> </w:t>
      </w:r>
      <w:r>
        <w:rPr>
          <w:color w:val="231F20"/>
        </w:rPr>
        <w:t>không</w:t>
      </w:r>
      <w:r>
        <w:rPr>
          <w:color w:val="231F20"/>
          <w:spacing w:val="-7"/>
        </w:rPr>
        <w:t> </w:t>
      </w:r>
      <w:r>
        <w:rPr>
          <w:color w:val="231F20"/>
        </w:rPr>
        <w:t>đoạn</w:t>
      </w:r>
      <w:r>
        <w:rPr>
          <w:color w:val="231F20"/>
          <w:spacing w:val="-7"/>
        </w:rPr>
        <w:t> </w:t>
      </w:r>
      <w:r>
        <w:rPr>
          <w:color w:val="231F20"/>
        </w:rPr>
        <w:t>dứt</w:t>
      </w:r>
      <w:r>
        <w:rPr>
          <w:color w:val="231F20"/>
          <w:spacing w:val="-6"/>
        </w:rPr>
        <w:t> </w:t>
      </w:r>
      <w:r>
        <w:rPr>
          <w:color w:val="231F20"/>
        </w:rPr>
        <w:t>căn</w:t>
      </w:r>
      <w:r>
        <w:rPr>
          <w:color w:val="231F20"/>
          <w:spacing w:val="-7"/>
        </w:rPr>
        <w:t> </w:t>
      </w:r>
      <w:r>
        <w:rPr>
          <w:color w:val="231F20"/>
        </w:rPr>
        <w:t>thiện.</w:t>
      </w:r>
      <w:r>
        <w:rPr>
          <w:color w:val="231F20"/>
          <w:spacing w:val="-6"/>
        </w:rPr>
        <w:t> </w:t>
      </w:r>
      <w:r>
        <w:rPr>
          <w:color w:val="231F20"/>
        </w:rPr>
        <w:t>Phàm phu tức là đoạn dứt căn thiện. Các căn như tín </w:t>
      </w:r>
      <w:r>
        <w:rPr>
          <w:color w:val="231F20"/>
          <w:spacing w:val="-6"/>
        </w:rPr>
        <w:t>v.v... </w:t>
      </w:r>
      <w:r>
        <w:rPr>
          <w:color w:val="231F20"/>
        </w:rPr>
        <w:t>là do </w:t>
      </w:r>
      <w:r>
        <w:rPr>
          <w:color w:val="231F20"/>
          <w:spacing w:val="-3"/>
        </w:rPr>
        <w:t>người </w:t>
      </w:r>
      <w:r>
        <w:rPr>
          <w:color w:val="231F20"/>
        </w:rPr>
        <w:t>không</w:t>
      </w:r>
      <w:r>
        <w:rPr>
          <w:color w:val="231F20"/>
          <w:spacing w:val="-6"/>
        </w:rPr>
        <w:t> </w:t>
      </w:r>
      <w:r>
        <w:rPr>
          <w:color w:val="231F20"/>
        </w:rPr>
        <w:t>đoạn</w:t>
      </w:r>
      <w:r>
        <w:rPr>
          <w:color w:val="231F20"/>
          <w:spacing w:val="-6"/>
        </w:rPr>
        <w:t> </w:t>
      </w:r>
      <w:r>
        <w:rPr>
          <w:color w:val="231F20"/>
        </w:rPr>
        <w:t>dứt</w:t>
      </w:r>
      <w:r>
        <w:rPr>
          <w:color w:val="231F20"/>
          <w:spacing w:val="-6"/>
        </w:rPr>
        <w:t> </w:t>
      </w:r>
      <w:r>
        <w:rPr>
          <w:color w:val="231F20"/>
        </w:rPr>
        <w:t>căn</w:t>
      </w:r>
      <w:r>
        <w:rPr>
          <w:color w:val="231F20"/>
          <w:spacing w:val="-6"/>
        </w:rPr>
        <w:t> </w:t>
      </w:r>
      <w:r>
        <w:rPr>
          <w:color w:val="231F20"/>
        </w:rPr>
        <w:t>thiện</w:t>
      </w:r>
      <w:r>
        <w:rPr>
          <w:color w:val="231F20"/>
          <w:spacing w:val="-6"/>
        </w:rPr>
        <w:t> </w:t>
      </w:r>
      <w:r>
        <w:rPr>
          <w:color w:val="231F20"/>
        </w:rPr>
        <w:t>khởi</w:t>
      </w:r>
      <w:r>
        <w:rPr>
          <w:color w:val="231F20"/>
          <w:spacing w:val="-6"/>
        </w:rPr>
        <w:t> </w:t>
      </w:r>
      <w:r>
        <w:rPr>
          <w:color w:val="231F20"/>
        </w:rPr>
        <w:t>lên,</w:t>
      </w:r>
      <w:r>
        <w:rPr>
          <w:color w:val="231F20"/>
          <w:spacing w:val="-6"/>
        </w:rPr>
        <w:t> </w:t>
      </w:r>
      <w:r>
        <w:rPr>
          <w:color w:val="231F20"/>
        </w:rPr>
        <w:t>căn</w:t>
      </w:r>
      <w:r>
        <w:rPr>
          <w:color w:val="231F20"/>
          <w:spacing w:val="-6"/>
        </w:rPr>
        <w:t> </w:t>
      </w:r>
      <w:r>
        <w:rPr>
          <w:color w:val="231F20"/>
        </w:rPr>
        <w:t>ấy</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do</w:t>
      </w:r>
      <w:r>
        <w:rPr>
          <w:color w:val="231F20"/>
          <w:spacing w:val="-6"/>
        </w:rPr>
        <w:t> </w:t>
      </w:r>
      <w:r>
        <w:rPr>
          <w:color w:val="231F20"/>
        </w:rPr>
        <w:t>người</w:t>
      </w:r>
      <w:r>
        <w:rPr>
          <w:color w:val="231F20"/>
          <w:spacing w:val="-6"/>
        </w:rPr>
        <w:t> </w:t>
      </w:r>
      <w:r>
        <w:rPr>
          <w:color w:val="231F20"/>
        </w:rPr>
        <w:t>đoạn dứt</w:t>
      </w:r>
      <w:r>
        <w:rPr>
          <w:color w:val="231F20"/>
          <w:spacing w:val="-10"/>
        </w:rPr>
        <w:t> </w:t>
      </w:r>
      <w:r>
        <w:rPr>
          <w:color w:val="231F20"/>
        </w:rPr>
        <w:t>căn</w:t>
      </w:r>
      <w:r>
        <w:rPr>
          <w:color w:val="231F20"/>
          <w:spacing w:val="-9"/>
        </w:rPr>
        <w:t> </w:t>
      </w:r>
      <w:r>
        <w:rPr>
          <w:color w:val="231F20"/>
        </w:rPr>
        <w:t>thiện</w:t>
      </w:r>
      <w:r>
        <w:rPr>
          <w:color w:val="231F20"/>
          <w:spacing w:val="-9"/>
        </w:rPr>
        <w:t> </w:t>
      </w:r>
      <w:r>
        <w:rPr>
          <w:color w:val="231F20"/>
        </w:rPr>
        <w:t>khởi</w:t>
      </w:r>
      <w:r>
        <w:rPr>
          <w:color w:val="231F20"/>
          <w:spacing w:val="-9"/>
        </w:rPr>
        <w:t> </w:t>
      </w:r>
      <w:r>
        <w:rPr>
          <w:color w:val="231F20"/>
        </w:rPr>
        <w:t>lên.</w:t>
      </w:r>
      <w:r>
        <w:rPr>
          <w:color w:val="231F20"/>
          <w:spacing w:val="-9"/>
        </w:rPr>
        <w:t> </w:t>
      </w:r>
      <w:r>
        <w:rPr>
          <w:color w:val="231F20"/>
        </w:rPr>
        <w:t>Các</w:t>
      </w:r>
      <w:r>
        <w:rPr>
          <w:color w:val="231F20"/>
          <w:spacing w:val="-10"/>
        </w:rPr>
        <w:t> </w:t>
      </w:r>
      <w:r>
        <w:rPr>
          <w:color w:val="231F20"/>
        </w:rPr>
        <w:t>căn</w:t>
      </w:r>
      <w:r>
        <w:rPr>
          <w:color w:val="231F20"/>
          <w:spacing w:val="-9"/>
        </w:rPr>
        <w:t> </w:t>
      </w:r>
      <w:r>
        <w:rPr>
          <w:color w:val="231F20"/>
        </w:rPr>
        <w:t>do</w:t>
      </w:r>
      <w:r>
        <w:rPr>
          <w:color w:val="231F20"/>
          <w:spacing w:val="-9"/>
        </w:rPr>
        <w:t> </w:t>
      </w:r>
      <w:r>
        <w:rPr>
          <w:color w:val="231F20"/>
        </w:rPr>
        <w:t>tà</w:t>
      </w:r>
      <w:r>
        <w:rPr>
          <w:color w:val="231F20"/>
          <w:spacing w:val="-9"/>
        </w:rPr>
        <w:t> </w:t>
      </w:r>
      <w:r>
        <w:rPr>
          <w:color w:val="231F20"/>
        </w:rPr>
        <w:t>kiến</w:t>
      </w:r>
      <w:r>
        <w:rPr>
          <w:color w:val="231F20"/>
          <w:spacing w:val="-9"/>
        </w:rPr>
        <w:t> </w:t>
      </w:r>
      <w:r>
        <w:rPr>
          <w:color w:val="231F20"/>
        </w:rPr>
        <w:t>cùng</w:t>
      </w:r>
      <w:r>
        <w:rPr>
          <w:color w:val="231F20"/>
          <w:spacing w:val="-10"/>
        </w:rPr>
        <w:t> </w:t>
      </w:r>
      <w:r>
        <w:rPr>
          <w:color w:val="231F20"/>
        </w:rPr>
        <w:t>sinh</w:t>
      </w:r>
      <w:r>
        <w:rPr>
          <w:color w:val="231F20"/>
          <w:spacing w:val="-9"/>
        </w:rPr>
        <w:t> </w:t>
      </w:r>
      <w:r>
        <w:rPr>
          <w:color w:val="231F20"/>
        </w:rPr>
        <w:t>là</w:t>
      </w:r>
      <w:r>
        <w:rPr>
          <w:color w:val="231F20"/>
          <w:spacing w:val="-9"/>
        </w:rPr>
        <w:t> </w:t>
      </w:r>
      <w:r>
        <w:rPr>
          <w:color w:val="231F20"/>
        </w:rPr>
        <w:t>do</w:t>
      </w:r>
      <w:r>
        <w:rPr>
          <w:color w:val="231F20"/>
          <w:spacing w:val="-9"/>
        </w:rPr>
        <w:t> </w:t>
      </w:r>
      <w:r>
        <w:rPr>
          <w:color w:val="231F20"/>
        </w:rPr>
        <w:t>người</w:t>
      </w:r>
      <w:r>
        <w:rPr>
          <w:color w:val="231F20"/>
          <w:spacing w:val="-9"/>
        </w:rPr>
        <w:t> </w:t>
      </w:r>
      <w:r>
        <w:rPr>
          <w:color w:val="231F20"/>
        </w:rPr>
        <w:t>đoạn dứt căn thiện khởi lên, căn ấy không phải do người không đoạn </w:t>
      </w:r>
      <w:r>
        <w:rPr>
          <w:color w:val="231F20"/>
          <w:spacing w:val="-5"/>
        </w:rPr>
        <w:t>dứt </w:t>
      </w:r>
      <w:r>
        <w:rPr>
          <w:color w:val="231F20"/>
        </w:rPr>
        <w:t>căn thiện khởi lên.</w:t>
      </w:r>
    </w:p>
    <w:p>
      <w:pPr>
        <w:pStyle w:val="BodyText"/>
        <w:spacing w:line="273" w:lineRule="auto" w:before="108"/>
        <w:ind w:right="390"/>
      </w:pPr>
      <w:r>
        <w:rPr>
          <w:color w:val="231F20"/>
        </w:rPr>
        <w:t>Có</w:t>
      </w:r>
      <w:r>
        <w:rPr>
          <w:color w:val="231F20"/>
          <w:spacing w:val="-12"/>
        </w:rPr>
        <w:t> </w:t>
      </w:r>
      <w:r>
        <w:rPr>
          <w:color w:val="231F20"/>
        </w:rPr>
        <w:t>thuyết</w:t>
      </w:r>
      <w:r>
        <w:rPr>
          <w:color w:val="231F20"/>
          <w:spacing w:val="-11"/>
        </w:rPr>
        <w:t> </w:t>
      </w:r>
      <w:r>
        <w:rPr>
          <w:color w:val="231F20"/>
        </w:rPr>
        <w:t>nêu:</w:t>
      </w:r>
      <w:r>
        <w:rPr>
          <w:color w:val="231F20"/>
          <w:spacing w:val="-12"/>
        </w:rPr>
        <w:t> </w:t>
      </w:r>
      <w:r>
        <w:rPr>
          <w:color w:val="231F20"/>
        </w:rPr>
        <w:t>Pháp</w:t>
      </w:r>
      <w:r>
        <w:rPr>
          <w:color w:val="231F20"/>
          <w:spacing w:val="-11"/>
        </w:rPr>
        <w:t> </w:t>
      </w:r>
      <w:r>
        <w:rPr>
          <w:color w:val="231F20"/>
        </w:rPr>
        <w:t>này</w:t>
      </w:r>
      <w:r>
        <w:rPr>
          <w:color w:val="231F20"/>
          <w:spacing w:val="-12"/>
        </w:rPr>
        <w:t> </w:t>
      </w:r>
      <w:r>
        <w:rPr>
          <w:color w:val="231F20"/>
        </w:rPr>
        <w:t>tức</w:t>
      </w:r>
      <w:r>
        <w:rPr>
          <w:color w:val="231F20"/>
          <w:spacing w:val="-11"/>
        </w:rPr>
        <w:t> </w:t>
      </w:r>
      <w:r>
        <w:rPr>
          <w:color w:val="231F20"/>
        </w:rPr>
        <w:t>là</w:t>
      </w:r>
      <w:r>
        <w:rPr>
          <w:color w:val="231F20"/>
          <w:spacing w:val="-12"/>
        </w:rPr>
        <w:t> </w:t>
      </w:r>
      <w:r>
        <w:rPr>
          <w:color w:val="231F20"/>
        </w:rPr>
        <w:t>trụ</w:t>
      </w:r>
      <w:r>
        <w:rPr>
          <w:color w:val="231F20"/>
          <w:spacing w:val="-11"/>
        </w:rPr>
        <w:t> </w:t>
      </w:r>
      <w:r>
        <w:rPr>
          <w:color w:val="231F20"/>
        </w:rPr>
        <w:t>vào</w:t>
      </w:r>
      <w:r>
        <w:rPr>
          <w:color w:val="231F20"/>
          <w:spacing w:val="-11"/>
        </w:rPr>
        <w:t> </w:t>
      </w:r>
      <w:r>
        <w:rPr>
          <w:color w:val="231F20"/>
        </w:rPr>
        <w:t>tụ</w:t>
      </w:r>
      <w:r>
        <w:rPr>
          <w:color w:val="231F20"/>
          <w:spacing w:val="-12"/>
        </w:rPr>
        <w:t> </w:t>
      </w:r>
      <w:r>
        <w:rPr>
          <w:color w:val="231F20"/>
        </w:rPr>
        <w:t>chánh</w:t>
      </w:r>
      <w:r>
        <w:rPr>
          <w:color w:val="231F20"/>
          <w:spacing w:val="-11"/>
        </w:rPr>
        <w:t> </w:t>
      </w:r>
      <w:r>
        <w:rPr>
          <w:color w:val="231F20"/>
        </w:rPr>
        <w:t>định.</w:t>
      </w:r>
      <w:r>
        <w:rPr>
          <w:color w:val="231F20"/>
          <w:spacing w:val="-12"/>
        </w:rPr>
        <w:t> </w:t>
      </w:r>
      <w:r>
        <w:rPr>
          <w:color w:val="231F20"/>
        </w:rPr>
        <w:t>Phàm</w:t>
      </w:r>
      <w:r>
        <w:rPr>
          <w:color w:val="231F20"/>
          <w:spacing w:val="-11"/>
        </w:rPr>
        <w:t> </w:t>
      </w:r>
      <w:r>
        <w:rPr>
          <w:color w:val="231F20"/>
        </w:rPr>
        <w:t>phu tức</w:t>
      </w:r>
      <w:r>
        <w:rPr>
          <w:color w:val="231F20"/>
          <w:spacing w:val="-7"/>
        </w:rPr>
        <w:t> </w:t>
      </w:r>
      <w:r>
        <w:rPr>
          <w:color w:val="231F20"/>
        </w:rPr>
        <w:t>là</w:t>
      </w:r>
      <w:r>
        <w:rPr>
          <w:color w:val="231F20"/>
          <w:spacing w:val="-7"/>
        </w:rPr>
        <w:t> </w:t>
      </w:r>
      <w:r>
        <w:rPr>
          <w:color w:val="231F20"/>
        </w:rPr>
        <w:t>trụ</w:t>
      </w:r>
      <w:r>
        <w:rPr>
          <w:color w:val="231F20"/>
          <w:spacing w:val="-7"/>
        </w:rPr>
        <w:t> </w:t>
      </w:r>
      <w:r>
        <w:rPr>
          <w:color w:val="231F20"/>
        </w:rPr>
        <w:t>vào</w:t>
      </w:r>
      <w:r>
        <w:rPr>
          <w:color w:val="231F20"/>
          <w:spacing w:val="-7"/>
        </w:rPr>
        <w:t> </w:t>
      </w:r>
      <w:r>
        <w:rPr>
          <w:color w:val="231F20"/>
        </w:rPr>
        <w:t>tụ</w:t>
      </w:r>
      <w:r>
        <w:rPr>
          <w:color w:val="231F20"/>
          <w:spacing w:val="-7"/>
        </w:rPr>
        <w:t> </w:t>
      </w:r>
      <w:r>
        <w:rPr>
          <w:color w:val="231F20"/>
        </w:rPr>
        <w:t>tà</w:t>
      </w:r>
      <w:r>
        <w:rPr>
          <w:color w:val="231F20"/>
          <w:spacing w:val="-7"/>
        </w:rPr>
        <w:t> </w:t>
      </w:r>
      <w:r>
        <w:rPr>
          <w:color w:val="231F20"/>
        </w:rPr>
        <w:t>định.</w:t>
      </w:r>
      <w:r>
        <w:rPr>
          <w:color w:val="231F20"/>
          <w:spacing w:val="-7"/>
        </w:rPr>
        <w:t> </w:t>
      </w:r>
      <w:r>
        <w:rPr>
          <w:color w:val="231F20"/>
        </w:rPr>
        <w:t>Các</w:t>
      </w:r>
      <w:r>
        <w:rPr>
          <w:color w:val="231F20"/>
          <w:spacing w:val="-7"/>
        </w:rPr>
        <w:t> </w:t>
      </w:r>
      <w:r>
        <w:rPr>
          <w:color w:val="231F20"/>
        </w:rPr>
        <w:t>căn</w:t>
      </w:r>
      <w:r>
        <w:rPr>
          <w:color w:val="231F20"/>
          <w:spacing w:val="-7"/>
        </w:rPr>
        <w:t> </w:t>
      </w:r>
      <w:r>
        <w:rPr>
          <w:color w:val="231F20"/>
        </w:rPr>
        <w:t>do</w:t>
      </w:r>
      <w:r>
        <w:rPr>
          <w:color w:val="231F20"/>
          <w:spacing w:val="-7"/>
        </w:rPr>
        <w:t> </w:t>
      </w:r>
      <w:r>
        <w:rPr>
          <w:color w:val="231F20"/>
        </w:rPr>
        <w:t>người</w:t>
      </w:r>
      <w:r>
        <w:rPr>
          <w:color w:val="231F20"/>
          <w:spacing w:val="-7"/>
        </w:rPr>
        <w:t> </w:t>
      </w:r>
      <w:r>
        <w:rPr>
          <w:color w:val="231F20"/>
        </w:rPr>
        <w:t>trụ</w:t>
      </w:r>
      <w:r>
        <w:rPr>
          <w:color w:val="231F20"/>
          <w:spacing w:val="-7"/>
        </w:rPr>
        <w:t> </w:t>
      </w:r>
      <w:r>
        <w:rPr>
          <w:color w:val="231F20"/>
        </w:rPr>
        <w:t>vào</w:t>
      </w:r>
      <w:r>
        <w:rPr>
          <w:color w:val="231F20"/>
          <w:spacing w:val="-7"/>
        </w:rPr>
        <w:t> </w:t>
      </w:r>
      <w:r>
        <w:rPr>
          <w:color w:val="231F20"/>
        </w:rPr>
        <w:t>tụ</w:t>
      </w:r>
      <w:r>
        <w:rPr>
          <w:color w:val="231F20"/>
          <w:spacing w:val="-7"/>
        </w:rPr>
        <w:t> </w:t>
      </w:r>
      <w:r>
        <w:rPr>
          <w:color w:val="231F20"/>
        </w:rPr>
        <w:t>chánh</w:t>
      </w:r>
      <w:r>
        <w:rPr>
          <w:color w:val="231F20"/>
          <w:spacing w:val="-7"/>
        </w:rPr>
        <w:t> </w:t>
      </w:r>
      <w:r>
        <w:rPr>
          <w:color w:val="231F20"/>
        </w:rPr>
        <w:t>định</w:t>
      </w:r>
      <w:r>
        <w:rPr>
          <w:color w:val="231F20"/>
          <w:spacing w:val="-7"/>
        </w:rPr>
        <w:t> </w:t>
      </w:r>
      <w:r>
        <w:rPr>
          <w:color w:val="231F20"/>
        </w:rPr>
        <w:t>khởi lên, căn ấy không phải do người trụ vào tụ tà định khởi lên. Các căn do người trụ vào tụ tà định khởi lên, căn ấy không phải do người trụ vào tụ chánh định khởi lên.</w:t>
      </w:r>
    </w:p>
    <w:p>
      <w:pPr>
        <w:pStyle w:val="BodyText"/>
        <w:spacing w:line="273" w:lineRule="auto" w:before="109"/>
        <w:ind w:right="391"/>
      </w:pPr>
      <w:r>
        <w:rPr>
          <w:color w:val="231F20"/>
        </w:rPr>
        <w:t>Có thuyết biện: Pháp này tức là trụ nơi năm tịnh cư. Phàm phu tức là trụ nơi năm xứ phàm phu. Các căn do người trụ nơi năm tịnh cư khởi lên, căn ấy không phải do người trụ nơi năm xứ phàm phu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91" w:firstLine="0"/>
        <w:jc w:val="left"/>
      </w:pPr>
      <w:r>
        <w:rPr>
          <w:color w:val="231F20"/>
        </w:rPr>
        <w:t>khởi lên. Các căn do người trụ nơi năm xứ phàm phu khởi lên, căn ấy không phải do người trụ nơi năm tịnh cư khởi lên.</w:t>
      </w:r>
    </w:p>
    <w:p>
      <w:pPr>
        <w:pStyle w:val="BodyText"/>
        <w:spacing w:before="113"/>
        <w:ind w:left="960" w:firstLine="0"/>
        <w:jc w:val="left"/>
      </w:pPr>
      <w:r>
        <w:rPr>
          <w:i/>
          <w:color w:val="231F20"/>
        </w:rPr>
        <w:t>Hỏi: </w:t>
      </w:r>
      <w:r>
        <w:rPr>
          <w:color w:val="231F20"/>
        </w:rPr>
        <w:t>Sắc uẩn gồm thâu bao nhiêu căn?</w:t>
      </w:r>
    </w:p>
    <w:p>
      <w:pPr>
        <w:pStyle w:val="BodyText"/>
        <w:spacing w:before="142"/>
        <w:ind w:left="960" w:firstLine="0"/>
        <w:jc w:val="left"/>
      </w:pPr>
      <w:r>
        <w:rPr>
          <w:i/>
          <w:color w:val="231F20"/>
        </w:rPr>
        <w:t>Đáp: </w:t>
      </w:r>
      <w:r>
        <w:rPr>
          <w:color w:val="231F20"/>
        </w:rPr>
        <w:t>Bảy căn. Tức là bảy sắc căn như nhãn v.v...</w:t>
      </w:r>
    </w:p>
    <w:p>
      <w:pPr>
        <w:pStyle w:val="BodyText"/>
        <w:spacing w:before="141"/>
        <w:ind w:left="960" w:firstLine="0"/>
        <w:jc w:val="left"/>
      </w:pPr>
      <w:r>
        <w:rPr>
          <w:i/>
          <w:color w:val="231F20"/>
        </w:rPr>
        <w:t>Hỏi: </w:t>
      </w:r>
      <w:r>
        <w:rPr>
          <w:color w:val="231F20"/>
        </w:rPr>
        <w:t>Thọ uẩn gồm thâu bao nhiêu căn?</w:t>
      </w:r>
    </w:p>
    <w:p>
      <w:pPr>
        <w:pStyle w:val="BodyText"/>
        <w:spacing w:line="271" w:lineRule="auto" w:before="141"/>
        <w:ind w:left="393" w:right="107"/>
      </w:pPr>
      <w:r>
        <w:rPr>
          <w:i/>
          <w:color w:val="231F20"/>
        </w:rPr>
        <w:t>Đáp: </w:t>
      </w:r>
      <w:r>
        <w:rPr>
          <w:color w:val="231F20"/>
        </w:rPr>
        <w:t>Năm căn và phần ít của ba căn. Năm căn tức là năm thọ căn.</w:t>
      </w:r>
      <w:r>
        <w:rPr>
          <w:color w:val="231F20"/>
          <w:spacing w:val="-7"/>
        </w:rPr>
        <w:t> </w:t>
      </w:r>
      <w:r>
        <w:rPr>
          <w:color w:val="231F20"/>
        </w:rPr>
        <w:t>Phần</w:t>
      </w:r>
      <w:r>
        <w:rPr>
          <w:color w:val="231F20"/>
          <w:spacing w:val="-6"/>
        </w:rPr>
        <w:t> </w:t>
      </w:r>
      <w:r>
        <w:rPr>
          <w:color w:val="231F20"/>
        </w:rPr>
        <w:t>ít</w:t>
      </w:r>
      <w:r>
        <w:rPr>
          <w:color w:val="231F20"/>
          <w:spacing w:val="-6"/>
        </w:rPr>
        <w:t> </w:t>
      </w:r>
      <w:r>
        <w:rPr>
          <w:color w:val="231F20"/>
        </w:rPr>
        <w:t>của</w:t>
      </w:r>
      <w:r>
        <w:rPr>
          <w:color w:val="231F20"/>
          <w:spacing w:val="-6"/>
        </w:rPr>
        <w:t> </w:t>
      </w:r>
      <w:r>
        <w:rPr>
          <w:color w:val="231F20"/>
        </w:rPr>
        <w:t>ba</w:t>
      </w:r>
      <w:r>
        <w:rPr>
          <w:color w:val="231F20"/>
          <w:spacing w:val="-7"/>
        </w:rPr>
        <w:t> </w:t>
      </w:r>
      <w:r>
        <w:rPr>
          <w:color w:val="231F20"/>
        </w:rPr>
        <w:t>căn</w:t>
      </w:r>
      <w:r>
        <w:rPr>
          <w:color w:val="231F20"/>
          <w:spacing w:val="-6"/>
        </w:rPr>
        <w:t> </w:t>
      </w:r>
      <w:r>
        <w:rPr>
          <w:color w:val="231F20"/>
        </w:rPr>
        <w:t>tức</w:t>
      </w:r>
      <w:r>
        <w:rPr>
          <w:color w:val="231F20"/>
          <w:spacing w:val="-6"/>
        </w:rPr>
        <w:t> </w:t>
      </w:r>
      <w:r>
        <w:rPr>
          <w:color w:val="231F20"/>
        </w:rPr>
        <w:t>là</w:t>
      </w:r>
      <w:r>
        <w:rPr>
          <w:color w:val="231F20"/>
          <w:spacing w:val="-6"/>
        </w:rPr>
        <w:t> </w:t>
      </w:r>
      <w:r>
        <w:rPr>
          <w:color w:val="231F20"/>
        </w:rPr>
        <w:t>phần</w:t>
      </w:r>
      <w:r>
        <w:rPr>
          <w:color w:val="231F20"/>
          <w:spacing w:val="-6"/>
        </w:rPr>
        <w:t> </w:t>
      </w:r>
      <w:r>
        <w:rPr>
          <w:color w:val="231F20"/>
        </w:rPr>
        <w:t>ít</w:t>
      </w:r>
      <w:r>
        <w:rPr>
          <w:color w:val="231F20"/>
          <w:spacing w:val="-7"/>
        </w:rPr>
        <w:t> </w:t>
      </w:r>
      <w:r>
        <w:rPr>
          <w:color w:val="231F20"/>
        </w:rPr>
        <w:t>của</w:t>
      </w:r>
      <w:r>
        <w:rPr>
          <w:color w:val="231F20"/>
          <w:spacing w:val="-6"/>
        </w:rPr>
        <w:t> </w:t>
      </w:r>
      <w:r>
        <w:rPr>
          <w:color w:val="231F20"/>
        </w:rPr>
        <w:t>ba</w:t>
      </w:r>
      <w:r>
        <w:rPr>
          <w:color w:val="231F20"/>
          <w:spacing w:val="-6"/>
        </w:rPr>
        <w:t> </w:t>
      </w:r>
      <w:r>
        <w:rPr>
          <w:color w:val="231F20"/>
        </w:rPr>
        <w:t>căn</w:t>
      </w:r>
      <w:r>
        <w:rPr>
          <w:color w:val="231F20"/>
          <w:spacing w:val="-6"/>
        </w:rPr>
        <w:t> </w:t>
      </w:r>
      <w:r>
        <w:rPr>
          <w:color w:val="231F20"/>
        </w:rPr>
        <w:t>vô</w:t>
      </w:r>
      <w:r>
        <w:rPr>
          <w:color w:val="231F20"/>
          <w:spacing w:val="-7"/>
        </w:rPr>
        <w:t> </w:t>
      </w:r>
      <w:r>
        <w:rPr>
          <w:color w:val="231F20"/>
        </w:rPr>
        <w:t>lậu.</w:t>
      </w:r>
      <w:r>
        <w:rPr>
          <w:color w:val="231F20"/>
          <w:spacing w:val="-6"/>
        </w:rPr>
        <w:t> </w:t>
      </w:r>
      <w:r>
        <w:rPr>
          <w:color w:val="231F20"/>
        </w:rPr>
        <w:t>Do</w:t>
      </w:r>
      <w:r>
        <w:rPr>
          <w:color w:val="231F20"/>
          <w:spacing w:val="-6"/>
        </w:rPr>
        <w:t> </w:t>
      </w:r>
      <w:r>
        <w:rPr>
          <w:color w:val="231F20"/>
        </w:rPr>
        <w:t>ba</w:t>
      </w:r>
      <w:r>
        <w:rPr>
          <w:color w:val="231F20"/>
          <w:spacing w:val="-6"/>
        </w:rPr>
        <w:t> </w:t>
      </w:r>
      <w:r>
        <w:rPr>
          <w:color w:val="231F20"/>
        </w:rPr>
        <w:t>căn</w:t>
      </w:r>
      <w:r>
        <w:rPr>
          <w:color w:val="231F20"/>
          <w:spacing w:val="-6"/>
        </w:rPr>
        <w:t> </w:t>
      </w:r>
      <w:r>
        <w:rPr>
          <w:color w:val="231F20"/>
        </w:rPr>
        <w:t>vô lậu lấy chín pháp làm thể, ở đây chỉ gồm thâu ba, nên gọi là phần ít.</w:t>
      </w:r>
    </w:p>
    <w:p>
      <w:pPr>
        <w:pStyle w:val="BodyText"/>
        <w:spacing w:line="352" w:lineRule="auto" w:before="102"/>
        <w:ind w:left="960" w:right="1965" w:firstLine="0"/>
        <w:jc w:val="left"/>
      </w:pPr>
      <w:r>
        <w:rPr>
          <w:i/>
          <w:color w:val="231F20"/>
        </w:rPr>
        <w:t>Hỏi: </w:t>
      </w:r>
      <w:r>
        <w:rPr>
          <w:color w:val="231F20"/>
        </w:rPr>
        <w:t>Tưởng uẩn gồm thâu bao nhiêu căn? </w:t>
      </w:r>
      <w:r>
        <w:rPr>
          <w:i/>
          <w:color w:val="231F20"/>
        </w:rPr>
        <w:t>Đáp: </w:t>
      </w:r>
      <w:r>
        <w:rPr>
          <w:color w:val="231F20"/>
        </w:rPr>
        <w:t>Không có. Vì tưởng không phải là căn. </w:t>
      </w:r>
      <w:r>
        <w:rPr>
          <w:i/>
          <w:color w:val="231F20"/>
        </w:rPr>
        <w:t>Hỏi: </w:t>
      </w:r>
      <w:r>
        <w:rPr>
          <w:color w:val="231F20"/>
        </w:rPr>
        <w:t>Hành uẩn gồm thâu bao nhiêu căn?</w:t>
      </w:r>
    </w:p>
    <w:p>
      <w:pPr>
        <w:pStyle w:val="BodyText"/>
        <w:spacing w:line="271" w:lineRule="auto" w:before="2"/>
        <w:ind w:left="393" w:right="106"/>
      </w:pPr>
      <w:r>
        <w:rPr>
          <w:i/>
          <w:color w:val="231F20"/>
        </w:rPr>
        <w:t>Đáp: </w:t>
      </w:r>
      <w:r>
        <w:rPr>
          <w:color w:val="231F20"/>
        </w:rPr>
        <w:t>Sáu căn và phần ít của ba căn. Sáu căn tức là mạng căn và năm căn như tín </w:t>
      </w:r>
      <w:r>
        <w:rPr>
          <w:color w:val="231F20"/>
          <w:spacing w:val="-6"/>
        </w:rPr>
        <w:t>v.v... </w:t>
      </w:r>
      <w:r>
        <w:rPr>
          <w:color w:val="231F20"/>
        </w:rPr>
        <w:t>Phần ít của ba căn tức là phần ít của ba căn vô lậu. Do ba căn vô lậu lấy chín pháp làm thể, ở đây chỉ gồm thâu năm, nên gọi là phần ít.</w:t>
      </w:r>
    </w:p>
    <w:p>
      <w:pPr>
        <w:pStyle w:val="BodyText"/>
        <w:spacing w:before="103"/>
        <w:ind w:left="960" w:firstLine="0"/>
      </w:pPr>
      <w:r>
        <w:rPr>
          <w:i/>
          <w:color w:val="231F20"/>
        </w:rPr>
        <w:t>Hỏi: </w:t>
      </w:r>
      <w:r>
        <w:rPr>
          <w:color w:val="231F20"/>
        </w:rPr>
        <w:t>Thức uẩn gồm thâu bao nhiêu căn?</w:t>
      </w:r>
    </w:p>
    <w:p>
      <w:pPr>
        <w:pStyle w:val="BodyText"/>
        <w:spacing w:line="271" w:lineRule="auto" w:before="141"/>
        <w:ind w:left="393" w:right="106"/>
      </w:pPr>
      <w:r>
        <w:rPr>
          <w:i/>
          <w:color w:val="231F20"/>
        </w:rPr>
        <w:t>Đáp:</w:t>
      </w:r>
      <w:r>
        <w:rPr>
          <w:i/>
          <w:color w:val="231F20"/>
          <w:spacing w:val="-8"/>
        </w:rPr>
        <w:t> </w:t>
      </w:r>
      <w:r>
        <w:rPr>
          <w:color w:val="231F20"/>
        </w:rPr>
        <w:t>Một</w:t>
      </w:r>
      <w:r>
        <w:rPr>
          <w:color w:val="231F20"/>
          <w:spacing w:val="-8"/>
        </w:rPr>
        <w:t> </w:t>
      </w:r>
      <w:r>
        <w:rPr>
          <w:color w:val="231F20"/>
        </w:rPr>
        <w:t>căn</w:t>
      </w:r>
      <w:r>
        <w:rPr>
          <w:color w:val="231F20"/>
          <w:spacing w:val="-8"/>
        </w:rPr>
        <w:t> </w:t>
      </w:r>
      <w:r>
        <w:rPr>
          <w:color w:val="231F20"/>
        </w:rPr>
        <w:t>và</w:t>
      </w:r>
      <w:r>
        <w:rPr>
          <w:color w:val="231F20"/>
          <w:spacing w:val="-7"/>
        </w:rPr>
        <w:t> </w:t>
      </w:r>
      <w:r>
        <w:rPr>
          <w:color w:val="231F20"/>
        </w:rPr>
        <w:t>phần</w:t>
      </w:r>
      <w:r>
        <w:rPr>
          <w:color w:val="231F20"/>
          <w:spacing w:val="-8"/>
        </w:rPr>
        <w:t> </w:t>
      </w:r>
      <w:r>
        <w:rPr>
          <w:color w:val="231F20"/>
        </w:rPr>
        <w:t>ít</w:t>
      </w:r>
      <w:r>
        <w:rPr>
          <w:color w:val="231F20"/>
          <w:spacing w:val="-8"/>
        </w:rPr>
        <w:t> </w:t>
      </w:r>
      <w:r>
        <w:rPr>
          <w:color w:val="231F20"/>
        </w:rPr>
        <w:t>của</w:t>
      </w:r>
      <w:r>
        <w:rPr>
          <w:color w:val="231F20"/>
          <w:spacing w:val="-7"/>
        </w:rPr>
        <w:t> </w:t>
      </w:r>
      <w:r>
        <w:rPr>
          <w:color w:val="231F20"/>
        </w:rPr>
        <w:t>ba</w:t>
      </w:r>
      <w:r>
        <w:rPr>
          <w:color w:val="231F20"/>
          <w:spacing w:val="-8"/>
        </w:rPr>
        <w:t> </w:t>
      </w:r>
      <w:r>
        <w:rPr>
          <w:color w:val="231F20"/>
        </w:rPr>
        <w:t>căn.</w:t>
      </w:r>
      <w:r>
        <w:rPr>
          <w:color w:val="231F20"/>
          <w:spacing w:val="-8"/>
        </w:rPr>
        <w:t> </w:t>
      </w:r>
      <w:r>
        <w:rPr>
          <w:color w:val="231F20"/>
        </w:rPr>
        <w:t>Một</w:t>
      </w:r>
      <w:r>
        <w:rPr>
          <w:color w:val="231F20"/>
          <w:spacing w:val="-8"/>
        </w:rPr>
        <w:t> </w:t>
      </w:r>
      <w:r>
        <w:rPr>
          <w:color w:val="231F20"/>
        </w:rPr>
        <w:t>căn</w:t>
      </w:r>
      <w:r>
        <w:rPr>
          <w:color w:val="231F20"/>
          <w:spacing w:val="-7"/>
        </w:rPr>
        <w:t> </w:t>
      </w:r>
      <w:r>
        <w:rPr>
          <w:color w:val="231F20"/>
        </w:rPr>
        <w:t>tức</w:t>
      </w:r>
      <w:r>
        <w:rPr>
          <w:color w:val="231F20"/>
          <w:spacing w:val="-8"/>
        </w:rPr>
        <w:t> </w:t>
      </w:r>
      <w:r>
        <w:rPr>
          <w:color w:val="231F20"/>
        </w:rPr>
        <w:t>là</w:t>
      </w:r>
      <w:r>
        <w:rPr>
          <w:color w:val="231F20"/>
          <w:spacing w:val="-8"/>
        </w:rPr>
        <w:t> </w:t>
      </w:r>
      <w:r>
        <w:rPr>
          <w:color w:val="231F20"/>
        </w:rPr>
        <w:t>ý</w:t>
      </w:r>
      <w:r>
        <w:rPr>
          <w:color w:val="231F20"/>
          <w:spacing w:val="-7"/>
        </w:rPr>
        <w:t> </w:t>
      </w:r>
      <w:r>
        <w:rPr>
          <w:color w:val="231F20"/>
        </w:rPr>
        <w:t>căn.</w:t>
      </w:r>
      <w:r>
        <w:rPr>
          <w:color w:val="231F20"/>
          <w:spacing w:val="-8"/>
        </w:rPr>
        <w:t> </w:t>
      </w:r>
      <w:r>
        <w:rPr>
          <w:color w:val="231F20"/>
        </w:rPr>
        <w:t>Phần ít của ba căn tức là phần ít của ba căn vô lậu. Do ba căn vô lậu lấy chín pháp làm thể, ở đây chỉ gồm thâu một, nên gọi là phần ít.</w:t>
      </w:r>
    </w:p>
    <w:p>
      <w:pPr>
        <w:pStyle w:val="BodyText"/>
        <w:spacing w:line="271" w:lineRule="auto" w:before="102"/>
        <w:ind w:left="393" w:right="108"/>
      </w:pPr>
      <w:r>
        <w:rPr>
          <w:i/>
          <w:color w:val="231F20"/>
        </w:rPr>
        <w:t>Hỏi: </w:t>
      </w:r>
      <w:r>
        <w:rPr>
          <w:color w:val="231F20"/>
        </w:rPr>
        <w:t>Căn thiện gồm thâu bao nhiêu giới, bao nhiêu xứ, bao nhiêu uẩn?</w:t>
      </w:r>
    </w:p>
    <w:p>
      <w:pPr>
        <w:pStyle w:val="BodyText"/>
        <w:spacing w:line="271" w:lineRule="auto" w:before="103"/>
        <w:ind w:left="393" w:right="108"/>
      </w:pPr>
      <w:r>
        <w:rPr>
          <w:i/>
          <w:color w:val="231F20"/>
        </w:rPr>
        <w:t>Đáp: </w:t>
      </w:r>
      <w:r>
        <w:rPr>
          <w:color w:val="231F20"/>
        </w:rPr>
        <w:t>Gồm thâu tám giới, hai xứ, ba uẩn. Tám giới tức là bảy tâm giới và pháp giới. Hai xứ tức là ý xứ và pháp xứ. Ba uẩn là thọ uẩn, hành uẩn và thức uẩn.</w:t>
      </w:r>
    </w:p>
    <w:p>
      <w:pPr>
        <w:pStyle w:val="BodyText"/>
        <w:spacing w:line="271" w:lineRule="auto" w:before="102"/>
        <w:ind w:left="393" w:right="107"/>
      </w:pPr>
      <w:r>
        <w:rPr>
          <w:i/>
          <w:color w:val="231F20"/>
        </w:rPr>
        <w:t>Hỏi: </w:t>
      </w:r>
      <w:r>
        <w:rPr>
          <w:color w:val="231F20"/>
        </w:rPr>
        <w:t>Chỉ gồm thâu căn thiện, có bao nhiêu giới, bao nhiêu xứ, bao nhiêu uẩn?</w:t>
      </w:r>
    </w:p>
    <w:p>
      <w:pPr>
        <w:spacing w:before="116"/>
        <w:ind w:left="960" w:right="0" w:firstLine="0"/>
        <w:jc w:val="both"/>
        <w:rPr>
          <w:sz w:val="26"/>
        </w:rPr>
      </w:pPr>
      <w:r>
        <w:rPr>
          <w:i/>
          <w:color w:val="231F20"/>
          <w:sz w:val="26"/>
        </w:rPr>
        <w:t>Đáp: </w:t>
      </w:r>
      <w:r>
        <w:rPr>
          <w:color w:val="231F20"/>
          <w:sz w:val="26"/>
        </w:rPr>
        <w:t>Không có.</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i/>
          <w:color w:val="231F20"/>
        </w:rPr>
        <w:t>Hỏi: </w:t>
      </w:r>
      <w:r>
        <w:rPr>
          <w:color w:val="231F20"/>
        </w:rPr>
        <w:t>Căn bất thiện gồm thâu bao nhiêu giới, bao nhiêu xứ, bao nhiêu uẩn?</w:t>
      </w:r>
    </w:p>
    <w:p>
      <w:pPr>
        <w:pStyle w:val="BodyText"/>
        <w:spacing w:line="273" w:lineRule="auto" w:before="112"/>
        <w:ind w:right="391"/>
      </w:pPr>
      <w:r>
        <w:rPr>
          <w:i/>
          <w:color w:val="231F20"/>
        </w:rPr>
        <w:t>Đáp:</w:t>
      </w:r>
      <w:r>
        <w:rPr>
          <w:i/>
          <w:color w:val="231F20"/>
          <w:spacing w:val="-10"/>
        </w:rPr>
        <w:t> </w:t>
      </w:r>
      <w:r>
        <w:rPr>
          <w:color w:val="231F20"/>
        </w:rPr>
        <w:t>Gồm</w:t>
      </w:r>
      <w:r>
        <w:rPr>
          <w:color w:val="231F20"/>
          <w:spacing w:val="-10"/>
        </w:rPr>
        <w:t> </w:t>
      </w:r>
      <w:r>
        <w:rPr>
          <w:color w:val="231F20"/>
        </w:rPr>
        <w:t>thâu</w:t>
      </w:r>
      <w:r>
        <w:rPr>
          <w:color w:val="231F20"/>
          <w:spacing w:val="-11"/>
        </w:rPr>
        <w:t> </w:t>
      </w:r>
      <w:r>
        <w:rPr>
          <w:color w:val="231F20"/>
        </w:rPr>
        <w:t>tám</w:t>
      </w:r>
      <w:r>
        <w:rPr>
          <w:color w:val="231F20"/>
          <w:spacing w:val="-10"/>
        </w:rPr>
        <w:t> </w:t>
      </w:r>
      <w:r>
        <w:rPr>
          <w:color w:val="231F20"/>
        </w:rPr>
        <w:t>giới,</w:t>
      </w:r>
      <w:r>
        <w:rPr>
          <w:color w:val="231F20"/>
          <w:spacing w:val="-10"/>
        </w:rPr>
        <w:t> </w:t>
      </w:r>
      <w:r>
        <w:rPr>
          <w:color w:val="231F20"/>
        </w:rPr>
        <w:t>hai</w:t>
      </w:r>
      <w:r>
        <w:rPr>
          <w:color w:val="231F20"/>
          <w:spacing w:val="-11"/>
        </w:rPr>
        <w:t> </w:t>
      </w:r>
      <w:r>
        <w:rPr>
          <w:color w:val="231F20"/>
        </w:rPr>
        <w:t>xứ</w:t>
      </w:r>
      <w:r>
        <w:rPr>
          <w:color w:val="231F20"/>
          <w:spacing w:val="-10"/>
        </w:rPr>
        <w:t> </w:t>
      </w:r>
      <w:r>
        <w:rPr>
          <w:color w:val="231F20"/>
        </w:rPr>
        <w:t>và</w:t>
      </w:r>
      <w:r>
        <w:rPr>
          <w:color w:val="231F20"/>
          <w:spacing w:val="-10"/>
        </w:rPr>
        <w:t> </w:t>
      </w:r>
      <w:r>
        <w:rPr>
          <w:color w:val="231F20"/>
        </w:rPr>
        <w:t>hai</w:t>
      </w:r>
      <w:r>
        <w:rPr>
          <w:color w:val="231F20"/>
          <w:spacing w:val="-11"/>
        </w:rPr>
        <w:t> </w:t>
      </w:r>
      <w:r>
        <w:rPr>
          <w:color w:val="231F20"/>
        </w:rPr>
        <w:t>uẩn.</w:t>
      </w:r>
      <w:r>
        <w:rPr>
          <w:color w:val="231F20"/>
          <w:spacing w:val="-14"/>
        </w:rPr>
        <w:t> </w:t>
      </w:r>
      <w:r>
        <w:rPr>
          <w:color w:val="231F20"/>
        </w:rPr>
        <w:t>Tám</w:t>
      </w:r>
      <w:r>
        <w:rPr>
          <w:color w:val="231F20"/>
          <w:spacing w:val="-10"/>
        </w:rPr>
        <w:t> </w:t>
      </w:r>
      <w:r>
        <w:rPr>
          <w:color w:val="231F20"/>
        </w:rPr>
        <w:t>giới</w:t>
      </w:r>
      <w:r>
        <w:rPr>
          <w:color w:val="231F20"/>
          <w:spacing w:val="-11"/>
        </w:rPr>
        <w:t> </w:t>
      </w:r>
      <w:r>
        <w:rPr>
          <w:color w:val="231F20"/>
        </w:rPr>
        <w:t>tức</w:t>
      </w:r>
      <w:r>
        <w:rPr>
          <w:color w:val="231F20"/>
          <w:spacing w:val="-10"/>
        </w:rPr>
        <w:t> </w:t>
      </w:r>
      <w:r>
        <w:rPr>
          <w:color w:val="231F20"/>
        </w:rPr>
        <w:t>là</w:t>
      </w:r>
      <w:r>
        <w:rPr>
          <w:color w:val="231F20"/>
          <w:spacing w:val="-10"/>
        </w:rPr>
        <w:t> </w:t>
      </w:r>
      <w:r>
        <w:rPr>
          <w:color w:val="231F20"/>
        </w:rPr>
        <w:t>bảy tâm giới và pháp giới. Hai xứ tức là ý xứ và pháp xứ. Hai uẩn tức là thọ uẩn và thức uẩn.</w:t>
      </w:r>
    </w:p>
    <w:p>
      <w:pPr>
        <w:pStyle w:val="BodyText"/>
        <w:spacing w:line="276" w:lineRule="auto" w:before="111"/>
        <w:ind w:right="391"/>
      </w:pPr>
      <w:r>
        <w:rPr>
          <w:i/>
          <w:color w:val="231F20"/>
        </w:rPr>
        <w:t>Hỏi: </w:t>
      </w:r>
      <w:r>
        <w:rPr>
          <w:color w:val="231F20"/>
        </w:rPr>
        <w:t>Chỉ gồm thâu căn bất thiện, có bao nhiêu giới, bao nhiêu xứ, bao nhiêu uẩn?</w:t>
      </w:r>
    </w:p>
    <w:p>
      <w:pPr>
        <w:spacing w:before="113"/>
        <w:ind w:left="677" w:right="0" w:firstLine="0"/>
        <w:jc w:val="both"/>
        <w:rPr>
          <w:sz w:val="26"/>
        </w:rPr>
      </w:pPr>
      <w:r>
        <w:rPr>
          <w:i/>
          <w:color w:val="231F20"/>
          <w:sz w:val="26"/>
        </w:rPr>
        <w:t>Đáp: </w:t>
      </w:r>
      <w:r>
        <w:rPr>
          <w:color w:val="231F20"/>
          <w:sz w:val="26"/>
        </w:rPr>
        <w:t>Không có.</w:t>
      </w:r>
    </w:p>
    <w:p>
      <w:pPr>
        <w:pStyle w:val="BodyText"/>
        <w:spacing w:line="276" w:lineRule="auto" w:before="159"/>
        <w:ind w:right="391"/>
      </w:pPr>
      <w:r>
        <w:rPr>
          <w:i/>
          <w:color w:val="231F20"/>
        </w:rPr>
        <w:t>Hỏi: </w:t>
      </w:r>
      <w:r>
        <w:rPr>
          <w:color w:val="231F20"/>
        </w:rPr>
        <w:t>Căn hữu phú vô ký gồm thâu bao nhiêu giới, bao nhiêu xứ, bao nhiêu uẩn?</w:t>
      </w:r>
    </w:p>
    <w:p>
      <w:pPr>
        <w:pStyle w:val="BodyText"/>
        <w:spacing w:line="276" w:lineRule="auto"/>
        <w:ind w:right="387"/>
      </w:pPr>
      <w:r>
        <w:rPr>
          <w:i/>
          <w:color w:val="231F20"/>
        </w:rPr>
        <w:t>Đáp: </w:t>
      </w:r>
      <w:r>
        <w:rPr>
          <w:color w:val="231F20"/>
        </w:rPr>
        <w:t>Gồm thâu sáu giới, hai xứ và hai uẩn. Sáu giới tức là nhãn thức giới, nhĩ thức giới, thân thức giới, ý giới, ý thức giới, pháp giới. Hai xứ tức là ý xứ và pháp xứ. Hai uẩn tức là thọ uẩn và thức uẩn.</w:t>
      </w:r>
    </w:p>
    <w:p>
      <w:pPr>
        <w:pStyle w:val="BodyText"/>
        <w:spacing w:line="276" w:lineRule="auto"/>
        <w:ind w:right="391"/>
      </w:pPr>
      <w:r>
        <w:rPr>
          <w:i/>
          <w:color w:val="231F20"/>
        </w:rPr>
        <w:t>Hỏi: </w:t>
      </w:r>
      <w:r>
        <w:rPr>
          <w:color w:val="231F20"/>
        </w:rPr>
        <w:t>Chỉ gồm thâu căn hữu phú vô ký, có bao nhiêu giới, bao nhiêu xứ, bao nhiêu uẩn?</w:t>
      </w:r>
    </w:p>
    <w:p>
      <w:pPr>
        <w:spacing w:before="113"/>
        <w:ind w:left="677" w:right="0" w:firstLine="0"/>
        <w:jc w:val="both"/>
        <w:rPr>
          <w:sz w:val="26"/>
        </w:rPr>
      </w:pPr>
      <w:r>
        <w:rPr>
          <w:i/>
          <w:color w:val="231F20"/>
          <w:sz w:val="26"/>
        </w:rPr>
        <w:t>Đáp: </w:t>
      </w:r>
      <w:r>
        <w:rPr>
          <w:color w:val="231F20"/>
          <w:sz w:val="26"/>
        </w:rPr>
        <w:t>Không có.</w:t>
      </w:r>
    </w:p>
    <w:p>
      <w:pPr>
        <w:pStyle w:val="BodyText"/>
        <w:spacing w:line="276" w:lineRule="auto" w:before="159"/>
        <w:ind w:right="392"/>
      </w:pPr>
      <w:r>
        <w:rPr>
          <w:i/>
          <w:color w:val="231F20"/>
        </w:rPr>
        <w:t>Hỏi: </w:t>
      </w:r>
      <w:r>
        <w:rPr>
          <w:color w:val="231F20"/>
        </w:rPr>
        <w:t>Căn vô phú vô ký gồm thâu bao nhiêu giới, bao nhiêu</w:t>
      </w:r>
      <w:r>
        <w:rPr>
          <w:color w:val="231F20"/>
          <w:spacing w:val="-29"/>
        </w:rPr>
        <w:t> </w:t>
      </w:r>
      <w:r>
        <w:rPr>
          <w:color w:val="231F20"/>
        </w:rPr>
        <w:t>xứ, bao nhiêu uẩn?</w:t>
      </w:r>
    </w:p>
    <w:p>
      <w:pPr>
        <w:pStyle w:val="BodyText"/>
        <w:spacing w:line="276" w:lineRule="auto"/>
        <w:ind w:right="391"/>
      </w:pPr>
      <w:r>
        <w:rPr>
          <w:i/>
          <w:color w:val="231F20"/>
        </w:rPr>
        <w:t>Đáp: </w:t>
      </w:r>
      <w:r>
        <w:rPr>
          <w:color w:val="231F20"/>
        </w:rPr>
        <w:t>Gồm thâu mười ba giới, bảy xứ, bốn uẩn. Mười ba giới tức</w:t>
      </w:r>
      <w:r>
        <w:rPr>
          <w:color w:val="231F20"/>
          <w:spacing w:val="-8"/>
        </w:rPr>
        <w:t> </w:t>
      </w:r>
      <w:r>
        <w:rPr>
          <w:color w:val="231F20"/>
        </w:rPr>
        <w:t>là</w:t>
      </w:r>
      <w:r>
        <w:rPr>
          <w:color w:val="231F20"/>
          <w:spacing w:val="-7"/>
        </w:rPr>
        <w:t> </w:t>
      </w:r>
      <w:r>
        <w:rPr>
          <w:color w:val="231F20"/>
        </w:rPr>
        <w:t>mười</w:t>
      </w:r>
      <w:r>
        <w:rPr>
          <w:color w:val="231F20"/>
          <w:spacing w:val="-7"/>
        </w:rPr>
        <w:t> </w:t>
      </w:r>
      <w:r>
        <w:rPr>
          <w:color w:val="231F20"/>
        </w:rPr>
        <w:t>hai</w:t>
      </w:r>
      <w:r>
        <w:rPr>
          <w:color w:val="231F20"/>
          <w:spacing w:val="-7"/>
        </w:rPr>
        <w:t> </w:t>
      </w:r>
      <w:r>
        <w:rPr>
          <w:color w:val="231F20"/>
        </w:rPr>
        <w:t>giới</w:t>
      </w:r>
      <w:r>
        <w:rPr>
          <w:color w:val="231F20"/>
          <w:spacing w:val="-7"/>
        </w:rPr>
        <w:t> </w:t>
      </w:r>
      <w:r>
        <w:rPr>
          <w:color w:val="231F20"/>
        </w:rPr>
        <w:t>bên</w:t>
      </w:r>
      <w:r>
        <w:rPr>
          <w:color w:val="231F20"/>
          <w:spacing w:val="-7"/>
        </w:rPr>
        <w:t> </w:t>
      </w:r>
      <w:r>
        <w:rPr>
          <w:color w:val="231F20"/>
        </w:rPr>
        <w:t>trong</w:t>
      </w:r>
      <w:r>
        <w:rPr>
          <w:color w:val="231F20"/>
          <w:spacing w:val="-7"/>
        </w:rPr>
        <w:t> </w:t>
      </w:r>
      <w:r>
        <w:rPr>
          <w:color w:val="231F20"/>
        </w:rPr>
        <w:t>và</w:t>
      </w:r>
      <w:r>
        <w:rPr>
          <w:color w:val="231F20"/>
          <w:spacing w:val="-7"/>
        </w:rPr>
        <w:t> </w:t>
      </w:r>
      <w:r>
        <w:rPr>
          <w:color w:val="231F20"/>
        </w:rPr>
        <w:t>pháp</w:t>
      </w:r>
      <w:r>
        <w:rPr>
          <w:color w:val="231F20"/>
          <w:spacing w:val="-8"/>
        </w:rPr>
        <w:t> </w:t>
      </w:r>
      <w:r>
        <w:rPr>
          <w:color w:val="231F20"/>
        </w:rPr>
        <w:t>giới.</w:t>
      </w:r>
      <w:r>
        <w:rPr>
          <w:color w:val="231F20"/>
          <w:spacing w:val="-7"/>
        </w:rPr>
        <w:t> </w:t>
      </w:r>
      <w:r>
        <w:rPr>
          <w:color w:val="231F20"/>
        </w:rPr>
        <w:t>Bảy</w:t>
      </w:r>
      <w:r>
        <w:rPr>
          <w:color w:val="231F20"/>
          <w:spacing w:val="-7"/>
        </w:rPr>
        <w:t> </w:t>
      </w:r>
      <w:r>
        <w:rPr>
          <w:color w:val="231F20"/>
        </w:rPr>
        <w:t>xứ</w:t>
      </w:r>
      <w:r>
        <w:rPr>
          <w:color w:val="231F20"/>
          <w:spacing w:val="-7"/>
        </w:rPr>
        <w:t> </w:t>
      </w:r>
      <w:r>
        <w:rPr>
          <w:color w:val="231F20"/>
        </w:rPr>
        <w:t>tức</w:t>
      </w:r>
      <w:r>
        <w:rPr>
          <w:color w:val="231F20"/>
          <w:spacing w:val="-7"/>
        </w:rPr>
        <w:t> </w:t>
      </w:r>
      <w:r>
        <w:rPr>
          <w:color w:val="231F20"/>
        </w:rPr>
        <w:t>là</w:t>
      </w:r>
      <w:r>
        <w:rPr>
          <w:color w:val="231F20"/>
          <w:spacing w:val="-7"/>
        </w:rPr>
        <w:t> </w:t>
      </w:r>
      <w:r>
        <w:rPr>
          <w:color w:val="231F20"/>
        </w:rPr>
        <w:t>sáu</w:t>
      </w:r>
      <w:r>
        <w:rPr>
          <w:color w:val="231F20"/>
          <w:spacing w:val="-7"/>
        </w:rPr>
        <w:t> </w:t>
      </w:r>
      <w:r>
        <w:rPr>
          <w:color w:val="231F20"/>
        </w:rPr>
        <w:t>xứ</w:t>
      </w:r>
      <w:r>
        <w:rPr>
          <w:color w:val="231F20"/>
          <w:spacing w:val="-7"/>
        </w:rPr>
        <w:t> </w:t>
      </w:r>
      <w:r>
        <w:rPr>
          <w:color w:val="231F20"/>
        </w:rPr>
        <w:t>bên trong và pháp xứ. Bốn uẩn tức trừ tưởng uẩn.</w:t>
      </w:r>
    </w:p>
    <w:p>
      <w:pPr>
        <w:pStyle w:val="BodyText"/>
        <w:spacing w:line="276" w:lineRule="auto" w:before="113"/>
        <w:ind w:right="391"/>
      </w:pPr>
      <w:r>
        <w:rPr>
          <w:i/>
          <w:color w:val="231F20"/>
        </w:rPr>
        <w:t>Hỏi: </w:t>
      </w:r>
      <w:r>
        <w:rPr>
          <w:color w:val="231F20"/>
        </w:rPr>
        <w:t>Chỉ gồm thâu căn vô phú vô ký, có bao nhiêu giới, bao nhiêu xứ, bao nhiêu uẩn?</w:t>
      </w:r>
    </w:p>
    <w:p>
      <w:pPr>
        <w:pStyle w:val="BodyText"/>
        <w:spacing w:line="276" w:lineRule="auto"/>
        <w:ind w:right="391"/>
      </w:pPr>
      <w:r>
        <w:rPr>
          <w:i/>
          <w:color w:val="231F20"/>
        </w:rPr>
        <w:t>Đáp: </w:t>
      </w:r>
      <w:r>
        <w:rPr>
          <w:color w:val="231F20"/>
        </w:rPr>
        <w:t>Có năm giới, năm xứ, không uẩn. Năm giới tức là năm giới của sắc căn như nhãn </w:t>
      </w:r>
      <w:r>
        <w:rPr>
          <w:color w:val="231F20"/>
          <w:spacing w:val="-5"/>
        </w:rPr>
        <w:t>v.v… </w:t>
      </w:r>
      <w:r>
        <w:rPr>
          <w:color w:val="231F20"/>
        </w:rPr>
        <w:t>Năm xứ tức là năm xứ của sắc căn như nhãn </w:t>
      </w:r>
      <w:r>
        <w:rPr>
          <w:color w:val="231F20"/>
          <w:spacing w:val="-6"/>
        </w:rPr>
        <w:t>v.v... </w:t>
      </w:r>
      <w:r>
        <w:rPr>
          <w:color w:val="231F20"/>
        </w:rPr>
        <w:t>Không uẩn tức là không có uẩn, chỉ có vô phú vô </w:t>
      </w:r>
      <w:r>
        <w:rPr>
          <w:color w:val="231F20"/>
          <w:spacing w:val="-4"/>
        </w:rPr>
        <w:t>ký.</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Hỏi: </w:t>
      </w:r>
      <w:r>
        <w:rPr>
          <w:color w:val="231F20"/>
        </w:rPr>
        <w:t>Pháp căn gồm thâu bao nhiêu giới, bao nhiêu xứ, bao nhiêu uẩn?</w:t>
      </w:r>
    </w:p>
    <w:p>
      <w:pPr>
        <w:pStyle w:val="BodyText"/>
        <w:spacing w:line="273" w:lineRule="auto" w:before="112"/>
        <w:ind w:left="393" w:right="107"/>
      </w:pPr>
      <w:r>
        <w:rPr>
          <w:i/>
          <w:color w:val="231F20"/>
        </w:rPr>
        <w:t>Đáp: </w:t>
      </w:r>
      <w:r>
        <w:rPr>
          <w:color w:val="231F20"/>
        </w:rPr>
        <w:t>Gồm thâu mười ba giới, bảy xứ, bốn uẩn. Mười ba giới tức</w:t>
      </w:r>
      <w:r>
        <w:rPr>
          <w:color w:val="231F20"/>
          <w:spacing w:val="-8"/>
        </w:rPr>
        <w:t> </w:t>
      </w:r>
      <w:r>
        <w:rPr>
          <w:color w:val="231F20"/>
        </w:rPr>
        <w:t>là</w:t>
      </w:r>
      <w:r>
        <w:rPr>
          <w:color w:val="231F20"/>
          <w:spacing w:val="-7"/>
        </w:rPr>
        <w:t> </w:t>
      </w:r>
      <w:r>
        <w:rPr>
          <w:color w:val="231F20"/>
        </w:rPr>
        <w:t>mười</w:t>
      </w:r>
      <w:r>
        <w:rPr>
          <w:color w:val="231F20"/>
          <w:spacing w:val="-7"/>
        </w:rPr>
        <w:t> </w:t>
      </w:r>
      <w:r>
        <w:rPr>
          <w:color w:val="231F20"/>
        </w:rPr>
        <w:t>hai</w:t>
      </w:r>
      <w:r>
        <w:rPr>
          <w:color w:val="231F20"/>
          <w:spacing w:val="-7"/>
        </w:rPr>
        <w:t> </w:t>
      </w:r>
      <w:r>
        <w:rPr>
          <w:color w:val="231F20"/>
        </w:rPr>
        <w:t>giới</w:t>
      </w:r>
      <w:r>
        <w:rPr>
          <w:color w:val="231F20"/>
          <w:spacing w:val="-7"/>
        </w:rPr>
        <w:t> </w:t>
      </w:r>
      <w:r>
        <w:rPr>
          <w:color w:val="231F20"/>
        </w:rPr>
        <w:t>bên</w:t>
      </w:r>
      <w:r>
        <w:rPr>
          <w:color w:val="231F20"/>
          <w:spacing w:val="-7"/>
        </w:rPr>
        <w:t> </w:t>
      </w:r>
      <w:r>
        <w:rPr>
          <w:color w:val="231F20"/>
        </w:rPr>
        <w:t>trong</w:t>
      </w:r>
      <w:r>
        <w:rPr>
          <w:color w:val="231F20"/>
          <w:spacing w:val="-7"/>
        </w:rPr>
        <w:t> </w:t>
      </w:r>
      <w:r>
        <w:rPr>
          <w:color w:val="231F20"/>
        </w:rPr>
        <w:t>và</w:t>
      </w:r>
      <w:r>
        <w:rPr>
          <w:color w:val="231F20"/>
          <w:spacing w:val="-7"/>
        </w:rPr>
        <w:t> </w:t>
      </w:r>
      <w:r>
        <w:rPr>
          <w:color w:val="231F20"/>
        </w:rPr>
        <w:t>pháp</w:t>
      </w:r>
      <w:r>
        <w:rPr>
          <w:color w:val="231F20"/>
          <w:spacing w:val="-8"/>
        </w:rPr>
        <w:t> </w:t>
      </w:r>
      <w:r>
        <w:rPr>
          <w:color w:val="231F20"/>
        </w:rPr>
        <w:t>giới.</w:t>
      </w:r>
      <w:r>
        <w:rPr>
          <w:color w:val="231F20"/>
          <w:spacing w:val="-7"/>
        </w:rPr>
        <w:t> </w:t>
      </w:r>
      <w:r>
        <w:rPr>
          <w:color w:val="231F20"/>
        </w:rPr>
        <w:t>Bảy</w:t>
      </w:r>
      <w:r>
        <w:rPr>
          <w:color w:val="231F20"/>
          <w:spacing w:val="-7"/>
        </w:rPr>
        <w:t> </w:t>
      </w:r>
      <w:r>
        <w:rPr>
          <w:color w:val="231F20"/>
        </w:rPr>
        <w:t>xứ</w:t>
      </w:r>
      <w:r>
        <w:rPr>
          <w:color w:val="231F20"/>
          <w:spacing w:val="-7"/>
        </w:rPr>
        <w:t> </w:t>
      </w:r>
      <w:r>
        <w:rPr>
          <w:color w:val="231F20"/>
        </w:rPr>
        <w:t>tức</w:t>
      </w:r>
      <w:r>
        <w:rPr>
          <w:color w:val="231F20"/>
          <w:spacing w:val="-7"/>
        </w:rPr>
        <w:t> </w:t>
      </w:r>
      <w:r>
        <w:rPr>
          <w:color w:val="231F20"/>
        </w:rPr>
        <w:t>là</w:t>
      </w:r>
      <w:r>
        <w:rPr>
          <w:color w:val="231F20"/>
          <w:spacing w:val="-7"/>
        </w:rPr>
        <w:t> </w:t>
      </w:r>
      <w:r>
        <w:rPr>
          <w:color w:val="231F20"/>
        </w:rPr>
        <w:t>sáu</w:t>
      </w:r>
      <w:r>
        <w:rPr>
          <w:color w:val="231F20"/>
          <w:spacing w:val="-7"/>
        </w:rPr>
        <w:t> </w:t>
      </w:r>
      <w:r>
        <w:rPr>
          <w:color w:val="231F20"/>
        </w:rPr>
        <w:t>xứ</w:t>
      </w:r>
      <w:r>
        <w:rPr>
          <w:color w:val="231F20"/>
          <w:spacing w:val="-7"/>
        </w:rPr>
        <w:t> </w:t>
      </w:r>
      <w:r>
        <w:rPr>
          <w:color w:val="231F20"/>
        </w:rPr>
        <w:t>bên trong và pháp xứ. Bốn uẩn tức trừ tưởng uẩn.</w:t>
      </w:r>
    </w:p>
    <w:p>
      <w:pPr>
        <w:pStyle w:val="BodyText"/>
        <w:spacing w:line="273" w:lineRule="auto" w:before="111"/>
        <w:ind w:left="393" w:right="108"/>
      </w:pPr>
      <w:r>
        <w:rPr>
          <w:i/>
          <w:color w:val="231F20"/>
        </w:rPr>
        <w:t>Hỏi: </w:t>
      </w:r>
      <w:r>
        <w:rPr>
          <w:color w:val="231F20"/>
        </w:rPr>
        <w:t>Chỉ gồm thâu pháp căn có bao nhiêu giới, bao nhiêu xứ, bao nhiêu uẩn?</w:t>
      </w:r>
    </w:p>
    <w:p>
      <w:pPr>
        <w:pStyle w:val="BodyText"/>
        <w:spacing w:line="273" w:lineRule="auto" w:before="111"/>
        <w:ind w:left="393" w:right="107"/>
      </w:pPr>
      <w:r>
        <w:rPr>
          <w:i/>
          <w:color w:val="231F20"/>
        </w:rPr>
        <w:t>Đáp: </w:t>
      </w:r>
      <w:r>
        <w:rPr>
          <w:color w:val="231F20"/>
        </w:rPr>
        <w:t>Có mười hai giới, sáu xứ, hai uẩn. Mười hai giới tức là mười hai giới bên trong. Sáu xứ tức là sáu xứ bên trong. Hai uẩn</w:t>
      </w:r>
      <w:r>
        <w:rPr>
          <w:color w:val="231F20"/>
          <w:spacing w:val="-36"/>
        </w:rPr>
        <w:t> </w:t>
      </w:r>
      <w:r>
        <w:rPr>
          <w:color w:val="231F20"/>
        </w:rPr>
        <w:t>tức là thọ uẩn và thức uẩn.</w:t>
      </w:r>
    </w:p>
    <w:p>
      <w:pPr>
        <w:pStyle w:val="BodyText"/>
        <w:spacing w:line="273" w:lineRule="auto" w:before="111"/>
        <w:ind w:left="393" w:right="108"/>
      </w:pPr>
      <w:r>
        <w:rPr>
          <w:i/>
          <w:color w:val="231F20"/>
        </w:rPr>
        <w:t>Hỏi: </w:t>
      </w:r>
      <w:r>
        <w:rPr>
          <w:color w:val="231F20"/>
        </w:rPr>
        <w:t>Pháp không phải là căn gồm thâu bao nhiêu giới, bao nhiêu xứ, bao nhiêu uẩn?</w:t>
      </w:r>
    </w:p>
    <w:p>
      <w:pPr>
        <w:pStyle w:val="BodyText"/>
        <w:spacing w:line="273" w:lineRule="auto" w:before="112"/>
        <w:ind w:left="393" w:right="109"/>
      </w:pPr>
      <w:r>
        <w:rPr>
          <w:i/>
          <w:color w:val="231F20"/>
        </w:rPr>
        <w:t>Đáp: </w:t>
      </w:r>
      <w:r>
        <w:rPr>
          <w:color w:val="231F20"/>
        </w:rPr>
        <w:t>Gồm thâu sáu giới, sáu xứ, ba uẩn. Sáu giới tức là sáu giới</w:t>
      </w:r>
      <w:r>
        <w:rPr>
          <w:color w:val="231F20"/>
          <w:spacing w:val="-11"/>
        </w:rPr>
        <w:t> </w:t>
      </w:r>
      <w:r>
        <w:rPr>
          <w:color w:val="231F20"/>
        </w:rPr>
        <w:t>bên</w:t>
      </w:r>
      <w:r>
        <w:rPr>
          <w:color w:val="231F20"/>
          <w:spacing w:val="-10"/>
        </w:rPr>
        <w:t> </w:t>
      </w:r>
      <w:r>
        <w:rPr>
          <w:color w:val="231F20"/>
        </w:rPr>
        <w:t>ngoài.</w:t>
      </w:r>
      <w:r>
        <w:rPr>
          <w:color w:val="231F20"/>
          <w:spacing w:val="-11"/>
        </w:rPr>
        <w:t> </w:t>
      </w:r>
      <w:r>
        <w:rPr>
          <w:color w:val="231F20"/>
        </w:rPr>
        <w:t>Sáu</w:t>
      </w:r>
      <w:r>
        <w:rPr>
          <w:color w:val="231F20"/>
          <w:spacing w:val="-10"/>
        </w:rPr>
        <w:t> </w:t>
      </w:r>
      <w:r>
        <w:rPr>
          <w:color w:val="231F20"/>
        </w:rPr>
        <w:t>xứ</w:t>
      </w:r>
      <w:r>
        <w:rPr>
          <w:color w:val="231F20"/>
          <w:spacing w:val="-10"/>
        </w:rPr>
        <w:t> </w:t>
      </w:r>
      <w:r>
        <w:rPr>
          <w:color w:val="231F20"/>
        </w:rPr>
        <w:t>tức</w:t>
      </w:r>
      <w:r>
        <w:rPr>
          <w:color w:val="231F20"/>
          <w:spacing w:val="-11"/>
        </w:rPr>
        <w:t> </w:t>
      </w:r>
      <w:r>
        <w:rPr>
          <w:color w:val="231F20"/>
        </w:rPr>
        <w:t>là</w:t>
      </w:r>
      <w:r>
        <w:rPr>
          <w:color w:val="231F20"/>
          <w:spacing w:val="-10"/>
        </w:rPr>
        <w:t> </w:t>
      </w:r>
      <w:r>
        <w:rPr>
          <w:color w:val="231F20"/>
        </w:rPr>
        <w:t>sáu</w:t>
      </w:r>
      <w:r>
        <w:rPr>
          <w:color w:val="231F20"/>
          <w:spacing w:val="-10"/>
        </w:rPr>
        <w:t> </w:t>
      </w:r>
      <w:r>
        <w:rPr>
          <w:color w:val="231F20"/>
        </w:rPr>
        <w:t>xứ</w:t>
      </w:r>
      <w:r>
        <w:rPr>
          <w:color w:val="231F20"/>
          <w:spacing w:val="-11"/>
        </w:rPr>
        <w:t> </w:t>
      </w:r>
      <w:r>
        <w:rPr>
          <w:color w:val="231F20"/>
        </w:rPr>
        <w:t>bên</w:t>
      </w:r>
      <w:r>
        <w:rPr>
          <w:color w:val="231F20"/>
          <w:spacing w:val="-10"/>
        </w:rPr>
        <w:t> </w:t>
      </w:r>
      <w:r>
        <w:rPr>
          <w:color w:val="231F20"/>
        </w:rPr>
        <w:t>ngoài.</w:t>
      </w:r>
      <w:r>
        <w:rPr>
          <w:color w:val="231F20"/>
          <w:spacing w:val="-10"/>
        </w:rPr>
        <w:t> </w:t>
      </w:r>
      <w:r>
        <w:rPr>
          <w:color w:val="231F20"/>
        </w:rPr>
        <w:t>Ba</w:t>
      </w:r>
      <w:r>
        <w:rPr>
          <w:color w:val="231F20"/>
          <w:spacing w:val="-11"/>
        </w:rPr>
        <w:t> </w:t>
      </w:r>
      <w:r>
        <w:rPr>
          <w:color w:val="231F20"/>
        </w:rPr>
        <w:t>uẩn</w:t>
      </w:r>
      <w:r>
        <w:rPr>
          <w:color w:val="231F20"/>
          <w:spacing w:val="-10"/>
        </w:rPr>
        <w:t> </w:t>
      </w:r>
      <w:r>
        <w:rPr>
          <w:color w:val="231F20"/>
        </w:rPr>
        <w:t>tức</w:t>
      </w:r>
      <w:r>
        <w:rPr>
          <w:color w:val="231F20"/>
          <w:spacing w:val="-11"/>
        </w:rPr>
        <w:t> </w:t>
      </w:r>
      <w:r>
        <w:rPr>
          <w:color w:val="231F20"/>
        </w:rPr>
        <w:t>là</w:t>
      </w:r>
      <w:r>
        <w:rPr>
          <w:color w:val="231F20"/>
          <w:spacing w:val="-10"/>
        </w:rPr>
        <w:t> </w:t>
      </w:r>
      <w:r>
        <w:rPr>
          <w:color w:val="231F20"/>
        </w:rPr>
        <w:t>sắc</w:t>
      </w:r>
      <w:r>
        <w:rPr>
          <w:color w:val="231F20"/>
          <w:spacing w:val="-10"/>
        </w:rPr>
        <w:t> </w:t>
      </w:r>
      <w:r>
        <w:rPr>
          <w:color w:val="231F20"/>
        </w:rPr>
        <w:t>uẩn, tưởng uẩn, hành uẩn.</w:t>
      </w:r>
    </w:p>
    <w:p>
      <w:pPr>
        <w:pStyle w:val="BodyText"/>
        <w:spacing w:line="273" w:lineRule="auto" w:before="111"/>
        <w:ind w:left="393" w:right="108"/>
      </w:pPr>
      <w:r>
        <w:rPr>
          <w:i/>
          <w:color w:val="231F20"/>
        </w:rPr>
        <w:t>Hỏi: </w:t>
      </w:r>
      <w:r>
        <w:rPr>
          <w:color w:val="231F20"/>
        </w:rPr>
        <w:t>Chỉ gồm thâu pháp không phải là căn có bao nhiêu giới, bao nhiêu xứ, bao nhiêu uẩn?</w:t>
      </w:r>
    </w:p>
    <w:p>
      <w:pPr>
        <w:pStyle w:val="BodyText"/>
        <w:spacing w:line="273" w:lineRule="auto" w:before="112"/>
        <w:ind w:left="393" w:right="108"/>
      </w:pPr>
      <w:r>
        <w:rPr>
          <w:i/>
          <w:color w:val="231F20"/>
        </w:rPr>
        <w:t>Đáp: </w:t>
      </w:r>
      <w:r>
        <w:rPr>
          <w:color w:val="231F20"/>
        </w:rPr>
        <w:t>Có năm giới, năm xứ, một uẩn. Năm giới tức là năm sắc giới bên ngoài. Năm xứ tức là năm sắc xứ bên ngoài. Một uẩn tức là tưởng uẩn.</w:t>
      </w:r>
    </w:p>
    <w:p>
      <w:pPr>
        <w:pStyle w:val="BodyText"/>
        <w:spacing w:line="273" w:lineRule="auto" w:before="111"/>
        <w:ind w:left="393" w:right="108"/>
      </w:pPr>
      <w:r>
        <w:rPr>
          <w:i/>
          <w:color w:val="231F20"/>
        </w:rPr>
        <w:t>Hỏi:</w:t>
      </w:r>
      <w:r>
        <w:rPr>
          <w:i/>
          <w:color w:val="231F20"/>
          <w:spacing w:val="-5"/>
        </w:rPr>
        <w:t> </w:t>
      </w:r>
      <w:r>
        <w:rPr>
          <w:color w:val="231F20"/>
        </w:rPr>
        <w:t>Pháp</w:t>
      </w:r>
      <w:r>
        <w:rPr>
          <w:color w:val="231F20"/>
          <w:spacing w:val="-4"/>
        </w:rPr>
        <w:t> </w:t>
      </w:r>
      <w:r>
        <w:rPr>
          <w:color w:val="231F20"/>
        </w:rPr>
        <w:t>căn,</w:t>
      </w:r>
      <w:r>
        <w:rPr>
          <w:color w:val="231F20"/>
          <w:spacing w:val="-5"/>
        </w:rPr>
        <w:t> </w:t>
      </w:r>
      <w:r>
        <w:rPr>
          <w:color w:val="231F20"/>
        </w:rPr>
        <w:t>không</w:t>
      </w:r>
      <w:r>
        <w:rPr>
          <w:color w:val="231F20"/>
          <w:spacing w:val="-4"/>
        </w:rPr>
        <w:t> </w:t>
      </w:r>
      <w:r>
        <w:rPr>
          <w:color w:val="231F20"/>
        </w:rPr>
        <w:t>phải</w:t>
      </w:r>
      <w:r>
        <w:rPr>
          <w:color w:val="231F20"/>
          <w:spacing w:val="-5"/>
        </w:rPr>
        <w:t> </w:t>
      </w:r>
      <w:r>
        <w:rPr>
          <w:color w:val="231F20"/>
        </w:rPr>
        <w:t>là</w:t>
      </w:r>
      <w:r>
        <w:rPr>
          <w:color w:val="231F20"/>
          <w:spacing w:val="-4"/>
        </w:rPr>
        <w:t> </w:t>
      </w:r>
      <w:r>
        <w:rPr>
          <w:color w:val="231F20"/>
        </w:rPr>
        <w:t>căn</w:t>
      </w:r>
      <w:r>
        <w:rPr>
          <w:color w:val="231F20"/>
          <w:spacing w:val="-5"/>
        </w:rPr>
        <w:t> </w:t>
      </w:r>
      <w:r>
        <w:rPr>
          <w:color w:val="231F20"/>
        </w:rPr>
        <w:t>gồm</w:t>
      </w:r>
      <w:r>
        <w:rPr>
          <w:color w:val="231F20"/>
          <w:spacing w:val="-4"/>
        </w:rPr>
        <w:t> </w:t>
      </w:r>
      <w:r>
        <w:rPr>
          <w:color w:val="231F20"/>
        </w:rPr>
        <w:t>thâu</w:t>
      </w:r>
      <w:r>
        <w:rPr>
          <w:color w:val="231F20"/>
          <w:spacing w:val="-5"/>
        </w:rPr>
        <w:t> </w:t>
      </w:r>
      <w:r>
        <w:rPr>
          <w:color w:val="231F20"/>
        </w:rPr>
        <w:t>bao</w:t>
      </w:r>
      <w:r>
        <w:rPr>
          <w:color w:val="231F20"/>
          <w:spacing w:val="-4"/>
        </w:rPr>
        <w:t> </w:t>
      </w:r>
      <w:r>
        <w:rPr>
          <w:color w:val="231F20"/>
        </w:rPr>
        <w:t>nhiêu</w:t>
      </w:r>
      <w:r>
        <w:rPr>
          <w:color w:val="231F20"/>
          <w:spacing w:val="-5"/>
        </w:rPr>
        <w:t> </w:t>
      </w:r>
      <w:r>
        <w:rPr>
          <w:color w:val="231F20"/>
        </w:rPr>
        <w:t>giới,</w:t>
      </w:r>
      <w:r>
        <w:rPr>
          <w:color w:val="231F20"/>
          <w:spacing w:val="-4"/>
        </w:rPr>
        <w:t> </w:t>
      </w:r>
      <w:r>
        <w:rPr>
          <w:color w:val="231F20"/>
        </w:rPr>
        <w:t>bao nhiêu xứ, bao nhiêu uẩn?</w:t>
      </w:r>
    </w:p>
    <w:p>
      <w:pPr>
        <w:pStyle w:val="BodyText"/>
        <w:spacing w:before="111"/>
        <w:ind w:left="960" w:firstLine="0"/>
      </w:pPr>
      <w:r>
        <w:rPr>
          <w:i/>
          <w:color w:val="231F20"/>
        </w:rPr>
        <w:t>Đáp: </w:t>
      </w:r>
      <w:r>
        <w:rPr>
          <w:color w:val="231F20"/>
        </w:rPr>
        <w:t>Gồm thâu mười tám giới, mười hai xứ, năm uẩn.</w:t>
      </w:r>
    </w:p>
    <w:p>
      <w:pPr>
        <w:pStyle w:val="BodyText"/>
        <w:spacing w:line="273" w:lineRule="auto" w:before="155"/>
        <w:ind w:left="393" w:right="107"/>
      </w:pPr>
      <w:r>
        <w:rPr>
          <w:i/>
          <w:color w:val="231F20"/>
        </w:rPr>
        <w:t>Hỏi: </w:t>
      </w:r>
      <w:r>
        <w:rPr>
          <w:color w:val="231F20"/>
        </w:rPr>
        <w:t>Chỉ gồm thâu pháp căn, không phải là căn có bao nhiêu giới, bao nhiêu xứ, bao nhiêu uẩn?</w:t>
      </w:r>
    </w:p>
    <w:p>
      <w:pPr>
        <w:pStyle w:val="BodyText"/>
        <w:spacing w:before="111"/>
        <w:ind w:left="960" w:firstLine="0"/>
      </w:pPr>
      <w:r>
        <w:rPr>
          <w:i/>
          <w:color w:val="231F20"/>
        </w:rPr>
        <w:t>Đáp: </w:t>
      </w:r>
      <w:r>
        <w:rPr>
          <w:color w:val="231F20"/>
        </w:rPr>
        <w:t>Có một giới, một xứ, hai uẩn. Một giới tức là pháp giới.</w:t>
      </w:r>
    </w:p>
    <w:p>
      <w:pPr>
        <w:pStyle w:val="BodyText"/>
        <w:spacing w:before="41"/>
        <w:ind w:left="393" w:firstLine="0"/>
      </w:pPr>
      <w:r>
        <w:rPr>
          <w:color w:val="231F20"/>
        </w:rPr>
        <w:t>Một xứ tức là pháp xứ. Hai uẩn tức là sắc uẩn và hành uẩn.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216" w:right="497" w:firstLine="0"/>
        <w:jc w:val="center"/>
      </w:pPr>
      <w:r>
        <w:rPr>
          <w:color w:val="231F20"/>
        </w:rPr>
        <w:t>***</w:t>
      </w:r>
    </w:p>
    <w:p>
      <w:pPr>
        <w:pStyle w:val="Heading3"/>
        <w:ind w:left="677" w:firstLine="0"/>
        <w:jc w:val="left"/>
        <w:rPr>
          <w:i/>
        </w:rPr>
      </w:pPr>
      <w:r>
        <w:rPr>
          <w:i/>
          <w:color w:val="231F20"/>
        </w:rPr>
        <w:t>* Từng có căn làm duyên sinh ra căn chăng? Cho đến nói rộng.</w:t>
      </w:r>
    </w:p>
    <w:p>
      <w:pPr>
        <w:spacing w:line="273" w:lineRule="auto" w:before="155"/>
        <w:ind w:left="110" w:right="375" w:firstLine="566"/>
        <w:jc w:val="left"/>
        <w:rPr>
          <w:sz w:val="26"/>
        </w:rPr>
      </w:pPr>
      <w:r>
        <w:rPr>
          <w:i/>
          <w:color w:val="231F20"/>
          <w:sz w:val="26"/>
        </w:rPr>
        <w:t>Có thuyết nói: </w:t>
      </w:r>
      <w:r>
        <w:rPr>
          <w:color w:val="231F20"/>
          <w:sz w:val="26"/>
        </w:rPr>
        <w:t>Ở đây có một nêu lên, một giải thích, một giải thích rộng.</w:t>
      </w:r>
    </w:p>
    <w:p>
      <w:pPr>
        <w:pStyle w:val="BodyText"/>
        <w:spacing w:before="111"/>
        <w:ind w:left="677" w:firstLine="0"/>
        <w:jc w:val="left"/>
      </w:pPr>
      <w:r>
        <w:rPr>
          <w:color w:val="231F20"/>
        </w:rPr>
        <w:t>Như nói: Từng có căn làm duyên sinh ra căn chăng? Là nêu lên.</w:t>
      </w:r>
    </w:p>
    <w:p>
      <w:pPr>
        <w:pStyle w:val="BodyText"/>
        <w:spacing w:line="273" w:lineRule="auto" w:before="155"/>
        <w:ind w:right="375"/>
        <w:jc w:val="left"/>
      </w:pPr>
      <w:r>
        <w:rPr>
          <w:color w:val="231F20"/>
          <w:spacing w:val="5"/>
        </w:rPr>
        <w:t>Từng </w:t>
      </w:r>
      <w:r>
        <w:rPr>
          <w:color w:val="231F20"/>
          <w:spacing w:val="3"/>
        </w:rPr>
        <w:t>có </w:t>
      </w:r>
      <w:r>
        <w:rPr>
          <w:color w:val="231F20"/>
          <w:spacing w:val="5"/>
        </w:rPr>
        <w:t>nhãn </w:t>
      </w:r>
      <w:r>
        <w:rPr>
          <w:color w:val="231F20"/>
          <w:spacing w:val="4"/>
        </w:rPr>
        <w:t>căn làm </w:t>
      </w:r>
      <w:r>
        <w:rPr>
          <w:color w:val="231F20"/>
          <w:spacing w:val="5"/>
        </w:rPr>
        <w:t>duyên sinh </w:t>
      </w:r>
      <w:r>
        <w:rPr>
          <w:color w:val="231F20"/>
          <w:spacing w:val="3"/>
        </w:rPr>
        <w:t>ra </w:t>
      </w:r>
      <w:r>
        <w:rPr>
          <w:color w:val="231F20"/>
          <w:spacing w:val="5"/>
        </w:rPr>
        <w:t>nhãn </w:t>
      </w:r>
      <w:r>
        <w:rPr>
          <w:color w:val="231F20"/>
          <w:spacing w:val="4"/>
        </w:rPr>
        <w:t>căn </w:t>
      </w:r>
      <w:r>
        <w:rPr>
          <w:color w:val="231F20"/>
          <w:spacing w:val="5"/>
        </w:rPr>
        <w:t>chăng? </w:t>
      </w:r>
      <w:r>
        <w:rPr>
          <w:color w:val="231F20"/>
          <w:spacing w:val="7"/>
        </w:rPr>
        <w:t>Là </w:t>
      </w:r>
      <w:r>
        <w:rPr>
          <w:color w:val="231F20"/>
          <w:spacing w:val="5"/>
        </w:rPr>
        <w:t>giải</w:t>
      </w:r>
      <w:r>
        <w:rPr>
          <w:color w:val="231F20"/>
          <w:spacing w:val="15"/>
        </w:rPr>
        <w:t> </w:t>
      </w:r>
      <w:r>
        <w:rPr>
          <w:color w:val="231F20"/>
          <w:spacing w:val="7"/>
        </w:rPr>
        <w:t>thích.</w:t>
      </w:r>
    </w:p>
    <w:p>
      <w:pPr>
        <w:pStyle w:val="BodyText"/>
        <w:spacing w:line="273" w:lineRule="auto" w:before="112"/>
        <w:ind w:right="375"/>
        <w:jc w:val="left"/>
      </w:pPr>
      <w:r>
        <w:rPr>
          <w:color w:val="231F20"/>
        </w:rPr>
        <w:t>Nhãn căn cùng với nhãn căn làm bao nhiêu duyên? Là giải thích rộng.</w:t>
      </w:r>
    </w:p>
    <w:p>
      <w:pPr>
        <w:pStyle w:val="BodyText"/>
        <w:spacing w:line="273" w:lineRule="auto" w:before="111"/>
        <w:jc w:val="left"/>
      </w:pPr>
      <w:r>
        <w:rPr>
          <w:i/>
          <w:color w:val="231F20"/>
        </w:rPr>
        <w:t>Có</w:t>
      </w:r>
      <w:r>
        <w:rPr>
          <w:i/>
          <w:color w:val="231F20"/>
          <w:spacing w:val="-7"/>
        </w:rPr>
        <w:t> </w:t>
      </w:r>
      <w:r>
        <w:rPr>
          <w:i/>
          <w:color w:val="231F20"/>
        </w:rPr>
        <w:t>thuyết</w:t>
      </w:r>
      <w:r>
        <w:rPr>
          <w:i/>
          <w:color w:val="231F20"/>
          <w:spacing w:val="-7"/>
        </w:rPr>
        <w:t> </w:t>
      </w:r>
      <w:r>
        <w:rPr>
          <w:i/>
          <w:color w:val="231F20"/>
        </w:rPr>
        <w:t>nêu:</w:t>
      </w:r>
      <w:r>
        <w:rPr>
          <w:i/>
          <w:color w:val="231F20"/>
          <w:spacing w:val="-12"/>
        </w:rPr>
        <w:t> </w:t>
      </w:r>
      <w:r>
        <w:rPr>
          <w:color w:val="231F20"/>
        </w:rPr>
        <w:t>Trong</w:t>
      </w:r>
      <w:r>
        <w:rPr>
          <w:color w:val="231F20"/>
          <w:spacing w:val="-6"/>
        </w:rPr>
        <w:t> </w:t>
      </w:r>
      <w:r>
        <w:rPr>
          <w:color w:val="231F20"/>
        </w:rPr>
        <w:t>đây</w:t>
      </w:r>
      <w:r>
        <w:rPr>
          <w:color w:val="231F20"/>
          <w:spacing w:val="-7"/>
        </w:rPr>
        <w:t> </w:t>
      </w:r>
      <w:r>
        <w:rPr>
          <w:color w:val="231F20"/>
        </w:rPr>
        <w:t>có</w:t>
      </w:r>
      <w:r>
        <w:rPr>
          <w:color w:val="231F20"/>
          <w:spacing w:val="-7"/>
        </w:rPr>
        <w:t> </w:t>
      </w:r>
      <w:r>
        <w:rPr>
          <w:color w:val="231F20"/>
        </w:rPr>
        <w:t>ba</w:t>
      </w:r>
      <w:r>
        <w:rPr>
          <w:color w:val="231F20"/>
          <w:spacing w:val="-6"/>
        </w:rPr>
        <w:t> </w:t>
      </w:r>
      <w:r>
        <w:rPr>
          <w:color w:val="231F20"/>
        </w:rPr>
        <w:t>nêu</w:t>
      </w:r>
      <w:r>
        <w:rPr>
          <w:color w:val="231F20"/>
          <w:spacing w:val="-7"/>
        </w:rPr>
        <w:t> </w:t>
      </w:r>
      <w:r>
        <w:rPr>
          <w:color w:val="231F20"/>
        </w:rPr>
        <w:t>lên,</w:t>
      </w:r>
      <w:r>
        <w:rPr>
          <w:color w:val="231F20"/>
          <w:spacing w:val="-7"/>
        </w:rPr>
        <w:t> </w:t>
      </w:r>
      <w:r>
        <w:rPr>
          <w:color w:val="231F20"/>
        </w:rPr>
        <w:t>ba</w:t>
      </w:r>
      <w:r>
        <w:rPr>
          <w:color w:val="231F20"/>
          <w:spacing w:val="-6"/>
        </w:rPr>
        <w:t> </w:t>
      </w:r>
      <w:r>
        <w:rPr>
          <w:color w:val="231F20"/>
        </w:rPr>
        <w:t>giải</w:t>
      </w:r>
      <w:r>
        <w:rPr>
          <w:color w:val="231F20"/>
          <w:spacing w:val="-7"/>
        </w:rPr>
        <w:t> </w:t>
      </w:r>
      <w:r>
        <w:rPr>
          <w:color w:val="231F20"/>
        </w:rPr>
        <w:t>thích</w:t>
      </w:r>
      <w:r>
        <w:rPr>
          <w:color w:val="231F20"/>
          <w:spacing w:val="-7"/>
        </w:rPr>
        <w:t> </w:t>
      </w:r>
      <w:r>
        <w:rPr>
          <w:color w:val="231F20"/>
        </w:rPr>
        <w:t>và</w:t>
      </w:r>
      <w:r>
        <w:rPr>
          <w:color w:val="231F20"/>
          <w:spacing w:val="-6"/>
        </w:rPr>
        <w:t> </w:t>
      </w:r>
      <w:r>
        <w:rPr>
          <w:color w:val="231F20"/>
        </w:rPr>
        <w:t>ba</w:t>
      </w:r>
      <w:r>
        <w:rPr>
          <w:color w:val="231F20"/>
          <w:spacing w:val="-7"/>
        </w:rPr>
        <w:t> </w:t>
      </w:r>
      <w:r>
        <w:rPr>
          <w:color w:val="231F20"/>
        </w:rPr>
        <w:t>giải thích rộng.</w:t>
      </w:r>
    </w:p>
    <w:p>
      <w:pPr>
        <w:pStyle w:val="BodyText"/>
        <w:spacing w:before="112"/>
        <w:ind w:left="677" w:firstLine="0"/>
        <w:jc w:val="left"/>
      </w:pPr>
      <w:r>
        <w:rPr>
          <w:color w:val="231F20"/>
        </w:rPr>
        <w:t>Như nói: Từng có căn làm duyên sinh ra căn chăng? Là nêu lên.</w:t>
      </w:r>
    </w:p>
    <w:p>
      <w:pPr>
        <w:pStyle w:val="BodyText"/>
        <w:spacing w:line="273" w:lineRule="auto" w:before="154"/>
        <w:ind w:right="296"/>
        <w:jc w:val="left"/>
      </w:pPr>
      <w:r>
        <w:rPr>
          <w:i/>
          <w:color w:val="231F20"/>
        </w:rPr>
        <w:t>Đáp: </w:t>
      </w:r>
      <w:r>
        <w:rPr>
          <w:color w:val="231F20"/>
        </w:rPr>
        <w:t>Có sinh, là giải thích. Sinh không phải là căn chăng v.v..., là giải thích rộng.</w:t>
      </w:r>
    </w:p>
    <w:p>
      <w:pPr>
        <w:pStyle w:val="BodyText"/>
        <w:spacing w:before="112"/>
        <w:ind w:left="677" w:firstLine="0"/>
        <w:jc w:val="left"/>
      </w:pPr>
      <w:r>
        <w:rPr>
          <w:color w:val="231F20"/>
        </w:rPr>
        <w:t>Từng có nhãn căn làm duyên sinh ra nhãn căn chăng? Là nêu lên.</w:t>
      </w:r>
    </w:p>
    <w:p>
      <w:pPr>
        <w:pStyle w:val="BodyText"/>
        <w:spacing w:line="273" w:lineRule="auto" w:before="155"/>
        <w:ind w:right="304"/>
        <w:jc w:val="left"/>
      </w:pPr>
      <w:r>
        <w:rPr>
          <w:i/>
          <w:color w:val="231F20"/>
        </w:rPr>
        <w:t>Đáp: </w:t>
      </w:r>
      <w:r>
        <w:rPr>
          <w:color w:val="231F20"/>
        </w:rPr>
        <w:t>Có sinh, là giải thích. Sinh nhĩ căn cho đến sinh cụ tri căn v.v... là giải thích rộng.</w:t>
      </w:r>
    </w:p>
    <w:p>
      <w:pPr>
        <w:pStyle w:val="BodyText"/>
        <w:spacing w:before="111"/>
        <w:ind w:left="677" w:firstLine="0"/>
        <w:jc w:val="left"/>
      </w:pPr>
      <w:r>
        <w:rPr>
          <w:color w:val="231F20"/>
        </w:rPr>
        <w:t>Nhãn căn cùng với nhãn căn làm bao nhiêu duyên? Là nêu lên.</w:t>
      </w:r>
    </w:p>
    <w:p>
      <w:pPr>
        <w:pStyle w:val="BodyText"/>
        <w:spacing w:line="273" w:lineRule="auto" w:before="155"/>
        <w:ind w:right="390"/>
      </w:pPr>
      <w:r>
        <w:rPr>
          <w:i/>
          <w:color w:val="231F20"/>
        </w:rPr>
        <w:t>Đáp: </w:t>
      </w:r>
      <w:r>
        <w:rPr>
          <w:color w:val="231F20"/>
        </w:rPr>
        <w:t>Làm nhân duyên, tăng thượng duyên, là giải thích. Cho đến cùng với cụ tri căn làm sở duyên duyên, tăng thượng duyên, là giải thích rộng.</w:t>
      </w:r>
    </w:p>
    <w:p>
      <w:pPr>
        <w:spacing w:before="111"/>
        <w:ind w:left="677" w:right="0" w:firstLine="0"/>
        <w:jc w:val="both"/>
        <w:rPr>
          <w:sz w:val="26"/>
        </w:rPr>
      </w:pPr>
      <w:r>
        <w:rPr>
          <w:i/>
          <w:color w:val="231F20"/>
          <w:sz w:val="26"/>
        </w:rPr>
        <w:t>Có thuyết nói: </w:t>
      </w:r>
      <w:r>
        <w:rPr>
          <w:color w:val="231F20"/>
          <w:sz w:val="26"/>
        </w:rPr>
        <w:t>Trong đây có ba nêu lên và ba giải thích.</w:t>
      </w:r>
    </w:p>
    <w:p>
      <w:pPr>
        <w:pStyle w:val="BodyText"/>
        <w:spacing w:before="154"/>
        <w:ind w:left="677" w:firstLine="0"/>
      </w:pPr>
      <w:r>
        <w:rPr>
          <w:color w:val="231F20"/>
        </w:rPr>
        <w:t>Như nói: Từng có căn làm duyên sinh ra căn chăng? Là nêu lên.</w:t>
      </w:r>
    </w:p>
    <w:p>
      <w:pPr>
        <w:pStyle w:val="BodyText"/>
        <w:spacing w:before="154"/>
        <w:ind w:left="677" w:firstLine="0"/>
      </w:pPr>
      <w:r>
        <w:rPr>
          <w:i/>
          <w:color w:val="231F20"/>
        </w:rPr>
        <w:t>Đáp: </w:t>
      </w:r>
      <w:r>
        <w:rPr>
          <w:color w:val="231F20"/>
        </w:rPr>
        <w:t>Có sinh v.v... là giải thích.</w:t>
      </w:r>
    </w:p>
    <w:p>
      <w:pPr>
        <w:pStyle w:val="BodyText"/>
        <w:spacing w:before="155"/>
        <w:ind w:left="677" w:firstLine="0"/>
      </w:pPr>
      <w:r>
        <w:rPr>
          <w:color w:val="231F20"/>
        </w:rPr>
        <w:t>Từng có nhãn căn làm duyên sinh ra nhãn căn chăng? Là nêu lên.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Đáp: </w:t>
      </w:r>
      <w:r>
        <w:rPr>
          <w:color w:val="231F20"/>
        </w:rPr>
        <w:t>Có sinh v.v... là giải thích.</w:t>
      </w:r>
    </w:p>
    <w:p>
      <w:pPr>
        <w:pStyle w:val="BodyText"/>
        <w:spacing w:before="147"/>
        <w:ind w:left="960" w:firstLine="0"/>
        <w:jc w:val="left"/>
      </w:pPr>
      <w:r>
        <w:rPr>
          <w:color w:val="231F20"/>
        </w:rPr>
        <w:t>Nhãn căn cùng với nhãn căn làm bao nhiêu duyên? Là nêu lên.</w:t>
      </w:r>
    </w:p>
    <w:p>
      <w:pPr>
        <w:pStyle w:val="BodyText"/>
        <w:spacing w:before="147"/>
        <w:ind w:left="960" w:firstLine="0"/>
        <w:jc w:val="left"/>
      </w:pPr>
      <w:r>
        <w:rPr>
          <w:i/>
          <w:color w:val="231F20"/>
        </w:rPr>
        <w:t>Đáp: </w:t>
      </w:r>
      <w:r>
        <w:rPr>
          <w:color w:val="231F20"/>
        </w:rPr>
        <w:t>Làm nhân duyên, tăng thượng duyên là giải thích.</w:t>
      </w:r>
    </w:p>
    <w:p>
      <w:pPr>
        <w:pStyle w:val="BodyText"/>
        <w:spacing w:before="146"/>
        <w:ind w:left="960" w:firstLine="0"/>
        <w:jc w:val="left"/>
      </w:pPr>
      <w:r>
        <w:rPr>
          <w:i/>
          <w:color w:val="231F20"/>
        </w:rPr>
        <w:t>Hỏi: </w:t>
      </w:r>
      <w:r>
        <w:rPr>
          <w:color w:val="231F20"/>
        </w:rPr>
        <w:t>Từng có căn làm duyên sinh ra căn chăng?</w:t>
      </w:r>
    </w:p>
    <w:p>
      <w:pPr>
        <w:pStyle w:val="BodyText"/>
        <w:spacing w:line="357" w:lineRule="auto" w:before="147"/>
        <w:ind w:left="960" w:right="4738" w:firstLine="0"/>
        <w:jc w:val="left"/>
      </w:pPr>
      <w:r>
        <w:rPr>
          <w:i/>
          <w:color w:val="231F20"/>
        </w:rPr>
        <w:t>Đáp: </w:t>
      </w:r>
      <w:r>
        <w:rPr>
          <w:color w:val="231F20"/>
        </w:rPr>
        <w:t>Có sinh. Sinh như thế nào?</w:t>
      </w:r>
    </w:p>
    <w:p>
      <w:pPr>
        <w:pStyle w:val="BodyText"/>
        <w:spacing w:line="271" w:lineRule="auto" w:before="1"/>
        <w:ind w:left="393" w:right="107"/>
      </w:pPr>
      <w:r>
        <w:rPr>
          <w:i/>
          <w:color w:val="231F20"/>
        </w:rPr>
        <w:t>Đáp:</w:t>
      </w:r>
      <w:r>
        <w:rPr>
          <w:i/>
          <w:color w:val="231F20"/>
          <w:spacing w:val="-3"/>
        </w:rPr>
        <w:t> </w:t>
      </w:r>
      <w:r>
        <w:rPr>
          <w:color w:val="231F20"/>
        </w:rPr>
        <w:t>Như</w:t>
      </w:r>
      <w:r>
        <w:rPr>
          <w:color w:val="231F20"/>
          <w:spacing w:val="-4"/>
        </w:rPr>
        <w:t> </w:t>
      </w:r>
      <w:r>
        <w:rPr>
          <w:color w:val="231F20"/>
        </w:rPr>
        <w:t>mắt</w:t>
      </w:r>
      <w:r>
        <w:rPr>
          <w:color w:val="231F20"/>
          <w:spacing w:val="-3"/>
        </w:rPr>
        <w:t> </w:t>
      </w:r>
      <w:r>
        <w:rPr>
          <w:color w:val="231F20"/>
        </w:rPr>
        <w:t>làm</w:t>
      </w:r>
      <w:r>
        <w:rPr>
          <w:color w:val="231F20"/>
          <w:spacing w:val="-4"/>
        </w:rPr>
        <w:t> </w:t>
      </w:r>
      <w:r>
        <w:rPr>
          <w:color w:val="231F20"/>
        </w:rPr>
        <w:t>chỗ</w:t>
      </w:r>
      <w:r>
        <w:rPr>
          <w:color w:val="231F20"/>
          <w:spacing w:val="-3"/>
        </w:rPr>
        <w:t> </w:t>
      </w:r>
      <w:r>
        <w:rPr>
          <w:color w:val="231F20"/>
        </w:rPr>
        <w:t>nương</w:t>
      </w:r>
      <w:r>
        <w:rPr>
          <w:color w:val="231F20"/>
          <w:spacing w:val="-4"/>
        </w:rPr>
        <w:t> </w:t>
      </w:r>
      <w:r>
        <w:rPr>
          <w:color w:val="231F20"/>
        </w:rPr>
        <w:t>sinh</w:t>
      </w:r>
      <w:r>
        <w:rPr>
          <w:color w:val="231F20"/>
          <w:spacing w:val="-3"/>
        </w:rPr>
        <w:t> </w:t>
      </w:r>
      <w:r>
        <w:rPr>
          <w:color w:val="231F20"/>
        </w:rPr>
        <w:t>ra</w:t>
      </w:r>
      <w:r>
        <w:rPr>
          <w:color w:val="231F20"/>
          <w:spacing w:val="-4"/>
        </w:rPr>
        <w:t> </w:t>
      </w:r>
      <w:r>
        <w:rPr>
          <w:color w:val="231F20"/>
        </w:rPr>
        <w:t>ý</w:t>
      </w:r>
      <w:r>
        <w:rPr>
          <w:color w:val="231F20"/>
          <w:spacing w:val="-3"/>
        </w:rPr>
        <w:t> </w:t>
      </w:r>
      <w:r>
        <w:rPr>
          <w:color w:val="231F20"/>
        </w:rPr>
        <w:t>căn,</w:t>
      </w:r>
      <w:r>
        <w:rPr>
          <w:color w:val="231F20"/>
          <w:spacing w:val="-4"/>
        </w:rPr>
        <w:t> </w:t>
      </w:r>
      <w:r>
        <w:rPr>
          <w:color w:val="231F20"/>
        </w:rPr>
        <w:t>ba</w:t>
      </w:r>
      <w:r>
        <w:rPr>
          <w:color w:val="231F20"/>
          <w:spacing w:val="-4"/>
        </w:rPr>
        <w:t> </w:t>
      </w:r>
      <w:r>
        <w:rPr>
          <w:color w:val="231F20"/>
        </w:rPr>
        <w:t>thọ</w:t>
      </w:r>
      <w:r>
        <w:rPr>
          <w:color w:val="231F20"/>
          <w:spacing w:val="-3"/>
        </w:rPr>
        <w:t> </w:t>
      </w:r>
      <w:r>
        <w:rPr>
          <w:color w:val="231F20"/>
        </w:rPr>
        <w:t>và</w:t>
      </w:r>
      <w:r>
        <w:rPr>
          <w:color w:val="231F20"/>
          <w:spacing w:val="-4"/>
        </w:rPr>
        <w:t> </w:t>
      </w:r>
      <w:r>
        <w:rPr>
          <w:color w:val="231F20"/>
        </w:rPr>
        <w:t>năm</w:t>
      </w:r>
      <w:r>
        <w:rPr>
          <w:color w:val="231F20"/>
          <w:spacing w:val="-3"/>
        </w:rPr>
        <w:t> </w:t>
      </w:r>
      <w:r>
        <w:rPr>
          <w:color w:val="231F20"/>
        </w:rPr>
        <w:t>căn như tín </w:t>
      </w:r>
      <w:r>
        <w:rPr>
          <w:color w:val="231F20"/>
          <w:spacing w:val="-6"/>
        </w:rPr>
        <w:t>v.v... </w:t>
      </w:r>
      <w:r>
        <w:rPr>
          <w:color w:val="231F20"/>
        </w:rPr>
        <w:t>Hoặc mắt làm đối tượng duyên sinh ra ý căn, bốn thọ, năm căn như tín </w:t>
      </w:r>
      <w:r>
        <w:rPr>
          <w:color w:val="231F20"/>
          <w:spacing w:val="-6"/>
        </w:rPr>
        <w:t>v.v... </w:t>
      </w:r>
      <w:r>
        <w:rPr>
          <w:color w:val="231F20"/>
        </w:rPr>
        <w:t>và ba căn vô</w:t>
      </w:r>
      <w:r>
        <w:rPr>
          <w:color w:val="231F20"/>
          <w:spacing w:val="6"/>
        </w:rPr>
        <w:t> </w:t>
      </w:r>
      <w:r>
        <w:rPr>
          <w:color w:val="231F20"/>
        </w:rPr>
        <w:t>lậu.</w:t>
      </w:r>
    </w:p>
    <w:p>
      <w:pPr>
        <w:pStyle w:val="BodyText"/>
        <w:spacing w:before="108"/>
        <w:ind w:left="960" w:firstLine="0"/>
      </w:pPr>
      <w:r>
        <w:rPr>
          <w:i/>
          <w:color w:val="231F20"/>
        </w:rPr>
        <w:t>Hỏi: </w:t>
      </w:r>
      <w:r>
        <w:rPr>
          <w:color w:val="231F20"/>
        </w:rPr>
        <w:t>Từng có căn làm duyên sinh ra không phải căn chăng?</w:t>
      </w:r>
    </w:p>
    <w:p>
      <w:pPr>
        <w:pStyle w:val="BodyText"/>
        <w:spacing w:line="357" w:lineRule="auto" w:before="146"/>
        <w:ind w:left="960" w:right="4746" w:firstLine="0"/>
      </w:pPr>
      <w:r>
        <w:rPr>
          <w:i/>
          <w:color w:val="231F20"/>
        </w:rPr>
        <w:t>Đáp: </w:t>
      </w:r>
      <w:r>
        <w:rPr>
          <w:color w:val="231F20"/>
        </w:rPr>
        <w:t>Có sinh. Sinh như thế nào?</w:t>
      </w:r>
    </w:p>
    <w:p>
      <w:pPr>
        <w:pStyle w:val="BodyText"/>
        <w:spacing w:line="271" w:lineRule="auto" w:before="1"/>
        <w:ind w:left="393" w:right="107"/>
      </w:pPr>
      <w:r>
        <w:rPr>
          <w:i/>
          <w:color w:val="231F20"/>
        </w:rPr>
        <w:t>Đáp: </w:t>
      </w:r>
      <w:r>
        <w:rPr>
          <w:color w:val="231F20"/>
        </w:rPr>
        <w:t>Như mắt làm chỗ nương sinh ra tưởng, tư, xúc, tác ý v.v… Hoặc mắt làm đối tượng duyên sinh ra tưởng, tư, xúc, tác ý, cùng ố tác, thùy miên v.v…</w:t>
      </w:r>
    </w:p>
    <w:p>
      <w:pPr>
        <w:pStyle w:val="BodyText"/>
        <w:spacing w:before="108"/>
        <w:ind w:left="960" w:firstLine="0"/>
      </w:pPr>
      <w:r>
        <w:rPr>
          <w:i/>
          <w:color w:val="231F20"/>
        </w:rPr>
        <w:t>Hỏi:</w:t>
      </w:r>
      <w:r>
        <w:rPr>
          <w:i/>
          <w:color w:val="231F20"/>
          <w:spacing w:val="-21"/>
        </w:rPr>
        <w:t> </w:t>
      </w:r>
      <w:r>
        <w:rPr>
          <w:color w:val="231F20"/>
        </w:rPr>
        <w:t>Từng</w:t>
      </w:r>
      <w:r>
        <w:rPr>
          <w:color w:val="231F20"/>
          <w:spacing w:val="-15"/>
        </w:rPr>
        <w:t> </w:t>
      </w:r>
      <w:r>
        <w:rPr>
          <w:color w:val="231F20"/>
        </w:rPr>
        <w:t>có</w:t>
      </w:r>
      <w:r>
        <w:rPr>
          <w:color w:val="231F20"/>
          <w:spacing w:val="-16"/>
        </w:rPr>
        <w:t> </w:t>
      </w:r>
      <w:r>
        <w:rPr>
          <w:color w:val="231F20"/>
        </w:rPr>
        <w:t>căn</w:t>
      </w:r>
      <w:r>
        <w:rPr>
          <w:color w:val="231F20"/>
          <w:spacing w:val="-15"/>
        </w:rPr>
        <w:t> </w:t>
      </w:r>
      <w:r>
        <w:rPr>
          <w:color w:val="231F20"/>
        </w:rPr>
        <w:t>làm</w:t>
      </w:r>
      <w:r>
        <w:rPr>
          <w:color w:val="231F20"/>
          <w:spacing w:val="-16"/>
        </w:rPr>
        <w:t> </w:t>
      </w:r>
      <w:r>
        <w:rPr>
          <w:color w:val="231F20"/>
        </w:rPr>
        <w:t>duyên</w:t>
      </w:r>
      <w:r>
        <w:rPr>
          <w:color w:val="231F20"/>
          <w:spacing w:val="-15"/>
        </w:rPr>
        <w:t> </w:t>
      </w:r>
      <w:r>
        <w:rPr>
          <w:color w:val="231F20"/>
        </w:rPr>
        <w:t>sinh</w:t>
      </w:r>
      <w:r>
        <w:rPr>
          <w:color w:val="231F20"/>
          <w:spacing w:val="-16"/>
        </w:rPr>
        <w:t> </w:t>
      </w:r>
      <w:r>
        <w:rPr>
          <w:color w:val="231F20"/>
        </w:rPr>
        <w:t>ra</w:t>
      </w:r>
      <w:r>
        <w:rPr>
          <w:color w:val="231F20"/>
          <w:spacing w:val="-16"/>
        </w:rPr>
        <w:t> </w:t>
      </w:r>
      <w:r>
        <w:rPr>
          <w:color w:val="231F20"/>
        </w:rPr>
        <w:t>căn,</w:t>
      </w:r>
      <w:r>
        <w:rPr>
          <w:color w:val="231F20"/>
          <w:spacing w:val="-15"/>
        </w:rPr>
        <w:t> </w:t>
      </w:r>
      <w:r>
        <w:rPr>
          <w:color w:val="231F20"/>
        </w:rPr>
        <w:t>không</w:t>
      </w:r>
      <w:r>
        <w:rPr>
          <w:color w:val="231F20"/>
          <w:spacing w:val="-16"/>
        </w:rPr>
        <w:t> </w:t>
      </w:r>
      <w:r>
        <w:rPr>
          <w:color w:val="231F20"/>
        </w:rPr>
        <w:t>phải</w:t>
      </w:r>
      <w:r>
        <w:rPr>
          <w:color w:val="231F20"/>
          <w:spacing w:val="-16"/>
        </w:rPr>
        <w:t> </w:t>
      </w:r>
      <w:r>
        <w:rPr>
          <w:color w:val="231F20"/>
        </w:rPr>
        <w:t>căn</w:t>
      </w:r>
      <w:r>
        <w:rPr>
          <w:color w:val="231F20"/>
          <w:spacing w:val="-15"/>
        </w:rPr>
        <w:t> </w:t>
      </w:r>
      <w:r>
        <w:rPr>
          <w:color w:val="231F20"/>
        </w:rPr>
        <w:t>chăng?</w:t>
      </w:r>
    </w:p>
    <w:p>
      <w:pPr>
        <w:pStyle w:val="BodyText"/>
        <w:spacing w:line="357" w:lineRule="auto" w:before="147"/>
        <w:ind w:left="960" w:right="4746" w:firstLine="0"/>
      </w:pPr>
      <w:r>
        <w:rPr>
          <w:i/>
          <w:color w:val="231F20"/>
        </w:rPr>
        <w:t>Đáp: </w:t>
      </w:r>
      <w:r>
        <w:rPr>
          <w:color w:val="231F20"/>
        </w:rPr>
        <w:t>Có sinh. Sinh như thế nào?</w:t>
      </w:r>
    </w:p>
    <w:p>
      <w:pPr>
        <w:pStyle w:val="BodyText"/>
        <w:spacing w:line="271" w:lineRule="auto" w:before="0"/>
        <w:ind w:left="393" w:right="107"/>
      </w:pPr>
      <w:r>
        <w:rPr>
          <w:i/>
          <w:color w:val="231F20"/>
        </w:rPr>
        <w:t>Đáp: </w:t>
      </w:r>
      <w:r>
        <w:rPr>
          <w:color w:val="231F20"/>
        </w:rPr>
        <w:t>Như mắt làm chỗ nương sinh ra ý căn, ba thọ, năm căn như tín v.v..., tưởng, tư, xúc, tác ý v.v… Hoặc mắt làm đối tượng duyên sinh ra ý căn, bốn thọ, năm căn như tín v.v..., ba căn vô lậu, tưởng, tư, xúc, tác ý, cùng ố tác, thùy miên v.v…</w:t>
      </w:r>
    </w:p>
    <w:p>
      <w:pPr>
        <w:pStyle w:val="BodyText"/>
        <w:spacing w:line="271" w:lineRule="auto" w:before="109"/>
        <w:ind w:left="393" w:right="105"/>
      </w:pPr>
      <w:r>
        <w:rPr>
          <w:i/>
          <w:color w:val="231F20"/>
        </w:rPr>
        <w:t>Hỏi: </w:t>
      </w:r>
      <w:r>
        <w:rPr>
          <w:color w:val="231F20"/>
        </w:rPr>
        <w:t>Từng có không phải căn làm duyên sinh ra không phải căn chăng?</w:t>
      </w:r>
    </w:p>
    <w:p>
      <w:pPr>
        <w:pStyle w:val="BodyText"/>
        <w:spacing w:line="357" w:lineRule="auto" w:before="108"/>
        <w:ind w:left="960" w:right="4746" w:firstLine="0"/>
      </w:pPr>
      <w:r>
        <w:rPr>
          <w:i/>
          <w:color w:val="231F20"/>
        </w:rPr>
        <w:t>Đáp: </w:t>
      </w:r>
      <w:r>
        <w:rPr>
          <w:color w:val="231F20"/>
        </w:rPr>
        <w:t>Có sinh. Sinh như thế nào?</w:t>
      </w:r>
    </w:p>
    <w:p>
      <w:pPr>
        <w:spacing w:after="0" w:line="357"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391"/>
      </w:pPr>
      <w:r>
        <w:rPr>
          <w:i/>
          <w:color w:val="231F20"/>
        </w:rPr>
        <w:t>Đáp: </w:t>
      </w:r>
      <w:r>
        <w:rPr>
          <w:color w:val="231F20"/>
        </w:rPr>
        <w:t>Như sắc làm đối tượng duyên sinh ra tưởng, tư, xúc, tác ý, cùng ố tác, thùy miên v.v…</w:t>
      </w:r>
    </w:p>
    <w:p>
      <w:pPr>
        <w:pStyle w:val="BodyText"/>
        <w:spacing w:before="123"/>
        <w:ind w:left="677" w:firstLine="0"/>
      </w:pPr>
      <w:r>
        <w:rPr>
          <w:i/>
          <w:color w:val="231F20"/>
        </w:rPr>
        <w:t>Hỏi: </w:t>
      </w:r>
      <w:r>
        <w:rPr>
          <w:color w:val="231F20"/>
        </w:rPr>
        <w:t>Từng có không phải căn làm duyên sinh ra căn chăng?</w:t>
      </w:r>
    </w:p>
    <w:p>
      <w:pPr>
        <w:pStyle w:val="BodyText"/>
        <w:spacing w:line="376" w:lineRule="auto" w:before="172"/>
        <w:ind w:left="677" w:right="5030" w:firstLine="0"/>
      </w:pPr>
      <w:r>
        <w:rPr>
          <w:i/>
          <w:color w:val="231F20"/>
        </w:rPr>
        <w:t>Đáp: </w:t>
      </w:r>
      <w:r>
        <w:rPr>
          <w:color w:val="231F20"/>
        </w:rPr>
        <w:t>Có sinh. Sinh như thế nào?</w:t>
      </w:r>
    </w:p>
    <w:p>
      <w:pPr>
        <w:pStyle w:val="BodyText"/>
        <w:spacing w:line="278" w:lineRule="auto" w:before="3"/>
        <w:ind w:right="391"/>
      </w:pPr>
      <w:r>
        <w:rPr>
          <w:i/>
          <w:color w:val="231F20"/>
        </w:rPr>
        <w:t>Đáp:</w:t>
      </w:r>
      <w:r>
        <w:rPr>
          <w:i/>
          <w:color w:val="231F20"/>
          <w:spacing w:val="-9"/>
        </w:rPr>
        <w:t> </w:t>
      </w:r>
      <w:r>
        <w:rPr>
          <w:color w:val="231F20"/>
        </w:rPr>
        <w:t>Như</w:t>
      </w:r>
      <w:r>
        <w:rPr>
          <w:color w:val="231F20"/>
          <w:spacing w:val="-9"/>
        </w:rPr>
        <w:t> </w:t>
      </w:r>
      <w:r>
        <w:rPr>
          <w:color w:val="231F20"/>
        </w:rPr>
        <w:t>sắc</w:t>
      </w:r>
      <w:r>
        <w:rPr>
          <w:color w:val="231F20"/>
          <w:spacing w:val="-9"/>
        </w:rPr>
        <w:t> </w:t>
      </w:r>
      <w:r>
        <w:rPr>
          <w:color w:val="231F20"/>
        </w:rPr>
        <w:t>làm</w:t>
      </w:r>
      <w:r>
        <w:rPr>
          <w:color w:val="231F20"/>
          <w:spacing w:val="-8"/>
        </w:rPr>
        <w:t> </w:t>
      </w:r>
      <w:r>
        <w:rPr>
          <w:color w:val="231F20"/>
        </w:rPr>
        <w:t>đối</w:t>
      </w:r>
      <w:r>
        <w:rPr>
          <w:color w:val="231F20"/>
          <w:spacing w:val="-9"/>
        </w:rPr>
        <w:t> </w:t>
      </w:r>
      <w:r>
        <w:rPr>
          <w:color w:val="231F20"/>
        </w:rPr>
        <w:t>tượng</w:t>
      </w:r>
      <w:r>
        <w:rPr>
          <w:color w:val="231F20"/>
          <w:spacing w:val="-9"/>
        </w:rPr>
        <w:t> </w:t>
      </w:r>
      <w:r>
        <w:rPr>
          <w:color w:val="231F20"/>
        </w:rPr>
        <w:t>duyên</w:t>
      </w:r>
      <w:r>
        <w:rPr>
          <w:color w:val="231F20"/>
          <w:spacing w:val="-9"/>
        </w:rPr>
        <w:t> </w:t>
      </w:r>
      <w:r>
        <w:rPr>
          <w:color w:val="231F20"/>
        </w:rPr>
        <w:t>sinh</w:t>
      </w:r>
      <w:r>
        <w:rPr>
          <w:color w:val="231F20"/>
          <w:spacing w:val="-8"/>
        </w:rPr>
        <w:t> </w:t>
      </w:r>
      <w:r>
        <w:rPr>
          <w:color w:val="231F20"/>
        </w:rPr>
        <w:t>ra</w:t>
      </w:r>
      <w:r>
        <w:rPr>
          <w:color w:val="231F20"/>
          <w:spacing w:val="-9"/>
        </w:rPr>
        <w:t> </w:t>
      </w:r>
      <w:r>
        <w:rPr>
          <w:color w:val="231F20"/>
        </w:rPr>
        <w:t>ý</w:t>
      </w:r>
      <w:r>
        <w:rPr>
          <w:color w:val="231F20"/>
          <w:spacing w:val="-9"/>
        </w:rPr>
        <w:t> </w:t>
      </w:r>
      <w:r>
        <w:rPr>
          <w:color w:val="231F20"/>
        </w:rPr>
        <w:t>căn,</w:t>
      </w:r>
      <w:r>
        <w:rPr>
          <w:color w:val="231F20"/>
          <w:spacing w:val="-9"/>
        </w:rPr>
        <w:t> </w:t>
      </w:r>
      <w:r>
        <w:rPr>
          <w:color w:val="231F20"/>
        </w:rPr>
        <w:t>năm</w:t>
      </w:r>
      <w:r>
        <w:rPr>
          <w:color w:val="231F20"/>
          <w:spacing w:val="-8"/>
        </w:rPr>
        <w:t> </w:t>
      </w:r>
      <w:r>
        <w:rPr>
          <w:color w:val="231F20"/>
        </w:rPr>
        <w:t>thọ,</w:t>
      </w:r>
      <w:r>
        <w:rPr>
          <w:color w:val="231F20"/>
          <w:spacing w:val="-9"/>
        </w:rPr>
        <w:t> </w:t>
      </w:r>
      <w:r>
        <w:rPr>
          <w:color w:val="231F20"/>
        </w:rPr>
        <w:t>năm căn như tín </w:t>
      </w:r>
      <w:r>
        <w:rPr>
          <w:color w:val="231F20"/>
          <w:spacing w:val="-5"/>
        </w:rPr>
        <w:t>v.v..., </w:t>
      </w:r>
      <w:r>
        <w:rPr>
          <w:color w:val="231F20"/>
        </w:rPr>
        <w:t>ba căn vô</w:t>
      </w:r>
      <w:r>
        <w:rPr>
          <w:color w:val="231F20"/>
          <w:spacing w:val="5"/>
        </w:rPr>
        <w:t> </w:t>
      </w:r>
      <w:r>
        <w:rPr>
          <w:color w:val="231F20"/>
        </w:rPr>
        <w:t>lậu.</w:t>
      </w:r>
    </w:p>
    <w:p>
      <w:pPr>
        <w:pStyle w:val="BodyText"/>
        <w:spacing w:line="278" w:lineRule="auto" w:before="123"/>
        <w:ind w:right="391"/>
      </w:pPr>
      <w:r>
        <w:rPr>
          <w:i/>
          <w:color w:val="231F20"/>
        </w:rPr>
        <w:t>Hỏi: </w:t>
      </w:r>
      <w:r>
        <w:rPr>
          <w:color w:val="231F20"/>
        </w:rPr>
        <w:t>Từng có không phải căn làm duyên sinh ra căn, không phải căn chăng?</w:t>
      </w:r>
    </w:p>
    <w:p>
      <w:pPr>
        <w:pStyle w:val="BodyText"/>
        <w:spacing w:line="376" w:lineRule="auto" w:before="123"/>
        <w:ind w:left="677" w:right="5030" w:firstLine="0"/>
      </w:pPr>
      <w:r>
        <w:rPr>
          <w:i/>
          <w:color w:val="231F20"/>
        </w:rPr>
        <w:t>Đáp: </w:t>
      </w:r>
      <w:r>
        <w:rPr>
          <w:color w:val="231F20"/>
        </w:rPr>
        <w:t>Có sinh. Sinh như thế nào?</w:t>
      </w:r>
    </w:p>
    <w:p>
      <w:pPr>
        <w:pStyle w:val="BodyText"/>
        <w:spacing w:line="278" w:lineRule="auto" w:before="2"/>
        <w:ind w:right="389"/>
      </w:pPr>
      <w:r>
        <w:rPr>
          <w:i/>
          <w:color w:val="231F20"/>
        </w:rPr>
        <w:t>Đáp:</w:t>
      </w:r>
      <w:r>
        <w:rPr>
          <w:i/>
          <w:color w:val="231F20"/>
          <w:spacing w:val="-9"/>
        </w:rPr>
        <w:t> </w:t>
      </w:r>
      <w:r>
        <w:rPr>
          <w:color w:val="231F20"/>
        </w:rPr>
        <w:t>Như</w:t>
      </w:r>
      <w:r>
        <w:rPr>
          <w:color w:val="231F20"/>
          <w:spacing w:val="-9"/>
        </w:rPr>
        <w:t> </w:t>
      </w:r>
      <w:r>
        <w:rPr>
          <w:color w:val="231F20"/>
        </w:rPr>
        <w:t>sắc</w:t>
      </w:r>
      <w:r>
        <w:rPr>
          <w:color w:val="231F20"/>
          <w:spacing w:val="-9"/>
        </w:rPr>
        <w:t> </w:t>
      </w:r>
      <w:r>
        <w:rPr>
          <w:color w:val="231F20"/>
        </w:rPr>
        <w:t>làm</w:t>
      </w:r>
      <w:r>
        <w:rPr>
          <w:color w:val="231F20"/>
          <w:spacing w:val="-8"/>
        </w:rPr>
        <w:t> </w:t>
      </w:r>
      <w:r>
        <w:rPr>
          <w:color w:val="231F20"/>
        </w:rPr>
        <w:t>đối</w:t>
      </w:r>
      <w:r>
        <w:rPr>
          <w:color w:val="231F20"/>
          <w:spacing w:val="-9"/>
        </w:rPr>
        <w:t> </w:t>
      </w:r>
      <w:r>
        <w:rPr>
          <w:color w:val="231F20"/>
        </w:rPr>
        <w:t>tượng</w:t>
      </w:r>
      <w:r>
        <w:rPr>
          <w:color w:val="231F20"/>
          <w:spacing w:val="-9"/>
        </w:rPr>
        <w:t> </w:t>
      </w:r>
      <w:r>
        <w:rPr>
          <w:color w:val="231F20"/>
        </w:rPr>
        <w:t>duyên</w:t>
      </w:r>
      <w:r>
        <w:rPr>
          <w:color w:val="231F20"/>
          <w:spacing w:val="-9"/>
        </w:rPr>
        <w:t> </w:t>
      </w:r>
      <w:r>
        <w:rPr>
          <w:color w:val="231F20"/>
        </w:rPr>
        <w:t>sinh</w:t>
      </w:r>
      <w:r>
        <w:rPr>
          <w:color w:val="231F20"/>
          <w:spacing w:val="-8"/>
        </w:rPr>
        <w:t> </w:t>
      </w:r>
      <w:r>
        <w:rPr>
          <w:color w:val="231F20"/>
        </w:rPr>
        <w:t>ra</w:t>
      </w:r>
      <w:r>
        <w:rPr>
          <w:color w:val="231F20"/>
          <w:spacing w:val="-9"/>
        </w:rPr>
        <w:t> </w:t>
      </w:r>
      <w:r>
        <w:rPr>
          <w:color w:val="231F20"/>
        </w:rPr>
        <w:t>ý</w:t>
      </w:r>
      <w:r>
        <w:rPr>
          <w:color w:val="231F20"/>
          <w:spacing w:val="-9"/>
        </w:rPr>
        <w:t> </w:t>
      </w:r>
      <w:r>
        <w:rPr>
          <w:color w:val="231F20"/>
        </w:rPr>
        <w:t>căn,</w:t>
      </w:r>
      <w:r>
        <w:rPr>
          <w:color w:val="231F20"/>
          <w:spacing w:val="-9"/>
        </w:rPr>
        <w:t> </w:t>
      </w:r>
      <w:r>
        <w:rPr>
          <w:color w:val="231F20"/>
        </w:rPr>
        <w:t>năm</w:t>
      </w:r>
      <w:r>
        <w:rPr>
          <w:color w:val="231F20"/>
          <w:spacing w:val="-8"/>
        </w:rPr>
        <w:t> </w:t>
      </w:r>
      <w:r>
        <w:rPr>
          <w:color w:val="231F20"/>
        </w:rPr>
        <w:t>thọ,</w:t>
      </w:r>
      <w:r>
        <w:rPr>
          <w:color w:val="231F20"/>
          <w:spacing w:val="-9"/>
        </w:rPr>
        <w:t> </w:t>
      </w:r>
      <w:r>
        <w:rPr>
          <w:color w:val="231F20"/>
        </w:rPr>
        <w:t>năm căn</w:t>
      </w:r>
      <w:r>
        <w:rPr>
          <w:color w:val="231F20"/>
          <w:spacing w:val="-10"/>
        </w:rPr>
        <w:t> </w:t>
      </w:r>
      <w:r>
        <w:rPr>
          <w:color w:val="231F20"/>
        </w:rPr>
        <w:t>như</w:t>
      </w:r>
      <w:r>
        <w:rPr>
          <w:color w:val="231F20"/>
          <w:spacing w:val="-10"/>
        </w:rPr>
        <w:t> </w:t>
      </w:r>
      <w:r>
        <w:rPr>
          <w:color w:val="231F20"/>
        </w:rPr>
        <w:t>tín</w:t>
      </w:r>
      <w:r>
        <w:rPr>
          <w:color w:val="231F20"/>
          <w:spacing w:val="-10"/>
        </w:rPr>
        <w:t> </w:t>
      </w:r>
      <w:r>
        <w:rPr>
          <w:color w:val="231F20"/>
          <w:spacing w:val="-5"/>
        </w:rPr>
        <w:t>v.v...,</w:t>
      </w:r>
      <w:r>
        <w:rPr>
          <w:color w:val="231F20"/>
          <w:spacing w:val="-10"/>
        </w:rPr>
        <w:t> </w:t>
      </w:r>
      <w:r>
        <w:rPr>
          <w:color w:val="231F20"/>
        </w:rPr>
        <w:t>ba</w:t>
      </w:r>
      <w:r>
        <w:rPr>
          <w:color w:val="231F20"/>
          <w:spacing w:val="-10"/>
        </w:rPr>
        <w:t> </w:t>
      </w:r>
      <w:r>
        <w:rPr>
          <w:color w:val="231F20"/>
        </w:rPr>
        <w:t>căn</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tưởng,</w:t>
      </w:r>
      <w:r>
        <w:rPr>
          <w:color w:val="231F20"/>
          <w:spacing w:val="-10"/>
        </w:rPr>
        <w:t> </w:t>
      </w:r>
      <w:r>
        <w:rPr>
          <w:color w:val="231F20"/>
        </w:rPr>
        <w:t>tư,</w:t>
      </w:r>
      <w:r>
        <w:rPr>
          <w:color w:val="231F20"/>
          <w:spacing w:val="-10"/>
        </w:rPr>
        <w:t> </w:t>
      </w:r>
      <w:r>
        <w:rPr>
          <w:color w:val="231F20"/>
        </w:rPr>
        <w:t>xúc,</w:t>
      </w:r>
      <w:r>
        <w:rPr>
          <w:color w:val="231F20"/>
          <w:spacing w:val="-10"/>
        </w:rPr>
        <w:t> </w:t>
      </w:r>
      <w:r>
        <w:rPr>
          <w:color w:val="231F20"/>
        </w:rPr>
        <w:t>tác</w:t>
      </w:r>
      <w:r>
        <w:rPr>
          <w:color w:val="231F20"/>
          <w:spacing w:val="-10"/>
        </w:rPr>
        <w:t> </w:t>
      </w:r>
      <w:r>
        <w:rPr>
          <w:color w:val="231F20"/>
        </w:rPr>
        <w:t>ý,</w:t>
      </w:r>
      <w:r>
        <w:rPr>
          <w:color w:val="231F20"/>
          <w:spacing w:val="-10"/>
        </w:rPr>
        <w:t> </w:t>
      </w:r>
      <w:r>
        <w:rPr>
          <w:color w:val="231F20"/>
        </w:rPr>
        <w:t>cùng</w:t>
      </w:r>
      <w:r>
        <w:rPr>
          <w:color w:val="231F20"/>
          <w:spacing w:val="-10"/>
        </w:rPr>
        <w:t> </w:t>
      </w:r>
      <w:r>
        <w:rPr>
          <w:color w:val="231F20"/>
        </w:rPr>
        <w:t>ố</w:t>
      </w:r>
      <w:r>
        <w:rPr>
          <w:color w:val="231F20"/>
          <w:spacing w:val="-10"/>
        </w:rPr>
        <w:t> </w:t>
      </w:r>
      <w:r>
        <w:rPr>
          <w:color w:val="231F20"/>
        </w:rPr>
        <w:t>tác,</w:t>
      </w:r>
      <w:r>
        <w:rPr>
          <w:color w:val="231F20"/>
          <w:spacing w:val="-10"/>
        </w:rPr>
        <w:t> </w:t>
      </w:r>
      <w:r>
        <w:rPr>
          <w:color w:val="231F20"/>
        </w:rPr>
        <w:t>thùy miên </w:t>
      </w:r>
      <w:r>
        <w:rPr>
          <w:color w:val="231F20"/>
          <w:spacing w:val="-5"/>
        </w:rPr>
        <w:t>v.v…</w:t>
      </w:r>
    </w:p>
    <w:p>
      <w:pPr>
        <w:pStyle w:val="BodyText"/>
        <w:spacing w:line="278" w:lineRule="auto" w:before="123"/>
        <w:ind w:right="391"/>
      </w:pPr>
      <w:r>
        <w:rPr>
          <w:i/>
          <w:color w:val="231F20"/>
        </w:rPr>
        <w:t>Hỏi:</w:t>
      </w:r>
      <w:r>
        <w:rPr>
          <w:i/>
          <w:color w:val="231F20"/>
          <w:spacing w:val="-19"/>
        </w:rPr>
        <w:t> </w:t>
      </w:r>
      <w:r>
        <w:rPr>
          <w:color w:val="231F20"/>
        </w:rPr>
        <w:t>Từng</w:t>
      </w:r>
      <w:r>
        <w:rPr>
          <w:color w:val="231F20"/>
          <w:spacing w:val="-14"/>
        </w:rPr>
        <w:t> </w:t>
      </w:r>
      <w:r>
        <w:rPr>
          <w:color w:val="231F20"/>
        </w:rPr>
        <w:t>có</w:t>
      </w:r>
      <w:r>
        <w:rPr>
          <w:color w:val="231F20"/>
          <w:spacing w:val="-15"/>
        </w:rPr>
        <w:t> </w:t>
      </w:r>
      <w:r>
        <w:rPr>
          <w:color w:val="231F20"/>
        </w:rPr>
        <w:t>căn,</w:t>
      </w:r>
      <w:r>
        <w:rPr>
          <w:color w:val="231F20"/>
          <w:spacing w:val="-14"/>
        </w:rPr>
        <w:t> </w:t>
      </w:r>
      <w:r>
        <w:rPr>
          <w:color w:val="231F20"/>
        </w:rPr>
        <w:t>không</w:t>
      </w:r>
      <w:r>
        <w:rPr>
          <w:color w:val="231F20"/>
          <w:spacing w:val="-15"/>
        </w:rPr>
        <w:t> </w:t>
      </w:r>
      <w:r>
        <w:rPr>
          <w:color w:val="231F20"/>
        </w:rPr>
        <w:t>phải</w:t>
      </w:r>
      <w:r>
        <w:rPr>
          <w:color w:val="231F20"/>
          <w:spacing w:val="-14"/>
        </w:rPr>
        <w:t> </w:t>
      </w:r>
      <w:r>
        <w:rPr>
          <w:color w:val="231F20"/>
        </w:rPr>
        <w:t>căn</w:t>
      </w:r>
      <w:r>
        <w:rPr>
          <w:color w:val="231F20"/>
          <w:spacing w:val="-15"/>
        </w:rPr>
        <w:t> </w:t>
      </w:r>
      <w:r>
        <w:rPr>
          <w:color w:val="231F20"/>
        </w:rPr>
        <w:t>làm</w:t>
      </w:r>
      <w:r>
        <w:rPr>
          <w:color w:val="231F20"/>
          <w:spacing w:val="-14"/>
        </w:rPr>
        <w:t> </w:t>
      </w:r>
      <w:r>
        <w:rPr>
          <w:color w:val="231F20"/>
        </w:rPr>
        <w:t>duyên</w:t>
      </w:r>
      <w:r>
        <w:rPr>
          <w:color w:val="231F20"/>
          <w:spacing w:val="-15"/>
        </w:rPr>
        <w:t> </w:t>
      </w:r>
      <w:r>
        <w:rPr>
          <w:color w:val="231F20"/>
        </w:rPr>
        <w:t>sinh</w:t>
      </w:r>
      <w:r>
        <w:rPr>
          <w:color w:val="231F20"/>
          <w:spacing w:val="-14"/>
        </w:rPr>
        <w:t> </w:t>
      </w:r>
      <w:r>
        <w:rPr>
          <w:color w:val="231F20"/>
        </w:rPr>
        <w:t>ra</w:t>
      </w:r>
      <w:r>
        <w:rPr>
          <w:color w:val="231F20"/>
          <w:spacing w:val="-15"/>
        </w:rPr>
        <w:t> </w:t>
      </w:r>
      <w:r>
        <w:rPr>
          <w:color w:val="231F20"/>
        </w:rPr>
        <w:t>căn,</w:t>
      </w:r>
      <w:r>
        <w:rPr>
          <w:color w:val="231F20"/>
          <w:spacing w:val="-14"/>
        </w:rPr>
        <w:t> </w:t>
      </w:r>
      <w:r>
        <w:rPr>
          <w:color w:val="231F20"/>
        </w:rPr>
        <w:t>không phải căn chăng?</w:t>
      </w:r>
    </w:p>
    <w:p>
      <w:pPr>
        <w:pStyle w:val="BodyText"/>
        <w:spacing w:line="376" w:lineRule="auto" w:before="123"/>
        <w:ind w:left="677" w:right="5030" w:firstLine="0"/>
      </w:pPr>
      <w:r>
        <w:rPr>
          <w:i/>
          <w:color w:val="231F20"/>
        </w:rPr>
        <w:t>Đáp: </w:t>
      </w:r>
      <w:r>
        <w:rPr>
          <w:color w:val="231F20"/>
        </w:rPr>
        <w:t>Có sinh. Sinh như thế nào?</w:t>
      </w:r>
    </w:p>
    <w:p>
      <w:pPr>
        <w:pStyle w:val="BodyText"/>
        <w:spacing w:line="278" w:lineRule="auto" w:before="3"/>
        <w:ind w:right="391"/>
      </w:pPr>
      <w:r>
        <w:rPr>
          <w:i/>
          <w:color w:val="231F20"/>
        </w:rPr>
        <w:t>Đáp:</w:t>
      </w:r>
      <w:r>
        <w:rPr>
          <w:i/>
          <w:color w:val="231F20"/>
          <w:spacing w:val="-8"/>
        </w:rPr>
        <w:t> </w:t>
      </w:r>
      <w:r>
        <w:rPr>
          <w:color w:val="231F20"/>
        </w:rPr>
        <w:t>Như</w:t>
      </w:r>
      <w:r>
        <w:rPr>
          <w:color w:val="231F20"/>
          <w:spacing w:val="-8"/>
        </w:rPr>
        <w:t> </w:t>
      </w:r>
      <w:r>
        <w:rPr>
          <w:color w:val="231F20"/>
        </w:rPr>
        <w:t>mắt</w:t>
      </w:r>
      <w:r>
        <w:rPr>
          <w:color w:val="231F20"/>
          <w:spacing w:val="-8"/>
        </w:rPr>
        <w:t> </w:t>
      </w:r>
      <w:r>
        <w:rPr>
          <w:color w:val="231F20"/>
        </w:rPr>
        <w:t>làm</w:t>
      </w:r>
      <w:r>
        <w:rPr>
          <w:color w:val="231F20"/>
          <w:spacing w:val="-8"/>
        </w:rPr>
        <w:t> </w:t>
      </w:r>
      <w:r>
        <w:rPr>
          <w:color w:val="231F20"/>
        </w:rPr>
        <w:t>chỗ</w:t>
      </w:r>
      <w:r>
        <w:rPr>
          <w:color w:val="231F20"/>
          <w:spacing w:val="-7"/>
        </w:rPr>
        <w:t> </w:t>
      </w:r>
      <w:r>
        <w:rPr>
          <w:color w:val="231F20"/>
        </w:rPr>
        <w:t>nương,</w:t>
      </w:r>
      <w:r>
        <w:rPr>
          <w:color w:val="231F20"/>
          <w:spacing w:val="-8"/>
        </w:rPr>
        <w:t> </w:t>
      </w:r>
      <w:r>
        <w:rPr>
          <w:color w:val="231F20"/>
        </w:rPr>
        <w:t>sắc</w:t>
      </w:r>
      <w:r>
        <w:rPr>
          <w:color w:val="231F20"/>
          <w:spacing w:val="-8"/>
        </w:rPr>
        <w:t> </w:t>
      </w:r>
      <w:r>
        <w:rPr>
          <w:color w:val="231F20"/>
        </w:rPr>
        <w:t>làm</w:t>
      </w:r>
      <w:r>
        <w:rPr>
          <w:color w:val="231F20"/>
          <w:spacing w:val="-8"/>
        </w:rPr>
        <w:t> </w:t>
      </w:r>
      <w:r>
        <w:rPr>
          <w:color w:val="231F20"/>
        </w:rPr>
        <w:t>đối</w:t>
      </w:r>
      <w:r>
        <w:rPr>
          <w:color w:val="231F20"/>
          <w:spacing w:val="-8"/>
        </w:rPr>
        <w:t> </w:t>
      </w:r>
      <w:r>
        <w:rPr>
          <w:color w:val="231F20"/>
        </w:rPr>
        <w:t>tượng</w:t>
      </w:r>
      <w:r>
        <w:rPr>
          <w:color w:val="231F20"/>
          <w:spacing w:val="-7"/>
        </w:rPr>
        <w:t> </w:t>
      </w:r>
      <w:r>
        <w:rPr>
          <w:color w:val="231F20"/>
        </w:rPr>
        <w:t>duyên</w:t>
      </w:r>
      <w:r>
        <w:rPr>
          <w:color w:val="231F20"/>
          <w:spacing w:val="-8"/>
        </w:rPr>
        <w:t> </w:t>
      </w:r>
      <w:r>
        <w:rPr>
          <w:color w:val="231F20"/>
        </w:rPr>
        <w:t>sinh</w:t>
      </w:r>
      <w:r>
        <w:rPr>
          <w:color w:val="231F20"/>
          <w:spacing w:val="-8"/>
        </w:rPr>
        <w:t> </w:t>
      </w:r>
      <w:r>
        <w:rPr>
          <w:color w:val="231F20"/>
        </w:rPr>
        <w:t>ra ý căn, ba thọ, năm căn như tín </w:t>
      </w:r>
      <w:r>
        <w:rPr>
          <w:color w:val="231F20"/>
          <w:spacing w:val="-5"/>
        </w:rPr>
        <w:t>v.v..., </w:t>
      </w:r>
      <w:r>
        <w:rPr>
          <w:color w:val="231F20"/>
        </w:rPr>
        <w:t>tưởng, tư, xúc, tác ý</w:t>
      </w:r>
      <w:r>
        <w:rPr>
          <w:color w:val="231F20"/>
          <w:spacing w:val="6"/>
        </w:rPr>
        <w:t> </w:t>
      </w:r>
      <w:r>
        <w:rPr>
          <w:color w:val="231F20"/>
          <w:spacing w:val="-5"/>
        </w:rPr>
        <w:t>v.v…</w:t>
      </w:r>
    </w:p>
    <w:p>
      <w:pPr>
        <w:pStyle w:val="BodyText"/>
        <w:spacing w:before="123"/>
        <w:ind w:left="677" w:firstLine="0"/>
      </w:pPr>
      <w:r>
        <w:rPr>
          <w:i/>
          <w:color w:val="231F20"/>
        </w:rPr>
        <w:t>Hỏi: </w:t>
      </w:r>
      <w:r>
        <w:rPr>
          <w:color w:val="231F20"/>
        </w:rPr>
        <w:t>Từng có căn, không phải căn làm duyên sinh ra căn chăng?</w:t>
      </w:r>
    </w:p>
    <w:p>
      <w:pPr>
        <w:pStyle w:val="BodyText"/>
        <w:spacing w:line="376" w:lineRule="auto" w:before="171"/>
        <w:ind w:left="677" w:right="5030" w:firstLine="0"/>
      </w:pPr>
      <w:r>
        <w:rPr>
          <w:i/>
          <w:color w:val="231F20"/>
        </w:rPr>
        <w:t>Đáp: </w:t>
      </w:r>
      <w:r>
        <w:rPr>
          <w:color w:val="231F20"/>
        </w:rPr>
        <w:t>Có sinh. Sinh như thế nào?</w:t>
      </w:r>
    </w:p>
    <w:p>
      <w:pPr>
        <w:pStyle w:val="BodyText"/>
        <w:spacing w:line="278" w:lineRule="auto" w:before="3"/>
        <w:ind w:right="391"/>
      </w:pPr>
      <w:r>
        <w:rPr>
          <w:i/>
          <w:color w:val="231F20"/>
        </w:rPr>
        <w:t>Đáp: </w:t>
      </w:r>
      <w:r>
        <w:rPr>
          <w:color w:val="231F20"/>
        </w:rPr>
        <w:t>Như mắt làm làm chỗ nương, sắc làm đối tượng duyên sinh ra ý căn, ba thọ, năm căn như tín v.v...</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375"/>
        <w:jc w:val="left"/>
      </w:pPr>
      <w:r>
        <w:rPr>
          <w:i/>
          <w:color w:val="231F20"/>
        </w:rPr>
        <w:t>Hỏi: </w:t>
      </w:r>
      <w:r>
        <w:rPr>
          <w:color w:val="231F20"/>
        </w:rPr>
        <w:t>Từng có căn, không phải căn làm duyên sinh ra không phải căn chăng?</w:t>
      </w:r>
    </w:p>
    <w:p>
      <w:pPr>
        <w:pStyle w:val="BodyText"/>
        <w:spacing w:line="367" w:lineRule="auto"/>
        <w:ind w:left="960" w:right="4738" w:firstLine="0"/>
        <w:jc w:val="left"/>
      </w:pPr>
      <w:r>
        <w:rPr>
          <w:i/>
          <w:color w:val="231F20"/>
        </w:rPr>
        <w:t>Đáp: </w:t>
      </w:r>
      <w:r>
        <w:rPr>
          <w:color w:val="231F20"/>
        </w:rPr>
        <w:t>Có sinh. Sinh như thế nào?</w:t>
      </w:r>
    </w:p>
    <w:p>
      <w:pPr>
        <w:pStyle w:val="BodyText"/>
        <w:spacing w:line="276" w:lineRule="auto" w:before="0"/>
        <w:ind w:left="393"/>
        <w:jc w:val="left"/>
      </w:pPr>
      <w:r>
        <w:rPr>
          <w:i/>
          <w:color w:val="231F20"/>
        </w:rPr>
        <w:t>Đáp: </w:t>
      </w:r>
      <w:r>
        <w:rPr>
          <w:color w:val="231F20"/>
        </w:rPr>
        <w:t>Như mắt làm làm chỗ nương, sắc làm đối tượng duyên sinh ra tưởng, tư, xúc, tác ý v.v…</w:t>
      </w:r>
    </w:p>
    <w:p>
      <w:pPr>
        <w:spacing w:line="367" w:lineRule="auto" w:before="113"/>
        <w:ind w:left="960" w:right="467" w:firstLine="0"/>
        <w:jc w:val="left"/>
        <w:rPr>
          <w:sz w:val="26"/>
        </w:rPr>
      </w:pPr>
      <w:r>
        <w:rPr>
          <w:i/>
          <w:color w:val="231F20"/>
          <w:sz w:val="26"/>
        </w:rPr>
        <w:t>* Có nơi khác đối với việc này đã nêu ra phần văn thứ hai: </w:t>
      </w:r>
      <w:r>
        <w:rPr>
          <w:i/>
          <w:color w:val="231F20"/>
          <w:sz w:val="26"/>
        </w:rPr>
        <w:t>Hỏi: </w:t>
      </w:r>
      <w:r>
        <w:rPr>
          <w:color w:val="231F20"/>
          <w:sz w:val="26"/>
        </w:rPr>
        <w:t>Từng có căn làm duyên chỉ sinh ra căn chăng?</w:t>
      </w:r>
    </w:p>
    <w:p>
      <w:pPr>
        <w:pStyle w:val="BodyText"/>
        <w:spacing w:line="367" w:lineRule="auto" w:before="0"/>
        <w:ind w:left="960" w:right="24" w:firstLine="0"/>
        <w:jc w:val="left"/>
      </w:pPr>
      <w:r>
        <w:rPr>
          <w:i/>
          <w:color w:val="231F20"/>
        </w:rPr>
        <w:t>Đáp: </w:t>
      </w:r>
      <w:r>
        <w:rPr>
          <w:color w:val="231F20"/>
        </w:rPr>
        <w:t>Không sinh. Do căn này cũng sinh ra không phải là căn. </w:t>
      </w:r>
      <w:r>
        <w:rPr>
          <w:i/>
          <w:color w:val="231F20"/>
        </w:rPr>
        <w:t>Hỏi: </w:t>
      </w:r>
      <w:r>
        <w:rPr>
          <w:color w:val="231F20"/>
        </w:rPr>
        <w:t>Từng có căn làm duyên chỉ sinh ra không phải căn chăng? </w:t>
      </w:r>
      <w:r>
        <w:rPr>
          <w:i/>
          <w:color w:val="231F20"/>
        </w:rPr>
        <w:t>Đáp: </w:t>
      </w:r>
      <w:r>
        <w:rPr>
          <w:color w:val="231F20"/>
        </w:rPr>
        <w:t>Không sinh. Do căn này cũng sinh ra căn.</w:t>
      </w:r>
    </w:p>
    <w:p>
      <w:pPr>
        <w:pStyle w:val="BodyText"/>
        <w:spacing w:line="276" w:lineRule="auto" w:before="0"/>
        <w:ind w:left="393" w:right="375"/>
        <w:jc w:val="left"/>
      </w:pPr>
      <w:r>
        <w:rPr>
          <w:i/>
          <w:color w:val="231F20"/>
        </w:rPr>
        <w:t>Hỏi: </w:t>
      </w:r>
      <w:r>
        <w:rPr>
          <w:color w:val="231F20"/>
        </w:rPr>
        <w:t>Từng có căn làm duyên chỉ sinh ra căn và không phải  căn</w:t>
      </w:r>
      <w:r>
        <w:rPr>
          <w:color w:val="231F20"/>
          <w:spacing w:val="5"/>
        </w:rPr>
        <w:t> </w:t>
      </w:r>
      <w:r>
        <w:rPr>
          <w:color w:val="231F20"/>
          <w:spacing w:val="2"/>
        </w:rPr>
        <w:t>chăng?</w:t>
      </w:r>
    </w:p>
    <w:p>
      <w:pPr>
        <w:pStyle w:val="BodyText"/>
        <w:spacing w:line="367" w:lineRule="auto"/>
        <w:ind w:left="960" w:right="4738" w:firstLine="0"/>
        <w:jc w:val="left"/>
      </w:pPr>
      <w:r>
        <w:rPr>
          <w:i/>
          <w:color w:val="231F20"/>
        </w:rPr>
        <w:t>Đáp: </w:t>
      </w:r>
      <w:r>
        <w:rPr>
          <w:color w:val="231F20"/>
        </w:rPr>
        <w:t>Có sinh. Sinh như thế nào?</w:t>
      </w:r>
    </w:p>
    <w:p>
      <w:pPr>
        <w:pStyle w:val="BodyText"/>
        <w:spacing w:line="276" w:lineRule="auto" w:before="0"/>
        <w:ind w:left="393"/>
        <w:jc w:val="left"/>
      </w:pPr>
      <w:r>
        <w:rPr>
          <w:i/>
          <w:color w:val="231F20"/>
        </w:rPr>
        <w:t>Đáp: </w:t>
      </w:r>
      <w:r>
        <w:rPr>
          <w:color w:val="231F20"/>
        </w:rPr>
        <w:t>Như mắt làm chỗ nương sinh ra ý căn, ba thọ, năm căn như tín v.v..., tưởng, tư, xúc, tác ý v.v...</w:t>
      </w:r>
    </w:p>
    <w:p>
      <w:pPr>
        <w:pStyle w:val="BodyText"/>
        <w:spacing w:line="276" w:lineRule="auto"/>
        <w:ind w:left="393" w:right="24"/>
        <w:jc w:val="left"/>
      </w:pPr>
      <w:r>
        <w:rPr>
          <w:i/>
          <w:color w:val="231F20"/>
        </w:rPr>
        <w:t>Hỏi: </w:t>
      </w:r>
      <w:r>
        <w:rPr>
          <w:color w:val="231F20"/>
        </w:rPr>
        <w:t>Từng có không phải căn làm duyên chỉ sinh ra không phải căn chăng?</w:t>
      </w:r>
    </w:p>
    <w:p>
      <w:pPr>
        <w:pStyle w:val="BodyText"/>
        <w:spacing w:before="113"/>
        <w:ind w:left="960" w:firstLine="0"/>
        <w:jc w:val="left"/>
      </w:pPr>
      <w:r>
        <w:rPr>
          <w:i/>
          <w:color w:val="231F20"/>
        </w:rPr>
        <w:t>Đáp: </w:t>
      </w:r>
      <w:r>
        <w:rPr>
          <w:color w:val="231F20"/>
        </w:rPr>
        <w:t>Không sinh. Do không phải căn này cũng sinh ra căn.</w:t>
      </w:r>
    </w:p>
    <w:p>
      <w:pPr>
        <w:pStyle w:val="BodyText"/>
        <w:spacing w:before="159"/>
        <w:ind w:left="960" w:firstLine="0"/>
        <w:jc w:val="left"/>
      </w:pPr>
      <w:r>
        <w:rPr>
          <w:i/>
          <w:color w:val="231F20"/>
        </w:rPr>
        <w:t>Hỏi: </w:t>
      </w:r>
      <w:r>
        <w:rPr>
          <w:color w:val="231F20"/>
        </w:rPr>
        <w:t>Từng có không phải căn làm duyên chỉ sinh ra căn chăng?</w:t>
      </w:r>
    </w:p>
    <w:p>
      <w:pPr>
        <w:pStyle w:val="BodyText"/>
        <w:spacing w:line="276" w:lineRule="auto" w:before="158"/>
        <w:ind w:left="393"/>
        <w:jc w:val="left"/>
      </w:pPr>
      <w:r>
        <w:rPr>
          <w:i/>
          <w:color w:val="231F20"/>
        </w:rPr>
        <w:t>Đáp: </w:t>
      </w:r>
      <w:r>
        <w:rPr>
          <w:color w:val="231F20"/>
        </w:rPr>
        <w:t>Không sinh. Do không phải căn này cũng sinh ra không phải căn.</w:t>
      </w:r>
    </w:p>
    <w:p>
      <w:pPr>
        <w:pStyle w:val="BodyText"/>
        <w:spacing w:line="276" w:lineRule="auto"/>
        <w:ind w:left="393"/>
        <w:jc w:val="left"/>
      </w:pPr>
      <w:r>
        <w:rPr>
          <w:i/>
          <w:color w:val="231F20"/>
        </w:rPr>
        <w:t>Hỏi: </w:t>
      </w:r>
      <w:r>
        <w:rPr>
          <w:color w:val="231F20"/>
        </w:rPr>
        <w:t>Từng có không phải căn làm duyên chỉ sinh ra căn và không phải căn chăng?</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677" w:right="5030" w:firstLine="0"/>
      </w:pPr>
      <w:r>
        <w:rPr>
          <w:i/>
          <w:color w:val="231F20"/>
        </w:rPr>
        <w:t>Đáp: </w:t>
      </w:r>
      <w:r>
        <w:rPr>
          <w:color w:val="231F20"/>
        </w:rPr>
        <w:t>Có sinh. Sinh như thế nào?</w:t>
      </w:r>
    </w:p>
    <w:p>
      <w:pPr>
        <w:pStyle w:val="BodyText"/>
        <w:spacing w:line="273" w:lineRule="auto" w:before="0"/>
        <w:ind w:right="389"/>
      </w:pPr>
      <w:r>
        <w:rPr>
          <w:i/>
          <w:color w:val="231F20"/>
        </w:rPr>
        <w:t>Đáp:</w:t>
      </w:r>
      <w:r>
        <w:rPr>
          <w:i/>
          <w:color w:val="231F20"/>
          <w:spacing w:val="-9"/>
        </w:rPr>
        <w:t> </w:t>
      </w:r>
      <w:r>
        <w:rPr>
          <w:color w:val="231F20"/>
        </w:rPr>
        <w:t>Như</w:t>
      </w:r>
      <w:r>
        <w:rPr>
          <w:color w:val="231F20"/>
          <w:spacing w:val="-9"/>
        </w:rPr>
        <w:t> </w:t>
      </w:r>
      <w:r>
        <w:rPr>
          <w:color w:val="231F20"/>
        </w:rPr>
        <w:t>sắc</w:t>
      </w:r>
      <w:r>
        <w:rPr>
          <w:color w:val="231F20"/>
          <w:spacing w:val="-9"/>
        </w:rPr>
        <w:t> </w:t>
      </w:r>
      <w:r>
        <w:rPr>
          <w:color w:val="231F20"/>
        </w:rPr>
        <w:t>làm</w:t>
      </w:r>
      <w:r>
        <w:rPr>
          <w:color w:val="231F20"/>
          <w:spacing w:val="-8"/>
        </w:rPr>
        <w:t> </w:t>
      </w:r>
      <w:r>
        <w:rPr>
          <w:color w:val="231F20"/>
        </w:rPr>
        <w:t>đối</w:t>
      </w:r>
      <w:r>
        <w:rPr>
          <w:color w:val="231F20"/>
          <w:spacing w:val="-9"/>
        </w:rPr>
        <w:t> </w:t>
      </w:r>
      <w:r>
        <w:rPr>
          <w:color w:val="231F20"/>
        </w:rPr>
        <w:t>tượng</w:t>
      </w:r>
      <w:r>
        <w:rPr>
          <w:color w:val="231F20"/>
          <w:spacing w:val="-9"/>
        </w:rPr>
        <w:t> </w:t>
      </w:r>
      <w:r>
        <w:rPr>
          <w:color w:val="231F20"/>
        </w:rPr>
        <w:t>duyên</w:t>
      </w:r>
      <w:r>
        <w:rPr>
          <w:color w:val="231F20"/>
          <w:spacing w:val="-9"/>
        </w:rPr>
        <w:t> </w:t>
      </w:r>
      <w:r>
        <w:rPr>
          <w:color w:val="231F20"/>
        </w:rPr>
        <w:t>sinh</w:t>
      </w:r>
      <w:r>
        <w:rPr>
          <w:color w:val="231F20"/>
          <w:spacing w:val="-8"/>
        </w:rPr>
        <w:t> </w:t>
      </w:r>
      <w:r>
        <w:rPr>
          <w:color w:val="231F20"/>
        </w:rPr>
        <w:t>ra</w:t>
      </w:r>
      <w:r>
        <w:rPr>
          <w:color w:val="231F20"/>
          <w:spacing w:val="-9"/>
        </w:rPr>
        <w:t> </w:t>
      </w:r>
      <w:r>
        <w:rPr>
          <w:color w:val="231F20"/>
        </w:rPr>
        <w:t>ý</w:t>
      </w:r>
      <w:r>
        <w:rPr>
          <w:color w:val="231F20"/>
          <w:spacing w:val="-9"/>
        </w:rPr>
        <w:t> </w:t>
      </w:r>
      <w:r>
        <w:rPr>
          <w:color w:val="231F20"/>
        </w:rPr>
        <w:t>căn,</w:t>
      </w:r>
      <w:r>
        <w:rPr>
          <w:color w:val="231F20"/>
          <w:spacing w:val="-9"/>
        </w:rPr>
        <w:t> </w:t>
      </w:r>
      <w:r>
        <w:rPr>
          <w:color w:val="231F20"/>
        </w:rPr>
        <w:t>năm</w:t>
      </w:r>
      <w:r>
        <w:rPr>
          <w:color w:val="231F20"/>
          <w:spacing w:val="-8"/>
        </w:rPr>
        <w:t> </w:t>
      </w:r>
      <w:r>
        <w:rPr>
          <w:color w:val="231F20"/>
        </w:rPr>
        <w:t>thọ,</w:t>
      </w:r>
      <w:r>
        <w:rPr>
          <w:color w:val="231F20"/>
          <w:spacing w:val="-9"/>
        </w:rPr>
        <w:t> </w:t>
      </w:r>
      <w:r>
        <w:rPr>
          <w:color w:val="231F20"/>
        </w:rPr>
        <w:t>năm căn</w:t>
      </w:r>
      <w:r>
        <w:rPr>
          <w:color w:val="231F20"/>
          <w:spacing w:val="-7"/>
        </w:rPr>
        <w:t> </w:t>
      </w:r>
      <w:r>
        <w:rPr>
          <w:color w:val="231F20"/>
        </w:rPr>
        <w:t>như</w:t>
      </w:r>
      <w:r>
        <w:rPr>
          <w:color w:val="231F20"/>
          <w:spacing w:val="-7"/>
        </w:rPr>
        <w:t> </w:t>
      </w:r>
      <w:r>
        <w:rPr>
          <w:color w:val="231F20"/>
        </w:rPr>
        <w:t>tín</w:t>
      </w:r>
      <w:r>
        <w:rPr>
          <w:color w:val="231F20"/>
          <w:spacing w:val="-7"/>
        </w:rPr>
        <w:t> </w:t>
      </w:r>
      <w:r>
        <w:rPr>
          <w:color w:val="231F20"/>
          <w:spacing w:val="-5"/>
        </w:rPr>
        <w:t>v.v...,</w:t>
      </w:r>
      <w:r>
        <w:rPr>
          <w:color w:val="231F20"/>
          <w:spacing w:val="-7"/>
        </w:rPr>
        <w:t> </w:t>
      </w:r>
      <w:r>
        <w:rPr>
          <w:color w:val="231F20"/>
        </w:rPr>
        <w:t>ba</w:t>
      </w:r>
      <w:r>
        <w:rPr>
          <w:color w:val="231F20"/>
          <w:spacing w:val="-7"/>
        </w:rPr>
        <w:t> </w:t>
      </w:r>
      <w:r>
        <w:rPr>
          <w:color w:val="231F20"/>
        </w:rPr>
        <w:t>căn</w:t>
      </w:r>
      <w:r>
        <w:rPr>
          <w:color w:val="231F20"/>
          <w:spacing w:val="-6"/>
        </w:rPr>
        <w:t> </w:t>
      </w:r>
      <w:r>
        <w:rPr>
          <w:color w:val="231F20"/>
        </w:rPr>
        <w:t>vô</w:t>
      </w:r>
      <w:r>
        <w:rPr>
          <w:color w:val="231F20"/>
          <w:spacing w:val="-7"/>
        </w:rPr>
        <w:t> </w:t>
      </w:r>
      <w:r>
        <w:rPr>
          <w:color w:val="231F20"/>
        </w:rPr>
        <w:t>lậu,</w:t>
      </w:r>
      <w:r>
        <w:rPr>
          <w:color w:val="231F20"/>
          <w:spacing w:val="-7"/>
        </w:rPr>
        <w:t> </w:t>
      </w:r>
      <w:r>
        <w:rPr>
          <w:color w:val="231F20"/>
        </w:rPr>
        <w:t>tưởng,</w:t>
      </w:r>
      <w:r>
        <w:rPr>
          <w:color w:val="231F20"/>
          <w:spacing w:val="-7"/>
        </w:rPr>
        <w:t> </w:t>
      </w:r>
      <w:r>
        <w:rPr>
          <w:color w:val="231F20"/>
        </w:rPr>
        <w:t>tư,</w:t>
      </w:r>
      <w:r>
        <w:rPr>
          <w:color w:val="231F20"/>
          <w:spacing w:val="-7"/>
        </w:rPr>
        <w:t> </w:t>
      </w:r>
      <w:r>
        <w:rPr>
          <w:color w:val="231F20"/>
        </w:rPr>
        <w:t>xúc,</w:t>
      </w:r>
      <w:r>
        <w:rPr>
          <w:color w:val="231F20"/>
          <w:spacing w:val="-6"/>
        </w:rPr>
        <w:t> </w:t>
      </w:r>
      <w:r>
        <w:rPr>
          <w:color w:val="231F20"/>
        </w:rPr>
        <w:t>tác</w:t>
      </w:r>
      <w:r>
        <w:rPr>
          <w:color w:val="231F20"/>
          <w:spacing w:val="-7"/>
        </w:rPr>
        <w:t> </w:t>
      </w:r>
      <w:r>
        <w:rPr>
          <w:color w:val="231F20"/>
        </w:rPr>
        <w:t>ý</w:t>
      </w:r>
      <w:r>
        <w:rPr>
          <w:color w:val="231F20"/>
          <w:spacing w:val="-7"/>
        </w:rPr>
        <w:t> </w:t>
      </w:r>
      <w:r>
        <w:rPr>
          <w:color w:val="231F20"/>
          <w:spacing w:val="-6"/>
        </w:rPr>
        <w:t>v.v...</w:t>
      </w:r>
      <w:r>
        <w:rPr>
          <w:color w:val="231F20"/>
          <w:spacing w:val="-7"/>
        </w:rPr>
        <w:t> </w:t>
      </w:r>
      <w:r>
        <w:rPr>
          <w:color w:val="231F20"/>
        </w:rPr>
        <w:t>cùng</w:t>
      </w:r>
      <w:r>
        <w:rPr>
          <w:color w:val="231F20"/>
          <w:spacing w:val="-7"/>
        </w:rPr>
        <w:t> </w:t>
      </w:r>
      <w:r>
        <w:rPr>
          <w:color w:val="231F20"/>
        </w:rPr>
        <w:t>ố</w:t>
      </w:r>
      <w:r>
        <w:rPr>
          <w:color w:val="231F20"/>
          <w:spacing w:val="-7"/>
        </w:rPr>
        <w:t> </w:t>
      </w:r>
      <w:r>
        <w:rPr>
          <w:color w:val="231F20"/>
        </w:rPr>
        <w:t>tác, thùy miên </w:t>
      </w:r>
      <w:r>
        <w:rPr>
          <w:color w:val="231F20"/>
          <w:spacing w:val="-6"/>
        </w:rPr>
        <w:t>v.v...</w:t>
      </w:r>
    </w:p>
    <w:p>
      <w:pPr>
        <w:pStyle w:val="BodyText"/>
        <w:spacing w:line="273" w:lineRule="auto" w:before="109"/>
        <w:ind w:right="390"/>
      </w:pPr>
      <w:r>
        <w:rPr>
          <w:i/>
          <w:color w:val="231F20"/>
        </w:rPr>
        <w:t>Hỏi:</w:t>
      </w:r>
      <w:r>
        <w:rPr>
          <w:i/>
          <w:color w:val="231F20"/>
          <w:spacing w:val="-12"/>
        </w:rPr>
        <w:t> </w:t>
      </w:r>
      <w:r>
        <w:rPr>
          <w:color w:val="231F20"/>
        </w:rPr>
        <w:t>Từng</w:t>
      </w:r>
      <w:r>
        <w:rPr>
          <w:color w:val="231F20"/>
          <w:spacing w:val="-6"/>
        </w:rPr>
        <w:t> </w:t>
      </w:r>
      <w:r>
        <w:rPr>
          <w:color w:val="231F20"/>
        </w:rPr>
        <w:t>có</w:t>
      </w:r>
      <w:r>
        <w:rPr>
          <w:color w:val="231F20"/>
          <w:spacing w:val="-7"/>
        </w:rPr>
        <w:t> </w:t>
      </w:r>
      <w:r>
        <w:rPr>
          <w:color w:val="231F20"/>
        </w:rPr>
        <w:t>căn,</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căn</w:t>
      </w:r>
      <w:r>
        <w:rPr>
          <w:color w:val="231F20"/>
          <w:spacing w:val="-7"/>
        </w:rPr>
        <w:t> </w:t>
      </w:r>
      <w:r>
        <w:rPr>
          <w:color w:val="231F20"/>
        </w:rPr>
        <w:t>làm</w:t>
      </w:r>
      <w:r>
        <w:rPr>
          <w:color w:val="231F20"/>
          <w:spacing w:val="-6"/>
        </w:rPr>
        <w:t> </w:t>
      </w:r>
      <w:r>
        <w:rPr>
          <w:color w:val="231F20"/>
        </w:rPr>
        <w:t>duyên</w:t>
      </w:r>
      <w:r>
        <w:rPr>
          <w:color w:val="231F20"/>
          <w:spacing w:val="-6"/>
        </w:rPr>
        <w:t> </w:t>
      </w:r>
      <w:r>
        <w:rPr>
          <w:color w:val="231F20"/>
        </w:rPr>
        <w:t>chỉ</w:t>
      </w:r>
      <w:r>
        <w:rPr>
          <w:color w:val="231F20"/>
          <w:spacing w:val="-7"/>
        </w:rPr>
        <w:t> </w:t>
      </w:r>
      <w:r>
        <w:rPr>
          <w:color w:val="231F20"/>
        </w:rPr>
        <w:t>sinh</w:t>
      </w:r>
      <w:r>
        <w:rPr>
          <w:color w:val="231F20"/>
          <w:spacing w:val="-6"/>
        </w:rPr>
        <w:t> </w:t>
      </w:r>
      <w:r>
        <w:rPr>
          <w:color w:val="231F20"/>
        </w:rPr>
        <w:t>ra</w:t>
      </w:r>
      <w:r>
        <w:rPr>
          <w:color w:val="231F20"/>
          <w:spacing w:val="-7"/>
        </w:rPr>
        <w:t> </w:t>
      </w:r>
      <w:r>
        <w:rPr>
          <w:color w:val="231F20"/>
        </w:rPr>
        <w:t>căn</w:t>
      </w:r>
      <w:r>
        <w:rPr>
          <w:color w:val="231F20"/>
          <w:spacing w:val="-6"/>
        </w:rPr>
        <w:t> </w:t>
      </w:r>
      <w:r>
        <w:rPr>
          <w:color w:val="231F20"/>
        </w:rPr>
        <w:t>và không phải căn chăng?</w:t>
      </w:r>
    </w:p>
    <w:p>
      <w:pPr>
        <w:pStyle w:val="BodyText"/>
        <w:spacing w:line="364" w:lineRule="auto" w:before="112"/>
        <w:ind w:left="677" w:right="5030" w:firstLine="0"/>
      </w:pPr>
      <w:r>
        <w:rPr>
          <w:i/>
          <w:color w:val="231F20"/>
        </w:rPr>
        <w:t>Đáp: </w:t>
      </w:r>
      <w:r>
        <w:rPr>
          <w:color w:val="231F20"/>
        </w:rPr>
        <w:t>Có sinh. Sinh như thế nào?</w:t>
      </w:r>
    </w:p>
    <w:p>
      <w:pPr>
        <w:pStyle w:val="BodyText"/>
        <w:spacing w:line="273" w:lineRule="auto" w:before="0"/>
        <w:ind w:right="306"/>
        <w:jc w:val="left"/>
      </w:pPr>
      <w:r>
        <w:rPr>
          <w:i/>
          <w:color w:val="231F20"/>
        </w:rPr>
        <w:t>Đáp: </w:t>
      </w:r>
      <w:r>
        <w:rPr>
          <w:color w:val="231F20"/>
        </w:rPr>
        <w:t>Như mắt làm chỗ nương, sắc làm đối tượng duyên sinh ra ý căn, ba thọ, năm căn như tín v.v..., tưởng, tư, xúc, tác ý v.v...</w:t>
      </w:r>
    </w:p>
    <w:p>
      <w:pPr>
        <w:pStyle w:val="BodyText"/>
        <w:spacing w:line="273" w:lineRule="auto" w:before="109"/>
        <w:jc w:val="left"/>
      </w:pPr>
      <w:r>
        <w:rPr>
          <w:i/>
          <w:color w:val="231F20"/>
        </w:rPr>
        <w:t>Hỏi: </w:t>
      </w:r>
      <w:r>
        <w:rPr>
          <w:color w:val="231F20"/>
        </w:rPr>
        <w:t>Từng có căn, không phải căn làm duyên chỉ sinh ra căn chăng?</w:t>
      </w:r>
    </w:p>
    <w:p>
      <w:pPr>
        <w:pStyle w:val="BodyText"/>
        <w:spacing w:line="273" w:lineRule="auto" w:before="112"/>
        <w:jc w:val="left"/>
      </w:pPr>
      <w:r>
        <w:rPr>
          <w:i/>
          <w:color w:val="231F20"/>
        </w:rPr>
        <w:t>Đáp: </w:t>
      </w:r>
      <w:r>
        <w:rPr>
          <w:color w:val="231F20"/>
        </w:rPr>
        <w:t>Không sinh. Do căn và không phải căn này cũng sinh ra không phải căn.</w:t>
      </w:r>
    </w:p>
    <w:p>
      <w:pPr>
        <w:pStyle w:val="BodyText"/>
        <w:spacing w:line="273" w:lineRule="auto" w:before="112"/>
        <w:jc w:val="left"/>
      </w:pPr>
      <w:r>
        <w:rPr>
          <w:i/>
          <w:color w:val="231F20"/>
        </w:rPr>
        <w:t>Hỏi:</w:t>
      </w:r>
      <w:r>
        <w:rPr>
          <w:i/>
          <w:color w:val="231F20"/>
          <w:spacing w:val="-10"/>
        </w:rPr>
        <w:t> </w:t>
      </w:r>
      <w:r>
        <w:rPr>
          <w:color w:val="231F20"/>
        </w:rPr>
        <w:t>Từng</w:t>
      </w:r>
      <w:r>
        <w:rPr>
          <w:color w:val="231F20"/>
          <w:spacing w:val="-5"/>
        </w:rPr>
        <w:t> </w:t>
      </w:r>
      <w:r>
        <w:rPr>
          <w:color w:val="231F20"/>
        </w:rPr>
        <w:t>có</w:t>
      </w:r>
      <w:r>
        <w:rPr>
          <w:color w:val="231F20"/>
          <w:spacing w:val="-6"/>
        </w:rPr>
        <w:t> </w:t>
      </w:r>
      <w:r>
        <w:rPr>
          <w:color w:val="231F20"/>
        </w:rPr>
        <w:t>căn,</w:t>
      </w:r>
      <w:r>
        <w:rPr>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căn</w:t>
      </w:r>
      <w:r>
        <w:rPr>
          <w:color w:val="231F20"/>
          <w:spacing w:val="-6"/>
        </w:rPr>
        <w:t> </w:t>
      </w:r>
      <w:r>
        <w:rPr>
          <w:color w:val="231F20"/>
        </w:rPr>
        <w:t>làm</w:t>
      </w:r>
      <w:r>
        <w:rPr>
          <w:color w:val="231F20"/>
          <w:spacing w:val="-5"/>
        </w:rPr>
        <w:t> </w:t>
      </w:r>
      <w:r>
        <w:rPr>
          <w:color w:val="231F20"/>
        </w:rPr>
        <w:t>duyên</w:t>
      </w:r>
      <w:r>
        <w:rPr>
          <w:color w:val="231F20"/>
          <w:spacing w:val="-6"/>
        </w:rPr>
        <w:t> </w:t>
      </w:r>
      <w:r>
        <w:rPr>
          <w:color w:val="231F20"/>
        </w:rPr>
        <w:t>chỉ</w:t>
      </w:r>
      <w:r>
        <w:rPr>
          <w:color w:val="231F20"/>
          <w:spacing w:val="-5"/>
        </w:rPr>
        <w:t> </w:t>
      </w:r>
      <w:r>
        <w:rPr>
          <w:color w:val="231F20"/>
        </w:rPr>
        <w:t>sinh</w:t>
      </w:r>
      <w:r>
        <w:rPr>
          <w:color w:val="231F20"/>
          <w:spacing w:val="-6"/>
        </w:rPr>
        <w:t> </w:t>
      </w:r>
      <w:r>
        <w:rPr>
          <w:color w:val="231F20"/>
        </w:rPr>
        <w:t>ra</w:t>
      </w:r>
      <w:r>
        <w:rPr>
          <w:color w:val="231F20"/>
          <w:spacing w:val="-5"/>
        </w:rPr>
        <w:t> </w:t>
      </w:r>
      <w:r>
        <w:rPr>
          <w:color w:val="231F20"/>
        </w:rPr>
        <w:t>không phải căn chăng?</w:t>
      </w:r>
    </w:p>
    <w:p>
      <w:pPr>
        <w:pStyle w:val="BodyText"/>
        <w:spacing w:line="273" w:lineRule="auto" w:before="111"/>
        <w:ind w:right="569"/>
        <w:jc w:val="left"/>
      </w:pPr>
      <w:r>
        <w:rPr>
          <w:i/>
          <w:color w:val="231F20"/>
        </w:rPr>
        <w:t>Đáp: </w:t>
      </w:r>
      <w:r>
        <w:rPr>
          <w:color w:val="231F20"/>
        </w:rPr>
        <w:t>Không sinh. Do căn và không phải căn này cũng sinh   ra</w:t>
      </w:r>
      <w:r>
        <w:rPr>
          <w:color w:val="231F20"/>
          <w:spacing w:val="5"/>
        </w:rPr>
        <w:t> </w:t>
      </w:r>
      <w:r>
        <w:rPr>
          <w:color w:val="231F20"/>
        </w:rPr>
        <w:t>căn.</w:t>
      </w:r>
    </w:p>
    <w:p>
      <w:pPr>
        <w:pStyle w:val="BodyText"/>
        <w:spacing w:before="112"/>
        <w:ind w:left="677" w:firstLine="0"/>
        <w:jc w:val="left"/>
      </w:pPr>
      <w:r>
        <w:rPr>
          <w:color w:val="231F20"/>
        </w:rPr>
        <w:t>* Có nơi khác đối với việc này đã nêu ra phần văn thứ thứ ba:</w:t>
      </w:r>
    </w:p>
    <w:p>
      <w:pPr>
        <w:pStyle w:val="BodyText"/>
        <w:spacing w:before="154"/>
        <w:ind w:left="677" w:firstLine="0"/>
        <w:jc w:val="left"/>
      </w:pPr>
      <w:r>
        <w:rPr>
          <w:i/>
          <w:color w:val="231F20"/>
        </w:rPr>
        <w:t>Hỏi: </w:t>
      </w:r>
      <w:r>
        <w:rPr>
          <w:color w:val="231F20"/>
        </w:rPr>
        <w:t>Từng có chỉ căn làm duyên sinh ra căn chăng?</w:t>
      </w:r>
    </w:p>
    <w:p>
      <w:pPr>
        <w:pStyle w:val="BodyText"/>
        <w:spacing w:line="273" w:lineRule="auto" w:before="155"/>
        <w:ind w:right="375"/>
        <w:jc w:val="left"/>
      </w:pPr>
      <w:r>
        <w:rPr>
          <w:i/>
          <w:color w:val="231F20"/>
        </w:rPr>
        <w:t>Đáp: </w:t>
      </w:r>
      <w:r>
        <w:rPr>
          <w:color w:val="231F20"/>
        </w:rPr>
        <w:t>Không sinh. Do căn này cũng duyên với không phải căn sinh ra.</w:t>
      </w:r>
    </w:p>
    <w:p>
      <w:pPr>
        <w:pStyle w:val="BodyText"/>
        <w:spacing w:before="112"/>
        <w:ind w:left="677" w:firstLine="0"/>
        <w:jc w:val="left"/>
      </w:pPr>
      <w:r>
        <w:rPr>
          <w:i/>
          <w:color w:val="231F20"/>
        </w:rPr>
        <w:t>Hỏi: </w:t>
      </w:r>
      <w:r>
        <w:rPr>
          <w:color w:val="231F20"/>
        </w:rPr>
        <w:t>Từng có chỉ căn làm duyên sinh ra không phải căn chăng?</w:t>
      </w:r>
    </w:p>
    <w:p>
      <w:pPr>
        <w:pStyle w:val="BodyText"/>
        <w:spacing w:line="273" w:lineRule="auto" w:before="154"/>
        <w:ind w:right="375"/>
        <w:jc w:val="left"/>
      </w:pPr>
      <w:r>
        <w:rPr>
          <w:i/>
          <w:color w:val="231F20"/>
        </w:rPr>
        <w:t>Đáp: </w:t>
      </w:r>
      <w:r>
        <w:rPr>
          <w:color w:val="231F20"/>
        </w:rPr>
        <w:t>Không sinh. Do không phải căn này cũng duyên với không phải căn sinh ra.</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375"/>
        <w:jc w:val="left"/>
      </w:pPr>
      <w:r>
        <w:rPr>
          <w:i/>
          <w:color w:val="231F20"/>
        </w:rPr>
        <w:t>Hỏi: </w:t>
      </w:r>
      <w:r>
        <w:rPr>
          <w:color w:val="231F20"/>
        </w:rPr>
        <w:t>Từng có chỉ căn làm duyên sinh ra căn và không phải  căn</w:t>
      </w:r>
      <w:r>
        <w:rPr>
          <w:color w:val="231F20"/>
          <w:spacing w:val="5"/>
        </w:rPr>
        <w:t> </w:t>
      </w:r>
      <w:r>
        <w:rPr>
          <w:color w:val="231F20"/>
          <w:spacing w:val="2"/>
        </w:rPr>
        <w:t>chăng?</w:t>
      </w:r>
    </w:p>
    <w:p>
      <w:pPr>
        <w:pStyle w:val="BodyText"/>
        <w:spacing w:line="271" w:lineRule="auto"/>
        <w:ind w:left="393"/>
        <w:jc w:val="left"/>
      </w:pPr>
      <w:r>
        <w:rPr>
          <w:i/>
          <w:color w:val="231F20"/>
        </w:rPr>
        <w:t>Đáp: </w:t>
      </w:r>
      <w:r>
        <w:rPr>
          <w:color w:val="231F20"/>
        </w:rPr>
        <w:t>Không sinh. Do căn và không phải căn này cũng duyên với không phải căn sinh ra.</w:t>
      </w:r>
    </w:p>
    <w:p>
      <w:pPr>
        <w:pStyle w:val="BodyText"/>
        <w:spacing w:line="271" w:lineRule="auto" w:before="113"/>
        <w:ind w:left="393" w:right="24"/>
        <w:jc w:val="left"/>
      </w:pPr>
      <w:r>
        <w:rPr>
          <w:i/>
          <w:color w:val="231F20"/>
        </w:rPr>
        <w:t>Hỏi: </w:t>
      </w:r>
      <w:r>
        <w:rPr>
          <w:color w:val="231F20"/>
        </w:rPr>
        <w:t>Từng có chỉ không phải căn làm duyên sinh ra không phải căn chăng?</w:t>
      </w:r>
    </w:p>
    <w:p>
      <w:pPr>
        <w:pStyle w:val="BodyText"/>
        <w:spacing w:line="271" w:lineRule="auto"/>
        <w:ind w:left="393"/>
        <w:jc w:val="left"/>
      </w:pPr>
      <w:r>
        <w:rPr>
          <w:i/>
          <w:color w:val="231F20"/>
        </w:rPr>
        <w:t>Đáp: </w:t>
      </w:r>
      <w:r>
        <w:rPr>
          <w:color w:val="231F20"/>
        </w:rPr>
        <w:t>Không sinh. Do không phải căn này cũng duyên với căn sinh ra.</w:t>
      </w:r>
    </w:p>
    <w:p>
      <w:pPr>
        <w:pStyle w:val="BodyText"/>
        <w:ind w:left="960" w:firstLine="0"/>
        <w:jc w:val="left"/>
      </w:pPr>
      <w:r>
        <w:rPr>
          <w:i/>
          <w:color w:val="231F20"/>
        </w:rPr>
        <w:t>Hỏi: </w:t>
      </w:r>
      <w:r>
        <w:rPr>
          <w:color w:val="231F20"/>
        </w:rPr>
        <w:t>Từng có chỉ không phải căn làm duyên sinh ra căn chăng?</w:t>
      </w:r>
    </w:p>
    <w:p>
      <w:pPr>
        <w:pStyle w:val="BodyText"/>
        <w:spacing w:before="152"/>
        <w:ind w:left="960" w:firstLine="0"/>
        <w:jc w:val="left"/>
      </w:pPr>
      <w:r>
        <w:rPr>
          <w:i/>
          <w:color w:val="231F20"/>
        </w:rPr>
        <w:t>Đáp: </w:t>
      </w:r>
      <w:r>
        <w:rPr>
          <w:color w:val="231F20"/>
        </w:rPr>
        <w:t>Không sinh. Do căn này cũng duyên với căn sinh ra.</w:t>
      </w:r>
    </w:p>
    <w:p>
      <w:pPr>
        <w:pStyle w:val="BodyText"/>
        <w:spacing w:line="271" w:lineRule="auto" w:before="153"/>
        <w:ind w:left="393"/>
        <w:jc w:val="left"/>
      </w:pPr>
      <w:r>
        <w:rPr>
          <w:i/>
          <w:color w:val="231F20"/>
        </w:rPr>
        <w:t>Hỏi: </w:t>
      </w:r>
      <w:r>
        <w:rPr>
          <w:color w:val="231F20"/>
        </w:rPr>
        <w:t>Từng có chỉ không phải căn làm duyên sinh ra căn và không phải căn chăng?</w:t>
      </w:r>
    </w:p>
    <w:p>
      <w:pPr>
        <w:pStyle w:val="BodyText"/>
        <w:spacing w:line="271" w:lineRule="auto" w:before="113"/>
        <w:ind w:left="393"/>
        <w:jc w:val="left"/>
      </w:pPr>
      <w:r>
        <w:rPr>
          <w:i/>
          <w:color w:val="231F20"/>
        </w:rPr>
        <w:t>Đáp: </w:t>
      </w:r>
      <w:r>
        <w:rPr>
          <w:color w:val="231F20"/>
        </w:rPr>
        <w:t>Không sinh. Do căn và không phải căn này cũng duyên với căn sinh ra.</w:t>
      </w:r>
    </w:p>
    <w:p>
      <w:pPr>
        <w:pStyle w:val="BodyText"/>
        <w:spacing w:line="271" w:lineRule="auto"/>
        <w:ind w:left="393" w:right="90"/>
        <w:jc w:val="left"/>
      </w:pPr>
      <w:r>
        <w:rPr>
          <w:i/>
          <w:color w:val="231F20"/>
        </w:rPr>
        <w:t>Hỏi: </w:t>
      </w:r>
      <w:r>
        <w:rPr>
          <w:color w:val="231F20"/>
        </w:rPr>
        <w:t>Từng có chỉ căn và không phải căn làm duyên sinh ra căn và không phải căn chăng?</w:t>
      </w:r>
    </w:p>
    <w:p>
      <w:pPr>
        <w:pStyle w:val="BodyText"/>
        <w:ind w:left="960" w:firstLine="0"/>
        <w:jc w:val="left"/>
      </w:pPr>
      <w:r>
        <w:rPr>
          <w:i/>
          <w:color w:val="231F20"/>
        </w:rPr>
        <w:t>Đáp: </w:t>
      </w:r>
      <w:r>
        <w:rPr>
          <w:color w:val="231F20"/>
        </w:rPr>
        <w:t>Có sinh. Nói rộng như trên.</w:t>
      </w:r>
    </w:p>
    <w:p>
      <w:pPr>
        <w:pStyle w:val="BodyText"/>
        <w:spacing w:line="271" w:lineRule="auto" w:before="152"/>
        <w:ind w:left="393" w:right="375"/>
        <w:jc w:val="left"/>
      </w:pPr>
      <w:r>
        <w:rPr>
          <w:i/>
          <w:color w:val="231F20"/>
        </w:rPr>
        <w:t>Hỏi: </w:t>
      </w:r>
      <w:r>
        <w:rPr>
          <w:color w:val="231F20"/>
        </w:rPr>
        <w:t>Từng có chỉ căn và không phải căn làm duyên sinh ra  căn</w:t>
      </w:r>
      <w:r>
        <w:rPr>
          <w:color w:val="231F20"/>
          <w:spacing w:val="5"/>
        </w:rPr>
        <w:t> </w:t>
      </w:r>
      <w:r>
        <w:rPr>
          <w:color w:val="231F20"/>
          <w:spacing w:val="2"/>
        </w:rPr>
        <w:t>chăng?</w:t>
      </w:r>
    </w:p>
    <w:p>
      <w:pPr>
        <w:pStyle w:val="BodyText"/>
        <w:ind w:left="960" w:firstLine="0"/>
        <w:jc w:val="left"/>
      </w:pPr>
      <w:r>
        <w:rPr>
          <w:i/>
          <w:color w:val="231F20"/>
        </w:rPr>
        <w:t>Đáp: </w:t>
      </w:r>
      <w:r>
        <w:rPr>
          <w:color w:val="231F20"/>
        </w:rPr>
        <w:t>Có sinh. Nói rộng như trên.</w:t>
      </w:r>
    </w:p>
    <w:p>
      <w:pPr>
        <w:pStyle w:val="BodyText"/>
        <w:spacing w:line="271" w:lineRule="auto" w:before="152"/>
        <w:ind w:left="393"/>
        <w:jc w:val="left"/>
      </w:pPr>
      <w:r>
        <w:rPr>
          <w:i/>
          <w:color w:val="231F20"/>
        </w:rPr>
        <w:t>Hỏi: </w:t>
      </w:r>
      <w:r>
        <w:rPr>
          <w:color w:val="231F20"/>
        </w:rPr>
        <w:t>Từng có chỉ căn và không phải căn làm duyên sinh ra không phải căn chăng?</w:t>
      </w:r>
    </w:p>
    <w:p>
      <w:pPr>
        <w:pStyle w:val="BodyText"/>
        <w:ind w:left="960" w:firstLine="0"/>
        <w:jc w:val="left"/>
      </w:pPr>
      <w:r>
        <w:rPr>
          <w:i/>
          <w:color w:val="231F20"/>
        </w:rPr>
        <w:t>Đáp: </w:t>
      </w:r>
      <w:r>
        <w:rPr>
          <w:color w:val="231F20"/>
        </w:rPr>
        <w:t>Có sinh. Nói rộng như trên.</w:t>
      </w:r>
    </w:p>
    <w:p>
      <w:pPr>
        <w:pStyle w:val="BodyText"/>
        <w:spacing w:before="152"/>
        <w:ind w:left="960" w:firstLine="0"/>
        <w:jc w:val="left"/>
      </w:pPr>
      <w:r>
        <w:rPr>
          <w:i/>
          <w:color w:val="231F20"/>
        </w:rPr>
        <w:t>Hỏi: </w:t>
      </w:r>
      <w:r>
        <w:rPr>
          <w:color w:val="231F20"/>
        </w:rPr>
        <w:t>Từng có nhãn căn làm duyên sinh ra nhãn căn chăng?</w:t>
      </w:r>
    </w:p>
    <w:p>
      <w:pPr>
        <w:pStyle w:val="BodyText"/>
        <w:spacing w:line="364" w:lineRule="auto" w:before="153"/>
        <w:ind w:left="960" w:right="4738" w:firstLine="0"/>
        <w:jc w:val="left"/>
      </w:pPr>
      <w:r>
        <w:rPr>
          <w:i/>
          <w:color w:val="231F20"/>
        </w:rPr>
        <w:t>Đáp: </w:t>
      </w:r>
      <w:r>
        <w:rPr>
          <w:color w:val="231F20"/>
        </w:rPr>
        <w:t>Có sinh. Sinh như thế nào?</w:t>
      </w:r>
    </w:p>
    <w:p>
      <w:pPr>
        <w:spacing w:after="0" w:line="364"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Tức là sinh không trở ngại và chỉ là không trở ngại.</w:t>
      </w:r>
    </w:p>
    <w:p>
      <w:pPr>
        <w:pStyle w:val="BodyText"/>
        <w:spacing w:line="273" w:lineRule="auto" w:before="154"/>
        <w:ind w:right="391"/>
      </w:pPr>
      <w:r>
        <w:rPr>
          <w:i/>
          <w:color w:val="231F20"/>
        </w:rPr>
        <w:t>Hỏi: </w:t>
      </w:r>
      <w:r>
        <w:rPr>
          <w:color w:val="231F20"/>
        </w:rPr>
        <w:t>Từng có nhãn căn làm duyên sinh ra nhĩ căn, cho đến cụ tri căn chăng?</w:t>
      </w:r>
    </w:p>
    <w:p>
      <w:pPr>
        <w:pStyle w:val="BodyText"/>
        <w:spacing w:line="364" w:lineRule="auto" w:before="112"/>
        <w:ind w:left="677" w:right="5030" w:firstLine="0"/>
      </w:pPr>
      <w:r>
        <w:rPr>
          <w:i/>
          <w:color w:val="231F20"/>
        </w:rPr>
        <w:t>Đáp: </w:t>
      </w:r>
      <w:r>
        <w:rPr>
          <w:color w:val="231F20"/>
        </w:rPr>
        <w:t>Có sinh. Sinh như thế nào?</w:t>
      </w:r>
    </w:p>
    <w:p>
      <w:pPr>
        <w:pStyle w:val="BodyText"/>
        <w:spacing w:line="273" w:lineRule="auto" w:before="0"/>
        <w:ind w:right="389"/>
      </w:pPr>
      <w:r>
        <w:rPr>
          <w:i/>
          <w:color w:val="231F20"/>
        </w:rPr>
        <w:t>Đáp: </w:t>
      </w:r>
      <w:r>
        <w:rPr>
          <w:color w:val="231F20"/>
        </w:rPr>
        <w:t>Như mắt làm chỗ nương sinh ra ý căn, ba thọ, năm căn như tín </w:t>
      </w:r>
      <w:r>
        <w:rPr>
          <w:color w:val="231F20"/>
          <w:spacing w:val="-6"/>
        </w:rPr>
        <w:t>v.v... </w:t>
      </w:r>
      <w:r>
        <w:rPr>
          <w:color w:val="231F20"/>
        </w:rPr>
        <w:t>Hoặc mắt làm đối tượng duyên sinh ra ý căn, bốn thọ, năm</w:t>
      </w:r>
      <w:r>
        <w:rPr>
          <w:color w:val="231F20"/>
          <w:spacing w:val="-6"/>
        </w:rPr>
        <w:t> </w:t>
      </w:r>
      <w:r>
        <w:rPr>
          <w:color w:val="231F20"/>
        </w:rPr>
        <w:t>căn</w:t>
      </w:r>
      <w:r>
        <w:rPr>
          <w:color w:val="231F20"/>
          <w:spacing w:val="-4"/>
        </w:rPr>
        <w:t> </w:t>
      </w:r>
      <w:r>
        <w:rPr>
          <w:color w:val="231F20"/>
        </w:rPr>
        <w:t>như</w:t>
      </w:r>
      <w:r>
        <w:rPr>
          <w:color w:val="231F20"/>
          <w:spacing w:val="-4"/>
        </w:rPr>
        <w:t> </w:t>
      </w:r>
      <w:r>
        <w:rPr>
          <w:color w:val="231F20"/>
        </w:rPr>
        <w:t>tín</w:t>
      </w:r>
      <w:r>
        <w:rPr>
          <w:color w:val="231F20"/>
          <w:spacing w:val="-5"/>
        </w:rPr>
        <w:t> v.v...,</w:t>
      </w:r>
      <w:r>
        <w:rPr>
          <w:color w:val="231F20"/>
          <w:spacing w:val="-4"/>
        </w:rPr>
        <w:t> </w:t>
      </w:r>
      <w:r>
        <w:rPr>
          <w:color w:val="231F20"/>
        </w:rPr>
        <w:t>ba</w:t>
      </w:r>
      <w:r>
        <w:rPr>
          <w:color w:val="231F20"/>
          <w:spacing w:val="-5"/>
        </w:rPr>
        <w:t> </w:t>
      </w:r>
      <w:r>
        <w:rPr>
          <w:color w:val="231F20"/>
        </w:rPr>
        <w:t>căn</w:t>
      </w:r>
      <w:r>
        <w:rPr>
          <w:color w:val="231F20"/>
          <w:spacing w:val="-4"/>
        </w:rPr>
        <w:t> </w:t>
      </w:r>
      <w:r>
        <w:rPr>
          <w:color w:val="231F20"/>
        </w:rPr>
        <w:t>vô</w:t>
      </w:r>
      <w:r>
        <w:rPr>
          <w:color w:val="231F20"/>
          <w:spacing w:val="-6"/>
        </w:rPr>
        <w:t> </w:t>
      </w:r>
      <w:r>
        <w:rPr>
          <w:color w:val="231F20"/>
        </w:rPr>
        <w:t>lậu.</w:t>
      </w:r>
      <w:r>
        <w:rPr>
          <w:color w:val="231F20"/>
          <w:spacing w:val="-4"/>
        </w:rPr>
        <w:t> </w:t>
      </w:r>
      <w:r>
        <w:rPr>
          <w:color w:val="231F20"/>
        </w:rPr>
        <w:t>Hoặc</w:t>
      </w:r>
      <w:r>
        <w:rPr>
          <w:color w:val="231F20"/>
          <w:spacing w:val="-5"/>
        </w:rPr>
        <w:t> </w:t>
      </w:r>
      <w:r>
        <w:rPr>
          <w:color w:val="231F20"/>
        </w:rPr>
        <w:t>nhãn</w:t>
      </w:r>
      <w:r>
        <w:rPr>
          <w:color w:val="231F20"/>
          <w:spacing w:val="-5"/>
        </w:rPr>
        <w:t> </w:t>
      </w:r>
      <w:r>
        <w:rPr>
          <w:color w:val="231F20"/>
        </w:rPr>
        <w:t>căn</w:t>
      </w:r>
      <w:r>
        <w:rPr>
          <w:color w:val="231F20"/>
          <w:spacing w:val="-4"/>
        </w:rPr>
        <w:t> </w:t>
      </w:r>
      <w:r>
        <w:rPr>
          <w:color w:val="231F20"/>
        </w:rPr>
        <w:t>hủy</w:t>
      </w:r>
      <w:r>
        <w:rPr>
          <w:color w:val="231F20"/>
          <w:spacing w:val="-4"/>
        </w:rPr>
        <w:t> </w:t>
      </w:r>
      <w:r>
        <w:rPr>
          <w:color w:val="231F20"/>
        </w:rPr>
        <w:t>báng</w:t>
      </w:r>
      <w:r>
        <w:rPr>
          <w:color w:val="231F20"/>
          <w:spacing w:val="-5"/>
        </w:rPr>
        <w:t> </w:t>
      </w:r>
      <w:r>
        <w:rPr>
          <w:color w:val="231F20"/>
        </w:rPr>
        <w:t>bị</w:t>
      </w:r>
      <w:r>
        <w:rPr>
          <w:color w:val="231F20"/>
          <w:spacing w:val="-5"/>
        </w:rPr>
        <w:t> </w:t>
      </w:r>
      <w:r>
        <w:rPr>
          <w:color w:val="231F20"/>
        </w:rPr>
        <w:t>đọa vào</w:t>
      </w:r>
      <w:r>
        <w:rPr>
          <w:color w:val="231F20"/>
          <w:spacing w:val="-13"/>
        </w:rPr>
        <w:t> </w:t>
      </w:r>
      <w:r>
        <w:rPr>
          <w:color w:val="231F20"/>
        </w:rPr>
        <w:t>các</w:t>
      </w:r>
      <w:r>
        <w:rPr>
          <w:color w:val="231F20"/>
          <w:spacing w:val="-12"/>
        </w:rPr>
        <w:t> </w:t>
      </w:r>
      <w:r>
        <w:rPr>
          <w:color w:val="231F20"/>
        </w:rPr>
        <w:t>nẻo</w:t>
      </w:r>
      <w:r>
        <w:rPr>
          <w:color w:val="231F20"/>
          <w:spacing w:val="-12"/>
        </w:rPr>
        <w:t> </w:t>
      </w:r>
      <w:r>
        <w:rPr>
          <w:color w:val="231F20"/>
        </w:rPr>
        <w:t>ác</w:t>
      </w:r>
      <w:r>
        <w:rPr>
          <w:color w:val="231F20"/>
          <w:spacing w:val="-12"/>
        </w:rPr>
        <w:t> </w:t>
      </w:r>
      <w:r>
        <w:rPr>
          <w:color w:val="231F20"/>
        </w:rPr>
        <w:t>thọ</w:t>
      </w:r>
      <w:r>
        <w:rPr>
          <w:color w:val="231F20"/>
          <w:spacing w:val="-12"/>
        </w:rPr>
        <w:t> </w:t>
      </w:r>
      <w:r>
        <w:rPr>
          <w:color w:val="231F20"/>
        </w:rPr>
        <w:t>nhận</w:t>
      </w:r>
      <w:r>
        <w:rPr>
          <w:color w:val="231F20"/>
          <w:spacing w:val="-12"/>
        </w:rPr>
        <w:t> </w:t>
      </w:r>
      <w:r>
        <w:rPr>
          <w:color w:val="231F20"/>
        </w:rPr>
        <w:t>dị</w:t>
      </w:r>
      <w:r>
        <w:rPr>
          <w:color w:val="231F20"/>
          <w:spacing w:val="-12"/>
        </w:rPr>
        <w:t> </w:t>
      </w:r>
      <w:r>
        <w:rPr>
          <w:color w:val="231F20"/>
        </w:rPr>
        <w:t>thục</w:t>
      </w:r>
      <w:r>
        <w:rPr>
          <w:color w:val="231F20"/>
          <w:spacing w:val="-12"/>
        </w:rPr>
        <w:t> </w:t>
      </w:r>
      <w:r>
        <w:rPr>
          <w:color w:val="231F20"/>
        </w:rPr>
        <w:t>của</w:t>
      </w:r>
      <w:r>
        <w:rPr>
          <w:color w:val="231F20"/>
          <w:spacing w:val="-13"/>
        </w:rPr>
        <w:t> </w:t>
      </w:r>
      <w:r>
        <w:rPr>
          <w:color w:val="231F20"/>
        </w:rPr>
        <w:t>các</w:t>
      </w:r>
      <w:r>
        <w:rPr>
          <w:color w:val="231F20"/>
          <w:spacing w:val="-12"/>
        </w:rPr>
        <w:t> </w:t>
      </w:r>
      <w:r>
        <w:rPr>
          <w:color w:val="231F20"/>
        </w:rPr>
        <w:t>sắc</w:t>
      </w:r>
      <w:r>
        <w:rPr>
          <w:color w:val="231F20"/>
          <w:spacing w:val="-12"/>
        </w:rPr>
        <w:t> </w:t>
      </w:r>
      <w:r>
        <w:rPr>
          <w:color w:val="231F20"/>
        </w:rPr>
        <w:t>căn,</w:t>
      </w:r>
      <w:r>
        <w:rPr>
          <w:color w:val="231F20"/>
          <w:spacing w:val="-12"/>
        </w:rPr>
        <w:t> </w:t>
      </w:r>
      <w:r>
        <w:rPr>
          <w:color w:val="231F20"/>
        </w:rPr>
        <w:t>mạng</w:t>
      </w:r>
      <w:r>
        <w:rPr>
          <w:color w:val="231F20"/>
          <w:spacing w:val="-12"/>
        </w:rPr>
        <w:t> </w:t>
      </w:r>
      <w:r>
        <w:rPr>
          <w:color w:val="231F20"/>
        </w:rPr>
        <w:t>căn,</w:t>
      </w:r>
      <w:r>
        <w:rPr>
          <w:color w:val="231F20"/>
          <w:spacing w:val="-12"/>
        </w:rPr>
        <w:t> </w:t>
      </w:r>
      <w:r>
        <w:rPr>
          <w:color w:val="231F20"/>
        </w:rPr>
        <w:t>ý</w:t>
      </w:r>
      <w:r>
        <w:rPr>
          <w:color w:val="231F20"/>
          <w:spacing w:val="-12"/>
        </w:rPr>
        <w:t> </w:t>
      </w:r>
      <w:r>
        <w:rPr>
          <w:color w:val="231F20"/>
        </w:rPr>
        <w:t>căn,</w:t>
      </w:r>
      <w:r>
        <w:rPr>
          <w:color w:val="231F20"/>
          <w:spacing w:val="-12"/>
        </w:rPr>
        <w:t> </w:t>
      </w:r>
      <w:r>
        <w:rPr>
          <w:color w:val="231F20"/>
        </w:rPr>
        <w:t>khổ căn.</w:t>
      </w:r>
      <w:r>
        <w:rPr>
          <w:color w:val="231F20"/>
          <w:spacing w:val="-4"/>
        </w:rPr>
        <w:t> </w:t>
      </w:r>
      <w:r>
        <w:rPr>
          <w:color w:val="231F20"/>
        </w:rPr>
        <w:t>Hoặc</w:t>
      </w:r>
      <w:r>
        <w:rPr>
          <w:color w:val="231F20"/>
          <w:spacing w:val="-3"/>
        </w:rPr>
        <w:t> </w:t>
      </w:r>
      <w:r>
        <w:rPr>
          <w:color w:val="231F20"/>
        </w:rPr>
        <w:t>nhãn</w:t>
      </w:r>
      <w:r>
        <w:rPr>
          <w:color w:val="231F20"/>
          <w:spacing w:val="-4"/>
        </w:rPr>
        <w:t> </w:t>
      </w:r>
      <w:r>
        <w:rPr>
          <w:color w:val="231F20"/>
        </w:rPr>
        <w:t>căn</w:t>
      </w:r>
      <w:r>
        <w:rPr>
          <w:color w:val="231F20"/>
          <w:spacing w:val="-3"/>
        </w:rPr>
        <w:t> </w:t>
      </w:r>
      <w:r>
        <w:rPr>
          <w:color w:val="231F20"/>
        </w:rPr>
        <w:t>tin</w:t>
      </w:r>
      <w:r>
        <w:rPr>
          <w:color w:val="231F20"/>
          <w:spacing w:val="-4"/>
        </w:rPr>
        <w:t> </w:t>
      </w:r>
      <w:r>
        <w:rPr>
          <w:color w:val="231F20"/>
        </w:rPr>
        <w:t>tưởng</w:t>
      </w:r>
      <w:r>
        <w:rPr>
          <w:color w:val="231F20"/>
          <w:spacing w:val="-3"/>
        </w:rPr>
        <w:t> </w:t>
      </w:r>
      <w:r>
        <w:rPr>
          <w:color w:val="231F20"/>
        </w:rPr>
        <w:t>sinh</w:t>
      </w:r>
      <w:r>
        <w:rPr>
          <w:color w:val="231F20"/>
          <w:spacing w:val="-3"/>
        </w:rPr>
        <w:t> </w:t>
      </w:r>
      <w:r>
        <w:rPr>
          <w:color w:val="231F20"/>
        </w:rPr>
        <w:t>lên</w:t>
      </w:r>
      <w:r>
        <w:rPr>
          <w:color w:val="231F20"/>
          <w:spacing w:val="-4"/>
        </w:rPr>
        <w:t> </w:t>
      </w:r>
      <w:r>
        <w:rPr>
          <w:color w:val="231F20"/>
        </w:rPr>
        <w:t>các</w:t>
      </w:r>
      <w:r>
        <w:rPr>
          <w:color w:val="231F20"/>
          <w:spacing w:val="-3"/>
        </w:rPr>
        <w:t> </w:t>
      </w:r>
      <w:r>
        <w:rPr>
          <w:color w:val="231F20"/>
        </w:rPr>
        <w:t>nẻo</w:t>
      </w:r>
      <w:r>
        <w:rPr>
          <w:color w:val="231F20"/>
          <w:spacing w:val="-4"/>
        </w:rPr>
        <w:t> </w:t>
      </w:r>
      <w:r>
        <w:rPr>
          <w:color w:val="231F20"/>
        </w:rPr>
        <w:t>thiện</w:t>
      </w:r>
      <w:r>
        <w:rPr>
          <w:color w:val="231F20"/>
          <w:spacing w:val="-3"/>
        </w:rPr>
        <w:t> </w:t>
      </w:r>
      <w:r>
        <w:rPr>
          <w:color w:val="231F20"/>
        </w:rPr>
        <w:t>thọ</w:t>
      </w:r>
      <w:r>
        <w:rPr>
          <w:color w:val="231F20"/>
          <w:spacing w:val="-3"/>
        </w:rPr>
        <w:t> </w:t>
      </w:r>
      <w:r>
        <w:rPr>
          <w:color w:val="231F20"/>
        </w:rPr>
        <w:t>nhận</w:t>
      </w:r>
      <w:r>
        <w:rPr>
          <w:color w:val="231F20"/>
          <w:spacing w:val="-4"/>
        </w:rPr>
        <w:t> </w:t>
      </w:r>
      <w:r>
        <w:rPr>
          <w:color w:val="231F20"/>
        </w:rPr>
        <w:t>dị</w:t>
      </w:r>
      <w:r>
        <w:rPr>
          <w:color w:val="231F20"/>
          <w:spacing w:val="-3"/>
        </w:rPr>
        <w:t> </w:t>
      </w:r>
      <w:r>
        <w:rPr>
          <w:color w:val="231F20"/>
        </w:rPr>
        <w:t>thục của các sắc căn, mạng căn, ý căn, lạc căn, hỷ căn, xả căn. Đó gọi là nhãn căn làm duyên sinh ra nhĩ căn, cho đến cụ tri</w:t>
      </w:r>
      <w:r>
        <w:rPr>
          <w:color w:val="231F20"/>
          <w:spacing w:val="-3"/>
        </w:rPr>
        <w:t> </w:t>
      </w:r>
      <w:r>
        <w:rPr>
          <w:color w:val="231F20"/>
        </w:rPr>
        <w:t>căn.</w:t>
      </w:r>
    </w:p>
    <w:p>
      <w:pPr>
        <w:pStyle w:val="BodyText"/>
        <w:spacing w:line="273" w:lineRule="auto" w:before="106"/>
        <w:ind w:right="391"/>
      </w:pPr>
      <w:r>
        <w:rPr>
          <w:color w:val="231F20"/>
        </w:rPr>
        <w:t>Như nhãn căn, thì nhĩ, tỷ, thiệt, thân, nam, nữ, mạng căn cũng </w:t>
      </w:r>
      <w:r>
        <w:rPr>
          <w:color w:val="231F20"/>
          <w:spacing w:val="-5"/>
        </w:rPr>
        <w:t>vậy.</w:t>
      </w:r>
      <w:r>
        <w:rPr>
          <w:color w:val="231F20"/>
          <w:spacing w:val="-10"/>
        </w:rPr>
        <w:t> </w:t>
      </w:r>
      <w:r>
        <w:rPr>
          <w:color w:val="231F20"/>
        </w:rPr>
        <w:t>Nhưng</w:t>
      </w:r>
      <w:r>
        <w:rPr>
          <w:color w:val="231F20"/>
          <w:spacing w:val="-10"/>
        </w:rPr>
        <w:t> </w:t>
      </w:r>
      <w:r>
        <w:rPr>
          <w:color w:val="231F20"/>
        </w:rPr>
        <w:t>có</w:t>
      </w:r>
      <w:r>
        <w:rPr>
          <w:color w:val="231F20"/>
          <w:spacing w:val="-9"/>
        </w:rPr>
        <w:t> </w:t>
      </w:r>
      <w:r>
        <w:rPr>
          <w:color w:val="231F20"/>
        </w:rPr>
        <w:t>sai</w:t>
      </w:r>
      <w:r>
        <w:rPr>
          <w:color w:val="231F20"/>
          <w:spacing w:val="-10"/>
        </w:rPr>
        <w:t> </w:t>
      </w:r>
      <w:r>
        <w:rPr>
          <w:color w:val="231F20"/>
        </w:rPr>
        <w:t>khác:</w:t>
      </w:r>
      <w:r>
        <w:rPr>
          <w:color w:val="231F20"/>
          <w:spacing w:val="-10"/>
        </w:rPr>
        <w:t> </w:t>
      </w:r>
      <w:r>
        <w:rPr>
          <w:color w:val="231F20"/>
        </w:rPr>
        <w:t>Là</w:t>
      </w:r>
      <w:r>
        <w:rPr>
          <w:color w:val="231F20"/>
          <w:spacing w:val="-10"/>
        </w:rPr>
        <w:t> </w:t>
      </w:r>
      <w:r>
        <w:rPr>
          <w:color w:val="231F20"/>
        </w:rPr>
        <w:t>nam</w:t>
      </w:r>
      <w:r>
        <w:rPr>
          <w:color w:val="231F20"/>
          <w:spacing w:val="-10"/>
        </w:rPr>
        <w:t> </w:t>
      </w:r>
      <w:r>
        <w:rPr>
          <w:color w:val="231F20"/>
        </w:rPr>
        <w:t>căn</w:t>
      </w:r>
      <w:r>
        <w:rPr>
          <w:color w:val="231F20"/>
          <w:spacing w:val="-9"/>
        </w:rPr>
        <w:t> </w:t>
      </w:r>
      <w:r>
        <w:rPr>
          <w:color w:val="231F20"/>
        </w:rPr>
        <w:t>và</w:t>
      </w:r>
      <w:r>
        <w:rPr>
          <w:color w:val="231F20"/>
          <w:spacing w:val="-9"/>
        </w:rPr>
        <w:t> </w:t>
      </w:r>
      <w:r>
        <w:rPr>
          <w:color w:val="231F20"/>
        </w:rPr>
        <w:t>nữ</w:t>
      </w:r>
      <w:r>
        <w:rPr>
          <w:color w:val="231F20"/>
          <w:spacing w:val="-9"/>
        </w:rPr>
        <w:t> </w:t>
      </w:r>
      <w:r>
        <w:rPr>
          <w:color w:val="231F20"/>
        </w:rPr>
        <w:t>căn</w:t>
      </w:r>
      <w:r>
        <w:rPr>
          <w:color w:val="231F20"/>
          <w:spacing w:val="-10"/>
        </w:rPr>
        <w:t> </w:t>
      </w:r>
      <w:r>
        <w:rPr>
          <w:color w:val="231F20"/>
        </w:rPr>
        <w:t>không</w:t>
      </w:r>
      <w:r>
        <w:rPr>
          <w:color w:val="231F20"/>
          <w:spacing w:val="-9"/>
        </w:rPr>
        <w:t> </w:t>
      </w:r>
      <w:r>
        <w:rPr>
          <w:color w:val="231F20"/>
        </w:rPr>
        <w:t>phải</w:t>
      </w:r>
      <w:r>
        <w:rPr>
          <w:color w:val="231F20"/>
          <w:spacing w:val="-10"/>
        </w:rPr>
        <w:t> </w:t>
      </w:r>
      <w:r>
        <w:rPr>
          <w:color w:val="231F20"/>
        </w:rPr>
        <w:t>là</w:t>
      </w:r>
      <w:r>
        <w:rPr>
          <w:color w:val="231F20"/>
          <w:spacing w:val="-9"/>
        </w:rPr>
        <w:t> </w:t>
      </w:r>
      <w:r>
        <w:rPr>
          <w:color w:val="231F20"/>
        </w:rPr>
        <w:t>chỗ</w:t>
      </w:r>
      <w:r>
        <w:rPr>
          <w:color w:val="231F20"/>
          <w:spacing w:val="-9"/>
        </w:rPr>
        <w:t> </w:t>
      </w:r>
      <w:r>
        <w:rPr>
          <w:color w:val="231F20"/>
        </w:rPr>
        <w:t>dựa của khổ căn, năm căn như tín </w:t>
      </w:r>
      <w:r>
        <w:rPr>
          <w:color w:val="231F20"/>
          <w:spacing w:val="-5"/>
        </w:rPr>
        <w:t>v.v..., </w:t>
      </w:r>
      <w:r>
        <w:rPr>
          <w:color w:val="231F20"/>
        </w:rPr>
        <w:t>và mạng căn không phải là chỗ dựa của tất cả căn.</w:t>
      </w:r>
    </w:p>
    <w:p>
      <w:pPr>
        <w:pStyle w:val="BodyText"/>
        <w:spacing w:line="273" w:lineRule="auto" w:before="110"/>
        <w:ind w:right="391"/>
      </w:pPr>
      <w:r>
        <w:rPr>
          <w:i/>
          <w:color w:val="231F20"/>
        </w:rPr>
        <w:t>Hỏi: </w:t>
      </w:r>
      <w:r>
        <w:rPr>
          <w:color w:val="231F20"/>
        </w:rPr>
        <w:t>Từng có ý căn làm duyên sinh ra ý căn chăng? Sinh ra nhãn căn cho đến cụ tri căn chăng?</w:t>
      </w:r>
    </w:p>
    <w:p>
      <w:pPr>
        <w:spacing w:before="111"/>
        <w:ind w:left="677" w:right="0" w:firstLine="0"/>
        <w:jc w:val="both"/>
        <w:rPr>
          <w:sz w:val="26"/>
        </w:rPr>
      </w:pPr>
      <w:r>
        <w:rPr>
          <w:i/>
          <w:color w:val="231F20"/>
          <w:sz w:val="26"/>
        </w:rPr>
        <w:t>Đáp: </w:t>
      </w:r>
      <w:r>
        <w:rPr>
          <w:color w:val="231F20"/>
          <w:sz w:val="26"/>
        </w:rPr>
        <w:t>Có sinh.</w:t>
      </w:r>
    </w:p>
    <w:p>
      <w:pPr>
        <w:spacing w:before="155"/>
        <w:ind w:left="677" w:right="0" w:firstLine="0"/>
        <w:jc w:val="both"/>
        <w:rPr>
          <w:sz w:val="26"/>
        </w:rPr>
      </w:pPr>
      <w:r>
        <w:rPr>
          <w:i/>
          <w:color w:val="231F20"/>
          <w:sz w:val="26"/>
        </w:rPr>
        <w:t>Hỏi: </w:t>
      </w:r>
      <w:r>
        <w:rPr>
          <w:color w:val="231F20"/>
          <w:sz w:val="26"/>
        </w:rPr>
        <w:t>Sinh như thế nào?</w:t>
      </w:r>
    </w:p>
    <w:p>
      <w:pPr>
        <w:pStyle w:val="BodyText"/>
        <w:spacing w:line="273" w:lineRule="auto" w:before="149"/>
        <w:ind w:right="389"/>
      </w:pPr>
      <w:r>
        <w:rPr>
          <w:i/>
          <w:color w:val="231F20"/>
        </w:rPr>
        <w:t>Đáp: </w:t>
      </w:r>
      <w:r>
        <w:rPr>
          <w:color w:val="231F20"/>
        </w:rPr>
        <w:t>Như ý căn làm chỗ nương sinh ra ý căn, năm thọ, năm căn như tín </w:t>
      </w:r>
      <w:r>
        <w:rPr>
          <w:color w:val="231F20"/>
          <w:spacing w:val="-6"/>
        </w:rPr>
        <w:t>v.v... </w:t>
      </w:r>
      <w:r>
        <w:rPr>
          <w:color w:val="231F20"/>
        </w:rPr>
        <w:t>và ba căn vô lậu. Hoặc ý căn làm đối tượng duyên sinh ra ý căn, bốn thọ, năm căn như tín </w:t>
      </w:r>
      <w:r>
        <w:rPr>
          <w:color w:val="231F20"/>
          <w:spacing w:val="-6"/>
        </w:rPr>
        <w:t>v.v... </w:t>
      </w:r>
      <w:r>
        <w:rPr>
          <w:color w:val="231F20"/>
        </w:rPr>
        <w:t>và ba căn vô lậu. Hoặc ý căn hủy báng bị đọa vào các nẻo ác thọ nhận dị thục của các sắc căn,</w:t>
      </w:r>
      <w:r>
        <w:rPr>
          <w:color w:val="231F20"/>
          <w:spacing w:val="-7"/>
        </w:rPr>
        <w:t> </w:t>
      </w:r>
      <w:r>
        <w:rPr>
          <w:color w:val="231F20"/>
        </w:rPr>
        <w:t>mạng</w:t>
      </w:r>
      <w:r>
        <w:rPr>
          <w:color w:val="231F20"/>
          <w:spacing w:val="-6"/>
        </w:rPr>
        <w:t> </w:t>
      </w:r>
      <w:r>
        <w:rPr>
          <w:color w:val="231F20"/>
        </w:rPr>
        <w:t>căn,</w:t>
      </w:r>
      <w:r>
        <w:rPr>
          <w:color w:val="231F20"/>
          <w:spacing w:val="-7"/>
        </w:rPr>
        <w:t> </w:t>
      </w:r>
      <w:r>
        <w:rPr>
          <w:color w:val="231F20"/>
        </w:rPr>
        <w:t>ý</w:t>
      </w:r>
      <w:r>
        <w:rPr>
          <w:color w:val="231F20"/>
          <w:spacing w:val="-6"/>
        </w:rPr>
        <w:t> </w:t>
      </w:r>
      <w:r>
        <w:rPr>
          <w:color w:val="231F20"/>
        </w:rPr>
        <w:t>căn,</w:t>
      </w:r>
      <w:r>
        <w:rPr>
          <w:color w:val="231F20"/>
          <w:spacing w:val="-6"/>
        </w:rPr>
        <w:t> </w:t>
      </w:r>
      <w:r>
        <w:rPr>
          <w:color w:val="231F20"/>
        </w:rPr>
        <w:t>khổ</w:t>
      </w:r>
      <w:r>
        <w:rPr>
          <w:color w:val="231F20"/>
          <w:spacing w:val="-7"/>
        </w:rPr>
        <w:t> </w:t>
      </w:r>
      <w:r>
        <w:rPr>
          <w:color w:val="231F20"/>
        </w:rPr>
        <w:t>căn.</w:t>
      </w:r>
      <w:r>
        <w:rPr>
          <w:color w:val="231F20"/>
          <w:spacing w:val="-6"/>
        </w:rPr>
        <w:t> </w:t>
      </w:r>
      <w:r>
        <w:rPr>
          <w:color w:val="231F20"/>
        </w:rPr>
        <w:t>Hoặc</w:t>
      </w:r>
      <w:r>
        <w:rPr>
          <w:color w:val="231F20"/>
          <w:spacing w:val="-7"/>
        </w:rPr>
        <w:t> </w:t>
      </w:r>
      <w:r>
        <w:rPr>
          <w:color w:val="231F20"/>
        </w:rPr>
        <w:t>ý</w:t>
      </w:r>
      <w:r>
        <w:rPr>
          <w:color w:val="231F20"/>
          <w:spacing w:val="-6"/>
        </w:rPr>
        <w:t> </w:t>
      </w:r>
      <w:r>
        <w:rPr>
          <w:color w:val="231F20"/>
        </w:rPr>
        <w:t>căn</w:t>
      </w:r>
      <w:r>
        <w:rPr>
          <w:color w:val="231F20"/>
          <w:spacing w:val="-6"/>
        </w:rPr>
        <w:t> </w:t>
      </w:r>
      <w:r>
        <w:rPr>
          <w:color w:val="231F20"/>
        </w:rPr>
        <w:t>tin</w:t>
      </w:r>
      <w:r>
        <w:rPr>
          <w:color w:val="231F20"/>
          <w:spacing w:val="-7"/>
        </w:rPr>
        <w:t> </w:t>
      </w:r>
      <w:r>
        <w:rPr>
          <w:color w:val="231F20"/>
        </w:rPr>
        <w:t>tưởng</w:t>
      </w:r>
      <w:r>
        <w:rPr>
          <w:color w:val="231F20"/>
          <w:spacing w:val="-6"/>
        </w:rPr>
        <w:t> </w:t>
      </w:r>
      <w:r>
        <w:rPr>
          <w:color w:val="231F20"/>
        </w:rPr>
        <w:t>sinh</w:t>
      </w:r>
      <w:r>
        <w:rPr>
          <w:color w:val="231F20"/>
          <w:spacing w:val="-7"/>
        </w:rPr>
        <w:t> </w:t>
      </w:r>
      <w:r>
        <w:rPr>
          <w:color w:val="231F20"/>
        </w:rPr>
        <w:t>lên</w:t>
      </w:r>
      <w:r>
        <w:rPr>
          <w:color w:val="231F20"/>
          <w:spacing w:val="-6"/>
        </w:rPr>
        <w:t> </w:t>
      </w:r>
      <w:r>
        <w:rPr>
          <w:color w:val="231F20"/>
        </w:rPr>
        <w:t>các</w:t>
      </w:r>
      <w:r>
        <w:rPr>
          <w:color w:val="231F20"/>
          <w:spacing w:val="-6"/>
        </w:rPr>
        <w:t> </w:t>
      </w:r>
      <w:r>
        <w:rPr>
          <w:color w:val="231F20"/>
        </w:rPr>
        <w:t>nẻo thiện thọ nhận dị thục của các sắc căn, mạng căn, ý căn, lạc căn, </w:t>
      </w:r>
      <w:r>
        <w:rPr>
          <w:color w:val="231F20"/>
          <w:spacing w:val="-6"/>
        </w:rPr>
        <w:t>hỷ </w:t>
      </w:r>
      <w:r>
        <w:rPr>
          <w:color w:val="231F20"/>
        </w:rPr>
        <w:t>căn,</w:t>
      </w:r>
      <w:r>
        <w:rPr>
          <w:color w:val="231F20"/>
          <w:spacing w:val="-9"/>
        </w:rPr>
        <w:t> </w:t>
      </w:r>
      <w:r>
        <w:rPr>
          <w:color w:val="231F20"/>
        </w:rPr>
        <w:t>xả</w:t>
      </w:r>
      <w:r>
        <w:rPr>
          <w:color w:val="231F20"/>
          <w:spacing w:val="-8"/>
        </w:rPr>
        <w:t> </w:t>
      </w:r>
      <w:r>
        <w:rPr>
          <w:color w:val="231F20"/>
        </w:rPr>
        <w:t>căn.</w:t>
      </w:r>
      <w:r>
        <w:rPr>
          <w:color w:val="231F20"/>
          <w:spacing w:val="-8"/>
        </w:rPr>
        <w:t> </w:t>
      </w:r>
      <w:r>
        <w:rPr>
          <w:color w:val="231F20"/>
        </w:rPr>
        <w:t>Lại,</w:t>
      </w:r>
      <w:r>
        <w:rPr>
          <w:color w:val="231F20"/>
          <w:spacing w:val="-8"/>
        </w:rPr>
        <w:t> </w:t>
      </w:r>
      <w:r>
        <w:rPr>
          <w:color w:val="231F20"/>
        </w:rPr>
        <w:t>ý</w:t>
      </w:r>
      <w:r>
        <w:rPr>
          <w:color w:val="231F20"/>
          <w:spacing w:val="-8"/>
        </w:rPr>
        <w:t> </w:t>
      </w:r>
      <w:r>
        <w:rPr>
          <w:color w:val="231F20"/>
        </w:rPr>
        <w:t>căn</w:t>
      </w:r>
      <w:r>
        <w:rPr>
          <w:color w:val="231F20"/>
          <w:spacing w:val="-8"/>
        </w:rPr>
        <w:t> </w:t>
      </w:r>
      <w:r>
        <w:rPr>
          <w:color w:val="231F20"/>
        </w:rPr>
        <w:t>có</w:t>
      </w:r>
      <w:r>
        <w:rPr>
          <w:color w:val="231F20"/>
          <w:spacing w:val="-8"/>
        </w:rPr>
        <w:t> </w:t>
      </w:r>
      <w:r>
        <w:rPr>
          <w:color w:val="231F20"/>
        </w:rPr>
        <w:t>thiện</w:t>
      </w:r>
      <w:r>
        <w:rPr>
          <w:color w:val="231F20"/>
          <w:spacing w:val="-8"/>
        </w:rPr>
        <w:t> </w:t>
      </w:r>
      <w:r>
        <w:rPr>
          <w:color w:val="231F20"/>
        </w:rPr>
        <w:t>và</w:t>
      </w:r>
      <w:r>
        <w:rPr>
          <w:color w:val="231F20"/>
          <w:spacing w:val="-9"/>
        </w:rPr>
        <w:t> </w:t>
      </w:r>
      <w:r>
        <w:rPr>
          <w:color w:val="231F20"/>
        </w:rPr>
        <w:t>bất</w:t>
      </w:r>
      <w:r>
        <w:rPr>
          <w:color w:val="231F20"/>
          <w:spacing w:val="-8"/>
        </w:rPr>
        <w:t> </w:t>
      </w:r>
      <w:r>
        <w:rPr>
          <w:color w:val="231F20"/>
        </w:rPr>
        <w:t>thiện.</w:t>
      </w:r>
      <w:r>
        <w:rPr>
          <w:color w:val="231F20"/>
          <w:spacing w:val="-8"/>
        </w:rPr>
        <w:t> </w:t>
      </w:r>
      <w:r>
        <w:rPr>
          <w:color w:val="231F20"/>
        </w:rPr>
        <w:t>Nếu</w:t>
      </w:r>
      <w:r>
        <w:rPr>
          <w:color w:val="231F20"/>
          <w:spacing w:val="-8"/>
        </w:rPr>
        <w:t> </w:t>
      </w:r>
      <w:r>
        <w:rPr>
          <w:color w:val="231F20"/>
        </w:rPr>
        <w:t>là</w:t>
      </w:r>
      <w:r>
        <w:rPr>
          <w:color w:val="231F20"/>
          <w:spacing w:val="-8"/>
        </w:rPr>
        <w:t> </w:t>
      </w:r>
      <w:r>
        <w:rPr>
          <w:color w:val="231F20"/>
        </w:rPr>
        <w:t>thiện,</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nẻo thiện</w:t>
      </w:r>
      <w:r>
        <w:rPr>
          <w:color w:val="231F20"/>
          <w:spacing w:val="5"/>
        </w:rPr>
        <w:t> </w:t>
      </w:r>
      <w:r>
        <w:rPr>
          <w:color w:val="231F20"/>
        </w:rPr>
        <w:t>thọ</w:t>
      </w:r>
      <w:r>
        <w:rPr>
          <w:color w:val="231F20"/>
          <w:spacing w:val="6"/>
        </w:rPr>
        <w:t> </w:t>
      </w:r>
      <w:r>
        <w:rPr>
          <w:color w:val="231F20"/>
        </w:rPr>
        <w:t>nhận</w:t>
      </w:r>
      <w:r>
        <w:rPr>
          <w:color w:val="231F20"/>
          <w:spacing w:val="6"/>
        </w:rPr>
        <w:t> </w:t>
      </w:r>
      <w:r>
        <w:rPr>
          <w:color w:val="231F20"/>
        </w:rPr>
        <w:t>dị</w:t>
      </w:r>
      <w:r>
        <w:rPr>
          <w:color w:val="231F20"/>
          <w:spacing w:val="6"/>
        </w:rPr>
        <w:t> </w:t>
      </w:r>
      <w:r>
        <w:rPr>
          <w:color w:val="231F20"/>
        </w:rPr>
        <w:t>thục</w:t>
      </w:r>
      <w:r>
        <w:rPr>
          <w:color w:val="231F20"/>
          <w:spacing w:val="6"/>
        </w:rPr>
        <w:t> </w:t>
      </w:r>
      <w:r>
        <w:rPr>
          <w:color w:val="231F20"/>
        </w:rPr>
        <w:t>của</w:t>
      </w:r>
      <w:r>
        <w:rPr>
          <w:color w:val="231F20"/>
          <w:spacing w:val="6"/>
        </w:rPr>
        <w:t> </w:t>
      </w:r>
      <w:r>
        <w:rPr>
          <w:color w:val="231F20"/>
        </w:rPr>
        <w:t>các</w:t>
      </w:r>
      <w:r>
        <w:rPr>
          <w:color w:val="231F20"/>
          <w:spacing w:val="6"/>
        </w:rPr>
        <w:t> </w:t>
      </w:r>
      <w:r>
        <w:rPr>
          <w:color w:val="231F20"/>
        </w:rPr>
        <w:t>sắc</w:t>
      </w:r>
      <w:r>
        <w:rPr>
          <w:color w:val="231F20"/>
          <w:spacing w:val="5"/>
        </w:rPr>
        <w:t> </w:t>
      </w:r>
      <w:r>
        <w:rPr>
          <w:color w:val="231F20"/>
        </w:rPr>
        <w:t>căn,</w:t>
      </w:r>
      <w:r>
        <w:rPr>
          <w:color w:val="231F20"/>
          <w:spacing w:val="6"/>
        </w:rPr>
        <w:t> </w:t>
      </w:r>
      <w:r>
        <w:rPr>
          <w:color w:val="231F20"/>
        </w:rPr>
        <w:t>mạng</w:t>
      </w:r>
      <w:r>
        <w:rPr>
          <w:color w:val="231F20"/>
          <w:spacing w:val="6"/>
        </w:rPr>
        <w:t> </w:t>
      </w:r>
      <w:r>
        <w:rPr>
          <w:color w:val="231F20"/>
        </w:rPr>
        <w:t>căn,</w:t>
      </w:r>
      <w:r>
        <w:rPr>
          <w:color w:val="231F20"/>
          <w:spacing w:val="6"/>
        </w:rPr>
        <w:t> </w:t>
      </w:r>
      <w:r>
        <w:rPr>
          <w:color w:val="231F20"/>
        </w:rPr>
        <w:t>ý</w:t>
      </w:r>
      <w:r>
        <w:rPr>
          <w:color w:val="231F20"/>
          <w:spacing w:val="6"/>
        </w:rPr>
        <w:t> </w:t>
      </w:r>
      <w:r>
        <w:rPr>
          <w:color w:val="231F20"/>
        </w:rPr>
        <w:t>căn,</w:t>
      </w:r>
      <w:r>
        <w:rPr>
          <w:color w:val="231F20"/>
          <w:spacing w:val="6"/>
        </w:rPr>
        <w:t> </w:t>
      </w:r>
      <w:r>
        <w:rPr>
          <w:color w:val="231F20"/>
        </w:rPr>
        <w:t>lạc</w:t>
      </w:r>
      <w:r>
        <w:rPr>
          <w:color w:val="231F20"/>
          <w:spacing w:val="6"/>
        </w:rPr>
        <w:t> </w:t>
      </w:r>
      <w:r>
        <w:rPr>
          <w:color w:val="231F20"/>
        </w:rPr>
        <w:t>căn,</w:t>
      </w:r>
      <w:r>
        <w:rPr>
          <w:color w:val="231F20"/>
          <w:spacing w:val="6"/>
        </w:rPr>
        <w:t> </w:t>
      </w:r>
      <w:r>
        <w:rPr>
          <w:color w:val="231F20"/>
          <w:spacing w:val="-6"/>
        </w:rPr>
        <w:t>hỷ</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firstLine="0"/>
      </w:pPr>
      <w:r>
        <w:rPr>
          <w:color w:val="231F20"/>
        </w:rPr>
        <w:t>căn,</w:t>
      </w:r>
      <w:r>
        <w:rPr>
          <w:color w:val="231F20"/>
          <w:spacing w:val="-4"/>
        </w:rPr>
        <w:t> </w:t>
      </w:r>
      <w:r>
        <w:rPr>
          <w:color w:val="231F20"/>
        </w:rPr>
        <w:t>xả</w:t>
      </w:r>
      <w:r>
        <w:rPr>
          <w:color w:val="231F20"/>
          <w:spacing w:val="-3"/>
        </w:rPr>
        <w:t> </w:t>
      </w:r>
      <w:r>
        <w:rPr>
          <w:color w:val="231F20"/>
        </w:rPr>
        <w:t>căn.</w:t>
      </w:r>
      <w:r>
        <w:rPr>
          <w:color w:val="231F20"/>
          <w:spacing w:val="-3"/>
        </w:rPr>
        <w:t> </w:t>
      </w:r>
      <w:r>
        <w:rPr>
          <w:color w:val="231F20"/>
        </w:rPr>
        <w:t>Nếu</w:t>
      </w:r>
      <w:r>
        <w:rPr>
          <w:color w:val="231F20"/>
          <w:spacing w:val="-3"/>
        </w:rPr>
        <w:t> </w:t>
      </w:r>
      <w:r>
        <w:rPr>
          <w:color w:val="231F20"/>
        </w:rPr>
        <w:t>là</w:t>
      </w:r>
      <w:r>
        <w:rPr>
          <w:color w:val="231F20"/>
          <w:spacing w:val="-3"/>
        </w:rPr>
        <w:t> </w:t>
      </w:r>
      <w:r>
        <w:rPr>
          <w:color w:val="231F20"/>
        </w:rPr>
        <w:t>bất</w:t>
      </w:r>
      <w:r>
        <w:rPr>
          <w:color w:val="231F20"/>
          <w:spacing w:val="-3"/>
        </w:rPr>
        <w:t> </w:t>
      </w:r>
      <w:r>
        <w:rPr>
          <w:color w:val="231F20"/>
        </w:rPr>
        <w:t>thiện,</w:t>
      </w:r>
      <w:r>
        <w:rPr>
          <w:color w:val="231F20"/>
          <w:spacing w:val="-3"/>
        </w:rPr>
        <w:t> </w:t>
      </w:r>
      <w:r>
        <w:rPr>
          <w:color w:val="231F20"/>
        </w:rPr>
        <w:t>đối</w:t>
      </w:r>
      <w:r>
        <w:rPr>
          <w:color w:val="231F20"/>
          <w:spacing w:val="-3"/>
        </w:rPr>
        <w:t> </w:t>
      </w:r>
      <w:r>
        <w:rPr>
          <w:color w:val="231F20"/>
        </w:rPr>
        <w:t>với</w:t>
      </w:r>
      <w:r>
        <w:rPr>
          <w:color w:val="231F20"/>
          <w:spacing w:val="-3"/>
        </w:rPr>
        <w:t> </w:t>
      </w:r>
      <w:r>
        <w:rPr>
          <w:color w:val="231F20"/>
        </w:rPr>
        <w:t>nẻo</w:t>
      </w:r>
      <w:r>
        <w:rPr>
          <w:color w:val="231F20"/>
          <w:spacing w:val="-4"/>
        </w:rPr>
        <w:t> </w:t>
      </w:r>
      <w:r>
        <w:rPr>
          <w:color w:val="231F20"/>
        </w:rPr>
        <w:t>ác</w:t>
      </w:r>
      <w:r>
        <w:rPr>
          <w:color w:val="231F20"/>
          <w:spacing w:val="-3"/>
        </w:rPr>
        <w:t> </w:t>
      </w:r>
      <w:r>
        <w:rPr>
          <w:color w:val="231F20"/>
        </w:rPr>
        <w:t>thọ</w:t>
      </w:r>
      <w:r>
        <w:rPr>
          <w:color w:val="231F20"/>
          <w:spacing w:val="-3"/>
        </w:rPr>
        <w:t> </w:t>
      </w:r>
      <w:r>
        <w:rPr>
          <w:color w:val="231F20"/>
        </w:rPr>
        <w:t>nhận</w:t>
      </w:r>
      <w:r>
        <w:rPr>
          <w:color w:val="231F20"/>
          <w:spacing w:val="-3"/>
        </w:rPr>
        <w:t> </w:t>
      </w:r>
      <w:r>
        <w:rPr>
          <w:color w:val="231F20"/>
        </w:rPr>
        <w:t>dị</w:t>
      </w:r>
      <w:r>
        <w:rPr>
          <w:color w:val="231F20"/>
          <w:spacing w:val="-3"/>
        </w:rPr>
        <w:t> </w:t>
      </w:r>
      <w:r>
        <w:rPr>
          <w:color w:val="231F20"/>
        </w:rPr>
        <w:t>thục</w:t>
      </w:r>
      <w:r>
        <w:rPr>
          <w:color w:val="231F20"/>
          <w:spacing w:val="-3"/>
        </w:rPr>
        <w:t> </w:t>
      </w:r>
      <w:r>
        <w:rPr>
          <w:color w:val="231F20"/>
        </w:rPr>
        <w:t>của</w:t>
      </w:r>
      <w:r>
        <w:rPr>
          <w:color w:val="231F20"/>
          <w:spacing w:val="-4"/>
        </w:rPr>
        <w:t> các </w:t>
      </w:r>
      <w:r>
        <w:rPr>
          <w:color w:val="231F20"/>
        </w:rPr>
        <w:t>sắc căn, mạng căn, ý căn, khổ</w:t>
      </w:r>
      <w:r>
        <w:rPr>
          <w:color w:val="231F20"/>
          <w:spacing w:val="-2"/>
        </w:rPr>
        <w:t> </w:t>
      </w:r>
      <w:r>
        <w:rPr>
          <w:color w:val="231F20"/>
        </w:rPr>
        <w:t>căn.</w:t>
      </w:r>
    </w:p>
    <w:p>
      <w:pPr>
        <w:pStyle w:val="BodyText"/>
        <w:spacing w:line="268" w:lineRule="auto" w:before="110"/>
        <w:ind w:left="393" w:right="107"/>
      </w:pPr>
      <w:r>
        <w:rPr>
          <w:color w:val="231F20"/>
        </w:rPr>
        <w:t>Như ý căn, thì năm thọ, năm căn như tín </w:t>
      </w:r>
      <w:r>
        <w:rPr>
          <w:color w:val="231F20"/>
          <w:spacing w:val="-6"/>
        </w:rPr>
        <w:t>v.v... </w:t>
      </w:r>
      <w:r>
        <w:rPr>
          <w:color w:val="231F20"/>
        </w:rPr>
        <w:t>cũng như thế. Nhưng</w:t>
      </w:r>
      <w:r>
        <w:rPr>
          <w:color w:val="231F20"/>
          <w:spacing w:val="-11"/>
        </w:rPr>
        <w:t> </w:t>
      </w:r>
      <w:r>
        <w:rPr>
          <w:color w:val="231F20"/>
        </w:rPr>
        <w:t>có</w:t>
      </w:r>
      <w:r>
        <w:rPr>
          <w:color w:val="231F20"/>
          <w:spacing w:val="-11"/>
        </w:rPr>
        <w:t> </w:t>
      </w:r>
      <w:r>
        <w:rPr>
          <w:color w:val="231F20"/>
        </w:rPr>
        <w:t>sai</w:t>
      </w:r>
      <w:r>
        <w:rPr>
          <w:color w:val="231F20"/>
          <w:spacing w:val="-10"/>
        </w:rPr>
        <w:t> </w:t>
      </w:r>
      <w:r>
        <w:rPr>
          <w:color w:val="231F20"/>
        </w:rPr>
        <w:t>khác:</w:t>
      </w:r>
      <w:r>
        <w:rPr>
          <w:color w:val="231F20"/>
          <w:spacing w:val="-16"/>
        </w:rPr>
        <w:t> </w:t>
      </w:r>
      <w:r>
        <w:rPr>
          <w:color w:val="231F20"/>
        </w:rPr>
        <w:t>Tất</w:t>
      </w:r>
      <w:r>
        <w:rPr>
          <w:color w:val="231F20"/>
          <w:spacing w:val="-10"/>
        </w:rPr>
        <w:t> </w:t>
      </w:r>
      <w:r>
        <w:rPr>
          <w:color w:val="231F20"/>
        </w:rPr>
        <w:t>cả</w:t>
      </w:r>
      <w:r>
        <w:rPr>
          <w:color w:val="231F20"/>
          <w:spacing w:val="-11"/>
        </w:rPr>
        <w:t> </w:t>
      </w:r>
      <w:r>
        <w:rPr>
          <w:color w:val="231F20"/>
        </w:rPr>
        <w:t>không</w:t>
      </w:r>
      <w:r>
        <w:rPr>
          <w:color w:val="231F20"/>
          <w:spacing w:val="-10"/>
        </w:rPr>
        <w:t> </w:t>
      </w:r>
      <w:r>
        <w:rPr>
          <w:color w:val="231F20"/>
        </w:rPr>
        <w:t>phải</w:t>
      </w:r>
      <w:r>
        <w:rPr>
          <w:color w:val="231F20"/>
          <w:spacing w:val="-11"/>
        </w:rPr>
        <w:t> </w:t>
      </w:r>
      <w:r>
        <w:rPr>
          <w:color w:val="231F20"/>
        </w:rPr>
        <w:t>là</w:t>
      </w:r>
      <w:r>
        <w:rPr>
          <w:color w:val="231F20"/>
          <w:spacing w:val="-10"/>
        </w:rPr>
        <w:t> </w:t>
      </w:r>
      <w:r>
        <w:rPr>
          <w:color w:val="231F20"/>
        </w:rPr>
        <w:t>chỗ</w:t>
      </w:r>
      <w:r>
        <w:rPr>
          <w:color w:val="231F20"/>
          <w:spacing w:val="-11"/>
        </w:rPr>
        <w:t> </w:t>
      </w:r>
      <w:r>
        <w:rPr>
          <w:color w:val="231F20"/>
        </w:rPr>
        <w:t>nương</w:t>
      </w:r>
      <w:r>
        <w:rPr>
          <w:color w:val="231F20"/>
          <w:spacing w:val="-11"/>
        </w:rPr>
        <w:t> </w:t>
      </w:r>
      <w:r>
        <w:rPr>
          <w:color w:val="231F20"/>
        </w:rPr>
        <w:t>dựa.</w:t>
      </w:r>
      <w:r>
        <w:rPr>
          <w:color w:val="231F20"/>
          <w:spacing w:val="-10"/>
        </w:rPr>
        <w:t> </w:t>
      </w:r>
      <w:r>
        <w:rPr>
          <w:color w:val="231F20"/>
        </w:rPr>
        <w:t>Khổ</w:t>
      </w:r>
      <w:r>
        <w:rPr>
          <w:color w:val="231F20"/>
          <w:spacing w:val="-11"/>
        </w:rPr>
        <w:t> </w:t>
      </w:r>
      <w:r>
        <w:rPr>
          <w:color w:val="231F20"/>
        </w:rPr>
        <w:t>căn</w:t>
      </w:r>
      <w:r>
        <w:rPr>
          <w:color w:val="231F20"/>
          <w:spacing w:val="-10"/>
        </w:rPr>
        <w:t> </w:t>
      </w:r>
      <w:r>
        <w:rPr>
          <w:color w:val="231F20"/>
        </w:rPr>
        <w:t>đối với</w:t>
      </w:r>
      <w:r>
        <w:rPr>
          <w:color w:val="231F20"/>
          <w:spacing w:val="-13"/>
        </w:rPr>
        <w:t> </w:t>
      </w:r>
      <w:r>
        <w:rPr>
          <w:color w:val="231F20"/>
        </w:rPr>
        <w:t>chính</w:t>
      </w:r>
      <w:r>
        <w:rPr>
          <w:color w:val="231F20"/>
          <w:spacing w:val="-13"/>
        </w:rPr>
        <w:t> </w:t>
      </w:r>
      <w:r>
        <w:rPr>
          <w:color w:val="231F20"/>
        </w:rPr>
        <w:t>mình</w:t>
      </w:r>
      <w:r>
        <w:rPr>
          <w:color w:val="231F20"/>
          <w:spacing w:val="-13"/>
        </w:rPr>
        <w:t> </w:t>
      </w:r>
      <w:r>
        <w:rPr>
          <w:color w:val="231F20"/>
        </w:rPr>
        <w:t>không</w:t>
      </w:r>
      <w:r>
        <w:rPr>
          <w:color w:val="231F20"/>
          <w:spacing w:val="-13"/>
        </w:rPr>
        <w:t> </w:t>
      </w:r>
      <w:r>
        <w:rPr>
          <w:color w:val="231F20"/>
        </w:rPr>
        <w:t>phải</w:t>
      </w:r>
      <w:r>
        <w:rPr>
          <w:color w:val="231F20"/>
          <w:spacing w:val="-13"/>
        </w:rPr>
        <w:t> </w:t>
      </w:r>
      <w:r>
        <w:rPr>
          <w:color w:val="231F20"/>
        </w:rPr>
        <w:t>là</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Năm</w:t>
      </w:r>
      <w:r>
        <w:rPr>
          <w:color w:val="231F20"/>
          <w:spacing w:val="-13"/>
        </w:rPr>
        <w:t> </w:t>
      </w:r>
      <w:r>
        <w:rPr>
          <w:color w:val="231F20"/>
        </w:rPr>
        <w:t>căn</w:t>
      </w:r>
      <w:r>
        <w:rPr>
          <w:color w:val="231F20"/>
          <w:spacing w:val="-13"/>
        </w:rPr>
        <w:t> </w:t>
      </w:r>
      <w:r>
        <w:rPr>
          <w:color w:val="231F20"/>
        </w:rPr>
        <w:t>như</w:t>
      </w:r>
      <w:r>
        <w:rPr>
          <w:color w:val="231F20"/>
          <w:spacing w:val="-13"/>
        </w:rPr>
        <w:t> </w:t>
      </w:r>
      <w:r>
        <w:rPr>
          <w:color w:val="231F20"/>
        </w:rPr>
        <w:t>tín</w:t>
      </w:r>
      <w:r>
        <w:rPr>
          <w:color w:val="231F20"/>
          <w:spacing w:val="-13"/>
        </w:rPr>
        <w:t> </w:t>
      </w:r>
      <w:r>
        <w:rPr>
          <w:color w:val="231F20"/>
          <w:spacing w:val="-8"/>
        </w:rPr>
        <w:t>v.v... </w:t>
      </w:r>
      <w:r>
        <w:rPr>
          <w:color w:val="231F20"/>
        </w:rPr>
        <w:t>không phải là bất thiện.</w:t>
      </w:r>
    </w:p>
    <w:p>
      <w:pPr>
        <w:pStyle w:val="BodyText"/>
        <w:spacing w:line="268" w:lineRule="auto" w:before="112"/>
        <w:ind w:left="393" w:right="107"/>
      </w:pPr>
      <w:r>
        <w:rPr>
          <w:i/>
          <w:color w:val="231F20"/>
        </w:rPr>
        <w:t>Hỏi:</w:t>
      </w:r>
      <w:r>
        <w:rPr>
          <w:i/>
          <w:color w:val="231F20"/>
          <w:spacing w:val="-15"/>
        </w:rPr>
        <w:t> </w:t>
      </w:r>
      <w:r>
        <w:rPr>
          <w:color w:val="231F20"/>
        </w:rPr>
        <w:t>Từng</w:t>
      </w:r>
      <w:r>
        <w:rPr>
          <w:color w:val="231F20"/>
          <w:spacing w:val="-9"/>
        </w:rPr>
        <w:t> </w:t>
      </w:r>
      <w:r>
        <w:rPr>
          <w:color w:val="231F20"/>
        </w:rPr>
        <w:t>có</w:t>
      </w:r>
      <w:r>
        <w:rPr>
          <w:color w:val="231F20"/>
          <w:spacing w:val="-10"/>
        </w:rPr>
        <w:t> </w:t>
      </w:r>
      <w:r>
        <w:rPr>
          <w:color w:val="231F20"/>
        </w:rPr>
        <w:t>vị</w:t>
      </w:r>
      <w:r>
        <w:rPr>
          <w:color w:val="231F20"/>
          <w:spacing w:val="-9"/>
        </w:rPr>
        <w:t> </w:t>
      </w:r>
      <w:r>
        <w:rPr>
          <w:color w:val="231F20"/>
        </w:rPr>
        <w:t>tri</w:t>
      </w:r>
      <w:r>
        <w:rPr>
          <w:color w:val="231F20"/>
          <w:spacing w:val="-10"/>
        </w:rPr>
        <w:t> </w:t>
      </w:r>
      <w:r>
        <w:rPr>
          <w:color w:val="231F20"/>
        </w:rPr>
        <w:t>đương</w:t>
      </w:r>
      <w:r>
        <w:rPr>
          <w:color w:val="231F20"/>
          <w:spacing w:val="-9"/>
        </w:rPr>
        <w:t> </w:t>
      </w:r>
      <w:r>
        <w:rPr>
          <w:color w:val="231F20"/>
        </w:rPr>
        <w:t>tri</w:t>
      </w:r>
      <w:r>
        <w:rPr>
          <w:color w:val="231F20"/>
          <w:spacing w:val="-9"/>
        </w:rPr>
        <w:t> </w:t>
      </w:r>
      <w:r>
        <w:rPr>
          <w:color w:val="231F20"/>
        </w:rPr>
        <w:t>căn</w:t>
      </w:r>
      <w:r>
        <w:rPr>
          <w:color w:val="231F20"/>
          <w:spacing w:val="-10"/>
        </w:rPr>
        <w:t> </w:t>
      </w:r>
      <w:r>
        <w:rPr>
          <w:color w:val="231F20"/>
        </w:rPr>
        <w:t>làm</w:t>
      </w:r>
      <w:r>
        <w:rPr>
          <w:color w:val="231F20"/>
          <w:spacing w:val="-9"/>
        </w:rPr>
        <w:t> </w:t>
      </w:r>
      <w:r>
        <w:rPr>
          <w:color w:val="231F20"/>
        </w:rPr>
        <w:t>duyên</w:t>
      </w:r>
      <w:r>
        <w:rPr>
          <w:color w:val="231F20"/>
          <w:spacing w:val="-10"/>
        </w:rPr>
        <w:t> </w:t>
      </w:r>
      <w:r>
        <w:rPr>
          <w:color w:val="231F20"/>
        </w:rPr>
        <w:t>sinh</w:t>
      </w:r>
      <w:r>
        <w:rPr>
          <w:color w:val="231F20"/>
          <w:spacing w:val="-9"/>
        </w:rPr>
        <w:t> </w:t>
      </w:r>
      <w:r>
        <w:rPr>
          <w:color w:val="231F20"/>
        </w:rPr>
        <w:t>ra</w:t>
      </w:r>
      <w:r>
        <w:rPr>
          <w:color w:val="231F20"/>
          <w:spacing w:val="-9"/>
        </w:rPr>
        <w:t> </w:t>
      </w:r>
      <w:r>
        <w:rPr>
          <w:color w:val="231F20"/>
        </w:rPr>
        <w:t>vị</w:t>
      </w:r>
      <w:r>
        <w:rPr>
          <w:color w:val="231F20"/>
          <w:spacing w:val="-10"/>
        </w:rPr>
        <w:t> </w:t>
      </w:r>
      <w:r>
        <w:rPr>
          <w:color w:val="231F20"/>
        </w:rPr>
        <w:t>tri</w:t>
      </w:r>
      <w:r>
        <w:rPr>
          <w:color w:val="231F20"/>
          <w:spacing w:val="-9"/>
        </w:rPr>
        <w:t> </w:t>
      </w:r>
      <w:r>
        <w:rPr>
          <w:color w:val="231F20"/>
        </w:rPr>
        <w:t>đương tri căn chăng? Sinh ra nhãn căn, cho đến cụ tri căn</w:t>
      </w:r>
      <w:r>
        <w:rPr>
          <w:color w:val="231F20"/>
          <w:spacing w:val="-3"/>
        </w:rPr>
        <w:t> </w:t>
      </w:r>
      <w:r>
        <w:rPr>
          <w:color w:val="231F20"/>
        </w:rPr>
        <w:t>chăng?</w:t>
      </w:r>
    </w:p>
    <w:p>
      <w:pPr>
        <w:spacing w:before="110"/>
        <w:ind w:left="960" w:right="0" w:firstLine="0"/>
        <w:jc w:val="both"/>
        <w:rPr>
          <w:sz w:val="26"/>
        </w:rPr>
      </w:pPr>
      <w:r>
        <w:rPr>
          <w:i/>
          <w:color w:val="231F20"/>
          <w:sz w:val="26"/>
        </w:rPr>
        <w:t>Đáp: </w:t>
      </w:r>
      <w:r>
        <w:rPr>
          <w:color w:val="231F20"/>
          <w:sz w:val="26"/>
        </w:rPr>
        <w:t>Có sinh.</w:t>
      </w:r>
    </w:p>
    <w:p>
      <w:pPr>
        <w:spacing w:before="145"/>
        <w:ind w:left="960" w:right="0" w:firstLine="0"/>
        <w:jc w:val="both"/>
        <w:rPr>
          <w:sz w:val="26"/>
        </w:rPr>
      </w:pPr>
      <w:r>
        <w:rPr>
          <w:i/>
          <w:color w:val="231F20"/>
          <w:sz w:val="26"/>
        </w:rPr>
        <w:t>Hỏi: </w:t>
      </w:r>
      <w:r>
        <w:rPr>
          <w:color w:val="231F20"/>
          <w:sz w:val="26"/>
        </w:rPr>
        <w:t>Sinh như thế nào?</w:t>
      </w:r>
    </w:p>
    <w:p>
      <w:pPr>
        <w:pStyle w:val="BodyText"/>
        <w:spacing w:line="268" w:lineRule="auto" w:before="145"/>
        <w:ind w:left="393" w:right="108"/>
      </w:pPr>
      <w:r>
        <w:rPr>
          <w:i/>
          <w:color w:val="231F20"/>
          <w:spacing w:val="-3"/>
        </w:rPr>
        <w:t>Đáp:</w:t>
      </w:r>
      <w:r>
        <w:rPr>
          <w:i/>
          <w:color w:val="231F20"/>
          <w:spacing w:val="-15"/>
        </w:rPr>
        <w:t> </w:t>
      </w:r>
      <w:r>
        <w:rPr>
          <w:color w:val="231F20"/>
        </w:rPr>
        <w:t>Như</w:t>
      </w:r>
      <w:r>
        <w:rPr>
          <w:color w:val="231F20"/>
          <w:spacing w:val="-15"/>
        </w:rPr>
        <w:t> </w:t>
      </w:r>
      <w:r>
        <w:rPr>
          <w:color w:val="231F20"/>
        </w:rPr>
        <w:t>vị</w:t>
      </w:r>
      <w:r>
        <w:rPr>
          <w:color w:val="231F20"/>
          <w:spacing w:val="-14"/>
        </w:rPr>
        <w:t> </w:t>
      </w:r>
      <w:r>
        <w:rPr>
          <w:color w:val="231F20"/>
        </w:rPr>
        <w:t>tri</w:t>
      </w:r>
      <w:r>
        <w:rPr>
          <w:color w:val="231F20"/>
          <w:spacing w:val="-15"/>
        </w:rPr>
        <w:t> </w:t>
      </w:r>
      <w:r>
        <w:rPr>
          <w:color w:val="231F20"/>
          <w:spacing w:val="-3"/>
        </w:rPr>
        <w:t>đương</w:t>
      </w:r>
      <w:r>
        <w:rPr>
          <w:color w:val="231F20"/>
          <w:spacing w:val="-15"/>
        </w:rPr>
        <w:t> </w:t>
      </w:r>
      <w:r>
        <w:rPr>
          <w:color w:val="231F20"/>
        </w:rPr>
        <w:t>tri</w:t>
      </w:r>
      <w:r>
        <w:rPr>
          <w:color w:val="231F20"/>
          <w:spacing w:val="-14"/>
        </w:rPr>
        <w:t> </w:t>
      </w:r>
      <w:r>
        <w:rPr>
          <w:color w:val="231F20"/>
        </w:rPr>
        <w:t>căn</w:t>
      </w:r>
      <w:r>
        <w:rPr>
          <w:color w:val="231F20"/>
          <w:spacing w:val="-15"/>
        </w:rPr>
        <w:t> </w:t>
      </w:r>
      <w:r>
        <w:rPr>
          <w:color w:val="231F20"/>
        </w:rPr>
        <w:t>làm</w:t>
      </w:r>
      <w:r>
        <w:rPr>
          <w:color w:val="231F20"/>
          <w:spacing w:val="-15"/>
        </w:rPr>
        <w:t> </w:t>
      </w:r>
      <w:r>
        <w:rPr>
          <w:color w:val="231F20"/>
        </w:rPr>
        <w:t>chỗ</w:t>
      </w:r>
      <w:r>
        <w:rPr>
          <w:color w:val="231F20"/>
          <w:spacing w:val="-14"/>
        </w:rPr>
        <w:t> </w:t>
      </w:r>
      <w:r>
        <w:rPr>
          <w:color w:val="231F20"/>
          <w:spacing w:val="-3"/>
        </w:rPr>
        <w:t>nương</w:t>
      </w:r>
      <w:r>
        <w:rPr>
          <w:color w:val="231F20"/>
          <w:spacing w:val="-15"/>
        </w:rPr>
        <w:t> </w:t>
      </w:r>
      <w:r>
        <w:rPr>
          <w:color w:val="231F20"/>
          <w:spacing w:val="-3"/>
        </w:rPr>
        <w:t>sinh</w:t>
      </w:r>
      <w:r>
        <w:rPr>
          <w:color w:val="231F20"/>
          <w:spacing w:val="-15"/>
        </w:rPr>
        <w:t> </w:t>
      </w:r>
      <w:r>
        <w:rPr>
          <w:color w:val="231F20"/>
        </w:rPr>
        <w:t>ra</w:t>
      </w:r>
      <w:r>
        <w:rPr>
          <w:color w:val="231F20"/>
          <w:spacing w:val="-14"/>
        </w:rPr>
        <w:t> </w:t>
      </w:r>
      <w:r>
        <w:rPr>
          <w:color w:val="231F20"/>
        </w:rPr>
        <w:t>vị</w:t>
      </w:r>
      <w:r>
        <w:rPr>
          <w:color w:val="231F20"/>
          <w:spacing w:val="-15"/>
        </w:rPr>
        <w:t> </w:t>
      </w:r>
      <w:r>
        <w:rPr>
          <w:color w:val="231F20"/>
        </w:rPr>
        <w:t>tri</w:t>
      </w:r>
      <w:r>
        <w:rPr>
          <w:color w:val="231F20"/>
          <w:spacing w:val="-14"/>
        </w:rPr>
        <w:t> </w:t>
      </w:r>
      <w:r>
        <w:rPr>
          <w:color w:val="231F20"/>
          <w:spacing w:val="-3"/>
        </w:rPr>
        <w:t>đương </w:t>
      </w:r>
      <w:r>
        <w:rPr>
          <w:color w:val="231F20"/>
        </w:rPr>
        <w:t>tri</w:t>
      </w:r>
      <w:r>
        <w:rPr>
          <w:color w:val="231F20"/>
          <w:spacing w:val="-17"/>
        </w:rPr>
        <w:t> </w:t>
      </w:r>
      <w:r>
        <w:rPr>
          <w:color w:val="231F20"/>
          <w:spacing w:val="-3"/>
        </w:rPr>
        <w:t>căn,</w:t>
      </w:r>
      <w:r>
        <w:rPr>
          <w:color w:val="231F20"/>
          <w:spacing w:val="-17"/>
        </w:rPr>
        <w:t> </w:t>
      </w:r>
      <w:r>
        <w:rPr>
          <w:color w:val="231F20"/>
        </w:rPr>
        <w:t>dĩ</w:t>
      </w:r>
      <w:r>
        <w:rPr>
          <w:color w:val="231F20"/>
          <w:spacing w:val="-17"/>
        </w:rPr>
        <w:t> </w:t>
      </w:r>
      <w:r>
        <w:rPr>
          <w:color w:val="231F20"/>
        </w:rPr>
        <w:t>tri</w:t>
      </w:r>
      <w:r>
        <w:rPr>
          <w:color w:val="231F20"/>
          <w:spacing w:val="-16"/>
        </w:rPr>
        <w:t> </w:t>
      </w:r>
      <w:r>
        <w:rPr>
          <w:color w:val="231F20"/>
          <w:spacing w:val="-3"/>
        </w:rPr>
        <w:t>căn,</w:t>
      </w:r>
      <w:r>
        <w:rPr>
          <w:color w:val="231F20"/>
          <w:spacing w:val="-17"/>
        </w:rPr>
        <w:t> </w:t>
      </w:r>
      <w:r>
        <w:rPr>
          <w:color w:val="231F20"/>
        </w:rPr>
        <w:t>ý</w:t>
      </w:r>
      <w:r>
        <w:rPr>
          <w:color w:val="231F20"/>
          <w:spacing w:val="-17"/>
        </w:rPr>
        <w:t> </w:t>
      </w:r>
      <w:r>
        <w:rPr>
          <w:color w:val="231F20"/>
          <w:spacing w:val="-3"/>
        </w:rPr>
        <w:t>căn,</w:t>
      </w:r>
      <w:r>
        <w:rPr>
          <w:color w:val="231F20"/>
          <w:spacing w:val="-17"/>
        </w:rPr>
        <w:t> </w:t>
      </w:r>
      <w:r>
        <w:rPr>
          <w:color w:val="231F20"/>
        </w:rPr>
        <w:t>ba</w:t>
      </w:r>
      <w:r>
        <w:rPr>
          <w:color w:val="231F20"/>
          <w:spacing w:val="-16"/>
        </w:rPr>
        <w:t> </w:t>
      </w:r>
      <w:r>
        <w:rPr>
          <w:color w:val="231F20"/>
          <w:spacing w:val="-3"/>
        </w:rPr>
        <w:t>thọ,</w:t>
      </w:r>
      <w:r>
        <w:rPr>
          <w:color w:val="231F20"/>
          <w:spacing w:val="-17"/>
        </w:rPr>
        <w:t> </w:t>
      </w:r>
      <w:r>
        <w:rPr>
          <w:color w:val="231F20"/>
        </w:rPr>
        <w:t>năm</w:t>
      </w:r>
      <w:r>
        <w:rPr>
          <w:color w:val="231F20"/>
          <w:spacing w:val="-17"/>
        </w:rPr>
        <w:t> </w:t>
      </w:r>
      <w:r>
        <w:rPr>
          <w:color w:val="231F20"/>
        </w:rPr>
        <w:t>căn</w:t>
      </w:r>
      <w:r>
        <w:rPr>
          <w:color w:val="231F20"/>
          <w:spacing w:val="-17"/>
        </w:rPr>
        <w:t> </w:t>
      </w:r>
      <w:r>
        <w:rPr>
          <w:color w:val="231F20"/>
        </w:rPr>
        <w:t>như</w:t>
      </w:r>
      <w:r>
        <w:rPr>
          <w:color w:val="231F20"/>
          <w:spacing w:val="-16"/>
        </w:rPr>
        <w:t> </w:t>
      </w:r>
      <w:r>
        <w:rPr>
          <w:color w:val="231F20"/>
        </w:rPr>
        <w:t>tín</w:t>
      </w:r>
      <w:r>
        <w:rPr>
          <w:color w:val="231F20"/>
          <w:spacing w:val="-17"/>
        </w:rPr>
        <w:t> </w:t>
      </w:r>
      <w:r>
        <w:rPr>
          <w:color w:val="231F20"/>
          <w:spacing w:val="-9"/>
        </w:rPr>
        <w:t>v.v...</w:t>
      </w:r>
      <w:r>
        <w:rPr>
          <w:color w:val="231F20"/>
          <w:spacing w:val="-17"/>
        </w:rPr>
        <w:t> </w:t>
      </w:r>
      <w:r>
        <w:rPr>
          <w:color w:val="231F20"/>
          <w:spacing w:val="-3"/>
        </w:rPr>
        <w:t>Hoặc</w:t>
      </w:r>
      <w:r>
        <w:rPr>
          <w:color w:val="231F20"/>
          <w:spacing w:val="-17"/>
        </w:rPr>
        <w:t> </w:t>
      </w:r>
      <w:r>
        <w:rPr>
          <w:color w:val="231F20"/>
        </w:rPr>
        <w:t>vị</w:t>
      </w:r>
      <w:r>
        <w:rPr>
          <w:color w:val="231F20"/>
          <w:spacing w:val="-16"/>
        </w:rPr>
        <w:t> </w:t>
      </w:r>
      <w:r>
        <w:rPr>
          <w:color w:val="231F20"/>
        </w:rPr>
        <w:t>tri</w:t>
      </w:r>
      <w:r>
        <w:rPr>
          <w:color w:val="231F20"/>
          <w:spacing w:val="-17"/>
        </w:rPr>
        <w:t> </w:t>
      </w:r>
      <w:r>
        <w:rPr>
          <w:color w:val="231F20"/>
          <w:spacing w:val="-3"/>
        </w:rPr>
        <w:t>đương </w:t>
      </w:r>
      <w:r>
        <w:rPr>
          <w:color w:val="231F20"/>
        </w:rPr>
        <w:t>tri căn làm đối </w:t>
      </w:r>
      <w:r>
        <w:rPr>
          <w:color w:val="231F20"/>
          <w:spacing w:val="-3"/>
        </w:rPr>
        <w:t>tượng duyên sinh </w:t>
      </w:r>
      <w:r>
        <w:rPr>
          <w:color w:val="231F20"/>
        </w:rPr>
        <w:t>ra ý </w:t>
      </w:r>
      <w:r>
        <w:rPr>
          <w:color w:val="231F20"/>
          <w:spacing w:val="-3"/>
        </w:rPr>
        <w:t>căn, </w:t>
      </w:r>
      <w:r>
        <w:rPr>
          <w:color w:val="231F20"/>
        </w:rPr>
        <w:t>bốn </w:t>
      </w:r>
      <w:r>
        <w:rPr>
          <w:color w:val="231F20"/>
          <w:spacing w:val="-3"/>
        </w:rPr>
        <w:t>thọ, </w:t>
      </w:r>
      <w:r>
        <w:rPr>
          <w:color w:val="231F20"/>
        </w:rPr>
        <w:t>năm căn như </w:t>
      </w:r>
      <w:r>
        <w:rPr>
          <w:color w:val="231F20"/>
          <w:spacing w:val="-3"/>
        </w:rPr>
        <w:t>tín </w:t>
      </w:r>
      <w:r>
        <w:rPr>
          <w:color w:val="231F20"/>
          <w:spacing w:val="-9"/>
        </w:rPr>
        <w:t>v.v... </w:t>
      </w:r>
      <w:r>
        <w:rPr>
          <w:color w:val="231F20"/>
        </w:rPr>
        <w:t>và ba căn vô </w:t>
      </w:r>
      <w:r>
        <w:rPr>
          <w:color w:val="231F20"/>
          <w:spacing w:val="-3"/>
        </w:rPr>
        <w:t>lậu. Hoặc </w:t>
      </w:r>
      <w:r>
        <w:rPr>
          <w:color w:val="231F20"/>
        </w:rPr>
        <w:t>vị tri </w:t>
      </w:r>
      <w:r>
        <w:rPr>
          <w:color w:val="231F20"/>
          <w:spacing w:val="-3"/>
        </w:rPr>
        <w:t>đương </w:t>
      </w:r>
      <w:r>
        <w:rPr>
          <w:color w:val="231F20"/>
        </w:rPr>
        <w:t>tri căn hủy </w:t>
      </w:r>
      <w:r>
        <w:rPr>
          <w:color w:val="231F20"/>
          <w:spacing w:val="-3"/>
        </w:rPr>
        <w:t>báng </w:t>
      </w:r>
      <w:r>
        <w:rPr>
          <w:color w:val="231F20"/>
        </w:rPr>
        <w:t>bị đọa </w:t>
      </w:r>
      <w:r>
        <w:rPr>
          <w:color w:val="231F20"/>
          <w:spacing w:val="-3"/>
        </w:rPr>
        <w:t>vào </w:t>
      </w:r>
      <w:r>
        <w:rPr>
          <w:color w:val="231F20"/>
        </w:rPr>
        <w:t>các</w:t>
      </w:r>
      <w:r>
        <w:rPr>
          <w:color w:val="231F20"/>
          <w:spacing w:val="-11"/>
        </w:rPr>
        <w:t> </w:t>
      </w:r>
      <w:r>
        <w:rPr>
          <w:color w:val="231F20"/>
        </w:rPr>
        <w:t>nẻo</w:t>
      </w:r>
      <w:r>
        <w:rPr>
          <w:color w:val="231F20"/>
          <w:spacing w:val="-11"/>
        </w:rPr>
        <w:t> </w:t>
      </w:r>
      <w:r>
        <w:rPr>
          <w:color w:val="231F20"/>
        </w:rPr>
        <w:t>ác</w:t>
      </w:r>
      <w:r>
        <w:rPr>
          <w:color w:val="231F20"/>
          <w:spacing w:val="-11"/>
        </w:rPr>
        <w:t> </w:t>
      </w:r>
      <w:r>
        <w:rPr>
          <w:color w:val="231F20"/>
        </w:rPr>
        <w:t>thọ</w:t>
      </w:r>
      <w:r>
        <w:rPr>
          <w:color w:val="231F20"/>
          <w:spacing w:val="-11"/>
        </w:rPr>
        <w:t> </w:t>
      </w:r>
      <w:r>
        <w:rPr>
          <w:color w:val="231F20"/>
          <w:spacing w:val="-3"/>
        </w:rPr>
        <w:t>nhận</w:t>
      </w:r>
      <w:r>
        <w:rPr>
          <w:color w:val="231F20"/>
          <w:spacing w:val="-10"/>
        </w:rPr>
        <w:t> </w:t>
      </w:r>
      <w:r>
        <w:rPr>
          <w:color w:val="231F20"/>
        </w:rPr>
        <w:t>dị</w:t>
      </w:r>
      <w:r>
        <w:rPr>
          <w:color w:val="231F20"/>
          <w:spacing w:val="-11"/>
        </w:rPr>
        <w:t> </w:t>
      </w:r>
      <w:r>
        <w:rPr>
          <w:color w:val="231F20"/>
          <w:spacing w:val="-3"/>
        </w:rPr>
        <w:t>thục</w:t>
      </w:r>
      <w:r>
        <w:rPr>
          <w:color w:val="231F20"/>
          <w:spacing w:val="-11"/>
        </w:rPr>
        <w:t> </w:t>
      </w:r>
      <w:r>
        <w:rPr>
          <w:color w:val="231F20"/>
        </w:rPr>
        <w:t>của</w:t>
      </w:r>
      <w:r>
        <w:rPr>
          <w:color w:val="231F20"/>
          <w:spacing w:val="-11"/>
        </w:rPr>
        <w:t> </w:t>
      </w:r>
      <w:r>
        <w:rPr>
          <w:color w:val="231F20"/>
        </w:rPr>
        <w:t>các</w:t>
      </w:r>
      <w:r>
        <w:rPr>
          <w:color w:val="231F20"/>
          <w:spacing w:val="-11"/>
        </w:rPr>
        <w:t> </w:t>
      </w:r>
      <w:r>
        <w:rPr>
          <w:color w:val="231F20"/>
        </w:rPr>
        <w:t>sắc</w:t>
      </w:r>
      <w:r>
        <w:rPr>
          <w:color w:val="231F20"/>
          <w:spacing w:val="-10"/>
        </w:rPr>
        <w:t> </w:t>
      </w:r>
      <w:r>
        <w:rPr>
          <w:color w:val="231F20"/>
          <w:spacing w:val="-3"/>
        </w:rPr>
        <w:t>căn,</w:t>
      </w:r>
      <w:r>
        <w:rPr>
          <w:color w:val="231F20"/>
          <w:spacing w:val="-11"/>
        </w:rPr>
        <w:t> </w:t>
      </w:r>
      <w:r>
        <w:rPr>
          <w:color w:val="231F20"/>
          <w:spacing w:val="-3"/>
        </w:rPr>
        <w:t>mạng</w:t>
      </w:r>
      <w:r>
        <w:rPr>
          <w:color w:val="231F20"/>
          <w:spacing w:val="-11"/>
        </w:rPr>
        <w:t> </w:t>
      </w:r>
      <w:r>
        <w:rPr>
          <w:color w:val="231F20"/>
          <w:spacing w:val="-3"/>
        </w:rPr>
        <w:t>căn,</w:t>
      </w:r>
      <w:r>
        <w:rPr>
          <w:color w:val="231F20"/>
          <w:spacing w:val="-11"/>
        </w:rPr>
        <w:t> </w:t>
      </w:r>
      <w:r>
        <w:rPr>
          <w:color w:val="231F20"/>
        </w:rPr>
        <w:t>ý</w:t>
      </w:r>
      <w:r>
        <w:rPr>
          <w:color w:val="231F20"/>
          <w:spacing w:val="-11"/>
        </w:rPr>
        <w:t> </w:t>
      </w:r>
      <w:r>
        <w:rPr>
          <w:color w:val="231F20"/>
          <w:spacing w:val="-3"/>
        </w:rPr>
        <w:t>căn,</w:t>
      </w:r>
      <w:r>
        <w:rPr>
          <w:color w:val="231F20"/>
          <w:spacing w:val="-10"/>
        </w:rPr>
        <w:t> </w:t>
      </w:r>
      <w:r>
        <w:rPr>
          <w:color w:val="231F20"/>
        </w:rPr>
        <w:t>khổ</w:t>
      </w:r>
      <w:r>
        <w:rPr>
          <w:color w:val="231F20"/>
          <w:spacing w:val="-11"/>
        </w:rPr>
        <w:t> </w:t>
      </w:r>
      <w:r>
        <w:rPr>
          <w:color w:val="231F20"/>
          <w:spacing w:val="-3"/>
        </w:rPr>
        <w:t>căn. Hoặc </w:t>
      </w:r>
      <w:r>
        <w:rPr>
          <w:color w:val="231F20"/>
        </w:rPr>
        <w:t>vị tri </w:t>
      </w:r>
      <w:r>
        <w:rPr>
          <w:color w:val="231F20"/>
          <w:spacing w:val="-3"/>
        </w:rPr>
        <w:t>đương </w:t>
      </w:r>
      <w:r>
        <w:rPr>
          <w:color w:val="231F20"/>
        </w:rPr>
        <w:t>tri căn tin </w:t>
      </w:r>
      <w:r>
        <w:rPr>
          <w:color w:val="231F20"/>
          <w:spacing w:val="-3"/>
        </w:rPr>
        <w:t>tưởng sinh </w:t>
      </w:r>
      <w:r>
        <w:rPr>
          <w:color w:val="231F20"/>
        </w:rPr>
        <w:t>lên các nẻo </w:t>
      </w:r>
      <w:r>
        <w:rPr>
          <w:color w:val="231F20"/>
          <w:spacing w:val="-3"/>
        </w:rPr>
        <w:t>thiện </w:t>
      </w:r>
      <w:r>
        <w:rPr>
          <w:color w:val="231F20"/>
        </w:rPr>
        <w:t>thọ </w:t>
      </w:r>
      <w:r>
        <w:rPr>
          <w:color w:val="231F20"/>
          <w:spacing w:val="-3"/>
        </w:rPr>
        <w:t>nhận dị thục</w:t>
      </w:r>
      <w:r>
        <w:rPr>
          <w:color w:val="231F20"/>
          <w:spacing w:val="-7"/>
        </w:rPr>
        <w:t> </w:t>
      </w:r>
      <w:r>
        <w:rPr>
          <w:color w:val="231F20"/>
        </w:rPr>
        <w:t>của</w:t>
      </w:r>
      <w:r>
        <w:rPr>
          <w:color w:val="231F20"/>
          <w:spacing w:val="-6"/>
        </w:rPr>
        <w:t> </w:t>
      </w:r>
      <w:r>
        <w:rPr>
          <w:color w:val="231F20"/>
        </w:rPr>
        <w:t>các</w:t>
      </w:r>
      <w:r>
        <w:rPr>
          <w:color w:val="231F20"/>
          <w:spacing w:val="-6"/>
        </w:rPr>
        <w:t> </w:t>
      </w:r>
      <w:r>
        <w:rPr>
          <w:color w:val="231F20"/>
        </w:rPr>
        <w:t>sắc</w:t>
      </w:r>
      <w:r>
        <w:rPr>
          <w:color w:val="231F20"/>
          <w:spacing w:val="-7"/>
        </w:rPr>
        <w:t> </w:t>
      </w:r>
      <w:r>
        <w:rPr>
          <w:color w:val="231F20"/>
          <w:spacing w:val="-3"/>
        </w:rPr>
        <w:t>căn,</w:t>
      </w:r>
      <w:r>
        <w:rPr>
          <w:color w:val="231F20"/>
          <w:spacing w:val="-6"/>
        </w:rPr>
        <w:t> </w:t>
      </w:r>
      <w:r>
        <w:rPr>
          <w:color w:val="231F20"/>
          <w:spacing w:val="-3"/>
        </w:rPr>
        <w:t>mạng</w:t>
      </w:r>
      <w:r>
        <w:rPr>
          <w:color w:val="231F20"/>
          <w:spacing w:val="-6"/>
        </w:rPr>
        <w:t> </w:t>
      </w:r>
      <w:r>
        <w:rPr>
          <w:color w:val="231F20"/>
          <w:spacing w:val="-3"/>
        </w:rPr>
        <w:t>căn,</w:t>
      </w:r>
      <w:r>
        <w:rPr>
          <w:color w:val="231F20"/>
          <w:spacing w:val="-7"/>
        </w:rPr>
        <w:t> </w:t>
      </w:r>
      <w:r>
        <w:rPr>
          <w:color w:val="231F20"/>
        </w:rPr>
        <w:t>ý</w:t>
      </w:r>
      <w:r>
        <w:rPr>
          <w:color w:val="231F20"/>
          <w:spacing w:val="-6"/>
        </w:rPr>
        <w:t> </w:t>
      </w:r>
      <w:r>
        <w:rPr>
          <w:color w:val="231F20"/>
          <w:spacing w:val="-3"/>
        </w:rPr>
        <w:t>căn,</w:t>
      </w:r>
      <w:r>
        <w:rPr>
          <w:color w:val="231F20"/>
          <w:spacing w:val="-6"/>
        </w:rPr>
        <w:t> </w:t>
      </w:r>
      <w:r>
        <w:rPr>
          <w:color w:val="231F20"/>
        </w:rPr>
        <w:t>lạc</w:t>
      </w:r>
      <w:r>
        <w:rPr>
          <w:color w:val="231F20"/>
          <w:spacing w:val="-7"/>
        </w:rPr>
        <w:t> </w:t>
      </w:r>
      <w:r>
        <w:rPr>
          <w:color w:val="231F20"/>
          <w:spacing w:val="-3"/>
        </w:rPr>
        <w:t>căn,</w:t>
      </w:r>
      <w:r>
        <w:rPr>
          <w:color w:val="231F20"/>
          <w:spacing w:val="-6"/>
        </w:rPr>
        <w:t> </w:t>
      </w:r>
      <w:r>
        <w:rPr>
          <w:color w:val="231F20"/>
        </w:rPr>
        <w:t>hỷ</w:t>
      </w:r>
      <w:r>
        <w:rPr>
          <w:color w:val="231F20"/>
          <w:spacing w:val="-6"/>
        </w:rPr>
        <w:t> </w:t>
      </w:r>
      <w:r>
        <w:rPr>
          <w:color w:val="231F20"/>
          <w:spacing w:val="-3"/>
        </w:rPr>
        <w:t>căn,</w:t>
      </w:r>
      <w:r>
        <w:rPr>
          <w:color w:val="231F20"/>
          <w:spacing w:val="-7"/>
        </w:rPr>
        <w:t> </w:t>
      </w:r>
      <w:r>
        <w:rPr>
          <w:color w:val="231F20"/>
        </w:rPr>
        <w:t>xả</w:t>
      </w:r>
      <w:r>
        <w:rPr>
          <w:color w:val="231F20"/>
          <w:spacing w:val="-6"/>
        </w:rPr>
        <w:t> </w:t>
      </w:r>
      <w:r>
        <w:rPr>
          <w:color w:val="231F20"/>
          <w:spacing w:val="-3"/>
        </w:rPr>
        <w:t>căn.</w:t>
      </w:r>
    </w:p>
    <w:p>
      <w:pPr>
        <w:pStyle w:val="BodyText"/>
        <w:spacing w:line="268" w:lineRule="auto" w:before="115"/>
        <w:ind w:left="393" w:right="106"/>
      </w:pPr>
      <w:r>
        <w:rPr>
          <w:color w:val="231F20"/>
        </w:rPr>
        <w:t>Như vị tri đương tri căn, thì dĩ tri căn, cụ tri căn cũng như thế. Nhưng có sai khác: Dĩ tri căn làm chỗ nương sinh ra dĩ tri căn, cụ</w:t>
      </w:r>
      <w:r>
        <w:rPr>
          <w:color w:val="231F20"/>
          <w:spacing w:val="-42"/>
        </w:rPr>
        <w:t> </w:t>
      </w:r>
      <w:r>
        <w:rPr>
          <w:color w:val="231F20"/>
        </w:rPr>
        <w:t>tri căn,</w:t>
      </w:r>
      <w:r>
        <w:rPr>
          <w:color w:val="231F20"/>
          <w:spacing w:val="-4"/>
        </w:rPr>
        <w:t> </w:t>
      </w:r>
      <w:r>
        <w:rPr>
          <w:color w:val="231F20"/>
        </w:rPr>
        <w:t>ý</w:t>
      </w:r>
      <w:r>
        <w:rPr>
          <w:color w:val="231F20"/>
          <w:spacing w:val="-4"/>
        </w:rPr>
        <w:t> </w:t>
      </w:r>
      <w:r>
        <w:rPr>
          <w:color w:val="231F20"/>
        </w:rPr>
        <w:t>căn,</w:t>
      </w:r>
      <w:r>
        <w:rPr>
          <w:color w:val="231F20"/>
          <w:spacing w:val="-4"/>
        </w:rPr>
        <w:t> </w:t>
      </w:r>
      <w:r>
        <w:rPr>
          <w:color w:val="231F20"/>
        </w:rPr>
        <w:t>ba</w:t>
      </w:r>
      <w:r>
        <w:rPr>
          <w:color w:val="231F20"/>
          <w:spacing w:val="-4"/>
        </w:rPr>
        <w:t> </w:t>
      </w:r>
      <w:r>
        <w:rPr>
          <w:color w:val="231F20"/>
        </w:rPr>
        <w:t>thọ</w:t>
      </w:r>
      <w:r>
        <w:rPr>
          <w:color w:val="231F20"/>
          <w:spacing w:val="-4"/>
        </w:rPr>
        <w:t> </w:t>
      </w:r>
      <w:r>
        <w:rPr>
          <w:color w:val="231F20"/>
        </w:rPr>
        <w:t>và</w:t>
      </w:r>
      <w:r>
        <w:rPr>
          <w:color w:val="231F20"/>
          <w:spacing w:val="-4"/>
        </w:rPr>
        <w:t> </w:t>
      </w:r>
      <w:r>
        <w:rPr>
          <w:color w:val="231F20"/>
        </w:rPr>
        <w:t>năm</w:t>
      </w:r>
      <w:r>
        <w:rPr>
          <w:color w:val="231F20"/>
          <w:spacing w:val="-4"/>
        </w:rPr>
        <w:t> </w:t>
      </w:r>
      <w:r>
        <w:rPr>
          <w:color w:val="231F20"/>
        </w:rPr>
        <w:t>căn</w:t>
      </w:r>
      <w:r>
        <w:rPr>
          <w:color w:val="231F20"/>
          <w:spacing w:val="-4"/>
        </w:rPr>
        <w:t> </w:t>
      </w:r>
      <w:r>
        <w:rPr>
          <w:color w:val="231F20"/>
        </w:rPr>
        <w:t>như</w:t>
      </w:r>
      <w:r>
        <w:rPr>
          <w:color w:val="231F20"/>
          <w:spacing w:val="-3"/>
        </w:rPr>
        <w:t> </w:t>
      </w:r>
      <w:r>
        <w:rPr>
          <w:color w:val="231F20"/>
        </w:rPr>
        <w:t>tín</w:t>
      </w:r>
      <w:r>
        <w:rPr>
          <w:color w:val="231F20"/>
          <w:spacing w:val="-4"/>
        </w:rPr>
        <w:t> </w:t>
      </w:r>
      <w:r>
        <w:rPr>
          <w:color w:val="231F20"/>
          <w:spacing w:val="-6"/>
        </w:rPr>
        <w:t>v.v...</w:t>
      </w:r>
      <w:r>
        <w:rPr>
          <w:color w:val="231F20"/>
          <w:spacing w:val="-4"/>
        </w:rPr>
        <w:t> </w:t>
      </w:r>
      <w:r>
        <w:rPr>
          <w:color w:val="231F20"/>
        </w:rPr>
        <w:t>Cụ</w:t>
      </w:r>
      <w:r>
        <w:rPr>
          <w:color w:val="231F20"/>
          <w:spacing w:val="-4"/>
        </w:rPr>
        <w:t> </w:t>
      </w:r>
      <w:r>
        <w:rPr>
          <w:color w:val="231F20"/>
        </w:rPr>
        <w:t>tri</w:t>
      </w:r>
      <w:r>
        <w:rPr>
          <w:color w:val="231F20"/>
          <w:spacing w:val="-4"/>
        </w:rPr>
        <w:t> </w:t>
      </w:r>
      <w:r>
        <w:rPr>
          <w:color w:val="231F20"/>
        </w:rPr>
        <w:t>căn</w:t>
      </w:r>
      <w:r>
        <w:rPr>
          <w:color w:val="231F20"/>
          <w:spacing w:val="-4"/>
        </w:rPr>
        <w:t> </w:t>
      </w:r>
      <w:r>
        <w:rPr>
          <w:color w:val="231F20"/>
        </w:rPr>
        <w:t>làm</w:t>
      </w:r>
      <w:r>
        <w:rPr>
          <w:color w:val="231F20"/>
          <w:spacing w:val="-4"/>
        </w:rPr>
        <w:t> </w:t>
      </w:r>
      <w:r>
        <w:rPr>
          <w:color w:val="231F20"/>
        </w:rPr>
        <w:t>chỗ</w:t>
      </w:r>
      <w:r>
        <w:rPr>
          <w:color w:val="231F20"/>
          <w:spacing w:val="-4"/>
        </w:rPr>
        <w:t> </w:t>
      </w:r>
      <w:r>
        <w:rPr>
          <w:color w:val="231F20"/>
        </w:rPr>
        <w:t>nương sinh ra cụ tri căn, ba thọ, năm căn như tín</w:t>
      </w:r>
      <w:r>
        <w:rPr>
          <w:color w:val="231F20"/>
          <w:spacing w:val="-2"/>
        </w:rPr>
        <w:t> </w:t>
      </w:r>
      <w:r>
        <w:rPr>
          <w:color w:val="231F20"/>
          <w:spacing w:val="-6"/>
        </w:rPr>
        <w:t>v.v...</w:t>
      </w:r>
    </w:p>
    <w:p>
      <w:pPr>
        <w:pStyle w:val="BodyText"/>
        <w:spacing w:line="268" w:lineRule="auto" w:before="113"/>
        <w:ind w:left="393" w:right="107"/>
      </w:pPr>
      <w:r>
        <w:rPr>
          <w:i/>
          <w:color w:val="231F20"/>
        </w:rPr>
        <w:t>Hỏi: </w:t>
      </w:r>
      <w:r>
        <w:rPr>
          <w:color w:val="231F20"/>
        </w:rPr>
        <w:t>Nhãn căn cùng với nhãn căn làm bao nhiêu duyên? Cùng với nhĩ căn cho đến cụ tri căn làm bao nhiêu duyên? Cho đến cụ tri căn</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cụ</w:t>
      </w:r>
      <w:r>
        <w:rPr>
          <w:color w:val="231F20"/>
          <w:spacing w:val="-8"/>
        </w:rPr>
        <w:t> </w:t>
      </w:r>
      <w:r>
        <w:rPr>
          <w:color w:val="231F20"/>
        </w:rPr>
        <w:t>tri</w:t>
      </w:r>
      <w:r>
        <w:rPr>
          <w:color w:val="231F20"/>
          <w:spacing w:val="-8"/>
        </w:rPr>
        <w:t> </w:t>
      </w:r>
      <w:r>
        <w:rPr>
          <w:color w:val="231F20"/>
        </w:rPr>
        <w:t>căn</w:t>
      </w:r>
      <w:r>
        <w:rPr>
          <w:color w:val="231F20"/>
          <w:spacing w:val="-8"/>
        </w:rPr>
        <w:t> </w:t>
      </w:r>
      <w:r>
        <w:rPr>
          <w:color w:val="231F20"/>
        </w:rPr>
        <w:t>làm</w:t>
      </w:r>
      <w:r>
        <w:rPr>
          <w:color w:val="231F20"/>
          <w:spacing w:val="-8"/>
        </w:rPr>
        <w:t> </w:t>
      </w:r>
      <w:r>
        <w:rPr>
          <w:color w:val="231F20"/>
        </w:rPr>
        <w:t>bao</w:t>
      </w:r>
      <w:r>
        <w:rPr>
          <w:color w:val="231F20"/>
          <w:spacing w:val="-8"/>
        </w:rPr>
        <w:t> </w:t>
      </w:r>
      <w:r>
        <w:rPr>
          <w:color w:val="231F20"/>
        </w:rPr>
        <w:t>nhiêu</w:t>
      </w:r>
      <w:r>
        <w:rPr>
          <w:color w:val="231F20"/>
          <w:spacing w:val="-8"/>
        </w:rPr>
        <w:t> </w:t>
      </w:r>
      <w:r>
        <w:rPr>
          <w:color w:val="231F20"/>
        </w:rPr>
        <w:t>duyên?</w:t>
      </w:r>
      <w:r>
        <w:rPr>
          <w:color w:val="231F20"/>
          <w:spacing w:val="-8"/>
        </w:rPr>
        <w:t> </w:t>
      </w:r>
      <w:r>
        <w:rPr>
          <w:color w:val="231F20"/>
        </w:rPr>
        <w:t>Cùng</w:t>
      </w:r>
      <w:r>
        <w:rPr>
          <w:color w:val="231F20"/>
          <w:spacing w:val="-8"/>
        </w:rPr>
        <w:t> </w:t>
      </w:r>
      <w:r>
        <w:rPr>
          <w:color w:val="231F20"/>
        </w:rPr>
        <w:t>với</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 đến dĩ tri căn làm bao nhiêu duyên?</w:t>
      </w:r>
    </w:p>
    <w:p>
      <w:pPr>
        <w:pStyle w:val="BodyText"/>
        <w:spacing w:line="271" w:lineRule="auto" w:before="112"/>
        <w:ind w:left="393" w:right="107"/>
      </w:pPr>
      <w:r>
        <w:rPr>
          <w:i/>
          <w:color w:val="231F20"/>
          <w:spacing w:val="-3"/>
        </w:rPr>
        <w:t>Đáp:</w:t>
      </w:r>
      <w:r>
        <w:rPr>
          <w:i/>
          <w:color w:val="231F20"/>
          <w:spacing w:val="-9"/>
        </w:rPr>
        <w:t> </w:t>
      </w:r>
      <w:r>
        <w:rPr>
          <w:color w:val="231F20"/>
          <w:spacing w:val="-3"/>
        </w:rPr>
        <w:t>Nhãn</w:t>
      </w:r>
      <w:r>
        <w:rPr>
          <w:color w:val="231F20"/>
          <w:spacing w:val="-8"/>
        </w:rPr>
        <w:t> </w:t>
      </w:r>
      <w:r>
        <w:rPr>
          <w:color w:val="231F20"/>
        </w:rPr>
        <w:t>căn</w:t>
      </w:r>
      <w:r>
        <w:rPr>
          <w:color w:val="231F20"/>
          <w:spacing w:val="-8"/>
        </w:rPr>
        <w:t> </w:t>
      </w:r>
      <w:r>
        <w:rPr>
          <w:color w:val="231F20"/>
          <w:spacing w:val="-3"/>
        </w:rPr>
        <w:t>cùng</w:t>
      </w:r>
      <w:r>
        <w:rPr>
          <w:color w:val="231F20"/>
          <w:spacing w:val="-8"/>
        </w:rPr>
        <w:t> </w:t>
      </w:r>
      <w:r>
        <w:rPr>
          <w:color w:val="231F20"/>
        </w:rPr>
        <w:t>với</w:t>
      </w:r>
      <w:r>
        <w:rPr>
          <w:color w:val="231F20"/>
          <w:spacing w:val="-8"/>
        </w:rPr>
        <w:t> </w:t>
      </w:r>
      <w:r>
        <w:rPr>
          <w:color w:val="231F20"/>
          <w:spacing w:val="-3"/>
        </w:rPr>
        <w:t>nhãn</w:t>
      </w:r>
      <w:r>
        <w:rPr>
          <w:color w:val="231F20"/>
          <w:spacing w:val="-9"/>
        </w:rPr>
        <w:t> </w:t>
      </w:r>
      <w:r>
        <w:rPr>
          <w:color w:val="231F20"/>
        </w:rPr>
        <w:t>căn</w:t>
      </w:r>
      <w:r>
        <w:rPr>
          <w:color w:val="231F20"/>
          <w:spacing w:val="-8"/>
        </w:rPr>
        <w:t> </w:t>
      </w:r>
      <w:r>
        <w:rPr>
          <w:color w:val="231F20"/>
        </w:rPr>
        <w:t>làm</w:t>
      </w:r>
      <w:r>
        <w:rPr>
          <w:color w:val="231F20"/>
          <w:spacing w:val="-8"/>
        </w:rPr>
        <w:t> </w:t>
      </w:r>
      <w:r>
        <w:rPr>
          <w:color w:val="231F20"/>
        </w:rPr>
        <w:t>hai</w:t>
      </w:r>
      <w:r>
        <w:rPr>
          <w:color w:val="231F20"/>
          <w:spacing w:val="-8"/>
        </w:rPr>
        <w:t> </w:t>
      </w:r>
      <w:r>
        <w:rPr>
          <w:color w:val="231F20"/>
          <w:spacing w:val="-3"/>
        </w:rPr>
        <w:t>duyên,</w:t>
      </w:r>
      <w:r>
        <w:rPr>
          <w:color w:val="231F20"/>
          <w:spacing w:val="-8"/>
        </w:rPr>
        <w:t> </w:t>
      </w:r>
      <w:r>
        <w:rPr>
          <w:color w:val="231F20"/>
        </w:rPr>
        <w:t>là</w:t>
      </w:r>
      <w:r>
        <w:rPr>
          <w:color w:val="231F20"/>
          <w:spacing w:val="-8"/>
        </w:rPr>
        <w:t> </w:t>
      </w:r>
      <w:r>
        <w:rPr>
          <w:color w:val="231F20"/>
          <w:spacing w:val="-3"/>
        </w:rPr>
        <w:t>nhân</w:t>
      </w:r>
      <w:r>
        <w:rPr>
          <w:color w:val="231F20"/>
          <w:spacing w:val="-9"/>
        </w:rPr>
        <w:t> </w:t>
      </w:r>
      <w:r>
        <w:rPr>
          <w:color w:val="231F20"/>
          <w:spacing w:val="-3"/>
        </w:rPr>
        <w:t>duyên </w:t>
      </w:r>
      <w:r>
        <w:rPr>
          <w:color w:val="231F20"/>
        </w:rPr>
        <w:t>và </w:t>
      </w:r>
      <w:r>
        <w:rPr>
          <w:color w:val="231F20"/>
          <w:spacing w:val="-3"/>
        </w:rPr>
        <w:t>tăng thượng duyên. </w:t>
      </w:r>
      <w:r>
        <w:rPr>
          <w:color w:val="231F20"/>
        </w:rPr>
        <w:t>Về </w:t>
      </w:r>
      <w:r>
        <w:rPr>
          <w:color w:val="231F20"/>
          <w:spacing w:val="-3"/>
        </w:rPr>
        <w:t>nhân duyên </w:t>
      </w:r>
      <w:r>
        <w:rPr>
          <w:color w:val="231F20"/>
        </w:rPr>
        <w:t>có một </w:t>
      </w:r>
      <w:r>
        <w:rPr>
          <w:color w:val="231F20"/>
          <w:spacing w:val="-3"/>
        </w:rPr>
        <w:t>nhân </w:t>
      </w:r>
      <w:r>
        <w:rPr>
          <w:color w:val="231F20"/>
        </w:rPr>
        <w:t>là </w:t>
      </w:r>
      <w:r>
        <w:rPr>
          <w:color w:val="231F20"/>
          <w:spacing w:val="-3"/>
        </w:rPr>
        <w:t>nhân đồng loại. Tăng thượng duyên nghĩa </w:t>
      </w:r>
      <w:r>
        <w:rPr>
          <w:color w:val="231F20"/>
        </w:rPr>
        <w:t>là </w:t>
      </w:r>
      <w:r>
        <w:rPr>
          <w:color w:val="231F20"/>
          <w:spacing w:val="-3"/>
        </w:rPr>
        <w:t>sinh không chướng ngại </w:t>
      </w:r>
      <w:r>
        <w:rPr>
          <w:color w:val="231F20"/>
        </w:rPr>
        <w:t>và </w:t>
      </w:r>
      <w:r>
        <w:rPr>
          <w:color w:val="231F20"/>
          <w:spacing w:val="-3"/>
        </w:rPr>
        <w:t>hoàn toàn không</w:t>
      </w:r>
      <w:r>
        <w:rPr>
          <w:color w:val="231F20"/>
          <w:spacing w:val="-15"/>
        </w:rPr>
        <w:t> </w:t>
      </w:r>
      <w:r>
        <w:rPr>
          <w:color w:val="231F20"/>
        </w:rPr>
        <w:t>có</w:t>
      </w:r>
      <w:r>
        <w:rPr>
          <w:color w:val="231F20"/>
          <w:spacing w:val="-14"/>
        </w:rPr>
        <w:t> </w:t>
      </w:r>
      <w:r>
        <w:rPr>
          <w:color w:val="231F20"/>
          <w:spacing w:val="-3"/>
        </w:rPr>
        <w:t>chướng</w:t>
      </w:r>
      <w:r>
        <w:rPr>
          <w:color w:val="231F20"/>
          <w:spacing w:val="-14"/>
        </w:rPr>
        <w:t> </w:t>
      </w:r>
      <w:r>
        <w:rPr>
          <w:color w:val="231F20"/>
          <w:spacing w:val="-3"/>
        </w:rPr>
        <w:t>ngại.</w:t>
      </w:r>
      <w:r>
        <w:rPr>
          <w:color w:val="231F20"/>
          <w:spacing w:val="-15"/>
        </w:rPr>
        <w:t> </w:t>
      </w:r>
      <w:r>
        <w:rPr>
          <w:color w:val="231F20"/>
          <w:spacing w:val="-3"/>
        </w:rPr>
        <w:t>Nghĩa</w:t>
      </w:r>
      <w:r>
        <w:rPr>
          <w:color w:val="231F20"/>
          <w:spacing w:val="-14"/>
        </w:rPr>
        <w:t> </w:t>
      </w:r>
      <w:r>
        <w:rPr>
          <w:color w:val="231F20"/>
        </w:rPr>
        <w:t>của</w:t>
      </w:r>
      <w:r>
        <w:rPr>
          <w:color w:val="231F20"/>
          <w:spacing w:val="-14"/>
        </w:rPr>
        <w:t> </w:t>
      </w:r>
      <w:r>
        <w:rPr>
          <w:color w:val="231F20"/>
          <w:spacing w:val="-3"/>
        </w:rPr>
        <w:t>tăng</w:t>
      </w:r>
      <w:r>
        <w:rPr>
          <w:color w:val="231F20"/>
          <w:spacing w:val="-15"/>
        </w:rPr>
        <w:t> </w:t>
      </w:r>
      <w:r>
        <w:rPr>
          <w:color w:val="231F20"/>
          <w:spacing w:val="-3"/>
        </w:rPr>
        <w:t>thượng</w:t>
      </w:r>
      <w:r>
        <w:rPr>
          <w:color w:val="231F20"/>
          <w:spacing w:val="-14"/>
        </w:rPr>
        <w:t> </w:t>
      </w:r>
      <w:r>
        <w:rPr>
          <w:color w:val="231F20"/>
        </w:rPr>
        <w:t>ở</w:t>
      </w:r>
      <w:r>
        <w:rPr>
          <w:color w:val="231F20"/>
          <w:spacing w:val="-14"/>
        </w:rPr>
        <w:t> </w:t>
      </w:r>
      <w:r>
        <w:rPr>
          <w:color w:val="231F20"/>
        </w:rPr>
        <w:t>sau</w:t>
      </w:r>
      <w:r>
        <w:rPr>
          <w:color w:val="231F20"/>
          <w:spacing w:val="-14"/>
        </w:rPr>
        <w:t> </w:t>
      </w:r>
      <w:r>
        <w:rPr>
          <w:color w:val="231F20"/>
        </w:rPr>
        <w:t>đều</w:t>
      </w:r>
      <w:r>
        <w:rPr>
          <w:color w:val="231F20"/>
          <w:spacing w:val="-15"/>
        </w:rPr>
        <w:t> </w:t>
      </w:r>
      <w:r>
        <w:rPr>
          <w:color w:val="231F20"/>
          <w:spacing w:val="-3"/>
        </w:rPr>
        <w:t>đồng</w:t>
      </w:r>
      <w:r>
        <w:rPr>
          <w:color w:val="231F20"/>
          <w:spacing w:val="-14"/>
        </w:rPr>
        <w:t> </w:t>
      </w:r>
      <w:r>
        <w:rPr>
          <w:color w:val="231F20"/>
        </w:rPr>
        <w:t>với</w:t>
      </w:r>
      <w:r>
        <w:rPr>
          <w:color w:val="231F20"/>
          <w:spacing w:val="-14"/>
        </w:rPr>
        <w:t> </w:t>
      </w:r>
      <w:r>
        <w:rPr>
          <w:color w:val="231F20"/>
          <w:spacing w:val="-7"/>
        </w:rPr>
        <w:t>đây.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Cùng với sắc căn còn lại, mạng căn, khổ căn làm một duyên là tăng thượng duyên.</w:t>
      </w:r>
    </w:p>
    <w:p>
      <w:pPr>
        <w:pStyle w:val="BodyText"/>
        <w:spacing w:line="273" w:lineRule="auto" w:before="105"/>
        <w:ind w:right="390"/>
      </w:pPr>
      <w:r>
        <w:rPr>
          <w:color w:val="231F20"/>
        </w:rPr>
        <w:t>Cùng</w:t>
      </w:r>
      <w:r>
        <w:rPr>
          <w:color w:val="231F20"/>
          <w:spacing w:val="-14"/>
        </w:rPr>
        <w:t> </w:t>
      </w:r>
      <w:r>
        <w:rPr>
          <w:color w:val="231F20"/>
        </w:rPr>
        <w:t>với</w:t>
      </w:r>
      <w:r>
        <w:rPr>
          <w:color w:val="231F20"/>
          <w:spacing w:val="-13"/>
        </w:rPr>
        <w:t> </w:t>
      </w:r>
      <w:r>
        <w:rPr>
          <w:color w:val="231F20"/>
        </w:rPr>
        <w:t>các</w:t>
      </w:r>
      <w:r>
        <w:rPr>
          <w:color w:val="231F20"/>
          <w:spacing w:val="-13"/>
        </w:rPr>
        <w:t> </w:t>
      </w:r>
      <w:r>
        <w:rPr>
          <w:color w:val="231F20"/>
        </w:rPr>
        <w:t>căn</w:t>
      </w:r>
      <w:r>
        <w:rPr>
          <w:color w:val="231F20"/>
          <w:spacing w:val="-13"/>
        </w:rPr>
        <w:t> </w:t>
      </w:r>
      <w:r>
        <w:rPr>
          <w:color w:val="231F20"/>
        </w:rPr>
        <w:t>khác</w:t>
      </w:r>
      <w:r>
        <w:rPr>
          <w:color w:val="231F20"/>
          <w:spacing w:val="-13"/>
        </w:rPr>
        <w:t> </w:t>
      </w:r>
      <w:r>
        <w:rPr>
          <w:color w:val="231F20"/>
        </w:rPr>
        <w:t>làm</w:t>
      </w:r>
      <w:r>
        <w:rPr>
          <w:color w:val="231F20"/>
          <w:spacing w:val="-13"/>
        </w:rPr>
        <w:t> </w:t>
      </w:r>
      <w:r>
        <w:rPr>
          <w:color w:val="231F20"/>
        </w:rPr>
        <w:t>hai</w:t>
      </w:r>
      <w:r>
        <w:rPr>
          <w:color w:val="231F20"/>
          <w:spacing w:val="-13"/>
        </w:rPr>
        <w:t> </w:t>
      </w:r>
      <w:r>
        <w:rPr>
          <w:color w:val="231F20"/>
        </w:rPr>
        <w:t>duyên</w:t>
      </w:r>
      <w:r>
        <w:rPr>
          <w:color w:val="231F20"/>
          <w:spacing w:val="-13"/>
        </w:rPr>
        <w:t> </w:t>
      </w:r>
      <w:r>
        <w:rPr>
          <w:color w:val="231F20"/>
        </w:rPr>
        <w:t>là</w:t>
      </w:r>
      <w:r>
        <w:rPr>
          <w:color w:val="231F20"/>
          <w:spacing w:val="-13"/>
        </w:rPr>
        <w:t> </w:t>
      </w:r>
      <w:r>
        <w:rPr>
          <w:color w:val="231F20"/>
        </w:rPr>
        <w:t>sở</w:t>
      </w:r>
      <w:r>
        <w:rPr>
          <w:color w:val="231F20"/>
          <w:spacing w:val="-13"/>
        </w:rPr>
        <w:t> </w:t>
      </w:r>
      <w:r>
        <w:rPr>
          <w:color w:val="231F20"/>
        </w:rPr>
        <w:t>duyên</w:t>
      </w:r>
      <w:r>
        <w:rPr>
          <w:color w:val="231F20"/>
          <w:spacing w:val="-13"/>
        </w:rPr>
        <w:t> </w:t>
      </w:r>
      <w:r>
        <w:rPr>
          <w:color w:val="231F20"/>
        </w:rPr>
        <w:t>duyên</w:t>
      </w:r>
      <w:r>
        <w:rPr>
          <w:color w:val="231F20"/>
          <w:spacing w:val="-13"/>
        </w:rPr>
        <w:t> </w:t>
      </w:r>
      <w:r>
        <w:rPr>
          <w:color w:val="231F20"/>
        </w:rPr>
        <w:t>và</w:t>
      </w:r>
      <w:r>
        <w:rPr>
          <w:color w:val="231F20"/>
          <w:spacing w:val="-13"/>
        </w:rPr>
        <w:t> </w:t>
      </w:r>
      <w:r>
        <w:rPr>
          <w:color w:val="231F20"/>
        </w:rPr>
        <w:t>tăng thượng duyên. Các căn khác: Tức là ý căn, bốn thọ, năm căn như</w:t>
      </w:r>
      <w:r>
        <w:rPr>
          <w:color w:val="231F20"/>
          <w:spacing w:val="-33"/>
        </w:rPr>
        <w:t> </w:t>
      </w:r>
      <w:r>
        <w:rPr>
          <w:color w:val="231F20"/>
        </w:rPr>
        <w:t>tín </w:t>
      </w:r>
      <w:r>
        <w:rPr>
          <w:color w:val="231F20"/>
          <w:spacing w:val="-6"/>
        </w:rPr>
        <w:t>v.v... </w:t>
      </w:r>
      <w:r>
        <w:rPr>
          <w:color w:val="231F20"/>
        </w:rPr>
        <w:t>và ba căn vô</w:t>
      </w:r>
      <w:r>
        <w:rPr>
          <w:color w:val="231F20"/>
          <w:spacing w:val="6"/>
        </w:rPr>
        <w:t> </w:t>
      </w:r>
      <w:r>
        <w:rPr>
          <w:color w:val="231F20"/>
        </w:rPr>
        <w:t>lậu.</w:t>
      </w:r>
    </w:p>
    <w:p>
      <w:pPr>
        <w:pStyle w:val="BodyText"/>
        <w:spacing w:before="105"/>
        <w:ind w:left="677" w:firstLine="0"/>
      </w:pPr>
      <w:r>
        <w:rPr>
          <w:color w:val="231F20"/>
        </w:rPr>
        <w:t>Như nhãn căn, nhĩ, tỷ, thiệt căn cũng như thế.</w:t>
      </w:r>
    </w:p>
    <w:p>
      <w:pPr>
        <w:pStyle w:val="BodyText"/>
        <w:spacing w:line="273" w:lineRule="auto" w:before="149"/>
        <w:ind w:right="375"/>
        <w:jc w:val="left"/>
      </w:pPr>
      <w:r>
        <w:rPr>
          <w:color w:val="231F20"/>
        </w:rPr>
        <w:t>Thân căn cùng với thân căn, nam căn, nữ căn làm nhân duyên và tăng thượng duyên. Về nhân có một nhân là nhân đồng loại.</w:t>
      </w:r>
    </w:p>
    <w:p>
      <w:pPr>
        <w:pStyle w:val="BodyText"/>
        <w:spacing w:line="273" w:lineRule="auto" w:before="106"/>
        <w:jc w:val="left"/>
      </w:pPr>
      <w:r>
        <w:rPr>
          <w:color w:val="231F20"/>
        </w:rPr>
        <w:t>Cùng với sắc căn còn lại, mạng căn, khổ căn làm tăng thượng duyên.</w:t>
      </w:r>
    </w:p>
    <w:p>
      <w:pPr>
        <w:pStyle w:val="BodyText"/>
        <w:spacing w:line="273" w:lineRule="auto" w:before="106"/>
        <w:ind w:right="375"/>
        <w:jc w:val="left"/>
      </w:pPr>
      <w:r>
        <w:rPr>
          <w:color w:val="231F20"/>
        </w:rPr>
        <w:t>Cùng với các căn khác làm sở duyên duyên và tăng thượng duyên. Các căn khác: Như trước đã nói.</w:t>
      </w:r>
    </w:p>
    <w:p>
      <w:pPr>
        <w:pStyle w:val="BodyText"/>
        <w:spacing w:line="273" w:lineRule="auto" w:before="106"/>
        <w:ind w:right="375"/>
        <w:jc w:val="left"/>
      </w:pPr>
      <w:r>
        <w:rPr>
          <w:color w:val="231F20"/>
        </w:rPr>
        <w:t>Nữ căn cùng với nữ căn, thân căn làm nhân duyên và tăng thượng duyên. Về nhân có một nhân là đồng loại.</w:t>
      </w:r>
    </w:p>
    <w:p>
      <w:pPr>
        <w:pStyle w:val="BodyText"/>
        <w:spacing w:line="273" w:lineRule="auto" w:before="106"/>
        <w:jc w:val="left"/>
      </w:pPr>
      <w:r>
        <w:rPr>
          <w:color w:val="231F20"/>
        </w:rPr>
        <w:t>Cùng với sắc căn còn lại, mạng căn, khổ căn làm tăng thượng duyên.</w:t>
      </w:r>
    </w:p>
    <w:p>
      <w:pPr>
        <w:pStyle w:val="BodyText"/>
        <w:spacing w:line="273" w:lineRule="auto" w:before="106"/>
        <w:ind w:right="375"/>
        <w:jc w:val="left"/>
      </w:pPr>
      <w:r>
        <w:rPr>
          <w:color w:val="231F20"/>
        </w:rPr>
        <w:t>Cùng với các căn khác làm sở duyên duyên và tăng thượng duyên. Các căn khác: Như trước đã nói.</w:t>
      </w:r>
    </w:p>
    <w:p>
      <w:pPr>
        <w:pStyle w:val="BodyText"/>
        <w:spacing w:before="106"/>
        <w:ind w:left="677" w:firstLine="0"/>
        <w:jc w:val="left"/>
      </w:pPr>
      <w:r>
        <w:rPr>
          <w:color w:val="231F20"/>
        </w:rPr>
        <w:t>Như nữ căn, nam căn cũng vậy.</w:t>
      </w:r>
    </w:p>
    <w:p>
      <w:pPr>
        <w:pStyle w:val="BodyText"/>
        <w:spacing w:line="273" w:lineRule="auto" w:before="149"/>
        <w:ind w:right="375"/>
        <w:jc w:val="left"/>
      </w:pPr>
      <w:r>
        <w:rPr>
          <w:color w:val="231F20"/>
        </w:rPr>
        <w:t>Mạng căn cùng với mạng căn làm hai duyên là nhân duyên và tăng thượng duyên. Về nhân có một nhân là đồng loại.</w:t>
      </w:r>
    </w:p>
    <w:p>
      <w:pPr>
        <w:pStyle w:val="BodyText"/>
        <w:spacing w:before="106"/>
        <w:ind w:left="677" w:firstLine="0"/>
        <w:jc w:val="left"/>
      </w:pPr>
      <w:r>
        <w:rPr>
          <w:color w:val="231F20"/>
        </w:rPr>
        <w:t>Cùng với bảy sắc căn, khổ căn làm tăng thượng duyên.</w:t>
      </w:r>
    </w:p>
    <w:p>
      <w:pPr>
        <w:pStyle w:val="BodyText"/>
        <w:spacing w:line="273" w:lineRule="auto" w:before="149"/>
        <w:ind w:right="391"/>
      </w:pPr>
      <w:r>
        <w:rPr>
          <w:color w:val="231F20"/>
        </w:rPr>
        <w:t>Cùng với các căn khác làm sở duyên duyên và tăng thượng duyên. Các căn khác: Như trước đã nói.</w:t>
      </w:r>
    </w:p>
    <w:p>
      <w:pPr>
        <w:pStyle w:val="BodyText"/>
        <w:spacing w:line="273" w:lineRule="auto" w:before="106"/>
        <w:ind w:right="391"/>
      </w:pPr>
      <w:r>
        <w:rPr>
          <w:color w:val="231F20"/>
        </w:rPr>
        <w:t>Ý căn cùng với ý căn làm bốn duyên là nhân duyên, đẳng vô gián duyên, sở duyên duyên và tăng thượng duyên. Về nhân có ba nhân là đồng loại, biến hành, dị thục. Về đẳng vô gián duyên tức ý</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căn làm đẳng vô gián cho ý căn hiện tiền. Về sở duyên duyên </w:t>
      </w:r>
      <w:r>
        <w:rPr>
          <w:color w:val="231F20"/>
          <w:spacing w:val="-3"/>
        </w:rPr>
        <w:t>nghĩa </w:t>
      </w:r>
      <w:r>
        <w:rPr>
          <w:color w:val="231F20"/>
        </w:rPr>
        <w:t>là</w:t>
      </w:r>
      <w:r>
        <w:rPr>
          <w:color w:val="231F20"/>
          <w:spacing w:val="-3"/>
        </w:rPr>
        <w:t> </w:t>
      </w:r>
      <w:r>
        <w:rPr>
          <w:color w:val="231F20"/>
        </w:rPr>
        <w:t>ý</w:t>
      </w:r>
      <w:r>
        <w:rPr>
          <w:color w:val="231F20"/>
          <w:spacing w:val="-3"/>
        </w:rPr>
        <w:t> </w:t>
      </w:r>
      <w:r>
        <w:rPr>
          <w:color w:val="231F20"/>
        </w:rPr>
        <w:t>căn</w:t>
      </w:r>
      <w:r>
        <w:rPr>
          <w:color w:val="231F20"/>
          <w:spacing w:val="-3"/>
        </w:rPr>
        <w:t> </w:t>
      </w:r>
      <w:r>
        <w:rPr>
          <w:color w:val="231F20"/>
        </w:rPr>
        <w:t>cùng</w:t>
      </w:r>
      <w:r>
        <w:rPr>
          <w:color w:val="231F20"/>
          <w:spacing w:val="-3"/>
        </w:rPr>
        <w:t> </w:t>
      </w:r>
      <w:r>
        <w:rPr>
          <w:color w:val="231F20"/>
        </w:rPr>
        <w:t>với</w:t>
      </w:r>
      <w:r>
        <w:rPr>
          <w:color w:val="231F20"/>
          <w:spacing w:val="-4"/>
        </w:rPr>
        <w:t> </w:t>
      </w:r>
      <w:r>
        <w:rPr>
          <w:color w:val="231F20"/>
        </w:rPr>
        <w:t>ý</w:t>
      </w:r>
      <w:r>
        <w:rPr>
          <w:color w:val="231F20"/>
          <w:spacing w:val="-3"/>
        </w:rPr>
        <w:t> </w:t>
      </w:r>
      <w:r>
        <w:rPr>
          <w:color w:val="231F20"/>
        </w:rPr>
        <w:t>căn</w:t>
      </w:r>
      <w:r>
        <w:rPr>
          <w:color w:val="231F20"/>
          <w:spacing w:val="-3"/>
        </w:rPr>
        <w:t> </w:t>
      </w:r>
      <w:r>
        <w:rPr>
          <w:color w:val="231F20"/>
        </w:rPr>
        <w:t>làm</w:t>
      </w:r>
      <w:r>
        <w:rPr>
          <w:color w:val="231F20"/>
          <w:spacing w:val="-3"/>
        </w:rPr>
        <w:t> </w:t>
      </w:r>
      <w:r>
        <w:rPr>
          <w:color w:val="231F20"/>
        </w:rPr>
        <w:t>đối</w:t>
      </w:r>
      <w:r>
        <w:rPr>
          <w:color w:val="231F20"/>
          <w:spacing w:val="-3"/>
        </w:rPr>
        <w:t> </w:t>
      </w:r>
      <w:r>
        <w:rPr>
          <w:color w:val="231F20"/>
        </w:rPr>
        <w:t>tượng</w:t>
      </w:r>
      <w:r>
        <w:rPr>
          <w:color w:val="231F20"/>
          <w:spacing w:val="-3"/>
        </w:rPr>
        <w:t> </w:t>
      </w:r>
      <w:r>
        <w:rPr>
          <w:color w:val="231F20"/>
        </w:rPr>
        <w:t>duyên.</w:t>
      </w:r>
      <w:r>
        <w:rPr>
          <w:color w:val="231F20"/>
          <w:spacing w:val="-3"/>
        </w:rPr>
        <w:t> </w:t>
      </w:r>
      <w:r>
        <w:rPr>
          <w:color w:val="231F20"/>
        </w:rPr>
        <w:t>Các</w:t>
      </w:r>
      <w:r>
        <w:rPr>
          <w:color w:val="231F20"/>
          <w:spacing w:val="-4"/>
        </w:rPr>
        <w:t> </w:t>
      </w:r>
      <w:r>
        <w:rPr>
          <w:color w:val="231F20"/>
        </w:rPr>
        <w:t>nghĩa</w:t>
      </w:r>
      <w:r>
        <w:rPr>
          <w:color w:val="231F20"/>
          <w:spacing w:val="-4"/>
        </w:rPr>
        <w:t> </w:t>
      </w:r>
      <w:r>
        <w:rPr>
          <w:color w:val="231F20"/>
        </w:rPr>
        <w:t>của</w:t>
      </w:r>
      <w:r>
        <w:rPr>
          <w:color w:val="231F20"/>
          <w:spacing w:val="-3"/>
        </w:rPr>
        <w:t> </w:t>
      </w:r>
      <w:r>
        <w:rPr>
          <w:color w:val="231F20"/>
        </w:rPr>
        <w:t>đẳng</w:t>
      </w:r>
      <w:r>
        <w:rPr>
          <w:color w:val="231F20"/>
          <w:spacing w:val="-3"/>
        </w:rPr>
        <w:t> </w:t>
      </w:r>
      <w:r>
        <w:rPr>
          <w:color w:val="231F20"/>
          <w:spacing w:val="-6"/>
        </w:rPr>
        <w:t>vô </w:t>
      </w:r>
      <w:r>
        <w:rPr>
          <w:color w:val="231F20"/>
        </w:rPr>
        <w:t>gián duyên và sở duyên duyên đều căn cứ theo đây để</w:t>
      </w:r>
      <w:r>
        <w:rPr>
          <w:color w:val="231F20"/>
          <w:spacing w:val="-2"/>
        </w:rPr>
        <w:t> </w:t>
      </w:r>
      <w:r>
        <w:rPr>
          <w:color w:val="231F20"/>
        </w:rPr>
        <w:t>nói.</w:t>
      </w:r>
    </w:p>
    <w:p>
      <w:pPr>
        <w:pStyle w:val="BodyText"/>
        <w:spacing w:line="276" w:lineRule="auto"/>
        <w:ind w:left="393" w:right="107"/>
      </w:pPr>
      <w:r>
        <w:rPr>
          <w:color w:val="231F20"/>
        </w:rPr>
        <w:t>Cùng</w:t>
      </w:r>
      <w:r>
        <w:rPr>
          <w:color w:val="231F20"/>
          <w:spacing w:val="-18"/>
        </w:rPr>
        <w:t> </w:t>
      </w:r>
      <w:r>
        <w:rPr>
          <w:color w:val="231F20"/>
        </w:rPr>
        <w:t>với</w:t>
      </w:r>
      <w:r>
        <w:rPr>
          <w:color w:val="231F20"/>
          <w:spacing w:val="-17"/>
        </w:rPr>
        <w:t> </w:t>
      </w:r>
      <w:r>
        <w:rPr>
          <w:color w:val="231F20"/>
        </w:rPr>
        <w:t>bảy</w:t>
      </w:r>
      <w:r>
        <w:rPr>
          <w:color w:val="231F20"/>
          <w:spacing w:val="-17"/>
        </w:rPr>
        <w:t> </w:t>
      </w:r>
      <w:r>
        <w:rPr>
          <w:color w:val="231F20"/>
        </w:rPr>
        <w:t>sắc</w:t>
      </w:r>
      <w:r>
        <w:rPr>
          <w:color w:val="231F20"/>
          <w:spacing w:val="-17"/>
        </w:rPr>
        <w:t> </w:t>
      </w:r>
      <w:r>
        <w:rPr>
          <w:color w:val="231F20"/>
        </w:rPr>
        <w:t>căn,</w:t>
      </w:r>
      <w:r>
        <w:rPr>
          <w:color w:val="231F20"/>
          <w:spacing w:val="-17"/>
        </w:rPr>
        <w:t> </w:t>
      </w:r>
      <w:r>
        <w:rPr>
          <w:color w:val="231F20"/>
        </w:rPr>
        <w:t>mạng</w:t>
      </w:r>
      <w:r>
        <w:rPr>
          <w:color w:val="231F20"/>
          <w:spacing w:val="-17"/>
        </w:rPr>
        <w:t> </w:t>
      </w:r>
      <w:r>
        <w:rPr>
          <w:color w:val="231F20"/>
        </w:rPr>
        <w:t>căn</w:t>
      </w:r>
      <w:r>
        <w:rPr>
          <w:color w:val="231F20"/>
          <w:spacing w:val="-18"/>
        </w:rPr>
        <w:t> </w:t>
      </w:r>
      <w:r>
        <w:rPr>
          <w:color w:val="231F20"/>
        </w:rPr>
        <w:t>làm</w:t>
      </w:r>
      <w:r>
        <w:rPr>
          <w:color w:val="231F20"/>
          <w:spacing w:val="-17"/>
        </w:rPr>
        <w:t> </w:t>
      </w:r>
      <w:r>
        <w:rPr>
          <w:color w:val="231F20"/>
        </w:rPr>
        <w:t>nhân</w:t>
      </w:r>
      <w:r>
        <w:rPr>
          <w:color w:val="231F20"/>
          <w:spacing w:val="-17"/>
        </w:rPr>
        <w:t> </w:t>
      </w:r>
      <w:r>
        <w:rPr>
          <w:color w:val="231F20"/>
        </w:rPr>
        <w:t>duyên</w:t>
      </w:r>
      <w:r>
        <w:rPr>
          <w:color w:val="231F20"/>
          <w:spacing w:val="-17"/>
        </w:rPr>
        <w:t> </w:t>
      </w:r>
      <w:r>
        <w:rPr>
          <w:color w:val="231F20"/>
        </w:rPr>
        <w:t>và</w:t>
      </w:r>
      <w:r>
        <w:rPr>
          <w:color w:val="231F20"/>
          <w:spacing w:val="-17"/>
        </w:rPr>
        <w:t> </w:t>
      </w:r>
      <w:r>
        <w:rPr>
          <w:color w:val="231F20"/>
        </w:rPr>
        <w:t>tăng</w:t>
      </w:r>
      <w:r>
        <w:rPr>
          <w:color w:val="231F20"/>
          <w:spacing w:val="-17"/>
        </w:rPr>
        <w:t> </w:t>
      </w:r>
      <w:r>
        <w:rPr>
          <w:color w:val="231F20"/>
        </w:rPr>
        <w:t>thượng duyên. Về nhân có một nhân là dị</w:t>
      </w:r>
      <w:r>
        <w:rPr>
          <w:color w:val="231F20"/>
          <w:spacing w:val="-7"/>
        </w:rPr>
        <w:t> </w:t>
      </w:r>
      <w:r>
        <w:rPr>
          <w:color w:val="231F20"/>
        </w:rPr>
        <w:t>thục.</w:t>
      </w:r>
    </w:p>
    <w:p>
      <w:pPr>
        <w:pStyle w:val="BodyText"/>
        <w:spacing w:line="276" w:lineRule="auto" w:before="113"/>
        <w:ind w:left="393" w:right="107"/>
      </w:pPr>
      <w:r>
        <w:rPr>
          <w:color w:val="231F20"/>
        </w:rPr>
        <w:t>Cùng với khổ căn làm ba duyên là nhân duyên, đẳng vô gián duyên và tăng thượng duyên, không có sở duyên duyên. Về nhân có năm nhân, là nhân tương ưng, câu hữu, đồng loại, biến hành và dị thục. Về đẳng vô gián, tức là ý căn làm đẳng vô gián cho khổ căn hiện tiền. Không phải sở duyên duyên vì khổ căn duyên với sắc, ý căn không phải là sắc.</w:t>
      </w:r>
    </w:p>
    <w:p>
      <w:pPr>
        <w:pStyle w:val="BodyText"/>
        <w:spacing w:line="276" w:lineRule="auto" w:before="115"/>
        <w:ind w:left="393" w:right="106"/>
      </w:pPr>
      <w:r>
        <w:rPr>
          <w:color w:val="231F20"/>
        </w:rPr>
        <w:t>Cùng với các căn khác làm bốn duyên, là nhân duyên, đẳng </w:t>
      </w:r>
      <w:r>
        <w:rPr>
          <w:color w:val="231F20"/>
          <w:spacing w:val="-6"/>
        </w:rPr>
        <w:t>vô </w:t>
      </w:r>
      <w:r>
        <w:rPr>
          <w:color w:val="231F20"/>
        </w:rPr>
        <w:t>gián duyên, sở duyên duyên và tăng thượng duyên. Các căn khác: Tức là lạc căn, hỷ căn, xả căn, ưu căn, năm căn như tín </w:t>
      </w:r>
      <w:r>
        <w:rPr>
          <w:color w:val="231F20"/>
          <w:spacing w:val="-6"/>
        </w:rPr>
        <w:t>v.v... </w:t>
      </w:r>
      <w:r>
        <w:rPr>
          <w:color w:val="231F20"/>
        </w:rPr>
        <w:t>và ba căn vô lậu. Đây là căn cứ vào đủ duyên nên nói chung. Nhưng về nhân</w:t>
      </w:r>
      <w:r>
        <w:rPr>
          <w:color w:val="231F20"/>
          <w:spacing w:val="-11"/>
        </w:rPr>
        <w:t> </w:t>
      </w:r>
      <w:r>
        <w:rPr>
          <w:color w:val="231F20"/>
        </w:rPr>
        <w:t>có</w:t>
      </w:r>
      <w:r>
        <w:rPr>
          <w:color w:val="231F20"/>
          <w:spacing w:val="-10"/>
        </w:rPr>
        <w:t> </w:t>
      </w:r>
      <w:r>
        <w:rPr>
          <w:color w:val="231F20"/>
        </w:rPr>
        <w:t>khác.</w:t>
      </w:r>
      <w:r>
        <w:rPr>
          <w:color w:val="231F20"/>
          <w:spacing w:val="-10"/>
        </w:rPr>
        <w:t> </w:t>
      </w:r>
      <w:r>
        <w:rPr>
          <w:color w:val="231F20"/>
        </w:rPr>
        <w:t>Nghĩa</w:t>
      </w:r>
      <w:r>
        <w:rPr>
          <w:color w:val="231F20"/>
          <w:spacing w:val="-11"/>
        </w:rPr>
        <w:t> </w:t>
      </w:r>
      <w:r>
        <w:rPr>
          <w:color w:val="231F20"/>
        </w:rPr>
        <w:t>là</w:t>
      </w:r>
      <w:r>
        <w:rPr>
          <w:color w:val="231F20"/>
          <w:spacing w:val="-10"/>
        </w:rPr>
        <w:t> </w:t>
      </w:r>
      <w:r>
        <w:rPr>
          <w:color w:val="231F20"/>
        </w:rPr>
        <w:t>cùng</w:t>
      </w:r>
      <w:r>
        <w:rPr>
          <w:color w:val="231F20"/>
          <w:spacing w:val="-10"/>
        </w:rPr>
        <w:t> </w:t>
      </w:r>
      <w:r>
        <w:rPr>
          <w:color w:val="231F20"/>
        </w:rPr>
        <w:t>với</w:t>
      </w:r>
      <w:r>
        <w:rPr>
          <w:color w:val="231F20"/>
          <w:spacing w:val="-10"/>
        </w:rPr>
        <w:t> </w:t>
      </w:r>
      <w:r>
        <w:rPr>
          <w:color w:val="231F20"/>
        </w:rPr>
        <w:t>lạc,</w:t>
      </w:r>
      <w:r>
        <w:rPr>
          <w:color w:val="231F20"/>
          <w:spacing w:val="-11"/>
        </w:rPr>
        <w:t> </w:t>
      </w:r>
      <w:r>
        <w:rPr>
          <w:color w:val="231F20"/>
        </w:rPr>
        <w:t>hỷ,</w:t>
      </w:r>
      <w:r>
        <w:rPr>
          <w:color w:val="231F20"/>
          <w:spacing w:val="-10"/>
        </w:rPr>
        <w:t> </w:t>
      </w:r>
      <w:r>
        <w:rPr>
          <w:color w:val="231F20"/>
        </w:rPr>
        <w:t>xả</w:t>
      </w:r>
      <w:r>
        <w:rPr>
          <w:color w:val="231F20"/>
          <w:spacing w:val="-10"/>
        </w:rPr>
        <w:t> </w:t>
      </w:r>
      <w:r>
        <w:rPr>
          <w:color w:val="231F20"/>
        </w:rPr>
        <w:t>căn</w:t>
      </w:r>
      <w:r>
        <w:rPr>
          <w:color w:val="231F20"/>
          <w:spacing w:val="-10"/>
        </w:rPr>
        <w:t> </w:t>
      </w:r>
      <w:r>
        <w:rPr>
          <w:color w:val="231F20"/>
        </w:rPr>
        <w:t>làm</w:t>
      </w:r>
      <w:r>
        <w:rPr>
          <w:color w:val="231F20"/>
          <w:spacing w:val="-11"/>
        </w:rPr>
        <w:t> </w:t>
      </w:r>
      <w:r>
        <w:rPr>
          <w:color w:val="231F20"/>
        </w:rPr>
        <w:t>năm</w:t>
      </w:r>
      <w:r>
        <w:rPr>
          <w:color w:val="231F20"/>
          <w:spacing w:val="-10"/>
        </w:rPr>
        <w:t> </w:t>
      </w:r>
      <w:r>
        <w:rPr>
          <w:color w:val="231F20"/>
        </w:rPr>
        <w:t>nhân</w:t>
      </w:r>
      <w:r>
        <w:rPr>
          <w:color w:val="231F20"/>
          <w:spacing w:val="-10"/>
        </w:rPr>
        <w:t> </w:t>
      </w:r>
      <w:r>
        <w:rPr>
          <w:color w:val="231F20"/>
        </w:rPr>
        <w:t>là</w:t>
      </w:r>
      <w:r>
        <w:rPr>
          <w:color w:val="231F20"/>
          <w:spacing w:val="-10"/>
        </w:rPr>
        <w:t> </w:t>
      </w:r>
      <w:r>
        <w:rPr>
          <w:color w:val="231F20"/>
        </w:rPr>
        <w:t>năm nhân như tương ưng </w:t>
      </w:r>
      <w:r>
        <w:rPr>
          <w:color w:val="231F20"/>
          <w:spacing w:val="-6"/>
        </w:rPr>
        <w:t>v.v... </w:t>
      </w:r>
      <w:r>
        <w:rPr>
          <w:color w:val="231F20"/>
        </w:rPr>
        <w:t>Cùng với ưu căn làm bốn nhân, tức trừ nhân</w:t>
      </w:r>
      <w:r>
        <w:rPr>
          <w:color w:val="231F20"/>
          <w:spacing w:val="-7"/>
        </w:rPr>
        <w:t> </w:t>
      </w:r>
      <w:r>
        <w:rPr>
          <w:color w:val="231F20"/>
        </w:rPr>
        <w:t>dị</w:t>
      </w:r>
      <w:r>
        <w:rPr>
          <w:color w:val="231F20"/>
          <w:spacing w:val="-8"/>
        </w:rPr>
        <w:t> </w:t>
      </w:r>
      <w:r>
        <w:rPr>
          <w:color w:val="231F20"/>
        </w:rPr>
        <w:t>thục.</w:t>
      </w:r>
      <w:r>
        <w:rPr>
          <w:color w:val="231F20"/>
          <w:spacing w:val="-7"/>
        </w:rPr>
        <w:t> </w:t>
      </w:r>
      <w:r>
        <w:rPr>
          <w:color w:val="231F20"/>
        </w:rPr>
        <w:t>Cùng</w:t>
      </w:r>
      <w:r>
        <w:rPr>
          <w:color w:val="231F20"/>
          <w:spacing w:val="-7"/>
        </w:rPr>
        <w:t> </w:t>
      </w:r>
      <w:r>
        <w:rPr>
          <w:color w:val="231F20"/>
        </w:rPr>
        <w:t>với</w:t>
      </w:r>
      <w:r>
        <w:rPr>
          <w:color w:val="231F20"/>
          <w:spacing w:val="-8"/>
        </w:rPr>
        <w:t> </w:t>
      </w:r>
      <w:r>
        <w:rPr>
          <w:color w:val="231F20"/>
        </w:rPr>
        <w:t>năm</w:t>
      </w:r>
      <w:r>
        <w:rPr>
          <w:color w:val="231F20"/>
          <w:spacing w:val="-7"/>
        </w:rPr>
        <w:t> </w:t>
      </w:r>
      <w:r>
        <w:rPr>
          <w:color w:val="231F20"/>
        </w:rPr>
        <w:t>căn</w:t>
      </w:r>
      <w:r>
        <w:rPr>
          <w:color w:val="231F20"/>
          <w:spacing w:val="-7"/>
        </w:rPr>
        <w:t> </w:t>
      </w:r>
      <w:r>
        <w:rPr>
          <w:color w:val="231F20"/>
        </w:rPr>
        <w:t>như</w:t>
      </w:r>
      <w:r>
        <w:rPr>
          <w:color w:val="231F20"/>
          <w:spacing w:val="-7"/>
        </w:rPr>
        <w:t> </w:t>
      </w:r>
      <w:r>
        <w:rPr>
          <w:color w:val="231F20"/>
        </w:rPr>
        <w:t>tín</w:t>
      </w:r>
      <w:r>
        <w:rPr>
          <w:color w:val="231F20"/>
          <w:spacing w:val="-7"/>
        </w:rPr>
        <w:t> </w:t>
      </w:r>
      <w:r>
        <w:rPr>
          <w:color w:val="231F20"/>
          <w:spacing w:val="-6"/>
        </w:rPr>
        <w:t>v.v...</w:t>
      </w:r>
      <w:r>
        <w:rPr>
          <w:color w:val="231F20"/>
          <w:spacing w:val="-7"/>
        </w:rPr>
        <w:t> </w:t>
      </w:r>
      <w:r>
        <w:rPr>
          <w:color w:val="231F20"/>
        </w:rPr>
        <w:t>và</w:t>
      </w:r>
      <w:r>
        <w:rPr>
          <w:color w:val="231F20"/>
          <w:spacing w:val="-6"/>
        </w:rPr>
        <w:t> </w:t>
      </w:r>
      <w:r>
        <w:rPr>
          <w:color w:val="231F20"/>
        </w:rPr>
        <w:t>ba</w:t>
      </w:r>
      <w:r>
        <w:rPr>
          <w:color w:val="231F20"/>
          <w:spacing w:val="-7"/>
        </w:rPr>
        <w:t> </w:t>
      </w:r>
      <w:r>
        <w:rPr>
          <w:color w:val="231F20"/>
        </w:rPr>
        <w:t>căn</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làm</w:t>
      </w:r>
      <w:r>
        <w:rPr>
          <w:color w:val="231F20"/>
          <w:spacing w:val="-6"/>
        </w:rPr>
        <w:t> ba </w:t>
      </w:r>
      <w:r>
        <w:rPr>
          <w:color w:val="231F20"/>
        </w:rPr>
        <w:t>nhân, tức là tương ưng, câu hữu và đồng loại.</w:t>
      </w:r>
    </w:p>
    <w:p>
      <w:pPr>
        <w:pStyle w:val="BodyText"/>
        <w:spacing w:line="276" w:lineRule="auto" w:before="115"/>
        <w:ind w:left="393" w:right="106"/>
      </w:pPr>
      <w:r>
        <w:rPr>
          <w:color w:val="231F20"/>
        </w:rPr>
        <w:t>Như</w:t>
      </w:r>
      <w:r>
        <w:rPr>
          <w:color w:val="231F20"/>
          <w:spacing w:val="-4"/>
        </w:rPr>
        <w:t> </w:t>
      </w:r>
      <w:r>
        <w:rPr>
          <w:color w:val="231F20"/>
        </w:rPr>
        <w:t>ý</w:t>
      </w:r>
      <w:r>
        <w:rPr>
          <w:color w:val="231F20"/>
          <w:spacing w:val="-4"/>
        </w:rPr>
        <w:t> </w:t>
      </w:r>
      <w:r>
        <w:rPr>
          <w:color w:val="231F20"/>
        </w:rPr>
        <w:t>căn,</w:t>
      </w:r>
      <w:r>
        <w:rPr>
          <w:color w:val="231F20"/>
          <w:spacing w:val="-4"/>
        </w:rPr>
        <w:t> </w:t>
      </w:r>
      <w:r>
        <w:rPr>
          <w:color w:val="231F20"/>
        </w:rPr>
        <w:t>lạc</w:t>
      </w:r>
      <w:r>
        <w:rPr>
          <w:color w:val="231F20"/>
          <w:spacing w:val="-4"/>
        </w:rPr>
        <w:t> </w:t>
      </w:r>
      <w:r>
        <w:rPr>
          <w:color w:val="231F20"/>
        </w:rPr>
        <w:t>căn,</w:t>
      </w:r>
      <w:r>
        <w:rPr>
          <w:color w:val="231F20"/>
          <w:spacing w:val="-4"/>
        </w:rPr>
        <w:t> </w:t>
      </w:r>
      <w:r>
        <w:rPr>
          <w:color w:val="231F20"/>
        </w:rPr>
        <w:t>hỷ</w:t>
      </w:r>
      <w:r>
        <w:rPr>
          <w:color w:val="231F20"/>
          <w:spacing w:val="-4"/>
        </w:rPr>
        <w:t> </w:t>
      </w:r>
      <w:r>
        <w:rPr>
          <w:color w:val="231F20"/>
        </w:rPr>
        <w:t>căn,</w:t>
      </w:r>
      <w:r>
        <w:rPr>
          <w:color w:val="231F20"/>
          <w:spacing w:val="-4"/>
        </w:rPr>
        <w:t> </w:t>
      </w:r>
      <w:r>
        <w:rPr>
          <w:color w:val="231F20"/>
        </w:rPr>
        <w:t>xả</w:t>
      </w:r>
      <w:r>
        <w:rPr>
          <w:color w:val="231F20"/>
          <w:spacing w:val="-4"/>
        </w:rPr>
        <w:t> </w:t>
      </w:r>
      <w:r>
        <w:rPr>
          <w:color w:val="231F20"/>
        </w:rPr>
        <w:t>căn,</w:t>
      </w:r>
      <w:r>
        <w:rPr>
          <w:color w:val="231F20"/>
          <w:spacing w:val="-4"/>
        </w:rPr>
        <w:t> </w:t>
      </w:r>
      <w:r>
        <w:rPr>
          <w:color w:val="231F20"/>
        </w:rPr>
        <w:t>năm</w:t>
      </w:r>
      <w:r>
        <w:rPr>
          <w:color w:val="231F20"/>
          <w:spacing w:val="-4"/>
        </w:rPr>
        <w:t> </w:t>
      </w:r>
      <w:r>
        <w:rPr>
          <w:color w:val="231F20"/>
        </w:rPr>
        <w:t>căn</w:t>
      </w:r>
      <w:r>
        <w:rPr>
          <w:color w:val="231F20"/>
          <w:spacing w:val="-4"/>
        </w:rPr>
        <w:t> </w:t>
      </w:r>
      <w:r>
        <w:rPr>
          <w:color w:val="231F20"/>
        </w:rPr>
        <w:t>như</w:t>
      </w:r>
      <w:r>
        <w:rPr>
          <w:color w:val="231F20"/>
          <w:spacing w:val="-4"/>
        </w:rPr>
        <w:t> </w:t>
      </w:r>
      <w:r>
        <w:rPr>
          <w:color w:val="231F20"/>
        </w:rPr>
        <w:t>tín</w:t>
      </w:r>
      <w:r>
        <w:rPr>
          <w:color w:val="231F20"/>
          <w:spacing w:val="-4"/>
        </w:rPr>
        <w:t> </w:t>
      </w:r>
      <w:r>
        <w:rPr>
          <w:color w:val="231F20"/>
          <w:spacing w:val="-5"/>
        </w:rPr>
        <w:t>v.v…</w:t>
      </w:r>
      <w:r>
        <w:rPr>
          <w:color w:val="231F20"/>
          <w:spacing w:val="-4"/>
        </w:rPr>
        <w:t> </w:t>
      </w:r>
      <w:r>
        <w:rPr>
          <w:color w:val="231F20"/>
        </w:rPr>
        <w:t>cũng thế. Nên biết, đây là căn cứ vào số duyên như nhau nên theo tổng tướng mà nói. Nhưng do nhân, duyên có sai khác, lại sợ lời văn xa cách, nên nay phân biệt đầy đủ. Tức</w:t>
      </w:r>
      <w:r>
        <w:rPr>
          <w:color w:val="231F20"/>
          <w:spacing w:val="-6"/>
        </w:rPr>
        <w:t> </w:t>
      </w:r>
      <w:r>
        <w:rPr>
          <w:color w:val="231F20"/>
        </w:rPr>
        <w:t>là:</w:t>
      </w:r>
    </w:p>
    <w:p>
      <w:pPr>
        <w:pStyle w:val="BodyText"/>
        <w:spacing w:line="276" w:lineRule="auto"/>
        <w:ind w:left="393" w:right="107"/>
      </w:pPr>
      <w:r>
        <w:rPr>
          <w:color w:val="231F20"/>
        </w:rPr>
        <w:t>Lạc căn cùng với lạc căn làm bốn duyên, là nhân duyên, đẳng vô</w:t>
      </w:r>
      <w:r>
        <w:rPr>
          <w:color w:val="231F20"/>
          <w:spacing w:val="-10"/>
        </w:rPr>
        <w:t> </w:t>
      </w:r>
      <w:r>
        <w:rPr>
          <w:color w:val="231F20"/>
        </w:rPr>
        <w:t>gián</w:t>
      </w:r>
      <w:r>
        <w:rPr>
          <w:color w:val="231F20"/>
          <w:spacing w:val="-9"/>
        </w:rPr>
        <w:t> </w:t>
      </w:r>
      <w:r>
        <w:rPr>
          <w:color w:val="231F20"/>
        </w:rPr>
        <w:t>duyên,</w:t>
      </w:r>
      <w:r>
        <w:rPr>
          <w:color w:val="231F20"/>
          <w:spacing w:val="-9"/>
        </w:rPr>
        <w:t> </w:t>
      </w:r>
      <w:r>
        <w:rPr>
          <w:color w:val="231F20"/>
        </w:rPr>
        <w:t>sở</w:t>
      </w:r>
      <w:r>
        <w:rPr>
          <w:color w:val="231F20"/>
          <w:spacing w:val="-9"/>
        </w:rPr>
        <w:t> </w:t>
      </w:r>
      <w:r>
        <w:rPr>
          <w:color w:val="231F20"/>
        </w:rPr>
        <w:t>duyên</w:t>
      </w:r>
      <w:r>
        <w:rPr>
          <w:color w:val="231F20"/>
          <w:spacing w:val="-9"/>
        </w:rPr>
        <w:t> </w:t>
      </w:r>
      <w:r>
        <w:rPr>
          <w:color w:val="231F20"/>
        </w:rPr>
        <w:t>duyên</w:t>
      </w:r>
      <w:r>
        <w:rPr>
          <w:color w:val="231F20"/>
          <w:spacing w:val="-9"/>
        </w:rPr>
        <w:t> </w:t>
      </w:r>
      <w:r>
        <w:rPr>
          <w:color w:val="231F20"/>
        </w:rPr>
        <w:t>và</w:t>
      </w:r>
      <w:r>
        <w:rPr>
          <w:color w:val="231F20"/>
          <w:spacing w:val="-10"/>
        </w:rPr>
        <w:t> </w:t>
      </w:r>
      <w:r>
        <w:rPr>
          <w:color w:val="231F20"/>
        </w:rPr>
        <w:t>tăng</w:t>
      </w:r>
      <w:r>
        <w:rPr>
          <w:color w:val="231F20"/>
          <w:spacing w:val="-9"/>
        </w:rPr>
        <w:t> </w:t>
      </w:r>
      <w:r>
        <w:rPr>
          <w:color w:val="231F20"/>
        </w:rPr>
        <w:t>thượng</w:t>
      </w:r>
      <w:r>
        <w:rPr>
          <w:color w:val="231F20"/>
          <w:spacing w:val="-9"/>
        </w:rPr>
        <w:t> </w:t>
      </w:r>
      <w:r>
        <w:rPr>
          <w:color w:val="231F20"/>
        </w:rPr>
        <w:t>duyên.</w:t>
      </w:r>
      <w:r>
        <w:rPr>
          <w:color w:val="231F20"/>
          <w:spacing w:val="-13"/>
        </w:rPr>
        <w:t> </w:t>
      </w:r>
      <w:r>
        <w:rPr>
          <w:color w:val="231F20"/>
        </w:rPr>
        <w:t>Về</w:t>
      </w:r>
      <w:r>
        <w:rPr>
          <w:color w:val="231F20"/>
          <w:spacing w:val="-9"/>
        </w:rPr>
        <w:t> </w:t>
      </w:r>
      <w:r>
        <w:rPr>
          <w:color w:val="231F20"/>
        </w:rPr>
        <w:t>nhân</w:t>
      </w:r>
      <w:r>
        <w:rPr>
          <w:color w:val="231F20"/>
          <w:spacing w:val="-9"/>
        </w:rPr>
        <w:t> </w:t>
      </w:r>
      <w:r>
        <w:rPr>
          <w:color w:val="231F20"/>
        </w:rPr>
        <w:t>có</w:t>
      </w:r>
      <w:r>
        <w:rPr>
          <w:color w:val="231F20"/>
          <w:spacing w:val="-8"/>
        </w:rPr>
        <w:t> </w:t>
      </w:r>
      <w:r>
        <w:rPr>
          <w:color w:val="231F20"/>
        </w:rPr>
        <w:t>ba nhân, tức đồng loại, biến hành và dị thục.</w:t>
      </w:r>
    </w:p>
    <w:p>
      <w:pPr>
        <w:pStyle w:val="BodyText"/>
        <w:spacing w:line="273" w:lineRule="auto" w:before="110"/>
        <w:ind w:left="393" w:right="107"/>
      </w:pPr>
      <w:r>
        <w:rPr>
          <w:color w:val="231F20"/>
        </w:rPr>
        <w:t>Cùng với bảy sắc căn và mạng căn làm nhân duyên và tăng thượng duyên. Về nhân có một nhân là dị thục.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391"/>
      </w:pPr>
      <w:r>
        <w:rPr>
          <w:color w:val="231F20"/>
        </w:rPr>
        <w:t>Cùng với ý căn làm bốn duyên, tức nhân duyên, đẳng vô gián duyên,</w:t>
      </w:r>
      <w:r>
        <w:rPr>
          <w:color w:val="231F20"/>
          <w:spacing w:val="-9"/>
        </w:rPr>
        <w:t> </w:t>
      </w:r>
      <w:r>
        <w:rPr>
          <w:color w:val="231F20"/>
        </w:rPr>
        <w:t>sở</w:t>
      </w:r>
      <w:r>
        <w:rPr>
          <w:color w:val="231F20"/>
          <w:spacing w:val="-9"/>
        </w:rPr>
        <w:t> </w:t>
      </w:r>
      <w:r>
        <w:rPr>
          <w:color w:val="231F20"/>
        </w:rPr>
        <w:t>duyên</w:t>
      </w:r>
      <w:r>
        <w:rPr>
          <w:color w:val="231F20"/>
          <w:spacing w:val="-9"/>
        </w:rPr>
        <w:t> </w:t>
      </w:r>
      <w:r>
        <w:rPr>
          <w:color w:val="231F20"/>
        </w:rPr>
        <w:t>duyên</w:t>
      </w:r>
      <w:r>
        <w:rPr>
          <w:color w:val="231F20"/>
          <w:spacing w:val="-9"/>
        </w:rPr>
        <w:t> </w:t>
      </w:r>
      <w:r>
        <w:rPr>
          <w:color w:val="231F20"/>
        </w:rPr>
        <w:t>và</w:t>
      </w:r>
      <w:r>
        <w:rPr>
          <w:color w:val="231F20"/>
          <w:spacing w:val="-9"/>
        </w:rPr>
        <w:t> </w:t>
      </w:r>
      <w:r>
        <w:rPr>
          <w:color w:val="231F20"/>
        </w:rPr>
        <w:t>tăng</w:t>
      </w:r>
      <w:r>
        <w:rPr>
          <w:color w:val="231F20"/>
          <w:spacing w:val="-9"/>
        </w:rPr>
        <w:t> </w:t>
      </w:r>
      <w:r>
        <w:rPr>
          <w:color w:val="231F20"/>
        </w:rPr>
        <w:t>thượng</w:t>
      </w:r>
      <w:r>
        <w:rPr>
          <w:color w:val="231F20"/>
          <w:spacing w:val="-8"/>
        </w:rPr>
        <w:t> </w:t>
      </w:r>
      <w:r>
        <w:rPr>
          <w:color w:val="231F20"/>
        </w:rPr>
        <w:t>duyên.</w:t>
      </w:r>
      <w:r>
        <w:rPr>
          <w:color w:val="231F20"/>
          <w:spacing w:val="-14"/>
        </w:rPr>
        <w:t> </w:t>
      </w:r>
      <w:r>
        <w:rPr>
          <w:color w:val="231F20"/>
        </w:rPr>
        <w:t>Về</w:t>
      </w:r>
      <w:r>
        <w:rPr>
          <w:color w:val="231F20"/>
          <w:spacing w:val="-9"/>
        </w:rPr>
        <w:t> </w:t>
      </w:r>
      <w:r>
        <w:rPr>
          <w:color w:val="231F20"/>
        </w:rPr>
        <w:t>nhân</w:t>
      </w:r>
      <w:r>
        <w:rPr>
          <w:color w:val="231F20"/>
          <w:spacing w:val="-9"/>
        </w:rPr>
        <w:t> </w:t>
      </w:r>
      <w:r>
        <w:rPr>
          <w:color w:val="231F20"/>
        </w:rPr>
        <w:t>có</w:t>
      </w:r>
      <w:r>
        <w:rPr>
          <w:color w:val="231F20"/>
          <w:spacing w:val="-9"/>
        </w:rPr>
        <w:t> </w:t>
      </w:r>
      <w:r>
        <w:rPr>
          <w:color w:val="231F20"/>
        </w:rPr>
        <w:t>năm</w:t>
      </w:r>
      <w:r>
        <w:rPr>
          <w:color w:val="231F20"/>
          <w:spacing w:val="-9"/>
        </w:rPr>
        <w:t> </w:t>
      </w:r>
      <w:r>
        <w:rPr>
          <w:color w:val="231F20"/>
          <w:spacing w:val="-3"/>
        </w:rPr>
        <w:t>nhân, </w:t>
      </w:r>
      <w:r>
        <w:rPr>
          <w:color w:val="231F20"/>
        </w:rPr>
        <w:t>tức nhân tương ưng </w:t>
      </w:r>
      <w:r>
        <w:rPr>
          <w:color w:val="231F20"/>
          <w:spacing w:val="-6"/>
        </w:rPr>
        <w:t>v.v...</w:t>
      </w:r>
    </w:p>
    <w:p>
      <w:pPr>
        <w:pStyle w:val="BodyText"/>
        <w:spacing w:line="278" w:lineRule="auto" w:before="116"/>
        <w:ind w:right="391"/>
      </w:pPr>
      <w:r>
        <w:rPr>
          <w:color w:val="231F20"/>
        </w:rPr>
        <w:t>Cùng</w:t>
      </w:r>
      <w:r>
        <w:rPr>
          <w:color w:val="231F20"/>
          <w:spacing w:val="-5"/>
        </w:rPr>
        <w:t> </w:t>
      </w:r>
      <w:r>
        <w:rPr>
          <w:color w:val="231F20"/>
        </w:rPr>
        <w:t>với</w:t>
      </w:r>
      <w:r>
        <w:rPr>
          <w:color w:val="231F20"/>
          <w:spacing w:val="-5"/>
        </w:rPr>
        <w:t> </w:t>
      </w:r>
      <w:r>
        <w:rPr>
          <w:color w:val="231F20"/>
        </w:rPr>
        <w:t>khổ</w:t>
      </w:r>
      <w:r>
        <w:rPr>
          <w:color w:val="231F20"/>
          <w:spacing w:val="-5"/>
        </w:rPr>
        <w:t> </w:t>
      </w:r>
      <w:r>
        <w:rPr>
          <w:color w:val="231F20"/>
        </w:rPr>
        <w:t>căn</w:t>
      </w:r>
      <w:r>
        <w:rPr>
          <w:color w:val="231F20"/>
          <w:spacing w:val="-5"/>
        </w:rPr>
        <w:t> </w:t>
      </w:r>
      <w:r>
        <w:rPr>
          <w:color w:val="231F20"/>
        </w:rPr>
        <w:t>làm</w:t>
      </w:r>
      <w:r>
        <w:rPr>
          <w:color w:val="231F20"/>
          <w:spacing w:val="-5"/>
        </w:rPr>
        <w:t> </w:t>
      </w:r>
      <w:r>
        <w:rPr>
          <w:color w:val="231F20"/>
        </w:rPr>
        <w:t>nhân</w:t>
      </w:r>
      <w:r>
        <w:rPr>
          <w:color w:val="231F20"/>
          <w:spacing w:val="-5"/>
        </w:rPr>
        <w:t> </w:t>
      </w:r>
      <w:r>
        <w:rPr>
          <w:color w:val="231F20"/>
        </w:rPr>
        <w:t>duyên,</w:t>
      </w:r>
      <w:r>
        <w:rPr>
          <w:color w:val="231F20"/>
          <w:spacing w:val="-5"/>
        </w:rPr>
        <w:t> </w:t>
      </w:r>
      <w:r>
        <w:rPr>
          <w:color w:val="231F20"/>
        </w:rPr>
        <w:t>đẳng</w:t>
      </w:r>
      <w:r>
        <w:rPr>
          <w:color w:val="231F20"/>
          <w:spacing w:val="-5"/>
        </w:rPr>
        <w:t> </w:t>
      </w:r>
      <w:r>
        <w:rPr>
          <w:color w:val="231F20"/>
        </w:rPr>
        <w:t>vô</w:t>
      </w:r>
      <w:r>
        <w:rPr>
          <w:color w:val="231F20"/>
          <w:spacing w:val="-5"/>
        </w:rPr>
        <w:t> </w:t>
      </w:r>
      <w:r>
        <w:rPr>
          <w:color w:val="231F20"/>
        </w:rPr>
        <w:t>gián</w:t>
      </w:r>
      <w:r>
        <w:rPr>
          <w:color w:val="231F20"/>
          <w:spacing w:val="-5"/>
        </w:rPr>
        <w:t> </w:t>
      </w:r>
      <w:r>
        <w:rPr>
          <w:color w:val="231F20"/>
        </w:rPr>
        <w:t>duyên</w:t>
      </w:r>
      <w:r>
        <w:rPr>
          <w:color w:val="231F20"/>
          <w:spacing w:val="-5"/>
        </w:rPr>
        <w:t> </w:t>
      </w:r>
      <w:r>
        <w:rPr>
          <w:color w:val="231F20"/>
        </w:rPr>
        <w:t>và</w:t>
      </w:r>
      <w:r>
        <w:rPr>
          <w:color w:val="231F20"/>
          <w:spacing w:val="-5"/>
        </w:rPr>
        <w:t> </w:t>
      </w:r>
      <w:r>
        <w:rPr>
          <w:color w:val="231F20"/>
        </w:rPr>
        <w:t>tăng thượng duyên, không có sở duyên duyên. Về nhân có hai nhân là đồng</w:t>
      </w:r>
      <w:r>
        <w:rPr>
          <w:color w:val="231F20"/>
          <w:spacing w:val="-8"/>
        </w:rPr>
        <w:t> </w:t>
      </w:r>
      <w:r>
        <w:rPr>
          <w:color w:val="231F20"/>
        </w:rPr>
        <w:t>loại</w:t>
      </w:r>
      <w:r>
        <w:rPr>
          <w:color w:val="231F20"/>
          <w:spacing w:val="-7"/>
        </w:rPr>
        <w:t> </w:t>
      </w:r>
      <w:r>
        <w:rPr>
          <w:color w:val="231F20"/>
        </w:rPr>
        <w:t>và</w:t>
      </w:r>
      <w:r>
        <w:rPr>
          <w:color w:val="231F20"/>
          <w:spacing w:val="-8"/>
        </w:rPr>
        <w:t> </w:t>
      </w:r>
      <w:r>
        <w:rPr>
          <w:color w:val="231F20"/>
        </w:rPr>
        <w:t>dị</w:t>
      </w:r>
      <w:r>
        <w:rPr>
          <w:color w:val="231F20"/>
          <w:spacing w:val="-7"/>
        </w:rPr>
        <w:t> </w:t>
      </w:r>
      <w:r>
        <w:rPr>
          <w:color w:val="231F20"/>
        </w:rPr>
        <w:t>thục.</w:t>
      </w:r>
      <w:r>
        <w:rPr>
          <w:color w:val="231F20"/>
          <w:spacing w:val="-7"/>
        </w:rPr>
        <w:t> </w:t>
      </w:r>
      <w:r>
        <w:rPr>
          <w:color w:val="231F20"/>
        </w:rPr>
        <w:t>Không</w:t>
      </w:r>
      <w:r>
        <w:rPr>
          <w:color w:val="231F20"/>
          <w:spacing w:val="-8"/>
        </w:rPr>
        <w:t> </w:t>
      </w:r>
      <w:r>
        <w:rPr>
          <w:color w:val="231F20"/>
        </w:rPr>
        <w:t>có</w:t>
      </w:r>
      <w:r>
        <w:rPr>
          <w:color w:val="231F20"/>
          <w:spacing w:val="-6"/>
        </w:rPr>
        <w:t> </w:t>
      </w:r>
      <w:r>
        <w:rPr>
          <w:color w:val="231F20"/>
        </w:rPr>
        <w:t>sở</w:t>
      </w:r>
      <w:r>
        <w:rPr>
          <w:color w:val="231F20"/>
          <w:spacing w:val="-7"/>
        </w:rPr>
        <w:t> </w:t>
      </w:r>
      <w:r>
        <w:rPr>
          <w:color w:val="231F20"/>
        </w:rPr>
        <w:t>duyên</w:t>
      </w:r>
      <w:r>
        <w:rPr>
          <w:color w:val="231F20"/>
          <w:spacing w:val="-8"/>
        </w:rPr>
        <w:t> </w:t>
      </w:r>
      <w:r>
        <w:rPr>
          <w:color w:val="231F20"/>
        </w:rPr>
        <w:t>duyên</w:t>
      </w:r>
      <w:r>
        <w:rPr>
          <w:color w:val="231F20"/>
          <w:spacing w:val="-7"/>
        </w:rPr>
        <w:t> </w:t>
      </w:r>
      <w:r>
        <w:rPr>
          <w:color w:val="231F20"/>
        </w:rPr>
        <w:t>vì</w:t>
      </w:r>
      <w:r>
        <w:rPr>
          <w:color w:val="231F20"/>
          <w:spacing w:val="-7"/>
        </w:rPr>
        <w:t> </w:t>
      </w:r>
      <w:r>
        <w:rPr>
          <w:color w:val="231F20"/>
        </w:rPr>
        <w:t>khổ</w:t>
      </w:r>
      <w:r>
        <w:rPr>
          <w:color w:val="231F20"/>
          <w:spacing w:val="-7"/>
        </w:rPr>
        <w:t> </w:t>
      </w:r>
      <w:r>
        <w:rPr>
          <w:color w:val="231F20"/>
        </w:rPr>
        <w:t>căn</w:t>
      </w:r>
      <w:r>
        <w:rPr>
          <w:color w:val="231F20"/>
          <w:spacing w:val="-7"/>
        </w:rPr>
        <w:t> </w:t>
      </w:r>
      <w:r>
        <w:rPr>
          <w:color w:val="231F20"/>
        </w:rPr>
        <w:t>duyên</w:t>
      </w:r>
      <w:r>
        <w:rPr>
          <w:color w:val="231F20"/>
          <w:spacing w:val="-7"/>
        </w:rPr>
        <w:t> </w:t>
      </w:r>
      <w:r>
        <w:rPr>
          <w:color w:val="231F20"/>
        </w:rPr>
        <w:t>với sắc, còn lạc căn không phải là</w:t>
      </w:r>
      <w:r>
        <w:rPr>
          <w:color w:val="231F20"/>
          <w:spacing w:val="-2"/>
        </w:rPr>
        <w:t> </w:t>
      </w:r>
      <w:r>
        <w:rPr>
          <w:color w:val="231F20"/>
        </w:rPr>
        <w:t>sắc.</w:t>
      </w:r>
    </w:p>
    <w:p>
      <w:pPr>
        <w:pStyle w:val="BodyText"/>
        <w:spacing w:line="278" w:lineRule="auto" w:before="116"/>
        <w:ind w:right="391"/>
      </w:pPr>
      <w:r>
        <w:rPr>
          <w:color w:val="231F20"/>
        </w:rPr>
        <w:t>Cùng với hỷ căn làm bốn duyên, là nhân duyên, đẳng vô gián duyên, sở duyên duyên và tăng thượng duyên. Về nhân có hai nhân là đồng loại và dị thục.</w:t>
      </w:r>
    </w:p>
    <w:p>
      <w:pPr>
        <w:pStyle w:val="BodyText"/>
        <w:spacing w:line="278" w:lineRule="auto" w:before="117"/>
        <w:ind w:right="391"/>
      </w:pPr>
      <w:r>
        <w:rPr>
          <w:color w:val="231F20"/>
        </w:rPr>
        <w:t>Cùng với ưu căn làm bốn duyên, là nhân duyên, đẳng vô gián duyên, sở duyên duyên và tăng thượng duyên. Về nhân có một nhân là đồng loại.</w:t>
      </w:r>
    </w:p>
    <w:p>
      <w:pPr>
        <w:pStyle w:val="BodyText"/>
        <w:spacing w:line="278" w:lineRule="auto" w:before="116"/>
        <w:ind w:right="391"/>
      </w:pPr>
      <w:r>
        <w:rPr>
          <w:color w:val="231F20"/>
        </w:rPr>
        <w:t>Cùng với xả căn làm bốn duyên, là nhân duyên, đẳng vô gián duyên, sở duyên duyên và tăng thượng duyên. Về nhân có ba nhân, tức đồng loại, biến hành, dị thục.</w:t>
      </w:r>
    </w:p>
    <w:p>
      <w:pPr>
        <w:pStyle w:val="BodyText"/>
        <w:spacing w:line="278" w:lineRule="auto" w:before="117"/>
        <w:ind w:right="391"/>
      </w:pPr>
      <w:r>
        <w:rPr>
          <w:color w:val="231F20"/>
        </w:rPr>
        <w:t>Cùng</w:t>
      </w:r>
      <w:r>
        <w:rPr>
          <w:color w:val="231F20"/>
          <w:spacing w:val="-13"/>
        </w:rPr>
        <w:t> </w:t>
      </w:r>
      <w:r>
        <w:rPr>
          <w:color w:val="231F20"/>
        </w:rPr>
        <w:t>với</w:t>
      </w:r>
      <w:r>
        <w:rPr>
          <w:color w:val="231F20"/>
          <w:spacing w:val="-13"/>
        </w:rPr>
        <w:t> </w:t>
      </w:r>
      <w:r>
        <w:rPr>
          <w:color w:val="231F20"/>
        </w:rPr>
        <w:t>năm</w:t>
      </w:r>
      <w:r>
        <w:rPr>
          <w:color w:val="231F20"/>
          <w:spacing w:val="-13"/>
        </w:rPr>
        <w:t> </w:t>
      </w:r>
      <w:r>
        <w:rPr>
          <w:color w:val="231F20"/>
        </w:rPr>
        <w:t>căn</w:t>
      </w:r>
      <w:r>
        <w:rPr>
          <w:color w:val="231F20"/>
          <w:spacing w:val="-13"/>
        </w:rPr>
        <w:t> </w:t>
      </w:r>
      <w:r>
        <w:rPr>
          <w:color w:val="231F20"/>
        </w:rPr>
        <w:t>như</w:t>
      </w:r>
      <w:r>
        <w:rPr>
          <w:color w:val="231F20"/>
          <w:spacing w:val="-13"/>
        </w:rPr>
        <w:t> </w:t>
      </w:r>
      <w:r>
        <w:rPr>
          <w:color w:val="231F20"/>
        </w:rPr>
        <w:t>tín</w:t>
      </w:r>
      <w:r>
        <w:rPr>
          <w:color w:val="231F20"/>
          <w:spacing w:val="-13"/>
        </w:rPr>
        <w:t> </w:t>
      </w:r>
      <w:r>
        <w:rPr>
          <w:color w:val="231F20"/>
          <w:spacing w:val="-6"/>
        </w:rPr>
        <w:t>v.v...</w:t>
      </w:r>
      <w:r>
        <w:rPr>
          <w:color w:val="231F20"/>
          <w:spacing w:val="-13"/>
        </w:rPr>
        <w:t> </w:t>
      </w:r>
      <w:r>
        <w:rPr>
          <w:color w:val="231F20"/>
        </w:rPr>
        <w:t>và</w:t>
      </w:r>
      <w:r>
        <w:rPr>
          <w:color w:val="231F20"/>
          <w:spacing w:val="-12"/>
        </w:rPr>
        <w:t> </w:t>
      </w:r>
      <w:r>
        <w:rPr>
          <w:color w:val="231F20"/>
        </w:rPr>
        <w:t>ba</w:t>
      </w:r>
      <w:r>
        <w:rPr>
          <w:color w:val="231F20"/>
          <w:spacing w:val="-13"/>
        </w:rPr>
        <w:t> </w:t>
      </w:r>
      <w:r>
        <w:rPr>
          <w:color w:val="231F20"/>
        </w:rPr>
        <w:t>căn</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làm</w:t>
      </w:r>
      <w:r>
        <w:rPr>
          <w:color w:val="231F20"/>
          <w:spacing w:val="-13"/>
        </w:rPr>
        <w:t> </w:t>
      </w:r>
      <w:r>
        <w:rPr>
          <w:color w:val="231F20"/>
        </w:rPr>
        <w:t>bốn</w:t>
      </w:r>
      <w:r>
        <w:rPr>
          <w:color w:val="231F20"/>
          <w:spacing w:val="-13"/>
        </w:rPr>
        <w:t> </w:t>
      </w:r>
      <w:r>
        <w:rPr>
          <w:color w:val="231F20"/>
        </w:rPr>
        <w:t>duyên, là nhân duyên, đẳng vô gián duyên, sở duyên duyên và tăng thượng duyên. Về nhân có ba nhân là tương ưng, câu hữu, đồng</w:t>
      </w:r>
      <w:r>
        <w:rPr>
          <w:color w:val="231F20"/>
          <w:spacing w:val="-7"/>
        </w:rPr>
        <w:t> </w:t>
      </w:r>
      <w:r>
        <w:rPr>
          <w:color w:val="231F20"/>
        </w:rPr>
        <w:t>loại.</w:t>
      </w:r>
    </w:p>
    <w:p>
      <w:pPr>
        <w:pStyle w:val="BodyText"/>
        <w:spacing w:line="278" w:lineRule="auto" w:before="117"/>
        <w:ind w:right="391"/>
      </w:pPr>
      <w:r>
        <w:rPr>
          <w:color w:val="231F20"/>
        </w:rPr>
        <w:t>Hỷ căn cùng với hỷ căn làm bốn duyên, tức nhân duyên, </w:t>
      </w:r>
      <w:r>
        <w:rPr>
          <w:color w:val="231F20"/>
          <w:spacing w:val="-3"/>
        </w:rPr>
        <w:t>đẳng </w:t>
      </w:r>
      <w:r>
        <w:rPr>
          <w:color w:val="231F20"/>
        </w:rPr>
        <w:t>vô</w:t>
      </w:r>
      <w:r>
        <w:rPr>
          <w:color w:val="231F20"/>
          <w:spacing w:val="-10"/>
        </w:rPr>
        <w:t> </w:t>
      </w:r>
      <w:r>
        <w:rPr>
          <w:color w:val="231F20"/>
        </w:rPr>
        <w:t>gián</w:t>
      </w:r>
      <w:r>
        <w:rPr>
          <w:color w:val="231F20"/>
          <w:spacing w:val="-9"/>
        </w:rPr>
        <w:t> </w:t>
      </w:r>
      <w:r>
        <w:rPr>
          <w:color w:val="231F20"/>
        </w:rPr>
        <w:t>duyên,</w:t>
      </w:r>
      <w:r>
        <w:rPr>
          <w:color w:val="231F20"/>
          <w:spacing w:val="-9"/>
        </w:rPr>
        <w:t> </w:t>
      </w:r>
      <w:r>
        <w:rPr>
          <w:color w:val="231F20"/>
        </w:rPr>
        <w:t>sở</w:t>
      </w:r>
      <w:r>
        <w:rPr>
          <w:color w:val="231F20"/>
          <w:spacing w:val="-9"/>
        </w:rPr>
        <w:t> </w:t>
      </w:r>
      <w:r>
        <w:rPr>
          <w:color w:val="231F20"/>
        </w:rPr>
        <w:t>duyên</w:t>
      </w:r>
      <w:r>
        <w:rPr>
          <w:color w:val="231F20"/>
          <w:spacing w:val="-9"/>
        </w:rPr>
        <w:t> </w:t>
      </w:r>
      <w:r>
        <w:rPr>
          <w:color w:val="231F20"/>
        </w:rPr>
        <w:t>duyên</w:t>
      </w:r>
      <w:r>
        <w:rPr>
          <w:color w:val="231F20"/>
          <w:spacing w:val="-9"/>
        </w:rPr>
        <w:t> </w:t>
      </w:r>
      <w:r>
        <w:rPr>
          <w:color w:val="231F20"/>
        </w:rPr>
        <w:t>và</w:t>
      </w:r>
      <w:r>
        <w:rPr>
          <w:color w:val="231F20"/>
          <w:spacing w:val="-10"/>
        </w:rPr>
        <w:t> </w:t>
      </w:r>
      <w:r>
        <w:rPr>
          <w:color w:val="231F20"/>
        </w:rPr>
        <w:t>tăng</w:t>
      </w:r>
      <w:r>
        <w:rPr>
          <w:color w:val="231F20"/>
          <w:spacing w:val="-9"/>
        </w:rPr>
        <w:t> </w:t>
      </w:r>
      <w:r>
        <w:rPr>
          <w:color w:val="231F20"/>
        </w:rPr>
        <w:t>thượng</w:t>
      </w:r>
      <w:r>
        <w:rPr>
          <w:color w:val="231F20"/>
          <w:spacing w:val="-9"/>
        </w:rPr>
        <w:t> </w:t>
      </w:r>
      <w:r>
        <w:rPr>
          <w:color w:val="231F20"/>
        </w:rPr>
        <w:t>duyên.</w:t>
      </w:r>
      <w:r>
        <w:rPr>
          <w:color w:val="231F20"/>
          <w:spacing w:val="-13"/>
        </w:rPr>
        <w:t> </w:t>
      </w:r>
      <w:r>
        <w:rPr>
          <w:color w:val="231F20"/>
        </w:rPr>
        <w:t>Về</w:t>
      </w:r>
      <w:r>
        <w:rPr>
          <w:color w:val="231F20"/>
          <w:spacing w:val="-9"/>
        </w:rPr>
        <w:t> </w:t>
      </w:r>
      <w:r>
        <w:rPr>
          <w:color w:val="231F20"/>
        </w:rPr>
        <w:t>nhân</w:t>
      </w:r>
      <w:r>
        <w:rPr>
          <w:color w:val="231F20"/>
          <w:spacing w:val="-9"/>
        </w:rPr>
        <w:t> </w:t>
      </w:r>
      <w:r>
        <w:rPr>
          <w:color w:val="231F20"/>
        </w:rPr>
        <w:t>có</w:t>
      </w:r>
      <w:r>
        <w:rPr>
          <w:color w:val="231F20"/>
          <w:spacing w:val="-8"/>
        </w:rPr>
        <w:t> </w:t>
      </w:r>
      <w:r>
        <w:rPr>
          <w:color w:val="231F20"/>
        </w:rPr>
        <w:t>ba nhân là đồng loại, biến hành và dị thục.</w:t>
      </w:r>
    </w:p>
    <w:p>
      <w:pPr>
        <w:pStyle w:val="BodyText"/>
        <w:spacing w:line="278" w:lineRule="auto" w:before="116"/>
        <w:ind w:right="391"/>
      </w:pPr>
      <w:r>
        <w:rPr>
          <w:color w:val="231F20"/>
        </w:rPr>
        <w:t>Cùng với bảy sắc căn và mạng căn làm hai duyên, tức nhân duyên và tăng thượng duyên. Về nhân có một nhân là dị thục.</w:t>
      </w:r>
    </w:p>
    <w:p>
      <w:pPr>
        <w:pStyle w:val="BodyText"/>
        <w:spacing w:line="278" w:lineRule="auto" w:before="118"/>
        <w:ind w:right="391"/>
      </w:pPr>
      <w:r>
        <w:rPr>
          <w:color w:val="231F20"/>
        </w:rPr>
        <w:t>Cùng với ý căn làm bốn duyên, tức nhân duyên, đẳng vô gián duyên,</w:t>
      </w:r>
      <w:r>
        <w:rPr>
          <w:color w:val="231F20"/>
          <w:spacing w:val="-9"/>
        </w:rPr>
        <w:t> </w:t>
      </w:r>
      <w:r>
        <w:rPr>
          <w:color w:val="231F20"/>
        </w:rPr>
        <w:t>sở</w:t>
      </w:r>
      <w:r>
        <w:rPr>
          <w:color w:val="231F20"/>
          <w:spacing w:val="-9"/>
        </w:rPr>
        <w:t> </w:t>
      </w:r>
      <w:r>
        <w:rPr>
          <w:color w:val="231F20"/>
        </w:rPr>
        <w:t>duyên</w:t>
      </w:r>
      <w:r>
        <w:rPr>
          <w:color w:val="231F20"/>
          <w:spacing w:val="-9"/>
        </w:rPr>
        <w:t> </w:t>
      </w:r>
      <w:r>
        <w:rPr>
          <w:color w:val="231F20"/>
        </w:rPr>
        <w:t>duyên</w:t>
      </w:r>
      <w:r>
        <w:rPr>
          <w:color w:val="231F20"/>
          <w:spacing w:val="-9"/>
        </w:rPr>
        <w:t> </w:t>
      </w:r>
      <w:r>
        <w:rPr>
          <w:color w:val="231F20"/>
        </w:rPr>
        <w:t>và</w:t>
      </w:r>
      <w:r>
        <w:rPr>
          <w:color w:val="231F20"/>
          <w:spacing w:val="-9"/>
        </w:rPr>
        <w:t> </w:t>
      </w:r>
      <w:r>
        <w:rPr>
          <w:color w:val="231F20"/>
        </w:rPr>
        <w:t>tăng</w:t>
      </w:r>
      <w:r>
        <w:rPr>
          <w:color w:val="231F20"/>
          <w:spacing w:val="-9"/>
        </w:rPr>
        <w:t> </w:t>
      </w:r>
      <w:r>
        <w:rPr>
          <w:color w:val="231F20"/>
        </w:rPr>
        <w:t>thượng</w:t>
      </w:r>
      <w:r>
        <w:rPr>
          <w:color w:val="231F20"/>
          <w:spacing w:val="-8"/>
        </w:rPr>
        <w:t> </w:t>
      </w:r>
      <w:r>
        <w:rPr>
          <w:color w:val="231F20"/>
        </w:rPr>
        <w:t>duyên.</w:t>
      </w:r>
      <w:r>
        <w:rPr>
          <w:color w:val="231F20"/>
          <w:spacing w:val="-14"/>
        </w:rPr>
        <w:t> </w:t>
      </w:r>
      <w:r>
        <w:rPr>
          <w:color w:val="231F20"/>
        </w:rPr>
        <w:t>Về</w:t>
      </w:r>
      <w:r>
        <w:rPr>
          <w:color w:val="231F20"/>
          <w:spacing w:val="-9"/>
        </w:rPr>
        <w:t> </w:t>
      </w:r>
      <w:r>
        <w:rPr>
          <w:color w:val="231F20"/>
        </w:rPr>
        <w:t>nhân</w:t>
      </w:r>
      <w:r>
        <w:rPr>
          <w:color w:val="231F20"/>
          <w:spacing w:val="-9"/>
        </w:rPr>
        <w:t> </w:t>
      </w:r>
      <w:r>
        <w:rPr>
          <w:color w:val="231F20"/>
        </w:rPr>
        <w:t>có</w:t>
      </w:r>
      <w:r>
        <w:rPr>
          <w:color w:val="231F20"/>
          <w:spacing w:val="-9"/>
        </w:rPr>
        <w:t> </w:t>
      </w:r>
      <w:r>
        <w:rPr>
          <w:color w:val="231F20"/>
        </w:rPr>
        <w:t>năm</w:t>
      </w:r>
      <w:r>
        <w:rPr>
          <w:color w:val="231F20"/>
          <w:spacing w:val="-9"/>
        </w:rPr>
        <w:t> </w:t>
      </w:r>
      <w:r>
        <w:rPr>
          <w:color w:val="231F20"/>
          <w:spacing w:val="-3"/>
        </w:rPr>
        <w:t>nhân, </w:t>
      </w:r>
      <w:r>
        <w:rPr>
          <w:color w:val="231F20"/>
        </w:rPr>
        <w:t>tức là nhân tương ưng </w:t>
      </w:r>
      <w:r>
        <w:rPr>
          <w:color w:val="231F20"/>
          <w:spacing w:val="-6"/>
        </w:rPr>
        <w:t>v.v...</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8"/>
      </w:pPr>
      <w:r>
        <w:rPr>
          <w:color w:val="231F20"/>
        </w:rPr>
        <w:t>Cùng</w:t>
      </w:r>
      <w:r>
        <w:rPr>
          <w:color w:val="231F20"/>
          <w:spacing w:val="-6"/>
        </w:rPr>
        <w:t> </w:t>
      </w:r>
      <w:r>
        <w:rPr>
          <w:color w:val="231F20"/>
        </w:rPr>
        <w:t>với</w:t>
      </w:r>
      <w:r>
        <w:rPr>
          <w:color w:val="231F20"/>
          <w:spacing w:val="-5"/>
        </w:rPr>
        <w:t> </w:t>
      </w:r>
      <w:r>
        <w:rPr>
          <w:color w:val="231F20"/>
        </w:rPr>
        <w:t>lạc</w:t>
      </w:r>
      <w:r>
        <w:rPr>
          <w:color w:val="231F20"/>
          <w:spacing w:val="-5"/>
        </w:rPr>
        <w:t> </w:t>
      </w:r>
      <w:r>
        <w:rPr>
          <w:color w:val="231F20"/>
        </w:rPr>
        <w:t>căn</w:t>
      </w:r>
      <w:r>
        <w:rPr>
          <w:color w:val="231F20"/>
          <w:spacing w:val="-5"/>
        </w:rPr>
        <w:t> </w:t>
      </w:r>
      <w:r>
        <w:rPr>
          <w:color w:val="231F20"/>
        </w:rPr>
        <w:t>làm</w:t>
      </w:r>
      <w:r>
        <w:rPr>
          <w:color w:val="231F20"/>
          <w:spacing w:val="-5"/>
        </w:rPr>
        <w:t> </w:t>
      </w:r>
      <w:r>
        <w:rPr>
          <w:color w:val="231F20"/>
        </w:rPr>
        <w:t>bốn</w:t>
      </w:r>
      <w:r>
        <w:rPr>
          <w:color w:val="231F20"/>
          <w:spacing w:val="-5"/>
        </w:rPr>
        <w:t> </w:t>
      </w:r>
      <w:r>
        <w:rPr>
          <w:color w:val="231F20"/>
        </w:rPr>
        <w:t>duyên,</w:t>
      </w:r>
      <w:r>
        <w:rPr>
          <w:color w:val="231F20"/>
          <w:spacing w:val="-5"/>
        </w:rPr>
        <w:t> </w:t>
      </w:r>
      <w:r>
        <w:rPr>
          <w:color w:val="231F20"/>
        </w:rPr>
        <w:t>tức</w:t>
      </w:r>
      <w:r>
        <w:rPr>
          <w:color w:val="231F20"/>
          <w:spacing w:val="-5"/>
        </w:rPr>
        <w:t> </w:t>
      </w:r>
      <w:r>
        <w:rPr>
          <w:color w:val="231F20"/>
        </w:rPr>
        <w:t>nhân</w:t>
      </w:r>
      <w:r>
        <w:rPr>
          <w:color w:val="231F20"/>
          <w:spacing w:val="-5"/>
        </w:rPr>
        <w:t> </w:t>
      </w:r>
      <w:r>
        <w:rPr>
          <w:color w:val="231F20"/>
        </w:rPr>
        <w:t>duyên,</w:t>
      </w:r>
      <w:r>
        <w:rPr>
          <w:color w:val="231F20"/>
          <w:spacing w:val="-5"/>
        </w:rPr>
        <w:t> </w:t>
      </w:r>
      <w:r>
        <w:rPr>
          <w:color w:val="231F20"/>
        </w:rPr>
        <w:t>đẳng</w:t>
      </w:r>
      <w:r>
        <w:rPr>
          <w:color w:val="231F20"/>
          <w:spacing w:val="-5"/>
        </w:rPr>
        <w:t> </w:t>
      </w:r>
      <w:r>
        <w:rPr>
          <w:color w:val="231F20"/>
        </w:rPr>
        <w:t>vô</w:t>
      </w:r>
      <w:r>
        <w:rPr>
          <w:color w:val="231F20"/>
          <w:spacing w:val="-5"/>
        </w:rPr>
        <w:t> </w:t>
      </w:r>
      <w:r>
        <w:rPr>
          <w:color w:val="231F20"/>
        </w:rPr>
        <w:t>gián duyên,</w:t>
      </w:r>
      <w:r>
        <w:rPr>
          <w:color w:val="231F20"/>
          <w:spacing w:val="-8"/>
        </w:rPr>
        <w:t> </w:t>
      </w:r>
      <w:r>
        <w:rPr>
          <w:color w:val="231F20"/>
        </w:rPr>
        <w:t>sở</w:t>
      </w:r>
      <w:r>
        <w:rPr>
          <w:color w:val="231F20"/>
          <w:spacing w:val="-8"/>
        </w:rPr>
        <w:t> </w:t>
      </w:r>
      <w:r>
        <w:rPr>
          <w:color w:val="231F20"/>
        </w:rPr>
        <w:t>duyên</w:t>
      </w:r>
      <w:r>
        <w:rPr>
          <w:color w:val="231F20"/>
          <w:spacing w:val="-7"/>
        </w:rPr>
        <w:t> </w:t>
      </w:r>
      <w:r>
        <w:rPr>
          <w:color w:val="231F20"/>
        </w:rPr>
        <w:t>duyên</w:t>
      </w:r>
      <w:r>
        <w:rPr>
          <w:color w:val="231F20"/>
          <w:spacing w:val="-7"/>
        </w:rPr>
        <w:t> </w:t>
      </w:r>
      <w:r>
        <w:rPr>
          <w:color w:val="231F20"/>
        </w:rPr>
        <w:t>và</w:t>
      </w:r>
      <w:r>
        <w:rPr>
          <w:color w:val="231F20"/>
          <w:spacing w:val="-7"/>
        </w:rPr>
        <w:t> </w:t>
      </w:r>
      <w:r>
        <w:rPr>
          <w:color w:val="231F20"/>
        </w:rPr>
        <w:t>tăng</w:t>
      </w:r>
      <w:r>
        <w:rPr>
          <w:color w:val="231F20"/>
          <w:spacing w:val="-7"/>
        </w:rPr>
        <w:t> </w:t>
      </w:r>
      <w:r>
        <w:rPr>
          <w:color w:val="231F20"/>
        </w:rPr>
        <w:t>thượng</w:t>
      </w:r>
      <w:r>
        <w:rPr>
          <w:color w:val="231F20"/>
          <w:spacing w:val="-7"/>
        </w:rPr>
        <w:t> </w:t>
      </w:r>
      <w:r>
        <w:rPr>
          <w:color w:val="231F20"/>
        </w:rPr>
        <w:t>duyên.</w:t>
      </w:r>
      <w:r>
        <w:rPr>
          <w:color w:val="231F20"/>
          <w:spacing w:val="-12"/>
        </w:rPr>
        <w:t> </w:t>
      </w:r>
      <w:r>
        <w:rPr>
          <w:color w:val="231F20"/>
        </w:rPr>
        <w:t>Về</w:t>
      </w:r>
      <w:r>
        <w:rPr>
          <w:color w:val="231F20"/>
          <w:spacing w:val="-7"/>
        </w:rPr>
        <w:t> </w:t>
      </w:r>
      <w:r>
        <w:rPr>
          <w:color w:val="231F20"/>
        </w:rPr>
        <w:t>nhân</w:t>
      </w:r>
      <w:r>
        <w:rPr>
          <w:color w:val="231F20"/>
          <w:spacing w:val="-7"/>
        </w:rPr>
        <w:t> </w:t>
      </w:r>
      <w:r>
        <w:rPr>
          <w:color w:val="231F20"/>
        </w:rPr>
        <w:t>có</w:t>
      </w:r>
      <w:r>
        <w:rPr>
          <w:color w:val="231F20"/>
          <w:spacing w:val="-7"/>
        </w:rPr>
        <w:t> </w:t>
      </w:r>
      <w:r>
        <w:rPr>
          <w:color w:val="231F20"/>
        </w:rPr>
        <w:t>ba</w:t>
      </w:r>
      <w:r>
        <w:rPr>
          <w:color w:val="231F20"/>
          <w:spacing w:val="-7"/>
        </w:rPr>
        <w:t> </w:t>
      </w:r>
      <w:r>
        <w:rPr>
          <w:color w:val="231F20"/>
        </w:rPr>
        <w:t>nhân</w:t>
      </w:r>
      <w:r>
        <w:rPr>
          <w:color w:val="231F20"/>
          <w:spacing w:val="-7"/>
        </w:rPr>
        <w:t> là </w:t>
      </w:r>
      <w:r>
        <w:rPr>
          <w:color w:val="231F20"/>
        </w:rPr>
        <w:t>đồng loại, biến hành và dị thục.</w:t>
      </w:r>
    </w:p>
    <w:p>
      <w:pPr>
        <w:pStyle w:val="BodyText"/>
        <w:spacing w:line="268" w:lineRule="auto" w:before="99"/>
        <w:ind w:left="393" w:right="109"/>
      </w:pPr>
      <w:r>
        <w:rPr>
          <w:color w:val="231F20"/>
        </w:rPr>
        <w:t>Cùng với khổ căn làm nhân duyên, đẳng vô gián duyên, tăng thượng duyên và không có sở duyên duyên. Về nhân có ba nhân là đồng loại, biến hành và dị thục.</w:t>
      </w:r>
    </w:p>
    <w:p>
      <w:pPr>
        <w:pStyle w:val="BodyText"/>
        <w:spacing w:line="268" w:lineRule="auto" w:before="100"/>
        <w:ind w:left="393" w:right="108"/>
      </w:pPr>
      <w:r>
        <w:rPr>
          <w:color w:val="231F20"/>
        </w:rPr>
        <w:t>Cùng với ưu căn làm bốn duyên, tức nhân duyên, đẳng vô </w:t>
      </w:r>
      <w:r>
        <w:rPr>
          <w:color w:val="231F20"/>
          <w:spacing w:val="-4"/>
        </w:rPr>
        <w:t>gián </w:t>
      </w:r>
      <w:r>
        <w:rPr>
          <w:color w:val="231F20"/>
        </w:rPr>
        <w:t>duyên, sở duyên duyên và tăng thượng duyên. Về nhân có hai nhân là đồng loại và biến hành.</w:t>
      </w:r>
    </w:p>
    <w:p>
      <w:pPr>
        <w:pStyle w:val="BodyText"/>
        <w:spacing w:line="268" w:lineRule="auto" w:before="99"/>
        <w:ind w:left="393" w:right="108"/>
      </w:pPr>
      <w:r>
        <w:rPr>
          <w:color w:val="231F20"/>
        </w:rPr>
        <w:t>Cùng với xả căn làm bốn duyên, tức nhân duyên, đẳng vô </w:t>
      </w:r>
      <w:r>
        <w:rPr>
          <w:color w:val="231F20"/>
          <w:spacing w:val="-4"/>
        </w:rPr>
        <w:t>gián </w:t>
      </w:r>
      <w:r>
        <w:rPr>
          <w:color w:val="231F20"/>
        </w:rPr>
        <w:t>duyên,</w:t>
      </w:r>
      <w:r>
        <w:rPr>
          <w:color w:val="231F20"/>
          <w:spacing w:val="-8"/>
        </w:rPr>
        <w:t> </w:t>
      </w:r>
      <w:r>
        <w:rPr>
          <w:color w:val="231F20"/>
        </w:rPr>
        <w:t>sở</w:t>
      </w:r>
      <w:r>
        <w:rPr>
          <w:color w:val="231F20"/>
          <w:spacing w:val="-8"/>
        </w:rPr>
        <w:t> </w:t>
      </w:r>
      <w:r>
        <w:rPr>
          <w:color w:val="231F20"/>
        </w:rPr>
        <w:t>duyên</w:t>
      </w:r>
      <w:r>
        <w:rPr>
          <w:color w:val="231F20"/>
          <w:spacing w:val="-7"/>
        </w:rPr>
        <w:t> </w:t>
      </w:r>
      <w:r>
        <w:rPr>
          <w:color w:val="231F20"/>
        </w:rPr>
        <w:t>duyên</w:t>
      </w:r>
      <w:r>
        <w:rPr>
          <w:color w:val="231F20"/>
          <w:spacing w:val="-7"/>
        </w:rPr>
        <w:t> </w:t>
      </w:r>
      <w:r>
        <w:rPr>
          <w:color w:val="231F20"/>
        </w:rPr>
        <w:t>và</w:t>
      </w:r>
      <w:r>
        <w:rPr>
          <w:color w:val="231F20"/>
          <w:spacing w:val="-7"/>
        </w:rPr>
        <w:t> </w:t>
      </w:r>
      <w:r>
        <w:rPr>
          <w:color w:val="231F20"/>
        </w:rPr>
        <w:t>tăng</w:t>
      </w:r>
      <w:r>
        <w:rPr>
          <w:color w:val="231F20"/>
          <w:spacing w:val="-7"/>
        </w:rPr>
        <w:t> </w:t>
      </w:r>
      <w:r>
        <w:rPr>
          <w:color w:val="231F20"/>
        </w:rPr>
        <w:t>thượng</w:t>
      </w:r>
      <w:r>
        <w:rPr>
          <w:color w:val="231F20"/>
          <w:spacing w:val="-7"/>
        </w:rPr>
        <w:t> </w:t>
      </w:r>
      <w:r>
        <w:rPr>
          <w:color w:val="231F20"/>
        </w:rPr>
        <w:t>duyên.</w:t>
      </w:r>
      <w:r>
        <w:rPr>
          <w:color w:val="231F20"/>
          <w:spacing w:val="-12"/>
        </w:rPr>
        <w:t> </w:t>
      </w:r>
      <w:r>
        <w:rPr>
          <w:color w:val="231F20"/>
        </w:rPr>
        <w:t>Về</w:t>
      </w:r>
      <w:r>
        <w:rPr>
          <w:color w:val="231F20"/>
          <w:spacing w:val="-7"/>
        </w:rPr>
        <w:t> </w:t>
      </w:r>
      <w:r>
        <w:rPr>
          <w:color w:val="231F20"/>
        </w:rPr>
        <w:t>nhân</w:t>
      </w:r>
      <w:r>
        <w:rPr>
          <w:color w:val="231F20"/>
          <w:spacing w:val="-7"/>
        </w:rPr>
        <w:t> </w:t>
      </w:r>
      <w:r>
        <w:rPr>
          <w:color w:val="231F20"/>
        </w:rPr>
        <w:t>có</w:t>
      </w:r>
      <w:r>
        <w:rPr>
          <w:color w:val="231F20"/>
          <w:spacing w:val="-7"/>
        </w:rPr>
        <w:t> </w:t>
      </w:r>
      <w:r>
        <w:rPr>
          <w:color w:val="231F20"/>
        </w:rPr>
        <w:t>ba</w:t>
      </w:r>
      <w:r>
        <w:rPr>
          <w:color w:val="231F20"/>
          <w:spacing w:val="-7"/>
        </w:rPr>
        <w:t> </w:t>
      </w:r>
      <w:r>
        <w:rPr>
          <w:color w:val="231F20"/>
        </w:rPr>
        <w:t>nhân</w:t>
      </w:r>
      <w:r>
        <w:rPr>
          <w:color w:val="231F20"/>
          <w:spacing w:val="-7"/>
        </w:rPr>
        <w:t> là </w:t>
      </w:r>
      <w:r>
        <w:rPr>
          <w:color w:val="231F20"/>
        </w:rPr>
        <w:t>đồng loại, biến hành và dị thục.</w:t>
      </w:r>
    </w:p>
    <w:p>
      <w:pPr>
        <w:pStyle w:val="BodyText"/>
        <w:spacing w:line="268" w:lineRule="auto" w:before="100"/>
        <w:ind w:left="393" w:right="107"/>
      </w:pPr>
      <w:r>
        <w:rPr>
          <w:color w:val="231F20"/>
        </w:rPr>
        <w:t>Cùng</w:t>
      </w:r>
      <w:r>
        <w:rPr>
          <w:color w:val="231F20"/>
          <w:spacing w:val="-13"/>
        </w:rPr>
        <w:t> </w:t>
      </w:r>
      <w:r>
        <w:rPr>
          <w:color w:val="231F20"/>
        </w:rPr>
        <w:t>với</w:t>
      </w:r>
      <w:r>
        <w:rPr>
          <w:color w:val="231F20"/>
          <w:spacing w:val="-13"/>
        </w:rPr>
        <w:t> </w:t>
      </w:r>
      <w:r>
        <w:rPr>
          <w:color w:val="231F20"/>
        </w:rPr>
        <w:t>năm</w:t>
      </w:r>
      <w:r>
        <w:rPr>
          <w:color w:val="231F20"/>
          <w:spacing w:val="-13"/>
        </w:rPr>
        <w:t> </w:t>
      </w:r>
      <w:r>
        <w:rPr>
          <w:color w:val="231F20"/>
        </w:rPr>
        <w:t>căn</w:t>
      </w:r>
      <w:r>
        <w:rPr>
          <w:color w:val="231F20"/>
          <w:spacing w:val="-13"/>
        </w:rPr>
        <w:t> </w:t>
      </w:r>
      <w:r>
        <w:rPr>
          <w:color w:val="231F20"/>
        </w:rPr>
        <w:t>như</w:t>
      </w:r>
      <w:r>
        <w:rPr>
          <w:color w:val="231F20"/>
          <w:spacing w:val="-13"/>
        </w:rPr>
        <w:t> </w:t>
      </w:r>
      <w:r>
        <w:rPr>
          <w:color w:val="231F20"/>
        </w:rPr>
        <w:t>tín</w:t>
      </w:r>
      <w:r>
        <w:rPr>
          <w:color w:val="231F20"/>
          <w:spacing w:val="-13"/>
        </w:rPr>
        <w:t> </w:t>
      </w:r>
      <w:r>
        <w:rPr>
          <w:color w:val="231F20"/>
          <w:spacing w:val="-6"/>
        </w:rPr>
        <w:t>v.v...</w:t>
      </w:r>
      <w:r>
        <w:rPr>
          <w:color w:val="231F20"/>
          <w:spacing w:val="-13"/>
        </w:rPr>
        <w:t> </w:t>
      </w:r>
      <w:r>
        <w:rPr>
          <w:color w:val="231F20"/>
        </w:rPr>
        <w:t>và</w:t>
      </w:r>
      <w:r>
        <w:rPr>
          <w:color w:val="231F20"/>
          <w:spacing w:val="-12"/>
        </w:rPr>
        <w:t> </w:t>
      </w:r>
      <w:r>
        <w:rPr>
          <w:color w:val="231F20"/>
        </w:rPr>
        <w:t>ba</w:t>
      </w:r>
      <w:r>
        <w:rPr>
          <w:color w:val="231F20"/>
          <w:spacing w:val="-13"/>
        </w:rPr>
        <w:t> </w:t>
      </w:r>
      <w:r>
        <w:rPr>
          <w:color w:val="231F20"/>
        </w:rPr>
        <w:t>căn</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làm</w:t>
      </w:r>
      <w:r>
        <w:rPr>
          <w:color w:val="231F20"/>
          <w:spacing w:val="-13"/>
        </w:rPr>
        <w:t> </w:t>
      </w:r>
      <w:r>
        <w:rPr>
          <w:color w:val="231F20"/>
        </w:rPr>
        <w:t>bốn</w:t>
      </w:r>
      <w:r>
        <w:rPr>
          <w:color w:val="231F20"/>
          <w:spacing w:val="-13"/>
        </w:rPr>
        <w:t> </w:t>
      </w:r>
      <w:r>
        <w:rPr>
          <w:color w:val="231F20"/>
        </w:rPr>
        <w:t>duyên, tức</w:t>
      </w:r>
      <w:r>
        <w:rPr>
          <w:color w:val="231F20"/>
          <w:spacing w:val="-9"/>
        </w:rPr>
        <w:t> </w:t>
      </w:r>
      <w:r>
        <w:rPr>
          <w:color w:val="231F20"/>
        </w:rPr>
        <w:t>nhân</w:t>
      </w:r>
      <w:r>
        <w:rPr>
          <w:color w:val="231F20"/>
          <w:spacing w:val="-8"/>
        </w:rPr>
        <w:t> </w:t>
      </w:r>
      <w:r>
        <w:rPr>
          <w:color w:val="231F20"/>
        </w:rPr>
        <w:t>duyên,</w:t>
      </w:r>
      <w:r>
        <w:rPr>
          <w:color w:val="231F20"/>
          <w:spacing w:val="-8"/>
        </w:rPr>
        <w:t> </w:t>
      </w:r>
      <w:r>
        <w:rPr>
          <w:color w:val="231F20"/>
        </w:rPr>
        <w:t>đẳng</w:t>
      </w:r>
      <w:r>
        <w:rPr>
          <w:color w:val="231F20"/>
          <w:spacing w:val="-8"/>
        </w:rPr>
        <w:t> </w:t>
      </w:r>
      <w:r>
        <w:rPr>
          <w:color w:val="231F20"/>
        </w:rPr>
        <w:t>vô</w:t>
      </w:r>
      <w:r>
        <w:rPr>
          <w:color w:val="231F20"/>
          <w:spacing w:val="-8"/>
        </w:rPr>
        <w:t> </w:t>
      </w:r>
      <w:r>
        <w:rPr>
          <w:color w:val="231F20"/>
        </w:rPr>
        <w:t>gián</w:t>
      </w:r>
      <w:r>
        <w:rPr>
          <w:color w:val="231F20"/>
          <w:spacing w:val="-8"/>
        </w:rPr>
        <w:t> </w:t>
      </w:r>
      <w:r>
        <w:rPr>
          <w:color w:val="231F20"/>
        </w:rPr>
        <w:t>duyên,</w:t>
      </w:r>
      <w:r>
        <w:rPr>
          <w:color w:val="231F20"/>
          <w:spacing w:val="-8"/>
        </w:rPr>
        <w:t> </w:t>
      </w:r>
      <w:r>
        <w:rPr>
          <w:color w:val="231F20"/>
        </w:rPr>
        <w:t>sở</w:t>
      </w:r>
      <w:r>
        <w:rPr>
          <w:color w:val="231F20"/>
          <w:spacing w:val="-8"/>
        </w:rPr>
        <w:t> </w:t>
      </w:r>
      <w:r>
        <w:rPr>
          <w:color w:val="231F20"/>
        </w:rPr>
        <w:t>duyên</w:t>
      </w:r>
      <w:r>
        <w:rPr>
          <w:color w:val="231F20"/>
          <w:spacing w:val="-8"/>
        </w:rPr>
        <w:t> </w:t>
      </w:r>
      <w:r>
        <w:rPr>
          <w:color w:val="231F20"/>
        </w:rPr>
        <w:t>duyên</w:t>
      </w:r>
      <w:r>
        <w:rPr>
          <w:color w:val="231F20"/>
          <w:spacing w:val="-8"/>
        </w:rPr>
        <w:t> </w:t>
      </w:r>
      <w:r>
        <w:rPr>
          <w:color w:val="231F20"/>
        </w:rPr>
        <w:t>và</w:t>
      </w:r>
      <w:r>
        <w:rPr>
          <w:color w:val="231F20"/>
          <w:spacing w:val="-8"/>
        </w:rPr>
        <w:t> </w:t>
      </w:r>
      <w:r>
        <w:rPr>
          <w:color w:val="231F20"/>
        </w:rPr>
        <w:t>tăng</w:t>
      </w:r>
      <w:r>
        <w:rPr>
          <w:color w:val="231F20"/>
          <w:spacing w:val="-8"/>
        </w:rPr>
        <w:t> </w:t>
      </w:r>
      <w:r>
        <w:rPr>
          <w:color w:val="231F20"/>
        </w:rPr>
        <w:t>thượng duyên. Về nhân có ba nhân là tương ưng, câu hữu, đồng</w:t>
      </w:r>
      <w:r>
        <w:rPr>
          <w:color w:val="231F20"/>
          <w:spacing w:val="-7"/>
        </w:rPr>
        <w:t> </w:t>
      </w:r>
      <w:r>
        <w:rPr>
          <w:color w:val="231F20"/>
        </w:rPr>
        <w:t>loại.</w:t>
      </w:r>
    </w:p>
    <w:p>
      <w:pPr>
        <w:pStyle w:val="BodyText"/>
        <w:spacing w:line="268" w:lineRule="auto" w:before="99"/>
        <w:ind w:left="393" w:right="107"/>
      </w:pPr>
      <w:r>
        <w:rPr>
          <w:color w:val="231F20"/>
        </w:rPr>
        <w:t>Xả</w:t>
      </w:r>
      <w:r>
        <w:rPr>
          <w:color w:val="231F20"/>
          <w:spacing w:val="-8"/>
        </w:rPr>
        <w:t> </w:t>
      </w:r>
      <w:r>
        <w:rPr>
          <w:color w:val="231F20"/>
        </w:rPr>
        <w:t>căn</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xả</w:t>
      </w:r>
      <w:r>
        <w:rPr>
          <w:color w:val="231F20"/>
          <w:spacing w:val="-7"/>
        </w:rPr>
        <w:t> </w:t>
      </w:r>
      <w:r>
        <w:rPr>
          <w:color w:val="231F20"/>
        </w:rPr>
        <w:t>căn</w:t>
      </w:r>
      <w:r>
        <w:rPr>
          <w:color w:val="231F20"/>
          <w:spacing w:val="-7"/>
        </w:rPr>
        <w:t> </w:t>
      </w:r>
      <w:r>
        <w:rPr>
          <w:color w:val="231F20"/>
        </w:rPr>
        <w:t>làm</w:t>
      </w:r>
      <w:r>
        <w:rPr>
          <w:color w:val="231F20"/>
          <w:spacing w:val="-7"/>
        </w:rPr>
        <w:t> </w:t>
      </w:r>
      <w:r>
        <w:rPr>
          <w:color w:val="231F20"/>
        </w:rPr>
        <w:t>bốn</w:t>
      </w:r>
      <w:r>
        <w:rPr>
          <w:color w:val="231F20"/>
          <w:spacing w:val="-7"/>
        </w:rPr>
        <w:t> </w:t>
      </w:r>
      <w:r>
        <w:rPr>
          <w:color w:val="231F20"/>
        </w:rPr>
        <w:t>duyên,</w:t>
      </w:r>
      <w:r>
        <w:rPr>
          <w:color w:val="231F20"/>
          <w:spacing w:val="-7"/>
        </w:rPr>
        <w:t> </w:t>
      </w:r>
      <w:r>
        <w:rPr>
          <w:color w:val="231F20"/>
        </w:rPr>
        <w:t>là</w:t>
      </w:r>
      <w:r>
        <w:rPr>
          <w:color w:val="231F20"/>
          <w:spacing w:val="-7"/>
        </w:rPr>
        <w:t> </w:t>
      </w:r>
      <w:r>
        <w:rPr>
          <w:color w:val="231F20"/>
        </w:rPr>
        <w:t>nhân</w:t>
      </w:r>
      <w:r>
        <w:rPr>
          <w:color w:val="231F20"/>
          <w:spacing w:val="-7"/>
        </w:rPr>
        <w:t> </w:t>
      </w:r>
      <w:r>
        <w:rPr>
          <w:color w:val="231F20"/>
        </w:rPr>
        <w:t>duyên,</w:t>
      </w:r>
      <w:r>
        <w:rPr>
          <w:color w:val="231F20"/>
          <w:spacing w:val="-7"/>
        </w:rPr>
        <w:t> </w:t>
      </w:r>
      <w:r>
        <w:rPr>
          <w:color w:val="231F20"/>
        </w:rPr>
        <w:t>đẳng</w:t>
      </w:r>
      <w:r>
        <w:rPr>
          <w:color w:val="231F20"/>
          <w:spacing w:val="-7"/>
        </w:rPr>
        <w:t> </w:t>
      </w:r>
      <w:r>
        <w:rPr>
          <w:color w:val="231F20"/>
        </w:rPr>
        <w:t>vô gián duyên, sở duyên duyên và tăng thượng duyên. Về nhân có ba nhân là đồng loại, biến hành và dị thục.</w:t>
      </w:r>
    </w:p>
    <w:p>
      <w:pPr>
        <w:pStyle w:val="BodyText"/>
        <w:spacing w:line="268" w:lineRule="auto" w:before="100"/>
        <w:ind w:left="393" w:right="108"/>
      </w:pPr>
      <w:r>
        <w:rPr>
          <w:color w:val="231F20"/>
        </w:rPr>
        <w:t>Cùng</w:t>
      </w:r>
      <w:r>
        <w:rPr>
          <w:color w:val="231F20"/>
          <w:spacing w:val="-18"/>
        </w:rPr>
        <w:t> </w:t>
      </w:r>
      <w:r>
        <w:rPr>
          <w:color w:val="231F20"/>
        </w:rPr>
        <w:t>với</w:t>
      </w:r>
      <w:r>
        <w:rPr>
          <w:color w:val="231F20"/>
          <w:spacing w:val="-17"/>
        </w:rPr>
        <w:t> </w:t>
      </w:r>
      <w:r>
        <w:rPr>
          <w:color w:val="231F20"/>
        </w:rPr>
        <w:t>bảy</w:t>
      </w:r>
      <w:r>
        <w:rPr>
          <w:color w:val="231F20"/>
          <w:spacing w:val="-17"/>
        </w:rPr>
        <w:t> </w:t>
      </w:r>
      <w:r>
        <w:rPr>
          <w:color w:val="231F20"/>
        </w:rPr>
        <w:t>sắc</w:t>
      </w:r>
      <w:r>
        <w:rPr>
          <w:color w:val="231F20"/>
          <w:spacing w:val="-17"/>
        </w:rPr>
        <w:t> </w:t>
      </w:r>
      <w:r>
        <w:rPr>
          <w:color w:val="231F20"/>
        </w:rPr>
        <w:t>căn</w:t>
      </w:r>
      <w:r>
        <w:rPr>
          <w:color w:val="231F20"/>
          <w:spacing w:val="-17"/>
        </w:rPr>
        <w:t> </w:t>
      </w:r>
      <w:r>
        <w:rPr>
          <w:color w:val="231F20"/>
        </w:rPr>
        <w:t>và</w:t>
      </w:r>
      <w:r>
        <w:rPr>
          <w:color w:val="231F20"/>
          <w:spacing w:val="-17"/>
        </w:rPr>
        <w:t> </w:t>
      </w:r>
      <w:r>
        <w:rPr>
          <w:color w:val="231F20"/>
        </w:rPr>
        <w:t>mạng</w:t>
      </w:r>
      <w:r>
        <w:rPr>
          <w:color w:val="231F20"/>
          <w:spacing w:val="-18"/>
        </w:rPr>
        <w:t> </w:t>
      </w:r>
      <w:r>
        <w:rPr>
          <w:color w:val="231F20"/>
        </w:rPr>
        <w:t>căn</w:t>
      </w:r>
      <w:r>
        <w:rPr>
          <w:color w:val="231F20"/>
          <w:spacing w:val="-17"/>
        </w:rPr>
        <w:t> </w:t>
      </w:r>
      <w:r>
        <w:rPr>
          <w:color w:val="231F20"/>
        </w:rPr>
        <w:t>làm</w:t>
      </w:r>
      <w:r>
        <w:rPr>
          <w:color w:val="231F20"/>
          <w:spacing w:val="-17"/>
        </w:rPr>
        <w:t> </w:t>
      </w:r>
      <w:r>
        <w:rPr>
          <w:color w:val="231F20"/>
        </w:rPr>
        <w:t>hai</w:t>
      </w:r>
      <w:r>
        <w:rPr>
          <w:color w:val="231F20"/>
          <w:spacing w:val="-17"/>
        </w:rPr>
        <w:t> </w:t>
      </w:r>
      <w:r>
        <w:rPr>
          <w:color w:val="231F20"/>
        </w:rPr>
        <w:t>duyên,</w:t>
      </w:r>
      <w:r>
        <w:rPr>
          <w:color w:val="231F20"/>
          <w:spacing w:val="-17"/>
        </w:rPr>
        <w:t> </w:t>
      </w:r>
      <w:r>
        <w:rPr>
          <w:color w:val="231F20"/>
        </w:rPr>
        <w:t>là</w:t>
      </w:r>
      <w:r>
        <w:rPr>
          <w:color w:val="231F20"/>
          <w:spacing w:val="-17"/>
        </w:rPr>
        <w:t> </w:t>
      </w:r>
      <w:r>
        <w:rPr>
          <w:color w:val="231F20"/>
        </w:rPr>
        <w:t>nhân</w:t>
      </w:r>
      <w:r>
        <w:rPr>
          <w:color w:val="231F20"/>
          <w:spacing w:val="-17"/>
        </w:rPr>
        <w:t> </w:t>
      </w:r>
      <w:r>
        <w:rPr>
          <w:color w:val="231F20"/>
        </w:rPr>
        <w:t>duyên và tăng thượng duyên. Về nhân có một nhân là dị</w:t>
      </w:r>
      <w:r>
        <w:rPr>
          <w:color w:val="231F20"/>
          <w:spacing w:val="-7"/>
        </w:rPr>
        <w:t> </w:t>
      </w:r>
      <w:r>
        <w:rPr>
          <w:color w:val="231F20"/>
        </w:rPr>
        <w:t>thục.</w:t>
      </w:r>
    </w:p>
    <w:p>
      <w:pPr>
        <w:pStyle w:val="BodyText"/>
        <w:spacing w:line="268" w:lineRule="auto" w:before="100"/>
        <w:ind w:left="393" w:right="108"/>
      </w:pPr>
      <w:r>
        <w:rPr>
          <w:color w:val="231F20"/>
        </w:rPr>
        <w:t>Cùng với ý căn làm bốn duyên, là nhân duyên, đẳng vô gián duyên,</w:t>
      </w:r>
      <w:r>
        <w:rPr>
          <w:color w:val="231F20"/>
          <w:spacing w:val="-5"/>
        </w:rPr>
        <w:t> </w:t>
      </w:r>
      <w:r>
        <w:rPr>
          <w:color w:val="231F20"/>
        </w:rPr>
        <w:t>sở</w:t>
      </w:r>
      <w:r>
        <w:rPr>
          <w:color w:val="231F20"/>
          <w:spacing w:val="-4"/>
        </w:rPr>
        <w:t> </w:t>
      </w:r>
      <w:r>
        <w:rPr>
          <w:color w:val="231F20"/>
        </w:rPr>
        <w:t>duyên</w:t>
      </w:r>
      <w:r>
        <w:rPr>
          <w:color w:val="231F20"/>
          <w:spacing w:val="-4"/>
        </w:rPr>
        <w:t> </w:t>
      </w:r>
      <w:r>
        <w:rPr>
          <w:color w:val="231F20"/>
        </w:rPr>
        <w:t>duyên</w:t>
      </w:r>
      <w:r>
        <w:rPr>
          <w:color w:val="231F20"/>
          <w:spacing w:val="-4"/>
        </w:rPr>
        <w:t> </w:t>
      </w:r>
      <w:r>
        <w:rPr>
          <w:color w:val="231F20"/>
        </w:rPr>
        <w:t>và</w:t>
      </w:r>
      <w:r>
        <w:rPr>
          <w:color w:val="231F20"/>
          <w:spacing w:val="-4"/>
        </w:rPr>
        <w:t> </w:t>
      </w:r>
      <w:r>
        <w:rPr>
          <w:color w:val="231F20"/>
        </w:rPr>
        <w:t>tăng</w:t>
      </w:r>
      <w:r>
        <w:rPr>
          <w:color w:val="231F20"/>
          <w:spacing w:val="-4"/>
        </w:rPr>
        <w:t> </w:t>
      </w:r>
      <w:r>
        <w:rPr>
          <w:color w:val="231F20"/>
        </w:rPr>
        <w:t>thượng</w:t>
      </w:r>
      <w:r>
        <w:rPr>
          <w:color w:val="231F20"/>
          <w:spacing w:val="-5"/>
        </w:rPr>
        <w:t> </w:t>
      </w:r>
      <w:r>
        <w:rPr>
          <w:color w:val="231F20"/>
        </w:rPr>
        <w:t>duyên.</w:t>
      </w:r>
      <w:r>
        <w:rPr>
          <w:color w:val="231F20"/>
          <w:spacing w:val="-9"/>
        </w:rPr>
        <w:t> </w:t>
      </w:r>
      <w:r>
        <w:rPr>
          <w:color w:val="231F20"/>
        </w:rPr>
        <w:t>Về</w:t>
      </w:r>
      <w:r>
        <w:rPr>
          <w:color w:val="231F20"/>
          <w:spacing w:val="-4"/>
        </w:rPr>
        <w:t> </w:t>
      </w:r>
      <w:r>
        <w:rPr>
          <w:color w:val="231F20"/>
        </w:rPr>
        <w:t>nhân</w:t>
      </w:r>
      <w:r>
        <w:rPr>
          <w:color w:val="231F20"/>
          <w:spacing w:val="-4"/>
        </w:rPr>
        <w:t> </w:t>
      </w:r>
      <w:r>
        <w:rPr>
          <w:color w:val="231F20"/>
        </w:rPr>
        <w:t>có</w:t>
      </w:r>
      <w:r>
        <w:rPr>
          <w:color w:val="231F20"/>
          <w:spacing w:val="-4"/>
        </w:rPr>
        <w:t> </w:t>
      </w:r>
      <w:r>
        <w:rPr>
          <w:color w:val="231F20"/>
        </w:rPr>
        <w:t>năm</w:t>
      </w:r>
      <w:r>
        <w:rPr>
          <w:color w:val="231F20"/>
          <w:spacing w:val="-4"/>
        </w:rPr>
        <w:t> </w:t>
      </w:r>
      <w:r>
        <w:rPr>
          <w:color w:val="231F20"/>
        </w:rPr>
        <w:t>nhân tức là tương ưng, câu hữu, đồng loại, biến hành và dị thục.</w:t>
      </w:r>
    </w:p>
    <w:p>
      <w:pPr>
        <w:pStyle w:val="BodyText"/>
        <w:spacing w:line="268" w:lineRule="auto" w:before="100"/>
        <w:ind w:left="393" w:right="108"/>
      </w:pPr>
      <w:r>
        <w:rPr>
          <w:color w:val="231F20"/>
        </w:rPr>
        <w:t>Cùng</w:t>
      </w:r>
      <w:r>
        <w:rPr>
          <w:color w:val="231F20"/>
          <w:spacing w:val="-11"/>
        </w:rPr>
        <w:t> </w:t>
      </w:r>
      <w:r>
        <w:rPr>
          <w:color w:val="231F20"/>
        </w:rPr>
        <w:t>với</w:t>
      </w:r>
      <w:r>
        <w:rPr>
          <w:color w:val="231F20"/>
          <w:spacing w:val="-11"/>
        </w:rPr>
        <w:t> </w:t>
      </w:r>
      <w:r>
        <w:rPr>
          <w:color w:val="231F20"/>
        </w:rPr>
        <w:t>lạc</w:t>
      </w:r>
      <w:r>
        <w:rPr>
          <w:color w:val="231F20"/>
          <w:spacing w:val="-11"/>
        </w:rPr>
        <w:t> </w:t>
      </w:r>
      <w:r>
        <w:rPr>
          <w:color w:val="231F20"/>
        </w:rPr>
        <w:t>căn</w:t>
      </w:r>
      <w:r>
        <w:rPr>
          <w:color w:val="231F20"/>
          <w:spacing w:val="-11"/>
        </w:rPr>
        <w:t> </w:t>
      </w:r>
      <w:r>
        <w:rPr>
          <w:color w:val="231F20"/>
        </w:rPr>
        <w:t>và</w:t>
      </w:r>
      <w:r>
        <w:rPr>
          <w:color w:val="231F20"/>
          <w:spacing w:val="-11"/>
        </w:rPr>
        <w:t> </w:t>
      </w:r>
      <w:r>
        <w:rPr>
          <w:color w:val="231F20"/>
        </w:rPr>
        <w:t>hỷ</w:t>
      </w:r>
      <w:r>
        <w:rPr>
          <w:color w:val="231F20"/>
          <w:spacing w:val="-11"/>
        </w:rPr>
        <w:t> </w:t>
      </w:r>
      <w:r>
        <w:rPr>
          <w:color w:val="231F20"/>
        </w:rPr>
        <w:t>căn</w:t>
      </w:r>
      <w:r>
        <w:rPr>
          <w:color w:val="231F20"/>
          <w:spacing w:val="-11"/>
        </w:rPr>
        <w:t> </w:t>
      </w:r>
      <w:r>
        <w:rPr>
          <w:color w:val="231F20"/>
        </w:rPr>
        <w:t>làm</w:t>
      </w:r>
      <w:r>
        <w:rPr>
          <w:color w:val="231F20"/>
          <w:spacing w:val="-11"/>
        </w:rPr>
        <w:t> </w:t>
      </w:r>
      <w:r>
        <w:rPr>
          <w:color w:val="231F20"/>
        </w:rPr>
        <w:t>bốn</w:t>
      </w:r>
      <w:r>
        <w:rPr>
          <w:color w:val="231F20"/>
          <w:spacing w:val="-10"/>
        </w:rPr>
        <w:t> </w:t>
      </w:r>
      <w:r>
        <w:rPr>
          <w:color w:val="231F20"/>
        </w:rPr>
        <w:t>duyên,</w:t>
      </w:r>
      <w:r>
        <w:rPr>
          <w:color w:val="231F20"/>
          <w:spacing w:val="-11"/>
        </w:rPr>
        <w:t> </w:t>
      </w:r>
      <w:r>
        <w:rPr>
          <w:color w:val="231F20"/>
        </w:rPr>
        <w:t>là</w:t>
      </w:r>
      <w:r>
        <w:rPr>
          <w:color w:val="231F20"/>
          <w:spacing w:val="-11"/>
        </w:rPr>
        <w:t> </w:t>
      </w:r>
      <w:r>
        <w:rPr>
          <w:color w:val="231F20"/>
        </w:rPr>
        <w:t>nhân</w:t>
      </w:r>
      <w:r>
        <w:rPr>
          <w:color w:val="231F20"/>
          <w:spacing w:val="-11"/>
        </w:rPr>
        <w:t> </w:t>
      </w:r>
      <w:r>
        <w:rPr>
          <w:color w:val="231F20"/>
        </w:rPr>
        <w:t>duyên,</w:t>
      </w:r>
      <w:r>
        <w:rPr>
          <w:color w:val="231F20"/>
          <w:spacing w:val="-11"/>
        </w:rPr>
        <w:t> </w:t>
      </w:r>
      <w:r>
        <w:rPr>
          <w:color w:val="231F20"/>
          <w:spacing w:val="-3"/>
        </w:rPr>
        <w:t>đẳng </w:t>
      </w:r>
      <w:r>
        <w:rPr>
          <w:color w:val="231F20"/>
        </w:rPr>
        <w:t>vô</w:t>
      </w:r>
      <w:r>
        <w:rPr>
          <w:color w:val="231F20"/>
          <w:spacing w:val="-10"/>
        </w:rPr>
        <w:t> </w:t>
      </w:r>
      <w:r>
        <w:rPr>
          <w:color w:val="231F20"/>
        </w:rPr>
        <w:t>gián</w:t>
      </w:r>
      <w:r>
        <w:rPr>
          <w:color w:val="231F20"/>
          <w:spacing w:val="-9"/>
        </w:rPr>
        <w:t> </w:t>
      </w:r>
      <w:r>
        <w:rPr>
          <w:color w:val="231F20"/>
        </w:rPr>
        <w:t>duyên,</w:t>
      </w:r>
      <w:r>
        <w:rPr>
          <w:color w:val="231F20"/>
          <w:spacing w:val="-9"/>
        </w:rPr>
        <w:t> </w:t>
      </w:r>
      <w:r>
        <w:rPr>
          <w:color w:val="231F20"/>
        </w:rPr>
        <w:t>sở</w:t>
      </w:r>
      <w:r>
        <w:rPr>
          <w:color w:val="231F20"/>
          <w:spacing w:val="-9"/>
        </w:rPr>
        <w:t> </w:t>
      </w:r>
      <w:r>
        <w:rPr>
          <w:color w:val="231F20"/>
        </w:rPr>
        <w:t>duyên</w:t>
      </w:r>
      <w:r>
        <w:rPr>
          <w:color w:val="231F20"/>
          <w:spacing w:val="-9"/>
        </w:rPr>
        <w:t> </w:t>
      </w:r>
      <w:r>
        <w:rPr>
          <w:color w:val="231F20"/>
        </w:rPr>
        <w:t>duyên</w:t>
      </w:r>
      <w:r>
        <w:rPr>
          <w:color w:val="231F20"/>
          <w:spacing w:val="-9"/>
        </w:rPr>
        <w:t> </w:t>
      </w:r>
      <w:r>
        <w:rPr>
          <w:color w:val="231F20"/>
        </w:rPr>
        <w:t>và</w:t>
      </w:r>
      <w:r>
        <w:rPr>
          <w:color w:val="231F20"/>
          <w:spacing w:val="-10"/>
        </w:rPr>
        <w:t> </w:t>
      </w:r>
      <w:r>
        <w:rPr>
          <w:color w:val="231F20"/>
        </w:rPr>
        <w:t>tăng</w:t>
      </w:r>
      <w:r>
        <w:rPr>
          <w:color w:val="231F20"/>
          <w:spacing w:val="-9"/>
        </w:rPr>
        <w:t> </w:t>
      </w:r>
      <w:r>
        <w:rPr>
          <w:color w:val="231F20"/>
        </w:rPr>
        <w:t>thượng</w:t>
      </w:r>
      <w:r>
        <w:rPr>
          <w:color w:val="231F20"/>
          <w:spacing w:val="-9"/>
        </w:rPr>
        <w:t> </w:t>
      </w:r>
      <w:r>
        <w:rPr>
          <w:color w:val="231F20"/>
        </w:rPr>
        <w:t>duyên.</w:t>
      </w:r>
      <w:r>
        <w:rPr>
          <w:color w:val="231F20"/>
          <w:spacing w:val="-13"/>
        </w:rPr>
        <w:t> </w:t>
      </w:r>
      <w:r>
        <w:rPr>
          <w:color w:val="231F20"/>
        </w:rPr>
        <w:t>Về</w:t>
      </w:r>
      <w:r>
        <w:rPr>
          <w:color w:val="231F20"/>
          <w:spacing w:val="-9"/>
        </w:rPr>
        <w:t> </w:t>
      </w:r>
      <w:r>
        <w:rPr>
          <w:color w:val="231F20"/>
        </w:rPr>
        <w:t>nhân</w:t>
      </w:r>
      <w:r>
        <w:rPr>
          <w:color w:val="231F20"/>
          <w:spacing w:val="-9"/>
        </w:rPr>
        <w:t> </w:t>
      </w:r>
      <w:r>
        <w:rPr>
          <w:color w:val="231F20"/>
        </w:rPr>
        <w:t>có</w:t>
      </w:r>
      <w:r>
        <w:rPr>
          <w:color w:val="231F20"/>
          <w:spacing w:val="-8"/>
        </w:rPr>
        <w:t> </w:t>
      </w:r>
      <w:r>
        <w:rPr>
          <w:color w:val="231F20"/>
        </w:rPr>
        <w:t>ba nhân là đồng loại, biến hành và dị thục.</w:t>
      </w:r>
    </w:p>
    <w:p>
      <w:pPr>
        <w:pStyle w:val="BodyText"/>
        <w:spacing w:line="268" w:lineRule="auto" w:before="99"/>
        <w:ind w:left="393" w:right="109"/>
      </w:pPr>
      <w:r>
        <w:rPr>
          <w:color w:val="231F20"/>
        </w:rPr>
        <w:t>Cùng với khổ căn làm nhân duyên, đẳng vô gián duyên, tăng thượng duyên, không có sở duyên duyên. Về nhân có ba nhân là đồng loại, biến hành và dị thục.</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Cùng với ưu căn làm bốn duyên, là nhân duyên, đẳng vô gián duyên, sở duyên duyên và tăng thượng duyên. Về nhân có hai nhân là đồng loại, biến hành.</w:t>
      </w:r>
    </w:p>
    <w:p>
      <w:pPr>
        <w:pStyle w:val="BodyText"/>
        <w:spacing w:line="273" w:lineRule="auto" w:before="111"/>
        <w:ind w:right="391"/>
      </w:pPr>
      <w:r>
        <w:rPr>
          <w:color w:val="231F20"/>
        </w:rPr>
        <w:t>Cùng</w:t>
      </w:r>
      <w:r>
        <w:rPr>
          <w:color w:val="231F20"/>
          <w:spacing w:val="-13"/>
        </w:rPr>
        <w:t> </w:t>
      </w:r>
      <w:r>
        <w:rPr>
          <w:color w:val="231F20"/>
        </w:rPr>
        <w:t>với</w:t>
      </w:r>
      <w:r>
        <w:rPr>
          <w:color w:val="231F20"/>
          <w:spacing w:val="-13"/>
        </w:rPr>
        <w:t> </w:t>
      </w:r>
      <w:r>
        <w:rPr>
          <w:color w:val="231F20"/>
        </w:rPr>
        <w:t>năm</w:t>
      </w:r>
      <w:r>
        <w:rPr>
          <w:color w:val="231F20"/>
          <w:spacing w:val="-13"/>
        </w:rPr>
        <w:t> </w:t>
      </w:r>
      <w:r>
        <w:rPr>
          <w:color w:val="231F20"/>
        </w:rPr>
        <w:t>căn</w:t>
      </w:r>
      <w:r>
        <w:rPr>
          <w:color w:val="231F20"/>
          <w:spacing w:val="-13"/>
        </w:rPr>
        <w:t> </w:t>
      </w:r>
      <w:r>
        <w:rPr>
          <w:color w:val="231F20"/>
        </w:rPr>
        <w:t>như</w:t>
      </w:r>
      <w:r>
        <w:rPr>
          <w:color w:val="231F20"/>
          <w:spacing w:val="-13"/>
        </w:rPr>
        <w:t> </w:t>
      </w:r>
      <w:r>
        <w:rPr>
          <w:color w:val="231F20"/>
        </w:rPr>
        <w:t>tín</w:t>
      </w:r>
      <w:r>
        <w:rPr>
          <w:color w:val="231F20"/>
          <w:spacing w:val="-13"/>
        </w:rPr>
        <w:t> </w:t>
      </w:r>
      <w:r>
        <w:rPr>
          <w:color w:val="231F20"/>
          <w:spacing w:val="-6"/>
        </w:rPr>
        <w:t>v.v...</w:t>
      </w:r>
      <w:r>
        <w:rPr>
          <w:color w:val="231F20"/>
          <w:spacing w:val="-13"/>
        </w:rPr>
        <w:t> </w:t>
      </w:r>
      <w:r>
        <w:rPr>
          <w:color w:val="231F20"/>
        </w:rPr>
        <w:t>và</w:t>
      </w:r>
      <w:r>
        <w:rPr>
          <w:color w:val="231F20"/>
          <w:spacing w:val="-12"/>
        </w:rPr>
        <w:t> </w:t>
      </w:r>
      <w:r>
        <w:rPr>
          <w:color w:val="231F20"/>
        </w:rPr>
        <w:t>ba</w:t>
      </w:r>
      <w:r>
        <w:rPr>
          <w:color w:val="231F20"/>
          <w:spacing w:val="-13"/>
        </w:rPr>
        <w:t> </w:t>
      </w:r>
      <w:r>
        <w:rPr>
          <w:color w:val="231F20"/>
        </w:rPr>
        <w:t>căn</w:t>
      </w:r>
      <w:r>
        <w:rPr>
          <w:color w:val="231F20"/>
          <w:spacing w:val="-13"/>
        </w:rPr>
        <w:t> </w:t>
      </w:r>
      <w:r>
        <w:rPr>
          <w:color w:val="231F20"/>
        </w:rPr>
        <w:t>vô</w:t>
      </w:r>
      <w:r>
        <w:rPr>
          <w:color w:val="231F20"/>
          <w:spacing w:val="-13"/>
        </w:rPr>
        <w:t> </w:t>
      </w:r>
      <w:r>
        <w:rPr>
          <w:color w:val="231F20"/>
        </w:rPr>
        <w:t>lậu</w:t>
      </w:r>
      <w:r>
        <w:rPr>
          <w:color w:val="231F20"/>
          <w:spacing w:val="-13"/>
        </w:rPr>
        <w:t> </w:t>
      </w:r>
      <w:r>
        <w:rPr>
          <w:color w:val="231F20"/>
        </w:rPr>
        <w:t>làm</w:t>
      </w:r>
      <w:r>
        <w:rPr>
          <w:color w:val="231F20"/>
          <w:spacing w:val="-13"/>
        </w:rPr>
        <w:t> </w:t>
      </w:r>
      <w:r>
        <w:rPr>
          <w:color w:val="231F20"/>
        </w:rPr>
        <w:t>bốn</w:t>
      </w:r>
      <w:r>
        <w:rPr>
          <w:color w:val="231F20"/>
          <w:spacing w:val="-13"/>
        </w:rPr>
        <w:t> </w:t>
      </w:r>
      <w:r>
        <w:rPr>
          <w:color w:val="231F20"/>
        </w:rPr>
        <w:t>duyên, là nhân duyên, đẳng vô gián duyên, sở duyên duyên và tăng thượng duyên. Về nhân có ba nhân là tương ưng, câu hữu, đồng</w:t>
      </w:r>
      <w:r>
        <w:rPr>
          <w:color w:val="231F20"/>
          <w:spacing w:val="-7"/>
        </w:rPr>
        <w:t> </w:t>
      </w:r>
      <w:r>
        <w:rPr>
          <w:color w:val="231F20"/>
        </w:rPr>
        <w:t>loại.</w:t>
      </w:r>
    </w:p>
    <w:p>
      <w:pPr>
        <w:pStyle w:val="BodyText"/>
        <w:spacing w:line="273" w:lineRule="auto" w:before="111"/>
        <w:ind w:right="390"/>
      </w:pPr>
      <w:r>
        <w:rPr>
          <w:color w:val="231F20"/>
        </w:rPr>
        <w:t>Tín căn cùng với tín căn làm bốn duyên, là nhân duyên, </w:t>
      </w:r>
      <w:r>
        <w:rPr>
          <w:color w:val="231F20"/>
          <w:spacing w:val="-4"/>
        </w:rPr>
        <w:t>đẳng</w:t>
      </w:r>
      <w:r>
        <w:rPr>
          <w:color w:val="231F20"/>
          <w:spacing w:val="57"/>
        </w:rPr>
        <w:t> </w:t>
      </w:r>
      <w:r>
        <w:rPr>
          <w:color w:val="231F20"/>
        </w:rPr>
        <w:t>vô gián duyên, sở duyên duyên và tăng thượng duyên. Về nhân </w:t>
      </w:r>
      <w:r>
        <w:rPr>
          <w:color w:val="231F20"/>
          <w:spacing w:val="-6"/>
        </w:rPr>
        <w:t>có </w:t>
      </w:r>
      <w:r>
        <w:rPr>
          <w:color w:val="231F20"/>
        </w:rPr>
        <w:t>một nhân là đồng loại.</w:t>
      </w:r>
    </w:p>
    <w:p>
      <w:pPr>
        <w:pStyle w:val="BodyText"/>
        <w:spacing w:line="273" w:lineRule="auto" w:before="110"/>
        <w:ind w:right="391"/>
      </w:pPr>
      <w:r>
        <w:rPr>
          <w:color w:val="231F20"/>
        </w:rPr>
        <w:t>Cùng</w:t>
      </w:r>
      <w:r>
        <w:rPr>
          <w:color w:val="231F20"/>
          <w:spacing w:val="-13"/>
        </w:rPr>
        <w:t> </w:t>
      </w:r>
      <w:r>
        <w:rPr>
          <w:color w:val="231F20"/>
        </w:rPr>
        <w:t>với</w:t>
      </w:r>
      <w:r>
        <w:rPr>
          <w:color w:val="231F20"/>
          <w:spacing w:val="-12"/>
        </w:rPr>
        <w:t> </w:t>
      </w:r>
      <w:r>
        <w:rPr>
          <w:color w:val="231F20"/>
        </w:rPr>
        <w:t>bảy</w:t>
      </w:r>
      <w:r>
        <w:rPr>
          <w:color w:val="231F20"/>
          <w:spacing w:val="-12"/>
        </w:rPr>
        <w:t> </w:t>
      </w:r>
      <w:r>
        <w:rPr>
          <w:color w:val="231F20"/>
        </w:rPr>
        <w:t>sắc</w:t>
      </w:r>
      <w:r>
        <w:rPr>
          <w:color w:val="231F20"/>
          <w:spacing w:val="-12"/>
        </w:rPr>
        <w:t> </w:t>
      </w:r>
      <w:r>
        <w:rPr>
          <w:color w:val="231F20"/>
        </w:rPr>
        <w:t>căn</w:t>
      </w:r>
      <w:r>
        <w:rPr>
          <w:color w:val="231F20"/>
          <w:spacing w:val="-12"/>
        </w:rPr>
        <w:t> </w:t>
      </w:r>
      <w:r>
        <w:rPr>
          <w:color w:val="231F20"/>
        </w:rPr>
        <w:t>và</w:t>
      </w:r>
      <w:r>
        <w:rPr>
          <w:color w:val="231F20"/>
          <w:spacing w:val="-12"/>
        </w:rPr>
        <w:t> </w:t>
      </w:r>
      <w:r>
        <w:rPr>
          <w:color w:val="231F20"/>
        </w:rPr>
        <w:t>mạng</w:t>
      </w:r>
      <w:r>
        <w:rPr>
          <w:color w:val="231F20"/>
          <w:spacing w:val="-13"/>
        </w:rPr>
        <w:t> </w:t>
      </w:r>
      <w:r>
        <w:rPr>
          <w:color w:val="231F20"/>
        </w:rPr>
        <w:t>căn</w:t>
      </w:r>
      <w:r>
        <w:rPr>
          <w:color w:val="231F20"/>
          <w:spacing w:val="-12"/>
        </w:rPr>
        <w:t> </w:t>
      </w:r>
      <w:r>
        <w:rPr>
          <w:color w:val="231F20"/>
        </w:rPr>
        <w:t>làm</w:t>
      </w:r>
      <w:r>
        <w:rPr>
          <w:color w:val="231F20"/>
          <w:spacing w:val="-12"/>
        </w:rPr>
        <w:t> </w:t>
      </w:r>
      <w:r>
        <w:rPr>
          <w:color w:val="231F20"/>
        </w:rPr>
        <w:t>hai</w:t>
      </w:r>
      <w:r>
        <w:rPr>
          <w:color w:val="231F20"/>
          <w:spacing w:val="-12"/>
        </w:rPr>
        <w:t> </w:t>
      </w:r>
      <w:r>
        <w:rPr>
          <w:color w:val="231F20"/>
        </w:rPr>
        <w:t>duyên</w:t>
      </w:r>
      <w:r>
        <w:rPr>
          <w:color w:val="231F20"/>
          <w:spacing w:val="-12"/>
        </w:rPr>
        <w:t> </w:t>
      </w:r>
      <w:r>
        <w:rPr>
          <w:color w:val="231F20"/>
        </w:rPr>
        <w:t>là</w:t>
      </w:r>
      <w:r>
        <w:rPr>
          <w:color w:val="231F20"/>
          <w:spacing w:val="-12"/>
        </w:rPr>
        <w:t> </w:t>
      </w:r>
      <w:r>
        <w:rPr>
          <w:color w:val="231F20"/>
        </w:rPr>
        <w:t>nhân</w:t>
      </w:r>
      <w:r>
        <w:rPr>
          <w:color w:val="231F20"/>
          <w:spacing w:val="-12"/>
        </w:rPr>
        <w:t> </w:t>
      </w:r>
      <w:r>
        <w:rPr>
          <w:color w:val="231F20"/>
        </w:rPr>
        <w:t>duyên và tăng thượng duyên. Về nhân có một nhân tức là nhân dị</w:t>
      </w:r>
      <w:r>
        <w:rPr>
          <w:color w:val="231F20"/>
          <w:spacing w:val="-7"/>
        </w:rPr>
        <w:t> </w:t>
      </w:r>
      <w:r>
        <w:rPr>
          <w:color w:val="231F20"/>
        </w:rPr>
        <w:t>thục.</w:t>
      </w:r>
    </w:p>
    <w:p>
      <w:pPr>
        <w:pStyle w:val="BodyText"/>
        <w:spacing w:line="273" w:lineRule="auto" w:before="112"/>
        <w:ind w:right="390"/>
      </w:pPr>
      <w:r>
        <w:rPr>
          <w:color w:val="231F20"/>
        </w:rPr>
        <w:t>Cùng với ý căn, lạc căn, hỷ căn, xả căn làm bốn duyên, tức nhân duyên, đẳng vô gián duyên, sở duyên duyên và tăng thượng duyên. Về nhân có bốn nhân, tức trừ nhân biến hành.</w:t>
      </w:r>
    </w:p>
    <w:p>
      <w:pPr>
        <w:pStyle w:val="BodyText"/>
        <w:spacing w:line="273" w:lineRule="auto" w:before="111"/>
        <w:ind w:right="391"/>
      </w:pPr>
      <w:r>
        <w:rPr>
          <w:color w:val="231F20"/>
        </w:rPr>
        <w:t>Cùng với khổ căn làm nhân duyên, đẳng vô gián duyên, tăng thượng</w:t>
      </w:r>
      <w:r>
        <w:rPr>
          <w:color w:val="231F20"/>
          <w:spacing w:val="-5"/>
        </w:rPr>
        <w:t> </w:t>
      </w:r>
      <w:r>
        <w:rPr>
          <w:color w:val="231F20"/>
        </w:rPr>
        <w:t>duyên,</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sở</w:t>
      </w:r>
      <w:r>
        <w:rPr>
          <w:color w:val="231F20"/>
          <w:spacing w:val="-4"/>
        </w:rPr>
        <w:t> </w:t>
      </w:r>
      <w:r>
        <w:rPr>
          <w:color w:val="231F20"/>
        </w:rPr>
        <w:t>duyên</w:t>
      </w:r>
      <w:r>
        <w:rPr>
          <w:color w:val="231F20"/>
          <w:spacing w:val="-4"/>
        </w:rPr>
        <w:t> </w:t>
      </w:r>
      <w:r>
        <w:rPr>
          <w:color w:val="231F20"/>
        </w:rPr>
        <w:t>duyên.</w:t>
      </w:r>
      <w:r>
        <w:rPr>
          <w:color w:val="231F20"/>
          <w:spacing w:val="-9"/>
        </w:rPr>
        <w:t> </w:t>
      </w:r>
      <w:r>
        <w:rPr>
          <w:color w:val="231F20"/>
        </w:rPr>
        <w:t>Về</w:t>
      </w:r>
      <w:r>
        <w:rPr>
          <w:color w:val="231F20"/>
          <w:spacing w:val="-4"/>
        </w:rPr>
        <w:t> </w:t>
      </w:r>
      <w:r>
        <w:rPr>
          <w:color w:val="231F20"/>
        </w:rPr>
        <w:t>nhân</w:t>
      </w:r>
      <w:r>
        <w:rPr>
          <w:color w:val="231F20"/>
          <w:spacing w:val="-4"/>
        </w:rPr>
        <w:t> </w:t>
      </w:r>
      <w:r>
        <w:rPr>
          <w:color w:val="231F20"/>
        </w:rPr>
        <w:t>có</w:t>
      </w:r>
      <w:r>
        <w:rPr>
          <w:color w:val="231F20"/>
          <w:spacing w:val="-4"/>
        </w:rPr>
        <w:t> </w:t>
      </w:r>
      <w:r>
        <w:rPr>
          <w:color w:val="231F20"/>
        </w:rPr>
        <w:t>ba</w:t>
      </w:r>
      <w:r>
        <w:rPr>
          <w:color w:val="231F20"/>
          <w:spacing w:val="-4"/>
        </w:rPr>
        <w:t> </w:t>
      </w:r>
      <w:r>
        <w:rPr>
          <w:color w:val="231F20"/>
        </w:rPr>
        <w:t>nhân,</w:t>
      </w:r>
      <w:r>
        <w:rPr>
          <w:color w:val="231F20"/>
          <w:spacing w:val="-4"/>
        </w:rPr>
        <w:t> </w:t>
      </w:r>
      <w:r>
        <w:rPr>
          <w:color w:val="231F20"/>
        </w:rPr>
        <w:t>tức</w:t>
      </w:r>
      <w:r>
        <w:rPr>
          <w:color w:val="231F20"/>
          <w:spacing w:val="-4"/>
        </w:rPr>
        <w:t> </w:t>
      </w:r>
      <w:r>
        <w:rPr>
          <w:color w:val="231F20"/>
          <w:spacing w:val="-7"/>
        </w:rPr>
        <w:t>là </w:t>
      </w:r>
      <w:r>
        <w:rPr>
          <w:color w:val="231F20"/>
        </w:rPr>
        <w:t>tương ưng, câu hữu, đồng loại.</w:t>
      </w:r>
    </w:p>
    <w:p>
      <w:pPr>
        <w:pStyle w:val="BodyText"/>
        <w:spacing w:line="273" w:lineRule="auto" w:before="111"/>
        <w:ind w:right="391"/>
      </w:pPr>
      <w:r>
        <w:rPr>
          <w:color w:val="231F20"/>
        </w:rPr>
        <w:t>Cùng với ưu căn làm bốn duyên, là nhân duyên, đẳng vô gián duyên,</w:t>
      </w:r>
      <w:r>
        <w:rPr>
          <w:color w:val="231F20"/>
          <w:spacing w:val="-8"/>
        </w:rPr>
        <w:t> </w:t>
      </w:r>
      <w:r>
        <w:rPr>
          <w:color w:val="231F20"/>
        </w:rPr>
        <w:t>sở</w:t>
      </w:r>
      <w:r>
        <w:rPr>
          <w:color w:val="231F20"/>
          <w:spacing w:val="-8"/>
        </w:rPr>
        <w:t> </w:t>
      </w:r>
      <w:r>
        <w:rPr>
          <w:color w:val="231F20"/>
        </w:rPr>
        <w:t>duyên</w:t>
      </w:r>
      <w:r>
        <w:rPr>
          <w:color w:val="231F20"/>
          <w:spacing w:val="-7"/>
        </w:rPr>
        <w:t> </w:t>
      </w:r>
      <w:r>
        <w:rPr>
          <w:color w:val="231F20"/>
        </w:rPr>
        <w:t>duyên</w:t>
      </w:r>
      <w:r>
        <w:rPr>
          <w:color w:val="231F20"/>
          <w:spacing w:val="-7"/>
        </w:rPr>
        <w:t> </w:t>
      </w:r>
      <w:r>
        <w:rPr>
          <w:color w:val="231F20"/>
        </w:rPr>
        <w:t>và</w:t>
      </w:r>
      <w:r>
        <w:rPr>
          <w:color w:val="231F20"/>
          <w:spacing w:val="-7"/>
        </w:rPr>
        <w:t> </w:t>
      </w:r>
      <w:r>
        <w:rPr>
          <w:color w:val="231F20"/>
        </w:rPr>
        <w:t>tăng</w:t>
      </w:r>
      <w:r>
        <w:rPr>
          <w:color w:val="231F20"/>
          <w:spacing w:val="-7"/>
        </w:rPr>
        <w:t> </w:t>
      </w:r>
      <w:r>
        <w:rPr>
          <w:color w:val="231F20"/>
        </w:rPr>
        <w:t>thượng</w:t>
      </w:r>
      <w:r>
        <w:rPr>
          <w:color w:val="231F20"/>
          <w:spacing w:val="-7"/>
        </w:rPr>
        <w:t> </w:t>
      </w:r>
      <w:r>
        <w:rPr>
          <w:color w:val="231F20"/>
        </w:rPr>
        <w:t>duyên.</w:t>
      </w:r>
      <w:r>
        <w:rPr>
          <w:color w:val="231F20"/>
          <w:spacing w:val="-12"/>
        </w:rPr>
        <w:t> </w:t>
      </w:r>
      <w:r>
        <w:rPr>
          <w:color w:val="231F20"/>
        </w:rPr>
        <w:t>Về</w:t>
      </w:r>
      <w:r>
        <w:rPr>
          <w:color w:val="231F20"/>
          <w:spacing w:val="-7"/>
        </w:rPr>
        <w:t> </w:t>
      </w:r>
      <w:r>
        <w:rPr>
          <w:color w:val="231F20"/>
        </w:rPr>
        <w:t>nhân</w:t>
      </w:r>
      <w:r>
        <w:rPr>
          <w:color w:val="231F20"/>
          <w:spacing w:val="-7"/>
        </w:rPr>
        <w:t> </w:t>
      </w:r>
      <w:r>
        <w:rPr>
          <w:color w:val="231F20"/>
        </w:rPr>
        <w:t>có</w:t>
      </w:r>
      <w:r>
        <w:rPr>
          <w:color w:val="231F20"/>
          <w:spacing w:val="-7"/>
        </w:rPr>
        <w:t> </w:t>
      </w:r>
      <w:r>
        <w:rPr>
          <w:color w:val="231F20"/>
        </w:rPr>
        <w:t>ba</w:t>
      </w:r>
      <w:r>
        <w:rPr>
          <w:color w:val="231F20"/>
          <w:spacing w:val="-7"/>
        </w:rPr>
        <w:t> </w:t>
      </w:r>
      <w:r>
        <w:rPr>
          <w:color w:val="231F20"/>
        </w:rPr>
        <w:t>nhân</w:t>
      </w:r>
      <w:r>
        <w:rPr>
          <w:color w:val="231F20"/>
          <w:spacing w:val="-7"/>
        </w:rPr>
        <w:t> là </w:t>
      </w:r>
      <w:r>
        <w:rPr>
          <w:color w:val="231F20"/>
        </w:rPr>
        <w:t>tương ưng, câu hữu và đồng loại.</w:t>
      </w:r>
    </w:p>
    <w:p>
      <w:pPr>
        <w:pStyle w:val="BodyText"/>
        <w:spacing w:line="273" w:lineRule="auto" w:before="111"/>
        <w:ind w:right="395"/>
      </w:pPr>
      <w:r>
        <w:rPr>
          <w:color w:val="231F20"/>
          <w:spacing w:val="-5"/>
        </w:rPr>
        <w:t>Cùng </w:t>
      </w:r>
      <w:r>
        <w:rPr>
          <w:color w:val="231F20"/>
          <w:spacing w:val="-4"/>
        </w:rPr>
        <w:t>với bốn căn như </w:t>
      </w:r>
      <w:r>
        <w:rPr>
          <w:color w:val="231F20"/>
          <w:spacing w:val="-5"/>
        </w:rPr>
        <w:t>tinh </w:t>
      </w:r>
      <w:r>
        <w:rPr>
          <w:color w:val="231F20"/>
          <w:spacing w:val="-4"/>
        </w:rPr>
        <w:t>tấn </w:t>
      </w:r>
      <w:r>
        <w:rPr>
          <w:color w:val="231F20"/>
          <w:spacing w:val="-11"/>
        </w:rPr>
        <w:t>v.v... </w:t>
      </w:r>
      <w:r>
        <w:rPr>
          <w:color w:val="231F20"/>
          <w:spacing w:val="-3"/>
        </w:rPr>
        <w:t>và ba </w:t>
      </w:r>
      <w:r>
        <w:rPr>
          <w:color w:val="231F20"/>
          <w:spacing w:val="-4"/>
        </w:rPr>
        <w:t>căn </w:t>
      </w:r>
      <w:r>
        <w:rPr>
          <w:color w:val="231F20"/>
          <w:spacing w:val="-3"/>
        </w:rPr>
        <w:t>vô </w:t>
      </w:r>
      <w:r>
        <w:rPr>
          <w:color w:val="231F20"/>
          <w:spacing w:val="-4"/>
        </w:rPr>
        <w:t>lậu làm </w:t>
      </w:r>
      <w:r>
        <w:rPr>
          <w:color w:val="231F20"/>
          <w:spacing w:val="-6"/>
        </w:rPr>
        <w:t>bốn </w:t>
      </w:r>
      <w:r>
        <w:rPr>
          <w:color w:val="231F20"/>
          <w:spacing w:val="-5"/>
        </w:rPr>
        <w:t>duyên, </w:t>
      </w:r>
      <w:r>
        <w:rPr>
          <w:color w:val="231F20"/>
          <w:spacing w:val="-4"/>
        </w:rPr>
        <w:t>tức </w:t>
      </w:r>
      <w:r>
        <w:rPr>
          <w:color w:val="231F20"/>
          <w:spacing w:val="-5"/>
        </w:rPr>
        <w:t>nhân duyên, đẳng </w:t>
      </w:r>
      <w:r>
        <w:rPr>
          <w:color w:val="231F20"/>
          <w:spacing w:val="-3"/>
        </w:rPr>
        <w:t>vô </w:t>
      </w:r>
      <w:r>
        <w:rPr>
          <w:color w:val="231F20"/>
          <w:spacing w:val="-5"/>
        </w:rPr>
        <w:t>gián duyên, </w:t>
      </w:r>
      <w:r>
        <w:rPr>
          <w:color w:val="231F20"/>
          <w:spacing w:val="-3"/>
        </w:rPr>
        <w:t>sở </w:t>
      </w:r>
      <w:r>
        <w:rPr>
          <w:color w:val="231F20"/>
          <w:spacing w:val="-5"/>
        </w:rPr>
        <w:t>duyên duyên </w:t>
      </w:r>
      <w:r>
        <w:rPr>
          <w:color w:val="231F20"/>
          <w:spacing w:val="-3"/>
        </w:rPr>
        <w:t>và </w:t>
      </w:r>
      <w:r>
        <w:rPr>
          <w:color w:val="231F20"/>
          <w:spacing w:val="-6"/>
        </w:rPr>
        <w:t>tăng </w:t>
      </w:r>
      <w:r>
        <w:rPr>
          <w:color w:val="231F20"/>
          <w:spacing w:val="-5"/>
        </w:rPr>
        <w:t>thượng</w:t>
      </w:r>
      <w:r>
        <w:rPr>
          <w:color w:val="231F20"/>
          <w:spacing w:val="-18"/>
        </w:rPr>
        <w:t> </w:t>
      </w:r>
      <w:r>
        <w:rPr>
          <w:color w:val="231F20"/>
          <w:spacing w:val="-5"/>
        </w:rPr>
        <w:t>duyên.</w:t>
      </w:r>
      <w:r>
        <w:rPr>
          <w:color w:val="231F20"/>
          <w:spacing w:val="-22"/>
        </w:rPr>
        <w:t> </w:t>
      </w:r>
      <w:r>
        <w:rPr>
          <w:color w:val="231F20"/>
          <w:spacing w:val="-3"/>
        </w:rPr>
        <w:t>Về</w:t>
      </w:r>
      <w:r>
        <w:rPr>
          <w:color w:val="231F20"/>
          <w:spacing w:val="-17"/>
        </w:rPr>
        <w:t> </w:t>
      </w:r>
      <w:r>
        <w:rPr>
          <w:color w:val="231F20"/>
          <w:spacing w:val="-5"/>
        </w:rPr>
        <w:t>nhân</w:t>
      </w:r>
      <w:r>
        <w:rPr>
          <w:color w:val="231F20"/>
          <w:spacing w:val="-18"/>
        </w:rPr>
        <w:t> </w:t>
      </w:r>
      <w:r>
        <w:rPr>
          <w:color w:val="231F20"/>
          <w:spacing w:val="-3"/>
        </w:rPr>
        <w:t>có</w:t>
      </w:r>
      <w:r>
        <w:rPr>
          <w:color w:val="231F20"/>
          <w:spacing w:val="-17"/>
        </w:rPr>
        <w:t> </w:t>
      </w:r>
      <w:r>
        <w:rPr>
          <w:color w:val="231F20"/>
          <w:spacing w:val="-3"/>
        </w:rPr>
        <w:t>ba</w:t>
      </w:r>
      <w:r>
        <w:rPr>
          <w:color w:val="231F20"/>
          <w:spacing w:val="-17"/>
        </w:rPr>
        <w:t> </w:t>
      </w:r>
      <w:r>
        <w:rPr>
          <w:color w:val="231F20"/>
          <w:spacing w:val="-5"/>
        </w:rPr>
        <w:t>nhân</w:t>
      </w:r>
      <w:r>
        <w:rPr>
          <w:color w:val="231F20"/>
          <w:spacing w:val="-17"/>
        </w:rPr>
        <w:t> </w:t>
      </w:r>
      <w:r>
        <w:rPr>
          <w:color w:val="231F20"/>
          <w:spacing w:val="-4"/>
        </w:rPr>
        <w:t>tức</w:t>
      </w:r>
      <w:r>
        <w:rPr>
          <w:color w:val="231F20"/>
          <w:spacing w:val="-18"/>
        </w:rPr>
        <w:t> </w:t>
      </w:r>
      <w:r>
        <w:rPr>
          <w:color w:val="231F20"/>
          <w:spacing w:val="-3"/>
        </w:rPr>
        <w:t>là</w:t>
      </w:r>
      <w:r>
        <w:rPr>
          <w:color w:val="231F20"/>
          <w:spacing w:val="-17"/>
        </w:rPr>
        <w:t> </w:t>
      </w:r>
      <w:r>
        <w:rPr>
          <w:color w:val="231F20"/>
          <w:spacing w:val="-5"/>
        </w:rPr>
        <w:t>tương</w:t>
      </w:r>
      <w:r>
        <w:rPr>
          <w:color w:val="231F20"/>
          <w:spacing w:val="-17"/>
        </w:rPr>
        <w:t> </w:t>
      </w:r>
      <w:r>
        <w:rPr>
          <w:color w:val="231F20"/>
          <w:spacing w:val="-5"/>
        </w:rPr>
        <w:t>ưng,</w:t>
      </w:r>
      <w:r>
        <w:rPr>
          <w:color w:val="231F20"/>
          <w:spacing w:val="-18"/>
        </w:rPr>
        <w:t> </w:t>
      </w:r>
      <w:r>
        <w:rPr>
          <w:color w:val="231F20"/>
          <w:spacing w:val="-4"/>
        </w:rPr>
        <w:t>câu</w:t>
      </w:r>
      <w:r>
        <w:rPr>
          <w:color w:val="231F20"/>
          <w:spacing w:val="-17"/>
        </w:rPr>
        <w:t> </w:t>
      </w:r>
      <w:r>
        <w:rPr>
          <w:color w:val="231F20"/>
          <w:spacing w:val="-5"/>
        </w:rPr>
        <w:t>hữu,</w:t>
      </w:r>
      <w:r>
        <w:rPr>
          <w:color w:val="231F20"/>
          <w:spacing w:val="-17"/>
        </w:rPr>
        <w:t> </w:t>
      </w:r>
      <w:r>
        <w:rPr>
          <w:color w:val="231F20"/>
          <w:spacing w:val="-5"/>
        </w:rPr>
        <w:t>đồng</w:t>
      </w:r>
      <w:r>
        <w:rPr>
          <w:color w:val="231F20"/>
          <w:spacing w:val="-17"/>
        </w:rPr>
        <w:t> </w:t>
      </w:r>
      <w:r>
        <w:rPr>
          <w:color w:val="231F20"/>
          <w:spacing w:val="-6"/>
        </w:rPr>
        <w:t>loại.</w:t>
      </w:r>
    </w:p>
    <w:p>
      <w:pPr>
        <w:pStyle w:val="BodyText"/>
        <w:spacing w:before="111"/>
        <w:ind w:left="677" w:firstLine="0"/>
      </w:pPr>
      <w:r>
        <w:rPr>
          <w:color w:val="231F20"/>
        </w:rPr>
        <w:t>Như tín căn, bốn căn như tinh tấn v.v... cũng như thế.</w:t>
      </w:r>
    </w:p>
    <w:p>
      <w:pPr>
        <w:pStyle w:val="BodyText"/>
        <w:spacing w:line="273" w:lineRule="auto" w:before="154"/>
        <w:ind w:right="391"/>
      </w:pPr>
      <w:r>
        <w:rPr>
          <w:color w:val="231F20"/>
        </w:rPr>
        <w:t>Khổ</w:t>
      </w:r>
      <w:r>
        <w:rPr>
          <w:color w:val="231F20"/>
          <w:spacing w:val="-16"/>
        </w:rPr>
        <w:t> </w:t>
      </w:r>
      <w:r>
        <w:rPr>
          <w:color w:val="231F20"/>
        </w:rPr>
        <w:t>căn</w:t>
      </w:r>
      <w:r>
        <w:rPr>
          <w:color w:val="231F20"/>
          <w:spacing w:val="-15"/>
        </w:rPr>
        <w:t> </w:t>
      </w:r>
      <w:r>
        <w:rPr>
          <w:color w:val="231F20"/>
        </w:rPr>
        <w:t>cùng</w:t>
      </w:r>
      <w:r>
        <w:rPr>
          <w:color w:val="231F20"/>
          <w:spacing w:val="-15"/>
        </w:rPr>
        <w:t> </w:t>
      </w:r>
      <w:r>
        <w:rPr>
          <w:color w:val="231F20"/>
        </w:rPr>
        <w:t>với</w:t>
      </w:r>
      <w:r>
        <w:rPr>
          <w:color w:val="231F20"/>
          <w:spacing w:val="-15"/>
        </w:rPr>
        <w:t> </w:t>
      </w:r>
      <w:r>
        <w:rPr>
          <w:color w:val="231F20"/>
        </w:rPr>
        <w:t>khổ</w:t>
      </w:r>
      <w:r>
        <w:rPr>
          <w:color w:val="231F20"/>
          <w:spacing w:val="-15"/>
        </w:rPr>
        <w:t> </w:t>
      </w:r>
      <w:r>
        <w:rPr>
          <w:color w:val="231F20"/>
        </w:rPr>
        <w:t>căn</w:t>
      </w:r>
      <w:r>
        <w:rPr>
          <w:color w:val="231F20"/>
          <w:spacing w:val="-15"/>
        </w:rPr>
        <w:t> </w:t>
      </w:r>
      <w:r>
        <w:rPr>
          <w:color w:val="231F20"/>
        </w:rPr>
        <w:t>làm</w:t>
      </w:r>
      <w:r>
        <w:rPr>
          <w:color w:val="231F20"/>
          <w:spacing w:val="-16"/>
        </w:rPr>
        <w:t> </w:t>
      </w:r>
      <w:r>
        <w:rPr>
          <w:color w:val="231F20"/>
        </w:rPr>
        <w:t>nhân</w:t>
      </w:r>
      <w:r>
        <w:rPr>
          <w:color w:val="231F20"/>
          <w:spacing w:val="-15"/>
        </w:rPr>
        <w:t> </w:t>
      </w:r>
      <w:r>
        <w:rPr>
          <w:color w:val="231F20"/>
        </w:rPr>
        <w:t>duyên,</w:t>
      </w:r>
      <w:r>
        <w:rPr>
          <w:color w:val="231F20"/>
          <w:spacing w:val="-15"/>
        </w:rPr>
        <w:t> </w:t>
      </w:r>
      <w:r>
        <w:rPr>
          <w:color w:val="231F20"/>
        </w:rPr>
        <w:t>đẳng</w:t>
      </w:r>
      <w:r>
        <w:rPr>
          <w:color w:val="231F20"/>
          <w:spacing w:val="-15"/>
        </w:rPr>
        <w:t> </w:t>
      </w:r>
      <w:r>
        <w:rPr>
          <w:color w:val="231F20"/>
        </w:rPr>
        <w:t>vô</w:t>
      </w:r>
      <w:r>
        <w:rPr>
          <w:color w:val="231F20"/>
          <w:spacing w:val="-15"/>
        </w:rPr>
        <w:t> </w:t>
      </w:r>
      <w:r>
        <w:rPr>
          <w:color w:val="231F20"/>
        </w:rPr>
        <w:t>gián</w:t>
      </w:r>
      <w:r>
        <w:rPr>
          <w:color w:val="231F20"/>
          <w:spacing w:val="-15"/>
        </w:rPr>
        <w:t> </w:t>
      </w:r>
      <w:r>
        <w:rPr>
          <w:color w:val="231F20"/>
        </w:rPr>
        <w:t>duyên, tăng thượng duyên, không có sở duyên duyên. Về nhân có hai </w:t>
      </w:r>
      <w:r>
        <w:rPr>
          <w:color w:val="231F20"/>
          <w:spacing w:val="-3"/>
        </w:rPr>
        <w:t>nhân </w:t>
      </w:r>
      <w:r>
        <w:rPr>
          <w:color w:val="231F20"/>
        </w:rPr>
        <w:t>là đồng loại và dị thục. Không có Sở duyên duyên, vì khổ căn</w:t>
      </w:r>
      <w:r>
        <w:rPr>
          <w:color w:val="231F20"/>
          <w:spacing w:val="-43"/>
        </w:rPr>
        <w:t> </w:t>
      </w:r>
      <w:r>
        <w:rPr>
          <w:color w:val="231F20"/>
          <w:spacing w:val="-3"/>
        </w:rPr>
        <w:t>duyên </w:t>
      </w:r>
      <w:r>
        <w:rPr>
          <w:color w:val="231F20"/>
        </w:rPr>
        <w:t>với sắc nhưng khổ căn không phải là</w:t>
      </w:r>
      <w:r>
        <w:rPr>
          <w:color w:val="231F20"/>
          <w:spacing w:val="-2"/>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8"/>
      </w:pPr>
      <w:r>
        <w:rPr>
          <w:color w:val="231F20"/>
        </w:rPr>
        <w:t>Cùng với bảy sắc căn và mạng căn làm hai duyên, tức nhân duyên và tăng thượng duyên. Về nhân có một nhân là nhân dị thục.</w:t>
      </w:r>
    </w:p>
    <w:p>
      <w:pPr>
        <w:pStyle w:val="BodyText"/>
        <w:spacing w:line="271" w:lineRule="auto" w:before="113"/>
        <w:ind w:left="393" w:right="108"/>
      </w:pPr>
      <w:r>
        <w:rPr>
          <w:color w:val="231F20"/>
        </w:rPr>
        <w:t>Cùng với ba căn vô lậu làm hai duyên, là sở duyên duyên </w:t>
      </w:r>
      <w:r>
        <w:rPr>
          <w:color w:val="231F20"/>
          <w:spacing w:val="-6"/>
        </w:rPr>
        <w:t>và </w:t>
      </w:r>
      <w:r>
        <w:rPr>
          <w:color w:val="231F20"/>
        </w:rPr>
        <w:t>tăng thượng duyên. Về sở duyên duyên, nghĩa là cùng với phẩm</w:t>
      </w:r>
      <w:r>
        <w:rPr>
          <w:color w:val="231F20"/>
          <w:spacing w:val="-43"/>
        </w:rPr>
        <w:t> </w:t>
      </w:r>
      <w:r>
        <w:rPr>
          <w:color w:val="231F20"/>
          <w:spacing w:val="-4"/>
        </w:rPr>
        <w:t>khổ </w:t>
      </w:r>
      <w:r>
        <w:rPr>
          <w:color w:val="231F20"/>
        </w:rPr>
        <w:t>nhẫn khổ trí và tập nhẫn tập trí làm đối tượng duyên.</w:t>
      </w:r>
    </w:p>
    <w:p>
      <w:pPr>
        <w:pStyle w:val="BodyText"/>
        <w:spacing w:line="271" w:lineRule="auto"/>
        <w:ind w:left="393" w:right="106"/>
      </w:pPr>
      <w:r>
        <w:rPr>
          <w:color w:val="231F20"/>
        </w:rPr>
        <w:t>Cùng với các căn khác làm bốn duyên, là nhân duyên, đẳng </w:t>
      </w:r>
      <w:r>
        <w:rPr>
          <w:color w:val="231F20"/>
          <w:spacing w:val="-6"/>
        </w:rPr>
        <w:t>vô </w:t>
      </w:r>
      <w:r>
        <w:rPr>
          <w:color w:val="231F20"/>
        </w:rPr>
        <w:t>gián duyên, sở duyên duyên và tăng thượng duyên. Các căn khác: Tức là ý căn, lạc căn, hỷ căn, xả căn, ưu căn, năm căn như tín </w:t>
      </w:r>
      <w:r>
        <w:rPr>
          <w:color w:val="231F20"/>
          <w:spacing w:val="-6"/>
        </w:rPr>
        <w:t>v.v... </w:t>
      </w:r>
      <w:r>
        <w:rPr>
          <w:color w:val="231F20"/>
        </w:rPr>
        <w:t>Đây cũng do đủ duyên như nhau nên nói chung. Nhưng về nhân thì có khác. Nghĩa là khổ căn cùng với ý căn làm bốn nhân, tức là trừ nhân biến hành. Khổ căn cùng với lạc căn, hỷ căn, xả căn làm hai nhân, tức là nhân đồng loại và dị thục. Khổ căn cùng với ưu căn</w:t>
      </w:r>
      <w:r>
        <w:rPr>
          <w:color w:val="231F20"/>
          <w:spacing w:val="-32"/>
        </w:rPr>
        <w:t> </w:t>
      </w:r>
      <w:r>
        <w:rPr>
          <w:color w:val="231F20"/>
        </w:rPr>
        <w:t>làm một nhân là nhân đồng loại. Khổ căn cùng với năm căn như tín</w:t>
      </w:r>
      <w:r>
        <w:rPr>
          <w:color w:val="231F20"/>
          <w:spacing w:val="-28"/>
        </w:rPr>
        <w:t> </w:t>
      </w:r>
      <w:r>
        <w:rPr>
          <w:color w:val="231F20"/>
          <w:spacing w:val="-6"/>
        </w:rPr>
        <w:t>v.v... </w:t>
      </w:r>
      <w:r>
        <w:rPr>
          <w:color w:val="231F20"/>
        </w:rPr>
        <w:t>làm ba nhân là tương ưng, câu hữu và đồng loại.</w:t>
      </w:r>
    </w:p>
    <w:p>
      <w:pPr>
        <w:pStyle w:val="BodyText"/>
        <w:spacing w:line="271" w:lineRule="auto" w:before="115"/>
        <w:ind w:left="393" w:right="107"/>
      </w:pPr>
      <w:r>
        <w:rPr>
          <w:color w:val="231F20"/>
        </w:rPr>
        <w:t>Ưu căn cùng với ưu căn làm bốn duyên, là nhân duyên, đẳng vô gián duyên, sở duyên duyên, tăng thượng duyên. Về nhân có hai nhân là đồng loại và biến hành.</w:t>
      </w:r>
    </w:p>
    <w:p>
      <w:pPr>
        <w:pStyle w:val="BodyText"/>
        <w:spacing w:line="271" w:lineRule="auto"/>
        <w:ind w:left="393" w:right="107"/>
      </w:pPr>
      <w:r>
        <w:rPr>
          <w:color w:val="231F20"/>
        </w:rPr>
        <w:t>Cùng</w:t>
      </w:r>
      <w:r>
        <w:rPr>
          <w:color w:val="231F20"/>
          <w:spacing w:val="-18"/>
        </w:rPr>
        <w:t> </w:t>
      </w:r>
      <w:r>
        <w:rPr>
          <w:color w:val="231F20"/>
        </w:rPr>
        <w:t>với</w:t>
      </w:r>
      <w:r>
        <w:rPr>
          <w:color w:val="231F20"/>
          <w:spacing w:val="-17"/>
        </w:rPr>
        <w:t> </w:t>
      </w:r>
      <w:r>
        <w:rPr>
          <w:color w:val="231F20"/>
        </w:rPr>
        <w:t>bảy</w:t>
      </w:r>
      <w:r>
        <w:rPr>
          <w:color w:val="231F20"/>
          <w:spacing w:val="-17"/>
        </w:rPr>
        <w:t> </w:t>
      </w:r>
      <w:r>
        <w:rPr>
          <w:color w:val="231F20"/>
        </w:rPr>
        <w:t>sắc</w:t>
      </w:r>
      <w:r>
        <w:rPr>
          <w:color w:val="231F20"/>
          <w:spacing w:val="-17"/>
        </w:rPr>
        <w:t> </w:t>
      </w:r>
      <w:r>
        <w:rPr>
          <w:color w:val="231F20"/>
        </w:rPr>
        <w:t>căn</w:t>
      </w:r>
      <w:r>
        <w:rPr>
          <w:color w:val="231F20"/>
          <w:spacing w:val="-17"/>
        </w:rPr>
        <w:t> </w:t>
      </w:r>
      <w:r>
        <w:rPr>
          <w:color w:val="231F20"/>
        </w:rPr>
        <w:t>và</w:t>
      </w:r>
      <w:r>
        <w:rPr>
          <w:color w:val="231F20"/>
          <w:spacing w:val="-17"/>
        </w:rPr>
        <w:t> </w:t>
      </w:r>
      <w:r>
        <w:rPr>
          <w:color w:val="231F20"/>
        </w:rPr>
        <w:t>mạng</w:t>
      </w:r>
      <w:r>
        <w:rPr>
          <w:color w:val="231F20"/>
          <w:spacing w:val="-18"/>
        </w:rPr>
        <w:t> </w:t>
      </w:r>
      <w:r>
        <w:rPr>
          <w:color w:val="231F20"/>
        </w:rPr>
        <w:t>căn</w:t>
      </w:r>
      <w:r>
        <w:rPr>
          <w:color w:val="231F20"/>
          <w:spacing w:val="-17"/>
        </w:rPr>
        <w:t> </w:t>
      </w:r>
      <w:r>
        <w:rPr>
          <w:color w:val="231F20"/>
        </w:rPr>
        <w:t>làm</w:t>
      </w:r>
      <w:r>
        <w:rPr>
          <w:color w:val="231F20"/>
          <w:spacing w:val="-17"/>
        </w:rPr>
        <w:t> </w:t>
      </w:r>
      <w:r>
        <w:rPr>
          <w:color w:val="231F20"/>
        </w:rPr>
        <w:t>nhân</w:t>
      </w:r>
      <w:r>
        <w:rPr>
          <w:color w:val="231F20"/>
          <w:spacing w:val="-17"/>
        </w:rPr>
        <w:t> </w:t>
      </w:r>
      <w:r>
        <w:rPr>
          <w:color w:val="231F20"/>
        </w:rPr>
        <w:t>duyên,</w:t>
      </w:r>
      <w:r>
        <w:rPr>
          <w:color w:val="231F20"/>
          <w:spacing w:val="-17"/>
        </w:rPr>
        <w:t> </w:t>
      </w:r>
      <w:r>
        <w:rPr>
          <w:color w:val="231F20"/>
        </w:rPr>
        <w:t>tăng</w:t>
      </w:r>
      <w:r>
        <w:rPr>
          <w:color w:val="231F20"/>
          <w:spacing w:val="-17"/>
        </w:rPr>
        <w:t> </w:t>
      </w:r>
      <w:r>
        <w:rPr>
          <w:color w:val="231F20"/>
        </w:rPr>
        <w:t>thượng duyên. Về nhân có một nhân là nhân dị</w:t>
      </w:r>
      <w:r>
        <w:rPr>
          <w:color w:val="231F20"/>
          <w:spacing w:val="-7"/>
        </w:rPr>
        <w:t> </w:t>
      </w:r>
      <w:r>
        <w:rPr>
          <w:color w:val="231F20"/>
        </w:rPr>
        <w:t>thục.</w:t>
      </w:r>
    </w:p>
    <w:p>
      <w:pPr>
        <w:pStyle w:val="BodyText"/>
        <w:spacing w:line="271" w:lineRule="auto"/>
        <w:ind w:left="393" w:right="107"/>
      </w:pPr>
      <w:r>
        <w:rPr>
          <w:color w:val="231F20"/>
        </w:rPr>
        <w:t>Cùng với khổ căn làm ba duyên là nhân duyên, đẳng vô </w:t>
      </w:r>
      <w:r>
        <w:rPr>
          <w:color w:val="231F20"/>
          <w:spacing w:val="-3"/>
        </w:rPr>
        <w:t>gián </w:t>
      </w:r>
      <w:r>
        <w:rPr>
          <w:color w:val="231F20"/>
        </w:rPr>
        <w:t>duyên,</w:t>
      </w:r>
      <w:r>
        <w:rPr>
          <w:color w:val="231F20"/>
          <w:spacing w:val="-5"/>
        </w:rPr>
        <w:t> </w:t>
      </w:r>
      <w:r>
        <w:rPr>
          <w:color w:val="231F20"/>
        </w:rPr>
        <w:t>tăng</w:t>
      </w:r>
      <w:r>
        <w:rPr>
          <w:color w:val="231F20"/>
          <w:spacing w:val="-4"/>
        </w:rPr>
        <w:t> </w:t>
      </w:r>
      <w:r>
        <w:rPr>
          <w:color w:val="231F20"/>
        </w:rPr>
        <w:t>thượng</w:t>
      </w:r>
      <w:r>
        <w:rPr>
          <w:color w:val="231F20"/>
          <w:spacing w:val="-4"/>
        </w:rPr>
        <w:t> </w:t>
      </w:r>
      <w:r>
        <w:rPr>
          <w:color w:val="231F20"/>
        </w:rPr>
        <w:t>duyên,</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sở</w:t>
      </w:r>
      <w:r>
        <w:rPr>
          <w:color w:val="231F20"/>
          <w:spacing w:val="-4"/>
        </w:rPr>
        <w:t> </w:t>
      </w:r>
      <w:r>
        <w:rPr>
          <w:color w:val="231F20"/>
        </w:rPr>
        <w:t>duyên</w:t>
      </w:r>
      <w:r>
        <w:rPr>
          <w:color w:val="231F20"/>
          <w:spacing w:val="-4"/>
        </w:rPr>
        <w:t> </w:t>
      </w:r>
      <w:r>
        <w:rPr>
          <w:color w:val="231F20"/>
        </w:rPr>
        <w:t>duyên.</w:t>
      </w:r>
      <w:r>
        <w:rPr>
          <w:color w:val="231F20"/>
          <w:spacing w:val="-10"/>
        </w:rPr>
        <w:t> </w:t>
      </w:r>
      <w:r>
        <w:rPr>
          <w:color w:val="231F20"/>
        </w:rPr>
        <w:t>Về</w:t>
      </w:r>
      <w:r>
        <w:rPr>
          <w:color w:val="231F20"/>
          <w:spacing w:val="-5"/>
        </w:rPr>
        <w:t> </w:t>
      </w:r>
      <w:r>
        <w:rPr>
          <w:color w:val="231F20"/>
        </w:rPr>
        <w:t>nhân</w:t>
      </w:r>
      <w:r>
        <w:rPr>
          <w:color w:val="231F20"/>
          <w:spacing w:val="-4"/>
        </w:rPr>
        <w:t> </w:t>
      </w:r>
      <w:r>
        <w:rPr>
          <w:color w:val="231F20"/>
        </w:rPr>
        <w:t>có</w:t>
      </w:r>
      <w:r>
        <w:rPr>
          <w:color w:val="231F20"/>
          <w:spacing w:val="-4"/>
        </w:rPr>
        <w:t> </w:t>
      </w:r>
      <w:r>
        <w:rPr>
          <w:color w:val="231F20"/>
          <w:spacing w:val="-6"/>
        </w:rPr>
        <w:t>ba </w:t>
      </w:r>
      <w:r>
        <w:rPr>
          <w:color w:val="231F20"/>
        </w:rPr>
        <w:t>nhân là đồng loại, biến hành và dị thục.</w:t>
      </w:r>
    </w:p>
    <w:p>
      <w:pPr>
        <w:pStyle w:val="BodyText"/>
        <w:spacing w:line="271" w:lineRule="auto"/>
        <w:ind w:left="393" w:right="107"/>
      </w:pPr>
      <w:r>
        <w:rPr>
          <w:color w:val="231F20"/>
        </w:rPr>
        <w:t>Cùng</w:t>
      </w:r>
      <w:r>
        <w:rPr>
          <w:color w:val="231F20"/>
          <w:spacing w:val="-18"/>
        </w:rPr>
        <w:t> </w:t>
      </w:r>
      <w:r>
        <w:rPr>
          <w:color w:val="231F20"/>
        </w:rPr>
        <w:t>với</w:t>
      </w:r>
      <w:r>
        <w:rPr>
          <w:color w:val="231F20"/>
          <w:spacing w:val="-18"/>
        </w:rPr>
        <w:t> </w:t>
      </w:r>
      <w:r>
        <w:rPr>
          <w:color w:val="231F20"/>
        </w:rPr>
        <w:t>ba</w:t>
      </w:r>
      <w:r>
        <w:rPr>
          <w:color w:val="231F20"/>
          <w:spacing w:val="-18"/>
        </w:rPr>
        <w:t> </w:t>
      </w:r>
      <w:r>
        <w:rPr>
          <w:color w:val="231F20"/>
        </w:rPr>
        <w:t>căn</w:t>
      </w:r>
      <w:r>
        <w:rPr>
          <w:color w:val="231F20"/>
          <w:spacing w:val="-18"/>
        </w:rPr>
        <w:t> </w:t>
      </w:r>
      <w:r>
        <w:rPr>
          <w:color w:val="231F20"/>
        </w:rPr>
        <w:t>vô</w:t>
      </w:r>
      <w:r>
        <w:rPr>
          <w:color w:val="231F20"/>
          <w:spacing w:val="-18"/>
        </w:rPr>
        <w:t> </w:t>
      </w:r>
      <w:r>
        <w:rPr>
          <w:color w:val="231F20"/>
        </w:rPr>
        <w:t>lậu</w:t>
      </w:r>
      <w:r>
        <w:rPr>
          <w:color w:val="231F20"/>
          <w:spacing w:val="-18"/>
        </w:rPr>
        <w:t> </w:t>
      </w:r>
      <w:r>
        <w:rPr>
          <w:color w:val="231F20"/>
        </w:rPr>
        <w:t>làm</w:t>
      </w:r>
      <w:r>
        <w:rPr>
          <w:color w:val="231F20"/>
          <w:spacing w:val="-18"/>
        </w:rPr>
        <w:t> </w:t>
      </w:r>
      <w:r>
        <w:rPr>
          <w:color w:val="231F20"/>
        </w:rPr>
        <w:t>sở</w:t>
      </w:r>
      <w:r>
        <w:rPr>
          <w:color w:val="231F20"/>
          <w:spacing w:val="-18"/>
        </w:rPr>
        <w:t> </w:t>
      </w:r>
      <w:r>
        <w:rPr>
          <w:color w:val="231F20"/>
        </w:rPr>
        <w:t>duyên</w:t>
      </w:r>
      <w:r>
        <w:rPr>
          <w:color w:val="231F20"/>
          <w:spacing w:val="-17"/>
        </w:rPr>
        <w:t> </w:t>
      </w:r>
      <w:r>
        <w:rPr>
          <w:color w:val="231F20"/>
        </w:rPr>
        <w:t>duyên,</w:t>
      </w:r>
      <w:r>
        <w:rPr>
          <w:color w:val="231F20"/>
          <w:spacing w:val="-18"/>
        </w:rPr>
        <w:t> </w:t>
      </w:r>
      <w:r>
        <w:rPr>
          <w:color w:val="231F20"/>
        </w:rPr>
        <w:t>tăng</w:t>
      </w:r>
      <w:r>
        <w:rPr>
          <w:color w:val="231F20"/>
          <w:spacing w:val="-18"/>
        </w:rPr>
        <w:t> </w:t>
      </w:r>
      <w:r>
        <w:rPr>
          <w:color w:val="231F20"/>
        </w:rPr>
        <w:t>thượng</w:t>
      </w:r>
      <w:r>
        <w:rPr>
          <w:color w:val="231F20"/>
          <w:spacing w:val="-18"/>
        </w:rPr>
        <w:t> </w:t>
      </w:r>
      <w:r>
        <w:rPr>
          <w:color w:val="231F20"/>
        </w:rPr>
        <w:t>duyên. Sở duyên duyên: Nghĩa là cùng với phẩm khổ nhẫn khổ trí, tập</w:t>
      </w:r>
      <w:r>
        <w:rPr>
          <w:color w:val="231F20"/>
          <w:spacing w:val="-44"/>
        </w:rPr>
        <w:t> </w:t>
      </w:r>
      <w:r>
        <w:rPr>
          <w:color w:val="231F20"/>
        </w:rPr>
        <w:t>nhẫn tập trí làm đối tượng duyên.</w:t>
      </w:r>
    </w:p>
    <w:p>
      <w:pPr>
        <w:pStyle w:val="BodyText"/>
        <w:spacing w:line="271" w:lineRule="auto" w:before="113"/>
        <w:ind w:left="393" w:right="107"/>
      </w:pPr>
      <w:r>
        <w:rPr>
          <w:color w:val="231F20"/>
        </w:rPr>
        <w:t>Cùng với các căn khác làm nhân duyên, đẳng vô gián duyên, sở</w:t>
      </w:r>
      <w:r>
        <w:rPr>
          <w:color w:val="231F20"/>
          <w:spacing w:val="-10"/>
        </w:rPr>
        <w:t> </w:t>
      </w:r>
      <w:r>
        <w:rPr>
          <w:color w:val="231F20"/>
        </w:rPr>
        <w:t>duyên</w:t>
      </w:r>
      <w:r>
        <w:rPr>
          <w:color w:val="231F20"/>
          <w:spacing w:val="-9"/>
        </w:rPr>
        <w:t> </w:t>
      </w:r>
      <w:r>
        <w:rPr>
          <w:color w:val="231F20"/>
        </w:rPr>
        <w:t>duyên,</w:t>
      </w:r>
      <w:r>
        <w:rPr>
          <w:color w:val="231F20"/>
          <w:spacing w:val="-9"/>
        </w:rPr>
        <w:t> </w:t>
      </w:r>
      <w:r>
        <w:rPr>
          <w:color w:val="231F20"/>
        </w:rPr>
        <w:t>tăng</w:t>
      </w:r>
      <w:r>
        <w:rPr>
          <w:color w:val="231F20"/>
          <w:spacing w:val="-9"/>
        </w:rPr>
        <w:t> </w:t>
      </w:r>
      <w:r>
        <w:rPr>
          <w:color w:val="231F20"/>
        </w:rPr>
        <w:t>thượng</w:t>
      </w:r>
      <w:r>
        <w:rPr>
          <w:color w:val="231F20"/>
          <w:spacing w:val="-9"/>
        </w:rPr>
        <w:t> </w:t>
      </w:r>
      <w:r>
        <w:rPr>
          <w:color w:val="231F20"/>
        </w:rPr>
        <w:t>duyên.</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khác:</w:t>
      </w:r>
      <w:r>
        <w:rPr>
          <w:color w:val="231F20"/>
          <w:spacing w:val="-9"/>
        </w:rPr>
        <w:t> </w:t>
      </w:r>
      <w:r>
        <w:rPr>
          <w:color w:val="231F20"/>
        </w:rPr>
        <w:t>Là</w:t>
      </w:r>
      <w:r>
        <w:rPr>
          <w:color w:val="231F20"/>
          <w:spacing w:val="-9"/>
        </w:rPr>
        <w:t> </w:t>
      </w:r>
      <w:r>
        <w:rPr>
          <w:color w:val="231F20"/>
        </w:rPr>
        <w:t>ý</w:t>
      </w:r>
      <w:r>
        <w:rPr>
          <w:color w:val="231F20"/>
          <w:spacing w:val="-9"/>
        </w:rPr>
        <w:t> </w:t>
      </w:r>
      <w:r>
        <w:rPr>
          <w:color w:val="231F20"/>
        </w:rPr>
        <w:t>căn,</w:t>
      </w:r>
      <w:r>
        <w:rPr>
          <w:color w:val="231F20"/>
          <w:spacing w:val="-9"/>
        </w:rPr>
        <w:t> </w:t>
      </w:r>
      <w:r>
        <w:rPr>
          <w:color w:val="231F20"/>
        </w:rPr>
        <w:t>lạc</w:t>
      </w:r>
      <w:r>
        <w:rPr>
          <w:color w:val="231F20"/>
          <w:spacing w:val="-9"/>
        </w:rPr>
        <w:t> </w:t>
      </w:r>
      <w:r>
        <w:rPr>
          <w:color w:val="231F20"/>
        </w:rPr>
        <w:t>căn, hỷ căn, xả căn, năm căn như tín </w:t>
      </w:r>
      <w:r>
        <w:rPr>
          <w:color w:val="231F20"/>
          <w:spacing w:val="-5"/>
        </w:rPr>
        <w:t>v.v… </w:t>
      </w:r>
      <w:r>
        <w:rPr>
          <w:color w:val="231F20"/>
        </w:rPr>
        <w:t>Đây cũng do gồm đủ </w:t>
      </w:r>
      <w:r>
        <w:rPr>
          <w:color w:val="231F20"/>
          <w:spacing w:val="-3"/>
        </w:rPr>
        <w:t>duyên </w:t>
      </w:r>
      <w:r>
        <w:rPr>
          <w:color w:val="231F20"/>
        </w:rPr>
        <w:t>như nhau nên nói chung. Nhưng về nhân có khác. Nghĩa là cùng</w:t>
      </w:r>
      <w:r>
        <w:rPr>
          <w:color w:val="231F20"/>
          <w:spacing w:val="-22"/>
        </w:rPr>
        <w:t> </w:t>
      </w:r>
      <w:r>
        <w:rPr>
          <w:color w:val="231F20"/>
        </w:rPr>
        <w:t>với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firstLine="0"/>
      </w:pPr>
      <w:r>
        <w:rPr>
          <w:color w:val="231F20"/>
        </w:rPr>
        <w:t>ý căn làm năm nhân, tức năm nhân như tương ưng </w:t>
      </w:r>
      <w:r>
        <w:rPr>
          <w:color w:val="231F20"/>
          <w:spacing w:val="-5"/>
        </w:rPr>
        <w:t>v.v… </w:t>
      </w:r>
      <w:r>
        <w:rPr>
          <w:color w:val="231F20"/>
        </w:rPr>
        <w:t>Cùng với lạc căn, hỷ căn, xả căn làm ba nhân, tức nhân đồng loại, biến hành, dị</w:t>
      </w:r>
      <w:r>
        <w:rPr>
          <w:color w:val="231F20"/>
          <w:spacing w:val="-6"/>
        </w:rPr>
        <w:t> </w:t>
      </w:r>
      <w:r>
        <w:rPr>
          <w:color w:val="231F20"/>
        </w:rPr>
        <w:t>thục.</w:t>
      </w:r>
      <w:r>
        <w:rPr>
          <w:color w:val="231F20"/>
          <w:spacing w:val="-5"/>
        </w:rPr>
        <w:t> </w:t>
      </w:r>
      <w:r>
        <w:rPr>
          <w:color w:val="231F20"/>
        </w:rPr>
        <w:t>Cùng</w:t>
      </w:r>
      <w:r>
        <w:rPr>
          <w:color w:val="231F20"/>
          <w:spacing w:val="-6"/>
        </w:rPr>
        <w:t> </w:t>
      </w:r>
      <w:r>
        <w:rPr>
          <w:color w:val="231F20"/>
        </w:rPr>
        <w:t>với</w:t>
      </w:r>
      <w:r>
        <w:rPr>
          <w:color w:val="231F20"/>
          <w:spacing w:val="-5"/>
        </w:rPr>
        <w:t> </w:t>
      </w:r>
      <w:r>
        <w:rPr>
          <w:color w:val="231F20"/>
        </w:rPr>
        <w:t>năm</w:t>
      </w:r>
      <w:r>
        <w:rPr>
          <w:color w:val="231F20"/>
          <w:spacing w:val="-6"/>
        </w:rPr>
        <w:t> </w:t>
      </w:r>
      <w:r>
        <w:rPr>
          <w:color w:val="231F20"/>
        </w:rPr>
        <w:t>căn</w:t>
      </w:r>
      <w:r>
        <w:rPr>
          <w:color w:val="231F20"/>
          <w:spacing w:val="-5"/>
        </w:rPr>
        <w:t> </w:t>
      </w:r>
      <w:r>
        <w:rPr>
          <w:color w:val="231F20"/>
        </w:rPr>
        <w:t>như</w:t>
      </w:r>
      <w:r>
        <w:rPr>
          <w:color w:val="231F20"/>
          <w:spacing w:val="-6"/>
        </w:rPr>
        <w:t> </w:t>
      </w:r>
      <w:r>
        <w:rPr>
          <w:color w:val="231F20"/>
        </w:rPr>
        <w:t>tín</w:t>
      </w:r>
      <w:r>
        <w:rPr>
          <w:color w:val="231F20"/>
          <w:spacing w:val="-5"/>
        </w:rPr>
        <w:t> v.v…</w:t>
      </w:r>
      <w:r>
        <w:rPr>
          <w:color w:val="231F20"/>
          <w:spacing w:val="-6"/>
        </w:rPr>
        <w:t> </w:t>
      </w:r>
      <w:r>
        <w:rPr>
          <w:color w:val="231F20"/>
        </w:rPr>
        <w:t>làm</w:t>
      </w:r>
      <w:r>
        <w:rPr>
          <w:color w:val="231F20"/>
          <w:spacing w:val="-5"/>
        </w:rPr>
        <w:t> </w:t>
      </w:r>
      <w:r>
        <w:rPr>
          <w:color w:val="231F20"/>
        </w:rPr>
        <w:t>ba</w:t>
      </w:r>
      <w:r>
        <w:rPr>
          <w:color w:val="231F20"/>
          <w:spacing w:val="-6"/>
        </w:rPr>
        <w:t> </w:t>
      </w:r>
      <w:r>
        <w:rPr>
          <w:color w:val="231F20"/>
        </w:rPr>
        <w:t>nhân</w:t>
      </w:r>
      <w:r>
        <w:rPr>
          <w:color w:val="231F20"/>
          <w:spacing w:val="-5"/>
        </w:rPr>
        <w:t> </w:t>
      </w:r>
      <w:r>
        <w:rPr>
          <w:color w:val="231F20"/>
        </w:rPr>
        <w:t>tức</w:t>
      </w:r>
      <w:r>
        <w:rPr>
          <w:color w:val="231F20"/>
          <w:spacing w:val="-6"/>
        </w:rPr>
        <w:t> </w:t>
      </w:r>
      <w:r>
        <w:rPr>
          <w:color w:val="231F20"/>
        </w:rPr>
        <w:t>nhân</w:t>
      </w:r>
      <w:r>
        <w:rPr>
          <w:color w:val="231F20"/>
          <w:spacing w:val="-5"/>
        </w:rPr>
        <w:t> </w:t>
      </w:r>
      <w:r>
        <w:rPr>
          <w:color w:val="231F20"/>
          <w:spacing w:val="-3"/>
        </w:rPr>
        <w:t>tương </w:t>
      </w:r>
      <w:r>
        <w:rPr>
          <w:color w:val="231F20"/>
        </w:rPr>
        <w:t>ưng, câu hữu, đồng loại.</w:t>
      </w:r>
    </w:p>
    <w:p>
      <w:pPr>
        <w:pStyle w:val="BodyText"/>
        <w:spacing w:line="271" w:lineRule="auto"/>
        <w:ind w:right="390"/>
      </w:pPr>
      <w:r>
        <w:rPr>
          <w:color w:val="231F20"/>
        </w:rPr>
        <w:t>Vị</w:t>
      </w:r>
      <w:r>
        <w:rPr>
          <w:color w:val="231F20"/>
          <w:spacing w:val="-13"/>
        </w:rPr>
        <w:t> </w:t>
      </w:r>
      <w:r>
        <w:rPr>
          <w:color w:val="231F20"/>
        </w:rPr>
        <w:t>tri</w:t>
      </w:r>
      <w:r>
        <w:rPr>
          <w:color w:val="231F20"/>
          <w:spacing w:val="-12"/>
        </w:rPr>
        <w:t> </w:t>
      </w:r>
      <w:r>
        <w:rPr>
          <w:color w:val="231F20"/>
        </w:rPr>
        <w:t>đương</w:t>
      </w:r>
      <w:r>
        <w:rPr>
          <w:color w:val="231F20"/>
          <w:spacing w:val="-12"/>
        </w:rPr>
        <w:t> </w:t>
      </w:r>
      <w:r>
        <w:rPr>
          <w:color w:val="231F20"/>
        </w:rPr>
        <w:t>tri</w:t>
      </w:r>
      <w:r>
        <w:rPr>
          <w:color w:val="231F20"/>
          <w:spacing w:val="-12"/>
        </w:rPr>
        <w:t> </w:t>
      </w:r>
      <w:r>
        <w:rPr>
          <w:color w:val="231F20"/>
        </w:rPr>
        <w:t>căn</w:t>
      </w:r>
      <w:r>
        <w:rPr>
          <w:color w:val="231F20"/>
          <w:spacing w:val="-12"/>
        </w:rPr>
        <w:t> </w:t>
      </w:r>
      <w:r>
        <w:rPr>
          <w:color w:val="231F20"/>
        </w:rPr>
        <w:t>cùng</w:t>
      </w:r>
      <w:r>
        <w:rPr>
          <w:color w:val="231F20"/>
          <w:spacing w:val="-12"/>
        </w:rPr>
        <w:t> </w:t>
      </w:r>
      <w:r>
        <w:rPr>
          <w:color w:val="231F20"/>
        </w:rPr>
        <w:t>với</w:t>
      </w:r>
      <w:r>
        <w:rPr>
          <w:color w:val="231F20"/>
          <w:spacing w:val="-12"/>
        </w:rPr>
        <w:t> </w:t>
      </w:r>
      <w:r>
        <w:rPr>
          <w:color w:val="231F20"/>
        </w:rPr>
        <w:t>vị</w:t>
      </w:r>
      <w:r>
        <w:rPr>
          <w:color w:val="231F20"/>
          <w:spacing w:val="-12"/>
        </w:rPr>
        <w:t> </w:t>
      </w:r>
      <w:r>
        <w:rPr>
          <w:color w:val="231F20"/>
        </w:rPr>
        <w:t>tri</w:t>
      </w:r>
      <w:r>
        <w:rPr>
          <w:color w:val="231F20"/>
          <w:spacing w:val="-12"/>
        </w:rPr>
        <w:t> </w:t>
      </w:r>
      <w:r>
        <w:rPr>
          <w:color w:val="231F20"/>
        </w:rPr>
        <w:t>đương</w:t>
      </w:r>
      <w:r>
        <w:rPr>
          <w:color w:val="231F20"/>
          <w:spacing w:val="-12"/>
        </w:rPr>
        <w:t> </w:t>
      </w:r>
      <w:r>
        <w:rPr>
          <w:color w:val="231F20"/>
        </w:rPr>
        <w:t>tri</w:t>
      </w:r>
      <w:r>
        <w:rPr>
          <w:color w:val="231F20"/>
          <w:spacing w:val="-12"/>
        </w:rPr>
        <w:t> </w:t>
      </w:r>
      <w:r>
        <w:rPr>
          <w:color w:val="231F20"/>
        </w:rPr>
        <w:t>căn</w:t>
      </w:r>
      <w:r>
        <w:rPr>
          <w:color w:val="231F20"/>
          <w:spacing w:val="-12"/>
        </w:rPr>
        <w:t> </w:t>
      </w:r>
      <w:r>
        <w:rPr>
          <w:color w:val="231F20"/>
        </w:rPr>
        <w:t>làm</w:t>
      </w:r>
      <w:r>
        <w:rPr>
          <w:color w:val="231F20"/>
          <w:spacing w:val="-12"/>
        </w:rPr>
        <w:t> </w:t>
      </w:r>
      <w:r>
        <w:rPr>
          <w:color w:val="231F20"/>
        </w:rPr>
        <w:t>bốn</w:t>
      </w:r>
      <w:r>
        <w:rPr>
          <w:color w:val="231F20"/>
          <w:spacing w:val="-12"/>
        </w:rPr>
        <w:t> </w:t>
      </w:r>
      <w:r>
        <w:rPr>
          <w:color w:val="231F20"/>
        </w:rPr>
        <w:t>duyên, là nhân duyên, đẳng vô gián duyên, sở duyên duyên, tăng thượng duyên. Về nhân có ba nhân là nhân tương ưng, câu hữu, đồng </w:t>
      </w:r>
      <w:r>
        <w:rPr>
          <w:color w:val="231F20"/>
          <w:spacing w:val="-3"/>
        </w:rPr>
        <w:t>loại. </w:t>
      </w:r>
      <w:r>
        <w:rPr>
          <w:color w:val="231F20"/>
        </w:rPr>
        <w:t>Về sở duyên duyên: Nghĩa là cùng với phẩm đạo nhẫn đạo trí làm đối tượng duyên.</w:t>
      </w:r>
    </w:p>
    <w:p>
      <w:pPr>
        <w:pStyle w:val="BodyText"/>
        <w:spacing w:line="271" w:lineRule="auto"/>
        <w:ind w:right="391"/>
      </w:pPr>
      <w:r>
        <w:rPr>
          <w:color w:val="231F20"/>
        </w:rPr>
        <w:t>Cùng với cụ tri căn làm nhân duyên, sở duyên duyên, tăng thượng duyên, không có đẳng vô gián duyên. Về nhân có một </w:t>
      </w:r>
      <w:r>
        <w:rPr>
          <w:color w:val="231F20"/>
          <w:spacing w:val="-4"/>
        </w:rPr>
        <w:t>nhân </w:t>
      </w:r>
      <w:r>
        <w:rPr>
          <w:color w:val="231F20"/>
        </w:rPr>
        <w:t>là nhân đồng loại. Về sở duyên duyên: Nghĩa là cùng với phẩm đạo nhẫn</w:t>
      </w:r>
      <w:r>
        <w:rPr>
          <w:color w:val="231F20"/>
          <w:spacing w:val="-9"/>
        </w:rPr>
        <w:t> </w:t>
      </w:r>
      <w:r>
        <w:rPr>
          <w:color w:val="231F20"/>
        </w:rPr>
        <w:t>đạo</w:t>
      </w:r>
      <w:r>
        <w:rPr>
          <w:color w:val="231F20"/>
          <w:spacing w:val="-8"/>
        </w:rPr>
        <w:t> </w:t>
      </w:r>
      <w:r>
        <w:rPr>
          <w:color w:val="231F20"/>
        </w:rPr>
        <w:t>trí</w:t>
      </w:r>
      <w:r>
        <w:rPr>
          <w:color w:val="231F20"/>
          <w:spacing w:val="-9"/>
        </w:rPr>
        <w:t> </w:t>
      </w:r>
      <w:r>
        <w:rPr>
          <w:color w:val="231F20"/>
        </w:rPr>
        <w:t>làm</w:t>
      </w:r>
      <w:r>
        <w:rPr>
          <w:color w:val="231F20"/>
          <w:spacing w:val="-8"/>
        </w:rPr>
        <w:t> </w:t>
      </w:r>
      <w:r>
        <w:rPr>
          <w:color w:val="231F20"/>
        </w:rPr>
        <w:t>đối</w:t>
      </w:r>
      <w:r>
        <w:rPr>
          <w:color w:val="231F20"/>
          <w:spacing w:val="-9"/>
        </w:rPr>
        <w:t> </w:t>
      </w:r>
      <w:r>
        <w:rPr>
          <w:color w:val="231F20"/>
        </w:rPr>
        <w:t>tượng</w:t>
      </w:r>
      <w:r>
        <w:rPr>
          <w:color w:val="231F20"/>
          <w:spacing w:val="-8"/>
        </w:rPr>
        <w:t> </w:t>
      </w:r>
      <w:r>
        <w:rPr>
          <w:color w:val="231F20"/>
        </w:rPr>
        <w:t>duyên.</w:t>
      </w:r>
      <w:r>
        <w:rPr>
          <w:color w:val="231F20"/>
          <w:spacing w:val="-9"/>
        </w:rPr>
        <w:t> </w:t>
      </w:r>
      <w:r>
        <w:rPr>
          <w:color w:val="231F20"/>
        </w:rPr>
        <w:t>Không</w:t>
      </w:r>
      <w:r>
        <w:rPr>
          <w:color w:val="231F20"/>
          <w:spacing w:val="-8"/>
        </w:rPr>
        <w:t> </w:t>
      </w:r>
      <w:r>
        <w:rPr>
          <w:color w:val="231F20"/>
        </w:rPr>
        <w:t>có</w:t>
      </w:r>
      <w:r>
        <w:rPr>
          <w:color w:val="231F20"/>
          <w:spacing w:val="-8"/>
        </w:rPr>
        <w:t> </w:t>
      </w:r>
      <w:r>
        <w:rPr>
          <w:color w:val="231F20"/>
        </w:rPr>
        <w:t>đẳng</w:t>
      </w:r>
      <w:r>
        <w:rPr>
          <w:color w:val="231F20"/>
          <w:spacing w:val="-9"/>
        </w:rPr>
        <w:t> </w:t>
      </w:r>
      <w:r>
        <w:rPr>
          <w:color w:val="231F20"/>
        </w:rPr>
        <w:t>vô</w:t>
      </w:r>
      <w:r>
        <w:rPr>
          <w:color w:val="231F20"/>
          <w:spacing w:val="-8"/>
        </w:rPr>
        <w:t> </w:t>
      </w:r>
      <w:r>
        <w:rPr>
          <w:color w:val="231F20"/>
        </w:rPr>
        <w:t>gián</w:t>
      </w:r>
      <w:r>
        <w:rPr>
          <w:color w:val="231F20"/>
          <w:spacing w:val="-9"/>
        </w:rPr>
        <w:t> </w:t>
      </w:r>
      <w:r>
        <w:rPr>
          <w:color w:val="231F20"/>
        </w:rPr>
        <w:t>duyên:</w:t>
      </w:r>
      <w:r>
        <w:rPr>
          <w:color w:val="231F20"/>
          <w:spacing w:val="-8"/>
        </w:rPr>
        <w:t> </w:t>
      </w:r>
      <w:r>
        <w:rPr>
          <w:color w:val="231F20"/>
        </w:rPr>
        <w:t>Do vị tri đương tri căn làm đẳng vô gián, cụ tri căn không hiện tiền.</w:t>
      </w:r>
    </w:p>
    <w:p>
      <w:pPr>
        <w:pStyle w:val="BodyText"/>
        <w:spacing w:line="271" w:lineRule="auto"/>
        <w:ind w:right="384"/>
      </w:pPr>
      <w:r>
        <w:rPr>
          <w:color w:val="231F20"/>
        </w:rPr>
        <w:t>Cùng với bảy sắc căn, mạng căn, khổ căn làm một tăng thượng duyên.</w:t>
      </w:r>
    </w:p>
    <w:p>
      <w:pPr>
        <w:pStyle w:val="BodyText"/>
        <w:ind w:left="677" w:firstLine="0"/>
      </w:pPr>
      <w:r>
        <w:rPr>
          <w:color w:val="231F20"/>
        </w:rPr>
        <w:t>Cùng với ưu căn làm sở duyên duyên, tăng thượng duyên.</w:t>
      </w:r>
    </w:p>
    <w:p>
      <w:pPr>
        <w:pStyle w:val="BodyText"/>
        <w:spacing w:line="271" w:lineRule="auto" w:before="152"/>
        <w:ind w:right="387"/>
      </w:pPr>
      <w:r>
        <w:rPr>
          <w:color w:val="231F20"/>
        </w:rPr>
        <w:t>Cùng với các căn khác làm nhân duyên, đẳng vô gián duyên, sở duyên duyên, tăng thượng duyên. Các căn khác: Là ý căn, lạc căn, hỷ căn, xả căn, năm căn như tín v.v…, dĩ tri căn. Đây cũng do gồm đủ duyên như nhau nên nói chung. Nhưng về nhân có khác. Nghĩa là cùng với chín căn như ý v.v… làm ba nhân, là nhân tương ưng, câu hữu, đồng loại. Cùng với dĩ tri căn làm một nhân là nhân đồng loại.</w:t>
      </w:r>
    </w:p>
    <w:p>
      <w:pPr>
        <w:pStyle w:val="BodyText"/>
        <w:spacing w:line="271" w:lineRule="auto" w:before="115"/>
        <w:ind w:right="391"/>
      </w:pPr>
      <w:r>
        <w:rPr>
          <w:color w:val="231F20"/>
        </w:rPr>
        <w:t>Dĩ tri căn cùng với dĩ tri căn làm bốn duyên là nhân duyên, đẳng</w:t>
      </w:r>
      <w:r>
        <w:rPr>
          <w:color w:val="231F20"/>
          <w:spacing w:val="-6"/>
        </w:rPr>
        <w:t> </w:t>
      </w:r>
      <w:r>
        <w:rPr>
          <w:color w:val="231F20"/>
        </w:rPr>
        <w:t>vô</w:t>
      </w:r>
      <w:r>
        <w:rPr>
          <w:color w:val="231F20"/>
          <w:spacing w:val="-5"/>
        </w:rPr>
        <w:t> </w:t>
      </w:r>
      <w:r>
        <w:rPr>
          <w:color w:val="231F20"/>
        </w:rPr>
        <w:t>gián</w:t>
      </w:r>
      <w:r>
        <w:rPr>
          <w:color w:val="231F20"/>
          <w:spacing w:val="-5"/>
        </w:rPr>
        <w:t> </w:t>
      </w:r>
      <w:r>
        <w:rPr>
          <w:color w:val="231F20"/>
        </w:rPr>
        <w:t>duyên,</w:t>
      </w:r>
      <w:r>
        <w:rPr>
          <w:color w:val="231F20"/>
          <w:spacing w:val="-5"/>
        </w:rPr>
        <w:t> </w:t>
      </w:r>
      <w:r>
        <w:rPr>
          <w:color w:val="231F20"/>
        </w:rPr>
        <w:t>sở</w:t>
      </w:r>
      <w:r>
        <w:rPr>
          <w:color w:val="231F20"/>
          <w:spacing w:val="-5"/>
        </w:rPr>
        <w:t> </w:t>
      </w:r>
      <w:r>
        <w:rPr>
          <w:color w:val="231F20"/>
        </w:rPr>
        <w:t>duyên</w:t>
      </w:r>
      <w:r>
        <w:rPr>
          <w:color w:val="231F20"/>
          <w:spacing w:val="-5"/>
        </w:rPr>
        <w:t> </w:t>
      </w:r>
      <w:r>
        <w:rPr>
          <w:color w:val="231F20"/>
        </w:rPr>
        <w:t>duyên</w:t>
      </w:r>
      <w:r>
        <w:rPr>
          <w:color w:val="231F20"/>
          <w:spacing w:val="-6"/>
        </w:rPr>
        <w:t> </w:t>
      </w:r>
      <w:r>
        <w:rPr>
          <w:color w:val="231F20"/>
        </w:rPr>
        <w:t>và</w:t>
      </w:r>
      <w:r>
        <w:rPr>
          <w:color w:val="231F20"/>
          <w:spacing w:val="-5"/>
        </w:rPr>
        <w:t> </w:t>
      </w:r>
      <w:r>
        <w:rPr>
          <w:color w:val="231F20"/>
        </w:rPr>
        <w:t>tăng</w:t>
      </w:r>
      <w:r>
        <w:rPr>
          <w:color w:val="231F20"/>
          <w:spacing w:val="-5"/>
        </w:rPr>
        <w:t> </w:t>
      </w:r>
      <w:r>
        <w:rPr>
          <w:color w:val="231F20"/>
        </w:rPr>
        <w:t>thượng</w:t>
      </w:r>
      <w:r>
        <w:rPr>
          <w:color w:val="231F20"/>
          <w:spacing w:val="-5"/>
        </w:rPr>
        <w:t> </w:t>
      </w:r>
      <w:r>
        <w:rPr>
          <w:color w:val="231F20"/>
        </w:rPr>
        <w:t>duyên.</w:t>
      </w:r>
      <w:r>
        <w:rPr>
          <w:color w:val="231F20"/>
          <w:spacing w:val="-10"/>
        </w:rPr>
        <w:t> </w:t>
      </w:r>
      <w:r>
        <w:rPr>
          <w:color w:val="231F20"/>
        </w:rPr>
        <w:t>Về</w:t>
      </w:r>
      <w:r>
        <w:rPr>
          <w:color w:val="231F20"/>
          <w:spacing w:val="-5"/>
        </w:rPr>
        <w:t> </w:t>
      </w:r>
      <w:r>
        <w:rPr>
          <w:color w:val="231F20"/>
        </w:rPr>
        <w:t>nhân có ba nhân là nhân tương ưng, câu hữu, đồng loại.</w:t>
      </w:r>
    </w:p>
    <w:p>
      <w:pPr>
        <w:pStyle w:val="BodyText"/>
        <w:spacing w:line="273" w:lineRule="auto"/>
        <w:ind w:right="384"/>
      </w:pPr>
      <w:r>
        <w:rPr>
          <w:color w:val="231F20"/>
        </w:rPr>
        <w:t>Cùng với bảy sắc căn, mạng căn, khổ căn làm một tăng thượng 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Cùng với ưu căn, vị tri đương tri căn làm sở duyên duyên,</w:t>
      </w:r>
      <w:r>
        <w:rPr>
          <w:color w:val="231F20"/>
          <w:spacing w:val="-40"/>
        </w:rPr>
        <w:t> </w:t>
      </w:r>
      <w:r>
        <w:rPr>
          <w:color w:val="231F20"/>
        </w:rPr>
        <w:t>tăng thượng duyên.</w:t>
      </w:r>
    </w:p>
    <w:p>
      <w:pPr>
        <w:pStyle w:val="BodyText"/>
        <w:spacing w:line="273" w:lineRule="auto" w:before="112"/>
        <w:ind w:left="393" w:right="106"/>
      </w:pPr>
      <w:r>
        <w:rPr>
          <w:color w:val="231F20"/>
        </w:rPr>
        <w:t>Cùng với các căn khác nhân duyên, đẳng vô gián duyên, sở duyên duyên, tăng thượng duyên. Các căn khác: Là ý căn, lạc </w:t>
      </w:r>
      <w:r>
        <w:rPr>
          <w:color w:val="231F20"/>
          <w:spacing w:val="-3"/>
        </w:rPr>
        <w:t>căn, </w:t>
      </w:r>
      <w:r>
        <w:rPr>
          <w:color w:val="231F20"/>
        </w:rPr>
        <w:t>hỷ căn, xả căn, năm căn như tín </w:t>
      </w:r>
      <w:r>
        <w:rPr>
          <w:color w:val="231F20"/>
          <w:spacing w:val="-4"/>
        </w:rPr>
        <w:t>v.v…, </w:t>
      </w:r>
      <w:r>
        <w:rPr>
          <w:color w:val="231F20"/>
        </w:rPr>
        <w:t>cụ tri căn. Đây cũng do gồm đủ</w:t>
      </w:r>
      <w:r>
        <w:rPr>
          <w:color w:val="231F20"/>
          <w:spacing w:val="-6"/>
        </w:rPr>
        <w:t> </w:t>
      </w:r>
      <w:r>
        <w:rPr>
          <w:color w:val="231F20"/>
        </w:rPr>
        <w:t>duyên</w:t>
      </w:r>
      <w:r>
        <w:rPr>
          <w:color w:val="231F20"/>
          <w:spacing w:val="-6"/>
        </w:rPr>
        <w:t> </w:t>
      </w:r>
      <w:r>
        <w:rPr>
          <w:color w:val="231F20"/>
        </w:rPr>
        <w:t>như</w:t>
      </w:r>
      <w:r>
        <w:rPr>
          <w:color w:val="231F20"/>
          <w:spacing w:val="-5"/>
        </w:rPr>
        <w:t> </w:t>
      </w:r>
      <w:r>
        <w:rPr>
          <w:color w:val="231F20"/>
        </w:rPr>
        <w:t>nhau</w:t>
      </w:r>
      <w:r>
        <w:rPr>
          <w:color w:val="231F20"/>
          <w:spacing w:val="-6"/>
        </w:rPr>
        <w:t> </w:t>
      </w:r>
      <w:r>
        <w:rPr>
          <w:color w:val="231F20"/>
        </w:rPr>
        <w:t>nên</w:t>
      </w:r>
      <w:r>
        <w:rPr>
          <w:color w:val="231F20"/>
          <w:spacing w:val="-5"/>
        </w:rPr>
        <w:t> </w:t>
      </w:r>
      <w:r>
        <w:rPr>
          <w:color w:val="231F20"/>
        </w:rPr>
        <w:t>nói</w:t>
      </w:r>
      <w:r>
        <w:rPr>
          <w:color w:val="231F20"/>
          <w:spacing w:val="-6"/>
        </w:rPr>
        <w:t> </w:t>
      </w:r>
      <w:r>
        <w:rPr>
          <w:color w:val="231F20"/>
        </w:rPr>
        <w:t>chung.</w:t>
      </w:r>
      <w:r>
        <w:rPr>
          <w:color w:val="231F20"/>
          <w:spacing w:val="-6"/>
        </w:rPr>
        <w:t> </w:t>
      </w:r>
      <w:r>
        <w:rPr>
          <w:color w:val="231F20"/>
        </w:rPr>
        <w:t>Nhưng</w:t>
      </w:r>
      <w:r>
        <w:rPr>
          <w:color w:val="231F20"/>
          <w:spacing w:val="-5"/>
        </w:rPr>
        <w:t> </w:t>
      </w:r>
      <w:r>
        <w:rPr>
          <w:color w:val="231F20"/>
        </w:rPr>
        <w:t>về</w:t>
      </w:r>
      <w:r>
        <w:rPr>
          <w:color w:val="231F20"/>
          <w:spacing w:val="-6"/>
        </w:rPr>
        <w:t> </w:t>
      </w:r>
      <w:r>
        <w:rPr>
          <w:color w:val="231F20"/>
        </w:rPr>
        <w:t>nhân</w:t>
      </w:r>
      <w:r>
        <w:rPr>
          <w:color w:val="231F20"/>
          <w:spacing w:val="-5"/>
        </w:rPr>
        <w:t> </w:t>
      </w:r>
      <w:r>
        <w:rPr>
          <w:color w:val="231F20"/>
        </w:rPr>
        <w:t>có</w:t>
      </w:r>
      <w:r>
        <w:rPr>
          <w:color w:val="231F20"/>
          <w:spacing w:val="-6"/>
        </w:rPr>
        <w:t> </w:t>
      </w:r>
      <w:r>
        <w:rPr>
          <w:color w:val="231F20"/>
        </w:rPr>
        <w:t>khác.</w:t>
      </w:r>
      <w:r>
        <w:rPr>
          <w:color w:val="231F20"/>
          <w:spacing w:val="-6"/>
        </w:rPr>
        <w:t> </w:t>
      </w:r>
      <w:r>
        <w:rPr>
          <w:color w:val="231F20"/>
        </w:rPr>
        <w:t>Nghĩa</w:t>
      </w:r>
      <w:r>
        <w:rPr>
          <w:color w:val="231F20"/>
          <w:spacing w:val="-5"/>
        </w:rPr>
        <w:t> </w:t>
      </w:r>
      <w:r>
        <w:rPr>
          <w:color w:val="231F20"/>
        </w:rPr>
        <w:t>là cùng với chín căn như ý </w:t>
      </w:r>
      <w:r>
        <w:rPr>
          <w:color w:val="231F20"/>
          <w:spacing w:val="-5"/>
        </w:rPr>
        <w:t>v.v… </w:t>
      </w:r>
      <w:r>
        <w:rPr>
          <w:color w:val="231F20"/>
        </w:rPr>
        <w:t>làm ba nhân, là nhân tương ưng, </w:t>
      </w:r>
      <w:r>
        <w:rPr>
          <w:color w:val="231F20"/>
          <w:spacing w:val="-4"/>
        </w:rPr>
        <w:t>câu </w:t>
      </w:r>
      <w:r>
        <w:rPr>
          <w:color w:val="231F20"/>
        </w:rPr>
        <w:t>hữu, đồng loại. Cùng với cụ tri căn làm một nhân là nhân đồng loại.</w:t>
      </w:r>
    </w:p>
    <w:p>
      <w:pPr>
        <w:pStyle w:val="BodyText"/>
        <w:spacing w:line="273" w:lineRule="auto" w:before="108"/>
        <w:ind w:left="393" w:right="106"/>
      </w:pPr>
      <w:r>
        <w:rPr>
          <w:color w:val="231F20"/>
        </w:rPr>
        <w:t>Cụ</w:t>
      </w:r>
      <w:r>
        <w:rPr>
          <w:color w:val="231F20"/>
          <w:spacing w:val="-12"/>
        </w:rPr>
        <w:t> </w:t>
      </w:r>
      <w:r>
        <w:rPr>
          <w:color w:val="231F20"/>
        </w:rPr>
        <w:t>tri</w:t>
      </w:r>
      <w:r>
        <w:rPr>
          <w:color w:val="231F20"/>
          <w:spacing w:val="-12"/>
        </w:rPr>
        <w:t> </w:t>
      </w:r>
      <w:r>
        <w:rPr>
          <w:color w:val="231F20"/>
        </w:rPr>
        <w:t>căn</w:t>
      </w:r>
      <w:r>
        <w:rPr>
          <w:color w:val="231F20"/>
          <w:spacing w:val="-11"/>
        </w:rPr>
        <w:t> </w:t>
      </w:r>
      <w:r>
        <w:rPr>
          <w:color w:val="231F20"/>
        </w:rPr>
        <w:t>cùng</w:t>
      </w:r>
      <w:r>
        <w:rPr>
          <w:color w:val="231F20"/>
          <w:spacing w:val="-12"/>
        </w:rPr>
        <w:t> </w:t>
      </w:r>
      <w:r>
        <w:rPr>
          <w:color w:val="231F20"/>
        </w:rPr>
        <w:t>với</w:t>
      </w:r>
      <w:r>
        <w:rPr>
          <w:color w:val="231F20"/>
          <w:spacing w:val="-12"/>
        </w:rPr>
        <w:t> </w:t>
      </w:r>
      <w:r>
        <w:rPr>
          <w:color w:val="231F20"/>
        </w:rPr>
        <w:t>cụ</w:t>
      </w:r>
      <w:r>
        <w:rPr>
          <w:color w:val="231F20"/>
          <w:spacing w:val="-11"/>
        </w:rPr>
        <w:t> </w:t>
      </w:r>
      <w:r>
        <w:rPr>
          <w:color w:val="231F20"/>
        </w:rPr>
        <w:t>tri</w:t>
      </w:r>
      <w:r>
        <w:rPr>
          <w:color w:val="231F20"/>
          <w:spacing w:val="-12"/>
        </w:rPr>
        <w:t> </w:t>
      </w:r>
      <w:r>
        <w:rPr>
          <w:color w:val="231F20"/>
        </w:rPr>
        <w:t>căn</w:t>
      </w:r>
      <w:r>
        <w:rPr>
          <w:color w:val="231F20"/>
          <w:spacing w:val="-11"/>
        </w:rPr>
        <w:t> </w:t>
      </w:r>
      <w:r>
        <w:rPr>
          <w:color w:val="231F20"/>
        </w:rPr>
        <w:t>làm</w:t>
      </w:r>
      <w:r>
        <w:rPr>
          <w:color w:val="231F20"/>
          <w:spacing w:val="-12"/>
        </w:rPr>
        <w:t> </w:t>
      </w:r>
      <w:r>
        <w:rPr>
          <w:color w:val="231F20"/>
        </w:rPr>
        <w:t>làm</w:t>
      </w:r>
      <w:r>
        <w:rPr>
          <w:color w:val="231F20"/>
          <w:spacing w:val="-12"/>
        </w:rPr>
        <w:t> </w:t>
      </w:r>
      <w:r>
        <w:rPr>
          <w:color w:val="231F20"/>
        </w:rPr>
        <w:t>bốn</w:t>
      </w:r>
      <w:r>
        <w:rPr>
          <w:color w:val="231F20"/>
          <w:spacing w:val="-11"/>
        </w:rPr>
        <w:t> </w:t>
      </w:r>
      <w:r>
        <w:rPr>
          <w:color w:val="231F20"/>
        </w:rPr>
        <w:t>duyên</w:t>
      </w:r>
      <w:r>
        <w:rPr>
          <w:color w:val="231F20"/>
          <w:spacing w:val="-12"/>
        </w:rPr>
        <w:t> </w:t>
      </w:r>
      <w:r>
        <w:rPr>
          <w:color w:val="231F20"/>
        </w:rPr>
        <w:t>là</w:t>
      </w:r>
      <w:r>
        <w:rPr>
          <w:color w:val="231F20"/>
          <w:spacing w:val="-11"/>
        </w:rPr>
        <w:t> </w:t>
      </w:r>
      <w:r>
        <w:rPr>
          <w:color w:val="231F20"/>
        </w:rPr>
        <w:t>nhân</w:t>
      </w:r>
      <w:r>
        <w:rPr>
          <w:color w:val="231F20"/>
          <w:spacing w:val="-12"/>
        </w:rPr>
        <w:t> </w:t>
      </w:r>
      <w:r>
        <w:rPr>
          <w:color w:val="231F20"/>
          <w:spacing w:val="-3"/>
        </w:rPr>
        <w:t>duyên, </w:t>
      </w:r>
      <w:r>
        <w:rPr>
          <w:color w:val="231F20"/>
        </w:rPr>
        <w:t>đẳng</w:t>
      </w:r>
      <w:r>
        <w:rPr>
          <w:color w:val="231F20"/>
          <w:spacing w:val="-6"/>
        </w:rPr>
        <w:t> </w:t>
      </w:r>
      <w:r>
        <w:rPr>
          <w:color w:val="231F20"/>
        </w:rPr>
        <w:t>vô</w:t>
      </w:r>
      <w:r>
        <w:rPr>
          <w:color w:val="231F20"/>
          <w:spacing w:val="-5"/>
        </w:rPr>
        <w:t> </w:t>
      </w:r>
      <w:r>
        <w:rPr>
          <w:color w:val="231F20"/>
        </w:rPr>
        <w:t>gián</w:t>
      </w:r>
      <w:r>
        <w:rPr>
          <w:color w:val="231F20"/>
          <w:spacing w:val="-5"/>
        </w:rPr>
        <w:t> </w:t>
      </w:r>
      <w:r>
        <w:rPr>
          <w:color w:val="231F20"/>
        </w:rPr>
        <w:t>duyên,</w:t>
      </w:r>
      <w:r>
        <w:rPr>
          <w:color w:val="231F20"/>
          <w:spacing w:val="-5"/>
        </w:rPr>
        <w:t> </w:t>
      </w:r>
      <w:r>
        <w:rPr>
          <w:color w:val="231F20"/>
        </w:rPr>
        <w:t>sở</w:t>
      </w:r>
      <w:r>
        <w:rPr>
          <w:color w:val="231F20"/>
          <w:spacing w:val="-5"/>
        </w:rPr>
        <w:t> </w:t>
      </w:r>
      <w:r>
        <w:rPr>
          <w:color w:val="231F20"/>
        </w:rPr>
        <w:t>duyên</w:t>
      </w:r>
      <w:r>
        <w:rPr>
          <w:color w:val="231F20"/>
          <w:spacing w:val="-5"/>
        </w:rPr>
        <w:t> </w:t>
      </w:r>
      <w:r>
        <w:rPr>
          <w:color w:val="231F20"/>
        </w:rPr>
        <w:t>duyên</w:t>
      </w:r>
      <w:r>
        <w:rPr>
          <w:color w:val="231F20"/>
          <w:spacing w:val="-6"/>
        </w:rPr>
        <w:t> </w:t>
      </w:r>
      <w:r>
        <w:rPr>
          <w:color w:val="231F20"/>
        </w:rPr>
        <w:t>và</w:t>
      </w:r>
      <w:r>
        <w:rPr>
          <w:color w:val="231F20"/>
          <w:spacing w:val="-5"/>
        </w:rPr>
        <w:t> </w:t>
      </w:r>
      <w:r>
        <w:rPr>
          <w:color w:val="231F20"/>
        </w:rPr>
        <w:t>tăng</w:t>
      </w:r>
      <w:r>
        <w:rPr>
          <w:color w:val="231F20"/>
          <w:spacing w:val="-5"/>
        </w:rPr>
        <w:t> </w:t>
      </w:r>
      <w:r>
        <w:rPr>
          <w:color w:val="231F20"/>
        </w:rPr>
        <w:t>thượng</w:t>
      </w:r>
      <w:r>
        <w:rPr>
          <w:color w:val="231F20"/>
          <w:spacing w:val="-5"/>
        </w:rPr>
        <w:t> </w:t>
      </w:r>
      <w:r>
        <w:rPr>
          <w:color w:val="231F20"/>
        </w:rPr>
        <w:t>duyên.</w:t>
      </w:r>
      <w:r>
        <w:rPr>
          <w:color w:val="231F20"/>
          <w:spacing w:val="-10"/>
        </w:rPr>
        <w:t> </w:t>
      </w:r>
      <w:r>
        <w:rPr>
          <w:color w:val="231F20"/>
        </w:rPr>
        <w:t>Về</w:t>
      </w:r>
      <w:r>
        <w:rPr>
          <w:color w:val="231F20"/>
          <w:spacing w:val="-5"/>
        </w:rPr>
        <w:t> </w:t>
      </w:r>
      <w:r>
        <w:rPr>
          <w:color w:val="231F20"/>
        </w:rPr>
        <w:t>nhân có ba nhân là nhân tương ưng, câu hữu, đồng loại.</w:t>
      </w:r>
    </w:p>
    <w:p>
      <w:pPr>
        <w:pStyle w:val="BodyText"/>
        <w:spacing w:line="273" w:lineRule="auto" w:before="111"/>
        <w:ind w:left="393" w:right="101"/>
      </w:pPr>
      <w:r>
        <w:rPr>
          <w:color w:val="231F20"/>
        </w:rPr>
        <w:t>Cùng với bảy sắc căn, mạng căn, khổ căn làm một tăng thượng duyên.</w:t>
      </w:r>
    </w:p>
    <w:p>
      <w:pPr>
        <w:pStyle w:val="BodyText"/>
        <w:spacing w:line="273" w:lineRule="auto" w:before="112"/>
        <w:ind w:left="393" w:right="107"/>
      </w:pPr>
      <w:r>
        <w:rPr>
          <w:color w:val="231F20"/>
        </w:rPr>
        <w:t>Cùng với ưu căn, vị tri đương tri căn, dĩ tri căn làm sở duyên duyên, tăng thượng duyên.</w:t>
      </w:r>
    </w:p>
    <w:p>
      <w:pPr>
        <w:pStyle w:val="BodyText"/>
        <w:spacing w:line="273" w:lineRule="auto" w:before="111"/>
        <w:ind w:left="393" w:right="106"/>
      </w:pPr>
      <w:r>
        <w:rPr>
          <w:color w:val="231F20"/>
        </w:rPr>
        <w:t>Cùng</w:t>
      </w:r>
      <w:r>
        <w:rPr>
          <w:color w:val="231F20"/>
          <w:spacing w:val="-11"/>
        </w:rPr>
        <w:t> </w:t>
      </w:r>
      <w:r>
        <w:rPr>
          <w:color w:val="231F20"/>
        </w:rPr>
        <w:t>với</w:t>
      </w:r>
      <w:r>
        <w:rPr>
          <w:color w:val="231F20"/>
          <w:spacing w:val="-10"/>
        </w:rPr>
        <w:t> </w:t>
      </w:r>
      <w:r>
        <w:rPr>
          <w:color w:val="231F20"/>
        </w:rPr>
        <w:t>các</w:t>
      </w:r>
      <w:r>
        <w:rPr>
          <w:color w:val="231F20"/>
          <w:spacing w:val="-10"/>
        </w:rPr>
        <w:t> </w:t>
      </w:r>
      <w:r>
        <w:rPr>
          <w:color w:val="231F20"/>
        </w:rPr>
        <w:t>căn</w:t>
      </w:r>
      <w:r>
        <w:rPr>
          <w:color w:val="231F20"/>
          <w:spacing w:val="-10"/>
        </w:rPr>
        <w:t> </w:t>
      </w:r>
      <w:r>
        <w:rPr>
          <w:color w:val="231F20"/>
        </w:rPr>
        <w:t>khác</w:t>
      </w:r>
      <w:r>
        <w:rPr>
          <w:color w:val="231F20"/>
          <w:spacing w:val="-10"/>
        </w:rPr>
        <w:t> </w:t>
      </w:r>
      <w:r>
        <w:rPr>
          <w:color w:val="231F20"/>
        </w:rPr>
        <w:t>làm</w:t>
      </w:r>
      <w:r>
        <w:rPr>
          <w:color w:val="231F20"/>
          <w:spacing w:val="-10"/>
        </w:rPr>
        <w:t> </w:t>
      </w:r>
      <w:r>
        <w:rPr>
          <w:color w:val="231F20"/>
        </w:rPr>
        <w:t>nhân</w:t>
      </w:r>
      <w:r>
        <w:rPr>
          <w:color w:val="231F20"/>
          <w:spacing w:val="-11"/>
        </w:rPr>
        <w:t> </w:t>
      </w:r>
      <w:r>
        <w:rPr>
          <w:color w:val="231F20"/>
        </w:rPr>
        <w:t>duyên,</w:t>
      </w:r>
      <w:r>
        <w:rPr>
          <w:color w:val="231F20"/>
          <w:spacing w:val="-10"/>
        </w:rPr>
        <w:t> </w:t>
      </w:r>
      <w:r>
        <w:rPr>
          <w:color w:val="231F20"/>
        </w:rPr>
        <w:t>đẳng</w:t>
      </w:r>
      <w:r>
        <w:rPr>
          <w:color w:val="231F20"/>
          <w:spacing w:val="-10"/>
        </w:rPr>
        <w:t> </w:t>
      </w:r>
      <w:r>
        <w:rPr>
          <w:color w:val="231F20"/>
        </w:rPr>
        <w:t>vô</w:t>
      </w:r>
      <w:r>
        <w:rPr>
          <w:color w:val="231F20"/>
          <w:spacing w:val="-10"/>
        </w:rPr>
        <w:t> </w:t>
      </w:r>
      <w:r>
        <w:rPr>
          <w:color w:val="231F20"/>
        </w:rPr>
        <w:t>gián</w:t>
      </w:r>
      <w:r>
        <w:rPr>
          <w:color w:val="231F20"/>
          <w:spacing w:val="-10"/>
        </w:rPr>
        <w:t> </w:t>
      </w:r>
      <w:r>
        <w:rPr>
          <w:color w:val="231F20"/>
        </w:rPr>
        <w:t>duyên,</w:t>
      </w:r>
      <w:r>
        <w:rPr>
          <w:color w:val="231F20"/>
          <w:spacing w:val="-10"/>
        </w:rPr>
        <w:t> </w:t>
      </w:r>
      <w:r>
        <w:rPr>
          <w:color w:val="231F20"/>
        </w:rPr>
        <w:t>sở duyên</w:t>
      </w:r>
      <w:r>
        <w:rPr>
          <w:color w:val="231F20"/>
          <w:spacing w:val="-10"/>
        </w:rPr>
        <w:t> </w:t>
      </w:r>
      <w:r>
        <w:rPr>
          <w:color w:val="231F20"/>
        </w:rPr>
        <w:t>duyên,</w:t>
      </w:r>
      <w:r>
        <w:rPr>
          <w:color w:val="231F20"/>
          <w:spacing w:val="-10"/>
        </w:rPr>
        <w:t> </w:t>
      </w:r>
      <w:r>
        <w:rPr>
          <w:color w:val="231F20"/>
        </w:rPr>
        <w:t>tăng</w:t>
      </w:r>
      <w:r>
        <w:rPr>
          <w:color w:val="231F20"/>
          <w:spacing w:val="-10"/>
        </w:rPr>
        <w:t> </w:t>
      </w:r>
      <w:r>
        <w:rPr>
          <w:color w:val="231F20"/>
        </w:rPr>
        <w:t>thượng</w:t>
      </w:r>
      <w:r>
        <w:rPr>
          <w:color w:val="231F20"/>
          <w:spacing w:val="-10"/>
        </w:rPr>
        <w:t> </w:t>
      </w:r>
      <w:r>
        <w:rPr>
          <w:color w:val="231F20"/>
        </w:rPr>
        <w:t>duyên.</w:t>
      </w:r>
      <w:r>
        <w:rPr>
          <w:color w:val="231F20"/>
          <w:spacing w:val="-10"/>
        </w:rPr>
        <w:t> </w:t>
      </w:r>
      <w:r>
        <w:rPr>
          <w:color w:val="231F20"/>
        </w:rPr>
        <w:t>Các</w:t>
      </w:r>
      <w:r>
        <w:rPr>
          <w:color w:val="231F20"/>
          <w:spacing w:val="-11"/>
        </w:rPr>
        <w:t> </w:t>
      </w:r>
      <w:r>
        <w:rPr>
          <w:color w:val="231F20"/>
        </w:rPr>
        <w:t>căn</w:t>
      </w:r>
      <w:r>
        <w:rPr>
          <w:color w:val="231F20"/>
          <w:spacing w:val="-10"/>
        </w:rPr>
        <w:t> </w:t>
      </w:r>
      <w:r>
        <w:rPr>
          <w:color w:val="231F20"/>
        </w:rPr>
        <w:t>khác:</w:t>
      </w:r>
      <w:r>
        <w:rPr>
          <w:color w:val="231F20"/>
          <w:spacing w:val="-11"/>
        </w:rPr>
        <w:t> </w:t>
      </w:r>
      <w:r>
        <w:rPr>
          <w:color w:val="231F20"/>
        </w:rPr>
        <w:t>Là</w:t>
      </w:r>
      <w:r>
        <w:rPr>
          <w:color w:val="231F20"/>
          <w:spacing w:val="-10"/>
        </w:rPr>
        <w:t> </w:t>
      </w:r>
      <w:r>
        <w:rPr>
          <w:color w:val="231F20"/>
        </w:rPr>
        <w:t>ý</w:t>
      </w:r>
      <w:r>
        <w:rPr>
          <w:color w:val="231F20"/>
          <w:spacing w:val="-10"/>
        </w:rPr>
        <w:t> </w:t>
      </w:r>
      <w:r>
        <w:rPr>
          <w:color w:val="231F20"/>
        </w:rPr>
        <w:t>căn,</w:t>
      </w:r>
      <w:r>
        <w:rPr>
          <w:color w:val="231F20"/>
          <w:spacing w:val="-10"/>
        </w:rPr>
        <w:t> </w:t>
      </w:r>
      <w:r>
        <w:rPr>
          <w:color w:val="231F20"/>
        </w:rPr>
        <w:t>lạc</w:t>
      </w:r>
      <w:r>
        <w:rPr>
          <w:color w:val="231F20"/>
          <w:spacing w:val="-11"/>
        </w:rPr>
        <w:t> </w:t>
      </w:r>
      <w:r>
        <w:rPr>
          <w:color w:val="231F20"/>
        </w:rPr>
        <w:t>căn,</w:t>
      </w:r>
      <w:r>
        <w:rPr>
          <w:color w:val="231F20"/>
          <w:spacing w:val="-10"/>
        </w:rPr>
        <w:t> </w:t>
      </w:r>
      <w:r>
        <w:rPr>
          <w:color w:val="231F20"/>
          <w:spacing w:val="-6"/>
        </w:rPr>
        <w:t>hỷ </w:t>
      </w:r>
      <w:r>
        <w:rPr>
          <w:color w:val="231F20"/>
        </w:rPr>
        <w:t>căn,</w:t>
      </w:r>
      <w:r>
        <w:rPr>
          <w:color w:val="231F20"/>
          <w:spacing w:val="-10"/>
        </w:rPr>
        <w:t> </w:t>
      </w:r>
      <w:r>
        <w:rPr>
          <w:color w:val="231F20"/>
        </w:rPr>
        <w:t>xả</w:t>
      </w:r>
      <w:r>
        <w:rPr>
          <w:color w:val="231F20"/>
          <w:spacing w:val="-10"/>
        </w:rPr>
        <w:t> </w:t>
      </w:r>
      <w:r>
        <w:rPr>
          <w:color w:val="231F20"/>
        </w:rPr>
        <w:t>căn,</w:t>
      </w:r>
      <w:r>
        <w:rPr>
          <w:color w:val="231F20"/>
          <w:spacing w:val="-10"/>
        </w:rPr>
        <w:t> </w:t>
      </w:r>
      <w:r>
        <w:rPr>
          <w:color w:val="231F20"/>
        </w:rPr>
        <w:t>năm</w:t>
      </w:r>
      <w:r>
        <w:rPr>
          <w:color w:val="231F20"/>
          <w:spacing w:val="-10"/>
        </w:rPr>
        <w:t> </w:t>
      </w:r>
      <w:r>
        <w:rPr>
          <w:color w:val="231F20"/>
        </w:rPr>
        <w:t>căn</w:t>
      </w:r>
      <w:r>
        <w:rPr>
          <w:color w:val="231F20"/>
          <w:spacing w:val="-10"/>
        </w:rPr>
        <w:t> </w:t>
      </w:r>
      <w:r>
        <w:rPr>
          <w:color w:val="231F20"/>
        </w:rPr>
        <w:t>như</w:t>
      </w:r>
      <w:r>
        <w:rPr>
          <w:color w:val="231F20"/>
          <w:spacing w:val="-10"/>
        </w:rPr>
        <w:t> </w:t>
      </w:r>
      <w:r>
        <w:rPr>
          <w:color w:val="231F20"/>
        </w:rPr>
        <w:t>tín</w:t>
      </w:r>
      <w:r>
        <w:rPr>
          <w:color w:val="231F20"/>
          <w:spacing w:val="-10"/>
        </w:rPr>
        <w:t> </w:t>
      </w:r>
      <w:r>
        <w:rPr>
          <w:color w:val="231F20"/>
          <w:spacing w:val="-5"/>
        </w:rPr>
        <w:t>v.v…</w:t>
      </w:r>
      <w:r>
        <w:rPr>
          <w:color w:val="231F20"/>
          <w:spacing w:val="-14"/>
        </w:rPr>
        <w:t> </w:t>
      </w:r>
      <w:r>
        <w:rPr>
          <w:color w:val="231F20"/>
        </w:rPr>
        <w:t>Về</w:t>
      </w:r>
      <w:r>
        <w:rPr>
          <w:color w:val="231F20"/>
          <w:spacing w:val="-10"/>
        </w:rPr>
        <w:t> </w:t>
      </w:r>
      <w:r>
        <w:rPr>
          <w:color w:val="231F20"/>
        </w:rPr>
        <w:t>nhân</w:t>
      </w:r>
      <w:r>
        <w:rPr>
          <w:color w:val="231F20"/>
          <w:spacing w:val="-10"/>
        </w:rPr>
        <w:t> </w:t>
      </w:r>
      <w:r>
        <w:rPr>
          <w:color w:val="231F20"/>
        </w:rPr>
        <w:t>có</w:t>
      </w:r>
      <w:r>
        <w:rPr>
          <w:color w:val="231F20"/>
          <w:spacing w:val="-10"/>
        </w:rPr>
        <w:t> </w:t>
      </w:r>
      <w:r>
        <w:rPr>
          <w:color w:val="231F20"/>
        </w:rPr>
        <w:t>ba</w:t>
      </w:r>
      <w:r>
        <w:rPr>
          <w:color w:val="231F20"/>
          <w:spacing w:val="-10"/>
        </w:rPr>
        <w:t> </w:t>
      </w:r>
      <w:r>
        <w:rPr>
          <w:color w:val="231F20"/>
        </w:rPr>
        <w:t>nhân</w:t>
      </w:r>
      <w:r>
        <w:rPr>
          <w:color w:val="231F20"/>
          <w:spacing w:val="-10"/>
        </w:rPr>
        <w:t> </w:t>
      </w:r>
      <w:r>
        <w:rPr>
          <w:color w:val="231F20"/>
        </w:rPr>
        <w:t>là</w:t>
      </w:r>
      <w:r>
        <w:rPr>
          <w:color w:val="231F20"/>
          <w:spacing w:val="-10"/>
        </w:rPr>
        <w:t> </w:t>
      </w:r>
      <w:r>
        <w:rPr>
          <w:color w:val="231F20"/>
        </w:rPr>
        <w:t>nhân</w:t>
      </w:r>
      <w:r>
        <w:rPr>
          <w:color w:val="231F20"/>
          <w:spacing w:val="-10"/>
        </w:rPr>
        <w:t> </w:t>
      </w:r>
      <w:r>
        <w:rPr>
          <w:color w:val="231F20"/>
        </w:rPr>
        <w:t>tương ưng, câu hữu, đồng loại. Về đẳng vô gián duyên: Nghĩa là cụ tri căn đẳng vô gián, khiến chín căn như ý căn </w:t>
      </w:r>
      <w:r>
        <w:rPr>
          <w:color w:val="231F20"/>
          <w:spacing w:val="-5"/>
        </w:rPr>
        <w:t>v.v… </w:t>
      </w:r>
      <w:r>
        <w:rPr>
          <w:color w:val="231F20"/>
        </w:rPr>
        <w:t>hiện tiền. Về sở</w:t>
      </w:r>
      <w:r>
        <w:rPr>
          <w:color w:val="231F20"/>
          <w:spacing w:val="-28"/>
        </w:rPr>
        <w:t> </w:t>
      </w:r>
      <w:r>
        <w:rPr>
          <w:color w:val="231F20"/>
        </w:rPr>
        <w:t>duyên duyên:</w:t>
      </w:r>
      <w:r>
        <w:rPr>
          <w:color w:val="231F20"/>
          <w:spacing w:val="-8"/>
        </w:rPr>
        <w:t> </w:t>
      </w:r>
      <w:r>
        <w:rPr>
          <w:color w:val="231F20"/>
        </w:rPr>
        <w:t>Nghĩa</w:t>
      </w:r>
      <w:r>
        <w:rPr>
          <w:color w:val="231F20"/>
          <w:spacing w:val="-7"/>
        </w:rPr>
        <w:t> </w:t>
      </w:r>
      <w:r>
        <w:rPr>
          <w:color w:val="231F20"/>
        </w:rPr>
        <w:t>là</w:t>
      </w:r>
      <w:r>
        <w:rPr>
          <w:color w:val="231F20"/>
          <w:spacing w:val="-7"/>
        </w:rPr>
        <w:t> </w:t>
      </w:r>
      <w:r>
        <w:rPr>
          <w:color w:val="231F20"/>
        </w:rPr>
        <w:t>cụ</w:t>
      </w:r>
      <w:r>
        <w:rPr>
          <w:color w:val="231F20"/>
          <w:spacing w:val="-7"/>
        </w:rPr>
        <w:t> </w:t>
      </w:r>
      <w:r>
        <w:rPr>
          <w:color w:val="231F20"/>
        </w:rPr>
        <w:t>tri</w:t>
      </w:r>
      <w:r>
        <w:rPr>
          <w:color w:val="231F20"/>
          <w:spacing w:val="-7"/>
        </w:rPr>
        <w:t> </w:t>
      </w:r>
      <w:r>
        <w:rPr>
          <w:color w:val="231F20"/>
        </w:rPr>
        <w:t>căn</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chín</w:t>
      </w:r>
      <w:r>
        <w:rPr>
          <w:color w:val="231F20"/>
          <w:spacing w:val="-7"/>
        </w:rPr>
        <w:t> </w:t>
      </w:r>
      <w:r>
        <w:rPr>
          <w:color w:val="231F20"/>
        </w:rPr>
        <w:t>căn</w:t>
      </w:r>
      <w:r>
        <w:rPr>
          <w:color w:val="231F20"/>
          <w:spacing w:val="-7"/>
        </w:rPr>
        <w:t> </w:t>
      </w:r>
      <w:r>
        <w:rPr>
          <w:color w:val="231F20"/>
        </w:rPr>
        <w:t>như</w:t>
      </w:r>
      <w:r>
        <w:rPr>
          <w:color w:val="231F20"/>
          <w:spacing w:val="-7"/>
        </w:rPr>
        <w:t> </w:t>
      </w:r>
      <w:r>
        <w:rPr>
          <w:color w:val="231F20"/>
        </w:rPr>
        <w:t>ý</w:t>
      </w:r>
      <w:r>
        <w:rPr>
          <w:color w:val="231F20"/>
          <w:spacing w:val="-7"/>
        </w:rPr>
        <w:t> </w:t>
      </w:r>
      <w:r>
        <w:rPr>
          <w:color w:val="231F20"/>
        </w:rPr>
        <w:t>căn</w:t>
      </w:r>
      <w:r>
        <w:rPr>
          <w:color w:val="231F20"/>
          <w:spacing w:val="-7"/>
        </w:rPr>
        <w:t> </w:t>
      </w:r>
      <w:r>
        <w:rPr>
          <w:color w:val="231F20"/>
          <w:spacing w:val="-5"/>
        </w:rPr>
        <w:t>v.v…</w:t>
      </w:r>
      <w:r>
        <w:rPr>
          <w:color w:val="231F20"/>
          <w:spacing w:val="-7"/>
        </w:rPr>
        <w:t> </w:t>
      </w:r>
      <w:r>
        <w:rPr>
          <w:color w:val="231F20"/>
        </w:rPr>
        <w:t>làm</w:t>
      </w:r>
      <w:r>
        <w:rPr>
          <w:color w:val="231F20"/>
          <w:spacing w:val="-7"/>
        </w:rPr>
        <w:t> </w:t>
      </w:r>
      <w:r>
        <w:rPr>
          <w:color w:val="231F20"/>
        </w:rPr>
        <w:t>đối tượng duyên. Về tăng thượng duyên: Nghĩa là sinh không chướng ngại và hoàn toàn không chướng ngại.</w:t>
      </w:r>
    </w:p>
    <w:p>
      <w:pPr>
        <w:pStyle w:val="BodyText"/>
        <w:spacing w:before="1"/>
        <w:ind w:left="0" w:firstLine="0"/>
        <w:jc w:val="left"/>
        <w:rPr>
          <w:sz w:val="24"/>
        </w:rPr>
      </w:pPr>
    </w:p>
    <w:p>
      <w:pPr>
        <w:spacing w:before="0"/>
        <w:ind w:left="401" w:right="118" w:firstLine="0"/>
        <w:jc w:val="center"/>
        <w:rPr>
          <w:b/>
          <w:sz w:val="26"/>
        </w:rPr>
      </w:pPr>
      <w:r>
        <w:rPr>
          <w:b/>
          <w:color w:val="231F20"/>
          <w:sz w:val="26"/>
        </w:rPr>
        <w:t>HẾT - QUYỂN 146</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2903" w:right="0"/>
        <w:jc w:val="left"/>
      </w:pPr>
      <w:r>
        <w:rPr>
          <w:color w:val="231F20"/>
        </w:rPr>
        <w:t>QUYỂN 147</w:t>
      </w:r>
    </w:p>
    <w:p>
      <w:pPr>
        <w:spacing w:line="268" w:lineRule="auto" w:before="94"/>
        <w:ind w:left="1759" w:right="2027" w:firstLine="577"/>
        <w:jc w:val="left"/>
        <w:rPr>
          <w:b/>
          <w:sz w:val="28"/>
        </w:rPr>
      </w:pPr>
      <w:r>
        <w:rPr>
          <w:b/>
          <w:color w:val="231F20"/>
          <w:sz w:val="28"/>
        </w:rPr>
        <w:t>Chương 6: CĂN UẨN Phẩm 2: BÀN VỀ HỮU, phần 1</w:t>
      </w:r>
    </w:p>
    <w:p>
      <w:pPr>
        <w:pStyle w:val="BodyText"/>
        <w:spacing w:before="0"/>
        <w:ind w:left="0" w:firstLine="0"/>
        <w:jc w:val="left"/>
        <w:rPr>
          <w:b/>
          <w:sz w:val="30"/>
        </w:rPr>
      </w:pPr>
    </w:p>
    <w:p>
      <w:pPr>
        <w:pStyle w:val="Heading3"/>
        <w:spacing w:line="273" w:lineRule="auto" w:before="220"/>
        <w:ind w:right="392"/>
      </w:pPr>
      <w:r>
        <w:rPr>
          <w:i/>
          <w:color w:val="231F20"/>
        </w:rPr>
        <w:t>* Dục hữu tương tục đầu tiên có được bao nhiêu căn do </w:t>
      </w:r>
      <w:r>
        <w:rPr>
          <w:color w:val="231F20"/>
        </w:rPr>
        <w:t>nghiệp sinh?</w:t>
      </w:r>
    </w:p>
    <w:p>
      <w:pPr>
        <w:pStyle w:val="BodyText"/>
        <w:spacing w:line="268" w:lineRule="auto" w:before="108"/>
        <w:ind w:right="390"/>
      </w:pPr>
      <w:r>
        <w:rPr>
          <w:color w:val="231F20"/>
        </w:rPr>
        <w:t>Các chương như vậy và giải thích của chương, đã lãnh hội </w:t>
      </w:r>
      <w:r>
        <w:rPr>
          <w:color w:val="231F20"/>
          <w:spacing w:val="-5"/>
        </w:rPr>
        <w:t>rồi </w:t>
      </w:r>
      <w:r>
        <w:rPr>
          <w:color w:val="231F20"/>
        </w:rPr>
        <w:t>nên phân biệt rộng. Nhưng có thanh, mục nhiều nghĩa, như </w:t>
      </w:r>
      <w:r>
        <w:rPr>
          <w:color w:val="231F20"/>
          <w:spacing w:val="-3"/>
        </w:rPr>
        <w:t>trước  </w:t>
      </w:r>
      <w:r>
        <w:rPr>
          <w:color w:val="231F20"/>
        </w:rPr>
        <w:t>đã nói rộng. Ở </w:t>
      </w:r>
      <w:r>
        <w:rPr>
          <w:color w:val="231F20"/>
          <w:spacing w:val="-5"/>
        </w:rPr>
        <w:t>đây, </w:t>
      </w:r>
      <w:r>
        <w:rPr>
          <w:color w:val="231F20"/>
        </w:rPr>
        <w:t>nói tiếp về số hữu tình của chúng đồng phần </w:t>
      </w:r>
      <w:r>
        <w:rPr>
          <w:color w:val="231F20"/>
          <w:spacing w:val="-6"/>
        </w:rPr>
        <w:t>là </w:t>
      </w:r>
      <w:r>
        <w:rPr>
          <w:color w:val="231F20"/>
        </w:rPr>
        <w:t>năm</w:t>
      </w:r>
      <w:r>
        <w:rPr>
          <w:color w:val="231F20"/>
          <w:spacing w:val="-9"/>
        </w:rPr>
        <w:t> </w:t>
      </w:r>
      <w:r>
        <w:rPr>
          <w:color w:val="231F20"/>
        </w:rPr>
        <w:t>uẩn,</w:t>
      </w:r>
      <w:r>
        <w:rPr>
          <w:color w:val="231F20"/>
          <w:spacing w:val="-9"/>
        </w:rPr>
        <w:t> </w:t>
      </w:r>
      <w:r>
        <w:rPr>
          <w:color w:val="231F20"/>
        </w:rPr>
        <w:t>gọi</w:t>
      </w:r>
      <w:r>
        <w:rPr>
          <w:color w:val="231F20"/>
          <w:spacing w:val="-9"/>
        </w:rPr>
        <w:t> </w:t>
      </w:r>
      <w:r>
        <w:rPr>
          <w:color w:val="231F20"/>
        </w:rPr>
        <w:t>là</w:t>
      </w:r>
      <w:r>
        <w:rPr>
          <w:color w:val="231F20"/>
          <w:spacing w:val="-8"/>
        </w:rPr>
        <w:t> </w:t>
      </w:r>
      <w:r>
        <w:rPr>
          <w:color w:val="231F20"/>
        </w:rPr>
        <w:t>hữu,</w:t>
      </w:r>
      <w:r>
        <w:rPr>
          <w:color w:val="231F20"/>
          <w:spacing w:val="-9"/>
        </w:rPr>
        <w:t> </w:t>
      </w:r>
      <w:r>
        <w:rPr>
          <w:color w:val="231F20"/>
        </w:rPr>
        <w:t>tương</w:t>
      </w:r>
      <w:r>
        <w:rPr>
          <w:color w:val="231F20"/>
          <w:spacing w:val="-9"/>
        </w:rPr>
        <w:t> </w:t>
      </w:r>
      <w:r>
        <w:rPr>
          <w:color w:val="231F20"/>
        </w:rPr>
        <w:t>tục</w:t>
      </w:r>
      <w:r>
        <w:rPr>
          <w:color w:val="231F20"/>
          <w:spacing w:val="-8"/>
        </w:rPr>
        <w:t> </w:t>
      </w:r>
      <w:r>
        <w:rPr>
          <w:color w:val="231F20"/>
        </w:rPr>
        <w:t>có</w:t>
      </w:r>
      <w:r>
        <w:rPr>
          <w:color w:val="231F20"/>
          <w:spacing w:val="-9"/>
        </w:rPr>
        <w:t> </w:t>
      </w:r>
      <w:r>
        <w:rPr>
          <w:color w:val="231F20"/>
        </w:rPr>
        <w:t>năm,</w:t>
      </w:r>
      <w:r>
        <w:rPr>
          <w:color w:val="231F20"/>
          <w:spacing w:val="-9"/>
        </w:rPr>
        <w:t> </w:t>
      </w:r>
      <w:r>
        <w:rPr>
          <w:color w:val="231F20"/>
        </w:rPr>
        <w:t>cũng</w:t>
      </w:r>
      <w:r>
        <w:rPr>
          <w:color w:val="231F20"/>
          <w:spacing w:val="-9"/>
        </w:rPr>
        <w:t> </w:t>
      </w:r>
      <w:r>
        <w:rPr>
          <w:color w:val="231F20"/>
        </w:rPr>
        <w:t>như</w:t>
      </w:r>
      <w:r>
        <w:rPr>
          <w:color w:val="231F20"/>
          <w:spacing w:val="-8"/>
        </w:rPr>
        <w:t> </w:t>
      </w:r>
      <w:r>
        <w:rPr>
          <w:color w:val="231F20"/>
        </w:rPr>
        <w:t>trước</w:t>
      </w:r>
      <w:r>
        <w:rPr>
          <w:color w:val="231F20"/>
          <w:spacing w:val="-9"/>
        </w:rPr>
        <w:t> </w:t>
      </w:r>
      <w:r>
        <w:rPr>
          <w:color w:val="231F20"/>
        </w:rPr>
        <w:t>đã</w:t>
      </w:r>
      <w:r>
        <w:rPr>
          <w:color w:val="231F20"/>
          <w:spacing w:val="-9"/>
        </w:rPr>
        <w:t> </w:t>
      </w:r>
      <w:r>
        <w:rPr>
          <w:color w:val="231F20"/>
        </w:rPr>
        <w:t>nói.</w:t>
      </w:r>
      <w:r>
        <w:rPr>
          <w:color w:val="231F20"/>
          <w:spacing w:val="-13"/>
        </w:rPr>
        <w:t> </w:t>
      </w:r>
      <w:r>
        <w:rPr>
          <w:color w:val="231F20"/>
        </w:rPr>
        <w:t>Trong phần</w:t>
      </w:r>
      <w:r>
        <w:rPr>
          <w:color w:val="231F20"/>
          <w:spacing w:val="-10"/>
        </w:rPr>
        <w:t> </w:t>
      </w:r>
      <w:r>
        <w:rPr>
          <w:color w:val="231F20"/>
        </w:rPr>
        <w:t>này</w:t>
      </w:r>
      <w:r>
        <w:rPr>
          <w:color w:val="231F20"/>
          <w:spacing w:val="-10"/>
        </w:rPr>
        <w:t> </w:t>
      </w:r>
      <w:r>
        <w:rPr>
          <w:color w:val="231F20"/>
        </w:rPr>
        <w:t>nương</w:t>
      </w:r>
      <w:r>
        <w:rPr>
          <w:color w:val="231F20"/>
          <w:spacing w:val="-10"/>
        </w:rPr>
        <w:t> </w:t>
      </w:r>
      <w:r>
        <w:rPr>
          <w:color w:val="231F20"/>
        </w:rPr>
        <w:t>vào</w:t>
      </w:r>
      <w:r>
        <w:rPr>
          <w:color w:val="231F20"/>
          <w:spacing w:val="-10"/>
        </w:rPr>
        <w:t> </w:t>
      </w:r>
      <w:r>
        <w:rPr>
          <w:color w:val="231F20"/>
        </w:rPr>
        <w:t>hai</w:t>
      </w:r>
      <w:r>
        <w:rPr>
          <w:color w:val="231F20"/>
          <w:spacing w:val="-10"/>
        </w:rPr>
        <w:t> </w:t>
      </w:r>
      <w:r>
        <w:rPr>
          <w:color w:val="231F20"/>
        </w:rPr>
        <w:t>thứ</w:t>
      </w:r>
      <w:r>
        <w:rPr>
          <w:color w:val="231F20"/>
          <w:spacing w:val="-10"/>
        </w:rPr>
        <w:t> </w:t>
      </w:r>
      <w:r>
        <w:rPr>
          <w:color w:val="231F20"/>
        </w:rPr>
        <w:t>tương</w:t>
      </w:r>
      <w:r>
        <w:rPr>
          <w:color w:val="231F20"/>
          <w:spacing w:val="-10"/>
        </w:rPr>
        <w:t> </w:t>
      </w:r>
      <w:r>
        <w:rPr>
          <w:color w:val="231F20"/>
        </w:rPr>
        <w:t>tục</w:t>
      </w:r>
      <w:r>
        <w:rPr>
          <w:color w:val="231F20"/>
          <w:spacing w:val="-10"/>
        </w:rPr>
        <w:t> </w:t>
      </w:r>
      <w:r>
        <w:rPr>
          <w:color w:val="231F20"/>
        </w:rPr>
        <w:t>để</w:t>
      </w:r>
      <w:r>
        <w:rPr>
          <w:color w:val="231F20"/>
          <w:spacing w:val="-10"/>
        </w:rPr>
        <w:t> </w:t>
      </w:r>
      <w:r>
        <w:rPr>
          <w:color w:val="231F20"/>
        </w:rPr>
        <w:t>tạo</w:t>
      </w:r>
      <w:r>
        <w:rPr>
          <w:color w:val="231F20"/>
          <w:spacing w:val="-10"/>
        </w:rPr>
        <w:t> </w:t>
      </w:r>
      <w:r>
        <w:rPr>
          <w:color w:val="231F20"/>
        </w:rPr>
        <w:t>luận,</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trung</w:t>
      </w:r>
      <w:r>
        <w:rPr>
          <w:color w:val="231F20"/>
          <w:spacing w:val="-10"/>
        </w:rPr>
        <w:t> </w:t>
      </w:r>
      <w:r>
        <w:rPr>
          <w:color w:val="231F20"/>
        </w:rPr>
        <w:t>hữu tương tục, sinh hữu tương</w:t>
      </w:r>
      <w:r>
        <w:rPr>
          <w:color w:val="231F20"/>
          <w:spacing w:val="-2"/>
        </w:rPr>
        <w:t> </w:t>
      </w:r>
      <w:r>
        <w:rPr>
          <w:color w:val="231F20"/>
        </w:rPr>
        <w:t>tục.</w:t>
      </w:r>
    </w:p>
    <w:p>
      <w:pPr>
        <w:pStyle w:val="BodyText"/>
        <w:spacing w:line="268" w:lineRule="auto" w:before="120"/>
        <w:ind w:right="391"/>
      </w:pPr>
      <w:r>
        <w:rPr>
          <w:i/>
          <w:color w:val="231F20"/>
        </w:rPr>
        <w:t>Hỏi: </w:t>
      </w:r>
      <w:r>
        <w:rPr>
          <w:color w:val="231F20"/>
        </w:rPr>
        <w:t>Dục hữu tương tục đầu tiên có được bao nhiêu căn do nghiệp sinh?</w:t>
      </w:r>
    </w:p>
    <w:p>
      <w:pPr>
        <w:pStyle w:val="BodyText"/>
        <w:spacing w:line="268" w:lineRule="auto" w:before="116"/>
        <w:ind w:right="392"/>
      </w:pPr>
      <w:r>
        <w:rPr>
          <w:i/>
          <w:color w:val="231F20"/>
        </w:rPr>
        <w:t>Đáp: </w:t>
      </w:r>
      <w:r>
        <w:rPr>
          <w:color w:val="231F20"/>
        </w:rPr>
        <w:t>Noãn sinh, Thai sinh, Thấp sinh được hai, là thân căn, mạng căn.</w:t>
      </w:r>
    </w:p>
    <w:p>
      <w:pPr>
        <w:pStyle w:val="BodyText"/>
        <w:spacing w:line="268" w:lineRule="auto" w:before="115"/>
        <w:ind w:right="390"/>
      </w:pPr>
      <w:r>
        <w:rPr>
          <w:i/>
          <w:color w:val="231F20"/>
        </w:rPr>
        <w:t>Hỏi: </w:t>
      </w:r>
      <w:r>
        <w:rPr>
          <w:color w:val="231F20"/>
        </w:rPr>
        <w:t>Đầu tiên, phần vị Yết-la-lam cũng được sắc căn khác chăng? Nếu được, làm sao trong khoảnh khắc ít ỏi liền được từng</w:t>
      </w:r>
      <w:r>
        <w:rPr>
          <w:color w:val="231F20"/>
          <w:spacing w:val="-43"/>
        </w:rPr>
        <w:t> </w:t>
      </w:r>
      <w:r>
        <w:rPr>
          <w:color w:val="231F20"/>
        </w:rPr>
        <w:t>ấy căn?</w:t>
      </w:r>
      <w:r>
        <w:rPr>
          <w:color w:val="231F20"/>
          <w:spacing w:val="-11"/>
        </w:rPr>
        <w:t> </w:t>
      </w:r>
      <w:r>
        <w:rPr>
          <w:color w:val="231F20"/>
        </w:rPr>
        <w:t>Lại,</w:t>
      </w:r>
      <w:r>
        <w:rPr>
          <w:color w:val="231F20"/>
          <w:spacing w:val="-10"/>
        </w:rPr>
        <w:t> </w:t>
      </w:r>
      <w:r>
        <w:rPr>
          <w:color w:val="231F20"/>
        </w:rPr>
        <w:t>ở</w:t>
      </w:r>
      <w:r>
        <w:rPr>
          <w:color w:val="231F20"/>
          <w:spacing w:val="-11"/>
        </w:rPr>
        <w:t> </w:t>
      </w:r>
      <w:r>
        <w:rPr>
          <w:color w:val="231F20"/>
        </w:rPr>
        <w:t>đây</w:t>
      </w:r>
      <w:r>
        <w:rPr>
          <w:color w:val="231F20"/>
          <w:spacing w:val="-10"/>
        </w:rPr>
        <w:t> </w:t>
      </w:r>
      <w:r>
        <w:rPr>
          <w:color w:val="231F20"/>
        </w:rPr>
        <w:t>vì</w:t>
      </w:r>
      <w:r>
        <w:rPr>
          <w:color w:val="231F20"/>
          <w:spacing w:val="-10"/>
        </w:rPr>
        <w:t> </w:t>
      </w:r>
      <w:r>
        <w:rPr>
          <w:color w:val="231F20"/>
        </w:rPr>
        <w:t>sao</w:t>
      </w:r>
      <w:r>
        <w:rPr>
          <w:color w:val="231F20"/>
          <w:spacing w:val="-11"/>
        </w:rPr>
        <w:t> </w:t>
      </w:r>
      <w:r>
        <w:rPr>
          <w:color w:val="231F20"/>
        </w:rPr>
        <w:t>không</w:t>
      </w:r>
      <w:r>
        <w:rPr>
          <w:color w:val="231F20"/>
          <w:spacing w:val="-10"/>
        </w:rPr>
        <w:t> </w:t>
      </w:r>
      <w:r>
        <w:rPr>
          <w:color w:val="231F20"/>
        </w:rPr>
        <w:t>nói?</w:t>
      </w:r>
      <w:r>
        <w:rPr>
          <w:color w:val="231F20"/>
          <w:spacing w:val="-10"/>
        </w:rPr>
        <w:t> </w:t>
      </w:r>
      <w:r>
        <w:rPr>
          <w:color w:val="231F20"/>
        </w:rPr>
        <w:t>Còn</w:t>
      </w:r>
      <w:r>
        <w:rPr>
          <w:color w:val="231F20"/>
          <w:spacing w:val="-11"/>
        </w:rPr>
        <w:t> </w:t>
      </w:r>
      <w:r>
        <w:rPr>
          <w:color w:val="231F20"/>
        </w:rPr>
        <w:t>như</w:t>
      </w:r>
      <w:r>
        <w:rPr>
          <w:color w:val="231F20"/>
          <w:spacing w:val="-10"/>
        </w:rPr>
        <w:t> </w:t>
      </w:r>
      <w:r>
        <w:rPr>
          <w:color w:val="231F20"/>
        </w:rPr>
        <w:t>nơi</w:t>
      </w:r>
      <w:r>
        <w:rPr>
          <w:color w:val="231F20"/>
          <w:spacing w:val="-15"/>
        </w:rPr>
        <w:t> </w:t>
      </w:r>
      <w:r>
        <w:rPr>
          <w:color w:val="231F20"/>
        </w:rPr>
        <w:t>Tỳ-nại-da</w:t>
      </w:r>
      <w:r>
        <w:rPr>
          <w:color w:val="231F20"/>
          <w:spacing w:val="-11"/>
        </w:rPr>
        <w:t> </w:t>
      </w:r>
      <w:r>
        <w:rPr>
          <w:color w:val="231F20"/>
        </w:rPr>
        <w:t>nói</w:t>
      </w:r>
      <w:r>
        <w:rPr>
          <w:color w:val="231F20"/>
          <w:spacing w:val="-10"/>
        </w:rPr>
        <w:t> </w:t>
      </w:r>
      <w:r>
        <w:rPr>
          <w:color w:val="231F20"/>
        </w:rPr>
        <w:t>làm</w:t>
      </w:r>
      <w:r>
        <w:rPr>
          <w:color w:val="231F20"/>
          <w:spacing w:val="-10"/>
        </w:rPr>
        <w:t> </w:t>
      </w:r>
      <w:r>
        <w:rPr>
          <w:color w:val="231F20"/>
        </w:rPr>
        <w:t>sao thông? Như nói: Ở trong bụng mẹ, trước được hai căn, là thân căn và mạng căn. Nếu tổn hại chúng, cho đến nói rộng. Còn nếu không được, thì vì sao kinh nói: Thiên nhãn nhìn xem biết là nam hay</w:t>
      </w:r>
      <w:r>
        <w:rPr>
          <w:color w:val="231F20"/>
          <w:spacing w:val="-9"/>
        </w:rPr>
        <w:t> </w:t>
      </w:r>
      <w:r>
        <w:rPr>
          <w:color w:val="231F20"/>
        </w:rPr>
        <w:t>nữ?</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Có thể nói là cũng được.</w:t>
      </w:r>
    </w:p>
    <w:p>
      <w:pPr>
        <w:pStyle w:val="BodyText"/>
        <w:spacing w:line="273" w:lineRule="auto" w:before="154"/>
        <w:ind w:left="393" w:right="107"/>
      </w:pPr>
      <w:r>
        <w:rPr>
          <w:i/>
          <w:color w:val="231F20"/>
        </w:rPr>
        <w:t>Hỏi: </w:t>
      </w:r>
      <w:r>
        <w:rPr>
          <w:color w:val="231F20"/>
        </w:rPr>
        <w:t>Làm sao trong khoảnh khắc ít ỏi liền được từng ấy căn như vậy?</w:t>
      </w:r>
    </w:p>
    <w:p>
      <w:pPr>
        <w:pStyle w:val="BodyText"/>
        <w:spacing w:line="273" w:lineRule="auto" w:before="112"/>
        <w:ind w:left="393" w:right="106"/>
      </w:pPr>
      <w:r>
        <w:rPr>
          <w:i/>
          <w:color w:val="231F20"/>
        </w:rPr>
        <w:t>Đáp: </w:t>
      </w:r>
      <w:r>
        <w:rPr>
          <w:color w:val="231F20"/>
        </w:rPr>
        <w:t>Lúc </w:t>
      </w:r>
      <w:r>
        <w:rPr>
          <w:color w:val="231F20"/>
          <w:spacing w:val="-6"/>
        </w:rPr>
        <w:t>ấy, </w:t>
      </w:r>
      <w:r>
        <w:rPr>
          <w:color w:val="231F20"/>
        </w:rPr>
        <w:t>tuy không có các tướng của sắc căn, nhưng đã  có đủ chủng tử của căn </w:t>
      </w:r>
      <w:r>
        <w:rPr>
          <w:color w:val="231F20"/>
          <w:spacing w:val="-6"/>
        </w:rPr>
        <w:t>ấy. </w:t>
      </w:r>
      <w:r>
        <w:rPr>
          <w:color w:val="231F20"/>
        </w:rPr>
        <w:t>Như lắng nước muối trong trộn với </w:t>
      </w:r>
      <w:r>
        <w:rPr>
          <w:color w:val="231F20"/>
          <w:spacing w:val="-3"/>
        </w:rPr>
        <w:t>váng </w:t>
      </w:r>
      <w:r>
        <w:rPr>
          <w:color w:val="231F20"/>
        </w:rPr>
        <w:t>sữa, mật, đường phèn, rượu rồi để vào bình, dùng cộng cỏ chấm lấy một</w:t>
      </w:r>
      <w:r>
        <w:rPr>
          <w:color w:val="231F20"/>
          <w:spacing w:val="-5"/>
        </w:rPr>
        <w:t> </w:t>
      </w:r>
      <w:r>
        <w:rPr>
          <w:color w:val="231F20"/>
        </w:rPr>
        <w:t>giọt</w:t>
      </w:r>
      <w:r>
        <w:rPr>
          <w:color w:val="231F20"/>
          <w:spacing w:val="-5"/>
        </w:rPr>
        <w:t> </w:t>
      </w:r>
      <w:r>
        <w:rPr>
          <w:color w:val="231F20"/>
        </w:rPr>
        <w:t>nơi</w:t>
      </w:r>
      <w:r>
        <w:rPr>
          <w:color w:val="231F20"/>
          <w:spacing w:val="-5"/>
        </w:rPr>
        <w:t> </w:t>
      </w:r>
      <w:r>
        <w:rPr>
          <w:color w:val="231F20"/>
        </w:rPr>
        <w:t>chất</w:t>
      </w:r>
      <w:r>
        <w:rPr>
          <w:color w:val="231F20"/>
          <w:spacing w:val="-5"/>
        </w:rPr>
        <w:t> </w:t>
      </w:r>
      <w:r>
        <w:rPr>
          <w:color w:val="231F20"/>
        </w:rPr>
        <w:t>hòa</w:t>
      </w:r>
      <w:r>
        <w:rPr>
          <w:color w:val="231F20"/>
          <w:spacing w:val="-5"/>
        </w:rPr>
        <w:t> </w:t>
      </w:r>
      <w:r>
        <w:rPr>
          <w:color w:val="231F20"/>
        </w:rPr>
        <w:t>hợp</w:t>
      </w:r>
      <w:r>
        <w:rPr>
          <w:color w:val="231F20"/>
          <w:spacing w:val="-5"/>
        </w:rPr>
        <w:t> </w:t>
      </w:r>
      <w:r>
        <w:rPr>
          <w:color w:val="231F20"/>
        </w:rPr>
        <w:t>ấy</w:t>
      </w:r>
      <w:r>
        <w:rPr>
          <w:color w:val="231F20"/>
          <w:spacing w:val="-5"/>
        </w:rPr>
        <w:t> </w:t>
      </w:r>
      <w:r>
        <w:rPr>
          <w:color w:val="231F20"/>
        </w:rPr>
        <w:t>thì</w:t>
      </w:r>
      <w:r>
        <w:rPr>
          <w:color w:val="231F20"/>
          <w:spacing w:val="-5"/>
        </w:rPr>
        <w:t> </w:t>
      </w:r>
      <w:r>
        <w:rPr>
          <w:color w:val="231F20"/>
        </w:rPr>
        <w:t>trong</w:t>
      </w:r>
      <w:r>
        <w:rPr>
          <w:color w:val="231F20"/>
          <w:spacing w:val="-4"/>
        </w:rPr>
        <w:t> </w:t>
      </w:r>
      <w:r>
        <w:rPr>
          <w:color w:val="231F20"/>
        </w:rPr>
        <w:t>đó</w:t>
      </w:r>
      <w:r>
        <w:rPr>
          <w:color w:val="231F20"/>
          <w:spacing w:val="-5"/>
        </w:rPr>
        <w:t> </w:t>
      </w:r>
      <w:r>
        <w:rPr>
          <w:color w:val="231F20"/>
        </w:rPr>
        <w:t>có</w:t>
      </w:r>
      <w:r>
        <w:rPr>
          <w:color w:val="231F20"/>
          <w:spacing w:val="-5"/>
        </w:rPr>
        <w:t> </w:t>
      </w:r>
      <w:r>
        <w:rPr>
          <w:color w:val="231F20"/>
        </w:rPr>
        <w:t>đủ</w:t>
      </w:r>
      <w:r>
        <w:rPr>
          <w:color w:val="231F20"/>
          <w:spacing w:val="-5"/>
        </w:rPr>
        <w:t> </w:t>
      </w:r>
      <w:r>
        <w:rPr>
          <w:color w:val="231F20"/>
        </w:rPr>
        <w:t>các</w:t>
      </w:r>
      <w:r>
        <w:rPr>
          <w:color w:val="231F20"/>
          <w:spacing w:val="-5"/>
        </w:rPr>
        <w:t> </w:t>
      </w:r>
      <w:r>
        <w:rPr>
          <w:color w:val="231F20"/>
        </w:rPr>
        <w:t>vị</w:t>
      </w:r>
      <w:r>
        <w:rPr>
          <w:color w:val="231F20"/>
          <w:spacing w:val="-5"/>
        </w:rPr>
        <w:t> </w:t>
      </w:r>
      <w:r>
        <w:rPr>
          <w:color w:val="231F20"/>
        </w:rPr>
        <w:t>của</w:t>
      </w:r>
      <w:r>
        <w:rPr>
          <w:color w:val="231F20"/>
          <w:spacing w:val="-5"/>
        </w:rPr>
        <w:t> </w:t>
      </w:r>
      <w:r>
        <w:rPr>
          <w:color w:val="231F20"/>
        </w:rPr>
        <w:t>muối</w:t>
      </w:r>
      <w:r>
        <w:rPr>
          <w:color w:val="231F20"/>
          <w:spacing w:val="-5"/>
        </w:rPr>
        <w:t> </w:t>
      </w:r>
      <w:r>
        <w:rPr>
          <w:color w:val="231F20"/>
          <w:spacing w:val="-6"/>
        </w:rPr>
        <w:t>v.v... </w:t>
      </w:r>
      <w:r>
        <w:rPr>
          <w:color w:val="231F20"/>
        </w:rPr>
        <w:t>Phần vị Yết-la-lam nên biết cũng như </w:t>
      </w:r>
      <w:r>
        <w:rPr>
          <w:color w:val="231F20"/>
          <w:spacing w:val="-5"/>
        </w:rPr>
        <w:t>vậy. </w:t>
      </w:r>
      <w:r>
        <w:rPr>
          <w:color w:val="231F20"/>
        </w:rPr>
        <w:t>Tất cả chủng tử của sắc căn đều có đủ.</w:t>
      </w:r>
    </w:p>
    <w:p>
      <w:pPr>
        <w:pStyle w:val="BodyText"/>
        <w:spacing w:before="109"/>
        <w:ind w:left="960" w:firstLine="0"/>
      </w:pPr>
      <w:r>
        <w:rPr>
          <w:i/>
          <w:color w:val="231F20"/>
        </w:rPr>
        <w:t>Hỏi: </w:t>
      </w:r>
      <w:r>
        <w:rPr>
          <w:color w:val="231F20"/>
        </w:rPr>
        <w:t>Nếu như vậy vì sao trong đây không nói?</w:t>
      </w:r>
    </w:p>
    <w:p>
      <w:pPr>
        <w:pStyle w:val="BodyText"/>
        <w:spacing w:line="273" w:lineRule="auto" w:before="154"/>
        <w:ind w:left="393" w:right="108"/>
      </w:pPr>
      <w:r>
        <w:rPr>
          <w:i/>
          <w:color w:val="231F20"/>
        </w:rPr>
        <w:t>Đáp:</w:t>
      </w:r>
      <w:r>
        <w:rPr>
          <w:i/>
          <w:color w:val="231F20"/>
          <w:spacing w:val="-10"/>
        </w:rPr>
        <w:t> </w:t>
      </w:r>
      <w:r>
        <w:rPr>
          <w:color w:val="231F20"/>
        </w:rPr>
        <w:t>Đáng</w:t>
      </w:r>
      <w:r>
        <w:rPr>
          <w:color w:val="231F20"/>
          <w:spacing w:val="-9"/>
        </w:rPr>
        <w:t> </w:t>
      </w:r>
      <w:r>
        <w:rPr>
          <w:color w:val="231F20"/>
        </w:rPr>
        <w:t>lẽ</w:t>
      </w:r>
      <w:r>
        <w:rPr>
          <w:color w:val="231F20"/>
          <w:spacing w:val="-10"/>
        </w:rPr>
        <w:t> </w:t>
      </w:r>
      <w:r>
        <w:rPr>
          <w:color w:val="231F20"/>
        </w:rPr>
        <w:t>nói</w:t>
      </w:r>
      <w:r>
        <w:rPr>
          <w:color w:val="231F20"/>
          <w:spacing w:val="-9"/>
        </w:rPr>
        <w:t> </w:t>
      </w:r>
      <w:r>
        <w:rPr>
          <w:color w:val="231F20"/>
        </w:rPr>
        <w:t>nhưng</w:t>
      </w:r>
      <w:r>
        <w:rPr>
          <w:color w:val="231F20"/>
          <w:spacing w:val="-10"/>
        </w:rPr>
        <w:t> </w:t>
      </w:r>
      <w:r>
        <w:rPr>
          <w:color w:val="231F20"/>
        </w:rPr>
        <w:t>không</w:t>
      </w:r>
      <w:r>
        <w:rPr>
          <w:color w:val="231F20"/>
          <w:spacing w:val="-9"/>
        </w:rPr>
        <w:t> </w:t>
      </w:r>
      <w:r>
        <w:rPr>
          <w:color w:val="231F20"/>
        </w:rPr>
        <w:t>nói</w:t>
      </w:r>
      <w:r>
        <w:rPr>
          <w:color w:val="231F20"/>
          <w:spacing w:val="-10"/>
        </w:rPr>
        <w:t> </w:t>
      </w:r>
      <w:r>
        <w:rPr>
          <w:color w:val="231F20"/>
        </w:rPr>
        <w:t>nên</w:t>
      </w:r>
      <w:r>
        <w:rPr>
          <w:color w:val="231F20"/>
          <w:spacing w:val="-9"/>
        </w:rPr>
        <w:t> </w:t>
      </w:r>
      <w:r>
        <w:rPr>
          <w:color w:val="231F20"/>
        </w:rPr>
        <w:t>biết</w:t>
      </w:r>
      <w:r>
        <w:rPr>
          <w:color w:val="231F20"/>
          <w:spacing w:val="-10"/>
        </w:rPr>
        <w:t> </w:t>
      </w:r>
      <w:r>
        <w:rPr>
          <w:color w:val="231F20"/>
        </w:rPr>
        <w:t>là</w:t>
      </w:r>
      <w:r>
        <w:rPr>
          <w:color w:val="231F20"/>
          <w:spacing w:val="-9"/>
        </w:rPr>
        <w:t> </w:t>
      </w:r>
      <w:r>
        <w:rPr>
          <w:color w:val="231F20"/>
        </w:rPr>
        <w:t>nghĩa</w:t>
      </w:r>
      <w:r>
        <w:rPr>
          <w:color w:val="231F20"/>
          <w:spacing w:val="-9"/>
        </w:rPr>
        <w:t> </w:t>
      </w:r>
      <w:r>
        <w:rPr>
          <w:color w:val="231F20"/>
        </w:rPr>
        <w:t>ấy</w:t>
      </w:r>
      <w:r>
        <w:rPr>
          <w:color w:val="231F20"/>
          <w:spacing w:val="-10"/>
        </w:rPr>
        <w:t> </w:t>
      </w:r>
      <w:r>
        <w:rPr>
          <w:color w:val="231F20"/>
        </w:rPr>
        <w:t>nêu</w:t>
      </w:r>
      <w:r>
        <w:rPr>
          <w:color w:val="231F20"/>
          <w:spacing w:val="-9"/>
        </w:rPr>
        <w:t> </w:t>
      </w:r>
      <w:r>
        <w:rPr>
          <w:color w:val="231F20"/>
        </w:rPr>
        <w:t>bày chưa trọn vẹn.</w:t>
      </w:r>
    </w:p>
    <w:p>
      <w:pPr>
        <w:pStyle w:val="BodyText"/>
        <w:spacing w:line="273" w:lineRule="auto" w:before="112"/>
        <w:ind w:left="393" w:right="109"/>
      </w:pPr>
      <w:r>
        <w:rPr>
          <w:color w:val="231F20"/>
        </w:rPr>
        <w:t>Có thuyết nêu: Ở đây nói là đều được. Còn những thứ </w:t>
      </w:r>
      <w:r>
        <w:rPr>
          <w:color w:val="231F20"/>
          <w:spacing w:val="-3"/>
        </w:rPr>
        <w:t>được </w:t>
      </w:r>
      <w:r>
        <w:rPr>
          <w:color w:val="231F20"/>
        </w:rPr>
        <w:t>khác thì bất định, do vậy không nói. Như người sinh ra đã bị mù không có mắt.</w:t>
      </w:r>
    </w:p>
    <w:p>
      <w:pPr>
        <w:pStyle w:val="BodyText"/>
        <w:spacing w:before="111"/>
        <w:ind w:left="960" w:firstLine="0"/>
      </w:pPr>
      <w:r>
        <w:rPr>
          <w:i/>
          <w:color w:val="231F20"/>
        </w:rPr>
        <w:t>Hỏi: </w:t>
      </w:r>
      <w:r>
        <w:rPr>
          <w:color w:val="231F20"/>
        </w:rPr>
        <w:t>Còn như nơi Tỳ-nại-da nói làm sao thông?</w:t>
      </w:r>
    </w:p>
    <w:p>
      <w:pPr>
        <w:pStyle w:val="BodyText"/>
        <w:spacing w:line="273" w:lineRule="auto" w:before="154"/>
        <w:ind w:left="393" w:right="108"/>
      </w:pPr>
      <w:r>
        <w:rPr>
          <w:i/>
          <w:color w:val="231F20"/>
        </w:rPr>
        <w:t>Đáp:</w:t>
      </w:r>
      <w:r>
        <w:rPr>
          <w:i/>
          <w:color w:val="231F20"/>
          <w:spacing w:val="-4"/>
        </w:rPr>
        <w:t> </w:t>
      </w:r>
      <w:r>
        <w:rPr>
          <w:color w:val="231F20"/>
        </w:rPr>
        <w:t>Ở</w:t>
      </w:r>
      <w:r>
        <w:rPr>
          <w:color w:val="231F20"/>
          <w:spacing w:val="-4"/>
        </w:rPr>
        <w:t> </w:t>
      </w:r>
      <w:r>
        <w:rPr>
          <w:color w:val="231F20"/>
        </w:rPr>
        <w:t>đấy</w:t>
      </w:r>
      <w:r>
        <w:rPr>
          <w:color w:val="231F20"/>
          <w:spacing w:val="-5"/>
        </w:rPr>
        <w:t> </w:t>
      </w:r>
      <w:r>
        <w:rPr>
          <w:color w:val="231F20"/>
        </w:rPr>
        <w:t>nói</w:t>
      </w:r>
      <w:r>
        <w:rPr>
          <w:color w:val="231F20"/>
          <w:spacing w:val="-4"/>
        </w:rPr>
        <w:t> </w:t>
      </w:r>
      <w:r>
        <w:rPr>
          <w:color w:val="231F20"/>
        </w:rPr>
        <w:t>là</w:t>
      </w:r>
      <w:r>
        <w:rPr>
          <w:color w:val="231F20"/>
          <w:spacing w:val="-5"/>
        </w:rPr>
        <w:t> </w:t>
      </w:r>
      <w:r>
        <w:rPr>
          <w:color w:val="231F20"/>
        </w:rPr>
        <w:t>khả</w:t>
      </w:r>
      <w:r>
        <w:rPr>
          <w:color w:val="231F20"/>
          <w:spacing w:val="-4"/>
        </w:rPr>
        <w:t> </w:t>
      </w:r>
      <w:r>
        <w:rPr>
          <w:color w:val="231F20"/>
        </w:rPr>
        <w:t>năng</w:t>
      </w:r>
      <w:r>
        <w:rPr>
          <w:color w:val="231F20"/>
          <w:spacing w:val="-5"/>
        </w:rPr>
        <w:t> </w:t>
      </w:r>
      <w:r>
        <w:rPr>
          <w:color w:val="231F20"/>
        </w:rPr>
        <w:t>duy</w:t>
      </w:r>
      <w:r>
        <w:rPr>
          <w:color w:val="231F20"/>
          <w:spacing w:val="-4"/>
        </w:rPr>
        <w:t> </w:t>
      </w:r>
      <w:r>
        <w:rPr>
          <w:color w:val="231F20"/>
        </w:rPr>
        <w:t>trì</w:t>
      </w:r>
      <w:r>
        <w:rPr>
          <w:color w:val="231F20"/>
          <w:spacing w:val="-5"/>
        </w:rPr>
        <w:t> </w:t>
      </w:r>
      <w:r>
        <w:rPr>
          <w:color w:val="231F20"/>
        </w:rPr>
        <w:t>các</w:t>
      </w:r>
      <w:r>
        <w:rPr>
          <w:color w:val="231F20"/>
          <w:spacing w:val="-4"/>
        </w:rPr>
        <w:t> </w:t>
      </w:r>
      <w:r>
        <w:rPr>
          <w:color w:val="231F20"/>
        </w:rPr>
        <w:t>căn</w:t>
      </w:r>
      <w:r>
        <w:rPr>
          <w:color w:val="231F20"/>
          <w:spacing w:val="-5"/>
        </w:rPr>
        <w:t> </w:t>
      </w:r>
      <w:r>
        <w:rPr>
          <w:color w:val="231F20"/>
        </w:rPr>
        <w:t>khác.</w:t>
      </w:r>
      <w:r>
        <w:rPr>
          <w:color w:val="231F20"/>
          <w:spacing w:val="-4"/>
        </w:rPr>
        <w:t> </w:t>
      </w:r>
      <w:r>
        <w:rPr>
          <w:color w:val="231F20"/>
        </w:rPr>
        <w:t>Nghĩa</w:t>
      </w:r>
      <w:r>
        <w:rPr>
          <w:color w:val="231F20"/>
          <w:spacing w:val="-5"/>
        </w:rPr>
        <w:t> </w:t>
      </w:r>
      <w:r>
        <w:rPr>
          <w:color w:val="231F20"/>
        </w:rPr>
        <w:t>là</w:t>
      </w:r>
      <w:r>
        <w:rPr>
          <w:color w:val="231F20"/>
          <w:spacing w:val="-4"/>
        </w:rPr>
        <w:t> </w:t>
      </w:r>
      <w:r>
        <w:rPr>
          <w:color w:val="231F20"/>
        </w:rPr>
        <w:t>thân căn</w:t>
      </w:r>
      <w:r>
        <w:rPr>
          <w:color w:val="231F20"/>
          <w:spacing w:val="-6"/>
        </w:rPr>
        <w:t> </w:t>
      </w:r>
      <w:r>
        <w:rPr>
          <w:color w:val="231F20"/>
        </w:rPr>
        <w:t>có</w:t>
      </w:r>
      <w:r>
        <w:rPr>
          <w:color w:val="231F20"/>
          <w:spacing w:val="-5"/>
        </w:rPr>
        <w:t> </w:t>
      </w:r>
      <w:r>
        <w:rPr>
          <w:color w:val="231F20"/>
        </w:rPr>
        <w:t>khả</w:t>
      </w:r>
      <w:r>
        <w:rPr>
          <w:color w:val="231F20"/>
          <w:spacing w:val="-5"/>
        </w:rPr>
        <w:t> </w:t>
      </w:r>
      <w:r>
        <w:rPr>
          <w:color w:val="231F20"/>
        </w:rPr>
        <w:t>năng</w:t>
      </w:r>
      <w:r>
        <w:rPr>
          <w:color w:val="231F20"/>
          <w:spacing w:val="-6"/>
        </w:rPr>
        <w:t> </w:t>
      </w:r>
      <w:r>
        <w:rPr>
          <w:color w:val="231F20"/>
        </w:rPr>
        <w:t>giữ</w:t>
      </w:r>
      <w:r>
        <w:rPr>
          <w:color w:val="231F20"/>
          <w:spacing w:val="-5"/>
        </w:rPr>
        <w:t> </w:t>
      </w:r>
      <w:r>
        <w:rPr>
          <w:color w:val="231F20"/>
        </w:rPr>
        <w:t>lấy</w:t>
      </w:r>
      <w:r>
        <w:rPr>
          <w:color w:val="231F20"/>
          <w:spacing w:val="-5"/>
        </w:rPr>
        <w:t> </w:t>
      </w:r>
      <w:r>
        <w:rPr>
          <w:color w:val="231F20"/>
        </w:rPr>
        <w:t>các</w:t>
      </w:r>
      <w:r>
        <w:rPr>
          <w:color w:val="231F20"/>
          <w:spacing w:val="-6"/>
        </w:rPr>
        <w:t> </w:t>
      </w:r>
      <w:r>
        <w:rPr>
          <w:color w:val="231F20"/>
        </w:rPr>
        <w:t>sắc</w:t>
      </w:r>
      <w:r>
        <w:rPr>
          <w:color w:val="231F20"/>
          <w:spacing w:val="-5"/>
        </w:rPr>
        <w:t> </w:t>
      </w:r>
      <w:r>
        <w:rPr>
          <w:color w:val="231F20"/>
        </w:rPr>
        <w:t>căn</w:t>
      </w:r>
      <w:r>
        <w:rPr>
          <w:color w:val="231F20"/>
          <w:spacing w:val="-5"/>
        </w:rPr>
        <w:t> </w:t>
      </w:r>
      <w:r>
        <w:rPr>
          <w:color w:val="231F20"/>
        </w:rPr>
        <w:t>khác.</w:t>
      </w:r>
      <w:r>
        <w:rPr>
          <w:color w:val="231F20"/>
          <w:spacing w:val="-6"/>
        </w:rPr>
        <w:t> </w:t>
      </w:r>
      <w:r>
        <w:rPr>
          <w:color w:val="231F20"/>
        </w:rPr>
        <w:t>Mạng</w:t>
      </w:r>
      <w:r>
        <w:rPr>
          <w:color w:val="231F20"/>
          <w:spacing w:val="-5"/>
        </w:rPr>
        <w:t> </w:t>
      </w:r>
      <w:r>
        <w:rPr>
          <w:color w:val="231F20"/>
        </w:rPr>
        <w:t>căn</w:t>
      </w:r>
      <w:r>
        <w:rPr>
          <w:color w:val="231F20"/>
          <w:spacing w:val="-5"/>
        </w:rPr>
        <w:t> </w:t>
      </w:r>
      <w:r>
        <w:rPr>
          <w:color w:val="231F20"/>
        </w:rPr>
        <w:t>có</w:t>
      </w:r>
      <w:r>
        <w:rPr>
          <w:color w:val="231F20"/>
          <w:spacing w:val="-6"/>
        </w:rPr>
        <w:t> </w:t>
      </w:r>
      <w:r>
        <w:rPr>
          <w:color w:val="231F20"/>
        </w:rPr>
        <w:t>khả</w:t>
      </w:r>
      <w:r>
        <w:rPr>
          <w:color w:val="231F20"/>
          <w:spacing w:val="-5"/>
        </w:rPr>
        <w:t> </w:t>
      </w:r>
      <w:r>
        <w:rPr>
          <w:color w:val="231F20"/>
        </w:rPr>
        <w:t>năng</w:t>
      </w:r>
      <w:r>
        <w:rPr>
          <w:color w:val="231F20"/>
          <w:spacing w:val="-5"/>
        </w:rPr>
        <w:t> </w:t>
      </w:r>
      <w:r>
        <w:rPr>
          <w:color w:val="231F20"/>
        </w:rPr>
        <w:t>giữ lấy những thứ không phải là sắc căn khác, thế nên nói</w:t>
      </w:r>
      <w:r>
        <w:rPr>
          <w:color w:val="231F20"/>
          <w:spacing w:val="-2"/>
        </w:rPr>
        <w:t> </w:t>
      </w:r>
      <w:r>
        <w:rPr>
          <w:color w:val="231F20"/>
        </w:rPr>
        <w:t>riêng.</w:t>
      </w:r>
    </w:p>
    <w:p>
      <w:pPr>
        <w:pStyle w:val="BodyText"/>
        <w:spacing w:before="111"/>
        <w:ind w:left="960" w:firstLine="0"/>
      </w:pPr>
      <w:r>
        <w:rPr>
          <w:color w:val="231F20"/>
        </w:rPr>
        <w:t>Có thuyết nói: Ở phần vị đó không được các sắc căn khác.</w:t>
      </w:r>
    </w:p>
    <w:p>
      <w:pPr>
        <w:pStyle w:val="BodyText"/>
        <w:spacing w:before="154"/>
        <w:ind w:left="960" w:firstLine="0"/>
      </w:pPr>
      <w:r>
        <w:rPr>
          <w:i/>
          <w:color w:val="231F20"/>
        </w:rPr>
        <w:t>Hỏi: </w:t>
      </w:r>
      <w:r>
        <w:rPr>
          <w:color w:val="231F20"/>
        </w:rPr>
        <w:t>Thế thiên nhãn làm sao nhìn biết nam hay nữ?</w:t>
      </w:r>
    </w:p>
    <w:p>
      <w:pPr>
        <w:pStyle w:val="BodyText"/>
        <w:spacing w:line="273" w:lineRule="auto" w:before="155"/>
        <w:ind w:left="393" w:right="101"/>
      </w:pPr>
      <w:r>
        <w:rPr>
          <w:i/>
          <w:color w:val="231F20"/>
          <w:spacing w:val="3"/>
        </w:rPr>
        <w:t>Đáp: </w:t>
      </w:r>
      <w:r>
        <w:rPr>
          <w:color w:val="231F20"/>
          <w:spacing w:val="3"/>
        </w:rPr>
        <w:t>Khi </w:t>
      </w:r>
      <w:r>
        <w:rPr>
          <w:color w:val="231F20"/>
          <w:spacing w:val="2"/>
        </w:rPr>
        <w:t>là </w:t>
      </w:r>
      <w:r>
        <w:rPr>
          <w:color w:val="231F20"/>
          <w:spacing w:val="4"/>
        </w:rPr>
        <w:t>Yết-la-lam, </w:t>
      </w:r>
      <w:r>
        <w:rPr>
          <w:color w:val="231F20"/>
          <w:spacing w:val="3"/>
        </w:rPr>
        <w:t>tuy chưa </w:t>
      </w:r>
      <w:r>
        <w:rPr>
          <w:color w:val="231F20"/>
          <w:spacing w:val="2"/>
        </w:rPr>
        <w:t>có </w:t>
      </w:r>
      <w:r>
        <w:rPr>
          <w:color w:val="231F20"/>
          <w:spacing w:val="3"/>
        </w:rPr>
        <w:t>nam, </w:t>
      </w:r>
      <w:r>
        <w:rPr>
          <w:color w:val="231F20"/>
          <w:spacing w:val="2"/>
        </w:rPr>
        <w:t>nữ </w:t>
      </w:r>
      <w:r>
        <w:rPr>
          <w:color w:val="231F20"/>
          <w:spacing w:val="3"/>
        </w:rPr>
        <w:t>căn, </w:t>
      </w:r>
      <w:r>
        <w:rPr>
          <w:color w:val="231F20"/>
          <w:spacing w:val="4"/>
        </w:rPr>
        <w:t>nhưng </w:t>
      </w:r>
      <w:r>
        <w:rPr>
          <w:color w:val="231F20"/>
          <w:spacing w:val="5"/>
        </w:rPr>
        <w:t>có </w:t>
      </w:r>
      <w:r>
        <w:rPr>
          <w:color w:val="231F20"/>
          <w:spacing w:val="4"/>
        </w:rPr>
        <w:t>tướng </w:t>
      </w:r>
      <w:r>
        <w:rPr>
          <w:color w:val="231F20"/>
          <w:spacing w:val="3"/>
        </w:rPr>
        <w:t>nam, nữ. </w:t>
      </w:r>
      <w:r>
        <w:rPr>
          <w:color w:val="231F20"/>
          <w:spacing w:val="2"/>
        </w:rPr>
        <w:t>Do </w:t>
      </w:r>
      <w:r>
        <w:rPr>
          <w:color w:val="231F20"/>
          <w:spacing w:val="3"/>
        </w:rPr>
        <w:t>quán </w:t>
      </w:r>
      <w:r>
        <w:rPr>
          <w:color w:val="231F20"/>
          <w:spacing w:val="4"/>
        </w:rPr>
        <w:t>tướng </w:t>
      </w:r>
      <w:r>
        <w:rPr>
          <w:color w:val="231F20"/>
          <w:spacing w:val="2"/>
        </w:rPr>
        <w:t>ấy </w:t>
      </w:r>
      <w:r>
        <w:rPr>
          <w:color w:val="231F20"/>
          <w:spacing w:val="3"/>
        </w:rPr>
        <w:t>nên biết </w:t>
      </w:r>
      <w:r>
        <w:rPr>
          <w:color w:val="231F20"/>
          <w:spacing w:val="2"/>
        </w:rPr>
        <w:t>là </w:t>
      </w:r>
      <w:r>
        <w:rPr>
          <w:color w:val="231F20"/>
          <w:spacing w:val="3"/>
        </w:rPr>
        <w:t>nam, nữ. </w:t>
      </w:r>
      <w:r>
        <w:rPr>
          <w:color w:val="231F20"/>
          <w:spacing w:val="2"/>
        </w:rPr>
        <w:t>Vì </w:t>
      </w:r>
      <w:r>
        <w:rPr>
          <w:color w:val="231F20"/>
          <w:spacing w:val="5"/>
        </w:rPr>
        <w:t>sao?   </w:t>
      </w:r>
      <w:r>
        <w:rPr>
          <w:color w:val="231F20"/>
          <w:spacing w:val="2"/>
        </w:rPr>
        <w:t>Vì </w:t>
      </w:r>
      <w:r>
        <w:rPr>
          <w:color w:val="231F20"/>
          <w:spacing w:val="4"/>
        </w:rPr>
        <w:t>không </w:t>
      </w:r>
      <w:r>
        <w:rPr>
          <w:color w:val="231F20"/>
          <w:spacing w:val="3"/>
        </w:rPr>
        <w:t>phải </w:t>
      </w:r>
      <w:r>
        <w:rPr>
          <w:color w:val="231F20"/>
          <w:spacing w:val="4"/>
        </w:rPr>
        <w:t>Yết-la-lam </w:t>
      </w:r>
      <w:r>
        <w:rPr>
          <w:color w:val="231F20"/>
          <w:spacing w:val="2"/>
        </w:rPr>
        <w:t>đã có </w:t>
      </w:r>
      <w:r>
        <w:rPr>
          <w:color w:val="231F20"/>
          <w:spacing w:val="3"/>
        </w:rPr>
        <w:t>hai căn nam </w:t>
      </w:r>
      <w:r>
        <w:rPr>
          <w:color w:val="231F20"/>
          <w:spacing w:val="2"/>
        </w:rPr>
        <w:t>nữ để có </w:t>
      </w:r>
      <w:r>
        <w:rPr>
          <w:color w:val="231F20"/>
          <w:spacing w:val="3"/>
        </w:rPr>
        <w:t>thể nói </w:t>
      </w:r>
      <w:r>
        <w:rPr>
          <w:color w:val="231F20"/>
          <w:spacing w:val="5"/>
        </w:rPr>
        <w:t>là </w:t>
      </w:r>
      <w:r>
        <w:rPr>
          <w:color w:val="231F20"/>
          <w:spacing w:val="3"/>
        </w:rPr>
        <w:t>xem</w:t>
      </w:r>
      <w:r>
        <w:rPr>
          <w:color w:val="231F20"/>
          <w:spacing w:val="11"/>
        </w:rPr>
        <w:t> </w:t>
      </w:r>
      <w:r>
        <w:rPr>
          <w:color w:val="231F20"/>
          <w:spacing w:val="5"/>
        </w:rPr>
        <w:t>được.</w:t>
      </w:r>
    </w:p>
    <w:p>
      <w:pPr>
        <w:pStyle w:val="BodyText"/>
        <w:spacing w:line="273" w:lineRule="auto" w:before="110"/>
        <w:ind w:left="393" w:right="107"/>
      </w:pPr>
      <w:r>
        <w:rPr>
          <w:color w:val="231F20"/>
        </w:rPr>
        <w:t>Có</w:t>
      </w:r>
      <w:r>
        <w:rPr>
          <w:color w:val="231F20"/>
          <w:spacing w:val="-13"/>
        </w:rPr>
        <w:t> </w:t>
      </w:r>
      <w:r>
        <w:rPr>
          <w:color w:val="231F20"/>
        </w:rPr>
        <w:t>Sư</w:t>
      </w:r>
      <w:r>
        <w:rPr>
          <w:color w:val="231F20"/>
          <w:spacing w:val="-12"/>
        </w:rPr>
        <w:t> </w:t>
      </w:r>
      <w:r>
        <w:rPr>
          <w:color w:val="231F20"/>
        </w:rPr>
        <w:t>khác</w:t>
      </w:r>
      <w:r>
        <w:rPr>
          <w:color w:val="231F20"/>
          <w:spacing w:val="-13"/>
        </w:rPr>
        <w:t> </w:t>
      </w:r>
      <w:r>
        <w:rPr>
          <w:color w:val="231F20"/>
        </w:rPr>
        <w:t>cho:</w:t>
      </w:r>
      <w:r>
        <w:rPr>
          <w:color w:val="231F20"/>
          <w:spacing w:val="-12"/>
        </w:rPr>
        <w:t> </w:t>
      </w:r>
      <w:r>
        <w:rPr>
          <w:color w:val="231F20"/>
        </w:rPr>
        <w:t>Căn</w:t>
      </w:r>
      <w:r>
        <w:rPr>
          <w:color w:val="231F20"/>
          <w:spacing w:val="-13"/>
        </w:rPr>
        <w:t> </w:t>
      </w:r>
      <w:r>
        <w:rPr>
          <w:color w:val="231F20"/>
        </w:rPr>
        <w:t>cứ</w:t>
      </w:r>
      <w:r>
        <w:rPr>
          <w:color w:val="231F20"/>
          <w:spacing w:val="-12"/>
        </w:rPr>
        <w:t> </w:t>
      </w:r>
      <w:r>
        <w:rPr>
          <w:color w:val="231F20"/>
        </w:rPr>
        <w:t>nơi</w:t>
      </w:r>
      <w:r>
        <w:rPr>
          <w:color w:val="231F20"/>
          <w:spacing w:val="-12"/>
        </w:rPr>
        <w:t> </w:t>
      </w:r>
      <w:r>
        <w:rPr>
          <w:color w:val="231F20"/>
        </w:rPr>
        <w:t>kinh</w:t>
      </w:r>
      <w:r>
        <w:rPr>
          <w:color w:val="231F20"/>
          <w:spacing w:val="-13"/>
        </w:rPr>
        <w:t> </w:t>
      </w:r>
      <w:r>
        <w:rPr>
          <w:color w:val="231F20"/>
        </w:rPr>
        <w:t>nên</w:t>
      </w:r>
      <w:r>
        <w:rPr>
          <w:color w:val="231F20"/>
          <w:spacing w:val="-12"/>
        </w:rPr>
        <w:t> </w:t>
      </w:r>
      <w:r>
        <w:rPr>
          <w:color w:val="231F20"/>
        </w:rPr>
        <w:t>biết.</w:t>
      </w:r>
      <w:r>
        <w:rPr>
          <w:color w:val="231F20"/>
          <w:spacing w:val="-13"/>
        </w:rPr>
        <w:t> </w:t>
      </w:r>
      <w:r>
        <w:rPr>
          <w:color w:val="231F20"/>
        </w:rPr>
        <w:t>Kinh</w:t>
      </w:r>
      <w:r>
        <w:rPr>
          <w:color w:val="231F20"/>
          <w:spacing w:val="-12"/>
        </w:rPr>
        <w:t> </w:t>
      </w:r>
      <w:r>
        <w:rPr>
          <w:color w:val="231F20"/>
        </w:rPr>
        <w:t>nói:</w:t>
      </w:r>
      <w:r>
        <w:rPr>
          <w:color w:val="231F20"/>
          <w:spacing w:val="-12"/>
        </w:rPr>
        <w:t> </w:t>
      </w:r>
      <w:r>
        <w:rPr>
          <w:color w:val="231F20"/>
        </w:rPr>
        <w:t>Nếu</w:t>
      </w:r>
      <w:r>
        <w:rPr>
          <w:color w:val="231F20"/>
          <w:spacing w:val="-13"/>
        </w:rPr>
        <w:t> </w:t>
      </w:r>
      <w:r>
        <w:rPr>
          <w:color w:val="231F20"/>
        </w:rPr>
        <w:t>thai</w:t>
      </w:r>
      <w:r>
        <w:rPr>
          <w:color w:val="231F20"/>
          <w:spacing w:val="-12"/>
        </w:rPr>
        <w:t> </w:t>
      </w:r>
      <w:r>
        <w:rPr>
          <w:color w:val="231F20"/>
        </w:rPr>
        <w:t>là nam</w:t>
      </w:r>
      <w:r>
        <w:rPr>
          <w:color w:val="231F20"/>
          <w:spacing w:val="-10"/>
        </w:rPr>
        <w:t> </w:t>
      </w:r>
      <w:r>
        <w:rPr>
          <w:color w:val="231F20"/>
        </w:rPr>
        <w:t>thì</w:t>
      </w:r>
      <w:r>
        <w:rPr>
          <w:color w:val="231F20"/>
          <w:spacing w:val="-9"/>
        </w:rPr>
        <w:t> </w:t>
      </w:r>
      <w:r>
        <w:rPr>
          <w:color w:val="231F20"/>
        </w:rPr>
        <w:t>lưng</w:t>
      </w:r>
      <w:r>
        <w:rPr>
          <w:color w:val="231F20"/>
          <w:spacing w:val="-9"/>
        </w:rPr>
        <w:t> </w:t>
      </w:r>
      <w:r>
        <w:rPr>
          <w:color w:val="231F20"/>
        </w:rPr>
        <w:t>nó</w:t>
      </w:r>
      <w:r>
        <w:rPr>
          <w:color w:val="231F20"/>
          <w:spacing w:val="-9"/>
        </w:rPr>
        <w:t> </w:t>
      </w:r>
      <w:r>
        <w:rPr>
          <w:color w:val="231F20"/>
        </w:rPr>
        <w:t>dựa</w:t>
      </w:r>
      <w:r>
        <w:rPr>
          <w:color w:val="231F20"/>
          <w:spacing w:val="-9"/>
        </w:rPr>
        <w:t> </w:t>
      </w:r>
      <w:r>
        <w:rPr>
          <w:color w:val="231F20"/>
        </w:rPr>
        <w:t>vào</w:t>
      </w:r>
      <w:r>
        <w:rPr>
          <w:color w:val="231F20"/>
          <w:spacing w:val="-9"/>
        </w:rPr>
        <w:t> </w:t>
      </w:r>
      <w:r>
        <w:rPr>
          <w:color w:val="231F20"/>
        </w:rPr>
        <w:t>hông</w:t>
      </w:r>
      <w:r>
        <w:rPr>
          <w:color w:val="231F20"/>
          <w:spacing w:val="-9"/>
        </w:rPr>
        <w:t> </w:t>
      </w:r>
      <w:r>
        <w:rPr>
          <w:color w:val="231F20"/>
        </w:rPr>
        <w:t>bên</w:t>
      </w:r>
      <w:r>
        <w:rPr>
          <w:color w:val="231F20"/>
          <w:spacing w:val="-10"/>
        </w:rPr>
        <w:t> </w:t>
      </w:r>
      <w:r>
        <w:rPr>
          <w:color w:val="231F20"/>
        </w:rPr>
        <w:t>phải</w:t>
      </w:r>
      <w:r>
        <w:rPr>
          <w:color w:val="231F20"/>
          <w:spacing w:val="-9"/>
        </w:rPr>
        <w:t> </w:t>
      </w:r>
      <w:r>
        <w:rPr>
          <w:color w:val="231F20"/>
        </w:rPr>
        <w:t>của</w:t>
      </w:r>
      <w:r>
        <w:rPr>
          <w:color w:val="231F20"/>
          <w:spacing w:val="-9"/>
        </w:rPr>
        <w:t> </w:t>
      </w:r>
      <w:r>
        <w:rPr>
          <w:color w:val="231F20"/>
        </w:rPr>
        <w:t>mẹ</w:t>
      </w:r>
      <w:r>
        <w:rPr>
          <w:color w:val="231F20"/>
          <w:spacing w:val="-9"/>
        </w:rPr>
        <w:t> </w:t>
      </w:r>
      <w:r>
        <w:rPr>
          <w:color w:val="231F20"/>
        </w:rPr>
        <w:t>ngồi</w:t>
      </w:r>
      <w:r>
        <w:rPr>
          <w:color w:val="231F20"/>
          <w:spacing w:val="-9"/>
        </w:rPr>
        <w:t> </w:t>
      </w:r>
      <w:r>
        <w:rPr>
          <w:color w:val="231F20"/>
        </w:rPr>
        <w:t>xổm.</w:t>
      </w:r>
      <w:r>
        <w:rPr>
          <w:color w:val="231F20"/>
          <w:spacing w:val="-9"/>
        </w:rPr>
        <w:t> </w:t>
      </w:r>
      <w:r>
        <w:rPr>
          <w:color w:val="231F20"/>
        </w:rPr>
        <w:t>Nếu</w:t>
      </w:r>
      <w:r>
        <w:rPr>
          <w:color w:val="231F20"/>
          <w:spacing w:val="-9"/>
        </w:rPr>
        <w:t> </w:t>
      </w:r>
      <w:r>
        <w:rPr>
          <w:color w:val="231F20"/>
        </w:rPr>
        <w:t>thai</w:t>
      </w:r>
      <w:r>
        <w:rPr>
          <w:color w:val="231F20"/>
          <w:spacing w:val="-9"/>
        </w:rPr>
        <w:t> </w:t>
      </w:r>
      <w:r>
        <w:rPr>
          <w:color w:val="231F20"/>
        </w:rPr>
        <w:t>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nữ thì bụng nó dựa vào hông bên trái của mẹ ngồi xổm. Người </w:t>
      </w:r>
      <w:r>
        <w:rPr>
          <w:color w:val="231F20"/>
          <w:spacing w:val="-3"/>
        </w:rPr>
        <w:t>được </w:t>
      </w:r>
      <w:r>
        <w:rPr>
          <w:color w:val="231F20"/>
        </w:rPr>
        <w:t>thiên nhãn quán chỗ khác nhau đó, căn cứ vào kinh để nói.</w:t>
      </w:r>
    </w:p>
    <w:p>
      <w:pPr>
        <w:pStyle w:val="BodyText"/>
        <w:spacing w:line="273" w:lineRule="auto" w:before="112"/>
        <w:ind w:right="391"/>
      </w:pPr>
      <w:r>
        <w:rPr>
          <w:color w:val="231F20"/>
        </w:rPr>
        <w:t>Hoặc có thuyết cho: Quán trung hữu nên biết. Nghĩa là thiên nhãn</w:t>
      </w:r>
      <w:r>
        <w:rPr>
          <w:color w:val="231F20"/>
          <w:spacing w:val="-12"/>
        </w:rPr>
        <w:t> </w:t>
      </w:r>
      <w:r>
        <w:rPr>
          <w:color w:val="231F20"/>
        </w:rPr>
        <w:t>quán</w:t>
      </w:r>
      <w:r>
        <w:rPr>
          <w:color w:val="231F20"/>
          <w:spacing w:val="-11"/>
        </w:rPr>
        <w:t> </w:t>
      </w:r>
      <w:r>
        <w:rPr>
          <w:color w:val="231F20"/>
        </w:rPr>
        <w:t>phần</w:t>
      </w:r>
      <w:r>
        <w:rPr>
          <w:color w:val="231F20"/>
          <w:spacing w:val="-11"/>
        </w:rPr>
        <w:t> </w:t>
      </w:r>
      <w:r>
        <w:rPr>
          <w:color w:val="231F20"/>
        </w:rPr>
        <w:t>vị</w:t>
      </w:r>
      <w:r>
        <w:rPr>
          <w:color w:val="231F20"/>
          <w:spacing w:val="-12"/>
        </w:rPr>
        <w:t> </w:t>
      </w:r>
      <w:r>
        <w:rPr>
          <w:color w:val="231F20"/>
        </w:rPr>
        <w:t>sau</w:t>
      </w:r>
      <w:r>
        <w:rPr>
          <w:color w:val="231F20"/>
          <w:spacing w:val="-11"/>
        </w:rPr>
        <w:t> </w:t>
      </w:r>
      <w:r>
        <w:rPr>
          <w:color w:val="231F20"/>
        </w:rPr>
        <w:t>của</w:t>
      </w:r>
      <w:r>
        <w:rPr>
          <w:color w:val="231F20"/>
          <w:spacing w:val="-11"/>
        </w:rPr>
        <w:t> </w:t>
      </w:r>
      <w:r>
        <w:rPr>
          <w:color w:val="231F20"/>
        </w:rPr>
        <w:t>trung</w:t>
      </w:r>
      <w:r>
        <w:rPr>
          <w:color w:val="231F20"/>
          <w:spacing w:val="-11"/>
        </w:rPr>
        <w:t> </w:t>
      </w:r>
      <w:r>
        <w:rPr>
          <w:color w:val="231F20"/>
        </w:rPr>
        <w:t>hữu.</w:t>
      </w:r>
      <w:r>
        <w:rPr>
          <w:color w:val="231F20"/>
          <w:spacing w:val="-12"/>
        </w:rPr>
        <w:t> </w:t>
      </w:r>
      <w:r>
        <w:rPr>
          <w:color w:val="231F20"/>
        </w:rPr>
        <w:t>Nếu</w:t>
      </w:r>
      <w:r>
        <w:rPr>
          <w:color w:val="231F20"/>
          <w:spacing w:val="-11"/>
        </w:rPr>
        <w:t> </w:t>
      </w:r>
      <w:r>
        <w:rPr>
          <w:color w:val="231F20"/>
        </w:rPr>
        <w:t>là</w:t>
      </w:r>
      <w:r>
        <w:rPr>
          <w:color w:val="231F20"/>
          <w:spacing w:val="-11"/>
        </w:rPr>
        <w:t> </w:t>
      </w:r>
      <w:r>
        <w:rPr>
          <w:color w:val="231F20"/>
        </w:rPr>
        <w:t>nam,</w:t>
      </w:r>
      <w:r>
        <w:rPr>
          <w:color w:val="231F20"/>
          <w:spacing w:val="-11"/>
        </w:rPr>
        <w:t> </w:t>
      </w:r>
      <w:r>
        <w:rPr>
          <w:color w:val="231F20"/>
        </w:rPr>
        <w:t>khi</w:t>
      </w:r>
      <w:r>
        <w:rPr>
          <w:color w:val="231F20"/>
          <w:spacing w:val="-12"/>
        </w:rPr>
        <w:t> </w:t>
      </w:r>
      <w:r>
        <w:rPr>
          <w:color w:val="231F20"/>
        </w:rPr>
        <w:t>vào</w:t>
      </w:r>
      <w:r>
        <w:rPr>
          <w:color w:val="231F20"/>
          <w:spacing w:val="-11"/>
        </w:rPr>
        <w:t> </w:t>
      </w:r>
      <w:r>
        <w:rPr>
          <w:color w:val="231F20"/>
        </w:rPr>
        <w:t>thai</w:t>
      </w:r>
      <w:r>
        <w:rPr>
          <w:color w:val="231F20"/>
          <w:spacing w:val="-11"/>
        </w:rPr>
        <w:t> </w:t>
      </w:r>
      <w:r>
        <w:rPr>
          <w:color w:val="231F20"/>
        </w:rPr>
        <w:t>mẹ</w:t>
      </w:r>
      <w:r>
        <w:rPr>
          <w:color w:val="231F20"/>
          <w:spacing w:val="-11"/>
        </w:rPr>
        <w:t> </w:t>
      </w:r>
      <w:r>
        <w:rPr>
          <w:color w:val="231F20"/>
        </w:rPr>
        <w:t>thì biết Yết-la-lam ấy là trai, không phải là gái. Nếu là nữ, lại biết phần vị ấy là nữ, không phải là nam. Như thế nên nói: Phần vị Yết-la-lam chưa được sắc căn khác. Phần vị Bát-la-xa-khư mới có</w:t>
      </w:r>
      <w:r>
        <w:rPr>
          <w:color w:val="231F20"/>
          <w:spacing w:val="-5"/>
        </w:rPr>
        <w:t> </w:t>
      </w:r>
      <w:r>
        <w:rPr>
          <w:color w:val="231F20"/>
        </w:rPr>
        <w:t>được.</w:t>
      </w:r>
    </w:p>
    <w:p>
      <w:pPr>
        <w:pStyle w:val="BodyText"/>
        <w:spacing w:line="273" w:lineRule="auto" w:before="109"/>
        <w:ind w:right="390"/>
      </w:pPr>
      <w:r>
        <w:rPr>
          <w:color w:val="231F20"/>
        </w:rPr>
        <w:t>Hóa sinh được sáu, hoặc </w:t>
      </w:r>
      <w:r>
        <w:rPr>
          <w:color w:val="231F20"/>
          <w:spacing w:val="-5"/>
        </w:rPr>
        <w:t>bảy, </w:t>
      </w:r>
      <w:r>
        <w:rPr>
          <w:color w:val="231F20"/>
        </w:rPr>
        <w:t>hoặc tám. Không hình được sáu. Nghĩa là mắt, tai, mũi, lưỡi, thân, mạng căn. Một hình có </w:t>
      </w:r>
      <w:r>
        <w:rPr>
          <w:color w:val="231F20"/>
          <w:spacing w:val="-5"/>
        </w:rPr>
        <w:t>bảy, </w:t>
      </w:r>
      <w:r>
        <w:rPr>
          <w:color w:val="231F20"/>
        </w:rPr>
        <w:t>tức là sáu</w:t>
      </w:r>
      <w:r>
        <w:rPr>
          <w:color w:val="231F20"/>
          <w:spacing w:val="-4"/>
        </w:rPr>
        <w:t> </w:t>
      </w:r>
      <w:r>
        <w:rPr>
          <w:color w:val="231F20"/>
        </w:rPr>
        <w:t>căn</w:t>
      </w:r>
      <w:r>
        <w:rPr>
          <w:color w:val="231F20"/>
          <w:spacing w:val="-3"/>
        </w:rPr>
        <w:t> </w:t>
      </w:r>
      <w:r>
        <w:rPr>
          <w:color w:val="231F20"/>
        </w:rPr>
        <w:t>thêm</w:t>
      </w:r>
      <w:r>
        <w:rPr>
          <w:color w:val="231F20"/>
          <w:spacing w:val="-4"/>
        </w:rPr>
        <w:t> </w:t>
      </w:r>
      <w:r>
        <w:rPr>
          <w:color w:val="231F20"/>
        </w:rPr>
        <w:t>một</w:t>
      </w:r>
      <w:r>
        <w:rPr>
          <w:color w:val="231F20"/>
          <w:spacing w:val="-3"/>
        </w:rPr>
        <w:t> </w:t>
      </w:r>
      <w:r>
        <w:rPr>
          <w:color w:val="231F20"/>
        </w:rPr>
        <w:t>căn</w:t>
      </w:r>
      <w:r>
        <w:rPr>
          <w:color w:val="231F20"/>
          <w:spacing w:val="-3"/>
        </w:rPr>
        <w:t> </w:t>
      </w:r>
      <w:r>
        <w:rPr>
          <w:color w:val="231F20"/>
        </w:rPr>
        <w:t>hoặc</w:t>
      </w:r>
      <w:r>
        <w:rPr>
          <w:color w:val="231F20"/>
          <w:spacing w:val="-4"/>
        </w:rPr>
        <w:t> </w:t>
      </w:r>
      <w:r>
        <w:rPr>
          <w:color w:val="231F20"/>
        </w:rPr>
        <w:t>nam</w:t>
      </w:r>
      <w:r>
        <w:rPr>
          <w:color w:val="231F20"/>
          <w:spacing w:val="-3"/>
        </w:rPr>
        <w:t> </w:t>
      </w:r>
      <w:r>
        <w:rPr>
          <w:color w:val="231F20"/>
        </w:rPr>
        <w:t>hay</w:t>
      </w:r>
      <w:r>
        <w:rPr>
          <w:color w:val="231F20"/>
          <w:spacing w:val="-4"/>
        </w:rPr>
        <w:t> </w:t>
      </w:r>
      <w:r>
        <w:rPr>
          <w:color w:val="231F20"/>
        </w:rPr>
        <w:t>nữ.</w:t>
      </w:r>
      <w:r>
        <w:rPr>
          <w:color w:val="231F20"/>
          <w:spacing w:val="-3"/>
        </w:rPr>
        <w:t> </w:t>
      </w:r>
      <w:r>
        <w:rPr>
          <w:color w:val="231F20"/>
        </w:rPr>
        <w:t>Hai</w:t>
      </w:r>
      <w:r>
        <w:rPr>
          <w:color w:val="231F20"/>
          <w:spacing w:val="-3"/>
        </w:rPr>
        <w:t> </w:t>
      </w:r>
      <w:r>
        <w:rPr>
          <w:color w:val="231F20"/>
        </w:rPr>
        <w:t>hình</w:t>
      </w:r>
      <w:r>
        <w:rPr>
          <w:color w:val="231F20"/>
          <w:spacing w:val="-4"/>
        </w:rPr>
        <w:t> </w:t>
      </w:r>
      <w:r>
        <w:rPr>
          <w:color w:val="231F20"/>
        </w:rPr>
        <w:t>có</w:t>
      </w:r>
      <w:r>
        <w:rPr>
          <w:color w:val="231F20"/>
          <w:spacing w:val="-3"/>
        </w:rPr>
        <w:t> </w:t>
      </w:r>
      <w:r>
        <w:rPr>
          <w:color w:val="231F20"/>
        </w:rPr>
        <w:t>tám</w:t>
      </w:r>
      <w:r>
        <w:rPr>
          <w:color w:val="231F20"/>
          <w:spacing w:val="-4"/>
        </w:rPr>
        <w:t> </w:t>
      </w:r>
      <w:r>
        <w:rPr>
          <w:color w:val="231F20"/>
        </w:rPr>
        <w:t>tức</w:t>
      </w:r>
      <w:r>
        <w:rPr>
          <w:color w:val="231F20"/>
          <w:spacing w:val="-3"/>
        </w:rPr>
        <w:t> </w:t>
      </w:r>
      <w:r>
        <w:rPr>
          <w:color w:val="231F20"/>
        </w:rPr>
        <w:t>sáu</w:t>
      </w:r>
      <w:r>
        <w:rPr>
          <w:color w:val="231F20"/>
          <w:spacing w:val="-3"/>
        </w:rPr>
        <w:t> </w:t>
      </w:r>
      <w:r>
        <w:rPr>
          <w:color w:val="231F20"/>
        </w:rPr>
        <w:t>căn thêm nam, nữ căn.</w:t>
      </w:r>
    </w:p>
    <w:p>
      <w:pPr>
        <w:pStyle w:val="BodyText"/>
        <w:spacing w:line="273" w:lineRule="auto" w:before="110"/>
        <w:ind w:right="391"/>
      </w:pPr>
      <w:r>
        <w:rPr>
          <w:i/>
          <w:color w:val="231F20"/>
        </w:rPr>
        <w:t>Hỏi: </w:t>
      </w:r>
      <w:r>
        <w:rPr>
          <w:color w:val="231F20"/>
        </w:rPr>
        <w:t>Những vô sắc căn khác, khi ấy cũng được là ý căn, năm thọ, năm căn như tín v.v..., vì sao trong đây không nói?</w:t>
      </w:r>
    </w:p>
    <w:p>
      <w:pPr>
        <w:pStyle w:val="BodyText"/>
        <w:spacing w:line="273" w:lineRule="auto" w:before="112"/>
        <w:ind w:right="391"/>
      </w:pPr>
      <w:r>
        <w:rPr>
          <w:i/>
          <w:color w:val="231F20"/>
        </w:rPr>
        <w:t>Đáp: </w:t>
      </w:r>
      <w:r>
        <w:rPr>
          <w:color w:val="231F20"/>
        </w:rPr>
        <w:t>Đáng lẽ nói nhưng trong đây không nói nên biết là nghĩa ấy nêu bày chưa trọn vẹn.</w:t>
      </w:r>
    </w:p>
    <w:p>
      <w:pPr>
        <w:pStyle w:val="BodyText"/>
        <w:spacing w:line="273" w:lineRule="auto" w:before="111"/>
        <w:ind w:right="390"/>
      </w:pPr>
      <w:r>
        <w:rPr>
          <w:color w:val="231F20"/>
        </w:rPr>
        <w:t>Có</w:t>
      </w:r>
      <w:r>
        <w:rPr>
          <w:color w:val="231F20"/>
          <w:spacing w:val="-6"/>
        </w:rPr>
        <w:t> </w:t>
      </w:r>
      <w:r>
        <w:rPr>
          <w:color w:val="231F20"/>
        </w:rPr>
        <w:t>thuyết</w:t>
      </w:r>
      <w:r>
        <w:rPr>
          <w:color w:val="231F20"/>
          <w:spacing w:val="-5"/>
        </w:rPr>
        <w:t> </w:t>
      </w:r>
      <w:r>
        <w:rPr>
          <w:color w:val="231F20"/>
        </w:rPr>
        <w:t>nói:</w:t>
      </w:r>
      <w:r>
        <w:rPr>
          <w:color w:val="231F20"/>
          <w:spacing w:val="-5"/>
        </w:rPr>
        <w:t> </w:t>
      </w:r>
      <w:r>
        <w:rPr>
          <w:color w:val="231F20"/>
        </w:rPr>
        <w:t>Khi</w:t>
      </w:r>
      <w:r>
        <w:rPr>
          <w:color w:val="231F20"/>
          <w:spacing w:val="-6"/>
        </w:rPr>
        <w:t> ấy,</w:t>
      </w:r>
      <w:r>
        <w:rPr>
          <w:color w:val="231F20"/>
          <w:spacing w:val="-5"/>
        </w:rPr>
        <w:t> </w:t>
      </w:r>
      <w:r>
        <w:rPr>
          <w:color w:val="231F20"/>
        </w:rPr>
        <w:t>được</w:t>
      </w:r>
      <w:r>
        <w:rPr>
          <w:color w:val="231F20"/>
          <w:spacing w:val="-5"/>
        </w:rPr>
        <w:t> </w:t>
      </w:r>
      <w:r>
        <w:rPr>
          <w:color w:val="231F20"/>
        </w:rPr>
        <w:t>tất</w:t>
      </w:r>
      <w:r>
        <w:rPr>
          <w:color w:val="231F20"/>
          <w:spacing w:val="-5"/>
        </w:rPr>
        <w:t> </w:t>
      </w:r>
      <w:r>
        <w:rPr>
          <w:color w:val="231F20"/>
        </w:rPr>
        <w:t>cả</w:t>
      </w:r>
      <w:r>
        <w:rPr>
          <w:color w:val="231F20"/>
          <w:spacing w:val="-6"/>
        </w:rPr>
        <w:t> </w:t>
      </w:r>
      <w:r>
        <w:rPr>
          <w:color w:val="231F20"/>
        </w:rPr>
        <w:t>thì</w:t>
      </w:r>
      <w:r>
        <w:rPr>
          <w:color w:val="231F20"/>
          <w:spacing w:val="-5"/>
        </w:rPr>
        <w:t> </w:t>
      </w:r>
      <w:r>
        <w:rPr>
          <w:color w:val="231F20"/>
        </w:rPr>
        <w:t>trong</w:t>
      </w:r>
      <w:r>
        <w:rPr>
          <w:color w:val="231F20"/>
          <w:spacing w:val="-5"/>
        </w:rPr>
        <w:t> </w:t>
      </w:r>
      <w:r>
        <w:rPr>
          <w:color w:val="231F20"/>
        </w:rPr>
        <w:t>đây</w:t>
      </w:r>
      <w:r>
        <w:rPr>
          <w:color w:val="231F20"/>
          <w:spacing w:val="-6"/>
        </w:rPr>
        <w:t> </w:t>
      </w:r>
      <w:r>
        <w:rPr>
          <w:color w:val="231F20"/>
        </w:rPr>
        <w:t>nói.</w:t>
      </w:r>
      <w:r>
        <w:rPr>
          <w:color w:val="231F20"/>
          <w:spacing w:val="-5"/>
        </w:rPr>
        <w:t> </w:t>
      </w:r>
      <w:r>
        <w:rPr>
          <w:color w:val="231F20"/>
        </w:rPr>
        <w:t>Còn</w:t>
      </w:r>
      <w:r>
        <w:rPr>
          <w:color w:val="231F20"/>
          <w:spacing w:val="-5"/>
        </w:rPr>
        <w:t> </w:t>
      </w:r>
      <w:r>
        <w:rPr>
          <w:color w:val="231F20"/>
        </w:rPr>
        <w:t>vô</w:t>
      </w:r>
      <w:r>
        <w:rPr>
          <w:color w:val="231F20"/>
          <w:spacing w:val="-5"/>
        </w:rPr>
        <w:t> </w:t>
      </w:r>
      <w:r>
        <w:rPr>
          <w:color w:val="231F20"/>
        </w:rPr>
        <w:t>sắc căn khác tuy có được, nhưng không phải là tất cả, do vậy nên không nói. Nghĩa là khi ở địa trên mất, sinh xuống địa dưới, tuy được căn </w:t>
      </w:r>
      <w:r>
        <w:rPr>
          <w:color w:val="231F20"/>
          <w:spacing w:val="-6"/>
        </w:rPr>
        <w:t>ấy, </w:t>
      </w:r>
      <w:r>
        <w:rPr>
          <w:color w:val="231F20"/>
        </w:rPr>
        <w:t>nhưng từ địa mình mất sinh trở lại nơi địa mình, các căn đều không được, thế nên không nói.</w:t>
      </w:r>
    </w:p>
    <w:p>
      <w:pPr>
        <w:pStyle w:val="BodyText"/>
        <w:spacing w:line="273" w:lineRule="auto" w:before="109"/>
        <w:ind w:right="391"/>
      </w:pPr>
      <w:r>
        <w:rPr>
          <w:color w:val="231F20"/>
        </w:rPr>
        <w:t>Có</w:t>
      </w:r>
      <w:r>
        <w:rPr>
          <w:color w:val="231F20"/>
          <w:spacing w:val="-18"/>
        </w:rPr>
        <w:t> </w:t>
      </w:r>
      <w:r>
        <w:rPr>
          <w:color w:val="231F20"/>
        </w:rPr>
        <w:t>thuyết</w:t>
      </w:r>
      <w:r>
        <w:rPr>
          <w:color w:val="231F20"/>
          <w:spacing w:val="-18"/>
        </w:rPr>
        <w:t> </w:t>
      </w:r>
      <w:r>
        <w:rPr>
          <w:color w:val="231F20"/>
        </w:rPr>
        <w:t>cho:</w:t>
      </w:r>
      <w:r>
        <w:rPr>
          <w:color w:val="231F20"/>
          <w:spacing w:val="-22"/>
        </w:rPr>
        <w:t> </w:t>
      </w:r>
      <w:r>
        <w:rPr>
          <w:color w:val="231F20"/>
        </w:rPr>
        <w:t>Trong</w:t>
      </w:r>
      <w:r>
        <w:rPr>
          <w:color w:val="231F20"/>
          <w:spacing w:val="-18"/>
        </w:rPr>
        <w:t> </w:t>
      </w:r>
      <w:r>
        <w:rPr>
          <w:color w:val="231F20"/>
        </w:rPr>
        <w:t>đây</w:t>
      </w:r>
      <w:r>
        <w:rPr>
          <w:color w:val="231F20"/>
          <w:spacing w:val="-18"/>
        </w:rPr>
        <w:t> </w:t>
      </w:r>
      <w:r>
        <w:rPr>
          <w:color w:val="231F20"/>
        </w:rPr>
        <w:t>chỉ</w:t>
      </w:r>
      <w:r>
        <w:rPr>
          <w:color w:val="231F20"/>
          <w:spacing w:val="-18"/>
        </w:rPr>
        <w:t> </w:t>
      </w:r>
      <w:r>
        <w:rPr>
          <w:color w:val="231F20"/>
        </w:rPr>
        <w:t>hỏi</w:t>
      </w:r>
      <w:r>
        <w:rPr>
          <w:color w:val="231F20"/>
          <w:spacing w:val="-18"/>
        </w:rPr>
        <w:t> </w:t>
      </w:r>
      <w:r>
        <w:rPr>
          <w:color w:val="231F20"/>
        </w:rPr>
        <w:t>về</w:t>
      </w:r>
      <w:r>
        <w:rPr>
          <w:color w:val="231F20"/>
          <w:spacing w:val="-18"/>
        </w:rPr>
        <w:t> </w:t>
      </w:r>
      <w:r>
        <w:rPr>
          <w:color w:val="231F20"/>
        </w:rPr>
        <w:t>căn</w:t>
      </w:r>
      <w:r>
        <w:rPr>
          <w:color w:val="231F20"/>
          <w:spacing w:val="-18"/>
        </w:rPr>
        <w:t> </w:t>
      </w:r>
      <w:r>
        <w:rPr>
          <w:color w:val="231F20"/>
        </w:rPr>
        <w:t>đầu</w:t>
      </w:r>
      <w:r>
        <w:rPr>
          <w:color w:val="231F20"/>
          <w:spacing w:val="-18"/>
        </w:rPr>
        <w:t> </w:t>
      </w:r>
      <w:r>
        <w:rPr>
          <w:color w:val="231F20"/>
        </w:rPr>
        <w:t>tiên</w:t>
      </w:r>
      <w:r>
        <w:rPr>
          <w:color w:val="231F20"/>
          <w:spacing w:val="-18"/>
        </w:rPr>
        <w:t> </w:t>
      </w:r>
      <w:r>
        <w:rPr>
          <w:color w:val="231F20"/>
        </w:rPr>
        <w:t>sinh</w:t>
      </w:r>
      <w:r>
        <w:rPr>
          <w:color w:val="231F20"/>
          <w:spacing w:val="-18"/>
        </w:rPr>
        <w:t> </w:t>
      </w:r>
      <w:r>
        <w:rPr>
          <w:color w:val="231F20"/>
        </w:rPr>
        <w:t>do</w:t>
      </w:r>
      <w:r>
        <w:rPr>
          <w:color w:val="231F20"/>
          <w:spacing w:val="-18"/>
        </w:rPr>
        <w:t> </w:t>
      </w:r>
      <w:r>
        <w:rPr>
          <w:color w:val="231F20"/>
        </w:rPr>
        <w:t>nghiệp, phần</w:t>
      </w:r>
      <w:r>
        <w:rPr>
          <w:color w:val="231F20"/>
          <w:spacing w:val="-6"/>
        </w:rPr>
        <w:t> </w:t>
      </w:r>
      <w:r>
        <w:rPr>
          <w:color w:val="231F20"/>
        </w:rPr>
        <w:t>vị</w:t>
      </w:r>
      <w:r>
        <w:rPr>
          <w:color w:val="231F20"/>
          <w:spacing w:val="-5"/>
        </w:rPr>
        <w:t> </w:t>
      </w:r>
      <w:r>
        <w:rPr>
          <w:color w:val="231F20"/>
        </w:rPr>
        <w:t>thọ</w:t>
      </w:r>
      <w:r>
        <w:rPr>
          <w:color w:val="231F20"/>
          <w:spacing w:val="-6"/>
        </w:rPr>
        <w:t> </w:t>
      </w:r>
      <w:r>
        <w:rPr>
          <w:color w:val="231F20"/>
        </w:rPr>
        <w:t>sinh</w:t>
      </w:r>
      <w:r>
        <w:rPr>
          <w:color w:val="231F20"/>
          <w:spacing w:val="-5"/>
        </w:rPr>
        <w:t> </w:t>
      </w:r>
      <w:r>
        <w:rPr>
          <w:color w:val="231F20"/>
        </w:rPr>
        <w:t>đầu</w:t>
      </w:r>
      <w:r>
        <w:rPr>
          <w:color w:val="231F20"/>
          <w:spacing w:val="-5"/>
        </w:rPr>
        <w:t> </w:t>
      </w:r>
      <w:r>
        <w:rPr>
          <w:color w:val="231F20"/>
        </w:rPr>
        <w:t>tiên</w:t>
      </w:r>
      <w:r>
        <w:rPr>
          <w:color w:val="231F20"/>
          <w:spacing w:val="-6"/>
        </w:rPr>
        <w:t> </w:t>
      </w:r>
      <w:r>
        <w:rPr>
          <w:color w:val="231F20"/>
        </w:rPr>
        <w:t>nơi</w:t>
      </w:r>
      <w:r>
        <w:rPr>
          <w:color w:val="231F20"/>
          <w:spacing w:val="-5"/>
        </w:rPr>
        <w:t> </w:t>
      </w:r>
      <w:r>
        <w:rPr>
          <w:color w:val="231F20"/>
        </w:rPr>
        <w:t>không</w:t>
      </w:r>
      <w:r>
        <w:rPr>
          <w:color w:val="231F20"/>
          <w:spacing w:val="-5"/>
        </w:rPr>
        <w:t> </w:t>
      </w:r>
      <w:r>
        <w:rPr>
          <w:color w:val="231F20"/>
        </w:rPr>
        <w:t>sắc</w:t>
      </w:r>
      <w:r>
        <w:rPr>
          <w:color w:val="231F20"/>
          <w:spacing w:val="-6"/>
        </w:rPr>
        <w:t> </w:t>
      </w:r>
      <w:r>
        <w:rPr>
          <w:color w:val="231F20"/>
        </w:rPr>
        <w:t>căn</w:t>
      </w:r>
      <w:r>
        <w:rPr>
          <w:color w:val="231F20"/>
          <w:spacing w:val="-5"/>
        </w:rPr>
        <w:t> </w:t>
      </w:r>
      <w:r>
        <w:rPr>
          <w:color w:val="231F20"/>
        </w:rPr>
        <w:t>khác,</w:t>
      </w:r>
      <w:r>
        <w:rPr>
          <w:color w:val="231F20"/>
          <w:spacing w:val="-5"/>
        </w:rPr>
        <w:t> </w:t>
      </w:r>
      <w:r>
        <w:rPr>
          <w:color w:val="231F20"/>
        </w:rPr>
        <w:t>tuy</w:t>
      </w:r>
      <w:r>
        <w:rPr>
          <w:color w:val="231F20"/>
          <w:spacing w:val="-6"/>
        </w:rPr>
        <w:t> </w:t>
      </w:r>
      <w:r>
        <w:rPr>
          <w:color w:val="231F20"/>
        </w:rPr>
        <w:t>có</w:t>
      </w:r>
      <w:r>
        <w:rPr>
          <w:color w:val="231F20"/>
          <w:spacing w:val="-5"/>
        </w:rPr>
        <w:t> </w:t>
      </w:r>
      <w:r>
        <w:rPr>
          <w:color w:val="231F20"/>
        </w:rPr>
        <w:t>được</w:t>
      </w:r>
      <w:r>
        <w:rPr>
          <w:color w:val="231F20"/>
          <w:spacing w:val="-5"/>
        </w:rPr>
        <w:t> </w:t>
      </w:r>
      <w:r>
        <w:rPr>
          <w:color w:val="231F20"/>
        </w:rPr>
        <w:t>nhưng không phải do nghiệp sinh, nên ở đây không nói. Phần vị sau mới được,</w:t>
      </w:r>
      <w:r>
        <w:rPr>
          <w:color w:val="231F20"/>
          <w:spacing w:val="-12"/>
        </w:rPr>
        <w:t> </w:t>
      </w:r>
      <w:r>
        <w:rPr>
          <w:color w:val="231F20"/>
        </w:rPr>
        <w:t>tuy</w:t>
      </w:r>
      <w:r>
        <w:rPr>
          <w:color w:val="231F20"/>
          <w:spacing w:val="-11"/>
        </w:rPr>
        <w:t> </w:t>
      </w:r>
      <w:r>
        <w:rPr>
          <w:color w:val="231F20"/>
        </w:rPr>
        <w:t>do</w:t>
      </w:r>
      <w:r>
        <w:rPr>
          <w:color w:val="231F20"/>
          <w:spacing w:val="-11"/>
        </w:rPr>
        <w:t> </w:t>
      </w:r>
      <w:r>
        <w:rPr>
          <w:color w:val="231F20"/>
        </w:rPr>
        <w:t>nghiệp</w:t>
      </w:r>
      <w:r>
        <w:rPr>
          <w:color w:val="231F20"/>
          <w:spacing w:val="-12"/>
        </w:rPr>
        <w:t> </w:t>
      </w:r>
      <w:r>
        <w:rPr>
          <w:color w:val="231F20"/>
        </w:rPr>
        <w:t>sinh,</w:t>
      </w:r>
      <w:r>
        <w:rPr>
          <w:color w:val="231F20"/>
          <w:spacing w:val="-11"/>
        </w:rPr>
        <w:t> </w:t>
      </w:r>
      <w:r>
        <w:rPr>
          <w:color w:val="231F20"/>
        </w:rPr>
        <w:t>nhưng</w:t>
      </w:r>
      <w:r>
        <w:rPr>
          <w:color w:val="231F20"/>
          <w:spacing w:val="-11"/>
        </w:rPr>
        <w:t> </w:t>
      </w:r>
      <w:r>
        <w:rPr>
          <w:color w:val="231F20"/>
        </w:rPr>
        <w:t>không</w:t>
      </w:r>
      <w:r>
        <w:rPr>
          <w:color w:val="231F20"/>
          <w:spacing w:val="-12"/>
        </w:rPr>
        <w:t> </w:t>
      </w:r>
      <w:r>
        <w:rPr>
          <w:color w:val="231F20"/>
        </w:rPr>
        <w:t>phải</w:t>
      </w:r>
      <w:r>
        <w:rPr>
          <w:color w:val="231F20"/>
          <w:spacing w:val="-11"/>
        </w:rPr>
        <w:t> </w:t>
      </w:r>
      <w:r>
        <w:rPr>
          <w:color w:val="231F20"/>
        </w:rPr>
        <w:t>là</w:t>
      </w:r>
      <w:r>
        <w:rPr>
          <w:color w:val="231F20"/>
          <w:spacing w:val="-11"/>
        </w:rPr>
        <w:t> </w:t>
      </w:r>
      <w:r>
        <w:rPr>
          <w:color w:val="231F20"/>
        </w:rPr>
        <w:t>đầu</w:t>
      </w:r>
      <w:r>
        <w:rPr>
          <w:color w:val="231F20"/>
          <w:spacing w:val="-11"/>
        </w:rPr>
        <w:t> </w:t>
      </w:r>
      <w:r>
        <w:rPr>
          <w:color w:val="231F20"/>
        </w:rPr>
        <w:t>tiên</w:t>
      </w:r>
      <w:r>
        <w:rPr>
          <w:color w:val="231F20"/>
          <w:spacing w:val="-12"/>
        </w:rPr>
        <w:t> </w:t>
      </w:r>
      <w:r>
        <w:rPr>
          <w:color w:val="231F20"/>
        </w:rPr>
        <w:t>đạt</w:t>
      </w:r>
      <w:r>
        <w:rPr>
          <w:color w:val="231F20"/>
          <w:spacing w:val="-11"/>
        </w:rPr>
        <w:t> </w:t>
      </w:r>
      <w:r>
        <w:rPr>
          <w:color w:val="231F20"/>
        </w:rPr>
        <w:t>được,</w:t>
      </w:r>
      <w:r>
        <w:rPr>
          <w:color w:val="231F20"/>
          <w:spacing w:val="-11"/>
        </w:rPr>
        <w:t> </w:t>
      </w:r>
      <w:r>
        <w:rPr>
          <w:color w:val="231F20"/>
        </w:rPr>
        <w:t>nên cũng không nói.</w:t>
      </w:r>
    </w:p>
    <w:p>
      <w:pPr>
        <w:pStyle w:val="BodyText"/>
        <w:spacing w:line="273" w:lineRule="auto" w:before="110"/>
        <w:ind w:right="391"/>
      </w:pPr>
      <w:r>
        <w:rPr>
          <w:i/>
          <w:color w:val="231F20"/>
        </w:rPr>
        <w:t>Hỏi: </w:t>
      </w:r>
      <w:r>
        <w:rPr>
          <w:color w:val="231F20"/>
        </w:rPr>
        <w:t>Sắc hữu tương tục đầu tiên có được bao nhiêu căn do nghiệp sinh?</w:t>
      </w:r>
    </w:p>
    <w:p>
      <w:pPr>
        <w:pStyle w:val="BodyText"/>
        <w:spacing w:before="111"/>
        <w:ind w:left="677" w:firstLine="0"/>
      </w:pPr>
      <w:r>
        <w:rPr>
          <w:i/>
          <w:color w:val="231F20"/>
        </w:rPr>
        <w:t>Đáp: </w:t>
      </w:r>
      <w:r>
        <w:rPr>
          <w:color w:val="231F20"/>
        </w:rPr>
        <w:t>Được sáu. Là mắt, tai, mũi, lưỡi, thân, mạng căn.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Hỏi: </w:t>
      </w:r>
      <w:r>
        <w:rPr>
          <w:color w:val="231F20"/>
        </w:rPr>
        <w:t>Vô sắc hữu tương tục đầu tiên có được bao nhiêu căn do nghiệp sinh?</w:t>
      </w:r>
    </w:p>
    <w:p>
      <w:pPr>
        <w:pStyle w:val="BodyText"/>
        <w:spacing w:before="112"/>
        <w:ind w:left="960" w:firstLine="0"/>
      </w:pPr>
      <w:r>
        <w:rPr>
          <w:i/>
          <w:color w:val="231F20"/>
        </w:rPr>
        <w:t>Đáp: </w:t>
      </w:r>
      <w:r>
        <w:rPr>
          <w:color w:val="231F20"/>
        </w:rPr>
        <w:t>Được một. Là mạng</w:t>
      </w:r>
      <w:r>
        <w:rPr>
          <w:color w:val="231F20"/>
          <w:spacing w:val="-7"/>
        </w:rPr>
        <w:t> </w:t>
      </w:r>
      <w:r>
        <w:rPr>
          <w:color w:val="231F20"/>
        </w:rPr>
        <w:t>căn.</w:t>
      </w:r>
    </w:p>
    <w:p>
      <w:pPr>
        <w:pStyle w:val="BodyText"/>
        <w:spacing w:before="154"/>
        <w:ind w:left="780" w:right="497" w:firstLine="0"/>
        <w:jc w:val="center"/>
      </w:pPr>
      <w:r>
        <w:rPr>
          <w:color w:val="231F20"/>
        </w:rPr>
        <w:t>***</w:t>
      </w:r>
    </w:p>
    <w:p>
      <w:pPr>
        <w:pStyle w:val="Heading3"/>
        <w:spacing w:line="273" w:lineRule="auto" w:before="240"/>
        <w:ind w:left="393" w:right="107"/>
      </w:pPr>
      <w:r>
        <w:rPr>
          <w:i/>
          <w:color w:val="231F20"/>
        </w:rPr>
        <w:t>*</w:t>
      </w:r>
      <w:r>
        <w:rPr>
          <w:i/>
          <w:color w:val="231F20"/>
          <w:spacing w:val="-6"/>
        </w:rPr>
        <w:t> </w:t>
      </w:r>
      <w:r>
        <w:rPr>
          <w:i/>
          <w:color w:val="231F20"/>
        </w:rPr>
        <w:t>Từng</w:t>
      </w:r>
      <w:r>
        <w:rPr>
          <w:i/>
          <w:color w:val="231F20"/>
          <w:spacing w:val="-5"/>
        </w:rPr>
        <w:t> </w:t>
      </w:r>
      <w:r>
        <w:rPr>
          <w:i/>
          <w:color w:val="231F20"/>
        </w:rPr>
        <w:t>có</w:t>
      </w:r>
      <w:r>
        <w:rPr>
          <w:i/>
          <w:color w:val="231F20"/>
          <w:spacing w:val="-5"/>
        </w:rPr>
        <w:t> </w:t>
      </w:r>
      <w:r>
        <w:rPr>
          <w:i/>
          <w:color w:val="231F20"/>
        </w:rPr>
        <w:t>tư</w:t>
      </w:r>
      <w:r>
        <w:rPr>
          <w:i/>
          <w:color w:val="231F20"/>
          <w:spacing w:val="-5"/>
        </w:rPr>
        <w:t> </w:t>
      </w:r>
      <w:r>
        <w:rPr>
          <w:i/>
          <w:color w:val="231F20"/>
        </w:rPr>
        <w:t>duy</w:t>
      </w:r>
      <w:r>
        <w:rPr>
          <w:i/>
          <w:color w:val="231F20"/>
          <w:spacing w:val="-6"/>
        </w:rPr>
        <w:t> </w:t>
      </w:r>
      <w:r>
        <w:rPr>
          <w:i/>
          <w:color w:val="231F20"/>
        </w:rPr>
        <w:t>về</w:t>
      </w:r>
      <w:r>
        <w:rPr>
          <w:i/>
          <w:color w:val="231F20"/>
          <w:spacing w:val="-5"/>
        </w:rPr>
        <w:t> </w:t>
      </w:r>
      <w:r>
        <w:rPr>
          <w:i/>
          <w:color w:val="231F20"/>
        </w:rPr>
        <w:t>pháp</w:t>
      </w:r>
      <w:r>
        <w:rPr>
          <w:i/>
          <w:color w:val="231F20"/>
          <w:spacing w:val="-5"/>
        </w:rPr>
        <w:t> </w:t>
      </w:r>
      <w:r>
        <w:rPr>
          <w:i/>
          <w:color w:val="231F20"/>
        </w:rPr>
        <w:t>thuộc</w:t>
      </w:r>
      <w:r>
        <w:rPr>
          <w:i/>
          <w:color w:val="231F20"/>
          <w:spacing w:val="-5"/>
        </w:rPr>
        <w:t> </w:t>
      </w:r>
      <w:r>
        <w:rPr>
          <w:i/>
          <w:color w:val="231F20"/>
        </w:rPr>
        <w:t>cõi</w:t>
      </w:r>
      <w:r>
        <w:rPr>
          <w:i/>
          <w:color w:val="231F20"/>
          <w:spacing w:val="-5"/>
        </w:rPr>
        <w:t> </w:t>
      </w:r>
      <w:r>
        <w:rPr>
          <w:i/>
          <w:color w:val="231F20"/>
        </w:rPr>
        <w:t>dục</w:t>
      </w:r>
      <w:r>
        <w:rPr>
          <w:i/>
          <w:color w:val="231F20"/>
          <w:spacing w:val="-6"/>
        </w:rPr>
        <w:t> </w:t>
      </w:r>
      <w:r>
        <w:rPr>
          <w:i/>
          <w:color w:val="231F20"/>
        </w:rPr>
        <w:t>thì</w:t>
      </w:r>
      <w:r>
        <w:rPr>
          <w:i/>
          <w:color w:val="231F20"/>
          <w:spacing w:val="-5"/>
        </w:rPr>
        <w:t> </w:t>
      </w:r>
      <w:r>
        <w:rPr>
          <w:i/>
          <w:color w:val="231F20"/>
        </w:rPr>
        <w:t>nhận</w:t>
      </w:r>
      <w:r>
        <w:rPr>
          <w:i/>
          <w:color w:val="231F20"/>
          <w:spacing w:val="-5"/>
        </w:rPr>
        <w:t> </w:t>
      </w:r>
      <w:r>
        <w:rPr>
          <w:i/>
          <w:color w:val="231F20"/>
        </w:rPr>
        <w:t>biết</w:t>
      </w:r>
      <w:r>
        <w:rPr>
          <w:i/>
          <w:color w:val="231F20"/>
          <w:spacing w:val="-5"/>
        </w:rPr>
        <w:t> </w:t>
      </w:r>
      <w:r>
        <w:rPr>
          <w:i/>
          <w:color w:val="231F20"/>
        </w:rPr>
        <w:t>khắp</w:t>
      </w:r>
      <w:r>
        <w:rPr>
          <w:i/>
          <w:color w:val="231F20"/>
          <w:spacing w:val="-5"/>
        </w:rPr>
        <w:t> </w:t>
      </w:r>
      <w:r>
        <w:rPr>
          <w:i/>
          <w:color w:val="231F20"/>
        </w:rPr>
        <w:t>về </w:t>
      </w:r>
      <w:r>
        <w:rPr>
          <w:color w:val="231F20"/>
        </w:rPr>
        <w:t>cõi dục chăng? Cho đến nói</w:t>
      </w:r>
      <w:r>
        <w:rPr>
          <w:color w:val="231F20"/>
          <w:spacing w:val="-2"/>
        </w:rPr>
        <w:t> </w:t>
      </w:r>
      <w:r>
        <w:rPr>
          <w:color w:val="231F20"/>
        </w:rPr>
        <w:t>rộng.</w:t>
      </w:r>
    </w:p>
    <w:p>
      <w:pPr>
        <w:pStyle w:val="BodyText"/>
        <w:spacing w:line="273" w:lineRule="auto" w:before="111"/>
        <w:ind w:left="393" w:right="107"/>
      </w:pPr>
      <w:r>
        <w:rPr>
          <w:color w:val="231F20"/>
        </w:rPr>
        <w:t>Trong đây nói tư duy là theo nghĩa giữ lấy đối tượng duyên. Nhận biết khắp là nghĩa đoạn dứt rốt ráo. Văn này chỉ rõ duyên nơi pháp ở mọi cảnh giới, lìa nhiễm ở mọi cảnh giới, hoặc không thể</w:t>
      </w:r>
      <w:r>
        <w:rPr>
          <w:color w:val="231F20"/>
          <w:spacing w:val="-46"/>
        </w:rPr>
        <w:t> </w:t>
      </w:r>
      <w:r>
        <w:rPr>
          <w:color w:val="231F20"/>
          <w:spacing w:val="-3"/>
        </w:rPr>
        <w:t>lìa.</w:t>
      </w:r>
    </w:p>
    <w:p>
      <w:pPr>
        <w:pStyle w:val="BodyText"/>
        <w:spacing w:line="273" w:lineRule="auto" w:before="111"/>
        <w:ind w:left="393" w:right="107"/>
      </w:pPr>
      <w:r>
        <w:rPr>
          <w:i/>
          <w:color w:val="231F20"/>
        </w:rPr>
        <w:t>Hỏi: </w:t>
      </w:r>
      <w:r>
        <w:rPr>
          <w:color w:val="231F20"/>
        </w:rPr>
        <w:t>Từng có tư duy về pháp thuộc cõi dục nhận biết khắp về cõi dục chăng?</w:t>
      </w:r>
    </w:p>
    <w:p>
      <w:pPr>
        <w:pStyle w:val="BodyText"/>
        <w:spacing w:line="273" w:lineRule="auto" w:before="112"/>
        <w:ind w:left="393" w:right="107"/>
      </w:pPr>
      <w:r>
        <w:rPr>
          <w:i/>
          <w:color w:val="231F20"/>
        </w:rPr>
        <w:t>Đáp: </w:t>
      </w:r>
      <w:r>
        <w:rPr>
          <w:color w:val="231F20"/>
        </w:rPr>
        <w:t>Nhận biết khắp. Điều này chung cho hàng phàm phu, Thánh</w:t>
      </w:r>
      <w:r>
        <w:rPr>
          <w:color w:val="231F20"/>
          <w:spacing w:val="-6"/>
        </w:rPr>
        <w:t> </w:t>
      </w:r>
      <w:r>
        <w:rPr>
          <w:color w:val="231F20"/>
        </w:rPr>
        <w:t>nhân,</w:t>
      </w:r>
      <w:r>
        <w:rPr>
          <w:color w:val="231F20"/>
          <w:spacing w:val="-5"/>
        </w:rPr>
        <w:t> </w:t>
      </w:r>
      <w:r>
        <w:rPr>
          <w:color w:val="231F20"/>
        </w:rPr>
        <w:t>chung</w:t>
      </w:r>
      <w:r>
        <w:rPr>
          <w:color w:val="231F20"/>
          <w:spacing w:val="-5"/>
        </w:rPr>
        <w:t> </w:t>
      </w:r>
      <w:r>
        <w:rPr>
          <w:color w:val="231F20"/>
        </w:rPr>
        <w:t>cho</w:t>
      </w:r>
      <w:r>
        <w:rPr>
          <w:color w:val="231F20"/>
          <w:spacing w:val="-5"/>
        </w:rPr>
        <w:t> </w:t>
      </w:r>
      <w:r>
        <w:rPr>
          <w:color w:val="231F20"/>
        </w:rPr>
        <w:t>đạo</w:t>
      </w:r>
      <w:r>
        <w:rPr>
          <w:color w:val="231F20"/>
          <w:spacing w:val="-5"/>
        </w:rPr>
        <w:t> </w:t>
      </w:r>
      <w:r>
        <w:rPr>
          <w:color w:val="231F20"/>
        </w:rPr>
        <w:t>vô</w:t>
      </w:r>
      <w:r>
        <w:rPr>
          <w:color w:val="231F20"/>
          <w:spacing w:val="-5"/>
        </w:rPr>
        <w:t> </w:t>
      </w:r>
      <w:r>
        <w:rPr>
          <w:color w:val="231F20"/>
        </w:rPr>
        <w:t>gián</w:t>
      </w:r>
      <w:r>
        <w:rPr>
          <w:color w:val="231F20"/>
          <w:spacing w:val="-5"/>
        </w:rPr>
        <w:t> </w:t>
      </w:r>
      <w:r>
        <w:rPr>
          <w:color w:val="231F20"/>
        </w:rPr>
        <w:t>và</w:t>
      </w:r>
      <w:r>
        <w:rPr>
          <w:color w:val="231F20"/>
          <w:spacing w:val="-6"/>
        </w:rPr>
        <w:t> </w:t>
      </w:r>
      <w:r>
        <w:rPr>
          <w:color w:val="231F20"/>
        </w:rPr>
        <w:t>đạo</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Nếu</w:t>
      </w:r>
      <w:r>
        <w:rPr>
          <w:color w:val="231F20"/>
          <w:spacing w:val="-5"/>
        </w:rPr>
        <w:t> </w:t>
      </w:r>
      <w:r>
        <w:rPr>
          <w:color w:val="231F20"/>
        </w:rPr>
        <w:t>là</w:t>
      </w:r>
      <w:r>
        <w:rPr>
          <w:color w:val="231F20"/>
          <w:spacing w:val="-5"/>
        </w:rPr>
        <w:t> </w:t>
      </w:r>
      <w:r>
        <w:rPr>
          <w:color w:val="231F20"/>
        </w:rPr>
        <w:t>đạo</w:t>
      </w:r>
      <w:r>
        <w:rPr>
          <w:color w:val="231F20"/>
          <w:spacing w:val="-5"/>
        </w:rPr>
        <w:t> </w:t>
      </w:r>
      <w:r>
        <w:rPr>
          <w:color w:val="231F20"/>
        </w:rPr>
        <w:t>thế tục, khi lìa nhiễm dục, thì chín đạo vô gián duyên nơi pháp của cõi dục để lìa nhiễm của cõi dục. Nếu là đạo vô lậu, khi khổ tập pháp trí lìa nhiễm dục, thì chín đạo vô gián, chín đạo giải thoát duyên </w:t>
      </w:r>
      <w:r>
        <w:rPr>
          <w:color w:val="231F20"/>
          <w:spacing w:val="-5"/>
        </w:rPr>
        <w:t>nơi </w:t>
      </w:r>
      <w:r>
        <w:rPr>
          <w:color w:val="231F20"/>
        </w:rPr>
        <w:t>pháp của cõi dục để lìa nhiễm của cõi dục.</w:t>
      </w:r>
    </w:p>
    <w:p>
      <w:pPr>
        <w:pStyle w:val="BodyText"/>
        <w:spacing w:line="273" w:lineRule="auto" w:before="108"/>
        <w:ind w:left="393" w:right="107"/>
      </w:pPr>
      <w:r>
        <w:rPr>
          <w:i/>
          <w:color w:val="231F20"/>
        </w:rPr>
        <w:t>Hỏi: </w:t>
      </w:r>
      <w:r>
        <w:rPr>
          <w:color w:val="231F20"/>
        </w:rPr>
        <w:t>Từng có tư duy về pháp thuộc cõi dục nhận biết khắp về cõi sắc chăng?</w:t>
      </w:r>
    </w:p>
    <w:p>
      <w:pPr>
        <w:pStyle w:val="BodyText"/>
        <w:spacing w:before="112"/>
        <w:ind w:left="960" w:firstLine="0"/>
      </w:pPr>
      <w:r>
        <w:rPr>
          <w:i/>
          <w:color w:val="231F20"/>
        </w:rPr>
        <w:t>Đáp: </w:t>
      </w:r>
      <w:r>
        <w:rPr>
          <w:color w:val="231F20"/>
        </w:rPr>
        <w:t>Không nhận biết khắp.</w:t>
      </w:r>
    </w:p>
    <w:p>
      <w:pPr>
        <w:pStyle w:val="BodyText"/>
        <w:spacing w:line="273" w:lineRule="auto" w:before="155"/>
        <w:ind w:left="393" w:right="107"/>
      </w:pPr>
      <w:r>
        <w:rPr>
          <w:i/>
          <w:color w:val="231F20"/>
        </w:rPr>
        <w:t>Hỏi: </w:t>
      </w:r>
      <w:r>
        <w:rPr>
          <w:color w:val="231F20"/>
        </w:rPr>
        <w:t>Từng có tư duy về pháp thuộc cõi dục nhận biết khắp về cõi vô sắc chăng?</w:t>
      </w:r>
    </w:p>
    <w:p>
      <w:pPr>
        <w:pStyle w:val="BodyText"/>
        <w:spacing w:before="111"/>
        <w:ind w:left="960" w:firstLine="0"/>
      </w:pPr>
      <w:r>
        <w:rPr>
          <w:i/>
          <w:color w:val="231F20"/>
        </w:rPr>
        <w:t>Đáp: </w:t>
      </w:r>
      <w:r>
        <w:rPr>
          <w:color w:val="231F20"/>
        </w:rPr>
        <w:t>Không nhận biết khắp.</w:t>
      </w:r>
    </w:p>
    <w:p>
      <w:pPr>
        <w:pStyle w:val="BodyText"/>
        <w:spacing w:before="155"/>
        <w:ind w:left="960" w:firstLine="0"/>
      </w:pPr>
      <w:r>
        <w:rPr>
          <w:i/>
          <w:color w:val="231F20"/>
        </w:rPr>
        <w:t>Hỏi: </w:t>
      </w:r>
      <w:r>
        <w:rPr>
          <w:color w:val="231F20"/>
        </w:rPr>
        <w:t>Vì sao đều không nhận biết khắp?</w:t>
      </w:r>
    </w:p>
    <w:p>
      <w:pPr>
        <w:pStyle w:val="BodyText"/>
        <w:spacing w:line="273" w:lineRule="auto" w:before="154"/>
        <w:ind w:left="393" w:right="108"/>
      </w:pPr>
      <w:r>
        <w:rPr>
          <w:i/>
          <w:color w:val="231F20"/>
        </w:rPr>
        <w:t>Đáp: </w:t>
      </w:r>
      <w:r>
        <w:rPr>
          <w:color w:val="231F20"/>
        </w:rPr>
        <w:t>Do cõi dục là cõi bất định, không phải là địa tu, không phải là địa lìa nhiễm. Cõi sắc, vô sắc là cõi định, là địa tu, là địa lìa nhiễm.</w:t>
      </w:r>
      <w:r>
        <w:rPr>
          <w:color w:val="231F20"/>
          <w:spacing w:val="-7"/>
        </w:rPr>
        <w:t> </w:t>
      </w:r>
      <w:r>
        <w:rPr>
          <w:color w:val="231F20"/>
        </w:rPr>
        <w:t>Không</w:t>
      </w:r>
      <w:r>
        <w:rPr>
          <w:color w:val="231F20"/>
          <w:spacing w:val="-6"/>
        </w:rPr>
        <w:t> </w:t>
      </w:r>
      <w:r>
        <w:rPr>
          <w:color w:val="231F20"/>
        </w:rPr>
        <w:t>phải</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pháp</w:t>
      </w:r>
      <w:r>
        <w:rPr>
          <w:color w:val="231F20"/>
          <w:spacing w:val="-7"/>
        </w:rPr>
        <w:t> </w:t>
      </w:r>
      <w:r>
        <w:rPr>
          <w:color w:val="231F20"/>
        </w:rPr>
        <w:t>thuộc</w:t>
      </w:r>
      <w:r>
        <w:rPr>
          <w:color w:val="231F20"/>
          <w:spacing w:val="-6"/>
        </w:rPr>
        <w:t> </w:t>
      </w:r>
      <w:r>
        <w:rPr>
          <w:color w:val="231F20"/>
        </w:rPr>
        <w:t>cõi</w:t>
      </w:r>
      <w:r>
        <w:rPr>
          <w:color w:val="231F20"/>
          <w:spacing w:val="-6"/>
        </w:rPr>
        <w:t> </w:t>
      </w:r>
      <w:r>
        <w:rPr>
          <w:color w:val="231F20"/>
        </w:rPr>
        <w:t>bất</w:t>
      </w:r>
      <w:r>
        <w:rPr>
          <w:color w:val="231F20"/>
          <w:spacing w:val="-6"/>
        </w:rPr>
        <w:t> </w:t>
      </w:r>
      <w:r>
        <w:rPr>
          <w:color w:val="231F20"/>
        </w:rPr>
        <w:t>định,</w:t>
      </w:r>
      <w:r>
        <w:rPr>
          <w:color w:val="231F20"/>
          <w:spacing w:val="-6"/>
        </w:rPr>
        <w:t> </w:t>
      </w:r>
      <w:r>
        <w:rPr>
          <w:color w:val="231F20"/>
        </w:rPr>
        <w:t>không</w:t>
      </w:r>
      <w:r>
        <w:rPr>
          <w:color w:val="231F20"/>
          <w:spacing w:val="-7"/>
        </w:rPr>
        <w:t> </w:t>
      </w:r>
      <w:r>
        <w:rPr>
          <w:color w:val="231F20"/>
        </w:rPr>
        <w:t>phải</w:t>
      </w:r>
      <w:r>
        <w:rPr>
          <w:color w:val="231F20"/>
          <w:spacing w:val="-6"/>
        </w:rPr>
        <w:t> là</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địa tu, không phải là địa lìa nhiễm để có thể lìa nhiễm nơi cõi định, nơi địa tu, nơi địa lìa nhiễm.</w:t>
      </w:r>
    </w:p>
    <w:p>
      <w:pPr>
        <w:pStyle w:val="BodyText"/>
        <w:spacing w:line="271" w:lineRule="auto" w:before="110"/>
        <w:ind w:right="391"/>
      </w:pPr>
      <w:r>
        <w:rPr>
          <w:color w:val="231F20"/>
        </w:rPr>
        <w:t>Có thuyết nêu: Cõi dục là cõi thô. Cõi sắc, vô sắc là cõi tế. Không</w:t>
      </w:r>
      <w:r>
        <w:rPr>
          <w:color w:val="231F20"/>
          <w:spacing w:val="-12"/>
        </w:rPr>
        <w:t> </w:t>
      </w:r>
      <w:r>
        <w:rPr>
          <w:color w:val="231F20"/>
        </w:rPr>
        <w:t>phải</w:t>
      </w:r>
      <w:r>
        <w:rPr>
          <w:color w:val="231F20"/>
          <w:spacing w:val="-11"/>
        </w:rPr>
        <w:t> </w:t>
      </w:r>
      <w:r>
        <w:rPr>
          <w:color w:val="231F20"/>
        </w:rPr>
        <w:t>duyên</w:t>
      </w:r>
      <w:r>
        <w:rPr>
          <w:color w:val="231F20"/>
          <w:spacing w:val="-11"/>
        </w:rPr>
        <w:t> </w:t>
      </w:r>
      <w:r>
        <w:rPr>
          <w:color w:val="231F20"/>
        </w:rPr>
        <w:t>nơi</w:t>
      </w:r>
      <w:r>
        <w:rPr>
          <w:color w:val="231F20"/>
          <w:spacing w:val="-11"/>
        </w:rPr>
        <w:t> </w:t>
      </w:r>
      <w:r>
        <w:rPr>
          <w:color w:val="231F20"/>
        </w:rPr>
        <w:t>pháp</w:t>
      </w:r>
      <w:r>
        <w:rPr>
          <w:color w:val="231F20"/>
          <w:spacing w:val="-11"/>
        </w:rPr>
        <w:t> </w:t>
      </w:r>
      <w:r>
        <w:rPr>
          <w:color w:val="231F20"/>
        </w:rPr>
        <w:t>của</w:t>
      </w:r>
      <w:r>
        <w:rPr>
          <w:color w:val="231F20"/>
          <w:spacing w:val="-12"/>
        </w:rPr>
        <w:t> </w:t>
      </w:r>
      <w:r>
        <w:rPr>
          <w:color w:val="231F20"/>
        </w:rPr>
        <w:t>cõi</w:t>
      </w:r>
      <w:r>
        <w:rPr>
          <w:color w:val="231F20"/>
          <w:spacing w:val="-11"/>
        </w:rPr>
        <w:t> </w:t>
      </w:r>
      <w:r>
        <w:rPr>
          <w:color w:val="231F20"/>
        </w:rPr>
        <w:t>thô</w:t>
      </w:r>
      <w:r>
        <w:rPr>
          <w:color w:val="231F20"/>
          <w:spacing w:val="-11"/>
        </w:rPr>
        <w:t> </w:t>
      </w:r>
      <w:r>
        <w:rPr>
          <w:color w:val="231F20"/>
        </w:rPr>
        <w:t>để</w:t>
      </w:r>
      <w:r>
        <w:rPr>
          <w:color w:val="231F20"/>
          <w:spacing w:val="-11"/>
        </w:rPr>
        <w:t> </w:t>
      </w:r>
      <w:r>
        <w:rPr>
          <w:color w:val="231F20"/>
        </w:rPr>
        <w:t>có</w:t>
      </w:r>
      <w:r>
        <w:rPr>
          <w:color w:val="231F20"/>
          <w:spacing w:val="-11"/>
        </w:rPr>
        <w:t> </w:t>
      </w:r>
      <w:r>
        <w:rPr>
          <w:color w:val="231F20"/>
        </w:rPr>
        <w:t>thể</w:t>
      </w:r>
      <w:r>
        <w:rPr>
          <w:color w:val="231F20"/>
          <w:spacing w:val="-12"/>
        </w:rPr>
        <w:t> </w:t>
      </w:r>
      <w:r>
        <w:rPr>
          <w:color w:val="231F20"/>
        </w:rPr>
        <w:t>lìa</w:t>
      </w:r>
      <w:r>
        <w:rPr>
          <w:color w:val="231F20"/>
          <w:spacing w:val="-11"/>
        </w:rPr>
        <w:t> </w:t>
      </w:r>
      <w:r>
        <w:rPr>
          <w:color w:val="231F20"/>
        </w:rPr>
        <w:t>nhiễm</w:t>
      </w:r>
      <w:r>
        <w:rPr>
          <w:color w:val="231F20"/>
          <w:spacing w:val="-11"/>
        </w:rPr>
        <w:t> </w:t>
      </w:r>
      <w:r>
        <w:rPr>
          <w:color w:val="231F20"/>
        </w:rPr>
        <w:t>nơi</w:t>
      </w:r>
      <w:r>
        <w:rPr>
          <w:color w:val="231F20"/>
          <w:spacing w:val="-11"/>
        </w:rPr>
        <w:t> </w:t>
      </w:r>
      <w:r>
        <w:rPr>
          <w:color w:val="231F20"/>
        </w:rPr>
        <w:t>cõi</w:t>
      </w:r>
      <w:r>
        <w:rPr>
          <w:color w:val="231F20"/>
          <w:spacing w:val="-11"/>
        </w:rPr>
        <w:t> </w:t>
      </w:r>
      <w:r>
        <w:rPr>
          <w:color w:val="231F20"/>
          <w:spacing w:val="-4"/>
        </w:rPr>
        <w:t>tế.</w:t>
      </w:r>
    </w:p>
    <w:p>
      <w:pPr>
        <w:pStyle w:val="BodyText"/>
        <w:spacing w:line="271" w:lineRule="auto" w:before="113"/>
        <w:ind w:right="390"/>
      </w:pPr>
      <w:r>
        <w:rPr>
          <w:color w:val="231F20"/>
        </w:rPr>
        <w:t>Có thuyết cho: Cõi dục là cõi dưới, cõi sắc là cõi trung, cõi vô sắc</w:t>
      </w:r>
      <w:r>
        <w:rPr>
          <w:color w:val="231F20"/>
          <w:spacing w:val="-8"/>
        </w:rPr>
        <w:t> </w:t>
      </w:r>
      <w:r>
        <w:rPr>
          <w:color w:val="231F20"/>
        </w:rPr>
        <w:t>là</w:t>
      </w:r>
      <w:r>
        <w:rPr>
          <w:color w:val="231F20"/>
          <w:spacing w:val="-7"/>
        </w:rPr>
        <w:t> </w:t>
      </w:r>
      <w:r>
        <w:rPr>
          <w:color w:val="231F20"/>
        </w:rPr>
        <w:t>cõi</w:t>
      </w:r>
      <w:r>
        <w:rPr>
          <w:color w:val="231F20"/>
          <w:spacing w:val="-8"/>
        </w:rPr>
        <w:t> </w:t>
      </w:r>
      <w:r>
        <w:rPr>
          <w:color w:val="231F20"/>
        </w:rPr>
        <w:t>diệu.</w:t>
      </w:r>
      <w:r>
        <w:rPr>
          <w:color w:val="231F20"/>
          <w:spacing w:val="-7"/>
        </w:rPr>
        <w:t> </w:t>
      </w:r>
      <w:r>
        <w:rPr>
          <w:color w:val="231F20"/>
        </w:rPr>
        <w:t>Không</w:t>
      </w:r>
      <w:r>
        <w:rPr>
          <w:color w:val="231F20"/>
          <w:spacing w:val="-7"/>
        </w:rPr>
        <w:t> </w:t>
      </w:r>
      <w:r>
        <w:rPr>
          <w:color w:val="231F20"/>
        </w:rPr>
        <w:t>phải</w:t>
      </w:r>
      <w:r>
        <w:rPr>
          <w:color w:val="231F20"/>
          <w:spacing w:val="-8"/>
        </w:rPr>
        <w:t> </w:t>
      </w:r>
      <w:r>
        <w:rPr>
          <w:color w:val="231F20"/>
        </w:rPr>
        <w:t>duyên</w:t>
      </w:r>
      <w:r>
        <w:rPr>
          <w:color w:val="231F20"/>
          <w:spacing w:val="-7"/>
        </w:rPr>
        <w:t> </w:t>
      </w:r>
      <w:r>
        <w:rPr>
          <w:color w:val="231F20"/>
        </w:rPr>
        <w:t>nơi</w:t>
      </w:r>
      <w:r>
        <w:rPr>
          <w:color w:val="231F20"/>
          <w:spacing w:val="-8"/>
        </w:rPr>
        <w:t> </w:t>
      </w:r>
      <w:r>
        <w:rPr>
          <w:color w:val="231F20"/>
        </w:rPr>
        <w:t>pháp</w:t>
      </w:r>
      <w:r>
        <w:rPr>
          <w:color w:val="231F20"/>
          <w:spacing w:val="-7"/>
        </w:rPr>
        <w:t> </w:t>
      </w:r>
      <w:r>
        <w:rPr>
          <w:color w:val="231F20"/>
        </w:rPr>
        <w:t>của</w:t>
      </w:r>
      <w:r>
        <w:rPr>
          <w:color w:val="231F20"/>
          <w:spacing w:val="-7"/>
        </w:rPr>
        <w:t> </w:t>
      </w:r>
      <w:r>
        <w:rPr>
          <w:color w:val="231F20"/>
        </w:rPr>
        <w:t>cõi</w:t>
      </w:r>
      <w:r>
        <w:rPr>
          <w:color w:val="231F20"/>
          <w:spacing w:val="-8"/>
        </w:rPr>
        <w:t> </w:t>
      </w:r>
      <w:r>
        <w:rPr>
          <w:color w:val="231F20"/>
        </w:rPr>
        <w:t>dưới</w:t>
      </w:r>
      <w:r>
        <w:rPr>
          <w:color w:val="231F20"/>
          <w:spacing w:val="-7"/>
        </w:rPr>
        <w:t> </w:t>
      </w:r>
      <w:r>
        <w:rPr>
          <w:color w:val="231F20"/>
        </w:rPr>
        <w:t>để</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lìa nhiễm nơi cõi trung, cõi diệu.</w:t>
      </w:r>
    </w:p>
    <w:p>
      <w:pPr>
        <w:pStyle w:val="BodyText"/>
        <w:spacing w:line="271" w:lineRule="auto"/>
        <w:ind w:right="391"/>
      </w:pPr>
      <w:r>
        <w:rPr>
          <w:color w:val="231F20"/>
        </w:rPr>
        <w:t>Có</w:t>
      </w:r>
      <w:r>
        <w:rPr>
          <w:color w:val="231F20"/>
          <w:spacing w:val="-6"/>
        </w:rPr>
        <w:t> </w:t>
      </w:r>
      <w:r>
        <w:rPr>
          <w:color w:val="231F20"/>
        </w:rPr>
        <w:t>thuyết</w:t>
      </w:r>
      <w:r>
        <w:rPr>
          <w:color w:val="231F20"/>
          <w:spacing w:val="-5"/>
        </w:rPr>
        <w:t> </w:t>
      </w:r>
      <w:r>
        <w:rPr>
          <w:color w:val="231F20"/>
        </w:rPr>
        <w:t>biện:</w:t>
      </w:r>
      <w:r>
        <w:rPr>
          <w:color w:val="231F20"/>
          <w:spacing w:val="-5"/>
        </w:rPr>
        <w:t> </w:t>
      </w:r>
      <w:r>
        <w:rPr>
          <w:color w:val="231F20"/>
        </w:rPr>
        <w:t>Cõi</w:t>
      </w:r>
      <w:r>
        <w:rPr>
          <w:color w:val="231F20"/>
          <w:spacing w:val="-6"/>
        </w:rPr>
        <w:t> </w:t>
      </w:r>
      <w:r>
        <w:rPr>
          <w:color w:val="231F20"/>
        </w:rPr>
        <w:t>dục</w:t>
      </w:r>
      <w:r>
        <w:rPr>
          <w:color w:val="231F20"/>
          <w:spacing w:val="-5"/>
        </w:rPr>
        <w:t> </w:t>
      </w:r>
      <w:r>
        <w:rPr>
          <w:color w:val="231F20"/>
        </w:rPr>
        <w:t>là</w:t>
      </w:r>
      <w:r>
        <w:rPr>
          <w:color w:val="231F20"/>
          <w:spacing w:val="-5"/>
        </w:rPr>
        <w:t> </w:t>
      </w:r>
      <w:r>
        <w:rPr>
          <w:color w:val="231F20"/>
        </w:rPr>
        <w:t>cõi</w:t>
      </w:r>
      <w:r>
        <w:rPr>
          <w:color w:val="231F20"/>
          <w:spacing w:val="-5"/>
        </w:rPr>
        <w:t> </w:t>
      </w:r>
      <w:r>
        <w:rPr>
          <w:color w:val="231F20"/>
        </w:rPr>
        <w:t>kém.</w:t>
      </w:r>
      <w:r>
        <w:rPr>
          <w:color w:val="231F20"/>
          <w:spacing w:val="-6"/>
        </w:rPr>
        <w:t> </w:t>
      </w:r>
      <w:r>
        <w:rPr>
          <w:color w:val="231F20"/>
        </w:rPr>
        <w:t>Cõi</w:t>
      </w:r>
      <w:r>
        <w:rPr>
          <w:color w:val="231F20"/>
          <w:spacing w:val="-5"/>
        </w:rPr>
        <w:t> </w:t>
      </w:r>
      <w:r>
        <w:rPr>
          <w:color w:val="231F20"/>
        </w:rPr>
        <w:t>sắc</w:t>
      </w:r>
      <w:r>
        <w:rPr>
          <w:color w:val="231F20"/>
          <w:spacing w:val="-5"/>
        </w:rPr>
        <w:t> </w:t>
      </w:r>
      <w:r>
        <w:rPr>
          <w:color w:val="231F20"/>
        </w:rPr>
        <w:t>và</w:t>
      </w:r>
      <w:r>
        <w:rPr>
          <w:color w:val="231F20"/>
          <w:spacing w:val="-5"/>
        </w:rPr>
        <w:t> </w:t>
      </w:r>
      <w:r>
        <w:rPr>
          <w:color w:val="231F20"/>
        </w:rPr>
        <w:t>cõi</w:t>
      </w:r>
      <w:r>
        <w:rPr>
          <w:color w:val="231F20"/>
          <w:spacing w:val="-6"/>
        </w:rPr>
        <w:t> </w:t>
      </w:r>
      <w:r>
        <w:rPr>
          <w:color w:val="231F20"/>
        </w:rPr>
        <w:t>vô</w:t>
      </w:r>
      <w:r>
        <w:rPr>
          <w:color w:val="231F20"/>
          <w:spacing w:val="-5"/>
        </w:rPr>
        <w:t> </w:t>
      </w:r>
      <w:r>
        <w:rPr>
          <w:color w:val="231F20"/>
        </w:rPr>
        <w:t>sắc</w:t>
      </w:r>
      <w:r>
        <w:rPr>
          <w:color w:val="231F20"/>
          <w:spacing w:val="-5"/>
        </w:rPr>
        <w:t> </w:t>
      </w:r>
      <w:r>
        <w:rPr>
          <w:color w:val="231F20"/>
        </w:rPr>
        <w:t>là</w:t>
      </w:r>
      <w:r>
        <w:rPr>
          <w:color w:val="231F20"/>
          <w:spacing w:val="-5"/>
        </w:rPr>
        <w:t> </w:t>
      </w:r>
      <w:r>
        <w:rPr>
          <w:color w:val="231F20"/>
        </w:rPr>
        <w:t>cõi hơn.</w:t>
      </w:r>
      <w:r>
        <w:rPr>
          <w:color w:val="231F20"/>
          <w:spacing w:val="-9"/>
        </w:rPr>
        <w:t> </w:t>
      </w:r>
      <w:r>
        <w:rPr>
          <w:color w:val="231F20"/>
        </w:rPr>
        <w:t>Không</w:t>
      </w:r>
      <w:r>
        <w:rPr>
          <w:color w:val="231F20"/>
          <w:spacing w:val="-8"/>
        </w:rPr>
        <w:t> </w:t>
      </w:r>
      <w:r>
        <w:rPr>
          <w:color w:val="231F20"/>
        </w:rPr>
        <w:t>phải</w:t>
      </w:r>
      <w:r>
        <w:rPr>
          <w:color w:val="231F20"/>
          <w:spacing w:val="-8"/>
        </w:rPr>
        <w:t> </w:t>
      </w:r>
      <w:r>
        <w:rPr>
          <w:color w:val="231F20"/>
        </w:rPr>
        <w:t>duyên</w:t>
      </w:r>
      <w:r>
        <w:rPr>
          <w:color w:val="231F20"/>
          <w:spacing w:val="-9"/>
        </w:rPr>
        <w:t> </w:t>
      </w:r>
      <w:r>
        <w:rPr>
          <w:color w:val="231F20"/>
        </w:rPr>
        <w:t>nơi</w:t>
      </w:r>
      <w:r>
        <w:rPr>
          <w:color w:val="231F20"/>
          <w:spacing w:val="-8"/>
        </w:rPr>
        <w:t> </w:t>
      </w:r>
      <w:r>
        <w:rPr>
          <w:color w:val="231F20"/>
        </w:rPr>
        <w:t>pháp</w:t>
      </w:r>
      <w:r>
        <w:rPr>
          <w:color w:val="231F20"/>
          <w:spacing w:val="-8"/>
        </w:rPr>
        <w:t> </w:t>
      </w:r>
      <w:r>
        <w:rPr>
          <w:color w:val="231F20"/>
        </w:rPr>
        <w:t>của</w:t>
      </w:r>
      <w:r>
        <w:rPr>
          <w:color w:val="231F20"/>
          <w:spacing w:val="-8"/>
        </w:rPr>
        <w:t> </w:t>
      </w:r>
      <w:r>
        <w:rPr>
          <w:color w:val="231F20"/>
        </w:rPr>
        <w:t>cõi</w:t>
      </w:r>
      <w:r>
        <w:rPr>
          <w:color w:val="231F20"/>
          <w:spacing w:val="-9"/>
        </w:rPr>
        <w:t> </w:t>
      </w:r>
      <w:r>
        <w:rPr>
          <w:color w:val="231F20"/>
        </w:rPr>
        <w:t>kém</w:t>
      </w:r>
      <w:r>
        <w:rPr>
          <w:color w:val="231F20"/>
          <w:spacing w:val="-8"/>
        </w:rPr>
        <w:t> </w:t>
      </w:r>
      <w:r>
        <w:rPr>
          <w:color w:val="231F20"/>
        </w:rPr>
        <w:t>để</w:t>
      </w:r>
      <w:r>
        <w:rPr>
          <w:color w:val="231F20"/>
          <w:spacing w:val="-8"/>
        </w:rPr>
        <w:t> </w:t>
      </w:r>
      <w:r>
        <w:rPr>
          <w:color w:val="231F20"/>
        </w:rPr>
        <w:t>có</w:t>
      </w:r>
      <w:r>
        <w:rPr>
          <w:color w:val="231F20"/>
          <w:spacing w:val="-9"/>
        </w:rPr>
        <w:t> </w:t>
      </w:r>
      <w:r>
        <w:rPr>
          <w:color w:val="231F20"/>
        </w:rPr>
        <w:t>thể</w:t>
      </w:r>
      <w:r>
        <w:rPr>
          <w:color w:val="231F20"/>
          <w:spacing w:val="-8"/>
        </w:rPr>
        <w:t> </w:t>
      </w:r>
      <w:r>
        <w:rPr>
          <w:color w:val="231F20"/>
        </w:rPr>
        <w:t>lìa</w:t>
      </w:r>
      <w:r>
        <w:rPr>
          <w:color w:val="231F20"/>
          <w:spacing w:val="-8"/>
        </w:rPr>
        <w:t> </w:t>
      </w:r>
      <w:r>
        <w:rPr>
          <w:color w:val="231F20"/>
        </w:rPr>
        <w:t>nhiễm</w:t>
      </w:r>
      <w:r>
        <w:rPr>
          <w:color w:val="231F20"/>
          <w:spacing w:val="-8"/>
        </w:rPr>
        <w:t> </w:t>
      </w:r>
      <w:r>
        <w:rPr>
          <w:color w:val="231F20"/>
        </w:rPr>
        <w:t>nơi cõi hơn.</w:t>
      </w:r>
    </w:p>
    <w:p>
      <w:pPr>
        <w:pStyle w:val="BodyText"/>
        <w:ind w:left="677" w:firstLine="0"/>
      </w:pPr>
      <w:r>
        <w:rPr>
          <w:color w:val="231F20"/>
        </w:rPr>
        <w:t>Do những nghĩa đó nên không nhận biết khắp.</w:t>
      </w:r>
    </w:p>
    <w:p>
      <w:pPr>
        <w:pStyle w:val="BodyText"/>
        <w:spacing w:line="271" w:lineRule="auto" w:before="152"/>
        <w:ind w:right="391"/>
      </w:pPr>
      <w:r>
        <w:rPr>
          <w:i/>
          <w:color w:val="231F20"/>
        </w:rPr>
        <w:t>Hỏi: </w:t>
      </w:r>
      <w:r>
        <w:rPr>
          <w:color w:val="231F20"/>
        </w:rPr>
        <w:t>Từng có tư duy về pháp thuộc cõi sắc nhận biết khắp về cõi sắc chăng?</w:t>
      </w:r>
    </w:p>
    <w:p>
      <w:pPr>
        <w:pStyle w:val="BodyText"/>
        <w:spacing w:line="271" w:lineRule="auto"/>
        <w:ind w:right="390"/>
      </w:pPr>
      <w:r>
        <w:rPr>
          <w:i/>
          <w:color w:val="231F20"/>
        </w:rPr>
        <w:t>Đáp: </w:t>
      </w:r>
      <w:r>
        <w:rPr>
          <w:color w:val="231F20"/>
        </w:rPr>
        <w:t>Nhận biết khắp. Điều này chung cho hàng phàm phu, Thánh giả, chung cho đạo vô gián và đạo giải thoát. Nếu là đạo thế tục, khi lìa nhiễm sắc, thì chín đạo vô gián duyên nơi pháp của cõi sắc</w:t>
      </w:r>
      <w:r>
        <w:rPr>
          <w:color w:val="231F20"/>
          <w:spacing w:val="-10"/>
        </w:rPr>
        <w:t> </w:t>
      </w:r>
      <w:r>
        <w:rPr>
          <w:color w:val="231F20"/>
        </w:rPr>
        <w:t>để</w:t>
      </w:r>
      <w:r>
        <w:rPr>
          <w:color w:val="231F20"/>
          <w:spacing w:val="-9"/>
        </w:rPr>
        <w:t> </w:t>
      </w:r>
      <w:r>
        <w:rPr>
          <w:color w:val="231F20"/>
        </w:rPr>
        <w:t>lìa</w:t>
      </w:r>
      <w:r>
        <w:rPr>
          <w:color w:val="231F20"/>
          <w:spacing w:val="-10"/>
        </w:rPr>
        <w:t> </w:t>
      </w:r>
      <w:r>
        <w:rPr>
          <w:color w:val="231F20"/>
        </w:rPr>
        <w:t>nhiễm</w:t>
      </w:r>
      <w:r>
        <w:rPr>
          <w:color w:val="231F20"/>
          <w:spacing w:val="-9"/>
        </w:rPr>
        <w:t> </w:t>
      </w:r>
      <w:r>
        <w:rPr>
          <w:color w:val="231F20"/>
        </w:rPr>
        <w:t>của</w:t>
      </w:r>
      <w:r>
        <w:rPr>
          <w:color w:val="231F20"/>
          <w:spacing w:val="-9"/>
        </w:rPr>
        <w:t> </w:t>
      </w:r>
      <w:r>
        <w:rPr>
          <w:color w:val="231F20"/>
        </w:rPr>
        <w:t>cõi</w:t>
      </w:r>
      <w:r>
        <w:rPr>
          <w:color w:val="231F20"/>
          <w:spacing w:val="-10"/>
        </w:rPr>
        <w:t> </w:t>
      </w:r>
      <w:r>
        <w:rPr>
          <w:color w:val="231F20"/>
        </w:rPr>
        <w:t>sắc.</w:t>
      </w:r>
      <w:r>
        <w:rPr>
          <w:color w:val="231F20"/>
          <w:spacing w:val="-9"/>
        </w:rPr>
        <w:t> </w:t>
      </w:r>
      <w:r>
        <w:rPr>
          <w:color w:val="231F20"/>
        </w:rPr>
        <w:t>Nếu</w:t>
      </w:r>
      <w:r>
        <w:rPr>
          <w:color w:val="231F20"/>
          <w:spacing w:val="-10"/>
        </w:rPr>
        <w:t> </w:t>
      </w:r>
      <w:r>
        <w:rPr>
          <w:color w:val="231F20"/>
        </w:rPr>
        <w:t>là</w:t>
      </w:r>
      <w:r>
        <w:rPr>
          <w:color w:val="231F20"/>
          <w:spacing w:val="-9"/>
        </w:rPr>
        <w:t> </w:t>
      </w:r>
      <w:r>
        <w:rPr>
          <w:color w:val="231F20"/>
        </w:rPr>
        <w:t>đạo</w:t>
      </w:r>
      <w:r>
        <w:rPr>
          <w:color w:val="231F20"/>
          <w:spacing w:val="-9"/>
        </w:rPr>
        <w:t> </w:t>
      </w:r>
      <w:r>
        <w:rPr>
          <w:color w:val="231F20"/>
        </w:rPr>
        <w:t>vô</w:t>
      </w:r>
      <w:r>
        <w:rPr>
          <w:color w:val="231F20"/>
          <w:spacing w:val="-10"/>
        </w:rPr>
        <w:t> </w:t>
      </w:r>
      <w:r>
        <w:rPr>
          <w:color w:val="231F20"/>
        </w:rPr>
        <w:t>lậu,</w:t>
      </w:r>
      <w:r>
        <w:rPr>
          <w:color w:val="231F20"/>
          <w:spacing w:val="-9"/>
        </w:rPr>
        <w:t> </w:t>
      </w:r>
      <w:r>
        <w:rPr>
          <w:color w:val="231F20"/>
        </w:rPr>
        <w:t>khi</w:t>
      </w:r>
      <w:r>
        <w:rPr>
          <w:color w:val="231F20"/>
          <w:spacing w:val="-10"/>
        </w:rPr>
        <w:t> </w:t>
      </w:r>
      <w:r>
        <w:rPr>
          <w:color w:val="231F20"/>
        </w:rPr>
        <w:t>khổ</w:t>
      </w:r>
      <w:r>
        <w:rPr>
          <w:color w:val="231F20"/>
          <w:spacing w:val="-9"/>
        </w:rPr>
        <w:t> </w:t>
      </w:r>
      <w:r>
        <w:rPr>
          <w:color w:val="231F20"/>
        </w:rPr>
        <w:t>tập</w:t>
      </w:r>
      <w:r>
        <w:rPr>
          <w:color w:val="231F20"/>
          <w:spacing w:val="-9"/>
        </w:rPr>
        <w:t> </w:t>
      </w:r>
      <w:r>
        <w:rPr>
          <w:color w:val="231F20"/>
        </w:rPr>
        <w:t>loại</w:t>
      </w:r>
      <w:r>
        <w:rPr>
          <w:color w:val="231F20"/>
          <w:spacing w:val="-10"/>
        </w:rPr>
        <w:t> </w:t>
      </w:r>
      <w:r>
        <w:rPr>
          <w:color w:val="231F20"/>
        </w:rPr>
        <w:t>trí</w:t>
      </w:r>
      <w:r>
        <w:rPr>
          <w:color w:val="231F20"/>
          <w:spacing w:val="-9"/>
        </w:rPr>
        <w:t> </w:t>
      </w:r>
      <w:r>
        <w:rPr>
          <w:color w:val="231F20"/>
        </w:rPr>
        <w:t>lìa nhiễm sắc, thì chín đạo vô gián, chín đạo giải thoát duyên nơi pháp của cõi sắc để lìa nhiễm của cõi</w:t>
      </w:r>
      <w:r>
        <w:rPr>
          <w:color w:val="231F20"/>
          <w:spacing w:val="-2"/>
        </w:rPr>
        <w:t> </w:t>
      </w:r>
      <w:r>
        <w:rPr>
          <w:color w:val="231F20"/>
        </w:rPr>
        <w:t>sắc.</w:t>
      </w:r>
    </w:p>
    <w:p>
      <w:pPr>
        <w:pStyle w:val="BodyText"/>
        <w:spacing w:line="271" w:lineRule="auto"/>
        <w:ind w:right="391"/>
      </w:pPr>
      <w:r>
        <w:rPr>
          <w:i/>
          <w:color w:val="231F20"/>
        </w:rPr>
        <w:t>Hỏi: </w:t>
      </w:r>
      <w:r>
        <w:rPr>
          <w:color w:val="231F20"/>
        </w:rPr>
        <w:t>Từng có tư duy về pháp thuộc cõi sắc nhận biết khắp về cõi dục chăng?</w:t>
      </w:r>
    </w:p>
    <w:p>
      <w:pPr>
        <w:pStyle w:val="BodyText"/>
        <w:spacing w:line="271" w:lineRule="auto"/>
        <w:ind w:right="390"/>
      </w:pPr>
      <w:r>
        <w:rPr>
          <w:i/>
          <w:color w:val="231F20"/>
        </w:rPr>
        <w:t>Đáp: </w:t>
      </w:r>
      <w:r>
        <w:rPr>
          <w:color w:val="231F20"/>
        </w:rPr>
        <w:t>Nhận biết khắp. Điều này chung cho hàng phàm phu, Thánh</w:t>
      </w:r>
      <w:r>
        <w:rPr>
          <w:color w:val="231F20"/>
          <w:spacing w:val="-10"/>
        </w:rPr>
        <w:t> </w:t>
      </w:r>
      <w:r>
        <w:rPr>
          <w:color w:val="231F20"/>
        </w:rPr>
        <w:t>giả,</w:t>
      </w:r>
      <w:r>
        <w:rPr>
          <w:color w:val="231F20"/>
          <w:spacing w:val="-9"/>
        </w:rPr>
        <w:t> </w:t>
      </w:r>
      <w:r>
        <w:rPr>
          <w:color w:val="231F20"/>
        </w:rPr>
        <w:t>chỉ</w:t>
      </w:r>
      <w:r>
        <w:rPr>
          <w:color w:val="231F20"/>
          <w:spacing w:val="-9"/>
        </w:rPr>
        <w:t> </w:t>
      </w:r>
      <w:r>
        <w:rPr>
          <w:color w:val="231F20"/>
        </w:rPr>
        <w:t>ở</w:t>
      </w:r>
      <w:r>
        <w:rPr>
          <w:color w:val="231F20"/>
          <w:spacing w:val="-10"/>
        </w:rPr>
        <w:t> </w:t>
      </w:r>
      <w:r>
        <w:rPr>
          <w:color w:val="231F20"/>
        </w:rPr>
        <w:t>đạo</w:t>
      </w:r>
      <w:r>
        <w:rPr>
          <w:color w:val="231F20"/>
          <w:spacing w:val="-9"/>
        </w:rPr>
        <w:t> </w:t>
      </w:r>
      <w:r>
        <w:rPr>
          <w:color w:val="231F20"/>
        </w:rPr>
        <w:t>giải</w:t>
      </w:r>
      <w:r>
        <w:rPr>
          <w:color w:val="231F20"/>
          <w:spacing w:val="-9"/>
        </w:rPr>
        <w:t> </w:t>
      </w:r>
      <w:r>
        <w:rPr>
          <w:color w:val="231F20"/>
        </w:rPr>
        <w:t>thoát,</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đạo</w:t>
      </w:r>
      <w:r>
        <w:rPr>
          <w:color w:val="231F20"/>
          <w:spacing w:val="-9"/>
        </w:rPr>
        <w:t> </w:t>
      </w:r>
      <w:r>
        <w:rPr>
          <w:color w:val="231F20"/>
        </w:rPr>
        <w:t>vô</w:t>
      </w:r>
      <w:r>
        <w:rPr>
          <w:color w:val="231F20"/>
          <w:spacing w:val="-10"/>
        </w:rPr>
        <w:t> </w:t>
      </w:r>
      <w:r>
        <w:rPr>
          <w:color w:val="231F20"/>
        </w:rPr>
        <w:t>gián.</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đạo thế</w:t>
      </w:r>
      <w:r>
        <w:rPr>
          <w:color w:val="231F20"/>
          <w:spacing w:val="-4"/>
        </w:rPr>
        <w:t> </w:t>
      </w:r>
      <w:r>
        <w:rPr>
          <w:color w:val="231F20"/>
        </w:rPr>
        <w:t>tục,</w:t>
      </w:r>
      <w:r>
        <w:rPr>
          <w:color w:val="231F20"/>
          <w:spacing w:val="-4"/>
        </w:rPr>
        <w:t> </w:t>
      </w:r>
      <w:r>
        <w:rPr>
          <w:color w:val="231F20"/>
        </w:rPr>
        <w:t>khi</w:t>
      </w:r>
      <w:r>
        <w:rPr>
          <w:color w:val="231F20"/>
          <w:spacing w:val="-4"/>
        </w:rPr>
        <w:t> </w:t>
      </w:r>
      <w:r>
        <w:rPr>
          <w:color w:val="231F20"/>
        </w:rPr>
        <w:t>lìa</w:t>
      </w:r>
      <w:r>
        <w:rPr>
          <w:color w:val="231F20"/>
          <w:spacing w:val="-4"/>
        </w:rPr>
        <w:t> </w:t>
      </w:r>
      <w:r>
        <w:rPr>
          <w:color w:val="231F20"/>
        </w:rPr>
        <w:t>dục</w:t>
      </w:r>
      <w:r>
        <w:rPr>
          <w:color w:val="231F20"/>
          <w:spacing w:val="-4"/>
        </w:rPr>
        <w:t> </w:t>
      </w:r>
      <w:r>
        <w:rPr>
          <w:color w:val="231F20"/>
        </w:rPr>
        <w:t>nhiễm,</w:t>
      </w:r>
      <w:r>
        <w:rPr>
          <w:color w:val="231F20"/>
          <w:spacing w:val="-4"/>
        </w:rPr>
        <w:t> </w:t>
      </w:r>
      <w:r>
        <w:rPr>
          <w:color w:val="231F20"/>
        </w:rPr>
        <w:t>thì</w:t>
      </w:r>
      <w:r>
        <w:rPr>
          <w:color w:val="231F20"/>
          <w:spacing w:val="-4"/>
        </w:rPr>
        <w:t> </w:t>
      </w:r>
      <w:r>
        <w:rPr>
          <w:color w:val="231F20"/>
        </w:rPr>
        <w:t>chín</w:t>
      </w:r>
      <w:r>
        <w:rPr>
          <w:color w:val="231F20"/>
          <w:spacing w:val="-4"/>
        </w:rPr>
        <w:t> </w:t>
      </w:r>
      <w:r>
        <w:rPr>
          <w:color w:val="231F20"/>
        </w:rPr>
        <w:t>đạo</w:t>
      </w:r>
      <w:r>
        <w:rPr>
          <w:color w:val="231F20"/>
          <w:spacing w:val="-4"/>
        </w:rPr>
        <w:t> </w:t>
      </w:r>
      <w:r>
        <w:rPr>
          <w:color w:val="231F20"/>
        </w:rPr>
        <w:t>giải</w:t>
      </w:r>
      <w:r>
        <w:rPr>
          <w:color w:val="231F20"/>
          <w:spacing w:val="-5"/>
        </w:rPr>
        <w:t> </w:t>
      </w:r>
      <w:r>
        <w:rPr>
          <w:color w:val="231F20"/>
        </w:rPr>
        <w:t>thoát</w:t>
      </w:r>
      <w:r>
        <w:rPr>
          <w:color w:val="231F20"/>
          <w:spacing w:val="-3"/>
        </w:rPr>
        <w:t> </w:t>
      </w:r>
      <w:r>
        <w:rPr>
          <w:color w:val="231F20"/>
        </w:rPr>
        <w:t>duyên</w:t>
      </w:r>
      <w:r>
        <w:rPr>
          <w:color w:val="231F20"/>
          <w:spacing w:val="-4"/>
        </w:rPr>
        <w:t> </w:t>
      </w:r>
      <w:r>
        <w:rPr>
          <w:color w:val="231F20"/>
        </w:rPr>
        <w:t>nơi</w:t>
      </w:r>
      <w:r>
        <w:rPr>
          <w:color w:val="231F20"/>
          <w:spacing w:val="-4"/>
        </w:rPr>
        <w:t> </w:t>
      </w:r>
      <w:r>
        <w:rPr>
          <w:color w:val="231F20"/>
        </w:rPr>
        <w:t>pháp</w:t>
      </w:r>
      <w:r>
        <w:rPr>
          <w:color w:val="231F20"/>
          <w:spacing w:val="-4"/>
        </w:rPr>
        <w:t> </w:t>
      </w:r>
      <w:r>
        <w:rPr>
          <w:color w:val="231F20"/>
          <w:spacing w:val="-5"/>
        </w:rPr>
        <w:t>của </w:t>
      </w:r>
      <w:r>
        <w:rPr>
          <w:color w:val="231F20"/>
        </w:rPr>
        <w:t>cõi sắc để lìa nhiễm của cõi</w:t>
      </w:r>
      <w:r>
        <w:rPr>
          <w:color w:val="231F20"/>
          <w:spacing w:val="-2"/>
        </w:rPr>
        <w:t> </w:t>
      </w:r>
      <w:r>
        <w:rPr>
          <w:color w:val="231F20"/>
        </w:rPr>
        <w:t>dục.</w:t>
      </w:r>
    </w:p>
    <w:p>
      <w:pPr>
        <w:pStyle w:val="BodyText"/>
        <w:spacing w:line="271" w:lineRule="auto"/>
        <w:ind w:right="391"/>
      </w:pPr>
      <w:r>
        <w:rPr>
          <w:i/>
          <w:color w:val="231F20"/>
        </w:rPr>
        <w:t>Hỏi: </w:t>
      </w:r>
      <w:r>
        <w:rPr>
          <w:color w:val="231F20"/>
        </w:rPr>
        <w:t>Từng có tư duy về pháp thuộc cõi sắc nhận biết khắp về cõi vô sắc chăng?</w:t>
      </w:r>
    </w:p>
    <w:p>
      <w:pPr>
        <w:pStyle w:val="BodyText"/>
        <w:spacing w:before="116"/>
        <w:ind w:left="677" w:firstLine="0"/>
      </w:pPr>
      <w:r>
        <w:rPr>
          <w:i/>
          <w:color w:val="231F20"/>
        </w:rPr>
        <w:t>Đáp: </w:t>
      </w:r>
      <w:r>
        <w:rPr>
          <w:color w:val="231F20"/>
        </w:rPr>
        <w:t>Không nhận biết khắp.</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Vì sao không nhận biết khắp?</w:t>
      </w:r>
    </w:p>
    <w:p>
      <w:pPr>
        <w:pStyle w:val="BodyText"/>
        <w:spacing w:line="273" w:lineRule="auto" w:before="154"/>
        <w:ind w:left="393"/>
        <w:jc w:val="left"/>
      </w:pPr>
      <w:r>
        <w:rPr>
          <w:i/>
          <w:color w:val="231F20"/>
        </w:rPr>
        <w:t>Đáp: </w:t>
      </w:r>
      <w:r>
        <w:rPr>
          <w:color w:val="231F20"/>
        </w:rPr>
        <w:t>Vì cõi sắc là cõi thô, cõi vô sắc là cõi tế. Không phải duyên nơi pháp của cõi thô để có thể lìa nhiễm nơi cõi tế.</w:t>
      </w:r>
    </w:p>
    <w:p>
      <w:pPr>
        <w:pStyle w:val="BodyText"/>
        <w:spacing w:line="273" w:lineRule="auto" w:before="112"/>
        <w:ind w:left="393"/>
        <w:jc w:val="left"/>
      </w:pPr>
      <w:r>
        <w:rPr>
          <w:color w:val="231F20"/>
        </w:rPr>
        <w:t>Có</w:t>
      </w:r>
      <w:r>
        <w:rPr>
          <w:color w:val="231F20"/>
          <w:spacing w:val="-20"/>
        </w:rPr>
        <w:t> </w:t>
      </w:r>
      <w:r>
        <w:rPr>
          <w:color w:val="231F20"/>
        </w:rPr>
        <w:t>thuyết</w:t>
      </w:r>
      <w:r>
        <w:rPr>
          <w:color w:val="231F20"/>
          <w:spacing w:val="-20"/>
        </w:rPr>
        <w:t> </w:t>
      </w:r>
      <w:r>
        <w:rPr>
          <w:color w:val="231F20"/>
        </w:rPr>
        <w:t>nêu:</w:t>
      </w:r>
      <w:r>
        <w:rPr>
          <w:color w:val="231F20"/>
          <w:spacing w:val="-19"/>
        </w:rPr>
        <w:t> </w:t>
      </w:r>
      <w:r>
        <w:rPr>
          <w:color w:val="231F20"/>
        </w:rPr>
        <w:t>Cõi</w:t>
      </w:r>
      <w:r>
        <w:rPr>
          <w:color w:val="231F20"/>
          <w:spacing w:val="-20"/>
        </w:rPr>
        <w:t> </w:t>
      </w:r>
      <w:r>
        <w:rPr>
          <w:color w:val="231F20"/>
        </w:rPr>
        <w:t>sắc</w:t>
      </w:r>
      <w:r>
        <w:rPr>
          <w:color w:val="231F20"/>
          <w:spacing w:val="-20"/>
        </w:rPr>
        <w:t> </w:t>
      </w:r>
      <w:r>
        <w:rPr>
          <w:color w:val="231F20"/>
        </w:rPr>
        <w:t>là</w:t>
      </w:r>
      <w:r>
        <w:rPr>
          <w:color w:val="231F20"/>
          <w:spacing w:val="-19"/>
        </w:rPr>
        <w:t> </w:t>
      </w:r>
      <w:r>
        <w:rPr>
          <w:color w:val="231F20"/>
        </w:rPr>
        <w:t>cõi</w:t>
      </w:r>
      <w:r>
        <w:rPr>
          <w:color w:val="231F20"/>
          <w:spacing w:val="-20"/>
        </w:rPr>
        <w:t> </w:t>
      </w:r>
      <w:r>
        <w:rPr>
          <w:color w:val="231F20"/>
        </w:rPr>
        <w:t>trung,</w:t>
      </w:r>
      <w:r>
        <w:rPr>
          <w:color w:val="231F20"/>
          <w:spacing w:val="-19"/>
        </w:rPr>
        <w:t> </w:t>
      </w:r>
      <w:r>
        <w:rPr>
          <w:color w:val="231F20"/>
        </w:rPr>
        <w:t>cõi</w:t>
      </w:r>
      <w:r>
        <w:rPr>
          <w:color w:val="231F20"/>
          <w:spacing w:val="-20"/>
        </w:rPr>
        <w:t> </w:t>
      </w:r>
      <w:r>
        <w:rPr>
          <w:color w:val="231F20"/>
        </w:rPr>
        <w:t>vô</w:t>
      </w:r>
      <w:r>
        <w:rPr>
          <w:color w:val="231F20"/>
          <w:spacing w:val="-20"/>
        </w:rPr>
        <w:t> </w:t>
      </w:r>
      <w:r>
        <w:rPr>
          <w:color w:val="231F20"/>
        </w:rPr>
        <w:t>sắc</w:t>
      </w:r>
      <w:r>
        <w:rPr>
          <w:color w:val="231F20"/>
          <w:spacing w:val="-19"/>
        </w:rPr>
        <w:t> </w:t>
      </w:r>
      <w:r>
        <w:rPr>
          <w:color w:val="231F20"/>
        </w:rPr>
        <w:t>là</w:t>
      </w:r>
      <w:r>
        <w:rPr>
          <w:color w:val="231F20"/>
          <w:spacing w:val="-20"/>
        </w:rPr>
        <w:t> </w:t>
      </w:r>
      <w:r>
        <w:rPr>
          <w:color w:val="231F20"/>
        </w:rPr>
        <w:t>cõi</w:t>
      </w:r>
      <w:r>
        <w:rPr>
          <w:color w:val="231F20"/>
          <w:spacing w:val="-19"/>
        </w:rPr>
        <w:t> </w:t>
      </w:r>
      <w:r>
        <w:rPr>
          <w:color w:val="231F20"/>
        </w:rPr>
        <w:t>diệu.</w:t>
      </w:r>
      <w:r>
        <w:rPr>
          <w:color w:val="231F20"/>
          <w:spacing w:val="-20"/>
        </w:rPr>
        <w:t> </w:t>
      </w:r>
      <w:r>
        <w:rPr>
          <w:color w:val="231F20"/>
        </w:rPr>
        <w:t>Không phải duyên nơi pháp của cõi trung để có thể lìa nhiễm nơi cõi diệu.</w:t>
      </w:r>
    </w:p>
    <w:p>
      <w:pPr>
        <w:pStyle w:val="BodyText"/>
        <w:spacing w:line="273" w:lineRule="auto" w:before="112"/>
        <w:ind w:left="393"/>
        <w:jc w:val="left"/>
      </w:pPr>
      <w:r>
        <w:rPr>
          <w:color w:val="231F20"/>
        </w:rPr>
        <w:t>Có</w:t>
      </w:r>
      <w:r>
        <w:rPr>
          <w:color w:val="231F20"/>
          <w:spacing w:val="-9"/>
        </w:rPr>
        <w:t> </w:t>
      </w:r>
      <w:r>
        <w:rPr>
          <w:color w:val="231F20"/>
        </w:rPr>
        <w:t>thuyết</w:t>
      </w:r>
      <w:r>
        <w:rPr>
          <w:color w:val="231F20"/>
          <w:spacing w:val="-9"/>
        </w:rPr>
        <w:t> </w:t>
      </w:r>
      <w:r>
        <w:rPr>
          <w:color w:val="231F20"/>
        </w:rPr>
        <w:t>cho:</w:t>
      </w:r>
      <w:r>
        <w:rPr>
          <w:color w:val="231F20"/>
          <w:spacing w:val="-8"/>
        </w:rPr>
        <w:t> </w:t>
      </w:r>
      <w:r>
        <w:rPr>
          <w:color w:val="231F20"/>
        </w:rPr>
        <w:t>Cõi</w:t>
      </w:r>
      <w:r>
        <w:rPr>
          <w:color w:val="231F20"/>
          <w:spacing w:val="-9"/>
        </w:rPr>
        <w:t> </w:t>
      </w:r>
      <w:r>
        <w:rPr>
          <w:color w:val="231F20"/>
        </w:rPr>
        <w:t>sắc</w:t>
      </w:r>
      <w:r>
        <w:rPr>
          <w:color w:val="231F20"/>
          <w:spacing w:val="-9"/>
        </w:rPr>
        <w:t> </w:t>
      </w:r>
      <w:r>
        <w:rPr>
          <w:color w:val="231F20"/>
        </w:rPr>
        <w:t>là</w:t>
      </w:r>
      <w:r>
        <w:rPr>
          <w:color w:val="231F20"/>
          <w:spacing w:val="-8"/>
        </w:rPr>
        <w:t> </w:t>
      </w:r>
      <w:r>
        <w:rPr>
          <w:color w:val="231F20"/>
        </w:rPr>
        <w:t>cõi</w:t>
      </w:r>
      <w:r>
        <w:rPr>
          <w:color w:val="231F20"/>
          <w:spacing w:val="-9"/>
        </w:rPr>
        <w:t> </w:t>
      </w:r>
      <w:r>
        <w:rPr>
          <w:color w:val="231F20"/>
        </w:rPr>
        <w:t>kém,</w:t>
      </w:r>
      <w:r>
        <w:rPr>
          <w:color w:val="231F20"/>
          <w:spacing w:val="-8"/>
        </w:rPr>
        <w:t> </w:t>
      </w:r>
      <w:r>
        <w:rPr>
          <w:color w:val="231F20"/>
        </w:rPr>
        <w:t>cõi</w:t>
      </w:r>
      <w:r>
        <w:rPr>
          <w:color w:val="231F20"/>
          <w:spacing w:val="-9"/>
        </w:rPr>
        <w:t> </w:t>
      </w:r>
      <w:r>
        <w:rPr>
          <w:color w:val="231F20"/>
        </w:rPr>
        <w:t>vô</w:t>
      </w:r>
      <w:r>
        <w:rPr>
          <w:color w:val="231F20"/>
          <w:spacing w:val="-9"/>
        </w:rPr>
        <w:t> </w:t>
      </w:r>
      <w:r>
        <w:rPr>
          <w:color w:val="231F20"/>
        </w:rPr>
        <w:t>sắc</w:t>
      </w:r>
      <w:r>
        <w:rPr>
          <w:color w:val="231F20"/>
          <w:spacing w:val="-8"/>
        </w:rPr>
        <w:t> </w:t>
      </w:r>
      <w:r>
        <w:rPr>
          <w:color w:val="231F20"/>
        </w:rPr>
        <w:t>là</w:t>
      </w:r>
      <w:r>
        <w:rPr>
          <w:color w:val="231F20"/>
          <w:spacing w:val="-9"/>
        </w:rPr>
        <w:t> </w:t>
      </w:r>
      <w:r>
        <w:rPr>
          <w:color w:val="231F20"/>
        </w:rPr>
        <w:t>cõi</w:t>
      </w:r>
      <w:r>
        <w:rPr>
          <w:color w:val="231F20"/>
          <w:spacing w:val="-9"/>
        </w:rPr>
        <w:t> </w:t>
      </w:r>
      <w:r>
        <w:rPr>
          <w:color w:val="231F20"/>
        </w:rPr>
        <w:t>hơn.</w:t>
      </w:r>
      <w:r>
        <w:rPr>
          <w:color w:val="231F20"/>
          <w:spacing w:val="-8"/>
        </w:rPr>
        <w:t> </w:t>
      </w:r>
      <w:r>
        <w:rPr>
          <w:color w:val="231F20"/>
        </w:rPr>
        <w:t>Không phải duyên nơi pháp của cõi kém để có thể lìa nhiễm nơi cõi hơn.</w:t>
      </w:r>
    </w:p>
    <w:p>
      <w:pPr>
        <w:pStyle w:val="BodyText"/>
        <w:spacing w:before="112"/>
        <w:ind w:left="960" w:firstLine="0"/>
        <w:jc w:val="left"/>
      </w:pPr>
      <w:r>
        <w:rPr>
          <w:color w:val="231F20"/>
        </w:rPr>
        <w:t>Do những nghĩa ấy nên không nhận biết khắp.</w:t>
      </w:r>
    </w:p>
    <w:p>
      <w:pPr>
        <w:pStyle w:val="BodyText"/>
        <w:spacing w:line="273" w:lineRule="auto" w:before="154"/>
        <w:ind w:left="393" w:right="107"/>
      </w:pPr>
      <w:r>
        <w:rPr>
          <w:i/>
          <w:color w:val="231F20"/>
        </w:rPr>
        <w:t>Hỏi: </w:t>
      </w:r>
      <w:r>
        <w:rPr>
          <w:color w:val="231F20"/>
        </w:rPr>
        <w:t>Từng có tư duy về pháp thuộc cõi vô sắc nhận biết khắp về cõi vô sắc chăng?</w:t>
      </w:r>
    </w:p>
    <w:p>
      <w:pPr>
        <w:pStyle w:val="BodyText"/>
        <w:spacing w:line="273" w:lineRule="auto" w:before="112"/>
        <w:ind w:left="393" w:right="107"/>
      </w:pPr>
      <w:r>
        <w:rPr>
          <w:i/>
          <w:color w:val="231F20"/>
        </w:rPr>
        <w:t>Đáp: </w:t>
      </w:r>
      <w:r>
        <w:rPr>
          <w:color w:val="231F20"/>
        </w:rPr>
        <w:t>Nhận biết khắp. Điều này chỉ có nơi bậc Thánh, không phải là hàng phàm phu. Chung cho đạo vô gián và đạo giải thoát. Nghĩa là đạo vô lậu, khi khổ tập loại trí lìa nhiễm vô sắc, thì chín đạo vô gián, chín đạo giải thoát duyên nơi pháp của cõi vô sắc để</w:t>
      </w:r>
      <w:r>
        <w:rPr>
          <w:color w:val="231F20"/>
          <w:spacing w:val="-32"/>
        </w:rPr>
        <w:t> </w:t>
      </w:r>
      <w:r>
        <w:rPr>
          <w:color w:val="231F20"/>
        </w:rPr>
        <w:t>lìa nhiễm của cõi vô</w:t>
      </w:r>
      <w:r>
        <w:rPr>
          <w:color w:val="231F20"/>
          <w:spacing w:val="-1"/>
        </w:rPr>
        <w:t> </w:t>
      </w:r>
      <w:r>
        <w:rPr>
          <w:color w:val="231F20"/>
        </w:rPr>
        <w:t>sắc.</w:t>
      </w:r>
    </w:p>
    <w:p>
      <w:pPr>
        <w:pStyle w:val="BodyText"/>
        <w:spacing w:line="273" w:lineRule="auto" w:before="109"/>
        <w:ind w:left="393" w:right="107"/>
      </w:pPr>
      <w:r>
        <w:rPr>
          <w:i/>
          <w:color w:val="231F20"/>
        </w:rPr>
        <w:t>Hỏi: </w:t>
      </w:r>
      <w:r>
        <w:rPr>
          <w:color w:val="231F20"/>
        </w:rPr>
        <w:t>Từng có tư duy về pháp thuộc cõi vô sắc nhận biết khắp về cõi dục chăng?</w:t>
      </w:r>
    </w:p>
    <w:p>
      <w:pPr>
        <w:pStyle w:val="BodyText"/>
        <w:spacing w:before="112"/>
        <w:ind w:left="960" w:firstLine="0"/>
      </w:pPr>
      <w:r>
        <w:rPr>
          <w:i/>
          <w:color w:val="231F20"/>
        </w:rPr>
        <w:t>Đáp: </w:t>
      </w:r>
      <w:r>
        <w:rPr>
          <w:color w:val="231F20"/>
        </w:rPr>
        <w:t>Không nhận biết khắp.</w:t>
      </w:r>
    </w:p>
    <w:p>
      <w:pPr>
        <w:pStyle w:val="BodyText"/>
        <w:spacing w:before="154"/>
        <w:ind w:left="960" w:firstLine="0"/>
      </w:pPr>
      <w:r>
        <w:rPr>
          <w:i/>
          <w:color w:val="231F20"/>
        </w:rPr>
        <w:t>Hỏi: </w:t>
      </w:r>
      <w:r>
        <w:rPr>
          <w:color w:val="231F20"/>
        </w:rPr>
        <w:t>Vì sao không nhận biết khắp?</w:t>
      </w:r>
    </w:p>
    <w:p>
      <w:pPr>
        <w:pStyle w:val="BodyText"/>
        <w:spacing w:line="273" w:lineRule="auto" w:before="155"/>
        <w:ind w:left="393" w:right="108"/>
      </w:pPr>
      <w:r>
        <w:rPr>
          <w:i/>
          <w:color w:val="231F20"/>
        </w:rPr>
        <w:t>Đáp: </w:t>
      </w:r>
      <w:r>
        <w:rPr>
          <w:color w:val="231F20"/>
        </w:rPr>
        <w:t>Do quá xa. Không phải quán pháp của cõi quá xa để có thể lìa nhiễm nơi cõi quá xa.</w:t>
      </w:r>
    </w:p>
    <w:p>
      <w:pPr>
        <w:pStyle w:val="BodyText"/>
        <w:spacing w:line="273" w:lineRule="auto" w:before="111"/>
        <w:ind w:left="393" w:right="107"/>
      </w:pPr>
      <w:r>
        <w:rPr>
          <w:i/>
          <w:color w:val="231F20"/>
        </w:rPr>
        <w:t>Hỏi: </w:t>
      </w:r>
      <w:r>
        <w:rPr>
          <w:color w:val="231F20"/>
        </w:rPr>
        <w:t>Từng có tư duy về pháp thuộc cõi vô sắc nhận biết khắp về cõi sắc chăng?</w:t>
      </w:r>
    </w:p>
    <w:p>
      <w:pPr>
        <w:pStyle w:val="BodyText"/>
        <w:spacing w:line="273" w:lineRule="auto" w:before="112"/>
        <w:ind w:left="393" w:right="107"/>
      </w:pPr>
      <w:r>
        <w:rPr>
          <w:i/>
          <w:color w:val="231F20"/>
        </w:rPr>
        <w:t>Đáp: </w:t>
      </w:r>
      <w:r>
        <w:rPr>
          <w:color w:val="231F20"/>
        </w:rPr>
        <w:t>Nhận biết khắp. Điều này chung cho hàng phàm phu, Thánh</w:t>
      </w:r>
      <w:r>
        <w:rPr>
          <w:color w:val="231F20"/>
          <w:spacing w:val="-14"/>
        </w:rPr>
        <w:t> </w:t>
      </w:r>
      <w:r>
        <w:rPr>
          <w:color w:val="231F20"/>
        </w:rPr>
        <w:t>giả,</w:t>
      </w:r>
      <w:r>
        <w:rPr>
          <w:color w:val="231F20"/>
          <w:spacing w:val="-13"/>
        </w:rPr>
        <w:t> </w:t>
      </w:r>
      <w:r>
        <w:rPr>
          <w:color w:val="231F20"/>
        </w:rPr>
        <w:t>chỉ</w:t>
      </w:r>
      <w:r>
        <w:rPr>
          <w:color w:val="231F20"/>
          <w:spacing w:val="-13"/>
        </w:rPr>
        <w:t> </w:t>
      </w:r>
      <w:r>
        <w:rPr>
          <w:color w:val="231F20"/>
        </w:rPr>
        <w:t>có</w:t>
      </w:r>
      <w:r>
        <w:rPr>
          <w:color w:val="231F20"/>
          <w:spacing w:val="-14"/>
        </w:rPr>
        <w:t> </w:t>
      </w:r>
      <w:r>
        <w:rPr>
          <w:color w:val="231F20"/>
        </w:rPr>
        <w:t>ở</w:t>
      </w:r>
      <w:r>
        <w:rPr>
          <w:color w:val="231F20"/>
          <w:spacing w:val="-13"/>
        </w:rPr>
        <w:t> </w:t>
      </w:r>
      <w:r>
        <w:rPr>
          <w:color w:val="231F20"/>
        </w:rPr>
        <w:t>đạo</w:t>
      </w:r>
      <w:r>
        <w:rPr>
          <w:color w:val="231F20"/>
          <w:spacing w:val="-13"/>
        </w:rPr>
        <w:t> </w:t>
      </w:r>
      <w:r>
        <w:rPr>
          <w:color w:val="231F20"/>
        </w:rPr>
        <w:t>giải</w:t>
      </w:r>
      <w:r>
        <w:rPr>
          <w:color w:val="231F20"/>
          <w:spacing w:val="-13"/>
        </w:rPr>
        <w:t> </w:t>
      </w:r>
      <w:r>
        <w:rPr>
          <w:color w:val="231F20"/>
        </w:rPr>
        <w:t>thoát,</w:t>
      </w:r>
      <w:r>
        <w:rPr>
          <w:color w:val="231F20"/>
          <w:spacing w:val="-14"/>
        </w:rPr>
        <w:t> </w:t>
      </w:r>
      <w:r>
        <w:rPr>
          <w:color w:val="231F20"/>
        </w:rPr>
        <w:t>không</w:t>
      </w:r>
      <w:r>
        <w:rPr>
          <w:color w:val="231F20"/>
          <w:spacing w:val="-13"/>
        </w:rPr>
        <w:t> </w:t>
      </w:r>
      <w:r>
        <w:rPr>
          <w:color w:val="231F20"/>
        </w:rPr>
        <w:t>phải</w:t>
      </w:r>
      <w:r>
        <w:rPr>
          <w:color w:val="231F20"/>
          <w:spacing w:val="-13"/>
        </w:rPr>
        <w:t> </w:t>
      </w:r>
      <w:r>
        <w:rPr>
          <w:color w:val="231F20"/>
        </w:rPr>
        <w:t>ở</w:t>
      </w:r>
      <w:r>
        <w:rPr>
          <w:color w:val="231F20"/>
          <w:spacing w:val="-13"/>
        </w:rPr>
        <w:t> </w:t>
      </w:r>
      <w:r>
        <w:rPr>
          <w:color w:val="231F20"/>
        </w:rPr>
        <w:t>đạo</w:t>
      </w:r>
      <w:r>
        <w:rPr>
          <w:color w:val="231F20"/>
          <w:spacing w:val="-14"/>
        </w:rPr>
        <w:t> </w:t>
      </w:r>
      <w:r>
        <w:rPr>
          <w:color w:val="231F20"/>
        </w:rPr>
        <w:t>vô</w:t>
      </w:r>
      <w:r>
        <w:rPr>
          <w:color w:val="231F20"/>
          <w:spacing w:val="-13"/>
        </w:rPr>
        <w:t> </w:t>
      </w:r>
      <w:r>
        <w:rPr>
          <w:color w:val="231F20"/>
        </w:rPr>
        <w:t>gián.</w:t>
      </w:r>
      <w:r>
        <w:rPr>
          <w:color w:val="231F20"/>
          <w:spacing w:val="-13"/>
        </w:rPr>
        <w:t> </w:t>
      </w:r>
      <w:r>
        <w:rPr>
          <w:color w:val="231F20"/>
        </w:rPr>
        <w:t>Nghĩa</w:t>
      </w:r>
      <w:r>
        <w:rPr>
          <w:color w:val="231F20"/>
          <w:spacing w:val="-13"/>
        </w:rPr>
        <w:t> </w:t>
      </w:r>
      <w:r>
        <w:rPr>
          <w:color w:val="231F20"/>
        </w:rPr>
        <w:t>là đạo thế tục, khi lìa nhiễm sắc, thì chín đạo giải thoát duyên nơi</w:t>
      </w:r>
      <w:r>
        <w:rPr>
          <w:color w:val="231F20"/>
          <w:spacing w:val="-30"/>
        </w:rPr>
        <w:t> </w:t>
      </w:r>
      <w:r>
        <w:rPr>
          <w:color w:val="231F20"/>
          <w:spacing w:val="-3"/>
        </w:rPr>
        <w:t>pháp </w:t>
      </w:r>
      <w:r>
        <w:rPr>
          <w:color w:val="231F20"/>
        </w:rPr>
        <w:t>của cõi vô sắc để lìa nhiễm của cõi</w:t>
      </w:r>
      <w:r>
        <w:rPr>
          <w:color w:val="231F20"/>
          <w:spacing w:val="-2"/>
        </w:rPr>
        <w:t> </w:t>
      </w:r>
      <w:r>
        <w:rPr>
          <w:color w:val="231F20"/>
        </w:rPr>
        <w:t>sắc.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Có bao nhiêu căn nhận biết khắp nơi cõi dục?</w:t>
      </w:r>
    </w:p>
    <w:p>
      <w:pPr>
        <w:pStyle w:val="BodyText"/>
        <w:spacing w:before="154"/>
        <w:ind w:left="677" w:firstLine="0"/>
        <w:jc w:val="left"/>
      </w:pPr>
      <w:r>
        <w:rPr>
          <w:i/>
          <w:color w:val="231F20"/>
        </w:rPr>
        <w:t>Đáp: </w:t>
      </w:r>
      <w:r>
        <w:rPr>
          <w:color w:val="231F20"/>
        </w:rPr>
        <w:t>Đạo thế tục có bảy. Đạo vô lậu có tám.</w:t>
      </w:r>
    </w:p>
    <w:p>
      <w:pPr>
        <w:pStyle w:val="BodyText"/>
        <w:spacing w:line="364" w:lineRule="auto" w:before="155"/>
        <w:ind w:left="677" w:right="375" w:firstLine="0"/>
        <w:jc w:val="left"/>
      </w:pPr>
      <w:r>
        <w:rPr>
          <w:color w:val="231F20"/>
        </w:rPr>
        <w:t>Đạo thế tục có bảy, là ý căn, xả căn và năm căn như tín v.v... Đạo vô lậu có tám, là bảy thứ trước thêm dĩ tri căn.</w:t>
      </w:r>
    </w:p>
    <w:p>
      <w:pPr>
        <w:pStyle w:val="BodyText"/>
        <w:spacing w:line="297" w:lineRule="exact" w:before="0"/>
        <w:ind w:left="677" w:firstLine="0"/>
        <w:jc w:val="left"/>
      </w:pPr>
      <w:r>
        <w:rPr>
          <w:i/>
          <w:color w:val="231F20"/>
        </w:rPr>
        <w:t>Hỏi: </w:t>
      </w:r>
      <w:r>
        <w:rPr>
          <w:color w:val="231F20"/>
        </w:rPr>
        <w:t>Có bao nhiêu căn nhận biết khắp nơi cõi sắc?</w:t>
      </w:r>
    </w:p>
    <w:p>
      <w:pPr>
        <w:pStyle w:val="BodyText"/>
        <w:spacing w:line="271" w:lineRule="auto" w:before="152"/>
        <w:ind w:right="390"/>
      </w:pPr>
      <w:r>
        <w:rPr>
          <w:i/>
          <w:color w:val="231F20"/>
        </w:rPr>
        <w:t>Đáp: </w:t>
      </w:r>
      <w:r>
        <w:rPr>
          <w:color w:val="231F20"/>
        </w:rPr>
        <w:t>Đạo thế tục có bảy, là ý căn, xả căn và năm căn như tín v.v... Đạo vô lậu có mười, là bảy thứ trước thêm hỷ căn, lạc căn, dĩ tri căn.</w:t>
      </w:r>
    </w:p>
    <w:p>
      <w:pPr>
        <w:pStyle w:val="BodyText"/>
        <w:ind w:left="677" w:firstLine="0"/>
      </w:pPr>
      <w:r>
        <w:rPr>
          <w:i/>
          <w:color w:val="231F20"/>
        </w:rPr>
        <w:t>Hỏi: </w:t>
      </w:r>
      <w:r>
        <w:rPr>
          <w:color w:val="231F20"/>
        </w:rPr>
        <w:t>Có bao nhiêu căn nhận biết khắp nơi cõi vô sắc?</w:t>
      </w:r>
    </w:p>
    <w:p>
      <w:pPr>
        <w:pStyle w:val="BodyText"/>
        <w:spacing w:before="153"/>
        <w:ind w:left="677" w:firstLine="0"/>
      </w:pPr>
      <w:r>
        <w:rPr>
          <w:i/>
          <w:color w:val="231F20"/>
        </w:rPr>
        <w:t>Đáp: </w:t>
      </w:r>
      <w:r>
        <w:rPr>
          <w:color w:val="231F20"/>
        </w:rPr>
        <w:t>Có mười một, là mười thứ trước thêm cụ tri căn.</w:t>
      </w:r>
    </w:p>
    <w:p>
      <w:pPr>
        <w:pStyle w:val="BodyText"/>
        <w:spacing w:line="271" w:lineRule="auto" w:before="152"/>
        <w:ind w:right="390"/>
      </w:pPr>
      <w:r>
        <w:rPr>
          <w:color w:val="231F20"/>
        </w:rPr>
        <w:t>Dĩ tri căn là đạo vô gián, cụ tri căn là đạo giải thoát, nên biết đây là nương vào phần vị sau cùng để nói.</w:t>
      </w:r>
    </w:p>
    <w:p>
      <w:pPr>
        <w:pStyle w:val="BodyText"/>
        <w:spacing w:line="271" w:lineRule="auto"/>
        <w:ind w:right="390"/>
      </w:pPr>
      <w:r>
        <w:rPr>
          <w:i/>
          <w:color w:val="231F20"/>
        </w:rPr>
        <w:t>Hỏi: </w:t>
      </w:r>
      <w:r>
        <w:rPr>
          <w:color w:val="231F20"/>
        </w:rPr>
        <w:t>Khi lìa nhiễm nơi cõi dục, sau cùng là đạo giải thoát, nó bao gồm căn bản nơi tĩnh lự thứ nhất hiện tiền, dùng xả căn làm đạo vô gián, hỷ căn làm đạo giải thoát, vì sao không nương vào phần vị sau</w:t>
      </w:r>
      <w:r>
        <w:rPr>
          <w:color w:val="231F20"/>
          <w:spacing w:val="-7"/>
        </w:rPr>
        <w:t> </w:t>
      </w:r>
      <w:r>
        <w:rPr>
          <w:color w:val="231F20"/>
        </w:rPr>
        <w:t>cùng</w:t>
      </w:r>
      <w:r>
        <w:rPr>
          <w:color w:val="231F20"/>
          <w:spacing w:val="-6"/>
        </w:rPr>
        <w:t> </w:t>
      </w:r>
      <w:r>
        <w:rPr>
          <w:color w:val="231F20"/>
        </w:rPr>
        <w:t>ấy</w:t>
      </w:r>
      <w:r>
        <w:rPr>
          <w:color w:val="231F20"/>
          <w:spacing w:val="-6"/>
        </w:rPr>
        <w:t> </w:t>
      </w:r>
      <w:r>
        <w:rPr>
          <w:color w:val="231F20"/>
        </w:rPr>
        <w:t>để</w:t>
      </w:r>
      <w:r>
        <w:rPr>
          <w:color w:val="231F20"/>
          <w:spacing w:val="-6"/>
        </w:rPr>
        <w:t> </w:t>
      </w:r>
      <w:r>
        <w:rPr>
          <w:color w:val="231F20"/>
        </w:rPr>
        <w:t>nói</w:t>
      </w:r>
      <w:r>
        <w:rPr>
          <w:color w:val="231F20"/>
          <w:spacing w:val="-6"/>
        </w:rPr>
        <w:t> </w:t>
      </w:r>
      <w:r>
        <w:rPr>
          <w:color w:val="231F20"/>
        </w:rPr>
        <w:t>đạo</w:t>
      </w:r>
      <w:r>
        <w:rPr>
          <w:color w:val="231F20"/>
          <w:spacing w:val="-6"/>
        </w:rPr>
        <w:t> </w:t>
      </w:r>
      <w:r>
        <w:rPr>
          <w:color w:val="231F20"/>
        </w:rPr>
        <w:t>thế</w:t>
      </w:r>
      <w:r>
        <w:rPr>
          <w:color w:val="231F20"/>
          <w:spacing w:val="-6"/>
        </w:rPr>
        <w:t> </w:t>
      </w:r>
      <w:r>
        <w:rPr>
          <w:color w:val="231F20"/>
        </w:rPr>
        <w:t>tục</w:t>
      </w:r>
      <w:r>
        <w:rPr>
          <w:color w:val="231F20"/>
          <w:spacing w:val="-6"/>
        </w:rPr>
        <w:t> </w:t>
      </w:r>
      <w:r>
        <w:rPr>
          <w:color w:val="231F20"/>
        </w:rPr>
        <w:t>hoặc</w:t>
      </w:r>
      <w:r>
        <w:rPr>
          <w:color w:val="231F20"/>
          <w:spacing w:val="-7"/>
        </w:rPr>
        <w:t> </w:t>
      </w:r>
      <w:r>
        <w:rPr>
          <w:color w:val="231F20"/>
        </w:rPr>
        <w:t>có</w:t>
      </w:r>
      <w:r>
        <w:rPr>
          <w:color w:val="231F20"/>
          <w:spacing w:val="-6"/>
        </w:rPr>
        <w:t> </w:t>
      </w:r>
      <w:r>
        <w:rPr>
          <w:color w:val="231F20"/>
        </w:rPr>
        <w:t>tám,</w:t>
      </w:r>
      <w:r>
        <w:rPr>
          <w:color w:val="231F20"/>
          <w:spacing w:val="-6"/>
        </w:rPr>
        <w:t> </w:t>
      </w:r>
      <w:r>
        <w:rPr>
          <w:color w:val="231F20"/>
        </w:rPr>
        <w:t>đạo</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hoặc</w:t>
      </w:r>
      <w:r>
        <w:rPr>
          <w:color w:val="231F20"/>
          <w:spacing w:val="-6"/>
        </w:rPr>
        <w:t> </w:t>
      </w:r>
      <w:r>
        <w:rPr>
          <w:color w:val="231F20"/>
        </w:rPr>
        <w:t>có</w:t>
      </w:r>
      <w:r>
        <w:rPr>
          <w:color w:val="231F20"/>
          <w:spacing w:val="-6"/>
        </w:rPr>
        <w:t> </w:t>
      </w:r>
      <w:r>
        <w:rPr>
          <w:color w:val="231F20"/>
        </w:rPr>
        <w:t>chín?</w:t>
      </w:r>
    </w:p>
    <w:p>
      <w:pPr>
        <w:pStyle w:val="BodyText"/>
        <w:spacing w:line="271" w:lineRule="auto"/>
        <w:ind w:right="391"/>
      </w:pPr>
      <w:r>
        <w:rPr>
          <w:i/>
          <w:color w:val="231F20"/>
        </w:rPr>
        <w:t>Đáp: </w:t>
      </w:r>
      <w:r>
        <w:rPr>
          <w:color w:val="231F20"/>
        </w:rPr>
        <w:t>Văn này nên nói như vầy: Đạo thế tục có bảy hoặc tám. Đạo vô lậu có tám hoặc chín. Nhưng không nói như thế nên biết là nêu bày chưa trọn vẹn.</w:t>
      </w:r>
    </w:p>
    <w:p>
      <w:pPr>
        <w:pStyle w:val="BodyText"/>
        <w:spacing w:line="271" w:lineRule="auto"/>
        <w:ind w:right="392"/>
      </w:pPr>
      <w:r>
        <w:rPr>
          <w:color w:val="231F20"/>
        </w:rPr>
        <w:t>Có</w:t>
      </w:r>
      <w:r>
        <w:rPr>
          <w:color w:val="231F20"/>
          <w:spacing w:val="-23"/>
        </w:rPr>
        <w:t> </w:t>
      </w:r>
      <w:r>
        <w:rPr>
          <w:color w:val="231F20"/>
          <w:spacing w:val="-3"/>
        </w:rPr>
        <w:t>thuyết</w:t>
      </w:r>
      <w:r>
        <w:rPr>
          <w:color w:val="231F20"/>
          <w:spacing w:val="-22"/>
        </w:rPr>
        <w:t> </w:t>
      </w:r>
      <w:r>
        <w:rPr>
          <w:color w:val="231F20"/>
          <w:spacing w:val="-3"/>
        </w:rPr>
        <w:t>nói:</w:t>
      </w:r>
      <w:r>
        <w:rPr>
          <w:color w:val="231F20"/>
          <w:spacing w:val="-26"/>
        </w:rPr>
        <w:t> </w:t>
      </w:r>
      <w:r>
        <w:rPr>
          <w:color w:val="231F20"/>
          <w:spacing w:val="-5"/>
        </w:rPr>
        <w:t>Trong</w:t>
      </w:r>
      <w:r>
        <w:rPr>
          <w:color w:val="231F20"/>
          <w:spacing w:val="-22"/>
        </w:rPr>
        <w:t> </w:t>
      </w:r>
      <w:r>
        <w:rPr>
          <w:color w:val="231F20"/>
        </w:rPr>
        <w:t>đây</w:t>
      </w:r>
      <w:r>
        <w:rPr>
          <w:color w:val="231F20"/>
          <w:spacing w:val="-22"/>
        </w:rPr>
        <w:t> </w:t>
      </w:r>
      <w:r>
        <w:rPr>
          <w:color w:val="231F20"/>
        </w:rPr>
        <w:t>nói</w:t>
      </w:r>
      <w:r>
        <w:rPr>
          <w:color w:val="231F20"/>
          <w:spacing w:val="-23"/>
        </w:rPr>
        <w:t> </w:t>
      </w:r>
      <w:r>
        <w:rPr>
          <w:color w:val="231F20"/>
        </w:rPr>
        <w:t>là</w:t>
      </w:r>
      <w:r>
        <w:rPr>
          <w:color w:val="231F20"/>
          <w:spacing w:val="-22"/>
        </w:rPr>
        <w:t> </w:t>
      </w:r>
      <w:r>
        <w:rPr>
          <w:color w:val="231F20"/>
          <w:spacing w:val="-3"/>
        </w:rPr>
        <w:t>quyết</w:t>
      </w:r>
      <w:r>
        <w:rPr>
          <w:color w:val="231F20"/>
          <w:spacing w:val="-22"/>
        </w:rPr>
        <w:t> </w:t>
      </w:r>
      <w:r>
        <w:rPr>
          <w:color w:val="231F20"/>
          <w:spacing w:val="-3"/>
        </w:rPr>
        <w:t>định.</w:t>
      </w:r>
      <w:r>
        <w:rPr>
          <w:color w:val="231F20"/>
          <w:spacing w:val="-22"/>
        </w:rPr>
        <w:t> </w:t>
      </w:r>
      <w:r>
        <w:rPr>
          <w:color w:val="231F20"/>
          <w:spacing w:val="-3"/>
        </w:rPr>
        <w:t>Nghĩa</w:t>
      </w:r>
      <w:r>
        <w:rPr>
          <w:color w:val="231F20"/>
          <w:spacing w:val="-22"/>
        </w:rPr>
        <w:t> </w:t>
      </w:r>
      <w:r>
        <w:rPr>
          <w:color w:val="231F20"/>
        </w:rPr>
        <w:t>là</w:t>
      </w:r>
      <w:r>
        <w:rPr>
          <w:color w:val="231F20"/>
          <w:spacing w:val="-22"/>
        </w:rPr>
        <w:t> </w:t>
      </w:r>
      <w:r>
        <w:rPr>
          <w:color w:val="231F20"/>
        </w:rPr>
        <w:t>khi</w:t>
      </w:r>
      <w:r>
        <w:rPr>
          <w:color w:val="231F20"/>
          <w:spacing w:val="-22"/>
        </w:rPr>
        <w:t> </w:t>
      </w:r>
      <w:r>
        <w:rPr>
          <w:color w:val="231F20"/>
        </w:rPr>
        <w:t>lìa</w:t>
      </w:r>
      <w:r>
        <w:rPr>
          <w:color w:val="231F20"/>
          <w:spacing w:val="-22"/>
        </w:rPr>
        <w:t> </w:t>
      </w:r>
      <w:r>
        <w:rPr>
          <w:color w:val="231F20"/>
          <w:spacing w:val="-3"/>
        </w:rPr>
        <w:t>nhiễm </w:t>
      </w:r>
      <w:r>
        <w:rPr>
          <w:color w:val="231F20"/>
        </w:rPr>
        <w:t>của</w:t>
      </w:r>
      <w:r>
        <w:rPr>
          <w:color w:val="231F20"/>
          <w:spacing w:val="-8"/>
        </w:rPr>
        <w:t> </w:t>
      </w:r>
      <w:r>
        <w:rPr>
          <w:color w:val="231F20"/>
        </w:rPr>
        <w:t>phi</w:t>
      </w:r>
      <w:r>
        <w:rPr>
          <w:color w:val="231F20"/>
          <w:spacing w:val="-7"/>
        </w:rPr>
        <w:t> </w:t>
      </w:r>
      <w:r>
        <w:rPr>
          <w:color w:val="231F20"/>
          <w:spacing w:val="-3"/>
        </w:rPr>
        <w:t>tưởng</w:t>
      </w:r>
      <w:r>
        <w:rPr>
          <w:color w:val="231F20"/>
          <w:spacing w:val="-7"/>
        </w:rPr>
        <w:t> </w:t>
      </w:r>
      <w:r>
        <w:rPr>
          <w:color w:val="231F20"/>
        </w:rPr>
        <w:t>phi</w:t>
      </w:r>
      <w:r>
        <w:rPr>
          <w:color w:val="231F20"/>
          <w:spacing w:val="-8"/>
        </w:rPr>
        <w:t> </w:t>
      </w:r>
      <w:r>
        <w:rPr>
          <w:color w:val="231F20"/>
        </w:rPr>
        <w:t>phi</w:t>
      </w:r>
      <w:r>
        <w:rPr>
          <w:color w:val="231F20"/>
          <w:spacing w:val="-7"/>
        </w:rPr>
        <w:t> </w:t>
      </w:r>
      <w:r>
        <w:rPr>
          <w:color w:val="231F20"/>
          <w:spacing w:val="-3"/>
        </w:rPr>
        <w:t>tưởng</w:t>
      </w:r>
      <w:r>
        <w:rPr>
          <w:color w:val="231F20"/>
          <w:spacing w:val="-7"/>
        </w:rPr>
        <w:t> </w:t>
      </w:r>
      <w:r>
        <w:rPr>
          <w:color w:val="231F20"/>
        </w:rPr>
        <w:t>xứ,</w:t>
      </w:r>
      <w:r>
        <w:rPr>
          <w:color w:val="231F20"/>
          <w:spacing w:val="-7"/>
        </w:rPr>
        <w:t> </w:t>
      </w:r>
      <w:r>
        <w:rPr>
          <w:color w:val="231F20"/>
          <w:spacing w:val="-3"/>
        </w:rPr>
        <w:t>quyết</w:t>
      </w:r>
      <w:r>
        <w:rPr>
          <w:color w:val="231F20"/>
          <w:spacing w:val="-8"/>
        </w:rPr>
        <w:t> </w:t>
      </w:r>
      <w:r>
        <w:rPr>
          <w:color w:val="231F20"/>
          <w:spacing w:val="-3"/>
        </w:rPr>
        <w:t>định</w:t>
      </w:r>
      <w:r>
        <w:rPr>
          <w:color w:val="231F20"/>
          <w:spacing w:val="-7"/>
        </w:rPr>
        <w:t> </w:t>
      </w:r>
      <w:r>
        <w:rPr>
          <w:color w:val="231F20"/>
        </w:rPr>
        <w:t>lấy</w:t>
      </w:r>
      <w:r>
        <w:rPr>
          <w:color w:val="231F20"/>
          <w:spacing w:val="-7"/>
        </w:rPr>
        <w:t> </w:t>
      </w:r>
      <w:r>
        <w:rPr>
          <w:color w:val="231F20"/>
        </w:rPr>
        <w:t>cụ</w:t>
      </w:r>
      <w:r>
        <w:rPr>
          <w:color w:val="231F20"/>
          <w:spacing w:val="-7"/>
        </w:rPr>
        <w:t> </w:t>
      </w:r>
      <w:r>
        <w:rPr>
          <w:color w:val="231F20"/>
        </w:rPr>
        <w:t>tri</w:t>
      </w:r>
      <w:r>
        <w:rPr>
          <w:color w:val="231F20"/>
          <w:spacing w:val="-8"/>
        </w:rPr>
        <w:t> </w:t>
      </w:r>
      <w:r>
        <w:rPr>
          <w:color w:val="231F20"/>
        </w:rPr>
        <w:t>căn</w:t>
      </w:r>
      <w:r>
        <w:rPr>
          <w:color w:val="231F20"/>
          <w:spacing w:val="-7"/>
        </w:rPr>
        <w:t> </w:t>
      </w:r>
      <w:r>
        <w:rPr>
          <w:color w:val="231F20"/>
        </w:rPr>
        <w:t>làm</w:t>
      </w:r>
      <w:r>
        <w:rPr>
          <w:color w:val="231F20"/>
          <w:spacing w:val="-7"/>
        </w:rPr>
        <w:t> </w:t>
      </w:r>
      <w:r>
        <w:rPr>
          <w:color w:val="231F20"/>
        </w:rPr>
        <w:t>đạo</w:t>
      </w:r>
      <w:r>
        <w:rPr>
          <w:color w:val="231F20"/>
          <w:spacing w:val="-7"/>
        </w:rPr>
        <w:t> </w:t>
      </w:r>
      <w:r>
        <w:rPr>
          <w:color w:val="231F20"/>
          <w:spacing w:val="-3"/>
        </w:rPr>
        <w:t>giải thoát</w:t>
      </w:r>
      <w:r>
        <w:rPr>
          <w:color w:val="231F20"/>
          <w:spacing w:val="-17"/>
        </w:rPr>
        <w:t> </w:t>
      </w:r>
      <w:r>
        <w:rPr>
          <w:color w:val="231F20"/>
        </w:rPr>
        <w:t>sau</w:t>
      </w:r>
      <w:r>
        <w:rPr>
          <w:color w:val="231F20"/>
          <w:spacing w:val="-16"/>
        </w:rPr>
        <w:t> </w:t>
      </w:r>
      <w:r>
        <w:rPr>
          <w:color w:val="231F20"/>
          <w:spacing w:val="-3"/>
        </w:rPr>
        <w:t>cùng.</w:t>
      </w:r>
      <w:r>
        <w:rPr>
          <w:color w:val="231F20"/>
          <w:spacing w:val="-16"/>
        </w:rPr>
        <w:t> </w:t>
      </w:r>
      <w:r>
        <w:rPr>
          <w:color w:val="231F20"/>
        </w:rPr>
        <w:t>Khi</w:t>
      </w:r>
      <w:r>
        <w:rPr>
          <w:color w:val="231F20"/>
          <w:spacing w:val="-16"/>
        </w:rPr>
        <w:t> </w:t>
      </w:r>
      <w:r>
        <w:rPr>
          <w:color w:val="231F20"/>
        </w:rPr>
        <w:t>lìa</w:t>
      </w:r>
      <w:r>
        <w:rPr>
          <w:color w:val="231F20"/>
          <w:spacing w:val="-17"/>
        </w:rPr>
        <w:t> </w:t>
      </w:r>
      <w:r>
        <w:rPr>
          <w:color w:val="231F20"/>
          <w:spacing w:val="-3"/>
        </w:rPr>
        <w:t>nhiễm</w:t>
      </w:r>
      <w:r>
        <w:rPr>
          <w:color w:val="231F20"/>
          <w:spacing w:val="-16"/>
        </w:rPr>
        <w:t> </w:t>
      </w:r>
      <w:r>
        <w:rPr>
          <w:color w:val="231F20"/>
        </w:rPr>
        <w:t>của</w:t>
      </w:r>
      <w:r>
        <w:rPr>
          <w:color w:val="231F20"/>
          <w:spacing w:val="-16"/>
        </w:rPr>
        <w:t> </w:t>
      </w:r>
      <w:r>
        <w:rPr>
          <w:color w:val="231F20"/>
        </w:rPr>
        <w:t>cõi</w:t>
      </w:r>
      <w:r>
        <w:rPr>
          <w:color w:val="231F20"/>
          <w:spacing w:val="-16"/>
        </w:rPr>
        <w:t> </w:t>
      </w:r>
      <w:r>
        <w:rPr>
          <w:color w:val="231F20"/>
          <w:spacing w:val="-3"/>
        </w:rPr>
        <w:t>dục,</w:t>
      </w:r>
      <w:r>
        <w:rPr>
          <w:color w:val="231F20"/>
          <w:spacing w:val="-16"/>
        </w:rPr>
        <w:t> </w:t>
      </w:r>
      <w:r>
        <w:rPr>
          <w:color w:val="231F20"/>
          <w:spacing w:val="-3"/>
        </w:rPr>
        <w:t>quyết</w:t>
      </w:r>
      <w:r>
        <w:rPr>
          <w:color w:val="231F20"/>
          <w:spacing w:val="-17"/>
        </w:rPr>
        <w:t> </w:t>
      </w:r>
      <w:r>
        <w:rPr>
          <w:color w:val="231F20"/>
          <w:spacing w:val="-3"/>
        </w:rPr>
        <w:t>định</w:t>
      </w:r>
      <w:r>
        <w:rPr>
          <w:color w:val="231F20"/>
          <w:spacing w:val="-16"/>
        </w:rPr>
        <w:t> </w:t>
      </w:r>
      <w:r>
        <w:rPr>
          <w:color w:val="231F20"/>
          <w:spacing w:val="-3"/>
        </w:rPr>
        <w:t>không</w:t>
      </w:r>
      <w:r>
        <w:rPr>
          <w:color w:val="231F20"/>
          <w:spacing w:val="-16"/>
        </w:rPr>
        <w:t> </w:t>
      </w:r>
      <w:r>
        <w:rPr>
          <w:color w:val="231F20"/>
        </w:rPr>
        <w:t>lấy</w:t>
      </w:r>
      <w:r>
        <w:rPr>
          <w:color w:val="231F20"/>
          <w:spacing w:val="-16"/>
        </w:rPr>
        <w:t> </w:t>
      </w:r>
      <w:r>
        <w:rPr>
          <w:color w:val="231F20"/>
        </w:rPr>
        <w:t>hỷ</w:t>
      </w:r>
      <w:r>
        <w:rPr>
          <w:color w:val="231F20"/>
          <w:spacing w:val="-17"/>
        </w:rPr>
        <w:t> </w:t>
      </w:r>
      <w:r>
        <w:rPr>
          <w:color w:val="231F20"/>
          <w:spacing w:val="-3"/>
        </w:rPr>
        <w:t>căn </w:t>
      </w:r>
      <w:r>
        <w:rPr>
          <w:color w:val="231F20"/>
        </w:rPr>
        <w:t>làm đạo </w:t>
      </w:r>
      <w:r>
        <w:rPr>
          <w:color w:val="231F20"/>
          <w:spacing w:val="-3"/>
        </w:rPr>
        <w:t>giải thoát </w:t>
      </w:r>
      <w:r>
        <w:rPr>
          <w:color w:val="231F20"/>
        </w:rPr>
        <w:t>sau </w:t>
      </w:r>
      <w:r>
        <w:rPr>
          <w:color w:val="231F20"/>
          <w:spacing w:val="-3"/>
        </w:rPr>
        <w:t>cùng. </w:t>
      </w:r>
      <w:r>
        <w:rPr>
          <w:color w:val="231F20"/>
        </w:rPr>
        <w:t>Do vào bấy giờ </w:t>
      </w:r>
      <w:r>
        <w:rPr>
          <w:color w:val="231F20"/>
          <w:spacing w:val="-3"/>
        </w:rPr>
        <w:t>không </w:t>
      </w:r>
      <w:r>
        <w:rPr>
          <w:color w:val="231F20"/>
        </w:rPr>
        <w:t>thể </w:t>
      </w:r>
      <w:r>
        <w:rPr>
          <w:color w:val="231F20"/>
          <w:spacing w:val="-3"/>
        </w:rPr>
        <w:t>nhập </w:t>
      </w:r>
      <w:r>
        <w:rPr>
          <w:color w:val="231F20"/>
        </w:rPr>
        <w:t>nơi </w:t>
      </w:r>
      <w:r>
        <w:rPr>
          <w:color w:val="231F20"/>
          <w:spacing w:val="-3"/>
        </w:rPr>
        <w:t>địa </w:t>
      </w:r>
      <w:r>
        <w:rPr>
          <w:color w:val="231F20"/>
        </w:rPr>
        <w:t>căn</w:t>
      </w:r>
      <w:r>
        <w:rPr>
          <w:color w:val="231F20"/>
          <w:spacing w:val="-8"/>
        </w:rPr>
        <w:t> </w:t>
      </w:r>
      <w:r>
        <w:rPr>
          <w:color w:val="231F20"/>
          <w:spacing w:val="-3"/>
        </w:rPr>
        <w:t>bản,</w:t>
      </w:r>
      <w:r>
        <w:rPr>
          <w:color w:val="231F20"/>
          <w:spacing w:val="-7"/>
        </w:rPr>
        <w:t> </w:t>
      </w:r>
      <w:r>
        <w:rPr>
          <w:color w:val="231F20"/>
        </w:rPr>
        <w:t>chỉ</w:t>
      </w:r>
      <w:r>
        <w:rPr>
          <w:color w:val="231F20"/>
          <w:spacing w:val="-8"/>
        </w:rPr>
        <w:t> </w:t>
      </w:r>
      <w:r>
        <w:rPr>
          <w:color w:val="231F20"/>
          <w:spacing w:val="-3"/>
        </w:rPr>
        <w:t>phần</w:t>
      </w:r>
      <w:r>
        <w:rPr>
          <w:color w:val="231F20"/>
          <w:spacing w:val="-7"/>
        </w:rPr>
        <w:t> </w:t>
      </w:r>
      <w:r>
        <w:rPr>
          <w:color w:val="231F20"/>
          <w:spacing w:val="-3"/>
        </w:rPr>
        <w:t>nhiều</w:t>
      </w:r>
      <w:r>
        <w:rPr>
          <w:color w:val="231F20"/>
          <w:spacing w:val="-8"/>
        </w:rPr>
        <w:t> </w:t>
      </w:r>
      <w:r>
        <w:rPr>
          <w:color w:val="231F20"/>
        </w:rPr>
        <w:t>dựa</w:t>
      </w:r>
      <w:r>
        <w:rPr>
          <w:color w:val="231F20"/>
          <w:spacing w:val="-7"/>
        </w:rPr>
        <w:t> </w:t>
      </w:r>
      <w:r>
        <w:rPr>
          <w:color w:val="231F20"/>
        </w:rPr>
        <w:t>vào</w:t>
      </w:r>
      <w:r>
        <w:rPr>
          <w:color w:val="231F20"/>
          <w:spacing w:val="-8"/>
        </w:rPr>
        <w:t> </w:t>
      </w:r>
      <w:r>
        <w:rPr>
          <w:color w:val="231F20"/>
        </w:rPr>
        <w:t>cận</w:t>
      </w:r>
      <w:r>
        <w:rPr>
          <w:color w:val="231F20"/>
          <w:spacing w:val="-7"/>
        </w:rPr>
        <w:t> </w:t>
      </w:r>
      <w:r>
        <w:rPr>
          <w:color w:val="231F20"/>
          <w:spacing w:val="-3"/>
        </w:rPr>
        <w:t>phần</w:t>
      </w:r>
      <w:r>
        <w:rPr>
          <w:color w:val="231F20"/>
          <w:spacing w:val="-8"/>
        </w:rPr>
        <w:t> </w:t>
      </w:r>
      <w:r>
        <w:rPr>
          <w:color w:val="231F20"/>
        </w:rPr>
        <w:t>cho</w:t>
      </w:r>
      <w:r>
        <w:rPr>
          <w:color w:val="231F20"/>
          <w:spacing w:val="-7"/>
        </w:rPr>
        <w:t> </w:t>
      </w:r>
      <w:r>
        <w:rPr>
          <w:color w:val="231F20"/>
        </w:rPr>
        <w:t>nên</w:t>
      </w:r>
      <w:r>
        <w:rPr>
          <w:color w:val="231F20"/>
          <w:spacing w:val="-8"/>
        </w:rPr>
        <w:t> </w:t>
      </w:r>
      <w:r>
        <w:rPr>
          <w:color w:val="231F20"/>
        </w:rPr>
        <w:t>chỉ</w:t>
      </w:r>
      <w:r>
        <w:rPr>
          <w:color w:val="231F20"/>
          <w:spacing w:val="-7"/>
        </w:rPr>
        <w:t> </w:t>
      </w:r>
      <w:r>
        <w:rPr>
          <w:color w:val="231F20"/>
        </w:rPr>
        <w:t>nói</w:t>
      </w:r>
      <w:r>
        <w:rPr>
          <w:color w:val="231F20"/>
          <w:spacing w:val="-8"/>
        </w:rPr>
        <w:t> </w:t>
      </w:r>
      <w:r>
        <w:rPr>
          <w:color w:val="231F20"/>
          <w:spacing w:val="-3"/>
        </w:rPr>
        <w:t>xả.</w:t>
      </w:r>
    </w:p>
    <w:p>
      <w:pPr>
        <w:pStyle w:val="BodyText"/>
        <w:ind w:left="677" w:firstLine="0"/>
      </w:pPr>
      <w:r>
        <w:rPr>
          <w:i/>
          <w:color w:val="231F20"/>
          <w:spacing w:val="-3"/>
        </w:rPr>
        <w:t>Hỏi:</w:t>
      </w:r>
      <w:r>
        <w:rPr>
          <w:i/>
          <w:color w:val="231F20"/>
          <w:spacing w:val="-22"/>
        </w:rPr>
        <w:t> </w:t>
      </w:r>
      <w:r>
        <w:rPr>
          <w:color w:val="231F20"/>
        </w:rPr>
        <w:t>Khi</w:t>
      </w:r>
      <w:r>
        <w:rPr>
          <w:color w:val="231F20"/>
          <w:spacing w:val="-22"/>
        </w:rPr>
        <w:t> </w:t>
      </w:r>
      <w:r>
        <w:rPr>
          <w:color w:val="231F20"/>
          <w:spacing w:val="-3"/>
        </w:rPr>
        <w:t>nhận</w:t>
      </w:r>
      <w:r>
        <w:rPr>
          <w:color w:val="231F20"/>
          <w:spacing w:val="-22"/>
        </w:rPr>
        <w:t> </w:t>
      </w:r>
      <w:r>
        <w:rPr>
          <w:color w:val="231F20"/>
          <w:spacing w:val="-3"/>
        </w:rPr>
        <w:t>biết</w:t>
      </w:r>
      <w:r>
        <w:rPr>
          <w:color w:val="231F20"/>
          <w:spacing w:val="-22"/>
        </w:rPr>
        <w:t> </w:t>
      </w:r>
      <w:r>
        <w:rPr>
          <w:color w:val="231F20"/>
          <w:spacing w:val="-3"/>
        </w:rPr>
        <w:t>khắp</w:t>
      </w:r>
      <w:r>
        <w:rPr>
          <w:color w:val="231F20"/>
          <w:spacing w:val="-22"/>
        </w:rPr>
        <w:t> </w:t>
      </w:r>
      <w:r>
        <w:rPr>
          <w:color w:val="231F20"/>
        </w:rPr>
        <w:t>cõi</w:t>
      </w:r>
      <w:r>
        <w:rPr>
          <w:color w:val="231F20"/>
          <w:spacing w:val="-22"/>
        </w:rPr>
        <w:t> </w:t>
      </w:r>
      <w:r>
        <w:rPr>
          <w:color w:val="231F20"/>
        </w:rPr>
        <w:t>dục</w:t>
      </w:r>
      <w:r>
        <w:rPr>
          <w:color w:val="231F20"/>
          <w:spacing w:val="-22"/>
        </w:rPr>
        <w:t> </w:t>
      </w:r>
      <w:r>
        <w:rPr>
          <w:color w:val="231F20"/>
        </w:rPr>
        <w:t>có</w:t>
      </w:r>
      <w:r>
        <w:rPr>
          <w:color w:val="231F20"/>
          <w:spacing w:val="-22"/>
        </w:rPr>
        <w:t> </w:t>
      </w:r>
      <w:r>
        <w:rPr>
          <w:color w:val="231F20"/>
        </w:rPr>
        <w:t>bao</w:t>
      </w:r>
      <w:r>
        <w:rPr>
          <w:color w:val="231F20"/>
          <w:spacing w:val="-22"/>
        </w:rPr>
        <w:t> </w:t>
      </w:r>
      <w:r>
        <w:rPr>
          <w:color w:val="231F20"/>
          <w:spacing w:val="-3"/>
        </w:rPr>
        <w:t>nhiêu</w:t>
      </w:r>
      <w:r>
        <w:rPr>
          <w:color w:val="231F20"/>
          <w:spacing w:val="-22"/>
        </w:rPr>
        <w:t> </w:t>
      </w:r>
      <w:r>
        <w:rPr>
          <w:color w:val="231F20"/>
        </w:rPr>
        <w:t>căn</w:t>
      </w:r>
      <w:r>
        <w:rPr>
          <w:color w:val="231F20"/>
          <w:spacing w:val="-22"/>
        </w:rPr>
        <w:t> </w:t>
      </w:r>
      <w:r>
        <w:rPr>
          <w:color w:val="231F20"/>
          <w:spacing w:val="-3"/>
        </w:rPr>
        <w:t>nhận</w:t>
      </w:r>
      <w:r>
        <w:rPr>
          <w:color w:val="231F20"/>
          <w:spacing w:val="-22"/>
        </w:rPr>
        <w:t> </w:t>
      </w:r>
      <w:r>
        <w:rPr>
          <w:color w:val="231F20"/>
          <w:spacing w:val="-3"/>
        </w:rPr>
        <w:t>biết</w:t>
      </w:r>
      <w:r>
        <w:rPr>
          <w:color w:val="231F20"/>
          <w:spacing w:val="-21"/>
        </w:rPr>
        <w:t> </w:t>
      </w:r>
      <w:r>
        <w:rPr>
          <w:color w:val="231F20"/>
          <w:spacing w:val="-3"/>
        </w:rPr>
        <w:t>khắp?</w:t>
      </w:r>
    </w:p>
    <w:p>
      <w:pPr>
        <w:pStyle w:val="BodyText"/>
        <w:spacing w:line="273" w:lineRule="auto" w:before="152"/>
        <w:ind w:right="391"/>
      </w:pPr>
      <w:r>
        <w:rPr>
          <w:i/>
          <w:color w:val="231F20"/>
        </w:rPr>
        <w:t>Đáp: </w:t>
      </w:r>
      <w:r>
        <w:rPr>
          <w:color w:val="231F20"/>
        </w:rPr>
        <w:t>Có bốn. Là các căn nam, nữ, khổ, ưu. </w:t>
      </w:r>
      <w:r>
        <w:rPr>
          <w:color w:val="231F20"/>
          <w:spacing w:val="-4"/>
        </w:rPr>
        <w:t>Tuy </w:t>
      </w:r>
      <w:r>
        <w:rPr>
          <w:color w:val="231F20"/>
        </w:rPr>
        <w:t>ngay khi ấy nhận</w:t>
      </w:r>
      <w:r>
        <w:rPr>
          <w:color w:val="231F20"/>
          <w:spacing w:val="14"/>
        </w:rPr>
        <w:t> </w:t>
      </w:r>
      <w:r>
        <w:rPr>
          <w:color w:val="231F20"/>
        </w:rPr>
        <w:t>biết</w:t>
      </w:r>
      <w:r>
        <w:rPr>
          <w:color w:val="231F20"/>
          <w:spacing w:val="15"/>
        </w:rPr>
        <w:t> </w:t>
      </w:r>
      <w:r>
        <w:rPr>
          <w:color w:val="231F20"/>
        </w:rPr>
        <w:t>khắp</w:t>
      </w:r>
      <w:r>
        <w:rPr>
          <w:color w:val="231F20"/>
          <w:spacing w:val="15"/>
        </w:rPr>
        <w:t> </w:t>
      </w:r>
      <w:r>
        <w:rPr>
          <w:color w:val="231F20"/>
        </w:rPr>
        <w:t>là</w:t>
      </w:r>
      <w:r>
        <w:rPr>
          <w:color w:val="231F20"/>
          <w:spacing w:val="16"/>
        </w:rPr>
        <w:t> </w:t>
      </w:r>
      <w:r>
        <w:rPr>
          <w:color w:val="231F20"/>
        </w:rPr>
        <w:t>mười</w:t>
      </w:r>
      <w:r>
        <w:rPr>
          <w:color w:val="231F20"/>
          <w:spacing w:val="15"/>
        </w:rPr>
        <w:t> </w:t>
      </w:r>
      <w:r>
        <w:rPr>
          <w:color w:val="231F20"/>
        </w:rPr>
        <w:t>chín,</w:t>
      </w:r>
      <w:r>
        <w:rPr>
          <w:color w:val="231F20"/>
          <w:spacing w:val="16"/>
        </w:rPr>
        <w:t> </w:t>
      </w:r>
      <w:r>
        <w:rPr>
          <w:color w:val="231F20"/>
        </w:rPr>
        <w:t>nhưng</w:t>
      </w:r>
      <w:r>
        <w:rPr>
          <w:color w:val="231F20"/>
          <w:spacing w:val="16"/>
        </w:rPr>
        <w:t> </w:t>
      </w:r>
      <w:r>
        <w:rPr>
          <w:color w:val="231F20"/>
        </w:rPr>
        <w:t>dựa</w:t>
      </w:r>
      <w:r>
        <w:rPr>
          <w:color w:val="231F20"/>
          <w:spacing w:val="15"/>
        </w:rPr>
        <w:t> </w:t>
      </w:r>
      <w:r>
        <w:rPr>
          <w:color w:val="231F20"/>
        </w:rPr>
        <w:t>vào</w:t>
      </w:r>
      <w:r>
        <w:rPr>
          <w:color w:val="231F20"/>
          <w:spacing w:val="15"/>
        </w:rPr>
        <w:t> </w:t>
      </w:r>
      <w:r>
        <w:rPr>
          <w:color w:val="231F20"/>
        </w:rPr>
        <w:t>sự</w:t>
      </w:r>
      <w:r>
        <w:rPr>
          <w:color w:val="231F20"/>
          <w:spacing w:val="15"/>
        </w:rPr>
        <w:t> </w:t>
      </w:r>
      <w:r>
        <w:rPr>
          <w:color w:val="231F20"/>
        </w:rPr>
        <w:t>đoạn</w:t>
      </w:r>
      <w:r>
        <w:rPr>
          <w:color w:val="231F20"/>
          <w:spacing w:val="15"/>
        </w:rPr>
        <w:t> </w:t>
      </w:r>
      <w:r>
        <w:rPr>
          <w:color w:val="231F20"/>
        </w:rPr>
        <w:t>trừ</w:t>
      </w:r>
      <w:r>
        <w:rPr>
          <w:color w:val="231F20"/>
          <w:spacing w:val="16"/>
        </w:rPr>
        <w:t> </w:t>
      </w:r>
      <w:r>
        <w:rPr>
          <w:color w:val="231F20"/>
        </w:rPr>
        <w:t>vĩnh</w:t>
      </w:r>
      <w:r>
        <w:rPr>
          <w:color w:val="231F20"/>
          <w:spacing w:val="15"/>
        </w:rPr>
        <w:t> </w:t>
      </w:r>
      <w:r>
        <w:rPr>
          <w:color w:val="231F20"/>
        </w:rPr>
        <w:t>viễn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không còn sót, không phần, không nửa, không ảnh, không tùy theo trói buộc để đoạn nên nói như vậy. Hoặc trong đây nói cõi trên là không hành, không thể nắm bắt được, do đó chỉ nói có bốn.</w:t>
      </w:r>
    </w:p>
    <w:p>
      <w:pPr>
        <w:pStyle w:val="BodyText"/>
        <w:ind w:left="960" w:firstLine="0"/>
      </w:pPr>
      <w:r>
        <w:rPr>
          <w:i/>
          <w:color w:val="231F20"/>
          <w:spacing w:val="-3"/>
        </w:rPr>
        <w:t>Hỏi:</w:t>
      </w:r>
      <w:r>
        <w:rPr>
          <w:i/>
          <w:color w:val="231F20"/>
          <w:spacing w:val="-18"/>
        </w:rPr>
        <w:t> </w:t>
      </w:r>
      <w:r>
        <w:rPr>
          <w:color w:val="231F20"/>
        </w:rPr>
        <w:t>Khi</w:t>
      </w:r>
      <w:r>
        <w:rPr>
          <w:color w:val="231F20"/>
          <w:spacing w:val="-19"/>
        </w:rPr>
        <w:t> </w:t>
      </w:r>
      <w:r>
        <w:rPr>
          <w:color w:val="231F20"/>
          <w:spacing w:val="-3"/>
        </w:rPr>
        <w:t>nhận</w:t>
      </w:r>
      <w:r>
        <w:rPr>
          <w:color w:val="231F20"/>
          <w:spacing w:val="-19"/>
        </w:rPr>
        <w:t> </w:t>
      </w:r>
      <w:r>
        <w:rPr>
          <w:color w:val="231F20"/>
          <w:spacing w:val="-3"/>
        </w:rPr>
        <w:t>biết</w:t>
      </w:r>
      <w:r>
        <w:rPr>
          <w:color w:val="231F20"/>
          <w:spacing w:val="-18"/>
        </w:rPr>
        <w:t> </w:t>
      </w:r>
      <w:r>
        <w:rPr>
          <w:color w:val="231F20"/>
          <w:spacing w:val="-3"/>
        </w:rPr>
        <w:t>khắp</w:t>
      </w:r>
      <w:r>
        <w:rPr>
          <w:color w:val="231F20"/>
          <w:spacing w:val="-19"/>
        </w:rPr>
        <w:t> </w:t>
      </w:r>
      <w:r>
        <w:rPr>
          <w:color w:val="231F20"/>
        </w:rPr>
        <w:t>cõi</w:t>
      </w:r>
      <w:r>
        <w:rPr>
          <w:color w:val="231F20"/>
          <w:spacing w:val="-18"/>
        </w:rPr>
        <w:t> </w:t>
      </w:r>
      <w:r>
        <w:rPr>
          <w:color w:val="231F20"/>
        </w:rPr>
        <w:t>sắc</w:t>
      </w:r>
      <w:r>
        <w:rPr>
          <w:color w:val="231F20"/>
          <w:spacing w:val="-19"/>
        </w:rPr>
        <w:t> </w:t>
      </w:r>
      <w:r>
        <w:rPr>
          <w:color w:val="231F20"/>
        </w:rPr>
        <w:t>có</w:t>
      </w:r>
      <w:r>
        <w:rPr>
          <w:color w:val="231F20"/>
          <w:spacing w:val="-17"/>
        </w:rPr>
        <w:t> </w:t>
      </w:r>
      <w:r>
        <w:rPr>
          <w:color w:val="231F20"/>
        </w:rPr>
        <w:t>bao</w:t>
      </w:r>
      <w:r>
        <w:rPr>
          <w:color w:val="231F20"/>
          <w:spacing w:val="-19"/>
        </w:rPr>
        <w:t> </w:t>
      </w:r>
      <w:r>
        <w:rPr>
          <w:color w:val="231F20"/>
          <w:spacing w:val="-3"/>
        </w:rPr>
        <w:t>nhiêu</w:t>
      </w:r>
      <w:r>
        <w:rPr>
          <w:color w:val="231F20"/>
          <w:spacing w:val="-19"/>
        </w:rPr>
        <w:t> </w:t>
      </w:r>
      <w:r>
        <w:rPr>
          <w:color w:val="231F20"/>
        </w:rPr>
        <w:t>căn</w:t>
      </w:r>
      <w:r>
        <w:rPr>
          <w:color w:val="231F20"/>
          <w:spacing w:val="-18"/>
        </w:rPr>
        <w:t> </w:t>
      </w:r>
      <w:r>
        <w:rPr>
          <w:color w:val="231F20"/>
          <w:spacing w:val="-3"/>
        </w:rPr>
        <w:t>nhận</w:t>
      </w:r>
      <w:r>
        <w:rPr>
          <w:color w:val="231F20"/>
          <w:spacing w:val="-18"/>
        </w:rPr>
        <w:t> </w:t>
      </w:r>
      <w:r>
        <w:rPr>
          <w:color w:val="231F20"/>
          <w:spacing w:val="-3"/>
        </w:rPr>
        <w:t>biết</w:t>
      </w:r>
      <w:r>
        <w:rPr>
          <w:color w:val="231F20"/>
          <w:spacing w:val="-19"/>
        </w:rPr>
        <w:t> </w:t>
      </w:r>
      <w:r>
        <w:rPr>
          <w:color w:val="231F20"/>
          <w:spacing w:val="-3"/>
        </w:rPr>
        <w:t>khắp?</w:t>
      </w:r>
    </w:p>
    <w:p>
      <w:pPr>
        <w:pStyle w:val="BodyText"/>
        <w:spacing w:line="276" w:lineRule="auto" w:before="158"/>
        <w:ind w:left="393" w:right="106"/>
      </w:pPr>
      <w:r>
        <w:rPr>
          <w:i/>
          <w:color w:val="231F20"/>
        </w:rPr>
        <w:t>Đáp: </w:t>
      </w:r>
      <w:r>
        <w:rPr>
          <w:color w:val="231F20"/>
        </w:rPr>
        <w:t>Có năm. Là các căn mắt, tai, mũi, lưỡi, thân. Tuy ngay khi ấy nhận biết khắp là mười ba, nhưng dựa vào sự đoạn trừ vĩnh viễn không còn sót, không phần, không nửa, không ảnh, không tùy theo trói buộc để đoạn nên nói như vậy. Hoặc trong đây nói cõi trên là không hành, không thể nắm bắt được, do đó chỉ nói có năm.</w:t>
      </w:r>
    </w:p>
    <w:p>
      <w:pPr>
        <w:pStyle w:val="BodyText"/>
        <w:ind w:left="960" w:firstLine="0"/>
      </w:pPr>
      <w:r>
        <w:rPr>
          <w:i/>
          <w:color w:val="231F20"/>
        </w:rPr>
        <w:t>Hỏi: </w:t>
      </w:r>
      <w:r>
        <w:rPr>
          <w:color w:val="231F20"/>
        </w:rPr>
        <w:t>Khi biết khắp cõi vô sắc có bao nhiêu căn nhận biết khắp?</w:t>
      </w:r>
    </w:p>
    <w:p>
      <w:pPr>
        <w:pStyle w:val="BodyText"/>
        <w:spacing w:line="276" w:lineRule="auto" w:before="159"/>
        <w:ind w:left="393" w:right="106"/>
      </w:pPr>
      <w:r>
        <w:rPr>
          <w:i/>
          <w:color w:val="231F20"/>
        </w:rPr>
        <w:t>Đáp: </w:t>
      </w:r>
      <w:r>
        <w:rPr>
          <w:color w:val="231F20"/>
        </w:rPr>
        <w:t>Có tám. Là ý căn, mạng căn, xả căn và năm căn như tín v.v... Do những căn này khi lìa nhiễm ở phi tưởng phi phi tưởng xứ đều đoạn trừ vĩnh viễn</w:t>
      </w:r>
    </w:p>
    <w:p>
      <w:pPr>
        <w:pStyle w:val="BodyText"/>
        <w:ind w:left="960" w:firstLine="0"/>
      </w:pPr>
      <w:r>
        <w:rPr>
          <w:i/>
          <w:color w:val="231F20"/>
        </w:rPr>
        <w:t>Hỏi: </w:t>
      </w:r>
      <w:r>
        <w:rPr>
          <w:color w:val="231F20"/>
        </w:rPr>
        <w:t>Có bao nhiêu căn khi được quả Dự lưu?</w:t>
      </w:r>
    </w:p>
    <w:p>
      <w:pPr>
        <w:pStyle w:val="BodyText"/>
        <w:spacing w:line="276" w:lineRule="auto" w:before="158"/>
        <w:ind w:left="393" w:right="106"/>
      </w:pPr>
      <w:r>
        <w:rPr>
          <w:i/>
          <w:color w:val="231F20"/>
        </w:rPr>
        <w:t>Đáp: </w:t>
      </w:r>
      <w:r>
        <w:rPr>
          <w:color w:val="231F20"/>
        </w:rPr>
        <w:t>Có chín. Là ý căn, xả căn, năm căn như tín </w:t>
      </w:r>
      <w:r>
        <w:rPr>
          <w:color w:val="231F20"/>
          <w:spacing w:val="-5"/>
        </w:rPr>
        <w:t>v.v..., </w:t>
      </w:r>
      <w:r>
        <w:rPr>
          <w:color w:val="231F20"/>
        </w:rPr>
        <w:t>vị tri đương</w:t>
      </w:r>
      <w:r>
        <w:rPr>
          <w:color w:val="231F20"/>
          <w:spacing w:val="-10"/>
        </w:rPr>
        <w:t> </w:t>
      </w:r>
      <w:r>
        <w:rPr>
          <w:color w:val="231F20"/>
        </w:rPr>
        <w:t>tri</w:t>
      </w:r>
      <w:r>
        <w:rPr>
          <w:color w:val="231F20"/>
          <w:spacing w:val="-9"/>
        </w:rPr>
        <w:t> </w:t>
      </w:r>
      <w:r>
        <w:rPr>
          <w:color w:val="231F20"/>
        </w:rPr>
        <w:t>căn,</w:t>
      </w:r>
      <w:r>
        <w:rPr>
          <w:color w:val="231F20"/>
          <w:spacing w:val="-9"/>
        </w:rPr>
        <w:t> </w:t>
      </w:r>
      <w:r>
        <w:rPr>
          <w:color w:val="231F20"/>
        </w:rPr>
        <w:t>dĩ</w:t>
      </w:r>
      <w:r>
        <w:rPr>
          <w:color w:val="231F20"/>
          <w:spacing w:val="-9"/>
        </w:rPr>
        <w:t> </w:t>
      </w:r>
      <w:r>
        <w:rPr>
          <w:color w:val="231F20"/>
        </w:rPr>
        <w:t>tri</w:t>
      </w:r>
      <w:r>
        <w:rPr>
          <w:color w:val="231F20"/>
          <w:spacing w:val="-9"/>
        </w:rPr>
        <w:t> </w:t>
      </w:r>
      <w:r>
        <w:rPr>
          <w:color w:val="231F20"/>
        </w:rPr>
        <w:t>căn.</w:t>
      </w:r>
      <w:r>
        <w:rPr>
          <w:color w:val="231F20"/>
          <w:spacing w:val="-13"/>
        </w:rPr>
        <w:t> </w:t>
      </w:r>
      <w:r>
        <w:rPr>
          <w:color w:val="231F20"/>
        </w:rPr>
        <w:t>Vị</w:t>
      </w:r>
      <w:r>
        <w:rPr>
          <w:color w:val="231F20"/>
          <w:spacing w:val="-9"/>
        </w:rPr>
        <w:t> </w:t>
      </w:r>
      <w:r>
        <w:rPr>
          <w:color w:val="231F20"/>
        </w:rPr>
        <w:t>tri</w:t>
      </w:r>
      <w:r>
        <w:rPr>
          <w:color w:val="231F20"/>
          <w:spacing w:val="-9"/>
        </w:rPr>
        <w:t> </w:t>
      </w:r>
      <w:r>
        <w:rPr>
          <w:color w:val="231F20"/>
        </w:rPr>
        <w:t>đương</w:t>
      </w:r>
      <w:r>
        <w:rPr>
          <w:color w:val="231F20"/>
          <w:spacing w:val="-10"/>
        </w:rPr>
        <w:t> </w:t>
      </w:r>
      <w:r>
        <w:rPr>
          <w:color w:val="231F20"/>
        </w:rPr>
        <w:t>tri</w:t>
      </w:r>
      <w:r>
        <w:rPr>
          <w:color w:val="231F20"/>
          <w:spacing w:val="-9"/>
        </w:rPr>
        <w:t> </w:t>
      </w:r>
      <w:r>
        <w:rPr>
          <w:color w:val="231F20"/>
        </w:rPr>
        <w:t>căn</w:t>
      </w:r>
      <w:r>
        <w:rPr>
          <w:color w:val="231F20"/>
          <w:spacing w:val="-9"/>
        </w:rPr>
        <w:t> </w:t>
      </w:r>
      <w:r>
        <w:rPr>
          <w:color w:val="231F20"/>
        </w:rPr>
        <w:t>là</w:t>
      </w:r>
      <w:r>
        <w:rPr>
          <w:color w:val="231F20"/>
          <w:spacing w:val="-9"/>
        </w:rPr>
        <w:t> </w:t>
      </w:r>
      <w:r>
        <w:rPr>
          <w:color w:val="231F20"/>
        </w:rPr>
        <w:t>đạo</w:t>
      </w:r>
      <w:r>
        <w:rPr>
          <w:color w:val="231F20"/>
          <w:spacing w:val="-9"/>
        </w:rPr>
        <w:t> </w:t>
      </w:r>
      <w:r>
        <w:rPr>
          <w:color w:val="231F20"/>
        </w:rPr>
        <w:t>vô</w:t>
      </w:r>
      <w:r>
        <w:rPr>
          <w:color w:val="231F20"/>
          <w:spacing w:val="-9"/>
        </w:rPr>
        <w:t> </w:t>
      </w:r>
      <w:r>
        <w:rPr>
          <w:color w:val="231F20"/>
        </w:rPr>
        <w:t>gián.</w:t>
      </w:r>
      <w:r>
        <w:rPr>
          <w:color w:val="231F20"/>
          <w:spacing w:val="-9"/>
        </w:rPr>
        <w:t> </w:t>
      </w:r>
      <w:r>
        <w:rPr>
          <w:color w:val="231F20"/>
        </w:rPr>
        <w:t>Dĩ</w:t>
      </w:r>
      <w:r>
        <w:rPr>
          <w:color w:val="231F20"/>
          <w:spacing w:val="-9"/>
        </w:rPr>
        <w:t> </w:t>
      </w:r>
      <w:r>
        <w:rPr>
          <w:color w:val="231F20"/>
        </w:rPr>
        <w:t>tri</w:t>
      </w:r>
      <w:r>
        <w:rPr>
          <w:color w:val="231F20"/>
          <w:spacing w:val="-9"/>
        </w:rPr>
        <w:t> </w:t>
      </w:r>
      <w:r>
        <w:rPr>
          <w:color w:val="231F20"/>
        </w:rPr>
        <w:t>căn là đạo giải thoát.</w:t>
      </w:r>
    </w:p>
    <w:p>
      <w:pPr>
        <w:pStyle w:val="BodyText"/>
        <w:ind w:left="960" w:firstLine="0"/>
      </w:pPr>
      <w:r>
        <w:rPr>
          <w:i/>
          <w:color w:val="231F20"/>
        </w:rPr>
        <w:t>Hỏi: </w:t>
      </w:r>
      <w:r>
        <w:rPr>
          <w:color w:val="231F20"/>
        </w:rPr>
        <w:t>Có bao nhiêu căn khi được quả Nhất lai?</w:t>
      </w:r>
    </w:p>
    <w:p>
      <w:pPr>
        <w:pStyle w:val="BodyText"/>
        <w:spacing w:line="276" w:lineRule="auto" w:before="158"/>
        <w:ind w:left="393" w:right="106"/>
      </w:pPr>
      <w:r>
        <w:rPr>
          <w:i/>
          <w:color w:val="231F20"/>
        </w:rPr>
        <w:t>Đáp: </w:t>
      </w:r>
      <w:r>
        <w:rPr>
          <w:color w:val="231F20"/>
        </w:rPr>
        <w:t>Nếu đã lìa nhiễm dục gấp bội, nhập chánh tánh ly sanh thì có chín, như nói về quả Dự lưu. Nếu từ quả Dự lưu chứng được quả Nhất lai, thì đạo thế tục có </w:t>
      </w:r>
      <w:r>
        <w:rPr>
          <w:color w:val="231F20"/>
          <w:spacing w:val="-5"/>
        </w:rPr>
        <w:t>bảy, </w:t>
      </w:r>
      <w:r>
        <w:rPr>
          <w:color w:val="231F20"/>
        </w:rPr>
        <w:t>đạo vô lậu có tám. Bảy là ý căn, xả</w:t>
      </w:r>
      <w:r>
        <w:rPr>
          <w:color w:val="231F20"/>
          <w:spacing w:val="-6"/>
        </w:rPr>
        <w:t> </w:t>
      </w:r>
      <w:r>
        <w:rPr>
          <w:color w:val="231F20"/>
        </w:rPr>
        <w:t>căn</w:t>
      </w:r>
      <w:r>
        <w:rPr>
          <w:color w:val="231F20"/>
          <w:spacing w:val="-6"/>
        </w:rPr>
        <w:t> </w:t>
      </w:r>
      <w:r>
        <w:rPr>
          <w:color w:val="231F20"/>
        </w:rPr>
        <w:t>và</w:t>
      </w:r>
      <w:r>
        <w:rPr>
          <w:color w:val="231F20"/>
          <w:spacing w:val="-6"/>
        </w:rPr>
        <w:t> </w:t>
      </w:r>
      <w:r>
        <w:rPr>
          <w:color w:val="231F20"/>
        </w:rPr>
        <w:t>năm</w:t>
      </w:r>
      <w:r>
        <w:rPr>
          <w:color w:val="231F20"/>
          <w:spacing w:val="-6"/>
        </w:rPr>
        <w:t> </w:t>
      </w:r>
      <w:r>
        <w:rPr>
          <w:color w:val="231F20"/>
        </w:rPr>
        <w:t>căn</w:t>
      </w:r>
      <w:r>
        <w:rPr>
          <w:color w:val="231F20"/>
          <w:spacing w:val="-6"/>
        </w:rPr>
        <w:t> </w:t>
      </w:r>
      <w:r>
        <w:rPr>
          <w:color w:val="231F20"/>
        </w:rPr>
        <w:t>như</w:t>
      </w:r>
      <w:r>
        <w:rPr>
          <w:color w:val="231F20"/>
          <w:spacing w:val="-6"/>
        </w:rPr>
        <w:t> </w:t>
      </w:r>
      <w:r>
        <w:rPr>
          <w:color w:val="231F20"/>
        </w:rPr>
        <w:t>tín</w:t>
      </w:r>
      <w:r>
        <w:rPr>
          <w:color w:val="231F20"/>
          <w:spacing w:val="-6"/>
        </w:rPr>
        <w:t> v.v...</w:t>
      </w:r>
      <w:r>
        <w:rPr>
          <w:color w:val="231F20"/>
          <w:spacing w:val="-10"/>
        </w:rPr>
        <w:t> </w:t>
      </w:r>
      <w:r>
        <w:rPr>
          <w:color w:val="231F20"/>
        </w:rPr>
        <w:t>Tám</w:t>
      </w:r>
      <w:r>
        <w:rPr>
          <w:color w:val="231F20"/>
          <w:spacing w:val="-5"/>
        </w:rPr>
        <w:t> </w:t>
      </w:r>
      <w:r>
        <w:rPr>
          <w:color w:val="231F20"/>
        </w:rPr>
        <w:t>là</w:t>
      </w:r>
      <w:r>
        <w:rPr>
          <w:color w:val="231F20"/>
          <w:spacing w:val="-6"/>
        </w:rPr>
        <w:t> </w:t>
      </w:r>
      <w:r>
        <w:rPr>
          <w:color w:val="231F20"/>
        </w:rPr>
        <w:t>bảy</w:t>
      </w:r>
      <w:r>
        <w:rPr>
          <w:color w:val="231F20"/>
          <w:spacing w:val="-6"/>
        </w:rPr>
        <w:t> </w:t>
      </w:r>
      <w:r>
        <w:rPr>
          <w:color w:val="231F20"/>
        </w:rPr>
        <w:t>thứ</w:t>
      </w:r>
      <w:r>
        <w:rPr>
          <w:color w:val="231F20"/>
          <w:spacing w:val="-6"/>
        </w:rPr>
        <w:t> </w:t>
      </w:r>
      <w:r>
        <w:rPr>
          <w:color w:val="231F20"/>
        </w:rPr>
        <w:t>trước</w:t>
      </w:r>
      <w:r>
        <w:rPr>
          <w:color w:val="231F20"/>
          <w:spacing w:val="-6"/>
        </w:rPr>
        <w:t> </w:t>
      </w:r>
      <w:r>
        <w:rPr>
          <w:color w:val="231F20"/>
        </w:rPr>
        <w:t>thêm</w:t>
      </w:r>
      <w:r>
        <w:rPr>
          <w:color w:val="231F20"/>
          <w:spacing w:val="-6"/>
        </w:rPr>
        <w:t> </w:t>
      </w:r>
      <w:r>
        <w:rPr>
          <w:color w:val="231F20"/>
        </w:rPr>
        <w:t>dĩ</w:t>
      </w:r>
      <w:r>
        <w:rPr>
          <w:color w:val="231F20"/>
          <w:spacing w:val="-6"/>
        </w:rPr>
        <w:t> </w:t>
      </w:r>
      <w:r>
        <w:rPr>
          <w:color w:val="231F20"/>
        </w:rPr>
        <w:t>tri</w:t>
      </w:r>
      <w:r>
        <w:rPr>
          <w:color w:val="231F20"/>
          <w:spacing w:val="-6"/>
        </w:rPr>
        <w:t> </w:t>
      </w:r>
      <w:r>
        <w:rPr>
          <w:color w:val="231F20"/>
        </w:rPr>
        <w:t>căn.</w:t>
      </w:r>
    </w:p>
    <w:p>
      <w:pPr>
        <w:pStyle w:val="BodyText"/>
        <w:spacing w:before="115"/>
        <w:ind w:left="960" w:firstLine="0"/>
      </w:pPr>
      <w:r>
        <w:rPr>
          <w:i/>
          <w:color w:val="231F20"/>
        </w:rPr>
        <w:t>Hỏi: </w:t>
      </w:r>
      <w:r>
        <w:rPr>
          <w:color w:val="231F20"/>
        </w:rPr>
        <w:t>Có bao nhiêu căn khi được quả Bất hoàn?</w:t>
      </w:r>
    </w:p>
    <w:p>
      <w:pPr>
        <w:pStyle w:val="BodyText"/>
        <w:spacing w:line="276" w:lineRule="auto" w:before="158"/>
        <w:ind w:left="393" w:right="106"/>
      </w:pPr>
      <w:r>
        <w:rPr>
          <w:i/>
          <w:color w:val="231F20"/>
        </w:rPr>
        <w:t>Đáp: </w:t>
      </w:r>
      <w:r>
        <w:rPr>
          <w:color w:val="231F20"/>
        </w:rPr>
        <w:t>Nếu đã lìa nhiễm dục, nhập chánh tánh ly sanh thì có chín. Nghĩa là ý căn. Lạc căn, hỷ căn, xả căn thì theo đấy có một,</w:t>
      </w:r>
      <w:r>
        <w:rPr>
          <w:color w:val="231F20"/>
          <w:spacing w:val="-36"/>
        </w:rPr>
        <w:t> </w:t>
      </w:r>
      <w:r>
        <w:rPr>
          <w:color w:val="231F20"/>
        </w:rPr>
        <w:t>do dựa vào địa riêng, năm căn như tín </w:t>
      </w:r>
      <w:r>
        <w:rPr>
          <w:color w:val="231F20"/>
          <w:spacing w:val="-6"/>
        </w:rPr>
        <w:t>v.v... </w:t>
      </w:r>
      <w:r>
        <w:rPr>
          <w:color w:val="231F20"/>
        </w:rPr>
        <w:t>cùng vị tri đương tri căn, dĩ tri</w:t>
      </w:r>
      <w:r>
        <w:rPr>
          <w:color w:val="231F20"/>
          <w:spacing w:val="-10"/>
        </w:rPr>
        <w:t> </w:t>
      </w:r>
      <w:r>
        <w:rPr>
          <w:color w:val="231F20"/>
        </w:rPr>
        <w:t>căn.</w:t>
      </w:r>
      <w:r>
        <w:rPr>
          <w:color w:val="231F20"/>
          <w:spacing w:val="-14"/>
        </w:rPr>
        <w:t> </w:t>
      </w:r>
      <w:r>
        <w:rPr>
          <w:color w:val="231F20"/>
        </w:rPr>
        <w:t>Vị</w:t>
      </w:r>
      <w:r>
        <w:rPr>
          <w:color w:val="231F20"/>
          <w:spacing w:val="-9"/>
        </w:rPr>
        <w:t> </w:t>
      </w:r>
      <w:r>
        <w:rPr>
          <w:color w:val="231F20"/>
        </w:rPr>
        <w:t>tri</w:t>
      </w:r>
      <w:r>
        <w:rPr>
          <w:color w:val="231F20"/>
          <w:spacing w:val="-9"/>
        </w:rPr>
        <w:t> </w:t>
      </w:r>
      <w:r>
        <w:rPr>
          <w:color w:val="231F20"/>
        </w:rPr>
        <w:t>đương</w:t>
      </w:r>
      <w:r>
        <w:rPr>
          <w:color w:val="231F20"/>
          <w:spacing w:val="-9"/>
        </w:rPr>
        <w:t> </w:t>
      </w:r>
      <w:r>
        <w:rPr>
          <w:color w:val="231F20"/>
        </w:rPr>
        <w:t>tri</w:t>
      </w:r>
      <w:r>
        <w:rPr>
          <w:color w:val="231F20"/>
          <w:spacing w:val="-9"/>
        </w:rPr>
        <w:t> </w:t>
      </w:r>
      <w:r>
        <w:rPr>
          <w:color w:val="231F20"/>
        </w:rPr>
        <w:t>căn</w:t>
      </w:r>
      <w:r>
        <w:rPr>
          <w:color w:val="231F20"/>
          <w:spacing w:val="-9"/>
        </w:rPr>
        <w:t> </w:t>
      </w:r>
      <w:r>
        <w:rPr>
          <w:color w:val="231F20"/>
        </w:rPr>
        <w:t>là</w:t>
      </w:r>
      <w:r>
        <w:rPr>
          <w:color w:val="231F20"/>
          <w:spacing w:val="-9"/>
        </w:rPr>
        <w:t> </w:t>
      </w:r>
      <w:r>
        <w:rPr>
          <w:color w:val="231F20"/>
        </w:rPr>
        <w:t>đạo</w:t>
      </w:r>
      <w:r>
        <w:rPr>
          <w:color w:val="231F20"/>
          <w:spacing w:val="-10"/>
        </w:rPr>
        <w:t> </w:t>
      </w:r>
      <w:r>
        <w:rPr>
          <w:color w:val="231F20"/>
        </w:rPr>
        <w:t>vô</w:t>
      </w:r>
      <w:r>
        <w:rPr>
          <w:color w:val="231F20"/>
          <w:spacing w:val="-9"/>
        </w:rPr>
        <w:t> </w:t>
      </w:r>
      <w:r>
        <w:rPr>
          <w:color w:val="231F20"/>
        </w:rPr>
        <w:t>gián.</w:t>
      </w:r>
      <w:r>
        <w:rPr>
          <w:color w:val="231F20"/>
          <w:spacing w:val="-9"/>
        </w:rPr>
        <w:t> </w:t>
      </w:r>
      <w:r>
        <w:rPr>
          <w:color w:val="231F20"/>
        </w:rPr>
        <w:t>Dĩ</w:t>
      </w:r>
      <w:r>
        <w:rPr>
          <w:color w:val="231F20"/>
          <w:spacing w:val="-9"/>
        </w:rPr>
        <w:t> </w:t>
      </w:r>
      <w:r>
        <w:rPr>
          <w:color w:val="231F20"/>
        </w:rPr>
        <w:t>tri</w:t>
      </w:r>
      <w:r>
        <w:rPr>
          <w:color w:val="231F20"/>
          <w:spacing w:val="-9"/>
        </w:rPr>
        <w:t> </w:t>
      </w:r>
      <w:r>
        <w:rPr>
          <w:color w:val="231F20"/>
        </w:rPr>
        <w:t>căn</w:t>
      </w:r>
      <w:r>
        <w:rPr>
          <w:color w:val="231F20"/>
          <w:spacing w:val="-9"/>
        </w:rPr>
        <w:t> </w:t>
      </w:r>
      <w:r>
        <w:rPr>
          <w:color w:val="231F20"/>
        </w:rPr>
        <w:t>là</w:t>
      </w:r>
      <w:r>
        <w:rPr>
          <w:color w:val="231F20"/>
          <w:spacing w:val="-9"/>
        </w:rPr>
        <w:t> </w:t>
      </w:r>
      <w:r>
        <w:rPr>
          <w:color w:val="231F20"/>
        </w:rPr>
        <w:t>đạo</w:t>
      </w:r>
      <w:r>
        <w:rPr>
          <w:color w:val="231F20"/>
          <w:spacing w:val="-9"/>
        </w:rPr>
        <w:t> </w:t>
      </w:r>
      <w:r>
        <w:rPr>
          <w:color w:val="231F20"/>
        </w:rPr>
        <w:t>giải</w:t>
      </w:r>
      <w:r>
        <w:rPr>
          <w:color w:val="231F20"/>
          <w:spacing w:val="-9"/>
        </w:rPr>
        <w:t> </w:t>
      </w:r>
      <w:r>
        <w:rPr>
          <w:color w:val="231F20"/>
        </w:rPr>
        <w:t>thoát.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Nếu từ quả Nhất lai đạt được quả Bất hoàn, thì đạo thế tục có bảy, đạo vô lậu có tám. Bảy và tám như nơi quả Nhất lai. Đây là dựa vào phần nhiều. Nếu nhập căn bản thì có tám hoặc chín.</w:t>
      </w:r>
    </w:p>
    <w:p>
      <w:pPr>
        <w:pStyle w:val="BodyText"/>
        <w:spacing w:before="111"/>
        <w:ind w:left="677" w:firstLine="0"/>
      </w:pPr>
      <w:r>
        <w:rPr>
          <w:i/>
          <w:color w:val="231F20"/>
        </w:rPr>
        <w:t>Hỏi: </w:t>
      </w:r>
      <w:r>
        <w:rPr>
          <w:color w:val="231F20"/>
        </w:rPr>
        <w:t>Có bao nhiêu căn khi được quả A-la-hán?</w:t>
      </w:r>
    </w:p>
    <w:p>
      <w:pPr>
        <w:pStyle w:val="BodyText"/>
        <w:spacing w:line="273" w:lineRule="auto" w:before="154"/>
        <w:ind w:right="390"/>
      </w:pPr>
      <w:r>
        <w:rPr>
          <w:i/>
          <w:color w:val="231F20"/>
        </w:rPr>
        <w:t>Đáp: </w:t>
      </w:r>
      <w:r>
        <w:rPr>
          <w:color w:val="231F20"/>
        </w:rPr>
        <w:t>Có mười một. Là ý căn, lạc căn, hỷ căn, xả căn, năm căn như tín v.v... cùng dĩ tri căn, cụ tri căn. Dĩ tri căn là đạo vô gián. Cụ tri căn là đạo giải thoát.</w:t>
      </w:r>
    </w:p>
    <w:p>
      <w:pPr>
        <w:pStyle w:val="BodyText"/>
        <w:spacing w:line="273" w:lineRule="auto" w:before="111"/>
        <w:ind w:right="390"/>
      </w:pPr>
      <w:r>
        <w:rPr>
          <w:i/>
          <w:color w:val="231F20"/>
        </w:rPr>
        <w:t>Hỏi:</w:t>
      </w:r>
      <w:r>
        <w:rPr>
          <w:i/>
          <w:color w:val="231F20"/>
          <w:spacing w:val="-9"/>
        </w:rPr>
        <w:t> </w:t>
      </w:r>
      <w:r>
        <w:rPr>
          <w:color w:val="231F20"/>
        </w:rPr>
        <w:t>Đây</w:t>
      </w:r>
      <w:r>
        <w:rPr>
          <w:color w:val="231F20"/>
          <w:spacing w:val="-8"/>
        </w:rPr>
        <w:t> </w:t>
      </w:r>
      <w:r>
        <w:rPr>
          <w:color w:val="231F20"/>
        </w:rPr>
        <w:t>nói</w:t>
      </w:r>
      <w:r>
        <w:rPr>
          <w:color w:val="231F20"/>
          <w:spacing w:val="-9"/>
        </w:rPr>
        <w:t> </w:t>
      </w:r>
      <w:r>
        <w:rPr>
          <w:color w:val="231F20"/>
        </w:rPr>
        <w:t>mười</w:t>
      </w:r>
      <w:r>
        <w:rPr>
          <w:color w:val="231F20"/>
          <w:spacing w:val="-8"/>
        </w:rPr>
        <w:t> </w:t>
      </w:r>
      <w:r>
        <w:rPr>
          <w:color w:val="231F20"/>
        </w:rPr>
        <w:t>một</w:t>
      </w:r>
      <w:r>
        <w:rPr>
          <w:color w:val="231F20"/>
          <w:spacing w:val="-9"/>
        </w:rPr>
        <w:t> </w:t>
      </w:r>
      <w:r>
        <w:rPr>
          <w:color w:val="231F20"/>
        </w:rPr>
        <w:t>là</w:t>
      </w:r>
      <w:r>
        <w:rPr>
          <w:color w:val="231F20"/>
          <w:spacing w:val="-8"/>
        </w:rPr>
        <w:t> </w:t>
      </w:r>
      <w:r>
        <w:rPr>
          <w:color w:val="231F20"/>
        </w:rPr>
        <w:t>do</w:t>
      </w:r>
      <w:r>
        <w:rPr>
          <w:color w:val="231F20"/>
          <w:spacing w:val="-9"/>
        </w:rPr>
        <w:t> </w:t>
      </w:r>
      <w:r>
        <w:rPr>
          <w:color w:val="231F20"/>
        </w:rPr>
        <w:t>dụng</w:t>
      </w:r>
      <w:r>
        <w:rPr>
          <w:color w:val="231F20"/>
          <w:spacing w:val="-8"/>
        </w:rPr>
        <w:t> </w:t>
      </w:r>
      <w:r>
        <w:rPr>
          <w:color w:val="231F20"/>
        </w:rPr>
        <w:t>hay</w:t>
      </w:r>
      <w:r>
        <w:rPr>
          <w:color w:val="231F20"/>
          <w:spacing w:val="-9"/>
        </w:rPr>
        <w:t> </w:t>
      </w:r>
      <w:r>
        <w:rPr>
          <w:color w:val="231F20"/>
        </w:rPr>
        <w:t>là</w:t>
      </w:r>
      <w:r>
        <w:rPr>
          <w:color w:val="231F20"/>
          <w:spacing w:val="-8"/>
        </w:rPr>
        <w:t> </w:t>
      </w:r>
      <w:r>
        <w:rPr>
          <w:color w:val="231F20"/>
        </w:rPr>
        <w:t>do</w:t>
      </w:r>
      <w:r>
        <w:rPr>
          <w:color w:val="231F20"/>
          <w:spacing w:val="-9"/>
        </w:rPr>
        <w:t> </w:t>
      </w:r>
      <w:r>
        <w:rPr>
          <w:color w:val="231F20"/>
        </w:rPr>
        <w:t>hữu?</w:t>
      </w:r>
      <w:r>
        <w:rPr>
          <w:color w:val="231F20"/>
          <w:spacing w:val="-8"/>
        </w:rPr>
        <w:t> </w:t>
      </w:r>
      <w:r>
        <w:rPr>
          <w:color w:val="231F20"/>
        </w:rPr>
        <w:t>Nếu</w:t>
      </w:r>
      <w:r>
        <w:rPr>
          <w:color w:val="231F20"/>
          <w:spacing w:val="-9"/>
        </w:rPr>
        <w:t> </w:t>
      </w:r>
      <w:r>
        <w:rPr>
          <w:color w:val="231F20"/>
        </w:rPr>
        <w:t>do</w:t>
      </w:r>
      <w:r>
        <w:rPr>
          <w:color w:val="231F20"/>
          <w:spacing w:val="-8"/>
        </w:rPr>
        <w:t> </w:t>
      </w:r>
      <w:r>
        <w:rPr>
          <w:color w:val="231F20"/>
        </w:rPr>
        <w:t>dụng thì không có ba thọ cùng dùng một lúc, sao nói là mười một? Nếu do hữu thì khi được quả Bất hoàn cũng có ba thọ, vì sao không</w:t>
      </w:r>
      <w:r>
        <w:rPr>
          <w:color w:val="231F20"/>
          <w:spacing w:val="-3"/>
        </w:rPr>
        <w:t> </w:t>
      </w:r>
      <w:r>
        <w:rPr>
          <w:color w:val="231F20"/>
        </w:rPr>
        <w:t>nói?</w:t>
      </w:r>
    </w:p>
    <w:p>
      <w:pPr>
        <w:pStyle w:val="BodyText"/>
        <w:spacing w:before="111"/>
        <w:ind w:left="677" w:firstLine="0"/>
      </w:pPr>
      <w:r>
        <w:rPr>
          <w:i/>
          <w:color w:val="231F20"/>
        </w:rPr>
        <w:t>Đáp: </w:t>
      </w:r>
      <w:r>
        <w:rPr>
          <w:color w:val="231F20"/>
        </w:rPr>
        <w:t>Đây là do dụng mà nói, không do hữu.</w:t>
      </w:r>
    </w:p>
    <w:p>
      <w:pPr>
        <w:pStyle w:val="BodyText"/>
        <w:spacing w:before="154"/>
        <w:ind w:left="677" w:firstLine="0"/>
      </w:pPr>
      <w:r>
        <w:rPr>
          <w:i/>
          <w:color w:val="231F20"/>
        </w:rPr>
        <w:t>Hỏi: </w:t>
      </w:r>
      <w:r>
        <w:rPr>
          <w:color w:val="231F20"/>
        </w:rPr>
        <w:t>Không có ba thọ cùng dùng một lúc, sao nói là mười một?</w:t>
      </w:r>
    </w:p>
    <w:p>
      <w:pPr>
        <w:pStyle w:val="BodyText"/>
        <w:spacing w:line="273" w:lineRule="auto" w:before="155"/>
        <w:ind w:right="390"/>
      </w:pPr>
      <w:r>
        <w:rPr>
          <w:i/>
          <w:color w:val="231F20"/>
        </w:rPr>
        <w:t>Đáp: </w:t>
      </w:r>
      <w:r>
        <w:rPr>
          <w:color w:val="231F20"/>
        </w:rPr>
        <w:t>Đây là dựa vào tác dụng của một sự tương tục để nói, nên không có lỗi. Nghĩa là gồm có một Bổ-đặc-già-la, trước do lạc căn đạt được quả A-la-hán, nếu thoái chuyển thì dùng hỷ, lại thoái chuyển</w:t>
      </w:r>
      <w:r>
        <w:rPr>
          <w:color w:val="231F20"/>
          <w:spacing w:val="-6"/>
        </w:rPr>
        <w:t> </w:t>
      </w:r>
      <w:r>
        <w:rPr>
          <w:color w:val="231F20"/>
        </w:rPr>
        <w:t>thì</w:t>
      </w:r>
      <w:r>
        <w:rPr>
          <w:color w:val="231F20"/>
          <w:spacing w:val="-5"/>
        </w:rPr>
        <w:t> </w:t>
      </w:r>
      <w:r>
        <w:rPr>
          <w:color w:val="231F20"/>
        </w:rPr>
        <w:t>dùng</w:t>
      </w:r>
      <w:r>
        <w:rPr>
          <w:color w:val="231F20"/>
          <w:spacing w:val="-5"/>
        </w:rPr>
        <w:t> </w:t>
      </w:r>
      <w:r>
        <w:rPr>
          <w:color w:val="231F20"/>
        </w:rPr>
        <w:t>xả.</w:t>
      </w:r>
      <w:r>
        <w:rPr>
          <w:color w:val="231F20"/>
          <w:spacing w:val="-5"/>
        </w:rPr>
        <w:t> </w:t>
      </w:r>
      <w:r>
        <w:rPr>
          <w:color w:val="231F20"/>
        </w:rPr>
        <w:t>Hoặc</w:t>
      </w:r>
      <w:r>
        <w:rPr>
          <w:color w:val="231F20"/>
          <w:spacing w:val="-6"/>
        </w:rPr>
        <w:t> </w:t>
      </w:r>
      <w:r>
        <w:rPr>
          <w:color w:val="231F20"/>
        </w:rPr>
        <w:t>khi</w:t>
      </w:r>
      <w:r>
        <w:rPr>
          <w:color w:val="231F20"/>
          <w:spacing w:val="-5"/>
        </w:rPr>
        <w:t> </w:t>
      </w:r>
      <w:r>
        <w:rPr>
          <w:color w:val="231F20"/>
        </w:rPr>
        <w:t>mới</w:t>
      </w:r>
      <w:r>
        <w:rPr>
          <w:color w:val="231F20"/>
          <w:spacing w:val="-5"/>
        </w:rPr>
        <w:t> </w:t>
      </w:r>
      <w:r>
        <w:rPr>
          <w:color w:val="231F20"/>
        </w:rPr>
        <w:t>thoái</w:t>
      </w:r>
      <w:r>
        <w:rPr>
          <w:color w:val="231F20"/>
          <w:spacing w:val="-5"/>
        </w:rPr>
        <w:t> </w:t>
      </w:r>
      <w:r>
        <w:rPr>
          <w:color w:val="231F20"/>
        </w:rPr>
        <w:t>chuyển</w:t>
      </w:r>
      <w:r>
        <w:rPr>
          <w:color w:val="231F20"/>
          <w:spacing w:val="-6"/>
        </w:rPr>
        <w:t> </w:t>
      </w:r>
      <w:r>
        <w:rPr>
          <w:color w:val="231F20"/>
        </w:rPr>
        <w:t>thì</w:t>
      </w:r>
      <w:r>
        <w:rPr>
          <w:color w:val="231F20"/>
          <w:spacing w:val="-5"/>
        </w:rPr>
        <w:t> </w:t>
      </w:r>
      <w:r>
        <w:rPr>
          <w:color w:val="231F20"/>
        </w:rPr>
        <w:t>dùng</w:t>
      </w:r>
      <w:r>
        <w:rPr>
          <w:color w:val="231F20"/>
          <w:spacing w:val="-5"/>
        </w:rPr>
        <w:t> </w:t>
      </w:r>
      <w:r>
        <w:rPr>
          <w:color w:val="231F20"/>
        </w:rPr>
        <w:t>xả,</w:t>
      </w:r>
      <w:r>
        <w:rPr>
          <w:color w:val="231F20"/>
          <w:spacing w:val="-5"/>
        </w:rPr>
        <w:t> </w:t>
      </w:r>
      <w:r>
        <w:rPr>
          <w:color w:val="231F20"/>
        </w:rPr>
        <w:t>lại</w:t>
      </w:r>
      <w:r>
        <w:rPr>
          <w:color w:val="231F20"/>
          <w:spacing w:val="-5"/>
        </w:rPr>
        <w:t> </w:t>
      </w:r>
      <w:r>
        <w:rPr>
          <w:color w:val="231F20"/>
        </w:rPr>
        <w:t>thoái chuyển thì dùng hỷ, như trước đã dùng lạc. Như </w:t>
      </w:r>
      <w:r>
        <w:rPr>
          <w:color w:val="231F20"/>
          <w:spacing w:val="-5"/>
        </w:rPr>
        <w:t>vậy, </w:t>
      </w:r>
      <w:r>
        <w:rPr>
          <w:color w:val="231F20"/>
        </w:rPr>
        <w:t>trước hỷ,</w:t>
      </w:r>
      <w:r>
        <w:rPr>
          <w:color w:val="231F20"/>
          <w:spacing w:val="-34"/>
        </w:rPr>
        <w:t> </w:t>
      </w:r>
      <w:r>
        <w:rPr>
          <w:color w:val="231F20"/>
        </w:rPr>
        <w:t>trước xả, tùy chỗ thích hợp cũng như thế.</w:t>
      </w:r>
    </w:p>
    <w:p>
      <w:pPr>
        <w:pStyle w:val="BodyText"/>
        <w:spacing w:line="273" w:lineRule="auto" w:before="108"/>
        <w:ind w:right="382"/>
      </w:pPr>
      <w:r>
        <w:rPr>
          <w:color w:val="231F20"/>
          <w:spacing w:val="4"/>
        </w:rPr>
        <w:t>Chứng quả Bất hoàn, </w:t>
      </w:r>
      <w:r>
        <w:rPr>
          <w:color w:val="231F20"/>
          <w:spacing w:val="3"/>
        </w:rPr>
        <w:t>sự </w:t>
      </w:r>
      <w:r>
        <w:rPr>
          <w:color w:val="231F20"/>
          <w:spacing w:val="4"/>
        </w:rPr>
        <w:t>việc không phải như </w:t>
      </w:r>
      <w:r>
        <w:rPr>
          <w:color w:val="231F20"/>
        </w:rPr>
        <w:t>vậy. </w:t>
      </w:r>
      <w:r>
        <w:rPr>
          <w:color w:val="231F20"/>
          <w:spacing w:val="4"/>
        </w:rPr>
        <w:t>Nếu </w:t>
      </w:r>
      <w:r>
        <w:rPr>
          <w:color w:val="231F20"/>
          <w:spacing w:val="6"/>
        </w:rPr>
        <w:t>dùng </w:t>
      </w:r>
      <w:r>
        <w:rPr>
          <w:color w:val="231F20"/>
          <w:spacing w:val="4"/>
        </w:rPr>
        <w:t>căn này được quả </w:t>
      </w:r>
      <w:r>
        <w:rPr>
          <w:color w:val="231F20"/>
          <w:spacing w:val="5"/>
        </w:rPr>
        <w:t>trước, </w:t>
      </w:r>
      <w:r>
        <w:rPr>
          <w:color w:val="231F20"/>
          <w:spacing w:val="4"/>
        </w:rPr>
        <w:t>nếu quả </w:t>
      </w:r>
      <w:r>
        <w:rPr>
          <w:color w:val="231F20"/>
          <w:spacing w:val="3"/>
        </w:rPr>
        <w:t>ấy </w:t>
      </w:r>
      <w:r>
        <w:rPr>
          <w:color w:val="231F20"/>
          <w:spacing w:val="4"/>
        </w:rPr>
        <w:t>thoái </w:t>
      </w:r>
      <w:r>
        <w:rPr>
          <w:color w:val="231F20"/>
          <w:spacing w:val="5"/>
        </w:rPr>
        <w:t>chuyển </w:t>
      </w:r>
      <w:r>
        <w:rPr>
          <w:color w:val="231F20"/>
          <w:spacing w:val="4"/>
        </w:rPr>
        <w:t>thì trở lại </w:t>
      </w:r>
      <w:r>
        <w:rPr>
          <w:color w:val="231F20"/>
          <w:spacing w:val="6"/>
        </w:rPr>
        <w:t>dùng </w:t>
      </w:r>
      <w:r>
        <w:rPr>
          <w:color w:val="231F20"/>
          <w:spacing w:val="4"/>
        </w:rPr>
        <w:t>căn </w:t>
      </w:r>
      <w:r>
        <w:rPr>
          <w:color w:val="231F20"/>
        </w:rPr>
        <w:t>ấy. </w:t>
      </w:r>
      <w:r>
        <w:rPr>
          <w:color w:val="231F20"/>
          <w:spacing w:val="4"/>
        </w:rPr>
        <w:t>Được căn </w:t>
      </w:r>
      <w:r>
        <w:rPr>
          <w:color w:val="231F20"/>
          <w:spacing w:val="3"/>
        </w:rPr>
        <w:t>ấy </w:t>
      </w:r>
      <w:r>
        <w:rPr>
          <w:color w:val="231F20"/>
          <w:spacing w:val="4"/>
        </w:rPr>
        <w:t>tức </w:t>
      </w:r>
      <w:r>
        <w:rPr>
          <w:color w:val="231F20"/>
          <w:spacing w:val="3"/>
        </w:rPr>
        <w:t>là xả </w:t>
      </w:r>
      <w:r>
        <w:rPr>
          <w:color w:val="231F20"/>
          <w:spacing w:val="4"/>
        </w:rPr>
        <w:t>căn, </w:t>
      </w:r>
      <w:r>
        <w:rPr>
          <w:color w:val="231F20"/>
          <w:spacing w:val="3"/>
        </w:rPr>
        <w:t>do </w:t>
      </w:r>
      <w:r>
        <w:rPr>
          <w:color w:val="231F20"/>
          <w:spacing w:val="4"/>
        </w:rPr>
        <w:t>hỷ, lạc </w:t>
      </w:r>
      <w:r>
        <w:rPr>
          <w:color w:val="231F20"/>
          <w:spacing w:val="3"/>
        </w:rPr>
        <w:t>có </w:t>
      </w:r>
      <w:r>
        <w:rPr>
          <w:color w:val="231F20"/>
          <w:spacing w:val="4"/>
        </w:rPr>
        <w:t>nghĩa </w:t>
      </w:r>
      <w:r>
        <w:rPr>
          <w:color w:val="231F20"/>
          <w:spacing w:val="6"/>
        </w:rPr>
        <w:t>không </w:t>
      </w:r>
      <w:r>
        <w:rPr>
          <w:color w:val="231F20"/>
          <w:spacing w:val="4"/>
        </w:rPr>
        <w:t>thoái</w:t>
      </w:r>
      <w:r>
        <w:rPr>
          <w:color w:val="231F20"/>
          <w:spacing w:val="13"/>
        </w:rPr>
        <w:t> </w:t>
      </w:r>
      <w:r>
        <w:rPr>
          <w:color w:val="231F20"/>
          <w:spacing w:val="6"/>
        </w:rPr>
        <w:t>chuyển.</w:t>
      </w:r>
    </w:p>
    <w:p>
      <w:pPr>
        <w:pStyle w:val="BodyText"/>
        <w:spacing w:line="364" w:lineRule="auto" w:before="110"/>
        <w:ind w:left="677" w:right="299" w:firstLine="0"/>
        <w:jc w:val="left"/>
      </w:pPr>
      <w:r>
        <w:rPr>
          <w:i/>
          <w:color w:val="231F20"/>
        </w:rPr>
        <w:t>Hỏi: </w:t>
      </w:r>
      <w:r>
        <w:rPr>
          <w:color w:val="231F20"/>
        </w:rPr>
        <w:t>Khi được quả Dự lưu, có bao nhiêu căn nhận biết khắp? </w:t>
      </w:r>
      <w:r>
        <w:rPr>
          <w:i/>
          <w:color w:val="231F20"/>
        </w:rPr>
        <w:t>Đáp: </w:t>
      </w:r>
      <w:r>
        <w:rPr>
          <w:color w:val="231F20"/>
        </w:rPr>
        <w:t>Không có. Khi ấy chưa có một căn được đoạn dứt rốt ráo. </w:t>
      </w:r>
      <w:r>
        <w:rPr>
          <w:i/>
          <w:color w:val="231F20"/>
        </w:rPr>
        <w:t>Hỏi: </w:t>
      </w:r>
      <w:r>
        <w:rPr>
          <w:color w:val="231F20"/>
        </w:rPr>
        <w:t>Khi được quả Nhất lai, có bao nhiêu căn nhận biết khắp?</w:t>
      </w:r>
    </w:p>
    <w:p>
      <w:pPr>
        <w:pStyle w:val="BodyText"/>
        <w:spacing w:line="273" w:lineRule="auto" w:before="0"/>
        <w:ind w:right="375"/>
        <w:jc w:val="left"/>
      </w:pPr>
      <w:r>
        <w:rPr>
          <w:i/>
          <w:color w:val="231F20"/>
        </w:rPr>
        <w:t>Đáp: </w:t>
      </w:r>
      <w:r>
        <w:rPr>
          <w:color w:val="231F20"/>
        </w:rPr>
        <w:t>Không có. Khi ấy cũng chưa có một căn được đoạn dứt rốt ráo.</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Khi được quả Bất hoàn, có bao nhiêu căn nhận biết khắp?</w:t>
      </w:r>
    </w:p>
    <w:p>
      <w:pPr>
        <w:pStyle w:val="BodyText"/>
        <w:spacing w:line="276" w:lineRule="auto" w:before="158"/>
        <w:ind w:left="393" w:right="107"/>
      </w:pPr>
      <w:r>
        <w:rPr>
          <w:i/>
          <w:color w:val="231F20"/>
        </w:rPr>
        <w:t>Đáp: </w:t>
      </w:r>
      <w:r>
        <w:rPr>
          <w:color w:val="231F20"/>
        </w:rPr>
        <w:t>Nếu đã lìa nhiễm dục, nhập chánh tánh ly sanh thì không có, nghĩa như trước đã nói. Nếu từ quả Nhất lai đạt được quả Bất hoàn có bốn, là nam, nữ, khổ, ưu căn.</w:t>
      </w:r>
    </w:p>
    <w:p>
      <w:pPr>
        <w:pStyle w:val="BodyText"/>
        <w:ind w:left="960" w:firstLine="0"/>
      </w:pPr>
      <w:r>
        <w:rPr>
          <w:i/>
          <w:color w:val="231F20"/>
        </w:rPr>
        <w:t>Hỏi: </w:t>
      </w:r>
      <w:r>
        <w:rPr>
          <w:color w:val="231F20"/>
        </w:rPr>
        <w:t>Khi được quả A-la-hán, có bao nhiêu căn nhận biết khắp?</w:t>
      </w:r>
    </w:p>
    <w:p>
      <w:pPr>
        <w:pStyle w:val="BodyText"/>
        <w:spacing w:before="159"/>
        <w:ind w:left="960" w:firstLine="0"/>
        <w:jc w:val="left"/>
      </w:pPr>
      <w:r>
        <w:rPr>
          <w:i/>
          <w:color w:val="231F20"/>
        </w:rPr>
        <w:t>Đáp: </w:t>
      </w:r>
      <w:r>
        <w:rPr>
          <w:color w:val="231F20"/>
        </w:rPr>
        <w:t>Có tám. Là mạng, ý, xả và năm căn như tín v.v...</w:t>
      </w:r>
    </w:p>
    <w:p>
      <w:pPr>
        <w:pStyle w:val="BodyText"/>
        <w:spacing w:line="276" w:lineRule="auto" w:before="158"/>
        <w:ind w:left="393"/>
        <w:jc w:val="left"/>
      </w:pPr>
      <w:r>
        <w:rPr>
          <w:i/>
          <w:color w:val="231F20"/>
        </w:rPr>
        <w:t>Hỏi: </w:t>
      </w:r>
      <w:r>
        <w:rPr>
          <w:color w:val="231F20"/>
        </w:rPr>
        <w:t>Các căn khi được quả Dự lưu, những căn ấy được quả đó rồi, nên nói là thành tựu hay không thành tựu?</w:t>
      </w:r>
    </w:p>
    <w:p>
      <w:pPr>
        <w:pStyle w:val="BodyText"/>
        <w:spacing w:line="276" w:lineRule="auto"/>
        <w:ind w:left="393"/>
        <w:jc w:val="left"/>
      </w:pPr>
      <w:r>
        <w:rPr>
          <w:i/>
          <w:color w:val="231F20"/>
        </w:rPr>
        <w:t>Đáp: </w:t>
      </w:r>
      <w:r>
        <w:rPr>
          <w:color w:val="231F20"/>
        </w:rPr>
        <w:t>Thuộc đạo giải thoát nên nói là thành tựu. Thuộc đạo vô gián nên nói là không thành tựu.</w:t>
      </w:r>
    </w:p>
    <w:p>
      <w:pPr>
        <w:pStyle w:val="BodyText"/>
        <w:spacing w:line="276" w:lineRule="auto"/>
        <w:ind w:left="393"/>
        <w:jc w:val="left"/>
      </w:pPr>
      <w:r>
        <w:rPr>
          <w:color w:val="231F20"/>
        </w:rPr>
        <w:t>Các căn nơi phẩm câu sinh của đạo loại trí là thuộc đạo giải thoát nên nói là thành tựu, do đã được.</w:t>
      </w:r>
    </w:p>
    <w:p>
      <w:pPr>
        <w:pStyle w:val="BodyText"/>
        <w:spacing w:line="276" w:lineRule="auto" w:before="113"/>
        <w:ind w:left="393"/>
        <w:jc w:val="left"/>
      </w:pPr>
      <w:r>
        <w:rPr>
          <w:color w:val="231F20"/>
        </w:rPr>
        <w:t>Các</w:t>
      </w:r>
      <w:r>
        <w:rPr>
          <w:color w:val="231F20"/>
          <w:spacing w:val="-11"/>
        </w:rPr>
        <w:t> </w:t>
      </w:r>
      <w:r>
        <w:rPr>
          <w:color w:val="231F20"/>
        </w:rPr>
        <w:t>căn</w:t>
      </w:r>
      <w:r>
        <w:rPr>
          <w:color w:val="231F20"/>
          <w:spacing w:val="-10"/>
        </w:rPr>
        <w:t> </w:t>
      </w:r>
      <w:r>
        <w:rPr>
          <w:color w:val="231F20"/>
        </w:rPr>
        <w:t>nơi</w:t>
      </w:r>
      <w:r>
        <w:rPr>
          <w:color w:val="231F20"/>
          <w:spacing w:val="-10"/>
        </w:rPr>
        <w:t> </w:t>
      </w:r>
      <w:r>
        <w:rPr>
          <w:color w:val="231F20"/>
        </w:rPr>
        <w:t>phẩm</w:t>
      </w:r>
      <w:r>
        <w:rPr>
          <w:color w:val="231F20"/>
          <w:spacing w:val="-10"/>
        </w:rPr>
        <w:t> </w:t>
      </w:r>
      <w:r>
        <w:rPr>
          <w:color w:val="231F20"/>
        </w:rPr>
        <w:t>câu</w:t>
      </w:r>
      <w:r>
        <w:rPr>
          <w:color w:val="231F20"/>
          <w:spacing w:val="-11"/>
        </w:rPr>
        <w:t> </w:t>
      </w:r>
      <w:r>
        <w:rPr>
          <w:color w:val="231F20"/>
        </w:rPr>
        <w:t>sinh</w:t>
      </w:r>
      <w:r>
        <w:rPr>
          <w:color w:val="231F20"/>
          <w:spacing w:val="-10"/>
        </w:rPr>
        <w:t> </w:t>
      </w:r>
      <w:r>
        <w:rPr>
          <w:color w:val="231F20"/>
        </w:rPr>
        <w:t>của</w:t>
      </w:r>
      <w:r>
        <w:rPr>
          <w:color w:val="231F20"/>
          <w:spacing w:val="-10"/>
        </w:rPr>
        <w:t> </w:t>
      </w:r>
      <w:r>
        <w:rPr>
          <w:color w:val="231F20"/>
        </w:rPr>
        <w:t>đạo</w:t>
      </w:r>
      <w:r>
        <w:rPr>
          <w:color w:val="231F20"/>
          <w:spacing w:val="-10"/>
        </w:rPr>
        <w:t> </w:t>
      </w:r>
      <w:r>
        <w:rPr>
          <w:color w:val="231F20"/>
        </w:rPr>
        <w:t>loại</w:t>
      </w:r>
      <w:r>
        <w:rPr>
          <w:color w:val="231F20"/>
          <w:spacing w:val="-10"/>
        </w:rPr>
        <w:t> </w:t>
      </w:r>
      <w:r>
        <w:rPr>
          <w:color w:val="231F20"/>
        </w:rPr>
        <w:t>trí</w:t>
      </w:r>
      <w:r>
        <w:rPr>
          <w:color w:val="231F20"/>
          <w:spacing w:val="-11"/>
        </w:rPr>
        <w:t> </w:t>
      </w:r>
      <w:r>
        <w:rPr>
          <w:color w:val="231F20"/>
        </w:rPr>
        <w:t>nhẫn</w:t>
      </w:r>
      <w:r>
        <w:rPr>
          <w:color w:val="231F20"/>
          <w:spacing w:val="-10"/>
        </w:rPr>
        <w:t> </w:t>
      </w:r>
      <w:r>
        <w:rPr>
          <w:color w:val="231F20"/>
        </w:rPr>
        <w:t>là</w:t>
      </w:r>
      <w:r>
        <w:rPr>
          <w:color w:val="231F20"/>
          <w:spacing w:val="-10"/>
        </w:rPr>
        <w:t> </w:t>
      </w:r>
      <w:r>
        <w:rPr>
          <w:color w:val="231F20"/>
        </w:rPr>
        <w:t>thuộc</w:t>
      </w:r>
      <w:r>
        <w:rPr>
          <w:color w:val="231F20"/>
          <w:spacing w:val="-10"/>
        </w:rPr>
        <w:t> </w:t>
      </w:r>
      <w:r>
        <w:rPr>
          <w:color w:val="231F20"/>
        </w:rPr>
        <w:t>đạo</w:t>
      </w:r>
      <w:r>
        <w:rPr>
          <w:color w:val="231F20"/>
          <w:spacing w:val="-10"/>
        </w:rPr>
        <w:t> </w:t>
      </w:r>
      <w:r>
        <w:rPr>
          <w:color w:val="231F20"/>
        </w:rPr>
        <w:t>vô gián nên nói là không thành tựu, do đã xả.</w:t>
      </w:r>
    </w:p>
    <w:p>
      <w:pPr>
        <w:pStyle w:val="BodyText"/>
        <w:spacing w:line="276" w:lineRule="auto"/>
        <w:ind w:left="393" w:right="46"/>
        <w:jc w:val="left"/>
      </w:pPr>
      <w:r>
        <w:rPr>
          <w:i/>
          <w:color w:val="231F20"/>
        </w:rPr>
        <w:t>Hỏi: </w:t>
      </w:r>
      <w:r>
        <w:rPr>
          <w:color w:val="231F20"/>
        </w:rPr>
        <w:t>Các căn khi được quả Nhất lai, những căn ấy được quả đó rồi, nên nói là thành tựu hay không thành tựu?</w:t>
      </w:r>
    </w:p>
    <w:p>
      <w:pPr>
        <w:pStyle w:val="BodyText"/>
        <w:spacing w:line="276" w:lineRule="auto"/>
        <w:ind w:left="393"/>
        <w:jc w:val="left"/>
      </w:pPr>
      <w:r>
        <w:rPr>
          <w:i/>
          <w:color w:val="231F20"/>
        </w:rPr>
        <w:t>Đáp: </w:t>
      </w:r>
      <w:r>
        <w:rPr>
          <w:color w:val="231F20"/>
        </w:rPr>
        <w:t>Thuộc đạo giải thoát nên nói là thành tựu. Thuộc đạo vô gián nên nói là không thành tựu.</w:t>
      </w:r>
    </w:p>
    <w:p>
      <w:pPr>
        <w:pStyle w:val="BodyText"/>
        <w:spacing w:line="276" w:lineRule="auto"/>
        <w:ind w:left="393"/>
        <w:jc w:val="left"/>
      </w:pPr>
      <w:r>
        <w:rPr>
          <w:color w:val="231F20"/>
        </w:rPr>
        <w:t>Các căn nơi phẩm câu sinh của đạo loại trí hoặc đạo giải thoát thứ sáu là thuộc đạo giải thoát nên nói là thành tựu, do đã</w:t>
      </w:r>
      <w:r>
        <w:rPr>
          <w:color w:val="231F20"/>
          <w:spacing w:val="-3"/>
        </w:rPr>
        <w:t> </w:t>
      </w:r>
      <w:r>
        <w:rPr>
          <w:color w:val="231F20"/>
        </w:rPr>
        <w:t>được.</w:t>
      </w:r>
    </w:p>
    <w:p>
      <w:pPr>
        <w:pStyle w:val="BodyText"/>
        <w:spacing w:line="276" w:lineRule="auto" w:before="113"/>
        <w:ind w:left="393"/>
        <w:jc w:val="left"/>
      </w:pPr>
      <w:r>
        <w:rPr>
          <w:color w:val="231F20"/>
        </w:rPr>
        <w:t>Các</w:t>
      </w:r>
      <w:r>
        <w:rPr>
          <w:color w:val="231F20"/>
          <w:spacing w:val="-19"/>
        </w:rPr>
        <w:t> </w:t>
      </w:r>
      <w:r>
        <w:rPr>
          <w:color w:val="231F20"/>
        </w:rPr>
        <w:t>căn</w:t>
      </w:r>
      <w:r>
        <w:rPr>
          <w:color w:val="231F20"/>
          <w:spacing w:val="-18"/>
        </w:rPr>
        <w:t> </w:t>
      </w:r>
      <w:r>
        <w:rPr>
          <w:color w:val="231F20"/>
        </w:rPr>
        <w:t>nơi</w:t>
      </w:r>
      <w:r>
        <w:rPr>
          <w:color w:val="231F20"/>
          <w:spacing w:val="-19"/>
        </w:rPr>
        <w:t> </w:t>
      </w:r>
      <w:r>
        <w:rPr>
          <w:color w:val="231F20"/>
          <w:spacing w:val="-3"/>
        </w:rPr>
        <w:t>phẩm</w:t>
      </w:r>
      <w:r>
        <w:rPr>
          <w:color w:val="231F20"/>
          <w:spacing w:val="-18"/>
        </w:rPr>
        <w:t> </w:t>
      </w:r>
      <w:r>
        <w:rPr>
          <w:color w:val="231F20"/>
        </w:rPr>
        <w:t>câu</w:t>
      </w:r>
      <w:r>
        <w:rPr>
          <w:color w:val="231F20"/>
          <w:spacing w:val="-19"/>
        </w:rPr>
        <w:t> </w:t>
      </w:r>
      <w:r>
        <w:rPr>
          <w:color w:val="231F20"/>
          <w:spacing w:val="-3"/>
        </w:rPr>
        <w:t>sinh</w:t>
      </w:r>
      <w:r>
        <w:rPr>
          <w:color w:val="231F20"/>
          <w:spacing w:val="-18"/>
        </w:rPr>
        <w:t> </w:t>
      </w:r>
      <w:r>
        <w:rPr>
          <w:color w:val="231F20"/>
        </w:rPr>
        <w:t>của</w:t>
      </w:r>
      <w:r>
        <w:rPr>
          <w:color w:val="231F20"/>
          <w:spacing w:val="-18"/>
        </w:rPr>
        <w:t> </w:t>
      </w:r>
      <w:r>
        <w:rPr>
          <w:color w:val="231F20"/>
        </w:rPr>
        <w:t>đạo</w:t>
      </w:r>
      <w:r>
        <w:rPr>
          <w:color w:val="231F20"/>
          <w:spacing w:val="-19"/>
        </w:rPr>
        <w:t> </w:t>
      </w:r>
      <w:r>
        <w:rPr>
          <w:color w:val="231F20"/>
          <w:spacing w:val="-3"/>
        </w:rPr>
        <w:t>loại</w:t>
      </w:r>
      <w:r>
        <w:rPr>
          <w:color w:val="231F20"/>
          <w:spacing w:val="-18"/>
        </w:rPr>
        <w:t> </w:t>
      </w:r>
      <w:r>
        <w:rPr>
          <w:color w:val="231F20"/>
        </w:rPr>
        <w:t>trí</w:t>
      </w:r>
      <w:r>
        <w:rPr>
          <w:color w:val="231F20"/>
          <w:spacing w:val="-19"/>
        </w:rPr>
        <w:t> </w:t>
      </w:r>
      <w:r>
        <w:rPr>
          <w:color w:val="231F20"/>
          <w:spacing w:val="-3"/>
        </w:rPr>
        <w:t>nhẫn</w:t>
      </w:r>
      <w:r>
        <w:rPr>
          <w:color w:val="231F20"/>
          <w:spacing w:val="-18"/>
        </w:rPr>
        <w:t> </w:t>
      </w:r>
      <w:r>
        <w:rPr>
          <w:color w:val="231F20"/>
          <w:spacing w:val="-3"/>
        </w:rPr>
        <w:t>hoặc</w:t>
      </w:r>
      <w:r>
        <w:rPr>
          <w:color w:val="231F20"/>
          <w:spacing w:val="-19"/>
        </w:rPr>
        <w:t> </w:t>
      </w:r>
      <w:r>
        <w:rPr>
          <w:color w:val="231F20"/>
        </w:rPr>
        <w:t>đạo</w:t>
      </w:r>
      <w:r>
        <w:rPr>
          <w:color w:val="231F20"/>
          <w:spacing w:val="-18"/>
        </w:rPr>
        <w:t> </w:t>
      </w:r>
      <w:r>
        <w:rPr>
          <w:color w:val="231F20"/>
        </w:rPr>
        <w:t>vô</w:t>
      </w:r>
      <w:r>
        <w:rPr>
          <w:color w:val="231F20"/>
          <w:spacing w:val="-18"/>
        </w:rPr>
        <w:t> </w:t>
      </w:r>
      <w:r>
        <w:rPr>
          <w:color w:val="231F20"/>
          <w:spacing w:val="-3"/>
        </w:rPr>
        <w:t>gián </w:t>
      </w:r>
      <w:r>
        <w:rPr>
          <w:color w:val="231F20"/>
        </w:rPr>
        <w:t>thứ</w:t>
      </w:r>
      <w:r>
        <w:rPr>
          <w:color w:val="231F20"/>
          <w:spacing w:val="-8"/>
        </w:rPr>
        <w:t> </w:t>
      </w:r>
      <w:r>
        <w:rPr>
          <w:color w:val="231F20"/>
        </w:rPr>
        <w:t>sáu</w:t>
      </w:r>
      <w:r>
        <w:rPr>
          <w:color w:val="231F20"/>
          <w:spacing w:val="-7"/>
        </w:rPr>
        <w:t> </w:t>
      </w:r>
      <w:r>
        <w:rPr>
          <w:color w:val="231F20"/>
        </w:rPr>
        <w:t>là</w:t>
      </w:r>
      <w:r>
        <w:rPr>
          <w:color w:val="231F20"/>
          <w:spacing w:val="-8"/>
        </w:rPr>
        <w:t> </w:t>
      </w:r>
      <w:r>
        <w:rPr>
          <w:color w:val="231F20"/>
          <w:spacing w:val="-3"/>
        </w:rPr>
        <w:t>thuộc</w:t>
      </w:r>
      <w:r>
        <w:rPr>
          <w:color w:val="231F20"/>
          <w:spacing w:val="-7"/>
        </w:rPr>
        <w:t> </w:t>
      </w:r>
      <w:r>
        <w:rPr>
          <w:color w:val="231F20"/>
        </w:rPr>
        <w:t>đạo</w:t>
      </w:r>
      <w:r>
        <w:rPr>
          <w:color w:val="231F20"/>
          <w:spacing w:val="-7"/>
        </w:rPr>
        <w:t> </w:t>
      </w:r>
      <w:r>
        <w:rPr>
          <w:color w:val="231F20"/>
        </w:rPr>
        <w:t>vô</w:t>
      </w:r>
      <w:r>
        <w:rPr>
          <w:color w:val="231F20"/>
          <w:spacing w:val="-8"/>
        </w:rPr>
        <w:t> </w:t>
      </w:r>
      <w:r>
        <w:rPr>
          <w:color w:val="231F20"/>
          <w:spacing w:val="-3"/>
        </w:rPr>
        <w:t>gián</w:t>
      </w:r>
      <w:r>
        <w:rPr>
          <w:color w:val="231F20"/>
          <w:spacing w:val="-7"/>
        </w:rPr>
        <w:t> </w:t>
      </w:r>
      <w:r>
        <w:rPr>
          <w:color w:val="231F20"/>
        </w:rPr>
        <w:t>nên</w:t>
      </w:r>
      <w:r>
        <w:rPr>
          <w:color w:val="231F20"/>
          <w:spacing w:val="-7"/>
        </w:rPr>
        <w:t> </w:t>
      </w:r>
      <w:r>
        <w:rPr>
          <w:color w:val="231F20"/>
        </w:rPr>
        <w:t>nói</w:t>
      </w:r>
      <w:r>
        <w:rPr>
          <w:color w:val="231F20"/>
          <w:spacing w:val="-8"/>
        </w:rPr>
        <w:t> </w:t>
      </w:r>
      <w:r>
        <w:rPr>
          <w:color w:val="231F20"/>
        </w:rPr>
        <w:t>là</w:t>
      </w:r>
      <w:r>
        <w:rPr>
          <w:color w:val="231F20"/>
          <w:spacing w:val="-7"/>
        </w:rPr>
        <w:t> </w:t>
      </w:r>
      <w:r>
        <w:rPr>
          <w:color w:val="231F20"/>
          <w:spacing w:val="-3"/>
        </w:rPr>
        <w:t>không</w:t>
      </w:r>
      <w:r>
        <w:rPr>
          <w:color w:val="231F20"/>
          <w:spacing w:val="-7"/>
        </w:rPr>
        <w:t> </w:t>
      </w:r>
      <w:r>
        <w:rPr>
          <w:color w:val="231F20"/>
          <w:spacing w:val="-3"/>
        </w:rPr>
        <w:t>thành</w:t>
      </w:r>
      <w:r>
        <w:rPr>
          <w:color w:val="231F20"/>
          <w:spacing w:val="-8"/>
        </w:rPr>
        <w:t> </w:t>
      </w:r>
      <w:r>
        <w:rPr>
          <w:color w:val="231F20"/>
          <w:spacing w:val="-3"/>
        </w:rPr>
        <w:t>tựu,</w:t>
      </w:r>
      <w:r>
        <w:rPr>
          <w:color w:val="231F20"/>
          <w:spacing w:val="-7"/>
        </w:rPr>
        <w:t> </w:t>
      </w:r>
      <w:r>
        <w:rPr>
          <w:color w:val="231F20"/>
        </w:rPr>
        <w:t>do</w:t>
      </w:r>
      <w:r>
        <w:rPr>
          <w:color w:val="231F20"/>
          <w:spacing w:val="-7"/>
        </w:rPr>
        <w:t> </w:t>
      </w:r>
      <w:r>
        <w:rPr>
          <w:color w:val="231F20"/>
        </w:rPr>
        <w:t>đã</w:t>
      </w:r>
      <w:r>
        <w:rPr>
          <w:color w:val="231F20"/>
          <w:spacing w:val="-8"/>
        </w:rPr>
        <w:t> </w:t>
      </w:r>
      <w:r>
        <w:rPr>
          <w:color w:val="231F20"/>
          <w:spacing w:val="-3"/>
        </w:rPr>
        <w:t>xả.</w:t>
      </w:r>
    </w:p>
    <w:p>
      <w:pPr>
        <w:pStyle w:val="BodyText"/>
        <w:spacing w:line="276" w:lineRule="auto"/>
        <w:ind w:left="393"/>
        <w:jc w:val="left"/>
      </w:pPr>
      <w:r>
        <w:rPr>
          <w:i/>
          <w:color w:val="231F20"/>
        </w:rPr>
        <w:t>Hỏi:</w:t>
      </w:r>
      <w:r>
        <w:rPr>
          <w:i/>
          <w:color w:val="231F20"/>
          <w:spacing w:val="-13"/>
        </w:rPr>
        <w:t> </w:t>
      </w:r>
      <w:r>
        <w:rPr>
          <w:color w:val="231F20"/>
        </w:rPr>
        <w:t>Các</w:t>
      </w:r>
      <w:r>
        <w:rPr>
          <w:color w:val="231F20"/>
          <w:spacing w:val="-13"/>
        </w:rPr>
        <w:t> </w:t>
      </w:r>
      <w:r>
        <w:rPr>
          <w:color w:val="231F20"/>
        </w:rPr>
        <w:t>căn</w:t>
      </w:r>
      <w:r>
        <w:rPr>
          <w:color w:val="231F20"/>
          <w:spacing w:val="-12"/>
        </w:rPr>
        <w:t> </w:t>
      </w:r>
      <w:r>
        <w:rPr>
          <w:color w:val="231F20"/>
        </w:rPr>
        <w:t>khi</w:t>
      </w:r>
      <w:r>
        <w:rPr>
          <w:color w:val="231F20"/>
          <w:spacing w:val="-13"/>
        </w:rPr>
        <w:t> </w:t>
      </w:r>
      <w:r>
        <w:rPr>
          <w:color w:val="231F20"/>
        </w:rPr>
        <w:t>được</w:t>
      </w:r>
      <w:r>
        <w:rPr>
          <w:color w:val="231F20"/>
          <w:spacing w:val="-14"/>
        </w:rPr>
        <w:t> </w:t>
      </w:r>
      <w:r>
        <w:rPr>
          <w:color w:val="231F20"/>
        </w:rPr>
        <w:t>quả</w:t>
      </w:r>
      <w:r>
        <w:rPr>
          <w:color w:val="231F20"/>
          <w:spacing w:val="-13"/>
        </w:rPr>
        <w:t> </w:t>
      </w:r>
      <w:r>
        <w:rPr>
          <w:color w:val="231F20"/>
        </w:rPr>
        <w:t>Bất</w:t>
      </w:r>
      <w:r>
        <w:rPr>
          <w:color w:val="231F20"/>
          <w:spacing w:val="-13"/>
        </w:rPr>
        <w:t> </w:t>
      </w:r>
      <w:r>
        <w:rPr>
          <w:color w:val="231F20"/>
        </w:rPr>
        <w:t>hoàn,</w:t>
      </w:r>
      <w:r>
        <w:rPr>
          <w:color w:val="231F20"/>
          <w:spacing w:val="-13"/>
        </w:rPr>
        <w:t> </w:t>
      </w:r>
      <w:r>
        <w:rPr>
          <w:color w:val="231F20"/>
        </w:rPr>
        <w:t>những</w:t>
      </w:r>
      <w:r>
        <w:rPr>
          <w:color w:val="231F20"/>
          <w:spacing w:val="-13"/>
        </w:rPr>
        <w:t> </w:t>
      </w:r>
      <w:r>
        <w:rPr>
          <w:color w:val="231F20"/>
        </w:rPr>
        <w:t>căn</w:t>
      </w:r>
      <w:r>
        <w:rPr>
          <w:color w:val="231F20"/>
          <w:spacing w:val="-14"/>
        </w:rPr>
        <w:t> </w:t>
      </w:r>
      <w:r>
        <w:rPr>
          <w:color w:val="231F20"/>
        </w:rPr>
        <w:t>ấy</w:t>
      </w:r>
      <w:r>
        <w:rPr>
          <w:color w:val="231F20"/>
          <w:spacing w:val="-12"/>
        </w:rPr>
        <w:t> </w:t>
      </w:r>
      <w:r>
        <w:rPr>
          <w:color w:val="231F20"/>
        </w:rPr>
        <w:t>được</w:t>
      </w:r>
      <w:r>
        <w:rPr>
          <w:color w:val="231F20"/>
          <w:spacing w:val="-13"/>
        </w:rPr>
        <w:t> </w:t>
      </w:r>
      <w:r>
        <w:rPr>
          <w:color w:val="231F20"/>
        </w:rPr>
        <w:t>quả</w:t>
      </w:r>
      <w:r>
        <w:rPr>
          <w:color w:val="231F20"/>
          <w:spacing w:val="-13"/>
        </w:rPr>
        <w:t> </w:t>
      </w:r>
      <w:r>
        <w:rPr>
          <w:color w:val="231F20"/>
        </w:rPr>
        <w:t>đó rồi, nên nói là thành tựu hay không thành tựu?</w:t>
      </w:r>
    </w:p>
    <w:p>
      <w:pPr>
        <w:pStyle w:val="BodyText"/>
        <w:spacing w:line="276" w:lineRule="auto"/>
        <w:ind w:left="393"/>
        <w:jc w:val="left"/>
      </w:pPr>
      <w:r>
        <w:rPr>
          <w:i/>
          <w:color w:val="231F20"/>
        </w:rPr>
        <w:t>Đáp: </w:t>
      </w:r>
      <w:r>
        <w:rPr>
          <w:color w:val="231F20"/>
        </w:rPr>
        <w:t>Thuộc đạo giải thoát nên nói là thành tựu. Thuộc đạo vô gián nên nói là không thành tựu.</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Các căn nơi phẩm câu sinh của đạo loại trí hoặc đạo giải thoát thứ chín là thuộc đạo giải thoát nên nói là thành tựu, do đã được.</w:t>
      </w:r>
    </w:p>
    <w:p>
      <w:pPr>
        <w:pStyle w:val="BodyText"/>
        <w:spacing w:line="273" w:lineRule="auto" w:before="112"/>
        <w:ind w:right="387"/>
      </w:pPr>
      <w:r>
        <w:rPr>
          <w:color w:val="231F20"/>
        </w:rPr>
        <w:t>Các căn nơi phẩm câu sinh của đạo loại trí nhẫn hoặc đạo vô gián thứ chín là thuộc đạo vô gián nên nói là không thành tựu, do  đã</w:t>
      </w:r>
      <w:r>
        <w:rPr>
          <w:color w:val="231F20"/>
          <w:spacing w:val="5"/>
        </w:rPr>
        <w:t> </w:t>
      </w:r>
      <w:r>
        <w:rPr>
          <w:color w:val="231F20"/>
          <w:spacing w:val="2"/>
        </w:rPr>
        <w:t>xả.</w:t>
      </w:r>
    </w:p>
    <w:p>
      <w:pPr>
        <w:pStyle w:val="BodyText"/>
        <w:spacing w:line="273" w:lineRule="auto" w:before="110"/>
        <w:ind w:right="390"/>
      </w:pPr>
      <w:r>
        <w:rPr>
          <w:i/>
          <w:color w:val="231F20"/>
        </w:rPr>
        <w:t>Hỏi: </w:t>
      </w:r>
      <w:r>
        <w:rPr>
          <w:color w:val="231F20"/>
        </w:rPr>
        <w:t>Dùng đạo vô lậu khi được quả Nhất lai, quả Bất hoàn, có thể nói là thuộc đạo vô gián, là không thành tựu. Nếu dùng đạo thế tục</w:t>
      </w:r>
      <w:r>
        <w:rPr>
          <w:color w:val="231F20"/>
          <w:spacing w:val="-13"/>
        </w:rPr>
        <w:t> </w:t>
      </w:r>
      <w:r>
        <w:rPr>
          <w:color w:val="231F20"/>
        </w:rPr>
        <w:t>khi</w:t>
      </w:r>
      <w:r>
        <w:rPr>
          <w:color w:val="231F20"/>
          <w:spacing w:val="-12"/>
        </w:rPr>
        <w:t> </w:t>
      </w:r>
      <w:r>
        <w:rPr>
          <w:color w:val="231F20"/>
        </w:rPr>
        <w:t>được</w:t>
      </w:r>
      <w:r>
        <w:rPr>
          <w:color w:val="231F20"/>
          <w:spacing w:val="-12"/>
        </w:rPr>
        <w:t> </w:t>
      </w:r>
      <w:r>
        <w:rPr>
          <w:color w:val="231F20"/>
        </w:rPr>
        <w:t>hai</w:t>
      </w:r>
      <w:r>
        <w:rPr>
          <w:color w:val="231F20"/>
          <w:spacing w:val="-12"/>
        </w:rPr>
        <w:t> </w:t>
      </w:r>
      <w:r>
        <w:rPr>
          <w:color w:val="231F20"/>
        </w:rPr>
        <w:t>quả</w:t>
      </w:r>
      <w:r>
        <w:rPr>
          <w:color w:val="231F20"/>
          <w:spacing w:val="-12"/>
        </w:rPr>
        <w:t> </w:t>
      </w:r>
      <w:r>
        <w:rPr>
          <w:color w:val="231F20"/>
        </w:rPr>
        <w:t>đó,</w:t>
      </w:r>
      <w:r>
        <w:rPr>
          <w:color w:val="231F20"/>
          <w:spacing w:val="-12"/>
        </w:rPr>
        <w:t> </w:t>
      </w:r>
      <w:r>
        <w:rPr>
          <w:color w:val="231F20"/>
        </w:rPr>
        <w:t>thì</w:t>
      </w:r>
      <w:r>
        <w:rPr>
          <w:color w:val="231F20"/>
          <w:spacing w:val="-12"/>
        </w:rPr>
        <w:t> </w:t>
      </w:r>
      <w:r>
        <w:rPr>
          <w:color w:val="231F20"/>
        </w:rPr>
        <w:t>đạo</w:t>
      </w:r>
      <w:r>
        <w:rPr>
          <w:color w:val="231F20"/>
          <w:spacing w:val="-12"/>
        </w:rPr>
        <w:t> </w:t>
      </w:r>
      <w:r>
        <w:rPr>
          <w:color w:val="231F20"/>
        </w:rPr>
        <w:t>vô</w:t>
      </w:r>
      <w:r>
        <w:rPr>
          <w:color w:val="231F20"/>
          <w:spacing w:val="-13"/>
        </w:rPr>
        <w:t> </w:t>
      </w:r>
      <w:r>
        <w:rPr>
          <w:color w:val="231F20"/>
        </w:rPr>
        <w:t>gián</w:t>
      </w:r>
      <w:r>
        <w:rPr>
          <w:color w:val="231F20"/>
          <w:spacing w:val="-12"/>
        </w:rPr>
        <w:t> </w:t>
      </w:r>
      <w:r>
        <w:rPr>
          <w:color w:val="231F20"/>
        </w:rPr>
        <w:t>không</w:t>
      </w:r>
      <w:r>
        <w:rPr>
          <w:color w:val="231F20"/>
          <w:spacing w:val="-12"/>
        </w:rPr>
        <w:t> </w:t>
      </w:r>
      <w:r>
        <w:rPr>
          <w:color w:val="231F20"/>
        </w:rPr>
        <w:t>xả,</w:t>
      </w:r>
      <w:r>
        <w:rPr>
          <w:color w:val="231F20"/>
          <w:spacing w:val="-12"/>
        </w:rPr>
        <w:t> </w:t>
      </w:r>
      <w:r>
        <w:rPr>
          <w:color w:val="231F20"/>
        </w:rPr>
        <w:t>vì</w:t>
      </w:r>
      <w:r>
        <w:rPr>
          <w:color w:val="231F20"/>
          <w:spacing w:val="-12"/>
        </w:rPr>
        <w:t> </w:t>
      </w:r>
      <w:r>
        <w:rPr>
          <w:color w:val="231F20"/>
        </w:rPr>
        <w:t>sao</w:t>
      </w:r>
      <w:r>
        <w:rPr>
          <w:color w:val="231F20"/>
          <w:spacing w:val="-12"/>
        </w:rPr>
        <w:t> </w:t>
      </w:r>
      <w:r>
        <w:rPr>
          <w:color w:val="231F20"/>
        </w:rPr>
        <w:t>nói</w:t>
      </w:r>
      <w:r>
        <w:rPr>
          <w:color w:val="231F20"/>
          <w:spacing w:val="-12"/>
        </w:rPr>
        <w:t> </w:t>
      </w:r>
      <w:r>
        <w:rPr>
          <w:color w:val="231F20"/>
        </w:rPr>
        <w:t>là</w:t>
      </w:r>
      <w:r>
        <w:rPr>
          <w:color w:val="231F20"/>
          <w:spacing w:val="-12"/>
        </w:rPr>
        <w:t> </w:t>
      </w:r>
      <w:r>
        <w:rPr>
          <w:color w:val="231F20"/>
        </w:rPr>
        <w:t>không thành tựu?</w:t>
      </w:r>
    </w:p>
    <w:p>
      <w:pPr>
        <w:pStyle w:val="BodyText"/>
        <w:spacing w:line="273" w:lineRule="auto" w:before="110"/>
        <w:ind w:right="390"/>
      </w:pPr>
      <w:r>
        <w:rPr>
          <w:i/>
          <w:color w:val="231F20"/>
        </w:rPr>
        <w:t>Đáp: </w:t>
      </w:r>
      <w:r>
        <w:rPr>
          <w:color w:val="231F20"/>
        </w:rPr>
        <w:t>Hai quả này, văn nên nói như vầy: Thuộc đạo giải thoát nên nói là thành tựu. Thuộc đạo vô gián nên nói là hoặc thành tựu hoặc không thành tựu. Nhưng không nói như vậy, nên biết là trong đây chỉ dựa vào thắng đạo không chung để nói.</w:t>
      </w:r>
    </w:p>
    <w:p>
      <w:pPr>
        <w:pStyle w:val="BodyText"/>
        <w:spacing w:line="273" w:lineRule="auto" w:before="111"/>
        <w:ind w:right="390"/>
      </w:pPr>
      <w:r>
        <w:rPr>
          <w:color w:val="231F20"/>
        </w:rPr>
        <w:t>Có thuyết nói: Đây nói về thành tựu hiện tiền, do đạo thế tục đạt được hai quả ấy rồi, còn đạo vô gián thì các căn nhất định</w:t>
      </w:r>
      <w:r>
        <w:rPr>
          <w:color w:val="231F20"/>
          <w:spacing w:val="-30"/>
        </w:rPr>
        <w:t> </w:t>
      </w:r>
      <w:r>
        <w:rPr>
          <w:color w:val="231F20"/>
        </w:rPr>
        <w:t>không hiện tiền.</w:t>
      </w:r>
    </w:p>
    <w:p>
      <w:pPr>
        <w:pStyle w:val="BodyText"/>
        <w:spacing w:line="273" w:lineRule="auto" w:before="110"/>
        <w:ind w:right="392"/>
      </w:pPr>
      <w:r>
        <w:rPr>
          <w:i/>
          <w:color w:val="231F20"/>
        </w:rPr>
        <w:t>Hỏi:</w:t>
      </w:r>
      <w:r>
        <w:rPr>
          <w:i/>
          <w:color w:val="231F20"/>
          <w:spacing w:val="-13"/>
        </w:rPr>
        <w:t> </w:t>
      </w:r>
      <w:r>
        <w:rPr>
          <w:color w:val="231F20"/>
        </w:rPr>
        <w:t>Các</w:t>
      </w:r>
      <w:r>
        <w:rPr>
          <w:color w:val="231F20"/>
          <w:spacing w:val="-13"/>
        </w:rPr>
        <w:t> </w:t>
      </w:r>
      <w:r>
        <w:rPr>
          <w:color w:val="231F20"/>
        </w:rPr>
        <w:t>căn</w:t>
      </w:r>
      <w:r>
        <w:rPr>
          <w:color w:val="231F20"/>
          <w:spacing w:val="-13"/>
        </w:rPr>
        <w:t> </w:t>
      </w:r>
      <w:r>
        <w:rPr>
          <w:color w:val="231F20"/>
        </w:rPr>
        <w:t>khi</w:t>
      </w:r>
      <w:r>
        <w:rPr>
          <w:color w:val="231F20"/>
          <w:spacing w:val="-13"/>
        </w:rPr>
        <w:t> </w:t>
      </w:r>
      <w:r>
        <w:rPr>
          <w:color w:val="231F20"/>
        </w:rPr>
        <w:t>được</w:t>
      </w:r>
      <w:r>
        <w:rPr>
          <w:color w:val="231F20"/>
          <w:spacing w:val="-13"/>
        </w:rPr>
        <w:t> </w:t>
      </w:r>
      <w:r>
        <w:rPr>
          <w:color w:val="231F20"/>
        </w:rPr>
        <w:t>quả</w:t>
      </w:r>
      <w:r>
        <w:rPr>
          <w:color w:val="231F20"/>
          <w:spacing w:val="-27"/>
        </w:rPr>
        <w:t> </w:t>
      </w:r>
      <w:r>
        <w:rPr>
          <w:color w:val="231F20"/>
        </w:rPr>
        <w:t>A-la-hán,</w:t>
      </w:r>
      <w:r>
        <w:rPr>
          <w:color w:val="231F20"/>
          <w:spacing w:val="-12"/>
        </w:rPr>
        <w:t> </w:t>
      </w:r>
      <w:r>
        <w:rPr>
          <w:color w:val="231F20"/>
        </w:rPr>
        <w:t>những</w:t>
      </w:r>
      <w:r>
        <w:rPr>
          <w:color w:val="231F20"/>
          <w:spacing w:val="-13"/>
        </w:rPr>
        <w:t> </w:t>
      </w:r>
      <w:r>
        <w:rPr>
          <w:color w:val="231F20"/>
        </w:rPr>
        <w:t>căn</w:t>
      </w:r>
      <w:r>
        <w:rPr>
          <w:color w:val="231F20"/>
          <w:spacing w:val="-13"/>
        </w:rPr>
        <w:t> </w:t>
      </w:r>
      <w:r>
        <w:rPr>
          <w:color w:val="231F20"/>
        </w:rPr>
        <w:t>ấy</w:t>
      </w:r>
      <w:r>
        <w:rPr>
          <w:color w:val="231F20"/>
          <w:spacing w:val="-13"/>
        </w:rPr>
        <w:t> </w:t>
      </w:r>
      <w:r>
        <w:rPr>
          <w:color w:val="231F20"/>
        </w:rPr>
        <w:t>được</w:t>
      </w:r>
      <w:r>
        <w:rPr>
          <w:color w:val="231F20"/>
          <w:spacing w:val="-13"/>
        </w:rPr>
        <w:t> </w:t>
      </w:r>
      <w:r>
        <w:rPr>
          <w:color w:val="231F20"/>
        </w:rPr>
        <w:t>quả</w:t>
      </w:r>
      <w:r>
        <w:rPr>
          <w:color w:val="231F20"/>
          <w:spacing w:val="-13"/>
        </w:rPr>
        <w:t> </w:t>
      </w:r>
      <w:r>
        <w:rPr>
          <w:color w:val="231F20"/>
        </w:rPr>
        <w:t>đó rồi, nên nói là thành tựu hay không thành tựu?</w:t>
      </w:r>
    </w:p>
    <w:p>
      <w:pPr>
        <w:pStyle w:val="BodyText"/>
        <w:spacing w:line="273" w:lineRule="auto" w:before="112"/>
        <w:ind w:right="390"/>
      </w:pPr>
      <w:r>
        <w:rPr>
          <w:i/>
          <w:color w:val="231F20"/>
        </w:rPr>
        <w:t>Đáp: </w:t>
      </w:r>
      <w:r>
        <w:rPr>
          <w:color w:val="231F20"/>
        </w:rPr>
        <w:t>Thuộc đạo giải thoát nên nói là thành tựu. Thuộc đạo vô gián nên nói là không thành tựu.</w:t>
      </w:r>
    </w:p>
    <w:p>
      <w:pPr>
        <w:pStyle w:val="BodyText"/>
        <w:spacing w:line="273" w:lineRule="auto" w:before="112"/>
        <w:ind w:right="390"/>
      </w:pPr>
      <w:r>
        <w:rPr>
          <w:color w:val="231F20"/>
        </w:rPr>
        <w:t>Các</w:t>
      </w:r>
      <w:r>
        <w:rPr>
          <w:color w:val="231F20"/>
          <w:spacing w:val="-7"/>
        </w:rPr>
        <w:t> </w:t>
      </w:r>
      <w:r>
        <w:rPr>
          <w:color w:val="231F20"/>
        </w:rPr>
        <w:t>căn</w:t>
      </w:r>
      <w:r>
        <w:rPr>
          <w:color w:val="231F20"/>
          <w:spacing w:val="-6"/>
        </w:rPr>
        <w:t> </w:t>
      </w:r>
      <w:r>
        <w:rPr>
          <w:color w:val="231F20"/>
        </w:rPr>
        <w:t>nơi</w:t>
      </w:r>
      <w:r>
        <w:rPr>
          <w:color w:val="231F20"/>
          <w:spacing w:val="-6"/>
        </w:rPr>
        <w:t> </w:t>
      </w:r>
      <w:r>
        <w:rPr>
          <w:color w:val="231F20"/>
        </w:rPr>
        <w:t>phẩm</w:t>
      </w:r>
      <w:r>
        <w:rPr>
          <w:color w:val="231F20"/>
          <w:spacing w:val="-6"/>
        </w:rPr>
        <w:t> </w:t>
      </w:r>
      <w:r>
        <w:rPr>
          <w:color w:val="231F20"/>
        </w:rPr>
        <w:t>câu</w:t>
      </w:r>
      <w:r>
        <w:rPr>
          <w:color w:val="231F20"/>
          <w:spacing w:val="-7"/>
        </w:rPr>
        <w:t> </w:t>
      </w:r>
      <w:r>
        <w:rPr>
          <w:color w:val="231F20"/>
        </w:rPr>
        <w:t>sinh</w:t>
      </w:r>
      <w:r>
        <w:rPr>
          <w:color w:val="231F20"/>
          <w:spacing w:val="-6"/>
        </w:rPr>
        <w:t> </w:t>
      </w:r>
      <w:r>
        <w:rPr>
          <w:color w:val="231F20"/>
        </w:rPr>
        <w:t>của</w:t>
      </w:r>
      <w:r>
        <w:rPr>
          <w:color w:val="231F20"/>
          <w:spacing w:val="-6"/>
        </w:rPr>
        <w:t> </w:t>
      </w:r>
      <w:r>
        <w:rPr>
          <w:color w:val="231F20"/>
        </w:rPr>
        <w:t>tận</w:t>
      </w:r>
      <w:r>
        <w:rPr>
          <w:color w:val="231F20"/>
          <w:spacing w:val="-6"/>
        </w:rPr>
        <w:t> </w:t>
      </w:r>
      <w:r>
        <w:rPr>
          <w:color w:val="231F20"/>
        </w:rPr>
        <w:t>trí</w:t>
      </w:r>
      <w:r>
        <w:rPr>
          <w:color w:val="231F20"/>
          <w:spacing w:val="-6"/>
        </w:rPr>
        <w:t> </w:t>
      </w:r>
      <w:r>
        <w:rPr>
          <w:color w:val="231F20"/>
        </w:rPr>
        <w:t>đầu</w:t>
      </w:r>
      <w:r>
        <w:rPr>
          <w:color w:val="231F20"/>
          <w:spacing w:val="-7"/>
        </w:rPr>
        <w:t> </w:t>
      </w:r>
      <w:r>
        <w:rPr>
          <w:color w:val="231F20"/>
        </w:rPr>
        <w:t>tiên</w:t>
      </w:r>
      <w:r>
        <w:rPr>
          <w:color w:val="231F20"/>
          <w:spacing w:val="-6"/>
        </w:rPr>
        <w:t> </w:t>
      </w:r>
      <w:r>
        <w:rPr>
          <w:color w:val="231F20"/>
        </w:rPr>
        <w:t>là</w:t>
      </w:r>
      <w:r>
        <w:rPr>
          <w:color w:val="231F20"/>
          <w:spacing w:val="-6"/>
        </w:rPr>
        <w:t> </w:t>
      </w:r>
      <w:r>
        <w:rPr>
          <w:color w:val="231F20"/>
        </w:rPr>
        <w:t>thuộc</w:t>
      </w:r>
      <w:r>
        <w:rPr>
          <w:color w:val="231F20"/>
          <w:spacing w:val="-6"/>
        </w:rPr>
        <w:t> </w:t>
      </w:r>
      <w:r>
        <w:rPr>
          <w:color w:val="231F20"/>
        </w:rPr>
        <w:t>đạo</w:t>
      </w:r>
      <w:r>
        <w:rPr>
          <w:color w:val="231F20"/>
          <w:spacing w:val="-6"/>
        </w:rPr>
        <w:t> </w:t>
      </w:r>
      <w:r>
        <w:rPr>
          <w:color w:val="231F20"/>
        </w:rPr>
        <w:t>giải thoát nên nói là thành tựu, do đã được.</w:t>
      </w:r>
    </w:p>
    <w:p>
      <w:pPr>
        <w:pStyle w:val="BodyText"/>
        <w:spacing w:line="273" w:lineRule="auto" w:before="112"/>
        <w:ind w:right="391"/>
      </w:pPr>
      <w:r>
        <w:rPr>
          <w:color w:val="231F20"/>
        </w:rPr>
        <w:t>Các căn nơi phẩm câu sinh của định kim cang dụ là thuộc đạo vô gián nên nói là không thành tựu, do đã xả.</w:t>
      </w:r>
    </w:p>
    <w:p>
      <w:pPr>
        <w:pStyle w:val="BodyText"/>
        <w:spacing w:before="111"/>
        <w:ind w:left="677" w:firstLine="0"/>
      </w:pPr>
      <w:r>
        <w:rPr>
          <w:i/>
          <w:color w:val="231F20"/>
        </w:rPr>
        <w:t>Hỏi: </w:t>
      </w:r>
      <w:r>
        <w:rPr>
          <w:color w:val="231F20"/>
        </w:rPr>
        <w:t>Các căn được quả Dự lưu, các căn ấy đoạn kiết nơi cõi nào?</w:t>
      </w:r>
    </w:p>
    <w:p>
      <w:pPr>
        <w:pStyle w:val="BodyText"/>
        <w:spacing w:before="155"/>
        <w:ind w:left="677" w:firstLine="0"/>
      </w:pPr>
      <w:r>
        <w:rPr>
          <w:i/>
          <w:color w:val="231F20"/>
        </w:rPr>
        <w:t>Đáp: </w:t>
      </w:r>
      <w:r>
        <w:rPr>
          <w:color w:val="231F20"/>
        </w:rPr>
        <w:t>Cõi sắc, vô sắc, hoặc không đoạn.</w:t>
      </w:r>
    </w:p>
    <w:p>
      <w:pPr>
        <w:pStyle w:val="BodyText"/>
        <w:spacing w:before="154"/>
        <w:ind w:left="677" w:firstLine="0"/>
      </w:pPr>
      <w:r>
        <w:rPr>
          <w:color w:val="231F20"/>
          <w:spacing w:val="-4"/>
        </w:rPr>
        <w:t>Cõi </w:t>
      </w:r>
      <w:r>
        <w:rPr>
          <w:color w:val="231F20"/>
          <w:spacing w:val="-5"/>
        </w:rPr>
        <w:t>sắc, </w:t>
      </w:r>
      <w:r>
        <w:rPr>
          <w:color w:val="231F20"/>
          <w:spacing w:val="-3"/>
        </w:rPr>
        <w:t>vô </w:t>
      </w:r>
      <w:r>
        <w:rPr>
          <w:color w:val="231F20"/>
          <w:spacing w:val="-5"/>
        </w:rPr>
        <w:t>sắc: </w:t>
      </w:r>
      <w:r>
        <w:rPr>
          <w:color w:val="231F20"/>
          <w:spacing w:val="-3"/>
        </w:rPr>
        <w:t>Là </w:t>
      </w:r>
      <w:r>
        <w:rPr>
          <w:color w:val="231F20"/>
          <w:spacing w:val="-4"/>
        </w:rPr>
        <w:t>các căn nơi </w:t>
      </w:r>
      <w:r>
        <w:rPr>
          <w:color w:val="231F20"/>
          <w:spacing w:val="-5"/>
        </w:rPr>
        <w:t>phẩm </w:t>
      </w:r>
      <w:r>
        <w:rPr>
          <w:color w:val="231F20"/>
          <w:spacing w:val="-4"/>
        </w:rPr>
        <w:t>câu </w:t>
      </w:r>
      <w:r>
        <w:rPr>
          <w:color w:val="231F20"/>
          <w:spacing w:val="-5"/>
        </w:rPr>
        <w:t>sinh </w:t>
      </w:r>
      <w:r>
        <w:rPr>
          <w:color w:val="231F20"/>
          <w:spacing w:val="-4"/>
        </w:rPr>
        <w:t>của đạo </w:t>
      </w:r>
      <w:r>
        <w:rPr>
          <w:color w:val="231F20"/>
          <w:spacing w:val="-5"/>
        </w:rPr>
        <w:t>loại </w:t>
      </w:r>
      <w:r>
        <w:rPr>
          <w:color w:val="231F20"/>
          <w:spacing w:val="-4"/>
        </w:rPr>
        <w:t>trí </w:t>
      </w:r>
      <w:r>
        <w:rPr>
          <w:color w:val="231F20"/>
          <w:spacing w:val="-6"/>
        </w:rPr>
        <w:t>nhẫn.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color w:val="231F20"/>
        </w:rPr>
        <w:t>Hoặc không đoạn: Là các căn nơi phẩm câu sinh của đạo loại trí, do đạo giải thoát không đoạn bằng đối trí.</w:t>
      </w:r>
    </w:p>
    <w:p>
      <w:pPr>
        <w:pStyle w:val="BodyText"/>
        <w:spacing w:before="112"/>
        <w:ind w:left="960" w:firstLine="0"/>
      </w:pPr>
      <w:r>
        <w:rPr>
          <w:i/>
          <w:color w:val="231F20"/>
        </w:rPr>
        <w:t>Hỏi: </w:t>
      </w:r>
      <w:r>
        <w:rPr>
          <w:color w:val="231F20"/>
        </w:rPr>
        <w:t>Căn này thuộc quả nào?</w:t>
      </w:r>
    </w:p>
    <w:p>
      <w:pPr>
        <w:pStyle w:val="BodyText"/>
        <w:spacing w:before="154"/>
        <w:ind w:left="960" w:firstLine="0"/>
      </w:pPr>
      <w:r>
        <w:rPr>
          <w:i/>
          <w:color w:val="231F20"/>
        </w:rPr>
        <w:t>Đáp: </w:t>
      </w:r>
      <w:r>
        <w:rPr>
          <w:color w:val="231F20"/>
        </w:rPr>
        <w:t>Thuộc quả Dự lưu, hoặc không.</w:t>
      </w:r>
    </w:p>
    <w:p>
      <w:pPr>
        <w:pStyle w:val="BodyText"/>
        <w:spacing w:line="364" w:lineRule="auto" w:before="154"/>
        <w:ind w:left="960" w:right="109" w:firstLine="0"/>
      </w:pPr>
      <w:r>
        <w:rPr>
          <w:color w:val="231F20"/>
          <w:spacing w:val="-3"/>
        </w:rPr>
        <w:t>Thuộc</w:t>
      </w:r>
      <w:r>
        <w:rPr>
          <w:color w:val="231F20"/>
          <w:spacing w:val="-18"/>
        </w:rPr>
        <w:t> </w:t>
      </w:r>
      <w:r>
        <w:rPr>
          <w:color w:val="231F20"/>
        </w:rPr>
        <w:t>quả</w:t>
      </w:r>
      <w:r>
        <w:rPr>
          <w:color w:val="231F20"/>
          <w:spacing w:val="-17"/>
        </w:rPr>
        <w:t> </w:t>
      </w:r>
      <w:r>
        <w:rPr>
          <w:color w:val="231F20"/>
        </w:rPr>
        <w:t>Dự</w:t>
      </w:r>
      <w:r>
        <w:rPr>
          <w:color w:val="231F20"/>
          <w:spacing w:val="-17"/>
        </w:rPr>
        <w:t> </w:t>
      </w:r>
      <w:r>
        <w:rPr>
          <w:color w:val="231F20"/>
          <w:spacing w:val="-3"/>
        </w:rPr>
        <w:t>lưu:</w:t>
      </w:r>
      <w:r>
        <w:rPr>
          <w:color w:val="231F20"/>
          <w:spacing w:val="-17"/>
        </w:rPr>
        <w:t> </w:t>
      </w:r>
      <w:r>
        <w:rPr>
          <w:color w:val="231F20"/>
        </w:rPr>
        <w:t>Là</w:t>
      </w:r>
      <w:r>
        <w:rPr>
          <w:color w:val="231F20"/>
          <w:spacing w:val="-18"/>
        </w:rPr>
        <w:t> </w:t>
      </w:r>
      <w:r>
        <w:rPr>
          <w:color w:val="231F20"/>
        </w:rPr>
        <w:t>các</w:t>
      </w:r>
      <w:r>
        <w:rPr>
          <w:color w:val="231F20"/>
          <w:spacing w:val="-17"/>
        </w:rPr>
        <w:t> </w:t>
      </w:r>
      <w:r>
        <w:rPr>
          <w:color w:val="231F20"/>
        </w:rPr>
        <w:t>căn</w:t>
      </w:r>
      <w:r>
        <w:rPr>
          <w:color w:val="231F20"/>
          <w:spacing w:val="-17"/>
        </w:rPr>
        <w:t> </w:t>
      </w:r>
      <w:r>
        <w:rPr>
          <w:color w:val="231F20"/>
        </w:rPr>
        <w:t>nơi</w:t>
      </w:r>
      <w:r>
        <w:rPr>
          <w:color w:val="231F20"/>
          <w:spacing w:val="-17"/>
        </w:rPr>
        <w:t> </w:t>
      </w:r>
      <w:r>
        <w:rPr>
          <w:color w:val="231F20"/>
          <w:spacing w:val="-3"/>
        </w:rPr>
        <w:t>phẩm</w:t>
      </w:r>
      <w:r>
        <w:rPr>
          <w:color w:val="231F20"/>
          <w:spacing w:val="-18"/>
        </w:rPr>
        <w:t> </w:t>
      </w:r>
      <w:r>
        <w:rPr>
          <w:color w:val="231F20"/>
        </w:rPr>
        <w:t>câu</w:t>
      </w:r>
      <w:r>
        <w:rPr>
          <w:color w:val="231F20"/>
          <w:spacing w:val="-17"/>
        </w:rPr>
        <w:t> </w:t>
      </w:r>
      <w:r>
        <w:rPr>
          <w:color w:val="231F20"/>
          <w:spacing w:val="-3"/>
        </w:rPr>
        <w:t>sinh</w:t>
      </w:r>
      <w:r>
        <w:rPr>
          <w:color w:val="231F20"/>
          <w:spacing w:val="-17"/>
        </w:rPr>
        <w:t> </w:t>
      </w:r>
      <w:r>
        <w:rPr>
          <w:color w:val="231F20"/>
        </w:rPr>
        <w:t>của</w:t>
      </w:r>
      <w:r>
        <w:rPr>
          <w:color w:val="231F20"/>
          <w:spacing w:val="-17"/>
        </w:rPr>
        <w:t> </w:t>
      </w:r>
      <w:r>
        <w:rPr>
          <w:color w:val="231F20"/>
        </w:rPr>
        <w:t>đạo</w:t>
      </w:r>
      <w:r>
        <w:rPr>
          <w:color w:val="231F20"/>
          <w:spacing w:val="-17"/>
        </w:rPr>
        <w:t> </w:t>
      </w:r>
      <w:r>
        <w:rPr>
          <w:color w:val="231F20"/>
          <w:spacing w:val="-3"/>
        </w:rPr>
        <w:t>loại</w:t>
      </w:r>
      <w:r>
        <w:rPr>
          <w:color w:val="231F20"/>
          <w:spacing w:val="-18"/>
        </w:rPr>
        <w:t> </w:t>
      </w:r>
      <w:r>
        <w:rPr>
          <w:color w:val="231F20"/>
          <w:spacing w:val="-3"/>
        </w:rPr>
        <w:t>trí. Hoặc</w:t>
      </w:r>
      <w:r>
        <w:rPr>
          <w:color w:val="231F20"/>
          <w:spacing w:val="-13"/>
        </w:rPr>
        <w:t> </w:t>
      </w:r>
      <w:r>
        <w:rPr>
          <w:color w:val="231F20"/>
          <w:spacing w:val="-3"/>
        </w:rPr>
        <w:t>không:</w:t>
      </w:r>
      <w:r>
        <w:rPr>
          <w:color w:val="231F20"/>
          <w:spacing w:val="-12"/>
        </w:rPr>
        <w:t> </w:t>
      </w:r>
      <w:r>
        <w:rPr>
          <w:color w:val="231F20"/>
        </w:rPr>
        <w:t>Là</w:t>
      </w:r>
      <w:r>
        <w:rPr>
          <w:color w:val="231F20"/>
          <w:spacing w:val="-12"/>
        </w:rPr>
        <w:t> </w:t>
      </w:r>
      <w:r>
        <w:rPr>
          <w:color w:val="231F20"/>
        </w:rPr>
        <w:t>các</w:t>
      </w:r>
      <w:r>
        <w:rPr>
          <w:color w:val="231F20"/>
          <w:spacing w:val="-12"/>
        </w:rPr>
        <w:t> </w:t>
      </w:r>
      <w:r>
        <w:rPr>
          <w:color w:val="231F20"/>
        </w:rPr>
        <w:t>căn</w:t>
      </w:r>
      <w:r>
        <w:rPr>
          <w:color w:val="231F20"/>
          <w:spacing w:val="-12"/>
        </w:rPr>
        <w:t> </w:t>
      </w:r>
      <w:r>
        <w:rPr>
          <w:color w:val="231F20"/>
        </w:rPr>
        <w:t>nơi</w:t>
      </w:r>
      <w:r>
        <w:rPr>
          <w:color w:val="231F20"/>
          <w:spacing w:val="-13"/>
        </w:rPr>
        <w:t> </w:t>
      </w:r>
      <w:r>
        <w:rPr>
          <w:color w:val="231F20"/>
          <w:spacing w:val="-3"/>
        </w:rPr>
        <w:t>phẩm</w:t>
      </w:r>
      <w:r>
        <w:rPr>
          <w:color w:val="231F20"/>
          <w:spacing w:val="-12"/>
        </w:rPr>
        <w:t> </w:t>
      </w:r>
      <w:r>
        <w:rPr>
          <w:color w:val="231F20"/>
        </w:rPr>
        <w:t>câu</w:t>
      </w:r>
      <w:r>
        <w:rPr>
          <w:color w:val="231F20"/>
          <w:spacing w:val="-12"/>
        </w:rPr>
        <w:t> </w:t>
      </w:r>
      <w:r>
        <w:rPr>
          <w:color w:val="231F20"/>
          <w:spacing w:val="-3"/>
        </w:rPr>
        <w:t>sinh</w:t>
      </w:r>
      <w:r>
        <w:rPr>
          <w:color w:val="231F20"/>
          <w:spacing w:val="-12"/>
        </w:rPr>
        <w:t> </w:t>
      </w:r>
      <w:r>
        <w:rPr>
          <w:color w:val="231F20"/>
        </w:rPr>
        <w:t>của</w:t>
      </w:r>
      <w:r>
        <w:rPr>
          <w:color w:val="231F20"/>
          <w:spacing w:val="-12"/>
        </w:rPr>
        <w:t> </w:t>
      </w:r>
      <w:r>
        <w:rPr>
          <w:color w:val="231F20"/>
        </w:rPr>
        <w:t>đạo</w:t>
      </w:r>
      <w:r>
        <w:rPr>
          <w:color w:val="231F20"/>
          <w:spacing w:val="-13"/>
        </w:rPr>
        <w:t> </w:t>
      </w:r>
      <w:r>
        <w:rPr>
          <w:color w:val="231F20"/>
          <w:spacing w:val="-3"/>
        </w:rPr>
        <w:t>loại</w:t>
      </w:r>
      <w:r>
        <w:rPr>
          <w:color w:val="231F20"/>
          <w:spacing w:val="-12"/>
        </w:rPr>
        <w:t> </w:t>
      </w:r>
      <w:r>
        <w:rPr>
          <w:color w:val="231F20"/>
        </w:rPr>
        <w:t>trí</w:t>
      </w:r>
      <w:r>
        <w:rPr>
          <w:color w:val="231F20"/>
          <w:spacing w:val="-12"/>
        </w:rPr>
        <w:t> </w:t>
      </w:r>
      <w:r>
        <w:rPr>
          <w:color w:val="231F20"/>
          <w:spacing w:val="-3"/>
        </w:rPr>
        <w:t>nhẫn. </w:t>
      </w:r>
      <w:r>
        <w:rPr>
          <w:i/>
          <w:color w:val="231F20"/>
          <w:spacing w:val="-5"/>
        </w:rPr>
        <w:t>Hỏi:</w:t>
      </w:r>
      <w:r>
        <w:rPr>
          <w:i/>
          <w:color w:val="231F20"/>
          <w:spacing w:val="-13"/>
        </w:rPr>
        <w:t> </w:t>
      </w:r>
      <w:r>
        <w:rPr>
          <w:color w:val="231F20"/>
          <w:spacing w:val="-4"/>
        </w:rPr>
        <w:t>Các</w:t>
      </w:r>
      <w:r>
        <w:rPr>
          <w:color w:val="231F20"/>
          <w:spacing w:val="-12"/>
        </w:rPr>
        <w:t> </w:t>
      </w:r>
      <w:r>
        <w:rPr>
          <w:color w:val="231F20"/>
          <w:spacing w:val="-4"/>
        </w:rPr>
        <w:t>căn</w:t>
      </w:r>
      <w:r>
        <w:rPr>
          <w:color w:val="231F20"/>
          <w:spacing w:val="-12"/>
        </w:rPr>
        <w:t> </w:t>
      </w:r>
      <w:r>
        <w:rPr>
          <w:color w:val="231F20"/>
          <w:spacing w:val="-5"/>
        </w:rPr>
        <w:t>được</w:t>
      </w:r>
      <w:r>
        <w:rPr>
          <w:color w:val="231F20"/>
          <w:spacing w:val="-12"/>
        </w:rPr>
        <w:t> </w:t>
      </w:r>
      <w:r>
        <w:rPr>
          <w:color w:val="231F20"/>
          <w:spacing w:val="-4"/>
        </w:rPr>
        <w:t>quả</w:t>
      </w:r>
      <w:r>
        <w:rPr>
          <w:color w:val="231F20"/>
          <w:spacing w:val="-13"/>
        </w:rPr>
        <w:t> </w:t>
      </w:r>
      <w:r>
        <w:rPr>
          <w:color w:val="231F20"/>
          <w:spacing w:val="-5"/>
        </w:rPr>
        <w:t>Nhất</w:t>
      </w:r>
      <w:r>
        <w:rPr>
          <w:color w:val="231F20"/>
          <w:spacing w:val="-12"/>
        </w:rPr>
        <w:t> </w:t>
      </w:r>
      <w:r>
        <w:rPr>
          <w:color w:val="231F20"/>
          <w:spacing w:val="-5"/>
        </w:rPr>
        <w:t>lai,</w:t>
      </w:r>
      <w:r>
        <w:rPr>
          <w:color w:val="231F20"/>
          <w:spacing w:val="-12"/>
        </w:rPr>
        <w:t> </w:t>
      </w:r>
      <w:r>
        <w:rPr>
          <w:color w:val="231F20"/>
          <w:spacing w:val="-4"/>
        </w:rPr>
        <w:t>các</w:t>
      </w:r>
      <w:r>
        <w:rPr>
          <w:color w:val="231F20"/>
          <w:spacing w:val="-12"/>
        </w:rPr>
        <w:t> </w:t>
      </w:r>
      <w:r>
        <w:rPr>
          <w:color w:val="231F20"/>
          <w:spacing w:val="-4"/>
        </w:rPr>
        <w:t>căn</w:t>
      </w:r>
      <w:r>
        <w:rPr>
          <w:color w:val="231F20"/>
          <w:spacing w:val="-12"/>
        </w:rPr>
        <w:t> </w:t>
      </w:r>
      <w:r>
        <w:rPr>
          <w:color w:val="231F20"/>
          <w:spacing w:val="-3"/>
        </w:rPr>
        <w:t>ấy</w:t>
      </w:r>
      <w:r>
        <w:rPr>
          <w:color w:val="231F20"/>
          <w:spacing w:val="-13"/>
        </w:rPr>
        <w:t> </w:t>
      </w:r>
      <w:r>
        <w:rPr>
          <w:color w:val="231F20"/>
          <w:spacing w:val="-5"/>
        </w:rPr>
        <w:t>đoạn</w:t>
      </w:r>
      <w:r>
        <w:rPr>
          <w:color w:val="231F20"/>
          <w:spacing w:val="-12"/>
        </w:rPr>
        <w:t> </w:t>
      </w:r>
      <w:r>
        <w:rPr>
          <w:color w:val="231F20"/>
          <w:spacing w:val="-5"/>
        </w:rPr>
        <w:t>kiết</w:t>
      </w:r>
      <w:r>
        <w:rPr>
          <w:color w:val="231F20"/>
          <w:spacing w:val="-12"/>
        </w:rPr>
        <w:t> </w:t>
      </w:r>
      <w:r>
        <w:rPr>
          <w:color w:val="231F20"/>
          <w:spacing w:val="-4"/>
        </w:rPr>
        <w:t>nơi</w:t>
      </w:r>
      <w:r>
        <w:rPr>
          <w:color w:val="231F20"/>
          <w:spacing w:val="-12"/>
        </w:rPr>
        <w:t> </w:t>
      </w:r>
      <w:r>
        <w:rPr>
          <w:color w:val="231F20"/>
          <w:spacing w:val="-4"/>
        </w:rPr>
        <w:t>cõi</w:t>
      </w:r>
      <w:r>
        <w:rPr>
          <w:color w:val="231F20"/>
          <w:spacing w:val="-12"/>
        </w:rPr>
        <w:t> </w:t>
      </w:r>
      <w:r>
        <w:rPr>
          <w:color w:val="231F20"/>
          <w:spacing w:val="-6"/>
        </w:rPr>
        <w:t>nào? </w:t>
      </w:r>
      <w:r>
        <w:rPr>
          <w:i/>
          <w:color w:val="231F20"/>
        </w:rPr>
        <w:t>Đáp: </w:t>
      </w:r>
      <w:r>
        <w:rPr>
          <w:color w:val="231F20"/>
        </w:rPr>
        <w:t>Cõi dục, cõi sắc, cõi vô sắc, hoặc không</w:t>
      </w:r>
      <w:r>
        <w:rPr>
          <w:color w:val="231F20"/>
          <w:spacing w:val="-6"/>
        </w:rPr>
        <w:t> </w:t>
      </w:r>
      <w:r>
        <w:rPr>
          <w:color w:val="231F20"/>
        </w:rPr>
        <w:t>đoạn.</w:t>
      </w:r>
    </w:p>
    <w:p>
      <w:pPr>
        <w:pStyle w:val="BodyText"/>
        <w:spacing w:line="273" w:lineRule="auto" w:before="0"/>
        <w:ind w:left="393" w:right="108"/>
      </w:pPr>
      <w:r>
        <w:rPr>
          <w:color w:val="231F20"/>
        </w:rPr>
        <w:t>Cõi dục, hoặc không đoạn: Là khi từ quả Dự lưu đạt được quả Nhất lai, các căn nơi phẩm câu sinh của đạo vô gián thứ sáu đoạn kiết nơi cõi dục. Các căn nơi phẩm câu sinh của đạo giải thoát thứ sáu không đoạn kiết.</w:t>
      </w:r>
    </w:p>
    <w:p>
      <w:pPr>
        <w:pStyle w:val="BodyText"/>
        <w:spacing w:line="273" w:lineRule="auto" w:before="106"/>
        <w:ind w:left="393" w:right="108"/>
      </w:pPr>
      <w:r>
        <w:rPr>
          <w:color w:val="231F20"/>
        </w:rPr>
        <w:t>Đoạn nơi cõi sắc, vô sắc, hoặc không đoạn: Nghĩa là lìa nhiễm dục</w:t>
      </w:r>
      <w:r>
        <w:rPr>
          <w:color w:val="231F20"/>
          <w:spacing w:val="-6"/>
        </w:rPr>
        <w:t> </w:t>
      </w:r>
      <w:r>
        <w:rPr>
          <w:color w:val="231F20"/>
        </w:rPr>
        <w:t>gấp</w:t>
      </w:r>
      <w:r>
        <w:rPr>
          <w:color w:val="231F20"/>
          <w:spacing w:val="-5"/>
        </w:rPr>
        <w:t> </w:t>
      </w:r>
      <w:r>
        <w:rPr>
          <w:color w:val="231F20"/>
        </w:rPr>
        <w:t>bội,</w:t>
      </w:r>
      <w:r>
        <w:rPr>
          <w:color w:val="231F20"/>
          <w:spacing w:val="-6"/>
        </w:rPr>
        <w:t> </w:t>
      </w:r>
      <w:r>
        <w:rPr>
          <w:color w:val="231F20"/>
        </w:rPr>
        <w:t>nhập</w:t>
      </w:r>
      <w:r>
        <w:rPr>
          <w:color w:val="231F20"/>
          <w:spacing w:val="-5"/>
        </w:rPr>
        <w:t> </w:t>
      </w:r>
      <w:r>
        <w:rPr>
          <w:color w:val="231F20"/>
        </w:rPr>
        <w:t>chánh</w:t>
      </w:r>
      <w:r>
        <w:rPr>
          <w:color w:val="231F20"/>
          <w:spacing w:val="-6"/>
        </w:rPr>
        <w:t> </w:t>
      </w:r>
      <w:r>
        <w:rPr>
          <w:color w:val="231F20"/>
        </w:rPr>
        <w:t>tánh</w:t>
      </w:r>
      <w:r>
        <w:rPr>
          <w:color w:val="231F20"/>
          <w:spacing w:val="-5"/>
        </w:rPr>
        <w:t> </w:t>
      </w:r>
      <w:r>
        <w:rPr>
          <w:color w:val="231F20"/>
        </w:rPr>
        <w:t>ly</w:t>
      </w:r>
      <w:r>
        <w:rPr>
          <w:color w:val="231F20"/>
          <w:spacing w:val="-6"/>
        </w:rPr>
        <w:t> </w:t>
      </w:r>
      <w:r>
        <w:rPr>
          <w:color w:val="231F20"/>
        </w:rPr>
        <w:t>sanh,</w:t>
      </w:r>
      <w:r>
        <w:rPr>
          <w:color w:val="231F20"/>
          <w:spacing w:val="-5"/>
        </w:rPr>
        <w:t> </w:t>
      </w:r>
      <w:r>
        <w:rPr>
          <w:color w:val="231F20"/>
        </w:rPr>
        <w:t>khi</w:t>
      </w:r>
      <w:r>
        <w:rPr>
          <w:color w:val="231F20"/>
          <w:spacing w:val="-6"/>
        </w:rPr>
        <w:t> </w:t>
      </w:r>
      <w:r>
        <w:rPr>
          <w:color w:val="231F20"/>
        </w:rPr>
        <w:t>được</w:t>
      </w:r>
      <w:r>
        <w:rPr>
          <w:color w:val="231F20"/>
          <w:spacing w:val="-5"/>
        </w:rPr>
        <w:t> </w:t>
      </w:r>
      <w:r>
        <w:rPr>
          <w:color w:val="231F20"/>
        </w:rPr>
        <w:t>quả</w:t>
      </w:r>
      <w:r>
        <w:rPr>
          <w:color w:val="231F20"/>
          <w:spacing w:val="-6"/>
        </w:rPr>
        <w:t> </w:t>
      </w:r>
      <w:r>
        <w:rPr>
          <w:color w:val="231F20"/>
        </w:rPr>
        <w:t>Nhất</w:t>
      </w:r>
      <w:r>
        <w:rPr>
          <w:color w:val="231F20"/>
          <w:spacing w:val="-5"/>
        </w:rPr>
        <w:t> </w:t>
      </w:r>
      <w:r>
        <w:rPr>
          <w:color w:val="231F20"/>
        </w:rPr>
        <w:t>lai,</w:t>
      </w:r>
      <w:r>
        <w:rPr>
          <w:color w:val="231F20"/>
          <w:spacing w:val="-6"/>
        </w:rPr>
        <w:t> </w:t>
      </w:r>
      <w:r>
        <w:rPr>
          <w:color w:val="231F20"/>
        </w:rPr>
        <w:t>các</w:t>
      </w:r>
      <w:r>
        <w:rPr>
          <w:color w:val="231F20"/>
          <w:spacing w:val="-5"/>
        </w:rPr>
        <w:t> </w:t>
      </w:r>
      <w:r>
        <w:rPr>
          <w:color w:val="231F20"/>
        </w:rPr>
        <w:t>căn nơi</w:t>
      </w:r>
      <w:r>
        <w:rPr>
          <w:color w:val="231F20"/>
          <w:spacing w:val="-6"/>
        </w:rPr>
        <w:t> </w:t>
      </w:r>
      <w:r>
        <w:rPr>
          <w:color w:val="231F20"/>
        </w:rPr>
        <w:t>phẩm</w:t>
      </w:r>
      <w:r>
        <w:rPr>
          <w:color w:val="231F20"/>
          <w:spacing w:val="-6"/>
        </w:rPr>
        <w:t> </w:t>
      </w:r>
      <w:r>
        <w:rPr>
          <w:color w:val="231F20"/>
        </w:rPr>
        <w:t>câu</w:t>
      </w:r>
      <w:r>
        <w:rPr>
          <w:color w:val="231F20"/>
          <w:spacing w:val="-5"/>
        </w:rPr>
        <w:t> </w:t>
      </w:r>
      <w:r>
        <w:rPr>
          <w:color w:val="231F20"/>
        </w:rPr>
        <w:t>sinh</w:t>
      </w:r>
      <w:r>
        <w:rPr>
          <w:color w:val="231F20"/>
          <w:spacing w:val="-6"/>
        </w:rPr>
        <w:t> </w:t>
      </w:r>
      <w:r>
        <w:rPr>
          <w:color w:val="231F20"/>
        </w:rPr>
        <w:t>của</w:t>
      </w:r>
      <w:r>
        <w:rPr>
          <w:color w:val="231F20"/>
          <w:spacing w:val="-6"/>
        </w:rPr>
        <w:t> </w:t>
      </w:r>
      <w:r>
        <w:rPr>
          <w:color w:val="231F20"/>
        </w:rPr>
        <w:t>đạo</w:t>
      </w:r>
      <w:r>
        <w:rPr>
          <w:color w:val="231F20"/>
          <w:spacing w:val="-5"/>
        </w:rPr>
        <w:t> </w:t>
      </w:r>
      <w:r>
        <w:rPr>
          <w:color w:val="231F20"/>
        </w:rPr>
        <w:t>loại</w:t>
      </w:r>
      <w:r>
        <w:rPr>
          <w:color w:val="231F20"/>
          <w:spacing w:val="-6"/>
        </w:rPr>
        <w:t> </w:t>
      </w:r>
      <w:r>
        <w:rPr>
          <w:color w:val="231F20"/>
        </w:rPr>
        <w:t>trí</w:t>
      </w:r>
      <w:r>
        <w:rPr>
          <w:color w:val="231F20"/>
          <w:spacing w:val="-6"/>
        </w:rPr>
        <w:t> </w:t>
      </w:r>
      <w:r>
        <w:rPr>
          <w:color w:val="231F20"/>
        </w:rPr>
        <w:t>nhẫn</w:t>
      </w:r>
      <w:r>
        <w:rPr>
          <w:color w:val="231F20"/>
          <w:spacing w:val="-5"/>
        </w:rPr>
        <w:t> </w:t>
      </w:r>
      <w:r>
        <w:rPr>
          <w:color w:val="231F20"/>
        </w:rPr>
        <w:t>đoạn</w:t>
      </w:r>
      <w:r>
        <w:rPr>
          <w:color w:val="231F20"/>
          <w:spacing w:val="-6"/>
        </w:rPr>
        <w:t> </w:t>
      </w:r>
      <w:r>
        <w:rPr>
          <w:color w:val="231F20"/>
        </w:rPr>
        <w:t>kiết</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sắc,</w:t>
      </w:r>
      <w:r>
        <w:rPr>
          <w:color w:val="231F20"/>
          <w:spacing w:val="-6"/>
        </w:rPr>
        <w:t> </w:t>
      </w:r>
      <w:r>
        <w:rPr>
          <w:color w:val="231F20"/>
        </w:rPr>
        <w:t>vô</w:t>
      </w:r>
      <w:r>
        <w:rPr>
          <w:color w:val="231F20"/>
          <w:spacing w:val="-5"/>
        </w:rPr>
        <w:t> </w:t>
      </w:r>
      <w:r>
        <w:rPr>
          <w:color w:val="231F20"/>
        </w:rPr>
        <w:t>sắc. Các căn nơi phẩm câu sinh của đạo loại trí không đoạn</w:t>
      </w:r>
      <w:r>
        <w:rPr>
          <w:color w:val="231F20"/>
          <w:spacing w:val="-3"/>
        </w:rPr>
        <w:t> </w:t>
      </w:r>
      <w:r>
        <w:rPr>
          <w:color w:val="231F20"/>
        </w:rPr>
        <w:t>kiết.</w:t>
      </w:r>
    </w:p>
    <w:p>
      <w:pPr>
        <w:pStyle w:val="BodyText"/>
        <w:spacing w:before="110"/>
        <w:ind w:left="960" w:firstLine="0"/>
      </w:pPr>
      <w:r>
        <w:rPr>
          <w:i/>
          <w:color w:val="231F20"/>
        </w:rPr>
        <w:t>Hỏi: </w:t>
      </w:r>
      <w:r>
        <w:rPr>
          <w:color w:val="231F20"/>
        </w:rPr>
        <w:t>Căn này thuộc quả nào?</w:t>
      </w:r>
    </w:p>
    <w:p>
      <w:pPr>
        <w:pStyle w:val="BodyText"/>
        <w:spacing w:before="155"/>
        <w:ind w:left="960" w:firstLine="0"/>
        <w:jc w:val="left"/>
      </w:pPr>
      <w:r>
        <w:rPr>
          <w:i/>
          <w:color w:val="231F20"/>
        </w:rPr>
        <w:t>Đáp: </w:t>
      </w:r>
      <w:r>
        <w:rPr>
          <w:color w:val="231F20"/>
        </w:rPr>
        <w:t>Thuộc quả Nhất lai, hoặc không.</w:t>
      </w:r>
    </w:p>
    <w:p>
      <w:pPr>
        <w:pStyle w:val="BodyText"/>
        <w:spacing w:line="273" w:lineRule="auto" w:before="154"/>
        <w:ind w:left="393"/>
        <w:jc w:val="left"/>
      </w:pPr>
      <w:r>
        <w:rPr>
          <w:color w:val="231F20"/>
        </w:rPr>
        <w:t>Thuộc quả Nhất lai: Là các căn nơi phẩm câu sinh của đạo giải thoát thứ sáu và đạo loại trí.</w:t>
      </w:r>
    </w:p>
    <w:p>
      <w:pPr>
        <w:pStyle w:val="BodyText"/>
        <w:spacing w:line="273" w:lineRule="auto" w:before="112"/>
        <w:ind w:left="393" w:right="25"/>
        <w:jc w:val="left"/>
      </w:pPr>
      <w:r>
        <w:rPr>
          <w:color w:val="231F20"/>
        </w:rPr>
        <w:t>Hoặc không: Là các căn nơi phẩm câu sinh của đạo vô gián thứ sáu và đạo loại trí nhẫn.</w:t>
      </w:r>
    </w:p>
    <w:p>
      <w:pPr>
        <w:pStyle w:val="BodyText"/>
        <w:spacing w:before="112"/>
        <w:ind w:left="960" w:firstLine="0"/>
        <w:jc w:val="left"/>
      </w:pPr>
      <w:r>
        <w:rPr>
          <w:i/>
          <w:color w:val="231F20"/>
          <w:spacing w:val="-5"/>
        </w:rPr>
        <w:t>Hỏi:</w:t>
      </w:r>
      <w:r>
        <w:rPr>
          <w:i/>
          <w:color w:val="231F20"/>
          <w:spacing w:val="-20"/>
        </w:rPr>
        <w:t> </w:t>
      </w:r>
      <w:r>
        <w:rPr>
          <w:color w:val="231F20"/>
          <w:spacing w:val="-4"/>
        </w:rPr>
        <w:t>Các</w:t>
      </w:r>
      <w:r>
        <w:rPr>
          <w:color w:val="231F20"/>
          <w:spacing w:val="-19"/>
        </w:rPr>
        <w:t> </w:t>
      </w:r>
      <w:r>
        <w:rPr>
          <w:color w:val="231F20"/>
          <w:spacing w:val="-4"/>
        </w:rPr>
        <w:t>căn</w:t>
      </w:r>
      <w:r>
        <w:rPr>
          <w:color w:val="231F20"/>
          <w:spacing w:val="-20"/>
        </w:rPr>
        <w:t> </w:t>
      </w:r>
      <w:r>
        <w:rPr>
          <w:color w:val="231F20"/>
          <w:spacing w:val="-5"/>
        </w:rPr>
        <w:t>được</w:t>
      </w:r>
      <w:r>
        <w:rPr>
          <w:color w:val="231F20"/>
          <w:spacing w:val="-19"/>
        </w:rPr>
        <w:t> </w:t>
      </w:r>
      <w:r>
        <w:rPr>
          <w:color w:val="231F20"/>
          <w:spacing w:val="-4"/>
        </w:rPr>
        <w:t>quả</w:t>
      </w:r>
      <w:r>
        <w:rPr>
          <w:color w:val="231F20"/>
          <w:spacing w:val="-20"/>
        </w:rPr>
        <w:t> </w:t>
      </w:r>
      <w:r>
        <w:rPr>
          <w:color w:val="231F20"/>
          <w:spacing w:val="-4"/>
        </w:rPr>
        <w:t>Bất</w:t>
      </w:r>
      <w:r>
        <w:rPr>
          <w:color w:val="231F20"/>
          <w:spacing w:val="-19"/>
        </w:rPr>
        <w:t> </w:t>
      </w:r>
      <w:r>
        <w:rPr>
          <w:color w:val="231F20"/>
          <w:spacing w:val="-5"/>
        </w:rPr>
        <w:t>hoàn,</w:t>
      </w:r>
      <w:r>
        <w:rPr>
          <w:color w:val="231F20"/>
          <w:spacing w:val="-20"/>
        </w:rPr>
        <w:t> </w:t>
      </w:r>
      <w:r>
        <w:rPr>
          <w:color w:val="231F20"/>
          <w:spacing w:val="-4"/>
        </w:rPr>
        <w:t>các</w:t>
      </w:r>
      <w:r>
        <w:rPr>
          <w:color w:val="231F20"/>
          <w:spacing w:val="-19"/>
        </w:rPr>
        <w:t> </w:t>
      </w:r>
      <w:r>
        <w:rPr>
          <w:color w:val="231F20"/>
          <w:spacing w:val="-4"/>
        </w:rPr>
        <w:t>căn</w:t>
      </w:r>
      <w:r>
        <w:rPr>
          <w:color w:val="231F20"/>
          <w:spacing w:val="-20"/>
        </w:rPr>
        <w:t> </w:t>
      </w:r>
      <w:r>
        <w:rPr>
          <w:color w:val="231F20"/>
          <w:spacing w:val="-3"/>
        </w:rPr>
        <w:t>ấy</w:t>
      </w:r>
      <w:r>
        <w:rPr>
          <w:color w:val="231F20"/>
          <w:spacing w:val="-19"/>
        </w:rPr>
        <w:t> </w:t>
      </w:r>
      <w:r>
        <w:rPr>
          <w:color w:val="231F20"/>
          <w:spacing w:val="-5"/>
        </w:rPr>
        <w:t>đoạn</w:t>
      </w:r>
      <w:r>
        <w:rPr>
          <w:color w:val="231F20"/>
          <w:spacing w:val="-20"/>
        </w:rPr>
        <w:t> </w:t>
      </w:r>
      <w:r>
        <w:rPr>
          <w:color w:val="231F20"/>
          <w:spacing w:val="-5"/>
        </w:rPr>
        <w:t>kiết</w:t>
      </w:r>
      <w:r>
        <w:rPr>
          <w:color w:val="231F20"/>
          <w:spacing w:val="-19"/>
        </w:rPr>
        <w:t> </w:t>
      </w:r>
      <w:r>
        <w:rPr>
          <w:color w:val="231F20"/>
          <w:spacing w:val="-4"/>
        </w:rPr>
        <w:t>nơi</w:t>
      </w:r>
      <w:r>
        <w:rPr>
          <w:color w:val="231F20"/>
          <w:spacing w:val="-20"/>
        </w:rPr>
        <w:t> </w:t>
      </w:r>
      <w:r>
        <w:rPr>
          <w:color w:val="231F20"/>
          <w:spacing w:val="-4"/>
        </w:rPr>
        <w:t>cõi</w:t>
      </w:r>
      <w:r>
        <w:rPr>
          <w:color w:val="231F20"/>
          <w:spacing w:val="-19"/>
        </w:rPr>
        <w:t> </w:t>
      </w:r>
      <w:r>
        <w:rPr>
          <w:color w:val="231F20"/>
          <w:spacing w:val="-6"/>
        </w:rPr>
        <w:t>nào?</w:t>
      </w:r>
    </w:p>
    <w:p>
      <w:pPr>
        <w:pStyle w:val="BodyText"/>
        <w:spacing w:before="154"/>
        <w:ind w:left="960" w:firstLine="0"/>
        <w:jc w:val="left"/>
      </w:pPr>
      <w:r>
        <w:rPr>
          <w:i/>
          <w:color w:val="231F20"/>
        </w:rPr>
        <w:t>Đáp: </w:t>
      </w:r>
      <w:r>
        <w:rPr>
          <w:color w:val="231F20"/>
        </w:rPr>
        <w:t>Cõi dục, cõi sắc, cõi vô sắc, hoặc không đoạn.</w:t>
      </w:r>
    </w:p>
    <w:p>
      <w:pPr>
        <w:pStyle w:val="BodyText"/>
        <w:spacing w:line="273" w:lineRule="auto" w:before="154"/>
        <w:ind w:left="393"/>
        <w:jc w:val="left"/>
      </w:pPr>
      <w:r>
        <w:rPr>
          <w:color w:val="231F20"/>
        </w:rPr>
        <w:t>Cõi</w:t>
      </w:r>
      <w:r>
        <w:rPr>
          <w:color w:val="231F20"/>
          <w:spacing w:val="-13"/>
        </w:rPr>
        <w:t> </w:t>
      </w:r>
      <w:r>
        <w:rPr>
          <w:color w:val="231F20"/>
        </w:rPr>
        <w:t>dục</w:t>
      </w:r>
      <w:r>
        <w:rPr>
          <w:color w:val="231F20"/>
          <w:spacing w:val="-13"/>
        </w:rPr>
        <w:t> </w:t>
      </w:r>
      <w:r>
        <w:rPr>
          <w:color w:val="231F20"/>
        </w:rPr>
        <w:t>hoặc</w:t>
      </w:r>
      <w:r>
        <w:rPr>
          <w:color w:val="231F20"/>
          <w:spacing w:val="-12"/>
        </w:rPr>
        <w:t> </w:t>
      </w:r>
      <w:r>
        <w:rPr>
          <w:color w:val="231F20"/>
        </w:rPr>
        <w:t>không</w:t>
      </w:r>
      <w:r>
        <w:rPr>
          <w:color w:val="231F20"/>
          <w:spacing w:val="-13"/>
        </w:rPr>
        <w:t> </w:t>
      </w:r>
      <w:r>
        <w:rPr>
          <w:color w:val="231F20"/>
        </w:rPr>
        <w:t>đoạn:</w:t>
      </w:r>
      <w:r>
        <w:rPr>
          <w:color w:val="231F20"/>
          <w:spacing w:val="-12"/>
        </w:rPr>
        <w:t> </w:t>
      </w:r>
      <w:r>
        <w:rPr>
          <w:color w:val="231F20"/>
        </w:rPr>
        <w:t>Nghĩa</w:t>
      </w:r>
      <w:r>
        <w:rPr>
          <w:color w:val="231F20"/>
          <w:spacing w:val="-13"/>
        </w:rPr>
        <w:t> </w:t>
      </w:r>
      <w:r>
        <w:rPr>
          <w:color w:val="231F20"/>
        </w:rPr>
        <w:t>là</w:t>
      </w:r>
      <w:r>
        <w:rPr>
          <w:color w:val="231F20"/>
          <w:spacing w:val="-12"/>
        </w:rPr>
        <w:t> </w:t>
      </w:r>
      <w:r>
        <w:rPr>
          <w:color w:val="231F20"/>
        </w:rPr>
        <w:t>khi</w:t>
      </w:r>
      <w:r>
        <w:rPr>
          <w:color w:val="231F20"/>
          <w:spacing w:val="-13"/>
        </w:rPr>
        <w:t> </w:t>
      </w:r>
      <w:r>
        <w:rPr>
          <w:color w:val="231F20"/>
        </w:rPr>
        <w:t>từ</w:t>
      </w:r>
      <w:r>
        <w:rPr>
          <w:color w:val="231F20"/>
          <w:spacing w:val="-12"/>
        </w:rPr>
        <w:t> </w:t>
      </w:r>
      <w:r>
        <w:rPr>
          <w:color w:val="231F20"/>
        </w:rPr>
        <w:t>quả</w:t>
      </w:r>
      <w:r>
        <w:rPr>
          <w:color w:val="231F20"/>
          <w:spacing w:val="-13"/>
        </w:rPr>
        <w:t> </w:t>
      </w:r>
      <w:r>
        <w:rPr>
          <w:color w:val="231F20"/>
        </w:rPr>
        <w:t>Nhất</w:t>
      </w:r>
      <w:r>
        <w:rPr>
          <w:color w:val="231F20"/>
          <w:spacing w:val="-12"/>
        </w:rPr>
        <w:t> </w:t>
      </w:r>
      <w:r>
        <w:rPr>
          <w:color w:val="231F20"/>
        </w:rPr>
        <w:t>lai</w:t>
      </w:r>
      <w:r>
        <w:rPr>
          <w:color w:val="231F20"/>
          <w:spacing w:val="-13"/>
        </w:rPr>
        <w:t> </w:t>
      </w:r>
      <w:r>
        <w:rPr>
          <w:color w:val="231F20"/>
        </w:rPr>
        <w:t>đạt</w:t>
      </w:r>
      <w:r>
        <w:rPr>
          <w:color w:val="231F20"/>
          <w:spacing w:val="-12"/>
        </w:rPr>
        <w:t> </w:t>
      </w:r>
      <w:r>
        <w:rPr>
          <w:color w:val="231F20"/>
        </w:rPr>
        <w:t>được quả</w:t>
      </w:r>
      <w:r>
        <w:rPr>
          <w:color w:val="231F20"/>
          <w:spacing w:val="14"/>
        </w:rPr>
        <w:t> </w:t>
      </w:r>
      <w:r>
        <w:rPr>
          <w:color w:val="231F20"/>
        </w:rPr>
        <w:t>Bất</w:t>
      </w:r>
      <w:r>
        <w:rPr>
          <w:color w:val="231F20"/>
          <w:spacing w:val="15"/>
        </w:rPr>
        <w:t> </w:t>
      </w:r>
      <w:r>
        <w:rPr>
          <w:color w:val="231F20"/>
        </w:rPr>
        <w:t>hoàn,</w:t>
      </w:r>
      <w:r>
        <w:rPr>
          <w:color w:val="231F20"/>
          <w:spacing w:val="15"/>
        </w:rPr>
        <w:t> </w:t>
      </w:r>
      <w:r>
        <w:rPr>
          <w:color w:val="231F20"/>
        </w:rPr>
        <w:t>các</w:t>
      </w:r>
      <w:r>
        <w:rPr>
          <w:color w:val="231F20"/>
          <w:spacing w:val="15"/>
        </w:rPr>
        <w:t> </w:t>
      </w:r>
      <w:r>
        <w:rPr>
          <w:color w:val="231F20"/>
        </w:rPr>
        <w:t>căn</w:t>
      </w:r>
      <w:r>
        <w:rPr>
          <w:color w:val="231F20"/>
          <w:spacing w:val="14"/>
        </w:rPr>
        <w:t> </w:t>
      </w:r>
      <w:r>
        <w:rPr>
          <w:color w:val="231F20"/>
        </w:rPr>
        <w:t>nơi</w:t>
      </w:r>
      <w:r>
        <w:rPr>
          <w:color w:val="231F20"/>
          <w:spacing w:val="15"/>
        </w:rPr>
        <w:t> </w:t>
      </w:r>
      <w:r>
        <w:rPr>
          <w:color w:val="231F20"/>
        </w:rPr>
        <w:t>phẩm</w:t>
      </w:r>
      <w:r>
        <w:rPr>
          <w:color w:val="231F20"/>
          <w:spacing w:val="15"/>
        </w:rPr>
        <w:t> </w:t>
      </w:r>
      <w:r>
        <w:rPr>
          <w:color w:val="231F20"/>
        </w:rPr>
        <w:t>câu</w:t>
      </w:r>
      <w:r>
        <w:rPr>
          <w:color w:val="231F20"/>
          <w:spacing w:val="15"/>
        </w:rPr>
        <w:t> </w:t>
      </w:r>
      <w:r>
        <w:rPr>
          <w:color w:val="231F20"/>
        </w:rPr>
        <w:t>sinh</w:t>
      </w:r>
      <w:r>
        <w:rPr>
          <w:color w:val="231F20"/>
          <w:spacing w:val="15"/>
        </w:rPr>
        <w:t> </w:t>
      </w:r>
      <w:r>
        <w:rPr>
          <w:color w:val="231F20"/>
        </w:rPr>
        <w:t>của</w:t>
      </w:r>
      <w:r>
        <w:rPr>
          <w:color w:val="231F20"/>
          <w:spacing w:val="14"/>
        </w:rPr>
        <w:t> </w:t>
      </w:r>
      <w:r>
        <w:rPr>
          <w:color w:val="231F20"/>
        </w:rPr>
        <w:t>đạo</w:t>
      </w:r>
      <w:r>
        <w:rPr>
          <w:color w:val="231F20"/>
          <w:spacing w:val="15"/>
        </w:rPr>
        <w:t> </w:t>
      </w:r>
      <w:r>
        <w:rPr>
          <w:color w:val="231F20"/>
        </w:rPr>
        <w:t>vô</w:t>
      </w:r>
      <w:r>
        <w:rPr>
          <w:color w:val="231F20"/>
          <w:spacing w:val="15"/>
        </w:rPr>
        <w:t> </w:t>
      </w:r>
      <w:r>
        <w:rPr>
          <w:color w:val="231F20"/>
        </w:rPr>
        <w:t>gián</w:t>
      </w:r>
      <w:r>
        <w:rPr>
          <w:color w:val="231F20"/>
          <w:spacing w:val="15"/>
        </w:rPr>
        <w:t> </w:t>
      </w:r>
      <w:r>
        <w:rPr>
          <w:color w:val="231F20"/>
        </w:rPr>
        <w:t>thứ</w:t>
      </w:r>
      <w:r>
        <w:rPr>
          <w:color w:val="231F20"/>
          <w:spacing w:val="15"/>
        </w:rPr>
        <w:t> </w:t>
      </w:r>
      <w:r>
        <w:rPr>
          <w:color w:val="231F20"/>
        </w:rPr>
        <w:t>chín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firstLine="0"/>
      </w:pPr>
      <w:r>
        <w:rPr>
          <w:color w:val="231F20"/>
        </w:rPr>
        <w:t>đoạn kiết nơi cõi dục. Các căn nơi phẩm câu sinh của đạo giải thoát thứ chín không đoạn kiết.</w:t>
      </w:r>
    </w:p>
    <w:p>
      <w:pPr>
        <w:pStyle w:val="BodyText"/>
        <w:spacing w:line="276" w:lineRule="auto"/>
        <w:ind w:right="391"/>
      </w:pPr>
      <w:r>
        <w:rPr>
          <w:color w:val="231F20"/>
        </w:rPr>
        <w:t>Đoạn nơi cõi sắc, vô sắc, hoặc không đoạn: Nghĩa là đã lìa nhiễm dục, nhập chánh tánh ly sanh, khi được quả Bất hoàn, các</w:t>
      </w:r>
      <w:r>
        <w:rPr>
          <w:color w:val="231F20"/>
          <w:spacing w:val="-43"/>
        </w:rPr>
        <w:t> </w:t>
      </w:r>
      <w:r>
        <w:rPr>
          <w:color w:val="231F20"/>
        </w:rPr>
        <w:t>căn nơi</w:t>
      </w:r>
      <w:r>
        <w:rPr>
          <w:color w:val="231F20"/>
          <w:spacing w:val="-6"/>
        </w:rPr>
        <w:t> </w:t>
      </w:r>
      <w:r>
        <w:rPr>
          <w:color w:val="231F20"/>
        </w:rPr>
        <w:t>phẩm</w:t>
      </w:r>
      <w:r>
        <w:rPr>
          <w:color w:val="231F20"/>
          <w:spacing w:val="-6"/>
        </w:rPr>
        <w:t> </w:t>
      </w:r>
      <w:r>
        <w:rPr>
          <w:color w:val="231F20"/>
        </w:rPr>
        <w:t>câu</w:t>
      </w:r>
      <w:r>
        <w:rPr>
          <w:color w:val="231F20"/>
          <w:spacing w:val="-5"/>
        </w:rPr>
        <w:t> </w:t>
      </w:r>
      <w:r>
        <w:rPr>
          <w:color w:val="231F20"/>
        </w:rPr>
        <w:t>sinh</w:t>
      </w:r>
      <w:r>
        <w:rPr>
          <w:color w:val="231F20"/>
          <w:spacing w:val="-6"/>
        </w:rPr>
        <w:t> </w:t>
      </w:r>
      <w:r>
        <w:rPr>
          <w:color w:val="231F20"/>
        </w:rPr>
        <w:t>của</w:t>
      </w:r>
      <w:r>
        <w:rPr>
          <w:color w:val="231F20"/>
          <w:spacing w:val="-6"/>
        </w:rPr>
        <w:t> </w:t>
      </w:r>
      <w:r>
        <w:rPr>
          <w:color w:val="231F20"/>
        </w:rPr>
        <w:t>đạo</w:t>
      </w:r>
      <w:r>
        <w:rPr>
          <w:color w:val="231F20"/>
          <w:spacing w:val="-5"/>
        </w:rPr>
        <w:t> </w:t>
      </w:r>
      <w:r>
        <w:rPr>
          <w:color w:val="231F20"/>
        </w:rPr>
        <w:t>loại</w:t>
      </w:r>
      <w:r>
        <w:rPr>
          <w:color w:val="231F20"/>
          <w:spacing w:val="-6"/>
        </w:rPr>
        <w:t> </w:t>
      </w:r>
      <w:r>
        <w:rPr>
          <w:color w:val="231F20"/>
        </w:rPr>
        <w:t>trí</w:t>
      </w:r>
      <w:r>
        <w:rPr>
          <w:color w:val="231F20"/>
          <w:spacing w:val="-6"/>
        </w:rPr>
        <w:t> </w:t>
      </w:r>
      <w:r>
        <w:rPr>
          <w:color w:val="231F20"/>
        </w:rPr>
        <w:t>nhẫn</w:t>
      </w:r>
      <w:r>
        <w:rPr>
          <w:color w:val="231F20"/>
          <w:spacing w:val="-5"/>
        </w:rPr>
        <w:t> </w:t>
      </w:r>
      <w:r>
        <w:rPr>
          <w:color w:val="231F20"/>
        </w:rPr>
        <w:t>đoạn</w:t>
      </w:r>
      <w:r>
        <w:rPr>
          <w:color w:val="231F20"/>
          <w:spacing w:val="-6"/>
        </w:rPr>
        <w:t> </w:t>
      </w:r>
      <w:r>
        <w:rPr>
          <w:color w:val="231F20"/>
        </w:rPr>
        <w:t>kiết</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sắc,</w:t>
      </w:r>
      <w:r>
        <w:rPr>
          <w:color w:val="231F20"/>
          <w:spacing w:val="-6"/>
        </w:rPr>
        <w:t> </w:t>
      </w:r>
      <w:r>
        <w:rPr>
          <w:color w:val="231F20"/>
        </w:rPr>
        <w:t>vô</w:t>
      </w:r>
      <w:r>
        <w:rPr>
          <w:color w:val="231F20"/>
          <w:spacing w:val="-5"/>
        </w:rPr>
        <w:t> </w:t>
      </w:r>
      <w:r>
        <w:rPr>
          <w:color w:val="231F20"/>
        </w:rPr>
        <w:t>sắc. Các căn nơi phẩm câu sinh của đạo loại trí không đoạn</w:t>
      </w:r>
      <w:r>
        <w:rPr>
          <w:color w:val="231F20"/>
          <w:spacing w:val="-3"/>
        </w:rPr>
        <w:t> </w:t>
      </w:r>
      <w:r>
        <w:rPr>
          <w:color w:val="231F20"/>
        </w:rPr>
        <w:t>kiết.</w:t>
      </w:r>
    </w:p>
    <w:p>
      <w:pPr>
        <w:pStyle w:val="BodyText"/>
        <w:ind w:left="677" w:firstLine="0"/>
      </w:pPr>
      <w:r>
        <w:rPr>
          <w:i/>
          <w:color w:val="231F20"/>
        </w:rPr>
        <w:t>Hỏi: </w:t>
      </w:r>
      <w:r>
        <w:rPr>
          <w:color w:val="231F20"/>
        </w:rPr>
        <w:t>Căn này thuộc quả nào?</w:t>
      </w:r>
    </w:p>
    <w:p>
      <w:pPr>
        <w:pStyle w:val="BodyText"/>
        <w:spacing w:before="158"/>
        <w:ind w:left="677" w:firstLine="0"/>
        <w:jc w:val="left"/>
      </w:pPr>
      <w:r>
        <w:rPr>
          <w:i/>
          <w:color w:val="231F20"/>
        </w:rPr>
        <w:t>Đáp: </w:t>
      </w:r>
      <w:r>
        <w:rPr>
          <w:color w:val="231F20"/>
        </w:rPr>
        <w:t>Thuộc quả Bất hoàn, hoặc không.</w:t>
      </w:r>
    </w:p>
    <w:p>
      <w:pPr>
        <w:pStyle w:val="BodyText"/>
        <w:spacing w:line="276" w:lineRule="auto" w:before="158"/>
        <w:jc w:val="left"/>
      </w:pPr>
      <w:r>
        <w:rPr>
          <w:color w:val="231F20"/>
        </w:rPr>
        <w:t>Thuộc</w:t>
      </w:r>
      <w:r>
        <w:rPr>
          <w:color w:val="231F20"/>
          <w:spacing w:val="-11"/>
        </w:rPr>
        <w:t> </w:t>
      </w:r>
      <w:r>
        <w:rPr>
          <w:color w:val="231F20"/>
        </w:rPr>
        <w:t>quả</w:t>
      </w:r>
      <w:r>
        <w:rPr>
          <w:color w:val="231F20"/>
          <w:spacing w:val="-10"/>
        </w:rPr>
        <w:t> </w:t>
      </w:r>
      <w:r>
        <w:rPr>
          <w:color w:val="231F20"/>
        </w:rPr>
        <w:t>Bất</w:t>
      </w:r>
      <w:r>
        <w:rPr>
          <w:color w:val="231F20"/>
          <w:spacing w:val="-10"/>
        </w:rPr>
        <w:t> </w:t>
      </w:r>
      <w:r>
        <w:rPr>
          <w:color w:val="231F20"/>
        </w:rPr>
        <w:t>hoàn:</w:t>
      </w:r>
      <w:r>
        <w:rPr>
          <w:color w:val="231F20"/>
          <w:spacing w:val="-10"/>
        </w:rPr>
        <w:t> </w:t>
      </w:r>
      <w:r>
        <w:rPr>
          <w:color w:val="231F20"/>
        </w:rPr>
        <w:t>Là</w:t>
      </w:r>
      <w:r>
        <w:rPr>
          <w:color w:val="231F20"/>
          <w:spacing w:val="-11"/>
        </w:rPr>
        <w:t> </w:t>
      </w:r>
      <w:r>
        <w:rPr>
          <w:color w:val="231F20"/>
        </w:rPr>
        <w:t>các</w:t>
      </w:r>
      <w:r>
        <w:rPr>
          <w:color w:val="231F20"/>
          <w:spacing w:val="-10"/>
        </w:rPr>
        <w:t> </w:t>
      </w:r>
      <w:r>
        <w:rPr>
          <w:color w:val="231F20"/>
        </w:rPr>
        <w:t>căn</w:t>
      </w:r>
      <w:r>
        <w:rPr>
          <w:color w:val="231F20"/>
          <w:spacing w:val="-10"/>
        </w:rPr>
        <w:t> </w:t>
      </w:r>
      <w:r>
        <w:rPr>
          <w:color w:val="231F20"/>
        </w:rPr>
        <w:t>nơi</w:t>
      </w:r>
      <w:r>
        <w:rPr>
          <w:color w:val="231F20"/>
          <w:spacing w:val="-10"/>
        </w:rPr>
        <w:t> </w:t>
      </w:r>
      <w:r>
        <w:rPr>
          <w:color w:val="231F20"/>
        </w:rPr>
        <w:t>phẩm</w:t>
      </w:r>
      <w:r>
        <w:rPr>
          <w:color w:val="231F20"/>
          <w:spacing w:val="-10"/>
        </w:rPr>
        <w:t> </w:t>
      </w:r>
      <w:r>
        <w:rPr>
          <w:color w:val="231F20"/>
        </w:rPr>
        <w:t>câu</w:t>
      </w:r>
      <w:r>
        <w:rPr>
          <w:color w:val="231F20"/>
          <w:spacing w:val="-11"/>
        </w:rPr>
        <w:t> </w:t>
      </w:r>
      <w:r>
        <w:rPr>
          <w:color w:val="231F20"/>
        </w:rPr>
        <w:t>sinh</w:t>
      </w:r>
      <w:r>
        <w:rPr>
          <w:color w:val="231F20"/>
          <w:spacing w:val="-10"/>
        </w:rPr>
        <w:t> </w:t>
      </w:r>
      <w:r>
        <w:rPr>
          <w:color w:val="231F20"/>
        </w:rPr>
        <w:t>của</w:t>
      </w:r>
      <w:r>
        <w:rPr>
          <w:color w:val="231F20"/>
          <w:spacing w:val="-10"/>
        </w:rPr>
        <w:t> </w:t>
      </w:r>
      <w:r>
        <w:rPr>
          <w:color w:val="231F20"/>
        </w:rPr>
        <w:t>đạo</w:t>
      </w:r>
      <w:r>
        <w:rPr>
          <w:color w:val="231F20"/>
          <w:spacing w:val="-10"/>
        </w:rPr>
        <w:t> </w:t>
      </w:r>
      <w:r>
        <w:rPr>
          <w:color w:val="231F20"/>
        </w:rPr>
        <w:t>giải thoát thứ chín và đạo loại trí.</w:t>
      </w:r>
    </w:p>
    <w:p>
      <w:pPr>
        <w:pStyle w:val="BodyText"/>
        <w:spacing w:line="276" w:lineRule="auto"/>
        <w:ind w:right="308"/>
        <w:jc w:val="left"/>
      </w:pPr>
      <w:r>
        <w:rPr>
          <w:color w:val="231F20"/>
        </w:rPr>
        <w:t>Hoặc không: Là các căn nơi phẩm câu sinh của đạo vô gián thứ chín và đạo loại trí nhẫn.</w:t>
      </w:r>
    </w:p>
    <w:p>
      <w:pPr>
        <w:pStyle w:val="BodyText"/>
        <w:ind w:left="677" w:firstLine="0"/>
        <w:jc w:val="left"/>
      </w:pPr>
      <w:r>
        <w:rPr>
          <w:i/>
          <w:color w:val="231F20"/>
          <w:spacing w:val="-5"/>
        </w:rPr>
        <w:t>Hỏi: </w:t>
      </w:r>
      <w:r>
        <w:rPr>
          <w:color w:val="231F20"/>
          <w:spacing w:val="-4"/>
        </w:rPr>
        <w:t>Các căn </w:t>
      </w:r>
      <w:r>
        <w:rPr>
          <w:color w:val="231F20"/>
          <w:spacing w:val="-5"/>
        </w:rPr>
        <w:t>được </w:t>
      </w:r>
      <w:r>
        <w:rPr>
          <w:color w:val="231F20"/>
          <w:spacing w:val="-4"/>
        </w:rPr>
        <w:t>quả </w:t>
      </w:r>
      <w:r>
        <w:rPr>
          <w:color w:val="231F20"/>
          <w:spacing w:val="-6"/>
        </w:rPr>
        <w:t>A-la-hán, </w:t>
      </w:r>
      <w:r>
        <w:rPr>
          <w:color w:val="231F20"/>
          <w:spacing w:val="-4"/>
        </w:rPr>
        <w:t>các căn </w:t>
      </w:r>
      <w:r>
        <w:rPr>
          <w:color w:val="231F20"/>
          <w:spacing w:val="-3"/>
        </w:rPr>
        <w:t>ấy </w:t>
      </w:r>
      <w:r>
        <w:rPr>
          <w:color w:val="231F20"/>
          <w:spacing w:val="-5"/>
        </w:rPr>
        <w:t>đoạn kiết </w:t>
      </w:r>
      <w:r>
        <w:rPr>
          <w:color w:val="231F20"/>
          <w:spacing w:val="-4"/>
        </w:rPr>
        <w:t>nơi cõi </w:t>
      </w:r>
      <w:r>
        <w:rPr>
          <w:color w:val="231F20"/>
          <w:spacing w:val="-6"/>
        </w:rPr>
        <w:t>nào?</w:t>
      </w:r>
    </w:p>
    <w:p>
      <w:pPr>
        <w:pStyle w:val="BodyText"/>
        <w:spacing w:before="158"/>
        <w:ind w:left="677" w:firstLine="0"/>
        <w:jc w:val="left"/>
      </w:pPr>
      <w:r>
        <w:rPr>
          <w:i/>
          <w:color w:val="231F20"/>
        </w:rPr>
        <w:t>Đáp: </w:t>
      </w:r>
      <w:r>
        <w:rPr>
          <w:color w:val="231F20"/>
        </w:rPr>
        <w:t>Cõi vô sắc, hoặc không đoạn.</w:t>
      </w:r>
    </w:p>
    <w:p>
      <w:pPr>
        <w:pStyle w:val="BodyText"/>
        <w:spacing w:line="276" w:lineRule="auto" w:before="159"/>
        <w:ind w:right="375"/>
        <w:jc w:val="left"/>
      </w:pPr>
      <w:r>
        <w:rPr>
          <w:color w:val="231F20"/>
        </w:rPr>
        <w:t>Đoạn nơi cõi vô sắc: Là các căn nơi phẩm câu sinh của định kim cang dụ.</w:t>
      </w:r>
    </w:p>
    <w:p>
      <w:pPr>
        <w:pStyle w:val="BodyText"/>
        <w:spacing w:line="276" w:lineRule="auto"/>
        <w:ind w:right="569"/>
        <w:jc w:val="left"/>
      </w:pPr>
      <w:r>
        <w:rPr>
          <w:color w:val="231F20"/>
        </w:rPr>
        <w:t>Hoặc không đoạn: Là các căn nơi phẩm câu sinh của tận trí đầu tiên.</w:t>
      </w:r>
    </w:p>
    <w:p>
      <w:pPr>
        <w:pStyle w:val="BodyText"/>
        <w:spacing w:before="113"/>
        <w:ind w:left="677" w:firstLine="0"/>
        <w:jc w:val="left"/>
      </w:pPr>
      <w:r>
        <w:rPr>
          <w:i/>
          <w:color w:val="231F20"/>
        </w:rPr>
        <w:t>Hỏi: </w:t>
      </w:r>
      <w:r>
        <w:rPr>
          <w:color w:val="231F20"/>
        </w:rPr>
        <w:t>Căn này thuộc quả nào?</w:t>
      </w:r>
    </w:p>
    <w:p>
      <w:pPr>
        <w:pStyle w:val="BodyText"/>
        <w:spacing w:before="159"/>
        <w:ind w:left="677" w:firstLine="0"/>
        <w:jc w:val="left"/>
      </w:pPr>
      <w:r>
        <w:rPr>
          <w:i/>
          <w:color w:val="231F20"/>
        </w:rPr>
        <w:t>Đáp: </w:t>
      </w:r>
      <w:r>
        <w:rPr>
          <w:color w:val="231F20"/>
        </w:rPr>
        <w:t>Thuộc quả A-la-hán, hoặc không.</w:t>
      </w:r>
    </w:p>
    <w:p>
      <w:pPr>
        <w:pStyle w:val="BodyText"/>
        <w:spacing w:line="276" w:lineRule="auto" w:before="158"/>
        <w:ind w:right="375"/>
        <w:jc w:val="left"/>
      </w:pPr>
      <w:r>
        <w:rPr>
          <w:color w:val="231F20"/>
        </w:rPr>
        <w:t>Thuộc quả A-la-hán: Là các căn nơi phẩm câu sinh của tận trí đầu tiên.</w:t>
      </w:r>
    </w:p>
    <w:p>
      <w:pPr>
        <w:pStyle w:val="BodyText"/>
        <w:spacing w:line="276" w:lineRule="auto"/>
        <w:ind w:right="375"/>
        <w:jc w:val="left"/>
      </w:pPr>
      <w:r>
        <w:rPr>
          <w:color w:val="231F20"/>
          <w:spacing w:val="3"/>
        </w:rPr>
        <w:t>Hoặc </w:t>
      </w:r>
      <w:r>
        <w:rPr>
          <w:color w:val="231F20"/>
          <w:spacing w:val="4"/>
        </w:rPr>
        <w:t>không: </w:t>
      </w:r>
      <w:r>
        <w:rPr>
          <w:color w:val="231F20"/>
          <w:spacing w:val="2"/>
        </w:rPr>
        <w:t>Là </w:t>
      </w:r>
      <w:r>
        <w:rPr>
          <w:color w:val="231F20"/>
          <w:spacing w:val="3"/>
        </w:rPr>
        <w:t>các căn nơi phẩm câu sinh của định </w:t>
      </w:r>
      <w:r>
        <w:rPr>
          <w:color w:val="231F20"/>
          <w:spacing w:val="5"/>
        </w:rPr>
        <w:t>kim </w:t>
      </w:r>
      <w:r>
        <w:rPr>
          <w:color w:val="231F20"/>
          <w:spacing w:val="3"/>
        </w:rPr>
        <w:t>cang</w:t>
      </w:r>
      <w:r>
        <w:rPr>
          <w:color w:val="231F20"/>
          <w:spacing w:val="10"/>
        </w:rPr>
        <w:t> </w:t>
      </w:r>
      <w:r>
        <w:rPr>
          <w:color w:val="231F20"/>
          <w:spacing w:val="5"/>
        </w:rPr>
        <w:t>dụ.</w:t>
      </w:r>
    </w:p>
    <w:p>
      <w:pPr>
        <w:pStyle w:val="BodyText"/>
        <w:spacing w:line="276" w:lineRule="auto"/>
        <w:ind w:right="375"/>
        <w:jc w:val="left"/>
      </w:pPr>
      <w:r>
        <w:rPr>
          <w:i/>
          <w:color w:val="231F20"/>
        </w:rPr>
        <w:t>Hỏi: </w:t>
      </w:r>
      <w:r>
        <w:rPr>
          <w:color w:val="231F20"/>
        </w:rPr>
        <w:t>Các căn đã xả bỏ khi được quả Dự lưu, các căn ấy đoạn kiết nơi cõi nào?</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Cõi dục, Sắc, Vô sắc, hoặc không đoạn.</w:t>
      </w:r>
    </w:p>
    <w:p>
      <w:pPr>
        <w:pStyle w:val="BodyText"/>
        <w:spacing w:line="276" w:lineRule="auto" w:before="158"/>
        <w:ind w:left="393" w:right="108"/>
      </w:pPr>
      <w:r>
        <w:rPr>
          <w:color w:val="231F20"/>
        </w:rPr>
        <w:t>Khi được quả Dự lưu, kiến đạo gồm thâu những căn đã được, gọi là đối tượng được xả. Căn này hoặc đoạn nơi cõi dục: Nghĩa là các căn nơi phẩm câu sinh của bốn pháp trí nhẫn. Hoặc đoạn nơi</w:t>
      </w:r>
      <w:r>
        <w:rPr>
          <w:color w:val="231F20"/>
          <w:spacing w:val="-20"/>
        </w:rPr>
        <w:t> </w:t>
      </w:r>
      <w:r>
        <w:rPr>
          <w:color w:val="231F20"/>
        </w:rPr>
        <w:t>cõi sắc,</w:t>
      </w:r>
      <w:r>
        <w:rPr>
          <w:color w:val="231F20"/>
          <w:spacing w:val="-10"/>
        </w:rPr>
        <w:t> </w:t>
      </w:r>
      <w:r>
        <w:rPr>
          <w:color w:val="231F20"/>
        </w:rPr>
        <w:t>vô</w:t>
      </w:r>
      <w:r>
        <w:rPr>
          <w:color w:val="231F20"/>
          <w:spacing w:val="-10"/>
        </w:rPr>
        <w:t> </w:t>
      </w:r>
      <w:r>
        <w:rPr>
          <w:color w:val="231F20"/>
        </w:rPr>
        <w:t>sắc:</w:t>
      </w:r>
      <w:r>
        <w:rPr>
          <w:color w:val="231F20"/>
          <w:spacing w:val="-11"/>
        </w:rPr>
        <w:t> </w:t>
      </w:r>
      <w:r>
        <w:rPr>
          <w:color w:val="231F20"/>
        </w:rPr>
        <w:t>Nghĩa</w:t>
      </w:r>
      <w:r>
        <w:rPr>
          <w:color w:val="231F20"/>
          <w:spacing w:val="-11"/>
        </w:rPr>
        <w:t> </w:t>
      </w:r>
      <w:r>
        <w:rPr>
          <w:color w:val="231F20"/>
        </w:rPr>
        <w:t>là</w:t>
      </w:r>
      <w:r>
        <w:rPr>
          <w:color w:val="231F20"/>
          <w:spacing w:val="-10"/>
        </w:rPr>
        <w:t> </w:t>
      </w:r>
      <w:r>
        <w:rPr>
          <w:color w:val="231F20"/>
        </w:rPr>
        <w:t>các</w:t>
      </w:r>
      <w:r>
        <w:rPr>
          <w:color w:val="231F20"/>
          <w:spacing w:val="-9"/>
        </w:rPr>
        <w:t> </w:t>
      </w:r>
      <w:r>
        <w:rPr>
          <w:color w:val="231F20"/>
        </w:rPr>
        <w:t>căn</w:t>
      </w:r>
      <w:r>
        <w:rPr>
          <w:color w:val="231F20"/>
          <w:spacing w:val="-10"/>
        </w:rPr>
        <w:t> </w:t>
      </w:r>
      <w:r>
        <w:rPr>
          <w:color w:val="231F20"/>
        </w:rPr>
        <w:t>nơi</w:t>
      </w:r>
      <w:r>
        <w:rPr>
          <w:color w:val="231F20"/>
          <w:spacing w:val="-10"/>
        </w:rPr>
        <w:t> </w:t>
      </w:r>
      <w:r>
        <w:rPr>
          <w:color w:val="231F20"/>
        </w:rPr>
        <w:t>phẩm</w:t>
      </w:r>
      <w:r>
        <w:rPr>
          <w:color w:val="231F20"/>
          <w:spacing w:val="-10"/>
        </w:rPr>
        <w:t> </w:t>
      </w:r>
      <w:r>
        <w:rPr>
          <w:color w:val="231F20"/>
        </w:rPr>
        <w:t>câu</w:t>
      </w:r>
      <w:r>
        <w:rPr>
          <w:color w:val="231F20"/>
          <w:spacing w:val="-10"/>
        </w:rPr>
        <w:t> </w:t>
      </w:r>
      <w:r>
        <w:rPr>
          <w:color w:val="231F20"/>
        </w:rPr>
        <w:t>sinh</w:t>
      </w:r>
      <w:r>
        <w:rPr>
          <w:color w:val="231F20"/>
          <w:spacing w:val="-10"/>
        </w:rPr>
        <w:t> </w:t>
      </w:r>
      <w:r>
        <w:rPr>
          <w:color w:val="231F20"/>
        </w:rPr>
        <w:t>của</w:t>
      </w:r>
      <w:r>
        <w:rPr>
          <w:color w:val="231F20"/>
          <w:spacing w:val="-10"/>
        </w:rPr>
        <w:t> </w:t>
      </w:r>
      <w:r>
        <w:rPr>
          <w:color w:val="231F20"/>
        </w:rPr>
        <w:t>bốn</w:t>
      </w:r>
      <w:r>
        <w:rPr>
          <w:color w:val="231F20"/>
          <w:spacing w:val="-9"/>
        </w:rPr>
        <w:t> </w:t>
      </w:r>
      <w:r>
        <w:rPr>
          <w:color w:val="231F20"/>
        </w:rPr>
        <w:t>loại</w:t>
      </w:r>
      <w:r>
        <w:rPr>
          <w:color w:val="231F20"/>
          <w:spacing w:val="-10"/>
        </w:rPr>
        <w:t> </w:t>
      </w:r>
      <w:r>
        <w:rPr>
          <w:color w:val="231F20"/>
        </w:rPr>
        <w:t>trí</w:t>
      </w:r>
      <w:r>
        <w:rPr>
          <w:color w:val="231F20"/>
          <w:spacing w:val="-10"/>
        </w:rPr>
        <w:t> </w:t>
      </w:r>
      <w:r>
        <w:rPr>
          <w:color w:val="231F20"/>
        </w:rPr>
        <w:t>nhẫn. Hoặc không đoạn: Nghĩa là các căn nơi phẩm câu sinh của bảy</w:t>
      </w:r>
      <w:r>
        <w:rPr>
          <w:color w:val="231F20"/>
          <w:spacing w:val="-11"/>
        </w:rPr>
        <w:t> </w:t>
      </w:r>
      <w:r>
        <w:rPr>
          <w:color w:val="231F20"/>
        </w:rPr>
        <w:t>trí.</w:t>
      </w:r>
    </w:p>
    <w:p>
      <w:pPr>
        <w:pStyle w:val="BodyText"/>
        <w:spacing w:before="115"/>
        <w:ind w:left="960" w:firstLine="0"/>
      </w:pPr>
      <w:r>
        <w:rPr>
          <w:i/>
          <w:color w:val="231F20"/>
        </w:rPr>
        <w:t>Hỏi: </w:t>
      </w:r>
      <w:r>
        <w:rPr>
          <w:color w:val="231F20"/>
        </w:rPr>
        <w:t>Căn này thuộc quả nào?</w:t>
      </w:r>
    </w:p>
    <w:p>
      <w:pPr>
        <w:pStyle w:val="BodyText"/>
        <w:spacing w:before="158"/>
        <w:ind w:left="960" w:firstLine="0"/>
      </w:pPr>
      <w:r>
        <w:rPr>
          <w:i/>
          <w:color w:val="231F20"/>
          <w:spacing w:val="-5"/>
        </w:rPr>
        <w:t>Đáp:</w:t>
      </w:r>
      <w:r>
        <w:rPr>
          <w:i/>
          <w:color w:val="231F20"/>
          <w:spacing w:val="-17"/>
        </w:rPr>
        <w:t> </w:t>
      </w:r>
      <w:r>
        <w:rPr>
          <w:color w:val="231F20"/>
          <w:spacing w:val="-5"/>
        </w:rPr>
        <w:t>Không.</w:t>
      </w:r>
      <w:r>
        <w:rPr>
          <w:color w:val="231F20"/>
          <w:spacing w:val="-16"/>
        </w:rPr>
        <w:t> </w:t>
      </w:r>
      <w:r>
        <w:rPr>
          <w:color w:val="231F20"/>
          <w:spacing w:val="-3"/>
        </w:rPr>
        <w:t>Do</w:t>
      </w:r>
      <w:r>
        <w:rPr>
          <w:color w:val="231F20"/>
          <w:spacing w:val="-17"/>
        </w:rPr>
        <w:t> </w:t>
      </w:r>
      <w:r>
        <w:rPr>
          <w:color w:val="231F20"/>
          <w:spacing w:val="-5"/>
        </w:rPr>
        <w:t>không</w:t>
      </w:r>
      <w:r>
        <w:rPr>
          <w:color w:val="231F20"/>
          <w:spacing w:val="-16"/>
        </w:rPr>
        <w:t> </w:t>
      </w:r>
      <w:r>
        <w:rPr>
          <w:color w:val="231F20"/>
          <w:spacing w:val="-3"/>
        </w:rPr>
        <w:t>có</w:t>
      </w:r>
      <w:r>
        <w:rPr>
          <w:color w:val="231F20"/>
          <w:spacing w:val="-16"/>
        </w:rPr>
        <w:t> </w:t>
      </w:r>
      <w:r>
        <w:rPr>
          <w:color w:val="231F20"/>
          <w:spacing w:val="-4"/>
        </w:rPr>
        <w:t>quả</w:t>
      </w:r>
      <w:r>
        <w:rPr>
          <w:color w:val="231F20"/>
          <w:spacing w:val="-17"/>
        </w:rPr>
        <w:t> </w:t>
      </w:r>
      <w:r>
        <w:rPr>
          <w:color w:val="231F20"/>
          <w:spacing w:val="-5"/>
        </w:rPr>
        <w:t>dưới</w:t>
      </w:r>
      <w:r>
        <w:rPr>
          <w:color w:val="231F20"/>
          <w:spacing w:val="-16"/>
        </w:rPr>
        <w:t> </w:t>
      </w:r>
      <w:r>
        <w:rPr>
          <w:color w:val="231F20"/>
          <w:spacing w:val="-3"/>
        </w:rPr>
        <w:t>Dự</w:t>
      </w:r>
      <w:r>
        <w:rPr>
          <w:color w:val="231F20"/>
          <w:spacing w:val="-17"/>
        </w:rPr>
        <w:t> </w:t>
      </w:r>
      <w:r>
        <w:rPr>
          <w:color w:val="231F20"/>
          <w:spacing w:val="-4"/>
        </w:rPr>
        <w:t>lưu</w:t>
      </w:r>
      <w:r>
        <w:rPr>
          <w:color w:val="231F20"/>
          <w:spacing w:val="-16"/>
        </w:rPr>
        <w:t> </w:t>
      </w:r>
      <w:r>
        <w:rPr>
          <w:color w:val="231F20"/>
          <w:spacing w:val="-5"/>
        </w:rPr>
        <w:t>tiếp</w:t>
      </w:r>
      <w:r>
        <w:rPr>
          <w:color w:val="231F20"/>
          <w:spacing w:val="-16"/>
        </w:rPr>
        <w:t> </w:t>
      </w:r>
      <w:r>
        <w:rPr>
          <w:color w:val="231F20"/>
          <w:spacing w:val="-5"/>
        </w:rPr>
        <w:t>nhận</w:t>
      </w:r>
      <w:r>
        <w:rPr>
          <w:color w:val="231F20"/>
          <w:spacing w:val="-17"/>
        </w:rPr>
        <w:t> </w:t>
      </w:r>
      <w:r>
        <w:rPr>
          <w:color w:val="231F20"/>
          <w:spacing w:val="-4"/>
        </w:rPr>
        <w:t>các</w:t>
      </w:r>
      <w:r>
        <w:rPr>
          <w:color w:val="231F20"/>
          <w:spacing w:val="-16"/>
        </w:rPr>
        <w:t> </w:t>
      </w:r>
      <w:r>
        <w:rPr>
          <w:color w:val="231F20"/>
          <w:spacing w:val="-4"/>
        </w:rPr>
        <w:t>căn</w:t>
      </w:r>
      <w:r>
        <w:rPr>
          <w:color w:val="231F20"/>
          <w:spacing w:val="-16"/>
        </w:rPr>
        <w:t> </w:t>
      </w:r>
      <w:r>
        <w:rPr>
          <w:color w:val="231F20"/>
          <w:spacing w:val="-9"/>
        </w:rPr>
        <w:t>này.</w:t>
      </w:r>
    </w:p>
    <w:p>
      <w:pPr>
        <w:pStyle w:val="BodyText"/>
        <w:spacing w:line="276" w:lineRule="auto" w:before="159"/>
        <w:ind w:left="393" w:right="108"/>
      </w:pPr>
      <w:r>
        <w:rPr>
          <w:i/>
          <w:color w:val="231F20"/>
        </w:rPr>
        <w:t>Hỏi: </w:t>
      </w:r>
      <w:r>
        <w:rPr>
          <w:color w:val="231F20"/>
        </w:rPr>
        <w:t>Các căn đã xả bỏ khi được quả Nhất lai, các căn ấy đoạn kiết nơi cõi nào?</w:t>
      </w:r>
    </w:p>
    <w:p>
      <w:pPr>
        <w:pStyle w:val="BodyText"/>
        <w:spacing w:before="113"/>
        <w:ind w:left="960" w:firstLine="0"/>
      </w:pPr>
      <w:r>
        <w:rPr>
          <w:i/>
          <w:color w:val="231F20"/>
        </w:rPr>
        <w:t>Đáp: </w:t>
      </w:r>
      <w:r>
        <w:rPr>
          <w:color w:val="231F20"/>
        </w:rPr>
        <w:t>Cõi dục, Sắc, Vô sắc, hoặc không đoạn.</w:t>
      </w:r>
    </w:p>
    <w:p>
      <w:pPr>
        <w:pStyle w:val="BodyText"/>
        <w:spacing w:line="276" w:lineRule="auto" w:before="159"/>
        <w:ind w:left="393" w:right="108"/>
      </w:pPr>
      <w:r>
        <w:rPr>
          <w:color w:val="231F20"/>
        </w:rPr>
        <w:t>Nếu lìa nhiễm dục tăng gấp bội, nhập chánh tánh ly sanh, khi được</w:t>
      </w:r>
      <w:r>
        <w:rPr>
          <w:color w:val="231F20"/>
          <w:spacing w:val="-4"/>
        </w:rPr>
        <w:t> </w:t>
      </w:r>
      <w:r>
        <w:rPr>
          <w:color w:val="231F20"/>
        </w:rPr>
        <w:t>quả</w:t>
      </w:r>
      <w:r>
        <w:rPr>
          <w:color w:val="231F20"/>
          <w:spacing w:val="-4"/>
        </w:rPr>
        <w:t> </w:t>
      </w:r>
      <w:r>
        <w:rPr>
          <w:color w:val="231F20"/>
        </w:rPr>
        <w:t>Nhất</w:t>
      </w:r>
      <w:r>
        <w:rPr>
          <w:color w:val="231F20"/>
          <w:spacing w:val="-4"/>
        </w:rPr>
        <w:t> </w:t>
      </w:r>
      <w:r>
        <w:rPr>
          <w:color w:val="231F20"/>
        </w:rPr>
        <w:t>lai</w:t>
      </w:r>
      <w:r>
        <w:rPr>
          <w:color w:val="231F20"/>
          <w:spacing w:val="-4"/>
        </w:rPr>
        <w:t> </w:t>
      </w:r>
      <w:r>
        <w:rPr>
          <w:color w:val="231F20"/>
        </w:rPr>
        <w:t>thì</w:t>
      </w:r>
      <w:r>
        <w:rPr>
          <w:color w:val="231F20"/>
          <w:spacing w:val="-3"/>
        </w:rPr>
        <w:t> </w:t>
      </w:r>
      <w:r>
        <w:rPr>
          <w:color w:val="231F20"/>
        </w:rPr>
        <w:t>kiến</w:t>
      </w:r>
      <w:r>
        <w:rPr>
          <w:color w:val="231F20"/>
          <w:spacing w:val="-4"/>
        </w:rPr>
        <w:t> </w:t>
      </w:r>
      <w:r>
        <w:rPr>
          <w:color w:val="231F20"/>
        </w:rPr>
        <w:t>đạo</w:t>
      </w:r>
      <w:r>
        <w:rPr>
          <w:color w:val="231F20"/>
          <w:spacing w:val="-4"/>
        </w:rPr>
        <w:t> </w:t>
      </w:r>
      <w:r>
        <w:rPr>
          <w:color w:val="231F20"/>
        </w:rPr>
        <w:t>gồm</w:t>
      </w:r>
      <w:r>
        <w:rPr>
          <w:color w:val="231F20"/>
          <w:spacing w:val="-4"/>
        </w:rPr>
        <w:t> </w:t>
      </w:r>
      <w:r>
        <w:rPr>
          <w:color w:val="231F20"/>
        </w:rPr>
        <w:t>thâu</w:t>
      </w:r>
      <w:r>
        <w:rPr>
          <w:color w:val="231F20"/>
          <w:spacing w:val="-3"/>
        </w:rPr>
        <w:t> </w:t>
      </w:r>
      <w:r>
        <w:rPr>
          <w:color w:val="231F20"/>
        </w:rPr>
        <w:t>những</w:t>
      </w:r>
      <w:r>
        <w:rPr>
          <w:color w:val="231F20"/>
          <w:spacing w:val="-3"/>
        </w:rPr>
        <w:t> </w:t>
      </w:r>
      <w:r>
        <w:rPr>
          <w:color w:val="231F20"/>
        </w:rPr>
        <w:t>căn</w:t>
      </w:r>
      <w:r>
        <w:rPr>
          <w:color w:val="231F20"/>
          <w:spacing w:val="-4"/>
        </w:rPr>
        <w:t> </w:t>
      </w:r>
      <w:r>
        <w:rPr>
          <w:color w:val="231F20"/>
        </w:rPr>
        <w:t>đã</w:t>
      </w:r>
      <w:r>
        <w:rPr>
          <w:color w:val="231F20"/>
          <w:spacing w:val="-4"/>
        </w:rPr>
        <w:t> </w:t>
      </w:r>
      <w:r>
        <w:rPr>
          <w:color w:val="231F20"/>
        </w:rPr>
        <w:t>được</w:t>
      </w:r>
      <w:r>
        <w:rPr>
          <w:color w:val="231F20"/>
          <w:spacing w:val="-4"/>
        </w:rPr>
        <w:t> </w:t>
      </w:r>
      <w:r>
        <w:rPr>
          <w:color w:val="231F20"/>
          <w:spacing w:val="-5"/>
        </w:rPr>
        <w:t>này,</w:t>
      </w:r>
      <w:r>
        <w:rPr>
          <w:color w:val="231F20"/>
          <w:spacing w:val="-3"/>
        </w:rPr>
        <w:t> </w:t>
      </w:r>
      <w:r>
        <w:rPr>
          <w:color w:val="231F20"/>
        </w:rPr>
        <w:t>gọi là đối tượng được xả. Căn này hoặc đoạn nơi cõi dục: Nghĩa là các căn</w:t>
      </w:r>
      <w:r>
        <w:rPr>
          <w:color w:val="231F20"/>
          <w:spacing w:val="-6"/>
        </w:rPr>
        <w:t> </w:t>
      </w:r>
      <w:r>
        <w:rPr>
          <w:color w:val="231F20"/>
        </w:rPr>
        <w:t>nơi</w:t>
      </w:r>
      <w:r>
        <w:rPr>
          <w:color w:val="231F20"/>
          <w:spacing w:val="-6"/>
        </w:rPr>
        <w:t> </w:t>
      </w:r>
      <w:r>
        <w:rPr>
          <w:color w:val="231F20"/>
        </w:rPr>
        <w:t>phẩm</w:t>
      </w:r>
      <w:r>
        <w:rPr>
          <w:color w:val="231F20"/>
          <w:spacing w:val="-6"/>
        </w:rPr>
        <w:t> </w:t>
      </w:r>
      <w:r>
        <w:rPr>
          <w:color w:val="231F20"/>
        </w:rPr>
        <w:t>câu</w:t>
      </w:r>
      <w:r>
        <w:rPr>
          <w:color w:val="231F20"/>
          <w:spacing w:val="-5"/>
        </w:rPr>
        <w:t> </w:t>
      </w:r>
      <w:r>
        <w:rPr>
          <w:color w:val="231F20"/>
        </w:rPr>
        <w:t>sinh</w:t>
      </w:r>
      <w:r>
        <w:rPr>
          <w:color w:val="231F20"/>
          <w:spacing w:val="-6"/>
        </w:rPr>
        <w:t> </w:t>
      </w:r>
      <w:r>
        <w:rPr>
          <w:color w:val="231F20"/>
        </w:rPr>
        <w:t>của</w:t>
      </w:r>
      <w:r>
        <w:rPr>
          <w:color w:val="231F20"/>
          <w:spacing w:val="-6"/>
        </w:rPr>
        <w:t> </w:t>
      </w:r>
      <w:r>
        <w:rPr>
          <w:color w:val="231F20"/>
        </w:rPr>
        <w:t>bốn</w:t>
      </w:r>
      <w:r>
        <w:rPr>
          <w:color w:val="231F20"/>
          <w:spacing w:val="-5"/>
        </w:rPr>
        <w:t> </w:t>
      </w:r>
      <w:r>
        <w:rPr>
          <w:color w:val="231F20"/>
        </w:rPr>
        <w:t>pháp</w:t>
      </w:r>
      <w:r>
        <w:rPr>
          <w:color w:val="231F20"/>
          <w:spacing w:val="-6"/>
        </w:rPr>
        <w:t> </w:t>
      </w:r>
      <w:r>
        <w:rPr>
          <w:color w:val="231F20"/>
        </w:rPr>
        <w:t>trí</w:t>
      </w:r>
      <w:r>
        <w:rPr>
          <w:color w:val="231F20"/>
          <w:spacing w:val="-6"/>
        </w:rPr>
        <w:t> </w:t>
      </w:r>
      <w:r>
        <w:rPr>
          <w:color w:val="231F20"/>
        </w:rPr>
        <w:t>nhẫn.</w:t>
      </w:r>
      <w:r>
        <w:rPr>
          <w:color w:val="231F20"/>
          <w:spacing w:val="-5"/>
        </w:rPr>
        <w:t> </w:t>
      </w:r>
      <w:r>
        <w:rPr>
          <w:color w:val="231F20"/>
        </w:rPr>
        <w:t>Hoặc</w:t>
      </w:r>
      <w:r>
        <w:rPr>
          <w:color w:val="231F20"/>
          <w:spacing w:val="-6"/>
        </w:rPr>
        <w:t> </w:t>
      </w:r>
      <w:r>
        <w:rPr>
          <w:color w:val="231F20"/>
        </w:rPr>
        <w:t>đoạn</w:t>
      </w:r>
      <w:r>
        <w:rPr>
          <w:color w:val="231F20"/>
          <w:spacing w:val="-6"/>
        </w:rPr>
        <w:t> </w:t>
      </w:r>
      <w:r>
        <w:rPr>
          <w:color w:val="231F20"/>
        </w:rPr>
        <w:t>nơi</w:t>
      </w:r>
      <w:r>
        <w:rPr>
          <w:color w:val="231F20"/>
          <w:spacing w:val="-5"/>
        </w:rPr>
        <w:t> </w:t>
      </w:r>
      <w:r>
        <w:rPr>
          <w:color w:val="231F20"/>
        </w:rPr>
        <w:t>cõi</w:t>
      </w:r>
      <w:r>
        <w:rPr>
          <w:color w:val="231F20"/>
          <w:spacing w:val="-6"/>
        </w:rPr>
        <w:t> </w:t>
      </w:r>
      <w:r>
        <w:rPr>
          <w:color w:val="231F20"/>
        </w:rPr>
        <w:t>sắc, vô sắc: Nghĩa là các căn nơi phẩm câu sinh của bốn loại trí nhẫn. Hoặc không đoạn: Nghĩa là các căn nơi phẩm câu sinh của bảy</w:t>
      </w:r>
      <w:r>
        <w:rPr>
          <w:color w:val="231F20"/>
          <w:spacing w:val="-11"/>
        </w:rPr>
        <w:t> </w:t>
      </w:r>
      <w:r>
        <w:rPr>
          <w:color w:val="231F20"/>
        </w:rPr>
        <w:t>trí.</w:t>
      </w:r>
    </w:p>
    <w:p>
      <w:pPr>
        <w:pStyle w:val="BodyText"/>
        <w:spacing w:line="276" w:lineRule="auto"/>
        <w:ind w:left="393" w:right="106"/>
      </w:pPr>
      <w:r>
        <w:rPr>
          <w:color w:val="231F20"/>
        </w:rPr>
        <w:t>Nếu khi từ quả Dự lưu đạt được quả Nhất lai, thì quả Dự lưu và đạo của quả thù thắng này gồm thâu các căn ấy gọi là đối tượng được xả. Căn này hoặc đoạn nơi cõi dục: Nghĩa là các căn thuộc về sáu đạo vô gián. Hoặc không đoạn: Nghĩa là quả Dự lưu và các căn thuộc</w:t>
      </w:r>
      <w:r>
        <w:rPr>
          <w:color w:val="231F20"/>
          <w:spacing w:val="-12"/>
        </w:rPr>
        <w:t> </w:t>
      </w:r>
      <w:r>
        <w:rPr>
          <w:color w:val="231F20"/>
        </w:rPr>
        <w:t>về</w:t>
      </w:r>
      <w:r>
        <w:rPr>
          <w:color w:val="231F20"/>
          <w:spacing w:val="-12"/>
        </w:rPr>
        <w:t> </w:t>
      </w:r>
      <w:r>
        <w:rPr>
          <w:color w:val="231F20"/>
        </w:rPr>
        <w:t>các</w:t>
      </w:r>
      <w:r>
        <w:rPr>
          <w:color w:val="231F20"/>
          <w:spacing w:val="-12"/>
        </w:rPr>
        <w:t> </w:t>
      </w:r>
      <w:r>
        <w:rPr>
          <w:color w:val="231F20"/>
        </w:rPr>
        <w:t>đạo</w:t>
      </w:r>
      <w:r>
        <w:rPr>
          <w:color w:val="231F20"/>
          <w:spacing w:val="-12"/>
        </w:rPr>
        <w:t> </w:t>
      </w:r>
      <w:r>
        <w:rPr>
          <w:color w:val="231F20"/>
        </w:rPr>
        <w:t>thắng</w:t>
      </w:r>
      <w:r>
        <w:rPr>
          <w:color w:val="231F20"/>
          <w:spacing w:val="-12"/>
        </w:rPr>
        <w:t> </w:t>
      </w:r>
      <w:r>
        <w:rPr>
          <w:color w:val="231F20"/>
        </w:rPr>
        <w:t>tấn,</w:t>
      </w:r>
      <w:r>
        <w:rPr>
          <w:color w:val="231F20"/>
          <w:spacing w:val="-12"/>
        </w:rPr>
        <w:t> </w:t>
      </w:r>
      <w:r>
        <w:rPr>
          <w:color w:val="231F20"/>
        </w:rPr>
        <w:t>đạo</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đạo</w:t>
      </w:r>
      <w:r>
        <w:rPr>
          <w:color w:val="231F20"/>
          <w:spacing w:val="-12"/>
        </w:rPr>
        <w:t> </w:t>
      </w:r>
      <w:r>
        <w:rPr>
          <w:color w:val="231F20"/>
        </w:rPr>
        <w:t>gia</w:t>
      </w:r>
      <w:r>
        <w:rPr>
          <w:color w:val="231F20"/>
          <w:spacing w:val="-12"/>
        </w:rPr>
        <w:t> </w:t>
      </w:r>
      <w:r>
        <w:rPr>
          <w:color w:val="231F20"/>
        </w:rPr>
        <w:t>hạnh</w:t>
      </w:r>
      <w:r>
        <w:rPr>
          <w:color w:val="231F20"/>
          <w:spacing w:val="-12"/>
        </w:rPr>
        <w:t> </w:t>
      </w:r>
      <w:r>
        <w:rPr>
          <w:color w:val="231F20"/>
        </w:rPr>
        <w:t>trong</w:t>
      </w:r>
      <w:r>
        <w:rPr>
          <w:color w:val="231F20"/>
          <w:spacing w:val="-12"/>
        </w:rPr>
        <w:t> </w:t>
      </w:r>
      <w:r>
        <w:rPr>
          <w:color w:val="231F20"/>
        </w:rPr>
        <w:t>đạo</w:t>
      </w:r>
      <w:r>
        <w:rPr>
          <w:color w:val="231F20"/>
          <w:spacing w:val="-12"/>
        </w:rPr>
        <w:t> </w:t>
      </w:r>
      <w:r>
        <w:rPr>
          <w:color w:val="231F20"/>
        </w:rPr>
        <w:t>của quả thù thắng </w:t>
      </w:r>
      <w:r>
        <w:rPr>
          <w:color w:val="231F20"/>
          <w:spacing w:val="-6"/>
        </w:rPr>
        <w:t>ấy.</w:t>
      </w:r>
    </w:p>
    <w:p>
      <w:pPr>
        <w:pStyle w:val="BodyText"/>
        <w:spacing w:before="115"/>
        <w:ind w:left="960" w:firstLine="0"/>
      </w:pPr>
      <w:r>
        <w:rPr>
          <w:i/>
          <w:color w:val="231F20"/>
        </w:rPr>
        <w:t>Hỏi: </w:t>
      </w:r>
      <w:r>
        <w:rPr>
          <w:color w:val="231F20"/>
        </w:rPr>
        <w:t>Căn này thuộc quả nào?</w:t>
      </w:r>
    </w:p>
    <w:p>
      <w:pPr>
        <w:pStyle w:val="BodyText"/>
        <w:spacing w:before="158"/>
        <w:ind w:left="960" w:firstLine="0"/>
      </w:pPr>
      <w:r>
        <w:rPr>
          <w:i/>
          <w:color w:val="231F20"/>
        </w:rPr>
        <w:t>Đáp: </w:t>
      </w:r>
      <w:r>
        <w:rPr>
          <w:color w:val="231F20"/>
        </w:rPr>
        <w:t>Thuộc quả Dự lưu, hoặc không.</w:t>
      </w:r>
    </w:p>
    <w:p>
      <w:pPr>
        <w:pStyle w:val="BodyText"/>
        <w:spacing w:line="276" w:lineRule="auto" w:before="158"/>
        <w:ind w:left="393" w:right="107"/>
      </w:pPr>
      <w:r>
        <w:rPr>
          <w:color w:val="231F20"/>
        </w:rPr>
        <w:t>Thuộc quả Dự lưu: Là các căn được xả nơi phẩm câu sinh của đạo loại trí.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Hoặc không: Là đạo của quả thù thắng này và các căn được xả do kiến đạo thâu nhận.</w:t>
      </w:r>
    </w:p>
    <w:p>
      <w:pPr>
        <w:pStyle w:val="BodyText"/>
        <w:spacing w:line="273" w:lineRule="auto" w:before="112"/>
        <w:ind w:right="391"/>
      </w:pPr>
      <w:r>
        <w:rPr>
          <w:i/>
          <w:color w:val="231F20"/>
        </w:rPr>
        <w:t>Hỏi: </w:t>
      </w:r>
      <w:r>
        <w:rPr>
          <w:color w:val="231F20"/>
        </w:rPr>
        <w:t>Các căn đã xả bỏ khi được quả Bất hoàn, các căn ấy đoạn kiết nơi cõi nào?</w:t>
      </w:r>
    </w:p>
    <w:p>
      <w:pPr>
        <w:pStyle w:val="BodyText"/>
        <w:spacing w:before="111"/>
        <w:ind w:left="677" w:firstLine="0"/>
      </w:pPr>
      <w:r>
        <w:rPr>
          <w:i/>
          <w:color w:val="231F20"/>
        </w:rPr>
        <w:t>Đáp: </w:t>
      </w:r>
      <w:r>
        <w:rPr>
          <w:color w:val="231F20"/>
        </w:rPr>
        <w:t>Cõi dục, Sắc, Vô sắc, hoặc không đoạn.</w:t>
      </w:r>
    </w:p>
    <w:p>
      <w:pPr>
        <w:pStyle w:val="BodyText"/>
        <w:spacing w:line="273" w:lineRule="auto" w:before="155"/>
        <w:ind w:right="391"/>
      </w:pPr>
      <w:r>
        <w:rPr>
          <w:color w:val="231F20"/>
        </w:rPr>
        <w:t>Nếu đã lìa nhiễm dục, nhập chánh tánh ly sanh, khi được quả Bất hoàn, các căn đã được ấy do kiến đạo gồm thâu gọi là đối </w:t>
      </w:r>
      <w:r>
        <w:rPr>
          <w:color w:val="231F20"/>
          <w:spacing w:val="-3"/>
        </w:rPr>
        <w:t>tượng </w:t>
      </w:r>
      <w:r>
        <w:rPr>
          <w:color w:val="231F20"/>
        </w:rPr>
        <w:t>được</w:t>
      </w:r>
      <w:r>
        <w:rPr>
          <w:color w:val="231F20"/>
          <w:spacing w:val="-8"/>
        </w:rPr>
        <w:t> </w:t>
      </w:r>
      <w:r>
        <w:rPr>
          <w:color w:val="231F20"/>
        </w:rPr>
        <w:t>xả.</w:t>
      </w:r>
      <w:r>
        <w:rPr>
          <w:color w:val="231F20"/>
          <w:spacing w:val="-8"/>
        </w:rPr>
        <w:t> </w:t>
      </w:r>
      <w:r>
        <w:rPr>
          <w:color w:val="231F20"/>
        </w:rPr>
        <w:t>Căn</w:t>
      </w:r>
      <w:r>
        <w:rPr>
          <w:color w:val="231F20"/>
          <w:spacing w:val="-7"/>
        </w:rPr>
        <w:t> </w:t>
      </w:r>
      <w:r>
        <w:rPr>
          <w:color w:val="231F20"/>
        </w:rPr>
        <w:t>này</w:t>
      </w:r>
      <w:r>
        <w:rPr>
          <w:color w:val="231F20"/>
          <w:spacing w:val="-8"/>
        </w:rPr>
        <w:t> </w:t>
      </w:r>
      <w:r>
        <w:rPr>
          <w:color w:val="231F20"/>
        </w:rPr>
        <w:t>hoặc</w:t>
      </w:r>
      <w:r>
        <w:rPr>
          <w:color w:val="231F20"/>
          <w:spacing w:val="-8"/>
        </w:rPr>
        <w:t> </w:t>
      </w:r>
      <w:r>
        <w:rPr>
          <w:color w:val="231F20"/>
        </w:rPr>
        <w:t>đoạn</w:t>
      </w:r>
      <w:r>
        <w:rPr>
          <w:color w:val="231F20"/>
          <w:spacing w:val="-7"/>
        </w:rPr>
        <w:t> </w:t>
      </w:r>
      <w:r>
        <w:rPr>
          <w:color w:val="231F20"/>
        </w:rPr>
        <w:t>nơi</w:t>
      </w:r>
      <w:r>
        <w:rPr>
          <w:color w:val="231F20"/>
          <w:spacing w:val="-8"/>
        </w:rPr>
        <w:t> </w:t>
      </w:r>
      <w:r>
        <w:rPr>
          <w:color w:val="231F20"/>
        </w:rPr>
        <w:t>cõi</w:t>
      </w:r>
      <w:r>
        <w:rPr>
          <w:color w:val="231F20"/>
          <w:spacing w:val="-8"/>
        </w:rPr>
        <w:t> </w:t>
      </w:r>
      <w:r>
        <w:rPr>
          <w:color w:val="231F20"/>
        </w:rPr>
        <w:t>sắc,</w:t>
      </w:r>
      <w:r>
        <w:rPr>
          <w:color w:val="231F20"/>
          <w:spacing w:val="-7"/>
        </w:rPr>
        <w:t> </w:t>
      </w:r>
      <w:r>
        <w:rPr>
          <w:color w:val="231F20"/>
        </w:rPr>
        <w:t>vô</w:t>
      </w:r>
      <w:r>
        <w:rPr>
          <w:color w:val="231F20"/>
          <w:spacing w:val="-8"/>
        </w:rPr>
        <w:t> </w:t>
      </w:r>
      <w:r>
        <w:rPr>
          <w:color w:val="231F20"/>
        </w:rPr>
        <w:t>sắc:</w:t>
      </w:r>
      <w:r>
        <w:rPr>
          <w:color w:val="231F20"/>
          <w:spacing w:val="-8"/>
        </w:rPr>
        <w:t> </w:t>
      </w:r>
      <w:r>
        <w:rPr>
          <w:color w:val="231F20"/>
        </w:rPr>
        <w:t>Nghĩa</w:t>
      </w:r>
      <w:r>
        <w:rPr>
          <w:color w:val="231F20"/>
          <w:spacing w:val="-7"/>
        </w:rPr>
        <w:t> </w:t>
      </w:r>
      <w:r>
        <w:rPr>
          <w:color w:val="231F20"/>
        </w:rPr>
        <w:t>là</w:t>
      </w:r>
      <w:r>
        <w:rPr>
          <w:color w:val="231F20"/>
          <w:spacing w:val="-8"/>
        </w:rPr>
        <w:t> </w:t>
      </w:r>
      <w:r>
        <w:rPr>
          <w:color w:val="231F20"/>
        </w:rPr>
        <w:t>các</w:t>
      </w:r>
      <w:r>
        <w:rPr>
          <w:color w:val="231F20"/>
          <w:spacing w:val="-8"/>
        </w:rPr>
        <w:t> </w:t>
      </w:r>
      <w:r>
        <w:rPr>
          <w:color w:val="231F20"/>
        </w:rPr>
        <w:t>căn</w:t>
      </w:r>
      <w:r>
        <w:rPr>
          <w:color w:val="231F20"/>
          <w:spacing w:val="-7"/>
        </w:rPr>
        <w:t> </w:t>
      </w:r>
      <w:r>
        <w:rPr>
          <w:color w:val="231F20"/>
        </w:rPr>
        <w:t>nơi phẩm câu sinh của bốn loại trí nhẫn. Hoặc không đoạn: Nghĩa là</w:t>
      </w:r>
      <w:r>
        <w:rPr>
          <w:color w:val="231F20"/>
          <w:spacing w:val="-36"/>
        </w:rPr>
        <w:t> </w:t>
      </w:r>
      <w:r>
        <w:rPr>
          <w:color w:val="231F20"/>
        </w:rPr>
        <w:t>các căn nơi phẩm câu sinh của bốn pháp trí nhẫn và bảy</w:t>
      </w:r>
      <w:r>
        <w:rPr>
          <w:color w:val="231F20"/>
          <w:spacing w:val="-3"/>
        </w:rPr>
        <w:t> </w:t>
      </w:r>
      <w:r>
        <w:rPr>
          <w:color w:val="231F20"/>
        </w:rPr>
        <w:t>trí.</w:t>
      </w:r>
    </w:p>
    <w:p>
      <w:pPr>
        <w:pStyle w:val="BodyText"/>
        <w:spacing w:line="273" w:lineRule="auto" w:before="109"/>
        <w:ind w:right="390"/>
      </w:pPr>
      <w:r>
        <w:rPr>
          <w:color w:val="231F20"/>
        </w:rPr>
        <w:t>Nếu khi từ quả nhất lai đạt được quả Bất hoàn, quả Nhất lai và đạo</w:t>
      </w:r>
      <w:r>
        <w:rPr>
          <w:color w:val="231F20"/>
          <w:spacing w:val="-9"/>
        </w:rPr>
        <w:t> </w:t>
      </w:r>
      <w:r>
        <w:rPr>
          <w:color w:val="231F20"/>
        </w:rPr>
        <w:t>của</w:t>
      </w:r>
      <w:r>
        <w:rPr>
          <w:color w:val="231F20"/>
          <w:spacing w:val="-9"/>
        </w:rPr>
        <w:t> </w:t>
      </w:r>
      <w:r>
        <w:rPr>
          <w:color w:val="231F20"/>
        </w:rPr>
        <w:t>quả</w:t>
      </w:r>
      <w:r>
        <w:rPr>
          <w:color w:val="231F20"/>
          <w:spacing w:val="-9"/>
        </w:rPr>
        <w:t> </w:t>
      </w:r>
      <w:r>
        <w:rPr>
          <w:color w:val="231F20"/>
        </w:rPr>
        <w:t>thù</w:t>
      </w:r>
      <w:r>
        <w:rPr>
          <w:color w:val="231F20"/>
          <w:spacing w:val="-9"/>
        </w:rPr>
        <w:t> </w:t>
      </w:r>
      <w:r>
        <w:rPr>
          <w:color w:val="231F20"/>
        </w:rPr>
        <w:t>thắng</w:t>
      </w:r>
      <w:r>
        <w:rPr>
          <w:color w:val="231F20"/>
          <w:spacing w:val="-9"/>
        </w:rPr>
        <w:t> </w:t>
      </w:r>
      <w:r>
        <w:rPr>
          <w:color w:val="231F20"/>
        </w:rPr>
        <w:t>ấy</w:t>
      </w:r>
      <w:r>
        <w:rPr>
          <w:color w:val="231F20"/>
          <w:spacing w:val="-9"/>
        </w:rPr>
        <w:t> </w:t>
      </w:r>
      <w:r>
        <w:rPr>
          <w:color w:val="231F20"/>
        </w:rPr>
        <w:t>gồm</w:t>
      </w:r>
      <w:r>
        <w:rPr>
          <w:color w:val="231F20"/>
          <w:spacing w:val="-9"/>
        </w:rPr>
        <w:t> </w:t>
      </w:r>
      <w:r>
        <w:rPr>
          <w:color w:val="231F20"/>
        </w:rPr>
        <w:t>thâu</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đối</w:t>
      </w:r>
      <w:r>
        <w:rPr>
          <w:color w:val="231F20"/>
          <w:spacing w:val="-9"/>
        </w:rPr>
        <w:t> </w:t>
      </w:r>
      <w:r>
        <w:rPr>
          <w:color w:val="231F20"/>
        </w:rPr>
        <w:t>tượng</w:t>
      </w:r>
      <w:r>
        <w:rPr>
          <w:color w:val="231F20"/>
          <w:spacing w:val="-8"/>
        </w:rPr>
        <w:t> </w:t>
      </w:r>
      <w:r>
        <w:rPr>
          <w:color w:val="231F20"/>
        </w:rPr>
        <w:t>được</w:t>
      </w:r>
      <w:r>
        <w:rPr>
          <w:color w:val="231F20"/>
          <w:spacing w:val="-10"/>
        </w:rPr>
        <w:t> </w:t>
      </w:r>
      <w:r>
        <w:rPr>
          <w:color w:val="231F20"/>
          <w:spacing w:val="-5"/>
        </w:rPr>
        <w:t>xả. </w:t>
      </w:r>
      <w:r>
        <w:rPr>
          <w:color w:val="231F20"/>
        </w:rPr>
        <w:t>Căn này hoặc đoạn nơi cõi dục: Nghĩa là ba đạo vô gián gồm thâu các</w:t>
      </w:r>
      <w:r>
        <w:rPr>
          <w:color w:val="231F20"/>
          <w:spacing w:val="-8"/>
        </w:rPr>
        <w:t> </w:t>
      </w:r>
      <w:r>
        <w:rPr>
          <w:color w:val="231F20"/>
        </w:rPr>
        <w:t>căn</w:t>
      </w:r>
      <w:r>
        <w:rPr>
          <w:color w:val="231F20"/>
          <w:spacing w:val="-8"/>
        </w:rPr>
        <w:t> </w:t>
      </w:r>
      <w:r>
        <w:rPr>
          <w:color w:val="231F20"/>
          <w:spacing w:val="-6"/>
        </w:rPr>
        <w:t>ấy.</w:t>
      </w:r>
      <w:r>
        <w:rPr>
          <w:color w:val="231F20"/>
          <w:spacing w:val="-7"/>
        </w:rPr>
        <w:t> </w:t>
      </w:r>
      <w:r>
        <w:rPr>
          <w:color w:val="231F20"/>
        </w:rPr>
        <w:t>Hoặc</w:t>
      </w:r>
      <w:r>
        <w:rPr>
          <w:color w:val="231F20"/>
          <w:spacing w:val="-8"/>
        </w:rPr>
        <w:t> </w:t>
      </w:r>
      <w:r>
        <w:rPr>
          <w:color w:val="231F20"/>
        </w:rPr>
        <w:t>không</w:t>
      </w:r>
      <w:r>
        <w:rPr>
          <w:color w:val="231F20"/>
          <w:spacing w:val="-8"/>
        </w:rPr>
        <w:t> </w:t>
      </w:r>
      <w:r>
        <w:rPr>
          <w:color w:val="231F20"/>
        </w:rPr>
        <w:t>đoạn:</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quả</w:t>
      </w:r>
      <w:r>
        <w:rPr>
          <w:color w:val="231F20"/>
          <w:spacing w:val="-8"/>
        </w:rPr>
        <w:t> </w:t>
      </w:r>
      <w:r>
        <w:rPr>
          <w:color w:val="231F20"/>
        </w:rPr>
        <w:t>Nhất</w:t>
      </w:r>
      <w:r>
        <w:rPr>
          <w:color w:val="231F20"/>
          <w:spacing w:val="-8"/>
        </w:rPr>
        <w:t> </w:t>
      </w:r>
      <w:r>
        <w:rPr>
          <w:color w:val="231F20"/>
        </w:rPr>
        <w:t>lai</w:t>
      </w:r>
      <w:r>
        <w:rPr>
          <w:color w:val="231F20"/>
          <w:spacing w:val="-7"/>
        </w:rPr>
        <w:t> </w:t>
      </w:r>
      <w:r>
        <w:rPr>
          <w:color w:val="231F20"/>
        </w:rPr>
        <w:t>và</w:t>
      </w:r>
      <w:r>
        <w:rPr>
          <w:color w:val="231F20"/>
          <w:spacing w:val="-8"/>
        </w:rPr>
        <w:t> </w:t>
      </w:r>
      <w:r>
        <w:rPr>
          <w:color w:val="231F20"/>
        </w:rPr>
        <w:t>các</w:t>
      </w:r>
      <w:r>
        <w:rPr>
          <w:color w:val="231F20"/>
          <w:spacing w:val="-8"/>
        </w:rPr>
        <w:t> </w:t>
      </w:r>
      <w:r>
        <w:rPr>
          <w:color w:val="231F20"/>
        </w:rPr>
        <w:t>căn</w:t>
      </w:r>
      <w:r>
        <w:rPr>
          <w:color w:val="231F20"/>
          <w:spacing w:val="-7"/>
        </w:rPr>
        <w:t> </w:t>
      </w:r>
      <w:r>
        <w:rPr>
          <w:color w:val="231F20"/>
        </w:rPr>
        <w:t>thuộc về các đạo thắng tấn, đạo giải thoát, đạo gia hạnh trong đạo của quả thù thắng </w:t>
      </w:r>
      <w:r>
        <w:rPr>
          <w:color w:val="231F20"/>
          <w:spacing w:val="-6"/>
        </w:rPr>
        <w:t>ấy.</w:t>
      </w:r>
    </w:p>
    <w:p>
      <w:pPr>
        <w:pStyle w:val="BodyText"/>
        <w:spacing w:before="108"/>
        <w:ind w:left="677" w:firstLine="0"/>
      </w:pPr>
      <w:r>
        <w:rPr>
          <w:i/>
          <w:color w:val="231F20"/>
        </w:rPr>
        <w:t>Hỏi: </w:t>
      </w:r>
      <w:r>
        <w:rPr>
          <w:color w:val="231F20"/>
        </w:rPr>
        <w:t>Căn này thuộc quả nào?</w:t>
      </w:r>
    </w:p>
    <w:p>
      <w:pPr>
        <w:pStyle w:val="BodyText"/>
        <w:spacing w:before="155"/>
        <w:ind w:left="677" w:firstLine="0"/>
        <w:jc w:val="left"/>
      </w:pPr>
      <w:r>
        <w:rPr>
          <w:i/>
          <w:color w:val="231F20"/>
        </w:rPr>
        <w:t>Đáp: </w:t>
      </w:r>
      <w:r>
        <w:rPr>
          <w:color w:val="231F20"/>
        </w:rPr>
        <w:t>Thuộc quả Nhất lai, hoặc không.</w:t>
      </w:r>
    </w:p>
    <w:p>
      <w:pPr>
        <w:pStyle w:val="BodyText"/>
        <w:spacing w:line="273" w:lineRule="auto" w:before="154"/>
        <w:ind w:right="375"/>
        <w:jc w:val="left"/>
      </w:pPr>
      <w:r>
        <w:rPr>
          <w:color w:val="231F20"/>
        </w:rPr>
        <w:t>Thuộc quả Nhất lai: Là phẩm câu sinh của đạo loại trí và các căn đã bỏ thuộc về đạo giải thoát thứ sáu.</w:t>
      </w:r>
    </w:p>
    <w:p>
      <w:pPr>
        <w:pStyle w:val="BodyText"/>
        <w:spacing w:line="273" w:lineRule="auto" w:before="112"/>
        <w:ind w:right="375"/>
        <w:jc w:val="left"/>
      </w:pPr>
      <w:r>
        <w:rPr>
          <w:color w:val="231F20"/>
        </w:rPr>
        <w:t>Hoặc không: Là đạo của quả thù thắng này và kiến đạo gồm thâu các căn đã xả bỏ.</w:t>
      </w:r>
    </w:p>
    <w:p>
      <w:pPr>
        <w:pStyle w:val="BodyText"/>
        <w:spacing w:line="273" w:lineRule="auto" w:before="112"/>
        <w:ind w:right="388"/>
        <w:jc w:val="left"/>
      </w:pPr>
      <w:r>
        <w:rPr>
          <w:i/>
          <w:color w:val="231F20"/>
        </w:rPr>
        <w:t>Hỏi: </w:t>
      </w:r>
      <w:r>
        <w:rPr>
          <w:color w:val="231F20"/>
        </w:rPr>
        <w:t>Các căn đã xả bỏ khi được quả A-la-hán, các căn ấy đoạn kiết nơi cõi nào?</w:t>
      </w:r>
    </w:p>
    <w:p>
      <w:pPr>
        <w:pStyle w:val="BodyText"/>
        <w:spacing w:before="111"/>
        <w:ind w:left="677" w:firstLine="0"/>
        <w:jc w:val="left"/>
      </w:pPr>
      <w:r>
        <w:rPr>
          <w:i/>
          <w:color w:val="231F20"/>
        </w:rPr>
        <w:t>Đáp: </w:t>
      </w:r>
      <w:r>
        <w:rPr>
          <w:color w:val="231F20"/>
        </w:rPr>
        <w:t>Cõi sắc, vô sắc, hoặc không đoạn.</w:t>
      </w:r>
    </w:p>
    <w:p>
      <w:pPr>
        <w:pStyle w:val="BodyText"/>
        <w:spacing w:line="273" w:lineRule="auto" w:before="160"/>
        <w:ind w:right="375"/>
        <w:jc w:val="left"/>
      </w:pPr>
      <w:r>
        <w:rPr>
          <w:color w:val="231F20"/>
        </w:rPr>
        <w:t>Khi được quả A-la-hán thì quả Bất hoàn và đạo của quả thù thắng ấy gồm thâu các căn gọi là đối tượng được xả. Căn này hoặc</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3" w:firstLine="0"/>
      </w:pPr>
      <w:r>
        <w:rPr>
          <w:color w:val="231F20"/>
        </w:rPr>
        <w:t>đoạn nơi cõi sắc: Nghĩa là lìa nhiễm của bốn tĩnh lự, đều có chín đạo vô gián gồm thâu các căn. Hoặc đoạn nơi cõi vô sắc: Nghĩa là lìa nhiễm của bốn vô sắc, đều có chín đạo vô gián gồm thâu </w:t>
      </w:r>
      <w:r>
        <w:rPr>
          <w:color w:val="231F20"/>
          <w:spacing w:val="2"/>
        </w:rPr>
        <w:t>các </w:t>
      </w:r>
      <w:r>
        <w:rPr>
          <w:color w:val="231F20"/>
        </w:rPr>
        <w:t>căn. Hoặc không đoạn: Nghĩa là quả Bất hoàn và các căn thuộc về các đạo thắng tấn, đạo giải thoát, đạo gia hạnh trong đạo của </w:t>
      </w:r>
      <w:r>
        <w:rPr>
          <w:color w:val="231F20"/>
          <w:spacing w:val="2"/>
        </w:rPr>
        <w:t>quả </w:t>
      </w:r>
      <w:r>
        <w:rPr>
          <w:color w:val="231F20"/>
        </w:rPr>
        <w:t>thù thắng</w:t>
      </w:r>
      <w:r>
        <w:rPr>
          <w:color w:val="231F20"/>
          <w:spacing w:val="10"/>
        </w:rPr>
        <w:t> </w:t>
      </w:r>
      <w:r>
        <w:rPr>
          <w:color w:val="231F20"/>
          <w:spacing w:val="-5"/>
        </w:rPr>
        <w:t>ấy.</w:t>
      </w:r>
    </w:p>
    <w:p>
      <w:pPr>
        <w:pStyle w:val="BodyText"/>
        <w:spacing w:before="126"/>
        <w:ind w:left="960" w:firstLine="0"/>
      </w:pPr>
      <w:r>
        <w:rPr>
          <w:i/>
          <w:color w:val="231F20"/>
        </w:rPr>
        <w:t>Hỏi: </w:t>
      </w:r>
      <w:r>
        <w:rPr>
          <w:color w:val="231F20"/>
        </w:rPr>
        <w:t>Căn này thuộc quả nào?</w:t>
      </w:r>
    </w:p>
    <w:p>
      <w:pPr>
        <w:pStyle w:val="BodyText"/>
        <w:spacing w:before="165"/>
        <w:ind w:left="960" w:firstLine="0"/>
      </w:pPr>
      <w:r>
        <w:rPr>
          <w:i/>
          <w:color w:val="231F20"/>
        </w:rPr>
        <w:t>Đáp: </w:t>
      </w:r>
      <w:r>
        <w:rPr>
          <w:color w:val="231F20"/>
        </w:rPr>
        <w:t>Thuộc quả Bất hoàn, hoặc không.</w:t>
      </w:r>
    </w:p>
    <w:p>
      <w:pPr>
        <w:pStyle w:val="BodyText"/>
        <w:spacing w:line="276" w:lineRule="auto" w:before="165"/>
        <w:ind w:left="393" w:right="107"/>
      </w:pPr>
      <w:r>
        <w:rPr>
          <w:color w:val="231F20"/>
        </w:rPr>
        <w:t>Thuộc quả Bất hoàn: Là phẩm câu sinh của đạo loại trí và đạo giải thoát thứ chín gồm thâu các căn được xả bỏ này.</w:t>
      </w:r>
    </w:p>
    <w:p>
      <w:pPr>
        <w:pStyle w:val="BodyText"/>
        <w:spacing w:line="276" w:lineRule="auto" w:before="121"/>
        <w:ind w:left="393" w:right="107"/>
      </w:pPr>
      <w:r>
        <w:rPr>
          <w:color w:val="231F20"/>
        </w:rPr>
        <w:t>Hoặc không: Là đạo của quả thù thắng này gồm thâu các căn đã xả bỏ.</w:t>
      </w:r>
    </w:p>
    <w:p>
      <w:pPr>
        <w:pStyle w:val="BodyText"/>
        <w:spacing w:line="276" w:lineRule="auto" w:before="122"/>
        <w:ind w:left="393" w:right="107"/>
      </w:pPr>
      <w:r>
        <w:rPr>
          <w:i/>
          <w:color w:val="231F20"/>
        </w:rPr>
        <w:t>Hỏi:</w:t>
      </w:r>
      <w:r>
        <w:rPr>
          <w:i/>
          <w:color w:val="231F20"/>
          <w:spacing w:val="-11"/>
        </w:rPr>
        <w:t> </w:t>
      </w:r>
      <w:r>
        <w:rPr>
          <w:color w:val="231F20"/>
        </w:rPr>
        <w:t>Các</w:t>
      </w:r>
      <w:r>
        <w:rPr>
          <w:color w:val="231F20"/>
          <w:spacing w:val="-11"/>
        </w:rPr>
        <w:t> </w:t>
      </w:r>
      <w:r>
        <w:rPr>
          <w:color w:val="231F20"/>
        </w:rPr>
        <w:t>căn</w:t>
      </w:r>
      <w:r>
        <w:rPr>
          <w:color w:val="231F20"/>
          <w:spacing w:val="-10"/>
        </w:rPr>
        <w:t> </w:t>
      </w:r>
      <w:r>
        <w:rPr>
          <w:color w:val="231F20"/>
        </w:rPr>
        <w:t>có</w:t>
      </w:r>
      <w:r>
        <w:rPr>
          <w:color w:val="231F20"/>
          <w:spacing w:val="-11"/>
        </w:rPr>
        <w:t> </w:t>
      </w:r>
      <w:r>
        <w:rPr>
          <w:color w:val="231F20"/>
        </w:rPr>
        <w:t>được</w:t>
      </w:r>
      <w:r>
        <w:rPr>
          <w:color w:val="231F20"/>
          <w:spacing w:val="-11"/>
        </w:rPr>
        <w:t> </w:t>
      </w:r>
      <w:r>
        <w:rPr>
          <w:color w:val="231F20"/>
        </w:rPr>
        <w:t>khi</w:t>
      </w:r>
      <w:r>
        <w:rPr>
          <w:color w:val="231F20"/>
          <w:spacing w:val="-11"/>
        </w:rPr>
        <w:t> </w:t>
      </w:r>
      <w:r>
        <w:rPr>
          <w:color w:val="231F20"/>
        </w:rPr>
        <w:t>đạt</w:t>
      </w:r>
      <w:r>
        <w:rPr>
          <w:color w:val="231F20"/>
          <w:spacing w:val="-11"/>
        </w:rPr>
        <w:t> </w:t>
      </w:r>
      <w:r>
        <w:rPr>
          <w:color w:val="231F20"/>
        </w:rPr>
        <w:t>quả</w:t>
      </w:r>
      <w:r>
        <w:rPr>
          <w:color w:val="231F20"/>
          <w:spacing w:val="-12"/>
        </w:rPr>
        <w:t> </w:t>
      </w:r>
      <w:r>
        <w:rPr>
          <w:color w:val="231F20"/>
        </w:rPr>
        <w:t>Dự</w:t>
      </w:r>
      <w:r>
        <w:rPr>
          <w:color w:val="231F20"/>
          <w:spacing w:val="-11"/>
        </w:rPr>
        <w:t> </w:t>
      </w:r>
      <w:r>
        <w:rPr>
          <w:color w:val="231F20"/>
        </w:rPr>
        <w:t>lưu,</w:t>
      </w:r>
      <w:r>
        <w:rPr>
          <w:color w:val="231F20"/>
          <w:spacing w:val="-11"/>
        </w:rPr>
        <w:t> </w:t>
      </w:r>
      <w:r>
        <w:rPr>
          <w:color w:val="231F20"/>
        </w:rPr>
        <w:t>các</w:t>
      </w:r>
      <w:r>
        <w:rPr>
          <w:color w:val="231F20"/>
          <w:spacing w:val="-12"/>
        </w:rPr>
        <w:t> </w:t>
      </w:r>
      <w:r>
        <w:rPr>
          <w:color w:val="231F20"/>
        </w:rPr>
        <w:t>căn</w:t>
      </w:r>
      <w:r>
        <w:rPr>
          <w:color w:val="231F20"/>
          <w:spacing w:val="-11"/>
        </w:rPr>
        <w:t> </w:t>
      </w:r>
      <w:r>
        <w:rPr>
          <w:color w:val="231F20"/>
        </w:rPr>
        <w:t>này</w:t>
      </w:r>
      <w:r>
        <w:rPr>
          <w:color w:val="231F20"/>
          <w:spacing w:val="-11"/>
        </w:rPr>
        <w:t> </w:t>
      </w:r>
      <w:r>
        <w:rPr>
          <w:color w:val="231F20"/>
        </w:rPr>
        <w:t>đoạn</w:t>
      </w:r>
      <w:r>
        <w:rPr>
          <w:color w:val="231F20"/>
          <w:spacing w:val="-11"/>
        </w:rPr>
        <w:t> </w:t>
      </w:r>
      <w:r>
        <w:rPr>
          <w:color w:val="231F20"/>
        </w:rPr>
        <w:t>kiết nơi cõi nào?</w:t>
      </w:r>
    </w:p>
    <w:p>
      <w:pPr>
        <w:pStyle w:val="BodyText"/>
        <w:spacing w:line="276" w:lineRule="auto" w:before="121"/>
        <w:ind w:left="393" w:right="106"/>
      </w:pPr>
      <w:r>
        <w:rPr>
          <w:i/>
          <w:color w:val="231F20"/>
        </w:rPr>
        <w:t>Đáp: </w:t>
      </w:r>
      <w:r>
        <w:rPr>
          <w:color w:val="231F20"/>
        </w:rPr>
        <w:t>Không đoạn. Nghĩa là khi đạt quả Dự lưu, các căn có được đều là thuộc về loại đạo giải thoát. Vì chỉ có các căn thuộc</w:t>
      </w:r>
      <w:r>
        <w:rPr>
          <w:color w:val="231F20"/>
          <w:spacing w:val="-35"/>
        </w:rPr>
        <w:t> </w:t>
      </w:r>
      <w:r>
        <w:rPr>
          <w:color w:val="231F20"/>
        </w:rPr>
        <w:t>đạo vô gián mới có thể đoạn phiền não.</w:t>
      </w:r>
    </w:p>
    <w:p>
      <w:pPr>
        <w:pStyle w:val="BodyText"/>
        <w:spacing w:before="123"/>
        <w:ind w:left="960" w:firstLine="0"/>
      </w:pPr>
      <w:r>
        <w:rPr>
          <w:i/>
          <w:color w:val="231F20"/>
        </w:rPr>
        <w:t>Hỏi: </w:t>
      </w:r>
      <w:r>
        <w:rPr>
          <w:color w:val="231F20"/>
        </w:rPr>
        <w:t>Căn này thuộc quả nào?</w:t>
      </w:r>
    </w:p>
    <w:p>
      <w:pPr>
        <w:pStyle w:val="BodyText"/>
        <w:spacing w:before="165"/>
        <w:ind w:left="960" w:firstLine="0"/>
        <w:jc w:val="left"/>
      </w:pPr>
      <w:r>
        <w:rPr>
          <w:i/>
          <w:color w:val="231F20"/>
        </w:rPr>
        <w:t>Đáp: </w:t>
      </w:r>
      <w:r>
        <w:rPr>
          <w:color w:val="231F20"/>
        </w:rPr>
        <w:t>Thuộc quả Dự lưu, hoặc không.</w:t>
      </w:r>
    </w:p>
    <w:p>
      <w:pPr>
        <w:pStyle w:val="BodyText"/>
        <w:spacing w:line="276" w:lineRule="auto" w:before="165"/>
        <w:ind w:left="393" w:right="314"/>
        <w:jc w:val="left"/>
      </w:pPr>
      <w:r>
        <w:rPr>
          <w:color w:val="231F20"/>
        </w:rPr>
        <w:t>Thuộc quả Dự lưu: Là các căn đã được thuộc phẩm câu sinh của đạo loại trí.</w:t>
      </w:r>
    </w:p>
    <w:p>
      <w:pPr>
        <w:pStyle w:val="BodyText"/>
        <w:spacing w:before="121"/>
        <w:ind w:left="960" w:firstLine="0"/>
        <w:jc w:val="left"/>
      </w:pPr>
      <w:r>
        <w:rPr>
          <w:color w:val="231F20"/>
        </w:rPr>
        <w:t>Hoặc không: Là bấy giờ đã được các căn thế tục.</w:t>
      </w:r>
    </w:p>
    <w:p>
      <w:pPr>
        <w:pStyle w:val="BodyText"/>
        <w:spacing w:before="166"/>
        <w:ind w:left="960" w:firstLine="0"/>
        <w:jc w:val="left"/>
      </w:pPr>
      <w:r>
        <w:rPr>
          <w:i/>
          <w:color w:val="231F20"/>
        </w:rPr>
        <w:t>Hỏi: </w:t>
      </w:r>
      <w:r>
        <w:rPr>
          <w:color w:val="231F20"/>
        </w:rPr>
        <w:t>Bấy giờ các căn đạt được đều là thuộc quả Dự lưu vô lậu.</w:t>
      </w:r>
    </w:p>
    <w:p>
      <w:pPr>
        <w:pStyle w:val="BodyText"/>
        <w:spacing w:before="46"/>
        <w:ind w:left="393" w:firstLine="0"/>
        <w:jc w:val="left"/>
      </w:pPr>
      <w:r>
        <w:rPr>
          <w:color w:val="231F20"/>
        </w:rPr>
        <w:t>Lại có căn thế tục nào nay đã được để nói, hoặc không?</w:t>
      </w:r>
    </w:p>
    <w:p>
      <w:pPr>
        <w:pStyle w:val="BodyText"/>
        <w:spacing w:line="276" w:lineRule="auto" w:before="165"/>
        <w:ind w:left="393"/>
        <w:jc w:val="left"/>
      </w:pPr>
      <w:r>
        <w:rPr>
          <w:i/>
          <w:color w:val="231F20"/>
        </w:rPr>
        <w:t>Đáp:</w:t>
      </w:r>
      <w:r>
        <w:rPr>
          <w:i/>
          <w:color w:val="231F20"/>
          <w:spacing w:val="-24"/>
        </w:rPr>
        <w:t> </w:t>
      </w:r>
      <w:r>
        <w:rPr>
          <w:color w:val="231F20"/>
        </w:rPr>
        <w:t>Văn</w:t>
      </w:r>
      <w:r>
        <w:rPr>
          <w:color w:val="231F20"/>
          <w:spacing w:val="-19"/>
        </w:rPr>
        <w:t> </w:t>
      </w:r>
      <w:r>
        <w:rPr>
          <w:color w:val="231F20"/>
        </w:rPr>
        <w:t>này</w:t>
      </w:r>
      <w:r>
        <w:rPr>
          <w:color w:val="231F20"/>
          <w:spacing w:val="-20"/>
        </w:rPr>
        <w:t> </w:t>
      </w:r>
      <w:r>
        <w:rPr>
          <w:color w:val="231F20"/>
        </w:rPr>
        <w:t>chỉ</w:t>
      </w:r>
      <w:r>
        <w:rPr>
          <w:color w:val="231F20"/>
          <w:spacing w:val="-19"/>
        </w:rPr>
        <w:t> </w:t>
      </w:r>
      <w:r>
        <w:rPr>
          <w:color w:val="231F20"/>
        </w:rPr>
        <w:t>nói</w:t>
      </w:r>
      <w:r>
        <w:rPr>
          <w:color w:val="231F20"/>
          <w:spacing w:val="-20"/>
        </w:rPr>
        <w:t> </w:t>
      </w:r>
      <w:r>
        <w:rPr>
          <w:color w:val="231F20"/>
        </w:rPr>
        <w:t>về</w:t>
      </w:r>
      <w:r>
        <w:rPr>
          <w:color w:val="231F20"/>
          <w:spacing w:val="-19"/>
        </w:rPr>
        <w:t> </w:t>
      </w:r>
      <w:r>
        <w:rPr>
          <w:color w:val="231F20"/>
        </w:rPr>
        <w:t>quả</w:t>
      </w:r>
      <w:r>
        <w:rPr>
          <w:color w:val="231F20"/>
          <w:spacing w:val="-20"/>
        </w:rPr>
        <w:t> </w:t>
      </w:r>
      <w:r>
        <w:rPr>
          <w:color w:val="231F20"/>
        </w:rPr>
        <w:t>Dự</w:t>
      </w:r>
      <w:r>
        <w:rPr>
          <w:color w:val="231F20"/>
          <w:spacing w:val="-19"/>
        </w:rPr>
        <w:t> </w:t>
      </w:r>
      <w:r>
        <w:rPr>
          <w:color w:val="231F20"/>
        </w:rPr>
        <w:t>lưu,</w:t>
      </w:r>
      <w:r>
        <w:rPr>
          <w:color w:val="231F20"/>
          <w:spacing w:val="-18"/>
        </w:rPr>
        <w:t> </w:t>
      </w:r>
      <w:r>
        <w:rPr>
          <w:color w:val="231F20"/>
        </w:rPr>
        <w:t>không</w:t>
      </w:r>
      <w:r>
        <w:rPr>
          <w:color w:val="231F20"/>
          <w:spacing w:val="-20"/>
        </w:rPr>
        <w:t> </w:t>
      </w:r>
      <w:r>
        <w:rPr>
          <w:color w:val="231F20"/>
        </w:rPr>
        <w:t>nên</w:t>
      </w:r>
      <w:r>
        <w:rPr>
          <w:color w:val="231F20"/>
          <w:spacing w:val="-19"/>
        </w:rPr>
        <w:t> </w:t>
      </w:r>
      <w:r>
        <w:rPr>
          <w:color w:val="231F20"/>
        </w:rPr>
        <w:t>nói</w:t>
      </w:r>
      <w:r>
        <w:rPr>
          <w:color w:val="231F20"/>
          <w:spacing w:val="-20"/>
        </w:rPr>
        <w:t> </w:t>
      </w:r>
      <w:r>
        <w:rPr>
          <w:color w:val="231F20"/>
        </w:rPr>
        <w:t>hoặc</w:t>
      </w:r>
      <w:r>
        <w:rPr>
          <w:color w:val="231F20"/>
          <w:spacing w:val="-19"/>
        </w:rPr>
        <w:t> </w:t>
      </w:r>
      <w:r>
        <w:rPr>
          <w:color w:val="231F20"/>
        </w:rPr>
        <w:t>không. Nhưng</w:t>
      </w:r>
      <w:r>
        <w:rPr>
          <w:color w:val="231F20"/>
          <w:spacing w:val="-10"/>
        </w:rPr>
        <w:t> </w:t>
      </w:r>
      <w:r>
        <w:rPr>
          <w:color w:val="231F20"/>
        </w:rPr>
        <w:t>nói:</w:t>
      </w:r>
      <w:r>
        <w:rPr>
          <w:color w:val="231F20"/>
          <w:spacing w:val="-9"/>
        </w:rPr>
        <w:t> </w:t>
      </w:r>
      <w:r>
        <w:rPr>
          <w:color w:val="231F20"/>
        </w:rPr>
        <w:t>Hoặc</w:t>
      </w:r>
      <w:r>
        <w:rPr>
          <w:color w:val="231F20"/>
          <w:spacing w:val="-10"/>
        </w:rPr>
        <w:t> </w:t>
      </w:r>
      <w:r>
        <w:rPr>
          <w:color w:val="231F20"/>
        </w:rPr>
        <w:t>không,</w:t>
      </w:r>
      <w:r>
        <w:rPr>
          <w:color w:val="231F20"/>
          <w:spacing w:val="-9"/>
        </w:rPr>
        <w:t> </w:t>
      </w:r>
      <w:r>
        <w:rPr>
          <w:color w:val="231F20"/>
        </w:rPr>
        <w:t>là</w:t>
      </w:r>
      <w:r>
        <w:rPr>
          <w:color w:val="231F20"/>
          <w:spacing w:val="-9"/>
        </w:rPr>
        <w:t> </w:t>
      </w:r>
      <w:r>
        <w:rPr>
          <w:color w:val="231F20"/>
        </w:rPr>
        <w:t>muốn</w:t>
      </w:r>
      <w:r>
        <w:rPr>
          <w:color w:val="231F20"/>
          <w:spacing w:val="-10"/>
        </w:rPr>
        <w:t> </w:t>
      </w:r>
      <w:r>
        <w:rPr>
          <w:color w:val="231F20"/>
        </w:rPr>
        <w:t>làm</w:t>
      </w:r>
      <w:r>
        <w:rPr>
          <w:color w:val="231F20"/>
          <w:spacing w:val="-9"/>
        </w:rPr>
        <w:t> </w:t>
      </w:r>
      <w:r>
        <w:rPr>
          <w:color w:val="231F20"/>
        </w:rPr>
        <w:t>rõ</w:t>
      </w:r>
      <w:r>
        <w:rPr>
          <w:color w:val="231F20"/>
          <w:spacing w:val="-9"/>
        </w:rPr>
        <w:t> </w:t>
      </w:r>
      <w:r>
        <w:rPr>
          <w:color w:val="231F20"/>
        </w:rPr>
        <w:t>tám</w:t>
      </w:r>
      <w:r>
        <w:rPr>
          <w:color w:val="231F20"/>
          <w:spacing w:val="-10"/>
        </w:rPr>
        <w:t> </w:t>
      </w:r>
      <w:r>
        <w:rPr>
          <w:color w:val="231F20"/>
        </w:rPr>
        <w:t>căn</w:t>
      </w:r>
      <w:r>
        <w:rPr>
          <w:color w:val="231F20"/>
          <w:spacing w:val="-9"/>
        </w:rPr>
        <w:t> </w:t>
      </w:r>
      <w:r>
        <w:rPr>
          <w:color w:val="231F20"/>
        </w:rPr>
        <w:t>như</w:t>
      </w:r>
      <w:r>
        <w:rPr>
          <w:color w:val="231F20"/>
          <w:spacing w:val="-10"/>
        </w:rPr>
        <w:t> </w:t>
      </w:r>
      <w:r>
        <w:rPr>
          <w:color w:val="231F20"/>
        </w:rPr>
        <w:t>mạng</w:t>
      </w:r>
      <w:r>
        <w:rPr>
          <w:color w:val="231F20"/>
          <w:spacing w:val="-9"/>
        </w:rPr>
        <w:t> </w:t>
      </w:r>
      <w:r>
        <w:rPr>
          <w:color w:val="231F20"/>
        </w:rPr>
        <w:t>căn</w:t>
      </w:r>
      <w:r>
        <w:rPr>
          <w:color w:val="231F20"/>
          <w:spacing w:val="-9"/>
        </w:rPr>
        <w:t> </w:t>
      </w:r>
      <w:r>
        <w:rPr>
          <w:color w:val="231F20"/>
          <w:spacing w:val="-6"/>
        </w:rPr>
        <w:t>v.v...</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75" w:firstLine="0"/>
        <w:jc w:val="left"/>
      </w:pPr>
      <w:r>
        <w:rPr>
          <w:color w:val="231F20"/>
        </w:rPr>
        <w:t>bấy giờ đã được, là từ vô thỉ đến nay chưa từng được. Do đấy được làm chỗ dựa đầu tiên của Thánh quả.</w:t>
      </w:r>
    </w:p>
    <w:p>
      <w:pPr>
        <w:pStyle w:val="BodyText"/>
        <w:spacing w:line="273" w:lineRule="auto" w:before="112"/>
        <w:ind w:right="375"/>
        <w:jc w:val="left"/>
      </w:pPr>
      <w:r>
        <w:rPr>
          <w:i/>
          <w:color w:val="231F20"/>
        </w:rPr>
        <w:t>Hỏi: </w:t>
      </w:r>
      <w:r>
        <w:rPr>
          <w:color w:val="231F20"/>
        </w:rPr>
        <w:t>Các căn có được khi đạt quả Nhất lai, các căn này đoạn kiết nơi cõi nào?</w:t>
      </w:r>
    </w:p>
    <w:p>
      <w:pPr>
        <w:pStyle w:val="BodyText"/>
        <w:spacing w:before="111"/>
        <w:ind w:left="677" w:firstLine="0"/>
        <w:jc w:val="left"/>
      </w:pPr>
      <w:r>
        <w:rPr>
          <w:i/>
          <w:color w:val="231F20"/>
        </w:rPr>
        <w:t>Đáp: </w:t>
      </w:r>
      <w:r>
        <w:rPr>
          <w:color w:val="231F20"/>
        </w:rPr>
        <w:t>Không đoạn. Nghĩa như nói ở trước.</w:t>
      </w:r>
    </w:p>
    <w:p>
      <w:pPr>
        <w:pStyle w:val="BodyText"/>
        <w:spacing w:before="155"/>
        <w:ind w:left="677" w:firstLine="0"/>
        <w:jc w:val="left"/>
      </w:pPr>
      <w:r>
        <w:rPr>
          <w:i/>
          <w:color w:val="231F20"/>
        </w:rPr>
        <w:t>Hỏi: </w:t>
      </w:r>
      <w:r>
        <w:rPr>
          <w:color w:val="231F20"/>
        </w:rPr>
        <w:t>Căn này thuộc quả nào?</w:t>
      </w:r>
    </w:p>
    <w:p>
      <w:pPr>
        <w:pStyle w:val="BodyText"/>
        <w:spacing w:before="154"/>
        <w:ind w:left="677" w:firstLine="0"/>
        <w:jc w:val="left"/>
      </w:pPr>
      <w:r>
        <w:rPr>
          <w:i/>
          <w:color w:val="231F20"/>
        </w:rPr>
        <w:t>Đáp: </w:t>
      </w:r>
      <w:r>
        <w:rPr>
          <w:color w:val="231F20"/>
        </w:rPr>
        <w:t>Thuộc quả Nhất lai, hoặc không.</w:t>
      </w:r>
    </w:p>
    <w:p>
      <w:pPr>
        <w:pStyle w:val="BodyText"/>
        <w:spacing w:line="273" w:lineRule="auto" w:before="154"/>
        <w:ind w:right="375"/>
        <w:jc w:val="left"/>
      </w:pPr>
      <w:r>
        <w:rPr>
          <w:color w:val="231F20"/>
        </w:rPr>
        <w:t>Thuộc quả Nhất lai: Là phẩm câu sinh của đạo loại trí và đạo giải thoát thứ sáu gồm thâu các căn đã được.</w:t>
      </w:r>
    </w:p>
    <w:p>
      <w:pPr>
        <w:pStyle w:val="BodyText"/>
        <w:spacing w:before="112"/>
        <w:ind w:left="677" w:firstLine="0"/>
        <w:jc w:val="left"/>
      </w:pPr>
      <w:r>
        <w:rPr>
          <w:color w:val="231F20"/>
        </w:rPr>
        <w:t>Hoặc không: Là bấy giờ đã được các căn thế tục.</w:t>
      </w:r>
    </w:p>
    <w:p>
      <w:pPr>
        <w:pStyle w:val="BodyText"/>
        <w:spacing w:line="273" w:lineRule="auto" w:before="155"/>
        <w:ind w:right="375"/>
        <w:jc w:val="left"/>
      </w:pPr>
      <w:r>
        <w:rPr>
          <w:i/>
          <w:color w:val="231F20"/>
        </w:rPr>
        <w:t>Hỏi: </w:t>
      </w:r>
      <w:r>
        <w:rPr>
          <w:color w:val="231F20"/>
        </w:rPr>
        <w:t>Các căn có được khi đạt quả Bất hoàn, các căn này đoạn kiết nơi cõi nào?</w:t>
      </w:r>
    </w:p>
    <w:p>
      <w:pPr>
        <w:pStyle w:val="BodyText"/>
        <w:spacing w:before="111"/>
        <w:ind w:left="677" w:firstLine="0"/>
        <w:jc w:val="left"/>
      </w:pPr>
      <w:r>
        <w:rPr>
          <w:i/>
          <w:color w:val="231F20"/>
        </w:rPr>
        <w:t>Đáp: </w:t>
      </w:r>
      <w:r>
        <w:rPr>
          <w:color w:val="231F20"/>
        </w:rPr>
        <w:t>Không đoạn. Nghĩa như nói ở trước.</w:t>
      </w:r>
    </w:p>
    <w:p>
      <w:pPr>
        <w:pStyle w:val="BodyText"/>
        <w:spacing w:before="155"/>
        <w:ind w:left="677" w:firstLine="0"/>
        <w:jc w:val="left"/>
      </w:pPr>
      <w:r>
        <w:rPr>
          <w:i/>
          <w:color w:val="231F20"/>
        </w:rPr>
        <w:t>Hỏi: </w:t>
      </w:r>
      <w:r>
        <w:rPr>
          <w:color w:val="231F20"/>
        </w:rPr>
        <w:t>Căn này thuộc quả nào?</w:t>
      </w:r>
    </w:p>
    <w:p>
      <w:pPr>
        <w:pStyle w:val="BodyText"/>
        <w:spacing w:before="154"/>
        <w:ind w:left="677" w:firstLine="0"/>
        <w:jc w:val="left"/>
      </w:pPr>
      <w:r>
        <w:rPr>
          <w:i/>
          <w:color w:val="231F20"/>
        </w:rPr>
        <w:t>Đáp: </w:t>
      </w:r>
      <w:r>
        <w:rPr>
          <w:color w:val="231F20"/>
        </w:rPr>
        <w:t>Thuộc quả Bất hoàn, hoặc không.</w:t>
      </w:r>
    </w:p>
    <w:p>
      <w:pPr>
        <w:pStyle w:val="BodyText"/>
        <w:spacing w:line="273" w:lineRule="auto" w:before="155"/>
        <w:ind w:right="375"/>
        <w:jc w:val="left"/>
      </w:pPr>
      <w:r>
        <w:rPr>
          <w:color w:val="231F20"/>
        </w:rPr>
        <w:t>Thuộc quả Bất hoàn: Là phẩm câu sinh của đạo loại trí và đạo giải thoát thứ chín gồm thâu các căn đã được.</w:t>
      </w:r>
    </w:p>
    <w:p>
      <w:pPr>
        <w:pStyle w:val="BodyText"/>
        <w:spacing w:before="111"/>
        <w:ind w:left="677" w:firstLine="0"/>
        <w:jc w:val="left"/>
      </w:pPr>
      <w:r>
        <w:rPr>
          <w:color w:val="231F20"/>
        </w:rPr>
        <w:t>Hoặc không: Là bấy giờ đã được các căn thế tục.</w:t>
      </w:r>
    </w:p>
    <w:p>
      <w:pPr>
        <w:pStyle w:val="BodyText"/>
        <w:spacing w:line="273" w:lineRule="auto" w:before="155"/>
        <w:ind w:right="375"/>
        <w:jc w:val="left"/>
      </w:pPr>
      <w:r>
        <w:rPr>
          <w:i/>
          <w:color w:val="231F20"/>
        </w:rPr>
        <w:t>Hỏi: </w:t>
      </w:r>
      <w:r>
        <w:rPr>
          <w:color w:val="231F20"/>
        </w:rPr>
        <w:t>Các căn có được khi đạt quả A-la-hán, các căn này đoạn kiết nơi cõi nào?</w:t>
      </w:r>
    </w:p>
    <w:p>
      <w:pPr>
        <w:pStyle w:val="BodyText"/>
        <w:spacing w:before="111"/>
        <w:ind w:left="677" w:firstLine="0"/>
        <w:jc w:val="left"/>
      </w:pPr>
      <w:r>
        <w:rPr>
          <w:i/>
          <w:color w:val="231F20"/>
        </w:rPr>
        <w:t>Đáp: </w:t>
      </w:r>
      <w:r>
        <w:rPr>
          <w:color w:val="231F20"/>
        </w:rPr>
        <w:t>Không đoạn. Nghĩa như nói ở trước.</w:t>
      </w:r>
    </w:p>
    <w:p>
      <w:pPr>
        <w:pStyle w:val="BodyText"/>
        <w:spacing w:before="155"/>
        <w:ind w:left="677" w:firstLine="0"/>
        <w:jc w:val="left"/>
      </w:pPr>
      <w:r>
        <w:rPr>
          <w:i/>
          <w:color w:val="231F20"/>
        </w:rPr>
        <w:t>Hỏi: </w:t>
      </w:r>
      <w:r>
        <w:rPr>
          <w:color w:val="231F20"/>
        </w:rPr>
        <w:t>Căn này thuộc quả nào?</w:t>
      </w:r>
    </w:p>
    <w:p>
      <w:pPr>
        <w:pStyle w:val="BodyText"/>
        <w:spacing w:before="154"/>
        <w:ind w:left="677" w:firstLine="0"/>
        <w:jc w:val="left"/>
      </w:pPr>
      <w:r>
        <w:rPr>
          <w:i/>
          <w:color w:val="231F20"/>
        </w:rPr>
        <w:t>Đáp: </w:t>
      </w:r>
      <w:r>
        <w:rPr>
          <w:color w:val="231F20"/>
        </w:rPr>
        <w:t>Thuộc quả A-la-hán, hoặc không.</w:t>
      </w:r>
    </w:p>
    <w:p>
      <w:pPr>
        <w:pStyle w:val="BodyText"/>
        <w:spacing w:line="273" w:lineRule="auto" w:before="155"/>
        <w:ind w:right="375"/>
        <w:jc w:val="left"/>
      </w:pPr>
      <w:r>
        <w:rPr>
          <w:color w:val="231F20"/>
        </w:rPr>
        <w:t>Thuộc</w:t>
      </w:r>
      <w:r>
        <w:rPr>
          <w:color w:val="231F20"/>
          <w:spacing w:val="-10"/>
        </w:rPr>
        <w:t> </w:t>
      </w:r>
      <w:r>
        <w:rPr>
          <w:color w:val="231F20"/>
        </w:rPr>
        <w:t>quả</w:t>
      </w:r>
      <w:r>
        <w:rPr>
          <w:color w:val="231F20"/>
          <w:spacing w:val="-25"/>
        </w:rPr>
        <w:t> </w:t>
      </w:r>
      <w:r>
        <w:rPr>
          <w:color w:val="231F20"/>
        </w:rPr>
        <w:t>A-la-hán:</w:t>
      </w:r>
      <w:r>
        <w:rPr>
          <w:color w:val="231F20"/>
          <w:spacing w:val="-10"/>
        </w:rPr>
        <w:t> </w:t>
      </w:r>
      <w:r>
        <w:rPr>
          <w:color w:val="231F20"/>
        </w:rPr>
        <w:t>Là</w:t>
      </w:r>
      <w:r>
        <w:rPr>
          <w:color w:val="231F20"/>
          <w:spacing w:val="-10"/>
        </w:rPr>
        <w:t> </w:t>
      </w:r>
      <w:r>
        <w:rPr>
          <w:color w:val="231F20"/>
        </w:rPr>
        <w:t>các</w:t>
      </w:r>
      <w:r>
        <w:rPr>
          <w:color w:val="231F20"/>
          <w:spacing w:val="-10"/>
        </w:rPr>
        <w:t> </w:t>
      </w:r>
      <w:r>
        <w:rPr>
          <w:color w:val="231F20"/>
        </w:rPr>
        <w:t>căn</w:t>
      </w:r>
      <w:r>
        <w:rPr>
          <w:color w:val="231F20"/>
          <w:spacing w:val="-10"/>
        </w:rPr>
        <w:t> </w:t>
      </w:r>
      <w:r>
        <w:rPr>
          <w:color w:val="231F20"/>
        </w:rPr>
        <w:t>có</w:t>
      </w:r>
      <w:r>
        <w:rPr>
          <w:color w:val="231F20"/>
          <w:spacing w:val="-10"/>
        </w:rPr>
        <w:t> </w:t>
      </w:r>
      <w:r>
        <w:rPr>
          <w:color w:val="231F20"/>
        </w:rPr>
        <w:t>được</w:t>
      </w:r>
      <w:r>
        <w:rPr>
          <w:color w:val="231F20"/>
          <w:spacing w:val="-9"/>
        </w:rPr>
        <w:t> </w:t>
      </w:r>
      <w:r>
        <w:rPr>
          <w:color w:val="231F20"/>
        </w:rPr>
        <w:t>nơi</w:t>
      </w:r>
      <w:r>
        <w:rPr>
          <w:color w:val="231F20"/>
          <w:spacing w:val="-10"/>
        </w:rPr>
        <w:t> </w:t>
      </w:r>
      <w:r>
        <w:rPr>
          <w:color w:val="231F20"/>
        </w:rPr>
        <w:t>phẩm</w:t>
      </w:r>
      <w:r>
        <w:rPr>
          <w:color w:val="231F20"/>
          <w:spacing w:val="-10"/>
        </w:rPr>
        <w:t> </w:t>
      </w:r>
      <w:r>
        <w:rPr>
          <w:color w:val="231F20"/>
        </w:rPr>
        <w:t>câu</w:t>
      </w:r>
      <w:r>
        <w:rPr>
          <w:color w:val="231F20"/>
          <w:spacing w:val="-10"/>
        </w:rPr>
        <w:t> </w:t>
      </w:r>
      <w:r>
        <w:rPr>
          <w:color w:val="231F20"/>
        </w:rPr>
        <w:t>sinh</w:t>
      </w:r>
      <w:r>
        <w:rPr>
          <w:color w:val="231F20"/>
          <w:spacing w:val="-10"/>
        </w:rPr>
        <w:t> </w:t>
      </w:r>
      <w:r>
        <w:rPr>
          <w:color w:val="231F20"/>
        </w:rPr>
        <w:t>của tận trí đầu tiên.</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Hoặc không: Là bấy giờ đã được các căn thế tục.</w:t>
      </w:r>
    </w:p>
    <w:p>
      <w:pPr>
        <w:pStyle w:val="BodyText"/>
        <w:spacing w:line="276" w:lineRule="auto" w:before="158"/>
        <w:ind w:left="393" w:right="24"/>
        <w:jc w:val="left"/>
      </w:pPr>
      <w:r>
        <w:rPr>
          <w:i/>
          <w:color w:val="231F20"/>
        </w:rPr>
        <w:t>Hỏi: </w:t>
      </w:r>
      <w:r>
        <w:rPr>
          <w:color w:val="231F20"/>
        </w:rPr>
        <w:t>Các căn do hàng Dự lưu đã thành tựu căn ấy đoạn kiết nơi cõi nào?</w:t>
      </w:r>
    </w:p>
    <w:p>
      <w:pPr>
        <w:pStyle w:val="BodyText"/>
        <w:ind w:left="960" w:firstLine="0"/>
        <w:jc w:val="left"/>
      </w:pPr>
      <w:r>
        <w:rPr>
          <w:i/>
          <w:color w:val="231F20"/>
        </w:rPr>
        <w:t>Đáp: </w:t>
      </w:r>
      <w:r>
        <w:rPr>
          <w:color w:val="231F20"/>
        </w:rPr>
        <w:t>Cõi dục, hoặc không đoạn.</w:t>
      </w:r>
    </w:p>
    <w:p>
      <w:pPr>
        <w:pStyle w:val="BodyText"/>
        <w:spacing w:before="158"/>
        <w:ind w:left="960" w:firstLine="0"/>
      </w:pPr>
      <w:r>
        <w:rPr>
          <w:color w:val="231F20"/>
        </w:rPr>
        <w:t>Đoạn nơi cõi dục: Là các căn thuộc về sáu đạo vô gián.</w:t>
      </w:r>
    </w:p>
    <w:p>
      <w:pPr>
        <w:pStyle w:val="BodyText"/>
        <w:spacing w:line="276" w:lineRule="auto" w:before="159"/>
        <w:ind w:left="393" w:right="101"/>
      </w:pPr>
      <w:r>
        <w:rPr>
          <w:color w:val="231F20"/>
        </w:rPr>
        <w:t>Hoặc không đoạn: Là quả Dự lưu và các căn thuộc về các đạo gia hạnh, đạo giải thoát, đạo thắng tấn trong đạo của quả thù thắng ấy.</w:t>
      </w:r>
    </w:p>
    <w:p>
      <w:pPr>
        <w:pStyle w:val="BodyText"/>
        <w:ind w:left="960" w:firstLine="0"/>
      </w:pPr>
      <w:r>
        <w:rPr>
          <w:i/>
          <w:color w:val="231F20"/>
        </w:rPr>
        <w:t>Hỏi: </w:t>
      </w:r>
      <w:r>
        <w:rPr>
          <w:color w:val="231F20"/>
        </w:rPr>
        <w:t>Căn này thuộc quả nào?</w:t>
      </w:r>
    </w:p>
    <w:p>
      <w:pPr>
        <w:pStyle w:val="BodyText"/>
        <w:spacing w:before="158"/>
        <w:ind w:left="960" w:firstLine="0"/>
      </w:pPr>
      <w:r>
        <w:rPr>
          <w:i/>
          <w:color w:val="231F20"/>
        </w:rPr>
        <w:t>Đáp: </w:t>
      </w:r>
      <w:r>
        <w:rPr>
          <w:color w:val="231F20"/>
        </w:rPr>
        <w:t>Thuộc quả Dự lưu, hoặc không.</w:t>
      </w:r>
    </w:p>
    <w:p>
      <w:pPr>
        <w:pStyle w:val="BodyText"/>
        <w:spacing w:line="276" w:lineRule="auto" w:before="159"/>
        <w:ind w:left="393" w:right="106"/>
      </w:pPr>
      <w:r>
        <w:rPr>
          <w:color w:val="231F20"/>
        </w:rPr>
        <w:t>Thuộc quả Dự lưu: Là các căn đã thành tựu thuộc phẩm câu sinh của đạo loại trí.</w:t>
      </w:r>
    </w:p>
    <w:p>
      <w:pPr>
        <w:pStyle w:val="BodyText"/>
        <w:spacing w:line="276" w:lineRule="auto" w:before="113"/>
        <w:ind w:left="393" w:right="106"/>
      </w:pPr>
      <w:r>
        <w:rPr>
          <w:color w:val="231F20"/>
        </w:rPr>
        <w:t>Hoặc</w:t>
      </w:r>
      <w:r>
        <w:rPr>
          <w:color w:val="231F20"/>
          <w:spacing w:val="-11"/>
        </w:rPr>
        <w:t> </w:t>
      </w:r>
      <w:r>
        <w:rPr>
          <w:color w:val="231F20"/>
        </w:rPr>
        <w:t>không:</w:t>
      </w:r>
      <w:r>
        <w:rPr>
          <w:color w:val="231F20"/>
          <w:spacing w:val="-10"/>
        </w:rPr>
        <w:t> </w:t>
      </w:r>
      <w:r>
        <w:rPr>
          <w:color w:val="231F20"/>
        </w:rPr>
        <w:t>Là</w:t>
      </w:r>
      <w:r>
        <w:rPr>
          <w:color w:val="231F20"/>
          <w:spacing w:val="-10"/>
        </w:rPr>
        <w:t> </w:t>
      </w:r>
      <w:r>
        <w:rPr>
          <w:color w:val="231F20"/>
        </w:rPr>
        <w:t>hàng</w:t>
      </w:r>
      <w:r>
        <w:rPr>
          <w:color w:val="231F20"/>
          <w:spacing w:val="-11"/>
        </w:rPr>
        <w:t> </w:t>
      </w:r>
      <w:r>
        <w:rPr>
          <w:color w:val="231F20"/>
        </w:rPr>
        <w:t>Dự</w:t>
      </w:r>
      <w:r>
        <w:rPr>
          <w:color w:val="231F20"/>
          <w:spacing w:val="-10"/>
        </w:rPr>
        <w:t> </w:t>
      </w:r>
      <w:r>
        <w:rPr>
          <w:color w:val="231F20"/>
        </w:rPr>
        <w:t>lưu</w:t>
      </w:r>
      <w:r>
        <w:rPr>
          <w:color w:val="231F20"/>
          <w:spacing w:val="-10"/>
        </w:rPr>
        <w:t> </w:t>
      </w:r>
      <w:r>
        <w:rPr>
          <w:color w:val="231F20"/>
        </w:rPr>
        <w:t>đã</w:t>
      </w:r>
      <w:r>
        <w:rPr>
          <w:color w:val="231F20"/>
          <w:spacing w:val="-11"/>
        </w:rPr>
        <w:t> </w:t>
      </w:r>
      <w:r>
        <w:rPr>
          <w:color w:val="231F20"/>
        </w:rPr>
        <w:t>thành</w:t>
      </w:r>
      <w:r>
        <w:rPr>
          <w:color w:val="231F20"/>
          <w:spacing w:val="-10"/>
        </w:rPr>
        <w:t> </w:t>
      </w:r>
      <w:r>
        <w:rPr>
          <w:color w:val="231F20"/>
        </w:rPr>
        <w:t>tựu</w:t>
      </w:r>
      <w:r>
        <w:rPr>
          <w:color w:val="231F20"/>
          <w:spacing w:val="-10"/>
        </w:rPr>
        <w:t> </w:t>
      </w:r>
      <w:r>
        <w:rPr>
          <w:color w:val="231F20"/>
        </w:rPr>
        <w:t>các</w:t>
      </w:r>
      <w:r>
        <w:rPr>
          <w:color w:val="231F20"/>
          <w:spacing w:val="-10"/>
        </w:rPr>
        <w:t> </w:t>
      </w:r>
      <w:r>
        <w:rPr>
          <w:color w:val="231F20"/>
        </w:rPr>
        <w:t>căn</w:t>
      </w:r>
      <w:r>
        <w:rPr>
          <w:color w:val="231F20"/>
          <w:spacing w:val="-11"/>
        </w:rPr>
        <w:t> </w:t>
      </w:r>
      <w:r>
        <w:rPr>
          <w:color w:val="231F20"/>
        </w:rPr>
        <w:t>thuộc</w:t>
      </w:r>
      <w:r>
        <w:rPr>
          <w:color w:val="231F20"/>
          <w:spacing w:val="-10"/>
        </w:rPr>
        <w:t> </w:t>
      </w:r>
      <w:r>
        <w:rPr>
          <w:color w:val="231F20"/>
        </w:rPr>
        <w:t>về</w:t>
      </w:r>
      <w:r>
        <w:rPr>
          <w:color w:val="231F20"/>
          <w:spacing w:val="-10"/>
        </w:rPr>
        <w:t> </w:t>
      </w:r>
      <w:r>
        <w:rPr>
          <w:color w:val="231F20"/>
        </w:rPr>
        <w:t>đạo của quả thù thắng và đã thành tựu các căn thiện hữu lậu, nhiễm ô </w:t>
      </w:r>
      <w:r>
        <w:rPr>
          <w:color w:val="231F20"/>
          <w:spacing w:val="-6"/>
        </w:rPr>
        <w:t>vô </w:t>
      </w:r>
      <w:r>
        <w:rPr>
          <w:color w:val="231F20"/>
        </w:rPr>
        <w:t>phú vô ký khác.</w:t>
      </w:r>
    </w:p>
    <w:p>
      <w:pPr>
        <w:pStyle w:val="BodyText"/>
        <w:spacing w:line="276" w:lineRule="auto"/>
        <w:ind w:left="393" w:right="107"/>
      </w:pPr>
      <w:r>
        <w:rPr>
          <w:i/>
          <w:color w:val="231F20"/>
        </w:rPr>
        <w:t>Hỏi: </w:t>
      </w:r>
      <w:r>
        <w:rPr>
          <w:color w:val="231F20"/>
        </w:rPr>
        <w:t>Các căn do hàng Nhất lai đã thành tựu căn ấy đoạn kiết nơi cõi nào?</w:t>
      </w:r>
    </w:p>
    <w:p>
      <w:pPr>
        <w:pStyle w:val="BodyText"/>
        <w:ind w:left="960" w:firstLine="0"/>
      </w:pPr>
      <w:r>
        <w:rPr>
          <w:i/>
          <w:color w:val="231F20"/>
        </w:rPr>
        <w:t>Đáp: </w:t>
      </w:r>
      <w:r>
        <w:rPr>
          <w:color w:val="231F20"/>
        </w:rPr>
        <w:t>Cõi dục, hoặc không đoạn.</w:t>
      </w:r>
    </w:p>
    <w:p>
      <w:pPr>
        <w:pStyle w:val="BodyText"/>
        <w:spacing w:before="158"/>
        <w:ind w:left="960" w:firstLine="0"/>
        <w:jc w:val="left"/>
      </w:pPr>
      <w:r>
        <w:rPr>
          <w:color w:val="231F20"/>
        </w:rPr>
        <w:t>Đoạn nơi cõi dục: Là các căn thuộc về ba đạo vô gián.</w:t>
      </w:r>
    </w:p>
    <w:p>
      <w:pPr>
        <w:pStyle w:val="BodyText"/>
        <w:spacing w:line="276" w:lineRule="auto" w:before="159"/>
        <w:ind w:left="393"/>
        <w:jc w:val="left"/>
      </w:pPr>
      <w:r>
        <w:rPr>
          <w:color w:val="231F20"/>
        </w:rPr>
        <w:t>Hoặc không: Là quả Nhất lai và các căn thuộc về các đạo gia hạnh, đạo giải thoát, đạo thắng tấn trong đạo của quả thù thắng ấy.</w:t>
      </w:r>
    </w:p>
    <w:p>
      <w:pPr>
        <w:pStyle w:val="BodyText"/>
        <w:spacing w:before="113"/>
        <w:ind w:left="960" w:firstLine="0"/>
        <w:jc w:val="left"/>
      </w:pPr>
      <w:r>
        <w:rPr>
          <w:i/>
          <w:color w:val="231F20"/>
        </w:rPr>
        <w:t>Hỏi: </w:t>
      </w:r>
      <w:r>
        <w:rPr>
          <w:color w:val="231F20"/>
        </w:rPr>
        <w:t>Căn này thuộc quả nào?</w:t>
      </w:r>
    </w:p>
    <w:p>
      <w:pPr>
        <w:pStyle w:val="BodyText"/>
        <w:spacing w:before="159"/>
        <w:ind w:left="960" w:firstLine="0"/>
      </w:pPr>
      <w:r>
        <w:rPr>
          <w:i/>
          <w:color w:val="231F20"/>
        </w:rPr>
        <w:t>Đáp: </w:t>
      </w:r>
      <w:r>
        <w:rPr>
          <w:color w:val="231F20"/>
        </w:rPr>
        <w:t>Thuộc quả Nhất lai, hoặc không.</w:t>
      </w:r>
    </w:p>
    <w:p>
      <w:pPr>
        <w:pStyle w:val="BodyText"/>
        <w:spacing w:line="276" w:lineRule="auto" w:before="158"/>
        <w:ind w:left="393" w:right="108"/>
      </w:pPr>
      <w:r>
        <w:rPr>
          <w:color w:val="231F20"/>
        </w:rPr>
        <w:t>Thuộc quả Nhất lai: Là phẩm câu sinh của đạo loại trí và đạo giải thoát thứ sáu gồm thâu các căn được thành tựu.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pPr>
      <w:r>
        <w:rPr>
          <w:color w:val="231F20"/>
        </w:rPr>
        <w:t>Hoặc không: Là hàng Nhất lai đã thành tựu các căn thuộc về đạo của quả thù thắng và đã thành tựu các căn thiện hữu lậu, nhiễm ô vô phú vô ký khác.</w:t>
      </w:r>
    </w:p>
    <w:p>
      <w:pPr>
        <w:pStyle w:val="BodyText"/>
        <w:spacing w:line="273" w:lineRule="auto" w:before="111"/>
        <w:ind w:right="391"/>
      </w:pPr>
      <w:r>
        <w:rPr>
          <w:i/>
          <w:color w:val="231F20"/>
        </w:rPr>
        <w:t>Hỏi: </w:t>
      </w:r>
      <w:r>
        <w:rPr>
          <w:color w:val="231F20"/>
        </w:rPr>
        <w:t>Các căn do hàng Bất hoàn đã thành tựu căn ấy đoạn kiết nơi cõi nào?</w:t>
      </w:r>
    </w:p>
    <w:p>
      <w:pPr>
        <w:pStyle w:val="BodyText"/>
        <w:spacing w:before="111"/>
        <w:ind w:left="677" w:firstLine="0"/>
      </w:pPr>
      <w:r>
        <w:rPr>
          <w:i/>
          <w:color w:val="231F20"/>
        </w:rPr>
        <w:t>Đáp: </w:t>
      </w:r>
      <w:r>
        <w:rPr>
          <w:color w:val="231F20"/>
        </w:rPr>
        <w:t>Cõi sắc, vô sắc, hoặc không đoạn.</w:t>
      </w:r>
    </w:p>
    <w:p>
      <w:pPr>
        <w:pStyle w:val="BodyText"/>
        <w:spacing w:line="273" w:lineRule="auto" w:before="155"/>
        <w:ind w:right="390"/>
      </w:pPr>
      <w:r>
        <w:rPr>
          <w:color w:val="231F20"/>
        </w:rPr>
        <w:t>Đoạn nơi cõi sắc: Là lìa nhiễm của bốn tĩnh lự, mỗi thứ đều có chín đạo vô gián gồm thâu các căn.</w:t>
      </w:r>
    </w:p>
    <w:p>
      <w:pPr>
        <w:pStyle w:val="BodyText"/>
        <w:spacing w:line="273" w:lineRule="auto" w:before="112"/>
        <w:ind w:right="392"/>
      </w:pPr>
      <w:r>
        <w:rPr>
          <w:color w:val="231F20"/>
        </w:rPr>
        <w:t>Đoạn nơi cõi vô sắc: Là lìa nhiễm của bốn vô sắc, mỗi thứ đều có chín đạo vô gián gồm thâu các căn.</w:t>
      </w:r>
    </w:p>
    <w:p>
      <w:pPr>
        <w:pStyle w:val="BodyText"/>
        <w:spacing w:line="273" w:lineRule="auto" w:before="111"/>
        <w:ind w:right="387"/>
      </w:pPr>
      <w:r>
        <w:rPr>
          <w:color w:val="231F20"/>
        </w:rPr>
        <w:t>Hoặc không đoạn: Là quả Bất hoàn và các căn thuộc về các đạo gia hạnh, đạo giải thoát, đạo thắng tấn trong đạo của quả thù thắng ấy.</w:t>
      </w:r>
    </w:p>
    <w:p>
      <w:pPr>
        <w:pStyle w:val="BodyText"/>
        <w:spacing w:before="111"/>
        <w:ind w:left="677" w:firstLine="0"/>
      </w:pPr>
      <w:r>
        <w:rPr>
          <w:i/>
          <w:color w:val="231F20"/>
        </w:rPr>
        <w:t>Hỏi: </w:t>
      </w:r>
      <w:r>
        <w:rPr>
          <w:color w:val="231F20"/>
        </w:rPr>
        <w:t>Căn này thuộc quả nào?</w:t>
      </w:r>
    </w:p>
    <w:p>
      <w:pPr>
        <w:pStyle w:val="BodyText"/>
        <w:spacing w:before="155"/>
        <w:ind w:left="677" w:firstLine="0"/>
      </w:pPr>
      <w:r>
        <w:rPr>
          <w:i/>
          <w:color w:val="231F20"/>
        </w:rPr>
        <w:t>Đáp: </w:t>
      </w:r>
      <w:r>
        <w:rPr>
          <w:color w:val="231F20"/>
        </w:rPr>
        <w:t>Thuộc quả Bất hoàn, hoặc không.</w:t>
      </w:r>
    </w:p>
    <w:p>
      <w:pPr>
        <w:pStyle w:val="BodyText"/>
        <w:spacing w:line="273" w:lineRule="auto" w:before="154"/>
        <w:ind w:right="391"/>
      </w:pPr>
      <w:r>
        <w:rPr>
          <w:color w:val="231F20"/>
        </w:rPr>
        <w:t>Thuộc</w:t>
      </w:r>
      <w:r>
        <w:rPr>
          <w:color w:val="231F20"/>
          <w:spacing w:val="-6"/>
        </w:rPr>
        <w:t> </w:t>
      </w:r>
      <w:r>
        <w:rPr>
          <w:color w:val="231F20"/>
        </w:rPr>
        <w:t>quả</w:t>
      </w:r>
      <w:r>
        <w:rPr>
          <w:color w:val="231F20"/>
          <w:spacing w:val="-5"/>
        </w:rPr>
        <w:t> </w:t>
      </w:r>
      <w:r>
        <w:rPr>
          <w:color w:val="231F20"/>
        </w:rPr>
        <w:t>Bất</w:t>
      </w:r>
      <w:r>
        <w:rPr>
          <w:color w:val="231F20"/>
          <w:spacing w:val="-5"/>
        </w:rPr>
        <w:t> </w:t>
      </w:r>
      <w:r>
        <w:rPr>
          <w:color w:val="231F20"/>
        </w:rPr>
        <w:t>hoàn:</w:t>
      </w:r>
      <w:r>
        <w:rPr>
          <w:color w:val="231F20"/>
          <w:spacing w:val="-5"/>
        </w:rPr>
        <w:t> </w:t>
      </w:r>
      <w:r>
        <w:rPr>
          <w:color w:val="231F20"/>
        </w:rPr>
        <w:t>Là</w:t>
      </w:r>
      <w:r>
        <w:rPr>
          <w:color w:val="231F20"/>
          <w:spacing w:val="-6"/>
        </w:rPr>
        <w:t> </w:t>
      </w:r>
      <w:r>
        <w:rPr>
          <w:color w:val="231F20"/>
        </w:rPr>
        <w:t>phẩm</w:t>
      </w:r>
      <w:r>
        <w:rPr>
          <w:color w:val="231F20"/>
          <w:spacing w:val="-5"/>
        </w:rPr>
        <w:t> </w:t>
      </w:r>
      <w:r>
        <w:rPr>
          <w:color w:val="231F20"/>
        </w:rPr>
        <w:t>câu</w:t>
      </w:r>
      <w:r>
        <w:rPr>
          <w:color w:val="231F20"/>
          <w:spacing w:val="-5"/>
        </w:rPr>
        <w:t> </w:t>
      </w:r>
      <w:r>
        <w:rPr>
          <w:color w:val="231F20"/>
        </w:rPr>
        <w:t>sinh</w:t>
      </w:r>
      <w:r>
        <w:rPr>
          <w:color w:val="231F20"/>
          <w:spacing w:val="-5"/>
        </w:rPr>
        <w:t> </w:t>
      </w:r>
      <w:r>
        <w:rPr>
          <w:color w:val="231F20"/>
        </w:rPr>
        <w:t>của</w:t>
      </w:r>
      <w:r>
        <w:rPr>
          <w:color w:val="231F20"/>
          <w:spacing w:val="-6"/>
        </w:rPr>
        <w:t> </w:t>
      </w:r>
      <w:r>
        <w:rPr>
          <w:color w:val="231F20"/>
        </w:rPr>
        <w:t>đạo</w:t>
      </w:r>
      <w:r>
        <w:rPr>
          <w:color w:val="231F20"/>
          <w:spacing w:val="-5"/>
        </w:rPr>
        <w:t> </w:t>
      </w:r>
      <w:r>
        <w:rPr>
          <w:color w:val="231F20"/>
        </w:rPr>
        <w:t>loại</w:t>
      </w:r>
      <w:r>
        <w:rPr>
          <w:color w:val="231F20"/>
          <w:spacing w:val="-5"/>
        </w:rPr>
        <w:t> </w:t>
      </w:r>
      <w:r>
        <w:rPr>
          <w:color w:val="231F20"/>
        </w:rPr>
        <w:t>trí</w:t>
      </w:r>
      <w:r>
        <w:rPr>
          <w:color w:val="231F20"/>
          <w:spacing w:val="-5"/>
        </w:rPr>
        <w:t> </w:t>
      </w:r>
      <w:r>
        <w:rPr>
          <w:color w:val="231F20"/>
        </w:rPr>
        <w:t>nhẫn</w:t>
      </w:r>
      <w:r>
        <w:rPr>
          <w:color w:val="231F20"/>
          <w:spacing w:val="-5"/>
        </w:rPr>
        <w:t> </w:t>
      </w:r>
      <w:r>
        <w:rPr>
          <w:color w:val="231F20"/>
        </w:rPr>
        <w:t>và đạo giải thoát thứ chín gồm thâu các căn được thành tựu.</w:t>
      </w:r>
    </w:p>
    <w:p>
      <w:pPr>
        <w:pStyle w:val="BodyText"/>
        <w:spacing w:line="273" w:lineRule="auto" w:before="112"/>
        <w:ind w:right="389"/>
      </w:pPr>
      <w:r>
        <w:rPr>
          <w:color w:val="231F20"/>
        </w:rPr>
        <w:t>Hoặc không: Là hàng Bất hoàn đã thành tựu các căn thuộc về đạo của quả thù thắng và đã thành tựu các căn thiện hữu lậu, nhiễm ô vô phú vô ký khác.</w:t>
      </w:r>
    </w:p>
    <w:p>
      <w:pPr>
        <w:pStyle w:val="BodyText"/>
        <w:spacing w:line="273" w:lineRule="auto" w:before="111"/>
        <w:ind w:right="391"/>
      </w:pPr>
      <w:r>
        <w:rPr>
          <w:i/>
          <w:color w:val="231F20"/>
        </w:rPr>
        <w:t>Hỏi: </w:t>
      </w:r>
      <w:r>
        <w:rPr>
          <w:color w:val="231F20"/>
        </w:rPr>
        <w:t>Các căn do hàng A-la-hán đã thành tựu căn ấy đoạn kiết nơi cõi nào?</w:t>
      </w:r>
    </w:p>
    <w:p>
      <w:pPr>
        <w:pStyle w:val="BodyText"/>
        <w:spacing w:line="273" w:lineRule="auto" w:before="111"/>
        <w:ind w:right="393"/>
      </w:pPr>
      <w:r>
        <w:rPr>
          <w:i/>
          <w:color w:val="231F20"/>
        </w:rPr>
        <w:t>Đáp: </w:t>
      </w:r>
      <w:r>
        <w:rPr>
          <w:color w:val="231F20"/>
        </w:rPr>
        <w:t>Không đoạn. Do A-la-hán đã dứt hết các kiết, không còn phải đoạn.</w:t>
      </w:r>
    </w:p>
    <w:p>
      <w:pPr>
        <w:pStyle w:val="BodyText"/>
        <w:spacing w:before="112"/>
        <w:ind w:left="677" w:firstLine="0"/>
      </w:pPr>
      <w:r>
        <w:rPr>
          <w:i/>
          <w:color w:val="231F20"/>
        </w:rPr>
        <w:t>Hỏi: </w:t>
      </w:r>
      <w:r>
        <w:rPr>
          <w:color w:val="231F20"/>
        </w:rPr>
        <w:t>Căn này thuộc quả nào?</w:t>
      </w:r>
    </w:p>
    <w:p>
      <w:pPr>
        <w:pStyle w:val="BodyText"/>
        <w:spacing w:before="154"/>
        <w:ind w:left="677" w:firstLine="0"/>
      </w:pPr>
      <w:r>
        <w:rPr>
          <w:i/>
          <w:color w:val="231F20"/>
        </w:rPr>
        <w:t>Đáp: </w:t>
      </w:r>
      <w:r>
        <w:rPr>
          <w:color w:val="231F20"/>
        </w:rPr>
        <w:t>Thuộc quả A-la-hán, hoặc không.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Thuộc quả A-la-hán: Là A-la-hán đã thành tựu các căn vô lậu.</w:t>
      </w:r>
    </w:p>
    <w:p>
      <w:pPr>
        <w:pStyle w:val="BodyText"/>
        <w:spacing w:line="271" w:lineRule="auto" w:before="152"/>
        <w:ind w:left="393"/>
        <w:jc w:val="left"/>
      </w:pPr>
      <w:r>
        <w:rPr>
          <w:color w:val="231F20"/>
        </w:rPr>
        <w:t>Hoặc</w:t>
      </w:r>
      <w:r>
        <w:rPr>
          <w:color w:val="231F20"/>
          <w:spacing w:val="-9"/>
        </w:rPr>
        <w:t> </w:t>
      </w:r>
      <w:r>
        <w:rPr>
          <w:color w:val="231F20"/>
        </w:rPr>
        <w:t>không:</w:t>
      </w:r>
      <w:r>
        <w:rPr>
          <w:color w:val="231F20"/>
          <w:spacing w:val="-9"/>
        </w:rPr>
        <w:t> </w:t>
      </w:r>
      <w:r>
        <w:rPr>
          <w:color w:val="231F20"/>
        </w:rPr>
        <w:t>Là</w:t>
      </w:r>
      <w:r>
        <w:rPr>
          <w:color w:val="231F20"/>
          <w:spacing w:val="-23"/>
        </w:rPr>
        <w:t> </w:t>
      </w:r>
      <w:r>
        <w:rPr>
          <w:color w:val="231F20"/>
        </w:rPr>
        <w:t>A-la-hán</w:t>
      </w:r>
      <w:r>
        <w:rPr>
          <w:color w:val="231F20"/>
          <w:spacing w:val="-9"/>
        </w:rPr>
        <w:t> </w:t>
      </w:r>
      <w:r>
        <w:rPr>
          <w:color w:val="231F20"/>
        </w:rPr>
        <w:t>đã</w:t>
      </w:r>
      <w:r>
        <w:rPr>
          <w:color w:val="231F20"/>
          <w:spacing w:val="-8"/>
        </w:rPr>
        <w:t> </w:t>
      </w:r>
      <w:r>
        <w:rPr>
          <w:color w:val="231F20"/>
        </w:rPr>
        <w:t>thành</w:t>
      </w:r>
      <w:r>
        <w:rPr>
          <w:color w:val="231F20"/>
          <w:spacing w:val="-9"/>
        </w:rPr>
        <w:t> </w:t>
      </w:r>
      <w:r>
        <w:rPr>
          <w:color w:val="231F20"/>
        </w:rPr>
        <w:t>tựu</w:t>
      </w:r>
      <w:r>
        <w:rPr>
          <w:color w:val="231F20"/>
          <w:spacing w:val="-9"/>
        </w:rPr>
        <w:t> </w:t>
      </w:r>
      <w:r>
        <w:rPr>
          <w:color w:val="231F20"/>
        </w:rPr>
        <w:t>các</w:t>
      </w:r>
      <w:r>
        <w:rPr>
          <w:color w:val="231F20"/>
          <w:spacing w:val="-9"/>
        </w:rPr>
        <w:t> </w:t>
      </w:r>
      <w:r>
        <w:rPr>
          <w:color w:val="231F20"/>
        </w:rPr>
        <w:t>căn</w:t>
      </w:r>
      <w:r>
        <w:rPr>
          <w:color w:val="231F20"/>
          <w:spacing w:val="-9"/>
        </w:rPr>
        <w:t> </w:t>
      </w:r>
      <w:r>
        <w:rPr>
          <w:color w:val="231F20"/>
        </w:rPr>
        <w:t>thiện</w:t>
      </w:r>
      <w:r>
        <w:rPr>
          <w:color w:val="231F20"/>
          <w:spacing w:val="-8"/>
        </w:rPr>
        <w:t> </w:t>
      </w:r>
      <w:r>
        <w:rPr>
          <w:color w:val="231F20"/>
        </w:rPr>
        <w:t>hữu</w:t>
      </w:r>
      <w:r>
        <w:rPr>
          <w:color w:val="231F20"/>
          <w:spacing w:val="-9"/>
        </w:rPr>
        <w:t> </w:t>
      </w:r>
      <w:r>
        <w:rPr>
          <w:color w:val="231F20"/>
        </w:rPr>
        <w:t>lậu</w:t>
      </w:r>
      <w:r>
        <w:rPr>
          <w:color w:val="231F20"/>
          <w:spacing w:val="-9"/>
        </w:rPr>
        <w:t> </w:t>
      </w:r>
      <w:r>
        <w:rPr>
          <w:color w:val="231F20"/>
        </w:rPr>
        <w:t>vô phú vô ký.</w:t>
      </w:r>
    </w:p>
    <w:p>
      <w:pPr>
        <w:pStyle w:val="BodyText"/>
        <w:spacing w:line="271" w:lineRule="auto"/>
        <w:ind w:left="393"/>
        <w:jc w:val="left"/>
      </w:pPr>
      <w:r>
        <w:rPr>
          <w:i/>
          <w:color w:val="231F20"/>
        </w:rPr>
        <w:t>Hỏi: </w:t>
      </w:r>
      <w:r>
        <w:rPr>
          <w:color w:val="231F20"/>
        </w:rPr>
        <w:t>Các căn đoạn kiết của hàng Dự lưu các căn này đoạn kiết nơi cõi nào?</w:t>
      </w:r>
    </w:p>
    <w:p>
      <w:pPr>
        <w:pStyle w:val="BodyText"/>
        <w:spacing w:line="271" w:lineRule="auto"/>
        <w:ind w:left="393"/>
        <w:jc w:val="left"/>
      </w:pPr>
      <w:r>
        <w:rPr>
          <w:i/>
          <w:color w:val="231F20"/>
        </w:rPr>
        <w:t>Đáp: </w:t>
      </w:r>
      <w:r>
        <w:rPr>
          <w:color w:val="231F20"/>
        </w:rPr>
        <w:t>Cõi dục. Nghĩa là sáu phẩm kiết trước nơi cõi dục do tu đạo đoạn.</w:t>
      </w:r>
    </w:p>
    <w:p>
      <w:pPr>
        <w:pStyle w:val="BodyText"/>
        <w:spacing w:before="113"/>
        <w:ind w:left="960" w:firstLine="0"/>
        <w:jc w:val="left"/>
      </w:pPr>
      <w:r>
        <w:rPr>
          <w:i/>
          <w:color w:val="231F20"/>
        </w:rPr>
        <w:t>Hỏi: </w:t>
      </w:r>
      <w:r>
        <w:rPr>
          <w:color w:val="231F20"/>
        </w:rPr>
        <w:t>Căn này thuộc quả nào?</w:t>
      </w:r>
    </w:p>
    <w:p>
      <w:pPr>
        <w:pStyle w:val="BodyText"/>
        <w:spacing w:before="153"/>
        <w:ind w:left="960" w:firstLine="0"/>
        <w:jc w:val="left"/>
      </w:pPr>
      <w:r>
        <w:rPr>
          <w:i/>
          <w:color w:val="231F20"/>
        </w:rPr>
        <w:t>Đáp: </w:t>
      </w:r>
      <w:r>
        <w:rPr>
          <w:color w:val="231F20"/>
        </w:rPr>
        <w:t>Không có. Nghĩa là đạo vô gián có thể đoạn dứt các kiết.</w:t>
      </w:r>
    </w:p>
    <w:p>
      <w:pPr>
        <w:pStyle w:val="BodyText"/>
        <w:spacing w:before="39"/>
        <w:ind w:left="393" w:firstLine="0"/>
        <w:jc w:val="left"/>
      </w:pPr>
      <w:r>
        <w:rPr>
          <w:color w:val="231F20"/>
        </w:rPr>
        <w:t>Các căn do quả Sa-môn gồm thâu tất thuộc về đạo giải thoát.</w:t>
      </w:r>
    </w:p>
    <w:p>
      <w:pPr>
        <w:pStyle w:val="BodyText"/>
        <w:spacing w:line="271" w:lineRule="auto" w:before="152"/>
        <w:ind w:left="393" w:right="29"/>
        <w:jc w:val="left"/>
      </w:pPr>
      <w:r>
        <w:rPr>
          <w:i/>
          <w:color w:val="231F20"/>
        </w:rPr>
        <w:t>Hỏi: </w:t>
      </w:r>
      <w:r>
        <w:rPr>
          <w:color w:val="231F20"/>
        </w:rPr>
        <w:t>Các căn đoạn kiết của hàng Nhất lai các căn này đoạn kiết nơi cõi nào?</w:t>
      </w:r>
    </w:p>
    <w:p>
      <w:pPr>
        <w:pStyle w:val="BodyText"/>
        <w:spacing w:line="271" w:lineRule="auto"/>
        <w:ind w:left="393" w:right="375"/>
        <w:jc w:val="left"/>
      </w:pPr>
      <w:r>
        <w:rPr>
          <w:i/>
          <w:color w:val="231F20"/>
        </w:rPr>
        <w:t>Đáp: </w:t>
      </w:r>
      <w:r>
        <w:rPr>
          <w:color w:val="231F20"/>
        </w:rPr>
        <w:t>Cõi dục. Nghĩa là ba phẩm kiết sau nơi cõi dục do tu  đạo</w:t>
      </w:r>
      <w:r>
        <w:rPr>
          <w:color w:val="231F20"/>
          <w:spacing w:val="5"/>
        </w:rPr>
        <w:t> </w:t>
      </w:r>
      <w:r>
        <w:rPr>
          <w:color w:val="231F20"/>
        </w:rPr>
        <w:t>đoạn.</w:t>
      </w:r>
    </w:p>
    <w:p>
      <w:pPr>
        <w:pStyle w:val="BodyText"/>
        <w:ind w:left="960" w:firstLine="0"/>
        <w:jc w:val="left"/>
      </w:pPr>
      <w:r>
        <w:rPr>
          <w:i/>
          <w:color w:val="231F20"/>
        </w:rPr>
        <w:t>Hỏi: </w:t>
      </w:r>
      <w:r>
        <w:rPr>
          <w:color w:val="231F20"/>
        </w:rPr>
        <w:t>Căn này thuộc quả nào?</w:t>
      </w:r>
    </w:p>
    <w:p>
      <w:pPr>
        <w:pStyle w:val="BodyText"/>
        <w:spacing w:before="152"/>
        <w:ind w:left="960" w:firstLine="0"/>
        <w:jc w:val="left"/>
      </w:pPr>
      <w:r>
        <w:rPr>
          <w:i/>
          <w:color w:val="231F20"/>
        </w:rPr>
        <w:t>Đáp: </w:t>
      </w:r>
      <w:r>
        <w:rPr>
          <w:color w:val="231F20"/>
        </w:rPr>
        <w:t>Không có. Lý do như trước đã nói.</w:t>
      </w:r>
    </w:p>
    <w:p>
      <w:pPr>
        <w:pStyle w:val="BodyText"/>
        <w:spacing w:line="271" w:lineRule="auto" w:before="152"/>
        <w:ind w:left="393" w:right="314"/>
        <w:jc w:val="left"/>
      </w:pPr>
      <w:r>
        <w:rPr>
          <w:i/>
          <w:color w:val="231F20"/>
        </w:rPr>
        <w:t>Hỏi: </w:t>
      </w:r>
      <w:r>
        <w:rPr>
          <w:color w:val="231F20"/>
        </w:rPr>
        <w:t>Các căn đoạn kiết của hàng Bất hoàn các căn này đoạn kiết nơi cõi nào?</w:t>
      </w:r>
    </w:p>
    <w:p>
      <w:pPr>
        <w:pStyle w:val="BodyText"/>
        <w:ind w:left="960" w:firstLine="0"/>
        <w:jc w:val="left"/>
      </w:pPr>
      <w:r>
        <w:rPr>
          <w:i/>
          <w:color w:val="231F20"/>
        </w:rPr>
        <w:t>Đáp: </w:t>
      </w:r>
      <w:r>
        <w:rPr>
          <w:color w:val="231F20"/>
        </w:rPr>
        <w:t>Cõi sắc hoặc Vô sắc.</w:t>
      </w:r>
    </w:p>
    <w:p>
      <w:pPr>
        <w:pStyle w:val="BodyText"/>
        <w:spacing w:before="153"/>
        <w:ind w:left="960" w:firstLine="0"/>
        <w:jc w:val="left"/>
      </w:pPr>
      <w:r>
        <w:rPr>
          <w:color w:val="231F20"/>
        </w:rPr>
        <w:t>Cõi</w:t>
      </w:r>
      <w:r>
        <w:rPr>
          <w:color w:val="231F20"/>
          <w:spacing w:val="-19"/>
        </w:rPr>
        <w:t> </w:t>
      </w:r>
      <w:r>
        <w:rPr>
          <w:color w:val="231F20"/>
          <w:spacing w:val="-3"/>
        </w:rPr>
        <w:t>sắc:</w:t>
      </w:r>
      <w:r>
        <w:rPr>
          <w:color w:val="231F20"/>
          <w:spacing w:val="-19"/>
        </w:rPr>
        <w:t> </w:t>
      </w:r>
      <w:r>
        <w:rPr>
          <w:color w:val="231F20"/>
        </w:rPr>
        <w:t>Là</w:t>
      </w:r>
      <w:r>
        <w:rPr>
          <w:color w:val="231F20"/>
          <w:spacing w:val="-18"/>
        </w:rPr>
        <w:t> </w:t>
      </w:r>
      <w:r>
        <w:rPr>
          <w:color w:val="231F20"/>
        </w:rPr>
        <w:t>bốn</w:t>
      </w:r>
      <w:r>
        <w:rPr>
          <w:color w:val="231F20"/>
          <w:spacing w:val="-19"/>
        </w:rPr>
        <w:t> </w:t>
      </w:r>
      <w:r>
        <w:rPr>
          <w:color w:val="231F20"/>
          <w:spacing w:val="-3"/>
        </w:rPr>
        <w:t>tĩnh</w:t>
      </w:r>
      <w:r>
        <w:rPr>
          <w:color w:val="231F20"/>
          <w:spacing w:val="-19"/>
        </w:rPr>
        <w:t> </w:t>
      </w:r>
      <w:r>
        <w:rPr>
          <w:color w:val="231F20"/>
        </w:rPr>
        <w:t>lự</w:t>
      </w:r>
      <w:r>
        <w:rPr>
          <w:color w:val="231F20"/>
          <w:spacing w:val="-18"/>
        </w:rPr>
        <w:t> </w:t>
      </w:r>
      <w:r>
        <w:rPr>
          <w:color w:val="231F20"/>
        </w:rPr>
        <w:t>mỗi</w:t>
      </w:r>
      <w:r>
        <w:rPr>
          <w:color w:val="231F20"/>
          <w:spacing w:val="-19"/>
        </w:rPr>
        <w:t> </w:t>
      </w:r>
      <w:r>
        <w:rPr>
          <w:color w:val="231F20"/>
        </w:rPr>
        <w:t>thứ</w:t>
      </w:r>
      <w:r>
        <w:rPr>
          <w:color w:val="231F20"/>
          <w:spacing w:val="-19"/>
        </w:rPr>
        <w:t> </w:t>
      </w:r>
      <w:r>
        <w:rPr>
          <w:color w:val="231F20"/>
        </w:rPr>
        <w:t>có</w:t>
      </w:r>
      <w:r>
        <w:rPr>
          <w:color w:val="231F20"/>
          <w:spacing w:val="-18"/>
        </w:rPr>
        <w:t> </w:t>
      </w:r>
      <w:r>
        <w:rPr>
          <w:color w:val="231F20"/>
          <w:spacing w:val="-3"/>
        </w:rPr>
        <w:t>chín</w:t>
      </w:r>
      <w:r>
        <w:rPr>
          <w:color w:val="231F20"/>
          <w:spacing w:val="-19"/>
        </w:rPr>
        <w:t> </w:t>
      </w:r>
      <w:r>
        <w:rPr>
          <w:color w:val="231F20"/>
          <w:spacing w:val="-3"/>
        </w:rPr>
        <w:t>phẩm</w:t>
      </w:r>
      <w:r>
        <w:rPr>
          <w:color w:val="231F20"/>
          <w:spacing w:val="-19"/>
        </w:rPr>
        <w:t> </w:t>
      </w:r>
      <w:r>
        <w:rPr>
          <w:color w:val="231F20"/>
          <w:spacing w:val="-3"/>
        </w:rPr>
        <w:t>kiết</w:t>
      </w:r>
      <w:r>
        <w:rPr>
          <w:color w:val="231F20"/>
          <w:spacing w:val="-18"/>
        </w:rPr>
        <w:t> </w:t>
      </w:r>
      <w:r>
        <w:rPr>
          <w:color w:val="231F20"/>
        </w:rPr>
        <w:t>do</w:t>
      </w:r>
      <w:r>
        <w:rPr>
          <w:color w:val="231F20"/>
          <w:spacing w:val="-19"/>
        </w:rPr>
        <w:t> </w:t>
      </w:r>
      <w:r>
        <w:rPr>
          <w:color w:val="231F20"/>
        </w:rPr>
        <w:t>tu</w:t>
      </w:r>
      <w:r>
        <w:rPr>
          <w:color w:val="231F20"/>
          <w:spacing w:val="-19"/>
        </w:rPr>
        <w:t> </w:t>
      </w:r>
      <w:r>
        <w:rPr>
          <w:color w:val="231F20"/>
        </w:rPr>
        <w:t>đạo</w:t>
      </w:r>
      <w:r>
        <w:rPr>
          <w:color w:val="231F20"/>
          <w:spacing w:val="-18"/>
        </w:rPr>
        <w:t> </w:t>
      </w:r>
      <w:r>
        <w:rPr>
          <w:color w:val="231F20"/>
          <w:spacing w:val="-3"/>
        </w:rPr>
        <w:t>đoạn.</w:t>
      </w:r>
    </w:p>
    <w:p>
      <w:pPr>
        <w:pStyle w:val="BodyText"/>
        <w:spacing w:line="271" w:lineRule="auto" w:before="152"/>
        <w:ind w:left="393" w:right="375"/>
        <w:jc w:val="left"/>
      </w:pPr>
      <w:r>
        <w:rPr>
          <w:color w:val="231F20"/>
        </w:rPr>
        <w:t>Cõi vô sắc: Là bốn vô sắc mỗi thứ có chín phẩm kiết do tu  đạo</w:t>
      </w:r>
      <w:r>
        <w:rPr>
          <w:color w:val="231F20"/>
          <w:spacing w:val="5"/>
        </w:rPr>
        <w:t> </w:t>
      </w:r>
      <w:r>
        <w:rPr>
          <w:color w:val="231F20"/>
        </w:rPr>
        <w:t>đoạn.</w:t>
      </w:r>
    </w:p>
    <w:p>
      <w:pPr>
        <w:pStyle w:val="BodyText"/>
        <w:ind w:left="960" w:firstLine="0"/>
        <w:jc w:val="left"/>
      </w:pPr>
      <w:r>
        <w:rPr>
          <w:i/>
          <w:color w:val="231F20"/>
        </w:rPr>
        <w:t>Hỏi: </w:t>
      </w:r>
      <w:r>
        <w:rPr>
          <w:color w:val="231F20"/>
        </w:rPr>
        <w:t>Căn này thuộc quả nào?</w:t>
      </w:r>
    </w:p>
    <w:p>
      <w:pPr>
        <w:pStyle w:val="BodyText"/>
        <w:spacing w:before="152"/>
        <w:ind w:left="960" w:firstLine="0"/>
        <w:jc w:val="left"/>
      </w:pPr>
      <w:r>
        <w:rPr>
          <w:i/>
          <w:color w:val="231F20"/>
        </w:rPr>
        <w:t>Đáp: </w:t>
      </w:r>
      <w:r>
        <w:rPr>
          <w:color w:val="231F20"/>
        </w:rPr>
        <w:t>Không có. Lý do như trước đã nói.</w:t>
      </w:r>
    </w:p>
    <w:p>
      <w:pPr>
        <w:pStyle w:val="BodyText"/>
        <w:spacing w:line="273" w:lineRule="auto" w:before="152"/>
        <w:ind w:left="393"/>
        <w:jc w:val="left"/>
      </w:pPr>
      <w:r>
        <w:rPr>
          <w:color w:val="231F20"/>
        </w:rPr>
        <w:t>Các A-la-hán các kiết đã dứt hết, không có căn đoạn kiết, nên không hỏi, đáp.</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569"/>
        <w:jc w:val="left"/>
      </w:pPr>
      <w:r>
        <w:rPr>
          <w:i/>
          <w:color w:val="231F20"/>
        </w:rPr>
        <w:t>Hỏi: </w:t>
      </w:r>
      <w:r>
        <w:rPr>
          <w:color w:val="231F20"/>
        </w:rPr>
        <w:t>Các căn thuộc về quả Dự lưu các căn ấy đoạn kiết </w:t>
      </w:r>
      <w:r>
        <w:rPr>
          <w:color w:val="231F20"/>
          <w:spacing w:val="2"/>
        </w:rPr>
        <w:t>nơi  </w:t>
      </w:r>
      <w:r>
        <w:rPr>
          <w:color w:val="231F20"/>
        </w:rPr>
        <w:t>cõi</w:t>
      </w:r>
      <w:r>
        <w:rPr>
          <w:color w:val="231F20"/>
          <w:spacing w:val="5"/>
        </w:rPr>
        <w:t> </w:t>
      </w:r>
      <w:r>
        <w:rPr>
          <w:color w:val="231F20"/>
        </w:rPr>
        <w:t>nào?</w:t>
      </w:r>
    </w:p>
    <w:p>
      <w:pPr>
        <w:pStyle w:val="BodyText"/>
        <w:spacing w:line="276" w:lineRule="auto" w:before="119"/>
        <w:ind w:right="375"/>
        <w:jc w:val="left"/>
      </w:pPr>
      <w:r>
        <w:rPr>
          <w:i/>
          <w:color w:val="231F20"/>
        </w:rPr>
        <w:t>Đáp: </w:t>
      </w:r>
      <w:r>
        <w:rPr>
          <w:color w:val="231F20"/>
        </w:rPr>
        <w:t>Không có. Do các căn thuộc về quả Sa-môn là đạo giải thoát. Chỉ đạo vô gián mới có thể đoạn kiết.</w:t>
      </w:r>
    </w:p>
    <w:p>
      <w:pPr>
        <w:pStyle w:val="BodyText"/>
        <w:spacing w:line="276" w:lineRule="auto" w:before="120"/>
        <w:ind w:right="375"/>
        <w:jc w:val="left"/>
      </w:pPr>
      <w:r>
        <w:rPr>
          <w:i/>
          <w:color w:val="231F20"/>
        </w:rPr>
        <w:t>Hỏi:</w:t>
      </w:r>
      <w:r>
        <w:rPr>
          <w:i/>
          <w:color w:val="231F20"/>
          <w:spacing w:val="-14"/>
        </w:rPr>
        <w:t> </w:t>
      </w:r>
      <w:r>
        <w:rPr>
          <w:color w:val="231F20"/>
        </w:rPr>
        <w:t>Các</w:t>
      </w:r>
      <w:r>
        <w:rPr>
          <w:color w:val="231F20"/>
          <w:spacing w:val="-14"/>
        </w:rPr>
        <w:t> </w:t>
      </w:r>
      <w:r>
        <w:rPr>
          <w:color w:val="231F20"/>
        </w:rPr>
        <w:t>căn</w:t>
      </w:r>
      <w:r>
        <w:rPr>
          <w:color w:val="231F20"/>
          <w:spacing w:val="-13"/>
        </w:rPr>
        <w:t> </w:t>
      </w:r>
      <w:r>
        <w:rPr>
          <w:color w:val="231F20"/>
        </w:rPr>
        <w:t>thuộc</w:t>
      </w:r>
      <w:r>
        <w:rPr>
          <w:color w:val="231F20"/>
          <w:spacing w:val="-13"/>
        </w:rPr>
        <w:t> </w:t>
      </w:r>
      <w:r>
        <w:rPr>
          <w:color w:val="231F20"/>
        </w:rPr>
        <w:t>về</w:t>
      </w:r>
      <w:r>
        <w:rPr>
          <w:color w:val="231F20"/>
          <w:spacing w:val="-14"/>
        </w:rPr>
        <w:t> </w:t>
      </w:r>
      <w:r>
        <w:rPr>
          <w:color w:val="231F20"/>
        </w:rPr>
        <w:t>quả</w:t>
      </w:r>
      <w:r>
        <w:rPr>
          <w:color w:val="231F20"/>
          <w:spacing w:val="-14"/>
        </w:rPr>
        <w:t> </w:t>
      </w:r>
      <w:r>
        <w:rPr>
          <w:color w:val="231F20"/>
        </w:rPr>
        <w:t>Nhất</w:t>
      </w:r>
      <w:r>
        <w:rPr>
          <w:color w:val="231F20"/>
          <w:spacing w:val="-14"/>
        </w:rPr>
        <w:t> </w:t>
      </w:r>
      <w:r>
        <w:rPr>
          <w:color w:val="231F20"/>
        </w:rPr>
        <w:t>lai,</w:t>
      </w:r>
      <w:r>
        <w:rPr>
          <w:color w:val="231F20"/>
          <w:spacing w:val="-14"/>
        </w:rPr>
        <w:t> </w:t>
      </w:r>
      <w:r>
        <w:rPr>
          <w:color w:val="231F20"/>
        </w:rPr>
        <w:t>Bất</w:t>
      </w:r>
      <w:r>
        <w:rPr>
          <w:color w:val="231F20"/>
          <w:spacing w:val="-14"/>
        </w:rPr>
        <w:t> </w:t>
      </w:r>
      <w:r>
        <w:rPr>
          <w:color w:val="231F20"/>
        </w:rPr>
        <w:t>hoàn,</w:t>
      </w:r>
      <w:r>
        <w:rPr>
          <w:color w:val="231F20"/>
          <w:spacing w:val="-28"/>
        </w:rPr>
        <w:t> </w:t>
      </w:r>
      <w:r>
        <w:rPr>
          <w:color w:val="231F20"/>
        </w:rPr>
        <w:t>A-la-hán,</w:t>
      </w:r>
      <w:r>
        <w:rPr>
          <w:color w:val="231F20"/>
          <w:spacing w:val="-14"/>
        </w:rPr>
        <w:t> </w:t>
      </w:r>
      <w:r>
        <w:rPr>
          <w:color w:val="231F20"/>
        </w:rPr>
        <w:t>các</w:t>
      </w:r>
      <w:r>
        <w:rPr>
          <w:color w:val="231F20"/>
          <w:spacing w:val="-14"/>
        </w:rPr>
        <w:t> </w:t>
      </w:r>
      <w:r>
        <w:rPr>
          <w:color w:val="231F20"/>
        </w:rPr>
        <w:t>căn ấy đoạn kiết nơi cõi nào?</w:t>
      </w:r>
    </w:p>
    <w:p>
      <w:pPr>
        <w:pStyle w:val="BodyText"/>
        <w:spacing w:before="119"/>
        <w:ind w:left="677" w:firstLine="0"/>
        <w:jc w:val="left"/>
      </w:pPr>
      <w:r>
        <w:rPr>
          <w:i/>
          <w:color w:val="231F20"/>
        </w:rPr>
        <w:t>Đáp: </w:t>
      </w:r>
      <w:r>
        <w:rPr>
          <w:color w:val="231F20"/>
        </w:rPr>
        <w:t>Không có. Lý do như trước đã nói.</w:t>
      </w:r>
    </w:p>
    <w:p>
      <w:pPr>
        <w:pStyle w:val="BodyText"/>
        <w:spacing w:before="164"/>
        <w:ind w:left="677" w:firstLine="0"/>
        <w:jc w:val="left"/>
      </w:pPr>
      <w:r>
        <w:rPr>
          <w:color w:val="231F20"/>
        </w:rPr>
        <w:t>Quả A-la-hán lại không còn kiết nào để đoạn.</w:t>
      </w:r>
    </w:p>
    <w:p>
      <w:pPr>
        <w:pStyle w:val="BodyText"/>
        <w:spacing w:before="164"/>
        <w:ind w:left="216" w:right="497" w:firstLine="0"/>
        <w:jc w:val="center"/>
      </w:pPr>
      <w:r>
        <w:rPr>
          <w:color w:val="231F20"/>
        </w:rPr>
        <w:t>***</w:t>
      </w:r>
    </w:p>
    <w:p>
      <w:pPr>
        <w:pStyle w:val="Heading3"/>
        <w:spacing w:line="276" w:lineRule="auto" w:before="250"/>
        <w:ind w:right="384"/>
      </w:pPr>
      <w:r>
        <w:rPr>
          <w:i/>
          <w:color w:val="231F20"/>
        </w:rPr>
        <w:t>* Các khổ trí là ở nơi trí vô lậu của khổ chăng? Cho đến </w:t>
      </w:r>
      <w:r>
        <w:rPr>
          <w:color w:val="231F20"/>
        </w:rPr>
        <w:t>nói rộng.</w:t>
      </w:r>
    </w:p>
    <w:p>
      <w:pPr>
        <w:pStyle w:val="BodyText"/>
        <w:spacing w:before="119"/>
        <w:ind w:left="677" w:firstLine="0"/>
      </w:pPr>
      <w:r>
        <w:rPr>
          <w:i/>
          <w:color w:val="231F20"/>
        </w:rPr>
        <w:t>Hỏi: </w:t>
      </w:r>
      <w:r>
        <w:rPr>
          <w:color w:val="231F20"/>
        </w:rPr>
        <w:t>Vì sao tạo ra phần Luận này?</w:t>
      </w:r>
    </w:p>
    <w:p>
      <w:pPr>
        <w:pStyle w:val="BodyText"/>
        <w:spacing w:line="276" w:lineRule="auto" w:before="164"/>
        <w:ind w:right="389"/>
      </w:pPr>
      <w:r>
        <w:rPr>
          <w:i/>
          <w:color w:val="231F20"/>
        </w:rPr>
        <w:t>Đáp: </w:t>
      </w:r>
      <w:r>
        <w:rPr>
          <w:color w:val="231F20"/>
        </w:rPr>
        <w:t>Là nhằm khiến cho kẻ nghi có được quyết định. Nghĩa là khổ</w:t>
      </w:r>
      <w:r>
        <w:rPr>
          <w:color w:val="231F20"/>
          <w:spacing w:val="-12"/>
        </w:rPr>
        <w:t> </w:t>
      </w:r>
      <w:r>
        <w:rPr>
          <w:color w:val="231F20"/>
        </w:rPr>
        <w:t>trí,</w:t>
      </w:r>
      <w:r>
        <w:rPr>
          <w:color w:val="231F20"/>
          <w:spacing w:val="-12"/>
        </w:rPr>
        <w:t> </w:t>
      </w:r>
      <w:r>
        <w:rPr>
          <w:color w:val="231F20"/>
        </w:rPr>
        <w:t>tập</w:t>
      </w:r>
      <w:r>
        <w:rPr>
          <w:color w:val="231F20"/>
          <w:spacing w:val="-12"/>
        </w:rPr>
        <w:t> </w:t>
      </w:r>
      <w:r>
        <w:rPr>
          <w:color w:val="231F20"/>
        </w:rPr>
        <w:t>trí</w:t>
      </w:r>
      <w:r>
        <w:rPr>
          <w:color w:val="231F20"/>
          <w:spacing w:val="-12"/>
        </w:rPr>
        <w:t> </w:t>
      </w:r>
      <w:r>
        <w:rPr>
          <w:color w:val="231F20"/>
        </w:rPr>
        <w:t>hành</w:t>
      </w:r>
      <w:r>
        <w:rPr>
          <w:color w:val="231F20"/>
          <w:spacing w:val="-12"/>
        </w:rPr>
        <w:t> </w:t>
      </w:r>
      <w:r>
        <w:rPr>
          <w:color w:val="231F20"/>
        </w:rPr>
        <w:t>tướng</w:t>
      </w:r>
      <w:r>
        <w:rPr>
          <w:color w:val="231F20"/>
          <w:spacing w:val="-12"/>
        </w:rPr>
        <w:t> </w:t>
      </w:r>
      <w:r>
        <w:rPr>
          <w:color w:val="231F20"/>
        </w:rPr>
        <w:t>không</w:t>
      </w:r>
      <w:r>
        <w:rPr>
          <w:color w:val="231F20"/>
          <w:spacing w:val="-12"/>
        </w:rPr>
        <w:t> </w:t>
      </w:r>
      <w:r>
        <w:rPr>
          <w:color w:val="231F20"/>
        </w:rPr>
        <w:t>xen</w:t>
      </w:r>
      <w:r>
        <w:rPr>
          <w:color w:val="231F20"/>
          <w:spacing w:val="-12"/>
        </w:rPr>
        <w:t> </w:t>
      </w:r>
      <w:r>
        <w:rPr>
          <w:color w:val="231F20"/>
        </w:rPr>
        <w:t>tạp,</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duyên</w:t>
      </w:r>
      <w:r>
        <w:rPr>
          <w:color w:val="231F20"/>
          <w:spacing w:val="-11"/>
        </w:rPr>
        <w:t> </w:t>
      </w:r>
      <w:r>
        <w:rPr>
          <w:color w:val="231F20"/>
        </w:rPr>
        <w:t>có</w:t>
      </w:r>
      <w:r>
        <w:rPr>
          <w:color w:val="231F20"/>
          <w:spacing w:val="-12"/>
        </w:rPr>
        <w:t> </w:t>
      </w:r>
      <w:r>
        <w:rPr>
          <w:color w:val="231F20"/>
        </w:rPr>
        <w:t>xen</w:t>
      </w:r>
      <w:r>
        <w:rPr>
          <w:color w:val="231F20"/>
          <w:spacing w:val="-12"/>
        </w:rPr>
        <w:t> </w:t>
      </w:r>
      <w:r>
        <w:rPr>
          <w:color w:val="231F20"/>
          <w:spacing w:val="-3"/>
        </w:rPr>
        <w:t>tạp. </w:t>
      </w:r>
      <w:r>
        <w:rPr>
          <w:color w:val="231F20"/>
        </w:rPr>
        <w:t>Diệt trí, đạo trí hành tướng không xen tạp, đối tượng duyên không xen tạp. Hoặc có người sinh nghi: Như khổ trí, tập trí hành tướng không xen tạp, đối tượng duyên có xen tạp, thì diệt trí, đạo trí </w:t>
      </w:r>
      <w:r>
        <w:rPr>
          <w:color w:val="231F20"/>
          <w:spacing w:val="-4"/>
        </w:rPr>
        <w:t>cũng </w:t>
      </w:r>
      <w:r>
        <w:rPr>
          <w:color w:val="231F20"/>
        </w:rPr>
        <w:t>như vậy chăng? Như diệt trí, đạo trí hành tướng không xen tạp, đối tượng duyên không xen tạp, thì khổ trí, tập trí cũng như vậy chăng? Do</w:t>
      </w:r>
      <w:r>
        <w:rPr>
          <w:color w:val="231F20"/>
          <w:spacing w:val="-12"/>
        </w:rPr>
        <w:t> </w:t>
      </w:r>
      <w:r>
        <w:rPr>
          <w:color w:val="231F20"/>
        </w:rPr>
        <w:t>đấy</w:t>
      </w:r>
      <w:r>
        <w:rPr>
          <w:color w:val="231F20"/>
          <w:spacing w:val="-11"/>
        </w:rPr>
        <w:t> </w:t>
      </w:r>
      <w:r>
        <w:rPr>
          <w:color w:val="231F20"/>
        </w:rPr>
        <w:t>tạo</w:t>
      </w:r>
      <w:r>
        <w:rPr>
          <w:color w:val="231F20"/>
          <w:spacing w:val="-11"/>
        </w:rPr>
        <w:t> </w:t>
      </w:r>
      <w:r>
        <w:rPr>
          <w:color w:val="231F20"/>
        </w:rPr>
        <w:t>phần</w:t>
      </w:r>
      <w:r>
        <w:rPr>
          <w:color w:val="231F20"/>
          <w:spacing w:val="-11"/>
        </w:rPr>
        <w:t> </w:t>
      </w:r>
      <w:r>
        <w:rPr>
          <w:color w:val="231F20"/>
        </w:rPr>
        <w:t>luận</w:t>
      </w:r>
      <w:r>
        <w:rPr>
          <w:color w:val="231F20"/>
          <w:spacing w:val="-11"/>
        </w:rPr>
        <w:t> </w:t>
      </w:r>
      <w:r>
        <w:rPr>
          <w:color w:val="231F20"/>
        </w:rPr>
        <w:t>này</w:t>
      </w:r>
      <w:r>
        <w:rPr>
          <w:color w:val="231F20"/>
          <w:spacing w:val="-12"/>
        </w:rPr>
        <w:t> </w:t>
      </w:r>
      <w:r>
        <w:rPr>
          <w:color w:val="231F20"/>
        </w:rPr>
        <w:t>là</w:t>
      </w:r>
      <w:r>
        <w:rPr>
          <w:color w:val="231F20"/>
          <w:spacing w:val="-11"/>
        </w:rPr>
        <w:t> </w:t>
      </w:r>
      <w:r>
        <w:rPr>
          <w:color w:val="231F20"/>
        </w:rPr>
        <w:t>để</w:t>
      </w:r>
      <w:r>
        <w:rPr>
          <w:color w:val="231F20"/>
          <w:spacing w:val="-11"/>
        </w:rPr>
        <w:t> </w:t>
      </w:r>
      <w:r>
        <w:rPr>
          <w:color w:val="231F20"/>
        </w:rPr>
        <w:t>phá</w:t>
      </w:r>
      <w:r>
        <w:rPr>
          <w:color w:val="231F20"/>
          <w:spacing w:val="-11"/>
        </w:rPr>
        <w:t> </w:t>
      </w:r>
      <w:r>
        <w:rPr>
          <w:color w:val="231F20"/>
        </w:rPr>
        <w:t>trừ</w:t>
      </w:r>
      <w:r>
        <w:rPr>
          <w:color w:val="231F20"/>
          <w:spacing w:val="-11"/>
        </w:rPr>
        <w:t> </w:t>
      </w:r>
      <w:r>
        <w:rPr>
          <w:color w:val="231F20"/>
        </w:rPr>
        <w:t>nghi</w:t>
      </w:r>
      <w:r>
        <w:rPr>
          <w:color w:val="231F20"/>
          <w:spacing w:val="-11"/>
        </w:rPr>
        <w:t> </w:t>
      </w:r>
      <w:r>
        <w:rPr>
          <w:color w:val="231F20"/>
          <w:spacing w:val="-6"/>
        </w:rPr>
        <w:t>ấy,</w:t>
      </w:r>
      <w:r>
        <w:rPr>
          <w:color w:val="231F20"/>
          <w:spacing w:val="-12"/>
        </w:rPr>
        <w:t> </w:t>
      </w:r>
      <w:r>
        <w:rPr>
          <w:color w:val="231F20"/>
        </w:rPr>
        <w:t>làm</w:t>
      </w:r>
      <w:r>
        <w:rPr>
          <w:color w:val="231F20"/>
          <w:spacing w:val="-11"/>
        </w:rPr>
        <w:t> </w:t>
      </w:r>
      <w:r>
        <w:rPr>
          <w:color w:val="231F20"/>
        </w:rPr>
        <w:t>sáng</w:t>
      </w:r>
      <w:r>
        <w:rPr>
          <w:color w:val="231F20"/>
          <w:spacing w:val="-11"/>
        </w:rPr>
        <w:t> </w:t>
      </w:r>
      <w:r>
        <w:rPr>
          <w:color w:val="231F20"/>
        </w:rPr>
        <w:t>tỏ</w:t>
      </w:r>
      <w:r>
        <w:rPr>
          <w:color w:val="231F20"/>
          <w:spacing w:val="-11"/>
        </w:rPr>
        <w:t> </w:t>
      </w:r>
      <w:r>
        <w:rPr>
          <w:color w:val="231F20"/>
        </w:rPr>
        <w:t>đối</w:t>
      </w:r>
      <w:r>
        <w:rPr>
          <w:color w:val="231F20"/>
          <w:spacing w:val="-11"/>
        </w:rPr>
        <w:t> </w:t>
      </w:r>
      <w:r>
        <w:rPr>
          <w:color w:val="231F20"/>
        </w:rPr>
        <w:t>tượng duyên của khổ trí, tập trí là có xen tạp, còn đối tượng duyên của </w:t>
      </w:r>
      <w:r>
        <w:rPr>
          <w:color w:val="231F20"/>
          <w:spacing w:val="-3"/>
        </w:rPr>
        <w:t>diệt </w:t>
      </w:r>
      <w:r>
        <w:rPr>
          <w:color w:val="231F20"/>
        </w:rPr>
        <w:t>trí, đạo trí là không xen tạp.</w:t>
      </w:r>
    </w:p>
    <w:p>
      <w:pPr>
        <w:pStyle w:val="BodyText"/>
        <w:spacing w:line="276" w:lineRule="auto" w:before="121"/>
        <w:ind w:right="391"/>
      </w:pPr>
      <w:r>
        <w:rPr>
          <w:i/>
          <w:color w:val="231F20"/>
        </w:rPr>
        <w:t>Hỏi: </w:t>
      </w:r>
      <w:r>
        <w:rPr>
          <w:color w:val="231F20"/>
        </w:rPr>
        <w:t>Vì sao khổ trí, tập trí hành tướng không xen tạp còn đối tượng duyên có xen tạp?</w:t>
      </w:r>
    </w:p>
    <w:p>
      <w:pPr>
        <w:pStyle w:val="BodyText"/>
        <w:spacing w:line="276" w:lineRule="auto" w:before="119"/>
        <w:ind w:right="390"/>
      </w:pPr>
      <w:r>
        <w:rPr>
          <w:i/>
          <w:color w:val="231F20"/>
        </w:rPr>
        <w:t>Đáp: </w:t>
      </w:r>
      <w:r>
        <w:rPr>
          <w:color w:val="231F20"/>
        </w:rPr>
        <w:t>Do lìa khổ không có tập, lìa tập không có khổ. Nghĩa là nơi</w:t>
      </w:r>
      <w:r>
        <w:rPr>
          <w:color w:val="231F20"/>
          <w:spacing w:val="-11"/>
        </w:rPr>
        <w:t> </w:t>
      </w:r>
      <w:r>
        <w:rPr>
          <w:color w:val="231F20"/>
        </w:rPr>
        <w:t>mỗi</w:t>
      </w:r>
      <w:r>
        <w:rPr>
          <w:color w:val="231F20"/>
          <w:spacing w:val="-11"/>
        </w:rPr>
        <w:t> </w:t>
      </w:r>
      <w:r>
        <w:rPr>
          <w:color w:val="231F20"/>
        </w:rPr>
        <w:t>mỗi</w:t>
      </w:r>
      <w:r>
        <w:rPr>
          <w:color w:val="231F20"/>
          <w:spacing w:val="-11"/>
        </w:rPr>
        <w:t> </w:t>
      </w:r>
      <w:r>
        <w:rPr>
          <w:color w:val="231F20"/>
        </w:rPr>
        <w:t>sự</w:t>
      </w:r>
      <w:r>
        <w:rPr>
          <w:color w:val="231F20"/>
          <w:spacing w:val="-11"/>
        </w:rPr>
        <w:t> </w:t>
      </w:r>
      <w:r>
        <w:rPr>
          <w:color w:val="231F20"/>
        </w:rPr>
        <w:t>việc</w:t>
      </w:r>
      <w:r>
        <w:rPr>
          <w:color w:val="231F20"/>
          <w:spacing w:val="-11"/>
        </w:rPr>
        <w:t> </w:t>
      </w:r>
      <w:r>
        <w:rPr>
          <w:color w:val="231F20"/>
        </w:rPr>
        <w:t>hữu</w:t>
      </w:r>
      <w:r>
        <w:rPr>
          <w:color w:val="231F20"/>
          <w:spacing w:val="-11"/>
        </w:rPr>
        <w:t> </w:t>
      </w:r>
      <w:r>
        <w:rPr>
          <w:color w:val="231F20"/>
        </w:rPr>
        <w:t>lậu</w:t>
      </w:r>
      <w:r>
        <w:rPr>
          <w:color w:val="231F20"/>
          <w:spacing w:val="-11"/>
        </w:rPr>
        <w:t> </w:t>
      </w:r>
      <w:r>
        <w:rPr>
          <w:color w:val="231F20"/>
        </w:rPr>
        <w:t>nghĩa</w:t>
      </w:r>
      <w:r>
        <w:rPr>
          <w:color w:val="231F20"/>
          <w:spacing w:val="-10"/>
        </w:rPr>
        <w:t> </w:t>
      </w:r>
      <w:r>
        <w:rPr>
          <w:color w:val="231F20"/>
        </w:rPr>
        <w:t>của</w:t>
      </w:r>
      <w:r>
        <w:rPr>
          <w:color w:val="231F20"/>
          <w:spacing w:val="-11"/>
        </w:rPr>
        <w:t> </w:t>
      </w:r>
      <w:r>
        <w:rPr>
          <w:color w:val="231F20"/>
        </w:rPr>
        <w:t>quả</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khổ,</w:t>
      </w:r>
      <w:r>
        <w:rPr>
          <w:color w:val="231F20"/>
          <w:spacing w:val="-11"/>
        </w:rPr>
        <w:t> </w:t>
      </w:r>
      <w:r>
        <w:rPr>
          <w:color w:val="231F20"/>
        </w:rPr>
        <w:t>nghĩa</w:t>
      </w:r>
      <w:r>
        <w:rPr>
          <w:color w:val="231F20"/>
          <w:spacing w:val="-11"/>
        </w:rPr>
        <w:t> </w:t>
      </w:r>
      <w:r>
        <w:rPr>
          <w:color w:val="231F20"/>
        </w:rPr>
        <w:t>của</w:t>
      </w:r>
      <w:r>
        <w:rPr>
          <w:color w:val="231F20"/>
          <w:spacing w:val="-11"/>
        </w:rPr>
        <w:t> </w:t>
      </w:r>
      <w:r>
        <w:rPr>
          <w:color w:val="231F20"/>
          <w:spacing w:val="-4"/>
        </w:rPr>
        <w:t>nhân </w:t>
      </w:r>
      <w:r>
        <w:rPr>
          <w:color w:val="231F20"/>
        </w:rPr>
        <w:t>gọi</w:t>
      </w:r>
      <w:r>
        <w:rPr>
          <w:color w:val="231F20"/>
          <w:spacing w:val="-4"/>
        </w:rPr>
        <w:t> </w:t>
      </w:r>
      <w:r>
        <w:rPr>
          <w:color w:val="231F20"/>
        </w:rPr>
        <w:t>là</w:t>
      </w:r>
      <w:r>
        <w:rPr>
          <w:color w:val="231F20"/>
          <w:spacing w:val="-3"/>
        </w:rPr>
        <w:t> </w:t>
      </w:r>
      <w:r>
        <w:rPr>
          <w:color w:val="231F20"/>
        </w:rPr>
        <w:t>tập.</w:t>
      </w:r>
      <w:r>
        <w:rPr>
          <w:color w:val="231F20"/>
          <w:spacing w:val="-8"/>
        </w:rPr>
        <w:t> </w:t>
      </w:r>
      <w:r>
        <w:rPr>
          <w:color w:val="231F20"/>
        </w:rPr>
        <w:t>Tức</w:t>
      </w:r>
      <w:r>
        <w:rPr>
          <w:color w:val="231F20"/>
          <w:spacing w:val="-3"/>
        </w:rPr>
        <w:t> </w:t>
      </w:r>
      <w:r>
        <w:rPr>
          <w:color w:val="231F20"/>
        </w:rPr>
        <w:t>ở</w:t>
      </w:r>
      <w:r>
        <w:rPr>
          <w:color w:val="231F20"/>
          <w:spacing w:val="-3"/>
        </w:rPr>
        <w:t> </w:t>
      </w:r>
      <w:r>
        <w:rPr>
          <w:color w:val="231F20"/>
        </w:rPr>
        <w:t>trong</w:t>
      </w:r>
      <w:r>
        <w:rPr>
          <w:color w:val="231F20"/>
          <w:spacing w:val="-3"/>
        </w:rPr>
        <w:t> </w:t>
      </w:r>
      <w:r>
        <w:rPr>
          <w:color w:val="231F20"/>
        </w:rPr>
        <w:t>mỗi</w:t>
      </w:r>
      <w:r>
        <w:rPr>
          <w:color w:val="231F20"/>
          <w:spacing w:val="-3"/>
        </w:rPr>
        <w:t> </w:t>
      </w:r>
      <w:r>
        <w:rPr>
          <w:color w:val="231F20"/>
        </w:rPr>
        <w:t>mỗi</w:t>
      </w:r>
      <w:r>
        <w:rPr>
          <w:color w:val="231F20"/>
          <w:spacing w:val="-3"/>
        </w:rPr>
        <w:t> </w:t>
      </w:r>
      <w:r>
        <w:rPr>
          <w:color w:val="231F20"/>
        </w:rPr>
        <w:t>sự</w:t>
      </w:r>
      <w:r>
        <w:rPr>
          <w:color w:val="231F20"/>
          <w:spacing w:val="-3"/>
        </w:rPr>
        <w:t> </w:t>
      </w:r>
      <w:r>
        <w:rPr>
          <w:color w:val="231F20"/>
        </w:rPr>
        <w:t>việc</w:t>
      </w:r>
      <w:r>
        <w:rPr>
          <w:color w:val="231F20"/>
          <w:spacing w:val="-3"/>
        </w:rPr>
        <w:t> </w:t>
      </w:r>
      <w:r>
        <w:rPr>
          <w:color w:val="231F20"/>
        </w:rPr>
        <w:t>hữu</w:t>
      </w:r>
      <w:r>
        <w:rPr>
          <w:color w:val="231F20"/>
          <w:spacing w:val="-3"/>
        </w:rPr>
        <w:t> </w:t>
      </w:r>
      <w:r>
        <w:rPr>
          <w:color w:val="231F20"/>
        </w:rPr>
        <w:t>lậu,</w:t>
      </w:r>
      <w:r>
        <w:rPr>
          <w:color w:val="231F20"/>
          <w:spacing w:val="-3"/>
        </w:rPr>
        <w:t> </w:t>
      </w:r>
      <w:r>
        <w:rPr>
          <w:color w:val="231F20"/>
        </w:rPr>
        <w:t>nếu</w:t>
      </w:r>
      <w:r>
        <w:rPr>
          <w:color w:val="231F20"/>
          <w:spacing w:val="-3"/>
        </w:rPr>
        <w:t> </w:t>
      </w:r>
      <w:r>
        <w:rPr>
          <w:color w:val="231F20"/>
        </w:rPr>
        <w:t>trí</w:t>
      </w:r>
      <w:r>
        <w:rPr>
          <w:color w:val="231F20"/>
          <w:spacing w:val="-3"/>
        </w:rPr>
        <w:t> </w:t>
      </w:r>
      <w:r>
        <w:rPr>
          <w:color w:val="231F20"/>
        </w:rPr>
        <w:t>tạo</w:t>
      </w:r>
      <w:r>
        <w:rPr>
          <w:color w:val="231F20"/>
          <w:spacing w:val="-3"/>
        </w:rPr>
        <w:t> </w:t>
      </w:r>
      <w:r>
        <w:rPr>
          <w:color w:val="231F20"/>
        </w:rPr>
        <w:t>bốn</w:t>
      </w:r>
      <w:r>
        <w:rPr>
          <w:color w:val="231F20"/>
          <w:spacing w:val="-3"/>
        </w:rPr>
        <w:t> </w:t>
      </w:r>
      <w:r>
        <w:rPr>
          <w:color w:val="231F20"/>
        </w:rPr>
        <w:t>hành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tướng</w:t>
      </w:r>
      <w:r>
        <w:rPr>
          <w:color w:val="231F20"/>
          <w:spacing w:val="-6"/>
        </w:rPr>
        <w:t> </w:t>
      </w:r>
      <w:r>
        <w:rPr>
          <w:color w:val="231F20"/>
        </w:rPr>
        <w:t>như</w:t>
      </w:r>
      <w:r>
        <w:rPr>
          <w:color w:val="231F20"/>
          <w:spacing w:val="-6"/>
        </w:rPr>
        <w:t> </w:t>
      </w:r>
      <w:r>
        <w:rPr>
          <w:color w:val="231F20"/>
        </w:rPr>
        <w:t>khổ</w:t>
      </w:r>
      <w:r>
        <w:rPr>
          <w:color w:val="231F20"/>
          <w:spacing w:val="-6"/>
        </w:rPr>
        <w:t> </w:t>
      </w:r>
      <w:r>
        <w:rPr>
          <w:color w:val="231F20"/>
          <w:spacing w:val="-5"/>
        </w:rPr>
        <w:t>v.v…</w:t>
      </w:r>
      <w:r>
        <w:rPr>
          <w:color w:val="231F20"/>
          <w:spacing w:val="-6"/>
        </w:rPr>
        <w:t> </w:t>
      </w:r>
      <w:r>
        <w:rPr>
          <w:color w:val="231F20"/>
        </w:rPr>
        <w:t>chuyển</w:t>
      </w:r>
      <w:r>
        <w:rPr>
          <w:color w:val="231F20"/>
          <w:spacing w:val="-6"/>
        </w:rPr>
        <w:t> </w:t>
      </w:r>
      <w:r>
        <w:rPr>
          <w:color w:val="231F20"/>
        </w:rPr>
        <w:t>biến</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Nếu</w:t>
      </w:r>
      <w:r>
        <w:rPr>
          <w:color w:val="231F20"/>
          <w:spacing w:val="-6"/>
        </w:rPr>
        <w:t> </w:t>
      </w:r>
      <w:r>
        <w:rPr>
          <w:color w:val="231F20"/>
        </w:rPr>
        <w:t>trí</w:t>
      </w:r>
      <w:r>
        <w:rPr>
          <w:color w:val="231F20"/>
          <w:spacing w:val="-6"/>
        </w:rPr>
        <w:t> </w:t>
      </w:r>
      <w:r>
        <w:rPr>
          <w:color w:val="231F20"/>
        </w:rPr>
        <w:t>tạo</w:t>
      </w:r>
      <w:r>
        <w:rPr>
          <w:color w:val="231F20"/>
          <w:spacing w:val="-6"/>
        </w:rPr>
        <w:t> </w:t>
      </w:r>
      <w:r>
        <w:rPr>
          <w:color w:val="231F20"/>
        </w:rPr>
        <w:t>bốn</w:t>
      </w:r>
      <w:r>
        <w:rPr>
          <w:color w:val="231F20"/>
          <w:spacing w:val="-6"/>
        </w:rPr>
        <w:t> </w:t>
      </w:r>
      <w:r>
        <w:rPr>
          <w:color w:val="231F20"/>
        </w:rPr>
        <w:t>hành tướng như tập </w:t>
      </w:r>
      <w:r>
        <w:rPr>
          <w:color w:val="231F20"/>
          <w:spacing w:val="-5"/>
        </w:rPr>
        <w:t>v.v… </w:t>
      </w:r>
      <w:r>
        <w:rPr>
          <w:color w:val="231F20"/>
        </w:rPr>
        <w:t>chuyển biến gọi là tập trí. Do </w:t>
      </w:r>
      <w:r>
        <w:rPr>
          <w:color w:val="231F20"/>
          <w:spacing w:val="-5"/>
        </w:rPr>
        <w:t>vậy, </w:t>
      </w:r>
      <w:r>
        <w:rPr>
          <w:color w:val="231F20"/>
        </w:rPr>
        <w:t>hành tướng của khổ trí, tập trí là không xen tạp, đối tượng duyên có xen tạp. Hành tướng, đối tượng duyên của diệt trí, đạo trí cả hai đều không xen tạp. Hành tướng như diệt </w:t>
      </w:r>
      <w:r>
        <w:rPr>
          <w:color w:val="231F20"/>
          <w:spacing w:val="-5"/>
        </w:rPr>
        <w:t>v.v..., </w:t>
      </w:r>
      <w:r>
        <w:rPr>
          <w:color w:val="231F20"/>
        </w:rPr>
        <w:t>như đạo </w:t>
      </w:r>
      <w:r>
        <w:rPr>
          <w:color w:val="231F20"/>
          <w:spacing w:val="-6"/>
        </w:rPr>
        <w:t>v.v... </w:t>
      </w:r>
      <w:r>
        <w:rPr>
          <w:color w:val="231F20"/>
        </w:rPr>
        <w:t>có khác, vì đối tượng duyên của hữu vi, vô vi khác nhau.</w:t>
      </w:r>
    </w:p>
    <w:p>
      <w:pPr>
        <w:pStyle w:val="BodyText"/>
        <w:spacing w:line="273" w:lineRule="auto" w:before="108"/>
        <w:ind w:left="393" w:right="107"/>
      </w:pPr>
      <w:r>
        <w:rPr>
          <w:i/>
          <w:color w:val="231F20"/>
        </w:rPr>
        <w:t>Hỏi: </w:t>
      </w:r>
      <w:r>
        <w:rPr>
          <w:color w:val="231F20"/>
        </w:rPr>
        <w:t>Các khổ trí là ở nơi trí vô lậu của khổ chăng? Nếu như ở nơi trí vô lậu của khổ thì đó là khổ trí chăng?</w:t>
      </w:r>
    </w:p>
    <w:p>
      <w:pPr>
        <w:pStyle w:val="BodyText"/>
        <w:spacing w:line="273" w:lineRule="auto" w:before="112"/>
        <w:ind w:left="393" w:right="107"/>
      </w:pPr>
      <w:r>
        <w:rPr>
          <w:i/>
          <w:color w:val="231F20"/>
        </w:rPr>
        <w:t>Đáp: </w:t>
      </w:r>
      <w:r>
        <w:rPr>
          <w:color w:val="231F20"/>
        </w:rPr>
        <w:t>Các khổ trí là ở nơi trí vô lậu của khổ. Do trí vô lậu ở trong sự khổ tạo bốn hành tướng là vô thường, khổ, không, vô ngã chuyển biến, gọi là khổ trí.</w:t>
      </w:r>
    </w:p>
    <w:p>
      <w:pPr>
        <w:pStyle w:val="BodyText"/>
        <w:spacing w:line="273" w:lineRule="auto" w:before="111"/>
        <w:ind w:left="393" w:right="106"/>
      </w:pPr>
      <w:r>
        <w:rPr>
          <w:color w:val="231F20"/>
        </w:rPr>
        <w:t>Có khi ở nơi trí vô lậu của khổ nhưng không phải là khổ trí. Nghĩa</w:t>
      </w:r>
      <w:r>
        <w:rPr>
          <w:color w:val="231F20"/>
          <w:spacing w:val="-8"/>
        </w:rPr>
        <w:t> </w:t>
      </w:r>
      <w:r>
        <w:rPr>
          <w:color w:val="231F20"/>
        </w:rPr>
        <w:t>là</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rPr>
        <w:t>khổ</w:t>
      </w:r>
      <w:r>
        <w:rPr>
          <w:color w:val="231F20"/>
          <w:spacing w:val="-7"/>
        </w:rPr>
        <w:t> </w:t>
      </w:r>
      <w:r>
        <w:rPr>
          <w:color w:val="231F20"/>
        </w:rPr>
        <w:t>nhận</w:t>
      </w:r>
      <w:r>
        <w:rPr>
          <w:color w:val="231F20"/>
          <w:spacing w:val="-8"/>
        </w:rPr>
        <w:t> </w:t>
      </w:r>
      <w:r>
        <w:rPr>
          <w:color w:val="231F20"/>
        </w:rPr>
        <w:t>biết</w:t>
      </w:r>
      <w:r>
        <w:rPr>
          <w:color w:val="231F20"/>
          <w:spacing w:val="-7"/>
        </w:rPr>
        <w:t> </w:t>
      </w:r>
      <w:r>
        <w:rPr>
          <w:color w:val="231F20"/>
        </w:rPr>
        <w:t>về</w:t>
      </w:r>
      <w:r>
        <w:rPr>
          <w:color w:val="231F20"/>
          <w:spacing w:val="-7"/>
        </w:rPr>
        <w:t> </w:t>
      </w:r>
      <w:r>
        <w:rPr>
          <w:color w:val="231F20"/>
        </w:rPr>
        <w:t>tập</w:t>
      </w:r>
      <w:r>
        <w:rPr>
          <w:color w:val="231F20"/>
          <w:spacing w:val="-8"/>
        </w:rPr>
        <w:t> </w:t>
      </w:r>
      <w:r>
        <w:rPr>
          <w:color w:val="231F20"/>
        </w:rPr>
        <w:t>trí.</w:t>
      </w:r>
      <w:r>
        <w:rPr>
          <w:color w:val="231F20"/>
          <w:spacing w:val="-7"/>
        </w:rPr>
        <w:t> </w:t>
      </w:r>
      <w:r>
        <w:rPr>
          <w:color w:val="231F20"/>
        </w:rPr>
        <w:t>Do</w:t>
      </w:r>
      <w:r>
        <w:rPr>
          <w:color w:val="231F20"/>
          <w:spacing w:val="-7"/>
        </w:rPr>
        <w:t> </w:t>
      </w:r>
      <w:r>
        <w:rPr>
          <w:color w:val="231F20"/>
        </w:rPr>
        <w:t>trí</w:t>
      </w:r>
      <w:r>
        <w:rPr>
          <w:color w:val="231F20"/>
          <w:spacing w:val="-8"/>
        </w:rPr>
        <w:t> </w:t>
      </w:r>
      <w:r>
        <w:rPr>
          <w:color w:val="231F20"/>
        </w:rPr>
        <w:t>vô</w:t>
      </w:r>
      <w:r>
        <w:rPr>
          <w:color w:val="231F20"/>
          <w:spacing w:val="-7"/>
        </w:rPr>
        <w:t> </w:t>
      </w:r>
      <w:r>
        <w:rPr>
          <w:color w:val="231F20"/>
        </w:rPr>
        <w:t>lậu</w:t>
      </w:r>
      <w:r>
        <w:rPr>
          <w:color w:val="231F20"/>
          <w:spacing w:val="-7"/>
        </w:rPr>
        <w:t> </w:t>
      </w:r>
      <w:r>
        <w:rPr>
          <w:color w:val="231F20"/>
        </w:rPr>
        <w:t>ở</w:t>
      </w:r>
      <w:r>
        <w:rPr>
          <w:color w:val="231F20"/>
          <w:spacing w:val="-7"/>
        </w:rPr>
        <w:t> </w:t>
      </w:r>
      <w:r>
        <w:rPr>
          <w:color w:val="231F20"/>
        </w:rPr>
        <w:t>trong</w:t>
      </w:r>
      <w:r>
        <w:rPr>
          <w:color w:val="231F20"/>
          <w:spacing w:val="-6"/>
        </w:rPr>
        <w:t> </w:t>
      </w:r>
      <w:r>
        <w:rPr>
          <w:color w:val="231F20"/>
        </w:rPr>
        <w:t>sự</w:t>
      </w:r>
      <w:r>
        <w:rPr>
          <w:color w:val="231F20"/>
          <w:spacing w:val="-7"/>
        </w:rPr>
        <w:t> </w:t>
      </w:r>
      <w:r>
        <w:rPr>
          <w:color w:val="231F20"/>
        </w:rPr>
        <w:t>khổ tạo</w:t>
      </w:r>
      <w:r>
        <w:rPr>
          <w:color w:val="231F20"/>
          <w:spacing w:val="-10"/>
        </w:rPr>
        <w:t> </w:t>
      </w:r>
      <w:r>
        <w:rPr>
          <w:color w:val="231F20"/>
        </w:rPr>
        <w:t>bốn</w:t>
      </w:r>
      <w:r>
        <w:rPr>
          <w:color w:val="231F20"/>
          <w:spacing w:val="-9"/>
        </w:rPr>
        <w:t> </w:t>
      </w:r>
      <w:r>
        <w:rPr>
          <w:color w:val="231F20"/>
        </w:rPr>
        <w:t>hành</w:t>
      </w:r>
      <w:r>
        <w:rPr>
          <w:color w:val="231F20"/>
          <w:spacing w:val="-9"/>
        </w:rPr>
        <w:t> </w:t>
      </w:r>
      <w:r>
        <w:rPr>
          <w:color w:val="231F20"/>
        </w:rPr>
        <w:t>tướng</w:t>
      </w:r>
      <w:r>
        <w:rPr>
          <w:color w:val="231F20"/>
          <w:spacing w:val="-9"/>
        </w:rPr>
        <w:t> </w:t>
      </w:r>
      <w:r>
        <w:rPr>
          <w:color w:val="231F20"/>
        </w:rPr>
        <w:t>là</w:t>
      </w:r>
      <w:r>
        <w:rPr>
          <w:color w:val="231F20"/>
          <w:spacing w:val="-10"/>
        </w:rPr>
        <w:t> </w:t>
      </w:r>
      <w:r>
        <w:rPr>
          <w:color w:val="231F20"/>
        </w:rPr>
        <w:t>nhân</w:t>
      </w:r>
      <w:r>
        <w:rPr>
          <w:color w:val="231F20"/>
          <w:spacing w:val="-9"/>
        </w:rPr>
        <w:t> </w:t>
      </w:r>
      <w:r>
        <w:rPr>
          <w:color w:val="231F20"/>
        </w:rPr>
        <w:t>tập</w:t>
      </w:r>
      <w:r>
        <w:rPr>
          <w:color w:val="231F20"/>
          <w:spacing w:val="-9"/>
        </w:rPr>
        <w:t> </w:t>
      </w:r>
      <w:r>
        <w:rPr>
          <w:color w:val="231F20"/>
        </w:rPr>
        <w:t>sinh</w:t>
      </w:r>
      <w:r>
        <w:rPr>
          <w:color w:val="231F20"/>
          <w:spacing w:val="-9"/>
        </w:rPr>
        <w:t> </w:t>
      </w:r>
      <w:r>
        <w:rPr>
          <w:color w:val="231F20"/>
        </w:rPr>
        <w:t>duyên</w:t>
      </w:r>
      <w:r>
        <w:rPr>
          <w:color w:val="231F20"/>
          <w:spacing w:val="-9"/>
        </w:rPr>
        <w:t> </w:t>
      </w:r>
      <w:r>
        <w:rPr>
          <w:color w:val="231F20"/>
        </w:rPr>
        <w:t>chuyển</w:t>
      </w:r>
      <w:r>
        <w:rPr>
          <w:color w:val="231F20"/>
          <w:spacing w:val="-10"/>
        </w:rPr>
        <w:t> </w:t>
      </w:r>
      <w:r>
        <w:rPr>
          <w:color w:val="231F20"/>
        </w:rPr>
        <w:t>biến,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tập</w:t>
      </w:r>
      <w:r>
        <w:rPr>
          <w:color w:val="231F20"/>
          <w:spacing w:val="-9"/>
        </w:rPr>
        <w:t> </w:t>
      </w:r>
      <w:r>
        <w:rPr>
          <w:color w:val="231F20"/>
        </w:rPr>
        <w:t>trí, nên trước đã nói: Lìa khổ không có tập, tức đối tượng duyên của tập trí cũng gọi là khổ.</w:t>
      </w:r>
    </w:p>
    <w:p>
      <w:pPr>
        <w:pStyle w:val="BodyText"/>
        <w:spacing w:line="273" w:lineRule="auto" w:before="109"/>
        <w:ind w:left="393" w:right="107"/>
      </w:pPr>
      <w:r>
        <w:rPr>
          <w:i/>
          <w:color w:val="231F20"/>
        </w:rPr>
        <w:t>Hỏi:</w:t>
      </w:r>
      <w:r>
        <w:rPr>
          <w:i/>
          <w:color w:val="231F20"/>
          <w:spacing w:val="-11"/>
        </w:rPr>
        <w:t> </w:t>
      </w:r>
      <w:r>
        <w:rPr>
          <w:color w:val="231F20"/>
        </w:rPr>
        <w:t>Các</w:t>
      </w:r>
      <w:r>
        <w:rPr>
          <w:color w:val="231F20"/>
          <w:spacing w:val="-10"/>
        </w:rPr>
        <w:t> </w:t>
      </w:r>
      <w:r>
        <w:rPr>
          <w:color w:val="231F20"/>
        </w:rPr>
        <w:t>tập</w:t>
      </w:r>
      <w:r>
        <w:rPr>
          <w:color w:val="231F20"/>
          <w:spacing w:val="-10"/>
        </w:rPr>
        <w:t> </w:t>
      </w:r>
      <w:r>
        <w:rPr>
          <w:color w:val="231F20"/>
        </w:rPr>
        <w:t>trí</w:t>
      </w:r>
      <w:r>
        <w:rPr>
          <w:color w:val="231F20"/>
          <w:spacing w:val="-11"/>
        </w:rPr>
        <w:t> </w:t>
      </w:r>
      <w:r>
        <w:rPr>
          <w:color w:val="231F20"/>
        </w:rPr>
        <w:t>là</w:t>
      </w:r>
      <w:r>
        <w:rPr>
          <w:color w:val="231F20"/>
          <w:spacing w:val="-10"/>
        </w:rPr>
        <w:t> </w:t>
      </w:r>
      <w:r>
        <w:rPr>
          <w:color w:val="231F20"/>
        </w:rPr>
        <w:t>ở</w:t>
      </w:r>
      <w:r>
        <w:rPr>
          <w:color w:val="231F20"/>
          <w:spacing w:val="-10"/>
        </w:rPr>
        <w:t> </w:t>
      </w:r>
      <w:r>
        <w:rPr>
          <w:color w:val="231F20"/>
        </w:rPr>
        <w:t>nơi</w:t>
      </w:r>
      <w:r>
        <w:rPr>
          <w:color w:val="231F20"/>
          <w:spacing w:val="-11"/>
        </w:rPr>
        <w:t> </w:t>
      </w:r>
      <w:r>
        <w:rPr>
          <w:color w:val="231F20"/>
        </w:rPr>
        <w:t>trí</w:t>
      </w:r>
      <w:r>
        <w:rPr>
          <w:color w:val="231F20"/>
          <w:spacing w:val="-10"/>
        </w:rPr>
        <w:t> </w:t>
      </w:r>
      <w:r>
        <w:rPr>
          <w:color w:val="231F20"/>
        </w:rPr>
        <w:t>vô</w:t>
      </w:r>
      <w:r>
        <w:rPr>
          <w:color w:val="231F20"/>
          <w:spacing w:val="-10"/>
        </w:rPr>
        <w:t> </w:t>
      </w:r>
      <w:r>
        <w:rPr>
          <w:color w:val="231F20"/>
        </w:rPr>
        <w:t>lậu</w:t>
      </w:r>
      <w:r>
        <w:rPr>
          <w:color w:val="231F20"/>
          <w:spacing w:val="-11"/>
        </w:rPr>
        <w:t> </w:t>
      </w:r>
      <w:r>
        <w:rPr>
          <w:color w:val="231F20"/>
        </w:rPr>
        <w:t>của</w:t>
      </w:r>
      <w:r>
        <w:rPr>
          <w:color w:val="231F20"/>
          <w:spacing w:val="-10"/>
        </w:rPr>
        <w:t> </w:t>
      </w:r>
      <w:r>
        <w:rPr>
          <w:color w:val="231F20"/>
        </w:rPr>
        <w:t>tập</w:t>
      </w:r>
      <w:r>
        <w:rPr>
          <w:color w:val="231F20"/>
          <w:spacing w:val="-10"/>
        </w:rPr>
        <w:t> </w:t>
      </w:r>
      <w:r>
        <w:rPr>
          <w:color w:val="231F20"/>
        </w:rPr>
        <w:t>chăng?</w:t>
      </w:r>
      <w:r>
        <w:rPr>
          <w:color w:val="231F20"/>
          <w:spacing w:val="-10"/>
        </w:rPr>
        <w:t> </w:t>
      </w:r>
      <w:r>
        <w:rPr>
          <w:color w:val="231F20"/>
        </w:rPr>
        <w:t>Nếu</w:t>
      </w:r>
      <w:r>
        <w:rPr>
          <w:color w:val="231F20"/>
          <w:spacing w:val="-11"/>
        </w:rPr>
        <w:t> </w:t>
      </w:r>
      <w:r>
        <w:rPr>
          <w:color w:val="231F20"/>
        </w:rPr>
        <w:t>như</w:t>
      </w:r>
      <w:r>
        <w:rPr>
          <w:color w:val="231F20"/>
          <w:spacing w:val="-10"/>
        </w:rPr>
        <w:t> </w:t>
      </w:r>
      <w:r>
        <w:rPr>
          <w:color w:val="231F20"/>
        </w:rPr>
        <w:t>ở</w:t>
      </w:r>
      <w:r>
        <w:rPr>
          <w:color w:val="231F20"/>
          <w:spacing w:val="-10"/>
        </w:rPr>
        <w:t> </w:t>
      </w:r>
      <w:r>
        <w:rPr>
          <w:color w:val="231F20"/>
        </w:rPr>
        <w:t>nơi trí vô lậu của tập thì đó là tập trí chăng?</w:t>
      </w:r>
    </w:p>
    <w:p>
      <w:pPr>
        <w:pStyle w:val="BodyText"/>
        <w:spacing w:line="273" w:lineRule="auto" w:before="112"/>
        <w:ind w:left="393" w:right="106"/>
      </w:pPr>
      <w:r>
        <w:rPr>
          <w:i/>
          <w:color w:val="231F20"/>
        </w:rPr>
        <w:t>Đáp:</w:t>
      </w:r>
      <w:r>
        <w:rPr>
          <w:i/>
          <w:color w:val="231F20"/>
          <w:spacing w:val="-7"/>
        </w:rPr>
        <w:t> </w:t>
      </w:r>
      <w:r>
        <w:rPr>
          <w:color w:val="231F20"/>
        </w:rPr>
        <w:t>Các</w:t>
      </w:r>
      <w:r>
        <w:rPr>
          <w:color w:val="231F20"/>
          <w:spacing w:val="-7"/>
        </w:rPr>
        <w:t> </w:t>
      </w:r>
      <w:r>
        <w:rPr>
          <w:color w:val="231F20"/>
        </w:rPr>
        <w:t>tập</w:t>
      </w:r>
      <w:r>
        <w:rPr>
          <w:color w:val="231F20"/>
          <w:spacing w:val="-6"/>
        </w:rPr>
        <w:t> </w:t>
      </w:r>
      <w:r>
        <w:rPr>
          <w:color w:val="231F20"/>
        </w:rPr>
        <w:t>trí</w:t>
      </w:r>
      <w:r>
        <w:rPr>
          <w:color w:val="231F20"/>
          <w:spacing w:val="-7"/>
        </w:rPr>
        <w:t> </w:t>
      </w:r>
      <w:r>
        <w:rPr>
          <w:color w:val="231F20"/>
        </w:rPr>
        <w:t>là</w:t>
      </w:r>
      <w:r>
        <w:rPr>
          <w:color w:val="231F20"/>
          <w:spacing w:val="-7"/>
        </w:rPr>
        <w:t> </w:t>
      </w:r>
      <w:r>
        <w:rPr>
          <w:color w:val="231F20"/>
        </w:rPr>
        <w:t>ở</w:t>
      </w:r>
      <w:r>
        <w:rPr>
          <w:color w:val="231F20"/>
          <w:spacing w:val="-6"/>
        </w:rPr>
        <w:t> </w:t>
      </w:r>
      <w:r>
        <w:rPr>
          <w:color w:val="231F20"/>
        </w:rPr>
        <w:t>nơi</w:t>
      </w:r>
      <w:r>
        <w:rPr>
          <w:color w:val="231F20"/>
          <w:spacing w:val="-7"/>
        </w:rPr>
        <w:t> </w:t>
      </w:r>
      <w:r>
        <w:rPr>
          <w:color w:val="231F20"/>
        </w:rPr>
        <w:t>trí</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của</w:t>
      </w:r>
      <w:r>
        <w:rPr>
          <w:color w:val="231F20"/>
          <w:spacing w:val="-6"/>
        </w:rPr>
        <w:t> </w:t>
      </w:r>
      <w:r>
        <w:rPr>
          <w:color w:val="231F20"/>
        </w:rPr>
        <w:t>tập.</w:t>
      </w:r>
      <w:r>
        <w:rPr>
          <w:color w:val="231F20"/>
          <w:spacing w:val="-7"/>
        </w:rPr>
        <w:t> </w:t>
      </w:r>
      <w:r>
        <w:rPr>
          <w:color w:val="231F20"/>
        </w:rPr>
        <w:t>Do</w:t>
      </w:r>
      <w:r>
        <w:rPr>
          <w:color w:val="231F20"/>
          <w:spacing w:val="-7"/>
        </w:rPr>
        <w:t> </w:t>
      </w:r>
      <w:r>
        <w:rPr>
          <w:color w:val="231F20"/>
        </w:rPr>
        <w:t>trí</w:t>
      </w:r>
      <w:r>
        <w:rPr>
          <w:color w:val="231F20"/>
          <w:spacing w:val="-8"/>
        </w:rPr>
        <w:t> </w:t>
      </w:r>
      <w:r>
        <w:rPr>
          <w:color w:val="231F20"/>
        </w:rPr>
        <w:t>vô</w:t>
      </w:r>
      <w:r>
        <w:rPr>
          <w:color w:val="231F20"/>
          <w:spacing w:val="-6"/>
        </w:rPr>
        <w:t> </w:t>
      </w:r>
      <w:r>
        <w:rPr>
          <w:color w:val="231F20"/>
        </w:rPr>
        <w:t>lậu</w:t>
      </w:r>
      <w:r>
        <w:rPr>
          <w:color w:val="231F20"/>
          <w:spacing w:val="-7"/>
        </w:rPr>
        <w:t> </w:t>
      </w:r>
      <w:r>
        <w:rPr>
          <w:color w:val="231F20"/>
        </w:rPr>
        <w:t>ở</w:t>
      </w:r>
      <w:r>
        <w:rPr>
          <w:color w:val="231F20"/>
          <w:spacing w:val="-6"/>
        </w:rPr>
        <w:t> </w:t>
      </w:r>
      <w:r>
        <w:rPr>
          <w:color w:val="231F20"/>
        </w:rPr>
        <w:t>trong sự</w:t>
      </w:r>
      <w:r>
        <w:rPr>
          <w:color w:val="231F20"/>
          <w:spacing w:val="-8"/>
        </w:rPr>
        <w:t> </w:t>
      </w:r>
      <w:r>
        <w:rPr>
          <w:color w:val="231F20"/>
        </w:rPr>
        <w:t>tập</w:t>
      </w:r>
      <w:r>
        <w:rPr>
          <w:color w:val="231F20"/>
          <w:spacing w:val="-6"/>
        </w:rPr>
        <w:t> </w:t>
      </w:r>
      <w:r>
        <w:rPr>
          <w:color w:val="231F20"/>
        </w:rPr>
        <w:t>tạo</w:t>
      </w:r>
      <w:r>
        <w:rPr>
          <w:color w:val="231F20"/>
          <w:spacing w:val="-6"/>
        </w:rPr>
        <w:t> </w:t>
      </w:r>
      <w:r>
        <w:rPr>
          <w:color w:val="231F20"/>
        </w:rPr>
        <w:t>ra</w:t>
      </w:r>
      <w:r>
        <w:rPr>
          <w:color w:val="231F20"/>
          <w:spacing w:val="-8"/>
        </w:rPr>
        <w:t> </w:t>
      </w:r>
      <w:r>
        <w:rPr>
          <w:color w:val="231F20"/>
        </w:rPr>
        <w:t>bốn</w:t>
      </w:r>
      <w:r>
        <w:rPr>
          <w:color w:val="231F20"/>
          <w:spacing w:val="-6"/>
        </w:rPr>
        <w:t> </w:t>
      </w:r>
      <w:r>
        <w:rPr>
          <w:color w:val="231F20"/>
        </w:rPr>
        <w:t>hành</w:t>
      </w:r>
      <w:r>
        <w:rPr>
          <w:color w:val="231F20"/>
          <w:spacing w:val="-7"/>
        </w:rPr>
        <w:t> </w:t>
      </w:r>
      <w:r>
        <w:rPr>
          <w:color w:val="231F20"/>
        </w:rPr>
        <w:t>tướng</w:t>
      </w:r>
      <w:r>
        <w:rPr>
          <w:color w:val="231F20"/>
          <w:spacing w:val="-6"/>
        </w:rPr>
        <w:t> </w:t>
      </w:r>
      <w:r>
        <w:rPr>
          <w:color w:val="231F20"/>
        </w:rPr>
        <w:t>là</w:t>
      </w:r>
      <w:r>
        <w:rPr>
          <w:color w:val="231F20"/>
          <w:spacing w:val="-7"/>
        </w:rPr>
        <w:t> </w:t>
      </w:r>
      <w:r>
        <w:rPr>
          <w:color w:val="231F20"/>
        </w:rPr>
        <w:t>nhân</w:t>
      </w:r>
      <w:r>
        <w:rPr>
          <w:color w:val="231F20"/>
          <w:spacing w:val="-7"/>
        </w:rPr>
        <w:t> </w:t>
      </w:r>
      <w:r>
        <w:rPr>
          <w:color w:val="231F20"/>
        </w:rPr>
        <w:t>tập</w:t>
      </w:r>
      <w:r>
        <w:rPr>
          <w:color w:val="231F20"/>
          <w:spacing w:val="-6"/>
        </w:rPr>
        <w:t> </w:t>
      </w:r>
      <w:r>
        <w:rPr>
          <w:color w:val="231F20"/>
        </w:rPr>
        <w:t>sinh</w:t>
      </w:r>
      <w:r>
        <w:rPr>
          <w:color w:val="231F20"/>
          <w:spacing w:val="-8"/>
        </w:rPr>
        <w:t> </w:t>
      </w:r>
      <w:r>
        <w:rPr>
          <w:color w:val="231F20"/>
        </w:rPr>
        <w:t>duyên</w:t>
      </w:r>
      <w:r>
        <w:rPr>
          <w:color w:val="231F20"/>
          <w:spacing w:val="-7"/>
        </w:rPr>
        <w:t> </w:t>
      </w:r>
      <w:r>
        <w:rPr>
          <w:color w:val="231F20"/>
        </w:rPr>
        <w:t>chuyển</w:t>
      </w:r>
      <w:r>
        <w:rPr>
          <w:color w:val="231F20"/>
          <w:spacing w:val="-6"/>
        </w:rPr>
        <w:t> </w:t>
      </w:r>
      <w:r>
        <w:rPr>
          <w:color w:val="231F20"/>
        </w:rPr>
        <w:t>biến,</w:t>
      </w:r>
      <w:r>
        <w:rPr>
          <w:color w:val="231F20"/>
          <w:spacing w:val="-7"/>
        </w:rPr>
        <w:t> </w:t>
      </w:r>
      <w:r>
        <w:rPr>
          <w:color w:val="231F20"/>
        </w:rPr>
        <w:t>gọi là tập trí.</w:t>
      </w:r>
    </w:p>
    <w:p>
      <w:pPr>
        <w:pStyle w:val="BodyText"/>
        <w:spacing w:line="273" w:lineRule="auto" w:before="111"/>
        <w:ind w:left="393" w:right="107"/>
      </w:pPr>
      <w:r>
        <w:rPr>
          <w:color w:val="231F20"/>
        </w:rPr>
        <w:t>Có khi ở nơi trí vô lậu của tập nhưng không phải là tập </w:t>
      </w:r>
      <w:r>
        <w:rPr>
          <w:color w:val="231F20"/>
          <w:spacing w:val="-4"/>
        </w:rPr>
        <w:t>trí. </w:t>
      </w:r>
      <w:r>
        <w:rPr>
          <w:color w:val="231F20"/>
        </w:rPr>
        <w:t>Nghĩa là đối với tập nhận biết về khổ trí. Do trí vô lậu ở trong sự</w:t>
      </w:r>
      <w:r>
        <w:rPr>
          <w:color w:val="231F20"/>
          <w:spacing w:val="-40"/>
        </w:rPr>
        <w:t> </w:t>
      </w:r>
      <w:r>
        <w:rPr>
          <w:color w:val="231F20"/>
        </w:rPr>
        <w:t>tập tạo bốn hành là vô thường, khổ, không, vô ngã chuyển biến, gọi </w:t>
      </w:r>
      <w:r>
        <w:rPr>
          <w:color w:val="231F20"/>
          <w:spacing w:val="-6"/>
        </w:rPr>
        <w:t>là </w:t>
      </w:r>
      <w:r>
        <w:rPr>
          <w:color w:val="231F20"/>
        </w:rPr>
        <w:t>khổ trí, tức trước đã nói: Lìa tập không có khổ, nên đối tượng </w:t>
      </w:r>
      <w:r>
        <w:rPr>
          <w:color w:val="231F20"/>
          <w:spacing w:val="-3"/>
        </w:rPr>
        <w:t>duyên </w:t>
      </w:r>
      <w:r>
        <w:rPr>
          <w:color w:val="231F20"/>
        </w:rPr>
        <w:t>của khổ trí cũng gọi là tập.</w:t>
      </w:r>
    </w:p>
    <w:p>
      <w:pPr>
        <w:pStyle w:val="BodyText"/>
        <w:spacing w:before="109"/>
        <w:ind w:left="960" w:firstLine="0"/>
      </w:pPr>
      <w:r>
        <w:rPr>
          <w:i/>
          <w:color w:val="231F20"/>
        </w:rPr>
        <w:t>Hỏi: </w:t>
      </w:r>
      <w:r>
        <w:rPr>
          <w:color w:val="231F20"/>
        </w:rPr>
        <w:t>Các diệt trí là ở nơi trí vô lậu của diệt chăng?</w:t>
      </w:r>
    </w:p>
    <w:p>
      <w:pPr>
        <w:spacing w:before="154"/>
        <w:ind w:left="960" w:right="0" w:firstLine="0"/>
        <w:jc w:val="both"/>
        <w:rPr>
          <w:sz w:val="26"/>
        </w:rPr>
      </w:pPr>
      <w:r>
        <w:rPr>
          <w:i/>
          <w:color w:val="231F20"/>
          <w:sz w:val="26"/>
        </w:rPr>
        <w:t>Đáp: </w:t>
      </w:r>
      <w:r>
        <w:rPr>
          <w:color w:val="231F20"/>
          <w:sz w:val="26"/>
        </w:rPr>
        <w:t>Đúng vậy.</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Nếu như ở nơi trí vô lậu của diệt thì đó là diệt trí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Các đạo trí là ở nơi trí vô lậu của đạo chăng?</w:t>
      </w:r>
    </w:p>
    <w:p>
      <w:pPr>
        <w:spacing w:before="154"/>
        <w:ind w:left="677" w:right="0" w:firstLine="0"/>
        <w:jc w:val="left"/>
        <w:rPr>
          <w:sz w:val="26"/>
        </w:rPr>
      </w:pPr>
      <w:r>
        <w:rPr>
          <w:i/>
          <w:color w:val="231F20"/>
          <w:sz w:val="26"/>
        </w:rPr>
        <w:t>Đáp: </w:t>
      </w:r>
      <w:r>
        <w:rPr>
          <w:color w:val="231F20"/>
          <w:sz w:val="26"/>
        </w:rPr>
        <w:t>Đúng vậy.</w:t>
      </w:r>
    </w:p>
    <w:p>
      <w:pPr>
        <w:pStyle w:val="BodyText"/>
        <w:spacing w:before="155"/>
        <w:ind w:left="677" w:firstLine="0"/>
        <w:jc w:val="left"/>
      </w:pPr>
      <w:r>
        <w:rPr>
          <w:i/>
          <w:color w:val="231F20"/>
        </w:rPr>
        <w:t>Hỏi: </w:t>
      </w:r>
      <w:r>
        <w:rPr>
          <w:color w:val="231F20"/>
        </w:rPr>
        <w:t>Nếu như ở nơi trí vô lậu của đạo thì đó là đạo trí chăng?</w:t>
      </w:r>
    </w:p>
    <w:p>
      <w:pPr>
        <w:pStyle w:val="BodyText"/>
        <w:spacing w:line="273" w:lineRule="auto" w:before="154"/>
        <w:ind w:right="299"/>
        <w:jc w:val="left"/>
      </w:pPr>
      <w:r>
        <w:rPr>
          <w:i/>
          <w:color w:val="231F20"/>
        </w:rPr>
        <w:t>Đáp: </w:t>
      </w:r>
      <w:r>
        <w:rPr>
          <w:color w:val="231F20"/>
        </w:rPr>
        <w:t>Đúng vậy. Do trước đã nói: Hành tướng, đối tượng duyên của diệt trí, đạo trí đều không xen tạp.</w:t>
      </w:r>
    </w:p>
    <w:p>
      <w:pPr>
        <w:pStyle w:val="BodyText"/>
        <w:spacing w:line="273" w:lineRule="auto" w:before="112"/>
        <w:ind w:right="386"/>
        <w:jc w:val="left"/>
      </w:pPr>
      <w:r>
        <w:rPr>
          <w:color w:val="231F20"/>
        </w:rPr>
        <w:t>Nếu trí vô lậu duyên nơi trạch diệt, tạo ra bốn hành tướng diệt, tĩnh, diệu, ly chuyển biến gọi là diệt trí.</w:t>
      </w:r>
    </w:p>
    <w:p>
      <w:pPr>
        <w:pStyle w:val="BodyText"/>
        <w:spacing w:line="273" w:lineRule="auto" w:before="112"/>
        <w:ind w:right="375"/>
        <w:jc w:val="left"/>
      </w:pPr>
      <w:r>
        <w:rPr>
          <w:color w:val="231F20"/>
        </w:rPr>
        <w:t>Nếu trí vô lậu duyên nơi Thánh đạo tạo nên bốn hành tướng đạo, như, hành, xuất chuyển biến, gọi là đạo trí.</w:t>
      </w:r>
    </w:p>
    <w:p>
      <w:pPr>
        <w:pStyle w:val="BodyText"/>
        <w:spacing w:before="5"/>
        <w:ind w:left="0" w:firstLine="0"/>
        <w:jc w:val="left"/>
        <w:rPr>
          <w:sz w:val="24"/>
        </w:rPr>
      </w:pPr>
    </w:p>
    <w:p>
      <w:pPr>
        <w:spacing w:before="0"/>
        <w:ind w:left="216" w:right="496" w:firstLine="0"/>
        <w:jc w:val="center"/>
        <w:rPr>
          <w:b/>
          <w:sz w:val="26"/>
        </w:rPr>
      </w:pPr>
      <w:r>
        <w:rPr>
          <w:b/>
          <w:color w:val="231F20"/>
          <w:sz w:val="26"/>
        </w:rPr>
        <w:t>HẾT - QUYỂN 147</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401" w:right="99"/>
      </w:pPr>
      <w:r>
        <w:rPr>
          <w:color w:val="231F20"/>
        </w:rPr>
        <w:t>LUẬN A TỲ ĐẠT MA ĐẠI TỲ BÀ SA</w:t>
      </w:r>
    </w:p>
    <w:p>
      <w:pPr>
        <w:pStyle w:val="Heading2"/>
        <w:ind w:left="3186" w:right="0"/>
        <w:jc w:val="left"/>
      </w:pPr>
      <w:r>
        <w:rPr>
          <w:color w:val="231F20"/>
        </w:rPr>
        <w:t>QUYỂN 148</w:t>
      </w:r>
    </w:p>
    <w:p>
      <w:pPr>
        <w:spacing w:line="268" w:lineRule="auto" w:before="94"/>
        <w:ind w:left="2042" w:right="1744" w:firstLine="577"/>
        <w:jc w:val="left"/>
        <w:rPr>
          <w:b/>
          <w:sz w:val="28"/>
        </w:rPr>
      </w:pPr>
      <w:r>
        <w:rPr>
          <w:b/>
          <w:color w:val="231F20"/>
          <w:sz w:val="28"/>
        </w:rPr>
        <w:t>Chương 6: CĂN UẨN Phẩm 2: BÀN VỀ HỮU, phần 2</w:t>
      </w:r>
    </w:p>
    <w:p>
      <w:pPr>
        <w:pStyle w:val="BodyText"/>
        <w:spacing w:before="0"/>
        <w:ind w:left="0" w:firstLine="0"/>
        <w:jc w:val="left"/>
        <w:rPr>
          <w:b/>
          <w:sz w:val="30"/>
        </w:rPr>
      </w:pPr>
    </w:p>
    <w:p>
      <w:pPr>
        <w:pStyle w:val="BodyText"/>
        <w:spacing w:line="276" w:lineRule="auto" w:before="220"/>
        <w:ind w:left="393" w:right="107"/>
      </w:pPr>
      <w:r>
        <w:rPr>
          <w:i/>
          <w:color w:val="231F20"/>
        </w:rPr>
        <w:t>Hỏi: </w:t>
      </w:r>
      <w:r>
        <w:rPr>
          <w:color w:val="231F20"/>
        </w:rPr>
        <w:t>Các căn vô lậu duyên nơi thuộc cõi dục, căn này tương ưng với pháp trí chăng? Nếu như căn vô lậu tương ưng với pháp trí thì căn ấy duyên nơi thuộc cõi dục chăng?</w:t>
      </w:r>
    </w:p>
    <w:p>
      <w:pPr>
        <w:pStyle w:val="BodyText"/>
        <w:ind w:left="960" w:firstLine="0"/>
      </w:pPr>
      <w:r>
        <w:rPr>
          <w:i/>
          <w:color w:val="231F20"/>
        </w:rPr>
        <w:t>Đáp: </w:t>
      </w:r>
      <w:r>
        <w:rPr>
          <w:color w:val="231F20"/>
        </w:rPr>
        <w:t>Nên nêu ra bốn trường hợp:</w:t>
      </w:r>
    </w:p>
    <w:p>
      <w:pPr>
        <w:pStyle w:val="ListParagraph"/>
        <w:numPr>
          <w:ilvl w:val="0"/>
          <w:numId w:val="72"/>
        </w:numPr>
        <w:tabs>
          <w:tab w:pos="1217" w:val="left" w:leader="none"/>
        </w:tabs>
        <w:spacing w:line="276" w:lineRule="auto" w:before="158" w:after="0"/>
        <w:ind w:left="393" w:right="107" w:firstLine="566"/>
        <w:jc w:val="both"/>
        <w:rPr>
          <w:sz w:val="26"/>
        </w:rPr>
      </w:pPr>
      <w:r>
        <w:rPr>
          <w:color w:val="231F20"/>
          <w:sz w:val="26"/>
        </w:rPr>
        <w:t>Có</w:t>
      </w:r>
      <w:r>
        <w:rPr>
          <w:color w:val="231F20"/>
          <w:spacing w:val="-5"/>
          <w:sz w:val="26"/>
        </w:rPr>
        <w:t> </w:t>
      </w:r>
      <w:r>
        <w:rPr>
          <w:color w:val="231F20"/>
          <w:sz w:val="26"/>
        </w:rPr>
        <w:t>căn</w:t>
      </w:r>
      <w:r>
        <w:rPr>
          <w:color w:val="231F20"/>
          <w:spacing w:val="-5"/>
          <w:sz w:val="26"/>
        </w:rPr>
        <w:t> </w:t>
      </w:r>
      <w:r>
        <w:rPr>
          <w:color w:val="231F20"/>
          <w:sz w:val="26"/>
        </w:rPr>
        <w:t>vô</w:t>
      </w:r>
      <w:r>
        <w:rPr>
          <w:color w:val="231F20"/>
          <w:spacing w:val="-5"/>
          <w:sz w:val="26"/>
        </w:rPr>
        <w:t> </w:t>
      </w:r>
      <w:r>
        <w:rPr>
          <w:color w:val="231F20"/>
          <w:sz w:val="26"/>
        </w:rPr>
        <w:t>lậu</w:t>
      </w:r>
      <w:r>
        <w:rPr>
          <w:color w:val="231F20"/>
          <w:spacing w:val="-5"/>
          <w:sz w:val="26"/>
        </w:rPr>
        <w:t> </w:t>
      </w:r>
      <w:r>
        <w:rPr>
          <w:color w:val="231F20"/>
          <w:sz w:val="26"/>
        </w:rPr>
        <w:t>duyên</w:t>
      </w:r>
      <w:r>
        <w:rPr>
          <w:color w:val="231F20"/>
          <w:spacing w:val="-5"/>
          <w:sz w:val="26"/>
        </w:rPr>
        <w:t> </w:t>
      </w:r>
      <w:r>
        <w:rPr>
          <w:color w:val="231F20"/>
          <w:sz w:val="26"/>
        </w:rPr>
        <w:t>nơi</w:t>
      </w:r>
      <w:r>
        <w:rPr>
          <w:color w:val="231F20"/>
          <w:spacing w:val="-5"/>
          <w:sz w:val="26"/>
        </w:rPr>
        <w:t> </w:t>
      </w:r>
      <w:r>
        <w:rPr>
          <w:color w:val="231F20"/>
          <w:sz w:val="26"/>
        </w:rPr>
        <w:t>thuộc</w:t>
      </w:r>
      <w:r>
        <w:rPr>
          <w:color w:val="231F20"/>
          <w:spacing w:val="-5"/>
          <w:sz w:val="26"/>
        </w:rPr>
        <w:t> </w:t>
      </w:r>
      <w:r>
        <w:rPr>
          <w:color w:val="231F20"/>
          <w:sz w:val="26"/>
        </w:rPr>
        <w:t>cõi</w:t>
      </w:r>
      <w:r>
        <w:rPr>
          <w:color w:val="231F20"/>
          <w:spacing w:val="-5"/>
          <w:sz w:val="26"/>
        </w:rPr>
        <w:t> </w:t>
      </w:r>
      <w:r>
        <w:rPr>
          <w:color w:val="231F20"/>
          <w:sz w:val="26"/>
        </w:rPr>
        <w:t>dục</w:t>
      </w:r>
      <w:r>
        <w:rPr>
          <w:color w:val="231F20"/>
          <w:spacing w:val="-5"/>
          <w:sz w:val="26"/>
        </w:rPr>
        <w:t> </w:t>
      </w:r>
      <w:r>
        <w:rPr>
          <w:color w:val="231F20"/>
          <w:sz w:val="26"/>
        </w:rPr>
        <w:t>nhưng</w:t>
      </w:r>
      <w:r>
        <w:rPr>
          <w:color w:val="231F20"/>
          <w:spacing w:val="-5"/>
          <w:sz w:val="26"/>
        </w:rPr>
        <w:t> </w:t>
      </w:r>
      <w:r>
        <w:rPr>
          <w:color w:val="231F20"/>
          <w:sz w:val="26"/>
        </w:rPr>
        <w:t>căn</w:t>
      </w:r>
      <w:r>
        <w:rPr>
          <w:color w:val="231F20"/>
          <w:spacing w:val="-5"/>
          <w:sz w:val="26"/>
        </w:rPr>
        <w:t> </w:t>
      </w:r>
      <w:r>
        <w:rPr>
          <w:color w:val="231F20"/>
          <w:sz w:val="26"/>
        </w:rPr>
        <w:t>này</w:t>
      </w:r>
      <w:r>
        <w:rPr>
          <w:color w:val="231F20"/>
          <w:spacing w:val="-5"/>
          <w:sz w:val="26"/>
        </w:rPr>
        <w:t> </w:t>
      </w:r>
      <w:r>
        <w:rPr>
          <w:color w:val="231F20"/>
          <w:sz w:val="26"/>
        </w:rPr>
        <w:t>không tương</w:t>
      </w:r>
      <w:r>
        <w:rPr>
          <w:color w:val="231F20"/>
          <w:spacing w:val="-10"/>
          <w:sz w:val="26"/>
        </w:rPr>
        <w:t> </w:t>
      </w:r>
      <w:r>
        <w:rPr>
          <w:color w:val="231F20"/>
          <w:sz w:val="26"/>
        </w:rPr>
        <w:t>ưng</w:t>
      </w:r>
      <w:r>
        <w:rPr>
          <w:color w:val="231F20"/>
          <w:spacing w:val="-9"/>
          <w:sz w:val="26"/>
        </w:rPr>
        <w:t> </w:t>
      </w:r>
      <w:r>
        <w:rPr>
          <w:color w:val="231F20"/>
          <w:sz w:val="26"/>
        </w:rPr>
        <w:t>với</w:t>
      </w:r>
      <w:r>
        <w:rPr>
          <w:color w:val="231F20"/>
          <w:spacing w:val="-9"/>
          <w:sz w:val="26"/>
        </w:rPr>
        <w:t> </w:t>
      </w:r>
      <w:r>
        <w:rPr>
          <w:color w:val="231F20"/>
          <w:sz w:val="26"/>
        </w:rPr>
        <w:t>pháp</w:t>
      </w:r>
      <w:r>
        <w:rPr>
          <w:color w:val="231F20"/>
          <w:spacing w:val="-10"/>
          <w:sz w:val="26"/>
        </w:rPr>
        <w:t> </w:t>
      </w:r>
      <w:r>
        <w:rPr>
          <w:color w:val="231F20"/>
          <w:sz w:val="26"/>
        </w:rPr>
        <w:t>trí.</w:t>
      </w:r>
      <w:r>
        <w:rPr>
          <w:color w:val="231F20"/>
          <w:spacing w:val="-9"/>
          <w:sz w:val="26"/>
        </w:rPr>
        <w:t> </w:t>
      </w:r>
      <w:r>
        <w:rPr>
          <w:color w:val="231F20"/>
          <w:sz w:val="26"/>
        </w:rPr>
        <w:t>Nghĩa</w:t>
      </w:r>
      <w:r>
        <w:rPr>
          <w:color w:val="231F20"/>
          <w:spacing w:val="-9"/>
          <w:sz w:val="26"/>
        </w:rPr>
        <w:t> </w:t>
      </w:r>
      <w:r>
        <w:rPr>
          <w:color w:val="231F20"/>
          <w:sz w:val="26"/>
        </w:rPr>
        <w:t>là</w:t>
      </w:r>
      <w:r>
        <w:rPr>
          <w:color w:val="231F20"/>
          <w:spacing w:val="-9"/>
          <w:sz w:val="26"/>
        </w:rPr>
        <w:t> </w:t>
      </w:r>
      <w:r>
        <w:rPr>
          <w:color w:val="231F20"/>
          <w:sz w:val="26"/>
        </w:rPr>
        <w:t>khổ</w:t>
      </w:r>
      <w:r>
        <w:rPr>
          <w:color w:val="231F20"/>
          <w:spacing w:val="-10"/>
          <w:sz w:val="26"/>
        </w:rPr>
        <w:t> </w:t>
      </w:r>
      <w:r>
        <w:rPr>
          <w:color w:val="231F20"/>
          <w:sz w:val="26"/>
        </w:rPr>
        <w:t>pháp</w:t>
      </w:r>
      <w:r>
        <w:rPr>
          <w:color w:val="231F20"/>
          <w:spacing w:val="-9"/>
          <w:sz w:val="26"/>
        </w:rPr>
        <w:t> </w:t>
      </w:r>
      <w:r>
        <w:rPr>
          <w:color w:val="231F20"/>
          <w:sz w:val="26"/>
        </w:rPr>
        <w:t>trí</w:t>
      </w:r>
      <w:r>
        <w:rPr>
          <w:color w:val="231F20"/>
          <w:spacing w:val="-9"/>
          <w:sz w:val="26"/>
        </w:rPr>
        <w:t> </w:t>
      </w:r>
      <w:r>
        <w:rPr>
          <w:color w:val="231F20"/>
          <w:sz w:val="26"/>
        </w:rPr>
        <w:t>nhẫn</w:t>
      </w:r>
      <w:r>
        <w:rPr>
          <w:color w:val="231F20"/>
          <w:spacing w:val="-10"/>
          <w:sz w:val="26"/>
        </w:rPr>
        <w:t> </w:t>
      </w:r>
      <w:r>
        <w:rPr>
          <w:color w:val="231F20"/>
          <w:sz w:val="26"/>
        </w:rPr>
        <w:t>và</w:t>
      </w:r>
      <w:r>
        <w:rPr>
          <w:color w:val="231F20"/>
          <w:spacing w:val="-9"/>
          <w:sz w:val="26"/>
        </w:rPr>
        <w:t> </w:t>
      </w:r>
      <w:r>
        <w:rPr>
          <w:color w:val="231F20"/>
          <w:sz w:val="26"/>
        </w:rPr>
        <w:t>căn</w:t>
      </w:r>
      <w:r>
        <w:rPr>
          <w:color w:val="231F20"/>
          <w:spacing w:val="-9"/>
          <w:sz w:val="26"/>
        </w:rPr>
        <w:t> </w:t>
      </w:r>
      <w:r>
        <w:rPr>
          <w:color w:val="231F20"/>
          <w:sz w:val="26"/>
        </w:rPr>
        <w:t>tương</w:t>
      </w:r>
      <w:r>
        <w:rPr>
          <w:color w:val="231F20"/>
          <w:spacing w:val="-9"/>
          <w:sz w:val="26"/>
        </w:rPr>
        <w:t> </w:t>
      </w:r>
      <w:r>
        <w:rPr>
          <w:color w:val="231F20"/>
          <w:sz w:val="26"/>
        </w:rPr>
        <w:t>ưng. Khổ pháp trí, tập pháp trí nhẫn và căn tương ưng. Trong </w:t>
      </w:r>
      <w:r>
        <w:rPr>
          <w:color w:val="231F20"/>
          <w:spacing w:val="-5"/>
          <w:sz w:val="26"/>
        </w:rPr>
        <w:t>đây, </w:t>
      </w:r>
      <w:r>
        <w:rPr>
          <w:color w:val="231F20"/>
          <w:sz w:val="26"/>
        </w:rPr>
        <w:t>tập pháp trí, khổ pháp trí nhẫn là tuệ căn vô lậu.</w:t>
      </w:r>
    </w:p>
    <w:p>
      <w:pPr>
        <w:pStyle w:val="BodyText"/>
        <w:spacing w:line="276" w:lineRule="auto"/>
        <w:ind w:left="393" w:right="106"/>
      </w:pPr>
      <w:r>
        <w:rPr>
          <w:color w:val="231F20"/>
        </w:rPr>
        <w:t>Căn này duyên nơi thuộc cõi dục, nhưng không tương ưng với pháp trí, do nhẫn cùng với trí không tương ưng. Cùng với căn tương ưng: Là khổ pháp trí nhẫn tương ưng với tám căn vô lậu.</w:t>
      </w:r>
    </w:p>
    <w:p>
      <w:pPr>
        <w:pStyle w:val="BodyText"/>
        <w:spacing w:line="276" w:lineRule="auto"/>
        <w:ind w:left="393" w:right="107"/>
      </w:pPr>
      <w:r>
        <w:rPr>
          <w:color w:val="231F20"/>
        </w:rPr>
        <w:t>Căn</w:t>
      </w:r>
      <w:r>
        <w:rPr>
          <w:color w:val="231F20"/>
          <w:spacing w:val="-12"/>
        </w:rPr>
        <w:t> </w:t>
      </w:r>
      <w:r>
        <w:rPr>
          <w:color w:val="231F20"/>
        </w:rPr>
        <w:t>này</w:t>
      </w:r>
      <w:r>
        <w:rPr>
          <w:color w:val="231F20"/>
          <w:spacing w:val="-12"/>
        </w:rPr>
        <w:t> </w:t>
      </w:r>
      <w:r>
        <w:rPr>
          <w:color w:val="231F20"/>
        </w:rPr>
        <w:t>cũng</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thuộc</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nhưng</w:t>
      </w:r>
      <w:r>
        <w:rPr>
          <w:color w:val="231F20"/>
          <w:spacing w:val="-12"/>
        </w:rPr>
        <w:t> </w:t>
      </w:r>
      <w:r>
        <w:rPr>
          <w:color w:val="231F20"/>
        </w:rPr>
        <w:t>không</w:t>
      </w:r>
      <w:r>
        <w:rPr>
          <w:color w:val="231F20"/>
          <w:spacing w:val="-12"/>
        </w:rPr>
        <w:t> </w:t>
      </w:r>
      <w:r>
        <w:rPr>
          <w:color w:val="231F20"/>
        </w:rPr>
        <w:t>tương</w:t>
      </w:r>
      <w:r>
        <w:rPr>
          <w:color w:val="231F20"/>
          <w:spacing w:val="-12"/>
        </w:rPr>
        <w:t> </w:t>
      </w:r>
      <w:r>
        <w:rPr>
          <w:color w:val="231F20"/>
          <w:spacing w:val="-4"/>
        </w:rPr>
        <w:t>ưng </w:t>
      </w:r>
      <w:r>
        <w:rPr>
          <w:color w:val="231F20"/>
        </w:rPr>
        <w:t>với</w:t>
      </w:r>
      <w:r>
        <w:rPr>
          <w:color w:val="231F20"/>
          <w:spacing w:val="-9"/>
        </w:rPr>
        <w:t> </w:t>
      </w:r>
      <w:r>
        <w:rPr>
          <w:color w:val="231F20"/>
        </w:rPr>
        <w:t>pháp</w:t>
      </w:r>
      <w:r>
        <w:rPr>
          <w:color w:val="231F20"/>
          <w:spacing w:val="-8"/>
        </w:rPr>
        <w:t> </w:t>
      </w:r>
      <w:r>
        <w:rPr>
          <w:color w:val="231F20"/>
        </w:rPr>
        <w:t>trí,</w:t>
      </w:r>
      <w:r>
        <w:rPr>
          <w:color w:val="231F20"/>
          <w:spacing w:val="-8"/>
        </w:rPr>
        <w:t> </w:t>
      </w:r>
      <w:r>
        <w:rPr>
          <w:color w:val="231F20"/>
        </w:rPr>
        <w:t>nhưng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nhẫn.</w:t>
      </w:r>
      <w:r>
        <w:rPr>
          <w:color w:val="231F20"/>
          <w:spacing w:val="-9"/>
        </w:rPr>
        <w:t> </w:t>
      </w:r>
      <w:r>
        <w:rPr>
          <w:color w:val="231F20"/>
        </w:rPr>
        <w:t>Khổ</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cũng</w:t>
      </w:r>
      <w:r>
        <w:rPr>
          <w:color w:val="231F20"/>
          <w:spacing w:val="-8"/>
        </w:rPr>
        <w:t> </w:t>
      </w:r>
      <w:r>
        <w:rPr>
          <w:color w:val="231F20"/>
        </w:rPr>
        <w:t>là</w:t>
      </w:r>
      <w:r>
        <w:rPr>
          <w:color w:val="231F20"/>
          <w:spacing w:val="-8"/>
        </w:rPr>
        <w:t> </w:t>
      </w:r>
      <w:r>
        <w:rPr>
          <w:color w:val="231F20"/>
        </w:rPr>
        <w:t>tuệ</w:t>
      </w:r>
      <w:r>
        <w:rPr>
          <w:color w:val="231F20"/>
          <w:spacing w:val="-8"/>
        </w:rPr>
        <w:t> </w:t>
      </w:r>
      <w:r>
        <w:rPr>
          <w:color w:val="231F20"/>
        </w:rPr>
        <w:t>căn vô lậu.</w:t>
      </w:r>
    </w:p>
    <w:p>
      <w:pPr>
        <w:pStyle w:val="BodyText"/>
        <w:spacing w:line="276" w:lineRule="auto"/>
        <w:ind w:left="393" w:right="107"/>
      </w:pPr>
      <w:r>
        <w:rPr>
          <w:color w:val="231F20"/>
        </w:rPr>
        <w:t>Căn</w:t>
      </w:r>
      <w:r>
        <w:rPr>
          <w:color w:val="231F20"/>
          <w:spacing w:val="-12"/>
        </w:rPr>
        <w:t> </w:t>
      </w:r>
      <w:r>
        <w:rPr>
          <w:color w:val="231F20"/>
        </w:rPr>
        <w:t>này</w:t>
      </w:r>
      <w:r>
        <w:rPr>
          <w:color w:val="231F20"/>
          <w:spacing w:val="-12"/>
        </w:rPr>
        <w:t> </w:t>
      </w:r>
      <w:r>
        <w:rPr>
          <w:color w:val="231F20"/>
        </w:rPr>
        <w:t>cũng</w:t>
      </w:r>
      <w:r>
        <w:rPr>
          <w:color w:val="231F20"/>
          <w:spacing w:val="-12"/>
        </w:rPr>
        <w:t> </w:t>
      </w:r>
      <w:r>
        <w:rPr>
          <w:color w:val="231F20"/>
        </w:rPr>
        <w:t>duyên</w:t>
      </w:r>
      <w:r>
        <w:rPr>
          <w:color w:val="231F20"/>
          <w:spacing w:val="-12"/>
        </w:rPr>
        <w:t> </w:t>
      </w:r>
      <w:r>
        <w:rPr>
          <w:color w:val="231F20"/>
        </w:rPr>
        <w:t>nơi</w:t>
      </w:r>
      <w:r>
        <w:rPr>
          <w:color w:val="231F20"/>
          <w:spacing w:val="-12"/>
        </w:rPr>
        <w:t> </w:t>
      </w:r>
      <w:r>
        <w:rPr>
          <w:color w:val="231F20"/>
        </w:rPr>
        <w:t>thuộc</w:t>
      </w:r>
      <w:r>
        <w:rPr>
          <w:color w:val="231F20"/>
          <w:spacing w:val="-12"/>
        </w:rPr>
        <w:t> </w:t>
      </w:r>
      <w:r>
        <w:rPr>
          <w:color w:val="231F20"/>
        </w:rPr>
        <w:t>cõi</w:t>
      </w:r>
      <w:r>
        <w:rPr>
          <w:color w:val="231F20"/>
          <w:spacing w:val="-12"/>
        </w:rPr>
        <w:t> </w:t>
      </w:r>
      <w:r>
        <w:rPr>
          <w:color w:val="231F20"/>
        </w:rPr>
        <w:t>dục,</w:t>
      </w:r>
      <w:r>
        <w:rPr>
          <w:color w:val="231F20"/>
          <w:spacing w:val="-12"/>
        </w:rPr>
        <w:t> </w:t>
      </w:r>
      <w:r>
        <w:rPr>
          <w:color w:val="231F20"/>
        </w:rPr>
        <w:t>nhưng</w:t>
      </w:r>
      <w:r>
        <w:rPr>
          <w:color w:val="231F20"/>
          <w:spacing w:val="-12"/>
        </w:rPr>
        <w:t> </w:t>
      </w:r>
      <w:r>
        <w:rPr>
          <w:color w:val="231F20"/>
        </w:rPr>
        <w:t>không</w:t>
      </w:r>
      <w:r>
        <w:rPr>
          <w:color w:val="231F20"/>
          <w:spacing w:val="-12"/>
        </w:rPr>
        <w:t> </w:t>
      </w:r>
      <w:r>
        <w:rPr>
          <w:color w:val="231F20"/>
        </w:rPr>
        <w:t>tương</w:t>
      </w:r>
      <w:r>
        <w:rPr>
          <w:color w:val="231F20"/>
          <w:spacing w:val="-12"/>
        </w:rPr>
        <w:t> </w:t>
      </w:r>
      <w:r>
        <w:rPr>
          <w:color w:val="231F20"/>
          <w:spacing w:val="-4"/>
        </w:rPr>
        <w:t>ưng </w:t>
      </w:r>
      <w:r>
        <w:rPr>
          <w:color w:val="231F20"/>
        </w:rPr>
        <w:t>với pháp trí, vì tự thể cùng với tự thể không tương ưng. Nghĩa là do ba</w:t>
      </w:r>
      <w:r>
        <w:rPr>
          <w:color w:val="231F20"/>
          <w:spacing w:val="-9"/>
        </w:rPr>
        <w:t> </w:t>
      </w:r>
      <w:r>
        <w:rPr>
          <w:color w:val="231F20"/>
        </w:rPr>
        <w:t>duyên</w:t>
      </w:r>
      <w:r>
        <w:rPr>
          <w:color w:val="231F20"/>
          <w:spacing w:val="-8"/>
        </w:rPr>
        <w:t> </w:t>
      </w:r>
      <w:r>
        <w:rPr>
          <w:color w:val="231F20"/>
        </w:rPr>
        <w:t>nên</w:t>
      </w:r>
      <w:r>
        <w:rPr>
          <w:color w:val="231F20"/>
          <w:spacing w:val="-8"/>
        </w:rPr>
        <w:t> </w:t>
      </w:r>
      <w:r>
        <w:rPr>
          <w:color w:val="231F20"/>
        </w:rPr>
        <w:t>tự</w:t>
      </w:r>
      <w:r>
        <w:rPr>
          <w:color w:val="231F20"/>
          <w:spacing w:val="-8"/>
        </w:rPr>
        <w:t> </w:t>
      </w:r>
      <w:r>
        <w:rPr>
          <w:color w:val="231F20"/>
        </w:rPr>
        <w:t>thể</w:t>
      </w:r>
      <w:r>
        <w:rPr>
          <w:color w:val="231F20"/>
          <w:spacing w:val="-8"/>
        </w:rPr>
        <w:t> </w:t>
      </w:r>
      <w:r>
        <w:rPr>
          <w:color w:val="231F20"/>
        </w:rPr>
        <w:t>không</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8"/>
        </w:rPr>
        <w:t> </w:t>
      </w:r>
      <w:r>
        <w:rPr>
          <w:color w:val="231F20"/>
        </w:rPr>
        <w:t>tự</w:t>
      </w:r>
      <w:r>
        <w:rPr>
          <w:color w:val="231F20"/>
          <w:spacing w:val="-8"/>
        </w:rPr>
        <w:t> </w:t>
      </w:r>
      <w:r>
        <w:rPr>
          <w:color w:val="231F20"/>
        </w:rPr>
        <w:t>thể:</w:t>
      </w:r>
      <w:r>
        <w:rPr>
          <w:color w:val="231F20"/>
          <w:spacing w:val="-8"/>
        </w:rPr>
        <w:t> </w:t>
      </w:r>
      <w:r>
        <w:rPr>
          <w:color w:val="231F20"/>
        </w:rPr>
        <w:t>Một</w:t>
      </w:r>
      <w:r>
        <w:rPr>
          <w:color w:val="231F20"/>
          <w:spacing w:val="-8"/>
        </w:rPr>
        <w:t> </w:t>
      </w:r>
      <w:r>
        <w:rPr>
          <w:color w:val="231F20"/>
        </w:rPr>
        <w:t>là</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hai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tự</w:t>
      </w:r>
      <w:r>
        <w:rPr>
          <w:color w:val="231F20"/>
          <w:spacing w:val="-8"/>
        </w:rPr>
        <w:t> </w:t>
      </w:r>
      <w:r>
        <w:rPr>
          <w:color w:val="231F20"/>
        </w:rPr>
        <w:t>tánh</w:t>
      </w:r>
      <w:r>
        <w:rPr>
          <w:color w:val="231F20"/>
          <w:spacing w:val="-8"/>
        </w:rPr>
        <w:t> </w:t>
      </w:r>
      <w:r>
        <w:rPr>
          <w:color w:val="231F20"/>
        </w:rPr>
        <w:t>cùng</w:t>
      </w:r>
      <w:r>
        <w:rPr>
          <w:color w:val="231F20"/>
          <w:spacing w:val="-8"/>
        </w:rPr>
        <w:t> </w:t>
      </w:r>
      <w:r>
        <w:rPr>
          <w:color w:val="231F20"/>
        </w:rPr>
        <w:t>sinh.</w:t>
      </w:r>
      <w:r>
        <w:rPr>
          <w:color w:val="231F20"/>
          <w:spacing w:val="-8"/>
        </w:rPr>
        <w:t> </w:t>
      </w:r>
      <w:r>
        <w:rPr>
          <w:color w:val="231F20"/>
        </w:rPr>
        <w:t>Hai</w:t>
      </w:r>
      <w:r>
        <w:rPr>
          <w:color w:val="231F20"/>
          <w:spacing w:val="-8"/>
        </w:rPr>
        <w:t> </w:t>
      </w:r>
      <w:r>
        <w:rPr>
          <w:color w:val="231F20"/>
        </w:rPr>
        <w:t>là</w:t>
      </w:r>
      <w:r>
        <w:rPr>
          <w:color w:val="231F20"/>
          <w:spacing w:val="-8"/>
        </w:rPr>
        <w:t> </w:t>
      </w:r>
      <w:r>
        <w:rPr>
          <w:color w:val="231F20"/>
        </w:rPr>
        <w:t>sát-na</w:t>
      </w:r>
      <w:r>
        <w:rPr>
          <w:color w:val="231F20"/>
          <w:spacing w:val="-8"/>
        </w:rPr>
        <w:t> </w:t>
      </w:r>
      <w:r>
        <w:rPr>
          <w:color w:val="231F20"/>
        </w:rPr>
        <w:t>trước</w:t>
      </w:r>
      <w:r>
        <w:rPr>
          <w:color w:val="231F20"/>
          <w:spacing w:val="-8"/>
        </w:rPr>
        <w:t> </w:t>
      </w:r>
      <w:r>
        <w:rPr>
          <w:color w:val="231F20"/>
        </w:rPr>
        <w:t>sau</w:t>
      </w:r>
      <w:r>
        <w:rPr>
          <w:color w:val="231F20"/>
          <w:spacing w:val="-8"/>
        </w:rPr>
        <w:t> </w:t>
      </w:r>
      <w:r>
        <w:rPr>
          <w:color w:val="231F20"/>
        </w:rPr>
        <w:t>không</w:t>
      </w:r>
      <w:r>
        <w:rPr>
          <w:color w:val="231F20"/>
          <w:spacing w:val="-7"/>
        </w:rPr>
        <w:t> </w:t>
      </w:r>
      <w:r>
        <w:rPr>
          <w:color w:val="231F20"/>
        </w:rPr>
        <w:t>cùng</w:t>
      </w:r>
      <w:r>
        <w:rPr>
          <w:color w:val="231F20"/>
          <w:spacing w:val="-8"/>
        </w:rPr>
        <w:t> </w:t>
      </w:r>
      <w:r>
        <w:rPr>
          <w:color w:val="231F20"/>
        </w:rPr>
        <w:t>nhau.</w:t>
      </w:r>
      <w:r>
        <w:rPr>
          <w:color w:val="231F20"/>
          <w:spacing w:val="-8"/>
        </w:rPr>
        <w:t> </w:t>
      </w:r>
      <w:r>
        <w:rPr>
          <w:color w:val="231F20"/>
        </w:rPr>
        <w:t>Ba</w:t>
      </w:r>
      <w:r>
        <w:rPr>
          <w:color w:val="231F20"/>
          <w:spacing w:val="-8"/>
        </w:rPr>
        <w:t> </w:t>
      </w:r>
      <w:r>
        <w:rPr>
          <w:color w:val="231F20"/>
        </w:rPr>
        <w:t>là</w:t>
      </w:r>
      <w:r>
        <w:rPr>
          <w:color w:val="231F20"/>
          <w:spacing w:val="-8"/>
        </w:rPr>
        <w:t> </w:t>
      </w:r>
      <w:r>
        <w:rPr>
          <w:color w:val="231F20"/>
        </w:rPr>
        <w:t>hết thảy pháp không quán xét tự tánh và cái khác làm duyên.</w:t>
      </w:r>
    </w:p>
    <w:p>
      <w:pPr>
        <w:pStyle w:val="BodyText"/>
        <w:spacing w:before="112"/>
        <w:ind w:left="677" w:firstLine="0"/>
      </w:pPr>
      <w:r>
        <w:rPr>
          <w:color w:val="231F20"/>
        </w:rPr>
        <w:t>Tập pháp trí nhẫn và căn tương ưng. Tập pháp trí cũng như vậy.</w:t>
      </w:r>
    </w:p>
    <w:p>
      <w:pPr>
        <w:pStyle w:val="ListParagraph"/>
        <w:numPr>
          <w:ilvl w:val="0"/>
          <w:numId w:val="72"/>
        </w:numPr>
        <w:tabs>
          <w:tab w:pos="946" w:val="left" w:leader="none"/>
        </w:tabs>
        <w:spacing w:line="273" w:lineRule="auto" w:before="154" w:after="0"/>
        <w:ind w:left="110" w:right="390" w:firstLine="566"/>
        <w:jc w:val="both"/>
        <w:rPr>
          <w:sz w:val="26"/>
        </w:rPr>
      </w:pPr>
      <w:r>
        <w:rPr>
          <w:color w:val="231F20"/>
          <w:sz w:val="26"/>
        </w:rPr>
        <w:t>Có căn vô lậu tương ưng với pháp trí nhưng căn này không duyên nơi thuộc cõi dục. Nghĩa là căn tương ưng với diệt đạo pháp trí. Đây là diệt đạo pháp trí tương ưng với tám căn vô lậu. Căn này không duyên nơi thuộc cõi dục nhưng duyên nơi pháp không hệ thuộc.</w:t>
      </w:r>
    </w:p>
    <w:p>
      <w:pPr>
        <w:pStyle w:val="ListParagraph"/>
        <w:numPr>
          <w:ilvl w:val="0"/>
          <w:numId w:val="72"/>
        </w:numPr>
        <w:tabs>
          <w:tab w:pos="949" w:val="left" w:leader="none"/>
        </w:tabs>
        <w:spacing w:line="273" w:lineRule="auto" w:before="109" w:after="0"/>
        <w:ind w:left="110" w:right="390" w:firstLine="566"/>
        <w:jc w:val="both"/>
        <w:rPr>
          <w:sz w:val="26"/>
        </w:rPr>
      </w:pPr>
      <w:r>
        <w:rPr>
          <w:color w:val="231F20"/>
          <w:sz w:val="26"/>
        </w:rPr>
        <w:t>Có căn vô lậu duyên nơi thuộc cõi dục căn này cũng tương ưng với pháp trí. Nghĩa là căn tương ưng với khổ tập pháp trí. Đó là khổ tập pháp trí tương ưng với tám căn vô lậu. Căn này duyên nơi thuộc cõi dục, duyên nơi khổ tập thuộc cõi dục.</w:t>
      </w:r>
    </w:p>
    <w:p>
      <w:pPr>
        <w:pStyle w:val="ListParagraph"/>
        <w:numPr>
          <w:ilvl w:val="0"/>
          <w:numId w:val="72"/>
        </w:numPr>
        <w:tabs>
          <w:tab w:pos="946" w:val="left" w:leader="none"/>
        </w:tabs>
        <w:spacing w:line="273" w:lineRule="auto" w:before="110" w:after="0"/>
        <w:ind w:left="110" w:right="389" w:firstLine="566"/>
        <w:jc w:val="both"/>
        <w:rPr>
          <w:sz w:val="26"/>
        </w:rPr>
      </w:pPr>
      <w:r>
        <w:rPr>
          <w:color w:val="231F20"/>
          <w:sz w:val="26"/>
        </w:rPr>
        <w:t>Có căn vô lậu không duyên nơi thuộc cõi dục căn này cũng không</w:t>
      </w:r>
      <w:r>
        <w:rPr>
          <w:color w:val="231F20"/>
          <w:spacing w:val="-4"/>
          <w:sz w:val="26"/>
        </w:rPr>
        <w:t> </w:t>
      </w:r>
      <w:r>
        <w:rPr>
          <w:color w:val="231F20"/>
          <w:sz w:val="26"/>
        </w:rPr>
        <w:t>tương</w:t>
      </w:r>
      <w:r>
        <w:rPr>
          <w:color w:val="231F20"/>
          <w:spacing w:val="-3"/>
          <w:sz w:val="26"/>
        </w:rPr>
        <w:t> </w:t>
      </w:r>
      <w:r>
        <w:rPr>
          <w:color w:val="231F20"/>
          <w:sz w:val="26"/>
        </w:rPr>
        <w:t>ưng</w:t>
      </w:r>
      <w:r>
        <w:rPr>
          <w:color w:val="231F20"/>
          <w:spacing w:val="-3"/>
          <w:sz w:val="26"/>
        </w:rPr>
        <w:t> </w:t>
      </w:r>
      <w:r>
        <w:rPr>
          <w:color w:val="231F20"/>
          <w:sz w:val="26"/>
        </w:rPr>
        <w:t>với</w:t>
      </w:r>
      <w:r>
        <w:rPr>
          <w:color w:val="231F20"/>
          <w:spacing w:val="-5"/>
          <w:sz w:val="26"/>
        </w:rPr>
        <w:t> </w:t>
      </w:r>
      <w:r>
        <w:rPr>
          <w:color w:val="231F20"/>
          <w:sz w:val="26"/>
        </w:rPr>
        <w:t>pháp</w:t>
      </w:r>
      <w:r>
        <w:rPr>
          <w:color w:val="231F20"/>
          <w:spacing w:val="-3"/>
          <w:sz w:val="26"/>
        </w:rPr>
        <w:t> </w:t>
      </w:r>
      <w:r>
        <w:rPr>
          <w:color w:val="231F20"/>
          <w:sz w:val="26"/>
        </w:rPr>
        <w:t>trí.</w:t>
      </w:r>
      <w:r>
        <w:rPr>
          <w:color w:val="231F20"/>
          <w:spacing w:val="-3"/>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khổ</w:t>
      </w:r>
      <w:r>
        <w:rPr>
          <w:color w:val="231F20"/>
          <w:spacing w:val="-3"/>
          <w:sz w:val="26"/>
        </w:rPr>
        <w:t> </w:t>
      </w:r>
      <w:r>
        <w:rPr>
          <w:color w:val="231F20"/>
          <w:sz w:val="26"/>
        </w:rPr>
        <w:t>loại</w:t>
      </w:r>
      <w:r>
        <w:rPr>
          <w:color w:val="231F20"/>
          <w:spacing w:val="-3"/>
          <w:sz w:val="26"/>
        </w:rPr>
        <w:t> </w:t>
      </w:r>
      <w:r>
        <w:rPr>
          <w:color w:val="231F20"/>
          <w:sz w:val="26"/>
        </w:rPr>
        <w:t>trí</w:t>
      </w:r>
      <w:r>
        <w:rPr>
          <w:color w:val="231F20"/>
          <w:spacing w:val="-4"/>
          <w:sz w:val="26"/>
        </w:rPr>
        <w:t> </w:t>
      </w:r>
      <w:r>
        <w:rPr>
          <w:color w:val="231F20"/>
          <w:sz w:val="26"/>
        </w:rPr>
        <w:t>nhẫn,</w:t>
      </w:r>
      <w:r>
        <w:rPr>
          <w:color w:val="231F20"/>
          <w:spacing w:val="-3"/>
          <w:sz w:val="26"/>
        </w:rPr>
        <w:t> </w:t>
      </w:r>
      <w:r>
        <w:rPr>
          <w:color w:val="231F20"/>
          <w:sz w:val="26"/>
        </w:rPr>
        <w:t>khổ</w:t>
      </w:r>
      <w:r>
        <w:rPr>
          <w:color w:val="231F20"/>
          <w:spacing w:val="-3"/>
          <w:sz w:val="26"/>
        </w:rPr>
        <w:t> </w:t>
      </w:r>
      <w:r>
        <w:rPr>
          <w:color w:val="231F20"/>
          <w:sz w:val="26"/>
        </w:rPr>
        <w:t>loại</w:t>
      </w:r>
      <w:r>
        <w:rPr>
          <w:color w:val="231F20"/>
          <w:spacing w:val="-3"/>
          <w:sz w:val="26"/>
        </w:rPr>
        <w:t> </w:t>
      </w:r>
      <w:r>
        <w:rPr>
          <w:color w:val="231F20"/>
          <w:sz w:val="26"/>
        </w:rPr>
        <w:t>trí và hai căn tương ưng. Tập loại trí nhẫn, tập loại trí và hai căn </w:t>
      </w:r>
      <w:r>
        <w:rPr>
          <w:color w:val="231F20"/>
          <w:spacing w:val="-3"/>
          <w:sz w:val="26"/>
        </w:rPr>
        <w:t>tương </w:t>
      </w:r>
      <w:r>
        <w:rPr>
          <w:color w:val="231F20"/>
          <w:sz w:val="26"/>
        </w:rPr>
        <w:t>ưng. Diệt pháp trí nhẫn và căn tương ưng. Diệt pháp trí, diệt loại trí nhẫn, diệt loại trí và hai căn tương ưng. Đạo pháp trí nhẫn và căn tương ưng. Đạo pháp trí, đạo loại trí nhẫn, đạo loại trí và hai căn tương ưng.</w:t>
      </w:r>
    </w:p>
    <w:p>
      <w:pPr>
        <w:pStyle w:val="BodyText"/>
        <w:spacing w:line="273" w:lineRule="auto" w:before="108"/>
        <w:ind w:right="390"/>
      </w:pPr>
      <w:r>
        <w:rPr>
          <w:color w:val="231F20"/>
        </w:rPr>
        <w:t>Trong đây, khổ loại trí nhẫn, khổ loại trí đều là tuệ căn vô lậu. Căn này không duyên nơi thuộc cõi dục, nhưng duyên nơi thuộc cõi sắc, vô sắc, cũng không tương ưng với pháp trí, vì nhẫn trí cùng với trí không tương ưng.</w:t>
      </w:r>
    </w:p>
    <w:p>
      <w:pPr>
        <w:pStyle w:val="BodyText"/>
        <w:spacing w:line="273" w:lineRule="auto" w:before="110"/>
        <w:ind w:right="390"/>
      </w:pPr>
      <w:r>
        <w:rPr>
          <w:color w:val="231F20"/>
        </w:rPr>
        <w:t>Và hai căn tương ưng: Là khổ loại trí nhẫn, khổ loại trí </w:t>
      </w:r>
      <w:r>
        <w:rPr>
          <w:color w:val="231F20"/>
          <w:spacing w:val="-3"/>
        </w:rPr>
        <w:t>tương </w:t>
      </w:r>
      <w:r>
        <w:rPr>
          <w:color w:val="231F20"/>
        </w:rPr>
        <w:t>ưng với tám căn vô lậu. Căn này không duyên nơi thuộc cõi </w:t>
      </w:r>
      <w:r>
        <w:rPr>
          <w:color w:val="231F20"/>
          <w:spacing w:val="-5"/>
        </w:rPr>
        <w:t>dục </w:t>
      </w:r>
      <w:r>
        <w:rPr>
          <w:color w:val="231F20"/>
        </w:rPr>
        <w:t>nhưng duyên nơi thuộc cõi sắc, vô sắc, cũng không tương ưng với pháp</w:t>
      </w:r>
      <w:r>
        <w:rPr>
          <w:color w:val="231F20"/>
          <w:spacing w:val="-6"/>
        </w:rPr>
        <w:t> </w:t>
      </w:r>
      <w:r>
        <w:rPr>
          <w:color w:val="231F20"/>
        </w:rPr>
        <w:t>trí,</w:t>
      </w:r>
      <w:r>
        <w:rPr>
          <w:color w:val="231F20"/>
          <w:spacing w:val="-6"/>
        </w:rPr>
        <w:t> </w:t>
      </w:r>
      <w:r>
        <w:rPr>
          <w:color w:val="231F20"/>
        </w:rPr>
        <w:t>nhưng</w:t>
      </w:r>
      <w:r>
        <w:rPr>
          <w:color w:val="231F20"/>
          <w:spacing w:val="-6"/>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7"/>
        </w:rPr>
        <w:t> </w:t>
      </w:r>
      <w:r>
        <w:rPr>
          <w:color w:val="231F20"/>
        </w:rPr>
        <w:t>khổ</w:t>
      </w:r>
      <w:r>
        <w:rPr>
          <w:color w:val="231F20"/>
          <w:spacing w:val="-6"/>
        </w:rPr>
        <w:t> </w:t>
      </w:r>
      <w:r>
        <w:rPr>
          <w:color w:val="231F20"/>
        </w:rPr>
        <w:t>loại</w:t>
      </w:r>
      <w:r>
        <w:rPr>
          <w:color w:val="231F20"/>
          <w:spacing w:val="-6"/>
        </w:rPr>
        <w:t> </w:t>
      </w:r>
      <w:r>
        <w:rPr>
          <w:color w:val="231F20"/>
        </w:rPr>
        <w:t>trí</w:t>
      </w:r>
      <w:r>
        <w:rPr>
          <w:color w:val="231F20"/>
          <w:spacing w:val="-6"/>
        </w:rPr>
        <w:t> </w:t>
      </w:r>
      <w:r>
        <w:rPr>
          <w:color w:val="231F20"/>
        </w:rPr>
        <w:t>nhẫn,</w:t>
      </w:r>
      <w:r>
        <w:rPr>
          <w:color w:val="231F20"/>
          <w:spacing w:val="-6"/>
        </w:rPr>
        <w:t> </w:t>
      </w:r>
      <w:r>
        <w:rPr>
          <w:color w:val="231F20"/>
        </w:rPr>
        <w:t>khổ</w:t>
      </w:r>
      <w:r>
        <w:rPr>
          <w:color w:val="231F20"/>
          <w:spacing w:val="-6"/>
        </w:rPr>
        <w:t> </w:t>
      </w:r>
      <w:r>
        <w:rPr>
          <w:color w:val="231F20"/>
        </w:rPr>
        <w:t>loại</w:t>
      </w:r>
      <w:r>
        <w:rPr>
          <w:color w:val="231F20"/>
          <w:spacing w:val="-6"/>
        </w:rPr>
        <w:t> </w:t>
      </w:r>
      <w:r>
        <w:rPr>
          <w:color w:val="231F20"/>
        </w:rPr>
        <w:t>trí.</w:t>
      </w:r>
      <w:r>
        <w:rPr>
          <w:color w:val="231F20"/>
          <w:spacing w:val="-11"/>
        </w:rPr>
        <w:t> </w:t>
      </w:r>
      <w:r>
        <w:rPr>
          <w:color w:val="231F20"/>
        </w:rPr>
        <w:t>Tập</w:t>
      </w:r>
      <w:r>
        <w:rPr>
          <w:color w:val="231F20"/>
          <w:spacing w:val="-6"/>
        </w:rPr>
        <w:t> </w:t>
      </w:r>
      <w:r>
        <w:rPr>
          <w:color w:val="231F20"/>
          <w:spacing w:val="-4"/>
        </w:rPr>
        <w:t>loại </w:t>
      </w:r>
      <w:r>
        <w:rPr>
          <w:color w:val="231F20"/>
        </w:rPr>
        <w:t>trí nhẫn, tập loại trí và hai căn tương ưng cũng như </w:t>
      </w:r>
      <w:r>
        <w:rPr>
          <w:color w:val="231F20"/>
          <w:spacing w:val="-5"/>
        </w:rPr>
        <w:t>vậy. </w:t>
      </w:r>
      <w:r>
        <w:rPr>
          <w:color w:val="231F20"/>
        </w:rPr>
        <w:t>Diệt pháp trí</w:t>
      </w:r>
      <w:r>
        <w:rPr>
          <w:color w:val="231F20"/>
          <w:spacing w:val="17"/>
        </w:rPr>
        <w:t> </w:t>
      </w:r>
      <w:r>
        <w:rPr>
          <w:color w:val="231F20"/>
        </w:rPr>
        <w:t>nhẫn</w:t>
      </w:r>
      <w:r>
        <w:rPr>
          <w:color w:val="231F20"/>
          <w:spacing w:val="17"/>
        </w:rPr>
        <w:t> </w:t>
      </w:r>
      <w:r>
        <w:rPr>
          <w:color w:val="231F20"/>
        </w:rPr>
        <w:t>là</w:t>
      </w:r>
      <w:r>
        <w:rPr>
          <w:color w:val="231F20"/>
          <w:spacing w:val="17"/>
        </w:rPr>
        <w:t> </w:t>
      </w:r>
      <w:r>
        <w:rPr>
          <w:color w:val="231F20"/>
        </w:rPr>
        <w:t>tuệ</w:t>
      </w:r>
      <w:r>
        <w:rPr>
          <w:color w:val="231F20"/>
          <w:spacing w:val="17"/>
        </w:rPr>
        <w:t> </w:t>
      </w:r>
      <w:r>
        <w:rPr>
          <w:color w:val="231F20"/>
        </w:rPr>
        <w:t>căn</w:t>
      </w:r>
      <w:r>
        <w:rPr>
          <w:color w:val="231F20"/>
          <w:spacing w:val="17"/>
        </w:rPr>
        <w:t> </w:t>
      </w:r>
      <w:r>
        <w:rPr>
          <w:color w:val="231F20"/>
        </w:rPr>
        <w:t>vô</w:t>
      </w:r>
      <w:r>
        <w:rPr>
          <w:color w:val="231F20"/>
          <w:spacing w:val="18"/>
        </w:rPr>
        <w:t> </w:t>
      </w:r>
      <w:r>
        <w:rPr>
          <w:color w:val="231F20"/>
        </w:rPr>
        <w:t>lậu.</w:t>
      </w:r>
      <w:r>
        <w:rPr>
          <w:color w:val="231F20"/>
          <w:spacing w:val="17"/>
        </w:rPr>
        <w:t> </w:t>
      </w:r>
      <w:r>
        <w:rPr>
          <w:color w:val="231F20"/>
        </w:rPr>
        <w:t>Căn</w:t>
      </w:r>
      <w:r>
        <w:rPr>
          <w:color w:val="231F20"/>
          <w:spacing w:val="17"/>
        </w:rPr>
        <w:t> </w:t>
      </w:r>
      <w:r>
        <w:rPr>
          <w:color w:val="231F20"/>
        </w:rPr>
        <w:t>này</w:t>
      </w:r>
      <w:r>
        <w:rPr>
          <w:color w:val="231F20"/>
          <w:spacing w:val="17"/>
        </w:rPr>
        <w:t> </w:t>
      </w:r>
      <w:r>
        <w:rPr>
          <w:color w:val="231F20"/>
        </w:rPr>
        <w:t>không</w:t>
      </w:r>
      <w:r>
        <w:rPr>
          <w:color w:val="231F20"/>
          <w:spacing w:val="17"/>
        </w:rPr>
        <w:t> </w:t>
      </w:r>
      <w:r>
        <w:rPr>
          <w:color w:val="231F20"/>
        </w:rPr>
        <w:t>duyên</w:t>
      </w:r>
      <w:r>
        <w:rPr>
          <w:color w:val="231F20"/>
          <w:spacing w:val="18"/>
        </w:rPr>
        <w:t> </w:t>
      </w:r>
      <w:r>
        <w:rPr>
          <w:color w:val="231F20"/>
        </w:rPr>
        <w:t>nơi</w:t>
      </w:r>
      <w:r>
        <w:rPr>
          <w:color w:val="231F20"/>
          <w:spacing w:val="17"/>
        </w:rPr>
        <w:t> </w:t>
      </w:r>
      <w:r>
        <w:rPr>
          <w:color w:val="231F20"/>
        </w:rPr>
        <w:t>thuộc</w:t>
      </w:r>
      <w:r>
        <w:rPr>
          <w:color w:val="231F20"/>
          <w:spacing w:val="17"/>
        </w:rPr>
        <w:t> </w:t>
      </w:r>
      <w:r>
        <w:rPr>
          <w:color w:val="231F20"/>
        </w:rPr>
        <w:t>cõi</w:t>
      </w:r>
      <w:r>
        <w:rPr>
          <w:color w:val="231F20"/>
          <w:spacing w:val="17"/>
        </w:rPr>
        <w:t> </w:t>
      </w:r>
      <w:r>
        <w:rPr>
          <w:color w:val="231F20"/>
          <w:spacing w:val="-5"/>
        </w:rPr>
        <w:t>dục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nhưng duyên nơi pháp không hệ thuộc, cũng không tương ưng với pháp trí do nhẫn và trí không tương ưng.</w:t>
      </w:r>
    </w:p>
    <w:p>
      <w:pPr>
        <w:pStyle w:val="BodyText"/>
        <w:spacing w:line="276" w:lineRule="auto" w:before="127"/>
        <w:ind w:left="393" w:right="106"/>
      </w:pPr>
      <w:r>
        <w:rPr>
          <w:color w:val="231F20"/>
        </w:rPr>
        <w:t>Và căn tương ưng: Là diệt pháp trí nhẫn tương ưng với tám căn vô lậu. Căn này không duyên nơi thuộc cõi dục, nhưng duyên nơi pháp không hệ thuộc, cũng không tương ưng với pháp trí nhưng tương ưng với nhẫn. Diệt pháp trí cũng là tuệ căn vô lậu. Căn này không duyên nơi thuộc cõi dục, nhưng duyên nơi pháp không hệ thuộc, không tương ưng với pháp trí, do tự thể không tương ưng với tự thể.</w:t>
      </w:r>
    </w:p>
    <w:p>
      <w:pPr>
        <w:pStyle w:val="BodyText"/>
        <w:spacing w:line="276" w:lineRule="auto" w:before="133"/>
        <w:ind w:left="393" w:right="107"/>
      </w:pPr>
      <w:r>
        <w:rPr>
          <w:color w:val="231F20"/>
        </w:rPr>
        <w:t>Đạo</w:t>
      </w:r>
      <w:r>
        <w:rPr>
          <w:color w:val="231F20"/>
          <w:spacing w:val="-12"/>
        </w:rPr>
        <w:t> </w:t>
      </w:r>
      <w:r>
        <w:rPr>
          <w:color w:val="231F20"/>
        </w:rPr>
        <w:t>pháp</w:t>
      </w:r>
      <w:r>
        <w:rPr>
          <w:color w:val="231F20"/>
          <w:spacing w:val="-12"/>
        </w:rPr>
        <w:t> </w:t>
      </w:r>
      <w:r>
        <w:rPr>
          <w:color w:val="231F20"/>
        </w:rPr>
        <w:t>trí</w:t>
      </w:r>
      <w:r>
        <w:rPr>
          <w:color w:val="231F20"/>
          <w:spacing w:val="-11"/>
        </w:rPr>
        <w:t> </w:t>
      </w:r>
      <w:r>
        <w:rPr>
          <w:color w:val="231F20"/>
        </w:rPr>
        <w:t>nhẫn</w:t>
      </w:r>
      <w:r>
        <w:rPr>
          <w:color w:val="231F20"/>
          <w:spacing w:val="-12"/>
        </w:rPr>
        <w:t> </w:t>
      </w:r>
      <w:r>
        <w:rPr>
          <w:color w:val="231F20"/>
        </w:rPr>
        <w:t>và</w:t>
      </w:r>
      <w:r>
        <w:rPr>
          <w:color w:val="231F20"/>
          <w:spacing w:val="-11"/>
        </w:rPr>
        <w:t> </w:t>
      </w:r>
      <w:r>
        <w:rPr>
          <w:color w:val="231F20"/>
        </w:rPr>
        <w:t>căn</w:t>
      </w:r>
      <w:r>
        <w:rPr>
          <w:color w:val="231F20"/>
          <w:spacing w:val="-12"/>
        </w:rPr>
        <w:t> </w:t>
      </w:r>
      <w:r>
        <w:rPr>
          <w:color w:val="231F20"/>
        </w:rPr>
        <w:t>tương</w:t>
      </w:r>
      <w:r>
        <w:rPr>
          <w:color w:val="231F20"/>
          <w:spacing w:val="-11"/>
        </w:rPr>
        <w:t> </w:t>
      </w:r>
      <w:r>
        <w:rPr>
          <w:color w:val="231F20"/>
        </w:rPr>
        <w:t>ưng,</w:t>
      </w:r>
      <w:r>
        <w:rPr>
          <w:color w:val="231F20"/>
          <w:spacing w:val="-12"/>
        </w:rPr>
        <w:t> </w:t>
      </w:r>
      <w:r>
        <w:rPr>
          <w:color w:val="231F20"/>
        </w:rPr>
        <w:t>đạo</w:t>
      </w:r>
      <w:r>
        <w:rPr>
          <w:color w:val="231F20"/>
          <w:spacing w:val="-11"/>
        </w:rPr>
        <w:t> </w:t>
      </w:r>
      <w:r>
        <w:rPr>
          <w:color w:val="231F20"/>
        </w:rPr>
        <w:t>pháp</w:t>
      </w:r>
      <w:r>
        <w:rPr>
          <w:color w:val="231F20"/>
          <w:spacing w:val="-12"/>
        </w:rPr>
        <w:t> </w:t>
      </w:r>
      <w:r>
        <w:rPr>
          <w:color w:val="231F20"/>
        </w:rPr>
        <w:t>trí</w:t>
      </w:r>
      <w:r>
        <w:rPr>
          <w:color w:val="231F20"/>
          <w:spacing w:val="-11"/>
        </w:rPr>
        <w:t> </w:t>
      </w:r>
      <w:r>
        <w:rPr>
          <w:color w:val="231F20"/>
        </w:rPr>
        <w:t>cũng</w:t>
      </w:r>
      <w:r>
        <w:rPr>
          <w:color w:val="231F20"/>
          <w:spacing w:val="-12"/>
        </w:rPr>
        <w:t> </w:t>
      </w:r>
      <w:r>
        <w:rPr>
          <w:color w:val="231F20"/>
        </w:rPr>
        <w:t>như</w:t>
      </w:r>
      <w:r>
        <w:rPr>
          <w:color w:val="231F20"/>
          <w:spacing w:val="-12"/>
        </w:rPr>
        <w:t> </w:t>
      </w:r>
      <w:r>
        <w:rPr>
          <w:color w:val="231F20"/>
          <w:spacing w:val="-6"/>
        </w:rPr>
        <w:t>vậy. </w:t>
      </w:r>
      <w:r>
        <w:rPr>
          <w:color w:val="231F20"/>
        </w:rPr>
        <w:t>Diệt loại trí nhẫn, diệt loại trí đều là tuệ căn vô lậu. Căn này không duyên</w:t>
      </w:r>
      <w:r>
        <w:rPr>
          <w:color w:val="231F20"/>
          <w:spacing w:val="-19"/>
        </w:rPr>
        <w:t> </w:t>
      </w:r>
      <w:r>
        <w:rPr>
          <w:color w:val="231F20"/>
        </w:rPr>
        <w:t>nơi</w:t>
      </w:r>
      <w:r>
        <w:rPr>
          <w:color w:val="231F20"/>
          <w:spacing w:val="-18"/>
        </w:rPr>
        <w:t> </w:t>
      </w:r>
      <w:r>
        <w:rPr>
          <w:color w:val="231F20"/>
        </w:rPr>
        <w:t>thuộc</w:t>
      </w:r>
      <w:r>
        <w:rPr>
          <w:color w:val="231F20"/>
          <w:spacing w:val="-19"/>
        </w:rPr>
        <w:t> </w:t>
      </w:r>
      <w:r>
        <w:rPr>
          <w:color w:val="231F20"/>
        </w:rPr>
        <w:t>cõi</w:t>
      </w:r>
      <w:r>
        <w:rPr>
          <w:color w:val="231F20"/>
          <w:spacing w:val="-18"/>
        </w:rPr>
        <w:t> </w:t>
      </w:r>
      <w:r>
        <w:rPr>
          <w:color w:val="231F20"/>
        </w:rPr>
        <w:t>dục,</w:t>
      </w:r>
      <w:r>
        <w:rPr>
          <w:color w:val="231F20"/>
          <w:spacing w:val="-19"/>
        </w:rPr>
        <w:t> </w:t>
      </w:r>
      <w:r>
        <w:rPr>
          <w:color w:val="231F20"/>
        </w:rPr>
        <w:t>nhưng</w:t>
      </w:r>
      <w:r>
        <w:rPr>
          <w:color w:val="231F20"/>
          <w:spacing w:val="-18"/>
        </w:rPr>
        <w:t> </w:t>
      </w:r>
      <w:r>
        <w:rPr>
          <w:color w:val="231F20"/>
        </w:rPr>
        <w:t>duyên</w:t>
      </w:r>
      <w:r>
        <w:rPr>
          <w:color w:val="231F20"/>
          <w:spacing w:val="-19"/>
        </w:rPr>
        <w:t> </w:t>
      </w:r>
      <w:r>
        <w:rPr>
          <w:color w:val="231F20"/>
        </w:rPr>
        <w:t>nơi</w:t>
      </w:r>
      <w:r>
        <w:rPr>
          <w:color w:val="231F20"/>
          <w:spacing w:val="-18"/>
        </w:rPr>
        <w:t> </w:t>
      </w:r>
      <w:r>
        <w:rPr>
          <w:color w:val="231F20"/>
        </w:rPr>
        <w:t>pháp</w:t>
      </w:r>
      <w:r>
        <w:rPr>
          <w:color w:val="231F20"/>
          <w:spacing w:val="-19"/>
        </w:rPr>
        <w:t> </w:t>
      </w:r>
      <w:r>
        <w:rPr>
          <w:color w:val="231F20"/>
        </w:rPr>
        <w:t>không</w:t>
      </w:r>
      <w:r>
        <w:rPr>
          <w:color w:val="231F20"/>
          <w:spacing w:val="-18"/>
        </w:rPr>
        <w:t> </w:t>
      </w:r>
      <w:r>
        <w:rPr>
          <w:color w:val="231F20"/>
        </w:rPr>
        <w:t>hệ</w:t>
      </w:r>
      <w:r>
        <w:rPr>
          <w:color w:val="231F20"/>
          <w:spacing w:val="-19"/>
        </w:rPr>
        <w:t> </w:t>
      </w:r>
      <w:r>
        <w:rPr>
          <w:color w:val="231F20"/>
        </w:rPr>
        <w:t>thuộc,</w:t>
      </w:r>
      <w:r>
        <w:rPr>
          <w:color w:val="231F20"/>
          <w:spacing w:val="-18"/>
        </w:rPr>
        <w:t> </w:t>
      </w:r>
      <w:r>
        <w:rPr>
          <w:color w:val="231F20"/>
        </w:rPr>
        <w:t>cũng không</w:t>
      </w:r>
      <w:r>
        <w:rPr>
          <w:color w:val="231F20"/>
          <w:spacing w:val="-8"/>
        </w:rPr>
        <w:t> </w:t>
      </w:r>
      <w:r>
        <w:rPr>
          <w:color w:val="231F20"/>
        </w:rPr>
        <w:t>tương</w:t>
      </w:r>
      <w:r>
        <w:rPr>
          <w:color w:val="231F20"/>
          <w:spacing w:val="-8"/>
        </w:rPr>
        <w:t> </w:t>
      </w:r>
      <w:r>
        <w:rPr>
          <w:color w:val="231F20"/>
        </w:rPr>
        <w:t>ưng</w:t>
      </w:r>
      <w:r>
        <w:rPr>
          <w:color w:val="231F20"/>
          <w:spacing w:val="-7"/>
        </w:rPr>
        <w:t> </w:t>
      </w:r>
      <w:r>
        <w:rPr>
          <w:color w:val="231F20"/>
        </w:rPr>
        <w:t>với</w:t>
      </w:r>
      <w:r>
        <w:rPr>
          <w:color w:val="231F20"/>
          <w:spacing w:val="-8"/>
        </w:rPr>
        <w:t> </w:t>
      </w:r>
      <w:r>
        <w:rPr>
          <w:color w:val="231F20"/>
        </w:rPr>
        <w:t>pháp</w:t>
      </w:r>
      <w:r>
        <w:rPr>
          <w:color w:val="231F20"/>
          <w:spacing w:val="-7"/>
        </w:rPr>
        <w:t> </w:t>
      </w:r>
      <w:r>
        <w:rPr>
          <w:color w:val="231F20"/>
        </w:rPr>
        <w:t>trí,</w:t>
      </w:r>
      <w:r>
        <w:rPr>
          <w:color w:val="231F20"/>
          <w:spacing w:val="-8"/>
        </w:rPr>
        <w:t> </w:t>
      </w:r>
      <w:r>
        <w:rPr>
          <w:color w:val="231F20"/>
        </w:rPr>
        <w:t>do</w:t>
      </w:r>
      <w:r>
        <w:rPr>
          <w:color w:val="231F20"/>
          <w:spacing w:val="-8"/>
        </w:rPr>
        <w:t> </w:t>
      </w:r>
      <w:r>
        <w:rPr>
          <w:color w:val="231F20"/>
        </w:rPr>
        <w:t>nhẫn</w:t>
      </w:r>
      <w:r>
        <w:rPr>
          <w:color w:val="231F20"/>
          <w:spacing w:val="-7"/>
        </w:rPr>
        <w:t> </w:t>
      </w:r>
      <w:r>
        <w:rPr>
          <w:color w:val="231F20"/>
        </w:rPr>
        <w:t>trí</w:t>
      </w:r>
      <w:r>
        <w:rPr>
          <w:color w:val="231F20"/>
          <w:spacing w:val="-8"/>
        </w:rPr>
        <w:t> </w:t>
      </w:r>
      <w:r>
        <w:rPr>
          <w:color w:val="231F20"/>
        </w:rPr>
        <w:t>không</w:t>
      </w:r>
      <w:r>
        <w:rPr>
          <w:color w:val="231F20"/>
          <w:spacing w:val="-7"/>
        </w:rPr>
        <w:t> </w:t>
      </w:r>
      <w:r>
        <w:rPr>
          <w:color w:val="231F20"/>
        </w:rPr>
        <w:t>tương</w:t>
      </w:r>
      <w:r>
        <w:rPr>
          <w:color w:val="231F20"/>
          <w:spacing w:val="-8"/>
        </w:rPr>
        <w:t> </w:t>
      </w:r>
      <w:r>
        <w:rPr>
          <w:color w:val="231F20"/>
        </w:rPr>
        <w:t>ưng</w:t>
      </w:r>
      <w:r>
        <w:rPr>
          <w:color w:val="231F20"/>
          <w:spacing w:val="-7"/>
        </w:rPr>
        <w:t> </w:t>
      </w:r>
      <w:r>
        <w:rPr>
          <w:color w:val="231F20"/>
        </w:rPr>
        <w:t>với</w:t>
      </w:r>
      <w:r>
        <w:rPr>
          <w:color w:val="231F20"/>
          <w:spacing w:val="-8"/>
        </w:rPr>
        <w:t> </w:t>
      </w:r>
      <w:r>
        <w:rPr>
          <w:color w:val="231F20"/>
        </w:rPr>
        <w:t>trí.</w:t>
      </w:r>
    </w:p>
    <w:p>
      <w:pPr>
        <w:pStyle w:val="BodyText"/>
        <w:spacing w:line="276" w:lineRule="auto" w:before="129"/>
        <w:ind w:left="393" w:right="107"/>
      </w:pPr>
      <w:r>
        <w:rPr>
          <w:color w:val="231F20"/>
        </w:rPr>
        <w:t>Và hai căn tương ưng: Nghĩa là diệt loại trí nhẫn, diệt loại trí tương ưng với tám căn vô lậu. Căn này không duyên nơi thuộc </w:t>
      </w:r>
      <w:r>
        <w:rPr>
          <w:color w:val="231F20"/>
          <w:spacing w:val="-4"/>
        </w:rPr>
        <w:t>cõi</w:t>
      </w:r>
      <w:r>
        <w:rPr>
          <w:color w:val="231F20"/>
          <w:spacing w:val="57"/>
        </w:rPr>
        <w:t> </w:t>
      </w:r>
      <w:r>
        <w:rPr>
          <w:color w:val="231F20"/>
        </w:rPr>
        <w:t>dục, nhưng duyên nơi pháp không hệ thuộc, cũng không tương ưng với</w:t>
      </w:r>
      <w:r>
        <w:rPr>
          <w:color w:val="231F20"/>
          <w:spacing w:val="-6"/>
        </w:rPr>
        <w:t> </w:t>
      </w:r>
      <w:r>
        <w:rPr>
          <w:color w:val="231F20"/>
        </w:rPr>
        <w:t>pháp</w:t>
      </w:r>
      <w:r>
        <w:rPr>
          <w:color w:val="231F20"/>
          <w:spacing w:val="-5"/>
        </w:rPr>
        <w:t> </w:t>
      </w:r>
      <w:r>
        <w:rPr>
          <w:color w:val="231F20"/>
        </w:rPr>
        <w:t>trí,</w:t>
      </w:r>
      <w:r>
        <w:rPr>
          <w:color w:val="231F20"/>
          <w:spacing w:val="-5"/>
        </w:rPr>
        <w:t> </w:t>
      </w:r>
      <w:r>
        <w:rPr>
          <w:color w:val="231F20"/>
        </w:rPr>
        <w:t>nhưng</w:t>
      </w:r>
      <w:r>
        <w:rPr>
          <w:color w:val="231F20"/>
          <w:spacing w:val="-5"/>
        </w:rPr>
        <w:t> </w:t>
      </w:r>
      <w:r>
        <w:rPr>
          <w:color w:val="231F20"/>
        </w:rPr>
        <w:t>tương</w:t>
      </w:r>
      <w:r>
        <w:rPr>
          <w:color w:val="231F20"/>
          <w:spacing w:val="-6"/>
        </w:rPr>
        <w:t> </w:t>
      </w:r>
      <w:r>
        <w:rPr>
          <w:color w:val="231F20"/>
        </w:rPr>
        <w:t>ưng</w:t>
      </w:r>
      <w:r>
        <w:rPr>
          <w:color w:val="231F20"/>
          <w:spacing w:val="-5"/>
        </w:rPr>
        <w:t> </w:t>
      </w:r>
      <w:r>
        <w:rPr>
          <w:color w:val="231F20"/>
        </w:rPr>
        <w:t>với</w:t>
      </w:r>
      <w:r>
        <w:rPr>
          <w:color w:val="231F20"/>
          <w:spacing w:val="-5"/>
        </w:rPr>
        <w:t> </w:t>
      </w:r>
      <w:r>
        <w:rPr>
          <w:color w:val="231F20"/>
        </w:rPr>
        <w:t>diệt</w:t>
      </w:r>
      <w:r>
        <w:rPr>
          <w:color w:val="231F20"/>
          <w:spacing w:val="-5"/>
        </w:rPr>
        <w:t> </w:t>
      </w:r>
      <w:r>
        <w:rPr>
          <w:color w:val="231F20"/>
        </w:rPr>
        <w:t>loại</w:t>
      </w:r>
      <w:r>
        <w:rPr>
          <w:color w:val="231F20"/>
          <w:spacing w:val="-5"/>
        </w:rPr>
        <w:t> </w:t>
      </w:r>
      <w:r>
        <w:rPr>
          <w:color w:val="231F20"/>
        </w:rPr>
        <w:t>trí</w:t>
      </w:r>
      <w:r>
        <w:rPr>
          <w:color w:val="231F20"/>
          <w:spacing w:val="-6"/>
        </w:rPr>
        <w:t> </w:t>
      </w:r>
      <w:r>
        <w:rPr>
          <w:color w:val="231F20"/>
        </w:rPr>
        <w:t>nhẫn,</w:t>
      </w:r>
      <w:r>
        <w:rPr>
          <w:color w:val="231F20"/>
          <w:spacing w:val="-5"/>
        </w:rPr>
        <w:t> </w:t>
      </w:r>
      <w:r>
        <w:rPr>
          <w:color w:val="231F20"/>
        </w:rPr>
        <w:t>diệt</w:t>
      </w:r>
      <w:r>
        <w:rPr>
          <w:color w:val="231F20"/>
          <w:spacing w:val="-5"/>
        </w:rPr>
        <w:t> </w:t>
      </w:r>
      <w:r>
        <w:rPr>
          <w:color w:val="231F20"/>
        </w:rPr>
        <w:t>loại</w:t>
      </w:r>
      <w:r>
        <w:rPr>
          <w:color w:val="231F20"/>
          <w:spacing w:val="-5"/>
        </w:rPr>
        <w:t> </w:t>
      </w:r>
      <w:r>
        <w:rPr>
          <w:color w:val="231F20"/>
        </w:rPr>
        <w:t>trí.</w:t>
      </w:r>
      <w:r>
        <w:rPr>
          <w:color w:val="231F20"/>
          <w:spacing w:val="-5"/>
        </w:rPr>
        <w:t> </w:t>
      </w:r>
      <w:r>
        <w:rPr>
          <w:color w:val="231F20"/>
        </w:rPr>
        <w:t>Đạo loại trí nhẫn, đạo loại trí và hai căn tương ưng cũng như</w:t>
      </w:r>
      <w:r>
        <w:rPr>
          <w:color w:val="231F20"/>
          <w:spacing w:val="1"/>
        </w:rPr>
        <w:t> </w:t>
      </w:r>
      <w:r>
        <w:rPr>
          <w:color w:val="231F20"/>
          <w:spacing w:val="-5"/>
        </w:rPr>
        <w:t>vậy.</w:t>
      </w:r>
    </w:p>
    <w:p>
      <w:pPr>
        <w:pStyle w:val="BodyText"/>
        <w:spacing w:line="276" w:lineRule="auto" w:before="131"/>
        <w:ind w:left="393" w:right="106"/>
      </w:pPr>
      <w:r>
        <w:rPr>
          <w:i/>
          <w:color w:val="231F20"/>
        </w:rPr>
        <w:t>Hỏi: </w:t>
      </w:r>
      <w:r>
        <w:rPr>
          <w:color w:val="231F20"/>
        </w:rPr>
        <w:t>Các căn vô lậu duyên nơi thuộc cõi sắc, vô sắc, căn này tương</w:t>
      </w:r>
      <w:r>
        <w:rPr>
          <w:color w:val="231F20"/>
          <w:spacing w:val="-5"/>
        </w:rPr>
        <w:t> </w:t>
      </w:r>
      <w:r>
        <w:rPr>
          <w:color w:val="231F20"/>
        </w:rPr>
        <w:t>ưng</w:t>
      </w:r>
      <w:r>
        <w:rPr>
          <w:color w:val="231F20"/>
          <w:spacing w:val="-4"/>
        </w:rPr>
        <w:t> </w:t>
      </w:r>
      <w:r>
        <w:rPr>
          <w:color w:val="231F20"/>
        </w:rPr>
        <w:t>với</w:t>
      </w:r>
      <w:r>
        <w:rPr>
          <w:color w:val="231F20"/>
          <w:spacing w:val="-4"/>
        </w:rPr>
        <w:t> </w:t>
      </w:r>
      <w:r>
        <w:rPr>
          <w:color w:val="231F20"/>
        </w:rPr>
        <w:t>loại</w:t>
      </w:r>
      <w:r>
        <w:rPr>
          <w:color w:val="231F20"/>
          <w:spacing w:val="-4"/>
        </w:rPr>
        <w:t> </w:t>
      </w:r>
      <w:r>
        <w:rPr>
          <w:color w:val="231F20"/>
        </w:rPr>
        <w:t>trí</w:t>
      </w:r>
      <w:r>
        <w:rPr>
          <w:color w:val="231F20"/>
          <w:spacing w:val="-4"/>
        </w:rPr>
        <w:t> </w:t>
      </w:r>
      <w:r>
        <w:rPr>
          <w:color w:val="231F20"/>
        </w:rPr>
        <w:t>chăng?</w:t>
      </w:r>
      <w:r>
        <w:rPr>
          <w:color w:val="231F20"/>
          <w:spacing w:val="-4"/>
        </w:rPr>
        <w:t> </w:t>
      </w:r>
      <w:r>
        <w:rPr>
          <w:color w:val="231F20"/>
        </w:rPr>
        <w:t>Nếu</w:t>
      </w:r>
      <w:r>
        <w:rPr>
          <w:color w:val="231F20"/>
          <w:spacing w:val="-4"/>
        </w:rPr>
        <w:t> </w:t>
      </w:r>
      <w:r>
        <w:rPr>
          <w:color w:val="231F20"/>
        </w:rPr>
        <w:t>như</w:t>
      </w:r>
      <w:r>
        <w:rPr>
          <w:color w:val="231F20"/>
          <w:spacing w:val="-5"/>
        </w:rPr>
        <w:t> </w:t>
      </w:r>
      <w:r>
        <w:rPr>
          <w:color w:val="231F20"/>
        </w:rPr>
        <w:t>căn</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loại trí thì căn ấy duyên nơi thuộc cõi sắc, vô sắc</w:t>
      </w:r>
      <w:r>
        <w:rPr>
          <w:color w:val="231F20"/>
          <w:spacing w:val="-4"/>
        </w:rPr>
        <w:t> </w:t>
      </w:r>
      <w:r>
        <w:rPr>
          <w:color w:val="231F20"/>
        </w:rPr>
        <w:t>chăng?</w:t>
      </w:r>
    </w:p>
    <w:p>
      <w:pPr>
        <w:pStyle w:val="BodyText"/>
        <w:spacing w:before="128"/>
        <w:ind w:left="960" w:firstLine="0"/>
      </w:pPr>
      <w:r>
        <w:rPr>
          <w:i/>
          <w:color w:val="231F20"/>
        </w:rPr>
        <w:t>Đáp: </w:t>
      </w:r>
      <w:r>
        <w:rPr>
          <w:color w:val="231F20"/>
        </w:rPr>
        <w:t>Nên nêu ra bốn trường hợp.</w:t>
      </w:r>
    </w:p>
    <w:p>
      <w:pPr>
        <w:pStyle w:val="ListParagraph"/>
        <w:numPr>
          <w:ilvl w:val="1"/>
          <w:numId w:val="72"/>
        </w:numPr>
        <w:tabs>
          <w:tab w:pos="1244" w:val="left" w:leader="none"/>
        </w:tabs>
        <w:spacing w:line="276" w:lineRule="auto" w:before="171" w:after="0"/>
        <w:ind w:left="393" w:right="106" w:firstLine="566"/>
        <w:jc w:val="both"/>
        <w:rPr>
          <w:sz w:val="26"/>
        </w:rPr>
      </w:pPr>
      <w:r>
        <w:rPr>
          <w:color w:val="231F20"/>
          <w:sz w:val="26"/>
        </w:rPr>
        <w:t>Có căn vô lậu duyên nơi thuộc cõi sắc, vô sắc, nhưng căn này</w:t>
      </w:r>
      <w:r>
        <w:rPr>
          <w:color w:val="231F20"/>
          <w:spacing w:val="-8"/>
          <w:sz w:val="26"/>
        </w:rPr>
        <w:t> </w:t>
      </w:r>
      <w:r>
        <w:rPr>
          <w:color w:val="231F20"/>
          <w:sz w:val="26"/>
        </w:rPr>
        <w:t>không</w:t>
      </w:r>
      <w:r>
        <w:rPr>
          <w:color w:val="231F20"/>
          <w:spacing w:val="-7"/>
          <w:sz w:val="26"/>
        </w:rPr>
        <w:t> </w:t>
      </w:r>
      <w:r>
        <w:rPr>
          <w:color w:val="231F20"/>
          <w:sz w:val="26"/>
        </w:rPr>
        <w:t>tương</w:t>
      </w:r>
      <w:r>
        <w:rPr>
          <w:color w:val="231F20"/>
          <w:spacing w:val="-7"/>
          <w:sz w:val="26"/>
        </w:rPr>
        <w:t> </w:t>
      </w:r>
      <w:r>
        <w:rPr>
          <w:color w:val="231F20"/>
          <w:sz w:val="26"/>
        </w:rPr>
        <w:t>ưng</w:t>
      </w:r>
      <w:r>
        <w:rPr>
          <w:color w:val="231F20"/>
          <w:spacing w:val="-8"/>
          <w:sz w:val="26"/>
        </w:rPr>
        <w:t> </w:t>
      </w:r>
      <w:r>
        <w:rPr>
          <w:color w:val="231F20"/>
          <w:sz w:val="26"/>
        </w:rPr>
        <w:t>với</w:t>
      </w:r>
      <w:r>
        <w:rPr>
          <w:color w:val="231F20"/>
          <w:spacing w:val="-7"/>
          <w:sz w:val="26"/>
        </w:rPr>
        <w:t> </w:t>
      </w:r>
      <w:r>
        <w:rPr>
          <w:color w:val="231F20"/>
          <w:sz w:val="26"/>
        </w:rPr>
        <w:t>loại</w:t>
      </w:r>
      <w:r>
        <w:rPr>
          <w:color w:val="231F20"/>
          <w:spacing w:val="-7"/>
          <w:sz w:val="26"/>
        </w:rPr>
        <w:t> </w:t>
      </w:r>
      <w:r>
        <w:rPr>
          <w:color w:val="231F20"/>
          <w:sz w:val="26"/>
        </w:rPr>
        <w:t>trí.</w:t>
      </w:r>
      <w:r>
        <w:rPr>
          <w:color w:val="231F20"/>
          <w:spacing w:val="-7"/>
          <w:sz w:val="26"/>
        </w:rPr>
        <w:t> </w:t>
      </w:r>
      <w:r>
        <w:rPr>
          <w:color w:val="231F20"/>
          <w:sz w:val="26"/>
        </w:rPr>
        <w:t>Nghĩa</w:t>
      </w:r>
      <w:r>
        <w:rPr>
          <w:color w:val="231F20"/>
          <w:spacing w:val="-8"/>
          <w:sz w:val="26"/>
        </w:rPr>
        <w:t> </w:t>
      </w:r>
      <w:r>
        <w:rPr>
          <w:color w:val="231F20"/>
          <w:sz w:val="26"/>
        </w:rPr>
        <w:t>là</w:t>
      </w:r>
      <w:r>
        <w:rPr>
          <w:color w:val="231F20"/>
          <w:spacing w:val="-7"/>
          <w:sz w:val="26"/>
        </w:rPr>
        <w:t> </w:t>
      </w:r>
      <w:r>
        <w:rPr>
          <w:color w:val="231F20"/>
          <w:sz w:val="26"/>
        </w:rPr>
        <w:t>khổ</w:t>
      </w:r>
      <w:r>
        <w:rPr>
          <w:color w:val="231F20"/>
          <w:spacing w:val="-7"/>
          <w:sz w:val="26"/>
        </w:rPr>
        <w:t> </w:t>
      </w:r>
      <w:r>
        <w:rPr>
          <w:color w:val="231F20"/>
          <w:sz w:val="26"/>
        </w:rPr>
        <w:t>loại</w:t>
      </w:r>
      <w:r>
        <w:rPr>
          <w:color w:val="231F20"/>
          <w:spacing w:val="-8"/>
          <w:sz w:val="26"/>
        </w:rPr>
        <w:t> </w:t>
      </w:r>
      <w:r>
        <w:rPr>
          <w:color w:val="231F20"/>
          <w:sz w:val="26"/>
        </w:rPr>
        <w:t>trí</w:t>
      </w:r>
      <w:r>
        <w:rPr>
          <w:color w:val="231F20"/>
          <w:spacing w:val="-7"/>
          <w:sz w:val="26"/>
        </w:rPr>
        <w:t> </w:t>
      </w:r>
      <w:r>
        <w:rPr>
          <w:color w:val="231F20"/>
          <w:sz w:val="26"/>
        </w:rPr>
        <w:t>nhẫn</w:t>
      </w:r>
      <w:r>
        <w:rPr>
          <w:color w:val="231F20"/>
          <w:spacing w:val="-7"/>
          <w:sz w:val="26"/>
        </w:rPr>
        <w:t> </w:t>
      </w:r>
      <w:r>
        <w:rPr>
          <w:color w:val="231F20"/>
          <w:sz w:val="26"/>
        </w:rPr>
        <w:t>cùng</w:t>
      </w:r>
      <w:r>
        <w:rPr>
          <w:color w:val="231F20"/>
          <w:spacing w:val="-7"/>
          <w:sz w:val="26"/>
        </w:rPr>
        <w:t> </w:t>
      </w:r>
      <w:r>
        <w:rPr>
          <w:color w:val="231F20"/>
          <w:sz w:val="26"/>
        </w:rPr>
        <w:t>căn tương ưng. Khổ loại trí, tập loại trí nhẫn cùng căn tương ưng. Trong đây tập loại trí, khổ loại trí nhẫn là tuệ căn vô lậu.</w:t>
      </w:r>
    </w:p>
    <w:p>
      <w:pPr>
        <w:pStyle w:val="BodyText"/>
        <w:spacing w:line="276" w:lineRule="auto" w:before="129"/>
        <w:ind w:left="393" w:right="108"/>
      </w:pPr>
      <w:r>
        <w:rPr>
          <w:color w:val="231F20"/>
        </w:rPr>
        <w:t>Căn này duyên nơi thuộc cõi sắc, vô sắc, không tương ưng với loại trí, do nhẫn không tương ưng với trí.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Cùng căn tương ưng: Là khổ loại trí nhẫn tương ưng với tám căn vô lậu. Căn này cũng duyên nơi thuộc cõi sắc, vô sắc, không tương ưng với loại trí nhưng tương ưng với nhẫn. Khổ loại trí cũng là tuệ căn vô lậu.</w:t>
      </w:r>
    </w:p>
    <w:p>
      <w:pPr>
        <w:pStyle w:val="BodyText"/>
        <w:spacing w:line="273" w:lineRule="auto" w:before="110"/>
        <w:ind w:right="389"/>
      </w:pPr>
      <w:r>
        <w:rPr>
          <w:color w:val="231F20"/>
        </w:rPr>
        <w:t>Căn</w:t>
      </w:r>
      <w:r>
        <w:rPr>
          <w:color w:val="231F20"/>
          <w:spacing w:val="-14"/>
        </w:rPr>
        <w:t> </w:t>
      </w:r>
      <w:r>
        <w:rPr>
          <w:color w:val="231F20"/>
        </w:rPr>
        <w:t>này</w:t>
      </w:r>
      <w:r>
        <w:rPr>
          <w:color w:val="231F20"/>
          <w:spacing w:val="-13"/>
        </w:rPr>
        <w:t> </w:t>
      </w:r>
      <w:r>
        <w:rPr>
          <w:color w:val="231F20"/>
        </w:rPr>
        <w:t>cũng</w:t>
      </w:r>
      <w:r>
        <w:rPr>
          <w:color w:val="231F20"/>
          <w:spacing w:val="-14"/>
        </w:rPr>
        <w:t> </w:t>
      </w:r>
      <w:r>
        <w:rPr>
          <w:color w:val="231F20"/>
        </w:rPr>
        <w:t>duyên</w:t>
      </w:r>
      <w:r>
        <w:rPr>
          <w:color w:val="231F20"/>
          <w:spacing w:val="-13"/>
        </w:rPr>
        <w:t> </w:t>
      </w:r>
      <w:r>
        <w:rPr>
          <w:color w:val="231F20"/>
        </w:rPr>
        <w:t>nơi</w:t>
      </w:r>
      <w:r>
        <w:rPr>
          <w:color w:val="231F20"/>
          <w:spacing w:val="-14"/>
        </w:rPr>
        <w:t> </w:t>
      </w:r>
      <w:r>
        <w:rPr>
          <w:color w:val="231F20"/>
        </w:rPr>
        <w:t>thuộc</w:t>
      </w:r>
      <w:r>
        <w:rPr>
          <w:color w:val="231F20"/>
          <w:spacing w:val="-13"/>
        </w:rPr>
        <w:t> </w:t>
      </w:r>
      <w:r>
        <w:rPr>
          <w:color w:val="231F20"/>
        </w:rPr>
        <w:t>cõi</w:t>
      </w:r>
      <w:r>
        <w:rPr>
          <w:color w:val="231F20"/>
          <w:spacing w:val="-14"/>
        </w:rPr>
        <w:t> </w:t>
      </w:r>
      <w:r>
        <w:rPr>
          <w:color w:val="231F20"/>
        </w:rPr>
        <w:t>sắc,</w:t>
      </w:r>
      <w:r>
        <w:rPr>
          <w:color w:val="231F20"/>
          <w:spacing w:val="-13"/>
        </w:rPr>
        <w:t> </w:t>
      </w:r>
      <w:r>
        <w:rPr>
          <w:color w:val="231F20"/>
        </w:rPr>
        <w:t>vô</w:t>
      </w:r>
      <w:r>
        <w:rPr>
          <w:color w:val="231F20"/>
          <w:spacing w:val="-14"/>
        </w:rPr>
        <w:t> </w:t>
      </w:r>
      <w:r>
        <w:rPr>
          <w:color w:val="231F20"/>
        </w:rPr>
        <w:t>sắc,</w:t>
      </w:r>
      <w:r>
        <w:rPr>
          <w:color w:val="231F20"/>
          <w:spacing w:val="-13"/>
        </w:rPr>
        <w:t> </w:t>
      </w:r>
      <w:r>
        <w:rPr>
          <w:color w:val="231F20"/>
        </w:rPr>
        <w:t>không</w:t>
      </w:r>
      <w:r>
        <w:rPr>
          <w:color w:val="231F20"/>
          <w:spacing w:val="-14"/>
        </w:rPr>
        <w:t> </w:t>
      </w:r>
      <w:r>
        <w:rPr>
          <w:color w:val="231F20"/>
        </w:rPr>
        <w:t>tương</w:t>
      </w:r>
      <w:r>
        <w:rPr>
          <w:color w:val="231F20"/>
          <w:spacing w:val="-13"/>
        </w:rPr>
        <w:t> </w:t>
      </w:r>
      <w:r>
        <w:rPr>
          <w:color w:val="231F20"/>
        </w:rPr>
        <w:t>ưng với</w:t>
      </w:r>
      <w:r>
        <w:rPr>
          <w:color w:val="231F20"/>
          <w:spacing w:val="-6"/>
        </w:rPr>
        <w:t> </w:t>
      </w:r>
      <w:r>
        <w:rPr>
          <w:color w:val="231F20"/>
        </w:rPr>
        <w:t>loại</w:t>
      </w:r>
      <w:r>
        <w:rPr>
          <w:color w:val="231F20"/>
          <w:spacing w:val="-5"/>
        </w:rPr>
        <w:t> </w:t>
      </w:r>
      <w:r>
        <w:rPr>
          <w:color w:val="231F20"/>
        </w:rPr>
        <w:t>trí,</w:t>
      </w:r>
      <w:r>
        <w:rPr>
          <w:color w:val="231F20"/>
          <w:spacing w:val="-6"/>
        </w:rPr>
        <w:t> </w:t>
      </w:r>
      <w:r>
        <w:rPr>
          <w:color w:val="231F20"/>
        </w:rPr>
        <w:t>vì</w:t>
      </w:r>
      <w:r>
        <w:rPr>
          <w:color w:val="231F20"/>
          <w:spacing w:val="-6"/>
        </w:rPr>
        <w:t> </w:t>
      </w:r>
      <w:r>
        <w:rPr>
          <w:color w:val="231F20"/>
        </w:rPr>
        <w:t>tự</w:t>
      </w:r>
      <w:r>
        <w:rPr>
          <w:color w:val="231F20"/>
          <w:spacing w:val="-5"/>
        </w:rPr>
        <w:t> </w:t>
      </w:r>
      <w:r>
        <w:rPr>
          <w:color w:val="231F20"/>
        </w:rPr>
        <w:t>thể</w:t>
      </w:r>
      <w:r>
        <w:rPr>
          <w:color w:val="231F20"/>
          <w:spacing w:val="-6"/>
        </w:rPr>
        <w:t> </w:t>
      </w:r>
      <w:r>
        <w:rPr>
          <w:color w:val="231F20"/>
        </w:rPr>
        <w:t>không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tự</w:t>
      </w:r>
      <w:r>
        <w:rPr>
          <w:color w:val="231F20"/>
          <w:spacing w:val="-5"/>
        </w:rPr>
        <w:t> </w:t>
      </w:r>
      <w:r>
        <w:rPr>
          <w:color w:val="231F20"/>
        </w:rPr>
        <w:t>thể.</w:t>
      </w:r>
      <w:r>
        <w:rPr>
          <w:color w:val="231F20"/>
          <w:spacing w:val="-10"/>
        </w:rPr>
        <w:t> </w:t>
      </w:r>
      <w:r>
        <w:rPr>
          <w:color w:val="231F20"/>
        </w:rPr>
        <w:t>Tập</w:t>
      </w:r>
      <w:r>
        <w:rPr>
          <w:color w:val="231F20"/>
          <w:spacing w:val="-5"/>
        </w:rPr>
        <w:t> </w:t>
      </w:r>
      <w:r>
        <w:rPr>
          <w:color w:val="231F20"/>
        </w:rPr>
        <w:t>loại</w:t>
      </w:r>
      <w:r>
        <w:rPr>
          <w:color w:val="231F20"/>
          <w:spacing w:val="-6"/>
        </w:rPr>
        <w:t> </w:t>
      </w:r>
      <w:r>
        <w:rPr>
          <w:color w:val="231F20"/>
        </w:rPr>
        <w:t>trí</w:t>
      </w:r>
      <w:r>
        <w:rPr>
          <w:color w:val="231F20"/>
          <w:spacing w:val="-6"/>
        </w:rPr>
        <w:t> </w:t>
      </w:r>
      <w:r>
        <w:rPr>
          <w:color w:val="231F20"/>
        </w:rPr>
        <w:t>nhẫn</w:t>
      </w:r>
      <w:r>
        <w:rPr>
          <w:color w:val="231F20"/>
          <w:spacing w:val="-6"/>
        </w:rPr>
        <w:t> </w:t>
      </w:r>
      <w:r>
        <w:rPr>
          <w:color w:val="231F20"/>
        </w:rPr>
        <w:t>và căn tương ưng. Tập loại trí cũng như</w:t>
      </w:r>
      <w:r>
        <w:rPr>
          <w:color w:val="231F20"/>
          <w:spacing w:val="-5"/>
        </w:rPr>
        <w:t> vậy.</w:t>
      </w:r>
    </w:p>
    <w:p>
      <w:pPr>
        <w:pStyle w:val="ListParagraph"/>
        <w:numPr>
          <w:ilvl w:val="1"/>
          <w:numId w:val="72"/>
        </w:numPr>
        <w:tabs>
          <w:tab w:pos="955" w:val="left" w:leader="none"/>
        </w:tabs>
        <w:spacing w:line="273" w:lineRule="auto" w:before="111" w:after="0"/>
        <w:ind w:left="110" w:right="390" w:firstLine="566"/>
        <w:jc w:val="both"/>
        <w:rPr>
          <w:sz w:val="26"/>
        </w:rPr>
      </w:pPr>
      <w:r>
        <w:rPr>
          <w:color w:val="231F20"/>
          <w:sz w:val="26"/>
        </w:rPr>
        <w:t>Có căn vô lậu tương ưng với loại trí nhưng căn này không duyên</w:t>
      </w:r>
      <w:r>
        <w:rPr>
          <w:color w:val="231F20"/>
          <w:spacing w:val="-5"/>
          <w:sz w:val="26"/>
        </w:rPr>
        <w:t> </w:t>
      </w:r>
      <w:r>
        <w:rPr>
          <w:color w:val="231F20"/>
          <w:sz w:val="26"/>
        </w:rPr>
        <w:t>nơi</w:t>
      </w:r>
      <w:r>
        <w:rPr>
          <w:color w:val="231F20"/>
          <w:spacing w:val="-5"/>
          <w:sz w:val="26"/>
        </w:rPr>
        <w:t> </w:t>
      </w:r>
      <w:r>
        <w:rPr>
          <w:color w:val="231F20"/>
          <w:sz w:val="26"/>
        </w:rPr>
        <w:t>thuộc</w:t>
      </w:r>
      <w:r>
        <w:rPr>
          <w:color w:val="231F20"/>
          <w:spacing w:val="-5"/>
          <w:sz w:val="26"/>
        </w:rPr>
        <w:t> </w:t>
      </w:r>
      <w:r>
        <w:rPr>
          <w:color w:val="231F20"/>
          <w:sz w:val="26"/>
        </w:rPr>
        <w:t>cõi</w:t>
      </w:r>
      <w:r>
        <w:rPr>
          <w:color w:val="231F20"/>
          <w:spacing w:val="-4"/>
          <w:sz w:val="26"/>
        </w:rPr>
        <w:t> </w:t>
      </w:r>
      <w:r>
        <w:rPr>
          <w:color w:val="231F20"/>
          <w:sz w:val="26"/>
        </w:rPr>
        <w:t>sắc,</w:t>
      </w:r>
      <w:r>
        <w:rPr>
          <w:color w:val="231F20"/>
          <w:spacing w:val="-5"/>
          <w:sz w:val="26"/>
        </w:rPr>
        <w:t> </w:t>
      </w:r>
      <w:r>
        <w:rPr>
          <w:color w:val="231F20"/>
          <w:sz w:val="26"/>
        </w:rPr>
        <w:t>vô</w:t>
      </w:r>
      <w:r>
        <w:rPr>
          <w:color w:val="231F20"/>
          <w:spacing w:val="-5"/>
          <w:sz w:val="26"/>
        </w:rPr>
        <w:t> </w:t>
      </w:r>
      <w:r>
        <w:rPr>
          <w:color w:val="231F20"/>
          <w:sz w:val="26"/>
        </w:rPr>
        <w:t>sắc.</w:t>
      </w:r>
      <w:r>
        <w:rPr>
          <w:color w:val="231F20"/>
          <w:spacing w:val="-4"/>
          <w:sz w:val="26"/>
        </w:rPr>
        <w:t> </w:t>
      </w:r>
      <w:r>
        <w:rPr>
          <w:color w:val="231F20"/>
          <w:sz w:val="26"/>
        </w:rPr>
        <w:t>Nghĩa</w:t>
      </w:r>
      <w:r>
        <w:rPr>
          <w:color w:val="231F20"/>
          <w:spacing w:val="-5"/>
          <w:sz w:val="26"/>
        </w:rPr>
        <w:t> </w:t>
      </w:r>
      <w:r>
        <w:rPr>
          <w:color w:val="231F20"/>
          <w:sz w:val="26"/>
        </w:rPr>
        <w:t>là</w:t>
      </w:r>
      <w:r>
        <w:rPr>
          <w:color w:val="231F20"/>
          <w:spacing w:val="-5"/>
          <w:sz w:val="26"/>
        </w:rPr>
        <w:t> </w:t>
      </w:r>
      <w:r>
        <w:rPr>
          <w:color w:val="231F20"/>
          <w:sz w:val="26"/>
        </w:rPr>
        <w:t>căn</w:t>
      </w:r>
      <w:r>
        <w:rPr>
          <w:color w:val="231F20"/>
          <w:spacing w:val="-4"/>
          <w:sz w:val="26"/>
        </w:rPr>
        <w:t> </w:t>
      </w:r>
      <w:r>
        <w:rPr>
          <w:color w:val="231F20"/>
          <w:sz w:val="26"/>
        </w:rPr>
        <w:t>tương</w:t>
      </w:r>
      <w:r>
        <w:rPr>
          <w:color w:val="231F20"/>
          <w:spacing w:val="-5"/>
          <w:sz w:val="26"/>
        </w:rPr>
        <w:t> </w:t>
      </w:r>
      <w:r>
        <w:rPr>
          <w:color w:val="231F20"/>
          <w:sz w:val="26"/>
        </w:rPr>
        <w:t>ưng</w:t>
      </w:r>
      <w:r>
        <w:rPr>
          <w:color w:val="231F20"/>
          <w:spacing w:val="-5"/>
          <w:sz w:val="26"/>
        </w:rPr>
        <w:t> </w:t>
      </w:r>
      <w:r>
        <w:rPr>
          <w:color w:val="231F20"/>
          <w:sz w:val="26"/>
        </w:rPr>
        <w:t>với</w:t>
      </w:r>
      <w:r>
        <w:rPr>
          <w:color w:val="231F20"/>
          <w:spacing w:val="-4"/>
          <w:sz w:val="26"/>
        </w:rPr>
        <w:t> </w:t>
      </w:r>
      <w:r>
        <w:rPr>
          <w:color w:val="231F20"/>
          <w:sz w:val="26"/>
        </w:rPr>
        <w:t>diệt</w:t>
      </w:r>
      <w:r>
        <w:rPr>
          <w:color w:val="231F20"/>
          <w:spacing w:val="-5"/>
          <w:sz w:val="26"/>
        </w:rPr>
        <w:t> </w:t>
      </w:r>
      <w:r>
        <w:rPr>
          <w:color w:val="231F20"/>
          <w:sz w:val="26"/>
        </w:rPr>
        <w:t>đạo loại trí. Đây là diệt đạo loại trí tương ưng với tám căn vô lậu. Căn này không duyên nơi thuộc cõi sắc, vô sắc, nhưng duyên nơi pháp không hệ thuộc.</w:t>
      </w:r>
    </w:p>
    <w:p>
      <w:pPr>
        <w:pStyle w:val="ListParagraph"/>
        <w:numPr>
          <w:ilvl w:val="1"/>
          <w:numId w:val="72"/>
        </w:numPr>
        <w:tabs>
          <w:tab w:pos="938" w:val="left" w:leader="none"/>
        </w:tabs>
        <w:spacing w:line="273" w:lineRule="auto" w:before="109" w:after="0"/>
        <w:ind w:left="110" w:right="390" w:firstLine="566"/>
        <w:jc w:val="both"/>
        <w:rPr>
          <w:sz w:val="26"/>
        </w:rPr>
      </w:pPr>
      <w:r>
        <w:rPr>
          <w:color w:val="231F20"/>
          <w:sz w:val="26"/>
        </w:rPr>
        <w:t>Có căn vô lậu duyên nơi thuộc cõi sắc, vô sắc, căn này cũng tương</w:t>
      </w:r>
      <w:r>
        <w:rPr>
          <w:color w:val="231F20"/>
          <w:spacing w:val="-13"/>
          <w:sz w:val="26"/>
        </w:rPr>
        <w:t> </w:t>
      </w:r>
      <w:r>
        <w:rPr>
          <w:color w:val="231F20"/>
          <w:sz w:val="26"/>
        </w:rPr>
        <w:t>ưng</w:t>
      </w:r>
      <w:r>
        <w:rPr>
          <w:color w:val="231F20"/>
          <w:spacing w:val="-12"/>
          <w:sz w:val="26"/>
        </w:rPr>
        <w:t> </w:t>
      </w:r>
      <w:r>
        <w:rPr>
          <w:color w:val="231F20"/>
          <w:sz w:val="26"/>
        </w:rPr>
        <w:t>với</w:t>
      </w:r>
      <w:r>
        <w:rPr>
          <w:color w:val="231F20"/>
          <w:spacing w:val="-13"/>
          <w:sz w:val="26"/>
        </w:rPr>
        <w:t> </w:t>
      </w:r>
      <w:r>
        <w:rPr>
          <w:color w:val="231F20"/>
          <w:sz w:val="26"/>
        </w:rPr>
        <w:t>loại</w:t>
      </w:r>
      <w:r>
        <w:rPr>
          <w:color w:val="231F20"/>
          <w:spacing w:val="-12"/>
          <w:sz w:val="26"/>
        </w:rPr>
        <w:t> </w:t>
      </w:r>
      <w:r>
        <w:rPr>
          <w:color w:val="231F20"/>
          <w:sz w:val="26"/>
        </w:rPr>
        <w:t>trí.</w:t>
      </w:r>
      <w:r>
        <w:rPr>
          <w:color w:val="231F20"/>
          <w:spacing w:val="-12"/>
          <w:sz w:val="26"/>
        </w:rPr>
        <w:t> </w:t>
      </w:r>
      <w:r>
        <w:rPr>
          <w:color w:val="231F20"/>
          <w:sz w:val="26"/>
        </w:rPr>
        <w:t>Nghĩa</w:t>
      </w:r>
      <w:r>
        <w:rPr>
          <w:color w:val="231F20"/>
          <w:spacing w:val="-13"/>
          <w:sz w:val="26"/>
        </w:rPr>
        <w:t> </w:t>
      </w:r>
      <w:r>
        <w:rPr>
          <w:color w:val="231F20"/>
          <w:sz w:val="26"/>
        </w:rPr>
        <w:t>là</w:t>
      </w:r>
      <w:r>
        <w:rPr>
          <w:color w:val="231F20"/>
          <w:spacing w:val="-12"/>
          <w:sz w:val="26"/>
        </w:rPr>
        <w:t> </w:t>
      </w:r>
      <w:r>
        <w:rPr>
          <w:color w:val="231F20"/>
          <w:sz w:val="26"/>
        </w:rPr>
        <w:t>căn</w:t>
      </w:r>
      <w:r>
        <w:rPr>
          <w:color w:val="231F20"/>
          <w:spacing w:val="-13"/>
          <w:sz w:val="26"/>
        </w:rPr>
        <w:t> </w:t>
      </w:r>
      <w:r>
        <w:rPr>
          <w:color w:val="231F20"/>
          <w:sz w:val="26"/>
        </w:rPr>
        <w:t>tương</w:t>
      </w:r>
      <w:r>
        <w:rPr>
          <w:color w:val="231F20"/>
          <w:spacing w:val="-12"/>
          <w:sz w:val="26"/>
        </w:rPr>
        <w:t> </w:t>
      </w:r>
      <w:r>
        <w:rPr>
          <w:color w:val="231F20"/>
          <w:sz w:val="26"/>
        </w:rPr>
        <w:t>ưng</w:t>
      </w:r>
      <w:r>
        <w:rPr>
          <w:color w:val="231F20"/>
          <w:spacing w:val="-12"/>
          <w:sz w:val="26"/>
        </w:rPr>
        <w:t> </w:t>
      </w:r>
      <w:r>
        <w:rPr>
          <w:color w:val="231F20"/>
          <w:sz w:val="26"/>
        </w:rPr>
        <w:t>với</w:t>
      </w:r>
      <w:r>
        <w:rPr>
          <w:color w:val="231F20"/>
          <w:spacing w:val="-13"/>
          <w:sz w:val="26"/>
        </w:rPr>
        <w:t> </w:t>
      </w:r>
      <w:r>
        <w:rPr>
          <w:color w:val="231F20"/>
          <w:sz w:val="26"/>
        </w:rPr>
        <w:t>khổ</w:t>
      </w:r>
      <w:r>
        <w:rPr>
          <w:color w:val="231F20"/>
          <w:spacing w:val="-12"/>
          <w:sz w:val="26"/>
        </w:rPr>
        <w:t> </w:t>
      </w:r>
      <w:r>
        <w:rPr>
          <w:color w:val="231F20"/>
          <w:sz w:val="26"/>
        </w:rPr>
        <w:t>tập</w:t>
      </w:r>
      <w:r>
        <w:rPr>
          <w:color w:val="231F20"/>
          <w:spacing w:val="-13"/>
          <w:sz w:val="26"/>
        </w:rPr>
        <w:t> </w:t>
      </w:r>
      <w:r>
        <w:rPr>
          <w:color w:val="231F20"/>
          <w:sz w:val="26"/>
        </w:rPr>
        <w:t>loại</w:t>
      </w:r>
      <w:r>
        <w:rPr>
          <w:color w:val="231F20"/>
          <w:spacing w:val="-12"/>
          <w:sz w:val="26"/>
        </w:rPr>
        <w:t> </w:t>
      </w:r>
      <w:r>
        <w:rPr>
          <w:color w:val="231F20"/>
          <w:sz w:val="26"/>
        </w:rPr>
        <w:t>trí.</w:t>
      </w:r>
      <w:r>
        <w:rPr>
          <w:color w:val="231F20"/>
          <w:spacing w:val="-12"/>
          <w:sz w:val="26"/>
        </w:rPr>
        <w:t> </w:t>
      </w:r>
      <w:r>
        <w:rPr>
          <w:color w:val="231F20"/>
          <w:sz w:val="26"/>
        </w:rPr>
        <w:t>Đó là khổ tập loại trí tương ưng với tám căn vô lậu. Căn này duyên nơi thuộc cõi sắc, vô sắc, duyên nơi khổ, tập của cõi sắc, vô</w:t>
      </w:r>
      <w:r>
        <w:rPr>
          <w:color w:val="231F20"/>
          <w:spacing w:val="-10"/>
          <w:sz w:val="26"/>
        </w:rPr>
        <w:t> </w:t>
      </w:r>
      <w:r>
        <w:rPr>
          <w:color w:val="231F20"/>
          <w:sz w:val="26"/>
        </w:rPr>
        <w:t>sắc.</w:t>
      </w:r>
    </w:p>
    <w:p>
      <w:pPr>
        <w:pStyle w:val="ListParagraph"/>
        <w:numPr>
          <w:ilvl w:val="1"/>
          <w:numId w:val="72"/>
        </w:numPr>
        <w:tabs>
          <w:tab w:pos="932" w:val="left" w:leader="none"/>
        </w:tabs>
        <w:spacing w:line="273" w:lineRule="auto" w:before="110" w:after="0"/>
        <w:ind w:left="110" w:right="392" w:firstLine="566"/>
        <w:jc w:val="both"/>
        <w:rPr>
          <w:sz w:val="26"/>
        </w:rPr>
      </w:pPr>
      <w:r>
        <w:rPr>
          <w:color w:val="231F20"/>
          <w:sz w:val="26"/>
        </w:rPr>
        <w:t>Có</w:t>
      </w:r>
      <w:r>
        <w:rPr>
          <w:color w:val="231F20"/>
          <w:spacing w:val="-6"/>
          <w:sz w:val="26"/>
        </w:rPr>
        <w:t> </w:t>
      </w:r>
      <w:r>
        <w:rPr>
          <w:color w:val="231F20"/>
          <w:sz w:val="26"/>
        </w:rPr>
        <w:t>căn</w:t>
      </w:r>
      <w:r>
        <w:rPr>
          <w:color w:val="231F20"/>
          <w:spacing w:val="-6"/>
          <w:sz w:val="26"/>
        </w:rPr>
        <w:t> </w:t>
      </w:r>
      <w:r>
        <w:rPr>
          <w:color w:val="231F20"/>
          <w:sz w:val="26"/>
        </w:rPr>
        <w:t>vô</w:t>
      </w:r>
      <w:r>
        <w:rPr>
          <w:color w:val="231F20"/>
          <w:spacing w:val="-6"/>
          <w:sz w:val="26"/>
        </w:rPr>
        <w:t> </w:t>
      </w:r>
      <w:r>
        <w:rPr>
          <w:color w:val="231F20"/>
          <w:sz w:val="26"/>
        </w:rPr>
        <w:t>lậu</w:t>
      </w:r>
      <w:r>
        <w:rPr>
          <w:color w:val="231F20"/>
          <w:spacing w:val="-6"/>
          <w:sz w:val="26"/>
        </w:rPr>
        <w:t> </w:t>
      </w:r>
      <w:r>
        <w:rPr>
          <w:color w:val="231F20"/>
          <w:spacing w:val="-3"/>
          <w:sz w:val="26"/>
        </w:rPr>
        <w:t>không</w:t>
      </w:r>
      <w:r>
        <w:rPr>
          <w:color w:val="231F20"/>
          <w:spacing w:val="-5"/>
          <w:sz w:val="26"/>
        </w:rPr>
        <w:t> </w:t>
      </w:r>
      <w:r>
        <w:rPr>
          <w:color w:val="231F20"/>
          <w:spacing w:val="-3"/>
          <w:sz w:val="26"/>
        </w:rPr>
        <w:t>duyên</w:t>
      </w:r>
      <w:r>
        <w:rPr>
          <w:color w:val="231F20"/>
          <w:spacing w:val="-6"/>
          <w:sz w:val="26"/>
        </w:rPr>
        <w:t> </w:t>
      </w:r>
      <w:r>
        <w:rPr>
          <w:color w:val="231F20"/>
          <w:sz w:val="26"/>
        </w:rPr>
        <w:t>nơi</w:t>
      </w:r>
      <w:r>
        <w:rPr>
          <w:color w:val="231F20"/>
          <w:spacing w:val="-6"/>
          <w:sz w:val="26"/>
        </w:rPr>
        <w:t> </w:t>
      </w:r>
      <w:r>
        <w:rPr>
          <w:color w:val="231F20"/>
          <w:spacing w:val="-3"/>
          <w:sz w:val="26"/>
        </w:rPr>
        <w:t>thuộc</w:t>
      </w:r>
      <w:r>
        <w:rPr>
          <w:color w:val="231F20"/>
          <w:spacing w:val="-6"/>
          <w:sz w:val="26"/>
        </w:rPr>
        <w:t> </w:t>
      </w:r>
      <w:r>
        <w:rPr>
          <w:color w:val="231F20"/>
          <w:sz w:val="26"/>
        </w:rPr>
        <w:t>cõi</w:t>
      </w:r>
      <w:r>
        <w:rPr>
          <w:color w:val="231F20"/>
          <w:spacing w:val="-5"/>
          <w:sz w:val="26"/>
        </w:rPr>
        <w:t> </w:t>
      </w:r>
      <w:r>
        <w:rPr>
          <w:color w:val="231F20"/>
          <w:spacing w:val="-3"/>
          <w:sz w:val="26"/>
        </w:rPr>
        <w:t>sắc,</w:t>
      </w:r>
      <w:r>
        <w:rPr>
          <w:color w:val="231F20"/>
          <w:spacing w:val="-6"/>
          <w:sz w:val="26"/>
        </w:rPr>
        <w:t> </w:t>
      </w:r>
      <w:r>
        <w:rPr>
          <w:color w:val="231F20"/>
          <w:sz w:val="26"/>
        </w:rPr>
        <w:t>vô</w:t>
      </w:r>
      <w:r>
        <w:rPr>
          <w:color w:val="231F20"/>
          <w:spacing w:val="-6"/>
          <w:sz w:val="26"/>
        </w:rPr>
        <w:t> </w:t>
      </w:r>
      <w:r>
        <w:rPr>
          <w:color w:val="231F20"/>
          <w:spacing w:val="-3"/>
          <w:sz w:val="26"/>
        </w:rPr>
        <w:t>sắc,</w:t>
      </w:r>
      <w:r>
        <w:rPr>
          <w:color w:val="231F20"/>
          <w:spacing w:val="-6"/>
          <w:sz w:val="26"/>
        </w:rPr>
        <w:t> </w:t>
      </w:r>
      <w:r>
        <w:rPr>
          <w:color w:val="231F20"/>
          <w:sz w:val="26"/>
        </w:rPr>
        <w:t>căn</w:t>
      </w:r>
      <w:r>
        <w:rPr>
          <w:color w:val="231F20"/>
          <w:spacing w:val="-6"/>
          <w:sz w:val="26"/>
        </w:rPr>
        <w:t> </w:t>
      </w:r>
      <w:r>
        <w:rPr>
          <w:color w:val="231F20"/>
          <w:spacing w:val="-3"/>
          <w:sz w:val="26"/>
        </w:rPr>
        <w:t>này cũng không tương </w:t>
      </w:r>
      <w:r>
        <w:rPr>
          <w:color w:val="231F20"/>
          <w:sz w:val="26"/>
        </w:rPr>
        <w:t>ưng với </w:t>
      </w:r>
      <w:r>
        <w:rPr>
          <w:color w:val="231F20"/>
          <w:spacing w:val="-3"/>
          <w:sz w:val="26"/>
        </w:rPr>
        <w:t>loại trí. Nghĩa </w:t>
      </w:r>
      <w:r>
        <w:rPr>
          <w:color w:val="231F20"/>
          <w:sz w:val="26"/>
        </w:rPr>
        <w:t>là khổ </w:t>
      </w:r>
      <w:r>
        <w:rPr>
          <w:color w:val="231F20"/>
          <w:spacing w:val="-3"/>
          <w:sz w:val="26"/>
        </w:rPr>
        <w:t>pháp </w:t>
      </w:r>
      <w:r>
        <w:rPr>
          <w:color w:val="231F20"/>
          <w:sz w:val="26"/>
        </w:rPr>
        <w:t>trí </w:t>
      </w:r>
      <w:r>
        <w:rPr>
          <w:color w:val="231F20"/>
          <w:spacing w:val="-3"/>
          <w:sz w:val="26"/>
        </w:rPr>
        <w:t>nhẫn, khổ pháp </w:t>
      </w:r>
      <w:r>
        <w:rPr>
          <w:color w:val="231F20"/>
          <w:sz w:val="26"/>
        </w:rPr>
        <w:t>trí và hai căn </w:t>
      </w:r>
      <w:r>
        <w:rPr>
          <w:color w:val="231F20"/>
          <w:spacing w:val="-3"/>
          <w:sz w:val="26"/>
        </w:rPr>
        <w:t>tương ưng. </w:t>
      </w:r>
      <w:r>
        <w:rPr>
          <w:color w:val="231F20"/>
          <w:sz w:val="26"/>
        </w:rPr>
        <w:t>Tập </w:t>
      </w:r>
      <w:r>
        <w:rPr>
          <w:color w:val="231F20"/>
          <w:spacing w:val="-3"/>
          <w:sz w:val="26"/>
        </w:rPr>
        <w:t>pháp </w:t>
      </w:r>
      <w:r>
        <w:rPr>
          <w:color w:val="231F20"/>
          <w:sz w:val="26"/>
        </w:rPr>
        <w:t>trí </w:t>
      </w:r>
      <w:r>
        <w:rPr>
          <w:color w:val="231F20"/>
          <w:spacing w:val="-3"/>
          <w:sz w:val="26"/>
        </w:rPr>
        <w:t>nhẫn, </w:t>
      </w:r>
      <w:r>
        <w:rPr>
          <w:color w:val="231F20"/>
          <w:sz w:val="26"/>
        </w:rPr>
        <w:t>tập </w:t>
      </w:r>
      <w:r>
        <w:rPr>
          <w:color w:val="231F20"/>
          <w:spacing w:val="-3"/>
          <w:sz w:val="26"/>
        </w:rPr>
        <w:t>pháp </w:t>
      </w:r>
      <w:r>
        <w:rPr>
          <w:color w:val="231F20"/>
          <w:sz w:val="26"/>
        </w:rPr>
        <w:t>trí và </w:t>
      </w:r>
      <w:r>
        <w:rPr>
          <w:color w:val="231F20"/>
          <w:spacing w:val="-3"/>
          <w:sz w:val="26"/>
        </w:rPr>
        <w:t>hai </w:t>
      </w:r>
      <w:r>
        <w:rPr>
          <w:color w:val="231F20"/>
          <w:sz w:val="26"/>
        </w:rPr>
        <w:t>căn </w:t>
      </w:r>
      <w:r>
        <w:rPr>
          <w:color w:val="231F20"/>
          <w:spacing w:val="-3"/>
          <w:sz w:val="26"/>
        </w:rPr>
        <w:t>tương ưng. Diệt pháp </w:t>
      </w:r>
      <w:r>
        <w:rPr>
          <w:color w:val="231F20"/>
          <w:sz w:val="26"/>
        </w:rPr>
        <w:t>trí </w:t>
      </w:r>
      <w:r>
        <w:rPr>
          <w:color w:val="231F20"/>
          <w:spacing w:val="-3"/>
          <w:sz w:val="26"/>
        </w:rPr>
        <w:t>nhẫn, diệt pháp </w:t>
      </w:r>
      <w:r>
        <w:rPr>
          <w:color w:val="231F20"/>
          <w:sz w:val="26"/>
        </w:rPr>
        <w:t>trí và hai căn </w:t>
      </w:r>
      <w:r>
        <w:rPr>
          <w:color w:val="231F20"/>
          <w:spacing w:val="-3"/>
          <w:sz w:val="26"/>
        </w:rPr>
        <w:t>tương ưng. Diệt loại </w:t>
      </w:r>
      <w:r>
        <w:rPr>
          <w:color w:val="231F20"/>
          <w:sz w:val="26"/>
        </w:rPr>
        <w:t>trí </w:t>
      </w:r>
      <w:r>
        <w:rPr>
          <w:color w:val="231F20"/>
          <w:spacing w:val="-3"/>
          <w:sz w:val="26"/>
        </w:rPr>
        <w:t>nhẫn </w:t>
      </w:r>
      <w:r>
        <w:rPr>
          <w:color w:val="231F20"/>
          <w:sz w:val="26"/>
        </w:rPr>
        <w:t>và căn </w:t>
      </w:r>
      <w:r>
        <w:rPr>
          <w:color w:val="231F20"/>
          <w:spacing w:val="-3"/>
          <w:sz w:val="26"/>
        </w:rPr>
        <w:t>tương ưng. Diệt loại trí, </w:t>
      </w:r>
      <w:r>
        <w:rPr>
          <w:color w:val="231F20"/>
          <w:sz w:val="26"/>
        </w:rPr>
        <w:t>đạo </w:t>
      </w:r>
      <w:r>
        <w:rPr>
          <w:color w:val="231F20"/>
          <w:spacing w:val="-3"/>
          <w:sz w:val="26"/>
        </w:rPr>
        <w:t>pháp </w:t>
      </w:r>
      <w:r>
        <w:rPr>
          <w:color w:val="231F20"/>
          <w:sz w:val="26"/>
        </w:rPr>
        <w:t>trí </w:t>
      </w:r>
      <w:r>
        <w:rPr>
          <w:color w:val="231F20"/>
          <w:spacing w:val="-3"/>
          <w:sz w:val="26"/>
        </w:rPr>
        <w:t>nhẫn, </w:t>
      </w:r>
      <w:r>
        <w:rPr>
          <w:color w:val="231F20"/>
          <w:sz w:val="26"/>
        </w:rPr>
        <w:t>đạo</w:t>
      </w:r>
      <w:r>
        <w:rPr>
          <w:color w:val="231F20"/>
          <w:spacing w:val="-12"/>
          <w:sz w:val="26"/>
        </w:rPr>
        <w:t> </w:t>
      </w:r>
      <w:r>
        <w:rPr>
          <w:color w:val="231F20"/>
          <w:spacing w:val="-3"/>
          <w:sz w:val="26"/>
        </w:rPr>
        <w:t>pháp</w:t>
      </w:r>
      <w:r>
        <w:rPr>
          <w:color w:val="231F20"/>
          <w:spacing w:val="-12"/>
          <w:sz w:val="26"/>
        </w:rPr>
        <w:t> </w:t>
      </w:r>
      <w:r>
        <w:rPr>
          <w:color w:val="231F20"/>
          <w:sz w:val="26"/>
        </w:rPr>
        <w:t>trí</w:t>
      </w:r>
      <w:r>
        <w:rPr>
          <w:color w:val="231F20"/>
          <w:spacing w:val="-12"/>
          <w:sz w:val="26"/>
        </w:rPr>
        <w:t> </w:t>
      </w:r>
      <w:r>
        <w:rPr>
          <w:color w:val="231F20"/>
          <w:sz w:val="26"/>
        </w:rPr>
        <w:t>và</w:t>
      </w:r>
      <w:r>
        <w:rPr>
          <w:color w:val="231F20"/>
          <w:spacing w:val="-12"/>
          <w:sz w:val="26"/>
        </w:rPr>
        <w:t> </w:t>
      </w:r>
      <w:r>
        <w:rPr>
          <w:color w:val="231F20"/>
          <w:sz w:val="26"/>
        </w:rPr>
        <w:t>hai</w:t>
      </w:r>
      <w:r>
        <w:rPr>
          <w:color w:val="231F20"/>
          <w:spacing w:val="-12"/>
          <w:sz w:val="26"/>
        </w:rPr>
        <w:t> </w:t>
      </w:r>
      <w:r>
        <w:rPr>
          <w:color w:val="231F20"/>
          <w:sz w:val="26"/>
        </w:rPr>
        <w:t>căn</w:t>
      </w:r>
      <w:r>
        <w:rPr>
          <w:color w:val="231F20"/>
          <w:spacing w:val="-12"/>
          <w:sz w:val="26"/>
        </w:rPr>
        <w:t> </w:t>
      </w:r>
      <w:r>
        <w:rPr>
          <w:color w:val="231F20"/>
          <w:spacing w:val="-3"/>
          <w:sz w:val="26"/>
        </w:rPr>
        <w:t>tương</w:t>
      </w:r>
      <w:r>
        <w:rPr>
          <w:color w:val="231F20"/>
          <w:spacing w:val="-12"/>
          <w:sz w:val="26"/>
        </w:rPr>
        <w:t> </w:t>
      </w:r>
      <w:r>
        <w:rPr>
          <w:color w:val="231F20"/>
          <w:spacing w:val="-3"/>
          <w:sz w:val="26"/>
        </w:rPr>
        <w:t>ưng.</w:t>
      </w:r>
      <w:r>
        <w:rPr>
          <w:color w:val="231F20"/>
          <w:spacing w:val="-12"/>
          <w:sz w:val="26"/>
        </w:rPr>
        <w:t> </w:t>
      </w:r>
      <w:r>
        <w:rPr>
          <w:color w:val="231F20"/>
          <w:sz w:val="26"/>
        </w:rPr>
        <w:t>Đạo</w:t>
      </w:r>
      <w:r>
        <w:rPr>
          <w:color w:val="231F20"/>
          <w:spacing w:val="-12"/>
          <w:sz w:val="26"/>
        </w:rPr>
        <w:t> </w:t>
      </w:r>
      <w:r>
        <w:rPr>
          <w:color w:val="231F20"/>
          <w:spacing w:val="-3"/>
          <w:sz w:val="26"/>
        </w:rPr>
        <w:t>loại</w:t>
      </w:r>
      <w:r>
        <w:rPr>
          <w:color w:val="231F20"/>
          <w:spacing w:val="-12"/>
          <w:sz w:val="26"/>
        </w:rPr>
        <w:t> </w:t>
      </w:r>
      <w:r>
        <w:rPr>
          <w:color w:val="231F20"/>
          <w:sz w:val="26"/>
        </w:rPr>
        <w:t>trí</w:t>
      </w:r>
      <w:r>
        <w:rPr>
          <w:color w:val="231F20"/>
          <w:spacing w:val="-12"/>
          <w:sz w:val="26"/>
        </w:rPr>
        <w:t> </w:t>
      </w:r>
      <w:r>
        <w:rPr>
          <w:color w:val="231F20"/>
          <w:spacing w:val="-3"/>
          <w:sz w:val="26"/>
        </w:rPr>
        <w:t>nhẫn</w:t>
      </w:r>
      <w:r>
        <w:rPr>
          <w:color w:val="231F20"/>
          <w:spacing w:val="-11"/>
          <w:sz w:val="26"/>
        </w:rPr>
        <w:t> </w:t>
      </w:r>
      <w:r>
        <w:rPr>
          <w:color w:val="231F20"/>
          <w:sz w:val="26"/>
        </w:rPr>
        <w:t>và</w:t>
      </w:r>
      <w:r>
        <w:rPr>
          <w:color w:val="231F20"/>
          <w:spacing w:val="-12"/>
          <w:sz w:val="26"/>
        </w:rPr>
        <w:t> </w:t>
      </w:r>
      <w:r>
        <w:rPr>
          <w:color w:val="231F20"/>
          <w:sz w:val="26"/>
        </w:rPr>
        <w:t>căn</w:t>
      </w:r>
      <w:r>
        <w:rPr>
          <w:color w:val="231F20"/>
          <w:spacing w:val="-12"/>
          <w:sz w:val="26"/>
        </w:rPr>
        <w:t> </w:t>
      </w:r>
      <w:r>
        <w:rPr>
          <w:color w:val="231F20"/>
          <w:spacing w:val="-3"/>
          <w:sz w:val="26"/>
        </w:rPr>
        <w:t>tương</w:t>
      </w:r>
      <w:r>
        <w:rPr>
          <w:color w:val="231F20"/>
          <w:spacing w:val="-12"/>
          <w:sz w:val="26"/>
        </w:rPr>
        <w:t> </w:t>
      </w:r>
      <w:r>
        <w:rPr>
          <w:color w:val="231F20"/>
          <w:spacing w:val="-3"/>
          <w:sz w:val="26"/>
        </w:rPr>
        <w:t>ưng.</w:t>
      </w:r>
    </w:p>
    <w:p>
      <w:pPr>
        <w:pStyle w:val="BodyText"/>
        <w:spacing w:line="273" w:lineRule="auto" w:before="108"/>
        <w:ind w:right="390"/>
      </w:pPr>
      <w:r>
        <w:rPr>
          <w:color w:val="231F20"/>
        </w:rPr>
        <w:t>Trong </w:t>
      </w:r>
      <w:r>
        <w:rPr>
          <w:color w:val="231F20"/>
          <w:spacing w:val="-5"/>
        </w:rPr>
        <w:t>đây, </w:t>
      </w:r>
      <w:r>
        <w:rPr>
          <w:color w:val="231F20"/>
        </w:rPr>
        <w:t>đạo loại trí, khổ pháp trí nhẫn, khổ pháp trí đều là tuệ</w:t>
      </w:r>
      <w:r>
        <w:rPr>
          <w:color w:val="231F20"/>
          <w:spacing w:val="-9"/>
        </w:rPr>
        <w:t> </w:t>
      </w:r>
      <w:r>
        <w:rPr>
          <w:color w:val="231F20"/>
        </w:rPr>
        <w:t>căn</w:t>
      </w:r>
      <w:r>
        <w:rPr>
          <w:color w:val="231F20"/>
          <w:spacing w:val="-8"/>
        </w:rPr>
        <w:t> </w:t>
      </w:r>
      <w:r>
        <w:rPr>
          <w:color w:val="231F20"/>
        </w:rPr>
        <w:t>vô</w:t>
      </w:r>
      <w:r>
        <w:rPr>
          <w:color w:val="231F20"/>
          <w:spacing w:val="-9"/>
        </w:rPr>
        <w:t> </w:t>
      </w:r>
      <w:r>
        <w:rPr>
          <w:color w:val="231F20"/>
        </w:rPr>
        <w:t>lậu.</w:t>
      </w:r>
      <w:r>
        <w:rPr>
          <w:color w:val="231F20"/>
          <w:spacing w:val="-8"/>
        </w:rPr>
        <w:t> </w:t>
      </w:r>
      <w:r>
        <w:rPr>
          <w:color w:val="231F20"/>
        </w:rPr>
        <w:t>Căn</w:t>
      </w:r>
      <w:r>
        <w:rPr>
          <w:color w:val="231F20"/>
          <w:spacing w:val="-8"/>
        </w:rPr>
        <w:t> </w:t>
      </w:r>
      <w:r>
        <w:rPr>
          <w:color w:val="231F20"/>
        </w:rPr>
        <w:t>này</w:t>
      </w:r>
      <w:r>
        <w:rPr>
          <w:color w:val="231F20"/>
          <w:spacing w:val="-9"/>
        </w:rPr>
        <w:t> </w:t>
      </w:r>
      <w:r>
        <w:rPr>
          <w:color w:val="231F20"/>
        </w:rPr>
        <w:t>không</w:t>
      </w:r>
      <w:r>
        <w:rPr>
          <w:color w:val="231F20"/>
          <w:spacing w:val="-8"/>
        </w:rPr>
        <w:t> </w:t>
      </w:r>
      <w:r>
        <w:rPr>
          <w:color w:val="231F20"/>
        </w:rPr>
        <w:t>duyên</w:t>
      </w:r>
      <w:r>
        <w:rPr>
          <w:color w:val="231F20"/>
          <w:spacing w:val="-8"/>
        </w:rPr>
        <w:t> </w:t>
      </w:r>
      <w:r>
        <w:rPr>
          <w:color w:val="231F20"/>
        </w:rPr>
        <w:t>nơi</w:t>
      </w:r>
      <w:r>
        <w:rPr>
          <w:color w:val="231F20"/>
          <w:spacing w:val="-9"/>
        </w:rPr>
        <w:t> </w:t>
      </w:r>
      <w:r>
        <w:rPr>
          <w:color w:val="231F20"/>
        </w:rPr>
        <w:t>thuộc</w:t>
      </w:r>
      <w:r>
        <w:rPr>
          <w:color w:val="231F20"/>
          <w:spacing w:val="-8"/>
        </w:rPr>
        <w:t> </w:t>
      </w:r>
      <w:r>
        <w:rPr>
          <w:color w:val="231F20"/>
        </w:rPr>
        <w:t>cõi</w:t>
      </w:r>
      <w:r>
        <w:rPr>
          <w:color w:val="231F20"/>
          <w:spacing w:val="-8"/>
        </w:rPr>
        <w:t> </w:t>
      </w:r>
      <w:r>
        <w:rPr>
          <w:color w:val="231F20"/>
        </w:rPr>
        <w:t>sắc,</w:t>
      </w:r>
      <w:r>
        <w:rPr>
          <w:color w:val="231F20"/>
          <w:spacing w:val="-9"/>
        </w:rPr>
        <w:t> </w:t>
      </w:r>
      <w:r>
        <w:rPr>
          <w:color w:val="231F20"/>
        </w:rPr>
        <w:t>vô</w:t>
      </w:r>
      <w:r>
        <w:rPr>
          <w:color w:val="231F20"/>
          <w:spacing w:val="-8"/>
        </w:rPr>
        <w:t> </w:t>
      </w:r>
      <w:r>
        <w:rPr>
          <w:color w:val="231F20"/>
        </w:rPr>
        <w:t>sắc</w:t>
      </w:r>
      <w:r>
        <w:rPr>
          <w:color w:val="231F20"/>
          <w:spacing w:val="-8"/>
        </w:rPr>
        <w:t> </w:t>
      </w:r>
      <w:r>
        <w:rPr>
          <w:color w:val="231F20"/>
        </w:rPr>
        <w:t>nhưng duyên nơi thuộc cõi dục, cũng không tương ưng với loại trí, do</w:t>
      </w:r>
      <w:r>
        <w:rPr>
          <w:color w:val="231F20"/>
          <w:spacing w:val="-39"/>
        </w:rPr>
        <w:t> </w:t>
      </w:r>
      <w:r>
        <w:rPr>
          <w:color w:val="231F20"/>
        </w:rPr>
        <w:t>nhẫn trí không tương ưng với trí.</w:t>
      </w:r>
    </w:p>
    <w:p>
      <w:pPr>
        <w:pStyle w:val="BodyText"/>
        <w:spacing w:line="273" w:lineRule="auto" w:before="110"/>
        <w:ind w:right="390"/>
      </w:pPr>
      <w:r>
        <w:rPr>
          <w:color w:val="231F20"/>
        </w:rPr>
        <w:t>Và</w:t>
      </w:r>
      <w:r>
        <w:rPr>
          <w:color w:val="231F20"/>
          <w:spacing w:val="-9"/>
        </w:rPr>
        <w:t> </w:t>
      </w:r>
      <w:r>
        <w:rPr>
          <w:color w:val="231F20"/>
        </w:rPr>
        <w:t>hai</w:t>
      </w:r>
      <w:r>
        <w:rPr>
          <w:color w:val="231F20"/>
          <w:spacing w:val="-8"/>
        </w:rPr>
        <w:t> </w:t>
      </w:r>
      <w:r>
        <w:rPr>
          <w:color w:val="231F20"/>
        </w:rPr>
        <w:t>căn</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Là</w:t>
      </w:r>
      <w:r>
        <w:rPr>
          <w:color w:val="231F20"/>
          <w:spacing w:val="-8"/>
        </w:rPr>
        <w:t> </w:t>
      </w:r>
      <w:r>
        <w:rPr>
          <w:color w:val="231F20"/>
        </w:rPr>
        <w:t>khổ</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nhẫn,</w:t>
      </w:r>
      <w:r>
        <w:rPr>
          <w:color w:val="231F20"/>
          <w:spacing w:val="-8"/>
        </w:rPr>
        <w:t> </w:t>
      </w:r>
      <w:r>
        <w:rPr>
          <w:color w:val="231F20"/>
        </w:rPr>
        <w:t>khổ</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tương ưng với tám căn vô lậu. Căn này không duyên nơi thuộc cõi sắc, </w:t>
      </w:r>
      <w:r>
        <w:rPr>
          <w:color w:val="231F20"/>
          <w:spacing w:val="-6"/>
        </w:rPr>
        <w:t>vô </w:t>
      </w:r>
      <w:r>
        <w:rPr>
          <w:color w:val="231F20"/>
        </w:rPr>
        <w:t>sắc, nhưng duyên nơi thuộc cõi dục, cũng không tương ưng với</w:t>
      </w:r>
      <w:r>
        <w:rPr>
          <w:color w:val="231F20"/>
          <w:spacing w:val="33"/>
        </w:rPr>
        <w:t> </w:t>
      </w:r>
      <w:r>
        <w:rPr>
          <w:color w:val="231F20"/>
        </w:rPr>
        <w:t>loại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trí</w:t>
      </w:r>
      <w:r>
        <w:rPr>
          <w:color w:val="231F20"/>
          <w:spacing w:val="-10"/>
        </w:rPr>
        <w:t> </w:t>
      </w:r>
      <w:r>
        <w:rPr>
          <w:color w:val="231F20"/>
        </w:rPr>
        <w:t>nhưng</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nhẫn</w:t>
      </w:r>
      <w:r>
        <w:rPr>
          <w:color w:val="231F20"/>
          <w:spacing w:val="-10"/>
        </w:rPr>
        <w:t> </w:t>
      </w:r>
      <w:r>
        <w:rPr>
          <w:color w:val="231F20"/>
        </w:rPr>
        <w:t>pháp</w:t>
      </w:r>
      <w:r>
        <w:rPr>
          <w:color w:val="231F20"/>
          <w:spacing w:val="-10"/>
        </w:rPr>
        <w:t> </w:t>
      </w:r>
      <w:r>
        <w:rPr>
          <w:color w:val="231F20"/>
        </w:rPr>
        <w:t>trí.</w:t>
      </w:r>
      <w:r>
        <w:rPr>
          <w:color w:val="231F20"/>
          <w:spacing w:val="-15"/>
        </w:rPr>
        <w:t> </w:t>
      </w:r>
      <w:r>
        <w:rPr>
          <w:color w:val="231F20"/>
        </w:rPr>
        <w:t>Tập</w:t>
      </w:r>
      <w:r>
        <w:rPr>
          <w:color w:val="231F20"/>
          <w:spacing w:val="-10"/>
        </w:rPr>
        <w:t> </w:t>
      </w:r>
      <w:r>
        <w:rPr>
          <w:color w:val="231F20"/>
        </w:rPr>
        <w:t>pháp</w:t>
      </w:r>
      <w:r>
        <w:rPr>
          <w:color w:val="231F20"/>
          <w:spacing w:val="-10"/>
        </w:rPr>
        <w:t> </w:t>
      </w:r>
      <w:r>
        <w:rPr>
          <w:color w:val="231F20"/>
        </w:rPr>
        <w:t>trí</w:t>
      </w:r>
      <w:r>
        <w:rPr>
          <w:color w:val="231F20"/>
          <w:spacing w:val="-10"/>
        </w:rPr>
        <w:t> </w:t>
      </w:r>
      <w:r>
        <w:rPr>
          <w:color w:val="231F20"/>
        </w:rPr>
        <w:t>nhẫn,</w:t>
      </w:r>
      <w:r>
        <w:rPr>
          <w:color w:val="231F20"/>
          <w:spacing w:val="-10"/>
        </w:rPr>
        <w:t> </w:t>
      </w:r>
      <w:r>
        <w:rPr>
          <w:color w:val="231F20"/>
        </w:rPr>
        <w:t>tập</w:t>
      </w:r>
      <w:r>
        <w:rPr>
          <w:color w:val="231F20"/>
          <w:spacing w:val="-10"/>
        </w:rPr>
        <w:t> </w:t>
      </w:r>
      <w:r>
        <w:rPr>
          <w:color w:val="231F20"/>
        </w:rPr>
        <w:t>pháp</w:t>
      </w:r>
      <w:r>
        <w:rPr>
          <w:color w:val="231F20"/>
          <w:spacing w:val="-10"/>
        </w:rPr>
        <w:t> </w:t>
      </w:r>
      <w:r>
        <w:rPr>
          <w:color w:val="231F20"/>
        </w:rPr>
        <w:t>trí và hai căn tương ưng cũng như </w:t>
      </w:r>
      <w:r>
        <w:rPr>
          <w:color w:val="231F20"/>
          <w:spacing w:val="-5"/>
        </w:rPr>
        <w:t>vậy.</w:t>
      </w:r>
    </w:p>
    <w:p>
      <w:pPr>
        <w:pStyle w:val="BodyText"/>
        <w:spacing w:line="273" w:lineRule="auto" w:before="112"/>
        <w:ind w:left="393" w:right="106"/>
      </w:pPr>
      <w:r>
        <w:rPr>
          <w:color w:val="231F20"/>
        </w:rPr>
        <w:t>Diệt pháp trí nhẫn, diệt pháp trí đều là tuệ căn vô lậu. Căn này không</w:t>
      </w:r>
      <w:r>
        <w:rPr>
          <w:color w:val="231F20"/>
          <w:spacing w:val="-6"/>
        </w:rPr>
        <w:t> </w:t>
      </w:r>
      <w:r>
        <w:rPr>
          <w:color w:val="231F20"/>
        </w:rPr>
        <w:t>duyên</w:t>
      </w:r>
      <w:r>
        <w:rPr>
          <w:color w:val="231F20"/>
          <w:spacing w:val="-5"/>
        </w:rPr>
        <w:t> </w:t>
      </w:r>
      <w:r>
        <w:rPr>
          <w:color w:val="231F20"/>
        </w:rPr>
        <w:t>nơi</w:t>
      </w:r>
      <w:r>
        <w:rPr>
          <w:color w:val="231F20"/>
          <w:spacing w:val="-7"/>
        </w:rPr>
        <w:t> </w:t>
      </w:r>
      <w:r>
        <w:rPr>
          <w:color w:val="231F20"/>
        </w:rPr>
        <w:t>thuộc</w:t>
      </w:r>
      <w:r>
        <w:rPr>
          <w:color w:val="231F20"/>
          <w:spacing w:val="-5"/>
        </w:rPr>
        <w:t> </w:t>
      </w:r>
      <w:r>
        <w:rPr>
          <w:color w:val="231F20"/>
        </w:rPr>
        <w:t>cõi</w:t>
      </w:r>
      <w:r>
        <w:rPr>
          <w:color w:val="231F20"/>
          <w:spacing w:val="-6"/>
        </w:rPr>
        <w:t> </w:t>
      </w:r>
      <w:r>
        <w:rPr>
          <w:color w:val="231F20"/>
        </w:rPr>
        <w:t>sắc,</w:t>
      </w:r>
      <w:r>
        <w:rPr>
          <w:color w:val="231F20"/>
          <w:spacing w:val="-6"/>
        </w:rPr>
        <w:t> </w:t>
      </w:r>
      <w:r>
        <w:rPr>
          <w:color w:val="231F20"/>
        </w:rPr>
        <w:t>vô</w:t>
      </w:r>
      <w:r>
        <w:rPr>
          <w:color w:val="231F20"/>
          <w:spacing w:val="-6"/>
        </w:rPr>
        <w:t> </w:t>
      </w:r>
      <w:r>
        <w:rPr>
          <w:color w:val="231F20"/>
        </w:rPr>
        <w:t>sắc,</w:t>
      </w:r>
      <w:r>
        <w:rPr>
          <w:color w:val="231F20"/>
          <w:spacing w:val="-6"/>
        </w:rPr>
        <w:t> </w:t>
      </w:r>
      <w:r>
        <w:rPr>
          <w:color w:val="231F20"/>
        </w:rPr>
        <w:t>nhưng</w:t>
      </w:r>
      <w:r>
        <w:rPr>
          <w:color w:val="231F20"/>
          <w:spacing w:val="-6"/>
        </w:rPr>
        <w:t> </w:t>
      </w:r>
      <w:r>
        <w:rPr>
          <w:color w:val="231F20"/>
        </w:rPr>
        <w:t>duyên</w:t>
      </w:r>
      <w:r>
        <w:rPr>
          <w:color w:val="231F20"/>
          <w:spacing w:val="-5"/>
        </w:rPr>
        <w:t> </w:t>
      </w:r>
      <w:r>
        <w:rPr>
          <w:color w:val="231F20"/>
        </w:rPr>
        <w:t>nơi</w:t>
      </w:r>
      <w:r>
        <w:rPr>
          <w:color w:val="231F20"/>
          <w:spacing w:val="-7"/>
        </w:rPr>
        <w:t> </w:t>
      </w:r>
      <w:r>
        <w:rPr>
          <w:color w:val="231F20"/>
        </w:rPr>
        <w:t>pháp</w:t>
      </w:r>
      <w:r>
        <w:rPr>
          <w:color w:val="231F20"/>
          <w:spacing w:val="-5"/>
        </w:rPr>
        <w:t> </w:t>
      </w:r>
      <w:r>
        <w:rPr>
          <w:color w:val="231F20"/>
        </w:rPr>
        <w:t>không hệ</w:t>
      </w:r>
      <w:r>
        <w:rPr>
          <w:color w:val="231F20"/>
          <w:spacing w:val="-8"/>
        </w:rPr>
        <w:t> </w:t>
      </w:r>
      <w:r>
        <w:rPr>
          <w:color w:val="231F20"/>
        </w:rPr>
        <w:t>thuộc,</w:t>
      </w:r>
      <w:r>
        <w:rPr>
          <w:color w:val="231F20"/>
          <w:spacing w:val="-8"/>
        </w:rPr>
        <w:t> </w:t>
      </w:r>
      <w:r>
        <w:rPr>
          <w:color w:val="231F20"/>
        </w:rPr>
        <w:t>cũng</w:t>
      </w:r>
      <w:r>
        <w:rPr>
          <w:color w:val="231F20"/>
          <w:spacing w:val="-8"/>
        </w:rPr>
        <w:t> </w:t>
      </w:r>
      <w:r>
        <w:rPr>
          <w:color w:val="231F20"/>
        </w:rPr>
        <w:t>không</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loại</w:t>
      </w:r>
      <w:r>
        <w:rPr>
          <w:color w:val="231F20"/>
          <w:spacing w:val="-8"/>
        </w:rPr>
        <w:t> </w:t>
      </w:r>
      <w:r>
        <w:rPr>
          <w:color w:val="231F20"/>
        </w:rPr>
        <w:t>trí,</w:t>
      </w:r>
      <w:r>
        <w:rPr>
          <w:color w:val="231F20"/>
          <w:spacing w:val="-8"/>
        </w:rPr>
        <w:t> </w:t>
      </w:r>
      <w:r>
        <w:rPr>
          <w:color w:val="231F20"/>
        </w:rPr>
        <w:t>do</w:t>
      </w:r>
      <w:r>
        <w:rPr>
          <w:color w:val="231F20"/>
          <w:spacing w:val="-8"/>
        </w:rPr>
        <w:t> </w:t>
      </w:r>
      <w:r>
        <w:rPr>
          <w:color w:val="231F20"/>
        </w:rPr>
        <w:t>nhẫn</w:t>
      </w:r>
      <w:r>
        <w:rPr>
          <w:color w:val="231F20"/>
          <w:spacing w:val="-8"/>
        </w:rPr>
        <w:t> </w:t>
      </w:r>
      <w:r>
        <w:rPr>
          <w:color w:val="231F20"/>
        </w:rPr>
        <w:t>trí</w:t>
      </w:r>
      <w:r>
        <w:rPr>
          <w:color w:val="231F20"/>
          <w:spacing w:val="-8"/>
        </w:rPr>
        <w:t> </w:t>
      </w:r>
      <w:r>
        <w:rPr>
          <w:color w:val="231F20"/>
        </w:rPr>
        <w:t>không</w:t>
      </w:r>
      <w:r>
        <w:rPr>
          <w:color w:val="231F20"/>
          <w:spacing w:val="-8"/>
        </w:rPr>
        <w:t> </w:t>
      </w:r>
      <w:r>
        <w:rPr>
          <w:color w:val="231F20"/>
        </w:rPr>
        <w:t>tương ưng với trí.</w:t>
      </w:r>
    </w:p>
    <w:p>
      <w:pPr>
        <w:pStyle w:val="BodyText"/>
        <w:spacing w:line="273" w:lineRule="auto" w:before="110"/>
        <w:ind w:left="393" w:right="107"/>
      </w:pPr>
      <w:r>
        <w:rPr>
          <w:color w:val="231F20"/>
        </w:rPr>
        <w:t>Và</w:t>
      </w:r>
      <w:r>
        <w:rPr>
          <w:color w:val="231F20"/>
          <w:spacing w:val="-9"/>
        </w:rPr>
        <w:t> </w:t>
      </w:r>
      <w:r>
        <w:rPr>
          <w:color w:val="231F20"/>
        </w:rPr>
        <w:t>hai</w:t>
      </w:r>
      <w:r>
        <w:rPr>
          <w:color w:val="231F20"/>
          <w:spacing w:val="-8"/>
        </w:rPr>
        <w:t> </w:t>
      </w:r>
      <w:r>
        <w:rPr>
          <w:color w:val="231F20"/>
        </w:rPr>
        <w:t>căn</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Là</w:t>
      </w:r>
      <w:r>
        <w:rPr>
          <w:color w:val="231F20"/>
          <w:spacing w:val="-8"/>
        </w:rPr>
        <w:t> </w:t>
      </w:r>
      <w:r>
        <w:rPr>
          <w:color w:val="231F20"/>
        </w:rPr>
        <w:t>diệt</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nhẫn,</w:t>
      </w:r>
      <w:r>
        <w:rPr>
          <w:color w:val="231F20"/>
          <w:spacing w:val="-8"/>
        </w:rPr>
        <w:t> </w:t>
      </w:r>
      <w:r>
        <w:rPr>
          <w:color w:val="231F20"/>
        </w:rPr>
        <w:t>diệt</w:t>
      </w:r>
      <w:r>
        <w:rPr>
          <w:color w:val="231F20"/>
          <w:spacing w:val="-8"/>
        </w:rPr>
        <w:t> </w:t>
      </w:r>
      <w:r>
        <w:rPr>
          <w:color w:val="231F20"/>
        </w:rPr>
        <w:t>pháp</w:t>
      </w:r>
      <w:r>
        <w:rPr>
          <w:color w:val="231F20"/>
          <w:spacing w:val="-8"/>
        </w:rPr>
        <w:t> </w:t>
      </w:r>
      <w:r>
        <w:rPr>
          <w:color w:val="231F20"/>
        </w:rPr>
        <w:t>trí</w:t>
      </w:r>
      <w:r>
        <w:rPr>
          <w:color w:val="231F20"/>
          <w:spacing w:val="-8"/>
        </w:rPr>
        <w:t> </w:t>
      </w:r>
      <w:r>
        <w:rPr>
          <w:color w:val="231F20"/>
        </w:rPr>
        <w:t>tương ưng với tám căn vô lậu. Căn này không duyên nơi thuộc cõi sắc, </w:t>
      </w:r>
      <w:r>
        <w:rPr>
          <w:color w:val="231F20"/>
          <w:spacing w:val="-6"/>
        </w:rPr>
        <w:t>vô </w:t>
      </w:r>
      <w:r>
        <w:rPr>
          <w:color w:val="231F20"/>
        </w:rPr>
        <w:t>sắc, nhưng duyên nơi pháp không hệ thuộc, cũng không tương ưng với loại trí nhưng tương ưng với nhẫn pháp trí.</w:t>
      </w:r>
    </w:p>
    <w:p>
      <w:pPr>
        <w:pStyle w:val="BodyText"/>
        <w:spacing w:line="273" w:lineRule="auto" w:before="110"/>
        <w:ind w:left="393" w:right="107"/>
      </w:pPr>
      <w:r>
        <w:rPr>
          <w:color w:val="231F20"/>
        </w:rPr>
        <w:t>Đạo pháp trí nhẫn, đạo pháp trí cùng hai căn tương ưng cũng như vậy.</w:t>
      </w:r>
    </w:p>
    <w:p>
      <w:pPr>
        <w:pStyle w:val="BodyText"/>
        <w:spacing w:line="273" w:lineRule="auto" w:before="111"/>
        <w:ind w:left="393" w:right="107"/>
      </w:pPr>
      <w:r>
        <w:rPr>
          <w:color w:val="231F20"/>
        </w:rPr>
        <w:t>Diệt loại trí nhẫn là tuệ căn vô lậu. Căn này không duyên nơi thuộc cõi sắc, vô sắc, nhưng duyên nơi pháp không hệ thuộc, cũng không tương ưng với loại trí, do nhẫn không tương ưng với trí.</w:t>
      </w:r>
    </w:p>
    <w:p>
      <w:pPr>
        <w:pStyle w:val="BodyText"/>
        <w:spacing w:line="273" w:lineRule="auto" w:before="111"/>
        <w:ind w:left="393" w:right="107"/>
      </w:pPr>
      <w:r>
        <w:rPr>
          <w:color w:val="231F20"/>
        </w:rPr>
        <w:t>Và căn tương ưng: Là diệt loại trí nhẫn tương ưng với tám  căn vô lậu. Căn này không duyên nơi thuộc cõi sắc, vô sắc, nhưng duyên nơi pháp không hệ thuộc, cũng không tương ưng với loại </w:t>
      </w:r>
      <w:r>
        <w:rPr>
          <w:color w:val="231F20"/>
          <w:spacing w:val="-4"/>
        </w:rPr>
        <w:t>trí</w:t>
      </w:r>
      <w:r>
        <w:rPr>
          <w:color w:val="231F20"/>
          <w:spacing w:val="57"/>
        </w:rPr>
        <w:t> </w:t>
      </w:r>
      <w:r>
        <w:rPr>
          <w:color w:val="231F20"/>
        </w:rPr>
        <w:t>mà tương ưng với nhẫn.</w:t>
      </w:r>
    </w:p>
    <w:p>
      <w:pPr>
        <w:pStyle w:val="BodyText"/>
        <w:spacing w:line="273" w:lineRule="auto" w:before="110"/>
        <w:ind w:left="393" w:right="107"/>
      </w:pPr>
      <w:r>
        <w:rPr>
          <w:color w:val="231F20"/>
        </w:rPr>
        <w:t>Diệt loại trí cũng là tuệ căn vô lậu. Căn này không duyên nơi thuộc cõi sắc, vô sắc, nhưng duyên nơi pháp không hệ thuộc, cũng không tương ưng với loại trí, vì tự thể không tương ưng với tự thể.</w:t>
      </w:r>
    </w:p>
    <w:p>
      <w:pPr>
        <w:pStyle w:val="BodyText"/>
        <w:spacing w:before="111"/>
        <w:ind w:left="960" w:firstLine="0"/>
      </w:pPr>
      <w:r>
        <w:rPr>
          <w:color w:val="231F20"/>
        </w:rPr>
        <w:t>Đạo loại trí nhẫn và căn tương ưng, đạo loại trí cũng như vậy.</w:t>
      </w:r>
    </w:p>
    <w:p>
      <w:pPr>
        <w:pStyle w:val="BodyText"/>
        <w:spacing w:before="155"/>
        <w:ind w:left="780" w:right="497" w:firstLine="0"/>
        <w:jc w:val="center"/>
      </w:pPr>
      <w:r>
        <w:rPr>
          <w:color w:val="231F20"/>
        </w:rPr>
        <w:t>***</w:t>
      </w:r>
    </w:p>
    <w:p>
      <w:pPr>
        <w:pStyle w:val="Heading3"/>
        <w:ind w:left="960" w:firstLine="0"/>
        <w:rPr>
          <w:i/>
        </w:rPr>
      </w:pPr>
      <w:r>
        <w:rPr>
          <w:i/>
          <w:color w:val="231F20"/>
        </w:rPr>
        <w:t>* Pháp trí nên nói là pháp trí chăng? Cho đến nói rộng.</w:t>
      </w:r>
    </w:p>
    <w:p>
      <w:pPr>
        <w:pStyle w:val="BodyText"/>
        <w:spacing w:line="273" w:lineRule="auto" w:before="154"/>
        <w:ind w:left="393" w:right="107"/>
      </w:pPr>
      <w:r>
        <w:rPr>
          <w:i/>
          <w:color w:val="231F20"/>
        </w:rPr>
        <w:t>Hỏi: </w:t>
      </w:r>
      <w:r>
        <w:rPr>
          <w:color w:val="231F20"/>
        </w:rPr>
        <w:t>Tại sao trong đây chỉ dựa vào hai trí là pháp trí, loại trí</w:t>
      </w:r>
      <w:r>
        <w:rPr>
          <w:color w:val="231F20"/>
          <w:spacing w:val="-40"/>
        </w:rPr>
        <w:t> </w:t>
      </w:r>
      <w:r>
        <w:rPr>
          <w:color w:val="231F20"/>
        </w:rPr>
        <w:t>để tạo luận?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Đáp: </w:t>
      </w:r>
      <w:r>
        <w:rPr>
          <w:color w:val="231F20"/>
        </w:rPr>
        <w:t>Do người tạo luận có ý muốn như vậy. Tùy theo ý muốn ấy để tạo luận, miễn là không trái với pháp tánh tức không nên vấn nạn. Ý của người tạo luận muốn dựa vào hai trí để tạo luận, liền dựa theo đó để tạo. Nghĩa là pháp trí và loại trí, như nơi chương Trí Uẩn ở trước.</w:t>
      </w:r>
    </w:p>
    <w:p>
      <w:pPr>
        <w:pStyle w:val="BodyText"/>
        <w:spacing w:line="276" w:lineRule="auto" w:before="121"/>
        <w:ind w:right="390"/>
      </w:pPr>
      <w:r>
        <w:rPr>
          <w:color w:val="231F20"/>
        </w:rPr>
        <w:t>Tùy</w:t>
      </w:r>
      <w:r>
        <w:rPr>
          <w:color w:val="231F20"/>
          <w:spacing w:val="-17"/>
        </w:rPr>
        <w:t> </w:t>
      </w:r>
      <w:r>
        <w:rPr>
          <w:color w:val="231F20"/>
        </w:rPr>
        <w:t>theo</w:t>
      </w:r>
      <w:r>
        <w:rPr>
          <w:color w:val="231F20"/>
          <w:spacing w:val="-16"/>
        </w:rPr>
        <w:t> </w:t>
      </w:r>
      <w:r>
        <w:rPr>
          <w:color w:val="231F20"/>
        </w:rPr>
        <w:t>ý</w:t>
      </w:r>
      <w:r>
        <w:rPr>
          <w:color w:val="231F20"/>
          <w:spacing w:val="-17"/>
        </w:rPr>
        <w:t> </w:t>
      </w:r>
      <w:r>
        <w:rPr>
          <w:color w:val="231F20"/>
        </w:rPr>
        <w:t>của</w:t>
      </w:r>
      <w:r>
        <w:rPr>
          <w:color w:val="231F20"/>
          <w:spacing w:val="-16"/>
        </w:rPr>
        <w:t> </w:t>
      </w:r>
      <w:r>
        <w:rPr>
          <w:color w:val="231F20"/>
        </w:rPr>
        <w:t>Luận</w:t>
      </w:r>
      <w:r>
        <w:rPr>
          <w:color w:val="231F20"/>
          <w:spacing w:val="-16"/>
        </w:rPr>
        <w:t> </w:t>
      </w:r>
      <w:r>
        <w:rPr>
          <w:color w:val="231F20"/>
        </w:rPr>
        <w:t>giả</w:t>
      </w:r>
      <w:r>
        <w:rPr>
          <w:color w:val="231F20"/>
          <w:spacing w:val="-17"/>
        </w:rPr>
        <w:t> </w:t>
      </w:r>
      <w:r>
        <w:rPr>
          <w:color w:val="231F20"/>
        </w:rPr>
        <w:t>muốn</w:t>
      </w:r>
      <w:r>
        <w:rPr>
          <w:color w:val="231F20"/>
          <w:spacing w:val="-16"/>
        </w:rPr>
        <w:t> </w:t>
      </w:r>
      <w:r>
        <w:rPr>
          <w:color w:val="231F20"/>
        </w:rPr>
        <w:t>dựa</w:t>
      </w:r>
      <w:r>
        <w:rPr>
          <w:color w:val="231F20"/>
          <w:spacing w:val="-16"/>
        </w:rPr>
        <w:t> </w:t>
      </w:r>
      <w:r>
        <w:rPr>
          <w:color w:val="231F20"/>
        </w:rPr>
        <w:t>vào</w:t>
      </w:r>
      <w:r>
        <w:rPr>
          <w:color w:val="231F20"/>
          <w:spacing w:val="-17"/>
        </w:rPr>
        <w:t> </w:t>
      </w:r>
      <w:r>
        <w:rPr>
          <w:color w:val="231F20"/>
        </w:rPr>
        <w:t>hai</w:t>
      </w:r>
      <w:r>
        <w:rPr>
          <w:color w:val="231F20"/>
          <w:spacing w:val="-16"/>
        </w:rPr>
        <w:t> </w:t>
      </w:r>
      <w:r>
        <w:rPr>
          <w:color w:val="231F20"/>
        </w:rPr>
        <w:t>trí</w:t>
      </w:r>
      <w:r>
        <w:rPr>
          <w:color w:val="231F20"/>
          <w:spacing w:val="-16"/>
        </w:rPr>
        <w:t> </w:t>
      </w:r>
      <w:r>
        <w:rPr>
          <w:color w:val="231F20"/>
        </w:rPr>
        <w:t>để</w:t>
      </w:r>
      <w:r>
        <w:rPr>
          <w:color w:val="231F20"/>
          <w:spacing w:val="-17"/>
        </w:rPr>
        <w:t> </w:t>
      </w:r>
      <w:r>
        <w:rPr>
          <w:color w:val="231F20"/>
        </w:rPr>
        <w:t>tạo</w:t>
      </w:r>
      <w:r>
        <w:rPr>
          <w:color w:val="231F20"/>
          <w:spacing w:val="-16"/>
        </w:rPr>
        <w:t> </w:t>
      </w:r>
      <w:r>
        <w:rPr>
          <w:color w:val="231F20"/>
        </w:rPr>
        <w:t>luận.</w:t>
      </w:r>
      <w:r>
        <w:rPr>
          <w:color w:val="231F20"/>
          <w:spacing w:val="-16"/>
        </w:rPr>
        <w:t> </w:t>
      </w:r>
      <w:r>
        <w:rPr>
          <w:color w:val="231F20"/>
        </w:rPr>
        <w:t>Nghĩa là</w:t>
      </w:r>
      <w:r>
        <w:rPr>
          <w:color w:val="231F20"/>
          <w:spacing w:val="-8"/>
        </w:rPr>
        <w:t> </w:t>
      </w:r>
      <w:r>
        <w:rPr>
          <w:color w:val="231F20"/>
        </w:rPr>
        <w:t>tha</w:t>
      </w:r>
      <w:r>
        <w:rPr>
          <w:color w:val="231F20"/>
          <w:spacing w:val="-8"/>
        </w:rPr>
        <w:t> </w:t>
      </w:r>
      <w:r>
        <w:rPr>
          <w:color w:val="231F20"/>
        </w:rPr>
        <w:t>tâm</w:t>
      </w:r>
      <w:r>
        <w:rPr>
          <w:color w:val="231F20"/>
          <w:spacing w:val="-7"/>
        </w:rPr>
        <w:t> </w:t>
      </w:r>
      <w:r>
        <w:rPr>
          <w:color w:val="231F20"/>
        </w:rPr>
        <w:t>trí</w:t>
      </w:r>
      <w:r>
        <w:rPr>
          <w:color w:val="231F20"/>
          <w:spacing w:val="-8"/>
        </w:rPr>
        <w:t> </w:t>
      </w:r>
      <w:r>
        <w:rPr>
          <w:color w:val="231F20"/>
        </w:rPr>
        <w:t>và</w:t>
      </w:r>
      <w:r>
        <w:rPr>
          <w:color w:val="231F20"/>
          <w:spacing w:val="-7"/>
        </w:rPr>
        <w:t> </w:t>
      </w:r>
      <w:r>
        <w:rPr>
          <w:color w:val="231F20"/>
        </w:rPr>
        <w:t>túc</w:t>
      </w:r>
      <w:r>
        <w:rPr>
          <w:color w:val="231F20"/>
          <w:spacing w:val="-8"/>
        </w:rPr>
        <w:t> </w:t>
      </w:r>
      <w:r>
        <w:rPr>
          <w:color w:val="231F20"/>
        </w:rPr>
        <w:t>trụ</w:t>
      </w:r>
      <w:r>
        <w:rPr>
          <w:color w:val="231F20"/>
          <w:spacing w:val="-7"/>
        </w:rPr>
        <w:t> </w:t>
      </w:r>
      <w:r>
        <w:rPr>
          <w:color w:val="231F20"/>
        </w:rPr>
        <w:t>tùy</w:t>
      </w:r>
      <w:r>
        <w:rPr>
          <w:color w:val="231F20"/>
          <w:spacing w:val="-8"/>
        </w:rPr>
        <w:t> </w:t>
      </w:r>
      <w:r>
        <w:rPr>
          <w:color w:val="231F20"/>
        </w:rPr>
        <w:t>niệm</w:t>
      </w:r>
      <w:r>
        <w:rPr>
          <w:color w:val="231F20"/>
          <w:spacing w:val="-7"/>
        </w:rPr>
        <w:t> </w:t>
      </w:r>
      <w:r>
        <w:rPr>
          <w:color w:val="231F20"/>
        </w:rPr>
        <w:t>trí,</w:t>
      </w:r>
      <w:r>
        <w:rPr>
          <w:color w:val="231F20"/>
          <w:spacing w:val="-8"/>
        </w:rPr>
        <w:t> </w:t>
      </w:r>
      <w:r>
        <w:rPr>
          <w:color w:val="231F20"/>
        </w:rPr>
        <w:t>như</w:t>
      </w:r>
      <w:r>
        <w:rPr>
          <w:color w:val="231F20"/>
          <w:spacing w:val="-7"/>
        </w:rPr>
        <w:t> </w:t>
      </w:r>
      <w:r>
        <w:rPr>
          <w:color w:val="231F20"/>
        </w:rPr>
        <w:t>nơi</w:t>
      </w:r>
      <w:r>
        <w:rPr>
          <w:color w:val="231F20"/>
          <w:spacing w:val="-8"/>
        </w:rPr>
        <w:t> </w:t>
      </w:r>
      <w:r>
        <w:rPr>
          <w:color w:val="231F20"/>
        </w:rPr>
        <w:t>chương</w:t>
      </w:r>
      <w:r>
        <w:rPr>
          <w:color w:val="231F20"/>
          <w:spacing w:val="-8"/>
        </w:rPr>
        <w:t> </w:t>
      </w:r>
      <w:r>
        <w:rPr>
          <w:color w:val="231F20"/>
        </w:rPr>
        <w:t>Định</w:t>
      </w:r>
      <w:r>
        <w:rPr>
          <w:color w:val="231F20"/>
          <w:spacing w:val="-7"/>
        </w:rPr>
        <w:t> </w:t>
      </w:r>
      <w:r>
        <w:rPr>
          <w:color w:val="231F20"/>
        </w:rPr>
        <w:t>Uẩn</w:t>
      </w:r>
      <w:r>
        <w:rPr>
          <w:color w:val="231F20"/>
          <w:spacing w:val="-8"/>
        </w:rPr>
        <w:t> </w:t>
      </w:r>
      <w:r>
        <w:rPr>
          <w:color w:val="231F20"/>
        </w:rPr>
        <w:t>ở</w:t>
      </w:r>
      <w:r>
        <w:rPr>
          <w:color w:val="231F20"/>
          <w:spacing w:val="-7"/>
        </w:rPr>
        <w:t> </w:t>
      </w:r>
      <w:r>
        <w:rPr>
          <w:color w:val="231F20"/>
        </w:rPr>
        <w:t>sau.</w:t>
      </w:r>
    </w:p>
    <w:p>
      <w:pPr>
        <w:pStyle w:val="BodyText"/>
        <w:spacing w:line="276" w:lineRule="auto"/>
        <w:ind w:right="390"/>
      </w:pPr>
      <w:r>
        <w:rPr>
          <w:color w:val="231F20"/>
        </w:rPr>
        <w:t>Tùy</w:t>
      </w:r>
      <w:r>
        <w:rPr>
          <w:color w:val="231F20"/>
          <w:spacing w:val="-10"/>
        </w:rPr>
        <w:t> </w:t>
      </w:r>
      <w:r>
        <w:rPr>
          <w:color w:val="231F20"/>
        </w:rPr>
        <w:t>theo</w:t>
      </w:r>
      <w:r>
        <w:rPr>
          <w:color w:val="231F20"/>
          <w:spacing w:val="-10"/>
        </w:rPr>
        <w:t> </w:t>
      </w:r>
      <w:r>
        <w:rPr>
          <w:color w:val="231F20"/>
        </w:rPr>
        <w:t>ý</w:t>
      </w:r>
      <w:r>
        <w:rPr>
          <w:color w:val="231F20"/>
          <w:spacing w:val="-11"/>
        </w:rPr>
        <w:t> </w:t>
      </w:r>
      <w:r>
        <w:rPr>
          <w:color w:val="231F20"/>
        </w:rPr>
        <w:t>của</w:t>
      </w:r>
      <w:r>
        <w:rPr>
          <w:color w:val="231F20"/>
          <w:spacing w:val="-10"/>
        </w:rPr>
        <w:t> </w:t>
      </w:r>
      <w:r>
        <w:rPr>
          <w:color w:val="231F20"/>
        </w:rPr>
        <w:t>Luận</w:t>
      </w:r>
      <w:r>
        <w:rPr>
          <w:color w:val="231F20"/>
          <w:spacing w:val="-10"/>
        </w:rPr>
        <w:t> </w:t>
      </w:r>
      <w:r>
        <w:rPr>
          <w:color w:val="231F20"/>
        </w:rPr>
        <w:t>giả</w:t>
      </w:r>
      <w:r>
        <w:rPr>
          <w:color w:val="231F20"/>
          <w:spacing w:val="-11"/>
        </w:rPr>
        <w:t> </w:t>
      </w:r>
      <w:r>
        <w:rPr>
          <w:color w:val="231F20"/>
        </w:rPr>
        <w:t>cũng</w:t>
      </w:r>
      <w:r>
        <w:rPr>
          <w:color w:val="231F20"/>
          <w:spacing w:val="-9"/>
        </w:rPr>
        <w:t> </w:t>
      </w:r>
      <w:r>
        <w:rPr>
          <w:color w:val="231F20"/>
        </w:rPr>
        <w:t>dựa</w:t>
      </w:r>
      <w:r>
        <w:rPr>
          <w:color w:val="231F20"/>
          <w:spacing w:val="-10"/>
        </w:rPr>
        <w:t> </w:t>
      </w:r>
      <w:r>
        <w:rPr>
          <w:color w:val="231F20"/>
        </w:rPr>
        <w:t>vào</w:t>
      </w:r>
      <w:r>
        <w:rPr>
          <w:color w:val="231F20"/>
          <w:spacing w:val="-11"/>
        </w:rPr>
        <w:t> </w:t>
      </w:r>
      <w:r>
        <w:rPr>
          <w:color w:val="231F20"/>
        </w:rPr>
        <w:t>hai</w:t>
      </w:r>
      <w:r>
        <w:rPr>
          <w:color w:val="231F20"/>
          <w:spacing w:val="-10"/>
        </w:rPr>
        <w:t> </w:t>
      </w:r>
      <w:r>
        <w:rPr>
          <w:color w:val="231F20"/>
        </w:rPr>
        <w:t>trí</w:t>
      </w:r>
      <w:r>
        <w:rPr>
          <w:color w:val="231F20"/>
          <w:spacing w:val="-10"/>
        </w:rPr>
        <w:t> </w:t>
      </w:r>
      <w:r>
        <w:rPr>
          <w:color w:val="231F20"/>
        </w:rPr>
        <w:t>để</w:t>
      </w:r>
      <w:r>
        <w:rPr>
          <w:color w:val="231F20"/>
          <w:spacing w:val="-11"/>
        </w:rPr>
        <w:t> </w:t>
      </w:r>
      <w:r>
        <w:rPr>
          <w:color w:val="231F20"/>
        </w:rPr>
        <w:t>tạo</w:t>
      </w:r>
      <w:r>
        <w:rPr>
          <w:color w:val="231F20"/>
          <w:spacing w:val="-10"/>
        </w:rPr>
        <w:t> </w:t>
      </w:r>
      <w:r>
        <w:rPr>
          <w:color w:val="231F20"/>
        </w:rPr>
        <w:t>luận.</w:t>
      </w:r>
      <w:r>
        <w:rPr>
          <w:color w:val="231F20"/>
          <w:spacing w:val="-10"/>
        </w:rPr>
        <w:t> </w:t>
      </w:r>
      <w:r>
        <w:rPr>
          <w:color w:val="231F20"/>
        </w:rPr>
        <w:t>Nghĩa là tận trí và vô sinh trí, như trước uẩn</w:t>
      </w:r>
      <w:r>
        <w:rPr>
          <w:color w:val="231F20"/>
          <w:spacing w:val="-2"/>
        </w:rPr>
        <w:t> </w:t>
      </w:r>
      <w:r>
        <w:rPr>
          <w:color w:val="231F20"/>
          <w:spacing w:val="-5"/>
        </w:rPr>
        <w:t>này.</w:t>
      </w:r>
    </w:p>
    <w:p>
      <w:pPr>
        <w:pStyle w:val="BodyText"/>
        <w:spacing w:line="276" w:lineRule="auto"/>
        <w:ind w:right="388"/>
      </w:pPr>
      <w:r>
        <w:rPr>
          <w:color w:val="231F20"/>
        </w:rPr>
        <w:t>Tùy theo ý của Luận giả muốn dựa vào bốn trí để tạo luận. Nghĩa là khổ trí, tập trí, diệt trí, đạo trí, như nơi chương Kiết </w:t>
      </w:r>
      <w:r>
        <w:rPr>
          <w:color w:val="231F20"/>
          <w:spacing w:val="2"/>
        </w:rPr>
        <w:t>Uẩn   </w:t>
      </w:r>
      <w:r>
        <w:rPr>
          <w:color w:val="231F20"/>
        </w:rPr>
        <w:t>ở</w:t>
      </w:r>
      <w:r>
        <w:rPr>
          <w:color w:val="231F20"/>
          <w:spacing w:val="5"/>
        </w:rPr>
        <w:t> </w:t>
      </w:r>
      <w:r>
        <w:rPr>
          <w:color w:val="231F20"/>
          <w:spacing w:val="2"/>
        </w:rPr>
        <w:t>trước.</w:t>
      </w:r>
    </w:p>
    <w:p>
      <w:pPr>
        <w:pStyle w:val="BodyText"/>
        <w:spacing w:line="276" w:lineRule="auto"/>
        <w:ind w:right="389"/>
      </w:pPr>
      <w:r>
        <w:rPr>
          <w:color w:val="231F20"/>
        </w:rPr>
        <w:t>Tùy theo ý của Luận giả muốn dựa vào tám trí để tạo luận. Nghĩa là pháp trí, loại trí, tha tâm trí, thế tục trí, khổ, tập, diệt, đạo trí, như nơi phẩm đã nhận biết.</w:t>
      </w:r>
    </w:p>
    <w:p>
      <w:pPr>
        <w:pStyle w:val="BodyText"/>
        <w:spacing w:line="276" w:lineRule="auto"/>
        <w:ind w:right="389"/>
      </w:pPr>
      <w:r>
        <w:rPr>
          <w:color w:val="231F20"/>
        </w:rPr>
        <w:t>Tùy theo ý của Luận giả dựa vào mười trí để tạo luận. Nghĩa là tám trí ở trước và tận trí, vô sinh trí. Ví như thợ đồ gốm thiện xảo, dùng đất sét nhuyễn đặt lên bánh xe, tùy ý </w:t>
      </w:r>
      <w:r>
        <w:rPr>
          <w:color w:val="231F20"/>
          <w:spacing w:val="-4"/>
        </w:rPr>
        <w:t>quay, </w:t>
      </w:r>
      <w:r>
        <w:rPr>
          <w:color w:val="231F20"/>
        </w:rPr>
        <w:t>uốn nắn để thành nhiều thứ đồ dùng, đối với phương cách công xảo không </w:t>
      </w:r>
      <w:r>
        <w:rPr>
          <w:color w:val="231F20"/>
          <w:spacing w:val="-6"/>
        </w:rPr>
        <w:t>hề </w:t>
      </w:r>
      <w:r>
        <w:rPr>
          <w:color w:val="231F20"/>
        </w:rPr>
        <w:t>trái phạm. Cũng </w:t>
      </w:r>
      <w:r>
        <w:rPr>
          <w:color w:val="231F20"/>
          <w:spacing w:val="-5"/>
        </w:rPr>
        <w:t>vậy, </w:t>
      </w:r>
      <w:r>
        <w:rPr>
          <w:color w:val="231F20"/>
        </w:rPr>
        <w:t>người khéo tạo luận dùng văn tư tuệ, hành nơi cảnh của đối tượng nhận biết soi sáng rõ, dứt trừ tối tăm. Sau </w:t>
      </w:r>
      <w:r>
        <w:rPr>
          <w:color w:val="231F20"/>
          <w:spacing w:val="-5"/>
        </w:rPr>
        <w:t>đấy, </w:t>
      </w:r>
      <w:r>
        <w:rPr>
          <w:color w:val="231F20"/>
        </w:rPr>
        <w:t>tùy</w:t>
      </w:r>
      <w:r>
        <w:rPr>
          <w:color w:val="231F20"/>
          <w:spacing w:val="-9"/>
        </w:rPr>
        <w:t> </w:t>
      </w:r>
      <w:r>
        <w:rPr>
          <w:color w:val="231F20"/>
        </w:rPr>
        <w:t>ý</w:t>
      </w:r>
      <w:r>
        <w:rPr>
          <w:color w:val="231F20"/>
          <w:spacing w:val="-9"/>
        </w:rPr>
        <w:t> </w:t>
      </w:r>
      <w:r>
        <w:rPr>
          <w:color w:val="231F20"/>
        </w:rPr>
        <w:t>muốn</w:t>
      </w:r>
      <w:r>
        <w:rPr>
          <w:color w:val="231F20"/>
          <w:spacing w:val="-9"/>
        </w:rPr>
        <w:t> </w:t>
      </w:r>
      <w:r>
        <w:rPr>
          <w:color w:val="231F20"/>
        </w:rPr>
        <w:t>tạo</w:t>
      </w:r>
      <w:r>
        <w:rPr>
          <w:color w:val="231F20"/>
          <w:spacing w:val="-9"/>
        </w:rPr>
        <w:t> </w:t>
      </w:r>
      <w:r>
        <w:rPr>
          <w:color w:val="231F20"/>
        </w:rPr>
        <w:t>nhiều</w:t>
      </w:r>
      <w:r>
        <w:rPr>
          <w:color w:val="231F20"/>
          <w:spacing w:val="-9"/>
        </w:rPr>
        <w:t> </w:t>
      </w:r>
      <w:r>
        <w:rPr>
          <w:color w:val="231F20"/>
        </w:rPr>
        <w:t>thứ</w:t>
      </w:r>
      <w:r>
        <w:rPr>
          <w:color w:val="231F20"/>
          <w:spacing w:val="-9"/>
        </w:rPr>
        <w:t> </w:t>
      </w:r>
      <w:r>
        <w:rPr>
          <w:color w:val="231F20"/>
        </w:rPr>
        <w:t>luận,</w:t>
      </w:r>
      <w:r>
        <w:rPr>
          <w:color w:val="231F20"/>
          <w:spacing w:val="-9"/>
        </w:rPr>
        <w:t> </w:t>
      </w:r>
      <w:r>
        <w:rPr>
          <w:color w:val="231F20"/>
        </w:rPr>
        <w:t>đối</w:t>
      </w:r>
      <w:r>
        <w:rPr>
          <w:color w:val="231F20"/>
          <w:spacing w:val="-9"/>
        </w:rPr>
        <w:t> </w:t>
      </w:r>
      <w:r>
        <w:rPr>
          <w:color w:val="231F20"/>
        </w:rPr>
        <w:t>với</w:t>
      </w:r>
      <w:r>
        <w:rPr>
          <w:color w:val="231F20"/>
          <w:spacing w:val="-9"/>
        </w:rPr>
        <w:t> </w:t>
      </w:r>
      <w:r>
        <w:rPr>
          <w:color w:val="231F20"/>
        </w:rPr>
        <w:t>tánh</w:t>
      </w:r>
      <w:r>
        <w:rPr>
          <w:color w:val="231F20"/>
          <w:spacing w:val="-9"/>
        </w:rPr>
        <w:t> </w:t>
      </w:r>
      <w:r>
        <w:rPr>
          <w:color w:val="231F20"/>
        </w:rPr>
        <w:t>của</w:t>
      </w:r>
      <w:r>
        <w:rPr>
          <w:color w:val="231F20"/>
          <w:spacing w:val="-9"/>
        </w:rPr>
        <w:t> </w:t>
      </w:r>
      <w:r>
        <w:rPr>
          <w:color w:val="231F20"/>
        </w:rPr>
        <w:t>các</w:t>
      </w:r>
      <w:r>
        <w:rPr>
          <w:color w:val="231F20"/>
          <w:spacing w:val="-9"/>
        </w:rPr>
        <w:t> </w:t>
      </w:r>
      <w:r>
        <w:rPr>
          <w:color w:val="231F20"/>
        </w:rPr>
        <w:t>pháp</w:t>
      </w:r>
      <w:r>
        <w:rPr>
          <w:color w:val="231F20"/>
          <w:spacing w:val="-9"/>
        </w:rPr>
        <w:t> </w:t>
      </w:r>
      <w:r>
        <w:rPr>
          <w:color w:val="231F20"/>
        </w:rPr>
        <w:t>cũng</w:t>
      </w:r>
      <w:r>
        <w:rPr>
          <w:color w:val="231F20"/>
          <w:spacing w:val="-9"/>
        </w:rPr>
        <w:t> </w:t>
      </w:r>
      <w:r>
        <w:rPr>
          <w:color w:val="231F20"/>
        </w:rPr>
        <w:t>không hề chống trái.</w:t>
      </w:r>
    </w:p>
    <w:p>
      <w:pPr>
        <w:pStyle w:val="BodyText"/>
        <w:spacing w:line="276" w:lineRule="auto"/>
        <w:ind w:right="390"/>
      </w:pPr>
      <w:r>
        <w:rPr>
          <w:color w:val="231F20"/>
        </w:rPr>
        <w:t>Có thuyết nói: Chỉ pháp trí, loại trí, chúng không cùng </w:t>
      </w:r>
      <w:r>
        <w:rPr>
          <w:color w:val="231F20"/>
          <w:spacing w:val="-5"/>
        </w:rPr>
        <w:t>gồm </w:t>
      </w:r>
      <w:r>
        <w:rPr>
          <w:color w:val="231F20"/>
        </w:rPr>
        <w:t>thâu</w:t>
      </w:r>
      <w:r>
        <w:rPr>
          <w:color w:val="231F20"/>
          <w:spacing w:val="-12"/>
        </w:rPr>
        <w:t> </w:t>
      </w:r>
      <w:r>
        <w:rPr>
          <w:color w:val="231F20"/>
        </w:rPr>
        <w:t>nhau,</w:t>
      </w:r>
      <w:r>
        <w:rPr>
          <w:color w:val="231F20"/>
          <w:spacing w:val="-12"/>
        </w:rPr>
        <w:t> </w:t>
      </w:r>
      <w:r>
        <w:rPr>
          <w:color w:val="231F20"/>
        </w:rPr>
        <w:t>cũng</w:t>
      </w:r>
      <w:r>
        <w:rPr>
          <w:color w:val="231F20"/>
          <w:spacing w:val="-12"/>
        </w:rPr>
        <w:t> </w:t>
      </w:r>
      <w:r>
        <w:rPr>
          <w:color w:val="231F20"/>
        </w:rPr>
        <w:t>cùng</w:t>
      </w:r>
      <w:r>
        <w:rPr>
          <w:color w:val="231F20"/>
          <w:spacing w:val="-12"/>
        </w:rPr>
        <w:t> </w:t>
      </w:r>
      <w:r>
        <w:rPr>
          <w:color w:val="231F20"/>
        </w:rPr>
        <w:t>duyên</w:t>
      </w:r>
      <w:r>
        <w:rPr>
          <w:color w:val="231F20"/>
          <w:spacing w:val="-12"/>
        </w:rPr>
        <w:t> </w:t>
      </w:r>
      <w:r>
        <w:rPr>
          <w:color w:val="231F20"/>
        </w:rPr>
        <w:t>khắp,</w:t>
      </w:r>
      <w:r>
        <w:rPr>
          <w:color w:val="231F20"/>
          <w:spacing w:val="-12"/>
        </w:rPr>
        <w:t> </w:t>
      </w:r>
      <w:r>
        <w:rPr>
          <w:color w:val="231F20"/>
        </w:rPr>
        <w:t>nhưng</w:t>
      </w:r>
      <w:r>
        <w:rPr>
          <w:color w:val="231F20"/>
          <w:spacing w:val="-12"/>
        </w:rPr>
        <w:t> </w:t>
      </w:r>
      <w:r>
        <w:rPr>
          <w:color w:val="231F20"/>
        </w:rPr>
        <w:t>không</w:t>
      </w:r>
      <w:r>
        <w:rPr>
          <w:color w:val="231F20"/>
          <w:spacing w:val="-12"/>
        </w:rPr>
        <w:t> </w:t>
      </w:r>
      <w:r>
        <w:rPr>
          <w:color w:val="231F20"/>
        </w:rPr>
        <w:t>cùng</w:t>
      </w:r>
      <w:r>
        <w:rPr>
          <w:color w:val="231F20"/>
          <w:spacing w:val="-12"/>
        </w:rPr>
        <w:t> </w:t>
      </w:r>
      <w:r>
        <w:rPr>
          <w:color w:val="231F20"/>
        </w:rPr>
        <w:t>tiếp</w:t>
      </w:r>
      <w:r>
        <w:rPr>
          <w:color w:val="231F20"/>
          <w:spacing w:val="-12"/>
        </w:rPr>
        <w:t> </w:t>
      </w:r>
      <w:r>
        <w:rPr>
          <w:color w:val="231F20"/>
        </w:rPr>
        <w:t>nhận</w:t>
      </w:r>
      <w:r>
        <w:rPr>
          <w:color w:val="231F20"/>
          <w:spacing w:val="-12"/>
        </w:rPr>
        <w:t> </w:t>
      </w:r>
      <w:r>
        <w:rPr>
          <w:color w:val="231F20"/>
          <w:spacing w:val="-3"/>
        </w:rPr>
        <w:t>cảnh. </w:t>
      </w:r>
      <w:r>
        <w:rPr>
          <w:color w:val="231F20"/>
        </w:rPr>
        <w:t>Nghĩa là pháp của bốn Thánh đế là hữu lậu, vô lậu, hữu vi, vô</w:t>
      </w:r>
      <w:r>
        <w:rPr>
          <w:color w:val="231F20"/>
          <w:spacing w:val="-9"/>
        </w:rPr>
        <w:t> </w:t>
      </w:r>
      <w:r>
        <w:rPr>
          <w:color w:val="231F20"/>
        </w:rPr>
        <w:t>vi.</w:t>
      </w:r>
    </w:p>
    <w:p>
      <w:pPr>
        <w:pStyle w:val="BodyText"/>
        <w:spacing w:line="276" w:lineRule="auto"/>
        <w:ind w:right="390"/>
      </w:pPr>
      <w:r>
        <w:rPr>
          <w:color w:val="231F20"/>
        </w:rPr>
        <w:t>Có thuyết nêu: Do pháp trí, loại trí gồm thâu tất cả trí vô lậu, chúng đều là căn bản.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4"/>
      </w:pPr>
      <w:r>
        <w:rPr>
          <w:color w:val="231F20"/>
        </w:rPr>
        <w:t>Có thuyết cho: Hai trí pháp, loại tạo nên sự khác biệt nơi duyên hợp. Nghĩa là pháp trí duyên nơi bên dưới, loại trí duyên nơi bên trên.</w:t>
      </w:r>
    </w:p>
    <w:p>
      <w:pPr>
        <w:pStyle w:val="BodyText"/>
        <w:ind w:left="960" w:firstLine="0"/>
      </w:pPr>
      <w:r>
        <w:rPr>
          <w:color w:val="231F20"/>
        </w:rPr>
        <w:t>Do những duyên ấy, nên chỉ dựa vào hai trí này để tạo luận.</w:t>
      </w:r>
    </w:p>
    <w:p>
      <w:pPr>
        <w:pStyle w:val="BodyText"/>
        <w:spacing w:line="276" w:lineRule="auto" w:before="158"/>
        <w:ind w:left="393" w:right="107"/>
      </w:pPr>
      <w:r>
        <w:rPr>
          <w:i/>
          <w:color w:val="231F20"/>
        </w:rPr>
        <w:t>Hỏi: </w:t>
      </w:r>
      <w:r>
        <w:rPr>
          <w:color w:val="231F20"/>
        </w:rPr>
        <w:t>Pháp trí nên nói là pháp trí chăng? Nên nói là loại trí, tha tâm trí, thế tục trí, khổ trí, tập trí, diệt trí, đạo trí chăng?</w:t>
      </w:r>
    </w:p>
    <w:p>
      <w:pPr>
        <w:pStyle w:val="BodyText"/>
        <w:ind w:left="960" w:firstLine="0"/>
      </w:pPr>
      <w:r>
        <w:rPr>
          <w:i/>
          <w:color w:val="231F20"/>
        </w:rPr>
        <w:t>Đáp:</w:t>
      </w:r>
      <w:r>
        <w:rPr>
          <w:i/>
          <w:color w:val="231F20"/>
          <w:spacing w:val="-11"/>
        </w:rPr>
        <w:t> </w:t>
      </w:r>
      <w:r>
        <w:rPr>
          <w:color w:val="231F20"/>
        </w:rPr>
        <w:t>Nên</w:t>
      </w:r>
      <w:r>
        <w:rPr>
          <w:color w:val="231F20"/>
          <w:spacing w:val="-10"/>
        </w:rPr>
        <w:t> </w:t>
      </w:r>
      <w:r>
        <w:rPr>
          <w:color w:val="231F20"/>
        </w:rPr>
        <w:t>nói</w:t>
      </w:r>
      <w:r>
        <w:rPr>
          <w:color w:val="231F20"/>
          <w:spacing w:val="-10"/>
        </w:rPr>
        <w:t> </w:t>
      </w:r>
      <w:r>
        <w:rPr>
          <w:color w:val="231F20"/>
        </w:rPr>
        <w:t>là</w:t>
      </w:r>
      <w:r>
        <w:rPr>
          <w:color w:val="231F20"/>
          <w:spacing w:val="-11"/>
        </w:rPr>
        <w:t> </w:t>
      </w:r>
      <w:r>
        <w:rPr>
          <w:color w:val="231F20"/>
        </w:rPr>
        <w:t>pháp</w:t>
      </w:r>
      <w:r>
        <w:rPr>
          <w:color w:val="231F20"/>
          <w:spacing w:val="-10"/>
        </w:rPr>
        <w:t> </w:t>
      </w:r>
      <w:r>
        <w:rPr>
          <w:color w:val="231F20"/>
        </w:rPr>
        <w:t>trí,</w:t>
      </w:r>
      <w:r>
        <w:rPr>
          <w:color w:val="231F20"/>
          <w:spacing w:val="-10"/>
        </w:rPr>
        <w:t> </w:t>
      </w:r>
      <w:r>
        <w:rPr>
          <w:color w:val="231F20"/>
        </w:rPr>
        <w:t>hoặc</w:t>
      </w:r>
      <w:r>
        <w:rPr>
          <w:color w:val="231F20"/>
          <w:spacing w:val="-11"/>
        </w:rPr>
        <w:t> </w:t>
      </w:r>
      <w:r>
        <w:rPr>
          <w:color w:val="231F20"/>
        </w:rPr>
        <w:t>tha</w:t>
      </w:r>
      <w:r>
        <w:rPr>
          <w:color w:val="231F20"/>
          <w:spacing w:val="-10"/>
        </w:rPr>
        <w:t> </w:t>
      </w:r>
      <w:r>
        <w:rPr>
          <w:color w:val="231F20"/>
        </w:rPr>
        <w:t>tâm</w:t>
      </w:r>
      <w:r>
        <w:rPr>
          <w:color w:val="231F20"/>
          <w:spacing w:val="-10"/>
        </w:rPr>
        <w:t> </w:t>
      </w:r>
      <w:r>
        <w:rPr>
          <w:color w:val="231F20"/>
        </w:rPr>
        <w:t>trí,</w:t>
      </w:r>
      <w:r>
        <w:rPr>
          <w:color w:val="231F20"/>
          <w:spacing w:val="-11"/>
        </w:rPr>
        <w:t> </w:t>
      </w:r>
      <w:r>
        <w:rPr>
          <w:color w:val="231F20"/>
        </w:rPr>
        <w:t>khổ,</w:t>
      </w:r>
      <w:r>
        <w:rPr>
          <w:color w:val="231F20"/>
          <w:spacing w:val="-10"/>
        </w:rPr>
        <w:t> </w:t>
      </w:r>
      <w:r>
        <w:rPr>
          <w:color w:val="231F20"/>
        </w:rPr>
        <w:t>tập,</w:t>
      </w:r>
      <w:r>
        <w:rPr>
          <w:color w:val="231F20"/>
          <w:spacing w:val="-10"/>
        </w:rPr>
        <w:t> </w:t>
      </w:r>
      <w:r>
        <w:rPr>
          <w:color w:val="231F20"/>
        </w:rPr>
        <w:t>diệt,</w:t>
      </w:r>
      <w:r>
        <w:rPr>
          <w:color w:val="231F20"/>
          <w:spacing w:val="-10"/>
        </w:rPr>
        <w:t> </w:t>
      </w:r>
      <w:r>
        <w:rPr>
          <w:color w:val="231F20"/>
        </w:rPr>
        <w:t>đạo</w:t>
      </w:r>
      <w:r>
        <w:rPr>
          <w:color w:val="231F20"/>
          <w:spacing w:val="-11"/>
        </w:rPr>
        <w:t> </w:t>
      </w:r>
      <w:r>
        <w:rPr>
          <w:color w:val="231F20"/>
        </w:rPr>
        <w:t>trí.</w:t>
      </w:r>
    </w:p>
    <w:p>
      <w:pPr>
        <w:pStyle w:val="BodyText"/>
        <w:spacing w:line="276" w:lineRule="auto" w:before="158"/>
        <w:ind w:left="393"/>
        <w:jc w:val="left"/>
      </w:pPr>
      <w:r>
        <w:rPr>
          <w:color w:val="231F20"/>
        </w:rPr>
        <w:t>Nên nói là pháp trí: Nghĩa là nhận biết các hành nơi cõi dục, nhân của các hành, các hành được diệt trừ, đạo đối trị của các hành.</w:t>
      </w:r>
    </w:p>
    <w:p>
      <w:pPr>
        <w:pStyle w:val="BodyText"/>
        <w:spacing w:line="276" w:lineRule="auto"/>
        <w:ind w:left="393"/>
        <w:jc w:val="left"/>
      </w:pPr>
      <w:r>
        <w:rPr>
          <w:color w:val="231F20"/>
        </w:rPr>
        <w:t>Hoặc</w:t>
      </w:r>
      <w:r>
        <w:rPr>
          <w:color w:val="231F20"/>
          <w:spacing w:val="-9"/>
        </w:rPr>
        <w:t> </w:t>
      </w:r>
      <w:r>
        <w:rPr>
          <w:color w:val="231F20"/>
        </w:rPr>
        <w:t>tha</w:t>
      </w:r>
      <w:r>
        <w:rPr>
          <w:color w:val="231F20"/>
          <w:spacing w:val="-9"/>
        </w:rPr>
        <w:t> </w:t>
      </w:r>
      <w:r>
        <w:rPr>
          <w:color w:val="231F20"/>
        </w:rPr>
        <w:t>tâm</w:t>
      </w:r>
      <w:r>
        <w:rPr>
          <w:color w:val="231F20"/>
          <w:spacing w:val="-8"/>
        </w:rPr>
        <w:t> </w:t>
      </w:r>
      <w:r>
        <w:rPr>
          <w:color w:val="231F20"/>
        </w:rPr>
        <w:t>trí:</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nhận</w:t>
      </w:r>
      <w:r>
        <w:rPr>
          <w:color w:val="231F20"/>
          <w:spacing w:val="-9"/>
        </w:rPr>
        <w:t> </w:t>
      </w:r>
      <w:r>
        <w:rPr>
          <w:color w:val="231F20"/>
        </w:rPr>
        <w:t>biết</w:t>
      </w:r>
      <w:r>
        <w:rPr>
          <w:color w:val="231F20"/>
          <w:spacing w:val="-8"/>
        </w:rPr>
        <w:t> </w:t>
      </w:r>
      <w:r>
        <w:rPr>
          <w:color w:val="231F20"/>
        </w:rPr>
        <w:t>tâm</w:t>
      </w:r>
      <w:r>
        <w:rPr>
          <w:color w:val="231F20"/>
          <w:spacing w:val="-9"/>
        </w:rPr>
        <w:t> </w:t>
      </w:r>
      <w:r>
        <w:rPr>
          <w:color w:val="231F20"/>
        </w:rPr>
        <w:t>tâm</w:t>
      </w:r>
      <w:r>
        <w:rPr>
          <w:color w:val="231F20"/>
          <w:spacing w:val="-8"/>
        </w:rPr>
        <w:t> </w:t>
      </w:r>
      <w:r>
        <w:rPr>
          <w:color w:val="231F20"/>
        </w:rPr>
        <w:t>sở</w:t>
      </w:r>
      <w:r>
        <w:rPr>
          <w:color w:val="231F20"/>
          <w:spacing w:val="-9"/>
        </w:rPr>
        <w:t> </w:t>
      </w:r>
      <w:r>
        <w:rPr>
          <w:color w:val="231F20"/>
        </w:rPr>
        <w:t>pháp</w:t>
      </w:r>
      <w:r>
        <w:rPr>
          <w:color w:val="231F20"/>
          <w:spacing w:val="-9"/>
        </w:rPr>
        <w:t> </w:t>
      </w:r>
      <w:r>
        <w:rPr>
          <w:color w:val="231F20"/>
        </w:rPr>
        <w:t>của</w:t>
      </w:r>
      <w:r>
        <w:rPr>
          <w:color w:val="231F20"/>
          <w:spacing w:val="-8"/>
        </w:rPr>
        <w:t> </w:t>
      </w:r>
      <w:r>
        <w:rPr>
          <w:color w:val="231F20"/>
        </w:rPr>
        <w:t>người khác nơi đạo đối trị các hành của cõi dục.</w:t>
      </w:r>
    </w:p>
    <w:p>
      <w:pPr>
        <w:pStyle w:val="BodyText"/>
        <w:spacing w:line="276" w:lineRule="auto"/>
        <w:ind w:left="393"/>
        <w:jc w:val="left"/>
      </w:pPr>
      <w:r>
        <w:rPr>
          <w:color w:val="231F20"/>
        </w:rPr>
        <w:t>Hoặc khổ trí: Nghĩa là nhận biết các hành nơi cõi dục là tướng vô thường, tướng khổ, tướng không, tướng vô ngã.</w:t>
      </w:r>
    </w:p>
    <w:p>
      <w:pPr>
        <w:pStyle w:val="BodyText"/>
        <w:spacing w:line="276" w:lineRule="auto"/>
        <w:ind w:left="393"/>
        <w:jc w:val="left"/>
      </w:pPr>
      <w:r>
        <w:rPr>
          <w:color w:val="231F20"/>
        </w:rPr>
        <w:t>Hoặc tập trí: Nghĩa là nhận biết nhân của các hành nơi cõi dục là tướng nhân, tướng tập, tướng sinh, tướng</w:t>
      </w:r>
      <w:r>
        <w:rPr>
          <w:color w:val="231F20"/>
          <w:spacing w:val="-2"/>
        </w:rPr>
        <w:t> </w:t>
      </w:r>
      <w:r>
        <w:rPr>
          <w:color w:val="231F20"/>
        </w:rPr>
        <w:t>duyên.</w:t>
      </w:r>
    </w:p>
    <w:p>
      <w:pPr>
        <w:pStyle w:val="BodyText"/>
        <w:spacing w:line="276" w:lineRule="auto" w:before="113"/>
        <w:ind w:left="393"/>
        <w:jc w:val="left"/>
      </w:pPr>
      <w:r>
        <w:rPr>
          <w:color w:val="231F20"/>
        </w:rPr>
        <w:t>Hoặc</w:t>
      </w:r>
      <w:r>
        <w:rPr>
          <w:color w:val="231F20"/>
          <w:spacing w:val="-8"/>
        </w:rPr>
        <w:t> </w:t>
      </w:r>
      <w:r>
        <w:rPr>
          <w:color w:val="231F20"/>
        </w:rPr>
        <w:t>diệt</w:t>
      </w:r>
      <w:r>
        <w:rPr>
          <w:color w:val="231F20"/>
          <w:spacing w:val="-8"/>
        </w:rPr>
        <w:t> </w:t>
      </w:r>
      <w:r>
        <w:rPr>
          <w:color w:val="231F20"/>
        </w:rPr>
        <w:t>trí:</w:t>
      </w:r>
      <w:r>
        <w:rPr>
          <w:color w:val="231F20"/>
          <w:spacing w:val="-7"/>
        </w:rPr>
        <w:t> </w:t>
      </w:r>
      <w:r>
        <w:rPr>
          <w:color w:val="231F20"/>
        </w:rPr>
        <w:t>Nghĩa</w:t>
      </w:r>
      <w:r>
        <w:rPr>
          <w:color w:val="231F20"/>
          <w:spacing w:val="-8"/>
        </w:rPr>
        <w:t> </w:t>
      </w:r>
      <w:r>
        <w:rPr>
          <w:color w:val="231F20"/>
        </w:rPr>
        <w:t>là</w:t>
      </w:r>
      <w:r>
        <w:rPr>
          <w:color w:val="231F20"/>
          <w:spacing w:val="-7"/>
        </w:rPr>
        <w:t> </w:t>
      </w:r>
      <w:r>
        <w:rPr>
          <w:color w:val="231F20"/>
        </w:rPr>
        <w:t>nhận</w:t>
      </w:r>
      <w:r>
        <w:rPr>
          <w:color w:val="231F20"/>
          <w:spacing w:val="-8"/>
        </w:rPr>
        <w:t> </w:t>
      </w:r>
      <w:r>
        <w:rPr>
          <w:color w:val="231F20"/>
        </w:rPr>
        <w:t>biết</w:t>
      </w:r>
      <w:r>
        <w:rPr>
          <w:color w:val="231F20"/>
          <w:spacing w:val="-7"/>
        </w:rPr>
        <w:t> </w:t>
      </w:r>
      <w:r>
        <w:rPr>
          <w:color w:val="231F20"/>
        </w:rPr>
        <w:t>các</w:t>
      </w:r>
      <w:r>
        <w:rPr>
          <w:color w:val="231F20"/>
          <w:spacing w:val="-8"/>
        </w:rPr>
        <w:t> </w:t>
      </w:r>
      <w:r>
        <w:rPr>
          <w:color w:val="231F20"/>
        </w:rPr>
        <w:t>hành</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rPr>
        <w:t>dục</w:t>
      </w:r>
      <w:r>
        <w:rPr>
          <w:color w:val="231F20"/>
          <w:spacing w:val="-8"/>
        </w:rPr>
        <w:t> </w:t>
      </w:r>
      <w:r>
        <w:rPr>
          <w:color w:val="231F20"/>
        </w:rPr>
        <w:t>được</w:t>
      </w:r>
      <w:r>
        <w:rPr>
          <w:color w:val="231F20"/>
          <w:spacing w:val="-7"/>
        </w:rPr>
        <w:t> </w:t>
      </w:r>
      <w:r>
        <w:rPr>
          <w:color w:val="231F20"/>
        </w:rPr>
        <w:t>diệt trừ là tướng diệt, tướng tĩnh, tướng diệu, tướng lìa.</w:t>
      </w:r>
    </w:p>
    <w:p>
      <w:pPr>
        <w:pStyle w:val="BodyText"/>
        <w:spacing w:line="276" w:lineRule="auto"/>
        <w:ind w:left="393"/>
        <w:jc w:val="left"/>
      </w:pPr>
      <w:r>
        <w:rPr>
          <w:color w:val="231F20"/>
        </w:rPr>
        <w:t>Hoặc</w:t>
      </w:r>
      <w:r>
        <w:rPr>
          <w:color w:val="231F20"/>
          <w:spacing w:val="-13"/>
        </w:rPr>
        <w:t> </w:t>
      </w:r>
      <w:r>
        <w:rPr>
          <w:color w:val="231F20"/>
        </w:rPr>
        <w:t>đạo</w:t>
      </w:r>
      <w:r>
        <w:rPr>
          <w:color w:val="231F20"/>
          <w:spacing w:val="-12"/>
        </w:rPr>
        <w:t> </w:t>
      </w:r>
      <w:r>
        <w:rPr>
          <w:color w:val="231F20"/>
        </w:rPr>
        <w:t>trí:</w:t>
      </w:r>
      <w:r>
        <w:rPr>
          <w:color w:val="231F20"/>
          <w:spacing w:val="-13"/>
        </w:rPr>
        <w:t> </w:t>
      </w:r>
      <w:r>
        <w:rPr>
          <w:color w:val="231F20"/>
        </w:rPr>
        <w:t>Nghĩa</w:t>
      </w:r>
      <w:r>
        <w:rPr>
          <w:color w:val="231F20"/>
          <w:spacing w:val="-12"/>
        </w:rPr>
        <w:t> </w:t>
      </w:r>
      <w:r>
        <w:rPr>
          <w:color w:val="231F20"/>
        </w:rPr>
        <w:t>là</w:t>
      </w:r>
      <w:r>
        <w:rPr>
          <w:color w:val="231F20"/>
          <w:spacing w:val="-13"/>
        </w:rPr>
        <w:t> </w:t>
      </w:r>
      <w:r>
        <w:rPr>
          <w:color w:val="231F20"/>
        </w:rPr>
        <w:t>nhận</w:t>
      </w:r>
      <w:r>
        <w:rPr>
          <w:color w:val="231F20"/>
          <w:spacing w:val="-12"/>
        </w:rPr>
        <w:t> </w:t>
      </w:r>
      <w:r>
        <w:rPr>
          <w:color w:val="231F20"/>
        </w:rPr>
        <w:t>biết</w:t>
      </w:r>
      <w:r>
        <w:rPr>
          <w:color w:val="231F20"/>
          <w:spacing w:val="-13"/>
        </w:rPr>
        <w:t> </w:t>
      </w:r>
      <w:r>
        <w:rPr>
          <w:color w:val="231F20"/>
        </w:rPr>
        <w:t>đạo</w:t>
      </w:r>
      <w:r>
        <w:rPr>
          <w:color w:val="231F20"/>
          <w:spacing w:val="-12"/>
        </w:rPr>
        <w:t> </w:t>
      </w:r>
      <w:r>
        <w:rPr>
          <w:color w:val="231F20"/>
        </w:rPr>
        <w:t>đối</w:t>
      </w:r>
      <w:r>
        <w:rPr>
          <w:color w:val="231F20"/>
          <w:spacing w:val="-13"/>
        </w:rPr>
        <w:t> </w:t>
      </w:r>
      <w:r>
        <w:rPr>
          <w:color w:val="231F20"/>
        </w:rPr>
        <w:t>trị</w:t>
      </w:r>
      <w:r>
        <w:rPr>
          <w:color w:val="231F20"/>
          <w:spacing w:val="-12"/>
        </w:rPr>
        <w:t> </w:t>
      </w:r>
      <w:r>
        <w:rPr>
          <w:color w:val="231F20"/>
        </w:rPr>
        <w:t>các</w:t>
      </w:r>
      <w:r>
        <w:rPr>
          <w:color w:val="231F20"/>
          <w:spacing w:val="-13"/>
        </w:rPr>
        <w:t> </w:t>
      </w:r>
      <w:r>
        <w:rPr>
          <w:color w:val="231F20"/>
        </w:rPr>
        <w:t>hành</w:t>
      </w:r>
      <w:r>
        <w:rPr>
          <w:color w:val="231F20"/>
          <w:spacing w:val="-12"/>
        </w:rPr>
        <w:t> </w:t>
      </w:r>
      <w:r>
        <w:rPr>
          <w:color w:val="231F20"/>
        </w:rPr>
        <w:t>nơi</w:t>
      </w:r>
      <w:r>
        <w:rPr>
          <w:color w:val="231F20"/>
          <w:spacing w:val="-13"/>
        </w:rPr>
        <w:t> </w:t>
      </w:r>
      <w:r>
        <w:rPr>
          <w:color w:val="231F20"/>
        </w:rPr>
        <w:t>cõi</w:t>
      </w:r>
      <w:r>
        <w:rPr>
          <w:color w:val="231F20"/>
          <w:spacing w:val="-12"/>
        </w:rPr>
        <w:t> </w:t>
      </w:r>
      <w:r>
        <w:rPr>
          <w:color w:val="231F20"/>
        </w:rPr>
        <w:t>dục là tướng đạo, tướng như, tướng hành, tướng xuất.</w:t>
      </w:r>
    </w:p>
    <w:p>
      <w:pPr>
        <w:pStyle w:val="BodyText"/>
        <w:ind w:left="960" w:firstLine="0"/>
        <w:jc w:val="left"/>
      </w:pPr>
      <w:r>
        <w:rPr>
          <w:color w:val="231F20"/>
        </w:rPr>
        <w:t>Hiển bày về tự tánh rồi nên làm sáng tỏ về địa.</w:t>
      </w:r>
    </w:p>
    <w:p>
      <w:pPr>
        <w:pStyle w:val="BodyText"/>
        <w:spacing w:line="276" w:lineRule="auto" w:before="158"/>
        <w:ind w:left="393" w:right="107"/>
      </w:pPr>
      <w:r>
        <w:rPr>
          <w:i/>
          <w:color w:val="231F20"/>
        </w:rPr>
        <w:t>Hỏi: </w:t>
      </w:r>
      <w:r>
        <w:rPr>
          <w:color w:val="231F20"/>
        </w:rPr>
        <w:t>Pháp trí nên nói là có tầm có tứ, không tầm chỉ có tứ, không tầm không tứ chăng?</w:t>
      </w:r>
    </w:p>
    <w:p>
      <w:pPr>
        <w:pStyle w:val="BodyText"/>
        <w:spacing w:line="276" w:lineRule="auto"/>
        <w:ind w:left="393" w:right="106"/>
      </w:pPr>
      <w:r>
        <w:rPr>
          <w:i/>
          <w:color w:val="231F20"/>
        </w:rPr>
        <w:t>Đáp: </w:t>
      </w:r>
      <w:r>
        <w:rPr>
          <w:color w:val="231F20"/>
        </w:rPr>
        <w:t>Nên nói cả ba thứ. Nghĩa là tại vị chí nơi tĩnh lự thứ nhất gọi là có tầm có tứ. Ở tĩnh lự trung gian gọi là không tầm chỉ có tứ. Nơi ba tĩnh lự trên gọi là không tầm không tứ.</w:t>
      </w:r>
    </w:p>
    <w:p>
      <w:pPr>
        <w:pStyle w:val="BodyText"/>
        <w:ind w:left="960" w:firstLine="0"/>
      </w:pPr>
      <w:r>
        <w:rPr>
          <w:color w:val="231F20"/>
        </w:rPr>
        <w:t>Hiển bày về địa xong, nên làm sáng tỏ sự tương ưng.</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Hỏi: </w:t>
      </w:r>
      <w:r>
        <w:rPr>
          <w:color w:val="231F20"/>
        </w:rPr>
        <w:t>Pháp trí nên nói là tương ưng với lạc căn, với hỷ căn, với xả căn chăng?</w:t>
      </w:r>
    </w:p>
    <w:p>
      <w:pPr>
        <w:pStyle w:val="BodyText"/>
        <w:spacing w:line="273" w:lineRule="auto" w:before="112"/>
        <w:ind w:right="390"/>
      </w:pPr>
      <w:r>
        <w:rPr>
          <w:i/>
          <w:color w:val="231F20"/>
        </w:rPr>
        <w:t>Đáp: </w:t>
      </w:r>
      <w:r>
        <w:rPr>
          <w:color w:val="231F20"/>
        </w:rPr>
        <w:t>Nên nói là tương ưng với cả ba. Ở tĩnh lự thứ ba tương ưng với lạc căn. Ở tĩnh lự thứ nhất, thứ hai tương ưng với hỷ căn. Ở vị chí tĩnh lự trung gian, tĩnh lự thứ tư tương ưng với xả căn.</w:t>
      </w:r>
    </w:p>
    <w:p>
      <w:pPr>
        <w:pStyle w:val="BodyText"/>
        <w:spacing w:before="111"/>
        <w:ind w:left="677" w:firstLine="0"/>
      </w:pPr>
      <w:r>
        <w:rPr>
          <w:color w:val="231F20"/>
        </w:rPr>
        <w:t>Hiển bày về sự tương ưng xong, nên làm sáng tỏ về hành tướng.</w:t>
      </w:r>
    </w:p>
    <w:p>
      <w:pPr>
        <w:pStyle w:val="BodyText"/>
        <w:spacing w:line="273" w:lineRule="auto" w:before="154"/>
        <w:ind w:right="391"/>
      </w:pPr>
      <w:r>
        <w:rPr>
          <w:i/>
          <w:color w:val="231F20"/>
        </w:rPr>
        <w:t>Hỏi: </w:t>
      </w:r>
      <w:r>
        <w:rPr>
          <w:color w:val="231F20"/>
        </w:rPr>
        <w:t>Pháp trí nên nói là tương ưng với không, vô tướng, vô nguyện chăng?</w:t>
      </w:r>
    </w:p>
    <w:p>
      <w:pPr>
        <w:pStyle w:val="BodyText"/>
        <w:spacing w:line="273" w:lineRule="auto" w:before="112"/>
        <w:ind w:right="390"/>
      </w:pPr>
      <w:r>
        <w:rPr>
          <w:i/>
          <w:color w:val="231F20"/>
        </w:rPr>
        <w:t>Đáp: </w:t>
      </w:r>
      <w:r>
        <w:rPr>
          <w:color w:val="231F20"/>
        </w:rPr>
        <w:t>Nên nói là tương ưng với cả ba. Nghĩa là hai hành tướng tương</w:t>
      </w:r>
      <w:r>
        <w:rPr>
          <w:color w:val="231F20"/>
          <w:spacing w:val="-16"/>
        </w:rPr>
        <w:t> </w:t>
      </w:r>
      <w:r>
        <w:rPr>
          <w:color w:val="231F20"/>
        </w:rPr>
        <w:t>ưng</w:t>
      </w:r>
      <w:r>
        <w:rPr>
          <w:color w:val="231F20"/>
          <w:spacing w:val="-15"/>
        </w:rPr>
        <w:t> </w:t>
      </w:r>
      <w:r>
        <w:rPr>
          <w:color w:val="231F20"/>
        </w:rPr>
        <w:t>với</w:t>
      </w:r>
      <w:r>
        <w:rPr>
          <w:color w:val="231F20"/>
          <w:spacing w:val="-15"/>
        </w:rPr>
        <w:t> </w:t>
      </w:r>
      <w:r>
        <w:rPr>
          <w:color w:val="231F20"/>
        </w:rPr>
        <w:t>không.</w:t>
      </w:r>
      <w:r>
        <w:rPr>
          <w:color w:val="231F20"/>
          <w:spacing w:val="-16"/>
        </w:rPr>
        <w:t> </w:t>
      </w:r>
      <w:r>
        <w:rPr>
          <w:color w:val="231F20"/>
        </w:rPr>
        <w:t>Bốn</w:t>
      </w:r>
      <w:r>
        <w:rPr>
          <w:color w:val="231F20"/>
          <w:spacing w:val="-15"/>
        </w:rPr>
        <w:t> </w:t>
      </w:r>
      <w:r>
        <w:rPr>
          <w:color w:val="231F20"/>
        </w:rPr>
        <w:t>hành</w:t>
      </w:r>
      <w:r>
        <w:rPr>
          <w:color w:val="231F20"/>
          <w:spacing w:val="-15"/>
        </w:rPr>
        <w:t> </w:t>
      </w:r>
      <w:r>
        <w:rPr>
          <w:color w:val="231F20"/>
        </w:rPr>
        <w:t>tướng</w:t>
      </w:r>
      <w:r>
        <w:rPr>
          <w:color w:val="231F20"/>
          <w:spacing w:val="-16"/>
        </w:rPr>
        <w:t> </w:t>
      </w:r>
      <w:r>
        <w:rPr>
          <w:color w:val="231F20"/>
        </w:rPr>
        <w:t>tương</w:t>
      </w:r>
      <w:r>
        <w:rPr>
          <w:color w:val="231F20"/>
          <w:spacing w:val="-15"/>
        </w:rPr>
        <w:t> </w:t>
      </w:r>
      <w:r>
        <w:rPr>
          <w:color w:val="231F20"/>
        </w:rPr>
        <w:t>ưng</w:t>
      </w:r>
      <w:r>
        <w:rPr>
          <w:color w:val="231F20"/>
          <w:spacing w:val="-15"/>
        </w:rPr>
        <w:t> </w:t>
      </w:r>
      <w:r>
        <w:rPr>
          <w:color w:val="231F20"/>
        </w:rPr>
        <w:t>với</w:t>
      </w:r>
      <w:r>
        <w:rPr>
          <w:color w:val="231F20"/>
          <w:spacing w:val="-16"/>
        </w:rPr>
        <w:t> </w:t>
      </w:r>
      <w:r>
        <w:rPr>
          <w:color w:val="231F20"/>
        </w:rPr>
        <w:t>vô</w:t>
      </w:r>
      <w:r>
        <w:rPr>
          <w:color w:val="231F20"/>
          <w:spacing w:val="-15"/>
        </w:rPr>
        <w:t> </w:t>
      </w:r>
      <w:r>
        <w:rPr>
          <w:color w:val="231F20"/>
        </w:rPr>
        <w:t>tướng.</w:t>
      </w:r>
      <w:r>
        <w:rPr>
          <w:color w:val="231F20"/>
          <w:spacing w:val="-15"/>
        </w:rPr>
        <w:t> </w:t>
      </w:r>
      <w:r>
        <w:rPr>
          <w:color w:val="231F20"/>
        </w:rPr>
        <w:t>Mười hành tướng tương ưng với vô nguyện.</w:t>
      </w:r>
    </w:p>
    <w:p>
      <w:pPr>
        <w:pStyle w:val="BodyText"/>
        <w:spacing w:before="111"/>
        <w:ind w:left="677" w:firstLine="0"/>
      </w:pPr>
      <w:r>
        <w:rPr>
          <w:color w:val="231F20"/>
          <w:spacing w:val="-5"/>
        </w:rPr>
        <w:t>Hiển </w:t>
      </w:r>
      <w:r>
        <w:rPr>
          <w:color w:val="231F20"/>
          <w:spacing w:val="-4"/>
        </w:rPr>
        <w:t>bày </w:t>
      </w:r>
      <w:r>
        <w:rPr>
          <w:color w:val="231F20"/>
          <w:spacing w:val="-3"/>
        </w:rPr>
        <w:t>về </w:t>
      </w:r>
      <w:r>
        <w:rPr>
          <w:color w:val="231F20"/>
          <w:spacing w:val="-5"/>
        </w:rPr>
        <w:t>hành tướng xong, </w:t>
      </w:r>
      <w:r>
        <w:rPr>
          <w:color w:val="231F20"/>
          <w:spacing w:val="-4"/>
        </w:rPr>
        <w:t>nên làm </w:t>
      </w:r>
      <w:r>
        <w:rPr>
          <w:color w:val="231F20"/>
          <w:spacing w:val="-5"/>
        </w:rPr>
        <w:t>sáng </w:t>
      </w:r>
      <w:r>
        <w:rPr>
          <w:color w:val="231F20"/>
          <w:spacing w:val="-3"/>
        </w:rPr>
        <w:t>tỏ về </w:t>
      </w:r>
      <w:r>
        <w:rPr>
          <w:color w:val="231F20"/>
          <w:spacing w:val="-4"/>
        </w:rPr>
        <w:t>đối </w:t>
      </w:r>
      <w:r>
        <w:rPr>
          <w:color w:val="231F20"/>
          <w:spacing w:val="-5"/>
        </w:rPr>
        <w:t>tượng </w:t>
      </w:r>
      <w:r>
        <w:rPr>
          <w:color w:val="231F20"/>
          <w:spacing w:val="-6"/>
        </w:rPr>
        <w:t>duyên.</w:t>
      </w:r>
    </w:p>
    <w:p>
      <w:pPr>
        <w:pStyle w:val="BodyText"/>
        <w:spacing w:line="273" w:lineRule="auto" w:before="154"/>
        <w:ind w:right="391"/>
      </w:pPr>
      <w:r>
        <w:rPr>
          <w:i/>
          <w:color w:val="231F20"/>
        </w:rPr>
        <w:t>Hỏi:</w:t>
      </w:r>
      <w:r>
        <w:rPr>
          <w:i/>
          <w:color w:val="231F20"/>
          <w:spacing w:val="-5"/>
        </w:rPr>
        <w:t> </w:t>
      </w:r>
      <w:r>
        <w:rPr>
          <w:color w:val="231F20"/>
        </w:rPr>
        <w:t>Pháp</w:t>
      </w:r>
      <w:r>
        <w:rPr>
          <w:color w:val="231F20"/>
          <w:spacing w:val="-6"/>
        </w:rPr>
        <w:t> </w:t>
      </w:r>
      <w:r>
        <w:rPr>
          <w:color w:val="231F20"/>
        </w:rPr>
        <w:t>trí</w:t>
      </w:r>
      <w:r>
        <w:rPr>
          <w:color w:val="231F20"/>
          <w:spacing w:val="-5"/>
        </w:rPr>
        <w:t> </w:t>
      </w:r>
      <w:r>
        <w:rPr>
          <w:color w:val="231F20"/>
        </w:rPr>
        <w:t>nên</w:t>
      </w:r>
      <w:r>
        <w:rPr>
          <w:color w:val="231F20"/>
          <w:spacing w:val="-4"/>
        </w:rPr>
        <w:t> </w:t>
      </w:r>
      <w:r>
        <w:rPr>
          <w:color w:val="231F20"/>
        </w:rPr>
        <w:t>nói</w:t>
      </w:r>
      <w:r>
        <w:rPr>
          <w:color w:val="231F20"/>
          <w:spacing w:val="-5"/>
        </w:rPr>
        <w:t> </w:t>
      </w:r>
      <w:r>
        <w:rPr>
          <w:color w:val="231F20"/>
        </w:rPr>
        <w:t>là</w:t>
      </w:r>
      <w:r>
        <w:rPr>
          <w:color w:val="231F20"/>
          <w:spacing w:val="-5"/>
        </w:rPr>
        <w:t> </w:t>
      </w:r>
      <w:r>
        <w:rPr>
          <w:color w:val="231F20"/>
        </w:rPr>
        <w:t>duyên</w:t>
      </w:r>
      <w:r>
        <w:rPr>
          <w:color w:val="231F20"/>
          <w:spacing w:val="-5"/>
        </w:rPr>
        <w:t> </w:t>
      </w:r>
      <w:r>
        <w:rPr>
          <w:color w:val="231F20"/>
        </w:rPr>
        <w:t>nơi</w:t>
      </w:r>
      <w:r>
        <w:rPr>
          <w:color w:val="231F20"/>
          <w:spacing w:val="-5"/>
        </w:rPr>
        <w:t> </w:t>
      </w:r>
      <w:r>
        <w:rPr>
          <w:color w:val="231F20"/>
        </w:rPr>
        <w:t>thuộc</w:t>
      </w:r>
      <w:r>
        <w:rPr>
          <w:color w:val="231F20"/>
          <w:spacing w:val="-5"/>
        </w:rPr>
        <w:t> </w:t>
      </w:r>
      <w:r>
        <w:rPr>
          <w:color w:val="231F20"/>
        </w:rPr>
        <w:t>cõi</w:t>
      </w:r>
      <w:r>
        <w:rPr>
          <w:color w:val="231F20"/>
          <w:spacing w:val="-5"/>
        </w:rPr>
        <w:t> </w:t>
      </w:r>
      <w:r>
        <w:rPr>
          <w:color w:val="231F20"/>
        </w:rPr>
        <w:t>dục,</w:t>
      </w:r>
      <w:r>
        <w:rPr>
          <w:color w:val="231F20"/>
          <w:spacing w:val="-5"/>
        </w:rPr>
        <w:t> </w:t>
      </w:r>
      <w:r>
        <w:rPr>
          <w:color w:val="231F20"/>
        </w:rPr>
        <w:t>thuộc</w:t>
      </w:r>
      <w:r>
        <w:rPr>
          <w:color w:val="231F20"/>
          <w:spacing w:val="-4"/>
        </w:rPr>
        <w:t> </w:t>
      </w:r>
      <w:r>
        <w:rPr>
          <w:color w:val="231F20"/>
        </w:rPr>
        <w:t>cõi</w:t>
      </w:r>
      <w:r>
        <w:rPr>
          <w:color w:val="231F20"/>
          <w:spacing w:val="-5"/>
        </w:rPr>
        <w:t> </w:t>
      </w:r>
      <w:r>
        <w:rPr>
          <w:color w:val="231F20"/>
        </w:rPr>
        <w:t>sắc, thuộc cõi vô sắc, duyên nơi không hệ thuộc</w:t>
      </w:r>
      <w:r>
        <w:rPr>
          <w:color w:val="231F20"/>
          <w:spacing w:val="-2"/>
        </w:rPr>
        <w:t> </w:t>
      </w:r>
      <w:r>
        <w:rPr>
          <w:color w:val="231F20"/>
        </w:rPr>
        <w:t>chăng?</w:t>
      </w:r>
    </w:p>
    <w:p>
      <w:pPr>
        <w:pStyle w:val="BodyText"/>
        <w:spacing w:line="364" w:lineRule="auto" w:before="112"/>
        <w:ind w:left="677" w:right="391" w:firstLine="0"/>
      </w:pPr>
      <w:r>
        <w:rPr>
          <w:i/>
          <w:color w:val="231F20"/>
        </w:rPr>
        <w:t>Đáp:</w:t>
      </w:r>
      <w:r>
        <w:rPr>
          <w:i/>
          <w:color w:val="231F20"/>
          <w:spacing w:val="-9"/>
        </w:rPr>
        <w:t> </w:t>
      </w:r>
      <w:r>
        <w:rPr>
          <w:color w:val="231F20"/>
        </w:rPr>
        <w:t>Nên</w:t>
      </w:r>
      <w:r>
        <w:rPr>
          <w:color w:val="231F20"/>
          <w:spacing w:val="-8"/>
        </w:rPr>
        <w:t> </w:t>
      </w:r>
      <w:r>
        <w:rPr>
          <w:color w:val="231F20"/>
        </w:rPr>
        <w:t>nói</w:t>
      </w:r>
      <w:r>
        <w:rPr>
          <w:color w:val="231F20"/>
          <w:spacing w:val="-9"/>
        </w:rPr>
        <w:t> </w:t>
      </w:r>
      <w:r>
        <w:rPr>
          <w:color w:val="231F20"/>
        </w:rPr>
        <w:t>là</w:t>
      </w:r>
      <w:r>
        <w:rPr>
          <w:color w:val="231F20"/>
          <w:spacing w:val="-8"/>
        </w:rPr>
        <w:t> </w:t>
      </w:r>
      <w:r>
        <w:rPr>
          <w:color w:val="231F20"/>
        </w:rPr>
        <w:t>duyên</w:t>
      </w:r>
      <w:r>
        <w:rPr>
          <w:color w:val="231F20"/>
          <w:spacing w:val="-8"/>
        </w:rPr>
        <w:t> </w:t>
      </w:r>
      <w:r>
        <w:rPr>
          <w:color w:val="231F20"/>
        </w:rPr>
        <w:t>nơi</w:t>
      </w:r>
      <w:r>
        <w:rPr>
          <w:color w:val="231F20"/>
          <w:spacing w:val="-9"/>
        </w:rPr>
        <w:t> </w:t>
      </w:r>
      <w:r>
        <w:rPr>
          <w:color w:val="231F20"/>
        </w:rPr>
        <w:t>thuộc</w:t>
      </w:r>
      <w:r>
        <w:rPr>
          <w:color w:val="231F20"/>
          <w:spacing w:val="-8"/>
        </w:rPr>
        <w:t> </w:t>
      </w:r>
      <w:r>
        <w:rPr>
          <w:color w:val="231F20"/>
        </w:rPr>
        <w:t>cõi</w:t>
      </w:r>
      <w:r>
        <w:rPr>
          <w:color w:val="231F20"/>
          <w:spacing w:val="-9"/>
        </w:rPr>
        <w:t> </w:t>
      </w:r>
      <w:r>
        <w:rPr>
          <w:color w:val="231F20"/>
        </w:rPr>
        <w:t>dục,</w:t>
      </w:r>
      <w:r>
        <w:rPr>
          <w:color w:val="231F20"/>
          <w:spacing w:val="-8"/>
        </w:rPr>
        <w:t> </w:t>
      </w:r>
      <w:r>
        <w:rPr>
          <w:color w:val="231F20"/>
        </w:rPr>
        <w:t>hoặc</w:t>
      </w:r>
      <w:r>
        <w:rPr>
          <w:color w:val="231F20"/>
          <w:spacing w:val="-9"/>
        </w:rPr>
        <w:t> </w:t>
      </w:r>
      <w:r>
        <w:rPr>
          <w:color w:val="231F20"/>
        </w:rPr>
        <w:t>không</w:t>
      </w:r>
      <w:r>
        <w:rPr>
          <w:color w:val="231F20"/>
          <w:spacing w:val="-8"/>
        </w:rPr>
        <w:t> </w:t>
      </w:r>
      <w:r>
        <w:rPr>
          <w:color w:val="231F20"/>
        </w:rPr>
        <w:t>hệ</w:t>
      </w:r>
      <w:r>
        <w:rPr>
          <w:color w:val="231F20"/>
          <w:spacing w:val="-8"/>
        </w:rPr>
        <w:t> </w:t>
      </w:r>
      <w:r>
        <w:rPr>
          <w:color w:val="231F20"/>
        </w:rPr>
        <w:t>thuộc. Duyên nơi thuộc cõi dục: Là khổ, tập, pháp</w:t>
      </w:r>
      <w:r>
        <w:rPr>
          <w:color w:val="231F20"/>
          <w:spacing w:val="-3"/>
        </w:rPr>
        <w:t> </w:t>
      </w:r>
      <w:r>
        <w:rPr>
          <w:color w:val="231F20"/>
        </w:rPr>
        <w:t>trí.</w:t>
      </w:r>
    </w:p>
    <w:p>
      <w:pPr>
        <w:pStyle w:val="BodyText"/>
        <w:spacing w:line="297" w:lineRule="exact" w:before="0"/>
        <w:ind w:left="677" w:firstLine="0"/>
      </w:pPr>
      <w:r>
        <w:rPr>
          <w:color w:val="231F20"/>
        </w:rPr>
        <w:t>Duyên nơi không hệ thuộc: Là diệt, đạo, pháp trí.</w:t>
      </w:r>
    </w:p>
    <w:p>
      <w:pPr>
        <w:pStyle w:val="BodyText"/>
        <w:spacing w:line="273" w:lineRule="auto" w:before="154"/>
        <w:ind w:right="375"/>
        <w:jc w:val="left"/>
      </w:pPr>
      <w:r>
        <w:rPr>
          <w:i/>
          <w:color w:val="231F20"/>
        </w:rPr>
        <w:t>Hỏi: </w:t>
      </w:r>
      <w:r>
        <w:rPr>
          <w:color w:val="231F20"/>
        </w:rPr>
        <w:t>Loại trí nên nói là loại trí chăng? Nên nói là pháp trí, tha tâm trí, thế tục trí, khổ, tập, diệt, đạo trí chăng?</w:t>
      </w:r>
    </w:p>
    <w:p>
      <w:pPr>
        <w:pStyle w:val="BodyText"/>
        <w:spacing w:before="112"/>
        <w:ind w:left="677" w:firstLine="0"/>
        <w:jc w:val="left"/>
      </w:pPr>
      <w:r>
        <w:rPr>
          <w:i/>
          <w:color w:val="231F20"/>
        </w:rPr>
        <w:t>Đáp: </w:t>
      </w:r>
      <w:r>
        <w:rPr>
          <w:color w:val="231F20"/>
        </w:rPr>
        <w:t>Nên nói là loại trí, hoặc tha tâm trí, khổ, tập, diệt, đạo</w:t>
      </w:r>
      <w:r>
        <w:rPr>
          <w:color w:val="231F20"/>
          <w:spacing w:val="-33"/>
        </w:rPr>
        <w:t> </w:t>
      </w:r>
      <w:r>
        <w:rPr>
          <w:color w:val="231F20"/>
        </w:rPr>
        <w:t>trí.</w:t>
      </w:r>
    </w:p>
    <w:p>
      <w:pPr>
        <w:pStyle w:val="BodyText"/>
        <w:spacing w:line="273" w:lineRule="auto" w:before="154"/>
        <w:ind w:right="375"/>
        <w:jc w:val="left"/>
      </w:pPr>
      <w:r>
        <w:rPr>
          <w:color w:val="231F20"/>
        </w:rPr>
        <w:t>Nên nói là loại trí: Nghĩa là nhận biết các hành nơi cõi sắc, vô sắc,</w:t>
      </w:r>
      <w:r>
        <w:rPr>
          <w:color w:val="231F20"/>
          <w:spacing w:val="-5"/>
        </w:rPr>
        <w:t> </w:t>
      </w:r>
      <w:r>
        <w:rPr>
          <w:color w:val="231F20"/>
        </w:rPr>
        <w:t>nhân</w:t>
      </w:r>
      <w:r>
        <w:rPr>
          <w:color w:val="231F20"/>
          <w:spacing w:val="-4"/>
        </w:rPr>
        <w:t> </w:t>
      </w:r>
      <w:r>
        <w:rPr>
          <w:color w:val="231F20"/>
        </w:rPr>
        <w:t>của</w:t>
      </w:r>
      <w:r>
        <w:rPr>
          <w:color w:val="231F20"/>
          <w:spacing w:val="-4"/>
        </w:rPr>
        <w:t> </w:t>
      </w:r>
      <w:r>
        <w:rPr>
          <w:color w:val="231F20"/>
        </w:rPr>
        <w:t>các</w:t>
      </w:r>
      <w:r>
        <w:rPr>
          <w:color w:val="231F20"/>
          <w:spacing w:val="-4"/>
        </w:rPr>
        <w:t> </w:t>
      </w:r>
      <w:r>
        <w:rPr>
          <w:color w:val="231F20"/>
        </w:rPr>
        <w:t>hành,</w:t>
      </w:r>
      <w:r>
        <w:rPr>
          <w:color w:val="231F20"/>
          <w:spacing w:val="-5"/>
        </w:rPr>
        <w:t> </w:t>
      </w:r>
      <w:r>
        <w:rPr>
          <w:color w:val="231F20"/>
        </w:rPr>
        <w:t>các</w:t>
      </w:r>
      <w:r>
        <w:rPr>
          <w:color w:val="231F20"/>
          <w:spacing w:val="-4"/>
        </w:rPr>
        <w:t> </w:t>
      </w:r>
      <w:r>
        <w:rPr>
          <w:color w:val="231F20"/>
        </w:rPr>
        <w:t>hành</w:t>
      </w:r>
      <w:r>
        <w:rPr>
          <w:color w:val="231F20"/>
          <w:spacing w:val="-4"/>
        </w:rPr>
        <w:t> </w:t>
      </w:r>
      <w:r>
        <w:rPr>
          <w:color w:val="231F20"/>
        </w:rPr>
        <w:t>được</w:t>
      </w:r>
      <w:r>
        <w:rPr>
          <w:color w:val="231F20"/>
          <w:spacing w:val="-4"/>
        </w:rPr>
        <w:t> </w:t>
      </w:r>
      <w:r>
        <w:rPr>
          <w:color w:val="231F20"/>
        </w:rPr>
        <w:t>diệt,</w:t>
      </w:r>
      <w:r>
        <w:rPr>
          <w:color w:val="231F20"/>
          <w:spacing w:val="-4"/>
        </w:rPr>
        <w:t> </w:t>
      </w:r>
      <w:r>
        <w:rPr>
          <w:color w:val="231F20"/>
        </w:rPr>
        <w:t>đạo</w:t>
      </w:r>
      <w:r>
        <w:rPr>
          <w:color w:val="231F20"/>
          <w:spacing w:val="-5"/>
        </w:rPr>
        <w:t> </w:t>
      </w:r>
      <w:r>
        <w:rPr>
          <w:color w:val="231F20"/>
        </w:rPr>
        <w:t>đối</w:t>
      </w:r>
      <w:r>
        <w:rPr>
          <w:color w:val="231F20"/>
          <w:spacing w:val="-4"/>
        </w:rPr>
        <w:t> </w:t>
      </w:r>
      <w:r>
        <w:rPr>
          <w:color w:val="231F20"/>
        </w:rPr>
        <w:t>trị</w:t>
      </w:r>
      <w:r>
        <w:rPr>
          <w:color w:val="231F20"/>
          <w:spacing w:val="-4"/>
        </w:rPr>
        <w:t> </w:t>
      </w:r>
      <w:r>
        <w:rPr>
          <w:color w:val="231F20"/>
        </w:rPr>
        <w:t>của</w:t>
      </w:r>
      <w:r>
        <w:rPr>
          <w:color w:val="231F20"/>
          <w:spacing w:val="-4"/>
        </w:rPr>
        <w:t> </w:t>
      </w:r>
      <w:r>
        <w:rPr>
          <w:color w:val="231F20"/>
        </w:rPr>
        <w:t>các</w:t>
      </w:r>
      <w:r>
        <w:rPr>
          <w:color w:val="231F20"/>
          <w:spacing w:val="-4"/>
        </w:rPr>
        <w:t> </w:t>
      </w:r>
      <w:r>
        <w:rPr>
          <w:color w:val="231F20"/>
        </w:rPr>
        <w:t>hành.</w:t>
      </w:r>
    </w:p>
    <w:p>
      <w:pPr>
        <w:pStyle w:val="BodyText"/>
        <w:spacing w:line="273" w:lineRule="auto" w:before="112"/>
        <w:jc w:val="left"/>
      </w:pPr>
      <w:r>
        <w:rPr>
          <w:color w:val="231F20"/>
        </w:rPr>
        <w:t>Hoặc</w:t>
      </w:r>
      <w:r>
        <w:rPr>
          <w:color w:val="231F20"/>
          <w:spacing w:val="-9"/>
        </w:rPr>
        <w:t> </w:t>
      </w:r>
      <w:r>
        <w:rPr>
          <w:color w:val="231F20"/>
        </w:rPr>
        <w:t>tha</w:t>
      </w:r>
      <w:r>
        <w:rPr>
          <w:color w:val="231F20"/>
          <w:spacing w:val="-9"/>
        </w:rPr>
        <w:t> </w:t>
      </w:r>
      <w:r>
        <w:rPr>
          <w:color w:val="231F20"/>
        </w:rPr>
        <w:t>tâm</w:t>
      </w:r>
      <w:r>
        <w:rPr>
          <w:color w:val="231F20"/>
          <w:spacing w:val="-8"/>
        </w:rPr>
        <w:t> </w:t>
      </w:r>
      <w:r>
        <w:rPr>
          <w:color w:val="231F20"/>
        </w:rPr>
        <w:t>trí:</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nhận</w:t>
      </w:r>
      <w:r>
        <w:rPr>
          <w:color w:val="231F20"/>
          <w:spacing w:val="-9"/>
        </w:rPr>
        <w:t> </w:t>
      </w:r>
      <w:r>
        <w:rPr>
          <w:color w:val="231F20"/>
        </w:rPr>
        <w:t>biết</w:t>
      </w:r>
      <w:r>
        <w:rPr>
          <w:color w:val="231F20"/>
          <w:spacing w:val="-8"/>
        </w:rPr>
        <w:t> </w:t>
      </w:r>
      <w:r>
        <w:rPr>
          <w:color w:val="231F20"/>
        </w:rPr>
        <w:t>tâm</w:t>
      </w:r>
      <w:r>
        <w:rPr>
          <w:color w:val="231F20"/>
          <w:spacing w:val="-9"/>
        </w:rPr>
        <w:t> </w:t>
      </w:r>
      <w:r>
        <w:rPr>
          <w:color w:val="231F20"/>
        </w:rPr>
        <w:t>tâm</w:t>
      </w:r>
      <w:r>
        <w:rPr>
          <w:color w:val="231F20"/>
          <w:spacing w:val="-8"/>
        </w:rPr>
        <w:t> </w:t>
      </w:r>
      <w:r>
        <w:rPr>
          <w:color w:val="231F20"/>
        </w:rPr>
        <w:t>sở</w:t>
      </w:r>
      <w:r>
        <w:rPr>
          <w:color w:val="231F20"/>
          <w:spacing w:val="-9"/>
        </w:rPr>
        <w:t> </w:t>
      </w:r>
      <w:r>
        <w:rPr>
          <w:color w:val="231F20"/>
        </w:rPr>
        <w:t>pháp</w:t>
      </w:r>
      <w:r>
        <w:rPr>
          <w:color w:val="231F20"/>
          <w:spacing w:val="-9"/>
        </w:rPr>
        <w:t> </w:t>
      </w:r>
      <w:r>
        <w:rPr>
          <w:color w:val="231F20"/>
        </w:rPr>
        <w:t>của</w:t>
      </w:r>
      <w:r>
        <w:rPr>
          <w:color w:val="231F20"/>
          <w:spacing w:val="-8"/>
        </w:rPr>
        <w:t> </w:t>
      </w:r>
      <w:r>
        <w:rPr>
          <w:color w:val="231F20"/>
        </w:rPr>
        <w:t>người khác nơi đạo vô lậu đối trị các hành thuộc cõi sắc, vô</w:t>
      </w:r>
      <w:r>
        <w:rPr>
          <w:color w:val="231F20"/>
          <w:spacing w:val="-5"/>
        </w:rPr>
        <w:t> </w:t>
      </w:r>
      <w:r>
        <w:rPr>
          <w:color w:val="231F20"/>
        </w:rPr>
        <w:t>sắc.</w:t>
      </w:r>
    </w:p>
    <w:p>
      <w:pPr>
        <w:pStyle w:val="BodyText"/>
        <w:spacing w:line="273" w:lineRule="auto" w:before="112"/>
        <w:ind w:right="375"/>
        <w:jc w:val="left"/>
      </w:pPr>
      <w:r>
        <w:rPr>
          <w:color w:val="231F20"/>
        </w:rPr>
        <w:t>Hoặc khổ trí: Nghĩa là nhận biết các hành nơi cõi sắc, vô sắc với bốn thứ tướng như vô thường v.v...</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jc w:val="left"/>
      </w:pPr>
      <w:r>
        <w:rPr>
          <w:color w:val="231F20"/>
        </w:rPr>
        <w:t>Hoặc tập trí: Nghĩa là nhận biết nhân của các hành nơi cõi sắc, vô sắc với bốn thứ tướng như nhân v.v...</w:t>
      </w:r>
    </w:p>
    <w:p>
      <w:pPr>
        <w:pStyle w:val="BodyText"/>
        <w:spacing w:line="273" w:lineRule="auto" w:before="112"/>
        <w:ind w:left="393"/>
        <w:jc w:val="left"/>
      </w:pPr>
      <w:r>
        <w:rPr>
          <w:color w:val="231F20"/>
        </w:rPr>
        <w:t>Hoặc</w:t>
      </w:r>
      <w:r>
        <w:rPr>
          <w:color w:val="231F20"/>
          <w:spacing w:val="-10"/>
        </w:rPr>
        <w:t> </w:t>
      </w:r>
      <w:r>
        <w:rPr>
          <w:color w:val="231F20"/>
        </w:rPr>
        <w:t>diệt</w:t>
      </w:r>
      <w:r>
        <w:rPr>
          <w:color w:val="231F20"/>
          <w:spacing w:val="-10"/>
        </w:rPr>
        <w:t> </w:t>
      </w:r>
      <w:r>
        <w:rPr>
          <w:color w:val="231F20"/>
        </w:rPr>
        <w:t>trí:</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nhận</w:t>
      </w:r>
      <w:r>
        <w:rPr>
          <w:color w:val="231F20"/>
          <w:spacing w:val="-9"/>
        </w:rPr>
        <w:t> </w:t>
      </w:r>
      <w:r>
        <w:rPr>
          <w:color w:val="231F20"/>
        </w:rPr>
        <w:t>biết</w:t>
      </w:r>
      <w:r>
        <w:rPr>
          <w:color w:val="231F20"/>
          <w:spacing w:val="-10"/>
        </w:rPr>
        <w:t> </w:t>
      </w:r>
      <w:r>
        <w:rPr>
          <w:color w:val="231F20"/>
        </w:rPr>
        <w:t>các</w:t>
      </w:r>
      <w:r>
        <w:rPr>
          <w:color w:val="231F20"/>
          <w:spacing w:val="-10"/>
        </w:rPr>
        <w:t> </w:t>
      </w:r>
      <w:r>
        <w:rPr>
          <w:color w:val="231F20"/>
        </w:rPr>
        <w:t>hành</w:t>
      </w:r>
      <w:r>
        <w:rPr>
          <w:color w:val="231F20"/>
          <w:spacing w:val="-10"/>
        </w:rPr>
        <w:t> </w:t>
      </w:r>
      <w:r>
        <w:rPr>
          <w:color w:val="231F20"/>
        </w:rPr>
        <w:t>được</w:t>
      </w:r>
      <w:r>
        <w:rPr>
          <w:color w:val="231F20"/>
          <w:spacing w:val="-10"/>
        </w:rPr>
        <w:t> </w:t>
      </w:r>
      <w:r>
        <w:rPr>
          <w:color w:val="231F20"/>
        </w:rPr>
        <w:t>diệt</w:t>
      </w:r>
      <w:r>
        <w:rPr>
          <w:color w:val="231F20"/>
          <w:spacing w:val="-9"/>
        </w:rPr>
        <w:t> </w:t>
      </w:r>
      <w:r>
        <w:rPr>
          <w:color w:val="231F20"/>
        </w:rPr>
        <w:t>nơi</w:t>
      </w:r>
      <w:r>
        <w:rPr>
          <w:color w:val="231F20"/>
          <w:spacing w:val="-10"/>
        </w:rPr>
        <w:t> </w:t>
      </w:r>
      <w:r>
        <w:rPr>
          <w:color w:val="231F20"/>
        </w:rPr>
        <w:t>cõi</w:t>
      </w:r>
      <w:r>
        <w:rPr>
          <w:color w:val="231F20"/>
          <w:spacing w:val="-10"/>
        </w:rPr>
        <w:t> </w:t>
      </w:r>
      <w:r>
        <w:rPr>
          <w:color w:val="231F20"/>
        </w:rPr>
        <w:t>sắc, vô sắc với bốn thứ tướng như diệt</w:t>
      </w:r>
      <w:r>
        <w:rPr>
          <w:color w:val="231F20"/>
          <w:spacing w:val="-2"/>
        </w:rPr>
        <w:t> </w:t>
      </w:r>
      <w:r>
        <w:rPr>
          <w:color w:val="231F20"/>
          <w:spacing w:val="-6"/>
        </w:rPr>
        <w:t>v.v...</w:t>
      </w:r>
    </w:p>
    <w:p>
      <w:pPr>
        <w:pStyle w:val="BodyText"/>
        <w:spacing w:line="273" w:lineRule="auto" w:before="111"/>
        <w:ind w:left="393"/>
        <w:jc w:val="left"/>
      </w:pPr>
      <w:r>
        <w:rPr>
          <w:color w:val="231F20"/>
        </w:rPr>
        <w:t>Hoặc</w:t>
      </w:r>
      <w:r>
        <w:rPr>
          <w:color w:val="231F20"/>
          <w:spacing w:val="-14"/>
        </w:rPr>
        <w:t> </w:t>
      </w:r>
      <w:r>
        <w:rPr>
          <w:color w:val="231F20"/>
        </w:rPr>
        <w:t>đạo</w:t>
      </w:r>
      <w:r>
        <w:rPr>
          <w:color w:val="231F20"/>
          <w:spacing w:val="-14"/>
        </w:rPr>
        <w:t> </w:t>
      </w:r>
      <w:r>
        <w:rPr>
          <w:color w:val="231F20"/>
        </w:rPr>
        <w:t>trí:</w:t>
      </w:r>
      <w:r>
        <w:rPr>
          <w:color w:val="231F20"/>
          <w:spacing w:val="-14"/>
        </w:rPr>
        <w:t> </w:t>
      </w:r>
      <w:r>
        <w:rPr>
          <w:color w:val="231F20"/>
        </w:rPr>
        <w:t>Nghĩa</w:t>
      </w:r>
      <w:r>
        <w:rPr>
          <w:color w:val="231F20"/>
          <w:spacing w:val="-14"/>
        </w:rPr>
        <w:t> </w:t>
      </w:r>
      <w:r>
        <w:rPr>
          <w:color w:val="231F20"/>
        </w:rPr>
        <w:t>là</w:t>
      </w:r>
      <w:r>
        <w:rPr>
          <w:color w:val="231F20"/>
          <w:spacing w:val="-13"/>
        </w:rPr>
        <w:t> </w:t>
      </w:r>
      <w:r>
        <w:rPr>
          <w:color w:val="231F20"/>
        </w:rPr>
        <w:t>nhận</w:t>
      </w:r>
      <w:r>
        <w:rPr>
          <w:color w:val="231F20"/>
          <w:spacing w:val="-14"/>
        </w:rPr>
        <w:t> </w:t>
      </w:r>
      <w:r>
        <w:rPr>
          <w:color w:val="231F20"/>
        </w:rPr>
        <w:t>biết</w:t>
      </w:r>
      <w:r>
        <w:rPr>
          <w:color w:val="231F20"/>
          <w:spacing w:val="-15"/>
        </w:rPr>
        <w:t> </w:t>
      </w:r>
      <w:r>
        <w:rPr>
          <w:color w:val="231F20"/>
        </w:rPr>
        <w:t>đạo</w:t>
      </w:r>
      <w:r>
        <w:rPr>
          <w:color w:val="231F20"/>
          <w:spacing w:val="-14"/>
        </w:rPr>
        <w:t> </w:t>
      </w:r>
      <w:r>
        <w:rPr>
          <w:color w:val="231F20"/>
        </w:rPr>
        <w:t>đối</w:t>
      </w:r>
      <w:r>
        <w:rPr>
          <w:color w:val="231F20"/>
          <w:spacing w:val="-13"/>
        </w:rPr>
        <w:t> </w:t>
      </w:r>
      <w:r>
        <w:rPr>
          <w:color w:val="231F20"/>
        </w:rPr>
        <w:t>trị</w:t>
      </w:r>
      <w:r>
        <w:rPr>
          <w:color w:val="231F20"/>
          <w:spacing w:val="-14"/>
        </w:rPr>
        <w:t> </w:t>
      </w:r>
      <w:r>
        <w:rPr>
          <w:color w:val="231F20"/>
        </w:rPr>
        <w:t>các</w:t>
      </w:r>
      <w:r>
        <w:rPr>
          <w:color w:val="231F20"/>
          <w:spacing w:val="-14"/>
        </w:rPr>
        <w:t> </w:t>
      </w:r>
      <w:r>
        <w:rPr>
          <w:color w:val="231F20"/>
        </w:rPr>
        <w:t>hành</w:t>
      </w:r>
      <w:r>
        <w:rPr>
          <w:color w:val="231F20"/>
          <w:spacing w:val="-14"/>
        </w:rPr>
        <w:t> </w:t>
      </w:r>
      <w:r>
        <w:rPr>
          <w:color w:val="231F20"/>
        </w:rPr>
        <w:t>nơi</w:t>
      </w:r>
      <w:r>
        <w:rPr>
          <w:color w:val="231F20"/>
          <w:spacing w:val="-13"/>
        </w:rPr>
        <w:t> </w:t>
      </w:r>
      <w:r>
        <w:rPr>
          <w:color w:val="231F20"/>
        </w:rPr>
        <w:t>cõi</w:t>
      </w:r>
      <w:r>
        <w:rPr>
          <w:color w:val="231F20"/>
          <w:spacing w:val="-14"/>
        </w:rPr>
        <w:t> </w:t>
      </w:r>
      <w:r>
        <w:rPr>
          <w:color w:val="231F20"/>
        </w:rPr>
        <w:t>sắc, vô sắc với bốn thứ tướng như đạo</w:t>
      </w:r>
      <w:r>
        <w:rPr>
          <w:color w:val="231F20"/>
          <w:spacing w:val="-2"/>
        </w:rPr>
        <w:t> </w:t>
      </w:r>
      <w:r>
        <w:rPr>
          <w:color w:val="231F20"/>
          <w:spacing w:val="-6"/>
        </w:rPr>
        <w:t>v.v...</w:t>
      </w:r>
    </w:p>
    <w:p>
      <w:pPr>
        <w:pStyle w:val="BodyText"/>
        <w:spacing w:before="112"/>
        <w:ind w:left="960" w:firstLine="0"/>
        <w:jc w:val="left"/>
      </w:pPr>
      <w:r>
        <w:rPr>
          <w:color w:val="231F20"/>
        </w:rPr>
        <w:t>Hiển bày về tự tánh xong, nên làm sáng tỏ về địa.</w:t>
      </w:r>
    </w:p>
    <w:p>
      <w:pPr>
        <w:pStyle w:val="BodyText"/>
        <w:spacing w:line="273" w:lineRule="auto" w:before="154"/>
        <w:ind w:left="393" w:right="106"/>
      </w:pPr>
      <w:r>
        <w:rPr>
          <w:i/>
          <w:color w:val="231F20"/>
        </w:rPr>
        <w:t>Hỏi: </w:t>
      </w:r>
      <w:r>
        <w:rPr>
          <w:color w:val="231F20"/>
        </w:rPr>
        <w:t>Loại trí nên nói là có tầm có tứ, không tầm chỉ có tứ, không tầm không tứ chăng?</w:t>
      </w:r>
    </w:p>
    <w:p>
      <w:pPr>
        <w:pStyle w:val="BodyText"/>
        <w:spacing w:line="273" w:lineRule="auto" w:before="112"/>
        <w:ind w:left="393" w:right="106"/>
      </w:pPr>
      <w:r>
        <w:rPr>
          <w:i/>
          <w:color w:val="231F20"/>
        </w:rPr>
        <w:t>Đáp: </w:t>
      </w:r>
      <w:r>
        <w:rPr>
          <w:color w:val="231F20"/>
        </w:rPr>
        <w:t>Nên nói cả ba thứ. Nghĩa là tại vị chí nơi tĩnh lự thứ nhất gọi</w:t>
      </w:r>
      <w:r>
        <w:rPr>
          <w:color w:val="231F20"/>
          <w:spacing w:val="-9"/>
        </w:rPr>
        <w:t> </w:t>
      </w:r>
      <w:r>
        <w:rPr>
          <w:color w:val="231F20"/>
        </w:rPr>
        <w:t>là</w:t>
      </w:r>
      <w:r>
        <w:rPr>
          <w:color w:val="231F20"/>
          <w:spacing w:val="-9"/>
        </w:rPr>
        <w:t> </w:t>
      </w:r>
      <w:r>
        <w:rPr>
          <w:color w:val="231F20"/>
        </w:rPr>
        <w:t>có</w:t>
      </w:r>
      <w:r>
        <w:rPr>
          <w:color w:val="231F20"/>
          <w:spacing w:val="-9"/>
        </w:rPr>
        <w:t> </w:t>
      </w:r>
      <w:r>
        <w:rPr>
          <w:color w:val="231F20"/>
        </w:rPr>
        <w:t>tầm</w:t>
      </w:r>
      <w:r>
        <w:rPr>
          <w:color w:val="231F20"/>
          <w:spacing w:val="-9"/>
        </w:rPr>
        <w:t> </w:t>
      </w:r>
      <w:r>
        <w:rPr>
          <w:color w:val="231F20"/>
        </w:rPr>
        <w:t>có</w:t>
      </w:r>
      <w:r>
        <w:rPr>
          <w:color w:val="231F20"/>
          <w:spacing w:val="-9"/>
        </w:rPr>
        <w:t> </w:t>
      </w:r>
      <w:r>
        <w:rPr>
          <w:color w:val="231F20"/>
        </w:rPr>
        <w:t>tứ.</w:t>
      </w:r>
      <w:r>
        <w:rPr>
          <w:color w:val="231F20"/>
          <w:spacing w:val="-9"/>
        </w:rPr>
        <w:t> </w:t>
      </w:r>
      <w:r>
        <w:rPr>
          <w:color w:val="231F20"/>
        </w:rPr>
        <w:t>Ở</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trung</w:t>
      </w:r>
      <w:r>
        <w:rPr>
          <w:color w:val="231F20"/>
          <w:spacing w:val="-9"/>
        </w:rPr>
        <w:t> </w:t>
      </w:r>
      <w:r>
        <w:rPr>
          <w:color w:val="231F20"/>
        </w:rPr>
        <w:t>gian</w:t>
      </w:r>
      <w:r>
        <w:rPr>
          <w:color w:val="231F20"/>
          <w:spacing w:val="-9"/>
        </w:rPr>
        <w:t> </w:t>
      </w:r>
      <w:r>
        <w:rPr>
          <w:color w:val="231F20"/>
        </w:rPr>
        <w:t>gọi</w:t>
      </w:r>
      <w:r>
        <w:rPr>
          <w:color w:val="231F20"/>
          <w:spacing w:val="-9"/>
        </w:rPr>
        <w:t> </w:t>
      </w:r>
      <w:r>
        <w:rPr>
          <w:color w:val="231F20"/>
        </w:rPr>
        <w:t>là</w:t>
      </w:r>
      <w:r>
        <w:rPr>
          <w:color w:val="231F20"/>
          <w:spacing w:val="-9"/>
        </w:rPr>
        <w:t> </w:t>
      </w:r>
      <w:r>
        <w:rPr>
          <w:color w:val="231F20"/>
        </w:rPr>
        <w:t>không</w:t>
      </w:r>
      <w:r>
        <w:rPr>
          <w:color w:val="231F20"/>
          <w:spacing w:val="-9"/>
        </w:rPr>
        <w:t> </w:t>
      </w:r>
      <w:r>
        <w:rPr>
          <w:color w:val="231F20"/>
        </w:rPr>
        <w:t>tầm</w:t>
      </w:r>
      <w:r>
        <w:rPr>
          <w:color w:val="231F20"/>
          <w:spacing w:val="-9"/>
        </w:rPr>
        <w:t> </w:t>
      </w:r>
      <w:r>
        <w:rPr>
          <w:color w:val="231F20"/>
        </w:rPr>
        <w:t>chỉ</w:t>
      </w:r>
      <w:r>
        <w:rPr>
          <w:color w:val="231F20"/>
          <w:spacing w:val="-9"/>
        </w:rPr>
        <w:t> </w:t>
      </w:r>
      <w:r>
        <w:rPr>
          <w:color w:val="231F20"/>
        </w:rPr>
        <w:t>có</w:t>
      </w:r>
      <w:r>
        <w:rPr>
          <w:color w:val="231F20"/>
          <w:spacing w:val="-9"/>
        </w:rPr>
        <w:t> </w:t>
      </w:r>
      <w:r>
        <w:rPr>
          <w:color w:val="231F20"/>
        </w:rPr>
        <w:t>tứ.</w:t>
      </w:r>
      <w:r>
        <w:rPr>
          <w:color w:val="231F20"/>
          <w:spacing w:val="-9"/>
        </w:rPr>
        <w:t> </w:t>
      </w:r>
      <w:r>
        <w:rPr>
          <w:color w:val="231F20"/>
        </w:rPr>
        <w:t>Ở ba tĩnh lự trên và ba vô sắc dưới gọi là không tầm không</w:t>
      </w:r>
      <w:r>
        <w:rPr>
          <w:color w:val="231F20"/>
          <w:spacing w:val="-3"/>
        </w:rPr>
        <w:t> </w:t>
      </w:r>
      <w:r>
        <w:rPr>
          <w:color w:val="231F20"/>
        </w:rPr>
        <w:t>tứ.</w:t>
      </w:r>
    </w:p>
    <w:p>
      <w:pPr>
        <w:pStyle w:val="BodyText"/>
        <w:spacing w:before="111"/>
        <w:ind w:left="960" w:firstLine="0"/>
      </w:pPr>
      <w:r>
        <w:rPr>
          <w:color w:val="231F20"/>
        </w:rPr>
        <w:t>Hiển bày về địa xong, nên làm sáng tỏ về sự tương ưng.</w:t>
      </w:r>
    </w:p>
    <w:p>
      <w:pPr>
        <w:pStyle w:val="BodyText"/>
        <w:spacing w:line="273" w:lineRule="auto" w:before="154"/>
        <w:ind w:left="393" w:right="107"/>
      </w:pPr>
      <w:r>
        <w:rPr>
          <w:i/>
          <w:color w:val="231F20"/>
        </w:rPr>
        <w:t>Hỏi: </w:t>
      </w:r>
      <w:r>
        <w:rPr>
          <w:color w:val="231F20"/>
        </w:rPr>
        <w:t>Loại trí nên nói là tương ưng với lạc căn, với hỷ căn, với xả căn chăng?</w:t>
      </w:r>
    </w:p>
    <w:p>
      <w:pPr>
        <w:pStyle w:val="BodyText"/>
        <w:spacing w:line="273" w:lineRule="auto" w:before="112"/>
        <w:ind w:left="393" w:right="106"/>
      </w:pPr>
      <w:r>
        <w:rPr>
          <w:i/>
          <w:color w:val="231F20"/>
        </w:rPr>
        <w:t>Đáp: </w:t>
      </w:r>
      <w:r>
        <w:rPr>
          <w:color w:val="231F20"/>
        </w:rPr>
        <w:t>Nên nói là tương ưng cả ba thứ. Ở tĩnh lự thứ ba tương ưng với lạc căn. Ở tĩnh lự thứ nhất, thứ hai tương ưng với hỷ căn. Ở vị</w:t>
      </w:r>
      <w:r>
        <w:rPr>
          <w:color w:val="231F20"/>
          <w:spacing w:val="-9"/>
        </w:rPr>
        <w:t> </w:t>
      </w:r>
      <w:r>
        <w:rPr>
          <w:color w:val="231F20"/>
        </w:rPr>
        <w:t>chí,</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trung</w:t>
      </w:r>
      <w:r>
        <w:rPr>
          <w:color w:val="231F20"/>
          <w:spacing w:val="-8"/>
        </w:rPr>
        <w:t> </w:t>
      </w:r>
      <w:r>
        <w:rPr>
          <w:color w:val="231F20"/>
        </w:rPr>
        <w:t>gian,</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tư,</w:t>
      </w:r>
      <w:r>
        <w:rPr>
          <w:color w:val="231F20"/>
          <w:spacing w:val="-8"/>
        </w:rPr>
        <w:t> </w:t>
      </w:r>
      <w:r>
        <w:rPr>
          <w:color w:val="231F20"/>
        </w:rPr>
        <w:t>ba</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dưới</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spacing w:val="-4"/>
        </w:rPr>
        <w:t>với </w:t>
      </w:r>
      <w:r>
        <w:rPr>
          <w:color w:val="231F20"/>
        </w:rPr>
        <w:t>xả căn.</w:t>
      </w:r>
    </w:p>
    <w:p>
      <w:pPr>
        <w:pStyle w:val="BodyText"/>
        <w:spacing w:before="110"/>
        <w:ind w:left="960" w:firstLine="0"/>
      </w:pPr>
      <w:r>
        <w:rPr>
          <w:color w:val="231F20"/>
        </w:rPr>
        <w:t>Hiển bày về sự tương ưng xong, nên làm sáng tỏ hành tướng.</w:t>
      </w:r>
    </w:p>
    <w:p>
      <w:pPr>
        <w:pStyle w:val="BodyText"/>
        <w:spacing w:line="273" w:lineRule="auto" w:before="155"/>
        <w:ind w:left="393" w:right="107"/>
      </w:pPr>
      <w:r>
        <w:rPr>
          <w:i/>
          <w:color w:val="231F20"/>
        </w:rPr>
        <w:t>Hỏi: </w:t>
      </w:r>
      <w:r>
        <w:rPr>
          <w:color w:val="231F20"/>
        </w:rPr>
        <w:t>Loại trí nên nói là tương ưng với không, vô tướng, vô nguyện chăng?</w:t>
      </w:r>
    </w:p>
    <w:p>
      <w:pPr>
        <w:pStyle w:val="BodyText"/>
        <w:spacing w:line="273" w:lineRule="auto" w:before="111"/>
        <w:ind w:left="393" w:right="107"/>
      </w:pPr>
      <w:r>
        <w:rPr>
          <w:i/>
          <w:color w:val="231F20"/>
        </w:rPr>
        <w:t>Đáp: </w:t>
      </w:r>
      <w:r>
        <w:rPr>
          <w:color w:val="231F20"/>
        </w:rPr>
        <w:t>Nên nói là tương ưng với cả ba thứ. Nghĩa là hai hành tướng tương ưng với không. Bốn hành tướng tương ưng với vô tướng. Mười hành tướng tương ưng với vô nguyện.</w:t>
      </w:r>
    </w:p>
    <w:p>
      <w:pPr>
        <w:pStyle w:val="BodyText"/>
        <w:spacing w:line="273" w:lineRule="auto" w:before="111"/>
        <w:ind w:left="393" w:right="103"/>
      </w:pPr>
      <w:r>
        <w:rPr>
          <w:color w:val="231F20"/>
        </w:rPr>
        <w:t>Hiển bày về sự tương ưng xong, nên làm sáng tỏ về đối tượng duyên.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75"/>
        <w:jc w:val="left"/>
      </w:pPr>
      <w:r>
        <w:rPr>
          <w:i/>
          <w:color w:val="231F20"/>
        </w:rPr>
        <w:t>Hỏi: </w:t>
      </w:r>
      <w:r>
        <w:rPr>
          <w:color w:val="231F20"/>
        </w:rPr>
        <w:t>Loại trí nên là duyên nơi thuộc cõi dục, thuộc cõi sắc, thuộc cõi vô sắc, duyên nơi không hệ thuộc chăng?</w:t>
      </w:r>
    </w:p>
    <w:p>
      <w:pPr>
        <w:pStyle w:val="BodyText"/>
        <w:spacing w:line="273" w:lineRule="auto" w:before="112"/>
        <w:jc w:val="left"/>
      </w:pPr>
      <w:r>
        <w:rPr>
          <w:i/>
          <w:color w:val="231F20"/>
        </w:rPr>
        <w:t>Đáp:</w:t>
      </w:r>
      <w:r>
        <w:rPr>
          <w:i/>
          <w:color w:val="231F20"/>
          <w:spacing w:val="-11"/>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1"/>
        </w:rPr>
        <w:t> </w:t>
      </w:r>
      <w:r>
        <w:rPr>
          <w:color w:val="231F20"/>
        </w:rPr>
        <w:t>duyên</w:t>
      </w:r>
      <w:r>
        <w:rPr>
          <w:color w:val="231F20"/>
          <w:spacing w:val="-11"/>
        </w:rPr>
        <w:t> </w:t>
      </w:r>
      <w:r>
        <w:rPr>
          <w:color w:val="231F20"/>
        </w:rPr>
        <w:t>nơi</w:t>
      </w:r>
      <w:r>
        <w:rPr>
          <w:color w:val="231F20"/>
          <w:spacing w:val="-10"/>
        </w:rPr>
        <w:t> </w:t>
      </w:r>
      <w:r>
        <w:rPr>
          <w:color w:val="231F20"/>
        </w:rPr>
        <w:t>thuộc</w:t>
      </w:r>
      <w:r>
        <w:rPr>
          <w:color w:val="231F20"/>
          <w:spacing w:val="-11"/>
        </w:rPr>
        <w:t> </w:t>
      </w:r>
      <w:r>
        <w:rPr>
          <w:color w:val="231F20"/>
        </w:rPr>
        <w:t>cõi</w:t>
      </w:r>
      <w:r>
        <w:rPr>
          <w:color w:val="231F20"/>
          <w:spacing w:val="-11"/>
        </w:rPr>
        <w:t> </w:t>
      </w:r>
      <w:r>
        <w:rPr>
          <w:color w:val="231F20"/>
        </w:rPr>
        <w:t>sắc,</w:t>
      </w:r>
      <w:r>
        <w:rPr>
          <w:color w:val="231F20"/>
          <w:spacing w:val="-11"/>
        </w:rPr>
        <w:t> </w:t>
      </w:r>
      <w:r>
        <w:rPr>
          <w:color w:val="231F20"/>
        </w:rPr>
        <w:t>thuộc</w:t>
      </w:r>
      <w:r>
        <w:rPr>
          <w:color w:val="231F20"/>
          <w:spacing w:val="-11"/>
        </w:rPr>
        <w:t> </w:t>
      </w:r>
      <w:r>
        <w:rPr>
          <w:color w:val="231F20"/>
        </w:rPr>
        <w:t>cõi</w:t>
      </w:r>
      <w:r>
        <w:rPr>
          <w:color w:val="231F20"/>
          <w:spacing w:val="-10"/>
        </w:rPr>
        <w:t> </w:t>
      </w:r>
      <w:r>
        <w:rPr>
          <w:color w:val="231F20"/>
        </w:rPr>
        <w:t>vô</w:t>
      </w:r>
      <w:r>
        <w:rPr>
          <w:color w:val="231F20"/>
          <w:spacing w:val="-11"/>
        </w:rPr>
        <w:t> </w:t>
      </w:r>
      <w:r>
        <w:rPr>
          <w:color w:val="231F20"/>
        </w:rPr>
        <w:t>sắc,</w:t>
      </w:r>
      <w:r>
        <w:rPr>
          <w:color w:val="231F20"/>
          <w:spacing w:val="-11"/>
        </w:rPr>
        <w:t> </w:t>
      </w:r>
      <w:r>
        <w:rPr>
          <w:color w:val="231F20"/>
        </w:rPr>
        <w:t>hoặc không hệ thuộc.</w:t>
      </w:r>
    </w:p>
    <w:p>
      <w:pPr>
        <w:pStyle w:val="BodyText"/>
        <w:spacing w:line="364" w:lineRule="auto" w:before="111"/>
        <w:ind w:left="677" w:right="1400" w:firstLine="0"/>
        <w:jc w:val="left"/>
      </w:pPr>
      <w:r>
        <w:rPr>
          <w:color w:val="231F20"/>
        </w:rPr>
        <w:t>Duyên nơi thuộc cõi sắc, vô sắc: Là khổ, tập, loại trí. Duyên không hệ thuộc: Là diệt, đạo, loại trí.</w:t>
      </w:r>
    </w:p>
    <w:p>
      <w:pPr>
        <w:pStyle w:val="BodyText"/>
        <w:spacing w:line="297" w:lineRule="exact" w:before="0"/>
        <w:ind w:left="3458" w:firstLine="0"/>
        <w:jc w:val="left"/>
      </w:pPr>
      <w:r>
        <w:rPr>
          <w:color w:val="231F20"/>
        </w:rPr>
        <w:t>***</w:t>
      </w:r>
    </w:p>
    <w:p>
      <w:pPr>
        <w:pStyle w:val="Heading3"/>
        <w:spacing w:line="273" w:lineRule="auto" w:before="240"/>
        <w:ind w:right="391"/>
      </w:pPr>
      <w:r>
        <w:rPr>
          <w:i/>
          <w:color w:val="231F20"/>
        </w:rPr>
        <w:t>*</w:t>
      </w:r>
      <w:r>
        <w:rPr>
          <w:i/>
          <w:color w:val="231F20"/>
          <w:spacing w:val="-8"/>
        </w:rPr>
        <w:t> </w:t>
      </w:r>
      <w:r>
        <w:rPr>
          <w:i/>
          <w:color w:val="231F20"/>
        </w:rPr>
        <w:t>Thời</w:t>
      </w:r>
      <w:r>
        <w:rPr>
          <w:i/>
          <w:color w:val="231F20"/>
          <w:spacing w:val="-8"/>
        </w:rPr>
        <w:t> </w:t>
      </w:r>
      <w:r>
        <w:rPr>
          <w:i/>
          <w:color w:val="231F20"/>
        </w:rPr>
        <w:t>tâm</w:t>
      </w:r>
      <w:r>
        <w:rPr>
          <w:i/>
          <w:color w:val="231F20"/>
          <w:spacing w:val="-7"/>
        </w:rPr>
        <w:t> </w:t>
      </w:r>
      <w:r>
        <w:rPr>
          <w:i/>
          <w:color w:val="231F20"/>
        </w:rPr>
        <w:t>giải</w:t>
      </w:r>
      <w:r>
        <w:rPr>
          <w:i/>
          <w:color w:val="231F20"/>
          <w:spacing w:val="-8"/>
        </w:rPr>
        <w:t> </w:t>
      </w:r>
      <w:r>
        <w:rPr>
          <w:i/>
          <w:color w:val="231F20"/>
        </w:rPr>
        <w:t>thoát</w:t>
      </w:r>
      <w:r>
        <w:rPr>
          <w:i/>
          <w:color w:val="231F20"/>
          <w:spacing w:val="-8"/>
        </w:rPr>
        <w:t> </w:t>
      </w:r>
      <w:r>
        <w:rPr>
          <w:i/>
          <w:color w:val="231F20"/>
        </w:rPr>
        <w:t>nên</w:t>
      </w:r>
      <w:r>
        <w:rPr>
          <w:i/>
          <w:color w:val="231F20"/>
          <w:spacing w:val="-7"/>
        </w:rPr>
        <w:t> </w:t>
      </w:r>
      <w:r>
        <w:rPr>
          <w:i/>
          <w:color w:val="231F20"/>
        </w:rPr>
        <w:t>nói</w:t>
      </w:r>
      <w:r>
        <w:rPr>
          <w:i/>
          <w:color w:val="231F20"/>
          <w:spacing w:val="-8"/>
        </w:rPr>
        <w:t> </w:t>
      </w:r>
      <w:r>
        <w:rPr>
          <w:i/>
          <w:color w:val="231F20"/>
        </w:rPr>
        <w:t>là</w:t>
      </w:r>
      <w:r>
        <w:rPr>
          <w:i/>
          <w:color w:val="231F20"/>
          <w:spacing w:val="-7"/>
        </w:rPr>
        <w:t> </w:t>
      </w:r>
      <w:r>
        <w:rPr>
          <w:i/>
          <w:color w:val="231F20"/>
        </w:rPr>
        <w:t>căn</w:t>
      </w:r>
      <w:r>
        <w:rPr>
          <w:i/>
          <w:color w:val="231F20"/>
          <w:spacing w:val="-8"/>
        </w:rPr>
        <w:t> </w:t>
      </w:r>
      <w:r>
        <w:rPr>
          <w:i/>
          <w:color w:val="231F20"/>
        </w:rPr>
        <w:t>học</w:t>
      </w:r>
      <w:r>
        <w:rPr>
          <w:i/>
          <w:color w:val="231F20"/>
          <w:spacing w:val="-8"/>
        </w:rPr>
        <w:t> </w:t>
      </w:r>
      <w:r>
        <w:rPr>
          <w:i/>
          <w:color w:val="231F20"/>
        </w:rPr>
        <w:t>đạt</w:t>
      </w:r>
      <w:r>
        <w:rPr>
          <w:i/>
          <w:color w:val="231F20"/>
          <w:spacing w:val="-7"/>
        </w:rPr>
        <w:t> </w:t>
      </w:r>
      <w:r>
        <w:rPr>
          <w:i/>
          <w:color w:val="231F20"/>
        </w:rPr>
        <w:t>được,</w:t>
      </w:r>
      <w:r>
        <w:rPr>
          <w:i/>
          <w:color w:val="231F20"/>
          <w:spacing w:val="-8"/>
        </w:rPr>
        <w:t> </w:t>
      </w:r>
      <w:r>
        <w:rPr>
          <w:i/>
          <w:color w:val="231F20"/>
        </w:rPr>
        <w:t>căn</w:t>
      </w:r>
      <w:r>
        <w:rPr>
          <w:i/>
          <w:color w:val="231F20"/>
          <w:spacing w:val="-8"/>
        </w:rPr>
        <w:t> </w:t>
      </w:r>
      <w:r>
        <w:rPr>
          <w:i/>
          <w:color w:val="231F20"/>
        </w:rPr>
        <w:t>vô</w:t>
      </w:r>
      <w:r>
        <w:rPr>
          <w:i/>
          <w:color w:val="231F20"/>
          <w:spacing w:val="-7"/>
        </w:rPr>
        <w:t> </w:t>
      </w:r>
      <w:r>
        <w:rPr>
          <w:i/>
          <w:color w:val="231F20"/>
        </w:rPr>
        <w:t>học </w:t>
      </w:r>
      <w:r>
        <w:rPr>
          <w:color w:val="231F20"/>
        </w:rPr>
        <w:t>đạt được? Cho đến nói</w:t>
      </w:r>
      <w:r>
        <w:rPr>
          <w:color w:val="231F20"/>
          <w:spacing w:val="-2"/>
        </w:rPr>
        <w:t> </w:t>
      </w:r>
      <w:r>
        <w:rPr>
          <w:color w:val="231F20"/>
        </w:rPr>
        <w:t>rộng.</w:t>
      </w:r>
    </w:p>
    <w:p>
      <w:pPr>
        <w:pStyle w:val="BodyText"/>
        <w:spacing w:before="112"/>
        <w:ind w:left="677" w:firstLine="0"/>
      </w:pPr>
      <w:r>
        <w:rPr>
          <w:i/>
          <w:color w:val="231F20"/>
        </w:rPr>
        <w:t>Hỏi: </w:t>
      </w:r>
      <w:r>
        <w:rPr>
          <w:color w:val="231F20"/>
        </w:rPr>
        <w:t>Vì sao tạo ra phần Luận này?</w:t>
      </w:r>
    </w:p>
    <w:p>
      <w:pPr>
        <w:pStyle w:val="BodyText"/>
        <w:spacing w:line="273" w:lineRule="auto" w:before="154"/>
        <w:ind w:right="389"/>
      </w:pPr>
      <w:r>
        <w:rPr>
          <w:i/>
          <w:color w:val="231F20"/>
        </w:rPr>
        <w:t>Đáp: </w:t>
      </w:r>
      <w:r>
        <w:rPr>
          <w:color w:val="231F20"/>
        </w:rPr>
        <w:t>Vì muốn giải thích nghĩa của Khế kinh. Như Đức Phật bảo Tôn giả A-nan-đà: “Các Bí-sô không nên ưa thích ở chốn ồn</w:t>
      </w:r>
      <w:r>
        <w:rPr>
          <w:color w:val="231F20"/>
          <w:spacing w:val="-39"/>
        </w:rPr>
        <w:t> </w:t>
      </w:r>
      <w:r>
        <w:rPr>
          <w:color w:val="231F20"/>
        </w:rPr>
        <w:t>ào. Nếu ưa thích nơi chốn ấy thì đối với thời ái tâm giải thoát, hoặc đối với bất thời, bất động tâm giải thoát, thân tác chứng, có thể an trụ đầy</w:t>
      </w:r>
      <w:r>
        <w:rPr>
          <w:color w:val="231F20"/>
          <w:spacing w:val="-12"/>
        </w:rPr>
        <w:t> </w:t>
      </w:r>
      <w:r>
        <w:rPr>
          <w:color w:val="231F20"/>
        </w:rPr>
        <w:t>đủ,</w:t>
      </w:r>
      <w:r>
        <w:rPr>
          <w:color w:val="231F20"/>
          <w:spacing w:val="-11"/>
        </w:rPr>
        <w:t> </w:t>
      </w:r>
      <w:r>
        <w:rPr>
          <w:color w:val="231F20"/>
        </w:rPr>
        <w:t>là</w:t>
      </w:r>
      <w:r>
        <w:rPr>
          <w:color w:val="231F20"/>
          <w:spacing w:val="-11"/>
        </w:rPr>
        <w:t> </w:t>
      </w:r>
      <w:r>
        <w:rPr>
          <w:color w:val="231F20"/>
        </w:rPr>
        <w:t>điều</w:t>
      </w:r>
      <w:r>
        <w:rPr>
          <w:color w:val="231F20"/>
          <w:spacing w:val="-11"/>
        </w:rPr>
        <w:t> </w:t>
      </w:r>
      <w:r>
        <w:rPr>
          <w:color w:val="231F20"/>
        </w:rPr>
        <w:t>không</w:t>
      </w:r>
      <w:r>
        <w:rPr>
          <w:color w:val="231F20"/>
          <w:spacing w:val="-11"/>
        </w:rPr>
        <w:t> </w:t>
      </w:r>
      <w:r>
        <w:rPr>
          <w:color w:val="231F20"/>
        </w:rPr>
        <w:t>thể</w:t>
      </w:r>
      <w:r>
        <w:rPr>
          <w:color w:val="231F20"/>
          <w:spacing w:val="-11"/>
        </w:rPr>
        <w:t> </w:t>
      </w:r>
      <w:r>
        <w:rPr>
          <w:color w:val="231F20"/>
        </w:rPr>
        <w:t>có.</w:t>
      </w:r>
      <w:r>
        <w:rPr>
          <w:color w:val="231F20"/>
          <w:spacing w:val="-11"/>
        </w:rPr>
        <w:t> </w:t>
      </w:r>
      <w:r>
        <w:rPr>
          <w:color w:val="231F20"/>
        </w:rPr>
        <w:t>Nếu</w:t>
      </w:r>
      <w:r>
        <w:rPr>
          <w:color w:val="231F20"/>
          <w:spacing w:val="-12"/>
        </w:rPr>
        <w:t> </w:t>
      </w:r>
      <w:r>
        <w:rPr>
          <w:color w:val="231F20"/>
        </w:rPr>
        <w:t>có</w:t>
      </w:r>
      <w:r>
        <w:rPr>
          <w:color w:val="231F20"/>
          <w:spacing w:val="-11"/>
        </w:rPr>
        <w:t> </w:t>
      </w:r>
      <w:r>
        <w:rPr>
          <w:color w:val="231F20"/>
        </w:rPr>
        <w:t>Bí-sô</w:t>
      </w:r>
      <w:r>
        <w:rPr>
          <w:color w:val="231F20"/>
          <w:spacing w:val="-11"/>
        </w:rPr>
        <w:t> </w:t>
      </w:r>
      <w:r>
        <w:rPr>
          <w:color w:val="231F20"/>
        </w:rPr>
        <w:t>không</w:t>
      </w:r>
      <w:r>
        <w:rPr>
          <w:color w:val="231F20"/>
          <w:spacing w:val="-11"/>
        </w:rPr>
        <w:t> </w:t>
      </w:r>
      <w:r>
        <w:rPr>
          <w:color w:val="231F20"/>
        </w:rPr>
        <w:t>ưa</w:t>
      </w:r>
      <w:r>
        <w:rPr>
          <w:color w:val="231F20"/>
          <w:spacing w:val="-11"/>
        </w:rPr>
        <w:t> </w:t>
      </w:r>
      <w:r>
        <w:rPr>
          <w:color w:val="231F20"/>
        </w:rPr>
        <w:t>thích</w:t>
      </w:r>
      <w:r>
        <w:rPr>
          <w:color w:val="231F20"/>
          <w:spacing w:val="-11"/>
        </w:rPr>
        <w:t> </w:t>
      </w:r>
      <w:r>
        <w:rPr>
          <w:color w:val="231F20"/>
        </w:rPr>
        <w:t>ở</w:t>
      </w:r>
      <w:r>
        <w:rPr>
          <w:color w:val="231F20"/>
          <w:spacing w:val="-11"/>
        </w:rPr>
        <w:t> </w:t>
      </w:r>
      <w:r>
        <w:rPr>
          <w:color w:val="231F20"/>
        </w:rPr>
        <w:t>nơi</w:t>
      </w:r>
      <w:r>
        <w:rPr>
          <w:color w:val="231F20"/>
          <w:spacing w:val="-11"/>
        </w:rPr>
        <w:t> </w:t>
      </w:r>
      <w:r>
        <w:rPr>
          <w:color w:val="231F20"/>
        </w:rPr>
        <w:t>chốn ồn ào nhưng ưa thích nơi chốn vắng lặng, thì đối với thời ái tâm</w:t>
      </w:r>
      <w:r>
        <w:rPr>
          <w:color w:val="231F20"/>
          <w:spacing w:val="-30"/>
        </w:rPr>
        <w:t> </w:t>
      </w:r>
      <w:r>
        <w:rPr>
          <w:color w:val="231F20"/>
        </w:rPr>
        <w:t>giải thoát, hoặc đối với bất thời, bất động tâm giải thoát, thân tác chứng, có thể an trụ đầy đủ, là điều có thể có”.</w:t>
      </w:r>
    </w:p>
    <w:p>
      <w:pPr>
        <w:pStyle w:val="BodyText"/>
        <w:spacing w:line="273" w:lineRule="auto" w:before="107"/>
        <w:ind w:right="390"/>
      </w:pPr>
      <w:r>
        <w:rPr>
          <w:color w:val="231F20"/>
        </w:rPr>
        <w:t>Kinh kia tuy nói hai thứ giải thoát, nhưng không phân biệt về tự tánh của hai thứ </w:t>
      </w:r>
      <w:r>
        <w:rPr>
          <w:color w:val="231F20"/>
          <w:spacing w:val="-6"/>
        </w:rPr>
        <w:t>ấy, </w:t>
      </w:r>
      <w:r>
        <w:rPr>
          <w:color w:val="231F20"/>
        </w:rPr>
        <w:t>cũng chưa từng làm rõ do căn nào đạt được. Trước, trong chương </w:t>
      </w:r>
      <w:r>
        <w:rPr>
          <w:color w:val="231F20"/>
          <w:spacing w:val="-4"/>
        </w:rPr>
        <w:t>Trí </w:t>
      </w:r>
      <w:r>
        <w:rPr>
          <w:color w:val="231F20"/>
        </w:rPr>
        <w:t>Uẩn tuy đã hiển bày tự tánh của giải thoát, nhưng</w:t>
      </w:r>
      <w:r>
        <w:rPr>
          <w:color w:val="231F20"/>
          <w:spacing w:val="-10"/>
        </w:rPr>
        <w:t> </w:t>
      </w:r>
      <w:r>
        <w:rPr>
          <w:color w:val="231F20"/>
        </w:rPr>
        <w:t>chưa</w:t>
      </w:r>
      <w:r>
        <w:rPr>
          <w:color w:val="231F20"/>
          <w:spacing w:val="-10"/>
        </w:rPr>
        <w:t> </w:t>
      </w:r>
      <w:r>
        <w:rPr>
          <w:color w:val="231F20"/>
        </w:rPr>
        <w:t>làm</w:t>
      </w:r>
      <w:r>
        <w:rPr>
          <w:color w:val="231F20"/>
          <w:spacing w:val="-9"/>
        </w:rPr>
        <w:t> </w:t>
      </w:r>
      <w:r>
        <w:rPr>
          <w:color w:val="231F20"/>
        </w:rPr>
        <w:t>sáng</w:t>
      </w:r>
      <w:r>
        <w:rPr>
          <w:color w:val="231F20"/>
          <w:spacing w:val="-10"/>
        </w:rPr>
        <w:t> </w:t>
      </w:r>
      <w:r>
        <w:rPr>
          <w:color w:val="231F20"/>
        </w:rPr>
        <w:t>tỏ</w:t>
      </w:r>
      <w:r>
        <w:rPr>
          <w:color w:val="231F20"/>
          <w:spacing w:val="-9"/>
        </w:rPr>
        <w:t> </w:t>
      </w:r>
      <w:r>
        <w:rPr>
          <w:color w:val="231F20"/>
        </w:rPr>
        <w:t>chỗ</w:t>
      </w:r>
      <w:r>
        <w:rPr>
          <w:color w:val="231F20"/>
          <w:spacing w:val="-10"/>
        </w:rPr>
        <w:t> </w:t>
      </w:r>
      <w:r>
        <w:rPr>
          <w:color w:val="231F20"/>
        </w:rPr>
        <w:t>đạt</w:t>
      </w:r>
      <w:r>
        <w:rPr>
          <w:color w:val="231F20"/>
          <w:spacing w:val="-9"/>
        </w:rPr>
        <w:t> </w:t>
      </w:r>
      <w:r>
        <w:rPr>
          <w:color w:val="231F20"/>
        </w:rPr>
        <w:t>được.</w:t>
      </w:r>
      <w:r>
        <w:rPr>
          <w:color w:val="231F20"/>
          <w:spacing w:val="-10"/>
        </w:rPr>
        <w:t> </w:t>
      </w:r>
      <w:r>
        <w:rPr>
          <w:color w:val="231F20"/>
        </w:rPr>
        <w:t>Nay</w:t>
      </w:r>
      <w:r>
        <w:rPr>
          <w:color w:val="231F20"/>
          <w:spacing w:val="-9"/>
        </w:rPr>
        <w:t> </w:t>
      </w:r>
      <w:r>
        <w:rPr>
          <w:color w:val="231F20"/>
        </w:rPr>
        <w:t>muốn</w:t>
      </w:r>
      <w:r>
        <w:rPr>
          <w:color w:val="231F20"/>
          <w:spacing w:val="-10"/>
        </w:rPr>
        <w:t> </w:t>
      </w:r>
      <w:r>
        <w:rPr>
          <w:color w:val="231F20"/>
        </w:rPr>
        <w:t>làm</w:t>
      </w:r>
      <w:r>
        <w:rPr>
          <w:color w:val="231F20"/>
          <w:spacing w:val="-10"/>
        </w:rPr>
        <w:t> </w:t>
      </w:r>
      <w:r>
        <w:rPr>
          <w:color w:val="231F20"/>
        </w:rPr>
        <w:t>sáng</w:t>
      </w:r>
      <w:r>
        <w:rPr>
          <w:color w:val="231F20"/>
          <w:spacing w:val="-9"/>
        </w:rPr>
        <w:t> </w:t>
      </w:r>
      <w:r>
        <w:rPr>
          <w:color w:val="231F20"/>
        </w:rPr>
        <w:t>tỏ</w:t>
      </w:r>
      <w:r>
        <w:rPr>
          <w:color w:val="231F20"/>
          <w:spacing w:val="-10"/>
        </w:rPr>
        <w:t> </w:t>
      </w:r>
      <w:r>
        <w:rPr>
          <w:color w:val="231F20"/>
        </w:rPr>
        <w:t>chỗ</w:t>
      </w:r>
      <w:r>
        <w:rPr>
          <w:color w:val="231F20"/>
          <w:spacing w:val="-9"/>
        </w:rPr>
        <w:t> </w:t>
      </w:r>
      <w:r>
        <w:rPr>
          <w:color w:val="231F20"/>
        </w:rPr>
        <w:t>đạt được ấy nên tạo ra phần Luận </w:t>
      </w:r>
      <w:r>
        <w:rPr>
          <w:color w:val="231F20"/>
          <w:spacing w:val="-5"/>
        </w:rPr>
        <w:t>này.</w:t>
      </w:r>
    </w:p>
    <w:p>
      <w:pPr>
        <w:pStyle w:val="BodyText"/>
        <w:spacing w:line="273" w:lineRule="auto" w:before="109"/>
        <w:ind w:right="389"/>
      </w:pPr>
      <w:r>
        <w:rPr>
          <w:color w:val="231F20"/>
        </w:rPr>
        <w:t>Có thuyết nói: Là để ngăn chận thuyết của kẻ khác. Nghĩa là hoặc có lối chấp: Thời tâm giải thoát là hữu học, có tạo tác, tạo tác chưa xong. Bất động tâm giải thoát là vô học, là không tạo tác, </w:t>
      </w:r>
      <w:r>
        <w:rPr>
          <w:color w:val="231F20"/>
          <w:spacing w:val="-7"/>
        </w:rPr>
        <w:t>là </w:t>
      </w:r>
      <w:r>
        <w:rPr>
          <w:color w:val="231F20"/>
        </w:rPr>
        <w:t>tạo tác xong. Nhằm ngăn chận các thứ chấp </w:t>
      </w:r>
      <w:r>
        <w:rPr>
          <w:color w:val="231F20"/>
          <w:spacing w:val="-6"/>
        </w:rPr>
        <w:t>ấy, </w:t>
      </w:r>
      <w:r>
        <w:rPr>
          <w:color w:val="231F20"/>
        </w:rPr>
        <w:t>hiển bày hai thứ giải thoát đều là vô học, mọi tạo tác đã xong.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color w:val="231F20"/>
        </w:rPr>
        <w:t>Hoặc lại có lối chấp: Thời tâm giải thoát là hữu lậu, bất động tâm</w:t>
      </w:r>
      <w:r>
        <w:rPr>
          <w:color w:val="231F20"/>
          <w:spacing w:val="-9"/>
        </w:rPr>
        <w:t> </w:t>
      </w:r>
      <w:r>
        <w:rPr>
          <w:color w:val="231F20"/>
        </w:rPr>
        <w:t>giải</w:t>
      </w:r>
      <w:r>
        <w:rPr>
          <w:color w:val="231F20"/>
          <w:spacing w:val="-8"/>
        </w:rPr>
        <w:t> </w:t>
      </w:r>
      <w:r>
        <w:rPr>
          <w:color w:val="231F20"/>
        </w:rPr>
        <w:t>thoát</w:t>
      </w:r>
      <w:r>
        <w:rPr>
          <w:color w:val="231F20"/>
          <w:spacing w:val="-8"/>
        </w:rPr>
        <w:t> </w:t>
      </w:r>
      <w:r>
        <w:rPr>
          <w:color w:val="231F20"/>
        </w:rPr>
        <w:t>là</w:t>
      </w:r>
      <w:r>
        <w:rPr>
          <w:color w:val="231F20"/>
          <w:spacing w:val="-8"/>
        </w:rPr>
        <w:t> </w:t>
      </w:r>
      <w:r>
        <w:rPr>
          <w:color w:val="231F20"/>
        </w:rPr>
        <w:t>vô</w:t>
      </w:r>
      <w:r>
        <w:rPr>
          <w:color w:val="231F20"/>
          <w:spacing w:val="-9"/>
        </w:rPr>
        <w:t> </w:t>
      </w:r>
      <w:r>
        <w:rPr>
          <w:color w:val="231F20"/>
        </w:rPr>
        <w:t>lậu.</w:t>
      </w:r>
      <w:r>
        <w:rPr>
          <w:color w:val="231F20"/>
          <w:spacing w:val="-8"/>
        </w:rPr>
        <w:t> </w:t>
      </w:r>
      <w:r>
        <w:rPr>
          <w:color w:val="231F20"/>
        </w:rPr>
        <w:t>Để</w:t>
      </w:r>
      <w:r>
        <w:rPr>
          <w:color w:val="231F20"/>
          <w:spacing w:val="-8"/>
        </w:rPr>
        <w:t> </w:t>
      </w:r>
      <w:r>
        <w:rPr>
          <w:color w:val="231F20"/>
        </w:rPr>
        <w:t>ngăn</w:t>
      </w:r>
      <w:r>
        <w:rPr>
          <w:color w:val="231F20"/>
          <w:spacing w:val="-8"/>
        </w:rPr>
        <w:t> </w:t>
      </w:r>
      <w:r>
        <w:rPr>
          <w:color w:val="231F20"/>
        </w:rPr>
        <w:t>chận</w:t>
      </w:r>
      <w:r>
        <w:rPr>
          <w:color w:val="231F20"/>
          <w:spacing w:val="-9"/>
        </w:rPr>
        <w:t> </w:t>
      </w:r>
      <w:r>
        <w:rPr>
          <w:color w:val="231F20"/>
        </w:rPr>
        <w:t>ý</w:t>
      </w:r>
      <w:r>
        <w:rPr>
          <w:color w:val="231F20"/>
          <w:spacing w:val="-8"/>
        </w:rPr>
        <w:t> </w:t>
      </w:r>
      <w:r>
        <w:rPr>
          <w:color w:val="231F20"/>
        </w:rPr>
        <w:t>tưởng</w:t>
      </w:r>
      <w:r>
        <w:rPr>
          <w:color w:val="231F20"/>
          <w:spacing w:val="-8"/>
        </w:rPr>
        <w:t> </w:t>
      </w:r>
      <w:r>
        <w:rPr>
          <w:color w:val="231F20"/>
        </w:rPr>
        <w:t>đó</w:t>
      </w:r>
      <w:r>
        <w:rPr>
          <w:color w:val="231F20"/>
          <w:spacing w:val="-8"/>
        </w:rPr>
        <w:t> </w:t>
      </w:r>
      <w:r>
        <w:rPr>
          <w:color w:val="231F20"/>
        </w:rPr>
        <w:t>làm</w:t>
      </w:r>
      <w:r>
        <w:rPr>
          <w:color w:val="231F20"/>
          <w:spacing w:val="-9"/>
        </w:rPr>
        <w:t> </w:t>
      </w:r>
      <w:r>
        <w:rPr>
          <w:color w:val="231F20"/>
        </w:rPr>
        <w:t>sáng</w:t>
      </w:r>
      <w:r>
        <w:rPr>
          <w:color w:val="231F20"/>
          <w:spacing w:val="-8"/>
        </w:rPr>
        <w:t> </w:t>
      </w:r>
      <w:r>
        <w:rPr>
          <w:color w:val="231F20"/>
        </w:rPr>
        <w:t>tỏ</w:t>
      </w:r>
      <w:r>
        <w:rPr>
          <w:color w:val="231F20"/>
          <w:spacing w:val="-8"/>
        </w:rPr>
        <w:t> </w:t>
      </w:r>
      <w:r>
        <w:rPr>
          <w:color w:val="231F20"/>
        </w:rPr>
        <w:t>hai</w:t>
      </w:r>
      <w:r>
        <w:rPr>
          <w:color w:val="231F20"/>
          <w:spacing w:val="-8"/>
        </w:rPr>
        <w:t> </w:t>
      </w:r>
      <w:r>
        <w:rPr>
          <w:color w:val="231F20"/>
        </w:rPr>
        <w:t>thứ giải thoát đều là vô lậu.</w:t>
      </w:r>
    </w:p>
    <w:p>
      <w:pPr>
        <w:pStyle w:val="BodyText"/>
        <w:spacing w:line="271" w:lineRule="auto"/>
        <w:ind w:left="393" w:right="107"/>
      </w:pPr>
      <w:r>
        <w:rPr>
          <w:color w:val="231F20"/>
        </w:rPr>
        <w:t>Hoặc</w:t>
      </w:r>
      <w:r>
        <w:rPr>
          <w:color w:val="231F20"/>
          <w:spacing w:val="-13"/>
        </w:rPr>
        <w:t> </w:t>
      </w:r>
      <w:r>
        <w:rPr>
          <w:color w:val="231F20"/>
        </w:rPr>
        <w:t>lại</w:t>
      </w:r>
      <w:r>
        <w:rPr>
          <w:color w:val="231F20"/>
          <w:spacing w:val="-12"/>
        </w:rPr>
        <w:t> </w:t>
      </w:r>
      <w:r>
        <w:rPr>
          <w:color w:val="231F20"/>
        </w:rPr>
        <w:t>có</w:t>
      </w:r>
      <w:r>
        <w:rPr>
          <w:color w:val="231F20"/>
          <w:spacing w:val="-12"/>
        </w:rPr>
        <w:t> </w:t>
      </w:r>
      <w:r>
        <w:rPr>
          <w:color w:val="231F20"/>
        </w:rPr>
        <w:t>lối</w:t>
      </w:r>
      <w:r>
        <w:rPr>
          <w:color w:val="231F20"/>
          <w:spacing w:val="-12"/>
        </w:rPr>
        <w:t> </w:t>
      </w:r>
      <w:r>
        <w:rPr>
          <w:color w:val="231F20"/>
        </w:rPr>
        <w:t>chấp:</w:t>
      </w:r>
      <w:r>
        <w:rPr>
          <w:color w:val="231F20"/>
          <w:spacing w:val="-18"/>
        </w:rPr>
        <w:t> </w:t>
      </w:r>
      <w:r>
        <w:rPr>
          <w:color w:val="231F20"/>
        </w:rPr>
        <w:t>Thời</w:t>
      </w:r>
      <w:r>
        <w:rPr>
          <w:color w:val="231F20"/>
          <w:spacing w:val="-12"/>
        </w:rPr>
        <w:t> </w:t>
      </w:r>
      <w:r>
        <w:rPr>
          <w:color w:val="231F20"/>
        </w:rPr>
        <w:t>tâm</w:t>
      </w:r>
      <w:r>
        <w:rPr>
          <w:color w:val="231F20"/>
          <w:spacing w:val="-12"/>
        </w:rPr>
        <w:t> </w:t>
      </w:r>
      <w:r>
        <w:rPr>
          <w:color w:val="231F20"/>
        </w:rPr>
        <w:t>giải</w:t>
      </w:r>
      <w:r>
        <w:rPr>
          <w:color w:val="231F20"/>
          <w:spacing w:val="-12"/>
        </w:rPr>
        <w:t> </w:t>
      </w:r>
      <w:r>
        <w:rPr>
          <w:color w:val="231F20"/>
        </w:rPr>
        <w:t>thoát</w:t>
      </w:r>
      <w:r>
        <w:rPr>
          <w:color w:val="231F20"/>
          <w:spacing w:val="-12"/>
        </w:rPr>
        <w:t> </w:t>
      </w:r>
      <w:r>
        <w:rPr>
          <w:color w:val="231F20"/>
        </w:rPr>
        <w:t>là</w:t>
      </w:r>
      <w:r>
        <w:rPr>
          <w:color w:val="231F20"/>
          <w:spacing w:val="-13"/>
        </w:rPr>
        <w:t> </w:t>
      </w:r>
      <w:r>
        <w:rPr>
          <w:color w:val="231F20"/>
        </w:rPr>
        <w:t>hữu</w:t>
      </w:r>
      <w:r>
        <w:rPr>
          <w:color w:val="231F20"/>
          <w:spacing w:val="-12"/>
        </w:rPr>
        <w:t> </w:t>
      </w:r>
      <w:r>
        <w:rPr>
          <w:color w:val="231F20"/>
        </w:rPr>
        <w:t>vi,</w:t>
      </w:r>
      <w:r>
        <w:rPr>
          <w:color w:val="231F20"/>
          <w:spacing w:val="-12"/>
        </w:rPr>
        <w:t> </w:t>
      </w:r>
      <w:r>
        <w:rPr>
          <w:color w:val="231F20"/>
        </w:rPr>
        <w:t>bất</w:t>
      </w:r>
      <w:r>
        <w:rPr>
          <w:color w:val="231F20"/>
          <w:spacing w:val="-12"/>
        </w:rPr>
        <w:t> </w:t>
      </w:r>
      <w:r>
        <w:rPr>
          <w:color w:val="231F20"/>
        </w:rPr>
        <w:t>động</w:t>
      </w:r>
      <w:r>
        <w:rPr>
          <w:color w:val="231F20"/>
          <w:spacing w:val="-12"/>
        </w:rPr>
        <w:t> </w:t>
      </w:r>
      <w:r>
        <w:rPr>
          <w:color w:val="231F20"/>
        </w:rPr>
        <w:t>tâm giải thoát là vô vi. Nhằm ngăn chận lối chấp ấy và làm sáng tỏ hai giải thoát đều là hữu vi.</w:t>
      </w:r>
    </w:p>
    <w:p>
      <w:pPr>
        <w:pStyle w:val="BodyText"/>
        <w:ind w:left="960" w:firstLine="0"/>
      </w:pPr>
      <w:r>
        <w:rPr>
          <w:color w:val="231F20"/>
        </w:rPr>
        <w:t>Vì những duyên ấy nên tạo ra phần Luận này.</w:t>
      </w:r>
    </w:p>
    <w:p>
      <w:pPr>
        <w:pStyle w:val="BodyText"/>
        <w:spacing w:line="271" w:lineRule="auto" w:before="152"/>
        <w:ind w:left="393" w:right="106"/>
      </w:pPr>
      <w:r>
        <w:rPr>
          <w:color w:val="231F20"/>
        </w:rPr>
        <w:t>Trong</w:t>
      </w:r>
      <w:r>
        <w:rPr>
          <w:color w:val="231F20"/>
          <w:spacing w:val="-9"/>
        </w:rPr>
        <w:t> </w:t>
      </w:r>
      <w:r>
        <w:rPr>
          <w:color w:val="231F20"/>
        </w:rPr>
        <w:t>các</w:t>
      </w:r>
      <w:r>
        <w:rPr>
          <w:color w:val="231F20"/>
          <w:spacing w:val="-8"/>
        </w:rPr>
        <w:t> </w:t>
      </w:r>
      <w:r>
        <w:rPr>
          <w:color w:val="231F20"/>
        </w:rPr>
        <w:t>pháp,</w:t>
      </w:r>
      <w:r>
        <w:rPr>
          <w:color w:val="231F20"/>
          <w:spacing w:val="-8"/>
        </w:rPr>
        <w:t> </w:t>
      </w:r>
      <w:r>
        <w:rPr>
          <w:color w:val="231F20"/>
        </w:rPr>
        <w:t>chỉ</w:t>
      </w:r>
      <w:r>
        <w:rPr>
          <w:color w:val="231F20"/>
          <w:spacing w:val="-8"/>
        </w:rPr>
        <w:t> </w:t>
      </w:r>
      <w:r>
        <w:rPr>
          <w:color w:val="231F20"/>
        </w:rPr>
        <w:t>có</w:t>
      </w:r>
      <w:r>
        <w:rPr>
          <w:color w:val="231F20"/>
          <w:spacing w:val="-8"/>
        </w:rPr>
        <w:t> </w:t>
      </w:r>
      <w:r>
        <w:rPr>
          <w:color w:val="231F20"/>
        </w:rPr>
        <w:t>hai</w:t>
      </w:r>
      <w:r>
        <w:rPr>
          <w:color w:val="231F20"/>
          <w:spacing w:val="-8"/>
        </w:rPr>
        <w:t> </w:t>
      </w:r>
      <w:r>
        <w:rPr>
          <w:color w:val="231F20"/>
        </w:rPr>
        <w:t>pháp</w:t>
      </w:r>
      <w:r>
        <w:rPr>
          <w:color w:val="231F20"/>
          <w:spacing w:val="-8"/>
        </w:rPr>
        <w:t> </w:t>
      </w:r>
      <w:r>
        <w:rPr>
          <w:color w:val="231F20"/>
        </w:rPr>
        <w:t>là</w:t>
      </w:r>
      <w:r>
        <w:rPr>
          <w:color w:val="231F20"/>
          <w:spacing w:val="-8"/>
        </w:rPr>
        <w:t> </w:t>
      </w:r>
      <w:r>
        <w:rPr>
          <w:color w:val="231F20"/>
        </w:rPr>
        <w:t>tự</w:t>
      </w:r>
      <w:r>
        <w:rPr>
          <w:color w:val="231F20"/>
          <w:spacing w:val="-8"/>
        </w:rPr>
        <w:t> </w:t>
      </w:r>
      <w:r>
        <w:rPr>
          <w:color w:val="231F20"/>
        </w:rPr>
        <w:t>tánh</w:t>
      </w:r>
      <w:r>
        <w:rPr>
          <w:color w:val="231F20"/>
          <w:spacing w:val="-9"/>
        </w:rPr>
        <w:t> </w:t>
      </w:r>
      <w:r>
        <w:rPr>
          <w:color w:val="231F20"/>
        </w:rPr>
        <w:t>của</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Nghĩa là trong pháp hữu vi chỉ có thắng giải, trong pháp vô vi chỉ có trạch diệt. Thắng giải kia là tâm sở nơi pháp đại địa luôn tương ưng với tâm.</w:t>
      </w:r>
      <w:r>
        <w:rPr>
          <w:color w:val="231F20"/>
          <w:spacing w:val="-13"/>
        </w:rPr>
        <w:t> </w:t>
      </w:r>
      <w:r>
        <w:rPr>
          <w:color w:val="231F20"/>
        </w:rPr>
        <w:t>Trạch</w:t>
      </w:r>
      <w:r>
        <w:rPr>
          <w:color w:val="231F20"/>
          <w:spacing w:val="-9"/>
        </w:rPr>
        <w:t> </w:t>
      </w:r>
      <w:r>
        <w:rPr>
          <w:color w:val="231F20"/>
        </w:rPr>
        <w:t>diệt</w:t>
      </w:r>
      <w:r>
        <w:rPr>
          <w:color w:val="231F20"/>
          <w:spacing w:val="-10"/>
        </w:rPr>
        <w:t> </w:t>
      </w:r>
      <w:r>
        <w:rPr>
          <w:color w:val="231F20"/>
        </w:rPr>
        <w:t>kia</w:t>
      </w:r>
      <w:r>
        <w:rPr>
          <w:color w:val="231F20"/>
          <w:spacing w:val="-9"/>
        </w:rPr>
        <w:t> </w:t>
      </w:r>
      <w:r>
        <w:rPr>
          <w:color w:val="231F20"/>
        </w:rPr>
        <w:t>là</w:t>
      </w:r>
      <w:r>
        <w:rPr>
          <w:color w:val="231F20"/>
          <w:spacing w:val="-9"/>
        </w:rPr>
        <w:t> </w:t>
      </w:r>
      <w:r>
        <w:rPr>
          <w:color w:val="231F20"/>
        </w:rPr>
        <w:t>lìa</w:t>
      </w:r>
      <w:r>
        <w:rPr>
          <w:color w:val="231F20"/>
          <w:spacing w:val="-9"/>
        </w:rPr>
        <w:t> </w:t>
      </w:r>
      <w:r>
        <w:rPr>
          <w:color w:val="231F20"/>
        </w:rPr>
        <w:t>mọi</w:t>
      </w:r>
      <w:r>
        <w:rPr>
          <w:color w:val="231F20"/>
          <w:spacing w:val="-9"/>
        </w:rPr>
        <w:t> </w:t>
      </w:r>
      <w:r>
        <w:rPr>
          <w:color w:val="231F20"/>
        </w:rPr>
        <w:t>trói</w:t>
      </w:r>
      <w:r>
        <w:rPr>
          <w:color w:val="231F20"/>
          <w:spacing w:val="-9"/>
        </w:rPr>
        <w:t> </w:t>
      </w:r>
      <w:r>
        <w:rPr>
          <w:color w:val="231F20"/>
        </w:rPr>
        <w:t>buộc,</w:t>
      </w:r>
      <w:r>
        <w:rPr>
          <w:color w:val="231F20"/>
          <w:spacing w:val="-9"/>
        </w:rPr>
        <w:t> </w:t>
      </w:r>
      <w:r>
        <w:rPr>
          <w:color w:val="231F20"/>
        </w:rPr>
        <w:t>là</w:t>
      </w:r>
      <w:r>
        <w:rPr>
          <w:color w:val="231F20"/>
          <w:spacing w:val="-9"/>
        </w:rPr>
        <w:t> </w:t>
      </w:r>
      <w:r>
        <w:rPr>
          <w:color w:val="231F20"/>
        </w:rPr>
        <w:t>thắng</w:t>
      </w:r>
      <w:r>
        <w:rPr>
          <w:color w:val="231F20"/>
          <w:spacing w:val="-9"/>
        </w:rPr>
        <w:t> </w:t>
      </w:r>
      <w:r>
        <w:rPr>
          <w:color w:val="231F20"/>
        </w:rPr>
        <w:t>nghĩa</w:t>
      </w:r>
      <w:r>
        <w:rPr>
          <w:color w:val="231F20"/>
          <w:spacing w:val="-9"/>
        </w:rPr>
        <w:t> </w:t>
      </w:r>
      <w:r>
        <w:rPr>
          <w:color w:val="231F20"/>
        </w:rPr>
        <w:t>thiện</w:t>
      </w:r>
      <w:r>
        <w:rPr>
          <w:color w:val="231F20"/>
          <w:spacing w:val="-9"/>
        </w:rPr>
        <w:t> </w:t>
      </w:r>
      <w:r>
        <w:rPr>
          <w:color w:val="231F20"/>
        </w:rPr>
        <w:t>nơi</w:t>
      </w:r>
      <w:r>
        <w:rPr>
          <w:color w:val="231F20"/>
          <w:spacing w:val="-9"/>
        </w:rPr>
        <w:t> </w:t>
      </w:r>
      <w:r>
        <w:rPr>
          <w:color w:val="231F20"/>
        </w:rPr>
        <w:t>Niết- bàn thường trụ.</w:t>
      </w:r>
    </w:p>
    <w:p>
      <w:pPr>
        <w:pStyle w:val="BodyText"/>
        <w:spacing w:line="271" w:lineRule="auto"/>
        <w:ind w:left="393" w:right="107"/>
      </w:pPr>
      <w:r>
        <w:rPr>
          <w:color w:val="231F20"/>
        </w:rPr>
        <w:t>Thắng</w:t>
      </w:r>
      <w:r>
        <w:rPr>
          <w:color w:val="231F20"/>
          <w:spacing w:val="-13"/>
        </w:rPr>
        <w:t> </w:t>
      </w:r>
      <w:r>
        <w:rPr>
          <w:color w:val="231F20"/>
        </w:rPr>
        <w:t>giải</w:t>
      </w:r>
      <w:r>
        <w:rPr>
          <w:color w:val="231F20"/>
          <w:spacing w:val="-12"/>
        </w:rPr>
        <w:t> </w:t>
      </w:r>
      <w:r>
        <w:rPr>
          <w:color w:val="231F20"/>
        </w:rPr>
        <w:t>có</w:t>
      </w:r>
      <w:r>
        <w:rPr>
          <w:color w:val="231F20"/>
          <w:spacing w:val="-12"/>
        </w:rPr>
        <w:t> </w:t>
      </w:r>
      <w:r>
        <w:rPr>
          <w:color w:val="231F20"/>
        </w:rPr>
        <w:t>hai</w:t>
      </w:r>
      <w:r>
        <w:rPr>
          <w:color w:val="231F20"/>
          <w:spacing w:val="-13"/>
        </w:rPr>
        <w:t> </w:t>
      </w:r>
      <w:r>
        <w:rPr>
          <w:color w:val="231F20"/>
        </w:rPr>
        <w:t>thứ</w:t>
      </w:r>
      <w:r>
        <w:rPr>
          <w:color w:val="231F20"/>
          <w:spacing w:val="-12"/>
        </w:rPr>
        <w:t> </w:t>
      </w:r>
      <w:r>
        <w:rPr>
          <w:color w:val="231F20"/>
        </w:rPr>
        <w:t>là</w:t>
      </w:r>
      <w:r>
        <w:rPr>
          <w:color w:val="231F20"/>
          <w:spacing w:val="-12"/>
        </w:rPr>
        <w:t> </w:t>
      </w:r>
      <w:r>
        <w:rPr>
          <w:color w:val="231F20"/>
        </w:rPr>
        <w:t>nhiễm</w:t>
      </w:r>
      <w:r>
        <w:rPr>
          <w:color w:val="231F20"/>
          <w:spacing w:val="-13"/>
        </w:rPr>
        <w:t> </w:t>
      </w:r>
      <w:r>
        <w:rPr>
          <w:color w:val="231F20"/>
        </w:rPr>
        <w:t>và</w:t>
      </w:r>
      <w:r>
        <w:rPr>
          <w:color w:val="231F20"/>
          <w:spacing w:val="-12"/>
        </w:rPr>
        <w:t> </w:t>
      </w:r>
      <w:r>
        <w:rPr>
          <w:color w:val="231F20"/>
        </w:rPr>
        <w:t>không</w:t>
      </w:r>
      <w:r>
        <w:rPr>
          <w:color w:val="231F20"/>
          <w:spacing w:val="-12"/>
        </w:rPr>
        <w:t> </w:t>
      </w:r>
      <w:r>
        <w:rPr>
          <w:color w:val="231F20"/>
        </w:rPr>
        <w:t>nhiễm.</w:t>
      </w:r>
      <w:r>
        <w:rPr>
          <w:color w:val="231F20"/>
          <w:spacing w:val="-13"/>
        </w:rPr>
        <w:t> </w:t>
      </w:r>
      <w:r>
        <w:rPr>
          <w:color w:val="231F20"/>
        </w:rPr>
        <w:t>Nhiễm</w:t>
      </w:r>
      <w:r>
        <w:rPr>
          <w:color w:val="231F20"/>
          <w:spacing w:val="-12"/>
        </w:rPr>
        <w:t> </w:t>
      </w:r>
      <w:r>
        <w:rPr>
          <w:color w:val="231F20"/>
        </w:rPr>
        <w:t>là</w:t>
      </w:r>
      <w:r>
        <w:rPr>
          <w:color w:val="231F20"/>
          <w:spacing w:val="-12"/>
        </w:rPr>
        <w:t> </w:t>
      </w:r>
      <w:r>
        <w:rPr>
          <w:color w:val="231F20"/>
        </w:rPr>
        <w:t>thắng giải tà, tức tương ưng với tùy phiền não, phiền não như tham </w:t>
      </w:r>
      <w:r>
        <w:rPr>
          <w:color w:val="231F20"/>
          <w:spacing w:val="-9"/>
        </w:rPr>
        <w:t>v.v... </w:t>
      </w:r>
      <w:r>
        <w:rPr>
          <w:color w:val="231F20"/>
        </w:rPr>
        <w:t>Không nhiễm là thắng giải chánh, tức tương ưng với các pháp thiện như tín </w:t>
      </w:r>
      <w:r>
        <w:rPr>
          <w:color w:val="231F20"/>
          <w:spacing w:val="-6"/>
        </w:rPr>
        <w:t>v.v...</w:t>
      </w:r>
    </w:p>
    <w:p>
      <w:pPr>
        <w:pStyle w:val="BodyText"/>
        <w:spacing w:line="271" w:lineRule="auto"/>
        <w:ind w:left="393" w:right="106"/>
      </w:pPr>
      <w:r>
        <w:rPr>
          <w:color w:val="231F20"/>
        </w:rPr>
        <w:t>Thắng giải chánh này lại có hai thứ là hữu lậu và vô lậu. Hữu lậu là tương ưng với quán bất tịnh, trì tức niệm (Quán sổ tức) vô lượng, thắng xứ, biến xứ. Vô lậu lại có hai: Là học, vô học. Học là thắng giải vô lậu trong thân bảy Thánh. Vô học là thắng giải vô lậu trong thân A-la-hán.</w:t>
      </w:r>
    </w:p>
    <w:p>
      <w:pPr>
        <w:pStyle w:val="BodyText"/>
        <w:spacing w:line="271" w:lineRule="auto"/>
        <w:ind w:left="393" w:right="105"/>
      </w:pPr>
      <w:r>
        <w:rPr>
          <w:color w:val="231F20"/>
        </w:rPr>
        <w:t>Thắng</w:t>
      </w:r>
      <w:r>
        <w:rPr>
          <w:color w:val="231F20"/>
          <w:spacing w:val="-7"/>
        </w:rPr>
        <w:t> </w:t>
      </w:r>
      <w:r>
        <w:rPr>
          <w:color w:val="231F20"/>
        </w:rPr>
        <w:t>giải</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lại</w:t>
      </w:r>
      <w:r>
        <w:rPr>
          <w:color w:val="231F20"/>
          <w:spacing w:val="-7"/>
        </w:rPr>
        <w:t> </w:t>
      </w:r>
      <w:r>
        <w:rPr>
          <w:color w:val="231F20"/>
        </w:rPr>
        <w:t>có</w:t>
      </w:r>
      <w:r>
        <w:rPr>
          <w:color w:val="231F20"/>
          <w:spacing w:val="-7"/>
        </w:rPr>
        <w:t> </w:t>
      </w:r>
      <w:r>
        <w:rPr>
          <w:color w:val="231F20"/>
        </w:rPr>
        <w:t>hai</w:t>
      </w:r>
      <w:r>
        <w:rPr>
          <w:color w:val="231F20"/>
          <w:spacing w:val="-7"/>
        </w:rPr>
        <w:t> </w:t>
      </w:r>
      <w:r>
        <w:rPr>
          <w:color w:val="231F20"/>
        </w:rPr>
        <w:t>thứ:</w:t>
      </w:r>
      <w:r>
        <w:rPr>
          <w:color w:val="231F20"/>
          <w:spacing w:val="-11"/>
        </w:rPr>
        <w:t> </w:t>
      </w:r>
      <w:r>
        <w:rPr>
          <w:color w:val="231F20"/>
        </w:rPr>
        <w:t>Thời</w:t>
      </w:r>
      <w:r>
        <w:rPr>
          <w:color w:val="231F20"/>
          <w:spacing w:val="-7"/>
        </w:rPr>
        <w:t> </w:t>
      </w:r>
      <w:r>
        <w:rPr>
          <w:color w:val="231F20"/>
        </w:rPr>
        <w:t>tâm</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và</w:t>
      </w:r>
      <w:r>
        <w:rPr>
          <w:color w:val="231F20"/>
          <w:spacing w:val="-7"/>
        </w:rPr>
        <w:t> </w:t>
      </w:r>
      <w:r>
        <w:rPr>
          <w:color w:val="231F20"/>
        </w:rPr>
        <w:t>bất</w:t>
      </w:r>
      <w:r>
        <w:rPr>
          <w:color w:val="231F20"/>
          <w:spacing w:val="-7"/>
        </w:rPr>
        <w:t> </w:t>
      </w:r>
      <w:r>
        <w:rPr>
          <w:color w:val="231F20"/>
        </w:rPr>
        <w:t>thời tâm</w:t>
      </w:r>
      <w:r>
        <w:rPr>
          <w:color w:val="231F20"/>
          <w:spacing w:val="-6"/>
        </w:rPr>
        <w:t> </w:t>
      </w:r>
      <w:r>
        <w:rPr>
          <w:color w:val="231F20"/>
        </w:rPr>
        <w:t>giải</w:t>
      </w:r>
      <w:r>
        <w:rPr>
          <w:color w:val="231F20"/>
          <w:spacing w:val="-6"/>
        </w:rPr>
        <w:t> </w:t>
      </w:r>
      <w:r>
        <w:rPr>
          <w:color w:val="231F20"/>
        </w:rPr>
        <w:t>thoát.</w:t>
      </w:r>
      <w:r>
        <w:rPr>
          <w:color w:val="231F20"/>
          <w:spacing w:val="-10"/>
        </w:rPr>
        <w:t> </w:t>
      </w:r>
      <w:r>
        <w:rPr>
          <w:color w:val="231F20"/>
        </w:rPr>
        <w:t>Thời</w:t>
      </w:r>
      <w:r>
        <w:rPr>
          <w:color w:val="231F20"/>
          <w:spacing w:val="-6"/>
        </w:rPr>
        <w:t> </w:t>
      </w:r>
      <w:r>
        <w:rPr>
          <w:color w:val="231F20"/>
        </w:rPr>
        <w:t>tâm</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là</w:t>
      </w:r>
      <w:r>
        <w:rPr>
          <w:color w:val="231F20"/>
          <w:spacing w:val="-6"/>
        </w:rPr>
        <w:t> </w:t>
      </w:r>
      <w:r>
        <w:rPr>
          <w:color w:val="231F20"/>
        </w:rPr>
        <w:t>thắng</w:t>
      </w:r>
      <w:r>
        <w:rPr>
          <w:color w:val="231F20"/>
          <w:spacing w:val="-6"/>
        </w:rPr>
        <w:t> </w:t>
      </w:r>
      <w:r>
        <w:rPr>
          <w:color w:val="231F20"/>
        </w:rPr>
        <w:t>giải</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trong</w:t>
      </w:r>
      <w:r>
        <w:rPr>
          <w:color w:val="231F20"/>
          <w:spacing w:val="-6"/>
        </w:rPr>
        <w:t> </w:t>
      </w:r>
      <w:r>
        <w:rPr>
          <w:color w:val="231F20"/>
        </w:rPr>
        <w:t>thân</w:t>
      </w:r>
      <w:r>
        <w:rPr>
          <w:color w:val="231F20"/>
          <w:spacing w:val="-6"/>
        </w:rPr>
        <w:t> </w:t>
      </w:r>
      <w:r>
        <w:rPr>
          <w:color w:val="231F20"/>
        </w:rPr>
        <w:t>của năm bậc A-la-hán. Bất thời tâm giải thoát là thắng giải vô lậu trong thân A-la-hán pháp bất động. Hai thứ này cũng gọi là tâm giải</w:t>
      </w:r>
      <w:r>
        <w:rPr>
          <w:color w:val="231F20"/>
          <w:spacing w:val="-36"/>
        </w:rPr>
        <w:t> </w:t>
      </w:r>
      <w:r>
        <w:rPr>
          <w:color w:val="231F20"/>
        </w:rPr>
        <w:t>thoát, tuệ giải thoát. Do lìa tham nên gọi là tâm giải thoát. Do lìa vô minh nên gọi là tuệ giải thoát.</w:t>
      </w:r>
    </w:p>
    <w:p>
      <w:pPr>
        <w:pStyle w:val="BodyText"/>
        <w:spacing w:line="273" w:lineRule="auto" w:before="115"/>
        <w:ind w:left="393" w:right="107"/>
      </w:pPr>
      <w:r>
        <w:rPr>
          <w:i/>
          <w:color w:val="231F20"/>
        </w:rPr>
        <w:t>Hỏi: </w:t>
      </w:r>
      <w:r>
        <w:rPr>
          <w:color w:val="231F20"/>
        </w:rPr>
        <w:t>Nếu thắng giải này lìa tham nên gọi là tâm giải thoát, lìa vô minh nên gọi là tuệ giải thoát, thì trong Luận Tập Dị Môn 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firstLine="0"/>
      </w:pPr>
      <w:r>
        <w:rPr>
          <w:color w:val="231F20"/>
        </w:rPr>
        <w:t>làm sao thông suốt? Như nói: Thế nào là lìa tham nên tâm được giải thoát? </w:t>
      </w:r>
      <w:r>
        <w:rPr>
          <w:i/>
          <w:color w:val="231F20"/>
        </w:rPr>
        <w:t>Đáp: </w:t>
      </w:r>
      <w:r>
        <w:rPr>
          <w:color w:val="231F20"/>
        </w:rPr>
        <w:t>Là căn thiện không tham đối trị tham. Thế nào là lìa vô minh nên tuệ được giải thoát? </w:t>
      </w:r>
      <w:r>
        <w:rPr>
          <w:i/>
          <w:color w:val="231F20"/>
        </w:rPr>
        <w:t>Đáp: </w:t>
      </w:r>
      <w:r>
        <w:rPr>
          <w:color w:val="231F20"/>
        </w:rPr>
        <w:t>Là căn thiện không si đối trị si. Do đấy nên nói Thể của hai giải thoát là căn thiện, không phải là thắng giải.</w:t>
      </w:r>
    </w:p>
    <w:p>
      <w:pPr>
        <w:pStyle w:val="BodyText"/>
        <w:spacing w:line="271" w:lineRule="auto" w:before="118"/>
        <w:ind w:right="390"/>
      </w:pPr>
      <w:r>
        <w:rPr>
          <w:i/>
          <w:color w:val="231F20"/>
        </w:rPr>
        <w:t>Đáp:</w:t>
      </w:r>
      <w:r>
        <w:rPr>
          <w:i/>
          <w:color w:val="231F20"/>
          <w:spacing w:val="-10"/>
        </w:rPr>
        <w:t> </w:t>
      </w:r>
      <w:r>
        <w:rPr>
          <w:color w:val="231F20"/>
        </w:rPr>
        <w:t>Văn</w:t>
      </w:r>
      <w:r>
        <w:rPr>
          <w:color w:val="231F20"/>
          <w:spacing w:val="-4"/>
        </w:rPr>
        <w:t> </w:t>
      </w:r>
      <w:r>
        <w:rPr>
          <w:color w:val="231F20"/>
        </w:rPr>
        <w:t>kia</w:t>
      </w:r>
      <w:r>
        <w:rPr>
          <w:color w:val="231F20"/>
          <w:spacing w:val="-5"/>
        </w:rPr>
        <w:t> </w:t>
      </w:r>
      <w:r>
        <w:rPr>
          <w:color w:val="231F20"/>
        </w:rPr>
        <w:t>nên</w:t>
      </w:r>
      <w:r>
        <w:rPr>
          <w:color w:val="231F20"/>
          <w:spacing w:val="-4"/>
        </w:rPr>
        <w:t> </w:t>
      </w:r>
      <w:r>
        <w:rPr>
          <w:color w:val="231F20"/>
        </w:rPr>
        <w:t>nói</w:t>
      </w:r>
      <w:r>
        <w:rPr>
          <w:color w:val="231F20"/>
          <w:spacing w:val="-4"/>
        </w:rPr>
        <w:t> </w:t>
      </w:r>
      <w:r>
        <w:rPr>
          <w:color w:val="231F20"/>
        </w:rPr>
        <w:t>như</w:t>
      </w:r>
      <w:r>
        <w:rPr>
          <w:color w:val="231F20"/>
          <w:spacing w:val="-5"/>
        </w:rPr>
        <w:t> </w:t>
      </w:r>
      <w:r>
        <w:rPr>
          <w:color w:val="231F20"/>
        </w:rPr>
        <w:t>thế</w:t>
      </w:r>
      <w:r>
        <w:rPr>
          <w:color w:val="231F20"/>
          <w:spacing w:val="-4"/>
        </w:rPr>
        <w:t> </w:t>
      </w:r>
      <w:r>
        <w:rPr>
          <w:color w:val="231F20"/>
        </w:rPr>
        <w:t>này:</w:t>
      </w:r>
      <w:r>
        <w:rPr>
          <w:color w:val="231F20"/>
          <w:spacing w:val="-9"/>
        </w:rPr>
        <w:t> </w:t>
      </w:r>
      <w:r>
        <w:rPr>
          <w:color w:val="231F20"/>
        </w:rPr>
        <w:t>Thế</w:t>
      </w:r>
      <w:r>
        <w:rPr>
          <w:color w:val="231F20"/>
          <w:spacing w:val="-5"/>
        </w:rPr>
        <w:t> </w:t>
      </w:r>
      <w:r>
        <w:rPr>
          <w:color w:val="231F20"/>
        </w:rPr>
        <w:t>nào</w:t>
      </w:r>
      <w:r>
        <w:rPr>
          <w:color w:val="231F20"/>
          <w:spacing w:val="-4"/>
        </w:rPr>
        <w:t> </w:t>
      </w:r>
      <w:r>
        <w:rPr>
          <w:color w:val="231F20"/>
        </w:rPr>
        <w:t>là</w:t>
      </w:r>
      <w:r>
        <w:rPr>
          <w:color w:val="231F20"/>
          <w:spacing w:val="-4"/>
        </w:rPr>
        <w:t> </w:t>
      </w:r>
      <w:r>
        <w:rPr>
          <w:color w:val="231F20"/>
        </w:rPr>
        <w:t>lìa</w:t>
      </w:r>
      <w:r>
        <w:rPr>
          <w:color w:val="231F20"/>
          <w:spacing w:val="-5"/>
        </w:rPr>
        <w:t> </w:t>
      </w:r>
      <w:r>
        <w:rPr>
          <w:color w:val="231F20"/>
        </w:rPr>
        <w:t>tham</w:t>
      </w:r>
      <w:r>
        <w:rPr>
          <w:color w:val="231F20"/>
          <w:spacing w:val="-4"/>
        </w:rPr>
        <w:t> </w:t>
      </w:r>
      <w:r>
        <w:rPr>
          <w:color w:val="231F20"/>
        </w:rPr>
        <w:t>nên</w:t>
      </w:r>
      <w:r>
        <w:rPr>
          <w:color w:val="231F20"/>
          <w:spacing w:val="-4"/>
        </w:rPr>
        <w:t> </w:t>
      </w:r>
      <w:r>
        <w:rPr>
          <w:color w:val="231F20"/>
        </w:rPr>
        <w:t>tâm được giải thoát? </w:t>
      </w:r>
      <w:r>
        <w:rPr>
          <w:i/>
          <w:color w:val="231F20"/>
        </w:rPr>
        <w:t>Đáp: </w:t>
      </w:r>
      <w:r>
        <w:rPr>
          <w:color w:val="231F20"/>
        </w:rPr>
        <w:t>Là căn thiện không tham tương ưng với tâm thắng giải, có thể chấp nhận được. Tức ở đây gọi là Thời tâm giải thoát. Thế nào là lìa vô minh nên tuệ được giải thoát? </w:t>
      </w:r>
      <w:r>
        <w:rPr>
          <w:i/>
          <w:color w:val="231F20"/>
        </w:rPr>
        <w:t>Đáp: </w:t>
      </w:r>
      <w:r>
        <w:rPr>
          <w:color w:val="231F20"/>
        </w:rPr>
        <w:t>Là căn thiện không si tương ưng với tâm thắng giải, có thể chấp nhận </w:t>
      </w:r>
      <w:r>
        <w:rPr>
          <w:color w:val="231F20"/>
          <w:spacing w:val="-3"/>
        </w:rPr>
        <w:t>được. </w:t>
      </w:r>
      <w:r>
        <w:rPr>
          <w:color w:val="231F20"/>
        </w:rPr>
        <w:t>Tức ở đây gọi là Bất động tâm giải thoát. Nhưng không nói như vậy là</w:t>
      </w:r>
      <w:r>
        <w:rPr>
          <w:color w:val="231F20"/>
          <w:spacing w:val="-13"/>
        </w:rPr>
        <w:t> </w:t>
      </w:r>
      <w:r>
        <w:rPr>
          <w:color w:val="231F20"/>
        </w:rPr>
        <w:t>có</w:t>
      </w:r>
      <w:r>
        <w:rPr>
          <w:color w:val="231F20"/>
          <w:spacing w:val="-13"/>
        </w:rPr>
        <w:t> </w:t>
      </w:r>
      <w:r>
        <w:rPr>
          <w:color w:val="231F20"/>
        </w:rPr>
        <w:t>ý</w:t>
      </w:r>
      <w:r>
        <w:rPr>
          <w:color w:val="231F20"/>
          <w:spacing w:val="-12"/>
        </w:rPr>
        <w:t> </w:t>
      </w:r>
      <w:r>
        <w:rPr>
          <w:color w:val="231F20"/>
        </w:rPr>
        <w:t>gì</w:t>
      </w:r>
      <w:r>
        <w:rPr>
          <w:color w:val="231F20"/>
          <w:spacing w:val="-13"/>
        </w:rPr>
        <w:t> </w:t>
      </w:r>
      <w:r>
        <w:rPr>
          <w:color w:val="231F20"/>
        </w:rPr>
        <w:t>chăng?</w:t>
      </w:r>
      <w:r>
        <w:rPr>
          <w:color w:val="231F20"/>
          <w:spacing w:val="-12"/>
        </w:rPr>
        <w:t> </w:t>
      </w:r>
      <w:r>
        <w:rPr>
          <w:i/>
          <w:color w:val="231F20"/>
        </w:rPr>
        <w:t>Đáp:</w:t>
      </w:r>
      <w:r>
        <w:rPr>
          <w:i/>
          <w:color w:val="231F20"/>
          <w:spacing w:val="-13"/>
        </w:rPr>
        <w:t> </w:t>
      </w:r>
      <w:r>
        <w:rPr>
          <w:color w:val="231F20"/>
        </w:rPr>
        <w:t>Đây</w:t>
      </w:r>
      <w:r>
        <w:rPr>
          <w:color w:val="231F20"/>
          <w:spacing w:val="-12"/>
        </w:rPr>
        <w:t> </w:t>
      </w:r>
      <w:r>
        <w:rPr>
          <w:color w:val="231F20"/>
        </w:rPr>
        <w:t>là</w:t>
      </w:r>
      <w:r>
        <w:rPr>
          <w:color w:val="231F20"/>
          <w:spacing w:val="-13"/>
        </w:rPr>
        <w:t> </w:t>
      </w:r>
      <w:r>
        <w:rPr>
          <w:color w:val="231F20"/>
        </w:rPr>
        <w:t>căn</w:t>
      </w:r>
      <w:r>
        <w:rPr>
          <w:color w:val="231F20"/>
          <w:spacing w:val="-12"/>
        </w:rPr>
        <w:t> </w:t>
      </w:r>
      <w:r>
        <w:rPr>
          <w:color w:val="231F20"/>
        </w:rPr>
        <w:t>cứ</w:t>
      </w:r>
      <w:r>
        <w:rPr>
          <w:color w:val="231F20"/>
          <w:spacing w:val="-13"/>
        </w:rPr>
        <w:t> </w:t>
      </w:r>
      <w:r>
        <w:rPr>
          <w:color w:val="231F20"/>
        </w:rPr>
        <w:t>theo</w:t>
      </w:r>
      <w:r>
        <w:rPr>
          <w:color w:val="231F20"/>
          <w:spacing w:val="-12"/>
        </w:rPr>
        <w:t> </w:t>
      </w:r>
      <w:r>
        <w:rPr>
          <w:color w:val="231F20"/>
        </w:rPr>
        <w:t>nơi</w:t>
      </w:r>
      <w:r>
        <w:rPr>
          <w:color w:val="231F20"/>
          <w:spacing w:val="-13"/>
        </w:rPr>
        <w:t> </w:t>
      </w:r>
      <w:r>
        <w:rPr>
          <w:color w:val="231F20"/>
        </w:rPr>
        <w:t>nương</w:t>
      </w:r>
      <w:r>
        <w:rPr>
          <w:color w:val="231F20"/>
          <w:spacing w:val="-13"/>
        </w:rPr>
        <w:t> </w:t>
      </w:r>
      <w:r>
        <w:rPr>
          <w:color w:val="231F20"/>
        </w:rPr>
        <w:t>dựa</w:t>
      </w:r>
      <w:r>
        <w:rPr>
          <w:color w:val="231F20"/>
          <w:spacing w:val="-12"/>
        </w:rPr>
        <w:t> </w:t>
      </w:r>
      <w:r>
        <w:rPr>
          <w:color w:val="231F20"/>
        </w:rPr>
        <w:t>để</w:t>
      </w:r>
      <w:r>
        <w:rPr>
          <w:color w:val="231F20"/>
          <w:spacing w:val="-13"/>
        </w:rPr>
        <w:t> </w:t>
      </w:r>
      <w:r>
        <w:rPr>
          <w:color w:val="231F20"/>
        </w:rPr>
        <w:t>làm</w:t>
      </w:r>
      <w:r>
        <w:rPr>
          <w:color w:val="231F20"/>
          <w:spacing w:val="-12"/>
        </w:rPr>
        <w:t> </w:t>
      </w:r>
      <w:r>
        <w:rPr>
          <w:color w:val="231F20"/>
        </w:rPr>
        <w:t>sáng tỏ thắng giải. Nghĩa là dựa vào không tham nên tâm được giải thoát khỏi</w:t>
      </w:r>
      <w:r>
        <w:rPr>
          <w:color w:val="231F20"/>
          <w:spacing w:val="-7"/>
        </w:rPr>
        <w:t> </w:t>
      </w:r>
      <w:r>
        <w:rPr>
          <w:color w:val="231F20"/>
        </w:rPr>
        <w:t>tham.</w:t>
      </w:r>
      <w:r>
        <w:rPr>
          <w:color w:val="231F20"/>
          <w:spacing w:val="-7"/>
        </w:rPr>
        <w:t> </w:t>
      </w:r>
      <w:r>
        <w:rPr>
          <w:color w:val="231F20"/>
        </w:rPr>
        <w:t>Dựa</w:t>
      </w:r>
      <w:r>
        <w:rPr>
          <w:color w:val="231F20"/>
          <w:spacing w:val="-7"/>
        </w:rPr>
        <w:t> </w:t>
      </w:r>
      <w:r>
        <w:rPr>
          <w:color w:val="231F20"/>
        </w:rPr>
        <w:t>vào</w:t>
      </w:r>
      <w:r>
        <w:rPr>
          <w:color w:val="231F20"/>
          <w:spacing w:val="-6"/>
        </w:rPr>
        <w:t> </w:t>
      </w:r>
      <w:r>
        <w:rPr>
          <w:color w:val="231F20"/>
        </w:rPr>
        <w:t>không</w:t>
      </w:r>
      <w:r>
        <w:rPr>
          <w:color w:val="231F20"/>
          <w:spacing w:val="-7"/>
        </w:rPr>
        <w:t> </w:t>
      </w:r>
      <w:r>
        <w:rPr>
          <w:color w:val="231F20"/>
        </w:rPr>
        <w:t>si</w:t>
      </w:r>
      <w:r>
        <w:rPr>
          <w:color w:val="231F20"/>
          <w:spacing w:val="-7"/>
        </w:rPr>
        <w:t> </w:t>
      </w:r>
      <w:r>
        <w:rPr>
          <w:color w:val="231F20"/>
        </w:rPr>
        <w:t>nên</w:t>
      </w:r>
      <w:r>
        <w:rPr>
          <w:color w:val="231F20"/>
          <w:spacing w:val="-7"/>
        </w:rPr>
        <w:t> </w:t>
      </w:r>
      <w:r>
        <w:rPr>
          <w:color w:val="231F20"/>
        </w:rPr>
        <w:t>tâm</w:t>
      </w:r>
      <w:r>
        <w:rPr>
          <w:color w:val="231F20"/>
          <w:spacing w:val="-6"/>
        </w:rPr>
        <w:t> </w:t>
      </w:r>
      <w:r>
        <w:rPr>
          <w:color w:val="231F20"/>
        </w:rPr>
        <w:t>được</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khỏi</w:t>
      </w:r>
      <w:r>
        <w:rPr>
          <w:color w:val="231F20"/>
          <w:spacing w:val="-6"/>
        </w:rPr>
        <w:t> </w:t>
      </w:r>
      <w:r>
        <w:rPr>
          <w:color w:val="231F20"/>
        </w:rPr>
        <w:t>si.</w:t>
      </w:r>
      <w:r>
        <w:rPr>
          <w:color w:val="231F20"/>
          <w:spacing w:val="-7"/>
        </w:rPr>
        <w:t> </w:t>
      </w:r>
      <w:r>
        <w:rPr>
          <w:color w:val="231F20"/>
        </w:rPr>
        <w:t>Nhưng thể của tâm giải thoát là thắng giải.</w:t>
      </w:r>
    </w:p>
    <w:p>
      <w:pPr>
        <w:pStyle w:val="BodyText"/>
        <w:spacing w:line="271" w:lineRule="auto" w:before="115"/>
        <w:ind w:right="391"/>
      </w:pPr>
      <w:r>
        <w:rPr>
          <w:i/>
          <w:color w:val="231F20"/>
        </w:rPr>
        <w:t>Hỏi: </w:t>
      </w:r>
      <w:r>
        <w:rPr>
          <w:color w:val="231F20"/>
        </w:rPr>
        <w:t>Thời tâm giải thoát nên nói là căn học được, căn vô học được, hay căn học - vô học được?</w:t>
      </w:r>
    </w:p>
    <w:p>
      <w:pPr>
        <w:pStyle w:val="BodyText"/>
        <w:ind w:left="677" w:firstLine="0"/>
      </w:pPr>
      <w:r>
        <w:rPr>
          <w:i/>
          <w:color w:val="231F20"/>
        </w:rPr>
        <w:t>Đáp: </w:t>
      </w:r>
      <w:r>
        <w:rPr>
          <w:color w:val="231F20"/>
        </w:rPr>
        <w:t>Nên nói là căn học - vô học được.</w:t>
      </w:r>
    </w:p>
    <w:p>
      <w:pPr>
        <w:pStyle w:val="BodyText"/>
        <w:spacing w:before="152"/>
        <w:ind w:left="677" w:firstLine="0"/>
      </w:pPr>
      <w:r>
        <w:rPr>
          <w:color w:val="231F20"/>
        </w:rPr>
        <w:t>Căn học được: Là căn câu sinh của đạo vô gián.</w:t>
      </w:r>
    </w:p>
    <w:p>
      <w:pPr>
        <w:pStyle w:val="BodyText"/>
        <w:spacing w:before="152"/>
        <w:ind w:left="677" w:firstLine="0"/>
        <w:jc w:val="left"/>
      </w:pPr>
      <w:r>
        <w:rPr>
          <w:color w:val="231F20"/>
        </w:rPr>
        <w:t>Căn vô học được: Là căn câu sinh của đạo giải thoát.</w:t>
      </w:r>
    </w:p>
    <w:p>
      <w:pPr>
        <w:pStyle w:val="BodyText"/>
        <w:spacing w:line="271" w:lineRule="auto" w:before="153"/>
        <w:jc w:val="left"/>
      </w:pPr>
      <w:r>
        <w:rPr>
          <w:color w:val="231F20"/>
        </w:rPr>
        <w:t>Lại, căn học được: Là căn câu sinh của hướng đạo. Căn vô học được: Là căn câu sinh của quả đạo.</w:t>
      </w:r>
    </w:p>
    <w:p>
      <w:pPr>
        <w:pStyle w:val="BodyText"/>
        <w:spacing w:line="271" w:lineRule="auto"/>
        <w:ind w:right="375"/>
        <w:jc w:val="left"/>
      </w:pPr>
      <w:r>
        <w:rPr>
          <w:color w:val="231F20"/>
        </w:rPr>
        <w:t>Lại,</w:t>
      </w:r>
      <w:r>
        <w:rPr>
          <w:color w:val="231F20"/>
          <w:spacing w:val="-12"/>
        </w:rPr>
        <w:t> </w:t>
      </w:r>
      <w:r>
        <w:rPr>
          <w:color w:val="231F20"/>
        </w:rPr>
        <w:t>căn</w:t>
      </w:r>
      <w:r>
        <w:rPr>
          <w:color w:val="231F20"/>
          <w:spacing w:val="-11"/>
        </w:rPr>
        <w:t> </w:t>
      </w:r>
      <w:r>
        <w:rPr>
          <w:color w:val="231F20"/>
        </w:rPr>
        <w:t>học</w:t>
      </w:r>
      <w:r>
        <w:rPr>
          <w:color w:val="231F20"/>
          <w:spacing w:val="-11"/>
        </w:rPr>
        <w:t> </w:t>
      </w:r>
      <w:r>
        <w:rPr>
          <w:color w:val="231F20"/>
        </w:rPr>
        <w:t>được:</w:t>
      </w:r>
      <w:r>
        <w:rPr>
          <w:color w:val="231F20"/>
          <w:spacing w:val="-11"/>
        </w:rPr>
        <w:t> </w:t>
      </w:r>
      <w:r>
        <w:rPr>
          <w:color w:val="231F20"/>
        </w:rPr>
        <w:t>Là</w:t>
      </w:r>
      <w:r>
        <w:rPr>
          <w:color w:val="231F20"/>
          <w:spacing w:val="-12"/>
        </w:rPr>
        <w:t> </w:t>
      </w:r>
      <w:r>
        <w:rPr>
          <w:color w:val="231F20"/>
        </w:rPr>
        <w:t>căn</w:t>
      </w:r>
      <w:r>
        <w:rPr>
          <w:color w:val="231F20"/>
          <w:spacing w:val="-11"/>
        </w:rPr>
        <w:t> </w:t>
      </w:r>
      <w:r>
        <w:rPr>
          <w:color w:val="231F20"/>
        </w:rPr>
        <w:t>nơi</w:t>
      </w:r>
      <w:r>
        <w:rPr>
          <w:color w:val="231F20"/>
          <w:spacing w:val="-11"/>
        </w:rPr>
        <w:t> </w:t>
      </w:r>
      <w:r>
        <w:rPr>
          <w:color w:val="231F20"/>
        </w:rPr>
        <w:t>phẩm</w:t>
      </w:r>
      <w:r>
        <w:rPr>
          <w:color w:val="231F20"/>
          <w:spacing w:val="-11"/>
        </w:rPr>
        <w:t> </w:t>
      </w:r>
      <w:r>
        <w:rPr>
          <w:color w:val="231F20"/>
        </w:rPr>
        <w:t>câu</w:t>
      </w:r>
      <w:r>
        <w:rPr>
          <w:color w:val="231F20"/>
          <w:spacing w:val="-11"/>
        </w:rPr>
        <w:t> </w:t>
      </w:r>
      <w:r>
        <w:rPr>
          <w:color w:val="231F20"/>
        </w:rPr>
        <w:t>sinh</w:t>
      </w:r>
      <w:r>
        <w:rPr>
          <w:color w:val="231F20"/>
          <w:spacing w:val="-12"/>
        </w:rPr>
        <w:t> </w:t>
      </w:r>
      <w:r>
        <w:rPr>
          <w:color w:val="231F20"/>
        </w:rPr>
        <w:t>của</w:t>
      </w:r>
      <w:r>
        <w:rPr>
          <w:color w:val="231F20"/>
          <w:spacing w:val="-11"/>
        </w:rPr>
        <w:t> </w:t>
      </w:r>
      <w:r>
        <w:rPr>
          <w:color w:val="231F20"/>
        </w:rPr>
        <w:t>định</w:t>
      </w:r>
      <w:r>
        <w:rPr>
          <w:color w:val="231F20"/>
          <w:spacing w:val="-11"/>
        </w:rPr>
        <w:t> </w:t>
      </w:r>
      <w:r>
        <w:rPr>
          <w:color w:val="231F20"/>
        </w:rPr>
        <w:t>kim</w:t>
      </w:r>
      <w:r>
        <w:rPr>
          <w:color w:val="231F20"/>
          <w:spacing w:val="-11"/>
        </w:rPr>
        <w:t> </w:t>
      </w:r>
      <w:r>
        <w:rPr>
          <w:color w:val="231F20"/>
        </w:rPr>
        <w:t>cang dụ. Căn vô học được: Là căn nơi phẩm câu sinh của tận</w:t>
      </w:r>
      <w:r>
        <w:rPr>
          <w:color w:val="231F20"/>
          <w:spacing w:val="-3"/>
        </w:rPr>
        <w:t> </w:t>
      </w:r>
      <w:r>
        <w:rPr>
          <w:color w:val="231F20"/>
        </w:rPr>
        <w:t>trí.</w:t>
      </w:r>
    </w:p>
    <w:p>
      <w:pPr>
        <w:pStyle w:val="BodyText"/>
        <w:spacing w:before="113"/>
        <w:ind w:left="677" w:firstLine="0"/>
        <w:jc w:val="left"/>
      </w:pPr>
      <w:r>
        <w:rPr>
          <w:color w:val="231F20"/>
        </w:rPr>
        <w:t>Lại, căn học được: Là dĩ tri căn. Căn vô học được: Là cụ tri căn.</w:t>
      </w:r>
    </w:p>
    <w:p>
      <w:pPr>
        <w:pStyle w:val="BodyText"/>
        <w:spacing w:line="271" w:lineRule="auto" w:before="153"/>
        <w:ind w:right="375"/>
        <w:jc w:val="left"/>
      </w:pPr>
      <w:r>
        <w:rPr>
          <w:color w:val="231F20"/>
        </w:rPr>
        <w:t>Lại, căn học được: Là căn câu sinh của tu đạo. Căn vô </w:t>
      </w:r>
      <w:r>
        <w:rPr>
          <w:color w:val="231F20"/>
          <w:spacing w:val="-4"/>
        </w:rPr>
        <w:t>học </w:t>
      </w:r>
      <w:r>
        <w:rPr>
          <w:color w:val="231F20"/>
        </w:rPr>
        <w:t>được: Là căn câu sinh của đạo vô</w:t>
      </w:r>
      <w:r>
        <w:rPr>
          <w:color w:val="231F20"/>
          <w:spacing w:val="-2"/>
        </w:rPr>
        <w:t> </w:t>
      </w:r>
      <w:r>
        <w:rPr>
          <w:color w:val="231F20"/>
        </w:rPr>
        <w:t>học.</w:t>
      </w:r>
    </w:p>
    <w:p>
      <w:pPr>
        <w:pStyle w:val="BodyText"/>
        <w:spacing w:before="115"/>
        <w:ind w:left="677" w:firstLine="0"/>
        <w:jc w:val="left"/>
      </w:pPr>
      <w:r>
        <w:rPr>
          <w:color w:val="231F20"/>
        </w:rPr>
        <w:t>Địa tu, địa vô học cũng như</w:t>
      </w:r>
      <w:r>
        <w:rPr>
          <w:color w:val="231F20"/>
          <w:spacing w:val="-1"/>
        </w:rPr>
        <w:t> </w:t>
      </w:r>
      <w:r>
        <w:rPr>
          <w:color w:val="231F20"/>
          <w:spacing w:val="-5"/>
        </w:rPr>
        <w:t>vậy.</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jc w:val="left"/>
      </w:pPr>
      <w:r>
        <w:rPr>
          <w:i/>
          <w:color w:val="231F20"/>
        </w:rPr>
        <w:t>Hỏi: </w:t>
      </w:r>
      <w:r>
        <w:rPr>
          <w:color w:val="231F20"/>
        </w:rPr>
        <w:t>Bất động tâm giải thoát nên nói là căn học được, căn vô học được, hay căn học - vô học được?</w:t>
      </w:r>
    </w:p>
    <w:p>
      <w:pPr>
        <w:pStyle w:val="BodyText"/>
        <w:spacing w:line="273" w:lineRule="auto" w:before="112"/>
        <w:ind w:left="393" w:right="109"/>
        <w:jc w:val="left"/>
      </w:pPr>
      <w:r>
        <w:rPr>
          <w:i/>
          <w:color w:val="231F20"/>
          <w:spacing w:val="-3"/>
        </w:rPr>
        <w:t>Đáp: </w:t>
      </w:r>
      <w:r>
        <w:rPr>
          <w:color w:val="231F20"/>
        </w:rPr>
        <w:t>Nếu vốn </w:t>
      </w:r>
      <w:r>
        <w:rPr>
          <w:color w:val="231F20"/>
          <w:spacing w:val="-3"/>
        </w:rPr>
        <w:t>được </w:t>
      </w:r>
      <w:r>
        <w:rPr>
          <w:color w:val="231F20"/>
        </w:rPr>
        <w:t>bất </w:t>
      </w:r>
      <w:r>
        <w:rPr>
          <w:color w:val="231F20"/>
          <w:spacing w:val="-3"/>
        </w:rPr>
        <w:t>động </w:t>
      </w:r>
      <w:r>
        <w:rPr>
          <w:color w:val="231F20"/>
        </w:rPr>
        <w:t>nên nói là căn học - vô học </w:t>
      </w:r>
      <w:r>
        <w:rPr>
          <w:color w:val="231F20"/>
          <w:spacing w:val="-3"/>
        </w:rPr>
        <w:t>được. </w:t>
      </w:r>
      <w:r>
        <w:rPr>
          <w:color w:val="231F20"/>
        </w:rPr>
        <w:t>Nếu</w:t>
      </w:r>
      <w:r>
        <w:rPr>
          <w:color w:val="231F20"/>
          <w:spacing w:val="-33"/>
        </w:rPr>
        <w:t> </w:t>
      </w:r>
      <w:r>
        <w:rPr>
          <w:color w:val="231F20"/>
          <w:spacing w:val="-3"/>
        </w:rPr>
        <w:t>A-la-hán</w:t>
      </w:r>
      <w:r>
        <w:rPr>
          <w:color w:val="231F20"/>
          <w:spacing w:val="-17"/>
        </w:rPr>
        <w:t> </w:t>
      </w:r>
      <w:r>
        <w:rPr>
          <w:color w:val="231F20"/>
          <w:spacing w:val="-3"/>
        </w:rPr>
        <w:t>thời</w:t>
      </w:r>
      <w:r>
        <w:rPr>
          <w:color w:val="231F20"/>
          <w:spacing w:val="-18"/>
        </w:rPr>
        <w:t> </w:t>
      </w:r>
      <w:r>
        <w:rPr>
          <w:color w:val="231F20"/>
          <w:spacing w:val="-3"/>
        </w:rPr>
        <w:t>giải</w:t>
      </w:r>
      <w:r>
        <w:rPr>
          <w:color w:val="231F20"/>
          <w:spacing w:val="-18"/>
        </w:rPr>
        <w:t> </w:t>
      </w:r>
      <w:r>
        <w:rPr>
          <w:color w:val="231F20"/>
          <w:spacing w:val="-3"/>
        </w:rPr>
        <w:t>thoát</w:t>
      </w:r>
      <w:r>
        <w:rPr>
          <w:color w:val="231F20"/>
          <w:spacing w:val="-17"/>
        </w:rPr>
        <w:t> </w:t>
      </w:r>
      <w:r>
        <w:rPr>
          <w:color w:val="231F20"/>
          <w:spacing w:val="-3"/>
        </w:rPr>
        <w:t>được</w:t>
      </w:r>
      <w:r>
        <w:rPr>
          <w:color w:val="231F20"/>
          <w:spacing w:val="-18"/>
        </w:rPr>
        <w:t> </w:t>
      </w:r>
      <w:r>
        <w:rPr>
          <w:color w:val="231F20"/>
        </w:rPr>
        <w:t>bất</w:t>
      </w:r>
      <w:r>
        <w:rPr>
          <w:color w:val="231F20"/>
          <w:spacing w:val="-18"/>
        </w:rPr>
        <w:t> </w:t>
      </w:r>
      <w:r>
        <w:rPr>
          <w:color w:val="231F20"/>
          <w:spacing w:val="-3"/>
        </w:rPr>
        <w:t>động</w:t>
      </w:r>
      <w:r>
        <w:rPr>
          <w:color w:val="231F20"/>
          <w:spacing w:val="-17"/>
        </w:rPr>
        <w:t> </w:t>
      </w:r>
      <w:r>
        <w:rPr>
          <w:color w:val="231F20"/>
        </w:rPr>
        <w:t>nên</w:t>
      </w:r>
      <w:r>
        <w:rPr>
          <w:color w:val="231F20"/>
          <w:spacing w:val="-18"/>
        </w:rPr>
        <w:t> </w:t>
      </w:r>
      <w:r>
        <w:rPr>
          <w:color w:val="231F20"/>
        </w:rPr>
        <w:t>nói</w:t>
      </w:r>
      <w:r>
        <w:rPr>
          <w:color w:val="231F20"/>
          <w:spacing w:val="-18"/>
        </w:rPr>
        <w:t> </w:t>
      </w:r>
      <w:r>
        <w:rPr>
          <w:color w:val="231F20"/>
        </w:rPr>
        <w:t>là</w:t>
      </w:r>
      <w:r>
        <w:rPr>
          <w:color w:val="231F20"/>
          <w:spacing w:val="-17"/>
        </w:rPr>
        <w:t> </w:t>
      </w:r>
      <w:r>
        <w:rPr>
          <w:color w:val="231F20"/>
        </w:rPr>
        <w:t>căn</w:t>
      </w:r>
      <w:r>
        <w:rPr>
          <w:color w:val="231F20"/>
          <w:spacing w:val="-18"/>
        </w:rPr>
        <w:t> </w:t>
      </w:r>
      <w:r>
        <w:rPr>
          <w:color w:val="231F20"/>
        </w:rPr>
        <w:t>vô</w:t>
      </w:r>
      <w:r>
        <w:rPr>
          <w:color w:val="231F20"/>
          <w:spacing w:val="-18"/>
        </w:rPr>
        <w:t> </w:t>
      </w:r>
      <w:r>
        <w:rPr>
          <w:color w:val="231F20"/>
        </w:rPr>
        <w:t>học</w:t>
      </w:r>
      <w:r>
        <w:rPr>
          <w:color w:val="231F20"/>
          <w:spacing w:val="-17"/>
        </w:rPr>
        <w:t> </w:t>
      </w:r>
      <w:r>
        <w:rPr>
          <w:color w:val="231F20"/>
          <w:spacing w:val="-3"/>
        </w:rPr>
        <w:t>được.</w:t>
      </w:r>
    </w:p>
    <w:p>
      <w:pPr>
        <w:pStyle w:val="BodyText"/>
        <w:spacing w:before="111"/>
        <w:ind w:left="960" w:firstLine="0"/>
        <w:jc w:val="left"/>
      </w:pPr>
      <w:r>
        <w:rPr>
          <w:color w:val="231F20"/>
        </w:rPr>
        <w:t>Căn học - vô học được: Nói rộng như trước.</w:t>
      </w:r>
    </w:p>
    <w:p>
      <w:pPr>
        <w:pStyle w:val="BodyText"/>
        <w:spacing w:line="273" w:lineRule="auto" w:before="155"/>
        <w:ind w:left="393"/>
        <w:jc w:val="left"/>
      </w:pPr>
      <w:r>
        <w:rPr>
          <w:color w:val="231F20"/>
        </w:rPr>
        <w:t>Căn vô học được: Là đạo vô gián, đạo giải thoát kia đều thuộc vô học.</w:t>
      </w:r>
    </w:p>
    <w:p>
      <w:pPr>
        <w:pStyle w:val="BodyText"/>
        <w:spacing w:line="273" w:lineRule="auto" w:before="112"/>
        <w:ind w:left="393"/>
        <w:jc w:val="left"/>
      </w:pPr>
      <w:r>
        <w:rPr>
          <w:i/>
          <w:color w:val="231F20"/>
        </w:rPr>
        <w:t>Hỏi: </w:t>
      </w:r>
      <w:r>
        <w:rPr>
          <w:color w:val="231F20"/>
        </w:rPr>
        <w:t>Tất cả kiết đều dứt hết, nên nói là căn học được, căn vô học được, hay căn học - vô học được?</w:t>
      </w:r>
    </w:p>
    <w:p>
      <w:pPr>
        <w:pStyle w:val="BodyText"/>
        <w:spacing w:before="111"/>
        <w:ind w:left="960" w:firstLine="0"/>
        <w:jc w:val="left"/>
      </w:pPr>
      <w:r>
        <w:rPr>
          <w:i/>
          <w:color w:val="231F20"/>
        </w:rPr>
        <w:t>Đáp: </w:t>
      </w:r>
      <w:r>
        <w:rPr>
          <w:color w:val="231F20"/>
        </w:rPr>
        <w:t>Nên nói là căn học - vô học được, nói rộng như trước.</w:t>
      </w:r>
    </w:p>
    <w:p>
      <w:pPr>
        <w:pStyle w:val="BodyText"/>
        <w:spacing w:before="155"/>
        <w:ind w:left="960" w:firstLine="0"/>
      </w:pPr>
      <w:r>
        <w:rPr>
          <w:i/>
          <w:color w:val="231F20"/>
          <w:spacing w:val="-5"/>
        </w:rPr>
        <w:t>Hỏi:</w:t>
      </w:r>
      <w:r>
        <w:rPr>
          <w:i/>
          <w:color w:val="231F20"/>
          <w:spacing w:val="-30"/>
        </w:rPr>
        <w:t> </w:t>
      </w:r>
      <w:r>
        <w:rPr>
          <w:color w:val="231F20"/>
          <w:spacing w:val="-7"/>
        </w:rPr>
        <w:t>Trong</w:t>
      </w:r>
      <w:r>
        <w:rPr>
          <w:color w:val="231F20"/>
          <w:spacing w:val="-24"/>
        </w:rPr>
        <w:t> </w:t>
      </w:r>
      <w:r>
        <w:rPr>
          <w:color w:val="231F20"/>
          <w:spacing w:val="-4"/>
        </w:rPr>
        <w:t>văn</w:t>
      </w:r>
      <w:r>
        <w:rPr>
          <w:color w:val="231F20"/>
          <w:spacing w:val="-24"/>
        </w:rPr>
        <w:t> </w:t>
      </w:r>
      <w:r>
        <w:rPr>
          <w:color w:val="231F20"/>
          <w:spacing w:val="-9"/>
        </w:rPr>
        <w:t>đây,</w:t>
      </w:r>
      <w:r>
        <w:rPr>
          <w:color w:val="231F20"/>
          <w:spacing w:val="-25"/>
        </w:rPr>
        <w:t> </w:t>
      </w:r>
      <w:r>
        <w:rPr>
          <w:color w:val="231F20"/>
          <w:spacing w:val="-3"/>
        </w:rPr>
        <w:t>vì</w:t>
      </w:r>
      <w:r>
        <w:rPr>
          <w:color w:val="231F20"/>
          <w:spacing w:val="-24"/>
        </w:rPr>
        <w:t> </w:t>
      </w:r>
      <w:r>
        <w:rPr>
          <w:color w:val="231F20"/>
          <w:spacing w:val="-4"/>
        </w:rPr>
        <w:t>sao</w:t>
      </w:r>
      <w:r>
        <w:rPr>
          <w:color w:val="231F20"/>
          <w:spacing w:val="-24"/>
        </w:rPr>
        <w:t> </w:t>
      </w:r>
      <w:r>
        <w:rPr>
          <w:color w:val="231F20"/>
          <w:spacing w:val="-5"/>
        </w:rPr>
        <w:t>không</w:t>
      </w:r>
      <w:r>
        <w:rPr>
          <w:color w:val="231F20"/>
          <w:spacing w:val="-25"/>
        </w:rPr>
        <w:t> </w:t>
      </w:r>
      <w:r>
        <w:rPr>
          <w:color w:val="231F20"/>
          <w:spacing w:val="-4"/>
        </w:rPr>
        <w:t>nói</w:t>
      </w:r>
      <w:r>
        <w:rPr>
          <w:color w:val="231F20"/>
          <w:spacing w:val="-24"/>
        </w:rPr>
        <w:t> </w:t>
      </w:r>
      <w:r>
        <w:rPr>
          <w:color w:val="231F20"/>
          <w:spacing w:val="-5"/>
        </w:rPr>
        <w:t>như:</w:t>
      </w:r>
      <w:r>
        <w:rPr>
          <w:color w:val="231F20"/>
          <w:spacing w:val="-24"/>
        </w:rPr>
        <w:t> </w:t>
      </w:r>
      <w:r>
        <w:rPr>
          <w:color w:val="231F20"/>
          <w:spacing w:val="-4"/>
        </w:rPr>
        <w:t>Bất</w:t>
      </w:r>
      <w:r>
        <w:rPr>
          <w:color w:val="231F20"/>
          <w:spacing w:val="-24"/>
        </w:rPr>
        <w:t> </w:t>
      </w:r>
      <w:r>
        <w:rPr>
          <w:color w:val="231F20"/>
          <w:spacing w:val="-5"/>
        </w:rPr>
        <w:t>động</w:t>
      </w:r>
      <w:r>
        <w:rPr>
          <w:color w:val="231F20"/>
          <w:spacing w:val="-25"/>
        </w:rPr>
        <w:t> </w:t>
      </w:r>
      <w:r>
        <w:rPr>
          <w:color w:val="231F20"/>
          <w:spacing w:val="-4"/>
        </w:rPr>
        <w:t>tâm</w:t>
      </w:r>
      <w:r>
        <w:rPr>
          <w:color w:val="231F20"/>
          <w:spacing w:val="-24"/>
        </w:rPr>
        <w:t> </w:t>
      </w:r>
      <w:r>
        <w:rPr>
          <w:color w:val="231F20"/>
          <w:spacing w:val="-5"/>
        </w:rPr>
        <w:t>giải</w:t>
      </w:r>
      <w:r>
        <w:rPr>
          <w:color w:val="231F20"/>
          <w:spacing w:val="-24"/>
        </w:rPr>
        <w:t> </w:t>
      </w:r>
      <w:r>
        <w:rPr>
          <w:color w:val="231F20"/>
          <w:spacing w:val="-6"/>
        </w:rPr>
        <w:t>thoát?</w:t>
      </w:r>
    </w:p>
    <w:p>
      <w:pPr>
        <w:pStyle w:val="BodyText"/>
        <w:spacing w:line="273" w:lineRule="auto" w:before="154"/>
        <w:ind w:left="393" w:right="107"/>
      </w:pPr>
      <w:r>
        <w:rPr>
          <w:i/>
          <w:color w:val="231F20"/>
        </w:rPr>
        <w:t>Đáp:</w:t>
      </w:r>
      <w:r>
        <w:rPr>
          <w:i/>
          <w:color w:val="231F20"/>
          <w:spacing w:val="-9"/>
        </w:rPr>
        <w:t> </w:t>
      </w:r>
      <w:r>
        <w:rPr>
          <w:color w:val="231F20"/>
        </w:rPr>
        <w:t>Văn</w:t>
      </w:r>
      <w:r>
        <w:rPr>
          <w:color w:val="231F20"/>
          <w:spacing w:val="-3"/>
        </w:rPr>
        <w:t> </w:t>
      </w:r>
      <w:r>
        <w:rPr>
          <w:color w:val="231F20"/>
        </w:rPr>
        <w:t>ở</w:t>
      </w:r>
      <w:r>
        <w:rPr>
          <w:color w:val="231F20"/>
          <w:spacing w:val="-4"/>
        </w:rPr>
        <w:t> </w:t>
      </w:r>
      <w:r>
        <w:rPr>
          <w:color w:val="231F20"/>
        </w:rPr>
        <w:t>đây</w:t>
      </w:r>
      <w:r>
        <w:rPr>
          <w:color w:val="231F20"/>
          <w:spacing w:val="-4"/>
        </w:rPr>
        <w:t> </w:t>
      </w:r>
      <w:r>
        <w:rPr>
          <w:color w:val="231F20"/>
        </w:rPr>
        <w:t>cũng</w:t>
      </w:r>
      <w:r>
        <w:rPr>
          <w:color w:val="231F20"/>
          <w:spacing w:val="-3"/>
        </w:rPr>
        <w:t> </w:t>
      </w:r>
      <w:r>
        <w:rPr>
          <w:color w:val="231F20"/>
        </w:rPr>
        <w:t>nên</w:t>
      </w:r>
      <w:r>
        <w:rPr>
          <w:color w:val="231F20"/>
          <w:spacing w:val="-4"/>
        </w:rPr>
        <w:t> </w:t>
      </w:r>
      <w:r>
        <w:rPr>
          <w:color w:val="231F20"/>
        </w:rPr>
        <w:t>nói</w:t>
      </w:r>
      <w:r>
        <w:rPr>
          <w:color w:val="231F20"/>
          <w:spacing w:val="-3"/>
        </w:rPr>
        <w:t> </w:t>
      </w:r>
      <w:r>
        <w:rPr>
          <w:color w:val="231F20"/>
        </w:rPr>
        <w:t>như</w:t>
      </w:r>
      <w:r>
        <w:rPr>
          <w:color w:val="231F20"/>
          <w:spacing w:val="-4"/>
        </w:rPr>
        <w:t> </w:t>
      </w:r>
      <w:r>
        <w:rPr>
          <w:color w:val="231F20"/>
        </w:rPr>
        <w:t>thế</w:t>
      </w:r>
      <w:r>
        <w:rPr>
          <w:color w:val="231F20"/>
          <w:spacing w:val="-3"/>
        </w:rPr>
        <w:t> </w:t>
      </w:r>
      <w:r>
        <w:rPr>
          <w:color w:val="231F20"/>
        </w:rPr>
        <w:t>này:</w:t>
      </w:r>
      <w:r>
        <w:rPr>
          <w:color w:val="231F20"/>
          <w:spacing w:val="-4"/>
        </w:rPr>
        <w:t> </w:t>
      </w:r>
      <w:r>
        <w:rPr>
          <w:color w:val="231F20"/>
        </w:rPr>
        <w:t>Nếu</w:t>
      </w:r>
      <w:r>
        <w:rPr>
          <w:color w:val="231F20"/>
          <w:spacing w:val="-3"/>
        </w:rPr>
        <w:t> </w:t>
      </w:r>
      <w:r>
        <w:rPr>
          <w:color w:val="231F20"/>
        </w:rPr>
        <w:t>mới</w:t>
      </w:r>
      <w:r>
        <w:rPr>
          <w:color w:val="231F20"/>
          <w:spacing w:val="-4"/>
        </w:rPr>
        <w:t> </w:t>
      </w:r>
      <w:r>
        <w:rPr>
          <w:color w:val="231F20"/>
        </w:rPr>
        <w:t>chứng</w:t>
      </w:r>
      <w:r>
        <w:rPr>
          <w:color w:val="231F20"/>
          <w:spacing w:val="-3"/>
        </w:rPr>
        <w:t> </w:t>
      </w:r>
      <w:r>
        <w:rPr>
          <w:color w:val="231F20"/>
        </w:rPr>
        <w:t>đắc tất cả kiết dứt hết, nên nói là căn học - vô học được. Nếu A-la-hán thời giải thoát đạt được bất động, chứng đắc kiết dứt hết, nên nói là căn vô học được. Nhưng không nói như vậy là có ý gì? </w:t>
      </w:r>
      <w:r>
        <w:rPr>
          <w:i/>
          <w:color w:val="231F20"/>
        </w:rPr>
        <w:t>Đáp: </w:t>
      </w:r>
      <w:r>
        <w:rPr>
          <w:color w:val="231F20"/>
        </w:rPr>
        <w:t>Giải thoát</w:t>
      </w:r>
      <w:r>
        <w:rPr>
          <w:color w:val="231F20"/>
          <w:spacing w:val="-5"/>
        </w:rPr>
        <w:t> </w:t>
      </w:r>
      <w:r>
        <w:rPr>
          <w:color w:val="231F20"/>
        </w:rPr>
        <w:t>có</w:t>
      </w:r>
      <w:r>
        <w:rPr>
          <w:color w:val="231F20"/>
          <w:spacing w:val="-4"/>
        </w:rPr>
        <w:t> </w:t>
      </w:r>
      <w:r>
        <w:rPr>
          <w:color w:val="231F20"/>
        </w:rPr>
        <w:t>hai:</w:t>
      </w:r>
      <w:r>
        <w:rPr>
          <w:color w:val="231F20"/>
          <w:spacing w:val="-4"/>
        </w:rPr>
        <w:t> </w:t>
      </w:r>
      <w:r>
        <w:rPr>
          <w:color w:val="231F20"/>
        </w:rPr>
        <w:t>Hữu</w:t>
      </w:r>
      <w:r>
        <w:rPr>
          <w:color w:val="231F20"/>
          <w:spacing w:val="-4"/>
        </w:rPr>
        <w:t> </w:t>
      </w:r>
      <w:r>
        <w:rPr>
          <w:color w:val="231F20"/>
        </w:rPr>
        <w:t>vi</w:t>
      </w:r>
      <w:r>
        <w:rPr>
          <w:color w:val="231F20"/>
          <w:spacing w:val="-5"/>
        </w:rPr>
        <w:t> </w:t>
      </w:r>
      <w:r>
        <w:rPr>
          <w:color w:val="231F20"/>
        </w:rPr>
        <w:t>và</w:t>
      </w:r>
      <w:r>
        <w:rPr>
          <w:color w:val="231F20"/>
          <w:spacing w:val="-4"/>
        </w:rPr>
        <w:t> </w:t>
      </w:r>
      <w:r>
        <w:rPr>
          <w:color w:val="231F20"/>
        </w:rPr>
        <w:t>vô</w:t>
      </w:r>
      <w:r>
        <w:rPr>
          <w:color w:val="231F20"/>
          <w:spacing w:val="-4"/>
        </w:rPr>
        <w:t> </w:t>
      </w:r>
      <w:r>
        <w:rPr>
          <w:color w:val="231F20"/>
        </w:rPr>
        <w:t>vi.</w:t>
      </w:r>
      <w:r>
        <w:rPr>
          <w:color w:val="231F20"/>
          <w:spacing w:val="-4"/>
        </w:rPr>
        <w:t> </w:t>
      </w:r>
      <w:r>
        <w:rPr>
          <w:color w:val="231F20"/>
        </w:rPr>
        <w:t>Hai</w:t>
      </w:r>
      <w:r>
        <w:rPr>
          <w:color w:val="231F20"/>
          <w:spacing w:val="-5"/>
        </w:rPr>
        <w:t> </w:t>
      </w:r>
      <w:r>
        <w:rPr>
          <w:color w:val="231F20"/>
        </w:rPr>
        <w:t>thứ</w:t>
      </w:r>
      <w:r>
        <w:rPr>
          <w:color w:val="231F20"/>
          <w:spacing w:val="-4"/>
        </w:rPr>
        <w:t> </w:t>
      </w:r>
      <w:r>
        <w:rPr>
          <w:color w:val="231F20"/>
        </w:rPr>
        <w:t>tâm</w:t>
      </w:r>
      <w:r>
        <w:rPr>
          <w:color w:val="231F20"/>
          <w:spacing w:val="-4"/>
        </w:rPr>
        <w:t> </w:t>
      </w:r>
      <w:r>
        <w:rPr>
          <w:color w:val="231F20"/>
        </w:rPr>
        <w:t>giải</w:t>
      </w:r>
      <w:r>
        <w:rPr>
          <w:color w:val="231F20"/>
          <w:spacing w:val="-4"/>
        </w:rPr>
        <w:t> </w:t>
      </w:r>
      <w:r>
        <w:rPr>
          <w:color w:val="231F20"/>
        </w:rPr>
        <w:t>thoát</w:t>
      </w:r>
      <w:r>
        <w:rPr>
          <w:color w:val="231F20"/>
          <w:spacing w:val="-4"/>
        </w:rPr>
        <w:t> </w:t>
      </w:r>
      <w:r>
        <w:rPr>
          <w:color w:val="231F20"/>
        </w:rPr>
        <w:t>là</w:t>
      </w:r>
      <w:r>
        <w:rPr>
          <w:color w:val="231F20"/>
          <w:spacing w:val="-5"/>
        </w:rPr>
        <w:t> </w:t>
      </w:r>
      <w:r>
        <w:rPr>
          <w:color w:val="231F20"/>
        </w:rPr>
        <w:t>hữu</w:t>
      </w:r>
      <w:r>
        <w:rPr>
          <w:color w:val="231F20"/>
          <w:spacing w:val="-4"/>
        </w:rPr>
        <w:t> </w:t>
      </w:r>
      <w:r>
        <w:rPr>
          <w:color w:val="231F20"/>
        </w:rPr>
        <w:t>vi.</w:t>
      </w:r>
      <w:r>
        <w:rPr>
          <w:color w:val="231F20"/>
          <w:spacing w:val="-8"/>
        </w:rPr>
        <w:t> </w:t>
      </w:r>
      <w:r>
        <w:rPr>
          <w:color w:val="231F20"/>
        </w:rPr>
        <w:t>Tất</w:t>
      </w:r>
      <w:r>
        <w:rPr>
          <w:color w:val="231F20"/>
          <w:spacing w:val="-4"/>
        </w:rPr>
        <w:t> </w:t>
      </w:r>
      <w:r>
        <w:rPr>
          <w:color w:val="231F20"/>
        </w:rPr>
        <w:t>cả kiết</w:t>
      </w:r>
      <w:r>
        <w:rPr>
          <w:color w:val="231F20"/>
          <w:spacing w:val="-12"/>
        </w:rPr>
        <w:t> </w:t>
      </w:r>
      <w:r>
        <w:rPr>
          <w:color w:val="231F20"/>
        </w:rPr>
        <w:t>dứt</w:t>
      </w:r>
      <w:r>
        <w:rPr>
          <w:color w:val="231F20"/>
          <w:spacing w:val="-11"/>
        </w:rPr>
        <w:t> </w:t>
      </w:r>
      <w:r>
        <w:rPr>
          <w:color w:val="231F20"/>
        </w:rPr>
        <w:t>hết</w:t>
      </w:r>
      <w:r>
        <w:rPr>
          <w:color w:val="231F20"/>
          <w:spacing w:val="-11"/>
        </w:rPr>
        <w:t> </w:t>
      </w:r>
      <w:r>
        <w:rPr>
          <w:color w:val="231F20"/>
        </w:rPr>
        <w:t>là</w:t>
      </w:r>
      <w:r>
        <w:rPr>
          <w:color w:val="231F20"/>
          <w:spacing w:val="-11"/>
        </w:rPr>
        <w:t> </w:t>
      </w:r>
      <w:r>
        <w:rPr>
          <w:color w:val="231F20"/>
        </w:rPr>
        <w:t>vô</w:t>
      </w:r>
      <w:r>
        <w:rPr>
          <w:color w:val="231F20"/>
          <w:spacing w:val="-11"/>
        </w:rPr>
        <w:t> </w:t>
      </w:r>
      <w:r>
        <w:rPr>
          <w:color w:val="231F20"/>
        </w:rPr>
        <w:t>vi.</w:t>
      </w:r>
      <w:r>
        <w:rPr>
          <w:color w:val="231F20"/>
          <w:spacing w:val="-12"/>
        </w:rPr>
        <w:t> </w:t>
      </w:r>
      <w:r>
        <w:rPr>
          <w:color w:val="231F20"/>
        </w:rPr>
        <w:t>Giải</w:t>
      </w:r>
      <w:r>
        <w:rPr>
          <w:color w:val="231F20"/>
          <w:spacing w:val="-11"/>
        </w:rPr>
        <w:t> </w:t>
      </w:r>
      <w:r>
        <w:rPr>
          <w:color w:val="231F20"/>
        </w:rPr>
        <w:t>thoát</w:t>
      </w:r>
      <w:r>
        <w:rPr>
          <w:color w:val="231F20"/>
          <w:spacing w:val="-11"/>
        </w:rPr>
        <w:t> </w:t>
      </w:r>
      <w:r>
        <w:rPr>
          <w:color w:val="231F20"/>
        </w:rPr>
        <w:t>hữu</w:t>
      </w:r>
      <w:r>
        <w:rPr>
          <w:color w:val="231F20"/>
          <w:spacing w:val="-11"/>
        </w:rPr>
        <w:t> </w:t>
      </w:r>
      <w:r>
        <w:rPr>
          <w:color w:val="231F20"/>
        </w:rPr>
        <w:t>vi</w:t>
      </w:r>
      <w:r>
        <w:rPr>
          <w:color w:val="231F20"/>
          <w:spacing w:val="-11"/>
        </w:rPr>
        <w:t> </w:t>
      </w:r>
      <w:r>
        <w:rPr>
          <w:color w:val="231F20"/>
        </w:rPr>
        <w:t>có</w:t>
      </w:r>
      <w:r>
        <w:rPr>
          <w:color w:val="231F20"/>
          <w:spacing w:val="-12"/>
        </w:rPr>
        <w:t> </w:t>
      </w:r>
      <w:r>
        <w:rPr>
          <w:color w:val="231F20"/>
        </w:rPr>
        <w:t>hạ,</w:t>
      </w:r>
      <w:r>
        <w:rPr>
          <w:color w:val="231F20"/>
          <w:spacing w:val="-11"/>
        </w:rPr>
        <w:t> </w:t>
      </w:r>
      <w:r>
        <w:rPr>
          <w:color w:val="231F20"/>
        </w:rPr>
        <w:t>trung,</w:t>
      </w:r>
      <w:r>
        <w:rPr>
          <w:color w:val="231F20"/>
          <w:spacing w:val="-11"/>
        </w:rPr>
        <w:t> </w:t>
      </w:r>
      <w:r>
        <w:rPr>
          <w:color w:val="231F20"/>
        </w:rPr>
        <w:t>thượng.</w:t>
      </w:r>
      <w:r>
        <w:rPr>
          <w:color w:val="231F20"/>
          <w:spacing w:val="-11"/>
        </w:rPr>
        <w:t> </w:t>
      </w:r>
      <w:r>
        <w:rPr>
          <w:color w:val="231F20"/>
        </w:rPr>
        <w:t>Chỗ</w:t>
      </w:r>
      <w:r>
        <w:rPr>
          <w:color w:val="231F20"/>
          <w:spacing w:val="-11"/>
        </w:rPr>
        <w:t> </w:t>
      </w:r>
      <w:r>
        <w:rPr>
          <w:color w:val="231F20"/>
        </w:rPr>
        <w:t>được ban</w:t>
      </w:r>
      <w:r>
        <w:rPr>
          <w:color w:val="231F20"/>
          <w:spacing w:val="-13"/>
        </w:rPr>
        <w:t> </w:t>
      </w:r>
      <w:r>
        <w:rPr>
          <w:color w:val="231F20"/>
        </w:rPr>
        <w:t>đầu</w:t>
      </w:r>
      <w:r>
        <w:rPr>
          <w:color w:val="231F20"/>
          <w:spacing w:val="-12"/>
        </w:rPr>
        <w:t> </w:t>
      </w:r>
      <w:r>
        <w:rPr>
          <w:color w:val="231F20"/>
        </w:rPr>
        <w:t>khác,</w:t>
      </w:r>
      <w:r>
        <w:rPr>
          <w:color w:val="231F20"/>
          <w:spacing w:val="-13"/>
        </w:rPr>
        <w:t> </w:t>
      </w:r>
      <w:r>
        <w:rPr>
          <w:color w:val="231F20"/>
        </w:rPr>
        <w:t>chỗ</w:t>
      </w:r>
      <w:r>
        <w:rPr>
          <w:color w:val="231F20"/>
          <w:spacing w:val="-12"/>
        </w:rPr>
        <w:t> </w:t>
      </w:r>
      <w:r>
        <w:rPr>
          <w:color w:val="231F20"/>
        </w:rPr>
        <w:t>được</w:t>
      </w:r>
      <w:r>
        <w:rPr>
          <w:color w:val="231F20"/>
          <w:spacing w:val="-12"/>
        </w:rPr>
        <w:t> </w:t>
      </w:r>
      <w:r>
        <w:rPr>
          <w:color w:val="231F20"/>
        </w:rPr>
        <w:t>về</w:t>
      </w:r>
      <w:r>
        <w:rPr>
          <w:color w:val="231F20"/>
          <w:spacing w:val="-13"/>
        </w:rPr>
        <w:t> </w:t>
      </w:r>
      <w:r>
        <w:rPr>
          <w:color w:val="231F20"/>
        </w:rPr>
        <w:t>sau</w:t>
      </w:r>
      <w:r>
        <w:rPr>
          <w:color w:val="231F20"/>
          <w:spacing w:val="-12"/>
        </w:rPr>
        <w:t> </w:t>
      </w:r>
      <w:r>
        <w:rPr>
          <w:color w:val="231F20"/>
        </w:rPr>
        <w:t>khác,</w:t>
      </w:r>
      <w:r>
        <w:rPr>
          <w:color w:val="231F20"/>
          <w:spacing w:val="-12"/>
        </w:rPr>
        <w:t> </w:t>
      </w:r>
      <w:r>
        <w:rPr>
          <w:color w:val="231F20"/>
        </w:rPr>
        <w:t>nên</w:t>
      </w:r>
      <w:r>
        <w:rPr>
          <w:color w:val="231F20"/>
          <w:spacing w:val="-13"/>
        </w:rPr>
        <w:t> </w:t>
      </w:r>
      <w:r>
        <w:rPr>
          <w:color w:val="231F20"/>
        </w:rPr>
        <w:t>nói</w:t>
      </w:r>
      <w:r>
        <w:rPr>
          <w:color w:val="231F20"/>
          <w:spacing w:val="-12"/>
        </w:rPr>
        <w:t> </w:t>
      </w:r>
      <w:r>
        <w:rPr>
          <w:color w:val="231F20"/>
        </w:rPr>
        <w:t>có</w:t>
      </w:r>
      <w:r>
        <w:rPr>
          <w:color w:val="231F20"/>
          <w:spacing w:val="-12"/>
        </w:rPr>
        <w:t> </w:t>
      </w:r>
      <w:r>
        <w:rPr>
          <w:color w:val="231F20"/>
        </w:rPr>
        <w:t>khác</w:t>
      </w:r>
      <w:r>
        <w:rPr>
          <w:color w:val="231F20"/>
          <w:spacing w:val="-13"/>
        </w:rPr>
        <w:t> </w:t>
      </w:r>
      <w:r>
        <w:rPr>
          <w:color w:val="231F20"/>
        </w:rPr>
        <w:t>nhau.</w:t>
      </w:r>
      <w:r>
        <w:rPr>
          <w:color w:val="231F20"/>
          <w:spacing w:val="-12"/>
        </w:rPr>
        <w:t> </w:t>
      </w:r>
      <w:r>
        <w:rPr>
          <w:color w:val="231F20"/>
        </w:rPr>
        <w:t>Giải</w:t>
      </w:r>
      <w:r>
        <w:rPr>
          <w:color w:val="231F20"/>
          <w:spacing w:val="-12"/>
        </w:rPr>
        <w:t> </w:t>
      </w:r>
      <w:r>
        <w:rPr>
          <w:color w:val="231F20"/>
        </w:rPr>
        <w:t>thoát vô vi không có hạ, trung, thượng. Chỗ đạt được sau giống như ban đầu, nên không nói riêng.</w:t>
      </w:r>
    </w:p>
    <w:p>
      <w:pPr>
        <w:pStyle w:val="BodyText"/>
        <w:spacing w:before="106"/>
        <w:ind w:left="780" w:right="497" w:firstLine="0"/>
        <w:jc w:val="center"/>
      </w:pPr>
      <w:r>
        <w:rPr>
          <w:color w:val="231F20"/>
        </w:rPr>
        <w:t>***</w:t>
      </w:r>
    </w:p>
    <w:p>
      <w:pPr>
        <w:pStyle w:val="BodyText"/>
        <w:spacing w:line="273" w:lineRule="auto" w:before="240"/>
        <w:ind w:left="393" w:right="106"/>
      </w:pPr>
      <w:r>
        <w:rPr>
          <w:i/>
          <w:color w:val="231F20"/>
        </w:rPr>
        <w:t>Hỏi: </w:t>
      </w:r>
      <w:r>
        <w:rPr>
          <w:color w:val="231F20"/>
        </w:rPr>
        <w:t>Dùng đạo vô gián chứng quả Dự lưu, đạo này nên nói là tương ưng với pháp trí hay là tương ưng với loại trí, tha tâm trí, thế tục</w:t>
      </w:r>
      <w:r>
        <w:rPr>
          <w:color w:val="231F20"/>
          <w:spacing w:val="-5"/>
        </w:rPr>
        <w:t> </w:t>
      </w:r>
      <w:r>
        <w:rPr>
          <w:color w:val="231F20"/>
        </w:rPr>
        <w:t>trí,</w:t>
      </w:r>
      <w:r>
        <w:rPr>
          <w:color w:val="231F20"/>
          <w:spacing w:val="-4"/>
        </w:rPr>
        <w:t> </w:t>
      </w:r>
      <w:r>
        <w:rPr>
          <w:color w:val="231F20"/>
        </w:rPr>
        <w:t>khổ,</w:t>
      </w:r>
      <w:r>
        <w:rPr>
          <w:color w:val="231F20"/>
          <w:spacing w:val="-4"/>
        </w:rPr>
        <w:t> </w:t>
      </w:r>
      <w:r>
        <w:rPr>
          <w:color w:val="231F20"/>
        </w:rPr>
        <w:t>tập,</w:t>
      </w:r>
      <w:r>
        <w:rPr>
          <w:color w:val="231F20"/>
          <w:spacing w:val="-4"/>
        </w:rPr>
        <w:t> </w:t>
      </w:r>
      <w:r>
        <w:rPr>
          <w:color w:val="231F20"/>
        </w:rPr>
        <w:t>diệt,</w:t>
      </w:r>
      <w:r>
        <w:rPr>
          <w:color w:val="231F20"/>
          <w:spacing w:val="-4"/>
        </w:rPr>
        <w:t> </w:t>
      </w:r>
      <w:r>
        <w:rPr>
          <w:color w:val="231F20"/>
        </w:rPr>
        <w:t>đạo</w:t>
      </w:r>
      <w:r>
        <w:rPr>
          <w:color w:val="231F20"/>
          <w:spacing w:val="-4"/>
        </w:rPr>
        <w:t> </w:t>
      </w:r>
      <w:r>
        <w:rPr>
          <w:color w:val="231F20"/>
        </w:rPr>
        <w:t>trí?</w:t>
      </w:r>
      <w:r>
        <w:rPr>
          <w:color w:val="231F20"/>
          <w:spacing w:val="-4"/>
        </w:rPr>
        <w:t> </w:t>
      </w:r>
      <w:r>
        <w:rPr>
          <w:color w:val="231F20"/>
        </w:rPr>
        <w:t>Nên</w:t>
      </w:r>
      <w:r>
        <w:rPr>
          <w:color w:val="231F20"/>
          <w:spacing w:val="-4"/>
        </w:rPr>
        <w:t> </w:t>
      </w:r>
      <w:r>
        <w:rPr>
          <w:color w:val="231F20"/>
        </w:rPr>
        <w:t>nói</w:t>
      </w:r>
      <w:r>
        <w:rPr>
          <w:color w:val="231F20"/>
          <w:spacing w:val="-5"/>
        </w:rPr>
        <w:t> </w:t>
      </w:r>
      <w:r>
        <w:rPr>
          <w:color w:val="231F20"/>
        </w:rPr>
        <w:t>là</w:t>
      </w:r>
      <w:r>
        <w:rPr>
          <w:color w:val="231F20"/>
          <w:spacing w:val="-4"/>
        </w:rPr>
        <w:t> </w:t>
      </w:r>
      <w:r>
        <w:rPr>
          <w:color w:val="231F20"/>
        </w:rPr>
        <w:t>có</w:t>
      </w:r>
      <w:r>
        <w:rPr>
          <w:color w:val="231F20"/>
          <w:spacing w:val="-4"/>
        </w:rPr>
        <w:t> </w:t>
      </w:r>
      <w:r>
        <w:rPr>
          <w:color w:val="231F20"/>
        </w:rPr>
        <w:t>tầm</w:t>
      </w:r>
      <w:r>
        <w:rPr>
          <w:color w:val="231F20"/>
          <w:spacing w:val="-4"/>
        </w:rPr>
        <w:t> </w:t>
      </w:r>
      <w:r>
        <w:rPr>
          <w:color w:val="231F20"/>
        </w:rPr>
        <w:t>có</w:t>
      </w:r>
      <w:r>
        <w:rPr>
          <w:color w:val="231F20"/>
          <w:spacing w:val="-4"/>
        </w:rPr>
        <w:t> </w:t>
      </w:r>
      <w:r>
        <w:rPr>
          <w:color w:val="231F20"/>
        </w:rPr>
        <w:t>tứ,</w:t>
      </w:r>
      <w:r>
        <w:rPr>
          <w:color w:val="231F20"/>
          <w:spacing w:val="-4"/>
        </w:rPr>
        <w:t> </w:t>
      </w:r>
      <w:r>
        <w:rPr>
          <w:color w:val="231F20"/>
        </w:rPr>
        <w:t>không</w:t>
      </w:r>
      <w:r>
        <w:rPr>
          <w:color w:val="231F20"/>
          <w:spacing w:val="-4"/>
        </w:rPr>
        <w:t> </w:t>
      </w:r>
      <w:r>
        <w:rPr>
          <w:color w:val="231F20"/>
        </w:rPr>
        <w:t>tầm</w:t>
      </w:r>
      <w:r>
        <w:rPr>
          <w:color w:val="231F20"/>
          <w:spacing w:val="-4"/>
        </w:rPr>
        <w:t> </w:t>
      </w:r>
      <w:r>
        <w:rPr>
          <w:color w:val="231F20"/>
        </w:rPr>
        <w:t>chỉ có tứ, hay không tầm không tứ? Nên nói là tương ưng với lạc </w:t>
      </w:r>
      <w:r>
        <w:rPr>
          <w:color w:val="231F20"/>
          <w:spacing w:val="-3"/>
        </w:rPr>
        <w:t>căn, </w:t>
      </w:r>
      <w:r>
        <w:rPr>
          <w:color w:val="231F20"/>
        </w:rPr>
        <w:t>hỷ</w:t>
      </w:r>
      <w:r>
        <w:rPr>
          <w:color w:val="231F20"/>
          <w:spacing w:val="-6"/>
        </w:rPr>
        <w:t> </w:t>
      </w:r>
      <w:r>
        <w:rPr>
          <w:color w:val="231F20"/>
        </w:rPr>
        <w:t>căn,</w:t>
      </w:r>
      <w:r>
        <w:rPr>
          <w:color w:val="231F20"/>
          <w:spacing w:val="-5"/>
        </w:rPr>
        <w:t> </w:t>
      </w:r>
      <w:r>
        <w:rPr>
          <w:color w:val="231F20"/>
        </w:rPr>
        <w:t>xả</w:t>
      </w:r>
      <w:r>
        <w:rPr>
          <w:color w:val="231F20"/>
          <w:spacing w:val="-5"/>
        </w:rPr>
        <w:t> </w:t>
      </w:r>
      <w:r>
        <w:rPr>
          <w:color w:val="231F20"/>
        </w:rPr>
        <w:t>căn</w:t>
      </w:r>
      <w:r>
        <w:rPr>
          <w:color w:val="231F20"/>
          <w:spacing w:val="-5"/>
        </w:rPr>
        <w:t> </w:t>
      </w:r>
      <w:r>
        <w:rPr>
          <w:color w:val="231F20"/>
        </w:rPr>
        <w:t>chăng?</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không,</w:t>
      </w:r>
      <w:r>
        <w:rPr>
          <w:color w:val="231F20"/>
          <w:spacing w:val="-5"/>
        </w:rPr>
        <w:t> </w:t>
      </w:r>
      <w:r>
        <w:rPr>
          <w:color w:val="231F20"/>
        </w:rPr>
        <w:t>vô</w:t>
      </w:r>
      <w:r>
        <w:rPr>
          <w:color w:val="231F20"/>
          <w:spacing w:val="-5"/>
        </w:rPr>
        <w:t> </w:t>
      </w:r>
      <w:r>
        <w:rPr>
          <w:color w:val="231F20"/>
        </w:rPr>
        <w:t>tướng,</w:t>
      </w:r>
      <w:r>
        <w:rPr>
          <w:color w:val="231F20"/>
          <w:spacing w:val="-5"/>
        </w:rPr>
        <w:t> </w:t>
      </w:r>
      <w:r>
        <w:rPr>
          <w:color w:val="231F20"/>
        </w:rPr>
        <w:t>vô nguyện chăng? Nên nói là duyên nơi thuộc cõi dục, thuộc cõi sắc, thuộc cõi vô sắc, hay duyên nơi không hệ</w:t>
      </w:r>
      <w:r>
        <w:rPr>
          <w:color w:val="231F20"/>
          <w:spacing w:val="-2"/>
        </w:rPr>
        <w:t> </w:t>
      </w:r>
      <w:r>
        <w:rPr>
          <w:color w:val="231F20"/>
        </w:rPr>
        <w:t>thuộc?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Đáp: </w:t>
      </w:r>
      <w:r>
        <w:rPr>
          <w:color w:val="231F20"/>
        </w:rPr>
        <w:t>Dùng đạo vô gián chứng quả Dự lưu, đạo này nên nói tương ưng với nhẫn, có tầm có tứ, tương ưng với xả căn, tương ưng với vô nguyện, duyên nơi không hệ thuộc.</w:t>
      </w:r>
    </w:p>
    <w:p>
      <w:pPr>
        <w:pStyle w:val="BodyText"/>
        <w:spacing w:line="364" w:lineRule="auto" w:before="111"/>
        <w:ind w:left="677" w:right="1118" w:firstLine="0"/>
      </w:pPr>
      <w:r>
        <w:rPr>
          <w:color w:val="231F20"/>
        </w:rPr>
        <w:t>Tương ưng với nhẫn: Là đạo loại trí nhẫn cùng kết hợp. Có tầm có tứ: Là chỉ dựa vào địa vị chí.</w:t>
      </w:r>
    </w:p>
    <w:p>
      <w:pPr>
        <w:pStyle w:val="BodyText"/>
        <w:spacing w:line="297" w:lineRule="exact" w:before="0"/>
        <w:ind w:left="677" w:firstLine="0"/>
      </w:pPr>
      <w:r>
        <w:rPr>
          <w:color w:val="231F20"/>
        </w:rPr>
        <w:t>Tương ưng với xả căn: Là địa vị chí chỉ có xả thọ.</w:t>
      </w:r>
    </w:p>
    <w:p>
      <w:pPr>
        <w:pStyle w:val="BodyText"/>
        <w:spacing w:before="154"/>
        <w:ind w:left="677" w:firstLine="0"/>
      </w:pPr>
      <w:r>
        <w:rPr>
          <w:color w:val="231F20"/>
        </w:rPr>
        <w:t>Tương ưng với vô nguyện: Là cùng kết hợp với đạo vô nguyện.</w:t>
      </w:r>
    </w:p>
    <w:p>
      <w:pPr>
        <w:pStyle w:val="BodyText"/>
        <w:spacing w:line="273" w:lineRule="auto" w:before="155"/>
        <w:ind w:right="382"/>
      </w:pPr>
      <w:r>
        <w:rPr>
          <w:color w:val="231F20"/>
          <w:spacing w:val="5"/>
        </w:rPr>
        <w:t>Duyên </w:t>
      </w:r>
      <w:r>
        <w:rPr>
          <w:color w:val="231F20"/>
          <w:spacing w:val="4"/>
        </w:rPr>
        <w:t>nơi </w:t>
      </w:r>
      <w:r>
        <w:rPr>
          <w:color w:val="231F20"/>
          <w:spacing w:val="5"/>
        </w:rPr>
        <w:t>không </w:t>
      </w:r>
      <w:r>
        <w:rPr>
          <w:color w:val="231F20"/>
          <w:spacing w:val="3"/>
        </w:rPr>
        <w:t>hệ </w:t>
      </w:r>
      <w:r>
        <w:rPr>
          <w:color w:val="231F20"/>
          <w:spacing w:val="5"/>
        </w:rPr>
        <w:t>thuộc: </w:t>
      </w:r>
      <w:r>
        <w:rPr>
          <w:color w:val="231F20"/>
          <w:spacing w:val="4"/>
        </w:rPr>
        <w:t>Tức </w:t>
      </w:r>
      <w:r>
        <w:rPr>
          <w:color w:val="231F20"/>
          <w:spacing w:val="5"/>
        </w:rPr>
        <w:t>phẩm loại </w:t>
      </w:r>
      <w:r>
        <w:rPr>
          <w:color w:val="231F20"/>
          <w:spacing w:val="4"/>
        </w:rPr>
        <w:t>trí làm  </w:t>
      </w:r>
      <w:r>
        <w:rPr>
          <w:color w:val="231F20"/>
          <w:spacing w:val="7"/>
        </w:rPr>
        <w:t>đối </w:t>
      </w:r>
      <w:r>
        <w:rPr>
          <w:color w:val="231F20"/>
          <w:spacing w:val="5"/>
        </w:rPr>
        <w:t>tượng</w:t>
      </w:r>
      <w:r>
        <w:rPr>
          <w:color w:val="231F20"/>
          <w:spacing w:val="15"/>
        </w:rPr>
        <w:t> </w:t>
      </w:r>
      <w:r>
        <w:rPr>
          <w:color w:val="231F20"/>
          <w:spacing w:val="7"/>
        </w:rPr>
        <w:t>duyên.</w:t>
      </w:r>
    </w:p>
    <w:p>
      <w:pPr>
        <w:pStyle w:val="BodyText"/>
        <w:spacing w:line="273" w:lineRule="auto" w:before="111"/>
        <w:ind w:right="389"/>
      </w:pPr>
      <w:r>
        <w:rPr>
          <w:i/>
          <w:color w:val="231F20"/>
        </w:rPr>
        <w:t>Hỏi: </w:t>
      </w:r>
      <w:r>
        <w:rPr>
          <w:color w:val="231F20"/>
        </w:rPr>
        <w:t>Dùng đạo vô gián chứng quả Nhất lai, đạo này nên nói là tương ưng với pháp trí hay tương ưng với loại trí, tha tâm trí, thế</w:t>
      </w:r>
      <w:r>
        <w:rPr>
          <w:color w:val="231F20"/>
          <w:spacing w:val="-28"/>
        </w:rPr>
        <w:t> </w:t>
      </w:r>
      <w:r>
        <w:rPr>
          <w:color w:val="231F20"/>
          <w:spacing w:val="-5"/>
        </w:rPr>
        <w:t>tục </w:t>
      </w:r>
      <w:r>
        <w:rPr>
          <w:color w:val="231F20"/>
        </w:rPr>
        <w:t>trí, khổ, tập, diệt, đạo trí? nên nói là có tầm có tứ, không tầm chỉ có tứ, không tầm không tứ chăng? Nên nói là tương ưng với lạc căn,</w:t>
      </w:r>
      <w:r>
        <w:rPr>
          <w:color w:val="231F20"/>
          <w:spacing w:val="-44"/>
        </w:rPr>
        <w:t> </w:t>
      </w:r>
      <w:r>
        <w:rPr>
          <w:color w:val="231F20"/>
        </w:rPr>
        <w:t>hỷ căn, xả căn chăng? Nên nói là tương ưng với không, vô tướng, vô nguyện chăng? Nên nói là duyên nơi thuộc cõi dục, thuộc cõi sắc, thuộc cõi vô sắc, hay duyên nơi không hệ</w:t>
      </w:r>
      <w:r>
        <w:rPr>
          <w:color w:val="231F20"/>
          <w:spacing w:val="-2"/>
        </w:rPr>
        <w:t> </w:t>
      </w:r>
      <w:r>
        <w:rPr>
          <w:color w:val="231F20"/>
        </w:rPr>
        <w:t>thuộc?</w:t>
      </w:r>
    </w:p>
    <w:p>
      <w:pPr>
        <w:pStyle w:val="BodyText"/>
        <w:spacing w:line="273" w:lineRule="auto" w:before="108"/>
        <w:ind w:right="391"/>
      </w:pPr>
      <w:r>
        <w:rPr>
          <w:i/>
          <w:color w:val="231F20"/>
        </w:rPr>
        <w:t>Đáp: </w:t>
      </w:r>
      <w:r>
        <w:rPr>
          <w:color w:val="231F20"/>
        </w:rPr>
        <w:t>Nếu lìa nhiễm dục gấp bội, nhập chánh tánh ly sanh, như nói về phần chứng quả Dự lưu.</w:t>
      </w:r>
    </w:p>
    <w:p>
      <w:pPr>
        <w:pStyle w:val="BodyText"/>
        <w:spacing w:line="273" w:lineRule="auto" w:before="112"/>
        <w:ind w:right="390"/>
      </w:pPr>
      <w:r>
        <w:rPr>
          <w:color w:val="231F20"/>
        </w:rPr>
        <w:t>Nếu từ quả Dự lưu dùng đạo thế tục chứng quả Nhất lai, đạo này</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thế</w:t>
      </w:r>
      <w:r>
        <w:rPr>
          <w:color w:val="231F20"/>
          <w:spacing w:val="-5"/>
        </w:rPr>
        <w:t> </w:t>
      </w:r>
      <w:r>
        <w:rPr>
          <w:color w:val="231F20"/>
        </w:rPr>
        <w:t>tục</w:t>
      </w:r>
      <w:r>
        <w:rPr>
          <w:color w:val="231F20"/>
          <w:spacing w:val="-5"/>
        </w:rPr>
        <w:t> </w:t>
      </w:r>
      <w:r>
        <w:rPr>
          <w:color w:val="231F20"/>
        </w:rPr>
        <w:t>trí,</w:t>
      </w:r>
      <w:r>
        <w:rPr>
          <w:color w:val="231F20"/>
          <w:spacing w:val="-5"/>
        </w:rPr>
        <w:t> </w:t>
      </w:r>
      <w:r>
        <w:rPr>
          <w:color w:val="231F20"/>
        </w:rPr>
        <w:t>có</w:t>
      </w:r>
      <w:r>
        <w:rPr>
          <w:color w:val="231F20"/>
          <w:spacing w:val="-4"/>
        </w:rPr>
        <w:t> </w:t>
      </w:r>
      <w:r>
        <w:rPr>
          <w:color w:val="231F20"/>
        </w:rPr>
        <w:t>tầm</w:t>
      </w:r>
      <w:r>
        <w:rPr>
          <w:color w:val="231F20"/>
          <w:spacing w:val="-5"/>
        </w:rPr>
        <w:t> </w:t>
      </w:r>
      <w:r>
        <w:rPr>
          <w:color w:val="231F20"/>
        </w:rPr>
        <w:t>có</w:t>
      </w:r>
      <w:r>
        <w:rPr>
          <w:color w:val="231F20"/>
          <w:spacing w:val="-5"/>
        </w:rPr>
        <w:t> </w:t>
      </w:r>
      <w:r>
        <w:rPr>
          <w:color w:val="231F20"/>
        </w:rPr>
        <w:t>tứ,</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spacing w:val="-6"/>
        </w:rPr>
        <w:t>xả </w:t>
      </w:r>
      <w:r>
        <w:rPr>
          <w:color w:val="231F20"/>
        </w:rPr>
        <w:t>căn, duyên nơi thuộc cõi dục.</w:t>
      </w:r>
    </w:p>
    <w:p>
      <w:pPr>
        <w:pStyle w:val="BodyText"/>
        <w:spacing w:line="273" w:lineRule="auto" w:before="111"/>
        <w:ind w:right="390"/>
      </w:pPr>
      <w:r>
        <w:rPr>
          <w:color w:val="231F20"/>
        </w:rPr>
        <w:t>Tương ưng với thế tục trí: Là ba hành tướng như thô v.v... tùy một chuyển.</w:t>
      </w:r>
    </w:p>
    <w:p>
      <w:pPr>
        <w:pStyle w:val="BodyText"/>
        <w:spacing w:before="111"/>
        <w:ind w:left="677" w:firstLine="0"/>
      </w:pPr>
      <w:r>
        <w:rPr>
          <w:color w:val="231F20"/>
        </w:rPr>
        <w:t>Không cùng với không v.v... tương ưng: Tức nó chỉ là vô lậu.</w:t>
      </w:r>
    </w:p>
    <w:p>
      <w:pPr>
        <w:pStyle w:val="BodyText"/>
        <w:spacing w:line="273" w:lineRule="auto" w:before="155"/>
        <w:ind w:right="391"/>
      </w:pPr>
      <w:r>
        <w:rPr>
          <w:color w:val="231F20"/>
        </w:rPr>
        <w:t>Duyên nơi thuộc cõi dục: Tức năm uẩn nơi cõi dục làm đối tượng duyên.</w:t>
      </w:r>
    </w:p>
    <w:p>
      <w:pPr>
        <w:pStyle w:val="BodyText"/>
        <w:spacing w:before="112"/>
        <w:ind w:left="677" w:firstLine="0"/>
      </w:pPr>
      <w:r>
        <w:rPr>
          <w:color w:val="231F20"/>
        </w:rPr>
        <w:t>Phần còn lại như trước đã nói.</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pPr>
      <w:r>
        <w:rPr>
          <w:color w:val="231F20"/>
        </w:rPr>
        <w:t>Nếu</w:t>
      </w:r>
      <w:r>
        <w:rPr>
          <w:color w:val="231F20"/>
          <w:spacing w:val="-13"/>
        </w:rPr>
        <w:t> </w:t>
      </w:r>
      <w:r>
        <w:rPr>
          <w:color w:val="231F20"/>
        </w:rPr>
        <w:t>từ</w:t>
      </w:r>
      <w:r>
        <w:rPr>
          <w:color w:val="231F20"/>
          <w:spacing w:val="-12"/>
        </w:rPr>
        <w:t> </w:t>
      </w:r>
      <w:r>
        <w:rPr>
          <w:color w:val="231F20"/>
        </w:rPr>
        <w:t>quả</w:t>
      </w:r>
      <w:r>
        <w:rPr>
          <w:color w:val="231F20"/>
          <w:spacing w:val="-13"/>
        </w:rPr>
        <w:t> </w:t>
      </w:r>
      <w:r>
        <w:rPr>
          <w:color w:val="231F20"/>
        </w:rPr>
        <w:t>Dự</w:t>
      </w:r>
      <w:r>
        <w:rPr>
          <w:color w:val="231F20"/>
          <w:spacing w:val="-12"/>
        </w:rPr>
        <w:t> </w:t>
      </w:r>
      <w:r>
        <w:rPr>
          <w:color w:val="231F20"/>
        </w:rPr>
        <w:t>lưu</w:t>
      </w:r>
      <w:r>
        <w:rPr>
          <w:color w:val="231F20"/>
          <w:spacing w:val="-13"/>
        </w:rPr>
        <w:t> </w:t>
      </w:r>
      <w:r>
        <w:rPr>
          <w:color w:val="231F20"/>
        </w:rPr>
        <w:t>dùng</w:t>
      </w:r>
      <w:r>
        <w:rPr>
          <w:color w:val="231F20"/>
          <w:spacing w:val="-12"/>
        </w:rPr>
        <w:t> </w:t>
      </w:r>
      <w:r>
        <w:rPr>
          <w:color w:val="231F20"/>
        </w:rPr>
        <w:t>đạo</w:t>
      </w:r>
      <w:r>
        <w:rPr>
          <w:color w:val="231F20"/>
          <w:spacing w:val="-13"/>
        </w:rPr>
        <w:t> </w:t>
      </w:r>
      <w:r>
        <w:rPr>
          <w:color w:val="231F20"/>
        </w:rPr>
        <w:t>vô</w:t>
      </w:r>
      <w:r>
        <w:rPr>
          <w:color w:val="231F20"/>
          <w:spacing w:val="-12"/>
        </w:rPr>
        <w:t> </w:t>
      </w:r>
      <w:r>
        <w:rPr>
          <w:color w:val="231F20"/>
        </w:rPr>
        <w:t>lậu</w:t>
      </w:r>
      <w:r>
        <w:rPr>
          <w:color w:val="231F20"/>
          <w:spacing w:val="-13"/>
        </w:rPr>
        <w:t> </w:t>
      </w:r>
      <w:r>
        <w:rPr>
          <w:color w:val="231F20"/>
        </w:rPr>
        <w:t>chứng</w:t>
      </w:r>
      <w:r>
        <w:rPr>
          <w:color w:val="231F20"/>
          <w:spacing w:val="-12"/>
        </w:rPr>
        <w:t> </w:t>
      </w:r>
      <w:r>
        <w:rPr>
          <w:color w:val="231F20"/>
        </w:rPr>
        <w:t>quả</w:t>
      </w:r>
      <w:r>
        <w:rPr>
          <w:color w:val="231F20"/>
          <w:spacing w:val="-13"/>
        </w:rPr>
        <w:t> </w:t>
      </w:r>
      <w:r>
        <w:rPr>
          <w:color w:val="231F20"/>
        </w:rPr>
        <w:t>Nhất</w:t>
      </w:r>
      <w:r>
        <w:rPr>
          <w:color w:val="231F20"/>
          <w:spacing w:val="-12"/>
        </w:rPr>
        <w:t> </w:t>
      </w:r>
      <w:r>
        <w:rPr>
          <w:color w:val="231F20"/>
        </w:rPr>
        <w:t>lai,</w:t>
      </w:r>
      <w:r>
        <w:rPr>
          <w:color w:val="231F20"/>
          <w:spacing w:val="-13"/>
        </w:rPr>
        <w:t> </w:t>
      </w:r>
      <w:r>
        <w:rPr>
          <w:color w:val="231F20"/>
        </w:rPr>
        <w:t>đạo</w:t>
      </w:r>
      <w:r>
        <w:rPr>
          <w:color w:val="231F20"/>
          <w:spacing w:val="-12"/>
        </w:rPr>
        <w:t> </w:t>
      </w:r>
      <w:r>
        <w:rPr>
          <w:color w:val="231F20"/>
        </w:rPr>
        <w:t>này nên</w:t>
      </w:r>
      <w:r>
        <w:rPr>
          <w:color w:val="231F20"/>
          <w:spacing w:val="-6"/>
        </w:rPr>
        <w:t> </w:t>
      </w:r>
      <w:r>
        <w:rPr>
          <w:color w:val="231F20"/>
        </w:rPr>
        <w:t>nói</w:t>
      </w:r>
      <w:r>
        <w:rPr>
          <w:color w:val="231F20"/>
          <w:spacing w:val="-6"/>
        </w:rPr>
        <w:t> </w:t>
      </w:r>
      <w:r>
        <w:rPr>
          <w:color w:val="231F20"/>
        </w:rPr>
        <w:t>là</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pháp</w:t>
      </w:r>
      <w:r>
        <w:rPr>
          <w:color w:val="231F20"/>
          <w:spacing w:val="-6"/>
        </w:rPr>
        <w:t> </w:t>
      </w:r>
      <w:r>
        <w:rPr>
          <w:color w:val="231F20"/>
        </w:rPr>
        <w:t>trí,</w:t>
      </w:r>
      <w:r>
        <w:rPr>
          <w:color w:val="231F20"/>
          <w:spacing w:val="-6"/>
        </w:rPr>
        <w:t> </w:t>
      </w:r>
      <w:r>
        <w:rPr>
          <w:color w:val="231F20"/>
        </w:rPr>
        <w:t>hoặc</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khổ</w:t>
      </w:r>
      <w:r>
        <w:rPr>
          <w:color w:val="231F20"/>
          <w:spacing w:val="-6"/>
        </w:rPr>
        <w:t> </w:t>
      </w:r>
      <w:r>
        <w:rPr>
          <w:color w:val="231F20"/>
        </w:rPr>
        <w:t>trí,</w:t>
      </w:r>
      <w:r>
        <w:rPr>
          <w:color w:val="231F20"/>
          <w:spacing w:val="-6"/>
        </w:rPr>
        <w:t> </w:t>
      </w:r>
      <w:r>
        <w:rPr>
          <w:color w:val="231F20"/>
        </w:rPr>
        <w:t>tập</w:t>
      </w:r>
      <w:r>
        <w:rPr>
          <w:color w:val="231F20"/>
          <w:spacing w:val="-6"/>
        </w:rPr>
        <w:t> </w:t>
      </w:r>
      <w:r>
        <w:rPr>
          <w:color w:val="231F20"/>
        </w:rPr>
        <w:t>trí, diệt trí, đạo trí, có tầm có tứ, tương ưng với xả căn, tương ưng hoặc với</w:t>
      </w:r>
      <w:r>
        <w:rPr>
          <w:color w:val="231F20"/>
          <w:spacing w:val="-6"/>
        </w:rPr>
        <w:t> </w:t>
      </w:r>
      <w:r>
        <w:rPr>
          <w:color w:val="231F20"/>
        </w:rPr>
        <w:t>không,</w:t>
      </w:r>
      <w:r>
        <w:rPr>
          <w:color w:val="231F20"/>
          <w:spacing w:val="-6"/>
        </w:rPr>
        <w:t> </w:t>
      </w:r>
      <w:r>
        <w:rPr>
          <w:color w:val="231F20"/>
        </w:rPr>
        <w:t>vô</w:t>
      </w:r>
      <w:r>
        <w:rPr>
          <w:color w:val="231F20"/>
          <w:spacing w:val="-6"/>
        </w:rPr>
        <w:t> </w:t>
      </w:r>
      <w:r>
        <w:rPr>
          <w:color w:val="231F20"/>
        </w:rPr>
        <w:t>tướng,</w:t>
      </w:r>
      <w:r>
        <w:rPr>
          <w:color w:val="231F20"/>
          <w:spacing w:val="-6"/>
        </w:rPr>
        <w:t> </w:t>
      </w:r>
      <w:r>
        <w:rPr>
          <w:color w:val="231F20"/>
        </w:rPr>
        <w:t>vô</w:t>
      </w:r>
      <w:r>
        <w:rPr>
          <w:color w:val="231F20"/>
          <w:spacing w:val="-6"/>
        </w:rPr>
        <w:t> </w:t>
      </w:r>
      <w:r>
        <w:rPr>
          <w:color w:val="231F20"/>
        </w:rPr>
        <w:t>nguyện,</w:t>
      </w:r>
      <w:r>
        <w:rPr>
          <w:color w:val="231F20"/>
          <w:spacing w:val="-6"/>
        </w:rPr>
        <w:t> </w:t>
      </w:r>
      <w:r>
        <w:rPr>
          <w:color w:val="231F20"/>
        </w:rPr>
        <w:t>hoặc</w:t>
      </w:r>
      <w:r>
        <w:rPr>
          <w:color w:val="231F20"/>
          <w:spacing w:val="-6"/>
        </w:rPr>
        <w:t> </w:t>
      </w:r>
      <w:r>
        <w:rPr>
          <w:color w:val="231F20"/>
        </w:rPr>
        <w:t>duyên</w:t>
      </w:r>
      <w:r>
        <w:rPr>
          <w:color w:val="231F20"/>
          <w:spacing w:val="-6"/>
        </w:rPr>
        <w:t> </w:t>
      </w:r>
      <w:r>
        <w:rPr>
          <w:color w:val="231F20"/>
        </w:rPr>
        <w:t>nơi</w:t>
      </w:r>
      <w:r>
        <w:rPr>
          <w:color w:val="231F20"/>
          <w:spacing w:val="-6"/>
        </w:rPr>
        <w:t> </w:t>
      </w:r>
      <w:r>
        <w:rPr>
          <w:color w:val="231F20"/>
        </w:rPr>
        <w:t>thuộc</w:t>
      </w:r>
      <w:r>
        <w:rPr>
          <w:color w:val="231F20"/>
          <w:spacing w:val="-6"/>
        </w:rPr>
        <w:t> </w:t>
      </w:r>
      <w:r>
        <w:rPr>
          <w:color w:val="231F20"/>
        </w:rPr>
        <w:t>cõi</w:t>
      </w:r>
      <w:r>
        <w:rPr>
          <w:color w:val="231F20"/>
          <w:spacing w:val="-6"/>
        </w:rPr>
        <w:t> </w:t>
      </w:r>
      <w:r>
        <w:rPr>
          <w:color w:val="231F20"/>
        </w:rPr>
        <w:t>dục,</w:t>
      </w:r>
      <w:r>
        <w:rPr>
          <w:color w:val="231F20"/>
          <w:spacing w:val="-6"/>
        </w:rPr>
        <w:t> </w:t>
      </w:r>
      <w:r>
        <w:rPr>
          <w:color w:val="231F20"/>
        </w:rPr>
        <w:t>hoặc duyên nơi không hệ thuộc.</w:t>
      </w:r>
    </w:p>
    <w:p>
      <w:pPr>
        <w:pStyle w:val="BodyText"/>
        <w:spacing w:line="271" w:lineRule="auto"/>
        <w:ind w:left="393" w:right="106"/>
      </w:pPr>
      <w:r>
        <w:rPr>
          <w:color w:val="231F20"/>
        </w:rPr>
        <w:t>Tương ưng với pháp trí: Là tương ưng với tùy một pháp trí trong bốn pháp trí. Hoặc tương ưng với khổ trí: Là tương ưng với khổ pháp trí. Cho đến hoặc tương ưng với đạo trí: Là tương ưng với đạo pháp trí.</w:t>
      </w:r>
    </w:p>
    <w:p>
      <w:pPr>
        <w:pStyle w:val="BodyText"/>
        <w:spacing w:line="271" w:lineRule="auto"/>
        <w:ind w:left="393" w:right="107"/>
      </w:pPr>
      <w:r>
        <w:rPr>
          <w:color w:val="231F20"/>
        </w:rPr>
        <w:t>Hoặc tương ưng với không: Là tương ưng với hai hành tướng. Hoặc tương ưng với vô tướng: Là tương ưng với bốn hành tướng. Hoặc</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vô</w:t>
      </w:r>
      <w:r>
        <w:rPr>
          <w:color w:val="231F20"/>
          <w:spacing w:val="-6"/>
        </w:rPr>
        <w:t> </w:t>
      </w:r>
      <w:r>
        <w:rPr>
          <w:color w:val="231F20"/>
        </w:rPr>
        <w:t>nguyện:</w:t>
      </w:r>
      <w:r>
        <w:rPr>
          <w:color w:val="231F20"/>
          <w:spacing w:val="-5"/>
        </w:rPr>
        <w:t> </w:t>
      </w:r>
      <w:r>
        <w:rPr>
          <w:color w:val="231F20"/>
        </w:rPr>
        <w:t>Là</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5"/>
        </w:rPr>
        <w:t> </w:t>
      </w:r>
      <w:r>
        <w:rPr>
          <w:color w:val="231F20"/>
        </w:rPr>
        <w:t>mười</w:t>
      </w:r>
      <w:r>
        <w:rPr>
          <w:color w:val="231F20"/>
          <w:spacing w:val="-5"/>
        </w:rPr>
        <w:t> </w:t>
      </w:r>
      <w:r>
        <w:rPr>
          <w:color w:val="231F20"/>
        </w:rPr>
        <w:t>hành</w:t>
      </w:r>
      <w:r>
        <w:rPr>
          <w:color w:val="231F20"/>
          <w:spacing w:val="-5"/>
        </w:rPr>
        <w:t> </w:t>
      </w:r>
      <w:r>
        <w:rPr>
          <w:color w:val="231F20"/>
        </w:rPr>
        <w:t>tướng.</w:t>
      </w:r>
    </w:p>
    <w:p>
      <w:pPr>
        <w:pStyle w:val="BodyText"/>
        <w:spacing w:line="271" w:lineRule="auto"/>
        <w:ind w:left="393" w:right="108"/>
      </w:pPr>
      <w:r>
        <w:rPr>
          <w:color w:val="231F20"/>
        </w:rPr>
        <w:t>Hoặc</w:t>
      </w:r>
      <w:r>
        <w:rPr>
          <w:color w:val="231F20"/>
          <w:spacing w:val="-15"/>
        </w:rPr>
        <w:t> </w:t>
      </w:r>
      <w:r>
        <w:rPr>
          <w:color w:val="231F20"/>
        </w:rPr>
        <w:t>duyên</w:t>
      </w:r>
      <w:r>
        <w:rPr>
          <w:color w:val="231F20"/>
          <w:spacing w:val="-14"/>
        </w:rPr>
        <w:t> </w:t>
      </w:r>
      <w:r>
        <w:rPr>
          <w:color w:val="231F20"/>
        </w:rPr>
        <w:t>nơi</w:t>
      </w:r>
      <w:r>
        <w:rPr>
          <w:color w:val="231F20"/>
          <w:spacing w:val="-15"/>
        </w:rPr>
        <w:t> </w:t>
      </w:r>
      <w:r>
        <w:rPr>
          <w:color w:val="231F20"/>
        </w:rPr>
        <w:t>thuộc</w:t>
      </w:r>
      <w:r>
        <w:rPr>
          <w:color w:val="231F20"/>
          <w:spacing w:val="-14"/>
        </w:rPr>
        <w:t> </w:t>
      </w:r>
      <w:r>
        <w:rPr>
          <w:color w:val="231F20"/>
        </w:rPr>
        <w:t>cõi</w:t>
      </w:r>
      <w:r>
        <w:rPr>
          <w:color w:val="231F20"/>
          <w:spacing w:val="-15"/>
        </w:rPr>
        <w:t> </w:t>
      </w:r>
      <w:r>
        <w:rPr>
          <w:color w:val="231F20"/>
        </w:rPr>
        <w:t>dục:</w:t>
      </w:r>
      <w:r>
        <w:rPr>
          <w:color w:val="231F20"/>
          <w:spacing w:val="-14"/>
        </w:rPr>
        <w:t> </w:t>
      </w:r>
      <w:r>
        <w:rPr>
          <w:color w:val="231F20"/>
        </w:rPr>
        <w:t>Là</w:t>
      </w:r>
      <w:r>
        <w:rPr>
          <w:color w:val="231F20"/>
          <w:spacing w:val="-15"/>
        </w:rPr>
        <w:t> </w:t>
      </w:r>
      <w:r>
        <w:rPr>
          <w:color w:val="231F20"/>
        </w:rPr>
        <w:t>khổ,</w:t>
      </w:r>
      <w:r>
        <w:rPr>
          <w:color w:val="231F20"/>
          <w:spacing w:val="-14"/>
        </w:rPr>
        <w:t> </w:t>
      </w:r>
      <w:r>
        <w:rPr>
          <w:color w:val="231F20"/>
        </w:rPr>
        <w:t>tập</w:t>
      </w:r>
      <w:r>
        <w:rPr>
          <w:color w:val="231F20"/>
          <w:spacing w:val="-15"/>
        </w:rPr>
        <w:t> </w:t>
      </w:r>
      <w:r>
        <w:rPr>
          <w:color w:val="231F20"/>
        </w:rPr>
        <w:t>pháp</w:t>
      </w:r>
      <w:r>
        <w:rPr>
          <w:color w:val="231F20"/>
          <w:spacing w:val="-14"/>
        </w:rPr>
        <w:t> </w:t>
      </w:r>
      <w:r>
        <w:rPr>
          <w:color w:val="231F20"/>
        </w:rPr>
        <w:t>trí.</w:t>
      </w:r>
      <w:r>
        <w:rPr>
          <w:color w:val="231F20"/>
          <w:spacing w:val="-15"/>
        </w:rPr>
        <w:t> </w:t>
      </w:r>
      <w:r>
        <w:rPr>
          <w:color w:val="231F20"/>
        </w:rPr>
        <w:t>Hoặc</w:t>
      </w:r>
      <w:r>
        <w:rPr>
          <w:color w:val="231F20"/>
          <w:spacing w:val="-14"/>
        </w:rPr>
        <w:t> </w:t>
      </w:r>
      <w:r>
        <w:rPr>
          <w:color w:val="231F20"/>
        </w:rPr>
        <w:t>duyên nơi không hệ thuộc: Là diệt, đạo pháp trí.</w:t>
      </w:r>
    </w:p>
    <w:p>
      <w:pPr>
        <w:pStyle w:val="BodyText"/>
        <w:ind w:left="960" w:firstLine="0"/>
      </w:pPr>
      <w:r>
        <w:rPr>
          <w:color w:val="231F20"/>
        </w:rPr>
        <w:t>Phần còn lại như trước đã nói.</w:t>
      </w:r>
    </w:p>
    <w:p>
      <w:pPr>
        <w:pStyle w:val="BodyText"/>
        <w:spacing w:line="271" w:lineRule="auto" w:before="152"/>
        <w:ind w:left="393" w:right="106"/>
      </w:pPr>
      <w:r>
        <w:rPr>
          <w:i/>
          <w:color w:val="231F20"/>
        </w:rPr>
        <w:t>Hỏi: </w:t>
      </w:r>
      <w:r>
        <w:rPr>
          <w:color w:val="231F20"/>
        </w:rPr>
        <w:t>Dùng đạo vô gián chứng quả Bất hoàn, đạo này nên nói là tương ưng với pháp trí hay tương ưng với loại trí, tha tâm trí, thế tục</w:t>
      </w:r>
      <w:r>
        <w:rPr>
          <w:color w:val="231F20"/>
          <w:spacing w:val="-5"/>
        </w:rPr>
        <w:t> </w:t>
      </w:r>
      <w:r>
        <w:rPr>
          <w:color w:val="231F20"/>
        </w:rPr>
        <w:t>trí,</w:t>
      </w:r>
      <w:r>
        <w:rPr>
          <w:color w:val="231F20"/>
          <w:spacing w:val="-4"/>
        </w:rPr>
        <w:t> </w:t>
      </w:r>
      <w:r>
        <w:rPr>
          <w:color w:val="231F20"/>
        </w:rPr>
        <w:t>khổ,</w:t>
      </w:r>
      <w:r>
        <w:rPr>
          <w:color w:val="231F20"/>
          <w:spacing w:val="-4"/>
        </w:rPr>
        <w:t> </w:t>
      </w:r>
      <w:r>
        <w:rPr>
          <w:color w:val="231F20"/>
        </w:rPr>
        <w:t>tập,</w:t>
      </w:r>
      <w:r>
        <w:rPr>
          <w:color w:val="231F20"/>
          <w:spacing w:val="-4"/>
        </w:rPr>
        <w:t> </w:t>
      </w:r>
      <w:r>
        <w:rPr>
          <w:color w:val="231F20"/>
        </w:rPr>
        <w:t>diệt,</w:t>
      </w:r>
      <w:r>
        <w:rPr>
          <w:color w:val="231F20"/>
          <w:spacing w:val="-4"/>
        </w:rPr>
        <w:t> </w:t>
      </w:r>
      <w:r>
        <w:rPr>
          <w:color w:val="231F20"/>
        </w:rPr>
        <w:t>đạo</w:t>
      </w:r>
      <w:r>
        <w:rPr>
          <w:color w:val="231F20"/>
          <w:spacing w:val="-4"/>
        </w:rPr>
        <w:t> </w:t>
      </w:r>
      <w:r>
        <w:rPr>
          <w:color w:val="231F20"/>
        </w:rPr>
        <w:t>trí?</w:t>
      </w:r>
      <w:r>
        <w:rPr>
          <w:color w:val="231F20"/>
          <w:spacing w:val="-4"/>
        </w:rPr>
        <w:t> </w:t>
      </w:r>
      <w:r>
        <w:rPr>
          <w:color w:val="231F20"/>
        </w:rPr>
        <w:t>Nên</w:t>
      </w:r>
      <w:r>
        <w:rPr>
          <w:color w:val="231F20"/>
          <w:spacing w:val="-4"/>
        </w:rPr>
        <w:t> </w:t>
      </w:r>
      <w:r>
        <w:rPr>
          <w:color w:val="231F20"/>
        </w:rPr>
        <w:t>nói</w:t>
      </w:r>
      <w:r>
        <w:rPr>
          <w:color w:val="231F20"/>
          <w:spacing w:val="-5"/>
        </w:rPr>
        <w:t> </w:t>
      </w:r>
      <w:r>
        <w:rPr>
          <w:color w:val="231F20"/>
        </w:rPr>
        <w:t>là</w:t>
      </w:r>
      <w:r>
        <w:rPr>
          <w:color w:val="231F20"/>
          <w:spacing w:val="-4"/>
        </w:rPr>
        <w:t> </w:t>
      </w:r>
      <w:r>
        <w:rPr>
          <w:color w:val="231F20"/>
        </w:rPr>
        <w:t>có</w:t>
      </w:r>
      <w:r>
        <w:rPr>
          <w:color w:val="231F20"/>
          <w:spacing w:val="-4"/>
        </w:rPr>
        <w:t> </w:t>
      </w:r>
      <w:r>
        <w:rPr>
          <w:color w:val="231F20"/>
        </w:rPr>
        <w:t>tầm</w:t>
      </w:r>
      <w:r>
        <w:rPr>
          <w:color w:val="231F20"/>
          <w:spacing w:val="-4"/>
        </w:rPr>
        <w:t> </w:t>
      </w:r>
      <w:r>
        <w:rPr>
          <w:color w:val="231F20"/>
        </w:rPr>
        <w:t>có</w:t>
      </w:r>
      <w:r>
        <w:rPr>
          <w:color w:val="231F20"/>
          <w:spacing w:val="-4"/>
        </w:rPr>
        <w:t> </w:t>
      </w:r>
      <w:r>
        <w:rPr>
          <w:color w:val="231F20"/>
        </w:rPr>
        <w:t>tứ,</w:t>
      </w:r>
      <w:r>
        <w:rPr>
          <w:color w:val="231F20"/>
          <w:spacing w:val="-4"/>
        </w:rPr>
        <w:t> </w:t>
      </w:r>
      <w:r>
        <w:rPr>
          <w:color w:val="231F20"/>
        </w:rPr>
        <w:t>không</w:t>
      </w:r>
      <w:r>
        <w:rPr>
          <w:color w:val="231F20"/>
          <w:spacing w:val="-4"/>
        </w:rPr>
        <w:t> </w:t>
      </w:r>
      <w:r>
        <w:rPr>
          <w:color w:val="231F20"/>
        </w:rPr>
        <w:t>tầm</w:t>
      </w:r>
      <w:r>
        <w:rPr>
          <w:color w:val="231F20"/>
          <w:spacing w:val="-4"/>
        </w:rPr>
        <w:t> </w:t>
      </w:r>
      <w:r>
        <w:rPr>
          <w:color w:val="231F20"/>
        </w:rPr>
        <w:t>chỉ có tứ, không tầm không tứ chăng? Nên nói là tương ưng với lạc</w:t>
      </w:r>
      <w:r>
        <w:rPr>
          <w:color w:val="231F20"/>
          <w:spacing w:val="-30"/>
        </w:rPr>
        <w:t> </w:t>
      </w:r>
      <w:r>
        <w:rPr>
          <w:color w:val="231F20"/>
        </w:rPr>
        <w:t>căn, hỷ</w:t>
      </w:r>
      <w:r>
        <w:rPr>
          <w:color w:val="231F20"/>
          <w:spacing w:val="-6"/>
        </w:rPr>
        <w:t> </w:t>
      </w:r>
      <w:r>
        <w:rPr>
          <w:color w:val="231F20"/>
        </w:rPr>
        <w:t>căn,</w:t>
      </w:r>
      <w:r>
        <w:rPr>
          <w:color w:val="231F20"/>
          <w:spacing w:val="-5"/>
        </w:rPr>
        <w:t> </w:t>
      </w:r>
      <w:r>
        <w:rPr>
          <w:color w:val="231F20"/>
        </w:rPr>
        <w:t>xả</w:t>
      </w:r>
      <w:r>
        <w:rPr>
          <w:color w:val="231F20"/>
          <w:spacing w:val="-5"/>
        </w:rPr>
        <w:t> </w:t>
      </w:r>
      <w:r>
        <w:rPr>
          <w:color w:val="231F20"/>
        </w:rPr>
        <w:t>căn</w:t>
      </w:r>
      <w:r>
        <w:rPr>
          <w:color w:val="231F20"/>
          <w:spacing w:val="-5"/>
        </w:rPr>
        <w:t> </w:t>
      </w:r>
      <w:r>
        <w:rPr>
          <w:color w:val="231F20"/>
        </w:rPr>
        <w:t>chăng?</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không,</w:t>
      </w:r>
      <w:r>
        <w:rPr>
          <w:color w:val="231F20"/>
          <w:spacing w:val="-5"/>
        </w:rPr>
        <w:t> </w:t>
      </w:r>
      <w:r>
        <w:rPr>
          <w:color w:val="231F20"/>
        </w:rPr>
        <w:t>vô</w:t>
      </w:r>
      <w:r>
        <w:rPr>
          <w:color w:val="231F20"/>
          <w:spacing w:val="-5"/>
        </w:rPr>
        <w:t> </w:t>
      </w:r>
      <w:r>
        <w:rPr>
          <w:color w:val="231F20"/>
        </w:rPr>
        <w:t>tướng,</w:t>
      </w:r>
      <w:r>
        <w:rPr>
          <w:color w:val="231F20"/>
          <w:spacing w:val="-5"/>
        </w:rPr>
        <w:t> </w:t>
      </w:r>
      <w:r>
        <w:rPr>
          <w:color w:val="231F20"/>
        </w:rPr>
        <w:t>vô nguyện chăng? Nên nói là duyên nơi thuộc cõi dục, thuộc cõi sắc, thuộc cõi vô sắc, hay duyên nơi không hệ</w:t>
      </w:r>
      <w:r>
        <w:rPr>
          <w:color w:val="231F20"/>
          <w:spacing w:val="-2"/>
        </w:rPr>
        <w:t> </w:t>
      </w:r>
      <w:r>
        <w:rPr>
          <w:color w:val="231F20"/>
        </w:rPr>
        <w:t>thuộc?</w:t>
      </w:r>
    </w:p>
    <w:p>
      <w:pPr>
        <w:pStyle w:val="BodyText"/>
        <w:spacing w:line="271" w:lineRule="auto"/>
        <w:ind w:left="393" w:right="106"/>
      </w:pPr>
      <w:r>
        <w:rPr>
          <w:i/>
          <w:color w:val="231F20"/>
        </w:rPr>
        <w:t>Đáp: </w:t>
      </w:r>
      <w:r>
        <w:rPr>
          <w:color w:val="231F20"/>
        </w:rPr>
        <w:t>Nếu đã lìa nhiễm dục, nhập chánh tánh ly sanh, đạo này nên nói là tương ưng với nhẫn, có tầm có tứ, hoặc không tầm chỉ có tứ,</w:t>
      </w:r>
      <w:r>
        <w:rPr>
          <w:color w:val="231F20"/>
          <w:spacing w:val="-5"/>
        </w:rPr>
        <w:t> </w:t>
      </w:r>
      <w:r>
        <w:rPr>
          <w:color w:val="231F20"/>
        </w:rPr>
        <w:t>hoặc</w:t>
      </w:r>
      <w:r>
        <w:rPr>
          <w:color w:val="231F20"/>
          <w:spacing w:val="-5"/>
        </w:rPr>
        <w:t> </w:t>
      </w:r>
      <w:r>
        <w:rPr>
          <w:color w:val="231F20"/>
        </w:rPr>
        <w:t>không</w:t>
      </w:r>
      <w:r>
        <w:rPr>
          <w:color w:val="231F20"/>
          <w:spacing w:val="-5"/>
        </w:rPr>
        <w:t> </w:t>
      </w:r>
      <w:r>
        <w:rPr>
          <w:color w:val="231F20"/>
        </w:rPr>
        <w:t>tầm</w:t>
      </w:r>
      <w:r>
        <w:rPr>
          <w:color w:val="231F20"/>
          <w:spacing w:val="-5"/>
        </w:rPr>
        <w:t> </w:t>
      </w:r>
      <w:r>
        <w:rPr>
          <w:color w:val="231F20"/>
        </w:rPr>
        <w:t>không</w:t>
      </w:r>
      <w:r>
        <w:rPr>
          <w:color w:val="231F20"/>
          <w:spacing w:val="-5"/>
        </w:rPr>
        <w:t> </w:t>
      </w:r>
      <w:r>
        <w:rPr>
          <w:color w:val="231F20"/>
        </w:rPr>
        <w:t>tứ,</w:t>
      </w:r>
      <w:r>
        <w:rPr>
          <w:color w:val="231F20"/>
          <w:spacing w:val="-5"/>
        </w:rPr>
        <w:t> </w:t>
      </w:r>
      <w:r>
        <w:rPr>
          <w:color w:val="231F20"/>
        </w:rPr>
        <w:t>hoặc</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lạc</w:t>
      </w:r>
      <w:r>
        <w:rPr>
          <w:color w:val="231F20"/>
          <w:spacing w:val="-5"/>
        </w:rPr>
        <w:t> </w:t>
      </w:r>
      <w:r>
        <w:rPr>
          <w:color w:val="231F20"/>
        </w:rPr>
        <w:t>căn,</w:t>
      </w:r>
      <w:r>
        <w:rPr>
          <w:color w:val="231F20"/>
          <w:spacing w:val="-5"/>
        </w:rPr>
        <w:t> </w:t>
      </w:r>
      <w:r>
        <w:rPr>
          <w:color w:val="231F20"/>
        </w:rPr>
        <w:t>hỷ</w:t>
      </w:r>
      <w:r>
        <w:rPr>
          <w:color w:val="231F20"/>
          <w:spacing w:val="-5"/>
        </w:rPr>
        <w:t> </w:t>
      </w:r>
      <w:r>
        <w:rPr>
          <w:color w:val="231F20"/>
        </w:rPr>
        <w:t>căn,</w:t>
      </w:r>
      <w:r>
        <w:rPr>
          <w:color w:val="231F20"/>
          <w:spacing w:val="-5"/>
        </w:rPr>
        <w:t> </w:t>
      </w:r>
      <w:r>
        <w:rPr>
          <w:color w:val="231F20"/>
        </w:rPr>
        <w:t>xả căn, tương ưng với vô nguyện, duyên nơi không hệ thuộc.</w:t>
      </w:r>
    </w:p>
    <w:p>
      <w:pPr>
        <w:pStyle w:val="BodyText"/>
        <w:spacing w:line="271" w:lineRule="auto"/>
        <w:ind w:left="393" w:right="107"/>
      </w:pPr>
      <w:r>
        <w:rPr>
          <w:color w:val="231F20"/>
        </w:rPr>
        <w:t>Hoặc</w:t>
      </w:r>
      <w:r>
        <w:rPr>
          <w:color w:val="231F20"/>
          <w:spacing w:val="-7"/>
        </w:rPr>
        <w:t> </w:t>
      </w:r>
      <w:r>
        <w:rPr>
          <w:color w:val="231F20"/>
        </w:rPr>
        <w:t>có</w:t>
      </w:r>
      <w:r>
        <w:rPr>
          <w:color w:val="231F20"/>
          <w:spacing w:val="-6"/>
        </w:rPr>
        <w:t> </w:t>
      </w:r>
      <w:r>
        <w:rPr>
          <w:color w:val="231F20"/>
        </w:rPr>
        <w:t>tầm</w:t>
      </w:r>
      <w:r>
        <w:rPr>
          <w:color w:val="231F20"/>
          <w:spacing w:val="-7"/>
        </w:rPr>
        <w:t> </w:t>
      </w:r>
      <w:r>
        <w:rPr>
          <w:color w:val="231F20"/>
        </w:rPr>
        <w:t>có</w:t>
      </w:r>
      <w:r>
        <w:rPr>
          <w:color w:val="231F20"/>
          <w:spacing w:val="-6"/>
        </w:rPr>
        <w:t> </w:t>
      </w:r>
      <w:r>
        <w:rPr>
          <w:color w:val="231F20"/>
        </w:rPr>
        <w:t>tứ:</w:t>
      </w:r>
      <w:r>
        <w:rPr>
          <w:color w:val="231F20"/>
          <w:spacing w:val="-7"/>
        </w:rPr>
        <w:t> </w:t>
      </w:r>
      <w:r>
        <w:rPr>
          <w:color w:val="231F20"/>
        </w:rPr>
        <w:t>Là</w:t>
      </w:r>
      <w:r>
        <w:rPr>
          <w:color w:val="231F20"/>
          <w:spacing w:val="-6"/>
        </w:rPr>
        <w:t> </w:t>
      </w:r>
      <w:r>
        <w:rPr>
          <w:color w:val="231F20"/>
        </w:rPr>
        <w:t>dựa</w:t>
      </w:r>
      <w:r>
        <w:rPr>
          <w:color w:val="231F20"/>
          <w:spacing w:val="-7"/>
        </w:rPr>
        <w:t> </w:t>
      </w:r>
      <w:r>
        <w:rPr>
          <w:color w:val="231F20"/>
        </w:rPr>
        <w:t>vào</w:t>
      </w:r>
      <w:r>
        <w:rPr>
          <w:color w:val="231F20"/>
          <w:spacing w:val="-6"/>
        </w:rPr>
        <w:t> </w:t>
      </w:r>
      <w:r>
        <w:rPr>
          <w:color w:val="231F20"/>
        </w:rPr>
        <w:t>vị</w:t>
      </w:r>
      <w:r>
        <w:rPr>
          <w:color w:val="231F20"/>
          <w:spacing w:val="-7"/>
        </w:rPr>
        <w:t> </w:t>
      </w:r>
      <w:r>
        <w:rPr>
          <w:color w:val="231F20"/>
        </w:rPr>
        <w:t>chí</w:t>
      </w:r>
      <w:r>
        <w:rPr>
          <w:color w:val="231F20"/>
          <w:spacing w:val="-6"/>
        </w:rPr>
        <w:t> </w:t>
      </w:r>
      <w:r>
        <w:rPr>
          <w:color w:val="231F20"/>
        </w:rPr>
        <w:t>nơi</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7"/>
        </w:rPr>
        <w:t> </w:t>
      </w:r>
      <w:r>
        <w:rPr>
          <w:color w:val="231F20"/>
        </w:rPr>
        <w:t>nhất.</w:t>
      </w:r>
      <w:r>
        <w:rPr>
          <w:color w:val="231F20"/>
          <w:spacing w:val="-6"/>
        </w:rPr>
        <w:t> </w:t>
      </w:r>
      <w:r>
        <w:rPr>
          <w:color w:val="231F20"/>
        </w:rPr>
        <w:t>Hoặc không tầm chỉ có tứ: Là dựa vào tĩnh lự trung gian. Hoặc không</w:t>
      </w:r>
      <w:r>
        <w:rPr>
          <w:color w:val="231F20"/>
          <w:spacing w:val="-31"/>
        </w:rPr>
        <w:t> </w:t>
      </w:r>
      <w:r>
        <w:rPr>
          <w:color w:val="231F20"/>
        </w:rPr>
        <w:t>tầm không tứ: Là dựa vào ba tĩnh lự</w:t>
      </w:r>
      <w:r>
        <w:rPr>
          <w:color w:val="231F20"/>
          <w:spacing w:val="-1"/>
        </w:rPr>
        <w:t> </w:t>
      </w:r>
      <w:r>
        <w:rPr>
          <w:color w:val="231F20"/>
        </w:rPr>
        <w:t>trên.</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color w:val="231F20"/>
          <w:spacing w:val="-3"/>
        </w:rPr>
        <w:t>Hoặc tương </w:t>
      </w:r>
      <w:r>
        <w:rPr>
          <w:color w:val="231F20"/>
        </w:rPr>
        <w:t>ưng với lạc </w:t>
      </w:r>
      <w:r>
        <w:rPr>
          <w:color w:val="231F20"/>
          <w:spacing w:val="-3"/>
        </w:rPr>
        <w:t>căn: </w:t>
      </w:r>
      <w:r>
        <w:rPr>
          <w:color w:val="231F20"/>
        </w:rPr>
        <w:t>Là dựa vào </w:t>
      </w:r>
      <w:r>
        <w:rPr>
          <w:color w:val="231F20"/>
          <w:spacing w:val="-3"/>
        </w:rPr>
        <w:t>tĩnh </w:t>
      </w:r>
      <w:r>
        <w:rPr>
          <w:color w:val="231F20"/>
        </w:rPr>
        <w:t>lự thứ ba. </w:t>
      </w:r>
      <w:r>
        <w:rPr>
          <w:color w:val="231F20"/>
          <w:spacing w:val="-3"/>
        </w:rPr>
        <w:t>Hoặc tương</w:t>
      </w:r>
      <w:r>
        <w:rPr>
          <w:color w:val="231F20"/>
          <w:spacing w:val="-17"/>
        </w:rPr>
        <w:t> </w:t>
      </w:r>
      <w:r>
        <w:rPr>
          <w:color w:val="231F20"/>
        </w:rPr>
        <w:t>ưng</w:t>
      </w:r>
      <w:r>
        <w:rPr>
          <w:color w:val="231F20"/>
          <w:spacing w:val="-18"/>
        </w:rPr>
        <w:t> </w:t>
      </w:r>
      <w:r>
        <w:rPr>
          <w:color w:val="231F20"/>
        </w:rPr>
        <w:t>với</w:t>
      </w:r>
      <w:r>
        <w:rPr>
          <w:color w:val="231F20"/>
          <w:spacing w:val="-18"/>
        </w:rPr>
        <w:t> </w:t>
      </w:r>
      <w:r>
        <w:rPr>
          <w:color w:val="231F20"/>
        </w:rPr>
        <w:t>hỷ</w:t>
      </w:r>
      <w:r>
        <w:rPr>
          <w:color w:val="231F20"/>
          <w:spacing w:val="-17"/>
        </w:rPr>
        <w:t> </w:t>
      </w:r>
      <w:r>
        <w:rPr>
          <w:color w:val="231F20"/>
          <w:spacing w:val="-3"/>
        </w:rPr>
        <w:t>căn:</w:t>
      </w:r>
      <w:r>
        <w:rPr>
          <w:color w:val="231F20"/>
          <w:spacing w:val="-17"/>
        </w:rPr>
        <w:t> </w:t>
      </w:r>
      <w:r>
        <w:rPr>
          <w:color w:val="231F20"/>
        </w:rPr>
        <w:t>Là</w:t>
      </w:r>
      <w:r>
        <w:rPr>
          <w:color w:val="231F20"/>
          <w:spacing w:val="-17"/>
        </w:rPr>
        <w:t> </w:t>
      </w:r>
      <w:r>
        <w:rPr>
          <w:color w:val="231F20"/>
        </w:rPr>
        <w:t>dựa</w:t>
      </w:r>
      <w:r>
        <w:rPr>
          <w:color w:val="231F20"/>
          <w:spacing w:val="-17"/>
        </w:rPr>
        <w:t> </w:t>
      </w:r>
      <w:r>
        <w:rPr>
          <w:color w:val="231F20"/>
        </w:rPr>
        <w:t>vào</w:t>
      </w:r>
      <w:r>
        <w:rPr>
          <w:color w:val="231F20"/>
          <w:spacing w:val="-18"/>
        </w:rPr>
        <w:t> </w:t>
      </w:r>
      <w:r>
        <w:rPr>
          <w:color w:val="231F20"/>
          <w:spacing w:val="-3"/>
        </w:rPr>
        <w:t>tĩnh</w:t>
      </w:r>
      <w:r>
        <w:rPr>
          <w:color w:val="231F20"/>
          <w:spacing w:val="-17"/>
        </w:rPr>
        <w:t> </w:t>
      </w:r>
      <w:r>
        <w:rPr>
          <w:color w:val="231F20"/>
        </w:rPr>
        <w:t>lự</w:t>
      </w:r>
      <w:r>
        <w:rPr>
          <w:color w:val="231F20"/>
          <w:spacing w:val="-17"/>
        </w:rPr>
        <w:t> </w:t>
      </w:r>
      <w:r>
        <w:rPr>
          <w:color w:val="231F20"/>
        </w:rPr>
        <w:t>thứ</w:t>
      </w:r>
      <w:r>
        <w:rPr>
          <w:color w:val="231F20"/>
          <w:spacing w:val="-16"/>
        </w:rPr>
        <w:t> </w:t>
      </w:r>
      <w:r>
        <w:rPr>
          <w:color w:val="231F20"/>
          <w:spacing w:val="-3"/>
        </w:rPr>
        <w:t>nhất,</w:t>
      </w:r>
      <w:r>
        <w:rPr>
          <w:color w:val="231F20"/>
          <w:spacing w:val="-18"/>
        </w:rPr>
        <w:t> </w:t>
      </w:r>
      <w:r>
        <w:rPr>
          <w:color w:val="231F20"/>
        </w:rPr>
        <w:t>thứ</w:t>
      </w:r>
      <w:r>
        <w:rPr>
          <w:color w:val="231F20"/>
          <w:spacing w:val="-17"/>
        </w:rPr>
        <w:t> </w:t>
      </w:r>
      <w:r>
        <w:rPr>
          <w:color w:val="231F20"/>
          <w:spacing w:val="-3"/>
        </w:rPr>
        <w:t>hai.</w:t>
      </w:r>
      <w:r>
        <w:rPr>
          <w:color w:val="231F20"/>
          <w:spacing w:val="-17"/>
        </w:rPr>
        <w:t> </w:t>
      </w:r>
      <w:r>
        <w:rPr>
          <w:color w:val="231F20"/>
          <w:spacing w:val="-3"/>
        </w:rPr>
        <w:t>Hoặc</w:t>
      </w:r>
      <w:r>
        <w:rPr>
          <w:color w:val="231F20"/>
          <w:spacing w:val="-18"/>
        </w:rPr>
        <w:t> </w:t>
      </w:r>
      <w:r>
        <w:rPr>
          <w:color w:val="231F20"/>
          <w:spacing w:val="-3"/>
        </w:rPr>
        <w:t>tương </w:t>
      </w:r>
      <w:r>
        <w:rPr>
          <w:color w:val="231F20"/>
        </w:rPr>
        <w:t>ưng</w:t>
      </w:r>
      <w:r>
        <w:rPr>
          <w:color w:val="231F20"/>
          <w:spacing w:val="-8"/>
        </w:rPr>
        <w:t> </w:t>
      </w:r>
      <w:r>
        <w:rPr>
          <w:color w:val="231F20"/>
        </w:rPr>
        <w:t>với</w:t>
      </w:r>
      <w:r>
        <w:rPr>
          <w:color w:val="231F20"/>
          <w:spacing w:val="-7"/>
        </w:rPr>
        <w:t> </w:t>
      </w:r>
      <w:r>
        <w:rPr>
          <w:color w:val="231F20"/>
        </w:rPr>
        <w:t>xả</w:t>
      </w:r>
      <w:r>
        <w:rPr>
          <w:color w:val="231F20"/>
          <w:spacing w:val="-8"/>
        </w:rPr>
        <w:t> </w:t>
      </w:r>
      <w:r>
        <w:rPr>
          <w:color w:val="231F20"/>
          <w:spacing w:val="-3"/>
        </w:rPr>
        <w:t>căn:</w:t>
      </w:r>
      <w:r>
        <w:rPr>
          <w:color w:val="231F20"/>
          <w:spacing w:val="-7"/>
        </w:rPr>
        <w:t> </w:t>
      </w:r>
      <w:r>
        <w:rPr>
          <w:color w:val="231F20"/>
        </w:rPr>
        <w:t>Là</w:t>
      </w:r>
      <w:r>
        <w:rPr>
          <w:color w:val="231F20"/>
          <w:spacing w:val="-7"/>
        </w:rPr>
        <w:t> </w:t>
      </w:r>
      <w:r>
        <w:rPr>
          <w:color w:val="231F20"/>
        </w:rPr>
        <w:t>dựa</w:t>
      </w:r>
      <w:r>
        <w:rPr>
          <w:color w:val="231F20"/>
          <w:spacing w:val="-8"/>
        </w:rPr>
        <w:t> </w:t>
      </w:r>
      <w:r>
        <w:rPr>
          <w:color w:val="231F20"/>
        </w:rPr>
        <w:t>vào</w:t>
      </w:r>
      <w:r>
        <w:rPr>
          <w:color w:val="231F20"/>
          <w:spacing w:val="-7"/>
        </w:rPr>
        <w:t> </w:t>
      </w:r>
      <w:r>
        <w:rPr>
          <w:color w:val="231F20"/>
        </w:rPr>
        <w:t>vị</w:t>
      </w:r>
      <w:r>
        <w:rPr>
          <w:color w:val="231F20"/>
          <w:spacing w:val="-7"/>
        </w:rPr>
        <w:t> </w:t>
      </w:r>
      <w:r>
        <w:rPr>
          <w:color w:val="231F20"/>
          <w:spacing w:val="-3"/>
        </w:rPr>
        <w:t>chí,</w:t>
      </w:r>
      <w:r>
        <w:rPr>
          <w:color w:val="231F20"/>
          <w:spacing w:val="-8"/>
        </w:rPr>
        <w:t> </w:t>
      </w:r>
      <w:r>
        <w:rPr>
          <w:color w:val="231F20"/>
          <w:spacing w:val="-3"/>
        </w:rPr>
        <w:t>tĩnh</w:t>
      </w:r>
      <w:r>
        <w:rPr>
          <w:color w:val="231F20"/>
          <w:spacing w:val="-7"/>
        </w:rPr>
        <w:t> </w:t>
      </w:r>
      <w:r>
        <w:rPr>
          <w:color w:val="231F20"/>
        </w:rPr>
        <w:t>lự</w:t>
      </w:r>
      <w:r>
        <w:rPr>
          <w:color w:val="231F20"/>
          <w:spacing w:val="-7"/>
        </w:rPr>
        <w:t> </w:t>
      </w:r>
      <w:r>
        <w:rPr>
          <w:color w:val="231F20"/>
          <w:spacing w:val="-3"/>
        </w:rPr>
        <w:t>trung</w:t>
      </w:r>
      <w:r>
        <w:rPr>
          <w:color w:val="231F20"/>
          <w:spacing w:val="-8"/>
        </w:rPr>
        <w:t> </w:t>
      </w:r>
      <w:r>
        <w:rPr>
          <w:color w:val="231F20"/>
          <w:spacing w:val="-3"/>
        </w:rPr>
        <w:t>gian,</w:t>
      </w:r>
      <w:r>
        <w:rPr>
          <w:color w:val="231F20"/>
          <w:spacing w:val="-11"/>
        </w:rPr>
        <w:t> </w:t>
      </w:r>
      <w:r>
        <w:rPr>
          <w:color w:val="231F20"/>
          <w:spacing w:val="-3"/>
        </w:rPr>
        <w:t>Tĩnh</w:t>
      </w:r>
      <w:r>
        <w:rPr>
          <w:color w:val="231F20"/>
          <w:spacing w:val="-7"/>
        </w:rPr>
        <w:t> </w:t>
      </w:r>
      <w:r>
        <w:rPr>
          <w:color w:val="231F20"/>
        </w:rPr>
        <w:t>lự</w:t>
      </w:r>
      <w:r>
        <w:rPr>
          <w:color w:val="231F20"/>
          <w:spacing w:val="-8"/>
        </w:rPr>
        <w:t> </w:t>
      </w:r>
      <w:r>
        <w:rPr>
          <w:color w:val="231F20"/>
        </w:rPr>
        <w:t>thứ</w:t>
      </w:r>
      <w:r>
        <w:rPr>
          <w:color w:val="231F20"/>
          <w:spacing w:val="-7"/>
        </w:rPr>
        <w:t> </w:t>
      </w:r>
      <w:r>
        <w:rPr>
          <w:color w:val="231F20"/>
          <w:spacing w:val="-3"/>
        </w:rPr>
        <w:t>tư.</w:t>
      </w:r>
    </w:p>
    <w:p>
      <w:pPr>
        <w:pStyle w:val="BodyText"/>
        <w:spacing w:before="109"/>
        <w:ind w:left="677" w:firstLine="0"/>
      </w:pPr>
      <w:r>
        <w:rPr>
          <w:color w:val="231F20"/>
        </w:rPr>
        <w:t>Phần còn lại như trước đã nói.</w:t>
      </w:r>
    </w:p>
    <w:p>
      <w:pPr>
        <w:pStyle w:val="BodyText"/>
        <w:spacing w:line="271" w:lineRule="auto" w:before="152"/>
        <w:ind w:right="392"/>
      </w:pPr>
      <w:r>
        <w:rPr>
          <w:color w:val="231F20"/>
        </w:rPr>
        <w:t>Nếu</w:t>
      </w:r>
      <w:r>
        <w:rPr>
          <w:color w:val="231F20"/>
          <w:spacing w:val="-6"/>
        </w:rPr>
        <w:t> </w:t>
      </w:r>
      <w:r>
        <w:rPr>
          <w:color w:val="231F20"/>
        </w:rPr>
        <w:t>từ</w:t>
      </w:r>
      <w:r>
        <w:rPr>
          <w:color w:val="231F20"/>
          <w:spacing w:val="-6"/>
        </w:rPr>
        <w:t> </w:t>
      </w:r>
      <w:r>
        <w:rPr>
          <w:color w:val="231F20"/>
        </w:rPr>
        <w:t>quả</w:t>
      </w:r>
      <w:r>
        <w:rPr>
          <w:color w:val="231F20"/>
          <w:spacing w:val="-5"/>
        </w:rPr>
        <w:t> </w:t>
      </w:r>
      <w:r>
        <w:rPr>
          <w:color w:val="231F20"/>
        </w:rPr>
        <w:t>Nhất</w:t>
      </w:r>
      <w:r>
        <w:rPr>
          <w:color w:val="231F20"/>
          <w:spacing w:val="-6"/>
        </w:rPr>
        <w:t> </w:t>
      </w:r>
      <w:r>
        <w:rPr>
          <w:color w:val="231F20"/>
        </w:rPr>
        <w:t>lai</w:t>
      </w:r>
      <w:r>
        <w:rPr>
          <w:color w:val="231F20"/>
          <w:spacing w:val="-5"/>
        </w:rPr>
        <w:t> </w:t>
      </w:r>
      <w:r>
        <w:rPr>
          <w:color w:val="231F20"/>
        </w:rPr>
        <w:t>dùng</w:t>
      </w:r>
      <w:r>
        <w:rPr>
          <w:color w:val="231F20"/>
          <w:spacing w:val="-6"/>
        </w:rPr>
        <w:t> </w:t>
      </w:r>
      <w:r>
        <w:rPr>
          <w:color w:val="231F20"/>
        </w:rPr>
        <w:t>đạo</w:t>
      </w:r>
      <w:r>
        <w:rPr>
          <w:color w:val="231F20"/>
          <w:spacing w:val="-6"/>
        </w:rPr>
        <w:t> </w:t>
      </w:r>
      <w:r>
        <w:rPr>
          <w:color w:val="231F20"/>
        </w:rPr>
        <w:t>thế</w:t>
      </w:r>
      <w:r>
        <w:rPr>
          <w:color w:val="231F20"/>
          <w:spacing w:val="-5"/>
        </w:rPr>
        <w:t> </w:t>
      </w:r>
      <w:r>
        <w:rPr>
          <w:color w:val="231F20"/>
        </w:rPr>
        <w:t>tục</w:t>
      </w:r>
      <w:r>
        <w:rPr>
          <w:color w:val="231F20"/>
          <w:spacing w:val="-6"/>
        </w:rPr>
        <w:t> </w:t>
      </w:r>
      <w:r>
        <w:rPr>
          <w:color w:val="231F20"/>
        </w:rPr>
        <w:t>chứng</w:t>
      </w:r>
      <w:r>
        <w:rPr>
          <w:color w:val="231F20"/>
          <w:spacing w:val="-5"/>
        </w:rPr>
        <w:t> </w:t>
      </w:r>
      <w:r>
        <w:rPr>
          <w:color w:val="231F20"/>
        </w:rPr>
        <w:t>quả</w:t>
      </w:r>
      <w:r>
        <w:rPr>
          <w:color w:val="231F20"/>
          <w:spacing w:val="-6"/>
        </w:rPr>
        <w:t> </w:t>
      </w:r>
      <w:r>
        <w:rPr>
          <w:color w:val="231F20"/>
        </w:rPr>
        <w:t>Bất</w:t>
      </w:r>
      <w:r>
        <w:rPr>
          <w:color w:val="231F20"/>
          <w:spacing w:val="-6"/>
        </w:rPr>
        <w:t> </w:t>
      </w:r>
      <w:r>
        <w:rPr>
          <w:color w:val="231F20"/>
        </w:rPr>
        <w:t>hoàn:</w:t>
      </w:r>
      <w:r>
        <w:rPr>
          <w:color w:val="231F20"/>
          <w:spacing w:val="-5"/>
        </w:rPr>
        <w:t> </w:t>
      </w:r>
      <w:r>
        <w:rPr>
          <w:color w:val="231F20"/>
        </w:rPr>
        <w:t>Như đã nói dùng đạo thế tục chứng quả Nhất</w:t>
      </w:r>
      <w:r>
        <w:rPr>
          <w:color w:val="231F20"/>
          <w:spacing w:val="-2"/>
        </w:rPr>
        <w:t> </w:t>
      </w:r>
      <w:r>
        <w:rPr>
          <w:color w:val="231F20"/>
        </w:rPr>
        <w:t>lai.</w:t>
      </w:r>
    </w:p>
    <w:p>
      <w:pPr>
        <w:pStyle w:val="BodyText"/>
        <w:spacing w:line="271" w:lineRule="auto"/>
        <w:ind w:right="392"/>
      </w:pPr>
      <w:r>
        <w:rPr>
          <w:color w:val="231F20"/>
        </w:rPr>
        <w:t>Nếu từ quả Nhất lai dùng đạo vô lậu chứng quả Bất hoàn: Như đã nói dùng đạo vô lậu chứng quả Nhất lai.</w:t>
      </w:r>
    </w:p>
    <w:p>
      <w:pPr>
        <w:pStyle w:val="BodyText"/>
        <w:spacing w:line="271" w:lineRule="auto"/>
        <w:ind w:right="389"/>
      </w:pPr>
      <w:r>
        <w:rPr>
          <w:i/>
          <w:color w:val="231F20"/>
        </w:rPr>
        <w:t>Hỏi: </w:t>
      </w:r>
      <w:r>
        <w:rPr>
          <w:color w:val="231F20"/>
        </w:rPr>
        <w:t>Dùng đạo vô gián chứng quả A-la-hán, đạo này nên nói là tương ưng với pháp trí hay tương ưng với loại trí, tha tâm trí, thế tục</w:t>
      </w:r>
      <w:r>
        <w:rPr>
          <w:color w:val="231F20"/>
          <w:spacing w:val="-5"/>
        </w:rPr>
        <w:t> </w:t>
      </w:r>
      <w:r>
        <w:rPr>
          <w:color w:val="231F20"/>
        </w:rPr>
        <w:t>trí,</w:t>
      </w:r>
      <w:r>
        <w:rPr>
          <w:color w:val="231F20"/>
          <w:spacing w:val="-4"/>
        </w:rPr>
        <w:t> </w:t>
      </w:r>
      <w:r>
        <w:rPr>
          <w:color w:val="231F20"/>
        </w:rPr>
        <w:t>khổ,</w:t>
      </w:r>
      <w:r>
        <w:rPr>
          <w:color w:val="231F20"/>
          <w:spacing w:val="-4"/>
        </w:rPr>
        <w:t> </w:t>
      </w:r>
      <w:r>
        <w:rPr>
          <w:color w:val="231F20"/>
        </w:rPr>
        <w:t>tập,</w:t>
      </w:r>
      <w:r>
        <w:rPr>
          <w:color w:val="231F20"/>
          <w:spacing w:val="-4"/>
        </w:rPr>
        <w:t> </w:t>
      </w:r>
      <w:r>
        <w:rPr>
          <w:color w:val="231F20"/>
        </w:rPr>
        <w:t>diệt,</w:t>
      </w:r>
      <w:r>
        <w:rPr>
          <w:color w:val="231F20"/>
          <w:spacing w:val="-4"/>
        </w:rPr>
        <w:t> </w:t>
      </w:r>
      <w:r>
        <w:rPr>
          <w:color w:val="231F20"/>
        </w:rPr>
        <w:t>đạo</w:t>
      </w:r>
      <w:r>
        <w:rPr>
          <w:color w:val="231F20"/>
          <w:spacing w:val="-4"/>
        </w:rPr>
        <w:t> </w:t>
      </w:r>
      <w:r>
        <w:rPr>
          <w:color w:val="231F20"/>
        </w:rPr>
        <w:t>trí?</w:t>
      </w:r>
      <w:r>
        <w:rPr>
          <w:color w:val="231F20"/>
          <w:spacing w:val="-4"/>
        </w:rPr>
        <w:t> </w:t>
      </w:r>
      <w:r>
        <w:rPr>
          <w:color w:val="231F20"/>
        </w:rPr>
        <w:t>Nên</w:t>
      </w:r>
      <w:r>
        <w:rPr>
          <w:color w:val="231F20"/>
          <w:spacing w:val="-4"/>
        </w:rPr>
        <w:t> </w:t>
      </w:r>
      <w:r>
        <w:rPr>
          <w:color w:val="231F20"/>
        </w:rPr>
        <w:t>nói</w:t>
      </w:r>
      <w:r>
        <w:rPr>
          <w:color w:val="231F20"/>
          <w:spacing w:val="-5"/>
        </w:rPr>
        <w:t> </w:t>
      </w:r>
      <w:r>
        <w:rPr>
          <w:color w:val="231F20"/>
        </w:rPr>
        <w:t>là</w:t>
      </w:r>
      <w:r>
        <w:rPr>
          <w:color w:val="231F20"/>
          <w:spacing w:val="-4"/>
        </w:rPr>
        <w:t> </w:t>
      </w:r>
      <w:r>
        <w:rPr>
          <w:color w:val="231F20"/>
        </w:rPr>
        <w:t>có</w:t>
      </w:r>
      <w:r>
        <w:rPr>
          <w:color w:val="231F20"/>
          <w:spacing w:val="-4"/>
        </w:rPr>
        <w:t> </w:t>
      </w:r>
      <w:r>
        <w:rPr>
          <w:color w:val="231F20"/>
        </w:rPr>
        <w:t>tầm</w:t>
      </w:r>
      <w:r>
        <w:rPr>
          <w:color w:val="231F20"/>
          <w:spacing w:val="-4"/>
        </w:rPr>
        <w:t> </w:t>
      </w:r>
      <w:r>
        <w:rPr>
          <w:color w:val="231F20"/>
        </w:rPr>
        <w:t>có</w:t>
      </w:r>
      <w:r>
        <w:rPr>
          <w:color w:val="231F20"/>
          <w:spacing w:val="-4"/>
        </w:rPr>
        <w:t> </w:t>
      </w:r>
      <w:r>
        <w:rPr>
          <w:color w:val="231F20"/>
        </w:rPr>
        <w:t>tứ,</w:t>
      </w:r>
      <w:r>
        <w:rPr>
          <w:color w:val="231F20"/>
          <w:spacing w:val="-4"/>
        </w:rPr>
        <w:t> </w:t>
      </w:r>
      <w:r>
        <w:rPr>
          <w:color w:val="231F20"/>
        </w:rPr>
        <w:t>không</w:t>
      </w:r>
      <w:r>
        <w:rPr>
          <w:color w:val="231F20"/>
          <w:spacing w:val="-4"/>
        </w:rPr>
        <w:t> </w:t>
      </w:r>
      <w:r>
        <w:rPr>
          <w:color w:val="231F20"/>
        </w:rPr>
        <w:t>tầm</w:t>
      </w:r>
      <w:r>
        <w:rPr>
          <w:color w:val="231F20"/>
          <w:spacing w:val="-4"/>
        </w:rPr>
        <w:t> </w:t>
      </w:r>
      <w:r>
        <w:rPr>
          <w:color w:val="231F20"/>
        </w:rPr>
        <w:t>chỉ có tứ, không tầm không tứ chăng? Nên nói là tương ưng với lạc</w:t>
      </w:r>
      <w:r>
        <w:rPr>
          <w:color w:val="231F20"/>
          <w:spacing w:val="-30"/>
        </w:rPr>
        <w:t> </w:t>
      </w:r>
      <w:r>
        <w:rPr>
          <w:color w:val="231F20"/>
        </w:rPr>
        <w:t>căn, hỷ</w:t>
      </w:r>
      <w:r>
        <w:rPr>
          <w:color w:val="231F20"/>
          <w:spacing w:val="-6"/>
        </w:rPr>
        <w:t> </w:t>
      </w:r>
      <w:r>
        <w:rPr>
          <w:color w:val="231F20"/>
        </w:rPr>
        <w:t>căn,</w:t>
      </w:r>
      <w:r>
        <w:rPr>
          <w:color w:val="231F20"/>
          <w:spacing w:val="-5"/>
        </w:rPr>
        <w:t> </w:t>
      </w:r>
      <w:r>
        <w:rPr>
          <w:color w:val="231F20"/>
        </w:rPr>
        <w:t>xả</w:t>
      </w:r>
      <w:r>
        <w:rPr>
          <w:color w:val="231F20"/>
          <w:spacing w:val="-5"/>
        </w:rPr>
        <w:t> </w:t>
      </w:r>
      <w:r>
        <w:rPr>
          <w:color w:val="231F20"/>
        </w:rPr>
        <w:t>căn</w:t>
      </w:r>
      <w:r>
        <w:rPr>
          <w:color w:val="231F20"/>
          <w:spacing w:val="-5"/>
        </w:rPr>
        <w:t> </w:t>
      </w:r>
      <w:r>
        <w:rPr>
          <w:color w:val="231F20"/>
        </w:rPr>
        <w:t>chăng?</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không,</w:t>
      </w:r>
      <w:r>
        <w:rPr>
          <w:color w:val="231F20"/>
          <w:spacing w:val="-5"/>
        </w:rPr>
        <w:t> </w:t>
      </w:r>
      <w:r>
        <w:rPr>
          <w:color w:val="231F20"/>
        </w:rPr>
        <w:t>vô</w:t>
      </w:r>
      <w:r>
        <w:rPr>
          <w:color w:val="231F20"/>
          <w:spacing w:val="-5"/>
        </w:rPr>
        <w:t> </w:t>
      </w:r>
      <w:r>
        <w:rPr>
          <w:color w:val="231F20"/>
        </w:rPr>
        <w:t>tướng,</w:t>
      </w:r>
      <w:r>
        <w:rPr>
          <w:color w:val="231F20"/>
          <w:spacing w:val="-5"/>
        </w:rPr>
        <w:t> </w:t>
      </w:r>
      <w:r>
        <w:rPr>
          <w:color w:val="231F20"/>
        </w:rPr>
        <w:t>vô nguyện chăng? Nên nói là duyên nơi thuộc cõi dục, thuộc cõi sắc, thuộc cõi vô sắc, hay duyên nơi không hệ</w:t>
      </w:r>
      <w:r>
        <w:rPr>
          <w:color w:val="231F20"/>
          <w:spacing w:val="-2"/>
        </w:rPr>
        <w:t> </w:t>
      </w:r>
      <w:r>
        <w:rPr>
          <w:color w:val="231F20"/>
        </w:rPr>
        <w:t>thuộc?</w:t>
      </w:r>
    </w:p>
    <w:p>
      <w:pPr>
        <w:pStyle w:val="BodyText"/>
        <w:spacing w:line="271" w:lineRule="auto"/>
        <w:ind w:right="390"/>
      </w:pPr>
      <w:r>
        <w:rPr>
          <w:i/>
          <w:color w:val="231F20"/>
        </w:rPr>
        <w:t>Đáp:</w:t>
      </w:r>
      <w:r>
        <w:rPr>
          <w:i/>
          <w:color w:val="231F20"/>
          <w:spacing w:val="-6"/>
        </w:rPr>
        <w:t> </w:t>
      </w:r>
      <w:r>
        <w:rPr>
          <w:color w:val="231F20"/>
        </w:rPr>
        <w:t>Đạo</w:t>
      </w:r>
      <w:r>
        <w:rPr>
          <w:color w:val="231F20"/>
          <w:spacing w:val="-5"/>
        </w:rPr>
        <w:t> </w:t>
      </w:r>
      <w:r>
        <w:rPr>
          <w:color w:val="231F20"/>
        </w:rPr>
        <w:t>này</w:t>
      </w:r>
      <w:r>
        <w:rPr>
          <w:color w:val="231F20"/>
          <w:spacing w:val="-6"/>
        </w:rPr>
        <w:t> </w:t>
      </w:r>
      <w:r>
        <w:rPr>
          <w:color w:val="231F20"/>
        </w:rPr>
        <w:t>nên</w:t>
      </w:r>
      <w:r>
        <w:rPr>
          <w:color w:val="231F20"/>
          <w:spacing w:val="-5"/>
        </w:rPr>
        <w:t> </w:t>
      </w:r>
      <w:r>
        <w:rPr>
          <w:color w:val="231F20"/>
        </w:rPr>
        <w:t>nói</w:t>
      </w:r>
      <w:r>
        <w:rPr>
          <w:color w:val="231F20"/>
          <w:spacing w:val="-6"/>
        </w:rPr>
        <w:t> </w:t>
      </w:r>
      <w:r>
        <w:rPr>
          <w:color w:val="231F20"/>
        </w:rPr>
        <w:t>hoặc</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5"/>
        </w:rPr>
        <w:t> </w:t>
      </w:r>
      <w:r>
        <w:rPr>
          <w:color w:val="231F20"/>
        </w:rPr>
        <w:t>pháp</w:t>
      </w:r>
      <w:r>
        <w:rPr>
          <w:color w:val="231F20"/>
          <w:spacing w:val="-6"/>
        </w:rPr>
        <w:t> </w:t>
      </w:r>
      <w:r>
        <w:rPr>
          <w:color w:val="231F20"/>
        </w:rPr>
        <w:t>trí,</w:t>
      </w:r>
      <w:r>
        <w:rPr>
          <w:color w:val="231F20"/>
          <w:spacing w:val="-5"/>
        </w:rPr>
        <w:t> </w:t>
      </w:r>
      <w:r>
        <w:rPr>
          <w:color w:val="231F20"/>
        </w:rPr>
        <w:t>hoặc</w:t>
      </w:r>
      <w:r>
        <w:rPr>
          <w:color w:val="231F20"/>
          <w:spacing w:val="-5"/>
        </w:rPr>
        <w:t> </w:t>
      </w:r>
      <w:r>
        <w:rPr>
          <w:color w:val="231F20"/>
        </w:rPr>
        <w:t>tương ưng với loại trí, hoặc tương ưng với khổ, tập, diệt, đạo trí, hoặc có tầm</w:t>
      </w:r>
      <w:r>
        <w:rPr>
          <w:color w:val="231F20"/>
          <w:spacing w:val="-5"/>
        </w:rPr>
        <w:t> </w:t>
      </w:r>
      <w:r>
        <w:rPr>
          <w:color w:val="231F20"/>
        </w:rPr>
        <w:t>có</w:t>
      </w:r>
      <w:r>
        <w:rPr>
          <w:color w:val="231F20"/>
          <w:spacing w:val="-5"/>
        </w:rPr>
        <w:t> </w:t>
      </w:r>
      <w:r>
        <w:rPr>
          <w:color w:val="231F20"/>
        </w:rPr>
        <w:t>tứ,</w:t>
      </w:r>
      <w:r>
        <w:rPr>
          <w:color w:val="231F20"/>
          <w:spacing w:val="-5"/>
        </w:rPr>
        <w:t> </w:t>
      </w:r>
      <w:r>
        <w:rPr>
          <w:color w:val="231F20"/>
        </w:rPr>
        <w:t>hoặc</w:t>
      </w:r>
      <w:r>
        <w:rPr>
          <w:color w:val="231F20"/>
          <w:spacing w:val="-5"/>
        </w:rPr>
        <w:t> </w:t>
      </w:r>
      <w:r>
        <w:rPr>
          <w:color w:val="231F20"/>
        </w:rPr>
        <w:t>không</w:t>
      </w:r>
      <w:r>
        <w:rPr>
          <w:color w:val="231F20"/>
          <w:spacing w:val="-5"/>
        </w:rPr>
        <w:t> </w:t>
      </w:r>
      <w:r>
        <w:rPr>
          <w:color w:val="231F20"/>
        </w:rPr>
        <w:t>tầm</w:t>
      </w:r>
      <w:r>
        <w:rPr>
          <w:color w:val="231F20"/>
          <w:spacing w:val="-5"/>
        </w:rPr>
        <w:t> </w:t>
      </w:r>
      <w:r>
        <w:rPr>
          <w:color w:val="231F20"/>
        </w:rPr>
        <w:t>chỉ</w:t>
      </w:r>
      <w:r>
        <w:rPr>
          <w:color w:val="231F20"/>
          <w:spacing w:val="-5"/>
        </w:rPr>
        <w:t> </w:t>
      </w:r>
      <w:r>
        <w:rPr>
          <w:color w:val="231F20"/>
        </w:rPr>
        <w:t>có</w:t>
      </w:r>
      <w:r>
        <w:rPr>
          <w:color w:val="231F20"/>
          <w:spacing w:val="-5"/>
        </w:rPr>
        <w:t> </w:t>
      </w:r>
      <w:r>
        <w:rPr>
          <w:color w:val="231F20"/>
        </w:rPr>
        <w:t>tứ,</w:t>
      </w:r>
      <w:r>
        <w:rPr>
          <w:color w:val="231F20"/>
          <w:spacing w:val="-5"/>
        </w:rPr>
        <w:t> </w:t>
      </w:r>
      <w:r>
        <w:rPr>
          <w:color w:val="231F20"/>
        </w:rPr>
        <w:t>hoặc</w:t>
      </w:r>
      <w:r>
        <w:rPr>
          <w:color w:val="231F20"/>
          <w:spacing w:val="-5"/>
        </w:rPr>
        <w:t> </w:t>
      </w:r>
      <w:r>
        <w:rPr>
          <w:color w:val="231F20"/>
        </w:rPr>
        <w:t>không</w:t>
      </w:r>
      <w:r>
        <w:rPr>
          <w:color w:val="231F20"/>
          <w:spacing w:val="-5"/>
        </w:rPr>
        <w:t> </w:t>
      </w:r>
      <w:r>
        <w:rPr>
          <w:color w:val="231F20"/>
        </w:rPr>
        <w:t>tầm</w:t>
      </w:r>
      <w:r>
        <w:rPr>
          <w:color w:val="231F20"/>
          <w:spacing w:val="-5"/>
        </w:rPr>
        <w:t> </w:t>
      </w:r>
      <w:r>
        <w:rPr>
          <w:color w:val="231F20"/>
        </w:rPr>
        <w:t>không</w:t>
      </w:r>
      <w:r>
        <w:rPr>
          <w:color w:val="231F20"/>
          <w:spacing w:val="-5"/>
        </w:rPr>
        <w:t> </w:t>
      </w:r>
      <w:r>
        <w:rPr>
          <w:color w:val="231F20"/>
        </w:rPr>
        <w:t>tứ,</w:t>
      </w:r>
      <w:r>
        <w:rPr>
          <w:color w:val="231F20"/>
          <w:spacing w:val="-5"/>
        </w:rPr>
        <w:t> </w:t>
      </w:r>
      <w:r>
        <w:rPr>
          <w:color w:val="231F20"/>
        </w:rPr>
        <w:t>hoặc 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lạc</w:t>
      </w:r>
      <w:r>
        <w:rPr>
          <w:color w:val="231F20"/>
          <w:spacing w:val="-6"/>
        </w:rPr>
        <w:t> </w:t>
      </w:r>
      <w:r>
        <w:rPr>
          <w:color w:val="231F20"/>
        </w:rPr>
        <w:t>căn,</w:t>
      </w:r>
      <w:r>
        <w:rPr>
          <w:color w:val="231F20"/>
          <w:spacing w:val="-6"/>
        </w:rPr>
        <w:t> </w:t>
      </w:r>
      <w:r>
        <w:rPr>
          <w:color w:val="231F20"/>
        </w:rPr>
        <w:t>hỷ</w:t>
      </w:r>
      <w:r>
        <w:rPr>
          <w:color w:val="231F20"/>
          <w:spacing w:val="-6"/>
        </w:rPr>
        <w:t> </w:t>
      </w:r>
      <w:r>
        <w:rPr>
          <w:color w:val="231F20"/>
        </w:rPr>
        <w:t>căn,</w:t>
      </w:r>
      <w:r>
        <w:rPr>
          <w:color w:val="231F20"/>
          <w:spacing w:val="-6"/>
        </w:rPr>
        <w:t> </w:t>
      </w:r>
      <w:r>
        <w:rPr>
          <w:color w:val="231F20"/>
        </w:rPr>
        <w:t>xả</w:t>
      </w:r>
      <w:r>
        <w:rPr>
          <w:color w:val="231F20"/>
          <w:spacing w:val="-6"/>
        </w:rPr>
        <w:t> </w:t>
      </w:r>
      <w:r>
        <w:rPr>
          <w:color w:val="231F20"/>
        </w:rPr>
        <w:t>căn,</w:t>
      </w:r>
      <w:r>
        <w:rPr>
          <w:color w:val="231F20"/>
          <w:spacing w:val="-6"/>
        </w:rPr>
        <w:t> </w:t>
      </w:r>
      <w:r>
        <w:rPr>
          <w:color w:val="231F20"/>
        </w:rPr>
        <w:t>hoặc</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không,</w:t>
      </w:r>
      <w:r>
        <w:rPr>
          <w:color w:val="231F20"/>
          <w:spacing w:val="-6"/>
        </w:rPr>
        <w:t> </w:t>
      </w:r>
      <w:r>
        <w:rPr>
          <w:color w:val="231F20"/>
        </w:rPr>
        <w:t>vô tướng, vô nguyện, hoặc duyên nơi thuộc cõi vô sắc, hoặc duyên nơi không hệ thuộc.</w:t>
      </w:r>
    </w:p>
    <w:p>
      <w:pPr>
        <w:pStyle w:val="BodyText"/>
        <w:spacing w:line="271" w:lineRule="auto"/>
        <w:ind w:right="389"/>
      </w:pPr>
      <w:r>
        <w:rPr>
          <w:color w:val="231F20"/>
        </w:rPr>
        <w:t>Hoặc tương ưng với pháp trí: Là tương ưng với diệt đạo pháp trí, tùy một thứ. Hoặc tương ưng với loại trí: Là tương ưng với tùy một</w:t>
      </w:r>
      <w:r>
        <w:rPr>
          <w:color w:val="231F20"/>
          <w:spacing w:val="-6"/>
        </w:rPr>
        <w:t> </w:t>
      </w:r>
      <w:r>
        <w:rPr>
          <w:color w:val="231F20"/>
        </w:rPr>
        <w:t>trong</w:t>
      </w:r>
      <w:r>
        <w:rPr>
          <w:color w:val="231F20"/>
          <w:spacing w:val="-4"/>
        </w:rPr>
        <w:t> </w:t>
      </w:r>
      <w:r>
        <w:rPr>
          <w:color w:val="231F20"/>
        </w:rPr>
        <w:t>bốn</w:t>
      </w:r>
      <w:r>
        <w:rPr>
          <w:color w:val="231F20"/>
          <w:spacing w:val="-5"/>
        </w:rPr>
        <w:t> </w:t>
      </w:r>
      <w:r>
        <w:rPr>
          <w:color w:val="231F20"/>
        </w:rPr>
        <w:t>thứ</w:t>
      </w:r>
      <w:r>
        <w:rPr>
          <w:color w:val="231F20"/>
          <w:spacing w:val="-4"/>
        </w:rPr>
        <w:t> </w:t>
      </w:r>
      <w:r>
        <w:rPr>
          <w:color w:val="231F20"/>
        </w:rPr>
        <w:t>loại</w:t>
      </w:r>
      <w:r>
        <w:rPr>
          <w:color w:val="231F20"/>
          <w:spacing w:val="-6"/>
        </w:rPr>
        <w:t> </w:t>
      </w:r>
      <w:r>
        <w:rPr>
          <w:color w:val="231F20"/>
        </w:rPr>
        <w:t>trí.</w:t>
      </w:r>
      <w:r>
        <w:rPr>
          <w:color w:val="231F20"/>
          <w:spacing w:val="-5"/>
        </w:rPr>
        <w:t> </w:t>
      </w:r>
      <w:r>
        <w:rPr>
          <w:color w:val="231F20"/>
        </w:rPr>
        <w:t>Hoặc</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6"/>
        </w:rPr>
        <w:t> </w:t>
      </w:r>
      <w:r>
        <w:rPr>
          <w:color w:val="231F20"/>
        </w:rPr>
        <w:t>khổ,</w:t>
      </w:r>
      <w:r>
        <w:rPr>
          <w:color w:val="231F20"/>
          <w:spacing w:val="-5"/>
        </w:rPr>
        <w:t> </w:t>
      </w:r>
      <w:r>
        <w:rPr>
          <w:color w:val="231F20"/>
        </w:rPr>
        <w:t>tập</w:t>
      </w:r>
      <w:r>
        <w:rPr>
          <w:color w:val="231F20"/>
          <w:spacing w:val="-5"/>
        </w:rPr>
        <w:t> </w:t>
      </w:r>
      <w:r>
        <w:rPr>
          <w:color w:val="231F20"/>
        </w:rPr>
        <w:t>trí:</w:t>
      </w:r>
      <w:r>
        <w:rPr>
          <w:color w:val="231F20"/>
          <w:spacing w:val="-5"/>
        </w:rPr>
        <w:t> </w:t>
      </w:r>
      <w:r>
        <w:rPr>
          <w:color w:val="231F20"/>
        </w:rPr>
        <w:t>Là</w:t>
      </w:r>
      <w:r>
        <w:rPr>
          <w:color w:val="231F20"/>
          <w:spacing w:val="-5"/>
        </w:rPr>
        <w:t> </w:t>
      </w:r>
      <w:r>
        <w:rPr>
          <w:color w:val="231F20"/>
        </w:rPr>
        <w:t>tương ưng với khổ tập loại trí. Hoặc tương ưng với diệt, đạo trí: Là tương ưng với diệt đạo pháp loại trí.</w:t>
      </w:r>
    </w:p>
    <w:p>
      <w:pPr>
        <w:pStyle w:val="BodyText"/>
        <w:spacing w:line="273" w:lineRule="auto" w:before="115"/>
        <w:ind w:right="390"/>
      </w:pPr>
      <w:r>
        <w:rPr>
          <w:color w:val="231F20"/>
        </w:rPr>
        <w:t>Hoặc</w:t>
      </w:r>
      <w:r>
        <w:rPr>
          <w:color w:val="231F20"/>
          <w:spacing w:val="-7"/>
        </w:rPr>
        <w:t> </w:t>
      </w:r>
      <w:r>
        <w:rPr>
          <w:color w:val="231F20"/>
        </w:rPr>
        <w:t>có</w:t>
      </w:r>
      <w:r>
        <w:rPr>
          <w:color w:val="231F20"/>
          <w:spacing w:val="-6"/>
        </w:rPr>
        <w:t> </w:t>
      </w:r>
      <w:r>
        <w:rPr>
          <w:color w:val="231F20"/>
        </w:rPr>
        <w:t>tầm</w:t>
      </w:r>
      <w:r>
        <w:rPr>
          <w:color w:val="231F20"/>
          <w:spacing w:val="-7"/>
        </w:rPr>
        <w:t> </w:t>
      </w:r>
      <w:r>
        <w:rPr>
          <w:color w:val="231F20"/>
        </w:rPr>
        <w:t>có</w:t>
      </w:r>
      <w:r>
        <w:rPr>
          <w:color w:val="231F20"/>
          <w:spacing w:val="-6"/>
        </w:rPr>
        <w:t> </w:t>
      </w:r>
      <w:r>
        <w:rPr>
          <w:color w:val="231F20"/>
        </w:rPr>
        <w:t>tứ:</w:t>
      </w:r>
      <w:r>
        <w:rPr>
          <w:color w:val="231F20"/>
          <w:spacing w:val="-7"/>
        </w:rPr>
        <w:t> </w:t>
      </w:r>
      <w:r>
        <w:rPr>
          <w:color w:val="231F20"/>
        </w:rPr>
        <w:t>Là</w:t>
      </w:r>
      <w:r>
        <w:rPr>
          <w:color w:val="231F20"/>
          <w:spacing w:val="-6"/>
        </w:rPr>
        <w:t> </w:t>
      </w:r>
      <w:r>
        <w:rPr>
          <w:color w:val="231F20"/>
        </w:rPr>
        <w:t>dựa</w:t>
      </w:r>
      <w:r>
        <w:rPr>
          <w:color w:val="231F20"/>
          <w:spacing w:val="-7"/>
        </w:rPr>
        <w:t> </w:t>
      </w:r>
      <w:r>
        <w:rPr>
          <w:color w:val="231F20"/>
        </w:rPr>
        <w:t>vào</w:t>
      </w:r>
      <w:r>
        <w:rPr>
          <w:color w:val="231F20"/>
          <w:spacing w:val="-6"/>
        </w:rPr>
        <w:t> </w:t>
      </w:r>
      <w:r>
        <w:rPr>
          <w:color w:val="231F20"/>
        </w:rPr>
        <w:t>vị</w:t>
      </w:r>
      <w:r>
        <w:rPr>
          <w:color w:val="231F20"/>
          <w:spacing w:val="-7"/>
        </w:rPr>
        <w:t> </w:t>
      </w:r>
      <w:r>
        <w:rPr>
          <w:color w:val="231F20"/>
        </w:rPr>
        <w:t>chí</w:t>
      </w:r>
      <w:r>
        <w:rPr>
          <w:color w:val="231F20"/>
          <w:spacing w:val="-6"/>
        </w:rPr>
        <w:t> </w:t>
      </w:r>
      <w:r>
        <w:rPr>
          <w:color w:val="231F20"/>
        </w:rPr>
        <w:t>nơi</w:t>
      </w:r>
      <w:r>
        <w:rPr>
          <w:color w:val="231F20"/>
          <w:spacing w:val="-6"/>
        </w:rPr>
        <w:t> </w:t>
      </w:r>
      <w:r>
        <w:rPr>
          <w:color w:val="231F20"/>
        </w:rPr>
        <w:t>tĩnh</w:t>
      </w:r>
      <w:r>
        <w:rPr>
          <w:color w:val="231F20"/>
          <w:spacing w:val="-7"/>
        </w:rPr>
        <w:t> </w:t>
      </w:r>
      <w:r>
        <w:rPr>
          <w:color w:val="231F20"/>
        </w:rPr>
        <w:t>lự</w:t>
      </w:r>
      <w:r>
        <w:rPr>
          <w:color w:val="231F20"/>
          <w:spacing w:val="-6"/>
        </w:rPr>
        <w:t> </w:t>
      </w:r>
      <w:r>
        <w:rPr>
          <w:color w:val="231F20"/>
        </w:rPr>
        <w:t>thứ</w:t>
      </w:r>
      <w:r>
        <w:rPr>
          <w:color w:val="231F20"/>
          <w:spacing w:val="-7"/>
        </w:rPr>
        <w:t> </w:t>
      </w:r>
      <w:r>
        <w:rPr>
          <w:color w:val="231F20"/>
        </w:rPr>
        <w:t>nhất.</w:t>
      </w:r>
      <w:r>
        <w:rPr>
          <w:color w:val="231F20"/>
          <w:spacing w:val="-6"/>
        </w:rPr>
        <w:t> </w:t>
      </w:r>
      <w:r>
        <w:rPr>
          <w:color w:val="231F20"/>
        </w:rPr>
        <w:t>Hoặc không tầm chỉ có tứ: Là dựa vào tĩnh lự trung gian. Hoặc không</w:t>
      </w:r>
      <w:r>
        <w:rPr>
          <w:color w:val="231F20"/>
          <w:spacing w:val="-31"/>
        </w:rPr>
        <w:t> </w:t>
      </w:r>
      <w:r>
        <w:rPr>
          <w:color w:val="231F20"/>
        </w:rPr>
        <w:t>tầm không tứ: Là dựa vào ba tĩnh lự trên, ba vô sắc</w:t>
      </w:r>
      <w:r>
        <w:rPr>
          <w:color w:val="231F20"/>
          <w:spacing w:val="-2"/>
        </w:rPr>
        <w:t> </w:t>
      </w:r>
      <w:r>
        <w:rPr>
          <w:color w:val="231F20"/>
        </w:rPr>
        <w:t>dưới.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Hoặc tương ưng với lạc căn: Là dựa vào tĩnh lự thứ ba. Hoặc tương ưng với hỷ căn: Là dựa vào tĩnh lự thứ nhất, thứ hai. Hoặc tương ưng với xả căn: Là dựa vào vị chí, tĩnh lự trung gian, tĩnh lự thứ tư, ba vô sắc dưới.</w:t>
      </w:r>
    </w:p>
    <w:p>
      <w:pPr>
        <w:pStyle w:val="BodyText"/>
        <w:spacing w:line="273" w:lineRule="auto" w:before="110"/>
        <w:ind w:left="393" w:right="101"/>
      </w:pPr>
      <w:r>
        <w:rPr>
          <w:color w:val="231F20"/>
        </w:rPr>
        <w:t>Hoặc tương ưng với không: Là tương ưng với hai hành tướng. Hoặc tương ưng với vô tướng: Là tương ưng với bốn hành tướng. Hoặc tương ưng với vô nguyện: Là tương ưng với mười hành tướng.</w:t>
      </w:r>
    </w:p>
    <w:p>
      <w:pPr>
        <w:pStyle w:val="BodyText"/>
        <w:spacing w:line="273" w:lineRule="auto" w:before="110"/>
        <w:ind w:left="393" w:right="108"/>
      </w:pPr>
      <w:r>
        <w:rPr>
          <w:color w:val="231F20"/>
        </w:rPr>
        <w:t>Hoặc duyên nơi thuộc cõi vô sắc: Là khổ tập loại trí duyên nơi khổ tập của Hữu đảnh. Hoặc duyên nơi không hệ thuộc: Là diệt đạo pháp loại trí duyên nơi diệt của ba cõi và đạo có thể đối trị.</w:t>
      </w:r>
    </w:p>
    <w:p>
      <w:pPr>
        <w:pStyle w:val="BodyText"/>
        <w:spacing w:line="273" w:lineRule="auto" w:before="111"/>
        <w:ind w:left="393" w:right="108"/>
      </w:pPr>
      <w:r>
        <w:rPr>
          <w:i/>
          <w:color w:val="231F20"/>
        </w:rPr>
        <w:t>Hỏi: </w:t>
      </w:r>
      <w:r>
        <w:rPr>
          <w:color w:val="231F20"/>
        </w:rPr>
        <w:t>Khi được quả Dự lưu có bao nhiêu căn vĩnh viễn đoạn, diệt khởi?</w:t>
      </w:r>
    </w:p>
    <w:p>
      <w:pPr>
        <w:pStyle w:val="BodyText"/>
        <w:spacing w:line="273" w:lineRule="auto" w:before="112"/>
        <w:ind w:left="393" w:right="108"/>
      </w:pPr>
      <w:r>
        <w:rPr>
          <w:i/>
          <w:color w:val="231F20"/>
        </w:rPr>
        <w:t>Đáp:</w:t>
      </w:r>
      <w:r>
        <w:rPr>
          <w:i/>
          <w:color w:val="231F20"/>
          <w:spacing w:val="-5"/>
        </w:rPr>
        <w:t> </w:t>
      </w:r>
      <w:r>
        <w:rPr>
          <w:color w:val="231F20"/>
        </w:rPr>
        <w:t>Không</w:t>
      </w:r>
      <w:r>
        <w:rPr>
          <w:color w:val="231F20"/>
          <w:spacing w:val="-5"/>
        </w:rPr>
        <w:t> </w:t>
      </w:r>
      <w:r>
        <w:rPr>
          <w:color w:val="231F20"/>
        </w:rPr>
        <w:t>có</w:t>
      </w:r>
      <w:r>
        <w:rPr>
          <w:color w:val="231F20"/>
          <w:spacing w:val="-4"/>
        </w:rPr>
        <w:t> </w:t>
      </w:r>
      <w:r>
        <w:rPr>
          <w:color w:val="231F20"/>
        </w:rPr>
        <w:t>căn</w:t>
      </w:r>
      <w:r>
        <w:rPr>
          <w:color w:val="231F20"/>
          <w:spacing w:val="-5"/>
        </w:rPr>
        <w:t> </w:t>
      </w:r>
      <w:r>
        <w:rPr>
          <w:color w:val="231F20"/>
        </w:rPr>
        <w:t>vĩnh</w:t>
      </w:r>
      <w:r>
        <w:rPr>
          <w:color w:val="231F20"/>
          <w:spacing w:val="-4"/>
        </w:rPr>
        <w:t> </w:t>
      </w:r>
      <w:r>
        <w:rPr>
          <w:color w:val="231F20"/>
        </w:rPr>
        <w:t>viễn</w:t>
      </w:r>
      <w:r>
        <w:rPr>
          <w:color w:val="231F20"/>
          <w:spacing w:val="-5"/>
        </w:rPr>
        <w:t> </w:t>
      </w:r>
      <w:r>
        <w:rPr>
          <w:color w:val="231F20"/>
        </w:rPr>
        <w:t>đoạn,</w:t>
      </w:r>
      <w:r>
        <w:rPr>
          <w:color w:val="231F20"/>
          <w:spacing w:val="-4"/>
        </w:rPr>
        <w:t> </w:t>
      </w:r>
      <w:r>
        <w:rPr>
          <w:color w:val="231F20"/>
        </w:rPr>
        <w:t>bảy</w:t>
      </w:r>
      <w:r>
        <w:rPr>
          <w:color w:val="231F20"/>
          <w:spacing w:val="-5"/>
        </w:rPr>
        <w:t> </w:t>
      </w:r>
      <w:r>
        <w:rPr>
          <w:color w:val="231F20"/>
        </w:rPr>
        <w:t>căn</w:t>
      </w:r>
      <w:r>
        <w:rPr>
          <w:color w:val="231F20"/>
          <w:spacing w:val="-5"/>
        </w:rPr>
        <w:t> </w:t>
      </w:r>
      <w:r>
        <w:rPr>
          <w:color w:val="231F20"/>
        </w:rPr>
        <w:t>diệt</w:t>
      </w:r>
      <w:r>
        <w:rPr>
          <w:color w:val="231F20"/>
          <w:spacing w:val="-4"/>
        </w:rPr>
        <w:t> </w:t>
      </w:r>
      <w:r>
        <w:rPr>
          <w:color w:val="231F20"/>
        </w:rPr>
        <w:t>khởi,</w:t>
      </w:r>
      <w:r>
        <w:rPr>
          <w:color w:val="231F20"/>
          <w:spacing w:val="-5"/>
        </w:rPr>
        <w:t> </w:t>
      </w:r>
      <w:r>
        <w:rPr>
          <w:color w:val="231F20"/>
        </w:rPr>
        <w:t>một</w:t>
      </w:r>
      <w:r>
        <w:rPr>
          <w:color w:val="231F20"/>
          <w:spacing w:val="-4"/>
        </w:rPr>
        <w:t> </w:t>
      </w:r>
      <w:r>
        <w:rPr>
          <w:color w:val="231F20"/>
        </w:rPr>
        <w:t>diệt không khởi, một khởi không diệt, khi được quả Dự</w:t>
      </w:r>
      <w:r>
        <w:rPr>
          <w:color w:val="231F20"/>
          <w:spacing w:val="-2"/>
        </w:rPr>
        <w:t> </w:t>
      </w:r>
      <w:r>
        <w:rPr>
          <w:color w:val="231F20"/>
        </w:rPr>
        <w:t>lưu.</w:t>
      </w:r>
    </w:p>
    <w:p>
      <w:pPr>
        <w:pStyle w:val="BodyText"/>
        <w:spacing w:line="273" w:lineRule="auto" w:before="111"/>
        <w:ind w:left="393" w:right="107"/>
      </w:pPr>
      <w:r>
        <w:rPr>
          <w:color w:val="231F20"/>
        </w:rPr>
        <w:t>Bảy căn diệt khởi: Là ý căn, xả căn và năm căn như tín v.v... Diệt là bảy căn này thuộc về đạo vô gián. Khởi là bảy căn này thuộc về đạo giải thoát. Lại, diệt là thuộc về hướng đạo, khởi là thuộc về quả đạo. Lại, diệt là thuộc đạo loại trí nhẫn phẩm, khởi là thuộc đạo loại trí phẩm. Lại, diệt là vi tri đương tri căn cùng sinh, khởi là dĩ tri căn cùng sinh. Lại, diệt là thuộc kiến đạo, khởi là thuộc tu đạo. Địa kiến, địa tu cũng như vậy.</w:t>
      </w:r>
    </w:p>
    <w:p>
      <w:pPr>
        <w:pStyle w:val="BodyText"/>
        <w:spacing w:line="364" w:lineRule="auto" w:before="108"/>
        <w:ind w:left="960" w:right="1994" w:firstLine="0"/>
      </w:pPr>
      <w:r>
        <w:rPr>
          <w:color w:val="231F20"/>
        </w:rPr>
        <w:t>Một diệt không khởi: Là vị tri đương tri căn. Một khởi không diệt: Là dĩ tri căn.</w:t>
      </w:r>
    </w:p>
    <w:p>
      <w:pPr>
        <w:pStyle w:val="BodyText"/>
        <w:spacing w:line="273" w:lineRule="auto" w:before="0"/>
        <w:ind w:left="393" w:right="110"/>
      </w:pPr>
      <w:r>
        <w:rPr>
          <w:i/>
          <w:color w:val="231F20"/>
        </w:rPr>
        <w:t>Hỏi: </w:t>
      </w:r>
      <w:r>
        <w:rPr>
          <w:color w:val="231F20"/>
        </w:rPr>
        <w:t>Khi được quả Nhất lai có bao nhiêu căn vĩnh viễn đoạn, diệt khởi?</w:t>
      </w:r>
    </w:p>
    <w:p>
      <w:pPr>
        <w:pStyle w:val="BodyText"/>
        <w:spacing w:line="273" w:lineRule="auto" w:before="109"/>
        <w:ind w:left="393" w:right="108"/>
      </w:pPr>
      <w:r>
        <w:rPr>
          <w:i/>
          <w:color w:val="231F20"/>
        </w:rPr>
        <w:t>Đáp: </w:t>
      </w:r>
      <w:r>
        <w:rPr>
          <w:color w:val="231F20"/>
        </w:rPr>
        <w:t>Nếu lìa nhiễm dục gấp bội, nhập chánh tánh ly sanh, tức như đã nói về phần chứng quả Dự lưu.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Nếu</w:t>
      </w:r>
      <w:r>
        <w:rPr>
          <w:color w:val="231F20"/>
          <w:spacing w:val="-11"/>
        </w:rPr>
        <w:t> </w:t>
      </w:r>
      <w:r>
        <w:rPr>
          <w:color w:val="231F20"/>
        </w:rPr>
        <w:t>từ</w:t>
      </w:r>
      <w:r>
        <w:rPr>
          <w:color w:val="231F20"/>
          <w:spacing w:val="-10"/>
        </w:rPr>
        <w:t> </w:t>
      </w:r>
      <w:r>
        <w:rPr>
          <w:color w:val="231F20"/>
        </w:rPr>
        <w:t>quả</w:t>
      </w:r>
      <w:r>
        <w:rPr>
          <w:color w:val="231F20"/>
          <w:spacing w:val="-11"/>
        </w:rPr>
        <w:t> </w:t>
      </w:r>
      <w:r>
        <w:rPr>
          <w:color w:val="231F20"/>
        </w:rPr>
        <w:t>Dự</w:t>
      </w:r>
      <w:r>
        <w:rPr>
          <w:color w:val="231F20"/>
          <w:spacing w:val="-10"/>
        </w:rPr>
        <w:t> </w:t>
      </w:r>
      <w:r>
        <w:rPr>
          <w:color w:val="231F20"/>
        </w:rPr>
        <w:t>lưu</w:t>
      </w:r>
      <w:r>
        <w:rPr>
          <w:color w:val="231F20"/>
          <w:spacing w:val="-10"/>
        </w:rPr>
        <w:t> </w:t>
      </w:r>
      <w:r>
        <w:rPr>
          <w:color w:val="231F20"/>
        </w:rPr>
        <w:t>dùng</w:t>
      </w:r>
      <w:r>
        <w:rPr>
          <w:color w:val="231F20"/>
          <w:spacing w:val="-9"/>
        </w:rPr>
        <w:t> </w:t>
      </w:r>
      <w:r>
        <w:rPr>
          <w:color w:val="231F20"/>
        </w:rPr>
        <w:t>đạo</w:t>
      </w:r>
      <w:r>
        <w:rPr>
          <w:color w:val="231F20"/>
          <w:spacing w:val="-10"/>
        </w:rPr>
        <w:t> </w:t>
      </w:r>
      <w:r>
        <w:rPr>
          <w:color w:val="231F20"/>
        </w:rPr>
        <w:t>thế</w:t>
      </w:r>
      <w:r>
        <w:rPr>
          <w:color w:val="231F20"/>
          <w:spacing w:val="-10"/>
        </w:rPr>
        <w:t> </w:t>
      </w:r>
      <w:r>
        <w:rPr>
          <w:color w:val="231F20"/>
        </w:rPr>
        <w:t>tục</w:t>
      </w:r>
      <w:r>
        <w:rPr>
          <w:color w:val="231F20"/>
          <w:spacing w:val="-10"/>
        </w:rPr>
        <w:t> </w:t>
      </w:r>
      <w:r>
        <w:rPr>
          <w:color w:val="231F20"/>
        </w:rPr>
        <w:t>chứng</w:t>
      </w:r>
      <w:r>
        <w:rPr>
          <w:color w:val="231F20"/>
          <w:spacing w:val="-10"/>
        </w:rPr>
        <w:t> </w:t>
      </w:r>
      <w:r>
        <w:rPr>
          <w:color w:val="231F20"/>
        </w:rPr>
        <w:t>quả</w:t>
      </w:r>
      <w:r>
        <w:rPr>
          <w:color w:val="231F20"/>
          <w:spacing w:val="-9"/>
        </w:rPr>
        <w:t> </w:t>
      </w:r>
      <w:r>
        <w:rPr>
          <w:color w:val="231F20"/>
        </w:rPr>
        <w:t>Nhất</w:t>
      </w:r>
      <w:r>
        <w:rPr>
          <w:color w:val="231F20"/>
          <w:spacing w:val="-11"/>
        </w:rPr>
        <w:t> </w:t>
      </w:r>
      <w:r>
        <w:rPr>
          <w:color w:val="231F20"/>
        </w:rPr>
        <w:t>lai:</w:t>
      </w:r>
      <w:r>
        <w:rPr>
          <w:color w:val="231F20"/>
          <w:spacing w:val="-11"/>
        </w:rPr>
        <w:t> </w:t>
      </w:r>
      <w:r>
        <w:rPr>
          <w:color w:val="231F20"/>
        </w:rPr>
        <w:t>Không có căn vĩnh viễn đoạn, có bảy căn diệt khởi khi đạt được quả Nhất lai.</w:t>
      </w:r>
      <w:r>
        <w:rPr>
          <w:color w:val="231F20"/>
          <w:spacing w:val="-5"/>
        </w:rPr>
        <w:t> </w:t>
      </w:r>
      <w:r>
        <w:rPr>
          <w:color w:val="231F20"/>
        </w:rPr>
        <w:t>Bảy</w:t>
      </w:r>
      <w:r>
        <w:rPr>
          <w:color w:val="231F20"/>
          <w:spacing w:val="-4"/>
        </w:rPr>
        <w:t> </w:t>
      </w:r>
      <w:r>
        <w:rPr>
          <w:color w:val="231F20"/>
        </w:rPr>
        <w:t>căn</w:t>
      </w:r>
      <w:r>
        <w:rPr>
          <w:color w:val="231F20"/>
          <w:spacing w:val="-4"/>
        </w:rPr>
        <w:t> </w:t>
      </w:r>
      <w:r>
        <w:rPr>
          <w:color w:val="231F20"/>
        </w:rPr>
        <w:t>diệt</w:t>
      </w:r>
      <w:r>
        <w:rPr>
          <w:color w:val="231F20"/>
          <w:spacing w:val="-4"/>
        </w:rPr>
        <w:t> </w:t>
      </w:r>
      <w:r>
        <w:rPr>
          <w:color w:val="231F20"/>
        </w:rPr>
        <w:t>khởi</w:t>
      </w:r>
      <w:r>
        <w:rPr>
          <w:color w:val="231F20"/>
          <w:spacing w:val="-4"/>
        </w:rPr>
        <w:t> </w:t>
      </w:r>
      <w:r>
        <w:rPr>
          <w:color w:val="231F20"/>
        </w:rPr>
        <w:t>là</w:t>
      </w:r>
      <w:r>
        <w:rPr>
          <w:color w:val="231F20"/>
          <w:spacing w:val="-5"/>
        </w:rPr>
        <w:t> </w:t>
      </w:r>
      <w:r>
        <w:rPr>
          <w:color w:val="231F20"/>
        </w:rPr>
        <w:t>bảy</w:t>
      </w:r>
      <w:r>
        <w:rPr>
          <w:color w:val="231F20"/>
          <w:spacing w:val="-4"/>
        </w:rPr>
        <w:t> </w:t>
      </w:r>
      <w:r>
        <w:rPr>
          <w:color w:val="231F20"/>
        </w:rPr>
        <w:t>căn</w:t>
      </w:r>
      <w:r>
        <w:rPr>
          <w:color w:val="231F20"/>
          <w:spacing w:val="-4"/>
        </w:rPr>
        <w:t> </w:t>
      </w:r>
      <w:r>
        <w:rPr>
          <w:color w:val="231F20"/>
        </w:rPr>
        <w:t>như</w:t>
      </w:r>
      <w:r>
        <w:rPr>
          <w:color w:val="231F20"/>
          <w:spacing w:val="-4"/>
        </w:rPr>
        <w:t> </w:t>
      </w:r>
      <w:r>
        <w:rPr>
          <w:color w:val="231F20"/>
        </w:rPr>
        <w:t>trước</w:t>
      </w:r>
      <w:r>
        <w:rPr>
          <w:color w:val="231F20"/>
          <w:spacing w:val="-4"/>
        </w:rPr>
        <w:t> </w:t>
      </w:r>
      <w:r>
        <w:rPr>
          <w:color w:val="231F20"/>
        </w:rPr>
        <w:t>đã</w:t>
      </w:r>
      <w:r>
        <w:rPr>
          <w:color w:val="231F20"/>
          <w:spacing w:val="-4"/>
        </w:rPr>
        <w:t> </w:t>
      </w:r>
      <w:r>
        <w:rPr>
          <w:color w:val="231F20"/>
        </w:rPr>
        <w:t>nói.</w:t>
      </w:r>
      <w:r>
        <w:rPr>
          <w:color w:val="231F20"/>
          <w:spacing w:val="-5"/>
        </w:rPr>
        <w:t> </w:t>
      </w:r>
      <w:r>
        <w:rPr>
          <w:color w:val="231F20"/>
        </w:rPr>
        <w:t>Diệt</w:t>
      </w:r>
      <w:r>
        <w:rPr>
          <w:color w:val="231F20"/>
          <w:spacing w:val="-4"/>
        </w:rPr>
        <w:t> </w:t>
      </w:r>
      <w:r>
        <w:rPr>
          <w:color w:val="231F20"/>
        </w:rPr>
        <w:t>là</w:t>
      </w:r>
      <w:r>
        <w:rPr>
          <w:color w:val="231F20"/>
          <w:spacing w:val="-4"/>
        </w:rPr>
        <w:t> </w:t>
      </w:r>
      <w:r>
        <w:rPr>
          <w:color w:val="231F20"/>
        </w:rPr>
        <w:t>bảy</w:t>
      </w:r>
      <w:r>
        <w:rPr>
          <w:color w:val="231F20"/>
          <w:spacing w:val="-4"/>
        </w:rPr>
        <w:t> </w:t>
      </w:r>
      <w:r>
        <w:rPr>
          <w:color w:val="231F20"/>
        </w:rPr>
        <w:t>căn</w:t>
      </w:r>
      <w:r>
        <w:rPr>
          <w:color w:val="231F20"/>
          <w:spacing w:val="-4"/>
        </w:rPr>
        <w:t> </w:t>
      </w:r>
      <w:r>
        <w:rPr>
          <w:color w:val="231F20"/>
        </w:rPr>
        <w:t>ấy thuộc</w:t>
      </w:r>
      <w:r>
        <w:rPr>
          <w:color w:val="231F20"/>
          <w:spacing w:val="-6"/>
        </w:rPr>
        <w:t> </w:t>
      </w:r>
      <w:r>
        <w:rPr>
          <w:color w:val="231F20"/>
        </w:rPr>
        <w:t>về</w:t>
      </w:r>
      <w:r>
        <w:rPr>
          <w:color w:val="231F20"/>
          <w:spacing w:val="-6"/>
        </w:rPr>
        <w:t> </w:t>
      </w:r>
      <w:r>
        <w:rPr>
          <w:color w:val="231F20"/>
        </w:rPr>
        <w:t>đạo</w:t>
      </w:r>
      <w:r>
        <w:rPr>
          <w:color w:val="231F20"/>
          <w:spacing w:val="-6"/>
        </w:rPr>
        <w:t> </w:t>
      </w:r>
      <w:r>
        <w:rPr>
          <w:color w:val="231F20"/>
        </w:rPr>
        <w:t>vô</w:t>
      </w:r>
      <w:r>
        <w:rPr>
          <w:color w:val="231F20"/>
          <w:spacing w:val="-6"/>
        </w:rPr>
        <w:t> </w:t>
      </w:r>
      <w:r>
        <w:rPr>
          <w:color w:val="231F20"/>
        </w:rPr>
        <w:t>gián,</w:t>
      </w:r>
      <w:r>
        <w:rPr>
          <w:color w:val="231F20"/>
          <w:spacing w:val="-6"/>
        </w:rPr>
        <w:t> </w:t>
      </w:r>
      <w:r>
        <w:rPr>
          <w:color w:val="231F20"/>
        </w:rPr>
        <w:t>khởi</w:t>
      </w:r>
      <w:r>
        <w:rPr>
          <w:color w:val="231F20"/>
          <w:spacing w:val="-6"/>
        </w:rPr>
        <w:t> </w:t>
      </w:r>
      <w:r>
        <w:rPr>
          <w:color w:val="231F20"/>
        </w:rPr>
        <w:t>là</w:t>
      </w:r>
      <w:r>
        <w:rPr>
          <w:color w:val="231F20"/>
          <w:spacing w:val="-6"/>
        </w:rPr>
        <w:t> </w:t>
      </w:r>
      <w:r>
        <w:rPr>
          <w:color w:val="231F20"/>
        </w:rPr>
        <w:t>bảy</w:t>
      </w:r>
      <w:r>
        <w:rPr>
          <w:color w:val="231F20"/>
          <w:spacing w:val="-6"/>
        </w:rPr>
        <w:t> </w:t>
      </w:r>
      <w:r>
        <w:rPr>
          <w:color w:val="231F20"/>
        </w:rPr>
        <w:t>căn</w:t>
      </w:r>
      <w:r>
        <w:rPr>
          <w:color w:val="231F20"/>
          <w:spacing w:val="-6"/>
        </w:rPr>
        <w:t> </w:t>
      </w:r>
      <w:r>
        <w:rPr>
          <w:color w:val="231F20"/>
        </w:rPr>
        <w:t>ấy</w:t>
      </w:r>
      <w:r>
        <w:rPr>
          <w:color w:val="231F20"/>
          <w:spacing w:val="-6"/>
        </w:rPr>
        <w:t> </w:t>
      </w:r>
      <w:r>
        <w:rPr>
          <w:color w:val="231F20"/>
        </w:rPr>
        <w:t>thuộc</w:t>
      </w:r>
      <w:r>
        <w:rPr>
          <w:color w:val="231F20"/>
          <w:spacing w:val="-6"/>
        </w:rPr>
        <w:t> </w:t>
      </w:r>
      <w:r>
        <w:rPr>
          <w:color w:val="231F20"/>
        </w:rPr>
        <w:t>về</w:t>
      </w:r>
      <w:r>
        <w:rPr>
          <w:color w:val="231F20"/>
          <w:spacing w:val="-6"/>
        </w:rPr>
        <w:t> </w:t>
      </w:r>
      <w:r>
        <w:rPr>
          <w:color w:val="231F20"/>
        </w:rPr>
        <w:t>đạo</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Lại, diệt là thuộc hướng đạo, khởi là thuộc quả đạo.</w:t>
      </w:r>
    </w:p>
    <w:p>
      <w:pPr>
        <w:pStyle w:val="BodyText"/>
        <w:spacing w:line="276" w:lineRule="auto" w:before="121"/>
        <w:ind w:right="391"/>
      </w:pPr>
      <w:r>
        <w:rPr>
          <w:color w:val="231F20"/>
        </w:rPr>
        <w:t>Nếu</w:t>
      </w:r>
      <w:r>
        <w:rPr>
          <w:color w:val="231F20"/>
          <w:spacing w:val="-6"/>
        </w:rPr>
        <w:t> </w:t>
      </w:r>
      <w:r>
        <w:rPr>
          <w:color w:val="231F20"/>
        </w:rPr>
        <w:t>từ</w:t>
      </w:r>
      <w:r>
        <w:rPr>
          <w:color w:val="231F20"/>
          <w:spacing w:val="-6"/>
        </w:rPr>
        <w:t> </w:t>
      </w:r>
      <w:r>
        <w:rPr>
          <w:color w:val="231F20"/>
        </w:rPr>
        <w:t>quả</w:t>
      </w:r>
      <w:r>
        <w:rPr>
          <w:color w:val="231F20"/>
          <w:spacing w:val="-6"/>
        </w:rPr>
        <w:t> </w:t>
      </w:r>
      <w:r>
        <w:rPr>
          <w:color w:val="231F20"/>
        </w:rPr>
        <w:t>Dự</w:t>
      </w:r>
      <w:r>
        <w:rPr>
          <w:color w:val="231F20"/>
          <w:spacing w:val="-6"/>
        </w:rPr>
        <w:t> </w:t>
      </w:r>
      <w:r>
        <w:rPr>
          <w:color w:val="231F20"/>
        </w:rPr>
        <w:t>lưu</w:t>
      </w:r>
      <w:r>
        <w:rPr>
          <w:color w:val="231F20"/>
          <w:spacing w:val="-6"/>
        </w:rPr>
        <w:t> </w:t>
      </w:r>
      <w:r>
        <w:rPr>
          <w:color w:val="231F20"/>
        </w:rPr>
        <w:t>dùng</w:t>
      </w:r>
      <w:r>
        <w:rPr>
          <w:color w:val="231F20"/>
          <w:spacing w:val="-5"/>
        </w:rPr>
        <w:t> </w:t>
      </w:r>
      <w:r>
        <w:rPr>
          <w:color w:val="231F20"/>
        </w:rPr>
        <w:t>đạo</w:t>
      </w:r>
      <w:r>
        <w:rPr>
          <w:color w:val="231F20"/>
          <w:spacing w:val="-6"/>
        </w:rPr>
        <w:t> </w:t>
      </w:r>
      <w:r>
        <w:rPr>
          <w:color w:val="231F20"/>
        </w:rPr>
        <w:t>vô</w:t>
      </w:r>
      <w:r>
        <w:rPr>
          <w:color w:val="231F20"/>
          <w:spacing w:val="-6"/>
        </w:rPr>
        <w:t> </w:t>
      </w:r>
      <w:r>
        <w:rPr>
          <w:color w:val="231F20"/>
        </w:rPr>
        <w:t>lậu</w:t>
      </w:r>
      <w:r>
        <w:rPr>
          <w:color w:val="231F20"/>
          <w:spacing w:val="-6"/>
        </w:rPr>
        <w:t> </w:t>
      </w:r>
      <w:r>
        <w:rPr>
          <w:color w:val="231F20"/>
        </w:rPr>
        <w:t>chứng</w:t>
      </w:r>
      <w:r>
        <w:rPr>
          <w:color w:val="231F20"/>
          <w:spacing w:val="-6"/>
        </w:rPr>
        <w:t> </w:t>
      </w:r>
      <w:r>
        <w:rPr>
          <w:color w:val="231F20"/>
        </w:rPr>
        <w:t>quả</w:t>
      </w:r>
      <w:r>
        <w:rPr>
          <w:color w:val="231F20"/>
          <w:spacing w:val="-5"/>
        </w:rPr>
        <w:t> </w:t>
      </w:r>
      <w:r>
        <w:rPr>
          <w:color w:val="231F20"/>
        </w:rPr>
        <w:t>Nhất</w:t>
      </w:r>
      <w:r>
        <w:rPr>
          <w:color w:val="231F20"/>
          <w:spacing w:val="-6"/>
        </w:rPr>
        <w:t> </w:t>
      </w:r>
      <w:r>
        <w:rPr>
          <w:color w:val="231F20"/>
        </w:rPr>
        <w:t>lai:</w:t>
      </w:r>
      <w:r>
        <w:rPr>
          <w:color w:val="231F20"/>
          <w:spacing w:val="-6"/>
        </w:rPr>
        <w:t> </w:t>
      </w:r>
      <w:r>
        <w:rPr>
          <w:color w:val="231F20"/>
        </w:rPr>
        <w:t>Không có căn vĩnh viễn đoạn, tám căn diệt khởi khi đạt được quả Nhất </w:t>
      </w:r>
      <w:r>
        <w:rPr>
          <w:color w:val="231F20"/>
          <w:spacing w:val="-3"/>
        </w:rPr>
        <w:t>lai. </w:t>
      </w:r>
      <w:r>
        <w:rPr>
          <w:color w:val="231F20"/>
        </w:rPr>
        <w:t>Tám căn diệt khởi là bảy căn nêu trước thêm dĩ tri căn. Diệt, khởi, nghĩa như đã nói ở trước.</w:t>
      </w:r>
    </w:p>
    <w:p>
      <w:pPr>
        <w:pStyle w:val="BodyText"/>
        <w:spacing w:line="276" w:lineRule="auto"/>
        <w:ind w:right="392"/>
      </w:pPr>
      <w:r>
        <w:rPr>
          <w:i/>
          <w:color w:val="231F20"/>
        </w:rPr>
        <w:t>Hỏi: </w:t>
      </w:r>
      <w:r>
        <w:rPr>
          <w:color w:val="231F20"/>
        </w:rPr>
        <w:t>Khi được quả Bất hoàn có bao nhiêu căn vĩnh viễn đoạn, diệt khởi?</w:t>
      </w:r>
    </w:p>
    <w:p>
      <w:pPr>
        <w:pStyle w:val="BodyText"/>
        <w:spacing w:line="276" w:lineRule="auto"/>
        <w:ind w:right="391"/>
      </w:pPr>
      <w:r>
        <w:rPr>
          <w:i/>
          <w:color w:val="231F20"/>
        </w:rPr>
        <w:t>Đáp:</w:t>
      </w:r>
      <w:r>
        <w:rPr>
          <w:i/>
          <w:color w:val="231F20"/>
          <w:spacing w:val="-4"/>
        </w:rPr>
        <w:t> </w:t>
      </w:r>
      <w:r>
        <w:rPr>
          <w:color w:val="231F20"/>
        </w:rPr>
        <w:t>Nếu</w:t>
      </w:r>
      <w:r>
        <w:rPr>
          <w:color w:val="231F20"/>
          <w:spacing w:val="-5"/>
        </w:rPr>
        <w:t> </w:t>
      </w:r>
      <w:r>
        <w:rPr>
          <w:color w:val="231F20"/>
        </w:rPr>
        <w:t>đã</w:t>
      </w:r>
      <w:r>
        <w:rPr>
          <w:color w:val="231F20"/>
          <w:spacing w:val="-5"/>
        </w:rPr>
        <w:t> </w:t>
      </w:r>
      <w:r>
        <w:rPr>
          <w:color w:val="231F20"/>
        </w:rPr>
        <w:t>lìa</w:t>
      </w:r>
      <w:r>
        <w:rPr>
          <w:color w:val="231F20"/>
          <w:spacing w:val="-4"/>
        </w:rPr>
        <w:t> </w:t>
      </w:r>
      <w:r>
        <w:rPr>
          <w:color w:val="231F20"/>
        </w:rPr>
        <w:t>nhiễm</w:t>
      </w:r>
      <w:r>
        <w:rPr>
          <w:color w:val="231F20"/>
          <w:spacing w:val="-5"/>
        </w:rPr>
        <w:t> </w:t>
      </w:r>
      <w:r>
        <w:rPr>
          <w:color w:val="231F20"/>
        </w:rPr>
        <w:t>dục,</w:t>
      </w:r>
      <w:r>
        <w:rPr>
          <w:color w:val="231F20"/>
          <w:spacing w:val="-5"/>
        </w:rPr>
        <w:t> </w:t>
      </w:r>
      <w:r>
        <w:rPr>
          <w:color w:val="231F20"/>
        </w:rPr>
        <w:t>nhập</w:t>
      </w:r>
      <w:r>
        <w:rPr>
          <w:color w:val="231F20"/>
          <w:spacing w:val="-5"/>
        </w:rPr>
        <w:t> </w:t>
      </w:r>
      <w:r>
        <w:rPr>
          <w:color w:val="231F20"/>
        </w:rPr>
        <w:t>chánh</w:t>
      </w:r>
      <w:r>
        <w:rPr>
          <w:color w:val="231F20"/>
          <w:spacing w:val="-4"/>
        </w:rPr>
        <w:t> </w:t>
      </w:r>
      <w:r>
        <w:rPr>
          <w:color w:val="231F20"/>
        </w:rPr>
        <w:t>tánh</w:t>
      </w:r>
      <w:r>
        <w:rPr>
          <w:color w:val="231F20"/>
          <w:spacing w:val="-5"/>
        </w:rPr>
        <w:t> </w:t>
      </w:r>
      <w:r>
        <w:rPr>
          <w:color w:val="231F20"/>
        </w:rPr>
        <w:t>ly</w:t>
      </w:r>
      <w:r>
        <w:rPr>
          <w:color w:val="231F20"/>
          <w:spacing w:val="-4"/>
        </w:rPr>
        <w:t> </w:t>
      </w:r>
      <w:r>
        <w:rPr>
          <w:color w:val="231F20"/>
        </w:rPr>
        <w:t>sanh,</w:t>
      </w:r>
      <w:r>
        <w:rPr>
          <w:color w:val="231F20"/>
          <w:spacing w:val="-4"/>
        </w:rPr>
        <w:t> </w:t>
      </w:r>
      <w:r>
        <w:rPr>
          <w:color w:val="231F20"/>
        </w:rPr>
        <w:t>không</w:t>
      </w:r>
      <w:r>
        <w:rPr>
          <w:color w:val="231F20"/>
          <w:spacing w:val="-5"/>
        </w:rPr>
        <w:t> </w:t>
      </w:r>
      <w:r>
        <w:rPr>
          <w:color w:val="231F20"/>
        </w:rPr>
        <w:t>có căn vĩnh viễn đoạn, có bảy căn diệt khởi, một diệt không khởi, một khởi không diệt, khi được quả Bất hoàn.</w:t>
      </w:r>
    </w:p>
    <w:p>
      <w:pPr>
        <w:pStyle w:val="BodyText"/>
        <w:spacing w:line="276" w:lineRule="auto"/>
        <w:ind w:right="391"/>
      </w:pPr>
      <w:r>
        <w:rPr>
          <w:color w:val="231F20"/>
        </w:rPr>
        <w:t>Bảy căn diệt khởi: Là bảy căn gồm năm căn như tín v.v... và ý căn, cùng lạc, hỷ, xả căn tùy một.</w:t>
      </w:r>
    </w:p>
    <w:p>
      <w:pPr>
        <w:pStyle w:val="BodyText"/>
        <w:ind w:left="677" w:firstLine="0"/>
      </w:pPr>
      <w:r>
        <w:rPr>
          <w:color w:val="231F20"/>
        </w:rPr>
        <w:t>Phần còn lại như nói về quả Dự lưu.</w:t>
      </w:r>
    </w:p>
    <w:p>
      <w:pPr>
        <w:pStyle w:val="BodyText"/>
        <w:spacing w:line="276" w:lineRule="auto" w:before="158"/>
        <w:ind w:right="391"/>
      </w:pPr>
      <w:r>
        <w:rPr>
          <w:color w:val="231F20"/>
        </w:rPr>
        <w:t>Nếu từ quả Nhất lai dùng đạo thế tục chứng quả Bất hoàn, không nhập tĩnh lự: Có bốn căn vĩnh viễn đoạn, bảy căn diệt khởi, khi được quả Bất hoàn.</w:t>
      </w:r>
    </w:p>
    <w:p>
      <w:pPr>
        <w:pStyle w:val="BodyText"/>
        <w:ind w:left="677" w:firstLine="0"/>
      </w:pPr>
      <w:r>
        <w:rPr>
          <w:color w:val="231F20"/>
        </w:rPr>
        <w:t>Bốn căn vĩnh viễn đoạn: Là năm, nữ, khổ, ưu căn.</w:t>
      </w:r>
    </w:p>
    <w:p>
      <w:pPr>
        <w:pStyle w:val="BodyText"/>
        <w:spacing w:before="158"/>
        <w:ind w:left="677" w:firstLine="0"/>
        <w:jc w:val="left"/>
      </w:pPr>
      <w:r>
        <w:rPr>
          <w:color w:val="231F20"/>
        </w:rPr>
        <w:t>Bảy căn diệt khởi: Là ý căn, xả căn và năm căn như tín v.v...</w:t>
      </w:r>
    </w:p>
    <w:p>
      <w:pPr>
        <w:pStyle w:val="BodyText"/>
        <w:spacing w:before="45"/>
        <w:ind w:firstLine="0"/>
        <w:jc w:val="left"/>
      </w:pPr>
      <w:r>
        <w:rPr>
          <w:color w:val="231F20"/>
        </w:rPr>
        <w:t>Diệt, khởi về nghĩa như nói từ quả Dự lưu được quả Nhất lai.</w:t>
      </w:r>
    </w:p>
    <w:p>
      <w:pPr>
        <w:pStyle w:val="BodyText"/>
        <w:spacing w:line="276" w:lineRule="auto" w:before="159"/>
        <w:ind w:right="375"/>
        <w:jc w:val="left"/>
      </w:pPr>
      <w:r>
        <w:rPr>
          <w:color w:val="231F20"/>
        </w:rPr>
        <w:t>Nếu</w:t>
      </w:r>
      <w:r>
        <w:rPr>
          <w:color w:val="231F20"/>
          <w:spacing w:val="-11"/>
        </w:rPr>
        <w:t> </w:t>
      </w:r>
      <w:r>
        <w:rPr>
          <w:color w:val="231F20"/>
        </w:rPr>
        <w:t>nhập</w:t>
      </w:r>
      <w:r>
        <w:rPr>
          <w:color w:val="231F20"/>
          <w:spacing w:val="-10"/>
        </w:rPr>
        <w:t> </w:t>
      </w:r>
      <w:r>
        <w:rPr>
          <w:color w:val="231F20"/>
        </w:rPr>
        <w:t>tĩnh</w:t>
      </w:r>
      <w:r>
        <w:rPr>
          <w:color w:val="231F20"/>
          <w:spacing w:val="-10"/>
        </w:rPr>
        <w:t> </w:t>
      </w:r>
      <w:r>
        <w:rPr>
          <w:color w:val="231F20"/>
        </w:rPr>
        <w:t>lự:</w:t>
      </w:r>
      <w:r>
        <w:rPr>
          <w:color w:val="231F20"/>
          <w:spacing w:val="-11"/>
        </w:rPr>
        <w:t> </w:t>
      </w:r>
      <w:r>
        <w:rPr>
          <w:color w:val="231F20"/>
        </w:rPr>
        <w:t>Có</w:t>
      </w:r>
      <w:r>
        <w:rPr>
          <w:color w:val="231F20"/>
          <w:spacing w:val="-10"/>
        </w:rPr>
        <w:t> </w:t>
      </w:r>
      <w:r>
        <w:rPr>
          <w:color w:val="231F20"/>
        </w:rPr>
        <w:t>bốn</w:t>
      </w:r>
      <w:r>
        <w:rPr>
          <w:color w:val="231F20"/>
          <w:spacing w:val="-10"/>
        </w:rPr>
        <w:t> </w:t>
      </w:r>
      <w:r>
        <w:rPr>
          <w:color w:val="231F20"/>
        </w:rPr>
        <w:t>căn</w:t>
      </w:r>
      <w:r>
        <w:rPr>
          <w:color w:val="231F20"/>
          <w:spacing w:val="-11"/>
        </w:rPr>
        <w:t> </w:t>
      </w:r>
      <w:r>
        <w:rPr>
          <w:color w:val="231F20"/>
        </w:rPr>
        <w:t>vĩnh</w:t>
      </w:r>
      <w:r>
        <w:rPr>
          <w:color w:val="231F20"/>
          <w:spacing w:val="-10"/>
        </w:rPr>
        <w:t> </w:t>
      </w:r>
      <w:r>
        <w:rPr>
          <w:color w:val="231F20"/>
        </w:rPr>
        <w:t>viễn</w:t>
      </w:r>
      <w:r>
        <w:rPr>
          <w:color w:val="231F20"/>
          <w:spacing w:val="-10"/>
        </w:rPr>
        <w:t> </w:t>
      </w:r>
      <w:r>
        <w:rPr>
          <w:color w:val="231F20"/>
        </w:rPr>
        <w:t>đoạn,</w:t>
      </w:r>
      <w:r>
        <w:rPr>
          <w:color w:val="231F20"/>
          <w:spacing w:val="-10"/>
        </w:rPr>
        <w:t> </w:t>
      </w:r>
      <w:r>
        <w:rPr>
          <w:color w:val="231F20"/>
        </w:rPr>
        <w:t>sáu</w:t>
      </w:r>
      <w:r>
        <w:rPr>
          <w:color w:val="231F20"/>
          <w:spacing w:val="-11"/>
        </w:rPr>
        <w:t> </w:t>
      </w:r>
      <w:r>
        <w:rPr>
          <w:color w:val="231F20"/>
        </w:rPr>
        <w:t>căn</w:t>
      </w:r>
      <w:r>
        <w:rPr>
          <w:color w:val="231F20"/>
          <w:spacing w:val="-10"/>
        </w:rPr>
        <w:t> </w:t>
      </w:r>
      <w:r>
        <w:rPr>
          <w:color w:val="231F20"/>
        </w:rPr>
        <w:t>diệt</w:t>
      </w:r>
      <w:r>
        <w:rPr>
          <w:color w:val="231F20"/>
          <w:spacing w:val="-10"/>
        </w:rPr>
        <w:t> </w:t>
      </w:r>
      <w:r>
        <w:rPr>
          <w:color w:val="231F20"/>
        </w:rPr>
        <w:t>khởi, một diệt không khởi, một khởi không diệt, khi được quả Bất hoàn.</w:t>
      </w:r>
    </w:p>
    <w:p>
      <w:pPr>
        <w:pStyle w:val="BodyText"/>
        <w:spacing w:line="367" w:lineRule="auto" w:before="113"/>
        <w:ind w:left="677" w:right="1375" w:firstLine="0"/>
        <w:jc w:val="left"/>
      </w:pPr>
      <w:r>
        <w:rPr>
          <w:color w:val="231F20"/>
        </w:rPr>
        <w:t>Bốn căn vĩnh viễn đoạn: Là năm, nữ, khổ, ưu căn. Sáu căn diệt khởi: Là ý căn và năm căn như tín v.v...</w:t>
      </w:r>
    </w:p>
    <w:p>
      <w:pPr>
        <w:spacing w:after="0" w:line="367"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960" w:right="2879" w:firstLine="0"/>
      </w:pPr>
      <w:r>
        <w:rPr>
          <w:color w:val="231F20"/>
        </w:rPr>
        <w:t>Diệt, khởi về nghĩa như nói ở trước. Một diệt không khởi: Là xả</w:t>
      </w:r>
      <w:r>
        <w:rPr>
          <w:color w:val="231F20"/>
          <w:spacing w:val="-2"/>
        </w:rPr>
        <w:t> </w:t>
      </w:r>
      <w:r>
        <w:rPr>
          <w:color w:val="231F20"/>
        </w:rPr>
        <w:t>căn.</w:t>
      </w:r>
    </w:p>
    <w:p>
      <w:pPr>
        <w:pStyle w:val="BodyText"/>
        <w:spacing w:line="297" w:lineRule="exact" w:before="0"/>
        <w:ind w:left="960" w:firstLine="0"/>
      </w:pPr>
      <w:r>
        <w:rPr>
          <w:color w:val="231F20"/>
        </w:rPr>
        <w:t>Một khởi không diệt: Là hỷ</w:t>
      </w:r>
      <w:r>
        <w:rPr>
          <w:color w:val="231F20"/>
          <w:spacing w:val="-3"/>
        </w:rPr>
        <w:t> </w:t>
      </w:r>
      <w:r>
        <w:rPr>
          <w:color w:val="231F20"/>
        </w:rPr>
        <w:t>căn.</w:t>
      </w:r>
    </w:p>
    <w:p>
      <w:pPr>
        <w:pStyle w:val="BodyText"/>
        <w:spacing w:line="273" w:lineRule="auto" w:before="154"/>
        <w:ind w:left="393" w:right="107"/>
      </w:pPr>
      <w:r>
        <w:rPr>
          <w:color w:val="231F20"/>
        </w:rPr>
        <w:t>Nếu từ quả Nhất lai dùng đạo vô lậu chứng đắc quả Bất hoàn, không nhập tĩnh lự: Có bốn căn vĩnh viễn đoạn, tám căn diệt khởi, khi được quả Bất hoàn.</w:t>
      </w:r>
    </w:p>
    <w:p>
      <w:pPr>
        <w:pStyle w:val="BodyText"/>
        <w:spacing w:line="273" w:lineRule="auto" w:before="111"/>
        <w:ind w:left="393" w:right="107"/>
      </w:pPr>
      <w:r>
        <w:rPr>
          <w:color w:val="231F20"/>
        </w:rPr>
        <w:t>Tám căn diệt khởi: Là năm căn như tín v.v..., ý căn, xả căn và dĩ tri căn.</w:t>
      </w:r>
    </w:p>
    <w:p>
      <w:pPr>
        <w:pStyle w:val="BodyText"/>
        <w:spacing w:before="112"/>
        <w:ind w:left="960" w:firstLine="0"/>
      </w:pPr>
      <w:r>
        <w:rPr>
          <w:color w:val="231F20"/>
        </w:rPr>
        <w:t>Phần còn lại như trước đã nói.</w:t>
      </w:r>
    </w:p>
    <w:p>
      <w:pPr>
        <w:pStyle w:val="BodyText"/>
        <w:spacing w:line="273" w:lineRule="auto" w:before="154"/>
        <w:ind w:left="393" w:right="102"/>
      </w:pPr>
      <w:r>
        <w:rPr>
          <w:color w:val="231F20"/>
          <w:spacing w:val="3"/>
        </w:rPr>
        <w:t>Nếu nhập tĩnh lự: </w:t>
      </w:r>
      <w:r>
        <w:rPr>
          <w:color w:val="231F20"/>
          <w:spacing w:val="2"/>
        </w:rPr>
        <w:t>Có </w:t>
      </w:r>
      <w:r>
        <w:rPr>
          <w:color w:val="231F20"/>
          <w:spacing w:val="3"/>
        </w:rPr>
        <w:t>bốn căn vĩnh viễn </w:t>
      </w:r>
      <w:r>
        <w:rPr>
          <w:color w:val="231F20"/>
          <w:spacing w:val="4"/>
        </w:rPr>
        <w:t>đoạn, </w:t>
      </w:r>
      <w:r>
        <w:rPr>
          <w:color w:val="231F20"/>
          <w:spacing w:val="3"/>
        </w:rPr>
        <w:t>bảy căn </w:t>
      </w:r>
      <w:r>
        <w:rPr>
          <w:color w:val="231F20"/>
          <w:spacing w:val="5"/>
        </w:rPr>
        <w:t>diệt </w:t>
      </w:r>
      <w:r>
        <w:rPr>
          <w:color w:val="231F20"/>
          <w:spacing w:val="4"/>
        </w:rPr>
        <w:t>khởi, </w:t>
      </w:r>
      <w:r>
        <w:rPr>
          <w:color w:val="231F20"/>
          <w:spacing w:val="3"/>
        </w:rPr>
        <w:t>một diệt </w:t>
      </w:r>
      <w:r>
        <w:rPr>
          <w:color w:val="231F20"/>
          <w:spacing w:val="4"/>
        </w:rPr>
        <w:t>không khởi, </w:t>
      </w:r>
      <w:r>
        <w:rPr>
          <w:color w:val="231F20"/>
          <w:spacing w:val="3"/>
        </w:rPr>
        <w:t>một khởi </w:t>
      </w:r>
      <w:r>
        <w:rPr>
          <w:color w:val="231F20"/>
          <w:spacing w:val="4"/>
        </w:rPr>
        <w:t>không diệt, </w:t>
      </w:r>
      <w:r>
        <w:rPr>
          <w:color w:val="231F20"/>
          <w:spacing w:val="3"/>
        </w:rPr>
        <w:t>khi được  </w:t>
      </w:r>
      <w:r>
        <w:rPr>
          <w:color w:val="231F20"/>
          <w:spacing w:val="5"/>
        </w:rPr>
        <w:t>quả </w:t>
      </w:r>
      <w:r>
        <w:rPr>
          <w:color w:val="231F20"/>
          <w:spacing w:val="3"/>
        </w:rPr>
        <w:t>Bất</w:t>
      </w:r>
      <w:r>
        <w:rPr>
          <w:color w:val="231F20"/>
          <w:spacing w:val="10"/>
        </w:rPr>
        <w:t> </w:t>
      </w:r>
      <w:r>
        <w:rPr>
          <w:color w:val="231F20"/>
          <w:spacing w:val="5"/>
        </w:rPr>
        <w:t>hoàn.</w:t>
      </w:r>
    </w:p>
    <w:p>
      <w:pPr>
        <w:pStyle w:val="BodyText"/>
        <w:spacing w:line="364" w:lineRule="auto" w:before="111"/>
        <w:ind w:left="960" w:right="107" w:firstLine="0"/>
      </w:pPr>
      <w:r>
        <w:rPr>
          <w:color w:val="231F20"/>
        </w:rPr>
        <w:t>Bảy</w:t>
      </w:r>
      <w:r>
        <w:rPr>
          <w:color w:val="231F20"/>
          <w:spacing w:val="-5"/>
        </w:rPr>
        <w:t> </w:t>
      </w:r>
      <w:r>
        <w:rPr>
          <w:color w:val="231F20"/>
        </w:rPr>
        <w:t>căn</w:t>
      </w:r>
      <w:r>
        <w:rPr>
          <w:color w:val="231F20"/>
          <w:spacing w:val="-5"/>
        </w:rPr>
        <w:t> </w:t>
      </w:r>
      <w:r>
        <w:rPr>
          <w:color w:val="231F20"/>
        </w:rPr>
        <w:t>diệt</w:t>
      </w:r>
      <w:r>
        <w:rPr>
          <w:color w:val="231F20"/>
          <w:spacing w:val="-5"/>
        </w:rPr>
        <w:t> </w:t>
      </w:r>
      <w:r>
        <w:rPr>
          <w:color w:val="231F20"/>
        </w:rPr>
        <w:t>khởi:</w:t>
      </w:r>
      <w:r>
        <w:rPr>
          <w:color w:val="231F20"/>
          <w:spacing w:val="-5"/>
        </w:rPr>
        <w:t> </w:t>
      </w:r>
      <w:r>
        <w:rPr>
          <w:color w:val="231F20"/>
        </w:rPr>
        <w:t>Là</w:t>
      </w:r>
      <w:r>
        <w:rPr>
          <w:color w:val="231F20"/>
          <w:spacing w:val="-5"/>
        </w:rPr>
        <w:t> </w:t>
      </w:r>
      <w:r>
        <w:rPr>
          <w:color w:val="231F20"/>
        </w:rPr>
        <w:t>năm</w:t>
      </w:r>
      <w:r>
        <w:rPr>
          <w:color w:val="231F20"/>
          <w:spacing w:val="-5"/>
        </w:rPr>
        <w:t> </w:t>
      </w:r>
      <w:r>
        <w:rPr>
          <w:color w:val="231F20"/>
        </w:rPr>
        <w:t>căn</w:t>
      </w:r>
      <w:r>
        <w:rPr>
          <w:color w:val="231F20"/>
          <w:spacing w:val="-5"/>
        </w:rPr>
        <w:t> </w:t>
      </w:r>
      <w:r>
        <w:rPr>
          <w:color w:val="231F20"/>
        </w:rPr>
        <w:t>như</w:t>
      </w:r>
      <w:r>
        <w:rPr>
          <w:color w:val="231F20"/>
          <w:spacing w:val="-5"/>
        </w:rPr>
        <w:t> </w:t>
      </w:r>
      <w:r>
        <w:rPr>
          <w:color w:val="231F20"/>
        </w:rPr>
        <w:t>tín</w:t>
      </w:r>
      <w:r>
        <w:rPr>
          <w:color w:val="231F20"/>
          <w:spacing w:val="-5"/>
        </w:rPr>
        <w:t> v.v..., </w:t>
      </w:r>
      <w:r>
        <w:rPr>
          <w:color w:val="231F20"/>
        </w:rPr>
        <w:t>ý</w:t>
      </w:r>
      <w:r>
        <w:rPr>
          <w:color w:val="231F20"/>
          <w:spacing w:val="-5"/>
        </w:rPr>
        <w:t> </w:t>
      </w:r>
      <w:r>
        <w:rPr>
          <w:color w:val="231F20"/>
        </w:rPr>
        <w:t>căn</w:t>
      </w:r>
      <w:r>
        <w:rPr>
          <w:color w:val="231F20"/>
          <w:spacing w:val="-5"/>
        </w:rPr>
        <w:t> </w:t>
      </w:r>
      <w:r>
        <w:rPr>
          <w:color w:val="231F20"/>
        </w:rPr>
        <w:t>và</w:t>
      </w:r>
      <w:r>
        <w:rPr>
          <w:color w:val="231F20"/>
          <w:spacing w:val="-5"/>
        </w:rPr>
        <w:t> </w:t>
      </w:r>
      <w:r>
        <w:rPr>
          <w:color w:val="231F20"/>
        </w:rPr>
        <w:t>dĩ</w:t>
      </w:r>
      <w:r>
        <w:rPr>
          <w:color w:val="231F20"/>
          <w:spacing w:val="-5"/>
        </w:rPr>
        <w:t> </w:t>
      </w:r>
      <w:r>
        <w:rPr>
          <w:color w:val="231F20"/>
        </w:rPr>
        <w:t>tri</w:t>
      </w:r>
      <w:r>
        <w:rPr>
          <w:color w:val="231F20"/>
          <w:spacing w:val="-4"/>
        </w:rPr>
        <w:t> </w:t>
      </w:r>
      <w:r>
        <w:rPr>
          <w:color w:val="231F20"/>
          <w:spacing w:val="-3"/>
        </w:rPr>
        <w:t>căn. </w:t>
      </w:r>
      <w:r>
        <w:rPr>
          <w:color w:val="231F20"/>
        </w:rPr>
        <w:t>Phần</w:t>
      </w:r>
      <w:r>
        <w:rPr>
          <w:color w:val="231F20"/>
          <w:spacing w:val="-7"/>
        </w:rPr>
        <w:t> </w:t>
      </w:r>
      <w:r>
        <w:rPr>
          <w:color w:val="231F20"/>
        </w:rPr>
        <w:t>còn</w:t>
      </w:r>
      <w:r>
        <w:rPr>
          <w:color w:val="231F20"/>
          <w:spacing w:val="-6"/>
        </w:rPr>
        <w:t> </w:t>
      </w:r>
      <w:r>
        <w:rPr>
          <w:color w:val="231F20"/>
        </w:rPr>
        <w:t>lại</w:t>
      </w:r>
      <w:r>
        <w:rPr>
          <w:color w:val="231F20"/>
          <w:spacing w:val="-6"/>
        </w:rPr>
        <w:t> </w:t>
      </w:r>
      <w:r>
        <w:rPr>
          <w:color w:val="231F20"/>
        </w:rPr>
        <w:t>như</w:t>
      </w:r>
      <w:r>
        <w:rPr>
          <w:color w:val="231F20"/>
          <w:spacing w:val="-6"/>
        </w:rPr>
        <w:t> </w:t>
      </w:r>
      <w:r>
        <w:rPr>
          <w:color w:val="231F20"/>
        </w:rPr>
        <w:t>chỗ</w:t>
      </w:r>
      <w:r>
        <w:rPr>
          <w:color w:val="231F20"/>
          <w:spacing w:val="-7"/>
        </w:rPr>
        <w:t> </w:t>
      </w:r>
      <w:r>
        <w:rPr>
          <w:color w:val="231F20"/>
        </w:rPr>
        <w:t>nói</w:t>
      </w:r>
      <w:r>
        <w:rPr>
          <w:color w:val="231F20"/>
          <w:spacing w:val="-6"/>
        </w:rPr>
        <w:t> </w:t>
      </w:r>
      <w:r>
        <w:rPr>
          <w:color w:val="231F20"/>
        </w:rPr>
        <w:t>dùng</w:t>
      </w:r>
      <w:r>
        <w:rPr>
          <w:color w:val="231F20"/>
          <w:spacing w:val="-6"/>
        </w:rPr>
        <w:t> </w:t>
      </w:r>
      <w:r>
        <w:rPr>
          <w:color w:val="231F20"/>
        </w:rPr>
        <w:t>đạo</w:t>
      </w:r>
      <w:r>
        <w:rPr>
          <w:color w:val="231F20"/>
          <w:spacing w:val="-6"/>
        </w:rPr>
        <w:t> </w:t>
      </w:r>
      <w:r>
        <w:rPr>
          <w:color w:val="231F20"/>
        </w:rPr>
        <w:t>thế</w:t>
      </w:r>
      <w:r>
        <w:rPr>
          <w:color w:val="231F20"/>
          <w:spacing w:val="-7"/>
        </w:rPr>
        <w:t> </w:t>
      </w:r>
      <w:r>
        <w:rPr>
          <w:color w:val="231F20"/>
        </w:rPr>
        <w:t>tục</w:t>
      </w:r>
      <w:r>
        <w:rPr>
          <w:color w:val="231F20"/>
          <w:spacing w:val="-6"/>
        </w:rPr>
        <w:t> </w:t>
      </w:r>
      <w:r>
        <w:rPr>
          <w:color w:val="231F20"/>
        </w:rPr>
        <w:t>chứng</w:t>
      </w:r>
      <w:r>
        <w:rPr>
          <w:color w:val="231F20"/>
          <w:spacing w:val="-6"/>
        </w:rPr>
        <w:t> </w:t>
      </w:r>
      <w:r>
        <w:rPr>
          <w:color w:val="231F20"/>
        </w:rPr>
        <w:t>quả</w:t>
      </w:r>
      <w:r>
        <w:rPr>
          <w:color w:val="231F20"/>
          <w:spacing w:val="-6"/>
        </w:rPr>
        <w:t> </w:t>
      </w:r>
      <w:r>
        <w:rPr>
          <w:color w:val="231F20"/>
        </w:rPr>
        <w:t>Bất</w:t>
      </w:r>
      <w:r>
        <w:rPr>
          <w:color w:val="231F20"/>
          <w:spacing w:val="-6"/>
        </w:rPr>
        <w:t> </w:t>
      </w:r>
      <w:r>
        <w:rPr>
          <w:color w:val="231F20"/>
        </w:rPr>
        <w:t>hoàn.</w:t>
      </w:r>
    </w:p>
    <w:p>
      <w:pPr>
        <w:pStyle w:val="BodyText"/>
        <w:spacing w:line="273" w:lineRule="auto" w:before="0"/>
        <w:ind w:left="393"/>
        <w:jc w:val="left"/>
      </w:pPr>
      <w:r>
        <w:rPr>
          <w:i/>
          <w:color w:val="231F20"/>
        </w:rPr>
        <w:t>Hỏi: </w:t>
      </w:r>
      <w:r>
        <w:rPr>
          <w:color w:val="231F20"/>
        </w:rPr>
        <w:t>Lìa nhiễm của cõi dục nơi đạo giải thoát thứ chín, ai nhập tĩnh lự, ai không nhập?</w:t>
      </w:r>
    </w:p>
    <w:p>
      <w:pPr>
        <w:pStyle w:val="BodyText"/>
        <w:spacing w:line="273" w:lineRule="auto" w:before="110"/>
        <w:ind w:left="393"/>
        <w:jc w:val="left"/>
      </w:pPr>
      <w:r>
        <w:rPr>
          <w:i/>
          <w:color w:val="231F20"/>
        </w:rPr>
        <w:t>Đáp: </w:t>
      </w:r>
      <w:r>
        <w:rPr>
          <w:color w:val="231F20"/>
        </w:rPr>
        <w:t>Ai có chỗ dựa sức mạnh thì nhập, ai có chỗ dựa sức yếu thì không nhập.</w:t>
      </w:r>
    </w:p>
    <w:p>
      <w:pPr>
        <w:pStyle w:val="BodyText"/>
        <w:spacing w:before="111"/>
        <w:ind w:left="960" w:firstLine="0"/>
        <w:jc w:val="left"/>
      </w:pPr>
      <w:r>
        <w:rPr>
          <w:color w:val="231F20"/>
        </w:rPr>
        <w:t>Có thuyết nêu: Chỗ dựa sức yếu thì nhập, vì nuôi lớn chỗ dựa.</w:t>
      </w:r>
    </w:p>
    <w:p>
      <w:pPr>
        <w:pStyle w:val="BodyText"/>
        <w:spacing w:before="41"/>
        <w:ind w:left="393" w:firstLine="0"/>
        <w:jc w:val="left"/>
      </w:pPr>
      <w:r>
        <w:rPr>
          <w:color w:val="231F20"/>
        </w:rPr>
        <w:t>Chỗ dựa sức mạnh thì không nhập, vì không nuôi lớn chỗ dựa.</w:t>
      </w:r>
    </w:p>
    <w:p>
      <w:pPr>
        <w:pStyle w:val="BodyText"/>
        <w:spacing w:line="273" w:lineRule="auto" w:before="155"/>
        <w:ind w:left="393"/>
        <w:jc w:val="left"/>
      </w:pPr>
      <w:r>
        <w:rPr>
          <w:color w:val="231F20"/>
        </w:rPr>
        <w:t>Có thuyết cho: Người vui nhiều thì nhập, kẻ chán nhiều thì không nhập.</w:t>
      </w:r>
    </w:p>
    <w:p>
      <w:pPr>
        <w:pStyle w:val="BodyText"/>
        <w:spacing w:line="273" w:lineRule="auto" w:before="112"/>
        <w:ind w:left="393"/>
        <w:jc w:val="left"/>
      </w:pPr>
      <w:r>
        <w:rPr>
          <w:color w:val="231F20"/>
        </w:rPr>
        <w:t>Có thuyết biện: Nhiều hỷ lạc thì nhập, nhiều ưu khổ thì không nhập.</w:t>
      </w:r>
    </w:p>
    <w:p>
      <w:pPr>
        <w:pStyle w:val="BodyText"/>
        <w:spacing w:line="273" w:lineRule="auto" w:before="111"/>
        <w:ind w:left="393"/>
        <w:jc w:val="left"/>
      </w:pPr>
      <w:r>
        <w:rPr>
          <w:color w:val="231F20"/>
        </w:rPr>
        <w:t>Có thuyết nói: Dùng diệt đạo trí lìa nhiễm dục thì nhập. Dùng khổ tập trí lìa nhiễm dục thì không nhập.</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Có thuyết nêu: Dùng vô nguyện của đạo vô tướng lìa nhiễm dục thì nhập. Dùng vô nguyện của không, khổ, tập lìa nhiễm dục thì không nhập.</w:t>
      </w:r>
    </w:p>
    <w:p>
      <w:pPr>
        <w:pStyle w:val="BodyText"/>
        <w:spacing w:line="273" w:lineRule="auto" w:before="111"/>
        <w:ind w:right="391"/>
      </w:pPr>
      <w:r>
        <w:rPr>
          <w:color w:val="231F20"/>
        </w:rPr>
        <w:t>Có thuyết cho: Người chán pháp cõi dục, lìa nhiễm dục thì nhập. Người chán pháp ba cõi, lìa nhiễm dục thì không nhập.</w:t>
      </w:r>
    </w:p>
    <w:p>
      <w:pPr>
        <w:pStyle w:val="BodyText"/>
        <w:spacing w:line="273" w:lineRule="auto" w:before="111"/>
        <w:ind w:right="390"/>
      </w:pPr>
      <w:r>
        <w:rPr>
          <w:color w:val="231F20"/>
        </w:rPr>
        <w:t>Có thuyết biện: Vì cầu tĩnh lự nên lìa nhiễm thì nhập. Vì cầu giải thoát nên lìa nhiễm thì không nhập.</w:t>
      </w:r>
    </w:p>
    <w:p>
      <w:pPr>
        <w:pStyle w:val="BodyText"/>
        <w:spacing w:before="112"/>
        <w:ind w:left="677" w:firstLine="0"/>
      </w:pPr>
      <w:r>
        <w:rPr>
          <w:color w:val="231F20"/>
          <w:spacing w:val="-3"/>
        </w:rPr>
        <w:t>Có </w:t>
      </w:r>
      <w:r>
        <w:rPr>
          <w:color w:val="231F20"/>
          <w:spacing w:val="-5"/>
        </w:rPr>
        <w:t>thuyết cho: Người </w:t>
      </w:r>
      <w:r>
        <w:rPr>
          <w:color w:val="231F20"/>
          <w:spacing w:val="-4"/>
        </w:rPr>
        <w:t>lợi căn thì </w:t>
      </w:r>
      <w:r>
        <w:rPr>
          <w:color w:val="231F20"/>
          <w:spacing w:val="-5"/>
        </w:rPr>
        <w:t>nhập. </w:t>
      </w:r>
      <w:r>
        <w:rPr>
          <w:color w:val="231F20"/>
          <w:spacing w:val="-3"/>
        </w:rPr>
        <w:t>Kẻ </w:t>
      </w:r>
      <w:r>
        <w:rPr>
          <w:color w:val="231F20"/>
          <w:spacing w:val="-4"/>
        </w:rPr>
        <w:t>độn căn thì </w:t>
      </w:r>
      <w:r>
        <w:rPr>
          <w:color w:val="231F20"/>
          <w:spacing w:val="-5"/>
        </w:rPr>
        <w:t>không </w:t>
      </w:r>
      <w:r>
        <w:rPr>
          <w:color w:val="231F20"/>
          <w:spacing w:val="-6"/>
        </w:rPr>
        <w:t>nhập.</w:t>
      </w:r>
    </w:p>
    <w:p>
      <w:pPr>
        <w:pStyle w:val="BodyText"/>
        <w:spacing w:line="273" w:lineRule="auto" w:before="155"/>
        <w:ind w:right="389"/>
      </w:pPr>
      <w:r>
        <w:rPr>
          <w:color w:val="231F20"/>
        </w:rPr>
        <w:t>Như lợi căn, độn căn, sức của nhân, sức của duyên, phần nội lực,</w:t>
      </w:r>
      <w:r>
        <w:rPr>
          <w:color w:val="231F20"/>
          <w:spacing w:val="-11"/>
        </w:rPr>
        <w:t> </w:t>
      </w:r>
      <w:r>
        <w:rPr>
          <w:color w:val="231F20"/>
        </w:rPr>
        <w:t>phần</w:t>
      </w:r>
      <w:r>
        <w:rPr>
          <w:color w:val="231F20"/>
          <w:spacing w:val="-11"/>
        </w:rPr>
        <w:t> </w:t>
      </w:r>
      <w:r>
        <w:rPr>
          <w:color w:val="231F20"/>
        </w:rPr>
        <w:t>ngoại</w:t>
      </w:r>
      <w:r>
        <w:rPr>
          <w:color w:val="231F20"/>
          <w:spacing w:val="-11"/>
        </w:rPr>
        <w:t> </w:t>
      </w:r>
      <w:r>
        <w:rPr>
          <w:color w:val="231F20"/>
        </w:rPr>
        <w:t>lực,</w:t>
      </w:r>
      <w:r>
        <w:rPr>
          <w:color w:val="231F20"/>
          <w:spacing w:val="-11"/>
        </w:rPr>
        <w:t> </w:t>
      </w:r>
      <w:r>
        <w:rPr>
          <w:color w:val="231F20"/>
        </w:rPr>
        <w:t>lực</w:t>
      </w:r>
      <w:r>
        <w:rPr>
          <w:color w:val="231F20"/>
          <w:spacing w:val="-11"/>
        </w:rPr>
        <w:t> </w:t>
      </w:r>
      <w:r>
        <w:rPr>
          <w:color w:val="231F20"/>
        </w:rPr>
        <w:t>chánh</w:t>
      </w:r>
      <w:r>
        <w:rPr>
          <w:color w:val="231F20"/>
          <w:spacing w:val="-10"/>
        </w:rPr>
        <w:t> </w:t>
      </w:r>
      <w:r>
        <w:rPr>
          <w:color w:val="231F20"/>
        </w:rPr>
        <w:t>tư</w:t>
      </w:r>
      <w:r>
        <w:rPr>
          <w:color w:val="231F20"/>
          <w:spacing w:val="-10"/>
        </w:rPr>
        <w:t> </w:t>
      </w:r>
      <w:r>
        <w:rPr>
          <w:color w:val="231F20"/>
        </w:rPr>
        <w:t>duy</w:t>
      </w:r>
      <w:r>
        <w:rPr>
          <w:color w:val="231F20"/>
          <w:spacing w:val="-11"/>
        </w:rPr>
        <w:t> </w:t>
      </w:r>
      <w:r>
        <w:rPr>
          <w:color w:val="231F20"/>
        </w:rPr>
        <w:t>bên</w:t>
      </w:r>
      <w:r>
        <w:rPr>
          <w:color w:val="231F20"/>
          <w:spacing w:val="-11"/>
        </w:rPr>
        <w:t> </w:t>
      </w:r>
      <w:r>
        <w:rPr>
          <w:color w:val="231F20"/>
        </w:rPr>
        <w:t>trong,</w:t>
      </w:r>
      <w:r>
        <w:rPr>
          <w:color w:val="231F20"/>
          <w:spacing w:val="-10"/>
        </w:rPr>
        <w:t> </w:t>
      </w:r>
      <w:r>
        <w:rPr>
          <w:color w:val="231F20"/>
        </w:rPr>
        <w:t>lực</w:t>
      </w:r>
      <w:r>
        <w:rPr>
          <w:color w:val="231F20"/>
          <w:spacing w:val="-10"/>
        </w:rPr>
        <w:t> </w:t>
      </w:r>
      <w:r>
        <w:rPr>
          <w:color w:val="231F20"/>
        </w:rPr>
        <w:t>nghe</w:t>
      </w:r>
      <w:r>
        <w:rPr>
          <w:color w:val="231F20"/>
          <w:spacing w:val="-11"/>
        </w:rPr>
        <w:t> </w:t>
      </w:r>
      <w:r>
        <w:rPr>
          <w:color w:val="231F20"/>
        </w:rPr>
        <w:t>chánh</w:t>
      </w:r>
      <w:r>
        <w:rPr>
          <w:color w:val="231F20"/>
          <w:spacing w:val="-10"/>
        </w:rPr>
        <w:t> </w:t>
      </w:r>
      <w:r>
        <w:rPr>
          <w:color w:val="231F20"/>
        </w:rPr>
        <w:t>pháp bên ngoài, nên biết cũng như </w:t>
      </w:r>
      <w:r>
        <w:rPr>
          <w:color w:val="231F20"/>
          <w:spacing w:val="-5"/>
        </w:rPr>
        <w:t>vậy.</w:t>
      </w:r>
    </w:p>
    <w:p>
      <w:pPr>
        <w:pStyle w:val="BodyText"/>
        <w:spacing w:line="273" w:lineRule="auto" w:before="110"/>
        <w:ind w:right="392"/>
      </w:pPr>
      <w:r>
        <w:rPr>
          <w:i/>
          <w:color w:val="231F20"/>
        </w:rPr>
        <w:t>Hỏi: </w:t>
      </w:r>
      <w:r>
        <w:rPr>
          <w:color w:val="231F20"/>
        </w:rPr>
        <w:t>Khi được quả A-la-hán có bao nhiêu căn vĩnh viễn đoạn, diệt khởi?</w:t>
      </w:r>
    </w:p>
    <w:p>
      <w:pPr>
        <w:pStyle w:val="BodyText"/>
        <w:spacing w:line="273" w:lineRule="auto" w:before="112"/>
        <w:ind w:right="392"/>
      </w:pPr>
      <w:r>
        <w:rPr>
          <w:i/>
          <w:color w:val="231F20"/>
        </w:rPr>
        <w:t>Đáp:</w:t>
      </w:r>
      <w:r>
        <w:rPr>
          <w:i/>
          <w:color w:val="231F20"/>
          <w:spacing w:val="-6"/>
        </w:rPr>
        <w:t> </w:t>
      </w:r>
      <w:r>
        <w:rPr>
          <w:color w:val="231F20"/>
        </w:rPr>
        <w:t>Nếu</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định</w:t>
      </w:r>
      <w:r>
        <w:rPr>
          <w:color w:val="231F20"/>
          <w:spacing w:val="-5"/>
        </w:rPr>
        <w:t> </w:t>
      </w:r>
      <w:r>
        <w:rPr>
          <w:color w:val="231F20"/>
        </w:rPr>
        <w:t>vị</w:t>
      </w:r>
      <w:r>
        <w:rPr>
          <w:color w:val="231F20"/>
          <w:spacing w:val="-5"/>
        </w:rPr>
        <w:t> </w:t>
      </w:r>
      <w:r>
        <w:rPr>
          <w:color w:val="231F20"/>
        </w:rPr>
        <w:t>chí</w:t>
      </w:r>
      <w:r>
        <w:rPr>
          <w:color w:val="231F20"/>
          <w:spacing w:val="-5"/>
        </w:rPr>
        <w:t> </w:t>
      </w:r>
      <w:r>
        <w:rPr>
          <w:color w:val="231F20"/>
        </w:rPr>
        <w:t>chứng</w:t>
      </w:r>
      <w:r>
        <w:rPr>
          <w:color w:val="231F20"/>
          <w:spacing w:val="-5"/>
        </w:rPr>
        <w:t> </w:t>
      </w:r>
      <w:r>
        <w:rPr>
          <w:color w:val="231F20"/>
        </w:rPr>
        <w:t>quả</w:t>
      </w:r>
      <w:r>
        <w:rPr>
          <w:color w:val="231F20"/>
          <w:spacing w:val="-20"/>
        </w:rPr>
        <w:t> </w:t>
      </w:r>
      <w:r>
        <w:rPr>
          <w:color w:val="231F20"/>
        </w:rPr>
        <w:t>A-la-hán:</w:t>
      </w:r>
      <w:r>
        <w:rPr>
          <w:color w:val="231F20"/>
          <w:spacing w:val="-5"/>
        </w:rPr>
        <w:t> </w:t>
      </w:r>
      <w:r>
        <w:rPr>
          <w:color w:val="231F20"/>
        </w:rPr>
        <w:t>Có</w:t>
      </w:r>
      <w:r>
        <w:rPr>
          <w:color w:val="231F20"/>
          <w:spacing w:val="-5"/>
        </w:rPr>
        <w:t> </w:t>
      </w:r>
      <w:r>
        <w:rPr>
          <w:color w:val="231F20"/>
        </w:rPr>
        <w:t>một</w:t>
      </w:r>
      <w:r>
        <w:rPr>
          <w:color w:val="231F20"/>
          <w:spacing w:val="-5"/>
        </w:rPr>
        <w:t> </w:t>
      </w:r>
      <w:r>
        <w:rPr>
          <w:color w:val="231F20"/>
        </w:rPr>
        <w:t>căn vĩnh viễn đoạn, bảy căn vĩnh viễn đoạn, diệt khởi, một diệt </w:t>
      </w:r>
      <w:r>
        <w:rPr>
          <w:color w:val="231F20"/>
          <w:spacing w:val="-3"/>
        </w:rPr>
        <w:t>không </w:t>
      </w:r>
      <w:r>
        <w:rPr>
          <w:color w:val="231F20"/>
        </w:rPr>
        <w:t>khởi, một khởi không diệt, khi được quả</w:t>
      </w:r>
      <w:r>
        <w:rPr>
          <w:color w:val="231F20"/>
          <w:spacing w:val="-17"/>
        </w:rPr>
        <w:t> </w:t>
      </w:r>
      <w:r>
        <w:rPr>
          <w:color w:val="231F20"/>
        </w:rPr>
        <w:t>A-la-hán.</w:t>
      </w:r>
    </w:p>
    <w:p>
      <w:pPr>
        <w:pStyle w:val="BodyText"/>
        <w:spacing w:before="111"/>
        <w:ind w:left="677" w:firstLine="0"/>
      </w:pPr>
      <w:r>
        <w:rPr>
          <w:color w:val="231F20"/>
        </w:rPr>
        <w:t>Một căn vĩnh viễn đoạn: Là mạng căn.</w:t>
      </w:r>
    </w:p>
    <w:p>
      <w:pPr>
        <w:pStyle w:val="BodyText"/>
        <w:spacing w:line="273" w:lineRule="auto" w:before="154"/>
        <w:ind w:right="391"/>
      </w:pPr>
      <w:r>
        <w:rPr>
          <w:color w:val="231F20"/>
        </w:rPr>
        <w:t>Bảy căn vĩnh viễn đoạn, diệt khởi: Là năm căn như tín </w:t>
      </w:r>
      <w:r>
        <w:rPr>
          <w:color w:val="231F20"/>
          <w:spacing w:val="-6"/>
        </w:rPr>
        <w:t>v.v... </w:t>
      </w:r>
      <w:r>
        <w:rPr>
          <w:color w:val="231F20"/>
        </w:rPr>
        <w:t>và ý căn, xả căn. Vĩnh viễn đoạn là thuộc hữu lậu. Diệt là thuộc đạo vô gián. Khởi là thuộc đạo giải thoát.</w:t>
      </w:r>
    </w:p>
    <w:p>
      <w:pPr>
        <w:pStyle w:val="BodyText"/>
        <w:spacing w:before="111"/>
        <w:ind w:left="677" w:firstLine="0"/>
      </w:pPr>
      <w:r>
        <w:rPr>
          <w:color w:val="231F20"/>
        </w:rPr>
        <w:t>Lại, vĩnh viễn đoạn là thuộc thế tục. Diệt là thuộc hướng đạo.</w:t>
      </w:r>
    </w:p>
    <w:p>
      <w:pPr>
        <w:pStyle w:val="BodyText"/>
        <w:spacing w:before="41"/>
        <w:ind w:firstLine="0"/>
      </w:pPr>
      <w:r>
        <w:rPr>
          <w:color w:val="231F20"/>
        </w:rPr>
        <w:t>Khởi là thuộc quả đạo.</w:t>
      </w:r>
    </w:p>
    <w:p>
      <w:pPr>
        <w:pStyle w:val="BodyText"/>
        <w:spacing w:line="273" w:lineRule="auto" w:before="155"/>
        <w:ind w:right="391"/>
      </w:pPr>
      <w:r>
        <w:rPr>
          <w:color w:val="231F20"/>
        </w:rPr>
        <w:t>Lại, vĩnh viễn đoạn là thuộc phi học phi vô học. Diệt là thuộc học. Khởi là thuộc vô học.</w:t>
      </w:r>
    </w:p>
    <w:p>
      <w:pPr>
        <w:pStyle w:val="BodyText"/>
        <w:spacing w:line="273" w:lineRule="auto" w:before="112"/>
        <w:ind w:right="388"/>
      </w:pPr>
      <w:r>
        <w:rPr>
          <w:color w:val="231F20"/>
        </w:rPr>
        <w:t>Lại, vĩnh viễn đoạn là thuộc Hữu đảnh. Diệt là thuộc phẩm câu sinh của định kim cang dụ. Khởi là thuộc phẩm câu sinh </w:t>
      </w:r>
      <w:r>
        <w:rPr>
          <w:color w:val="231F20"/>
          <w:spacing w:val="2"/>
        </w:rPr>
        <w:t>của  </w:t>
      </w:r>
      <w:r>
        <w:rPr>
          <w:color w:val="231F20"/>
        </w:rPr>
        <w:t>tận</w:t>
      </w:r>
      <w:r>
        <w:rPr>
          <w:color w:val="231F20"/>
          <w:spacing w:val="5"/>
        </w:rPr>
        <w:t> </w:t>
      </w:r>
      <w:r>
        <w:rPr>
          <w:color w:val="231F20"/>
        </w:rPr>
        <w:t>trí.</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Lại, vĩnh viễn đoạn là thuộc tu đạo đoạn. Diệt là thuộc dĩ tri căn. Khởi là thuộc cụ tri căn.</w:t>
      </w:r>
    </w:p>
    <w:p>
      <w:pPr>
        <w:pStyle w:val="BodyText"/>
        <w:spacing w:line="273" w:lineRule="auto" w:before="112"/>
        <w:ind w:left="393" w:right="107"/>
      </w:pPr>
      <w:r>
        <w:rPr>
          <w:color w:val="231F20"/>
        </w:rPr>
        <w:t>Lại, vĩnh viễn đoạn là thuộc cõi vô sắc gồm thâu. Diệt là</w:t>
      </w:r>
      <w:r>
        <w:rPr>
          <w:color w:val="231F20"/>
          <w:spacing w:val="-31"/>
        </w:rPr>
        <w:t> </w:t>
      </w:r>
      <w:r>
        <w:rPr>
          <w:color w:val="231F20"/>
        </w:rPr>
        <w:t>thuộc địa tu đạo. Khởi là thuộc địa vô học</w:t>
      </w:r>
      <w:r>
        <w:rPr>
          <w:color w:val="231F20"/>
          <w:spacing w:val="-2"/>
        </w:rPr>
        <w:t> </w:t>
      </w:r>
      <w:r>
        <w:rPr>
          <w:color w:val="231F20"/>
        </w:rPr>
        <w:t>đạo.</w:t>
      </w:r>
    </w:p>
    <w:p>
      <w:pPr>
        <w:pStyle w:val="BodyText"/>
        <w:spacing w:line="364" w:lineRule="auto" w:before="111"/>
        <w:ind w:left="960" w:right="2980" w:firstLine="0"/>
      </w:pPr>
      <w:r>
        <w:rPr>
          <w:color w:val="231F20"/>
        </w:rPr>
        <w:t>Một diệt không khởi: Là dĩ tri căn. Một khởi không diệt: Là cụ tri </w:t>
      </w:r>
      <w:r>
        <w:rPr>
          <w:color w:val="231F20"/>
          <w:spacing w:val="-4"/>
        </w:rPr>
        <w:t>căn.</w:t>
      </w:r>
    </w:p>
    <w:p>
      <w:pPr>
        <w:pStyle w:val="BodyText"/>
        <w:spacing w:line="273" w:lineRule="auto" w:before="0"/>
        <w:ind w:left="393" w:right="107"/>
      </w:pPr>
      <w:r>
        <w:rPr>
          <w:color w:val="231F20"/>
        </w:rPr>
        <w:t>Như</w:t>
      </w:r>
      <w:r>
        <w:rPr>
          <w:color w:val="231F20"/>
          <w:spacing w:val="-6"/>
        </w:rPr>
        <w:t> </w:t>
      </w:r>
      <w:r>
        <w:rPr>
          <w:color w:val="231F20"/>
        </w:rPr>
        <w:t>dựa</w:t>
      </w:r>
      <w:r>
        <w:rPr>
          <w:color w:val="231F20"/>
          <w:spacing w:val="-5"/>
        </w:rPr>
        <w:t> </w:t>
      </w:r>
      <w:r>
        <w:rPr>
          <w:color w:val="231F20"/>
        </w:rPr>
        <w:t>vào</w:t>
      </w:r>
      <w:r>
        <w:rPr>
          <w:color w:val="231F20"/>
          <w:spacing w:val="-5"/>
        </w:rPr>
        <w:t> </w:t>
      </w:r>
      <w:r>
        <w:rPr>
          <w:color w:val="231F20"/>
        </w:rPr>
        <w:t>định</w:t>
      </w:r>
      <w:r>
        <w:rPr>
          <w:color w:val="231F20"/>
          <w:spacing w:val="-5"/>
        </w:rPr>
        <w:t> </w:t>
      </w:r>
      <w:r>
        <w:rPr>
          <w:color w:val="231F20"/>
        </w:rPr>
        <w:t>vị</w:t>
      </w:r>
      <w:r>
        <w:rPr>
          <w:color w:val="231F20"/>
          <w:spacing w:val="-5"/>
        </w:rPr>
        <w:t> </w:t>
      </w:r>
      <w:r>
        <w:rPr>
          <w:color w:val="231F20"/>
        </w:rPr>
        <w:t>chí,</w:t>
      </w:r>
      <w:r>
        <w:rPr>
          <w:color w:val="231F20"/>
          <w:spacing w:val="-5"/>
        </w:rPr>
        <w:t> </w:t>
      </w:r>
      <w:r>
        <w:rPr>
          <w:color w:val="231F20"/>
        </w:rPr>
        <w:t>dựa</w:t>
      </w:r>
      <w:r>
        <w:rPr>
          <w:color w:val="231F20"/>
          <w:spacing w:val="-5"/>
        </w:rPr>
        <w:t> </w:t>
      </w:r>
      <w:r>
        <w:rPr>
          <w:color w:val="231F20"/>
        </w:rPr>
        <w:t>vào</w:t>
      </w:r>
      <w:r>
        <w:rPr>
          <w:color w:val="231F20"/>
          <w:spacing w:val="-6"/>
        </w:rPr>
        <w:t> </w:t>
      </w:r>
      <w:r>
        <w:rPr>
          <w:color w:val="231F20"/>
        </w:rPr>
        <w:t>tĩnh</w:t>
      </w:r>
      <w:r>
        <w:rPr>
          <w:color w:val="231F20"/>
          <w:spacing w:val="-5"/>
        </w:rPr>
        <w:t> </w:t>
      </w:r>
      <w:r>
        <w:rPr>
          <w:color w:val="231F20"/>
        </w:rPr>
        <w:t>lự</w:t>
      </w:r>
      <w:r>
        <w:rPr>
          <w:color w:val="231F20"/>
          <w:spacing w:val="-5"/>
        </w:rPr>
        <w:t> </w:t>
      </w:r>
      <w:r>
        <w:rPr>
          <w:color w:val="231F20"/>
        </w:rPr>
        <w:t>trung</w:t>
      </w:r>
      <w:r>
        <w:rPr>
          <w:color w:val="231F20"/>
          <w:spacing w:val="-5"/>
        </w:rPr>
        <w:t> </w:t>
      </w:r>
      <w:r>
        <w:rPr>
          <w:color w:val="231F20"/>
        </w:rPr>
        <w:t>gian,</w:t>
      </w:r>
      <w:r>
        <w:rPr>
          <w:color w:val="231F20"/>
          <w:spacing w:val="-5"/>
        </w:rPr>
        <w:t> </w:t>
      </w:r>
      <w:r>
        <w:rPr>
          <w:color w:val="231F20"/>
        </w:rPr>
        <w:t>tĩnh</w:t>
      </w:r>
      <w:r>
        <w:rPr>
          <w:color w:val="231F20"/>
          <w:spacing w:val="-5"/>
        </w:rPr>
        <w:t> </w:t>
      </w:r>
      <w:r>
        <w:rPr>
          <w:color w:val="231F20"/>
        </w:rPr>
        <w:t>lự</w:t>
      </w:r>
      <w:r>
        <w:rPr>
          <w:color w:val="231F20"/>
          <w:spacing w:val="-5"/>
        </w:rPr>
        <w:t> </w:t>
      </w:r>
      <w:r>
        <w:rPr>
          <w:color w:val="231F20"/>
        </w:rPr>
        <w:t>thứ tư và ba định vô sắc cũng như</w:t>
      </w:r>
      <w:r>
        <w:rPr>
          <w:color w:val="231F20"/>
          <w:spacing w:val="-1"/>
        </w:rPr>
        <w:t> </w:t>
      </w:r>
      <w:r>
        <w:rPr>
          <w:color w:val="231F20"/>
          <w:spacing w:val="-5"/>
        </w:rPr>
        <w:t>vậy.</w:t>
      </w:r>
    </w:p>
    <w:p>
      <w:pPr>
        <w:pStyle w:val="BodyText"/>
        <w:spacing w:line="273" w:lineRule="auto" w:before="110"/>
        <w:ind w:left="393" w:right="104"/>
      </w:pPr>
      <w:r>
        <w:rPr>
          <w:color w:val="231F20"/>
        </w:rPr>
        <w:t>Nếu dựa vào tĩnh lự thứ nhất, chứng A-la-hán: Có hai căn vĩnh viễn đoạn, sáu căn vĩnh viễn đoạn, diệt khởi, một căn diệt khởi,  một căn diệt không khởi, một căn khởi không diệt, khi được </w:t>
      </w:r>
      <w:r>
        <w:rPr>
          <w:color w:val="231F20"/>
          <w:spacing w:val="2"/>
        </w:rPr>
        <w:t>quả </w:t>
      </w:r>
      <w:r>
        <w:rPr>
          <w:color w:val="231F20"/>
        </w:rPr>
        <w:t>A-la-hán.</w:t>
      </w:r>
    </w:p>
    <w:p>
      <w:pPr>
        <w:pStyle w:val="BodyText"/>
        <w:spacing w:before="110"/>
        <w:ind w:left="960" w:firstLine="0"/>
      </w:pPr>
      <w:r>
        <w:rPr>
          <w:color w:val="231F20"/>
        </w:rPr>
        <w:t>Hai căn vĩnh viễn đoạn: Là mạng căn, xả căn.</w:t>
      </w:r>
    </w:p>
    <w:p>
      <w:pPr>
        <w:pStyle w:val="BodyText"/>
        <w:spacing w:line="273" w:lineRule="auto" w:before="154"/>
        <w:ind w:left="393" w:right="108"/>
      </w:pPr>
      <w:r>
        <w:rPr>
          <w:color w:val="231F20"/>
        </w:rPr>
        <w:t>Sáu</w:t>
      </w:r>
      <w:r>
        <w:rPr>
          <w:color w:val="231F20"/>
          <w:spacing w:val="-5"/>
        </w:rPr>
        <w:t> </w:t>
      </w:r>
      <w:r>
        <w:rPr>
          <w:color w:val="231F20"/>
        </w:rPr>
        <w:t>căn</w:t>
      </w:r>
      <w:r>
        <w:rPr>
          <w:color w:val="231F20"/>
          <w:spacing w:val="-4"/>
        </w:rPr>
        <w:t> </w:t>
      </w:r>
      <w:r>
        <w:rPr>
          <w:color w:val="231F20"/>
        </w:rPr>
        <w:t>vĩnh</w:t>
      </w:r>
      <w:r>
        <w:rPr>
          <w:color w:val="231F20"/>
          <w:spacing w:val="-4"/>
        </w:rPr>
        <w:t> </w:t>
      </w:r>
      <w:r>
        <w:rPr>
          <w:color w:val="231F20"/>
        </w:rPr>
        <w:t>viễn</w:t>
      </w:r>
      <w:r>
        <w:rPr>
          <w:color w:val="231F20"/>
          <w:spacing w:val="-4"/>
        </w:rPr>
        <w:t> </w:t>
      </w:r>
      <w:r>
        <w:rPr>
          <w:color w:val="231F20"/>
        </w:rPr>
        <w:t>đoạn,</w:t>
      </w:r>
      <w:r>
        <w:rPr>
          <w:color w:val="231F20"/>
          <w:spacing w:val="-4"/>
        </w:rPr>
        <w:t> </w:t>
      </w:r>
      <w:r>
        <w:rPr>
          <w:color w:val="231F20"/>
        </w:rPr>
        <w:t>diệt</w:t>
      </w:r>
      <w:r>
        <w:rPr>
          <w:color w:val="231F20"/>
          <w:spacing w:val="-4"/>
        </w:rPr>
        <w:t> </w:t>
      </w:r>
      <w:r>
        <w:rPr>
          <w:color w:val="231F20"/>
        </w:rPr>
        <w:t>khởi:</w:t>
      </w:r>
      <w:r>
        <w:rPr>
          <w:color w:val="231F20"/>
          <w:spacing w:val="-4"/>
        </w:rPr>
        <w:t> </w:t>
      </w:r>
      <w:r>
        <w:rPr>
          <w:color w:val="231F20"/>
        </w:rPr>
        <w:t>Là</w:t>
      </w:r>
      <w:r>
        <w:rPr>
          <w:color w:val="231F20"/>
          <w:spacing w:val="-5"/>
        </w:rPr>
        <w:t> </w:t>
      </w:r>
      <w:r>
        <w:rPr>
          <w:color w:val="231F20"/>
        </w:rPr>
        <w:t>ý</w:t>
      </w:r>
      <w:r>
        <w:rPr>
          <w:color w:val="231F20"/>
          <w:spacing w:val="-4"/>
        </w:rPr>
        <w:t> </w:t>
      </w:r>
      <w:r>
        <w:rPr>
          <w:color w:val="231F20"/>
        </w:rPr>
        <w:t>căn</w:t>
      </w:r>
      <w:r>
        <w:rPr>
          <w:color w:val="231F20"/>
          <w:spacing w:val="-4"/>
        </w:rPr>
        <w:t> </w:t>
      </w:r>
      <w:r>
        <w:rPr>
          <w:color w:val="231F20"/>
        </w:rPr>
        <w:t>và</w:t>
      </w:r>
      <w:r>
        <w:rPr>
          <w:color w:val="231F20"/>
          <w:spacing w:val="-4"/>
        </w:rPr>
        <w:t> </w:t>
      </w:r>
      <w:r>
        <w:rPr>
          <w:color w:val="231F20"/>
        </w:rPr>
        <w:t>năm</w:t>
      </w:r>
      <w:r>
        <w:rPr>
          <w:color w:val="231F20"/>
          <w:spacing w:val="-4"/>
        </w:rPr>
        <w:t> </w:t>
      </w:r>
      <w:r>
        <w:rPr>
          <w:color w:val="231F20"/>
        </w:rPr>
        <w:t>căn</w:t>
      </w:r>
      <w:r>
        <w:rPr>
          <w:color w:val="231F20"/>
          <w:spacing w:val="-4"/>
        </w:rPr>
        <w:t> </w:t>
      </w:r>
      <w:r>
        <w:rPr>
          <w:color w:val="231F20"/>
        </w:rPr>
        <w:t>như</w:t>
      </w:r>
      <w:r>
        <w:rPr>
          <w:color w:val="231F20"/>
          <w:spacing w:val="-4"/>
        </w:rPr>
        <w:t> </w:t>
      </w:r>
      <w:r>
        <w:rPr>
          <w:color w:val="231F20"/>
        </w:rPr>
        <w:t>tín </w:t>
      </w:r>
      <w:r>
        <w:rPr>
          <w:color w:val="231F20"/>
          <w:spacing w:val="-6"/>
        </w:rPr>
        <w:t>v.v... </w:t>
      </w:r>
      <w:r>
        <w:rPr>
          <w:color w:val="231F20"/>
        </w:rPr>
        <w:t>Vĩnh viễn đoạn, diệt khởi, về nghĩa như nói ở</w:t>
      </w:r>
      <w:r>
        <w:rPr>
          <w:color w:val="231F20"/>
          <w:spacing w:val="-1"/>
        </w:rPr>
        <w:t> </w:t>
      </w:r>
      <w:r>
        <w:rPr>
          <w:color w:val="231F20"/>
        </w:rPr>
        <w:t>trước.</w:t>
      </w:r>
    </w:p>
    <w:p>
      <w:pPr>
        <w:pStyle w:val="BodyText"/>
        <w:spacing w:before="112"/>
        <w:ind w:left="960" w:firstLine="0"/>
      </w:pPr>
      <w:r>
        <w:rPr>
          <w:color w:val="231F20"/>
        </w:rPr>
        <w:t>Một căn diệt khởi: Là hỷ căn.</w:t>
      </w:r>
    </w:p>
    <w:p>
      <w:pPr>
        <w:pStyle w:val="BodyText"/>
        <w:spacing w:line="364" w:lineRule="auto" w:before="154"/>
        <w:ind w:left="960" w:right="2554" w:firstLine="0"/>
      </w:pPr>
      <w:r>
        <w:rPr>
          <w:color w:val="231F20"/>
        </w:rPr>
        <w:t>Một căn diệt không khởi: Là dĩ tri căn. Một căn khởi không diệt: Là cụ tri căn.</w:t>
      </w:r>
    </w:p>
    <w:p>
      <w:pPr>
        <w:pStyle w:val="BodyText"/>
        <w:spacing w:line="273" w:lineRule="auto" w:before="0"/>
        <w:ind w:left="393" w:right="107"/>
      </w:pPr>
      <w:r>
        <w:rPr>
          <w:color w:val="231F20"/>
        </w:rPr>
        <w:t>Như dựa vào tĩnh lự thứ nhất, dựa vào tĩnh lự thứ hai, thứ ba cũng như vậy. Nhưng có khác là dựa vào tĩnh lự thứ ba, nên nói lạc căn là khởi diệt.</w:t>
      </w:r>
    </w:p>
    <w:p>
      <w:pPr>
        <w:pStyle w:val="BodyText"/>
        <w:spacing w:before="3"/>
        <w:ind w:left="0" w:firstLine="0"/>
        <w:jc w:val="left"/>
        <w:rPr>
          <w:sz w:val="24"/>
        </w:rPr>
      </w:pPr>
    </w:p>
    <w:p>
      <w:pPr>
        <w:spacing w:before="0"/>
        <w:ind w:left="401" w:right="118" w:firstLine="0"/>
        <w:jc w:val="center"/>
        <w:rPr>
          <w:b/>
          <w:sz w:val="26"/>
        </w:rPr>
      </w:pPr>
      <w:r>
        <w:rPr>
          <w:b/>
          <w:color w:val="231F20"/>
          <w:sz w:val="26"/>
        </w:rPr>
        <w:t>HẾT - QUYỂN 148</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2903" w:right="0"/>
        <w:jc w:val="left"/>
      </w:pPr>
      <w:r>
        <w:rPr>
          <w:color w:val="231F20"/>
        </w:rPr>
        <w:t>QUYỂN 149</w:t>
      </w:r>
    </w:p>
    <w:p>
      <w:pPr>
        <w:spacing w:line="268" w:lineRule="auto" w:before="94"/>
        <w:ind w:left="1777" w:right="2045" w:firstLine="559"/>
        <w:jc w:val="left"/>
        <w:rPr>
          <w:b/>
          <w:sz w:val="28"/>
        </w:rPr>
      </w:pPr>
      <w:r>
        <w:rPr>
          <w:b/>
          <w:color w:val="231F20"/>
          <w:sz w:val="28"/>
        </w:rPr>
        <w:t>Chương 6: CĂN UẨN Phẩm 3: BÀN VỀ XÚC, phần 1</w:t>
      </w:r>
    </w:p>
    <w:p>
      <w:pPr>
        <w:pStyle w:val="BodyText"/>
        <w:spacing w:before="0"/>
        <w:ind w:left="0" w:firstLine="0"/>
        <w:jc w:val="left"/>
        <w:rPr>
          <w:b/>
          <w:sz w:val="30"/>
        </w:rPr>
      </w:pPr>
    </w:p>
    <w:p>
      <w:pPr>
        <w:pStyle w:val="Heading3"/>
        <w:spacing w:line="273" w:lineRule="auto" w:before="220"/>
        <w:ind w:right="389"/>
      </w:pPr>
      <w:r>
        <w:rPr>
          <w:i/>
          <w:color w:val="231F20"/>
        </w:rPr>
        <w:t>* Có mười sáu xúc: Xúc hữu đối, xúc tăng ngữ, xúc minh, </w:t>
      </w:r>
      <w:r>
        <w:rPr>
          <w:color w:val="231F20"/>
        </w:rPr>
        <w:t>xúc vô minh, xúc phi minh phi vô minh, xúc ái, xúc giận dữ, </w:t>
      </w:r>
      <w:r>
        <w:rPr>
          <w:color w:val="231F20"/>
          <w:spacing w:val="-5"/>
        </w:rPr>
        <w:t>xúc </w:t>
      </w:r>
      <w:r>
        <w:rPr>
          <w:color w:val="231F20"/>
        </w:rPr>
        <w:t>thuận lạc thọ, xúc thuận khổ thọ, xúc thuận thọ không khổ</w:t>
      </w:r>
      <w:r>
        <w:rPr>
          <w:color w:val="231F20"/>
          <w:spacing w:val="-45"/>
        </w:rPr>
        <w:t> </w:t>
      </w:r>
      <w:r>
        <w:rPr>
          <w:color w:val="231F20"/>
        </w:rPr>
        <w:t>không lạc, nhãn xúc, nhĩ xúc, tỷ xúc, thiệt xúc, thân xúc, ý</w:t>
      </w:r>
      <w:r>
        <w:rPr>
          <w:color w:val="231F20"/>
          <w:spacing w:val="-5"/>
        </w:rPr>
        <w:t> </w:t>
      </w:r>
      <w:r>
        <w:rPr>
          <w:color w:val="231F20"/>
        </w:rPr>
        <w:t>xúc.</w:t>
      </w:r>
    </w:p>
    <w:p>
      <w:pPr>
        <w:spacing w:line="273" w:lineRule="auto" w:before="110"/>
        <w:ind w:left="110" w:right="391" w:firstLine="566"/>
        <w:jc w:val="both"/>
        <w:rPr>
          <w:b/>
          <w:i/>
          <w:sz w:val="26"/>
        </w:rPr>
      </w:pPr>
      <w:r>
        <w:rPr>
          <w:b/>
          <w:i/>
          <w:color w:val="231F20"/>
          <w:sz w:val="26"/>
        </w:rPr>
        <w:t>Thế nào là xúc hữu đối, cho đến thế nào là ý xúc? Những </w:t>
      </w:r>
      <w:r>
        <w:rPr>
          <w:b/>
          <w:i/>
          <w:color w:val="231F20"/>
          <w:sz w:val="26"/>
        </w:rPr>
        <w:t>chương như vậy và giải thích nghĩa của chương đã lãnh hội rồi nên phân biệt rộng.</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4"/>
        <w:ind w:right="390"/>
      </w:pPr>
      <w:r>
        <w:rPr>
          <w:i/>
          <w:color w:val="231F20"/>
        </w:rPr>
        <w:t>Đáp: </w:t>
      </w:r>
      <w:r>
        <w:rPr>
          <w:color w:val="231F20"/>
        </w:rPr>
        <w:t>Là để ngăn chận tông chỉ khác, làm sáng tỏ nghĩa của mình. Như phái Thí Dụ nói: Xúc không thật có. Vì sao? Vì như</w:t>
      </w:r>
      <w:r>
        <w:rPr>
          <w:color w:val="231F20"/>
          <w:spacing w:val="-29"/>
        </w:rPr>
        <w:t> </w:t>
      </w:r>
      <w:r>
        <w:rPr>
          <w:color w:val="231F20"/>
        </w:rPr>
        <w:t>Khế kinh nói: Mắt và sắc làm duyên sinh ra nhãn thức. Ba thứ hòa hợp nên có xúc. Lìa ngoài mắt, sắc, nhãn thức thì thể của xúc là không thể có. Để ngăn chận ý tưởng đó, ở đây là hiển bày thể của xúc </w:t>
      </w:r>
      <w:r>
        <w:rPr>
          <w:color w:val="231F20"/>
          <w:spacing w:val="-7"/>
        </w:rPr>
        <w:t>là </w:t>
      </w:r>
      <w:r>
        <w:rPr>
          <w:color w:val="231F20"/>
        </w:rPr>
        <w:t>thật có. Nếu thể của xúc là không thật có thì trái với Khế kinh. Như Khế kinh nói: Xúc là duyên nơi thọ. Nếu không có xúc tức chỉ nên nói:</w:t>
      </w:r>
      <w:r>
        <w:rPr>
          <w:color w:val="231F20"/>
          <w:spacing w:val="-5"/>
        </w:rPr>
        <w:t> </w:t>
      </w:r>
      <w:r>
        <w:rPr>
          <w:color w:val="231F20"/>
        </w:rPr>
        <w:t>Sáu</w:t>
      </w:r>
      <w:r>
        <w:rPr>
          <w:color w:val="231F20"/>
          <w:spacing w:val="-4"/>
        </w:rPr>
        <w:t> </w:t>
      </w:r>
      <w:r>
        <w:rPr>
          <w:color w:val="231F20"/>
        </w:rPr>
        <w:t>xứ</w:t>
      </w:r>
      <w:r>
        <w:rPr>
          <w:color w:val="231F20"/>
          <w:spacing w:val="-5"/>
        </w:rPr>
        <w:t> </w:t>
      </w:r>
      <w:r>
        <w:rPr>
          <w:color w:val="231F20"/>
        </w:rPr>
        <w:t>duyên</w:t>
      </w:r>
      <w:r>
        <w:rPr>
          <w:color w:val="231F20"/>
          <w:spacing w:val="-4"/>
        </w:rPr>
        <w:t> </w:t>
      </w:r>
      <w:r>
        <w:rPr>
          <w:color w:val="231F20"/>
        </w:rPr>
        <w:t>nơi</w:t>
      </w:r>
      <w:r>
        <w:rPr>
          <w:color w:val="231F20"/>
          <w:spacing w:val="-4"/>
        </w:rPr>
        <w:t> </w:t>
      </w:r>
      <w:r>
        <w:rPr>
          <w:color w:val="231F20"/>
        </w:rPr>
        <w:t>thọ.</w:t>
      </w:r>
      <w:r>
        <w:rPr>
          <w:color w:val="231F20"/>
          <w:spacing w:val="-5"/>
        </w:rPr>
        <w:t> </w:t>
      </w:r>
      <w:r>
        <w:rPr>
          <w:color w:val="231F20"/>
        </w:rPr>
        <w:t>Hoặc</w:t>
      </w:r>
      <w:r>
        <w:rPr>
          <w:color w:val="231F20"/>
          <w:spacing w:val="-4"/>
        </w:rPr>
        <w:t> </w:t>
      </w:r>
      <w:r>
        <w:rPr>
          <w:color w:val="231F20"/>
        </w:rPr>
        <w:t>nói</w:t>
      </w:r>
      <w:r>
        <w:rPr>
          <w:color w:val="231F20"/>
          <w:spacing w:val="-4"/>
        </w:rPr>
        <w:t> </w:t>
      </w:r>
      <w:r>
        <w:rPr>
          <w:color w:val="231F20"/>
        </w:rPr>
        <w:t>không</w:t>
      </w:r>
      <w:r>
        <w:rPr>
          <w:color w:val="231F20"/>
          <w:spacing w:val="-5"/>
        </w:rPr>
        <w:t> </w:t>
      </w:r>
      <w:r>
        <w:rPr>
          <w:color w:val="231F20"/>
        </w:rPr>
        <w:t>duyên</w:t>
      </w:r>
      <w:r>
        <w:rPr>
          <w:color w:val="231F20"/>
          <w:spacing w:val="-4"/>
        </w:rPr>
        <w:t> </w:t>
      </w:r>
      <w:r>
        <w:rPr>
          <w:color w:val="231F20"/>
        </w:rPr>
        <w:t>tức</w:t>
      </w:r>
      <w:r>
        <w:rPr>
          <w:color w:val="231F20"/>
          <w:spacing w:val="-5"/>
        </w:rPr>
        <w:t> </w:t>
      </w:r>
      <w:r>
        <w:rPr>
          <w:color w:val="231F20"/>
        </w:rPr>
        <w:t>không</w:t>
      </w:r>
      <w:r>
        <w:rPr>
          <w:color w:val="231F20"/>
          <w:spacing w:val="-4"/>
        </w:rPr>
        <w:t> </w:t>
      </w:r>
      <w:r>
        <w:rPr>
          <w:color w:val="231F20"/>
        </w:rPr>
        <w:t>nên</w:t>
      </w:r>
      <w:r>
        <w:rPr>
          <w:color w:val="231F20"/>
          <w:spacing w:val="-4"/>
        </w:rPr>
        <w:t> </w:t>
      </w:r>
      <w:r>
        <w:rPr>
          <w:color w:val="231F20"/>
        </w:rPr>
        <w:t>nói xúc duyên nơi thọ.</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Lại, nếu thể của xúc là không thật có: Tức chỉ nên nói duyên khởi chỉ có mười một chi, Khế kinh không nên nói có mười hai chi.</w:t>
      </w:r>
    </w:p>
    <w:p>
      <w:pPr>
        <w:pStyle w:val="BodyText"/>
        <w:spacing w:line="273" w:lineRule="auto" w:before="112"/>
        <w:ind w:left="393" w:right="106"/>
      </w:pPr>
      <w:r>
        <w:rPr>
          <w:color w:val="231F20"/>
        </w:rPr>
        <w:t>Lại, nếu thể của xúc là không thật có: Tức chỉ nên nói có chín pháp đại địa, nhưng nói có mười, vậy thể của xúc thật có.</w:t>
      </w:r>
    </w:p>
    <w:p>
      <w:pPr>
        <w:pStyle w:val="BodyText"/>
        <w:spacing w:line="273" w:lineRule="auto" w:before="111"/>
        <w:ind w:left="393" w:right="107"/>
      </w:pPr>
      <w:r>
        <w:rPr>
          <w:i/>
          <w:color w:val="231F20"/>
        </w:rPr>
        <w:t>Hỏi: </w:t>
      </w:r>
      <w:r>
        <w:rPr>
          <w:color w:val="231F20"/>
        </w:rPr>
        <w:t>Nếu thể của xúc là thật có làm sao giải thích thuận hợp phần kinh do phái kia nêu dẫn?</w:t>
      </w:r>
    </w:p>
    <w:p>
      <w:pPr>
        <w:pStyle w:val="BodyText"/>
        <w:spacing w:line="273" w:lineRule="auto" w:before="112"/>
        <w:ind w:left="393" w:right="107"/>
      </w:pPr>
      <w:r>
        <w:rPr>
          <w:i/>
          <w:color w:val="231F20"/>
        </w:rPr>
        <w:t>Đáp: </w:t>
      </w:r>
      <w:r>
        <w:rPr>
          <w:color w:val="231F20"/>
        </w:rPr>
        <w:t>Ý của kinh ấy nói là ba pháp hòa hợp làm duyên sinh ra xúc, không phải đối với thể không có mà có nghĩa sinh ở </w:t>
      </w:r>
      <w:r>
        <w:rPr>
          <w:color w:val="231F20"/>
          <w:spacing w:val="-5"/>
        </w:rPr>
        <w:t>đây, </w:t>
      </w:r>
      <w:r>
        <w:rPr>
          <w:color w:val="231F20"/>
        </w:rPr>
        <w:t>nếu không phát sinh nghĩa thì vì sao duyên nơi thọ? Ví như ánh trăng và hạt ngọc Nguyệt ái cùng đồ đựng hòa hợp làm duyên sinh ra nước, không phải không có nước sinh để có nước dùng. Lại như ánh mặt trời và ngọc báu Nhật ái hòa hợp làm duyên sinh ra lửa, không phải không</w:t>
      </w:r>
      <w:r>
        <w:rPr>
          <w:color w:val="231F20"/>
          <w:spacing w:val="-8"/>
        </w:rPr>
        <w:t> </w:t>
      </w:r>
      <w:r>
        <w:rPr>
          <w:color w:val="231F20"/>
        </w:rPr>
        <w:t>có</w:t>
      </w:r>
      <w:r>
        <w:rPr>
          <w:color w:val="231F20"/>
          <w:spacing w:val="-8"/>
        </w:rPr>
        <w:t> </w:t>
      </w:r>
      <w:r>
        <w:rPr>
          <w:color w:val="231F20"/>
        </w:rPr>
        <w:t>lửa</w:t>
      </w:r>
      <w:r>
        <w:rPr>
          <w:color w:val="231F20"/>
          <w:spacing w:val="-8"/>
        </w:rPr>
        <w:t> </w:t>
      </w:r>
      <w:r>
        <w:rPr>
          <w:color w:val="231F20"/>
        </w:rPr>
        <w:t>để</w:t>
      </w:r>
      <w:r>
        <w:rPr>
          <w:color w:val="231F20"/>
          <w:spacing w:val="-8"/>
        </w:rPr>
        <w:t> </w:t>
      </w:r>
      <w:r>
        <w:rPr>
          <w:color w:val="231F20"/>
        </w:rPr>
        <w:t>có</w:t>
      </w:r>
      <w:r>
        <w:rPr>
          <w:color w:val="231F20"/>
          <w:spacing w:val="-8"/>
        </w:rPr>
        <w:t> </w:t>
      </w:r>
      <w:r>
        <w:rPr>
          <w:color w:val="231F20"/>
        </w:rPr>
        <w:t>lửa</w:t>
      </w:r>
      <w:r>
        <w:rPr>
          <w:color w:val="231F20"/>
          <w:spacing w:val="-8"/>
        </w:rPr>
        <w:t> </w:t>
      </w:r>
      <w:r>
        <w:rPr>
          <w:color w:val="231F20"/>
        </w:rPr>
        <w:t>dùng.</w:t>
      </w:r>
      <w:r>
        <w:rPr>
          <w:color w:val="231F20"/>
          <w:spacing w:val="-8"/>
        </w:rPr>
        <w:t> </w:t>
      </w:r>
      <w:r>
        <w:rPr>
          <w:color w:val="231F20"/>
        </w:rPr>
        <w:t>Như</w:t>
      </w:r>
      <w:r>
        <w:rPr>
          <w:color w:val="231F20"/>
          <w:spacing w:val="-7"/>
        </w:rPr>
        <w:t> </w:t>
      </w:r>
      <w:r>
        <w:rPr>
          <w:color w:val="231F20"/>
          <w:spacing w:val="-5"/>
        </w:rPr>
        <w:t>vậy,</w:t>
      </w:r>
      <w:r>
        <w:rPr>
          <w:color w:val="231F20"/>
          <w:spacing w:val="-8"/>
        </w:rPr>
        <w:t> </w:t>
      </w:r>
      <w:r>
        <w:rPr>
          <w:color w:val="231F20"/>
        </w:rPr>
        <w:t>căn</w:t>
      </w:r>
      <w:r>
        <w:rPr>
          <w:color w:val="231F20"/>
          <w:spacing w:val="-8"/>
        </w:rPr>
        <w:t> </w:t>
      </w:r>
      <w:r>
        <w:rPr>
          <w:color w:val="231F20"/>
        </w:rPr>
        <w:t>cảnh</w:t>
      </w:r>
      <w:r>
        <w:rPr>
          <w:color w:val="231F20"/>
          <w:spacing w:val="-8"/>
        </w:rPr>
        <w:t> </w:t>
      </w:r>
      <w:r>
        <w:rPr>
          <w:color w:val="231F20"/>
        </w:rPr>
        <w:t>và</w:t>
      </w:r>
      <w:r>
        <w:rPr>
          <w:color w:val="231F20"/>
          <w:spacing w:val="-8"/>
        </w:rPr>
        <w:t> </w:t>
      </w:r>
      <w:r>
        <w:rPr>
          <w:color w:val="231F20"/>
        </w:rPr>
        <w:t>thức</w:t>
      </w:r>
      <w:r>
        <w:rPr>
          <w:color w:val="231F20"/>
          <w:spacing w:val="-8"/>
        </w:rPr>
        <w:t> </w:t>
      </w:r>
      <w:r>
        <w:rPr>
          <w:color w:val="231F20"/>
        </w:rPr>
        <w:t>hòa</w:t>
      </w:r>
      <w:r>
        <w:rPr>
          <w:color w:val="231F20"/>
          <w:spacing w:val="-8"/>
        </w:rPr>
        <w:t> </w:t>
      </w:r>
      <w:r>
        <w:rPr>
          <w:color w:val="231F20"/>
        </w:rPr>
        <w:t>hợp</w:t>
      </w:r>
      <w:r>
        <w:rPr>
          <w:color w:val="231F20"/>
          <w:spacing w:val="-7"/>
        </w:rPr>
        <w:t> </w:t>
      </w:r>
      <w:r>
        <w:rPr>
          <w:color w:val="231F20"/>
          <w:spacing w:val="-4"/>
        </w:rPr>
        <w:t>làm </w:t>
      </w:r>
      <w:r>
        <w:rPr>
          <w:color w:val="231F20"/>
        </w:rPr>
        <w:t>duyên sinh ra xúc, không phải không có xúc được sinh để có dụng của xúc. Dụng của xúc tức có thể làm duyên sinh ra thọ. Do đó để ngăn chận thuyết của kẻ khác, làm rõ xúc là có thật nên tạo ra phần Luận </w:t>
      </w:r>
      <w:r>
        <w:rPr>
          <w:color w:val="231F20"/>
          <w:spacing w:val="-5"/>
        </w:rPr>
        <w:t>này.</w:t>
      </w:r>
    </w:p>
    <w:p>
      <w:pPr>
        <w:pStyle w:val="BodyText"/>
        <w:spacing w:before="104"/>
        <w:ind w:left="960" w:firstLine="0"/>
      </w:pPr>
      <w:r>
        <w:rPr>
          <w:i/>
          <w:color w:val="231F20"/>
        </w:rPr>
        <w:t>Hỏi: </w:t>
      </w:r>
      <w:r>
        <w:rPr>
          <w:color w:val="231F20"/>
        </w:rPr>
        <w:t>Do đâu nơi chương Căn Uẩn lại phân biệt xúc?</w:t>
      </w:r>
    </w:p>
    <w:p>
      <w:pPr>
        <w:pStyle w:val="BodyText"/>
        <w:spacing w:line="273" w:lineRule="auto" w:before="155"/>
        <w:ind w:left="393" w:right="107"/>
      </w:pPr>
      <w:r>
        <w:rPr>
          <w:i/>
          <w:color w:val="231F20"/>
        </w:rPr>
        <w:t>Đáp: </w:t>
      </w:r>
      <w:r>
        <w:rPr>
          <w:color w:val="231F20"/>
        </w:rPr>
        <w:t>Là do ý muốn của người tạo luận, cho đến nói rộng. Lại nữa,</w:t>
      </w:r>
      <w:r>
        <w:rPr>
          <w:color w:val="231F20"/>
          <w:spacing w:val="-10"/>
        </w:rPr>
        <w:t> </w:t>
      </w:r>
      <w:r>
        <w:rPr>
          <w:color w:val="231F20"/>
        </w:rPr>
        <w:t>ở</w:t>
      </w:r>
      <w:r>
        <w:rPr>
          <w:color w:val="231F20"/>
          <w:spacing w:val="-9"/>
        </w:rPr>
        <w:t> </w:t>
      </w:r>
      <w:r>
        <w:rPr>
          <w:color w:val="231F20"/>
        </w:rPr>
        <w:t>đây</w:t>
      </w:r>
      <w:r>
        <w:rPr>
          <w:color w:val="231F20"/>
          <w:spacing w:val="-9"/>
        </w:rPr>
        <w:t> </w:t>
      </w:r>
      <w:r>
        <w:rPr>
          <w:color w:val="231F20"/>
        </w:rPr>
        <w:t>không</w:t>
      </w:r>
      <w:r>
        <w:rPr>
          <w:color w:val="231F20"/>
          <w:spacing w:val="-10"/>
        </w:rPr>
        <w:t> </w:t>
      </w:r>
      <w:r>
        <w:rPr>
          <w:color w:val="231F20"/>
        </w:rPr>
        <w:t>nên</w:t>
      </w:r>
      <w:r>
        <w:rPr>
          <w:color w:val="231F20"/>
          <w:spacing w:val="-9"/>
        </w:rPr>
        <w:t> </w:t>
      </w:r>
      <w:r>
        <w:rPr>
          <w:color w:val="231F20"/>
        </w:rPr>
        <w:t>nêu</w:t>
      </w:r>
      <w:r>
        <w:rPr>
          <w:color w:val="231F20"/>
          <w:spacing w:val="-9"/>
        </w:rPr>
        <w:t> </w:t>
      </w:r>
      <w:r>
        <w:rPr>
          <w:color w:val="231F20"/>
        </w:rPr>
        <w:t>vấn</w:t>
      </w:r>
      <w:r>
        <w:rPr>
          <w:color w:val="231F20"/>
          <w:spacing w:val="-10"/>
        </w:rPr>
        <w:t> </w:t>
      </w:r>
      <w:r>
        <w:rPr>
          <w:color w:val="231F20"/>
        </w:rPr>
        <w:t>nạn.</w:t>
      </w:r>
      <w:r>
        <w:rPr>
          <w:color w:val="231F20"/>
          <w:spacing w:val="-14"/>
        </w:rPr>
        <w:t> </w:t>
      </w:r>
      <w:r>
        <w:rPr>
          <w:color w:val="231F20"/>
        </w:rPr>
        <w:t>Vì</w:t>
      </w:r>
      <w:r>
        <w:rPr>
          <w:color w:val="231F20"/>
          <w:spacing w:val="-9"/>
        </w:rPr>
        <w:t> </w:t>
      </w:r>
      <w:r>
        <w:rPr>
          <w:color w:val="231F20"/>
        </w:rPr>
        <w:t>sao?</w:t>
      </w:r>
      <w:r>
        <w:rPr>
          <w:color w:val="231F20"/>
          <w:spacing w:val="-15"/>
        </w:rPr>
        <w:t> </w:t>
      </w:r>
      <w:r>
        <w:rPr>
          <w:color w:val="231F20"/>
        </w:rPr>
        <w:t>Vì</w:t>
      </w:r>
      <w:r>
        <w:rPr>
          <w:color w:val="231F20"/>
          <w:spacing w:val="-9"/>
        </w:rPr>
        <w:t> </w:t>
      </w:r>
      <w:r>
        <w:rPr>
          <w:color w:val="231F20"/>
        </w:rPr>
        <w:t>trước</w:t>
      </w:r>
      <w:r>
        <w:rPr>
          <w:color w:val="231F20"/>
          <w:spacing w:val="-9"/>
        </w:rPr>
        <w:t> </w:t>
      </w:r>
      <w:r>
        <w:rPr>
          <w:color w:val="231F20"/>
        </w:rPr>
        <w:t>đã</w:t>
      </w:r>
      <w:r>
        <w:rPr>
          <w:color w:val="231F20"/>
          <w:spacing w:val="-10"/>
        </w:rPr>
        <w:t> </w:t>
      </w:r>
      <w:r>
        <w:rPr>
          <w:color w:val="231F20"/>
        </w:rPr>
        <w:t>nói</w:t>
      </w:r>
      <w:r>
        <w:rPr>
          <w:color w:val="231F20"/>
          <w:spacing w:val="-9"/>
        </w:rPr>
        <w:t> </w:t>
      </w:r>
      <w:r>
        <w:rPr>
          <w:color w:val="231F20"/>
        </w:rPr>
        <w:t>trong</w:t>
      </w:r>
      <w:r>
        <w:rPr>
          <w:color w:val="231F20"/>
          <w:spacing w:val="-9"/>
        </w:rPr>
        <w:t> </w:t>
      </w:r>
      <w:r>
        <w:rPr>
          <w:color w:val="231F20"/>
        </w:rPr>
        <w:t>mỗi mỗi uẩn có đủ tất cả nghĩa.</w:t>
      </w:r>
    </w:p>
    <w:p>
      <w:pPr>
        <w:pStyle w:val="BodyText"/>
        <w:spacing w:line="273" w:lineRule="auto" w:before="111"/>
        <w:ind w:left="393" w:right="108"/>
      </w:pPr>
      <w:r>
        <w:rPr>
          <w:color w:val="231F20"/>
        </w:rPr>
        <w:t>Lại</w:t>
      </w:r>
      <w:r>
        <w:rPr>
          <w:color w:val="231F20"/>
          <w:spacing w:val="-9"/>
        </w:rPr>
        <w:t> </w:t>
      </w:r>
      <w:r>
        <w:rPr>
          <w:color w:val="231F20"/>
        </w:rPr>
        <w:t>nữa,</w:t>
      </w:r>
      <w:r>
        <w:rPr>
          <w:color w:val="231F20"/>
          <w:spacing w:val="-8"/>
        </w:rPr>
        <w:t> </w:t>
      </w:r>
      <w:r>
        <w:rPr>
          <w:color w:val="231F20"/>
        </w:rPr>
        <w:t>hết</w:t>
      </w:r>
      <w:r>
        <w:rPr>
          <w:color w:val="231F20"/>
          <w:spacing w:val="-8"/>
        </w:rPr>
        <w:t> </w:t>
      </w:r>
      <w:r>
        <w:rPr>
          <w:color w:val="231F20"/>
        </w:rPr>
        <w:t>thảy</w:t>
      </w:r>
      <w:r>
        <w:rPr>
          <w:color w:val="231F20"/>
          <w:spacing w:val="-9"/>
        </w:rPr>
        <w:t> </w:t>
      </w:r>
      <w:r>
        <w:rPr>
          <w:color w:val="231F20"/>
        </w:rPr>
        <w:t>pháp</w:t>
      </w:r>
      <w:r>
        <w:rPr>
          <w:color w:val="231F20"/>
          <w:spacing w:val="-8"/>
        </w:rPr>
        <w:t> </w:t>
      </w:r>
      <w:r>
        <w:rPr>
          <w:color w:val="231F20"/>
        </w:rPr>
        <w:t>là</w:t>
      </w:r>
      <w:r>
        <w:rPr>
          <w:color w:val="231F20"/>
          <w:spacing w:val="-7"/>
        </w:rPr>
        <w:t> </w:t>
      </w:r>
      <w:r>
        <w:rPr>
          <w:color w:val="231F20"/>
        </w:rPr>
        <w:t>chỗ</w:t>
      </w:r>
      <w:r>
        <w:rPr>
          <w:color w:val="231F20"/>
          <w:spacing w:val="-7"/>
        </w:rPr>
        <w:t> </w:t>
      </w:r>
      <w:r>
        <w:rPr>
          <w:color w:val="231F20"/>
        </w:rPr>
        <w:t>tập</w:t>
      </w:r>
      <w:r>
        <w:rPr>
          <w:color w:val="231F20"/>
          <w:spacing w:val="-8"/>
        </w:rPr>
        <w:t> </w:t>
      </w:r>
      <w:r>
        <w:rPr>
          <w:color w:val="231F20"/>
        </w:rPr>
        <w:t>khởi</w:t>
      </w:r>
      <w:r>
        <w:rPr>
          <w:color w:val="231F20"/>
          <w:spacing w:val="-8"/>
        </w:rPr>
        <w:t> </w:t>
      </w:r>
      <w:r>
        <w:rPr>
          <w:color w:val="231F20"/>
        </w:rPr>
        <w:t>của</w:t>
      </w:r>
      <w:r>
        <w:rPr>
          <w:color w:val="231F20"/>
          <w:spacing w:val="-7"/>
        </w:rPr>
        <w:t> </w:t>
      </w:r>
      <w:r>
        <w:rPr>
          <w:color w:val="231F20"/>
        </w:rPr>
        <w:t>xúc.</w:t>
      </w:r>
      <w:r>
        <w:rPr>
          <w:color w:val="231F20"/>
          <w:spacing w:val="-9"/>
        </w:rPr>
        <w:t> </w:t>
      </w:r>
      <w:r>
        <w:rPr>
          <w:color w:val="231F20"/>
        </w:rPr>
        <w:t>Căn</w:t>
      </w:r>
      <w:r>
        <w:rPr>
          <w:color w:val="231F20"/>
          <w:spacing w:val="-7"/>
        </w:rPr>
        <w:t> </w:t>
      </w:r>
      <w:r>
        <w:rPr>
          <w:color w:val="231F20"/>
        </w:rPr>
        <w:t>do</w:t>
      </w:r>
      <w:r>
        <w:rPr>
          <w:color w:val="231F20"/>
          <w:spacing w:val="-7"/>
        </w:rPr>
        <w:t> </w:t>
      </w:r>
      <w:r>
        <w:rPr>
          <w:color w:val="231F20"/>
        </w:rPr>
        <w:t>xúc</w:t>
      </w:r>
      <w:r>
        <w:rPr>
          <w:color w:val="231F20"/>
          <w:spacing w:val="-8"/>
        </w:rPr>
        <w:t> </w:t>
      </w:r>
      <w:r>
        <w:rPr>
          <w:color w:val="231F20"/>
        </w:rPr>
        <w:t>sinh nên phân biệt về xúc.</w:t>
      </w:r>
    </w:p>
    <w:p>
      <w:pPr>
        <w:pStyle w:val="BodyText"/>
        <w:spacing w:line="273" w:lineRule="auto" w:before="111"/>
        <w:ind w:left="393" w:right="107"/>
      </w:pPr>
      <w:r>
        <w:rPr>
          <w:color w:val="231F20"/>
        </w:rPr>
        <w:t>Lại nữa, tâm tâm sở lấy xúc làm mạng. Xúc dẫn dắt, xúc tạo chuyển biến, do sức mạnh của xúc nên hiện tiền, ở đây có căn, nên phân biệt xúc.</w:t>
      </w:r>
    </w:p>
    <w:p>
      <w:pPr>
        <w:pStyle w:val="BodyText"/>
        <w:spacing w:line="273" w:lineRule="auto" w:before="111"/>
        <w:ind w:left="393" w:right="107"/>
      </w:pPr>
      <w:r>
        <w:rPr>
          <w:color w:val="231F20"/>
        </w:rPr>
        <w:t>Lại nữa, trước an lập các xúc, sau mới biện biệt về sự tương ưng của căn. Căn do xúc làm sáng tỏ nên trước cần phân biệt xúc.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i/>
          <w:color w:val="231F20"/>
        </w:rPr>
        <w:t>Hỏi: </w:t>
      </w:r>
      <w:r>
        <w:rPr>
          <w:color w:val="231F20"/>
        </w:rPr>
        <w:t>Trong các Thánh giáo, hoặc nói một xúc, như trong tâm sở lập xúc tâm sở. Nơi mười pháp đại địa, lập xúc là pháp đại địa. Hoặc nói hai xúc, là xúc hữu lậu, vô lậu, xúc trói buộc, không trói buộc. Hoặc nói ba xúc là xúc hạ, trung, thượng, xúc thiện, bất thiện, vô</w:t>
      </w:r>
      <w:r>
        <w:rPr>
          <w:color w:val="231F20"/>
          <w:spacing w:val="-12"/>
        </w:rPr>
        <w:t> </w:t>
      </w:r>
      <w:r>
        <w:rPr>
          <w:color w:val="231F20"/>
        </w:rPr>
        <w:t>ký.</w:t>
      </w:r>
      <w:r>
        <w:rPr>
          <w:color w:val="231F20"/>
          <w:spacing w:val="-11"/>
        </w:rPr>
        <w:t> </w:t>
      </w:r>
      <w:r>
        <w:rPr>
          <w:color w:val="231F20"/>
        </w:rPr>
        <w:t>Hoặc</w:t>
      </w:r>
      <w:r>
        <w:rPr>
          <w:color w:val="231F20"/>
          <w:spacing w:val="-12"/>
        </w:rPr>
        <w:t> </w:t>
      </w:r>
      <w:r>
        <w:rPr>
          <w:color w:val="231F20"/>
        </w:rPr>
        <w:t>nói</w:t>
      </w:r>
      <w:r>
        <w:rPr>
          <w:color w:val="231F20"/>
          <w:spacing w:val="-11"/>
        </w:rPr>
        <w:t> </w:t>
      </w:r>
      <w:r>
        <w:rPr>
          <w:color w:val="231F20"/>
        </w:rPr>
        <w:t>bốn</w:t>
      </w:r>
      <w:r>
        <w:rPr>
          <w:color w:val="231F20"/>
          <w:spacing w:val="-12"/>
        </w:rPr>
        <w:t> </w:t>
      </w:r>
      <w:r>
        <w:rPr>
          <w:color w:val="231F20"/>
        </w:rPr>
        <w:t>xúc</w:t>
      </w:r>
      <w:r>
        <w:rPr>
          <w:color w:val="231F20"/>
          <w:spacing w:val="-11"/>
        </w:rPr>
        <w:t> </w:t>
      </w:r>
      <w:r>
        <w:rPr>
          <w:color w:val="231F20"/>
        </w:rPr>
        <w:t>là</w:t>
      </w:r>
      <w:r>
        <w:rPr>
          <w:color w:val="231F20"/>
          <w:spacing w:val="-12"/>
        </w:rPr>
        <w:t> </w:t>
      </w:r>
      <w:r>
        <w:rPr>
          <w:color w:val="231F20"/>
        </w:rPr>
        <w:t>xúc</w:t>
      </w:r>
      <w:r>
        <w:rPr>
          <w:color w:val="231F20"/>
          <w:spacing w:val="-11"/>
        </w:rPr>
        <w:t> </w:t>
      </w:r>
      <w:r>
        <w:rPr>
          <w:color w:val="231F20"/>
        </w:rPr>
        <w:t>thuộc</w:t>
      </w:r>
      <w:r>
        <w:rPr>
          <w:color w:val="231F20"/>
          <w:spacing w:val="-12"/>
        </w:rPr>
        <w:t> </w:t>
      </w:r>
      <w:r>
        <w:rPr>
          <w:color w:val="231F20"/>
        </w:rPr>
        <w:t>ba</w:t>
      </w:r>
      <w:r>
        <w:rPr>
          <w:color w:val="231F20"/>
          <w:spacing w:val="-11"/>
        </w:rPr>
        <w:t> </w:t>
      </w:r>
      <w:r>
        <w:rPr>
          <w:color w:val="231F20"/>
        </w:rPr>
        <w:t>cõi</w:t>
      </w:r>
      <w:r>
        <w:rPr>
          <w:color w:val="231F20"/>
          <w:spacing w:val="-11"/>
        </w:rPr>
        <w:t> </w:t>
      </w:r>
      <w:r>
        <w:rPr>
          <w:color w:val="231F20"/>
        </w:rPr>
        <w:t>và</w:t>
      </w:r>
      <w:r>
        <w:rPr>
          <w:color w:val="231F20"/>
          <w:spacing w:val="-12"/>
        </w:rPr>
        <w:t> </w:t>
      </w:r>
      <w:r>
        <w:rPr>
          <w:color w:val="231F20"/>
        </w:rPr>
        <w:t>không</w:t>
      </w:r>
      <w:r>
        <w:rPr>
          <w:color w:val="231F20"/>
          <w:spacing w:val="-11"/>
        </w:rPr>
        <w:t> </w:t>
      </w:r>
      <w:r>
        <w:rPr>
          <w:color w:val="231F20"/>
        </w:rPr>
        <w:t>hệ</w:t>
      </w:r>
      <w:r>
        <w:rPr>
          <w:color w:val="231F20"/>
          <w:spacing w:val="-12"/>
        </w:rPr>
        <w:t> </w:t>
      </w:r>
      <w:r>
        <w:rPr>
          <w:color w:val="231F20"/>
        </w:rPr>
        <w:t>thuộc.</w:t>
      </w:r>
      <w:r>
        <w:rPr>
          <w:color w:val="231F20"/>
          <w:spacing w:val="-11"/>
        </w:rPr>
        <w:t> </w:t>
      </w:r>
      <w:r>
        <w:rPr>
          <w:color w:val="231F20"/>
        </w:rPr>
        <w:t>Hoặc nói năm xúc là xúc thuộc ba cõi và học, vô học. Hoặc nói sáu xúc là nhãn xúc cho đến ý xúc. Hoặc nói bảy xúc là xúc do kiến khổ đoạn cho</w:t>
      </w:r>
      <w:r>
        <w:rPr>
          <w:color w:val="231F20"/>
          <w:spacing w:val="-7"/>
        </w:rPr>
        <w:t> </w:t>
      </w:r>
      <w:r>
        <w:rPr>
          <w:color w:val="231F20"/>
        </w:rPr>
        <w:t>đến</w:t>
      </w:r>
      <w:r>
        <w:rPr>
          <w:color w:val="231F20"/>
          <w:spacing w:val="-6"/>
        </w:rPr>
        <w:t> </w:t>
      </w:r>
      <w:r>
        <w:rPr>
          <w:color w:val="231F20"/>
        </w:rPr>
        <w:t>tu</w:t>
      </w:r>
      <w:r>
        <w:rPr>
          <w:color w:val="231F20"/>
          <w:spacing w:val="-6"/>
        </w:rPr>
        <w:t> </w:t>
      </w:r>
      <w:r>
        <w:rPr>
          <w:color w:val="231F20"/>
        </w:rPr>
        <w:t>đạo</w:t>
      </w:r>
      <w:r>
        <w:rPr>
          <w:color w:val="231F20"/>
          <w:spacing w:val="-6"/>
        </w:rPr>
        <w:t> </w:t>
      </w:r>
      <w:r>
        <w:rPr>
          <w:color w:val="231F20"/>
        </w:rPr>
        <w:t>đoạn</w:t>
      </w:r>
      <w:r>
        <w:rPr>
          <w:color w:val="231F20"/>
          <w:spacing w:val="-6"/>
        </w:rPr>
        <w:t> </w:t>
      </w:r>
      <w:r>
        <w:rPr>
          <w:color w:val="231F20"/>
        </w:rPr>
        <w:t>và</w:t>
      </w:r>
      <w:r>
        <w:rPr>
          <w:color w:val="231F20"/>
          <w:spacing w:val="-7"/>
        </w:rPr>
        <w:t> </w:t>
      </w:r>
      <w:r>
        <w:rPr>
          <w:color w:val="231F20"/>
        </w:rPr>
        <w:t>học,</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Hoặc</w:t>
      </w:r>
      <w:r>
        <w:rPr>
          <w:color w:val="231F20"/>
          <w:spacing w:val="-6"/>
        </w:rPr>
        <w:t> </w:t>
      </w:r>
      <w:r>
        <w:rPr>
          <w:color w:val="231F20"/>
        </w:rPr>
        <w:t>nói</w:t>
      </w:r>
      <w:r>
        <w:rPr>
          <w:color w:val="231F20"/>
          <w:spacing w:val="-7"/>
        </w:rPr>
        <w:t> </w:t>
      </w:r>
      <w:r>
        <w:rPr>
          <w:color w:val="231F20"/>
        </w:rPr>
        <w:t>tám</w:t>
      </w:r>
      <w:r>
        <w:rPr>
          <w:color w:val="231F20"/>
          <w:spacing w:val="-6"/>
        </w:rPr>
        <w:t> </w:t>
      </w:r>
      <w:r>
        <w:rPr>
          <w:color w:val="231F20"/>
        </w:rPr>
        <w:t>xúc</w:t>
      </w:r>
      <w:r>
        <w:rPr>
          <w:color w:val="231F20"/>
          <w:spacing w:val="-6"/>
        </w:rPr>
        <w:t> </w:t>
      </w:r>
      <w:r>
        <w:rPr>
          <w:color w:val="231F20"/>
        </w:rPr>
        <w:t>là</w:t>
      </w:r>
      <w:r>
        <w:rPr>
          <w:color w:val="231F20"/>
          <w:spacing w:val="-6"/>
        </w:rPr>
        <w:t> </w:t>
      </w:r>
      <w:r>
        <w:rPr>
          <w:color w:val="231F20"/>
        </w:rPr>
        <w:t>xúc</w:t>
      </w:r>
      <w:r>
        <w:rPr>
          <w:color w:val="231F20"/>
          <w:spacing w:val="-6"/>
        </w:rPr>
        <w:t> </w:t>
      </w:r>
      <w:r>
        <w:rPr>
          <w:color w:val="231F20"/>
        </w:rPr>
        <w:t>do</w:t>
      </w:r>
      <w:r>
        <w:rPr>
          <w:color w:val="231F20"/>
          <w:spacing w:val="-6"/>
        </w:rPr>
        <w:t> </w:t>
      </w:r>
      <w:r>
        <w:rPr>
          <w:color w:val="231F20"/>
        </w:rPr>
        <w:t>kiến khổ đoạn cho đến tu đạo đoạn và kiến đạo, tu đạo, vô học đạo.</w:t>
      </w:r>
      <w:r>
        <w:rPr>
          <w:color w:val="231F20"/>
          <w:spacing w:val="-34"/>
        </w:rPr>
        <w:t> </w:t>
      </w:r>
      <w:r>
        <w:rPr>
          <w:color w:val="231F20"/>
        </w:rPr>
        <w:t>Hoặc nói chín xúc là xúc hạ hạ cho đến thượng thượng. Hoặc nói </w:t>
      </w:r>
      <w:r>
        <w:rPr>
          <w:color w:val="231F20"/>
          <w:spacing w:val="-3"/>
        </w:rPr>
        <w:t>mười </w:t>
      </w:r>
      <w:r>
        <w:rPr>
          <w:color w:val="231F20"/>
        </w:rPr>
        <w:t>xúc là xúc thuộc cõi dục cho đến thuộc phi tưởng phi phi tưởng xứ và không hệ thuộc.</w:t>
      </w:r>
    </w:p>
    <w:p>
      <w:pPr>
        <w:pStyle w:val="BodyText"/>
        <w:spacing w:line="276" w:lineRule="auto" w:before="116"/>
        <w:ind w:right="391"/>
      </w:pPr>
      <w:r>
        <w:rPr>
          <w:i/>
          <w:color w:val="231F20"/>
        </w:rPr>
        <w:t>Hỏi:</w:t>
      </w:r>
      <w:r>
        <w:rPr>
          <w:i/>
          <w:color w:val="231F20"/>
          <w:spacing w:val="-13"/>
        </w:rPr>
        <w:t> </w:t>
      </w:r>
      <w:r>
        <w:rPr>
          <w:color w:val="231F20"/>
        </w:rPr>
        <w:t>Nếu</w:t>
      </w:r>
      <w:r>
        <w:rPr>
          <w:color w:val="231F20"/>
          <w:spacing w:val="-13"/>
        </w:rPr>
        <w:t> </w:t>
      </w:r>
      <w:r>
        <w:rPr>
          <w:color w:val="231F20"/>
        </w:rPr>
        <w:t>căn</w:t>
      </w:r>
      <w:r>
        <w:rPr>
          <w:color w:val="231F20"/>
          <w:spacing w:val="-13"/>
        </w:rPr>
        <w:t> </w:t>
      </w:r>
      <w:r>
        <w:rPr>
          <w:color w:val="231F20"/>
        </w:rPr>
        <w:t>cứ</w:t>
      </w:r>
      <w:r>
        <w:rPr>
          <w:color w:val="231F20"/>
          <w:spacing w:val="-12"/>
        </w:rPr>
        <w:t> </w:t>
      </w:r>
      <w:r>
        <w:rPr>
          <w:color w:val="231F20"/>
        </w:rPr>
        <w:t>nơi</w:t>
      </w:r>
      <w:r>
        <w:rPr>
          <w:color w:val="231F20"/>
          <w:spacing w:val="-13"/>
        </w:rPr>
        <w:t> </w:t>
      </w:r>
      <w:r>
        <w:rPr>
          <w:color w:val="231F20"/>
        </w:rPr>
        <w:t>sát-na</w:t>
      </w:r>
      <w:r>
        <w:rPr>
          <w:color w:val="231F20"/>
          <w:spacing w:val="-13"/>
        </w:rPr>
        <w:t> </w:t>
      </w:r>
      <w:r>
        <w:rPr>
          <w:color w:val="231F20"/>
        </w:rPr>
        <w:t>tương</w:t>
      </w:r>
      <w:r>
        <w:rPr>
          <w:color w:val="231F20"/>
          <w:spacing w:val="-12"/>
        </w:rPr>
        <w:t> </w:t>
      </w:r>
      <w:r>
        <w:rPr>
          <w:color w:val="231F20"/>
        </w:rPr>
        <w:t>tục</w:t>
      </w:r>
      <w:r>
        <w:rPr>
          <w:color w:val="231F20"/>
          <w:spacing w:val="-13"/>
        </w:rPr>
        <w:t> </w:t>
      </w:r>
      <w:r>
        <w:rPr>
          <w:color w:val="231F20"/>
        </w:rPr>
        <w:t>để</w:t>
      </w:r>
      <w:r>
        <w:rPr>
          <w:color w:val="231F20"/>
          <w:spacing w:val="-13"/>
        </w:rPr>
        <w:t> </w:t>
      </w:r>
      <w:r>
        <w:rPr>
          <w:color w:val="231F20"/>
        </w:rPr>
        <w:t>phân</w:t>
      </w:r>
      <w:r>
        <w:rPr>
          <w:color w:val="231F20"/>
          <w:spacing w:val="-12"/>
        </w:rPr>
        <w:t> </w:t>
      </w:r>
      <w:r>
        <w:rPr>
          <w:color w:val="231F20"/>
        </w:rPr>
        <w:t>biệt</w:t>
      </w:r>
      <w:r>
        <w:rPr>
          <w:color w:val="231F20"/>
          <w:spacing w:val="-13"/>
        </w:rPr>
        <w:t> </w:t>
      </w:r>
      <w:r>
        <w:rPr>
          <w:color w:val="231F20"/>
        </w:rPr>
        <w:t>tức</w:t>
      </w:r>
      <w:r>
        <w:rPr>
          <w:color w:val="231F20"/>
          <w:spacing w:val="-13"/>
        </w:rPr>
        <w:t> </w:t>
      </w:r>
      <w:r>
        <w:rPr>
          <w:color w:val="231F20"/>
        </w:rPr>
        <w:t>có</w:t>
      </w:r>
      <w:r>
        <w:rPr>
          <w:color w:val="231F20"/>
          <w:spacing w:val="-12"/>
        </w:rPr>
        <w:t> </w:t>
      </w:r>
      <w:r>
        <w:rPr>
          <w:color w:val="231F20"/>
        </w:rPr>
        <w:t>đến</w:t>
      </w:r>
      <w:r>
        <w:rPr>
          <w:color w:val="231F20"/>
          <w:spacing w:val="-13"/>
        </w:rPr>
        <w:t> </w:t>
      </w:r>
      <w:r>
        <w:rPr>
          <w:color w:val="231F20"/>
        </w:rPr>
        <w:t>vô lượng xúc. Thế vì sao trong đây nơi một mực nói rộng có mười</w:t>
      </w:r>
      <w:r>
        <w:rPr>
          <w:color w:val="231F20"/>
          <w:spacing w:val="-39"/>
        </w:rPr>
        <w:t> </w:t>
      </w:r>
      <w:r>
        <w:rPr>
          <w:color w:val="231F20"/>
        </w:rPr>
        <w:t>sáu? Là từ vô lượng, tóm lược nên nói mười sáu</w:t>
      </w:r>
      <w:r>
        <w:rPr>
          <w:color w:val="231F20"/>
          <w:spacing w:val="-2"/>
        </w:rPr>
        <w:t> </w:t>
      </w:r>
      <w:r>
        <w:rPr>
          <w:color w:val="231F20"/>
        </w:rPr>
        <w:t>chăng?</w:t>
      </w:r>
    </w:p>
    <w:p>
      <w:pPr>
        <w:pStyle w:val="BodyText"/>
        <w:spacing w:line="276" w:lineRule="auto"/>
        <w:ind w:right="391"/>
      </w:pPr>
      <w:r>
        <w:rPr>
          <w:i/>
          <w:color w:val="231F20"/>
        </w:rPr>
        <w:t>Đáp:</w:t>
      </w:r>
      <w:r>
        <w:rPr>
          <w:i/>
          <w:color w:val="231F20"/>
          <w:spacing w:val="-9"/>
        </w:rPr>
        <w:t> </w:t>
      </w:r>
      <w:r>
        <w:rPr>
          <w:color w:val="231F20"/>
        </w:rPr>
        <w:t>Do</w:t>
      </w:r>
      <w:r>
        <w:rPr>
          <w:color w:val="231F20"/>
          <w:spacing w:val="-9"/>
        </w:rPr>
        <w:t> </w:t>
      </w:r>
      <w:r>
        <w:rPr>
          <w:color w:val="231F20"/>
        </w:rPr>
        <w:t>sáu</w:t>
      </w:r>
      <w:r>
        <w:rPr>
          <w:color w:val="231F20"/>
          <w:spacing w:val="-8"/>
        </w:rPr>
        <w:t> </w:t>
      </w:r>
      <w:r>
        <w:rPr>
          <w:color w:val="231F20"/>
        </w:rPr>
        <w:t>nhân</w:t>
      </w:r>
      <w:r>
        <w:rPr>
          <w:color w:val="231F20"/>
          <w:spacing w:val="-9"/>
        </w:rPr>
        <w:t> </w:t>
      </w:r>
      <w:r>
        <w:rPr>
          <w:color w:val="231F20"/>
        </w:rPr>
        <w:t>duyên,</w:t>
      </w:r>
      <w:r>
        <w:rPr>
          <w:color w:val="231F20"/>
          <w:spacing w:val="-8"/>
        </w:rPr>
        <w:t> </w:t>
      </w:r>
      <w:r>
        <w:rPr>
          <w:color w:val="231F20"/>
        </w:rPr>
        <w:t>không</w:t>
      </w:r>
      <w:r>
        <w:rPr>
          <w:color w:val="231F20"/>
          <w:spacing w:val="-9"/>
        </w:rPr>
        <w:t> </w:t>
      </w:r>
      <w:r>
        <w:rPr>
          <w:color w:val="231F20"/>
        </w:rPr>
        <w:t>tóm</w:t>
      </w:r>
      <w:r>
        <w:rPr>
          <w:color w:val="231F20"/>
          <w:spacing w:val="-8"/>
        </w:rPr>
        <w:t> </w:t>
      </w:r>
      <w:r>
        <w:rPr>
          <w:color w:val="231F20"/>
        </w:rPr>
        <w:t>lược,</w:t>
      </w:r>
      <w:r>
        <w:rPr>
          <w:color w:val="231F20"/>
          <w:spacing w:val="-9"/>
        </w:rPr>
        <w:t> </w:t>
      </w:r>
      <w:r>
        <w:rPr>
          <w:color w:val="231F20"/>
        </w:rPr>
        <w:t>không</w:t>
      </w:r>
      <w:r>
        <w:rPr>
          <w:color w:val="231F20"/>
          <w:spacing w:val="-8"/>
        </w:rPr>
        <w:t> </w:t>
      </w:r>
      <w:r>
        <w:rPr>
          <w:color w:val="231F20"/>
        </w:rPr>
        <w:t>nêu</w:t>
      </w:r>
      <w:r>
        <w:rPr>
          <w:color w:val="231F20"/>
          <w:spacing w:val="-9"/>
        </w:rPr>
        <w:t> </w:t>
      </w:r>
      <w:r>
        <w:rPr>
          <w:color w:val="231F20"/>
        </w:rPr>
        <w:t>rộng,</w:t>
      </w:r>
      <w:r>
        <w:rPr>
          <w:color w:val="231F20"/>
          <w:spacing w:val="-8"/>
        </w:rPr>
        <w:t> </w:t>
      </w:r>
      <w:r>
        <w:rPr>
          <w:color w:val="231F20"/>
        </w:rPr>
        <w:t>nói mười sáu xúc. Sáu nhân duyên là: Đối tượng duyên, đối trị chướng, tự tánh, thuận nghịch, tương ưng, chỗ nương dựa.</w:t>
      </w:r>
    </w:p>
    <w:p>
      <w:pPr>
        <w:pStyle w:val="BodyText"/>
        <w:spacing w:line="367" w:lineRule="auto" w:before="113"/>
        <w:ind w:left="677" w:right="869" w:firstLine="0"/>
        <w:jc w:val="left"/>
      </w:pPr>
      <w:r>
        <w:rPr>
          <w:color w:val="231F20"/>
        </w:rPr>
        <w:t>Do đối tượng duyên nên lập ra xúc hữu đối, xúc tăng ngữ. Do đối trị chướng nên lập ra xúc minh và xúc vô minh.</w:t>
      </w:r>
    </w:p>
    <w:p>
      <w:pPr>
        <w:pStyle w:val="BodyText"/>
        <w:spacing w:line="367" w:lineRule="auto" w:before="0"/>
        <w:ind w:left="677" w:right="1880" w:firstLine="0"/>
        <w:jc w:val="left"/>
      </w:pPr>
      <w:r>
        <w:rPr>
          <w:color w:val="231F20"/>
        </w:rPr>
        <w:t>Do tự tánh nên lập ra xúc phi minh phi vô minh. Do thuận nghịch nên lập ra xúc ái, xúc giận dữ.</w:t>
      </w:r>
    </w:p>
    <w:p>
      <w:pPr>
        <w:pStyle w:val="BodyText"/>
        <w:spacing w:line="276" w:lineRule="auto" w:before="0"/>
        <w:ind w:right="375"/>
        <w:jc w:val="left"/>
      </w:pPr>
      <w:r>
        <w:rPr>
          <w:color w:val="231F20"/>
        </w:rPr>
        <w:t>Do tương ưng nên lập ra xúc thuận lạc thọ, xúc thuận khổ thọ, xúc thuận thọ không khổ không lạc.</w:t>
      </w:r>
    </w:p>
    <w:p>
      <w:pPr>
        <w:pStyle w:val="BodyText"/>
        <w:ind w:left="677" w:firstLine="0"/>
        <w:jc w:val="left"/>
      </w:pPr>
      <w:r>
        <w:rPr>
          <w:color w:val="231F20"/>
        </w:rPr>
        <w:t>Do chỗ nương dựa nên lập ra nhãn xúc cho đến ý xúc.</w:t>
      </w:r>
    </w:p>
    <w:p>
      <w:pPr>
        <w:pStyle w:val="BodyText"/>
        <w:spacing w:before="158"/>
        <w:ind w:left="677" w:firstLine="0"/>
        <w:jc w:val="left"/>
      </w:pPr>
      <w:r>
        <w:rPr>
          <w:i/>
          <w:color w:val="231F20"/>
        </w:rPr>
        <w:t>Hỏi: </w:t>
      </w:r>
      <w:r>
        <w:rPr>
          <w:color w:val="231F20"/>
        </w:rPr>
        <w:t>Thế nào là xúc hữu đối?</w:t>
      </w:r>
    </w:p>
    <w:p>
      <w:pPr>
        <w:pStyle w:val="BodyText"/>
        <w:spacing w:before="159"/>
        <w:ind w:left="677" w:firstLine="0"/>
        <w:jc w:val="left"/>
      </w:pPr>
      <w:r>
        <w:rPr>
          <w:i/>
          <w:color w:val="231F20"/>
        </w:rPr>
        <w:t>Đáp: </w:t>
      </w:r>
      <w:r>
        <w:rPr>
          <w:color w:val="231F20"/>
        </w:rPr>
        <w:t>Là xúc tương ưng với năm thức thân.</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xúc này gọi là hữu đối?</w:t>
      </w:r>
    </w:p>
    <w:p>
      <w:pPr>
        <w:pStyle w:val="BodyText"/>
        <w:spacing w:before="154"/>
        <w:ind w:left="960" w:firstLine="0"/>
      </w:pPr>
      <w:r>
        <w:rPr>
          <w:i/>
          <w:color w:val="231F20"/>
        </w:rPr>
        <w:t>Đáp: </w:t>
      </w:r>
      <w:r>
        <w:rPr>
          <w:color w:val="231F20"/>
        </w:rPr>
        <w:t>Do đối tượng duyên của nó là pháp có đối.</w:t>
      </w:r>
    </w:p>
    <w:p>
      <w:pPr>
        <w:pStyle w:val="BodyText"/>
        <w:spacing w:line="273" w:lineRule="auto" w:before="155"/>
        <w:ind w:left="393" w:right="107"/>
      </w:pPr>
      <w:r>
        <w:rPr>
          <w:i/>
          <w:color w:val="231F20"/>
        </w:rPr>
        <w:t>Hỏi: </w:t>
      </w:r>
      <w:r>
        <w:rPr>
          <w:color w:val="231F20"/>
        </w:rPr>
        <w:t>Xúc tăng ngữ cũng có đối tượng duyên là pháp có đối, vì sao xúc này riêng được gọi là có đối?</w:t>
      </w:r>
    </w:p>
    <w:p>
      <w:pPr>
        <w:pStyle w:val="BodyText"/>
        <w:spacing w:line="273" w:lineRule="auto" w:before="112"/>
        <w:ind w:left="393" w:right="107"/>
      </w:pPr>
      <w:r>
        <w:rPr>
          <w:i/>
          <w:color w:val="231F20"/>
        </w:rPr>
        <w:t>Đáp: </w:t>
      </w:r>
      <w:r>
        <w:rPr>
          <w:color w:val="231F20"/>
        </w:rPr>
        <w:t>Do xúc này là đầu tiên nên được mang tên. Còn xúc tăng ngữ lại do các duyên khác để kiến lập.</w:t>
      </w:r>
    </w:p>
    <w:p>
      <w:pPr>
        <w:pStyle w:val="BodyText"/>
        <w:spacing w:line="273" w:lineRule="auto" w:before="111"/>
        <w:ind w:left="393" w:right="107"/>
      </w:pPr>
      <w:r>
        <w:rPr>
          <w:color w:val="231F20"/>
        </w:rPr>
        <w:t>Có thuyết nói: Xúc này chỉ dùng pháp có đối làm đối tượng duyên. Xúc tăng ngữ cũng duyên nơi pháp khác.</w:t>
      </w:r>
    </w:p>
    <w:p>
      <w:pPr>
        <w:pStyle w:val="BodyText"/>
        <w:spacing w:line="273" w:lineRule="auto" w:before="112"/>
        <w:ind w:left="393" w:right="104"/>
      </w:pPr>
      <w:r>
        <w:rPr>
          <w:color w:val="231F20"/>
        </w:rPr>
        <w:t>Có thuyết nêu: Xúc </w:t>
      </w:r>
      <w:r>
        <w:rPr>
          <w:color w:val="231F20"/>
          <w:spacing w:val="-3"/>
        </w:rPr>
        <w:t>này, </w:t>
      </w:r>
      <w:r>
        <w:rPr>
          <w:color w:val="231F20"/>
        </w:rPr>
        <w:t>chỗ nương dựa, đối tượng duyên </w:t>
      </w:r>
      <w:r>
        <w:rPr>
          <w:color w:val="231F20"/>
          <w:spacing w:val="2"/>
        </w:rPr>
        <w:t>của </w:t>
      </w:r>
      <w:r>
        <w:rPr>
          <w:color w:val="231F20"/>
        </w:rPr>
        <w:t>nó đều là có đối. Xúc tăng ngữ thì đối tượng duyên của nó tuy có đối, nhưng chỗ nương dựa của nó thì không như </w:t>
      </w:r>
      <w:r>
        <w:rPr>
          <w:color w:val="231F20"/>
          <w:spacing w:val="-3"/>
        </w:rPr>
        <w:t>vậy, </w:t>
      </w:r>
      <w:r>
        <w:rPr>
          <w:color w:val="231F20"/>
        </w:rPr>
        <w:t>thế nên </w:t>
      </w:r>
      <w:r>
        <w:rPr>
          <w:color w:val="231F20"/>
          <w:spacing w:val="2"/>
        </w:rPr>
        <w:t>lập </w:t>
      </w:r>
      <w:r>
        <w:rPr>
          <w:color w:val="231F20"/>
        </w:rPr>
        <w:t>tên</w:t>
      </w:r>
      <w:r>
        <w:rPr>
          <w:color w:val="231F20"/>
          <w:spacing w:val="5"/>
        </w:rPr>
        <w:t> </w:t>
      </w:r>
      <w:r>
        <w:rPr>
          <w:color w:val="231F20"/>
          <w:spacing w:val="2"/>
        </w:rPr>
        <w:t>riêng.</w:t>
      </w:r>
    </w:p>
    <w:p>
      <w:pPr>
        <w:pStyle w:val="BodyText"/>
        <w:spacing w:before="110"/>
        <w:ind w:left="960" w:firstLine="0"/>
      </w:pPr>
      <w:r>
        <w:rPr>
          <w:i/>
          <w:color w:val="231F20"/>
        </w:rPr>
        <w:t>Hỏi: </w:t>
      </w:r>
      <w:r>
        <w:rPr>
          <w:color w:val="231F20"/>
        </w:rPr>
        <w:t>Thế nào là xúc tăng ngữ?</w:t>
      </w:r>
    </w:p>
    <w:p>
      <w:pPr>
        <w:pStyle w:val="BodyText"/>
        <w:spacing w:before="155"/>
        <w:ind w:left="960" w:firstLine="0"/>
      </w:pPr>
      <w:r>
        <w:rPr>
          <w:i/>
          <w:color w:val="231F20"/>
        </w:rPr>
        <w:t>Đáp: </w:t>
      </w:r>
      <w:r>
        <w:rPr>
          <w:color w:val="231F20"/>
        </w:rPr>
        <w:t>Là xúc tương ưng với ý thức thân.</w:t>
      </w:r>
    </w:p>
    <w:p>
      <w:pPr>
        <w:pStyle w:val="BodyText"/>
        <w:spacing w:before="154"/>
        <w:ind w:left="960" w:firstLine="0"/>
      </w:pPr>
      <w:r>
        <w:rPr>
          <w:i/>
          <w:color w:val="231F20"/>
        </w:rPr>
        <w:t>Hỏi: </w:t>
      </w:r>
      <w:r>
        <w:rPr>
          <w:color w:val="231F20"/>
        </w:rPr>
        <w:t>Do đâu xúc này mang tên là tăng ngữ?</w:t>
      </w:r>
    </w:p>
    <w:p>
      <w:pPr>
        <w:pStyle w:val="BodyText"/>
        <w:spacing w:before="154"/>
        <w:ind w:left="960" w:firstLine="0"/>
        <w:jc w:val="left"/>
      </w:pPr>
      <w:r>
        <w:rPr>
          <w:i/>
          <w:color w:val="231F20"/>
        </w:rPr>
        <w:t>Đáp: </w:t>
      </w:r>
      <w:r>
        <w:rPr>
          <w:color w:val="231F20"/>
        </w:rPr>
        <w:t>Do tự tánh của xúc này là ngữ tăng nên gọi là tăng ngữ.</w:t>
      </w:r>
    </w:p>
    <w:p>
      <w:pPr>
        <w:pStyle w:val="BodyText"/>
        <w:spacing w:before="155"/>
        <w:ind w:left="960" w:firstLine="0"/>
        <w:jc w:val="left"/>
      </w:pPr>
      <w:r>
        <w:rPr>
          <w:i/>
          <w:color w:val="231F20"/>
        </w:rPr>
        <w:t>Hỏi: </w:t>
      </w:r>
      <w:r>
        <w:rPr>
          <w:color w:val="231F20"/>
        </w:rPr>
        <w:t>Vì sao tự tánh của xúc này là ngữ tăng?</w:t>
      </w:r>
    </w:p>
    <w:p>
      <w:pPr>
        <w:pStyle w:val="BodyText"/>
        <w:spacing w:line="273" w:lineRule="auto" w:before="154"/>
        <w:ind w:left="393"/>
        <w:jc w:val="left"/>
      </w:pPr>
      <w:r>
        <w:rPr>
          <w:i/>
          <w:color w:val="231F20"/>
        </w:rPr>
        <w:t>Đáp: </w:t>
      </w:r>
      <w:r>
        <w:rPr>
          <w:color w:val="231F20"/>
        </w:rPr>
        <w:t>Xúc có đối chỉ thuộc cõi dục, cõi sắc. Còn xúc này là hệ thuộc chung cả ba cõi và không hệ thuộc.</w:t>
      </w:r>
    </w:p>
    <w:p>
      <w:pPr>
        <w:pStyle w:val="BodyText"/>
        <w:spacing w:before="112"/>
        <w:ind w:left="960" w:firstLine="0"/>
        <w:jc w:val="left"/>
      </w:pPr>
      <w:r>
        <w:rPr>
          <w:color w:val="231F20"/>
        </w:rPr>
        <w:t>Lại, xúc có đối ở cõi dục, địa tĩnh lự thứ nhất có thể đạt được.</w:t>
      </w:r>
    </w:p>
    <w:p>
      <w:pPr>
        <w:pStyle w:val="BodyText"/>
        <w:spacing w:before="41"/>
        <w:ind w:left="393" w:firstLine="0"/>
        <w:jc w:val="left"/>
      </w:pPr>
      <w:r>
        <w:rPr>
          <w:color w:val="231F20"/>
        </w:rPr>
        <w:t>Còn xúc này là ở tất cả các địa đều có thể đạt được.</w:t>
      </w:r>
    </w:p>
    <w:p>
      <w:pPr>
        <w:pStyle w:val="BodyText"/>
        <w:spacing w:line="273" w:lineRule="auto" w:before="154"/>
        <w:ind w:left="393"/>
        <w:jc w:val="left"/>
      </w:pPr>
      <w:r>
        <w:rPr>
          <w:color w:val="231F20"/>
        </w:rPr>
        <w:t>Lại,</w:t>
      </w:r>
      <w:r>
        <w:rPr>
          <w:color w:val="231F20"/>
          <w:spacing w:val="-9"/>
        </w:rPr>
        <w:t> </w:t>
      </w:r>
      <w:r>
        <w:rPr>
          <w:color w:val="231F20"/>
        </w:rPr>
        <w:t>xúc</w:t>
      </w:r>
      <w:r>
        <w:rPr>
          <w:color w:val="231F20"/>
          <w:spacing w:val="-9"/>
        </w:rPr>
        <w:t> </w:t>
      </w:r>
      <w:r>
        <w:rPr>
          <w:color w:val="231F20"/>
        </w:rPr>
        <w:t>có</w:t>
      </w:r>
      <w:r>
        <w:rPr>
          <w:color w:val="231F20"/>
          <w:spacing w:val="-9"/>
        </w:rPr>
        <w:t> </w:t>
      </w:r>
      <w:r>
        <w:rPr>
          <w:color w:val="231F20"/>
        </w:rPr>
        <w:t>đối</w:t>
      </w:r>
      <w:r>
        <w:rPr>
          <w:color w:val="231F20"/>
          <w:spacing w:val="-9"/>
        </w:rPr>
        <w:t> </w:t>
      </w:r>
      <w:r>
        <w:rPr>
          <w:color w:val="231F20"/>
        </w:rPr>
        <w:t>chỉ</w:t>
      </w:r>
      <w:r>
        <w:rPr>
          <w:color w:val="231F20"/>
          <w:spacing w:val="-9"/>
        </w:rPr>
        <w:t> </w:t>
      </w:r>
      <w:r>
        <w:rPr>
          <w:color w:val="231F20"/>
        </w:rPr>
        <w:t>là</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Còn</w:t>
      </w:r>
      <w:r>
        <w:rPr>
          <w:color w:val="231F20"/>
          <w:spacing w:val="-9"/>
        </w:rPr>
        <w:t> </w:t>
      </w:r>
      <w:r>
        <w:rPr>
          <w:color w:val="231F20"/>
        </w:rPr>
        <w:t>xúc</w:t>
      </w:r>
      <w:r>
        <w:rPr>
          <w:color w:val="231F20"/>
          <w:spacing w:val="-9"/>
        </w:rPr>
        <w:t> </w:t>
      </w:r>
      <w:r>
        <w:rPr>
          <w:color w:val="231F20"/>
        </w:rPr>
        <w:t>này</w:t>
      </w:r>
      <w:r>
        <w:rPr>
          <w:color w:val="231F20"/>
          <w:spacing w:val="-9"/>
        </w:rPr>
        <w:t> </w:t>
      </w:r>
      <w:r>
        <w:rPr>
          <w:color w:val="231F20"/>
        </w:rPr>
        <w:t>là</w:t>
      </w:r>
      <w:r>
        <w:rPr>
          <w:color w:val="231F20"/>
          <w:spacing w:val="-9"/>
        </w:rPr>
        <w:t> </w:t>
      </w:r>
      <w:r>
        <w:rPr>
          <w:color w:val="231F20"/>
        </w:rPr>
        <w:t>chung</w:t>
      </w:r>
      <w:r>
        <w:rPr>
          <w:color w:val="231F20"/>
          <w:spacing w:val="-9"/>
        </w:rPr>
        <w:t> </w:t>
      </w:r>
      <w:r>
        <w:rPr>
          <w:color w:val="231F20"/>
        </w:rPr>
        <w:t>cho</w:t>
      </w:r>
      <w:r>
        <w:rPr>
          <w:color w:val="231F20"/>
          <w:spacing w:val="-9"/>
        </w:rPr>
        <w:t> </w:t>
      </w:r>
      <w:r>
        <w:rPr>
          <w:color w:val="231F20"/>
        </w:rPr>
        <w:t>cả</w:t>
      </w:r>
      <w:r>
        <w:rPr>
          <w:color w:val="231F20"/>
          <w:spacing w:val="-9"/>
        </w:rPr>
        <w:t> </w:t>
      </w:r>
      <w:r>
        <w:rPr>
          <w:color w:val="231F20"/>
        </w:rPr>
        <w:t>hữu lậu, vô lậu.</w:t>
      </w:r>
    </w:p>
    <w:p>
      <w:pPr>
        <w:pStyle w:val="BodyText"/>
        <w:spacing w:before="112"/>
        <w:ind w:left="960" w:firstLine="0"/>
        <w:jc w:val="left"/>
      </w:pPr>
      <w:r>
        <w:rPr>
          <w:color w:val="231F20"/>
        </w:rPr>
        <w:t>Do những điều ấy, nên tự tánh là ngữ tăng.</w:t>
      </w:r>
    </w:p>
    <w:p>
      <w:pPr>
        <w:pStyle w:val="BodyText"/>
        <w:spacing w:line="273" w:lineRule="auto" w:before="154"/>
        <w:ind w:left="393"/>
        <w:jc w:val="left"/>
      </w:pPr>
      <w:r>
        <w:rPr>
          <w:color w:val="231F20"/>
        </w:rPr>
        <w:t>Có</w:t>
      </w:r>
      <w:r>
        <w:rPr>
          <w:color w:val="231F20"/>
          <w:spacing w:val="-13"/>
        </w:rPr>
        <w:t> </w:t>
      </w:r>
      <w:r>
        <w:rPr>
          <w:color w:val="231F20"/>
        </w:rPr>
        <w:t>thuyết</w:t>
      </w:r>
      <w:r>
        <w:rPr>
          <w:color w:val="231F20"/>
          <w:spacing w:val="-12"/>
        </w:rPr>
        <w:t> </w:t>
      </w:r>
      <w:r>
        <w:rPr>
          <w:color w:val="231F20"/>
        </w:rPr>
        <w:t>cho:</w:t>
      </w:r>
      <w:r>
        <w:rPr>
          <w:color w:val="231F20"/>
          <w:spacing w:val="-12"/>
        </w:rPr>
        <w:t> </w:t>
      </w:r>
      <w:r>
        <w:rPr>
          <w:color w:val="231F20"/>
        </w:rPr>
        <w:t>Do</w:t>
      </w:r>
      <w:r>
        <w:rPr>
          <w:color w:val="231F20"/>
          <w:spacing w:val="-12"/>
        </w:rPr>
        <w:t> </w:t>
      </w:r>
      <w:r>
        <w:rPr>
          <w:color w:val="231F20"/>
        </w:rPr>
        <w:t>đối</w:t>
      </w:r>
      <w:r>
        <w:rPr>
          <w:color w:val="231F20"/>
          <w:spacing w:val="-12"/>
        </w:rPr>
        <w:t> </w:t>
      </w:r>
      <w:r>
        <w:rPr>
          <w:color w:val="231F20"/>
        </w:rPr>
        <w:t>tượng</w:t>
      </w:r>
      <w:r>
        <w:rPr>
          <w:color w:val="231F20"/>
          <w:spacing w:val="-12"/>
        </w:rPr>
        <w:t> </w:t>
      </w:r>
      <w:r>
        <w:rPr>
          <w:color w:val="231F20"/>
        </w:rPr>
        <w:t>duyên</w:t>
      </w:r>
      <w:r>
        <w:rPr>
          <w:color w:val="231F20"/>
          <w:spacing w:val="-12"/>
        </w:rPr>
        <w:t> </w:t>
      </w:r>
      <w:r>
        <w:rPr>
          <w:color w:val="231F20"/>
        </w:rPr>
        <w:t>của</w:t>
      </w:r>
      <w:r>
        <w:rPr>
          <w:color w:val="231F20"/>
          <w:spacing w:val="-12"/>
        </w:rPr>
        <w:t> </w:t>
      </w:r>
      <w:r>
        <w:rPr>
          <w:color w:val="231F20"/>
        </w:rPr>
        <w:t>xúc</w:t>
      </w:r>
      <w:r>
        <w:rPr>
          <w:color w:val="231F20"/>
          <w:spacing w:val="-12"/>
        </w:rPr>
        <w:t> </w:t>
      </w:r>
      <w:r>
        <w:rPr>
          <w:color w:val="231F20"/>
        </w:rPr>
        <w:t>này</w:t>
      </w:r>
      <w:r>
        <w:rPr>
          <w:color w:val="231F20"/>
          <w:spacing w:val="-12"/>
        </w:rPr>
        <w:t> </w:t>
      </w:r>
      <w:r>
        <w:rPr>
          <w:color w:val="231F20"/>
        </w:rPr>
        <w:t>là</w:t>
      </w:r>
      <w:r>
        <w:rPr>
          <w:color w:val="231F20"/>
          <w:spacing w:val="-12"/>
        </w:rPr>
        <w:t> </w:t>
      </w:r>
      <w:r>
        <w:rPr>
          <w:color w:val="231F20"/>
        </w:rPr>
        <w:t>ngữ</w:t>
      </w:r>
      <w:r>
        <w:rPr>
          <w:color w:val="231F20"/>
          <w:spacing w:val="-12"/>
        </w:rPr>
        <w:t> </w:t>
      </w:r>
      <w:r>
        <w:rPr>
          <w:color w:val="231F20"/>
        </w:rPr>
        <w:t>tăng</w:t>
      </w:r>
      <w:r>
        <w:rPr>
          <w:color w:val="231F20"/>
          <w:spacing w:val="-12"/>
        </w:rPr>
        <w:t> </w:t>
      </w:r>
      <w:r>
        <w:rPr>
          <w:color w:val="231F20"/>
        </w:rPr>
        <w:t>nên gọi là tăng ngữ.</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Vì sao đối tượng duyên của xúc này là ngữ tăng?</w:t>
      </w:r>
    </w:p>
    <w:p>
      <w:pPr>
        <w:pStyle w:val="BodyText"/>
        <w:spacing w:line="273" w:lineRule="auto" w:before="154"/>
        <w:ind w:right="329"/>
        <w:jc w:val="left"/>
      </w:pPr>
      <w:r>
        <w:rPr>
          <w:i/>
          <w:color w:val="231F20"/>
        </w:rPr>
        <w:t>Đáp: </w:t>
      </w:r>
      <w:r>
        <w:rPr>
          <w:color w:val="231F20"/>
        </w:rPr>
        <w:t>Xúc có đối chỉ lấy pháp có sắc làm đối tượng duyên. Còn xúc này duyên chung cả có sắc và không sắc.</w:t>
      </w:r>
    </w:p>
    <w:p>
      <w:pPr>
        <w:pStyle w:val="BodyText"/>
        <w:spacing w:line="273" w:lineRule="auto" w:before="112"/>
        <w:ind w:right="375"/>
        <w:jc w:val="left"/>
      </w:pPr>
      <w:r>
        <w:rPr>
          <w:color w:val="231F20"/>
        </w:rPr>
        <w:t>Lại, xúc có đối chỉ lấy pháp có đối làm đối tượng duyên. Còn xúc này duyên cả có đối và không đối.</w:t>
      </w:r>
    </w:p>
    <w:p>
      <w:pPr>
        <w:pStyle w:val="BodyText"/>
        <w:spacing w:line="273" w:lineRule="auto" w:before="112"/>
        <w:ind w:right="375"/>
        <w:jc w:val="left"/>
      </w:pPr>
      <w:r>
        <w:rPr>
          <w:color w:val="231F20"/>
        </w:rPr>
        <w:t>Lại, xúc có đối chỉ lấy pháp hữu lậu làm đối tượng duyên.</w:t>
      </w:r>
      <w:r>
        <w:rPr>
          <w:color w:val="231F20"/>
          <w:spacing w:val="-26"/>
        </w:rPr>
        <w:t> </w:t>
      </w:r>
      <w:r>
        <w:rPr>
          <w:color w:val="231F20"/>
        </w:rPr>
        <w:t>Còn xúc này duyên chung cả hữu lậu, vô lậu.</w:t>
      </w:r>
    </w:p>
    <w:p>
      <w:pPr>
        <w:pStyle w:val="BodyText"/>
        <w:spacing w:line="273" w:lineRule="auto" w:before="112"/>
        <w:ind w:right="375"/>
        <w:jc w:val="left"/>
      </w:pPr>
      <w:r>
        <w:rPr>
          <w:color w:val="231F20"/>
        </w:rPr>
        <w:t>Lại, xúc có đối chỉ lấy pháp hữu vi làm đối tượng duyên. Còn xúc này duyên chung cả hữu vi và vô vi.</w:t>
      </w:r>
    </w:p>
    <w:p>
      <w:pPr>
        <w:pStyle w:val="BodyText"/>
        <w:spacing w:before="109"/>
        <w:ind w:left="677" w:firstLine="0"/>
        <w:jc w:val="left"/>
      </w:pPr>
      <w:r>
        <w:rPr>
          <w:color w:val="231F20"/>
        </w:rPr>
        <w:t>Do những điều ấy nên đối tượng duyên là ngữ tăng.</w:t>
      </w:r>
    </w:p>
    <w:p>
      <w:pPr>
        <w:pStyle w:val="BodyText"/>
        <w:spacing w:line="271" w:lineRule="auto" w:before="153"/>
        <w:ind w:right="390"/>
      </w:pPr>
      <w:r>
        <w:rPr>
          <w:color w:val="231F20"/>
        </w:rPr>
        <w:t>Có thuyết nêu: Tăng ngữ nghĩa là xúc này duyên nơi danh nên gọi là tăng ngữ. Tuy cũng duyên nơi nghĩa nhưng không phải là không chung. Tùy theo chỗ không chung để lập danh, dựa vào chỗ riêng để lập tên chung, như khổ, tập trí v.v...</w:t>
      </w:r>
    </w:p>
    <w:p>
      <w:pPr>
        <w:pStyle w:val="BodyText"/>
        <w:ind w:left="677" w:firstLine="0"/>
      </w:pPr>
      <w:r>
        <w:rPr>
          <w:i/>
          <w:color w:val="231F20"/>
        </w:rPr>
        <w:t>Hỏi: </w:t>
      </w:r>
      <w:r>
        <w:rPr>
          <w:color w:val="231F20"/>
        </w:rPr>
        <w:t>Thế nào là xúc minh?</w:t>
      </w:r>
    </w:p>
    <w:p>
      <w:pPr>
        <w:pStyle w:val="BodyText"/>
        <w:spacing w:before="152"/>
        <w:ind w:left="677" w:firstLine="0"/>
      </w:pPr>
      <w:r>
        <w:rPr>
          <w:i/>
          <w:color w:val="231F20"/>
        </w:rPr>
        <w:t>Đáp: </w:t>
      </w:r>
      <w:r>
        <w:rPr>
          <w:color w:val="231F20"/>
        </w:rPr>
        <w:t>Là xúc vô lậu. Là xúc tương ưng với ba căn vô lậu.</w:t>
      </w:r>
    </w:p>
    <w:p>
      <w:pPr>
        <w:pStyle w:val="BodyText"/>
        <w:spacing w:before="153"/>
        <w:ind w:left="677" w:firstLine="0"/>
      </w:pPr>
      <w:r>
        <w:rPr>
          <w:i/>
          <w:color w:val="231F20"/>
        </w:rPr>
        <w:t>Hỏi: </w:t>
      </w:r>
      <w:r>
        <w:rPr>
          <w:color w:val="231F20"/>
        </w:rPr>
        <w:t>Thế nào là xúc vô minh?</w:t>
      </w:r>
    </w:p>
    <w:p>
      <w:pPr>
        <w:pStyle w:val="BodyText"/>
        <w:spacing w:line="271" w:lineRule="auto" w:before="152"/>
        <w:ind w:right="391"/>
      </w:pPr>
      <w:r>
        <w:rPr>
          <w:i/>
          <w:color w:val="231F20"/>
        </w:rPr>
        <w:t>Đáp: </w:t>
      </w:r>
      <w:r>
        <w:rPr>
          <w:color w:val="231F20"/>
        </w:rPr>
        <w:t>Là xúc nhiễm ô. Là xúc tương ưng với tất cả phiền não tùy phiền não.</w:t>
      </w:r>
    </w:p>
    <w:p>
      <w:pPr>
        <w:pStyle w:val="BodyText"/>
        <w:ind w:left="677" w:firstLine="0"/>
      </w:pPr>
      <w:r>
        <w:rPr>
          <w:i/>
          <w:color w:val="231F20"/>
        </w:rPr>
        <w:t>Hỏi: </w:t>
      </w:r>
      <w:r>
        <w:rPr>
          <w:color w:val="231F20"/>
        </w:rPr>
        <w:t>Thế nào là xúc phi minh phi vô minh?</w:t>
      </w:r>
    </w:p>
    <w:p>
      <w:pPr>
        <w:pStyle w:val="BodyText"/>
        <w:spacing w:line="271" w:lineRule="auto" w:before="152"/>
        <w:ind w:right="384"/>
      </w:pPr>
      <w:r>
        <w:rPr>
          <w:i/>
          <w:color w:val="231F20"/>
          <w:spacing w:val="3"/>
        </w:rPr>
        <w:t>Đáp: </w:t>
      </w:r>
      <w:r>
        <w:rPr>
          <w:color w:val="231F20"/>
          <w:spacing w:val="2"/>
        </w:rPr>
        <w:t>Là </w:t>
      </w:r>
      <w:r>
        <w:rPr>
          <w:color w:val="231F20"/>
          <w:spacing w:val="3"/>
        </w:rPr>
        <w:t>xúc hữu lậu </w:t>
      </w:r>
      <w:r>
        <w:rPr>
          <w:color w:val="231F20"/>
          <w:spacing w:val="4"/>
        </w:rPr>
        <w:t>không nhiễm. </w:t>
      </w:r>
      <w:r>
        <w:rPr>
          <w:color w:val="231F20"/>
          <w:spacing w:val="2"/>
        </w:rPr>
        <w:t>Trong </w:t>
      </w:r>
      <w:r>
        <w:rPr>
          <w:color w:val="231F20"/>
        </w:rPr>
        <w:t>đây, </w:t>
      </w:r>
      <w:r>
        <w:rPr>
          <w:color w:val="231F20"/>
          <w:spacing w:val="3"/>
        </w:rPr>
        <w:t>hỏi đáp </w:t>
      </w:r>
      <w:r>
        <w:rPr>
          <w:color w:val="231F20"/>
          <w:spacing w:val="5"/>
        </w:rPr>
        <w:t>đều </w:t>
      </w:r>
      <w:r>
        <w:rPr>
          <w:color w:val="231F20"/>
          <w:spacing w:val="2"/>
        </w:rPr>
        <w:t>có </w:t>
      </w:r>
      <w:r>
        <w:rPr>
          <w:color w:val="231F20"/>
          <w:spacing w:val="3"/>
        </w:rPr>
        <w:t>hai thứ ngăn </w:t>
      </w:r>
      <w:r>
        <w:rPr>
          <w:color w:val="231F20"/>
          <w:spacing w:val="4"/>
        </w:rPr>
        <w:t>chận: </w:t>
      </w:r>
      <w:r>
        <w:rPr>
          <w:color w:val="231F20"/>
          <w:spacing w:val="3"/>
        </w:rPr>
        <w:t>Phi minh </w:t>
      </w:r>
      <w:r>
        <w:rPr>
          <w:color w:val="231F20"/>
          <w:spacing w:val="2"/>
        </w:rPr>
        <w:t>là </w:t>
      </w:r>
      <w:r>
        <w:rPr>
          <w:color w:val="231F20"/>
          <w:spacing w:val="3"/>
        </w:rPr>
        <w:t>ngăn chận xúc </w:t>
      </w:r>
      <w:r>
        <w:rPr>
          <w:color w:val="231F20"/>
          <w:spacing w:val="4"/>
        </w:rPr>
        <w:t>minh. </w:t>
      </w:r>
      <w:r>
        <w:rPr>
          <w:color w:val="231F20"/>
          <w:spacing w:val="3"/>
        </w:rPr>
        <w:t>Phi </w:t>
      </w:r>
      <w:r>
        <w:rPr>
          <w:color w:val="231F20"/>
          <w:spacing w:val="5"/>
        </w:rPr>
        <w:t>vô </w:t>
      </w:r>
      <w:r>
        <w:rPr>
          <w:color w:val="231F20"/>
          <w:spacing w:val="3"/>
        </w:rPr>
        <w:t>minh </w:t>
      </w:r>
      <w:r>
        <w:rPr>
          <w:color w:val="231F20"/>
          <w:spacing w:val="2"/>
        </w:rPr>
        <w:t>là </w:t>
      </w:r>
      <w:r>
        <w:rPr>
          <w:color w:val="231F20"/>
          <w:spacing w:val="3"/>
        </w:rPr>
        <w:t>ngăn chận xúc </w:t>
      </w:r>
      <w:r>
        <w:rPr>
          <w:color w:val="231F20"/>
          <w:spacing w:val="2"/>
        </w:rPr>
        <w:t>vô </w:t>
      </w:r>
      <w:r>
        <w:rPr>
          <w:color w:val="231F20"/>
          <w:spacing w:val="4"/>
        </w:rPr>
        <w:t>minh. Không nhiễm </w:t>
      </w:r>
      <w:r>
        <w:rPr>
          <w:color w:val="231F20"/>
          <w:spacing w:val="2"/>
        </w:rPr>
        <w:t>là </w:t>
      </w:r>
      <w:r>
        <w:rPr>
          <w:color w:val="231F20"/>
          <w:spacing w:val="3"/>
        </w:rPr>
        <w:t>ngăn chận </w:t>
      </w:r>
      <w:r>
        <w:rPr>
          <w:color w:val="231F20"/>
          <w:spacing w:val="5"/>
        </w:rPr>
        <w:t>xúc </w:t>
      </w:r>
      <w:r>
        <w:rPr>
          <w:color w:val="231F20"/>
          <w:spacing w:val="4"/>
        </w:rPr>
        <w:t>nhiễm </w:t>
      </w:r>
      <w:r>
        <w:rPr>
          <w:color w:val="231F20"/>
          <w:spacing w:val="2"/>
        </w:rPr>
        <w:t>ô. </w:t>
      </w:r>
      <w:r>
        <w:rPr>
          <w:color w:val="231F20"/>
          <w:spacing w:val="3"/>
        </w:rPr>
        <w:t>Hữu lậu </w:t>
      </w:r>
      <w:r>
        <w:rPr>
          <w:color w:val="231F20"/>
          <w:spacing w:val="2"/>
        </w:rPr>
        <w:t>là </w:t>
      </w:r>
      <w:r>
        <w:rPr>
          <w:color w:val="231F20"/>
          <w:spacing w:val="3"/>
        </w:rPr>
        <w:t>ngăn chận xúc </w:t>
      </w:r>
      <w:r>
        <w:rPr>
          <w:color w:val="231F20"/>
          <w:spacing w:val="2"/>
        </w:rPr>
        <w:t>vô </w:t>
      </w:r>
      <w:r>
        <w:rPr>
          <w:color w:val="231F20"/>
          <w:spacing w:val="3"/>
        </w:rPr>
        <w:t>lậu. </w:t>
      </w:r>
      <w:r>
        <w:rPr>
          <w:color w:val="231F20"/>
          <w:spacing w:val="2"/>
        </w:rPr>
        <w:t>Do sự </w:t>
      </w:r>
      <w:r>
        <w:rPr>
          <w:color w:val="231F20"/>
          <w:spacing w:val="3"/>
        </w:rPr>
        <w:t>ngăn chận </w:t>
      </w:r>
      <w:r>
        <w:rPr>
          <w:color w:val="231F20"/>
          <w:spacing w:val="5"/>
        </w:rPr>
        <w:t>ấy </w:t>
      </w:r>
      <w:r>
        <w:rPr>
          <w:color w:val="231F20"/>
          <w:spacing w:val="3"/>
        </w:rPr>
        <w:t>nên thể của xúc này chỉ gồm thâu tất </w:t>
      </w:r>
      <w:r>
        <w:rPr>
          <w:color w:val="231F20"/>
          <w:spacing w:val="2"/>
        </w:rPr>
        <w:t>cả </w:t>
      </w:r>
      <w:r>
        <w:rPr>
          <w:color w:val="231F20"/>
          <w:spacing w:val="3"/>
        </w:rPr>
        <w:t>xúc hữu lậu </w:t>
      </w:r>
      <w:r>
        <w:rPr>
          <w:color w:val="231F20"/>
          <w:spacing w:val="4"/>
        </w:rPr>
        <w:t>thiện, </w:t>
      </w:r>
      <w:r>
        <w:rPr>
          <w:color w:val="231F20"/>
          <w:spacing w:val="2"/>
        </w:rPr>
        <w:t>vô </w:t>
      </w:r>
      <w:r>
        <w:rPr>
          <w:color w:val="231F20"/>
          <w:spacing w:val="5"/>
        </w:rPr>
        <w:t>phú </w:t>
      </w:r>
      <w:r>
        <w:rPr>
          <w:color w:val="231F20"/>
          <w:spacing w:val="2"/>
        </w:rPr>
        <w:t>vô</w:t>
      </w:r>
      <w:r>
        <w:rPr>
          <w:color w:val="231F20"/>
          <w:spacing w:val="10"/>
        </w:rPr>
        <w:t> </w:t>
      </w:r>
      <w:r>
        <w:rPr>
          <w:color w:val="231F20"/>
          <w:spacing w:val="5"/>
        </w:rPr>
        <w:t>ký.</w:t>
      </w:r>
    </w:p>
    <w:p>
      <w:pPr>
        <w:spacing w:before="116"/>
        <w:ind w:left="677" w:right="0" w:firstLine="0"/>
        <w:jc w:val="both"/>
        <w:rPr>
          <w:sz w:val="26"/>
        </w:rPr>
      </w:pPr>
      <w:r>
        <w:rPr>
          <w:i/>
          <w:color w:val="231F20"/>
          <w:sz w:val="26"/>
        </w:rPr>
        <w:t>Hỏi: </w:t>
      </w:r>
      <w:r>
        <w:rPr>
          <w:color w:val="231F20"/>
          <w:sz w:val="26"/>
        </w:rPr>
        <w:t>Thế nào là xúc ái?</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jc w:val="left"/>
      </w:pPr>
      <w:r>
        <w:rPr>
          <w:i/>
          <w:color w:val="231F20"/>
        </w:rPr>
        <w:t>Đáp:</w:t>
      </w:r>
      <w:r>
        <w:rPr>
          <w:i/>
          <w:color w:val="231F20"/>
          <w:spacing w:val="-12"/>
        </w:rPr>
        <w:t> </w:t>
      </w:r>
      <w:r>
        <w:rPr>
          <w:color w:val="231F20"/>
        </w:rPr>
        <w:t>Là</w:t>
      </w:r>
      <w:r>
        <w:rPr>
          <w:color w:val="231F20"/>
          <w:spacing w:val="-12"/>
        </w:rPr>
        <w:t> </w:t>
      </w:r>
      <w:r>
        <w:rPr>
          <w:color w:val="231F20"/>
        </w:rPr>
        <w:t>xúc</w:t>
      </w:r>
      <w:r>
        <w:rPr>
          <w:color w:val="231F20"/>
          <w:spacing w:val="-12"/>
        </w:rPr>
        <w:t> </w:t>
      </w:r>
      <w:r>
        <w:rPr>
          <w:color w:val="231F20"/>
        </w:rPr>
        <w:t>tương</w:t>
      </w:r>
      <w:r>
        <w:rPr>
          <w:color w:val="231F20"/>
          <w:spacing w:val="-12"/>
        </w:rPr>
        <w:t> </w:t>
      </w:r>
      <w:r>
        <w:rPr>
          <w:color w:val="231F20"/>
        </w:rPr>
        <w:t>ưng</w:t>
      </w:r>
      <w:r>
        <w:rPr>
          <w:color w:val="231F20"/>
          <w:spacing w:val="-13"/>
        </w:rPr>
        <w:t> </w:t>
      </w:r>
      <w:r>
        <w:rPr>
          <w:color w:val="231F20"/>
        </w:rPr>
        <w:t>với</w:t>
      </w:r>
      <w:r>
        <w:rPr>
          <w:color w:val="231F20"/>
          <w:spacing w:val="-12"/>
        </w:rPr>
        <w:t> </w:t>
      </w:r>
      <w:r>
        <w:rPr>
          <w:color w:val="231F20"/>
        </w:rPr>
        <w:t>tham.</w:t>
      </w:r>
      <w:r>
        <w:rPr>
          <w:color w:val="231F20"/>
          <w:spacing w:val="-16"/>
        </w:rPr>
        <w:t> </w:t>
      </w:r>
      <w:r>
        <w:rPr>
          <w:color w:val="231F20"/>
        </w:rPr>
        <w:t>Tức</w:t>
      </w:r>
      <w:r>
        <w:rPr>
          <w:color w:val="231F20"/>
          <w:spacing w:val="-12"/>
        </w:rPr>
        <w:t> </w:t>
      </w:r>
      <w:r>
        <w:rPr>
          <w:color w:val="231F20"/>
        </w:rPr>
        <w:t>chỗ</w:t>
      </w:r>
      <w:r>
        <w:rPr>
          <w:color w:val="231F20"/>
          <w:spacing w:val="-12"/>
        </w:rPr>
        <w:t> </w:t>
      </w:r>
      <w:r>
        <w:rPr>
          <w:color w:val="231F20"/>
        </w:rPr>
        <w:t>đoạn</w:t>
      </w:r>
      <w:r>
        <w:rPr>
          <w:color w:val="231F20"/>
          <w:spacing w:val="-13"/>
        </w:rPr>
        <w:t> </w:t>
      </w:r>
      <w:r>
        <w:rPr>
          <w:color w:val="231F20"/>
        </w:rPr>
        <w:t>của</w:t>
      </w:r>
      <w:r>
        <w:rPr>
          <w:color w:val="231F20"/>
          <w:spacing w:val="-12"/>
        </w:rPr>
        <w:t> </w:t>
      </w:r>
      <w:r>
        <w:rPr>
          <w:color w:val="231F20"/>
        </w:rPr>
        <w:t>năm</w:t>
      </w:r>
      <w:r>
        <w:rPr>
          <w:color w:val="231F20"/>
          <w:spacing w:val="-12"/>
        </w:rPr>
        <w:t> </w:t>
      </w:r>
      <w:r>
        <w:rPr>
          <w:color w:val="231F20"/>
        </w:rPr>
        <w:t>bộ</w:t>
      </w:r>
      <w:r>
        <w:rPr>
          <w:color w:val="231F20"/>
          <w:spacing w:val="-12"/>
        </w:rPr>
        <w:t> </w:t>
      </w:r>
      <w:r>
        <w:rPr>
          <w:color w:val="231F20"/>
        </w:rPr>
        <w:t>nơi ba cõi về xúc của sáu thứ thân cùng tương ưng với</w:t>
      </w:r>
      <w:r>
        <w:rPr>
          <w:color w:val="231F20"/>
          <w:spacing w:val="-2"/>
        </w:rPr>
        <w:t> </w:t>
      </w:r>
      <w:r>
        <w:rPr>
          <w:color w:val="231F20"/>
        </w:rPr>
        <w:t>tham.</w:t>
      </w:r>
    </w:p>
    <w:p>
      <w:pPr>
        <w:pStyle w:val="BodyText"/>
        <w:spacing w:before="112"/>
        <w:ind w:left="960" w:firstLine="0"/>
        <w:jc w:val="left"/>
      </w:pPr>
      <w:r>
        <w:rPr>
          <w:i/>
          <w:color w:val="231F20"/>
        </w:rPr>
        <w:t>Hỏi: </w:t>
      </w:r>
      <w:r>
        <w:rPr>
          <w:color w:val="231F20"/>
        </w:rPr>
        <w:t>Thế nào là xúc giận dữ?</w:t>
      </w:r>
    </w:p>
    <w:p>
      <w:pPr>
        <w:pStyle w:val="BodyText"/>
        <w:spacing w:line="273" w:lineRule="auto" w:before="154"/>
        <w:ind w:left="393"/>
        <w:jc w:val="left"/>
      </w:pPr>
      <w:r>
        <w:rPr>
          <w:i/>
          <w:color w:val="231F20"/>
        </w:rPr>
        <w:t>Đáp: </w:t>
      </w:r>
      <w:r>
        <w:rPr>
          <w:color w:val="231F20"/>
        </w:rPr>
        <w:t>Là xúc tương ưng với sân. Tức chỗ đoạn của năm bộ về xúc của sáu thức thân cùng tương ưng với sân.</w:t>
      </w:r>
    </w:p>
    <w:p>
      <w:pPr>
        <w:pStyle w:val="BodyText"/>
        <w:spacing w:before="112"/>
        <w:ind w:left="960" w:firstLine="0"/>
        <w:jc w:val="left"/>
      </w:pPr>
      <w:r>
        <w:rPr>
          <w:i/>
          <w:color w:val="231F20"/>
        </w:rPr>
        <w:t>Hỏi: </w:t>
      </w:r>
      <w:r>
        <w:rPr>
          <w:color w:val="231F20"/>
        </w:rPr>
        <w:t>Thế nào là xúc thuận lạc thọ?</w:t>
      </w:r>
    </w:p>
    <w:p>
      <w:pPr>
        <w:pStyle w:val="BodyText"/>
        <w:spacing w:line="273" w:lineRule="auto" w:before="154"/>
        <w:ind w:left="393"/>
        <w:jc w:val="left"/>
      </w:pPr>
      <w:r>
        <w:rPr>
          <w:i/>
          <w:color w:val="231F20"/>
        </w:rPr>
        <w:t>Đáp: </w:t>
      </w:r>
      <w:r>
        <w:rPr>
          <w:color w:val="231F20"/>
        </w:rPr>
        <w:t>Là xúc tương ưng với lạc thọ. Là xúc tương ưng với lạc căn, hỷ căn.</w:t>
      </w:r>
    </w:p>
    <w:p>
      <w:pPr>
        <w:pStyle w:val="BodyText"/>
        <w:spacing w:before="112"/>
        <w:ind w:left="960" w:firstLine="0"/>
        <w:jc w:val="left"/>
      </w:pPr>
      <w:r>
        <w:rPr>
          <w:i/>
          <w:color w:val="231F20"/>
        </w:rPr>
        <w:t>Hỏi: </w:t>
      </w:r>
      <w:r>
        <w:rPr>
          <w:color w:val="231F20"/>
        </w:rPr>
        <w:t>Thế nào là xúc thuận khổ thọ?</w:t>
      </w:r>
    </w:p>
    <w:p>
      <w:pPr>
        <w:pStyle w:val="BodyText"/>
        <w:spacing w:line="273" w:lineRule="auto" w:before="154"/>
        <w:ind w:left="393"/>
        <w:jc w:val="left"/>
      </w:pPr>
      <w:r>
        <w:rPr>
          <w:i/>
          <w:color w:val="231F20"/>
        </w:rPr>
        <w:t>Đáp: </w:t>
      </w:r>
      <w:r>
        <w:rPr>
          <w:color w:val="231F20"/>
        </w:rPr>
        <w:t>Là xúc tương ưng với khổ thọ. Là xúc tương ưng với khổ căn, ưu căn.</w:t>
      </w:r>
    </w:p>
    <w:p>
      <w:pPr>
        <w:pStyle w:val="BodyText"/>
        <w:spacing w:before="112"/>
        <w:ind w:left="960" w:firstLine="0"/>
        <w:jc w:val="left"/>
      </w:pPr>
      <w:r>
        <w:rPr>
          <w:i/>
          <w:color w:val="231F20"/>
        </w:rPr>
        <w:t>Hỏi: </w:t>
      </w:r>
      <w:r>
        <w:rPr>
          <w:color w:val="231F20"/>
        </w:rPr>
        <w:t>Thế nào là xúc thuận thọ không khổ không lạc?</w:t>
      </w:r>
    </w:p>
    <w:p>
      <w:pPr>
        <w:pStyle w:val="BodyText"/>
        <w:spacing w:line="273" w:lineRule="auto" w:before="155"/>
        <w:ind w:left="393"/>
        <w:jc w:val="left"/>
      </w:pPr>
      <w:r>
        <w:rPr>
          <w:i/>
          <w:color w:val="231F20"/>
        </w:rPr>
        <w:t>Đáp: </w:t>
      </w:r>
      <w:r>
        <w:rPr>
          <w:color w:val="231F20"/>
        </w:rPr>
        <w:t>Là xúc tương ưng với thọ không khổ không vui. Là xúc tương ưng với xả căn.</w:t>
      </w:r>
    </w:p>
    <w:p>
      <w:pPr>
        <w:pStyle w:val="BodyText"/>
        <w:spacing w:before="111"/>
        <w:ind w:left="960" w:firstLine="0"/>
        <w:jc w:val="left"/>
      </w:pPr>
      <w:r>
        <w:rPr>
          <w:i/>
          <w:color w:val="231F20"/>
        </w:rPr>
        <w:t>Hỏi: </w:t>
      </w:r>
      <w:r>
        <w:rPr>
          <w:color w:val="231F20"/>
        </w:rPr>
        <w:t>Thế nào là nhãn xúc?</w:t>
      </w:r>
    </w:p>
    <w:p>
      <w:pPr>
        <w:pStyle w:val="BodyText"/>
        <w:spacing w:before="155"/>
        <w:ind w:left="960" w:firstLine="0"/>
        <w:jc w:val="left"/>
      </w:pPr>
      <w:r>
        <w:rPr>
          <w:i/>
          <w:color w:val="231F20"/>
        </w:rPr>
        <w:t>Đáp: </w:t>
      </w:r>
      <w:r>
        <w:rPr>
          <w:color w:val="231F20"/>
        </w:rPr>
        <w:t>Là xúc tương ưng với nhãn thức thân.</w:t>
      </w:r>
    </w:p>
    <w:p>
      <w:pPr>
        <w:pStyle w:val="BodyText"/>
        <w:spacing w:before="154"/>
        <w:ind w:left="960" w:firstLine="0"/>
        <w:jc w:val="left"/>
      </w:pPr>
      <w:r>
        <w:rPr>
          <w:i/>
          <w:color w:val="231F20"/>
        </w:rPr>
        <w:t>Hỏi: </w:t>
      </w:r>
      <w:r>
        <w:rPr>
          <w:color w:val="231F20"/>
        </w:rPr>
        <w:t>Cho đến thế nào là ý xúc?</w:t>
      </w:r>
    </w:p>
    <w:p>
      <w:pPr>
        <w:pStyle w:val="BodyText"/>
        <w:spacing w:line="273" w:lineRule="auto" w:before="155"/>
        <w:ind w:left="393" w:right="314"/>
        <w:jc w:val="left"/>
      </w:pPr>
      <w:r>
        <w:rPr>
          <w:i/>
          <w:color w:val="231F20"/>
        </w:rPr>
        <w:t>Đáp: </w:t>
      </w:r>
      <w:r>
        <w:rPr>
          <w:color w:val="231F20"/>
        </w:rPr>
        <w:t>Là xúc tương ưng với ý thức thân. Nghĩa là nương vào các căn như nhãn v.v... phát sinh nên gọi là nhãn xúc v.v...</w:t>
      </w:r>
    </w:p>
    <w:p>
      <w:pPr>
        <w:pStyle w:val="BodyText"/>
        <w:spacing w:line="273" w:lineRule="auto" w:before="111"/>
        <w:ind w:left="393" w:right="569"/>
        <w:jc w:val="left"/>
      </w:pPr>
      <w:r>
        <w:rPr>
          <w:color w:val="231F20"/>
          <w:spacing w:val="3"/>
        </w:rPr>
        <w:t>Hiển bày </w:t>
      </w:r>
      <w:r>
        <w:rPr>
          <w:color w:val="231F20"/>
          <w:spacing w:val="2"/>
        </w:rPr>
        <w:t>về tự </w:t>
      </w:r>
      <w:r>
        <w:rPr>
          <w:color w:val="231F20"/>
          <w:spacing w:val="3"/>
        </w:rPr>
        <w:t>tánh xong nên biện biệt </w:t>
      </w:r>
      <w:r>
        <w:rPr>
          <w:color w:val="231F20"/>
          <w:spacing w:val="2"/>
        </w:rPr>
        <w:t>về sự </w:t>
      </w:r>
      <w:r>
        <w:rPr>
          <w:color w:val="231F20"/>
          <w:spacing w:val="3"/>
        </w:rPr>
        <w:t>gồm </w:t>
      </w:r>
      <w:r>
        <w:rPr>
          <w:color w:val="231F20"/>
          <w:spacing w:val="5"/>
        </w:rPr>
        <w:t>thâu      </w:t>
      </w:r>
      <w:r>
        <w:rPr>
          <w:color w:val="231F20"/>
          <w:spacing w:val="3"/>
        </w:rPr>
        <w:t>lẫn</w:t>
      </w:r>
      <w:r>
        <w:rPr>
          <w:color w:val="231F20"/>
          <w:spacing w:val="10"/>
        </w:rPr>
        <w:t> </w:t>
      </w:r>
      <w:r>
        <w:rPr>
          <w:color w:val="231F20"/>
          <w:spacing w:val="5"/>
        </w:rPr>
        <w:t>nhau.</w:t>
      </w:r>
    </w:p>
    <w:p>
      <w:pPr>
        <w:pStyle w:val="BodyText"/>
        <w:spacing w:line="273" w:lineRule="auto" w:before="112"/>
        <w:ind w:left="393"/>
        <w:jc w:val="left"/>
      </w:pPr>
      <w:r>
        <w:rPr>
          <w:color w:val="231F20"/>
        </w:rPr>
        <w:t>Nhưng</w:t>
      </w:r>
      <w:r>
        <w:rPr>
          <w:color w:val="231F20"/>
          <w:spacing w:val="-11"/>
        </w:rPr>
        <w:t> </w:t>
      </w:r>
      <w:r>
        <w:rPr>
          <w:color w:val="231F20"/>
        </w:rPr>
        <w:t>có</w:t>
      </w:r>
      <w:r>
        <w:rPr>
          <w:color w:val="231F20"/>
          <w:spacing w:val="-10"/>
        </w:rPr>
        <w:t> </w:t>
      </w:r>
      <w:r>
        <w:rPr>
          <w:color w:val="231F20"/>
        </w:rPr>
        <w:t>một</w:t>
      </w:r>
      <w:r>
        <w:rPr>
          <w:color w:val="231F20"/>
          <w:spacing w:val="-10"/>
        </w:rPr>
        <w:t> </w:t>
      </w:r>
      <w:r>
        <w:rPr>
          <w:color w:val="231F20"/>
        </w:rPr>
        <w:t>xúc</w:t>
      </w:r>
      <w:r>
        <w:rPr>
          <w:color w:val="231F20"/>
          <w:spacing w:val="-11"/>
        </w:rPr>
        <w:t> </w:t>
      </w:r>
      <w:r>
        <w:rPr>
          <w:color w:val="231F20"/>
        </w:rPr>
        <w:t>gồm</w:t>
      </w:r>
      <w:r>
        <w:rPr>
          <w:color w:val="231F20"/>
          <w:spacing w:val="-10"/>
        </w:rPr>
        <w:t> </w:t>
      </w:r>
      <w:r>
        <w:rPr>
          <w:color w:val="231F20"/>
        </w:rPr>
        <w:t>thâu</w:t>
      </w:r>
      <w:r>
        <w:rPr>
          <w:color w:val="231F20"/>
          <w:spacing w:val="-10"/>
        </w:rPr>
        <w:t> </w:t>
      </w:r>
      <w:r>
        <w:rPr>
          <w:color w:val="231F20"/>
        </w:rPr>
        <w:t>hết</w:t>
      </w:r>
      <w:r>
        <w:rPr>
          <w:color w:val="231F20"/>
          <w:spacing w:val="-10"/>
        </w:rPr>
        <w:t> </w:t>
      </w:r>
      <w:r>
        <w:rPr>
          <w:color w:val="231F20"/>
        </w:rPr>
        <w:t>các</w:t>
      </w:r>
      <w:r>
        <w:rPr>
          <w:color w:val="231F20"/>
          <w:spacing w:val="-11"/>
        </w:rPr>
        <w:t> </w:t>
      </w:r>
      <w:r>
        <w:rPr>
          <w:color w:val="231F20"/>
        </w:rPr>
        <w:t>xúc,</w:t>
      </w:r>
      <w:r>
        <w:rPr>
          <w:color w:val="231F20"/>
          <w:spacing w:val="-10"/>
        </w:rPr>
        <w:t> </w:t>
      </w:r>
      <w:r>
        <w:rPr>
          <w:color w:val="231F20"/>
        </w:rPr>
        <w:t>là</w:t>
      </w:r>
      <w:r>
        <w:rPr>
          <w:color w:val="231F20"/>
          <w:spacing w:val="-10"/>
        </w:rPr>
        <w:t> </w:t>
      </w:r>
      <w:r>
        <w:rPr>
          <w:color w:val="231F20"/>
        </w:rPr>
        <w:t>tự</w:t>
      </w:r>
      <w:r>
        <w:rPr>
          <w:color w:val="231F20"/>
          <w:spacing w:val="-11"/>
        </w:rPr>
        <w:t> </w:t>
      </w:r>
      <w:r>
        <w:rPr>
          <w:color w:val="231F20"/>
        </w:rPr>
        <w:t>tánh</w:t>
      </w:r>
      <w:r>
        <w:rPr>
          <w:color w:val="231F20"/>
          <w:spacing w:val="-10"/>
        </w:rPr>
        <w:t> </w:t>
      </w:r>
      <w:r>
        <w:rPr>
          <w:color w:val="231F20"/>
        </w:rPr>
        <w:t>của</w:t>
      </w:r>
      <w:r>
        <w:rPr>
          <w:color w:val="231F20"/>
          <w:spacing w:val="-10"/>
        </w:rPr>
        <w:t> </w:t>
      </w:r>
      <w:r>
        <w:rPr>
          <w:color w:val="231F20"/>
        </w:rPr>
        <w:t>một</w:t>
      </w:r>
      <w:r>
        <w:rPr>
          <w:color w:val="231F20"/>
          <w:spacing w:val="-10"/>
        </w:rPr>
        <w:t> </w:t>
      </w:r>
      <w:r>
        <w:rPr>
          <w:color w:val="231F20"/>
        </w:rPr>
        <w:t>xúc trong tâm</w:t>
      </w:r>
      <w:r>
        <w:rPr>
          <w:color w:val="231F20"/>
          <w:spacing w:val="-1"/>
        </w:rPr>
        <w:t> </w:t>
      </w:r>
      <w:r>
        <w:rPr>
          <w:color w:val="231F20"/>
        </w:rPr>
        <w:t>sở.</w:t>
      </w:r>
    </w:p>
    <w:p>
      <w:pPr>
        <w:pStyle w:val="BodyText"/>
        <w:spacing w:line="273" w:lineRule="auto" w:before="112"/>
        <w:ind w:left="393"/>
        <w:jc w:val="left"/>
      </w:pPr>
      <w:r>
        <w:rPr>
          <w:color w:val="231F20"/>
        </w:rPr>
        <w:t>Trong đây, hai xúc gồm thâu hết các xúc là xúc hữu đối, xúc tăng ngữ.</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pPr>
      <w:r>
        <w:rPr>
          <w:color w:val="231F20"/>
        </w:rPr>
        <w:t>Lại có ba xúc gồm thâu hết các xúc là xúc minh, xúc vô minh, xúc phi minh phi vô minh và xúc thuận khổ thọ, xúc thuận lạc </w:t>
      </w:r>
      <w:r>
        <w:rPr>
          <w:color w:val="231F20"/>
          <w:spacing w:val="-4"/>
        </w:rPr>
        <w:t>thọ,</w:t>
      </w:r>
      <w:r>
        <w:rPr>
          <w:color w:val="231F20"/>
          <w:spacing w:val="57"/>
        </w:rPr>
        <w:t> </w:t>
      </w:r>
      <w:r>
        <w:rPr>
          <w:color w:val="231F20"/>
        </w:rPr>
        <w:t>xúc thuận thọ không khổ không lạc.</w:t>
      </w:r>
    </w:p>
    <w:p>
      <w:pPr>
        <w:pStyle w:val="BodyText"/>
        <w:spacing w:before="111"/>
        <w:ind w:left="677" w:firstLine="0"/>
      </w:pPr>
      <w:r>
        <w:rPr>
          <w:color w:val="231F20"/>
        </w:rPr>
        <w:t>Lại có sáu xúc gồm thâu hết các xúc là nhãn xúc cho đến ý xúc.</w:t>
      </w:r>
    </w:p>
    <w:p>
      <w:pPr>
        <w:pStyle w:val="BodyText"/>
        <w:spacing w:line="273" w:lineRule="auto" w:before="154"/>
        <w:ind w:right="392"/>
      </w:pPr>
      <w:r>
        <w:rPr>
          <w:i/>
          <w:color w:val="231F20"/>
        </w:rPr>
        <w:t>Hỏi: </w:t>
      </w:r>
      <w:r>
        <w:rPr>
          <w:color w:val="231F20"/>
        </w:rPr>
        <w:t>Xúc có đối gồm thâu bao nhiêu xúc? Cho đến ý xúc gồm thâu bao nhiêu xúc?</w:t>
      </w:r>
    </w:p>
    <w:p>
      <w:pPr>
        <w:pStyle w:val="BodyText"/>
        <w:spacing w:line="273" w:lineRule="auto" w:before="112"/>
        <w:ind w:right="391"/>
      </w:pPr>
      <w:r>
        <w:rPr>
          <w:i/>
          <w:color w:val="231F20"/>
        </w:rPr>
        <w:t>Đáp: </w:t>
      </w:r>
      <w:r>
        <w:rPr>
          <w:color w:val="231F20"/>
        </w:rPr>
        <w:t>Xúc có đối gồm thâu sáu xúc hoàn toàn và phần ít của bảy xúc.</w:t>
      </w:r>
    </w:p>
    <w:p>
      <w:pPr>
        <w:pStyle w:val="BodyText"/>
        <w:spacing w:before="112"/>
        <w:ind w:left="677" w:firstLine="0"/>
      </w:pPr>
      <w:r>
        <w:rPr>
          <w:color w:val="231F20"/>
        </w:rPr>
        <w:t>Sáu xúc hoàn toàn: Là xúc có đối, nhãn, nhĩ, tỷ, thiệt, thân xúc.</w:t>
      </w:r>
    </w:p>
    <w:p>
      <w:pPr>
        <w:pStyle w:val="BodyText"/>
        <w:spacing w:line="273" w:lineRule="auto" w:before="154"/>
        <w:ind w:right="389"/>
      </w:pPr>
      <w:r>
        <w:rPr>
          <w:color w:val="231F20"/>
        </w:rPr>
        <w:t>Phần</w:t>
      </w:r>
      <w:r>
        <w:rPr>
          <w:color w:val="231F20"/>
          <w:spacing w:val="-15"/>
        </w:rPr>
        <w:t> </w:t>
      </w:r>
      <w:r>
        <w:rPr>
          <w:color w:val="231F20"/>
        </w:rPr>
        <w:t>ít</w:t>
      </w:r>
      <w:r>
        <w:rPr>
          <w:color w:val="231F20"/>
          <w:spacing w:val="-13"/>
        </w:rPr>
        <w:t> </w:t>
      </w:r>
      <w:r>
        <w:rPr>
          <w:color w:val="231F20"/>
        </w:rPr>
        <w:t>của</w:t>
      </w:r>
      <w:r>
        <w:rPr>
          <w:color w:val="231F20"/>
          <w:spacing w:val="-13"/>
        </w:rPr>
        <w:t> </w:t>
      </w:r>
      <w:r>
        <w:rPr>
          <w:color w:val="231F20"/>
        </w:rPr>
        <w:t>bảy</w:t>
      </w:r>
      <w:r>
        <w:rPr>
          <w:color w:val="231F20"/>
          <w:spacing w:val="-13"/>
        </w:rPr>
        <w:t> </w:t>
      </w:r>
      <w:r>
        <w:rPr>
          <w:color w:val="231F20"/>
        </w:rPr>
        <w:t>xúc:</w:t>
      </w:r>
      <w:r>
        <w:rPr>
          <w:color w:val="231F20"/>
          <w:spacing w:val="-15"/>
        </w:rPr>
        <w:t> </w:t>
      </w:r>
      <w:r>
        <w:rPr>
          <w:color w:val="231F20"/>
        </w:rPr>
        <w:t>Là</w:t>
      </w:r>
      <w:r>
        <w:rPr>
          <w:color w:val="231F20"/>
          <w:spacing w:val="-13"/>
        </w:rPr>
        <w:t> </w:t>
      </w:r>
      <w:r>
        <w:rPr>
          <w:color w:val="231F20"/>
        </w:rPr>
        <w:t>xúc</w:t>
      </w:r>
      <w:r>
        <w:rPr>
          <w:color w:val="231F20"/>
          <w:spacing w:val="-13"/>
        </w:rPr>
        <w:t> </w:t>
      </w:r>
      <w:r>
        <w:rPr>
          <w:color w:val="231F20"/>
        </w:rPr>
        <w:t>vô</w:t>
      </w:r>
      <w:r>
        <w:rPr>
          <w:color w:val="231F20"/>
          <w:spacing w:val="-13"/>
        </w:rPr>
        <w:t> </w:t>
      </w:r>
      <w:r>
        <w:rPr>
          <w:color w:val="231F20"/>
        </w:rPr>
        <w:t>minh,</w:t>
      </w:r>
      <w:r>
        <w:rPr>
          <w:color w:val="231F20"/>
          <w:spacing w:val="-13"/>
        </w:rPr>
        <w:t> </w:t>
      </w:r>
      <w:r>
        <w:rPr>
          <w:color w:val="231F20"/>
        </w:rPr>
        <w:t>xúc</w:t>
      </w:r>
      <w:r>
        <w:rPr>
          <w:color w:val="231F20"/>
          <w:spacing w:val="-14"/>
        </w:rPr>
        <w:t> </w:t>
      </w:r>
      <w:r>
        <w:rPr>
          <w:color w:val="231F20"/>
        </w:rPr>
        <w:t>phi</w:t>
      </w:r>
      <w:r>
        <w:rPr>
          <w:color w:val="231F20"/>
          <w:spacing w:val="-13"/>
        </w:rPr>
        <w:t> </w:t>
      </w:r>
      <w:r>
        <w:rPr>
          <w:color w:val="231F20"/>
        </w:rPr>
        <w:t>minh</w:t>
      </w:r>
      <w:r>
        <w:rPr>
          <w:color w:val="231F20"/>
          <w:spacing w:val="-13"/>
        </w:rPr>
        <w:t> </w:t>
      </w:r>
      <w:r>
        <w:rPr>
          <w:color w:val="231F20"/>
        </w:rPr>
        <w:t>phi</w:t>
      </w:r>
      <w:r>
        <w:rPr>
          <w:color w:val="231F20"/>
          <w:spacing w:val="-14"/>
        </w:rPr>
        <w:t> </w:t>
      </w:r>
      <w:r>
        <w:rPr>
          <w:color w:val="231F20"/>
        </w:rPr>
        <w:t>vô</w:t>
      </w:r>
      <w:r>
        <w:rPr>
          <w:color w:val="231F20"/>
          <w:spacing w:val="-13"/>
        </w:rPr>
        <w:t> </w:t>
      </w:r>
      <w:r>
        <w:rPr>
          <w:color w:val="231F20"/>
        </w:rPr>
        <w:t>minh, xúc ái, xúc giận dữ, xúc thuận lạc thọ, xúc thuận khổ thọ, xúc </w:t>
      </w:r>
      <w:r>
        <w:rPr>
          <w:color w:val="231F20"/>
          <w:spacing w:val="-3"/>
        </w:rPr>
        <w:t>thuận </w:t>
      </w:r>
      <w:r>
        <w:rPr>
          <w:color w:val="231F20"/>
        </w:rPr>
        <w:t>thọ không khổ không lạc.</w:t>
      </w:r>
    </w:p>
    <w:p>
      <w:pPr>
        <w:pStyle w:val="BodyText"/>
        <w:spacing w:before="111"/>
        <w:ind w:left="677" w:firstLine="0"/>
      </w:pPr>
      <w:r>
        <w:rPr>
          <w:i/>
          <w:color w:val="231F20"/>
        </w:rPr>
        <w:t>Hỏi: </w:t>
      </w:r>
      <w:r>
        <w:rPr>
          <w:color w:val="231F20"/>
        </w:rPr>
        <w:t>Thế nào là gồm thâu phần ít của bảy xúc này?</w:t>
      </w:r>
    </w:p>
    <w:p>
      <w:pPr>
        <w:pStyle w:val="BodyText"/>
        <w:spacing w:line="273" w:lineRule="auto" w:before="154"/>
        <w:ind w:right="390"/>
      </w:pPr>
      <w:r>
        <w:rPr>
          <w:i/>
          <w:color w:val="231F20"/>
        </w:rPr>
        <w:t>Đáp: </w:t>
      </w:r>
      <w:r>
        <w:rPr>
          <w:color w:val="231F20"/>
        </w:rPr>
        <w:t>Bảy xúc ấy cùng chung tương ưng với sáu thức thân. Ở đây chỉ gồm thâu chỗ tương ưng với năm thức, nên gọi là phần ít.</w:t>
      </w:r>
    </w:p>
    <w:p>
      <w:pPr>
        <w:pStyle w:val="BodyText"/>
        <w:spacing w:line="273" w:lineRule="auto" w:before="112"/>
        <w:ind w:right="391"/>
      </w:pPr>
      <w:r>
        <w:rPr>
          <w:color w:val="231F20"/>
        </w:rPr>
        <w:t>Xúc tăng ngữ gồm thâu ba xúc hoàn toàn và phần ít của bảy xúc.</w:t>
      </w:r>
      <w:r>
        <w:rPr>
          <w:color w:val="231F20"/>
          <w:spacing w:val="-12"/>
        </w:rPr>
        <w:t> </w:t>
      </w:r>
      <w:r>
        <w:rPr>
          <w:color w:val="231F20"/>
        </w:rPr>
        <w:t>Ba</w:t>
      </w:r>
      <w:r>
        <w:rPr>
          <w:color w:val="231F20"/>
          <w:spacing w:val="-11"/>
        </w:rPr>
        <w:t> </w:t>
      </w:r>
      <w:r>
        <w:rPr>
          <w:color w:val="231F20"/>
        </w:rPr>
        <w:t>xúc</w:t>
      </w:r>
      <w:r>
        <w:rPr>
          <w:color w:val="231F20"/>
          <w:spacing w:val="-11"/>
        </w:rPr>
        <w:t> </w:t>
      </w:r>
      <w:r>
        <w:rPr>
          <w:color w:val="231F20"/>
        </w:rPr>
        <w:t>hoàn</w:t>
      </w:r>
      <w:r>
        <w:rPr>
          <w:color w:val="231F20"/>
          <w:spacing w:val="-11"/>
        </w:rPr>
        <w:t> </w:t>
      </w:r>
      <w:r>
        <w:rPr>
          <w:color w:val="231F20"/>
        </w:rPr>
        <w:t>toàn:</w:t>
      </w:r>
      <w:r>
        <w:rPr>
          <w:color w:val="231F20"/>
          <w:spacing w:val="-11"/>
        </w:rPr>
        <w:t> </w:t>
      </w:r>
      <w:r>
        <w:rPr>
          <w:color w:val="231F20"/>
        </w:rPr>
        <w:t>Là</w:t>
      </w:r>
      <w:r>
        <w:rPr>
          <w:color w:val="231F20"/>
          <w:spacing w:val="-12"/>
        </w:rPr>
        <w:t> </w:t>
      </w:r>
      <w:r>
        <w:rPr>
          <w:color w:val="231F20"/>
        </w:rPr>
        <w:t>xúc</w:t>
      </w:r>
      <w:r>
        <w:rPr>
          <w:color w:val="231F20"/>
          <w:spacing w:val="-11"/>
        </w:rPr>
        <w:t> </w:t>
      </w:r>
      <w:r>
        <w:rPr>
          <w:color w:val="231F20"/>
        </w:rPr>
        <w:t>tăng</w:t>
      </w:r>
      <w:r>
        <w:rPr>
          <w:color w:val="231F20"/>
          <w:spacing w:val="-11"/>
        </w:rPr>
        <w:t> </w:t>
      </w:r>
      <w:r>
        <w:rPr>
          <w:color w:val="231F20"/>
        </w:rPr>
        <w:t>ngữ,</w:t>
      </w:r>
      <w:r>
        <w:rPr>
          <w:color w:val="231F20"/>
          <w:spacing w:val="-11"/>
        </w:rPr>
        <w:t> </w:t>
      </w:r>
      <w:r>
        <w:rPr>
          <w:color w:val="231F20"/>
        </w:rPr>
        <w:t>xúc</w:t>
      </w:r>
      <w:r>
        <w:rPr>
          <w:color w:val="231F20"/>
          <w:spacing w:val="-11"/>
        </w:rPr>
        <w:t> </w:t>
      </w:r>
      <w:r>
        <w:rPr>
          <w:color w:val="231F20"/>
        </w:rPr>
        <w:t>minh,</w:t>
      </w:r>
      <w:r>
        <w:rPr>
          <w:color w:val="231F20"/>
          <w:spacing w:val="-12"/>
        </w:rPr>
        <w:t> </w:t>
      </w:r>
      <w:r>
        <w:rPr>
          <w:color w:val="231F20"/>
        </w:rPr>
        <w:t>ý</w:t>
      </w:r>
      <w:r>
        <w:rPr>
          <w:color w:val="231F20"/>
          <w:spacing w:val="-11"/>
        </w:rPr>
        <w:t> </w:t>
      </w:r>
      <w:r>
        <w:rPr>
          <w:color w:val="231F20"/>
        </w:rPr>
        <w:t>xúc.</w:t>
      </w:r>
      <w:r>
        <w:rPr>
          <w:color w:val="231F20"/>
          <w:spacing w:val="-11"/>
        </w:rPr>
        <w:t> </w:t>
      </w:r>
      <w:r>
        <w:rPr>
          <w:color w:val="231F20"/>
        </w:rPr>
        <w:t>Phần</w:t>
      </w:r>
      <w:r>
        <w:rPr>
          <w:color w:val="231F20"/>
          <w:spacing w:val="-11"/>
        </w:rPr>
        <w:t> </w:t>
      </w:r>
      <w:r>
        <w:rPr>
          <w:color w:val="231F20"/>
        </w:rPr>
        <w:t>ít</w:t>
      </w:r>
      <w:r>
        <w:rPr>
          <w:color w:val="231F20"/>
          <w:spacing w:val="-11"/>
        </w:rPr>
        <w:t> </w:t>
      </w:r>
      <w:r>
        <w:rPr>
          <w:color w:val="231F20"/>
        </w:rPr>
        <w:t>của bảy xúc: Như đã nói ở</w:t>
      </w:r>
      <w:r>
        <w:rPr>
          <w:color w:val="231F20"/>
          <w:spacing w:val="-2"/>
        </w:rPr>
        <w:t> </w:t>
      </w:r>
      <w:r>
        <w:rPr>
          <w:color w:val="231F20"/>
        </w:rPr>
        <w:t>trước.</w:t>
      </w:r>
    </w:p>
    <w:p>
      <w:pPr>
        <w:pStyle w:val="BodyText"/>
        <w:spacing w:before="111"/>
        <w:ind w:left="677" w:firstLine="0"/>
      </w:pPr>
      <w:r>
        <w:rPr>
          <w:i/>
          <w:color w:val="231F20"/>
        </w:rPr>
        <w:t>Hỏi: </w:t>
      </w:r>
      <w:r>
        <w:rPr>
          <w:color w:val="231F20"/>
        </w:rPr>
        <w:t>Thế nào là gồm thâu phần ít của bảy xúc này?</w:t>
      </w:r>
    </w:p>
    <w:p>
      <w:pPr>
        <w:pStyle w:val="BodyText"/>
        <w:spacing w:line="273" w:lineRule="auto" w:before="154"/>
        <w:ind w:right="390"/>
      </w:pPr>
      <w:r>
        <w:rPr>
          <w:i/>
          <w:color w:val="231F20"/>
        </w:rPr>
        <w:t>Đáp:</w:t>
      </w:r>
      <w:r>
        <w:rPr>
          <w:i/>
          <w:color w:val="231F20"/>
          <w:spacing w:val="-12"/>
        </w:rPr>
        <w:t> </w:t>
      </w:r>
      <w:r>
        <w:rPr>
          <w:color w:val="231F20"/>
        </w:rPr>
        <w:t>Bảy</w:t>
      </w:r>
      <w:r>
        <w:rPr>
          <w:color w:val="231F20"/>
          <w:spacing w:val="-11"/>
        </w:rPr>
        <w:t> </w:t>
      </w:r>
      <w:r>
        <w:rPr>
          <w:color w:val="231F20"/>
        </w:rPr>
        <w:t>xúc</w:t>
      </w:r>
      <w:r>
        <w:rPr>
          <w:color w:val="231F20"/>
          <w:spacing w:val="-12"/>
        </w:rPr>
        <w:t> </w:t>
      </w:r>
      <w:r>
        <w:rPr>
          <w:color w:val="231F20"/>
        </w:rPr>
        <w:t>ấy</w:t>
      </w:r>
      <w:r>
        <w:rPr>
          <w:color w:val="231F20"/>
          <w:spacing w:val="-11"/>
        </w:rPr>
        <w:t> </w:t>
      </w:r>
      <w:r>
        <w:rPr>
          <w:color w:val="231F20"/>
        </w:rPr>
        <w:t>cùng</w:t>
      </w:r>
      <w:r>
        <w:rPr>
          <w:color w:val="231F20"/>
          <w:spacing w:val="-11"/>
        </w:rPr>
        <w:t> </w:t>
      </w:r>
      <w:r>
        <w:rPr>
          <w:color w:val="231F20"/>
        </w:rPr>
        <w:t>chung</w:t>
      </w:r>
      <w:r>
        <w:rPr>
          <w:color w:val="231F20"/>
          <w:spacing w:val="-12"/>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3"/>
        </w:rPr>
        <w:t> </w:t>
      </w:r>
      <w:r>
        <w:rPr>
          <w:color w:val="231F20"/>
        </w:rPr>
        <w:t>sáu</w:t>
      </w:r>
      <w:r>
        <w:rPr>
          <w:color w:val="231F20"/>
          <w:spacing w:val="-12"/>
        </w:rPr>
        <w:t> </w:t>
      </w:r>
      <w:r>
        <w:rPr>
          <w:color w:val="231F20"/>
        </w:rPr>
        <w:t>thức.</w:t>
      </w:r>
      <w:r>
        <w:rPr>
          <w:color w:val="231F20"/>
          <w:spacing w:val="-12"/>
        </w:rPr>
        <w:t> </w:t>
      </w:r>
      <w:r>
        <w:rPr>
          <w:color w:val="231F20"/>
        </w:rPr>
        <w:t>Ở</w:t>
      </w:r>
      <w:r>
        <w:rPr>
          <w:color w:val="231F20"/>
          <w:spacing w:val="-11"/>
        </w:rPr>
        <w:t> </w:t>
      </w:r>
      <w:r>
        <w:rPr>
          <w:color w:val="231F20"/>
        </w:rPr>
        <w:t>đây</w:t>
      </w:r>
      <w:r>
        <w:rPr>
          <w:color w:val="231F20"/>
          <w:spacing w:val="-11"/>
        </w:rPr>
        <w:t> </w:t>
      </w:r>
      <w:r>
        <w:rPr>
          <w:color w:val="231F20"/>
        </w:rPr>
        <w:t>chỉ gồm thâu chỗ tương ưng với ý thức, nên gọi là phần ít.</w:t>
      </w:r>
    </w:p>
    <w:p>
      <w:pPr>
        <w:pStyle w:val="BodyText"/>
        <w:spacing w:line="273" w:lineRule="auto" w:before="112"/>
        <w:ind w:right="391"/>
      </w:pPr>
      <w:r>
        <w:rPr>
          <w:color w:val="231F20"/>
        </w:rPr>
        <w:t>Xúc</w:t>
      </w:r>
      <w:r>
        <w:rPr>
          <w:color w:val="231F20"/>
          <w:spacing w:val="-11"/>
        </w:rPr>
        <w:t> </w:t>
      </w:r>
      <w:r>
        <w:rPr>
          <w:color w:val="231F20"/>
          <w:spacing w:val="-3"/>
        </w:rPr>
        <w:t>minh</w:t>
      </w:r>
      <w:r>
        <w:rPr>
          <w:color w:val="231F20"/>
          <w:spacing w:val="-9"/>
        </w:rPr>
        <w:t> </w:t>
      </w:r>
      <w:r>
        <w:rPr>
          <w:color w:val="231F20"/>
        </w:rPr>
        <w:t>gồm</w:t>
      </w:r>
      <w:r>
        <w:rPr>
          <w:color w:val="231F20"/>
          <w:spacing w:val="-9"/>
        </w:rPr>
        <w:t> </w:t>
      </w:r>
      <w:r>
        <w:rPr>
          <w:color w:val="231F20"/>
          <w:spacing w:val="-3"/>
        </w:rPr>
        <w:t>thâu</w:t>
      </w:r>
      <w:r>
        <w:rPr>
          <w:color w:val="231F20"/>
          <w:spacing w:val="-9"/>
        </w:rPr>
        <w:t> </w:t>
      </w:r>
      <w:r>
        <w:rPr>
          <w:color w:val="231F20"/>
          <w:spacing w:val="-3"/>
        </w:rPr>
        <w:t>trọn</w:t>
      </w:r>
      <w:r>
        <w:rPr>
          <w:color w:val="231F20"/>
          <w:spacing w:val="-9"/>
        </w:rPr>
        <w:t> </w:t>
      </w:r>
      <w:r>
        <w:rPr>
          <w:color w:val="231F20"/>
        </w:rPr>
        <w:t>xúc</w:t>
      </w:r>
      <w:r>
        <w:rPr>
          <w:color w:val="231F20"/>
          <w:spacing w:val="-9"/>
        </w:rPr>
        <w:t> </w:t>
      </w:r>
      <w:r>
        <w:rPr>
          <w:color w:val="231F20"/>
          <w:spacing w:val="-3"/>
        </w:rPr>
        <w:t>minh</w:t>
      </w:r>
      <w:r>
        <w:rPr>
          <w:color w:val="231F20"/>
          <w:spacing w:val="-9"/>
        </w:rPr>
        <w:t> </w:t>
      </w:r>
      <w:r>
        <w:rPr>
          <w:color w:val="231F20"/>
        </w:rPr>
        <w:t>và</w:t>
      </w:r>
      <w:r>
        <w:rPr>
          <w:color w:val="231F20"/>
          <w:spacing w:val="-9"/>
        </w:rPr>
        <w:t> </w:t>
      </w:r>
      <w:r>
        <w:rPr>
          <w:color w:val="231F20"/>
          <w:spacing w:val="-3"/>
        </w:rPr>
        <w:t>phần</w:t>
      </w:r>
      <w:r>
        <w:rPr>
          <w:color w:val="231F20"/>
          <w:spacing w:val="-9"/>
        </w:rPr>
        <w:t> </w:t>
      </w:r>
      <w:r>
        <w:rPr>
          <w:color w:val="231F20"/>
        </w:rPr>
        <w:t>ít</w:t>
      </w:r>
      <w:r>
        <w:rPr>
          <w:color w:val="231F20"/>
          <w:spacing w:val="-9"/>
        </w:rPr>
        <w:t> </w:t>
      </w:r>
      <w:r>
        <w:rPr>
          <w:color w:val="231F20"/>
        </w:rPr>
        <w:t>của</w:t>
      </w:r>
      <w:r>
        <w:rPr>
          <w:color w:val="231F20"/>
          <w:spacing w:val="-9"/>
        </w:rPr>
        <w:t> </w:t>
      </w:r>
      <w:r>
        <w:rPr>
          <w:color w:val="231F20"/>
        </w:rPr>
        <w:t>bốn</w:t>
      </w:r>
      <w:r>
        <w:rPr>
          <w:color w:val="231F20"/>
          <w:spacing w:val="-9"/>
        </w:rPr>
        <w:t> </w:t>
      </w:r>
      <w:r>
        <w:rPr>
          <w:color w:val="231F20"/>
        </w:rPr>
        <w:t>xúc</w:t>
      </w:r>
      <w:r>
        <w:rPr>
          <w:color w:val="231F20"/>
          <w:spacing w:val="-9"/>
        </w:rPr>
        <w:t> </w:t>
      </w:r>
      <w:r>
        <w:rPr>
          <w:color w:val="231F20"/>
        </w:rPr>
        <w:t>là</w:t>
      </w:r>
      <w:r>
        <w:rPr>
          <w:color w:val="231F20"/>
          <w:spacing w:val="-9"/>
        </w:rPr>
        <w:t> </w:t>
      </w:r>
      <w:r>
        <w:rPr>
          <w:color w:val="231F20"/>
          <w:spacing w:val="-3"/>
        </w:rPr>
        <w:t>xúc tăng</w:t>
      </w:r>
      <w:r>
        <w:rPr>
          <w:color w:val="231F20"/>
          <w:spacing w:val="-16"/>
        </w:rPr>
        <w:t> </w:t>
      </w:r>
      <w:r>
        <w:rPr>
          <w:color w:val="231F20"/>
          <w:spacing w:val="-3"/>
        </w:rPr>
        <w:t>ngữ,</w:t>
      </w:r>
      <w:r>
        <w:rPr>
          <w:color w:val="231F20"/>
          <w:spacing w:val="-15"/>
        </w:rPr>
        <w:t> </w:t>
      </w:r>
      <w:r>
        <w:rPr>
          <w:color w:val="231F20"/>
        </w:rPr>
        <w:t>xúc</w:t>
      </w:r>
      <w:r>
        <w:rPr>
          <w:color w:val="231F20"/>
          <w:spacing w:val="-16"/>
        </w:rPr>
        <w:t> </w:t>
      </w:r>
      <w:r>
        <w:rPr>
          <w:color w:val="231F20"/>
          <w:spacing w:val="-3"/>
        </w:rPr>
        <w:t>thuận</w:t>
      </w:r>
      <w:r>
        <w:rPr>
          <w:color w:val="231F20"/>
          <w:spacing w:val="-14"/>
        </w:rPr>
        <w:t> </w:t>
      </w:r>
      <w:r>
        <w:rPr>
          <w:color w:val="231F20"/>
        </w:rPr>
        <w:t>lạc</w:t>
      </w:r>
      <w:r>
        <w:rPr>
          <w:color w:val="231F20"/>
          <w:spacing w:val="-15"/>
        </w:rPr>
        <w:t> </w:t>
      </w:r>
      <w:r>
        <w:rPr>
          <w:color w:val="231F20"/>
          <w:spacing w:val="-3"/>
        </w:rPr>
        <w:t>thọ,</w:t>
      </w:r>
      <w:r>
        <w:rPr>
          <w:color w:val="231F20"/>
          <w:spacing w:val="-14"/>
        </w:rPr>
        <w:t> </w:t>
      </w:r>
      <w:r>
        <w:rPr>
          <w:color w:val="231F20"/>
        </w:rPr>
        <w:t>xúc</w:t>
      </w:r>
      <w:r>
        <w:rPr>
          <w:color w:val="231F20"/>
          <w:spacing w:val="-15"/>
        </w:rPr>
        <w:t> </w:t>
      </w:r>
      <w:r>
        <w:rPr>
          <w:color w:val="231F20"/>
          <w:spacing w:val="-3"/>
        </w:rPr>
        <w:t>thuận</w:t>
      </w:r>
      <w:r>
        <w:rPr>
          <w:color w:val="231F20"/>
          <w:spacing w:val="-15"/>
        </w:rPr>
        <w:t> </w:t>
      </w:r>
      <w:r>
        <w:rPr>
          <w:color w:val="231F20"/>
        </w:rPr>
        <w:t>thọ</w:t>
      </w:r>
      <w:r>
        <w:rPr>
          <w:color w:val="231F20"/>
          <w:spacing w:val="-14"/>
        </w:rPr>
        <w:t> </w:t>
      </w:r>
      <w:r>
        <w:rPr>
          <w:color w:val="231F20"/>
          <w:spacing w:val="-3"/>
        </w:rPr>
        <w:t>không</w:t>
      </w:r>
      <w:r>
        <w:rPr>
          <w:color w:val="231F20"/>
          <w:spacing w:val="-16"/>
        </w:rPr>
        <w:t> </w:t>
      </w:r>
      <w:r>
        <w:rPr>
          <w:color w:val="231F20"/>
        </w:rPr>
        <w:t>khổ</w:t>
      </w:r>
      <w:r>
        <w:rPr>
          <w:color w:val="231F20"/>
          <w:spacing w:val="-15"/>
        </w:rPr>
        <w:t> </w:t>
      </w:r>
      <w:r>
        <w:rPr>
          <w:color w:val="231F20"/>
          <w:spacing w:val="-3"/>
        </w:rPr>
        <w:t>không</w:t>
      </w:r>
      <w:r>
        <w:rPr>
          <w:color w:val="231F20"/>
          <w:spacing w:val="-15"/>
        </w:rPr>
        <w:t> </w:t>
      </w:r>
      <w:r>
        <w:rPr>
          <w:color w:val="231F20"/>
          <w:spacing w:val="-3"/>
        </w:rPr>
        <w:t>lạc,</w:t>
      </w:r>
      <w:r>
        <w:rPr>
          <w:color w:val="231F20"/>
          <w:spacing w:val="-15"/>
        </w:rPr>
        <w:t> </w:t>
      </w:r>
      <w:r>
        <w:rPr>
          <w:color w:val="231F20"/>
        </w:rPr>
        <w:t>ý</w:t>
      </w:r>
      <w:r>
        <w:rPr>
          <w:color w:val="231F20"/>
          <w:spacing w:val="-15"/>
        </w:rPr>
        <w:t> </w:t>
      </w:r>
      <w:r>
        <w:rPr>
          <w:color w:val="231F20"/>
          <w:spacing w:val="-3"/>
        </w:rPr>
        <w:t>xúc.</w:t>
      </w:r>
    </w:p>
    <w:p>
      <w:pPr>
        <w:pStyle w:val="BodyText"/>
        <w:spacing w:before="112"/>
        <w:ind w:left="677" w:firstLine="0"/>
      </w:pPr>
      <w:r>
        <w:rPr>
          <w:i/>
          <w:color w:val="231F20"/>
        </w:rPr>
        <w:t>Hỏi: </w:t>
      </w:r>
      <w:r>
        <w:rPr>
          <w:color w:val="231F20"/>
        </w:rPr>
        <w:t>Thế nào là gồm thâu phần ít của bốn xúc này?</w:t>
      </w:r>
    </w:p>
    <w:p>
      <w:pPr>
        <w:pStyle w:val="BodyText"/>
        <w:spacing w:line="273" w:lineRule="auto" w:before="154"/>
        <w:ind w:right="390"/>
      </w:pPr>
      <w:r>
        <w:rPr>
          <w:i/>
          <w:color w:val="231F20"/>
        </w:rPr>
        <w:t>Đáp: </w:t>
      </w:r>
      <w:r>
        <w:rPr>
          <w:color w:val="231F20"/>
        </w:rPr>
        <w:t>Bốn xúc ấy là chung cho cả hữu lậu và vô lậu. Ở đây chỉ gồm thâu phần vô lậu, nên gọi là phần ít.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393" w:right="106"/>
      </w:pPr>
      <w:r>
        <w:rPr>
          <w:color w:val="231F20"/>
        </w:rPr>
        <w:t>Xúc vô minh gồm thâu ba xúc hoàn toàn và phần ít của mười một xúc. Ba xúc hoàn toàn: Là xúc vô minh, xúc ái, xúc giận dữ. Phần ít của mười một xúc: Là xúc hữu đối, xúc tăng ngữ, xúc thuận lạc</w:t>
      </w:r>
      <w:r>
        <w:rPr>
          <w:color w:val="231F20"/>
          <w:spacing w:val="-4"/>
        </w:rPr>
        <w:t> </w:t>
      </w:r>
      <w:r>
        <w:rPr>
          <w:color w:val="231F20"/>
        </w:rPr>
        <w:t>thọ,</w:t>
      </w:r>
      <w:r>
        <w:rPr>
          <w:color w:val="231F20"/>
          <w:spacing w:val="-4"/>
        </w:rPr>
        <w:t> </w:t>
      </w:r>
      <w:r>
        <w:rPr>
          <w:color w:val="231F20"/>
        </w:rPr>
        <w:t>xúc</w:t>
      </w:r>
      <w:r>
        <w:rPr>
          <w:color w:val="231F20"/>
          <w:spacing w:val="-4"/>
        </w:rPr>
        <w:t> </w:t>
      </w:r>
      <w:r>
        <w:rPr>
          <w:color w:val="231F20"/>
        </w:rPr>
        <w:t>thuận</w:t>
      </w:r>
      <w:r>
        <w:rPr>
          <w:color w:val="231F20"/>
          <w:spacing w:val="-4"/>
        </w:rPr>
        <w:t> </w:t>
      </w:r>
      <w:r>
        <w:rPr>
          <w:color w:val="231F20"/>
        </w:rPr>
        <w:t>khổ</w:t>
      </w:r>
      <w:r>
        <w:rPr>
          <w:color w:val="231F20"/>
          <w:spacing w:val="-4"/>
        </w:rPr>
        <w:t> </w:t>
      </w:r>
      <w:r>
        <w:rPr>
          <w:color w:val="231F20"/>
        </w:rPr>
        <w:t>thọ,</w:t>
      </w:r>
      <w:r>
        <w:rPr>
          <w:color w:val="231F20"/>
          <w:spacing w:val="-4"/>
        </w:rPr>
        <w:t> </w:t>
      </w:r>
      <w:r>
        <w:rPr>
          <w:color w:val="231F20"/>
        </w:rPr>
        <w:t>xúc</w:t>
      </w:r>
      <w:r>
        <w:rPr>
          <w:color w:val="231F20"/>
          <w:spacing w:val="-4"/>
        </w:rPr>
        <w:t> </w:t>
      </w:r>
      <w:r>
        <w:rPr>
          <w:color w:val="231F20"/>
        </w:rPr>
        <w:t>thuận</w:t>
      </w:r>
      <w:r>
        <w:rPr>
          <w:color w:val="231F20"/>
          <w:spacing w:val="-4"/>
        </w:rPr>
        <w:t> </w:t>
      </w:r>
      <w:r>
        <w:rPr>
          <w:color w:val="231F20"/>
        </w:rPr>
        <w:t>thọ</w:t>
      </w:r>
      <w:r>
        <w:rPr>
          <w:color w:val="231F20"/>
          <w:spacing w:val="-3"/>
        </w:rPr>
        <w:t> </w:t>
      </w:r>
      <w:r>
        <w:rPr>
          <w:color w:val="231F20"/>
        </w:rPr>
        <w:t>không</w:t>
      </w:r>
      <w:r>
        <w:rPr>
          <w:color w:val="231F20"/>
          <w:spacing w:val="-4"/>
        </w:rPr>
        <w:t> </w:t>
      </w:r>
      <w:r>
        <w:rPr>
          <w:color w:val="231F20"/>
        </w:rPr>
        <w:t>khổ</w:t>
      </w:r>
      <w:r>
        <w:rPr>
          <w:color w:val="231F20"/>
          <w:spacing w:val="-4"/>
        </w:rPr>
        <w:t> </w:t>
      </w:r>
      <w:r>
        <w:rPr>
          <w:color w:val="231F20"/>
        </w:rPr>
        <w:t>không</w:t>
      </w:r>
      <w:r>
        <w:rPr>
          <w:color w:val="231F20"/>
          <w:spacing w:val="-4"/>
        </w:rPr>
        <w:t> </w:t>
      </w:r>
      <w:r>
        <w:rPr>
          <w:color w:val="231F20"/>
        </w:rPr>
        <w:t>lạc,</w:t>
      </w:r>
      <w:r>
        <w:rPr>
          <w:color w:val="231F20"/>
          <w:spacing w:val="-4"/>
        </w:rPr>
        <w:t> </w:t>
      </w:r>
      <w:r>
        <w:rPr>
          <w:color w:val="231F20"/>
          <w:spacing w:val="-3"/>
        </w:rPr>
        <w:t>nhãn </w:t>
      </w:r>
      <w:r>
        <w:rPr>
          <w:color w:val="231F20"/>
        </w:rPr>
        <w:t>xúc cho đến ý xúc.</w:t>
      </w:r>
    </w:p>
    <w:p>
      <w:pPr>
        <w:pStyle w:val="BodyText"/>
        <w:spacing w:before="109"/>
        <w:ind w:left="960" w:firstLine="0"/>
      </w:pPr>
      <w:r>
        <w:rPr>
          <w:i/>
          <w:color w:val="231F20"/>
        </w:rPr>
        <w:t>Hỏi: </w:t>
      </w:r>
      <w:r>
        <w:rPr>
          <w:color w:val="231F20"/>
        </w:rPr>
        <w:t>Thế nào là gồm thâu phần ít của mười một xúc này?</w:t>
      </w:r>
    </w:p>
    <w:p>
      <w:pPr>
        <w:pStyle w:val="BodyText"/>
        <w:spacing w:line="278" w:lineRule="auto" w:before="161"/>
        <w:ind w:left="393" w:right="108"/>
      </w:pPr>
      <w:r>
        <w:rPr>
          <w:i/>
          <w:color w:val="231F20"/>
        </w:rPr>
        <w:t>Đáp:</w:t>
      </w:r>
      <w:r>
        <w:rPr>
          <w:i/>
          <w:color w:val="231F20"/>
          <w:spacing w:val="-5"/>
        </w:rPr>
        <w:t> </w:t>
      </w:r>
      <w:r>
        <w:rPr>
          <w:color w:val="231F20"/>
        </w:rPr>
        <w:t>Mười</w:t>
      </w:r>
      <w:r>
        <w:rPr>
          <w:color w:val="231F20"/>
          <w:spacing w:val="-5"/>
        </w:rPr>
        <w:t> </w:t>
      </w:r>
      <w:r>
        <w:rPr>
          <w:color w:val="231F20"/>
        </w:rPr>
        <w:t>một</w:t>
      </w:r>
      <w:r>
        <w:rPr>
          <w:color w:val="231F20"/>
          <w:spacing w:val="-5"/>
        </w:rPr>
        <w:t> </w:t>
      </w:r>
      <w:r>
        <w:rPr>
          <w:color w:val="231F20"/>
        </w:rPr>
        <w:t>xúc</w:t>
      </w:r>
      <w:r>
        <w:rPr>
          <w:color w:val="231F20"/>
          <w:spacing w:val="-5"/>
        </w:rPr>
        <w:t> </w:t>
      </w:r>
      <w:r>
        <w:rPr>
          <w:color w:val="231F20"/>
        </w:rPr>
        <w:t>ấy</w:t>
      </w:r>
      <w:r>
        <w:rPr>
          <w:color w:val="231F20"/>
          <w:spacing w:val="-5"/>
        </w:rPr>
        <w:t> </w:t>
      </w:r>
      <w:r>
        <w:rPr>
          <w:color w:val="231F20"/>
        </w:rPr>
        <w:t>là</w:t>
      </w:r>
      <w:r>
        <w:rPr>
          <w:color w:val="231F20"/>
          <w:spacing w:val="-4"/>
        </w:rPr>
        <w:t> </w:t>
      </w:r>
      <w:r>
        <w:rPr>
          <w:color w:val="231F20"/>
        </w:rPr>
        <w:t>chung</w:t>
      </w:r>
      <w:r>
        <w:rPr>
          <w:color w:val="231F20"/>
          <w:spacing w:val="-5"/>
        </w:rPr>
        <w:t> </w:t>
      </w:r>
      <w:r>
        <w:rPr>
          <w:color w:val="231F20"/>
        </w:rPr>
        <w:t>cho</w:t>
      </w:r>
      <w:r>
        <w:rPr>
          <w:color w:val="231F20"/>
          <w:spacing w:val="-4"/>
        </w:rPr>
        <w:t> </w:t>
      </w:r>
      <w:r>
        <w:rPr>
          <w:color w:val="231F20"/>
        </w:rPr>
        <w:t>nhiễm</w:t>
      </w:r>
      <w:r>
        <w:rPr>
          <w:color w:val="231F20"/>
          <w:spacing w:val="-6"/>
        </w:rPr>
        <w:t> </w:t>
      </w:r>
      <w:r>
        <w:rPr>
          <w:color w:val="231F20"/>
        </w:rPr>
        <w:t>và</w:t>
      </w:r>
      <w:r>
        <w:rPr>
          <w:color w:val="231F20"/>
          <w:spacing w:val="-5"/>
        </w:rPr>
        <w:t> </w:t>
      </w:r>
      <w:r>
        <w:rPr>
          <w:color w:val="231F20"/>
        </w:rPr>
        <w:t>không</w:t>
      </w:r>
      <w:r>
        <w:rPr>
          <w:color w:val="231F20"/>
          <w:spacing w:val="-5"/>
        </w:rPr>
        <w:t> </w:t>
      </w:r>
      <w:r>
        <w:rPr>
          <w:color w:val="231F20"/>
        </w:rPr>
        <w:t>nhiễm.</w:t>
      </w:r>
      <w:r>
        <w:rPr>
          <w:color w:val="231F20"/>
          <w:spacing w:val="-5"/>
        </w:rPr>
        <w:t> </w:t>
      </w:r>
      <w:r>
        <w:rPr>
          <w:color w:val="231F20"/>
        </w:rPr>
        <w:t>Ở đây chỉ gồm thâu phần nhiễm, nên gọi là phần ít.</w:t>
      </w:r>
    </w:p>
    <w:p>
      <w:pPr>
        <w:pStyle w:val="BodyText"/>
        <w:spacing w:line="278" w:lineRule="auto" w:before="111"/>
        <w:ind w:left="393" w:right="107"/>
      </w:pPr>
      <w:r>
        <w:rPr>
          <w:color w:val="231F20"/>
        </w:rPr>
        <w:t>Xúc phi minh phi vô minh gồm thâu trọn xúc phi minh phi vô minh và phần ít của mười một xúc. Như trước đã nói.</w:t>
      </w:r>
    </w:p>
    <w:p>
      <w:pPr>
        <w:pStyle w:val="BodyText"/>
        <w:spacing w:before="112"/>
        <w:ind w:left="960" w:firstLine="0"/>
      </w:pPr>
      <w:r>
        <w:rPr>
          <w:i/>
          <w:color w:val="231F20"/>
        </w:rPr>
        <w:t>Hỏi: </w:t>
      </w:r>
      <w:r>
        <w:rPr>
          <w:color w:val="231F20"/>
        </w:rPr>
        <w:t>Thế nào là gồm thâu phần ít của mười một xúc này?</w:t>
      </w:r>
    </w:p>
    <w:p>
      <w:pPr>
        <w:pStyle w:val="BodyText"/>
        <w:spacing w:line="278" w:lineRule="auto" w:before="160"/>
        <w:ind w:left="393" w:right="107"/>
      </w:pPr>
      <w:r>
        <w:rPr>
          <w:i/>
          <w:color w:val="231F20"/>
        </w:rPr>
        <w:t>Đáp: </w:t>
      </w:r>
      <w:r>
        <w:rPr>
          <w:color w:val="231F20"/>
        </w:rPr>
        <w:t>Mười một xúc ấy là chung cho nhiễm và không nhiễm. Không nhiễm gồm chung cho hữu lậu, vô lậu. Ở đây chỉ gồm thâu phần không nhiễm hữu lậu, nên gọi là phần ít.</w:t>
      </w:r>
    </w:p>
    <w:p>
      <w:pPr>
        <w:pStyle w:val="BodyText"/>
        <w:spacing w:line="278" w:lineRule="auto" w:before="111"/>
        <w:ind w:left="393" w:right="106"/>
      </w:pPr>
      <w:r>
        <w:rPr>
          <w:color w:val="231F20"/>
        </w:rPr>
        <w:t>Xúc</w:t>
      </w:r>
      <w:r>
        <w:rPr>
          <w:color w:val="231F20"/>
          <w:spacing w:val="-10"/>
        </w:rPr>
        <w:t> </w:t>
      </w:r>
      <w:r>
        <w:rPr>
          <w:color w:val="231F20"/>
        </w:rPr>
        <w:t>ái</w:t>
      </w:r>
      <w:r>
        <w:rPr>
          <w:color w:val="231F20"/>
          <w:spacing w:val="-8"/>
        </w:rPr>
        <w:t> </w:t>
      </w:r>
      <w:r>
        <w:rPr>
          <w:color w:val="231F20"/>
        </w:rPr>
        <w:t>gồm</w:t>
      </w:r>
      <w:r>
        <w:rPr>
          <w:color w:val="231F20"/>
          <w:spacing w:val="-9"/>
        </w:rPr>
        <w:t> </w:t>
      </w:r>
      <w:r>
        <w:rPr>
          <w:color w:val="231F20"/>
        </w:rPr>
        <w:t>thâu</w:t>
      </w:r>
      <w:r>
        <w:rPr>
          <w:color w:val="231F20"/>
          <w:spacing w:val="-8"/>
        </w:rPr>
        <w:t> </w:t>
      </w:r>
      <w:r>
        <w:rPr>
          <w:color w:val="231F20"/>
        </w:rPr>
        <w:t>trọn</w:t>
      </w:r>
      <w:r>
        <w:rPr>
          <w:color w:val="231F20"/>
          <w:spacing w:val="-8"/>
        </w:rPr>
        <w:t> </w:t>
      </w:r>
      <w:r>
        <w:rPr>
          <w:color w:val="231F20"/>
        </w:rPr>
        <w:t>xúc</w:t>
      </w:r>
      <w:r>
        <w:rPr>
          <w:color w:val="231F20"/>
          <w:spacing w:val="-8"/>
        </w:rPr>
        <w:t> </w:t>
      </w:r>
      <w:r>
        <w:rPr>
          <w:color w:val="231F20"/>
        </w:rPr>
        <w:t>ái</w:t>
      </w:r>
      <w:r>
        <w:rPr>
          <w:color w:val="231F20"/>
          <w:spacing w:val="-8"/>
        </w:rPr>
        <w:t> </w:t>
      </w:r>
      <w:r>
        <w:rPr>
          <w:color w:val="231F20"/>
        </w:rPr>
        <w:t>và</w:t>
      </w:r>
      <w:r>
        <w:rPr>
          <w:color w:val="231F20"/>
          <w:spacing w:val="-9"/>
        </w:rPr>
        <w:t> </w:t>
      </w:r>
      <w:r>
        <w:rPr>
          <w:color w:val="231F20"/>
        </w:rPr>
        <w:t>phần</w:t>
      </w:r>
      <w:r>
        <w:rPr>
          <w:color w:val="231F20"/>
          <w:spacing w:val="-9"/>
        </w:rPr>
        <w:t> </w:t>
      </w:r>
      <w:r>
        <w:rPr>
          <w:color w:val="231F20"/>
        </w:rPr>
        <w:t>ít</w:t>
      </w:r>
      <w:r>
        <w:rPr>
          <w:color w:val="231F20"/>
          <w:spacing w:val="-8"/>
        </w:rPr>
        <w:t> </w:t>
      </w:r>
      <w:r>
        <w:rPr>
          <w:color w:val="231F20"/>
        </w:rPr>
        <w:t>của</w:t>
      </w:r>
      <w:r>
        <w:rPr>
          <w:color w:val="231F20"/>
          <w:spacing w:val="-8"/>
        </w:rPr>
        <w:t> </w:t>
      </w:r>
      <w:r>
        <w:rPr>
          <w:color w:val="231F20"/>
        </w:rPr>
        <w:t>mười</w:t>
      </w:r>
      <w:r>
        <w:rPr>
          <w:color w:val="231F20"/>
          <w:spacing w:val="-9"/>
        </w:rPr>
        <w:t> </w:t>
      </w:r>
      <w:r>
        <w:rPr>
          <w:color w:val="231F20"/>
        </w:rPr>
        <w:t>một</w:t>
      </w:r>
      <w:r>
        <w:rPr>
          <w:color w:val="231F20"/>
          <w:spacing w:val="-8"/>
        </w:rPr>
        <w:t> </w:t>
      </w:r>
      <w:r>
        <w:rPr>
          <w:color w:val="231F20"/>
        </w:rPr>
        <w:t>xúc</w:t>
      </w:r>
      <w:r>
        <w:rPr>
          <w:color w:val="231F20"/>
          <w:spacing w:val="-8"/>
        </w:rPr>
        <w:t> </w:t>
      </w:r>
      <w:r>
        <w:rPr>
          <w:color w:val="231F20"/>
        </w:rPr>
        <w:t>là</w:t>
      </w:r>
      <w:r>
        <w:rPr>
          <w:color w:val="231F20"/>
          <w:spacing w:val="-8"/>
        </w:rPr>
        <w:t> </w:t>
      </w:r>
      <w:r>
        <w:rPr>
          <w:color w:val="231F20"/>
        </w:rPr>
        <w:t>xúc có đối, xúc tăng ngữ, xúc vô minh, xúc thuận lạc thọ, xúc thuận </w:t>
      </w:r>
      <w:r>
        <w:rPr>
          <w:color w:val="231F20"/>
          <w:spacing w:val="-5"/>
        </w:rPr>
        <w:t>thọ </w:t>
      </w:r>
      <w:r>
        <w:rPr>
          <w:color w:val="231F20"/>
        </w:rPr>
        <w:t>không khổ không lạc, nhãn xúc cho đến ý xúc.</w:t>
      </w:r>
    </w:p>
    <w:p>
      <w:pPr>
        <w:pStyle w:val="BodyText"/>
        <w:spacing w:before="111"/>
        <w:ind w:left="960" w:firstLine="0"/>
      </w:pPr>
      <w:r>
        <w:rPr>
          <w:i/>
          <w:color w:val="231F20"/>
        </w:rPr>
        <w:t>Hỏi: </w:t>
      </w:r>
      <w:r>
        <w:rPr>
          <w:color w:val="231F20"/>
        </w:rPr>
        <w:t>Thế nào là gồm thâu phần ít của mười một xúc này?</w:t>
      </w:r>
    </w:p>
    <w:p>
      <w:pPr>
        <w:pStyle w:val="BodyText"/>
        <w:spacing w:line="278" w:lineRule="auto" w:before="161"/>
        <w:ind w:left="393" w:right="107"/>
      </w:pPr>
      <w:r>
        <w:rPr>
          <w:i/>
          <w:color w:val="231F20"/>
        </w:rPr>
        <w:t>Đáp: </w:t>
      </w:r>
      <w:r>
        <w:rPr>
          <w:color w:val="231F20"/>
        </w:rPr>
        <w:t>Mười một xúc ấy là chung cho tham cùng sinh và không cùng sinh. Ở đây chỉ gồm thâu phần cùng sinh, nên gọi là phần ít.</w:t>
      </w:r>
    </w:p>
    <w:p>
      <w:pPr>
        <w:pStyle w:val="BodyText"/>
        <w:spacing w:line="278" w:lineRule="auto" w:before="112"/>
        <w:ind w:left="393" w:right="106"/>
      </w:pPr>
      <w:r>
        <w:rPr>
          <w:color w:val="231F20"/>
        </w:rPr>
        <w:t>Xúc</w:t>
      </w:r>
      <w:r>
        <w:rPr>
          <w:color w:val="231F20"/>
          <w:spacing w:val="-14"/>
        </w:rPr>
        <w:t> </w:t>
      </w:r>
      <w:r>
        <w:rPr>
          <w:color w:val="231F20"/>
        </w:rPr>
        <w:t>giận</w:t>
      </w:r>
      <w:r>
        <w:rPr>
          <w:color w:val="231F20"/>
          <w:spacing w:val="-13"/>
        </w:rPr>
        <w:t> </w:t>
      </w:r>
      <w:r>
        <w:rPr>
          <w:color w:val="231F20"/>
        </w:rPr>
        <w:t>dữ</w:t>
      </w:r>
      <w:r>
        <w:rPr>
          <w:color w:val="231F20"/>
          <w:spacing w:val="-13"/>
        </w:rPr>
        <w:t> </w:t>
      </w:r>
      <w:r>
        <w:rPr>
          <w:color w:val="231F20"/>
        </w:rPr>
        <w:t>gồm</w:t>
      </w:r>
      <w:r>
        <w:rPr>
          <w:color w:val="231F20"/>
          <w:spacing w:val="-13"/>
        </w:rPr>
        <w:t> </w:t>
      </w:r>
      <w:r>
        <w:rPr>
          <w:color w:val="231F20"/>
        </w:rPr>
        <w:t>thâu</w:t>
      </w:r>
      <w:r>
        <w:rPr>
          <w:color w:val="231F20"/>
          <w:spacing w:val="-13"/>
        </w:rPr>
        <w:t> </w:t>
      </w:r>
      <w:r>
        <w:rPr>
          <w:color w:val="231F20"/>
        </w:rPr>
        <w:t>trọn</w:t>
      </w:r>
      <w:r>
        <w:rPr>
          <w:color w:val="231F20"/>
          <w:spacing w:val="-13"/>
        </w:rPr>
        <w:t> </w:t>
      </w:r>
      <w:r>
        <w:rPr>
          <w:color w:val="231F20"/>
        </w:rPr>
        <w:t>xúc</w:t>
      </w:r>
      <w:r>
        <w:rPr>
          <w:color w:val="231F20"/>
          <w:spacing w:val="-13"/>
        </w:rPr>
        <w:t> </w:t>
      </w:r>
      <w:r>
        <w:rPr>
          <w:color w:val="231F20"/>
        </w:rPr>
        <w:t>giận</w:t>
      </w:r>
      <w:r>
        <w:rPr>
          <w:color w:val="231F20"/>
          <w:spacing w:val="-14"/>
        </w:rPr>
        <w:t> </w:t>
      </w:r>
      <w:r>
        <w:rPr>
          <w:color w:val="231F20"/>
        </w:rPr>
        <w:t>dữ</w:t>
      </w:r>
      <w:r>
        <w:rPr>
          <w:color w:val="231F20"/>
          <w:spacing w:val="-13"/>
        </w:rPr>
        <w:t> </w:t>
      </w:r>
      <w:r>
        <w:rPr>
          <w:color w:val="231F20"/>
        </w:rPr>
        <w:t>và</w:t>
      </w:r>
      <w:r>
        <w:rPr>
          <w:color w:val="231F20"/>
          <w:spacing w:val="-13"/>
        </w:rPr>
        <w:t> </w:t>
      </w:r>
      <w:r>
        <w:rPr>
          <w:color w:val="231F20"/>
        </w:rPr>
        <w:t>phần</w:t>
      </w:r>
      <w:r>
        <w:rPr>
          <w:color w:val="231F20"/>
          <w:spacing w:val="-13"/>
        </w:rPr>
        <w:t> </w:t>
      </w:r>
      <w:r>
        <w:rPr>
          <w:color w:val="231F20"/>
        </w:rPr>
        <w:t>ít</w:t>
      </w:r>
      <w:r>
        <w:rPr>
          <w:color w:val="231F20"/>
          <w:spacing w:val="-13"/>
        </w:rPr>
        <w:t> </w:t>
      </w:r>
      <w:r>
        <w:rPr>
          <w:color w:val="231F20"/>
        </w:rPr>
        <w:t>của</w:t>
      </w:r>
      <w:r>
        <w:rPr>
          <w:color w:val="231F20"/>
          <w:spacing w:val="-13"/>
        </w:rPr>
        <w:t> </w:t>
      </w:r>
      <w:r>
        <w:rPr>
          <w:color w:val="231F20"/>
        </w:rPr>
        <w:t>mười</w:t>
      </w:r>
      <w:r>
        <w:rPr>
          <w:color w:val="231F20"/>
          <w:spacing w:val="-13"/>
        </w:rPr>
        <w:t> </w:t>
      </w:r>
      <w:r>
        <w:rPr>
          <w:color w:val="231F20"/>
        </w:rPr>
        <w:t>một xúc,</w:t>
      </w:r>
      <w:r>
        <w:rPr>
          <w:color w:val="231F20"/>
          <w:spacing w:val="-12"/>
        </w:rPr>
        <w:t> </w:t>
      </w:r>
      <w:r>
        <w:rPr>
          <w:color w:val="231F20"/>
        </w:rPr>
        <w:t>là</w:t>
      </w:r>
      <w:r>
        <w:rPr>
          <w:color w:val="231F20"/>
          <w:spacing w:val="-12"/>
        </w:rPr>
        <w:t> </w:t>
      </w:r>
      <w:r>
        <w:rPr>
          <w:color w:val="231F20"/>
        </w:rPr>
        <w:t>xúc</w:t>
      </w:r>
      <w:r>
        <w:rPr>
          <w:color w:val="231F20"/>
          <w:spacing w:val="-12"/>
        </w:rPr>
        <w:t> </w:t>
      </w:r>
      <w:r>
        <w:rPr>
          <w:color w:val="231F20"/>
        </w:rPr>
        <w:t>có</w:t>
      </w:r>
      <w:r>
        <w:rPr>
          <w:color w:val="231F20"/>
          <w:spacing w:val="-12"/>
        </w:rPr>
        <w:t> </w:t>
      </w:r>
      <w:r>
        <w:rPr>
          <w:color w:val="231F20"/>
        </w:rPr>
        <w:t>đối,</w:t>
      </w:r>
      <w:r>
        <w:rPr>
          <w:color w:val="231F20"/>
          <w:spacing w:val="-12"/>
        </w:rPr>
        <w:t> </w:t>
      </w:r>
      <w:r>
        <w:rPr>
          <w:color w:val="231F20"/>
        </w:rPr>
        <w:t>xúc</w:t>
      </w:r>
      <w:r>
        <w:rPr>
          <w:color w:val="231F20"/>
          <w:spacing w:val="-12"/>
        </w:rPr>
        <w:t> </w:t>
      </w:r>
      <w:r>
        <w:rPr>
          <w:color w:val="231F20"/>
        </w:rPr>
        <w:t>tăng</w:t>
      </w:r>
      <w:r>
        <w:rPr>
          <w:color w:val="231F20"/>
          <w:spacing w:val="-12"/>
        </w:rPr>
        <w:t> </w:t>
      </w:r>
      <w:r>
        <w:rPr>
          <w:color w:val="231F20"/>
        </w:rPr>
        <w:t>ngữ,</w:t>
      </w:r>
      <w:r>
        <w:rPr>
          <w:color w:val="231F20"/>
          <w:spacing w:val="-12"/>
        </w:rPr>
        <w:t> </w:t>
      </w:r>
      <w:r>
        <w:rPr>
          <w:color w:val="231F20"/>
        </w:rPr>
        <w:t>xúc</w:t>
      </w:r>
      <w:r>
        <w:rPr>
          <w:color w:val="231F20"/>
          <w:spacing w:val="-12"/>
        </w:rPr>
        <w:t> </w:t>
      </w:r>
      <w:r>
        <w:rPr>
          <w:color w:val="231F20"/>
        </w:rPr>
        <w:t>vô</w:t>
      </w:r>
      <w:r>
        <w:rPr>
          <w:color w:val="231F20"/>
          <w:spacing w:val="-12"/>
        </w:rPr>
        <w:t> </w:t>
      </w:r>
      <w:r>
        <w:rPr>
          <w:color w:val="231F20"/>
        </w:rPr>
        <w:t>minh,</w:t>
      </w:r>
      <w:r>
        <w:rPr>
          <w:color w:val="231F20"/>
          <w:spacing w:val="-12"/>
        </w:rPr>
        <w:t> </w:t>
      </w:r>
      <w:r>
        <w:rPr>
          <w:color w:val="231F20"/>
        </w:rPr>
        <w:t>xúc</w:t>
      </w:r>
      <w:r>
        <w:rPr>
          <w:color w:val="231F20"/>
          <w:spacing w:val="-12"/>
        </w:rPr>
        <w:t> </w:t>
      </w:r>
      <w:r>
        <w:rPr>
          <w:color w:val="231F20"/>
        </w:rPr>
        <w:t>thuận</w:t>
      </w:r>
      <w:r>
        <w:rPr>
          <w:color w:val="231F20"/>
          <w:spacing w:val="-12"/>
        </w:rPr>
        <w:t> </w:t>
      </w:r>
      <w:r>
        <w:rPr>
          <w:color w:val="231F20"/>
        </w:rPr>
        <w:t>khổ</w:t>
      </w:r>
      <w:r>
        <w:rPr>
          <w:color w:val="231F20"/>
          <w:spacing w:val="-12"/>
        </w:rPr>
        <w:t> </w:t>
      </w:r>
      <w:r>
        <w:rPr>
          <w:color w:val="231F20"/>
        </w:rPr>
        <w:t>thọ,</w:t>
      </w:r>
      <w:r>
        <w:rPr>
          <w:color w:val="231F20"/>
          <w:spacing w:val="-12"/>
        </w:rPr>
        <w:t> </w:t>
      </w:r>
      <w:r>
        <w:rPr>
          <w:color w:val="231F20"/>
        </w:rPr>
        <w:t>xúc thuận thọ không khổ không lạc, nhãn xúc cho đến ý xúc.</w:t>
      </w:r>
    </w:p>
    <w:p>
      <w:pPr>
        <w:pStyle w:val="BodyText"/>
        <w:spacing w:before="111"/>
        <w:ind w:left="960" w:firstLine="0"/>
      </w:pPr>
      <w:r>
        <w:rPr>
          <w:i/>
          <w:color w:val="231F20"/>
        </w:rPr>
        <w:t>Hỏi: </w:t>
      </w:r>
      <w:r>
        <w:rPr>
          <w:color w:val="231F20"/>
        </w:rPr>
        <w:t>Thế nào là gồm thâu phần ít của mười một xúc này?</w:t>
      </w:r>
    </w:p>
    <w:p>
      <w:pPr>
        <w:pStyle w:val="BodyText"/>
        <w:spacing w:line="278" w:lineRule="auto" w:before="160"/>
        <w:ind w:left="393" w:right="108"/>
      </w:pPr>
      <w:r>
        <w:rPr>
          <w:i/>
          <w:color w:val="231F20"/>
        </w:rPr>
        <w:t>Đáp: </w:t>
      </w:r>
      <w:r>
        <w:rPr>
          <w:color w:val="231F20"/>
        </w:rPr>
        <w:t>Mười một xúc ấy là chung cho sân cùng sinh và không cùng sinh. Ở đây chỉ gồm thâu phần cùng sinh, nên gọi là phần ít.</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9"/>
      </w:pPr>
      <w:r>
        <w:rPr>
          <w:color w:val="231F20"/>
        </w:rPr>
        <w:t>Xúc thuận lạc thọ gồm thâu trọn xúc thuận lạc thọ và phần ít của mười hai xúc, là xúc có đối, xúc tăng ngữ, xúc minh, xúc vô minh, xúc phi minh phi vô minh, xúc ái, nhãn xúc cho đến ý xúc.</w:t>
      </w:r>
    </w:p>
    <w:p>
      <w:pPr>
        <w:pStyle w:val="BodyText"/>
        <w:spacing w:before="119"/>
        <w:ind w:left="677" w:firstLine="0"/>
      </w:pPr>
      <w:r>
        <w:rPr>
          <w:i/>
          <w:color w:val="231F20"/>
        </w:rPr>
        <w:t>Hỏi: </w:t>
      </w:r>
      <w:r>
        <w:rPr>
          <w:color w:val="231F20"/>
        </w:rPr>
        <w:t>Thế nào là gồm thâu phần ít của mười hai xúc này?</w:t>
      </w:r>
    </w:p>
    <w:p>
      <w:pPr>
        <w:pStyle w:val="BodyText"/>
        <w:spacing w:line="276" w:lineRule="auto" w:before="164"/>
        <w:ind w:right="391"/>
      </w:pPr>
      <w:r>
        <w:rPr>
          <w:i/>
          <w:color w:val="231F20"/>
        </w:rPr>
        <w:t>Đáp:</w:t>
      </w:r>
      <w:r>
        <w:rPr>
          <w:i/>
          <w:color w:val="231F20"/>
          <w:spacing w:val="-5"/>
        </w:rPr>
        <w:t> </w:t>
      </w:r>
      <w:r>
        <w:rPr>
          <w:color w:val="231F20"/>
        </w:rPr>
        <w:t>Mười</w:t>
      </w:r>
      <w:r>
        <w:rPr>
          <w:color w:val="231F20"/>
          <w:spacing w:val="-5"/>
        </w:rPr>
        <w:t> </w:t>
      </w:r>
      <w:r>
        <w:rPr>
          <w:color w:val="231F20"/>
        </w:rPr>
        <w:t>hai</w:t>
      </w:r>
      <w:r>
        <w:rPr>
          <w:color w:val="231F20"/>
          <w:spacing w:val="-4"/>
        </w:rPr>
        <w:t> </w:t>
      </w:r>
      <w:r>
        <w:rPr>
          <w:color w:val="231F20"/>
        </w:rPr>
        <w:t>xúc</w:t>
      </w:r>
      <w:r>
        <w:rPr>
          <w:color w:val="231F20"/>
          <w:spacing w:val="-5"/>
        </w:rPr>
        <w:t> </w:t>
      </w:r>
      <w:r>
        <w:rPr>
          <w:color w:val="231F20"/>
        </w:rPr>
        <w:t>ấy</w:t>
      </w:r>
      <w:r>
        <w:rPr>
          <w:color w:val="231F20"/>
          <w:spacing w:val="-5"/>
        </w:rPr>
        <w:t> </w:t>
      </w:r>
      <w:r>
        <w:rPr>
          <w:color w:val="231F20"/>
        </w:rPr>
        <w:t>là</w:t>
      </w:r>
      <w:r>
        <w:rPr>
          <w:color w:val="231F20"/>
          <w:spacing w:val="-5"/>
        </w:rPr>
        <w:t> </w:t>
      </w:r>
      <w:r>
        <w:rPr>
          <w:color w:val="231F20"/>
        </w:rPr>
        <w:t>chung</w:t>
      </w:r>
      <w:r>
        <w:rPr>
          <w:color w:val="231F20"/>
          <w:spacing w:val="-4"/>
        </w:rPr>
        <w:t> </w:t>
      </w:r>
      <w:r>
        <w:rPr>
          <w:color w:val="231F20"/>
        </w:rPr>
        <w:t>cho</w:t>
      </w:r>
      <w:r>
        <w:rPr>
          <w:color w:val="231F20"/>
          <w:spacing w:val="-5"/>
        </w:rPr>
        <w:t> </w:t>
      </w:r>
      <w:r>
        <w:rPr>
          <w:color w:val="231F20"/>
        </w:rPr>
        <w:t>lạc</w:t>
      </w:r>
      <w:r>
        <w:rPr>
          <w:color w:val="231F20"/>
          <w:spacing w:val="-5"/>
        </w:rPr>
        <w:t> </w:t>
      </w:r>
      <w:r>
        <w:rPr>
          <w:color w:val="231F20"/>
        </w:rPr>
        <w:t>thọ</w:t>
      </w:r>
      <w:r>
        <w:rPr>
          <w:color w:val="231F20"/>
          <w:spacing w:val="-4"/>
        </w:rPr>
        <w:t> </w:t>
      </w:r>
      <w:r>
        <w:rPr>
          <w:color w:val="231F20"/>
        </w:rPr>
        <w:t>cùng</w:t>
      </w:r>
      <w:r>
        <w:rPr>
          <w:color w:val="231F20"/>
          <w:spacing w:val="-5"/>
        </w:rPr>
        <w:t> </w:t>
      </w:r>
      <w:r>
        <w:rPr>
          <w:color w:val="231F20"/>
        </w:rPr>
        <w:t>sinh</w:t>
      </w:r>
      <w:r>
        <w:rPr>
          <w:color w:val="231F20"/>
          <w:spacing w:val="-5"/>
        </w:rPr>
        <w:t> </w:t>
      </w:r>
      <w:r>
        <w:rPr>
          <w:color w:val="231F20"/>
        </w:rPr>
        <w:t>và</w:t>
      </w:r>
      <w:r>
        <w:rPr>
          <w:color w:val="231F20"/>
          <w:spacing w:val="-4"/>
        </w:rPr>
        <w:t> </w:t>
      </w:r>
      <w:r>
        <w:rPr>
          <w:color w:val="231F20"/>
        </w:rPr>
        <w:t>không cùng sinh. Ở đây chỉ gồm thâu phần cùng sinh, nên gọi là phần</w:t>
      </w:r>
      <w:r>
        <w:rPr>
          <w:color w:val="231F20"/>
          <w:spacing w:val="-10"/>
        </w:rPr>
        <w:t> </w:t>
      </w:r>
      <w:r>
        <w:rPr>
          <w:color w:val="231F20"/>
        </w:rPr>
        <w:t>ít.</w:t>
      </w:r>
    </w:p>
    <w:p>
      <w:pPr>
        <w:pStyle w:val="BodyText"/>
        <w:spacing w:line="276" w:lineRule="auto" w:before="120"/>
        <w:ind w:right="390"/>
      </w:pPr>
      <w:r>
        <w:rPr>
          <w:color w:val="231F20"/>
        </w:rPr>
        <w:t>Xúc thuận khổ thọ gồm thâu trọn xúc thuận khổ thọ và phần ít của mười một xúc là xúc có đối, xúc tăng ngữ, xúc vô minh, xúc</w:t>
      </w:r>
      <w:r>
        <w:rPr>
          <w:color w:val="231F20"/>
          <w:spacing w:val="-30"/>
        </w:rPr>
        <w:t> </w:t>
      </w:r>
      <w:r>
        <w:rPr>
          <w:color w:val="231F20"/>
        </w:rPr>
        <w:t>phi minh phi vô minh, xúc giận dữ, nhãn xúc cho đến ý xúc.</w:t>
      </w:r>
    </w:p>
    <w:p>
      <w:pPr>
        <w:pStyle w:val="BodyText"/>
        <w:spacing w:before="119"/>
        <w:ind w:left="677" w:firstLine="0"/>
      </w:pPr>
      <w:r>
        <w:rPr>
          <w:i/>
          <w:color w:val="231F20"/>
        </w:rPr>
        <w:t>Hỏi: </w:t>
      </w:r>
      <w:r>
        <w:rPr>
          <w:color w:val="231F20"/>
        </w:rPr>
        <w:t>Thế nào là gồm thâu phần ít của mười một xúc này?</w:t>
      </w:r>
    </w:p>
    <w:p>
      <w:pPr>
        <w:pStyle w:val="BodyText"/>
        <w:spacing w:line="276" w:lineRule="auto" w:before="165"/>
        <w:ind w:right="391"/>
      </w:pPr>
      <w:r>
        <w:rPr>
          <w:i/>
          <w:color w:val="231F20"/>
        </w:rPr>
        <w:t>Đáp:</w:t>
      </w:r>
      <w:r>
        <w:rPr>
          <w:i/>
          <w:color w:val="231F20"/>
          <w:spacing w:val="-18"/>
        </w:rPr>
        <w:t> </w:t>
      </w:r>
      <w:r>
        <w:rPr>
          <w:color w:val="231F20"/>
        </w:rPr>
        <w:t>Mười</w:t>
      </w:r>
      <w:r>
        <w:rPr>
          <w:color w:val="231F20"/>
          <w:spacing w:val="-19"/>
        </w:rPr>
        <w:t> </w:t>
      </w:r>
      <w:r>
        <w:rPr>
          <w:color w:val="231F20"/>
        </w:rPr>
        <w:t>một</w:t>
      </w:r>
      <w:r>
        <w:rPr>
          <w:color w:val="231F20"/>
          <w:spacing w:val="-18"/>
        </w:rPr>
        <w:t> </w:t>
      </w:r>
      <w:r>
        <w:rPr>
          <w:color w:val="231F20"/>
        </w:rPr>
        <w:t>xúc</w:t>
      </w:r>
      <w:r>
        <w:rPr>
          <w:color w:val="231F20"/>
          <w:spacing w:val="-19"/>
        </w:rPr>
        <w:t> </w:t>
      </w:r>
      <w:r>
        <w:rPr>
          <w:color w:val="231F20"/>
        </w:rPr>
        <w:t>ấy</w:t>
      </w:r>
      <w:r>
        <w:rPr>
          <w:color w:val="231F20"/>
          <w:spacing w:val="-18"/>
        </w:rPr>
        <w:t> </w:t>
      </w:r>
      <w:r>
        <w:rPr>
          <w:color w:val="231F20"/>
        </w:rPr>
        <w:t>là</w:t>
      </w:r>
      <w:r>
        <w:rPr>
          <w:color w:val="231F20"/>
          <w:spacing w:val="-18"/>
        </w:rPr>
        <w:t> </w:t>
      </w:r>
      <w:r>
        <w:rPr>
          <w:color w:val="231F20"/>
        </w:rPr>
        <w:t>chung</w:t>
      </w:r>
      <w:r>
        <w:rPr>
          <w:color w:val="231F20"/>
          <w:spacing w:val="-19"/>
        </w:rPr>
        <w:t> </w:t>
      </w:r>
      <w:r>
        <w:rPr>
          <w:color w:val="231F20"/>
        </w:rPr>
        <w:t>cho</w:t>
      </w:r>
      <w:r>
        <w:rPr>
          <w:color w:val="231F20"/>
          <w:spacing w:val="-18"/>
        </w:rPr>
        <w:t> </w:t>
      </w:r>
      <w:r>
        <w:rPr>
          <w:color w:val="231F20"/>
        </w:rPr>
        <w:t>khổ</w:t>
      </w:r>
      <w:r>
        <w:rPr>
          <w:color w:val="231F20"/>
          <w:spacing w:val="-18"/>
        </w:rPr>
        <w:t> </w:t>
      </w:r>
      <w:r>
        <w:rPr>
          <w:color w:val="231F20"/>
        </w:rPr>
        <w:t>thọ</w:t>
      </w:r>
      <w:r>
        <w:rPr>
          <w:color w:val="231F20"/>
          <w:spacing w:val="-18"/>
        </w:rPr>
        <w:t> </w:t>
      </w:r>
      <w:r>
        <w:rPr>
          <w:color w:val="231F20"/>
        </w:rPr>
        <w:t>cùng</w:t>
      </w:r>
      <w:r>
        <w:rPr>
          <w:color w:val="231F20"/>
          <w:spacing w:val="-19"/>
        </w:rPr>
        <w:t> </w:t>
      </w:r>
      <w:r>
        <w:rPr>
          <w:color w:val="231F20"/>
        </w:rPr>
        <w:t>sinh</w:t>
      </w:r>
      <w:r>
        <w:rPr>
          <w:color w:val="231F20"/>
          <w:spacing w:val="-18"/>
        </w:rPr>
        <w:t> </w:t>
      </w:r>
      <w:r>
        <w:rPr>
          <w:color w:val="231F20"/>
        </w:rPr>
        <w:t>và</w:t>
      </w:r>
      <w:r>
        <w:rPr>
          <w:color w:val="231F20"/>
          <w:spacing w:val="-19"/>
        </w:rPr>
        <w:t> </w:t>
      </w:r>
      <w:r>
        <w:rPr>
          <w:color w:val="231F20"/>
        </w:rPr>
        <w:t>không cùng sinh. Ở đây chỉ gồm thâu phần cùng sinh, nên gọi là phần</w:t>
      </w:r>
      <w:r>
        <w:rPr>
          <w:color w:val="231F20"/>
          <w:spacing w:val="-10"/>
        </w:rPr>
        <w:t> </w:t>
      </w:r>
      <w:r>
        <w:rPr>
          <w:color w:val="231F20"/>
        </w:rPr>
        <w:t>ít.</w:t>
      </w:r>
    </w:p>
    <w:p>
      <w:pPr>
        <w:pStyle w:val="BodyText"/>
        <w:spacing w:line="276" w:lineRule="auto" w:before="119"/>
        <w:ind w:right="390"/>
      </w:pPr>
      <w:r>
        <w:rPr>
          <w:color w:val="231F20"/>
        </w:rPr>
        <w:t>Xúc thuận thọ không khổ không lạc gồm thâu trọn xúc thuận thọ không khổ không lạc và phần ít của mười ba xúc, là xúc có đối, xúc</w:t>
      </w:r>
      <w:r>
        <w:rPr>
          <w:color w:val="231F20"/>
          <w:spacing w:val="-10"/>
        </w:rPr>
        <w:t> </w:t>
      </w:r>
      <w:r>
        <w:rPr>
          <w:color w:val="231F20"/>
        </w:rPr>
        <w:t>tăng</w:t>
      </w:r>
      <w:r>
        <w:rPr>
          <w:color w:val="231F20"/>
          <w:spacing w:val="-10"/>
        </w:rPr>
        <w:t> </w:t>
      </w:r>
      <w:r>
        <w:rPr>
          <w:color w:val="231F20"/>
        </w:rPr>
        <w:t>ngữ,</w:t>
      </w:r>
      <w:r>
        <w:rPr>
          <w:color w:val="231F20"/>
          <w:spacing w:val="-10"/>
        </w:rPr>
        <w:t> </w:t>
      </w:r>
      <w:r>
        <w:rPr>
          <w:color w:val="231F20"/>
        </w:rPr>
        <w:t>xúc</w:t>
      </w:r>
      <w:r>
        <w:rPr>
          <w:color w:val="231F20"/>
          <w:spacing w:val="-10"/>
        </w:rPr>
        <w:t> </w:t>
      </w:r>
      <w:r>
        <w:rPr>
          <w:color w:val="231F20"/>
        </w:rPr>
        <w:t>minh,</w:t>
      </w:r>
      <w:r>
        <w:rPr>
          <w:color w:val="231F20"/>
          <w:spacing w:val="-10"/>
        </w:rPr>
        <w:t> </w:t>
      </w:r>
      <w:r>
        <w:rPr>
          <w:color w:val="231F20"/>
        </w:rPr>
        <w:t>xúc</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xúc</w:t>
      </w:r>
      <w:r>
        <w:rPr>
          <w:color w:val="231F20"/>
          <w:spacing w:val="-10"/>
        </w:rPr>
        <w:t> </w:t>
      </w:r>
      <w:r>
        <w:rPr>
          <w:color w:val="231F20"/>
        </w:rPr>
        <w:t>phi</w:t>
      </w:r>
      <w:r>
        <w:rPr>
          <w:color w:val="231F20"/>
          <w:spacing w:val="-10"/>
        </w:rPr>
        <w:t> </w:t>
      </w:r>
      <w:r>
        <w:rPr>
          <w:color w:val="231F20"/>
        </w:rPr>
        <w:t>minh</w:t>
      </w:r>
      <w:r>
        <w:rPr>
          <w:color w:val="231F20"/>
          <w:spacing w:val="-10"/>
        </w:rPr>
        <w:t> </w:t>
      </w:r>
      <w:r>
        <w:rPr>
          <w:color w:val="231F20"/>
        </w:rPr>
        <w:t>phi</w:t>
      </w:r>
      <w:r>
        <w:rPr>
          <w:color w:val="231F20"/>
          <w:spacing w:val="-10"/>
        </w:rPr>
        <w:t> </w:t>
      </w:r>
      <w:r>
        <w:rPr>
          <w:color w:val="231F20"/>
        </w:rPr>
        <w:t>vô</w:t>
      </w:r>
      <w:r>
        <w:rPr>
          <w:color w:val="231F20"/>
          <w:spacing w:val="-10"/>
        </w:rPr>
        <w:t> </w:t>
      </w:r>
      <w:r>
        <w:rPr>
          <w:color w:val="231F20"/>
        </w:rPr>
        <w:t>minh,</w:t>
      </w:r>
      <w:r>
        <w:rPr>
          <w:color w:val="231F20"/>
          <w:spacing w:val="-10"/>
        </w:rPr>
        <w:t> </w:t>
      </w:r>
      <w:r>
        <w:rPr>
          <w:color w:val="231F20"/>
        </w:rPr>
        <w:t>xúc ái, xúc giận dữ, nhãn xúc cho đến ý xúc.</w:t>
      </w:r>
    </w:p>
    <w:p>
      <w:pPr>
        <w:pStyle w:val="BodyText"/>
        <w:spacing w:before="120"/>
        <w:ind w:left="677" w:firstLine="0"/>
      </w:pPr>
      <w:r>
        <w:rPr>
          <w:i/>
          <w:color w:val="231F20"/>
        </w:rPr>
        <w:t>Hỏi: </w:t>
      </w:r>
      <w:r>
        <w:rPr>
          <w:color w:val="231F20"/>
        </w:rPr>
        <w:t>Thế nào là gồm thâu phần ít của mười ba xúc này?</w:t>
      </w:r>
    </w:p>
    <w:p>
      <w:pPr>
        <w:pStyle w:val="BodyText"/>
        <w:spacing w:line="276" w:lineRule="auto" w:before="164"/>
        <w:ind w:right="391"/>
      </w:pPr>
      <w:r>
        <w:rPr>
          <w:i/>
          <w:color w:val="231F20"/>
        </w:rPr>
        <w:t>Đáp: </w:t>
      </w:r>
      <w:r>
        <w:rPr>
          <w:color w:val="231F20"/>
        </w:rPr>
        <w:t>Mười ba xúc ấy là chung cho xả thọ cùng sinh và không cùng sinh. Ở đây chỉ gồm thâu phần cùng sinh, nên gọi là phần ít.</w:t>
      </w:r>
    </w:p>
    <w:p>
      <w:pPr>
        <w:pStyle w:val="BodyText"/>
        <w:spacing w:line="276" w:lineRule="auto" w:before="119"/>
        <w:ind w:right="389"/>
      </w:pPr>
      <w:r>
        <w:rPr>
          <w:color w:val="231F20"/>
        </w:rPr>
        <w:t>Nhãn xúc gồm thâu trọn nhãn xúc và phần ít của tám xúc, là xúc có đối, xúc vô minh, xúc phi minh phi vô minh, xúc ái, xúc </w:t>
      </w:r>
      <w:r>
        <w:rPr>
          <w:color w:val="231F20"/>
          <w:spacing w:val="-3"/>
        </w:rPr>
        <w:t>giận </w:t>
      </w:r>
      <w:r>
        <w:rPr>
          <w:color w:val="231F20"/>
        </w:rPr>
        <w:t>dữ, xúc thuận lạc thọ, xúc thuận khổ thọ, xúc thuận thọ không khổ không lạc.</w:t>
      </w:r>
    </w:p>
    <w:p>
      <w:pPr>
        <w:pStyle w:val="BodyText"/>
        <w:spacing w:before="120"/>
        <w:ind w:left="677" w:firstLine="0"/>
      </w:pPr>
      <w:r>
        <w:rPr>
          <w:i/>
          <w:color w:val="231F20"/>
        </w:rPr>
        <w:t>Hỏi: </w:t>
      </w:r>
      <w:r>
        <w:rPr>
          <w:color w:val="231F20"/>
        </w:rPr>
        <w:t>Thế nào là gồm thâu phần ít của tám xúc này?</w:t>
      </w:r>
    </w:p>
    <w:p>
      <w:pPr>
        <w:pStyle w:val="BodyText"/>
        <w:spacing w:line="276" w:lineRule="auto" w:before="164"/>
        <w:ind w:right="390"/>
      </w:pPr>
      <w:r>
        <w:rPr>
          <w:i/>
          <w:color w:val="231F20"/>
        </w:rPr>
        <w:t>Đáp: </w:t>
      </w:r>
      <w:r>
        <w:rPr>
          <w:color w:val="231F20"/>
        </w:rPr>
        <w:t>Tám xúc ấylà chung cho nhãn thức tương ưng và không tương ưng. Ở đây chỉ gồm thâu phần tương ưng, nên gọi là phần ít.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pPr>
      <w:r>
        <w:rPr>
          <w:color w:val="231F20"/>
        </w:rPr>
        <w:t>Như</w:t>
      </w:r>
      <w:r>
        <w:rPr>
          <w:color w:val="231F20"/>
          <w:spacing w:val="-6"/>
        </w:rPr>
        <w:t> </w:t>
      </w:r>
      <w:r>
        <w:rPr>
          <w:color w:val="231F20"/>
        </w:rPr>
        <w:t>nhãn</w:t>
      </w:r>
      <w:r>
        <w:rPr>
          <w:color w:val="231F20"/>
          <w:spacing w:val="-5"/>
        </w:rPr>
        <w:t> </w:t>
      </w:r>
      <w:r>
        <w:rPr>
          <w:color w:val="231F20"/>
        </w:rPr>
        <w:t>xúc,</w:t>
      </w:r>
      <w:r>
        <w:rPr>
          <w:color w:val="231F20"/>
          <w:spacing w:val="-6"/>
        </w:rPr>
        <w:t> </w:t>
      </w:r>
      <w:r>
        <w:rPr>
          <w:color w:val="231F20"/>
        </w:rPr>
        <w:t>nhĩ,</w:t>
      </w:r>
      <w:r>
        <w:rPr>
          <w:color w:val="231F20"/>
          <w:spacing w:val="-5"/>
        </w:rPr>
        <w:t> </w:t>
      </w:r>
      <w:r>
        <w:rPr>
          <w:color w:val="231F20"/>
        </w:rPr>
        <w:t>tỷ,</w:t>
      </w:r>
      <w:r>
        <w:rPr>
          <w:color w:val="231F20"/>
          <w:spacing w:val="-6"/>
        </w:rPr>
        <w:t> </w:t>
      </w:r>
      <w:r>
        <w:rPr>
          <w:color w:val="231F20"/>
        </w:rPr>
        <w:t>thiệt,</w:t>
      </w:r>
      <w:r>
        <w:rPr>
          <w:color w:val="231F20"/>
          <w:spacing w:val="-5"/>
        </w:rPr>
        <w:t> </w:t>
      </w:r>
      <w:r>
        <w:rPr>
          <w:color w:val="231F20"/>
        </w:rPr>
        <w:t>thân</w:t>
      </w:r>
      <w:r>
        <w:rPr>
          <w:color w:val="231F20"/>
          <w:spacing w:val="-6"/>
        </w:rPr>
        <w:t> </w:t>
      </w:r>
      <w:r>
        <w:rPr>
          <w:color w:val="231F20"/>
        </w:rPr>
        <w:t>xúc</w:t>
      </w:r>
      <w:r>
        <w:rPr>
          <w:color w:val="231F20"/>
          <w:spacing w:val="-6"/>
        </w:rPr>
        <w:t> </w:t>
      </w:r>
      <w:r>
        <w:rPr>
          <w:color w:val="231F20"/>
        </w:rPr>
        <w:t>cũng</w:t>
      </w:r>
      <w:r>
        <w:rPr>
          <w:color w:val="231F20"/>
          <w:spacing w:val="-6"/>
        </w:rPr>
        <w:t> </w:t>
      </w:r>
      <w:r>
        <w:rPr>
          <w:color w:val="231F20"/>
        </w:rPr>
        <w:t>như</w:t>
      </w:r>
      <w:r>
        <w:rPr>
          <w:color w:val="231F20"/>
          <w:spacing w:val="-5"/>
        </w:rPr>
        <w:t> vậy.</w:t>
      </w:r>
      <w:r>
        <w:rPr>
          <w:color w:val="231F20"/>
          <w:spacing w:val="-11"/>
        </w:rPr>
        <w:t> </w:t>
      </w:r>
      <w:r>
        <w:rPr>
          <w:color w:val="231F20"/>
        </w:rPr>
        <w:t>Trong</w:t>
      </w:r>
      <w:r>
        <w:rPr>
          <w:color w:val="231F20"/>
          <w:spacing w:val="-5"/>
        </w:rPr>
        <w:t> đây, </w:t>
      </w:r>
      <w:r>
        <w:rPr>
          <w:color w:val="231F20"/>
        </w:rPr>
        <w:t>chỗ khác nhau là mỗi thứ chính nó tự gồm thâu trọn. Tự thức tương ưng với phần ít của tám xúc.</w:t>
      </w:r>
    </w:p>
    <w:p>
      <w:pPr>
        <w:pStyle w:val="BodyText"/>
        <w:spacing w:line="268" w:lineRule="auto" w:before="106"/>
        <w:ind w:left="393" w:right="108"/>
      </w:pPr>
      <w:r>
        <w:rPr>
          <w:color w:val="231F20"/>
        </w:rPr>
        <w:t>Ý xúc gồm thâu ba xúc hoàn toàn và phần ít của bảy xúc, như nói ở phần xúc tăng ngữ.</w:t>
      </w:r>
    </w:p>
    <w:p>
      <w:pPr>
        <w:pStyle w:val="BodyText"/>
        <w:spacing w:before="110"/>
        <w:ind w:left="960" w:firstLine="0"/>
      </w:pPr>
      <w:r>
        <w:rPr>
          <w:i/>
          <w:color w:val="231F20"/>
        </w:rPr>
        <w:t>Hỏi: </w:t>
      </w:r>
      <w:r>
        <w:rPr>
          <w:color w:val="231F20"/>
        </w:rPr>
        <w:t>Vì sao gọi là gồm thâu? Gồm thâu có nghĩa gì?</w:t>
      </w:r>
    </w:p>
    <w:p>
      <w:pPr>
        <w:pStyle w:val="BodyText"/>
        <w:spacing w:line="268" w:lineRule="auto" w:before="145"/>
        <w:ind w:left="393" w:right="107"/>
      </w:pPr>
      <w:r>
        <w:rPr>
          <w:i/>
          <w:color w:val="231F20"/>
        </w:rPr>
        <w:t>Đáp: </w:t>
      </w:r>
      <w:r>
        <w:rPr>
          <w:color w:val="231F20"/>
        </w:rPr>
        <w:t>Là tự thể đối với tự thể, đã có, sẽ có, hiện có, có thể đạt được, nên gọi là gồm thâu.</w:t>
      </w:r>
    </w:p>
    <w:p>
      <w:pPr>
        <w:pStyle w:val="BodyText"/>
        <w:spacing w:line="268" w:lineRule="auto" w:before="110"/>
        <w:ind w:left="393" w:right="111"/>
      </w:pPr>
      <w:r>
        <w:rPr>
          <w:color w:val="231F20"/>
          <w:spacing w:val="-3"/>
        </w:rPr>
        <w:t>Có</w:t>
      </w:r>
      <w:r>
        <w:rPr>
          <w:color w:val="231F20"/>
          <w:spacing w:val="-18"/>
        </w:rPr>
        <w:t> </w:t>
      </w:r>
      <w:r>
        <w:rPr>
          <w:color w:val="231F20"/>
          <w:spacing w:val="-5"/>
        </w:rPr>
        <w:t>thuyết</w:t>
      </w:r>
      <w:r>
        <w:rPr>
          <w:color w:val="231F20"/>
          <w:spacing w:val="-18"/>
        </w:rPr>
        <w:t> </w:t>
      </w:r>
      <w:r>
        <w:rPr>
          <w:color w:val="231F20"/>
          <w:spacing w:val="-5"/>
        </w:rPr>
        <w:t>nói:</w:t>
      </w:r>
      <w:r>
        <w:rPr>
          <w:color w:val="231F20"/>
          <w:spacing w:val="-22"/>
        </w:rPr>
        <w:t> </w:t>
      </w:r>
      <w:r>
        <w:rPr>
          <w:color w:val="231F20"/>
          <w:spacing w:val="-3"/>
        </w:rPr>
        <w:t>Tự</w:t>
      </w:r>
      <w:r>
        <w:rPr>
          <w:color w:val="231F20"/>
          <w:spacing w:val="-17"/>
        </w:rPr>
        <w:t> </w:t>
      </w:r>
      <w:r>
        <w:rPr>
          <w:color w:val="231F20"/>
          <w:spacing w:val="-4"/>
        </w:rPr>
        <w:t>thể</w:t>
      </w:r>
      <w:r>
        <w:rPr>
          <w:color w:val="231F20"/>
          <w:spacing w:val="-18"/>
        </w:rPr>
        <w:t> </w:t>
      </w:r>
      <w:r>
        <w:rPr>
          <w:color w:val="231F20"/>
          <w:spacing w:val="-4"/>
        </w:rPr>
        <w:t>đối</w:t>
      </w:r>
      <w:r>
        <w:rPr>
          <w:color w:val="231F20"/>
          <w:spacing w:val="-18"/>
        </w:rPr>
        <w:t> </w:t>
      </w:r>
      <w:r>
        <w:rPr>
          <w:color w:val="231F20"/>
          <w:spacing w:val="-4"/>
        </w:rPr>
        <w:t>với</w:t>
      </w:r>
      <w:r>
        <w:rPr>
          <w:color w:val="231F20"/>
          <w:spacing w:val="-17"/>
        </w:rPr>
        <w:t> </w:t>
      </w:r>
      <w:r>
        <w:rPr>
          <w:color w:val="231F20"/>
          <w:spacing w:val="-3"/>
        </w:rPr>
        <w:t>tự</w:t>
      </w:r>
      <w:r>
        <w:rPr>
          <w:color w:val="231F20"/>
          <w:spacing w:val="-18"/>
        </w:rPr>
        <w:t> </w:t>
      </w:r>
      <w:r>
        <w:rPr>
          <w:color w:val="231F20"/>
          <w:spacing w:val="-4"/>
        </w:rPr>
        <w:t>thể</w:t>
      </w:r>
      <w:r>
        <w:rPr>
          <w:color w:val="231F20"/>
          <w:spacing w:val="-18"/>
        </w:rPr>
        <w:t> </w:t>
      </w:r>
      <w:r>
        <w:rPr>
          <w:color w:val="231F20"/>
          <w:spacing w:val="-3"/>
        </w:rPr>
        <w:t>là</w:t>
      </w:r>
      <w:r>
        <w:rPr>
          <w:color w:val="231F20"/>
          <w:spacing w:val="-17"/>
        </w:rPr>
        <w:t> </w:t>
      </w:r>
      <w:r>
        <w:rPr>
          <w:color w:val="231F20"/>
          <w:spacing w:val="-5"/>
        </w:rPr>
        <w:t>không</w:t>
      </w:r>
      <w:r>
        <w:rPr>
          <w:color w:val="231F20"/>
          <w:spacing w:val="-18"/>
        </w:rPr>
        <w:t> </w:t>
      </w:r>
      <w:r>
        <w:rPr>
          <w:color w:val="231F20"/>
          <w:spacing w:val="-5"/>
        </w:rPr>
        <w:t>khác,</w:t>
      </w:r>
      <w:r>
        <w:rPr>
          <w:color w:val="231F20"/>
          <w:spacing w:val="-18"/>
        </w:rPr>
        <w:t> </w:t>
      </w:r>
      <w:r>
        <w:rPr>
          <w:color w:val="231F20"/>
          <w:spacing w:val="-3"/>
        </w:rPr>
        <w:t>là</w:t>
      </w:r>
      <w:r>
        <w:rPr>
          <w:color w:val="231F20"/>
          <w:spacing w:val="-17"/>
        </w:rPr>
        <w:t> </w:t>
      </w:r>
      <w:r>
        <w:rPr>
          <w:color w:val="231F20"/>
          <w:spacing w:val="-5"/>
        </w:rPr>
        <w:t>không</w:t>
      </w:r>
      <w:r>
        <w:rPr>
          <w:color w:val="231F20"/>
          <w:spacing w:val="-18"/>
        </w:rPr>
        <w:t> </w:t>
      </w:r>
      <w:r>
        <w:rPr>
          <w:color w:val="231F20"/>
          <w:spacing w:val="-6"/>
        </w:rPr>
        <w:t>ngoài, </w:t>
      </w:r>
      <w:r>
        <w:rPr>
          <w:color w:val="231F20"/>
          <w:spacing w:val="-5"/>
        </w:rPr>
        <w:t>không</w:t>
      </w:r>
      <w:r>
        <w:rPr>
          <w:color w:val="231F20"/>
          <w:spacing w:val="-13"/>
        </w:rPr>
        <w:t> </w:t>
      </w:r>
      <w:r>
        <w:rPr>
          <w:color w:val="231F20"/>
          <w:spacing w:val="-4"/>
        </w:rPr>
        <w:t>sai</w:t>
      </w:r>
      <w:r>
        <w:rPr>
          <w:color w:val="231F20"/>
          <w:spacing w:val="-13"/>
        </w:rPr>
        <w:t> </w:t>
      </w:r>
      <w:r>
        <w:rPr>
          <w:color w:val="231F20"/>
          <w:spacing w:val="-5"/>
        </w:rPr>
        <w:t>biệt,</w:t>
      </w:r>
      <w:r>
        <w:rPr>
          <w:color w:val="231F20"/>
          <w:spacing w:val="-12"/>
        </w:rPr>
        <w:t> </w:t>
      </w:r>
      <w:r>
        <w:rPr>
          <w:color w:val="231F20"/>
          <w:spacing w:val="-5"/>
        </w:rPr>
        <w:t>không</w:t>
      </w:r>
      <w:r>
        <w:rPr>
          <w:color w:val="231F20"/>
          <w:spacing w:val="-13"/>
        </w:rPr>
        <w:t> </w:t>
      </w:r>
      <w:r>
        <w:rPr>
          <w:color w:val="231F20"/>
          <w:spacing w:val="-4"/>
        </w:rPr>
        <w:t>lìa</w:t>
      </w:r>
      <w:r>
        <w:rPr>
          <w:color w:val="231F20"/>
          <w:spacing w:val="-13"/>
        </w:rPr>
        <w:t> </w:t>
      </w:r>
      <w:r>
        <w:rPr>
          <w:color w:val="231F20"/>
          <w:spacing w:val="-5"/>
        </w:rPr>
        <w:t>nhau,</w:t>
      </w:r>
      <w:r>
        <w:rPr>
          <w:color w:val="231F20"/>
          <w:spacing w:val="-12"/>
        </w:rPr>
        <w:t> </w:t>
      </w:r>
      <w:r>
        <w:rPr>
          <w:color w:val="231F20"/>
          <w:spacing w:val="-3"/>
        </w:rPr>
        <w:t>là</w:t>
      </w:r>
      <w:r>
        <w:rPr>
          <w:color w:val="231F20"/>
          <w:spacing w:val="-13"/>
        </w:rPr>
        <w:t> </w:t>
      </w:r>
      <w:r>
        <w:rPr>
          <w:color w:val="231F20"/>
          <w:spacing w:val="-4"/>
        </w:rPr>
        <w:t>có,</w:t>
      </w:r>
      <w:r>
        <w:rPr>
          <w:color w:val="231F20"/>
          <w:spacing w:val="-13"/>
        </w:rPr>
        <w:t> </w:t>
      </w:r>
      <w:r>
        <w:rPr>
          <w:color w:val="231F20"/>
          <w:spacing w:val="-5"/>
        </w:rPr>
        <w:t>chẳng</w:t>
      </w:r>
      <w:r>
        <w:rPr>
          <w:color w:val="231F20"/>
          <w:spacing w:val="-12"/>
        </w:rPr>
        <w:t> </w:t>
      </w:r>
      <w:r>
        <w:rPr>
          <w:color w:val="231F20"/>
          <w:spacing w:val="-5"/>
        </w:rPr>
        <w:t>không,</w:t>
      </w:r>
      <w:r>
        <w:rPr>
          <w:color w:val="231F20"/>
          <w:spacing w:val="-13"/>
        </w:rPr>
        <w:t> </w:t>
      </w:r>
      <w:r>
        <w:rPr>
          <w:color w:val="231F20"/>
          <w:spacing w:val="-4"/>
        </w:rPr>
        <w:t>nên</w:t>
      </w:r>
      <w:r>
        <w:rPr>
          <w:color w:val="231F20"/>
          <w:spacing w:val="-13"/>
        </w:rPr>
        <w:t> </w:t>
      </w:r>
      <w:r>
        <w:rPr>
          <w:color w:val="231F20"/>
          <w:spacing w:val="-4"/>
        </w:rPr>
        <w:t>gọi</w:t>
      </w:r>
      <w:r>
        <w:rPr>
          <w:color w:val="231F20"/>
          <w:spacing w:val="-13"/>
        </w:rPr>
        <w:t> </w:t>
      </w:r>
      <w:r>
        <w:rPr>
          <w:color w:val="231F20"/>
          <w:spacing w:val="-3"/>
        </w:rPr>
        <w:t>là</w:t>
      </w:r>
      <w:r>
        <w:rPr>
          <w:color w:val="231F20"/>
          <w:spacing w:val="-12"/>
        </w:rPr>
        <w:t> </w:t>
      </w:r>
      <w:r>
        <w:rPr>
          <w:color w:val="231F20"/>
          <w:spacing w:val="-4"/>
        </w:rPr>
        <w:t>gồm</w:t>
      </w:r>
      <w:r>
        <w:rPr>
          <w:color w:val="231F20"/>
          <w:spacing w:val="-13"/>
        </w:rPr>
        <w:t> </w:t>
      </w:r>
      <w:r>
        <w:rPr>
          <w:color w:val="231F20"/>
          <w:spacing w:val="-6"/>
        </w:rPr>
        <w:t>thâu.</w:t>
      </w:r>
    </w:p>
    <w:p>
      <w:pPr>
        <w:pStyle w:val="BodyText"/>
        <w:spacing w:line="268" w:lineRule="auto" w:before="110"/>
        <w:ind w:left="393" w:right="106"/>
      </w:pPr>
      <w:r>
        <w:rPr>
          <w:color w:val="231F20"/>
        </w:rPr>
        <w:t>Có thuyết nêu: Tự thể đối với tự thể là đều từng có, nay có, sẽ có, nên gọi là gồm thâu. Nghĩa các pháp không bỏ tự tánh là nghĩa gồm</w:t>
      </w:r>
      <w:r>
        <w:rPr>
          <w:color w:val="231F20"/>
          <w:spacing w:val="-5"/>
        </w:rPr>
        <w:t> </w:t>
      </w:r>
      <w:r>
        <w:rPr>
          <w:color w:val="231F20"/>
        </w:rPr>
        <w:t>thâu.</w:t>
      </w:r>
      <w:r>
        <w:rPr>
          <w:color w:val="231F20"/>
          <w:spacing w:val="-4"/>
        </w:rPr>
        <w:t> </w:t>
      </w:r>
      <w:r>
        <w:rPr>
          <w:color w:val="231F20"/>
        </w:rPr>
        <w:t>Không</w:t>
      </w:r>
      <w:r>
        <w:rPr>
          <w:color w:val="231F20"/>
          <w:spacing w:val="-5"/>
        </w:rPr>
        <w:t> </w:t>
      </w:r>
      <w:r>
        <w:rPr>
          <w:color w:val="231F20"/>
        </w:rPr>
        <w:t>phải</w:t>
      </w:r>
      <w:r>
        <w:rPr>
          <w:color w:val="231F20"/>
          <w:spacing w:val="-6"/>
        </w:rPr>
        <w:t> </w:t>
      </w:r>
      <w:r>
        <w:rPr>
          <w:color w:val="231F20"/>
        </w:rPr>
        <w:t>như</w:t>
      </w:r>
      <w:r>
        <w:rPr>
          <w:color w:val="231F20"/>
          <w:spacing w:val="-4"/>
        </w:rPr>
        <w:t> </w:t>
      </w:r>
      <w:r>
        <w:rPr>
          <w:color w:val="231F20"/>
        </w:rPr>
        <w:t>dùng</w:t>
      </w:r>
      <w:r>
        <w:rPr>
          <w:color w:val="231F20"/>
          <w:spacing w:val="-4"/>
        </w:rPr>
        <w:t> </w:t>
      </w:r>
      <w:r>
        <w:rPr>
          <w:color w:val="231F20"/>
        </w:rPr>
        <w:t>ngón</w:t>
      </w:r>
      <w:r>
        <w:rPr>
          <w:color w:val="231F20"/>
          <w:spacing w:val="-5"/>
        </w:rPr>
        <w:t> </w:t>
      </w:r>
      <w:r>
        <w:rPr>
          <w:color w:val="231F20"/>
        </w:rPr>
        <w:t>tay</w:t>
      </w:r>
      <w:r>
        <w:rPr>
          <w:color w:val="231F20"/>
          <w:spacing w:val="-4"/>
        </w:rPr>
        <w:t> </w:t>
      </w:r>
      <w:r>
        <w:rPr>
          <w:color w:val="231F20"/>
        </w:rPr>
        <w:t>cầm</w:t>
      </w:r>
      <w:r>
        <w:rPr>
          <w:color w:val="231F20"/>
          <w:spacing w:val="-4"/>
        </w:rPr>
        <w:t> </w:t>
      </w:r>
      <w:r>
        <w:rPr>
          <w:color w:val="231F20"/>
        </w:rPr>
        <w:t>lấy</w:t>
      </w:r>
      <w:r>
        <w:rPr>
          <w:color w:val="231F20"/>
          <w:spacing w:val="-4"/>
        </w:rPr>
        <w:t> </w:t>
      </w:r>
      <w:r>
        <w:rPr>
          <w:color w:val="231F20"/>
        </w:rPr>
        <w:t>áo,</w:t>
      </w:r>
      <w:r>
        <w:rPr>
          <w:color w:val="231F20"/>
          <w:spacing w:val="-5"/>
        </w:rPr>
        <w:t> </w:t>
      </w:r>
      <w:r>
        <w:rPr>
          <w:color w:val="231F20"/>
        </w:rPr>
        <w:t>dùng</w:t>
      </w:r>
      <w:r>
        <w:rPr>
          <w:color w:val="231F20"/>
          <w:spacing w:val="-4"/>
        </w:rPr>
        <w:t> </w:t>
      </w:r>
      <w:r>
        <w:rPr>
          <w:color w:val="231F20"/>
        </w:rPr>
        <w:t>tay</w:t>
      </w:r>
      <w:r>
        <w:rPr>
          <w:color w:val="231F20"/>
          <w:spacing w:val="-4"/>
        </w:rPr>
        <w:t> </w:t>
      </w:r>
      <w:r>
        <w:rPr>
          <w:color w:val="231F20"/>
        </w:rPr>
        <w:t>nhận lấy thức ăn, động tác ấy có thể bỏ.</w:t>
      </w:r>
    </w:p>
    <w:p>
      <w:pPr>
        <w:pStyle w:val="BodyText"/>
        <w:spacing w:line="268" w:lineRule="auto" w:before="112"/>
        <w:ind w:left="393" w:right="107"/>
      </w:pPr>
      <w:r>
        <w:rPr>
          <w:color w:val="231F20"/>
        </w:rPr>
        <w:t>Có thuyết cho: Nghĩa gồm thâu là nghĩa tạo sự trở ngại. Các pháp luôn tạo sự trở ngại, không như tự thể đối với tự thể.</w:t>
      </w:r>
    </w:p>
    <w:p>
      <w:pPr>
        <w:pStyle w:val="BodyText"/>
        <w:spacing w:line="268" w:lineRule="auto" w:before="110"/>
        <w:ind w:left="393" w:right="108"/>
      </w:pPr>
      <w:r>
        <w:rPr>
          <w:i/>
          <w:color w:val="231F20"/>
        </w:rPr>
        <w:t>Hỏi: </w:t>
      </w:r>
      <w:r>
        <w:rPr>
          <w:color w:val="231F20"/>
        </w:rPr>
        <w:t>Xúc có đối tương ưng với bao nhiêu căn, cho đến ý xúc tương ưng với bao nhiêu căn?</w:t>
      </w:r>
    </w:p>
    <w:p>
      <w:pPr>
        <w:pStyle w:val="BodyText"/>
        <w:spacing w:line="268" w:lineRule="auto" w:before="110"/>
        <w:ind w:left="393" w:right="106"/>
      </w:pPr>
      <w:r>
        <w:rPr>
          <w:i/>
          <w:color w:val="231F20"/>
        </w:rPr>
        <w:t>Đáp:</w:t>
      </w:r>
      <w:r>
        <w:rPr>
          <w:i/>
          <w:color w:val="231F20"/>
          <w:spacing w:val="-6"/>
        </w:rPr>
        <w:t> </w:t>
      </w:r>
      <w:r>
        <w:rPr>
          <w:color w:val="231F20"/>
        </w:rPr>
        <w:t>Xúc</w:t>
      </w:r>
      <w:r>
        <w:rPr>
          <w:color w:val="231F20"/>
          <w:spacing w:val="-5"/>
        </w:rPr>
        <w:t> </w:t>
      </w:r>
      <w:r>
        <w:rPr>
          <w:color w:val="231F20"/>
        </w:rPr>
        <w:t>có</w:t>
      </w:r>
      <w:r>
        <w:rPr>
          <w:color w:val="231F20"/>
          <w:spacing w:val="-6"/>
        </w:rPr>
        <w:t> </w:t>
      </w:r>
      <w:r>
        <w:rPr>
          <w:color w:val="231F20"/>
        </w:rPr>
        <w:t>đối</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rPr>
        <w:t>trọn</w:t>
      </w:r>
      <w:r>
        <w:rPr>
          <w:color w:val="231F20"/>
          <w:spacing w:val="-5"/>
        </w:rPr>
        <w:t> </w:t>
      </w:r>
      <w:r>
        <w:rPr>
          <w:color w:val="231F20"/>
        </w:rPr>
        <w:t>với</w:t>
      </w:r>
      <w:r>
        <w:rPr>
          <w:color w:val="231F20"/>
          <w:spacing w:val="-5"/>
        </w:rPr>
        <w:t> </w:t>
      </w:r>
      <w:r>
        <w:rPr>
          <w:color w:val="231F20"/>
        </w:rPr>
        <w:t>một</w:t>
      </w:r>
      <w:r>
        <w:rPr>
          <w:color w:val="231F20"/>
          <w:spacing w:val="-6"/>
        </w:rPr>
        <w:t> </w:t>
      </w:r>
      <w:r>
        <w:rPr>
          <w:color w:val="231F20"/>
        </w:rPr>
        <w:t>căn</w:t>
      </w:r>
      <w:r>
        <w:rPr>
          <w:color w:val="231F20"/>
          <w:spacing w:val="-5"/>
        </w:rPr>
        <w:t> </w:t>
      </w:r>
      <w:r>
        <w:rPr>
          <w:color w:val="231F20"/>
        </w:rPr>
        <w:t>và</w:t>
      </w:r>
      <w:r>
        <w:rPr>
          <w:color w:val="231F20"/>
          <w:spacing w:val="-5"/>
        </w:rPr>
        <w:t> </w:t>
      </w:r>
      <w:r>
        <w:rPr>
          <w:color w:val="231F20"/>
        </w:rPr>
        <w:t>với</w:t>
      </w:r>
      <w:r>
        <w:rPr>
          <w:color w:val="231F20"/>
          <w:spacing w:val="-6"/>
        </w:rPr>
        <w:t> </w:t>
      </w:r>
      <w:r>
        <w:rPr>
          <w:color w:val="231F20"/>
        </w:rPr>
        <w:t>phần</w:t>
      </w:r>
      <w:r>
        <w:rPr>
          <w:color w:val="231F20"/>
          <w:spacing w:val="-5"/>
        </w:rPr>
        <w:t> </w:t>
      </w:r>
      <w:r>
        <w:rPr>
          <w:color w:val="231F20"/>
        </w:rPr>
        <w:t>ít</w:t>
      </w:r>
      <w:r>
        <w:rPr>
          <w:color w:val="231F20"/>
          <w:spacing w:val="-5"/>
        </w:rPr>
        <w:t> </w:t>
      </w:r>
      <w:r>
        <w:rPr>
          <w:color w:val="231F20"/>
        </w:rPr>
        <w:t>của tám căn. </w:t>
      </w:r>
      <w:r>
        <w:rPr>
          <w:color w:val="231F20"/>
          <w:spacing w:val="-3"/>
        </w:rPr>
        <w:t>Trọn </w:t>
      </w:r>
      <w:r>
        <w:rPr>
          <w:color w:val="231F20"/>
        </w:rPr>
        <w:t>một căn là khổ căn. Phần ít của tám căn là ý căn, lạc căn, xả căn và năm căn như tín </w:t>
      </w:r>
      <w:r>
        <w:rPr>
          <w:color w:val="231F20"/>
          <w:spacing w:val="-6"/>
        </w:rPr>
        <w:t>v.v...</w:t>
      </w:r>
    </w:p>
    <w:p>
      <w:pPr>
        <w:pStyle w:val="BodyText"/>
        <w:spacing w:before="111"/>
        <w:ind w:left="960" w:firstLine="0"/>
      </w:pPr>
      <w:r>
        <w:rPr>
          <w:i/>
          <w:color w:val="231F20"/>
        </w:rPr>
        <w:t>Hỏi: </w:t>
      </w:r>
      <w:r>
        <w:rPr>
          <w:color w:val="231F20"/>
        </w:rPr>
        <w:t>Thế nào là cùng tương ưng với phần ít của tám căn?</w:t>
      </w:r>
    </w:p>
    <w:p>
      <w:pPr>
        <w:pStyle w:val="BodyText"/>
        <w:spacing w:line="268" w:lineRule="auto" w:before="145"/>
        <w:ind w:left="393" w:right="107"/>
      </w:pPr>
      <w:r>
        <w:rPr>
          <w:i/>
          <w:color w:val="231F20"/>
        </w:rPr>
        <w:t>Đáp: </w:t>
      </w:r>
      <w:r>
        <w:rPr>
          <w:color w:val="231F20"/>
        </w:rPr>
        <w:t>Tám căn ấy là tương ưng chung cho phẩm câu sinh của sáu thức. Ở đây chỉ tương ưng với phẩm câu sinh của năm thức, nên nói là phần ít.</w:t>
      </w:r>
    </w:p>
    <w:p>
      <w:pPr>
        <w:pStyle w:val="BodyText"/>
        <w:spacing w:line="271" w:lineRule="auto" w:before="111"/>
        <w:ind w:left="393" w:right="107"/>
      </w:pPr>
      <w:r>
        <w:rPr>
          <w:color w:val="231F20"/>
        </w:rPr>
        <w:t>Xúc tăng ngữ tương ưng trọn với năm căn và phần ít của tám căn.</w:t>
      </w:r>
      <w:r>
        <w:rPr>
          <w:color w:val="231F20"/>
          <w:spacing w:val="-16"/>
        </w:rPr>
        <w:t> </w:t>
      </w:r>
      <w:r>
        <w:rPr>
          <w:color w:val="231F20"/>
          <w:spacing w:val="-3"/>
        </w:rPr>
        <w:t>Trọn</w:t>
      </w:r>
      <w:r>
        <w:rPr>
          <w:color w:val="231F20"/>
          <w:spacing w:val="-10"/>
        </w:rPr>
        <w:t> </w:t>
      </w:r>
      <w:r>
        <w:rPr>
          <w:color w:val="231F20"/>
        </w:rPr>
        <w:t>năm</w:t>
      </w:r>
      <w:r>
        <w:rPr>
          <w:color w:val="231F20"/>
          <w:spacing w:val="-10"/>
        </w:rPr>
        <w:t> </w:t>
      </w:r>
      <w:r>
        <w:rPr>
          <w:color w:val="231F20"/>
        </w:rPr>
        <w:t>căn</w:t>
      </w:r>
      <w:r>
        <w:rPr>
          <w:color w:val="231F20"/>
          <w:spacing w:val="-10"/>
        </w:rPr>
        <w:t> </w:t>
      </w:r>
      <w:r>
        <w:rPr>
          <w:color w:val="231F20"/>
        </w:rPr>
        <w:t>là</w:t>
      </w:r>
      <w:r>
        <w:rPr>
          <w:color w:val="231F20"/>
          <w:spacing w:val="-10"/>
        </w:rPr>
        <w:t> </w:t>
      </w:r>
      <w:r>
        <w:rPr>
          <w:color w:val="231F20"/>
        </w:rPr>
        <w:t>hỷ</w:t>
      </w:r>
      <w:r>
        <w:rPr>
          <w:color w:val="231F20"/>
          <w:spacing w:val="-10"/>
        </w:rPr>
        <w:t> </w:t>
      </w:r>
      <w:r>
        <w:rPr>
          <w:color w:val="231F20"/>
        </w:rPr>
        <w:t>căn,</w:t>
      </w:r>
      <w:r>
        <w:rPr>
          <w:color w:val="231F20"/>
          <w:spacing w:val="-10"/>
        </w:rPr>
        <w:t> </w:t>
      </w:r>
      <w:r>
        <w:rPr>
          <w:color w:val="231F20"/>
        </w:rPr>
        <w:t>ưu</w:t>
      </w:r>
      <w:r>
        <w:rPr>
          <w:color w:val="231F20"/>
          <w:spacing w:val="-10"/>
        </w:rPr>
        <w:t> </w:t>
      </w:r>
      <w:r>
        <w:rPr>
          <w:color w:val="231F20"/>
        </w:rPr>
        <w:t>căn</w:t>
      </w:r>
      <w:r>
        <w:rPr>
          <w:color w:val="231F20"/>
          <w:spacing w:val="-10"/>
        </w:rPr>
        <w:t> </w:t>
      </w:r>
      <w:r>
        <w:rPr>
          <w:color w:val="231F20"/>
        </w:rPr>
        <w:t>và</w:t>
      </w:r>
      <w:r>
        <w:rPr>
          <w:color w:val="231F20"/>
          <w:spacing w:val="-10"/>
        </w:rPr>
        <w:t> </w:t>
      </w:r>
      <w:r>
        <w:rPr>
          <w:color w:val="231F20"/>
        </w:rPr>
        <w:t>ba</w:t>
      </w:r>
      <w:r>
        <w:rPr>
          <w:color w:val="231F20"/>
          <w:spacing w:val="-10"/>
        </w:rPr>
        <w:t> </w:t>
      </w:r>
      <w:r>
        <w:rPr>
          <w:color w:val="231F20"/>
        </w:rPr>
        <w:t>căn</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Phần</w:t>
      </w:r>
      <w:r>
        <w:rPr>
          <w:color w:val="231F20"/>
          <w:spacing w:val="-10"/>
        </w:rPr>
        <w:t> </w:t>
      </w:r>
      <w:r>
        <w:rPr>
          <w:color w:val="231F20"/>
        </w:rPr>
        <w:t>ít</w:t>
      </w:r>
      <w:r>
        <w:rPr>
          <w:color w:val="231F20"/>
          <w:spacing w:val="-10"/>
        </w:rPr>
        <w:t> </w:t>
      </w:r>
      <w:r>
        <w:rPr>
          <w:color w:val="231F20"/>
        </w:rPr>
        <w:t>của</w:t>
      </w:r>
      <w:r>
        <w:rPr>
          <w:color w:val="231F20"/>
          <w:spacing w:val="-10"/>
        </w:rPr>
        <w:t> </w:t>
      </w:r>
      <w:r>
        <w:rPr>
          <w:color w:val="231F20"/>
        </w:rPr>
        <w:t>tám căn, như nói ở</w:t>
      </w:r>
      <w:r>
        <w:rPr>
          <w:color w:val="231F20"/>
          <w:spacing w:val="-1"/>
        </w:rPr>
        <w:t> </w:t>
      </w:r>
      <w:r>
        <w:rPr>
          <w:color w:val="231F20"/>
        </w:rPr>
        <w:t>trước.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cùng tương ưng với phần ít của tám căn?</w:t>
      </w:r>
    </w:p>
    <w:p>
      <w:pPr>
        <w:pStyle w:val="BodyText"/>
        <w:spacing w:line="268" w:lineRule="auto" w:before="145"/>
        <w:ind w:right="390"/>
      </w:pPr>
      <w:r>
        <w:rPr>
          <w:i/>
          <w:color w:val="231F20"/>
        </w:rPr>
        <w:t>Đáp: </w:t>
      </w:r>
      <w:r>
        <w:rPr>
          <w:color w:val="231F20"/>
        </w:rPr>
        <w:t>Tám căn ấy là tương ưng chung cho phẩm câu sinh của sáu thức thân. Ở đây chỉ tương ưng với phẩm câu sinh của ý thức, nên nói là phần ít.</w:t>
      </w:r>
    </w:p>
    <w:p>
      <w:pPr>
        <w:pStyle w:val="BodyText"/>
        <w:spacing w:line="268" w:lineRule="auto" w:before="111"/>
        <w:ind w:right="390"/>
      </w:pPr>
      <w:r>
        <w:rPr>
          <w:color w:val="231F20"/>
        </w:rPr>
        <w:t>Xúc minh tương ưng trọn với ba căn và phần ít của chín căn. </w:t>
      </w:r>
      <w:r>
        <w:rPr>
          <w:color w:val="231F20"/>
          <w:spacing w:val="-3"/>
        </w:rPr>
        <w:t>Trọn</w:t>
      </w:r>
      <w:r>
        <w:rPr>
          <w:color w:val="231F20"/>
          <w:spacing w:val="-9"/>
        </w:rPr>
        <w:t> </w:t>
      </w:r>
      <w:r>
        <w:rPr>
          <w:color w:val="231F20"/>
        </w:rPr>
        <w:t>ba</w:t>
      </w:r>
      <w:r>
        <w:rPr>
          <w:color w:val="231F20"/>
          <w:spacing w:val="-8"/>
        </w:rPr>
        <w:t> </w:t>
      </w:r>
      <w:r>
        <w:rPr>
          <w:color w:val="231F20"/>
        </w:rPr>
        <w:t>căn</w:t>
      </w:r>
      <w:r>
        <w:rPr>
          <w:color w:val="231F20"/>
          <w:spacing w:val="-8"/>
        </w:rPr>
        <w:t> </w:t>
      </w:r>
      <w:r>
        <w:rPr>
          <w:color w:val="231F20"/>
        </w:rPr>
        <w:t>là</w:t>
      </w:r>
      <w:r>
        <w:rPr>
          <w:color w:val="231F20"/>
          <w:spacing w:val="-8"/>
        </w:rPr>
        <w:t> </w:t>
      </w:r>
      <w:r>
        <w:rPr>
          <w:color w:val="231F20"/>
        </w:rPr>
        <w:t>ba</w:t>
      </w:r>
      <w:r>
        <w:rPr>
          <w:color w:val="231F20"/>
          <w:spacing w:val="-8"/>
        </w:rPr>
        <w:t> </w:t>
      </w:r>
      <w:r>
        <w:rPr>
          <w:color w:val="231F20"/>
        </w:rPr>
        <w:t>căn</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rPr>
        <w:t>Phần</w:t>
      </w:r>
      <w:r>
        <w:rPr>
          <w:color w:val="231F20"/>
          <w:spacing w:val="-8"/>
        </w:rPr>
        <w:t> </w:t>
      </w:r>
      <w:r>
        <w:rPr>
          <w:color w:val="231F20"/>
        </w:rPr>
        <w:t>ít</w:t>
      </w:r>
      <w:r>
        <w:rPr>
          <w:color w:val="231F20"/>
          <w:spacing w:val="-8"/>
        </w:rPr>
        <w:t> </w:t>
      </w:r>
      <w:r>
        <w:rPr>
          <w:color w:val="231F20"/>
        </w:rPr>
        <w:t>của</w:t>
      </w:r>
      <w:r>
        <w:rPr>
          <w:color w:val="231F20"/>
          <w:spacing w:val="-8"/>
        </w:rPr>
        <w:t> </w:t>
      </w:r>
      <w:r>
        <w:rPr>
          <w:color w:val="231F20"/>
        </w:rPr>
        <w:t>chín</w:t>
      </w:r>
      <w:r>
        <w:rPr>
          <w:color w:val="231F20"/>
          <w:spacing w:val="-8"/>
        </w:rPr>
        <w:t> </w:t>
      </w:r>
      <w:r>
        <w:rPr>
          <w:color w:val="231F20"/>
        </w:rPr>
        <w:t>căn</w:t>
      </w:r>
      <w:r>
        <w:rPr>
          <w:color w:val="231F20"/>
          <w:spacing w:val="-8"/>
        </w:rPr>
        <w:t> </w:t>
      </w:r>
      <w:r>
        <w:rPr>
          <w:color w:val="231F20"/>
        </w:rPr>
        <w:t>là</w:t>
      </w:r>
      <w:r>
        <w:rPr>
          <w:color w:val="231F20"/>
          <w:spacing w:val="-8"/>
        </w:rPr>
        <w:t> </w:t>
      </w:r>
      <w:r>
        <w:rPr>
          <w:color w:val="231F20"/>
        </w:rPr>
        <w:t>ý,</w:t>
      </w:r>
      <w:r>
        <w:rPr>
          <w:color w:val="231F20"/>
          <w:spacing w:val="-8"/>
        </w:rPr>
        <w:t> </w:t>
      </w:r>
      <w:r>
        <w:rPr>
          <w:color w:val="231F20"/>
        </w:rPr>
        <w:t>lạc,</w:t>
      </w:r>
      <w:r>
        <w:rPr>
          <w:color w:val="231F20"/>
          <w:spacing w:val="-8"/>
        </w:rPr>
        <w:t> </w:t>
      </w:r>
      <w:r>
        <w:rPr>
          <w:color w:val="231F20"/>
        </w:rPr>
        <w:t>hỷ,</w:t>
      </w:r>
      <w:r>
        <w:rPr>
          <w:color w:val="231F20"/>
          <w:spacing w:val="-8"/>
        </w:rPr>
        <w:t> </w:t>
      </w:r>
      <w:r>
        <w:rPr>
          <w:color w:val="231F20"/>
        </w:rPr>
        <w:t>xả</w:t>
      </w:r>
      <w:r>
        <w:rPr>
          <w:color w:val="231F20"/>
          <w:spacing w:val="-8"/>
        </w:rPr>
        <w:t> </w:t>
      </w:r>
      <w:r>
        <w:rPr>
          <w:color w:val="231F20"/>
        </w:rPr>
        <w:t>căn và năm căn như tín </w:t>
      </w:r>
      <w:r>
        <w:rPr>
          <w:color w:val="231F20"/>
          <w:spacing w:val="-6"/>
        </w:rPr>
        <w:t>v.v...</w:t>
      </w:r>
    </w:p>
    <w:p>
      <w:pPr>
        <w:pStyle w:val="BodyText"/>
        <w:spacing w:before="111"/>
        <w:ind w:left="677" w:firstLine="0"/>
      </w:pPr>
      <w:r>
        <w:rPr>
          <w:i/>
          <w:color w:val="231F20"/>
        </w:rPr>
        <w:t>Hỏi: </w:t>
      </w:r>
      <w:r>
        <w:rPr>
          <w:color w:val="231F20"/>
        </w:rPr>
        <w:t>Thế nào là cùng tương ưng với phần ít của chín căn?</w:t>
      </w:r>
    </w:p>
    <w:p>
      <w:pPr>
        <w:pStyle w:val="BodyText"/>
        <w:spacing w:line="268" w:lineRule="auto" w:before="145"/>
        <w:ind w:right="390"/>
      </w:pPr>
      <w:r>
        <w:rPr>
          <w:i/>
          <w:color w:val="231F20"/>
        </w:rPr>
        <w:t>Đáp: </w:t>
      </w:r>
      <w:r>
        <w:rPr>
          <w:color w:val="231F20"/>
        </w:rPr>
        <w:t>Chín căn ấy là chung cho hữu lậu và vô lậu. Ở đây chỉ tương ưng với phần vô lậu, nên nói là phần ít.</w:t>
      </w:r>
    </w:p>
    <w:p>
      <w:pPr>
        <w:pStyle w:val="BodyText"/>
        <w:spacing w:line="268" w:lineRule="auto" w:before="110"/>
        <w:ind w:right="391"/>
      </w:pPr>
      <w:r>
        <w:rPr>
          <w:color w:val="231F20"/>
        </w:rPr>
        <w:t>Xúc</w:t>
      </w:r>
      <w:r>
        <w:rPr>
          <w:color w:val="231F20"/>
          <w:spacing w:val="-10"/>
        </w:rPr>
        <w:t> </w:t>
      </w:r>
      <w:r>
        <w:rPr>
          <w:color w:val="231F20"/>
        </w:rPr>
        <w:t>vô</w:t>
      </w:r>
      <w:r>
        <w:rPr>
          <w:color w:val="231F20"/>
          <w:spacing w:val="-9"/>
        </w:rPr>
        <w:t> </w:t>
      </w:r>
      <w:r>
        <w:rPr>
          <w:color w:val="231F20"/>
        </w:rPr>
        <w:t>minh</w:t>
      </w:r>
      <w:r>
        <w:rPr>
          <w:color w:val="231F20"/>
          <w:spacing w:val="-9"/>
        </w:rPr>
        <w:t> </w:t>
      </w:r>
      <w:r>
        <w:rPr>
          <w:color w:val="231F20"/>
        </w:rPr>
        <w:t>tương</w:t>
      </w:r>
      <w:r>
        <w:rPr>
          <w:color w:val="231F20"/>
          <w:spacing w:val="-10"/>
        </w:rPr>
        <w:t> </w:t>
      </w:r>
      <w:r>
        <w:rPr>
          <w:color w:val="231F20"/>
        </w:rPr>
        <w:t>ưng</w:t>
      </w:r>
      <w:r>
        <w:rPr>
          <w:color w:val="231F20"/>
          <w:spacing w:val="-9"/>
        </w:rPr>
        <w:t> </w:t>
      </w:r>
      <w:r>
        <w:rPr>
          <w:color w:val="231F20"/>
        </w:rPr>
        <w:t>với</w:t>
      </w:r>
      <w:r>
        <w:rPr>
          <w:color w:val="231F20"/>
          <w:spacing w:val="-9"/>
        </w:rPr>
        <w:t> </w:t>
      </w:r>
      <w:r>
        <w:rPr>
          <w:color w:val="231F20"/>
        </w:rPr>
        <w:t>phần</w:t>
      </w:r>
      <w:r>
        <w:rPr>
          <w:color w:val="231F20"/>
          <w:spacing w:val="-9"/>
        </w:rPr>
        <w:t> </w:t>
      </w:r>
      <w:r>
        <w:rPr>
          <w:color w:val="231F20"/>
        </w:rPr>
        <w:t>ít</w:t>
      </w:r>
      <w:r>
        <w:rPr>
          <w:color w:val="231F20"/>
          <w:spacing w:val="-10"/>
        </w:rPr>
        <w:t> </w:t>
      </w:r>
      <w:r>
        <w:rPr>
          <w:color w:val="231F20"/>
        </w:rPr>
        <w:t>của</w:t>
      </w:r>
      <w:r>
        <w:rPr>
          <w:color w:val="231F20"/>
          <w:spacing w:val="-9"/>
        </w:rPr>
        <w:t> </w:t>
      </w:r>
      <w:r>
        <w:rPr>
          <w:color w:val="231F20"/>
        </w:rPr>
        <w:t>sáu</w:t>
      </w:r>
      <w:r>
        <w:rPr>
          <w:color w:val="231F20"/>
          <w:spacing w:val="-9"/>
        </w:rPr>
        <w:t> </w:t>
      </w:r>
      <w:r>
        <w:rPr>
          <w:color w:val="231F20"/>
        </w:rPr>
        <w:t>căn</w:t>
      </w:r>
      <w:r>
        <w:rPr>
          <w:color w:val="231F20"/>
          <w:spacing w:val="-9"/>
        </w:rPr>
        <w:t> </w:t>
      </w:r>
      <w:r>
        <w:rPr>
          <w:color w:val="231F20"/>
        </w:rPr>
        <w:t>là</w:t>
      </w:r>
      <w:r>
        <w:rPr>
          <w:color w:val="231F20"/>
          <w:spacing w:val="-10"/>
        </w:rPr>
        <w:t> </w:t>
      </w:r>
      <w:r>
        <w:rPr>
          <w:color w:val="231F20"/>
        </w:rPr>
        <w:t>ý</w:t>
      </w:r>
      <w:r>
        <w:rPr>
          <w:color w:val="231F20"/>
          <w:spacing w:val="-9"/>
        </w:rPr>
        <w:t> </w:t>
      </w:r>
      <w:r>
        <w:rPr>
          <w:color w:val="231F20"/>
        </w:rPr>
        <w:t>căn</w:t>
      </w:r>
      <w:r>
        <w:rPr>
          <w:color w:val="231F20"/>
          <w:spacing w:val="-9"/>
        </w:rPr>
        <w:t> </w:t>
      </w:r>
      <w:r>
        <w:rPr>
          <w:color w:val="231F20"/>
        </w:rPr>
        <w:t>và</w:t>
      </w:r>
      <w:r>
        <w:rPr>
          <w:color w:val="231F20"/>
          <w:spacing w:val="-9"/>
        </w:rPr>
        <w:t> </w:t>
      </w:r>
      <w:r>
        <w:rPr>
          <w:color w:val="231F20"/>
        </w:rPr>
        <w:t>năm thọ căn.</w:t>
      </w:r>
    </w:p>
    <w:p>
      <w:pPr>
        <w:pStyle w:val="BodyText"/>
        <w:spacing w:before="110"/>
        <w:ind w:left="677" w:firstLine="0"/>
      </w:pPr>
      <w:r>
        <w:rPr>
          <w:i/>
          <w:color w:val="231F20"/>
        </w:rPr>
        <w:t>Hỏi: </w:t>
      </w:r>
      <w:r>
        <w:rPr>
          <w:color w:val="231F20"/>
        </w:rPr>
        <w:t>Thế nào là cùng tương ưng với phần ít của sáu căn?</w:t>
      </w:r>
    </w:p>
    <w:p>
      <w:pPr>
        <w:pStyle w:val="BodyText"/>
        <w:spacing w:line="268" w:lineRule="auto" w:before="145"/>
        <w:ind w:right="391"/>
      </w:pPr>
      <w:r>
        <w:rPr>
          <w:i/>
          <w:color w:val="231F20"/>
        </w:rPr>
        <w:t>Đáp: </w:t>
      </w:r>
      <w:r>
        <w:rPr>
          <w:color w:val="231F20"/>
        </w:rPr>
        <w:t>Sáu căn ấy là chung cho nhiễm và không nhiễm. Ở đây chỉ tương ưng với phần nhiễm, nên nói là phần ít.</w:t>
      </w:r>
    </w:p>
    <w:p>
      <w:pPr>
        <w:pStyle w:val="BodyText"/>
        <w:spacing w:line="268" w:lineRule="auto" w:before="110"/>
        <w:ind w:right="390"/>
      </w:pPr>
      <w:r>
        <w:rPr>
          <w:color w:val="231F20"/>
        </w:rPr>
        <w:t>Xúc</w:t>
      </w:r>
      <w:r>
        <w:rPr>
          <w:color w:val="231F20"/>
          <w:spacing w:val="-7"/>
        </w:rPr>
        <w:t> </w:t>
      </w:r>
      <w:r>
        <w:rPr>
          <w:color w:val="231F20"/>
        </w:rPr>
        <w:t>phi</w:t>
      </w:r>
      <w:r>
        <w:rPr>
          <w:color w:val="231F20"/>
          <w:spacing w:val="-6"/>
        </w:rPr>
        <w:t> </w:t>
      </w:r>
      <w:r>
        <w:rPr>
          <w:color w:val="231F20"/>
        </w:rPr>
        <w:t>minh</w:t>
      </w:r>
      <w:r>
        <w:rPr>
          <w:color w:val="231F20"/>
          <w:spacing w:val="-6"/>
        </w:rPr>
        <w:t> </w:t>
      </w:r>
      <w:r>
        <w:rPr>
          <w:color w:val="231F20"/>
        </w:rPr>
        <w:t>phi</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tương</w:t>
      </w:r>
      <w:r>
        <w:rPr>
          <w:color w:val="231F20"/>
          <w:spacing w:val="-7"/>
        </w:rPr>
        <w:t> </w:t>
      </w:r>
      <w:r>
        <w:rPr>
          <w:color w:val="231F20"/>
        </w:rPr>
        <w:t>ưng</w:t>
      </w:r>
      <w:r>
        <w:rPr>
          <w:color w:val="231F20"/>
          <w:spacing w:val="-6"/>
        </w:rPr>
        <w:t> </w:t>
      </w:r>
      <w:r>
        <w:rPr>
          <w:color w:val="231F20"/>
        </w:rPr>
        <w:t>với</w:t>
      </w:r>
      <w:r>
        <w:rPr>
          <w:color w:val="231F20"/>
          <w:spacing w:val="-6"/>
        </w:rPr>
        <w:t> </w:t>
      </w:r>
      <w:r>
        <w:rPr>
          <w:color w:val="231F20"/>
        </w:rPr>
        <w:t>phần</w:t>
      </w:r>
      <w:r>
        <w:rPr>
          <w:color w:val="231F20"/>
          <w:spacing w:val="-6"/>
        </w:rPr>
        <w:t> </w:t>
      </w:r>
      <w:r>
        <w:rPr>
          <w:color w:val="231F20"/>
        </w:rPr>
        <w:t>ít</w:t>
      </w:r>
      <w:r>
        <w:rPr>
          <w:color w:val="231F20"/>
          <w:spacing w:val="-6"/>
        </w:rPr>
        <w:t> </w:t>
      </w:r>
      <w:r>
        <w:rPr>
          <w:color w:val="231F20"/>
        </w:rPr>
        <w:t>của</w:t>
      </w:r>
      <w:r>
        <w:rPr>
          <w:color w:val="231F20"/>
          <w:spacing w:val="-6"/>
        </w:rPr>
        <w:t> </w:t>
      </w:r>
      <w:r>
        <w:rPr>
          <w:color w:val="231F20"/>
        </w:rPr>
        <w:t>mười</w:t>
      </w:r>
      <w:r>
        <w:rPr>
          <w:color w:val="231F20"/>
          <w:spacing w:val="-6"/>
        </w:rPr>
        <w:t> </w:t>
      </w:r>
      <w:r>
        <w:rPr>
          <w:color w:val="231F20"/>
        </w:rPr>
        <w:t>một căn là ý căn, năm thọ và năm căn như tín </w:t>
      </w:r>
      <w:r>
        <w:rPr>
          <w:color w:val="231F20"/>
          <w:spacing w:val="-6"/>
        </w:rPr>
        <w:t>v.v...</w:t>
      </w:r>
    </w:p>
    <w:p>
      <w:pPr>
        <w:pStyle w:val="BodyText"/>
        <w:spacing w:before="110"/>
        <w:ind w:left="677" w:firstLine="0"/>
      </w:pPr>
      <w:r>
        <w:rPr>
          <w:i/>
          <w:color w:val="231F20"/>
        </w:rPr>
        <w:t>Hỏi:</w:t>
      </w:r>
      <w:r>
        <w:rPr>
          <w:i/>
          <w:color w:val="231F20"/>
          <w:spacing w:val="-11"/>
        </w:rPr>
        <w:t> </w:t>
      </w:r>
      <w:r>
        <w:rPr>
          <w:color w:val="231F20"/>
        </w:rPr>
        <w:t>Thế</w:t>
      </w:r>
      <w:r>
        <w:rPr>
          <w:color w:val="231F20"/>
          <w:spacing w:val="-5"/>
        </w:rPr>
        <w:t> </w:t>
      </w:r>
      <w:r>
        <w:rPr>
          <w:color w:val="231F20"/>
        </w:rPr>
        <w:t>nào</w:t>
      </w:r>
      <w:r>
        <w:rPr>
          <w:color w:val="231F20"/>
          <w:spacing w:val="-6"/>
        </w:rPr>
        <w:t> </w:t>
      </w:r>
      <w:r>
        <w:rPr>
          <w:color w:val="231F20"/>
        </w:rPr>
        <w:t>là</w:t>
      </w:r>
      <w:r>
        <w:rPr>
          <w:color w:val="231F20"/>
          <w:spacing w:val="-5"/>
        </w:rPr>
        <w:t> </w:t>
      </w:r>
      <w:r>
        <w:rPr>
          <w:color w:val="231F20"/>
        </w:rPr>
        <w:t>cùng</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phần</w:t>
      </w:r>
      <w:r>
        <w:rPr>
          <w:color w:val="231F20"/>
          <w:spacing w:val="-7"/>
        </w:rPr>
        <w:t> </w:t>
      </w:r>
      <w:r>
        <w:rPr>
          <w:color w:val="231F20"/>
        </w:rPr>
        <w:t>ít</w:t>
      </w:r>
      <w:r>
        <w:rPr>
          <w:color w:val="231F20"/>
          <w:spacing w:val="-5"/>
        </w:rPr>
        <w:t> </w:t>
      </w:r>
      <w:r>
        <w:rPr>
          <w:color w:val="231F20"/>
        </w:rPr>
        <w:t>của</w:t>
      </w:r>
      <w:r>
        <w:rPr>
          <w:color w:val="231F20"/>
          <w:spacing w:val="-6"/>
        </w:rPr>
        <w:t> </w:t>
      </w:r>
      <w:r>
        <w:rPr>
          <w:color w:val="231F20"/>
        </w:rPr>
        <w:t>mười</w:t>
      </w:r>
      <w:r>
        <w:rPr>
          <w:color w:val="231F20"/>
          <w:spacing w:val="-6"/>
        </w:rPr>
        <w:t> </w:t>
      </w:r>
      <w:r>
        <w:rPr>
          <w:color w:val="231F20"/>
        </w:rPr>
        <w:t>một</w:t>
      </w:r>
      <w:r>
        <w:rPr>
          <w:color w:val="231F20"/>
          <w:spacing w:val="-5"/>
        </w:rPr>
        <w:t> </w:t>
      </w:r>
      <w:r>
        <w:rPr>
          <w:color w:val="231F20"/>
        </w:rPr>
        <w:t>căn?</w:t>
      </w:r>
    </w:p>
    <w:p>
      <w:pPr>
        <w:pStyle w:val="BodyText"/>
        <w:spacing w:line="268" w:lineRule="auto" w:before="144"/>
        <w:ind w:right="392"/>
      </w:pPr>
      <w:r>
        <w:rPr>
          <w:i/>
          <w:color w:val="231F20"/>
          <w:spacing w:val="-3"/>
        </w:rPr>
        <w:t>Đáp: </w:t>
      </w:r>
      <w:r>
        <w:rPr>
          <w:color w:val="231F20"/>
          <w:spacing w:val="-5"/>
        </w:rPr>
        <w:t>Trong </w:t>
      </w:r>
      <w:r>
        <w:rPr>
          <w:color w:val="231F20"/>
          <w:spacing w:val="-3"/>
        </w:rPr>
        <w:t>mười </w:t>
      </w:r>
      <w:r>
        <w:rPr>
          <w:color w:val="231F20"/>
        </w:rPr>
        <w:t>một căn </w:t>
      </w:r>
      <w:r>
        <w:rPr>
          <w:color w:val="231F20"/>
          <w:spacing w:val="-8"/>
        </w:rPr>
        <w:t>ấy, </w:t>
      </w:r>
      <w:r>
        <w:rPr>
          <w:color w:val="231F20"/>
        </w:rPr>
        <w:t>sáu căn </w:t>
      </w:r>
      <w:r>
        <w:rPr>
          <w:color w:val="231F20"/>
          <w:spacing w:val="-3"/>
        </w:rPr>
        <w:t>trước </w:t>
      </w:r>
      <w:r>
        <w:rPr>
          <w:color w:val="231F20"/>
        </w:rPr>
        <w:t>là </w:t>
      </w:r>
      <w:r>
        <w:rPr>
          <w:color w:val="231F20"/>
          <w:spacing w:val="-3"/>
        </w:rPr>
        <w:t>chung </w:t>
      </w:r>
      <w:r>
        <w:rPr>
          <w:color w:val="231F20"/>
        </w:rPr>
        <w:t>cho</w:t>
      </w:r>
      <w:r>
        <w:rPr>
          <w:color w:val="231F20"/>
          <w:spacing w:val="-44"/>
        </w:rPr>
        <w:t> </w:t>
      </w:r>
      <w:r>
        <w:rPr>
          <w:color w:val="231F20"/>
          <w:spacing w:val="-3"/>
        </w:rPr>
        <w:t>nhiễm </w:t>
      </w:r>
      <w:r>
        <w:rPr>
          <w:color w:val="231F20"/>
        </w:rPr>
        <w:t>và </w:t>
      </w:r>
      <w:r>
        <w:rPr>
          <w:color w:val="231F20"/>
          <w:spacing w:val="-3"/>
        </w:rPr>
        <w:t>không nhiễm, </w:t>
      </w:r>
      <w:r>
        <w:rPr>
          <w:color w:val="231F20"/>
        </w:rPr>
        <w:t>năm căn sau là </w:t>
      </w:r>
      <w:r>
        <w:rPr>
          <w:color w:val="231F20"/>
          <w:spacing w:val="-3"/>
        </w:rPr>
        <w:t>chung </w:t>
      </w:r>
      <w:r>
        <w:rPr>
          <w:color w:val="231F20"/>
        </w:rPr>
        <w:t>cho hữu lậu và vô </w:t>
      </w:r>
      <w:r>
        <w:rPr>
          <w:color w:val="231F20"/>
          <w:spacing w:val="-3"/>
        </w:rPr>
        <w:t>lậu. </w:t>
      </w:r>
      <w:r>
        <w:rPr>
          <w:color w:val="231F20"/>
        </w:rPr>
        <w:t>Ở </w:t>
      </w:r>
      <w:r>
        <w:rPr>
          <w:color w:val="231F20"/>
          <w:spacing w:val="-3"/>
        </w:rPr>
        <w:t>đây </w:t>
      </w:r>
      <w:r>
        <w:rPr>
          <w:color w:val="231F20"/>
        </w:rPr>
        <w:t>chỉ</w:t>
      </w:r>
      <w:r>
        <w:rPr>
          <w:color w:val="231F20"/>
          <w:spacing w:val="-9"/>
        </w:rPr>
        <w:t> </w:t>
      </w:r>
      <w:r>
        <w:rPr>
          <w:color w:val="231F20"/>
          <w:spacing w:val="-3"/>
        </w:rPr>
        <w:t>tương</w:t>
      </w:r>
      <w:r>
        <w:rPr>
          <w:color w:val="231F20"/>
          <w:spacing w:val="-8"/>
        </w:rPr>
        <w:t> </w:t>
      </w:r>
      <w:r>
        <w:rPr>
          <w:color w:val="231F20"/>
        </w:rPr>
        <w:t>ưng</w:t>
      </w:r>
      <w:r>
        <w:rPr>
          <w:color w:val="231F20"/>
          <w:spacing w:val="-8"/>
        </w:rPr>
        <w:t> </w:t>
      </w:r>
      <w:r>
        <w:rPr>
          <w:color w:val="231F20"/>
        </w:rPr>
        <w:t>với</w:t>
      </w:r>
      <w:r>
        <w:rPr>
          <w:color w:val="231F20"/>
          <w:spacing w:val="-9"/>
        </w:rPr>
        <w:t> </w:t>
      </w:r>
      <w:r>
        <w:rPr>
          <w:color w:val="231F20"/>
          <w:spacing w:val="-3"/>
        </w:rPr>
        <w:t>phần</w:t>
      </w:r>
      <w:r>
        <w:rPr>
          <w:color w:val="231F20"/>
          <w:spacing w:val="-8"/>
        </w:rPr>
        <w:t> </w:t>
      </w:r>
      <w:r>
        <w:rPr>
          <w:color w:val="231F20"/>
          <w:spacing w:val="-3"/>
        </w:rPr>
        <w:t>không</w:t>
      </w:r>
      <w:r>
        <w:rPr>
          <w:color w:val="231F20"/>
          <w:spacing w:val="-8"/>
        </w:rPr>
        <w:t> </w:t>
      </w:r>
      <w:r>
        <w:rPr>
          <w:color w:val="231F20"/>
          <w:spacing w:val="-3"/>
        </w:rPr>
        <w:t>nhiễm</w:t>
      </w:r>
      <w:r>
        <w:rPr>
          <w:color w:val="231F20"/>
          <w:spacing w:val="-8"/>
        </w:rPr>
        <w:t> </w:t>
      </w:r>
      <w:r>
        <w:rPr>
          <w:color w:val="231F20"/>
          <w:spacing w:val="-3"/>
        </w:rPr>
        <w:t>cùng</w:t>
      </w:r>
      <w:r>
        <w:rPr>
          <w:color w:val="231F20"/>
          <w:spacing w:val="-9"/>
        </w:rPr>
        <w:t> </w:t>
      </w:r>
      <w:r>
        <w:rPr>
          <w:color w:val="231F20"/>
        </w:rPr>
        <w:t>hữu</w:t>
      </w:r>
      <w:r>
        <w:rPr>
          <w:color w:val="231F20"/>
          <w:spacing w:val="-8"/>
        </w:rPr>
        <w:t> </w:t>
      </w:r>
      <w:r>
        <w:rPr>
          <w:color w:val="231F20"/>
          <w:spacing w:val="-3"/>
        </w:rPr>
        <w:t>lậu,</w:t>
      </w:r>
      <w:r>
        <w:rPr>
          <w:color w:val="231F20"/>
          <w:spacing w:val="-8"/>
        </w:rPr>
        <w:t> </w:t>
      </w:r>
      <w:r>
        <w:rPr>
          <w:color w:val="231F20"/>
        </w:rPr>
        <w:t>nên</w:t>
      </w:r>
      <w:r>
        <w:rPr>
          <w:color w:val="231F20"/>
          <w:spacing w:val="-9"/>
        </w:rPr>
        <w:t> </w:t>
      </w:r>
      <w:r>
        <w:rPr>
          <w:color w:val="231F20"/>
        </w:rPr>
        <w:t>nói</w:t>
      </w:r>
      <w:r>
        <w:rPr>
          <w:color w:val="231F20"/>
          <w:spacing w:val="-8"/>
        </w:rPr>
        <w:t> </w:t>
      </w:r>
      <w:r>
        <w:rPr>
          <w:color w:val="231F20"/>
        </w:rPr>
        <w:t>là</w:t>
      </w:r>
      <w:r>
        <w:rPr>
          <w:color w:val="231F20"/>
          <w:spacing w:val="-8"/>
        </w:rPr>
        <w:t> </w:t>
      </w:r>
      <w:r>
        <w:rPr>
          <w:color w:val="231F20"/>
          <w:spacing w:val="-3"/>
        </w:rPr>
        <w:t>phần</w:t>
      </w:r>
      <w:r>
        <w:rPr>
          <w:color w:val="231F20"/>
          <w:spacing w:val="-8"/>
        </w:rPr>
        <w:t> </w:t>
      </w:r>
      <w:r>
        <w:rPr>
          <w:color w:val="231F20"/>
          <w:spacing w:val="-3"/>
        </w:rPr>
        <w:t>ít.</w:t>
      </w:r>
    </w:p>
    <w:p>
      <w:pPr>
        <w:pStyle w:val="BodyText"/>
        <w:spacing w:before="112"/>
        <w:ind w:left="677" w:firstLine="0"/>
      </w:pPr>
      <w:r>
        <w:rPr>
          <w:color w:val="231F20"/>
        </w:rPr>
        <w:t>Xúc ái tương ưng với phần ít của bốn căn là ý, lạc, hỷ, xả căn.</w:t>
      </w:r>
    </w:p>
    <w:p>
      <w:pPr>
        <w:pStyle w:val="BodyText"/>
        <w:spacing w:before="144"/>
        <w:ind w:left="677" w:firstLine="0"/>
      </w:pPr>
      <w:r>
        <w:rPr>
          <w:i/>
          <w:color w:val="231F20"/>
        </w:rPr>
        <w:t>Hỏi: </w:t>
      </w:r>
      <w:r>
        <w:rPr>
          <w:color w:val="231F20"/>
        </w:rPr>
        <w:t>Thế nào là cùng tương ưng với phần ít của bốn căn?</w:t>
      </w:r>
    </w:p>
    <w:p>
      <w:pPr>
        <w:pStyle w:val="BodyText"/>
        <w:spacing w:line="268" w:lineRule="auto" w:before="145"/>
        <w:ind w:right="390"/>
      </w:pPr>
      <w:r>
        <w:rPr>
          <w:i/>
          <w:color w:val="231F20"/>
        </w:rPr>
        <w:t>Đáp: </w:t>
      </w:r>
      <w:r>
        <w:rPr>
          <w:color w:val="231F20"/>
        </w:rPr>
        <w:t>Bốn căn ấy là chung cho tham cùng sinh và không cùng sinh. Ở đây chỉ tương ưng với phần cùng sinh, nên nói là phần ít.</w:t>
      </w:r>
    </w:p>
    <w:p>
      <w:pPr>
        <w:pStyle w:val="BodyText"/>
        <w:spacing w:line="273" w:lineRule="auto" w:before="110"/>
        <w:ind w:right="391"/>
      </w:pPr>
      <w:r>
        <w:rPr>
          <w:color w:val="231F20"/>
        </w:rPr>
        <w:t>Xúc giận dữ tương ưng với phần ít của bốn căn là ý, khổ, </w:t>
      </w:r>
      <w:r>
        <w:rPr>
          <w:color w:val="231F20"/>
          <w:spacing w:val="-4"/>
        </w:rPr>
        <w:t>ưu,</w:t>
      </w:r>
      <w:r>
        <w:rPr>
          <w:color w:val="231F20"/>
          <w:spacing w:val="57"/>
        </w:rPr>
        <w:t> </w:t>
      </w:r>
      <w:r>
        <w:rPr>
          <w:color w:val="231F20"/>
        </w:rPr>
        <w:t>xả căn.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là cùng tương ưng với phần ít của bốn căn?</w:t>
      </w:r>
    </w:p>
    <w:p>
      <w:pPr>
        <w:pStyle w:val="BodyText"/>
        <w:spacing w:line="273" w:lineRule="auto" w:before="166"/>
        <w:ind w:left="393" w:right="107"/>
      </w:pPr>
      <w:r>
        <w:rPr>
          <w:i/>
          <w:color w:val="231F20"/>
        </w:rPr>
        <w:t>Đáp: </w:t>
      </w:r>
      <w:r>
        <w:rPr>
          <w:color w:val="231F20"/>
        </w:rPr>
        <w:t>Bốn căn ấy là chung cho sân cùng sinh và không cùng sinh. Ở đây chỉ tương ưng với phần cùng sinh, nên nói là phần ít.</w:t>
      </w:r>
    </w:p>
    <w:p>
      <w:pPr>
        <w:pStyle w:val="BodyText"/>
        <w:spacing w:line="273" w:lineRule="auto" w:before="123"/>
        <w:ind w:left="393" w:right="106"/>
      </w:pPr>
      <w:r>
        <w:rPr>
          <w:color w:val="231F20"/>
        </w:rPr>
        <w:t>Xúc thuận lạc thọ tương ưng trọn với hai căn và phần ít của chín căn. Trọn hai căn là lạc căn, hỷ căn. Phần ít của chín căn là ý căn, năm căn như tín v.v... và ba căn vô lậu.</w:t>
      </w:r>
    </w:p>
    <w:p>
      <w:pPr>
        <w:pStyle w:val="BodyText"/>
        <w:spacing w:before="122"/>
        <w:ind w:left="960" w:firstLine="0"/>
      </w:pPr>
      <w:r>
        <w:rPr>
          <w:i/>
          <w:color w:val="231F20"/>
        </w:rPr>
        <w:t>Hỏi: </w:t>
      </w:r>
      <w:r>
        <w:rPr>
          <w:color w:val="231F20"/>
        </w:rPr>
        <w:t>Thế nào là cùng tương ưng với phần ít của chín căn?</w:t>
      </w:r>
    </w:p>
    <w:p>
      <w:pPr>
        <w:pStyle w:val="BodyText"/>
        <w:spacing w:line="273" w:lineRule="auto" w:before="166"/>
        <w:ind w:left="393" w:right="106"/>
      </w:pPr>
      <w:r>
        <w:rPr>
          <w:i/>
          <w:color w:val="231F20"/>
        </w:rPr>
        <w:t>Đáp: </w:t>
      </w:r>
      <w:r>
        <w:rPr>
          <w:color w:val="231F20"/>
        </w:rPr>
        <w:t>Chín căn ấy: Sáu căn đầu là chung cho lạc thọ cùng sinh và không cùng sinh. Ở đây chỉ tương ưng với phần cùng sinh, nên nói</w:t>
      </w:r>
      <w:r>
        <w:rPr>
          <w:color w:val="231F20"/>
          <w:spacing w:val="-9"/>
        </w:rPr>
        <w:t> </w:t>
      </w:r>
      <w:r>
        <w:rPr>
          <w:color w:val="231F20"/>
        </w:rPr>
        <w:t>là</w:t>
      </w:r>
      <w:r>
        <w:rPr>
          <w:color w:val="231F20"/>
          <w:spacing w:val="-8"/>
        </w:rPr>
        <w:t> </w:t>
      </w:r>
      <w:r>
        <w:rPr>
          <w:color w:val="231F20"/>
        </w:rPr>
        <w:t>phần</w:t>
      </w:r>
      <w:r>
        <w:rPr>
          <w:color w:val="231F20"/>
          <w:spacing w:val="-8"/>
        </w:rPr>
        <w:t> </w:t>
      </w:r>
      <w:r>
        <w:rPr>
          <w:color w:val="231F20"/>
        </w:rPr>
        <w:t>ít.</w:t>
      </w:r>
      <w:r>
        <w:rPr>
          <w:color w:val="231F20"/>
          <w:spacing w:val="-8"/>
        </w:rPr>
        <w:t> </w:t>
      </w:r>
      <w:r>
        <w:rPr>
          <w:color w:val="231F20"/>
        </w:rPr>
        <w:t>Ba</w:t>
      </w:r>
      <w:r>
        <w:rPr>
          <w:color w:val="231F20"/>
          <w:spacing w:val="-8"/>
        </w:rPr>
        <w:t> </w:t>
      </w:r>
      <w:r>
        <w:rPr>
          <w:color w:val="231F20"/>
        </w:rPr>
        <w:t>căn</w:t>
      </w:r>
      <w:r>
        <w:rPr>
          <w:color w:val="231F20"/>
          <w:spacing w:val="-8"/>
        </w:rPr>
        <w:t> </w:t>
      </w:r>
      <w:r>
        <w:rPr>
          <w:color w:val="231F20"/>
        </w:rPr>
        <w:t>sau</w:t>
      </w:r>
      <w:r>
        <w:rPr>
          <w:color w:val="231F20"/>
          <w:spacing w:val="-8"/>
        </w:rPr>
        <w:t> </w:t>
      </w:r>
      <w:r>
        <w:rPr>
          <w:color w:val="231F20"/>
        </w:rPr>
        <w:t>là</w:t>
      </w:r>
      <w:r>
        <w:rPr>
          <w:color w:val="231F20"/>
          <w:spacing w:val="-8"/>
        </w:rPr>
        <w:t> </w:t>
      </w:r>
      <w:r>
        <w:rPr>
          <w:color w:val="231F20"/>
        </w:rPr>
        <w:t>dùng</w:t>
      </w:r>
      <w:r>
        <w:rPr>
          <w:color w:val="231F20"/>
          <w:spacing w:val="-9"/>
        </w:rPr>
        <w:t> </w:t>
      </w:r>
      <w:r>
        <w:rPr>
          <w:color w:val="231F20"/>
        </w:rPr>
        <w:t>chung</w:t>
      </w:r>
      <w:r>
        <w:rPr>
          <w:color w:val="231F20"/>
          <w:spacing w:val="-8"/>
        </w:rPr>
        <w:t> </w:t>
      </w:r>
      <w:r>
        <w:rPr>
          <w:color w:val="231F20"/>
        </w:rPr>
        <w:t>chín</w:t>
      </w:r>
      <w:r>
        <w:rPr>
          <w:color w:val="231F20"/>
          <w:spacing w:val="-8"/>
        </w:rPr>
        <w:t> </w:t>
      </w:r>
      <w:r>
        <w:rPr>
          <w:color w:val="231F20"/>
        </w:rPr>
        <w:t>căn</w:t>
      </w:r>
      <w:r>
        <w:rPr>
          <w:color w:val="231F20"/>
          <w:spacing w:val="-8"/>
        </w:rPr>
        <w:t> </w:t>
      </w:r>
      <w:r>
        <w:rPr>
          <w:color w:val="231F20"/>
        </w:rPr>
        <w:t>làm</w:t>
      </w:r>
      <w:r>
        <w:rPr>
          <w:color w:val="231F20"/>
          <w:spacing w:val="-8"/>
        </w:rPr>
        <w:t> </w:t>
      </w:r>
      <w:r>
        <w:rPr>
          <w:color w:val="231F20"/>
        </w:rPr>
        <w:t>tánh.</w:t>
      </w:r>
      <w:r>
        <w:rPr>
          <w:color w:val="231F20"/>
          <w:spacing w:val="-8"/>
        </w:rPr>
        <w:t> </w:t>
      </w:r>
      <w:r>
        <w:rPr>
          <w:color w:val="231F20"/>
        </w:rPr>
        <w:t>Ở</w:t>
      </w:r>
      <w:r>
        <w:rPr>
          <w:color w:val="231F20"/>
          <w:spacing w:val="-8"/>
        </w:rPr>
        <w:t> </w:t>
      </w:r>
      <w:r>
        <w:rPr>
          <w:color w:val="231F20"/>
        </w:rPr>
        <w:t>đây</w:t>
      </w:r>
      <w:r>
        <w:rPr>
          <w:color w:val="231F20"/>
          <w:spacing w:val="-8"/>
        </w:rPr>
        <w:t> </w:t>
      </w:r>
      <w:r>
        <w:rPr>
          <w:color w:val="231F20"/>
        </w:rPr>
        <w:t>chỉ tương ưng với sáu căn, nên nói là phần</w:t>
      </w:r>
      <w:r>
        <w:rPr>
          <w:color w:val="231F20"/>
          <w:spacing w:val="-2"/>
        </w:rPr>
        <w:t> </w:t>
      </w:r>
      <w:r>
        <w:rPr>
          <w:color w:val="231F20"/>
        </w:rPr>
        <w:t>ít.</w:t>
      </w:r>
    </w:p>
    <w:p>
      <w:pPr>
        <w:pStyle w:val="BodyText"/>
        <w:spacing w:line="273" w:lineRule="auto" w:before="121"/>
        <w:ind w:left="393" w:right="107"/>
      </w:pPr>
      <w:r>
        <w:rPr>
          <w:color w:val="231F20"/>
        </w:rPr>
        <w:t>Xúc</w:t>
      </w:r>
      <w:r>
        <w:rPr>
          <w:color w:val="231F20"/>
          <w:spacing w:val="-14"/>
        </w:rPr>
        <w:t> </w:t>
      </w:r>
      <w:r>
        <w:rPr>
          <w:color w:val="231F20"/>
        </w:rPr>
        <w:t>thuận</w:t>
      </w:r>
      <w:r>
        <w:rPr>
          <w:color w:val="231F20"/>
          <w:spacing w:val="-13"/>
        </w:rPr>
        <w:t> </w:t>
      </w:r>
      <w:r>
        <w:rPr>
          <w:color w:val="231F20"/>
        </w:rPr>
        <w:t>khổ</w:t>
      </w:r>
      <w:r>
        <w:rPr>
          <w:color w:val="231F20"/>
          <w:spacing w:val="-14"/>
        </w:rPr>
        <w:t> </w:t>
      </w:r>
      <w:r>
        <w:rPr>
          <w:color w:val="231F20"/>
        </w:rPr>
        <w:t>thọ</w:t>
      </w:r>
      <w:r>
        <w:rPr>
          <w:color w:val="231F20"/>
          <w:spacing w:val="-13"/>
        </w:rPr>
        <w:t> </w:t>
      </w:r>
      <w:r>
        <w:rPr>
          <w:color w:val="231F20"/>
        </w:rPr>
        <w:t>tương</w:t>
      </w:r>
      <w:r>
        <w:rPr>
          <w:color w:val="231F20"/>
          <w:spacing w:val="-13"/>
        </w:rPr>
        <w:t> </w:t>
      </w:r>
      <w:r>
        <w:rPr>
          <w:color w:val="231F20"/>
        </w:rPr>
        <w:t>ưng</w:t>
      </w:r>
      <w:r>
        <w:rPr>
          <w:color w:val="231F20"/>
          <w:spacing w:val="-14"/>
        </w:rPr>
        <w:t> </w:t>
      </w:r>
      <w:r>
        <w:rPr>
          <w:color w:val="231F20"/>
        </w:rPr>
        <w:t>trọn</w:t>
      </w:r>
      <w:r>
        <w:rPr>
          <w:color w:val="231F20"/>
          <w:spacing w:val="-13"/>
        </w:rPr>
        <w:t> </w:t>
      </w:r>
      <w:r>
        <w:rPr>
          <w:color w:val="231F20"/>
        </w:rPr>
        <w:t>với</w:t>
      </w:r>
      <w:r>
        <w:rPr>
          <w:color w:val="231F20"/>
          <w:spacing w:val="-13"/>
        </w:rPr>
        <w:t> </w:t>
      </w:r>
      <w:r>
        <w:rPr>
          <w:color w:val="231F20"/>
        </w:rPr>
        <w:t>hai</w:t>
      </w:r>
      <w:r>
        <w:rPr>
          <w:color w:val="231F20"/>
          <w:spacing w:val="-14"/>
        </w:rPr>
        <w:t> </w:t>
      </w:r>
      <w:r>
        <w:rPr>
          <w:color w:val="231F20"/>
        </w:rPr>
        <w:t>căn</w:t>
      </w:r>
      <w:r>
        <w:rPr>
          <w:color w:val="231F20"/>
          <w:spacing w:val="-13"/>
        </w:rPr>
        <w:t> </w:t>
      </w:r>
      <w:r>
        <w:rPr>
          <w:color w:val="231F20"/>
        </w:rPr>
        <w:t>và</w:t>
      </w:r>
      <w:r>
        <w:rPr>
          <w:color w:val="231F20"/>
          <w:spacing w:val="-13"/>
        </w:rPr>
        <w:t> </w:t>
      </w:r>
      <w:r>
        <w:rPr>
          <w:color w:val="231F20"/>
        </w:rPr>
        <w:t>phần</w:t>
      </w:r>
      <w:r>
        <w:rPr>
          <w:color w:val="231F20"/>
          <w:spacing w:val="-14"/>
        </w:rPr>
        <w:t> </w:t>
      </w:r>
      <w:r>
        <w:rPr>
          <w:color w:val="231F20"/>
        </w:rPr>
        <w:t>ít</w:t>
      </w:r>
      <w:r>
        <w:rPr>
          <w:color w:val="231F20"/>
          <w:spacing w:val="-13"/>
        </w:rPr>
        <w:t> </w:t>
      </w:r>
      <w:r>
        <w:rPr>
          <w:color w:val="231F20"/>
        </w:rPr>
        <w:t>của</w:t>
      </w:r>
      <w:r>
        <w:rPr>
          <w:color w:val="231F20"/>
          <w:spacing w:val="-13"/>
        </w:rPr>
        <w:t> </w:t>
      </w:r>
      <w:r>
        <w:rPr>
          <w:color w:val="231F20"/>
        </w:rPr>
        <w:t>sáu căn. </w:t>
      </w:r>
      <w:r>
        <w:rPr>
          <w:color w:val="231F20"/>
          <w:spacing w:val="-3"/>
        </w:rPr>
        <w:t>Trọn </w:t>
      </w:r>
      <w:r>
        <w:rPr>
          <w:color w:val="231F20"/>
        </w:rPr>
        <w:t>hai căn là khổ căn, ưu căn. Phần ít của sáu căn là ý căn và năm căn như tín </w:t>
      </w:r>
      <w:r>
        <w:rPr>
          <w:color w:val="231F20"/>
          <w:spacing w:val="-6"/>
        </w:rPr>
        <w:t>v.v...</w:t>
      </w:r>
    </w:p>
    <w:p>
      <w:pPr>
        <w:pStyle w:val="BodyText"/>
        <w:spacing w:before="122"/>
        <w:ind w:left="960" w:firstLine="0"/>
      </w:pPr>
      <w:r>
        <w:rPr>
          <w:i/>
          <w:color w:val="231F20"/>
        </w:rPr>
        <w:t>Hỏi: </w:t>
      </w:r>
      <w:r>
        <w:rPr>
          <w:color w:val="231F20"/>
        </w:rPr>
        <w:t>Thế nào là cùng tương ưng với phần ít của sáu căn?</w:t>
      </w:r>
    </w:p>
    <w:p>
      <w:pPr>
        <w:pStyle w:val="BodyText"/>
        <w:spacing w:line="273" w:lineRule="auto" w:before="166"/>
        <w:ind w:left="393" w:right="107"/>
      </w:pPr>
      <w:r>
        <w:rPr>
          <w:i/>
          <w:color w:val="231F20"/>
        </w:rPr>
        <w:t>Đáp:</w:t>
      </w:r>
      <w:r>
        <w:rPr>
          <w:i/>
          <w:color w:val="231F20"/>
          <w:spacing w:val="-10"/>
        </w:rPr>
        <w:t> </w:t>
      </w:r>
      <w:r>
        <w:rPr>
          <w:color w:val="231F20"/>
        </w:rPr>
        <w:t>Sáu</w:t>
      </w:r>
      <w:r>
        <w:rPr>
          <w:color w:val="231F20"/>
          <w:spacing w:val="-11"/>
        </w:rPr>
        <w:t> </w:t>
      </w:r>
      <w:r>
        <w:rPr>
          <w:color w:val="231F20"/>
        </w:rPr>
        <w:t>căn</w:t>
      </w:r>
      <w:r>
        <w:rPr>
          <w:color w:val="231F20"/>
          <w:spacing w:val="-9"/>
        </w:rPr>
        <w:t> </w:t>
      </w:r>
      <w:r>
        <w:rPr>
          <w:color w:val="231F20"/>
        </w:rPr>
        <w:t>ấy</w:t>
      </w:r>
      <w:r>
        <w:rPr>
          <w:color w:val="231F20"/>
          <w:spacing w:val="-10"/>
        </w:rPr>
        <w:t> </w:t>
      </w:r>
      <w:r>
        <w:rPr>
          <w:color w:val="231F20"/>
        </w:rPr>
        <w:t>là</w:t>
      </w:r>
      <w:r>
        <w:rPr>
          <w:color w:val="231F20"/>
          <w:spacing w:val="-9"/>
        </w:rPr>
        <w:t> </w:t>
      </w:r>
      <w:r>
        <w:rPr>
          <w:color w:val="231F20"/>
        </w:rPr>
        <w:t>chung</w:t>
      </w:r>
      <w:r>
        <w:rPr>
          <w:color w:val="231F20"/>
          <w:spacing w:val="-10"/>
        </w:rPr>
        <w:t> </w:t>
      </w:r>
      <w:r>
        <w:rPr>
          <w:color w:val="231F20"/>
        </w:rPr>
        <w:t>cho</w:t>
      </w:r>
      <w:r>
        <w:rPr>
          <w:color w:val="231F20"/>
          <w:spacing w:val="-10"/>
        </w:rPr>
        <w:t> </w:t>
      </w:r>
      <w:r>
        <w:rPr>
          <w:color w:val="231F20"/>
        </w:rPr>
        <w:t>khổ</w:t>
      </w:r>
      <w:r>
        <w:rPr>
          <w:color w:val="231F20"/>
          <w:spacing w:val="-9"/>
        </w:rPr>
        <w:t> </w:t>
      </w:r>
      <w:r>
        <w:rPr>
          <w:color w:val="231F20"/>
        </w:rPr>
        <w:t>thọ</w:t>
      </w:r>
      <w:r>
        <w:rPr>
          <w:color w:val="231F20"/>
          <w:spacing w:val="-10"/>
        </w:rPr>
        <w:t> </w:t>
      </w:r>
      <w:r>
        <w:rPr>
          <w:color w:val="231F20"/>
        </w:rPr>
        <w:t>cùng</w:t>
      </w:r>
      <w:r>
        <w:rPr>
          <w:color w:val="231F20"/>
          <w:spacing w:val="-9"/>
        </w:rPr>
        <w:t> </w:t>
      </w:r>
      <w:r>
        <w:rPr>
          <w:color w:val="231F20"/>
        </w:rPr>
        <w:t>sinh</w:t>
      </w:r>
      <w:r>
        <w:rPr>
          <w:color w:val="231F20"/>
          <w:spacing w:val="-10"/>
        </w:rPr>
        <w:t> </w:t>
      </w:r>
      <w:r>
        <w:rPr>
          <w:color w:val="231F20"/>
        </w:rPr>
        <w:t>và</w:t>
      </w:r>
      <w:r>
        <w:rPr>
          <w:color w:val="231F20"/>
          <w:spacing w:val="-10"/>
        </w:rPr>
        <w:t> </w:t>
      </w:r>
      <w:r>
        <w:rPr>
          <w:color w:val="231F20"/>
        </w:rPr>
        <w:t>không</w:t>
      </w:r>
      <w:r>
        <w:rPr>
          <w:color w:val="231F20"/>
          <w:spacing w:val="-9"/>
        </w:rPr>
        <w:t> </w:t>
      </w:r>
      <w:r>
        <w:rPr>
          <w:color w:val="231F20"/>
        </w:rPr>
        <w:t>cùng sinh. Ở đây chỉ tương ưng với phần cùng sinh, nên nói là phần</w:t>
      </w:r>
      <w:r>
        <w:rPr>
          <w:color w:val="231F20"/>
          <w:spacing w:val="-9"/>
        </w:rPr>
        <w:t> </w:t>
      </w:r>
      <w:r>
        <w:rPr>
          <w:color w:val="231F20"/>
        </w:rPr>
        <w:t>ít.</w:t>
      </w:r>
    </w:p>
    <w:p>
      <w:pPr>
        <w:pStyle w:val="BodyText"/>
        <w:spacing w:line="273" w:lineRule="auto" w:before="123"/>
        <w:ind w:left="393" w:right="106"/>
      </w:pPr>
      <w:r>
        <w:rPr>
          <w:color w:val="231F20"/>
        </w:rPr>
        <w:t>Xúc</w:t>
      </w:r>
      <w:r>
        <w:rPr>
          <w:color w:val="231F20"/>
          <w:spacing w:val="-13"/>
        </w:rPr>
        <w:t> </w:t>
      </w:r>
      <w:r>
        <w:rPr>
          <w:color w:val="231F20"/>
        </w:rPr>
        <w:t>thuận</w:t>
      </w:r>
      <w:r>
        <w:rPr>
          <w:color w:val="231F20"/>
          <w:spacing w:val="-11"/>
        </w:rPr>
        <w:t> </w:t>
      </w:r>
      <w:r>
        <w:rPr>
          <w:color w:val="231F20"/>
        </w:rPr>
        <w:t>thọ</w:t>
      </w:r>
      <w:r>
        <w:rPr>
          <w:color w:val="231F20"/>
          <w:spacing w:val="-11"/>
        </w:rPr>
        <w:t> </w:t>
      </w:r>
      <w:r>
        <w:rPr>
          <w:color w:val="231F20"/>
        </w:rPr>
        <w:t>không</w:t>
      </w:r>
      <w:r>
        <w:rPr>
          <w:color w:val="231F20"/>
          <w:spacing w:val="-11"/>
        </w:rPr>
        <w:t> </w:t>
      </w:r>
      <w:r>
        <w:rPr>
          <w:color w:val="231F20"/>
        </w:rPr>
        <w:t>khổ</w:t>
      </w:r>
      <w:r>
        <w:rPr>
          <w:color w:val="231F20"/>
          <w:spacing w:val="-11"/>
        </w:rPr>
        <w:t> </w:t>
      </w:r>
      <w:r>
        <w:rPr>
          <w:color w:val="231F20"/>
        </w:rPr>
        <w:t>không</w:t>
      </w:r>
      <w:r>
        <w:rPr>
          <w:color w:val="231F20"/>
          <w:spacing w:val="-11"/>
        </w:rPr>
        <w:t> </w:t>
      </w:r>
      <w:r>
        <w:rPr>
          <w:color w:val="231F20"/>
        </w:rPr>
        <w:t>lạc</w:t>
      </w:r>
      <w:r>
        <w:rPr>
          <w:color w:val="231F20"/>
          <w:spacing w:val="-13"/>
        </w:rPr>
        <w:t> </w:t>
      </w:r>
      <w:r>
        <w:rPr>
          <w:color w:val="231F20"/>
        </w:rPr>
        <w:t>tương</w:t>
      </w:r>
      <w:r>
        <w:rPr>
          <w:color w:val="231F20"/>
          <w:spacing w:val="-11"/>
        </w:rPr>
        <w:t> </w:t>
      </w:r>
      <w:r>
        <w:rPr>
          <w:color w:val="231F20"/>
        </w:rPr>
        <w:t>ưng</w:t>
      </w:r>
      <w:r>
        <w:rPr>
          <w:color w:val="231F20"/>
          <w:spacing w:val="-11"/>
        </w:rPr>
        <w:t> </w:t>
      </w:r>
      <w:r>
        <w:rPr>
          <w:color w:val="231F20"/>
        </w:rPr>
        <w:t>trọn</w:t>
      </w:r>
      <w:r>
        <w:rPr>
          <w:color w:val="231F20"/>
          <w:spacing w:val="-11"/>
        </w:rPr>
        <w:t> </w:t>
      </w:r>
      <w:r>
        <w:rPr>
          <w:color w:val="231F20"/>
        </w:rPr>
        <w:t>với</w:t>
      </w:r>
      <w:r>
        <w:rPr>
          <w:color w:val="231F20"/>
          <w:spacing w:val="-12"/>
        </w:rPr>
        <w:t> </w:t>
      </w:r>
      <w:r>
        <w:rPr>
          <w:color w:val="231F20"/>
        </w:rPr>
        <w:t>một</w:t>
      </w:r>
      <w:r>
        <w:rPr>
          <w:color w:val="231F20"/>
          <w:spacing w:val="-11"/>
        </w:rPr>
        <w:t> </w:t>
      </w:r>
      <w:r>
        <w:rPr>
          <w:color w:val="231F20"/>
        </w:rPr>
        <w:t>căn và phần ít của chín căn. </w:t>
      </w:r>
      <w:r>
        <w:rPr>
          <w:color w:val="231F20"/>
          <w:spacing w:val="-3"/>
        </w:rPr>
        <w:t>Trọn </w:t>
      </w:r>
      <w:r>
        <w:rPr>
          <w:color w:val="231F20"/>
        </w:rPr>
        <w:t>một căn là xả căn. Phần ít của chín</w:t>
      </w:r>
      <w:r>
        <w:rPr>
          <w:color w:val="231F20"/>
          <w:spacing w:val="-46"/>
        </w:rPr>
        <w:t> </w:t>
      </w:r>
      <w:r>
        <w:rPr>
          <w:color w:val="231F20"/>
        </w:rPr>
        <w:t>căn là ý căn, năm căn như tín </w:t>
      </w:r>
      <w:r>
        <w:rPr>
          <w:color w:val="231F20"/>
          <w:spacing w:val="-6"/>
        </w:rPr>
        <w:t>v.v... </w:t>
      </w:r>
      <w:r>
        <w:rPr>
          <w:color w:val="231F20"/>
        </w:rPr>
        <w:t>và ba căn vô</w:t>
      </w:r>
      <w:r>
        <w:rPr>
          <w:color w:val="231F20"/>
          <w:spacing w:val="6"/>
        </w:rPr>
        <w:t> </w:t>
      </w:r>
      <w:r>
        <w:rPr>
          <w:color w:val="231F20"/>
        </w:rPr>
        <w:t>lậu.</w:t>
      </w:r>
    </w:p>
    <w:p>
      <w:pPr>
        <w:pStyle w:val="BodyText"/>
        <w:spacing w:before="123"/>
        <w:ind w:left="960" w:firstLine="0"/>
      </w:pPr>
      <w:r>
        <w:rPr>
          <w:i/>
          <w:color w:val="231F20"/>
        </w:rPr>
        <w:t>Hỏi: </w:t>
      </w:r>
      <w:r>
        <w:rPr>
          <w:color w:val="231F20"/>
        </w:rPr>
        <w:t>Thế nào là cùng tương ưng với phần ít của chín căn?</w:t>
      </w:r>
    </w:p>
    <w:p>
      <w:pPr>
        <w:pStyle w:val="BodyText"/>
        <w:spacing w:line="273" w:lineRule="auto" w:before="165"/>
        <w:ind w:left="393" w:right="106"/>
      </w:pPr>
      <w:r>
        <w:rPr>
          <w:i/>
          <w:color w:val="231F20"/>
        </w:rPr>
        <w:t>Đáp: </w:t>
      </w:r>
      <w:r>
        <w:rPr>
          <w:color w:val="231F20"/>
        </w:rPr>
        <w:t>Chín căn ấy: Sáu căn trước là chung cho thọ không khổ không lạc cùng sinh và không cùng sinh. Ở đây chỉ tương ưng với phần</w:t>
      </w:r>
      <w:r>
        <w:rPr>
          <w:color w:val="231F20"/>
          <w:spacing w:val="-12"/>
        </w:rPr>
        <w:t> </w:t>
      </w:r>
      <w:r>
        <w:rPr>
          <w:color w:val="231F20"/>
        </w:rPr>
        <w:t>cùng</w:t>
      </w:r>
      <w:r>
        <w:rPr>
          <w:color w:val="231F20"/>
          <w:spacing w:val="-11"/>
        </w:rPr>
        <w:t> </w:t>
      </w:r>
      <w:r>
        <w:rPr>
          <w:color w:val="231F20"/>
        </w:rPr>
        <w:t>sinh,</w:t>
      </w:r>
      <w:r>
        <w:rPr>
          <w:color w:val="231F20"/>
          <w:spacing w:val="-12"/>
        </w:rPr>
        <w:t> </w:t>
      </w:r>
      <w:r>
        <w:rPr>
          <w:color w:val="231F20"/>
        </w:rPr>
        <w:t>nên</w:t>
      </w:r>
      <w:r>
        <w:rPr>
          <w:color w:val="231F20"/>
          <w:spacing w:val="-11"/>
        </w:rPr>
        <w:t> </w:t>
      </w:r>
      <w:r>
        <w:rPr>
          <w:color w:val="231F20"/>
        </w:rPr>
        <w:t>nói</w:t>
      </w:r>
      <w:r>
        <w:rPr>
          <w:color w:val="231F20"/>
          <w:spacing w:val="-11"/>
        </w:rPr>
        <w:t> </w:t>
      </w:r>
      <w:r>
        <w:rPr>
          <w:color w:val="231F20"/>
        </w:rPr>
        <w:t>là</w:t>
      </w:r>
      <w:r>
        <w:rPr>
          <w:color w:val="231F20"/>
          <w:spacing w:val="-12"/>
        </w:rPr>
        <w:t> </w:t>
      </w:r>
      <w:r>
        <w:rPr>
          <w:color w:val="231F20"/>
        </w:rPr>
        <w:t>phần</w:t>
      </w:r>
      <w:r>
        <w:rPr>
          <w:color w:val="231F20"/>
          <w:spacing w:val="-11"/>
        </w:rPr>
        <w:t> </w:t>
      </w:r>
      <w:r>
        <w:rPr>
          <w:color w:val="231F20"/>
        </w:rPr>
        <w:t>ít.</w:t>
      </w:r>
      <w:r>
        <w:rPr>
          <w:color w:val="231F20"/>
          <w:spacing w:val="-12"/>
        </w:rPr>
        <w:t> </w:t>
      </w:r>
      <w:r>
        <w:rPr>
          <w:color w:val="231F20"/>
        </w:rPr>
        <w:t>Ba</w:t>
      </w:r>
      <w:r>
        <w:rPr>
          <w:color w:val="231F20"/>
          <w:spacing w:val="-11"/>
        </w:rPr>
        <w:t> </w:t>
      </w:r>
      <w:r>
        <w:rPr>
          <w:color w:val="231F20"/>
        </w:rPr>
        <w:t>căn</w:t>
      </w:r>
      <w:r>
        <w:rPr>
          <w:color w:val="231F20"/>
          <w:spacing w:val="-11"/>
        </w:rPr>
        <w:t> </w:t>
      </w:r>
      <w:r>
        <w:rPr>
          <w:color w:val="231F20"/>
        </w:rPr>
        <w:t>sau</w:t>
      </w:r>
      <w:r>
        <w:rPr>
          <w:color w:val="231F20"/>
          <w:spacing w:val="-12"/>
        </w:rPr>
        <w:t> </w:t>
      </w:r>
      <w:r>
        <w:rPr>
          <w:color w:val="231F20"/>
        </w:rPr>
        <w:t>là</w:t>
      </w:r>
      <w:r>
        <w:rPr>
          <w:color w:val="231F20"/>
          <w:spacing w:val="-11"/>
        </w:rPr>
        <w:t> </w:t>
      </w:r>
      <w:r>
        <w:rPr>
          <w:color w:val="231F20"/>
        </w:rPr>
        <w:t>dùng</w:t>
      </w:r>
      <w:r>
        <w:rPr>
          <w:color w:val="231F20"/>
          <w:spacing w:val="-12"/>
        </w:rPr>
        <w:t> </w:t>
      </w:r>
      <w:r>
        <w:rPr>
          <w:color w:val="231F20"/>
        </w:rPr>
        <w:t>chung</w:t>
      </w:r>
      <w:r>
        <w:rPr>
          <w:color w:val="231F20"/>
          <w:spacing w:val="-11"/>
        </w:rPr>
        <w:t> </w:t>
      </w:r>
      <w:r>
        <w:rPr>
          <w:color w:val="231F20"/>
        </w:rPr>
        <w:t>chín</w:t>
      </w:r>
      <w:r>
        <w:rPr>
          <w:color w:val="231F20"/>
          <w:spacing w:val="-11"/>
        </w:rPr>
        <w:t> </w:t>
      </w:r>
      <w:r>
        <w:rPr>
          <w:color w:val="231F20"/>
        </w:rPr>
        <w:t>căn làm tánh. Ở đây chỉ tương ưng với sáu căn, nên nói là phần</w:t>
      </w:r>
      <w:r>
        <w:rPr>
          <w:color w:val="231F20"/>
          <w:spacing w:val="-4"/>
        </w:rPr>
        <w:t> </w:t>
      </w:r>
      <w:r>
        <w:rPr>
          <w:color w:val="231F20"/>
        </w:rPr>
        <w:t>ít.</w:t>
      </w:r>
    </w:p>
    <w:p>
      <w:pPr>
        <w:pStyle w:val="BodyText"/>
        <w:spacing w:line="273" w:lineRule="auto" w:before="122"/>
        <w:ind w:left="393" w:right="107"/>
      </w:pPr>
      <w:r>
        <w:rPr>
          <w:color w:val="231F20"/>
        </w:rPr>
        <w:t>Nhãn xúc tương ưng với phần ít của chín căn là ý, lạc, khổ, xả căn và năm căn như tín v.v...</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Thế nào là cùng tương ưng với phần ít của chín căn?</w:t>
      </w:r>
    </w:p>
    <w:p>
      <w:pPr>
        <w:pStyle w:val="BodyText"/>
        <w:spacing w:line="271" w:lineRule="auto" w:before="154"/>
        <w:ind w:right="391"/>
      </w:pPr>
      <w:r>
        <w:rPr>
          <w:i/>
          <w:color w:val="231F20"/>
        </w:rPr>
        <w:t>Đáp: </w:t>
      </w:r>
      <w:r>
        <w:rPr>
          <w:color w:val="231F20"/>
        </w:rPr>
        <w:t>Chín căn ấy là chung cho phẩm câu sinh và phẩm không câu</w:t>
      </w:r>
      <w:r>
        <w:rPr>
          <w:color w:val="231F20"/>
          <w:spacing w:val="-5"/>
        </w:rPr>
        <w:t> </w:t>
      </w:r>
      <w:r>
        <w:rPr>
          <w:color w:val="231F20"/>
        </w:rPr>
        <w:t>sinh</w:t>
      </w:r>
      <w:r>
        <w:rPr>
          <w:color w:val="231F20"/>
          <w:spacing w:val="-4"/>
        </w:rPr>
        <w:t> </w:t>
      </w:r>
      <w:r>
        <w:rPr>
          <w:color w:val="231F20"/>
        </w:rPr>
        <w:t>của</w:t>
      </w:r>
      <w:r>
        <w:rPr>
          <w:color w:val="231F20"/>
          <w:spacing w:val="-5"/>
        </w:rPr>
        <w:t> </w:t>
      </w:r>
      <w:r>
        <w:rPr>
          <w:color w:val="231F20"/>
        </w:rPr>
        <w:t>nhãn</w:t>
      </w:r>
      <w:r>
        <w:rPr>
          <w:color w:val="231F20"/>
          <w:spacing w:val="-4"/>
        </w:rPr>
        <w:t> </w:t>
      </w:r>
      <w:r>
        <w:rPr>
          <w:color w:val="231F20"/>
        </w:rPr>
        <w:t>thức.</w:t>
      </w:r>
      <w:r>
        <w:rPr>
          <w:color w:val="231F20"/>
          <w:spacing w:val="-5"/>
        </w:rPr>
        <w:t> </w:t>
      </w:r>
      <w:r>
        <w:rPr>
          <w:color w:val="231F20"/>
        </w:rPr>
        <w:t>Ở</w:t>
      </w:r>
      <w:r>
        <w:rPr>
          <w:color w:val="231F20"/>
          <w:spacing w:val="-4"/>
        </w:rPr>
        <w:t> </w:t>
      </w:r>
      <w:r>
        <w:rPr>
          <w:color w:val="231F20"/>
        </w:rPr>
        <w:t>đây</w:t>
      </w:r>
      <w:r>
        <w:rPr>
          <w:color w:val="231F20"/>
          <w:spacing w:val="-5"/>
        </w:rPr>
        <w:t> </w:t>
      </w:r>
      <w:r>
        <w:rPr>
          <w:color w:val="231F20"/>
        </w:rPr>
        <w:t>chỉ</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với</w:t>
      </w:r>
      <w:r>
        <w:rPr>
          <w:color w:val="231F20"/>
          <w:spacing w:val="-5"/>
        </w:rPr>
        <w:t> </w:t>
      </w:r>
      <w:r>
        <w:rPr>
          <w:color w:val="231F20"/>
        </w:rPr>
        <w:t>phẩm</w:t>
      </w:r>
      <w:r>
        <w:rPr>
          <w:color w:val="231F20"/>
          <w:spacing w:val="-4"/>
        </w:rPr>
        <w:t> </w:t>
      </w:r>
      <w:r>
        <w:rPr>
          <w:color w:val="231F20"/>
        </w:rPr>
        <w:t>câu</w:t>
      </w:r>
      <w:r>
        <w:rPr>
          <w:color w:val="231F20"/>
          <w:spacing w:val="-5"/>
        </w:rPr>
        <w:t> </w:t>
      </w:r>
      <w:r>
        <w:rPr>
          <w:color w:val="231F20"/>
        </w:rPr>
        <w:t>sinh,</w:t>
      </w:r>
      <w:r>
        <w:rPr>
          <w:color w:val="231F20"/>
          <w:spacing w:val="-4"/>
        </w:rPr>
        <w:t> </w:t>
      </w:r>
      <w:r>
        <w:rPr>
          <w:color w:val="231F20"/>
        </w:rPr>
        <w:t>nên nói là phần ít.</w:t>
      </w:r>
    </w:p>
    <w:p>
      <w:pPr>
        <w:pStyle w:val="BodyText"/>
        <w:spacing w:line="271" w:lineRule="auto" w:before="116"/>
        <w:ind w:right="390"/>
      </w:pPr>
      <w:r>
        <w:rPr>
          <w:color w:val="231F20"/>
        </w:rPr>
        <w:t>Như nhãn xúc, nhĩ, tỷ, thiệt, thân xúc cũng như </w:t>
      </w:r>
      <w:r>
        <w:rPr>
          <w:color w:val="231F20"/>
          <w:spacing w:val="-5"/>
        </w:rPr>
        <w:t>vậy. </w:t>
      </w:r>
      <w:r>
        <w:rPr>
          <w:color w:val="231F20"/>
        </w:rPr>
        <w:t>Trong đây có khác nhau là mỗi thứ đều cùng tương ưng với căn nơi phẩm </w:t>
      </w:r>
      <w:r>
        <w:rPr>
          <w:color w:val="231F20"/>
          <w:spacing w:val="-5"/>
        </w:rPr>
        <w:t>câu </w:t>
      </w:r>
      <w:r>
        <w:rPr>
          <w:color w:val="231F20"/>
        </w:rPr>
        <w:t>sinh của tự thức.</w:t>
      </w:r>
    </w:p>
    <w:p>
      <w:pPr>
        <w:pStyle w:val="BodyText"/>
        <w:spacing w:line="271" w:lineRule="auto"/>
        <w:ind w:right="390"/>
      </w:pPr>
      <w:r>
        <w:rPr>
          <w:color w:val="231F20"/>
        </w:rPr>
        <w:t>Ý</w:t>
      </w:r>
      <w:r>
        <w:rPr>
          <w:color w:val="231F20"/>
          <w:spacing w:val="-6"/>
        </w:rPr>
        <w:t> </w:t>
      </w:r>
      <w:r>
        <w:rPr>
          <w:color w:val="231F20"/>
        </w:rPr>
        <w:t>xúc</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trọn</w:t>
      </w:r>
      <w:r>
        <w:rPr>
          <w:color w:val="231F20"/>
          <w:spacing w:val="-6"/>
        </w:rPr>
        <w:t> </w:t>
      </w:r>
      <w:r>
        <w:rPr>
          <w:color w:val="231F20"/>
        </w:rPr>
        <w:t>với</w:t>
      </w:r>
      <w:r>
        <w:rPr>
          <w:color w:val="231F20"/>
          <w:spacing w:val="-5"/>
        </w:rPr>
        <w:t> </w:t>
      </w:r>
      <w:r>
        <w:rPr>
          <w:color w:val="231F20"/>
        </w:rPr>
        <w:t>năm</w:t>
      </w:r>
      <w:r>
        <w:rPr>
          <w:color w:val="231F20"/>
          <w:spacing w:val="-5"/>
        </w:rPr>
        <w:t> </w:t>
      </w:r>
      <w:r>
        <w:rPr>
          <w:color w:val="231F20"/>
        </w:rPr>
        <w:t>căn</w:t>
      </w:r>
      <w:r>
        <w:rPr>
          <w:color w:val="231F20"/>
          <w:spacing w:val="-5"/>
        </w:rPr>
        <w:t> </w:t>
      </w:r>
      <w:r>
        <w:rPr>
          <w:color w:val="231F20"/>
        </w:rPr>
        <w:t>và</w:t>
      </w:r>
      <w:r>
        <w:rPr>
          <w:color w:val="231F20"/>
          <w:spacing w:val="-5"/>
        </w:rPr>
        <w:t> </w:t>
      </w:r>
      <w:r>
        <w:rPr>
          <w:color w:val="231F20"/>
        </w:rPr>
        <w:t>phần</w:t>
      </w:r>
      <w:r>
        <w:rPr>
          <w:color w:val="231F20"/>
          <w:spacing w:val="-6"/>
        </w:rPr>
        <w:t> </w:t>
      </w:r>
      <w:r>
        <w:rPr>
          <w:color w:val="231F20"/>
        </w:rPr>
        <w:t>ít</w:t>
      </w:r>
      <w:r>
        <w:rPr>
          <w:color w:val="231F20"/>
          <w:spacing w:val="-5"/>
        </w:rPr>
        <w:t> </w:t>
      </w:r>
      <w:r>
        <w:rPr>
          <w:color w:val="231F20"/>
        </w:rPr>
        <w:t>của</w:t>
      </w:r>
      <w:r>
        <w:rPr>
          <w:color w:val="231F20"/>
          <w:spacing w:val="-5"/>
        </w:rPr>
        <w:t> </w:t>
      </w:r>
      <w:r>
        <w:rPr>
          <w:color w:val="231F20"/>
        </w:rPr>
        <w:t>tám</w:t>
      </w:r>
      <w:r>
        <w:rPr>
          <w:color w:val="231F20"/>
          <w:spacing w:val="-5"/>
        </w:rPr>
        <w:t> </w:t>
      </w:r>
      <w:r>
        <w:rPr>
          <w:color w:val="231F20"/>
        </w:rPr>
        <w:t>căn.</w:t>
      </w:r>
      <w:r>
        <w:rPr>
          <w:color w:val="231F20"/>
          <w:spacing w:val="-5"/>
        </w:rPr>
        <w:t> </w:t>
      </w:r>
      <w:r>
        <w:rPr>
          <w:color w:val="231F20"/>
        </w:rPr>
        <w:t>Như phần nói về xúc tăng ngữ. Về nghĩa tương ưng đã nói rộng ở</w:t>
      </w:r>
      <w:r>
        <w:rPr>
          <w:color w:val="231F20"/>
          <w:spacing w:val="-7"/>
        </w:rPr>
        <w:t> </w:t>
      </w:r>
      <w:r>
        <w:rPr>
          <w:color w:val="231F20"/>
        </w:rPr>
        <w:t>trên.</w:t>
      </w:r>
    </w:p>
    <w:p>
      <w:pPr>
        <w:pStyle w:val="BodyText"/>
        <w:spacing w:line="271" w:lineRule="auto"/>
        <w:ind w:right="390"/>
      </w:pPr>
      <w:r>
        <w:rPr>
          <w:i/>
          <w:color w:val="231F20"/>
        </w:rPr>
        <w:t>Hỏi: </w:t>
      </w:r>
      <w:r>
        <w:rPr>
          <w:color w:val="231F20"/>
        </w:rPr>
        <w:t>Các căn làm nhân cho xúc có đối, căn ấy tương ưng với xúc có đối chăng? Nếu như căn tương ưng với xúc có đối thì căn ấy làm nhân cho xúc có đối chăng?</w:t>
      </w:r>
    </w:p>
    <w:p>
      <w:pPr>
        <w:pStyle w:val="BodyText"/>
        <w:spacing w:line="271" w:lineRule="auto"/>
        <w:ind w:right="390"/>
      </w:pPr>
      <w:r>
        <w:rPr>
          <w:i/>
          <w:color w:val="231F20"/>
        </w:rPr>
        <w:t>Đáp:</w:t>
      </w:r>
      <w:r>
        <w:rPr>
          <w:i/>
          <w:color w:val="231F20"/>
          <w:spacing w:val="-9"/>
        </w:rPr>
        <w:t> </w:t>
      </w:r>
      <w:r>
        <w:rPr>
          <w:color w:val="231F20"/>
        </w:rPr>
        <w:t>Các</w:t>
      </w:r>
      <w:r>
        <w:rPr>
          <w:color w:val="231F20"/>
          <w:spacing w:val="-8"/>
        </w:rPr>
        <w:t> </w:t>
      </w:r>
      <w:r>
        <w:rPr>
          <w:color w:val="231F20"/>
        </w:rPr>
        <w:t>căn</w:t>
      </w:r>
      <w:r>
        <w:rPr>
          <w:color w:val="231F20"/>
          <w:spacing w:val="-8"/>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8"/>
        </w:rPr>
        <w:t> </w:t>
      </w:r>
      <w:r>
        <w:rPr>
          <w:color w:val="231F20"/>
        </w:rPr>
        <w:t>xúc</w:t>
      </w:r>
      <w:r>
        <w:rPr>
          <w:color w:val="231F20"/>
          <w:spacing w:val="-8"/>
        </w:rPr>
        <w:t> </w:t>
      </w:r>
      <w:r>
        <w:rPr>
          <w:color w:val="231F20"/>
        </w:rPr>
        <w:t>có</w:t>
      </w:r>
      <w:r>
        <w:rPr>
          <w:color w:val="231F20"/>
          <w:spacing w:val="-8"/>
        </w:rPr>
        <w:t> </w:t>
      </w:r>
      <w:r>
        <w:rPr>
          <w:color w:val="231F20"/>
        </w:rPr>
        <w:t>đối,</w:t>
      </w:r>
      <w:r>
        <w:rPr>
          <w:color w:val="231F20"/>
          <w:spacing w:val="-8"/>
        </w:rPr>
        <w:t> </w:t>
      </w:r>
      <w:r>
        <w:rPr>
          <w:color w:val="231F20"/>
        </w:rPr>
        <w:t>căn</w:t>
      </w:r>
      <w:r>
        <w:rPr>
          <w:color w:val="231F20"/>
          <w:spacing w:val="-9"/>
        </w:rPr>
        <w:t> </w:t>
      </w:r>
      <w:r>
        <w:rPr>
          <w:color w:val="231F20"/>
        </w:rPr>
        <w:t>ấy</w:t>
      </w:r>
      <w:r>
        <w:rPr>
          <w:color w:val="231F20"/>
          <w:spacing w:val="-8"/>
        </w:rPr>
        <w:t> </w:t>
      </w:r>
      <w:r>
        <w:rPr>
          <w:color w:val="231F20"/>
        </w:rPr>
        <w:t>là</w:t>
      </w:r>
      <w:r>
        <w:rPr>
          <w:color w:val="231F20"/>
          <w:spacing w:val="-8"/>
        </w:rPr>
        <w:t> </w:t>
      </w:r>
      <w:r>
        <w:rPr>
          <w:color w:val="231F20"/>
        </w:rPr>
        <w:t>nhân</w:t>
      </w:r>
      <w:r>
        <w:rPr>
          <w:color w:val="231F20"/>
          <w:spacing w:val="-8"/>
        </w:rPr>
        <w:t> </w:t>
      </w:r>
      <w:r>
        <w:rPr>
          <w:color w:val="231F20"/>
        </w:rPr>
        <w:t>cho</w:t>
      </w:r>
      <w:r>
        <w:rPr>
          <w:color w:val="231F20"/>
          <w:spacing w:val="-8"/>
        </w:rPr>
        <w:t> </w:t>
      </w:r>
      <w:r>
        <w:rPr>
          <w:color w:val="231F20"/>
        </w:rPr>
        <w:t>xúc có</w:t>
      </w:r>
      <w:r>
        <w:rPr>
          <w:color w:val="231F20"/>
          <w:spacing w:val="-6"/>
        </w:rPr>
        <w:t> </w:t>
      </w:r>
      <w:r>
        <w:rPr>
          <w:color w:val="231F20"/>
        </w:rPr>
        <w:t>đối.</w:t>
      </w:r>
      <w:r>
        <w:rPr>
          <w:color w:val="231F20"/>
          <w:spacing w:val="-5"/>
        </w:rPr>
        <w:t> </w:t>
      </w:r>
      <w:r>
        <w:rPr>
          <w:color w:val="231F20"/>
        </w:rPr>
        <w:t>Nghĩa</w:t>
      </w:r>
      <w:r>
        <w:rPr>
          <w:color w:val="231F20"/>
          <w:spacing w:val="-5"/>
        </w:rPr>
        <w:t> </w:t>
      </w:r>
      <w:r>
        <w:rPr>
          <w:color w:val="231F20"/>
        </w:rPr>
        <w:t>là</w:t>
      </w:r>
      <w:r>
        <w:rPr>
          <w:color w:val="231F20"/>
          <w:spacing w:val="-6"/>
        </w:rPr>
        <w:t> </w:t>
      </w:r>
      <w:r>
        <w:rPr>
          <w:color w:val="231F20"/>
        </w:rPr>
        <w:t>căn</w:t>
      </w:r>
      <w:r>
        <w:rPr>
          <w:color w:val="231F20"/>
          <w:spacing w:val="-5"/>
        </w:rPr>
        <w:t> </w:t>
      </w:r>
      <w:r>
        <w:rPr>
          <w:color w:val="231F20"/>
        </w:rPr>
        <w:t>này</w:t>
      </w:r>
      <w:r>
        <w:rPr>
          <w:color w:val="231F20"/>
          <w:spacing w:val="-5"/>
        </w:rPr>
        <w:t> </w:t>
      </w:r>
      <w:r>
        <w:rPr>
          <w:color w:val="231F20"/>
        </w:rPr>
        <w:t>làm</w:t>
      </w:r>
      <w:r>
        <w:rPr>
          <w:color w:val="231F20"/>
          <w:spacing w:val="-5"/>
        </w:rPr>
        <w:t> </w:t>
      </w:r>
      <w:r>
        <w:rPr>
          <w:color w:val="231F20"/>
        </w:rPr>
        <w:t>bốn</w:t>
      </w:r>
      <w:r>
        <w:rPr>
          <w:color w:val="231F20"/>
          <w:spacing w:val="-6"/>
        </w:rPr>
        <w:t> </w:t>
      </w:r>
      <w:r>
        <w:rPr>
          <w:color w:val="231F20"/>
        </w:rPr>
        <w:t>nhân</w:t>
      </w:r>
      <w:r>
        <w:rPr>
          <w:color w:val="231F20"/>
          <w:spacing w:val="-5"/>
        </w:rPr>
        <w:t> </w:t>
      </w:r>
      <w:r>
        <w:rPr>
          <w:color w:val="231F20"/>
        </w:rPr>
        <w:t>cho</w:t>
      </w:r>
      <w:r>
        <w:rPr>
          <w:color w:val="231F20"/>
          <w:spacing w:val="-5"/>
        </w:rPr>
        <w:t> </w:t>
      </w:r>
      <w:r>
        <w:rPr>
          <w:color w:val="231F20"/>
        </w:rPr>
        <w:t>xúc</w:t>
      </w:r>
      <w:r>
        <w:rPr>
          <w:color w:val="231F20"/>
          <w:spacing w:val="-5"/>
        </w:rPr>
        <w:t> </w:t>
      </w:r>
      <w:r>
        <w:rPr>
          <w:color w:val="231F20"/>
        </w:rPr>
        <w:t>có</w:t>
      </w:r>
      <w:r>
        <w:rPr>
          <w:color w:val="231F20"/>
          <w:spacing w:val="-6"/>
        </w:rPr>
        <w:t> </w:t>
      </w:r>
      <w:r>
        <w:rPr>
          <w:color w:val="231F20"/>
        </w:rPr>
        <w:t>đối,</w:t>
      </w:r>
      <w:r>
        <w:rPr>
          <w:color w:val="231F20"/>
          <w:spacing w:val="-5"/>
        </w:rPr>
        <w:t> </w:t>
      </w:r>
      <w:r>
        <w:rPr>
          <w:color w:val="231F20"/>
        </w:rPr>
        <w:t>là</w:t>
      </w:r>
      <w:r>
        <w:rPr>
          <w:color w:val="231F20"/>
          <w:spacing w:val="-5"/>
        </w:rPr>
        <w:t> </w:t>
      </w:r>
      <w:r>
        <w:rPr>
          <w:color w:val="231F20"/>
        </w:rPr>
        <w:t>nhân</w:t>
      </w:r>
      <w:r>
        <w:rPr>
          <w:color w:val="231F20"/>
          <w:spacing w:val="-5"/>
        </w:rPr>
        <w:t> </w:t>
      </w:r>
      <w:r>
        <w:rPr>
          <w:color w:val="231F20"/>
        </w:rPr>
        <w:t>tương ưng, câu hữu, đồng loại và dị thục.</w:t>
      </w:r>
    </w:p>
    <w:p>
      <w:pPr>
        <w:pStyle w:val="BodyText"/>
        <w:spacing w:line="271" w:lineRule="auto"/>
        <w:ind w:right="390"/>
      </w:pPr>
      <w:r>
        <w:rPr>
          <w:color w:val="231F20"/>
        </w:rPr>
        <w:t>Có căn làm nhân cho xúc có đối nhưng căn ấy không tương ưng với xúc có đối. Nghĩa là căn ấy làm nhân cho xúc có đối,</w:t>
      </w:r>
      <w:r>
        <w:rPr>
          <w:color w:val="231F20"/>
          <w:spacing w:val="-34"/>
        </w:rPr>
        <w:t> </w:t>
      </w:r>
      <w:r>
        <w:rPr>
          <w:color w:val="231F20"/>
        </w:rPr>
        <w:t>nhưng tương ưng với xúc khác và dị thục sinh không có đối tượng</w:t>
      </w:r>
      <w:r>
        <w:rPr>
          <w:color w:val="231F20"/>
          <w:spacing w:val="-4"/>
        </w:rPr>
        <w:t> </w:t>
      </w:r>
      <w:r>
        <w:rPr>
          <w:color w:val="231F20"/>
        </w:rPr>
        <w:t>duyên.</w:t>
      </w:r>
    </w:p>
    <w:p>
      <w:pPr>
        <w:pStyle w:val="BodyText"/>
        <w:spacing w:line="271" w:lineRule="auto" w:before="113"/>
        <w:ind w:right="391"/>
      </w:pPr>
      <w:r>
        <w:rPr>
          <w:color w:val="231F20"/>
        </w:rPr>
        <w:t>Tương ưng với xúc khác: Là tương ưng với xúc tăng ngữ. Căn này làm hai nhân cho xúc có đối, tức nhân đồng loại và dị thục.</w:t>
      </w:r>
    </w:p>
    <w:p>
      <w:pPr>
        <w:pStyle w:val="BodyText"/>
        <w:spacing w:line="271" w:lineRule="auto"/>
        <w:ind w:right="391"/>
      </w:pPr>
      <w:r>
        <w:rPr>
          <w:color w:val="231F20"/>
        </w:rPr>
        <w:t>Và dị thục sinh không có đối tượng duyên: Là tám căn như mạng v.v... Căn này làm một nhân cho xúc có đối, tức nhân dị thục.</w:t>
      </w:r>
    </w:p>
    <w:p>
      <w:pPr>
        <w:pStyle w:val="BodyText"/>
        <w:spacing w:line="271" w:lineRule="auto"/>
        <w:ind w:right="390"/>
      </w:pPr>
      <w:r>
        <w:rPr>
          <w:i/>
          <w:color w:val="231F20"/>
        </w:rPr>
        <w:t>Hỏi:</w:t>
      </w:r>
      <w:r>
        <w:rPr>
          <w:i/>
          <w:color w:val="231F20"/>
          <w:spacing w:val="-8"/>
        </w:rPr>
        <w:t> </w:t>
      </w:r>
      <w:r>
        <w:rPr>
          <w:color w:val="231F20"/>
        </w:rPr>
        <w:t>Các</w:t>
      </w:r>
      <w:r>
        <w:rPr>
          <w:color w:val="231F20"/>
          <w:spacing w:val="-7"/>
        </w:rPr>
        <w:t> </w:t>
      </w:r>
      <w:r>
        <w:rPr>
          <w:color w:val="231F20"/>
        </w:rPr>
        <w:t>căn</w:t>
      </w:r>
      <w:r>
        <w:rPr>
          <w:color w:val="231F20"/>
          <w:spacing w:val="-7"/>
        </w:rPr>
        <w:t> </w:t>
      </w:r>
      <w:r>
        <w:rPr>
          <w:color w:val="231F20"/>
        </w:rPr>
        <w:t>làm</w:t>
      </w:r>
      <w:r>
        <w:rPr>
          <w:color w:val="231F20"/>
          <w:spacing w:val="-7"/>
        </w:rPr>
        <w:t> </w:t>
      </w:r>
      <w:r>
        <w:rPr>
          <w:color w:val="231F20"/>
        </w:rPr>
        <w:t>nhân</w:t>
      </w:r>
      <w:r>
        <w:rPr>
          <w:color w:val="231F20"/>
          <w:spacing w:val="-8"/>
        </w:rPr>
        <w:t> </w:t>
      </w:r>
      <w:r>
        <w:rPr>
          <w:color w:val="231F20"/>
        </w:rPr>
        <w:t>cho</w:t>
      </w:r>
      <w:r>
        <w:rPr>
          <w:color w:val="231F20"/>
          <w:spacing w:val="-7"/>
        </w:rPr>
        <w:t> </w:t>
      </w:r>
      <w:r>
        <w:rPr>
          <w:color w:val="231F20"/>
        </w:rPr>
        <w:t>xúc</w:t>
      </w:r>
      <w:r>
        <w:rPr>
          <w:color w:val="231F20"/>
          <w:spacing w:val="-7"/>
        </w:rPr>
        <w:t> </w:t>
      </w:r>
      <w:r>
        <w:rPr>
          <w:color w:val="231F20"/>
        </w:rPr>
        <w:t>tăng</w:t>
      </w:r>
      <w:r>
        <w:rPr>
          <w:color w:val="231F20"/>
          <w:spacing w:val="-7"/>
        </w:rPr>
        <w:t> </w:t>
      </w:r>
      <w:r>
        <w:rPr>
          <w:color w:val="231F20"/>
        </w:rPr>
        <w:t>ngữ,</w:t>
      </w:r>
      <w:r>
        <w:rPr>
          <w:color w:val="231F20"/>
          <w:spacing w:val="-8"/>
        </w:rPr>
        <w:t> </w:t>
      </w:r>
      <w:r>
        <w:rPr>
          <w:color w:val="231F20"/>
        </w:rPr>
        <w:t>căn</w:t>
      </w:r>
      <w:r>
        <w:rPr>
          <w:color w:val="231F20"/>
          <w:spacing w:val="-7"/>
        </w:rPr>
        <w:t> </w:t>
      </w:r>
      <w:r>
        <w:rPr>
          <w:color w:val="231F20"/>
        </w:rPr>
        <w:t>ấy</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 xúc tăng ngữ chăng? Nếu như căn tương ưng với xúc tăng ngữ </w:t>
      </w:r>
      <w:r>
        <w:rPr>
          <w:color w:val="231F20"/>
          <w:spacing w:val="-4"/>
        </w:rPr>
        <w:t>thì </w:t>
      </w:r>
      <w:r>
        <w:rPr>
          <w:color w:val="231F20"/>
        </w:rPr>
        <w:t>căn ấy làm nhân cho xúc tăng ngữ chăng?</w:t>
      </w:r>
    </w:p>
    <w:p>
      <w:pPr>
        <w:pStyle w:val="BodyText"/>
        <w:spacing w:line="271" w:lineRule="auto"/>
        <w:ind w:right="390"/>
      </w:pPr>
      <w:r>
        <w:rPr>
          <w:i/>
          <w:color w:val="231F20"/>
        </w:rPr>
        <w:t>Đáp:</w:t>
      </w:r>
      <w:r>
        <w:rPr>
          <w:i/>
          <w:color w:val="231F20"/>
          <w:spacing w:val="-12"/>
        </w:rPr>
        <w:t> </w:t>
      </w:r>
      <w:r>
        <w:rPr>
          <w:color w:val="231F20"/>
        </w:rPr>
        <w:t>Các</w:t>
      </w:r>
      <w:r>
        <w:rPr>
          <w:color w:val="231F20"/>
          <w:spacing w:val="-11"/>
        </w:rPr>
        <w:t> </w:t>
      </w:r>
      <w:r>
        <w:rPr>
          <w:color w:val="231F20"/>
        </w:rPr>
        <w:t>căn</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xúc</w:t>
      </w:r>
      <w:r>
        <w:rPr>
          <w:color w:val="231F20"/>
          <w:spacing w:val="-11"/>
        </w:rPr>
        <w:t> </w:t>
      </w:r>
      <w:r>
        <w:rPr>
          <w:color w:val="231F20"/>
        </w:rPr>
        <w:t>tăng</w:t>
      </w:r>
      <w:r>
        <w:rPr>
          <w:color w:val="231F20"/>
          <w:spacing w:val="-11"/>
        </w:rPr>
        <w:t> </w:t>
      </w:r>
      <w:r>
        <w:rPr>
          <w:color w:val="231F20"/>
        </w:rPr>
        <w:t>ngữ,</w:t>
      </w:r>
      <w:r>
        <w:rPr>
          <w:color w:val="231F20"/>
          <w:spacing w:val="-12"/>
        </w:rPr>
        <w:t> </w:t>
      </w:r>
      <w:r>
        <w:rPr>
          <w:color w:val="231F20"/>
        </w:rPr>
        <w:t>căn</w:t>
      </w:r>
      <w:r>
        <w:rPr>
          <w:color w:val="231F20"/>
          <w:spacing w:val="-11"/>
        </w:rPr>
        <w:t> </w:t>
      </w:r>
      <w:r>
        <w:rPr>
          <w:color w:val="231F20"/>
        </w:rPr>
        <w:t>ấy</w:t>
      </w:r>
      <w:r>
        <w:rPr>
          <w:color w:val="231F20"/>
          <w:spacing w:val="-11"/>
        </w:rPr>
        <w:t> </w:t>
      </w:r>
      <w:r>
        <w:rPr>
          <w:color w:val="231F20"/>
        </w:rPr>
        <w:t>làm</w:t>
      </w:r>
      <w:r>
        <w:rPr>
          <w:color w:val="231F20"/>
          <w:spacing w:val="-11"/>
        </w:rPr>
        <w:t> </w:t>
      </w:r>
      <w:r>
        <w:rPr>
          <w:color w:val="231F20"/>
        </w:rPr>
        <w:t>nhân</w:t>
      </w:r>
      <w:r>
        <w:rPr>
          <w:color w:val="231F20"/>
          <w:spacing w:val="-11"/>
        </w:rPr>
        <w:t> </w:t>
      </w:r>
      <w:r>
        <w:rPr>
          <w:color w:val="231F20"/>
          <w:spacing w:val="-4"/>
        </w:rPr>
        <w:t>cho </w:t>
      </w:r>
      <w:r>
        <w:rPr>
          <w:color w:val="231F20"/>
        </w:rPr>
        <w:t>xúc tăng ngữ. Nghĩa là căn ấy làm năm nhân cho xúc tăng ngữ, tức nhân tương ưng, câu hữu, đồng loại, biến hành, dị thục.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2"/>
      </w:pPr>
      <w:r>
        <w:rPr>
          <w:color w:val="231F20"/>
        </w:rPr>
        <w:t>Có căn làm </w:t>
      </w:r>
      <w:r>
        <w:rPr>
          <w:color w:val="231F20"/>
          <w:spacing w:val="2"/>
        </w:rPr>
        <w:t>nhân </w:t>
      </w:r>
      <w:r>
        <w:rPr>
          <w:color w:val="231F20"/>
        </w:rPr>
        <w:t>cho xúc </w:t>
      </w:r>
      <w:r>
        <w:rPr>
          <w:color w:val="231F20"/>
          <w:spacing w:val="2"/>
        </w:rPr>
        <w:t>tăng ngữ, nhưng </w:t>
      </w:r>
      <w:r>
        <w:rPr>
          <w:color w:val="231F20"/>
        </w:rPr>
        <w:t>căn ấy </w:t>
      </w:r>
      <w:r>
        <w:rPr>
          <w:color w:val="231F20"/>
          <w:spacing w:val="3"/>
        </w:rPr>
        <w:t>không </w:t>
      </w:r>
      <w:r>
        <w:rPr>
          <w:color w:val="231F20"/>
          <w:spacing w:val="2"/>
        </w:rPr>
        <w:t>tương </w:t>
      </w:r>
      <w:r>
        <w:rPr>
          <w:color w:val="231F20"/>
        </w:rPr>
        <w:t>ưng với xúc </w:t>
      </w:r>
      <w:r>
        <w:rPr>
          <w:color w:val="231F20"/>
          <w:spacing w:val="2"/>
        </w:rPr>
        <w:t>tăng ngữ. Nghĩa </w:t>
      </w:r>
      <w:r>
        <w:rPr>
          <w:color w:val="231F20"/>
        </w:rPr>
        <w:t>là căn ấy làm </w:t>
      </w:r>
      <w:r>
        <w:rPr>
          <w:color w:val="231F20"/>
          <w:spacing w:val="2"/>
        </w:rPr>
        <w:t>nhân </w:t>
      </w:r>
      <w:r>
        <w:rPr>
          <w:color w:val="231F20"/>
        </w:rPr>
        <w:t>cho </w:t>
      </w:r>
      <w:r>
        <w:rPr>
          <w:color w:val="231F20"/>
          <w:spacing w:val="3"/>
        </w:rPr>
        <w:t>xúc </w:t>
      </w:r>
      <w:r>
        <w:rPr>
          <w:color w:val="231F20"/>
          <w:spacing w:val="2"/>
        </w:rPr>
        <w:t>tăng ngữ, nhưng tương </w:t>
      </w:r>
      <w:r>
        <w:rPr>
          <w:color w:val="231F20"/>
        </w:rPr>
        <w:t>ưng với xúc </w:t>
      </w:r>
      <w:r>
        <w:rPr>
          <w:color w:val="231F20"/>
          <w:spacing w:val="2"/>
        </w:rPr>
        <w:t>khác </w:t>
      </w:r>
      <w:r>
        <w:rPr>
          <w:color w:val="231F20"/>
        </w:rPr>
        <w:t>và dị </w:t>
      </w:r>
      <w:r>
        <w:rPr>
          <w:color w:val="231F20"/>
          <w:spacing w:val="2"/>
        </w:rPr>
        <w:t>thục sinh không </w:t>
      </w:r>
      <w:r>
        <w:rPr>
          <w:color w:val="231F20"/>
          <w:spacing w:val="3"/>
        </w:rPr>
        <w:t>có </w:t>
      </w:r>
      <w:r>
        <w:rPr>
          <w:color w:val="231F20"/>
        </w:rPr>
        <w:t>đối </w:t>
      </w:r>
      <w:r>
        <w:rPr>
          <w:color w:val="231F20"/>
          <w:spacing w:val="2"/>
        </w:rPr>
        <w:t>tượng</w:t>
      </w:r>
      <w:r>
        <w:rPr>
          <w:color w:val="231F20"/>
          <w:spacing w:val="14"/>
        </w:rPr>
        <w:t> </w:t>
      </w:r>
      <w:r>
        <w:rPr>
          <w:color w:val="231F20"/>
          <w:spacing w:val="3"/>
        </w:rPr>
        <w:t>duyên.</w:t>
      </w:r>
    </w:p>
    <w:p>
      <w:pPr>
        <w:pStyle w:val="BodyText"/>
        <w:spacing w:line="271" w:lineRule="auto"/>
        <w:ind w:left="393" w:right="104"/>
      </w:pPr>
      <w:r>
        <w:rPr>
          <w:color w:val="231F20"/>
        </w:rPr>
        <w:t>Tương ưng với xúc khác: Là tương ưng với xúc có đối. </w:t>
      </w:r>
      <w:r>
        <w:rPr>
          <w:color w:val="231F20"/>
          <w:spacing w:val="2"/>
        </w:rPr>
        <w:t>Căn </w:t>
      </w:r>
      <w:r>
        <w:rPr>
          <w:color w:val="231F20"/>
        </w:rPr>
        <w:t>này làm ba nhân cho xúc tăng ngữ, tức nhân đồng loại, biến hành, dị</w:t>
      </w:r>
      <w:r>
        <w:rPr>
          <w:color w:val="231F20"/>
          <w:spacing w:val="5"/>
        </w:rPr>
        <w:t> </w:t>
      </w:r>
      <w:r>
        <w:rPr>
          <w:color w:val="231F20"/>
        </w:rPr>
        <w:t>thục.</w:t>
      </w:r>
    </w:p>
    <w:p>
      <w:pPr>
        <w:pStyle w:val="BodyText"/>
        <w:spacing w:line="271" w:lineRule="auto"/>
        <w:ind w:left="393" w:right="107"/>
      </w:pPr>
      <w:r>
        <w:rPr>
          <w:color w:val="231F20"/>
        </w:rPr>
        <w:t>Và dị thục sinh không có đối tượng duyên: Là tám căn như mạng</w:t>
      </w:r>
      <w:r>
        <w:rPr>
          <w:color w:val="231F20"/>
          <w:spacing w:val="-14"/>
        </w:rPr>
        <w:t> </w:t>
      </w:r>
      <w:r>
        <w:rPr>
          <w:color w:val="231F20"/>
          <w:spacing w:val="-6"/>
        </w:rPr>
        <w:t>v.v...</w:t>
      </w:r>
      <w:r>
        <w:rPr>
          <w:color w:val="231F20"/>
          <w:spacing w:val="-14"/>
        </w:rPr>
        <w:t> </w:t>
      </w:r>
      <w:r>
        <w:rPr>
          <w:color w:val="231F20"/>
        </w:rPr>
        <w:t>Căn</w:t>
      </w:r>
      <w:r>
        <w:rPr>
          <w:color w:val="231F20"/>
          <w:spacing w:val="-14"/>
        </w:rPr>
        <w:t> </w:t>
      </w:r>
      <w:r>
        <w:rPr>
          <w:color w:val="231F20"/>
        </w:rPr>
        <w:t>này</w:t>
      </w:r>
      <w:r>
        <w:rPr>
          <w:color w:val="231F20"/>
          <w:spacing w:val="-14"/>
        </w:rPr>
        <w:t> </w:t>
      </w:r>
      <w:r>
        <w:rPr>
          <w:color w:val="231F20"/>
        </w:rPr>
        <w:t>làm</w:t>
      </w:r>
      <w:r>
        <w:rPr>
          <w:color w:val="231F20"/>
          <w:spacing w:val="-13"/>
        </w:rPr>
        <w:t> </w:t>
      </w:r>
      <w:r>
        <w:rPr>
          <w:color w:val="231F20"/>
        </w:rPr>
        <w:t>một</w:t>
      </w:r>
      <w:r>
        <w:rPr>
          <w:color w:val="231F20"/>
          <w:spacing w:val="-14"/>
        </w:rPr>
        <w:t> </w:t>
      </w:r>
      <w:r>
        <w:rPr>
          <w:color w:val="231F20"/>
        </w:rPr>
        <w:t>nhân</w:t>
      </w:r>
      <w:r>
        <w:rPr>
          <w:color w:val="231F20"/>
          <w:spacing w:val="-14"/>
        </w:rPr>
        <w:t> </w:t>
      </w:r>
      <w:r>
        <w:rPr>
          <w:color w:val="231F20"/>
        </w:rPr>
        <w:t>cho</w:t>
      </w:r>
      <w:r>
        <w:rPr>
          <w:color w:val="231F20"/>
          <w:spacing w:val="-14"/>
        </w:rPr>
        <w:t> </w:t>
      </w:r>
      <w:r>
        <w:rPr>
          <w:color w:val="231F20"/>
        </w:rPr>
        <w:t>xúc</w:t>
      </w:r>
      <w:r>
        <w:rPr>
          <w:color w:val="231F20"/>
          <w:spacing w:val="-14"/>
        </w:rPr>
        <w:t> </w:t>
      </w:r>
      <w:r>
        <w:rPr>
          <w:color w:val="231F20"/>
        </w:rPr>
        <w:t>tăng</w:t>
      </w:r>
      <w:r>
        <w:rPr>
          <w:color w:val="231F20"/>
          <w:spacing w:val="-13"/>
        </w:rPr>
        <w:t> </w:t>
      </w:r>
      <w:r>
        <w:rPr>
          <w:color w:val="231F20"/>
        </w:rPr>
        <w:t>ngữ,</w:t>
      </w:r>
      <w:r>
        <w:rPr>
          <w:color w:val="231F20"/>
          <w:spacing w:val="-14"/>
        </w:rPr>
        <w:t> </w:t>
      </w:r>
      <w:r>
        <w:rPr>
          <w:color w:val="231F20"/>
        </w:rPr>
        <w:t>tức</w:t>
      </w:r>
      <w:r>
        <w:rPr>
          <w:color w:val="231F20"/>
          <w:spacing w:val="-14"/>
        </w:rPr>
        <w:t> </w:t>
      </w:r>
      <w:r>
        <w:rPr>
          <w:color w:val="231F20"/>
        </w:rPr>
        <w:t>nhân</w:t>
      </w:r>
      <w:r>
        <w:rPr>
          <w:color w:val="231F20"/>
          <w:spacing w:val="-14"/>
        </w:rPr>
        <w:t> </w:t>
      </w:r>
      <w:r>
        <w:rPr>
          <w:color w:val="231F20"/>
        </w:rPr>
        <w:t>dị</w:t>
      </w:r>
      <w:r>
        <w:rPr>
          <w:color w:val="231F20"/>
          <w:spacing w:val="-14"/>
        </w:rPr>
        <w:t> </w:t>
      </w:r>
      <w:r>
        <w:rPr>
          <w:color w:val="231F20"/>
          <w:spacing w:val="-3"/>
        </w:rPr>
        <w:t>thục.</w:t>
      </w:r>
    </w:p>
    <w:p>
      <w:pPr>
        <w:pStyle w:val="BodyText"/>
        <w:spacing w:line="271" w:lineRule="auto" w:before="113"/>
        <w:ind w:left="393" w:right="107"/>
      </w:pPr>
      <w:r>
        <w:rPr>
          <w:i/>
          <w:color w:val="231F20"/>
        </w:rPr>
        <w:t>Hỏi:</w:t>
      </w:r>
      <w:r>
        <w:rPr>
          <w:i/>
          <w:color w:val="231F20"/>
          <w:spacing w:val="-13"/>
        </w:rPr>
        <w:t> </w:t>
      </w:r>
      <w:r>
        <w:rPr>
          <w:color w:val="231F20"/>
        </w:rPr>
        <w:t>Các</w:t>
      </w:r>
      <w:r>
        <w:rPr>
          <w:color w:val="231F20"/>
          <w:spacing w:val="-12"/>
        </w:rPr>
        <w:t> </w:t>
      </w:r>
      <w:r>
        <w:rPr>
          <w:color w:val="231F20"/>
        </w:rPr>
        <w:t>căn</w:t>
      </w:r>
      <w:r>
        <w:rPr>
          <w:color w:val="231F20"/>
          <w:spacing w:val="-12"/>
        </w:rPr>
        <w:t> </w:t>
      </w:r>
      <w:r>
        <w:rPr>
          <w:color w:val="231F20"/>
        </w:rPr>
        <w:t>làm</w:t>
      </w:r>
      <w:r>
        <w:rPr>
          <w:color w:val="231F20"/>
          <w:spacing w:val="-12"/>
        </w:rPr>
        <w:t> </w:t>
      </w:r>
      <w:r>
        <w:rPr>
          <w:color w:val="231F20"/>
        </w:rPr>
        <w:t>nhân</w:t>
      </w:r>
      <w:r>
        <w:rPr>
          <w:color w:val="231F20"/>
          <w:spacing w:val="-13"/>
        </w:rPr>
        <w:t> </w:t>
      </w:r>
      <w:r>
        <w:rPr>
          <w:color w:val="231F20"/>
        </w:rPr>
        <w:t>cho</w:t>
      </w:r>
      <w:r>
        <w:rPr>
          <w:color w:val="231F20"/>
          <w:spacing w:val="-12"/>
        </w:rPr>
        <w:t> </w:t>
      </w:r>
      <w:r>
        <w:rPr>
          <w:color w:val="231F20"/>
        </w:rPr>
        <w:t>xúc</w:t>
      </w:r>
      <w:r>
        <w:rPr>
          <w:color w:val="231F20"/>
          <w:spacing w:val="-12"/>
        </w:rPr>
        <w:t> </w:t>
      </w:r>
      <w:r>
        <w:rPr>
          <w:color w:val="231F20"/>
        </w:rPr>
        <w:t>minh,</w:t>
      </w:r>
      <w:r>
        <w:rPr>
          <w:color w:val="231F20"/>
          <w:spacing w:val="-12"/>
        </w:rPr>
        <w:t> </w:t>
      </w:r>
      <w:r>
        <w:rPr>
          <w:color w:val="231F20"/>
        </w:rPr>
        <w:t>căn</w:t>
      </w:r>
      <w:r>
        <w:rPr>
          <w:color w:val="231F20"/>
          <w:spacing w:val="-12"/>
        </w:rPr>
        <w:t> </w:t>
      </w:r>
      <w:r>
        <w:rPr>
          <w:color w:val="231F20"/>
        </w:rPr>
        <w:t>ấy</w:t>
      </w:r>
      <w:r>
        <w:rPr>
          <w:color w:val="231F20"/>
          <w:spacing w:val="-13"/>
        </w:rPr>
        <w:t> </w:t>
      </w:r>
      <w:r>
        <w:rPr>
          <w:color w:val="231F20"/>
        </w:rPr>
        <w:t>tương</w:t>
      </w:r>
      <w:r>
        <w:rPr>
          <w:color w:val="231F20"/>
          <w:spacing w:val="-12"/>
        </w:rPr>
        <w:t> </w:t>
      </w:r>
      <w:r>
        <w:rPr>
          <w:color w:val="231F20"/>
        </w:rPr>
        <w:t>ưng</w:t>
      </w:r>
      <w:r>
        <w:rPr>
          <w:color w:val="231F20"/>
          <w:spacing w:val="-12"/>
        </w:rPr>
        <w:t> </w:t>
      </w:r>
      <w:r>
        <w:rPr>
          <w:color w:val="231F20"/>
        </w:rPr>
        <w:t>với</w:t>
      </w:r>
      <w:r>
        <w:rPr>
          <w:color w:val="231F20"/>
          <w:spacing w:val="-12"/>
        </w:rPr>
        <w:t> </w:t>
      </w:r>
      <w:r>
        <w:rPr>
          <w:color w:val="231F20"/>
        </w:rPr>
        <w:t>xúc minh chăng?</w:t>
      </w:r>
    </w:p>
    <w:p>
      <w:pPr>
        <w:spacing w:before="114"/>
        <w:ind w:left="960" w:right="0" w:firstLine="0"/>
        <w:jc w:val="both"/>
        <w:rPr>
          <w:sz w:val="26"/>
        </w:rPr>
      </w:pPr>
      <w:r>
        <w:rPr>
          <w:i/>
          <w:color w:val="231F20"/>
          <w:sz w:val="26"/>
        </w:rPr>
        <w:t>Đáp: </w:t>
      </w:r>
      <w:r>
        <w:rPr>
          <w:color w:val="231F20"/>
          <w:sz w:val="26"/>
        </w:rPr>
        <w:t>Đúng</w:t>
      </w:r>
      <w:r>
        <w:rPr>
          <w:color w:val="231F20"/>
          <w:spacing w:val="-4"/>
          <w:sz w:val="26"/>
        </w:rPr>
        <w:t> </w:t>
      </w:r>
      <w:r>
        <w:rPr>
          <w:color w:val="231F20"/>
          <w:spacing w:val="-5"/>
          <w:sz w:val="26"/>
        </w:rPr>
        <w:t>vậy.</w:t>
      </w:r>
    </w:p>
    <w:p>
      <w:pPr>
        <w:pStyle w:val="BodyText"/>
        <w:spacing w:line="271" w:lineRule="auto" w:before="152"/>
        <w:ind w:left="393" w:right="107"/>
      </w:pPr>
      <w:r>
        <w:rPr>
          <w:i/>
          <w:color w:val="231F20"/>
        </w:rPr>
        <w:t>Hỏi: </w:t>
      </w:r>
      <w:r>
        <w:rPr>
          <w:color w:val="231F20"/>
        </w:rPr>
        <w:t>Nếu như căn tương ưng với xúc minh thì căn ấy làm</w:t>
      </w:r>
      <w:r>
        <w:rPr>
          <w:color w:val="231F20"/>
          <w:spacing w:val="-44"/>
        </w:rPr>
        <w:t> </w:t>
      </w:r>
      <w:r>
        <w:rPr>
          <w:color w:val="231F20"/>
        </w:rPr>
        <w:t>nhân cho xúc minh chăng?</w:t>
      </w:r>
    </w:p>
    <w:p>
      <w:pPr>
        <w:pStyle w:val="BodyText"/>
        <w:spacing w:line="271" w:lineRule="auto"/>
        <w:ind w:left="393" w:right="108"/>
      </w:pPr>
      <w:r>
        <w:rPr>
          <w:i/>
          <w:color w:val="231F20"/>
        </w:rPr>
        <w:t>Đáp: </w:t>
      </w:r>
      <w:r>
        <w:rPr>
          <w:color w:val="231F20"/>
        </w:rPr>
        <w:t>Đúng vậy. Trong đây, nhân là ba nhân tức nhân tương ưng, câu hữu, đồng loại.</w:t>
      </w:r>
    </w:p>
    <w:p>
      <w:pPr>
        <w:pStyle w:val="BodyText"/>
        <w:spacing w:line="271" w:lineRule="auto"/>
        <w:ind w:left="393" w:right="106"/>
      </w:pPr>
      <w:r>
        <w:rPr>
          <w:i/>
          <w:color w:val="231F20"/>
        </w:rPr>
        <w:t>Hỏi: </w:t>
      </w:r>
      <w:r>
        <w:rPr>
          <w:color w:val="231F20"/>
        </w:rPr>
        <w:t>Các căn làm nhân cho xúc vô minh, căn ấy tương ưng</w:t>
      </w:r>
      <w:r>
        <w:rPr>
          <w:color w:val="231F20"/>
          <w:spacing w:val="-42"/>
        </w:rPr>
        <w:t> </w:t>
      </w:r>
      <w:r>
        <w:rPr>
          <w:color w:val="231F20"/>
        </w:rPr>
        <w:t>với xúc</w:t>
      </w:r>
      <w:r>
        <w:rPr>
          <w:color w:val="231F20"/>
          <w:spacing w:val="-7"/>
        </w:rPr>
        <w:t> </w:t>
      </w:r>
      <w:r>
        <w:rPr>
          <w:color w:val="231F20"/>
        </w:rPr>
        <w:t>vô</w:t>
      </w:r>
      <w:r>
        <w:rPr>
          <w:color w:val="231F20"/>
          <w:spacing w:val="-6"/>
        </w:rPr>
        <w:t> </w:t>
      </w:r>
      <w:r>
        <w:rPr>
          <w:color w:val="231F20"/>
        </w:rPr>
        <w:t>minh</w:t>
      </w:r>
      <w:r>
        <w:rPr>
          <w:color w:val="231F20"/>
          <w:spacing w:val="-6"/>
        </w:rPr>
        <w:t> </w:t>
      </w:r>
      <w:r>
        <w:rPr>
          <w:color w:val="231F20"/>
        </w:rPr>
        <w:t>chăng?</w:t>
      </w:r>
      <w:r>
        <w:rPr>
          <w:color w:val="231F20"/>
          <w:spacing w:val="-6"/>
        </w:rPr>
        <w:t> </w:t>
      </w:r>
      <w:r>
        <w:rPr>
          <w:color w:val="231F20"/>
        </w:rPr>
        <w:t>Nếu</w:t>
      </w:r>
      <w:r>
        <w:rPr>
          <w:color w:val="231F20"/>
          <w:spacing w:val="-6"/>
        </w:rPr>
        <w:t> </w:t>
      </w:r>
      <w:r>
        <w:rPr>
          <w:color w:val="231F20"/>
        </w:rPr>
        <w:t>như</w:t>
      </w:r>
      <w:r>
        <w:rPr>
          <w:color w:val="231F20"/>
          <w:spacing w:val="-6"/>
        </w:rPr>
        <w:t> </w:t>
      </w:r>
      <w:r>
        <w:rPr>
          <w:color w:val="231F20"/>
        </w:rPr>
        <w:t>căn</w:t>
      </w:r>
      <w:r>
        <w:rPr>
          <w:color w:val="231F20"/>
          <w:spacing w:val="-6"/>
        </w:rPr>
        <w:t> </w:t>
      </w:r>
      <w:r>
        <w:rPr>
          <w:color w:val="231F20"/>
        </w:rPr>
        <w:t>tương</w:t>
      </w:r>
      <w:r>
        <w:rPr>
          <w:color w:val="231F20"/>
          <w:spacing w:val="-7"/>
        </w:rPr>
        <w:t> </w:t>
      </w:r>
      <w:r>
        <w:rPr>
          <w:color w:val="231F20"/>
        </w:rPr>
        <w:t>ưng</w:t>
      </w:r>
      <w:r>
        <w:rPr>
          <w:color w:val="231F20"/>
          <w:spacing w:val="-6"/>
        </w:rPr>
        <w:t> </w:t>
      </w:r>
      <w:r>
        <w:rPr>
          <w:color w:val="231F20"/>
        </w:rPr>
        <w:t>với</w:t>
      </w:r>
      <w:r>
        <w:rPr>
          <w:color w:val="231F20"/>
          <w:spacing w:val="-6"/>
        </w:rPr>
        <w:t> </w:t>
      </w:r>
      <w:r>
        <w:rPr>
          <w:color w:val="231F20"/>
        </w:rPr>
        <w:t>xúc</w:t>
      </w:r>
      <w:r>
        <w:rPr>
          <w:color w:val="231F20"/>
          <w:spacing w:val="-6"/>
        </w:rPr>
        <w:t> </w:t>
      </w:r>
      <w:r>
        <w:rPr>
          <w:color w:val="231F20"/>
        </w:rPr>
        <w:t>vô</w:t>
      </w:r>
      <w:r>
        <w:rPr>
          <w:color w:val="231F20"/>
          <w:spacing w:val="-6"/>
        </w:rPr>
        <w:t> </w:t>
      </w:r>
      <w:r>
        <w:rPr>
          <w:color w:val="231F20"/>
        </w:rPr>
        <w:t>minh</w:t>
      </w:r>
      <w:r>
        <w:rPr>
          <w:color w:val="231F20"/>
          <w:spacing w:val="-6"/>
        </w:rPr>
        <w:t> </w:t>
      </w:r>
      <w:r>
        <w:rPr>
          <w:color w:val="231F20"/>
        </w:rPr>
        <w:t>thì</w:t>
      </w:r>
      <w:r>
        <w:rPr>
          <w:color w:val="231F20"/>
          <w:spacing w:val="-6"/>
        </w:rPr>
        <w:t> </w:t>
      </w:r>
      <w:r>
        <w:rPr>
          <w:color w:val="231F20"/>
        </w:rPr>
        <w:t>căn ấy làm nhân cho xúc vô minh chăng?</w:t>
      </w:r>
    </w:p>
    <w:p>
      <w:pPr>
        <w:pStyle w:val="BodyText"/>
        <w:spacing w:line="271" w:lineRule="auto"/>
        <w:ind w:left="393" w:right="107"/>
      </w:pPr>
      <w:r>
        <w:rPr>
          <w:i/>
          <w:color w:val="231F20"/>
        </w:rPr>
        <w:t>Đáp:</w:t>
      </w:r>
      <w:r>
        <w:rPr>
          <w:i/>
          <w:color w:val="231F20"/>
          <w:spacing w:val="-8"/>
        </w:rPr>
        <w:t> </w:t>
      </w:r>
      <w:r>
        <w:rPr>
          <w:color w:val="231F20"/>
        </w:rPr>
        <w:t>Các</w:t>
      </w:r>
      <w:r>
        <w:rPr>
          <w:color w:val="231F20"/>
          <w:spacing w:val="-7"/>
        </w:rPr>
        <w:t> </w:t>
      </w:r>
      <w:r>
        <w:rPr>
          <w:color w:val="231F20"/>
        </w:rPr>
        <w:t>căn</w:t>
      </w:r>
      <w:r>
        <w:rPr>
          <w:color w:val="231F20"/>
          <w:spacing w:val="-7"/>
        </w:rPr>
        <w:t> </w:t>
      </w:r>
      <w:r>
        <w:rPr>
          <w:color w:val="231F20"/>
        </w:rPr>
        <w:t>tương</w:t>
      </w:r>
      <w:r>
        <w:rPr>
          <w:color w:val="231F20"/>
          <w:spacing w:val="-7"/>
        </w:rPr>
        <w:t> </w:t>
      </w:r>
      <w:r>
        <w:rPr>
          <w:color w:val="231F20"/>
        </w:rPr>
        <w:t>ưng</w:t>
      </w:r>
      <w:r>
        <w:rPr>
          <w:color w:val="231F20"/>
          <w:spacing w:val="-8"/>
        </w:rPr>
        <w:t> </w:t>
      </w:r>
      <w:r>
        <w:rPr>
          <w:color w:val="231F20"/>
        </w:rPr>
        <w:t>với</w:t>
      </w:r>
      <w:r>
        <w:rPr>
          <w:color w:val="231F20"/>
          <w:spacing w:val="-7"/>
        </w:rPr>
        <w:t> </w:t>
      </w:r>
      <w:r>
        <w:rPr>
          <w:color w:val="231F20"/>
        </w:rPr>
        <w:t>xúc</w:t>
      </w:r>
      <w:r>
        <w:rPr>
          <w:color w:val="231F20"/>
          <w:spacing w:val="-7"/>
        </w:rPr>
        <w:t> </w:t>
      </w:r>
      <w:r>
        <w:rPr>
          <w:color w:val="231F20"/>
        </w:rPr>
        <w:t>vô</w:t>
      </w:r>
      <w:r>
        <w:rPr>
          <w:color w:val="231F20"/>
          <w:spacing w:val="-7"/>
        </w:rPr>
        <w:t> </w:t>
      </w:r>
      <w:r>
        <w:rPr>
          <w:color w:val="231F20"/>
        </w:rPr>
        <w:t>minh,</w:t>
      </w:r>
      <w:r>
        <w:rPr>
          <w:color w:val="231F20"/>
          <w:spacing w:val="-8"/>
        </w:rPr>
        <w:t> </w:t>
      </w:r>
      <w:r>
        <w:rPr>
          <w:color w:val="231F20"/>
        </w:rPr>
        <w:t>căn</w:t>
      </w:r>
      <w:r>
        <w:rPr>
          <w:color w:val="231F20"/>
          <w:spacing w:val="-7"/>
        </w:rPr>
        <w:t> </w:t>
      </w:r>
      <w:r>
        <w:rPr>
          <w:color w:val="231F20"/>
        </w:rPr>
        <w:t>ấy</w:t>
      </w:r>
      <w:r>
        <w:rPr>
          <w:color w:val="231F20"/>
          <w:spacing w:val="-7"/>
        </w:rPr>
        <w:t> </w:t>
      </w:r>
      <w:r>
        <w:rPr>
          <w:color w:val="231F20"/>
        </w:rPr>
        <w:t>làm</w:t>
      </w:r>
      <w:r>
        <w:rPr>
          <w:color w:val="231F20"/>
          <w:spacing w:val="-7"/>
        </w:rPr>
        <w:t> </w:t>
      </w:r>
      <w:r>
        <w:rPr>
          <w:color w:val="231F20"/>
        </w:rPr>
        <w:t>nhân</w:t>
      </w:r>
      <w:r>
        <w:rPr>
          <w:color w:val="231F20"/>
          <w:spacing w:val="-7"/>
        </w:rPr>
        <w:t> </w:t>
      </w:r>
      <w:r>
        <w:rPr>
          <w:color w:val="231F20"/>
        </w:rPr>
        <w:t>cho xúc vô minh. Nghĩa là căn này dùng xúc vô minh làm bốn nhân, tức nhân tương ưng, câu hữu, đồng loại, biến hành.</w:t>
      </w:r>
    </w:p>
    <w:p>
      <w:pPr>
        <w:pStyle w:val="BodyText"/>
        <w:spacing w:line="271" w:lineRule="auto"/>
        <w:ind w:left="393" w:right="101"/>
      </w:pPr>
      <w:r>
        <w:rPr>
          <w:color w:val="231F20"/>
        </w:rPr>
        <w:t>Có căn làm nhân cho xúc vô minh, nhưng căn ấy không tương ưng với xúc vô minh. Nghĩa là căn ấy làm nhân cho xúc vô minh, nhưng tương ưng với xúc khác và dị thục sinh không có đối tượng duyên.</w:t>
      </w:r>
    </w:p>
    <w:p>
      <w:pPr>
        <w:pStyle w:val="BodyText"/>
        <w:spacing w:line="271" w:lineRule="auto"/>
        <w:ind w:left="393" w:right="107"/>
      </w:pPr>
      <w:r>
        <w:rPr>
          <w:color w:val="231F20"/>
        </w:rPr>
        <w:t>Tương ưng với xúc khác: Là tương ưng với xúc phi minh phi vô minh. Căn này làm một nhân cho xúc vô minh, tức nhân dị thục.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4"/>
      </w:pPr>
      <w:r>
        <w:rPr>
          <w:color w:val="231F20"/>
          <w:spacing w:val="2"/>
        </w:rPr>
        <w:t>Và dị </w:t>
      </w:r>
      <w:r>
        <w:rPr>
          <w:color w:val="231F20"/>
          <w:spacing w:val="3"/>
        </w:rPr>
        <w:t>thục sinh </w:t>
      </w:r>
      <w:r>
        <w:rPr>
          <w:color w:val="231F20"/>
          <w:spacing w:val="4"/>
        </w:rPr>
        <w:t>không </w:t>
      </w:r>
      <w:r>
        <w:rPr>
          <w:color w:val="231F20"/>
          <w:spacing w:val="2"/>
        </w:rPr>
        <w:t>có </w:t>
      </w:r>
      <w:r>
        <w:rPr>
          <w:color w:val="231F20"/>
          <w:spacing w:val="3"/>
        </w:rPr>
        <w:t>đối </w:t>
      </w:r>
      <w:r>
        <w:rPr>
          <w:color w:val="231F20"/>
          <w:spacing w:val="4"/>
        </w:rPr>
        <w:t>tượng duyên: </w:t>
      </w:r>
      <w:r>
        <w:rPr>
          <w:color w:val="231F20"/>
          <w:spacing w:val="2"/>
        </w:rPr>
        <w:t>Là </w:t>
      </w:r>
      <w:r>
        <w:rPr>
          <w:color w:val="231F20"/>
          <w:spacing w:val="3"/>
        </w:rPr>
        <w:t>tám căn </w:t>
      </w:r>
      <w:r>
        <w:rPr>
          <w:color w:val="231F20"/>
          <w:spacing w:val="5"/>
        </w:rPr>
        <w:t>như </w:t>
      </w:r>
      <w:r>
        <w:rPr>
          <w:color w:val="231F20"/>
          <w:spacing w:val="3"/>
        </w:rPr>
        <w:t>mạng </w:t>
      </w:r>
      <w:r>
        <w:rPr>
          <w:color w:val="231F20"/>
        </w:rPr>
        <w:t>v.v...  </w:t>
      </w:r>
      <w:r>
        <w:rPr>
          <w:color w:val="231F20"/>
          <w:spacing w:val="3"/>
        </w:rPr>
        <w:t>Căn này làm một nhân cho xúc </w:t>
      </w:r>
      <w:r>
        <w:rPr>
          <w:color w:val="231F20"/>
          <w:spacing w:val="2"/>
        </w:rPr>
        <w:t>vô  </w:t>
      </w:r>
      <w:r>
        <w:rPr>
          <w:color w:val="231F20"/>
          <w:spacing w:val="4"/>
        </w:rPr>
        <w:t>minh, </w:t>
      </w:r>
      <w:r>
        <w:rPr>
          <w:color w:val="231F20"/>
          <w:spacing w:val="3"/>
        </w:rPr>
        <w:t>tức </w:t>
      </w:r>
      <w:r>
        <w:rPr>
          <w:color w:val="231F20"/>
          <w:spacing w:val="5"/>
        </w:rPr>
        <w:t>nhân   </w:t>
      </w:r>
      <w:r>
        <w:rPr>
          <w:color w:val="231F20"/>
          <w:spacing w:val="2"/>
        </w:rPr>
        <w:t>dị</w:t>
      </w:r>
      <w:r>
        <w:rPr>
          <w:color w:val="231F20"/>
          <w:spacing w:val="10"/>
        </w:rPr>
        <w:t> </w:t>
      </w:r>
      <w:r>
        <w:rPr>
          <w:color w:val="231F20"/>
          <w:spacing w:val="5"/>
        </w:rPr>
        <w:t>thục.</w:t>
      </w:r>
    </w:p>
    <w:p>
      <w:pPr>
        <w:pStyle w:val="BodyText"/>
        <w:spacing w:line="271" w:lineRule="auto"/>
        <w:ind w:right="390"/>
      </w:pPr>
      <w:r>
        <w:rPr>
          <w:i/>
          <w:color w:val="231F20"/>
        </w:rPr>
        <w:t>Hỏi: </w:t>
      </w:r>
      <w:r>
        <w:rPr>
          <w:color w:val="231F20"/>
        </w:rPr>
        <w:t>Các căn làm nhân cho xúc phi minh phi vô minh, căn ấy tương ưng với xúc phi minh phi vô minh chăng? Nếu như căn</w:t>
      </w:r>
      <w:r>
        <w:rPr>
          <w:color w:val="231F20"/>
          <w:spacing w:val="-28"/>
        </w:rPr>
        <w:t> </w:t>
      </w:r>
      <w:r>
        <w:rPr>
          <w:color w:val="231F20"/>
        </w:rPr>
        <w:t>tương ưng với xúc phi minh phi vô minh thì căn ấy làm nhân cho xúc phi minh phi vô minh chăng?</w:t>
      </w:r>
    </w:p>
    <w:p>
      <w:pPr>
        <w:pStyle w:val="BodyText"/>
        <w:spacing w:line="271" w:lineRule="auto"/>
        <w:ind w:right="390"/>
      </w:pPr>
      <w:r>
        <w:rPr>
          <w:i/>
          <w:color w:val="231F20"/>
        </w:rPr>
        <w:t>Đáp: </w:t>
      </w:r>
      <w:r>
        <w:rPr>
          <w:color w:val="231F20"/>
        </w:rPr>
        <w:t>Các căn tương ưng với xúc phi minh phi vô minh, căn</w:t>
      </w:r>
      <w:r>
        <w:rPr>
          <w:color w:val="231F20"/>
          <w:spacing w:val="-29"/>
        </w:rPr>
        <w:t> </w:t>
      </w:r>
      <w:r>
        <w:rPr>
          <w:color w:val="231F20"/>
        </w:rPr>
        <w:t>ấy làm nhân cho xúc phi minh phi vô minh. Nghĩa là căn này làm bốn nhân cho xúc phi minh phi vô minh, tức nhân tương ưng, câu hữu, đồng loại và dị thục.</w:t>
      </w:r>
    </w:p>
    <w:p>
      <w:pPr>
        <w:pStyle w:val="BodyText"/>
        <w:spacing w:line="271" w:lineRule="auto"/>
        <w:ind w:right="387"/>
      </w:pPr>
      <w:r>
        <w:rPr>
          <w:color w:val="231F20"/>
        </w:rPr>
        <w:t>Có căn làm nhân cho xúc phi minh phi vô minh, nhưng </w:t>
      </w:r>
      <w:r>
        <w:rPr>
          <w:color w:val="231F20"/>
          <w:spacing w:val="2"/>
        </w:rPr>
        <w:t>căn  </w:t>
      </w:r>
      <w:r>
        <w:rPr>
          <w:color w:val="231F20"/>
        </w:rPr>
        <w:t>ấy không tương ưng với xúc phi minh phi vô minh. Nghĩa là </w:t>
      </w:r>
      <w:r>
        <w:rPr>
          <w:color w:val="231F20"/>
          <w:spacing w:val="2"/>
        </w:rPr>
        <w:t>căn </w:t>
      </w:r>
      <w:r>
        <w:rPr>
          <w:color w:val="231F20"/>
        </w:rPr>
        <w:t>này làm nhân cho xúc phi minh phi vô minh, nhưng tương ưng </w:t>
      </w:r>
      <w:r>
        <w:rPr>
          <w:color w:val="231F20"/>
          <w:spacing w:val="2"/>
        </w:rPr>
        <w:t>với </w:t>
      </w:r>
      <w:r>
        <w:rPr>
          <w:color w:val="231F20"/>
        </w:rPr>
        <w:t>dị thục sinh không có đối tượng duyên, là tám căn như mạng </w:t>
      </w:r>
      <w:r>
        <w:rPr>
          <w:color w:val="231F20"/>
          <w:spacing w:val="-4"/>
        </w:rPr>
        <w:t>v.v... </w:t>
      </w:r>
      <w:r>
        <w:rPr>
          <w:color w:val="231F20"/>
        </w:rPr>
        <w:t>Căn này làm một nhân cho xúc phi minh phi vô minh tức là nhân   dị</w:t>
      </w:r>
      <w:r>
        <w:rPr>
          <w:color w:val="231F20"/>
          <w:spacing w:val="5"/>
        </w:rPr>
        <w:t> </w:t>
      </w:r>
      <w:r>
        <w:rPr>
          <w:color w:val="231F20"/>
        </w:rPr>
        <w:t>thục.</w:t>
      </w:r>
    </w:p>
    <w:p>
      <w:pPr>
        <w:pStyle w:val="BodyText"/>
        <w:spacing w:line="271" w:lineRule="auto"/>
        <w:ind w:right="390"/>
      </w:pPr>
      <w:r>
        <w:rPr>
          <w:i/>
          <w:color w:val="231F20"/>
        </w:rPr>
        <w:t>Hỏi:</w:t>
      </w:r>
      <w:r>
        <w:rPr>
          <w:i/>
          <w:color w:val="231F20"/>
          <w:spacing w:val="-5"/>
        </w:rPr>
        <w:t> </w:t>
      </w:r>
      <w:r>
        <w:rPr>
          <w:color w:val="231F20"/>
        </w:rPr>
        <w:t>Các</w:t>
      </w:r>
      <w:r>
        <w:rPr>
          <w:color w:val="231F20"/>
          <w:spacing w:val="-4"/>
        </w:rPr>
        <w:t> </w:t>
      </w:r>
      <w:r>
        <w:rPr>
          <w:color w:val="231F20"/>
        </w:rPr>
        <w:t>căn</w:t>
      </w:r>
      <w:r>
        <w:rPr>
          <w:color w:val="231F20"/>
          <w:spacing w:val="-4"/>
        </w:rPr>
        <w:t> </w:t>
      </w:r>
      <w:r>
        <w:rPr>
          <w:color w:val="231F20"/>
        </w:rPr>
        <w:t>làm</w:t>
      </w:r>
      <w:r>
        <w:rPr>
          <w:color w:val="231F20"/>
          <w:spacing w:val="-4"/>
        </w:rPr>
        <w:t> </w:t>
      </w:r>
      <w:r>
        <w:rPr>
          <w:color w:val="231F20"/>
        </w:rPr>
        <w:t>nhân</w:t>
      </w:r>
      <w:r>
        <w:rPr>
          <w:color w:val="231F20"/>
          <w:spacing w:val="-5"/>
        </w:rPr>
        <w:t> </w:t>
      </w:r>
      <w:r>
        <w:rPr>
          <w:color w:val="231F20"/>
        </w:rPr>
        <w:t>cho</w:t>
      </w:r>
      <w:r>
        <w:rPr>
          <w:color w:val="231F20"/>
          <w:spacing w:val="-4"/>
        </w:rPr>
        <w:t> </w:t>
      </w:r>
      <w:r>
        <w:rPr>
          <w:color w:val="231F20"/>
        </w:rPr>
        <w:t>xúc</w:t>
      </w:r>
      <w:r>
        <w:rPr>
          <w:color w:val="231F20"/>
          <w:spacing w:val="-4"/>
        </w:rPr>
        <w:t> </w:t>
      </w:r>
      <w:r>
        <w:rPr>
          <w:color w:val="231F20"/>
        </w:rPr>
        <w:t>ái,</w:t>
      </w:r>
      <w:r>
        <w:rPr>
          <w:color w:val="231F20"/>
          <w:spacing w:val="-4"/>
        </w:rPr>
        <w:t> </w:t>
      </w:r>
      <w:r>
        <w:rPr>
          <w:color w:val="231F20"/>
        </w:rPr>
        <w:t>căn</w:t>
      </w:r>
      <w:r>
        <w:rPr>
          <w:color w:val="231F20"/>
          <w:spacing w:val="-4"/>
        </w:rPr>
        <w:t> </w:t>
      </w:r>
      <w:r>
        <w:rPr>
          <w:color w:val="231F20"/>
        </w:rPr>
        <w:t>ấy</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xúc</w:t>
      </w:r>
      <w:r>
        <w:rPr>
          <w:color w:val="231F20"/>
          <w:spacing w:val="-4"/>
        </w:rPr>
        <w:t> </w:t>
      </w:r>
      <w:r>
        <w:rPr>
          <w:color w:val="231F20"/>
        </w:rPr>
        <w:t>ái chăng? Nếu như căn tương ưng với xúc ái thì căn ấy làm nhân cho xúc ái chăng?</w:t>
      </w:r>
    </w:p>
    <w:p>
      <w:pPr>
        <w:pStyle w:val="BodyText"/>
        <w:spacing w:line="271" w:lineRule="auto"/>
        <w:ind w:right="390"/>
      </w:pPr>
      <w:r>
        <w:rPr>
          <w:i/>
          <w:color w:val="231F20"/>
        </w:rPr>
        <w:t>Đáp: </w:t>
      </w:r>
      <w:r>
        <w:rPr>
          <w:color w:val="231F20"/>
        </w:rPr>
        <w:t>Các căn tương ưng với xúc ái, căn ấy làm nhân cho xúc ái.</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căn</w:t>
      </w:r>
      <w:r>
        <w:rPr>
          <w:color w:val="231F20"/>
          <w:spacing w:val="-9"/>
        </w:rPr>
        <w:t> </w:t>
      </w:r>
      <w:r>
        <w:rPr>
          <w:color w:val="231F20"/>
        </w:rPr>
        <w:t>này</w:t>
      </w:r>
      <w:r>
        <w:rPr>
          <w:color w:val="231F20"/>
          <w:spacing w:val="-8"/>
        </w:rPr>
        <w:t> </w:t>
      </w:r>
      <w:r>
        <w:rPr>
          <w:color w:val="231F20"/>
        </w:rPr>
        <w:t>làm</w:t>
      </w:r>
      <w:r>
        <w:rPr>
          <w:color w:val="231F20"/>
          <w:spacing w:val="-8"/>
        </w:rPr>
        <w:t> </w:t>
      </w:r>
      <w:r>
        <w:rPr>
          <w:color w:val="231F20"/>
        </w:rPr>
        <w:t>ba</w:t>
      </w:r>
      <w:r>
        <w:rPr>
          <w:color w:val="231F20"/>
          <w:spacing w:val="-8"/>
        </w:rPr>
        <w:t> </w:t>
      </w:r>
      <w:r>
        <w:rPr>
          <w:color w:val="231F20"/>
        </w:rPr>
        <w:t>nhân</w:t>
      </w:r>
      <w:r>
        <w:rPr>
          <w:color w:val="231F20"/>
          <w:spacing w:val="-9"/>
        </w:rPr>
        <w:t> </w:t>
      </w:r>
      <w:r>
        <w:rPr>
          <w:color w:val="231F20"/>
        </w:rPr>
        <w:t>cho</w:t>
      </w:r>
      <w:r>
        <w:rPr>
          <w:color w:val="231F20"/>
          <w:spacing w:val="-8"/>
        </w:rPr>
        <w:t> </w:t>
      </w:r>
      <w:r>
        <w:rPr>
          <w:color w:val="231F20"/>
        </w:rPr>
        <w:t>xúc</w:t>
      </w:r>
      <w:r>
        <w:rPr>
          <w:color w:val="231F20"/>
          <w:spacing w:val="-8"/>
        </w:rPr>
        <w:t> </w:t>
      </w:r>
      <w:r>
        <w:rPr>
          <w:color w:val="231F20"/>
        </w:rPr>
        <w:t>ái,</w:t>
      </w:r>
      <w:r>
        <w:rPr>
          <w:color w:val="231F20"/>
          <w:spacing w:val="-8"/>
        </w:rPr>
        <w:t> </w:t>
      </w:r>
      <w:r>
        <w:rPr>
          <w:color w:val="231F20"/>
        </w:rPr>
        <w:t>tức</w:t>
      </w:r>
      <w:r>
        <w:rPr>
          <w:color w:val="231F20"/>
          <w:spacing w:val="-9"/>
        </w:rPr>
        <w:t> </w:t>
      </w:r>
      <w:r>
        <w:rPr>
          <w:color w:val="231F20"/>
        </w:rPr>
        <w:t>nhân</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câu hữu, đồng loại.</w:t>
      </w:r>
    </w:p>
    <w:p>
      <w:pPr>
        <w:pStyle w:val="BodyText"/>
        <w:spacing w:line="271" w:lineRule="auto"/>
        <w:ind w:right="390"/>
      </w:pPr>
      <w:r>
        <w:rPr>
          <w:color w:val="231F20"/>
        </w:rPr>
        <w:t>Có căn làm nhân cho xúc ái, nhưng không tương ưng với xúc ái. Nghĩa là căn ấy làm nhân cho xúc ái nhưng tương ưng với xúc khác và dị thục sinh không có đối tượng duyên.</w:t>
      </w:r>
    </w:p>
    <w:p>
      <w:pPr>
        <w:pStyle w:val="BodyText"/>
        <w:spacing w:line="271" w:lineRule="auto"/>
        <w:ind w:right="390"/>
      </w:pPr>
      <w:r>
        <w:rPr>
          <w:color w:val="231F20"/>
        </w:rPr>
        <w:t>Tương ưng với xúc khác: Là tương ưng với xúc vô minh, xúc phi minh phi vô minh. Căn này làm hai nhân cho xúc ái, tức nhân đồng loại, dị thục. Nghĩa là tương ưng với xúc vô minh, tức căn này</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làm nhân đồng loại cho xúc ái. Tương ưng với xúc phi minh phi vô minh, tức căn này làm nhân dị thục cho xúc ái.</w:t>
      </w:r>
    </w:p>
    <w:p>
      <w:pPr>
        <w:pStyle w:val="BodyText"/>
        <w:spacing w:line="273" w:lineRule="auto" w:before="112"/>
        <w:ind w:left="393" w:right="107"/>
      </w:pPr>
      <w:r>
        <w:rPr>
          <w:color w:val="231F20"/>
        </w:rPr>
        <w:t>Và dị thục sinh không có đối tượng duyên: Là tám căn như mạng v.v... Căn này làm một nhân cho xúc ái, tức nhân dị thục.</w:t>
      </w:r>
    </w:p>
    <w:p>
      <w:pPr>
        <w:pStyle w:val="BodyText"/>
        <w:spacing w:line="273" w:lineRule="auto" w:before="111"/>
        <w:ind w:left="393" w:right="108"/>
      </w:pPr>
      <w:r>
        <w:rPr>
          <w:color w:val="231F20"/>
        </w:rPr>
        <w:t>Như nói về xúc ái, xúc giận dữ cũng như vậy. Có sai khác: Là nói về chính tên của mỗi xúc.</w:t>
      </w:r>
    </w:p>
    <w:p>
      <w:pPr>
        <w:pStyle w:val="BodyText"/>
        <w:spacing w:line="273" w:lineRule="auto" w:before="112"/>
        <w:ind w:left="393" w:right="106"/>
      </w:pPr>
      <w:r>
        <w:rPr>
          <w:i/>
          <w:color w:val="231F20"/>
        </w:rPr>
        <w:t>Hỏi:</w:t>
      </w:r>
      <w:r>
        <w:rPr>
          <w:i/>
          <w:color w:val="231F20"/>
          <w:spacing w:val="-10"/>
        </w:rPr>
        <w:t> </w:t>
      </w:r>
      <w:r>
        <w:rPr>
          <w:color w:val="231F20"/>
        </w:rPr>
        <w:t>Các</w:t>
      </w:r>
      <w:r>
        <w:rPr>
          <w:color w:val="231F20"/>
          <w:spacing w:val="-9"/>
        </w:rPr>
        <w:t> </w:t>
      </w:r>
      <w:r>
        <w:rPr>
          <w:color w:val="231F20"/>
        </w:rPr>
        <w:t>căn</w:t>
      </w:r>
      <w:r>
        <w:rPr>
          <w:color w:val="231F20"/>
          <w:spacing w:val="-9"/>
        </w:rPr>
        <w:t> </w:t>
      </w:r>
      <w:r>
        <w:rPr>
          <w:color w:val="231F20"/>
        </w:rPr>
        <w:t>làm</w:t>
      </w:r>
      <w:r>
        <w:rPr>
          <w:color w:val="231F20"/>
          <w:spacing w:val="-9"/>
        </w:rPr>
        <w:t> </w:t>
      </w:r>
      <w:r>
        <w:rPr>
          <w:color w:val="231F20"/>
        </w:rPr>
        <w:t>nhân</w:t>
      </w:r>
      <w:r>
        <w:rPr>
          <w:color w:val="231F20"/>
          <w:spacing w:val="-10"/>
        </w:rPr>
        <w:t> </w:t>
      </w:r>
      <w:r>
        <w:rPr>
          <w:color w:val="231F20"/>
        </w:rPr>
        <w:t>cho</w:t>
      </w:r>
      <w:r>
        <w:rPr>
          <w:color w:val="231F20"/>
          <w:spacing w:val="-9"/>
        </w:rPr>
        <w:t> </w:t>
      </w:r>
      <w:r>
        <w:rPr>
          <w:color w:val="231F20"/>
        </w:rPr>
        <w:t>xúc</w:t>
      </w:r>
      <w:r>
        <w:rPr>
          <w:color w:val="231F20"/>
          <w:spacing w:val="-9"/>
        </w:rPr>
        <w:t> </w:t>
      </w:r>
      <w:r>
        <w:rPr>
          <w:color w:val="231F20"/>
        </w:rPr>
        <w:t>thuận</w:t>
      </w:r>
      <w:r>
        <w:rPr>
          <w:color w:val="231F20"/>
          <w:spacing w:val="-9"/>
        </w:rPr>
        <w:t> </w:t>
      </w:r>
      <w:r>
        <w:rPr>
          <w:color w:val="231F20"/>
        </w:rPr>
        <w:t>lạc</w:t>
      </w:r>
      <w:r>
        <w:rPr>
          <w:color w:val="231F20"/>
          <w:spacing w:val="-9"/>
        </w:rPr>
        <w:t> </w:t>
      </w:r>
      <w:r>
        <w:rPr>
          <w:color w:val="231F20"/>
        </w:rPr>
        <w:t>thọ,</w:t>
      </w:r>
      <w:r>
        <w:rPr>
          <w:color w:val="231F20"/>
          <w:spacing w:val="-10"/>
        </w:rPr>
        <w:t> </w:t>
      </w:r>
      <w:r>
        <w:rPr>
          <w:color w:val="231F20"/>
        </w:rPr>
        <w:t>căn</w:t>
      </w:r>
      <w:r>
        <w:rPr>
          <w:color w:val="231F20"/>
          <w:spacing w:val="-9"/>
        </w:rPr>
        <w:t> </w:t>
      </w:r>
      <w:r>
        <w:rPr>
          <w:color w:val="231F20"/>
        </w:rPr>
        <w:t>ấy</w:t>
      </w:r>
      <w:r>
        <w:rPr>
          <w:color w:val="231F20"/>
          <w:spacing w:val="-9"/>
        </w:rPr>
        <w:t> </w:t>
      </w:r>
      <w:r>
        <w:rPr>
          <w:color w:val="231F20"/>
        </w:rPr>
        <w:t>tương</w:t>
      </w:r>
      <w:r>
        <w:rPr>
          <w:color w:val="231F20"/>
          <w:spacing w:val="-9"/>
        </w:rPr>
        <w:t> </w:t>
      </w:r>
      <w:r>
        <w:rPr>
          <w:color w:val="231F20"/>
        </w:rPr>
        <w:t>ưng với xúc thuận lạc thọ chăng? Nếu như căn tương ưng với xúc thuận lạc thọ thì căn ấy làm nhân cho xúc thuận lạc thọ chăng?</w:t>
      </w:r>
    </w:p>
    <w:p>
      <w:pPr>
        <w:pStyle w:val="BodyText"/>
        <w:spacing w:line="273" w:lineRule="auto" w:before="111"/>
        <w:ind w:left="393" w:right="106"/>
      </w:pPr>
      <w:r>
        <w:rPr>
          <w:i/>
          <w:color w:val="231F20"/>
        </w:rPr>
        <w:t>Đáp:</w:t>
      </w:r>
      <w:r>
        <w:rPr>
          <w:i/>
          <w:color w:val="231F20"/>
          <w:spacing w:val="-11"/>
        </w:rPr>
        <w:t> </w:t>
      </w:r>
      <w:r>
        <w:rPr>
          <w:color w:val="231F20"/>
        </w:rPr>
        <w:t>Các</w:t>
      </w:r>
      <w:r>
        <w:rPr>
          <w:color w:val="231F20"/>
          <w:spacing w:val="-11"/>
        </w:rPr>
        <w:t> </w:t>
      </w:r>
      <w:r>
        <w:rPr>
          <w:color w:val="231F20"/>
        </w:rPr>
        <w:t>căn</w:t>
      </w:r>
      <w:r>
        <w:rPr>
          <w:color w:val="231F20"/>
          <w:spacing w:val="-10"/>
        </w:rPr>
        <w:t> </w:t>
      </w:r>
      <w:r>
        <w:rPr>
          <w:color w:val="231F20"/>
        </w:rPr>
        <w:t>tương</w:t>
      </w:r>
      <w:r>
        <w:rPr>
          <w:color w:val="231F20"/>
          <w:spacing w:val="-11"/>
        </w:rPr>
        <w:t> </w:t>
      </w:r>
      <w:r>
        <w:rPr>
          <w:color w:val="231F20"/>
        </w:rPr>
        <w:t>ưng</w:t>
      </w:r>
      <w:r>
        <w:rPr>
          <w:color w:val="231F20"/>
          <w:spacing w:val="-12"/>
        </w:rPr>
        <w:t> </w:t>
      </w:r>
      <w:r>
        <w:rPr>
          <w:color w:val="231F20"/>
        </w:rPr>
        <w:t>với</w:t>
      </w:r>
      <w:r>
        <w:rPr>
          <w:color w:val="231F20"/>
          <w:spacing w:val="-11"/>
        </w:rPr>
        <w:t> </w:t>
      </w:r>
      <w:r>
        <w:rPr>
          <w:color w:val="231F20"/>
        </w:rPr>
        <w:t>xúc</w:t>
      </w:r>
      <w:r>
        <w:rPr>
          <w:color w:val="231F20"/>
          <w:spacing w:val="-11"/>
        </w:rPr>
        <w:t> </w:t>
      </w:r>
      <w:r>
        <w:rPr>
          <w:color w:val="231F20"/>
        </w:rPr>
        <w:t>thuận</w:t>
      </w:r>
      <w:r>
        <w:rPr>
          <w:color w:val="231F20"/>
          <w:spacing w:val="-11"/>
        </w:rPr>
        <w:t> </w:t>
      </w:r>
      <w:r>
        <w:rPr>
          <w:color w:val="231F20"/>
        </w:rPr>
        <w:t>lạc</w:t>
      </w:r>
      <w:r>
        <w:rPr>
          <w:color w:val="231F20"/>
          <w:spacing w:val="-11"/>
        </w:rPr>
        <w:t> </w:t>
      </w:r>
      <w:r>
        <w:rPr>
          <w:color w:val="231F20"/>
        </w:rPr>
        <w:t>thọ,</w:t>
      </w:r>
      <w:r>
        <w:rPr>
          <w:color w:val="231F20"/>
          <w:spacing w:val="-11"/>
        </w:rPr>
        <w:t> </w:t>
      </w:r>
      <w:r>
        <w:rPr>
          <w:color w:val="231F20"/>
        </w:rPr>
        <w:t>căn</w:t>
      </w:r>
      <w:r>
        <w:rPr>
          <w:color w:val="231F20"/>
          <w:spacing w:val="-11"/>
        </w:rPr>
        <w:t> </w:t>
      </w:r>
      <w:r>
        <w:rPr>
          <w:color w:val="231F20"/>
        </w:rPr>
        <w:t>ấy</w:t>
      </w:r>
      <w:r>
        <w:rPr>
          <w:color w:val="231F20"/>
          <w:spacing w:val="-10"/>
        </w:rPr>
        <w:t> </w:t>
      </w:r>
      <w:r>
        <w:rPr>
          <w:color w:val="231F20"/>
        </w:rPr>
        <w:t>làm</w:t>
      </w:r>
      <w:r>
        <w:rPr>
          <w:color w:val="231F20"/>
          <w:spacing w:val="-11"/>
        </w:rPr>
        <w:t> </w:t>
      </w:r>
      <w:r>
        <w:rPr>
          <w:color w:val="231F20"/>
        </w:rPr>
        <w:t>nhân cho</w:t>
      </w:r>
      <w:r>
        <w:rPr>
          <w:color w:val="231F20"/>
          <w:spacing w:val="-7"/>
        </w:rPr>
        <w:t> </w:t>
      </w:r>
      <w:r>
        <w:rPr>
          <w:color w:val="231F20"/>
        </w:rPr>
        <w:t>xúc</w:t>
      </w:r>
      <w:r>
        <w:rPr>
          <w:color w:val="231F20"/>
          <w:spacing w:val="-6"/>
        </w:rPr>
        <w:t> </w:t>
      </w:r>
      <w:r>
        <w:rPr>
          <w:color w:val="231F20"/>
        </w:rPr>
        <w:t>thuận</w:t>
      </w:r>
      <w:r>
        <w:rPr>
          <w:color w:val="231F20"/>
          <w:spacing w:val="-6"/>
        </w:rPr>
        <w:t> </w:t>
      </w:r>
      <w:r>
        <w:rPr>
          <w:color w:val="231F20"/>
        </w:rPr>
        <w:t>lạc</w:t>
      </w:r>
      <w:r>
        <w:rPr>
          <w:color w:val="231F20"/>
          <w:spacing w:val="-7"/>
        </w:rPr>
        <w:t> </w:t>
      </w:r>
      <w:r>
        <w:rPr>
          <w:color w:val="231F20"/>
        </w:rPr>
        <w:t>thọ.</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căn</w:t>
      </w:r>
      <w:r>
        <w:rPr>
          <w:color w:val="231F20"/>
          <w:spacing w:val="-7"/>
        </w:rPr>
        <w:t> </w:t>
      </w:r>
      <w:r>
        <w:rPr>
          <w:color w:val="231F20"/>
        </w:rPr>
        <w:t>này</w:t>
      </w:r>
      <w:r>
        <w:rPr>
          <w:color w:val="231F20"/>
          <w:spacing w:val="-6"/>
        </w:rPr>
        <w:t> </w:t>
      </w:r>
      <w:r>
        <w:rPr>
          <w:color w:val="231F20"/>
        </w:rPr>
        <w:t>làm</w:t>
      </w:r>
      <w:r>
        <w:rPr>
          <w:color w:val="231F20"/>
          <w:spacing w:val="-6"/>
        </w:rPr>
        <w:t> </w:t>
      </w:r>
      <w:r>
        <w:rPr>
          <w:color w:val="231F20"/>
        </w:rPr>
        <w:t>năm</w:t>
      </w:r>
      <w:r>
        <w:rPr>
          <w:color w:val="231F20"/>
          <w:spacing w:val="-7"/>
        </w:rPr>
        <w:t> </w:t>
      </w:r>
      <w:r>
        <w:rPr>
          <w:color w:val="231F20"/>
        </w:rPr>
        <w:t>nhân</w:t>
      </w:r>
      <w:r>
        <w:rPr>
          <w:color w:val="231F20"/>
          <w:spacing w:val="-6"/>
        </w:rPr>
        <w:t> </w:t>
      </w:r>
      <w:r>
        <w:rPr>
          <w:color w:val="231F20"/>
        </w:rPr>
        <w:t>cho</w:t>
      </w:r>
      <w:r>
        <w:rPr>
          <w:color w:val="231F20"/>
          <w:spacing w:val="-6"/>
        </w:rPr>
        <w:t> </w:t>
      </w:r>
      <w:r>
        <w:rPr>
          <w:color w:val="231F20"/>
        </w:rPr>
        <w:t>xúc</w:t>
      </w:r>
      <w:r>
        <w:rPr>
          <w:color w:val="231F20"/>
          <w:spacing w:val="-6"/>
        </w:rPr>
        <w:t> </w:t>
      </w:r>
      <w:r>
        <w:rPr>
          <w:color w:val="231F20"/>
        </w:rPr>
        <w:t>thuận lạc thọ, tức nhân tương ưng, câu sinh, đồng loại, dị thục, biến</w:t>
      </w:r>
      <w:r>
        <w:rPr>
          <w:color w:val="231F20"/>
          <w:spacing w:val="-5"/>
        </w:rPr>
        <w:t> </w:t>
      </w:r>
      <w:r>
        <w:rPr>
          <w:color w:val="231F20"/>
        </w:rPr>
        <w:t>hành.</w:t>
      </w:r>
    </w:p>
    <w:p>
      <w:pPr>
        <w:pStyle w:val="BodyText"/>
        <w:spacing w:line="273" w:lineRule="auto" w:before="111"/>
        <w:ind w:left="393" w:right="106"/>
      </w:pPr>
      <w:r>
        <w:rPr>
          <w:color w:val="231F20"/>
        </w:rPr>
        <w:t>Có căn làm nhân cho xúc thuận lạc thọ, nhưng không tương ưng với xúc thuận lạc thọ. Nghĩa là căn ấy làm nhân cho xúc thuận lạc thọ, nhưng tương ưng với xúc khác và dị thục sinh không có đối tượng duyên.</w:t>
      </w:r>
    </w:p>
    <w:p>
      <w:pPr>
        <w:pStyle w:val="BodyText"/>
        <w:spacing w:line="273" w:lineRule="auto" w:before="110"/>
        <w:ind w:left="393" w:right="107"/>
      </w:pPr>
      <w:r>
        <w:rPr>
          <w:color w:val="231F20"/>
        </w:rPr>
        <w:t>Tương ưng với xúc khác: Là tương ưng với xúc thuận khổ thọ, xúc thuận thọ không khổ không lạc. Căn này làm ba nhân cho xúc thuận lạc thọ, tức nhân đồng loại, biến hành, dị thục.</w:t>
      </w:r>
    </w:p>
    <w:p>
      <w:pPr>
        <w:pStyle w:val="BodyText"/>
        <w:spacing w:line="273" w:lineRule="auto" w:before="111"/>
        <w:ind w:left="393" w:right="109"/>
      </w:pPr>
      <w:r>
        <w:rPr>
          <w:color w:val="231F20"/>
        </w:rPr>
        <w:t>Và</w:t>
      </w:r>
      <w:r>
        <w:rPr>
          <w:color w:val="231F20"/>
          <w:spacing w:val="-16"/>
        </w:rPr>
        <w:t> </w:t>
      </w:r>
      <w:r>
        <w:rPr>
          <w:color w:val="231F20"/>
        </w:rPr>
        <w:t>dị</w:t>
      </w:r>
      <w:r>
        <w:rPr>
          <w:color w:val="231F20"/>
          <w:spacing w:val="-16"/>
        </w:rPr>
        <w:t> </w:t>
      </w:r>
      <w:r>
        <w:rPr>
          <w:color w:val="231F20"/>
          <w:spacing w:val="-3"/>
        </w:rPr>
        <w:t>thục</w:t>
      </w:r>
      <w:r>
        <w:rPr>
          <w:color w:val="231F20"/>
          <w:spacing w:val="-15"/>
        </w:rPr>
        <w:t> </w:t>
      </w:r>
      <w:r>
        <w:rPr>
          <w:color w:val="231F20"/>
          <w:spacing w:val="-3"/>
        </w:rPr>
        <w:t>sinh</w:t>
      </w:r>
      <w:r>
        <w:rPr>
          <w:color w:val="231F20"/>
          <w:spacing w:val="-16"/>
        </w:rPr>
        <w:t> </w:t>
      </w:r>
      <w:r>
        <w:rPr>
          <w:color w:val="231F20"/>
          <w:spacing w:val="-3"/>
        </w:rPr>
        <w:t>không</w:t>
      </w:r>
      <w:r>
        <w:rPr>
          <w:color w:val="231F20"/>
          <w:spacing w:val="-15"/>
        </w:rPr>
        <w:t> </w:t>
      </w:r>
      <w:r>
        <w:rPr>
          <w:color w:val="231F20"/>
        </w:rPr>
        <w:t>có</w:t>
      </w:r>
      <w:r>
        <w:rPr>
          <w:color w:val="231F20"/>
          <w:spacing w:val="-16"/>
        </w:rPr>
        <w:t> </w:t>
      </w:r>
      <w:r>
        <w:rPr>
          <w:color w:val="231F20"/>
        </w:rPr>
        <w:t>đối</w:t>
      </w:r>
      <w:r>
        <w:rPr>
          <w:color w:val="231F20"/>
          <w:spacing w:val="-15"/>
        </w:rPr>
        <w:t> </w:t>
      </w:r>
      <w:r>
        <w:rPr>
          <w:color w:val="231F20"/>
          <w:spacing w:val="-3"/>
        </w:rPr>
        <w:t>tượng</w:t>
      </w:r>
      <w:r>
        <w:rPr>
          <w:color w:val="231F20"/>
          <w:spacing w:val="-16"/>
        </w:rPr>
        <w:t> </w:t>
      </w:r>
      <w:r>
        <w:rPr>
          <w:color w:val="231F20"/>
          <w:spacing w:val="-3"/>
        </w:rPr>
        <w:t>duyên:</w:t>
      </w:r>
      <w:r>
        <w:rPr>
          <w:color w:val="231F20"/>
          <w:spacing w:val="-15"/>
        </w:rPr>
        <w:t> </w:t>
      </w:r>
      <w:r>
        <w:rPr>
          <w:color w:val="231F20"/>
        </w:rPr>
        <w:t>Là</w:t>
      </w:r>
      <w:r>
        <w:rPr>
          <w:color w:val="231F20"/>
          <w:spacing w:val="-16"/>
        </w:rPr>
        <w:t> </w:t>
      </w:r>
      <w:r>
        <w:rPr>
          <w:color w:val="231F20"/>
        </w:rPr>
        <w:t>tám</w:t>
      </w:r>
      <w:r>
        <w:rPr>
          <w:color w:val="231F20"/>
          <w:spacing w:val="-15"/>
        </w:rPr>
        <w:t> </w:t>
      </w:r>
      <w:r>
        <w:rPr>
          <w:color w:val="231F20"/>
        </w:rPr>
        <w:t>căn</w:t>
      </w:r>
      <w:r>
        <w:rPr>
          <w:color w:val="231F20"/>
          <w:spacing w:val="-16"/>
        </w:rPr>
        <w:t> </w:t>
      </w:r>
      <w:r>
        <w:rPr>
          <w:color w:val="231F20"/>
        </w:rPr>
        <w:t>như</w:t>
      </w:r>
      <w:r>
        <w:rPr>
          <w:color w:val="231F20"/>
          <w:spacing w:val="-15"/>
        </w:rPr>
        <w:t> </w:t>
      </w:r>
      <w:r>
        <w:rPr>
          <w:color w:val="231F20"/>
          <w:spacing w:val="-3"/>
        </w:rPr>
        <w:t>mạng </w:t>
      </w:r>
      <w:r>
        <w:rPr>
          <w:color w:val="231F20"/>
          <w:spacing w:val="-9"/>
        </w:rPr>
        <w:t>v.v...</w:t>
      </w:r>
      <w:r>
        <w:rPr>
          <w:color w:val="231F20"/>
          <w:spacing w:val="-8"/>
        </w:rPr>
        <w:t> </w:t>
      </w:r>
      <w:r>
        <w:rPr>
          <w:color w:val="231F20"/>
        </w:rPr>
        <w:t>Căn</w:t>
      </w:r>
      <w:r>
        <w:rPr>
          <w:color w:val="231F20"/>
          <w:spacing w:val="-8"/>
        </w:rPr>
        <w:t> </w:t>
      </w:r>
      <w:r>
        <w:rPr>
          <w:color w:val="231F20"/>
        </w:rPr>
        <w:t>này</w:t>
      </w:r>
      <w:r>
        <w:rPr>
          <w:color w:val="231F20"/>
          <w:spacing w:val="-8"/>
        </w:rPr>
        <w:t> </w:t>
      </w:r>
      <w:r>
        <w:rPr>
          <w:color w:val="231F20"/>
        </w:rPr>
        <w:t>làm</w:t>
      </w:r>
      <w:r>
        <w:rPr>
          <w:color w:val="231F20"/>
          <w:spacing w:val="-8"/>
        </w:rPr>
        <w:t> </w:t>
      </w:r>
      <w:r>
        <w:rPr>
          <w:color w:val="231F20"/>
        </w:rPr>
        <w:t>một</w:t>
      </w:r>
      <w:r>
        <w:rPr>
          <w:color w:val="231F20"/>
          <w:spacing w:val="-8"/>
        </w:rPr>
        <w:t> </w:t>
      </w:r>
      <w:r>
        <w:rPr>
          <w:color w:val="231F20"/>
          <w:spacing w:val="-3"/>
        </w:rPr>
        <w:t>nhân</w:t>
      </w:r>
      <w:r>
        <w:rPr>
          <w:color w:val="231F20"/>
          <w:spacing w:val="-8"/>
        </w:rPr>
        <w:t> </w:t>
      </w:r>
      <w:r>
        <w:rPr>
          <w:color w:val="231F20"/>
        </w:rPr>
        <w:t>cho</w:t>
      </w:r>
      <w:r>
        <w:rPr>
          <w:color w:val="231F20"/>
          <w:spacing w:val="-8"/>
        </w:rPr>
        <w:t> </w:t>
      </w:r>
      <w:r>
        <w:rPr>
          <w:color w:val="231F20"/>
        </w:rPr>
        <w:t>xúc</w:t>
      </w:r>
      <w:r>
        <w:rPr>
          <w:color w:val="231F20"/>
          <w:spacing w:val="-8"/>
        </w:rPr>
        <w:t> </w:t>
      </w:r>
      <w:r>
        <w:rPr>
          <w:color w:val="231F20"/>
          <w:spacing w:val="-3"/>
        </w:rPr>
        <w:t>thuận</w:t>
      </w:r>
      <w:r>
        <w:rPr>
          <w:color w:val="231F20"/>
          <w:spacing w:val="-8"/>
        </w:rPr>
        <w:t> </w:t>
      </w:r>
      <w:r>
        <w:rPr>
          <w:color w:val="231F20"/>
        </w:rPr>
        <w:t>lạc</w:t>
      </w:r>
      <w:r>
        <w:rPr>
          <w:color w:val="231F20"/>
          <w:spacing w:val="-7"/>
        </w:rPr>
        <w:t> </w:t>
      </w:r>
      <w:r>
        <w:rPr>
          <w:color w:val="231F20"/>
          <w:spacing w:val="-3"/>
        </w:rPr>
        <w:t>thọ,</w:t>
      </w:r>
      <w:r>
        <w:rPr>
          <w:color w:val="231F20"/>
          <w:spacing w:val="-8"/>
        </w:rPr>
        <w:t> </w:t>
      </w:r>
      <w:r>
        <w:rPr>
          <w:color w:val="231F20"/>
        </w:rPr>
        <w:t>tức</w:t>
      </w:r>
      <w:r>
        <w:rPr>
          <w:color w:val="231F20"/>
          <w:spacing w:val="-8"/>
        </w:rPr>
        <w:t> </w:t>
      </w:r>
      <w:r>
        <w:rPr>
          <w:color w:val="231F20"/>
          <w:spacing w:val="-3"/>
        </w:rPr>
        <w:t>nhân</w:t>
      </w:r>
      <w:r>
        <w:rPr>
          <w:color w:val="231F20"/>
          <w:spacing w:val="-8"/>
        </w:rPr>
        <w:t> </w:t>
      </w:r>
      <w:r>
        <w:rPr>
          <w:color w:val="231F20"/>
        </w:rPr>
        <w:t>dị</w:t>
      </w:r>
      <w:r>
        <w:rPr>
          <w:color w:val="231F20"/>
          <w:spacing w:val="-8"/>
        </w:rPr>
        <w:t> </w:t>
      </w:r>
      <w:r>
        <w:rPr>
          <w:color w:val="231F20"/>
          <w:spacing w:val="-3"/>
        </w:rPr>
        <w:t>thục.</w:t>
      </w:r>
    </w:p>
    <w:p>
      <w:pPr>
        <w:pStyle w:val="BodyText"/>
        <w:spacing w:line="273" w:lineRule="auto" w:before="111"/>
        <w:ind w:left="393" w:right="106"/>
      </w:pPr>
      <w:r>
        <w:rPr>
          <w:color w:val="231F20"/>
        </w:rPr>
        <w:t>Như</w:t>
      </w:r>
      <w:r>
        <w:rPr>
          <w:color w:val="231F20"/>
          <w:spacing w:val="-5"/>
        </w:rPr>
        <w:t> </w:t>
      </w:r>
      <w:r>
        <w:rPr>
          <w:color w:val="231F20"/>
        </w:rPr>
        <w:t>nói</w:t>
      </w:r>
      <w:r>
        <w:rPr>
          <w:color w:val="231F20"/>
          <w:spacing w:val="-4"/>
        </w:rPr>
        <w:t> </w:t>
      </w:r>
      <w:r>
        <w:rPr>
          <w:color w:val="231F20"/>
        </w:rPr>
        <w:t>về</w:t>
      </w:r>
      <w:r>
        <w:rPr>
          <w:color w:val="231F20"/>
          <w:spacing w:val="-4"/>
        </w:rPr>
        <w:t> </w:t>
      </w:r>
      <w:r>
        <w:rPr>
          <w:color w:val="231F20"/>
        </w:rPr>
        <w:t>xúc</w:t>
      </w:r>
      <w:r>
        <w:rPr>
          <w:color w:val="231F20"/>
          <w:spacing w:val="-4"/>
        </w:rPr>
        <w:t> </w:t>
      </w:r>
      <w:r>
        <w:rPr>
          <w:color w:val="231F20"/>
        </w:rPr>
        <w:t>thuận</w:t>
      </w:r>
      <w:r>
        <w:rPr>
          <w:color w:val="231F20"/>
          <w:spacing w:val="-4"/>
        </w:rPr>
        <w:t> </w:t>
      </w:r>
      <w:r>
        <w:rPr>
          <w:color w:val="231F20"/>
        </w:rPr>
        <w:t>lạc</w:t>
      </w:r>
      <w:r>
        <w:rPr>
          <w:color w:val="231F20"/>
          <w:spacing w:val="-4"/>
        </w:rPr>
        <w:t> </w:t>
      </w:r>
      <w:r>
        <w:rPr>
          <w:color w:val="231F20"/>
        </w:rPr>
        <w:t>thọ,</w:t>
      </w:r>
      <w:r>
        <w:rPr>
          <w:color w:val="231F20"/>
          <w:spacing w:val="-5"/>
        </w:rPr>
        <w:t> </w:t>
      </w:r>
      <w:r>
        <w:rPr>
          <w:color w:val="231F20"/>
        </w:rPr>
        <w:t>xúc</w:t>
      </w:r>
      <w:r>
        <w:rPr>
          <w:color w:val="231F20"/>
          <w:spacing w:val="-4"/>
        </w:rPr>
        <w:t> </w:t>
      </w:r>
      <w:r>
        <w:rPr>
          <w:color w:val="231F20"/>
        </w:rPr>
        <w:t>thuận</w:t>
      </w:r>
      <w:r>
        <w:rPr>
          <w:color w:val="231F20"/>
          <w:spacing w:val="-4"/>
        </w:rPr>
        <w:t> </w:t>
      </w:r>
      <w:r>
        <w:rPr>
          <w:color w:val="231F20"/>
        </w:rPr>
        <w:t>khổ</w:t>
      </w:r>
      <w:r>
        <w:rPr>
          <w:color w:val="231F20"/>
          <w:spacing w:val="-4"/>
        </w:rPr>
        <w:t> </w:t>
      </w:r>
      <w:r>
        <w:rPr>
          <w:color w:val="231F20"/>
        </w:rPr>
        <w:t>thọ,</w:t>
      </w:r>
      <w:r>
        <w:rPr>
          <w:color w:val="231F20"/>
          <w:spacing w:val="-4"/>
        </w:rPr>
        <w:t> </w:t>
      </w:r>
      <w:r>
        <w:rPr>
          <w:color w:val="231F20"/>
        </w:rPr>
        <w:t>xúc</w:t>
      </w:r>
      <w:r>
        <w:rPr>
          <w:color w:val="231F20"/>
          <w:spacing w:val="-4"/>
        </w:rPr>
        <w:t> </w:t>
      </w:r>
      <w:r>
        <w:rPr>
          <w:color w:val="231F20"/>
        </w:rPr>
        <w:t>thuận</w:t>
      </w:r>
      <w:r>
        <w:rPr>
          <w:color w:val="231F20"/>
          <w:spacing w:val="-4"/>
        </w:rPr>
        <w:t> </w:t>
      </w:r>
      <w:r>
        <w:rPr>
          <w:color w:val="231F20"/>
        </w:rPr>
        <w:t>thọ không khổ không lạc cũng như </w:t>
      </w:r>
      <w:r>
        <w:rPr>
          <w:color w:val="231F20"/>
          <w:spacing w:val="-5"/>
        </w:rPr>
        <w:t>vậy. </w:t>
      </w:r>
      <w:r>
        <w:rPr>
          <w:color w:val="231F20"/>
        </w:rPr>
        <w:t>Có khác là nói về chính tên của mỗi xúc.</w:t>
      </w:r>
    </w:p>
    <w:p>
      <w:pPr>
        <w:pStyle w:val="BodyText"/>
        <w:spacing w:line="273" w:lineRule="auto" w:before="111"/>
        <w:ind w:left="393" w:right="107"/>
      </w:pPr>
      <w:r>
        <w:rPr>
          <w:i/>
          <w:color w:val="231F20"/>
        </w:rPr>
        <w:t>Hỏi: </w:t>
      </w:r>
      <w:r>
        <w:rPr>
          <w:color w:val="231F20"/>
        </w:rPr>
        <w:t>Các căn làm nhân cho nhãn xúc, căn ấy tương ưng với nhãn</w:t>
      </w:r>
      <w:r>
        <w:rPr>
          <w:color w:val="231F20"/>
          <w:spacing w:val="-11"/>
        </w:rPr>
        <w:t> </w:t>
      </w:r>
      <w:r>
        <w:rPr>
          <w:color w:val="231F20"/>
        </w:rPr>
        <w:t>xúc</w:t>
      </w:r>
      <w:r>
        <w:rPr>
          <w:color w:val="231F20"/>
          <w:spacing w:val="-10"/>
        </w:rPr>
        <w:t> </w:t>
      </w:r>
      <w:r>
        <w:rPr>
          <w:color w:val="231F20"/>
        </w:rPr>
        <w:t>chăng?</w:t>
      </w:r>
      <w:r>
        <w:rPr>
          <w:color w:val="231F20"/>
          <w:spacing w:val="-10"/>
        </w:rPr>
        <w:t> </w:t>
      </w:r>
      <w:r>
        <w:rPr>
          <w:color w:val="231F20"/>
        </w:rPr>
        <w:t>Nếu</w:t>
      </w:r>
      <w:r>
        <w:rPr>
          <w:color w:val="231F20"/>
          <w:spacing w:val="-10"/>
        </w:rPr>
        <w:t> </w:t>
      </w:r>
      <w:r>
        <w:rPr>
          <w:color w:val="231F20"/>
        </w:rPr>
        <w:t>như</w:t>
      </w:r>
      <w:r>
        <w:rPr>
          <w:color w:val="231F20"/>
          <w:spacing w:val="-10"/>
        </w:rPr>
        <w:t> </w:t>
      </w:r>
      <w:r>
        <w:rPr>
          <w:color w:val="231F20"/>
        </w:rPr>
        <w:t>căn</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1"/>
        </w:rPr>
        <w:t> </w:t>
      </w:r>
      <w:r>
        <w:rPr>
          <w:color w:val="231F20"/>
        </w:rPr>
        <w:t>nhãn</w:t>
      </w:r>
      <w:r>
        <w:rPr>
          <w:color w:val="231F20"/>
          <w:spacing w:val="-10"/>
        </w:rPr>
        <w:t> </w:t>
      </w:r>
      <w:r>
        <w:rPr>
          <w:color w:val="231F20"/>
        </w:rPr>
        <w:t>xúc</w:t>
      </w:r>
      <w:r>
        <w:rPr>
          <w:color w:val="231F20"/>
          <w:spacing w:val="-10"/>
        </w:rPr>
        <w:t> </w:t>
      </w:r>
      <w:r>
        <w:rPr>
          <w:color w:val="231F20"/>
        </w:rPr>
        <w:t>thì</w:t>
      </w:r>
      <w:r>
        <w:rPr>
          <w:color w:val="231F20"/>
          <w:spacing w:val="-10"/>
        </w:rPr>
        <w:t> </w:t>
      </w:r>
      <w:r>
        <w:rPr>
          <w:color w:val="231F20"/>
        </w:rPr>
        <w:t>căn</w:t>
      </w:r>
      <w:r>
        <w:rPr>
          <w:color w:val="231F20"/>
          <w:spacing w:val="-10"/>
        </w:rPr>
        <w:t> </w:t>
      </w:r>
      <w:r>
        <w:rPr>
          <w:color w:val="231F20"/>
        </w:rPr>
        <w:t>ấy</w:t>
      </w:r>
      <w:r>
        <w:rPr>
          <w:color w:val="231F20"/>
          <w:spacing w:val="-10"/>
        </w:rPr>
        <w:t> </w:t>
      </w:r>
      <w:r>
        <w:rPr>
          <w:color w:val="231F20"/>
          <w:spacing w:val="-4"/>
        </w:rPr>
        <w:t>làm </w:t>
      </w:r>
      <w:r>
        <w:rPr>
          <w:color w:val="231F20"/>
        </w:rPr>
        <w:t>nhân của nhãn xúc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i/>
          <w:color w:val="231F20"/>
        </w:rPr>
        <w:t>Đáp: </w:t>
      </w:r>
      <w:r>
        <w:rPr>
          <w:color w:val="231F20"/>
        </w:rPr>
        <w:t>Các căn tương ưng với nhãn xúc, căn ấy làm nhân cho nhãn xúc. Nghĩa là căn này làm bốn nhân cho nhãn xúc, tức nhân tương ưng, câu hữu, đồng loại và dị thục.</w:t>
      </w:r>
    </w:p>
    <w:p>
      <w:pPr>
        <w:pStyle w:val="BodyText"/>
        <w:spacing w:line="273" w:lineRule="auto" w:before="105"/>
        <w:ind w:right="391"/>
      </w:pPr>
      <w:r>
        <w:rPr>
          <w:color w:val="231F20"/>
        </w:rPr>
        <w:t>Có căn làm nhân cho nhãn xúc, nhưng không tương ưng với nhãn xúc. Nghĩa là căn ấy làm nhân cho nhãn xúc, nhưng tương</w:t>
      </w:r>
      <w:r>
        <w:rPr>
          <w:color w:val="231F20"/>
          <w:spacing w:val="-30"/>
        </w:rPr>
        <w:t> </w:t>
      </w:r>
      <w:r>
        <w:rPr>
          <w:color w:val="231F20"/>
        </w:rPr>
        <w:t>ưng với xúc khác và dị thục sinh không có đối tượng</w:t>
      </w:r>
      <w:r>
        <w:rPr>
          <w:color w:val="231F20"/>
          <w:spacing w:val="-3"/>
        </w:rPr>
        <w:t> </w:t>
      </w:r>
      <w:r>
        <w:rPr>
          <w:color w:val="231F20"/>
        </w:rPr>
        <w:t>duyên.</w:t>
      </w:r>
    </w:p>
    <w:p>
      <w:pPr>
        <w:pStyle w:val="BodyText"/>
        <w:spacing w:line="273" w:lineRule="auto" w:before="105"/>
        <w:ind w:right="390"/>
      </w:pP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xúc</w:t>
      </w:r>
      <w:r>
        <w:rPr>
          <w:color w:val="231F20"/>
          <w:spacing w:val="-13"/>
        </w:rPr>
        <w:t> </w:t>
      </w:r>
      <w:r>
        <w:rPr>
          <w:color w:val="231F20"/>
        </w:rPr>
        <w:t>khác:</w:t>
      </w:r>
      <w:r>
        <w:rPr>
          <w:color w:val="231F20"/>
          <w:spacing w:val="-13"/>
        </w:rPr>
        <w:t> </w:t>
      </w:r>
      <w:r>
        <w:rPr>
          <w:color w:val="231F20"/>
        </w:rPr>
        <w:t>Là</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nhĩ,</w:t>
      </w:r>
      <w:r>
        <w:rPr>
          <w:color w:val="231F20"/>
          <w:spacing w:val="-13"/>
        </w:rPr>
        <w:t> </w:t>
      </w:r>
      <w:r>
        <w:rPr>
          <w:color w:val="231F20"/>
        </w:rPr>
        <w:t>tỷ,</w:t>
      </w:r>
      <w:r>
        <w:rPr>
          <w:color w:val="231F20"/>
          <w:spacing w:val="-13"/>
        </w:rPr>
        <w:t> </w:t>
      </w:r>
      <w:r>
        <w:rPr>
          <w:color w:val="231F20"/>
        </w:rPr>
        <w:t>thiệt,</w:t>
      </w:r>
      <w:r>
        <w:rPr>
          <w:color w:val="231F20"/>
          <w:spacing w:val="-13"/>
        </w:rPr>
        <w:t> </w:t>
      </w:r>
      <w:r>
        <w:rPr>
          <w:color w:val="231F20"/>
        </w:rPr>
        <w:t>thân,</w:t>
      </w:r>
      <w:r>
        <w:rPr>
          <w:color w:val="231F20"/>
          <w:spacing w:val="-13"/>
        </w:rPr>
        <w:t> </w:t>
      </w:r>
      <w:r>
        <w:rPr>
          <w:color w:val="231F20"/>
        </w:rPr>
        <w:t>ý xúc.</w:t>
      </w:r>
      <w:r>
        <w:rPr>
          <w:color w:val="231F20"/>
          <w:spacing w:val="-9"/>
        </w:rPr>
        <w:t> </w:t>
      </w:r>
      <w:r>
        <w:rPr>
          <w:color w:val="231F20"/>
        </w:rPr>
        <w:t>Căn</w:t>
      </w:r>
      <w:r>
        <w:rPr>
          <w:color w:val="231F20"/>
          <w:spacing w:val="-9"/>
        </w:rPr>
        <w:t> </w:t>
      </w:r>
      <w:r>
        <w:rPr>
          <w:color w:val="231F20"/>
        </w:rPr>
        <w:t>này</w:t>
      </w:r>
      <w:r>
        <w:rPr>
          <w:color w:val="231F20"/>
          <w:spacing w:val="-9"/>
        </w:rPr>
        <w:t> </w:t>
      </w:r>
      <w:r>
        <w:rPr>
          <w:color w:val="231F20"/>
        </w:rPr>
        <w:t>làm</w:t>
      </w:r>
      <w:r>
        <w:rPr>
          <w:color w:val="231F20"/>
          <w:spacing w:val="-9"/>
        </w:rPr>
        <w:t> </w:t>
      </w:r>
      <w:r>
        <w:rPr>
          <w:color w:val="231F20"/>
        </w:rPr>
        <w:t>hai</w:t>
      </w:r>
      <w:r>
        <w:rPr>
          <w:color w:val="231F20"/>
          <w:spacing w:val="-9"/>
        </w:rPr>
        <w:t> </w:t>
      </w:r>
      <w:r>
        <w:rPr>
          <w:color w:val="231F20"/>
        </w:rPr>
        <w:t>nhân</w:t>
      </w:r>
      <w:r>
        <w:rPr>
          <w:color w:val="231F20"/>
          <w:spacing w:val="-9"/>
        </w:rPr>
        <w:t> </w:t>
      </w:r>
      <w:r>
        <w:rPr>
          <w:color w:val="231F20"/>
        </w:rPr>
        <w:t>cho</w:t>
      </w:r>
      <w:r>
        <w:rPr>
          <w:color w:val="231F20"/>
          <w:spacing w:val="-9"/>
        </w:rPr>
        <w:t> </w:t>
      </w:r>
      <w:r>
        <w:rPr>
          <w:color w:val="231F20"/>
        </w:rPr>
        <w:t>nhãn</w:t>
      </w:r>
      <w:r>
        <w:rPr>
          <w:color w:val="231F20"/>
          <w:spacing w:val="-9"/>
        </w:rPr>
        <w:t> </w:t>
      </w:r>
      <w:r>
        <w:rPr>
          <w:color w:val="231F20"/>
        </w:rPr>
        <w:t>xúc,</w:t>
      </w:r>
      <w:r>
        <w:rPr>
          <w:color w:val="231F20"/>
          <w:spacing w:val="-9"/>
        </w:rPr>
        <w:t> </w:t>
      </w:r>
      <w:r>
        <w:rPr>
          <w:color w:val="231F20"/>
        </w:rPr>
        <w:t>tức</w:t>
      </w:r>
      <w:r>
        <w:rPr>
          <w:color w:val="231F20"/>
          <w:spacing w:val="-9"/>
        </w:rPr>
        <w:t> </w:t>
      </w:r>
      <w:r>
        <w:rPr>
          <w:color w:val="231F20"/>
        </w:rPr>
        <w:t>nhân</w:t>
      </w:r>
      <w:r>
        <w:rPr>
          <w:color w:val="231F20"/>
          <w:spacing w:val="-9"/>
        </w:rPr>
        <w:t> </w:t>
      </w:r>
      <w:r>
        <w:rPr>
          <w:color w:val="231F20"/>
        </w:rPr>
        <w:t>đồng</w:t>
      </w:r>
      <w:r>
        <w:rPr>
          <w:color w:val="231F20"/>
          <w:spacing w:val="-9"/>
        </w:rPr>
        <w:t> </w:t>
      </w:r>
      <w:r>
        <w:rPr>
          <w:color w:val="231F20"/>
        </w:rPr>
        <w:t>loại,</w:t>
      </w:r>
      <w:r>
        <w:rPr>
          <w:color w:val="231F20"/>
          <w:spacing w:val="-9"/>
        </w:rPr>
        <w:t> </w:t>
      </w:r>
      <w:r>
        <w:rPr>
          <w:color w:val="231F20"/>
        </w:rPr>
        <w:t>dị</w:t>
      </w:r>
      <w:r>
        <w:rPr>
          <w:color w:val="231F20"/>
          <w:spacing w:val="-9"/>
        </w:rPr>
        <w:t> </w:t>
      </w:r>
      <w:r>
        <w:rPr>
          <w:color w:val="231F20"/>
        </w:rPr>
        <w:t>thục.</w:t>
      </w:r>
    </w:p>
    <w:p>
      <w:pPr>
        <w:pStyle w:val="BodyText"/>
        <w:spacing w:line="273" w:lineRule="auto" w:before="107"/>
        <w:ind w:right="391"/>
      </w:pPr>
      <w:r>
        <w:rPr>
          <w:color w:val="231F20"/>
        </w:rPr>
        <w:t>Và dị thục sinh không có đối tượng duyên: Là tám căn như mạng v.v… Căn này làm một nhân cho nhãn xúc, tức nhân dị thục.</w:t>
      </w:r>
    </w:p>
    <w:p>
      <w:pPr>
        <w:pStyle w:val="BodyText"/>
        <w:spacing w:before="106"/>
        <w:ind w:left="677" w:firstLine="0"/>
      </w:pPr>
      <w:r>
        <w:rPr>
          <w:color w:val="231F20"/>
        </w:rPr>
        <w:t>Như nói về nhãn xúc, nhĩ, tỷ, thiệt, thân xúc cũng như vậy.</w:t>
      </w:r>
    </w:p>
    <w:p>
      <w:pPr>
        <w:pStyle w:val="BodyText"/>
        <w:spacing w:before="41"/>
        <w:ind w:firstLine="0"/>
      </w:pPr>
      <w:r>
        <w:rPr>
          <w:color w:val="231F20"/>
        </w:rPr>
        <w:t>Nhưng có khác là nói về chính tên của mỗi xúc.</w:t>
      </w:r>
    </w:p>
    <w:p>
      <w:pPr>
        <w:pStyle w:val="BodyText"/>
        <w:spacing w:line="273" w:lineRule="auto" w:before="148"/>
        <w:ind w:right="390"/>
      </w:pPr>
      <w:r>
        <w:rPr>
          <w:i/>
          <w:color w:val="231F20"/>
        </w:rPr>
        <w:t>Hỏi: </w:t>
      </w:r>
      <w:r>
        <w:rPr>
          <w:color w:val="231F20"/>
        </w:rPr>
        <w:t>Các căn làm nhân cho ý xúc, căn ấy tương ưng với ý xúc chăng? Nếu như căn tương ưng với ý xúc thì căn ấy làm nhân cho ý xúc chăng?</w:t>
      </w:r>
    </w:p>
    <w:p>
      <w:pPr>
        <w:pStyle w:val="BodyText"/>
        <w:spacing w:line="273" w:lineRule="auto" w:before="106"/>
        <w:ind w:right="390"/>
      </w:pPr>
      <w:r>
        <w:rPr>
          <w:i/>
          <w:color w:val="231F20"/>
        </w:rPr>
        <w:t>Đáp:</w:t>
      </w:r>
      <w:r>
        <w:rPr>
          <w:i/>
          <w:color w:val="231F20"/>
          <w:spacing w:val="-6"/>
        </w:rPr>
        <w:t> </w:t>
      </w:r>
      <w:r>
        <w:rPr>
          <w:color w:val="231F20"/>
        </w:rPr>
        <w:t>Các</w:t>
      </w:r>
      <w:r>
        <w:rPr>
          <w:color w:val="231F20"/>
          <w:spacing w:val="-5"/>
        </w:rPr>
        <w:t> </w:t>
      </w:r>
      <w:r>
        <w:rPr>
          <w:color w:val="231F20"/>
        </w:rPr>
        <w:t>căn</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5"/>
        </w:rPr>
        <w:t> </w:t>
      </w:r>
      <w:r>
        <w:rPr>
          <w:color w:val="231F20"/>
        </w:rPr>
        <w:t>ý</w:t>
      </w:r>
      <w:r>
        <w:rPr>
          <w:color w:val="231F20"/>
          <w:spacing w:val="-5"/>
        </w:rPr>
        <w:t> </w:t>
      </w:r>
      <w:r>
        <w:rPr>
          <w:color w:val="231F20"/>
        </w:rPr>
        <w:t>xúc,</w:t>
      </w:r>
      <w:r>
        <w:rPr>
          <w:color w:val="231F20"/>
          <w:spacing w:val="-5"/>
        </w:rPr>
        <w:t> </w:t>
      </w:r>
      <w:r>
        <w:rPr>
          <w:color w:val="231F20"/>
        </w:rPr>
        <w:t>căn</w:t>
      </w:r>
      <w:r>
        <w:rPr>
          <w:color w:val="231F20"/>
          <w:spacing w:val="-5"/>
        </w:rPr>
        <w:t> </w:t>
      </w:r>
      <w:r>
        <w:rPr>
          <w:color w:val="231F20"/>
        </w:rPr>
        <w:t>ấy</w:t>
      </w:r>
      <w:r>
        <w:rPr>
          <w:color w:val="231F20"/>
          <w:spacing w:val="-6"/>
        </w:rPr>
        <w:t> </w:t>
      </w:r>
      <w:r>
        <w:rPr>
          <w:color w:val="231F20"/>
        </w:rPr>
        <w:t>làm</w:t>
      </w:r>
      <w:r>
        <w:rPr>
          <w:color w:val="231F20"/>
          <w:spacing w:val="-5"/>
        </w:rPr>
        <w:t> </w:t>
      </w:r>
      <w:r>
        <w:rPr>
          <w:color w:val="231F20"/>
        </w:rPr>
        <w:t>nhân</w:t>
      </w:r>
      <w:r>
        <w:rPr>
          <w:color w:val="231F20"/>
          <w:spacing w:val="-5"/>
        </w:rPr>
        <w:t> </w:t>
      </w:r>
      <w:r>
        <w:rPr>
          <w:color w:val="231F20"/>
        </w:rPr>
        <w:t>cho</w:t>
      </w:r>
      <w:r>
        <w:rPr>
          <w:color w:val="231F20"/>
          <w:spacing w:val="-5"/>
        </w:rPr>
        <w:t> </w:t>
      </w:r>
      <w:r>
        <w:rPr>
          <w:color w:val="231F20"/>
        </w:rPr>
        <w:t>ý</w:t>
      </w:r>
      <w:r>
        <w:rPr>
          <w:color w:val="231F20"/>
          <w:spacing w:val="-5"/>
        </w:rPr>
        <w:t> </w:t>
      </w:r>
      <w:r>
        <w:rPr>
          <w:color w:val="231F20"/>
        </w:rPr>
        <w:t>xúc. Nghĩa là căn này làm năm nhân cho ý xúc, tức các nhân như tương ưng </w:t>
      </w:r>
      <w:r>
        <w:rPr>
          <w:color w:val="231F20"/>
          <w:spacing w:val="-6"/>
        </w:rPr>
        <w:t>v.v...</w:t>
      </w:r>
    </w:p>
    <w:p>
      <w:pPr>
        <w:pStyle w:val="BodyText"/>
        <w:spacing w:line="273" w:lineRule="auto" w:before="105"/>
        <w:ind w:right="391"/>
      </w:pPr>
      <w:r>
        <w:rPr>
          <w:color w:val="231F20"/>
        </w:rPr>
        <w:t>Có</w:t>
      </w:r>
      <w:r>
        <w:rPr>
          <w:color w:val="231F20"/>
          <w:spacing w:val="-5"/>
        </w:rPr>
        <w:t> </w:t>
      </w:r>
      <w:r>
        <w:rPr>
          <w:color w:val="231F20"/>
        </w:rPr>
        <w:t>căn</w:t>
      </w:r>
      <w:r>
        <w:rPr>
          <w:color w:val="231F20"/>
          <w:spacing w:val="-5"/>
        </w:rPr>
        <w:t> </w:t>
      </w:r>
      <w:r>
        <w:rPr>
          <w:color w:val="231F20"/>
        </w:rPr>
        <w:t>làm</w:t>
      </w:r>
      <w:r>
        <w:rPr>
          <w:color w:val="231F20"/>
          <w:spacing w:val="-5"/>
        </w:rPr>
        <w:t> </w:t>
      </w:r>
      <w:r>
        <w:rPr>
          <w:color w:val="231F20"/>
        </w:rPr>
        <w:t>nhân</w:t>
      </w:r>
      <w:r>
        <w:rPr>
          <w:color w:val="231F20"/>
          <w:spacing w:val="-5"/>
        </w:rPr>
        <w:t> </w:t>
      </w:r>
      <w:r>
        <w:rPr>
          <w:color w:val="231F20"/>
        </w:rPr>
        <w:t>cho</w:t>
      </w:r>
      <w:r>
        <w:rPr>
          <w:color w:val="231F20"/>
          <w:spacing w:val="-5"/>
        </w:rPr>
        <w:t> </w:t>
      </w:r>
      <w:r>
        <w:rPr>
          <w:color w:val="231F20"/>
        </w:rPr>
        <w:t>ý</w:t>
      </w:r>
      <w:r>
        <w:rPr>
          <w:color w:val="231F20"/>
          <w:spacing w:val="-5"/>
        </w:rPr>
        <w:t> </w:t>
      </w:r>
      <w:r>
        <w:rPr>
          <w:color w:val="231F20"/>
        </w:rPr>
        <w:t>xúc,</w:t>
      </w:r>
      <w:r>
        <w:rPr>
          <w:color w:val="231F20"/>
          <w:spacing w:val="-4"/>
        </w:rPr>
        <w:t> </w:t>
      </w:r>
      <w:r>
        <w:rPr>
          <w:color w:val="231F20"/>
        </w:rPr>
        <w:t>nhưng</w:t>
      </w:r>
      <w:r>
        <w:rPr>
          <w:color w:val="231F20"/>
          <w:spacing w:val="-5"/>
        </w:rPr>
        <w:t> </w:t>
      </w:r>
      <w:r>
        <w:rPr>
          <w:color w:val="231F20"/>
        </w:rPr>
        <w:t>không</w:t>
      </w:r>
      <w:r>
        <w:rPr>
          <w:color w:val="231F20"/>
          <w:spacing w:val="-5"/>
        </w:rPr>
        <w:t> </w:t>
      </w:r>
      <w:r>
        <w:rPr>
          <w:color w:val="231F20"/>
        </w:rPr>
        <w:t>tương</w:t>
      </w:r>
      <w:r>
        <w:rPr>
          <w:color w:val="231F20"/>
          <w:spacing w:val="-5"/>
        </w:rPr>
        <w:t> </w:t>
      </w:r>
      <w:r>
        <w:rPr>
          <w:color w:val="231F20"/>
        </w:rPr>
        <w:t>ưng</w:t>
      </w:r>
      <w:r>
        <w:rPr>
          <w:color w:val="231F20"/>
          <w:spacing w:val="-5"/>
        </w:rPr>
        <w:t> </w:t>
      </w:r>
      <w:r>
        <w:rPr>
          <w:color w:val="231F20"/>
        </w:rPr>
        <w:t>với</w:t>
      </w:r>
      <w:r>
        <w:rPr>
          <w:color w:val="231F20"/>
          <w:spacing w:val="-5"/>
        </w:rPr>
        <w:t> </w:t>
      </w:r>
      <w:r>
        <w:rPr>
          <w:color w:val="231F20"/>
        </w:rPr>
        <w:t>ý</w:t>
      </w:r>
      <w:r>
        <w:rPr>
          <w:color w:val="231F20"/>
          <w:spacing w:val="-5"/>
        </w:rPr>
        <w:t> </w:t>
      </w:r>
      <w:r>
        <w:rPr>
          <w:color w:val="231F20"/>
          <w:spacing w:val="-4"/>
        </w:rPr>
        <w:t>xúc. </w:t>
      </w:r>
      <w:r>
        <w:rPr>
          <w:color w:val="231F20"/>
        </w:rPr>
        <w:t>Nghĩa là căn ấy làm nhân cho ý xúc, nhưng tương ưng với xúc khác và dị thục sinh không có đối tượng</w:t>
      </w:r>
      <w:r>
        <w:rPr>
          <w:color w:val="231F20"/>
          <w:spacing w:val="-2"/>
        </w:rPr>
        <w:t> </w:t>
      </w:r>
      <w:r>
        <w:rPr>
          <w:color w:val="231F20"/>
        </w:rPr>
        <w:t>duyên.</w:t>
      </w:r>
    </w:p>
    <w:p>
      <w:pPr>
        <w:pStyle w:val="BodyText"/>
        <w:spacing w:line="273" w:lineRule="auto" w:before="105"/>
        <w:ind w:right="390"/>
      </w:pPr>
      <w:r>
        <w:rPr>
          <w:color w:val="231F20"/>
        </w:rPr>
        <w:t>Tương ưng với xúc khác: Là tương ưng với nhãn, nhĩ, tỷ,</w:t>
      </w:r>
      <w:r>
        <w:rPr>
          <w:color w:val="231F20"/>
          <w:spacing w:val="-33"/>
        </w:rPr>
        <w:t> </w:t>
      </w:r>
      <w:r>
        <w:rPr>
          <w:color w:val="231F20"/>
        </w:rPr>
        <w:t>thiệt, thân xúc. Căn này làm ba nhân cho ý xúc, tức nhân đồng loại, biến hành, dị thục.</w:t>
      </w:r>
    </w:p>
    <w:p>
      <w:pPr>
        <w:pStyle w:val="BodyText"/>
        <w:spacing w:line="273" w:lineRule="auto" w:before="105"/>
        <w:ind w:right="391"/>
      </w:pPr>
      <w:r>
        <w:rPr>
          <w:color w:val="231F20"/>
        </w:rPr>
        <w:t>Và dị thục sinh không có đối tượng duyên: Là tám căn như mạng v.v... Căn này làm một nhân cho ý xúc, tức nhân dị thục.</w:t>
      </w:r>
    </w:p>
    <w:p>
      <w:pPr>
        <w:pStyle w:val="BodyText"/>
        <w:spacing w:before="98"/>
        <w:ind w:left="216"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line="266" w:lineRule="auto" w:before="89"/>
        <w:ind w:left="393" w:right="105"/>
      </w:pPr>
      <w:r>
        <w:rPr>
          <w:i/>
          <w:color w:val="231F20"/>
        </w:rPr>
        <w:t>* Các thành tựu loại nhãn căn này thì chúng thành tựu loại </w:t>
      </w:r>
      <w:r>
        <w:rPr>
          <w:color w:val="231F20"/>
        </w:rPr>
        <w:t>thân căn này chăng? Cho đến nói rộng.</w:t>
      </w:r>
    </w:p>
    <w:p>
      <w:pPr>
        <w:pStyle w:val="BodyText"/>
        <w:spacing w:before="116"/>
        <w:ind w:left="960" w:firstLine="0"/>
      </w:pPr>
      <w:r>
        <w:rPr>
          <w:color w:val="231F20"/>
        </w:rPr>
        <w:t>Loại có bốn thứ: 1. Loại tu. 2. Loại luật nghi. 3. Loại cõi. 4.</w:t>
      </w:r>
    </w:p>
    <w:p>
      <w:pPr>
        <w:pStyle w:val="BodyText"/>
        <w:spacing w:before="41"/>
        <w:ind w:left="393" w:firstLine="0"/>
      </w:pPr>
      <w:r>
        <w:rPr>
          <w:color w:val="231F20"/>
        </w:rPr>
        <w:t>Loại tương tợ.</w:t>
      </w:r>
    </w:p>
    <w:p>
      <w:pPr>
        <w:pStyle w:val="BodyText"/>
        <w:spacing w:line="273" w:lineRule="auto" w:before="155"/>
        <w:ind w:left="393" w:right="109"/>
      </w:pPr>
      <w:r>
        <w:rPr>
          <w:color w:val="231F20"/>
        </w:rPr>
        <w:t>Bốn loại </w:t>
      </w:r>
      <w:r>
        <w:rPr>
          <w:color w:val="231F20"/>
          <w:spacing w:val="-5"/>
        </w:rPr>
        <w:t>này, </w:t>
      </w:r>
      <w:r>
        <w:rPr>
          <w:color w:val="231F20"/>
        </w:rPr>
        <w:t>trong chương Nghiệp Uẩn ở trước đã nói rộng.</w:t>
      </w:r>
      <w:r>
        <w:rPr>
          <w:color w:val="231F20"/>
          <w:spacing w:val="-37"/>
        </w:rPr>
        <w:t> </w:t>
      </w:r>
      <w:r>
        <w:rPr>
          <w:color w:val="231F20"/>
        </w:rPr>
        <w:t>Ở </w:t>
      </w:r>
      <w:r>
        <w:rPr>
          <w:color w:val="231F20"/>
          <w:spacing w:val="-5"/>
        </w:rPr>
        <w:t>đây, </w:t>
      </w:r>
      <w:r>
        <w:rPr>
          <w:color w:val="231F20"/>
        </w:rPr>
        <w:t>dựa vào loại cõi để tạo</w:t>
      </w:r>
      <w:r>
        <w:rPr>
          <w:color w:val="231F20"/>
          <w:spacing w:val="5"/>
        </w:rPr>
        <w:t> </w:t>
      </w:r>
      <w:r>
        <w:rPr>
          <w:color w:val="231F20"/>
        </w:rPr>
        <w:t>luận.</w:t>
      </w:r>
    </w:p>
    <w:p>
      <w:pPr>
        <w:pStyle w:val="BodyText"/>
        <w:spacing w:line="273" w:lineRule="auto" w:before="111"/>
        <w:ind w:left="393" w:right="106"/>
      </w:pPr>
      <w:r>
        <w:rPr>
          <w:i/>
          <w:color w:val="231F20"/>
        </w:rPr>
        <w:t>Hỏi: </w:t>
      </w:r>
      <w:r>
        <w:rPr>
          <w:color w:val="231F20"/>
        </w:rPr>
        <w:t>Các thành tựu loại nhãn căn này thì chúng thành tựu loại thân căn này chăng? Nếu như thành tựu loại thân căn này thì chúng thành tựu loại nhãn căn này chăng?</w:t>
      </w:r>
    </w:p>
    <w:p>
      <w:pPr>
        <w:pStyle w:val="BodyText"/>
        <w:spacing w:before="111"/>
        <w:ind w:left="960" w:firstLine="0"/>
      </w:pPr>
      <w:r>
        <w:rPr>
          <w:i/>
          <w:color w:val="231F20"/>
        </w:rPr>
        <w:t>Đáp: </w:t>
      </w:r>
      <w:r>
        <w:rPr>
          <w:color w:val="231F20"/>
        </w:rPr>
        <w:t>Nên nêu ra bốn trường hợp:</w:t>
      </w:r>
    </w:p>
    <w:p>
      <w:pPr>
        <w:pStyle w:val="ListParagraph"/>
        <w:numPr>
          <w:ilvl w:val="2"/>
          <w:numId w:val="72"/>
        </w:numPr>
        <w:tabs>
          <w:tab w:pos="1253" w:val="left" w:leader="none"/>
        </w:tabs>
        <w:spacing w:line="273" w:lineRule="auto" w:before="155" w:after="0"/>
        <w:ind w:left="393" w:right="107" w:firstLine="566"/>
        <w:jc w:val="both"/>
        <w:rPr>
          <w:sz w:val="26"/>
        </w:rPr>
      </w:pPr>
      <w:r>
        <w:rPr>
          <w:color w:val="231F20"/>
          <w:sz w:val="26"/>
        </w:rPr>
        <w:t>Có trường hợp thành tựu loại nhãn căn này nhưng không phải</w:t>
      </w:r>
      <w:r>
        <w:rPr>
          <w:color w:val="231F20"/>
          <w:spacing w:val="-10"/>
          <w:sz w:val="26"/>
        </w:rPr>
        <w:t> </w:t>
      </w:r>
      <w:r>
        <w:rPr>
          <w:color w:val="231F20"/>
          <w:sz w:val="26"/>
        </w:rPr>
        <w:t>là</w:t>
      </w:r>
      <w:r>
        <w:rPr>
          <w:color w:val="231F20"/>
          <w:spacing w:val="-9"/>
          <w:sz w:val="26"/>
        </w:rPr>
        <w:t> </w:t>
      </w:r>
      <w:r>
        <w:rPr>
          <w:color w:val="231F20"/>
          <w:sz w:val="26"/>
        </w:rPr>
        <w:t>loại</w:t>
      </w:r>
      <w:r>
        <w:rPr>
          <w:color w:val="231F20"/>
          <w:spacing w:val="-9"/>
          <w:sz w:val="26"/>
        </w:rPr>
        <w:t> </w:t>
      </w:r>
      <w:r>
        <w:rPr>
          <w:color w:val="231F20"/>
          <w:sz w:val="26"/>
        </w:rPr>
        <w:t>thân</w:t>
      </w:r>
      <w:r>
        <w:rPr>
          <w:color w:val="231F20"/>
          <w:spacing w:val="-10"/>
          <w:sz w:val="26"/>
        </w:rPr>
        <w:t> </w:t>
      </w:r>
      <w:r>
        <w:rPr>
          <w:color w:val="231F20"/>
          <w:sz w:val="26"/>
        </w:rPr>
        <w:t>căn</w:t>
      </w:r>
      <w:r>
        <w:rPr>
          <w:color w:val="231F20"/>
          <w:spacing w:val="-9"/>
          <w:sz w:val="26"/>
        </w:rPr>
        <w:t> </w:t>
      </w:r>
      <w:r>
        <w:rPr>
          <w:color w:val="231F20"/>
          <w:spacing w:val="-5"/>
          <w:sz w:val="26"/>
        </w:rPr>
        <w:t>này.</w:t>
      </w:r>
      <w:r>
        <w:rPr>
          <w:color w:val="231F20"/>
          <w:spacing w:val="-9"/>
          <w:sz w:val="26"/>
        </w:rPr>
        <w:t> </w:t>
      </w:r>
      <w:r>
        <w:rPr>
          <w:color w:val="231F20"/>
          <w:sz w:val="26"/>
        </w:rPr>
        <w:t>Nghĩa</w:t>
      </w:r>
      <w:r>
        <w:rPr>
          <w:color w:val="231F20"/>
          <w:spacing w:val="-9"/>
          <w:sz w:val="26"/>
        </w:rPr>
        <w:t> </w:t>
      </w:r>
      <w:r>
        <w:rPr>
          <w:color w:val="231F20"/>
          <w:sz w:val="26"/>
        </w:rPr>
        <w:t>là</w:t>
      </w:r>
      <w:r>
        <w:rPr>
          <w:color w:val="231F20"/>
          <w:spacing w:val="-10"/>
          <w:sz w:val="26"/>
        </w:rPr>
        <w:t> </w:t>
      </w:r>
      <w:r>
        <w:rPr>
          <w:color w:val="231F20"/>
          <w:sz w:val="26"/>
        </w:rPr>
        <w:t>sinh</w:t>
      </w:r>
      <w:r>
        <w:rPr>
          <w:color w:val="231F20"/>
          <w:spacing w:val="-9"/>
          <w:sz w:val="26"/>
        </w:rPr>
        <w:t> </w:t>
      </w:r>
      <w:r>
        <w:rPr>
          <w:color w:val="231F20"/>
          <w:sz w:val="26"/>
        </w:rPr>
        <w:t>nơi</w:t>
      </w:r>
      <w:r>
        <w:rPr>
          <w:color w:val="231F20"/>
          <w:spacing w:val="-9"/>
          <w:sz w:val="26"/>
        </w:rPr>
        <w:t> </w:t>
      </w:r>
      <w:r>
        <w:rPr>
          <w:color w:val="231F20"/>
          <w:sz w:val="26"/>
        </w:rPr>
        <w:t>cõi</w:t>
      </w:r>
      <w:r>
        <w:rPr>
          <w:color w:val="231F20"/>
          <w:spacing w:val="-10"/>
          <w:sz w:val="26"/>
        </w:rPr>
        <w:t> </w:t>
      </w:r>
      <w:r>
        <w:rPr>
          <w:color w:val="231F20"/>
          <w:sz w:val="26"/>
        </w:rPr>
        <w:t>dục,</w:t>
      </w:r>
      <w:r>
        <w:rPr>
          <w:color w:val="231F20"/>
          <w:spacing w:val="-9"/>
          <w:sz w:val="26"/>
        </w:rPr>
        <w:t> </w:t>
      </w:r>
      <w:r>
        <w:rPr>
          <w:color w:val="231F20"/>
          <w:sz w:val="26"/>
        </w:rPr>
        <w:t>không</w:t>
      </w:r>
      <w:r>
        <w:rPr>
          <w:color w:val="231F20"/>
          <w:spacing w:val="-9"/>
          <w:sz w:val="26"/>
        </w:rPr>
        <w:t> </w:t>
      </w:r>
      <w:r>
        <w:rPr>
          <w:color w:val="231F20"/>
          <w:sz w:val="26"/>
        </w:rPr>
        <w:t>được</w:t>
      </w:r>
      <w:r>
        <w:rPr>
          <w:color w:val="231F20"/>
          <w:spacing w:val="-9"/>
          <w:sz w:val="26"/>
        </w:rPr>
        <w:t> </w:t>
      </w:r>
      <w:r>
        <w:rPr>
          <w:color w:val="231F20"/>
          <w:sz w:val="26"/>
        </w:rPr>
        <w:t>nhãn căn, nếu được thì đã mất, được mắt nơi cõi</w:t>
      </w:r>
      <w:r>
        <w:rPr>
          <w:color w:val="231F20"/>
          <w:spacing w:val="-1"/>
          <w:sz w:val="26"/>
        </w:rPr>
        <w:t> </w:t>
      </w:r>
      <w:r>
        <w:rPr>
          <w:color w:val="231F20"/>
          <w:sz w:val="26"/>
        </w:rPr>
        <w:t>sắc.</w:t>
      </w:r>
    </w:p>
    <w:p>
      <w:pPr>
        <w:pStyle w:val="BodyText"/>
        <w:spacing w:line="273" w:lineRule="auto" w:before="110"/>
        <w:ind w:left="393" w:right="108"/>
      </w:pPr>
      <w:r>
        <w:rPr>
          <w:color w:val="231F20"/>
        </w:rPr>
        <w:t>Không</w:t>
      </w:r>
      <w:r>
        <w:rPr>
          <w:color w:val="231F20"/>
          <w:spacing w:val="-16"/>
        </w:rPr>
        <w:t> </w:t>
      </w:r>
      <w:r>
        <w:rPr>
          <w:color w:val="231F20"/>
        </w:rPr>
        <w:t>được</w:t>
      </w:r>
      <w:r>
        <w:rPr>
          <w:color w:val="231F20"/>
          <w:spacing w:val="-15"/>
        </w:rPr>
        <w:t> </w:t>
      </w:r>
      <w:r>
        <w:rPr>
          <w:color w:val="231F20"/>
        </w:rPr>
        <w:t>nhãn</w:t>
      </w:r>
      <w:r>
        <w:rPr>
          <w:color w:val="231F20"/>
          <w:spacing w:val="-16"/>
        </w:rPr>
        <w:t> </w:t>
      </w:r>
      <w:r>
        <w:rPr>
          <w:color w:val="231F20"/>
        </w:rPr>
        <w:t>căn:</w:t>
      </w:r>
      <w:r>
        <w:rPr>
          <w:color w:val="231F20"/>
          <w:spacing w:val="-15"/>
        </w:rPr>
        <w:t> </w:t>
      </w:r>
      <w:r>
        <w:rPr>
          <w:color w:val="231F20"/>
        </w:rPr>
        <w:t>Là</w:t>
      </w:r>
      <w:r>
        <w:rPr>
          <w:color w:val="231F20"/>
          <w:spacing w:val="-15"/>
        </w:rPr>
        <w:t> </w:t>
      </w:r>
      <w:r>
        <w:rPr>
          <w:color w:val="231F20"/>
        </w:rPr>
        <w:t>chưa</w:t>
      </w:r>
      <w:r>
        <w:rPr>
          <w:color w:val="231F20"/>
          <w:spacing w:val="-16"/>
        </w:rPr>
        <w:t> </w:t>
      </w:r>
      <w:r>
        <w:rPr>
          <w:color w:val="231F20"/>
        </w:rPr>
        <w:t>đến</w:t>
      </w:r>
      <w:r>
        <w:rPr>
          <w:color w:val="231F20"/>
          <w:spacing w:val="-15"/>
        </w:rPr>
        <w:t> </w:t>
      </w:r>
      <w:r>
        <w:rPr>
          <w:color w:val="231F20"/>
        </w:rPr>
        <w:t>phần</w:t>
      </w:r>
      <w:r>
        <w:rPr>
          <w:color w:val="231F20"/>
          <w:spacing w:val="-16"/>
        </w:rPr>
        <w:t> </w:t>
      </w:r>
      <w:r>
        <w:rPr>
          <w:color w:val="231F20"/>
        </w:rPr>
        <w:t>vị</w:t>
      </w:r>
      <w:r>
        <w:rPr>
          <w:color w:val="231F20"/>
          <w:spacing w:val="-15"/>
        </w:rPr>
        <w:t> </w:t>
      </w:r>
      <w:r>
        <w:rPr>
          <w:color w:val="231F20"/>
        </w:rPr>
        <w:t>Bát-la-xa-khư</w:t>
      </w:r>
      <w:r>
        <w:rPr>
          <w:color w:val="231F20"/>
          <w:spacing w:val="-16"/>
        </w:rPr>
        <w:t> </w:t>
      </w:r>
      <w:r>
        <w:rPr>
          <w:color w:val="231F20"/>
        </w:rPr>
        <w:t>(Giai đoạn thứ năm của bào thai, dịch là chi tiết, chi phần).</w:t>
      </w:r>
    </w:p>
    <w:p>
      <w:pPr>
        <w:pStyle w:val="BodyText"/>
        <w:spacing w:line="273" w:lineRule="auto" w:before="112"/>
        <w:ind w:left="393" w:right="108"/>
      </w:pPr>
      <w:r>
        <w:rPr>
          <w:color w:val="231F20"/>
        </w:rPr>
        <w:t>Nếu được thì đã mất: Là đã được nhãn căn hoặc tự nhiên hư hoại, hoặc gặp duyên làm hư hoại nên mất.</w:t>
      </w:r>
    </w:p>
    <w:p>
      <w:pPr>
        <w:pStyle w:val="BodyText"/>
        <w:spacing w:line="273" w:lineRule="auto" w:before="112"/>
        <w:ind w:left="393" w:right="108"/>
      </w:pPr>
      <w:r>
        <w:rPr>
          <w:color w:val="231F20"/>
        </w:rPr>
        <w:t>Được mắt nơi cõi sắc: Là do khéo hành tập sức của tĩnh lự. Nhãn căn của cõi sắc nương vào thân cõi dục được, nhưng không được thân căn nơi cõi sắc, vì không thành tựu thân nơi cõi</w:t>
      </w:r>
      <w:r>
        <w:rPr>
          <w:color w:val="231F20"/>
          <w:spacing w:val="-3"/>
        </w:rPr>
        <w:t> </w:t>
      </w:r>
      <w:r>
        <w:rPr>
          <w:color w:val="231F20"/>
        </w:rPr>
        <w:t>khác.</w:t>
      </w:r>
    </w:p>
    <w:p>
      <w:pPr>
        <w:pStyle w:val="ListParagraph"/>
        <w:numPr>
          <w:ilvl w:val="2"/>
          <w:numId w:val="72"/>
        </w:numPr>
        <w:tabs>
          <w:tab w:pos="1212" w:val="left" w:leader="none"/>
        </w:tabs>
        <w:spacing w:line="273" w:lineRule="auto" w:before="111" w:after="0"/>
        <w:ind w:left="393" w:right="106" w:firstLine="566"/>
        <w:jc w:val="both"/>
        <w:rPr>
          <w:sz w:val="26"/>
        </w:rPr>
      </w:pPr>
      <w:r>
        <w:rPr>
          <w:color w:val="231F20"/>
          <w:sz w:val="26"/>
        </w:rPr>
        <w:t>Có</w:t>
      </w:r>
      <w:r>
        <w:rPr>
          <w:color w:val="231F20"/>
          <w:spacing w:val="-9"/>
          <w:sz w:val="26"/>
        </w:rPr>
        <w:t> </w:t>
      </w:r>
      <w:r>
        <w:rPr>
          <w:color w:val="231F20"/>
          <w:sz w:val="26"/>
        </w:rPr>
        <w:t>trường</w:t>
      </w:r>
      <w:r>
        <w:rPr>
          <w:color w:val="231F20"/>
          <w:spacing w:val="-9"/>
          <w:sz w:val="26"/>
        </w:rPr>
        <w:t> </w:t>
      </w:r>
      <w:r>
        <w:rPr>
          <w:color w:val="231F20"/>
          <w:sz w:val="26"/>
        </w:rPr>
        <w:t>hợp</w:t>
      </w:r>
      <w:r>
        <w:rPr>
          <w:color w:val="231F20"/>
          <w:spacing w:val="-9"/>
          <w:sz w:val="26"/>
        </w:rPr>
        <w:t> </w:t>
      </w:r>
      <w:r>
        <w:rPr>
          <w:color w:val="231F20"/>
          <w:sz w:val="26"/>
        </w:rPr>
        <w:t>thành</w:t>
      </w:r>
      <w:r>
        <w:rPr>
          <w:color w:val="231F20"/>
          <w:spacing w:val="-8"/>
          <w:sz w:val="26"/>
        </w:rPr>
        <w:t> </w:t>
      </w:r>
      <w:r>
        <w:rPr>
          <w:color w:val="231F20"/>
          <w:sz w:val="26"/>
        </w:rPr>
        <w:t>tựu</w:t>
      </w:r>
      <w:r>
        <w:rPr>
          <w:color w:val="231F20"/>
          <w:spacing w:val="-9"/>
          <w:sz w:val="26"/>
        </w:rPr>
        <w:t> </w:t>
      </w:r>
      <w:r>
        <w:rPr>
          <w:color w:val="231F20"/>
          <w:sz w:val="26"/>
        </w:rPr>
        <w:t>loại</w:t>
      </w:r>
      <w:r>
        <w:rPr>
          <w:color w:val="231F20"/>
          <w:spacing w:val="-9"/>
          <w:sz w:val="26"/>
        </w:rPr>
        <w:t> </w:t>
      </w:r>
      <w:r>
        <w:rPr>
          <w:color w:val="231F20"/>
          <w:sz w:val="26"/>
        </w:rPr>
        <w:t>thân</w:t>
      </w:r>
      <w:r>
        <w:rPr>
          <w:color w:val="231F20"/>
          <w:spacing w:val="-8"/>
          <w:sz w:val="26"/>
        </w:rPr>
        <w:t> </w:t>
      </w:r>
      <w:r>
        <w:rPr>
          <w:color w:val="231F20"/>
          <w:sz w:val="26"/>
        </w:rPr>
        <w:t>căn</w:t>
      </w:r>
      <w:r>
        <w:rPr>
          <w:color w:val="231F20"/>
          <w:spacing w:val="-9"/>
          <w:sz w:val="26"/>
        </w:rPr>
        <w:t> </w:t>
      </w:r>
      <w:r>
        <w:rPr>
          <w:color w:val="231F20"/>
          <w:sz w:val="26"/>
        </w:rPr>
        <w:t>này</w:t>
      </w:r>
      <w:r>
        <w:rPr>
          <w:color w:val="231F20"/>
          <w:spacing w:val="-9"/>
          <w:sz w:val="26"/>
        </w:rPr>
        <w:t> </w:t>
      </w:r>
      <w:r>
        <w:rPr>
          <w:color w:val="231F20"/>
          <w:sz w:val="26"/>
        </w:rPr>
        <w:t>nhưng</w:t>
      </w:r>
      <w:r>
        <w:rPr>
          <w:color w:val="231F20"/>
          <w:spacing w:val="-8"/>
          <w:sz w:val="26"/>
        </w:rPr>
        <w:t> </w:t>
      </w:r>
      <w:r>
        <w:rPr>
          <w:color w:val="231F20"/>
          <w:sz w:val="26"/>
        </w:rPr>
        <w:t>không</w:t>
      </w:r>
      <w:r>
        <w:rPr>
          <w:color w:val="231F20"/>
          <w:spacing w:val="-9"/>
          <w:sz w:val="26"/>
        </w:rPr>
        <w:t> </w:t>
      </w:r>
      <w:r>
        <w:rPr>
          <w:color w:val="231F20"/>
          <w:spacing w:val="-4"/>
          <w:sz w:val="26"/>
        </w:rPr>
        <w:t>phải </w:t>
      </w:r>
      <w:r>
        <w:rPr>
          <w:color w:val="231F20"/>
          <w:sz w:val="26"/>
        </w:rPr>
        <w:t>là loại nhãn căn </w:t>
      </w:r>
      <w:r>
        <w:rPr>
          <w:color w:val="231F20"/>
          <w:spacing w:val="-5"/>
          <w:sz w:val="26"/>
        </w:rPr>
        <w:t>này. </w:t>
      </w:r>
      <w:r>
        <w:rPr>
          <w:color w:val="231F20"/>
          <w:sz w:val="26"/>
        </w:rPr>
        <w:t>Nghĩa là sinh nơi cõi dục, không được nhãn căn, nếu được thì đã mất, không được mắt nơi cõi sắc, vì chỉ thành tựu thân căn nơi cõi dục. Nhãn căn nơi hai cõi đều không thành</w:t>
      </w:r>
      <w:r>
        <w:rPr>
          <w:color w:val="231F20"/>
          <w:spacing w:val="-4"/>
          <w:sz w:val="26"/>
        </w:rPr>
        <w:t> </w:t>
      </w:r>
      <w:r>
        <w:rPr>
          <w:color w:val="231F20"/>
          <w:sz w:val="26"/>
        </w:rPr>
        <w:t>tựu.</w:t>
      </w:r>
    </w:p>
    <w:p>
      <w:pPr>
        <w:pStyle w:val="ListParagraph"/>
        <w:numPr>
          <w:ilvl w:val="2"/>
          <w:numId w:val="72"/>
        </w:numPr>
        <w:tabs>
          <w:tab w:pos="1221" w:val="left" w:leader="none"/>
        </w:tabs>
        <w:spacing w:line="273" w:lineRule="auto" w:before="110" w:after="0"/>
        <w:ind w:left="393" w:right="105" w:firstLine="566"/>
        <w:jc w:val="both"/>
        <w:rPr>
          <w:sz w:val="26"/>
        </w:rPr>
      </w:pPr>
      <w:r>
        <w:rPr>
          <w:color w:val="231F20"/>
          <w:sz w:val="26"/>
        </w:rPr>
        <w:t>Có trường hợp thành tựu loại nhãn căn này cũng là loại thân căn</w:t>
      </w:r>
      <w:r>
        <w:rPr>
          <w:color w:val="231F20"/>
          <w:spacing w:val="-12"/>
          <w:sz w:val="26"/>
        </w:rPr>
        <w:t> </w:t>
      </w:r>
      <w:r>
        <w:rPr>
          <w:color w:val="231F20"/>
          <w:spacing w:val="-5"/>
          <w:sz w:val="26"/>
        </w:rPr>
        <w:t>này.</w:t>
      </w:r>
      <w:r>
        <w:rPr>
          <w:color w:val="231F20"/>
          <w:spacing w:val="-11"/>
          <w:sz w:val="26"/>
        </w:rPr>
        <w:t> </w:t>
      </w:r>
      <w:r>
        <w:rPr>
          <w:color w:val="231F20"/>
          <w:sz w:val="26"/>
        </w:rPr>
        <w:t>Nghĩa</w:t>
      </w:r>
      <w:r>
        <w:rPr>
          <w:color w:val="231F20"/>
          <w:spacing w:val="-11"/>
          <w:sz w:val="26"/>
        </w:rPr>
        <w:t> </w:t>
      </w:r>
      <w:r>
        <w:rPr>
          <w:color w:val="231F20"/>
          <w:sz w:val="26"/>
        </w:rPr>
        <w:t>là</w:t>
      </w:r>
      <w:r>
        <w:rPr>
          <w:color w:val="231F20"/>
          <w:spacing w:val="-12"/>
          <w:sz w:val="26"/>
        </w:rPr>
        <w:t> </w:t>
      </w:r>
      <w:r>
        <w:rPr>
          <w:color w:val="231F20"/>
          <w:sz w:val="26"/>
        </w:rPr>
        <w:t>sinh</w:t>
      </w:r>
      <w:r>
        <w:rPr>
          <w:color w:val="231F20"/>
          <w:spacing w:val="-11"/>
          <w:sz w:val="26"/>
        </w:rPr>
        <w:t> </w:t>
      </w:r>
      <w:r>
        <w:rPr>
          <w:color w:val="231F20"/>
          <w:sz w:val="26"/>
        </w:rPr>
        <w:t>nơi</w:t>
      </w:r>
      <w:r>
        <w:rPr>
          <w:color w:val="231F20"/>
          <w:spacing w:val="-11"/>
          <w:sz w:val="26"/>
        </w:rPr>
        <w:t> </w:t>
      </w:r>
      <w:r>
        <w:rPr>
          <w:color w:val="231F20"/>
          <w:sz w:val="26"/>
        </w:rPr>
        <w:t>cõi</w:t>
      </w:r>
      <w:r>
        <w:rPr>
          <w:color w:val="231F20"/>
          <w:spacing w:val="-11"/>
          <w:sz w:val="26"/>
        </w:rPr>
        <w:t> </w:t>
      </w:r>
      <w:r>
        <w:rPr>
          <w:color w:val="231F20"/>
          <w:sz w:val="26"/>
        </w:rPr>
        <w:t>dục,</w:t>
      </w:r>
      <w:r>
        <w:rPr>
          <w:color w:val="231F20"/>
          <w:spacing w:val="-12"/>
          <w:sz w:val="26"/>
        </w:rPr>
        <w:t> </w:t>
      </w:r>
      <w:r>
        <w:rPr>
          <w:color w:val="231F20"/>
          <w:sz w:val="26"/>
        </w:rPr>
        <w:t>đã</w:t>
      </w:r>
      <w:r>
        <w:rPr>
          <w:color w:val="231F20"/>
          <w:spacing w:val="-11"/>
          <w:sz w:val="26"/>
        </w:rPr>
        <w:t> </w:t>
      </w:r>
      <w:r>
        <w:rPr>
          <w:color w:val="231F20"/>
          <w:sz w:val="26"/>
        </w:rPr>
        <w:t>được</w:t>
      </w:r>
      <w:r>
        <w:rPr>
          <w:color w:val="231F20"/>
          <w:spacing w:val="-11"/>
          <w:sz w:val="26"/>
        </w:rPr>
        <w:t> </w:t>
      </w:r>
      <w:r>
        <w:rPr>
          <w:color w:val="231F20"/>
          <w:sz w:val="26"/>
        </w:rPr>
        <w:t>nhãn</w:t>
      </w:r>
      <w:r>
        <w:rPr>
          <w:color w:val="231F20"/>
          <w:spacing w:val="-11"/>
          <w:sz w:val="26"/>
        </w:rPr>
        <w:t> </w:t>
      </w:r>
      <w:r>
        <w:rPr>
          <w:color w:val="231F20"/>
          <w:sz w:val="26"/>
        </w:rPr>
        <w:t>căn,</w:t>
      </w:r>
      <w:r>
        <w:rPr>
          <w:color w:val="231F20"/>
          <w:spacing w:val="-12"/>
          <w:sz w:val="26"/>
        </w:rPr>
        <w:t> </w:t>
      </w:r>
      <w:r>
        <w:rPr>
          <w:color w:val="231F20"/>
          <w:sz w:val="26"/>
        </w:rPr>
        <w:t>không</w:t>
      </w:r>
      <w:r>
        <w:rPr>
          <w:color w:val="231F20"/>
          <w:spacing w:val="-11"/>
          <w:sz w:val="26"/>
        </w:rPr>
        <w:t> </w:t>
      </w:r>
      <w:r>
        <w:rPr>
          <w:color w:val="231F20"/>
          <w:sz w:val="26"/>
        </w:rPr>
        <w:t>mất,</w:t>
      </w:r>
      <w:r>
        <w:rPr>
          <w:color w:val="231F20"/>
          <w:spacing w:val="-11"/>
          <w:sz w:val="26"/>
        </w:rPr>
        <w:t> </w:t>
      </w:r>
      <w:r>
        <w:rPr>
          <w:color w:val="231F20"/>
          <w:sz w:val="26"/>
        </w:rPr>
        <w:t>nếu sinh nơi cõi sắc. Đã được: Là đã đến phần vị Bát-la-xa-khư. Không mất: Là nhãn căn đã được không phải tự nhiên hư hoại, hoặc</w:t>
      </w:r>
      <w:r>
        <w:rPr>
          <w:color w:val="231F20"/>
          <w:spacing w:val="52"/>
          <w:sz w:val="26"/>
        </w:rPr>
        <w:t> </w:t>
      </w:r>
      <w:r>
        <w:rPr>
          <w:color w:val="231F20"/>
          <w:sz w:val="26"/>
        </w:rPr>
        <w:t>không</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firstLine="0"/>
      </w:pPr>
      <w:r>
        <w:rPr>
          <w:color w:val="231F20"/>
        </w:rPr>
        <w:t>phải</w:t>
      </w:r>
      <w:r>
        <w:rPr>
          <w:color w:val="231F20"/>
          <w:spacing w:val="-6"/>
        </w:rPr>
        <w:t> </w:t>
      </w:r>
      <w:r>
        <w:rPr>
          <w:color w:val="231F20"/>
        </w:rPr>
        <w:t>gặp</w:t>
      </w:r>
      <w:r>
        <w:rPr>
          <w:color w:val="231F20"/>
          <w:spacing w:val="-5"/>
        </w:rPr>
        <w:t> </w:t>
      </w:r>
      <w:r>
        <w:rPr>
          <w:color w:val="231F20"/>
        </w:rPr>
        <w:t>duyên</w:t>
      </w:r>
      <w:r>
        <w:rPr>
          <w:color w:val="231F20"/>
          <w:spacing w:val="-6"/>
        </w:rPr>
        <w:t> </w:t>
      </w:r>
      <w:r>
        <w:rPr>
          <w:color w:val="231F20"/>
        </w:rPr>
        <w:t>làm</w:t>
      </w:r>
      <w:r>
        <w:rPr>
          <w:color w:val="231F20"/>
          <w:spacing w:val="-5"/>
        </w:rPr>
        <w:t> </w:t>
      </w:r>
      <w:r>
        <w:rPr>
          <w:color w:val="231F20"/>
        </w:rPr>
        <w:t>cho</w:t>
      </w:r>
      <w:r>
        <w:rPr>
          <w:color w:val="231F20"/>
          <w:spacing w:val="-6"/>
        </w:rPr>
        <w:t> </w:t>
      </w:r>
      <w:r>
        <w:rPr>
          <w:color w:val="231F20"/>
        </w:rPr>
        <w:t>hư</w:t>
      </w:r>
      <w:r>
        <w:rPr>
          <w:color w:val="231F20"/>
          <w:spacing w:val="-5"/>
        </w:rPr>
        <w:t> </w:t>
      </w:r>
      <w:r>
        <w:rPr>
          <w:color w:val="231F20"/>
        </w:rPr>
        <w:t>hoại</w:t>
      </w:r>
      <w:r>
        <w:rPr>
          <w:color w:val="231F20"/>
          <w:spacing w:val="-5"/>
        </w:rPr>
        <w:t> </w:t>
      </w:r>
      <w:r>
        <w:rPr>
          <w:color w:val="231F20"/>
        </w:rPr>
        <w:t>nên</w:t>
      </w:r>
      <w:r>
        <w:rPr>
          <w:color w:val="231F20"/>
          <w:spacing w:val="-6"/>
        </w:rPr>
        <w:t> </w:t>
      </w:r>
      <w:r>
        <w:rPr>
          <w:color w:val="231F20"/>
        </w:rPr>
        <w:t>không</w:t>
      </w:r>
      <w:r>
        <w:rPr>
          <w:color w:val="231F20"/>
          <w:spacing w:val="-5"/>
        </w:rPr>
        <w:t> </w:t>
      </w:r>
      <w:r>
        <w:rPr>
          <w:color w:val="231F20"/>
        </w:rPr>
        <w:t>mất.</w:t>
      </w:r>
      <w:r>
        <w:rPr>
          <w:color w:val="231F20"/>
          <w:spacing w:val="-6"/>
        </w:rPr>
        <w:t> </w:t>
      </w:r>
      <w:r>
        <w:rPr>
          <w:color w:val="231F20"/>
        </w:rPr>
        <w:t>Sinh</w:t>
      </w:r>
      <w:r>
        <w:rPr>
          <w:color w:val="231F20"/>
          <w:spacing w:val="-5"/>
        </w:rPr>
        <w:t> </w:t>
      </w:r>
      <w:r>
        <w:rPr>
          <w:color w:val="231F20"/>
        </w:rPr>
        <w:t>nơi</w:t>
      </w:r>
      <w:r>
        <w:rPr>
          <w:color w:val="231F20"/>
          <w:spacing w:val="-5"/>
        </w:rPr>
        <w:t> </w:t>
      </w:r>
      <w:r>
        <w:rPr>
          <w:color w:val="231F20"/>
        </w:rPr>
        <w:t>cõi</w:t>
      </w:r>
      <w:r>
        <w:rPr>
          <w:color w:val="231F20"/>
          <w:spacing w:val="-6"/>
        </w:rPr>
        <w:t> </w:t>
      </w:r>
      <w:r>
        <w:rPr>
          <w:color w:val="231F20"/>
        </w:rPr>
        <w:t>sắc:</w:t>
      </w:r>
      <w:r>
        <w:rPr>
          <w:color w:val="231F20"/>
          <w:spacing w:val="-5"/>
        </w:rPr>
        <w:t> </w:t>
      </w:r>
      <w:r>
        <w:rPr>
          <w:color w:val="231F20"/>
        </w:rPr>
        <w:t>Là nơi cõi sắc không có căn, không đầy</w:t>
      </w:r>
      <w:r>
        <w:rPr>
          <w:color w:val="231F20"/>
          <w:spacing w:val="-2"/>
        </w:rPr>
        <w:t> </w:t>
      </w:r>
      <w:r>
        <w:rPr>
          <w:color w:val="231F20"/>
        </w:rPr>
        <w:t>đủ.</w:t>
      </w:r>
    </w:p>
    <w:p>
      <w:pPr>
        <w:pStyle w:val="ListParagraph"/>
        <w:numPr>
          <w:ilvl w:val="2"/>
          <w:numId w:val="72"/>
        </w:numPr>
        <w:tabs>
          <w:tab w:pos="984" w:val="left" w:leader="none"/>
        </w:tabs>
        <w:spacing w:line="271" w:lineRule="auto" w:before="112" w:after="0"/>
        <w:ind w:left="110" w:right="390" w:firstLine="566"/>
        <w:jc w:val="both"/>
        <w:rPr>
          <w:sz w:val="26"/>
        </w:rPr>
      </w:pPr>
      <w:r>
        <w:rPr>
          <w:color w:val="231F20"/>
          <w:sz w:val="26"/>
        </w:rPr>
        <w:t>Có trường hợp không thành tựu loại nhãn căn này cũng không phải loại thân căn </w:t>
      </w:r>
      <w:r>
        <w:rPr>
          <w:color w:val="231F20"/>
          <w:spacing w:val="-5"/>
          <w:sz w:val="26"/>
        </w:rPr>
        <w:t>này. </w:t>
      </w:r>
      <w:r>
        <w:rPr>
          <w:color w:val="231F20"/>
          <w:sz w:val="26"/>
        </w:rPr>
        <w:t>Nghĩa là sinh nơi cõi vô sắc, địa kia định, không có các sắc</w:t>
      </w:r>
      <w:r>
        <w:rPr>
          <w:color w:val="231F20"/>
          <w:spacing w:val="-2"/>
          <w:sz w:val="26"/>
        </w:rPr>
        <w:t> </w:t>
      </w:r>
      <w:r>
        <w:rPr>
          <w:color w:val="231F20"/>
          <w:sz w:val="26"/>
        </w:rPr>
        <w:t>căn.</w:t>
      </w:r>
    </w:p>
    <w:p>
      <w:pPr>
        <w:pStyle w:val="BodyText"/>
        <w:spacing w:line="271" w:lineRule="auto" w:before="115"/>
        <w:ind w:right="391"/>
      </w:pPr>
      <w:r>
        <w:rPr>
          <w:color w:val="231F20"/>
        </w:rPr>
        <w:t>Như nhãn căn, nhĩ căn cũng như </w:t>
      </w:r>
      <w:r>
        <w:rPr>
          <w:color w:val="231F20"/>
          <w:spacing w:val="-5"/>
        </w:rPr>
        <w:t>vậy. </w:t>
      </w:r>
      <w:r>
        <w:rPr>
          <w:color w:val="231F20"/>
        </w:rPr>
        <w:t>Hai thứ này cùng có</w:t>
      </w:r>
      <w:r>
        <w:rPr>
          <w:color w:val="231F20"/>
          <w:spacing w:val="-35"/>
        </w:rPr>
        <w:t> </w:t>
      </w:r>
      <w:r>
        <w:rPr>
          <w:color w:val="231F20"/>
        </w:rPr>
        <w:t>hiện tiền, nhưng cảnh giới khác.</w:t>
      </w:r>
    </w:p>
    <w:p>
      <w:pPr>
        <w:pStyle w:val="BodyText"/>
        <w:spacing w:line="271" w:lineRule="auto"/>
        <w:ind w:right="389"/>
      </w:pPr>
      <w:r>
        <w:rPr>
          <w:i/>
          <w:color w:val="231F20"/>
        </w:rPr>
        <w:t>Hỏi:</w:t>
      </w:r>
      <w:r>
        <w:rPr>
          <w:i/>
          <w:color w:val="231F20"/>
          <w:spacing w:val="-11"/>
        </w:rPr>
        <w:t> </w:t>
      </w:r>
      <w:r>
        <w:rPr>
          <w:color w:val="231F20"/>
        </w:rPr>
        <w:t>Các</w:t>
      </w:r>
      <w:r>
        <w:rPr>
          <w:color w:val="231F20"/>
          <w:spacing w:val="-10"/>
        </w:rPr>
        <w:t> </w:t>
      </w:r>
      <w:r>
        <w:rPr>
          <w:color w:val="231F20"/>
        </w:rPr>
        <w:t>thành</w:t>
      </w:r>
      <w:r>
        <w:rPr>
          <w:color w:val="231F20"/>
          <w:spacing w:val="-10"/>
        </w:rPr>
        <w:t> </w:t>
      </w:r>
      <w:r>
        <w:rPr>
          <w:color w:val="231F20"/>
        </w:rPr>
        <w:t>tựu</w:t>
      </w:r>
      <w:r>
        <w:rPr>
          <w:color w:val="231F20"/>
          <w:spacing w:val="-10"/>
        </w:rPr>
        <w:t> </w:t>
      </w:r>
      <w:r>
        <w:rPr>
          <w:color w:val="231F20"/>
        </w:rPr>
        <w:t>loại</w:t>
      </w:r>
      <w:r>
        <w:rPr>
          <w:color w:val="231F20"/>
          <w:spacing w:val="-11"/>
        </w:rPr>
        <w:t> </w:t>
      </w:r>
      <w:r>
        <w:rPr>
          <w:color w:val="231F20"/>
        </w:rPr>
        <w:t>tỷ</w:t>
      </w:r>
      <w:r>
        <w:rPr>
          <w:color w:val="231F20"/>
          <w:spacing w:val="-10"/>
        </w:rPr>
        <w:t> </w:t>
      </w:r>
      <w:r>
        <w:rPr>
          <w:color w:val="231F20"/>
        </w:rPr>
        <w:t>căn</w:t>
      </w:r>
      <w:r>
        <w:rPr>
          <w:color w:val="231F20"/>
          <w:spacing w:val="-10"/>
        </w:rPr>
        <w:t> </w:t>
      </w:r>
      <w:r>
        <w:rPr>
          <w:color w:val="231F20"/>
        </w:rPr>
        <w:t>này</w:t>
      </w:r>
      <w:r>
        <w:rPr>
          <w:color w:val="231F20"/>
          <w:spacing w:val="-10"/>
        </w:rPr>
        <w:t> </w:t>
      </w:r>
      <w:r>
        <w:rPr>
          <w:color w:val="231F20"/>
        </w:rPr>
        <w:t>thì</w:t>
      </w:r>
      <w:r>
        <w:rPr>
          <w:color w:val="231F20"/>
          <w:spacing w:val="-10"/>
        </w:rPr>
        <w:t> </w:t>
      </w:r>
      <w:r>
        <w:rPr>
          <w:color w:val="231F20"/>
        </w:rPr>
        <w:t>chúng</w:t>
      </w:r>
      <w:r>
        <w:rPr>
          <w:color w:val="231F20"/>
          <w:spacing w:val="-11"/>
        </w:rPr>
        <w:t> </w:t>
      </w:r>
      <w:r>
        <w:rPr>
          <w:color w:val="231F20"/>
        </w:rPr>
        <w:t>thành</w:t>
      </w:r>
      <w:r>
        <w:rPr>
          <w:color w:val="231F20"/>
          <w:spacing w:val="-10"/>
        </w:rPr>
        <w:t> </w:t>
      </w:r>
      <w:r>
        <w:rPr>
          <w:color w:val="231F20"/>
        </w:rPr>
        <w:t>tựu</w:t>
      </w:r>
      <w:r>
        <w:rPr>
          <w:color w:val="231F20"/>
          <w:spacing w:val="-10"/>
        </w:rPr>
        <w:t> </w:t>
      </w:r>
      <w:r>
        <w:rPr>
          <w:color w:val="231F20"/>
        </w:rPr>
        <w:t>loại</w:t>
      </w:r>
      <w:r>
        <w:rPr>
          <w:color w:val="231F20"/>
          <w:spacing w:val="-10"/>
        </w:rPr>
        <w:t> </w:t>
      </w:r>
      <w:r>
        <w:rPr>
          <w:color w:val="231F20"/>
        </w:rPr>
        <w:t>thân căn</w:t>
      </w:r>
      <w:r>
        <w:rPr>
          <w:color w:val="231F20"/>
          <w:spacing w:val="-5"/>
        </w:rPr>
        <w:t> </w:t>
      </w:r>
      <w:r>
        <w:rPr>
          <w:color w:val="231F20"/>
        </w:rPr>
        <w:t>này</w:t>
      </w:r>
      <w:r>
        <w:rPr>
          <w:color w:val="231F20"/>
          <w:spacing w:val="-4"/>
        </w:rPr>
        <w:t> </w:t>
      </w:r>
      <w:r>
        <w:rPr>
          <w:color w:val="231F20"/>
        </w:rPr>
        <w:t>chăng?</w:t>
      </w:r>
      <w:r>
        <w:rPr>
          <w:color w:val="231F20"/>
          <w:spacing w:val="-4"/>
        </w:rPr>
        <w:t> </w:t>
      </w:r>
      <w:r>
        <w:rPr>
          <w:color w:val="231F20"/>
        </w:rPr>
        <w:t>Nếu</w:t>
      </w:r>
      <w:r>
        <w:rPr>
          <w:color w:val="231F20"/>
          <w:spacing w:val="-4"/>
        </w:rPr>
        <w:t> </w:t>
      </w:r>
      <w:r>
        <w:rPr>
          <w:color w:val="231F20"/>
        </w:rPr>
        <w:t>như</w:t>
      </w:r>
      <w:r>
        <w:rPr>
          <w:color w:val="231F20"/>
          <w:spacing w:val="-4"/>
        </w:rPr>
        <w:t> </w:t>
      </w:r>
      <w:r>
        <w:rPr>
          <w:color w:val="231F20"/>
        </w:rPr>
        <w:t>thành</w:t>
      </w:r>
      <w:r>
        <w:rPr>
          <w:color w:val="231F20"/>
          <w:spacing w:val="-4"/>
        </w:rPr>
        <w:t> </w:t>
      </w:r>
      <w:r>
        <w:rPr>
          <w:color w:val="231F20"/>
        </w:rPr>
        <w:t>tựu</w:t>
      </w:r>
      <w:r>
        <w:rPr>
          <w:color w:val="231F20"/>
          <w:spacing w:val="-5"/>
        </w:rPr>
        <w:t> </w:t>
      </w:r>
      <w:r>
        <w:rPr>
          <w:color w:val="231F20"/>
        </w:rPr>
        <w:t>loại</w:t>
      </w:r>
      <w:r>
        <w:rPr>
          <w:color w:val="231F20"/>
          <w:spacing w:val="-4"/>
        </w:rPr>
        <w:t> </w:t>
      </w:r>
      <w:r>
        <w:rPr>
          <w:color w:val="231F20"/>
        </w:rPr>
        <w:t>thân</w:t>
      </w:r>
      <w:r>
        <w:rPr>
          <w:color w:val="231F20"/>
          <w:spacing w:val="-4"/>
        </w:rPr>
        <w:t> </w:t>
      </w:r>
      <w:r>
        <w:rPr>
          <w:color w:val="231F20"/>
        </w:rPr>
        <w:t>căn</w:t>
      </w:r>
      <w:r>
        <w:rPr>
          <w:color w:val="231F20"/>
          <w:spacing w:val="-4"/>
        </w:rPr>
        <w:t> </w:t>
      </w:r>
      <w:r>
        <w:rPr>
          <w:color w:val="231F20"/>
        </w:rPr>
        <w:t>này</w:t>
      </w:r>
      <w:r>
        <w:rPr>
          <w:color w:val="231F20"/>
          <w:spacing w:val="-4"/>
        </w:rPr>
        <w:t> </w:t>
      </w:r>
      <w:r>
        <w:rPr>
          <w:color w:val="231F20"/>
        </w:rPr>
        <w:t>thì</w:t>
      </w:r>
      <w:r>
        <w:rPr>
          <w:color w:val="231F20"/>
          <w:spacing w:val="-4"/>
        </w:rPr>
        <w:t> </w:t>
      </w:r>
      <w:r>
        <w:rPr>
          <w:color w:val="231F20"/>
        </w:rPr>
        <w:t>chúng</w:t>
      </w:r>
      <w:r>
        <w:rPr>
          <w:color w:val="231F20"/>
          <w:spacing w:val="-4"/>
        </w:rPr>
        <w:t> </w:t>
      </w:r>
      <w:r>
        <w:rPr>
          <w:color w:val="231F20"/>
        </w:rPr>
        <w:t>thành tựu loại tỷ căn này chăng?</w:t>
      </w:r>
    </w:p>
    <w:p>
      <w:pPr>
        <w:pStyle w:val="BodyText"/>
        <w:spacing w:line="271" w:lineRule="auto"/>
        <w:ind w:right="389"/>
      </w:pPr>
      <w:r>
        <w:rPr>
          <w:i/>
          <w:color w:val="231F20"/>
        </w:rPr>
        <w:t>Đáp: </w:t>
      </w:r>
      <w:r>
        <w:rPr>
          <w:color w:val="231F20"/>
        </w:rPr>
        <w:t>Nếu thành tựu loại tỷ căn này là thành tựu loại thân căn này. Có trường hợp thành tựu loại thân căn này nhưng không thành tựu loại tỷ căn này: Tức là sinh nơi cõi dục, không được tỷ căn, nếu được thì đã mất.</w:t>
      </w:r>
    </w:p>
    <w:p>
      <w:pPr>
        <w:pStyle w:val="BodyText"/>
        <w:ind w:left="677" w:firstLine="0"/>
      </w:pPr>
      <w:r>
        <w:rPr>
          <w:color w:val="231F20"/>
        </w:rPr>
        <w:t>Không được tỷ căn: Là chưa đến phần vị Bát-la-xa-khư.</w:t>
      </w:r>
    </w:p>
    <w:p>
      <w:pPr>
        <w:pStyle w:val="BodyText"/>
        <w:spacing w:line="271" w:lineRule="auto" w:before="152"/>
        <w:ind w:right="391"/>
      </w:pPr>
      <w:r>
        <w:rPr>
          <w:color w:val="231F20"/>
        </w:rPr>
        <w:t>Nếu</w:t>
      </w:r>
      <w:r>
        <w:rPr>
          <w:color w:val="231F20"/>
          <w:spacing w:val="-6"/>
        </w:rPr>
        <w:t> </w:t>
      </w:r>
      <w:r>
        <w:rPr>
          <w:color w:val="231F20"/>
        </w:rPr>
        <w:t>được</w:t>
      </w:r>
      <w:r>
        <w:rPr>
          <w:color w:val="231F20"/>
          <w:spacing w:val="-5"/>
        </w:rPr>
        <w:t> </w:t>
      </w:r>
      <w:r>
        <w:rPr>
          <w:color w:val="231F20"/>
        </w:rPr>
        <w:t>thì</w:t>
      </w:r>
      <w:r>
        <w:rPr>
          <w:color w:val="231F20"/>
          <w:spacing w:val="-5"/>
        </w:rPr>
        <w:t> </w:t>
      </w:r>
      <w:r>
        <w:rPr>
          <w:color w:val="231F20"/>
        </w:rPr>
        <w:t>đã</w:t>
      </w:r>
      <w:r>
        <w:rPr>
          <w:color w:val="231F20"/>
          <w:spacing w:val="-5"/>
        </w:rPr>
        <w:t> </w:t>
      </w:r>
      <w:r>
        <w:rPr>
          <w:color w:val="231F20"/>
        </w:rPr>
        <w:t>mất:</w:t>
      </w:r>
      <w:r>
        <w:rPr>
          <w:color w:val="231F20"/>
          <w:spacing w:val="-5"/>
        </w:rPr>
        <w:t> </w:t>
      </w:r>
      <w:r>
        <w:rPr>
          <w:color w:val="231F20"/>
        </w:rPr>
        <w:t>Là</w:t>
      </w:r>
      <w:r>
        <w:rPr>
          <w:color w:val="231F20"/>
          <w:spacing w:val="-5"/>
        </w:rPr>
        <w:t> </w:t>
      </w:r>
      <w:r>
        <w:rPr>
          <w:color w:val="231F20"/>
        </w:rPr>
        <w:t>đã</w:t>
      </w:r>
      <w:r>
        <w:rPr>
          <w:color w:val="231F20"/>
          <w:spacing w:val="-5"/>
        </w:rPr>
        <w:t> </w:t>
      </w:r>
      <w:r>
        <w:rPr>
          <w:color w:val="231F20"/>
        </w:rPr>
        <w:t>được</w:t>
      </w:r>
      <w:r>
        <w:rPr>
          <w:color w:val="231F20"/>
          <w:spacing w:val="-6"/>
        </w:rPr>
        <w:t> </w:t>
      </w:r>
      <w:r>
        <w:rPr>
          <w:color w:val="231F20"/>
        </w:rPr>
        <w:t>tỷ</w:t>
      </w:r>
      <w:r>
        <w:rPr>
          <w:color w:val="231F20"/>
          <w:spacing w:val="-5"/>
        </w:rPr>
        <w:t> </w:t>
      </w:r>
      <w:r>
        <w:rPr>
          <w:color w:val="231F20"/>
        </w:rPr>
        <w:t>căn,</w:t>
      </w:r>
      <w:r>
        <w:rPr>
          <w:color w:val="231F20"/>
          <w:spacing w:val="-5"/>
        </w:rPr>
        <w:t> </w:t>
      </w:r>
      <w:r>
        <w:rPr>
          <w:color w:val="231F20"/>
        </w:rPr>
        <w:t>hoặc</w:t>
      </w:r>
      <w:r>
        <w:rPr>
          <w:color w:val="231F20"/>
          <w:spacing w:val="-5"/>
        </w:rPr>
        <w:t> </w:t>
      </w:r>
      <w:r>
        <w:rPr>
          <w:color w:val="231F20"/>
        </w:rPr>
        <w:t>tự</w:t>
      </w:r>
      <w:r>
        <w:rPr>
          <w:color w:val="231F20"/>
          <w:spacing w:val="-5"/>
        </w:rPr>
        <w:t> </w:t>
      </w:r>
      <w:r>
        <w:rPr>
          <w:color w:val="231F20"/>
        </w:rPr>
        <w:t>nhiên</w:t>
      </w:r>
      <w:r>
        <w:rPr>
          <w:color w:val="231F20"/>
          <w:spacing w:val="-5"/>
        </w:rPr>
        <w:t> </w:t>
      </w:r>
      <w:r>
        <w:rPr>
          <w:color w:val="231F20"/>
        </w:rPr>
        <w:t>hư</w:t>
      </w:r>
      <w:r>
        <w:rPr>
          <w:color w:val="231F20"/>
          <w:spacing w:val="-5"/>
        </w:rPr>
        <w:t> </w:t>
      </w:r>
      <w:r>
        <w:rPr>
          <w:color w:val="231F20"/>
        </w:rPr>
        <w:t>hoại, hoặc gặp duyên làm hư hoại, nên mất.</w:t>
      </w:r>
    </w:p>
    <w:p>
      <w:pPr>
        <w:pStyle w:val="BodyText"/>
        <w:spacing w:line="271" w:lineRule="auto"/>
        <w:ind w:right="390"/>
      </w:pPr>
      <w:r>
        <w:rPr>
          <w:color w:val="231F20"/>
        </w:rPr>
        <w:t>Như tỷ căn, thiệt căn cũng vậy. Hai căn này cùng không khác cảnh giới hiện tiền.</w:t>
      </w:r>
    </w:p>
    <w:p>
      <w:pPr>
        <w:pStyle w:val="BodyText"/>
        <w:spacing w:line="271" w:lineRule="auto"/>
        <w:ind w:right="392"/>
      </w:pPr>
      <w:r>
        <w:rPr>
          <w:i/>
          <w:color w:val="231F20"/>
        </w:rPr>
        <w:t>Hỏi:</w:t>
      </w:r>
      <w:r>
        <w:rPr>
          <w:i/>
          <w:color w:val="231F20"/>
          <w:spacing w:val="-17"/>
        </w:rPr>
        <w:t> </w:t>
      </w:r>
      <w:r>
        <w:rPr>
          <w:color w:val="231F20"/>
        </w:rPr>
        <w:t>Vì</w:t>
      </w:r>
      <w:r>
        <w:rPr>
          <w:color w:val="231F20"/>
          <w:spacing w:val="-13"/>
        </w:rPr>
        <w:t> </w:t>
      </w:r>
      <w:r>
        <w:rPr>
          <w:color w:val="231F20"/>
        </w:rPr>
        <w:t>sao</w:t>
      </w:r>
      <w:r>
        <w:rPr>
          <w:color w:val="231F20"/>
          <w:spacing w:val="-13"/>
        </w:rPr>
        <w:t> </w:t>
      </w:r>
      <w:r>
        <w:rPr>
          <w:color w:val="231F20"/>
        </w:rPr>
        <w:t>sinh</w:t>
      </w:r>
      <w:r>
        <w:rPr>
          <w:color w:val="231F20"/>
          <w:spacing w:val="-12"/>
        </w:rPr>
        <w:t> </w:t>
      </w:r>
      <w:r>
        <w:rPr>
          <w:color w:val="231F20"/>
        </w:rPr>
        <w:t>nơi</w:t>
      </w:r>
      <w:r>
        <w:rPr>
          <w:color w:val="231F20"/>
          <w:spacing w:val="-13"/>
        </w:rPr>
        <w:t> </w:t>
      </w:r>
      <w:r>
        <w:rPr>
          <w:color w:val="231F20"/>
        </w:rPr>
        <w:t>cõi</w:t>
      </w:r>
      <w:r>
        <w:rPr>
          <w:color w:val="231F20"/>
          <w:spacing w:val="-13"/>
        </w:rPr>
        <w:t> </w:t>
      </w:r>
      <w:r>
        <w:rPr>
          <w:color w:val="231F20"/>
        </w:rPr>
        <w:t>dục,</w:t>
      </w:r>
      <w:r>
        <w:rPr>
          <w:color w:val="231F20"/>
          <w:spacing w:val="-13"/>
        </w:rPr>
        <w:t> </w:t>
      </w:r>
      <w:r>
        <w:rPr>
          <w:color w:val="231F20"/>
        </w:rPr>
        <w:t>nhãn</w:t>
      </w:r>
      <w:r>
        <w:rPr>
          <w:color w:val="231F20"/>
          <w:spacing w:val="-12"/>
        </w:rPr>
        <w:t> </w:t>
      </w:r>
      <w:r>
        <w:rPr>
          <w:color w:val="231F20"/>
        </w:rPr>
        <w:t>căn,</w:t>
      </w:r>
      <w:r>
        <w:rPr>
          <w:color w:val="231F20"/>
          <w:spacing w:val="-13"/>
        </w:rPr>
        <w:t> </w:t>
      </w:r>
      <w:r>
        <w:rPr>
          <w:color w:val="231F20"/>
        </w:rPr>
        <w:t>nhĩ</w:t>
      </w:r>
      <w:r>
        <w:rPr>
          <w:color w:val="231F20"/>
          <w:spacing w:val="-13"/>
        </w:rPr>
        <w:t> </w:t>
      </w:r>
      <w:r>
        <w:rPr>
          <w:color w:val="231F20"/>
        </w:rPr>
        <w:t>căn</w:t>
      </w:r>
      <w:r>
        <w:rPr>
          <w:color w:val="231F20"/>
          <w:spacing w:val="-13"/>
        </w:rPr>
        <w:t> </w:t>
      </w:r>
      <w:r>
        <w:rPr>
          <w:color w:val="231F20"/>
        </w:rPr>
        <w:t>của</w:t>
      </w:r>
      <w:r>
        <w:rPr>
          <w:color w:val="231F20"/>
          <w:spacing w:val="-13"/>
        </w:rPr>
        <w:t> </w:t>
      </w:r>
      <w:r>
        <w:rPr>
          <w:color w:val="231F20"/>
        </w:rPr>
        <w:t>cõi</w:t>
      </w:r>
      <w:r>
        <w:rPr>
          <w:color w:val="231F20"/>
          <w:spacing w:val="-12"/>
        </w:rPr>
        <w:t> </w:t>
      </w:r>
      <w:r>
        <w:rPr>
          <w:color w:val="231F20"/>
        </w:rPr>
        <w:t>sắc</w:t>
      </w:r>
      <w:r>
        <w:rPr>
          <w:color w:val="231F20"/>
          <w:spacing w:val="-13"/>
        </w:rPr>
        <w:t> </w:t>
      </w:r>
      <w:r>
        <w:rPr>
          <w:color w:val="231F20"/>
        </w:rPr>
        <w:t>được khởi hiện tiền không phải là tỷ, thiệt, thân căn?</w:t>
      </w:r>
    </w:p>
    <w:p>
      <w:pPr>
        <w:pStyle w:val="BodyText"/>
        <w:spacing w:line="271" w:lineRule="auto" w:before="113"/>
        <w:ind w:right="389"/>
      </w:pPr>
      <w:r>
        <w:rPr>
          <w:i/>
          <w:color w:val="231F20"/>
        </w:rPr>
        <w:t>Đáp:</w:t>
      </w:r>
      <w:r>
        <w:rPr>
          <w:i/>
          <w:color w:val="231F20"/>
          <w:spacing w:val="-10"/>
        </w:rPr>
        <w:t> </w:t>
      </w:r>
      <w:r>
        <w:rPr>
          <w:color w:val="231F20"/>
        </w:rPr>
        <w:t>Do</w:t>
      </w:r>
      <w:r>
        <w:rPr>
          <w:color w:val="231F20"/>
          <w:spacing w:val="-10"/>
        </w:rPr>
        <w:t> </w:t>
      </w:r>
      <w:r>
        <w:rPr>
          <w:color w:val="231F20"/>
        </w:rPr>
        <w:t>hai</w:t>
      </w:r>
      <w:r>
        <w:rPr>
          <w:color w:val="231F20"/>
          <w:spacing w:val="-9"/>
        </w:rPr>
        <w:t> </w:t>
      </w:r>
      <w:r>
        <w:rPr>
          <w:color w:val="231F20"/>
        </w:rPr>
        <w:t>căn</w:t>
      </w:r>
      <w:r>
        <w:rPr>
          <w:color w:val="231F20"/>
          <w:spacing w:val="-10"/>
        </w:rPr>
        <w:t> </w:t>
      </w:r>
      <w:r>
        <w:rPr>
          <w:color w:val="231F20"/>
        </w:rPr>
        <w:t>nhãn,</w:t>
      </w:r>
      <w:r>
        <w:rPr>
          <w:color w:val="231F20"/>
          <w:spacing w:val="-9"/>
        </w:rPr>
        <w:t> </w:t>
      </w:r>
      <w:r>
        <w:rPr>
          <w:color w:val="231F20"/>
        </w:rPr>
        <w:t>nhĩ</w:t>
      </w:r>
      <w:r>
        <w:rPr>
          <w:color w:val="231F20"/>
          <w:spacing w:val="-10"/>
        </w:rPr>
        <w:t> </w:t>
      </w:r>
      <w:r>
        <w:rPr>
          <w:color w:val="231F20"/>
        </w:rPr>
        <w:t>có</w:t>
      </w:r>
      <w:r>
        <w:rPr>
          <w:color w:val="231F20"/>
          <w:spacing w:val="-10"/>
        </w:rPr>
        <w:t> </w:t>
      </w:r>
      <w:r>
        <w:rPr>
          <w:color w:val="231F20"/>
        </w:rPr>
        <w:t>gia</w:t>
      </w:r>
      <w:r>
        <w:rPr>
          <w:color w:val="231F20"/>
          <w:spacing w:val="-10"/>
        </w:rPr>
        <w:t> </w:t>
      </w:r>
      <w:r>
        <w:rPr>
          <w:color w:val="231F20"/>
        </w:rPr>
        <w:t>hạnh</w:t>
      </w:r>
      <w:r>
        <w:rPr>
          <w:color w:val="231F20"/>
          <w:spacing w:val="-9"/>
        </w:rPr>
        <w:t> </w:t>
      </w:r>
      <w:r>
        <w:rPr>
          <w:color w:val="231F20"/>
        </w:rPr>
        <w:t>được,</w:t>
      </w:r>
      <w:r>
        <w:rPr>
          <w:color w:val="231F20"/>
          <w:spacing w:val="-10"/>
        </w:rPr>
        <w:t> </w:t>
      </w:r>
      <w:r>
        <w:rPr>
          <w:color w:val="231F20"/>
        </w:rPr>
        <w:t>lìa</w:t>
      </w:r>
      <w:r>
        <w:rPr>
          <w:color w:val="231F20"/>
          <w:spacing w:val="-11"/>
        </w:rPr>
        <w:t> </w:t>
      </w:r>
      <w:r>
        <w:rPr>
          <w:color w:val="231F20"/>
        </w:rPr>
        <w:t>nhiễm</w:t>
      </w:r>
      <w:r>
        <w:rPr>
          <w:color w:val="231F20"/>
          <w:spacing w:val="-10"/>
        </w:rPr>
        <w:t> </w:t>
      </w:r>
      <w:r>
        <w:rPr>
          <w:color w:val="231F20"/>
        </w:rPr>
        <w:t>được,</w:t>
      </w:r>
      <w:r>
        <w:rPr>
          <w:color w:val="231F20"/>
          <w:spacing w:val="-10"/>
        </w:rPr>
        <w:t> </w:t>
      </w:r>
      <w:r>
        <w:rPr>
          <w:color w:val="231F20"/>
        </w:rPr>
        <w:t>tu tạo thành, có tánh chung về chỗ nương dựa là bốn chi, năm chi </w:t>
      </w:r>
      <w:r>
        <w:rPr>
          <w:color w:val="231F20"/>
          <w:spacing w:val="-4"/>
        </w:rPr>
        <w:t>của</w:t>
      </w:r>
      <w:r>
        <w:rPr>
          <w:color w:val="231F20"/>
          <w:spacing w:val="57"/>
        </w:rPr>
        <w:t> </w:t>
      </w:r>
      <w:r>
        <w:rPr>
          <w:color w:val="231F20"/>
        </w:rPr>
        <w:t>quả tĩnh lự, nên chúng khởi hiện trước mặt tuy cõi khác nhau. Tỷ, thiệt, thân căn không có sự việc như </w:t>
      </w:r>
      <w:r>
        <w:rPr>
          <w:color w:val="231F20"/>
          <w:spacing w:val="-5"/>
        </w:rPr>
        <w:t>vậy, </w:t>
      </w:r>
      <w:r>
        <w:rPr>
          <w:color w:val="231F20"/>
        </w:rPr>
        <w:t>nên chúng chỉ khởi hiện trước mặt nơi cảnh giới của mình.</w:t>
      </w:r>
    </w:p>
    <w:p>
      <w:pPr>
        <w:pStyle w:val="BodyText"/>
        <w:spacing w:line="273" w:lineRule="auto" w:before="115"/>
        <w:ind w:right="391"/>
      </w:pPr>
      <w:r>
        <w:rPr>
          <w:color w:val="231F20"/>
        </w:rPr>
        <w:t>Có Sư khác nói: Sinh nơi cõi dục, cầu khởi căn thiên nhãn, nhĩ ở</w:t>
      </w:r>
      <w:r>
        <w:rPr>
          <w:color w:val="231F20"/>
          <w:spacing w:val="-7"/>
        </w:rPr>
        <w:t> </w:t>
      </w:r>
      <w:r>
        <w:rPr>
          <w:color w:val="231F20"/>
        </w:rPr>
        <w:t>cõi</w:t>
      </w:r>
      <w:r>
        <w:rPr>
          <w:color w:val="231F20"/>
          <w:spacing w:val="-6"/>
        </w:rPr>
        <w:t> </w:t>
      </w:r>
      <w:r>
        <w:rPr>
          <w:color w:val="231F20"/>
        </w:rPr>
        <w:t>trên,</w:t>
      </w:r>
      <w:r>
        <w:rPr>
          <w:color w:val="231F20"/>
          <w:spacing w:val="-7"/>
        </w:rPr>
        <w:t> </w:t>
      </w:r>
      <w:r>
        <w:rPr>
          <w:color w:val="231F20"/>
        </w:rPr>
        <w:t>không</w:t>
      </w:r>
      <w:r>
        <w:rPr>
          <w:color w:val="231F20"/>
          <w:spacing w:val="-6"/>
        </w:rPr>
        <w:t> </w:t>
      </w:r>
      <w:r>
        <w:rPr>
          <w:color w:val="231F20"/>
        </w:rPr>
        <w:t>cầu</w:t>
      </w:r>
      <w:r>
        <w:rPr>
          <w:color w:val="231F20"/>
          <w:spacing w:val="-6"/>
        </w:rPr>
        <w:t> </w:t>
      </w:r>
      <w:r>
        <w:rPr>
          <w:color w:val="231F20"/>
        </w:rPr>
        <w:t>ba</w:t>
      </w:r>
      <w:r>
        <w:rPr>
          <w:color w:val="231F20"/>
          <w:spacing w:val="-7"/>
        </w:rPr>
        <w:t> </w:t>
      </w:r>
      <w:r>
        <w:rPr>
          <w:color w:val="231F20"/>
        </w:rPr>
        <w:t>căn</w:t>
      </w:r>
      <w:r>
        <w:rPr>
          <w:color w:val="231F20"/>
          <w:spacing w:val="-6"/>
        </w:rPr>
        <w:t> </w:t>
      </w:r>
      <w:r>
        <w:rPr>
          <w:color w:val="231F20"/>
        </w:rPr>
        <w:t>khác</w:t>
      </w:r>
      <w:r>
        <w:rPr>
          <w:color w:val="231F20"/>
          <w:spacing w:val="-6"/>
        </w:rPr>
        <w:t> </w:t>
      </w:r>
      <w:r>
        <w:rPr>
          <w:color w:val="231F20"/>
        </w:rPr>
        <w:t>nên</w:t>
      </w:r>
      <w:r>
        <w:rPr>
          <w:color w:val="231F20"/>
          <w:spacing w:val="-7"/>
        </w:rPr>
        <w:t> </w:t>
      </w:r>
      <w:r>
        <w:rPr>
          <w:color w:val="231F20"/>
        </w:rPr>
        <w:t>chúng</w:t>
      </w:r>
      <w:r>
        <w:rPr>
          <w:color w:val="231F20"/>
          <w:spacing w:val="-6"/>
        </w:rPr>
        <w:t> </w:t>
      </w:r>
      <w:r>
        <w:rPr>
          <w:color w:val="231F20"/>
        </w:rPr>
        <w:t>không</w:t>
      </w:r>
      <w:r>
        <w:rPr>
          <w:color w:val="231F20"/>
          <w:spacing w:val="-7"/>
        </w:rPr>
        <w:t> </w:t>
      </w:r>
      <w:r>
        <w:rPr>
          <w:color w:val="231F20"/>
        </w:rPr>
        <w:t>khởi</w:t>
      </w:r>
      <w:r>
        <w:rPr>
          <w:color w:val="231F20"/>
          <w:spacing w:val="-6"/>
        </w:rPr>
        <w:t> </w:t>
      </w:r>
      <w:r>
        <w:rPr>
          <w:color w:val="231F20"/>
        </w:rPr>
        <w:t>hiện.</w:t>
      </w:r>
      <w:r>
        <w:rPr>
          <w:color w:val="231F20"/>
          <w:spacing w:val="-6"/>
        </w:rPr>
        <w:t> </w:t>
      </w:r>
      <w:r>
        <w:rPr>
          <w:color w:val="231F20"/>
        </w:rPr>
        <w:t>Nghĩa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firstLine="0"/>
      </w:pPr>
      <w:r>
        <w:rPr>
          <w:color w:val="231F20"/>
        </w:rPr>
        <w:t>là</w:t>
      </w:r>
      <w:r>
        <w:rPr>
          <w:color w:val="231F20"/>
          <w:spacing w:val="-4"/>
        </w:rPr>
        <w:t> </w:t>
      </w:r>
      <w:r>
        <w:rPr>
          <w:color w:val="231F20"/>
        </w:rPr>
        <w:t>người</w:t>
      </w:r>
      <w:r>
        <w:rPr>
          <w:color w:val="231F20"/>
          <w:spacing w:val="-3"/>
        </w:rPr>
        <w:t> </w:t>
      </w:r>
      <w:r>
        <w:rPr>
          <w:color w:val="231F20"/>
        </w:rPr>
        <w:t>hành</w:t>
      </w:r>
      <w:r>
        <w:rPr>
          <w:color w:val="231F20"/>
          <w:spacing w:val="-4"/>
        </w:rPr>
        <w:t> </w:t>
      </w:r>
      <w:r>
        <w:rPr>
          <w:color w:val="231F20"/>
        </w:rPr>
        <w:t>quán</w:t>
      </w:r>
      <w:r>
        <w:rPr>
          <w:color w:val="231F20"/>
          <w:spacing w:val="-3"/>
        </w:rPr>
        <w:t> </w:t>
      </w:r>
      <w:r>
        <w:rPr>
          <w:color w:val="231F20"/>
        </w:rPr>
        <w:t>tạo</w:t>
      </w:r>
      <w:r>
        <w:rPr>
          <w:color w:val="231F20"/>
          <w:spacing w:val="-4"/>
        </w:rPr>
        <w:t> </w:t>
      </w:r>
      <w:r>
        <w:rPr>
          <w:color w:val="231F20"/>
        </w:rPr>
        <w:t>sự</w:t>
      </w:r>
      <w:r>
        <w:rPr>
          <w:color w:val="231F20"/>
          <w:spacing w:val="-3"/>
        </w:rPr>
        <w:t> </w:t>
      </w:r>
      <w:r>
        <w:rPr>
          <w:color w:val="231F20"/>
        </w:rPr>
        <w:t>mong</w:t>
      </w:r>
      <w:r>
        <w:rPr>
          <w:color w:val="231F20"/>
          <w:spacing w:val="-3"/>
        </w:rPr>
        <w:t> </w:t>
      </w:r>
      <w:r>
        <w:rPr>
          <w:color w:val="231F20"/>
        </w:rPr>
        <w:t>cầu</w:t>
      </w:r>
      <w:r>
        <w:rPr>
          <w:color w:val="231F20"/>
          <w:spacing w:val="-4"/>
        </w:rPr>
        <w:t> </w:t>
      </w:r>
      <w:r>
        <w:rPr>
          <w:color w:val="231F20"/>
        </w:rPr>
        <w:t>ấy:</w:t>
      </w:r>
      <w:r>
        <w:rPr>
          <w:color w:val="231F20"/>
          <w:spacing w:val="-3"/>
        </w:rPr>
        <w:t> </w:t>
      </w:r>
      <w:r>
        <w:rPr>
          <w:color w:val="231F20"/>
        </w:rPr>
        <w:t>“Làm</w:t>
      </w:r>
      <w:r>
        <w:rPr>
          <w:color w:val="231F20"/>
          <w:spacing w:val="-4"/>
        </w:rPr>
        <w:t> </w:t>
      </w:r>
      <w:r>
        <w:rPr>
          <w:color w:val="231F20"/>
        </w:rPr>
        <w:t>sao</w:t>
      </w:r>
      <w:r>
        <w:rPr>
          <w:color w:val="231F20"/>
          <w:spacing w:val="-3"/>
        </w:rPr>
        <w:t> </w:t>
      </w:r>
      <w:r>
        <w:rPr>
          <w:color w:val="231F20"/>
        </w:rPr>
        <w:t>khiến</w:t>
      </w:r>
      <w:r>
        <w:rPr>
          <w:color w:val="231F20"/>
          <w:spacing w:val="-3"/>
        </w:rPr>
        <w:t> </w:t>
      </w:r>
      <w:r>
        <w:rPr>
          <w:color w:val="231F20"/>
        </w:rPr>
        <w:t>tôi</w:t>
      </w:r>
      <w:r>
        <w:rPr>
          <w:color w:val="231F20"/>
          <w:spacing w:val="-4"/>
        </w:rPr>
        <w:t> </w:t>
      </w:r>
      <w:r>
        <w:rPr>
          <w:color w:val="231F20"/>
        </w:rPr>
        <w:t>thấy</w:t>
      </w:r>
      <w:r>
        <w:rPr>
          <w:color w:val="231F20"/>
          <w:spacing w:val="-3"/>
        </w:rPr>
        <w:t> </w:t>
      </w:r>
      <w:r>
        <w:rPr>
          <w:color w:val="231F20"/>
        </w:rPr>
        <w:t>sắc nơi cõi sắc, nghe tiếng của cõi sắc. Do đấy nên tu tĩnh lự căn bản, khởi thiên nhãn, nhĩ. Người kia không có hương vị để có thể muốn nếm, ngửi, nên không mong cầu khởi mũi, lưỡi nơi cõi sắc, không sinh nơi địa khác, nhưng biết xúc của địa khác. Nếu như điều mong cầu có thể khởi không đúng lý thì chỉ đạt đến cảnh.</w:t>
      </w:r>
    </w:p>
    <w:p>
      <w:pPr>
        <w:pStyle w:val="BodyText"/>
        <w:spacing w:before="112"/>
        <w:ind w:left="960" w:firstLine="0"/>
      </w:pPr>
      <w:r>
        <w:rPr>
          <w:i/>
          <w:color w:val="231F20"/>
        </w:rPr>
        <w:t>Hỏi: </w:t>
      </w:r>
      <w:r>
        <w:rPr>
          <w:color w:val="231F20"/>
        </w:rPr>
        <w:t>Thiên nhãn lấy gì làm tự tánh?</w:t>
      </w:r>
    </w:p>
    <w:p>
      <w:pPr>
        <w:pStyle w:val="BodyText"/>
        <w:spacing w:line="273" w:lineRule="auto" w:before="154"/>
        <w:ind w:left="393" w:right="106"/>
      </w:pPr>
      <w:r>
        <w:rPr>
          <w:i/>
          <w:color w:val="231F20"/>
        </w:rPr>
        <w:t>Đáp:</w:t>
      </w:r>
      <w:r>
        <w:rPr>
          <w:i/>
          <w:color w:val="231F20"/>
          <w:spacing w:val="-9"/>
        </w:rPr>
        <w:t> </w:t>
      </w:r>
      <w:r>
        <w:rPr>
          <w:color w:val="231F20"/>
        </w:rPr>
        <w:t>Nó</w:t>
      </w:r>
      <w:r>
        <w:rPr>
          <w:color w:val="231F20"/>
          <w:spacing w:val="-8"/>
        </w:rPr>
        <w:t> </w:t>
      </w:r>
      <w:r>
        <w:rPr>
          <w:color w:val="231F20"/>
        </w:rPr>
        <w:t>không</w:t>
      </w:r>
      <w:r>
        <w:rPr>
          <w:color w:val="231F20"/>
          <w:spacing w:val="-8"/>
        </w:rPr>
        <w:t> </w:t>
      </w:r>
      <w:r>
        <w:rPr>
          <w:color w:val="231F20"/>
        </w:rPr>
        <w:t>phải</w:t>
      </w:r>
      <w:r>
        <w:rPr>
          <w:color w:val="231F20"/>
          <w:spacing w:val="-9"/>
        </w:rPr>
        <w:t> </w:t>
      </w:r>
      <w:r>
        <w:rPr>
          <w:color w:val="231F20"/>
        </w:rPr>
        <w:t>do</w:t>
      </w:r>
      <w:r>
        <w:rPr>
          <w:color w:val="231F20"/>
          <w:spacing w:val="-8"/>
        </w:rPr>
        <w:t> </w:t>
      </w:r>
      <w:r>
        <w:rPr>
          <w:color w:val="231F20"/>
        </w:rPr>
        <w:t>các</w:t>
      </w:r>
      <w:r>
        <w:rPr>
          <w:color w:val="231F20"/>
          <w:spacing w:val="-8"/>
        </w:rPr>
        <w:t> </w:t>
      </w:r>
      <w:r>
        <w:rPr>
          <w:color w:val="231F20"/>
        </w:rPr>
        <w:t>thứ</w:t>
      </w:r>
      <w:r>
        <w:rPr>
          <w:color w:val="231F20"/>
          <w:spacing w:val="-9"/>
        </w:rPr>
        <w:t> </w:t>
      </w:r>
      <w:r>
        <w:rPr>
          <w:color w:val="231F20"/>
        </w:rPr>
        <w:t>máu</w:t>
      </w:r>
      <w:r>
        <w:rPr>
          <w:color w:val="231F20"/>
          <w:spacing w:val="-8"/>
        </w:rPr>
        <w:t> </w:t>
      </w:r>
      <w:r>
        <w:rPr>
          <w:color w:val="231F20"/>
        </w:rPr>
        <w:t>thịt,</w:t>
      </w:r>
      <w:r>
        <w:rPr>
          <w:color w:val="231F20"/>
          <w:spacing w:val="-8"/>
        </w:rPr>
        <w:t> </w:t>
      </w:r>
      <w:r>
        <w:rPr>
          <w:color w:val="231F20"/>
        </w:rPr>
        <w:t>xương,</w:t>
      </w:r>
      <w:r>
        <w:rPr>
          <w:color w:val="231F20"/>
          <w:spacing w:val="-9"/>
        </w:rPr>
        <w:t> </w:t>
      </w:r>
      <w:r>
        <w:rPr>
          <w:color w:val="231F20"/>
        </w:rPr>
        <w:t>gân</w:t>
      </w:r>
      <w:r>
        <w:rPr>
          <w:color w:val="231F20"/>
          <w:spacing w:val="-8"/>
        </w:rPr>
        <w:t> </w:t>
      </w:r>
      <w:r>
        <w:rPr>
          <w:color w:val="231F20"/>
        </w:rPr>
        <w:t>tạo</w:t>
      </w:r>
      <w:r>
        <w:rPr>
          <w:color w:val="231F20"/>
          <w:spacing w:val="-8"/>
        </w:rPr>
        <w:t> </w:t>
      </w:r>
      <w:r>
        <w:rPr>
          <w:color w:val="231F20"/>
        </w:rPr>
        <w:t>thành, mà</w:t>
      </w:r>
      <w:r>
        <w:rPr>
          <w:color w:val="231F20"/>
          <w:spacing w:val="-11"/>
        </w:rPr>
        <w:t> </w:t>
      </w:r>
      <w:r>
        <w:rPr>
          <w:color w:val="231F20"/>
        </w:rPr>
        <w:t>là</w:t>
      </w:r>
      <w:r>
        <w:rPr>
          <w:color w:val="231F20"/>
          <w:spacing w:val="-10"/>
        </w:rPr>
        <w:t> </w:t>
      </w:r>
      <w:r>
        <w:rPr>
          <w:color w:val="231F20"/>
        </w:rPr>
        <w:t>tịnh</w:t>
      </w:r>
      <w:r>
        <w:rPr>
          <w:color w:val="231F20"/>
          <w:spacing w:val="-10"/>
        </w:rPr>
        <w:t> </w:t>
      </w:r>
      <w:r>
        <w:rPr>
          <w:color w:val="231F20"/>
        </w:rPr>
        <w:t>sắc</w:t>
      </w:r>
      <w:r>
        <w:rPr>
          <w:color w:val="231F20"/>
          <w:spacing w:val="-11"/>
        </w:rPr>
        <w:t> </w:t>
      </w:r>
      <w:r>
        <w:rPr>
          <w:color w:val="231F20"/>
        </w:rPr>
        <w:t>được</w:t>
      </w:r>
      <w:r>
        <w:rPr>
          <w:color w:val="231F20"/>
          <w:spacing w:val="-10"/>
        </w:rPr>
        <w:t> </w:t>
      </w:r>
      <w:r>
        <w:rPr>
          <w:color w:val="231F20"/>
        </w:rPr>
        <w:t>tạo</w:t>
      </w:r>
      <w:r>
        <w:rPr>
          <w:color w:val="231F20"/>
          <w:spacing w:val="-10"/>
        </w:rPr>
        <w:t> </w:t>
      </w:r>
      <w:r>
        <w:rPr>
          <w:color w:val="231F20"/>
        </w:rPr>
        <w:t>thành</w:t>
      </w:r>
      <w:r>
        <w:rPr>
          <w:color w:val="231F20"/>
          <w:spacing w:val="-11"/>
        </w:rPr>
        <w:t> </w:t>
      </w:r>
      <w:r>
        <w:rPr>
          <w:color w:val="231F20"/>
        </w:rPr>
        <w:t>do</w:t>
      </w:r>
      <w:r>
        <w:rPr>
          <w:color w:val="231F20"/>
          <w:spacing w:val="-10"/>
        </w:rPr>
        <w:t> </w:t>
      </w:r>
      <w:r>
        <w:rPr>
          <w:color w:val="231F20"/>
        </w:rPr>
        <w:t>đại</w:t>
      </w:r>
      <w:r>
        <w:rPr>
          <w:color w:val="231F20"/>
          <w:spacing w:val="-10"/>
        </w:rPr>
        <w:t> </w:t>
      </w:r>
      <w:r>
        <w:rPr>
          <w:color w:val="231F20"/>
        </w:rPr>
        <w:t>chủng</w:t>
      </w:r>
      <w:r>
        <w:rPr>
          <w:color w:val="231F20"/>
          <w:spacing w:val="-11"/>
        </w:rPr>
        <w:t> </w:t>
      </w:r>
      <w:r>
        <w:rPr>
          <w:color w:val="231F20"/>
        </w:rPr>
        <w:t>nơi</w:t>
      </w:r>
      <w:r>
        <w:rPr>
          <w:color w:val="231F20"/>
          <w:spacing w:val="-10"/>
        </w:rPr>
        <w:t> </w:t>
      </w:r>
      <w:r>
        <w:rPr>
          <w:color w:val="231F20"/>
        </w:rPr>
        <w:t>cõi</w:t>
      </w:r>
      <w:r>
        <w:rPr>
          <w:color w:val="231F20"/>
          <w:spacing w:val="-10"/>
        </w:rPr>
        <w:t> </w:t>
      </w:r>
      <w:r>
        <w:rPr>
          <w:color w:val="231F20"/>
        </w:rPr>
        <w:t>sắc,</w:t>
      </w:r>
      <w:r>
        <w:rPr>
          <w:color w:val="231F20"/>
          <w:spacing w:val="-11"/>
        </w:rPr>
        <w:t> </w:t>
      </w:r>
      <w:r>
        <w:rPr>
          <w:color w:val="231F20"/>
        </w:rPr>
        <w:t>khả</w:t>
      </w:r>
      <w:r>
        <w:rPr>
          <w:color w:val="231F20"/>
          <w:spacing w:val="-10"/>
        </w:rPr>
        <w:t> </w:t>
      </w:r>
      <w:r>
        <w:rPr>
          <w:color w:val="231F20"/>
        </w:rPr>
        <w:t>năng</w:t>
      </w:r>
      <w:r>
        <w:rPr>
          <w:color w:val="231F20"/>
          <w:spacing w:val="-10"/>
        </w:rPr>
        <w:t> </w:t>
      </w:r>
      <w:r>
        <w:rPr>
          <w:color w:val="231F20"/>
        </w:rPr>
        <w:t>thấy là</w:t>
      </w:r>
      <w:r>
        <w:rPr>
          <w:color w:val="231F20"/>
          <w:spacing w:val="-4"/>
        </w:rPr>
        <w:t> </w:t>
      </w:r>
      <w:r>
        <w:rPr>
          <w:color w:val="231F20"/>
        </w:rPr>
        <w:t>vô</w:t>
      </w:r>
      <w:r>
        <w:rPr>
          <w:color w:val="231F20"/>
          <w:spacing w:val="-4"/>
        </w:rPr>
        <w:t> </w:t>
      </w:r>
      <w:r>
        <w:rPr>
          <w:color w:val="231F20"/>
        </w:rPr>
        <w:t>ngại,</w:t>
      </w:r>
      <w:r>
        <w:rPr>
          <w:color w:val="231F20"/>
          <w:spacing w:val="-3"/>
        </w:rPr>
        <w:t> </w:t>
      </w:r>
      <w:r>
        <w:rPr>
          <w:color w:val="231F20"/>
        </w:rPr>
        <w:t>thể</w:t>
      </w:r>
      <w:r>
        <w:rPr>
          <w:color w:val="231F20"/>
          <w:spacing w:val="-4"/>
        </w:rPr>
        <w:t> </w:t>
      </w:r>
      <w:r>
        <w:rPr>
          <w:color w:val="231F20"/>
        </w:rPr>
        <w:t>là</w:t>
      </w:r>
      <w:r>
        <w:rPr>
          <w:color w:val="231F20"/>
          <w:spacing w:val="-3"/>
        </w:rPr>
        <w:t> </w:t>
      </w:r>
      <w:r>
        <w:rPr>
          <w:color w:val="231F20"/>
        </w:rPr>
        <w:t>không</w:t>
      </w:r>
      <w:r>
        <w:rPr>
          <w:color w:val="231F20"/>
          <w:spacing w:val="-4"/>
        </w:rPr>
        <w:t> </w:t>
      </w:r>
      <w:r>
        <w:rPr>
          <w:color w:val="231F20"/>
        </w:rPr>
        <w:t>thể</w:t>
      </w:r>
      <w:r>
        <w:rPr>
          <w:color w:val="231F20"/>
          <w:spacing w:val="-3"/>
        </w:rPr>
        <w:t> </w:t>
      </w:r>
      <w:r>
        <w:rPr>
          <w:color w:val="231F20"/>
        </w:rPr>
        <w:t>trông</w:t>
      </w:r>
      <w:r>
        <w:rPr>
          <w:color w:val="231F20"/>
          <w:spacing w:val="-4"/>
        </w:rPr>
        <w:t> thấy.</w:t>
      </w:r>
      <w:r>
        <w:rPr>
          <w:color w:val="231F20"/>
          <w:spacing w:val="-9"/>
        </w:rPr>
        <w:t> </w:t>
      </w:r>
      <w:r>
        <w:rPr>
          <w:color w:val="231F20"/>
        </w:rPr>
        <w:t>Thiên</w:t>
      </w:r>
      <w:r>
        <w:rPr>
          <w:color w:val="231F20"/>
          <w:spacing w:val="-3"/>
        </w:rPr>
        <w:t> </w:t>
      </w:r>
      <w:r>
        <w:rPr>
          <w:color w:val="231F20"/>
        </w:rPr>
        <w:t>nhãn</w:t>
      </w:r>
      <w:r>
        <w:rPr>
          <w:color w:val="231F20"/>
          <w:spacing w:val="-4"/>
        </w:rPr>
        <w:t> </w:t>
      </w:r>
      <w:r>
        <w:rPr>
          <w:color w:val="231F20"/>
        </w:rPr>
        <w:t>gồm</w:t>
      </w:r>
      <w:r>
        <w:rPr>
          <w:color w:val="231F20"/>
          <w:spacing w:val="-3"/>
        </w:rPr>
        <w:t> </w:t>
      </w:r>
      <w:r>
        <w:rPr>
          <w:color w:val="231F20"/>
        </w:rPr>
        <w:t>thâu</w:t>
      </w:r>
      <w:r>
        <w:rPr>
          <w:color w:val="231F20"/>
          <w:spacing w:val="-4"/>
        </w:rPr>
        <w:t> </w:t>
      </w:r>
      <w:r>
        <w:rPr>
          <w:color w:val="231F20"/>
        </w:rPr>
        <w:t>cả</w:t>
      </w:r>
      <w:r>
        <w:rPr>
          <w:color w:val="231F20"/>
          <w:spacing w:val="-3"/>
        </w:rPr>
        <w:t> </w:t>
      </w:r>
      <w:r>
        <w:rPr>
          <w:color w:val="231F20"/>
          <w:spacing w:val="-4"/>
        </w:rPr>
        <w:t>nhãn </w:t>
      </w:r>
      <w:r>
        <w:rPr>
          <w:color w:val="231F20"/>
        </w:rPr>
        <w:t>giới, nhãn xứ, nhãn căn.</w:t>
      </w:r>
    </w:p>
    <w:p>
      <w:pPr>
        <w:pStyle w:val="BodyText"/>
        <w:spacing w:before="111"/>
        <w:ind w:left="960" w:firstLine="0"/>
      </w:pPr>
      <w:r>
        <w:rPr>
          <w:color w:val="231F20"/>
        </w:rPr>
        <w:t>Hiển bày về tự tánh xong, nên giải thích tên gọi.</w:t>
      </w:r>
    </w:p>
    <w:p>
      <w:pPr>
        <w:pStyle w:val="BodyText"/>
        <w:spacing w:before="154"/>
        <w:ind w:left="960" w:firstLine="0"/>
      </w:pPr>
      <w:r>
        <w:rPr>
          <w:i/>
          <w:color w:val="231F20"/>
        </w:rPr>
        <w:t>Hỏi: </w:t>
      </w:r>
      <w:r>
        <w:rPr>
          <w:color w:val="231F20"/>
        </w:rPr>
        <w:t>Do nhân duyên nào nói là thiên nhãn?</w:t>
      </w:r>
    </w:p>
    <w:p>
      <w:pPr>
        <w:pStyle w:val="BodyText"/>
        <w:spacing w:line="273" w:lineRule="auto" w:before="154"/>
        <w:ind w:left="393" w:right="106"/>
      </w:pPr>
      <w:r>
        <w:rPr>
          <w:i/>
          <w:color w:val="231F20"/>
        </w:rPr>
        <w:t>Đáp: </w:t>
      </w:r>
      <w:r>
        <w:rPr>
          <w:color w:val="231F20"/>
        </w:rPr>
        <w:t>Nhãn này là thù thắng, nên gọi là thiên. Như pháp gì   thù thắng ở đời gọi là thiên. Như nói thiên y (Áo trời), thiên trang nghiêm cụ (Đồ trang sức của trời), thiên ẩm thực (Thức ăn uống</w:t>
      </w:r>
      <w:r>
        <w:rPr>
          <w:color w:val="231F20"/>
          <w:spacing w:val="-28"/>
        </w:rPr>
        <w:t> </w:t>
      </w:r>
      <w:r>
        <w:rPr>
          <w:color w:val="231F20"/>
        </w:rPr>
        <w:t>của trời). Ở </w:t>
      </w:r>
      <w:r>
        <w:rPr>
          <w:color w:val="231F20"/>
          <w:spacing w:val="-5"/>
        </w:rPr>
        <w:t>đây, </w:t>
      </w:r>
      <w:r>
        <w:rPr>
          <w:color w:val="231F20"/>
        </w:rPr>
        <w:t>nói thiên (Trời) là chỉ sự thù thắng, trường hợp thiên nhãn cũng như </w:t>
      </w:r>
      <w:r>
        <w:rPr>
          <w:color w:val="231F20"/>
          <w:spacing w:val="-5"/>
        </w:rPr>
        <w:t>vậy.</w:t>
      </w:r>
    </w:p>
    <w:p>
      <w:pPr>
        <w:pStyle w:val="BodyText"/>
        <w:spacing w:line="273" w:lineRule="auto" w:before="110"/>
        <w:ind w:left="393" w:right="101"/>
      </w:pPr>
      <w:r>
        <w:rPr>
          <w:color w:val="231F20"/>
          <w:spacing w:val="2"/>
        </w:rPr>
        <w:t>Về </w:t>
      </w:r>
      <w:r>
        <w:rPr>
          <w:color w:val="231F20"/>
          <w:spacing w:val="3"/>
        </w:rPr>
        <w:t>cõi </w:t>
      </w:r>
      <w:r>
        <w:rPr>
          <w:color w:val="231F20"/>
          <w:spacing w:val="2"/>
        </w:rPr>
        <w:t>là </w:t>
      </w:r>
      <w:r>
        <w:rPr>
          <w:color w:val="231F20"/>
          <w:spacing w:val="4"/>
        </w:rPr>
        <w:t>thuộc </w:t>
      </w:r>
      <w:r>
        <w:rPr>
          <w:color w:val="231F20"/>
          <w:spacing w:val="3"/>
        </w:rPr>
        <w:t>cõi sắc. </w:t>
      </w:r>
      <w:r>
        <w:rPr>
          <w:color w:val="231F20"/>
          <w:spacing w:val="2"/>
        </w:rPr>
        <w:t>Về </w:t>
      </w:r>
      <w:r>
        <w:rPr>
          <w:color w:val="231F20"/>
          <w:spacing w:val="3"/>
        </w:rPr>
        <w:t>địa </w:t>
      </w:r>
      <w:r>
        <w:rPr>
          <w:color w:val="231F20"/>
          <w:spacing w:val="2"/>
        </w:rPr>
        <w:t>là </w:t>
      </w:r>
      <w:r>
        <w:rPr>
          <w:color w:val="231F20"/>
          <w:spacing w:val="3"/>
        </w:rPr>
        <w:t>địa của bốn tĩnh lự, </w:t>
      </w:r>
      <w:r>
        <w:rPr>
          <w:color w:val="231F20"/>
          <w:spacing w:val="5"/>
        </w:rPr>
        <w:t>không </w:t>
      </w:r>
      <w:r>
        <w:rPr>
          <w:color w:val="231F20"/>
          <w:spacing w:val="3"/>
        </w:rPr>
        <w:t>phải </w:t>
      </w:r>
      <w:r>
        <w:rPr>
          <w:color w:val="231F20"/>
          <w:spacing w:val="2"/>
        </w:rPr>
        <w:t>là </w:t>
      </w:r>
      <w:r>
        <w:rPr>
          <w:color w:val="231F20"/>
          <w:spacing w:val="3"/>
        </w:rPr>
        <w:t>cận phần nơi </w:t>
      </w:r>
      <w:r>
        <w:rPr>
          <w:color w:val="231F20"/>
          <w:spacing w:val="2"/>
        </w:rPr>
        <w:t>vô </w:t>
      </w:r>
      <w:r>
        <w:rPr>
          <w:color w:val="231F20"/>
          <w:spacing w:val="3"/>
        </w:rPr>
        <w:t>sắc. </w:t>
      </w:r>
      <w:r>
        <w:rPr>
          <w:color w:val="231F20"/>
          <w:spacing w:val="2"/>
        </w:rPr>
        <w:t>Vì </w:t>
      </w:r>
      <w:r>
        <w:rPr>
          <w:color w:val="231F20"/>
          <w:spacing w:val="3"/>
        </w:rPr>
        <w:t>sao? </w:t>
      </w:r>
      <w:r>
        <w:rPr>
          <w:color w:val="231F20"/>
          <w:spacing w:val="2"/>
        </w:rPr>
        <w:t>Vì </w:t>
      </w:r>
      <w:r>
        <w:rPr>
          <w:color w:val="231F20"/>
          <w:spacing w:val="3"/>
        </w:rPr>
        <w:t>nếu địa </w:t>
      </w:r>
      <w:r>
        <w:rPr>
          <w:color w:val="231F20"/>
          <w:spacing w:val="2"/>
        </w:rPr>
        <w:t>có </w:t>
      </w:r>
      <w:r>
        <w:rPr>
          <w:color w:val="231F20"/>
          <w:spacing w:val="4"/>
        </w:rPr>
        <w:t>chung </w:t>
      </w:r>
      <w:r>
        <w:rPr>
          <w:color w:val="231F20"/>
          <w:spacing w:val="5"/>
        </w:rPr>
        <w:t>chỗ   </w:t>
      </w:r>
      <w:r>
        <w:rPr>
          <w:color w:val="231F20"/>
          <w:spacing w:val="3"/>
        </w:rPr>
        <w:t>dựa </w:t>
      </w:r>
      <w:r>
        <w:rPr>
          <w:color w:val="231F20"/>
          <w:spacing w:val="2"/>
        </w:rPr>
        <w:t>là </w:t>
      </w:r>
      <w:r>
        <w:rPr>
          <w:color w:val="231F20"/>
          <w:spacing w:val="4"/>
        </w:rPr>
        <w:t>thắng </w:t>
      </w:r>
      <w:r>
        <w:rPr>
          <w:color w:val="231F20"/>
          <w:spacing w:val="3"/>
        </w:rPr>
        <w:t>định thì địa </w:t>
      </w:r>
      <w:r>
        <w:rPr>
          <w:color w:val="231F20"/>
          <w:spacing w:val="2"/>
        </w:rPr>
        <w:t>ấy có </w:t>
      </w:r>
      <w:r>
        <w:rPr>
          <w:color w:val="231F20"/>
          <w:spacing w:val="4"/>
        </w:rPr>
        <w:t>thiên nhãn, không </w:t>
      </w:r>
      <w:r>
        <w:rPr>
          <w:color w:val="231F20"/>
          <w:spacing w:val="3"/>
        </w:rPr>
        <w:t>phải cận </w:t>
      </w:r>
      <w:r>
        <w:rPr>
          <w:color w:val="231F20"/>
          <w:spacing w:val="5"/>
        </w:rPr>
        <w:t>phần </w:t>
      </w:r>
      <w:r>
        <w:rPr>
          <w:color w:val="231F20"/>
          <w:spacing w:val="3"/>
        </w:rPr>
        <w:t>nơi </w:t>
      </w:r>
      <w:r>
        <w:rPr>
          <w:color w:val="231F20"/>
          <w:spacing w:val="2"/>
        </w:rPr>
        <w:t>vô </w:t>
      </w:r>
      <w:r>
        <w:rPr>
          <w:color w:val="231F20"/>
          <w:spacing w:val="3"/>
        </w:rPr>
        <w:t>sắc </w:t>
      </w:r>
      <w:r>
        <w:rPr>
          <w:color w:val="231F20"/>
          <w:spacing w:val="2"/>
        </w:rPr>
        <w:t>có </w:t>
      </w:r>
      <w:r>
        <w:rPr>
          <w:color w:val="231F20"/>
          <w:spacing w:val="4"/>
        </w:rPr>
        <w:t>chung </w:t>
      </w:r>
      <w:r>
        <w:rPr>
          <w:color w:val="231F20"/>
          <w:spacing w:val="3"/>
        </w:rPr>
        <w:t>chỗ dựa </w:t>
      </w:r>
      <w:r>
        <w:rPr>
          <w:color w:val="231F20"/>
          <w:spacing w:val="2"/>
        </w:rPr>
        <w:t>là </w:t>
      </w:r>
      <w:r>
        <w:rPr>
          <w:color w:val="231F20"/>
          <w:spacing w:val="4"/>
        </w:rPr>
        <w:t>thắng định, </w:t>
      </w:r>
      <w:r>
        <w:rPr>
          <w:color w:val="231F20"/>
          <w:spacing w:val="3"/>
        </w:rPr>
        <w:t>nên địa kia </w:t>
      </w:r>
      <w:r>
        <w:rPr>
          <w:color w:val="231F20"/>
          <w:spacing w:val="4"/>
        </w:rPr>
        <w:t>không </w:t>
      </w:r>
      <w:r>
        <w:rPr>
          <w:color w:val="231F20"/>
          <w:spacing w:val="5"/>
        </w:rPr>
        <w:t>có </w:t>
      </w:r>
      <w:r>
        <w:rPr>
          <w:color w:val="231F20"/>
          <w:spacing w:val="4"/>
        </w:rPr>
        <w:t>thiên</w:t>
      </w:r>
      <w:r>
        <w:rPr>
          <w:color w:val="231F20"/>
          <w:spacing w:val="10"/>
        </w:rPr>
        <w:t> </w:t>
      </w:r>
      <w:r>
        <w:rPr>
          <w:color w:val="231F20"/>
          <w:spacing w:val="5"/>
        </w:rPr>
        <w:t>nhãn.</w:t>
      </w:r>
    </w:p>
    <w:p>
      <w:pPr>
        <w:pStyle w:val="BodyText"/>
        <w:spacing w:line="273" w:lineRule="auto" w:before="109"/>
        <w:ind w:left="393" w:right="108"/>
      </w:pPr>
      <w:r>
        <w:rPr>
          <w:i/>
          <w:color w:val="231F20"/>
        </w:rPr>
        <w:t>Hỏi: </w:t>
      </w:r>
      <w:r>
        <w:rPr>
          <w:color w:val="231F20"/>
        </w:rPr>
        <w:t>Vì sao cận phần nơi vô sắc không có chung chỗ dựa là thắng định?</w:t>
      </w:r>
    </w:p>
    <w:p>
      <w:pPr>
        <w:pStyle w:val="BodyText"/>
        <w:spacing w:line="273" w:lineRule="auto" w:before="112"/>
        <w:ind w:left="393" w:right="107"/>
      </w:pPr>
      <w:r>
        <w:rPr>
          <w:i/>
          <w:color w:val="231F20"/>
        </w:rPr>
        <w:t>Đáp: </w:t>
      </w:r>
      <w:r>
        <w:rPr>
          <w:color w:val="231F20"/>
        </w:rPr>
        <w:t>Do Xa-ma-tha (Chỉ) và Tỳ-bát-xá-na (Quán) không bình đẳng, không phải được tạo thành do năm chi, bốn chi, không phải thuộc về đạo an lạc.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Hỏi:</w:t>
      </w:r>
      <w:r>
        <w:rPr>
          <w:i/>
          <w:color w:val="231F20"/>
          <w:spacing w:val="-7"/>
        </w:rPr>
        <w:t> </w:t>
      </w:r>
      <w:r>
        <w:rPr>
          <w:color w:val="231F20"/>
        </w:rPr>
        <w:t>Nếu</w:t>
      </w:r>
      <w:r>
        <w:rPr>
          <w:color w:val="231F20"/>
          <w:spacing w:val="-7"/>
        </w:rPr>
        <w:t> </w:t>
      </w:r>
      <w:r>
        <w:rPr>
          <w:color w:val="231F20"/>
        </w:rPr>
        <w:t>sinh</w:t>
      </w:r>
      <w:r>
        <w:rPr>
          <w:color w:val="231F20"/>
          <w:spacing w:val="-6"/>
        </w:rPr>
        <w:t> </w:t>
      </w:r>
      <w:r>
        <w:rPr>
          <w:color w:val="231F20"/>
        </w:rPr>
        <w:t>nơi</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tu</w:t>
      </w:r>
      <w:r>
        <w:rPr>
          <w:color w:val="231F20"/>
          <w:spacing w:val="-7"/>
        </w:rPr>
        <w:t> </w:t>
      </w:r>
      <w:r>
        <w:rPr>
          <w:color w:val="231F20"/>
        </w:rPr>
        <w:t>tập</w:t>
      </w:r>
      <w:r>
        <w:rPr>
          <w:color w:val="231F20"/>
          <w:spacing w:val="-6"/>
        </w:rPr>
        <w:t> </w:t>
      </w:r>
      <w:r>
        <w:rPr>
          <w:color w:val="231F20"/>
        </w:rPr>
        <w:t>được</w:t>
      </w:r>
      <w:r>
        <w:rPr>
          <w:color w:val="231F20"/>
          <w:spacing w:val="-7"/>
        </w:rPr>
        <w:t> </w:t>
      </w:r>
      <w:r>
        <w:rPr>
          <w:color w:val="231F20"/>
        </w:rPr>
        <w:t>thiên</w:t>
      </w:r>
      <w:r>
        <w:rPr>
          <w:color w:val="231F20"/>
          <w:spacing w:val="-6"/>
        </w:rPr>
        <w:t> </w:t>
      </w:r>
      <w:r>
        <w:rPr>
          <w:color w:val="231F20"/>
        </w:rPr>
        <w:t>nhãn,</w:t>
      </w:r>
      <w:r>
        <w:rPr>
          <w:color w:val="231F20"/>
          <w:spacing w:val="-7"/>
        </w:rPr>
        <w:t> </w:t>
      </w:r>
      <w:r>
        <w:rPr>
          <w:color w:val="231F20"/>
        </w:rPr>
        <w:t>khi</w:t>
      </w:r>
      <w:r>
        <w:rPr>
          <w:color w:val="231F20"/>
          <w:spacing w:val="-7"/>
        </w:rPr>
        <w:t> </w:t>
      </w:r>
      <w:r>
        <w:rPr>
          <w:color w:val="231F20"/>
        </w:rPr>
        <w:t>hiện</w:t>
      </w:r>
      <w:r>
        <w:rPr>
          <w:color w:val="231F20"/>
          <w:spacing w:val="-6"/>
        </w:rPr>
        <w:t> </w:t>
      </w:r>
      <w:r>
        <w:rPr>
          <w:color w:val="231F20"/>
        </w:rPr>
        <w:t>tiền là khởi lên từ nơi nào?</w:t>
      </w:r>
    </w:p>
    <w:p>
      <w:pPr>
        <w:pStyle w:val="BodyText"/>
        <w:spacing w:before="112"/>
        <w:ind w:left="677" w:firstLine="0"/>
      </w:pPr>
      <w:r>
        <w:rPr>
          <w:i/>
          <w:color w:val="231F20"/>
        </w:rPr>
        <w:t>Đáp: </w:t>
      </w:r>
      <w:r>
        <w:rPr>
          <w:color w:val="231F20"/>
        </w:rPr>
        <w:t>Tức ở nơi nhãn căn sinh đắc khởi lên.</w:t>
      </w:r>
    </w:p>
    <w:p>
      <w:pPr>
        <w:pStyle w:val="BodyText"/>
        <w:spacing w:before="158"/>
        <w:ind w:left="677" w:firstLine="0"/>
      </w:pPr>
      <w:r>
        <w:rPr>
          <w:i/>
          <w:color w:val="231F20"/>
        </w:rPr>
        <w:t>Hỏi: </w:t>
      </w:r>
      <w:r>
        <w:rPr>
          <w:color w:val="231F20"/>
        </w:rPr>
        <w:t>Nếu nhãn căn sinh đắc hư hoại thì khởi lên từ đâu?</w:t>
      </w:r>
    </w:p>
    <w:p>
      <w:pPr>
        <w:pStyle w:val="BodyText"/>
        <w:spacing w:before="159"/>
        <w:ind w:left="677" w:firstLine="0"/>
      </w:pPr>
      <w:r>
        <w:rPr>
          <w:i/>
          <w:color w:val="231F20"/>
        </w:rPr>
        <w:t>Đáp: </w:t>
      </w:r>
      <w:r>
        <w:rPr>
          <w:color w:val="231F20"/>
        </w:rPr>
        <w:t>Tức ở nơi từng có nhãn căn khởi lên.</w:t>
      </w:r>
    </w:p>
    <w:p>
      <w:pPr>
        <w:pStyle w:val="BodyText"/>
        <w:spacing w:line="276" w:lineRule="auto" w:before="158"/>
        <w:ind w:right="391"/>
      </w:pPr>
      <w:r>
        <w:rPr>
          <w:i/>
          <w:color w:val="231F20"/>
        </w:rPr>
        <w:t>Hỏi: </w:t>
      </w:r>
      <w:r>
        <w:rPr>
          <w:color w:val="231F20"/>
        </w:rPr>
        <w:t>Nếu nơi ấy được hợp thành một đoạn, không thể nhận biết, thì lại khởi lên từ đâu?</w:t>
      </w:r>
    </w:p>
    <w:p>
      <w:pPr>
        <w:pStyle w:val="BodyText"/>
        <w:ind w:left="677" w:firstLine="0"/>
      </w:pPr>
      <w:r>
        <w:rPr>
          <w:i/>
          <w:color w:val="231F20"/>
        </w:rPr>
        <w:t>Đáp: </w:t>
      </w:r>
      <w:r>
        <w:rPr>
          <w:color w:val="231F20"/>
        </w:rPr>
        <w:t>Tức ở nơi cần có nhãn căn khởi lên.</w:t>
      </w:r>
    </w:p>
    <w:p>
      <w:pPr>
        <w:pStyle w:val="BodyText"/>
        <w:spacing w:line="276" w:lineRule="auto" w:before="158"/>
        <w:ind w:right="390"/>
      </w:pPr>
      <w:r>
        <w:rPr>
          <w:i/>
          <w:color w:val="231F20"/>
        </w:rPr>
        <w:t>Hỏi:</w:t>
      </w:r>
      <w:r>
        <w:rPr>
          <w:i/>
          <w:color w:val="231F20"/>
          <w:spacing w:val="-5"/>
        </w:rPr>
        <w:t> </w:t>
      </w:r>
      <w:r>
        <w:rPr>
          <w:color w:val="231F20"/>
        </w:rPr>
        <w:t>Các</w:t>
      </w:r>
      <w:r>
        <w:rPr>
          <w:color w:val="231F20"/>
          <w:spacing w:val="-5"/>
        </w:rPr>
        <w:t> </w:t>
      </w:r>
      <w:r>
        <w:rPr>
          <w:color w:val="231F20"/>
        </w:rPr>
        <w:t>người</w:t>
      </w:r>
      <w:r>
        <w:rPr>
          <w:color w:val="231F20"/>
          <w:spacing w:val="-5"/>
        </w:rPr>
        <w:t> </w:t>
      </w:r>
      <w:r>
        <w:rPr>
          <w:color w:val="231F20"/>
        </w:rPr>
        <w:t>khởi</w:t>
      </w:r>
      <w:r>
        <w:rPr>
          <w:color w:val="231F20"/>
          <w:spacing w:val="-6"/>
        </w:rPr>
        <w:t> </w:t>
      </w:r>
      <w:r>
        <w:rPr>
          <w:color w:val="231F20"/>
        </w:rPr>
        <w:t>thiên</w:t>
      </w:r>
      <w:r>
        <w:rPr>
          <w:color w:val="231F20"/>
          <w:spacing w:val="-4"/>
        </w:rPr>
        <w:t> </w:t>
      </w:r>
      <w:r>
        <w:rPr>
          <w:color w:val="231F20"/>
        </w:rPr>
        <w:t>nhãn</w:t>
      </w:r>
      <w:r>
        <w:rPr>
          <w:color w:val="231F20"/>
          <w:spacing w:val="-5"/>
        </w:rPr>
        <w:t> </w:t>
      </w:r>
      <w:r>
        <w:rPr>
          <w:color w:val="231F20"/>
        </w:rPr>
        <w:t>hiện</w:t>
      </w:r>
      <w:r>
        <w:rPr>
          <w:color w:val="231F20"/>
          <w:spacing w:val="-6"/>
        </w:rPr>
        <w:t> </w:t>
      </w:r>
      <w:r>
        <w:rPr>
          <w:color w:val="231F20"/>
        </w:rPr>
        <w:t>tiền</w:t>
      </w:r>
      <w:r>
        <w:rPr>
          <w:color w:val="231F20"/>
          <w:spacing w:val="-5"/>
        </w:rPr>
        <w:t> </w:t>
      </w:r>
      <w:r>
        <w:rPr>
          <w:color w:val="231F20"/>
        </w:rPr>
        <w:t>là</w:t>
      </w:r>
      <w:r>
        <w:rPr>
          <w:color w:val="231F20"/>
          <w:spacing w:val="-4"/>
        </w:rPr>
        <w:t> </w:t>
      </w:r>
      <w:r>
        <w:rPr>
          <w:color w:val="231F20"/>
        </w:rPr>
        <w:t>có</w:t>
      </w:r>
      <w:r>
        <w:rPr>
          <w:color w:val="231F20"/>
          <w:spacing w:val="-4"/>
        </w:rPr>
        <w:t> </w:t>
      </w:r>
      <w:r>
        <w:rPr>
          <w:color w:val="231F20"/>
        </w:rPr>
        <w:t>từ</w:t>
      </w:r>
      <w:r>
        <w:rPr>
          <w:color w:val="231F20"/>
          <w:spacing w:val="-5"/>
        </w:rPr>
        <w:t> </w:t>
      </w:r>
      <w:r>
        <w:rPr>
          <w:color w:val="231F20"/>
        </w:rPr>
        <w:t>bên</w:t>
      </w:r>
      <w:r>
        <w:rPr>
          <w:color w:val="231F20"/>
          <w:spacing w:val="-5"/>
        </w:rPr>
        <w:t> </w:t>
      </w:r>
      <w:r>
        <w:rPr>
          <w:color w:val="231F20"/>
        </w:rPr>
        <w:t>trái</w:t>
      </w:r>
      <w:r>
        <w:rPr>
          <w:color w:val="231F20"/>
          <w:spacing w:val="-5"/>
        </w:rPr>
        <w:t> </w:t>
      </w:r>
      <w:r>
        <w:rPr>
          <w:color w:val="231F20"/>
        </w:rPr>
        <w:t>khởi, không khởi từ bên phải chăng? Nếu khởi bên phải thì bên trái </w:t>
      </w:r>
      <w:r>
        <w:rPr>
          <w:color w:val="231F20"/>
          <w:spacing w:val="-3"/>
        </w:rPr>
        <w:t>không </w:t>
      </w:r>
      <w:r>
        <w:rPr>
          <w:color w:val="231F20"/>
        </w:rPr>
        <w:t>khởi chăng? Bên trái yếu, bên phải là trung bình chăng? Bên trái trung bình thì bên phải là trên chăng? Bên phải yếu thì bên trái là trung bình chăng? Bên phải trung bình thì bên trái là trên chăng?</w:t>
      </w:r>
    </w:p>
    <w:p>
      <w:pPr>
        <w:pStyle w:val="BodyText"/>
        <w:spacing w:line="276" w:lineRule="auto"/>
        <w:ind w:right="386"/>
      </w:pPr>
      <w:r>
        <w:rPr>
          <w:i/>
          <w:color w:val="231F20"/>
        </w:rPr>
        <w:t>Đáp: </w:t>
      </w:r>
      <w:r>
        <w:rPr>
          <w:color w:val="231F20"/>
        </w:rPr>
        <w:t>Không khởi như </w:t>
      </w:r>
      <w:r>
        <w:rPr>
          <w:color w:val="231F20"/>
          <w:spacing w:val="-3"/>
        </w:rPr>
        <w:t>vậy. </w:t>
      </w:r>
      <w:r>
        <w:rPr>
          <w:color w:val="231F20"/>
        </w:rPr>
        <w:t>Nghĩa là khởi thiên nhãn, tất </w:t>
      </w:r>
      <w:r>
        <w:rPr>
          <w:color w:val="231F20"/>
          <w:spacing w:val="2"/>
        </w:rPr>
        <w:t>hai </w:t>
      </w:r>
      <w:r>
        <w:rPr>
          <w:color w:val="231F20"/>
        </w:rPr>
        <w:t>xứ mắt cùng khởi, cùng yếu, cùng trung bình, cùng trên. Hết thảy thiên nhãn là không mù lòa, không thiếu, cũng không rối loạn vì là đồng</w:t>
      </w:r>
      <w:r>
        <w:rPr>
          <w:color w:val="231F20"/>
          <w:spacing w:val="5"/>
        </w:rPr>
        <w:t> </w:t>
      </w:r>
      <w:r>
        <w:rPr>
          <w:color w:val="231F20"/>
        </w:rPr>
        <w:t>phần.</w:t>
      </w:r>
    </w:p>
    <w:p>
      <w:pPr>
        <w:pStyle w:val="BodyText"/>
        <w:spacing w:line="276" w:lineRule="auto" w:before="115"/>
        <w:ind w:right="391"/>
      </w:pPr>
      <w:r>
        <w:rPr>
          <w:i/>
          <w:color w:val="231F20"/>
        </w:rPr>
        <w:t>Hỏi: </w:t>
      </w:r>
      <w:r>
        <w:rPr>
          <w:color w:val="231F20"/>
        </w:rPr>
        <w:t>Nếu sinh nơi cõi dục, hóa làm thân nơi cõi sắc cứu cánh là một vạn sáu ngàn do-tuần, thiên nhãn hiện tiền, khi nhìn sắc kia, nhìn thân người chỉ cao ba khuỷu tay rưỡi, hoặc bốn khuỷu </w:t>
      </w:r>
      <w:r>
        <w:rPr>
          <w:color w:val="231F20"/>
          <w:spacing w:val="-5"/>
        </w:rPr>
        <w:t>tay, hãy </w:t>
      </w:r>
      <w:r>
        <w:rPr>
          <w:color w:val="231F20"/>
        </w:rPr>
        <w:t>còn</w:t>
      </w:r>
      <w:r>
        <w:rPr>
          <w:color w:val="231F20"/>
          <w:spacing w:val="-5"/>
        </w:rPr>
        <w:t> </w:t>
      </w:r>
      <w:r>
        <w:rPr>
          <w:color w:val="231F20"/>
        </w:rPr>
        <w:t>không</w:t>
      </w:r>
      <w:r>
        <w:rPr>
          <w:color w:val="231F20"/>
          <w:spacing w:val="-5"/>
        </w:rPr>
        <w:t> </w:t>
      </w:r>
      <w:r>
        <w:rPr>
          <w:color w:val="231F20"/>
        </w:rPr>
        <w:t>thấy</w:t>
      </w:r>
      <w:r>
        <w:rPr>
          <w:color w:val="231F20"/>
          <w:spacing w:val="-5"/>
        </w:rPr>
        <w:t> </w:t>
      </w:r>
      <w:r>
        <w:rPr>
          <w:color w:val="231F20"/>
        </w:rPr>
        <w:t>khắp</w:t>
      </w:r>
      <w:r>
        <w:rPr>
          <w:color w:val="231F20"/>
          <w:spacing w:val="-5"/>
        </w:rPr>
        <w:t> </w:t>
      </w:r>
      <w:r>
        <w:rPr>
          <w:color w:val="231F20"/>
        </w:rPr>
        <w:t>ngón</w:t>
      </w:r>
      <w:r>
        <w:rPr>
          <w:color w:val="231F20"/>
          <w:spacing w:val="-5"/>
        </w:rPr>
        <w:t> </w:t>
      </w:r>
      <w:r>
        <w:rPr>
          <w:color w:val="231F20"/>
        </w:rPr>
        <w:t>chân</w:t>
      </w:r>
      <w:r>
        <w:rPr>
          <w:color w:val="231F20"/>
          <w:spacing w:val="-5"/>
        </w:rPr>
        <w:t> </w:t>
      </w:r>
      <w:r>
        <w:rPr>
          <w:color w:val="231F20"/>
        </w:rPr>
        <w:t>nơi</w:t>
      </w:r>
      <w:r>
        <w:rPr>
          <w:color w:val="231F20"/>
          <w:spacing w:val="-6"/>
        </w:rPr>
        <w:t> </w:t>
      </w:r>
      <w:r>
        <w:rPr>
          <w:color w:val="231F20"/>
        </w:rPr>
        <w:t>kẻ</w:t>
      </w:r>
      <w:r>
        <w:rPr>
          <w:color w:val="231F20"/>
          <w:spacing w:val="-4"/>
        </w:rPr>
        <w:t> </w:t>
      </w:r>
      <w:r>
        <w:rPr>
          <w:color w:val="231F20"/>
          <w:spacing w:val="-6"/>
        </w:rPr>
        <w:t>ấy,</w:t>
      </w:r>
      <w:r>
        <w:rPr>
          <w:color w:val="231F20"/>
          <w:spacing w:val="-5"/>
        </w:rPr>
        <w:t> </w:t>
      </w:r>
      <w:r>
        <w:rPr>
          <w:color w:val="231F20"/>
        </w:rPr>
        <w:t>thì</w:t>
      </w:r>
      <w:r>
        <w:rPr>
          <w:color w:val="231F20"/>
          <w:spacing w:val="-5"/>
        </w:rPr>
        <w:t> </w:t>
      </w:r>
      <w:r>
        <w:rPr>
          <w:color w:val="231F20"/>
        </w:rPr>
        <w:t>trụ</w:t>
      </w:r>
      <w:r>
        <w:rPr>
          <w:color w:val="231F20"/>
          <w:spacing w:val="-5"/>
        </w:rPr>
        <w:t> </w:t>
      </w:r>
      <w:r>
        <w:rPr>
          <w:color w:val="231F20"/>
        </w:rPr>
        <w:t>nơi</w:t>
      </w:r>
      <w:r>
        <w:rPr>
          <w:color w:val="231F20"/>
          <w:spacing w:val="-6"/>
        </w:rPr>
        <w:t> </w:t>
      </w:r>
      <w:r>
        <w:rPr>
          <w:color w:val="231F20"/>
        </w:rPr>
        <w:t>nào</w:t>
      </w:r>
      <w:r>
        <w:rPr>
          <w:color w:val="231F20"/>
          <w:spacing w:val="-5"/>
        </w:rPr>
        <w:t> </w:t>
      </w:r>
      <w:r>
        <w:rPr>
          <w:color w:val="231F20"/>
        </w:rPr>
        <w:t>để</w:t>
      </w:r>
      <w:r>
        <w:rPr>
          <w:color w:val="231F20"/>
          <w:spacing w:val="-5"/>
        </w:rPr>
        <w:t> </w:t>
      </w:r>
      <w:r>
        <w:rPr>
          <w:color w:val="231F20"/>
        </w:rPr>
        <w:t>nhìn</w:t>
      </w:r>
      <w:r>
        <w:rPr>
          <w:color w:val="231F20"/>
          <w:spacing w:val="-4"/>
        </w:rPr>
        <w:t> </w:t>
      </w:r>
      <w:r>
        <w:rPr>
          <w:color w:val="231F20"/>
          <w:spacing w:val="-5"/>
        </w:rPr>
        <w:t>sắc </w:t>
      </w:r>
      <w:r>
        <w:rPr>
          <w:color w:val="231F20"/>
        </w:rPr>
        <w:t>kia, trên hay dưới?</w:t>
      </w:r>
    </w:p>
    <w:p>
      <w:pPr>
        <w:pStyle w:val="BodyText"/>
        <w:spacing w:line="276" w:lineRule="auto"/>
        <w:ind w:right="390"/>
      </w:pPr>
      <w:r>
        <w:rPr>
          <w:i/>
          <w:color w:val="231F20"/>
        </w:rPr>
        <w:t>Đáp: </w:t>
      </w:r>
      <w:r>
        <w:rPr>
          <w:color w:val="231F20"/>
        </w:rPr>
        <w:t>Có thuyết nói: Dùng thần cảnh thông trụ ở trên để nhìn. Như người lên nóc nhà nhìn xuống. Như vậy ở trên nhìn xuống các sắc bên dưới.</w:t>
      </w:r>
    </w:p>
    <w:p>
      <w:pPr>
        <w:pStyle w:val="BodyText"/>
        <w:spacing w:line="273" w:lineRule="auto"/>
        <w:ind w:right="392"/>
      </w:pPr>
      <w:r>
        <w:rPr>
          <w:color w:val="231F20"/>
        </w:rPr>
        <w:t>Có thuyết nêu: Đứng bên dưới để nhìn. Như ở bên dưới nhìn lên bức tượng. Như vậy là ở bên dưới nhìn các sắc ở trên.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Có thuyết cho: Khi ấy, dùng thần cảnh trí chứng thông, kéo thêm thân cho dài rộng ra để thân biến hóa thành một vạn sáu ngàn do-tuần mà nhìn các sắc.</w:t>
      </w:r>
    </w:p>
    <w:p>
      <w:pPr>
        <w:pStyle w:val="BodyText"/>
        <w:spacing w:line="273" w:lineRule="auto" w:before="111"/>
        <w:ind w:left="393" w:right="107"/>
      </w:pPr>
      <w:r>
        <w:rPr>
          <w:color w:val="231F20"/>
        </w:rPr>
        <w:t>Có thuyết biện: Ở cõi dục cũng có thân một vạn sáu ngàn </w:t>
      </w:r>
      <w:r>
        <w:rPr>
          <w:color w:val="231F20"/>
          <w:spacing w:val="-4"/>
        </w:rPr>
        <w:t>do-</w:t>
      </w:r>
      <w:r>
        <w:rPr>
          <w:color w:val="231F20"/>
          <w:spacing w:val="57"/>
        </w:rPr>
        <w:t> </w:t>
      </w:r>
      <w:r>
        <w:rPr>
          <w:color w:val="231F20"/>
        </w:rPr>
        <w:t>tuần,</w:t>
      </w:r>
      <w:r>
        <w:rPr>
          <w:color w:val="231F20"/>
          <w:spacing w:val="-11"/>
        </w:rPr>
        <w:t> </w:t>
      </w:r>
      <w:r>
        <w:rPr>
          <w:color w:val="231F20"/>
        </w:rPr>
        <w:t>nên</w:t>
      </w:r>
      <w:r>
        <w:rPr>
          <w:color w:val="231F20"/>
          <w:spacing w:val="-11"/>
        </w:rPr>
        <w:t> </w:t>
      </w:r>
      <w:r>
        <w:rPr>
          <w:color w:val="231F20"/>
        </w:rPr>
        <w:t>cùng</w:t>
      </w:r>
      <w:r>
        <w:rPr>
          <w:color w:val="231F20"/>
          <w:spacing w:val="-10"/>
        </w:rPr>
        <w:t> </w:t>
      </w:r>
      <w:r>
        <w:rPr>
          <w:color w:val="231F20"/>
        </w:rPr>
        <w:t>với</w:t>
      </w:r>
      <w:r>
        <w:rPr>
          <w:color w:val="231F20"/>
          <w:spacing w:val="-11"/>
        </w:rPr>
        <w:t> </w:t>
      </w:r>
      <w:r>
        <w:rPr>
          <w:color w:val="231F20"/>
        </w:rPr>
        <w:t>thân</w:t>
      </w:r>
      <w:r>
        <w:rPr>
          <w:color w:val="231F20"/>
          <w:spacing w:val="-11"/>
        </w:rPr>
        <w:t> </w:t>
      </w:r>
      <w:r>
        <w:rPr>
          <w:color w:val="231F20"/>
        </w:rPr>
        <w:t>biến</w:t>
      </w:r>
      <w:r>
        <w:rPr>
          <w:color w:val="231F20"/>
          <w:spacing w:val="-10"/>
        </w:rPr>
        <w:t> </w:t>
      </w:r>
      <w:r>
        <w:rPr>
          <w:color w:val="231F20"/>
        </w:rPr>
        <w:t>hóa</w:t>
      </w:r>
      <w:r>
        <w:rPr>
          <w:color w:val="231F20"/>
          <w:spacing w:val="-11"/>
        </w:rPr>
        <w:t> </w:t>
      </w:r>
      <w:r>
        <w:rPr>
          <w:color w:val="231F20"/>
        </w:rPr>
        <w:t>nơi</w:t>
      </w:r>
      <w:r>
        <w:rPr>
          <w:color w:val="231F20"/>
          <w:spacing w:val="-10"/>
        </w:rPr>
        <w:t> </w:t>
      </w:r>
      <w:r>
        <w:rPr>
          <w:color w:val="231F20"/>
        </w:rPr>
        <w:t>cõi</w:t>
      </w:r>
      <w:r>
        <w:rPr>
          <w:color w:val="231F20"/>
          <w:spacing w:val="-11"/>
        </w:rPr>
        <w:t> </w:t>
      </w:r>
      <w:r>
        <w:rPr>
          <w:color w:val="231F20"/>
        </w:rPr>
        <w:t>sắc</w:t>
      </w:r>
      <w:r>
        <w:rPr>
          <w:color w:val="231F20"/>
          <w:spacing w:val="-11"/>
        </w:rPr>
        <w:t> </w:t>
      </w:r>
      <w:r>
        <w:rPr>
          <w:color w:val="231F20"/>
        </w:rPr>
        <w:t>cứu</w:t>
      </w:r>
      <w:r>
        <w:rPr>
          <w:color w:val="231F20"/>
          <w:spacing w:val="-10"/>
        </w:rPr>
        <w:t> </w:t>
      </w:r>
      <w:r>
        <w:rPr>
          <w:color w:val="231F20"/>
        </w:rPr>
        <w:t>cánh</w:t>
      </w:r>
      <w:r>
        <w:rPr>
          <w:color w:val="231F20"/>
          <w:spacing w:val="-11"/>
        </w:rPr>
        <w:t> </w:t>
      </w:r>
      <w:r>
        <w:rPr>
          <w:color w:val="231F20"/>
        </w:rPr>
        <w:t>cùng</w:t>
      </w:r>
      <w:r>
        <w:rPr>
          <w:color w:val="231F20"/>
          <w:spacing w:val="-11"/>
        </w:rPr>
        <w:t> </w:t>
      </w:r>
      <w:r>
        <w:rPr>
          <w:color w:val="231F20"/>
        </w:rPr>
        <w:t>sinh.</w:t>
      </w:r>
      <w:r>
        <w:rPr>
          <w:color w:val="231F20"/>
          <w:spacing w:val="-10"/>
        </w:rPr>
        <w:t> </w:t>
      </w:r>
      <w:r>
        <w:rPr>
          <w:color w:val="231F20"/>
        </w:rPr>
        <w:t>Nếu khi</w:t>
      </w:r>
      <w:r>
        <w:rPr>
          <w:color w:val="231F20"/>
          <w:spacing w:val="-4"/>
        </w:rPr>
        <w:t> </w:t>
      </w:r>
      <w:r>
        <w:rPr>
          <w:color w:val="231F20"/>
        </w:rPr>
        <w:t>hóa</w:t>
      </w:r>
      <w:r>
        <w:rPr>
          <w:color w:val="231F20"/>
          <w:spacing w:val="-4"/>
        </w:rPr>
        <w:t> </w:t>
      </w:r>
      <w:r>
        <w:rPr>
          <w:color w:val="231F20"/>
        </w:rPr>
        <w:t>làm</w:t>
      </w:r>
      <w:r>
        <w:rPr>
          <w:color w:val="231F20"/>
          <w:spacing w:val="-4"/>
        </w:rPr>
        <w:t> </w:t>
      </w:r>
      <w:r>
        <w:rPr>
          <w:color w:val="231F20"/>
        </w:rPr>
        <w:t>thân</w:t>
      </w:r>
      <w:r>
        <w:rPr>
          <w:color w:val="231F20"/>
          <w:spacing w:val="-4"/>
        </w:rPr>
        <w:t> </w:t>
      </w:r>
      <w:r>
        <w:rPr>
          <w:color w:val="231F20"/>
        </w:rPr>
        <w:t>nơi</w:t>
      </w:r>
      <w:r>
        <w:rPr>
          <w:color w:val="231F20"/>
          <w:spacing w:val="-4"/>
        </w:rPr>
        <w:t> </w:t>
      </w:r>
      <w:r>
        <w:rPr>
          <w:color w:val="231F20"/>
        </w:rPr>
        <w:t>cõi</w:t>
      </w:r>
      <w:r>
        <w:rPr>
          <w:color w:val="231F20"/>
          <w:spacing w:val="-4"/>
        </w:rPr>
        <w:t> </w:t>
      </w:r>
      <w:r>
        <w:rPr>
          <w:color w:val="231F20"/>
        </w:rPr>
        <w:t>sắc</w:t>
      </w:r>
      <w:r>
        <w:rPr>
          <w:color w:val="231F20"/>
          <w:spacing w:val="-4"/>
        </w:rPr>
        <w:t> </w:t>
      </w:r>
      <w:r>
        <w:rPr>
          <w:color w:val="231F20"/>
        </w:rPr>
        <w:t>cứu</w:t>
      </w:r>
      <w:r>
        <w:rPr>
          <w:color w:val="231F20"/>
          <w:spacing w:val="-4"/>
        </w:rPr>
        <w:t> </w:t>
      </w:r>
      <w:r>
        <w:rPr>
          <w:color w:val="231F20"/>
        </w:rPr>
        <w:t>cánh,</w:t>
      </w:r>
      <w:r>
        <w:rPr>
          <w:color w:val="231F20"/>
          <w:spacing w:val="-4"/>
        </w:rPr>
        <w:t> </w:t>
      </w:r>
      <w:r>
        <w:rPr>
          <w:color w:val="231F20"/>
        </w:rPr>
        <w:t>lúc</w:t>
      </w:r>
      <w:r>
        <w:rPr>
          <w:color w:val="231F20"/>
          <w:spacing w:val="-4"/>
        </w:rPr>
        <w:t> </w:t>
      </w:r>
      <w:r>
        <w:rPr>
          <w:color w:val="231F20"/>
        </w:rPr>
        <w:t>đó</w:t>
      </w:r>
      <w:r>
        <w:rPr>
          <w:color w:val="231F20"/>
          <w:spacing w:val="-4"/>
        </w:rPr>
        <w:t> </w:t>
      </w:r>
      <w:r>
        <w:rPr>
          <w:color w:val="231F20"/>
        </w:rPr>
        <w:t>thân</w:t>
      </w:r>
      <w:r>
        <w:rPr>
          <w:color w:val="231F20"/>
          <w:spacing w:val="-4"/>
        </w:rPr>
        <w:t> </w:t>
      </w:r>
      <w:r>
        <w:rPr>
          <w:color w:val="231F20"/>
        </w:rPr>
        <w:t>ba,</w:t>
      </w:r>
      <w:r>
        <w:rPr>
          <w:color w:val="231F20"/>
          <w:spacing w:val="-4"/>
        </w:rPr>
        <w:t> </w:t>
      </w:r>
      <w:r>
        <w:rPr>
          <w:color w:val="231F20"/>
        </w:rPr>
        <w:t>bốn</w:t>
      </w:r>
      <w:r>
        <w:rPr>
          <w:color w:val="231F20"/>
          <w:spacing w:val="-4"/>
        </w:rPr>
        <w:t> </w:t>
      </w:r>
      <w:r>
        <w:rPr>
          <w:color w:val="231F20"/>
        </w:rPr>
        <w:t>khuỷu</w:t>
      </w:r>
      <w:r>
        <w:rPr>
          <w:color w:val="231F20"/>
          <w:spacing w:val="-4"/>
        </w:rPr>
        <w:t> </w:t>
      </w:r>
      <w:r>
        <w:rPr>
          <w:color w:val="231F20"/>
          <w:spacing w:val="-5"/>
        </w:rPr>
        <w:t>tay </w:t>
      </w:r>
      <w:r>
        <w:rPr>
          <w:color w:val="231F20"/>
        </w:rPr>
        <w:t>ở cõi dục liền diệt, còn thân một vạn sáu ngàn do-tuần tiếp tục khởi. Vậy là dựa vào nơi mắt thường để nhìn các</w:t>
      </w:r>
      <w:r>
        <w:rPr>
          <w:color w:val="231F20"/>
          <w:spacing w:val="-3"/>
        </w:rPr>
        <w:t> </w:t>
      </w:r>
      <w:r>
        <w:rPr>
          <w:color w:val="231F20"/>
        </w:rPr>
        <w:t>sắc.</w:t>
      </w:r>
    </w:p>
    <w:p>
      <w:pPr>
        <w:pStyle w:val="BodyText"/>
        <w:spacing w:line="273" w:lineRule="auto" w:before="109"/>
        <w:ind w:left="393" w:right="106"/>
      </w:pPr>
      <w:r>
        <w:rPr>
          <w:color w:val="231F20"/>
        </w:rPr>
        <w:t>Như thế nên nói: Như nơi sinh thân dị thục kia thì dung lượng hóa thân cũng như </w:t>
      </w:r>
      <w:r>
        <w:rPr>
          <w:color w:val="231F20"/>
          <w:spacing w:val="-5"/>
        </w:rPr>
        <w:t>vậy. </w:t>
      </w:r>
      <w:r>
        <w:rPr>
          <w:color w:val="231F20"/>
        </w:rPr>
        <w:t>Như khi từ cõi sắc trở lại cõi dục, hóa thân hóa</w:t>
      </w:r>
      <w:r>
        <w:rPr>
          <w:color w:val="231F20"/>
          <w:spacing w:val="-4"/>
        </w:rPr>
        <w:t> </w:t>
      </w:r>
      <w:r>
        <w:rPr>
          <w:color w:val="231F20"/>
        </w:rPr>
        <w:t>trở</w:t>
      </w:r>
      <w:r>
        <w:rPr>
          <w:color w:val="231F20"/>
          <w:spacing w:val="-4"/>
        </w:rPr>
        <w:t> </w:t>
      </w:r>
      <w:r>
        <w:rPr>
          <w:color w:val="231F20"/>
        </w:rPr>
        <w:t>lại</w:t>
      </w:r>
      <w:r>
        <w:rPr>
          <w:color w:val="231F20"/>
          <w:spacing w:val="-4"/>
        </w:rPr>
        <w:t> </w:t>
      </w:r>
      <w:r>
        <w:rPr>
          <w:color w:val="231F20"/>
        </w:rPr>
        <w:t>như</w:t>
      </w:r>
      <w:r>
        <w:rPr>
          <w:color w:val="231F20"/>
          <w:spacing w:val="-4"/>
        </w:rPr>
        <w:t> </w:t>
      </w:r>
      <w:r>
        <w:rPr>
          <w:color w:val="231F20"/>
        </w:rPr>
        <w:t>lượng</w:t>
      </w:r>
      <w:r>
        <w:rPr>
          <w:color w:val="231F20"/>
          <w:spacing w:val="-4"/>
        </w:rPr>
        <w:t> </w:t>
      </w:r>
      <w:r>
        <w:rPr>
          <w:color w:val="231F20"/>
        </w:rPr>
        <w:t>thân</w:t>
      </w:r>
      <w:r>
        <w:rPr>
          <w:color w:val="231F20"/>
          <w:spacing w:val="-4"/>
        </w:rPr>
        <w:t> </w:t>
      </w:r>
      <w:r>
        <w:rPr>
          <w:color w:val="231F20"/>
        </w:rPr>
        <w:t>dị</w:t>
      </w:r>
      <w:r>
        <w:rPr>
          <w:color w:val="231F20"/>
          <w:spacing w:val="-4"/>
        </w:rPr>
        <w:t> </w:t>
      </w:r>
      <w:r>
        <w:rPr>
          <w:color w:val="231F20"/>
        </w:rPr>
        <w:t>thục</w:t>
      </w:r>
      <w:r>
        <w:rPr>
          <w:color w:val="231F20"/>
          <w:spacing w:val="-3"/>
        </w:rPr>
        <w:t> </w:t>
      </w:r>
      <w:r>
        <w:rPr>
          <w:color w:val="231F20"/>
        </w:rPr>
        <w:t>nơi</w:t>
      </w:r>
      <w:r>
        <w:rPr>
          <w:color w:val="231F20"/>
          <w:spacing w:val="-5"/>
        </w:rPr>
        <w:t> </w:t>
      </w:r>
      <w:r>
        <w:rPr>
          <w:color w:val="231F20"/>
        </w:rPr>
        <w:t>cõi</w:t>
      </w:r>
      <w:r>
        <w:rPr>
          <w:color w:val="231F20"/>
          <w:spacing w:val="-4"/>
        </w:rPr>
        <w:t> </w:t>
      </w:r>
      <w:r>
        <w:rPr>
          <w:color w:val="231F20"/>
        </w:rPr>
        <w:t>dục,</w:t>
      </w:r>
      <w:r>
        <w:rPr>
          <w:color w:val="231F20"/>
          <w:spacing w:val="-4"/>
        </w:rPr>
        <w:t> </w:t>
      </w:r>
      <w:r>
        <w:rPr>
          <w:color w:val="231F20"/>
        </w:rPr>
        <w:t>ở</w:t>
      </w:r>
      <w:r>
        <w:rPr>
          <w:color w:val="231F20"/>
          <w:spacing w:val="-4"/>
        </w:rPr>
        <w:t> </w:t>
      </w:r>
      <w:r>
        <w:rPr>
          <w:color w:val="231F20"/>
        </w:rPr>
        <w:t>đây</w:t>
      </w:r>
      <w:r>
        <w:rPr>
          <w:color w:val="231F20"/>
          <w:spacing w:val="-4"/>
        </w:rPr>
        <w:t> </w:t>
      </w:r>
      <w:r>
        <w:rPr>
          <w:color w:val="231F20"/>
        </w:rPr>
        <w:t>tạo</w:t>
      </w:r>
      <w:r>
        <w:rPr>
          <w:color w:val="231F20"/>
          <w:spacing w:val="-4"/>
        </w:rPr>
        <w:t> </w:t>
      </w:r>
      <w:r>
        <w:rPr>
          <w:color w:val="231F20"/>
        </w:rPr>
        <w:t>thân</w:t>
      </w:r>
      <w:r>
        <w:rPr>
          <w:color w:val="231F20"/>
          <w:spacing w:val="-3"/>
        </w:rPr>
        <w:t> </w:t>
      </w:r>
      <w:r>
        <w:rPr>
          <w:color w:val="231F20"/>
        </w:rPr>
        <w:t>kia</w:t>
      </w:r>
      <w:r>
        <w:rPr>
          <w:color w:val="231F20"/>
          <w:spacing w:val="-4"/>
        </w:rPr>
        <w:t> </w:t>
      </w:r>
      <w:r>
        <w:rPr>
          <w:color w:val="231F20"/>
          <w:spacing w:val="-5"/>
        </w:rPr>
        <w:t>nên </w:t>
      </w:r>
      <w:r>
        <w:rPr>
          <w:color w:val="231F20"/>
        </w:rPr>
        <w:t>biết cũng như </w:t>
      </w:r>
      <w:r>
        <w:rPr>
          <w:color w:val="231F20"/>
          <w:spacing w:val="-5"/>
        </w:rPr>
        <w:t>vậy, </w:t>
      </w:r>
      <w:r>
        <w:rPr>
          <w:color w:val="231F20"/>
        </w:rPr>
        <w:t>tùy chỗ trụ để nhìn xem các</w:t>
      </w:r>
      <w:r>
        <w:rPr>
          <w:color w:val="231F20"/>
          <w:spacing w:val="4"/>
        </w:rPr>
        <w:t> </w:t>
      </w:r>
      <w:r>
        <w:rPr>
          <w:color w:val="231F20"/>
        </w:rPr>
        <w:t>sắc.</w:t>
      </w:r>
    </w:p>
    <w:p>
      <w:pPr>
        <w:pStyle w:val="BodyText"/>
        <w:spacing w:before="4"/>
        <w:ind w:left="0" w:firstLine="0"/>
        <w:jc w:val="left"/>
        <w:rPr>
          <w:sz w:val="24"/>
        </w:rPr>
      </w:pPr>
    </w:p>
    <w:p>
      <w:pPr>
        <w:spacing w:before="0"/>
        <w:ind w:left="401" w:right="118" w:firstLine="0"/>
        <w:jc w:val="center"/>
        <w:rPr>
          <w:b/>
          <w:sz w:val="26"/>
        </w:rPr>
      </w:pPr>
      <w:r>
        <w:rPr>
          <w:b/>
          <w:color w:val="231F20"/>
          <w:sz w:val="26"/>
        </w:rPr>
        <w:t>HẾT - QUYỂN 149</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2903" w:right="0"/>
        <w:jc w:val="left"/>
      </w:pPr>
      <w:r>
        <w:rPr>
          <w:color w:val="231F20"/>
        </w:rPr>
        <w:t>QUYỂN 150</w:t>
      </w:r>
    </w:p>
    <w:p>
      <w:pPr>
        <w:spacing w:line="268" w:lineRule="auto" w:before="94"/>
        <w:ind w:left="1777" w:right="2045" w:firstLine="559"/>
        <w:jc w:val="left"/>
        <w:rPr>
          <w:b/>
          <w:sz w:val="28"/>
        </w:rPr>
      </w:pPr>
      <w:r>
        <w:rPr>
          <w:b/>
          <w:color w:val="231F20"/>
          <w:sz w:val="28"/>
        </w:rPr>
        <w:t>Chương 6: CĂN UẨN Phẩm 3: BÀN VỀ XÚC, phần 2</w:t>
      </w:r>
    </w:p>
    <w:p>
      <w:pPr>
        <w:pStyle w:val="BodyText"/>
        <w:spacing w:before="0"/>
        <w:ind w:left="0" w:firstLine="0"/>
        <w:jc w:val="left"/>
        <w:rPr>
          <w:b/>
          <w:sz w:val="30"/>
        </w:rPr>
      </w:pPr>
    </w:p>
    <w:p>
      <w:pPr>
        <w:pStyle w:val="BodyText"/>
        <w:spacing w:line="273" w:lineRule="auto" w:before="220"/>
        <w:ind w:right="391"/>
      </w:pPr>
      <w:r>
        <w:rPr>
          <w:i/>
          <w:color w:val="231F20"/>
        </w:rPr>
        <w:t>Hỏi:</w:t>
      </w:r>
      <w:r>
        <w:rPr>
          <w:i/>
          <w:color w:val="231F20"/>
          <w:spacing w:val="-11"/>
        </w:rPr>
        <w:t> </w:t>
      </w:r>
      <w:r>
        <w:rPr>
          <w:color w:val="231F20"/>
        </w:rPr>
        <w:t>Nếu</w:t>
      </w:r>
      <w:r>
        <w:rPr>
          <w:color w:val="231F20"/>
          <w:spacing w:val="-11"/>
        </w:rPr>
        <w:t> </w:t>
      </w:r>
      <w:r>
        <w:rPr>
          <w:color w:val="231F20"/>
        </w:rPr>
        <w:t>khi</w:t>
      </w:r>
      <w:r>
        <w:rPr>
          <w:color w:val="231F20"/>
          <w:spacing w:val="-10"/>
        </w:rPr>
        <w:t> </w:t>
      </w:r>
      <w:r>
        <w:rPr>
          <w:color w:val="231F20"/>
        </w:rPr>
        <w:t>thiên</w:t>
      </w:r>
      <w:r>
        <w:rPr>
          <w:color w:val="231F20"/>
          <w:spacing w:val="-11"/>
        </w:rPr>
        <w:t> </w:t>
      </w:r>
      <w:r>
        <w:rPr>
          <w:color w:val="231F20"/>
        </w:rPr>
        <w:t>nhãn</w:t>
      </w:r>
      <w:r>
        <w:rPr>
          <w:color w:val="231F20"/>
          <w:spacing w:val="-10"/>
        </w:rPr>
        <w:t> </w:t>
      </w:r>
      <w:r>
        <w:rPr>
          <w:color w:val="231F20"/>
        </w:rPr>
        <w:t>hiện</w:t>
      </w:r>
      <w:r>
        <w:rPr>
          <w:color w:val="231F20"/>
          <w:spacing w:val="-11"/>
        </w:rPr>
        <w:t> </w:t>
      </w:r>
      <w:r>
        <w:rPr>
          <w:color w:val="231F20"/>
        </w:rPr>
        <w:t>tiền,</w:t>
      </w:r>
      <w:r>
        <w:rPr>
          <w:color w:val="231F20"/>
          <w:spacing w:val="-11"/>
        </w:rPr>
        <w:t> </w:t>
      </w:r>
      <w:r>
        <w:rPr>
          <w:color w:val="231F20"/>
        </w:rPr>
        <w:t>thì</w:t>
      </w:r>
      <w:r>
        <w:rPr>
          <w:color w:val="231F20"/>
          <w:spacing w:val="-10"/>
        </w:rPr>
        <w:t> </w:t>
      </w:r>
      <w:r>
        <w:rPr>
          <w:color w:val="231F20"/>
        </w:rPr>
        <w:t>nhãn</w:t>
      </w:r>
      <w:r>
        <w:rPr>
          <w:color w:val="231F20"/>
          <w:spacing w:val="-11"/>
        </w:rPr>
        <w:t> </w:t>
      </w:r>
      <w:r>
        <w:rPr>
          <w:color w:val="231F20"/>
        </w:rPr>
        <w:t>sinh</w:t>
      </w:r>
      <w:r>
        <w:rPr>
          <w:color w:val="231F20"/>
          <w:spacing w:val="-10"/>
        </w:rPr>
        <w:t> </w:t>
      </w:r>
      <w:r>
        <w:rPr>
          <w:color w:val="231F20"/>
        </w:rPr>
        <w:t>đắc</w:t>
      </w:r>
      <w:r>
        <w:rPr>
          <w:color w:val="231F20"/>
          <w:spacing w:val="-11"/>
        </w:rPr>
        <w:t> </w:t>
      </w:r>
      <w:r>
        <w:rPr>
          <w:color w:val="231F20"/>
        </w:rPr>
        <w:t>bị</w:t>
      </w:r>
      <w:r>
        <w:rPr>
          <w:color w:val="231F20"/>
          <w:spacing w:val="-11"/>
        </w:rPr>
        <w:t> </w:t>
      </w:r>
      <w:r>
        <w:rPr>
          <w:color w:val="231F20"/>
        </w:rPr>
        <w:t>đoạn</w:t>
      </w:r>
      <w:r>
        <w:rPr>
          <w:color w:val="231F20"/>
          <w:spacing w:val="-10"/>
        </w:rPr>
        <w:t> </w:t>
      </w:r>
      <w:r>
        <w:rPr>
          <w:color w:val="231F20"/>
        </w:rPr>
        <w:t>dứt chăng?</w:t>
      </w:r>
      <w:r>
        <w:rPr>
          <w:color w:val="231F20"/>
          <w:spacing w:val="-8"/>
        </w:rPr>
        <w:t> </w:t>
      </w:r>
      <w:r>
        <w:rPr>
          <w:color w:val="231F20"/>
        </w:rPr>
        <w:t>Nếu</w:t>
      </w:r>
      <w:r>
        <w:rPr>
          <w:color w:val="231F20"/>
          <w:spacing w:val="-8"/>
        </w:rPr>
        <w:t> </w:t>
      </w:r>
      <w:r>
        <w:rPr>
          <w:color w:val="231F20"/>
        </w:rPr>
        <w:t>bị</w:t>
      </w:r>
      <w:r>
        <w:rPr>
          <w:color w:val="231F20"/>
          <w:spacing w:val="-7"/>
        </w:rPr>
        <w:t> </w:t>
      </w:r>
      <w:r>
        <w:rPr>
          <w:color w:val="231F20"/>
        </w:rPr>
        <w:t>đoạn</w:t>
      </w:r>
      <w:r>
        <w:rPr>
          <w:color w:val="231F20"/>
          <w:spacing w:val="-8"/>
        </w:rPr>
        <w:t> </w:t>
      </w:r>
      <w:r>
        <w:rPr>
          <w:color w:val="231F20"/>
        </w:rPr>
        <w:t>dứt</w:t>
      </w:r>
      <w:r>
        <w:rPr>
          <w:color w:val="231F20"/>
          <w:spacing w:val="-7"/>
        </w:rPr>
        <w:t> </w:t>
      </w:r>
      <w:r>
        <w:rPr>
          <w:color w:val="231F20"/>
        </w:rPr>
        <w:t>thì</w:t>
      </w:r>
      <w:r>
        <w:rPr>
          <w:color w:val="231F20"/>
          <w:spacing w:val="-8"/>
        </w:rPr>
        <w:t> </w:t>
      </w:r>
      <w:r>
        <w:rPr>
          <w:color w:val="231F20"/>
        </w:rPr>
        <w:t>vì</w:t>
      </w:r>
      <w:r>
        <w:rPr>
          <w:color w:val="231F20"/>
          <w:spacing w:val="-8"/>
        </w:rPr>
        <w:t> </w:t>
      </w:r>
      <w:r>
        <w:rPr>
          <w:color w:val="231F20"/>
        </w:rPr>
        <w:t>sao</w:t>
      </w:r>
      <w:r>
        <w:rPr>
          <w:color w:val="231F20"/>
          <w:spacing w:val="-7"/>
        </w:rPr>
        <w:t> </w:t>
      </w:r>
      <w:r>
        <w:rPr>
          <w:color w:val="231F20"/>
        </w:rPr>
        <w:t>không</w:t>
      </w:r>
      <w:r>
        <w:rPr>
          <w:color w:val="231F20"/>
          <w:spacing w:val="-8"/>
        </w:rPr>
        <w:t> </w:t>
      </w:r>
      <w:r>
        <w:rPr>
          <w:color w:val="231F20"/>
        </w:rPr>
        <w:t>có</w:t>
      </w:r>
      <w:r>
        <w:rPr>
          <w:color w:val="231F20"/>
          <w:spacing w:val="-7"/>
        </w:rPr>
        <w:t> </w:t>
      </w:r>
      <w:r>
        <w:rPr>
          <w:color w:val="231F20"/>
        </w:rPr>
        <w:t>sắc</w:t>
      </w:r>
      <w:r>
        <w:rPr>
          <w:color w:val="231F20"/>
          <w:spacing w:val="-8"/>
        </w:rPr>
        <w:t> </w:t>
      </w:r>
      <w:r>
        <w:rPr>
          <w:color w:val="231F20"/>
        </w:rPr>
        <w:t>dị</w:t>
      </w:r>
      <w:r>
        <w:rPr>
          <w:color w:val="231F20"/>
          <w:spacing w:val="-7"/>
        </w:rPr>
        <w:t> </w:t>
      </w:r>
      <w:r>
        <w:rPr>
          <w:color w:val="231F20"/>
        </w:rPr>
        <w:t>thục</w:t>
      </w:r>
      <w:r>
        <w:rPr>
          <w:color w:val="231F20"/>
          <w:spacing w:val="-8"/>
        </w:rPr>
        <w:t> </w:t>
      </w:r>
      <w:r>
        <w:rPr>
          <w:color w:val="231F20"/>
        </w:rPr>
        <w:t>sinh</w:t>
      </w:r>
      <w:r>
        <w:rPr>
          <w:color w:val="231F20"/>
          <w:spacing w:val="-7"/>
        </w:rPr>
        <w:t> </w:t>
      </w:r>
      <w:r>
        <w:rPr>
          <w:color w:val="231F20"/>
        </w:rPr>
        <w:t>đoạn</w:t>
      </w:r>
      <w:r>
        <w:rPr>
          <w:color w:val="231F20"/>
          <w:spacing w:val="-7"/>
        </w:rPr>
        <w:t> </w:t>
      </w:r>
      <w:r>
        <w:rPr>
          <w:color w:val="231F20"/>
        </w:rPr>
        <w:t>dứt rồi lại nối tiếp?</w:t>
      </w:r>
    </w:p>
    <w:p>
      <w:pPr>
        <w:pStyle w:val="BodyText"/>
        <w:spacing w:line="273" w:lineRule="auto" w:before="111"/>
        <w:ind w:right="392"/>
      </w:pPr>
      <w:r>
        <w:rPr>
          <w:color w:val="231F20"/>
        </w:rPr>
        <w:t>Do người tạo A-tỳ-đạt-ma không muốn khiến sắc dị thục sinh đoạn</w:t>
      </w:r>
      <w:r>
        <w:rPr>
          <w:color w:val="231F20"/>
          <w:spacing w:val="-13"/>
        </w:rPr>
        <w:t> </w:t>
      </w:r>
      <w:r>
        <w:rPr>
          <w:color w:val="231F20"/>
        </w:rPr>
        <w:t>dứt</w:t>
      </w:r>
      <w:r>
        <w:rPr>
          <w:color w:val="231F20"/>
          <w:spacing w:val="-12"/>
        </w:rPr>
        <w:t> </w:t>
      </w:r>
      <w:r>
        <w:rPr>
          <w:color w:val="231F20"/>
        </w:rPr>
        <w:t>rồi</w:t>
      </w:r>
      <w:r>
        <w:rPr>
          <w:color w:val="231F20"/>
          <w:spacing w:val="-13"/>
        </w:rPr>
        <w:t> </w:t>
      </w:r>
      <w:r>
        <w:rPr>
          <w:color w:val="231F20"/>
        </w:rPr>
        <w:t>nối</w:t>
      </w:r>
      <w:r>
        <w:rPr>
          <w:color w:val="231F20"/>
          <w:spacing w:val="-12"/>
        </w:rPr>
        <w:t> </w:t>
      </w:r>
      <w:r>
        <w:rPr>
          <w:color w:val="231F20"/>
        </w:rPr>
        <w:t>tiếp.</w:t>
      </w:r>
      <w:r>
        <w:rPr>
          <w:color w:val="231F20"/>
          <w:spacing w:val="-13"/>
        </w:rPr>
        <w:t> </w:t>
      </w:r>
      <w:r>
        <w:rPr>
          <w:color w:val="231F20"/>
        </w:rPr>
        <w:t>Nếu</w:t>
      </w:r>
      <w:r>
        <w:rPr>
          <w:color w:val="231F20"/>
          <w:spacing w:val="-12"/>
        </w:rPr>
        <w:t> </w:t>
      </w:r>
      <w:r>
        <w:rPr>
          <w:color w:val="231F20"/>
        </w:rPr>
        <w:t>không</w:t>
      </w:r>
      <w:r>
        <w:rPr>
          <w:color w:val="231F20"/>
          <w:spacing w:val="-12"/>
        </w:rPr>
        <w:t> </w:t>
      </w:r>
      <w:r>
        <w:rPr>
          <w:color w:val="231F20"/>
        </w:rPr>
        <w:t>đoạn</w:t>
      </w:r>
      <w:r>
        <w:rPr>
          <w:color w:val="231F20"/>
          <w:spacing w:val="-13"/>
        </w:rPr>
        <w:t> </w:t>
      </w:r>
      <w:r>
        <w:rPr>
          <w:color w:val="231F20"/>
        </w:rPr>
        <w:t>dứt</w:t>
      </w:r>
      <w:r>
        <w:rPr>
          <w:color w:val="231F20"/>
          <w:spacing w:val="-12"/>
        </w:rPr>
        <w:t> </w:t>
      </w:r>
      <w:r>
        <w:rPr>
          <w:color w:val="231F20"/>
        </w:rPr>
        <w:t>thì</w:t>
      </w:r>
      <w:r>
        <w:rPr>
          <w:color w:val="231F20"/>
          <w:spacing w:val="-13"/>
        </w:rPr>
        <w:t> </w:t>
      </w:r>
      <w:r>
        <w:rPr>
          <w:color w:val="231F20"/>
        </w:rPr>
        <w:t>thiên</w:t>
      </w:r>
      <w:r>
        <w:rPr>
          <w:color w:val="231F20"/>
          <w:spacing w:val="-12"/>
        </w:rPr>
        <w:t> </w:t>
      </w:r>
      <w:r>
        <w:rPr>
          <w:color w:val="231F20"/>
        </w:rPr>
        <w:t>nhãn</w:t>
      </w:r>
      <w:r>
        <w:rPr>
          <w:color w:val="231F20"/>
          <w:spacing w:val="-12"/>
        </w:rPr>
        <w:t> </w:t>
      </w:r>
      <w:r>
        <w:rPr>
          <w:color w:val="231F20"/>
        </w:rPr>
        <w:t>và</w:t>
      </w:r>
      <w:r>
        <w:rPr>
          <w:color w:val="231F20"/>
          <w:spacing w:val="-13"/>
        </w:rPr>
        <w:t> </w:t>
      </w:r>
      <w:r>
        <w:rPr>
          <w:color w:val="231F20"/>
        </w:rPr>
        <w:t>nhãn</w:t>
      </w:r>
      <w:r>
        <w:rPr>
          <w:color w:val="231F20"/>
          <w:spacing w:val="-12"/>
        </w:rPr>
        <w:t> </w:t>
      </w:r>
      <w:r>
        <w:rPr>
          <w:color w:val="231F20"/>
        </w:rPr>
        <w:t>sinh đắc, cả hai cùng thấy sắc, làm sao không lầm lẫn, rối</w:t>
      </w:r>
      <w:r>
        <w:rPr>
          <w:color w:val="231F20"/>
          <w:spacing w:val="-5"/>
        </w:rPr>
        <w:t> </w:t>
      </w:r>
      <w:r>
        <w:rPr>
          <w:color w:val="231F20"/>
        </w:rPr>
        <w:t>loạn?</w:t>
      </w:r>
    </w:p>
    <w:p>
      <w:pPr>
        <w:pStyle w:val="BodyText"/>
        <w:spacing w:line="273" w:lineRule="auto" w:before="111"/>
        <w:ind w:right="391"/>
      </w:pPr>
      <w:r>
        <w:rPr>
          <w:i/>
          <w:color w:val="231F20"/>
        </w:rPr>
        <w:t>Đáp:</w:t>
      </w:r>
      <w:r>
        <w:rPr>
          <w:i/>
          <w:color w:val="231F20"/>
          <w:spacing w:val="-6"/>
        </w:rPr>
        <w:t> </w:t>
      </w:r>
      <w:r>
        <w:rPr>
          <w:color w:val="231F20"/>
        </w:rPr>
        <w:t>Nên</w:t>
      </w:r>
      <w:r>
        <w:rPr>
          <w:color w:val="231F20"/>
          <w:spacing w:val="-6"/>
        </w:rPr>
        <w:t> </w:t>
      </w:r>
      <w:r>
        <w:rPr>
          <w:color w:val="231F20"/>
        </w:rPr>
        <w:t>nói</w:t>
      </w:r>
      <w:r>
        <w:rPr>
          <w:color w:val="231F20"/>
          <w:spacing w:val="-5"/>
        </w:rPr>
        <w:t> </w:t>
      </w:r>
      <w:r>
        <w:rPr>
          <w:color w:val="231F20"/>
        </w:rPr>
        <w:t>là</w:t>
      </w:r>
      <w:r>
        <w:rPr>
          <w:color w:val="231F20"/>
          <w:spacing w:val="-6"/>
        </w:rPr>
        <w:t> </w:t>
      </w:r>
      <w:r>
        <w:rPr>
          <w:color w:val="231F20"/>
        </w:rPr>
        <w:t>không</w:t>
      </w:r>
      <w:r>
        <w:rPr>
          <w:color w:val="231F20"/>
          <w:spacing w:val="-5"/>
        </w:rPr>
        <w:t> </w:t>
      </w:r>
      <w:r>
        <w:rPr>
          <w:color w:val="231F20"/>
        </w:rPr>
        <w:t>đoạn</w:t>
      </w:r>
      <w:r>
        <w:rPr>
          <w:color w:val="231F20"/>
          <w:spacing w:val="-6"/>
        </w:rPr>
        <w:t> </w:t>
      </w:r>
      <w:r>
        <w:rPr>
          <w:color w:val="231F20"/>
        </w:rPr>
        <w:t>dứt,</w:t>
      </w:r>
      <w:r>
        <w:rPr>
          <w:color w:val="231F20"/>
          <w:spacing w:val="-5"/>
        </w:rPr>
        <w:t> </w:t>
      </w:r>
      <w:r>
        <w:rPr>
          <w:color w:val="231F20"/>
        </w:rPr>
        <w:t>do</w:t>
      </w:r>
      <w:r>
        <w:rPr>
          <w:color w:val="231F20"/>
          <w:spacing w:val="-6"/>
        </w:rPr>
        <w:t> </w:t>
      </w:r>
      <w:r>
        <w:rPr>
          <w:color w:val="231F20"/>
        </w:rPr>
        <w:t>sắc</w:t>
      </w:r>
      <w:r>
        <w:rPr>
          <w:color w:val="231F20"/>
          <w:spacing w:val="-5"/>
        </w:rPr>
        <w:t> </w:t>
      </w:r>
      <w:r>
        <w:rPr>
          <w:color w:val="231F20"/>
        </w:rPr>
        <w:t>dị</w:t>
      </w:r>
      <w:r>
        <w:rPr>
          <w:color w:val="231F20"/>
          <w:spacing w:val="-6"/>
        </w:rPr>
        <w:t> </w:t>
      </w:r>
      <w:r>
        <w:rPr>
          <w:color w:val="231F20"/>
        </w:rPr>
        <w:t>thục</w:t>
      </w:r>
      <w:r>
        <w:rPr>
          <w:color w:val="231F20"/>
          <w:spacing w:val="-5"/>
        </w:rPr>
        <w:t> </w:t>
      </w:r>
      <w:r>
        <w:rPr>
          <w:color w:val="231F20"/>
        </w:rPr>
        <w:t>đoạn</w:t>
      </w:r>
      <w:r>
        <w:rPr>
          <w:color w:val="231F20"/>
          <w:spacing w:val="-6"/>
        </w:rPr>
        <w:t> </w:t>
      </w:r>
      <w:r>
        <w:rPr>
          <w:color w:val="231F20"/>
        </w:rPr>
        <w:t>rồi</w:t>
      </w:r>
      <w:r>
        <w:rPr>
          <w:color w:val="231F20"/>
          <w:spacing w:val="-5"/>
        </w:rPr>
        <w:t> </w:t>
      </w:r>
      <w:r>
        <w:rPr>
          <w:color w:val="231F20"/>
        </w:rPr>
        <w:t>không còn nối tiếp. Thế nên Tôn giả Diệu Âm hỏi như vầy: Khi thiên nhãn hiện tiền thì nhãn sinh đắc nên nói là đoạn hay không đoạn? </w:t>
      </w:r>
      <w:r>
        <w:rPr>
          <w:i/>
          <w:color w:val="231F20"/>
        </w:rPr>
        <w:t>Đáp: </w:t>
      </w:r>
      <w:r>
        <w:rPr>
          <w:color w:val="231F20"/>
        </w:rPr>
        <w:t>Nên nói là không đoạn. Tức ở nơi xứ có đại chủng của sắc giới và thiên nhãn được tạo cùng hiện tiền.</w:t>
      </w:r>
    </w:p>
    <w:p>
      <w:pPr>
        <w:pStyle w:val="BodyText"/>
        <w:spacing w:line="273" w:lineRule="auto" w:before="109"/>
        <w:ind w:right="391"/>
      </w:pPr>
      <w:r>
        <w:rPr>
          <w:i/>
          <w:color w:val="231F20"/>
        </w:rPr>
        <w:t>Hỏi: </w:t>
      </w:r>
      <w:r>
        <w:rPr>
          <w:color w:val="231F20"/>
        </w:rPr>
        <w:t>Nếu vậy thì thiên nhãn và nhãn sinh đắc cả hai cùng nhìn thấy sắc, vì sao không lầm lẫn, rối loạn?</w:t>
      </w:r>
    </w:p>
    <w:p>
      <w:pPr>
        <w:pStyle w:val="BodyText"/>
        <w:spacing w:line="273" w:lineRule="auto" w:before="112"/>
        <w:ind w:right="390"/>
      </w:pPr>
      <w:r>
        <w:rPr>
          <w:i/>
          <w:color w:val="231F20"/>
        </w:rPr>
        <w:t>Đáp: </w:t>
      </w:r>
      <w:r>
        <w:rPr>
          <w:color w:val="231F20"/>
        </w:rPr>
        <w:t>Khi thiên nhãn khởi thì nhãn sinh đắc trụ nơi đồng phần của nó, nên không có lỗi. Ví như thức khác khi hiện tiền, tuy không thấy sắc, nhưng mắt không bị đoạn dứt. Đây cũng như vậy.</w:t>
      </w:r>
    </w:p>
    <w:p>
      <w:pPr>
        <w:pStyle w:val="BodyText"/>
        <w:spacing w:before="110"/>
        <w:ind w:left="677" w:firstLine="0"/>
      </w:pPr>
      <w:r>
        <w:rPr>
          <w:i/>
          <w:color w:val="231F20"/>
        </w:rPr>
        <w:t>Hỏi: </w:t>
      </w:r>
      <w:r>
        <w:rPr>
          <w:color w:val="231F20"/>
        </w:rPr>
        <w:t>Vì sao không cùng thấy?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Đáp: </w:t>
      </w:r>
      <w:r>
        <w:rPr>
          <w:color w:val="231F20"/>
        </w:rPr>
        <w:t>Do trong một thân không có hai thức cùng khởi. Khi ấy, thức dựa vào thiên nhãn, không dựa vào nhãn sinh đắc.</w:t>
      </w:r>
    </w:p>
    <w:p>
      <w:pPr>
        <w:pStyle w:val="BodyText"/>
        <w:spacing w:line="273" w:lineRule="auto" w:before="112"/>
        <w:ind w:left="393" w:right="108"/>
      </w:pPr>
      <w:r>
        <w:rPr>
          <w:color w:val="231F20"/>
        </w:rPr>
        <w:t>Có thuyết nói: Có sắc không phải là cảnh của nhãn sinh đắc,</w:t>
      </w:r>
      <w:r>
        <w:rPr>
          <w:color w:val="231F20"/>
          <w:spacing w:val="-31"/>
        </w:rPr>
        <w:t> </w:t>
      </w:r>
      <w:r>
        <w:rPr>
          <w:color w:val="231F20"/>
        </w:rPr>
        <w:t>vì thấy sắc ấy nên khởi thiên nhãn hiện tiền, lúc đó nhãn sinh đắc tuy không đoạn, nhưng do không dùng đến thế nên không cùng</w:t>
      </w:r>
      <w:r>
        <w:rPr>
          <w:color w:val="231F20"/>
          <w:spacing w:val="1"/>
        </w:rPr>
        <w:t> </w:t>
      </w:r>
      <w:r>
        <w:rPr>
          <w:color w:val="231F20"/>
          <w:spacing w:val="-4"/>
        </w:rPr>
        <w:t>thấy.</w:t>
      </w:r>
    </w:p>
    <w:p>
      <w:pPr>
        <w:pStyle w:val="BodyText"/>
        <w:spacing w:before="111"/>
        <w:ind w:left="960" w:firstLine="0"/>
      </w:pPr>
      <w:r>
        <w:rPr>
          <w:color w:val="231F20"/>
        </w:rPr>
        <w:t>Có thuyết cho: Khi thiên nhãn khởi, nhãn sinh đắc đoạn.</w:t>
      </w:r>
    </w:p>
    <w:p>
      <w:pPr>
        <w:pStyle w:val="BodyText"/>
        <w:spacing w:line="273" w:lineRule="auto" w:before="154"/>
        <w:ind w:left="393" w:right="104"/>
      </w:pPr>
      <w:r>
        <w:rPr>
          <w:i/>
          <w:color w:val="231F20"/>
        </w:rPr>
        <w:t>Hỏi: </w:t>
      </w:r>
      <w:r>
        <w:rPr>
          <w:color w:val="231F20"/>
        </w:rPr>
        <w:t>Nếu vậy thì vì sao không có sắc dị thục sinh đoạn rồi có thể nối tiếp? Như vậy thời trái với thuyết của người tạo A-tỳ-đạt- ma</w:t>
      </w:r>
      <w:r>
        <w:rPr>
          <w:color w:val="231F20"/>
          <w:spacing w:val="5"/>
        </w:rPr>
        <w:t> </w:t>
      </w:r>
      <w:r>
        <w:rPr>
          <w:color w:val="231F20"/>
          <w:spacing w:val="2"/>
        </w:rPr>
        <w:t>chăng?</w:t>
      </w:r>
    </w:p>
    <w:p>
      <w:pPr>
        <w:pStyle w:val="BodyText"/>
        <w:spacing w:line="273" w:lineRule="auto" w:before="111"/>
        <w:ind w:left="393" w:right="107"/>
      </w:pPr>
      <w:r>
        <w:rPr>
          <w:i/>
          <w:color w:val="231F20"/>
        </w:rPr>
        <w:t>Đáp:</w:t>
      </w:r>
      <w:r>
        <w:rPr>
          <w:i/>
          <w:color w:val="231F20"/>
          <w:spacing w:val="-5"/>
        </w:rPr>
        <w:t> </w:t>
      </w:r>
      <w:r>
        <w:rPr>
          <w:color w:val="231F20"/>
        </w:rPr>
        <w:t>Đoạn</w:t>
      </w:r>
      <w:r>
        <w:rPr>
          <w:color w:val="231F20"/>
          <w:spacing w:val="-4"/>
        </w:rPr>
        <w:t> </w:t>
      </w:r>
      <w:r>
        <w:rPr>
          <w:color w:val="231F20"/>
        </w:rPr>
        <w:t>có</w:t>
      </w:r>
      <w:r>
        <w:rPr>
          <w:color w:val="231F20"/>
          <w:spacing w:val="-4"/>
        </w:rPr>
        <w:t> </w:t>
      </w:r>
      <w:r>
        <w:rPr>
          <w:color w:val="231F20"/>
        </w:rPr>
        <w:t>hai</w:t>
      </w:r>
      <w:r>
        <w:rPr>
          <w:color w:val="231F20"/>
          <w:spacing w:val="-4"/>
        </w:rPr>
        <w:t> </w:t>
      </w:r>
      <w:r>
        <w:rPr>
          <w:color w:val="231F20"/>
        </w:rPr>
        <w:t>thứ:</w:t>
      </w:r>
      <w:r>
        <w:rPr>
          <w:color w:val="231F20"/>
          <w:spacing w:val="-4"/>
        </w:rPr>
        <w:t> </w:t>
      </w:r>
      <w:r>
        <w:rPr>
          <w:color w:val="231F20"/>
        </w:rPr>
        <w:t>1.</w:t>
      </w:r>
      <w:r>
        <w:rPr>
          <w:color w:val="231F20"/>
          <w:spacing w:val="-5"/>
        </w:rPr>
        <w:t> </w:t>
      </w:r>
      <w:r>
        <w:rPr>
          <w:color w:val="231F20"/>
        </w:rPr>
        <w:t>Đoạn</w:t>
      </w:r>
      <w:r>
        <w:rPr>
          <w:color w:val="231F20"/>
          <w:spacing w:val="-4"/>
        </w:rPr>
        <w:t> </w:t>
      </w:r>
      <w:r>
        <w:rPr>
          <w:color w:val="231F20"/>
        </w:rPr>
        <w:t>tạm</w:t>
      </w:r>
      <w:r>
        <w:rPr>
          <w:color w:val="231F20"/>
          <w:spacing w:val="-4"/>
        </w:rPr>
        <w:t> </w:t>
      </w:r>
      <w:r>
        <w:rPr>
          <w:color w:val="231F20"/>
        </w:rPr>
        <w:t>thời.</w:t>
      </w:r>
      <w:r>
        <w:rPr>
          <w:color w:val="231F20"/>
          <w:spacing w:val="-4"/>
        </w:rPr>
        <w:t> </w:t>
      </w:r>
      <w:r>
        <w:rPr>
          <w:color w:val="231F20"/>
        </w:rPr>
        <w:t>2.</w:t>
      </w:r>
      <w:r>
        <w:rPr>
          <w:color w:val="231F20"/>
          <w:spacing w:val="-4"/>
        </w:rPr>
        <w:t> </w:t>
      </w:r>
      <w:r>
        <w:rPr>
          <w:color w:val="231F20"/>
        </w:rPr>
        <w:t>Đoạn</w:t>
      </w:r>
      <w:r>
        <w:rPr>
          <w:color w:val="231F20"/>
          <w:spacing w:val="-4"/>
        </w:rPr>
        <w:t> </w:t>
      </w:r>
      <w:r>
        <w:rPr>
          <w:color w:val="231F20"/>
        </w:rPr>
        <w:t>rốt</w:t>
      </w:r>
      <w:r>
        <w:rPr>
          <w:color w:val="231F20"/>
          <w:spacing w:val="-5"/>
        </w:rPr>
        <w:t> </w:t>
      </w:r>
      <w:r>
        <w:rPr>
          <w:color w:val="231F20"/>
        </w:rPr>
        <w:t>ráo.</w:t>
      </w:r>
      <w:r>
        <w:rPr>
          <w:color w:val="231F20"/>
          <w:spacing w:val="-4"/>
        </w:rPr>
        <w:t> </w:t>
      </w:r>
      <w:r>
        <w:rPr>
          <w:color w:val="231F20"/>
        </w:rPr>
        <w:t>Đoạn tạm thời là có thể nối tiếp, không phải đoạn rốt ráo, thế nên không có lỗi.</w:t>
      </w:r>
    </w:p>
    <w:p>
      <w:pPr>
        <w:pStyle w:val="BodyText"/>
        <w:spacing w:line="273" w:lineRule="auto" w:before="111"/>
        <w:ind w:left="393" w:right="108"/>
      </w:pPr>
      <w:r>
        <w:rPr>
          <w:color w:val="231F20"/>
        </w:rPr>
        <w:t>Có thuyết nêu: Bấy giờ nhãn sinh đắc diệt, thiên nhãn sinh. Thiên nhãn diệt nhãn sinh đắc sinh. Trong thân, nhãn căn chưa từng là không có, nên không thể cho là đoạn.</w:t>
      </w:r>
    </w:p>
    <w:p>
      <w:pPr>
        <w:pStyle w:val="BodyText"/>
        <w:spacing w:line="273" w:lineRule="auto" w:before="111"/>
        <w:ind w:left="393" w:right="110"/>
      </w:pPr>
      <w:r>
        <w:rPr>
          <w:color w:val="231F20"/>
        </w:rPr>
        <w:t>Có </w:t>
      </w:r>
      <w:r>
        <w:rPr>
          <w:color w:val="231F20"/>
          <w:spacing w:val="-3"/>
        </w:rPr>
        <w:t>thuyết biện: </w:t>
      </w:r>
      <w:r>
        <w:rPr>
          <w:color w:val="231F20"/>
        </w:rPr>
        <w:t>Khi </w:t>
      </w:r>
      <w:r>
        <w:rPr>
          <w:color w:val="231F20"/>
          <w:spacing w:val="-8"/>
        </w:rPr>
        <w:t>ấy, </w:t>
      </w:r>
      <w:r>
        <w:rPr>
          <w:color w:val="231F20"/>
          <w:spacing w:val="-3"/>
        </w:rPr>
        <w:t>nhãn sinh </w:t>
      </w:r>
      <w:r>
        <w:rPr>
          <w:color w:val="231F20"/>
        </w:rPr>
        <w:t>đắc </w:t>
      </w:r>
      <w:r>
        <w:rPr>
          <w:color w:val="231F20"/>
          <w:spacing w:val="-3"/>
        </w:rPr>
        <w:t>đoạn cũng không </w:t>
      </w:r>
      <w:r>
        <w:rPr>
          <w:color w:val="231F20"/>
        </w:rPr>
        <w:t>có </w:t>
      </w:r>
      <w:r>
        <w:rPr>
          <w:color w:val="231F20"/>
          <w:spacing w:val="-3"/>
        </w:rPr>
        <w:t>lỗi. Cũng</w:t>
      </w:r>
      <w:r>
        <w:rPr>
          <w:color w:val="231F20"/>
          <w:spacing w:val="-9"/>
        </w:rPr>
        <w:t> </w:t>
      </w:r>
      <w:r>
        <w:rPr>
          <w:color w:val="231F20"/>
        </w:rPr>
        <w:t>có</w:t>
      </w:r>
      <w:r>
        <w:rPr>
          <w:color w:val="231F20"/>
          <w:spacing w:val="-8"/>
        </w:rPr>
        <w:t> </w:t>
      </w:r>
      <w:r>
        <w:rPr>
          <w:color w:val="231F20"/>
        </w:rPr>
        <w:t>sắc</w:t>
      </w:r>
      <w:r>
        <w:rPr>
          <w:color w:val="231F20"/>
          <w:spacing w:val="-9"/>
        </w:rPr>
        <w:t> </w:t>
      </w:r>
      <w:r>
        <w:rPr>
          <w:color w:val="231F20"/>
        </w:rPr>
        <w:t>dị</w:t>
      </w:r>
      <w:r>
        <w:rPr>
          <w:color w:val="231F20"/>
          <w:spacing w:val="-8"/>
        </w:rPr>
        <w:t> </w:t>
      </w:r>
      <w:r>
        <w:rPr>
          <w:color w:val="231F20"/>
          <w:spacing w:val="-3"/>
        </w:rPr>
        <w:t>thục</w:t>
      </w:r>
      <w:r>
        <w:rPr>
          <w:color w:val="231F20"/>
          <w:spacing w:val="-8"/>
        </w:rPr>
        <w:t> </w:t>
      </w:r>
      <w:r>
        <w:rPr>
          <w:color w:val="231F20"/>
          <w:spacing w:val="-3"/>
        </w:rPr>
        <w:t>sinh</w:t>
      </w:r>
      <w:r>
        <w:rPr>
          <w:color w:val="231F20"/>
          <w:spacing w:val="-9"/>
        </w:rPr>
        <w:t> </w:t>
      </w:r>
      <w:r>
        <w:rPr>
          <w:color w:val="231F20"/>
          <w:spacing w:val="-3"/>
        </w:rPr>
        <w:t>đoạn</w:t>
      </w:r>
      <w:r>
        <w:rPr>
          <w:color w:val="231F20"/>
          <w:spacing w:val="-8"/>
        </w:rPr>
        <w:t> </w:t>
      </w:r>
      <w:r>
        <w:rPr>
          <w:color w:val="231F20"/>
        </w:rPr>
        <w:t>rồi</w:t>
      </w:r>
      <w:r>
        <w:rPr>
          <w:color w:val="231F20"/>
          <w:spacing w:val="-8"/>
        </w:rPr>
        <w:t> </w:t>
      </w:r>
      <w:r>
        <w:rPr>
          <w:color w:val="231F20"/>
        </w:rPr>
        <w:t>nối</w:t>
      </w:r>
      <w:r>
        <w:rPr>
          <w:color w:val="231F20"/>
          <w:spacing w:val="-9"/>
        </w:rPr>
        <w:t> </w:t>
      </w:r>
      <w:r>
        <w:rPr>
          <w:color w:val="231F20"/>
          <w:spacing w:val="-3"/>
        </w:rPr>
        <w:t>tiếp.</w:t>
      </w:r>
      <w:r>
        <w:rPr>
          <w:color w:val="231F20"/>
          <w:spacing w:val="-8"/>
        </w:rPr>
        <w:t> </w:t>
      </w:r>
      <w:r>
        <w:rPr>
          <w:color w:val="231F20"/>
        </w:rPr>
        <w:t>Làm</w:t>
      </w:r>
      <w:r>
        <w:rPr>
          <w:color w:val="231F20"/>
          <w:spacing w:val="-8"/>
        </w:rPr>
        <w:t> </w:t>
      </w:r>
      <w:r>
        <w:rPr>
          <w:color w:val="231F20"/>
        </w:rPr>
        <w:t>sao</w:t>
      </w:r>
      <w:r>
        <w:rPr>
          <w:color w:val="231F20"/>
          <w:spacing w:val="-9"/>
        </w:rPr>
        <w:t> </w:t>
      </w:r>
      <w:r>
        <w:rPr>
          <w:color w:val="231F20"/>
          <w:spacing w:val="-3"/>
        </w:rPr>
        <w:t>biết</w:t>
      </w:r>
      <w:r>
        <w:rPr>
          <w:color w:val="231F20"/>
          <w:spacing w:val="-8"/>
        </w:rPr>
        <w:t> </w:t>
      </w:r>
      <w:r>
        <w:rPr>
          <w:color w:val="231F20"/>
        </w:rPr>
        <w:t>như</w:t>
      </w:r>
      <w:r>
        <w:rPr>
          <w:color w:val="231F20"/>
          <w:spacing w:val="-8"/>
        </w:rPr>
        <w:t> </w:t>
      </w:r>
      <w:r>
        <w:rPr>
          <w:color w:val="231F20"/>
          <w:spacing w:val="-3"/>
        </w:rPr>
        <w:t>thế?</w:t>
      </w:r>
      <w:r>
        <w:rPr>
          <w:color w:val="231F20"/>
          <w:spacing w:val="-9"/>
        </w:rPr>
        <w:t> </w:t>
      </w:r>
      <w:r>
        <w:rPr>
          <w:color w:val="231F20"/>
          <w:spacing w:val="-3"/>
        </w:rPr>
        <w:t>Như </w:t>
      </w:r>
      <w:r>
        <w:rPr>
          <w:color w:val="231F20"/>
        </w:rPr>
        <w:t>Khế</w:t>
      </w:r>
      <w:r>
        <w:rPr>
          <w:color w:val="231F20"/>
          <w:spacing w:val="-20"/>
        </w:rPr>
        <w:t> </w:t>
      </w:r>
      <w:r>
        <w:rPr>
          <w:color w:val="231F20"/>
          <w:spacing w:val="-3"/>
        </w:rPr>
        <w:t>kinh</w:t>
      </w:r>
      <w:r>
        <w:rPr>
          <w:color w:val="231F20"/>
          <w:spacing w:val="-20"/>
        </w:rPr>
        <w:t> </w:t>
      </w:r>
      <w:r>
        <w:rPr>
          <w:color w:val="231F20"/>
          <w:spacing w:val="-3"/>
        </w:rPr>
        <w:t>nói:</w:t>
      </w:r>
      <w:r>
        <w:rPr>
          <w:color w:val="231F20"/>
          <w:spacing w:val="-19"/>
        </w:rPr>
        <w:t> </w:t>
      </w:r>
      <w:r>
        <w:rPr>
          <w:color w:val="231F20"/>
          <w:spacing w:val="-3"/>
        </w:rPr>
        <w:t>Nhất</w:t>
      </w:r>
      <w:r>
        <w:rPr>
          <w:color w:val="231F20"/>
          <w:spacing w:val="-24"/>
        </w:rPr>
        <w:t> </w:t>
      </w:r>
      <w:r>
        <w:rPr>
          <w:color w:val="231F20"/>
          <w:spacing w:val="-3"/>
        </w:rPr>
        <w:t>Thiết</w:t>
      </w:r>
      <w:r>
        <w:rPr>
          <w:color w:val="231F20"/>
          <w:spacing w:val="-25"/>
        </w:rPr>
        <w:t> </w:t>
      </w:r>
      <w:r>
        <w:rPr>
          <w:color w:val="231F20"/>
        </w:rPr>
        <w:t>Thí</w:t>
      </w:r>
      <w:r>
        <w:rPr>
          <w:color w:val="231F20"/>
          <w:spacing w:val="-24"/>
        </w:rPr>
        <w:t> </w:t>
      </w:r>
      <w:r>
        <w:rPr>
          <w:color w:val="231F20"/>
          <w:spacing w:val="-3"/>
        </w:rPr>
        <w:t>Vương,</w:t>
      </w:r>
      <w:r>
        <w:rPr>
          <w:color w:val="231F20"/>
          <w:spacing w:val="-19"/>
        </w:rPr>
        <w:t> </w:t>
      </w:r>
      <w:r>
        <w:rPr>
          <w:color w:val="231F20"/>
        </w:rPr>
        <w:t>khi</w:t>
      </w:r>
      <w:r>
        <w:rPr>
          <w:color w:val="231F20"/>
          <w:spacing w:val="-20"/>
        </w:rPr>
        <w:t> </w:t>
      </w:r>
      <w:r>
        <w:rPr>
          <w:color w:val="231F20"/>
        </w:rPr>
        <w:t>ấy</w:t>
      </w:r>
      <w:r>
        <w:rPr>
          <w:color w:val="231F20"/>
          <w:spacing w:val="-19"/>
        </w:rPr>
        <w:t> </w:t>
      </w:r>
      <w:r>
        <w:rPr>
          <w:color w:val="231F20"/>
        </w:rPr>
        <w:t>đưa</w:t>
      </w:r>
      <w:r>
        <w:rPr>
          <w:color w:val="231F20"/>
          <w:spacing w:val="-20"/>
        </w:rPr>
        <w:t> </w:t>
      </w:r>
      <w:r>
        <w:rPr>
          <w:color w:val="231F20"/>
        </w:rPr>
        <w:t>tay</w:t>
      </w:r>
      <w:r>
        <w:rPr>
          <w:color w:val="231F20"/>
          <w:spacing w:val="-20"/>
        </w:rPr>
        <w:t> </w:t>
      </w:r>
      <w:r>
        <w:rPr>
          <w:color w:val="231F20"/>
        </w:rPr>
        <w:t>tự</w:t>
      </w:r>
      <w:r>
        <w:rPr>
          <w:color w:val="231F20"/>
          <w:spacing w:val="-19"/>
        </w:rPr>
        <w:t> </w:t>
      </w:r>
      <w:r>
        <w:rPr>
          <w:color w:val="231F20"/>
        </w:rPr>
        <w:t>móc</w:t>
      </w:r>
      <w:r>
        <w:rPr>
          <w:color w:val="231F20"/>
          <w:spacing w:val="-20"/>
        </w:rPr>
        <w:t> </w:t>
      </w:r>
      <w:r>
        <w:rPr>
          <w:color w:val="231F20"/>
        </w:rPr>
        <w:t>lấy</w:t>
      </w:r>
      <w:r>
        <w:rPr>
          <w:color w:val="231F20"/>
          <w:spacing w:val="-19"/>
        </w:rPr>
        <w:t> </w:t>
      </w:r>
      <w:r>
        <w:rPr>
          <w:color w:val="231F20"/>
        </w:rPr>
        <w:t>hai</w:t>
      </w:r>
      <w:r>
        <w:rPr>
          <w:color w:val="231F20"/>
          <w:spacing w:val="-20"/>
        </w:rPr>
        <w:t> </w:t>
      </w:r>
      <w:r>
        <w:rPr>
          <w:color w:val="231F20"/>
          <w:spacing w:val="-3"/>
        </w:rPr>
        <w:t>mắt </w:t>
      </w:r>
      <w:r>
        <w:rPr>
          <w:color w:val="231F20"/>
        </w:rPr>
        <w:t>thí</w:t>
      </w:r>
      <w:r>
        <w:rPr>
          <w:color w:val="231F20"/>
          <w:spacing w:val="-8"/>
        </w:rPr>
        <w:t> </w:t>
      </w:r>
      <w:r>
        <w:rPr>
          <w:color w:val="231F20"/>
        </w:rPr>
        <w:t>cho</w:t>
      </w:r>
      <w:r>
        <w:rPr>
          <w:color w:val="231F20"/>
          <w:spacing w:val="-8"/>
        </w:rPr>
        <w:t> </w:t>
      </w:r>
      <w:r>
        <w:rPr>
          <w:color w:val="231F20"/>
          <w:spacing w:val="-3"/>
        </w:rPr>
        <w:t>Bà-la-môn.</w:t>
      </w:r>
      <w:r>
        <w:rPr>
          <w:color w:val="231F20"/>
          <w:spacing w:val="-7"/>
        </w:rPr>
        <w:t> </w:t>
      </w:r>
      <w:r>
        <w:rPr>
          <w:color w:val="231F20"/>
        </w:rPr>
        <w:t>Do</w:t>
      </w:r>
      <w:r>
        <w:rPr>
          <w:color w:val="231F20"/>
          <w:spacing w:val="-8"/>
        </w:rPr>
        <w:t> </w:t>
      </w:r>
      <w:r>
        <w:rPr>
          <w:color w:val="231F20"/>
        </w:rPr>
        <w:t>tư</w:t>
      </w:r>
      <w:r>
        <w:rPr>
          <w:color w:val="231F20"/>
          <w:spacing w:val="-7"/>
        </w:rPr>
        <w:t> </w:t>
      </w:r>
      <w:r>
        <w:rPr>
          <w:color w:val="231F20"/>
          <w:spacing w:val="-3"/>
        </w:rPr>
        <w:t>nguyện</w:t>
      </w:r>
      <w:r>
        <w:rPr>
          <w:color w:val="231F20"/>
          <w:spacing w:val="-8"/>
        </w:rPr>
        <w:t> </w:t>
      </w:r>
      <w:r>
        <w:rPr>
          <w:color w:val="231F20"/>
        </w:rPr>
        <w:t>thù</w:t>
      </w:r>
      <w:r>
        <w:rPr>
          <w:color w:val="231F20"/>
          <w:spacing w:val="-7"/>
        </w:rPr>
        <w:t> </w:t>
      </w:r>
      <w:r>
        <w:rPr>
          <w:color w:val="231F20"/>
          <w:spacing w:val="-3"/>
        </w:rPr>
        <w:t>thắng</w:t>
      </w:r>
      <w:r>
        <w:rPr>
          <w:color w:val="231F20"/>
          <w:spacing w:val="-8"/>
        </w:rPr>
        <w:t> </w:t>
      </w:r>
      <w:r>
        <w:rPr>
          <w:color w:val="231F20"/>
        </w:rPr>
        <w:t>nên</w:t>
      </w:r>
      <w:r>
        <w:rPr>
          <w:color w:val="231F20"/>
          <w:spacing w:val="-7"/>
        </w:rPr>
        <w:t> </w:t>
      </w:r>
      <w:r>
        <w:rPr>
          <w:color w:val="231F20"/>
          <w:spacing w:val="-3"/>
        </w:rPr>
        <w:t>khiến</w:t>
      </w:r>
      <w:r>
        <w:rPr>
          <w:color w:val="231F20"/>
          <w:spacing w:val="-8"/>
        </w:rPr>
        <w:t> </w:t>
      </w:r>
      <w:r>
        <w:rPr>
          <w:color w:val="231F20"/>
        </w:rPr>
        <w:t>mắt</w:t>
      </w:r>
      <w:r>
        <w:rPr>
          <w:color w:val="231F20"/>
          <w:spacing w:val="-7"/>
        </w:rPr>
        <w:t> </w:t>
      </w:r>
      <w:r>
        <w:rPr>
          <w:color w:val="231F20"/>
          <w:spacing w:val="-3"/>
        </w:rPr>
        <w:t>bình</w:t>
      </w:r>
      <w:r>
        <w:rPr>
          <w:color w:val="231F20"/>
          <w:spacing w:val="-8"/>
        </w:rPr>
        <w:t> </w:t>
      </w:r>
      <w:r>
        <w:rPr>
          <w:color w:val="231F20"/>
          <w:spacing w:val="-3"/>
        </w:rPr>
        <w:t>phục.</w:t>
      </w:r>
    </w:p>
    <w:p>
      <w:pPr>
        <w:pStyle w:val="BodyText"/>
        <w:spacing w:line="273" w:lineRule="auto" w:before="110"/>
        <w:ind w:left="393" w:right="106"/>
      </w:pPr>
      <w:r>
        <w:rPr>
          <w:color w:val="231F20"/>
        </w:rPr>
        <w:t>Lại như kinh nói: Ác hành khi ấy lấy móc sắt Khiết-địa-la</w:t>
      </w:r>
      <w:r>
        <w:rPr>
          <w:color w:val="231F20"/>
          <w:spacing w:val="-38"/>
        </w:rPr>
        <w:t> </w:t>
      </w:r>
      <w:r>
        <w:rPr>
          <w:color w:val="231F20"/>
        </w:rPr>
        <w:t>móc lấy</w:t>
      </w:r>
      <w:r>
        <w:rPr>
          <w:color w:val="231F20"/>
          <w:spacing w:val="-8"/>
        </w:rPr>
        <w:t> </w:t>
      </w:r>
      <w:r>
        <w:rPr>
          <w:color w:val="231F20"/>
        </w:rPr>
        <w:t>mắt</w:t>
      </w:r>
      <w:r>
        <w:rPr>
          <w:color w:val="231F20"/>
          <w:spacing w:val="-8"/>
        </w:rPr>
        <w:t> </w:t>
      </w:r>
      <w:r>
        <w:rPr>
          <w:color w:val="231F20"/>
        </w:rPr>
        <w:t>của</w:t>
      </w:r>
      <w:r>
        <w:rPr>
          <w:color w:val="231F20"/>
          <w:spacing w:val="-13"/>
        </w:rPr>
        <w:t> </w:t>
      </w:r>
      <w:r>
        <w:rPr>
          <w:color w:val="231F20"/>
        </w:rPr>
        <w:t>Thiện</w:t>
      </w:r>
      <w:r>
        <w:rPr>
          <w:color w:val="231F20"/>
          <w:spacing w:val="-8"/>
        </w:rPr>
        <w:t> </w:t>
      </w:r>
      <w:r>
        <w:rPr>
          <w:color w:val="231F20"/>
        </w:rPr>
        <w:t>hạnh.</w:t>
      </w:r>
      <w:r>
        <w:rPr>
          <w:color w:val="231F20"/>
          <w:spacing w:val="-8"/>
        </w:rPr>
        <w:t> </w:t>
      </w:r>
      <w:r>
        <w:rPr>
          <w:color w:val="231F20"/>
        </w:rPr>
        <w:t>Cũng</w:t>
      </w:r>
      <w:r>
        <w:rPr>
          <w:color w:val="231F20"/>
          <w:spacing w:val="-8"/>
        </w:rPr>
        <w:t> </w:t>
      </w:r>
      <w:r>
        <w:rPr>
          <w:color w:val="231F20"/>
        </w:rPr>
        <w:t>do</w:t>
      </w:r>
      <w:r>
        <w:rPr>
          <w:color w:val="231F20"/>
          <w:spacing w:val="-8"/>
        </w:rPr>
        <w:t> </w:t>
      </w:r>
      <w:r>
        <w:rPr>
          <w:color w:val="231F20"/>
        </w:rPr>
        <w:t>tư</w:t>
      </w:r>
      <w:r>
        <w:rPr>
          <w:color w:val="231F20"/>
          <w:spacing w:val="-8"/>
        </w:rPr>
        <w:t> </w:t>
      </w:r>
      <w:r>
        <w:rPr>
          <w:color w:val="231F20"/>
        </w:rPr>
        <w:t>nguyện</w:t>
      </w:r>
      <w:r>
        <w:rPr>
          <w:color w:val="231F20"/>
          <w:spacing w:val="-8"/>
        </w:rPr>
        <w:t> </w:t>
      </w:r>
      <w:r>
        <w:rPr>
          <w:color w:val="231F20"/>
        </w:rPr>
        <w:t>thù</w:t>
      </w:r>
      <w:r>
        <w:rPr>
          <w:color w:val="231F20"/>
          <w:spacing w:val="-8"/>
        </w:rPr>
        <w:t> </w:t>
      </w:r>
      <w:r>
        <w:rPr>
          <w:color w:val="231F20"/>
        </w:rPr>
        <w:t>thắng</w:t>
      </w:r>
      <w:r>
        <w:rPr>
          <w:color w:val="231F20"/>
          <w:spacing w:val="-8"/>
        </w:rPr>
        <w:t> </w:t>
      </w:r>
      <w:r>
        <w:rPr>
          <w:color w:val="231F20"/>
        </w:rPr>
        <w:t>của</w:t>
      </w:r>
      <w:r>
        <w:rPr>
          <w:color w:val="231F20"/>
          <w:spacing w:val="-8"/>
        </w:rPr>
        <w:t> </w:t>
      </w:r>
      <w:r>
        <w:rPr>
          <w:color w:val="231F20"/>
        </w:rPr>
        <w:t>Bồ-tát</w:t>
      </w:r>
      <w:r>
        <w:rPr>
          <w:color w:val="231F20"/>
          <w:spacing w:val="-8"/>
        </w:rPr>
        <w:t> </w:t>
      </w:r>
      <w:r>
        <w:rPr>
          <w:color w:val="231F20"/>
        </w:rPr>
        <w:t>nên nhãn căn trở lại như cũ.</w:t>
      </w:r>
    </w:p>
    <w:p>
      <w:pPr>
        <w:pStyle w:val="BodyText"/>
        <w:spacing w:line="273" w:lineRule="auto" w:before="111"/>
        <w:ind w:left="393" w:right="107"/>
      </w:pPr>
      <w:r>
        <w:rPr>
          <w:color w:val="231F20"/>
        </w:rPr>
        <w:t>Luận Thi Thiết nói: Ở địa ngục có núi đè bẹp hữu tình khiến thân nát </w:t>
      </w:r>
      <w:r>
        <w:rPr>
          <w:color w:val="231F20"/>
          <w:spacing w:val="-5"/>
        </w:rPr>
        <w:t>bấy, </w:t>
      </w:r>
      <w:r>
        <w:rPr>
          <w:color w:val="231F20"/>
        </w:rPr>
        <w:t>sau đó không lâu, các căn lại sinh. Trong các địa ngục loại</w:t>
      </w:r>
      <w:r>
        <w:rPr>
          <w:color w:val="231F20"/>
          <w:spacing w:val="-7"/>
        </w:rPr>
        <w:t> </w:t>
      </w:r>
      <w:r>
        <w:rPr>
          <w:color w:val="231F20"/>
        </w:rPr>
        <w:t>như</w:t>
      </w:r>
      <w:r>
        <w:rPr>
          <w:color w:val="231F20"/>
          <w:spacing w:val="-6"/>
        </w:rPr>
        <w:t> </w:t>
      </w:r>
      <w:r>
        <w:rPr>
          <w:color w:val="231F20"/>
        </w:rPr>
        <w:t>vậy</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là</w:t>
      </w:r>
      <w:r>
        <w:rPr>
          <w:color w:val="231F20"/>
          <w:spacing w:val="-6"/>
        </w:rPr>
        <w:t> </w:t>
      </w:r>
      <w:r>
        <w:rPr>
          <w:color w:val="231F20"/>
        </w:rPr>
        <w:t>một.</w:t>
      </w:r>
      <w:r>
        <w:rPr>
          <w:color w:val="231F20"/>
          <w:spacing w:val="-7"/>
        </w:rPr>
        <w:t> </w:t>
      </w:r>
      <w:r>
        <w:rPr>
          <w:color w:val="231F20"/>
        </w:rPr>
        <w:t>Nên</w:t>
      </w:r>
      <w:r>
        <w:rPr>
          <w:color w:val="231F20"/>
          <w:spacing w:val="-6"/>
        </w:rPr>
        <w:t> </w:t>
      </w:r>
      <w:r>
        <w:rPr>
          <w:color w:val="231F20"/>
        </w:rPr>
        <w:t>biết</w:t>
      </w:r>
      <w:r>
        <w:rPr>
          <w:color w:val="231F20"/>
          <w:spacing w:val="-7"/>
        </w:rPr>
        <w:t> </w:t>
      </w:r>
      <w:r>
        <w:rPr>
          <w:color w:val="231F20"/>
        </w:rPr>
        <w:t>sắc</w:t>
      </w:r>
      <w:r>
        <w:rPr>
          <w:color w:val="231F20"/>
          <w:spacing w:val="-6"/>
        </w:rPr>
        <w:t> </w:t>
      </w:r>
      <w:r>
        <w:rPr>
          <w:color w:val="231F20"/>
        </w:rPr>
        <w:t>dị</w:t>
      </w:r>
      <w:r>
        <w:rPr>
          <w:color w:val="231F20"/>
          <w:spacing w:val="-6"/>
        </w:rPr>
        <w:t> </w:t>
      </w:r>
      <w:r>
        <w:rPr>
          <w:color w:val="231F20"/>
        </w:rPr>
        <w:t>thục</w:t>
      </w:r>
      <w:r>
        <w:rPr>
          <w:color w:val="231F20"/>
          <w:spacing w:val="-7"/>
        </w:rPr>
        <w:t> </w:t>
      </w:r>
      <w:r>
        <w:rPr>
          <w:color w:val="231F20"/>
        </w:rPr>
        <w:t>sinh</w:t>
      </w:r>
      <w:r>
        <w:rPr>
          <w:color w:val="231F20"/>
          <w:spacing w:val="-6"/>
        </w:rPr>
        <w:t> </w:t>
      </w:r>
      <w:r>
        <w:rPr>
          <w:color w:val="231F20"/>
        </w:rPr>
        <w:t>đoạn</w:t>
      </w:r>
      <w:r>
        <w:rPr>
          <w:color w:val="231F20"/>
          <w:spacing w:val="-7"/>
        </w:rPr>
        <w:t> </w:t>
      </w:r>
      <w:r>
        <w:rPr>
          <w:color w:val="231F20"/>
        </w:rPr>
        <w:t>rồi</w:t>
      </w:r>
      <w:r>
        <w:rPr>
          <w:color w:val="231F20"/>
          <w:spacing w:val="-6"/>
        </w:rPr>
        <w:t> </w:t>
      </w:r>
      <w:r>
        <w:rPr>
          <w:color w:val="231F20"/>
        </w:rPr>
        <w:t>có thể nối tiếp.</w:t>
      </w:r>
    </w:p>
    <w:p>
      <w:pPr>
        <w:pStyle w:val="BodyText"/>
        <w:spacing w:line="273" w:lineRule="auto" w:before="110"/>
        <w:ind w:left="393" w:right="109"/>
      </w:pPr>
      <w:r>
        <w:rPr>
          <w:color w:val="231F20"/>
        </w:rPr>
        <w:t>Nên nói như thế này: Khi khởi thiên nhãn nhãn sinh đắc</w:t>
      </w:r>
      <w:r>
        <w:rPr>
          <w:color w:val="231F20"/>
          <w:spacing w:val="-43"/>
        </w:rPr>
        <w:t> </w:t>
      </w:r>
      <w:r>
        <w:rPr>
          <w:color w:val="231F20"/>
        </w:rPr>
        <w:t>không diệt. Sắc dị thục đoạn cũng không có nghĩa nối</w:t>
      </w:r>
      <w:r>
        <w:rPr>
          <w:color w:val="231F20"/>
          <w:spacing w:val="-2"/>
        </w:rPr>
        <w:t> </w:t>
      </w:r>
      <w:r>
        <w:rPr>
          <w:color w:val="231F20"/>
        </w:rPr>
        <w:t>tiếp.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Những chuyện trước đã nêu dẫn làm sao thông suốt?</w:t>
      </w:r>
    </w:p>
    <w:p>
      <w:pPr>
        <w:pStyle w:val="BodyText"/>
        <w:spacing w:line="276" w:lineRule="auto" w:before="158"/>
        <w:ind w:right="390"/>
      </w:pPr>
      <w:r>
        <w:rPr>
          <w:i/>
          <w:color w:val="231F20"/>
        </w:rPr>
        <w:t>Đáp:</w:t>
      </w:r>
      <w:r>
        <w:rPr>
          <w:i/>
          <w:color w:val="231F20"/>
          <w:spacing w:val="-5"/>
        </w:rPr>
        <w:t> </w:t>
      </w:r>
      <w:r>
        <w:rPr>
          <w:color w:val="231F20"/>
        </w:rPr>
        <w:t>Chúng</w:t>
      </w:r>
      <w:r>
        <w:rPr>
          <w:color w:val="231F20"/>
          <w:spacing w:val="-4"/>
        </w:rPr>
        <w:t> </w:t>
      </w:r>
      <w:r>
        <w:rPr>
          <w:color w:val="231F20"/>
        </w:rPr>
        <w:t>không</w:t>
      </w:r>
      <w:r>
        <w:rPr>
          <w:color w:val="231F20"/>
          <w:spacing w:val="-4"/>
        </w:rPr>
        <w:t> </w:t>
      </w:r>
      <w:r>
        <w:rPr>
          <w:color w:val="231F20"/>
        </w:rPr>
        <w:t>chống</w:t>
      </w:r>
      <w:r>
        <w:rPr>
          <w:color w:val="231F20"/>
          <w:spacing w:val="-5"/>
        </w:rPr>
        <w:t> </w:t>
      </w:r>
      <w:r>
        <w:rPr>
          <w:color w:val="231F20"/>
        </w:rPr>
        <w:t>trái</w:t>
      </w:r>
      <w:r>
        <w:rPr>
          <w:color w:val="231F20"/>
          <w:spacing w:val="-4"/>
        </w:rPr>
        <w:t> </w:t>
      </w:r>
      <w:r>
        <w:rPr>
          <w:color w:val="231F20"/>
        </w:rPr>
        <w:t>nhau,</w:t>
      </w:r>
      <w:r>
        <w:rPr>
          <w:color w:val="231F20"/>
          <w:spacing w:val="-4"/>
        </w:rPr>
        <w:t> </w:t>
      </w:r>
      <w:r>
        <w:rPr>
          <w:color w:val="231F20"/>
        </w:rPr>
        <w:t>vì</w:t>
      </w:r>
      <w:r>
        <w:rPr>
          <w:color w:val="231F20"/>
          <w:spacing w:val="-4"/>
        </w:rPr>
        <w:t> </w:t>
      </w:r>
      <w:r>
        <w:rPr>
          <w:color w:val="231F20"/>
        </w:rPr>
        <w:t>đều</w:t>
      </w:r>
      <w:r>
        <w:rPr>
          <w:color w:val="231F20"/>
          <w:spacing w:val="-5"/>
        </w:rPr>
        <w:t> </w:t>
      </w:r>
      <w:r>
        <w:rPr>
          <w:color w:val="231F20"/>
        </w:rPr>
        <w:t>có</w:t>
      </w:r>
      <w:r>
        <w:rPr>
          <w:color w:val="231F20"/>
          <w:spacing w:val="-4"/>
        </w:rPr>
        <w:t> </w:t>
      </w:r>
      <w:r>
        <w:rPr>
          <w:color w:val="231F20"/>
        </w:rPr>
        <w:t>nghĩa</w:t>
      </w:r>
      <w:r>
        <w:rPr>
          <w:color w:val="231F20"/>
          <w:spacing w:val="-4"/>
        </w:rPr>
        <w:t> </w:t>
      </w:r>
      <w:r>
        <w:rPr>
          <w:color w:val="231F20"/>
        </w:rPr>
        <w:t>riêng.</w:t>
      </w:r>
      <w:r>
        <w:rPr>
          <w:color w:val="231F20"/>
          <w:spacing w:val="-9"/>
        </w:rPr>
        <w:t> </w:t>
      </w:r>
      <w:r>
        <w:rPr>
          <w:color w:val="231F20"/>
        </w:rPr>
        <w:t>Tức như chuyện nói về Nhất Thiết Thí Vương. Khi </w:t>
      </w:r>
      <w:r>
        <w:rPr>
          <w:color w:val="231F20"/>
          <w:spacing w:val="-6"/>
        </w:rPr>
        <w:t>ấy, </w:t>
      </w:r>
      <w:r>
        <w:rPr>
          <w:color w:val="231F20"/>
        </w:rPr>
        <w:t>chỉ do tâm thí thành tựu đầy đủ, nên nói như </w:t>
      </w:r>
      <w:r>
        <w:rPr>
          <w:color w:val="231F20"/>
          <w:spacing w:val="-5"/>
        </w:rPr>
        <w:t>vậy, </w:t>
      </w:r>
      <w:r>
        <w:rPr>
          <w:color w:val="231F20"/>
        </w:rPr>
        <w:t>thật sự là chưa móc mắt. </w:t>
      </w:r>
      <w:r>
        <w:rPr>
          <w:color w:val="231F20"/>
          <w:spacing w:val="-4"/>
        </w:rPr>
        <w:t>Việc </w:t>
      </w:r>
      <w:r>
        <w:rPr>
          <w:color w:val="231F20"/>
        </w:rPr>
        <w:t>đó như thế nào?</w:t>
      </w:r>
    </w:p>
    <w:p>
      <w:pPr>
        <w:pStyle w:val="BodyText"/>
        <w:spacing w:line="276" w:lineRule="auto" w:before="115"/>
        <w:ind w:right="391"/>
      </w:pPr>
      <w:r>
        <w:rPr>
          <w:color w:val="231F20"/>
          <w:spacing w:val="-3"/>
        </w:rPr>
        <w:t>Nghĩa </w:t>
      </w:r>
      <w:r>
        <w:rPr>
          <w:color w:val="231F20"/>
        </w:rPr>
        <w:t>là Đức </w:t>
      </w:r>
      <w:r>
        <w:rPr>
          <w:color w:val="231F20"/>
          <w:spacing w:val="-3"/>
        </w:rPr>
        <w:t>Phật ngày xưa, </w:t>
      </w:r>
      <w:r>
        <w:rPr>
          <w:color w:val="231F20"/>
        </w:rPr>
        <w:t>khi còn làm </w:t>
      </w:r>
      <w:r>
        <w:rPr>
          <w:color w:val="231F20"/>
          <w:spacing w:val="-3"/>
        </w:rPr>
        <w:t>Bồ-tát, từng </w:t>
      </w:r>
      <w:r>
        <w:rPr>
          <w:color w:val="231F20"/>
        </w:rPr>
        <w:t>làm</w:t>
      </w:r>
      <w:r>
        <w:rPr>
          <w:color w:val="231F20"/>
          <w:spacing w:val="-33"/>
        </w:rPr>
        <w:t> </w:t>
      </w:r>
      <w:r>
        <w:rPr>
          <w:color w:val="231F20"/>
          <w:spacing w:val="-3"/>
        </w:rPr>
        <w:t>quốc vương</w:t>
      </w:r>
      <w:r>
        <w:rPr>
          <w:color w:val="231F20"/>
          <w:spacing w:val="-18"/>
        </w:rPr>
        <w:t> </w:t>
      </w:r>
      <w:r>
        <w:rPr>
          <w:color w:val="231F20"/>
        </w:rPr>
        <w:t>tên</w:t>
      </w:r>
      <w:r>
        <w:rPr>
          <w:color w:val="231F20"/>
          <w:spacing w:val="-17"/>
        </w:rPr>
        <w:t> </w:t>
      </w:r>
      <w:r>
        <w:rPr>
          <w:color w:val="231F20"/>
          <w:spacing w:val="-3"/>
        </w:rPr>
        <w:t>Nhất</w:t>
      </w:r>
      <w:r>
        <w:rPr>
          <w:color w:val="231F20"/>
          <w:spacing w:val="-22"/>
        </w:rPr>
        <w:t> </w:t>
      </w:r>
      <w:r>
        <w:rPr>
          <w:color w:val="231F20"/>
          <w:spacing w:val="-3"/>
        </w:rPr>
        <w:t>Thiết</w:t>
      </w:r>
      <w:r>
        <w:rPr>
          <w:color w:val="231F20"/>
          <w:spacing w:val="-22"/>
        </w:rPr>
        <w:t> </w:t>
      </w:r>
      <w:r>
        <w:rPr>
          <w:color w:val="231F20"/>
          <w:spacing w:val="-3"/>
        </w:rPr>
        <w:t>Thí,</w:t>
      </w:r>
      <w:r>
        <w:rPr>
          <w:color w:val="231F20"/>
          <w:spacing w:val="-17"/>
        </w:rPr>
        <w:t> </w:t>
      </w:r>
      <w:r>
        <w:rPr>
          <w:color w:val="231F20"/>
        </w:rPr>
        <w:t>có</w:t>
      </w:r>
      <w:r>
        <w:rPr>
          <w:color w:val="231F20"/>
          <w:spacing w:val="-17"/>
        </w:rPr>
        <w:t> </w:t>
      </w:r>
      <w:r>
        <w:rPr>
          <w:color w:val="231F20"/>
        </w:rPr>
        <w:t>khả</w:t>
      </w:r>
      <w:r>
        <w:rPr>
          <w:color w:val="231F20"/>
          <w:spacing w:val="-17"/>
        </w:rPr>
        <w:t> </w:t>
      </w:r>
      <w:r>
        <w:rPr>
          <w:color w:val="231F20"/>
          <w:spacing w:val="-3"/>
        </w:rPr>
        <w:t>năng</w:t>
      </w:r>
      <w:r>
        <w:rPr>
          <w:color w:val="231F20"/>
          <w:spacing w:val="-18"/>
        </w:rPr>
        <w:t> </w:t>
      </w:r>
      <w:r>
        <w:rPr>
          <w:color w:val="231F20"/>
        </w:rPr>
        <w:t>làm</w:t>
      </w:r>
      <w:r>
        <w:rPr>
          <w:color w:val="231F20"/>
          <w:spacing w:val="-17"/>
        </w:rPr>
        <w:t> </w:t>
      </w:r>
      <w:r>
        <w:rPr>
          <w:color w:val="231F20"/>
          <w:spacing w:val="-3"/>
        </w:rPr>
        <w:t>thỏa</w:t>
      </w:r>
      <w:r>
        <w:rPr>
          <w:color w:val="231F20"/>
          <w:spacing w:val="-17"/>
        </w:rPr>
        <w:t> </w:t>
      </w:r>
      <w:r>
        <w:rPr>
          <w:color w:val="231F20"/>
        </w:rPr>
        <w:t>mãn</w:t>
      </w:r>
      <w:r>
        <w:rPr>
          <w:color w:val="231F20"/>
          <w:spacing w:val="-17"/>
        </w:rPr>
        <w:t> </w:t>
      </w:r>
      <w:r>
        <w:rPr>
          <w:color w:val="231F20"/>
        </w:rPr>
        <w:t>ý</w:t>
      </w:r>
      <w:r>
        <w:rPr>
          <w:color w:val="231F20"/>
          <w:spacing w:val="-17"/>
        </w:rPr>
        <w:t> </w:t>
      </w:r>
      <w:r>
        <w:rPr>
          <w:color w:val="231F20"/>
          <w:spacing w:val="-3"/>
        </w:rPr>
        <w:t>muốn</w:t>
      </w:r>
      <w:r>
        <w:rPr>
          <w:color w:val="231F20"/>
          <w:spacing w:val="-17"/>
        </w:rPr>
        <w:t> </w:t>
      </w:r>
      <w:r>
        <w:rPr>
          <w:color w:val="231F20"/>
        </w:rPr>
        <w:t>của</w:t>
      </w:r>
      <w:r>
        <w:rPr>
          <w:color w:val="231F20"/>
          <w:spacing w:val="-17"/>
        </w:rPr>
        <w:t> </w:t>
      </w:r>
      <w:r>
        <w:rPr>
          <w:color w:val="231F20"/>
        </w:rPr>
        <w:t>tất</w:t>
      </w:r>
      <w:r>
        <w:rPr>
          <w:color w:val="231F20"/>
          <w:spacing w:val="-18"/>
        </w:rPr>
        <w:t> </w:t>
      </w:r>
      <w:r>
        <w:rPr>
          <w:color w:val="231F20"/>
          <w:spacing w:val="-3"/>
        </w:rPr>
        <w:t>cả người </w:t>
      </w:r>
      <w:r>
        <w:rPr>
          <w:color w:val="231F20"/>
        </w:rPr>
        <w:t>đến cầu </w:t>
      </w:r>
      <w:r>
        <w:rPr>
          <w:color w:val="231F20"/>
          <w:spacing w:val="-3"/>
        </w:rPr>
        <w:t>xin. </w:t>
      </w:r>
      <w:r>
        <w:rPr>
          <w:color w:val="231F20"/>
        </w:rPr>
        <w:t>Tên </w:t>
      </w:r>
      <w:r>
        <w:rPr>
          <w:color w:val="231F20"/>
          <w:spacing w:val="-3"/>
        </w:rPr>
        <w:t>tuổi </w:t>
      </w:r>
      <w:r>
        <w:rPr>
          <w:color w:val="231F20"/>
        </w:rPr>
        <w:t>của ông cả </w:t>
      </w:r>
      <w:r>
        <w:rPr>
          <w:color w:val="231F20"/>
          <w:spacing w:val="-3"/>
        </w:rPr>
        <w:t>hàng người, trời </w:t>
      </w:r>
      <w:r>
        <w:rPr>
          <w:color w:val="231F20"/>
        </w:rPr>
        <w:t>đều </w:t>
      </w:r>
      <w:r>
        <w:rPr>
          <w:color w:val="231F20"/>
          <w:spacing w:val="-3"/>
        </w:rPr>
        <w:t>biết. Khi </w:t>
      </w:r>
      <w:r>
        <w:rPr>
          <w:color w:val="231F20"/>
        </w:rPr>
        <w:t>ấy</w:t>
      </w:r>
      <w:r>
        <w:rPr>
          <w:color w:val="231F20"/>
          <w:spacing w:val="-15"/>
        </w:rPr>
        <w:t> </w:t>
      </w:r>
      <w:r>
        <w:rPr>
          <w:color w:val="231F20"/>
          <w:spacing w:val="-3"/>
        </w:rPr>
        <w:t>trời</w:t>
      </w:r>
      <w:r>
        <w:rPr>
          <w:color w:val="231F20"/>
          <w:spacing w:val="-15"/>
        </w:rPr>
        <w:t> </w:t>
      </w:r>
      <w:r>
        <w:rPr>
          <w:color w:val="231F20"/>
        </w:rPr>
        <w:t>Đế</w:t>
      </w:r>
      <w:r>
        <w:rPr>
          <w:color w:val="231F20"/>
          <w:spacing w:val="-20"/>
        </w:rPr>
        <w:t> </w:t>
      </w:r>
      <w:r>
        <w:rPr>
          <w:color w:val="231F20"/>
          <w:spacing w:val="-3"/>
        </w:rPr>
        <w:t>Thích</w:t>
      </w:r>
      <w:r>
        <w:rPr>
          <w:color w:val="231F20"/>
          <w:spacing w:val="-15"/>
        </w:rPr>
        <w:t> </w:t>
      </w:r>
      <w:r>
        <w:rPr>
          <w:color w:val="231F20"/>
          <w:spacing w:val="-3"/>
        </w:rPr>
        <w:t>biết</w:t>
      </w:r>
      <w:r>
        <w:rPr>
          <w:color w:val="231F20"/>
          <w:spacing w:val="-14"/>
        </w:rPr>
        <w:t> </w:t>
      </w:r>
      <w:r>
        <w:rPr>
          <w:color w:val="231F20"/>
          <w:spacing w:val="-3"/>
        </w:rPr>
        <w:t>việc</w:t>
      </w:r>
      <w:r>
        <w:rPr>
          <w:color w:val="231F20"/>
          <w:spacing w:val="-15"/>
        </w:rPr>
        <w:t> </w:t>
      </w:r>
      <w:r>
        <w:rPr>
          <w:color w:val="231F20"/>
          <w:spacing w:val="-7"/>
        </w:rPr>
        <w:t>này,</w:t>
      </w:r>
      <w:r>
        <w:rPr>
          <w:color w:val="231F20"/>
          <w:spacing w:val="-15"/>
        </w:rPr>
        <w:t> </w:t>
      </w:r>
      <w:r>
        <w:rPr>
          <w:color w:val="231F20"/>
        </w:rPr>
        <w:t>nên</w:t>
      </w:r>
      <w:r>
        <w:rPr>
          <w:color w:val="231F20"/>
          <w:spacing w:val="-15"/>
        </w:rPr>
        <w:t> </w:t>
      </w:r>
      <w:r>
        <w:rPr>
          <w:color w:val="231F20"/>
        </w:rPr>
        <w:t>suy</w:t>
      </w:r>
      <w:r>
        <w:rPr>
          <w:color w:val="231F20"/>
          <w:spacing w:val="-14"/>
        </w:rPr>
        <w:t> </w:t>
      </w:r>
      <w:r>
        <w:rPr>
          <w:color w:val="231F20"/>
          <w:spacing w:val="-3"/>
        </w:rPr>
        <w:t>niệm:</w:t>
      </w:r>
      <w:r>
        <w:rPr>
          <w:color w:val="231F20"/>
          <w:spacing w:val="-15"/>
        </w:rPr>
        <w:t> </w:t>
      </w:r>
      <w:r>
        <w:rPr>
          <w:color w:val="231F20"/>
        </w:rPr>
        <w:t>Ông</w:t>
      </w:r>
      <w:r>
        <w:rPr>
          <w:color w:val="231F20"/>
          <w:spacing w:val="-15"/>
        </w:rPr>
        <w:t> </w:t>
      </w:r>
      <w:r>
        <w:rPr>
          <w:color w:val="231F20"/>
        </w:rPr>
        <w:t>vua</w:t>
      </w:r>
      <w:r>
        <w:rPr>
          <w:color w:val="231F20"/>
          <w:spacing w:val="-15"/>
        </w:rPr>
        <w:t> </w:t>
      </w:r>
      <w:r>
        <w:rPr>
          <w:color w:val="231F20"/>
        </w:rPr>
        <w:t>ấy</w:t>
      </w:r>
      <w:r>
        <w:rPr>
          <w:color w:val="231F20"/>
          <w:spacing w:val="-15"/>
        </w:rPr>
        <w:t> </w:t>
      </w:r>
      <w:r>
        <w:rPr>
          <w:color w:val="231F20"/>
        </w:rPr>
        <w:t>tuệ</w:t>
      </w:r>
      <w:r>
        <w:rPr>
          <w:color w:val="231F20"/>
          <w:spacing w:val="-14"/>
        </w:rPr>
        <w:t> </w:t>
      </w:r>
      <w:r>
        <w:rPr>
          <w:color w:val="231F20"/>
        </w:rPr>
        <w:t>thí</w:t>
      </w:r>
      <w:r>
        <w:rPr>
          <w:color w:val="231F20"/>
          <w:spacing w:val="-15"/>
        </w:rPr>
        <w:t> </w:t>
      </w:r>
      <w:r>
        <w:rPr>
          <w:color w:val="231F20"/>
          <w:spacing w:val="-3"/>
        </w:rPr>
        <w:t>không biết </w:t>
      </w:r>
      <w:r>
        <w:rPr>
          <w:color w:val="231F20"/>
        </w:rPr>
        <w:t>mệt mỏi như vậy là vì cầu </w:t>
      </w:r>
      <w:r>
        <w:rPr>
          <w:color w:val="231F20"/>
          <w:spacing w:val="-3"/>
        </w:rPr>
        <w:t>Chánh đẳng </w:t>
      </w:r>
      <w:r>
        <w:rPr>
          <w:color w:val="231F20"/>
        </w:rPr>
        <w:t>Bồ đề vô </w:t>
      </w:r>
      <w:r>
        <w:rPr>
          <w:color w:val="231F20"/>
          <w:spacing w:val="-3"/>
        </w:rPr>
        <w:t>thượng </w:t>
      </w:r>
      <w:r>
        <w:rPr>
          <w:color w:val="231F20"/>
        </w:rPr>
        <w:t>hay </w:t>
      </w:r>
      <w:r>
        <w:rPr>
          <w:color w:val="231F20"/>
          <w:spacing w:val="-3"/>
        </w:rPr>
        <w:t>là mong</w:t>
      </w:r>
      <w:r>
        <w:rPr>
          <w:color w:val="231F20"/>
          <w:spacing w:val="-7"/>
        </w:rPr>
        <w:t> </w:t>
      </w:r>
      <w:r>
        <w:rPr>
          <w:color w:val="231F20"/>
        </w:rPr>
        <w:t>cầu</w:t>
      </w:r>
      <w:r>
        <w:rPr>
          <w:color w:val="231F20"/>
          <w:spacing w:val="-6"/>
        </w:rPr>
        <w:t> </w:t>
      </w:r>
      <w:r>
        <w:rPr>
          <w:color w:val="231F20"/>
          <w:spacing w:val="-3"/>
        </w:rPr>
        <w:t>ngôi</w:t>
      </w:r>
      <w:r>
        <w:rPr>
          <w:color w:val="231F20"/>
          <w:spacing w:val="-7"/>
        </w:rPr>
        <w:t> </w:t>
      </w:r>
      <w:r>
        <w:rPr>
          <w:color w:val="231F20"/>
        </w:rPr>
        <w:t>vị</w:t>
      </w:r>
      <w:r>
        <w:rPr>
          <w:color w:val="231F20"/>
          <w:spacing w:val="-6"/>
        </w:rPr>
        <w:t> </w:t>
      </w:r>
      <w:r>
        <w:rPr>
          <w:color w:val="231F20"/>
          <w:spacing w:val="-3"/>
        </w:rPr>
        <w:t>trời</w:t>
      </w:r>
      <w:r>
        <w:rPr>
          <w:color w:val="231F20"/>
          <w:spacing w:val="-6"/>
        </w:rPr>
        <w:t> </w:t>
      </w:r>
      <w:r>
        <w:rPr>
          <w:color w:val="231F20"/>
          <w:spacing w:val="-3"/>
        </w:rPr>
        <w:t>danh</w:t>
      </w:r>
      <w:r>
        <w:rPr>
          <w:color w:val="231F20"/>
          <w:spacing w:val="-7"/>
        </w:rPr>
        <w:t> </w:t>
      </w:r>
      <w:r>
        <w:rPr>
          <w:color w:val="231F20"/>
          <w:spacing w:val="-3"/>
        </w:rPr>
        <w:t>tiếng</w:t>
      </w:r>
      <w:r>
        <w:rPr>
          <w:color w:val="231F20"/>
          <w:spacing w:val="-6"/>
        </w:rPr>
        <w:t> </w:t>
      </w:r>
      <w:r>
        <w:rPr>
          <w:color w:val="231F20"/>
        </w:rPr>
        <w:t>ở</w:t>
      </w:r>
      <w:r>
        <w:rPr>
          <w:color w:val="231F20"/>
          <w:spacing w:val="-7"/>
        </w:rPr>
        <w:t> </w:t>
      </w:r>
      <w:r>
        <w:rPr>
          <w:color w:val="231F20"/>
        </w:rPr>
        <w:t>thế</w:t>
      </w:r>
      <w:r>
        <w:rPr>
          <w:color w:val="231F20"/>
          <w:spacing w:val="-6"/>
        </w:rPr>
        <w:t> </w:t>
      </w:r>
      <w:r>
        <w:rPr>
          <w:color w:val="231F20"/>
          <w:spacing w:val="-3"/>
        </w:rPr>
        <w:t>gian.</w:t>
      </w:r>
      <w:r>
        <w:rPr>
          <w:color w:val="231F20"/>
          <w:spacing w:val="-6"/>
        </w:rPr>
        <w:t> </w:t>
      </w:r>
      <w:r>
        <w:rPr>
          <w:color w:val="231F20"/>
        </w:rPr>
        <w:t>Nếu</w:t>
      </w:r>
      <w:r>
        <w:rPr>
          <w:color w:val="231F20"/>
          <w:spacing w:val="-7"/>
        </w:rPr>
        <w:t> </w:t>
      </w:r>
      <w:r>
        <w:rPr>
          <w:color w:val="231F20"/>
        </w:rPr>
        <w:t>cầu</w:t>
      </w:r>
      <w:r>
        <w:rPr>
          <w:color w:val="231F20"/>
          <w:spacing w:val="-6"/>
        </w:rPr>
        <w:t> </w:t>
      </w:r>
      <w:r>
        <w:rPr>
          <w:color w:val="231F20"/>
          <w:spacing w:val="-3"/>
        </w:rPr>
        <w:t>ngôi</w:t>
      </w:r>
      <w:r>
        <w:rPr>
          <w:color w:val="231F20"/>
          <w:spacing w:val="-6"/>
        </w:rPr>
        <w:t> </w:t>
      </w:r>
      <w:r>
        <w:rPr>
          <w:color w:val="231F20"/>
        </w:rPr>
        <w:t>vị</w:t>
      </w:r>
      <w:r>
        <w:rPr>
          <w:color w:val="231F20"/>
          <w:spacing w:val="-7"/>
        </w:rPr>
        <w:t> </w:t>
      </w:r>
      <w:r>
        <w:rPr>
          <w:color w:val="231F20"/>
          <w:spacing w:val="-3"/>
        </w:rPr>
        <w:t>trời</w:t>
      </w:r>
      <w:r>
        <w:rPr>
          <w:color w:val="231F20"/>
          <w:spacing w:val="-6"/>
        </w:rPr>
        <w:t> </w:t>
      </w:r>
      <w:r>
        <w:rPr>
          <w:color w:val="231F20"/>
          <w:spacing w:val="-3"/>
        </w:rPr>
        <w:t>hoặc </w:t>
      </w:r>
      <w:r>
        <w:rPr>
          <w:color w:val="231F20"/>
        </w:rPr>
        <w:t>vì</w:t>
      </w:r>
      <w:r>
        <w:rPr>
          <w:color w:val="231F20"/>
          <w:spacing w:val="-8"/>
        </w:rPr>
        <w:t> </w:t>
      </w:r>
      <w:r>
        <w:rPr>
          <w:color w:val="231F20"/>
        </w:rPr>
        <w:t>ta</w:t>
      </w:r>
      <w:r>
        <w:rPr>
          <w:color w:val="231F20"/>
          <w:spacing w:val="-8"/>
        </w:rPr>
        <w:t> </w:t>
      </w:r>
      <w:r>
        <w:rPr>
          <w:color w:val="231F20"/>
        </w:rPr>
        <w:t>gây</w:t>
      </w:r>
      <w:r>
        <w:rPr>
          <w:color w:val="231F20"/>
          <w:spacing w:val="-8"/>
        </w:rPr>
        <w:t> </w:t>
      </w:r>
      <w:r>
        <w:rPr>
          <w:color w:val="231F20"/>
          <w:spacing w:val="-3"/>
        </w:rPr>
        <w:t>oán,</w:t>
      </w:r>
      <w:r>
        <w:rPr>
          <w:color w:val="231F20"/>
          <w:spacing w:val="-8"/>
        </w:rPr>
        <w:t> </w:t>
      </w:r>
      <w:r>
        <w:rPr>
          <w:color w:val="231F20"/>
          <w:spacing w:val="-3"/>
        </w:rPr>
        <w:t>phải</w:t>
      </w:r>
      <w:r>
        <w:rPr>
          <w:color w:val="231F20"/>
          <w:spacing w:val="-8"/>
        </w:rPr>
        <w:t> </w:t>
      </w:r>
      <w:r>
        <w:rPr>
          <w:color w:val="231F20"/>
        </w:rPr>
        <w:t>nên</w:t>
      </w:r>
      <w:r>
        <w:rPr>
          <w:color w:val="231F20"/>
          <w:spacing w:val="-7"/>
        </w:rPr>
        <w:t> </w:t>
      </w:r>
      <w:r>
        <w:rPr>
          <w:color w:val="231F20"/>
        </w:rPr>
        <w:t>đến</w:t>
      </w:r>
      <w:r>
        <w:rPr>
          <w:color w:val="231F20"/>
          <w:spacing w:val="-8"/>
        </w:rPr>
        <w:t> </w:t>
      </w:r>
      <w:r>
        <w:rPr>
          <w:color w:val="231F20"/>
        </w:rPr>
        <w:t>đó</w:t>
      </w:r>
      <w:r>
        <w:rPr>
          <w:color w:val="231F20"/>
          <w:spacing w:val="-8"/>
        </w:rPr>
        <w:t> </w:t>
      </w:r>
      <w:r>
        <w:rPr>
          <w:color w:val="231F20"/>
        </w:rPr>
        <w:t>thử</w:t>
      </w:r>
      <w:r>
        <w:rPr>
          <w:color w:val="231F20"/>
          <w:spacing w:val="-8"/>
        </w:rPr>
        <w:t> </w:t>
      </w:r>
      <w:r>
        <w:rPr>
          <w:color w:val="231F20"/>
          <w:spacing w:val="-3"/>
        </w:rPr>
        <w:t>nghiệm</w:t>
      </w:r>
      <w:r>
        <w:rPr>
          <w:color w:val="231F20"/>
          <w:spacing w:val="-8"/>
        </w:rPr>
        <w:t> </w:t>
      </w:r>
      <w:r>
        <w:rPr>
          <w:color w:val="231F20"/>
        </w:rPr>
        <w:t>để</w:t>
      </w:r>
      <w:r>
        <w:rPr>
          <w:color w:val="231F20"/>
          <w:spacing w:val="-7"/>
        </w:rPr>
        <w:t> </w:t>
      </w:r>
      <w:r>
        <w:rPr>
          <w:color w:val="231F20"/>
          <w:spacing w:val="-3"/>
        </w:rPr>
        <w:t>biết</w:t>
      </w:r>
      <w:r>
        <w:rPr>
          <w:color w:val="231F20"/>
          <w:spacing w:val="-8"/>
        </w:rPr>
        <w:t> </w:t>
      </w:r>
      <w:r>
        <w:rPr>
          <w:color w:val="231F20"/>
        </w:rPr>
        <w:t>ý</w:t>
      </w:r>
      <w:r>
        <w:rPr>
          <w:color w:val="231F20"/>
          <w:spacing w:val="-8"/>
        </w:rPr>
        <w:t> </w:t>
      </w:r>
      <w:r>
        <w:rPr>
          <w:color w:val="231F20"/>
          <w:spacing w:val="-3"/>
        </w:rPr>
        <w:t>nguyện</w:t>
      </w:r>
      <w:r>
        <w:rPr>
          <w:color w:val="231F20"/>
          <w:spacing w:val="-8"/>
        </w:rPr>
        <w:t> </w:t>
      </w:r>
      <w:r>
        <w:rPr>
          <w:color w:val="231F20"/>
        </w:rPr>
        <w:t>bố</w:t>
      </w:r>
      <w:r>
        <w:rPr>
          <w:color w:val="231F20"/>
          <w:spacing w:val="-8"/>
        </w:rPr>
        <w:t> </w:t>
      </w:r>
      <w:r>
        <w:rPr>
          <w:color w:val="231F20"/>
        </w:rPr>
        <w:t>thí</w:t>
      </w:r>
      <w:r>
        <w:rPr>
          <w:color w:val="231F20"/>
          <w:spacing w:val="-7"/>
        </w:rPr>
        <w:t> </w:t>
      </w:r>
      <w:r>
        <w:rPr>
          <w:color w:val="231F20"/>
          <w:spacing w:val="-3"/>
        </w:rPr>
        <w:t>kia.</w:t>
      </w:r>
    </w:p>
    <w:p>
      <w:pPr>
        <w:pStyle w:val="BodyText"/>
        <w:spacing w:line="276" w:lineRule="auto"/>
        <w:ind w:right="389"/>
      </w:pPr>
      <w:r>
        <w:rPr>
          <w:color w:val="231F20"/>
        </w:rPr>
        <w:t>Đế Thích liền hóa làm một người Bà-la-môn, đội mão có dây vàng</w:t>
      </w:r>
      <w:r>
        <w:rPr>
          <w:color w:val="231F20"/>
          <w:spacing w:val="-9"/>
        </w:rPr>
        <w:t> </w:t>
      </w:r>
      <w:r>
        <w:rPr>
          <w:color w:val="231F20"/>
        </w:rPr>
        <w:t>lòng</w:t>
      </w:r>
      <w:r>
        <w:rPr>
          <w:color w:val="231F20"/>
          <w:spacing w:val="-9"/>
        </w:rPr>
        <w:t> </w:t>
      </w:r>
      <w:r>
        <w:rPr>
          <w:color w:val="231F20"/>
        </w:rPr>
        <w:t>thòng,</w:t>
      </w:r>
      <w:r>
        <w:rPr>
          <w:color w:val="231F20"/>
          <w:spacing w:val="-9"/>
        </w:rPr>
        <w:t> </w:t>
      </w:r>
      <w:r>
        <w:rPr>
          <w:color w:val="231F20"/>
        </w:rPr>
        <w:t>tay</w:t>
      </w:r>
      <w:r>
        <w:rPr>
          <w:color w:val="231F20"/>
          <w:spacing w:val="-9"/>
        </w:rPr>
        <w:t> </w:t>
      </w:r>
      <w:r>
        <w:rPr>
          <w:color w:val="231F20"/>
        </w:rPr>
        <w:t>chống</w:t>
      </w:r>
      <w:r>
        <w:rPr>
          <w:color w:val="231F20"/>
          <w:spacing w:val="-9"/>
        </w:rPr>
        <w:t> </w:t>
      </w:r>
      <w:r>
        <w:rPr>
          <w:color w:val="231F20"/>
        </w:rPr>
        <w:t>gậy</w:t>
      </w:r>
      <w:r>
        <w:rPr>
          <w:color w:val="231F20"/>
          <w:spacing w:val="-9"/>
        </w:rPr>
        <w:t> </w:t>
      </w:r>
      <w:r>
        <w:rPr>
          <w:color w:val="231F20"/>
        </w:rPr>
        <w:t>vàng,</w:t>
      </w:r>
      <w:r>
        <w:rPr>
          <w:color w:val="231F20"/>
          <w:spacing w:val="-9"/>
        </w:rPr>
        <w:t> </w:t>
      </w:r>
      <w:r>
        <w:rPr>
          <w:color w:val="231F20"/>
        </w:rPr>
        <w:t>đến</w:t>
      </w:r>
      <w:r>
        <w:rPr>
          <w:color w:val="231F20"/>
          <w:spacing w:val="-9"/>
        </w:rPr>
        <w:t> </w:t>
      </w:r>
      <w:r>
        <w:rPr>
          <w:color w:val="231F20"/>
        </w:rPr>
        <w:t>trước</w:t>
      </w:r>
      <w:r>
        <w:rPr>
          <w:color w:val="231F20"/>
          <w:spacing w:val="-9"/>
        </w:rPr>
        <w:t> </w:t>
      </w:r>
      <w:r>
        <w:rPr>
          <w:color w:val="231F20"/>
        </w:rPr>
        <w:t>chỗ</w:t>
      </w:r>
      <w:r>
        <w:rPr>
          <w:color w:val="231F20"/>
          <w:spacing w:val="-9"/>
        </w:rPr>
        <w:t> </w:t>
      </w:r>
      <w:r>
        <w:rPr>
          <w:color w:val="231F20"/>
        </w:rPr>
        <w:t>vua,</w:t>
      </w:r>
      <w:r>
        <w:rPr>
          <w:color w:val="231F20"/>
          <w:spacing w:val="-9"/>
        </w:rPr>
        <w:t> </w:t>
      </w:r>
      <w:r>
        <w:rPr>
          <w:color w:val="231F20"/>
        </w:rPr>
        <w:t>chú</w:t>
      </w:r>
      <w:r>
        <w:rPr>
          <w:color w:val="231F20"/>
          <w:spacing w:val="-9"/>
        </w:rPr>
        <w:t> </w:t>
      </w:r>
      <w:r>
        <w:rPr>
          <w:color w:val="231F20"/>
        </w:rPr>
        <w:t>nguyện vua: Mong vua luôn là bậc tôn quý thù</w:t>
      </w:r>
      <w:r>
        <w:rPr>
          <w:color w:val="231F20"/>
          <w:spacing w:val="-2"/>
        </w:rPr>
        <w:t> </w:t>
      </w:r>
      <w:r>
        <w:rPr>
          <w:color w:val="231F20"/>
        </w:rPr>
        <w:t>thắng.</w:t>
      </w:r>
    </w:p>
    <w:p>
      <w:pPr>
        <w:pStyle w:val="BodyText"/>
        <w:spacing w:line="276" w:lineRule="auto"/>
        <w:ind w:right="391"/>
      </w:pPr>
      <w:r>
        <w:rPr>
          <w:color w:val="231F20"/>
          <w:spacing w:val="-6"/>
        </w:rPr>
        <w:t>Vua </w:t>
      </w:r>
      <w:r>
        <w:rPr>
          <w:color w:val="231F20"/>
        </w:rPr>
        <w:t>hỏi Phạm chí: Ông tới đây muốn xin thứ gì? </w:t>
      </w:r>
      <w:r>
        <w:rPr>
          <w:i/>
          <w:color w:val="231F20"/>
        </w:rPr>
        <w:t>Đáp: </w:t>
      </w:r>
      <w:r>
        <w:rPr>
          <w:color w:val="231F20"/>
        </w:rPr>
        <w:t>Tôi đến đây chính là cần dùng mắt của vua.</w:t>
      </w:r>
    </w:p>
    <w:p>
      <w:pPr>
        <w:pStyle w:val="BodyText"/>
        <w:spacing w:line="276" w:lineRule="auto"/>
        <w:ind w:right="391"/>
      </w:pPr>
      <w:r>
        <w:rPr>
          <w:color w:val="231F20"/>
        </w:rPr>
        <w:t>Vua liền đem bốn thứ báu làm mắt để cho, ông ta không nhận, nói: Tôi cần mắt, mấy thứ này đâu cần làm gì?</w:t>
      </w:r>
    </w:p>
    <w:p>
      <w:pPr>
        <w:pStyle w:val="BodyText"/>
        <w:spacing w:line="276" w:lineRule="auto"/>
        <w:ind w:right="393"/>
      </w:pPr>
      <w:r>
        <w:rPr>
          <w:color w:val="231F20"/>
          <w:spacing w:val="-3"/>
        </w:rPr>
        <w:t>Nghe</w:t>
      </w:r>
      <w:r>
        <w:rPr>
          <w:color w:val="231F20"/>
          <w:spacing w:val="-17"/>
        </w:rPr>
        <w:t> </w:t>
      </w:r>
      <w:r>
        <w:rPr>
          <w:color w:val="231F20"/>
        </w:rPr>
        <w:t>nói</w:t>
      </w:r>
      <w:r>
        <w:rPr>
          <w:color w:val="231F20"/>
          <w:spacing w:val="-16"/>
        </w:rPr>
        <w:t> </w:t>
      </w:r>
      <w:r>
        <w:rPr>
          <w:color w:val="231F20"/>
          <w:spacing w:val="-7"/>
        </w:rPr>
        <w:t>vậy,</w:t>
      </w:r>
      <w:r>
        <w:rPr>
          <w:color w:val="231F20"/>
          <w:spacing w:val="-16"/>
        </w:rPr>
        <w:t> </w:t>
      </w:r>
      <w:r>
        <w:rPr>
          <w:color w:val="231F20"/>
        </w:rPr>
        <w:t>vua</w:t>
      </w:r>
      <w:r>
        <w:rPr>
          <w:color w:val="231F20"/>
          <w:spacing w:val="-15"/>
        </w:rPr>
        <w:t> </w:t>
      </w:r>
      <w:r>
        <w:rPr>
          <w:color w:val="231F20"/>
          <w:spacing w:val="-3"/>
        </w:rPr>
        <w:t>liền</w:t>
      </w:r>
      <w:r>
        <w:rPr>
          <w:color w:val="231F20"/>
          <w:spacing w:val="-15"/>
        </w:rPr>
        <w:t> </w:t>
      </w:r>
      <w:r>
        <w:rPr>
          <w:color w:val="231F20"/>
          <w:spacing w:val="-3"/>
        </w:rPr>
        <w:t>dùng</w:t>
      </w:r>
      <w:r>
        <w:rPr>
          <w:color w:val="231F20"/>
          <w:spacing w:val="-15"/>
        </w:rPr>
        <w:t> </w:t>
      </w:r>
      <w:r>
        <w:rPr>
          <w:color w:val="231F20"/>
        </w:rPr>
        <w:t>hai</w:t>
      </w:r>
      <w:r>
        <w:rPr>
          <w:color w:val="231F20"/>
          <w:spacing w:val="-16"/>
        </w:rPr>
        <w:t> </w:t>
      </w:r>
      <w:r>
        <w:rPr>
          <w:color w:val="231F20"/>
        </w:rPr>
        <w:t>tay</w:t>
      </w:r>
      <w:r>
        <w:rPr>
          <w:color w:val="231F20"/>
          <w:spacing w:val="-15"/>
        </w:rPr>
        <w:t> </w:t>
      </w:r>
      <w:r>
        <w:rPr>
          <w:color w:val="231F20"/>
          <w:spacing w:val="-3"/>
        </w:rPr>
        <w:t>định</w:t>
      </w:r>
      <w:r>
        <w:rPr>
          <w:color w:val="231F20"/>
          <w:spacing w:val="-16"/>
        </w:rPr>
        <w:t> </w:t>
      </w:r>
      <w:r>
        <w:rPr>
          <w:color w:val="231F20"/>
        </w:rPr>
        <w:t>móc</w:t>
      </w:r>
      <w:r>
        <w:rPr>
          <w:color w:val="231F20"/>
          <w:spacing w:val="-15"/>
        </w:rPr>
        <w:t> </w:t>
      </w:r>
      <w:r>
        <w:rPr>
          <w:color w:val="231F20"/>
          <w:spacing w:val="-3"/>
        </w:rPr>
        <w:t>mắt.</w:t>
      </w:r>
      <w:r>
        <w:rPr>
          <w:color w:val="231F20"/>
          <w:spacing w:val="-20"/>
        </w:rPr>
        <w:t> </w:t>
      </w:r>
      <w:r>
        <w:rPr>
          <w:color w:val="231F20"/>
          <w:spacing w:val="-5"/>
        </w:rPr>
        <w:t>Trời</w:t>
      </w:r>
      <w:r>
        <w:rPr>
          <w:color w:val="231F20"/>
          <w:spacing w:val="-16"/>
        </w:rPr>
        <w:t> </w:t>
      </w:r>
      <w:r>
        <w:rPr>
          <w:color w:val="231F20"/>
        </w:rPr>
        <w:t>Đế</w:t>
      </w:r>
      <w:r>
        <w:rPr>
          <w:color w:val="231F20"/>
          <w:spacing w:val="-20"/>
        </w:rPr>
        <w:t> </w:t>
      </w:r>
      <w:r>
        <w:rPr>
          <w:color w:val="231F20"/>
          <w:spacing w:val="-3"/>
        </w:rPr>
        <w:t>Thích </w:t>
      </w:r>
      <w:r>
        <w:rPr>
          <w:color w:val="231F20"/>
        </w:rPr>
        <w:t>đã</w:t>
      </w:r>
      <w:r>
        <w:rPr>
          <w:color w:val="231F20"/>
          <w:spacing w:val="-9"/>
        </w:rPr>
        <w:t> </w:t>
      </w:r>
      <w:r>
        <w:rPr>
          <w:color w:val="231F20"/>
          <w:spacing w:val="-3"/>
        </w:rPr>
        <w:t>biết</w:t>
      </w:r>
      <w:r>
        <w:rPr>
          <w:color w:val="231F20"/>
          <w:spacing w:val="-8"/>
        </w:rPr>
        <w:t> </w:t>
      </w:r>
      <w:r>
        <w:rPr>
          <w:color w:val="231F20"/>
        </w:rPr>
        <w:t>sự</w:t>
      </w:r>
      <w:r>
        <w:rPr>
          <w:color w:val="231F20"/>
          <w:spacing w:val="-8"/>
        </w:rPr>
        <w:t> </w:t>
      </w:r>
      <w:r>
        <w:rPr>
          <w:color w:val="231F20"/>
          <w:spacing w:val="-3"/>
        </w:rPr>
        <w:t>quyết</w:t>
      </w:r>
      <w:r>
        <w:rPr>
          <w:color w:val="231F20"/>
          <w:spacing w:val="-9"/>
        </w:rPr>
        <w:t> </w:t>
      </w:r>
      <w:r>
        <w:rPr>
          <w:color w:val="231F20"/>
        </w:rPr>
        <w:t>tâm</w:t>
      </w:r>
      <w:r>
        <w:rPr>
          <w:color w:val="231F20"/>
          <w:spacing w:val="-7"/>
        </w:rPr>
        <w:t> </w:t>
      </w:r>
      <w:r>
        <w:rPr>
          <w:color w:val="231F20"/>
        </w:rPr>
        <w:t>thí</w:t>
      </w:r>
      <w:r>
        <w:rPr>
          <w:color w:val="231F20"/>
          <w:spacing w:val="-8"/>
        </w:rPr>
        <w:t> </w:t>
      </w:r>
      <w:r>
        <w:rPr>
          <w:color w:val="231F20"/>
        </w:rPr>
        <w:t>của</w:t>
      </w:r>
      <w:r>
        <w:rPr>
          <w:color w:val="231F20"/>
          <w:spacing w:val="-7"/>
        </w:rPr>
        <w:t> </w:t>
      </w:r>
      <w:r>
        <w:rPr>
          <w:color w:val="231F20"/>
          <w:spacing w:val="-3"/>
        </w:rPr>
        <w:t>vua,</w:t>
      </w:r>
      <w:r>
        <w:rPr>
          <w:color w:val="231F20"/>
          <w:spacing w:val="-8"/>
        </w:rPr>
        <w:t> </w:t>
      </w:r>
      <w:r>
        <w:rPr>
          <w:color w:val="231F20"/>
        </w:rPr>
        <w:t>nên</w:t>
      </w:r>
      <w:r>
        <w:rPr>
          <w:color w:val="231F20"/>
          <w:spacing w:val="-9"/>
        </w:rPr>
        <w:t> </w:t>
      </w:r>
      <w:r>
        <w:rPr>
          <w:color w:val="231F20"/>
          <w:spacing w:val="-3"/>
        </w:rPr>
        <w:t>liền</w:t>
      </w:r>
      <w:r>
        <w:rPr>
          <w:color w:val="231F20"/>
          <w:spacing w:val="-7"/>
        </w:rPr>
        <w:t> </w:t>
      </w:r>
      <w:r>
        <w:rPr>
          <w:color w:val="231F20"/>
          <w:spacing w:val="-3"/>
        </w:rPr>
        <w:t>ngăn,</w:t>
      </w:r>
      <w:r>
        <w:rPr>
          <w:color w:val="231F20"/>
          <w:spacing w:val="-8"/>
        </w:rPr>
        <w:t> </w:t>
      </w:r>
      <w:r>
        <w:rPr>
          <w:color w:val="231F20"/>
          <w:spacing w:val="-3"/>
        </w:rPr>
        <w:t>nói:</w:t>
      </w:r>
      <w:r>
        <w:rPr>
          <w:color w:val="231F20"/>
          <w:spacing w:val="-9"/>
        </w:rPr>
        <w:t> </w:t>
      </w:r>
      <w:r>
        <w:rPr>
          <w:color w:val="231F20"/>
          <w:spacing w:val="-3"/>
        </w:rPr>
        <w:t>Muốn</w:t>
      </w:r>
      <w:r>
        <w:rPr>
          <w:color w:val="231F20"/>
          <w:spacing w:val="-8"/>
        </w:rPr>
        <w:t> </w:t>
      </w:r>
      <w:r>
        <w:rPr>
          <w:color w:val="231F20"/>
        </w:rPr>
        <w:t>cầu</w:t>
      </w:r>
      <w:r>
        <w:rPr>
          <w:color w:val="231F20"/>
          <w:spacing w:val="-7"/>
        </w:rPr>
        <w:t> </w:t>
      </w:r>
      <w:r>
        <w:rPr>
          <w:color w:val="231F20"/>
        </w:rPr>
        <w:t>đạt</w:t>
      </w:r>
      <w:r>
        <w:rPr>
          <w:color w:val="231F20"/>
          <w:spacing w:val="-9"/>
        </w:rPr>
        <w:t> </w:t>
      </w:r>
      <w:r>
        <w:rPr>
          <w:color w:val="231F20"/>
          <w:spacing w:val="-3"/>
        </w:rPr>
        <w:t>thứ </w:t>
      </w:r>
      <w:r>
        <w:rPr>
          <w:color w:val="231F20"/>
        </w:rPr>
        <w:t>gì,</w:t>
      </w:r>
      <w:r>
        <w:rPr>
          <w:color w:val="231F20"/>
          <w:spacing w:val="-18"/>
        </w:rPr>
        <w:t> </w:t>
      </w:r>
      <w:r>
        <w:rPr>
          <w:color w:val="231F20"/>
        </w:rPr>
        <w:t>nên</w:t>
      </w:r>
      <w:r>
        <w:rPr>
          <w:color w:val="231F20"/>
          <w:spacing w:val="-17"/>
        </w:rPr>
        <w:t> </w:t>
      </w:r>
      <w:r>
        <w:rPr>
          <w:color w:val="231F20"/>
        </w:rPr>
        <w:t>có</w:t>
      </w:r>
      <w:r>
        <w:rPr>
          <w:color w:val="231F20"/>
          <w:spacing w:val="-17"/>
        </w:rPr>
        <w:t> </w:t>
      </w:r>
      <w:r>
        <w:rPr>
          <w:color w:val="231F20"/>
        </w:rPr>
        <w:t>thể</w:t>
      </w:r>
      <w:r>
        <w:rPr>
          <w:color w:val="231F20"/>
          <w:spacing w:val="-17"/>
        </w:rPr>
        <w:t> </w:t>
      </w:r>
      <w:r>
        <w:rPr>
          <w:color w:val="231F20"/>
        </w:rPr>
        <w:t>thí</w:t>
      </w:r>
      <w:r>
        <w:rPr>
          <w:color w:val="231F20"/>
          <w:spacing w:val="-17"/>
        </w:rPr>
        <w:t> </w:t>
      </w:r>
      <w:r>
        <w:rPr>
          <w:color w:val="231F20"/>
          <w:spacing w:val="-3"/>
        </w:rPr>
        <w:t>điều</w:t>
      </w:r>
      <w:r>
        <w:rPr>
          <w:color w:val="231F20"/>
          <w:spacing w:val="-17"/>
        </w:rPr>
        <w:t> </w:t>
      </w:r>
      <w:r>
        <w:rPr>
          <w:color w:val="231F20"/>
        </w:rPr>
        <w:t>khó</w:t>
      </w:r>
      <w:r>
        <w:rPr>
          <w:color w:val="231F20"/>
          <w:spacing w:val="-17"/>
        </w:rPr>
        <w:t> </w:t>
      </w:r>
      <w:r>
        <w:rPr>
          <w:color w:val="231F20"/>
          <w:spacing w:val="-3"/>
        </w:rPr>
        <w:t>thí?</w:t>
      </w:r>
      <w:r>
        <w:rPr>
          <w:color w:val="231F20"/>
          <w:spacing w:val="-17"/>
        </w:rPr>
        <w:t> </w:t>
      </w:r>
      <w:r>
        <w:rPr>
          <w:color w:val="231F20"/>
        </w:rPr>
        <w:t>Ông</w:t>
      </w:r>
      <w:r>
        <w:rPr>
          <w:color w:val="231F20"/>
          <w:spacing w:val="-17"/>
        </w:rPr>
        <w:t> </w:t>
      </w:r>
      <w:r>
        <w:rPr>
          <w:color w:val="231F20"/>
          <w:spacing w:val="-3"/>
        </w:rPr>
        <w:t>muốn</w:t>
      </w:r>
      <w:r>
        <w:rPr>
          <w:color w:val="231F20"/>
          <w:spacing w:val="-17"/>
        </w:rPr>
        <w:t> </w:t>
      </w:r>
      <w:r>
        <w:rPr>
          <w:color w:val="231F20"/>
        </w:rPr>
        <w:t>cầu</w:t>
      </w:r>
      <w:r>
        <w:rPr>
          <w:color w:val="231F20"/>
          <w:spacing w:val="-18"/>
        </w:rPr>
        <w:t> </w:t>
      </w:r>
      <w:r>
        <w:rPr>
          <w:color w:val="231F20"/>
          <w:spacing w:val="-3"/>
        </w:rPr>
        <w:t>ngôi</w:t>
      </w:r>
      <w:r>
        <w:rPr>
          <w:color w:val="231F20"/>
          <w:spacing w:val="-17"/>
        </w:rPr>
        <w:t> </w:t>
      </w:r>
      <w:r>
        <w:rPr>
          <w:color w:val="231F20"/>
        </w:rPr>
        <w:t>vua</w:t>
      </w:r>
      <w:r>
        <w:rPr>
          <w:color w:val="231F20"/>
          <w:spacing w:val="-17"/>
        </w:rPr>
        <w:t> </w:t>
      </w:r>
      <w:r>
        <w:rPr>
          <w:color w:val="231F20"/>
          <w:spacing w:val="-3"/>
        </w:rPr>
        <w:t>Phạm</w:t>
      </w:r>
      <w:r>
        <w:rPr>
          <w:color w:val="231F20"/>
          <w:spacing w:val="-17"/>
        </w:rPr>
        <w:t> </w:t>
      </w:r>
      <w:r>
        <w:rPr>
          <w:color w:val="231F20"/>
          <w:spacing w:val="-3"/>
        </w:rPr>
        <w:t>thiên,</w:t>
      </w:r>
      <w:r>
        <w:rPr>
          <w:color w:val="231F20"/>
          <w:spacing w:val="-17"/>
        </w:rPr>
        <w:t> </w:t>
      </w:r>
      <w:r>
        <w:rPr>
          <w:color w:val="231F20"/>
          <w:spacing w:val="-3"/>
        </w:rPr>
        <w:t>Đế Thích</w:t>
      </w:r>
      <w:r>
        <w:rPr>
          <w:color w:val="231F20"/>
          <w:spacing w:val="-7"/>
        </w:rPr>
        <w:t> </w:t>
      </w:r>
      <w:r>
        <w:rPr>
          <w:color w:val="231F20"/>
          <w:spacing w:val="-3"/>
        </w:rPr>
        <w:t>chăng?</w:t>
      </w:r>
      <w:r>
        <w:rPr>
          <w:color w:val="231F20"/>
          <w:spacing w:val="-7"/>
        </w:rPr>
        <w:t> </w:t>
      </w:r>
      <w:r>
        <w:rPr>
          <w:color w:val="231F20"/>
        </w:rPr>
        <w:t>Hay</w:t>
      </w:r>
      <w:r>
        <w:rPr>
          <w:color w:val="231F20"/>
          <w:spacing w:val="-7"/>
        </w:rPr>
        <w:t> </w:t>
      </w:r>
      <w:r>
        <w:rPr>
          <w:color w:val="231F20"/>
        </w:rPr>
        <w:t>cầu</w:t>
      </w:r>
      <w:r>
        <w:rPr>
          <w:color w:val="231F20"/>
          <w:spacing w:val="-7"/>
        </w:rPr>
        <w:t> </w:t>
      </w:r>
      <w:r>
        <w:rPr>
          <w:color w:val="231F20"/>
        </w:rPr>
        <w:t>sự</w:t>
      </w:r>
      <w:r>
        <w:rPr>
          <w:color w:val="231F20"/>
          <w:spacing w:val="-7"/>
        </w:rPr>
        <w:t> </w:t>
      </w:r>
      <w:r>
        <w:rPr>
          <w:color w:val="231F20"/>
        </w:rPr>
        <w:t>quy</w:t>
      </w:r>
      <w:r>
        <w:rPr>
          <w:color w:val="231F20"/>
          <w:spacing w:val="-7"/>
        </w:rPr>
        <w:t> </w:t>
      </w:r>
      <w:r>
        <w:rPr>
          <w:color w:val="231F20"/>
          <w:spacing w:val="-3"/>
        </w:rPr>
        <w:t>kính</w:t>
      </w:r>
      <w:r>
        <w:rPr>
          <w:color w:val="231F20"/>
          <w:spacing w:val="-6"/>
        </w:rPr>
        <w:t> </w:t>
      </w:r>
      <w:r>
        <w:rPr>
          <w:color w:val="231F20"/>
        </w:rPr>
        <w:t>về</w:t>
      </w:r>
      <w:r>
        <w:rPr>
          <w:color w:val="231F20"/>
          <w:spacing w:val="-7"/>
        </w:rPr>
        <w:t> </w:t>
      </w:r>
      <w:r>
        <w:rPr>
          <w:color w:val="231F20"/>
          <w:spacing w:val="-3"/>
        </w:rPr>
        <w:t>danh</w:t>
      </w:r>
      <w:r>
        <w:rPr>
          <w:color w:val="231F20"/>
          <w:spacing w:val="-7"/>
        </w:rPr>
        <w:t> </w:t>
      </w:r>
      <w:r>
        <w:rPr>
          <w:color w:val="231F20"/>
          <w:spacing w:val="-3"/>
        </w:rPr>
        <w:t>tiếng</w:t>
      </w:r>
      <w:r>
        <w:rPr>
          <w:color w:val="231F20"/>
          <w:spacing w:val="-7"/>
        </w:rPr>
        <w:t> </w:t>
      </w:r>
      <w:r>
        <w:rPr>
          <w:color w:val="231F20"/>
        </w:rPr>
        <w:t>của</w:t>
      </w:r>
      <w:r>
        <w:rPr>
          <w:color w:val="231F20"/>
          <w:spacing w:val="-7"/>
        </w:rPr>
        <w:t> </w:t>
      </w:r>
      <w:r>
        <w:rPr>
          <w:color w:val="231F20"/>
        </w:rPr>
        <w:t>thế</w:t>
      </w:r>
      <w:r>
        <w:rPr>
          <w:color w:val="231F20"/>
          <w:spacing w:val="-7"/>
        </w:rPr>
        <w:t> </w:t>
      </w:r>
      <w:r>
        <w:rPr>
          <w:color w:val="231F20"/>
          <w:spacing w:val="-3"/>
        </w:rPr>
        <w:t>gian?</w:t>
      </w:r>
    </w:p>
    <w:p>
      <w:pPr>
        <w:pStyle w:val="BodyText"/>
        <w:spacing w:line="276" w:lineRule="auto"/>
        <w:ind w:right="392"/>
      </w:pPr>
      <w:r>
        <w:rPr>
          <w:color w:val="231F20"/>
          <w:spacing w:val="-8"/>
        </w:rPr>
        <w:t>Vua</w:t>
      </w:r>
      <w:r>
        <w:rPr>
          <w:color w:val="231F20"/>
          <w:spacing w:val="-20"/>
        </w:rPr>
        <w:t> </w:t>
      </w:r>
      <w:r>
        <w:rPr>
          <w:color w:val="231F20"/>
          <w:spacing w:val="-3"/>
        </w:rPr>
        <w:t>nói:</w:t>
      </w:r>
      <w:r>
        <w:rPr>
          <w:color w:val="231F20"/>
          <w:spacing w:val="-19"/>
        </w:rPr>
        <w:t> </w:t>
      </w:r>
      <w:r>
        <w:rPr>
          <w:color w:val="231F20"/>
          <w:spacing w:val="-3"/>
        </w:rPr>
        <w:t>Những</w:t>
      </w:r>
      <w:r>
        <w:rPr>
          <w:color w:val="231F20"/>
          <w:spacing w:val="-20"/>
        </w:rPr>
        <w:t> </w:t>
      </w:r>
      <w:r>
        <w:rPr>
          <w:color w:val="231F20"/>
        </w:rPr>
        <w:t>thứ</w:t>
      </w:r>
      <w:r>
        <w:rPr>
          <w:color w:val="231F20"/>
          <w:spacing w:val="-19"/>
        </w:rPr>
        <w:t> </w:t>
      </w:r>
      <w:r>
        <w:rPr>
          <w:color w:val="231F20"/>
        </w:rPr>
        <w:t>ấy</w:t>
      </w:r>
      <w:r>
        <w:rPr>
          <w:color w:val="231F20"/>
          <w:spacing w:val="-20"/>
        </w:rPr>
        <w:t> </w:t>
      </w:r>
      <w:r>
        <w:rPr>
          <w:color w:val="231F20"/>
        </w:rPr>
        <w:t>ta</w:t>
      </w:r>
      <w:r>
        <w:rPr>
          <w:color w:val="231F20"/>
          <w:spacing w:val="-19"/>
        </w:rPr>
        <w:t> </w:t>
      </w:r>
      <w:r>
        <w:rPr>
          <w:color w:val="231F20"/>
        </w:rPr>
        <w:t>đều</w:t>
      </w:r>
      <w:r>
        <w:rPr>
          <w:color w:val="231F20"/>
          <w:spacing w:val="-20"/>
        </w:rPr>
        <w:t> </w:t>
      </w:r>
      <w:r>
        <w:rPr>
          <w:color w:val="231F20"/>
          <w:spacing w:val="-3"/>
        </w:rPr>
        <w:t>không</w:t>
      </w:r>
      <w:r>
        <w:rPr>
          <w:color w:val="231F20"/>
          <w:spacing w:val="-19"/>
        </w:rPr>
        <w:t> </w:t>
      </w:r>
      <w:r>
        <w:rPr>
          <w:color w:val="231F20"/>
          <w:spacing w:val="-3"/>
        </w:rPr>
        <w:t>mong</w:t>
      </w:r>
      <w:r>
        <w:rPr>
          <w:color w:val="231F20"/>
          <w:spacing w:val="-20"/>
        </w:rPr>
        <w:t> </w:t>
      </w:r>
      <w:r>
        <w:rPr>
          <w:color w:val="231F20"/>
          <w:spacing w:val="-3"/>
        </w:rPr>
        <w:t>cầu,</w:t>
      </w:r>
      <w:r>
        <w:rPr>
          <w:color w:val="231F20"/>
          <w:spacing w:val="-19"/>
        </w:rPr>
        <w:t> </w:t>
      </w:r>
      <w:r>
        <w:rPr>
          <w:color w:val="231F20"/>
        </w:rPr>
        <w:t>ta</w:t>
      </w:r>
      <w:r>
        <w:rPr>
          <w:color w:val="231F20"/>
          <w:spacing w:val="-20"/>
        </w:rPr>
        <w:t> </w:t>
      </w:r>
      <w:r>
        <w:rPr>
          <w:color w:val="231F20"/>
        </w:rPr>
        <w:t>chỉ</w:t>
      </w:r>
      <w:r>
        <w:rPr>
          <w:color w:val="231F20"/>
          <w:spacing w:val="-19"/>
        </w:rPr>
        <w:t> </w:t>
      </w:r>
      <w:r>
        <w:rPr>
          <w:color w:val="231F20"/>
        </w:rPr>
        <w:t>cầu</w:t>
      </w:r>
      <w:r>
        <w:rPr>
          <w:color w:val="231F20"/>
          <w:spacing w:val="-20"/>
        </w:rPr>
        <w:t> </w:t>
      </w:r>
      <w:r>
        <w:rPr>
          <w:color w:val="231F20"/>
        </w:rPr>
        <w:t>lìa</w:t>
      </w:r>
      <w:r>
        <w:rPr>
          <w:color w:val="231F20"/>
          <w:spacing w:val="-19"/>
        </w:rPr>
        <w:t> </w:t>
      </w:r>
      <w:r>
        <w:rPr>
          <w:color w:val="231F20"/>
          <w:spacing w:val="-3"/>
        </w:rPr>
        <w:t>khỏi sinh,</w:t>
      </w:r>
      <w:r>
        <w:rPr>
          <w:color w:val="231F20"/>
          <w:spacing w:val="-12"/>
        </w:rPr>
        <w:t> </w:t>
      </w:r>
      <w:r>
        <w:rPr>
          <w:color w:val="231F20"/>
          <w:spacing w:val="-3"/>
        </w:rPr>
        <w:t>lão,</w:t>
      </w:r>
      <w:r>
        <w:rPr>
          <w:color w:val="231F20"/>
          <w:spacing w:val="-10"/>
        </w:rPr>
        <w:t> </w:t>
      </w:r>
      <w:r>
        <w:rPr>
          <w:color w:val="231F20"/>
          <w:spacing w:val="-3"/>
        </w:rPr>
        <w:t>bệnh,</w:t>
      </w:r>
      <w:r>
        <w:rPr>
          <w:color w:val="231F20"/>
          <w:spacing w:val="-11"/>
        </w:rPr>
        <w:t> </w:t>
      </w:r>
      <w:r>
        <w:rPr>
          <w:color w:val="231F20"/>
        </w:rPr>
        <w:t>tử,</w:t>
      </w:r>
      <w:r>
        <w:rPr>
          <w:color w:val="231F20"/>
          <w:spacing w:val="-10"/>
        </w:rPr>
        <w:t> </w:t>
      </w:r>
      <w:r>
        <w:rPr>
          <w:color w:val="231F20"/>
        </w:rPr>
        <w:t>đạt</w:t>
      </w:r>
      <w:r>
        <w:rPr>
          <w:color w:val="231F20"/>
          <w:spacing w:val="-11"/>
        </w:rPr>
        <w:t> </w:t>
      </w:r>
      <w:r>
        <w:rPr>
          <w:color w:val="231F20"/>
        </w:rPr>
        <w:t>bậc</w:t>
      </w:r>
      <w:r>
        <w:rPr>
          <w:color w:val="231F20"/>
          <w:spacing w:val="-11"/>
        </w:rPr>
        <w:t> </w:t>
      </w:r>
      <w:r>
        <w:rPr>
          <w:color w:val="231F20"/>
        </w:rPr>
        <w:t>Ứng</w:t>
      </w:r>
      <w:r>
        <w:rPr>
          <w:color w:val="231F20"/>
          <w:spacing w:val="-11"/>
        </w:rPr>
        <w:t> </w:t>
      </w:r>
      <w:r>
        <w:rPr>
          <w:color w:val="231F20"/>
          <w:spacing w:val="-3"/>
        </w:rPr>
        <w:t>Chánh</w:t>
      </w:r>
      <w:r>
        <w:rPr>
          <w:color w:val="231F20"/>
          <w:spacing w:val="-11"/>
        </w:rPr>
        <w:t> </w:t>
      </w:r>
      <w:r>
        <w:rPr>
          <w:color w:val="231F20"/>
          <w:spacing w:val="-3"/>
        </w:rPr>
        <w:t>Đẳng</w:t>
      </w:r>
      <w:r>
        <w:rPr>
          <w:color w:val="231F20"/>
          <w:spacing w:val="-11"/>
        </w:rPr>
        <w:t> </w:t>
      </w:r>
      <w:r>
        <w:rPr>
          <w:color w:val="231F20"/>
          <w:spacing w:val="-3"/>
        </w:rPr>
        <w:t>Giác</w:t>
      </w:r>
      <w:r>
        <w:rPr>
          <w:color w:val="231F20"/>
          <w:spacing w:val="-11"/>
        </w:rPr>
        <w:t> </w:t>
      </w:r>
      <w:r>
        <w:rPr>
          <w:color w:val="231F20"/>
        </w:rPr>
        <w:t>là</w:t>
      </w:r>
      <w:r>
        <w:rPr>
          <w:color w:val="231F20"/>
          <w:spacing w:val="-10"/>
        </w:rPr>
        <w:t> </w:t>
      </w:r>
      <w:r>
        <w:rPr>
          <w:color w:val="231F20"/>
        </w:rPr>
        <w:t>sở</w:t>
      </w:r>
      <w:r>
        <w:rPr>
          <w:color w:val="231F20"/>
          <w:spacing w:val="-11"/>
        </w:rPr>
        <w:t> </w:t>
      </w:r>
      <w:r>
        <w:rPr>
          <w:color w:val="231F20"/>
          <w:spacing w:val="-3"/>
        </w:rPr>
        <w:t>nguyện</w:t>
      </w:r>
      <w:r>
        <w:rPr>
          <w:color w:val="231F20"/>
          <w:spacing w:val="-11"/>
        </w:rPr>
        <w:t> </w:t>
      </w:r>
      <w:r>
        <w:rPr>
          <w:color w:val="231F20"/>
        </w:rPr>
        <w:t>của</w:t>
      </w:r>
      <w:r>
        <w:rPr>
          <w:color w:val="231F20"/>
          <w:spacing w:val="-10"/>
        </w:rPr>
        <w:t> </w:t>
      </w:r>
      <w:r>
        <w:rPr>
          <w:color w:val="231F20"/>
          <w:spacing w:val="-3"/>
        </w:rPr>
        <w:t>ta.</w:t>
      </w:r>
    </w:p>
    <w:p>
      <w:pPr>
        <w:pStyle w:val="BodyText"/>
        <w:spacing w:line="276" w:lineRule="auto" w:before="113"/>
        <w:ind w:right="391"/>
      </w:pPr>
      <w:r>
        <w:rPr>
          <w:color w:val="231F20"/>
        </w:rPr>
        <w:t>Nghe xong, Đế Thích liền hiện nguyên hình, tán thán vua: Đại vương</w:t>
      </w:r>
      <w:r>
        <w:rPr>
          <w:color w:val="231F20"/>
          <w:spacing w:val="-4"/>
        </w:rPr>
        <w:t> </w:t>
      </w:r>
      <w:r>
        <w:rPr>
          <w:color w:val="231F20"/>
        </w:rPr>
        <w:t>là</w:t>
      </w:r>
      <w:r>
        <w:rPr>
          <w:color w:val="231F20"/>
          <w:spacing w:val="-4"/>
        </w:rPr>
        <w:t> </w:t>
      </w:r>
      <w:r>
        <w:rPr>
          <w:color w:val="231F20"/>
        </w:rPr>
        <w:t>bậc</w:t>
      </w:r>
      <w:r>
        <w:rPr>
          <w:color w:val="231F20"/>
          <w:spacing w:val="-4"/>
        </w:rPr>
        <w:t> </w:t>
      </w:r>
      <w:r>
        <w:rPr>
          <w:color w:val="231F20"/>
        </w:rPr>
        <w:t>Bồ-tát</w:t>
      </w:r>
      <w:r>
        <w:rPr>
          <w:color w:val="231F20"/>
          <w:spacing w:val="-4"/>
        </w:rPr>
        <w:t> </w:t>
      </w:r>
      <w:r>
        <w:rPr>
          <w:color w:val="231F20"/>
        </w:rPr>
        <w:t>chân</w:t>
      </w:r>
      <w:r>
        <w:rPr>
          <w:color w:val="231F20"/>
          <w:spacing w:val="-4"/>
        </w:rPr>
        <w:t> </w:t>
      </w:r>
      <w:r>
        <w:rPr>
          <w:color w:val="231F20"/>
        </w:rPr>
        <w:t>thật,</w:t>
      </w:r>
      <w:r>
        <w:rPr>
          <w:color w:val="231F20"/>
          <w:spacing w:val="-4"/>
        </w:rPr>
        <w:t> </w:t>
      </w:r>
      <w:r>
        <w:rPr>
          <w:color w:val="231F20"/>
        </w:rPr>
        <w:t>không</w:t>
      </w:r>
      <w:r>
        <w:rPr>
          <w:color w:val="231F20"/>
          <w:spacing w:val="-4"/>
        </w:rPr>
        <w:t> </w:t>
      </w:r>
      <w:r>
        <w:rPr>
          <w:color w:val="231F20"/>
        </w:rPr>
        <w:t>bao</w:t>
      </w:r>
      <w:r>
        <w:rPr>
          <w:color w:val="231F20"/>
          <w:spacing w:val="-4"/>
        </w:rPr>
        <w:t> </w:t>
      </w:r>
      <w:r>
        <w:rPr>
          <w:color w:val="231F20"/>
        </w:rPr>
        <w:t>lâu</w:t>
      </w:r>
      <w:r>
        <w:rPr>
          <w:color w:val="231F20"/>
          <w:spacing w:val="-4"/>
        </w:rPr>
        <w:t> </w:t>
      </w:r>
      <w:r>
        <w:rPr>
          <w:color w:val="231F20"/>
        </w:rPr>
        <w:t>nhất</w:t>
      </w:r>
      <w:r>
        <w:rPr>
          <w:color w:val="231F20"/>
          <w:spacing w:val="-4"/>
        </w:rPr>
        <w:t> </w:t>
      </w:r>
      <w:r>
        <w:rPr>
          <w:color w:val="231F20"/>
        </w:rPr>
        <w:t>định</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quả vị Bồ đề Vô thượng. Nói rồi, liền biến</w:t>
      </w:r>
      <w:r>
        <w:rPr>
          <w:color w:val="231F20"/>
          <w:spacing w:val="-8"/>
        </w:rPr>
        <w:t> </w:t>
      </w:r>
      <w:r>
        <w:rPr>
          <w:color w:val="231F20"/>
        </w:rPr>
        <w:t>mất.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Như thế, khi đó thật sự chưa móc mắt.</w:t>
      </w:r>
    </w:p>
    <w:p>
      <w:pPr>
        <w:pStyle w:val="BodyText"/>
        <w:spacing w:line="276" w:lineRule="auto" w:before="158"/>
        <w:ind w:left="393" w:right="107"/>
      </w:pPr>
      <w:r>
        <w:rPr>
          <w:color w:val="231F20"/>
        </w:rPr>
        <w:t>Lại như việc dẫn kinh Thiện Ác Hạnh. Nhãn căn của Thiện Hạnh là chủng tử hữu dư do tư nguyện thù thắng nên viên mãn hơn trước. Trong các địa ngục cũng đồng với cách giải thích ấy.</w:t>
      </w:r>
    </w:p>
    <w:p>
      <w:pPr>
        <w:pStyle w:val="BodyText"/>
        <w:spacing w:line="276" w:lineRule="auto"/>
        <w:ind w:left="393" w:right="107"/>
      </w:pPr>
      <w:r>
        <w:rPr>
          <w:color w:val="231F20"/>
        </w:rPr>
        <w:t>Nếu là chủng tử vô dư thì không thể sinh, cho nên sắc dị thục đoạn dứt không nối tiếp là có lý. Do </w:t>
      </w:r>
      <w:r>
        <w:rPr>
          <w:color w:val="231F20"/>
          <w:spacing w:val="-5"/>
        </w:rPr>
        <w:t>vậy, </w:t>
      </w:r>
      <w:r>
        <w:rPr>
          <w:color w:val="231F20"/>
        </w:rPr>
        <w:t>khi thiên nhãn hiện tiền thì nhãn sinh đắc không đoạn.</w:t>
      </w:r>
    </w:p>
    <w:p>
      <w:pPr>
        <w:pStyle w:val="BodyText"/>
        <w:spacing w:line="276" w:lineRule="auto"/>
        <w:ind w:left="393" w:right="109"/>
      </w:pPr>
      <w:r>
        <w:rPr>
          <w:i/>
          <w:color w:val="231F20"/>
        </w:rPr>
        <w:t>Hỏi: </w:t>
      </w:r>
      <w:r>
        <w:rPr>
          <w:color w:val="231F20"/>
        </w:rPr>
        <w:t>Như sinh nơi cõi dục khởi thiên nhãn thì sinh nơi cõi sắc cũng khởi chăng?</w:t>
      </w:r>
    </w:p>
    <w:p>
      <w:pPr>
        <w:pStyle w:val="BodyText"/>
        <w:spacing w:line="276" w:lineRule="auto"/>
        <w:ind w:left="393" w:right="107"/>
      </w:pPr>
      <w:r>
        <w:rPr>
          <w:i/>
          <w:color w:val="231F20"/>
        </w:rPr>
        <w:t>Đáp: </w:t>
      </w:r>
      <w:r>
        <w:rPr>
          <w:color w:val="231F20"/>
        </w:rPr>
        <w:t>Có thuyết nói: Không khởi. Do trong cõi sắc, chỗ thấy được nhiều hay ít là tùy theo nhãn sinh đắc. Nhãn tu đắc cũng như vậy, không có tác dụng riêng, cho nên không khởi.</w:t>
      </w:r>
    </w:p>
    <w:p>
      <w:pPr>
        <w:pStyle w:val="BodyText"/>
        <w:ind w:left="960" w:firstLine="0"/>
      </w:pPr>
      <w:r>
        <w:rPr>
          <w:color w:val="231F20"/>
        </w:rPr>
        <w:t>Nên nói như vầy: Là cũng khởi hiện tiền.</w:t>
      </w:r>
    </w:p>
    <w:p>
      <w:pPr>
        <w:pStyle w:val="BodyText"/>
        <w:spacing w:before="158"/>
        <w:ind w:left="960" w:firstLine="0"/>
      </w:pPr>
      <w:r>
        <w:rPr>
          <w:i/>
          <w:color w:val="231F20"/>
        </w:rPr>
        <w:t>Hỏi: </w:t>
      </w:r>
      <w:r>
        <w:rPr>
          <w:color w:val="231F20"/>
        </w:rPr>
        <w:t>Cùng với nhãn sinh đắc đồng l1 lại có dụng gì?</w:t>
      </w:r>
    </w:p>
    <w:p>
      <w:pPr>
        <w:pStyle w:val="BodyText"/>
        <w:spacing w:line="276" w:lineRule="auto" w:before="159"/>
        <w:ind w:left="393" w:right="107"/>
      </w:pPr>
      <w:r>
        <w:rPr>
          <w:i/>
          <w:color w:val="231F20"/>
        </w:rPr>
        <w:t>Đáp: </w:t>
      </w:r>
      <w:r>
        <w:rPr>
          <w:color w:val="231F20"/>
        </w:rPr>
        <w:t>Muốn hiện bày thông tuệ diệu dụng nên khởi hiện tiền. Lại,</w:t>
      </w:r>
      <w:r>
        <w:rPr>
          <w:color w:val="231F20"/>
          <w:spacing w:val="-5"/>
        </w:rPr>
        <w:t> </w:t>
      </w:r>
      <w:r>
        <w:rPr>
          <w:color w:val="231F20"/>
        </w:rPr>
        <w:t>thân</w:t>
      </w:r>
      <w:r>
        <w:rPr>
          <w:color w:val="231F20"/>
          <w:spacing w:val="-4"/>
        </w:rPr>
        <w:t> </w:t>
      </w:r>
      <w:r>
        <w:rPr>
          <w:color w:val="231F20"/>
        </w:rPr>
        <w:t>trung</w:t>
      </w:r>
      <w:r>
        <w:rPr>
          <w:color w:val="231F20"/>
          <w:spacing w:val="-4"/>
        </w:rPr>
        <w:t> </w:t>
      </w:r>
      <w:r>
        <w:rPr>
          <w:color w:val="231F20"/>
        </w:rPr>
        <w:t>hữu</w:t>
      </w:r>
      <w:r>
        <w:rPr>
          <w:color w:val="231F20"/>
          <w:spacing w:val="-4"/>
        </w:rPr>
        <w:t> </w:t>
      </w:r>
      <w:r>
        <w:rPr>
          <w:color w:val="231F20"/>
        </w:rPr>
        <w:t>không</w:t>
      </w:r>
      <w:r>
        <w:rPr>
          <w:color w:val="231F20"/>
          <w:spacing w:val="-5"/>
        </w:rPr>
        <w:t> </w:t>
      </w:r>
      <w:r>
        <w:rPr>
          <w:color w:val="231F20"/>
        </w:rPr>
        <w:t>có</w:t>
      </w:r>
      <w:r>
        <w:rPr>
          <w:color w:val="231F20"/>
          <w:spacing w:val="-4"/>
        </w:rPr>
        <w:t> </w:t>
      </w:r>
      <w:r>
        <w:rPr>
          <w:color w:val="231F20"/>
        </w:rPr>
        <w:t>cảnh</w:t>
      </w:r>
      <w:r>
        <w:rPr>
          <w:color w:val="231F20"/>
          <w:spacing w:val="-4"/>
        </w:rPr>
        <w:t> </w:t>
      </w:r>
      <w:r>
        <w:rPr>
          <w:color w:val="231F20"/>
        </w:rPr>
        <w:t>của</w:t>
      </w:r>
      <w:r>
        <w:rPr>
          <w:color w:val="231F20"/>
          <w:spacing w:val="-4"/>
        </w:rPr>
        <w:t> </w:t>
      </w:r>
      <w:r>
        <w:rPr>
          <w:color w:val="231F20"/>
        </w:rPr>
        <w:t>nhãn</w:t>
      </w:r>
      <w:r>
        <w:rPr>
          <w:color w:val="231F20"/>
          <w:spacing w:val="-5"/>
        </w:rPr>
        <w:t> </w:t>
      </w:r>
      <w:r>
        <w:rPr>
          <w:color w:val="231F20"/>
        </w:rPr>
        <w:t>sinh</w:t>
      </w:r>
      <w:r>
        <w:rPr>
          <w:color w:val="231F20"/>
          <w:spacing w:val="-4"/>
        </w:rPr>
        <w:t> </w:t>
      </w:r>
      <w:r>
        <w:rPr>
          <w:color w:val="231F20"/>
        </w:rPr>
        <w:t>đắc,</w:t>
      </w:r>
      <w:r>
        <w:rPr>
          <w:color w:val="231F20"/>
          <w:spacing w:val="-4"/>
        </w:rPr>
        <w:t> </w:t>
      </w:r>
      <w:r>
        <w:rPr>
          <w:color w:val="231F20"/>
        </w:rPr>
        <w:t>nên</w:t>
      </w:r>
      <w:r>
        <w:rPr>
          <w:color w:val="231F20"/>
          <w:spacing w:val="-4"/>
        </w:rPr>
        <w:t> </w:t>
      </w:r>
      <w:r>
        <w:rPr>
          <w:color w:val="231F20"/>
        </w:rPr>
        <w:t>khởi</w:t>
      </w:r>
      <w:r>
        <w:rPr>
          <w:color w:val="231F20"/>
          <w:spacing w:val="-4"/>
        </w:rPr>
        <w:t> </w:t>
      </w:r>
      <w:r>
        <w:rPr>
          <w:color w:val="231F20"/>
        </w:rPr>
        <w:t>thiên nhãn nhìn xem trung hữu có khác biệt.</w:t>
      </w:r>
    </w:p>
    <w:p>
      <w:pPr>
        <w:pStyle w:val="BodyText"/>
        <w:spacing w:line="276" w:lineRule="auto" w:before="113"/>
        <w:ind w:left="393" w:right="108"/>
      </w:pPr>
      <w:r>
        <w:rPr>
          <w:i/>
          <w:color w:val="231F20"/>
        </w:rPr>
        <w:t>Hỏi: </w:t>
      </w:r>
      <w:r>
        <w:rPr>
          <w:color w:val="231F20"/>
        </w:rPr>
        <w:t>Sinh nơi cõi dục nên thiên nhãn khởi là hơn hay sinh nơi cõi sắc khởi thiên nhãn là hơn?</w:t>
      </w:r>
    </w:p>
    <w:p>
      <w:pPr>
        <w:pStyle w:val="BodyText"/>
        <w:spacing w:line="276" w:lineRule="auto"/>
        <w:ind w:left="393" w:right="107"/>
      </w:pPr>
      <w:r>
        <w:rPr>
          <w:i/>
          <w:color w:val="231F20"/>
        </w:rPr>
        <w:t>Đáp: </w:t>
      </w:r>
      <w:r>
        <w:rPr>
          <w:color w:val="231F20"/>
        </w:rPr>
        <w:t>Khởi từ cõi dục mãnh liệt, nhạy bén nên hơn. Nghĩa là Đức</w:t>
      </w:r>
      <w:r>
        <w:rPr>
          <w:color w:val="231F20"/>
          <w:spacing w:val="-7"/>
        </w:rPr>
        <w:t> </w:t>
      </w:r>
      <w:r>
        <w:rPr>
          <w:color w:val="231F20"/>
        </w:rPr>
        <w:t>Phật,</w:t>
      </w:r>
      <w:r>
        <w:rPr>
          <w:color w:val="231F20"/>
          <w:spacing w:val="-7"/>
        </w:rPr>
        <w:t> </w:t>
      </w:r>
      <w:r>
        <w:rPr>
          <w:color w:val="231F20"/>
        </w:rPr>
        <w:t>Độc</w:t>
      </w:r>
      <w:r>
        <w:rPr>
          <w:color w:val="231F20"/>
          <w:spacing w:val="-6"/>
        </w:rPr>
        <w:t> </w:t>
      </w:r>
      <w:r>
        <w:rPr>
          <w:color w:val="231F20"/>
        </w:rPr>
        <w:t>giác,</w:t>
      </w:r>
      <w:r>
        <w:rPr>
          <w:color w:val="231F20"/>
          <w:spacing w:val="-12"/>
        </w:rPr>
        <w:t> </w:t>
      </w:r>
      <w:r>
        <w:rPr>
          <w:color w:val="231F20"/>
        </w:rPr>
        <w:t>Thanh</w:t>
      </w:r>
      <w:r>
        <w:rPr>
          <w:color w:val="231F20"/>
          <w:spacing w:val="-6"/>
        </w:rPr>
        <w:t> </w:t>
      </w:r>
      <w:r>
        <w:rPr>
          <w:color w:val="231F20"/>
        </w:rPr>
        <w:t>văn</w:t>
      </w:r>
      <w:r>
        <w:rPr>
          <w:color w:val="231F20"/>
          <w:spacing w:val="-7"/>
        </w:rPr>
        <w:t> </w:t>
      </w:r>
      <w:r>
        <w:rPr>
          <w:color w:val="231F20"/>
        </w:rPr>
        <w:t>đạt</w:t>
      </w:r>
      <w:r>
        <w:rPr>
          <w:color w:val="231F20"/>
          <w:spacing w:val="-7"/>
        </w:rPr>
        <w:t> </w:t>
      </w:r>
      <w:r>
        <w:rPr>
          <w:color w:val="231F20"/>
        </w:rPr>
        <w:t>đến</w:t>
      </w:r>
      <w:r>
        <w:rPr>
          <w:color w:val="231F20"/>
          <w:spacing w:val="-6"/>
        </w:rPr>
        <w:t> </w:t>
      </w:r>
      <w:r>
        <w:rPr>
          <w:color w:val="231F20"/>
        </w:rPr>
        <w:t>cứu</w:t>
      </w:r>
      <w:r>
        <w:rPr>
          <w:color w:val="231F20"/>
          <w:spacing w:val="-7"/>
        </w:rPr>
        <w:t> </w:t>
      </w:r>
      <w:r>
        <w:rPr>
          <w:color w:val="231F20"/>
        </w:rPr>
        <w:t>cánh,</w:t>
      </w:r>
      <w:r>
        <w:rPr>
          <w:color w:val="231F20"/>
          <w:spacing w:val="-6"/>
        </w:rPr>
        <w:t> </w:t>
      </w:r>
      <w:r>
        <w:rPr>
          <w:color w:val="231F20"/>
        </w:rPr>
        <w:t>khởi</w:t>
      </w:r>
      <w:r>
        <w:rPr>
          <w:color w:val="231F20"/>
          <w:spacing w:val="-7"/>
        </w:rPr>
        <w:t> </w:t>
      </w:r>
      <w:r>
        <w:rPr>
          <w:color w:val="231F20"/>
        </w:rPr>
        <w:t>thiên</w:t>
      </w:r>
      <w:r>
        <w:rPr>
          <w:color w:val="231F20"/>
          <w:spacing w:val="-7"/>
        </w:rPr>
        <w:t> </w:t>
      </w:r>
      <w:r>
        <w:rPr>
          <w:color w:val="231F20"/>
        </w:rPr>
        <w:t>nhãn</w:t>
      </w:r>
      <w:r>
        <w:rPr>
          <w:color w:val="231F20"/>
          <w:spacing w:val="-6"/>
        </w:rPr>
        <w:t> </w:t>
      </w:r>
      <w:r>
        <w:rPr>
          <w:color w:val="231F20"/>
        </w:rPr>
        <w:t>có tác</w:t>
      </w:r>
      <w:r>
        <w:rPr>
          <w:color w:val="231F20"/>
          <w:spacing w:val="-7"/>
        </w:rPr>
        <w:t> </w:t>
      </w:r>
      <w:r>
        <w:rPr>
          <w:color w:val="231F20"/>
        </w:rPr>
        <w:t>dụng</w:t>
      </w:r>
      <w:r>
        <w:rPr>
          <w:color w:val="231F20"/>
          <w:spacing w:val="-6"/>
        </w:rPr>
        <w:t> </w:t>
      </w:r>
      <w:r>
        <w:rPr>
          <w:color w:val="231F20"/>
        </w:rPr>
        <w:t>mạnh</w:t>
      </w:r>
      <w:r>
        <w:rPr>
          <w:color w:val="231F20"/>
          <w:spacing w:val="-7"/>
        </w:rPr>
        <w:t> </w:t>
      </w:r>
      <w:r>
        <w:rPr>
          <w:color w:val="231F20"/>
        </w:rPr>
        <w:t>mẽ,</w:t>
      </w:r>
      <w:r>
        <w:rPr>
          <w:color w:val="231F20"/>
          <w:spacing w:val="-6"/>
        </w:rPr>
        <w:t> </w:t>
      </w:r>
      <w:r>
        <w:rPr>
          <w:color w:val="231F20"/>
        </w:rPr>
        <w:t>nhạy</w:t>
      </w:r>
      <w:r>
        <w:rPr>
          <w:color w:val="231F20"/>
          <w:spacing w:val="-7"/>
        </w:rPr>
        <w:t> </w:t>
      </w:r>
      <w:r>
        <w:rPr>
          <w:color w:val="231F20"/>
        </w:rPr>
        <w:t>bén,</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sinh</w:t>
      </w:r>
      <w:r>
        <w:rPr>
          <w:color w:val="231F20"/>
          <w:spacing w:val="-8"/>
        </w:rPr>
        <w:t> </w:t>
      </w:r>
      <w:r>
        <w:rPr>
          <w:color w:val="231F20"/>
        </w:rPr>
        <w:t>nơi</w:t>
      </w:r>
      <w:r>
        <w:rPr>
          <w:color w:val="231F20"/>
          <w:spacing w:val="-7"/>
        </w:rPr>
        <w:t> </w:t>
      </w:r>
      <w:r>
        <w:rPr>
          <w:color w:val="231F20"/>
        </w:rPr>
        <w:t>cõi</w:t>
      </w:r>
      <w:r>
        <w:rPr>
          <w:color w:val="231F20"/>
          <w:spacing w:val="-6"/>
        </w:rPr>
        <w:t> </w:t>
      </w:r>
      <w:r>
        <w:rPr>
          <w:color w:val="231F20"/>
        </w:rPr>
        <w:t>sắc</w:t>
      </w:r>
      <w:r>
        <w:rPr>
          <w:color w:val="231F20"/>
          <w:spacing w:val="-8"/>
        </w:rPr>
        <w:t> </w:t>
      </w:r>
      <w:r>
        <w:rPr>
          <w:color w:val="231F20"/>
        </w:rPr>
        <w:t>có</w:t>
      </w:r>
      <w:r>
        <w:rPr>
          <w:color w:val="231F20"/>
          <w:spacing w:val="-6"/>
        </w:rPr>
        <w:t> </w:t>
      </w:r>
      <w:r>
        <w:rPr>
          <w:color w:val="231F20"/>
        </w:rPr>
        <w:t>thể</w:t>
      </w:r>
      <w:r>
        <w:rPr>
          <w:color w:val="231F20"/>
          <w:spacing w:val="-6"/>
        </w:rPr>
        <w:t> </w:t>
      </w:r>
      <w:r>
        <w:rPr>
          <w:color w:val="231F20"/>
        </w:rPr>
        <w:t>hiện tiền.</w:t>
      </w:r>
      <w:r>
        <w:rPr>
          <w:color w:val="231F20"/>
          <w:spacing w:val="-6"/>
        </w:rPr>
        <w:t> </w:t>
      </w:r>
      <w:r>
        <w:rPr>
          <w:color w:val="231F20"/>
        </w:rPr>
        <w:t>Nơi</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chỗ</w:t>
      </w:r>
      <w:r>
        <w:rPr>
          <w:color w:val="231F20"/>
          <w:spacing w:val="-5"/>
        </w:rPr>
        <w:t> </w:t>
      </w:r>
      <w:r>
        <w:rPr>
          <w:color w:val="231F20"/>
        </w:rPr>
        <w:t>khởi,</w:t>
      </w:r>
      <w:r>
        <w:rPr>
          <w:color w:val="231F20"/>
          <w:spacing w:val="-6"/>
        </w:rPr>
        <w:t> </w:t>
      </w:r>
      <w:r>
        <w:rPr>
          <w:color w:val="231F20"/>
        </w:rPr>
        <w:t>chỗ</w:t>
      </w:r>
      <w:r>
        <w:rPr>
          <w:color w:val="231F20"/>
          <w:spacing w:val="-5"/>
        </w:rPr>
        <w:t> </w:t>
      </w:r>
      <w:r>
        <w:rPr>
          <w:color w:val="231F20"/>
        </w:rPr>
        <w:t>dựa</w:t>
      </w:r>
      <w:r>
        <w:rPr>
          <w:color w:val="231F20"/>
          <w:spacing w:val="-6"/>
        </w:rPr>
        <w:t> </w:t>
      </w:r>
      <w:r>
        <w:rPr>
          <w:color w:val="231F20"/>
        </w:rPr>
        <w:t>nên</w:t>
      </w:r>
      <w:r>
        <w:rPr>
          <w:color w:val="231F20"/>
          <w:spacing w:val="-5"/>
        </w:rPr>
        <w:t> </w:t>
      </w:r>
      <w:r>
        <w:rPr>
          <w:color w:val="231F20"/>
        </w:rPr>
        <w:t>hơn.</w:t>
      </w:r>
      <w:r>
        <w:rPr>
          <w:color w:val="231F20"/>
          <w:spacing w:val="-6"/>
        </w:rPr>
        <w:t> </w:t>
      </w:r>
      <w:r>
        <w:rPr>
          <w:color w:val="231F20"/>
        </w:rPr>
        <w:t>Nghĩa</w:t>
      </w:r>
      <w:r>
        <w:rPr>
          <w:color w:val="231F20"/>
          <w:spacing w:val="-5"/>
        </w:rPr>
        <w:t> </w:t>
      </w:r>
      <w:r>
        <w:rPr>
          <w:color w:val="231F20"/>
        </w:rPr>
        <w:t>là</w:t>
      </w:r>
      <w:r>
        <w:rPr>
          <w:color w:val="231F20"/>
          <w:spacing w:val="-6"/>
        </w:rPr>
        <w:t> </w:t>
      </w:r>
      <w:r>
        <w:rPr>
          <w:color w:val="231F20"/>
        </w:rPr>
        <w:t>nơi</w:t>
      </w:r>
      <w:r>
        <w:rPr>
          <w:color w:val="231F20"/>
          <w:spacing w:val="-5"/>
        </w:rPr>
        <w:t> </w:t>
      </w:r>
      <w:r>
        <w:rPr>
          <w:color w:val="231F20"/>
        </w:rPr>
        <w:t>ấy</w:t>
      </w:r>
      <w:r>
        <w:rPr>
          <w:color w:val="231F20"/>
          <w:spacing w:val="-6"/>
        </w:rPr>
        <w:t> </w:t>
      </w:r>
      <w:r>
        <w:rPr>
          <w:color w:val="231F20"/>
        </w:rPr>
        <w:t>dựa</w:t>
      </w:r>
      <w:r>
        <w:rPr>
          <w:color w:val="231F20"/>
          <w:spacing w:val="-5"/>
        </w:rPr>
        <w:t> </w:t>
      </w:r>
      <w:r>
        <w:rPr>
          <w:color w:val="231F20"/>
        </w:rPr>
        <w:t>vào thân rộng lớn, thắng diệu nên thiên nhãn được khởi là nhiều, hết</w:t>
      </w:r>
      <w:r>
        <w:rPr>
          <w:color w:val="231F20"/>
          <w:spacing w:val="-20"/>
        </w:rPr>
        <w:t> </w:t>
      </w:r>
      <w:r>
        <w:rPr>
          <w:color w:val="231F20"/>
        </w:rPr>
        <w:t>sức vi diệu, không phải là mắt trong cõi dục có thể khởi được. Tức hai cõi khởi, mỗi cõi đều có hơn, kém.</w:t>
      </w:r>
    </w:p>
    <w:p>
      <w:pPr>
        <w:pStyle w:val="BodyText"/>
        <w:spacing w:before="115"/>
        <w:ind w:left="960" w:firstLine="0"/>
      </w:pPr>
      <w:r>
        <w:rPr>
          <w:i/>
          <w:color w:val="231F20"/>
        </w:rPr>
        <w:t>Hỏi: </w:t>
      </w:r>
      <w:r>
        <w:rPr>
          <w:color w:val="231F20"/>
        </w:rPr>
        <w:t>Thiên nhãn tu đắc và nhãn sinh đắc có gì khác nhau?</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spacing w:val="-5"/>
        </w:rPr>
        <w:t>Đáp: </w:t>
      </w:r>
      <w:r>
        <w:rPr>
          <w:color w:val="231F20"/>
          <w:spacing w:val="-4"/>
        </w:rPr>
        <w:t>Tên gọi </w:t>
      </w:r>
      <w:r>
        <w:rPr>
          <w:color w:val="231F20"/>
          <w:spacing w:val="-3"/>
        </w:rPr>
        <w:t>là </w:t>
      </w:r>
      <w:r>
        <w:rPr>
          <w:color w:val="231F20"/>
          <w:spacing w:val="-5"/>
        </w:rPr>
        <w:t>khác nhau. </w:t>
      </w:r>
      <w:r>
        <w:rPr>
          <w:color w:val="231F20"/>
          <w:spacing w:val="-4"/>
        </w:rPr>
        <w:t>Tức gọi </w:t>
      </w:r>
      <w:r>
        <w:rPr>
          <w:color w:val="231F20"/>
          <w:spacing w:val="-3"/>
        </w:rPr>
        <w:t>là </w:t>
      </w:r>
      <w:r>
        <w:rPr>
          <w:color w:val="231F20"/>
          <w:spacing w:val="-5"/>
        </w:rPr>
        <w:t>thiên nhãn, </w:t>
      </w:r>
      <w:r>
        <w:rPr>
          <w:color w:val="231F20"/>
          <w:spacing w:val="-3"/>
        </w:rPr>
        <w:t>là </w:t>
      </w:r>
      <w:r>
        <w:rPr>
          <w:color w:val="231F20"/>
          <w:spacing w:val="-5"/>
        </w:rPr>
        <w:t>nhãn sinh </w:t>
      </w:r>
      <w:r>
        <w:rPr>
          <w:color w:val="231F20"/>
          <w:spacing w:val="-6"/>
        </w:rPr>
        <w:t>đắc.</w:t>
      </w:r>
    </w:p>
    <w:p>
      <w:pPr>
        <w:pStyle w:val="BodyText"/>
        <w:spacing w:line="273" w:lineRule="auto" w:before="154"/>
        <w:ind w:right="391"/>
      </w:pPr>
      <w:r>
        <w:rPr>
          <w:color w:val="231F20"/>
        </w:rPr>
        <w:t>Có thuyết nói: Thể cũng có khác. Nghĩa là nhãn sinh đắc có đồng phần và bỉ đồng phần, còn thiên nhãn tu đắc chỉ là đồng phần. Lại,</w:t>
      </w:r>
      <w:r>
        <w:rPr>
          <w:color w:val="231F20"/>
          <w:spacing w:val="-13"/>
        </w:rPr>
        <w:t> </w:t>
      </w:r>
      <w:r>
        <w:rPr>
          <w:color w:val="231F20"/>
        </w:rPr>
        <w:t>nhãn</w:t>
      </w:r>
      <w:r>
        <w:rPr>
          <w:color w:val="231F20"/>
          <w:spacing w:val="-13"/>
        </w:rPr>
        <w:t> </w:t>
      </w:r>
      <w:r>
        <w:rPr>
          <w:color w:val="231F20"/>
        </w:rPr>
        <w:t>sinh</w:t>
      </w:r>
      <w:r>
        <w:rPr>
          <w:color w:val="231F20"/>
          <w:spacing w:val="-12"/>
        </w:rPr>
        <w:t> </w:t>
      </w:r>
      <w:r>
        <w:rPr>
          <w:color w:val="231F20"/>
        </w:rPr>
        <w:t>đắc</w:t>
      </w:r>
      <w:r>
        <w:rPr>
          <w:color w:val="231F20"/>
          <w:spacing w:val="-13"/>
        </w:rPr>
        <w:t> </w:t>
      </w:r>
      <w:r>
        <w:rPr>
          <w:color w:val="231F20"/>
        </w:rPr>
        <w:t>chung</w:t>
      </w:r>
      <w:r>
        <w:rPr>
          <w:color w:val="231F20"/>
          <w:spacing w:val="-12"/>
        </w:rPr>
        <w:t> </w:t>
      </w:r>
      <w:r>
        <w:rPr>
          <w:color w:val="231F20"/>
        </w:rPr>
        <w:t>cho</w:t>
      </w:r>
      <w:r>
        <w:rPr>
          <w:color w:val="231F20"/>
          <w:spacing w:val="-13"/>
        </w:rPr>
        <w:t> </w:t>
      </w:r>
      <w:r>
        <w:rPr>
          <w:color w:val="231F20"/>
        </w:rPr>
        <w:t>cả</w:t>
      </w:r>
      <w:r>
        <w:rPr>
          <w:color w:val="231F20"/>
          <w:spacing w:val="-12"/>
        </w:rPr>
        <w:t> </w:t>
      </w:r>
      <w:r>
        <w:rPr>
          <w:color w:val="231F20"/>
        </w:rPr>
        <w:t>sự</w:t>
      </w:r>
      <w:r>
        <w:rPr>
          <w:color w:val="231F20"/>
          <w:spacing w:val="-13"/>
        </w:rPr>
        <w:t> </w:t>
      </w:r>
      <w:r>
        <w:rPr>
          <w:color w:val="231F20"/>
        </w:rPr>
        <w:t>nuôi</w:t>
      </w:r>
      <w:r>
        <w:rPr>
          <w:color w:val="231F20"/>
          <w:spacing w:val="-12"/>
        </w:rPr>
        <w:t> </w:t>
      </w:r>
      <w:r>
        <w:rPr>
          <w:color w:val="231F20"/>
        </w:rPr>
        <w:t>lớn</w:t>
      </w:r>
      <w:r>
        <w:rPr>
          <w:color w:val="231F20"/>
          <w:spacing w:val="-13"/>
        </w:rPr>
        <w:t> </w:t>
      </w:r>
      <w:r>
        <w:rPr>
          <w:color w:val="231F20"/>
        </w:rPr>
        <w:t>và</w:t>
      </w:r>
      <w:r>
        <w:rPr>
          <w:color w:val="231F20"/>
          <w:spacing w:val="-12"/>
        </w:rPr>
        <w:t> </w:t>
      </w:r>
      <w:r>
        <w:rPr>
          <w:color w:val="231F20"/>
        </w:rPr>
        <w:t>dị</w:t>
      </w:r>
      <w:r>
        <w:rPr>
          <w:color w:val="231F20"/>
          <w:spacing w:val="-13"/>
        </w:rPr>
        <w:t> </w:t>
      </w:r>
      <w:r>
        <w:rPr>
          <w:color w:val="231F20"/>
        </w:rPr>
        <w:t>thục</w:t>
      </w:r>
      <w:r>
        <w:rPr>
          <w:color w:val="231F20"/>
          <w:spacing w:val="-12"/>
        </w:rPr>
        <w:t> </w:t>
      </w:r>
      <w:r>
        <w:rPr>
          <w:color w:val="231F20"/>
        </w:rPr>
        <w:t>sinh,</w:t>
      </w:r>
      <w:r>
        <w:rPr>
          <w:color w:val="231F20"/>
          <w:spacing w:val="-13"/>
        </w:rPr>
        <w:t> </w:t>
      </w:r>
      <w:r>
        <w:rPr>
          <w:color w:val="231F20"/>
        </w:rPr>
        <w:t>còn</w:t>
      </w:r>
      <w:r>
        <w:rPr>
          <w:color w:val="231F20"/>
          <w:spacing w:val="-12"/>
        </w:rPr>
        <w:t> </w:t>
      </w:r>
      <w:r>
        <w:rPr>
          <w:color w:val="231F20"/>
        </w:rPr>
        <w:t>thiên nhãn tu đắc chỉ có sự nuôi</w:t>
      </w:r>
      <w:r>
        <w:rPr>
          <w:color w:val="231F20"/>
          <w:spacing w:val="-2"/>
        </w:rPr>
        <w:t> </w:t>
      </w:r>
      <w:r>
        <w:rPr>
          <w:color w:val="231F20"/>
        </w:rPr>
        <w:t>lớn.</w:t>
      </w:r>
    </w:p>
    <w:p>
      <w:pPr>
        <w:pStyle w:val="BodyText"/>
        <w:spacing w:line="273" w:lineRule="auto" w:before="111"/>
        <w:ind w:right="392"/>
      </w:pPr>
      <w:r>
        <w:rPr>
          <w:color w:val="231F20"/>
        </w:rPr>
        <w:t>Có thuyết nêu: Nhân cũng có khác. Nghĩa là nhãn sinh đắc là quả của nghiệp, còn thiên nhãn tu đắc là quả của tu tập.</w:t>
      </w:r>
    </w:p>
    <w:p>
      <w:pPr>
        <w:pStyle w:val="BodyText"/>
        <w:spacing w:before="111"/>
        <w:ind w:left="677" w:firstLine="0"/>
      </w:pPr>
      <w:r>
        <w:rPr>
          <w:i/>
          <w:color w:val="231F20"/>
        </w:rPr>
        <w:t>Hỏi: </w:t>
      </w:r>
      <w:r>
        <w:rPr>
          <w:color w:val="231F20"/>
        </w:rPr>
        <w:t>Vậy nhãn không sinh đắc cũng là quả của tu tập chăng?</w:t>
      </w:r>
    </w:p>
    <w:p>
      <w:pPr>
        <w:pStyle w:val="BodyText"/>
        <w:spacing w:line="273" w:lineRule="auto" w:before="155"/>
        <w:ind w:right="390"/>
      </w:pPr>
      <w:r>
        <w:rPr>
          <w:i/>
          <w:color w:val="231F20"/>
        </w:rPr>
        <w:t>Đáp: </w:t>
      </w:r>
      <w:r>
        <w:rPr>
          <w:color w:val="231F20"/>
        </w:rPr>
        <w:t>Nó có phần ít là tu quả của tu tập, phần ít là sinh đắc tức là quả dị thục của trí. Thiên nhãn chỉ là quả của tu tập.</w:t>
      </w:r>
    </w:p>
    <w:p>
      <w:pPr>
        <w:pStyle w:val="BodyText"/>
        <w:spacing w:line="273" w:lineRule="auto" w:before="111"/>
        <w:ind w:right="390"/>
      </w:pPr>
      <w:r>
        <w:rPr>
          <w:color w:val="231F20"/>
        </w:rPr>
        <w:t>Có thuyết cho: Thiên nhãn do lực tác ý của gia hạnh nên mới được hiện tiền. Còn nhãn sinh đắc thì không như vậy.</w:t>
      </w:r>
    </w:p>
    <w:p>
      <w:pPr>
        <w:pStyle w:val="BodyText"/>
        <w:spacing w:line="273" w:lineRule="auto" w:before="112"/>
        <w:ind w:right="390"/>
      </w:pPr>
      <w:r>
        <w:rPr>
          <w:color w:val="231F20"/>
        </w:rPr>
        <w:t>Có thuyết nêu: Quả cũng có khác. Nghĩa là nhãn sinh đắc làm nơi nương dựa cho thức thiện, nhiễm, vô ký. Còn thiên nhãn tu đắc chỉ làm nơi nương dựa cho thức vô ký.</w:t>
      </w:r>
    </w:p>
    <w:p>
      <w:pPr>
        <w:pStyle w:val="BodyText"/>
        <w:spacing w:line="273" w:lineRule="auto" w:before="111"/>
        <w:ind w:right="392"/>
      </w:pPr>
      <w:r>
        <w:rPr>
          <w:color w:val="231F20"/>
        </w:rPr>
        <w:t>Có thuyết biện: Cảnh cũng có khác. Nghĩa là nhãn sinh đắc không thấy trung hữu. Còn thiên nhãn tu đắc có thể thấy trung hữu.</w:t>
      </w:r>
    </w:p>
    <w:p>
      <w:pPr>
        <w:pStyle w:val="BodyText"/>
        <w:spacing w:line="273" w:lineRule="auto" w:before="112"/>
        <w:ind w:right="391"/>
      </w:pPr>
      <w:r>
        <w:rPr>
          <w:color w:val="231F20"/>
        </w:rPr>
        <w:t>Có thuyết nói: Dụng cũng có khác. Nghĩa là thiên nhãn tu đắc đối với nhãn sinh đắc, tác dụng của nó là bừng sáng, vi diệu, thù thắng, thanh tịnh, minh bạch, nhạy bén, vi tế, nên có khác nhau.</w:t>
      </w:r>
    </w:p>
    <w:p>
      <w:pPr>
        <w:pStyle w:val="BodyText"/>
        <w:spacing w:before="111"/>
        <w:ind w:left="677" w:firstLine="0"/>
      </w:pPr>
      <w:r>
        <w:rPr>
          <w:i/>
          <w:color w:val="231F20"/>
        </w:rPr>
        <w:t>Hỏi: </w:t>
      </w:r>
      <w:r>
        <w:rPr>
          <w:color w:val="231F20"/>
        </w:rPr>
        <w:t>Một niệm được khởi có bao nhiêu quả thông?</w:t>
      </w:r>
    </w:p>
    <w:p>
      <w:pPr>
        <w:pStyle w:val="BodyText"/>
        <w:spacing w:line="273" w:lineRule="auto" w:before="154"/>
        <w:ind w:right="391"/>
      </w:pPr>
      <w:r>
        <w:rPr>
          <w:i/>
          <w:color w:val="231F20"/>
        </w:rPr>
        <w:t>Đáp: </w:t>
      </w:r>
      <w:r>
        <w:rPr>
          <w:color w:val="231F20"/>
        </w:rPr>
        <w:t>Các hữu tình muốn khiến không lưu lại sự việc biến hóa, thiên nhãn, thiên nhĩ không có đồng phần kia, họ nói một niệm </w:t>
      </w:r>
      <w:r>
        <w:rPr>
          <w:color w:val="231F20"/>
          <w:spacing w:val="-4"/>
        </w:rPr>
        <w:t>chỉ</w:t>
      </w:r>
      <w:r>
        <w:rPr>
          <w:color w:val="231F20"/>
          <w:spacing w:val="57"/>
        </w:rPr>
        <w:t> </w:t>
      </w:r>
      <w:r>
        <w:rPr>
          <w:color w:val="231F20"/>
        </w:rPr>
        <w:t>khởi một quả thông, nghĩa là năm thông tùy theo một.</w:t>
      </w:r>
    </w:p>
    <w:p>
      <w:pPr>
        <w:pStyle w:val="BodyText"/>
        <w:spacing w:line="273" w:lineRule="auto" w:before="111"/>
        <w:ind w:right="392"/>
      </w:pPr>
      <w:r>
        <w:rPr>
          <w:color w:val="231F20"/>
        </w:rPr>
        <w:t>Các</w:t>
      </w:r>
      <w:r>
        <w:rPr>
          <w:color w:val="231F20"/>
          <w:spacing w:val="-10"/>
        </w:rPr>
        <w:t> </w:t>
      </w:r>
      <w:r>
        <w:rPr>
          <w:color w:val="231F20"/>
        </w:rPr>
        <w:t>hữu</w:t>
      </w:r>
      <w:r>
        <w:rPr>
          <w:color w:val="231F20"/>
          <w:spacing w:val="-10"/>
        </w:rPr>
        <w:t> </w:t>
      </w:r>
      <w:r>
        <w:rPr>
          <w:color w:val="231F20"/>
          <w:spacing w:val="-3"/>
        </w:rPr>
        <w:t>tình</w:t>
      </w:r>
      <w:r>
        <w:rPr>
          <w:color w:val="231F20"/>
          <w:spacing w:val="-9"/>
        </w:rPr>
        <w:t> </w:t>
      </w:r>
      <w:r>
        <w:rPr>
          <w:color w:val="231F20"/>
          <w:spacing w:val="-3"/>
        </w:rPr>
        <w:t>muốn</w:t>
      </w:r>
      <w:r>
        <w:rPr>
          <w:color w:val="231F20"/>
          <w:spacing w:val="-10"/>
        </w:rPr>
        <w:t> </w:t>
      </w:r>
      <w:r>
        <w:rPr>
          <w:color w:val="231F20"/>
          <w:spacing w:val="-3"/>
        </w:rPr>
        <w:t>khiến</w:t>
      </w:r>
      <w:r>
        <w:rPr>
          <w:color w:val="231F20"/>
          <w:spacing w:val="-10"/>
        </w:rPr>
        <w:t> </w:t>
      </w:r>
      <w:r>
        <w:rPr>
          <w:color w:val="231F20"/>
        </w:rPr>
        <w:t>có</w:t>
      </w:r>
      <w:r>
        <w:rPr>
          <w:color w:val="231F20"/>
          <w:spacing w:val="-9"/>
        </w:rPr>
        <w:t> </w:t>
      </w:r>
      <w:r>
        <w:rPr>
          <w:color w:val="231F20"/>
        </w:rPr>
        <w:t>lưu</w:t>
      </w:r>
      <w:r>
        <w:rPr>
          <w:color w:val="231F20"/>
          <w:spacing w:val="-10"/>
        </w:rPr>
        <w:t> </w:t>
      </w:r>
      <w:r>
        <w:rPr>
          <w:color w:val="231F20"/>
        </w:rPr>
        <w:t>lại</w:t>
      </w:r>
      <w:r>
        <w:rPr>
          <w:color w:val="231F20"/>
          <w:spacing w:val="-10"/>
        </w:rPr>
        <w:t> </w:t>
      </w:r>
      <w:r>
        <w:rPr>
          <w:color w:val="231F20"/>
        </w:rPr>
        <w:t>sự</w:t>
      </w:r>
      <w:r>
        <w:rPr>
          <w:color w:val="231F20"/>
          <w:spacing w:val="-9"/>
        </w:rPr>
        <w:t> </w:t>
      </w:r>
      <w:r>
        <w:rPr>
          <w:color w:val="231F20"/>
          <w:spacing w:val="-3"/>
        </w:rPr>
        <w:t>việc</w:t>
      </w:r>
      <w:r>
        <w:rPr>
          <w:color w:val="231F20"/>
          <w:spacing w:val="-10"/>
        </w:rPr>
        <w:t> </w:t>
      </w:r>
      <w:r>
        <w:rPr>
          <w:color w:val="231F20"/>
          <w:spacing w:val="-3"/>
        </w:rPr>
        <w:t>biến</w:t>
      </w:r>
      <w:r>
        <w:rPr>
          <w:color w:val="231F20"/>
          <w:spacing w:val="-10"/>
        </w:rPr>
        <w:t> </w:t>
      </w:r>
      <w:r>
        <w:rPr>
          <w:color w:val="231F20"/>
          <w:spacing w:val="-3"/>
        </w:rPr>
        <w:t>hóa,</w:t>
      </w:r>
      <w:r>
        <w:rPr>
          <w:color w:val="231F20"/>
          <w:spacing w:val="-9"/>
        </w:rPr>
        <w:t> </w:t>
      </w:r>
      <w:r>
        <w:rPr>
          <w:color w:val="231F20"/>
          <w:spacing w:val="-3"/>
        </w:rPr>
        <w:t>thiên</w:t>
      </w:r>
      <w:r>
        <w:rPr>
          <w:color w:val="231F20"/>
          <w:spacing w:val="-10"/>
        </w:rPr>
        <w:t> </w:t>
      </w:r>
      <w:r>
        <w:rPr>
          <w:color w:val="231F20"/>
          <w:spacing w:val="-3"/>
        </w:rPr>
        <w:t>nhãn, thiên</w:t>
      </w:r>
      <w:r>
        <w:rPr>
          <w:color w:val="231F20"/>
          <w:spacing w:val="-7"/>
        </w:rPr>
        <w:t> </w:t>
      </w:r>
      <w:r>
        <w:rPr>
          <w:color w:val="231F20"/>
        </w:rPr>
        <w:t>nhĩ</w:t>
      </w:r>
      <w:r>
        <w:rPr>
          <w:color w:val="231F20"/>
          <w:spacing w:val="-6"/>
        </w:rPr>
        <w:t> </w:t>
      </w:r>
      <w:r>
        <w:rPr>
          <w:color w:val="231F20"/>
          <w:spacing w:val="-3"/>
        </w:rPr>
        <w:t>không</w:t>
      </w:r>
      <w:r>
        <w:rPr>
          <w:color w:val="231F20"/>
          <w:spacing w:val="-7"/>
        </w:rPr>
        <w:t> </w:t>
      </w:r>
      <w:r>
        <w:rPr>
          <w:color w:val="231F20"/>
        </w:rPr>
        <w:t>có</w:t>
      </w:r>
      <w:r>
        <w:rPr>
          <w:color w:val="231F20"/>
          <w:spacing w:val="-6"/>
        </w:rPr>
        <w:t> </w:t>
      </w:r>
      <w:r>
        <w:rPr>
          <w:color w:val="231F20"/>
          <w:spacing w:val="-3"/>
        </w:rPr>
        <w:t>đồng</w:t>
      </w:r>
      <w:r>
        <w:rPr>
          <w:color w:val="231F20"/>
          <w:spacing w:val="-7"/>
        </w:rPr>
        <w:t> </w:t>
      </w:r>
      <w:r>
        <w:rPr>
          <w:color w:val="231F20"/>
          <w:spacing w:val="-3"/>
        </w:rPr>
        <w:t>phần</w:t>
      </w:r>
      <w:r>
        <w:rPr>
          <w:color w:val="231F20"/>
          <w:spacing w:val="-6"/>
        </w:rPr>
        <w:t> </w:t>
      </w:r>
      <w:r>
        <w:rPr>
          <w:color w:val="231F20"/>
          <w:spacing w:val="-3"/>
        </w:rPr>
        <w:t>kia,</w:t>
      </w:r>
      <w:r>
        <w:rPr>
          <w:color w:val="231F20"/>
          <w:spacing w:val="-6"/>
        </w:rPr>
        <w:t> </w:t>
      </w:r>
      <w:r>
        <w:rPr>
          <w:color w:val="231F20"/>
        </w:rPr>
        <w:t>họ</w:t>
      </w:r>
      <w:r>
        <w:rPr>
          <w:color w:val="231F20"/>
          <w:spacing w:val="-7"/>
        </w:rPr>
        <w:t> </w:t>
      </w:r>
      <w:r>
        <w:rPr>
          <w:color w:val="231F20"/>
        </w:rPr>
        <w:t>nói</w:t>
      </w:r>
      <w:r>
        <w:rPr>
          <w:color w:val="231F20"/>
          <w:spacing w:val="-6"/>
        </w:rPr>
        <w:t> </w:t>
      </w:r>
      <w:r>
        <w:rPr>
          <w:color w:val="231F20"/>
        </w:rPr>
        <w:t>một</w:t>
      </w:r>
      <w:r>
        <w:rPr>
          <w:color w:val="231F20"/>
          <w:spacing w:val="-7"/>
        </w:rPr>
        <w:t> </w:t>
      </w:r>
      <w:r>
        <w:rPr>
          <w:color w:val="231F20"/>
          <w:spacing w:val="-3"/>
        </w:rPr>
        <w:t>niệm</w:t>
      </w:r>
      <w:r>
        <w:rPr>
          <w:color w:val="231F20"/>
          <w:spacing w:val="-6"/>
        </w:rPr>
        <w:t> </w:t>
      </w:r>
      <w:r>
        <w:rPr>
          <w:color w:val="231F20"/>
          <w:spacing w:val="-3"/>
        </w:rPr>
        <w:t>khởi</w:t>
      </w:r>
      <w:r>
        <w:rPr>
          <w:color w:val="231F20"/>
          <w:spacing w:val="-6"/>
        </w:rPr>
        <w:t> </w:t>
      </w:r>
      <w:r>
        <w:rPr>
          <w:color w:val="231F20"/>
          <w:spacing w:val="-3"/>
        </w:rPr>
        <w:t>được</w:t>
      </w:r>
      <w:r>
        <w:rPr>
          <w:color w:val="231F20"/>
          <w:spacing w:val="-7"/>
        </w:rPr>
        <w:t> </w:t>
      </w:r>
      <w:r>
        <w:rPr>
          <w:color w:val="231F20"/>
        </w:rPr>
        <w:t>hai</w:t>
      </w:r>
      <w:r>
        <w:rPr>
          <w:color w:val="231F20"/>
          <w:spacing w:val="-6"/>
        </w:rPr>
        <w:t> </w:t>
      </w:r>
      <w:r>
        <w:rPr>
          <w:color w:val="231F20"/>
          <w:spacing w:val="-3"/>
        </w:rPr>
        <w:t>quả thông</w:t>
      </w:r>
      <w:r>
        <w:rPr>
          <w:color w:val="231F20"/>
          <w:spacing w:val="-7"/>
        </w:rPr>
        <w:t> </w:t>
      </w:r>
      <w:r>
        <w:rPr>
          <w:color w:val="231F20"/>
        </w:rPr>
        <w:t>là</w:t>
      </w:r>
      <w:r>
        <w:rPr>
          <w:color w:val="231F20"/>
          <w:spacing w:val="-7"/>
        </w:rPr>
        <w:t> </w:t>
      </w:r>
      <w:r>
        <w:rPr>
          <w:color w:val="231F20"/>
        </w:rPr>
        <w:t>của</w:t>
      </w:r>
      <w:r>
        <w:rPr>
          <w:color w:val="231F20"/>
          <w:spacing w:val="-7"/>
        </w:rPr>
        <w:t> </w:t>
      </w:r>
      <w:r>
        <w:rPr>
          <w:color w:val="231F20"/>
          <w:spacing w:val="-3"/>
        </w:rPr>
        <w:t>thần</w:t>
      </w:r>
      <w:r>
        <w:rPr>
          <w:color w:val="231F20"/>
          <w:spacing w:val="-6"/>
        </w:rPr>
        <w:t> </w:t>
      </w:r>
      <w:r>
        <w:rPr>
          <w:color w:val="231F20"/>
          <w:spacing w:val="-3"/>
        </w:rPr>
        <w:t>cảnh</w:t>
      </w:r>
      <w:r>
        <w:rPr>
          <w:color w:val="231F20"/>
          <w:spacing w:val="-7"/>
        </w:rPr>
        <w:t> </w:t>
      </w:r>
      <w:r>
        <w:rPr>
          <w:color w:val="231F20"/>
          <w:spacing w:val="-3"/>
        </w:rPr>
        <w:t>thông</w:t>
      </w:r>
      <w:r>
        <w:rPr>
          <w:color w:val="231F20"/>
          <w:spacing w:val="-7"/>
        </w:rPr>
        <w:t> </w:t>
      </w:r>
      <w:r>
        <w:rPr>
          <w:color w:val="231F20"/>
        </w:rPr>
        <w:t>và</w:t>
      </w:r>
      <w:r>
        <w:rPr>
          <w:color w:val="231F20"/>
          <w:spacing w:val="-7"/>
        </w:rPr>
        <w:t> </w:t>
      </w:r>
      <w:r>
        <w:rPr>
          <w:color w:val="231F20"/>
        </w:rPr>
        <w:t>bốn</w:t>
      </w:r>
      <w:r>
        <w:rPr>
          <w:color w:val="231F20"/>
          <w:spacing w:val="-6"/>
        </w:rPr>
        <w:t> </w:t>
      </w:r>
      <w:r>
        <w:rPr>
          <w:color w:val="231F20"/>
          <w:spacing w:val="-3"/>
        </w:rPr>
        <w:t>thông</w:t>
      </w:r>
      <w:r>
        <w:rPr>
          <w:color w:val="231F20"/>
          <w:spacing w:val="-7"/>
        </w:rPr>
        <w:t> </w:t>
      </w:r>
      <w:r>
        <w:rPr>
          <w:color w:val="231F20"/>
        </w:rPr>
        <w:t>còn</w:t>
      </w:r>
      <w:r>
        <w:rPr>
          <w:color w:val="231F20"/>
          <w:spacing w:val="-7"/>
        </w:rPr>
        <w:t> </w:t>
      </w:r>
      <w:r>
        <w:rPr>
          <w:color w:val="231F20"/>
        </w:rPr>
        <w:t>lại</w:t>
      </w:r>
      <w:r>
        <w:rPr>
          <w:color w:val="231F20"/>
          <w:spacing w:val="-7"/>
        </w:rPr>
        <w:t> </w:t>
      </w:r>
      <w:r>
        <w:rPr>
          <w:color w:val="231F20"/>
        </w:rPr>
        <w:t>tùy</w:t>
      </w:r>
      <w:r>
        <w:rPr>
          <w:color w:val="231F20"/>
          <w:spacing w:val="-6"/>
        </w:rPr>
        <w:t> </w:t>
      </w:r>
      <w:r>
        <w:rPr>
          <w:color w:val="231F20"/>
          <w:spacing w:val="-3"/>
        </w:rPr>
        <w:t>theo</w:t>
      </w:r>
      <w:r>
        <w:rPr>
          <w:color w:val="231F20"/>
          <w:spacing w:val="-7"/>
        </w:rPr>
        <w:t> </w:t>
      </w:r>
      <w:r>
        <w:rPr>
          <w:color w:val="231F20"/>
          <w:spacing w:val="-3"/>
        </w:rPr>
        <w:t>một.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5"/>
      </w:pPr>
      <w:r>
        <w:rPr>
          <w:color w:val="231F20"/>
        </w:rPr>
        <w:t>Các hữu tình muốn khiến có lưu lại sự việc biến hóa, thiên nhãn,</w:t>
      </w:r>
      <w:r>
        <w:rPr>
          <w:color w:val="231F20"/>
          <w:spacing w:val="-13"/>
        </w:rPr>
        <w:t> </w:t>
      </w:r>
      <w:r>
        <w:rPr>
          <w:color w:val="231F20"/>
        </w:rPr>
        <w:t>thiên</w:t>
      </w:r>
      <w:r>
        <w:rPr>
          <w:color w:val="231F20"/>
          <w:spacing w:val="-13"/>
        </w:rPr>
        <w:t> </w:t>
      </w:r>
      <w:r>
        <w:rPr>
          <w:color w:val="231F20"/>
        </w:rPr>
        <w:t>nhĩ</w:t>
      </w:r>
      <w:r>
        <w:rPr>
          <w:color w:val="231F20"/>
          <w:spacing w:val="-13"/>
        </w:rPr>
        <w:t> </w:t>
      </w:r>
      <w:r>
        <w:rPr>
          <w:color w:val="231F20"/>
        </w:rPr>
        <w:t>có</w:t>
      </w:r>
      <w:r>
        <w:rPr>
          <w:color w:val="231F20"/>
          <w:spacing w:val="-13"/>
        </w:rPr>
        <w:t> </w:t>
      </w:r>
      <w:r>
        <w:rPr>
          <w:color w:val="231F20"/>
        </w:rPr>
        <w:t>đồng</w:t>
      </w:r>
      <w:r>
        <w:rPr>
          <w:color w:val="231F20"/>
          <w:spacing w:val="-13"/>
        </w:rPr>
        <w:t> </w:t>
      </w:r>
      <w:r>
        <w:rPr>
          <w:color w:val="231F20"/>
        </w:rPr>
        <w:t>phần</w:t>
      </w:r>
      <w:r>
        <w:rPr>
          <w:color w:val="231F20"/>
          <w:spacing w:val="-13"/>
        </w:rPr>
        <w:t> </w:t>
      </w:r>
      <w:r>
        <w:rPr>
          <w:color w:val="231F20"/>
        </w:rPr>
        <w:t>kia,</w:t>
      </w:r>
      <w:r>
        <w:rPr>
          <w:color w:val="231F20"/>
          <w:spacing w:val="-13"/>
        </w:rPr>
        <w:t> </w:t>
      </w:r>
      <w:r>
        <w:rPr>
          <w:color w:val="231F20"/>
        </w:rPr>
        <w:t>họ</w:t>
      </w:r>
      <w:r>
        <w:rPr>
          <w:color w:val="231F20"/>
          <w:spacing w:val="-13"/>
        </w:rPr>
        <w:t> </w:t>
      </w:r>
      <w:r>
        <w:rPr>
          <w:color w:val="231F20"/>
        </w:rPr>
        <w:t>nói</w:t>
      </w:r>
      <w:r>
        <w:rPr>
          <w:color w:val="231F20"/>
          <w:spacing w:val="-13"/>
        </w:rPr>
        <w:t> </w:t>
      </w:r>
      <w:r>
        <w:rPr>
          <w:color w:val="231F20"/>
        </w:rPr>
        <w:t>một</w:t>
      </w:r>
      <w:r>
        <w:rPr>
          <w:color w:val="231F20"/>
          <w:spacing w:val="-13"/>
        </w:rPr>
        <w:t> </w:t>
      </w:r>
      <w:r>
        <w:rPr>
          <w:color w:val="231F20"/>
        </w:rPr>
        <w:t>niệm</w:t>
      </w:r>
      <w:r>
        <w:rPr>
          <w:color w:val="231F20"/>
          <w:spacing w:val="-13"/>
        </w:rPr>
        <w:t> </w:t>
      </w:r>
      <w:r>
        <w:rPr>
          <w:color w:val="231F20"/>
        </w:rPr>
        <w:t>được</w:t>
      </w:r>
      <w:r>
        <w:rPr>
          <w:color w:val="231F20"/>
          <w:spacing w:val="-13"/>
        </w:rPr>
        <w:t> </w:t>
      </w:r>
      <w:r>
        <w:rPr>
          <w:color w:val="231F20"/>
        </w:rPr>
        <w:t>khởi</w:t>
      </w:r>
      <w:r>
        <w:rPr>
          <w:color w:val="231F20"/>
          <w:spacing w:val="-13"/>
        </w:rPr>
        <w:t> </w:t>
      </w:r>
      <w:r>
        <w:rPr>
          <w:color w:val="231F20"/>
        </w:rPr>
        <w:t>bốn</w:t>
      </w:r>
      <w:r>
        <w:rPr>
          <w:color w:val="231F20"/>
          <w:spacing w:val="-13"/>
        </w:rPr>
        <w:t> </w:t>
      </w:r>
      <w:r>
        <w:rPr>
          <w:color w:val="231F20"/>
        </w:rPr>
        <w:t>quả thông,</w:t>
      </w:r>
      <w:r>
        <w:rPr>
          <w:color w:val="231F20"/>
          <w:spacing w:val="-9"/>
        </w:rPr>
        <w:t> </w:t>
      </w:r>
      <w:r>
        <w:rPr>
          <w:color w:val="231F20"/>
        </w:rPr>
        <w:t>là</w:t>
      </w:r>
      <w:r>
        <w:rPr>
          <w:color w:val="231F20"/>
          <w:spacing w:val="-9"/>
        </w:rPr>
        <w:t> </w:t>
      </w:r>
      <w:r>
        <w:rPr>
          <w:color w:val="231F20"/>
        </w:rPr>
        <w:t>quả</w:t>
      </w:r>
      <w:r>
        <w:rPr>
          <w:color w:val="231F20"/>
          <w:spacing w:val="-9"/>
        </w:rPr>
        <w:t> </w:t>
      </w:r>
      <w:r>
        <w:rPr>
          <w:color w:val="231F20"/>
        </w:rPr>
        <w:t>thần</w:t>
      </w:r>
      <w:r>
        <w:rPr>
          <w:color w:val="231F20"/>
          <w:spacing w:val="-9"/>
        </w:rPr>
        <w:t> </w:t>
      </w:r>
      <w:r>
        <w:rPr>
          <w:color w:val="231F20"/>
        </w:rPr>
        <w:t>cảnh</w:t>
      </w:r>
      <w:r>
        <w:rPr>
          <w:color w:val="231F20"/>
          <w:spacing w:val="-9"/>
        </w:rPr>
        <w:t> </w:t>
      </w:r>
      <w:r>
        <w:rPr>
          <w:color w:val="231F20"/>
        </w:rPr>
        <w:t>thông,</w:t>
      </w:r>
      <w:r>
        <w:rPr>
          <w:color w:val="231F20"/>
          <w:spacing w:val="-9"/>
        </w:rPr>
        <w:t> </w:t>
      </w:r>
      <w:r>
        <w:rPr>
          <w:color w:val="231F20"/>
        </w:rPr>
        <w:t>thiên</w:t>
      </w:r>
      <w:r>
        <w:rPr>
          <w:color w:val="231F20"/>
          <w:spacing w:val="-9"/>
        </w:rPr>
        <w:t> </w:t>
      </w:r>
      <w:r>
        <w:rPr>
          <w:color w:val="231F20"/>
        </w:rPr>
        <w:t>nhãn,</w:t>
      </w:r>
      <w:r>
        <w:rPr>
          <w:color w:val="231F20"/>
          <w:spacing w:val="-9"/>
        </w:rPr>
        <w:t> </w:t>
      </w:r>
      <w:r>
        <w:rPr>
          <w:color w:val="231F20"/>
        </w:rPr>
        <w:t>thiên</w:t>
      </w:r>
      <w:r>
        <w:rPr>
          <w:color w:val="231F20"/>
          <w:spacing w:val="-9"/>
        </w:rPr>
        <w:t> </w:t>
      </w:r>
      <w:r>
        <w:rPr>
          <w:color w:val="231F20"/>
        </w:rPr>
        <w:t>nhĩ</w:t>
      </w:r>
      <w:r>
        <w:rPr>
          <w:color w:val="231F20"/>
          <w:spacing w:val="-9"/>
        </w:rPr>
        <w:t> </w:t>
      </w:r>
      <w:r>
        <w:rPr>
          <w:color w:val="231F20"/>
        </w:rPr>
        <w:t>và</w:t>
      </w:r>
      <w:r>
        <w:rPr>
          <w:color w:val="231F20"/>
          <w:spacing w:val="-9"/>
        </w:rPr>
        <w:t> </w:t>
      </w:r>
      <w:r>
        <w:rPr>
          <w:color w:val="231F20"/>
        </w:rPr>
        <w:t>hai</w:t>
      </w:r>
      <w:r>
        <w:rPr>
          <w:color w:val="231F20"/>
          <w:spacing w:val="-9"/>
        </w:rPr>
        <w:t> </w:t>
      </w:r>
      <w:r>
        <w:rPr>
          <w:color w:val="231F20"/>
        </w:rPr>
        <w:t>thứ</w:t>
      </w:r>
      <w:r>
        <w:rPr>
          <w:color w:val="231F20"/>
          <w:spacing w:val="-9"/>
        </w:rPr>
        <w:t> </w:t>
      </w:r>
      <w:r>
        <w:rPr>
          <w:color w:val="231F20"/>
        </w:rPr>
        <w:t>còn</w:t>
      </w:r>
      <w:r>
        <w:rPr>
          <w:color w:val="231F20"/>
          <w:spacing w:val="-8"/>
        </w:rPr>
        <w:t> </w:t>
      </w:r>
      <w:r>
        <w:rPr>
          <w:color w:val="231F20"/>
          <w:spacing w:val="-4"/>
        </w:rPr>
        <w:t>lại </w:t>
      </w:r>
      <w:r>
        <w:rPr>
          <w:color w:val="231F20"/>
        </w:rPr>
        <w:t>tùy theo một, là tha tâm thông, túc trụ tùy niệm thông. Cảnh giới</w:t>
      </w:r>
      <w:r>
        <w:rPr>
          <w:color w:val="231F20"/>
          <w:spacing w:val="-44"/>
        </w:rPr>
        <w:t> </w:t>
      </w:r>
      <w:r>
        <w:rPr>
          <w:color w:val="231F20"/>
          <w:spacing w:val="-4"/>
        </w:rPr>
        <w:t>nơi </w:t>
      </w:r>
      <w:r>
        <w:rPr>
          <w:color w:val="231F20"/>
        </w:rPr>
        <w:t>mỗi thứ đều khác nên không cùng khởi.</w:t>
      </w:r>
    </w:p>
    <w:p>
      <w:pPr>
        <w:pStyle w:val="BodyText"/>
        <w:spacing w:line="273" w:lineRule="auto" w:before="109"/>
        <w:ind w:left="393" w:right="107"/>
      </w:pPr>
      <w:r>
        <w:rPr>
          <w:color w:val="231F20"/>
        </w:rPr>
        <w:t>Nên nói như vầy: Nên biết thuyết thứ hai nêu ra là đúng, do sự biến</w:t>
      </w:r>
      <w:r>
        <w:rPr>
          <w:color w:val="231F20"/>
          <w:spacing w:val="-10"/>
        </w:rPr>
        <w:t> </w:t>
      </w:r>
      <w:r>
        <w:rPr>
          <w:color w:val="231F20"/>
        </w:rPr>
        <w:t>hóa</w:t>
      </w:r>
      <w:r>
        <w:rPr>
          <w:color w:val="231F20"/>
          <w:spacing w:val="-10"/>
        </w:rPr>
        <w:t> </w:t>
      </w:r>
      <w:r>
        <w:rPr>
          <w:color w:val="231F20"/>
        </w:rPr>
        <w:t>có</w:t>
      </w:r>
      <w:r>
        <w:rPr>
          <w:color w:val="231F20"/>
          <w:spacing w:val="-10"/>
        </w:rPr>
        <w:t> </w:t>
      </w:r>
      <w:r>
        <w:rPr>
          <w:color w:val="231F20"/>
        </w:rPr>
        <w:t>thể</w:t>
      </w:r>
      <w:r>
        <w:rPr>
          <w:color w:val="231F20"/>
          <w:spacing w:val="-10"/>
        </w:rPr>
        <w:t> </w:t>
      </w:r>
      <w:r>
        <w:rPr>
          <w:color w:val="231F20"/>
        </w:rPr>
        <w:t>lưu</w:t>
      </w:r>
      <w:r>
        <w:rPr>
          <w:color w:val="231F20"/>
          <w:spacing w:val="-10"/>
        </w:rPr>
        <w:t> </w:t>
      </w:r>
      <w:r>
        <w:rPr>
          <w:color w:val="231F20"/>
        </w:rPr>
        <w:t>lại,</w:t>
      </w:r>
      <w:r>
        <w:rPr>
          <w:color w:val="231F20"/>
          <w:spacing w:val="-9"/>
        </w:rPr>
        <w:t> </w:t>
      </w:r>
      <w:r>
        <w:rPr>
          <w:color w:val="231F20"/>
        </w:rPr>
        <w:t>thiên</w:t>
      </w:r>
      <w:r>
        <w:rPr>
          <w:color w:val="231F20"/>
          <w:spacing w:val="-10"/>
        </w:rPr>
        <w:t> </w:t>
      </w:r>
      <w:r>
        <w:rPr>
          <w:color w:val="231F20"/>
        </w:rPr>
        <w:t>nhãn,</w:t>
      </w:r>
      <w:r>
        <w:rPr>
          <w:color w:val="231F20"/>
          <w:spacing w:val="-10"/>
        </w:rPr>
        <w:t> </w:t>
      </w:r>
      <w:r>
        <w:rPr>
          <w:color w:val="231F20"/>
        </w:rPr>
        <w:t>thiên</w:t>
      </w:r>
      <w:r>
        <w:rPr>
          <w:color w:val="231F20"/>
          <w:spacing w:val="-10"/>
        </w:rPr>
        <w:t> </w:t>
      </w:r>
      <w:r>
        <w:rPr>
          <w:color w:val="231F20"/>
        </w:rPr>
        <w:t>nhĩ</w:t>
      </w:r>
      <w:r>
        <w:rPr>
          <w:color w:val="231F20"/>
          <w:spacing w:val="-10"/>
        </w:rPr>
        <w:t> </w:t>
      </w:r>
      <w:r>
        <w:rPr>
          <w:color w:val="231F20"/>
        </w:rPr>
        <w:t>tất</w:t>
      </w:r>
      <w:r>
        <w:rPr>
          <w:color w:val="231F20"/>
          <w:spacing w:val="-10"/>
        </w:rPr>
        <w:t> </w:t>
      </w:r>
      <w:r>
        <w:rPr>
          <w:color w:val="231F20"/>
        </w:rPr>
        <w:t>không</w:t>
      </w:r>
      <w:r>
        <w:rPr>
          <w:color w:val="231F20"/>
          <w:spacing w:val="-9"/>
        </w:rPr>
        <w:t> </w:t>
      </w:r>
      <w:r>
        <w:rPr>
          <w:color w:val="231F20"/>
        </w:rPr>
        <w:t>đồng</w:t>
      </w:r>
      <w:r>
        <w:rPr>
          <w:color w:val="231F20"/>
          <w:spacing w:val="-10"/>
        </w:rPr>
        <w:t> </w:t>
      </w:r>
      <w:r>
        <w:rPr>
          <w:color w:val="231F20"/>
        </w:rPr>
        <w:t>phần</w:t>
      </w:r>
      <w:r>
        <w:rPr>
          <w:color w:val="231F20"/>
          <w:spacing w:val="-10"/>
        </w:rPr>
        <w:t> </w:t>
      </w:r>
      <w:r>
        <w:rPr>
          <w:color w:val="231F20"/>
          <w:spacing w:val="-4"/>
        </w:rPr>
        <w:t>kia, </w:t>
      </w:r>
      <w:r>
        <w:rPr>
          <w:color w:val="231F20"/>
        </w:rPr>
        <w:t>chủ yếu là khi dùng mới hiện tiền.</w:t>
      </w:r>
    </w:p>
    <w:p>
      <w:pPr>
        <w:pStyle w:val="BodyText"/>
        <w:spacing w:line="273" w:lineRule="auto" w:before="111"/>
        <w:ind w:left="393" w:right="108"/>
      </w:pPr>
      <w:r>
        <w:rPr>
          <w:i/>
          <w:color w:val="231F20"/>
        </w:rPr>
        <w:t>Hỏi: </w:t>
      </w:r>
      <w:r>
        <w:rPr>
          <w:color w:val="231F20"/>
        </w:rPr>
        <w:t>Cõi dục biến hóa sắc có bốn thứ là quả của tĩnh lự thứ nhất, cho đến quả của tĩnh lự thứ tư. Thiên nhãn có được do dựa</w:t>
      </w:r>
      <w:r>
        <w:rPr>
          <w:color w:val="231F20"/>
          <w:spacing w:val="-35"/>
        </w:rPr>
        <w:t> </w:t>
      </w:r>
      <w:r>
        <w:rPr>
          <w:color w:val="231F20"/>
          <w:spacing w:val="-4"/>
        </w:rPr>
        <w:t>vào </w:t>
      </w:r>
      <w:r>
        <w:rPr>
          <w:color w:val="231F20"/>
        </w:rPr>
        <w:t>tĩnh lự thứ nhất, là có thể thấy đủ hết bốn thứ sắc</w:t>
      </w:r>
      <w:r>
        <w:rPr>
          <w:color w:val="231F20"/>
          <w:spacing w:val="-2"/>
        </w:rPr>
        <w:t> </w:t>
      </w:r>
      <w:r>
        <w:rPr>
          <w:color w:val="231F20"/>
        </w:rPr>
        <w:t>chăng?</w:t>
      </w:r>
    </w:p>
    <w:p>
      <w:pPr>
        <w:pStyle w:val="BodyText"/>
        <w:spacing w:line="273" w:lineRule="auto" w:before="111"/>
        <w:ind w:left="393" w:right="104"/>
      </w:pPr>
      <w:r>
        <w:rPr>
          <w:i/>
          <w:color w:val="231F20"/>
        </w:rPr>
        <w:t>Đáp: </w:t>
      </w:r>
      <w:r>
        <w:rPr>
          <w:color w:val="231F20"/>
        </w:rPr>
        <w:t>Có thuyết nói: Thấy đủ hết vì đều thuộc về sắc xứ </w:t>
      </w:r>
      <w:r>
        <w:rPr>
          <w:color w:val="231F20"/>
          <w:spacing w:val="2"/>
        </w:rPr>
        <w:t>của </w:t>
      </w:r>
      <w:r>
        <w:rPr>
          <w:color w:val="231F20"/>
        </w:rPr>
        <w:t>cõi</w:t>
      </w:r>
      <w:r>
        <w:rPr>
          <w:color w:val="231F20"/>
          <w:spacing w:val="5"/>
        </w:rPr>
        <w:t> </w:t>
      </w:r>
      <w:r>
        <w:rPr>
          <w:color w:val="231F20"/>
        </w:rPr>
        <w:t>dục.</w:t>
      </w:r>
    </w:p>
    <w:p>
      <w:pPr>
        <w:pStyle w:val="BodyText"/>
        <w:spacing w:line="273" w:lineRule="auto" w:before="112"/>
        <w:ind w:left="393" w:right="107"/>
      </w:pPr>
      <w:r>
        <w:rPr>
          <w:color w:val="231F20"/>
        </w:rPr>
        <w:t>Có thuyết nêu: Chỉ thấy quả của tĩnh lự thứ nhất không phải là thứ khác. Do nhân hơn hẳn, như nhân không phải là cảnh, quả, cũng nên như vậy.</w:t>
      </w:r>
    </w:p>
    <w:p>
      <w:pPr>
        <w:pStyle w:val="BodyText"/>
        <w:spacing w:line="273" w:lineRule="auto" w:before="110"/>
        <w:ind w:left="393" w:right="107"/>
      </w:pPr>
      <w:r>
        <w:rPr>
          <w:color w:val="231F20"/>
        </w:rPr>
        <w:t>Thiên</w:t>
      </w:r>
      <w:r>
        <w:rPr>
          <w:color w:val="231F20"/>
          <w:spacing w:val="-13"/>
        </w:rPr>
        <w:t> </w:t>
      </w:r>
      <w:r>
        <w:rPr>
          <w:color w:val="231F20"/>
        </w:rPr>
        <w:t>nhãn</w:t>
      </w:r>
      <w:r>
        <w:rPr>
          <w:color w:val="231F20"/>
          <w:spacing w:val="-13"/>
        </w:rPr>
        <w:t> </w:t>
      </w:r>
      <w:r>
        <w:rPr>
          <w:color w:val="231F20"/>
        </w:rPr>
        <w:t>có</w:t>
      </w:r>
      <w:r>
        <w:rPr>
          <w:color w:val="231F20"/>
          <w:spacing w:val="-13"/>
        </w:rPr>
        <w:t> </w:t>
      </w:r>
      <w:r>
        <w:rPr>
          <w:color w:val="231F20"/>
        </w:rPr>
        <w:t>được</w:t>
      </w:r>
      <w:r>
        <w:rPr>
          <w:color w:val="231F20"/>
          <w:spacing w:val="-13"/>
        </w:rPr>
        <w:t> </w:t>
      </w:r>
      <w:r>
        <w:rPr>
          <w:color w:val="231F20"/>
        </w:rPr>
        <w:t>do</w:t>
      </w:r>
      <w:r>
        <w:rPr>
          <w:color w:val="231F20"/>
          <w:spacing w:val="-13"/>
        </w:rPr>
        <w:t> </w:t>
      </w:r>
      <w:r>
        <w:rPr>
          <w:color w:val="231F20"/>
        </w:rPr>
        <w:t>dựa</w:t>
      </w:r>
      <w:r>
        <w:rPr>
          <w:color w:val="231F20"/>
          <w:spacing w:val="-13"/>
        </w:rPr>
        <w:t> </w:t>
      </w:r>
      <w:r>
        <w:rPr>
          <w:color w:val="231F20"/>
        </w:rPr>
        <w:t>vào</w:t>
      </w:r>
      <w:r>
        <w:rPr>
          <w:color w:val="231F20"/>
          <w:spacing w:val="-13"/>
        </w:rPr>
        <w:t> </w:t>
      </w:r>
      <w:r>
        <w:rPr>
          <w:color w:val="231F20"/>
        </w:rPr>
        <w:t>tĩnh</w:t>
      </w:r>
      <w:r>
        <w:rPr>
          <w:color w:val="231F20"/>
          <w:spacing w:val="-13"/>
        </w:rPr>
        <w:t> </w:t>
      </w:r>
      <w:r>
        <w:rPr>
          <w:color w:val="231F20"/>
        </w:rPr>
        <w:t>lự</w:t>
      </w:r>
      <w:r>
        <w:rPr>
          <w:color w:val="231F20"/>
          <w:spacing w:val="-13"/>
        </w:rPr>
        <w:t> </w:t>
      </w:r>
      <w:r>
        <w:rPr>
          <w:color w:val="231F20"/>
        </w:rPr>
        <w:t>thứ</w:t>
      </w:r>
      <w:r>
        <w:rPr>
          <w:color w:val="231F20"/>
          <w:spacing w:val="-13"/>
        </w:rPr>
        <w:t> </w:t>
      </w:r>
      <w:r>
        <w:rPr>
          <w:color w:val="231F20"/>
        </w:rPr>
        <w:t>hai,</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thấy</w:t>
      </w:r>
      <w:r>
        <w:rPr>
          <w:color w:val="231F20"/>
          <w:spacing w:val="-13"/>
        </w:rPr>
        <w:t> </w:t>
      </w:r>
      <w:r>
        <w:rPr>
          <w:color w:val="231F20"/>
        </w:rPr>
        <w:t>được sắc nơi quả của tĩnh lự thứ nhất, thứ hai, không phải là thứ</w:t>
      </w:r>
      <w:r>
        <w:rPr>
          <w:color w:val="231F20"/>
          <w:spacing w:val="-3"/>
        </w:rPr>
        <w:t> </w:t>
      </w:r>
      <w:r>
        <w:rPr>
          <w:color w:val="231F20"/>
        </w:rPr>
        <w:t>khác.</w:t>
      </w:r>
    </w:p>
    <w:p>
      <w:pPr>
        <w:pStyle w:val="BodyText"/>
        <w:spacing w:line="273" w:lineRule="auto" w:before="112"/>
        <w:ind w:left="393" w:right="107"/>
      </w:pPr>
      <w:r>
        <w:rPr>
          <w:color w:val="231F20"/>
        </w:rPr>
        <w:t>Thiên</w:t>
      </w:r>
      <w:r>
        <w:rPr>
          <w:color w:val="231F20"/>
          <w:spacing w:val="-8"/>
        </w:rPr>
        <w:t> </w:t>
      </w:r>
      <w:r>
        <w:rPr>
          <w:color w:val="231F20"/>
        </w:rPr>
        <w:t>nhãn</w:t>
      </w:r>
      <w:r>
        <w:rPr>
          <w:color w:val="231F20"/>
          <w:spacing w:val="-8"/>
        </w:rPr>
        <w:t> </w:t>
      </w:r>
      <w:r>
        <w:rPr>
          <w:color w:val="231F20"/>
        </w:rPr>
        <w:t>có</w:t>
      </w:r>
      <w:r>
        <w:rPr>
          <w:color w:val="231F20"/>
          <w:spacing w:val="-8"/>
        </w:rPr>
        <w:t> </w:t>
      </w:r>
      <w:r>
        <w:rPr>
          <w:color w:val="231F20"/>
        </w:rPr>
        <w:t>được</w:t>
      </w:r>
      <w:r>
        <w:rPr>
          <w:color w:val="231F20"/>
          <w:spacing w:val="-8"/>
        </w:rPr>
        <w:t> </w:t>
      </w:r>
      <w:r>
        <w:rPr>
          <w:color w:val="231F20"/>
        </w:rPr>
        <w:t>do</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thứ</w:t>
      </w:r>
      <w:r>
        <w:rPr>
          <w:color w:val="231F20"/>
          <w:spacing w:val="-8"/>
        </w:rPr>
        <w:t> </w:t>
      </w:r>
      <w:r>
        <w:rPr>
          <w:color w:val="231F20"/>
        </w:rPr>
        <w:t>ba,</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thấy</w:t>
      </w:r>
      <w:r>
        <w:rPr>
          <w:color w:val="231F20"/>
          <w:spacing w:val="-8"/>
        </w:rPr>
        <w:t> </w:t>
      </w:r>
      <w:r>
        <w:rPr>
          <w:color w:val="231F20"/>
        </w:rPr>
        <w:t>được sắc nơi quả của ba tĩnh lự trước, không phải là thứ</w:t>
      </w:r>
      <w:r>
        <w:rPr>
          <w:color w:val="231F20"/>
          <w:spacing w:val="-2"/>
        </w:rPr>
        <w:t> </w:t>
      </w:r>
      <w:r>
        <w:rPr>
          <w:color w:val="231F20"/>
        </w:rPr>
        <w:t>khác.</w:t>
      </w:r>
    </w:p>
    <w:p>
      <w:pPr>
        <w:pStyle w:val="BodyText"/>
        <w:spacing w:line="273" w:lineRule="auto" w:before="112"/>
        <w:ind w:left="393" w:right="106"/>
      </w:pPr>
      <w:r>
        <w:rPr>
          <w:color w:val="231F20"/>
        </w:rPr>
        <w:t>Thiên</w:t>
      </w:r>
      <w:r>
        <w:rPr>
          <w:color w:val="231F20"/>
          <w:spacing w:val="-5"/>
        </w:rPr>
        <w:t> </w:t>
      </w:r>
      <w:r>
        <w:rPr>
          <w:color w:val="231F20"/>
        </w:rPr>
        <w:t>nhãn</w:t>
      </w:r>
      <w:r>
        <w:rPr>
          <w:color w:val="231F20"/>
          <w:spacing w:val="-5"/>
        </w:rPr>
        <w:t> </w:t>
      </w:r>
      <w:r>
        <w:rPr>
          <w:color w:val="231F20"/>
        </w:rPr>
        <w:t>có</w:t>
      </w:r>
      <w:r>
        <w:rPr>
          <w:color w:val="231F20"/>
          <w:spacing w:val="-5"/>
        </w:rPr>
        <w:t> </w:t>
      </w:r>
      <w:r>
        <w:rPr>
          <w:color w:val="231F20"/>
        </w:rPr>
        <w:t>được</w:t>
      </w:r>
      <w:r>
        <w:rPr>
          <w:color w:val="231F20"/>
          <w:spacing w:val="-5"/>
        </w:rPr>
        <w:t> </w:t>
      </w:r>
      <w:r>
        <w:rPr>
          <w:color w:val="231F20"/>
        </w:rPr>
        <w:t>do</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tĩnh</w:t>
      </w:r>
      <w:r>
        <w:rPr>
          <w:color w:val="231F20"/>
          <w:spacing w:val="-5"/>
        </w:rPr>
        <w:t> </w:t>
      </w:r>
      <w:r>
        <w:rPr>
          <w:color w:val="231F20"/>
        </w:rPr>
        <w:t>lự</w:t>
      </w:r>
      <w:r>
        <w:rPr>
          <w:color w:val="231F20"/>
          <w:spacing w:val="-4"/>
        </w:rPr>
        <w:t> </w:t>
      </w:r>
      <w:r>
        <w:rPr>
          <w:color w:val="231F20"/>
        </w:rPr>
        <w:t>thứ</w:t>
      </w:r>
      <w:r>
        <w:rPr>
          <w:color w:val="231F20"/>
          <w:spacing w:val="-5"/>
        </w:rPr>
        <w:t> </w:t>
      </w:r>
      <w:r>
        <w:rPr>
          <w:color w:val="231F20"/>
        </w:rPr>
        <w:t>tư,</w:t>
      </w:r>
      <w:r>
        <w:rPr>
          <w:color w:val="231F20"/>
          <w:spacing w:val="-5"/>
        </w:rPr>
        <w:t> </w:t>
      </w:r>
      <w:r>
        <w:rPr>
          <w:color w:val="231F20"/>
        </w:rPr>
        <w:t>có</w:t>
      </w:r>
      <w:r>
        <w:rPr>
          <w:color w:val="231F20"/>
          <w:spacing w:val="-5"/>
        </w:rPr>
        <w:t> </w:t>
      </w:r>
      <w:r>
        <w:rPr>
          <w:color w:val="231F20"/>
        </w:rPr>
        <w:t>thể</w:t>
      </w:r>
      <w:r>
        <w:rPr>
          <w:color w:val="231F20"/>
          <w:spacing w:val="-5"/>
        </w:rPr>
        <w:t> </w:t>
      </w:r>
      <w:r>
        <w:rPr>
          <w:color w:val="231F20"/>
        </w:rPr>
        <w:t>thấy</w:t>
      </w:r>
      <w:r>
        <w:rPr>
          <w:color w:val="231F20"/>
          <w:spacing w:val="-5"/>
        </w:rPr>
        <w:t> </w:t>
      </w:r>
      <w:r>
        <w:rPr>
          <w:color w:val="231F20"/>
          <w:spacing w:val="-3"/>
        </w:rPr>
        <w:t>được </w:t>
      </w:r>
      <w:r>
        <w:rPr>
          <w:color w:val="231F20"/>
        </w:rPr>
        <w:t>sắc nơi quả của bốn tĩnh</w:t>
      </w:r>
      <w:r>
        <w:rPr>
          <w:color w:val="231F20"/>
          <w:spacing w:val="-2"/>
        </w:rPr>
        <w:t> </w:t>
      </w:r>
      <w:r>
        <w:rPr>
          <w:color w:val="231F20"/>
        </w:rPr>
        <w:t>lự.</w:t>
      </w:r>
    </w:p>
    <w:p>
      <w:pPr>
        <w:pStyle w:val="BodyText"/>
        <w:spacing w:line="273" w:lineRule="auto" w:before="112"/>
        <w:ind w:left="393" w:right="106"/>
      </w:pPr>
      <w:r>
        <w:rPr>
          <w:color w:val="231F20"/>
        </w:rPr>
        <w:t>Nên nói như vầy: Nghĩa là như thuyết thứ nhất nói thiên nhãn có được do dựa vào tĩnh lự thứ nhất có thể thấy sắc của tĩnh lự thứ nhất, cõi dục, cho đến thiên nhãn có được do dựa vào tĩnh lự thứ tư, có thể thấy sắc của bốn tĩnh lự, cõi dục.</w:t>
      </w:r>
    </w:p>
    <w:p>
      <w:pPr>
        <w:pStyle w:val="BodyText"/>
        <w:spacing w:line="273" w:lineRule="auto" w:before="115"/>
        <w:ind w:left="393" w:right="106"/>
      </w:pPr>
      <w:r>
        <w:rPr>
          <w:i/>
          <w:color w:val="231F20"/>
        </w:rPr>
        <w:t>Hỏi: </w:t>
      </w:r>
      <w:r>
        <w:rPr>
          <w:color w:val="231F20"/>
        </w:rPr>
        <w:t>Thiên nhãn có được do dựa vào tĩnh lự thứ tư có thể thấy sắc của bốn tĩnh lự, cõi dục: Là thấy sắc của cõi dục, mắt tức thấy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sắc nơi địa khác, hay là khởi thêm mắt khác nữa để thấy sắc nơi địa khác?</w:t>
      </w:r>
      <w:r>
        <w:rPr>
          <w:color w:val="231F20"/>
          <w:spacing w:val="-11"/>
        </w:rPr>
        <w:t> </w:t>
      </w:r>
      <w:r>
        <w:rPr>
          <w:color w:val="231F20"/>
        </w:rPr>
        <w:t>Nếu</w:t>
      </w:r>
      <w:r>
        <w:rPr>
          <w:color w:val="231F20"/>
          <w:spacing w:val="-11"/>
        </w:rPr>
        <w:t> </w:t>
      </w:r>
      <w:r>
        <w:rPr>
          <w:color w:val="231F20"/>
        </w:rPr>
        <w:t>thấy</w:t>
      </w:r>
      <w:r>
        <w:rPr>
          <w:color w:val="231F20"/>
          <w:spacing w:val="-10"/>
        </w:rPr>
        <w:t> </w:t>
      </w:r>
      <w:r>
        <w:rPr>
          <w:color w:val="231F20"/>
        </w:rPr>
        <w:t>sắc</w:t>
      </w:r>
      <w:r>
        <w:rPr>
          <w:color w:val="231F20"/>
          <w:spacing w:val="-11"/>
        </w:rPr>
        <w:t> </w:t>
      </w:r>
      <w:r>
        <w:rPr>
          <w:color w:val="231F20"/>
        </w:rPr>
        <w:t>nơi</w:t>
      </w:r>
      <w:r>
        <w:rPr>
          <w:color w:val="231F20"/>
          <w:spacing w:val="-10"/>
        </w:rPr>
        <w:t> </w:t>
      </w:r>
      <w:r>
        <w:rPr>
          <w:color w:val="231F20"/>
        </w:rPr>
        <w:t>cõi</w:t>
      </w:r>
      <w:r>
        <w:rPr>
          <w:color w:val="231F20"/>
          <w:spacing w:val="-11"/>
        </w:rPr>
        <w:t> </w:t>
      </w:r>
      <w:r>
        <w:rPr>
          <w:color w:val="231F20"/>
        </w:rPr>
        <w:t>dục,</w:t>
      </w:r>
      <w:r>
        <w:rPr>
          <w:color w:val="231F20"/>
          <w:spacing w:val="-11"/>
        </w:rPr>
        <w:t> </w:t>
      </w:r>
      <w:r>
        <w:rPr>
          <w:color w:val="231F20"/>
        </w:rPr>
        <w:t>mắt</w:t>
      </w:r>
      <w:r>
        <w:rPr>
          <w:color w:val="231F20"/>
          <w:spacing w:val="-10"/>
        </w:rPr>
        <w:t> </w:t>
      </w:r>
      <w:r>
        <w:rPr>
          <w:color w:val="231F20"/>
        </w:rPr>
        <w:t>tức</w:t>
      </w:r>
      <w:r>
        <w:rPr>
          <w:color w:val="231F20"/>
          <w:spacing w:val="-11"/>
        </w:rPr>
        <w:t> </w:t>
      </w:r>
      <w:r>
        <w:rPr>
          <w:color w:val="231F20"/>
        </w:rPr>
        <w:t>thấy</w:t>
      </w:r>
      <w:r>
        <w:rPr>
          <w:color w:val="231F20"/>
          <w:spacing w:val="-10"/>
        </w:rPr>
        <w:t> </w:t>
      </w:r>
      <w:r>
        <w:rPr>
          <w:color w:val="231F20"/>
        </w:rPr>
        <w:t>sắc</w:t>
      </w:r>
      <w:r>
        <w:rPr>
          <w:color w:val="231F20"/>
          <w:spacing w:val="-11"/>
        </w:rPr>
        <w:t> </w:t>
      </w:r>
      <w:r>
        <w:rPr>
          <w:color w:val="231F20"/>
        </w:rPr>
        <w:t>nơi</w:t>
      </w:r>
      <w:r>
        <w:rPr>
          <w:color w:val="231F20"/>
          <w:spacing w:val="-10"/>
        </w:rPr>
        <w:t> </w:t>
      </w:r>
      <w:r>
        <w:rPr>
          <w:color w:val="231F20"/>
        </w:rPr>
        <w:t>địa</w:t>
      </w:r>
      <w:r>
        <w:rPr>
          <w:color w:val="231F20"/>
          <w:spacing w:val="-11"/>
        </w:rPr>
        <w:t> </w:t>
      </w:r>
      <w:r>
        <w:rPr>
          <w:color w:val="231F20"/>
        </w:rPr>
        <w:t>khác,</w:t>
      </w:r>
      <w:r>
        <w:rPr>
          <w:color w:val="231F20"/>
          <w:spacing w:val="-11"/>
        </w:rPr>
        <w:t> </w:t>
      </w:r>
      <w:r>
        <w:rPr>
          <w:color w:val="231F20"/>
        </w:rPr>
        <w:t>thì</w:t>
      </w:r>
      <w:r>
        <w:rPr>
          <w:color w:val="231F20"/>
          <w:spacing w:val="-10"/>
        </w:rPr>
        <w:t> </w:t>
      </w:r>
      <w:r>
        <w:rPr>
          <w:color w:val="231F20"/>
        </w:rPr>
        <w:t>sao một mắt có thể thấy hai cảnh thô tế được? Nếu khởi thêm mắt </w:t>
      </w:r>
      <w:r>
        <w:rPr>
          <w:color w:val="231F20"/>
          <w:spacing w:val="-3"/>
        </w:rPr>
        <w:t>khác </w:t>
      </w:r>
      <w:r>
        <w:rPr>
          <w:color w:val="231F20"/>
        </w:rPr>
        <w:t>để</w:t>
      </w:r>
      <w:r>
        <w:rPr>
          <w:color w:val="231F20"/>
          <w:spacing w:val="-5"/>
        </w:rPr>
        <w:t> </w:t>
      </w:r>
      <w:r>
        <w:rPr>
          <w:color w:val="231F20"/>
        </w:rPr>
        <w:t>thấy</w:t>
      </w:r>
      <w:r>
        <w:rPr>
          <w:color w:val="231F20"/>
          <w:spacing w:val="-4"/>
        </w:rPr>
        <w:t> </w:t>
      </w:r>
      <w:r>
        <w:rPr>
          <w:color w:val="231F20"/>
        </w:rPr>
        <w:t>sắc</w:t>
      </w:r>
      <w:r>
        <w:rPr>
          <w:color w:val="231F20"/>
          <w:spacing w:val="-4"/>
        </w:rPr>
        <w:t> </w:t>
      </w:r>
      <w:r>
        <w:rPr>
          <w:color w:val="231F20"/>
        </w:rPr>
        <w:t>của</w:t>
      </w:r>
      <w:r>
        <w:rPr>
          <w:color w:val="231F20"/>
          <w:spacing w:val="-4"/>
        </w:rPr>
        <w:t> </w:t>
      </w:r>
      <w:r>
        <w:rPr>
          <w:color w:val="231F20"/>
        </w:rPr>
        <w:t>địa</w:t>
      </w:r>
      <w:r>
        <w:rPr>
          <w:color w:val="231F20"/>
          <w:spacing w:val="-4"/>
        </w:rPr>
        <w:t> </w:t>
      </w:r>
      <w:r>
        <w:rPr>
          <w:color w:val="231F20"/>
        </w:rPr>
        <w:t>khác</w:t>
      </w:r>
      <w:r>
        <w:rPr>
          <w:color w:val="231F20"/>
          <w:spacing w:val="-4"/>
        </w:rPr>
        <w:t> </w:t>
      </w:r>
      <w:r>
        <w:rPr>
          <w:color w:val="231F20"/>
        </w:rPr>
        <w:t>thì</w:t>
      </w:r>
      <w:r>
        <w:rPr>
          <w:color w:val="231F20"/>
          <w:spacing w:val="-4"/>
        </w:rPr>
        <w:t> </w:t>
      </w:r>
      <w:r>
        <w:rPr>
          <w:color w:val="231F20"/>
        </w:rPr>
        <w:t>thiên</w:t>
      </w:r>
      <w:r>
        <w:rPr>
          <w:color w:val="231F20"/>
          <w:spacing w:val="-4"/>
        </w:rPr>
        <w:t> </w:t>
      </w:r>
      <w:r>
        <w:rPr>
          <w:color w:val="231F20"/>
        </w:rPr>
        <w:t>nhãn</w:t>
      </w:r>
      <w:r>
        <w:rPr>
          <w:color w:val="231F20"/>
          <w:spacing w:val="-5"/>
        </w:rPr>
        <w:t> </w:t>
      </w:r>
      <w:r>
        <w:rPr>
          <w:color w:val="231F20"/>
        </w:rPr>
        <w:t>của</w:t>
      </w:r>
      <w:r>
        <w:rPr>
          <w:color w:val="231F20"/>
          <w:spacing w:val="-4"/>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tư</w:t>
      </w:r>
      <w:r>
        <w:rPr>
          <w:color w:val="231F20"/>
          <w:spacing w:val="-4"/>
        </w:rPr>
        <w:t> </w:t>
      </w:r>
      <w:r>
        <w:rPr>
          <w:color w:val="231F20"/>
        </w:rPr>
        <w:t>nên</w:t>
      </w:r>
      <w:r>
        <w:rPr>
          <w:color w:val="231F20"/>
          <w:spacing w:val="-4"/>
        </w:rPr>
        <w:t> </w:t>
      </w:r>
      <w:r>
        <w:rPr>
          <w:color w:val="231F20"/>
        </w:rPr>
        <w:t>có</w:t>
      </w:r>
      <w:r>
        <w:rPr>
          <w:color w:val="231F20"/>
          <w:spacing w:val="-4"/>
        </w:rPr>
        <w:t> </w:t>
      </w:r>
      <w:r>
        <w:rPr>
          <w:color w:val="231F20"/>
        </w:rPr>
        <w:t>năm loại vì mỗi thứ chỉ thấy sắc của một địa. Tức không nên nói: Thiên nhãn của địa này lấy năm địa là cảnh.</w:t>
      </w:r>
    </w:p>
    <w:p>
      <w:pPr>
        <w:pStyle w:val="BodyText"/>
        <w:spacing w:line="276" w:lineRule="auto" w:before="126"/>
        <w:ind w:right="390"/>
      </w:pPr>
      <w:r>
        <w:rPr>
          <w:i/>
          <w:color w:val="231F20"/>
        </w:rPr>
        <w:t>Đáp:</w:t>
      </w:r>
      <w:r>
        <w:rPr>
          <w:i/>
          <w:color w:val="231F20"/>
          <w:spacing w:val="-9"/>
        </w:rPr>
        <w:t> </w:t>
      </w:r>
      <w:r>
        <w:rPr>
          <w:color w:val="231F20"/>
        </w:rPr>
        <w:t>Có</w:t>
      </w:r>
      <w:r>
        <w:rPr>
          <w:color w:val="231F20"/>
          <w:spacing w:val="-8"/>
        </w:rPr>
        <w:t> </w:t>
      </w:r>
      <w:r>
        <w:rPr>
          <w:color w:val="231F20"/>
        </w:rPr>
        <w:t>thuyết</w:t>
      </w:r>
      <w:r>
        <w:rPr>
          <w:color w:val="231F20"/>
          <w:spacing w:val="-9"/>
        </w:rPr>
        <w:t> </w:t>
      </w:r>
      <w:r>
        <w:rPr>
          <w:color w:val="231F20"/>
        </w:rPr>
        <w:t>nói</w:t>
      </w:r>
      <w:r>
        <w:rPr>
          <w:color w:val="231F20"/>
          <w:spacing w:val="-8"/>
        </w:rPr>
        <w:t> </w:t>
      </w:r>
      <w:r>
        <w:rPr>
          <w:color w:val="231F20"/>
        </w:rPr>
        <w:t>như</w:t>
      </w:r>
      <w:r>
        <w:rPr>
          <w:color w:val="231F20"/>
          <w:spacing w:val="-8"/>
        </w:rPr>
        <w:t> </w:t>
      </w:r>
      <w:r>
        <w:rPr>
          <w:color w:val="231F20"/>
        </w:rPr>
        <w:t>vầy:</w:t>
      </w:r>
      <w:r>
        <w:rPr>
          <w:color w:val="231F20"/>
          <w:spacing w:val="-14"/>
        </w:rPr>
        <w:t> </w:t>
      </w:r>
      <w:r>
        <w:rPr>
          <w:color w:val="231F20"/>
        </w:rPr>
        <w:t>Tức</w:t>
      </w:r>
      <w:r>
        <w:rPr>
          <w:color w:val="231F20"/>
          <w:spacing w:val="-8"/>
        </w:rPr>
        <w:t> </w:t>
      </w:r>
      <w:r>
        <w:rPr>
          <w:color w:val="231F20"/>
        </w:rPr>
        <w:t>thấy</w:t>
      </w:r>
      <w:r>
        <w:rPr>
          <w:color w:val="231F20"/>
          <w:spacing w:val="-8"/>
        </w:rPr>
        <w:t> </w:t>
      </w:r>
      <w:r>
        <w:rPr>
          <w:color w:val="231F20"/>
        </w:rPr>
        <w:t>sắc</w:t>
      </w:r>
      <w:r>
        <w:rPr>
          <w:color w:val="231F20"/>
          <w:spacing w:val="-9"/>
        </w:rPr>
        <w:t> </w:t>
      </w:r>
      <w:r>
        <w:rPr>
          <w:color w:val="231F20"/>
        </w:rPr>
        <w:t>nơi</w:t>
      </w:r>
      <w:r>
        <w:rPr>
          <w:color w:val="231F20"/>
          <w:spacing w:val="-8"/>
        </w:rPr>
        <w:t> </w:t>
      </w:r>
      <w:r>
        <w:rPr>
          <w:color w:val="231F20"/>
        </w:rPr>
        <w:t>cõi</w:t>
      </w:r>
      <w:r>
        <w:rPr>
          <w:color w:val="231F20"/>
          <w:spacing w:val="-8"/>
        </w:rPr>
        <w:t> </w:t>
      </w:r>
      <w:r>
        <w:rPr>
          <w:color w:val="231F20"/>
        </w:rPr>
        <w:t>dục</w:t>
      </w:r>
      <w:r>
        <w:rPr>
          <w:color w:val="231F20"/>
          <w:spacing w:val="-9"/>
        </w:rPr>
        <w:t> </w:t>
      </w:r>
      <w:r>
        <w:rPr>
          <w:color w:val="231F20"/>
        </w:rPr>
        <w:t>là</w:t>
      </w:r>
      <w:r>
        <w:rPr>
          <w:color w:val="231F20"/>
          <w:spacing w:val="-8"/>
        </w:rPr>
        <w:t> </w:t>
      </w:r>
      <w:r>
        <w:rPr>
          <w:color w:val="231F20"/>
        </w:rPr>
        <w:t>mắt</w:t>
      </w:r>
      <w:r>
        <w:rPr>
          <w:color w:val="231F20"/>
          <w:spacing w:val="-8"/>
        </w:rPr>
        <w:t> </w:t>
      </w:r>
      <w:r>
        <w:rPr>
          <w:color w:val="231F20"/>
        </w:rPr>
        <w:t>có thể thấy các sắc nơi địa</w:t>
      </w:r>
      <w:r>
        <w:rPr>
          <w:color w:val="231F20"/>
          <w:spacing w:val="-2"/>
        </w:rPr>
        <w:t> </w:t>
      </w:r>
      <w:r>
        <w:rPr>
          <w:color w:val="231F20"/>
        </w:rPr>
        <w:t>khác.</w:t>
      </w:r>
    </w:p>
    <w:p>
      <w:pPr>
        <w:pStyle w:val="BodyText"/>
        <w:spacing w:before="121"/>
        <w:ind w:left="677" w:firstLine="0"/>
      </w:pPr>
      <w:r>
        <w:rPr>
          <w:i/>
          <w:color w:val="231F20"/>
        </w:rPr>
        <w:t>Hỏi: </w:t>
      </w:r>
      <w:r>
        <w:rPr>
          <w:color w:val="231F20"/>
        </w:rPr>
        <w:t>Làm sao một mắt có thể thấy hai cảnh thô tế?</w:t>
      </w:r>
    </w:p>
    <w:p>
      <w:pPr>
        <w:pStyle w:val="BodyText"/>
        <w:spacing w:line="276" w:lineRule="auto" w:before="165"/>
        <w:ind w:right="391"/>
      </w:pPr>
      <w:r>
        <w:rPr>
          <w:i/>
          <w:color w:val="231F20"/>
        </w:rPr>
        <w:t>Đáp: </w:t>
      </w:r>
      <w:r>
        <w:rPr>
          <w:color w:val="231F20"/>
        </w:rPr>
        <w:t>Đây cũng không có lỗi. Như khi nhìn quả núi lớn, tức các</w:t>
      </w:r>
      <w:r>
        <w:rPr>
          <w:color w:val="231F20"/>
          <w:spacing w:val="-6"/>
        </w:rPr>
        <w:t> </w:t>
      </w:r>
      <w:r>
        <w:rPr>
          <w:color w:val="231F20"/>
        </w:rPr>
        <w:t>sắc</w:t>
      </w:r>
      <w:r>
        <w:rPr>
          <w:color w:val="231F20"/>
          <w:spacing w:val="-5"/>
        </w:rPr>
        <w:t> </w:t>
      </w:r>
      <w:r>
        <w:rPr>
          <w:color w:val="231F20"/>
        </w:rPr>
        <w:t>thô,</w:t>
      </w:r>
      <w:r>
        <w:rPr>
          <w:color w:val="231F20"/>
          <w:spacing w:val="-4"/>
        </w:rPr>
        <w:t> </w:t>
      </w:r>
      <w:r>
        <w:rPr>
          <w:color w:val="231F20"/>
        </w:rPr>
        <w:t>tế</w:t>
      </w:r>
      <w:r>
        <w:rPr>
          <w:color w:val="231F20"/>
          <w:spacing w:val="-4"/>
        </w:rPr>
        <w:t> </w:t>
      </w:r>
      <w:r>
        <w:rPr>
          <w:color w:val="231F20"/>
        </w:rPr>
        <w:t>cùng</w:t>
      </w:r>
      <w:r>
        <w:rPr>
          <w:color w:val="231F20"/>
          <w:spacing w:val="-4"/>
        </w:rPr>
        <w:t> </w:t>
      </w:r>
      <w:r>
        <w:rPr>
          <w:color w:val="231F20"/>
        </w:rPr>
        <w:t>lúc</w:t>
      </w:r>
      <w:r>
        <w:rPr>
          <w:color w:val="231F20"/>
          <w:spacing w:val="-5"/>
        </w:rPr>
        <w:t> </w:t>
      </w:r>
      <w:r>
        <w:rPr>
          <w:color w:val="231F20"/>
        </w:rPr>
        <w:t>có</w:t>
      </w:r>
      <w:r>
        <w:rPr>
          <w:color w:val="231F20"/>
          <w:spacing w:val="-4"/>
        </w:rPr>
        <w:t> </w:t>
      </w:r>
      <w:r>
        <w:rPr>
          <w:color w:val="231F20"/>
        </w:rPr>
        <w:t>thể</w:t>
      </w:r>
      <w:r>
        <w:rPr>
          <w:color w:val="231F20"/>
          <w:spacing w:val="-5"/>
        </w:rPr>
        <w:t> </w:t>
      </w:r>
      <w:r>
        <w:rPr>
          <w:color w:val="231F20"/>
          <w:spacing w:val="-4"/>
        </w:rPr>
        <w:t>thấy.</w:t>
      </w:r>
      <w:r>
        <w:rPr>
          <w:color w:val="231F20"/>
          <w:spacing w:val="-9"/>
        </w:rPr>
        <w:t> </w:t>
      </w:r>
      <w:r>
        <w:rPr>
          <w:color w:val="231F20"/>
        </w:rPr>
        <w:t>Thấy</w:t>
      </w:r>
      <w:r>
        <w:rPr>
          <w:color w:val="231F20"/>
          <w:spacing w:val="-5"/>
        </w:rPr>
        <w:t> </w:t>
      </w:r>
      <w:r>
        <w:rPr>
          <w:color w:val="231F20"/>
        </w:rPr>
        <w:t>sắc</w:t>
      </w:r>
      <w:r>
        <w:rPr>
          <w:color w:val="231F20"/>
          <w:spacing w:val="-5"/>
        </w:rPr>
        <w:t> </w:t>
      </w:r>
      <w:r>
        <w:rPr>
          <w:color w:val="231F20"/>
        </w:rPr>
        <w:t>thô</w:t>
      </w:r>
      <w:r>
        <w:rPr>
          <w:color w:val="231F20"/>
          <w:spacing w:val="-4"/>
        </w:rPr>
        <w:t> </w:t>
      </w:r>
      <w:r>
        <w:rPr>
          <w:color w:val="231F20"/>
        </w:rPr>
        <w:t>là</w:t>
      </w:r>
      <w:r>
        <w:rPr>
          <w:color w:val="231F20"/>
          <w:spacing w:val="-4"/>
        </w:rPr>
        <w:t> </w:t>
      </w:r>
      <w:r>
        <w:rPr>
          <w:color w:val="231F20"/>
        </w:rPr>
        <w:t>như</w:t>
      </w:r>
      <w:r>
        <w:rPr>
          <w:color w:val="231F20"/>
          <w:spacing w:val="-5"/>
        </w:rPr>
        <w:t> </w:t>
      </w:r>
      <w:r>
        <w:rPr>
          <w:color w:val="231F20"/>
        </w:rPr>
        <w:t>thấy</w:t>
      </w:r>
      <w:r>
        <w:rPr>
          <w:color w:val="231F20"/>
          <w:spacing w:val="-5"/>
        </w:rPr>
        <w:t> </w:t>
      </w:r>
      <w:r>
        <w:rPr>
          <w:color w:val="231F20"/>
        </w:rPr>
        <w:t>cả</w:t>
      </w:r>
      <w:r>
        <w:rPr>
          <w:color w:val="231F20"/>
          <w:spacing w:val="-4"/>
        </w:rPr>
        <w:t> </w:t>
      </w:r>
      <w:r>
        <w:rPr>
          <w:color w:val="231F20"/>
        </w:rPr>
        <w:t>ngàn cành</w:t>
      </w:r>
      <w:r>
        <w:rPr>
          <w:color w:val="231F20"/>
          <w:spacing w:val="-5"/>
        </w:rPr>
        <w:t> </w:t>
      </w:r>
      <w:r>
        <w:rPr>
          <w:color w:val="231F20"/>
        </w:rPr>
        <w:t>của</w:t>
      </w:r>
      <w:r>
        <w:rPr>
          <w:color w:val="231F20"/>
          <w:spacing w:val="-4"/>
        </w:rPr>
        <w:t> </w:t>
      </w:r>
      <w:r>
        <w:rPr>
          <w:color w:val="231F20"/>
        </w:rPr>
        <w:t>đại</w:t>
      </w:r>
      <w:r>
        <w:rPr>
          <w:color w:val="231F20"/>
          <w:spacing w:val="-4"/>
        </w:rPr>
        <w:t> </w:t>
      </w:r>
      <w:r>
        <w:rPr>
          <w:color w:val="231F20"/>
        </w:rPr>
        <w:t>thọ.</w:t>
      </w:r>
      <w:r>
        <w:rPr>
          <w:color w:val="231F20"/>
          <w:spacing w:val="-8"/>
        </w:rPr>
        <w:t> </w:t>
      </w:r>
      <w:r>
        <w:rPr>
          <w:color w:val="231F20"/>
        </w:rPr>
        <w:t>Thấy</w:t>
      </w:r>
      <w:r>
        <w:rPr>
          <w:color w:val="231F20"/>
          <w:spacing w:val="-4"/>
        </w:rPr>
        <w:t> </w:t>
      </w:r>
      <w:r>
        <w:rPr>
          <w:color w:val="231F20"/>
        </w:rPr>
        <w:t>sắc</w:t>
      </w:r>
      <w:r>
        <w:rPr>
          <w:color w:val="231F20"/>
          <w:spacing w:val="-4"/>
        </w:rPr>
        <w:t> </w:t>
      </w:r>
      <w:r>
        <w:rPr>
          <w:color w:val="231F20"/>
        </w:rPr>
        <w:t>tế</w:t>
      </w:r>
      <w:r>
        <w:rPr>
          <w:color w:val="231F20"/>
          <w:spacing w:val="-4"/>
        </w:rPr>
        <w:t> </w:t>
      </w:r>
      <w:r>
        <w:rPr>
          <w:color w:val="231F20"/>
        </w:rPr>
        <w:t>là</w:t>
      </w:r>
      <w:r>
        <w:rPr>
          <w:color w:val="231F20"/>
          <w:spacing w:val="-5"/>
        </w:rPr>
        <w:t> </w:t>
      </w:r>
      <w:r>
        <w:rPr>
          <w:color w:val="231F20"/>
        </w:rPr>
        <w:t>như</w:t>
      </w:r>
      <w:r>
        <w:rPr>
          <w:color w:val="231F20"/>
          <w:spacing w:val="-4"/>
        </w:rPr>
        <w:t> </w:t>
      </w:r>
      <w:r>
        <w:rPr>
          <w:color w:val="231F20"/>
        </w:rPr>
        <w:t>thấy</w:t>
      </w:r>
      <w:r>
        <w:rPr>
          <w:color w:val="231F20"/>
          <w:spacing w:val="-4"/>
        </w:rPr>
        <w:t> </w:t>
      </w:r>
      <w:r>
        <w:rPr>
          <w:color w:val="231F20"/>
        </w:rPr>
        <w:t>cỏ</w:t>
      </w:r>
      <w:r>
        <w:rPr>
          <w:color w:val="231F20"/>
          <w:spacing w:val="-4"/>
        </w:rPr>
        <w:t> </w:t>
      </w:r>
      <w:r>
        <w:rPr>
          <w:color w:val="231F20"/>
        </w:rPr>
        <w:t>thấp</w:t>
      </w:r>
      <w:r>
        <w:rPr>
          <w:color w:val="231F20"/>
          <w:spacing w:val="-4"/>
        </w:rPr>
        <w:t> </w:t>
      </w:r>
      <w:r>
        <w:rPr>
          <w:color w:val="231F20"/>
        </w:rPr>
        <w:t>nhỏ</w:t>
      </w:r>
      <w:r>
        <w:rPr>
          <w:color w:val="231F20"/>
          <w:spacing w:val="-4"/>
        </w:rPr>
        <w:t> </w:t>
      </w:r>
      <w:r>
        <w:rPr>
          <w:color w:val="231F20"/>
        </w:rPr>
        <w:t>ở</w:t>
      </w:r>
      <w:r>
        <w:rPr>
          <w:color w:val="231F20"/>
          <w:spacing w:val="-4"/>
        </w:rPr>
        <w:t> </w:t>
      </w:r>
      <w:r>
        <w:rPr>
          <w:color w:val="231F20"/>
        </w:rPr>
        <w:t>khoảng</w:t>
      </w:r>
      <w:r>
        <w:rPr>
          <w:color w:val="231F20"/>
          <w:spacing w:val="-4"/>
        </w:rPr>
        <w:t> </w:t>
      </w:r>
      <w:r>
        <w:rPr>
          <w:color w:val="231F20"/>
        </w:rPr>
        <w:t>giữa. Như </w:t>
      </w:r>
      <w:r>
        <w:rPr>
          <w:color w:val="231F20"/>
          <w:spacing w:val="-5"/>
        </w:rPr>
        <w:t>vậy, </w:t>
      </w:r>
      <w:r>
        <w:rPr>
          <w:color w:val="231F20"/>
        </w:rPr>
        <w:t>nơi tĩnh lự thứ tư, một mắt có thể thấy các sắc của năm</w:t>
      </w:r>
      <w:r>
        <w:rPr>
          <w:color w:val="231F20"/>
          <w:spacing w:val="-28"/>
        </w:rPr>
        <w:t> </w:t>
      </w:r>
      <w:r>
        <w:rPr>
          <w:color w:val="231F20"/>
        </w:rPr>
        <w:t>địa thì đâu có lỗi gì?</w:t>
      </w:r>
    </w:p>
    <w:p>
      <w:pPr>
        <w:pStyle w:val="BodyText"/>
        <w:spacing w:line="276" w:lineRule="auto" w:before="125"/>
        <w:ind w:right="390"/>
      </w:pPr>
      <w:r>
        <w:rPr>
          <w:color w:val="231F20"/>
        </w:rPr>
        <w:t>Có</w:t>
      </w:r>
      <w:r>
        <w:rPr>
          <w:color w:val="231F20"/>
          <w:spacing w:val="-10"/>
        </w:rPr>
        <w:t> </w:t>
      </w:r>
      <w:r>
        <w:rPr>
          <w:color w:val="231F20"/>
        </w:rPr>
        <w:t>sư</w:t>
      </w:r>
      <w:r>
        <w:rPr>
          <w:color w:val="231F20"/>
          <w:spacing w:val="-9"/>
        </w:rPr>
        <w:t> </w:t>
      </w:r>
      <w:r>
        <w:rPr>
          <w:color w:val="231F20"/>
        </w:rPr>
        <w:t>khác</w:t>
      </w:r>
      <w:r>
        <w:rPr>
          <w:color w:val="231F20"/>
          <w:spacing w:val="-9"/>
        </w:rPr>
        <w:t> </w:t>
      </w:r>
      <w:r>
        <w:rPr>
          <w:color w:val="231F20"/>
        </w:rPr>
        <w:t>cho:</w:t>
      </w:r>
      <w:r>
        <w:rPr>
          <w:color w:val="231F20"/>
          <w:spacing w:val="-14"/>
        </w:rPr>
        <w:t> </w:t>
      </w:r>
      <w:r>
        <w:rPr>
          <w:color w:val="231F20"/>
        </w:rPr>
        <w:t>Thấy</w:t>
      </w:r>
      <w:r>
        <w:rPr>
          <w:color w:val="231F20"/>
          <w:spacing w:val="-10"/>
        </w:rPr>
        <w:t> </w:t>
      </w:r>
      <w:r>
        <w:rPr>
          <w:color w:val="231F20"/>
        </w:rPr>
        <w:t>sắc</w:t>
      </w:r>
      <w:r>
        <w:rPr>
          <w:color w:val="231F20"/>
          <w:spacing w:val="-9"/>
        </w:rPr>
        <w:t> </w:t>
      </w:r>
      <w:r>
        <w:rPr>
          <w:color w:val="231F20"/>
        </w:rPr>
        <w:t>của</w:t>
      </w:r>
      <w:r>
        <w:rPr>
          <w:color w:val="231F20"/>
          <w:spacing w:val="-9"/>
        </w:rPr>
        <w:t> </w:t>
      </w:r>
      <w:r>
        <w:rPr>
          <w:color w:val="231F20"/>
        </w:rPr>
        <w:t>cõi</w:t>
      </w:r>
      <w:r>
        <w:rPr>
          <w:color w:val="231F20"/>
          <w:spacing w:val="-9"/>
        </w:rPr>
        <w:t> </w:t>
      </w:r>
      <w:r>
        <w:rPr>
          <w:color w:val="231F20"/>
        </w:rPr>
        <w:t>dục</w:t>
      </w:r>
      <w:r>
        <w:rPr>
          <w:color w:val="231F20"/>
          <w:spacing w:val="-9"/>
        </w:rPr>
        <w:t> </w:t>
      </w:r>
      <w:r>
        <w:rPr>
          <w:color w:val="231F20"/>
        </w:rPr>
        <w:t>là</w:t>
      </w:r>
      <w:r>
        <w:rPr>
          <w:color w:val="231F20"/>
          <w:spacing w:val="-10"/>
        </w:rPr>
        <w:t> </w:t>
      </w:r>
      <w:r>
        <w:rPr>
          <w:color w:val="231F20"/>
        </w:rPr>
        <w:t>mắt</w:t>
      </w:r>
      <w:r>
        <w:rPr>
          <w:color w:val="231F20"/>
          <w:spacing w:val="-9"/>
        </w:rPr>
        <w:t> </w:t>
      </w:r>
      <w:r>
        <w:rPr>
          <w:color w:val="231F20"/>
        </w:rPr>
        <w:t>khác,</w:t>
      </w:r>
      <w:r>
        <w:rPr>
          <w:color w:val="231F20"/>
          <w:spacing w:val="-9"/>
        </w:rPr>
        <w:t> </w:t>
      </w:r>
      <w:r>
        <w:rPr>
          <w:color w:val="231F20"/>
        </w:rPr>
        <w:t>cho</w:t>
      </w:r>
      <w:r>
        <w:rPr>
          <w:color w:val="231F20"/>
          <w:spacing w:val="-9"/>
        </w:rPr>
        <w:t> </w:t>
      </w:r>
      <w:r>
        <w:rPr>
          <w:color w:val="231F20"/>
        </w:rPr>
        <w:t>đến</w:t>
      </w:r>
      <w:r>
        <w:rPr>
          <w:color w:val="231F20"/>
          <w:spacing w:val="-9"/>
        </w:rPr>
        <w:t> </w:t>
      </w:r>
      <w:r>
        <w:rPr>
          <w:color w:val="231F20"/>
        </w:rPr>
        <w:t>thấy sắc của tĩnh lự thứ tư là mắt</w:t>
      </w:r>
      <w:r>
        <w:rPr>
          <w:color w:val="231F20"/>
          <w:spacing w:val="-2"/>
        </w:rPr>
        <w:t> </w:t>
      </w:r>
      <w:r>
        <w:rPr>
          <w:color w:val="231F20"/>
        </w:rPr>
        <w:t>khác.</w:t>
      </w:r>
    </w:p>
    <w:p>
      <w:pPr>
        <w:pStyle w:val="BodyText"/>
        <w:spacing w:line="276" w:lineRule="auto" w:before="122"/>
        <w:ind w:right="390"/>
      </w:pPr>
      <w:r>
        <w:rPr>
          <w:i/>
          <w:color w:val="231F20"/>
        </w:rPr>
        <w:t>Hỏi:</w:t>
      </w:r>
      <w:r>
        <w:rPr>
          <w:i/>
          <w:color w:val="231F20"/>
          <w:spacing w:val="-4"/>
        </w:rPr>
        <w:t> </w:t>
      </w:r>
      <w:r>
        <w:rPr>
          <w:color w:val="231F20"/>
        </w:rPr>
        <w:t>Nếu</w:t>
      </w:r>
      <w:r>
        <w:rPr>
          <w:color w:val="231F20"/>
          <w:spacing w:val="-3"/>
        </w:rPr>
        <w:t> </w:t>
      </w:r>
      <w:r>
        <w:rPr>
          <w:color w:val="231F20"/>
        </w:rPr>
        <w:t>vậy</w:t>
      </w:r>
      <w:r>
        <w:rPr>
          <w:color w:val="231F20"/>
          <w:spacing w:val="-4"/>
        </w:rPr>
        <w:t> </w:t>
      </w:r>
      <w:r>
        <w:rPr>
          <w:color w:val="231F20"/>
        </w:rPr>
        <w:t>thì</w:t>
      </w:r>
      <w:r>
        <w:rPr>
          <w:color w:val="231F20"/>
          <w:spacing w:val="-3"/>
        </w:rPr>
        <w:t> </w:t>
      </w:r>
      <w:r>
        <w:rPr>
          <w:color w:val="231F20"/>
        </w:rPr>
        <w:t>thiên</w:t>
      </w:r>
      <w:r>
        <w:rPr>
          <w:color w:val="231F20"/>
          <w:spacing w:val="-3"/>
        </w:rPr>
        <w:t> </w:t>
      </w:r>
      <w:r>
        <w:rPr>
          <w:color w:val="231F20"/>
        </w:rPr>
        <w:t>nhãn</w:t>
      </w:r>
      <w:r>
        <w:rPr>
          <w:color w:val="231F20"/>
          <w:spacing w:val="-4"/>
        </w:rPr>
        <w:t> </w:t>
      </w:r>
      <w:r>
        <w:rPr>
          <w:color w:val="231F20"/>
        </w:rPr>
        <w:t>của</w:t>
      </w:r>
      <w:r>
        <w:rPr>
          <w:color w:val="231F20"/>
          <w:spacing w:val="-3"/>
        </w:rPr>
        <w:t> </w:t>
      </w:r>
      <w:r>
        <w:rPr>
          <w:color w:val="231F20"/>
        </w:rPr>
        <w:t>tĩnh</w:t>
      </w:r>
      <w:r>
        <w:rPr>
          <w:color w:val="231F20"/>
          <w:spacing w:val="-3"/>
        </w:rPr>
        <w:t> </w:t>
      </w:r>
      <w:r>
        <w:rPr>
          <w:color w:val="231F20"/>
        </w:rPr>
        <w:t>lự</w:t>
      </w:r>
      <w:r>
        <w:rPr>
          <w:color w:val="231F20"/>
          <w:spacing w:val="-4"/>
        </w:rPr>
        <w:t> </w:t>
      </w:r>
      <w:r>
        <w:rPr>
          <w:color w:val="231F20"/>
        </w:rPr>
        <w:t>thứ</w:t>
      </w:r>
      <w:r>
        <w:rPr>
          <w:color w:val="231F20"/>
          <w:spacing w:val="-3"/>
        </w:rPr>
        <w:t> </w:t>
      </w:r>
      <w:r>
        <w:rPr>
          <w:color w:val="231F20"/>
        </w:rPr>
        <w:t>tư</w:t>
      </w:r>
      <w:r>
        <w:rPr>
          <w:color w:val="231F20"/>
          <w:spacing w:val="-3"/>
        </w:rPr>
        <w:t> </w:t>
      </w:r>
      <w:r>
        <w:rPr>
          <w:color w:val="231F20"/>
        </w:rPr>
        <w:t>nên</w:t>
      </w:r>
      <w:r>
        <w:rPr>
          <w:color w:val="231F20"/>
          <w:spacing w:val="-4"/>
        </w:rPr>
        <w:t> </w:t>
      </w:r>
      <w:r>
        <w:rPr>
          <w:color w:val="231F20"/>
        </w:rPr>
        <w:t>có</w:t>
      </w:r>
      <w:r>
        <w:rPr>
          <w:color w:val="231F20"/>
          <w:spacing w:val="-3"/>
        </w:rPr>
        <w:t> </w:t>
      </w:r>
      <w:r>
        <w:rPr>
          <w:color w:val="231F20"/>
        </w:rPr>
        <w:t>năm</w:t>
      </w:r>
      <w:r>
        <w:rPr>
          <w:color w:val="231F20"/>
          <w:spacing w:val="-3"/>
        </w:rPr>
        <w:t> </w:t>
      </w:r>
      <w:r>
        <w:rPr>
          <w:color w:val="231F20"/>
        </w:rPr>
        <w:t>loại, mỗi</w:t>
      </w:r>
      <w:r>
        <w:rPr>
          <w:color w:val="231F20"/>
          <w:spacing w:val="-6"/>
        </w:rPr>
        <w:t> </w:t>
      </w:r>
      <w:r>
        <w:rPr>
          <w:color w:val="231F20"/>
        </w:rPr>
        <w:t>thứ</w:t>
      </w:r>
      <w:r>
        <w:rPr>
          <w:color w:val="231F20"/>
          <w:spacing w:val="-4"/>
        </w:rPr>
        <w:t> </w:t>
      </w:r>
      <w:r>
        <w:rPr>
          <w:color w:val="231F20"/>
        </w:rPr>
        <w:t>đều</w:t>
      </w:r>
      <w:r>
        <w:rPr>
          <w:color w:val="231F20"/>
          <w:spacing w:val="-5"/>
        </w:rPr>
        <w:t> </w:t>
      </w:r>
      <w:r>
        <w:rPr>
          <w:color w:val="231F20"/>
        </w:rPr>
        <w:t>chỉ</w:t>
      </w:r>
      <w:r>
        <w:rPr>
          <w:color w:val="231F20"/>
          <w:spacing w:val="-5"/>
        </w:rPr>
        <w:t> </w:t>
      </w:r>
      <w:r>
        <w:rPr>
          <w:color w:val="231F20"/>
        </w:rPr>
        <w:t>thấy</w:t>
      </w:r>
      <w:r>
        <w:rPr>
          <w:color w:val="231F20"/>
          <w:spacing w:val="-5"/>
        </w:rPr>
        <w:t> </w:t>
      </w:r>
      <w:r>
        <w:rPr>
          <w:color w:val="231F20"/>
        </w:rPr>
        <w:t>sắc</w:t>
      </w:r>
      <w:r>
        <w:rPr>
          <w:color w:val="231F20"/>
          <w:spacing w:val="-5"/>
        </w:rPr>
        <w:t> </w:t>
      </w:r>
      <w:r>
        <w:rPr>
          <w:color w:val="231F20"/>
        </w:rPr>
        <w:t>của</w:t>
      </w:r>
      <w:r>
        <w:rPr>
          <w:color w:val="231F20"/>
          <w:spacing w:val="-5"/>
        </w:rPr>
        <w:t> </w:t>
      </w:r>
      <w:r>
        <w:rPr>
          <w:color w:val="231F20"/>
        </w:rPr>
        <w:t>một</w:t>
      </w:r>
      <w:r>
        <w:rPr>
          <w:color w:val="231F20"/>
          <w:spacing w:val="-6"/>
        </w:rPr>
        <w:t> </w:t>
      </w:r>
      <w:r>
        <w:rPr>
          <w:color w:val="231F20"/>
        </w:rPr>
        <w:t>địa,</w:t>
      </w:r>
      <w:r>
        <w:rPr>
          <w:color w:val="231F20"/>
          <w:spacing w:val="-5"/>
        </w:rPr>
        <w:t> </w:t>
      </w:r>
      <w:r>
        <w:rPr>
          <w:color w:val="231F20"/>
        </w:rPr>
        <w:t>tức</w:t>
      </w:r>
      <w:r>
        <w:rPr>
          <w:color w:val="231F20"/>
          <w:spacing w:val="-5"/>
        </w:rPr>
        <w:t> </w:t>
      </w:r>
      <w:r>
        <w:rPr>
          <w:color w:val="231F20"/>
        </w:rPr>
        <w:t>không</w:t>
      </w:r>
      <w:r>
        <w:rPr>
          <w:color w:val="231F20"/>
          <w:spacing w:val="-5"/>
        </w:rPr>
        <w:t> </w:t>
      </w:r>
      <w:r>
        <w:rPr>
          <w:color w:val="231F20"/>
        </w:rPr>
        <w:t>nên</w:t>
      </w:r>
      <w:r>
        <w:rPr>
          <w:color w:val="231F20"/>
          <w:spacing w:val="-5"/>
        </w:rPr>
        <w:t> </w:t>
      </w:r>
      <w:r>
        <w:rPr>
          <w:color w:val="231F20"/>
        </w:rPr>
        <w:t>nói:</w:t>
      </w:r>
      <w:r>
        <w:rPr>
          <w:color w:val="231F20"/>
          <w:spacing w:val="-9"/>
        </w:rPr>
        <w:t> </w:t>
      </w:r>
      <w:r>
        <w:rPr>
          <w:color w:val="231F20"/>
        </w:rPr>
        <w:t>Thiên</w:t>
      </w:r>
      <w:r>
        <w:rPr>
          <w:color w:val="231F20"/>
          <w:spacing w:val="-5"/>
        </w:rPr>
        <w:t> </w:t>
      </w:r>
      <w:r>
        <w:rPr>
          <w:color w:val="231F20"/>
        </w:rPr>
        <w:t>nhãn của địa này lấy năm địa làm cảnh?</w:t>
      </w:r>
    </w:p>
    <w:p>
      <w:pPr>
        <w:pStyle w:val="BodyText"/>
        <w:spacing w:line="276" w:lineRule="auto" w:before="122"/>
        <w:ind w:right="389"/>
      </w:pPr>
      <w:r>
        <w:rPr>
          <w:i/>
          <w:color w:val="231F20"/>
        </w:rPr>
        <w:t>Đáp: </w:t>
      </w:r>
      <w:r>
        <w:rPr>
          <w:color w:val="231F20"/>
        </w:rPr>
        <w:t>Thiên nhãn của một địa có năm loại riêng cũng không có lỗi.</w:t>
      </w:r>
      <w:r>
        <w:rPr>
          <w:color w:val="231F20"/>
          <w:spacing w:val="-10"/>
        </w:rPr>
        <w:t> </w:t>
      </w:r>
      <w:r>
        <w:rPr>
          <w:color w:val="231F20"/>
        </w:rPr>
        <w:t>Căn</w:t>
      </w:r>
      <w:r>
        <w:rPr>
          <w:color w:val="231F20"/>
          <w:spacing w:val="-10"/>
        </w:rPr>
        <w:t> </w:t>
      </w:r>
      <w:r>
        <w:rPr>
          <w:color w:val="231F20"/>
        </w:rPr>
        <w:t>cứ</w:t>
      </w:r>
      <w:r>
        <w:rPr>
          <w:color w:val="231F20"/>
          <w:spacing w:val="-10"/>
        </w:rPr>
        <w:t> </w:t>
      </w:r>
      <w:r>
        <w:rPr>
          <w:color w:val="231F20"/>
        </w:rPr>
        <w:t>nơi</w:t>
      </w:r>
      <w:r>
        <w:rPr>
          <w:color w:val="231F20"/>
          <w:spacing w:val="-10"/>
        </w:rPr>
        <w:t> </w:t>
      </w:r>
      <w:r>
        <w:rPr>
          <w:color w:val="231F20"/>
        </w:rPr>
        <w:t>chủng</w:t>
      </w:r>
      <w:r>
        <w:rPr>
          <w:color w:val="231F20"/>
          <w:spacing w:val="-10"/>
        </w:rPr>
        <w:t> </w:t>
      </w:r>
      <w:r>
        <w:rPr>
          <w:color w:val="231F20"/>
        </w:rPr>
        <w:t>loại</w:t>
      </w:r>
      <w:r>
        <w:rPr>
          <w:color w:val="231F20"/>
          <w:spacing w:val="-10"/>
        </w:rPr>
        <w:t> </w:t>
      </w:r>
      <w:r>
        <w:rPr>
          <w:color w:val="231F20"/>
        </w:rPr>
        <w:t>của</w:t>
      </w:r>
      <w:r>
        <w:rPr>
          <w:color w:val="231F20"/>
          <w:spacing w:val="-10"/>
        </w:rPr>
        <w:t> </w:t>
      </w:r>
      <w:r>
        <w:rPr>
          <w:color w:val="231F20"/>
        </w:rPr>
        <w:t>địa</w:t>
      </w:r>
      <w:r>
        <w:rPr>
          <w:color w:val="231F20"/>
          <w:spacing w:val="-10"/>
        </w:rPr>
        <w:t> </w:t>
      </w:r>
      <w:r>
        <w:rPr>
          <w:color w:val="231F20"/>
        </w:rPr>
        <w:t>để</w:t>
      </w:r>
      <w:r>
        <w:rPr>
          <w:color w:val="231F20"/>
          <w:spacing w:val="-10"/>
        </w:rPr>
        <w:t> </w:t>
      </w:r>
      <w:r>
        <w:rPr>
          <w:color w:val="231F20"/>
        </w:rPr>
        <w:t>nói</w:t>
      </w:r>
      <w:r>
        <w:rPr>
          <w:color w:val="231F20"/>
          <w:spacing w:val="-10"/>
        </w:rPr>
        <w:t> </w:t>
      </w:r>
      <w:r>
        <w:rPr>
          <w:color w:val="231F20"/>
        </w:rPr>
        <w:t>chung</w:t>
      </w:r>
      <w:r>
        <w:rPr>
          <w:color w:val="231F20"/>
          <w:spacing w:val="-10"/>
        </w:rPr>
        <w:t> </w:t>
      </w:r>
      <w:r>
        <w:rPr>
          <w:color w:val="231F20"/>
        </w:rPr>
        <w:t>về</w:t>
      </w:r>
      <w:r>
        <w:rPr>
          <w:color w:val="231F20"/>
          <w:spacing w:val="-10"/>
        </w:rPr>
        <w:t> </w:t>
      </w:r>
      <w:r>
        <w:rPr>
          <w:color w:val="231F20"/>
        </w:rPr>
        <w:t>một</w:t>
      </w:r>
      <w:r>
        <w:rPr>
          <w:color w:val="231F20"/>
          <w:spacing w:val="-10"/>
        </w:rPr>
        <w:t> </w:t>
      </w:r>
      <w:r>
        <w:rPr>
          <w:color w:val="231F20"/>
        </w:rPr>
        <w:t>mắt</w:t>
      </w:r>
      <w:r>
        <w:rPr>
          <w:color w:val="231F20"/>
          <w:spacing w:val="-10"/>
        </w:rPr>
        <w:t> </w:t>
      </w:r>
      <w:r>
        <w:rPr>
          <w:color w:val="231F20"/>
        </w:rPr>
        <w:t>thấy</w:t>
      </w:r>
      <w:r>
        <w:rPr>
          <w:color w:val="231F20"/>
          <w:spacing w:val="-10"/>
        </w:rPr>
        <w:t> </w:t>
      </w:r>
      <w:r>
        <w:rPr>
          <w:color w:val="231F20"/>
        </w:rPr>
        <w:t>cảnh của năm địa, chẳng phải là không ở trong chỗ thấy đều khác. Như nơi chương Định Uẩn nói: Dựa vào tĩnh lự thứ nhất dẫn phát thiên nhãn thì tột cùng nơi khả năng thấy là sắc thuộc xứ nào? </w:t>
      </w:r>
      <w:r>
        <w:rPr>
          <w:i/>
          <w:color w:val="231F20"/>
        </w:rPr>
        <w:t>Đáp: </w:t>
      </w:r>
      <w:r>
        <w:rPr>
          <w:color w:val="231F20"/>
        </w:rPr>
        <w:t>Cho đến thuộc xứ Phạm</w:t>
      </w:r>
      <w:r>
        <w:rPr>
          <w:color w:val="231F20"/>
          <w:spacing w:val="-2"/>
        </w:rPr>
        <w:t> </w:t>
      </w:r>
      <w:r>
        <w:rPr>
          <w:color w:val="231F20"/>
        </w:rPr>
        <w:t>thế.</w:t>
      </w:r>
    </w:p>
    <w:p>
      <w:pPr>
        <w:pStyle w:val="BodyText"/>
        <w:spacing w:line="276" w:lineRule="auto" w:before="127"/>
        <w:ind w:right="387"/>
      </w:pPr>
      <w:r>
        <w:rPr>
          <w:color w:val="231F20"/>
        </w:rPr>
        <w:t>Dựa vào tĩnh lự thứ hai dẫn phát thiên nhãn thì tột cùng nơi khả năng thấy là sắc thuộc xứ nào? </w:t>
      </w:r>
      <w:r>
        <w:rPr>
          <w:i/>
          <w:color w:val="231F20"/>
        </w:rPr>
        <w:t>Đáp: </w:t>
      </w:r>
      <w:r>
        <w:rPr>
          <w:color w:val="231F20"/>
        </w:rPr>
        <w:t>Cho đến thuộc xứ Cực quang tịnh.</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jc w:val="left"/>
      </w:pPr>
      <w:r>
        <w:rPr>
          <w:color w:val="231F20"/>
        </w:rPr>
        <w:t>Dựa vào tĩnh lự thứ ba dẫn phát thiên nhãn thì tột cùng nơi khả năng thấy là sắc thuộc xứ nào? </w:t>
      </w:r>
      <w:r>
        <w:rPr>
          <w:i/>
          <w:color w:val="231F20"/>
        </w:rPr>
        <w:t>Đáp: </w:t>
      </w:r>
      <w:r>
        <w:rPr>
          <w:color w:val="231F20"/>
        </w:rPr>
        <w:t>Cho đến thuộc xứ Biến tịnh.</w:t>
      </w:r>
    </w:p>
    <w:p>
      <w:pPr>
        <w:pStyle w:val="BodyText"/>
        <w:spacing w:line="276" w:lineRule="auto"/>
        <w:ind w:left="393" w:right="99"/>
        <w:jc w:val="left"/>
      </w:pPr>
      <w:r>
        <w:rPr>
          <w:color w:val="231F20"/>
        </w:rPr>
        <w:t>Dựa vào tĩnh lự thứ tư dẫn phát thiên nhãn thì tột cùng nơi khả năng thấy là sắc thuộc xứ nào? </w:t>
      </w:r>
      <w:r>
        <w:rPr>
          <w:i/>
          <w:color w:val="231F20"/>
        </w:rPr>
        <w:t>Đáp: </w:t>
      </w:r>
      <w:r>
        <w:rPr>
          <w:color w:val="231F20"/>
        </w:rPr>
        <w:t>Cho đến thuộc xứ Quảng quả.</w:t>
      </w:r>
    </w:p>
    <w:p>
      <w:pPr>
        <w:pStyle w:val="BodyText"/>
        <w:spacing w:before="113"/>
        <w:ind w:left="960" w:firstLine="0"/>
        <w:jc w:val="left"/>
      </w:pPr>
      <w:r>
        <w:rPr>
          <w:i/>
          <w:color w:val="231F20"/>
        </w:rPr>
        <w:t>Hỏi: </w:t>
      </w:r>
      <w:r>
        <w:rPr>
          <w:color w:val="231F20"/>
        </w:rPr>
        <w:t>Bên cạnh thì thấy tột cùng được bao nhiêu?</w:t>
      </w:r>
    </w:p>
    <w:p>
      <w:pPr>
        <w:pStyle w:val="BodyText"/>
        <w:spacing w:line="367" w:lineRule="auto" w:before="159"/>
        <w:ind w:left="960" w:right="2590" w:firstLine="0"/>
        <w:jc w:val="left"/>
      </w:pPr>
      <w:r>
        <w:rPr>
          <w:i/>
          <w:color w:val="231F20"/>
        </w:rPr>
        <w:t>Đáp: </w:t>
      </w:r>
      <w:r>
        <w:rPr>
          <w:color w:val="231F20"/>
        </w:rPr>
        <w:t>Có thuyết nói: Như thấy ở trên. Có thuyết cho: Bên cạnh thấy thì rộng.</w:t>
      </w:r>
    </w:p>
    <w:p>
      <w:pPr>
        <w:pStyle w:val="BodyText"/>
        <w:spacing w:line="276" w:lineRule="auto" w:before="0"/>
        <w:ind w:left="393" w:right="106"/>
      </w:pPr>
      <w:r>
        <w:rPr>
          <w:color w:val="231F20"/>
        </w:rPr>
        <w:t>Nên nói như vầy: Văn ấy chỉ nói thấy ở trên có sai biệt, không nói cảnh bên cạnh. Nhưng tùy theo thế mạnh của căn nên thấy bên cạnh không nhất định, có xa có gần, như những chỗ khác nói.</w:t>
      </w:r>
    </w:p>
    <w:p>
      <w:pPr>
        <w:pStyle w:val="BodyText"/>
        <w:spacing w:line="276" w:lineRule="auto"/>
        <w:ind w:left="393" w:right="106"/>
      </w:pPr>
      <w:r>
        <w:rPr>
          <w:color w:val="231F20"/>
        </w:rPr>
        <w:t>Luận Thi Thiết nói: Như nơi trời Tứ Đại vương chúng, do trí, do thấy nên hiểu rõ nơi người. Người đối với trời Tứ Đại vương chúng</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thể</w:t>
      </w:r>
      <w:r>
        <w:rPr>
          <w:color w:val="231F20"/>
          <w:spacing w:val="-7"/>
        </w:rPr>
        <w:t> </w:t>
      </w:r>
      <w:r>
        <w:rPr>
          <w:color w:val="231F20"/>
        </w:rPr>
        <w:t>như</w:t>
      </w:r>
      <w:r>
        <w:rPr>
          <w:color w:val="231F20"/>
          <w:spacing w:val="-7"/>
        </w:rPr>
        <w:t> </w:t>
      </w:r>
      <w:r>
        <w:rPr>
          <w:color w:val="231F20"/>
        </w:rPr>
        <w:t>thế,</w:t>
      </w:r>
      <w:r>
        <w:rPr>
          <w:color w:val="231F20"/>
          <w:spacing w:val="-7"/>
        </w:rPr>
        <w:t> </w:t>
      </w:r>
      <w:r>
        <w:rPr>
          <w:color w:val="231F20"/>
        </w:rPr>
        <w:t>trừ</w:t>
      </w:r>
      <w:r>
        <w:rPr>
          <w:color w:val="231F20"/>
          <w:spacing w:val="-7"/>
        </w:rPr>
        <w:t> </w:t>
      </w:r>
      <w:r>
        <w:rPr>
          <w:color w:val="231F20"/>
        </w:rPr>
        <w:t>người</w:t>
      </w:r>
      <w:r>
        <w:rPr>
          <w:color w:val="231F20"/>
          <w:spacing w:val="-7"/>
        </w:rPr>
        <w:t> </w:t>
      </w:r>
      <w:r>
        <w:rPr>
          <w:color w:val="231F20"/>
        </w:rPr>
        <w:t>tu</w:t>
      </w:r>
      <w:r>
        <w:rPr>
          <w:color w:val="231F20"/>
          <w:spacing w:val="-7"/>
        </w:rPr>
        <w:t> </w:t>
      </w:r>
      <w:r>
        <w:rPr>
          <w:color w:val="231F20"/>
        </w:rPr>
        <w:t>tập</w:t>
      </w:r>
      <w:r>
        <w:rPr>
          <w:color w:val="231F20"/>
          <w:spacing w:val="-7"/>
        </w:rPr>
        <w:t> </w:t>
      </w:r>
      <w:r>
        <w:rPr>
          <w:color w:val="231F20"/>
        </w:rPr>
        <w:t>có</w:t>
      </w:r>
      <w:r>
        <w:rPr>
          <w:color w:val="231F20"/>
          <w:spacing w:val="-7"/>
        </w:rPr>
        <w:t> </w:t>
      </w:r>
      <w:r>
        <w:rPr>
          <w:color w:val="231F20"/>
        </w:rPr>
        <w:t>thần</w:t>
      </w:r>
      <w:r>
        <w:rPr>
          <w:color w:val="231F20"/>
          <w:spacing w:val="-7"/>
        </w:rPr>
        <w:t> </w:t>
      </w:r>
      <w:r>
        <w:rPr>
          <w:color w:val="231F20"/>
        </w:rPr>
        <w:t>thông</w:t>
      </w:r>
      <w:r>
        <w:rPr>
          <w:color w:val="231F20"/>
          <w:spacing w:val="-7"/>
        </w:rPr>
        <w:t> </w:t>
      </w:r>
      <w:r>
        <w:rPr>
          <w:color w:val="231F20"/>
        </w:rPr>
        <w:t>hoặc</w:t>
      </w:r>
      <w:r>
        <w:rPr>
          <w:color w:val="231F20"/>
          <w:spacing w:val="-7"/>
        </w:rPr>
        <w:t> </w:t>
      </w:r>
      <w:r>
        <w:rPr>
          <w:color w:val="231F20"/>
        </w:rPr>
        <w:t>nhờ uy</w:t>
      </w:r>
      <w:r>
        <w:rPr>
          <w:color w:val="231F20"/>
          <w:spacing w:val="-11"/>
        </w:rPr>
        <w:t> </w:t>
      </w:r>
      <w:r>
        <w:rPr>
          <w:color w:val="231F20"/>
        </w:rPr>
        <w:t>lực</w:t>
      </w:r>
      <w:r>
        <w:rPr>
          <w:color w:val="231F20"/>
          <w:spacing w:val="-10"/>
        </w:rPr>
        <w:t> </w:t>
      </w:r>
      <w:r>
        <w:rPr>
          <w:color w:val="231F20"/>
        </w:rPr>
        <w:t>của</w:t>
      </w:r>
      <w:r>
        <w:rPr>
          <w:color w:val="231F20"/>
          <w:spacing w:val="-10"/>
        </w:rPr>
        <w:t> </w:t>
      </w:r>
      <w:r>
        <w:rPr>
          <w:color w:val="231F20"/>
        </w:rPr>
        <w:t>kẻ</w:t>
      </w:r>
      <w:r>
        <w:rPr>
          <w:color w:val="231F20"/>
          <w:spacing w:val="-10"/>
        </w:rPr>
        <w:t> </w:t>
      </w:r>
      <w:r>
        <w:rPr>
          <w:color w:val="231F20"/>
        </w:rPr>
        <w:t>khác.</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trời</w:t>
      </w:r>
      <w:r>
        <w:rPr>
          <w:color w:val="231F20"/>
          <w:spacing w:val="-15"/>
        </w:rPr>
        <w:t> </w:t>
      </w:r>
      <w:r>
        <w:rPr>
          <w:color w:val="231F20"/>
        </w:rPr>
        <w:t>Tha</w:t>
      </w:r>
      <w:r>
        <w:rPr>
          <w:color w:val="231F20"/>
          <w:spacing w:val="-10"/>
        </w:rPr>
        <w:t> </w:t>
      </w:r>
      <w:r>
        <w:rPr>
          <w:color w:val="231F20"/>
        </w:rPr>
        <w:t>Hóa</w:t>
      </w:r>
      <w:r>
        <w:rPr>
          <w:color w:val="231F20"/>
          <w:spacing w:val="-15"/>
        </w:rPr>
        <w:t> </w:t>
      </w:r>
      <w:r>
        <w:rPr>
          <w:color w:val="231F20"/>
        </w:rPr>
        <w:t>Tự</w:t>
      </w:r>
      <w:r>
        <w:rPr>
          <w:color w:val="231F20"/>
          <w:spacing w:val="-14"/>
        </w:rPr>
        <w:t> </w:t>
      </w:r>
      <w:r>
        <w:rPr>
          <w:color w:val="231F20"/>
        </w:rPr>
        <w:t>Tại,</w:t>
      </w:r>
      <w:r>
        <w:rPr>
          <w:color w:val="231F20"/>
          <w:spacing w:val="-10"/>
        </w:rPr>
        <w:t> </w:t>
      </w:r>
      <w:r>
        <w:rPr>
          <w:color w:val="231F20"/>
        </w:rPr>
        <w:t>đối</w:t>
      </w:r>
      <w:r>
        <w:rPr>
          <w:color w:val="231F20"/>
          <w:spacing w:val="-10"/>
        </w:rPr>
        <w:t> </w:t>
      </w:r>
      <w:r>
        <w:rPr>
          <w:color w:val="231F20"/>
        </w:rPr>
        <w:t>với</w:t>
      </w:r>
      <w:r>
        <w:rPr>
          <w:color w:val="231F20"/>
          <w:spacing w:val="-10"/>
        </w:rPr>
        <w:t> </w:t>
      </w:r>
      <w:r>
        <w:rPr>
          <w:color w:val="231F20"/>
        </w:rPr>
        <w:t>người</w:t>
      </w:r>
      <w:r>
        <w:rPr>
          <w:color w:val="231F20"/>
          <w:spacing w:val="-10"/>
        </w:rPr>
        <w:t> </w:t>
      </w:r>
      <w:r>
        <w:rPr>
          <w:color w:val="231F20"/>
        </w:rPr>
        <w:t>cũng như </w:t>
      </w:r>
      <w:r>
        <w:rPr>
          <w:color w:val="231F20"/>
          <w:spacing w:val="-5"/>
        </w:rPr>
        <w:t>vậy.</w:t>
      </w:r>
    </w:p>
    <w:p>
      <w:pPr>
        <w:pStyle w:val="BodyText"/>
        <w:spacing w:line="276" w:lineRule="auto"/>
        <w:ind w:left="393" w:right="107"/>
      </w:pPr>
      <w:r>
        <w:rPr>
          <w:color w:val="231F20"/>
        </w:rPr>
        <w:t>Nghĩa là nơi trời Tứ Đại vương chúng </w:t>
      </w:r>
      <w:r>
        <w:rPr>
          <w:color w:val="231F20"/>
          <w:spacing w:val="-5"/>
        </w:rPr>
        <w:t>v.v… </w:t>
      </w:r>
      <w:r>
        <w:rPr>
          <w:color w:val="231F20"/>
        </w:rPr>
        <w:t>cũng là cảnh của mắt</w:t>
      </w:r>
      <w:r>
        <w:rPr>
          <w:color w:val="231F20"/>
          <w:spacing w:val="-10"/>
        </w:rPr>
        <w:t> </w:t>
      </w:r>
      <w:r>
        <w:rPr>
          <w:color w:val="231F20"/>
        </w:rPr>
        <w:t>người,</w:t>
      </w:r>
      <w:r>
        <w:rPr>
          <w:color w:val="231F20"/>
          <w:spacing w:val="-9"/>
        </w:rPr>
        <w:t> </w:t>
      </w:r>
      <w:r>
        <w:rPr>
          <w:color w:val="231F20"/>
        </w:rPr>
        <w:t>có</w:t>
      </w:r>
      <w:r>
        <w:rPr>
          <w:color w:val="231F20"/>
          <w:spacing w:val="-9"/>
        </w:rPr>
        <w:t> </w:t>
      </w:r>
      <w:r>
        <w:rPr>
          <w:color w:val="231F20"/>
        </w:rPr>
        <w:t>cõi</w:t>
      </w:r>
      <w:r>
        <w:rPr>
          <w:color w:val="231F20"/>
          <w:spacing w:val="-9"/>
        </w:rPr>
        <w:t> </w:t>
      </w:r>
      <w:r>
        <w:rPr>
          <w:color w:val="231F20"/>
        </w:rPr>
        <w:t>cùng</w:t>
      </w:r>
      <w:r>
        <w:rPr>
          <w:color w:val="231F20"/>
          <w:spacing w:val="-9"/>
        </w:rPr>
        <w:t> </w:t>
      </w:r>
      <w:r>
        <w:rPr>
          <w:color w:val="231F20"/>
        </w:rPr>
        <w:t>một</w:t>
      </w:r>
      <w:r>
        <w:rPr>
          <w:color w:val="231F20"/>
          <w:spacing w:val="-9"/>
        </w:rPr>
        <w:t> </w:t>
      </w:r>
      <w:r>
        <w:rPr>
          <w:color w:val="231F20"/>
        </w:rPr>
        <w:t>hệ</w:t>
      </w:r>
      <w:r>
        <w:rPr>
          <w:color w:val="231F20"/>
          <w:spacing w:val="-9"/>
        </w:rPr>
        <w:t> </w:t>
      </w:r>
      <w:r>
        <w:rPr>
          <w:color w:val="231F20"/>
        </w:rPr>
        <w:t>thuộc,</w:t>
      </w:r>
      <w:r>
        <w:rPr>
          <w:color w:val="231F20"/>
          <w:spacing w:val="-10"/>
        </w:rPr>
        <w:t> </w:t>
      </w:r>
      <w:r>
        <w:rPr>
          <w:color w:val="231F20"/>
        </w:rPr>
        <w:t>nhưng</w:t>
      </w:r>
      <w:r>
        <w:rPr>
          <w:color w:val="231F20"/>
          <w:spacing w:val="-9"/>
        </w:rPr>
        <w:t> </w:t>
      </w:r>
      <w:r>
        <w:rPr>
          <w:color w:val="231F20"/>
        </w:rPr>
        <w:t>do</w:t>
      </w:r>
      <w:r>
        <w:rPr>
          <w:color w:val="231F20"/>
          <w:spacing w:val="-9"/>
        </w:rPr>
        <w:t> </w:t>
      </w:r>
      <w:r>
        <w:rPr>
          <w:color w:val="231F20"/>
        </w:rPr>
        <w:t>hết</w:t>
      </w:r>
      <w:r>
        <w:rPr>
          <w:color w:val="231F20"/>
          <w:spacing w:val="-9"/>
        </w:rPr>
        <w:t> </w:t>
      </w:r>
      <w:r>
        <w:rPr>
          <w:color w:val="231F20"/>
        </w:rPr>
        <w:t>sức</w:t>
      </w:r>
      <w:r>
        <w:rPr>
          <w:color w:val="231F20"/>
          <w:spacing w:val="-9"/>
        </w:rPr>
        <w:t> </w:t>
      </w:r>
      <w:r>
        <w:rPr>
          <w:color w:val="231F20"/>
        </w:rPr>
        <w:t>xa</w:t>
      </w:r>
      <w:r>
        <w:rPr>
          <w:color w:val="231F20"/>
          <w:spacing w:val="-9"/>
        </w:rPr>
        <w:t> </w:t>
      </w:r>
      <w:r>
        <w:rPr>
          <w:color w:val="231F20"/>
        </w:rPr>
        <w:t>nên</w:t>
      </w:r>
      <w:r>
        <w:rPr>
          <w:color w:val="231F20"/>
          <w:spacing w:val="-9"/>
        </w:rPr>
        <w:t> </w:t>
      </w:r>
      <w:r>
        <w:rPr>
          <w:color w:val="231F20"/>
        </w:rPr>
        <w:t>không thể </w:t>
      </w:r>
      <w:r>
        <w:rPr>
          <w:color w:val="231F20"/>
          <w:spacing w:val="-4"/>
        </w:rPr>
        <w:t>thấy. </w:t>
      </w:r>
      <w:r>
        <w:rPr>
          <w:color w:val="231F20"/>
        </w:rPr>
        <w:t>Nếu được thần thông tự có thể tới nơi để </w:t>
      </w:r>
      <w:r>
        <w:rPr>
          <w:color w:val="231F20"/>
          <w:spacing w:val="-4"/>
        </w:rPr>
        <w:t>thấy. </w:t>
      </w:r>
      <w:r>
        <w:rPr>
          <w:color w:val="231F20"/>
        </w:rPr>
        <w:t>Hoặc là nhờ sức của kẻ khác dẫn đến cõi ấy để có thể nhìn</w:t>
      </w:r>
      <w:r>
        <w:rPr>
          <w:color w:val="231F20"/>
          <w:spacing w:val="-2"/>
        </w:rPr>
        <w:t> </w:t>
      </w:r>
      <w:r>
        <w:rPr>
          <w:color w:val="231F20"/>
        </w:rPr>
        <w:t>xem.</w:t>
      </w:r>
    </w:p>
    <w:p>
      <w:pPr>
        <w:pStyle w:val="BodyText"/>
        <w:ind w:left="960" w:firstLine="0"/>
      </w:pPr>
      <w:r>
        <w:rPr>
          <w:i/>
          <w:color w:val="231F20"/>
        </w:rPr>
        <w:t>Hỏi: </w:t>
      </w:r>
      <w:r>
        <w:rPr>
          <w:color w:val="231F20"/>
        </w:rPr>
        <w:t>Nếu trời kia tới đây có thể thấy chăng?</w:t>
      </w:r>
    </w:p>
    <w:p>
      <w:pPr>
        <w:spacing w:before="158"/>
        <w:ind w:left="960" w:right="0" w:firstLine="0"/>
        <w:jc w:val="both"/>
        <w:rPr>
          <w:sz w:val="26"/>
        </w:rPr>
      </w:pPr>
      <w:r>
        <w:rPr>
          <w:i/>
          <w:color w:val="231F20"/>
          <w:sz w:val="26"/>
        </w:rPr>
        <w:t>Đáp: </w:t>
      </w:r>
      <w:r>
        <w:rPr>
          <w:color w:val="231F20"/>
          <w:sz w:val="26"/>
        </w:rPr>
        <w:t>Thấy.</w:t>
      </w:r>
    </w:p>
    <w:p>
      <w:pPr>
        <w:pStyle w:val="BodyText"/>
        <w:spacing w:before="159"/>
        <w:ind w:left="960" w:firstLine="0"/>
        <w:jc w:val="left"/>
      </w:pPr>
      <w:r>
        <w:rPr>
          <w:i/>
          <w:color w:val="231F20"/>
        </w:rPr>
        <w:t>Hỏi: </w:t>
      </w:r>
      <w:r>
        <w:rPr>
          <w:color w:val="231F20"/>
        </w:rPr>
        <w:t>Nếu vậy vì sao trong phần kia không nói?</w:t>
      </w:r>
    </w:p>
    <w:p>
      <w:pPr>
        <w:pStyle w:val="BodyText"/>
        <w:spacing w:before="158"/>
        <w:ind w:left="960" w:firstLine="0"/>
      </w:pPr>
      <w:r>
        <w:rPr>
          <w:i/>
          <w:color w:val="231F20"/>
        </w:rPr>
        <w:t>Đáp: </w:t>
      </w:r>
      <w:r>
        <w:rPr>
          <w:color w:val="231F20"/>
        </w:rPr>
        <w:t>Cảnh giới ít nên không nói.</w:t>
      </w:r>
    </w:p>
    <w:p>
      <w:pPr>
        <w:pStyle w:val="BodyText"/>
        <w:spacing w:before="159"/>
        <w:ind w:left="960" w:firstLine="0"/>
        <w:jc w:val="left"/>
      </w:pPr>
      <w:r>
        <w:rPr>
          <w:color w:val="231F20"/>
        </w:rPr>
        <w:t>Lại</w:t>
      </w:r>
      <w:r>
        <w:rPr>
          <w:color w:val="231F20"/>
          <w:spacing w:val="-24"/>
        </w:rPr>
        <w:t> </w:t>
      </w:r>
      <w:r>
        <w:rPr>
          <w:color w:val="231F20"/>
          <w:spacing w:val="-3"/>
        </w:rPr>
        <w:t>nữa,</w:t>
      </w:r>
      <w:r>
        <w:rPr>
          <w:color w:val="231F20"/>
          <w:spacing w:val="-23"/>
        </w:rPr>
        <w:t> </w:t>
      </w:r>
      <w:r>
        <w:rPr>
          <w:color w:val="231F20"/>
        </w:rPr>
        <w:t>đây</w:t>
      </w:r>
      <w:r>
        <w:rPr>
          <w:color w:val="231F20"/>
          <w:spacing w:val="-23"/>
        </w:rPr>
        <w:t> </w:t>
      </w:r>
      <w:r>
        <w:rPr>
          <w:color w:val="231F20"/>
        </w:rPr>
        <w:t>tức</w:t>
      </w:r>
      <w:r>
        <w:rPr>
          <w:color w:val="231F20"/>
          <w:spacing w:val="-23"/>
        </w:rPr>
        <w:t> </w:t>
      </w:r>
      <w:r>
        <w:rPr>
          <w:color w:val="231F20"/>
          <w:spacing w:val="-3"/>
        </w:rPr>
        <w:t>thuộc</w:t>
      </w:r>
      <w:r>
        <w:rPr>
          <w:color w:val="231F20"/>
          <w:spacing w:val="-24"/>
        </w:rPr>
        <w:t> </w:t>
      </w:r>
      <w:r>
        <w:rPr>
          <w:color w:val="231F20"/>
        </w:rPr>
        <w:t>sức</w:t>
      </w:r>
      <w:r>
        <w:rPr>
          <w:color w:val="231F20"/>
          <w:spacing w:val="-23"/>
        </w:rPr>
        <w:t> </w:t>
      </w:r>
      <w:r>
        <w:rPr>
          <w:color w:val="231F20"/>
        </w:rPr>
        <w:t>dẫn</w:t>
      </w:r>
      <w:r>
        <w:rPr>
          <w:color w:val="231F20"/>
          <w:spacing w:val="-23"/>
        </w:rPr>
        <w:t> </w:t>
      </w:r>
      <w:r>
        <w:rPr>
          <w:color w:val="231F20"/>
        </w:rPr>
        <w:t>của</w:t>
      </w:r>
      <w:r>
        <w:rPr>
          <w:color w:val="231F20"/>
          <w:spacing w:val="-23"/>
        </w:rPr>
        <w:t> </w:t>
      </w:r>
      <w:r>
        <w:rPr>
          <w:color w:val="231F20"/>
        </w:rPr>
        <w:t>nơi</w:t>
      </w:r>
      <w:r>
        <w:rPr>
          <w:color w:val="231F20"/>
          <w:spacing w:val="-24"/>
        </w:rPr>
        <w:t> </w:t>
      </w:r>
      <w:r>
        <w:rPr>
          <w:color w:val="231F20"/>
          <w:spacing w:val="-3"/>
        </w:rPr>
        <w:t>khác,</w:t>
      </w:r>
      <w:r>
        <w:rPr>
          <w:color w:val="231F20"/>
          <w:spacing w:val="-23"/>
        </w:rPr>
        <w:t> </w:t>
      </w:r>
      <w:r>
        <w:rPr>
          <w:color w:val="231F20"/>
        </w:rPr>
        <w:t>nên</w:t>
      </w:r>
      <w:r>
        <w:rPr>
          <w:color w:val="231F20"/>
          <w:spacing w:val="-23"/>
        </w:rPr>
        <w:t> </w:t>
      </w:r>
      <w:r>
        <w:rPr>
          <w:color w:val="231F20"/>
          <w:spacing w:val="-3"/>
        </w:rPr>
        <w:t>không</w:t>
      </w:r>
      <w:r>
        <w:rPr>
          <w:color w:val="231F20"/>
          <w:spacing w:val="-23"/>
        </w:rPr>
        <w:t> </w:t>
      </w:r>
      <w:r>
        <w:rPr>
          <w:color w:val="231F20"/>
        </w:rPr>
        <w:t>nói</w:t>
      </w:r>
      <w:r>
        <w:rPr>
          <w:color w:val="231F20"/>
          <w:spacing w:val="-23"/>
        </w:rPr>
        <w:t> </w:t>
      </w:r>
      <w:r>
        <w:rPr>
          <w:color w:val="231F20"/>
          <w:spacing w:val="-3"/>
        </w:rPr>
        <w:t>riêng.</w:t>
      </w:r>
    </w:p>
    <w:p>
      <w:pPr>
        <w:pStyle w:val="BodyText"/>
        <w:spacing w:line="276" w:lineRule="auto" w:before="158"/>
        <w:ind w:left="393" w:right="107"/>
      </w:pPr>
      <w:r>
        <w:rPr>
          <w:color w:val="231F20"/>
        </w:rPr>
        <w:t>Lại,</w:t>
      </w:r>
      <w:r>
        <w:rPr>
          <w:color w:val="231F20"/>
          <w:spacing w:val="-7"/>
        </w:rPr>
        <w:t> </w:t>
      </w:r>
      <w:r>
        <w:rPr>
          <w:color w:val="231F20"/>
        </w:rPr>
        <w:t>Luận</w:t>
      </w:r>
      <w:r>
        <w:rPr>
          <w:color w:val="231F20"/>
          <w:spacing w:val="-6"/>
        </w:rPr>
        <w:t> </w:t>
      </w:r>
      <w:r>
        <w:rPr>
          <w:color w:val="231F20"/>
        </w:rPr>
        <w:t>kia</w:t>
      </w:r>
      <w:r>
        <w:rPr>
          <w:color w:val="231F20"/>
          <w:spacing w:val="-7"/>
        </w:rPr>
        <w:t> </w:t>
      </w:r>
      <w:r>
        <w:rPr>
          <w:color w:val="231F20"/>
        </w:rPr>
        <w:t>nói:</w:t>
      </w:r>
      <w:r>
        <w:rPr>
          <w:color w:val="231F20"/>
          <w:spacing w:val="-6"/>
        </w:rPr>
        <w:t> </w:t>
      </w:r>
      <w:r>
        <w:rPr>
          <w:color w:val="231F20"/>
        </w:rPr>
        <w:t>Như</w:t>
      </w:r>
      <w:r>
        <w:rPr>
          <w:color w:val="231F20"/>
          <w:spacing w:val="-6"/>
        </w:rPr>
        <w:t> </w:t>
      </w:r>
      <w:r>
        <w:rPr>
          <w:color w:val="231F20"/>
        </w:rPr>
        <w:t>cõi</w:t>
      </w:r>
      <w:r>
        <w:rPr>
          <w:color w:val="231F20"/>
          <w:spacing w:val="-7"/>
        </w:rPr>
        <w:t> </w:t>
      </w:r>
      <w:r>
        <w:rPr>
          <w:color w:val="231F20"/>
        </w:rPr>
        <w:t>trời</w:t>
      </w:r>
      <w:r>
        <w:rPr>
          <w:color w:val="231F20"/>
          <w:spacing w:val="-6"/>
        </w:rPr>
        <w:t> </w:t>
      </w:r>
      <w:r>
        <w:rPr>
          <w:color w:val="231F20"/>
        </w:rPr>
        <w:t>Phạm</w:t>
      </w:r>
      <w:r>
        <w:rPr>
          <w:color w:val="231F20"/>
          <w:spacing w:val="-6"/>
        </w:rPr>
        <w:t> </w:t>
      </w:r>
      <w:r>
        <w:rPr>
          <w:color w:val="231F20"/>
        </w:rPr>
        <w:t>chúng,</w:t>
      </w:r>
      <w:r>
        <w:rPr>
          <w:color w:val="231F20"/>
          <w:spacing w:val="-7"/>
        </w:rPr>
        <w:t> </w:t>
      </w:r>
      <w:r>
        <w:rPr>
          <w:color w:val="231F20"/>
        </w:rPr>
        <w:t>do</w:t>
      </w:r>
      <w:r>
        <w:rPr>
          <w:color w:val="231F20"/>
          <w:spacing w:val="-6"/>
        </w:rPr>
        <w:t> </w:t>
      </w:r>
      <w:r>
        <w:rPr>
          <w:color w:val="231F20"/>
        </w:rPr>
        <w:t>trí,</w:t>
      </w:r>
      <w:r>
        <w:rPr>
          <w:color w:val="231F20"/>
          <w:spacing w:val="-7"/>
        </w:rPr>
        <w:t> </w:t>
      </w:r>
      <w:r>
        <w:rPr>
          <w:color w:val="231F20"/>
        </w:rPr>
        <w:t>do</w:t>
      </w:r>
      <w:r>
        <w:rPr>
          <w:color w:val="231F20"/>
          <w:spacing w:val="-6"/>
        </w:rPr>
        <w:t> </w:t>
      </w:r>
      <w:r>
        <w:rPr>
          <w:color w:val="231F20"/>
        </w:rPr>
        <w:t>thấy</w:t>
      </w:r>
      <w:r>
        <w:rPr>
          <w:color w:val="231F20"/>
          <w:spacing w:val="-6"/>
        </w:rPr>
        <w:t> </w:t>
      </w:r>
      <w:r>
        <w:rPr>
          <w:color w:val="231F20"/>
        </w:rPr>
        <w:t>nên hiểu</w:t>
      </w:r>
      <w:r>
        <w:rPr>
          <w:color w:val="231F20"/>
          <w:spacing w:val="-11"/>
        </w:rPr>
        <w:t> </w:t>
      </w:r>
      <w:r>
        <w:rPr>
          <w:color w:val="231F20"/>
        </w:rPr>
        <w:t>biết</w:t>
      </w:r>
      <w:r>
        <w:rPr>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người.</w:t>
      </w:r>
      <w:r>
        <w:rPr>
          <w:color w:val="231F20"/>
          <w:spacing w:val="-10"/>
        </w:rPr>
        <w:t> </w:t>
      </w:r>
      <w:r>
        <w:rPr>
          <w:color w:val="231F20"/>
        </w:rPr>
        <w:t>Người</w:t>
      </w:r>
      <w:r>
        <w:rPr>
          <w:color w:val="231F20"/>
          <w:spacing w:val="-11"/>
        </w:rPr>
        <w:t> </w:t>
      </w:r>
      <w:r>
        <w:rPr>
          <w:color w:val="231F20"/>
        </w:rPr>
        <w:t>đối</w:t>
      </w:r>
      <w:r>
        <w:rPr>
          <w:color w:val="231F20"/>
          <w:spacing w:val="-10"/>
        </w:rPr>
        <w:t> </w:t>
      </w:r>
      <w:r>
        <w:rPr>
          <w:color w:val="231F20"/>
        </w:rPr>
        <w:t>với</w:t>
      </w:r>
      <w:r>
        <w:rPr>
          <w:color w:val="231F20"/>
          <w:spacing w:val="-11"/>
        </w:rPr>
        <w:t> </w:t>
      </w:r>
      <w:r>
        <w:rPr>
          <w:color w:val="231F20"/>
        </w:rPr>
        <w:t>trời</w:t>
      </w:r>
      <w:r>
        <w:rPr>
          <w:color w:val="231F20"/>
          <w:spacing w:val="-10"/>
        </w:rPr>
        <w:t> </w:t>
      </w:r>
      <w:r>
        <w:rPr>
          <w:color w:val="231F20"/>
        </w:rPr>
        <w:t>Phạm</w:t>
      </w:r>
      <w:r>
        <w:rPr>
          <w:color w:val="231F20"/>
          <w:spacing w:val="-11"/>
        </w:rPr>
        <w:t> </w:t>
      </w:r>
      <w:r>
        <w:rPr>
          <w:color w:val="231F20"/>
        </w:rPr>
        <w:t>chúng</w:t>
      </w:r>
      <w:r>
        <w:rPr>
          <w:color w:val="231F20"/>
          <w:spacing w:val="-10"/>
        </w:rPr>
        <w:t> </w:t>
      </w:r>
      <w:r>
        <w:rPr>
          <w:color w:val="231F20"/>
        </w:rPr>
        <w:t>thì</w:t>
      </w:r>
      <w:r>
        <w:rPr>
          <w:color w:val="231F20"/>
          <w:spacing w:val="-11"/>
        </w:rPr>
        <w:t> </w:t>
      </w:r>
      <w:r>
        <w:rPr>
          <w:color w:val="231F20"/>
        </w:rPr>
        <w:t>không</w:t>
      </w:r>
      <w:r>
        <w:rPr>
          <w:color w:val="231F20"/>
          <w:spacing w:val="-10"/>
        </w:rPr>
        <w:t> </w:t>
      </w:r>
      <w:r>
        <w:rPr>
          <w:color w:val="231F20"/>
        </w:rPr>
        <w:t>thể</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như</w:t>
      </w:r>
      <w:r>
        <w:rPr>
          <w:color w:val="231F20"/>
          <w:spacing w:val="-7"/>
        </w:rPr>
        <w:t> </w:t>
      </w:r>
      <w:r>
        <w:rPr>
          <w:color w:val="231F20"/>
        </w:rPr>
        <w:t>thế,</w:t>
      </w:r>
      <w:r>
        <w:rPr>
          <w:color w:val="231F20"/>
          <w:spacing w:val="-7"/>
        </w:rPr>
        <w:t> </w:t>
      </w:r>
      <w:r>
        <w:rPr>
          <w:color w:val="231F20"/>
        </w:rPr>
        <w:t>trừ</w:t>
      </w:r>
      <w:r>
        <w:rPr>
          <w:color w:val="231F20"/>
          <w:spacing w:val="-7"/>
        </w:rPr>
        <w:t> </w:t>
      </w:r>
      <w:r>
        <w:rPr>
          <w:color w:val="231F20"/>
        </w:rPr>
        <w:t>người</w:t>
      </w:r>
      <w:r>
        <w:rPr>
          <w:color w:val="231F20"/>
          <w:spacing w:val="-7"/>
        </w:rPr>
        <w:t> </w:t>
      </w:r>
      <w:r>
        <w:rPr>
          <w:color w:val="231F20"/>
        </w:rPr>
        <w:t>tu</w:t>
      </w:r>
      <w:r>
        <w:rPr>
          <w:color w:val="231F20"/>
          <w:spacing w:val="-7"/>
        </w:rPr>
        <w:t> </w:t>
      </w:r>
      <w:r>
        <w:rPr>
          <w:color w:val="231F20"/>
        </w:rPr>
        <w:t>tập</w:t>
      </w:r>
      <w:r>
        <w:rPr>
          <w:color w:val="231F20"/>
          <w:spacing w:val="-7"/>
        </w:rPr>
        <w:t> </w:t>
      </w:r>
      <w:r>
        <w:rPr>
          <w:color w:val="231F20"/>
        </w:rPr>
        <w:t>có</w:t>
      </w:r>
      <w:r>
        <w:rPr>
          <w:color w:val="231F20"/>
          <w:spacing w:val="-7"/>
        </w:rPr>
        <w:t> </w:t>
      </w:r>
      <w:r>
        <w:rPr>
          <w:color w:val="231F20"/>
        </w:rPr>
        <w:t>thần</w:t>
      </w:r>
      <w:r>
        <w:rPr>
          <w:color w:val="231F20"/>
          <w:spacing w:val="-7"/>
        </w:rPr>
        <w:t> </w:t>
      </w:r>
      <w:r>
        <w:rPr>
          <w:color w:val="231F20"/>
        </w:rPr>
        <w:t>thông,</w:t>
      </w:r>
      <w:r>
        <w:rPr>
          <w:color w:val="231F20"/>
          <w:spacing w:val="-7"/>
        </w:rPr>
        <w:t> </w:t>
      </w:r>
      <w:r>
        <w:rPr>
          <w:color w:val="231F20"/>
        </w:rPr>
        <w:t>hoặc</w:t>
      </w:r>
      <w:r>
        <w:rPr>
          <w:color w:val="231F20"/>
          <w:spacing w:val="-7"/>
        </w:rPr>
        <w:t> </w:t>
      </w:r>
      <w:r>
        <w:rPr>
          <w:color w:val="231F20"/>
        </w:rPr>
        <w:t>nhờ</w:t>
      </w:r>
      <w:r>
        <w:rPr>
          <w:color w:val="231F20"/>
          <w:spacing w:val="-7"/>
        </w:rPr>
        <w:t> </w:t>
      </w:r>
      <w:r>
        <w:rPr>
          <w:color w:val="231F20"/>
        </w:rPr>
        <w:t>uy</w:t>
      </w:r>
      <w:r>
        <w:rPr>
          <w:color w:val="231F20"/>
          <w:spacing w:val="-7"/>
        </w:rPr>
        <w:t> </w:t>
      </w:r>
      <w:r>
        <w:rPr>
          <w:color w:val="231F20"/>
        </w:rPr>
        <w:t>lực</w:t>
      </w:r>
      <w:r>
        <w:rPr>
          <w:color w:val="231F20"/>
          <w:spacing w:val="-7"/>
        </w:rPr>
        <w:t> </w:t>
      </w:r>
      <w:r>
        <w:rPr>
          <w:color w:val="231F20"/>
        </w:rPr>
        <w:t>của</w:t>
      </w:r>
      <w:r>
        <w:rPr>
          <w:color w:val="231F20"/>
          <w:spacing w:val="-7"/>
        </w:rPr>
        <w:t> </w:t>
      </w:r>
      <w:r>
        <w:rPr>
          <w:color w:val="231F20"/>
        </w:rPr>
        <w:t>kẻ</w:t>
      </w:r>
      <w:r>
        <w:rPr>
          <w:color w:val="231F20"/>
          <w:spacing w:val="-7"/>
        </w:rPr>
        <w:t> </w:t>
      </w:r>
      <w:r>
        <w:rPr>
          <w:color w:val="231F20"/>
        </w:rPr>
        <w:t>khác. Cho đến trời Sắc Cứu Cánh, đối với người cũng như</w:t>
      </w:r>
      <w:r>
        <w:rPr>
          <w:color w:val="231F20"/>
          <w:spacing w:val="-1"/>
        </w:rPr>
        <w:t> </w:t>
      </w:r>
      <w:r>
        <w:rPr>
          <w:color w:val="231F20"/>
          <w:spacing w:val="-5"/>
        </w:rPr>
        <w:t>vậy.</w:t>
      </w:r>
    </w:p>
    <w:p>
      <w:pPr>
        <w:pStyle w:val="BodyText"/>
        <w:spacing w:line="273" w:lineRule="auto" w:before="112"/>
        <w:ind w:right="390"/>
      </w:pPr>
      <w:r>
        <w:rPr>
          <w:i/>
          <w:color w:val="231F20"/>
        </w:rPr>
        <w:t>Hỏi: </w:t>
      </w:r>
      <w:r>
        <w:rPr>
          <w:color w:val="231F20"/>
        </w:rPr>
        <w:t>Luận kia đã nói: </w:t>
      </w:r>
      <w:r>
        <w:rPr>
          <w:color w:val="231F20"/>
          <w:spacing w:val="-4"/>
        </w:rPr>
        <w:t>Trừ </w:t>
      </w:r>
      <w:r>
        <w:rPr>
          <w:color w:val="231F20"/>
        </w:rPr>
        <w:t>người có tu tập, lời ấy chấp nhận được. Vì sao nói trừ người có thần thông hay nhờ uy lực của kẻ khác? Vì sao? Vì tuy có thần thông hoặc uy lực của kẻ khác dẫn</w:t>
      </w:r>
      <w:r>
        <w:rPr>
          <w:color w:val="231F20"/>
          <w:spacing w:val="-30"/>
        </w:rPr>
        <w:t> </w:t>
      </w:r>
      <w:r>
        <w:rPr>
          <w:color w:val="231F20"/>
        </w:rPr>
        <w:t>đến trời</w:t>
      </w:r>
      <w:r>
        <w:rPr>
          <w:color w:val="231F20"/>
          <w:spacing w:val="-5"/>
        </w:rPr>
        <w:t> </w:t>
      </w:r>
      <w:r>
        <w:rPr>
          <w:color w:val="231F20"/>
        </w:rPr>
        <w:t>kia,</w:t>
      </w:r>
      <w:r>
        <w:rPr>
          <w:color w:val="231F20"/>
          <w:spacing w:val="-5"/>
        </w:rPr>
        <w:t> </w:t>
      </w:r>
      <w:r>
        <w:rPr>
          <w:color w:val="231F20"/>
        </w:rPr>
        <w:t>nếu</w:t>
      </w:r>
      <w:r>
        <w:rPr>
          <w:color w:val="231F20"/>
          <w:spacing w:val="-5"/>
        </w:rPr>
        <w:t> </w:t>
      </w:r>
      <w:r>
        <w:rPr>
          <w:color w:val="231F20"/>
        </w:rPr>
        <w:t>không</w:t>
      </w:r>
      <w:r>
        <w:rPr>
          <w:color w:val="231F20"/>
          <w:spacing w:val="-5"/>
        </w:rPr>
        <w:t> </w:t>
      </w:r>
      <w:r>
        <w:rPr>
          <w:color w:val="231F20"/>
        </w:rPr>
        <w:t>có</w:t>
      </w:r>
      <w:r>
        <w:rPr>
          <w:color w:val="231F20"/>
          <w:spacing w:val="-4"/>
        </w:rPr>
        <w:t> </w:t>
      </w:r>
      <w:r>
        <w:rPr>
          <w:color w:val="231F20"/>
        </w:rPr>
        <w:t>thiên</w:t>
      </w:r>
      <w:r>
        <w:rPr>
          <w:color w:val="231F20"/>
          <w:spacing w:val="-5"/>
        </w:rPr>
        <w:t> </w:t>
      </w:r>
      <w:r>
        <w:rPr>
          <w:color w:val="231F20"/>
        </w:rPr>
        <w:t>nhãn</w:t>
      </w:r>
      <w:r>
        <w:rPr>
          <w:color w:val="231F20"/>
          <w:spacing w:val="-5"/>
        </w:rPr>
        <w:t> </w:t>
      </w:r>
      <w:r>
        <w:rPr>
          <w:color w:val="231F20"/>
        </w:rPr>
        <w:t>thì</w:t>
      </w:r>
      <w:r>
        <w:rPr>
          <w:color w:val="231F20"/>
          <w:spacing w:val="-5"/>
        </w:rPr>
        <w:t> </w:t>
      </w:r>
      <w:r>
        <w:rPr>
          <w:color w:val="231F20"/>
        </w:rPr>
        <w:t>không</w:t>
      </w:r>
      <w:r>
        <w:rPr>
          <w:color w:val="231F20"/>
          <w:spacing w:val="-5"/>
        </w:rPr>
        <w:t> </w:t>
      </w:r>
      <w:r>
        <w:rPr>
          <w:color w:val="231F20"/>
        </w:rPr>
        <w:t>thể</w:t>
      </w:r>
      <w:r>
        <w:rPr>
          <w:color w:val="231F20"/>
          <w:spacing w:val="-4"/>
        </w:rPr>
        <w:t> thấy.</w:t>
      </w:r>
      <w:r>
        <w:rPr>
          <w:color w:val="231F20"/>
          <w:spacing w:val="-5"/>
        </w:rPr>
        <w:t> </w:t>
      </w:r>
      <w:r>
        <w:rPr>
          <w:color w:val="231F20"/>
        </w:rPr>
        <w:t>Còn</w:t>
      </w:r>
      <w:r>
        <w:rPr>
          <w:color w:val="231F20"/>
          <w:spacing w:val="-5"/>
        </w:rPr>
        <w:t> </w:t>
      </w:r>
      <w:r>
        <w:rPr>
          <w:color w:val="231F20"/>
        </w:rPr>
        <w:t>như</w:t>
      </w:r>
      <w:r>
        <w:rPr>
          <w:color w:val="231F20"/>
          <w:spacing w:val="-5"/>
        </w:rPr>
        <w:t> </w:t>
      </w:r>
      <w:r>
        <w:rPr>
          <w:color w:val="231F20"/>
        </w:rPr>
        <w:t>nếu</w:t>
      </w:r>
      <w:r>
        <w:rPr>
          <w:color w:val="231F20"/>
          <w:spacing w:val="-5"/>
        </w:rPr>
        <w:t> </w:t>
      </w:r>
      <w:r>
        <w:rPr>
          <w:color w:val="231F20"/>
        </w:rPr>
        <w:t>có thiên nhãn, tuy không tới xứ đó, cũng có thể thấy được?</w:t>
      </w:r>
    </w:p>
    <w:p>
      <w:pPr>
        <w:pStyle w:val="BodyText"/>
        <w:spacing w:line="273" w:lineRule="auto" w:before="109"/>
        <w:ind w:right="390"/>
      </w:pPr>
      <w:r>
        <w:rPr>
          <w:i/>
          <w:color w:val="231F20"/>
        </w:rPr>
        <w:t>Đáp: </w:t>
      </w:r>
      <w:r>
        <w:rPr>
          <w:color w:val="231F20"/>
        </w:rPr>
        <w:t>Luận kia chỉ nên nói là trừ có người tu tập, nhưng lại   có thêm lời ấy là có ý sâu xa riêng. Nghĩa là dựa vào phương khác nơi Phạm thiên để nói. Sắc của phương khác nơi Phạm thiên cũng là cảnh giới của thiên nhãn được dẫn phát dựa vào tĩnh lự thứ </w:t>
      </w:r>
      <w:r>
        <w:rPr>
          <w:color w:val="231F20"/>
          <w:spacing w:val="-4"/>
        </w:rPr>
        <w:t>nhất </w:t>
      </w:r>
      <w:r>
        <w:rPr>
          <w:color w:val="231F20"/>
          <w:spacing w:val="-6"/>
        </w:rPr>
        <w:t>v.v... </w:t>
      </w:r>
      <w:r>
        <w:rPr>
          <w:color w:val="231F20"/>
        </w:rPr>
        <w:t>ở phương </w:t>
      </w:r>
      <w:r>
        <w:rPr>
          <w:color w:val="231F20"/>
          <w:spacing w:val="-5"/>
        </w:rPr>
        <w:t>này, </w:t>
      </w:r>
      <w:r>
        <w:rPr>
          <w:color w:val="231F20"/>
        </w:rPr>
        <w:t>nhưng do hết sức xa nên tuy được mắt ấy cũng vẫn không thể </w:t>
      </w:r>
      <w:r>
        <w:rPr>
          <w:color w:val="231F20"/>
          <w:spacing w:val="-4"/>
        </w:rPr>
        <w:t>thấy. </w:t>
      </w:r>
      <w:r>
        <w:rPr>
          <w:color w:val="231F20"/>
        </w:rPr>
        <w:t>Nếu tự có thần thông hay nhờ sức của kẻ khác dẫn tới đó mới có thể dùng thiên nhãn để </w:t>
      </w:r>
      <w:r>
        <w:rPr>
          <w:color w:val="231F20"/>
          <w:spacing w:val="-4"/>
        </w:rPr>
        <w:t>thấy. Trừ </w:t>
      </w:r>
      <w:r>
        <w:rPr>
          <w:color w:val="231F20"/>
        </w:rPr>
        <w:t>người có tu </w:t>
      </w:r>
      <w:r>
        <w:rPr>
          <w:color w:val="231F20"/>
          <w:spacing w:val="-4"/>
        </w:rPr>
        <w:t>tập </w:t>
      </w:r>
      <w:r>
        <w:rPr>
          <w:color w:val="231F20"/>
        </w:rPr>
        <w:t>là nói để làm sáng tỏ chỗ đạt được thiên nhãn. Nói hai câu sau là để làm rõ nhân của việc tới đó. Do </w:t>
      </w:r>
      <w:r>
        <w:rPr>
          <w:color w:val="231F20"/>
          <w:spacing w:val="-5"/>
        </w:rPr>
        <w:t>vậy, </w:t>
      </w:r>
      <w:r>
        <w:rPr>
          <w:color w:val="231F20"/>
        </w:rPr>
        <w:t>chỗ Luận kia đã nói là có ý sâu xa riêng.</w:t>
      </w:r>
    </w:p>
    <w:p>
      <w:pPr>
        <w:pStyle w:val="BodyText"/>
        <w:spacing w:line="273" w:lineRule="auto" w:before="105"/>
        <w:ind w:right="390"/>
      </w:pPr>
      <w:r>
        <w:rPr>
          <w:color w:val="231F20"/>
        </w:rPr>
        <w:t>Luận</w:t>
      </w:r>
      <w:r>
        <w:rPr>
          <w:color w:val="231F20"/>
          <w:spacing w:val="-10"/>
        </w:rPr>
        <w:t> </w:t>
      </w:r>
      <w:r>
        <w:rPr>
          <w:color w:val="231F20"/>
        </w:rPr>
        <w:t>Thi</w:t>
      </w:r>
      <w:r>
        <w:rPr>
          <w:color w:val="231F20"/>
          <w:spacing w:val="-10"/>
        </w:rPr>
        <w:t> </w:t>
      </w:r>
      <w:r>
        <w:rPr>
          <w:color w:val="231F20"/>
        </w:rPr>
        <w:t>Thiết</w:t>
      </w:r>
      <w:r>
        <w:rPr>
          <w:color w:val="231F20"/>
          <w:spacing w:val="-4"/>
        </w:rPr>
        <w:t> </w:t>
      </w:r>
      <w:r>
        <w:rPr>
          <w:color w:val="231F20"/>
        </w:rPr>
        <w:t>lại</w:t>
      </w:r>
      <w:r>
        <w:rPr>
          <w:color w:val="231F20"/>
          <w:spacing w:val="-5"/>
        </w:rPr>
        <w:t> </w:t>
      </w:r>
      <w:r>
        <w:rPr>
          <w:color w:val="231F20"/>
        </w:rPr>
        <w:t>nói:</w:t>
      </w:r>
      <w:r>
        <w:rPr>
          <w:color w:val="231F20"/>
          <w:spacing w:val="-9"/>
        </w:rPr>
        <w:t> </w:t>
      </w:r>
      <w:r>
        <w:rPr>
          <w:color w:val="231F20"/>
        </w:rPr>
        <w:t>Trong</w:t>
      </w:r>
      <w:r>
        <w:rPr>
          <w:color w:val="231F20"/>
          <w:spacing w:val="-5"/>
        </w:rPr>
        <w:t> </w:t>
      </w:r>
      <w:r>
        <w:rPr>
          <w:color w:val="231F20"/>
        </w:rPr>
        <w:t>tĩnh</w:t>
      </w:r>
      <w:r>
        <w:rPr>
          <w:color w:val="231F20"/>
          <w:spacing w:val="-5"/>
        </w:rPr>
        <w:t> </w:t>
      </w:r>
      <w:r>
        <w:rPr>
          <w:color w:val="231F20"/>
        </w:rPr>
        <w:t>lự</w:t>
      </w:r>
      <w:r>
        <w:rPr>
          <w:color w:val="231F20"/>
          <w:spacing w:val="-4"/>
        </w:rPr>
        <w:t> </w:t>
      </w:r>
      <w:r>
        <w:rPr>
          <w:color w:val="231F20"/>
        </w:rPr>
        <w:t>thứ</w:t>
      </w:r>
      <w:r>
        <w:rPr>
          <w:color w:val="231F20"/>
          <w:spacing w:val="-5"/>
        </w:rPr>
        <w:t> </w:t>
      </w:r>
      <w:r>
        <w:rPr>
          <w:color w:val="231F20"/>
        </w:rPr>
        <w:t>nhất</w:t>
      </w:r>
      <w:r>
        <w:rPr>
          <w:color w:val="231F20"/>
          <w:spacing w:val="-4"/>
        </w:rPr>
        <w:t> </w:t>
      </w:r>
      <w:r>
        <w:rPr>
          <w:color w:val="231F20"/>
        </w:rPr>
        <w:t>có</w:t>
      </w:r>
      <w:r>
        <w:rPr>
          <w:color w:val="231F20"/>
          <w:spacing w:val="-5"/>
        </w:rPr>
        <w:t> </w:t>
      </w:r>
      <w:r>
        <w:rPr>
          <w:color w:val="231F20"/>
        </w:rPr>
        <w:t>ba</w:t>
      </w:r>
      <w:r>
        <w:rPr>
          <w:color w:val="231F20"/>
          <w:spacing w:val="-4"/>
        </w:rPr>
        <w:t> </w:t>
      </w:r>
      <w:r>
        <w:rPr>
          <w:color w:val="231F20"/>
        </w:rPr>
        <w:t>thiên</w:t>
      </w:r>
      <w:r>
        <w:rPr>
          <w:color w:val="231F20"/>
          <w:spacing w:val="-5"/>
        </w:rPr>
        <w:t> </w:t>
      </w:r>
      <w:r>
        <w:rPr>
          <w:color w:val="231F20"/>
        </w:rPr>
        <w:t>xứ,</w:t>
      </w:r>
      <w:r>
        <w:rPr>
          <w:color w:val="231F20"/>
          <w:spacing w:val="-5"/>
        </w:rPr>
        <w:t> </w:t>
      </w:r>
      <w:r>
        <w:rPr>
          <w:color w:val="231F20"/>
          <w:spacing w:val="-6"/>
        </w:rPr>
        <w:t>là </w:t>
      </w:r>
      <w:r>
        <w:rPr>
          <w:color w:val="231F20"/>
        </w:rPr>
        <w:t>trời Phạm chúng, Phạm phụ, Đại</w:t>
      </w:r>
      <w:r>
        <w:rPr>
          <w:color w:val="231F20"/>
          <w:spacing w:val="-4"/>
        </w:rPr>
        <w:t> </w:t>
      </w:r>
      <w:r>
        <w:rPr>
          <w:color w:val="231F20"/>
        </w:rPr>
        <w:t>phạm.</w:t>
      </w:r>
    </w:p>
    <w:p>
      <w:pPr>
        <w:pStyle w:val="BodyText"/>
        <w:spacing w:before="112"/>
        <w:ind w:left="677" w:firstLine="0"/>
      </w:pPr>
      <w:r>
        <w:rPr>
          <w:i/>
          <w:color w:val="231F20"/>
        </w:rPr>
        <w:t>Hỏi: </w:t>
      </w:r>
      <w:r>
        <w:rPr>
          <w:color w:val="231F20"/>
        </w:rPr>
        <w:t>Như vậy ba xứ trời ấy đều cùng thấy nhau chăng?</w:t>
      </w:r>
    </w:p>
    <w:p>
      <w:pPr>
        <w:pStyle w:val="BodyText"/>
        <w:spacing w:before="154"/>
        <w:ind w:left="677" w:firstLine="0"/>
      </w:pPr>
      <w:r>
        <w:rPr>
          <w:i/>
          <w:color w:val="231F20"/>
        </w:rPr>
        <w:t>Đáp: </w:t>
      </w:r>
      <w:r>
        <w:rPr>
          <w:color w:val="231F20"/>
        </w:rPr>
        <w:t>Chúng đều cùng thấy nhau.</w:t>
      </w:r>
    </w:p>
    <w:p>
      <w:pPr>
        <w:pStyle w:val="BodyText"/>
        <w:spacing w:line="273" w:lineRule="auto" w:before="154"/>
        <w:ind w:right="390"/>
      </w:pPr>
      <w:r>
        <w:rPr>
          <w:i/>
          <w:color w:val="231F20"/>
        </w:rPr>
        <w:t>Hỏi: </w:t>
      </w:r>
      <w:r>
        <w:rPr>
          <w:color w:val="231F20"/>
        </w:rPr>
        <w:t>Như Khế kinh nói làm sao thông? Như nói: Phạm vương có được tự thể như hình tượng đồng tử, không phải là cảnh giới của thiên nhãn thuộc Phạm chúng.</w:t>
      </w:r>
    </w:p>
    <w:p>
      <w:pPr>
        <w:pStyle w:val="BodyText"/>
        <w:spacing w:line="273" w:lineRule="auto" w:before="111"/>
        <w:ind w:right="392"/>
      </w:pPr>
      <w:r>
        <w:rPr>
          <w:i/>
          <w:color w:val="231F20"/>
        </w:rPr>
        <w:t>Đáp: </w:t>
      </w:r>
      <w:r>
        <w:rPr>
          <w:color w:val="231F20"/>
        </w:rPr>
        <w:t>Đó là cảnh giới mắt của vị ấy, nhưng Đại Phạm vương dùng sức thần thông ngăn chận khiến chúng kia không thấy.</w:t>
      </w:r>
    </w:p>
    <w:p>
      <w:pPr>
        <w:pStyle w:val="BodyText"/>
        <w:spacing w:line="273" w:lineRule="auto" w:before="112"/>
        <w:ind w:right="390"/>
      </w:pPr>
      <w:r>
        <w:rPr>
          <w:color w:val="231F20"/>
        </w:rPr>
        <w:t>Tĩnh lự thứ hai có ba thiên xứ, là trời Thiểu quang, Vô lượng quang, Cực quang tịnh.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i/>
          <w:color w:val="231F20"/>
        </w:rPr>
        <w:t>Hỏi: </w:t>
      </w:r>
      <w:r>
        <w:rPr>
          <w:color w:val="231F20"/>
        </w:rPr>
        <w:t>Như vậy ba xứ trời ấy đều cùng thấy nhau chăng?</w:t>
      </w:r>
    </w:p>
    <w:p>
      <w:pPr>
        <w:pStyle w:val="BodyText"/>
        <w:spacing w:before="152"/>
        <w:ind w:left="960" w:firstLine="0"/>
        <w:jc w:val="left"/>
      </w:pPr>
      <w:r>
        <w:rPr>
          <w:i/>
          <w:color w:val="231F20"/>
        </w:rPr>
        <w:t>Đáp: </w:t>
      </w:r>
      <w:r>
        <w:rPr>
          <w:color w:val="231F20"/>
        </w:rPr>
        <w:t>Chúng đều cùng thấy nhau.</w:t>
      </w:r>
    </w:p>
    <w:p>
      <w:pPr>
        <w:pStyle w:val="BodyText"/>
        <w:spacing w:line="271" w:lineRule="auto" w:before="153"/>
        <w:ind w:left="393" w:right="41"/>
        <w:jc w:val="left"/>
      </w:pPr>
      <w:r>
        <w:rPr>
          <w:color w:val="231F20"/>
        </w:rPr>
        <w:t>Tĩnh lự thứ ba có ba thiên xứ, là trời Thiểu tịnh, Vô lượng tịnh, Biến tịnh.</w:t>
      </w:r>
    </w:p>
    <w:p>
      <w:pPr>
        <w:pStyle w:val="BodyText"/>
        <w:ind w:left="960" w:firstLine="0"/>
        <w:jc w:val="left"/>
      </w:pPr>
      <w:r>
        <w:rPr>
          <w:i/>
          <w:color w:val="231F20"/>
        </w:rPr>
        <w:t>Hỏi: </w:t>
      </w:r>
      <w:r>
        <w:rPr>
          <w:color w:val="231F20"/>
        </w:rPr>
        <w:t>Như vậy ba xứ trời ấy đều cùng thấy nhau chăng?</w:t>
      </w:r>
    </w:p>
    <w:p>
      <w:pPr>
        <w:pStyle w:val="BodyText"/>
        <w:spacing w:before="152"/>
        <w:ind w:left="960" w:firstLine="0"/>
        <w:jc w:val="left"/>
      </w:pPr>
      <w:r>
        <w:rPr>
          <w:i/>
          <w:color w:val="231F20"/>
        </w:rPr>
        <w:t>Đáp: </w:t>
      </w:r>
      <w:r>
        <w:rPr>
          <w:color w:val="231F20"/>
        </w:rPr>
        <w:t>Chúng đều cùng thấy nhau.</w:t>
      </w:r>
    </w:p>
    <w:p>
      <w:pPr>
        <w:pStyle w:val="BodyText"/>
        <w:spacing w:line="271" w:lineRule="auto" w:before="152"/>
        <w:ind w:left="393"/>
        <w:jc w:val="left"/>
      </w:pPr>
      <w:r>
        <w:rPr>
          <w:color w:val="231F20"/>
          <w:spacing w:val="-3"/>
        </w:rPr>
        <w:t>Tĩnh</w:t>
      </w:r>
      <w:r>
        <w:rPr>
          <w:color w:val="231F20"/>
          <w:spacing w:val="-18"/>
        </w:rPr>
        <w:t> </w:t>
      </w:r>
      <w:r>
        <w:rPr>
          <w:color w:val="231F20"/>
        </w:rPr>
        <w:t>lự</w:t>
      </w:r>
      <w:r>
        <w:rPr>
          <w:color w:val="231F20"/>
          <w:spacing w:val="-17"/>
        </w:rPr>
        <w:t> </w:t>
      </w:r>
      <w:r>
        <w:rPr>
          <w:color w:val="231F20"/>
        </w:rPr>
        <w:t>thứ</w:t>
      </w:r>
      <w:r>
        <w:rPr>
          <w:color w:val="231F20"/>
          <w:spacing w:val="-17"/>
        </w:rPr>
        <w:t> </w:t>
      </w:r>
      <w:r>
        <w:rPr>
          <w:color w:val="231F20"/>
        </w:rPr>
        <w:t>tư</w:t>
      </w:r>
      <w:r>
        <w:rPr>
          <w:color w:val="231F20"/>
          <w:spacing w:val="-17"/>
        </w:rPr>
        <w:t> </w:t>
      </w:r>
      <w:r>
        <w:rPr>
          <w:color w:val="231F20"/>
        </w:rPr>
        <w:t>có</w:t>
      </w:r>
      <w:r>
        <w:rPr>
          <w:color w:val="231F20"/>
          <w:spacing w:val="-17"/>
        </w:rPr>
        <w:t> </w:t>
      </w:r>
      <w:r>
        <w:rPr>
          <w:color w:val="231F20"/>
        </w:rPr>
        <w:t>tám</w:t>
      </w:r>
      <w:r>
        <w:rPr>
          <w:color w:val="231F20"/>
          <w:spacing w:val="-17"/>
        </w:rPr>
        <w:t> </w:t>
      </w:r>
      <w:r>
        <w:rPr>
          <w:color w:val="231F20"/>
          <w:spacing w:val="-3"/>
        </w:rPr>
        <w:t>thiên</w:t>
      </w:r>
      <w:r>
        <w:rPr>
          <w:color w:val="231F20"/>
          <w:spacing w:val="-17"/>
        </w:rPr>
        <w:t> </w:t>
      </w:r>
      <w:r>
        <w:rPr>
          <w:color w:val="231F20"/>
        </w:rPr>
        <w:t>xứ,</w:t>
      </w:r>
      <w:r>
        <w:rPr>
          <w:color w:val="231F20"/>
          <w:spacing w:val="-17"/>
        </w:rPr>
        <w:t> </w:t>
      </w:r>
      <w:r>
        <w:rPr>
          <w:color w:val="231F20"/>
        </w:rPr>
        <w:t>là</w:t>
      </w:r>
      <w:r>
        <w:rPr>
          <w:color w:val="231F20"/>
          <w:spacing w:val="-17"/>
        </w:rPr>
        <w:t> </w:t>
      </w:r>
      <w:r>
        <w:rPr>
          <w:color w:val="231F20"/>
          <w:spacing w:val="-3"/>
        </w:rPr>
        <w:t>trời</w:t>
      </w:r>
      <w:r>
        <w:rPr>
          <w:color w:val="231F20"/>
          <w:spacing w:val="-22"/>
        </w:rPr>
        <w:t> </w:t>
      </w:r>
      <w:r>
        <w:rPr>
          <w:color w:val="231F20"/>
        </w:rPr>
        <w:t>Vô</w:t>
      </w:r>
      <w:r>
        <w:rPr>
          <w:color w:val="231F20"/>
          <w:spacing w:val="-17"/>
        </w:rPr>
        <w:t> </w:t>
      </w:r>
      <w:r>
        <w:rPr>
          <w:color w:val="231F20"/>
          <w:spacing w:val="-3"/>
        </w:rPr>
        <w:t>vân,</w:t>
      </w:r>
      <w:r>
        <w:rPr>
          <w:color w:val="231F20"/>
          <w:spacing w:val="-17"/>
        </w:rPr>
        <w:t> </w:t>
      </w:r>
      <w:r>
        <w:rPr>
          <w:color w:val="231F20"/>
          <w:spacing w:val="-3"/>
        </w:rPr>
        <w:t>Phước</w:t>
      </w:r>
      <w:r>
        <w:rPr>
          <w:color w:val="231F20"/>
          <w:spacing w:val="-17"/>
        </w:rPr>
        <w:t> </w:t>
      </w:r>
      <w:r>
        <w:rPr>
          <w:color w:val="231F20"/>
          <w:spacing w:val="-3"/>
        </w:rPr>
        <w:t>sinh,</w:t>
      </w:r>
      <w:r>
        <w:rPr>
          <w:color w:val="231F20"/>
          <w:spacing w:val="-17"/>
        </w:rPr>
        <w:t> </w:t>
      </w:r>
      <w:r>
        <w:rPr>
          <w:color w:val="231F20"/>
          <w:spacing w:val="-3"/>
        </w:rPr>
        <w:t>Quảng quả,</w:t>
      </w:r>
      <w:r>
        <w:rPr>
          <w:color w:val="231F20"/>
          <w:spacing w:val="-10"/>
        </w:rPr>
        <w:t> </w:t>
      </w:r>
      <w:r>
        <w:rPr>
          <w:color w:val="231F20"/>
        </w:rPr>
        <w:t>Vô</w:t>
      </w:r>
      <w:r>
        <w:rPr>
          <w:color w:val="231F20"/>
          <w:spacing w:val="-6"/>
        </w:rPr>
        <w:t> </w:t>
      </w:r>
      <w:r>
        <w:rPr>
          <w:color w:val="231F20"/>
          <w:spacing w:val="-3"/>
        </w:rPr>
        <w:t>phiền,</w:t>
      </w:r>
      <w:r>
        <w:rPr>
          <w:color w:val="231F20"/>
          <w:spacing w:val="-10"/>
        </w:rPr>
        <w:t> </w:t>
      </w:r>
      <w:r>
        <w:rPr>
          <w:color w:val="231F20"/>
        </w:rPr>
        <w:t>Vô</w:t>
      </w:r>
      <w:r>
        <w:rPr>
          <w:color w:val="231F20"/>
          <w:spacing w:val="-6"/>
        </w:rPr>
        <w:t> </w:t>
      </w:r>
      <w:r>
        <w:rPr>
          <w:color w:val="231F20"/>
          <w:spacing w:val="-3"/>
        </w:rPr>
        <w:t>nhiệt,</w:t>
      </w:r>
      <w:r>
        <w:rPr>
          <w:color w:val="231F20"/>
          <w:spacing w:val="-10"/>
        </w:rPr>
        <w:t> </w:t>
      </w:r>
      <w:r>
        <w:rPr>
          <w:color w:val="231F20"/>
          <w:spacing w:val="-3"/>
        </w:rPr>
        <w:t>Thiện</w:t>
      </w:r>
      <w:r>
        <w:rPr>
          <w:color w:val="231F20"/>
          <w:spacing w:val="-6"/>
        </w:rPr>
        <w:t> </w:t>
      </w:r>
      <w:r>
        <w:rPr>
          <w:color w:val="231F20"/>
          <w:spacing w:val="-3"/>
        </w:rPr>
        <w:t>hiện,</w:t>
      </w:r>
      <w:r>
        <w:rPr>
          <w:color w:val="231F20"/>
          <w:spacing w:val="-10"/>
        </w:rPr>
        <w:t> </w:t>
      </w:r>
      <w:r>
        <w:rPr>
          <w:color w:val="231F20"/>
          <w:spacing w:val="-3"/>
        </w:rPr>
        <w:t>Thiện</w:t>
      </w:r>
      <w:r>
        <w:rPr>
          <w:color w:val="231F20"/>
          <w:spacing w:val="-5"/>
        </w:rPr>
        <w:t> </w:t>
      </w:r>
      <w:r>
        <w:rPr>
          <w:color w:val="231F20"/>
          <w:spacing w:val="-3"/>
        </w:rPr>
        <w:t>kiến,</w:t>
      </w:r>
      <w:r>
        <w:rPr>
          <w:color w:val="231F20"/>
          <w:spacing w:val="-6"/>
        </w:rPr>
        <w:t> </w:t>
      </w:r>
      <w:r>
        <w:rPr>
          <w:color w:val="231F20"/>
        </w:rPr>
        <w:t>Sắc</w:t>
      </w:r>
      <w:r>
        <w:rPr>
          <w:color w:val="231F20"/>
          <w:spacing w:val="-6"/>
        </w:rPr>
        <w:t> </w:t>
      </w:r>
      <w:r>
        <w:rPr>
          <w:color w:val="231F20"/>
        </w:rPr>
        <w:t>cứu</w:t>
      </w:r>
      <w:r>
        <w:rPr>
          <w:color w:val="231F20"/>
          <w:spacing w:val="-6"/>
        </w:rPr>
        <w:t> </w:t>
      </w:r>
      <w:r>
        <w:rPr>
          <w:color w:val="231F20"/>
          <w:spacing w:val="-3"/>
        </w:rPr>
        <w:t>cánh.</w:t>
      </w:r>
    </w:p>
    <w:p>
      <w:pPr>
        <w:pStyle w:val="BodyText"/>
        <w:ind w:left="960" w:firstLine="0"/>
        <w:jc w:val="left"/>
      </w:pPr>
      <w:r>
        <w:rPr>
          <w:i/>
          <w:color w:val="231F20"/>
        </w:rPr>
        <w:t>Hỏi: </w:t>
      </w:r>
      <w:r>
        <w:rPr>
          <w:color w:val="231F20"/>
        </w:rPr>
        <w:t>Như vậy tám xứ trời ấy là đều cùng thấy nhau chăng?</w:t>
      </w:r>
    </w:p>
    <w:p>
      <w:pPr>
        <w:pStyle w:val="BodyText"/>
        <w:spacing w:before="153"/>
        <w:ind w:left="960" w:firstLine="0"/>
      </w:pPr>
      <w:r>
        <w:rPr>
          <w:i/>
          <w:color w:val="231F20"/>
        </w:rPr>
        <w:t>Đáp: </w:t>
      </w:r>
      <w:r>
        <w:rPr>
          <w:color w:val="231F20"/>
        </w:rPr>
        <w:t>Chúng đều cùng thấy nhau do cùng một hệ thuộc.</w:t>
      </w:r>
    </w:p>
    <w:p>
      <w:pPr>
        <w:pStyle w:val="BodyText"/>
        <w:spacing w:line="271" w:lineRule="auto" w:before="152"/>
        <w:ind w:left="393" w:right="108"/>
      </w:pPr>
      <w:r>
        <w:rPr>
          <w:color w:val="231F20"/>
          <w:spacing w:val="-3"/>
        </w:rPr>
        <w:t>Luận Pháp </w:t>
      </w:r>
      <w:r>
        <w:rPr>
          <w:color w:val="231F20"/>
        </w:rPr>
        <w:t>Uẩn </w:t>
      </w:r>
      <w:r>
        <w:rPr>
          <w:color w:val="231F20"/>
          <w:spacing w:val="-3"/>
        </w:rPr>
        <w:t>nói: Giáp vòng </w:t>
      </w:r>
      <w:r>
        <w:rPr>
          <w:color w:val="231F20"/>
        </w:rPr>
        <w:t>của mắt có </w:t>
      </w:r>
      <w:r>
        <w:rPr>
          <w:color w:val="231F20"/>
          <w:spacing w:val="-3"/>
        </w:rPr>
        <w:t>thời </w:t>
      </w:r>
      <w:r>
        <w:rPr>
          <w:color w:val="231F20"/>
        </w:rPr>
        <w:t>có </w:t>
      </w:r>
      <w:r>
        <w:rPr>
          <w:color w:val="231F20"/>
          <w:spacing w:val="-3"/>
        </w:rPr>
        <w:t>phần. </w:t>
      </w:r>
      <w:r>
        <w:rPr>
          <w:color w:val="231F20"/>
        </w:rPr>
        <w:t>Ở </w:t>
      </w:r>
      <w:r>
        <w:rPr>
          <w:color w:val="231F20"/>
          <w:spacing w:val="-3"/>
        </w:rPr>
        <w:t>cõi sắc, thiên nhãn </w:t>
      </w:r>
      <w:r>
        <w:rPr>
          <w:color w:val="231F20"/>
        </w:rPr>
        <w:t>do đại </w:t>
      </w:r>
      <w:r>
        <w:rPr>
          <w:color w:val="231F20"/>
          <w:spacing w:val="-3"/>
        </w:rPr>
        <w:t>chủng tạo, thanh tịnh hiện tiền, </w:t>
      </w:r>
      <w:r>
        <w:rPr>
          <w:color w:val="231F20"/>
        </w:rPr>
        <w:t>do </w:t>
      </w:r>
      <w:r>
        <w:rPr>
          <w:color w:val="231F20"/>
          <w:spacing w:val="-3"/>
        </w:rPr>
        <w:t>thiên nhãn </w:t>
      </w:r>
      <w:r>
        <w:rPr>
          <w:color w:val="231F20"/>
        </w:rPr>
        <w:t>này</w:t>
      </w:r>
      <w:r>
        <w:rPr>
          <w:color w:val="231F20"/>
          <w:spacing w:val="-12"/>
        </w:rPr>
        <w:t> </w:t>
      </w:r>
      <w:r>
        <w:rPr>
          <w:color w:val="231F20"/>
        </w:rPr>
        <w:t>có</w:t>
      </w:r>
      <w:r>
        <w:rPr>
          <w:color w:val="231F20"/>
          <w:spacing w:val="-11"/>
        </w:rPr>
        <w:t> </w:t>
      </w:r>
      <w:r>
        <w:rPr>
          <w:color w:val="231F20"/>
        </w:rPr>
        <w:t>thể</w:t>
      </w:r>
      <w:r>
        <w:rPr>
          <w:color w:val="231F20"/>
          <w:spacing w:val="-11"/>
        </w:rPr>
        <w:t> </w:t>
      </w:r>
      <w:r>
        <w:rPr>
          <w:color w:val="231F20"/>
          <w:spacing w:val="-3"/>
        </w:rPr>
        <w:t>thấy</w:t>
      </w:r>
      <w:r>
        <w:rPr>
          <w:color w:val="231F20"/>
          <w:spacing w:val="-12"/>
        </w:rPr>
        <w:t> </w:t>
      </w:r>
      <w:r>
        <w:rPr>
          <w:color w:val="231F20"/>
          <w:spacing w:val="-3"/>
        </w:rPr>
        <w:t>trước</w:t>
      </w:r>
      <w:r>
        <w:rPr>
          <w:color w:val="231F20"/>
          <w:spacing w:val="-11"/>
        </w:rPr>
        <w:t> </w:t>
      </w:r>
      <w:r>
        <w:rPr>
          <w:color w:val="231F20"/>
          <w:spacing w:val="-3"/>
        </w:rPr>
        <w:t>sau,</w:t>
      </w:r>
      <w:r>
        <w:rPr>
          <w:color w:val="231F20"/>
          <w:spacing w:val="-12"/>
        </w:rPr>
        <w:t> </w:t>
      </w:r>
      <w:r>
        <w:rPr>
          <w:color w:val="231F20"/>
        </w:rPr>
        <w:t>hai</w:t>
      </w:r>
      <w:r>
        <w:rPr>
          <w:color w:val="231F20"/>
          <w:spacing w:val="-11"/>
        </w:rPr>
        <w:t> </w:t>
      </w:r>
      <w:r>
        <w:rPr>
          <w:color w:val="231F20"/>
          <w:spacing w:val="-3"/>
        </w:rPr>
        <w:t>bên,</w:t>
      </w:r>
      <w:r>
        <w:rPr>
          <w:color w:val="231F20"/>
          <w:spacing w:val="-11"/>
        </w:rPr>
        <w:t> </w:t>
      </w:r>
      <w:r>
        <w:rPr>
          <w:color w:val="231F20"/>
          <w:spacing w:val="-3"/>
        </w:rPr>
        <w:t>trên</w:t>
      </w:r>
      <w:r>
        <w:rPr>
          <w:color w:val="231F20"/>
          <w:spacing w:val="-12"/>
        </w:rPr>
        <w:t> </w:t>
      </w:r>
      <w:r>
        <w:rPr>
          <w:color w:val="231F20"/>
          <w:spacing w:val="-3"/>
        </w:rPr>
        <w:t>dưới,</w:t>
      </w:r>
      <w:r>
        <w:rPr>
          <w:color w:val="231F20"/>
          <w:spacing w:val="-11"/>
        </w:rPr>
        <w:t> </w:t>
      </w:r>
      <w:r>
        <w:rPr>
          <w:color w:val="231F20"/>
        </w:rPr>
        <w:t>có</w:t>
      </w:r>
      <w:r>
        <w:rPr>
          <w:color w:val="231F20"/>
          <w:spacing w:val="-11"/>
        </w:rPr>
        <w:t> </w:t>
      </w:r>
      <w:r>
        <w:rPr>
          <w:color w:val="231F20"/>
        </w:rPr>
        <w:t>các</w:t>
      </w:r>
      <w:r>
        <w:rPr>
          <w:color w:val="231F20"/>
          <w:spacing w:val="-12"/>
        </w:rPr>
        <w:t> </w:t>
      </w:r>
      <w:r>
        <w:rPr>
          <w:color w:val="231F20"/>
        </w:rPr>
        <w:t>sắc</w:t>
      </w:r>
      <w:r>
        <w:rPr>
          <w:color w:val="231F20"/>
          <w:spacing w:val="-11"/>
        </w:rPr>
        <w:t> </w:t>
      </w:r>
      <w:r>
        <w:rPr>
          <w:color w:val="231F20"/>
        </w:rPr>
        <w:t>sai</w:t>
      </w:r>
      <w:r>
        <w:rPr>
          <w:color w:val="231F20"/>
          <w:spacing w:val="-11"/>
        </w:rPr>
        <w:t> </w:t>
      </w:r>
      <w:r>
        <w:rPr>
          <w:color w:val="231F20"/>
          <w:spacing w:val="-3"/>
        </w:rPr>
        <w:t>khác.</w:t>
      </w:r>
      <w:r>
        <w:rPr>
          <w:color w:val="231F20"/>
          <w:spacing w:val="-15"/>
        </w:rPr>
        <w:t> </w:t>
      </w:r>
      <w:r>
        <w:rPr>
          <w:color w:val="231F20"/>
          <w:spacing w:val="-3"/>
        </w:rPr>
        <w:t>Thấy </w:t>
      </w:r>
      <w:r>
        <w:rPr>
          <w:color w:val="231F20"/>
        </w:rPr>
        <w:t>các</w:t>
      </w:r>
      <w:r>
        <w:rPr>
          <w:color w:val="231F20"/>
          <w:spacing w:val="-17"/>
        </w:rPr>
        <w:t> </w:t>
      </w:r>
      <w:r>
        <w:rPr>
          <w:color w:val="231F20"/>
        </w:rPr>
        <w:t>sắc</w:t>
      </w:r>
      <w:r>
        <w:rPr>
          <w:color w:val="231F20"/>
          <w:spacing w:val="-17"/>
        </w:rPr>
        <w:t> </w:t>
      </w:r>
      <w:r>
        <w:rPr>
          <w:color w:val="231F20"/>
          <w:spacing w:val="-3"/>
        </w:rPr>
        <w:t>trước</w:t>
      </w:r>
      <w:r>
        <w:rPr>
          <w:color w:val="231F20"/>
          <w:spacing w:val="-16"/>
        </w:rPr>
        <w:t> </w:t>
      </w:r>
      <w:r>
        <w:rPr>
          <w:color w:val="231F20"/>
          <w:spacing w:val="-3"/>
        </w:rPr>
        <w:t>sau,</w:t>
      </w:r>
      <w:r>
        <w:rPr>
          <w:color w:val="231F20"/>
          <w:spacing w:val="-17"/>
        </w:rPr>
        <w:t> </w:t>
      </w:r>
      <w:r>
        <w:rPr>
          <w:color w:val="231F20"/>
        </w:rPr>
        <w:t>hai</w:t>
      </w:r>
      <w:r>
        <w:rPr>
          <w:color w:val="231F20"/>
          <w:spacing w:val="-16"/>
        </w:rPr>
        <w:t> </w:t>
      </w:r>
      <w:r>
        <w:rPr>
          <w:color w:val="231F20"/>
          <w:spacing w:val="-3"/>
        </w:rPr>
        <w:t>bên:</w:t>
      </w:r>
      <w:r>
        <w:rPr>
          <w:color w:val="231F20"/>
          <w:spacing w:val="-17"/>
        </w:rPr>
        <w:t> </w:t>
      </w:r>
      <w:r>
        <w:rPr>
          <w:color w:val="231F20"/>
        </w:rPr>
        <w:t>Là</w:t>
      </w:r>
      <w:r>
        <w:rPr>
          <w:color w:val="231F20"/>
          <w:spacing w:val="-16"/>
        </w:rPr>
        <w:t> </w:t>
      </w:r>
      <w:r>
        <w:rPr>
          <w:color w:val="231F20"/>
        </w:rPr>
        <w:t>mọi</w:t>
      </w:r>
      <w:r>
        <w:rPr>
          <w:color w:val="231F20"/>
          <w:spacing w:val="-17"/>
        </w:rPr>
        <w:t> </w:t>
      </w:r>
      <w:r>
        <w:rPr>
          <w:color w:val="231F20"/>
        </w:rPr>
        <w:t>cản</w:t>
      </w:r>
      <w:r>
        <w:rPr>
          <w:color w:val="231F20"/>
          <w:spacing w:val="-16"/>
        </w:rPr>
        <w:t> </w:t>
      </w:r>
      <w:r>
        <w:rPr>
          <w:color w:val="231F20"/>
        </w:rPr>
        <w:t>trở</w:t>
      </w:r>
      <w:r>
        <w:rPr>
          <w:color w:val="231F20"/>
          <w:spacing w:val="-17"/>
        </w:rPr>
        <w:t> </w:t>
      </w:r>
      <w:r>
        <w:rPr>
          <w:color w:val="231F20"/>
        </w:rPr>
        <w:t>của</w:t>
      </w:r>
      <w:r>
        <w:rPr>
          <w:color w:val="231F20"/>
          <w:spacing w:val="-16"/>
        </w:rPr>
        <w:t> </w:t>
      </w:r>
      <w:r>
        <w:rPr>
          <w:color w:val="231F20"/>
        </w:rPr>
        <w:t>đá,</w:t>
      </w:r>
      <w:r>
        <w:rPr>
          <w:color w:val="231F20"/>
          <w:spacing w:val="-17"/>
        </w:rPr>
        <w:t> </w:t>
      </w:r>
      <w:r>
        <w:rPr>
          <w:color w:val="231F20"/>
          <w:spacing w:val="-3"/>
        </w:rPr>
        <w:t>vách</w:t>
      </w:r>
      <w:r>
        <w:rPr>
          <w:color w:val="231F20"/>
          <w:spacing w:val="-16"/>
        </w:rPr>
        <w:t> </w:t>
      </w:r>
      <w:r>
        <w:rPr>
          <w:color w:val="231F20"/>
          <w:spacing w:val="-9"/>
        </w:rPr>
        <w:t>v.v...</w:t>
      </w:r>
      <w:r>
        <w:rPr>
          <w:color w:val="231F20"/>
          <w:spacing w:val="-17"/>
        </w:rPr>
        <w:t> </w:t>
      </w:r>
      <w:r>
        <w:rPr>
          <w:color w:val="231F20"/>
        </w:rPr>
        <w:t>đều</w:t>
      </w:r>
      <w:r>
        <w:rPr>
          <w:color w:val="231F20"/>
          <w:spacing w:val="-16"/>
        </w:rPr>
        <w:t> </w:t>
      </w:r>
      <w:r>
        <w:rPr>
          <w:color w:val="231F20"/>
          <w:spacing w:val="-3"/>
        </w:rPr>
        <w:t>không </w:t>
      </w:r>
      <w:r>
        <w:rPr>
          <w:color w:val="231F20"/>
        </w:rPr>
        <w:t>che </w:t>
      </w:r>
      <w:r>
        <w:rPr>
          <w:color w:val="231F20"/>
          <w:spacing w:val="-3"/>
        </w:rPr>
        <w:t>khuất. Thấy </w:t>
      </w:r>
      <w:r>
        <w:rPr>
          <w:color w:val="231F20"/>
        </w:rPr>
        <w:t>các sắc bên </w:t>
      </w:r>
      <w:r>
        <w:rPr>
          <w:color w:val="231F20"/>
          <w:spacing w:val="-3"/>
        </w:rPr>
        <w:t>dưới: </w:t>
      </w:r>
      <w:r>
        <w:rPr>
          <w:color w:val="231F20"/>
        </w:rPr>
        <w:t>Là đất hay </w:t>
      </w:r>
      <w:r>
        <w:rPr>
          <w:color w:val="231F20"/>
          <w:spacing w:val="-3"/>
        </w:rPr>
        <w:t>nước cũng không ngăn che.</w:t>
      </w:r>
      <w:r>
        <w:rPr>
          <w:color w:val="231F20"/>
          <w:spacing w:val="-14"/>
        </w:rPr>
        <w:t> </w:t>
      </w:r>
      <w:r>
        <w:rPr>
          <w:color w:val="231F20"/>
          <w:spacing w:val="-3"/>
        </w:rPr>
        <w:t>Thấy</w:t>
      </w:r>
      <w:r>
        <w:rPr>
          <w:color w:val="231F20"/>
          <w:spacing w:val="-10"/>
        </w:rPr>
        <w:t> </w:t>
      </w:r>
      <w:r>
        <w:rPr>
          <w:color w:val="231F20"/>
        </w:rPr>
        <w:t>các</w:t>
      </w:r>
      <w:r>
        <w:rPr>
          <w:color w:val="231F20"/>
          <w:spacing w:val="-9"/>
        </w:rPr>
        <w:t> </w:t>
      </w:r>
      <w:r>
        <w:rPr>
          <w:color w:val="231F20"/>
        </w:rPr>
        <w:t>sắc</w:t>
      </w:r>
      <w:r>
        <w:rPr>
          <w:color w:val="231F20"/>
          <w:spacing w:val="-9"/>
        </w:rPr>
        <w:t> </w:t>
      </w:r>
      <w:r>
        <w:rPr>
          <w:color w:val="231F20"/>
        </w:rPr>
        <w:t>bên</w:t>
      </w:r>
      <w:r>
        <w:rPr>
          <w:color w:val="231F20"/>
          <w:spacing w:val="-9"/>
        </w:rPr>
        <w:t> </w:t>
      </w:r>
      <w:r>
        <w:rPr>
          <w:color w:val="231F20"/>
          <w:spacing w:val="-3"/>
        </w:rPr>
        <w:t>trên:</w:t>
      </w:r>
      <w:r>
        <w:rPr>
          <w:color w:val="231F20"/>
          <w:spacing w:val="-9"/>
        </w:rPr>
        <w:t> </w:t>
      </w:r>
      <w:r>
        <w:rPr>
          <w:color w:val="231F20"/>
        </w:rPr>
        <w:t>Là</w:t>
      </w:r>
      <w:r>
        <w:rPr>
          <w:color w:val="231F20"/>
          <w:spacing w:val="-9"/>
        </w:rPr>
        <w:t> </w:t>
      </w:r>
      <w:r>
        <w:rPr>
          <w:color w:val="231F20"/>
          <w:spacing w:val="-3"/>
        </w:rPr>
        <w:t>không</w:t>
      </w:r>
      <w:r>
        <w:rPr>
          <w:color w:val="231F20"/>
          <w:spacing w:val="-9"/>
        </w:rPr>
        <w:t> </w:t>
      </w:r>
      <w:r>
        <w:rPr>
          <w:color w:val="231F20"/>
        </w:rPr>
        <w:t>có</w:t>
      </w:r>
      <w:r>
        <w:rPr>
          <w:color w:val="231F20"/>
          <w:spacing w:val="-9"/>
        </w:rPr>
        <w:t> </w:t>
      </w:r>
      <w:r>
        <w:rPr>
          <w:color w:val="231F20"/>
        </w:rPr>
        <w:t>mây</w:t>
      </w:r>
      <w:r>
        <w:rPr>
          <w:color w:val="231F20"/>
          <w:spacing w:val="-10"/>
        </w:rPr>
        <w:t> </w:t>
      </w:r>
      <w:r>
        <w:rPr>
          <w:color w:val="231F20"/>
        </w:rPr>
        <w:t>mù</w:t>
      </w:r>
      <w:r>
        <w:rPr>
          <w:color w:val="231F20"/>
          <w:spacing w:val="-9"/>
        </w:rPr>
        <w:t> </w:t>
      </w:r>
      <w:r>
        <w:rPr>
          <w:color w:val="231F20"/>
        </w:rPr>
        <w:t>nào</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spacing w:val="-3"/>
        </w:rPr>
        <w:t>ngăn</w:t>
      </w:r>
      <w:r>
        <w:rPr>
          <w:color w:val="231F20"/>
          <w:spacing w:val="-9"/>
        </w:rPr>
        <w:t> </w:t>
      </w:r>
      <w:r>
        <w:rPr>
          <w:color w:val="231F20"/>
          <w:spacing w:val="-3"/>
        </w:rPr>
        <w:t>che.</w:t>
      </w:r>
    </w:p>
    <w:p>
      <w:pPr>
        <w:pStyle w:val="BodyText"/>
        <w:spacing w:line="271" w:lineRule="auto"/>
        <w:ind w:left="393" w:right="106"/>
      </w:pPr>
      <w:r>
        <w:rPr>
          <w:i/>
          <w:color w:val="231F20"/>
        </w:rPr>
        <w:t>Hỏi:</w:t>
      </w:r>
      <w:r>
        <w:rPr>
          <w:i/>
          <w:color w:val="231F20"/>
          <w:spacing w:val="-13"/>
        </w:rPr>
        <w:t> </w:t>
      </w:r>
      <w:r>
        <w:rPr>
          <w:color w:val="231F20"/>
        </w:rPr>
        <w:t>Thiên</w:t>
      </w:r>
      <w:r>
        <w:rPr>
          <w:color w:val="231F20"/>
          <w:spacing w:val="-7"/>
        </w:rPr>
        <w:t> </w:t>
      </w:r>
      <w:r>
        <w:rPr>
          <w:color w:val="231F20"/>
        </w:rPr>
        <w:t>nhãn</w:t>
      </w:r>
      <w:r>
        <w:rPr>
          <w:color w:val="231F20"/>
          <w:spacing w:val="-7"/>
        </w:rPr>
        <w:t> </w:t>
      </w:r>
      <w:r>
        <w:rPr>
          <w:color w:val="231F20"/>
        </w:rPr>
        <w:t>như</w:t>
      </w:r>
      <w:r>
        <w:rPr>
          <w:color w:val="231F20"/>
          <w:spacing w:val="-7"/>
        </w:rPr>
        <w:t> </w:t>
      </w:r>
      <w:r>
        <w:rPr>
          <w:color w:val="231F20"/>
        </w:rPr>
        <w:t>vậy</w:t>
      </w:r>
      <w:r>
        <w:rPr>
          <w:color w:val="231F20"/>
          <w:spacing w:val="-8"/>
        </w:rPr>
        <w:t> </w:t>
      </w:r>
      <w:r>
        <w:rPr>
          <w:color w:val="231F20"/>
        </w:rPr>
        <w:t>có</w:t>
      </w:r>
      <w:r>
        <w:rPr>
          <w:color w:val="231F20"/>
          <w:spacing w:val="-7"/>
        </w:rPr>
        <w:t> </w:t>
      </w:r>
      <w:r>
        <w:rPr>
          <w:color w:val="231F20"/>
        </w:rPr>
        <w:t>thể</w:t>
      </w:r>
      <w:r>
        <w:rPr>
          <w:color w:val="231F20"/>
          <w:spacing w:val="-7"/>
        </w:rPr>
        <w:t> </w:t>
      </w:r>
      <w:r>
        <w:rPr>
          <w:color w:val="231F20"/>
        </w:rPr>
        <w:t>cùng</w:t>
      </w:r>
      <w:r>
        <w:rPr>
          <w:color w:val="231F20"/>
          <w:spacing w:val="-7"/>
        </w:rPr>
        <w:t> </w:t>
      </w:r>
      <w:r>
        <w:rPr>
          <w:color w:val="231F20"/>
        </w:rPr>
        <w:t>một</w:t>
      </w:r>
      <w:r>
        <w:rPr>
          <w:color w:val="231F20"/>
          <w:spacing w:val="-8"/>
        </w:rPr>
        <w:t> </w:t>
      </w:r>
      <w:r>
        <w:rPr>
          <w:color w:val="231F20"/>
        </w:rPr>
        <w:t>lúc</w:t>
      </w:r>
      <w:r>
        <w:rPr>
          <w:color w:val="231F20"/>
          <w:spacing w:val="-7"/>
        </w:rPr>
        <w:t> </w:t>
      </w:r>
      <w:r>
        <w:rPr>
          <w:color w:val="231F20"/>
        </w:rPr>
        <w:t>thấy</w:t>
      </w:r>
      <w:r>
        <w:rPr>
          <w:color w:val="231F20"/>
          <w:spacing w:val="-7"/>
        </w:rPr>
        <w:t> </w:t>
      </w:r>
      <w:r>
        <w:rPr>
          <w:color w:val="231F20"/>
        </w:rPr>
        <w:t>tức</w:t>
      </w:r>
      <w:r>
        <w:rPr>
          <w:color w:val="231F20"/>
          <w:spacing w:val="-7"/>
        </w:rPr>
        <w:t> </w:t>
      </w:r>
      <w:r>
        <w:rPr>
          <w:color w:val="231F20"/>
        </w:rPr>
        <w:t>khắc</w:t>
      </w:r>
      <w:r>
        <w:rPr>
          <w:color w:val="231F20"/>
          <w:spacing w:val="-7"/>
        </w:rPr>
        <w:t> </w:t>
      </w:r>
      <w:r>
        <w:rPr>
          <w:color w:val="231F20"/>
        </w:rPr>
        <w:t>các cảnh sắc của mười phương</w:t>
      </w:r>
      <w:r>
        <w:rPr>
          <w:color w:val="231F20"/>
          <w:spacing w:val="-2"/>
        </w:rPr>
        <w:t> </w:t>
      </w:r>
      <w:r>
        <w:rPr>
          <w:color w:val="231F20"/>
        </w:rPr>
        <w:t>chăng?</w:t>
      </w:r>
    </w:p>
    <w:p>
      <w:pPr>
        <w:pStyle w:val="BodyText"/>
        <w:spacing w:line="271" w:lineRule="auto"/>
        <w:ind w:left="393" w:right="104"/>
      </w:pPr>
      <w:r>
        <w:rPr>
          <w:i/>
          <w:color w:val="231F20"/>
        </w:rPr>
        <w:t>Đáp: </w:t>
      </w:r>
      <w:r>
        <w:rPr>
          <w:color w:val="231F20"/>
        </w:rPr>
        <w:t>Có thuyết nói: Có thể thấy, do căn của thiên nhãn sáng rõ, trong suốt, tự nhiên chiếu khắp, như ngọc báu ma ni phát sáng trùm khắp.</w:t>
      </w:r>
    </w:p>
    <w:p>
      <w:pPr>
        <w:pStyle w:val="BodyText"/>
        <w:ind w:left="960" w:firstLine="0"/>
      </w:pPr>
      <w:r>
        <w:rPr>
          <w:color w:val="231F20"/>
        </w:rPr>
        <w:t>Có thuyết cho: Không thể cùng lúc thấy tức khắc được.</w:t>
      </w:r>
    </w:p>
    <w:p>
      <w:pPr>
        <w:pStyle w:val="BodyText"/>
        <w:spacing w:before="152"/>
        <w:ind w:left="960" w:firstLine="0"/>
      </w:pPr>
      <w:r>
        <w:rPr>
          <w:i/>
          <w:color w:val="231F20"/>
        </w:rPr>
        <w:t>Hỏi: </w:t>
      </w:r>
      <w:r>
        <w:rPr>
          <w:color w:val="231F20"/>
        </w:rPr>
        <w:t>Vậy điều nơi Luận Pháp Uẩn nói làm sao thông?</w:t>
      </w:r>
    </w:p>
    <w:p>
      <w:pPr>
        <w:pStyle w:val="BodyText"/>
        <w:spacing w:line="271" w:lineRule="auto" w:before="153"/>
        <w:ind w:left="393" w:right="106"/>
      </w:pPr>
      <w:r>
        <w:rPr>
          <w:i/>
          <w:color w:val="231F20"/>
        </w:rPr>
        <w:t>Đáp:</w:t>
      </w:r>
      <w:r>
        <w:rPr>
          <w:i/>
          <w:color w:val="231F20"/>
          <w:spacing w:val="-20"/>
        </w:rPr>
        <w:t> </w:t>
      </w:r>
      <w:r>
        <w:rPr>
          <w:color w:val="231F20"/>
        </w:rPr>
        <w:t>Luận</w:t>
      </w:r>
      <w:r>
        <w:rPr>
          <w:color w:val="231F20"/>
          <w:spacing w:val="-19"/>
        </w:rPr>
        <w:t> </w:t>
      </w:r>
      <w:r>
        <w:rPr>
          <w:color w:val="231F20"/>
        </w:rPr>
        <w:t>ấy</w:t>
      </w:r>
      <w:r>
        <w:rPr>
          <w:color w:val="231F20"/>
          <w:spacing w:val="-19"/>
        </w:rPr>
        <w:t> </w:t>
      </w:r>
      <w:r>
        <w:rPr>
          <w:color w:val="231F20"/>
        </w:rPr>
        <w:t>nói</w:t>
      </w:r>
      <w:r>
        <w:rPr>
          <w:color w:val="231F20"/>
          <w:spacing w:val="-19"/>
        </w:rPr>
        <w:t> </w:t>
      </w:r>
      <w:r>
        <w:rPr>
          <w:color w:val="231F20"/>
        </w:rPr>
        <w:t>là</w:t>
      </w:r>
      <w:r>
        <w:rPr>
          <w:color w:val="231F20"/>
          <w:spacing w:val="-20"/>
        </w:rPr>
        <w:t> </w:t>
      </w:r>
      <w:r>
        <w:rPr>
          <w:color w:val="231F20"/>
        </w:rPr>
        <w:t>thiên</w:t>
      </w:r>
      <w:r>
        <w:rPr>
          <w:color w:val="231F20"/>
          <w:spacing w:val="-19"/>
        </w:rPr>
        <w:t> </w:t>
      </w:r>
      <w:r>
        <w:rPr>
          <w:color w:val="231F20"/>
        </w:rPr>
        <w:t>nhãn</w:t>
      </w:r>
      <w:r>
        <w:rPr>
          <w:color w:val="231F20"/>
          <w:spacing w:val="-19"/>
        </w:rPr>
        <w:t> </w:t>
      </w:r>
      <w:r>
        <w:rPr>
          <w:color w:val="231F20"/>
        </w:rPr>
        <w:t>không</w:t>
      </w:r>
      <w:r>
        <w:rPr>
          <w:color w:val="231F20"/>
          <w:spacing w:val="-19"/>
        </w:rPr>
        <w:t> </w:t>
      </w:r>
      <w:r>
        <w:rPr>
          <w:color w:val="231F20"/>
        </w:rPr>
        <w:t>bị</w:t>
      </w:r>
      <w:r>
        <w:rPr>
          <w:color w:val="231F20"/>
          <w:spacing w:val="-19"/>
        </w:rPr>
        <w:t> </w:t>
      </w:r>
      <w:r>
        <w:rPr>
          <w:color w:val="231F20"/>
        </w:rPr>
        <w:t>cản</w:t>
      </w:r>
      <w:r>
        <w:rPr>
          <w:color w:val="231F20"/>
          <w:spacing w:val="-20"/>
        </w:rPr>
        <w:t> </w:t>
      </w:r>
      <w:r>
        <w:rPr>
          <w:color w:val="231F20"/>
        </w:rPr>
        <w:t>trở</w:t>
      </w:r>
      <w:r>
        <w:rPr>
          <w:color w:val="231F20"/>
          <w:spacing w:val="-19"/>
        </w:rPr>
        <w:t> </w:t>
      </w:r>
      <w:r>
        <w:rPr>
          <w:color w:val="231F20"/>
        </w:rPr>
        <w:t>nơi</w:t>
      </w:r>
      <w:r>
        <w:rPr>
          <w:color w:val="231F20"/>
          <w:spacing w:val="-19"/>
        </w:rPr>
        <w:t> </w:t>
      </w:r>
      <w:r>
        <w:rPr>
          <w:color w:val="231F20"/>
        </w:rPr>
        <w:t>các</w:t>
      </w:r>
      <w:r>
        <w:rPr>
          <w:color w:val="231F20"/>
          <w:spacing w:val="-19"/>
        </w:rPr>
        <w:t> </w:t>
      </w:r>
      <w:r>
        <w:rPr>
          <w:color w:val="231F20"/>
        </w:rPr>
        <w:t>phương, không phải cho là có thể cùng lúc thấy tức khắc khắp hết. Nghĩa là mắt</w:t>
      </w:r>
      <w:r>
        <w:rPr>
          <w:color w:val="231F20"/>
          <w:spacing w:val="-12"/>
        </w:rPr>
        <w:t> </w:t>
      </w:r>
      <w:r>
        <w:rPr>
          <w:color w:val="231F20"/>
        </w:rPr>
        <w:t>người</w:t>
      </w:r>
      <w:r>
        <w:rPr>
          <w:color w:val="231F20"/>
          <w:spacing w:val="-11"/>
        </w:rPr>
        <w:t> </w:t>
      </w:r>
      <w:r>
        <w:rPr>
          <w:color w:val="231F20"/>
          <w:spacing w:val="-6"/>
        </w:rPr>
        <w:t>v.v...</w:t>
      </w:r>
      <w:r>
        <w:rPr>
          <w:color w:val="231F20"/>
          <w:spacing w:val="-11"/>
        </w:rPr>
        <w:t> </w:t>
      </w:r>
      <w:r>
        <w:rPr>
          <w:color w:val="231F20"/>
        </w:rPr>
        <w:t>chỉ</w:t>
      </w:r>
      <w:r>
        <w:rPr>
          <w:color w:val="231F20"/>
          <w:spacing w:val="-11"/>
        </w:rPr>
        <w:t> </w:t>
      </w:r>
      <w:r>
        <w:rPr>
          <w:color w:val="231F20"/>
        </w:rPr>
        <w:t>có</w:t>
      </w:r>
      <w:r>
        <w:rPr>
          <w:color w:val="231F20"/>
          <w:spacing w:val="-11"/>
        </w:rPr>
        <w:t> </w:t>
      </w:r>
      <w:r>
        <w:rPr>
          <w:color w:val="231F20"/>
        </w:rPr>
        <w:t>thể</w:t>
      </w:r>
      <w:r>
        <w:rPr>
          <w:color w:val="231F20"/>
          <w:spacing w:val="-11"/>
        </w:rPr>
        <w:t> </w:t>
      </w:r>
      <w:r>
        <w:rPr>
          <w:color w:val="231F20"/>
        </w:rPr>
        <w:t>thấy</w:t>
      </w:r>
      <w:r>
        <w:rPr>
          <w:color w:val="231F20"/>
          <w:spacing w:val="-11"/>
        </w:rPr>
        <w:t> </w:t>
      </w:r>
      <w:r>
        <w:rPr>
          <w:color w:val="231F20"/>
        </w:rPr>
        <w:t>sắc</w:t>
      </w:r>
      <w:r>
        <w:rPr>
          <w:color w:val="231F20"/>
          <w:spacing w:val="-11"/>
        </w:rPr>
        <w:t> </w:t>
      </w:r>
      <w:r>
        <w:rPr>
          <w:color w:val="231F20"/>
        </w:rPr>
        <w:t>theo</w:t>
      </w:r>
      <w:r>
        <w:rPr>
          <w:color w:val="231F20"/>
          <w:spacing w:val="-11"/>
        </w:rPr>
        <w:t> </w:t>
      </w:r>
      <w:r>
        <w:rPr>
          <w:color w:val="231F20"/>
        </w:rPr>
        <w:t>chỗ</w:t>
      </w:r>
      <w:r>
        <w:rPr>
          <w:color w:val="231F20"/>
          <w:spacing w:val="-11"/>
        </w:rPr>
        <w:t> </w:t>
      </w:r>
      <w:r>
        <w:rPr>
          <w:color w:val="231F20"/>
        </w:rPr>
        <w:t>hướng</w:t>
      </w:r>
      <w:r>
        <w:rPr>
          <w:color w:val="231F20"/>
          <w:spacing w:val="-11"/>
        </w:rPr>
        <w:t> </w:t>
      </w:r>
      <w:r>
        <w:rPr>
          <w:color w:val="231F20"/>
        </w:rPr>
        <w:t>tới</w:t>
      </w:r>
      <w:r>
        <w:rPr>
          <w:color w:val="231F20"/>
          <w:spacing w:val="-11"/>
        </w:rPr>
        <w:t> </w:t>
      </w:r>
      <w:r>
        <w:rPr>
          <w:color w:val="231F20"/>
        </w:rPr>
        <w:t>của</w:t>
      </w:r>
      <w:r>
        <w:rPr>
          <w:color w:val="231F20"/>
          <w:spacing w:val="-11"/>
        </w:rPr>
        <w:t> </w:t>
      </w:r>
      <w:r>
        <w:rPr>
          <w:color w:val="231F20"/>
        </w:rPr>
        <w:t>mặt,</w:t>
      </w:r>
      <w:r>
        <w:rPr>
          <w:color w:val="231F20"/>
          <w:spacing w:val="-11"/>
        </w:rPr>
        <w:t> </w:t>
      </w:r>
      <w:r>
        <w:rPr>
          <w:color w:val="231F20"/>
        </w:rPr>
        <w:t>muốn thấy</w:t>
      </w:r>
      <w:r>
        <w:rPr>
          <w:color w:val="231F20"/>
          <w:spacing w:val="-6"/>
        </w:rPr>
        <w:t> </w:t>
      </w:r>
      <w:r>
        <w:rPr>
          <w:color w:val="231F20"/>
        </w:rPr>
        <w:t>các</w:t>
      </w:r>
      <w:r>
        <w:rPr>
          <w:color w:val="231F20"/>
          <w:spacing w:val="-6"/>
        </w:rPr>
        <w:t> </w:t>
      </w:r>
      <w:r>
        <w:rPr>
          <w:color w:val="231F20"/>
        </w:rPr>
        <w:t>phía</w:t>
      </w:r>
      <w:r>
        <w:rPr>
          <w:color w:val="231F20"/>
          <w:spacing w:val="-6"/>
        </w:rPr>
        <w:t> </w:t>
      </w:r>
      <w:r>
        <w:rPr>
          <w:color w:val="231F20"/>
        </w:rPr>
        <w:t>khác</w:t>
      </w:r>
      <w:r>
        <w:rPr>
          <w:color w:val="231F20"/>
          <w:spacing w:val="-6"/>
        </w:rPr>
        <w:t> </w:t>
      </w:r>
      <w:r>
        <w:rPr>
          <w:color w:val="231F20"/>
        </w:rPr>
        <w:t>phải</w:t>
      </w:r>
      <w:r>
        <w:rPr>
          <w:color w:val="231F20"/>
          <w:spacing w:val="-5"/>
        </w:rPr>
        <w:t> </w:t>
      </w:r>
      <w:r>
        <w:rPr>
          <w:color w:val="231F20"/>
        </w:rPr>
        <w:t>xoay</w:t>
      </w:r>
      <w:r>
        <w:rPr>
          <w:color w:val="231F20"/>
          <w:spacing w:val="-6"/>
        </w:rPr>
        <w:t> </w:t>
      </w:r>
      <w:r>
        <w:rPr>
          <w:color w:val="231F20"/>
        </w:rPr>
        <w:t>trở,</w:t>
      </w:r>
      <w:r>
        <w:rPr>
          <w:color w:val="231F20"/>
          <w:spacing w:val="-6"/>
        </w:rPr>
        <w:t> </w:t>
      </w:r>
      <w:r>
        <w:rPr>
          <w:color w:val="231F20"/>
        </w:rPr>
        <w:t>cúi</w:t>
      </w:r>
      <w:r>
        <w:rPr>
          <w:color w:val="231F20"/>
          <w:spacing w:val="-6"/>
        </w:rPr>
        <w:t> </w:t>
      </w:r>
      <w:r>
        <w:rPr>
          <w:color w:val="231F20"/>
        </w:rPr>
        <w:t>ngước</w:t>
      </w:r>
      <w:r>
        <w:rPr>
          <w:color w:val="231F20"/>
          <w:spacing w:val="-5"/>
        </w:rPr>
        <w:t> </w:t>
      </w:r>
      <w:r>
        <w:rPr>
          <w:color w:val="231F20"/>
        </w:rPr>
        <w:t>mới</w:t>
      </w:r>
      <w:r>
        <w:rPr>
          <w:color w:val="231F20"/>
          <w:spacing w:val="-6"/>
        </w:rPr>
        <w:t> </w:t>
      </w:r>
      <w:r>
        <w:rPr>
          <w:color w:val="231F20"/>
          <w:spacing w:val="-4"/>
        </w:rPr>
        <w:t>thấy.</w:t>
      </w:r>
      <w:r>
        <w:rPr>
          <w:color w:val="231F20"/>
          <w:spacing w:val="-10"/>
        </w:rPr>
        <w:t> </w:t>
      </w:r>
      <w:r>
        <w:rPr>
          <w:color w:val="231F20"/>
        </w:rPr>
        <w:t>Thiên</w:t>
      </w:r>
      <w:r>
        <w:rPr>
          <w:color w:val="231F20"/>
          <w:spacing w:val="-6"/>
        </w:rPr>
        <w:t> </w:t>
      </w:r>
      <w:r>
        <w:rPr>
          <w:color w:val="231F20"/>
        </w:rPr>
        <w:t>nhãn</w:t>
      </w:r>
      <w:r>
        <w:rPr>
          <w:color w:val="231F20"/>
          <w:spacing w:val="-6"/>
        </w:rPr>
        <w:t> </w:t>
      </w:r>
      <w:r>
        <w:rPr>
          <w:color w:val="231F20"/>
        </w:rPr>
        <w:t>thì</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không như vậy. Mặt hướng về một phương, nhưng tùy theo ý muốn có thể thấy không cần phải xoay chuyển. Cho nên nói: Có thể trông thấy các phương trên, dưới, không phải cho là thấy mười phương trong cùng một lúc.</w:t>
      </w:r>
    </w:p>
    <w:p>
      <w:pPr>
        <w:pStyle w:val="BodyText"/>
        <w:spacing w:before="110"/>
        <w:ind w:left="677" w:firstLine="0"/>
      </w:pPr>
      <w:r>
        <w:rPr>
          <w:color w:val="231F20"/>
        </w:rPr>
        <w:t>Có thuyết nói: Ý tịnh nên có thể thấy.</w:t>
      </w:r>
    </w:p>
    <w:p>
      <w:pPr>
        <w:pStyle w:val="BodyText"/>
        <w:spacing w:line="273" w:lineRule="auto" w:before="154"/>
        <w:ind w:right="390"/>
      </w:pPr>
      <w:r>
        <w:rPr>
          <w:i/>
          <w:color w:val="231F20"/>
        </w:rPr>
        <w:t>Hỏi: </w:t>
      </w:r>
      <w:r>
        <w:rPr>
          <w:color w:val="231F20"/>
        </w:rPr>
        <w:t>Ý tịnh là tín, tức tâm sở pháp cùng với tâm tương ưng, không phải là thể của thấy, làm sao có thể thấy được?</w:t>
      </w:r>
    </w:p>
    <w:p>
      <w:pPr>
        <w:pStyle w:val="BodyText"/>
        <w:spacing w:line="273" w:lineRule="auto" w:before="112"/>
        <w:ind w:right="391"/>
      </w:pPr>
      <w:r>
        <w:rPr>
          <w:i/>
          <w:color w:val="231F20"/>
        </w:rPr>
        <w:t>Đáp:</w:t>
      </w:r>
      <w:r>
        <w:rPr>
          <w:i/>
          <w:color w:val="231F20"/>
          <w:spacing w:val="-12"/>
        </w:rPr>
        <w:t> </w:t>
      </w:r>
      <w:r>
        <w:rPr>
          <w:color w:val="231F20"/>
        </w:rPr>
        <w:t>Đó</w:t>
      </w:r>
      <w:r>
        <w:rPr>
          <w:color w:val="231F20"/>
          <w:spacing w:val="-11"/>
        </w:rPr>
        <w:t> </w:t>
      </w:r>
      <w:r>
        <w:rPr>
          <w:color w:val="231F20"/>
        </w:rPr>
        <w:t>là</w:t>
      </w:r>
      <w:r>
        <w:rPr>
          <w:color w:val="231F20"/>
          <w:spacing w:val="-11"/>
        </w:rPr>
        <w:t> </w:t>
      </w:r>
      <w:r>
        <w:rPr>
          <w:color w:val="231F20"/>
        </w:rPr>
        <w:t>dựa</w:t>
      </w:r>
      <w:r>
        <w:rPr>
          <w:color w:val="231F20"/>
          <w:spacing w:val="-12"/>
        </w:rPr>
        <w:t> </w:t>
      </w:r>
      <w:r>
        <w:rPr>
          <w:color w:val="231F20"/>
        </w:rPr>
        <w:t>vào</w:t>
      </w:r>
      <w:r>
        <w:rPr>
          <w:color w:val="231F20"/>
          <w:spacing w:val="-11"/>
        </w:rPr>
        <w:t> </w:t>
      </w:r>
      <w:r>
        <w:rPr>
          <w:color w:val="231F20"/>
        </w:rPr>
        <w:t>ý</w:t>
      </w:r>
      <w:r>
        <w:rPr>
          <w:color w:val="231F20"/>
          <w:spacing w:val="-11"/>
        </w:rPr>
        <w:t> </w:t>
      </w:r>
      <w:r>
        <w:rPr>
          <w:color w:val="231F20"/>
        </w:rPr>
        <w:t>căn</w:t>
      </w:r>
      <w:r>
        <w:rPr>
          <w:color w:val="231F20"/>
          <w:spacing w:val="-11"/>
        </w:rPr>
        <w:t> </w:t>
      </w:r>
      <w:r>
        <w:rPr>
          <w:color w:val="231F20"/>
        </w:rPr>
        <w:t>không</w:t>
      </w:r>
      <w:r>
        <w:rPr>
          <w:color w:val="231F20"/>
          <w:spacing w:val="-12"/>
        </w:rPr>
        <w:t> </w:t>
      </w:r>
      <w:r>
        <w:rPr>
          <w:color w:val="231F20"/>
        </w:rPr>
        <w:t>bị</w:t>
      </w:r>
      <w:r>
        <w:rPr>
          <w:color w:val="231F20"/>
          <w:spacing w:val="-11"/>
        </w:rPr>
        <w:t> </w:t>
      </w:r>
      <w:r>
        <w:rPr>
          <w:color w:val="231F20"/>
        </w:rPr>
        <w:t>quấy</w:t>
      </w:r>
      <w:r>
        <w:rPr>
          <w:color w:val="231F20"/>
          <w:spacing w:val="-11"/>
        </w:rPr>
        <w:t> </w:t>
      </w:r>
      <w:r>
        <w:rPr>
          <w:color w:val="231F20"/>
        </w:rPr>
        <w:t>đục</w:t>
      </w:r>
      <w:r>
        <w:rPr>
          <w:color w:val="231F20"/>
          <w:spacing w:val="-11"/>
        </w:rPr>
        <w:t> </w:t>
      </w:r>
      <w:r>
        <w:rPr>
          <w:color w:val="231F20"/>
        </w:rPr>
        <w:t>theo</w:t>
      </w:r>
      <w:r>
        <w:rPr>
          <w:color w:val="231F20"/>
          <w:spacing w:val="-12"/>
        </w:rPr>
        <w:t> </w:t>
      </w:r>
      <w:r>
        <w:rPr>
          <w:color w:val="231F20"/>
        </w:rPr>
        <w:t>mật</w:t>
      </w:r>
      <w:r>
        <w:rPr>
          <w:color w:val="231F20"/>
          <w:spacing w:val="-11"/>
        </w:rPr>
        <w:t> </w:t>
      </w:r>
      <w:r>
        <w:rPr>
          <w:color w:val="231F20"/>
        </w:rPr>
        <w:t>ý</w:t>
      </w:r>
      <w:r>
        <w:rPr>
          <w:color w:val="231F20"/>
          <w:spacing w:val="-11"/>
        </w:rPr>
        <w:t> </w:t>
      </w:r>
      <w:r>
        <w:rPr>
          <w:color w:val="231F20"/>
        </w:rPr>
        <w:t>mà</w:t>
      </w:r>
      <w:r>
        <w:rPr>
          <w:color w:val="231F20"/>
          <w:spacing w:val="-11"/>
        </w:rPr>
        <w:t> </w:t>
      </w:r>
      <w:r>
        <w:rPr>
          <w:color w:val="231F20"/>
        </w:rPr>
        <w:t>nói. Nghĩa là nếu khi ý căn không dong ruổi, tán loạn, lìa mọi quấy đục, có thể khiến cho nhăn căn thấy sắc sáng tỏ, nên nói như</w:t>
      </w:r>
      <w:r>
        <w:rPr>
          <w:color w:val="231F20"/>
          <w:spacing w:val="-4"/>
        </w:rPr>
        <w:t> </w:t>
      </w:r>
      <w:r>
        <w:rPr>
          <w:color w:val="231F20"/>
          <w:spacing w:val="-5"/>
        </w:rPr>
        <w:t>vậy.</w:t>
      </w:r>
    </w:p>
    <w:p>
      <w:pPr>
        <w:pStyle w:val="BodyText"/>
        <w:spacing w:before="111"/>
        <w:ind w:left="677" w:firstLine="0"/>
      </w:pPr>
      <w:r>
        <w:rPr>
          <w:color w:val="231F20"/>
        </w:rPr>
        <w:t>Có thuyết cho: Do thắng giải nên thấy.</w:t>
      </w:r>
    </w:p>
    <w:p>
      <w:pPr>
        <w:pStyle w:val="BodyText"/>
        <w:spacing w:line="273" w:lineRule="auto" w:before="154"/>
        <w:ind w:right="391"/>
      </w:pPr>
      <w:r>
        <w:rPr>
          <w:i/>
          <w:color w:val="231F20"/>
        </w:rPr>
        <w:t>Hỏi: </w:t>
      </w:r>
      <w:r>
        <w:rPr>
          <w:color w:val="231F20"/>
        </w:rPr>
        <w:t>Nói thắng giải là tâm sở pháp cùng với tâm tương ưng, không phải là thể của thấy, làm sao có thể thấy?</w:t>
      </w:r>
    </w:p>
    <w:p>
      <w:pPr>
        <w:pStyle w:val="BodyText"/>
        <w:spacing w:line="273" w:lineRule="auto" w:before="112"/>
        <w:ind w:right="391"/>
      </w:pPr>
      <w:r>
        <w:rPr>
          <w:i/>
          <w:color w:val="231F20"/>
        </w:rPr>
        <w:t>Đáp: </w:t>
      </w:r>
      <w:r>
        <w:rPr>
          <w:color w:val="231F20"/>
        </w:rPr>
        <w:t>Là dựa theo ý lạc của Sư Du Già an lập nên nói như vậy. Nghĩa là Sư Du Già khởi ý lạc như vầy: Khiến ta trong một niệm thấy sắc nơi mười phương. Nhưng khả năng thấy sắc không phải là thắng giải.</w:t>
      </w:r>
    </w:p>
    <w:p>
      <w:pPr>
        <w:pStyle w:val="BodyText"/>
        <w:spacing w:line="273" w:lineRule="auto" w:before="110"/>
        <w:ind w:right="391"/>
      </w:pPr>
      <w:r>
        <w:rPr>
          <w:color w:val="231F20"/>
        </w:rPr>
        <w:t>Lại, Luận Thi Thiết nói như vầy: Những người hiện nhập định biến xứ màu xanh, khi từ định ấy khởi, thấy tất cả đều màu xanh.</w:t>
      </w:r>
    </w:p>
    <w:p>
      <w:pPr>
        <w:pStyle w:val="BodyText"/>
        <w:spacing w:line="273" w:lineRule="auto" w:before="112"/>
        <w:ind w:right="391"/>
      </w:pPr>
      <w:r>
        <w:rPr>
          <w:color w:val="231F20"/>
        </w:rPr>
        <w:t>Lại, do nhiều thời trụ trong rừng xanh, sau đó đến nơi khác thì thấy đều là màu xanh. Dựa vào đấy nên nói do thắng giải nên thấy.</w:t>
      </w:r>
    </w:p>
    <w:p>
      <w:pPr>
        <w:pStyle w:val="BodyText"/>
        <w:spacing w:line="273" w:lineRule="auto" w:before="112"/>
        <w:ind w:right="389"/>
      </w:pPr>
      <w:r>
        <w:rPr>
          <w:color w:val="231F20"/>
        </w:rPr>
        <w:t>Có</w:t>
      </w:r>
      <w:r>
        <w:rPr>
          <w:color w:val="231F20"/>
          <w:spacing w:val="-12"/>
        </w:rPr>
        <w:t> </w:t>
      </w:r>
      <w:r>
        <w:rPr>
          <w:color w:val="231F20"/>
        </w:rPr>
        <w:t>thuyết</w:t>
      </w:r>
      <w:r>
        <w:rPr>
          <w:color w:val="231F20"/>
          <w:spacing w:val="-11"/>
        </w:rPr>
        <w:t> </w:t>
      </w:r>
      <w:r>
        <w:rPr>
          <w:color w:val="231F20"/>
        </w:rPr>
        <w:t>cho:</w:t>
      </w:r>
      <w:r>
        <w:rPr>
          <w:color w:val="231F20"/>
          <w:spacing w:val="-11"/>
        </w:rPr>
        <w:t> </w:t>
      </w:r>
      <w:r>
        <w:rPr>
          <w:color w:val="231F20"/>
        </w:rPr>
        <w:t>Nhãn</w:t>
      </w:r>
      <w:r>
        <w:rPr>
          <w:color w:val="231F20"/>
          <w:spacing w:val="-12"/>
        </w:rPr>
        <w:t> </w:t>
      </w:r>
      <w:r>
        <w:rPr>
          <w:color w:val="231F20"/>
        </w:rPr>
        <w:t>căn</w:t>
      </w:r>
      <w:r>
        <w:rPr>
          <w:color w:val="231F20"/>
          <w:spacing w:val="-11"/>
        </w:rPr>
        <w:t> </w:t>
      </w:r>
      <w:r>
        <w:rPr>
          <w:color w:val="231F20"/>
        </w:rPr>
        <w:t>của</w:t>
      </w:r>
      <w:r>
        <w:rPr>
          <w:color w:val="231F20"/>
          <w:spacing w:val="-11"/>
        </w:rPr>
        <w:t> </w:t>
      </w:r>
      <w:r>
        <w:rPr>
          <w:color w:val="231F20"/>
        </w:rPr>
        <w:t>người</w:t>
      </w:r>
      <w:r>
        <w:rPr>
          <w:color w:val="231F20"/>
          <w:spacing w:val="-11"/>
        </w:rPr>
        <w:t> </w:t>
      </w:r>
      <w:r>
        <w:rPr>
          <w:color w:val="231F20"/>
        </w:rPr>
        <w:t>chuyển</w:t>
      </w:r>
      <w:r>
        <w:rPr>
          <w:color w:val="231F20"/>
          <w:spacing w:val="-12"/>
        </w:rPr>
        <w:t> </w:t>
      </w:r>
      <w:r>
        <w:rPr>
          <w:color w:val="231F20"/>
        </w:rPr>
        <w:t>thành</w:t>
      </w:r>
      <w:r>
        <w:rPr>
          <w:color w:val="231F20"/>
          <w:spacing w:val="-11"/>
        </w:rPr>
        <w:t> </w:t>
      </w:r>
      <w:r>
        <w:rPr>
          <w:color w:val="231F20"/>
        </w:rPr>
        <w:t>thiên</w:t>
      </w:r>
      <w:r>
        <w:rPr>
          <w:color w:val="231F20"/>
          <w:spacing w:val="-11"/>
        </w:rPr>
        <w:t> </w:t>
      </w:r>
      <w:r>
        <w:rPr>
          <w:color w:val="231F20"/>
        </w:rPr>
        <w:t>nhãn</w:t>
      </w:r>
      <w:r>
        <w:rPr>
          <w:color w:val="231F20"/>
          <w:spacing w:val="-11"/>
        </w:rPr>
        <w:t> </w:t>
      </w:r>
      <w:r>
        <w:rPr>
          <w:color w:val="231F20"/>
        </w:rPr>
        <w:t>thì có thể thấy không bị cản trở. Đây là chỗ lập của ngoại đạo Số luận. Phái ấy nói như vầy: Thiên nhãn khởi lên tức là nơi mắt người luôn rèn tập, chuyển đổi, trở thành sáng sạch, thù thắng, so với trước lập dùng thiên (Thiên nhãn) để gọi. Như đi trong rừng xanh nơi Trung Ấn Độ hoặc trải qua hàng tuần cho đến luôn rèn tập, nên mở mắt ra là thấy toàn màu xanh. Khi tu tập thiên nhãn cũng lại như</w:t>
      </w:r>
      <w:r>
        <w:rPr>
          <w:color w:val="231F20"/>
          <w:spacing w:val="-3"/>
        </w:rPr>
        <w:t> </w:t>
      </w:r>
      <w:r>
        <w:rPr>
          <w:color w:val="231F20"/>
        </w:rPr>
        <w:t>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pPr>
      <w:r>
        <w:rPr>
          <w:color w:val="231F20"/>
        </w:rPr>
        <w:t>Nếu như vậy thì người mù tức nên không thể tu thiên nhãn thông này. Như thế là trái với Thánh giáo và những việc hiện thấy. Lại, pháp vô thường thì thế nào là chuyển biến? Hết thảy thiên nhãn đều gọi là không có đối. Tức các vật như đá, vách v.v... đều không thể ngăn cản.</w:t>
      </w:r>
    </w:p>
    <w:p>
      <w:pPr>
        <w:pStyle w:val="BodyText"/>
        <w:spacing w:line="276" w:lineRule="auto"/>
        <w:ind w:left="393" w:right="106"/>
      </w:pPr>
      <w:r>
        <w:rPr>
          <w:i/>
          <w:color w:val="231F20"/>
        </w:rPr>
        <w:t>Hỏi:</w:t>
      </w:r>
      <w:r>
        <w:rPr>
          <w:i/>
          <w:color w:val="231F20"/>
          <w:spacing w:val="-15"/>
        </w:rPr>
        <w:t> </w:t>
      </w:r>
      <w:r>
        <w:rPr>
          <w:color w:val="231F20"/>
        </w:rPr>
        <w:t>Tất</w:t>
      </w:r>
      <w:r>
        <w:rPr>
          <w:color w:val="231F20"/>
          <w:spacing w:val="-9"/>
        </w:rPr>
        <w:t> </w:t>
      </w:r>
      <w:r>
        <w:rPr>
          <w:color w:val="231F20"/>
        </w:rPr>
        <w:t>cả</w:t>
      </w:r>
      <w:r>
        <w:rPr>
          <w:color w:val="231F20"/>
          <w:spacing w:val="-10"/>
        </w:rPr>
        <w:t> </w:t>
      </w:r>
      <w:r>
        <w:rPr>
          <w:color w:val="231F20"/>
        </w:rPr>
        <w:t>thiên</w:t>
      </w:r>
      <w:r>
        <w:rPr>
          <w:color w:val="231F20"/>
          <w:spacing w:val="-9"/>
        </w:rPr>
        <w:t> </w:t>
      </w:r>
      <w:r>
        <w:rPr>
          <w:color w:val="231F20"/>
        </w:rPr>
        <w:t>nhãn</w:t>
      </w:r>
      <w:r>
        <w:rPr>
          <w:color w:val="231F20"/>
          <w:spacing w:val="-9"/>
        </w:rPr>
        <w:t> </w:t>
      </w:r>
      <w:r>
        <w:rPr>
          <w:color w:val="231F20"/>
        </w:rPr>
        <w:t>khi</w:t>
      </w:r>
      <w:r>
        <w:rPr>
          <w:color w:val="231F20"/>
          <w:spacing w:val="-10"/>
        </w:rPr>
        <w:t> </w:t>
      </w:r>
      <w:r>
        <w:rPr>
          <w:color w:val="231F20"/>
        </w:rPr>
        <w:t>thấy</w:t>
      </w:r>
      <w:r>
        <w:rPr>
          <w:color w:val="231F20"/>
          <w:spacing w:val="-9"/>
        </w:rPr>
        <w:t> </w:t>
      </w:r>
      <w:r>
        <w:rPr>
          <w:color w:val="231F20"/>
        </w:rPr>
        <w:t>sắc</w:t>
      </w:r>
      <w:r>
        <w:rPr>
          <w:color w:val="231F20"/>
          <w:spacing w:val="-9"/>
        </w:rPr>
        <w:t> </w:t>
      </w:r>
      <w:r>
        <w:rPr>
          <w:color w:val="231F20"/>
        </w:rPr>
        <w:t>là</w:t>
      </w:r>
      <w:r>
        <w:rPr>
          <w:color w:val="231F20"/>
          <w:spacing w:val="-10"/>
        </w:rPr>
        <w:t> </w:t>
      </w:r>
      <w:r>
        <w:rPr>
          <w:color w:val="231F20"/>
        </w:rPr>
        <w:t>có</w:t>
      </w:r>
      <w:r>
        <w:rPr>
          <w:color w:val="231F20"/>
          <w:spacing w:val="-9"/>
        </w:rPr>
        <w:t> </w:t>
      </w:r>
      <w:r>
        <w:rPr>
          <w:color w:val="231F20"/>
        </w:rPr>
        <w:t>bị</w:t>
      </w:r>
      <w:r>
        <w:rPr>
          <w:color w:val="231F20"/>
          <w:spacing w:val="-10"/>
        </w:rPr>
        <w:t> </w:t>
      </w:r>
      <w:r>
        <w:rPr>
          <w:color w:val="231F20"/>
        </w:rPr>
        <w:t>chướng</w:t>
      </w:r>
      <w:r>
        <w:rPr>
          <w:color w:val="231F20"/>
          <w:spacing w:val="-9"/>
        </w:rPr>
        <w:t> </w:t>
      </w:r>
      <w:r>
        <w:rPr>
          <w:color w:val="231F20"/>
        </w:rPr>
        <w:t>ngại</w:t>
      </w:r>
      <w:r>
        <w:rPr>
          <w:color w:val="231F20"/>
          <w:spacing w:val="-9"/>
        </w:rPr>
        <w:t> </w:t>
      </w:r>
      <w:r>
        <w:rPr>
          <w:color w:val="231F20"/>
        </w:rPr>
        <w:t>chăng? Nếu</w:t>
      </w:r>
      <w:r>
        <w:rPr>
          <w:color w:val="231F20"/>
          <w:spacing w:val="-14"/>
        </w:rPr>
        <w:t> </w:t>
      </w:r>
      <w:r>
        <w:rPr>
          <w:color w:val="231F20"/>
        </w:rPr>
        <w:t>có</w:t>
      </w:r>
      <w:r>
        <w:rPr>
          <w:color w:val="231F20"/>
          <w:spacing w:val="-13"/>
        </w:rPr>
        <w:t> </w:t>
      </w:r>
      <w:r>
        <w:rPr>
          <w:color w:val="231F20"/>
        </w:rPr>
        <w:t>bị</w:t>
      </w:r>
      <w:r>
        <w:rPr>
          <w:color w:val="231F20"/>
          <w:spacing w:val="-14"/>
        </w:rPr>
        <w:t> </w:t>
      </w:r>
      <w:r>
        <w:rPr>
          <w:color w:val="231F20"/>
        </w:rPr>
        <w:t>chướng</w:t>
      </w:r>
      <w:r>
        <w:rPr>
          <w:color w:val="231F20"/>
          <w:spacing w:val="-13"/>
        </w:rPr>
        <w:t> </w:t>
      </w:r>
      <w:r>
        <w:rPr>
          <w:color w:val="231F20"/>
        </w:rPr>
        <w:t>ngại</w:t>
      </w:r>
      <w:r>
        <w:rPr>
          <w:color w:val="231F20"/>
          <w:spacing w:val="-14"/>
        </w:rPr>
        <w:t> </w:t>
      </w:r>
      <w:r>
        <w:rPr>
          <w:color w:val="231F20"/>
        </w:rPr>
        <w:t>vì</w:t>
      </w:r>
      <w:r>
        <w:rPr>
          <w:color w:val="231F20"/>
          <w:spacing w:val="-13"/>
        </w:rPr>
        <w:t> </w:t>
      </w:r>
      <w:r>
        <w:rPr>
          <w:color w:val="231F20"/>
        </w:rPr>
        <w:t>sao</w:t>
      </w:r>
      <w:r>
        <w:rPr>
          <w:color w:val="231F20"/>
          <w:spacing w:val="-13"/>
        </w:rPr>
        <w:t> </w:t>
      </w:r>
      <w:r>
        <w:rPr>
          <w:color w:val="231F20"/>
        </w:rPr>
        <w:t>nói</w:t>
      </w:r>
      <w:r>
        <w:rPr>
          <w:color w:val="231F20"/>
          <w:spacing w:val="-14"/>
        </w:rPr>
        <w:t> </w:t>
      </w:r>
      <w:r>
        <w:rPr>
          <w:color w:val="231F20"/>
        </w:rPr>
        <w:t>là</w:t>
      </w:r>
      <w:r>
        <w:rPr>
          <w:color w:val="231F20"/>
          <w:spacing w:val="-13"/>
        </w:rPr>
        <w:t> </w:t>
      </w:r>
      <w:r>
        <w:rPr>
          <w:color w:val="231F20"/>
        </w:rPr>
        <w:t>không</w:t>
      </w:r>
      <w:r>
        <w:rPr>
          <w:color w:val="231F20"/>
          <w:spacing w:val="-14"/>
        </w:rPr>
        <w:t> </w:t>
      </w:r>
      <w:r>
        <w:rPr>
          <w:color w:val="231F20"/>
        </w:rPr>
        <w:t>đối?</w:t>
      </w:r>
      <w:r>
        <w:rPr>
          <w:color w:val="231F20"/>
          <w:spacing w:val="-13"/>
        </w:rPr>
        <w:t> </w:t>
      </w:r>
      <w:r>
        <w:rPr>
          <w:color w:val="231F20"/>
        </w:rPr>
        <w:t>Nếu</w:t>
      </w:r>
      <w:r>
        <w:rPr>
          <w:color w:val="231F20"/>
          <w:spacing w:val="-13"/>
        </w:rPr>
        <w:t> </w:t>
      </w:r>
      <w:r>
        <w:rPr>
          <w:color w:val="231F20"/>
        </w:rPr>
        <w:t>không</w:t>
      </w:r>
      <w:r>
        <w:rPr>
          <w:color w:val="231F20"/>
          <w:spacing w:val="-14"/>
        </w:rPr>
        <w:t> </w:t>
      </w:r>
      <w:r>
        <w:rPr>
          <w:color w:val="231F20"/>
        </w:rPr>
        <w:t>bị</w:t>
      </w:r>
      <w:r>
        <w:rPr>
          <w:color w:val="231F20"/>
          <w:spacing w:val="-13"/>
        </w:rPr>
        <w:t> </w:t>
      </w:r>
      <w:r>
        <w:rPr>
          <w:color w:val="231F20"/>
        </w:rPr>
        <w:t>chướng ngại làm sao trụ nơi sắc</w:t>
      </w:r>
      <w:r>
        <w:rPr>
          <w:color w:val="231F20"/>
          <w:spacing w:val="-3"/>
        </w:rPr>
        <w:t> </w:t>
      </w:r>
      <w:r>
        <w:rPr>
          <w:color w:val="231F20"/>
        </w:rPr>
        <w:t>kia?</w:t>
      </w:r>
    </w:p>
    <w:p>
      <w:pPr>
        <w:pStyle w:val="BodyText"/>
        <w:ind w:left="960" w:firstLine="0"/>
      </w:pPr>
      <w:r>
        <w:rPr>
          <w:i/>
          <w:color w:val="231F20"/>
        </w:rPr>
        <w:t>Đáp: </w:t>
      </w:r>
      <w:r>
        <w:rPr>
          <w:color w:val="231F20"/>
        </w:rPr>
        <w:t>Trong việc thấy sắc, nên nói là có chướng ngại.</w:t>
      </w:r>
    </w:p>
    <w:p>
      <w:pPr>
        <w:pStyle w:val="BodyText"/>
        <w:spacing w:before="158"/>
        <w:ind w:left="960" w:firstLine="0"/>
      </w:pPr>
      <w:r>
        <w:rPr>
          <w:i/>
          <w:color w:val="231F20"/>
        </w:rPr>
        <w:t>Hỏi: </w:t>
      </w:r>
      <w:r>
        <w:rPr>
          <w:color w:val="231F20"/>
        </w:rPr>
        <w:t>Nếu vậy vì sao nói là không đối?</w:t>
      </w:r>
    </w:p>
    <w:p>
      <w:pPr>
        <w:pStyle w:val="BodyText"/>
        <w:spacing w:line="276" w:lineRule="auto" w:before="159"/>
        <w:ind w:left="393" w:right="106"/>
      </w:pPr>
      <w:r>
        <w:rPr>
          <w:i/>
          <w:color w:val="231F20"/>
        </w:rPr>
        <w:t>Đáp: </w:t>
      </w:r>
      <w:r>
        <w:rPr>
          <w:color w:val="231F20"/>
        </w:rPr>
        <w:t>Đối có hai thứ: Một là cảnh giới có đối. Hai là chướng ngại có đối. Nếu dựa vào cảnh giới có đối thì thiên nhãn gọi là có đối, ở nơi cảnh giới của chính nó không thể vượt qua. Nếu dựa vào chướng</w:t>
      </w:r>
      <w:r>
        <w:rPr>
          <w:color w:val="231F20"/>
          <w:spacing w:val="-21"/>
        </w:rPr>
        <w:t> </w:t>
      </w:r>
      <w:r>
        <w:rPr>
          <w:color w:val="231F20"/>
        </w:rPr>
        <w:t>ngại</w:t>
      </w:r>
      <w:r>
        <w:rPr>
          <w:color w:val="231F20"/>
          <w:spacing w:val="-21"/>
        </w:rPr>
        <w:t> </w:t>
      </w:r>
      <w:r>
        <w:rPr>
          <w:color w:val="231F20"/>
        </w:rPr>
        <w:t>có</w:t>
      </w:r>
      <w:r>
        <w:rPr>
          <w:color w:val="231F20"/>
          <w:spacing w:val="-21"/>
        </w:rPr>
        <w:t> </w:t>
      </w:r>
      <w:r>
        <w:rPr>
          <w:color w:val="231F20"/>
        </w:rPr>
        <w:t>đối,</w:t>
      </w:r>
      <w:r>
        <w:rPr>
          <w:color w:val="231F20"/>
          <w:spacing w:val="-21"/>
        </w:rPr>
        <w:t> </w:t>
      </w:r>
      <w:r>
        <w:rPr>
          <w:color w:val="231F20"/>
        </w:rPr>
        <w:t>thì</w:t>
      </w:r>
      <w:r>
        <w:rPr>
          <w:color w:val="231F20"/>
          <w:spacing w:val="-21"/>
        </w:rPr>
        <w:t> </w:t>
      </w:r>
      <w:r>
        <w:rPr>
          <w:color w:val="231F20"/>
        </w:rPr>
        <w:t>thiên</w:t>
      </w:r>
      <w:r>
        <w:rPr>
          <w:color w:val="231F20"/>
          <w:spacing w:val="-21"/>
        </w:rPr>
        <w:t> </w:t>
      </w:r>
      <w:r>
        <w:rPr>
          <w:color w:val="231F20"/>
        </w:rPr>
        <w:t>nhãn</w:t>
      </w:r>
      <w:r>
        <w:rPr>
          <w:color w:val="231F20"/>
          <w:spacing w:val="-21"/>
        </w:rPr>
        <w:t> </w:t>
      </w:r>
      <w:r>
        <w:rPr>
          <w:color w:val="231F20"/>
        </w:rPr>
        <w:t>gọi</w:t>
      </w:r>
      <w:r>
        <w:rPr>
          <w:color w:val="231F20"/>
          <w:spacing w:val="-21"/>
        </w:rPr>
        <w:t> </w:t>
      </w:r>
      <w:r>
        <w:rPr>
          <w:color w:val="231F20"/>
        </w:rPr>
        <w:t>là</w:t>
      </w:r>
      <w:r>
        <w:rPr>
          <w:color w:val="231F20"/>
          <w:spacing w:val="-21"/>
        </w:rPr>
        <w:t> </w:t>
      </w:r>
      <w:r>
        <w:rPr>
          <w:color w:val="231F20"/>
        </w:rPr>
        <w:t>không</w:t>
      </w:r>
      <w:r>
        <w:rPr>
          <w:color w:val="231F20"/>
          <w:spacing w:val="-21"/>
        </w:rPr>
        <w:t> </w:t>
      </w:r>
      <w:r>
        <w:rPr>
          <w:color w:val="231F20"/>
        </w:rPr>
        <w:t>có</w:t>
      </w:r>
      <w:r>
        <w:rPr>
          <w:color w:val="231F20"/>
          <w:spacing w:val="-21"/>
        </w:rPr>
        <w:t> </w:t>
      </w:r>
      <w:r>
        <w:rPr>
          <w:color w:val="231F20"/>
        </w:rPr>
        <w:t>đối,</w:t>
      </w:r>
      <w:r>
        <w:rPr>
          <w:color w:val="231F20"/>
          <w:spacing w:val="-21"/>
        </w:rPr>
        <w:t> </w:t>
      </w:r>
      <w:r>
        <w:rPr>
          <w:color w:val="231F20"/>
        </w:rPr>
        <w:t>các</w:t>
      </w:r>
      <w:r>
        <w:rPr>
          <w:color w:val="231F20"/>
          <w:spacing w:val="-21"/>
        </w:rPr>
        <w:t> </w:t>
      </w:r>
      <w:r>
        <w:rPr>
          <w:color w:val="231F20"/>
        </w:rPr>
        <w:t>thứ</w:t>
      </w:r>
      <w:r>
        <w:rPr>
          <w:color w:val="231F20"/>
          <w:spacing w:val="-21"/>
        </w:rPr>
        <w:t> </w:t>
      </w:r>
      <w:r>
        <w:rPr>
          <w:color w:val="231F20"/>
        </w:rPr>
        <w:t>chướng ngại như đá, vách </w:t>
      </w:r>
      <w:r>
        <w:rPr>
          <w:color w:val="231F20"/>
          <w:spacing w:val="-6"/>
        </w:rPr>
        <w:t>v.v... </w:t>
      </w:r>
      <w:r>
        <w:rPr>
          <w:color w:val="231F20"/>
        </w:rPr>
        <w:t>đều không thể ngăn cản. Đây là căn cứ nơi tác dụng của cảnh mà nói. Nếu căn cứ nơi tự thể thì cũng thuộc về chướng ngại có đối, do tánh hết sức vi</w:t>
      </w:r>
      <w:r>
        <w:rPr>
          <w:color w:val="231F20"/>
          <w:spacing w:val="-2"/>
        </w:rPr>
        <w:t> </w:t>
      </w:r>
      <w:r>
        <w:rPr>
          <w:color w:val="231F20"/>
        </w:rPr>
        <w:t>tế.</w:t>
      </w:r>
    </w:p>
    <w:p>
      <w:pPr>
        <w:pStyle w:val="BodyText"/>
        <w:spacing w:line="276" w:lineRule="auto"/>
        <w:ind w:left="393" w:right="106"/>
      </w:pPr>
      <w:r>
        <w:rPr>
          <w:color w:val="231F20"/>
        </w:rPr>
        <w:t>Lại,</w:t>
      </w:r>
      <w:r>
        <w:rPr>
          <w:color w:val="231F20"/>
          <w:spacing w:val="-12"/>
        </w:rPr>
        <w:t> </w:t>
      </w:r>
      <w:r>
        <w:rPr>
          <w:color w:val="231F20"/>
        </w:rPr>
        <w:t>các</w:t>
      </w:r>
      <w:r>
        <w:rPr>
          <w:color w:val="231F20"/>
          <w:spacing w:val="-11"/>
        </w:rPr>
        <w:t> </w:t>
      </w:r>
      <w:r>
        <w:rPr>
          <w:color w:val="231F20"/>
        </w:rPr>
        <w:t>thiên</w:t>
      </w:r>
      <w:r>
        <w:rPr>
          <w:color w:val="231F20"/>
          <w:spacing w:val="-11"/>
        </w:rPr>
        <w:t> </w:t>
      </w:r>
      <w:r>
        <w:rPr>
          <w:color w:val="231F20"/>
        </w:rPr>
        <w:t>nhãn</w:t>
      </w:r>
      <w:r>
        <w:rPr>
          <w:color w:val="231F20"/>
          <w:spacing w:val="-12"/>
        </w:rPr>
        <w:t> </w:t>
      </w:r>
      <w:r>
        <w:rPr>
          <w:color w:val="231F20"/>
        </w:rPr>
        <w:t>ở</w:t>
      </w:r>
      <w:r>
        <w:rPr>
          <w:color w:val="231F20"/>
          <w:spacing w:val="-11"/>
        </w:rPr>
        <w:t> </w:t>
      </w:r>
      <w:r>
        <w:rPr>
          <w:color w:val="231F20"/>
        </w:rPr>
        <w:t>trong</w:t>
      </w:r>
      <w:r>
        <w:rPr>
          <w:color w:val="231F20"/>
          <w:spacing w:val="-11"/>
        </w:rPr>
        <w:t> </w:t>
      </w:r>
      <w:r>
        <w:rPr>
          <w:color w:val="231F20"/>
        </w:rPr>
        <w:t>cảnh</w:t>
      </w:r>
      <w:r>
        <w:rPr>
          <w:color w:val="231F20"/>
          <w:spacing w:val="-11"/>
        </w:rPr>
        <w:t> </w:t>
      </w:r>
      <w:r>
        <w:rPr>
          <w:color w:val="231F20"/>
        </w:rPr>
        <w:t>giới</w:t>
      </w:r>
      <w:r>
        <w:rPr>
          <w:color w:val="231F20"/>
          <w:spacing w:val="-12"/>
        </w:rPr>
        <w:t> </w:t>
      </w:r>
      <w:r>
        <w:rPr>
          <w:color w:val="231F20"/>
        </w:rPr>
        <w:t>thì</w:t>
      </w:r>
      <w:r>
        <w:rPr>
          <w:color w:val="231F20"/>
          <w:spacing w:val="-11"/>
        </w:rPr>
        <w:t> </w:t>
      </w:r>
      <w:r>
        <w:rPr>
          <w:color w:val="231F20"/>
        </w:rPr>
        <w:t>các</w:t>
      </w:r>
      <w:r>
        <w:rPr>
          <w:color w:val="231F20"/>
          <w:spacing w:val="-11"/>
        </w:rPr>
        <w:t> </w:t>
      </w:r>
      <w:r>
        <w:rPr>
          <w:color w:val="231F20"/>
        </w:rPr>
        <w:t>Sư</w:t>
      </w:r>
      <w:r>
        <w:rPr>
          <w:color w:val="231F20"/>
          <w:spacing w:val="-12"/>
        </w:rPr>
        <w:t> </w:t>
      </w:r>
      <w:r>
        <w:rPr>
          <w:color w:val="231F20"/>
        </w:rPr>
        <w:t>Du</w:t>
      </w:r>
      <w:r>
        <w:rPr>
          <w:color w:val="231F20"/>
          <w:spacing w:val="-11"/>
        </w:rPr>
        <w:t> </w:t>
      </w:r>
      <w:r>
        <w:rPr>
          <w:color w:val="231F20"/>
        </w:rPr>
        <w:t>Già</w:t>
      </w:r>
      <w:r>
        <w:rPr>
          <w:color w:val="231F20"/>
          <w:spacing w:val="-11"/>
        </w:rPr>
        <w:t> </w:t>
      </w:r>
      <w:r>
        <w:rPr>
          <w:color w:val="231F20"/>
        </w:rPr>
        <w:t>tùy</w:t>
      </w:r>
      <w:r>
        <w:rPr>
          <w:color w:val="231F20"/>
          <w:spacing w:val="-11"/>
        </w:rPr>
        <w:t> </w:t>
      </w:r>
      <w:r>
        <w:rPr>
          <w:color w:val="231F20"/>
        </w:rPr>
        <w:t>theo dục</w:t>
      </w:r>
      <w:r>
        <w:rPr>
          <w:color w:val="231F20"/>
          <w:spacing w:val="-12"/>
        </w:rPr>
        <w:t> </w:t>
      </w:r>
      <w:r>
        <w:rPr>
          <w:color w:val="231F20"/>
        </w:rPr>
        <w:t>tự</w:t>
      </w:r>
      <w:r>
        <w:rPr>
          <w:color w:val="231F20"/>
          <w:spacing w:val="-10"/>
        </w:rPr>
        <w:t> </w:t>
      </w:r>
      <w:r>
        <w:rPr>
          <w:color w:val="231F20"/>
        </w:rPr>
        <w:t>tại.</w:t>
      </w:r>
      <w:r>
        <w:rPr>
          <w:color w:val="231F20"/>
          <w:spacing w:val="-11"/>
        </w:rPr>
        <w:t> </w:t>
      </w:r>
      <w:r>
        <w:rPr>
          <w:color w:val="231F20"/>
        </w:rPr>
        <w:t>Đối</w:t>
      </w:r>
      <w:r>
        <w:rPr>
          <w:color w:val="231F20"/>
          <w:spacing w:val="-11"/>
        </w:rPr>
        <w:t> </w:t>
      </w:r>
      <w:r>
        <w:rPr>
          <w:color w:val="231F20"/>
        </w:rPr>
        <w:t>với</w:t>
      </w:r>
      <w:r>
        <w:rPr>
          <w:color w:val="231F20"/>
          <w:spacing w:val="-12"/>
        </w:rPr>
        <w:t> </w:t>
      </w:r>
      <w:r>
        <w:rPr>
          <w:color w:val="231F20"/>
        </w:rPr>
        <w:t>chỗ</w:t>
      </w:r>
      <w:r>
        <w:rPr>
          <w:color w:val="231F20"/>
          <w:spacing w:val="-10"/>
        </w:rPr>
        <w:t> </w:t>
      </w:r>
      <w:r>
        <w:rPr>
          <w:color w:val="231F20"/>
        </w:rPr>
        <w:t>thấy</w:t>
      </w:r>
      <w:r>
        <w:rPr>
          <w:color w:val="231F20"/>
          <w:spacing w:val="-10"/>
        </w:rPr>
        <w:t> </w:t>
      </w:r>
      <w:r>
        <w:rPr>
          <w:color w:val="231F20"/>
        </w:rPr>
        <w:t>theo</w:t>
      </w:r>
      <w:r>
        <w:rPr>
          <w:color w:val="231F20"/>
          <w:spacing w:val="-10"/>
        </w:rPr>
        <w:t> </w:t>
      </w:r>
      <w:r>
        <w:rPr>
          <w:color w:val="231F20"/>
        </w:rPr>
        <w:t>dục</w:t>
      </w:r>
      <w:r>
        <w:rPr>
          <w:color w:val="231F20"/>
          <w:spacing w:val="-12"/>
        </w:rPr>
        <w:t> </w:t>
      </w:r>
      <w:r>
        <w:rPr>
          <w:color w:val="231F20"/>
        </w:rPr>
        <w:t>thì</w:t>
      </w:r>
      <w:r>
        <w:rPr>
          <w:color w:val="231F20"/>
          <w:spacing w:val="-11"/>
        </w:rPr>
        <w:t> </w:t>
      </w:r>
      <w:r>
        <w:rPr>
          <w:color w:val="231F20"/>
        </w:rPr>
        <w:t>có</w:t>
      </w:r>
      <w:r>
        <w:rPr>
          <w:color w:val="231F20"/>
          <w:spacing w:val="-10"/>
        </w:rPr>
        <w:t> </w:t>
      </w:r>
      <w:r>
        <w:rPr>
          <w:color w:val="231F20"/>
        </w:rPr>
        <w:t>đối</w:t>
      </w:r>
      <w:r>
        <w:rPr>
          <w:color w:val="231F20"/>
          <w:spacing w:val="-11"/>
        </w:rPr>
        <w:t> </w:t>
      </w:r>
      <w:r>
        <w:rPr>
          <w:color w:val="231F20"/>
        </w:rPr>
        <w:t>ngại.</w:t>
      </w:r>
      <w:r>
        <w:rPr>
          <w:color w:val="231F20"/>
          <w:spacing w:val="-12"/>
        </w:rPr>
        <w:t> </w:t>
      </w:r>
      <w:r>
        <w:rPr>
          <w:color w:val="231F20"/>
        </w:rPr>
        <w:t>Đối</w:t>
      </w:r>
      <w:r>
        <w:rPr>
          <w:color w:val="231F20"/>
          <w:spacing w:val="-11"/>
        </w:rPr>
        <w:t> </w:t>
      </w:r>
      <w:r>
        <w:rPr>
          <w:color w:val="231F20"/>
        </w:rPr>
        <w:t>với</w:t>
      </w:r>
      <w:r>
        <w:rPr>
          <w:color w:val="231F20"/>
          <w:spacing w:val="-11"/>
        </w:rPr>
        <w:t> </w:t>
      </w:r>
      <w:r>
        <w:rPr>
          <w:color w:val="231F20"/>
        </w:rPr>
        <w:t>chỗ</w:t>
      </w:r>
      <w:r>
        <w:rPr>
          <w:color w:val="231F20"/>
          <w:spacing w:val="-10"/>
        </w:rPr>
        <w:t> </w:t>
      </w:r>
      <w:r>
        <w:rPr>
          <w:color w:val="231F20"/>
        </w:rPr>
        <w:t>thấy không theo dục thì không đối ngại.</w:t>
      </w:r>
    </w:p>
    <w:p>
      <w:pPr>
        <w:pStyle w:val="BodyText"/>
        <w:ind w:left="960" w:firstLine="0"/>
      </w:pPr>
      <w:r>
        <w:rPr>
          <w:color w:val="231F20"/>
        </w:rPr>
        <w:t>Hết thảy thiên nhãn sáng rõ tăng thượng do ánh sáng dẫn phát.</w:t>
      </w:r>
    </w:p>
    <w:p>
      <w:pPr>
        <w:pStyle w:val="BodyText"/>
        <w:spacing w:line="276" w:lineRule="auto" w:before="159"/>
        <w:ind w:left="393" w:right="106"/>
      </w:pPr>
      <w:r>
        <w:rPr>
          <w:i/>
          <w:color w:val="231F20"/>
        </w:rPr>
        <w:t>Hỏi: </w:t>
      </w:r>
      <w:r>
        <w:rPr>
          <w:color w:val="231F20"/>
        </w:rPr>
        <w:t>Thiên nhãn khi muốn thấy sắc trong chỗ tối làm sao có thể thấy?</w:t>
      </w:r>
    </w:p>
    <w:p>
      <w:pPr>
        <w:pStyle w:val="BodyText"/>
        <w:spacing w:line="276" w:lineRule="auto"/>
        <w:ind w:left="393" w:right="107"/>
      </w:pPr>
      <w:r>
        <w:rPr>
          <w:i/>
          <w:color w:val="231F20"/>
        </w:rPr>
        <w:t>Đáp: </w:t>
      </w:r>
      <w:r>
        <w:rPr>
          <w:color w:val="231F20"/>
        </w:rPr>
        <w:t>Có thuyết nói: Đây là do thần thông dẫn khởi ánh sáng nên có thể trông thấy các sắc kia. Điều này không hợp lý. Không được thần thông tức nên không thể tu khởi thiên nhãn. Nên nói như vầy:</w:t>
      </w:r>
      <w:r>
        <w:rPr>
          <w:color w:val="231F20"/>
          <w:spacing w:val="-12"/>
        </w:rPr>
        <w:t> </w:t>
      </w:r>
      <w:r>
        <w:rPr>
          <w:color w:val="231F20"/>
        </w:rPr>
        <w:t>Khi</w:t>
      </w:r>
      <w:r>
        <w:rPr>
          <w:color w:val="231F20"/>
          <w:spacing w:val="-12"/>
        </w:rPr>
        <w:t> </w:t>
      </w:r>
      <w:r>
        <w:rPr>
          <w:color w:val="231F20"/>
        </w:rPr>
        <w:t>mới</w:t>
      </w:r>
      <w:r>
        <w:rPr>
          <w:color w:val="231F20"/>
          <w:spacing w:val="-11"/>
        </w:rPr>
        <w:t> </w:t>
      </w:r>
      <w:r>
        <w:rPr>
          <w:color w:val="231F20"/>
        </w:rPr>
        <w:t>dẫn</w:t>
      </w:r>
      <w:r>
        <w:rPr>
          <w:color w:val="231F20"/>
          <w:spacing w:val="-12"/>
        </w:rPr>
        <w:t> </w:t>
      </w:r>
      <w:r>
        <w:rPr>
          <w:color w:val="231F20"/>
        </w:rPr>
        <w:t>khởi</w:t>
      </w:r>
      <w:r>
        <w:rPr>
          <w:color w:val="231F20"/>
          <w:spacing w:val="-12"/>
        </w:rPr>
        <w:t> </w:t>
      </w:r>
      <w:r>
        <w:rPr>
          <w:color w:val="231F20"/>
        </w:rPr>
        <w:t>thông,</w:t>
      </w:r>
      <w:r>
        <w:rPr>
          <w:color w:val="231F20"/>
          <w:spacing w:val="-11"/>
        </w:rPr>
        <w:t> </w:t>
      </w:r>
      <w:r>
        <w:rPr>
          <w:color w:val="231F20"/>
        </w:rPr>
        <w:t>nếu</w:t>
      </w:r>
      <w:r>
        <w:rPr>
          <w:color w:val="231F20"/>
          <w:spacing w:val="-12"/>
        </w:rPr>
        <w:t> </w:t>
      </w:r>
      <w:r>
        <w:rPr>
          <w:color w:val="231F20"/>
        </w:rPr>
        <w:t>lìa</w:t>
      </w:r>
      <w:r>
        <w:rPr>
          <w:color w:val="231F20"/>
          <w:spacing w:val="-11"/>
        </w:rPr>
        <w:t> </w:t>
      </w:r>
      <w:r>
        <w:rPr>
          <w:color w:val="231F20"/>
        </w:rPr>
        <w:t>ánh</w:t>
      </w:r>
      <w:r>
        <w:rPr>
          <w:color w:val="231F20"/>
          <w:spacing w:val="-12"/>
        </w:rPr>
        <w:t> </w:t>
      </w:r>
      <w:r>
        <w:rPr>
          <w:color w:val="231F20"/>
        </w:rPr>
        <w:t>sáng</w:t>
      </w:r>
      <w:r>
        <w:rPr>
          <w:color w:val="231F20"/>
          <w:spacing w:val="-12"/>
        </w:rPr>
        <w:t> </w:t>
      </w:r>
      <w:r>
        <w:rPr>
          <w:color w:val="231F20"/>
        </w:rPr>
        <w:t>thì</w:t>
      </w:r>
      <w:r>
        <w:rPr>
          <w:color w:val="231F20"/>
          <w:spacing w:val="-11"/>
        </w:rPr>
        <w:t> </w:t>
      </w:r>
      <w:r>
        <w:rPr>
          <w:color w:val="231F20"/>
        </w:rPr>
        <w:t>không</w:t>
      </w:r>
      <w:r>
        <w:rPr>
          <w:color w:val="231F20"/>
          <w:spacing w:val="-12"/>
        </w:rPr>
        <w:t> </w:t>
      </w:r>
      <w:r>
        <w:rPr>
          <w:color w:val="231F20"/>
        </w:rPr>
        <w:t>thể</w:t>
      </w:r>
      <w:r>
        <w:rPr>
          <w:color w:val="231F20"/>
          <w:spacing w:val="-12"/>
        </w:rPr>
        <w:t> </w:t>
      </w:r>
      <w:r>
        <w:rPr>
          <w:color w:val="231F20"/>
        </w:rPr>
        <w:t>thấy</w:t>
      </w:r>
      <w:r>
        <w:rPr>
          <w:color w:val="231F20"/>
          <w:spacing w:val="-11"/>
        </w:rPr>
        <w:t> </w:t>
      </w:r>
      <w:r>
        <w:rPr>
          <w:color w:val="231F20"/>
        </w:rPr>
        <w:t>sắc. Khi thông đã thành đầy đủ, nếu lìa ánh sáng cũng có thể thấy</w:t>
      </w:r>
      <w:r>
        <w:rPr>
          <w:color w:val="231F20"/>
          <w:spacing w:val="-9"/>
        </w:rPr>
        <w:t> </w:t>
      </w:r>
      <w:r>
        <w:rPr>
          <w:color w:val="231F20"/>
        </w:rPr>
        <w:t>sắc.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Thần thông, thiên nhãn cùng có ánh sáng, có gì khác nhau?</w:t>
      </w:r>
    </w:p>
    <w:p>
      <w:pPr>
        <w:pStyle w:val="BodyText"/>
        <w:spacing w:line="273" w:lineRule="auto" w:before="154"/>
        <w:ind w:right="391"/>
      </w:pPr>
      <w:r>
        <w:rPr>
          <w:i/>
          <w:color w:val="231F20"/>
        </w:rPr>
        <w:t>Đáp:</w:t>
      </w:r>
      <w:r>
        <w:rPr>
          <w:i/>
          <w:color w:val="231F20"/>
          <w:spacing w:val="-4"/>
        </w:rPr>
        <w:t> </w:t>
      </w:r>
      <w:r>
        <w:rPr>
          <w:color w:val="231F20"/>
        </w:rPr>
        <w:t>Ánh</w:t>
      </w:r>
      <w:r>
        <w:rPr>
          <w:color w:val="231F20"/>
          <w:spacing w:val="-5"/>
        </w:rPr>
        <w:t> </w:t>
      </w:r>
      <w:r>
        <w:rPr>
          <w:color w:val="231F20"/>
        </w:rPr>
        <w:t>sáng</w:t>
      </w:r>
      <w:r>
        <w:rPr>
          <w:color w:val="231F20"/>
          <w:spacing w:val="-4"/>
        </w:rPr>
        <w:t> </w:t>
      </w:r>
      <w:r>
        <w:rPr>
          <w:color w:val="231F20"/>
        </w:rPr>
        <w:t>của</w:t>
      </w:r>
      <w:r>
        <w:rPr>
          <w:color w:val="231F20"/>
          <w:spacing w:val="-5"/>
        </w:rPr>
        <w:t> </w:t>
      </w:r>
      <w:r>
        <w:rPr>
          <w:color w:val="231F20"/>
        </w:rPr>
        <w:t>thần</w:t>
      </w:r>
      <w:r>
        <w:rPr>
          <w:color w:val="231F20"/>
          <w:spacing w:val="-4"/>
        </w:rPr>
        <w:t> </w:t>
      </w:r>
      <w:r>
        <w:rPr>
          <w:color w:val="231F20"/>
        </w:rPr>
        <w:t>thông,</w:t>
      </w:r>
      <w:r>
        <w:rPr>
          <w:color w:val="231F20"/>
          <w:spacing w:val="-5"/>
        </w:rPr>
        <w:t> </w:t>
      </w:r>
      <w:r>
        <w:rPr>
          <w:color w:val="231F20"/>
        </w:rPr>
        <w:t>hoặc</w:t>
      </w:r>
      <w:r>
        <w:rPr>
          <w:color w:val="231F20"/>
          <w:spacing w:val="-5"/>
        </w:rPr>
        <w:t> </w:t>
      </w:r>
      <w:r>
        <w:rPr>
          <w:color w:val="231F20"/>
        </w:rPr>
        <w:t>do</w:t>
      </w:r>
      <w:r>
        <w:rPr>
          <w:color w:val="231F20"/>
          <w:spacing w:val="-4"/>
        </w:rPr>
        <w:t> </w:t>
      </w:r>
      <w:r>
        <w:rPr>
          <w:color w:val="231F20"/>
        </w:rPr>
        <w:t>tự</w:t>
      </w:r>
      <w:r>
        <w:rPr>
          <w:color w:val="231F20"/>
          <w:spacing w:val="-5"/>
        </w:rPr>
        <w:t> </w:t>
      </w:r>
      <w:r>
        <w:rPr>
          <w:color w:val="231F20"/>
        </w:rPr>
        <w:t>tánh</w:t>
      </w:r>
      <w:r>
        <w:rPr>
          <w:color w:val="231F20"/>
          <w:spacing w:val="-4"/>
        </w:rPr>
        <w:t> </w:t>
      </w:r>
      <w:r>
        <w:rPr>
          <w:color w:val="231F20"/>
        </w:rPr>
        <w:t>mà</w:t>
      </w:r>
      <w:r>
        <w:rPr>
          <w:color w:val="231F20"/>
          <w:spacing w:val="-5"/>
        </w:rPr>
        <w:t> </w:t>
      </w:r>
      <w:r>
        <w:rPr>
          <w:color w:val="231F20"/>
        </w:rPr>
        <w:t>có,</w:t>
      </w:r>
      <w:r>
        <w:rPr>
          <w:color w:val="231F20"/>
          <w:spacing w:val="-5"/>
        </w:rPr>
        <w:t> </w:t>
      </w:r>
      <w:r>
        <w:rPr>
          <w:color w:val="231F20"/>
        </w:rPr>
        <w:t>hoặc</w:t>
      </w:r>
      <w:r>
        <w:rPr>
          <w:color w:val="231F20"/>
          <w:spacing w:val="-4"/>
        </w:rPr>
        <w:t> </w:t>
      </w:r>
      <w:r>
        <w:rPr>
          <w:color w:val="231F20"/>
        </w:rPr>
        <w:t>do biến hóa mà có. Còn ánh sáng của thiên nhãn chỉ là tự tánh mà</w:t>
      </w:r>
      <w:r>
        <w:rPr>
          <w:color w:val="231F20"/>
          <w:spacing w:val="-4"/>
        </w:rPr>
        <w:t> </w:t>
      </w:r>
      <w:r>
        <w:rPr>
          <w:color w:val="231F20"/>
        </w:rPr>
        <w:t>có.</w:t>
      </w:r>
    </w:p>
    <w:p>
      <w:pPr>
        <w:pStyle w:val="BodyText"/>
        <w:spacing w:line="273" w:lineRule="auto" w:before="112"/>
        <w:ind w:right="390"/>
      </w:pPr>
      <w:r>
        <w:rPr>
          <w:color w:val="231F20"/>
        </w:rPr>
        <w:t>Có</w:t>
      </w:r>
      <w:r>
        <w:rPr>
          <w:color w:val="231F20"/>
          <w:spacing w:val="-12"/>
        </w:rPr>
        <w:t> </w:t>
      </w:r>
      <w:r>
        <w:rPr>
          <w:color w:val="231F20"/>
        </w:rPr>
        <w:t>thuyết</w:t>
      </w:r>
      <w:r>
        <w:rPr>
          <w:color w:val="231F20"/>
          <w:spacing w:val="-11"/>
        </w:rPr>
        <w:t> </w:t>
      </w:r>
      <w:r>
        <w:rPr>
          <w:color w:val="231F20"/>
        </w:rPr>
        <w:t>nói</w:t>
      </w:r>
      <w:r>
        <w:rPr>
          <w:color w:val="231F20"/>
          <w:spacing w:val="-12"/>
        </w:rPr>
        <w:t> </w:t>
      </w:r>
      <w:r>
        <w:rPr>
          <w:color w:val="231F20"/>
        </w:rPr>
        <w:t>như</w:t>
      </w:r>
      <w:r>
        <w:rPr>
          <w:color w:val="231F20"/>
          <w:spacing w:val="-11"/>
        </w:rPr>
        <w:t> </w:t>
      </w:r>
      <w:r>
        <w:rPr>
          <w:color w:val="231F20"/>
        </w:rPr>
        <w:t>vầy:</w:t>
      </w:r>
      <w:r>
        <w:rPr>
          <w:color w:val="231F20"/>
          <w:spacing w:val="-11"/>
        </w:rPr>
        <w:t> </w:t>
      </w:r>
      <w:r>
        <w:rPr>
          <w:color w:val="231F20"/>
        </w:rPr>
        <w:t>Ánh</w:t>
      </w:r>
      <w:r>
        <w:rPr>
          <w:color w:val="231F20"/>
          <w:spacing w:val="-12"/>
        </w:rPr>
        <w:t> </w:t>
      </w:r>
      <w:r>
        <w:rPr>
          <w:color w:val="231F20"/>
        </w:rPr>
        <w:t>sáng</w:t>
      </w:r>
      <w:r>
        <w:rPr>
          <w:color w:val="231F20"/>
          <w:spacing w:val="-11"/>
        </w:rPr>
        <w:t> </w:t>
      </w:r>
      <w:r>
        <w:rPr>
          <w:color w:val="231F20"/>
        </w:rPr>
        <w:t>của</w:t>
      </w:r>
      <w:r>
        <w:rPr>
          <w:color w:val="231F20"/>
          <w:spacing w:val="-11"/>
        </w:rPr>
        <w:t> </w:t>
      </w:r>
      <w:r>
        <w:rPr>
          <w:color w:val="231F20"/>
        </w:rPr>
        <w:t>thiên</w:t>
      </w:r>
      <w:r>
        <w:rPr>
          <w:color w:val="231F20"/>
          <w:spacing w:val="-12"/>
        </w:rPr>
        <w:t> </w:t>
      </w:r>
      <w:r>
        <w:rPr>
          <w:color w:val="231F20"/>
        </w:rPr>
        <w:t>nhãn</w:t>
      </w:r>
      <w:r>
        <w:rPr>
          <w:color w:val="231F20"/>
          <w:spacing w:val="-11"/>
        </w:rPr>
        <w:t> </w:t>
      </w:r>
      <w:r>
        <w:rPr>
          <w:color w:val="231F20"/>
        </w:rPr>
        <w:t>hoặc</w:t>
      </w:r>
      <w:r>
        <w:rPr>
          <w:color w:val="231F20"/>
          <w:spacing w:val="-12"/>
        </w:rPr>
        <w:t> </w:t>
      </w:r>
      <w:r>
        <w:rPr>
          <w:color w:val="231F20"/>
        </w:rPr>
        <w:t>từ</w:t>
      </w:r>
      <w:r>
        <w:rPr>
          <w:color w:val="231F20"/>
          <w:spacing w:val="-11"/>
        </w:rPr>
        <w:t> </w:t>
      </w:r>
      <w:r>
        <w:rPr>
          <w:color w:val="231F20"/>
        </w:rPr>
        <w:t>tự</w:t>
      </w:r>
      <w:r>
        <w:rPr>
          <w:color w:val="231F20"/>
          <w:spacing w:val="-11"/>
        </w:rPr>
        <w:t> </w:t>
      </w:r>
      <w:r>
        <w:rPr>
          <w:color w:val="231F20"/>
        </w:rPr>
        <w:t>tánh mà có, hoặc do biến hóa mà có. Còn ánh sáng của thần thông chỉ do biến hóa mà có.</w:t>
      </w:r>
    </w:p>
    <w:p>
      <w:pPr>
        <w:pStyle w:val="BodyText"/>
        <w:spacing w:line="273" w:lineRule="auto" w:before="111"/>
        <w:ind w:right="389"/>
      </w:pPr>
      <w:r>
        <w:rPr>
          <w:color w:val="231F20"/>
        </w:rPr>
        <w:t>Trong các Tố-đát-lãm (Kinh) Tỳ-nại-da (Luật) đều nói: Bồ-tát thành tựu thiên nhãn dị thục sinh, đêm ngày đều thấy cách mặt hàng do-tuần.</w:t>
      </w:r>
    </w:p>
    <w:p>
      <w:pPr>
        <w:pStyle w:val="BodyText"/>
        <w:spacing w:line="273" w:lineRule="auto" w:before="111"/>
        <w:ind w:right="390"/>
      </w:pPr>
      <w:r>
        <w:rPr>
          <w:i/>
          <w:color w:val="231F20"/>
        </w:rPr>
        <w:t>Hỏi:</w:t>
      </w:r>
      <w:r>
        <w:rPr>
          <w:i/>
          <w:color w:val="231F20"/>
          <w:spacing w:val="-13"/>
        </w:rPr>
        <w:t> </w:t>
      </w:r>
      <w:r>
        <w:rPr>
          <w:color w:val="231F20"/>
        </w:rPr>
        <w:t>Bồ</w:t>
      </w:r>
      <w:r>
        <w:rPr>
          <w:color w:val="231F20"/>
          <w:spacing w:val="-12"/>
        </w:rPr>
        <w:t> </w:t>
      </w:r>
      <w:r>
        <w:rPr>
          <w:color w:val="231F20"/>
        </w:rPr>
        <w:t>tát</w:t>
      </w:r>
      <w:r>
        <w:rPr>
          <w:color w:val="231F20"/>
          <w:spacing w:val="-13"/>
        </w:rPr>
        <w:t> </w:t>
      </w:r>
      <w:r>
        <w:rPr>
          <w:color w:val="231F20"/>
        </w:rPr>
        <w:t>đã</w:t>
      </w:r>
      <w:r>
        <w:rPr>
          <w:color w:val="231F20"/>
          <w:spacing w:val="-12"/>
        </w:rPr>
        <w:t> </w:t>
      </w:r>
      <w:r>
        <w:rPr>
          <w:color w:val="231F20"/>
        </w:rPr>
        <w:t>thành</w:t>
      </w:r>
      <w:r>
        <w:rPr>
          <w:color w:val="231F20"/>
          <w:spacing w:val="-13"/>
        </w:rPr>
        <w:t> </w:t>
      </w:r>
      <w:r>
        <w:rPr>
          <w:color w:val="231F20"/>
        </w:rPr>
        <w:t>mắt</w:t>
      </w:r>
      <w:r>
        <w:rPr>
          <w:color w:val="231F20"/>
          <w:spacing w:val="-12"/>
        </w:rPr>
        <w:t> </w:t>
      </w:r>
      <w:r>
        <w:rPr>
          <w:color w:val="231F20"/>
        </w:rPr>
        <w:t>dị</w:t>
      </w:r>
      <w:r>
        <w:rPr>
          <w:color w:val="231F20"/>
          <w:spacing w:val="-13"/>
        </w:rPr>
        <w:t> </w:t>
      </w:r>
      <w:r>
        <w:rPr>
          <w:color w:val="231F20"/>
        </w:rPr>
        <w:t>thục</w:t>
      </w:r>
      <w:r>
        <w:rPr>
          <w:color w:val="231F20"/>
          <w:spacing w:val="-12"/>
        </w:rPr>
        <w:t> </w:t>
      </w:r>
      <w:r>
        <w:rPr>
          <w:color w:val="231F20"/>
        </w:rPr>
        <w:t>sinh</w:t>
      </w:r>
      <w:r>
        <w:rPr>
          <w:color w:val="231F20"/>
          <w:spacing w:val="-13"/>
        </w:rPr>
        <w:t> </w:t>
      </w:r>
      <w:r>
        <w:rPr>
          <w:color w:val="231F20"/>
        </w:rPr>
        <w:t>thật</w:t>
      </w:r>
      <w:r>
        <w:rPr>
          <w:color w:val="231F20"/>
          <w:spacing w:val="-12"/>
        </w:rPr>
        <w:t> </w:t>
      </w:r>
      <w:r>
        <w:rPr>
          <w:color w:val="231F20"/>
        </w:rPr>
        <w:t>sự</w:t>
      </w:r>
      <w:r>
        <w:rPr>
          <w:color w:val="231F20"/>
          <w:spacing w:val="-13"/>
        </w:rPr>
        <w:t> </w:t>
      </w:r>
      <w:r>
        <w:rPr>
          <w:color w:val="231F20"/>
        </w:rPr>
        <w:t>không</w:t>
      </w:r>
      <w:r>
        <w:rPr>
          <w:color w:val="231F20"/>
          <w:spacing w:val="-12"/>
        </w:rPr>
        <w:t> </w:t>
      </w:r>
      <w:r>
        <w:rPr>
          <w:color w:val="231F20"/>
        </w:rPr>
        <w:t>phải</w:t>
      </w:r>
      <w:r>
        <w:rPr>
          <w:color w:val="231F20"/>
          <w:spacing w:val="-13"/>
        </w:rPr>
        <w:t> </w:t>
      </w:r>
      <w:r>
        <w:rPr>
          <w:color w:val="231F20"/>
        </w:rPr>
        <w:t>là</w:t>
      </w:r>
      <w:r>
        <w:rPr>
          <w:color w:val="231F20"/>
          <w:spacing w:val="-12"/>
        </w:rPr>
        <w:t> </w:t>
      </w:r>
      <w:r>
        <w:rPr>
          <w:color w:val="231F20"/>
        </w:rPr>
        <w:t>thiên nhãn, vì sao lập tên gọi</w:t>
      </w:r>
      <w:r>
        <w:rPr>
          <w:color w:val="231F20"/>
          <w:spacing w:val="-2"/>
        </w:rPr>
        <w:t> </w:t>
      </w:r>
      <w:r>
        <w:rPr>
          <w:color w:val="231F20"/>
        </w:rPr>
        <w:t>này?</w:t>
      </w:r>
    </w:p>
    <w:p>
      <w:pPr>
        <w:pStyle w:val="BodyText"/>
        <w:spacing w:line="273" w:lineRule="auto" w:before="112"/>
        <w:ind w:right="391"/>
      </w:pPr>
      <w:r>
        <w:rPr>
          <w:i/>
          <w:color w:val="231F20"/>
        </w:rPr>
        <w:t>Đáp: </w:t>
      </w:r>
      <w:r>
        <w:rPr>
          <w:color w:val="231F20"/>
        </w:rPr>
        <w:t>Nhãn căn của Bồ-tát, thể dụng đều thù thắng. Như ở thế gian sự việc hơn hẳn đều giả lập là thiên (Trời).</w:t>
      </w:r>
    </w:p>
    <w:p>
      <w:pPr>
        <w:pStyle w:val="BodyText"/>
        <w:spacing w:line="273" w:lineRule="auto" w:before="111"/>
        <w:ind w:right="390"/>
      </w:pPr>
      <w:r>
        <w:rPr>
          <w:i/>
          <w:color w:val="231F20"/>
        </w:rPr>
        <w:t>Hỏi: </w:t>
      </w:r>
      <w:r>
        <w:rPr>
          <w:color w:val="231F20"/>
        </w:rPr>
        <w:t>Các hữu tình khác cũng có khả năng thấy xa về mặt trời, mặt</w:t>
      </w:r>
      <w:r>
        <w:rPr>
          <w:color w:val="231F20"/>
          <w:spacing w:val="-12"/>
        </w:rPr>
        <w:t> </w:t>
      </w:r>
      <w:r>
        <w:rPr>
          <w:color w:val="231F20"/>
        </w:rPr>
        <w:t>trăng,</w:t>
      </w:r>
      <w:r>
        <w:rPr>
          <w:color w:val="231F20"/>
          <w:spacing w:val="-11"/>
        </w:rPr>
        <w:t> </w:t>
      </w:r>
      <w:r>
        <w:rPr>
          <w:color w:val="231F20"/>
        </w:rPr>
        <w:t>núi</w:t>
      </w:r>
      <w:r>
        <w:rPr>
          <w:color w:val="231F20"/>
          <w:spacing w:val="-11"/>
        </w:rPr>
        <w:t> </w:t>
      </w:r>
      <w:r>
        <w:rPr>
          <w:color w:val="231F20"/>
          <w:spacing w:val="-5"/>
        </w:rPr>
        <w:t>v.v...,</w:t>
      </w:r>
      <w:r>
        <w:rPr>
          <w:color w:val="231F20"/>
          <w:spacing w:val="-11"/>
        </w:rPr>
        <w:t> </w:t>
      </w:r>
      <w:r>
        <w:rPr>
          <w:color w:val="231F20"/>
        </w:rPr>
        <w:t>Bồ-tát</w:t>
      </w:r>
      <w:r>
        <w:rPr>
          <w:color w:val="231F20"/>
          <w:spacing w:val="-11"/>
        </w:rPr>
        <w:t> </w:t>
      </w:r>
      <w:r>
        <w:rPr>
          <w:color w:val="231F20"/>
        </w:rPr>
        <w:t>chỉ</w:t>
      </w:r>
      <w:r>
        <w:rPr>
          <w:color w:val="231F20"/>
          <w:spacing w:val="-11"/>
        </w:rPr>
        <w:t> </w:t>
      </w:r>
      <w:r>
        <w:rPr>
          <w:color w:val="231F20"/>
        </w:rPr>
        <w:t>thấy</w:t>
      </w:r>
      <w:r>
        <w:rPr>
          <w:color w:val="231F20"/>
          <w:spacing w:val="-11"/>
        </w:rPr>
        <w:t> </w:t>
      </w:r>
      <w:r>
        <w:rPr>
          <w:color w:val="231F20"/>
        </w:rPr>
        <w:t>xa</w:t>
      </w:r>
      <w:r>
        <w:rPr>
          <w:color w:val="231F20"/>
          <w:spacing w:val="-11"/>
        </w:rPr>
        <w:t> </w:t>
      </w:r>
      <w:r>
        <w:rPr>
          <w:color w:val="231F20"/>
        </w:rPr>
        <w:t>cách</w:t>
      </w:r>
      <w:r>
        <w:rPr>
          <w:color w:val="231F20"/>
          <w:spacing w:val="-11"/>
        </w:rPr>
        <w:t> </w:t>
      </w:r>
      <w:r>
        <w:rPr>
          <w:color w:val="231F20"/>
        </w:rPr>
        <w:t>mặt</w:t>
      </w:r>
      <w:r>
        <w:rPr>
          <w:color w:val="231F20"/>
          <w:spacing w:val="-11"/>
        </w:rPr>
        <w:t> </w:t>
      </w:r>
      <w:r>
        <w:rPr>
          <w:color w:val="231F20"/>
        </w:rPr>
        <w:t>hàng</w:t>
      </w:r>
      <w:r>
        <w:rPr>
          <w:color w:val="231F20"/>
          <w:spacing w:val="-11"/>
        </w:rPr>
        <w:t> </w:t>
      </w:r>
      <w:r>
        <w:rPr>
          <w:color w:val="231F20"/>
        </w:rPr>
        <w:t>do-tuần</w:t>
      </w:r>
      <w:r>
        <w:rPr>
          <w:color w:val="231F20"/>
          <w:spacing w:val="-11"/>
        </w:rPr>
        <w:t> </w:t>
      </w:r>
      <w:r>
        <w:rPr>
          <w:color w:val="231F20"/>
        </w:rPr>
        <w:t>sao</w:t>
      </w:r>
      <w:r>
        <w:rPr>
          <w:color w:val="231F20"/>
          <w:spacing w:val="-11"/>
        </w:rPr>
        <w:t> </w:t>
      </w:r>
      <w:r>
        <w:rPr>
          <w:color w:val="231F20"/>
        </w:rPr>
        <w:t>gọi là vượt hơn?</w:t>
      </w:r>
    </w:p>
    <w:p>
      <w:pPr>
        <w:pStyle w:val="BodyText"/>
        <w:spacing w:line="273" w:lineRule="auto" w:before="111"/>
        <w:ind w:right="390"/>
      </w:pPr>
      <w:r>
        <w:rPr>
          <w:i/>
          <w:color w:val="231F20"/>
        </w:rPr>
        <w:t>Đáp: </w:t>
      </w:r>
      <w:r>
        <w:rPr>
          <w:color w:val="231F20"/>
        </w:rPr>
        <w:t>Như chỗ thường thấy kia, Bồ-tát cũng có thể thấy cách mặt hàng do-tuần là căn cứ nơi không bị chướng ngại mà nói.</w:t>
      </w:r>
      <w:r>
        <w:rPr>
          <w:color w:val="231F20"/>
          <w:spacing w:val="-43"/>
        </w:rPr>
        <w:t> </w:t>
      </w:r>
      <w:r>
        <w:rPr>
          <w:color w:val="231F20"/>
        </w:rPr>
        <w:t>Nghĩa là</w:t>
      </w:r>
      <w:r>
        <w:rPr>
          <w:color w:val="231F20"/>
          <w:spacing w:val="-9"/>
        </w:rPr>
        <w:t> </w:t>
      </w:r>
      <w:r>
        <w:rPr>
          <w:color w:val="231F20"/>
        </w:rPr>
        <w:t>nơi</w:t>
      </w:r>
      <w:r>
        <w:rPr>
          <w:color w:val="231F20"/>
          <w:spacing w:val="-9"/>
        </w:rPr>
        <w:t> </w:t>
      </w:r>
      <w:r>
        <w:rPr>
          <w:color w:val="231F20"/>
        </w:rPr>
        <w:t>xứ</w:t>
      </w:r>
      <w:r>
        <w:rPr>
          <w:color w:val="231F20"/>
          <w:spacing w:val="-9"/>
        </w:rPr>
        <w:t> </w:t>
      </w:r>
      <w:r>
        <w:rPr>
          <w:color w:val="231F20"/>
        </w:rPr>
        <w:t>không</w:t>
      </w:r>
      <w:r>
        <w:rPr>
          <w:color w:val="231F20"/>
          <w:spacing w:val="-9"/>
        </w:rPr>
        <w:t> </w:t>
      </w:r>
      <w:r>
        <w:rPr>
          <w:color w:val="231F20"/>
        </w:rPr>
        <w:t>bị</w:t>
      </w:r>
      <w:r>
        <w:rPr>
          <w:color w:val="231F20"/>
          <w:spacing w:val="-9"/>
        </w:rPr>
        <w:t> </w:t>
      </w:r>
      <w:r>
        <w:rPr>
          <w:color w:val="231F20"/>
        </w:rPr>
        <w:t>chướng</w:t>
      </w:r>
      <w:r>
        <w:rPr>
          <w:color w:val="231F20"/>
          <w:spacing w:val="-9"/>
        </w:rPr>
        <w:t> </w:t>
      </w:r>
      <w:r>
        <w:rPr>
          <w:color w:val="231F20"/>
        </w:rPr>
        <w:t>ngại,</w:t>
      </w:r>
      <w:r>
        <w:rPr>
          <w:color w:val="231F20"/>
          <w:spacing w:val="-9"/>
        </w:rPr>
        <w:t> </w:t>
      </w:r>
      <w:r>
        <w:rPr>
          <w:color w:val="231F20"/>
        </w:rPr>
        <w:t>các</w:t>
      </w:r>
      <w:r>
        <w:rPr>
          <w:color w:val="231F20"/>
          <w:spacing w:val="-9"/>
        </w:rPr>
        <w:t> </w:t>
      </w:r>
      <w:r>
        <w:rPr>
          <w:color w:val="231F20"/>
        </w:rPr>
        <w:t>hữu</w:t>
      </w:r>
      <w:r>
        <w:rPr>
          <w:color w:val="231F20"/>
          <w:spacing w:val="-9"/>
        </w:rPr>
        <w:t> </w:t>
      </w:r>
      <w:r>
        <w:rPr>
          <w:color w:val="231F20"/>
        </w:rPr>
        <w:t>tình</w:t>
      </w:r>
      <w:r>
        <w:rPr>
          <w:color w:val="231F20"/>
          <w:spacing w:val="-9"/>
        </w:rPr>
        <w:t> </w:t>
      </w:r>
      <w:r>
        <w:rPr>
          <w:color w:val="231F20"/>
        </w:rPr>
        <w:t>khác</w:t>
      </w:r>
      <w:r>
        <w:rPr>
          <w:color w:val="231F20"/>
          <w:spacing w:val="-9"/>
        </w:rPr>
        <w:t> </w:t>
      </w:r>
      <w:r>
        <w:rPr>
          <w:color w:val="231F20"/>
        </w:rPr>
        <w:t>tuy</w:t>
      </w:r>
      <w:r>
        <w:rPr>
          <w:color w:val="231F20"/>
          <w:spacing w:val="-9"/>
        </w:rPr>
        <w:t> </w:t>
      </w:r>
      <w:r>
        <w:rPr>
          <w:color w:val="231F20"/>
        </w:rPr>
        <w:t>có</w:t>
      </w:r>
      <w:r>
        <w:rPr>
          <w:color w:val="231F20"/>
          <w:spacing w:val="-9"/>
        </w:rPr>
        <w:t> </w:t>
      </w:r>
      <w:r>
        <w:rPr>
          <w:color w:val="231F20"/>
        </w:rPr>
        <w:t>thể</w:t>
      </w:r>
      <w:r>
        <w:rPr>
          <w:color w:val="231F20"/>
          <w:spacing w:val="-9"/>
        </w:rPr>
        <w:t> </w:t>
      </w:r>
      <w:r>
        <w:rPr>
          <w:color w:val="231F20"/>
        </w:rPr>
        <w:t>thấy</w:t>
      </w:r>
      <w:r>
        <w:rPr>
          <w:color w:val="231F20"/>
          <w:spacing w:val="-9"/>
        </w:rPr>
        <w:t> </w:t>
      </w:r>
      <w:r>
        <w:rPr>
          <w:color w:val="231F20"/>
          <w:spacing w:val="-4"/>
        </w:rPr>
        <w:t>xa, </w:t>
      </w:r>
      <w:r>
        <w:rPr>
          <w:color w:val="231F20"/>
        </w:rPr>
        <w:t>nhưng nếu có chướng ngại thì vật để trong lòng bàn tay cũng </w:t>
      </w:r>
      <w:r>
        <w:rPr>
          <w:color w:val="231F20"/>
          <w:spacing w:val="-3"/>
        </w:rPr>
        <w:t>không </w:t>
      </w:r>
      <w:r>
        <w:rPr>
          <w:color w:val="231F20"/>
        </w:rPr>
        <w:t>thể </w:t>
      </w:r>
      <w:r>
        <w:rPr>
          <w:color w:val="231F20"/>
          <w:spacing w:val="-4"/>
        </w:rPr>
        <w:t>thấy. </w:t>
      </w:r>
      <w:r>
        <w:rPr>
          <w:color w:val="231F20"/>
        </w:rPr>
        <w:t>Bồ-tát thì không như </w:t>
      </w:r>
      <w:r>
        <w:rPr>
          <w:color w:val="231F20"/>
          <w:spacing w:val="-5"/>
        </w:rPr>
        <w:t>vậy. </w:t>
      </w:r>
      <w:r>
        <w:rPr>
          <w:color w:val="231F20"/>
        </w:rPr>
        <w:t>Thấy cách mặt hàng do-tuần, </w:t>
      </w:r>
      <w:r>
        <w:rPr>
          <w:color w:val="231F20"/>
          <w:spacing w:val="-7"/>
        </w:rPr>
        <w:t>dù </w:t>
      </w:r>
      <w:r>
        <w:rPr>
          <w:color w:val="231F20"/>
        </w:rPr>
        <w:t>nơi chốn có chướng ngại hay không đều có thể thấy suốt được</w:t>
      </w:r>
      <w:r>
        <w:rPr>
          <w:color w:val="231F20"/>
          <w:spacing w:val="-4"/>
        </w:rPr>
        <w:t> </w:t>
      </w:r>
      <w:r>
        <w:rPr>
          <w:color w:val="231F20"/>
        </w:rPr>
        <w:t>cả.</w:t>
      </w:r>
    </w:p>
    <w:p>
      <w:pPr>
        <w:pStyle w:val="BodyText"/>
        <w:spacing w:line="273" w:lineRule="auto" w:before="109"/>
        <w:ind w:right="389"/>
      </w:pPr>
      <w:r>
        <w:rPr>
          <w:color w:val="231F20"/>
        </w:rPr>
        <w:t>Lại, hữu tình khác tuy có thể thấy xa nhưng chỉ thấy vật thô, không thấy vật vi tế. Bồ-tát không như thế, cách mặt hàng do-tuần cho đến đầu sợi lông cũng có thể thấy như thường.</w:t>
      </w:r>
    </w:p>
    <w:p>
      <w:pPr>
        <w:pStyle w:val="BodyText"/>
        <w:spacing w:line="273" w:lineRule="auto" w:before="111"/>
        <w:ind w:right="390"/>
      </w:pPr>
      <w:r>
        <w:rPr>
          <w:color w:val="231F20"/>
        </w:rPr>
        <w:t>Lại, hữu tình khác tuy có thể thấy xa nhưng chỉ thấy vào ban </w:t>
      </w:r>
      <w:r>
        <w:rPr>
          <w:color w:val="231F20"/>
          <w:spacing w:val="-4"/>
        </w:rPr>
        <w:t>ngày, </w:t>
      </w:r>
      <w:r>
        <w:rPr>
          <w:color w:val="231F20"/>
        </w:rPr>
        <w:t>ban đêm thì không </w:t>
      </w:r>
      <w:r>
        <w:rPr>
          <w:color w:val="231F20"/>
          <w:spacing w:val="-4"/>
        </w:rPr>
        <w:t>thấy. </w:t>
      </w:r>
      <w:r>
        <w:rPr>
          <w:color w:val="231F20"/>
        </w:rPr>
        <w:t>Bồ-tát không như </w:t>
      </w:r>
      <w:r>
        <w:rPr>
          <w:color w:val="231F20"/>
          <w:spacing w:val="-5"/>
        </w:rPr>
        <w:t>vậy, </w:t>
      </w:r>
      <w:r>
        <w:rPr>
          <w:color w:val="231F20"/>
        </w:rPr>
        <w:t>cách mặt </w:t>
      </w:r>
      <w:r>
        <w:rPr>
          <w:color w:val="231F20"/>
          <w:spacing w:val="-4"/>
        </w:rPr>
        <w:t>hàng </w:t>
      </w:r>
      <w:r>
        <w:rPr>
          <w:color w:val="231F20"/>
        </w:rPr>
        <w:t>do-tuần dù đêm hay ngày đều </w:t>
      </w:r>
      <w:r>
        <w:rPr>
          <w:color w:val="231F20"/>
          <w:spacing w:val="-4"/>
        </w:rPr>
        <w:t>thấy.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Có thuyết nêu: Đối với chỗ thấy xa gần của hữu tình khác, Bồ- tát vượt hơn họ một do-tuần, nên nói như vậy.</w:t>
      </w:r>
    </w:p>
    <w:p>
      <w:pPr>
        <w:pStyle w:val="BodyText"/>
        <w:spacing w:line="273" w:lineRule="auto" w:before="112"/>
        <w:ind w:left="393" w:right="107"/>
      </w:pPr>
      <w:r>
        <w:rPr>
          <w:i/>
          <w:color w:val="231F20"/>
        </w:rPr>
        <w:t>Hỏi: </w:t>
      </w:r>
      <w:r>
        <w:rPr>
          <w:color w:val="231F20"/>
        </w:rPr>
        <w:t>Bồ-tát thành tựu tịnh nhãn như vậy, nên thấy thân nữ đầy những bất tịnh, do duyên ấy nên có sự nhiễm tập chăng?</w:t>
      </w:r>
    </w:p>
    <w:p>
      <w:pPr>
        <w:pStyle w:val="BodyText"/>
        <w:spacing w:line="273" w:lineRule="auto" w:before="111"/>
        <w:ind w:left="393" w:right="107"/>
      </w:pPr>
      <w:r>
        <w:rPr>
          <w:i/>
          <w:color w:val="231F20"/>
        </w:rPr>
        <w:t>Đáp: </w:t>
      </w:r>
      <w:r>
        <w:rPr>
          <w:color w:val="231F20"/>
        </w:rPr>
        <w:t>Hiếp Tôn giả nói: Bồ-tát, phiền não chưa dứt hết, chưa nhận biết khắp, thế nên còn bị vô minh làm mê hoặc, không nên</w:t>
      </w:r>
      <w:r>
        <w:rPr>
          <w:color w:val="231F20"/>
          <w:spacing w:val="-28"/>
        </w:rPr>
        <w:t> </w:t>
      </w:r>
      <w:r>
        <w:rPr>
          <w:color w:val="231F20"/>
        </w:rPr>
        <w:t>nêu vấn nạn. Như không nên nêu vấn nạn về kẻ vô minh, kẻ ngu tối bị rơi hầm.</w:t>
      </w:r>
    </w:p>
    <w:p>
      <w:pPr>
        <w:pStyle w:val="BodyText"/>
        <w:spacing w:line="273" w:lineRule="auto" w:before="110"/>
        <w:ind w:left="393" w:right="107"/>
      </w:pPr>
      <w:r>
        <w:rPr>
          <w:color w:val="231F20"/>
        </w:rPr>
        <w:t>Có</w:t>
      </w:r>
      <w:r>
        <w:rPr>
          <w:color w:val="231F20"/>
          <w:spacing w:val="-12"/>
        </w:rPr>
        <w:t> </w:t>
      </w:r>
      <w:r>
        <w:rPr>
          <w:color w:val="231F20"/>
        </w:rPr>
        <w:t>thuyết</w:t>
      </w:r>
      <w:r>
        <w:rPr>
          <w:color w:val="231F20"/>
          <w:spacing w:val="-11"/>
        </w:rPr>
        <w:t> </w:t>
      </w:r>
      <w:r>
        <w:rPr>
          <w:color w:val="231F20"/>
        </w:rPr>
        <w:t>cho:</w:t>
      </w:r>
      <w:r>
        <w:rPr>
          <w:color w:val="231F20"/>
          <w:spacing w:val="-11"/>
        </w:rPr>
        <w:t> </w:t>
      </w:r>
      <w:r>
        <w:rPr>
          <w:color w:val="231F20"/>
        </w:rPr>
        <w:t>Bồ-tát</w:t>
      </w:r>
      <w:r>
        <w:rPr>
          <w:color w:val="231F20"/>
          <w:spacing w:val="-12"/>
        </w:rPr>
        <w:t> </w:t>
      </w:r>
      <w:r>
        <w:rPr>
          <w:color w:val="231F20"/>
        </w:rPr>
        <w:t>nhiễm</w:t>
      </w:r>
      <w:r>
        <w:rPr>
          <w:color w:val="231F20"/>
          <w:spacing w:val="-13"/>
        </w:rPr>
        <w:t> </w:t>
      </w:r>
      <w:r>
        <w:rPr>
          <w:color w:val="231F20"/>
        </w:rPr>
        <w:t>tập</w:t>
      </w:r>
      <w:r>
        <w:rPr>
          <w:color w:val="231F20"/>
          <w:spacing w:val="-11"/>
        </w:rPr>
        <w:t> </w:t>
      </w:r>
      <w:r>
        <w:rPr>
          <w:color w:val="231F20"/>
        </w:rPr>
        <w:t>là</w:t>
      </w:r>
      <w:r>
        <w:rPr>
          <w:color w:val="231F20"/>
          <w:spacing w:val="-11"/>
        </w:rPr>
        <w:t> </w:t>
      </w:r>
      <w:r>
        <w:rPr>
          <w:color w:val="231F20"/>
        </w:rPr>
        <w:t>khi</w:t>
      </w:r>
      <w:r>
        <w:rPr>
          <w:color w:val="231F20"/>
          <w:spacing w:val="-11"/>
        </w:rPr>
        <w:t> </w:t>
      </w:r>
      <w:r>
        <w:rPr>
          <w:color w:val="231F20"/>
        </w:rPr>
        <w:t>không</w:t>
      </w:r>
      <w:r>
        <w:rPr>
          <w:color w:val="231F20"/>
          <w:spacing w:val="-12"/>
        </w:rPr>
        <w:t> </w:t>
      </w:r>
      <w:r>
        <w:rPr>
          <w:color w:val="231F20"/>
        </w:rPr>
        <w:t>quán</w:t>
      </w:r>
      <w:r>
        <w:rPr>
          <w:color w:val="231F20"/>
          <w:spacing w:val="-11"/>
        </w:rPr>
        <w:t> </w:t>
      </w:r>
      <w:r>
        <w:rPr>
          <w:color w:val="231F20"/>
        </w:rPr>
        <w:t>bất</w:t>
      </w:r>
      <w:r>
        <w:rPr>
          <w:color w:val="231F20"/>
          <w:spacing w:val="-12"/>
        </w:rPr>
        <w:t> </w:t>
      </w:r>
      <w:r>
        <w:rPr>
          <w:color w:val="231F20"/>
        </w:rPr>
        <w:t>tịnh.</w:t>
      </w:r>
      <w:r>
        <w:rPr>
          <w:color w:val="231F20"/>
          <w:spacing w:val="-11"/>
        </w:rPr>
        <w:t> </w:t>
      </w:r>
      <w:r>
        <w:rPr>
          <w:color w:val="231F20"/>
        </w:rPr>
        <w:t>Khi quán bất tịnh thì không nhiễm tập.</w:t>
      </w:r>
    </w:p>
    <w:p>
      <w:pPr>
        <w:pStyle w:val="BodyText"/>
        <w:spacing w:line="273" w:lineRule="auto" w:before="112"/>
        <w:ind w:left="393" w:right="107"/>
      </w:pPr>
      <w:r>
        <w:rPr>
          <w:color w:val="231F20"/>
        </w:rPr>
        <w:t>Có thuyết nêu: Đời trước Bồ-tát đã từng vun trồng nghiệp thọ dụng thù thắng, đối với những gì thọ dụng không thấy bất tịnh, đối với những gì không thọ dụng liền thấy bất tịnh.</w:t>
      </w:r>
    </w:p>
    <w:p>
      <w:pPr>
        <w:pStyle w:val="BodyText"/>
        <w:spacing w:line="273" w:lineRule="auto" w:before="111"/>
        <w:ind w:left="393" w:right="106"/>
      </w:pPr>
      <w:r>
        <w:rPr>
          <w:color w:val="231F20"/>
        </w:rPr>
        <w:t>Nên nói như vầy: Bồ-tát thành tựu trí tuệ dũng mãnh sắc bén, khéo quán xét về công đức và lỗi lầm khác nhau. Thân các người nữ cũng gồm chứa đủ công đức và lỗi lầm. Bồ-tát khi quán xét </w:t>
      </w:r>
      <w:r>
        <w:rPr>
          <w:color w:val="231F20"/>
          <w:spacing w:val="-3"/>
        </w:rPr>
        <w:t>phần </w:t>
      </w:r>
      <w:r>
        <w:rPr>
          <w:color w:val="231F20"/>
        </w:rPr>
        <w:t>công đức kia, thì vượt trên mọi tham đắm vướng mắc về dục. Nếu khi quán xét về phần lỗi lầm thì hơn hẳn tất cả người quán bất tịnh. Quán về công đức kia nên có nhiễm</w:t>
      </w:r>
      <w:r>
        <w:rPr>
          <w:color w:val="231F20"/>
          <w:spacing w:val="-2"/>
        </w:rPr>
        <w:t> </w:t>
      </w:r>
      <w:r>
        <w:rPr>
          <w:color w:val="231F20"/>
        </w:rPr>
        <w:t>tập.</w:t>
      </w:r>
    </w:p>
    <w:p>
      <w:pPr>
        <w:pStyle w:val="BodyText"/>
        <w:spacing w:before="108"/>
        <w:ind w:left="960" w:firstLine="0"/>
      </w:pPr>
      <w:r>
        <w:rPr>
          <w:i/>
          <w:color w:val="231F20"/>
        </w:rPr>
        <w:t>Hỏi: </w:t>
      </w:r>
      <w:r>
        <w:rPr>
          <w:color w:val="231F20"/>
        </w:rPr>
        <w:t>Mắt của Chuyển luân vương có thể thấy xa tới đâu?</w:t>
      </w:r>
    </w:p>
    <w:p>
      <w:pPr>
        <w:pStyle w:val="BodyText"/>
        <w:spacing w:before="155"/>
        <w:ind w:left="960" w:firstLine="0"/>
      </w:pPr>
      <w:r>
        <w:rPr>
          <w:i/>
          <w:color w:val="231F20"/>
          <w:spacing w:val="-3"/>
        </w:rPr>
        <w:t>Đáp:</w:t>
      </w:r>
      <w:r>
        <w:rPr>
          <w:i/>
          <w:color w:val="231F20"/>
          <w:spacing w:val="-14"/>
        </w:rPr>
        <w:t> </w:t>
      </w:r>
      <w:r>
        <w:rPr>
          <w:color w:val="231F20"/>
        </w:rPr>
        <w:t>Làm</w:t>
      </w:r>
      <w:r>
        <w:rPr>
          <w:color w:val="231F20"/>
          <w:spacing w:val="-13"/>
        </w:rPr>
        <w:t> </w:t>
      </w:r>
      <w:r>
        <w:rPr>
          <w:color w:val="231F20"/>
        </w:rPr>
        <w:t>vua</w:t>
      </w:r>
      <w:r>
        <w:rPr>
          <w:color w:val="231F20"/>
          <w:spacing w:val="-13"/>
        </w:rPr>
        <w:t> </w:t>
      </w:r>
      <w:r>
        <w:rPr>
          <w:color w:val="231F20"/>
        </w:rPr>
        <w:t>bốn</w:t>
      </w:r>
      <w:r>
        <w:rPr>
          <w:color w:val="231F20"/>
          <w:spacing w:val="-13"/>
        </w:rPr>
        <w:t> </w:t>
      </w:r>
      <w:r>
        <w:rPr>
          <w:color w:val="231F20"/>
          <w:spacing w:val="-3"/>
        </w:rPr>
        <w:t>châu</w:t>
      </w:r>
      <w:r>
        <w:rPr>
          <w:color w:val="231F20"/>
          <w:spacing w:val="-14"/>
        </w:rPr>
        <w:t> </w:t>
      </w:r>
      <w:r>
        <w:rPr>
          <w:color w:val="231F20"/>
          <w:spacing w:val="-3"/>
        </w:rPr>
        <w:t>cách</w:t>
      </w:r>
      <w:r>
        <w:rPr>
          <w:color w:val="231F20"/>
          <w:spacing w:val="-13"/>
        </w:rPr>
        <w:t> </w:t>
      </w:r>
      <w:r>
        <w:rPr>
          <w:color w:val="231F20"/>
        </w:rPr>
        <w:t>mặt</w:t>
      </w:r>
      <w:r>
        <w:rPr>
          <w:color w:val="231F20"/>
          <w:spacing w:val="-13"/>
        </w:rPr>
        <w:t> </w:t>
      </w:r>
      <w:r>
        <w:rPr>
          <w:color w:val="231F20"/>
        </w:rPr>
        <w:t>đều</w:t>
      </w:r>
      <w:r>
        <w:rPr>
          <w:color w:val="231F20"/>
          <w:spacing w:val="-13"/>
        </w:rPr>
        <w:t> </w:t>
      </w:r>
      <w:r>
        <w:rPr>
          <w:color w:val="231F20"/>
        </w:rPr>
        <w:t>có</w:t>
      </w:r>
      <w:r>
        <w:rPr>
          <w:color w:val="231F20"/>
          <w:spacing w:val="-14"/>
        </w:rPr>
        <w:t> </w:t>
      </w:r>
      <w:r>
        <w:rPr>
          <w:color w:val="231F20"/>
        </w:rPr>
        <w:t>thể</w:t>
      </w:r>
      <w:r>
        <w:rPr>
          <w:color w:val="231F20"/>
          <w:spacing w:val="-13"/>
        </w:rPr>
        <w:t> </w:t>
      </w:r>
      <w:r>
        <w:rPr>
          <w:color w:val="231F20"/>
          <w:spacing w:val="-3"/>
        </w:rPr>
        <w:t>thấy</w:t>
      </w:r>
      <w:r>
        <w:rPr>
          <w:color w:val="231F20"/>
          <w:spacing w:val="-13"/>
        </w:rPr>
        <w:t> </w:t>
      </w:r>
      <w:r>
        <w:rPr>
          <w:color w:val="231F20"/>
        </w:rPr>
        <w:t>bốn</w:t>
      </w:r>
      <w:r>
        <w:rPr>
          <w:color w:val="231F20"/>
          <w:spacing w:val="-13"/>
        </w:rPr>
        <w:t> </w:t>
      </w:r>
      <w:r>
        <w:rPr>
          <w:color w:val="231F20"/>
          <w:spacing w:val="-3"/>
        </w:rPr>
        <w:t>câu-lô-xá.</w:t>
      </w:r>
    </w:p>
    <w:p>
      <w:pPr>
        <w:pStyle w:val="BodyText"/>
        <w:spacing w:before="41"/>
        <w:ind w:left="393" w:firstLine="0"/>
        <w:jc w:val="left"/>
      </w:pPr>
      <w:r>
        <w:rPr>
          <w:color w:val="231F20"/>
        </w:rPr>
        <w:t>Cho đến làm vua một châu cách mặt đều có thể thấy một câu-lô-xá.</w:t>
      </w:r>
    </w:p>
    <w:p>
      <w:pPr>
        <w:pStyle w:val="BodyText"/>
        <w:spacing w:before="154"/>
        <w:ind w:left="960" w:firstLine="0"/>
      </w:pPr>
      <w:r>
        <w:rPr>
          <w:i/>
          <w:color w:val="231F20"/>
        </w:rPr>
        <w:t>Hỏi: </w:t>
      </w:r>
      <w:r>
        <w:rPr>
          <w:color w:val="231F20"/>
        </w:rPr>
        <w:t>Mắt của quan chủ kho báu có thể thấy xa tới đâu?</w:t>
      </w:r>
    </w:p>
    <w:p>
      <w:pPr>
        <w:pStyle w:val="BodyText"/>
        <w:spacing w:line="273" w:lineRule="auto" w:before="155"/>
        <w:ind w:left="393" w:right="106"/>
      </w:pPr>
      <w:r>
        <w:rPr>
          <w:i/>
          <w:color w:val="231F20"/>
        </w:rPr>
        <w:t>Đáp: </w:t>
      </w:r>
      <w:r>
        <w:rPr>
          <w:color w:val="231F20"/>
        </w:rPr>
        <w:t>Quan của vua bốn châu thấy ba câu-lô-xá. Cho đến quan của</w:t>
      </w:r>
      <w:r>
        <w:rPr>
          <w:color w:val="231F20"/>
          <w:spacing w:val="-15"/>
        </w:rPr>
        <w:t> </w:t>
      </w:r>
      <w:r>
        <w:rPr>
          <w:color w:val="231F20"/>
        </w:rPr>
        <w:t>vua</w:t>
      </w:r>
      <w:r>
        <w:rPr>
          <w:color w:val="231F20"/>
          <w:spacing w:val="-14"/>
        </w:rPr>
        <w:t> </w:t>
      </w:r>
      <w:r>
        <w:rPr>
          <w:color w:val="231F20"/>
        </w:rPr>
        <w:t>một</w:t>
      </w:r>
      <w:r>
        <w:rPr>
          <w:color w:val="231F20"/>
          <w:spacing w:val="-14"/>
        </w:rPr>
        <w:t> </w:t>
      </w:r>
      <w:r>
        <w:rPr>
          <w:color w:val="231F20"/>
        </w:rPr>
        <w:t>châu</w:t>
      </w:r>
      <w:r>
        <w:rPr>
          <w:color w:val="231F20"/>
          <w:spacing w:val="-15"/>
        </w:rPr>
        <w:t> </w:t>
      </w:r>
      <w:r>
        <w:rPr>
          <w:color w:val="231F20"/>
        </w:rPr>
        <w:t>thấy</w:t>
      </w:r>
      <w:r>
        <w:rPr>
          <w:color w:val="231F20"/>
          <w:spacing w:val="-14"/>
        </w:rPr>
        <w:t> </w:t>
      </w:r>
      <w:r>
        <w:rPr>
          <w:color w:val="231F20"/>
        </w:rPr>
        <w:t>nửa</w:t>
      </w:r>
      <w:r>
        <w:rPr>
          <w:color w:val="231F20"/>
          <w:spacing w:val="-14"/>
        </w:rPr>
        <w:t> </w:t>
      </w:r>
      <w:r>
        <w:rPr>
          <w:color w:val="231F20"/>
        </w:rPr>
        <w:t>câu-lô-xá.</w:t>
      </w:r>
      <w:r>
        <w:rPr>
          <w:color w:val="231F20"/>
          <w:spacing w:val="-15"/>
        </w:rPr>
        <w:t> </w:t>
      </w:r>
      <w:r>
        <w:rPr>
          <w:color w:val="231F20"/>
        </w:rPr>
        <w:t>Như</w:t>
      </w:r>
      <w:r>
        <w:rPr>
          <w:color w:val="231F20"/>
          <w:spacing w:val="-14"/>
        </w:rPr>
        <w:t> </w:t>
      </w:r>
      <w:r>
        <w:rPr>
          <w:color w:val="231F20"/>
        </w:rPr>
        <w:t>Khế</w:t>
      </w:r>
      <w:r>
        <w:rPr>
          <w:color w:val="231F20"/>
          <w:spacing w:val="-14"/>
        </w:rPr>
        <w:t> </w:t>
      </w:r>
      <w:r>
        <w:rPr>
          <w:color w:val="231F20"/>
        </w:rPr>
        <w:t>kinh</w:t>
      </w:r>
      <w:r>
        <w:rPr>
          <w:color w:val="231F20"/>
          <w:spacing w:val="-15"/>
        </w:rPr>
        <w:t> </w:t>
      </w:r>
      <w:r>
        <w:rPr>
          <w:color w:val="231F20"/>
        </w:rPr>
        <w:t>nói:</w:t>
      </w:r>
      <w:r>
        <w:rPr>
          <w:color w:val="231F20"/>
          <w:spacing w:val="-14"/>
        </w:rPr>
        <w:t> </w:t>
      </w:r>
      <w:r>
        <w:rPr>
          <w:color w:val="231F20"/>
        </w:rPr>
        <w:t>Luân</w:t>
      </w:r>
      <w:r>
        <w:rPr>
          <w:color w:val="231F20"/>
          <w:spacing w:val="-14"/>
        </w:rPr>
        <w:t> </w:t>
      </w:r>
      <w:r>
        <w:rPr>
          <w:color w:val="231F20"/>
        </w:rPr>
        <w:t>vương có lúc muốn thử uy lực của quan chủ kho báu xem như thế nào. </w:t>
      </w:r>
      <w:r>
        <w:rPr>
          <w:color w:val="231F20"/>
          <w:spacing w:val="-6"/>
        </w:rPr>
        <w:t>Vua </w:t>
      </w:r>
      <w:r>
        <w:rPr>
          <w:color w:val="231F20"/>
        </w:rPr>
        <w:t>giong thuyền đi chơi trên sông Hằng, liền ra lệnh: Nay ta cần châu báu.</w:t>
      </w:r>
      <w:r>
        <w:rPr>
          <w:color w:val="231F20"/>
          <w:spacing w:val="-11"/>
        </w:rPr>
        <w:t> </w:t>
      </w:r>
      <w:r>
        <w:rPr>
          <w:color w:val="231F20"/>
        </w:rPr>
        <w:t>Quan</w:t>
      </w:r>
      <w:r>
        <w:rPr>
          <w:color w:val="231F20"/>
          <w:spacing w:val="-10"/>
        </w:rPr>
        <w:t> </w:t>
      </w:r>
      <w:r>
        <w:rPr>
          <w:color w:val="231F20"/>
        </w:rPr>
        <w:t>giữ</w:t>
      </w:r>
      <w:r>
        <w:rPr>
          <w:color w:val="231F20"/>
          <w:spacing w:val="-10"/>
        </w:rPr>
        <w:t> </w:t>
      </w:r>
      <w:r>
        <w:rPr>
          <w:color w:val="231F20"/>
        </w:rPr>
        <w:t>kho</w:t>
      </w:r>
      <w:r>
        <w:rPr>
          <w:color w:val="231F20"/>
          <w:spacing w:val="-10"/>
        </w:rPr>
        <w:t> </w:t>
      </w:r>
      <w:r>
        <w:rPr>
          <w:color w:val="231F20"/>
        </w:rPr>
        <w:t>báu</w:t>
      </w:r>
      <w:r>
        <w:rPr>
          <w:color w:val="231F20"/>
          <w:spacing w:val="-10"/>
        </w:rPr>
        <w:t> </w:t>
      </w:r>
      <w:r>
        <w:rPr>
          <w:color w:val="231F20"/>
        </w:rPr>
        <w:t>vâng</w:t>
      </w:r>
      <w:r>
        <w:rPr>
          <w:color w:val="231F20"/>
          <w:spacing w:val="-10"/>
        </w:rPr>
        <w:t> </w:t>
      </w:r>
      <w:r>
        <w:rPr>
          <w:color w:val="231F20"/>
        </w:rPr>
        <w:t>dạ</w:t>
      </w:r>
      <w:r>
        <w:rPr>
          <w:color w:val="231F20"/>
          <w:spacing w:val="-10"/>
        </w:rPr>
        <w:t> </w:t>
      </w:r>
      <w:r>
        <w:rPr>
          <w:color w:val="231F20"/>
        </w:rPr>
        <w:t>xin</w:t>
      </w:r>
      <w:r>
        <w:rPr>
          <w:color w:val="231F20"/>
          <w:spacing w:val="-10"/>
        </w:rPr>
        <w:t> </w:t>
      </w:r>
      <w:r>
        <w:rPr>
          <w:color w:val="231F20"/>
        </w:rPr>
        <w:t>trở</w:t>
      </w:r>
      <w:r>
        <w:rPr>
          <w:color w:val="231F20"/>
          <w:spacing w:val="-10"/>
        </w:rPr>
        <w:t> </w:t>
      </w:r>
      <w:r>
        <w:rPr>
          <w:color w:val="231F20"/>
        </w:rPr>
        <w:t>về</w:t>
      </w:r>
      <w:r>
        <w:rPr>
          <w:color w:val="231F20"/>
          <w:spacing w:val="-10"/>
        </w:rPr>
        <w:t> </w:t>
      </w:r>
      <w:r>
        <w:rPr>
          <w:color w:val="231F20"/>
        </w:rPr>
        <w:t>lo</w:t>
      </w:r>
      <w:r>
        <w:rPr>
          <w:color w:val="231F20"/>
          <w:spacing w:val="-10"/>
        </w:rPr>
        <w:t> </w:t>
      </w:r>
      <w:r>
        <w:rPr>
          <w:color w:val="231F20"/>
        </w:rPr>
        <w:t>liệu.</w:t>
      </w:r>
      <w:r>
        <w:rPr>
          <w:color w:val="231F20"/>
          <w:spacing w:val="-15"/>
        </w:rPr>
        <w:t> </w:t>
      </w:r>
      <w:r>
        <w:rPr>
          <w:color w:val="231F20"/>
          <w:spacing w:val="-6"/>
        </w:rPr>
        <w:t>Vua</w:t>
      </w:r>
      <w:r>
        <w:rPr>
          <w:color w:val="231F20"/>
          <w:spacing w:val="-10"/>
        </w:rPr>
        <w:t> </w:t>
      </w:r>
      <w:r>
        <w:rPr>
          <w:color w:val="231F20"/>
        </w:rPr>
        <w:t>không</w:t>
      </w:r>
      <w:r>
        <w:rPr>
          <w:color w:val="231F20"/>
          <w:spacing w:val="-10"/>
        </w:rPr>
        <w:t> </w:t>
      </w:r>
      <w:r>
        <w:rPr>
          <w:color w:val="231F20"/>
        </w:rPr>
        <w:t>vui,</w:t>
      </w:r>
      <w:r>
        <w:rPr>
          <w:color w:val="231F20"/>
          <w:spacing w:val="-10"/>
        </w:rPr>
        <w:t> </w:t>
      </w:r>
      <w:r>
        <w:rPr>
          <w:color w:val="231F20"/>
        </w:rPr>
        <w:t>nói: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9" w:firstLine="0"/>
      </w:pPr>
      <w:r>
        <w:rPr>
          <w:color w:val="231F20"/>
        </w:rPr>
        <w:t>Chính ngươi phải dâng lên ngay ở </w:t>
      </w:r>
      <w:r>
        <w:rPr>
          <w:color w:val="231F20"/>
          <w:spacing w:val="-5"/>
        </w:rPr>
        <w:t>đây. </w:t>
      </w:r>
      <w:r>
        <w:rPr>
          <w:color w:val="231F20"/>
        </w:rPr>
        <w:t>Quan giữ kho báu hoảng hốt liền lấy hai tay khuấy mạnh trong nước, đúng lúc lấy ra đủ các thứ châu báu đem dâng lên vua, thưa: Bệ hạ cần thứ gì chọn </w:t>
      </w:r>
      <w:r>
        <w:rPr>
          <w:color w:val="231F20"/>
          <w:spacing w:val="-5"/>
        </w:rPr>
        <w:t>lấy, </w:t>
      </w:r>
      <w:r>
        <w:rPr>
          <w:color w:val="231F20"/>
        </w:rPr>
        <w:t>thứ </w:t>
      </w:r>
      <w:r>
        <w:rPr>
          <w:color w:val="231F20"/>
          <w:spacing w:val="-4"/>
        </w:rPr>
        <w:t>nào </w:t>
      </w:r>
      <w:r>
        <w:rPr>
          <w:color w:val="231F20"/>
        </w:rPr>
        <w:t>không cần dùng bỏ lại xuống nước.</w:t>
      </w:r>
    </w:p>
    <w:p>
      <w:pPr>
        <w:pStyle w:val="BodyText"/>
        <w:spacing w:line="273" w:lineRule="auto" w:before="110"/>
        <w:ind w:right="391"/>
      </w:pPr>
      <w:r>
        <w:rPr>
          <w:i/>
          <w:color w:val="231F20"/>
        </w:rPr>
        <w:t>Hỏi: </w:t>
      </w:r>
      <w:r>
        <w:rPr>
          <w:color w:val="231F20"/>
        </w:rPr>
        <w:t>Mắt của Luân vương hơn mắt của quan chủ kho báu, vì sao không tự chọn lấy lại bảo quan kia chọn lấy?</w:t>
      </w:r>
    </w:p>
    <w:p>
      <w:pPr>
        <w:pStyle w:val="BodyText"/>
        <w:spacing w:line="273" w:lineRule="auto" w:before="112"/>
        <w:ind w:right="390"/>
      </w:pPr>
      <w:r>
        <w:rPr>
          <w:i/>
          <w:color w:val="231F20"/>
        </w:rPr>
        <w:t>Đáp:</w:t>
      </w:r>
      <w:r>
        <w:rPr>
          <w:i/>
          <w:color w:val="231F20"/>
          <w:spacing w:val="-12"/>
        </w:rPr>
        <w:t> </w:t>
      </w:r>
      <w:r>
        <w:rPr>
          <w:color w:val="231F20"/>
        </w:rPr>
        <w:t>Các</w:t>
      </w:r>
      <w:r>
        <w:rPr>
          <w:color w:val="231F20"/>
          <w:spacing w:val="-12"/>
        </w:rPr>
        <w:t> </w:t>
      </w:r>
      <w:r>
        <w:rPr>
          <w:color w:val="231F20"/>
        </w:rPr>
        <w:t>bậc</w:t>
      </w:r>
      <w:r>
        <w:rPr>
          <w:color w:val="231F20"/>
          <w:spacing w:val="-13"/>
        </w:rPr>
        <w:t> </w:t>
      </w:r>
      <w:r>
        <w:rPr>
          <w:color w:val="231F20"/>
        </w:rPr>
        <w:t>tôn</w:t>
      </w:r>
      <w:r>
        <w:rPr>
          <w:color w:val="231F20"/>
          <w:spacing w:val="-12"/>
        </w:rPr>
        <w:t> </w:t>
      </w:r>
      <w:r>
        <w:rPr>
          <w:color w:val="231F20"/>
        </w:rPr>
        <w:t>thắng</w:t>
      </w:r>
      <w:r>
        <w:rPr>
          <w:color w:val="231F20"/>
          <w:spacing w:val="-12"/>
        </w:rPr>
        <w:t> </w:t>
      </w:r>
      <w:r>
        <w:rPr>
          <w:color w:val="231F20"/>
        </w:rPr>
        <w:t>theo</w:t>
      </w:r>
      <w:r>
        <w:rPr>
          <w:color w:val="231F20"/>
          <w:spacing w:val="-13"/>
        </w:rPr>
        <w:t> </w:t>
      </w:r>
      <w:r>
        <w:rPr>
          <w:color w:val="231F20"/>
        </w:rPr>
        <w:t>pháp</w:t>
      </w:r>
      <w:r>
        <w:rPr>
          <w:color w:val="231F20"/>
          <w:spacing w:val="-12"/>
        </w:rPr>
        <w:t> </w:t>
      </w:r>
      <w:r>
        <w:rPr>
          <w:color w:val="231F20"/>
        </w:rPr>
        <w:t>nên</w:t>
      </w:r>
      <w:r>
        <w:rPr>
          <w:color w:val="231F20"/>
          <w:spacing w:val="-12"/>
        </w:rPr>
        <w:t> </w:t>
      </w:r>
      <w:r>
        <w:rPr>
          <w:color w:val="231F20"/>
        </w:rPr>
        <w:t>như</w:t>
      </w:r>
      <w:r>
        <w:rPr>
          <w:color w:val="231F20"/>
          <w:spacing w:val="-13"/>
        </w:rPr>
        <w:t> </w:t>
      </w:r>
      <w:r>
        <w:rPr>
          <w:color w:val="231F20"/>
        </w:rPr>
        <w:t>thế.</w:t>
      </w:r>
      <w:r>
        <w:rPr>
          <w:color w:val="231F20"/>
          <w:spacing w:val="-12"/>
        </w:rPr>
        <w:t> </w:t>
      </w:r>
      <w:r>
        <w:rPr>
          <w:color w:val="231F20"/>
        </w:rPr>
        <w:t>Như</w:t>
      </w:r>
      <w:r>
        <w:rPr>
          <w:color w:val="231F20"/>
          <w:spacing w:val="-13"/>
        </w:rPr>
        <w:t> </w:t>
      </w:r>
      <w:r>
        <w:rPr>
          <w:color w:val="231F20"/>
        </w:rPr>
        <w:t>các</w:t>
      </w:r>
      <w:r>
        <w:rPr>
          <w:color w:val="231F20"/>
          <w:spacing w:val="-12"/>
        </w:rPr>
        <w:t> </w:t>
      </w:r>
      <w:r>
        <w:rPr>
          <w:color w:val="231F20"/>
        </w:rPr>
        <w:t>bậc</w:t>
      </w:r>
      <w:r>
        <w:rPr>
          <w:color w:val="231F20"/>
          <w:spacing w:val="-12"/>
        </w:rPr>
        <w:t> </w:t>
      </w:r>
      <w:r>
        <w:rPr>
          <w:color w:val="231F20"/>
        </w:rPr>
        <w:t>tôn quý</w:t>
      </w:r>
      <w:r>
        <w:rPr>
          <w:color w:val="231F20"/>
          <w:spacing w:val="-6"/>
        </w:rPr>
        <w:t> </w:t>
      </w:r>
      <w:r>
        <w:rPr>
          <w:color w:val="231F20"/>
        </w:rPr>
        <w:t>khác,</w:t>
      </w:r>
      <w:r>
        <w:rPr>
          <w:color w:val="231F20"/>
          <w:spacing w:val="-6"/>
        </w:rPr>
        <w:t> </w:t>
      </w:r>
      <w:r>
        <w:rPr>
          <w:color w:val="231F20"/>
        </w:rPr>
        <w:t>tuy</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tự</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về</w:t>
      </w:r>
      <w:r>
        <w:rPr>
          <w:color w:val="231F20"/>
          <w:spacing w:val="-6"/>
        </w:rPr>
        <w:t> </w:t>
      </w:r>
      <w:r>
        <w:rPr>
          <w:color w:val="231F20"/>
        </w:rPr>
        <w:t>thức</w:t>
      </w:r>
      <w:r>
        <w:rPr>
          <w:color w:val="231F20"/>
          <w:spacing w:val="-6"/>
        </w:rPr>
        <w:t> </w:t>
      </w:r>
      <w:r>
        <w:rPr>
          <w:color w:val="231F20"/>
        </w:rPr>
        <w:t>ăn</w:t>
      </w:r>
      <w:r>
        <w:rPr>
          <w:color w:val="231F20"/>
          <w:spacing w:val="-6"/>
        </w:rPr>
        <w:t> </w:t>
      </w:r>
      <w:r>
        <w:rPr>
          <w:color w:val="231F20"/>
        </w:rPr>
        <w:t>uống,</w:t>
      </w:r>
      <w:r>
        <w:rPr>
          <w:color w:val="231F20"/>
          <w:spacing w:val="-6"/>
        </w:rPr>
        <w:t> </w:t>
      </w:r>
      <w:r>
        <w:rPr>
          <w:color w:val="231F20"/>
        </w:rPr>
        <w:t>y</w:t>
      </w:r>
      <w:r>
        <w:rPr>
          <w:color w:val="231F20"/>
          <w:spacing w:val="-6"/>
        </w:rPr>
        <w:t> </w:t>
      </w:r>
      <w:r>
        <w:rPr>
          <w:color w:val="231F20"/>
        </w:rPr>
        <w:t>phục,</w:t>
      </w:r>
      <w:r>
        <w:rPr>
          <w:color w:val="231F20"/>
          <w:spacing w:val="-6"/>
        </w:rPr>
        <w:t> </w:t>
      </w:r>
      <w:r>
        <w:rPr>
          <w:color w:val="231F20"/>
        </w:rPr>
        <w:t>những</w:t>
      </w:r>
      <w:r>
        <w:rPr>
          <w:color w:val="231F20"/>
          <w:spacing w:val="-6"/>
        </w:rPr>
        <w:t> </w:t>
      </w:r>
      <w:r>
        <w:rPr>
          <w:color w:val="231F20"/>
        </w:rPr>
        <w:t>thứ cần dùng cho đời sống hiện có ở đâu, nhưng họ đều không tự </w:t>
      </w:r>
      <w:r>
        <w:rPr>
          <w:color w:val="231F20"/>
          <w:spacing w:val="-5"/>
        </w:rPr>
        <w:t>lấy, </w:t>
      </w:r>
      <w:r>
        <w:rPr>
          <w:color w:val="231F20"/>
        </w:rPr>
        <w:t>ở đây cũng như </w:t>
      </w:r>
      <w:r>
        <w:rPr>
          <w:color w:val="231F20"/>
          <w:spacing w:val="-5"/>
        </w:rPr>
        <w:t>vậy.</w:t>
      </w:r>
    </w:p>
    <w:p>
      <w:pPr>
        <w:pStyle w:val="BodyText"/>
        <w:spacing w:line="273" w:lineRule="auto" w:before="110"/>
        <w:ind w:right="390"/>
      </w:pPr>
      <w:r>
        <w:rPr>
          <w:color w:val="231F20"/>
        </w:rPr>
        <w:t>Có Sư khác nêu: Các Chuyển luân vương đời trước đã tích </w:t>
      </w:r>
      <w:r>
        <w:rPr>
          <w:color w:val="231F20"/>
          <w:spacing w:val="-4"/>
        </w:rPr>
        <w:t>tập </w:t>
      </w:r>
      <w:r>
        <w:rPr>
          <w:color w:val="231F20"/>
        </w:rPr>
        <w:t>nghiệp chiêu cảm bề tôi hầu hạ. Nghiệp ấy nay đã chín muồi, nên cần</w:t>
      </w:r>
      <w:r>
        <w:rPr>
          <w:color w:val="231F20"/>
          <w:spacing w:val="-10"/>
        </w:rPr>
        <w:t> </w:t>
      </w:r>
      <w:r>
        <w:rPr>
          <w:color w:val="231F20"/>
        </w:rPr>
        <w:t>những</w:t>
      </w:r>
      <w:r>
        <w:rPr>
          <w:color w:val="231F20"/>
          <w:spacing w:val="-9"/>
        </w:rPr>
        <w:t> </w:t>
      </w:r>
      <w:r>
        <w:rPr>
          <w:color w:val="231F20"/>
        </w:rPr>
        <w:t>thứ</w:t>
      </w:r>
      <w:r>
        <w:rPr>
          <w:color w:val="231F20"/>
          <w:spacing w:val="-9"/>
        </w:rPr>
        <w:t> </w:t>
      </w:r>
      <w:r>
        <w:rPr>
          <w:color w:val="231F20"/>
        </w:rPr>
        <w:t>gì</w:t>
      </w:r>
      <w:r>
        <w:rPr>
          <w:color w:val="231F20"/>
          <w:spacing w:val="-9"/>
        </w:rPr>
        <w:t> </w:t>
      </w:r>
      <w:r>
        <w:rPr>
          <w:color w:val="231F20"/>
        </w:rPr>
        <w:t>đều</w:t>
      </w:r>
      <w:r>
        <w:rPr>
          <w:color w:val="231F20"/>
          <w:spacing w:val="-9"/>
        </w:rPr>
        <w:t> </w:t>
      </w:r>
      <w:r>
        <w:rPr>
          <w:color w:val="231F20"/>
        </w:rPr>
        <w:t>có</w:t>
      </w:r>
      <w:r>
        <w:rPr>
          <w:color w:val="231F20"/>
          <w:spacing w:val="-9"/>
        </w:rPr>
        <w:t> </w:t>
      </w:r>
      <w:r>
        <w:rPr>
          <w:color w:val="231F20"/>
        </w:rPr>
        <w:t>bề</w:t>
      </w:r>
      <w:r>
        <w:rPr>
          <w:color w:val="231F20"/>
          <w:spacing w:val="-9"/>
        </w:rPr>
        <w:t> </w:t>
      </w:r>
      <w:r>
        <w:rPr>
          <w:color w:val="231F20"/>
        </w:rPr>
        <w:t>tôi</w:t>
      </w:r>
      <w:r>
        <w:rPr>
          <w:color w:val="231F20"/>
          <w:spacing w:val="-9"/>
        </w:rPr>
        <w:t> </w:t>
      </w:r>
      <w:r>
        <w:rPr>
          <w:color w:val="231F20"/>
        </w:rPr>
        <w:t>hiến</w:t>
      </w:r>
      <w:r>
        <w:rPr>
          <w:color w:val="231F20"/>
          <w:spacing w:val="-10"/>
        </w:rPr>
        <w:t> </w:t>
      </w:r>
      <w:r>
        <w:rPr>
          <w:color w:val="231F20"/>
        </w:rPr>
        <w:t>lên.</w:t>
      </w:r>
      <w:r>
        <w:rPr>
          <w:color w:val="231F20"/>
          <w:spacing w:val="-9"/>
        </w:rPr>
        <w:t> </w:t>
      </w:r>
      <w:r>
        <w:rPr>
          <w:color w:val="231F20"/>
        </w:rPr>
        <w:t>Nếu</w:t>
      </w:r>
      <w:r>
        <w:rPr>
          <w:color w:val="231F20"/>
          <w:spacing w:val="-9"/>
        </w:rPr>
        <w:t> </w:t>
      </w:r>
      <w:r>
        <w:rPr>
          <w:color w:val="231F20"/>
        </w:rPr>
        <w:t>vua</w:t>
      </w:r>
      <w:r>
        <w:rPr>
          <w:color w:val="231F20"/>
          <w:spacing w:val="-9"/>
        </w:rPr>
        <w:t> </w:t>
      </w:r>
      <w:r>
        <w:rPr>
          <w:color w:val="231F20"/>
        </w:rPr>
        <w:t>tự</w:t>
      </w:r>
      <w:r>
        <w:rPr>
          <w:color w:val="231F20"/>
          <w:spacing w:val="-9"/>
        </w:rPr>
        <w:t> </w:t>
      </w:r>
      <w:r>
        <w:rPr>
          <w:color w:val="231F20"/>
        </w:rPr>
        <w:t>lấy</w:t>
      </w:r>
      <w:r>
        <w:rPr>
          <w:color w:val="231F20"/>
          <w:spacing w:val="-9"/>
        </w:rPr>
        <w:t> </w:t>
      </w:r>
      <w:r>
        <w:rPr>
          <w:color w:val="231F20"/>
        </w:rPr>
        <w:t>thì</w:t>
      </w:r>
      <w:r>
        <w:rPr>
          <w:color w:val="231F20"/>
          <w:spacing w:val="-9"/>
        </w:rPr>
        <w:t> </w:t>
      </w:r>
      <w:r>
        <w:rPr>
          <w:color w:val="231F20"/>
        </w:rPr>
        <w:t>nghiệp</w:t>
      </w:r>
      <w:r>
        <w:rPr>
          <w:color w:val="231F20"/>
          <w:spacing w:val="-9"/>
        </w:rPr>
        <w:t> </w:t>
      </w:r>
      <w:r>
        <w:rPr>
          <w:color w:val="231F20"/>
        </w:rPr>
        <w:t>kia không có giá trị.</w:t>
      </w:r>
    </w:p>
    <w:p>
      <w:pPr>
        <w:pStyle w:val="BodyText"/>
        <w:spacing w:line="273" w:lineRule="auto" w:before="110"/>
        <w:ind w:right="391"/>
      </w:pPr>
      <w:r>
        <w:rPr>
          <w:i/>
          <w:color w:val="231F20"/>
        </w:rPr>
        <w:t>Hỏi: </w:t>
      </w:r>
      <w:r>
        <w:rPr>
          <w:color w:val="231F20"/>
        </w:rPr>
        <w:t>Nhân luận sinh luận: Thế nào gọi là các Chuyển luân vương tạo nghiệp chiêu cảm bề tôi hầu hạ?</w:t>
      </w:r>
    </w:p>
    <w:p>
      <w:pPr>
        <w:pStyle w:val="BodyText"/>
        <w:spacing w:line="273" w:lineRule="auto" w:before="111"/>
        <w:ind w:right="390"/>
      </w:pPr>
      <w:r>
        <w:rPr>
          <w:i/>
          <w:color w:val="231F20"/>
        </w:rPr>
        <w:t>Đáp:</w:t>
      </w:r>
      <w:r>
        <w:rPr>
          <w:i/>
          <w:color w:val="231F20"/>
          <w:spacing w:val="-13"/>
        </w:rPr>
        <w:t> </w:t>
      </w:r>
      <w:r>
        <w:rPr>
          <w:color w:val="231F20"/>
        </w:rPr>
        <w:t>Cha</w:t>
      </w:r>
      <w:r>
        <w:rPr>
          <w:color w:val="231F20"/>
          <w:spacing w:val="-12"/>
        </w:rPr>
        <w:t> </w:t>
      </w:r>
      <w:r>
        <w:rPr>
          <w:color w:val="231F20"/>
        </w:rPr>
        <w:t>mẹ,</w:t>
      </w:r>
      <w:r>
        <w:rPr>
          <w:color w:val="231F20"/>
          <w:spacing w:val="-12"/>
        </w:rPr>
        <w:t> </w:t>
      </w:r>
      <w:r>
        <w:rPr>
          <w:color w:val="231F20"/>
        </w:rPr>
        <w:t>sư</w:t>
      </w:r>
      <w:r>
        <w:rPr>
          <w:color w:val="231F20"/>
          <w:spacing w:val="-13"/>
        </w:rPr>
        <w:t> </w:t>
      </w:r>
      <w:r>
        <w:rPr>
          <w:color w:val="231F20"/>
        </w:rPr>
        <w:t>trưởng</w:t>
      </w:r>
      <w:r>
        <w:rPr>
          <w:color w:val="231F20"/>
          <w:spacing w:val="-12"/>
        </w:rPr>
        <w:t> </w:t>
      </w:r>
      <w:r>
        <w:rPr>
          <w:color w:val="231F20"/>
        </w:rPr>
        <w:t>theo</w:t>
      </w:r>
      <w:r>
        <w:rPr>
          <w:color w:val="231F20"/>
          <w:spacing w:val="-12"/>
        </w:rPr>
        <w:t> </w:t>
      </w:r>
      <w:r>
        <w:rPr>
          <w:color w:val="231F20"/>
        </w:rPr>
        <w:t>như</w:t>
      </w:r>
      <w:r>
        <w:rPr>
          <w:color w:val="231F20"/>
          <w:spacing w:val="-13"/>
        </w:rPr>
        <w:t> </w:t>
      </w:r>
      <w:r>
        <w:rPr>
          <w:color w:val="231F20"/>
        </w:rPr>
        <w:t>pháp</w:t>
      </w:r>
      <w:r>
        <w:rPr>
          <w:color w:val="231F20"/>
          <w:spacing w:val="-12"/>
        </w:rPr>
        <w:t> </w:t>
      </w:r>
      <w:r>
        <w:rPr>
          <w:color w:val="231F20"/>
        </w:rPr>
        <w:t>dạy</w:t>
      </w:r>
      <w:r>
        <w:rPr>
          <w:color w:val="231F20"/>
          <w:spacing w:val="-12"/>
        </w:rPr>
        <w:t> </w:t>
      </w:r>
      <w:r>
        <w:rPr>
          <w:color w:val="231F20"/>
        </w:rPr>
        <w:t>bảo</w:t>
      </w:r>
      <w:r>
        <w:rPr>
          <w:color w:val="231F20"/>
          <w:spacing w:val="-13"/>
        </w:rPr>
        <w:t> </w:t>
      </w:r>
      <w:r>
        <w:rPr>
          <w:color w:val="231F20"/>
        </w:rPr>
        <w:t>luôn</w:t>
      </w:r>
      <w:r>
        <w:rPr>
          <w:color w:val="231F20"/>
          <w:spacing w:val="-12"/>
        </w:rPr>
        <w:t> </w:t>
      </w:r>
      <w:r>
        <w:rPr>
          <w:color w:val="231F20"/>
        </w:rPr>
        <w:t>kính</w:t>
      </w:r>
      <w:r>
        <w:rPr>
          <w:color w:val="231F20"/>
          <w:spacing w:val="-12"/>
        </w:rPr>
        <w:t> </w:t>
      </w:r>
      <w:r>
        <w:rPr>
          <w:color w:val="231F20"/>
        </w:rPr>
        <w:t>thuận không</w:t>
      </w:r>
      <w:r>
        <w:rPr>
          <w:color w:val="231F20"/>
          <w:spacing w:val="-7"/>
        </w:rPr>
        <w:t> </w:t>
      </w:r>
      <w:r>
        <w:rPr>
          <w:color w:val="231F20"/>
        </w:rPr>
        <w:t>trái</w:t>
      </w:r>
      <w:r>
        <w:rPr>
          <w:color w:val="231F20"/>
          <w:spacing w:val="-7"/>
        </w:rPr>
        <w:t> </w:t>
      </w:r>
      <w:r>
        <w:rPr>
          <w:color w:val="231F20"/>
        </w:rPr>
        <w:t>ấy</w:t>
      </w:r>
      <w:r>
        <w:rPr>
          <w:color w:val="231F20"/>
          <w:spacing w:val="-7"/>
        </w:rPr>
        <w:t> </w:t>
      </w:r>
      <w:r>
        <w:rPr>
          <w:color w:val="231F20"/>
        </w:rPr>
        <w:t>là</w:t>
      </w:r>
      <w:r>
        <w:rPr>
          <w:color w:val="231F20"/>
          <w:spacing w:val="-7"/>
        </w:rPr>
        <w:t> </w:t>
      </w:r>
      <w:r>
        <w:rPr>
          <w:color w:val="231F20"/>
        </w:rPr>
        <w:t>nghiệp</w:t>
      </w:r>
      <w:r>
        <w:rPr>
          <w:color w:val="231F20"/>
          <w:spacing w:val="-7"/>
        </w:rPr>
        <w:t> </w:t>
      </w:r>
      <w:r>
        <w:rPr>
          <w:color w:val="231F20"/>
          <w:spacing w:val="-5"/>
        </w:rPr>
        <w:t>này.</w:t>
      </w:r>
      <w:r>
        <w:rPr>
          <w:color w:val="231F20"/>
          <w:spacing w:val="-7"/>
        </w:rPr>
        <w:t> </w:t>
      </w:r>
      <w:r>
        <w:rPr>
          <w:color w:val="231F20"/>
        </w:rPr>
        <w:t>Nếu</w:t>
      </w:r>
      <w:r>
        <w:rPr>
          <w:color w:val="231F20"/>
          <w:spacing w:val="-7"/>
        </w:rPr>
        <w:t> </w:t>
      </w:r>
      <w:r>
        <w:rPr>
          <w:color w:val="231F20"/>
        </w:rPr>
        <w:t>trước</w:t>
      </w:r>
      <w:r>
        <w:rPr>
          <w:color w:val="231F20"/>
          <w:spacing w:val="-7"/>
        </w:rPr>
        <w:t> </w:t>
      </w:r>
      <w:r>
        <w:rPr>
          <w:color w:val="231F20"/>
        </w:rPr>
        <w:t>từng</w:t>
      </w:r>
      <w:r>
        <w:rPr>
          <w:color w:val="231F20"/>
          <w:spacing w:val="-7"/>
        </w:rPr>
        <w:t> </w:t>
      </w:r>
      <w:r>
        <w:rPr>
          <w:color w:val="231F20"/>
        </w:rPr>
        <w:t>hành</w:t>
      </w:r>
      <w:r>
        <w:rPr>
          <w:color w:val="231F20"/>
          <w:spacing w:val="-7"/>
        </w:rPr>
        <w:t> </w:t>
      </w:r>
      <w:r>
        <w:rPr>
          <w:color w:val="231F20"/>
        </w:rPr>
        <w:t>tập</w:t>
      </w:r>
      <w:r>
        <w:rPr>
          <w:color w:val="231F20"/>
          <w:spacing w:val="-7"/>
        </w:rPr>
        <w:t> </w:t>
      </w:r>
      <w:r>
        <w:rPr>
          <w:color w:val="231F20"/>
        </w:rPr>
        <w:t>nghiệp</w:t>
      </w:r>
      <w:r>
        <w:rPr>
          <w:color w:val="231F20"/>
          <w:spacing w:val="-7"/>
        </w:rPr>
        <w:t> </w:t>
      </w:r>
      <w:r>
        <w:rPr>
          <w:color w:val="231F20"/>
        </w:rPr>
        <w:t>như</w:t>
      </w:r>
      <w:r>
        <w:rPr>
          <w:color w:val="231F20"/>
          <w:spacing w:val="-7"/>
        </w:rPr>
        <w:t> </w:t>
      </w:r>
      <w:r>
        <w:rPr>
          <w:color w:val="231F20"/>
        </w:rPr>
        <w:t>vậy thì chiêu cảm được nhiều kẻ hầu hạ, muốn thứ gì đều được có đủ.</w:t>
      </w:r>
    </w:p>
    <w:p>
      <w:pPr>
        <w:pStyle w:val="BodyText"/>
        <w:spacing w:line="273" w:lineRule="auto" w:before="111"/>
        <w:ind w:right="385"/>
      </w:pPr>
      <w:r>
        <w:rPr>
          <w:i/>
          <w:color w:val="231F20"/>
          <w:spacing w:val="3"/>
        </w:rPr>
        <w:t>Hỏi: </w:t>
      </w:r>
      <w:r>
        <w:rPr>
          <w:color w:val="231F20"/>
          <w:spacing w:val="3"/>
        </w:rPr>
        <w:t>Từng nghe nước sông Hằng </w:t>
      </w:r>
      <w:r>
        <w:rPr>
          <w:color w:val="231F20"/>
          <w:spacing w:val="2"/>
        </w:rPr>
        <w:t>có </w:t>
      </w:r>
      <w:r>
        <w:rPr>
          <w:color w:val="231F20"/>
          <w:spacing w:val="3"/>
        </w:rPr>
        <w:t>nơi sâu tới một </w:t>
      </w:r>
      <w:r>
        <w:rPr>
          <w:color w:val="231F20"/>
          <w:spacing w:val="5"/>
        </w:rPr>
        <w:t>do-tuần, </w:t>
      </w:r>
      <w:r>
        <w:rPr>
          <w:color w:val="231F20"/>
          <w:spacing w:val="3"/>
        </w:rPr>
        <w:t>làm sao quan chủ kho báu đưa tay đụng tới đáy sông </w:t>
      </w:r>
      <w:r>
        <w:rPr>
          <w:color w:val="231F20"/>
          <w:spacing w:val="2"/>
        </w:rPr>
        <w:t>để </w:t>
      </w:r>
      <w:r>
        <w:rPr>
          <w:color w:val="231F20"/>
          <w:spacing w:val="3"/>
        </w:rPr>
        <w:t>lấy </w:t>
      </w:r>
      <w:r>
        <w:rPr>
          <w:color w:val="231F20"/>
          <w:spacing w:val="5"/>
        </w:rPr>
        <w:t>các </w:t>
      </w:r>
      <w:r>
        <w:rPr>
          <w:color w:val="231F20"/>
          <w:spacing w:val="3"/>
        </w:rPr>
        <w:t>vật</w:t>
      </w:r>
      <w:r>
        <w:rPr>
          <w:color w:val="231F20"/>
          <w:spacing w:val="10"/>
        </w:rPr>
        <w:t> </w:t>
      </w:r>
      <w:r>
        <w:rPr>
          <w:color w:val="231F20"/>
          <w:spacing w:val="5"/>
        </w:rPr>
        <w:t>báu?</w:t>
      </w:r>
    </w:p>
    <w:p>
      <w:pPr>
        <w:pStyle w:val="BodyText"/>
        <w:spacing w:line="273" w:lineRule="auto" w:before="111"/>
        <w:ind w:right="391"/>
      </w:pPr>
      <w:r>
        <w:rPr>
          <w:i/>
          <w:color w:val="231F20"/>
        </w:rPr>
        <w:t>Đáp: </w:t>
      </w:r>
      <w:r>
        <w:rPr>
          <w:color w:val="231F20"/>
        </w:rPr>
        <w:t>Do sức tăng thượng nơi nghiệp của Chuyển luân vương nên khiến vật báu vọt lên.</w:t>
      </w:r>
    </w:p>
    <w:p>
      <w:pPr>
        <w:pStyle w:val="BodyText"/>
        <w:spacing w:line="273" w:lineRule="auto" w:before="112"/>
        <w:ind w:right="393"/>
      </w:pPr>
      <w:r>
        <w:rPr>
          <w:color w:val="231F20"/>
        </w:rPr>
        <w:t>Có thuyết nói: Thần Dược-xoa, Kiền-đạt-phược mang vật báu đến trao cho.</w:t>
      </w:r>
    </w:p>
    <w:p>
      <w:pPr>
        <w:pStyle w:val="BodyText"/>
        <w:spacing w:line="273" w:lineRule="auto" w:before="112"/>
        <w:ind w:right="389"/>
      </w:pPr>
      <w:r>
        <w:rPr>
          <w:color w:val="231F20"/>
        </w:rPr>
        <w:t>Có</w:t>
      </w:r>
      <w:r>
        <w:rPr>
          <w:color w:val="231F20"/>
          <w:spacing w:val="-8"/>
        </w:rPr>
        <w:t> </w:t>
      </w:r>
      <w:r>
        <w:rPr>
          <w:color w:val="231F20"/>
        </w:rPr>
        <w:t>thuyết</w:t>
      </w:r>
      <w:r>
        <w:rPr>
          <w:color w:val="231F20"/>
          <w:spacing w:val="-8"/>
        </w:rPr>
        <w:t> </w:t>
      </w:r>
      <w:r>
        <w:rPr>
          <w:color w:val="231F20"/>
        </w:rPr>
        <w:t>biện:</w:t>
      </w:r>
      <w:r>
        <w:rPr>
          <w:color w:val="231F20"/>
          <w:spacing w:val="-8"/>
        </w:rPr>
        <w:t> </w:t>
      </w:r>
      <w:r>
        <w:rPr>
          <w:color w:val="231F20"/>
        </w:rPr>
        <w:t>Luôn</w:t>
      </w:r>
      <w:r>
        <w:rPr>
          <w:color w:val="231F20"/>
          <w:spacing w:val="-7"/>
        </w:rPr>
        <w:t> </w:t>
      </w:r>
      <w:r>
        <w:rPr>
          <w:color w:val="231F20"/>
        </w:rPr>
        <w:t>có</w:t>
      </w:r>
      <w:r>
        <w:rPr>
          <w:color w:val="231F20"/>
          <w:spacing w:val="-7"/>
        </w:rPr>
        <w:t> </w:t>
      </w:r>
      <w:r>
        <w:rPr>
          <w:color w:val="231F20"/>
        </w:rPr>
        <w:t>mười</w:t>
      </w:r>
      <w:r>
        <w:rPr>
          <w:color w:val="231F20"/>
          <w:spacing w:val="-8"/>
        </w:rPr>
        <w:t> </w:t>
      </w:r>
      <w:r>
        <w:rPr>
          <w:color w:val="231F20"/>
        </w:rPr>
        <w:t>ngàn</w:t>
      </w:r>
      <w:r>
        <w:rPr>
          <w:color w:val="231F20"/>
          <w:spacing w:val="-8"/>
        </w:rPr>
        <w:t> </w:t>
      </w:r>
      <w:r>
        <w:rPr>
          <w:color w:val="231F20"/>
        </w:rPr>
        <w:t>thiên</w:t>
      </w:r>
      <w:r>
        <w:rPr>
          <w:color w:val="231F20"/>
          <w:spacing w:val="-8"/>
        </w:rPr>
        <w:t> </w:t>
      </w:r>
      <w:r>
        <w:rPr>
          <w:color w:val="231F20"/>
        </w:rPr>
        <w:t>thần</w:t>
      </w:r>
      <w:r>
        <w:rPr>
          <w:color w:val="231F20"/>
          <w:spacing w:val="-8"/>
        </w:rPr>
        <w:t> </w:t>
      </w:r>
      <w:r>
        <w:rPr>
          <w:color w:val="231F20"/>
        </w:rPr>
        <w:t>đi</w:t>
      </w:r>
      <w:r>
        <w:rPr>
          <w:color w:val="231F20"/>
          <w:spacing w:val="-8"/>
        </w:rPr>
        <w:t> </w:t>
      </w:r>
      <w:r>
        <w:rPr>
          <w:color w:val="231F20"/>
        </w:rPr>
        <w:t>theo</w:t>
      </w:r>
      <w:r>
        <w:rPr>
          <w:color w:val="231F20"/>
          <w:spacing w:val="-8"/>
        </w:rPr>
        <w:t> </w:t>
      </w:r>
      <w:r>
        <w:rPr>
          <w:color w:val="231F20"/>
        </w:rPr>
        <w:t>quan</w:t>
      </w:r>
      <w:r>
        <w:rPr>
          <w:color w:val="231F20"/>
          <w:spacing w:val="-8"/>
        </w:rPr>
        <w:t> </w:t>
      </w:r>
      <w:r>
        <w:rPr>
          <w:color w:val="231F20"/>
        </w:rPr>
        <w:t>chủ kho báu để cấp trao theo lệnh sai</w:t>
      </w:r>
      <w:r>
        <w:rPr>
          <w:color w:val="231F20"/>
          <w:spacing w:val="-2"/>
        </w:rPr>
        <w:t> </w:t>
      </w:r>
      <w:r>
        <w:rPr>
          <w:color w:val="231F20"/>
        </w:rPr>
        <w:t>khiến.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Hỏi: </w:t>
      </w:r>
      <w:r>
        <w:rPr>
          <w:color w:val="231F20"/>
        </w:rPr>
        <w:t>Vì sao quan chủ kho báu tâu vua: Những thứ vật báu nào không cần dùng thì bỏ lại xuống sông?</w:t>
      </w:r>
    </w:p>
    <w:p>
      <w:pPr>
        <w:pStyle w:val="BodyText"/>
        <w:spacing w:line="273" w:lineRule="auto" w:before="112"/>
        <w:ind w:left="393" w:right="107"/>
      </w:pPr>
      <w:r>
        <w:rPr>
          <w:i/>
          <w:color w:val="231F20"/>
        </w:rPr>
        <w:t>Đáp: </w:t>
      </w:r>
      <w:r>
        <w:rPr>
          <w:color w:val="231F20"/>
        </w:rPr>
        <w:t>Là hiển bày nghiệp quả của vua là không thể nghĩ bàn. Mọi thứ cần dùng tùy theo nơi đều có được, không giống với vua khác, sợ duyên của thân mạng có thiếu hụt, nên trong thời gian dài có tích chứa.</w:t>
      </w:r>
    </w:p>
    <w:p>
      <w:pPr>
        <w:pStyle w:val="BodyText"/>
        <w:spacing w:line="273" w:lineRule="auto" w:before="110"/>
        <w:ind w:left="393" w:right="107"/>
      </w:pPr>
      <w:r>
        <w:rPr>
          <w:i/>
          <w:color w:val="231F20"/>
        </w:rPr>
        <w:t>Hỏi: </w:t>
      </w:r>
      <w:r>
        <w:rPr>
          <w:color w:val="231F20"/>
        </w:rPr>
        <w:t>Thiên nhãn của Phật, Độc giác, Thanh văn có thể thấy được bao nhiêu thế giới sắc?</w:t>
      </w:r>
    </w:p>
    <w:p>
      <w:pPr>
        <w:pStyle w:val="BodyText"/>
        <w:spacing w:line="273" w:lineRule="auto" w:before="112"/>
        <w:ind w:left="393" w:right="108"/>
      </w:pPr>
      <w:r>
        <w:rPr>
          <w:i/>
          <w:color w:val="231F20"/>
          <w:spacing w:val="-3"/>
        </w:rPr>
        <w:t>Đáp: </w:t>
      </w:r>
      <w:r>
        <w:rPr>
          <w:color w:val="231F20"/>
          <w:spacing w:val="-3"/>
        </w:rPr>
        <w:t>Thiên nhãn </w:t>
      </w:r>
      <w:r>
        <w:rPr>
          <w:color w:val="231F20"/>
        </w:rPr>
        <w:t>của </w:t>
      </w:r>
      <w:r>
        <w:rPr>
          <w:color w:val="231F20"/>
          <w:spacing w:val="-3"/>
        </w:rPr>
        <w:t>Thanh </w:t>
      </w:r>
      <w:r>
        <w:rPr>
          <w:color w:val="231F20"/>
        </w:rPr>
        <w:t>văn </w:t>
      </w:r>
      <w:r>
        <w:rPr>
          <w:color w:val="231F20"/>
          <w:spacing w:val="-3"/>
        </w:rPr>
        <w:t>không </w:t>
      </w:r>
      <w:r>
        <w:rPr>
          <w:color w:val="231F20"/>
        </w:rPr>
        <w:t>tạo gia </w:t>
      </w:r>
      <w:r>
        <w:rPr>
          <w:color w:val="231F20"/>
          <w:spacing w:val="-3"/>
        </w:rPr>
        <w:t>hạnh </w:t>
      </w:r>
      <w:r>
        <w:rPr>
          <w:color w:val="231F20"/>
        </w:rPr>
        <w:t>thì </w:t>
      </w:r>
      <w:r>
        <w:rPr>
          <w:color w:val="231F20"/>
          <w:spacing w:val="-3"/>
        </w:rPr>
        <w:t>thấy được </w:t>
      </w:r>
      <w:r>
        <w:rPr>
          <w:color w:val="231F20"/>
          <w:spacing w:val="-5"/>
        </w:rPr>
        <w:t>Tiểu </w:t>
      </w:r>
      <w:r>
        <w:rPr>
          <w:color w:val="231F20"/>
          <w:spacing w:val="-3"/>
        </w:rPr>
        <w:t>thiên </w:t>
      </w:r>
      <w:r>
        <w:rPr>
          <w:color w:val="231F20"/>
        </w:rPr>
        <w:t>thế </w:t>
      </w:r>
      <w:r>
        <w:rPr>
          <w:color w:val="231F20"/>
          <w:spacing w:val="-3"/>
        </w:rPr>
        <w:t>giới. </w:t>
      </w:r>
      <w:r>
        <w:rPr>
          <w:color w:val="231F20"/>
        </w:rPr>
        <w:t>Nếu tạo gia </w:t>
      </w:r>
      <w:r>
        <w:rPr>
          <w:color w:val="231F20"/>
          <w:spacing w:val="-3"/>
        </w:rPr>
        <w:t>hạnh </w:t>
      </w:r>
      <w:r>
        <w:rPr>
          <w:color w:val="231F20"/>
        </w:rPr>
        <w:t>thì </w:t>
      </w:r>
      <w:r>
        <w:rPr>
          <w:color w:val="231F20"/>
          <w:spacing w:val="-3"/>
        </w:rPr>
        <w:t>thấy được </w:t>
      </w:r>
      <w:r>
        <w:rPr>
          <w:color w:val="231F20"/>
          <w:spacing w:val="-5"/>
        </w:rPr>
        <w:t>Trung </w:t>
      </w:r>
      <w:r>
        <w:rPr>
          <w:color w:val="231F20"/>
          <w:spacing w:val="-3"/>
        </w:rPr>
        <w:t>thiên </w:t>
      </w:r>
      <w:r>
        <w:rPr>
          <w:color w:val="231F20"/>
        </w:rPr>
        <w:t>thế </w:t>
      </w:r>
      <w:r>
        <w:rPr>
          <w:color w:val="231F20"/>
          <w:spacing w:val="-3"/>
        </w:rPr>
        <w:t>giới. Thiên nhãn </w:t>
      </w:r>
      <w:r>
        <w:rPr>
          <w:color w:val="231F20"/>
        </w:rPr>
        <w:t>của Độc </w:t>
      </w:r>
      <w:r>
        <w:rPr>
          <w:color w:val="231F20"/>
          <w:spacing w:val="-3"/>
        </w:rPr>
        <w:t>giác không </w:t>
      </w:r>
      <w:r>
        <w:rPr>
          <w:color w:val="231F20"/>
        </w:rPr>
        <w:t>tạo gia </w:t>
      </w:r>
      <w:r>
        <w:rPr>
          <w:color w:val="231F20"/>
          <w:spacing w:val="-3"/>
        </w:rPr>
        <w:t>hạnh </w:t>
      </w:r>
      <w:r>
        <w:rPr>
          <w:color w:val="231F20"/>
        </w:rPr>
        <w:t>thì </w:t>
      </w:r>
      <w:r>
        <w:rPr>
          <w:color w:val="231F20"/>
          <w:spacing w:val="-3"/>
        </w:rPr>
        <w:t>thấy được </w:t>
      </w:r>
      <w:r>
        <w:rPr>
          <w:color w:val="231F20"/>
          <w:spacing w:val="-5"/>
        </w:rPr>
        <w:t>Trung</w:t>
      </w:r>
      <w:r>
        <w:rPr>
          <w:color w:val="231F20"/>
          <w:spacing w:val="-14"/>
        </w:rPr>
        <w:t> </w:t>
      </w:r>
      <w:r>
        <w:rPr>
          <w:color w:val="231F20"/>
          <w:spacing w:val="-3"/>
        </w:rPr>
        <w:t>thiên</w:t>
      </w:r>
      <w:r>
        <w:rPr>
          <w:color w:val="231F20"/>
          <w:spacing w:val="-13"/>
        </w:rPr>
        <w:t> </w:t>
      </w:r>
      <w:r>
        <w:rPr>
          <w:color w:val="231F20"/>
        </w:rPr>
        <w:t>thế</w:t>
      </w:r>
      <w:r>
        <w:rPr>
          <w:color w:val="231F20"/>
          <w:spacing w:val="-14"/>
        </w:rPr>
        <w:t> </w:t>
      </w:r>
      <w:r>
        <w:rPr>
          <w:color w:val="231F20"/>
          <w:spacing w:val="-3"/>
        </w:rPr>
        <w:t>giới.</w:t>
      </w:r>
      <w:r>
        <w:rPr>
          <w:color w:val="231F20"/>
          <w:spacing w:val="-13"/>
        </w:rPr>
        <w:t> </w:t>
      </w:r>
      <w:r>
        <w:rPr>
          <w:color w:val="231F20"/>
        </w:rPr>
        <w:t>Nếu</w:t>
      </w:r>
      <w:r>
        <w:rPr>
          <w:color w:val="231F20"/>
          <w:spacing w:val="-13"/>
        </w:rPr>
        <w:t> </w:t>
      </w:r>
      <w:r>
        <w:rPr>
          <w:color w:val="231F20"/>
        </w:rPr>
        <w:t>tạo</w:t>
      </w:r>
      <w:r>
        <w:rPr>
          <w:color w:val="231F20"/>
          <w:spacing w:val="-14"/>
        </w:rPr>
        <w:t> </w:t>
      </w:r>
      <w:r>
        <w:rPr>
          <w:color w:val="231F20"/>
        </w:rPr>
        <w:t>gia</w:t>
      </w:r>
      <w:r>
        <w:rPr>
          <w:color w:val="231F20"/>
          <w:spacing w:val="-13"/>
        </w:rPr>
        <w:t> </w:t>
      </w:r>
      <w:r>
        <w:rPr>
          <w:color w:val="231F20"/>
          <w:spacing w:val="-3"/>
        </w:rPr>
        <w:t>hạnh</w:t>
      </w:r>
      <w:r>
        <w:rPr>
          <w:color w:val="231F20"/>
          <w:spacing w:val="-13"/>
        </w:rPr>
        <w:t> </w:t>
      </w:r>
      <w:r>
        <w:rPr>
          <w:color w:val="231F20"/>
        </w:rPr>
        <w:t>thì</w:t>
      </w:r>
      <w:r>
        <w:rPr>
          <w:color w:val="231F20"/>
          <w:spacing w:val="-14"/>
        </w:rPr>
        <w:t> </w:t>
      </w:r>
      <w:r>
        <w:rPr>
          <w:color w:val="231F20"/>
          <w:spacing w:val="-3"/>
        </w:rPr>
        <w:t>thấy</w:t>
      </w:r>
      <w:r>
        <w:rPr>
          <w:color w:val="231F20"/>
          <w:spacing w:val="-13"/>
        </w:rPr>
        <w:t> </w:t>
      </w:r>
      <w:r>
        <w:rPr>
          <w:color w:val="231F20"/>
          <w:spacing w:val="-3"/>
        </w:rPr>
        <w:t>được</w:t>
      </w:r>
      <w:r>
        <w:rPr>
          <w:color w:val="231F20"/>
          <w:spacing w:val="-13"/>
        </w:rPr>
        <w:t> </w:t>
      </w:r>
      <w:r>
        <w:rPr>
          <w:color w:val="231F20"/>
        </w:rPr>
        <w:t>Đại</w:t>
      </w:r>
      <w:r>
        <w:rPr>
          <w:color w:val="231F20"/>
          <w:spacing w:val="-14"/>
        </w:rPr>
        <w:t> </w:t>
      </w:r>
      <w:r>
        <w:rPr>
          <w:color w:val="231F20"/>
          <w:spacing w:val="-3"/>
        </w:rPr>
        <w:t>thiên</w:t>
      </w:r>
      <w:r>
        <w:rPr>
          <w:color w:val="231F20"/>
          <w:spacing w:val="-13"/>
        </w:rPr>
        <w:t> </w:t>
      </w:r>
      <w:r>
        <w:rPr>
          <w:color w:val="231F20"/>
        </w:rPr>
        <w:t>thế</w:t>
      </w:r>
      <w:r>
        <w:rPr>
          <w:color w:val="231F20"/>
          <w:spacing w:val="-14"/>
        </w:rPr>
        <w:t> </w:t>
      </w:r>
      <w:r>
        <w:rPr>
          <w:color w:val="231F20"/>
          <w:spacing w:val="-3"/>
        </w:rPr>
        <w:t>giới. Thiên</w:t>
      </w:r>
      <w:r>
        <w:rPr>
          <w:color w:val="231F20"/>
          <w:spacing w:val="-16"/>
        </w:rPr>
        <w:t> </w:t>
      </w:r>
      <w:r>
        <w:rPr>
          <w:color w:val="231F20"/>
          <w:spacing w:val="-3"/>
        </w:rPr>
        <w:t>nhãn</w:t>
      </w:r>
      <w:r>
        <w:rPr>
          <w:color w:val="231F20"/>
          <w:spacing w:val="-15"/>
        </w:rPr>
        <w:t> </w:t>
      </w:r>
      <w:r>
        <w:rPr>
          <w:color w:val="231F20"/>
        </w:rPr>
        <w:t>của</w:t>
      </w:r>
      <w:r>
        <w:rPr>
          <w:color w:val="231F20"/>
          <w:spacing w:val="-15"/>
        </w:rPr>
        <w:t> </w:t>
      </w:r>
      <w:r>
        <w:rPr>
          <w:color w:val="231F20"/>
        </w:rPr>
        <w:t>Đức</w:t>
      </w:r>
      <w:r>
        <w:rPr>
          <w:color w:val="231F20"/>
          <w:spacing w:val="-20"/>
        </w:rPr>
        <w:t> </w:t>
      </w:r>
      <w:r>
        <w:rPr>
          <w:color w:val="231F20"/>
        </w:rPr>
        <w:t>Thế</w:t>
      </w:r>
      <w:r>
        <w:rPr>
          <w:color w:val="231F20"/>
          <w:spacing w:val="-19"/>
        </w:rPr>
        <w:t> </w:t>
      </w:r>
      <w:r>
        <w:rPr>
          <w:color w:val="231F20"/>
        </w:rPr>
        <w:t>Tôn</w:t>
      </w:r>
      <w:r>
        <w:rPr>
          <w:color w:val="231F20"/>
          <w:spacing w:val="-16"/>
        </w:rPr>
        <w:t> </w:t>
      </w:r>
      <w:r>
        <w:rPr>
          <w:color w:val="231F20"/>
          <w:spacing w:val="-3"/>
        </w:rPr>
        <w:t>không</w:t>
      </w:r>
      <w:r>
        <w:rPr>
          <w:color w:val="231F20"/>
          <w:spacing w:val="-15"/>
        </w:rPr>
        <w:t> </w:t>
      </w:r>
      <w:r>
        <w:rPr>
          <w:color w:val="231F20"/>
        </w:rPr>
        <w:t>tạo</w:t>
      </w:r>
      <w:r>
        <w:rPr>
          <w:color w:val="231F20"/>
          <w:spacing w:val="-15"/>
        </w:rPr>
        <w:t> </w:t>
      </w:r>
      <w:r>
        <w:rPr>
          <w:color w:val="231F20"/>
        </w:rPr>
        <w:t>gia</w:t>
      </w:r>
      <w:r>
        <w:rPr>
          <w:color w:val="231F20"/>
          <w:spacing w:val="-15"/>
        </w:rPr>
        <w:t> </w:t>
      </w:r>
      <w:r>
        <w:rPr>
          <w:color w:val="231F20"/>
          <w:spacing w:val="-3"/>
        </w:rPr>
        <w:t>hạnh</w:t>
      </w:r>
      <w:r>
        <w:rPr>
          <w:color w:val="231F20"/>
          <w:spacing w:val="-15"/>
        </w:rPr>
        <w:t> </w:t>
      </w:r>
      <w:r>
        <w:rPr>
          <w:color w:val="231F20"/>
        </w:rPr>
        <w:t>thì</w:t>
      </w:r>
      <w:r>
        <w:rPr>
          <w:color w:val="231F20"/>
          <w:spacing w:val="-15"/>
        </w:rPr>
        <w:t> </w:t>
      </w:r>
      <w:r>
        <w:rPr>
          <w:color w:val="231F20"/>
          <w:spacing w:val="-3"/>
        </w:rPr>
        <w:t>thấy</w:t>
      </w:r>
      <w:r>
        <w:rPr>
          <w:color w:val="231F20"/>
          <w:spacing w:val="-15"/>
        </w:rPr>
        <w:t> </w:t>
      </w:r>
      <w:r>
        <w:rPr>
          <w:color w:val="231F20"/>
        </w:rPr>
        <w:t>Đại</w:t>
      </w:r>
      <w:r>
        <w:rPr>
          <w:color w:val="231F20"/>
          <w:spacing w:val="-15"/>
        </w:rPr>
        <w:t> </w:t>
      </w:r>
      <w:r>
        <w:rPr>
          <w:color w:val="231F20"/>
          <w:spacing w:val="-3"/>
        </w:rPr>
        <w:t>thiên</w:t>
      </w:r>
      <w:r>
        <w:rPr>
          <w:color w:val="231F20"/>
          <w:spacing w:val="-15"/>
        </w:rPr>
        <w:t> </w:t>
      </w:r>
      <w:r>
        <w:rPr>
          <w:color w:val="231F20"/>
          <w:spacing w:val="-3"/>
        </w:rPr>
        <w:t>thế giới.</w:t>
      </w:r>
      <w:r>
        <w:rPr>
          <w:color w:val="231F20"/>
          <w:spacing w:val="-8"/>
        </w:rPr>
        <w:t> </w:t>
      </w:r>
      <w:r>
        <w:rPr>
          <w:color w:val="231F20"/>
        </w:rPr>
        <w:t>Nếu</w:t>
      </w:r>
      <w:r>
        <w:rPr>
          <w:color w:val="231F20"/>
          <w:spacing w:val="-7"/>
        </w:rPr>
        <w:t> </w:t>
      </w:r>
      <w:r>
        <w:rPr>
          <w:color w:val="231F20"/>
        </w:rPr>
        <w:t>tạo</w:t>
      </w:r>
      <w:r>
        <w:rPr>
          <w:color w:val="231F20"/>
          <w:spacing w:val="-7"/>
        </w:rPr>
        <w:t> </w:t>
      </w:r>
      <w:r>
        <w:rPr>
          <w:color w:val="231F20"/>
        </w:rPr>
        <w:t>gia</w:t>
      </w:r>
      <w:r>
        <w:rPr>
          <w:color w:val="231F20"/>
          <w:spacing w:val="-7"/>
        </w:rPr>
        <w:t> </w:t>
      </w:r>
      <w:r>
        <w:rPr>
          <w:color w:val="231F20"/>
          <w:spacing w:val="-3"/>
        </w:rPr>
        <w:t>hạnh</w:t>
      </w:r>
      <w:r>
        <w:rPr>
          <w:color w:val="231F20"/>
          <w:spacing w:val="-8"/>
        </w:rPr>
        <w:t> </w:t>
      </w:r>
      <w:r>
        <w:rPr>
          <w:color w:val="231F20"/>
        </w:rPr>
        <w:t>thì</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spacing w:val="-3"/>
        </w:rPr>
        <w:t>thấy</w:t>
      </w:r>
      <w:r>
        <w:rPr>
          <w:color w:val="231F20"/>
          <w:spacing w:val="-11"/>
        </w:rPr>
        <w:t> </w:t>
      </w:r>
      <w:r>
        <w:rPr>
          <w:color w:val="231F20"/>
        </w:rPr>
        <w:t>Vô</w:t>
      </w:r>
      <w:r>
        <w:rPr>
          <w:color w:val="231F20"/>
          <w:spacing w:val="-8"/>
        </w:rPr>
        <w:t> </w:t>
      </w:r>
      <w:r>
        <w:rPr>
          <w:color w:val="231F20"/>
          <w:spacing w:val="-3"/>
        </w:rPr>
        <w:t>lượng</w:t>
      </w:r>
      <w:r>
        <w:rPr>
          <w:color w:val="231F20"/>
          <w:spacing w:val="-7"/>
        </w:rPr>
        <w:t> </w:t>
      </w:r>
      <w:r>
        <w:rPr>
          <w:color w:val="231F20"/>
        </w:rPr>
        <w:t>vô</w:t>
      </w:r>
      <w:r>
        <w:rPr>
          <w:color w:val="231F20"/>
          <w:spacing w:val="-7"/>
        </w:rPr>
        <w:t> </w:t>
      </w:r>
      <w:r>
        <w:rPr>
          <w:color w:val="231F20"/>
          <w:spacing w:val="-3"/>
        </w:rPr>
        <w:t>biên</w:t>
      </w:r>
      <w:r>
        <w:rPr>
          <w:color w:val="231F20"/>
          <w:spacing w:val="-7"/>
        </w:rPr>
        <w:t> </w:t>
      </w:r>
      <w:r>
        <w:rPr>
          <w:color w:val="231F20"/>
        </w:rPr>
        <w:t>thế</w:t>
      </w:r>
      <w:r>
        <w:rPr>
          <w:color w:val="231F20"/>
          <w:spacing w:val="-8"/>
        </w:rPr>
        <w:t> </w:t>
      </w:r>
      <w:r>
        <w:rPr>
          <w:color w:val="231F20"/>
          <w:spacing w:val="-3"/>
        </w:rPr>
        <w:t>giới.</w:t>
      </w:r>
    </w:p>
    <w:p>
      <w:pPr>
        <w:pStyle w:val="BodyText"/>
        <w:spacing w:before="108"/>
        <w:ind w:left="960" w:firstLine="0"/>
      </w:pPr>
      <w:r>
        <w:rPr>
          <w:color w:val="231F20"/>
        </w:rPr>
        <w:t>Như thiên nhãn thông, thiên nhĩ thông v.v… cũng như vậy.</w:t>
      </w:r>
    </w:p>
    <w:p>
      <w:pPr>
        <w:pStyle w:val="BodyText"/>
        <w:spacing w:before="154"/>
        <w:ind w:left="780" w:right="497" w:firstLine="0"/>
        <w:jc w:val="center"/>
      </w:pPr>
      <w:r>
        <w:rPr>
          <w:color w:val="231F20"/>
        </w:rPr>
        <w:t>***</w:t>
      </w:r>
    </w:p>
    <w:p>
      <w:pPr>
        <w:pStyle w:val="Heading3"/>
        <w:spacing w:before="240"/>
        <w:ind w:left="960" w:firstLine="0"/>
        <w:rPr>
          <w:i/>
        </w:rPr>
      </w:pPr>
      <w:r>
        <w:rPr>
          <w:i/>
          <w:color w:val="231F20"/>
        </w:rPr>
        <w:t>* Địa ngục thành tựu bao nhiêu căn? Cho đến nói rộng.</w:t>
      </w:r>
    </w:p>
    <w:p>
      <w:pPr>
        <w:pStyle w:val="BodyText"/>
        <w:spacing w:line="273" w:lineRule="auto" w:before="154"/>
        <w:ind w:left="393" w:right="108"/>
      </w:pPr>
      <w:r>
        <w:rPr>
          <w:i/>
          <w:color w:val="231F20"/>
        </w:rPr>
        <w:t>Hỏi: </w:t>
      </w:r>
      <w:r>
        <w:rPr>
          <w:color w:val="231F20"/>
        </w:rPr>
        <w:t>Vì sao ở đây chỉ nói thành tựu về phần vị hết sức nhiều, hết sức ít, chẳng phải phần vị khác?</w:t>
      </w:r>
    </w:p>
    <w:p>
      <w:pPr>
        <w:pStyle w:val="BodyText"/>
        <w:spacing w:before="112"/>
        <w:ind w:left="960" w:firstLine="0"/>
      </w:pPr>
      <w:r>
        <w:rPr>
          <w:i/>
          <w:color w:val="231F20"/>
        </w:rPr>
        <w:t>Đáp: </w:t>
      </w:r>
      <w:r>
        <w:rPr>
          <w:color w:val="231F20"/>
        </w:rPr>
        <w:t>Do ý của người tạo luận muốn như vậy, cho đến nói rộng.</w:t>
      </w:r>
    </w:p>
    <w:p>
      <w:pPr>
        <w:pStyle w:val="BodyText"/>
        <w:spacing w:line="273" w:lineRule="auto" w:before="154"/>
        <w:ind w:left="393" w:right="106"/>
      </w:pPr>
      <w:r>
        <w:rPr>
          <w:color w:val="231F20"/>
        </w:rPr>
        <w:t>Có</w:t>
      </w:r>
      <w:r>
        <w:rPr>
          <w:color w:val="231F20"/>
          <w:spacing w:val="-14"/>
        </w:rPr>
        <w:t> </w:t>
      </w:r>
      <w:r>
        <w:rPr>
          <w:color w:val="231F20"/>
        </w:rPr>
        <w:t>thuyết</w:t>
      </w:r>
      <w:r>
        <w:rPr>
          <w:color w:val="231F20"/>
          <w:spacing w:val="-13"/>
        </w:rPr>
        <w:t> </w:t>
      </w:r>
      <w:r>
        <w:rPr>
          <w:color w:val="231F20"/>
        </w:rPr>
        <w:t>nói:</w:t>
      </w:r>
      <w:r>
        <w:rPr>
          <w:color w:val="231F20"/>
          <w:spacing w:val="-13"/>
        </w:rPr>
        <w:t> </w:t>
      </w:r>
      <w:r>
        <w:rPr>
          <w:color w:val="231F20"/>
        </w:rPr>
        <w:t>Là</w:t>
      </w:r>
      <w:r>
        <w:rPr>
          <w:color w:val="231F20"/>
          <w:spacing w:val="-14"/>
        </w:rPr>
        <w:t> </w:t>
      </w:r>
      <w:r>
        <w:rPr>
          <w:color w:val="231F20"/>
        </w:rPr>
        <w:t>nhằm</w:t>
      </w:r>
      <w:r>
        <w:rPr>
          <w:color w:val="231F20"/>
          <w:spacing w:val="-13"/>
        </w:rPr>
        <w:t> </w:t>
      </w:r>
      <w:r>
        <w:rPr>
          <w:color w:val="231F20"/>
        </w:rPr>
        <w:t>trừ</w:t>
      </w:r>
      <w:r>
        <w:rPr>
          <w:color w:val="231F20"/>
          <w:spacing w:val="-13"/>
        </w:rPr>
        <w:t> </w:t>
      </w:r>
      <w:r>
        <w:rPr>
          <w:color w:val="231F20"/>
        </w:rPr>
        <w:t>lỗi</w:t>
      </w:r>
      <w:r>
        <w:rPr>
          <w:color w:val="231F20"/>
          <w:spacing w:val="-13"/>
        </w:rPr>
        <w:t> </w:t>
      </w:r>
      <w:r>
        <w:rPr>
          <w:color w:val="231F20"/>
        </w:rPr>
        <w:t>do</w:t>
      </w:r>
      <w:r>
        <w:rPr>
          <w:color w:val="231F20"/>
          <w:spacing w:val="-14"/>
        </w:rPr>
        <w:t> </w:t>
      </w:r>
      <w:r>
        <w:rPr>
          <w:color w:val="231F20"/>
        </w:rPr>
        <w:t>văn</w:t>
      </w:r>
      <w:r>
        <w:rPr>
          <w:color w:val="231F20"/>
          <w:spacing w:val="-13"/>
        </w:rPr>
        <w:t> </w:t>
      </w:r>
      <w:r>
        <w:rPr>
          <w:color w:val="231F20"/>
        </w:rPr>
        <w:t>tạp</w:t>
      </w:r>
      <w:r>
        <w:rPr>
          <w:color w:val="231F20"/>
          <w:spacing w:val="-13"/>
        </w:rPr>
        <w:t> </w:t>
      </w:r>
      <w:r>
        <w:rPr>
          <w:color w:val="231F20"/>
        </w:rPr>
        <w:t>loạn.</w:t>
      </w:r>
      <w:r>
        <w:rPr>
          <w:color w:val="231F20"/>
          <w:spacing w:val="-14"/>
        </w:rPr>
        <w:t> </w:t>
      </w:r>
      <w:r>
        <w:rPr>
          <w:color w:val="231F20"/>
        </w:rPr>
        <w:t>Nghĩa</w:t>
      </w:r>
      <w:r>
        <w:rPr>
          <w:color w:val="231F20"/>
          <w:spacing w:val="-13"/>
        </w:rPr>
        <w:t> </w:t>
      </w:r>
      <w:r>
        <w:rPr>
          <w:color w:val="231F20"/>
        </w:rPr>
        <w:t>là</w:t>
      </w:r>
      <w:r>
        <w:rPr>
          <w:color w:val="231F20"/>
          <w:spacing w:val="-13"/>
        </w:rPr>
        <w:t> </w:t>
      </w:r>
      <w:r>
        <w:rPr>
          <w:color w:val="231F20"/>
        </w:rPr>
        <w:t>nếu</w:t>
      </w:r>
      <w:r>
        <w:rPr>
          <w:color w:val="231F20"/>
          <w:spacing w:val="-13"/>
        </w:rPr>
        <w:t> </w:t>
      </w:r>
      <w:r>
        <w:rPr>
          <w:color w:val="231F20"/>
        </w:rPr>
        <w:t>nói đủ về tất cả phần vị thì văn tạp loạn khó có thể thọ trì, nên chỉ dựa vào biên vực nhiều ít nhất để nói.</w:t>
      </w:r>
    </w:p>
    <w:p>
      <w:pPr>
        <w:pStyle w:val="BodyText"/>
        <w:spacing w:line="273" w:lineRule="auto" w:before="111"/>
        <w:ind w:left="393" w:right="107"/>
      </w:pPr>
      <w:r>
        <w:rPr>
          <w:i/>
          <w:color w:val="231F20"/>
        </w:rPr>
        <w:t>Hỏi:</w:t>
      </w:r>
      <w:r>
        <w:rPr>
          <w:i/>
          <w:color w:val="231F20"/>
          <w:spacing w:val="-5"/>
        </w:rPr>
        <w:t> </w:t>
      </w:r>
      <w:r>
        <w:rPr>
          <w:color w:val="231F20"/>
        </w:rPr>
        <w:t>Địa</w:t>
      </w:r>
      <w:r>
        <w:rPr>
          <w:color w:val="231F20"/>
          <w:spacing w:val="-6"/>
        </w:rPr>
        <w:t> </w:t>
      </w:r>
      <w:r>
        <w:rPr>
          <w:color w:val="231F20"/>
        </w:rPr>
        <w:t>ngục</w:t>
      </w:r>
      <w:r>
        <w:rPr>
          <w:color w:val="231F20"/>
          <w:spacing w:val="-4"/>
        </w:rPr>
        <w:t> </w:t>
      </w:r>
      <w:r>
        <w:rPr>
          <w:color w:val="231F20"/>
        </w:rPr>
        <w:t>thành</w:t>
      </w:r>
      <w:r>
        <w:rPr>
          <w:color w:val="231F20"/>
          <w:spacing w:val="-5"/>
        </w:rPr>
        <w:t> </w:t>
      </w:r>
      <w:r>
        <w:rPr>
          <w:color w:val="231F20"/>
        </w:rPr>
        <w:t>tựu</w:t>
      </w:r>
      <w:r>
        <w:rPr>
          <w:color w:val="231F20"/>
          <w:spacing w:val="-5"/>
        </w:rPr>
        <w:t> </w:t>
      </w:r>
      <w:r>
        <w:rPr>
          <w:color w:val="231F20"/>
        </w:rPr>
        <w:t>bao</w:t>
      </w:r>
      <w:r>
        <w:rPr>
          <w:color w:val="231F20"/>
          <w:spacing w:val="-4"/>
        </w:rPr>
        <w:t> </w:t>
      </w:r>
      <w:r>
        <w:rPr>
          <w:color w:val="231F20"/>
        </w:rPr>
        <w:t>nhiêu</w:t>
      </w:r>
      <w:r>
        <w:rPr>
          <w:color w:val="231F20"/>
          <w:spacing w:val="-5"/>
        </w:rPr>
        <w:t> </w:t>
      </w:r>
      <w:r>
        <w:rPr>
          <w:color w:val="231F20"/>
        </w:rPr>
        <w:t>căn?</w:t>
      </w:r>
      <w:r>
        <w:rPr>
          <w:color w:val="231F20"/>
          <w:spacing w:val="-5"/>
        </w:rPr>
        <w:t> </w:t>
      </w:r>
      <w:r>
        <w:rPr>
          <w:color w:val="231F20"/>
        </w:rPr>
        <w:t>Bàng</w:t>
      </w:r>
      <w:r>
        <w:rPr>
          <w:color w:val="231F20"/>
          <w:spacing w:val="-4"/>
        </w:rPr>
        <w:t> </w:t>
      </w:r>
      <w:r>
        <w:rPr>
          <w:color w:val="231F20"/>
        </w:rPr>
        <w:t>sinh</w:t>
      </w:r>
      <w:r>
        <w:rPr>
          <w:color w:val="231F20"/>
          <w:spacing w:val="-5"/>
        </w:rPr>
        <w:t> </w:t>
      </w:r>
      <w:r>
        <w:rPr>
          <w:color w:val="231F20"/>
        </w:rPr>
        <w:t>cho</w:t>
      </w:r>
      <w:r>
        <w:rPr>
          <w:color w:val="231F20"/>
          <w:spacing w:val="-5"/>
        </w:rPr>
        <w:t> </w:t>
      </w:r>
      <w:r>
        <w:rPr>
          <w:color w:val="231F20"/>
        </w:rPr>
        <w:t>đến</w:t>
      </w:r>
      <w:r>
        <w:rPr>
          <w:color w:val="231F20"/>
          <w:spacing w:val="-4"/>
        </w:rPr>
        <w:t> </w:t>
      </w:r>
      <w:r>
        <w:rPr>
          <w:color w:val="231F20"/>
        </w:rPr>
        <w:t>các vô</w:t>
      </w:r>
      <w:r>
        <w:rPr>
          <w:color w:val="231F20"/>
          <w:spacing w:val="-14"/>
        </w:rPr>
        <w:t> </w:t>
      </w:r>
      <w:r>
        <w:rPr>
          <w:color w:val="231F20"/>
        </w:rPr>
        <w:t>sắc.</w:t>
      </w:r>
      <w:r>
        <w:rPr>
          <w:color w:val="231F20"/>
          <w:spacing w:val="-17"/>
        </w:rPr>
        <w:t> </w:t>
      </w:r>
      <w:r>
        <w:rPr>
          <w:color w:val="231F20"/>
        </w:rPr>
        <w:t>Tùy</w:t>
      </w:r>
      <w:r>
        <w:rPr>
          <w:color w:val="231F20"/>
          <w:spacing w:val="-13"/>
        </w:rPr>
        <w:t> </w:t>
      </w:r>
      <w:r>
        <w:rPr>
          <w:color w:val="231F20"/>
        </w:rPr>
        <w:t>tín</w:t>
      </w:r>
      <w:r>
        <w:rPr>
          <w:color w:val="231F20"/>
          <w:spacing w:val="-13"/>
        </w:rPr>
        <w:t> </w:t>
      </w:r>
      <w:r>
        <w:rPr>
          <w:color w:val="231F20"/>
        </w:rPr>
        <w:t>hành</w:t>
      </w:r>
      <w:r>
        <w:rPr>
          <w:color w:val="231F20"/>
          <w:spacing w:val="-14"/>
        </w:rPr>
        <w:t> </w:t>
      </w:r>
      <w:r>
        <w:rPr>
          <w:color w:val="231F20"/>
        </w:rPr>
        <w:t>cho</w:t>
      </w:r>
      <w:r>
        <w:rPr>
          <w:color w:val="231F20"/>
          <w:spacing w:val="-13"/>
        </w:rPr>
        <w:t> </w:t>
      </w:r>
      <w:r>
        <w:rPr>
          <w:color w:val="231F20"/>
        </w:rPr>
        <w:t>đến</w:t>
      </w:r>
      <w:r>
        <w:rPr>
          <w:color w:val="231F20"/>
          <w:spacing w:val="-13"/>
        </w:rPr>
        <w:t> </w:t>
      </w:r>
      <w:r>
        <w:rPr>
          <w:color w:val="231F20"/>
        </w:rPr>
        <w:t>Câu</w:t>
      </w:r>
      <w:r>
        <w:rPr>
          <w:color w:val="231F20"/>
          <w:spacing w:val="-13"/>
        </w:rPr>
        <w:t> </w:t>
      </w:r>
      <w:r>
        <w:rPr>
          <w:color w:val="231F20"/>
        </w:rPr>
        <w:t>giải</w:t>
      </w:r>
      <w:r>
        <w:rPr>
          <w:color w:val="231F20"/>
          <w:spacing w:val="-13"/>
        </w:rPr>
        <w:t> </w:t>
      </w:r>
      <w:r>
        <w:rPr>
          <w:color w:val="231F20"/>
        </w:rPr>
        <w:t>thoát,</w:t>
      </w:r>
      <w:r>
        <w:rPr>
          <w:color w:val="231F20"/>
          <w:spacing w:val="-14"/>
        </w:rPr>
        <w:t> </w:t>
      </w:r>
      <w:r>
        <w:rPr>
          <w:color w:val="231F20"/>
        </w:rPr>
        <w:t>thành</w:t>
      </w:r>
      <w:r>
        <w:rPr>
          <w:color w:val="231F20"/>
          <w:spacing w:val="-13"/>
        </w:rPr>
        <w:t> </w:t>
      </w:r>
      <w:r>
        <w:rPr>
          <w:color w:val="231F20"/>
        </w:rPr>
        <w:t>tựu</w:t>
      </w:r>
      <w:r>
        <w:rPr>
          <w:color w:val="231F20"/>
          <w:spacing w:val="-12"/>
        </w:rPr>
        <w:t> </w:t>
      </w:r>
      <w:r>
        <w:rPr>
          <w:color w:val="231F20"/>
        </w:rPr>
        <w:t>bao</w:t>
      </w:r>
      <w:r>
        <w:rPr>
          <w:color w:val="231F20"/>
          <w:spacing w:val="-13"/>
        </w:rPr>
        <w:t> </w:t>
      </w:r>
      <w:r>
        <w:rPr>
          <w:color w:val="231F20"/>
        </w:rPr>
        <w:t>nhiêu</w:t>
      </w:r>
      <w:r>
        <w:rPr>
          <w:color w:val="231F20"/>
          <w:spacing w:val="-13"/>
        </w:rPr>
        <w:t> </w:t>
      </w:r>
      <w:r>
        <w:rPr>
          <w:color w:val="231F20"/>
        </w:rPr>
        <w:t>căn?</w:t>
      </w:r>
    </w:p>
    <w:p>
      <w:pPr>
        <w:pStyle w:val="BodyText"/>
        <w:spacing w:line="273" w:lineRule="auto" w:before="112"/>
        <w:ind w:left="393" w:right="107"/>
      </w:pPr>
      <w:r>
        <w:rPr>
          <w:i/>
          <w:color w:val="231F20"/>
        </w:rPr>
        <w:t>Đáp: </w:t>
      </w:r>
      <w:r>
        <w:rPr>
          <w:color w:val="231F20"/>
        </w:rPr>
        <w:t>Địa ngục nhiều nhất là mười chín, ít nhất là tám. Mười chín</w:t>
      </w:r>
      <w:r>
        <w:rPr>
          <w:color w:val="231F20"/>
          <w:spacing w:val="-8"/>
        </w:rPr>
        <w:t> </w:t>
      </w:r>
      <w:r>
        <w:rPr>
          <w:color w:val="231F20"/>
        </w:rPr>
        <w:t>nghĩa</w:t>
      </w:r>
      <w:r>
        <w:rPr>
          <w:color w:val="231F20"/>
          <w:spacing w:val="-7"/>
        </w:rPr>
        <w:t> </w:t>
      </w:r>
      <w:r>
        <w:rPr>
          <w:color w:val="231F20"/>
        </w:rPr>
        <w:t>là</w:t>
      </w:r>
      <w:r>
        <w:rPr>
          <w:color w:val="231F20"/>
          <w:spacing w:val="-6"/>
        </w:rPr>
        <w:t> </w:t>
      </w:r>
      <w:r>
        <w:rPr>
          <w:color w:val="231F20"/>
        </w:rPr>
        <w:t>trừ</w:t>
      </w:r>
      <w:r>
        <w:rPr>
          <w:color w:val="231F20"/>
          <w:spacing w:val="-7"/>
        </w:rPr>
        <w:t> </w:t>
      </w:r>
      <w:r>
        <w:rPr>
          <w:color w:val="231F20"/>
        </w:rPr>
        <w:t>ba</w:t>
      </w:r>
      <w:r>
        <w:rPr>
          <w:color w:val="231F20"/>
          <w:spacing w:val="-7"/>
        </w:rPr>
        <w:t> </w:t>
      </w:r>
      <w:r>
        <w:rPr>
          <w:color w:val="231F20"/>
        </w:rPr>
        <w:t>căn</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tức</w:t>
      </w:r>
      <w:r>
        <w:rPr>
          <w:color w:val="231F20"/>
          <w:spacing w:val="-8"/>
        </w:rPr>
        <w:t> </w:t>
      </w:r>
      <w:r>
        <w:rPr>
          <w:color w:val="231F20"/>
        </w:rPr>
        <w:t>có</w:t>
      </w:r>
      <w:r>
        <w:rPr>
          <w:color w:val="231F20"/>
          <w:spacing w:val="-7"/>
        </w:rPr>
        <w:t> </w:t>
      </w:r>
      <w:r>
        <w:rPr>
          <w:color w:val="231F20"/>
        </w:rPr>
        <w:t>đủ</w:t>
      </w:r>
      <w:r>
        <w:rPr>
          <w:color w:val="231F20"/>
          <w:spacing w:val="-7"/>
        </w:rPr>
        <w:t> </w:t>
      </w:r>
      <w:r>
        <w:rPr>
          <w:color w:val="231F20"/>
        </w:rPr>
        <w:t>bảy</w:t>
      </w:r>
      <w:r>
        <w:rPr>
          <w:color w:val="231F20"/>
          <w:spacing w:val="-7"/>
        </w:rPr>
        <w:t> </w:t>
      </w:r>
      <w:r>
        <w:rPr>
          <w:color w:val="231F20"/>
        </w:rPr>
        <w:t>sắc</w:t>
      </w:r>
      <w:r>
        <w:rPr>
          <w:color w:val="231F20"/>
          <w:spacing w:val="-7"/>
        </w:rPr>
        <w:t> </w:t>
      </w:r>
      <w:r>
        <w:rPr>
          <w:color w:val="231F20"/>
        </w:rPr>
        <w:t>căn,</w:t>
      </w:r>
      <w:r>
        <w:rPr>
          <w:color w:val="231F20"/>
          <w:spacing w:val="-7"/>
        </w:rPr>
        <w:t> </w:t>
      </w:r>
      <w:r>
        <w:rPr>
          <w:color w:val="231F20"/>
        </w:rPr>
        <w:t>do</w:t>
      </w:r>
      <w:r>
        <w:rPr>
          <w:color w:val="231F20"/>
          <w:spacing w:val="-7"/>
        </w:rPr>
        <w:t> </w:t>
      </w:r>
      <w:r>
        <w:rPr>
          <w:color w:val="231F20"/>
        </w:rPr>
        <w:t>không</w:t>
      </w:r>
      <w:r>
        <w:rPr>
          <w:color w:val="231F20"/>
          <w:spacing w:val="-7"/>
        </w:rPr>
        <w:t> </w:t>
      </w:r>
      <w:r>
        <w:rPr>
          <w:color w:val="231F20"/>
        </w:rPr>
        <w:t>đoạn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điều</w:t>
      </w:r>
      <w:r>
        <w:rPr>
          <w:color w:val="231F20"/>
          <w:spacing w:val="-11"/>
        </w:rPr>
        <w:t> </w:t>
      </w:r>
      <w:r>
        <w:rPr>
          <w:color w:val="231F20"/>
        </w:rPr>
        <w:t>thiện.</w:t>
      </w:r>
      <w:r>
        <w:rPr>
          <w:color w:val="231F20"/>
          <w:spacing w:val="-14"/>
        </w:rPr>
        <w:t> </w:t>
      </w:r>
      <w:r>
        <w:rPr>
          <w:color w:val="231F20"/>
        </w:rPr>
        <w:t>Tám</w:t>
      </w:r>
      <w:r>
        <w:rPr>
          <w:color w:val="231F20"/>
          <w:spacing w:val="-10"/>
        </w:rPr>
        <w:t> </w:t>
      </w:r>
      <w:r>
        <w:rPr>
          <w:color w:val="231F20"/>
        </w:rPr>
        <w:t>là</w:t>
      </w:r>
      <w:r>
        <w:rPr>
          <w:color w:val="231F20"/>
          <w:spacing w:val="-11"/>
        </w:rPr>
        <w:t> </w:t>
      </w:r>
      <w:r>
        <w:rPr>
          <w:color w:val="231F20"/>
        </w:rPr>
        <w:t>thân,</w:t>
      </w:r>
      <w:r>
        <w:rPr>
          <w:color w:val="231F20"/>
          <w:spacing w:val="-10"/>
        </w:rPr>
        <w:t> </w:t>
      </w:r>
      <w:r>
        <w:rPr>
          <w:color w:val="231F20"/>
        </w:rPr>
        <w:t>mạng,</w:t>
      </w:r>
      <w:r>
        <w:rPr>
          <w:color w:val="231F20"/>
          <w:spacing w:val="-10"/>
        </w:rPr>
        <w:t> </w:t>
      </w:r>
      <w:r>
        <w:rPr>
          <w:color w:val="231F20"/>
        </w:rPr>
        <w:t>ý</w:t>
      </w:r>
      <w:r>
        <w:rPr>
          <w:color w:val="231F20"/>
          <w:spacing w:val="-10"/>
        </w:rPr>
        <w:t> </w:t>
      </w:r>
      <w:r>
        <w:rPr>
          <w:color w:val="231F20"/>
        </w:rPr>
        <w:t>và</w:t>
      </w:r>
      <w:r>
        <w:rPr>
          <w:color w:val="231F20"/>
          <w:spacing w:val="-11"/>
        </w:rPr>
        <w:t> </w:t>
      </w:r>
      <w:r>
        <w:rPr>
          <w:color w:val="231F20"/>
        </w:rPr>
        <w:t>năm</w:t>
      </w:r>
      <w:r>
        <w:rPr>
          <w:color w:val="231F20"/>
          <w:spacing w:val="-10"/>
        </w:rPr>
        <w:t> </w:t>
      </w:r>
      <w:r>
        <w:rPr>
          <w:color w:val="231F20"/>
        </w:rPr>
        <w:t>thọ</w:t>
      </w:r>
      <w:r>
        <w:rPr>
          <w:color w:val="231F20"/>
          <w:spacing w:val="-10"/>
        </w:rPr>
        <w:t> </w:t>
      </w:r>
      <w:r>
        <w:rPr>
          <w:color w:val="231F20"/>
        </w:rPr>
        <w:t>căn,</w:t>
      </w:r>
      <w:r>
        <w:rPr>
          <w:color w:val="231F20"/>
          <w:spacing w:val="-10"/>
        </w:rPr>
        <w:t> </w:t>
      </w:r>
      <w:r>
        <w:rPr>
          <w:color w:val="231F20"/>
        </w:rPr>
        <w:t>tức</w:t>
      </w:r>
      <w:r>
        <w:rPr>
          <w:color w:val="231F20"/>
          <w:spacing w:val="-11"/>
        </w:rPr>
        <w:t> </w:t>
      </w:r>
      <w:r>
        <w:rPr>
          <w:color w:val="231F20"/>
        </w:rPr>
        <w:t>mất</w:t>
      </w:r>
      <w:r>
        <w:rPr>
          <w:color w:val="231F20"/>
          <w:spacing w:val="-10"/>
        </w:rPr>
        <w:t> </w:t>
      </w:r>
      <w:r>
        <w:rPr>
          <w:color w:val="231F20"/>
        </w:rPr>
        <w:t>sáu</w:t>
      </w:r>
      <w:r>
        <w:rPr>
          <w:color w:val="231F20"/>
          <w:spacing w:val="-10"/>
        </w:rPr>
        <w:t> </w:t>
      </w:r>
      <w:r>
        <w:rPr>
          <w:color w:val="231F20"/>
        </w:rPr>
        <w:t>sắc</w:t>
      </w:r>
      <w:r>
        <w:rPr>
          <w:color w:val="231F20"/>
          <w:spacing w:val="-10"/>
        </w:rPr>
        <w:t> </w:t>
      </w:r>
      <w:r>
        <w:rPr>
          <w:color w:val="231F20"/>
        </w:rPr>
        <w:t>căn, do đã đoạn điều thiện.</w:t>
      </w:r>
    </w:p>
    <w:p>
      <w:pPr>
        <w:pStyle w:val="BodyText"/>
        <w:spacing w:line="273" w:lineRule="auto" w:before="112"/>
        <w:ind w:right="390"/>
      </w:pPr>
      <w:r>
        <w:rPr>
          <w:color w:val="231F20"/>
        </w:rPr>
        <w:t>Bàng sinh nhiều nhất là mười chín, ít nhất là mười ba. Mười chín nghĩa là trừ ba căn vô lậu, tức có đủ bảy sắc căn. Mười ba là thân, mạng, ý, năm thọ và năm căn như tín v.v..., tức lúc sắp mạng chung trước là bỏ sáu sắc căn.</w:t>
      </w:r>
    </w:p>
    <w:p>
      <w:pPr>
        <w:pStyle w:val="BodyText"/>
        <w:spacing w:before="110"/>
        <w:ind w:left="677" w:firstLine="0"/>
      </w:pPr>
      <w:r>
        <w:rPr>
          <w:color w:val="231F20"/>
        </w:rPr>
        <w:t>Như nói về bàng sinh, quỷ giới cũng như vậy.</w:t>
      </w:r>
    </w:p>
    <w:p>
      <w:pPr>
        <w:pStyle w:val="BodyText"/>
        <w:spacing w:line="276" w:lineRule="auto" w:before="157"/>
        <w:ind w:right="389"/>
      </w:pPr>
      <w:r>
        <w:rPr>
          <w:color w:val="231F20"/>
        </w:rPr>
        <w:t>Người đoạn căn thiện nhiều nhất là mười ba, ít nhất là tám. Mười ba nghĩa là trừ một hình và năm căn như tín v.v..., ba căn vô lậu. Tám là thân, mạng, ý, năm thọ căn, tức khi sắp mạng chung, cùng nơi địa ngục đã mất sáu sắc căn.</w:t>
      </w:r>
    </w:p>
    <w:p>
      <w:pPr>
        <w:pStyle w:val="BodyText"/>
        <w:spacing w:line="276" w:lineRule="auto" w:before="110"/>
        <w:ind w:right="391"/>
      </w:pPr>
      <w:r>
        <w:rPr>
          <w:color w:val="231F20"/>
        </w:rPr>
        <w:t>Hạng tà định tụ nhiều nhất là mười chín, ít nhất là tám. Mười chín là như nhiều nhất của địa ngục. Tám là như phần ít nhất của hạng đoạn căn thiện. Trừ ở địa ngục đã mất sáu sắc căn.</w:t>
      </w:r>
    </w:p>
    <w:p>
      <w:pPr>
        <w:pStyle w:val="BodyText"/>
        <w:spacing w:line="276" w:lineRule="auto" w:before="111"/>
        <w:ind w:right="387"/>
      </w:pPr>
      <w:r>
        <w:rPr>
          <w:color w:val="231F20"/>
        </w:rPr>
        <w:t>Hạng chánh định tụ nhiều nhất là mười chín, ít nhất là mười một. Mười chín là trừ một hình và hai căn vô lậu, tức bậc Thánh chưa lìa nhiễm dục, không thiếu căn. Mười một là mạng, ý, ba thọ, năm căn như tín </w:t>
      </w:r>
      <w:r>
        <w:rPr>
          <w:color w:val="231F20"/>
          <w:spacing w:val="-4"/>
        </w:rPr>
        <w:t>v.v..., </w:t>
      </w:r>
      <w:r>
        <w:rPr>
          <w:color w:val="231F20"/>
        </w:rPr>
        <w:t>một căn vô lậu, tức bậc Thánh sinh nơi </w:t>
      </w:r>
      <w:r>
        <w:rPr>
          <w:color w:val="231F20"/>
          <w:spacing w:val="2"/>
        </w:rPr>
        <w:t>cõi </w:t>
      </w:r>
      <w:r>
        <w:rPr>
          <w:color w:val="231F20"/>
        </w:rPr>
        <w:t>vô</w:t>
      </w:r>
      <w:r>
        <w:rPr>
          <w:color w:val="231F20"/>
          <w:spacing w:val="5"/>
        </w:rPr>
        <w:t> </w:t>
      </w:r>
      <w:r>
        <w:rPr>
          <w:color w:val="231F20"/>
        </w:rPr>
        <w:t>sắc.</w:t>
      </w:r>
    </w:p>
    <w:p>
      <w:pPr>
        <w:pStyle w:val="BodyText"/>
        <w:spacing w:line="276" w:lineRule="auto" w:before="109"/>
        <w:ind w:right="390"/>
      </w:pPr>
      <w:r>
        <w:rPr>
          <w:color w:val="231F20"/>
        </w:rPr>
        <w:t>Hạng bất định tụ nhiều nhất là mười chín, ít nhất là tám.</w:t>
      </w:r>
      <w:r>
        <w:rPr>
          <w:color w:val="231F20"/>
          <w:spacing w:val="-34"/>
        </w:rPr>
        <w:t> </w:t>
      </w:r>
      <w:r>
        <w:rPr>
          <w:color w:val="231F20"/>
        </w:rPr>
        <w:t>Nhiều nhất là mười chín như nơi tà định tụ nhiều nhất. Tám là như kẻ</w:t>
      </w:r>
      <w:r>
        <w:rPr>
          <w:color w:val="231F20"/>
          <w:spacing w:val="-34"/>
        </w:rPr>
        <w:t> </w:t>
      </w:r>
      <w:r>
        <w:rPr>
          <w:color w:val="231F20"/>
        </w:rPr>
        <w:t>đoạn căn</w:t>
      </w:r>
      <w:r>
        <w:rPr>
          <w:color w:val="231F20"/>
          <w:spacing w:val="-12"/>
        </w:rPr>
        <w:t> </w:t>
      </w:r>
      <w:r>
        <w:rPr>
          <w:color w:val="231F20"/>
        </w:rPr>
        <w:t>thiện</w:t>
      </w:r>
      <w:r>
        <w:rPr>
          <w:color w:val="231F20"/>
          <w:spacing w:val="-11"/>
        </w:rPr>
        <w:t> </w:t>
      </w:r>
      <w:r>
        <w:rPr>
          <w:color w:val="231F20"/>
        </w:rPr>
        <w:t>ít</w:t>
      </w:r>
      <w:r>
        <w:rPr>
          <w:color w:val="231F20"/>
          <w:spacing w:val="-12"/>
        </w:rPr>
        <w:t> </w:t>
      </w:r>
      <w:r>
        <w:rPr>
          <w:color w:val="231F20"/>
        </w:rPr>
        <w:t>nhất,</w:t>
      </w:r>
      <w:r>
        <w:rPr>
          <w:color w:val="231F20"/>
          <w:spacing w:val="-11"/>
        </w:rPr>
        <w:t> </w:t>
      </w:r>
      <w:r>
        <w:rPr>
          <w:color w:val="231F20"/>
        </w:rPr>
        <w:t>cùng</w:t>
      </w:r>
      <w:r>
        <w:rPr>
          <w:color w:val="231F20"/>
          <w:spacing w:val="-12"/>
        </w:rPr>
        <w:t> </w:t>
      </w:r>
      <w:r>
        <w:rPr>
          <w:color w:val="231F20"/>
        </w:rPr>
        <w:t>phàm</w:t>
      </w:r>
      <w:r>
        <w:rPr>
          <w:color w:val="231F20"/>
          <w:spacing w:val="-11"/>
        </w:rPr>
        <w:t> </w:t>
      </w:r>
      <w:r>
        <w:rPr>
          <w:color w:val="231F20"/>
        </w:rPr>
        <w:t>phu</w:t>
      </w:r>
      <w:r>
        <w:rPr>
          <w:color w:val="231F20"/>
          <w:spacing w:val="-11"/>
        </w:rPr>
        <w:t> </w:t>
      </w:r>
      <w:r>
        <w:rPr>
          <w:color w:val="231F20"/>
        </w:rPr>
        <w:t>sinh</w:t>
      </w:r>
      <w:r>
        <w:rPr>
          <w:color w:val="231F20"/>
          <w:spacing w:val="-12"/>
        </w:rPr>
        <w:t> </w:t>
      </w:r>
      <w:r>
        <w:rPr>
          <w:color w:val="231F20"/>
        </w:rPr>
        <w:t>nơi</w:t>
      </w:r>
      <w:r>
        <w:rPr>
          <w:color w:val="231F20"/>
          <w:spacing w:val="-11"/>
        </w:rPr>
        <w:t> </w:t>
      </w:r>
      <w:r>
        <w:rPr>
          <w:color w:val="231F20"/>
        </w:rPr>
        <w:t>cõi</w:t>
      </w:r>
      <w:r>
        <w:rPr>
          <w:color w:val="231F20"/>
          <w:spacing w:val="-12"/>
        </w:rPr>
        <w:t> </w:t>
      </w:r>
      <w:r>
        <w:rPr>
          <w:color w:val="231F20"/>
        </w:rPr>
        <w:t>vô</w:t>
      </w:r>
      <w:r>
        <w:rPr>
          <w:color w:val="231F20"/>
          <w:spacing w:val="-11"/>
        </w:rPr>
        <w:t> </w:t>
      </w:r>
      <w:r>
        <w:rPr>
          <w:color w:val="231F20"/>
        </w:rPr>
        <w:t>sắc,</w:t>
      </w:r>
      <w:r>
        <w:rPr>
          <w:color w:val="231F20"/>
          <w:spacing w:val="-11"/>
        </w:rPr>
        <w:t> </w:t>
      </w:r>
      <w:r>
        <w:rPr>
          <w:color w:val="231F20"/>
        </w:rPr>
        <w:t>thành</w:t>
      </w:r>
      <w:r>
        <w:rPr>
          <w:color w:val="231F20"/>
          <w:spacing w:val="-12"/>
        </w:rPr>
        <w:t> </w:t>
      </w:r>
      <w:r>
        <w:rPr>
          <w:color w:val="231F20"/>
        </w:rPr>
        <w:t>tựu</w:t>
      </w:r>
      <w:r>
        <w:rPr>
          <w:color w:val="231F20"/>
          <w:spacing w:val="-11"/>
        </w:rPr>
        <w:t> </w:t>
      </w:r>
      <w:r>
        <w:rPr>
          <w:color w:val="231F20"/>
        </w:rPr>
        <w:t>mạng, ý, xả và năm căn như tín </w:t>
      </w:r>
      <w:r>
        <w:rPr>
          <w:color w:val="231F20"/>
          <w:spacing w:val="-6"/>
        </w:rPr>
        <w:t>v.v...</w:t>
      </w:r>
    </w:p>
    <w:p>
      <w:pPr>
        <w:pStyle w:val="BodyText"/>
        <w:spacing w:line="276" w:lineRule="auto" w:before="110"/>
        <w:ind w:right="389"/>
      </w:pPr>
      <w:r>
        <w:rPr>
          <w:color w:val="231F20"/>
        </w:rPr>
        <w:t>Châu Thiệm Bộ nhiều nhất là mười chín, ít nhất là tám. Mười chín</w:t>
      </w:r>
      <w:r>
        <w:rPr>
          <w:color w:val="231F20"/>
          <w:spacing w:val="-3"/>
        </w:rPr>
        <w:t> </w:t>
      </w:r>
      <w:r>
        <w:rPr>
          <w:color w:val="231F20"/>
        </w:rPr>
        <w:t>là</w:t>
      </w:r>
      <w:r>
        <w:rPr>
          <w:color w:val="231F20"/>
          <w:spacing w:val="-3"/>
        </w:rPr>
        <w:t> </w:t>
      </w:r>
      <w:r>
        <w:rPr>
          <w:color w:val="231F20"/>
        </w:rPr>
        <w:t>hai</w:t>
      </w:r>
      <w:r>
        <w:rPr>
          <w:color w:val="231F20"/>
          <w:spacing w:val="-3"/>
        </w:rPr>
        <w:t> </w:t>
      </w:r>
      <w:r>
        <w:rPr>
          <w:color w:val="231F20"/>
        </w:rPr>
        <w:t>hình,</w:t>
      </w:r>
      <w:r>
        <w:rPr>
          <w:color w:val="231F20"/>
          <w:spacing w:val="-3"/>
        </w:rPr>
        <w:t> </w:t>
      </w:r>
      <w:r>
        <w:rPr>
          <w:color w:val="231F20"/>
        </w:rPr>
        <w:t>trừ</w:t>
      </w:r>
      <w:r>
        <w:rPr>
          <w:color w:val="231F20"/>
          <w:spacing w:val="-3"/>
        </w:rPr>
        <w:t> </w:t>
      </w:r>
      <w:r>
        <w:rPr>
          <w:color w:val="231F20"/>
        </w:rPr>
        <w:t>ba</w:t>
      </w:r>
      <w:r>
        <w:rPr>
          <w:color w:val="231F20"/>
          <w:spacing w:val="-3"/>
        </w:rPr>
        <w:t> </w:t>
      </w:r>
      <w:r>
        <w:rPr>
          <w:color w:val="231F20"/>
        </w:rPr>
        <w:t>căn</w:t>
      </w:r>
      <w:r>
        <w:rPr>
          <w:color w:val="231F20"/>
          <w:spacing w:val="-3"/>
        </w:rPr>
        <w:t> </w:t>
      </w:r>
      <w:r>
        <w:rPr>
          <w:color w:val="231F20"/>
        </w:rPr>
        <w:t>vô</w:t>
      </w:r>
      <w:r>
        <w:rPr>
          <w:color w:val="231F20"/>
          <w:spacing w:val="-3"/>
        </w:rPr>
        <w:t> </w:t>
      </w:r>
      <w:r>
        <w:rPr>
          <w:color w:val="231F20"/>
        </w:rPr>
        <w:t>lậu,</w:t>
      </w:r>
      <w:r>
        <w:rPr>
          <w:color w:val="231F20"/>
          <w:spacing w:val="-3"/>
        </w:rPr>
        <w:t> </w:t>
      </w:r>
      <w:r>
        <w:rPr>
          <w:color w:val="231F20"/>
        </w:rPr>
        <w:t>và</w:t>
      </w:r>
      <w:r>
        <w:rPr>
          <w:color w:val="231F20"/>
          <w:spacing w:val="-3"/>
        </w:rPr>
        <w:t> </w:t>
      </w:r>
      <w:r>
        <w:rPr>
          <w:color w:val="231F20"/>
        </w:rPr>
        <w:t>bậc</w:t>
      </w:r>
      <w:r>
        <w:rPr>
          <w:color w:val="231F20"/>
          <w:spacing w:val="-8"/>
        </w:rPr>
        <w:t> </w:t>
      </w:r>
      <w:r>
        <w:rPr>
          <w:color w:val="231F20"/>
        </w:rPr>
        <w:t>Thánh</w:t>
      </w:r>
      <w:r>
        <w:rPr>
          <w:color w:val="231F20"/>
          <w:spacing w:val="-3"/>
        </w:rPr>
        <w:t> </w:t>
      </w:r>
      <w:r>
        <w:rPr>
          <w:color w:val="231F20"/>
        </w:rPr>
        <w:t>chưa</w:t>
      </w:r>
      <w:r>
        <w:rPr>
          <w:color w:val="231F20"/>
          <w:spacing w:val="-3"/>
        </w:rPr>
        <w:t> </w:t>
      </w:r>
      <w:r>
        <w:rPr>
          <w:color w:val="231F20"/>
        </w:rPr>
        <w:t>lìa</w:t>
      </w:r>
      <w:r>
        <w:rPr>
          <w:color w:val="231F20"/>
          <w:spacing w:val="-3"/>
        </w:rPr>
        <w:t> </w:t>
      </w:r>
      <w:r>
        <w:rPr>
          <w:color w:val="231F20"/>
        </w:rPr>
        <w:t>nhiễm</w:t>
      </w:r>
      <w:r>
        <w:rPr>
          <w:color w:val="231F20"/>
          <w:spacing w:val="-3"/>
        </w:rPr>
        <w:t> </w:t>
      </w:r>
      <w:r>
        <w:rPr>
          <w:color w:val="231F20"/>
        </w:rPr>
        <w:t>dục, trừ một hình, hai căn vô lậu. Tám là thân, mạng, ý, năm thọ căn, </w:t>
      </w:r>
      <w:r>
        <w:rPr>
          <w:color w:val="231F20"/>
          <w:spacing w:val="-4"/>
        </w:rPr>
        <w:t>tức </w:t>
      </w:r>
      <w:r>
        <w:rPr>
          <w:color w:val="231F20"/>
        </w:rPr>
        <w:t>kẻ đoạn căn thiện khi sắp mạng</w:t>
      </w:r>
      <w:r>
        <w:rPr>
          <w:color w:val="231F20"/>
          <w:spacing w:val="-2"/>
        </w:rPr>
        <w:t> </w:t>
      </w:r>
      <w:r>
        <w:rPr>
          <w:color w:val="231F20"/>
        </w:rPr>
        <w:t>chung.</w:t>
      </w:r>
    </w:p>
    <w:p>
      <w:pPr>
        <w:pStyle w:val="BodyText"/>
        <w:spacing w:before="110"/>
        <w:ind w:left="677" w:firstLine="0"/>
      </w:pPr>
      <w:r>
        <w:rPr>
          <w:color w:val="231F20"/>
        </w:rPr>
        <w:t>Như châu Thiệm Bộ, châu Tỳ Đề Ha, Cù Đà Ni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Châu Câu Lô nhiều nhất là mười tám, ít nhất là mười ba.</w:t>
      </w:r>
      <w:r>
        <w:rPr>
          <w:color w:val="231F20"/>
          <w:spacing w:val="-43"/>
        </w:rPr>
        <w:t> </w:t>
      </w:r>
      <w:r>
        <w:rPr>
          <w:color w:val="231F20"/>
        </w:rPr>
        <w:t>Mười tám là trừ một hình, ba căn vô lậu. Mười ba là thân, mạng, ý, </w:t>
      </w:r>
      <w:r>
        <w:rPr>
          <w:color w:val="231F20"/>
          <w:spacing w:val="-4"/>
        </w:rPr>
        <w:t>năm </w:t>
      </w:r>
      <w:r>
        <w:rPr>
          <w:color w:val="231F20"/>
        </w:rPr>
        <w:t>thọ,</w:t>
      </w:r>
      <w:r>
        <w:rPr>
          <w:color w:val="231F20"/>
          <w:spacing w:val="-10"/>
        </w:rPr>
        <w:t> </w:t>
      </w:r>
      <w:r>
        <w:rPr>
          <w:color w:val="231F20"/>
        </w:rPr>
        <w:t>năm</w:t>
      </w:r>
      <w:r>
        <w:rPr>
          <w:color w:val="231F20"/>
          <w:spacing w:val="-9"/>
        </w:rPr>
        <w:t> </w:t>
      </w:r>
      <w:r>
        <w:rPr>
          <w:color w:val="231F20"/>
        </w:rPr>
        <w:t>căn</w:t>
      </w:r>
      <w:r>
        <w:rPr>
          <w:color w:val="231F20"/>
          <w:spacing w:val="-9"/>
        </w:rPr>
        <w:t> </w:t>
      </w:r>
      <w:r>
        <w:rPr>
          <w:color w:val="231F20"/>
        </w:rPr>
        <w:t>như</w:t>
      </w:r>
      <w:r>
        <w:rPr>
          <w:color w:val="231F20"/>
          <w:spacing w:val="-9"/>
        </w:rPr>
        <w:t> </w:t>
      </w:r>
      <w:r>
        <w:rPr>
          <w:color w:val="231F20"/>
        </w:rPr>
        <w:t>tín</w:t>
      </w:r>
      <w:r>
        <w:rPr>
          <w:color w:val="231F20"/>
          <w:spacing w:val="-9"/>
        </w:rPr>
        <w:t> </w:t>
      </w:r>
      <w:r>
        <w:rPr>
          <w:color w:val="231F20"/>
          <w:spacing w:val="-5"/>
        </w:rPr>
        <w:t>v.v...,</w:t>
      </w:r>
      <w:r>
        <w:rPr>
          <w:color w:val="231F20"/>
          <w:spacing w:val="-9"/>
        </w:rPr>
        <w:t> </w:t>
      </w:r>
      <w:r>
        <w:rPr>
          <w:color w:val="231F20"/>
        </w:rPr>
        <w:t>tức</w:t>
      </w:r>
      <w:r>
        <w:rPr>
          <w:color w:val="231F20"/>
          <w:spacing w:val="-9"/>
        </w:rPr>
        <w:t> </w:t>
      </w:r>
      <w:r>
        <w:rPr>
          <w:color w:val="231F20"/>
        </w:rPr>
        <w:t>phần</w:t>
      </w:r>
      <w:r>
        <w:rPr>
          <w:color w:val="231F20"/>
          <w:spacing w:val="-9"/>
        </w:rPr>
        <w:t> </w:t>
      </w:r>
      <w:r>
        <w:rPr>
          <w:color w:val="231F20"/>
        </w:rPr>
        <w:t>vị</w:t>
      </w:r>
      <w:r>
        <w:rPr>
          <w:color w:val="231F20"/>
          <w:spacing w:val="-9"/>
        </w:rPr>
        <w:t> </w:t>
      </w:r>
      <w:r>
        <w:rPr>
          <w:color w:val="231F20"/>
        </w:rPr>
        <w:t>khi</w:t>
      </w:r>
      <w:r>
        <w:rPr>
          <w:color w:val="231F20"/>
          <w:spacing w:val="-9"/>
        </w:rPr>
        <w:t> </w:t>
      </w:r>
      <w:r>
        <w:rPr>
          <w:color w:val="231F20"/>
        </w:rPr>
        <w:t>sắp</w:t>
      </w:r>
      <w:r>
        <w:rPr>
          <w:color w:val="231F20"/>
          <w:spacing w:val="-9"/>
        </w:rPr>
        <w:t> </w:t>
      </w:r>
      <w:r>
        <w:rPr>
          <w:color w:val="231F20"/>
        </w:rPr>
        <w:t>mạng</w:t>
      </w:r>
      <w:r>
        <w:rPr>
          <w:color w:val="231F20"/>
          <w:spacing w:val="-9"/>
        </w:rPr>
        <w:t> </w:t>
      </w:r>
      <w:r>
        <w:rPr>
          <w:color w:val="231F20"/>
        </w:rPr>
        <w:t>chung.</w:t>
      </w:r>
      <w:r>
        <w:rPr>
          <w:color w:val="231F20"/>
          <w:spacing w:val="-9"/>
        </w:rPr>
        <w:t> </w:t>
      </w:r>
      <w:r>
        <w:rPr>
          <w:color w:val="231F20"/>
        </w:rPr>
        <w:t>Châu</w:t>
      </w:r>
      <w:r>
        <w:rPr>
          <w:color w:val="231F20"/>
          <w:spacing w:val="-9"/>
        </w:rPr>
        <w:t> </w:t>
      </w:r>
      <w:r>
        <w:rPr>
          <w:color w:val="231F20"/>
        </w:rPr>
        <w:t>kia không</w:t>
      </w:r>
      <w:r>
        <w:rPr>
          <w:color w:val="231F20"/>
          <w:spacing w:val="-11"/>
        </w:rPr>
        <w:t> </w:t>
      </w:r>
      <w:r>
        <w:rPr>
          <w:color w:val="231F20"/>
        </w:rPr>
        <w:t>có</w:t>
      </w:r>
      <w:r>
        <w:rPr>
          <w:color w:val="231F20"/>
          <w:spacing w:val="-9"/>
        </w:rPr>
        <w:t> </w:t>
      </w:r>
      <w:r>
        <w:rPr>
          <w:color w:val="231F20"/>
        </w:rPr>
        <w:t>Phiến</w:t>
      </w:r>
      <w:r>
        <w:rPr>
          <w:color w:val="231F20"/>
          <w:spacing w:val="-11"/>
        </w:rPr>
        <w:t> </w:t>
      </w:r>
      <w:r>
        <w:rPr>
          <w:color w:val="231F20"/>
        </w:rPr>
        <w:t>sí</w:t>
      </w:r>
      <w:r>
        <w:rPr>
          <w:color w:val="231F20"/>
          <w:spacing w:val="-10"/>
        </w:rPr>
        <w:t> </w:t>
      </w:r>
      <w:r>
        <w:rPr>
          <w:color w:val="231F20"/>
        </w:rPr>
        <w:t>bán</w:t>
      </w:r>
      <w:r>
        <w:rPr>
          <w:color w:val="231F20"/>
          <w:spacing w:val="-10"/>
        </w:rPr>
        <w:t> </w:t>
      </w:r>
      <w:r>
        <w:rPr>
          <w:color w:val="231F20"/>
        </w:rPr>
        <w:t>trạch</w:t>
      </w:r>
      <w:r>
        <w:rPr>
          <w:color w:val="231F20"/>
          <w:spacing w:val="-10"/>
        </w:rPr>
        <w:t> </w:t>
      </w:r>
      <w:r>
        <w:rPr>
          <w:color w:val="231F20"/>
        </w:rPr>
        <w:t>ca</w:t>
      </w:r>
      <w:r>
        <w:rPr>
          <w:color w:val="231F20"/>
          <w:spacing w:val="-10"/>
        </w:rPr>
        <w:t> </w:t>
      </w:r>
      <w:r>
        <w:rPr>
          <w:color w:val="231F20"/>
        </w:rPr>
        <w:t>(Một</w:t>
      </w:r>
      <w:r>
        <w:rPr>
          <w:color w:val="231F20"/>
          <w:spacing w:val="-10"/>
        </w:rPr>
        <w:t> </w:t>
      </w:r>
      <w:r>
        <w:rPr>
          <w:color w:val="231F20"/>
        </w:rPr>
        <w:t>trong</w:t>
      </w:r>
      <w:r>
        <w:rPr>
          <w:color w:val="231F20"/>
          <w:spacing w:val="-10"/>
        </w:rPr>
        <w:t> </w:t>
      </w:r>
      <w:r>
        <w:rPr>
          <w:color w:val="231F20"/>
        </w:rPr>
        <w:t>năm</w:t>
      </w:r>
      <w:r>
        <w:rPr>
          <w:color w:val="231F20"/>
          <w:spacing w:val="-10"/>
        </w:rPr>
        <w:t> </w:t>
      </w:r>
      <w:r>
        <w:rPr>
          <w:color w:val="231F20"/>
        </w:rPr>
        <w:t>loại</w:t>
      </w:r>
      <w:r>
        <w:rPr>
          <w:color w:val="231F20"/>
          <w:spacing w:val="-9"/>
        </w:rPr>
        <w:t> </w:t>
      </w:r>
      <w:r>
        <w:rPr>
          <w:color w:val="231F20"/>
        </w:rPr>
        <w:t>bán</w:t>
      </w:r>
      <w:r>
        <w:rPr>
          <w:color w:val="231F20"/>
          <w:spacing w:val="-11"/>
        </w:rPr>
        <w:t> </w:t>
      </w:r>
      <w:r>
        <w:rPr>
          <w:color w:val="231F20"/>
        </w:rPr>
        <w:t>trạch</w:t>
      </w:r>
      <w:r>
        <w:rPr>
          <w:color w:val="231F20"/>
          <w:spacing w:val="-10"/>
        </w:rPr>
        <w:t> </w:t>
      </w:r>
      <w:r>
        <w:rPr>
          <w:color w:val="231F20"/>
        </w:rPr>
        <w:t>ca.</w:t>
      </w:r>
      <w:r>
        <w:rPr>
          <w:color w:val="231F20"/>
          <w:spacing w:val="-9"/>
        </w:rPr>
        <w:t> </w:t>
      </w:r>
      <w:r>
        <w:rPr>
          <w:color w:val="231F20"/>
        </w:rPr>
        <w:t>Bán trạch ca: Hoàng môn, nam căn không đủ) không hình, hai hình. Kẻ đoạn căn thiện, tà định, chánh định và lìa nhiễm.</w:t>
      </w:r>
    </w:p>
    <w:p>
      <w:pPr>
        <w:pStyle w:val="BodyText"/>
        <w:spacing w:line="273" w:lineRule="auto" w:before="108"/>
        <w:ind w:left="393" w:right="107"/>
      </w:pPr>
      <w:r>
        <w:rPr>
          <w:color w:val="231F20"/>
          <w:spacing w:val="-3"/>
        </w:rPr>
        <w:t>Trời</w:t>
      </w:r>
      <w:r>
        <w:rPr>
          <w:color w:val="231F20"/>
          <w:spacing w:val="-13"/>
        </w:rPr>
        <w:t> </w:t>
      </w:r>
      <w:r>
        <w:rPr>
          <w:color w:val="231F20"/>
        </w:rPr>
        <w:t>Tứ</w:t>
      </w:r>
      <w:r>
        <w:rPr>
          <w:color w:val="231F20"/>
          <w:spacing w:val="-7"/>
        </w:rPr>
        <w:t> </w:t>
      </w:r>
      <w:r>
        <w:rPr>
          <w:color w:val="231F20"/>
        </w:rPr>
        <w:t>Đại</w:t>
      </w:r>
      <w:r>
        <w:rPr>
          <w:color w:val="231F20"/>
          <w:spacing w:val="-8"/>
        </w:rPr>
        <w:t> </w:t>
      </w:r>
      <w:r>
        <w:rPr>
          <w:color w:val="231F20"/>
        </w:rPr>
        <w:t>vương</w:t>
      </w:r>
      <w:r>
        <w:rPr>
          <w:color w:val="231F20"/>
          <w:spacing w:val="-9"/>
        </w:rPr>
        <w:t> </w:t>
      </w:r>
      <w:r>
        <w:rPr>
          <w:color w:val="231F20"/>
        </w:rPr>
        <w:t>chúng</w:t>
      </w:r>
      <w:r>
        <w:rPr>
          <w:color w:val="231F20"/>
          <w:spacing w:val="-7"/>
        </w:rPr>
        <w:t> </w:t>
      </w:r>
      <w:r>
        <w:rPr>
          <w:color w:val="231F20"/>
        </w:rPr>
        <w:t>(Trời</w:t>
      </w:r>
      <w:r>
        <w:rPr>
          <w:color w:val="231F20"/>
          <w:spacing w:val="-12"/>
        </w:rPr>
        <w:t> </w:t>
      </w:r>
      <w:r>
        <w:rPr>
          <w:color w:val="231F20"/>
        </w:rPr>
        <w:t>Tứ</w:t>
      </w:r>
      <w:r>
        <w:rPr>
          <w:color w:val="231F20"/>
          <w:spacing w:val="-13"/>
        </w:rPr>
        <w:t> </w:t>
      </w:r>
      <w:r>
        <w:rPr>
          <w:color w:val="231F20"/>
        </w:rPr>
        <w:t>Thiên</w:t>
      </w:r>
      <w:r>
        <w:rPr>
          <w:color w:val="231F20"/>
          <w:spacing w:val="-12"/>
        </w:rPr>
        <w:t> </w:t>
      </w:r>
      <w:r>
        <w:rPr>
          <w:color w:val="231F20"/>
        </w:rPr>
        <w:t>Vương)</w:t>
      </w:r>
      <w:r>
        <w:rPr>
          <w:color w:val="231F20"/>
          <w:spacing w:val="-8"/>
        </w:rPr>
        <w:t> </w:t>
      </w:r>
      <w:r>
        <w:rPr>
          <w:color w:val="231F20"/>
        </w:rPr>
        <w:t>nhiều</w:t>
      </w:r>
      <w:r>
        <w:rPr>
          <w:color w:val="231F20"/>
          <w:spacing w:val="-8"/>
        </w:rPr>
        <w:t> </w:t>
      </w:r>
      <w:r>
        <w:rPr>
          <w:color w:val="231F20"/>
        </w:rPr>
        <w:t>nhất</w:t>
      </w:r>
      <w:r>
        <w:rPr>
          <w:color w:val="231F20"/>
          <w:spacing w:val="-9"/>
        </w:rPr>
        <w:t> </w:t>
      </w:r>
      <w:r>
        <w:rPr>
          <w:color w:val="231F20"/>
        </w:rPr>
        <w:t>là mười</w:t>
      </w:r>
      <w:r>
        <w:rPr>
          <w:color w:val="231F20"/>
          <w:spacing w:val="-7"/>
        </w:rPr>
        <w:t> </w:t>
      </w:r>
      <w:r>
        <w:rPr>
          <w:color w:val="231F20"/>
        </w:rPr>
        <w:t>chín,</w:t>
      </w:r>
      <w:r>
        <w:rPr>
          <w:color w:val="231F20"/>
          <w:spacing w:val="-7"/>
        </w:rPr>
        <w:t> </w:t>
      </w:r>
      <w:r>
        <w:rPr>
          <w:color w:val="231F20"/>
        </w:rPr>
        <w:t>ít</w:t>
      </w:r>
      <w:r>
        <w:rPr>
          <w:color w:val="231F20"/>
          <w:spacing w:val="-7"/>
        </w:rPr>
        <w:t> </w:t>
      </w:r>
      <w:r>
        <w:rPr>
          <w:color w:val="231F20"/>
        </w:rPr>
        <w:t>nhất</w:t>
      </w:r>
      <w:r>
        <w:rPr>
          <w:color w:val="231F20"/>
          <w:spacing w:val="-7"/>
        </w:rPr>
        <w:t> </w:t>
      </w:r>
      <w:r>
        <w:rPr>
          <w:color w:val="231F20"/>
        </w:rPr>
        <w:t>là</w:t>
      </w:r>
      <w:r>
        <w:rPr>
          <w:color w:val="231F20"/>
          <w:spacing w:val="-7"/>
        </w:rPr>
        <w:t> </w:t>
      </w:r>
      <w:r>
        <w:rPr>
          <w:color w:val="231F20"/>
        </w:rPr>
        <w:t>mười</w:t>
      </w:r>
      <w:r>
        <w:rPr>
          <w:color w:val="231F20"/>
          <w:spacing w:val="-7"/>
        </w:rPr>
        <w:t> </w:t>
      </w:r>
      <w:r>
        <w:rPr>
          <w:color w:val="231F20"/>
          <w:spacing w:val="-5"/>
        </w:rPr>
        <w:t>bảy.</w:t>
      </w:r>
      <w:r>
        <w:rPr>
          <w:color w:val="231F20"/>
          <w:spacing w:val="-7"/>
        </w:rPr>
        <w:t> </w:t>
      </w:r>
      <w:r>
        <w:rPr>
          <w:color w:val="231F20"/>
        </w:rPr>
        <w:t>Mười</w:t>
      </w:r>
      <w:r>
        <w:rPr>
          <w:color w:val="231F20"/>
          <w:spacing w:val="-7"/>
        </w:rPr>
        <w:t> </w:t>
      </w:r>
      <w:r>
        <w:rPr>
          <w:color w:val="231F20"/>
        </w:rPr>
        <w:t>chín</w:t>
      </w:r>
      <w:r>
        <w:rPr>
          <w:color w:val="231F20"/>
          <w:spacing w:val="-7"/>
        </w:rPr>
        <w:t> </w:t>
      </w:r>
      <w:r>
        <w:rPr>
          <w:color w:val="231F20"/>
        </w:rPr>
        <w:t>là</w:t>
      </w:r>
      <w:r>
        <w:rPr>
          <w:color w:val="231F20"/>
          <w:spacing w:val="-7"/>
        </w:rPr>
        <w:t> </w:t>
      </w:r>
      <w:r>
        <w:rPr>
          <w:color w:val="231F20"/>
        </w:rPr>
        <w:t>trừ</w:t>
      </w:r>
      <w:r>
        <w:rPr>
          <w:color w:val="231F20"/>
          <w:spacing w:val="-7"/>
        </w:rPr>
        <w:t> </w:t>
      </w:r>
      <w:r>
        <w:rPr>
          <w:color w:val="231F20"/>
        </w:rPr>
        <w:t>một</w:t>
      </w:r>
      <w:r>
        <w:rPr>
          <w:color w:val="231F20"/>
          <w:spacing w:val="-7"/>
        </w:rPr>
        <w:t> </w:t>
      </w:r>
      <w:r>
        <w:rPr>
          <w:color w:val="231F20"/>
        </w:rPr>
        <w:t>hình,</w:t>
      </w:r>
      <w:r>
        <w:rPr>
          <w:color w:val="231F20"/>
          <w:spacing w:val="-7"/>
        </w:rPr>
        <w:t> </w:t>
      </w:r>
      <w:r>
        <w:rPr>
          <w:color w:val="231F20"/>
        </w:rPr>
        <w:t>hai</w:t>
      </w:r>
      <w:r>
        <w:rPr>
          <w:color w:val="231F20"/>
          <w:spacing w:val="-7"/>
        </w:rPr>
        <w:t> </w:t>
      </w:r>
      <w:r>
        <w:rPr>
          <w:color w:val="231F20"/>
        </w:rPr>
        <w:t>căn</w:t>
      </w:r>
      <w:r>
        <w:rPr>
          <w:color w:val="231F20"/>
          <w:spacing w:val="-7"/>
        </w:rPr>
        <w:t> </w:t>
      </w:r>
      <w:r>
        <w:rPr>
          <w:color w:val="231F20"/>
        </w:rPr>
        <w:t>vô lậu,</w:t>
      </w:r>
      <w:r>
        <w:rPr>
          <w:color w:val="231F20"/>
          <w:spacing w:val="-5"/>
        </w:rPr>
        <w:t> </w:t>
      </w:r>
      <w:r>
        <w:rPr>
          <w:color w:val="231F20"/>
        </w:rPr>
        <w:t>tức</w:t>
      </w:r>
      <w:r>
        <w:rPr>
          <w:color w:val="231F20"/>
          <w:spacing w:val="-4"/>
        </w:rPr>
        <w:t> </w:t>
      </w:r>
      <w:r>
        <w:rPr>
          <w:color w:val="231F20"/>
        </w:rPr>
        <w:t>bậc</w:t>
      </w:r>
      <w:r>
        <w:rPr>
          <w:color w:val="231F20"/>
          <w:spacing w:val="-9"/>
        </w:rPr>
        <w:t> </w:t>
      </w:r>
      <w:r>
        <w:rPr>
          <w:color w:val="231F20"/>
        </w:rPr>
        <w:t>Thánh</w:t>
      </w:r>
      <w:r>
        <w:rPr>
          <w:color w:val="231F20"/>
          <w:spacing w:val="-4"/>
        </w:rPr>
        <w:t> </w:t>
      </w:r>
      <w:r>
        <w:rPr>
          <w:color w:val="231F20"/>
        </w:rPr>
        <w:t>chưa</w:t>
      </w:r>
      <w:r>
        <w:rPr>
          <w:color w:val="231F20"/>
          <w:spacing w:val="-4"/>
        </w:rPr>
        <w:t> </w:t>
      </w:r>
      <w:r>
        <w:rPr>
          <w:color w:val="231F20"/>
        </w:rPr>
        <w:t>lìa</w:t>
      </w:r>
      <w:r>
        <w:rPr>
          <w:color w:val="231F20"/>
          <w:spacing w:val="-4"/>
        </w:rPr>
        <w:t> </w:t>
      </w:r>
      <w:r>
        <w:rPr>
          <w:color w:val="231F20"/>
        </w:rPr>
        <w:t>nhiễm</w:t>
      </w:r>
      <w:r>
        <w:rPr>
          <w:color w:val="231F20"/>
          <w:spacing w:val="-4"/>
        </w:rPr>
        <w:t> </w:t>
      </w:r>
      <w:r>
        <w:rPr>
          <w:color w:val="231F20"/>
        </w:rPr>
        <w:t>dục.</w:t>
      </w:r>
      <w:r>
        <w:rPr>
          <w:color w:val="231F20"/>
          <w:spacing w:val="-4"/>
        </w:rPr>
        <w:t> </w:t>
      </w:r>
      <w:r>
        <w:rPr>
          <w:color w:val="231F20"/>
        </w:rPr>
        <w:t>Mười</w:t>
      </w:r>
      <w:r>
        <w:rPr>
          <w:color w:val="231F20"/>
          <w:spacing w:val="-4"/>
        </w:rPr>
        <w:t> </w:t>
      </w:r>
      <w:r>
        <w:rPr>
          <w:color w:val="231F20"/>
        </w:rPr>
        <w:t>bảy</w:t>
      </w:r>
      <w:r>
        <w:rPr>
          <w:color w:val="231F20"/>
          <w:spacing w:val="-4"/>
        </w:rPr>
        <w:t> </w:t>
      </w:r>
      <w:r>
        <w:rPr>
          <w:color w:val="231F20"/>
        </w:rPr>
        <w:t>là</w:t>
      </w:r>
      <w:r>
        <w:rPr>
          <w:color w:val="231F20"/>
          <w:spacing w:val="-5"/>
        </w:rPr>
        <w:t> </w:t>
      </w:r>
      <w:r>
        <w:rPr>
          <w:color w:val="231F20"/>
        </w:rPr>
        <w:t>trừ</w:t>
      </w:r>
      <w:r>
        <w:rPr>
          <w:color w:val="231F20"/>
          <w:spacing w:val="-4"/>
        </w:rPr>
        <w:t> </w:t>
      </w:r>
      <w:r>
        <w:rPr>
          <w:color w:val="231F20"/>
        </w:rPr>
        <w:t>một</w:t>
      </w:r>
      <w:r>
        <w:rPr>
          <w:color w:val="231F20"/>
          <w:spacing w:val="-4"/>
        </w:rPr>
        <w:t> </w:t>
      </w:r>
      <w:r>
        <w:rPr>
          <w:color w:val="231F20"/>
        </w:rPr>
        <w:t>hình,</w:t>
      </w:r>
      <w:r>
        <w:rPr>
          <w:color w:val="231F20"/>
          <w:spacing w:val="-4"/>
        </w:rPr>
        <w:t> </w:t>
      </w:r>
      <w:r>
        <w:rPr>
          <w:color w:val="231F20"/>
          <w:spacing w:val="-6"/>
        </w:rPr>
        <w:t>ưu </w:t>
      </w:r>
      <w:r>
        <w:rPr>
          <w:color w:val="231F20"/>
        </w:rPr>
        <w:t>căn, ba căn vô lậu, tức phàm phu đã lìa nhiễm dục.</w:t>
      </w:r>
    </w:p>
    <w:p>
      <w:pPr>
        <w:pStyle w:val="BodyText"/>
        <w:spacing w:line="273" w:lineRule="auto" w:before="110"/>
        <w:ind w:left="393" w:right="107"/>
      </w:pPr>
      <w:r>
        <w:rPr>
          <w:color w:val="231F20"/>
        </w:rPr>
        <w:t>Như trời Tứ Đại vương chúng, trời Ba Mươi Ba cho đến Tha Hóa Tự Tại cũng như vậy.</w:t>
      </w:r>
    </w:p>
    <w:p>
      <w:pPr>
        <w:pStyle w:val="BodyText"/>
        <w:spacing w:line="273" w:lineRule="auto" w:before="112"/>
        <w:ind w:left="393" w:right="107"/>
      </w:pPr>
      <w:r>
        <w:rPr>
          <w:color w:val="231F20"/>
          <w:spacing w:val="-3"/>
        </w:rPr>
        <w:t>Trời </w:t>
      </w:r>
      <w:r>
        <w:rPr>
          <w:color w:val="231F20"/>
        </w:rPr>
        <w:t>Phạm chúng nhiều nhất là mười sáu, ít nhất là mười lăm. Mười</w:t>
      </w:r>
      <w:r>
        <w:rPr>
          <w:color w:val="231F20"/>
          <w:spacing w:val="-12"/>
        </w:rPr>
        <w:t> </w:t>
      </w:r>
      <w:r>
        <w:rPr>
          <w:color w:val="231F20"/>
        </w:rPr>
        <w:t>sáu</w:t>
      </w:r>
      <w:r>
        <w:rPr>
          <w:color w:val="231F20"/>
          <w:spacing w:val="-11"/>
        </w:rPr>
        <w:t> </w:t>
      </w:r>
      <w:r>
        <w:rPr>
          <w:color w:val="231F20"/>
        </w:rPr>
        <w:t>là</w:t>
      </w:r>
      <w:r>
        <w:rPr>
          <w:color w:val="231F20"/>
          <w:spacing w:val="-11"/>
        </w:rPr>
        <w:t> </w:t>
      </w:r>
      <w:r>
        <w:rPr>
          <w:color w:val="231F20"/>
        </w:rPr>
        <w:t>trừ</w:t>
      </w:r>
      <w:r>
        <w:rPr>
          <w:color w:val="231F20"/>
          <w:spacing w:val="-12"/>
        </w:rPr>
        <w:t> </w:t>
      </w:r>
      <w:r>
        <w:rPr>
          <w:color w:val="231F20"/>
        </w:rPr>
        <w:t>hai</w:t>
      </w:r>
      <w:r>
        <w:rPr>
          <w:color w:val="231F20"/>
          <w:spacing w:val="-11"/>
        </w:rPr>
        <w:t> </w:t>
      </w:r>
      <w:r>
        <w:rPr>
          <w:color w:val="231F20"/>
        </w:rPr>
        <w:t>hình,</w:t>
      </w:r>
      <w:r>
        <w:rPr>
          <w:color w:val="231F20"/>
          <w:spacing w:val="-11"/>
        </w:rPr>
        <w:t> </w:t>
      </w:r>
      <w:r>
        <w:rPr>
          <w:color w:val="231F20"/>
        </w:rPr>
        <w:t>hai</w:t>
      </w:r>
      <w:r>
        <w:rPr>
          <w:color w:val="231F20"/>
          <w:spacing w:val="-12"/>
        </w:rPr>
        <w:t> </w:t>
      </w:r>
      <w:r>
        <w:rPr>
          <w:color w:val="231F20"/>
        </w:rPr>
        <w:t>thọ,</w:t>
      </w:r>
      <w:r>
        <w:rPr>
          <w:color w:val="231F20"/>
          <w:spacing w:val="-11"/>
        </w:rPr>
        <w:t> </w:t>
      </w:r>
      <w:r>
        <w:rPr>
          <w:color w:val="231F20"/>
        </w:rPr>
        <w:t>hai</w:t>
      </w:r>
      <w:r>
        <w:rPr>
          <w:color w:val="231F20"/>
          <w:spacing w:val="-11"/>
        </w:rPr>
        <w:t> </w:t>
      </w:r>
      <w:r>
        <w:rPr>
          <w:color w:val="231F20"/>
        </w:rPr>
        <w:t>căn</w:t>
      </w:r>
      <w:r>
        <w:rPr>
          <w:color w:val="231F20"/>
          <w:spacing w:val="-12"/>
        </w:rPr>
        <w:t> </w:t>
      </w:r>
      <w:r>
        <w:rPr>
          <w:color w:val="231F20"/>
        </w:rPr>
        <w:t>vô</w:t>
      </w:r>
      <w:r>
        <w:rPr>
          <w:color w:val="231F20"/>
          <w:spacing w:val="-11"/>
        </w:rPr>
        <w:t> </w:t>
      </w:r>
      <w:r>
        <w:rPr>
          <w:color w:val="231F20"/>
        </w:rPr>
        <w:t>lậu,</w:t>
      </w:r>
      <w:r>
        <w:rPr>
          <w:color w:val="231F20"/>
          <w:spacing w:val="-11"/>
        </w:rPr>
        <w:t> </w:t>
      </w:r>
      <w:r>
        <w:rPr>
          <w:color w:val="231F20"/>
        </w:rPr>
        <w:t>tức</w:t>
      </w:r>
      <w:r>
        <w:rPr>
          <w:color w:val="231F20"/>
          <w:spacing w:val="-11"/>
        </w:rPr>
        <w:t> </w:t>
      </w:r>
      <w:r>
        <w:rPr>
          <w:color w:val="231F20"/>
        </w:rPr>
        <w:t>là</w:t>
      </w:r>
      <w:r>
        <w:rPr>
          <w:color w:val="231F20"/>
          <w:spacing w:val="-12"/>
        </w:rPr>
        <w:t> </w:t>
      </w:r>
      <w:r>
        <w:rPr>
          <w:color w:val="231F20"/>
        </w:rPr>
        <w:t>bậc</w:t>
      </w:r>
      <w:r>
        <w:rPr>
          <w:color w:val="231F20"/>
          <w:spacing w:val="-16"/>
        </w:rPr>
        <w:t> </w:t>
      </w:r>
      <w:r>
        <w:rPr>
          <w:color w:val="231F20"/>
        </w:rPr>
        <w:t>Thánh</w:t>
      </w:r>
      <w:r>
        <w:rPr>
          <w:color w:val="231F20"/>
          <w:spacing w:val="-11"/>
        </w:rPr>
        <w:t> </w:t>
      </w:r>
      <w:r>
        <w:rPr>
          <w:color w:val="231F20"/>
        </w:rPr>
        <w:t>kia. Mười lăm là trừ hai hình, hai thọ, ba căn vô lậu, tức là hàng phàm phu kia.</w:t>
      </w:r>
    </w:p>
    <w:p>
      <w:pPr>
        <w:pStyle w:val="BodyText"/>
        <w:spacing w:before="110"/>
        <w:ind w:left="960" w:firstLine="0"/>
      </w:pPr>
      <w:r>
        <w:rPr>
          <w:color w:val="231F20"/>
        </w:rPr>
        <w:t>Như trời Phạm chúng, trời Cực quang tịnh cũng như vậy.</w:t>
      </w:r>
    </w:p>
    <w:p>
      <w:pPr>
        <w:pStyle w:val="BodyText"/>
        <w:spacing w:line="273" w:lineRule="auto" w:before="154"/>
        <w:ind w:left="393" w:right="108"/>
      </w:pPr>
      <w:r>
        <w:rPr>
          <w:color w:val="231F20"/>
          <w:spacing w:val="-3"/>
        </w:rPr>
        <w:t>Trời </w:t>
      </w:r>
      <w:r>
        <w:rPr>
          <w:color w:val="231F20"/>
        </w:rPr>
        <w:t>Biến tịnh nhiều nhất là mười sáu, ít nhất là mười </w:t>
      </w:r>
      <w:r>
        <w:rPr>
          <w:color w:val="231F20"/>
          <w:spacing w:val="-3"/>
        </w:rPr>
        <w:t>bốn. </w:t>
      </w:r>
      <w:r>
        <w:rPr>
          <w:color w:val="231F20"/>
        </w:rPr>
        <w:t>Mười</w:t>
      </w:r>
      <w:r>
        <w:rPr>
          <w:color w:val="231F20"/>
          <w:spacing w:val="-9"/>
        </w:rPr>
        <w:t> </w:t>
      </w:r>
      <w:r>
        <w:rPr>
          <w:color w:val="231F20"/>
        </w:rPr>
        <w:t>sáu</w:t>
      </w:r>
      <w:r>
        <w:rPr>
          <w:color w:val="231F20"/>
          <w:spacing w:val="-8"/>
        </w:rPr>
        <w:t> </w:t>
      </w:r>
      <w:r>
        <w:rPr>
          <w:color w:val="231F20"/>
        </w:rPr>
        <w:t>là</w:t>
      </w:r>
      <w:r>
        <w:rPr>
          <w:color w:val="231F20"/>
          <w:spacing w:val="-8"/>
        </w:rPr>
        <w:t> </w:t>
      </w:r>
      <w:r>
        <w:rPr>
          <w:color w:val="231F20"/>
        </w:rPr>
        <w:t>như</w:t>
      </w:r>
      <w:r>
        <w:rPr>
          <w:color w:val="231F20"/>
          <w:spacing w:val="-7"/>
        </w:rPr>
        <w:t> </w:t>
      </w:r>
      <w:r>
        <w:rPr>
          <w:color w:val="231F20"/>
        </w:rPr>
        <w:t>nói</w:t>
      </w:r>
      <w:r>
        <w:rPr>
          <w:color w:val="231F20"/>
          <w:spacing w:val="-8"/>
        </w:rPr>
        <w:t> </w:t>
      </w:r>
      <w:r>
        <w:rPr>
          <w:color w:val="231F20"/>
        </w:rPr>
        <w:t>ở</w:t>
      </w:r>
      <w:r>
        <w:rPr>
          <w:color w:val="231F20"/>
          <w:spacing w:val="-7"/>
        </w:rPr>
        <w:t> </w:t>
      </w:r>
      <w:r>
        <w:rPr>
          <w:color w:val="231F20"/>
        </w:rPr>
        <w:t>trước.</w:t>
      </w:r>
      <w:r>
        <w:rPr>
          <w:color w:val="231F20"/>
          <w:spacing w:val="-8"/>
        </w:rPr>
        <w:t> </w:t>
      </w:r>
      <w:r>
        <w:rPr>
          <w:color w:val="231F20"/>
        </w:rPr>
        <w:t>Mười</w:t>
      </w:r>
      <w:r>
        <w:rPr>
          <w:color w:val="231F20"/>
          <w:spacing w:val="-8"/>
        </w:rPr>
        <w:t> </w:t>
      </w:r>
      <w:r>
        <w:rPr>
          <w:color w:val="231F20"/>
        </w:rPr>
        <w:t>bốn</w:t>
      </w:r>
      <w:r>
        <w:rPr>
          <w:color w:val="231F20"/>
          <w:spacing w:val="-8"/>
        </w:rPr>
        <w:t> </w:t>
      </w:r>
      <w:r>
        <w:rPr>
          <w:color w:val="231F20"/>
        </w:rPr>
        <w:t>là</w:t>
      </w:r>
      <w:r>
        <w:rPr>
          <w:color w:val="231F20"/>
          <w:spacing w:val="-7"/>
        </w:rPr>
        <w:t> </w:t>
      </w:r>
      <w:r>
        <w:rPr>
          <w:color w:val="231F20"/>
        </w:rPr>
        <w:t>trừ</w:t>
      </w:r>
      <w:r>
        <w:rPr>
          <w:color w:val="231F20"/>
          <w:spacing w:val="-8"/>
        </w:rPr>
        <w:t> </w:t>
      </w:r>
      <w:r>
        <w:rPr>
          <w:color w:val="231F20"/>
        </w:rPr>
        <w:t>hai</w:t>
      </w:r>
      <w:r>
        <w:rPr>
          <w:color w:val="231F20"/>
          <w:spacing w:val="-7"/>
        </w:rPr>
        <w:t> </w:t>
      </w:r>
      <w:r>
        <w:rPr>
          <w:color w:val="231F20"/>
        </w:rPr>
        <w:t>hình,</w:t>
      </w:r>
      <w:r>
        <w:rPr>
          <w:color w:val="231F20"/>
          <w:spacing w:val="-8"/>
        </w:rPr>
        <w:t> </w:t>
      </w:r>
      <w:r>
        <w:rPr>
          <w:color w:val="231F20"/>
        </w:rPr>
        <w:t>ba</w:t>
      </w:r>
      <w:r>
        <w:rPr>
          <w:color w:val="231F20"/>
          <w:spacing w:val="-7"/>
        </w:rPr>
        <w:t> </w:t>
      </w:r>
      <w:r>
        <w:rPr>
          <w:color w:val="231F20"/>
        </w:rPr>
        <w:t>thọ,</w:t>
      </w:r>
      <w:r>
        <w:rPr>
          <w:color w:val="231F20"/>
          <w:spacing w:val="-8"/>
        </w:rPr>
        <w:t> </w:t>
      </w:r>
      <w:r>
        <w:rPr>
          <w:color w:val="231F20"/>
        </w:rPr>
        <w:t>ba</w:t>
      </w:r>
      <w:r>
        <w:rPr>
          <w:color w:val="231F20"/>
          <w:spacing w:val="-7"/>
        </w:rPr>
        <w:t> </w:t>
      </w:r>
      <w:r>
        <w:rPr>
          <w:color w:val="231F20"/>
        </w:rPr>
        <w:t>căn vô lậu, tức là phàm phu kia.</w:t>
      </w:r>
    </w:p>
    <w:p>
      <w:pPr>
        <w:pStyle w:val="BodyText"/>
        <w:spacing w:line="273" w:lineRule="auto" w:before="111"/>
        <w:ind w:left="393" w:right="108"/>
      </w:pPr>
      <w:r>
        <w:rPr>
          <w:color w:val="231F20"/>
          <w:spacing w:val="-3"/>
        </w:rPr>
        <w:t>Trời </w:t>
      </w:r>
      <w:r>
        <w:rPr>
          <w:color w:val="231F20"/>
        </w:rPr>
        <w:t>Quảng quả nhiều nhất là mười sáu, ít nhất là mười ba. Mười</w:t>
      </w:r>
      <w:r>
        <w:rPr>
          <w:color w:val="231F20"/>
          <w:spacing w:val="-9"/>
        </w:rPr>
        <w:t> </w:t>
      </w:r>
      <w:r>
        <w:rPr>
          <w:color w:val="231F20"/>
        </w:rPr>
        <w:t>sáu</w:t>
      </w:r>
      <w:r>
        <w:rPr>
          <w:color w:val="231F20"/>
          <w:spacing w:val="-8"/>
        </w:rPr>
        <w:t> </w:t>
      </w:r>
      <w:r>
        <w:rPr>
          <w:color w:val="231F20"/>
        </w:rPr>
        <w:t>là</w:t>
      </w:r>
      <w:r>
        <w:rPr>
          <w:color w:val="231F20"/>
          <w:spacing w:val="-8"/>
        </w:rPr>
        <w:t> </w:t>
      </w:r>
      <w:r>
        <w:rPr>
          <w:color w:val="231F20"/>
        </w:rPr>
        <w:t>như</w:t>
      </w:r>
      <w:r>
        <w:rPr>
          <w:color w:val="231F20"/>
          <w:spacing w:val="-7"/>
        </w:rPr>
        <w:t> </w:t>
      </w:r>
      <w:r>
        <w:rPr>
          <w:color w:val="231F20"/>
        </w:rPr>
        <w:t>nói</w:t>
      </w:r>
      <w:r>
        <w:rPr>
          <w:color w:val="231F20"/>
          <w:spacing w:val="-8"/>
        </w:rPr>
        <w:t> </w:t>
      </w:r>
      <w:r>
        <w:rPr>
          <w:color w:val="231F20"/>
        </w:rPr>
        <w:t>ở</w:t>
      </w:r>
      <w:r>
        <w:rPr>
          <w:color w:val="231F20"/>
          <w:spacing w:val="-7"/>
        </w:rPr>
        <w:t> </w:t>
      </w:r>
      <w:r>
        <w:rPr>
          <w:color w:val="231F20"/>
        </w:rPr>
        <w:t>trước.</w:t>
      </w:r>
      <w:r>
        <w:rPr>
          <w:color w:val="231F20"/>
          <w:spacing w:val="-8"/>
        </w:rPr>
        <w:t> </w:t>
      </w:r>
      <w:r>
        <w:rPr>
          <w:color w:val="231F20"/>
        </w:rPr>
        <w:t>Mười</w:t>
      </w:r>
      <w:r>
        <w:rPr>
          <w:color w:val="231F20"/>
          <w:spacing w:val="-8"/>
        </w:rPr>
        <w:t> </w:t>
      </w:r>
      <w:r>
        <w:rPr>
          <w:color w:val="231F20"/>
        </w:rPr>
        <w:t>ba</w:t>
      </w:r>
      <w:r>
        <w:rPr>
          <w:color w:val="231F20"/>
          <w:spacing w:val="-8"/>
        </w:rPr>
        <w:t> </w:t>
      </w:r>
      <w:r>
        <w:rPr>
          <w:color w:val="231F20"/>
        </w:rPr>
        <w:t>là</w:t>
      </w:r>
      <w:r>
        <w:rPr>
          <w:color w:val="231F20"/>
          <w:spacing w:val="-7"/>
        </w:rPr>
        <w:t> </w:t>
      </w:r>
      <w:r>
        <w:rPr>
          <w:color w:val="231F20"/>
        </w:rPr>
        <w:t>trừ</w:t>
      </w:r>
      <w:r>
        <w:rPr>
          <w:color w:val="231F20"/>
          <w:spacing w:val="-8"/>
        </w:rPr>
        <w:t> </w:t>
      </w:r>
      <w:r>
        <w:rPr>
          <w:color w:val="231F20"/>
        </w:rPr>
        <w:t>hai</w:t>
      </w:r>
      <w:r>
        <w:rPr>
          <w:color w:val="231F20"/>
          <w:spacing w:val="-7"/>
        </w:rPr>
        <w:t> </w:t>
      </w:r>
      <w:r>
        <w:rPr>
          <w:color w:val="231F20"/>
        </w:rPr>
        <w:t>hình,</w:t>
      </w:r>
      <w:r>
        <w:rPr>
          <w:color w:val="231F20"/>
          <w:spacing w:val="-8"/>
        </w:rPr>
        <w:t> </w:t>
      </w:r>
      <w:r>
        <w:rPr>
          <w:color w:val="231F20"/>
        </w:rPr>
        <w:t>bốn</w:t>
      </w:r>
      <w:r>
        <w:rPr>
          <w:color w:val="231F20"/>
          <w:spacing w:val="-7"/>
        </w:rPr>
        <w:t> </w:t>
      </w:r>
      <w:r>
        <w:rPr>
          <w:color w:val="231F20"/>
        </w:rPr>
        <w:t>thọ,</w:t>
      </w:r>
      <w:r>
        <w:rPr>
          <w:color w:val="231F20"/>
          <w:spacing w:val="-8"/>
        </w:rPr>
        <w:t> </w:t>
      </w:r>
      <w:r>
        <w:rPr>
          <w:color w:val="231F20"/>
        </w:rPr>
        <w:t>ba</w:t>
      </w:r>
      <w:r>
        <w:rPr>
          <w:color w:val="231F20"/>
          <w:spacing w:val="-7"/>
        </w:rPr>
        <w:t> </w:t>
      </w:r>
      <w:r>
        <w:rPr>
          <w:color w:val="231F20"/>
        </w:rPr>
        <w:t>căn vô lậu, tức là phàm phu kia.</w:t>
      </w:r>
    </w:p>
    <w:p>
      <w:pPr>
        <w:pStyle w:val="BodyText"/>
        <w:spacing w:line="273" w:lineRule="auto" w:before="111"/>
        <w:ind w:left="393" w:right="106"/>
      </w:pPr>
      <w:r>
        <w:rPr>
          <w:color w:val="231F20"/>
        </w:rPr>
        <w:t>Trung hữu nhiều nhất là mười chín, ít nhất là mười ba. Mười chín là hai hình, trừ ba căn vô lậu, cùng bậc Thánh chưa lìa </w:t>
      </w:r>
      <w:r>
        <w:rPr>
          <w:color w:val="231F20"/>
          <w:spacing w:val="-3"/>
        </w:rPr>
        <w:t>nhiễm </w:t>
      </w:r>
      <w:r>
        <w:rPr>
          <w:color w:val="231F20"/>
        </w:rPr>
        <w:t>dục, trừ một hình, hai căn vô lậu. Mười ba là kẻ đoạn căn thiện, trừ một hình, năm căn như tín </w:t>
      </w:r>
      <w:r>
        <w:rPr>
          <w:color w:val="231F20"/>
          <w:spacing w:val="-5"/>
        </w:rPr>
        <w:t>v.v..., </w:t>
      </w:r>
      <w:r>
        <w:rPr>
          <w:color w:val="231F20"/>
        </w:rPr>
        <w:t>ba căn vô lậu và phàm phu của </w:t>
      </w:r>
      <w:r>
        <w:rPr>
          <w:color w:val="231F20"/>
          <w:spacing w:val="-3"/>
        </w:rPr>
        <w:t>trời </w:t>
      </w:r>
      <w:r>
        <w:rPr>
          <w:color w:val="231F20"/>
        </w:rPr>
        <w:t>Quảng quả, trừ hai hình, bốn thọ, ba căn vô lậu.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9"/>
      </w:pPr>
      <w:r>
        <w:rPr>
          <w:color w:val="231F20"/>
        </w:rPr>
        <w:t>Các vô sắc nhiều nhất là mười một, ít nhất là tám. Mười một là mạng, ý, ba thọ, năm căn như tín </w:t>
      </w:r>
      <w:r>
        <w:rPr>
          <w:color w:val="231F20"/>
          <w:spacing w:val="-5"/>
        </w:rPr>
        <w:t>v.v..., </w:t>
      </w:r>
      <w:r>
        <w:rPr>
          <w:color w:val="231F20"/>
        </w:rPr>
        <w:t>một căn vô lậu, tức là bậc Thánh kia. Tám là mạng, ý, xả, năm căn như tín </w:t>
      </w:r>
      <w:r>
        <w:rPr>
          <w:color w:val="231F20"/>
          <w:spacing w:val="-5"/>
        </w:rPr>
        <w:t>v.v..., </w:t>
      </w:r>
      <w:r>
        <w:rPr>
          <w:color w:val="231F20"/>
        </w:rPr>
        <w:t>tức là phàm phu kia.</w:t>
      </w:r>
    </w:p>
    <w:p>
      <w:pPr>
        <w:pStyle w:val="BodyText"/>
        <w:spacing w:line="276" w:lineRule="auto" w:before="118"/>
        <w:ind w:right="390"/>
      </w:pPr>
      <w:r>
        <w:rPr>
          <w:color w:val="231F20"/>
        </w:rPr>
        <w:t>Hàng Tùy tín hành nhiều nhất là mười chín, ít nhất là mười ba. Mười chín là trừ một hình, hai căn vô lậu, tức hàng trụ nơi kiến đạo chưa lìa nhiễm dục. Mười ba là thân, mạng, ý, bốn thọ, năm căn</w:t>
      </w:r>
      <w:r>
        <w:rPr>
          <w:color w:val="231F20"/>
          <w:spacing w:val="-45"/>
        </w:rPr>
        <w:t> </w:t>
      </w:r>
      <w:r>
        <w:rPr>
          <w:color w:val="231F20"/>
        </w:rPr>
        <w:t>như tín</w:t>
      </w:r>
      <w:r>
        <w:rPr>
          <w:color w:val="231F20"/>
          <w:spacing w:val="-5"/>
        </w:rPr>
        <w:t> v.v..., </w:t>
      </w:r>
      <w:r>
        <w:rPr>
          <w:color w:val="231F20"/>
        </w:rPr>
        <w:t>một</w:t>
      </w:r>
      <w:r>
        <w:rPr>
          <w:color w:val="231F20"/>
          <w:spacing w:val="-5"/>
        </w:rPr>
        <w:t> </w:t>
      </w:r>
      <w:r>
        <w:rPr>
          <w:color w:val="231F20"/>
        </w:rPr>
        <w:t>căn</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là</w:t>
      </w:r>
      <w:r>
        <w:rPr>
          <w:color w:val="231F20"/>
          <w:spacing w:val="-5"/>
        </w:rPr>
        <w:t> </w:t>
      </w:r>
      <w:r>
        <w:rPr>
          <w:color w:val="231F20"/>
        </w:rPr>
        <w:t>hàng</w:t>
      </w:r>
      <w:r>
        <w:rPr>
          <w:color w:val="231F20"/>
          <w:spacing w:val="-5"/>
        </w:rPr>
        <w:t> </w:t>
      </w:r>
      <w:r>
        <w:rPr>
          <w:color w:val="231F20"/>
        </w:rPr>
        <w:t>nhập</w:t>
      </w:r>
      <w:r>
        <w:rPr>
          <w:color w:val="231F20"/>
          <w:spacing w:val="-5"/>
        </w:rPr>
        <w:t> </w:t>
      </w:r>
      <w:r>
        <w:rPr>
          <w:color w:val="231F20"/>
        </w:rPr>
        <w:t>kiến</w:t>
      </w:r>
      <w:r>
        <w:rPr>
          <w:color w:val="231F20"/>
          <w:spacing w:val="-5"/>
        </w:rPr>
        <w:t> </w:t>
      </w:r>
      <w:r>
        <w:rPr>
          <w:color w:val="231F20"/>
        </w:rPr>
        <w:t>đạo</w:t>
      </w:r>
      <w:r>
        <w:rPr>
          <w:color w:val="231F20"/>
          <w:spacing w:val="-5"/>
        </w:rPr>
        <w:t> </w:t>
      </w:r>
      <w:r>
        <w:rPr>
          <w:color w:val="231F20"/>
        </w:rPr>
        <w:t>đã</w:t>
      </w:r>
      <w:r>
        <w:rPr>
          <w:color w:val="231F20"/>
          <w:spacing w:val="-5"/>
        </w:rPr>
        <w:t> </w:t>
      </w:r>
      <w:r>
        <w:rPr>
          <w:color w:val="231F20"/>
        </w:rPr>
        <w:t>lìa</w:t>
      </w:r>
      <w:r>
        <w:rPr>
          <w:color w:val="231F20"/>
          <w:spacing w:val="-4"/>
        </w:rPr>
        <w:t> </w:t>
      </w:r>
      <w:r>
        <w:rPr>
          <w:color w:val="231F20"/>
        </w:rPr>
        <w:t>nhiễm</w:t>
      </w:r>
      <w:r>
        <w:rPr>
          <w:color w:val="231F20"/>
          <w:spacing w:val="-5"/>
        </w:rPr>
        <w:t> </w:t>
      </w:r>
      <w:r>
        <w:rPr>
          <w:color w:val="231F20"/>
        </w:rPr>
        <w:t>dục,</w:t>
      </w:r>
      <w:r>
        <w:rPr>
          <w:color w:val="231F20"/>
          <w:spacing w:val="-5"/>
        </w:rPr>
        <w:t> </w:t>
      </w:r>
      <w:r>
        <w:rPr>
          <w:color w:val="231F20"/>
          <w:spacing w:val="-4"/>
        </w:rPr>
        <w:t>khi </w:t>
      </w:r>
      <w:r>
        <w:rPr>
          <w:color w:val="231F20"/>
        </w:rPr>
        <w:t>sắp mạng</w:t>
      </w:r>
      <w:r>
        <w:rPr>
          <w:color w:val="231F20"/>
          <w:spacing w:val="-2"/>
        </w:rPr>
        <w:t> </w:t>
      </w:r>
      <w:r>
        <w:rPr>
          <w:color w:val="231F20"/>
        </w:rPr>
        <w:t>chung.</w:t>
      </w:r>
    </w:p>
    <w:p>
      <w:pPr>
        <w:pStyle w:val="BodyText"/>
        <w:spacing w:before="119"/>
        <w:ind w:left="677" w:firstLine="0"/>
      </w:pPr>
      <w:r>
        <w:rPr>
          <w:i/>
          <w:color w:val="231F20"/>
        </w:rPr>
        <w:t>Hỏi: </w:t>
      </w:r>
      <w:r>
        <w:rPr>
          <w:color w:val="231F20"/>
        </w:rPr>
        <w:t>Vì sao ở phần vị này có thể nhập kiến đạo?</w:t>
      </w:r>
    </w:p>
    <w:p>
      <w:pPr>
        <w:pStyle w:val="BodyText"/>
        <w:spacing w:line="276" w:lineRule="auto" w:before="160"/>
        <w:ind w:right="390"/>
      </w:pPr>
      <w:r>
        <w:rPr>
          <w:i/>
          <w:color w:val="231F20"/>
        </w:rPr>
        <w:t>Đáp: </w:t>
      </w:r>
      <w:r>
        <w:rPr>
          <w:color w:val="231F20"/>
        </w:rPr>
        <w:t>Là hàng ái hành, trong một thời gian sống luôn chán</w:t>
      </w:r>
      <w:r>
        <w:rPr>
          <w:color w:val="231F20"/>
          <w:spacing w:val="-34"/>
        </w:rPr>
        <w:t> </w:t>
      </w:r>
      <w:r>
        <w:rPr>
          <w:color w:val="231F20"/>
        </w:rPr>
        <w:t>sinh tử,</w:t>
      </w:r>
      <w:r>
        <w:rPr>
          <w:color w:val="231F20"/>
          <w:spacing w:val="-5"/>
        </w:rPr>
        <w:t> </w:t>
      </w:r>
      <w:r>
        <w:rPr>
          <w:color w:val="231F20"/>
        </w:rPr>
        <w:t>khi</w:t>
      </w:r>
      <w:r>
        <w:rPr>
          <w:color w:val="231F20"/>
          <w:spacing w:val="-4"/>
        </w:rPr>
        <w:t> </w:t>
      </w:r>
      <w:r>
        <w:rPr>
          <w:color w:val="231F20"/>
        </w:rPr>
        <w:t>sắp</w:t>
      </w:r>
      <w:r>
        <w:rPr>
          <w:color w:val="231F20"/>
          <w:spacing w:val="-4"/>
        </w:rPr>
        <w:t> </w:t>
      </w:r>
      <w:r>
        <w:rPr>
          <w:color w:val="231F20"/>
        </w:rPr>
        <w:t>qua</w:t>
      </w:r>
      <w:r>
        <w:rPr>
          <w:color w:val="231F20"/>
          <w:spacing w:val="-4"/>
        </w:rPr>
        <w:t> </w:t>
      </w:r>
      <w:r>
        <w:rPr>
          <w:color w:val="231F20"/>
        </w:rPr>
        <w:t>đời</w:t>
      </w:r>
      <w:r>
        <w:rPr>
          <w:color w:val="231F20"/>
          <w:spacing w:val="-4"/>
        </w:rPr>
        <w:t> </w:t>
      </w:r>
      <w:r>
        <w:rPr>
          <w:color w:val="231F20"/>
        </w:rPr>
        <w:t>tiếp</w:t>
      </w:r>
      <w:r>
        <w:rPr>
          <w:color w:val="231F20"/>
          <w:spacing w:val="-4"/>
        </w:rPr>
        <w:t> </w:t>
      </w:r>
      <w:r>
        <w:rPr>
          <w:color w:val="231F20"/>
        </w:rPr>
        <w:t>xúc</w:t>
      </w:r>
      <w:r>
        <w:rPr>
          <w:color w:val="231F20"/>
          <w:spacing w:val="-4"/>
        </w:rPr>
        <w:t> </w:t>
      </w:r>
      <w:r>
        <w:rPr>
          <w:color w:val="231F20"/>
        </w:rPr>
        <w:t>với</w:t>
      </w:r>
      <w:r>
        <w:rPr>
          <w:color w:val="231F20"/>
          <w:spacing w:val="-5"/>
        </w:rPr>
        <w:t> </w:t>
      </w:r>
      <w:r>
        <w:rPr>
          <w:color w:val="231F20"/>
        </w:rPr>
        <w:t>khổ</w:t>
      </w:r>
      <w:r>
        <w:rPr>
          <w:color w:val="231F20"/>
          <w:spacing w:val="-4"/>
        </w:rPr>
        <w:t> </w:t>
      </w:r>
      <w:r>
        <w:rPr>
          <w:color w:val="231F20"/>
        </w:rPr>
        <w:t>thọ,</w:t>
      </w:r>
      <w:r>
        <w:rPr>
          <w:color w:val="231F20"/>
          <w:spacing w:val="-4"/>
        </w:rPr>
        <w:t> </w:t>
      </w:r>
      <w:r>
        <w:rPr>
          <w:color w:val="231F20"/>
        </w:rPr>
        <w:t>tâm</w:t>
      </w:r>
      <w:r>
        <w:rPr>
          <w:color w:val="231F20"/>
          <w:spacing w:val="-4"/>
        </w:rPr>
        <w:t> </w:t>
      </w:r>
      <w:r>
        <w:rPr>
          <w:color w:val="231F20"/>
        </w:rPr>
        <w:t>nhàm</w:t>
      </w:r>
      <w:r>
        <w:rPr>
          <w:color w:val="231F20"/>
          <w:spacing w:val="-4"/>
        </w:rPr>
        <w:t> </w:t>
      </w:r>
      <w:r>
        <w:rPr>
          <w:color w:val="231F20"/>
        </w:rPr>
        <w:t>chán</w:t>
      </w:r>
      <w:r>
        <w:rPr>
          <w:color w:val="231F20"/>
          <w:spacing w:val="-4"/>
        </w:rPr>
        <w:t> </w:t>
      </w:r>
      <w:r>
        <w:rPr>
          <w:color w:val="231F20"/>
        </w:rPr>
        <w:t>chuyển</w:t>
      </w:r>
      <w:r>
        <w:rPr>
          <w:color w:val="231F20"/>
          <w:spacing w:val="-4"/>
        </w:rPr>
        <w:t> </w:t>
      </w:r>
      <w:r>
        <w:rPr>
          <w:color w:val="231F20"/>
        </w:rPr>
        <w:t>tăng nên có thể nhập kiến đạo.</w:t>
      </w:r>
    </w:p>
    <w:p>
      <w:pPr>
        <w:pStyle w:val="BodyText"/>
        <w:spacing w:before="117"/>
        <w:ind w:left="677" w:firstLine="0"/>
      </w:pPr>
      <w:r>
        <w:rPr>
          <w:color w:val="231F20"/>
        </w:rPr>
        <w:t>Như Tùy tín hành, Tùy pháp hành cũng vậy.</w:t>
      </w:r>
    </w:p>
    <w:p>
      <w:pPr>
        <w:pStyle w:val="BodyText"/>
        <w:spacing w:line="276" w:lineRule="auto" w:before="159"/>
        <w:ind w:right="390"/>
      </w:pPr>
      <w:r>
        <w:rPr>
          <w:color w:val="231F20"/>
        </w:rPr>
        <w:t>Tín thắng giải nhiều nhất là mười chín, ít nhất là mười một. Mười</w:t>
      </w:r>
      <w:r>
        <w:rPr>
          <w:color w:val="231F20"/>
          <w:spacing w:val="-6"/>
        </w:rPr>
        <w:t> </w:t>
      </w:r>
      <w:r>
        <w:rPr>
          <w:color w:val="231F20"/>
        </w:rPr>
        <w:t>chín</w:t>
      </w:r>
      <w:r>
        <w:rPr>
          <w:color w:val="231F20"/>
          <w:spacing w:val="-5"/>
        </w:rPr>
        <w:t> </w:t>
      </w:r>
      <w:r>
        <w:rPr>
          <w:color w:val="231F20"/>
        </w:rPr>
        <w:t>là</w:t>
      </w:r>
      <w:r>
        <w:rPr>
          <w:color w:val="231F20"/>
          <w:spacing w:val="-5"/>
        </w:rPr>
        <w:t> </w:t>
      </w:r>
      <w:r>
        <w:rPr>
          <w:color w:val="231F20"/>
        </w:rPr>
        <w:t>trừ</w:t>
      </w:r>
      <w:r>
        <w:rPr>
          <w:color w:val="231F20"/>
          <w:spacing w:val="-5"/>
        </w:rPr>
        <w:t> </w:t>
      </w:r>
      <w:r>
        <w:rPr>
          <w:color w:val="231F20"/>
        </w:rPr>
        <w:t>một</w:t>
      </w:r>
      <w:r>
        <w:rPr>
          <w:color w:val="231F20"/>
          <w:spacing w:val="-5"/>
        </w:rPr>
        <w:t> </w:t>
      </w:r>
      <w:r>
        <w:rPr>
          <w:color w:val="231F20"/>
        </w:rPr>
        <w:t>hình,</w:t>
      </w:r>
      <w:r>
        <w:rPr>
          <w:color w:val="231F20"/>
          <w:spacing w:val="-6"/>
        </w:rPr>
        <w:t> </w:t>
      </w:r>
      <w:r>
        <w:rPr>
          <w:color w:val="231F20"/>
        </w:rPr>
        <w:t>hai</w:t>
      </w:r>
      <w:r>
        <w:rPr>
          <w:color w:val="231F20"/>
          <w:spacing w:val="-5"/>
        </w:rPr>
        <w:t> </w:t>
      </w:r>
      <w:r>
        <w:rPr>
          <w:color w:val="231F20"/>
        </w:rPr>
        <w:t>căn</w:t>
      </w:r>
      <w:r>
        <w:rPr>
          <w:color w:val="231F20"/>
          <w:spacing w:val="-5"/>
        </w:rPr>
        <w:t> </w:t>
      </w:r>
      <w:r>
        <w:rPr>
          <w:color w:val="231F20"/>
        </w:rPr>
        <w:t>vô</w:t>
      </w:r>
      <w:r>
        <w:rPr>
          <w:color w:val="231F20"/>
          <w:spacing w:val="-5"/>
        </w:rPr>
        <w:t> </w:t>
      </w:r>
      <w:r>
        <w:rPr>
          <w:color w:val="231F20"/>
        </w:rPr>
        <w:t>lậu,</w:t>
      </w:r>
      <w:r>
        <w:rPr>
          <w:color w:val="231F20"/>
          <w:spacing w:val="-5"/>
        </w:rPr>
        <w:t> </w:t>
      </w:r>
      <w:r>
        <w:rPr>
          <w:color w:val="231F20"/>
        </w:rPr>
        <w:t>tức</w:t>
      </w:r>
      <w:r>
        <w:rPr>
          <w:color w:val="231F20"/>
          <w:spacing w:val="-11"/>
        </w:rPr>
        <w:t> </w:t>
      </w:r>
      <w:r>
        <w:rPr>
          <w:color w:val="231F20"/>
        </w:rPr>
        <w:t>Tín</w:t>
      </w:r>
      <w:r>
        <w:rPr>
          <w:color w:val="231F20"/>
          <w:spacing w:val="-5"/>
        </w:rPr>
        <w:t> </w:t>
      </w:r>
      <w:r>
        <w:rPr>
          <w:color w:val="231F20"/>
        </w:rPr>
        <w:t>thắng</w:t>
      </w:r>
      <w:r>
        <w:rPr>
          <w:color w:val="231F20"/>
          <w:spacing w:val="-5"/>
        </w:rPr>
        <w:t> </w:t>
      </w:r>
      <w:r>
        <w:rPr>
          <w:color w:val="231F20"/>
        </w:rPr>
        <w:t>giải</w:t>
      </w:r>
      <w:r>
        <w:rPr>
          <w:color w:val="231F20"/>
          <w:spacing w:val="-5"/>
        </w:rPr>
        <w:t> </w:t>
      </w:r>
      <w:r>
        <w:rPr>
          <w:color w:val="231F20"/>
        </w:rPr>
        <w:t>chưa</w:t>
      </w:r>
      <w:r>
        <w:rPr>
          <w:color w:val="231F20"/>
          <w:spacing w:val="-5"/>
        </w:rPr>
        <w:t> </w:t>
      </w:r>
      <w:r>
        <w:rPr>
          <w:color w:val="231F20"/>
        </w:rPr>
        <w:t>lìa nhiễm dục. Mười một là mạng, ý, ba thọ, năm căn như tín </w:t>
      </w:r>
      <w:r>
        <w:rPr>
          <w:color w:val="231F20"/>
          <w:spacing w:val="-5"/>
        </w:rPr>
        <w:t>v.v..., </w:t>
      </w:r>
      <w:r>
        <w:rPr>
          <w:color w:val="231F20"/>
        </w:rPr>
        <w:t>một căn vô lậu, là hàng Tín thắng giải nơi cõi vô</w:t>
      </w:r>
      <w:r>
        <w:rPr>
          <w:color w:val="231F20"/>
          <w:spacing w:val="-7"/>
        </w:rPr>
        <w:t> </w:t>
      </w:r>
      <w:r>
        <w:rPr>
          <w:color w:val="231F20"/>
        </w:rPr>
        <w:t>sắc.</w:t>
      </w:r>
    </w:p>
    <w:p>
      <w:pPr>
        <w:pStyle w:val="BodyText"/>
        <w:spacing w:before="118"/>
        <w:ind w:left="677" w:firstLine="0"/>
      </w:pPr>
      <w:r>
        <w:rPr>
          <w:color w:val="231F20"/>
        </w:rPr>
        <w:t>Như Tín thắng giải, hàng Kiến chí cũng như vậy.</w:t>
      </w:r>
    </w:p>
    <w:p>
      <w:pPr>
        <w:pStyle w:val="BodyText"/>
        <w:spacing w:line="276" w:lineRule="auto" w:before="159"/>
        <w:ind w:right="390"/>
      </w:pPr>
      <w:r>
        <w:rPr>
          <w:color w:val="231F20"/>
        </w:rPr>
        <w:t>Hàng Thân chứng nhiều nhất là mười tám, ít nhất là mười</w:t>
      </w:r>
      <w:r>
        <w:rPr>
          <w:color w:val="231F20"/>
          <w:spacing w:val="-32"/>
        </w:rPr>
        <w:t> </w:t>
      </w:r>
      <w:r>
        <w:rPr>
          <w:color w:val="231F20"/>
        </w:rPr>
        <w:t>một. Mười</w:t>
      </w:r>
      <w:r>
        <w:rPr>
          <w:color w:val="231F20"/>
          <w:spacing w:val="-13"/>
        </w:rPr>
        <w:t> </w:t>
      </w:r>
      <w:r>
        <w:rPr>
          <w:color w:val="231F20"/>
        </w:rPr>
        <w:t>tám</w:t>
      </w:r>
      <w:r>
        <w:rPr>
          <w:color w:val="231F20"/>
          <w:spacing w:val="-12"/>
        </w:rPr>
        <w:t> </w:t>
      </w:r>
      <w:r>
        <w:rPr>
          <w:color w:val="231F20"/>
        </w:rPr>
        <w:t>là</w:t>
      </w:r>
      <w:r>
        <w:rPr>
          <w:color w:val="231F20"/>
          <w:spacing w:val="-12"/>
        </w:rPr>
        <w:t> </w:t>
      </w:r>
      <w:r>
        <w:rPr>
          <w:color w:val="231F20"/>
        </w:rPr>
        <w:t>trừ</w:t>
      </w:r>
      <w:r>
        <w:rPr>
          <w:color w:val="231F20"/>
          <w:spacing w:val="-12"/>
        </w:rPr>
        <w:t> </w:t>
      </w:r>
      <w:r>
        <w:rPr>
          <w:color w:val="231F20"/>
        </w:rPr>
        <w:t>một</w:t>
      </w:r>
      <w:r>
        <w:rPr>
          <w:color w:val="231F20"/>
          <w:spacing w:val="-12"/>
        </w:rPr>
        <w:t> </w:t>
      </w:r>
      <w:r>
        <w:rPr>
          <w:color w:val="231F20"/>
        </w:rPr>
        <w:t>hình,</w:t>
      </w:r>
      <w:r>
        <w:rPr>
          <w:color w:val="231F20"/>
          <w:spacing w:val="-13"/>
        </w:rPr>
        <w:t> </w:t>
      </w:r>
      <w:r>
        <w:rPr>
          <w:color w:val="231F20"/>
        </w:rPr>
        <w:t>ưu</w:t>
      </w:r>
      <w:r>
        <w:rPr>
          <w:color w:val="231F20"/>
          <w:spacing w:val="-12"/>
        </w:rPr>
        <w:t> </w:t>
      </w:r>
      <w:r>
        <w:rPr>
          <w:color w:val="231F20"/>
        </w:rPr>
        <w:t>căn,</w:t>
      </w:r>
      <w:r>
        <w:rPr>
          <w:color w:val="231F20"/>
          <w:spacing w:val="-12"/>
        </w:rPr>
        <w:t> </w:t>
      </w:r>
      <w:r>
        <w:rPr>
          <w:color w:val="231F20"/>
        </w:rPr>
        <w:t>hai</w:t>
      </w:r>
      <w:r>
        <w:rPr>
          <w:color w:val="231F20"/>
          <w:spacing w:val="-12"/>
        </w:rPr>
        <w:t> </w:t>
      </w:r>
      <w:r>
        <w:rPr>
          <w:color w:val="231F20"/>
        </w:rPr>
        <w:t>căn</w:t>
      </w:r>
      <w:r>
        <w:rPr>
          <w:color w:val="231F20"/>
          <w:spacing w:val="-12"/>
        </w:rPr>
        <w:t> </w:t>
      </w:r>
      <w:r>
        <w:rPr>
          <w:color w:val="231F20"/>
        </w:rPr>
        <w:t>vô</w:t>
      </w:r>
      <w:r>
        <w:rPr>
          <w:color w:val="231F20"/>
          <w:spacing w:val="-13"/>
        </w:rPr>
        <w:t> </w:t>
      </w:r>
      <w:r>
        <w:rPr>
          <w:color w:val="231F20"/>
        </w:rPr>
        <w:t>lậu,</w:t>
      </w:r>
      <w:r>
        <w:rPr>
          <w:color w:val="231F20"/>
          <w:spacing w:val="-12"/>
        </w:rPr>
        <w:t> </w:t>
      </w:r>
      <w:r>
        <w:rPr>
          <w:color w:val="231F20"/>
        </w:rPr>
        <w:t>là</w:t>
      </w:r>
      <w:r>
        <w:rPr>
          <w:color w:val="231F20"/>
          <w:spacing w:val="-12"/>
        </w:rPr>
        <w:t> </w:t>
      </w:r>
      <w:r>
        <w:rPr>
          <w:color w:val="231F20"/>
        </w:rPr>
        <w:t>hàng</w:t>
      </w:r>
      <w:r>
        <w:rPr>
          <w:color w:val="231F20"/>
          <w:spacing w:val="-16"/>
        </w:rPr>
        <w:t> </w:t>
      </w:r>
      <w:r>
        <w:rPr>
          <w:color w:val="231F20"/>
        </w:rPr>
        <w:t>Thân</w:t>
      </w:r>
      <w:r>
        <w:rPr>
          <w:color w:val="231F20"/>
          <w:spacing w:val="-12"/>
        </w:rPr>
        <w:t> </w:t>
      </w:r>
      <w:r>
        <w:rPr>
          <w:color w:val="231F20"/>
        </w:rPr>
        <w:t>chứng nơi cõi dục. Mười một là như phần ít nhất của Tín thắng giải đã</w:t>
      </w:r>
      <w:r>
        <w:rPr>
          <w:color w:val="231F20"/>
          <w:spacing w:val="-10"/>
        </w:rPr>
        <w:t> </w:t>
      </w:r>
      <w:r>
        <w:rPr>
          <w:color w:val="231F20"/>
        </w:rPr>
        <w:t>nói.</w:t>
      </w:r>
    </w:p>
    <w:p>
      <w:pPr>
        <w:pStyle w:val="BodyText"/>
        <w:spacing w:line="276" w:lineRule="auto" w:before="117"/>
        <w:ind w:right="389"/>
      </w:pPr>
      <w:r>
        <w:rPr>
          <w:color w:val="231F20"/>
        </w:rPr>
        <w:t>Như Thân chứng, Tuệ giải thoát, Câu giải thoát cũng như vậy. Nhưng Thân chứng thành tựu dĩ tri căn, còn hai giải thoát thì thành tựu cụ tri căn.</w:t>
      </w:r>
    </w:p>
    <w:p>
      <w:pPr>
        <w:pStyle w:val="BodyText"/>
        <w:spacing w:line="276" w:lineRule="auto" w:before="117"/>
        <w:ind w:right="391"/>
      </w:pPr>
      <w:r>
        <w:rPr>
          <w:i/>
          <w:color w:val="231F20"/>
        </w:rPr>
        <w:t>Hỏi:</w:t>
      </w:r>
      <w:r>
        <w:rPr>
          <w:i/>
          <w:color w:val="231F20"/>
          <w:spacing w:val="-6"/>
        </w:rPr>
        <w:t> </w:t>
      </w:r>
      <w:r>
        <w:rPr>
          <w:color w:val="231F20"/>
        </w:rPr>
        <w:t>Nhãn</w:t>
      </w:r>
      <w:r>
        <w:rPr>
          <w:color w:val="231F20"/>
          <w:spacing w:val="-5"/>
        </w:rPr>
        <w:t> </w:t>
      </w:r>
      <w:r>
        <w:rPr>
          <w:color w:val="231F20"/>
        </w:rPr>
        <w:t>căn</w:t>
      </w:r>
      <w:r>
        <w:rPr>
          <w:color w:val="231F20"/>
          <w:spacing w:val="-6"/>
        </w:rPr>
        <w:t> </w:t>
      </w:r>
      <w:r>
        <w:rPr>
          <w:color w:val="231F20"/>
        </w:rPr>
        <w:t>cho</w:t>
      </w:r>
      <w:r>
        <w:rPr>
          <w:color w:val="231F20"/>
          <w:spacing w:val="-5"/>
        </w:rPr>
        <w:t> </w:t>
      </w:r>
      <w:r>
        <w:rPr>
          <w:color w:val="231F20"/>
        </w:rPr>
        <w:t>đến</w:t>
      </w:r>
      <w:r>
        <w:rPr>
          <w:color w:val="231F20"/>
          <w:spacing w:val="-6"/>
        </w:rPr>
        <w:t> </w:t>
      </w:r>
      <w:r>
        <w:rPr>
          <w:color w:val="231F20"/>
        </w:rPr>
        <w:t>tuệ</w:t>
      </w:r>
      <w:r>
        <w:rPr>
          <w:color w:val="231F20"/>
          <w:spacing w:val="-5"/>
        </w:rPr>
        <w:t> </w:t>
      </w:r>
      <w:r>
        <w:rPr>
          <w:color w:val="231F20"/>
        </w:rPr>
        <w:t>căn</w:t>
      </w:r>
      <w:r>
        <w:rPr>
          <w:color w:val="231F20"/>
          <w:spacing w:val="-6"/>
        </w:rPr>
        <w:t> </w:t>
      </w:r>
      <w:r>
        <w:rPr>
          <w:color w:val="231F20"/>
        </w:rPr>
        <w:t>khi</w:t>
      </w:r>
      <w:r>
        <w:rPr>
          <w:color w:val="231F20"/>
          <w:spacing w:val="-5"/>
        </w:rPr>
        <w:t> </w:t>
      </w:r>
      <w:r>
        <w:rPr>
          <w:color w:val="231F20"/>
        </w:rPr>
        <w:t>được</w:t>
      </w:r>
      <w:r>
        <w:rPr>
          <w:color w:val="231F20"/>
          <w:spacing w:val="-6"/>
        </w:rPr>
        <w:t> </w:t>
      </w:r>
      <w:r>
        <w:rPr>
          <w:color w:val="231F20"/>
        </w:rPr>
        <w:t>nhận</w:t>
      </w:r>
      <w:r>
        <w:rPr>
          <w:color w:val="231F20"/>
          <w:spacing w:val="-5"/>
        </w:rPr>
        <w:t> </w:t>
      </w:r>
      <w:r>
        <w:rPr>
          <w:color w:val="231F20"/>
        </w:rPr>
        <w:t>biết</w:t>
      </w:r>
      <w:r>
        <w:rPr>
          <w:color w:val="231F20"/>
          <w:spacing w:val="-5"/>
        </w:rPr>
        <w:t> </w:t>
      </w:r>
      <w:r>
        <w:rPr>
          <w:color w:val="231F20"/>
        </w:rPr>
        <w:t>khắp</w:t>
      </w:r>
      <w:r>
        <w:rPr>
          <w:color w:val="231F20"/>
          <w:spacing w:val="-6"/>
        </w:rPr>
        <w:t> </w:t>
      </w:r>
      <w:r>
        <w:rPr>
          <w:color w:val="231F20"/>
        </w:rPr>
        <w:t>thì</w:t>
      </w:r>
      <w:r>
        <w:rPr>
          <w:color w:val="231F20"/>
          <w:spacing w:val="-5"/>
        </w:rPr>
        <w:t> </w:t>
      </w:r>
      <w:r>
        <w:rPr>
          <w:color w:val="231F20"/>
        </w:rPr>
        <w:t>bao nhiêu căn được nhận biết khắp?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i/>
          <w:color w:val="231F20"/>
        </w:rPr>
        <w:t>Đáp:</w:t>
      </w:r>
      <w:r>
        <w:rPr>
          <w:i/>
          <w:color w:val="231F20"/>
          <w:spacing w:val="-10"/>
        </w:rPr>
        <w:t> </w:t>
      </w:r>
      <w:r>
        <w:rPr>
          <w:color w:val="231F20"/>
        </w:rPr>
        <w:t>Nhãn</w:t>
      </w:r>
      <w:r>
        <w:rPr>
          <w:color w:val="231F20"/>
          <w:spacing w:val="-10"/>
        </w:rPr>
        <w:t> </w:t>
      </w:r>
      <w:r>
        <w:rPr>
          <w:color w:val="231F20"/>
        </w:rPr>
        <w:t>căn</w:t>
      </w:r>
      <w:r>
        <w:rPr>
          <w:color w:val="231F20"/>
          <w:spacing w:val="-10"/>
        </w:rPr>
        <w:t> </w:t>
      </w:r>
      <w:r>
        <w:rPr>
          <w:color w:val="231F20"/>
        </w:rPr>
        <w:t>khi</w:t>
      </w:r>
      <w:r>
        <w:rPr>
          <w:color w:val="231F20"/>
          <w:spacing w:val="-10"/>
        </w:rPr>
        <w:t> </w:t>
      </w:r>
      <w:r>
        <w:rPr>
          <w:color w:val="231F20"/>
        </w:rPr>
        <w:t>được</w:t>
      </w:r>
      <w:r>
        <w:rPr>
          <w:color w:val="231F20"/>
          <w:spacing w:val="-9"/>
        </w:rPr>
        <w:t> </w:t>
      </w:r>
      <w:r>
        <w:rPr>
          <w:color w:val="231F20"/>
        </w:rPr>
        <w:t>nhận</w:t>
      </w:r>
      <w:r>
        <w:rPr>
          <w:color w:val="231F20"/>
          <w:spacing w:val="-10"/>
        </w:rPr>
        <w:t> </w:t>
      </w:r>
      <w:r>
        <w:rPr>
          <w:color w:val="231F20"/>
        </w:rPr>
        <w:t>biết</w:t>
      </w:r>
      <w:r>
        <w:rPr>
          <w:color w:val="231F20"/>
          <w:spacing w:val="-10"/>
        </w:rPr>
        <w:t> </w:t>
      </w:r>
      <w:r>
        <w:rPr>
          <w:color w:val="231F20"/>
        </w:rPr>
        <w:t>khắp,</w:t>
      </w:r>
      <w:r>
        <w:rPr>
          <w:color w:val="231F20"/>
          <w:spacing w:val="-10"/>
        </w:rPr>
        <w:t> </w:t>
      </w:r>
      <w:r>
        <w:rPr>
          <w:color w:val="231F20"/>
        </w:rPr>
        <w:t>cho</w:t>
      </w:r>
      <w:r>
        <w:rPr>
          <w:color w:val="231F20"/>
          <w:spacing w:val="-10"/>
        </w:rPr>
        <w:t> </w:t>
      </w:r>
      <w:r>
        <w:rPr>
          <w:color w:val="231F20"/>
        </w:rPr>
        <w:t>đến</w:t>
      </w:r>
      <w:r>
        <w:rPr>
          <w:color w:val="231F20"/>
          <w:spacing w:val="-9"/>
        </w:rPr>
        <w:t> </w:t>
      </w:r>
      <w:r>
        <w:rPr>
          <w:color w:val="231F20"/>
        </w:rPr>
        <w:t>lìa</w:t>
      </w:r>
      <w:r>
        <w:rPr>
          <w:color w:val="231F20"/>
          <w:spacing w:val="-10"/>
        </w:rPr>
        <w:t> </w:t>
      </w:r>
      <w:r>
        <w:rPr>
          <w:color w:val="231F20"/>
        </w:rPr>
        <w:t>nhiễm</w:t>
      </w:r>
      <w:r>
        <w:rPr>
          <w:color w:val="231F20"/>
          <w:spacing w:val="-10"/>
        </w:rPr>
        <w:t> </w:t>
      </w:r>
      <w:r>
        <w:rPr>
          <w:color w:val="231F20"/>
        </w:rPr>
        <w:t>sắc, có</w:t>
      </w:r>
      <w:r>
        <w:rPr>
          <w:color w:val="231F20"/>
          <w:spacing w:val="-4"/>
        </w:rPr>
        <w:t> </w:t>
      </w:r>
      <w:r>
        <w:rPr>
          <w:color w:val="231F20"/>
        </w:rPr>
        <w:t>năm</w:t>
      </w:r>
      <w:r>
        <w:rPr>
          <w:color w:val="231F20"/>
          <w:spacing w:val="-4"/>
        </w:rPr>
        <w:t> </w:t>
      </w:r>
      <w:r>
        <w:rPr>
          <w:color w:val="231F20"/>
        </w:rPr>
        <w:t>căn</w:t>
      </w:r>
      <w:r>
        <w:rPr>
          <w:color w:val="231F20"/>
          <w:spacing w:val="-4"/>
        </w:rPr>
        <w:t> </w:t>
      </w:r>
      <w:r>
        <w:rPr>
          <w:color w:val="231F20"/>
        </w:rPr>
        <w:t>được</w:t>
      </w:r>
      <w:r>
        <w:rPr>
          <w:color w:val="231F20"/>
          <w:spacing w:val="-4"/>
        </w:rPr>
        <w:t> </w:t>
      </w:r>
      <w:r>
        <w:rPr>
          <w:color w:val="231F20"/>
        </w:rPr>
        <w:t>nhận</w:t>
      </w:r>
      <w:r>
        <w:rPr>
          <w:color w:val="231F20"/>
          <w:spacing w:val="-4"/>
        </w:rPr>
        <w:t> </w:t>
      </w:r>
      <w:r>
        <w:rPr>
          <w:color w:val="231F20"/>
        </w:rPr>
        <w:t>biết</w:t>
      </w:r>
      <w:r>
        <w:rPr>
          <w:color w:val="231F20"/>
          <w:spacing w:val="-3"/>
        </w:rPr>
        <w:t> </w:t>
      </w:r>
      <w:r>
        <w:rPr>
          <w:color w:val="231F20"/>
        </w:rPr>
        <w:t>khắp.</w:t>
      </w:r>
      <w:r>
        <w:rPr>
          <w:color w:val="231F20"/>
          <w:spacing w:val="-4"/>
        </w:rPr>
        <w:t> </w:t>
      </w:r>
      <w:r>
        <w:rPr>
          <w:color w:val="231F20"/>
        </w:rPr>
        <w:t>Ở</w:t>
      </w:r>
      <w:r>
        <w:rPr>
          <w:color w:val="231F20"/>
          <w:spacing w:val="-4"/>
        </w:rPr>
        <w:t> </w:t>
      </w:r>
      <w:r>
        <w:rPr>
          <w:color w:val="231F20"/>
          <w:spacing w:val="-5"/>
        </w:rPr>
        <w:t>đây,</w:t>
      </w:r>
      <w:r>
        <w:rPr>
          <w:color w:val="231F20"/>
          <w:spacing w:val="-4"/>
        </w:rPr>
        <w:t> </w:t>
      </w:r>
      <w:r>
        <w:rPr>
          <w:color w:val="231F20"/>
        </w:rPr>
        <w:t>nhận</w:t>
      </w:r>
      <w:r>
        <w:rPr>
          <w:color w:val="231F20"/>
          <w:spacing w:val="-4"/>
        </w:rPr>
        <w:t> </w:t>
      </w:r>
      <w:r>
        <w:rPr>
          <w:color w:val="231F20"/>
        </w:rPr>
        <w:t>biết</w:t>
      </w:r>
      <w:r>
        <w:rPr>
          <w:color w:val="231F20"/>
          <w:spacing w:val="-3"/>
        </w:rPr>
        <w:t> </w:t>
      </w:r>
      <w:r>
        <w:rPr>
          <w:color w:val="231F20"/>
        </w:rPr>
        <w:t>khắp</w:t>
      </w:r>
      <w:r>
        <w:rPr>
          <w:color w:val="231F20"/>
          <w:spacing w:val="-4"/>
        </w:rPr>
        <w:t> </w:t>
      </w:r>
      <w:r>
        <w:rPr>
          <w:color w:val="231F20"/>
        </w:rPr>
        <w:t>là</w:t>
      </w:r>
      <w:r>
        <w:rPr>
          <w:color w:val="231F20"/>
          <w:spacing w:val="-4"/>
        </w:rPr>
        <w:t> </w:t>
      </w:r>
      <w:r>
        <w:rPr>
          <w:color w:val="231F20"/>
        </w:rPr>
        <w:t>quả</w:t>
      </w:r>
      <w:r>
        <w:rPr>
          <w:color w:val="231F20"/>
          <w:spacing w:val="-4"/>
        </w:rPr>
        <w:t> </w:t>
      </w:r>
      <w:r>
        <w:rPr>
          <w:color w:val="231F20"/>
        </w:rPr>
        <w:t>của</w:t>
      </w:r>
      <w:r>
        <w:rPr>
          <w:color w:val="231F20"/>
          <w:spacing w:val="-4"/>
        </w:rPr>
        <w:t> </w:t>
      </w:r>
      <w:r>
        <w:rPr>
          <w:color w:val="231F20"/>
        </w:rPr>
        <w:t>ái kia</w:t>
      </w:r>
      <w:r>
        <w:rPr>
          <w:color w:val="231F20"/>
          <w:spacing w:val="-13"/>
        </w:rPr>
        <w:t> </w:t>
      </w:r>
      <w:r>
        <w:rPr>
          <w:color w:val="231F20"/>
        </w:rPr>
        <w:t>đã</w:t>
      </w:r>
      <w:r>
        <w:rPr>
          <w:color w:val="231F20"/>
          <w:spacing w:val="-13"/>
        </w:rPr>
        <w:t> </w:t>
      </w:r>
      <w:r>
        <w:rPr>
          <w:color w:val="231F20"/>
        </w:rPr>
        <w:t>đoạn</w:t>
      </w:r>
      <w:r>
        <w:rPr>
          <w:color w:val="231F20"/>
          <w:spacing w:val="-13"/>
        </w:rPr>
        <w:t> </w:t>
      </w:r>
      <w:r>
        <w:rPr>
          <w:color w:val="231F20"/>
        </w:rPr>
        <w:t>trừ,</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khắp,</w:t>
      </w:r>
      <w:r>
        <w:rPr>
          <w:color w:val="231F20"/>
          <w:spacing w:val="-13"/>
        </w:rPr>
        <w:t> </w:t>
      </w:r>
      <w:r>
        <w:rPr>
          <w:color w:val="231F20"/>
        </w:rPr>
        <w:t>nên</w:t>
      </w:r>
      <w:r>
        <w:rPr>
          <w:color w:val="231F20"/>
          <w:spacing w:val="-13"/>
        </w:rPr>
        <w:t> </w:t>
      </w:r>
      <w:r>
        <w:rPr>
          <w:color w:val="231F20"/>
        </w:rPr>
        <w:t>được</w:t>
      </w:r>
      <w:r>
        <w:rPr>
          <w:color w:val="231F20"/>
          <w:spacing w:val="-13"/>
        </w:rPr>
        <w:t> </w:t>
      </w:r>
      <w:r>
        <w:rPr>
          <w:color w:val="231F20"/>
        </w:rPr>
        <w:t>mang</w:t>
      </w:r>
      <w:r>
        <w:rPr>
          <w:color w:val="231F20"/>
          <w:spacing w:val="-13"/>
        </w:rPr>
        <w:t> </w:t>
      </w:r>
      <w:r>
        <w:rPr>
          <w:color w:val="231F20"/>
        </w:rPr>
        <w:t>tên</w:t>
      </w:r>
      <w:r>
        <w:rPr>
          <w:color w:val="231F20"/>
          <w:spacing w:val="-13"/>
        </w:rPr>
        <w:t> </w:t>
      </w:r>
      <w:r>
        <w:rPr>
          <w:color w:val="231F20"/>
        </w:rPr>
        <w:t>là</w:t>
      </w:r>
      <w:r>
        <w:rPr>
          <w:color w:val="231F20"/>
          <w:spacing w:val="-13"/>
        </w:rPr>
        <w:t> </w:t>
      </w:r>
      <w:r>
        <w:rPr>
          <w:color w:val="231F20"/>
        </w:rPr>
        <w:t>nhận</w:t>
      </w:r>
      <w:r>
        <w:rPr>
          <w:color w:val="231F20"/>
          <w:spacing w:val="-13"/>
        </w:rPr>
        <w:t> </w:t>
      </w:r>
      <w:r>
        <w:rPr>
          <w:color w:val="231F20"/>
        </w:rPr>
        <w:t>biết</w:t>
      </w:r>
      <w:r>
        <w:rPr>
          <w:color w:val="231F20"/>
          <w:spacing w:val="-13"/>
        </w:rPr>
        <w:t> </w:t>
      </w:r>
      <w:r>
        <w:rPr>
          <w:color w:val="231F20"/>
        </w:rPr>
        <w:t>khắp. Năm căn tức mắt, tai, mũi, lưỡi, thân, khi lìa nhiễm sắc thì chúng vĩnh viễn đoạn. </w:t>
      </w:r>
      <w:r>
        <w:rPr>
          <w:color w:val="231F20"/>
          <w:spacing w:val="-4"/>
        </w:rPr>
        <w:t>Tuy </w:t>
      </w:r>
      <w:r>
        <w:rPr>
          <w:color w:val="231F20"/>
        </w:rPr>
        <w:t>ở phần vị này đoạn mười ba căn, nhưng chỉ có năm căn này được đoạn rốt ráo.</w:t>
      </w:r>
    </w:p>
    <w:p>
      <w:pPr>
        <w:pStyle w:val="BodyText"/>
        <w:spacing w:before="108"/>
        <w:ind w:left="960" w:firstLine="0"/>
      </w:pPr>
      <w:r>
        <w:rPr>
          <w:color w:val="231F20"/>
        </w:rPr>
        <w:t>Như nhãn căn, nhĩ, tỷ, thiệt, thân căn cũng như vậy.</w:t>
      </w:r>
    </w:p>
    <w:p>
      <w:pPr>
        <w:pStyle w:val="BodyText"/>
        <w:spacing w:line="273" w:lineRule="auto" w:before="155"/>
        <w:ind w:left="393" w:right="107"/>
      </w:pPr>
      <w:r>
        <w:rPr>
          <w:color w:val="231F20"/>
        </w:rPr>
        <w:t>Nữ căn khi được nhận biết khắp, cho đến lìa nhiễm dục có bốn căn được nhận biết khắp. Bốn căn là nam, nữ, ưu, khổ. Tuy ở phần vị này đoạn mười chín căn, nhưng chỉ có bốn căn ấy là được đoạn rốt ráo.</w:t>
      </w:r>
    </w:p>
    <w:p>
      <w:pPr>
        <w:pStyle w:val="BodyText"/>
        <w:spacing w:before="110"/>
        <w:ind w:left="960" w:firstLine="0"/>
      </w:pPr>
      <w:r>
        <w:rPr>
          <w:color w:val="231F20"/>
        </w:rPr>
        <w:t>Như nữ căn, nam căn, khổ căn, ưu căn cũng như vậy.</w:t>
      </w:r>
    </w:p>
    <w:p>
      <w:pPr>
        <w:pStyle w:val="BodyText"/>
        <w:spacing w:line="273" w:lineRule="auto" w:before="154"/>
        <w:ind w:left="393" w:right="107"/>
      </w:pPr>
      <w:r>
        <w:rPr>
          <w:color w:val="231F20"/>
        </w:rPr>
        <w:t>Mạng căn khi được nhận biết khắp, cho đến lìa nhiễm vô sắc, có</w:t>
      </w:r>
      <w:r>
        <w:rPr>
          <w:color w:val="231F20"/>
          <w:spacing w:val="-3"/>
        </w:rPr>
        <w:t> </w:t>
      </w:r>
      <w:r>
        <w:rPr>
          <w:color w:val="231F20"/>
        </w:rPr>
        <w:t>tám</w:t>
      </w:r>
      <w:r>
        <w:rPr>
          <w:color w:val="231F20"/>
          <w:spacing w:val="-3"/>
        </w:rPr>
        <w:t> </w:t>
      </w:r>
      <w:r>
        <w:rPr>
          <w:color w:val="231F20"/>
        </w:rPr>
        <w:t>căn</w:t>
      </w:r>
      <w:r>
        <w:rPr>
          <w:color w:val="231F20"/>
          <w:spacing w:val="-3"/>
        </w:rPr>
        <w:t> </w:t>
      </w:r>
      <w:r>
        <w:rPr>
          <w:color w:val="231F20"/>
        </w:rPr>
        <w:t>được</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khắp.</w:t>
      </w:r>
      <w:r>
        <w:rPr>
          <w:color w:val="231F20"/>
          <w:spacing w:val="-7"/>
        </w:rPr>
        <w:t> </w:t>
      </w:r>
      <w:r>
        <w:rPr>
          <w:color w:val="231F20"/>
        </w:rPr>
        <w:t>Tám</w:t>
      </w:r>
      <w:r>
        <w:rPr>
          <w:color w:val="231F20"/>
          <w:spacing w:val="-3"/>
        </w:rPr>
        <w:t> </w:t>
      </w:r>
      <w:r>
        <w:rPr>
          <w:color w:val="231F20"/>
        </w:rPr>
        <w:t>căn</w:t>
      </w:r>
      <w:r>
        <w:rPr>
          <w:color w:val="231F20"/>
          <w:spacing w:val="-3"/>
        </w:rPr>
        <w:t> </w:t>
      </w:r>
      <w:r>
        <w:rPr>
          <w:color w:val="231F20"/>
        </w:rPr>
        <w:t>là</w:t>
      </w:r>
      <w:r>
        <w:rPr>
          <w:color w:val="231F20"/>
          <w:spacing w:val="-3"/>
        </w:rPr>
        <w:t> </w:t>
      </w:r>
      <w:r>
        <w:rPr>
          <w:color w:val="231F20"/>
        </w:rPr>
        <w:t>mạng,</w:t>
      </w:r>
      <w:r>
        <w:rPr>
          <w:color w:val="231F20"/>
          <w:spacing w:val="-3"/>
        </w:rPr>
        <w:t> </w:t>
      </w:r>
      <w:r>
        <w:rPr>
          <w:color w:val="231F20"/>
        </w:rPr>
        <w:t>ý,</w:t>
      </w:r>
      <w:r>
        <w:rPr>
          <w:color w:val="231F20"/>
          <w:spacing w:val="-3"/>
        </w:rPr>
        <w:t> </w:t>
      </w:r>
      <w:r>
        <w:rPr>
          <w:color w:val="231F20"/>
        </w:rPr>
        <w:t>xả</w:t>
      </w:r>
      <w:r>
        <w:rPr>
          <w:color w:val="231F20"/>
          <w:spacing w:val="-3"/>
        </w:rPr>
        <w:t> </w:t>
      </w:r>
      <w:r>
        <w:rPr>
          <w:color w:val="231F20"/>
        </w:rPr>
        <w:t>và</w:t>
      </w:r>
      <w:r>
        <w:rPr>
          <w:color w:val="231F20"/>
          <w:spacing w:val="-3"/>
        </w:rPr>
        <w:t> </w:t>
      </w:r>
      <w:r>
        <w:rPr>
          <w:color w:val="231F20"/>
        </w:rPr>
        <w:t>năm</w:t>
      </w:r>
      <w:r>
        <w:rPr>
          <w:color w:val="231F20"/>
          <w:spacing w:val="-3"/>
        </w:rPr>
        <w:t> </w:t>
      </w:r>
      <w:r>
        <w:rPr>
          <w:color w:val="231F20"/>
        </w:rPr>
        <w:t>căn như tín </w:t>
      </w:r>
      <w:r>
        <w:rPr>
          <w:color w:val="231F20"/>
          <w:spacing w:val="-6"/>
        </w:rPr>
        <w:t>v.v...</w:t>
      </w:r>
    </w:p>
    <w:p>
      <w:pPr>
        <w:pStyle w:val="BodyText"/>
        <w:spacing w:before="111"/>
        <w:ind w:left="960" w:firstLine="0"/>
      </w:pPr>
      <w:r>
        <w:rPr>
          <w:color w:val="231F20"/>
          <w:spacing w:val="-4"/>
        </w:rPr>
        <w:t>Như </w:t>
      </w:r>
      <w:r>
        <w:rPr>
          <w:color w:val="231F20"/>
          <w:spacing w:val="-5"/>
        </w:rPr>
        <w:t>mạng căn, </w:t>
      </w:r>
      <w:r>
        <w:rPr>
          <w:color w:val="231F20"/>
        </w:rPr>
        <w:t>ý </w:t>
      </w:r>
      <w:r>
        <w:rPr>
          <w:color w:val="231F20"/>
          <w:spacing w:val="-5"/>
        </w:rPr>
        <w:t>căn, </w:t>
      </w:r>
      <w:r>
        <w:rPr>
          <w:color w:val="231F20"/>
          <w:spacing w:val="-3"/>
        </w:rPr>
        <w:t>xả </w:t>
      </w:r>
      <w:r>
        <w:rPr>
          <w:color w:val="231F20"/>
          <w:spacing w:val="-5"/>
        </w:rPr>
        <w:t>căn, </w:t>
      </w:r>
      <w:r>
        <w:rPr>
          <w:color w:val="231F20"/>
          <w:spacing w:val="-4"/>
        </w:rPr>
        <w:t>năm căn như tín </w:t>
      </w:r>
      <w:r>
        <w:rPr>
          <w:color w:val="231F20"/>
          <w:spacing w:val="-11"/>
        </w:rPr>
        <w:t>v.v... </w:t>
      </w:r>
      <w:r>
        <w:rPr>
          <w:color w:val="231F20"/>
          <w:spacing w:val="-5"/>
        </w:rPr>
        <w:t>cũng </w:t>
      </w:r>
      <w:r>
        <w:rPr>
          <w:color w:val="231F20"/>
          <w:spacing w:val="-4"/>
        </w:rPr>
        <w:t>như </w:t>
      </w:r>
      <w:r>
        <w:rPr>
          <w:color w:val="231F20"/>
          <w:spacing w:val="-9"/>
        </w:rPr>
        <w:t>vậy.</w:t>
      </w:r>
    </w:p>
    <w:p>
      <w:pPr>
        <w:pStyle w:val="BodyText"/>
        <w:spacing w:line="273" w:lineRule="auto" w:before="155"/>
        <w:ind w:left="393" w:right="107"/>
      </w:pPr>
      <w:r>
        <w:rPr>
          <w:color w:val="231F20"/>
        </w:rPr>
        <w:t>Lạc căn khi được nhận biết khắp, cho đến lìa nhiễm nơi trời Biến tịnh, tức lạc căn được nhận biết khắp.</w:t>
      </w:r>
    </w:p>
    <w:p>
      <w:pPr>
        <w:pStyle w:val="BodyText"/>
        <w:spacing w:line="273" w:lineRule="auto" w:before="111"/>
        <w:ind w:left="393" w:right="108"/>
      </w:pPr>
      <w:r>
        <w:rPr>
          <w:color w:val="231F20"/>
        </w:rPr>
        <w:t>Hỷ</w:t>
      </w:r>
      <w:r>
        <w:rPr>
          <w:color w:val="231F20"/>
          <w:spacing w:val="-11"/>
        </w:rPr>
        <w:t> </w:t>
      </w:r>
      <w:r>
        <w:rPr>
          <w:color w:val="231F20"/>
        </w:rPr>
        <w:t>căn</w:t>
      </w:r>
      <w:r>
        <w:rPr>
          <w:color w:val="231F20"/>
          <w:spacing w:val="-10"/>
        </w:rPr>
        <w:t> </w:t>
      </w:r>
      <w:r>
        <w:rPr>
          <w:color w:val="231F20"/>
        </w:rPr>
        <w:t>khi</w:t>
      </w:r>
      <w:r>
        <w:rPr>
          <w:color w:val="231F20"/>
          <w:spacing w:val="-10"/>
        </w:rPr>
        <w:t> </w:t>
      </w:r>
      <w:r>
        <w:rPr>
          <w:color w:val="231F20"/>
        </w:rPr>
        <w:t>được</w:t>
      </w:r>
      <w:r>
        <w:rPr>
          <w:color w:val="231F20"/>
          <w:spacing w:val="-10"/>
        </w:rPr>
        <w:t> </w:t>
      </w:r>
      <w:r>
        <w:rPr>
          <w:color w:val="231F20"/>
        </w:rPr>
        <w:t>nhận</w:t>
      </w:r>
      <w:r>
        <w:rPr>
          <w:color w:val="231F20"/>
          <w:spacing w:val="-10"/>
        </w:rPr>
        <w:t> </w:t>
      </w:r>
      <w:r>
        <w:rPr>
          <w:color w:val="231F20"/>
        </w:rPr>
        <w:t>biết</w:t>
      </w:r>
      <w:r>
        <w:rPr>
          <w:color w:val="231F20"/>
          <w:spacing w:val="-10"/>
        </w:rPr>
        <w:t> </w:t>
      </w:r>
      <w:r>
        <w:rPr>
          <w:color w:val="231F20"/>
        </w:rPr>
        <w:t>khắp,</w:t>
      </w:r>
      <w:r>
        <w:rPr>
          <w:color w:val="231F20"/>
          <w:spacing w:val="-10"/>
        </w:rPr>
        <w:t> </w:t>
      </w:r>
      <w:r>
        <w:rPr>
          <w:color w:val="231F20"/>
        </w:rPr>
        <w:t>cho</w:t>
      </w:r>
      <w:r>
        <w:rPr>
          <w:color w:val="231F20"/>
          <w:spacing w:val="-10"/>
        </w:rPr>
        <w:t> </w:t>
      </w:r>
      <w:r>
        <w:rPr>
          <w:color w:val="231F20"/>
        </w:rPr>
        <w:t>đến</w:t>
      </w:r>
      <w:r>
        <w:rPr>
          <w:color w:val="231F20"/>
          <w:spacing w:val="-10"/>
        </w:rPr>
        <w:t> </w:t>
      </w:r>
      <w:r>
        <w:rPr>
          <w:color w:val="231F20"/>
        </w:rPr>
        <w:t>lìa</w:t>
      </w:r>
      <w:r>
        <w:rPr>
          <w:color w:val="231F20"/>
          <w:spacing w:val="-10"/>
        </w:rPr>
        <w:t> </w:t>
      </w:r>
      <w:r>
        <w:rPr>
          <w:color w:val="231F20"/>
        </w:rPr>
        <w:t>nhiễm</w:t>
      </w:r>
      <w:r>
        <w:rPr>
          <w:color w:val="231F20"/>
          <w:spacing w:val="-10"/>
        </w:rPr>
        <w:t> </w:t>
      </w:r>
      <w:r>
        <w:rPr>
          <w:color w:val="231F20"/>
        </w:rPr>
        <w:t>nơi</w:t>
      </w:r>
      <w:r>
        <w:rPr>
          <w:color w:val="231F20"/>
          <w:spacing w:val="-10"/>
        </w:rPr>
        <w:t> </w:t>
      </w:r>
      <w:r>
        <w:rPr>
          <w:color w:val="231F20"/>
        </w:rPr>
        <w:t>trời</w:t>
      </w:r>
      <w:r>
        <w:rPr>
          <w:color w:val="231F20"/>
          <w:spacing w:val="-10"/>
        </w:rPr>
        <w:t> </w:t>
      </w:r>
      <w:r>
        <w:rPr>
          <w:color w:val="231F20"/>
        </w:rPr>
        <w:t>Cực quang tịnh, tức hỷ căn được nhận biết khắp.</w:t>
      </w:r>
    </w:p>
    <w:p>
      <w:pPr>
        <w:pStyle w:val="BodyText"/>
        <w:spacing w:line="273" w:lineRule="auto" w:before="112"/>
        <w:ind w:left="393" w:right="107"/>
      </w:pPr>
      <w:r>
        <w:rPr>
          <w:i/>
          <w:color w:val="231F20"/>
        </w:rPr>
        <w:t>Hỏi:</w:t>
      </w:r>
      <w:r>
        <w:rPr>
          <w:i/>
          <w:color w:val="231F20"/>
          <w:spacing w:val="-8"/>
        </w:rPr>
        <w:t> </w:t>
      </w:r>
      <w:r>
        <w:rPr>
          <w:color w:val="231F20"/>
        </w:rPr>
        <w:t>Nhãn</w:t>
      </w:r>
      <w:r>
        <w:rPr>
          <w:color w:val="231F20"/>
          <w:spacing w:val="-8"/>
        </w:rPr>
        <w:t> </w:t>
      </w:r>
      <w:r>
        <w:rPr>
          <w:color w:val="231F20"/>
        </w:rPr>
        <w:t>căn</w:t>
      </w:r>
      <w:r>
        <w:rPr>
          <w:color w:val="231F20"/>
          <w:spacing w:val="-8"/>
        </w:rPr>
        <w:t> </w:t>
      </w:r>
      <w:r>
        <w:rPr>
          <w:color w:val="231F20"/>
        </w:rPr>
        <w:t>cho</w:t>
      </w:r>
      <w:r>
        <w:rPr>
          <w:color w:val="231F20"/>
          <w:spacing w:val="-7"/>
        </w:rPr>
        <w:t> </w:t>
      </w:r>
      <w:r>
        <w:rPr>
          <w:color w:val="231F20"/>
        </w:rPr>
        <w:t>đến</w:t>
      </w:r>
      <w:r>
        <w:rPr>
          <w:color w:val="231F20"/>
          <w:spacing w:val="-8"/>
        </w:rPr>
        <w:t> </w:t>
      </w:r>
      <w:r>
        <w:rPr>
          <w:color w:val="231F20"/>
        </w:rPr>
        <w:t>tuệ</w:t>
      </w:r>
      <w:r>
        <w:rPr>
          <w:color w:val="231F20"/>
          <w:spacing w:val="-7"/>
        </w:rPr>
        <w:t> </w:t>
      </w:r>
      <w:r>
        <w:rPr>
          <w:color w:val="231F20"/>
        </w:rPr>
        <w:t>căn</w:t>
      </w:r>
      <w:r>
        <w:rPr>
          <w:color w:val="231F20"/>
          <w:spacing w:val="-8"/>
        </w:rPr>
        <w:t> </w:t>
      </w:r>
      <w:r>
        <w:rPr>
          <w:color w:val="231F20"/>
        </w:rPr>
        <w:t>khi</w:t>
      </w:r>
      <w:r>
        <w:rPr>
          <w:color w:val="231F20"/>
          <w:spacing w:val="-7"/>
        </w:rPr>
        <w:t> </w:t>
      </w:r>
      <w:r>
        <w:rPr>
          <w:color w:val="231F20"/>
        </w:rPr>
        <w:t>diệt</w:t>
      </w:r>
      <w:r>
        <w:rPr>
          <w:color w:val="231F20"/>
          <w:spacing w:val="-9"/>
        </w:rPr>
        <w:t> </w:t>
      </w:r>
      <w:r>
        <w:rPr>
          <w:color w:val="231F20"/>
        </w:rPr>
        <w:t>tác</w:t>
      </w:r>
      <w:r>
        <w:rPr>
          <w:color w:val="231F20"/>
          <w:spacing w:val="-7"/>
        </w:rPr>
        <w:t> </w:t>
      </w:r>
      <w:r>
        <w:rPr>
          <w:color w:val="231F20"/>
        </w:rPr>
        <w:t>chứng,</w:t>
      </w:r>
      <w:r>
        <w:rPr>
          <w:color w:val="231F20"/>
          <w:spacing w:val="-7"/>
        </w:rPr>
        <w:t> </w:t>
      </w:r>
      <w:r>
        <w:rPr>
          <w:color w:val="231F20"/>
        </w:rPr>
        <w:t>có</w:t>
      </w:r>
      <w:r>
        <w:rPr>
          <w:color w:val="231F20"/>
          <w:spacing w:val="-8"/>
        </w:rPr>
        <w:t> </w:t>
      </w:r>
      <w:r>
        <w:rPr>
          <w:color w:val="231F20"/>
        </w:rPr>
        <w:t>bao</w:t>
      </w:r>
      <w:r>
        <w:rPr>
          <w:color w:val="231F20"/>
          <w:spacing w:val="-7"/>
        </w:rPr>
        <w:t> </w:t>
      </w:r>
      <w:r>
        <w:rPr>
          <w:color w:val="231F20"/>
        </w:rPr>
        <w:t>nhiêu căn diệt tác chứng?</w:t>
      </w:r>
    </w:p>
    <w:p>
      <w:pPr>
        <w:pStyle w:val="BodyText"/>
        <w:spacing w:line="273" w:lineRule="auto" w:before="112"/>
        <w:ind w:left="393" w:right="106"/>
      </w:pPr>
      <w:r>
        <w:rPr>
          <w:i/>
          <w:color w:val="231F20"/>
        </w:rPr>
        <w:t>Đáp: </w:t>
      </w:r>
      <w:r>
        <w:rPr>
          <w:color w:val="231F20"/>
        </w:rPr>
        <w:t>Nhãn căn khi diệt tác chứng, cho đến lìa nhiễm sắc, có năm căn diệt tác chứng. Cho đến A-la-hán có mười chín căn diệt tác chứng. Năm căn là mắt, tai, mũi, lưỡi, thân. Mười chín là trừ ba căn vô lậu.</w:t>
      </w:r>
    </w:p>
    <w:p>
      <w:pPr>
        <w:pStyle w:val="BodyText"/>
        <w:spacing w:before="110"/>
        <w:ind w:left="960" w:firstLine="0"/>
      </w:pPr>
      <w:r>
        <w:rPr>
          <w:color w:val="231F20"/>
        </w:rPr>
        <w:t>Như nhãn căn, nhĩ, tỷ, thiệt, thân căn cũng như 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Nữ căn khi diệt tác chứng, cho đến lìa nhiễm dục, có bốn căn diệt tác chứng. Cho đến A-la-hán có mười chín căn diệt tác chứng. Bốn căn là năm, nữ, ưu, khổ. Mười chín là như nói ở trước.</w:t>
      </w:r>
    </w:p>
    <w:p>
      <w:pPr>
        <w:pStyle w:val="BodyText"/>
        <w:spacing w:before="111"/>
        <w:ind w:left="677" w:firstLine="0"/>
      </w:pPr>
      <w:r>
        <w:rPr>
          <w:color w:val="231F20"/>
        </w:rPr>
        <w:t>Như nữ căn, nam, ưu, khổ căn cũng như vậy.</w:t>
      </w:r>
    </w:p>
    <w:p>
      <w:pPr>
        <w:pStyle w:val="BodyText"/>
        <w:spacing w:line="273" w:lineRule="auto" w:before="154"/>
        <w:ind w:right="391"/>
      </w:pPr>
      <w:r>
        <w:rPr>
          <w:color w:val="231F20"/>
        </w:rPr>
        <w:t>Mạng căn khi diệt tác chứng, cho đến A-la-hán có mười chín căn diệt tác chứng, như đã nói ở trên.</w:t>
      </w:r>
    </w:p>
    <w:p>
      <w:pPr>
        <w:pStyle w:val="BodyText"/>
        <w:spacing w:line="273" w:lineRule="auto" w:before="112"/>
        <w:ind w:right="385"/>
      </w:pPr>
      <w:r>
        <w:rPr>
          <w:color w:val="231F20"/>
          <w:spacing w:val="3"/>
        </w:rPr>
        <w:t>Như mạng căn, </w:t>
      </w:r>
      <w:r>
        <w:rPr>
          <w:color w:val="231F20"/>
        </w:rPr>
        <w:t>ý </w:t>
      </w:r>
      <w:r>
        <w:rPr>
          <w:color w:val="231F20"/>
          <w:spacing w:val="3"/>
        </w:rPr>
        <w:t>căn, </w:t>
      </w:r>
      <w:r>
        <w:rPr>
          <w:color w:val="231F20"/>
          <w:spacing w:val="2"/>
        </w:rPr>
        <w:t>xả </w:t>
      </w:r>
      <w:r>
        <w:rPr>
          <w:color w:val="231F20"/>
          <w:spacing w:val="3"/>
        </w:rPr>
        <w:t>căn, năm căn như tín </w:t>
      </w:r>
      <w:r>
        <w:rPr>
          <w:color w:val="231F20"/>
        </w:rPr>
        <w:t>v.v... </w:t>
      </w:r>
      <w:r>
        <w:rPr>
          <w:color w:val="231F20"/>
          <w:spacing w:val="5"/>
        </w:rPr>
        <w:t>cũng </w:t>
      </w:r>
      <w:r>
        <w:rPr>
          <w:color w:val="231F20"/>
          <w:spacing w:val="3"/>
        </w:rPr>
        <w:t>như</w:t>
      </w:r>
      <w:r>
        <w:rPr>
          <w:color w:val="231F20"/>
          <w:spacing w:val="9"/>
        </w:rPr>
        <w:t> </w:t>
      </w:r>
      <w:r>
        <w:rPr>
          <w:color w:val="231F20"/>
        </w:rPr>
        <w:t>vậy.</w:t>
      </w:r>
    </w:p>
    <w:p>
      <w:pPr>
        <w:pStyle w:val="BodyText"/>
        <w:spacing w:line="273" w:lineRule="auto" w:before="112"/>
        <w:ind w:right="390"/>
      </w:pPr>
      <w:r>
        <w:rPr>
          <w:color w:val="231F20"/>
        </w:rPr>
        <w:t>Lạc</w:t>
      </w:r>
      <w:r>
        <w:rPr>
          <w:color w:val="231F20"/>
          <w:spacing w:val="-11"/>
        </w:rPr>
        <w:t> </w:t>
      </w:r>
      <w:r>
        <w:rPr>
          <w:color w:val="231F20"/>
        </w:rPr>
        <w:t>căn</w:t>
      </w:r>
      <w:r>
        <w:rPr>
          <w:color w:val="231F20"/>
          <w:spacing w:val="-11"/>
        </w:rPr>
        <w:t> </w:t>
      </w:r>
      <w:r>
        <w:rPr>
          <w:color w:val="231F20"/>
        </w:rPr>
        <w:t>khi</w:t>
      </w:r>
      <w:r>
        <w:rPr>
          <w:color w:val="231F20"/>
          <w:spacing w:val="-11"/>
        </w:rPr>
        <w:t> </w:t>
      </w:r>
      <w:r>
        <w:rPr>
          <w:color w:val="231F20"/>
        </w:rPr>
        <w:t>diệt</w:t>
      </w:r>
      <w:r>
        <w:rPr>
          <w:color w:val="231F20"/>
          <w:spacing w:val="-11"/>
        </w:rPr>
        <w:t> </w:t>
      </w:r>
      <w:r>
        <w:rPr>
          <w:color w:val="231F20"/>
        </w:rPr>
        <w:t>tác</w:t>
      </w:r>
      <w:r>
        <w:rPr>
          <w:color w:val="231F20"/>
          <w:spacing w:val="-11"/>
        </w:rPr>
        <w:t> </w:t>
      </w:r>
      <w:r>
        <w:rPr>
          <w:color w:val="231F20"/>
        </w:rPr>
        <w:t>chứng,</w:t>
      </w:r>
      <w:r>
        <w:rPr>
          <w:color w:val="231F20"/>
          <w:spacing w:val="-10"/>
        </w:rPr>
        <w:t> </w:t>
      </w:r>
      <w:r>
        <w:rPr>
          <w:color w:val="231F20"/>
        </w:rPr>
        <w:t>cho</w:t>
      </w:r>
      <w:r>
        <w:rPr>
          <w:color w:val="231F20"/>
          <w:spacing w:val="-11"/>
        </w:rPr>
        <w:t> </w:t>
      </w:r>
      <w:r>
        <w:rPr>
          <w:color w:val="231F20"/>
        </w:rPr>
        <w:t>đến</w:t>
      </w:r>
      <w:r>
        <w:rPr>
          <w:color w:val="231F20"/>
          <w:spacing w:val="-11"/>
        </w:rPr>
        <w:t> </w:t>
      </w:r>
      <w:r>
        <w:rPr>
          <w:color w:val="231F20"/>
        </w:rPr>
        <w:t>lìa</w:t>
      </w:r>
      <w:r>
        <w:rPr>
          <w:color w:val="231F20"/>
          <w:spacing w:val="-11"/>
        </w:rPr>
        <w:t> </w:t>
      </w:r>
      <w:r>
        <w:rPr>
          <w:color w:val="231F20"/>
        </w:rPr>
        <w:t>nhiễm</w:t>
      </w:r>
      <w:r>
        <w:rPr>
          <w:color w:val="231F20"/>
          <w:spacing w:val="-12"/>
        </w:rPr>
        <w:t> </w:t>
      </w:r>
      <w:r>
        <w:rPr>
          <w:color w:val="231F20"/>
        </w:rPr>
        <w:t>nơi</w:t>
      </w:r>
      <w:r>
        <w:rPr>
          <w:color w:val="231F20"/>
          <w:spacing w:val="-10"/>
        </w:rPr>
        <w:t> </w:t>
      </w:r>
      <w:r>
        <w:rPr>
          <w:color w:val="231F20"/>
        </w:rPr>
        <w:t>trời</w:t>
      </w:r>
      <w:r>
        <w:rPr>
          <w:color w:val="231F20"/>
          <w:spacing w:val="-11"/>
        </w:rPr>
        <w:t> </w:t>
      </w:r>
      <w:r>
        <w:rPr>
          <w:color w:val="231F20"/>
        </w:rPr>
        <w:t>Biến</w:t>
      </w:r>
      <w:r>
        <w:rPr>
          <w:color w:val="231F20"/>
          <w:spacing w:val="-11"/>
        </w:rPr>
        <w:t> </w:t>
      </w:r>
      <w:r>
        <w:rPr>
          <w:color w:val="231F20"/>
          <w:spacing w:val="-3"/>
        </w:rPr>
        <w:t>tịnh, </w:t>
      </w:r>
      <w:r>
        <w:rPr>
          <w:color w:val="231F20"/>
        </w:rPr>
        <w:t>tức lạc căn diệt tác chứng. Cho đến A-la-hán có mười chín căn diệt tác chứng, như nói ở trên.</w:t>
      </w:r>
    </w:p>
    <w:p>
      <w:pPr>
        <w:pStyle w:val="BodyText"/>
        <w:spacing w:line="273" w:lineRule="auto" w:before="110"/>
        <w:ind w:right="390"/>
      </w:pPr>
      <w:r>
        <w:rPr>
          <w:color w:val="231F20"/>
        </w:rPr>
        <w:t>Hỷ căn khi diệt tác chứng, cho đến lùa nhiễm nơi trời Cực quang</w:t>
      </w:r>
      <w:r>
        <w:rPr>
          <w:color w:val="231F20"/>
          <w:spacing w:val="-5"/>
        </w:rPr>
        <w:t> </w:t>
      </w:r>
      <w:r>
        <w:rPr>
          <w:color w:val="231F20"/>
        </w:rPr>
        <w:t>tịnh,</w:t>
      </w:r>
      <w:r>
        <w:rPr>
          <w:color w:val="231F20"/>
          <w:spacing w:val="-5"/>
        </w:rPr>
        <w:t> </w:t>
      </w:r>
      <w:r>
        <w:rPr>
          <w:color w:val="231F20"/>
        </w:rPr>
        <w:t>là</w:t>
      </w:r>
      <w:r>
        <w:rPr>
          <w:color w:val="231F20"/>
          <w:spacing w:val="-4"/>
        </w:rPr>
        <w:t> </w:t>
      </w:r>
      <w:r>
        <w:rPr>
          <w:color w:val="231F20"/>
        </w:rPr>
        <w:t>hỷ</w:t>
      </w:r>
      <w:r>
        <w:rPr>
          <w:color w:val="231F20"/>
          <w:spacing w:val="-5"/>
        </w:rPr>
        <w:t> </w:t>
      </w:r>
      <w:r>
        <w:rPr>
          <w:color w:val="231F20"/>
        </w:rPr>
        <w:t>căn</w:t>
      </w:r>
      <w:r>
        <w:rPr>
          <w:color w:val="231F20"/>
          <w:spacing w:val="-4"/>
        </w:rPr>
        <w:t> </w:t>
      </w:r>
      <w:r>
        <w:rPr>
          <w:color w:val="231F20"/>
        </w:rPr>
        <w:t>diệt</w:t>
      </w:r>
      <w:r>
        <w:rPr>
          <w:color w:val="231F20"/>
          <w:spacing w:val="-5"/>
        </w:rPr>
        <w:t> </w:t>
      </w:r>
      <w:r>
        <w:rPr>
          <w:color w:val="231F20"/>
        </w:rPr>
        <w:t>tác</w:t>
      </w:r>
      <w:r>
        <w:rPr>
          <w:color w:val="231F20"/>
          <w:spacing w:val="-4"/>
        </w:rPr>
        <w:t> </w:t>
      </w:r>
      <w:r>
        <w:rPr>
          <w:color w:val="231F20"/>
        </w:rPr>
        <w:t>chứng.</w:t>
      </w:r>
      <w:r>
        <w:rPr>
          <w:color w:val="231F20"/>
          <w:spacing w:val="-5"/>
        </w:rPr>
        <w:t> </w:t>
      </w:r>
      <w:r>
        <w:rPr>
          <w:color w:val="231F20"/>
        </w:rPr>
        <w:t>Cho</w:t>
      </w:r>
      <w:r>
        <w:rPr>
          <w:color w:val="231F20"/>
          <w:spacing w:val="-4"/>
        </w:rPr>
        <w:t> </w:t>
      </w:r>
      <w:r>
        <w:rPr>
          <w:color w:val="231F20"/>
        </w:rPr>
        <w:t>đến</w:t>
      </w:r>
      <w:r>
        <w:rPr>
          <w:color w:val="231F20"/>
          <w:spacing w:val="-19"/>
        </w:rPr>
        <w:t> </w:t>
      </w:r>
      <w:r>
        <w:rPr>
          <w:color w:val="231F20"/>
        </w:rPr>
        <w:t>A-la-hán</w:t>
      </w:r>
      <w:r>
        <w:rPr>
          <w:color w:val="231F20"/>
          <w:spacing w:val="-4"/>
        </w:rPr>
        <w:t> </w:t>
      </w:r>
      <w:r>
        <w:rPr>
          <w:color w:val="231F20"/>
        </w:rPr>
        <w:t>có</w:t>
      </w:r>
      <w:r>
        <w:rPr>
          <w:color w:val="231F20"/>
          <w:spacing w:val="-5"/>
        </w:rPr>
        <w:t> </w:t>
      </w:r>
      <w:r>
        <w:rPr>
          <w:color w:val="231F20"/>
        </w:rPr>
        <w:t>mười</w:t>
      </w:r>
      <w:r>
        <w:rPr>
          <w:color w:val="231F20"/>
          <w:spacing w:val="-4"/>
        </w:rPr>
        <w:t> </w:t>
      </w:r>
      <w:r>
        <w:rPr>
          <w:color w:val="231F20"/>
        </w:rPr>
        <w:t>chín căn diệt tác chứng, như đã nói ở trên.</w:t>
      </w:r>
    </w:p>
    <w:p>
      <w:pPr>
        <w:pStyle w:val="BodyText"/>
        <w:spacing w:before="111"/>
        <w:ind w:left="677" w:firstLine="0"/>
      </w:pPr>
      <w:r>
        <w:rPr>
          <w:i/>
          <w:color w:val="231F20"/>
        </w:rPr>
        <w:t>Hỏi: </w:t>
      </w:r>
      <w:r>
        <w:rPr>
          <w:color w:val="231F20"/>
        </w:rPr>
        <w:t>Hai môn này có gì khác nhau?</w:t>
      </w:r>
    </w:p>
    <w:p>
      <w:pPr>
        <w:pStyle w:val="BodyText"/>
        <w:spacing w:line="273" w:lineRule="auto" w:before="155"/>
        <w:ind w:right="391"/>
      </w:pPr>
      <w:r>
        <w:rPr>
          <w:i/>
          <w:color w:val="231F20"/>
        </w:rPr>
        <w:t>Đáp: </w:t>
      </w:r>
      <w:r>
        <w:rPr>
          <w:color w:val="231F20"/>
        </w:rPr>
        <w:t>Các hữu tình muốn khiến đạo vô gián đoạn trừ trói buộc đạt</w:t>
      </w:r>
      <w:r>
        <w:rPr>
          <w:color w:val="231F20"/>
          <w:spacing w:val="-14"/>
        </w:rPr>
        <w:t> </w:t>
      </w:r>
      <w:r>
        <w:rPr>
          <w:color w:val="231F20"/>
        </w:rPr>
        <w:t>được,</w:t>
      </w:r>
      <w:r>
        <w:rPr>
          <w:color w:val="231F20"/>
          <w:spacing w:val="-13"/>
        </w:rPr>
        <w:t> </w:t>
      </w:r>
      <w:r>
        <w:rPr>
          <w:color w:val="231F20"/>
        </w:rPr>
        <w:t>đạo</w:t>
      </w:r>
      <w:r>
        <w:rPr>
          <w:color w:val="231F20"/>
          <w:spacing w:val="-13"/>
        </w:rPr>
        <w:t> </w:t>
      </w:r>
      <w:r>
        <w:rPr>
          <w:color w:val="231F20"/>
        </w:rPr>
        <w:t>giải</w:t>
      </w:r>
      <w:r>
        <w:rPr>
          <w:color w:val="231F20"/>
          <w:spacing w:val="-13"/>
        </w:rPr>
        <w:t> </w:t>
      </w:r>
      <w:r>
        <w:rPr>
          <w:color w:val="231F20"/>
        </w:rPr>
        <w:t>thoát</w:t>
      </w:r>
      <w:r>
        <w:rPr>
          <w:color w:val="231F20"/>
          <w:spacing w:val="-14"/>
        </w:rPr>
        <w:t> </w:t>
      </w:r>
      <w:r>
        <w:rPr>
          <w:color w:val="231F20"/>
        </w:rPr>
        <w:t>chứng</w:t>
      </w:r>
      <w:r>
        <w:rPr>
          <w:color w:val="231F20"/>
          <w:spacing w:val="-13"/>
        </w:rPr>
        <w:t> </w:t>
      </w:r>
      <w:r>
        <w:rPr>
          <w:color w:val="231F20"/>
        </w:rPr>
        <w:t>đắc</w:t>
      </w:r>
      <w:r>
        <w:rPr>
          <w:color w:val="231F20"/>
          <w:spacing w:val="-13"/>
        </w:rPr>
        <w:t> </w:t>
      </w:r>
      <w:r>
        <w:rPr>
          <w:color w:val="231F20"/>
        </w:rPr>
        <w:t>lìa</w:t>
      </w:r>
      <w:r>
        <w:rPr>
          <w:color w:val="231F20"/>
          <w:spacing w:val="-13"/>
        </w:rPr>
        <w:t> </w:t>
      </w:r>
      <w:r>
        <w:rPr>
          <w:color w:val="231F20"/>
        </w:rPr>
        <w:t>trói</w:t>
      </w:r>
      <w:r>
        <w:rPr>
          <w:color w:val="231F20"/>
          <w:spacing w:val="-13"/>
        </w:rPr>
        <w:t> </w:t>
      </w:r>
      <w:r>
        <w:rPr>
          <w:color w:val="231F20"/>
        </w:rPr>
        <w:t>buộc</w:t>
      </w:r>
      <w:r>
        <w:rPr>
          <w:color w:val="231F20"/>
          <w:spacing w:val="-14"/>
        </w:rPr>
        <w:t> </w:t>
      </w:r>
      <w:r>
        <w:rPr>
          <w:color w:val="231F20"/>
        </w:rPr>
        <w:t>đạt</w:t>
      </w:r>
      <w:r>
        <w:rPr>
          <w:color w:val="231F20"/>
          <w:spacing w:val="-13"/>
        </w:rPr>
        <w:t> </w:t>
      </w:r>
      <w:r>
        <w:rPr>
          <w:color w:val="231F20"/>
        </w:rPr>
        <w:t>được,</w:t>
      </w:r>
      <w:r>
        <w:rPr>
          <w:color w:val="231F20"/>
          <w:spacing w:val="-13"/>
        </w:rPr>
        <w:t> </w:t>
      </w:r>
      <w:r>
        <w:rPr>
          <w:color w:val="231F20"/>
        </w:rPr>
        <w:t>họ</w:t>
      </w:r>
      <w:r>
        <w:rPr>
          <w:color w:val="231F20"/>
          <w:spacing w:val="-13"/>
        </w:rPr>
        <w:t> </w:t>
      </w:r>
      <w:r>
        <w:rPr>
          <w:color w:val="231F20"/>
        </w:rPr>
        <w:t>nói:</w:t>
      </w:r>
      <w:r>
        <w:rPr>
          <w:color w:val="231F20"/>
          <w:spacing w:val="-13"/>
        </w:rPr>
        <w:t> </w:t>
      </w:r>
      <w:r>
        <w:rPr>
          <w:color w:val="231F20"/>
        </w:rPr>
        <w:t>Như tác dụng của đạo vô gián, môn nhận biết khắp cũng như</w:t>
      </w:r>
      <w:r>
        <w:rPr>
          <w:color w:val="231F20"/>
          <w:spacing w:val="1"/>
        </w:rPr>
        <w:t> </w:t>
      </w:r>
      <w:r>
        <w:rPr>
          <w:color w:val="231F20"/>
          <w:spacing w:val="-5"/>
        </w:rPr>
        <w:t>vậy.</w:t>
      </w:r>
    </w:p>
    <w:p>
      <w:pPr>
        <w:pStyle w:val="BodyText"/>
        <w:spacing w:before="111"/>
        <w:ind w:left="677" w:firstLine="0"/>
      </w:pPr>
      <w:r>
        <w:rPr>
          <w:color w:val="231F20"/>
        </w:rPr>
        <w:t>Như tác dụng của đạo giải thoát, môn tác chứng cũng như vậy.</w:t>
      </w:r>
    </w:p>
    <w:p>
      <w:pPr>
        <w:pStyle w:val="BodyText"/>
        <w:spacing w:line="273" w:lineRule="auto" w:before="154"/>
        <w:ind w:right="391"/>
      </w:pPr>
      <w:r>
        <w:rPr>
          <w:color w:val="231F20"/>
        </w:rPr>
        <w:t>Các hữu tình muốn khiến đạo vô gián đoạn trừ trói buộc đạt được, cũng chứng đắc lìa trói buộc đạt được, họ nói: Như đoạn trừ trói buộc đạt được, môn nhận biết khắp cũng như vậy. Như chứng đắc lìa trói buộc đạt được, môn tác chứng cũng như vậy.</w:t>
      </w:r>
    </w:p>
    <w:p>
      <w:pPr>
        <w:pStyle w:val="BodyText"/>
        <w:spacing w:line="273" w:lineRule="auto" w:before="110"/>
        <w:ind w:right="389"/>
      </w:pPr>
      <w:r>
        <w:rPr>
          <w:color w:val="231F20"/>
        </w:rPr>
        <w:t>Như đoạn trừ trói buộc đạt được, chứng lìa trói buộc đạt được, thì trừ lỗi lầm, tu công đức, bỏ thấp kém chứng thắng diệu, bỏ vô nghĩa được có nghĩa, diệt hết dầu mỡ ái dục, thọ nhận an lạc không nóng bức, nên biết cũng như vậy.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jc w:val="left"/>
      </w:pPr>
      <w:r>
        <w:rPr>
          <w:color w:val="231F20"/>
        </w:rPr>
        <w:t>Có thuyết biện: Như đoạn, chưa đoạn, môn đầu cũng như</w:t>
      </w:r>
      <w:r>
        <w:rPr>
          <w:color w:val="231F20"/>
          <w:spacing w:val="55"/>
        </w:rPr>
        <w:t> </w:t>
      </w:r>
      <w:r>
        <w:rPr>
          <w:color w:val="231F20"/>
          <w:spacing w:val="-5"/>
        </w:rPr>
        <w:t>vậy.</w:t>
      </w:r>
    </w:p>
    <w:p>
      <w:pPr>
        <w:pStyle w:val="BodyText"/>
        <w:spacing w:before="41"/>
        <w:ind w:left="393" w:firstLine="0"/>
        <w:jc w:val="left"/>
      </w:pPr>
      <w:r>
        <w:rPr>
          <w:color w:val="231F20"/>
        </w:rPr>
        <w:t>Như chứng, chưa chứng, môn sau cũng như vậy.</w:t>
      </w:r>
    </w:p>
    <w:p>
      <w:pPr>
        <w:pStyle w:val="BodyText"/>
        <w:spacing w:before="154"/>
        <w:ind w:left="960" w:firstLine="0"/>
        <w:jc w:val="left"/>
      </w:pPr>
      <w:r>
        <w:rPr>
          <w:color w:val="231F20"/>
        </w:rPr>
        <w:t>Có thuyết cho: Như tác chứng đầu tiên, môn đầu cũng như vậy.</w:t>
      </w:r>
    </w:p>
    <w:p>
      <w:pPr>
        <w:pStyle w:val="BodyText"/>
        <w:spacing w:before="41"/>
        <w:ind w:left="393" w:firstLine="0"/>
        <w:jc w:val="left"/>
      </w:pPr>
      <w:r>
        <w:rPr>
          <w:color w:val="231F20"/>
        </w:rPr>
        <w:t>Như tác chứng lần nữa, môn sau cũng như vậy.</w:t>
      </w:r>
    </w:p>
    <w:p>
      <w:pPr>
        <w:pStyle w:val="BodyText"/>
        <w:spacing w:line="273" w:lineRule="auto" w:before="155"/>
        <w:ind w:left="393"/>
        <w:jc w:val="left"/>
      </w:pPr>
      <w:r>
        <w:rPr>
          <w:color w:val="231F20"/>
        </w:rPr>
        <w:t>Có thuyết nêu: Như khi đoạn, tác chứng, môn đầu cũng như vậy. Như đoạn rồi tác chứng, môn sau cũng như vậy.</w:t>
      </w:r>
    </w:p>
    <w:p>
      <w:pPr>
        <w:pStyle w:val="BodyText"/>
        <w:spacing w:before="111"/>
        <w:ind w:left="960" w:firstLine="0"/>
        <w:jc w:val="left"/>
      </w:pPr>
      <w:r>
        <w:rPr>
          <w:color w:val="231F20"/>
        </w:rPr>
        <w:t>Đó gọi là chỗ khác nhau của nhận biết khắp và tác chứng.</w:t>
      </w:r>
    </w:p>
    <w:p>
      <w:pPr>
        <w:pStyle w:val="BodyText"/>
        <w:spacing w:before="3"/>
        <w:ind w:left="0" w:firstLine="0"/>
        <w:jc w:val="left"/>
        <w:rPr>
          <w:sz w:val="28"/>
        </w:rPr>
      </w:pPr>
    </w:p>
    <w:p>
      <w:pPr>
        <w:spacing w:before="0"/>
        <w:ind w:left="401" w:right="118" w:firstLine="0"/>
        <w:jc w:val="center"/>
        <w:rPr>
          <w:b/>
          <w:sz w:val="26"/>
        </w:rPr>
      </w:pPr>
      <w:r>
        <w:rPr>
          <w:b/>
          <w:color w:val="231F20"/>
          <w:sz w:val="26"/>
        </w:rPr>
        <w:t>HẾT - QUYỂN 150</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216" w:right="496"/>
      </w:pPr>
      <w:r>
        <w:rPr>
          <w:color w:val="231F20"/>
        </w:rPr>
        <w:t>QUYỂN 151</w:t>
      </w:r>
    </w:p>
    <w:p>
      <w:pPr>
        <w:pStyle w:val="Heading2"/>
        <w:spacing w:before="94"/>
      </w:pPr>
      <w:bookmarkStart w:name="_TOC_250006" w:id="48"/>
      <w:bookmarkEnd w:id="48"/>
      <w:r>
        <w:rPr>
          <w:color w:val="231F20"/>
        </w:rPr>
        <w:t>Chương 6: CĂN UẨN</w:t>
      </w:r>
    </w:p>
    <w:p>
      <w:pPr>
        <w:pStyle w:val="Heading2"/>
        <w:spacing w:before="38"/>
        <w:ind w:left="216"/>
      </w:pPr>
      <w:r>
        <w:rPr>
          <w:color w:val="231F20"/>
        </w:rPr>
        <w:t>Phẩm 4: BÀN VỀ ĐẲNG TÂM, phần 1</w:t>
      </w:r>
    </w:p>
    <w:p>
      <w:pPr>
        <w:pStyle w:val="BodyText"/>
        <w:spacing w:before="0"/>
        <w:ind w:left="0" w:firstLine="0"/>
        <w:jc w:val="left"/>
        <w:rPr>
          <w:b/>
          <w:sz w:val="30"/>
        </w:rPr>
      </w:pPr>
    </w:p>
    <w:p>
      <w:pPr>
        <w:pStyle w:val="Heading3"/>
        <w:spacing w:line="273" w:lineRule="auto" w:before="259"/>
        <w:ind w:right="390"/>
      </w:pPr>
      <w:r>
        <w:rPr>
          <w:i/>
          <w:color w:val="231F20"/>
        </w:rPr>
        <w:t>* Tâm của tất cả hữu tình nên nói là cùng khởi, cùng trụ, </w:t>
      </w:r>
      <w:r>
        <w:rPr>
          <w:color w:val="231F20"/>
        </w:rPr>
        <w:t>cùng diệt chăng? Các chương như thế v.v… và giải thích nghĩa của chương, đã lãnh hội rồi, nên phân biệt rộng.</w:t>
      </w:r>
    </w:p>
    <w:p>
      <w:pPr>
        <w:pStyle w:val="BodyText"/>
        <w:spacing w:before="111"/>
        <w:ind w:left="677" w:firstLine="0"/>
      </w:pPr>
      <w:r>
        <w:rPr>
          <w:i/>
          <w:color w:val="231F20"/>
        </w:rPr>
        <w:t>Hỏi: </w:t>
      </w:r>
      <w:r>
        <w:rPr>
          <w:color w:val="231F20"/>
        </w:rPr>
        <w:t>Vì sao tạo ra phần Luận này?</w:t>
      </w:r>
    </w:p>
    <w:p>
      <w:pPr>
        <w:pStyle w:val="BodyText"/>
        <w:spacing w:line="273" w:lineRule="auto" w:before="154"/>
        <w:ind w:right="391"/>
      </w:pPr>
      <w:r>
        <w:rPr>
          <w:i/>
          <w:color w:val="231F20"/>
          <w:spacing w:val="-3"/>
        </w:rPr>
        <w:t>Đáp: </w:t>
      </w:r>
      <w:r>
        <w:rPr>
          <w:color w:val="231F20"/>
        </w:rPr>
        <w:t>Là </w:t>
      </w:r>
      <w:r>
        <w:rPr>
          <w:color w:val="231F20"/>
          <w:spacing w:val="-3"/>
        </w:rPr>
        <w:t>nhằm khiến </w:t>
      </w:r>
      <w:r>
        <w:rPr>
          <w:color w:val="231F20"/>
        </w:rPr>
        <w:t>cho </w:t>
      </w:r>
      <w:r>
        <w:rPr>
          <w:color w:val="231F20"/>
          <w:spacing w:val="-3"/>
        </w:rPr>
        <w:t>người nghi </w:t>
      </w:r>
      <w:r>
        <w:rPr>
          <w:color w:val="231F20"/>
        </w:rPr>
        <w:t>có </w:t>
      </w:r>
      <w:r>
        <w:rPr>
          <w:color w:val="231F20"/>
          <w:spacing w:val="-3"/>
        </w:rPr>
        <w:t>được quyết định. Nghĩa </w:t>
      </w:r>
      <w:r>
        <w:rPr>
          <w:color w:val="231F20"/>
        </w:rPr>
        <w:t>là các hữu </w:t>
      </w:r>
      <w:r>
        <w:rPr>
          <w:color w:val="231F20"/>
          <w:spacing w:val="-3"/>
        </w:rPr>
        <w:t>tình hoặc </w:t>
      </w:r>
      <w:r>
        <w:rPr>
          <w:color w:val="231F20"/>
        </w:rPr>
        <w:t>có </w:t>
      </w:r>
      <w:r>
        <w:rPr>
          <w:color w:val="231F20"/>
          <w:spacing w:val="-3"/>
        </w:rPr>
        <w:t>thân hình </w:t>
      </w:r>
      <w:r>
        <w:rPr>
          <w:color w:val="231F20"/>
        </w:rPr>
        <w:t>to </w:t>
      </w:r>
      <w:r>
        <w:rPr>
          <w:color w:val="231F20"/>
          <w:spacing w:val="-3"/>
        </w:rPr>
        <w:t>lớn, hoặc </w:t>
      </w:r>
      <w:r>
        <w:rPr>
          <w:color w:val="231F20"/>
        </w:rPr>
        <w:t>có </w:t>
      </w:r>
      <w:r>
        <w:rPr>
          <w:color w:val="231F20"/>
          <w:spacing w:val="-3"/>
        </w:rPr>
        <w:t>thân hình </w:t>
      </w:r>
      <w:r>
        <w:rPr>
          <w:color w:val="231F20"/>
        </w:rPr>
        <w:t>nhỏ </w:t>
      </w:r>
      <w:r>
        <w:rPr>
          <w:color w:val="231F20"/>
          <w:spacing w:val="-3"/>
        </w:rPr>
        <w:t>bé. Thân hình </w:t>
      </w:r>
      <w:r>
        <w:rPr>
          <w:color w:val="231F20"/>
        </w:rPr>
        <w:t>to lớn là </w:t>
      </w:r>
      <w:r>
        <w:rPr>
          <w:color w:val="231F20"/>
          <w:spacing w:val="-3"/>
        </w:rPr>
        <w:t>những </w:t>
      </w:r>
      <w:r>
        <w:rPr>
          <w:color w:val="231F20"/>
        </w:rPr>
        <w:t>hữu </w:t>
      </w:r>
      <w:r>
        <w:rPr>
          <w:color w:val="231F20"/>
          <w:spacing w:val="-3"/>
        </w:rPr>
        <w:t>tình </w:t>
      </w:r>
      <w:r>
        <w:rPr>
          <w:color w:val="231F20"/>
        </w:rPr>
        <w:t>ở </w:t>
      </w:r>
      <w:r>
        <w:rPr>
          <w:color w:val="231F20"/>
          <w:spacing w:val="-3"/>
        </w:rPr>
        <w:t>trong biển </w:t>
      </w:r>
      <w:r>
        <w:rPr>
          <w:color w:val="231F20"/>
        </w:rPr>
        <w:t>cả có </w:t>
      </w:r>
      <w:r>
        <w:rPr>
          <w:color w:val="231F20"/>
          <w:spacing w:val="-3"/>
        </w:rPr>
        <w:t>thân  tướng </w:t>
      </w:r>
      <w:r>
        <w:rPr>
          <w:color w:val="231F20"/>
        </w:rPr>
        <w:t>lớn đến </w:t>
      </w:r>
      <w:r>
        <w:rPr>
          <w:color w:val="231F20"/>
          <w:spacing w:val="-3"/>
        </w:rPr>
        <w:t>hàng trăm do-tuần, hoặc </w:t>
      </w:r>
      <w:r>
        <w:rPr>
          <w:color w:val="231F20"/>
        </w:rPr>
        <w:t>hai ba bốn năm sáu bảy </w:t>
      </w:r>
      <w:r>
        <w:rPr>
          <w:color w:val="231F20"/>
          <w:spacing w:val="-3"/>
        </w:rPr>
        <w:t>trăm do- tuần, hoặc </w:t>
      </w:r>
      <w:r>
        <w:rPr>
          <w:color w:val="231F20"/>
        </w:rPr>
        <w:t>đến hai </w:t>
      </w:r>
      <w:r>
        <w:rPr>
          <w:color w:val="231F20"/>
          <w:spacing w:val="-3"/>
        </w:rPr>
        <w:t>ngàn </w:t>
      </w:r>
      <w:r>
        <w:rPr>
          <w:color w:val="231F20"/>
        </w:rPr>
        <w:t>một </w:t>
      </w:r>
      <w:r>
        <w:rPr>
          <w:color w:val="231F20"/>
          <w:spacing w:val="-3"/>
        </w:rPr>
        <w:t>trăm do-tuần </w:t>
      </w:r>
      <w:r>
        <w:rPr>
          <w:color w:val="231F20"/>
        </w:rPr>
        <w:t>như </w:t>
      </w:r>
      <w:r>
        <w:rPr>
          <w:color w:val="231F20"/>
          <w:spacing w:val="-3"/>
        </w:rPr>
        <w:t>hình lượng rộng lớn </w:t>
      </w:r>
      <w:r>
        <w:rPr>
          <w:color w:val="231F20"/>
        </w:rPr>
        <w:t>của vua </w:t>
      </w:r>
      <w:r>
        <w:rPr>
          <w:color w:val="231F20"/>
          <w:spacing w:val="-3"/>
        </w:rPr>
        <w:t>A-tố-lạc Hạt-la-hô, hoặc </w:t>
      </w:r>
      <w:r>
        <w:rPr>
          <w:color w:val="231F20"/>
        </w:rPr>
        <w:t>cao đến </w:t>
      </w:r>
      <w:r>
        <w:rPr>
          <w:color w:val="231F20"/>
          <w:spacing w:val="-3"/>
        </w:rPr>
        <w:t>mười </w:t>
      </w:r>
      <w:r>
        <w:rPr>
          <w:color w:val="231F20"/>
        </w:rPr>
        <w:t>sáu </w:t>
      </w:r>
      <w:r>
        <w:rPr>
          <w:color w:val="231F20"/>
          <w:spacing w:val="-3"/>
        </w:rPr>
        <w:t>ngàn do-tuần như thân</w:t>
      </w:r>
      <w:r>
        <w:rPr>
          <w:color w:val="231F20"/>
          <w:spacing w:val="-19"/>
        </w:rPr>
        <w:t> </w:t>
      </w:r>
      <w:r>
        <w:rPr>
          <w:color w:val="231F20"/>
          <w:spacing w:val="-3"/>
        </w:rPr>
        <w:t>lượng</w:t>
      </w:r>
      <w:r>
        <w:rPr>
          <w:color w:val="231F20"/>
          <w:spacing w:val="-18"/>
        </w:rPr>
        <w:t> </w:t>
      </w:r>
      <w:r>
        <w:rPr>
          <w:color w:val="231F20"/>
        </w:rPr>
        <w:t>của</w:t>
      </w:r>
      <w:r>
        <w:rPr>
          <w:color w:val="231F20"/>
          <w:spacing w:val="-18"/>
        </w:rPr>
        <w:t> </w:t>
      </w:r>
      <w:r>
        <w:rPr>
          <w:color w:val="231F20"/>
          <w:spacing w:val="-3"/>
        </w:rPr>
        <w:t>trời</w:t>
      </w:r>
      <w:r>
        <w:rPr>
          <w:color w:val="231F20"/>
          <w:spacing w:val="-18"/>
        </w:rPr>
        <w:t> </w:t>
      </w:r>
      <w:r>
        <w:rPr>
          <w:color w:val="231F20"/>
        </w:rPr>
        <w:t>Sắc</w:t>
      </w:r>
      <w:r>
        <w:rPr>
          <w:color w:val="231F20"/>
          <w:spacing w:val="-20"/>
        </w:rPr>
        <w:t> </w:t>
      </w:r>
      <w:r>
        <w:rPr>
          <w:color w:val="231F20"/>
        </w:rPr>
        <w:t>cứu</w:t>
      </w:r>
      <w:r>
        <w:rPr>
          <w:color w:val="231F20"/>
          <w:spacing w:val="-18"/>
        </w:rPr>
        <w:t> </w:t>
      </w:r>
      <w:r>
        <w:rPr>
          <w:color w:val="231F20"/>
          <w:spacing w:val="-3"/>
        </w:rPr>
        <w:t>cánh.</w:t>
      </w:r>
      <w:r>
        <w:rPr>
          <w:color w:val="231F20"/>
          <w:spacing w:val="-18"/>
        </w:rPr>
        <w:t> </w:t>
      </w:r>
      <w:r>
        <w:rPr>
          <w:color w:val="231F20"/>
          <w:spacing w:val="-3"/>
        </w:rPr>
        <w:t>Hình</w:t>
      </w:r>
      <w:r>
        <w:rPr>
          <w:color w:val="231F20"/>
          <w:spacing w:val="-19"/>
        </w:rPr>
        <w:t> </w:t>
      </w:r>
      <w:r>
        <w:rPr>
          <w:color w:val="231F20"/>
          <w:spacing w:val="-3"/>
        </w:rPr>
        <w:t>lượng</w:t>
      </w:r>
      <w:r>
        <w:rPr>
          <w:color w:val="231F20"/>
          <w:spacing w:val="-18"/>
        </w:rPr>
        <w:t> </w:t>
      </w:r>
      <w:r>
        <w:rPr>
          <w:color w:val="231F20"/>
        </w:rPr>
        <w:t>nhỏ</w:t>
      </w:r>
      <w:r>
        <w:rPr>
          <w:color w:val="231F20"/>
          <w:spacing w:val="-19"/>
        </w:rPr>
        <w:t> </w:t>
      </w:r>
      <w:r>
        <w:rPr>
          <w:color w:val="231F20"/>
        </w:rPr>
        <w:t>bé</w:t>
      </w:r>
      <w:r>
        <w:rPr>
          <w:color w:val="231F20"/>
          <w:spacing w:val="-18"/>
        </w:rPr>
        <w:t> </w:t>
      </w:r>
      <w:r>
        <w:rPr>
          <w:color w:val="231F20"/>
        </w:rPr>
        <w:t>như</w:t>
      </w:r>
      <w:r>
        <w:rPr>
          <w:color w:val="231F20"/>
          <w:spacing w:val="-18"/>
        </w:rPr>
        <w:t> </w:t>
      </w:r>
      <w:r>
        <w:rPr>
          <w:color w:val="231F20"/>
        </w:rPr>
        <w:t>các</w:t>
      </w:r>
      <w:r>
        <w:rPr>
          <w:color w:val="231F20"/>
          <w:spacing w:val="-18"/>
        </w:rPr>
        <w:t> </w:t>
      </w:r>
      <w:r>
        <w:rPr>
          <w:color w:val="231F20"/>
          <w:spacing w:val="-3"/>
        </w:rPr>
        <w:t>loài</w:t>
      </w:r>
      <w:r>
        <w:rPr>
          <w:color w:val="231F20"/>
          <w:spacing w:val="-19"/>
        </w:rPr>
        <w:t> </w:t>
      </w:r>
      <w:r>
        <w:rPr>
          <w:color w:val="231F20"/>
          <w:spacing w:val="-3"/>
        </w:rPr>
        <w:t>kiến, muỗi,</w:t>
      </w:r>
      <w:r>
        <w:rPr>
          <w:color w:val="231F20"/>
          <w:spacing w:val="-18"/>
        </w:rPr>
        <w:t> </w:t>
      </w:r>
      <w:r>
        <w:rPr>
          <w:color w:val="231F20"/>
          <w:spacing w:val="-3"/>
        </w:rPr>
        <w:t>mòng,</w:t>
      </w:r>
      <w:r>
        <w:rPr>
          <w:color w:val="231F20"/>
          <w:spacing w:val="-18"/>
        </w:rPr>
        <w:t> </w:t>
      </w:r>
      <w:r>
        <w:rPr>
          <w:color w:val="231F20"/>
          <w:spacing w:val="-3"/>
        </w:rPr>
        <w:t>trùng</w:t>
      </w:r>
      <w:r>
        <w:rPr>
          <w:color w:val="231F20"/>
          <w:spacing w:val="-17"/>
        </w:rPr>
        <w:t> </w:t>
      </w:r>
      <w:r>
        <w:rPr>
          <w:color w:val="231F20"/>
        </w:rPr>
        <w:t>li</w:t>
      </w:r>
      <w:r>
        <w:rPr>
          <w:color w:val="231F20"/>
          <w:spacing w:val="-18"/>
        </w:rPr>
        <w:t> </w:t>
      </w:r>
      <w:r>
        <w:rPr>
          <w:color w:val="231F20"/>
        </w:rPr>
        <w:t>ti,</w:t>
      </w:r>
      <w:r>
        <w:rPr>
          <w:color w:val="231F20"/>
          <w:spacing w:val="-17"/>
        </w:rPr>
        <w:t> </w:t>
      </w:r>
      <w:r>
        <w:rPr>
          <w:color w:val="231F20"/>
          <w:spacing w:val="-3"/>
        </w:rPr>
        <w:t>những</w:t>
      </w:r>
      <w:r>
        <w:rPr>
          <w:color w:val="231F20"/>
          <w:spacing w:val="-18"/>
        </w:rPr>
        <w:t> </w:t>
      </w:r>
      <w:r>
        <w:rPr>
          <w:color w:val="231F20"/>
          <w:spacing w:val="-3"/>
        </w:rPr>
        <w:t>người</w:t>
      </w:r>
      <w:r>
        <w:rPr>
          <w:color w:val="231F20"/>
          <w:spacing w:val="-17"/>
        </w:rPr>
        <w:t> </w:t>
      </w:r>
      <w:r>
        <w:rPr>
          <w:color w:val="231F20"/>
        </w:rPr>
        <w:t>có</w:t>
      </w:r>
      <w:r>
        <w:rPr>
          <w:color w:val="231F20"/>
          <w:spacing w:val="-18"/>
        </w:rPr>
        <w:t> </w:t>
      </w:r>
      <w:r>
        <w:rPr>
          <w:color w:val="231F20"/>
        </w:rPr>
        <w:t>mắt</w:t>
      </w:r>
      <w:r>
        <w:rPr>
          <w:color w:val="231F20"/>
          <w:spacing w:val="-17"/>
        </w:rPr>
        <w:t> </w:t>
      </w:r>
      <w:r>
        <w:rPr>
          <w:color w:val="231F20"/>
          <w:spacing w:val="-3"/>
        </w:rPr>
        <w:t>sáng</w:t>
      </w:r>
      <w:r>
        <w:rPr>
          <w:color w:val="231F20"/>
          <w:spacing w:val="-18"/>
        </w:rPr>
        <w:t> </w:t>
      </w:r>
      <w:r>
        <w:rPr>
          <w:color w:val="231F20"/>
        </w:rPr>
        <w:t>tuy</w:t>
      </w:r>
      <w:r>
        <w:rPr>
          <w:color w:val="231F20"/>
          <w:spacing w:val="-17"/>
        </w:rPr>
        <w:t> </w:t>
      </w:r>
      <w:r>
        <w:rPr>
          <w:color w:val="231F20"/>
        </w:rPr>
        <w:t>tác</w:t>
      </w:r>
      <w:r>
        <w:rPr>
          <w:color w:val="231F20"/>
          <w:spacing w:val="-18"/>
        </w:rPr>
        <w:t> </w:t>
      </w:r>
      <w:r>
        <w:rPr>
          <w:color w:val="231F20"/>
        </w:rPr>
        <w:t>ý</w:t>
      </w:r>
      <w:r>
        <w:rPr>
          <w:color w:val="231F20"/>
          <w:spacing w:val="-17"/>
        </w:rPr>
        <w:t> </w:t>
      </w:r>
      <w:r>
        <w:rPr>
          <w:color w:val="231F20"/>
        </w:rPr>
        <w:t>tột</w:t>
      </w:r>
      <w:r>
        <w:rPr>
          <w:color w:val="231F20"/>
          <w:spacing w:val="-18"/>
        </w:rPr>
        <w:t> </w:t>
      </w:r>
      <w:r>
        <w:rPr>
          <w:color w:val="231F20"/>
        </w:rPr>
        <w:t>bậc</w:t>
      </w:r>
      <w:r>
        <w:rPr>
          <w:color w:val="231F20"/>
          <w:spacing w:val="-17"/>
        </w:rPr>
        <w:t> </w:t>
      </w:r>
      <w:r>
        <w:rPr>
          <w:color w:val="231F20"/>
          <w:spacing w:val="-3"/>
        </w:rPr>
        <w:t>cũng không </w:t>
      </w:r>
      <w:r>
        <w:rPr>
          <w:color w:val="231F20"/>
        </w:rPr>
        <w:t>thể </w:t>
      </w:r>
      <w:r>
        <w:rPr>
          <w:color w:val="231F20"/>
          <w:spacing w:val="-3"/>
        </w:rPr>
        <w:t>thấy được. </w:t>
      </w:r>
      <w:r>
        <w:rPr>
          <w:color w:val="231F20"/>
        </w:rPr>
        <w:t>Chớ có </w:t>
      </w:r>
      <w:r>
        <w:rPr>
          <w:color w:val="231F20"/>
          <w:spacing w:val="-3"/>
        </w:rPr>
        <w:t>sinh nghi: Thân rộng </w:t>
      </w:r>
      <w:r>
        <w:rPr>
          <w:color w:val="231F20"/>
        </w:rPr>
        <w:t>lớn thì tâm </w:t>
      </w:r>
      <w:r>
        <w:rPr>
          <w:color w:val="231F20"/>
          <w:spacing w:val="-3"/>
        </w:rPr>
        <w:t>cũng rộng lớn. Thân </w:t>
      </w:r>
      <w:r>
        <w:rPr>
          <w:color w:val="231F20"/>
        </w:rPr>
        <w:t>nhỏ bé thì tâm </w:t>
      </w:r>
      <w:r>
        <w:rPr>
          <w:color w:val="231F20"/>
          <w:spacing w:val="-3"/>
        </w:rPr>
        <w:t>cũng </w:t>
      </w:r>
      <w:r>
        <w:rPr>
          <w:color w:val="231F20"/>
        </w:rPr>
        <w:t>nhỏ bé. </w:t>
      </w:r>
      <w:r>
        <w:rPr>
          <w:color w:val="231F20"/>
          <w:spacing w:val="-3"/>
        </w:rPr>
        <w:t>Nhằm khiến </w:t>
      </w:r>
      <w:r>
        <w:rPr>
          <w:color w:val="231F20"/>
        </w:rPr>
        <w:t>cho </w:t>
      </w:r>
      <w:r>
        <w:rPr>
          <w:color w:val="231F20"/>
          <w:spacing w:val="-3"/>
        </w:rPr>
        <w:t>nghi kia </w:t>
      </w:r>
      <w:r>
        <w:rPr>
          <w:color w:val="231F20"/>
        </w:rPr>
        <w:t>có</w:t>
      </w:r>
      <w:r>
        <w:rPr>
          <w:color w:val="231F20"/>
          <w:spacing w:val="-12"/>
        </w:rPr>
        <w:t> </w:t>
      </w:r>
      <w:r>
        <w:rPr>
          <w:color w:val="231F20"/>
          <w:spacing w:val="-3"/>
        </w:rPr>
        <w:t>được</w:t>
      </w:r>
      <w:r>
        <w:rPr>
          <w:color w:val="231F20"/>
          <w:spacing w:val="-11"/>
        </w:rPr>
        <w:t> </w:t>
      </w:r>
      <w:r>
        <w:rPr>
          <w:color w:val="231F20"/>
          <w:spacing w:val="-3"/>
        </w:rPr>
        <w:t>quyết</w:t>
      </w:r>
      <w:r>
        <w:rPr>
          <w:color w:val="231F20"/>
          <w:spacing w:val="-11"/>
        </w:rPr>
        <w:t> </w:t>
      </w:r>
      <w:r>
        <w:rPr>
          <w:color w:val="231F20"/>
          <w:spacing w:val="-3"/>
        </w:rPr>
        <w:t>định,</w:t>
      </w:r>
      <w:r>
        <w:rPr>
          <w:color w:val="231F20"/>
          <w:spacing w:val="-11"/>
        </w:rPr>
        <w:t> </w:t>
      </w:r>
      <w:r>
        <w:rPr>
          <w:color w:val="231F20"/>
          <w:spacing w:val="-3"/>
        </w:rPr>
        <w:t>hiển</w:t>
      </w:r>
      <w:r>
        <w:rPr>
          <w:color w:val="231F20"/>
          <w:spacing w:val="-11"/>
        </w:rPr>
        <w:t> </w:t>
      </w:r>
      <w:r>
        <w:rPr>
          <w:color w:val="231F20"/>
        </w:rPr>
        <w:t>bày</w:t>
      </w:r>
      <w:r>
        <w:rPr>
          <w:color w:val="231F20"/>
          <w:spacing w:val="-11"/>
        </w:rPr>
        <w:t> </w:t>
      </w:r>
      <w:r>
        <w:rPr>
          <w:color w:val="231F20"/>
        </w:rPr>
        <w:t>các</w:t>
      </w:r>
      <w:r>
        <w:rPr>
          <w:color w:val="231F20"/>
          <w:spacing w:val="-12"/>
        </w:rPr>
        <w:t> </w:t>
      </w:r>
      <w:r>
        <w:rPr>
          <w:color w:val="231F20"/>
        </w:rPr>
        <w:t>hữu</w:t>
      </w:r>
      <w:r>
        <w:rPr>
          <w:color w:val="231F20"/>
          <w:spacing w:val="-11"/>
        </w:rPr>
        <w:t> </w:t>
      </w:r>
      <w:r>
        <w:rPr>
          <w:color w:val="231F20"/>
          <w:spacing w:val="-3"/>
        </w:rPr>
        <w:t>tình</w:t>
      </w:r>
      <w:r>
        <w:rPr>
          <w:color w:val="231F20"/>
          <w:spacing w:val="-11"/>
        </w:rPr>
        <w:t> </w:t>
      </w:r>
      <w:r>
        <w:rPr>
          <w:color w:val="231F20"/>
        </w:rPr>
        <w:t>có</w:t>
      </w:r>
      <w:r>
        <w:rPr>
          <w:color w:val="231F20"/>
          <w:spacing w:val="-11"/>
        </w:rPr>
        <w:t> </w:t>
      </w:r>
      <w:r>
        <w:rPr>
          <w:color w:val="231F20"/>
        </w:rPr>
        <w:t>sắc</w:t>
      </w:r>
      <w:r>
        <w:rPr>
          <w:color w:val="231F20"/>
          <w:spacing w:val="-11"/>
        </w:rPr>
        <w:t> </w:t>
      </w:r>
      <w:r>
        <w:rPr>
          <w:color w:val="231F20"/>
        </w:rPr>
        <w:t>do</w:t>
      </w:r>
      <w:r>
        <w:rPr>
          <w:color w:val="231F20"/>
          <w:spacing w:val="-11"/>
        </w:rPr>
        <w:t> </w:t>
      </w:r>
      <w:r>
        <w:rPr>
          <w:color w:val="231F20"/>
        </w:rPr>
        <w:t>đại</w:t>
      </w:r>
      <w:r>
        <w:rPr>
          <w:color w:val="231F20"/>
          <w:spacing w:val="-11"/>
        </w:rPr>
        <w:t> </w:t>
      </w:r>
      <w:r>
        <w:rPr>
          <w:color w:val="231F20"/>
          <w:spacing w:val="-3"/>
        </w:rPr>
        <w:t>chủng</w:t>
      </w:r>
      <w:r>
        <w:rPr>
          <w:color w:val="231F20"/>
          <w:spacing w:val="-12"/>
        </w:rPr>
        <w:t> </w:t>
      </w:r>
      <w:r>
        <w:rPr>
          <w:color w:val="231F20"/>
          <w:spacing w:val="-3"/>
        </w:rPr>
        <w:t>tạo,</w:t>
      </w:r>
      <w:r>
        <w:rPr>
          <w:color w:val="231F20"/>
          <w:spacing w:val="-11"/>
        </w:rPr>
        <w:t> </w:t>
      </w:r>
      <w:r>
        <w:rPr>
          <w:color w:val="231F20"/>
          <w:spacing w:val="-3"/>
        </w:rPr>
        <w:t>tuy </w:t>
      </w:r>
      <w:r>
        <w:rPr>
          <w:color w:val="231F20"/>
        </w:rPr>
        <w:t>có</w:t>
      </w:r>
      <w:r>
        <w:rPr>
          <w:color w:val="231F20"/>
          <w:spacing w:val="-8"/>
        </w:rPr>
        <w:t> </w:t>
      </w:r>
      <w:r>
        <w:rPr>
          <w:color w:val="231F20"/>
          <w:spacing w:val="-3"/>
        </w:rPr>
        <w:t>nhiều</w:t>
      </w:r>
      <w:r>
        <w:rPr>
          <w:color w:val="231F20"/>
          <w:spacing w:val="-7"/>
        </w:rPr>
        <w:t> </w:t>
      </w:r>
      <w:r>
        <w:rPr>
          <w:color w:val="231F20"/>
        </w:rPr>
        <w:t>ít,</w:t>
      </w:r>
      <w:r>
        <w:rPr>
          <w:color w:val="231F20"/>
          <w:spacing w:val="-7"/>
        </w:rPr>
        <w:t> </w:t>
      </w:r>
      <w:r>
        <w:rPr>
          <w:color w:val="231F20"/>
          <w:spacing w:val="-3"/>
        </w:rPr>
        <w:t>nhưng</w:t>
      </w:r>
      <w:r>
        <w:rPr>
          <w:color w:val="231F20"/>
          <w:spacing w:val="-7"/>
        </w:rPr>
        <w:t> </w:t>
      </w:r>
      <w:r>
        <w:rPr>
          <w:color w:val="231F20"/>
        </w:rPr>
        <w:t>tâm</w:t>
      </w:r>
      <w:r>
        <w:rPr>
          <w:color w:val="231F20"/>
          <w:spacing w:val="-8"/>
        </w:rPr>
        <w:t> </w:t>
      </w:r>
      <w:r>
        <w:rPr>
          <w:color w:val="231F20"/>
        </w:rPr>
        <w:t>đều</w:t>
      </w:r>
      <w:r>
        <w:rPr>
          <w:color w:val="231F20"/>
          <w:spacing w:val="-7"/>
        </w:rPr>
        <w:t> </w:t>
      </w:r>
      <w:r>
        <w:rPr>
          <w:color w:val="231F20"/>
          <w:spacing w:val="-3"/>
        </w:rPr>
        <w:t>bình</w:t>
      </w:r>
      <w:r>
        <w:rPr>
          <w:color w:val="231F20"/>
          <w:spacing w:val="-7"/>
        </w:rPr>
        <w:t> </w:t>
      </w:r>
      <w:r>
        <w:rPr>
          <w:color w:val="231F20"/>
          <w:spacing w:val="-3"/>
        </w:rPr>
        <w:t>đẳng,</w:t>
      </w:r>
      <w:r>
        <w:rPr>
          <w:color w:val="231F20"/>
          <w:spacing w:val="-7"/>
        </w:rPr>
        <w:t> </w:t>
      </w:r>
      <w:r>
        <w:rPr>
          <w:color w:val="231F20"/>
        </w:rPr>
        <w:t>thế</w:t>
      </w:r>
      <w:r>
        <w:rPr>
          <w:color w:val="231F20"/>
          <w:spacing w:val="-8"/>
        </w:rPr>
        <w:t> </w:t>
      </w:r>
      <w:r>
        <w:rPr>
          <w:color w:val="231F20"/>
        </w:rPr>
        <w:t>nên</w:t>
      </w:r>
      <w:r>
        <w:rPr>
          <w:color w:val="231F20"/>
          <w:spacing w:val="-7"/>
        </w:rPr>
        <w:t> </w:t>
      </w:r>
      <w:r>
        <w:rPr>
          <w:color w:val="231F20"/>
        </w:rPr>
        <w:t>tạo</w:t>
      </w:r>
      <w:r>
        <w:rPr>
          <w:color w:val="231F20"/>
          <w:spacing w:val="-7"/>
        </w:rPr>
        <w:t> </w:t>
      </w:r>
      <w:r>
        <w:rPr>
          <w:color w:val="231F20"/>
        </w:rPr>
        <w:t>ra</w:t>
      </w:r>
      <w:r>
        <w:rPr>
          <w:color w:val="231F20"/>
          <w:spacing w:val="-7"/>
        </w:rPr>
        <w:t> </w:t>
      </w:r>
      <w:r>
        <w:rPr>
          <w:color w:val="231F20"/>
          <w:spacing w:val="-3"/>
        </w:rPr>
        <w:t>phần</w:t>
      </w:r>
      <w:r>
        <w:rPr>
          <w:color w:val="231F20"/>
          <w:spacing w:val="-8"/>
        </w:rPr>
        <w:t> </w:t>
      </w:r>
      <w:r>
        <w:rPr>
          <w:color w:val="231F20"/>
          <w:spacing w:val="-3"/>
        </w:rPr>
        <w:t>Luận</w:t>
      </w:r>
      <w:r>
        <w:rPr>
          <w:color w:val="231F20"/>
          <w:spacing w:val="-7"/>
        </w:rPr>
        <w:t> này.</w:t>
      </w:r>
    </w:p>
    <w:p>
      <w:pPr>
        <w:pStyle w:val="BodyText"/>
        <w:spacing w:line="273" w:lineRule="auto" w:before="104"/>
        <w:ind w:right="390"/>
      </w:pPr>
      <w:r>
        <w:rPr>
          <w:color w:val="231F20"/>
        </w:rPr>
        <w:t>Lại, các hữu tình hoặc có loài hành động nhanh nhẹn, hoặc có loài hành động chậm chạp. Hành động nhanh nhẹn là như ngựa, nai,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chồn</w:t>
      </w:r>
      <w:r>
        <w:rPr>
          <w:color w:val="231F20"/>
          <w:spacing w:val="-7"/>
        </w:rPr>
        <w:t> </w:t>
      </w:r>
      <w:r>
        <w:rPr>
          <w:color w:val="231F20"/>
          <w:spacing w:val="-5"/>
        </w:rPr>
        <w:t>v.v…</w:t>
      </w:r>
      <w:r>
        <w:rPr>
          <w:color w:val="231F20"/>
          <w:spacing w:val="-7"/>
        </w:rPr>
        <w:t> </w:t>
      </w:r>
      <w:r>
        <w:rPr>
          <w:color w:val="231F20"/>
        </w:rPr>
        <w:t>Hành</w:t>
      </w:r>
      <w:r>
        <w:rPr>
          <w:color w:val="231F20"/>
          <w:spacing w:val="-8"/>
        </w:rPr>
        <w:t> </w:t>
      </w:r>
      <w:r>
        <w:rPr>
          <w:color w:val="231F20"/>
        </w:rPr>
        <w:t>động</w:t>
      </w:r>
      <w:r>
        <w:rPr>
          <w:color w:val="231F20"/>
          <w:spacing w:val="-7"/>
        </w:rPr>
        <w:t> </w:t>
      </w:r>
      <w:r>
        <w:rPr>
          <w:color w:val="231F20"/>
        </w:rPr>
        <w:t>chậm</w:t>
      </w:r>
      <w:r>
        <w:rPr>
          <w:color w:val="231F20"/>
          <w:spacing w:val="-7"/>
        </w:rPr>
        <w:t> </w:t>
      </w:r>
      <w:r>
        <w:rPr>
          <w:color w:val="231F20"/>
        </w:rPr>
        <w:t>chạp</w:t>
      </w:r>
      <w:r>
        <w:rPr>
          <w:color w:val="231F20"/>
          <w:spacing w:val="-7"/>
        </w:rPr>
        <w:t> </w:t>
      </w:r>
      <w:r>
        <w:rPr>
          <w:color w:val="231F20"/>
        </w:rPr>
        <w:t>là</w:t>
      </w:r>
      <w:r>
        <w:rPr>
          <w:color w:val="231F20"/>
          <w:spacing w:val="-7"/>
        </w:rPr>
        <w:t> </w:t>
      </w:r>
      <w:r>
        <w:rPr>
          <w:color w:val="231F20"/>
        </w:rPr>
        <w:t>như</w:t>
      </w:r>
      <w:r>
        <w:rPr>
          <w:color w:val="231F20"/>
          <w:spacing w:val="-7"/>
        </w:rPr>
        <w:t> </w:t>
      </w:r>
      <w:r>
        <w:rPr>
          <w:color w:val="231F20"/>
        </w:rPr>
        <w:t>loài</w:t>
      </w:r>
      <w:r>
        <w:rPr>
          <w:color w:val="231F20"/>
          <w:spacing w:val="-7"/>
        </w:rPr>
        <w:t> </w:t>
      </w:r>
      <w:r>
        <w:rPr>
          <w:color w:val="231F20"/>
        </w:rPr>
        <w:t>giun,</w:t>
      </w:r>
      <w:r>
        <w:rPr>
          <w:color w:val="231F20"/>
          <w:spacing w:val="-7"/>
        </w:rPr>
        <w:t> </w:t>
      </w:r>
      <w:r>
        <w:rPr>
          <w:color w:val="231F20"/>
        </w:rPr>
        <w:t>sâu</w:t>
      </w:r>
      <w:r>
        <w:rPr>
          <w:color w:val="231F20"/>
          <w:spacing w:val="-8"/>
        </w:rPr>
        <w:t> </w:t>
      </w:r>
      <w:r>
        <w:rPr>
          <w:color w:val="231F20"/>
        </w:rPr>
        <w:t>bọ</w:t>
      </w:r>
      <w:r>
        <w:rPr>
          <w:color w:val="231F20"/>
          <w:spacing w:val="-7"/>
        </w:rPr>
        <w:t> </w:t>
      </w:r>
      <w:r>
        <w:rPr>
          <w:color w:val="231F20"/>
          <w:spacing w:val="-5"/>
        </w:rPr>
        <w:t>v.v…</w:t>
      </w:r>
      <w:r>
        <w:rPr>
          <w:color w:val="231F20"/>
          <w:spacing w:val="-7"/>
        </w:rPr>
        <w:t> </w:t>
      </w:r>
      <w:r>
        <w:rPr>
          <w:color w:val="231F20"/>
        </w:rPr>
        <w:t>Chớ có sinh nghi: Hành động nhanh nhẹn thì tâm sinh diệt mau. Hành động chậm chạp thì tâm sinh diệt chậm. Nay khiến cho nghi kia có được quyết định, làm sáng tỏ các hữu tình tuy do đại chủng tạo sắc hoạt động có nhanh chậm, nhưng tâm sinh diệt đều như</w:t>
      </w:r>
      <w:r>
        <w:rPr>
          <w:color w:val="231F20"/>
          <w:spacing w:val="-3"/>
        </w:rPr>
        <w:t> </w:t>
      </w:r>
      <w:r>
        <w:rPr>
          <w:color w:val="231F20"/>
        </w:rPr>
        <w:t>nhau.</w:t>
      </w:r>
    </w:p>
    <w:p>
      <w:pPr>
        <w:pStyle w:val="BodyText"/>
        <w:spacing w:line="276" w:lineRule="auto"/>
        <w:ind w:left="393" w:right="107"/>
      </w:pPr>
      <w:r>
        <w:rPr>
          <w:color w:val="231F20"/>
        </w:rPr>
        <w:t>Lại, các hữu tình hoặc có loại uy nghi nhẹ vội cũng như gió thổi, giác tuệ nổi chuyển như sóng dâng cao vào buổi sớm. Hoặc có loài uy nghi nặng nề như núi cao, giác tuệ chìm lặng như đèn trong nhà kín. Chớ có sinh nghi: Uy nghi nhẹ vội, giác tuệ nổi chuyển là tâm sinh diệt mau. Uy nghi nặng nề, giác tuệ chìm lặng là tâm sinh diệt chậm. Nay khiến cho nghi kia có được quyết định, làm sáng tỏ các hữu tình tuy uy nghi có nhẹ nặng, giác tuệ có nổi chìm, nhưng tâm sinh diệt đều như nhau.</w:t>
      </w:r>
    </w:p>
    <w:p>
      <w:pPr>
        <w:pStyle w:val="BodyText"/>
        <w:spacing w:line="276" w:lineRule="auto" w:before="115"/>
        <w:ind w:left="393" w:right="108"/>
      </w:pPr>
      <w:r>
        <w:rPr>
          <w:i/>
          <w:color w:val="231F20"/>
        </w:rPr>
        <w:t>Hỏi: </w:t>
      </w:r>
      <w:r>
        <w:rPr>
          <w:color w:val="231F20"/>
        </w:rPr>
        <w:t>Nếu tâm của các hữu tình sinh diệt như nhau, vì sao uy nghi có nhẹ nặng, giác tuệ có nổi chìm?</w:t>
      </w:r>
    </w:p>
    <w:p>
      <w:pPr>
        <w:pStyle w:val="BodyText"/>
        <w:spacing w:line="276" w:lineRule="auto"/>
        <w:ind w:left="393" w:right="107"/>
      </w:pPr>
      <w:r>
        <w:rPr>
          <w:i/>
          <w:color w:val="231F20"/>
        </w:rPr>
        <w:t>Đáp:</w:t>
      </w:r>
      <w:r>
        <w:rPr>
          <w:i/>
          <w:color w:val="231F20"/>
          <w:spacing w:val="-13"/>
        </w:rPr>
        <w:t> </w:t>
      </w:r>
      <w:r>
        <w:rPr>
          <w:color w:val="231F20"/>
        </w:rPr>
        <w:t>Có</w:t>
      </w:r>
      <w:r>
        <w:rPr>
          <w:color w:val="231F20"/>
          <w:spacing w:val="-12"/>
        </w:rPr>
        <w:t> </w:t>
      </w:r>
      <w:r>
        <w:rPr>
          <w:color w:val="231F20"/>
        </w:rPr>
        <w:t>các</w:t>
      </w:r>
      <w:r>
        <w:rPr>
          <w:color w:val="231F20"/>
          <w:spacing w:val="-12"/>
        </w:rPr>
        <w:t> </w:t>
      </w:r>
      <w:r>
        <w:rPr>
          <w:color w:val="231F20"/>
        </w:rPr>
        <w:t>hữu</w:t>
      </w:r>
      <w:r>
        <w:rPr>
          <w:color w:val="231F20"/>
          <w:spacing w:val="-12"/>
        </w:rPr>
        <w:t> </w:t>
      </w:r>
      <w:r>
        <w:rPr>
          <w:color w:val="231F20"/>
        </w:rPr>
        <w:t>tình</w:t>
      </w:r>
      <w:r>
        <w:rPr>
          <w:color w:val="231F20"/>
          <w:spacing w:val="-13"/>
        </w:rPr>
        <w:t> </w:t>
      </w:r>
      <w:r>
        <w:rPr>
          <w:color w:val="231F20"/>
        </w:rPr>
        <w:t>đối</w:t>
      </w:r>
      <w:r>
        <w:rPr>
          <w:color w:val="231F20"/>
          <w:spacing w:val="-12"/>
        </w:rPr>
        <w:t> </w:t>
      </w:r>
      <w:r>
        <w:rPr>
          <w:color w:val="231F20"/>
        </w:rPr>
        <w:t>với</w:t>
      </w:r>
      <w:r>
        <w:rPr>
          <w:color w:val="231F20"/>
          <w:spacing w:val="-12"/>
        </w:rPr>
        <w:t> </w:t>
      </w:r>
      <w:r>
        <w:rPr>
          <w:color w:val="231F20"/>
        </w:rPr>
        <w:t>nhiều</w:t>
      </w:r>
      <w:r>
        <w:rPr>
          <w:color w:val="231F20"/>
          <w:spacing w:val="-12"/>
        </w:rPr>
        <w:t> </w:t>
      </w:r>
      <w:r>
        <w:rPr>
          <w:color w:val="231F20"/>
        </w:rPr>
        <w:t>cảnh</w:t>
      </w:r>
      <w:r>
        <w:rPr>
          <w:color w:val="231F20"/>
          <w:spacing w:val="-12"/>
        </w:rPr>
        <w:t> </w:t>
      </w:r>
      <w:r>
        <w:rPr>
          <w:color w:val="231F20"/>
        </w:rPr>
        <w:t>giới</w:t>
      </w:r>
      <w:r>
        <w:rPr>
          <w:color w:val="231F20"/>
          <w:spacing w:val="-13"/>
        </w:rPr>
        <w:t> </w:t>
      </w:r>
      <w:r>
        <w:rPr>
          <w:color w:val="231F20"/>
        </w:rPr>
        <w:t>có</w:t>
      </w:r>
      <w:r>
        <w:rPr>
          <w:color w:val="231F20"/>
          <w:spacing w:val="-12"/>
        </w:rPr>
        <w:t> </w:t>
      </w:r>
      <w:r>
        <w:rPr>
          <w:color w:val="231F20"/>
        </w:rPr>
        <w:t>nhiều</w:t>
      </w:r>
      <w:r>
        <w:rPr>
          <w:color w:val="231F20"/>
          <w:spacing w:val="-12"/>
        </w:rPr>
        <w:t> </w:t>
      </w:r>
      <w:r>
        <w:rPr>
          <w:color w:val="231F20"/>
        </w:rPr>
        <w:t>tâm</w:t>
      </w:r>
      <w:r>
        <w:rPr>
          <w:color w:val="231F20"/>
          <w:spacing w:val="-12"/>
        </w:rPr>
        <w:t> </w:t>
      </w:r>
      <w:r>
        <w:rPr>
          <w:color w:val="231F20"/>
        </w:rPr>
        <w:t>khởi lên. Có các hữu tình đối với một cảnh giới có nhiều tâm khởi </w:t>
      </w:r>
      <w:r>
        <w:rPr>
          <w:color w:val="231F20"/>
          <w:spacing w:val="-3"/>
        </w:rPr>
        <w:t>lên. </w:t>
      </w:r>
      <w:r>
        <w:rPr>
          <w:color w:val="231F20"/>
        </w:rPr>
        <w:t>Nếu</w:t>
      </w:r>
      <w:r>
        <w:rPr>
          <w:color w:val="231F20"/>
          <w:spacing w:val="-6"/>
        </w:rPr>
        <w:t> </w:t>
      </w:r>
      <w:r>
        <w:rPr>
          <w:color w:val="231F20"/>
        </w:rPr>
        <w:t>các</w:t>
      </w:r>
      <w:r>
        <w:rPr>
          <w:color w:val="231F20"/>
          <w:spacing w:val="-5"/>
        </w:rPr>
        <w:t> </w:t>
      </w:r>
      <w:r>
        <w:rPr>
          <w:color w:val="231F20"/>
        </w:rPr>
        <w:t>hữu</w:t>
      </w:r>
      <w:r>
        <w:rPr>
          <w:color w:val="231F20"/>
          <w:spacing w:val="-5"/>
        </w:rPr>
        <w:t> </w:t>
      </w:r>
      <w:r>
        <w:rPr>
          <w:color w:val="231F20"/>
        </w:rPr>
        <w:t>tình</w:t>
      </w:r>
      <w:r>
        <w:rPr>
          <w:color w:val="231F20"/>
          <w:spacing w:val="-5"/>
        </w:rPr>
        <w:t> </w:t>
      </w:r>
      <w:r>
        <w:rPr>
          <w:color w:val="231F20"/>
        </w:rPr>
        <w:t>đối</w:t>
      </w:r>
      <w:r>
        <w:rPr>
          <w:color w:val="231F20"/>
          <w:spacing w:val="-5"/>
        </w:rPr>
        <w:t> </w:t>
      </w:r>
      <w:r>
        <w:rPr>
          <w:color w:val="231F20"/>
        </w:rPr>
        <w:t>với</w:t>
      </w:r>
      <w:r>
        <w:rPr>
          <w:color w:val="231F20"/>
          <w:spacing w:val="-5"/>
        </w:rPr>
        <w:t> </w:t>
      </w:r>
      <w:r>
        <w:rPr>
          <w:color w:val="231F20"/>
        </w:rPr>
        <w:t>nhiều</w:t>
      </w:r>
      <w:r>
        <w:rPr>
          <w:color w:val="231F20"/>
          <w:spacing w:val="-5"/>
        </w:rPr>
        <w:t> </w:t>
      </w:r>
      <w:r>
        <w:rPr>
          <w:color w:val="231F20"/>
        </w:rPr>
        <w:t>cảnh</w:t>
      </w:r>
      <w:r>
        <w:rPr>
          <w:color w:val="231F20"/>
          <w:spacing w:val="-6"/>
        </w:rPr>
        <w:t> </w:t>
      </w:r>
      <w:r>
        <w:rPr>
          <w:color w:val="231F20"/>
        </w:rPr>
        <w:t>giới</w:t>
      </w:r>
      <w:r>
        <w:rPr>
          <w:color w:val="231F20"/>
          <w:spacing w:val="-5"/>
        </w:rPr>
        <w:t> </w:t>
      </w:r>
      <w:r>
        <w:rPr>
          <w:color w:val="231F20"/>
        </w:rPr>
        <w:t>khởi</w:t>
      </w:r>
      <w:r>
        <w:rPr>
          <w:color w:val="231F20"/>
          <w:spacing w:val="-5"/>
        </w:rPr>
        <w:t> </w:t>
      </w:r>
      <w:r>
        <w:rPr>
          <w:color w:val="231F20"/>
        </w:rPr>
        <w:t>lên</w:t>
      </w:r>
      <w:r>
        <w:rPr>
          <w:color w:val="231F20"/>
          <w:spacing w:val="-5"/>
        </w:rPr>
        <w:t> </w:t>
      </w:r>
      <w:r>
        <w:rPr>
          <w:color w:val="231F20"/>
        </w:rPr>
        <w:t>nhiều</w:t>
      </w:r>
      <w:r>
        <w:rPr>
          <w:color w:val="231F20"/>
          <w:spacing w:val="-5"/>
        </w:rPr>
        <w:t> </w:t>
      </w:r>
      <w:r>
        <w:rPr>
          <w:color w:val="231F20"/>
        </w:rPr>
        <w:t>tâm:</w:t>
      </w:r>
      <w:r>
        <w:rPr>
          <w:color w:val="231F20"/>
          <w:spacing w:val="-9"/>
        </w:rPr>
        <w:t> </w:t>
      </w:r>
      <w:r>
        <w:rPr>
          <w:color w:val="231F20"/>
        </w:rPr>
        <w:t>Tức</w:t>
      </w:r>
      <w:r>
        <w:rPr>
          <w:color w:val="231F20"/>
          <w:spacing w:val="-5"/>
        </w:rPr>
        <w:t> </w:t>
      </w:r>
      <w:r>
        <w:rPr>
          <w:color w:val="231F20"/>
        </w:rPr>
        <w:t>uy nghi</w:t>
      </w:r>
      <w:r>
        <w:rPr>
          <w:color w:val="231F20"/>
          <w:spacing w:val="-9"/>
        </w:rPr>
        <w:t> </w:t>
      </w:r>
      <w:r>
        <w:rPr>
          <w:color w:val="231F20"/>
        </w:rPr>
        <w:t>nhẹ</w:t>
      </w:r>
      <w:r>
        <w:rPr>
          <w:color w:val="231F20"/>
          <w:spacing w:val="-8"/>
        </w:rPr>
        <w:t> </w:t>
      </w:r>
      <w:r>
        <w:rPr>
          <w:color w:val="231F20"/>
        </w:rPr>
        <w:t>vội,</w:t>
      </w:r>
      <w:r>
        <w:rPr>
          <w:color w:val="231F20"/>
          <w:spacing w:val="-8"/>
        </w:rPr>
        <w:t> </w:t>
      </w:r>
      <w:r>
        <w:rPr>
          <w:color w:val="231F20"/>
        </w:rPr>
        <w:t>giác</w:t>
      </w:r>
      <w:r>
        <w:rPr>
          <w:color w:val="231F20"/>
          <w:spacing w:val="-8"/>
        </w:rPr>
        <w:t> </w:t>
      </w:r>
      <w:r>
        <w:rPr>
          <w:color w:val="231F20"/>
        </w:rPr>
        <w:t>tuệ</w:t>
      </w:r>
      <w:r>
        <w:rPr>
          <w:color w:val="231F20"/>
          <w:spacing w:val="-8"/>
        </w:rPr>
        <w:t> </w:t>
      </w:r>
      <w:r>
        <w:rPr>
          <w:color w:val="231F20"/>
        </w:rPr>
        <w:t>nổi</w:t>
      </w:r>
      <w:r>
        <w:rPr>
          <w:color w:val="231F20"/>
          <w:spacing w:val="-8"/>
        </w:rPr>
        <w:t> </w:t>
      </w:r>
      <w:r>
        <w:rPr>
          <w:color w:val="231F20"/>
        </w:rPr>
        <w:t>chuyển.</w:t>
      </w:r>
      <w:r>
        <w:rPr>
          <w:color w:val="231F20"/>
          <w:spacing w:val="-8"/>
        </w:rPr>
        <w:t> </w:t>
      </w:r>
      <w:r>
        <w:rPr>
          <w:color w:val="231F20"/>
        </w:rPr>
        <w:t>Nếu</w:t>
      </w:r>
      <w:r>
        <w:rPr>
          <w:color w:val="231F20"/>
          <w:spacing w:val="-8"/>
        </w:rPr>
        <w:t> </w:t>
      </w:r>
      <w:r>
        <w:rPr>
          <w:color w:val="231F20"/>
        </w:rPr>
        <w:t>các</w:t>
      </w:r>
      <w:r>
        <w:rPr>
          <w:color w:val="231F20"/>
          <w:spacing w:val="-8"/>
        </w:rPr>
        <w:t> </w:t>
      </w:r>
      <w:r>
        <w:rPr>
          <w:color w:val="231F20"/>
        </w:rPr>
        <w:t>hữu</w:t>
      </w:r>
      <w:r>
        <w:rPr>
          <w:color w:val="231F20"/>
          <w:spacing w:val="-8"/>
        </w:rPr>
        <w:t> </w:t>
      </w:r>
      <w:r>
        <w:rPr>
          <w:color w:val="231F20"/>
        </w:rPr>
        <w:t>tình</w:t>
      </w:r>
      <w:r>
        <w:rPr>
          <w:color w:val="231F20"/>
          <w:spacing w:val="-8"/>
        </w:rPr>
        <w:t> </w:t>
      </w:r>
      <w:r>
        <w:rPr>
          <w:color w:val="231F20"/>
        </w:rPr>
        <w:t>đối</w:t>
      </w:r>
      <w:r>
        <w:rPr>
          <w:color w:val="231F20"/>
          <w:spacing w:val="-8"/>
        </w:rPr>
        <w:t> </w:t>
      </w:r>
      <w:r>
        <w:rPr>
          <w:color w:val="231F20"/>
        </w:rPr>
        <w:t>với</w:t>
      </w:r>
      <w:r>
        <w:rPr>
          <w:color w:val="231F20"/>
          <w:spacing w:val="-8"/>
        </w:rPr>
        <w:t> </w:t>
      </w:r>
      <w:r>
        <w:rPr>
          <w:color w:val="231F20"/>
        </w:rPr>
        <w:t>một</w:t>
      </w:r>
      <w:r>
        <w:rPr>
          <w:color w:val="231F20"/>
          <w:spacing w:val="-8"/>
        </w:rPr>
        <w:t> </w:t>
      </w:r>
      <w:r>
        <w:rPr>
          <w:color w:val="231F20"/>
          <w:spacing w:val="-3"/>
        </w:rPr>
        <w:t>cảnh </w:t>
      </w:r>
      <w:r>
        <w:rPr>
          <w:color w:val="231F20"/>
        </w:rPr>
        <w:t>giới khởi lên nhiều tâm: Tức uy nghi nặng nề, giác tuệ chìm</w:t>
      </w:r>
      <w:r>
        <w:rPr>
          <w:color w:val="231F20"/>
          <w:spacing w:val="-6"/>
        </w:rPr>
        <w:t> </w:t>
      </w:r>
      <w:r>
        <w:rPr>
          <w:color w:val="231F20"/>
        </w:rPr>
        <w:t>lặng.</w:t>
      </w:r>
    </w:p>
    <w:p>
      <w:pPr>
        <w:pStyle w:val="BodyText"/>
        <w:ind w:left="960" w:firstLine="0"/>
      </w:pPr>
      <w:r>
        <w:rPr>
          <w:color w:val="231F20"/>
        </w:rPr>
        <w:t>Do những nhân duyên ấy, nên tạo ra phần Luận này.</w:t>
      </w:r>
    </w:p>
    <w:p>
      <w:pPr>
        <w:pStyle w:val="BodyText"/>
        <w:spacing w:line="276" w:lineRule="auto" w:before="158"/>
        <w:ind w:left="393" w:right="106"/>
      </w:pPr>
      <w:r>
        <w:rPr>
          <w:i/>
          <w:color w:val="231F20"/>
        </w:rPr>
        <w:t>Hỏi: </w:t>
      </w:r>
      <w:r>
        <w:rPr>
          <w:color w:val="231F20"/>
        </w:rPr>
        <w:t>Tâm của tất cả hữu tình nên nói là cùng khởi, cùng trụ, cùng diệt chăng?</w:t>
      </w:r>
    </w:p>
    <w:p>
      <w:pPr>
        <w:spacing w:before="114"/>
        <w:ind w:left="960" w:right="0" w:firstLine="0"/>
        <w:jc w:val="both"/>
        <w:rPr>
          <w:sz w:val="26"/>
        </w:rPr>
      </w:pPr>
      <w:r>
        <w:rPr>
          <w:i/>
          <w:color w:val="231F20"/>
          <w:sz w:val="26"/>
        </w:rPr>
        <w:t>Đáp: </w:t>
      </w:r>
      <w:r>
        <w:rPr>
          <w:color w:val="231F20"/>
          <w:sz w:val="26"/>
        </w:rPr>
        <w:t>Đúng vậy.</w:t>
      </w:r>
    </w:p>
    <w:p>
      <w:pPr>
        <w:pStyle w:val="BodyText"/>
        <w:spacing w:line="276" w:lineRule="auto" w:before="158"/>
        <w:ind w:left="393" w:right="107"/>
      </w:pPr>
      <w:r>
        <w:rPr>
          <w:i/>
          <w:color w:val="231F20"/>
        </w:rPr>
        <w:t>Hỏi:</w:t>
      </w:r>
      <w:r>
        <w:rPr>
          <w:i/>
          <w:color w:val="231F20"/>
          <w:spacing w:val="-17"/>
        </w:rPr>
        <w:t> </w:t>
      </w:r>
      <w:r>
        <w:rPr>
          <w:color w:val="231F20"/>
        </w:rPr>
        <w:t>Vì</w:t>
      </w:r>
      <w:r>
        <w:rPr>
          <w:color w:val="231F20"/>
          <w:spacing w:val="-13"/>
        </w:rPr>
        <w:t> </w:t>
      </w:r>
      <w:r>
        <w:rPr>
          <w:color w:val="231F20"/>
        </w:rPr>
        <w:t>tất</w:t>
      </w:r>
      <w:r>
        <w:rPr>
          <w:color w:val="231F20"/>
          <w:spacing w:val="-12"/>
        </w:rPr>
        <w:t> </w:t>
      </w:r>
      <w:r>
        <w:rPr>
          <w:color w:val="231F20"/>
        </w:rPr>
        <w:t>cả</w:t>
      </w:r>
      <w:r>
        <w:rPr>
          <w:color w:val="231F20"/>
          <w:spacing w:val="-12"/>
        </w:rPr>
        <w:t> </w:t>
      </w:r>
      <w:r>
        <w:rPr>
          <w:color w:val="231F20"/>
        </w:rPr>
        <w:t>hữu</w:t>
      </w:r>
      <w:r>
        <w:rPr>
          <w:color w:val="231F20"/>
          <w:spacing w:val="-13"/>
        </w:rPr>
        <w:t> </w:t>
      </w:r>
      <w:r>
        <w:rPr>
          <w:color w:val="231F20"/>
        </w:rPr>
        <w:t>tình</w:t>
      </w:r>
      <w:r>
        <w:rPr>
          <w:color w:val="231F20"/>
          <w:spacing w:val="-11"/>
        </w:rPr>
        <w:t> </w:t>
      </w:r>
      <w:r>
        <w:rPr>
          <w:color w:val="231F20"/>
        </w:rPr>
        <w:t>tâm</w:t>
      </w:r>
      <w:r>
        <w:rPr>
          <w:color w:val="231F20"/>
          <w:spacing w:val="-12"/>
        </w:rPr>
        <w:t> </w:t>
      </w:r>
      <w:r>
        <w:rPr>
          <w:color w:val="231F20"/>
        </w:rPr>
        <w:t>cùng</w:t>
      </w:r>
      <w:r>
        <w:rPr>
          <w:color w:val="231F20"/>
          <w:spacing w:val="-12"/>
        </w:rPr>
        <w:t> </w:t>
      </w:r>
      <w:r>
        <w:rPr>
          <w:color w:val="231F20"/>
        </w:rPr>
        <w:t>sinh</w:t>
      </w:r>
      <w:r>
        <w:rPr>
          <w:color w:val="231F20"/>
          <w:spacing w:val="-13"/>
        </w:rPr>
        <w:t> </w:t>
      </w:r>
      <w:r>
        <w:rPr>
          <w:color w:val="231F20"/>
        </w:rPr>
        <w:t>cùng</w:t>
      </w:r>
      <w:r>
        <w:rPr>
          <w:color w:val="231F20"/>
          <w:spacing w:val="-12"/>
        </w:rPr>
        <w:t> </w:t>
      </w:r>
      <w:r>
        <w:rPr>
          <w:color w:val="231F20"/>
        </w:rPr>
        <w:t>diệt</w:t>
      </w:r>
      <w:r>
        <w:rPr>
          <w:color w:val="231F20"/>
          <w:spacing w:val="-13"/>
        </w:rPr>
        <w:t> </w:t>
      </w:r>
      <w:r>
        <w:rPr>
          <w:color w:val="231F20"/>
        </w:rPr>
        <w:t>nên</w:t>
      </w:r>
      <w:r>
        <w:rPr>
          <w:color w:val="231F20"/>
          <w:spacing w:val="-13"/>
        </w:rPr>
        <w:t> </w:t>
      </w:r>
      <w:r>
        <w:rPr>
          <w:color w:val="231F20"/>
        </w:rPr>
        <w:t>tất</w:t>
      </w:r>
      <w:r>
        <w:rPr>
          <w:color w:val="231F20"/>
          <w:spacing w:val="-12"/>
        </w:rPr>
        <w:t> </w:t>
      </w:r>
      <w:r>
        <w:rPr>
          <w:color w:val="231F20"/>
        </w:rPr>
        <w:t>cả</w:t>
      </w:r>
      <w:r>
        <w:rPr>
          <w:color w:val="231F20"/>
          <w:spacing w:val="-12"/>
        </w:rPr>
        <w:t> </w:t>
      </w:r>
      <w:r>
        <w:rPr>
          <w:color w:val="231F20"/>
        </w:rPr>
        <w:t>chúng cùng</w:t>
      </w:r>
      <w:r>
        <w:rPr>
          <w:color w:val="231F20"/>
          <w:spacing w:val="-12"/>
        </w:rPr>
        <w:t> </w:t>
      </w:r>
      <w:r>
        <w:rPr>
          <w:color w:val="231F20"/>
        </w:rPr>
        <w:t>một</w:t>
      </w:r>
      <w:r>
        <w:rPr>
          <w:color w:val="231F20"/>
          <w:spacing w:val="-11"/>
        </w:rPr>
        <w:t> </w:t>
      </w:r>
      <w:r>
        <w:rPr>
          <w:color w:val="231F20"/>
        </w:rPr>
        <w:t>sát-na</w:t>
      </w:r>
      <w:r>
        <w:rPr>
          <w:color w:val="231F20"/>
          <w:spacing w:val="-11"/>
        </w:rPr>
        <w:t> </w:t>
      </w:r>
      <w:r>
        <w:rPr>
          <w:color w:val="231F20"/>
        </w:rPr>
        <w:t>sinh</w:t>
      </w:r>
      <w:r>
        <w:rPr>
          <w:color w:val="231F20"/>
          <w:spacing w:val="-11"/>
        </w:rPr>
        <w:t> </w:t>
      </w:r>
      <w:r>
        <w:rPr>
          <w:color w:val="231F20"/>
        </w:rPr>
        <w:t>cùng</w:t>
      </w:r>
      <w:r>
        <w:rPr>
          <w:color w:val="231F20"/>
          <w:spacing w:val="-11"/>
        </w:rPr>
        <w:t> </w:t>
      </w:r>
      <w:r>
        <w:rPr>
          <w:color w:val="231F20"/>
        </w:rPr>
        <w:t>một</w:t>
      </w:r>
      <w:r>
        <w:rPr>
          <w:color w:val="231F20"/>
          <w:spacing w:val="-11"/>
        </w:rPr>
        <w:t> </w:t>
      </w:r>
      <w:r>
        <w:rPr>
          <w:color w:val="231F20"/>
        </w:rPr>
        <w:t>sát-na</w:t>
      </w:r>
      <w:r>
        <w:rPr>
          <w:color w:val="231F20"/>
          <w:spacing w:val="-11"/>
        </w:rPr>
        <w:t> </w:t>
      </w:r>
      <w:r>
        <w:rPr>
          <w:color w:val="231F20"/>
        </w:rPr>
        <w:t>diệt</w:t>
      </w:r>
      <w:r>
        <w:rPr>
          <w:color w:val="231F20"/>
          <w:spacing w:val="-11"/>
        </w:rPr>
        <w:t> </w:t>
      </w:r>
      <w:r>
        <w:rPr>
          <w:color w:val="231F20"/>
        </w:rPr>
        <w:t>chăng?</w:t>
      </w:r>
      <w:r>
        <w:rPr>
          <w:color w:val="231F20"/>
          <w:spacing w:val="-11"/>
        </w:rPr>
        <w:t> </w:t>
      </w:r>
      <w:r>
        <w:rPr>
          <w:color w:val="231F20"/>
        </w:rPr>
        <w:t>Hay</w:t>
      </w:r>
      <w:r>
        <w:rPr>
          <w:color w:val="231F20"/>
          <w:spacing w:val="-11"/>
        </w:rPr>
        <w:t> </w:t>
      </w:r>
      <w:r>
        <w:rPr>
          <w:color w:val="231F20"/>
        </w:rPr>
        <w:t>tất</w:t>
      </w:r>
      <w:r>
        <w:rPr>
          <w:color w:val="231F20"/>
          <w:spacing w:val="-11"/>
        </w:rPr>
        <w:t> </w:t>
      </w:r>
      <w:r>
        <w:rPr>
          <w:color w:val="231F20"/>
        </w:rPr>
        <w:t>cả</w:t>
      </w:r>
      <w:r>
        <w:rPr>
          <w:color w:val="231F20"/>
          <w:spacing w:val="-11"/>
        </w:rPr>
        <w:t> </w:t>
      </w:r>
      <w:r>
        <w:rPr>
          <w:color w:val="231F20"/>
        </w:rPr>
        <w:t>hữu</w:t>
      </w:r>
      <w:r>
        <w:rPr>
          <w:color w:val="231F20"/>
          <w:spacing w:val="-11"/>
        </w:rPr>
        <w:t> </w:t>
      </w:r>
      <w:r>
        <w:rPr>
          <w:color w:val="231F20"/>
        </w:rPr>
        <w:t>tình không</w:t>
      </w:r>
      <w:r>
        <w:rPr>
          <w:color w:val="231F20"/>
          <w:spacing w:val="-9"/>
        </w:rPr>
        <w:t> </w:t>
      </w:r>
      <w:r>
        <w:rPr>
          <w:color w:val="231F20"/>
        </w:rPr>
        <w:t>phải</w:t>
      </w:r>
      <w:r>
        <w:rPr>
          <w:color w:val="231F20"/>
          <w:spacing w:val="-8"/>
        </w:rPr>
        <w:t> </w:t>
      </w:r>
      <w:r>
        <w:rPr>
          <w:color w:val="231F20"/>
        </w:rPr>
        <w:t>tâm</w:t>
      </w:r>
      <w:r>
        <w:rPr>
          <w:color w:val="231F20"/>
          <w:spacing w:val="-9"/>
        </w:rPr>
        <w:t> </w:t>
      </w:r>
      <w:r>
        <w:rPr>
          <w:color w:val="231F20"/>
        </w:rPr>
        <w:t>cùng</w:t>
      </w:r>
      <w:r>
        <w:rPr>
          <w:color w:val="231F20"/>
          <w:spacing w:val="-8"/>
        </w:rPr>
        <w:t> </w:t>
      </w:r>
      <w:r>
        <w:rPr>
          <w:color w:val="231F20"/>
        </w:rPr>
        <w:t>sinh</w:t>
      </w:r>
      <w:r>
        <w:rPr>
          <w:color w:val="231F20"/>
          <w:spacing w:val="-8"/>
        </w:rPr>
        <w:t> </w:t>
      </w:r>
      <w:r>
        <w:rPr>
          <w:color w:val="231F20"/>
        </w:rPr>
        <w:t>cùng</w:t>
      </w:r>
      <w:r>
        <w:rPr>
          <w:color w:val="231F20"/>
          <w:spacing w:val="-9"/>
        </w:rPr>
        <w:t> </w:t>
      </w:r>
      <w:r>
        <w:rPr>
          <w:color w:val="231F20"/>
        </w:rPr>
        <w:t>diệt</w:t>
      </w:r>
      <w:r>
        <w:rPr>
          <w:color w:val="231F20"/>
          <w:spacing w:val="-8"/>
        </w:rPr>
        <w:t> </w:t>
      </w:r>
      <w:r>
        <w:rPr>
          <w:color w:val="231F20"/>
        </w:rPr>
        <w:t>cũng</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tất</w:t>
      </w:r>
      <w:r>
        <w:rPr>
          <w:color w:val="231F20"/>
          <w:spacing w:val="-9"/>
        </w:rPr>
        <w:t> </w:t>
      </w:r>
      <w:r>
        <w:rPr>
          <w:color w:val="231F20"/>
        </w:rPr>
        <w:t>cả</w:t>
      </w:r>
      <w:r>
        <w:rPr>
          <w:color w:val="231F20"/>
          <w:spacing w:val="-8"/>
        </w:rPr>
        <w:t> </w:t>
      </w:r>
      <w:r>
        <w:rPr>
          <w:color w:val="231F20"/>
        </w:rPr>
        <w:t>cùng</w:t>
      </w:r>
      <w:r>
        <w:rPr>
          <w:color w:val="231F20"/>
          <w:spacing w:val="-8"/>
        </w:rPr>
        <w:t> </w:t>
      </w:r>
      <w:r>
        <w:rPr>
          <w:color w:val="231F20"/>
          <w:spacing w:val="-2"/>
        </w:rPr>
        <w:t>một </w:t>
      </w:r>
      <w:r>
        <w:rPr>
          <w:color w:val="231F20"/>
        </w:rPr>
        <w:t>sát-na</w:t>
      </w:r>
      <w:r>
        <w:rPr>
          <w:color w:val="231F20"/>
          <w:spacing w:val="-19"/>
        </w:rPr>
        <w:t> </w:t>
      </w:r>
      <w:r>
        <w:rPr>
          <w:color w:val="231F20"/>
        </w:rPr>
        <w:t>sinh</w:t>
      </w:r>
      <w:r>
        <w:rPr>
          <w:color w:val="231F20"/>
          <w:spacing w:val="-18"/>
        </w:rPr>
        <w:t> </w:t>
      </w:r>
      <w:r>
        <w:rPr>
          <w:color w:val="231F20"/>
        </w:rPr>
        <w:t>cùng</w:t>
      </w:r>
      <w:r>
        <w:rPr>
          <w:color w:val="231F20"/>
          <w:spacing w:val="-18"/>
        </w:rPr>
        <w:t> </w:t>
      </w:r>
      <w:r>
        <w:rPr>
          <w:color w:val="231F20"/>
        </w:rPr>
        <w:t>một</w:t>
      </w:r>
      <w:r>
        <w:rPr>
          <w:color w:val="231F20"/>
          <w:spacing w:val="-18"/>
        </w:rPr>
        <w:t> </w:t>
      </w:r>
      <w:r>
        <w:rPr>
          <w:color w:val="231F20"/>
        </w:rPr>
        <w:t>sát-na</w:t>
      </w:r>
      <w:r>
        <w:rPr>
          <w:color w:val="231F20"/>
          <w:spacing w:val="-19"/>
        </w:rPr>
        <w:t> </w:t>
      </w:r>
      <w:r>
        <w:rPr>
          <w:color w:val="231F20"/>
        </w:rPr>
        <w:t>diệt</w:t>
      </w:r>
      <w:r>
        <w:rPr>
          <w:color w:val="231F20"/>
          <w:spacing w:val="-18"/>
        </w:rPr>
        <w:t> </w:t>
      </w:r>
      <w:r>
        <w:rPr>
          <w:color w:val="231F20"/>
        </w:rPr>
        <w:t>chăng?</w:t>
      </w:r>
      <w:r>
        <w:rPr>
          <w:color w:val="231F20"/>
          <w:spacing w:val="-18"/>
        </w:rPr>
        <w:t> </w:t>
      </w:r>
      <w:r>
        <w:rPr>
          <w:color w:val="231F20"/>
        </w:rPr>
        <w:t>Nếu</w:t>
      </w:r>
      <w:r>
        <w:rPr>
          <w:color w:val="231F20"/>
          <w:spacing w:val="-18"/>
        </w:rPr>
        <w:t> </w:t>
      </w:r>
      <w:r>
        <w:rPr>
          <w:color w:val="231F20"/>
        </w:rPr>
        <w:t>nêu</w:t>
      </w:r>
      <w:r>
        <w:rPr>
          <w:color w:val="231F20"/>
          <w:spacing w:val="-19"/>
        </w:rPr>
        <w:t> </w:t>
      </w:r>
      <w:r>
        <w:rPr>
          <w:color w:val="231F20"/>
        </w:rPr>
        <w:t>như</w:t>
      </w:r>
      <w:r>
        <w:rPr>
          <w:color w:val="231F20"/>
          <w:spacing w:val="-18"/>
        </w:rPr>
        <w:t> </w:t>
      </w:r>
      <w:r>
        <w:rPr>
          <w:color w:val="231F20"/>
        </w:rPr>
        <w:t>vậy</w:t>
      </w:r>
      <w:r>
        <w:rPr>
          <w:color w:val="231F20"/>
          <w:spacing w:val="-18"/>
        </w:rPr>
        <w:t> </w:t>
      </w:r>
      <w:r>
        <w:rPr>
          <w:color w:val="231F20"/>
        </w:rPr>
        <w:t>thì</w:t>
      </w:r>
      <w:r>
        <w:rPr>
          <w:color w:val="231F20"/>
          <w:spacing w:val="-18"/>
        </w:rPr>
        <w:t> </w:t>
      </w:r>
      <w:r>
        <w:rPr>
          <w:color w:val="231F20"/>
        </w:rPr>
        <w:t>có</w:t>
      </w:r>
      <w:r>
        <w:rPr>
          <w:color w:val="231F20"/>
          <w:spacing w:val="-18"/>
        </w:rPr>
        <w:t> </w:t>
      </w:r>
      <w:r>
        <w:rPr>
          <w:color w:val="231F20"/>
        </w:rPr>
        <w:t>lỗi</w:t>
      </w:r>
      <w:r>
        <w:rPr>
          <w:color w:val="231F20"/>
          <w:spacing w:val="-19"/>
        </w:rPr>
        <w:t> </w:t>
      </w:r>
      <w:r>
        <w:rPr>
          <w:color w:val="231F20"/>
          <w:spacing w:val="-2"/>
        </w:rPr>
        <w:t>gì?</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Nếu tất cả hữu tình tâm cùng sinh cùng diệt thì tất cả chúng cùng một sát-na sinh cùng một sát-na diệt, là có tâm vị nên có thể như vậy hay không có tâm vị nên có thể như vậy? Nghĩa là khi</w:t>
      </w:r>
      <w:r>
        <w:rPr>
          <w:color w:val="231F20"/>
          <w:spacing w:val="-34"/>
        </w:rPr>
        <w:t> </w:t>
      </w:r>
      <w:r>
        <w:rPr>
          <w:color w:val="231F20"/>
        </w:rPr>
        <w:t>nhập định vô tưởng, diệt tận, hữu tình khác tâm cũng sinh cũng diệt, hay tâm ấy diệt nhưng không</w:t>
      </w:r>
      <w:r>
        <w:rPr>
          <w:color w:val="231F20"/>
          <w:spacing w:val="-1"/>
        </w:rPr>
        <w:t> </w:t>
      </w:r>
      <w:r>
        <w:rPr>
          <w:color w:val="231F20"/>
        </w:rPr>
        <w:t>sinh?</w:t>
      </w:r>
    </w:p>
    <w:p>
      <w:pPr>
        <w:pStyle w:val="BodyText"/>
        <w:spacing w:line="273" w:lineRule="auto" w:before="109"/>
        <w:ind w:right="391"/>
      </w:pPr>
      <w:r>
        <w:rPr>
          <w:color w:val="231F20"/>
        </w:rPr>
        <w:t>Khi xuất định vô tưởng, diệt tận, hữu tình khác tâm cũng diệt cũng sinh, hay tâm ấy sinh nhưng không</w:t>
      </w:r>
      <w:r>
        <w:rPr>
          <w:color w:val="231F20"/>
          <w:spacing w:val="-4"/>
        </w:rPr>
        <w:t> </w:t>
      </w:r>
      <w:r>
        <w:rPr>
          <w:color w:val="231F20"/>
        </w:rPr>
        <w:t>diệt?</w:t>
      </w:r>
    </w:p>
    <w:p>
      <w:pPr>
        <w:pStyle w:val="BodyText"/>
        <w:spacing w:line="273" w:lineRule="auto" w:before="112"/>
        <w:ind w:right="391"/>
      </w:pPr>
      <w:r>
        <w:rPr>
          <w:color w:val="231F20"/>
        </w:rPr>
        <w:t>Khi</w:t>
      </w:r>
      <w:r>
        <w:rPr>
          <w:color w:val="231F20"/>
          <w:spacing w:val="-12"/>
        </w:rPr>
        <w:t> </w:t>
      </w:r>
      <w:r>
        <w:rPr>
          <w:color w:val="231F20"/>
        </w:rPr>
        <w:t>trụ</w:t>
      </w:r>
      <w:r>
        <w:rPr>
          <w:color w:val="231F20"/>
          <w:spacing w:val="-11"/>
        </w:rPr>
        <w:t> </w:t>
      </w:r>
      <w:r>
        <w:rPr>
          <w:color w:val="231F20"/>
        </w:rPr>
        <w:t>nơi</w:t>
      </w:r>
      <w:r>
        <w:rPr>
          <w:color w:val="231F20"/>
          <w:spacing w:val="-12"/>
        </w:rPr>
        <w:t> </w:t>
      </w:r>
      <w:r>
        <w:rPr>
          <w:color w:val="231F20"/>
        </w:rPr>
        <w:t>định</w:t>
      </w:r>
      <w:r>
        <w:rPr>
          <w:color w:val="231F20"/>
          <w:spacing w:val="-11"/>
        </w:rPr>
        <w:t> </w:t>
      </w:r>
      <w:r>
        <w:rPr>
          <w:color w:val="231F20"/>
        </w:rPr>
        <w:t>vô</w:t>
      </w:r>
      <w:r>
        <w:rPr>
          <w:color w:val="231F20"/>
          <w:spacing w:val="-12"/>
        </w:rPr>
        <w:t> </w:t>
      </w:r>
      <w:r>
        <w:rPr>
          <w:color w:val="231F20"/>
        </w:rPr>
        <w:t>tưởng,</w:t>
      </w:r>
      <w:r>
        <w:rPr>
          <w:color w:val="231F20"/>
          <w:spacing w:val="-11"/>
        </w:rPr>
        <w:t> </w:t>
      </w:r>
      <w:r>
        <w:rPr>
          <w:color w:val="231F20"/>
        </w:rPr>
        <w:t>diệt</w:t>
      </w:r>
      <w:r>
        <w:rPr>
          <w:color w:val="231F20"/>
          <w:spacing w:val="-12"/>
        </w:rPr>
        <w:t> </w:t>
      </w:r>
      <w:r>
        <w:rPr>
          <w:color w:val="231F20"/>
        </w:rPr>
        <w:t>tận,</w:t>
      </w:r>
      <w:r>
        <w:rPr>
          <w:color w:val="231F20"/>
          <w:spacing w:val="-11"/>
        </w:rPr>
        <w:t> </w:t>
      </w:r>
      <w:r>
        <w:rPr>
          <w:color w:val="231F20"/>
        </w:rPr>
        <w:t>hữu</w:t>
      </w:r>
      <w:r>
        <w:rPr>
          <w:color w:val="231F20"/>
          <w:spacing w:val="-12"/>
        </w:rPr>
        <w:t> </w:t>
      </w:r>
      <w:r>
        <w:rPr>
          <w:color w:val="231F20"/>
        </w:rPr>
        <w:t>tình</w:t>
      </w:r>
      <w:r>
        <w:rPr>
          <w:color w:val="231F20"/>
          <w:spacing w:val="-11"/>
        </w:rPr>
        <w:t> </w:t>
      </w:r>
      <w:r>
        <w:rPr>
          <w:color w:val="231F20"/>
        </w:rPr>
        <w:t>khác</w:t>
      </w:r>
      <w:r>
        <w:rPr>
          <w:color w:val="231F20"/>
          <w:spacing w:val="-11"/>
        </w:rPr>
        <w:t> </w:t>
      </w:r>
      <w:r>
        <w:rPr>
          <w:color w:val="231F20"/>
        </w:rPr>
        <w:t>tâm</w:t>
      </w:r>
      <w:r>
        <w:rPr>
          <w:color w:val="231F20"/>
          <w:spacing w:val="-12"/>
        </w:rPr>
        <w:t> </w:t>
      </w:r>
      <w:r>
        <w:rPr>
          <w:color w:val="231F20"/>
        </w:rPr>
        <w:t>cũng</w:t>
      </w:r>
      <w:r>
        <w:rPr>
          <w:color w:val="231F20"/>
          <w:spacing w:val="-11"/>
        </w:rPr>
        <w:t> </w:t>
      </w:r>
      <w:r>
        <w:rPr>
          <w:color w:val="231F20"/>
        </w:rPr>
        <w:t>sinh cũng diệt, hay tâm ấy không sinh, không</w:t>
      </w:r>
      <w:r>
        <w:rPr>
          <w:color w:val="231F20"/>
          <w:spacing w:val="-2"/>
        </w:rPr>
        <w:t> </w:t>
      </w:r>
      <w:r>
        <w:rPr>
          <w:color w:val="231F20"/>
        </w:rPr>
        <w:t>diệt?</w:t>
      </w:r>
    </w:p>
    <w:p>
      <w:pPr>
        <w:pStyle w:val="BodyText"/>
        <w:spacing w:line="273" w:lineRule="auto" w:before="111"/>
        <w:ind w:right="390"/>
      </w:pPr>
      <w:r>
        <w:rPr>
          <w:color w:val="231F20"/>
        </w:rPr>
        <w:t>Vậy</w:t>
      </w:r>
      <w:r>
        <w:rPr>
          <w:color w:val="231F20"/>
          <w:spacing w:val="-7"/>
        </w:rPr>
        <w:t> </w:t>
      </w:r>
      <w:r>
        <w:rPr>
          <w:color w:val="231F20"/>
        </w:rPr>
        <w:t>làm</w:t>
      </w:r>
      <w:r>
        <w:rPr>
          <w:color w:val="231F20"/>
          <w:spacing w:val="-7"/>
        </w:rPr>
        <w:t> </w:t>
      </w:r>
      <w:r>
        <w:rPr>
          <w:color w:val="231F20"/>
        </w:rPr>
        <w:t>sao</w:t>
      </w:r>
      <w:r>
        <w:rPr>
          <w:color w:val="231F20"/>
          <w:spacing w:val="-6"/>
        </w:rPr>
        <w:t> </w:t>
      </w:r>
      <w:r>
        <w:rPr>
          <w:color w:val="231F20"/>
        </w:rPr>
        <w:t>có</w:t>
      </w:r>
      <w:r>
        <w:rPr>
          <w:color w:val="231F20"/>
          <w:spacing w:val="-7"/>
        </w:rPr>
        <w:t> </w:t>
      </w:r>
      <w:r>
        <w:rPr>
          <w:color w:val="231F20"/>
        </w:rPr>
        <w:t>thể</w:t>
      </w:r>
      <w:r>
        <w:rPr>
          <w:color w:val="231F20"/>
          <w:spacing w:val="-6"/>
        </w:rPr>
        <w:t> </w:t>
      </w:r>
      <w:r>
        <w:rPr>
          <w:color w:val="231F20"/>
        </w:rPr>
        <w:t>nói</w:t>
      </w:r>
      <w:r>
        <w:rPr>
          <w:color w:val="231F20"/>
          <w:spacing w:val="-7"/>
        </w:rPr>
        <w:t> </w:t>
      </w:r>
      <w:r>
        <w:rPr>
          <w:color w:val="231F20"/>
        </w:rPr>
        <w:t>tâm</w:t>
      </w:r>
      <w:r>
        <w:rPr>
          <w:color w:val="231F20"/>
          <w:spacing w:val="-6"/>
        </w:rPr>
        <w:t> </w:t>
      </w:r>
      <w:r>
        <w:rPr>
          <w:color w:val="231F20"/>
        </w:rPr>
        <w:t>cùng</w:t>
      </w:r>
      <w:r>
        <w:rPr>
          <w:color w:val="231F20"/>
          <w:spacing w:val="-7"/>
        </w:rPr>
        <w:t> </w:t>
      </w:r>
      <w:r>
        <w:rPr>
          <w:color w:val="231F20"/>
        </w:rPr>
        <w:t>sinh</w:t>
      </w:r>
      <w:r>
        <w:rPr>
          <w:color w:val="231F20"/>
          <w:spacing w:val="-6"/>
        </w:rPr>
        <w:t> </w:t>
      </w:r>
      <w:r>
        <w:rPr>
          <w:color w:val="231F20"/>
        </w:rPr>
        <w:t>cùng</w:t>
      </w:r>
      <w:r>
        <w:rPr>
          <w:color w:val="231F20"/>
          <w:spacing w:val="-7"/>
        </w:rPr>
        <w:t> </w:t>
      </w:r>
      <w:r>
        <w:rPr>
          <w:color w:val="231F20"/>
        </w:rPr>
        <w:t>diệt</w:t>
      </w:r>
      <w:r>
        <w:rPr>
          <w:color w:val="231F20"/>
          <w:spacing w:val="-6"/>
        </w:rPr>
        <w:t> </w:t>
      </w:r>
      <w:r>
        <w:rPr>
          <w:color w:val="231F20"/>
        </w:rPr>
        <w:t>trong</w:t>
      </w:r>
      <w:r>
        <w:rPr>
          <w:color w:val="231F20"/>
          <w:spacing w:val="-7"/>
        </w:rPr>
        <w:t> </w:t>
      </w:r>
      <w:r>
        <w:rPr>
          <w:color w:val="231F20"/>
        </w:rPr>
        <w:t>cùng</w:t>
      </w:r>
      <w:r>
        <w:rPr>
          <w:color w:val="231F20"/>
          <w:spacing w:val="-6"/>
        </w:rPr>
        <w:t> </w:t>
      </w:r>
      <w:r>
        <w:rPr>
          <w:color w:val="231F20"/>
        </w:rPr>
        <w:t>một sát-na?</w:t>
      </w:r>
      <w:r>
        <w:rPr>
          <w:color w:val="231F20"/>
          <w:spacing w:val="-11"/>
        </w:rPr>
        <w:t> </w:t>
      </w:r>
      <w:r>
        <w:rPr>
          <w:color w:val="231F20"/>
        </w:rPr>
        <w:t>Nếu</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hữu</w:t>
      </w:r>
      <w:r>
        <w:rPr>
          <w:color w:val="231F20"/>
          <w:spacing w:val="-10"/>
        </w:rPr>
        <w:t> </w:t>
      </w:r>
      <w:r>
        <w:rPr>
          <w:color w:val="231F20"/>
        </w:rPr>
        <w:t>tình</w:t>
      </w:r>
      <w:r>
        <w:rPr>
          <w:color w:val="231F20"/>
          <w:spacing w:val="-9"/>
        </w:rPr>
        <w:t> </w:t>
      </w:r>
      <w:r>
        <w:rPr>
          <w:color w:val="231F20"/>
        </w:rPr>
        <w:t>không</w:t>
      </w:r>
      <w:r>
        <w:rPr>
          <w:color w:val="231F20"/>
          <w:spacing w:val="-10"/>
        </w:rPr>
        <w:t> </w:t>
      </w:r>
      <w:r>
        <w:rPr>
          <w:color w:val="231F20"/>
        </w:rPr>
        <w:t>phải</w:t>
      </w:r>
      <w:r>
        <w:rPr>
          <w:color w:val="231F20"/>
          <w:spacing w:val="-10"/>
        </w:rPr>
        <w:t> </w:t>
      </w:r>
      <w:r>
        <w:rPr>
          <w:color w:val="231F20"/>
        </w:rPr>
        <w:t>tâm</w:t>
      </w:r>
      <w:r>
        <w:rPr>
          <w:color w:val="231F20"/>
          <w:spacing w:val="-10"/>
        </w:rPr>
        <w:t> </w:t>
      </w:r>
      <w:r>
        <w:rPr>
          <w:color w:val="231F20"/>
        </w:rPr>
        <w:t>cùng</w:t>
      </w:r>
      <w:r>
        <w:rPr>
          <w:color w:val="231F20"/>
          <w:spacing w:val="-10"/>
        </w:rPr>
        <w:t> </w:t>
      </w:r>
      <w:r>
        <w:rPr>
          <w:color w:val="231F20"/>
        </w:rPr>
        <w:t>sinh</w:t>
      </w:r>
      <w:r>
        <w:rPr>
          <w:color w:val="231F20"/>
          <w:spacing w:val="-10"/>
        </w:rPr>
        <w:t> </w:t>
      </w:r>
      <w:r>
        <w:rPr>
          <w:color w:val="231F20"/>
        </w:rPr>
        <w:t>cùng</w:t>
      </w:r>
      <w:r>
        <w:rPr>
          <w:color w:val="231F20"/>
          <w:spacing w:val="-10"/>
        </w:rPr>
        <w:t> </w:t>
      </w:r>
      <w:r>
        <w:rPr>
          <w:color w:val="231F20"/>
        </w:rPr>
        <w:t>diệt,</w:t>
      </w:r>
      <w:r>
        <w:rPr>
          <w:color w:val="231F20"/>
          <w:spacing w:val="-11"/>
        </w:rPr>
        <w:t> </w:t>
      </w:r>
      <w:r>
        <w:rPr>
          <w:color w:val="231F20"/>
        </w:rPr>
        <w:t>cũng không phải một sát-na sinh một sát-na diệt, thì ở đây chỗ đã nói nên làm sao thông? Nghĩa là tất cả hữu tình tâm cùng khởi, trụ,</w:t>
      </w:r>
      <w:r>
        <w:rPr>
          <w:color w:val="231F20"/>
          <w:spacing w:val="-6"/>
        </w:rPr>
        <w:t> </w:t>
      </w:r>
      <w:r>
        <w:rPr>
          <w:color w:val="231F20"/>
        </w:rPr>
        <w:t>diệt.</w:t>
      </w:r>
    </w:p>
    <w:p>
      <w:pPr>
        <w:pStyle w:val="BodyText"/>
        <w:spacing w:before="111"/>
        <w:ind w:left="677" w:firstLine="0"/>
      </w:pPr>
      <w:r>
        <w:rPr>
          <w:i/>
          <w:color w:val="231F20"/>
        </w:rPr>
        <w:t>Đáp: </w:t>
      </w:r>
      <w:r>
        <w:rPr>
          <w:color w:val="231F20"/>
        </w:rPr>
        <w:t>Nên nói như vầy: Tất cả hữu tình tâm cùng sinh cùng diệt.</w:t>
      </w:r>
    </w:p>
    <w:p>
      <w:pPr>
        <w:pStyle w:val="BodyText"/>
        <w:spacing w:before="41"/>
        <w:ind w:firstLine="0"/>
      </w:pPr>
      <w:r>
        <w:rPr>
          <w:color w:val="231F20"/>
        </w:rPr>
        <w:t>Tâm ấy tất cả một sát-na sinh một sát-na diệt.</w:t>
      </w:r>
    </w:p>
    <w:p>
      <w:pPr>
        <w:pStyle w:val="BodyText"/>
        <w:spacing w:line="273" w:lineRule="auto" w:before="154"/>
        <w:ind w:right="391"/>
      </w:pPr>
      <w:r>
        <w:rPr>
          <w:i/>
          <w:color w:val="231F20"/>
        </w:rPr>
        <w:t>Hỏi: </w:t>
      </w:r>
      <w:r>
        <w:rPr>
          <w:color w:val="231F20"/>
        </w:rPr>
        <w:t>Có tâm vị nên có thể như vậy hay không có tâm vị nên</w:t>
      </w:r>
      <w:r>
        <w:rPr>
          <w:color w:val="231F20"/>
          <w:spacing w:val="-33"/>
        </w:rPr>
        <w:t> </w:t>
      </w:r>
      <w:r>
        <w:rPr>
          <w:color w:val="231F20"/>
        </w:rPr>
        <w:t>có thể như vậy?</w:t>
      </w:r>
    </w:p>
    <w:p>
      <w:pPr>
        <w:pStyle w:val="BodyText"/>
        <w:spacing w:line="273" w:lineRule="auto" w:before="112"/>
        <w:ind w:right="391"/>
      </w:pPr>
      <w:r>
        <w:rPr>
          <w:i/>
          <w:color w:val="231F20"/>
        </w:rPr>
        <w:t>Đáp: </w:t>
      </w:r>
      <w:r>
        <w:rPr>
          <w:color w:val="231F20"/>
        </w:rPr>
        <w:t>Có tâm vị nên có thể như </w:t>
      </w:r>
      <w:r>
        <w:rPr>
          <w:color w:val="231F20"/>
          <w:spacing w:val="-5"/>
        </w:rPr>
        <w:t>vậy. </w:t>
      </w:r>
      <w:r>
        <w:rPr>
          <w:color w:val="231F20"/>
        </w:rPr>
        <w:t>Không có tâm vị cũng có thể như </w:t>
      </w:r>
      <w:r>
        <w:rPr>
          <w:color w:val="231F20"/>
          <w:spacing w:val="-5"/>
        </w:rPr>
        <w:t>vậy. </w:t>
      </w:r>
      <w:r>
        <w:rPr>
          <w:color w:val="231F20"/>
        </w:rPr>
        <w:t>Nghĩa là khi nhập định vô tưởng, diệt tận, như hữu tình khác</w:t>
      </w:r>
      <w:r>
        <w:rPr>
          <w:color w:val="231F20"/>
          <w:spacing w:val="-9"/>
        </w:rPr>
        <w:t> </w:t>
      </w:r>
      <w:r>
        <w:rPr>
          <w:color w:val="231F20"/>
        </w:rPr>
        <w:t>có</w:t>
      </w:r>
      <w:r>
        <w:rPr>
          <w:color w:val="231F20"/>
          <w:spacing w:val="-8"/>
        </w:rPr>
        <w:t> </w:t>
      </w:r>
      <w:r>
        <w:rPr>
          <w:color w:val="231F20"/>
        </w:rPr>
        <w:t>tâm</w:t>
      </w:r>
      <w:r>
        <w:rPr>
          <w:color w:val="231F20"/>
          <w:spacing w:val="-8"/>
        </w:rPr>
        <w:t> </w:t>
      </w:r>
      <w:r>
        <w:rPr>
          <w:color w:val="231F20"/>
        </w:rPr>
        <w:t>sinh,</w:t>
      </w:r>
      <w:r>
        <w:rPr>
          <w:color w:val="231F20"/>
          <w:spacing w:val="-8"/>
        </w:rPr>
        <w:t> </w:t>
      </w:r>
      <w:r>
        <w:rPr>
          <w:color w:val="231F20"/>
        </w:rPr>
        <w:t>người</w:t>
      </w:r>
      <w:r>
        <w:rPr>
          <w:color w:val="231F20"/>
          <w:spacing w:val="-8"/>
        </w:rPr>
        <w:t> </w:t>
      </w:r>
      <w:r>
        <w:rPr>
          <w:color w:val="231F20"/>
        </w:rPr>
        <w:t>ấy</w:t>
      </w:r>
      <w:r>
        <w:rPr>
          <w:color w:val="231F20"/>
          <w:spacing w:val="-8"/>
        </w:rPr>
        <w:t> </w:t>
      </w:r>
      <w:r>
        <w:rPr>
          <w:color w:val="231F20"/>
        </w:rPr>
        <w:t>ở</w:t>
      </w:r>
      <w:r>
        <w:rPr>
          <w:color w:val="231F20"/>
          <w:spacing w:val="-8"/>
        </w:rPr>
        <w:t> </w:t>
      </w:r>
      <w:r>
        <w:rPr>
          <w:color w:val="231F20"/>
        </w:rPr>
        <w:t>sát-na</w:t>
      </w:r>
      <w:r>
        <w:rPr>
          <w:color w:val="231F20"/>
          <w:spacing w:val="-8"/>
        </w:rPr>
        <w:t> </w:t>
      </w:r>
      <w:r>
        <w:rPr>
          <w:color w:val="231F20"/>
        </w:rPr>
        <w:t>đầu</w:t>
      </w:r>
      <w:r>
        <w:rPr>
          <w:color w:val="231F20"/>
          <w:spacing w:val="-8"/>
        </w:rPr>
        <w:t> </w:t>
      </w:r>
      <w:r>
        <w:rPr>
          <w:color w:val="231F20"/>
        </w:rPr>
        <w:t>tiên</w:t>
      </w:r>
      <w:r>
        <w:rPr>
          <w:color w:val="231F20"/>
          <w:spacing w:val="-8"/>
        </w:rPr>
        <w:t> </w:t>
      </w:r>
      <w:r>
        <w:rPr>
          <w:color w:val="231F20"/>
        </w:rPr>
        <w:t>nơi</w:t>
      </w:r>
      <w:r>
        <w:rPr>
          <w:color w:val="231F20"/>
          <w:spacing w:val="-9"/>
        </w:rPr>
        <w:t> </w:t>
      </w:r>
      <w:r>
        <w:rPr>
          <w:color w:val="231F20"/>
        </w:rPr>
        <w:t>định</w:t>
      </w:r>
      <w:r>
        <w:rPr>
          <w:color w:val="231F20"/>
          <w:spacing w:val="-8"/>
        </w:rPr>
        <w:t> </w:t>
      </w:r>
      <w:r>
        <w:rPr>
          <w:color w:val="231F20"/>
        </w:rPr>
        <w:t>cũng</w:t>
      </w:r>
      <w:r>
        <w:rPr>
          <w:color w:val="231F20"/>
          <w:spacing w:val="-8"/>
        </w:rPr>
        <w:t> </w:t>
      </w:r>
      <w:r>
        <w:rPr>
          <w:color w:val="231F20"/>
        </w:rPr>
        <w:t>sinh.</w:t>
      </w:r>
      <w:r>
        <w:rPr>
          <w:color w:val="231F20"/>
          <w:spacing w:val="-8"/>
        </w:rPr>
        <w:t> </w:t>
      </w:r>
      <w:r>
        <w:rPr>
          <w:color w:val="231F20"/>
        </w:rPr>
        <w:t>Như hữu tình khác có tâm diệt, người ấy nhập định tâm cũng diệt.</w:t>
      </w:r>
    </w:p>
    <w:p>
      <w:pPr>
        <w:pStyle w:val="BodyText"/>
        <w:spacing w:line="273" w:lineRule="auto" w:before="110"/>
        <w:ind w:right="391"/>
      </w:pPr>
      <w:r>
        <w:rPr>
          <w:color w:val="231F20"/>
        </w:rPr>
        <w:t>Khi xuất định vô tưởng, diệt tận, như hữu tình khác tâm sinh, người</w:t>
      </w:r>
      <w:r>
        <w:rPr>
          <w:color w:val="231F20"/>
          <w:spacing w:val="-11"/>
        </w:rPr>
        <w:t> </w:t>
      </w:r>
      <w:r>
        <w:rPr>
          <w:color w:val="231F20"/>
        </w:rPr>
        <w:t>ấy</w:t>
      </w:r>
      <w:r>
        <w:rPr>
          <w:color w:val="231F20"/>
          <w:spacing w:val="-10"/>
        </w:rPr>
        <w:t> </w:t>
      </w:r>
      <w:r>
        <w:rPr>
          <w:color w:val="231F20"/>
        </w:rPr>
        <w:t>xuất</w:t>
      </w:r>
      <w:r>
        <w:rPr>
          <w:color w:val="231F20"/>
          <w:spacing w:val="-11"/>
        </w:rPr>
        <w:t> </w:t>
      </w:r>
      <w:r>
        <w:rPr>
          <w:color w:val="231F20"/>
        </w:rPr>
        <w:t>định</w:t>
      </w:r>
      <w:r>
        <w:rPr>
          <w:color w:val="231F20"/>
          <w:spacing w:val="-10"/>
        </w:rPr>
        <w:t> </w:t>
      </w:r>
      <w:r>
        <w:rPr>
          <w:color w:val="231F20"/>
        </w:rPr>
        <w:t>tâm</w:t>
      </w:r>
      <w:r>
        <w:rPr>
          <w:color w:val="231F20"/>
          <w:spacing w:val="-11"/>
        </w:rPr>
        <w:t> </w:t>
      </w:r>
      <w:r>
        <w:rPr>
          <w:color w:val="231F20"/>
        </w:rPr>
        <w:t>cũng</w:t>
      </w:r>
      <w:r>
        <w:rPr>
          <w:color w:val="231F20"/>
          <w:spacing w:val="-10"/>
        </w:rPr>
        <w:t> </w:t>
      </w:r>
      <w:r>
        <w:rPr>
          <w:color w:val="231F20"/>
        </w:rPr>
        <w:t>sinh.</w:t>
      </w:r>
      <w:r>
        <w:rPr>
          <w:color w:val="231F20"/>
          <w:spacing w:val="-11"/>
        </w:rPr>
        <w:t> </w:t>
      </w:r>
      <w:r>
        <w:rPr>
          <w:color w:val="231F20"/>
        </w:rPr>
        <w:t>Như</w:t>
      </w:r>
      <w:r>
        <w:rPr>
          <w:color w:val="231F20"/>
          <w:spacing w:val="-10"/>
        </w:rPr>
        <w:t> </w:t>
      </w:r>
      <w:r>
        <w:rPr>
          <w:color w:val="231F20"/>
        </w:rPr>
        <w:t>hữu</w:t>
      </w:r>
      <w:r>
        <w:rPr>
          <w:color w:val="231F20"/>
          <w:spacing w:val="-11"/>
        </w:rPr>
        <w:t> </w:t>
      </w:r>
      <w:r>
        <w:rPr>
          <w:color w:val="231F20"/>
        </w:rPr>
        <w:t>tình</w:t>
      </w:r>
      <w:r>
        <w:rPr>
          <w:color w:val="231F20"/>
          <w:spacing w:val="-10"/>
        </w:rPr>
        <w:t> </w:t>
      </w:r>
      <w:r>
        <w:rPr>
          <w:color w:val="231F20"/>
        </w:rPr>
        <w:t>khác</w:t>
      </w:r>
      <w:r>
        <w:rPr>
          <w:color w:val="231F20"/>
          <w:spacing w:val="-10"/>
        </w:rPr>
        <w:t> </w:t>
      </w:r>
      <w:r>
        <w:rPr>
          <w:color w:val="231F20"/>
        </w:rPr>
        <w:t>tâm</w:t>
      </w:r>
      <w:r>
        <w:rPr>
          <w:color w:val="231F20"/>
          <w:spacing w:val="-11"/>
        </w:rPr>
        <w:t> </w:t>
      </w:r>
      <w:r>
        <w:rPr>
          <w:color w:val="231F20"/>
        </w:rPr>
        <w:t>diệt,</w:t>
      </w:r>
      <w:r>
        <w:rPr>
          <w:color w:val="231F20"/>
          <w:spacing w:val="-10"/>
        </w:rPr>
        <w:t> </w:t>
      </w:r>
      <w:r>
        <w:rPr>
          <w:color w:val="231F20"/>
        </w:rPr>
        <w:t>người ấy ở sát-na sau cùng nơi định cũng</w:t>
      </w:r>
      <w:r>
        <w:rPr>
          <w:color w:val="231F20"/>
          <w:spacing w:val="-4"/>
        </w:rPr>
        <w:t> </w:t>
      </w:r>
      <w:r>
        <w:rPr>
          <w:color w:val="231F20"/>
        </w:rPr>
        <w:t>diệt.</w:t>
      </w:r>
    </w:p>
    <w:p>
      <w:pPr>
        <w:pStyle w:val="BodyText"/>
        <w:spacing w:line="273" w:lineRule="auto" w:before="111"/>
        <w:ind w:right="391"/>
      </w:pPr>
      <w:r>
        <w:rPr>
          <w:color w:val="231F20"/>
        </w:rPr>
        <w:t>Khi trụ nơi định vô tưởng, diệt tận, như hữu tình khác tâm nơi sát-na</w:t>
      </w:r>
      <w:r>
        <w:rPr>
          <w:color w:val="231F20"/>
          <w:spacing w:val="-12"/>
        </w:rPr>
        <w:t> </w:t>
      </w:r>
      <w:r>
        <w:rPr>
          <w:color w:val="231F20"/>
        </w:rPr>
        <w:t>sát-na</w:t>
      </w:r>
      <w:r>
        <w:rPr>
          <w:color w:val="231F20"/>
          <w:spacing w:val="-11"/>
        </w:rPr>
        <w:t> </w:t>
      </w:r>
      <w:r>
        <w:rPr>
          <w:color w:val="231F20"/>
        </w:rPr>
        <w:t>cũng</w:t>
      </w:r>
      <w:r>
        <w:rPr>
          <w:color w:val="231F20"/>
          <w:spacing w:val="-12"/>
        </w:rPr>
        <w:t> </w:t>
      </w:r>
      <w:r>
        <w:rPr>
          <w:color w:val="231F20"/>
        </w:rPr>
        <w:t>sinh</w:t>
      </w:r>
      <w:r>
        <w:rPr>
          <w:color w:val="231F20"/>
          <w:spacing w:val="-11"/>
        </w:rPr>
        <w:t> </w:t>
      </w:r>
      <w:r>
        <w:rPr>
          <w:color w:val="231F20"/>
        </w:rPr>
        <w:t>cũng</w:t>
      </w:r>
      <w:r>
        <w:rPr>
          <w:color w:val="231F20"/>
          <w:spacing w:val="-12"/>
        </w:rPr>
        <w:t> </w:t>
      </w:r>
      <w:r>
        <w:rPr>
          <w:color w:val="231F20"/>
        </w:rPr>
        <w:t>diệt,</w:t>
      </w:r>
      <w:r>
        <w:rPr>
          <w:color w:val="231F20"/>
          <w:spacing w:val="-11"/>
        </w:rPr>
        <w:t> </w:t>
      </w:r>
      <w:r>
        <w:rPr>
          <w:color w:val="231F20"/>
        </w:rPr>
        <w:t>người</w:t>
      </w:r>
      <w:r>
        <w:rPr>
          <w:color w:val="231F20"/>
          <w:spacing w:val="-12"/>
        </w:rPr>
        <w:t> </w:t>
      </w:r>
      <w:r>
        <w:rPr>
          <w:color w:val="231F20"/>
        </w:rPr>
        <w:t>ấy</w:t>
      </w:r>
      <w:r>
        <w:rPr>
          <w:color w:val="231F20"/>
          <w:spacing w:val="-11"/>
        </w:rPr>
        <w:t> </w:t>
      </w:r>
      <w:r>
        <w:rPr>
          <w:color w:val="231F20"/>
        </w:rPr>
        <w:t>nơi</w:t>
      </w:r>
      <w:r>
        <w:rPr>
          <w:color w:val="231F20"/>
          <w:spacing w:val="-12"/>
        </w:rPr>
        <w:t> </w:t>
      </w:r>
      <w:r>
        <w:rPr>
          <w:color w:val="231F20"/>
        </w:rPr>
        <w:t>định</w:t>
      </w:r>
      <w:r>
        <w:rPr>
          <w:color w:val="231F20"/>
          <w:spacing w:val="-11"/>
        </w:rPr>
        <w:t> </w:t>
      </w:r>
      <w:r>
        <w:rPr>
          <w:color w:val="231F20"/>
        </w:rPr>
        <w:t>trung</w:t>
      </w:r>
      <w:r>
        <w:rPr>
          <w:color w:val="231F20"/>
          <w:spacing w:val="-12"/>
        </w:rPr>
        <w:t> </w:t>
      </w:r>
      <w:r>
        <w:rPr>
          <w:color w:val="231F20"/>
        </w:rPr>
        <w:t>gian</w:t>
      </w:r>
      <w:r>
        <w:rPr>
          <w:color w:val="231F20"/>
          <w:spacing w:val="-11"/>
        </w:rPr>
        <w:t> </w:t>
      </w:r>
      <w:r>
        <w:rPr>
          <w:color w:val="231F20"/>
        </w:rPr>
        <w:t>sát-na sát-na cũng sinh cũng diệt. Cho nên có tâm vị hay không có tâm vị đều có thể như thế.</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Có Sư khác nói: Tất cả hữu tình không phải có tâm cùng sinh cùng diệt, cũng không phải tất cả một sát-na sinh một sát-na diệt. Nghĩa là có hữu tình tâm diệt, không sinh, như người nhập định vô tưởng, diệt tận. Hoặc có hữu tình tâm sinh, không diệt, như người xuất</w:t>
      </w:r>
      <w:r>
        <w:rPr>
          <w:color w:val="231F20"/>
          <w:spacing w:val="-14"/>
        </w:rPr>
        <w:t> </w:t>
      </w:r>
      <w:r>
        <w:rPr>
          <w:color w:val="231F20"/>
        </w:rPr>
        <w:t>định</w:t>
      </w:r>
      <w:r>
        <w:rPr>
          <w:color w:val="231F20"/>
          <w:spacing w:val="-14"/>
        </w:rPr>
        <w:t> </w:t>
      </w:r>
      <w:r>
        <w:rPr>
          <w:color w:val="231F20"/>
        </w:rPr>
        <w:t>vô</w:t>
      </w:r>
      <w:r>
        <w:rPr>
          <w:color w:val="231F20"/>
          <w:spacing w:val="-13"/>
        </w:rPr>
        <w:t> </w:t>
      </w:r>
      <w:r>
        <w:rPr>
          <w:color w:val="231F20"/>
        </w:rPr>
        <w:t>tưởng,</w:t>
      </w:r>
      <w:r>
        <w:rPr>
          <w:color w:val="231F20"/>
          <w:spacing w:val="-14"/>
        </w:rPr>
        <w:t> </w:t>
      </w:r>
      <w:r>
        <w:rPr>
          <w:color w:val="231F20"/>
        </w:rPr>
        <w:t>diệt</w:t>
      </w:r>
      <w:r>
        <w:rPr>
          <w:color w:val="231F20"/>
          <w:spacing w:val="-13"/>
        </w:rPr>
        <w:t> </w:t>
      </w:r>
      <w:r>
        <w:rPr>
          <w:color w:val="231F20"/>
        </w:rPr>
        <w:t>tận.</w:t>
      </w:r>
      <w:r>
        <w:rPr>
          <w:color w:val="231F20"/>
          <w:spacing w:val="-14"/>
        </w:rPr>
        <w:t> </w:t>
      </w:r>
      <w:r>
        <w:rPr>
          <w:color w:val="231F20"/>
        </w:rPr>
        <w:t>Hoặc</w:t>
      </w:r>
      <w:r>
        <w:rPr>
          <w:color w:val="231F20"/>
          <w:spacing w:val="-13"/>
        </w:rPr>
        <w:t> </w:t>
      </w:r>
      <w:r>
        <w:rPr>
          <w:color w:val="231F20"/>
        </w:rPr>
        <w:t>có</w:t>
      </w:r>
      <w:r>
        <w:rPr>
          <w:color w:val="231F20"/>
          <w:spacing w:val="-14"/>
        </w:rPr>
        <w:t> </w:t>
      </w:r>
      <w:r>
        <w:rPr>
          <w:color w:val="231F20"/>
        </w:rPr>
        <w:t>hữu</w:t>
      </w:r>
      <w:r>
        <w:rPr>
          <w:color w:val="231F20"/>
          <w:spacing w:val="-13"/>
        </w:rPr>
        <w:t> </w:t>
      </w:r>
      <w:r>
        <w:rPr>
          <w:color w:val="231F20"/>
        </w:rPr>
        <w:t>tình</w:t>
      </w:r>
      <w:r>
        <w:rPr>
          <w:color w:val="231F20"/>
          <w:spacing w:val="-14"/>
        </w:rPr>
        <w:t> </w:t>
      </w:r>
      <w:r>
        <w:rPr>
          <w:color w:val="231F20"/>
        </w:rPr>
        <w:t>tâm</w:t>
      </w:r>
      <w:r>
        <w:rPr>
          <w:color w:val="231F20"/>
          <w:spacing w:val="-13"/>
        </w:rPr>
        <w:t> </w:t>
      </w:r>
      <w:r>
        <w:rPr>
          <w:color w:val="231F20"/>
        </w:rPr>
        <w:t>không</w:t>
      </w:r>
      <w:r>
        <w:rPr>
          <w:color w:val="231F20"/>
          <w:spacing w:val="-14"/>
        </w:rPr>
        <w:t> </w:t>
      </w:r>
      <w:r>
        <w:rPr>
          <w:color w:val="231F20"/>
        </w:rPr>
        <w:t>sinh,</w:t>
      </w:r>
      <w:r>
        <w:rPr>
          <w:color w:val="231F20"/>
          <w:spacing w:val="-13"/>
        </w:rPr>
        <w:t> </w:t>
      </w:r>
      <w:r>
        <w:rPr>
          <w:color w:val="231F20"/>
        </w:rPr>
        <w:t>không diệt,</w:t>
      </w:r>
      <w:r>
        <w:rPr>
          <w:color w:val="231F20"/>
          <w:spacing w:val="-7"/>
        </w:rPr>
        <w:t> </w:t>
      </w:r>
      <w:r>
        <w:rPr>
          <w:color w:val="231F20"/>
        </w:rPr>
        <w:t>như</w:t>
      </w:r>
      <w:r>
        <w:rPr>
          <w:color w:val="231F20"/>
          <w:spacing w:val="-6"/>
        </w:rPr>
        <w:t> </w:t>
      </w:r>
      <w:r>
        <w:rPr>
          <w:color w:val="231F20"/>
        </w:rPr>
        <w:t>người</w:t>
      </w:r>
      <w:r>
        <w:rPr>
          <w:color w:val="231F20"/>
          <w:spacing w:val="-6"/>
        </w:rPr>
        <w:t> </w:t>
      </w:r>
      <w:r>
        <w:rPr>
          <w:color w:val="231F20"/>
        </w:rPr>
        <w:t>trụ</w:t>
      </w:r>
      <w:r>
        <w:rPr>
          <w:color w:val="231F20"/>
          <w:spacing w:val="-6"/>
        </w:rPr>
        <w:t> </w:t>
      </w:r>
      <w:r>
        <w:rPr>
          <w:color w:val="231F20"/>
        </w:rPr>
        <w:t>nơi</w:t>
      </w:r>
      <w:r>
        <w:rPr>
          <w:color w:val="231F20"/>
          <w:spacing w:val="-7"/>
        </w:rPr>
        <w:t> </w:t>
      </w:r>
      <w:r>
        <w:rPr>
          <w:color w:val="231F20"/>
        </w:rPr>
        <w:t>định</w:t>
      </w:r>
      <w:r>
        <w:rPr>
          <w:color w:val="231F20"/>
          <w:spacing w:val="-6"/>
        </w:rPr>
        <w:t> </w:t>
      </w:r>
      <w:r>
        <w:rPr>
          <w:color w:val="231F20"/>
        </w:rPr>
        <w:t>vô</w:t>
      </w:r>
      <w:r>
        <w:rPr>
          <w:color w:val="231F20"/>
          <w:spacing w:val="-6"/>
        </w:rPr>
        <w:t> </w:t>
      </w:r>
      <w:r>
        <w:rPr>
          <w:color w:val="231F20"/>
        </w:rPr>
        <w:t>tưởng,</w:t>
      </w:r>
      <w:r>
        <w:rPr>
          <w:color w:val="231F20"/>
          <w:spacing w:val="-6"/>
        </w:rPr>
        <w:t> </w:t>
      </w:r>
      <w:r>
        <w:rPr>
          <w:color w:val="231F20"/>
        </w:rPr>
        <w:t>diệt</w:t>
      </w:r>
      <w:r>
        <w:rPr>
          <w:color w:val="231F20"/>
          <w:spacing w:val="-6"/>
        </w:rPr>
        <w:t> </w:t>
      </w:r>
      <w:r>
        <w:rPr>
          <w:color w:val="231F20"/>
        </w:rPr>
        <w:t>tận.</w:t>
      </w:r>
      <w:r>
        <w:rPr>
          <w:color w:val="231F20"/>
          <w:spacing w:val="-7"/>
        </w:rPr>
        <w:t> </w:t>
      </w:r>
      <w:r>
        <w:rPr>
          <w:color w:val="231F20"/>
        </w:rPr>
        <w:t>Hoặc</w:t>
      </w:r>
      <w:r>
        <w:rPr>
          <w:color w:val="231F20"/>
          <w:spacing w:val="-6"/>
        </w:rPr>
        <w:t> </w:t>
      </w:r>
      <w:r>
        <w:rPr>
          <w:color w:val="231F20"/>
        </w:rPr>
        <w:t>có</w:t>
      </w:r>
      <w:r>
        <w:rPr>
          <w:color w:val="231F20"/>
          <w:spacing w:val="-6"/>
        </w:rPr>
        <w:t> </w:t>
      </w:r>
      <w:r>
        <w:rPr>
          <w:color w:val="231F20"/>
        </w:rPr>
        <w:t>hữu</w:t>
      </w:r>
      <w:r>
        <w:rPr>
          <w:color w:val="231F20"/>
          <w:spacing w:val="-6"/>
        </w:rPr>
        <w:t> </w:t>
      </w:r>
      <w:r>
        <w:rPr>
          <w:color w:val="231F20"/>
        </w:rPr>
        <w:t>tình</w:t>
      </w:r>
      <w:r>
        <w:rPr>
          <w:color w:val="231F20"/>
          <w:spacing w:val="-6"/>
        </w:rPr>
        <w:t> </w:t>
      </w:r>
      <w:r>
        <w:rPr>
          <w:color w:val="231F20"/>
        </w:rPr>
        <w:t>tâm cũng sinh cũng diệt, như người trụ nơi có tâm</w:t>
      </w:r>
      <w:r>
        <w:rPr>
          <w:color w:val="231F20"/>
          <w:spacing w:val="-2"/>
        </w:rPr>
        <w:t> </w:t>
      </w:r>
      <w:r>
        <w:rPr>
          <w:color w:val="231F20"/>
        </w:rPr>
        <w:t>vị.</w:t>
      </w:r>
    </w:p>
    <w:p>
      <w:pPr>
        <w:pStyle w:val="BodyText"/>
        <w:spacing w:before="107"/>
        <w:ind w:left="960" w:firstLine="0"/>
      </w:pPr>
      <w:r>
        <w:rPr>
          <w:i/>
          <w:color w:val="231F20"/>
        </w:rPr>
        <w:t>Hỏi: </w:t>
      </w:r>
      <w:r>
        <w:rPr>
          <w:color w:val="231F20"/>
        </w:rPr>
        <w:t>Vậy điều trong đây đã nói làm sao thông?</w:t>
      </w:r>
    </w:p>
    <w:p>
      <w:pPr>
        <w:pStyle w:val="BodyText"/>
        <w:spacing w:line="273" w:lineRule="auto" w:before="155"/>
        <w:ind w:left="393" w:right="107"/>
      </w:pPr>
      <w:r>
        <w:rPr>
          <w:i/>
          <w:color w:val="231F20"/>
        </w:rPr>
        <w:t>Đáp: </w:t>
      </w:r>
      <w:r>
        <w:rPr>
          <w:color w:val="231F20"/>
        </w:rPr>
        <w:t>Đây là dựa vào lượng bằng nhau để nói. Chớ có cho tâm hoặc lớn hoặc nhỏ, nên nói tất cả hữu tình tâm như nhau.</w:t>
      </w:r>
    </w:p>
    <w:p>
      <w:pPr>
        <w:pStyle w:val="BodyText"/>
        <w:spacing w:line="273" w:lineRule="auto" w:before="111"/>
        <w:ind w:left="393" w:right="107"/>
      </w:pPr>
      <w:r>
        <w:rPr>
          <w:color w:val="231F20"/>
        </w:rPr>
        <w:t>Nên nói như vầy: Là tất cả hữu tình tâm cùng khởi cùng diệt, hết thảy các tâm kia một sát-na sinh, một sát-na diệt, do pháp hữu</w:t>
      </w:r>
      <w:r>
        <w:rPr>
          <w:color w:val="231F20"/>
          <w:spacing w:val="-41"/>
        </w:rPr>
        <w:t> </w:t>
      </w:r>
      <w:r>
        <w:rPr>
          <w:color w:val="231F20"/>
        </w:rPr>
        <w:t>vi từ duyên sinh nên đều phải</w:t>
      </w:r>
      <w:r>
        <w:rPr>
          <w:color w:val="231F20"/>
          <w:spacing w:val="-2"/>
        </w:rPr>
        <w:t> </w:t>
      </w:r>
      <w:r>
        <w:rPr>
          <w:color w:val="231F20"/>
        </w:rPr>
        <w:t>diệt.</w:t>
      </w:r>
    </w:p>
    <w:p>
      <w:pPr>
        <w:pStyle w:val="BodyText"/>
        <w:spacing w:line="273" w:lineRule="auto" w:before="111"/>
        <w:ind w:left="393" w:right="106"/>
      </w:pPr>
      <w:r>
        <w:rPr>
          <w:i/>
          <w:color w:val="231F20"/>
        </w:rPr>
        <w:t>Hỏi:</w:t>
      </w:r>
      <w:r>
        <w:rPr>
          <w:i/>
          <w:color w:val="231F20"/>
          <w:spacing w:val="-10"/>
        </w:rPr>
        <w:t> </w:t>
      </w:r>
      <w:r>
        <w:rPr>
          <w:color w:val="231F20"/>
        </w:rPr>
        <w:t>Có</w:t>
      </w:r>
      <w:r>
        <w:rPr>
          <w:color w:val="231F20"/>
          <w:spacing w:val="-9"/>
        </w:rPr>
        <w:t> </w:t>
      </w:r>
      <w:r>
        <w:rPr>
          <w:color w:val="231F20"/>
        </w:rPr>
        <w:t>tâm</w:t>
      </w:r>
      <w:r>
        <w:rPr>
          <w:color w:val="231F20"/>
          <w:spacing w:val="-9"/>
        </w:rPr>
        <w:t> </w:t>
      </w:r>
      <w:r>
        <w:rPr>
          <w:color w:val="231F20"/>
        </w:rPr>
        <w:t>tham,</w:t>
      </w:r>
      <w:r>
        <w:rPr>
          <w:color w:val="231F20"/>
          <w:spacing w:val="-9"/>
        </w:rPr>
        <w:t> </w:t>
      </w:r>
      <w:r>
        <w:rPr>
          <w:color w:val="231F20"/>
        </w:rPr>
        <w:t>lìa</w:t>
      </w:r>
      <w:r>
        <w:rPr>
          <w:color w:val="231F20"/>
          <w:spacing w:val="-10"/>
        </w:rPr>
        <w:t> </w:t>
      </w:r>
      <w:r>
        <w:rPr>
          <w:color w:val="231F20"/>
        </w:rPr>
        <w:t>tâm</w:t>
      </w:r>
      <w:r>
        <w:rPr>
          <w:color w:val="231F20"/>
          <w:spacing w:val="-9"/>
        </w:rPr>
        <w:t> </w:t>
      </w:r>
      <w:r>
        <w:rPr>
          <w:color w:val="231F20"/>
        </w:rPr>
        <w:t>tham,</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là</w:t>
      </w:r>
      <w:r>
        <w:rPr>
          <w:color w:val="231F20"/>
          <w:spacing w:val="-10"/>
        </w:rPr>
        <w:t> </w:t>
      </w:r>
      <w:r>
        <w:rPr>
          <w:color w:val="231F20"/>
        </w:rPr>
        <w:t>cùng</w:t>
      </w:r>
      <w:r>
        <w:rPr>
          <w:color w:val="231F20"/>
          <w:spacing w:val="-9"/>
        </w:rPr>
        <w:t> </w:t>
      </w:r>
      <w:r>
        <w:rPr>
          <w:color w:val="231F20"/>
        </w:rPr>
        <w:t>khởi,</w:t>
      </w:r>
      <w:r>
        <w:rPr>
          <w:color w:val="231F20"/>
          <w:spacing w:val="-9"/>
        </w:rPr>
        <w:t> </w:t>
      </w:r>
      <w:r>
        <w:rPr>
          <w:color w:val="231F20"/>
        </w:rPr>
        <w:t>cùng</w:t>
      </w:r>
      <w:r>
        <w:rPr>
          <w:color w:val="231F20"/>
          <w:spacing w:val="-9"/>
        </w:rPr>
        <w:t> </w:t>
      </w:r>
      <w:r>
        <w:rPr>
          <w:color w:val="231F20"/>
        </w:rPr>
        <w:t>trụ, cùng diệt chăng?</w:t>
      </w:r>
    </w:p>
    <w:p>
      <w:pPr>
        <w:spacing w:before="112"/>
        <w:ind w:left="960" w:right="0" w:firstLine="0"/>
        <w:jc w:val="both"/>
        <w:rPr>
          <w:sz w:val="26"/>
        </w:rPr>
      </w:pPr>
      <w:r>
        <w:rPr>
          <w:i/>
          <w:color w:val="231F20"/>
          <w:sz w:val="26"/>
        </w:rPr>
        <w:t>Đáp: </w:t>
      </w:r>
      <w:r>
        <w:rPr>
          <w:color w:val="231F20"/>
          <w:sz w:val="26"/>
        </w:rPr>
        <w:t>Đúng vậy.</w:t>
      </w:r>
    </w:p>
    <w:p>
      <w:pPr>
        <w:pStyle w:val="BodyText"/>
        <w:spacing w:before="155"/>
        <w:ind w:left="0" w:right="108" w:firstLine="0"/>
        <w:jc w:val="right"/>
      </w:pPr>
      <w:r>
        <w:rPr>
          <w:i/>
          <w:color w:val="231F20"/>
        </w:rPr>
        <w:t>Hỏi: </w:t>
      </w:r>
      <w:r>
        <w:rPr>
          <w:color w:val="231F20"/>
        </w:rPr>
        <w:t>Có tâm sân – lìa tâm sân, có tâm si – lìa tâm si, tâm </w:t>
      </w:r>
      <w:r>
        <w:rPr>
          <w:color w:val="231F20"/>
          <w:spacing w:val="4"/>
        </w:rPr>
        <w:t> </w:t>
      </w:r>
      <w:r>
        <w:rPr>
          <w:color w:val="231F20"/>
        </w:rPr>
        <w:t>lược</w:t>
      </w:r>
    </w:p>
    <w:p>
      <w:pPr>
        <w:pStyle w:val="ListParagraph"/>
        <w:numPr>
          <w:ilvl w:val="0"/>
          <w:numId w:val="73"/>
        </w:numPr>
        <w:tabs>
          <w:tab w:pos="191" w:val="left" w:leader="none"/>
        </w:tabs>
        <w:spacing w:line="240" w:lineRule="auto" w:before="41" w:after="0"/>
        <w:ind w:left="584" w:right="106" w:hanging="585"/>
        <w:jc w:val="right"/>
        <w:rPr>
          <w:sz w:val="26"/>
        </w:rPr>
      </w:pPr>
      <w:r>
        <w:rPr>
          <w:color w:val="231F20"/>
          <w:sz w:val="26"/>
        </w:rPr>
        <w:t>tâm</w:t>
      </w:r>
      <w:r>
        <w:rPr>
          <w:color w:val="231F20"/>
          <w:spacing w:val="-5"/>
          <w:sz w:val="26"/>
        </w:rPr>
        <w:t> </w:t>
      </w:r>
      <w:r>
        <w:rPr>
          <w:color w:val="231F20"/>
          <w:sz w:val="26"/>
        </w:rPr>
        <w:t>tán,</w:t>
      </w:r>
      <w:r>
        <w:rPr>
          <w:color w:val="231F20"/>
          <w:spacing w:val="-5"/>
          <w:sz w:val="26"/>
        </w:rPr>
        <w:t> </w:t>
      </w:r>
      <w:r>
        <w:rPr>
          <w:color w:val="231F20"/>
          <w:sz w:val="26"/>
        </w:rPr>
        <w:t>tâm</w:t>
      </w:r>
      <w:r>
        <w:rPr>
          <w:color w:val="231F20"/>
          <w:spacing w:val="-5"/>
          <w:sz w:val="26"/>
        </w:rPr>
        <w:t> </w:t>
      </w:r>
      <w:r>
        <w:rPr>
          <w:color w:val="231F20"/>
          <w:sz w:val="26"/>
        </w:rPr>
        <w:t>hạ</w:t>
      </w:r>
      <w:r>
        <w:rPr>
          <w:color w:val="231F20"/>
          <w:spacing w:val="-5"/>
          <w:sz w:val="26"/>
        </w:rPr>
        <w:t> </w:t>
      </w:r>
      <w:r>
        <w:rPr>
          <w:color w:val="231F20"/>
          <w:sz w:val="26"/>
        </w:rPr>
        <w:t>thấp</w:t>
      </w:r>
      <w:r>
        <w:rPr>
          <w:color w:val="231F20"/>
          <w:spacing w:val="-5"/>
          <w:sz w:val="26"/>
        </w:rPr>
        <w:t> </w:t>
      </w:r>
      <w:r>
        <w:rPr>
          <w:color w:val="231F20"/>
          <w:sz w:val="26"/>
        </w:rPr>
        <w:t>–</w:t>
      </w:r>
      <w:r>
        <w:rPr>
          <w:color w:val="231F20"/>
          <w:spacing w:val="-5"/>
          <w:sz w:val="26"/>
        </w:rPr>
        <w:t> </w:t>
      </w:r>
      <w:r>
        <w:rPr>
          <w:color w:val="231F20"/>
          <w:sz w:val="26"/>
        </w:rPr>
        <w:t>tâm</w:t>
      </w:r>
      <w:r>
        <w:rPr>
          <w:color w:val="231F20"/>
          <w:spacing w:val="-5"/>
          <w:sz w:val="26"/>
        </w:rPr>
        <w:t> </w:t>
      </w:r>
      <w:r>
        <w:rPr>
          <w:color w:val="231F20"/>
          <w:sz w:val="26"/>
        </w:rPr>
        <w:t>nêu</w:t>
      </w:r>
      <w:r>
        <w:rPr>
          <w:color w:val="231F20"/>
          <w:spacing w:val="-5"/>
          <w:sz w:val="26"/>
        </w:rPr>
        <w:t> </w:t>
      </w:r>
      <w:r>
        <w:rPr>
          <w:color w:val="231F20"/>
          <w:sz w:val="26"/>
        </w:rPr>
        <w:t>cao,</w:t>
      </w:r>
      <w:r>
        <w:rPr>
          <w:color w:val="231F20"/>
          <w:spacing w:val="-5"/>
          <w:sz w:val="26"/>
        </w:rPr>
        <w:t> </w:t>
      </w:r>
      <w:r>
        <w:rPr>
          <w:color w:val="231F20"/>
          <w:sz w:val="26"/>
        </w:rPr>
        <w:t>tâm</w:t>
      </w:r>
      <w:r>
        <w:rPr>
          <w:color w:val="231F20"/>
          <w:spacing w:val="-5"/>
          <w:sz w:val="26"/>
        </w:rPr>
        <w:t> </w:t>
      </w:r>
      <w:r>
        <w:rPr>
          <w:color w:val="231F20"/>
          <w:sz w:val="26"/>
        </w:rPr>
        <w:t>lớn</w:t>
      </w:r>
      <w:r>
        <w:rPr>
          <w:color w:val="231F20"/>
          <w:spacing w:val="-5"/>
          <w:sz w:val="26"/>
        </w:rPr>
        <w:t> </w:t>
      </w:r>
      <w:r>
        <w:rPr>
          <w:color w:val="231F20"/>
          <w:sz w:val="26"/>
        </w:rPr>
        <w:t>–</w:t>
      </w:r>
      <w:r>
        <w:rPr>
          <w:color w:val="231F20"/>
          <w:spacing w:val="-5"/>
          <w:sz w:val="26"/>
        </w:rPr>
        <w:t> </w:t>
      </w:r>
      <w:r>
        <w:rPr>
          <w:color w:val="231F20"/>
          <w:sz w:val="26"/>
        </w:rPr>
        <w:t>tâm</w:t>
      </w:r>
      <w:r>
        <w:rPr>
          <w:color w:val="231F20"/>
          <w:spacing w:val="-5"/>
          <w:sz w:val="26"/>
        </w:rPr>
        <w:t> </w:t>
      </w:r>
      <w:r>
        <w:rPr>
          <w:color w:val="231F20"/>
          <w:sz w:val="26"/>
        </w:rPr>
        <w:t>nhỏ,</w:t>
      </w:r>
      <w:r>
        <w:rPr>
          <w:color w:val="231F20"/>
          <w:spacing w:val="-5"/>
          <w:sz w:val="26"/>
        </w:rPr>
        <w:t> </w:t>
      </w:r>
      <w:r>
        <w:rPr>
          <w:color w:val="231F20"/>
          <w:sz w:val="26"/>
        </w:rPr>
        <w:t>tâm</w:t>
      </w:r>
      <w:r>
        <w:rPr>
          <w:color w:val="231F20"/>
          <w:spacing w:val="-5"/>
          <w:sz w:val="26"/>
        </w:rPr>
        <w:t> </w:t>
      </w:r>
      <w:r>
        <w:rPr>
          <w:color w:val="231F20"/>
          <w:sz w:val="26"/>
        </w:rPr>
        <w:t>trạo</w:t>
      </w:r>
      <w:r>
        <w:rPr>
          <w:color w:val="231F20"/>
          <w:spacing w:val="-5"/>
          <w:sz w:val="26"/>
        </w:rPr>
        <w:t> </w:t>
      </w:r>
      <w:r>
        <w:rPr>
          <w:color w:val="231F20"/>
          <w:sz w:val="26"/>
        </w:rPr>
        <w:t>cử</w:t>
      </w:r>
    </w:p>
    <w:p>
      <w:pPr>
        <w:pStyle w:val="ListParagraph"/>
        <w:numPr>
          <w:ilvl w:val="0"/>
          <w:numId w:val="73"/>
        </w:numPr>
        <w:tabs>
          <w:tab w:pos="593" w:val="left" w:leader="none"/>
        </w:tabs>
        <w:spacing w:line="273" w:lineRule="auto" w:before="41" w:after="0"/>
        <w:ind w:left="393" w:right="106" w:firstLine="0"/>
        <w:jc w:val="both"/>
        <w:rPr>
          <w:sz w:val="26"/>
        </w:rPr>
      </w:pPr>
      <w:r>
        <w:rPr>
          <w:color w:val="231F20"/>
          <w:sz w:val="26"/>
        </w:rPr>
        <w:t>tâm không trạo cử, tâm không yên tĩnh – tâm yên tĩnh, tâm </w:t>
      </w:r>
      <w:r>
        <w:rPr>
          <w:color w:val="231F20"/>
          <w:spacing w:val="-3"/>
          <w:sz w:val="26"/>
        </w:rPr>
        <w:t>không </w:t>
      </w:r>
      <w:r>
        <w:rPr>
          <w:color w:val="231F20"/>
          <w:sz w:val="26"/>
        </w:rPr>
        <w:t>định – tâm định, tâm không tu – tâm tu, tâm không giải thoát – tâm giải thoát, nên nói là cùng khởi, cùng trụ, cùng diệt chăng?</w:t>
      </w:r>
    </w:p>
    <w:p>
      <w:pPr>
        <w:spacing w:before="110"/>
        <w:ind w:left="960" w:right="0" w:firstLine="0"/>
        <w:jc w:val="both"/>
        <w:rPr>
          <w:sz w:val="26"/>
        </w:rPr>
      </w:pPr>
      <w:r>
        <w:rPr>
          <w:i/>
          <w:color w:val="231F20"/>
          <w:sz w:val="26"/>
        </w:rPr>
        <w:t>Đáp: </w:t>
      </w:r>
      <w:r>
        <w:rPr>
          <w:color w:val="231F20"/>
          <w:sz w:val="26"/>
        </w:rPr>
        <w:t>Đúng vậy.</w:t>
      </w:r>
    </w:p>
    <w:p>
      <w:pPr>
        <w:pStyle w:val="BodyText"/>
        <w:spacing w:before="155"/>
        <w:ind w:left="960" w:firstLine="0"/>
      </w:pPr>
      <w:r>
        <w:rPr>
          <w:i/>
          <w:color w:val="231F20"/>
        </w:rPr>
        <w:t>Hỏi: </w:t>
      </w:r>
      <w:r>
        <w:rPr>
          <w:color w:val="231F20"/>
        </w:rPr>
        <w:t>Vì sao tạo ra phần Luận này?</w:t>
      </w:r>
    </w:p>
    <w:p>
      <w:pPr>
        <w:pStyle w:val="BodyText"/>
        <w:spacing w:line="273" w:lineRule="auto" w:before="154"/>
        <w:ind w:left="393" w:right="107"/>
      </w:pPr>
      <w:r>
        <w:rPr>
          <w:i/>
          <w:color w:val="231F20"/>
        </w:rPr>
        <w:t>Đáp: </w:t>
      </w:r>
      <w:r>
        <w:rPr>
          <w:color w:val="231F20"/>
        </w:rPr>
        <w:t>Các tâm nhiễm ô tánh chìm, nặng. Các tâm thiện tánh nhẹ nhàng. Chớ có sinh nghi: Tâm nhiễm thì sinh diệt chậm chạp. Tâm</w:t>
      </w:r>
      <w:r>
        <w:rPr>
          <w:color w:val="231F20"/>
          <w:spacing w:val="-12"/>
        </w:rPr>
        <w:t> </w:t>
      </w:r>
      <w:r>
        <w:rPr>
          <w:color w:val="231F20"/>
        </w:rPr>
        <w:t>thiện</w:t>
      </w:r>
      <w:r>
        <w:rPr>
          <w:color w:val="231F20"/>
          <w:spacing w:val="-11"/>
        </w:rPr>
        <w:t> </w:t>
      </w:r>
      <w:r>
        <w:rPr>
          <w:color w:val="231F20"/>
        </w:rPr>
        <w:t>thì</w:t>
      </w:r>
      <w:r>
        <w:rPr>
          <w:color w:val="231F20"/>
          <w:spacing w:val="-12"/>
        </w:rPr>
        <w:t> </w:t>
      </w:r>
      <w:r>
        <w:rPr>
          <w:color w:val="231F20"/>
        </w:rPr>
        <w:t>sinh</w:t>
      </w:r>
      <w:r>
        <w:rPr>
          <w:color w:val="231F20"/>
          <w:spacing w:val="-11"/>
        </w:rPr>
        <w:t> </w:t>
      </w:r>
      <w:r>
        <w:rPr>
          <w:color w:val="231F20"/>
        </w:rPr>
        <w:t>diệt</w:t>
      </w:r>
      <w:r>
        <w:rPr>
          <w:color w:val="231F20"/>
          <w:spacing w:val="-12"/>
        </w:rPr>
        <w:t> </w:t>
      </w:r>
      <w:r>
        <w:rPr>
          <w:color w:val="231F20"/>
        </w:rPr>
        <w:t>mau</w:t>
      </w:r>
      <w:r>
        <w:rPr>
          <w:color w:val="231F20"/>
          <w:spacing w:val="-11"/>
        </w:rPr>
        <w:t> </w:t>
      </w:r>
      <w:r>
        <w:rPr>
          <w:color w:val="231F20"/>
        </w:rPr>
        <w:t>chóng.</w:t>
      </w:r>
      <w:r>
        <w:rPr>
          <w:color w:val="231F20"/>
          <w:spacing w:val="-12"/>
        </w:rPr>
        <w:t> </w:t>
      </w:r>
      <w:r>
        <w:rPr>
          <w:color w:val="231F20"/>
        </w:rPr>
        <w:t>Nhằm</w:t>
      </w:r>
      <w:r>
        <w:rPr>
          <w:color w:val="231F20"/>
          <w:spacing w:val="-11"/>
        </w:rPr>
        <w:t> </w:t>
      </w:r>
      <w:r>
        <w:rPr>
          <w:color w:val="231F20"/>
        </w:rPr>
        <w:t>khiến</w:t>
      </w:r>
      <w:r>
        <w:rPr>
          <w:color w:val="231F20"/>
          <w:spacing w:val="-12"/>
        </w:rPr>
        <w:t> </w:t>
      </w:r>
      <w:r>
        <w:rPr>
          <w:color w:val="231F20"/>
        </w:rPr>
        <w:t>cho</w:t>
      </w:r>
      <w:r>
        <w:rPr>
          <w:color w:val="231F20"/>
          <w:spacing w:val="-11"/>
        </w:rPr>
        <w:t> </w:t>
      </w:r>
      <w:r>
        <w:rPr>
          <w:color w:val="231F20"/>
        </w:rPr>
        <w:t>nghi</w:t>
      </w:r>
      <w:r>
        <w:rPr>
          <w:color w:val="231F20"/>
          <w:spacing w:val="-11"/>
        </w:rPr>
        <w:t> </w:t>
      </w:r>
      <w:r>
        <w:rPr>
          <w:color w:val="231F20"/>
        </w:rPr>
        <w:t>kia</w:t>
      </w:r>
      <w:r>
        <w:rPr>
          <w:color w:val="231F20"/>
          <w:spacing w:val="-12"/>
        </w:rPr>
        <w:t> </w:t>
      </w:r>
      <w:r>
        <w:rPr>
          <w:color w:val="231F20"/>
        </w:rPr>
        <w:t>có</w:t>
      </w:r>
      <w:r>
        <w:rPr>
          <w:color w:val="231F20"/>
          <w:spacing w:val="-11"/>
        </w:rPr>
        <w:t> </w:t>
      </w:r>
      <w:r>
        <w:rPr>
          <w:color w:val="231F20"/>
        </w:rPr>
        <w:t>được quyết</w:t>
      </w:r>
      <w:r>
        <w:rPr>
          <w:color w:val="231F20"/>
          <w:spacing w:val="-9"/>
        </w:rPr>
        <w:t> </w:t>
      </w:r>
      <w:r>
        <w:rPr>
          <w:color w:val="231F20"/>
        </w:rPr>
        <w:t>định,</w:t>
      </w:r>
      <w:r>
        <w:rPr>
          <w:color w:val="231F20"/>
          <w:spacing w:val="-8"/>
        </w:rPr>
        <w:t> </w:t>
      </w:r>
      <w:r>
        <w:rPr>
          <w:color w:val="231F20"/>
        </w:rPr>
        <w:t>làm</w:t>
      </w:r>
      <w:r>
        <w:rPr>
          <w:color w:val="231F20"/>
          <w:spacing w:val="-9"/>
        </w:rPr>
        <w:t> </w:t>
      </w:r>
      <w:r>
        <w:rPr>
          <w:color w:val="231F20"/>
        </w:rPr>
        <w:t>sáng</w:t>
      </w:r>
      <w:r>
        <w:rPr>
          <w:color w:val="231F20"/>
          <w:spacing w:val="-8"/>
        </w:rPr>
        <w:t> </w:t>
      </w:r>
      <w:r>
        <w:rPr>
          <w:color w:val="231F20"/>
        </w:rPr>
        <w:t>tỏ</w:t>
      </w:r>
      <w:r>
        <w:rPr>
          <w:color w:val="231F20"/>
          <w:spacing w:val="-7"/>
        </w:rPr>
        <w:t> </w:t>
      </w:r>
      <w:r>
        <w:rPr>
          <w:color w:val="231F20"/>
        </w:rPr>
        <w:t>hai</w:t>
      </w:r>
      <w:r>
        <w:rPr>
          <w:color w:val="231F20"/>
          <w:spacing w:val="-9"/>
        </w:rPr>
        <w:t> </w:t>
      </w:r>
      <w:r>
        <w:rPr>
          <w:color w:val="231F20"/>
        </w:rPr>
        <w:t>thứ</w:t>
      </w:r>
      <w:r>
        <w:rPr>
          <w:color w:val="231F20"/>
          <w:spacing w:val="-8"/>
        </w:rPr>
        <w:t> </w:t>
      </w:r>
      <w:r>
        <w:rPr>
          <w:color w:val="231F20"/>
        </w:rPr>
        <w:t>tâm</w:t>
      </w:r>
      <w:r>
        <w:rPr>
          <w:color w:val="231F20"/>
          <w:spacing w:val="-9"/>
        </w:rPr>
        <w:t> </w:t>
      </w:r>
      <w:r>
        <w:rPr>
          <w:color w:val="231F20"/>
        </w:rPr>
        <w:t>lúc</w:t>
      </w:r>
      <w:r>
        <w:rPr>
          <w:color w:val="231F20"/>
          <w:spacing w:val="-8"/>
        </w:rPr>
        <w:t> </w:t>
      </w:r>
      <w:r>
        <w:rPr>
          <w:color w:val="231F20"/>
        </w:rPr>
        <w:t>sinh</w:t>
      </w:r>
      <w:r>
        <w:rPr>
          <w:color w:val="231F20"/>
          <w:spacing w:val="-8"/>
        </w:rPr>
        <w:t> </w:t>
      </w:r>
      <w:r>
        <w:rPr>
          <w:color w:val="231F20"/>
        </w:rPr>
        <w:t>diệt</w:t>
      </w:r>
      <w:r>
        <w:rPr>
          <w:color w:val="231F20"/>
          <w:spacing w:val="-9"/>
        </w:rPr>
        <w:t> </w:t>
      </w:r>
      <w:r>
        <w:rPr>
          <w:color w:val="231F20"/>
        </w:rPr>
        <w:t>là</w:t>
      </w:r>
      <w:r>
        <w:rPr>
          <w:color w:val="231F20"/>
          <w:spacing w:val="-7"/>
        </w:rPr>
        <w:t> </w:t>
      </w:r>
      <w:r>
        <w:rPr>
          <w:color w:val="231F20"/>
        </w:rPr>
        <w:t>như</w:t>
      </w:r>
      <w:r>
        <w:rPr>
          <w:color w:val="231F20"/>
          <w:spacing w:val="-9"/>
        </w:rPr>
        <w:t> </w:t>
      </w:r>
      <w:r>
        <w:rPr>
          <w:color w:val="231F20"/>
        </w:rPr>
        <w:t>nhau,</w:t>
      </w:r>
      <w:r>
        <w:rPr>
          <w:color w:val="231F20"/>
          <w:spacing w:val="-8"/>
        </w:rPr>
        <w:t> </w:t>
      </w:r>
      <w:r>
        <w:rPr>
          <w:color w:val="231F20"/>
        </w:rPr>
        <w:t>nên</w:t>
      </w:r>
      <w:r>
        <w:rPr>
          <w:color w:val="231F20"/>
          <w:spacing w:val="-8"/>
        </w:rPr>
        <w:t> </w:t>
      </w:r>
      <w:r>
        <w:rPr>
          <w:color w:val="231F20"/>
        </w:rPr>
        <w:t>tạo ra phần Luận </w:t>
      </w:r>
      <w:r>
        <w:rPr>
          <w:color w:val="231F20"/>
          <w:spacing w:val="-5"/>
        </w:rPr>
        <w:t>này.</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color w:val="231F20"/>
        </w:rPr>
        <w:t>Do hai nghĩa nên tâm gọi là có tham: Một là cùng tương ưng với tham. Hai là bị tham trói buộc. Nếu chỉ tương ưng với tham thì gọi là có tâm tham. Tức phẩm tương ưng như sân </w:t>
      </w:r>
      <w:r>
        <w:rPr>
          <w:color w:val="231F20"/>
          <w:spacing w:val="-5"/>
        </w:rPr>
        <w:t>v.v… </w:t>
      </w:r>
      <w:r>
        <w:rPr>
          <w:color w:val="231F20"/>
        </w:rPr>
        <w:t>và hữu lậu thiện vô phú vô ký, nên gọi là lìa tâm tham, nhưng tâm ấy cũng </w:t>
      </w:r>
      <w:r>
        <w:rPr>
          <w:color w:val="231F20"/>
          <w:spacing w:val="-5"/>
        </w:rPr>
        <w:t>gọi </w:t>
      </w:r>
      <w:r>
        <w:rPr>
          <w:color w:val="231F20"/>
        </w:rPr>
        <w:t>là có tâm tham vì bị tham trói buộc. </w:t>
      </w:r>
      <w:r>
        <w:rPr>
          <w:color w:val="231F20"/>
          <w:spacing w:val="-4"/>
        </w:rPr>
        <w:t>Tuy </w:t>
      </w:r>
      <w:r>
        <w:rPr>
          <w:color w:val="231F20"/>
        </w:rPr>
        <w:t>do hai nghĩa nên tâm gọi  là có tham, nhưng ở đây chỉ dựa vào nghĩa tương ưng để nói khiến không tạp loạn.</w:t>
      </w:r>
    </w:p>
    <w:p>
      <w:pPr>
        <w:pStyle w:val="BodyText"/>
        <w:spacing w:line="276" w:lineRule="auto" w:before="104"/>
        <w:ind w:right="390"/>
      </w:pPr>
      <w:r>
        <w:rPr>
          <w:color w:val="231F20"/>
        </w:rPr>
        <w:t>Cũng</w:t>
      </w:r>
      <w:r>
        <w:rPr>
          <w:color w:val="231F20"/>
          <w:spacing w:val="-5"/>
        </w:rPr>
        <w:t> </w:t>
      </w:r>
      <w:r>
        <w:rPr>
          <w:color w:val="231F20"/>
        </w:rPr>
        <w:t>do</w:t>
      </w:r>
      <w:r>
        <w:rPr>
          <w:color w:val="231F20"/>
          <w:spacing w:val="-5"/>
        </w:rPr>
        <w:t> </w:t>
      </w:r>
      <w:r>
        <w:rPr>
          <w:color w:val="231F20"/>
        </w:rPr>
        <w:t>hai</w:t>
      </w:r>
      <w:r>
        <w:rPr>
          <w:color w:val="231F20"/>
          <w:spacing w:val="-5"/>
        </w:rPr>
        <w:t> </w:t>
      </w:r>
      <w:r>
        <w:rPr>
          <w:color w:val="231F20"/>
        </w:rPr>
        <w:t>nghĩa</w:t>
      </w:r>
      <w:r>
        <w:rPr>
          <w:color w:val="231F20"/>
          <w:spacing w:val="-5"/>
        </w:rPr>
        <w:t> </w:t>
      </w:r>
      <w:r>
        <w:rPr>
          <w:color w:val="231F20"/>
        </w:rPr>
        <w:t>nên</w:t>
      </w:r>
      <w:r>
        <w:rPr>
          <w:color w:val="231F20"/>
          <w:spacing w:val="-5"/>
        </w:rPr>
        <w:t> </w:t>
      </w:r>
      <w:r>
        <w:rPr>
          <w:color w:val="231F20"/>
        </w:rPr>
        <w:t>tâm</w:t>
      </w:r>
      <w:r>
        <w:rPr>
          <w:color w:val="231F20"/>
          <w:spacing w:val="-4"/>
        </w:rPr>
        <w:t> </w:t>
      </w:r>
      <w:r>
        <w:rPr>
          <w:color w:val="231F20"/>
        </w:rPr>
        <w:t>gọi</w:t>
      </w:r>
      <w:r>
        <w:rPr>
          <w:color w:val="231F20"/>
          <w:spacing w:val="-5"/>
        </w:rPr>
        <w:t> </w:t>
      </w:r>
      <w:r>
        <w:rPr>
          <w:color w:val="231F20"/>
        </w:rPr>
        <w:t>là</w:t>
      </w:r>
      <w:r>
        <w:rPr>
          <w:color w:val="231F20"/>
          <w:spacing w:val="-5"/>
        </w:rPr>
        <w:t> </w:t>
      </w:r>
      <w:r>
        <w:rPr>
          <w:color w:val="231F20"/>
        </w:rPr>
        <w:t>lìa</w:t>
      </w:r>
      <w:r>
        <w:rPr>
          <w:color w:val="231F20"/>
          <w:spacing w:val="-5"/>
        </w:rPr>
        <w:t> </w:t>
      </w:r>
      <w:r>
        <w:rPr>
          <w:color w:val="231F20"/>
        </w:rPr>
        <w:t>tham:</w:t>
      </w:r>
      <w:r>
        <w:rPr>
          <w:color w:val="231F20"/>
          <w:spacing w:val="-5"/>
        </w:rPr>
        <w:t> </w:t>
      </w:r>
      <w:r>
        <w:rPr>
          <w:color w:val="231F20"/>
        </w:rPr>
        <w:t>Một</w:t>
      </w:r>
      <w:r>
        <w:rPr>
          <w:color w:val="231F20"/>
          <w:spacing w:val="-5"/>
        </w:rPr>
        <w:t> </w:t>
      </w:r>
      <w:r>
        <w:rPr>
          <w:color w:val="231F20"/>
        </w:rPr>
        <w:t>là</w:t>
      </w:r>
      <w:r>
        <w:rPr>
          <w:color w:val="231F20"/>
          <w:spacing w:val="-4"/>
        </w:rPr>
        <w:t> </w:t>
      </w:r>
      <w:r>
        <w:rPr>
          <w:color w:val="231F20"/>
        </w:rPr>
        <w:t>không</w:t>
      </w:r>
      <w:r>
        <w:rPr>
          <w:color w:val="231F20"/>
          <w:spacing w:val="-5"/>
        </w:rPr>
        <w:t> </w:t>
      </w:r>
      <w:r>
        <w:rPr>
          <w:color w:val="231F20"/>
          <w:spacing w:val="-3"/>
        </w:rPr>
        <w:t>tương </w:t>
      </w:r>
      <w:r>
        <w:rPr>
          <w:color w:val="231F20"/>
        </w:rPr>
        <w:t>ưng</w:t>
      </w:r>
      <w:r>
        <w:rPr>
          <w:color w:val="231F20"/>
          <w:spacing w:val="-11"/>
        </w:rPr>
        <w:t> </w:t>
      </w:r>
      <w:r>
        <w:rPr>
          <w:color w:val="231F20"/>
        </w:rPr>
        <w:t>với</w:t>
      </w:r>
      <w:r>
        <w:rPr>
          <w:color w:val="231F20"/>
          <w:spacing w:val="-10"/>
        </w:rPr>
        <w:t> </w:t>
      </w:r>
      <w:r>
        <w:rPr>
          <w:color w:val="231F20"/>
        </w:rPr>
        <w:t>tham.</w:t>
      </w:r>
      <w:r>
        <w:rPr>
          <w:color w:val="231F20"/>
          <w:spacing w:val="-11"/>
        </w:rPr>
        <w:t> </w:t>
      </w:r>
      <w:r>
        <w:rPr>
          <w:color w:val="231F20"/>
        </w:rPr>
        <w:t>Hai</w:t>
      </w:r>
      <w:r>
        <w:rPr>
          <w:color w:val="231F20"/>
          <w:spacing w:val="-10"/>
        </w:rPr>
        <w:t> </w:t>
      </w:r>
      <w:r>
        <w:rPr>
          <w:color w:val="231F20"/>
        </w:rPr>
        <w:t>là</w:t>
      </w:r>
      <w:r>
        <w:rPr>
          <w:color w:val="231F20"/>
          <w:spacing w:val="-10"/>
        </w:rPr>
        <w:t> </w:t>
      </w:r>
      <w:r>
        <w:rPr>
          <w:color w:val="231F20"/>
        </w:rPr>
        <w:t>đối</w:t>
      </w:r>
      <w:r>
        <w:rPr>
          <w:color w:val="231F20"/>
          <w:spacing w:val="-11"/>
        </w:rPr>
        <w:t> </w:t>
      </w:r>
      <w:r>
        <w:rPr>
          <w:color w:val="231F20"/>
        </w:rPr>
        <w:t>trị</w:t>
      </w:r>
      <w:r>
        <w:rPr>
          <w:color w:val="231F20"/>
          <w:spacing w:val="-10"/>
        </w:rPr>
        <w:t> </w:t>
      </w:r>
      <w:r>
        <w:rPr>
          <w:color w:val="231F20"/>
        </w:rPr>
        <w:t>tham.</w:t>
      </w:r>
      <w:r>
        <w:rPr>
          <w:color w:val="231F20"/>
          <w:spacing w:val="-10"/>
        </w:rPr>
        <w:t> </w:t>
      </w:r>
      <w:r>
        <w:rPr>
          <w:color w:val="231F20"/>
        </w:rPr>
        <w:t>Nếu</w:t>
      </w:r>
      <w:r>
        <w:rPr>
          <w:color w:val="231F20"/>
          <w:spacing w:val="-11"/>
        </w:rPr>
        <w:t> </w:t>
      </w:r>
      <w:r>
        <w:rPr>
          <w:color w:val="231F20"/>
        </w:rPr>
        <w:t>chỉ</w:t>
      </w:r>
      <w:r>
        <w:rPr>
          <w:color w:val="231F20"/>
          <w:spacing w:val="-10"/>
        </w:rPr>
        <w:t> </w:t>
      </w:r>
      <w:r>
        <w:rPr>
          <w:color w:val="231F20"/>
        </w:rPr>
        <w:t>không</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với</w:t>
      </w:r>
      <w:r>
        <w:rPr>
          <w:color w:val="231F20"/>
          <w:spacing w:val="-10"/>
        </w:rPr>
        <w:t> </w:t>
      </w:r>
      <w:r>
        <w:rPr>
          <w:color w:val="231F20"/>
        </w:rPr>
        <w:t>tham thì</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lìa</w:t>
      </w:r>
      <w:r>
        <w:rPr>
          <w:color w:val="231F20"/>
          <w:spacing w:val="-4"/>
        </w:rPr>
        <w:t> </w:t>
      </w:r>
      <w:r>
        <w:rPr>
          <w:color w:val="231F20"/>
        </w:rPr>
        <w:t>tâm</w:t>
      </w:r>
      <w:r>
        <w:rPr>
          <w:color w:val="231F20"/>
          <w:spacing w:val="-4"/>
        </w:rPr>
        <w:t> </w:t>
      </w:r>
      <w:r>
        <w:rPr>
          <w:color w:val="231F20"/>
        </w:rPr>
        <w:t>tham.</w:t>
      </w:r>
      <w:r>
        <w:rPr>
          <w:color w:val="231F20"/>
          <w:spacing w:val="-9"/>
        </w:rPr>
        <w:t> </w:t>
      </w:r>
      <w:r>
        <w:rPr>
          <w:color w:val="231F20"/>
        </w:rPr>
        <w:t>Tức</w:t>
      </w:r>
      <w:r>
        <w:rPr>
          <w:color w:val="231F20"/>
          <w:spacing w:val="-4"/>
        </w:rPr>
        <w:t> </w:t>
      </w:r>
      <w:r>
        <w:rPr>
          <w:color w:val="231F20"/>
        </w:rPr>
        <w:t>phẩm</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như</w:t>
      </w:r>
      <w:r>
        <w:rPr>
          <w:color w:val="231F20"/>
          <w:spacing w:val="-4"/>
        </w:rPr>
        <w:t> </w:t>
      </w:r>
      <w:r>
        <w:rPr>
          <w:color w:val="231F20"/>
        </w:rPr>
        <w:t>sân</w:t>
      </w:r>
      <w:r>
        <w:rPr>
          <w:color w:val="231F20"/>
          <w:spacing w:val="-4"/>
        </w:rPr>
        <w:t> </w:t>
      </w:r>
      <w:r>
        <w:rPr>
          <w:color w:val="231F20"/>
          <w:spacing w:val="-5"/>
        </w:rPr>
        <w:t>v.v…</w:t>
      </w:r>
      <w:r>
        <w:rPr>
          <w:color w:val="231F20"/>
          <w:spacing w:val="-4"/>
        </w:rPr>
        <w:t> </w:t>
      </w:r>
      <w:r>
        <w:rPr>
          <w:color w:val="231F20"/>
        </w:rPr>
        <w:t>cũng</w:t>
      </w:r>
      <w:r>
        <w:rPr>
          <w:color w:val="231F20"/>
          <w:spacing w:val="-4"/>
        </w:rPr>
        <w:t> </w:t>
      </w:r>
      <w:r>
        <w:rPr>
          <w:color w:val="231F20"/>
        </w:rPr>
        <w:t>nên gọi là lìa tâm tham, nhưng tâm ấy không nên gọi là lìa tâm tham vì có nhiễm ô. </w:t>
      </w:r>
      <w:r>
        <w:rPr>
          <w:color w:val="231F20"/>
          <w:spacing w:val="-4"/>
        </w:rPr>
        <w:t>Tuy </w:t>
      </w:r>
      <w:r>
        <w:rPr>
          <w:color w:val="231F20"/>
        </w:rPr>
        <w:t>do hai nghĩa nên tâm gọi là lìa tham, nhưng ở đây chỉ dựa vào đối trị tham để nói khiến không tạp loạn.</w:t>
      </w:r>
    </w:p>
    <w:p>
      <w:pPr>
        <w:pStyle w:val="BodyText"/>
        <w:spacing w:before="109"/>
        <w:ind w:left="677" w:firstLine="0"/>
      </w:pPr>
      <w:r>
        <w:rPr>
          <w:color w:val="231F20"/>
        </w:rPr>
        <w:t>Có tâm sân, lìa tâm sân v.v… đều căn cứ theo đấy nhận biết.</w:t>
      </w:r>
    </w:p>
    <w:p>
      <w:pPr>
        <w:pStyle w:val="BodyText"/>
        <w:spacing w:line="276" w:lineRule="auto" w:before="157"/>
        <w:ind w:right="390"/>
      </w:pPr>
      <w:r>
        <w:rPr>
          <w:color w:val="231F20"/>
        </w:rPr>
        <w:t>Vì thế trong đây nên nói như vầy: Có tâm tham là tương ưng với tham. Lìa tâm tham là đối trị tham.</w:t>
      </w:r>
    </w:p>
    <w:p>
      <w:pPr>
        <w:pStyle w:val="BodyText"/>
        <w:spacing w:line="367" w:lineRule="auto" w:before="112"/>
        <w:ind w:left="677" w:right="764" w:firstLine="0"/>
      </w:pPr>
      <w:r>
        <w:rPr>
          <w:color w:val="231F20"/>
        </w:rPr>
        <w:t>Có tâm sân là tương ưng với sân. Lìa tâm sân là đối trị sân. Có tâm si là tương ưng với si. Lìa tâm si là đối trị si.</w:t>
      </w:r>
    </w:p>
    <w:p>
      <w:pPr>
        <w:pStyle w:val="BodyText"/>
        <w:spacing w:line="276" w:lineRule="auto" w:before="0"/>
        <w:ind w:right="382"/>
      </w:pPr>
      <w:r>
        <w:rPr>
          <w:color w:val="231F20"/>
          <w:spacing w:val="4"/>
        </w:rPr>
        <w:t>Tâm </w:t>
      </w:r>
      <w:r>
        <w:rPr>
          <w:color w:val="231F20"/>
          <w:spacing w:val="5"/>
        </w:rPr>
        <w:t>lược (Thâu gọn) </w:t>
      </w:r>
      <w:r>
        <w:rPr>
          <w:color w:val="231F20"/>
          <w:spacing w:val="3"/>
        </w:rPr>
        <w:t>là </w:t>
      </w:r>
      <w:r>
        <w:rPr>
          <w:color w:val="231F20"/>
          <w:spacing w:val="4"/>
        </w:rPr>
        <w:t>tâm </w:t>
      </w:r>
      <w:r>
        <w:rPr>
          <w:color w:val="231F20"/>
          <w:spacing w:val="5"/>
        </w:rPr>
        <w:t>thiện </w:t>
      </w:r>
      <w:r>
        <w:rPr>
          <w:color w:val="231F20"/>
          <w:spacing w:val="4"/>
        </w:rPr>
        <w:t>đối với </w:t>
      </w:r>
      <w:r>
        <w:rPr>
          <w:color w:val="231F20"/>
          <w:spacing w:val="5"/>
        </w:rPr>
        <w:t>cảnh </w:t>
      </w:r>
      <w:r>
        <w:rPr>
          <w:color w:val="231F20"/>
          <w:spacing w:val="3"/>
        </w:rPr>
        <w:t>đã </w:t>
      </w:r>
      <w:r>
        <w:rPr>
          <w:color w:val="231F20"/>
          <w:spacing w:val="7"/>
        </w:rPr>
        <w:t>gồm </w:t>
      </w:r>
      <w:r>
        <w:rPr>
          <w:color w:val="231F20"/>
          <w:spacing w:val="5"/>
        </w:rPr>
        <w:t>thâu, </w:t>
      </w:r>
      <w:r>
        <w:rPr>
          <w:color w:val="231F20"/>
          <w:spacing w:val="4"/>
        </w:rPr>
        <w:t>ghi </w:t>
      </w:r>
      <w:r>
        <w:rPr>
          <w:color w:val="231F20"/>
          <w:spacing w:val="5"/>
        </w:rPr>
        <w:t>nhận. </w:t>
      </w:r>
      <w:r>
        <w:rPr>
          <w:color w:val="231F20"/>
          <w:spacing w:val="4"/>
        </w:rPr>
        <w:t>Tâm tán </w:t>
      </w:r>
      <w:r>
        <w:rPr>
          <w:color w:val="231F20"/>
          <w:spacing w:val="5"/>
        </w:rPr>
        <w:t>(Phân tán) </w:t>
      </w:r>
      <w:r>
        <w:rPr>
          <w:color w:val="231F20"/>
          <w:spacing w:val="3"/>
        </w:rPr>
        <w:t>là </w:t>
      </w:r>
      <w:r>
        <w:rPr>
          <w:color w:val="231F20"/>
          <w:spacing w:val="4"/>
        </w:rPr>
        <w:t>tâm </w:t>
      </w:r>
      <w:r>
        <w:rPr>
          <w:color w:val="231F20"/>
          <w:spacing w:val="5"/>
        </w:rPr>
        <w:t>nhiễm </w:t>
      </w:r>
      <w:r>
        <w:rPr>
          <w:color w:val="231F20"/>
          <w:spacing w:val="4"/>
        </w:rPr>
        <w:t>đối với </w:t>
      </w:r>
      <w:r>
        <w:rPr>
          <w:color w:val="231F20"/>
          <w:spacing w:val="5"/>
        </w:rPr>
        <w:t>cảnh </w:t>
      </w:r>
      <w:r>
        <w:rPr>
          <w:color w:val="231F20"/>
          <w:spacing w:val="7"/>
        </w:rPr>
        <w:t>đã </w:t>
      </w:r>
      <w:r>
        <w:rPr>
          <w:color w:val="231F20"/>
          <w:spacing w:val="5"/>
        </w:rPr>
        <w:t>buông</w:t>
      </w:r>
      <w:r>
        <w:rPr>
          <w:color w:val="231F20"/>
          <w:spacing w:val="15"/>
        </w:rPr>
        <w:t> </w:t>
      </w:r>
      <w:r>
        <w:rPr>
          <w:color w:val="231F20"/>
          <w:spacing w:val="7"/>
        </w:rPr>
        <w:t>thả.</w:t>
      </w:r>
    </w:p>
    <w:p>
      <w:pPr>
        <w:pStyle w:val="BodyText"/>
        <w:spacing w:line="276" w:lineRule="auto" w:before="109"/>
        <w:ind w:right="391"/>
      </w:pPr>
      <w:r>
        <w:rPr>
          <w:color w:val="231F20"/>
        </w:rPr>
        <w:t>Các</w:t>
      </w:r>
      <w:r>
        <w:rPr>
          <w:color w:val="231F20"/>
          <w:spacing w:val="-9"/>
        </w:rPr>
        <w:t> </w:t>
      </w:r>
      <w:r>
        <w:rPr>
          <w:color w:val="231F20"/>
        </w:rPr>
        <w:t>Luận</w:t>
      </w:r>
      <w:r>
        <w:rPr>
          <w:color w:val="231F20"/>
          <w:spacing w:val="-8"/>
        </w:rPr>
        <w:t> </w:t>
      </w:r>
      <w:r>
        <w:rPr>
          <w:color w:val="231F20"/>
        </w:rPr>
        <w:t>sư</w:t>
      </w:r>
      <w:r>
        <w:rPr>
          <w:color w:val="231F20"/>
          <w:spacing w:val="-8"/>
        </w:rPr>
        <w:t> </w:t>
      </w:r>
      <w:r>
        <w:rPr>
          <w:color w:val="231F20"/>
        </w:rPr>
        <w:t>nước</w:t>
      </w:r>
      <w:r>
        <w:rPr>
          <w:color w:val="231F20"/>
          <w:spacing w:val="-8"/>
        </w:rPr>
        <w:t> </w:t>
      </w:r>
      <w:r>
        <w:rPr>
          <w:color w:val="231F20"/>
        </w:rPr>
        <w:t>Kiện-đà-la</w:t>
      </w:r>
      <w:r>
        <w:rPr>
          <w:color w:val="231F20"/>
          <w:spacing w:val="-8"/>
        </w:rPr>
        <w:t> </w:t>
      </w:r>
      <w:r>
        <w:rPr>
          <w:color w:val="231F20"/>
        </w:rPr>
        <w:t>nói:</w:t>
      </w:r>
      <w:r>
        <w:rPr>
          <w:color w:val="231F20"/>
          <w:spacing w:val="-8"/>
        </w:rPr>
        <w:t> </w:t>
      </w:r>
      <w:r>
        <w:rPr>
          <w:color w:val="231F20"/>
        </w:rPr>
        <w:t>Ngủ</w:t>
      </w:r>
      <w:r>
        <w:rPr>
          <w:color w:val="231F20"/>
          <w:spacing w:val="-8"/>
        </w:rPr>
        <w:t> </w:t>
      </w:r>
      <w:r>
        <w:rPr>
          <w:color w:val="231F20"/>
        </w:rPr>
        <w:t>nghỉ</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tâm gọi là lược, vì Đức Thế Tôn nói ngủ nghỉ gọi là tâm lược. Như Khế kinh</w:t>
      </w:r>
      <w:r>
        <w:rPr>
          <w:color w:val="231F20"/>
          <w:spacing w:val="-7"/>
        </w:rPr>
        <w:t> </w:t>
      </w:r>
      <w:r>
        <w:rPr>
          <w:color w:val="231F20"/>
        </w:rPr>
        <w:t>nói:</w:t>
      </w:r>
      <w:r>
        <w:rPr>
          <w:color w:val="231F20"/>
          <w:spacing w:val="-11"/>
        </w:rPr>
        <w:t> </w:t>
      </w:r>
      <w:r>
        <w:rPr>
          <w:color w:val="231F20"/>
        </w:rPr>
        <w:t>Thế</w:t>
      </w:r>
      <w:r>
        <w:rPr>
          <w:color w:val="231F20"/>
          <w:spacing w:val="-6"/>
        </w:rPr>
        <w:t> </w:t>
      </w:r>
      <w:r>
        <w:rPr>
          <w:color w:val="231F20"/>
        </w:rPr>
        <w:t>nào</w:t>
      </w:r>
      <w:r>
        <w:rPr>
          <w:color w:val="231F20"/>
          <w:spacing w:val="-7"/>
        </w:rPr>
        <w:t> </w:t>
      </w:r>
      <w:r>
        <w:rPr>
          <w:color w:val="231F20"/>
        </w:rPr>
        <w:t>là</w:t>
      </w:r>
      <w:r>
        <w:rPr>
          <w:color w:val="231F20"/>
          <w:spacing w:val="-6"/>
        </w:rPr>
        <w:t> </w:t>
      </w:r>
      <w:r>
        <w:rPr>
          <w:color w:val="231F20"/>
        </w:rPr>
        <w:t>ngủ</w:t>
      </w:r>
      <w:r>
        <w:rPr>
          <w:color w:val="231F20"/>
          <w:spacing w:val="-6"/>
        </w:rPr>
        <w:t> </w:t>
      </w:r>
      <w:r>
        <w:rPr>
          <w:color w:val="231F20"/>
        </w:rPr>
        <w:t>mộng?</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ngủ</w:t>
      </w:r>
      <w:r>
        <w:rPr>
          <w:color w:val="231F20"/>
          <w:spacing w:val="-6"/>
        </w:rPr>
        <w:t> </w:t>
      </w:r>
      <w:r>
        <w:rPr>
          <w:color w:val="231F20"/>
        </w:rPr>
        <w:t>mộng</w:t>
      </w:r>
      <w:r>
        <w:rPr>
          <w:color w:val="231F20"/>
          <w:spacing w:val="-7"/>
        </w:rPr>
        <w:t> </w:t>
      </w:r>
      <w:r>
        <w:rPr>
          <w:color w:val="231F20"/>
        </w:rPr>
        <w:t>nơi</w:t>
      </w:r>
      <w:r>
        <w:rPr>
          <w:color w:val="231F20"/>
          <w:spacing w:val="-6"/>
        </w:rPr>
        <w:t> </w:t>
      </w:r>
      <w:r>
        <w:rPr>
          <w:color w:val="231F20"/>
        </w:rPr>
        <w:t>đó</w:t>
      </w:r>
      <w:r>
        <w:rPr>
          <w:color w:val="231F20"/>
          <w:spacing w:val="-6"/>
        </w:rPr>
        <w:t> </w:t>
      </w:r>
      <w:r>
        <w:rPr>
          <w:color w:val="231F20"/>
        </w:rPr>
        <w:t>tâm</w:t>
      </w:r>
      <w:r>
        <w:rPr>
          <w:color w:val="231F20"/>
          <w:spacing w:val="-6"/>
        </w:rPr>
        <w:t> </w:t>
      </w:r>
      <w:r>
        <w:rPr>
          <w:color w:val="231F20"/>
        </w:rPr>
        <w:t>lược, tụ, tán.</w:t>
      </w:r>
    </w:p>
    <w:p>
      <w:pPr>
        <w:pStyle w:val="BodyText"/>
        <w:spacing w:line="276" w:lineRule="auto" w:before="110"/>
        <w:ind w:right="389"/>
      </w:pPr>
      <w:r>
        <w:rPr>
          <w:i/>
          <w:color w:val="231F20"/>
        </w:rPr>
        <w:t>Hỏi: </w:t>
      </w:r>
      <w:r>
        <w:rPr>
          <w:color w:val="231F20"/>
        </w:rPr>
        <w:t>Làm sao giải thích để thông suốt nơi phần Kiến Uẩn đã nói:</w:t>
      </w:r>
      <w:r>
        <w:rPr>
          <w:color w:val="231F20"/>
          <w:spacing w:val="-12"/>
        </w:rPr>
        <w:t> </w:t>
      </w:r>
      <w:r>
        <w:rPr>
          <w:color w:val="231F20"/>
        </w:rPr>
        <w:t>Bốn</w:t>
      </w:r>
      <w:r>
        <w:rPr>
          <w:color w:val="231F20"/>
          <w:spacing w:val="-12"/>
        </w:rPr>
        <w:t> </w:t>
      </w:r>
      <w:r>
        <w:rPr>
          <w:color w:val="231F20"/>
        </w:rPr>
        <w:t>trí</w:t>
      </w:r>
      <w:r>
        <w:rPr>
          <w:color w:val="231F20"/>
          <w:spacing w:val="-12"/>
        </w:rPr>
        <w:t> </w:t>
      </w:r>
      <w:r>
        <w:rPr>
          <w:color w:val="231F20"/>
        </w:rPr>
        <w:t>nhận</w:t>
      </w:r>
      <w:r>
        <w:rPr>
          <w:color w:val="231F20"/>
          <w:spacing w:val="-12"/>
        </w:rPr>
        <w:t> </w:t>
      </w:r>
      <w:r>
        <w:rPr>
          <w:color w:val="231F20"/>
        </w:rPr>
        <w:t>biết</w:t>
      </w:r>
      <w:r>
        <w:rPr>
          <w:color w:val="231F20"/>
          <w:spacing w:val="-12"/>
        </w:rPr>
        <w:t> </w:t>
      </w:r>
      <w:r>
        <w:rPr>
          <w:color w:val="231F20"/>
        </w:rPr>
        <w:t>như</w:t>
      </w:r>
      <w:r>
        <w:rPr>
          <w:color w:val="231F20"/>
          <w:spacing w:val="-12"/>
        </w:rPr>
        <w:t> </w:t>
      </w:r>
      <w:r>
        <w:rPr>
          <w:color w:val="231F20"/>
        </w:rPr>
        <w:t>thật</w:t>
      </w:r>
      <w:r>
        <w:rPr>
          <w:color w:val="231F20"/>
          <w:spacing w:val="-12"/>
        </w:rPr>
        <w:t> </w:t>
      </w:r>
      <w:r>
        <w:rPr>
          <w:color w:val="231F20"/>
        </w:rPr>
        <w:t>về</w:t>
      </w:r>
      <w:r>
        <w:rPr>
          <w:color w:val="231F20"/>
          <w:spacing w:val="-12"/>
        </w:rPr>
        <w:t> </w:t>
      </w:r>
      <w:r>
        <w:rPr>
          <w:color w:val="231F20"/>
        </w:rPr>
        <w:t>tâm</w:t>
      </w:r>
      <w:r>
        <w:rPr>
          <w:color w:val="231F20"/>
          <w:spacing w:val="-12"/>
        </w:rPr>
        <w:t> </w:t>
      </w:r>
      <w:r>
        <w:rPr>
          <w:color w:val="231F20"/>
        </w:rPr>
        <w:t>lược,</w:t>
      </w:r>
      <w:r>
        <w:rPr>
          <w:color w:val="231F20"/>
          <w:spacing w:val="-12"/>
        </w:rPr>
        <w:t> </w:t>
      </w:r>
      <w:r>
        <w:rPr>
          <w:color w:val="231F20"/>
        </w:rPr>
        <w:t>đó</w:t>
      </w:r>
      <w:r>
        <w:rPr>
          <w:color w:val="231F20"/>
          <w:spacing w:val="-12"/>
        </w:rPr>
        <w:t> </w:t>
      </w:r>
      <w:r>
        <w:rPr>
          <w:color w:val="231F20"/>
        </w:rPr>
        <w:t>là</w:t>
      </w:r>
      <w:r>
        <w:rPr>
          <w:color w:val="231F20"/>
          <w:spacing w:val="-12"/>
        </w:rPr>
        <w:t> </w:t>
      </w:r>
      <w:r>
        <w:rPr>
          <w:color w:val="231F20"/>
        </w:rPr>
        <w:t>pháp</w:t>
      </w:r>
      <w:r>
        <w:rPr>
          <w:color w:val="231F20"/>
          <w:spacing w:val="-12"/>
        </w:rPr>
        <w:t> </w:t>
      </w:r>
      <w:r>
        <w:rPr>
          <w:color w:val="231F20"/>
        </w:rPr>
        <w:t>trí,</w:t>
      </w:r>
      <w:r>
        <w:rPr>
          <w:color w:val="231F20"/>
          <w:spacing w:val="-12"/>
        </w:rPr>
        <w:t> </w:t>
      </w:r>
      <w:r>
        <w:rPr>
          <w:color w:val="231F20"/>
        </w:rPr>
        <w:t>loại</w:t>
      </w:r>
      <w:r>
        <w:rPr>
          <w:color w:val="231F20"/>
          <w:spacing w:val="-12"/>
        </w:rPr>
        <w:t> </w:t>
      </w:r>
      <w:r>
        <w:rPr>
          <w:color w:val="231F20"/>
        </w:rPr>
        <w:t>trí,</w:t>
      </w:r>
      <w:r>
        <w:rPr>
          <w:color w:val="231F20"/>
          <w:spacing w:val="-12"/>
        </w:rPr>
        <w:t> </w:t>
      </w:r>
      <w:r>
        <w:rPr>
          <w:color w:val="231F20"/>
        </w:rPr>
        <w:t>đạo trí,</w:t>
      </w:r>
      <w:r>
        <w:rPr>
          <w:color w:val="231F20"/>
          <w:spacing w:val="-4"/>
        </w:rPr>
        <w:t> </w:t>
      </w:r>
      <w:r>
        <w:rPr>
          <w:color w:val="231F20"/>
        </w:rPr>
        <w:t>thế</w:t>
      </w:r>
      <w:r>
        <w:rPr>
          <w:color w:val="231F20"/>
          <w:spacing w:val="-3"/>
        </w:rPr>
        <w:t> </w:t>
      </w:r>
      <w:r>
        <w:rPr>
          <w:color w:val="231F20"/>
        </w:rPr>
        <w:t>tục</w:t>
      </w:r>
      <w:r>
        <w:rPr>
          <w:color w:val="231F20"/>
          <w:spacing w:val="-3"/>
        </w:rPr>
        <w:t> </w:t>
      </w:r>
      <w:r>
        <w:rPr>
          <w:color w:val="231F20"/>
        </w:rPr>
        <w:t>trí.</w:t>
      </w:r>
      <w:r>
        <w:rPr>
          <w:color w:val="231F20"/>
          <w:spacing w:val="-3"/>
        </w:rPr>
        <w:t> </w:t>
      </w:r>
      <w:r>
        <w:rPr>
          <w:color w:val="231F20"/>
        </w:rPr>
        <w:t>Một</w:t>
      </w:r>
      <w:r>
        <w:rPr>
          <w:color w:val="231F20"/>
          <w:spacing w:val="-3"/>
        </w:rPr>
        <w:t> </w:t>
      </w:r>
      <w:r>
        <w:rPr>
          <w:color w:val="231F20"/>
        </w:rPr>
        <w:t>trí</w:t>
      </w:r>
      <w:r>
        <w:rPr>
          <w:color w:val="231F20"/>
          <w:spacing w:val="-3"/>
        </w:rPr>
        <w:t> </w:t>
      </w:r>
      <w:r>
        <w:rPr>
          <w:color w:val="231F20"/>
        </w:rPr>
        <w:t>nhận</w:t>
      </w:r>
      <w:r>
        <w:rPr>
          <w:color w:val="231F20"/>
          <w:spacing w:val="-3"/>
        </w:rPr>
        <w:t> </w:t>
      </w:r>
      <w:r>
        <w:rPr>
          <w:color w:val="231F20"/>
        </w:rPr>
        <w:t>biết</w:t>
      </w:r>
      <w:r>
        <w:rPr>
          <w:color w:val="231F20"/>
          <w:spacing w:val="-3"/>
        </w:rPr>
        <w:t> </w:t>
      </w:r>
      <w:r>
        <w:rPr>
          <w:color w:val="231F20"/>
        </w:rPr>
        <w:t>như</w:t>
      </w:r>
      <w:r>
        <w:rPr>
          <w:color w:val="231F20"/>
          <w:spacing w:val="-4"/>
        </w:rPr>
        <w:t> </w:t>
      </w:r>
      <w:r>
        <w:rPr>
          <w:color w:val="231F20"/>
        </w:rPr>
        <w:t>thật</w:t>
      </w:r>
      <w:r>
        <w:rPr>
          <w:color w:val="231F20"/>
          <w:spacing w:val="-3"/>
        </w:rPr>
        <w:t> </w:t>
      </w:r>
      <w:r>
        <w:rPr>
          <w:color w:val="231F20"/>
        </w:rPr>
        <w:t>về</w:t>
      </w:r>
      <w:r>
        <w:rPr>
          <w:color w:val="231F20"/>
          <w:spacing w:val="-3"/>
        </w:rPr>
        <w:t> </w:t>
      </w:r>
      <w:r>
        <w:rPr>
          <w:color w:val="231F20"/>
        </w:rPr>
        <w:t>tâm</w:t>
      </w:r>
      <w:r>
        <w:rPr>
          <w:color w:val="231F20"/>
          <w:spacing w:val="-3"/>
        </w:rPr>
        <w:t> </w:t>
      </w:r>
      <w:r>
        <w:rPr>
          <w:color w:val="231F20"/>
        </w:rPr>
        <w:t>tán,</w:t>
      </w:r>
      <w:r>
        <w:rPr>
          <w:color w:val="231F20"/>
          <w:spacing w:val="-3"/>
        </w:rPr>
        <w:t> </w:t>
      </w:r>
      <w:r>
        <w:rPr>
          <w:color w:val="231F20"/>
        </w:rPr>
        <w:t>đó</w:t>
      </w:r>
      <w:r>
        <w:rPr>
          <w:color w:val="231F20"/>
          <w:spacing w:val="-3"/>
        </w:rPr>
        <w:t> </w:t>
      </w:r>
      <w:r>
        <w:rPr>
          <w:color w:val="231F20"/>
        </w:rPr>
        <w:t>là</w:t>
      </w:r>
      <w:r>
        <w:rPr>
          <w:color w:val="231F20"/>
          <w:spacing w:val="-3"/>
        </w:rPr>
        <w:t> </w:t>
      </w:r>
      <w:r>
        <w:rPr>
          <w:color w:val="231F20"/>
        </w:rPr>
        <w:t>thế</w:t>
      </w:r>
      <w:r>
        <w:rPr>
          <w:color w:val="231F20"/>
          <w:spacing w:val="-3"/>
        </w:rPr>
        <w:t> </w:t>
      </w:r>
      <w:r>
        <w:rPr>
          <w:color w:val="231F20"/>
        </w:rPr>
        <w:t>tục</w:t>
      </w:r>
      <w:r>
        <w:rPr>
          <w:color w:val="231F20"/>
          <w:spacing w:val="-3"/>
        </w:rPr>
        <w:t> </w:t>
      </w:r>
      <w:r>
        <w:rPr>
          <w:color w:val="231F20"/>
        </w:rPr>
        <w:t>trí?</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i/>
          <w:color w:val="231F20"/>
        </w:rPr>
        <w:t>Đáp: </w:t>
      </w:r>
      <w:r>
        <w:rPr>
          <w:color w:val="231F20"/>
        </w:rPr>
        <w:t>Điều nơi phần Luận ấy nói không nên thông, do trái với chỗ khác nói để tạo luận. Nếu muốn thông thì phải đổi văn kia: Tâm lược, tâm tán, tâm hạ thấp </w:t>
      </w:r>
      <w:r>
        <w:rPr>
          <w:color w:val="231F20"/>
          <w:spacing w:val="-5"/>
        </w:rPr>
        <w:t>v.v… </w:t>
      </w:r>
      <w:r>
        <w:rPr>
          <w:color w:val="231F20"/>
        </w:rPr>
        <w:t>một trí nhận biết như thật là thế tục trí. Tâm nêu cao </w:t>
      </w:r>
      <w:r>
        <w:rPr>
          <w:color w:val="231F20"/>
          <w:spacing w:val="-5"/>
        </w:rPr>
        <w:t>v.v… </w:t>
      </w:r>
      <w:r>
        <w:rPr>
          <w:color w:val="231F20"/>
        </w:rPr>
        <w:t>là bốn trí nhận biết như thật, như nói ở trước. Phần Luận kia nói là không đúng lý. Nếu nói như thế thì tâm ngủ nghỉ nhiễm ô nên cũng là lược, cũng là tán, vì tương ưng với ngủ nên là nhiễm ô. Nhằm khiến không có lỗi như thế, nên điều vừa nói ở trước là đúng.</w:t>
      </w:r>
    </w:p>
    <w:p>
      <w:pPr>
        <w:pStyle w:val="BodyText"/>
        <w:spacing w:line="276" w:lineRule="auto" w:before="107"/>
        <w:ind w:left="393" w:right="107"/>
      </w:pPr>
      <w:r>
        <w:rPr>
          <w:color w:val="231F20"/>
        </w:rPr>
        <w:t>Tâm hạ thấp là tâm nhiễm ô, tương ưng với biếng nhác. Tâm nêu cao là tâm thiện, tương ưng với tinh tấn.</w:t>
      </w:r>
    </w:p>
    <w:p>
      <w:pPr>
        <w:pStyle w:val="BodyText"/>
        <w:spacing w:line="276" w:lineRule="auto" w:before="112"/>
        <w:ind w:left="393" w:right="107"/>
      </w:pPr>
      <w:r>
        <w:rPr>
          <w:color w:val="231F20"/>
        </w:rPr>
        <w:t>Tâm</w:t>
      </w:r>
      <w:r>
        <w:rPr>
          <w:color w:val="231F20"/>
          <w:spacing w:val="-4"/>
        </w:rPr>
        <w:t> </w:t>
      </w:r>
      <w:r>
        <w:rPr>
          <w:color w:val="231F20"/>
        </w:rPr>
        <w:t>nhỏ</w:t>
      </w:r>
      <w:r>
        <w:rPr>
          <w:color w:val="231F20"/>
          <w:spacing w:val="-3"/>
        </w:rPr>
        <w:t> </w:t>
      </w:r>
      <w:r>
        <w:rPr>
          <w:color w:val="231F20"/>
        </w:rPr>
        <w:t>là</w:t>
      </w:r>
      <w:r>
        <w:rPr>
          <w:color w:val="231F20"/>
          <w:spacing w:val="-3"/>
        </w:rPr>
        <w:t> </w:t>
      </w:r>
      <w:r>
        <w:rPr>
          <w:color w:val="231F20"/>
        </w:rPr>
        <w:t>tâm</w:t>
      </w:r>
      <w:r>
        <w:rPr>
          <w:color w:val="231F20"/>
          <w:spacing w:val="-3"/>
        </w:rPr>
        <w:t> </w:t>
      </w:r>
      <w:r>
        <w:rPr>
          <w:color w:val="231F20"/>
        </w:rPr>
        <w:t>nhiễm</w:t>
      </w:r>
      <w:r>
        <w:rPr>
          <w:color w:val="231F20"/>
          <w:spacing w:val="-4"/>
        </w:rPr>
        <w:t> </w:t>
      </w:r>
      <w:r>
        <w:rPr>
          <w:color w:val="231F20"/>
        </w:rPr>
        <w:t>ô,</w:t>
      </w:r>
      <w:r>
        <w:rPr>
          <w:color w:val="231F20"/>
          <w:spacing w:val="-3"/>
        </w:rPr>
        <w:t> </w:t>
      </w:r>
      <w:r>
        <w:rPr>
          <w:color w:val="231F20"/>
        </w:rPr>
        <w:t>do</w:t>
      </w:r>
      <w:r>
        <w:rPr>
          <w:color w:val="231F20"/>
          <w:spacing w:val="-3"/>
        </w:rPr>
        <w:t> </w:t>
      </w:r>
      <w:r>
        <w:rPr>
          <w:color w:val="231F20"/>
        </w:rPr>
        <w:t>sinh</w:t>
      </w:r>
      <w:r>
        <w:rPr>
          <w:color w:val="231F20"/>
          <w:spacing w:val="-3"/>
        </w:rPr>
        <w:t> </w:t>
      </w:r>
      <w:r>
        <w:rPr>
          <w:color w:val="231F20"/>
        </w:rPr>
        <w:t>hành</w:t>
      </w:r>
      <w:r>
        <w:rPr>
          <w:color w:val="231F20"/>
          <w:spacing w:val="-3"/>
        </w:rPr>
        <w:t> </w:t>
      </w:r>
      <w:r>
        <w:rPr>
          <w:color w:val="231F20"/>
        </w:rPr>
        <w:t>tập</w:t>
      </w:r>
      <w:r>
        <w:rPr>
          <w:color w:val="231F20"/>
          <w:spacing w:val="-4"/>
        </w:rPr>
        <w:t> </w:t>
      </w:r>
      <w:r>
        <w:rPr>
          <w:color w:val="231F20"/>
        </w:rPr>
        <w:t>nhỏ.</w:t>
      </w:r>
      <w:r>
        <w:rPr>
          <w:color w:val="231F20"/>
          <w:spacing w:val="-8"/>
        </w:rPr>
        <w:t> </w:t>
      </w:r>
      <w:r>
        <w:rPr>
          <w:color w:val="231F20"/>
        </w:rPr>
        <w:t>Tâm</w:t>
      </w:r>
      <w:r>
        <w:rPr>
          <w:color w:val="231F20"/>
          <w:spacing w:val="-3"/>
        </w:rPr>
        <w:t> </w:t>
      </w:r>
      <w:r>
        <w:rPr>
          <w:color w:val="231F20"/>
        </w:rPr>
        <w:t>lớn</w:t>
      </w:r>
      <w:r>
        <w:rPr>
          <w:color w:val="231F20"/>
          <w:spacing w:val="-3"/>
        </w:rPr>
        <w:t> </w:t>
      </w:r>
      <w:r>
        <w:rPr>
          <w:color w:val="231F20"/>
        </w:rPr>
        <w:t>là</w:t>
      </w:r>
      <w:r>
        <w:rPr>
          <w:color w:val="231F20"/>
          <w:spacing w:val="-3"/>
        </w:rPr>
        <w:t> </w:t>
      </w:r>
      <w:r>
        <w:rPr>
          <w:color w:val="231F20"/>
        </w:rPr>
        <w:t>tâm thiện, do sinh hành tập</w:t>
      </w:r>
      <w:r>
        <w:rPr>
          <w:color w:val="231F20"/>
          <w:spacing w:val="-2"/>
        </w:rPr>
        <w:t> </w:t>
      </w:r>
      <w:r>
        <w:rPr>
          <w:color w:val="231F20"/>
        </w:rPr>
        <w:t>lớn.</w:t>
      </w:r>
    </w:p>
    <w:p>
      <w:pPr>
        <w:pStyle w:val="BodyText"/>
        <w:spacing w:line="276" w:lineRule="auto" w:before="111"/>
        <w:ind w:left="393" w:right="107"/>
      </w:pPr>
      <w:r>
        <w:rPr>
          <w:i/>
          <w:color w:val="231F20"/>
        </w:rPr>
        <w:t>Hỏi: </w:t>
      </w:r>
      <w:r>
        <w:rPr>
          <w:color w:val="231F20"/>
        </w:rPr>
        <w:t>Vô lượng hữu tình hành tập các hành ác, không phải các hành diệu, tâm nhiễm hiện tiền không phải là tâm thiện. Vì sao gọi tâm nhiễm là sinh hành tập nhỏ, tâm thiện là sinh hành tập lớn?</w:t>
      </w:r>
    </w:p>
    <w:p>
      <w:pPr>
        <w:pStyle w:val="BodyText"/>
        <w:spacing w:line="276" w:lineRule="auto" w:before="111"/>
        <w:ind w:left="393" w:right="108"/>
      </w:pPr>
      <w:r>
        <w:rPr>
          <w:i/>
          <w:color w:val="231F20"/>
        </w:rPr>
        <w:t>Đáp:</w:t>
      </w:r>
      <w:r>
        <w:rPr>
          <w:i/>
          <w:color w:val="231F20"/>
          <w:spacing w:val="-5"/>
        </w:rPr>
        <w:t> </w:t>
      </w:r>
      <w:r>
        <w:rPr>
          <w:color w:val="231F20"/>
        </w:rPr>
        <w:t>Không</w:t>
      </w:r>
      <w:r>
        <w:rPr>
          <w:color w:val="231F20"/>
          <w:spacing w:val="-6"/>
        </w:rPr>
        <w:t> </w:t>
      </w:r>
      <w:r>
        <w:rPr>
          <w:color w:val="231F20"/>
        </w:rPr>
        <w:t>phải</w:t>
      </w:r>
      <w:r>
        <w:rPr>
          <w:color w:val="231F20"/>
          <w:spacing w:val="-5"/>
        </w:rPr>
        <w:t> </w:t>
      </w:r>
      <w:r>
        <w:rPr>
          <w:color w:val="231F20"/>
        </w:rPr>
        <w:t>lấy</w:t>
      </w:r>
      <w:r>
        <w:rPr>
          <w:color w:val="231F20"/>
          <w:spacing w:val="-5"/>
        </w:rPr>
        <w:t> </w:t>
      </w:r>
      <w:r>
        <w:rPr>
          <w:color w:val="231F20"/>
        </w:rPr>
        <w:t>số</w:t>
      </w:r>
      <w:r>
        <w:rPr>
          <w:color w:val="231F20"/>
          <w:spacing w:val="-5"/>
        </w:rPr>
        <w:t> </w:t>
      </w:r>
      <w:r>
        <w:rPr>
          <w:color w:val="231F20"/>
        </w:rPr>
        <w:t>đông</w:t>
      </w:r>
      <w:r>
        <w:rPr>
          <w:color w:val="231F20"/>
          <w:spacing w:val="-6"/>
        </w:rPr>
        <w:t> </w:t>
      </w:r>
      <w:r>
        <w:rPr>
          <w:color w:val="231F20"/>
        </w:rPr>
        <w:t>để</w:t>
      </w:r>
      <w:r>
        <w:rPr>
          <w:color w:val="231F20"/>
          <w:spacing w:val="-6"/>
        </w:rPr>
        <w:t> </w:t>
      </w:r>
      <w:r>
        <w:rPr>
          <w:color w:val="231F20"/>
        </w:rPr>
        <w:t>lập</w:t>
      </w:r>
      <w:r>
        <w:rPr>
          <w:color w:val="231F20"/>
          <w:spacing w:val="-4"/>
        </w:rPr>
        <w:t> </w:t>
      </w:r>
      <w:r>
        <w:rPr>
          <w:color w:val="231F20"/>
        </w:rPr>
        <w:t>lớn</w:t>
      </w:r>
      <w:r>
        <w:rPr>
          <w:color w:val="231F20"/>
          <w:spacing w:val="-5"/>
        </w:rPr>
        <w:t> </w:t>
      </w:r>
      <w:r>
        <w:rPr>
          <w:color w:val="231F20"/>
        </w:rPr>
        <w:t>nhỏ.</w:t>
      </w:r>
      <w:r>
        <w:rPr>
          <w:color w:val="231F20"/>
          <w:spacing w:val="-6"/>
        </w:rPr>
        <w:t> </w:t>
      </w:r>
      <w:r>
        <w:rPr>
          <w:color w:val="231F20"/>
        </w:rPr>
        <w:t>Ở</w:t>
      </w:r>
      <w:r>
        <w:rPr>
          <w:color w:val="231F20"/>
          <w:spacing w:val="-5"/>
        </w:rPr>
        <w:t> </w:t>
      </w:r>
      <w:r>
        <w:rPr>
          <w:color w:val="231F20"/>
          <w:spacing w:val="-6"/>
        </w:rPr>
        <w:t>đây, </w:t>
      </w:r>
      <w:r>
        <w:rPr>
          <w:color w:val="231F20"/>
        </w:rPr>
        <w:t>nếu</w:t>
      </w:r>
      <w:r>
        <w:rPr>
          <w:color w:val="231F20"/>
          <w:spacing w:val="-5"/>
        </w:rPr>
        <w:t> </w:t>
      </w:r>
      <w:r>
        <w:rPr>
          <w:color w:val="231F20"/>
        </w:rPr>
        <w:t>có</w:t>
      </w:r>
      <w:r>
        <w:rPr>
          <w:color w:val="231F20"/>
          <w:spacing w:val="-5"/>
        </w:rPr>
        <w:t> </w:t>
      </w:r>
      <w:r>
        <w:rPr>
          <w:color w:val="231F20"/>
          <w:spacing w:val="-2"/>
        </w:rPr>
        <w:t>thể </w:t>
      </w:r>
      <w:r>
        <w:rPr>
          <w:color w:val="231F20"/>
        </w:rPr>
        <w:t>tu hành theo pháp bạch (thiện) gọi là lớn, ngoài ra gọi là nhỏ. </w:t>
      </w:r>
      <w:r>
        <w:rPr>
          <w:color w:val="231F20"/>
          <w:spacing w:val="-4"/>
        </w:rPr>
        <w:t>Trong </w:t>
      </w:r>
      <w:r>
        <w:rPr>
          <w:color w:val="231F20"/>
        </w:rPr>
        <w:t>ba</w:t>
      </w:r>
      <w:r>
        <w:rPr>
          <w:color w:val="231F20"/>
          <w:spacing w:val="-6"/>
        </w:rPr>
        <w:t> </w:t>
      </w:r>
      <w:r>
        <w:rPr>
          <w:color w:val="231F20"/>
        </w:rPr>
        <w:t>cõi,</w:t>
      </w:r>
      <w:r>
        <w:rPr>
          <w:color w:val="231F20"/>
          <w:spacing w:val="-6"/>
        </w:rPr>
        <w:t> </w:t>
      </w:r>
      <w:r>
        <w:rPr>
          <w:color w:val="231F20"/>
        </w:rPr>
        <w:t>chỉ</w:t>
      </w:r>
      <w:r>
        <w:rPr>
          <w:color w:val="231F20"/>
          <w:spacing w:val="-6"/>
        </w:rPr>
        <w:t> </w:t>
      </w:r>
      <w:r>
        <w:rPr>
          <w:color w:val="231F20"/>
        </w:rPr>
        <w:t>có</w:t>
      </w:r>
      <w:r>
        <w:rPr>
          <w:color w:val="231F20"/>
          <w:spacing w:val="-6"/>
        </w:rPr>
        <w:t> </w:t>
      </w:r>
      <w:r>
        <w:rPr>
          <w:color w:val="231F20"/>
        </w:rPr>
        <w:t>một</w:t>
      </w:r>
      <w:r>
        <w:rPr>
          <w:color w:val="231F20"/>
          <w:spacing w:val="-6"/>
        </w:rPr>
        <w:t> </w:t>
      </w:r>
      <w:r>
        <w:rPr>
          <w:color w:val="231F20"/>
        </w:rPr>
        <w:t>Đức</w:t>
      </w:r>
      <w:r>
        <w:rPr>
          <w:color w:val="231F20"/>
          <w:spacing w:val="-7"/>
        </w:rPr>
        <w:t> </w:t>
      </w:r>
      <w:r>
        <w:rPr>
          <w:color w:val="231F20"/>
        </w:rPr>
        <w:t>Phật</w:t>
      </w:r>
      <w:r>
        <w:rPr>
          <w:color w:val="231F20"/>
          <w:spacing w:val="-7"/>
        </w:rPr>
        <w:t> </w:t>
      </w:r>
      <w:r>
        <w:rPr>
          <w:color w:val="231F20"/>
        </w:rPr>
        <w:t>được</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lớn,</w:t>
      </w:r>
      <w:r>
        <w:rPr>
          <w:color w:val="231F20"/>
          <w:spacing w:val="-6"/>
        </w:rPr>
        <w:t> </w:t>
      </w:r>
      <w:r>
        <w:rPr>
          <w:color w:val="231F20"/>
        </w:rPr>
        <w:t>vì</w:t>
      </w:r>
      <w:r>
        <w:rPr>
          <w:color w:val="231F20"/>
          <w:spacing w:val="-6"/>
        </w:rPr>
        <w:t> </w:t>
      </w:r>
      <w:r>
        <w:rPr>
          <w:color w:val="231F20"/>
        </w:rPr>
        <w:t>có</w:t>
      </w:r>
      <w:r>
        <w:rPr>
          <w:color w:val="231F20"/>
          <w:spacing w:val="-6"/>
        </w:rPr>
        <w:t> </w:t>
      </w:r>
      <w:r>
        <w:rPr>
          <w:color w:val="231F20"/>
        </w:rPr>
        <w:t>đủ</w:t>
      </w:r>
      <w:r>
        <w:rPr>
          <w:color w:val="231F20"/>
          <w:spacing w:val="-6"/>
        </w:rPr>
        <w:t> </w:t>
      </w:r>
      <w:r>
        <w:rPr>
          <w:color w:val="231F20"/>
        </w:rPr>
        <w:t>pháp</w:t>
      </w:r>
      <w:r>
        <w:rPr>
          <w:color w:val="231F20"/>
          <w:spacing w:val="-6"/>
        </w:rPr>
        <w:t> </w:t>
      </w:r>
      <w:r>
        <w:rPr>
          <w:color w:val="231F20"/>
        </w:rPr>
        <w:t>bạch.</w:t>
      </w:r>
      <w:r>
        <w:rPr>
          <w:color w:val="231F20"/>
          <w:spacing w:val="-6"/>
        </w:rPr>
        <w:t> </w:t>
      </w:r>
      <w:r>
        <w:rPr>
          <w:color w:val="231F20"/>
          <w:spacing w:val="-2"/>
        </w:rPr>
        <w:t>Các </w:t>
      </w:r>
      <w:r>
        <w:rPr>
          <w:color w:val="231F20"/>
        </w:rPr>
        <w:t>loài</w:t>
      </w:r>
      <w:r>
        <w:rPr>
          <w:color w:val="231F20"/>
          <w:spacing w:val="-17"/>
        </w:rPr>
        <w:t> </w:t>
      </w:r>
      <w:r>
        <w:rPr>
          <w:color w:val="231F20"/>
        </w:rPr>
        <w:t>khác</w:t>
      </w:r>
      <w:r>
        <w:rPr>
          <w:color w:val="231F20"/>
          <w:spacing w:val="-16"/>
        </w:rPr>
        <w:t> </w:t>
      </w:r>
      <w:r>
        <w:rPr>
          <w:color w:val="231F20"/>
        </w:rPr>
        <w:t>tuy</w:t>
      </w:r>
      <w:r>
        <w:rPr>
          <w:color w:val="231F20"/>
          <w:spacing w:val="-16"/>
        </w:rPr>
        <w:t> </w:t>
      </w:r>
      <w:r>
        <w:rPr>
          <w:color w:val="231F20"/>
        </w:rPr>
        <w:t>nhiều</w:t>
      </w:r>
      <w:r>
        <w:rPr>
          <w:color w:val="231F20"/>
          <w:spacing w:val="-17"/>
        </w:rPr>
        <w:t> </w:t>
      </w:r>
      <w:r>
        <w:rPr>
          <w:color w:val="231F20"/>
        </w:rPr>
        <w:t>nhưng</w:t>
      </w:r>
      <w:r>
        <w:rPr>
          <w:color w:val="231F20"/>
          <w:spacing w:val="-16"/>
        </w:rPr>
        <w:t> </w:t>
      </w:r>
      <w:r>
        <w:rPr>
          <w:color w:val="231F20"/>
        </w:rPr>
        <w:t>gọi</w:t>
      </w:r>
      <w:r>
        <w:rPr>
          <w:color w:val="231F20"/>
          <w:spacing w:val="-16"/>
        </w:rPr>
        <w:t> </w:t>
      </w:r>
      <w:r>
        <w:rPr>
          <w:color w:val="231F20"/>
        </w:rPr>
        <w:t>là</w:t>
      </w:r>
      <w:r>
        <w:rPr>
          <w:color w:val="231F20"/>
          <w:spacing w:val="-16"/>
        </w:rPr>
        <w:t> </w:t>
      </w:r>
      <w:r>
        <w:rPr>
          <w:color w:val="231F20"/>
        </w:rPr>
        <w:t>nhỏ,</w:t>
      </w:r>
      <w:r>
        <w:rPr>
          <w:color w:val="231F20"/>
          <w:spacing w:val="-17"/>
        </w:rPr>
        <w:t> </w:t>
      </w:r>
      <w:r>
        <w:rPr>
          <w:color w:val="231F20"/>
        </w:rPr>
        <w:t>do</w:t>
      </w:r>
      <w:r>
        <w:rPr>
          <w:color w:val="231F20"/>
          <w:spacing w:val="-16"/>
        </w:rPr>
        <w:t> </w:t>
      </w:r>
      <w:r>
        <w:rPr>
          <w:color w:val="231F20"/>
        </w:rPr>
        <w:t>các</w:t>
      </w:r>
      <w:r>
        <w:rPr>
          <w:color w:val="231F20"/>
          <w:spacing w:val="-16"/>
        </w:rPr>
        <w:t> </w:t>
      </w:r>
      <w:r>
        <w:rPr>
          <w:color w:val="231F20"/>
        </w:rPr>
        <w:t>pháp</w:t>
      </w:r>
      <w:r>
        <w:rPr>
          <w:color w:val="231F20"/>
          <w:spacing w:val="-17"/>
        </w:rPr>
        <w:t> </w:t>
      </w:r>
      <w:r>
        <w:rPr>
          <w:color w:val="231F20"/>
        </w:rPr>
        <w:t>bạch</w:t>
      </w:r>
      <w:r>
        <w:rPr>
          <w:color w:val="231F20"/>
          <w:spacing w:val="-16"/>
        </w:rPr>
        <w:t> </w:t>
      </w:r>
      <w:r>
        <w:rPr>
          <w:color w:val="231F20"/>
        </w:rPr>
        <w:t>không</w:t>
      </w:r>
      <w:r>
        <w:rPr>
          <w:color w:val="231F20"/>
          <w:spacing w:val="-16"/>
        </w:rPr>
        <w:t> </w:t>
      </w:r>
      <w:r>
        <w:rPr>
          <w:color w:val="231F20"/>
        </w:rPr>
        <w:t>đầy</w:t>
      </w:r>
      <w:r>
        <w:rPr>
          <w:color w:val="231F20"/>
          <w:spacing w:val="-16"/>
        </w:rPr>
        <w:t> </w:t>
      </w:r>
      <w:r>
        <w:rPr>
          <w:color w:val="231F20"/>
          <w:spacing w:val="-2"/>
        </w:rPr>
        <w:t>đủ.</w:t>
      </w:r>
    </w:p>
    <w:p>
      <w:pPr>
        <w:pStyle w:val="BodyText"/>
        <w:spacing w:line="276" w:lineRule="auto" w:before="110"/>
        <w:ind w:left="393" w:right="107"/>
      </w:pPr>
      <w:r>
        <w:rPr>
          <w:color w:val="231F20"/>
        </w:rPr>
        <w:t>Có thuyết nói: Tâm nhiễm gọi là nhỏ, vì giá trị đạt được </w:t>
      </w:r>
      <w:r>
        <w:rPr>
          <w:color w:val="231F20"/>
          <w:spacing w:val="-3"/>
        </w:rPr>
        <w:t>nhỏ. </w:t>
      </w:r>
      <w:r>
        <w:rPr>
          <w:color w:val="231F20"/>
        </w:rPr>
        <w:t>Nghĩa là các tâm nhiễm ô không do gia hạnh, không cần của báu, chỉ khởi lời hứa nhỏ, tác ý không đúng lý, liền nối tiếp chuyển </w:t>
      </w:r>
      <w:r>
        <w:rPr>
          <w:color w:val="231F20"/>
          <w:spacing w:val="-4"/>
        </w:rPr>
        <w:t>biến </w:t>
      </w:r>
      <w:r>
        <w:rPr>
          <w:color w:val="231F20"/>
        </w:rPr>
        <w:t>như sông lớn chảy xiết. Tâm thiện gọi là lớn, vì giá trị đạt được lớn. Nghĩa</w:t>
      </w:r>
      <w:r>
        <w:rPr>
          <w:color w:val="231F20"/>
          <w:spacing w:val="-9"/>
        </w:rPr>
        <w:t> </w:t>
      </w:r>
      <w:r>
        <w:rPr>
          <w:color w:val="231F20"/>
        </w:rPr>
        <w:t>là</w:t>
      </w:r>
      <w:r>
        <w:rPr>
          <w:color w:val="231F20"/>
          <w:spacing w:val="-7"/>
        </w:rPr>
        <w:t> </w:t>
      </w:r>
      <w:r>
        <w:rPr>
          <w:color w:val="231F20"/>
        </w:rPr>
        <w:t>các</w:t>
      </w:r>
      <w:r>
        <w:rPr>
          <w:color w:val="231F20"/>
          <w:spacing w:val="-7"/>
        </w:rPr>
        <w:t> </w:t>
      </w:r>
      <w:r>
        <w:rPr>
          <w:color w:val="231F20"/>
        </w:rPr>
        <w:t>tâm</w:t>
      </w:r>
      <w:r>
        <w:rPr>
          <w:color w:val="231F20"/>
          <w:spacing w:val="-9"/>
        </w:rPr>
        <w:t> </w:t>
      </w:r>
      <w:r>
        <w:rPr>
          <w:color w:val="231F20"/>
        </w:rPr>
        <w:t>thiện</w:t>
      </w:r>
      <w:r>
        <w:rPr>
          <w:color w:val="231F20"/>
          <w:spacing w:val="-8"/>
        </w:rPr>
        <w:t> </w:t>
      </w:r>
      <w:r>
        <w:rPr>
          <w:color w:val="231F20"/>
        </w:rPr>
        <w:t>chủ</w:t>
      </w:r>
      <w:r>
        <w:rPr>
          <w:color w:val="231F20"/>
          <w:spacing w:val="-7"/>
        </w:rPr>
        <w:t> </w:t>
      </w:r>
      <w:r>
        <w:rPr>
          <w:color w:val="231F20"/>
        </w:rPr>
        <w:t>yếu</w:t>
      </w:r>
      <w:r>
        <w:rPr>
          <w:color w:val="231F20"/>
          <w:spacing w:val="-7"/>
        </w:rPr>
        <w:t> </w:t>
      </w:r>
      <w:r>
        <w:rPr>
          <w:color w:val="231F20"/>
        </w:rPr>
        <w:t>do</w:t>
      </w:r>
      <w:r>
        <w:rPr>
          <w:color w:val="231F20"/>
          <w:spacing w:val="-8"/>
        </w:rPr>
        <w:t> </w:t>
      </w:r>
      <w:r>
        <w:rPr>
          <w:color w:val="231F20"/>
        </w:rPr>
        <w:t>gia</w:t>
      </w:r>
      <w:r>
        <w:rPr>
          <w:color w:val="231F20"/>
          <w:spacing w:val="-8"/>
        </w:rPr>
        <w:t> </w:t>
      </w:r>
      <w:r>
        <w:rPr>
          <w:color w:val="231F20"/>
        </w:rPr>
        <w:t>hạnh</w:t>
      </w:r>
      <w:r>
        <w:rPr>
          <w:color w:val="231F20"/>
          <w:spacing w:val="-8"/>
        </w:rPr>
        <w:t> </w:t>
      </w:r>
      <w:r>
        <w:rPr>
          <w:color w:val="231F20"/>
        </w:rPr>
        <w:t>và</w:t>
      </w:r>
      <w:r>
        <w:rPr>
          <w:color w:val="231F20"/>
          <w:spacing w:val="-7"/>
        </w:rPr>
        <w:t> </w:t>
      </w:r>
      <w:r>
        <w:rPr>
          <w:color w:val="231F20"/>
        </w:rPr>
        <w:t>nhiều</w:t>
      </w:r>
      <w:r>
        <w:rPr>
          <w:color w:val="231F20"/>
          <w:spacing w:val="-9"/>
        </w:rPr>
        <w:t> </w:t>
      </w:r>
      <w:r>
        <w:rPr>
          <w:color w:val="231F20"/>
        </w:rPr>
        <w:t>gia</w:t>
      </w:r>
      <w:r>
        <w:rPr>
          <w:color w:val="231F20"/>
          <w:spacing w:val="-8"/>
        </w:rPr>
        <w:t> </w:t>
      </w:r>
      <w:r>
        <w:rPr>
          <w:color w:val="231F20"/>
        </w:rPr>
        <w:t>hạnh,</w:t>
      </w:r>
      <w:r>
        <w:rPr>
          <w:color w:val="231F20"/>
          <w:spacing w:val="-7"/>
        </w:rPr>
        <w:t> </w:t>
      </w:r>
      <w:r>
        <w:rPr>
          <w:color w:val="231F20"/>
        </w:rPr>
        <w:t>tuy</w:t>
      </w:r>
      <w:r>
        <w:rPr>
          <w:color w:val="231F20"/>
          <w:spacing w:val="-7"/>
        </w:rPr>
        <w:t> </w:t>
      </w:r>
      <w:r>
        <w:rPr>
          <w:color w:val="231F20"/>
        </w:rPr>
        <w:t>bỏ hàng trăm ngàn châu báu mới có thể hiện tiền, hoặc không hiện</w:t>
      </w:r>
      <w:r>
        <w:rPr>
          <w:color w:val="231F20"/>
          <w:spacing w:val="-39"/>
        </w:rPr>
        <w:t> </w:t>
      </w:r>
      <w:r>
        <w:rPr>
          <w:color w:val="231F20"/>
        </w:rPr>
        <w:t>tiền.</w:t>
      </w:r>
    </w:p>
    <w:p>
      <w:pPr>
        <w:pStyle w:val="BodyText"/>
        <w:spacing w:line="276" w:lineRule="auto" w:before="109"/>
        <w:ind w:left="393" w:right="107"/>
      </w:pPr>
      <w:r>
        <w:rPr>
          <w:color w:val="231F20"/>
        </w:rPr>
        <w:t>Có</w:t>
      </w:r>
      <w:r>
        <w:rPr>
          <w:color w:val="231F20"/>
          <w:spacing w:val="-22"/>
        </w:rPr>
        <w:t> </w:t>
      </w:r>
      <w:r>
        <w:rPr>
          <w:color w:val="231F20"/>
        </w:rPr>
        <w:t>thuyết</w:t>
      </w:r>
      <w:r>
        <w:rPr>
          <w:color w:val="231F20"/>
          <w:spacing w:val="-21"/>
        </w:rPr>
        <w:t> </w:t>
      </w:r>
      <w:r>
        <w:rPr>
          <w:color w:val="231F20"/>
        </w:rPr>
        <w:t>cho:</w:t>
      </w:r>
      <w:r>
        <w:rPr>
          <w:color w:val="231F20"/>
          <w:spacing w:val="-26"/>
        </w:rPr>
        <w:t> </w:t>
      </w:r>
      <w:r>
        <w:rPr>
          <w:color w:val="231F20"/>
        </w:rPr>
        <w:t>Tâm</w:t>
      </w:r>
      <w:r>
        <w:rPr>
          <w:color w:val="231F20"/>
          <w:spacing w:val="-21"/>
        </w:rPr>
        <w:t> </w:t>
      </w:r>
      <w:r>
        <w:rPr>
          <w:color w:val="231F20"/>
        </w:rPr>
        <w:t>nhiễm</w:t>
      </w:r>
      <w:r>
        <w:rPr>
          <w:color w:val="231F20"/>
          <w:spacing w:val="-21"/>
        </w:rPr>
        <w:t> </w:t>
      </w:r>
      <w:r>
        <w:rPr>
          <w:color w:val="231F20"/>
        </w:rPr>
        <w:t>gọi</w:t>
      </w:r>
      <w:r>
        <w:rPr>
          <w:color w:val="231F20"/>
          <w:spacing w:val="-21"/>
        </w:rPr>
        <w:t> </w:t>
      </w:r>
      <w:r>
        <w:rPr>
          <w:color w:val="231F20"/>
        </w:rPr>
        <w:t>là</w:t>
      </w:r>
      <w:r>
        <w:rPr>
          <w:color w:val="231F20"/>
          <w:spacing w:val="-21"/>
        </w:rPr>
        <w:t> </w:t>
      </w:r>
      <w:r>
        <w:rPr>
          <w:color w:val="231F20"/>
        </w:rPr>
        <w:t>nhỏ,</w:t>
      </w:r>
      <w:r>
        <w:rPr>
          <w:color w:val="231F20"/>
          <w:spacing w:val="-22"/>
        </w:rPr>
        <w:t> </w:t>
      </w:r>
      <w:r>
        <w:rPr>
          <w:color w:val="231F20"/>
        </w:rPr>
        <w:t>do</w:t>
      </w:r>
      <w:r>
        <w:rPr>
          <w:color w:val="231F20"/>
          <w:spacing w:val="-21"/>
        </w:rPr>
        <w:t> </w:t>
      </w:r>
      <w:r>
        <w:rPr>
          <w:color w:val="231F20"/>
        </w:rPr>
        <w:t>tương</w:t>
      </w:r>
      <w:r>
        <w:rPr>
          <w:color w:val="231F20"/>
          <w:spacing w:val="-21"/>
        </w:rPr>
        <w:t> </w:t>
      </w:r>
      <w:r>
        <w:rPr>
          <w:color w:val="231F20"/>
        </w:rPr>
        <w:t>ưng</w:t>
      </w:r>
      <w:r>
        <w:rPr>
          <w:color w:val="231F20"/>
          <w:spacing w:val="-21"/>
        </w:rPr>
        <w:t> </w:t>
      </w:r>
      <w:r>
        <w:rPr>
          <w:color w:val="231F20"/>
        </w:rPr>
        <w:t>với</w:t>
      </w:r>
      <w:r>
        <w:rPr>
          <w:color w:val="231F20"/>
          <w:spacing w:val="-22"/>
        </w:rPr>
        <w:t> </w:t>
      </w:r>
      <w:r>
        <w:rPr>
          <w:color w:val="231F20"/>
        </w:rPr>
        <w:t>căn</w:t>
      </w:r>
      <w:r>
        <w:rPr>
          <w:color w:val="231F20"/>
          <w:spacing w:val="-21"/>
        </w:rPr>
        <w:t> </w:t>
      </w:r>
      <w:r>
        <w:rPr>
          <w:color w:val="231F20"/>
        </w:rPr>
        <w:t>nhỏ. Nghĩa</w:t>
      </w:r>
      <w:r>
        <w:rPr>
          <w:color w:val="231F20"/>
          <w:spacing w:val="-21"/>
        </w:rPr>
        <w:t> </w:t>
      </w:r>
      <w:r>
        <w:rPr>
          <w:color w:val="231F20"/>
        </w:rPr>
        <w:t>là</w:t>
      </w:r>
      <w:r>
        <w:rPr>
          <w:color w:val="231F20"/>
          <w:spacing w:val="-20"/>
        </w:rPr>
        <w:t> </w:t>
      </w:r>
      <w:r>
        <w:rPr>
          <w:color w:val="231F20"/>
        </w:rPr>
        <w:t>các</w:t>
      </w:r>
      <w:r>
        <w:rPr>
          <w:color w:val="231F20"/>
          <w:spacing w:val="-21"/>
        </w:rPr>
        <w:t> </w:t>
      </w:r>
      <w:r>
        <w:rPr>
          <w:color w:val="231F20"/>
        </w:rPr>
        <w:t>tâm</w:t>
      </w:r>
      <w:r>
        <w:rPr>
          <w:color w:val="231F20"/>
          <w:spacing w:val="-20"/>
        </w:rPr>
        <w:t> </w:t>
      </w:r>
      <w:r>
        <w:rPr>
          <w:color w:val="231F20"/>
        </w:rPr>
        <w:t>nhiễm</w:t>
      </w:r>
      <w:r>
        <w:rPr>
          <w:color w:val="231F20"/>
          <w:spacing w:val="-20"/>
        </w:rPr>
        <w:t> </w:t>
      </w:r>
      <w:r>
        <w:rPr>
          <w:color w:val="231F20"/>
        </w:rPr>
        <w:t>hoặc</w:t>
      </w:r>
      <w:r>
        <w:rPr>
          <w:color w:val="231F20"/>
          <w:spacing w:val="-21"/>
        </w:rPr>
        <w:t> </w:t>
      </w:r>
      <w:r>
        <w:rPr>
          <w:color w:val="231F20"/>
        </w:rPr>
        <w:t>chỉ</w:t>
      </w:r>
      <w:r>
        <w:rPr>
          <w:color w:val="231F20"/>
          <w:spacing w:val="-20"/>
        </w:rPr>
        <w:t> </w:t>
      </w:r>
      <w:r>
        <w:rPr>
          <w:color w:val="231F20"/>
        </w:rPr>
        <w:t>tương</w:t>
      </w:r>
      <w:r>
        <w:rPr>
          <w:color w:val="231F20"/>
          <w:spacing w:val="-20"/>
        </w:rPr>
        <w:t> </w:t>
      </w:r>
      <w:r>
        <w:rPr>
          <w:color w:val="231F20"/>
        </w:rPr>
        <w:t>ưng</w:t>
      </w:r>
      <w:r>
        <w:rPr>
          <w:color w:val="231F20"/>
          <w:spacing w:val="-21"/>
        </w:rPr>
        <w:t> </w:t>
      </w:r>
      <w:r>
        <w:rPr>
          <w:color w:val="231F20"/>
        </w:rPr>
        <w:t>với</w:t>
      </w:r>
      <w:r>
        <w:rPr>
          <w:color w:val="231F20"/>
          <w:spacing w:val="-20"/>
        </w:rPr>
        <w:t> </w:t>
      </w:r>
      <w:r>
        <w:rPr>
          <w:color w:val="231F20"/>
        </w:rPr>
        <w:t>một</w:t>
      </w:r>
      <w:r>
        <w:rPr>
          <w:color w:val="231F20"/>
          <w:spacing w:val="-20"/>
        </w:rPr>
        <w:t> </w:t>
      </w:r>
      <w:r>
        <w:rPr>
          <w:color w:val="231F20"/>
        </w:rPr>
        <w:t>căn,</w:t>
      </w:r>
      <w:r>
        <w:rPr>
          <w:color w:val="231F20"/>
          <w:spacing w:val="-21"/>
        </w:rPr>
        <w:t> </w:t>
      </w:r>
      <w:r>
        <w:rPr>
          <w:color w:val="231F20"/>
        </w:rPr>
        <w:t>hoặc</w:t>
      </w:r>
      <w:r>
        <w:rPr>
          <w:color w:val="231F20"/>
          <w:spacing w:val="-20"/>
        </w:rPr>
        <w:t> </w:t>
      </w:r>
      <w:r>
        <w:rPr>
          <w:color w:val="231F20"/>
        </w:rPr>
        <w:t>hai</w:t>
      </w:r>
      <w:r>
        <w:rPr>
          <w:color w:val="231F20"/>
          <w:spacing w:val="-20"/>
        </w:rPr>
        <w:t> </w:t>
      </w:r>
      <w:r>
        <w:rPr>
          <w:color w:val="231F20"/>
        </w:rPr>
        <w:t>căn, không</w:t>
      </w:r>
      <w:r>
        <w:rPr>
          <w:color w:val="231F20"/>
          <w:spacing w:val="-18"/>
        </w:rPr>
        <w:t> </w:t>
      </w:r>
      <w:r>
        <w:rPr>
          <w:color w:val="231F20"/>
        </w:rPr>
        <w:t>đủ</w:t>
      </w:r>
      <w:r>
        <w:rPr>
          <w:color w:val="231F20"/>
          <w:spacing w:val="-17"/>
        </w:rPr>
        <w:t> </w:t>
      </w:r>
      <w:r>
        <w:rPr>
          <w:color w:val="231F20"/>
        </w:rPr>
        <w:t>ba.</w:t>
      </w:r>
      <w:r>
        <w:rPr>
          <w:color w:val="231F20"/>
          <w:spacing w:val="-22"/>
        </w:rPr>
        <w:t> </w:t>
      </w:r>
      <w:r>
        <w:rPr>
          <w:color w:val="231F20"/>
        </w:rPr>
        <w:t>Tâm</w:t>
      </w:r>
      <w:r>
        <w:rPr>
          <w:color w:val="231F20"/>
          <w:spacing w:val="-17"/>
        </w:rPr>
        <w:t> </w:t>
      </w:r>
      <w:r>
        <w:rPr>
          <w:color w:val="231F20"/>
        </w:rPr>
        <w:t>thiện</w:t>
      </w:r>
      <w:r>
        <w:rPr>
          <w:color w:val="231F20"/>
          <w:spacing w:val="-18"/>
        </w:rPr>
        <w:t> </w:t>
      </w:r>
      <w:r>
        <w:rPr>
          <w:color w:val="231F20"/>
        </w:rPr>
        <w:t>gọi</w:t>
      </w:r>
      <w:r>
        <w:rPr>
          <w:color w:val="231F20"/>
          <w:spacing w:val="-17"/>
        </w:rPr>
        <w:t> </w:t>
      </w:r>
      <w:r>
        <w:rPr>
          <w:color w:val="231F20"/>
        </w:rPr>
        <w:t>là</w:t>
      </w:r>
      <w:r>
        <w:rPr>
          <w:color w:val="231F20"/>
          <w:spacing w:val="-18"/>
        </w:rPr>
        <w:t> </w:t>
      </w:r>
      <w:r>
        <w:rPr>
          <w:color w:val="231F20"/>
        </w:rPr>
        <w:t>lớn,</w:t>
      </w:r>
      <w:r>
        <w:rPr>
          <w:color w:val="231F20"/>
          <w:spacing w:val="-17"/>
        </w:rPr>
        <w:t> </w:t>
      </w:r>
      <w:r>
        <w:rPr>
          <w:color w:val="231F20"/>
        </w:rPr>
        <w:t>do</w:t>
      </w:r>
      <w:r>
        <w:rPr>
          <w:color w:val="231F20"/>
          <w:spacing w:val="-17"/>
        </w:rPr>
        <w:t> </w:t>
      </w:r>
      <w:r>
        <w:rPr>
          <w:color w:val="231F20"/>
        </w:rPr>
        <w:t>tương</w:t>
      </w:r>
      <w:r>
        <w:rPr>
          <w:color w:val="231F20"/>
          <w:spacing w:val="-18"/>
        </w:rPr>
        <w:t> </w:t>
      </w:r>
      <w:r>
        <w:rPr>
          <w:color w:val="231F20"/>
        </w:rPr>
        <w:t>ưng</w:t>
      </w:r>
      <w:r>
        <w:rPr>
          <w:color w:val="231F20"/>
          <w:spacing w:val="-17"/>
        </w:rPr>
        <w:t> </w:t>
      </w:r>
      <w:r>
        <w:rPr>
          <w:color w:val="231F20"/>
        </w:rPr>
        <w:t>với</w:t>
      </w:r>
      <w:r>
        <w:rPr>
          <w:color w:val="231F20"/>
          <w:spacing w:val="-18"/>
        </w:rPr>
        <w:t> </w:t>
      </w:r>
      <w:r>
        <w:rPr>
          <w:color w:val="231F20"/>
        </w:rPr>
        <w:t>nhiều</w:t>
      </w:r>
      <w:r>
        <w:rPr>
          <w:color w:val="231F20"/>
          <w:spacing w:val="-17"/>
        </w:rPr>
        <w:t> </w:t>
      </w:r>
      <w:r>
        <w:rPr>
          <w:color w:val="231F20"/>
        </w:rPr>
        <w:t>căn.</w:t>
      </w:r>
      <w:r>
        <w:rPr>
          <w:color w:val="231F20"/>
          <w:spacing w:val="-17"/>
        </w:rPr>
        <w:t> </w:t>
      </w:r>
      <w:r>
        <w:rPr>
          <w:color w:val="231F20"/>
        </w:rPr>
        <w:t>Nghĩa là</w:t>
      </w:r>
      <w:r>
        <w:rPr>
          <w:color w:val="231F20"/>
          <w:spacing w:val="-6"/>
        </w:rPr>
        <w:t> </w:t>
      </w:r>
      <w:r>
        <w:rPr>
          <w:color w:val="231F20"/>
        </w:rPr>
        <w:t>các</w:t>
      </w:r>
      <w:r>
        <w:rPr>
          <w:color w:val="231F20"/>
          <w:spacing w:val="-5"/>
        </w:rPr>
        <w:t> </w:t>
      </w:r>
      <w:r>
        <w:rPr>
          <w:color w:val="231F20"/>
        </w:rPr>
        <w:t>tâm</w:t>
      </w:r>
      <w:r>
        <w:rPr>
          <w:color w:val="231F20"/>
          <w:spacing w:val="-6"/>
        </w:rPr>
        <w:t> </w:t>
      </w:r>
      <w:r>
        <w:rPr>
          <w:color w:val="231F20"/>
        </w:rPr>
        <w:t>thiện</w:t>
      </w:r>
      <w:r>
        <w:rPr>
          <w:color w:val="231F20"/>
          <w:spacing w:val="-5"/>
        </w:rPr>
        <w:t> </w:t>
      </w:r>
      <w:r>
        <w:rPr>
          <w:color w:val="231F20"/>
        </w:rPr>
        <w:t>đều</w:t>
      </w:r>
      <w:r>
        <w:rPr>
          <w:color w:val="231F20"/>
          <w:spacing w:val="-5"/>
        </w:rPr>
        <w:t> </w:t>
      </w:r>
      <w:r>
        <w:rPr>
          <w:color w:val="231F20"/>
        </w:rPr>
        <w:t>cùng</w:t>
      </w:r>
      <w:r>
        <w:rPr>
          <w:color w:val="231F20"/>
          <w:spacing w:val="-6"/>
        </w:rPr>
        <w:t> </w:t>
      </w:r>
      <w:r>
        <w:rPr>
          <w:color w:val="231F20"/>
        </w:rPr>
        <w:t>với</w:t>
      </w:r>
      <w:r>
        <w:rPr>
          <w:color w:val="231F20"/>
          <w:spacing w:val="-5"/>
        </w:rPr>
        <w:t> </w:t>
      </w:r>
      <w:r>
        <w:rPr>
          <w:color w:val="231F20"/>
        </w:rPr>
        <w:t>ba</w:t>
      </w:r>
      <w:r>
        <w:rPr>
          <w:color w:val="231F20"/>
          <w:spacing w:val="-5"/>
        </w:rPr>
        <w:t> </w:t>
      </w:r>
      <w:r>
        <w:rPr>
          <w:color w:val="231F20"/>
        </w:rPr>
        <w:t>căn</w:t>
      </w:r>
      <w:r>
        <w:rPr>
          <w:color w:val="231F20"/>
          <w:spacing w:val="-6"/>
        </w:rPr>
        <w:t> </w:t>
      </w:r>
      <w:r>
        <w:rPr>
          <w:color w:val="231F20"/>
        </w:rPr>
        <w:t>tương</w:t>
      </w:r>
      <w:r>
        <w:rPr>
          <w:color w:val="231F20"/>
          <w:spacing w:val="-5"/>
        </w:rPr>
        <w:t> </w:t>
      </w:r>
      <w:r>
        <w:rPr>
          <w:color w:val="231F20"/>
        </w:rPr>
        <w:t>ưng,</w:t>
      </w:r>
      <w:r>
        <w:rPr>
          <w:color w:val="231F20"/>
          <w:spacing w:val="-5"/>
        </w:rPr>
        <w:t> </w:t>
      </w:r>
      <w:r>
        <w:rPr>
          <w:color w:val="231F20"/>
        </w:rPr>
        <w:t>không</w:t>
      </w:r>
      <w:r>
        <w:rPr>
          <w:color w:val="231F20"/>
          <w:spacing w:val="-6"/>
        </w:rPr>
        <w:t> </w:t>
      </w:r>
      <w:r>
        <w:rPr>
          <w:color w:val="231F20"/>
          <w:spacing w:val="-2"/>
        </w:rPr>
        <w:t>thiếu.</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Có thuyết nêu: Tâm nhiễm gọi là nhỏ, vì tùy chuyển ít. Nghĩa là các tâm nhiễm chỉ tùy chuyển nơi ba uẩn. Tâm thiện gọi là lớn,  vì tùy chuyển nhiều. Nghĩa là các tâm thiện tùy chuyển nơi ba hoặc bốn uẩn.</w:t>
      </w:r>
    </w:p>
    <w:p>
      <w:pPr>
        <w:pStyle w:val="BodyText"/>
        <w:spacing w:line="268" w:lineRule="auto" w:before="104"/>
        <w:ind w:right="390"/>
      </w:pPr>
      <w:r>
        <w:rPr>
          <w:color w:val="231F20"/>
        </w:rPr>
        <w:t>Có</w:t>
      </w:r>
      <w:r>
        <w:rPr>
          <w:color w:val="231F20"/>
          <w:spacing w:val="-14"/>
        </w:rPr>
        <w:t> </w:t>
      </w:r>
      <w:r>
        <w:rPr>
          <w:color w:val="231F20"/>
        </w:rPr>
        <w:t>thuyết</w:t>
      </w:r>
      <w:r>
        <w:rPr>
          <w:color w:val="231F20"/>
          <w:spacing w:val="-13"/>
        </w:rPr>
        <w:t> </w:t>
      </w:r>
      <w:r>
        <w:rPr>
          <w:color w:val="231F20"/>
        </w:rPr>
        <w:t>biện:</w:t>
      </w:r>
      <w:r>
        <w:rPr>
          <w:color w:val="231F20"/>
          <w:spacing w:val="-19"/>
        </w:rPr>
        <w:t> </w:t>
      </w:r>
      <w:r>
        <w:rPr>
          <w:color w:val="231F20"/>
        </w:rPr>
        <w:t>Tâm</w:t>
      </w:r>
      <w:r>
        <w:rPr>
          <w:color w:val="231F20"/>
          <w:spacing w:val="-13"/>
        </w:rPr>
        <w:t> </w:t>
      </w:r>
      <w:r>
        <w:rPr>
          <w:color w:val="231F20"/>
        </w:rPr>
        <w:t>nhiễm</w:t>
      </w:r>
      <w:r>
        <w:rPr>
          <w:color w:val="231F20"/>
          <w:spacing w:val="-13"/>
        </w:rPr>
        <w:t> </w:t>
      </w:r>
      <w:r>
        <w:rPr>
          <w:color w:val="231F20"/>
        </w:rPr>
        <w:t>gọi</w:t>
      </w:r>
      <w:r>
        <w:rPr>
          <w:color w:val="231F20"/>
          <w:spacing w:val="-14"/>
        </w:rPr>
        <w:t> </w:t>
      </w:r>
      <w:r>
        <w:rPr>
          <w:color w:val="231F20"/>
        </w:rPr>
        <w:t>là</w:t>
      </w:r>
      <w:r>
        <w:rPr>
          <w:color w:val="231F20"/>
          <w:spacing w:val="-13"/>
        </w:rPr>
        <w:t> </w:t>
      </w:r>
      <w:r>
        <w:rPr>
          <w:color w:val="231F20"/>
        </w:rPr>
        <w:t>nhỏ,</w:t>
      </w:r>
      <w:r>
        <w:rPr>
          <w:color w:val="231F20"/>
          <w:spacing w:val="-14"/>
        </w:rPr>
        <w:t> </w:t>
      </w:r>
      <w:r>
        <w:rPr>
          <w:color w:val="231F20"/>
        </w:rPr>
        <w:t>do</w:t>
      </w:r>
      <w:r>
        <w:rPr>
          <w:color w:val="231F20"/>
          <w:spacing w:val="-13"/>
        </w:rPr>
        <w:t> </w:t>
      </w:r>
      <w:r>
        <w:rPr>
          <w:color w:val="231F20"/>
        </w:rPr>
        <w:t>quyến</w:t>
      </w:r>
      <w:r>
        <w:rPr>
          <w:color w:val="231F20"/>
          <w:spacing w:val="-13"/>
        </w:rPr>
        <w:t> </w:t>
      </w:r>
      <w:r>
        <w:rPr>
          <w:color w:val="231F20"/>
        </w:rPr>
        <w:t>thuộc</w:t>
      </w:r>
      <w:r>
        <w:rPr>
          <w:color w:val="231F20"/>
          <w:spacing w:val="-14"/>
        </w:rPr>
        <w:t> </w:t>
      </w:r>
      <w:r>
        <w:rPr>
          <w:color w:val="231F20"/>
        </w:rPr>
        <w:t>ít.</w:t>
      </w:r>
      <w:r>
        <w:rPr>
          <w:color w:val="231F20"/>
          <w:spacing w:val="-13"/>
        </w:rPr>
        <w:t> </w:t>
      </w:r>
      <w:r>
        <w:rPr>
          <w:color w:val="231F20"/>
        </w:rPr>
        <w:t>Nghĩa là các tâm nhiễm không có tu tập về vị lai. Tâm thiện gọi là lớn, do quyến thuộc nhiều. Nghĩa là các tâm thiện có tu tập về vị</w:t>
      </w:r>
      <w:r>
        <w:rPr>
          <w:color w:val="231F20"/>
          <w:spacing w:val="-4"/>
        </w:rPr>
        <w:t> </w:t>
      </w:r>
      <w:r>
        <w:rPr>
          <w:color w:val="231F20"/>
        </w:rPr>
        <w:t>lai.</w:t>
      </w:r>
    </w:p>
    <w:p>
      <w:pPr>
        <w:pStyle w:val="BodyText"/>
        <w:spacing w:line="268" w:lineRule="auto" w:before="111"/>
        <w:ind w:right="390"/>
      </w:pPr>
      <w:r>
        <w:rPr>
          <w:color w:val="231F20"/>
        </w:rPr>
        <w:t>Có thuyết cho: Tâm nhiễm gọi là nhỏ, do đối trị ít. Nghĩa là nhiều phiền não nối tiếp hiện tiền, đoạn dứt ít căn thiện, sau trở lại nối</w:t>
      </w:r>
      <w:r>
        <w:rPr>
          <w:color w:val="231F20"/>
          <w:spacing w:val="-12"/>
        </w:rPr>
        <w:t> </w:t>
      </w:r>
      <w:r>
        <w:rPr>
          <w:color w:val="231F20"/>
        </w:rPr>
        <w:t>tiếp.</w:t>
      </w:r>
      <w:r>
        <w:rPr>
          <w:color w:val="231F20"/>
          <w:spacing w:val="-16"/>
        </w:rPr>
        <w:t> </w:t>
      </w:r>
      <w:r>
        <w:rPr>
          <w:color w:val="231F20"/>
        </w:rPr>
        <w:t>Tâm</w:t>
      </w:r>
      <w:r>
        <w:rPr>
          <w:color w:val="231F20"/>
          <w:spacing w:val="-11"/>
        </w:rPr>
        <w:t> </w:t>
      </w:r>
      <w:r>
        <w:rPr>
          <w:color w:val="231F20"/>
        </w:rPr>
        <w:t>thiện</w:t>
      </w:r>
      <w:r>
        <w:rPr>
          <w:color w:val="231F20"/>
          <w:spacing w:val="-11"/>
        </w:rPr>
        <w:t> </w:t>
      </w:r>
      <w:r>
        <w:rPr>
          <w:color w:val="231F20"/>
        </w:rPr>
        <w:t>gọi</w:t>
      </w:r>
      <w:r>
        <w:rPr>
          <w:color w:val="231F20"/>
          <w:spacing w:val="-11"/>
        </w:rPr>
        <w:t> </w:t>
      </w:r>
      <w:r>
        <w:rPr>
          <w:color w:val="231F20"/>
        </w:rPr>
        <w:t>là</w:t>
      </w:r>
      <w:r>
        <w:rPr>
          <w:color w:val="231F20"/>
          <w:spacing w:val="-11"/>
        </w:rPr>
        <w:t> </w:t>
      </w:r>
      <w:r>
        <w:rPr>
          <w:color w:val="231F20"/>
        </w:rPr>
        <w:t>lớn,</w:t>
      </w:r>
      <w:r>
        <w:rPr>
          <w:color w:val="231F20"/>
          <w:spacing w:val="-11"/>
        </w:rPr>
        <w:t> </w:t>
      </w:r>
      <w:r>
        <w:rPr>
          <w:color w:val="231F20"/>
        </w:rPr>
        <w:t>do</w:t>
      </w:r>
      <w:r>
        <w:rPr>
          <w:color w:val="231F20"/>
          <w:spacing w:val="-12"/>
        </w:rPr>
        <w:t> </w:t>
      </w:r>
      <w:r>
        <w:rPr>
          <w:color w:val="231F20"/>
        </w:rPr>
        <w:t>đối</w:t>
      </w:r>
      <w:r>
        <w:rPr>
          <w:color w:val="231F20"/>
          <w:spacing w:val="-11"/>
        </w:rPr>
        <w:t> </w:t>
      </w:r>
      <w:r>
        <w:rPr>
          <w:color w:val="231F20"/>
        </w:rPr>
        <w:t>trị</w:t>
      </w:r>
      <w:r>
        <w:rPr>
          <w:color w:val="231F20"/>
          <w:spacing w:val="-11"/>
        </w:rPr>
        <w:t> </w:t>
      </w:r>
      <w:r>
        <w:rPr>
          <w:color w:val="231F20"/>
        </w:rPr>
        <w:t>nhiều.</w:t>
      </w:r>
      <w:r>
        <w:rPr>
          <w:color w:val="231F20"/>
          <w:spacing w:val="-11"/>
        </w:rPr>
        <w:t> </w:t>
      </w:r>
      <w:r>
        <w:rPr>
          <w:color w:val="231F20"/>
        </w:rPr>
        <w:t>Như</w:t>
      </w:r>
      <w:r>
        <w:rPr>
          <w:color w:val="231F20"/>
          <w:spacing w:val="-11"/>
        </w:rPr>
        <w:t> </w:t>
      </w:r>
      <w:r>
        <w:rPr>
          <w:color w:val="231F20"/>
        </w:rPr>
        <w:t>khởi</w:t>
      </w:r>
      <w:r>
        <w:rPr>
          <w:color w:val="231F20"/>
          <w:spacing w:val="-11"/>
        </w:rPr>
        <w:t> </w:t>
      </w:r>
      <w:r>
        <w:rPr>
          <w:color w:val="231F20"/>
        </w:rPr>
        <w:t>một</w:t>
      </w:r>
      <w:r>
        <w:rPr>
          <w:color w:val="231F20"/>
          <w:spacing w:val="-11"/>
        </w:rPr>
        <w:t> </w:t>
      </w:r>
      <w:r>
        <w:rPr>
          <w:color w:val="231F20"/>
        </w:rPr>
        <w:t>niệm</w:t>
      </w:r>
      <w:r>
        <w:rPr>
          <w:color w:val="231F20"/>
          <w:spacing w:val="-11"/>
        </w:rPr>
        <w:t> </w:t>
      </w:r>
      <w:r>
        <w:rPr>
          <w:color w:val="231F20"/>
        </w:rPr>
        <w:t>về khổ pháp trí nhẫn, tức thời đoạn dứt mười thứ tùy miên nơi cõi dục do kiến khổ đoạn khiến chúng vĩnh viễn không khởi.</w:t>
      </w:r>
    </w:p>
    <w:p>
      <w:pPr>
        <w:pStyle w:val="BodyText"/>
        <w:spacing w:line="268" w:lineRule="auto"/>
        <w:ind w:right="391"/>
      </w:pPr>
      <w:r>
        <w:rPr>
          <w:color w:val="231F20"/>
        </w:rPr>
        <w:t>Có </w:t>
      </w:r>
      <w:r>
        <w:rPr>
          <w:color w:val="231F20"/>
          <w:spacing w:val="-3"/>
        </w:rPr>
        <w:t>thuyết nêu: </w:t>
      </w:r>
      <w:r>
        <w:rPr>
          <w:color w:val="231F20"/>
        </w:rPr>
        <w:t>Tâm </w:t>
      </w:r>
      <w:r>
        <w:rPr>
          <w:color w:val="231F20"/>
          <w:spacing w:val="-3"/>
        </w:rPr>
        <w:t>nhiễm </w:t>
      </w:r>
      <w:r>
        <w:rPr>
          <w:color w:val="231F20"/>
        </w:rPr>
        <w:t>gọi là </w:t>
      </w:r>
      <w:r>
        <w:rPr>
          <w:color w:val="231F20"/>
          <w:spacing w:val="-3"/>
        </w:rPr>
        <w:t>nhỏ, </w:t>
      </w:r>
      <w:r>
        <w:rPr>
          <w:color w:val="231F20"/>
        </w:rPr>
        <w:t>do dẫn đầu yếu </w:t>
      </w:r>
      <w:r>
        <w:rPr>
          <w:color w:val="231F20"/>
          <w:spacing w:val="-3"/>
        </w:rPr>
        <w:t>kém. Những </w:t>
      </w:r>
      <w:r>
        <w:rPr>
          <w:color w:val="231F20"/>
        </w:rPr>
        <w:t>gì gọi là tâm </w:t>
      </w:r>
      <w:r>
        <w:rPr>
          <w:color w:val="231F20"/>
          <w:spacing w:val="-3"/>
        </w:rPr>
        <w:t>nhiễm </w:t>
      </w:r>
      <w:r>
        <w:rPr>
          <w:color w:val="231F20"/>
        </w:rPr>
        <w:t>dẫn </w:t>
      </w:r>
      <w:r>
        <w:rPr>
          <w:color w:val="231F20"/>
          <w:spacing w:val="-3"/>
        </w:rPr>
        <w:t>đầu? Nghĩa </w:t>
      </w:r>
      <w:r>
        <w:rPr>
          <w:color w:val="231F20"/>
        </w:rPr>
        <w:t>là các vô </w:t>
      </w:r>
      <w:r>
        <w:rPr>
          <w:color w:val="231F20"/>
          <w:spacing w:val="-3"/>
        </w:rPr>
        <w:t>minh. </w:t>
      </w:r>
      <w:r>
        <w:rPr>
          <w:color w:val="231F20"/>
        </w:rPr>
        <w:t>Như </w:t>
      </w:r>
      <w:r>
        <w:rPr>
          <w:color w:val="231F20"/>
          <w:spacing w:val="-3"/>
        </w:rPr>
        <w:t>nói </w:t>
      </w:r>
      <w:r>
        <w:rPr>
          <w:color w:val="231F20"/>
        </w:rPr>
        <w:t>vô </w:t>
      </w:r>
      <w:r>
        <w:rPr>
          <w:color w:val="231F20"/>
          <w:spacing w:val="-3"/>
        </w:rPr>
        <w:t>minh </w:t>
      </w:r>
      <w:r>
        <w:rPr>
          <w:color w:val="231F20"/>
        </w:rPr>
        <w:t>là dẫn </w:t>
      </w:r>
      <w:r>
        <w:rPr>
          <w:color w:val="231F20"/>
          <w:spacing w:val="-3"/>
        </w:rPr>
        <w:t>đầu, liền khởi </w:t>
      </w:r>
      <w:r>
        <w:rPr>
          <w:color w:val="231F20"/>
        </w:rPr>
        <w:t>vô </w:t>
      </w:r>
      <w:r>
        <w:rPr>
          <w:color w:val="231F20"/>
          <w:spacing w:val="-3"/>
        </w:rPr>
        <w:t>lượng </w:t>
      </w:r>
      <w:r>
        <w:rPr>
          <w:color w:val="231F20"/>
        </w:rPr>
        <w:t>các </w:t>
      </w:r>
      <w:r>
        <w:rPr>
          <w:color w:val="231F20"/>
          <w:spacing w:val="-3"/>
        </w:rPr>
        <w:t>pháp </w:t>
      </w:r>
      <w:r>
        <w:rPr>
          <w:color w:val="231F20"/>
        </w:rPr>
        <w:t>ác, bất</w:t>
      </w:r>
      <w:r>
        <w:rPr>
          <w:color w:val="231F20"/>
          <w:spacing w:val="-45"/>
        </w:rPr>
        <w:t> </w:t>
      </w:r>
      <w:r>
        <w:rPr>
          <w:color w:val="231F20"/>
          <w:spacing w:val="-3"/>
        </w:rPr>
        <w:t>thiện cùng có </w:t>
      </w:r>
      <w:r>
        <w:rPr>
          <w:color w:val="231F20"/>
        </w:rPr>
        <w:t>thể</w:t>
      </w:r>
      <w:r>
        <w:rPr>
          <w:color w:val="231F20"/>
          <w:spacing w:val="-7"/>
        </w:rPr>
        <w:t> </w:t>
      </w:r>
      <w:r>
        <w:rPr>
          <w:color w:val="231F20"/>
        </w:rPr>
        <w:t>dẫn</w:t>
      </w:r>
      <w:r>
        <w:rPr>
          <w:color w:val="231F20"/>
          <w:spacing w:val="-6"/>
        </w:rPr>
        <w:t> </w:t>
      </w:r>
      <w:r>
        <w:rPr>
          <w:color w:val="231F20"/>
          <w:spacing w:val="-3"/>
        </w:rPr>
        <w:t>sinh</w:t>
      </w:r>
      <w:r>
        <w:rPr>
          <w:color w:val="231F20"/>
          <w:spacing w:val="-6"/>
        </w:rPr>
        <w:t> </w:t>
      </w:r>
      <w:r>
        <w:rPr>
          <w:color w:val="231F20"/>
          <w:spacing w:val="-3"/>
        </w:rPr>
        <w:t>không</w:t>
      </w:r>
      <w:r>
        <w:rPr>
          <w:color w:val="231F20"/>
          <w:spacing w:val="-6"/>
        </w:rPr>
        <w:t> </w:t>
      </w:r>
      <w:r>
        <w:rPr>
          <w:color w:val="231F20"/>
        </w:rPr>
        <w:t>hổ</w:t>
      </w:r>
      <w:r>
        <w:rPr>
          <w:color w:val="231F20"/>
          <w:spacing w:val="-6"/>
        </w:rPr>
        <w:t> </w:t>
      </w:r>
      <w:r>
        <w:rPr>
          <w:color w:val="231F20"/>
          <w:spacing w:val="-3"/>
        </w:rPr>
        <w:t>không</w:t>
      </w:r>
      <w:r>
        <w:rPr>
          <w:color w:val="231F20"/>
          <w:spacing w:val="-7"/>
        </w:rPr>
        <w:t> </w:t>
      </w:r>
      <w:r>
        <w:rPr>
          <w:color w:val="231F20"/>
          <w:spacing w:val="-3"/>
        </w:rPr>
        <w:t>thẹn.</w:t>
      </w:r>
      <w:r>
        <w:rPr>
          <w:color w:val="231F20"/>
          <w:spacing w:val="-6"/>
        </w:rPr>
        <w:t> </w:t>
      </w:r>
      <w:r>
        <w:rPr>
          <w:color w:val="231F20"/>
        </w:rPr>
        <w:t>Như</w:t>
      </w:r>
      <w:r>
        <w:rPr>
          <w:color w:val="231F20"/>
          <w:spacing w:val="-6"/>
        </w:rPr>
        <w:t> </w:t>
      </w:r>
      <w:r>
        <w:rPr>
          <w:color w:val="231F20"/>
          <w:spacing w:val="-3"/>
        </w:rPr>
        <w:t>thương</w:t>
      </w:r>
      <w:r>
        <w:rPr>
          <w:color w:val="231F20"/>
          <w:spacing w:val="-6"/>
        </w:rPr>
        <w:t> </w:t>
      </w:r>
      <w:r>
        <w:rPr>
          <w:color w:val="231F20"/>
        </w:rPr>
        <w:t>chủ</w:t>
      </w:r>
      <w:r>
        <w:rPr>
          <w:color w:val="231F20"/>
          <w:spacing w:val="-6"/>
        </w:rPr>
        <w:t> </w:t>
      </w:r>
      <w:r>
        <w:rPr>
          <w:color w:val="231F20"/>
          <w:spacing w:val="-3"/>
        </w:rPr>
        <w:t>không</w:t>
      </w:r>
      <w:r>
        <w:rPr>
          <w:color w:val="231F20"/>
          <w:spacing w:val="-7"/>
        </w:rPr>
        <w:t> </w:t>
      </w:r>
      <w:r>
        <w:rPr>
          <w:color w:val="231F20"/>
        </w:rPr>
        <w:t>mắt</w:t>
      </w:r>
      <w:r>
        <w:rPr>
          <w:color w:val="231F20"/>
          <w:spacing w:val="-6"/>
        </w:rPr>
        <w:t> </w:t>
      </w:r>
      <w:r>
        <w:rPr>
          <w:color w:val="231F20"/>
          <w:spacing w:val="-3"/>
        </w:rPr>
        <w:t>không chân, </w:t>
      </w:r>
      <w:r>
        <w:rPr>
          <w:color w:val="231F20"/>
        </w:rPr>
        <w:t>ra </w:t>
      </w:r>
      <w:r>
        <w:rPr>
          <w:color w:val="231F20"/>
          <w:spacing w:val="-3"/>
        </w:rPr>
        <w:t>lệnh những </w:t>
      </w:r>
      <w:r>
        <w:rPr>
          <w:color w:val="231F20"/>
        </w:rPr>
        <w:t>kẻ </w:t>
      </w:r>
      <w:r>
        <w:rPr>
          <w:color w:val="231F20"/>
          <w:spacing w:val="-3"/>
        </w:rPr>
        <w:t>buôn </w:t>
      </w:r>
      <w:r>
        <w:rPr>
          <w:color w:val="231F20"/>
        </w:rPr>
        <w:t>tìm gì </w:t>
      </w:r>
      <w:r>
        <w:rPr>
          <w:color w:val="231F20"/>
          <w:spacing w:val="-3"/>
        </w:rPr>
        <w:t>cũng không </w:t>
      </w:r>
      <w:r>
        <w:rPr>
          <w:color w:val="231F20"/>
        </w:rPr>
        <w:t>vừa ý. Tâm </w:t>
      </w:r>
      <w:r>
        <w:rPr>
          <w:color w:val="231F20"/>
          <w:spacing w:val="-3"/>
        </w:rPr>
        <w:t>thiện gọi </w:t>
      </w:r>
      <w:r>
        <w:rPr>
          <w:color w:val="231F20"/>
        </w:rPr>
        <w:t>là</w:t>
      </w:r>
      <w:r>
        <w:rPr>
          <w:color w:val="231F20"/>
          <w:spacing w:val="-18"/>
        </w:rPr>
        <w:t> </w:t>
      </w:r>
      <w:r>
        <w:rPr>
          <w:color w:val="231F20"/>
          <w:spacing w:val="-3"/>
        </w:rPr>
        <w:t>lớn,</w:t>
      </w:r>
      <w:r>
        <w:rPr>
          <w:color w:val="231F20"/>
          <w:spacing w:val="-17"/>
        </w:rPr>
        <w:t> </w:t>
      </w:r>
      <w:r>
        <w:rPr>
          <w:color w:val="231F20"/>
        </w:rPr>
        <w:t>do</w:t>
      </w:r>
      <w:r>
        <w:rPr>
          <w:color w:val="231F20"/>
          <w:spacing w:val="-17"/>
        </w:rPr>
        <w:t> </w:t>
      </w:r>
      <w:r>
        <w:rPr>
          <w:color w:val="231F20"/>
        </w:rPr>
        <w:t>dẫn</w:t>
      </w:r>
      <w:r>
        <w:rPr>
          <w:color w:val="231F20"/>
          <w:spacing w:val="-17"/>
        </w:rPr>
        <w:t> </w:t>
      </w:r>
      <w:r>
        <w:rPr>
          <w:color w:val="231F20"/>
        </w:rPr>
        <w:t>đầu</w:t>
      </w:r>
      <w:r>
        <w:rPr>
          <w:color w:val="231F20"/>
          <w:spacing w:val="-17"/>
        </w:rPr>
        <w:t> </w:t>
      </w:r>
      <w:r>
        <w:rPr>
          <w:color w:val="231F20"/>
        </w:rPr>
        <w:t>thù</w:t>
      </w:r>
      <w:r>
        <w:rPr>
          <w:color w:val="231F20"/>
          <w:spacing w:val="-17"/>
        </w:rPr>
        <w:t> </w:t>
      </w:r>
      <w:r>
        <w:rPr>
          <w:color w:val="231F20"/>
          <w:spacing w:val="-3"/>
        </w:rPr>
        <w:t>thắng.</w:t>
      </w:r>
      <w:r>
        <w:rPr>
          <w:color w:val="231F20"/>
          <w:spacing w:val="-17"/>
        </w:rPr>
        <w:t> </w:t>
      </w:r>
      <w:r>
        <w:rPr>
          <w:color w:val="231F20"/>
          <w:spacing w:val="-3"/>
        </w:rPr>
        <w:t>Những</w:t>
      </w:r>
      <w:r>
        <w:rPr>
          <w:color w:val="231F20"/>
          <w:spacing w:val="-17"/>
        </w:rPr>
        <w:t> </w:t>
      </w:r>
      <w:r>
        <w:rPr>
          <w:color w:val="231F20"/>
        </w:rPr>
        <w:t>gì</w:t>
      </w:r>
      <w:r>
        <w:rPr>
          <w:color w:val="231F20"/>
          <w:spacing w:val="-17"/>
        </w:rPr>
        <w:t> </w:t>
      </w:r>
      <w:r>
        <w:rPr>
          <w:color w:val="231F20"/>
        </w:rPr>
        <w:t>gọi</w:t>
      </w:r>
      <w:r>
        <w:rPr>
          <w:color w:val="231F20"/>
          <w:spacing w:val="-17"/>
        </w:rPr>
        <w:t> </w:t>
      </w:r>
      <w:r>
        <w:rPr>
          <w:color w:val="231F20"/>
        </w:rPr>
        <w:t>là</w:t>
      </w:r>
      <w:r>
        <w:rPr>
          <w:color w:val="231F20"/>
          <w:spacing w:val="-17"/>
        </w:rPr>
        <w:t> </w:t>
      </w:r>
      <w:r>
        <w:rPr>
          <w:color w:val="231F20"/>
        </w:rPr>
        <w:t>tâm</w:t>
      </w:r>
      <w:r>
        <w:rPr>
          <w:color w:val="231F20"/>
          <w:spacing w:val="-18"/>
        </w:rPr>
        <w:t> </w:t>
      </w:r>
      <w:r>
        <w:rPr>
          <w:color w:val="231F20"/>
          <w:spacing w:val="-3"/>
        </w:rPr>
        <w:t>thiện</w:t>
      </w:r>
      <w:r>
        <w:rPr>
          <w:color w:val="231F20"/>
          <w:spacing w:val="-17"/>
        </w:rPr>
        <w:t> </w:t>
      </w:r>
      <w:r>
        <w:rPr>
          <w:color w:val="231F20"/>
        </w:rPr>
        <w:t>dẫn</w:t>
      </w:r>
      <w:r>
        <w:rPr>
          <w:color w:val="231F20"/>
          <w:spacing w:val="-17"/>
        </w:rPr>
        <w:t> </w:t>
      </w:r>
      <w:r>
        <w:rPr>
          <w:color w:val="231F20"/>
          <w:spacing w:val="-3"/>
        </w:rPr>
        <w:t>đầu?</w:t>
      </w:r>
      <w:r>
        <w:rPr>
          <w:color w:val="231F20"/>
          <w:spacing w:val="-17"/>
        </w:rPr>
        <w:t> </w:t>
      </w:r>
      <w:r>
        <w:rPr>
          <w:color w:val="231F20"/>
          <w:spacing w:val="-3"/>
        </w:rPr>
        <w:t>Nghĩa </w:t>
      </w:r>
      <w:r>
        <w:rPr>
          <w:color w:val="231F20"/>
        </w:rPr>
        <w:t>là các tuệ </w:t>
      </w:r>
      <w:r>
        <w:rPr>
          <w:color w:val="231F20"/>
          <w:spacing w:val="-3"/>
        </w:rPr>
        <w:t>sáng. </w:t>
      </w:r>
      <w:r>
        <w:rPr>
          <w:color w:val="231F20"/>
        </w:rPr>
        <w:t>Như </w:t>
      </w:r>
      <w:r>
        <w:rPr>
          <w:color w:val="231F20"/>
          <w:spacing w:val="-3"/>
        </w:rPr>
        <w:t>nói: </w:t>
      </w:r>
      <w:r>
        <w:rPr>
          <w:color w:val="231F20"/>
          <w:spacing w:val="-5"/>
        </w:rPr>
        <w:t>Tuệ </w:t>
      </w:r>
      <w:r>
        <w:rPr>
          <w:color w:val="231F20"/>
          <w:spacing w:val="-3"/>
        </w:rPr>
        <w:t>sáng </w:t>
      </w:r>
      <w:r>
        <w:rPr>
          <w:color w:val="231F20"/>
        </w:rPr>
        <w:t>là dẫn </w:t>
      </w:r>
      <w:r>
        <w:rPr>
          <w:color w:val="231F20"/>
          <w:spacing w:val="-3"/>
        </w:rPr>
        <w:t>đầu, liền khởi </w:t>
      </w:r>
      <w:r>
        <w:rPr>
          <w:color w:val="231F20"/>
        </w:rPr>
        <w:t>vô </w:t>
      </w:r>
      <w:r>
        <w:rPr>
          <w:color w:val="231F20"/>
          <w:spacing w:val="-3"/>
        </w:rPr>
        <w:t>lượng các pháp</w:t>
      </w:r>
      <w:r>
        <w:rPr>
          <w:color w:val="231F20"/>
          <w:spacing w:val="-13"/>
        </w:rPr>
        <w:t> </w:t>
      </w:r>
      <w:r>
        <w:rPr>
          <w:color w:val="231F20"/>
          <w:spacing w:val="-3"/>
        </w:rPr>
        <w:t>thiện</w:t>
      </w:r>
      <w:r>
        <w:rPr>
          <w:color w:val="231F20"/>
          <w:spacing w:val="-12"/>
        </w:rPr>
        <w:t> </w:t>
      </w:r>
      <w:r>
        <w:rPr>
          <w:color w:val="231F20"/>
          <w:spacing w:val="-3"/>
        </w:rPr>
        <w:t>diệu,</w:t>
      </w:r>
      <w:r>
        <w:rPr>
          <w:color w:val="231F20"/>
          <w:spacing w:val="-12"/>
        </w:rPr>
        <w:t> </w:t>
      </w:r>
      <w:r>
        <w:rPr>
          <w:color w:val="231F20"/>
        </w:rPr>
        <w:t>lại</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dẫn</w:t>
      </w:r>
      <w:r>
        <w:rPr>
          <w:color w:val="231F20"/>
          <w:spacing w:val="-12"/>
        </w:rPr>
        <w:t> </w:t>
      </w:r>
      <w:r>
        <w:rPr>
          <w:color w:val="231F20"/>
          <w:spacing w:val="-3"/>
        </w:rPr>
        <w:t>sinh</w:t>
      </w:r>
      <w:r>
        <w:rPr>
          <w:color w:val="231F20"/>
          <w:spacing w:val="-12"/>
        </w:rPr>
        <w:t> </w:t>
      </w:r>
      <w:r>
        <w:rPr>
          <w:color w:val="231F20"/>
        </w:rPr>
        <w:t>hổ</w:t>
      </w:r>
      <w:r>
        <w:rPr>
          <w:color w:val="231F20"/>
          <w:spacing w:val="-12"/>
        </w:rPr>
        <w:t> </w:t>
      </w:r>
      <w:r>
        <w:rPr>
          <w:color w:val="231F20"/>
          <w:spacing w:val="-3"/>
        </w:rPr>
        <w:t>thẹn</w:t>
      </w:r>
      <w:r>
        <w:rPr>
          <w:color w:val="231F20"/>
          <w:spacing w:val="-12"/>
        </w:rPr>
        <w:t> </w:t>
      </w:r>
      <w:r>
        <w:rPr>
          <w:color w:val="231F20"/>
        </w:rPr>
        <w:t>thù</w:t>
      </w:r>
      <w:r>
        <w:rPr>
          <w:color w:val="231F20"/>
          <w:spacing w:val="-12"/>
        </w:rPr>
        <w:t> </w:t>
      </w:r>
      <w:r>
        <w:rPr>
          <w:color w:val="231F20"/>
          <w:spacing w:val="-3"/>
        </w:rPr>
        <w:t>thắng.</w:t>
      </w:r>
      <w:r>
        <w:rPr>
          <w:color w:val="231F20"/>
          <w:spacing w:val="-12"/>
        </w:rPr>
        <w:t> </w:t>
      </w:r>
      <w:r>
        <w:rPr>
          <w:color w:val="231F20"/>
        </w:rPr>
        <w:t>Như</w:t>
      </w:r>
      <w:r>
        <w:rPr>
          <w:color w:val="231F20"/>
          <w:spacing w:val="-12"/>
        </w:rPr>
        <w:t> </w:t>
      </w:r>
      <w:r>
        <w:rPr>
          <w:color w:val="231F20"/>
          <w:spacing w:val="-3"/>
        </w:rPr>
        <w:t>thương</w:t>
      </w:r>
      <w:r>
        <w:rPr>
          <w:color w:val="231F20"/>
          <w:spacing w:val="-12"/>
        </w:rPr>
        <w:t> </w:t>
      </w:r>
      <w:r>
        <w:rPr>
          <w:color w:val="231F20"/>
          <w:spacing w:val="-3"/>
        </w:rPr>
        <w:t>chủ </w:t>
      </w:r>
      <w:r>
        <w:rPr>
          <w:color w:val="231F20"/>
        </w:rPr>
        <w:t>có</w:t>
      </w:r>
      <w:r>
        <w:rPr>
          <w:color w:val="231F20"/>
          <w:spacing w:val="-7"/>
        </w:rPr>
        <w:t> </w:t>
      </w:r>
      <w:r>
        <w:rPr>
          <w:color w:val="231F20"/>
        </w:rPr>
        <w:t>mắt</w:t>
      </w:r>
      <w:r>
        <w:rPr>
          <w:color w:val="231F20"/>
          <w:spacing w:val="-7"/>
        </w:rPr>
        <w:t> </w:t>
      </w:r>
      <w:r>
        <w:rPr>
          <w:color w:val="231F20"/>
        </w:rPr>
        <w:t>có</w:t>
      </w:r>
      <w:r>
        <w:rPr>
          <w:color w:val="231F20"/>
          <w:spacing w:val="-6"/>
        </w:rPr>
        <w:t> </w:t>
      </w:r>
      <w:r>
        <w:rPr>
          <w:color w:val="231F20"/>
          <w:spacing w:val="-3"/>
        </w:rPr>
        <w:t>chân,</w:t>
      </w:r>
      <w:r>
        <w:rPr>
          <w:color w:val="231F20"/>
          <w:spacing w:val="-7"/>
        </w:rPr>
        <w:t> </w:t>
      </w:r>
      <w:r>
        <w:rPr>
          <w:color w:val="231F20"/>
        </w:rPr>
        <w:t>ra</w:t>
      </w:r>
      <w:r>
        <w:rPr>
          <w:color w:val="231F20"/>
          <w:spacing w:val="-6"/>
        </w:rPr>
        <w:t> </w:t>
      </w:r>
      <w:r>
        <w:rPr>
          <w:color w:val="231F20"/>
          <w:spacing w:val="-3"/>
        </w:rPr>
        <w:t>lệnh</w:t>
      </w:r>
      <w:r>
        <w:rPr>
          <w:color w:val="231F20"/>
          <w:spacing w:val="-7"/>
        </w:rPr>
        <w:t> </w:t>
      </w:r>
      <w:r>
        <w:rPr>
          <w:color w:val="231F20"/>
          <w:spacing w:val="-3"/>
        </w:rPr>
        <w:t>những</w:t>
      </w:r>
      <w:r>
        <w:rPr>
          <w:color w:val="231F20"/>
          <w:spacing w:val="-6"/>
        </w:rPr>
        <w:t> </w:t>
      </w:r>
      <w:r>
        <w:rPr>
          <w:color w:val="231F20"/>
        </w:rPr>
        <w:t>kẻ</w:t>
      </w:r>
      <w:r>
        <w:rPr>
          <w:color w:val="231F20"/>
          <w:spacing w:val="-7"/>
        </w:rPr>
        <w:t> </w:t>
      </w:r>
      <w:r>
        <w:rPr>
          <w:color w:val="231F20"/>
          <w:spacing w:val="-3"/>
        </w:rPr>
        <w:t>buôn</w:t>
      </w:r>
      <w:r>
        <w:rPr>
          <w:color w:val="231F20"/>
          <w:spacing w:val="-6"/>
        </w:rPr>
        <w:t> </w:t>
      </w:r>
      <w:r>
        <w:rPr>
          <w:color w:val="231F20"/>
        </w:rPr>
        <w:t>tìm</w:t>
      </w:r>
      <w:r>
        <w:rPr>
          <w:color w:val="231F20"/>
          <w:spacing w:val="-7"/>
        </w:rPr>
        <w:t> </w:t>
      </w:r>
      <w:r>
        <w:rPr>
          <w:color w:val="231F20"/>
        </w:rPr>
        <w:t>gì</w:t>
      </w:r>
      <w:r>
        <w:rPr>
          <w:color w:val="231F20"/>
          <w:spacing w:val="-6"/>
        </w:rPr>
        <w:t> </w:t>
      </w:r>
      <w:r>
        <w:rPr>
          <w:color w:val="231F20"/>
          <w:spacing w:val="-3"/>
        </w:rPr>
        <w:t>cũng</w:t>
      </w:r>
      <w:r>
        <w:rPr>
          <w:color w:val="231F20"/>
          <w:spacing w:val="-7"/>
        </w:rPr>
        <w:t> </w:t>
      </w:r>
      <w:r>
        <w:rPr>
          <w:color w:val="231F20"/>
        </w:rPr>
        <w:t>vừa</w:t>
      </w:r>
      <w:r>
        <w:rPr>
          <w:color w:val="231F20"/>
          <w:spacing w:val="-6"/>
        </w:rPr>
        <w:t> </w:t>
      </w:r>
      <w:r>
        <w:rPr>
          <w:color w:val="231F20"/>
          <w:spacing w:val="-3"/>
        </w:rPr>
        <w:t>ý.</w:t>
      </w:r>
    </w:p>
    <w:p>
      <w:pPr>
        <w:pStyle w:val="BodyText"/>
        <w:spacing w:line="268" w:lineRule="auto" w:before="118"/>
        <w:ind w:right="390"/>
      </w:pPr>
      <w:r>
        <w:rPr>
          <w:color w:val="231F20"/>
        </w:rPr>
        <w:t>Có</w:t>
      </w:r>
      <w:r>
        <w:rPr>
          <w:color w:val="231F20"/>
          <w:spacing w:val="-6"/>
        </w:rPr>
        <w:t> </w:t>
      </w:r>
      <w:r>
        <w:rPr>
          <w:color w:val="231F20"/>
        </w:rPr>
        <w:t>thuyết</w:t>
      </w:r>
      <w:r>
        <w:rPr>
          <w:color w:val="231F20"/>
          <w:spacing w:val="-6"/>
        </w:rPr>
        <w:t> </w:t>
      </w:r>
      <w:r>
        <w:rPr>
          <w:color w:val="231F20"/>
        </w:rPr>
        <w:t>nói:</w:t>
      </w:r>
      <w:r>
        <w:rPr>
          <w:color w:val="231F20"/>
          <w:spacing w:val="-11"/>
        </w:rPr>
        <w:t> </w:t>
      </w:r>
      <w:r>
        <w:rPr>
          <w:color w:val="231F20"/>
        </w:rPr>
        <w:t>Tâm</w:t>
      </w:r>
      <w:r>
        <w:rPr>
          <w:color w:val="231F20"/>
          <w:spacing w:val="-5"/>
        </w:rPr>
        <w:t> </w:t>
      </w:r>
      <w:r>
        <w:rPr>
          <w:color w:val="231F20"/>
        </w:rPr>
        <w:t>nhiễm</w:t>
      </w:r>
      <w:r>
        <w:rPr>
          <w:color w:val="231F20"/>
          <w:spacing w:val="-6"/>
        </w:rPr>
        <w:t> </w:t>
      </w:r>
      <w:r>
        <w:rPr>
          <w:color w:val="231F20"/>
        </w:rPr>
        <w:t>gọi</w:t>
      </w:r>
      <w:r>
        <w:rPr>
          <w:color w:val="231F20"/>
          <w:spacing w:val="-6"/>
        </w:rPr>
        <w:t> </w:t>
      </w:r>
      <w:r>
        <w:rPr>
          <w:color w:val="231F20"/>
        </w:rPr>
        <w:t>là</w:t>
      </w:r>
      <w:r>
        <w:rPr>
          <w:color w:val="231F20"/>
          <w:spacing w:val="-5"/>
        </w:rPr>
        <w:t> </w:t>
      </w:r>
      <w:r>
        <w:rPr>
          <w:color w:val="231F20"/>
        </w:rPr>
        <w:t>nhỏ,</w:t>
      </w:r>
      <w:r>
        <w:rPr>
          <w:color w:val="231F20"/>
          <w:spacing w:val="-6"/>
        </w:rPr>
        <w:t> </w:t>
      </w:r>
      <w:r>
        <w:rPr>
          <w:color w:val="231F20"/>
        </w:rPr>
        <w:t>do</w:t>
      </w:r>
      <w:r>
        <w:rPr>
          <w:color w:val="231F20"/>
          <w:spacing w:val="-6"/>
        </w:rPr>
        <w:t> </w:t>
      </w:r>
      <w:r>
        <w:rPr>
          <w:color w:val="231F20"/>
        </w:rPr>
        <w:t>uy</w:t>
      </w:r>
      <w:r>
        <w:rPr>
          <w:color w:val="231F20"/>
          <w:spacing w:val="-6"/>
        </w:rPr>
        <w:t> </w:t>
      </w:r>
      <w:r>
        <w:rPr>
          <w:color w:val="231F20"/>
        </w:rPr>
        <w:t>lực</w:t>
      </w:r>
      <w:r>
        <w:rPr>
          <w:color w:val="231F20"/>
          <w:spacing w:val="-5"/>
        </w:rPr>
        <w:t> </w:t>
      </w:r>
      <w:r>
        <w:rPr>
          <w:color w:val="231F20"/>
        </w:rPr>
        <w:t>nhỏ.</w:t>
      </w:r>
      <w:r>
        <w:rPr>
          <w:color w:val="231F20"/>
          <w:spacing w:val="-11"/>
        </w:rPr>
        <w:t> </w:t>
      </w:r>
      <w:r>
        <w:rPr>
          <w:color w:val="231F20"/>
        </w:rPr>
        <w:t>Tâm</w:t>
      </w:r>
      <w:r>
        <w:rPr>
          <w:color w:val="231F20"/>
          <w:spacing w:val="-6"/>
        </w:rPr>
        <w:t> </w:t>
      </w:r>
      <w:r>
        <w:rPr>
          <w:color w:val="231F20"/>
          <w:spacing w:val="-3"/>
        </w:rPr>
        <w:t>thiện </w:t>
      </w:r>
      <w:r>
        <w:rPr>
          <w:color w:val="231F20"/>
        </w:rPr>
        <w:t>gọi là lớn, do uy lực lớn. Nghĩa là từ vô thỉ đến </w:t>
      </w:r>
      <w:r>
        <w:rPr>
          <w:color w:val="231F20"/>
          <w:spacing w:val="-5"/>
        </w:rPr>
        <w:t>nay, </w:t>
      </w:r>
      <w:r>
        <w:rPr>
          <w:color w:val="231F20"/>
        </w:rPr>
        <w:t>quen hành theo pháp</w:t>
      </w:r>
      <w:r>
        <w:rPr>
          <w:color w:val="231F20"/>
          <w:spacing w:val="-14"/>
        </w:rPr>
        <w:t> </w:t>
      </w:r>
      <w:r>
        <w:rPr>
          <w:color w:val="231F20"/>
        </w:rPr>
        <w:t>ác,</w:t>
      </w:r>
      <w:r>
        <w:rPr>
          <w:color w:val="231F20"/>
          <w:spacing w:val="-13"/>
        </w:rPr>
        <w:t> </w:t>
      </w:r>
      <w:r>
        <w:rPr>
          <w:color w:val="231F20"/>
        </w:rPr>
        <w:t>pháp</w:t>
      </w:r>
      <w:r>
        <w:rPr>
          <w:color w:val="231F20"/>
          <w:spacing w:val="-13"/>
        </w:rPr>
        <w:t> </w:t>
      </w:r>
      <w:r>
        <w:rPr>
          <w:color w:val="231F20"/>
        </w:rPr>
        <w:t>thiện</w:t>
      </w:r>
      <w:r>
        <w:rPr>
          <w:color w:val="231F20"/>
          <w:spacing w:val="-13"/>
        </w:rPr>
        <w:t> </w:t>
      </w:r>
      <w:r>
        <w:rPr>
          <w:color w:val="231F20"/>
        </w:rPr>
        <w:t>vừa</w:t>
      </w:r>
      <w:r>
        <w:rPr>
          <w:color w:val="231F20"/>
          <w:spacing w:val="-13"/>
        </w:rPr>
        <w:t> </w:t>
      </w:r>
      <w:r>
        <w:rPr>
          <w:color w:val="231F20"/>
        </w:rPr>
        <w:t>khởi</w:t>
      </w:r>
      <w:r>
        <w:rPr>
          <w:color w:val="231F20"/>
          <w:spacing w:val="-13"/>
        </w:rPr>
        <w:t> </w:t>
      </w:r>
      <w:r>
        <w:rPr>
          <w:color w:val="231F20"/>
        </w:rPr>
        <w:t>đều</w:t>
      </w:r>
      <w:r>
        <w:rPr>
          <w:color w:val="231F20"/>
          <w:spacing w:val="-13"/>
        </w:rPr>
        <w:t> </w:t>
      </w:r>
      <w:r>
        <w:rPr>
          <w:color w:val="231F20"/>
        </w:rPr>
        <w:t>liền</w:t>
      </w:r>
      <w:r>
        <w:rPr>
          <w:color w:val="231F20"/>
          <w:spacing w:val="-14"/>
        </w:rPr>
        <w:t> </w:t>
      </w:r>
      <w:r>
        <w:rPr>
          <w:color w:val="231F20"/>
        </w:rPr>
        <w:t>khiến</w:t>
      </w:r>
      <w:r>
        <w:rPr>
          <w:color w:val="231F20"/>
          <w:spacing w:val="-13"/>
        </w:rPr>
        <w:t> </w:t>
      </w:r>
      <w:r>
        <w:rPr>
          <w:color w:val="231F20"/>
        </w:rPr>
        <w:t>xa</w:t>
      </w:r>
      <w:r>
        <w:rPr>
          <w:color w:val="231F20"/>
          <w:spacing w:val="-13"/>
        </w:rPr>
        <w:t> </w:t>
      </w:r>
      <w:r>
        <w:rPr>
          <w:color w:val="231F20"/>
        </w:rPr>
        <w:t>lìa.</w:t>
      </w:r>
      <w:r>
        <w:rPr>
          <w:color w:val="231F20"/>
          <w:spacing w:val="-13"/>
        </w:rPr>
        <w:t> </w:t>
      </w:r>
      <w:r>
        <w:rPr>
          <w:color w:val="231F20"/>
        </w:rPr>
        <w:t>Như</w:t>
      </w:r>
      <w:r>
        <w:rPr>
          <w:color w:val="231F20"/>
          <w:spacing w:val="-13"/>
        </w:rPr>
        <w:t> </w:t>
      </w:r>
      <w:r>
        <w:rPr>
          <w:color w:val="231F20"/>
        </w:rPr>
        <w:t>trải</w:t>
      </w:r>
      <w:r>
        <w:rPr>
          <w:color w:val="231F20"/>
          <w:spacing w:val="-13"/>
        </w:rPr>
        <w:t> </w:t>
      </w:r>
      <w:r>
        <w:rPr>
          <w:color w:val="231F20"/>
        </w:rPr>
        <w:t>qua</w:t>
      </w:r>
      <w:r>
        <w:rPr>
          <w:color w:val="231F20"/>
          <w:spacing w:val="-13"/>
        </w:rPr>
        <w:t> </w:t>
      </w:r>
      <w:r>
        <w:rPr>
          <w:color w:val="231F20"/>
        </w:rPr>
        <w:t>nhiều thời</w:t>
      </w:r>
      <w:r>
        <w:rPr>
          <w:color w:val="231F20"/>
          <w:spacing w:val="-8"/>
        </w:rPr>
        <w:t> </w:t>
      </w:r>
      <w:r>
        <w:rPr>
          <w:color w:val="231F20"/>
        </w:rPr>
        <w:t>gian</w:t>
      </w:r>
      <w:r>
        <w:rPr>
          <w:color w:val="231F20"/>
          <w:spacing w:val="-8"/>
        </w:rPr>
        <w:t> </w:t>
      </w:r>
      <w:r>
        <w:rPr>
          <w:color w:val="231F20"/>
        </w:rPr>
        <w:t>quen</w:t>
      </w:r>
      <w:r>
        <w:rPr>
          <w:color w:val="231F20"/>
          <w:spacing w:val="-8"/>
        </w:rPr>
        <w:t> </w:t>
      </w:r>
      <w:r>
        <w:rPr>
          <w:color w:val="231F20"/>
        </w:rPr>
        <w:t>với</w:t>
      </w:r>
      <w:r>
        <w:rPr>
          <w:color w:val="231F20"/>
          <w:spacing w:val="-8"/>
        </w:rPr>
        <w:t> </w:t>
      </w:r>
      <w:r>
        <w:rPr>
          <w:color w:val="231F20"/>
        </w:rPr>
        <w:t>tưởng</w:t>
      </w:r>
      <w:r>
        <w:rPr>
          <w:color w:val="231F20"/>
          <w:spacing w:val="-8"/>
        </w:rPr>
        <w:t> </w:t>
      </w:r>
      <w:r>
        <w:rPr>
          <w:color w:val="231F20"/>
        </w:rPr>
        <w:t>không</w:t>
      </w:r>
      <w:r>
        <w:rPr>
          <w:color w:val="231F20"/>
          <w:spacing w:val="-8"/>
        </w:rPr>
        <w:t> </w:t>
      </w:r>
      <w:r>
        <w:rPr>
          <w:color w:val="231F20"/>
        </w:rPr>
        <w:t>có</w:t>
      </w:r>
      <w:r>
        <w:rPr>
          <w:color w:val="231F20"/>
          <w:spacing w:val="-8"/>
        </w:rPr>
        <w:t> </w:t>
      </w:r>
      <w:r>
        <w:rPr>
          <w:color w:val="231F20"/>
        </w:rPr>
        <w:t>muối</w:t>
      </w:r>
      <w:r>
        <w:rPr>
          <w:color w:val="231F20"/>
          <w:spacing w:val="-8"/>
        </w:rPr>
        <w:t> </w:t>
      </w:r>
      <w:r>
        <w:rPr>
          <w:color w:val="231F20"/>
        </w:rPr>
        <w:t>mặn,</w:t>
      </w:r>
      <w:r>
        <w:rPr>
          <w:color w:val="231F20"/>
          <w:spacing w:val="-8"/>
        </w:rPr>
        <w:t> </w:t>
      </w:r>
      <w:r>
        <w:rPr>
          <w:color w:val="231F20"/>
        </w:rPr>
        <w:t>nên</w:t>
      </w:r>
      <w:r>
        <w:rPr>
          <w:color w:val="231F20"/>
          <w:spacing w:val="-8"/>
        </w:rPr>
        <w:t> </w:t>
      </w:r>
      <w:r>
        <w:rPr>
          <w:color w:val="231F20"/>
        </w:rPr>
        <w:t>khi</w:t>
      </w:r>
      <w:r>
        <w:rPr>
          <w:color w:val="231F20"/>
          <w:spacing w:val="-8"/>
        </w:rPr>
        <w:t> </w:t>
      </w:r>
      <w:r>
        <w:rPr>
          <w:color w:val="231F20"/>
        </w:rPr>
        <w:t>vừa</w:t>
      </w:r>
      <w:r>
        <w:rPr>
          <w:color w:val="231F20"/>
          <w:spacing w:val="-8"/>
        </w:rPr>
        <w:t> </w:t>
      </w:r>
      <w:r>
        <w:rPr>
          <w:color w:val="231F20"/>
        </w:rPr>
        <w:t>ăn</w:t>
      </w:r>
      <w:r>
        <w:rPr>
          <w:color w:val="231F20"/>
          <w:spacing w:val="-8"/>
        </w:rPr>
        <w:t> </w:t>
      </w:r>
      <w:r>
        <w:rPr>
          <w:color w:val="231F20"/>
        </w:rPr>
        <w:t>có</w:t>
      </w:r>
      <w:r>
        <w:rPr>
          <w:color w:val="231F20"/>
          <w:spacing w:val="-8"/>
        </w:rPr>
        <w:t> </w:t>
      </w:r>
      <w:r>
        <w:rPr>
          <w:color w:val="231F20"/>
        </w:rPr>
        <w:t>chất muối,</w:t>
      </w:r>
      <w:r>
        <w:rPr>
          <w:color w:val="231F20"/>
          <w:spacing w:val="-6"/>
        </w:rPr>
        <w:t> </w:t>
      </w:r>
      <w:r>
        <w:rPr>
          <w:color w:val="231F20"/>
        </w:rPr>
        <w:t>tưởng</w:t>
      </w:r>
      <w:r>
        <w:rPr>
          <w:color w:val="231F20"/>
          <w:spacing w:val="-6"/>
        </w:rPr>
        <w:t> </w:t>
      </w:r>
      <w:r>
        <w:rPr>
          <w:color w:val="231F20"/>
        </w:rPr>
        <w:t>kia</w:t>
      </w:r>
      <w:r>
        <w:rPr>
          <w:color w:val="231F20"/>
          <w:spacing w:val="-6"/>
        </w:rPr>
        <w:t> </w:t>
      </w:r>
      <w:r>
        <w:rPr>
          <w:color w:val="231F20"/>
        </w:rPr>
        <w:t>đều</w:t>
      </w:r>
      <w:r>
        <w:rPr>
          <w:color w:val="231F20"/>
          <w:spacing w:val="-6"/>
        </w:rPr>
        <w:t> </w:t>
      </w:r>
      <w:r>
        <w:rPr>
          <w:color w:val="231F20"/>
        </w:rPr>
        <w:t>bỏ.</w:t>
      </w:r>
      <w:r>
        <w:rPr>
          <w:color w:val="231F20"/>
          <w:spacing w:val="-6"/>
        </w:rPr>
        <w:t> </w:t>
      </w:r>
      <w:r>
        <w:rPr>
          <w:color w:val="231F20"/>
        </w:rPr>
        <w:t>Lại</w:t>
      </w:r>
      <w:r>
        <w:rPr>
          <w:color w:val="231F20"/>
          <w:spacing w:val="-6"/>
        </w:rPr>
        <w:t> </w:t>
      </w:r>
      <w:r>
        <w:rPr>
          <w:color w:val="231F20"/>
        </w:rPr>
        <w:t>như</w:t>
      </w:r>
      <w:r>
        <w:rPr>
          <w:color w:val="231F20"/>
          <w:spacing w:val="-6"/>
        </w:rPr>
        <w:t> </w:t>
      </w:r>
      <w:r>
        <w:rPr>
          <w:color w:val="231F20"/>
        </w:rPr>
        <w:t>trong</w:t>
      </w:r>
      <w:r>
        <w:rPr>
          <w:color w:val="231F20"/>
          <w:spacing w:val="-5"/>
        </w:rPr>
        <w:t> </w:t>
      </w:r>
      <w:r>
        <w:rPr>
          <w:color w:val="231F20"/>
        </w:rPr>
        <w:t>nhà</w:t>
      </w:r>
      <w:r>
        <w:rPr>
          <w:color w:val="231F20"/>
          <w:spacing w:val="-6"/>
        </w:rPr>
        <w:t> </w:t>
      </w:r>
      <w:r>
        <w:rPr>
          <w:color w:val="231F20"/>
        </w:rPr>
        <w:t>từ</w:t>
      </w:r>
      <w:r>
        <w:rPr>
          <w:color w:val="231F20"/>
          <w:spacing w:val="-6"/>
        </w:rPr>
        <w:t> </w:t>
      </w:r>
      <w:r>
        <w:rPr>
          <w:color w:val="231F20"/>
        </w:rPr>
        <w:t>lâu</w:t>
      </w:r>
      <w:r>
        <w:rPr>
          <w:color w:val="231F20"/>
          <w:spacing w:val="-6"/>
        </w:rPr>
        <w:t> </w:t>
      </w:r>
      <w:r>
        <w:rPr>
          <w:color w:val="231F20"/>
        </w:rPr>
        <w:t>là</w:t>
      </w:r>
      <w:r>
        <w:rPr>
          <w:color w:val="231F20"/>
          <w:spacing w:val="-6"/>
        </w:rPr>
        <w:t> </w:t>
      </w:r>
      <w:r>
        <w:rPr>
          <w:color w:val="231F20"/>
        </w:rPr>
        <w:t>bóng</w:t>
      </w:r>
      <w:r>
        <w:rPr>
          <w:color w:val="231F20"/>
          <w:spacing w:val="-6"/>
        </w:rPr>
        <w:t> </w:t>
      </w:r>
      <w:r>
        <w:rPr>
          <w:color w:val="231F20"/>
        </w:rPr>
        <w:t>tối</w:t>
      </w:r>
      <w:r>
        <w:rPr>
          <w:color w:val="231F20"/>
          <w:spacing w:val="-6"/>
        </w:rPr>
        <w:t> </w:t>
      </w:r>
      <w:r>
        <w:rPr>
          <w:color w:val="231F20"/>
        </w:rPr>
        <w:t>phủ</w:t>
      </w:r>
      <w:r>
        <w:rPr>
          <w:color w:val="231F20"/>
          <w:spacing w:val="-6"/>
        </w:rPr>
        <w:t> </w:t>
      </w:r>
      <w:r>
        <w:rPr>
          <w:color w:val="231F20"/>
          <w:spacing w:val="-4"/>
        </w:rPr>
        <w:t>kín, </w:t>
      </w:r>
      <w:r>
        <w:rPr>
          <w:color w:val="231F20"/>
        </w:rPr>
        <w:t>đèn sáng vừa đến là bóng tối liền tan. Lại, pháp thiện đoạn ác, vĩnh viễn khiến không sinh. Pháp ác đoạn thiện, sau tất nối</w:t>
      </w:r>
      <w:r>
        <w:rPr>
          <w:color w:val="231F20"/>
          <w:spacing w:val="-7"/>
        </w:rPr>
        <w:t> </w:t>
      </w:r>
      <w:r>
        <w:rPr>
          <w:color w:val="231F20"/>
        </w:rPr>
        <w:t>tiếp.</w:t>
      </w:r>
    </w:p>
    <w:p>
      <w:pPr>
        <w:pStyle w:val="BodyText"/>
        <w:spacing w:line="273" w:lineRule="auto" w:before="116"/>
        <w:ind w:right="392"/>
      </w:pPr>
      <w:r>
        <w:rPr>
          <w:color w:val="231F20"/>
        </w:rPr>
        <w:t>Do những duyên như </w:t>
      </w:r>
      <w:r>
        <w:rPr>
          <w:color w:val="231F20"/>
          <w:spacing w:val="-5"/>
        </w:rPr>
        <w:t>vậy, </w:t>
      </w:r>
      <w:r>
        <w:rPr>
          <w:color w:val="231F20"/>
        </w:rPr>
        <w:t>nên tâm nhiễm gọi là nhỏ, tâm </w:t>
      </w:r>
      <w:r>
        <w:rPr>
          <w:color w:val="231F20"/>
          <w:spacing w:val="-3"/>
        </w:rPr>
        <w:t>thiện </w:t>
      </w:r>
      <w:r>
        <w:rPr>
          <w:color w:val="231F20"/>
        </w:rPr>
        <w:t>gọi là lớn.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Tâm trạo cử là tâm nhiễm ô vì tương ưng với trạo cử. Tâm không trạo cử là tâm thiện vì tương ưng với hành xả.</w:t>
      </w:r>
    </w:p>
    <w:p>
      <w:pPr>
        <w:pStyle w:val="BodyText"/>
        <w:spacing w:line="273" w:lineRule="auto" w:before="112"/>
        <w:ind w:left="393" w:right="106"/>
      </w:pPr>
      <w:r>
        <w:rPr>
          <w:color w:val="231F20"/>
        </w:rPr>
        <w:t>Tâm không yên tĩnh là tâm nhiễm ô vì tương ưng với không tịch tĩnh. Hết thảy phiền não tánh đều không tịch tĩnh. Tâm yên tĩnh là tâm thiện vì tương ưng với tịch tĩnh. Tất cả pháp thiện tánh đều tịch tĩnh.</w:t>
      </w:r>
    </w:p>
    <w:p>
      <w:pPr>
        <w:pStyle w:val="BodyText"/>
        <w:spacing w:line="273" w:lineRule="auto" w:before="110"/>
        <w:ind w:left="393" w:right="107"/>
      </w:pPr>
      <w:r>
        <w:rPr>
          <w:color w:val="231F20"/>
        </w:rPr>
        <w:t>Tâm</w:t>
      </w:r>
      <w:r>
        <w:rPr>
          <w:color w:val="231F20"/>
          <w:spacing w:val="-10"/>
        </w:rPr>
        <w:t> </w:t>
      </w:r>
      <w:r>
        <w:rPr>
          <w:color w:val="231F20"/>
        </w:rPr>
        <w:t>không</w:t>
      </w:r>
      <w:r>
        <w:rPr>
          <w:color w:val="231F20"/>
          <w:spacing w:val="-10"/>
        </w:rPr>
        <w:t> </w:t>
      </w:r>
      <w:r>
        <w:rPr>
          <w:color w:val="231F20"/>
        </w:rPr>
        <w:t>định</w:t>
      </w:r>
      <w:r>
        <w:rPr>
          <w:color w:val="231F20"/>
          <w:spacing w:val="-10"/>
        </w:rPr>
        <w:t> </w:t>
      </w:r>
      <w:r>
        <w:rPr>
          <w:color w:val="231F20"/>
        </w:rPr>
        <w:t>là</w:t>
      </w:r>
      <w:r>
        <w:rPr>
          <w:color w:val="231F20"/>
          <w:spacing w:val="-10"/>
        </w:rPr>
        <w:t> </w:t>
      </w:r>
      <w:r>
        <w:rPr>
          <w:color w:val="231F20"/>
        </w:rPr>
        <w:t>tâm</w:t>
      </w:r>
      <w:r>
        <w:rPr>
          <w:color w:val="231F20"/>
          <w:spacing w:val="-10"/>
        </w:rPr>
        <w:t> </w:t>
      </w:r>
      <w:r>
        <w:rPr>
          <w:color w:val="231F20"/>
        </w:rPr>
        <w:t>nhiễm</w:t>
      </w:r>
      <w:r>
        <w:rPr>
          <w:color w:val="231F20"/>
          <w:spacing w:val="-10"/>
        </w:rPr>
        <w:t> </w:t>
      </w:r>
      <w:r>
        <w:rPr>
          <w:color w:val="231F20"/>
        </w:rPr>
        <w:t>ô</w:t>
      </w:r>
      <w:r>
        <w:rPr>
          <w:color w:val="231F20"/>
          <w:spacing w:val="-10"/>
        </w:rPr>
        <w:t> </w:t>
      </w:r>
      <w:r>
        <w:rPr>
          <w:color w:val="231F20"/>
        </w:rPr>
        <w:t>vì</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tán</w:t>
      </w:r>
      <w:r>
        <w:rPr>
          <w:color w:val="231F20"/>
          <w:spacing w:val="-10"/>
        </w:rPr>
        <w:t> </w:t>
      </w:r>
      <w:r>
        <w:rPr>
          <w:color w:val="231F20"/>
        </w:rPr>
        <w:t>loạn.</w:t>
      </w:r>
      <w:r>
        <w:rPr>
          <w:color w:val="231F20"/>
          <w:spacing w:val="-15"/>
        </w:rPr>
        <w:t> </w:t>
      </w:r>
      <w:r>
        <w:rPr>
          <w:color w:val="231F20"/>
          <w:spacing w:val="-4"/>
        </w:rPr>
        <w:t>Tâm </w:t>
      </w:r>
      <w:r>
        <w:rPr>
          <w:color w:val="231F20"/>
        </w:rPr>
        <w:t>định là tâm thiện vì tương ưng với đẳng trì.</w:t>
      </w:r>
    </w:p>
    <w:p>
      <w:pPr>
        <w:pStyle w:val="BodyText"/>
        <w:spacing w:line="273" w:lineRule="auto" w:before="111"/>
        <w:ind w:left="393" w:right="107"/>
      </w:pPr>
      <w:r>
        <w:rPr>
          <w:color w:val="231F20"/>
        </w:rPr>
        <w:t>Tâm</w:t>
      </w:r>
      <w:r>
        <w:rPr>
          <w:color w:val="231F20"/>
          <w:spacing w:val="-6"/>
        </w:rPr>
        <w:t> </w:t>
      </w:r>
      <w:r>
        <w:rPr>
          <w:color w:val="231F20"/>
        </w:rPr>
        <w:t>không</w:t>
      </w:r>
      <w:r>
        <w:rPr>
          <w:color w:val="231F20"/>
          <w:spacing w:val="-6"/>
        </w:rPr>
        <w:t> </w:t>
      </w:r>
      <w:r>
        <w:rPr>
          <w:color w:val="231F20"/>
        </w:rPr>
        <w:t>tu</w:t>
      </w:r>
      <w:r>
        <w:rPr>
          <w:color w:val="231F20"/>
          <w:spacing w:val="-6"/>
        </w:rPr>
        <w:t> </w:t>
      </w:r>
      <w:r>
        <w:rPr>
          <w:color w:val="231F20"/>
        </w:rPr>
        <w:t>là</w:t>
      </w:r>
      <w:r>
        <w:rPr>
          <w:color w:val="231F20"/>
          <w:spacing w:val="-6"/>
        </w:rPr>
        <w:t> </w:t>
      </w:r>
      <w:r>
        <w:rPr>
          <w:color w:val="231F20"/>
        </w:rPr>
        <w:t>tâm</w:t>
      </w:r>
      <w:r>
        <w:rPr>
          <w:color w:val="231F20"/>
          <w:spacing w:val="-6"/>
        </w:rPr>
        <w:t> </w:t>
      </w:r>
      <w:r>
        <w:rPr>
          <w:color w:val="231F20"/>
        </w:rPr>
        <w:t>đối</w:t>
      </w:r>
      <w:r>
        <w:rPr>
          <w:color w:val="231F20"/>
          <w:spacing w:val="-6"/>
        </w:rPr>
        <w:t> </w:t>
      </w:r>
      <w:r>
        <w:rPr>
          <w:color w:val="231F20"/>
        </w:rPr>
        <w:t>với</w:t>
      </w:r>
      <w:r>
        <w:rPr>
          <w:color w:val="231F20"/>
          <w:spacing w:val="-6"/>
        </w:rPr>
        <w:t> </w:t>
      </w:r>
      <w:r>
        <w:rPr>
          <w:color w:val="231F20"/>
        </w:rPr>
        <w:t>tu</w:t>
      </w:r>
      <w:r>
        <w:rPr>
          <w:color w:val="231F20"/>
          <w:spacing w:val="-6"/>
        </w:rPr>
        <w:t> </w:t>
      </w:r>
      <w:r>
        <w:rPr>
          <w:color w:val="231F20"/>
        </w:rPr>
        <w:t>đắc</w:t>
      </w:r>
      <w:r>
        <w:rPr>
          <w:color w:val="231F20"/>
          <w:spacing w:val="-6"/>
        </w:rPr>
        <w:t> </w:t>
      </w:r>
      <w:r>
        <w:rPr>
          <w:color w:val="231F20"/>
        </w:rPr>
        <w:t>tu</w:t>
      </w:r>
      <w:r>
        <w:rPr>
          <w:color w:val="231F20"/>
          <w:spacing w:val="-6"/>
        </w:rPr>
        <w:t> </w:t>
      </w:r>
      <w:r>
        <w:rPr>
          <w:color w:val="231F20"/>
        </w:rPr>
        <w:t>tập</w:t>
      </w:r>
      <w:r>
        <w:rPr>
          <w:color w:val="231F20"/>
          <w:spacing w:val="-6"/>
        </w:rPr>
        <w:t> </w:t>
      </w:r>
      <w:r>
        <w:rPr>
          <w:color w:val="231F20"/>
        </w:rPr>
        <w:t>đều</w:t>
      </w:r>
      <w:r>
        <w:rPr>
          <w:color w:val="231F20"/>
          <w:spacing w:val="-6"/>
        </w:rPr>
        <w:t> </w:t>
      </w:r>
      <w:r>
        <w:rPr>
          <w:color w:val="231F20"/>
        </w:rPr>
        <w:t>không</w:t>
      </w:r>
      <w:r>
        <w:rPr>
          <w:color w:val="231F20"/>
          <w:spacing w:val="-6"/>
        </w:rPr>
        <w:t> </w:t>
      </w:r>
      <w:r>
        <w:rPr>
          <w:color w:val="231F20"/>
        </w:rPr>
        <w:t>tu.</w:t>
      </w:r>
      <w:r>
        <w:rPr>
          <w:color w:val="231F20"/>
          <w:spacing w:val="-11"/>
        </w:rPr>
        <w:t> </w:t>
      </w:r>
      <w:r>
        <w:rPr>
          <w:color w:val="231F20"/>
        </w:rPr>
        <w:t>Tâm</w:t>
      </w:r>
      <w:r>
        <w:rPr>
          <w:color w:val="231F20"/>
          <w:spacing w:val="-6"/>
        </w:rPr>
        <w:t> </w:t>
      </w:r>
      <w:r>
        <w:rPr>
          <w:color w:val="231F20"/>
        </w:rPr>
        <w:t>tu là tâm đối với tu đắc tu tập tùy vào một hoặc đều tu.</w:t>
      </w:r>
    </w:p>
    <w:p>
      <w:pPr>
        <w:pStyle w:val="BodyText"/>
        <w:spacing w:line="273" w:lineRule="auto" w:before="112"/>
        <w:ind w:left="393" w:right="108"/>
      </w:pPr>
      <w:r>
        <w:rPr>
          <w:color w:val="231F20"/>
        </w:rPr>
        <w:t>Tâm</w:t>
      </w:r>
      <w:r>
        <w:rPr>
          <w:color w:val="231F20"/>
          <w:spacing w:val="-7"/>
        </w:rPr>
        <w:t> </w:t>
      </w:r>
      <w:r>
        <w:rPr>
          <w:color w:val="231F20"/>
          <w:spacing w:val="-3"/>
        </w:rPr>
        <w:t>không</w:t>
      </w:r>
      <w:r>
        <w:rPr>
          <w:color w:val="231F20"/>
          <w:spacing w:val="-7"/>
        </w:rPr>
        <w:t> </w:t>
      </w:r>
      <w:r>
        <w:rPr>
          <w:color w:val="231F20"/>
          <w:spacing w:val="-3"/>
        </w:rPr>
        <w:t>giải</w:t>
      </w:r>
      <w:r>
        <w:rPr>
          <w:color w:val="231F20"/>
          <w:spacing w:val="-6"/>
        </w:rPr>
        <w:t> </w:t>
      </w:r>
      <w:r>
        <w:rPr>
          <w:color w:val="231F20"/>
          <w:spacing w:val="-3"/>
        </w:rPr>
        <w:t>thoát</w:t>
      </w:r>
      <w:r>
        <w:rPr>
          <w:color w:val="231F20"/>
          <w:spacing w:val="-7"/>
        </w:rPr>
        <w:t> </w:t>
      </w:r>
      <w:r>
        <w:rPr>
          <w:color w:val="231F20"/>
        </w:rPr>
        <w:t>là</w:t>
      </w:r>
      <w:r>
        <w:rPr>
          <w:color w:val="231F20"/>
          <w:spacing w:val="-7"/>
        </w:rPr>
        <w:t> </w:t>
      </w:r>
      <w:r>
        <w:rPr>
          <w:color w:val="231F20"/>
        </w:rPr>
        <w:t>tâm</w:t>
      </w:r>
      <w:r>
        <w:rPr>
          <w:color w:val="231F20"/>
          <w:spacing w:val="-6"/>
        </w:rPr>
        <w:t> </w:t>
      </w:r>
      <w:r>
        <w:rPr>
          <w:color w:val="231F20"/>
        </w:rPr>
        <w:t>đối</w:t>
      </w:r>
      <w:r>
        <w:rPr>
          <w:color w:val="231F20"/>
          <w:spacing w:val="-7"/>
        </w:rPr>
        <w:t> </w:t>
      </w:r>
      <w:r>
        <w:rPr>
          <w:color w:val="231F20"/>
        </w:rPr>
        <w:t>với</w:t>
      </w:r>
      <w:r>
        <w:rPr>
          <w:color w:val="231F20"/>
          <w:spacing w:val="-7"/>
        </w:rPr>
        <w:t> </w:t>
      </w:r>
      <w:r>
        <w:rPr>
          <w:color w:val="231F20"/>
        </w:rPr>
        <w:t>tự</w:t>
      </w:r>
      <w:r>
        <w:rPr>
          <w:color w:val="231F20"/>
          <w:spacing w:val="-6"/>
        </w:rPr>
        <w:t> </w:t>
      </w:r>
      <w:r>
        <w:rPr>
          <w:color w:val="231F20"/>
          <w:spacing w:val="-3"/>
        </w:rPr>
        <w:t>tánh</w:t>
      </w:r>
      <w:r>
        <w:rPr>
          <w:color w:val="231F20"/>
          <w:spacing w:val="-7"/>
        </w:rPr>
        <w:t> </w:t>
      </w:r>
      <w:r>
        <w:rPr>
          <w:color w:val="231F20"/>
          <w:spacing w:val="-3"/>
        </w:rPr>
        <w:t>giải</w:t>
      </w:r>
      <w:r>
        <w:rPr>
          <w:color w:val="231F20"/>
          <w:spacing w:val="-7"/>
        </w:rPr>
        <w:t> </w:t>
      </w:r>
      <w:r>
        <w:rPr>
          <w:color w:val="231F20"/>
          <w:spacing w:val="-3"/>
        </w:rPr>
        <w:t>thoát,</w:t>
      </w:r>
      <w:r>
        <w:rPr>
          <w:color w:val="231F20"/>
          <w:spacing w:val="-6"/>
        </w:rPr>
        <w:t> </w:t>
      </w:r>
      <w:r>
        <w:rPr>
          <w:color w:val="231F20"/>
          <w:spacing w:val="-3"/>
        </w:rPr>
        <w:t>tương</w:t>
      </w:r>
      <w:r>
        <w:rPr>
          <w:color w:val="231F20"/>
          <w:spacing w:val="-7"/>
        </w:rPr>
        <w:t> </w:t>
      </w:r>
      <w:r>
        <w:rPr>
          <w:color w:val="231F20"/>
          <w:spacing w:val="-3"/>
        </w:rPr>
        <w:t>tục giải thoát </w:t>
      </w:r>
      <w:r>
        <w:rPr>
          <w:color w:val="231F20"/>
        </w:rPr>
        <w:t>đều </w:t>
      </w:r>
      <w:r>
        <w:rPr>
          <w:color w:val="231F20"/>
          <w:spacing w:val="-3"/>
        </w:rPr>
        <w:t>không giải thoát. </w:t>
      </w:r>
      <w:r>
        <w:rPr>
          <w:color w:val="231F20"/>
        </w:rPr>
        <w:t>Tâm </w:t>
      </w:r>
      <w:r>
        <w:rPr>
          <w:color w:val="231F20"/>
          <w:spacing w:val="-3"/>
        </w:rPr>
        <w:t>giải thoát </w:t>
      </w:r>
      <w:r>
        <w:rPr>
          <w:color w:val="231F20"/>
        </w:rPr>
        <w:t>là tâm đối với tự </w:t>
      </w:r>
      <w:r>
        <w:rPr>
          <w:color w:val="231F20"/>
          <w:spacing w:val="-3"/>
        </w:rPr>
        <w:t>tánh giải</w:t>
      </w:r>
      <w:r>
        <w:rPr>
          <w:color w:val="231F20"/>
          <w:spacing w:val="-7"/>
        </w:rPr>
        <w:t> </w:t>
      </w:r>
      <w:r>
        <w:rPr>
          <w:color w:val="231F20"/>
          <w:spacing w:val="-3"/>
        </w:rPr>
        <w:t>thoát,</w:t>
      </w:r>
      <w:r>
        <w:rPr>
          <w:color w:val="231F20"/>
          <w:spacing w:val="-7"/>
        </w:rPr>
        <w:t> </w:t>
      </w:r>
      <w:r>
        <w:rPr>
          <w:color w:val="231F20"/>
          <w:spacing w:val="-3"/>
        </w:rPr>
        <w:t>tương</w:t>
      </w:r>
      <w:r>
        <w:rPr>
          <w:color w:val="231F20"/>
          <w:spacing w:val="-7"/>
        </w:rPr>
        <w:t> </w:t>
      </w:r>
      <w:r>
        <w:rPr>
          <w:color w:val="231F20"/>
        </w:rPr>
        <w:t>tục</w:t>
      </w:r>
      <w:r>
        <w:rPr>
          <w:color w:val="231F20"/>
          <w:spacing w:val="-7"/>
        </w:rPr>
        <w:t> </w:t>
      </w:r>
      <w:r>
        <w:rPr>
          <w:color w:val="231F20"/>
        </w:rPr>
        <w:t>với</w:t>
      </w:r>
      <w:r>
        <w:rPr>
          <w:color w:val="231F20"/>
          <w:spacing w:val="-7"/>
        </w:rPr>
        <w:t> </w:t>
      </w:r>
      <w:r>
        <w:rPr>
          <w:color w:val="231F20"/>
          <w:spacing w:val="-3"/>
        </w:rPr>
        <w:t>giải</w:t>
      </w:r>
      <w:r>
        <w:rPr>
          <w:color w:val="231F20"/>
          <w:spacing w:val="-6"/>
        </w:rPr>
        <w:t> </w:t>
      </w:r>
      <w:r>
        <w:rPr>
          <w:color w:val="231F20"/>
          <w:spacing w:val="-3"/>
        </w:rPr>
        <w:t>thoát,</w:t>
      </w:r>
      <w:r>
        <w:rPr>
          <w:color w:val="231F20"/>
          <w:spacing w:val="-7"/>
        </w:rPr>
        <w:t> </w:t>
      </w:r>
      <w:r>
        <w:rPr>
          <w:color w:val="231F20"/>
        </w:rPr>
        <w:t>tùy</w:t>
      </w:r>
      <w:r>
        <w:rPr>
          <w:color w:val="231F20"/>
          <w:spacing w:val="-7"/>
        </w:rPr>
        <w:t> </w:t>
      </w:r>
      <w:r>
        <w:rPr>
          <w:color w:val="231F20"/>
        </w:rPr>
        <w:t>vào</w:t>
      </w:r>
      <w:r>
        <w:rPr>
          <w:color w:val="231F20"/>
          <w:spacing w:val="-7"/>
        </w:rPr>
        <w:t> </w:t>
      </w:r>
      <w:r>
        <w:rPr>
          <w:color w:val="231F20"/>
        </w:rPr>
        <w:t>một</w:t>
      </w:r>
      <w:r>
        <w:rPr>
          <w:color w:val="231F20"/>
          <w:spacing w:val="-7"/>
        </w:rPr>
        <w:t> </w:t>
      </w:r>
      <w:r>
        <w:rPr>
          <w:color w:val="231F20"/>
          <w:spacing w:val="-3"/>
        </w:rPr>
        <w:t>hoặc</w:t>
      </w:r>
      <w:r>
        <w:rPr>
          <w:color w:val="231F20"/>
          <w:spacing w:val="-7"/>
        </w:rPr>
        <w:t> </w:t>
      </w:r>
      <w:r>
        <w:rPr>
          <w:color w:val="231F20"/>
        </w:rPr>
        <w:t>đều</w:t>
      </w:r>
      <w:r>
        <w:rPr>
          <w:color w:val="231F20"/>
          <w:spacing w:val="-7"/>
        </w:rPr>
        <w:t> </w:t>
      </w:r>
      <w:r>
        <w:rPr>
          <w:color w:val="231F20"/>
          <w:spacing w:val="-3"/>
        </w:rPr>
        <w:t>giải</w:t>
      </w:r>
      <w:r>
        <w:rPr>
          <w:color w:val="231F20"/>
          <w:spacing w:val="-6"/>
        </w:rPr>
        <w:t> </w:t>
      </w:r>
      <w:r>
        <w:rPr>
          <w:color w:val="231F20"/>
          <w:spacing w:val="-3"/>
        </w:rPr>
        <w:t>thoát.</w:t>
      </w:r>
    </w:p>
    <w:p>
      <w:pPr>
        <w:pStyle w:val="BodyText"/>
        <w:spacing w:before="111"/>
        <w:ind w:left="780" w:right="497" w:firstLine="0"/>
        <w:jc w:val="center"/>
      </w:pPr>
      <w:r>
        <w:rPr>
          <w:color w:val="231F20"/>
        </w:rPr>
        <w:t>***</w:t>
      </w:r>
    </w:p>
    <w:p>
      <w:pPr>
        <w:pStyle w:val="Heading3"/>
        <w:spacing w:line="276" w:lineRule="auto" w:before="243"/>
        <w:ind w:left="393" w:right="105"/>
      </w:pPr>
      <w:r>
        <w:rPr>
          <w:i/>
          <w:color w:val="231F20"/>
        </w:rPr>
        <w:t>* Thọ mạng nên nói là tùy  tâm  chuyển  hay  không  </w:t>
      </w:r>
      <w:r>
        <w:rPr>
          <w:i/>
          <w:color w:val="231F20"/>
          <w:spacing w:val="2"/>
        </w:rPr>
        <w:t>tùy </w:t>
      </w:r>
      <w:r>
        <w:rPr>
          <w:color w:val="231F20"/>
        </w:rPr>
        <w:t>tâm</w:t>
      </w:r>
      <w:r>
        <w:rPr>
          <w:color w:val="231F20"/>
          <w:spacing w:val="5"/>
        </w:rPr>
        <w:t> </w:t>
      </w:r>
      <w:r>
        <w:rPr>
          <w:color w:val="231F20"/>
        </w:rPr>
        <w:t>chuyển?</w:t>
      </w:r>
    </w:p>
    <w:p>
      <w:pPr>
        <w:pStyle w:val="BodyText"/>
        <w:ind w:left="960" w:firstLine="0"/>
      </w:pPr>
      <w:r>
        <w:rPr>
          <w:i/>
          <w:color w:val="231F20"/>
        </w:rPr>
        <w:t>Đáp: </w:t>
      </w:r>
      <w:r>
        <w:rPr>
          <w:color w:val="231F20"/>
        </w:rPr>
        <w:t>Không tùy tâm chuyển.</w:t>
      </w:r>
    </w:p>
    <w:p>
      <w:pPr>
        <w:pStyle w:val="BodyText"/>
        <w:spacing w:before="159"/>
        <w:ind w:left="960" w:firstLine="0"/>
      </w:pPr>
      <w:r>
        <w:rPr>
          <w:i/>
          <w:color w:val="231F20"/>
        </w:rPr>
        <w:t>Hỏi: </w:t>
      </w:r>
      <w:r>
        <w:rPr>
          <w:color w:val="231F20"/>
        </w:rPr>
        <w:t>Vì sao tạo ra phần Luận này?</w:t>
      </w:r>
    </w:p>
    <w:p>
      <w:pPr>
        <w:pStyle w:val="BodyText"/>
        <w:spacing w:line="276" w:lineRule="auto" w:before="158"/>
        <w:ind w:left="393" w:right="107"/>
      </w:pPr>
      <w:r>
        <w:rPr>
          <w:i/>
          <w:color w:val="231F20"/>
        </w:rPr>
        <w:t>Đáp: </w:t>
      </w:r>
      <w:r>
        <w:rPr>
          <w:color w:val="231F20"/>
        </w:rPr>
        <w:t>Là nhằm ngăn chận tông chỉ của kẻ khác, làm sáng tỏ nghĩa của mình. Nghĩa là như phái Luận Phân biệt nói: Thọ mạng là tùy tâm chuyển.</w:t>
      </w:r>
    </w:p>
    <w:p>
      <w:pPr>
        <w:pStyle w:val="BodyText"/>
        <w:ind w:left="960" w:firstLine="0"/>
      </w:pPr>
      <w:r>
        <w:rPr>
          <w:i/>
          <w:color w:val="231F20"/>
        </w:rPr>
        <w:t>Hỏi: </w:t>
      </w:r>
      <w:r>
        <w:rPr>
          <w:color w:val="231F20"/>
        </w:rPr>
        <w:t>Vì sao phái ấy nói như vậy?</w:t>
      </w:r>
    </w:p>
    <w:p>
      <w:pPr>
        <w:pStyle w:val="BodyText"/>
        <w:spacing w:line="276" w:lineRule="auto" w:before="158"/>
        <w:ind w:left="393" w:right="106"/>
      </w:pPr>
      <w:r>
        <w:rPr>
          <w:i/>
          <w:color w:val="231F20"/>
        </w:rPr>
        <w:t>Đáp: </w:t>
      </w:r>
      <w:r>
        <w:rPr>
          <w:color w:val="231F20"/>
        </w:rPr>
        <w:t>Vì họ dựa vào Khế kinh. Như Khế kinh nói: Thọ mạng, noãn, thức, ba thứ hòa hợp, không phải là không hòa hợp. Như vậy, ba pháp không thể nêu đặt sự lìa riêng, khác biệt. Do đấy chứng biết thọ mạng là tùy tâm chuyển. Để ngăn chận thuyết ấy, hiển bày thọ mạng là không tùy tâm chuyển, nên tạo ra phần Luận này.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Vì sao thọ mạng không tùy tâm chuyển?</w:t>
      </w:r>
    </w:p>
    <w:p>
      <w:pPr>
        <w:pStyle w:val="BodyText"/>
        <w:spacing w:line="273" w:lineRule="auto" w:before="154"/>
        <w:ind w:right="390"/>
      </w:pPr>
      <w:r>
        <w:rPr>
          <w:i/>
          <w:color w:val="231F20"/>
        </w:rPr>
        <w:t>Đáp: </w:t>
      </w:r>
      <w:r>
        <w:rPr>
          <w:color w:val="231F20"/>
        </w:rPr>
        <w:t>Pháp tùy tâm chuyển quyết định cùng với tâm một khởi, một trụ, một diệt. Thọ mạng thì không phải cùng với tâm quyết</w:t>
      </w:r>
      <w:r>
        <w:rPr>
          <w:color w:val="231F20"/>
          <w:spacing w:val="-30"/>
        </w:rPr>
        <w:t> </w:t>
      </w:r>
      <w:r>
        <w:rPr>
          <w:color w:val="231F20"/>
        </w:rPr>
        <w:t>định một khởi, một trụ, một diệt.</w:t>
      </w:r>
    </w:p>
    <w:p>
      <w:pPr>
        <w:pStyle w:val="BodyText"/>
        <w:spacing w:line="273" w:lineRule="auto" w:before="111"/>
        <w:ind w:right="389"/>
      </w:pPr>
      <w:r>
        <w:rPr>
          <w:color w:val="231F20"/>
        </w:rPr>
        <w:t>Có</w:t>
      </w:r>
      <w:r>
        <w:rPr>
          <w:color w:val="231F20"/>
          <w:spacing w:val="-8"/>
        </w:rPr>
        <w:t> </w:t>
      </w:r>
      <w:r>
        <w:rPr>
          <w:color w:val="231F20"/>
        </w:rPr>
        <w:t>thuyết</w:t>
      </w:r>
      <w:r>
        <w:rPr>
          <w:color w:val="231F20"/>
          <w:spacing w:val="-7"/>
        </w:rPr>
        <w:t> </w:t>
      </w:r>
      <w:r>
        <w:rPr>
          <w:color w:val="231F20"/>
        </w:rPr>
        <w:t>nói:</w:t>
      </w:r>
      <w:r>
        <w:rPr>
          <w:color w:val="231F20"/>
          <w:spacing w:val="-7"/>
        </w:rPr>
        <w:t> </w:t>
      </w:r>
      <w:r>
        <w:rPr>
          <w:color w:val="231F20"/>
        </w:rPr>
        <w:t>Pháp</w:t>
      </w:r>
      <w:r>
        <w:rPr>
          <w:color w:val="231F20"/>
          <w:spacing w:val="-7"/>
        </w:rPr>
        <w:t> </w:t>
      </w:r>
      <w:r>
        <w:rPr>
          <w:color w:val="231F20"/>
        </w:rPr>
        <w:t>tùy</w:t>
      </w:r>
      <w:r>
        <w:rPr>
          <w:color w:val="231F20"/>
          <w:spacing w:val="-8"/>
        </w:rPr>
        <w:t> </w:t>
      </w:r>
      <w:r>
        <w:rPr>
          <w:color w:val="231F20"/>
        </w:rPr>
        <w:t>tâm</w:t>
      </w:r>
      <w:r>
        <w:rPr>
          <w:color w:val="231F20"/>
          <w:spacing w:val="-7"/>
        </w:rPr>
        <w:t> </w:t>
      </w:r>
      <w:r>
        <w:rPr>
          <w:color w:val="231F20"/>
        </w:rPr>
        <w:t>chuyển</w:t>
      </w:r>
      <w:r>
        <w:rPr>
          <w:color w:val="231F20"/>
          <w:spacing w:val="-7"/>
        </w:rPr>
        <w:t> </w:t>
      </w:r>
      <w:r>
        <w:rPr>
          <w:color w:val="231F20"/>
        </w:rPr>
        <w:t>quyết</w:t>
      </w:r>
      <w:r>
        <w:rPr>
          <w:color w:val="231F20"/>
          <w:spacing w:val="-7"/>
        </w:rPr>
        <w:t> </w:t>
      </w:r>
      <w:r>
        <w:rPr>
          <w:color w:val="231F20"/>
        </w:rPr>
        <w:t>định</w:t>
      </w:r>
      <w:r>
        <w:rPr>
          <w:color w:val="231F20"/>
          <w:spacing w:val="-8"/>
        </w:rPr>
        <w:t> </w:t>
      </w:r>
      <w:r>
        <w:rPr>
          <w:color w:val="231F20"/>
        </w:rPr>
        <w:t>cùng</w:t>
      </w:r>
      <w:r>
        <w:rPr>
          <w:color w:val="231F20"/>
          <w:spacing w:val="-7"/>
        </w:rPr>
        <w:t> </w:t>
      </w:r>
      <w:r>
        <w:rPr>
          <w:color w:val="231F20"/>
        </w:rPr>
        <w:t>với</w:t>
      </w:r>
      <w:r>
        <w:rPr>
          <w:color w:val="231F20"/>
          <w:spacing w:val="-7"/>
        </w:rPr>
        <w:t> </w:t>
      </w:r>
      <w:r>
        <w:rPr>
          <w:color w:val="231F20"/>
        </w:rPr>
        <w:t>tâm</w:t>
      </w:r>
      <w:r>
        <w:rPr>
          <w:color w:val="231F20"/>
          <w:spacing w:val="-7"/>
        </w:rPr>
        <w:t> </w:t>
      </w:r>
      <w:r>
        <w:rPr>
          <w:color w:val="231F20"/>
        </w:rPr>
        <w:t>là một quả, một đẳng lưu, một dị thục. Thọ mạng thì không phải cùng với tâm quyết định một quả, một đẳng lưu, một dị thục.</w:t>
      </w:r>
    </w:p>
    <w:p>
      <w:pPr>
        <w:pStyle w:val="BodyText"/>
        <w:spacing w:line="273" w:lineRule="auto" w:before="111"/>
        <w:ind w:right="390"/>
      </w:pPr>
      <w:r>
        <w:rPr>
          <w:color w:val="231F20"/>
        </w:rPr>
        <w:t>Có</w:t>
      </w:r>
      <w:r>
        <w:rPr>
          <w:color w:val="231F20"/>
          <w:spacing w:val="-14"/>
        </w:rPr>
        <w:t> </w:t>
      </w:r>
      <w:r>
        <w:rPr>
          <w:color w:val="231F20"/>
        </w:rPr>
        <w:t>thuyết</w:t>
      </w:r>
      <w:r>
        <w:rPr>
          <w:color w:val="231F20"/>
          <w:spacing w:val="-13"/>
        </w:rPr>
        <w:t> </w:t>
      </w:r>
      <w:r>
        <w:rPr>
          <w:color w:val="231F20"/>
        </w:rPr>
        <w:t>lại</w:t>
      </w:r>
      <w:r>
        <w:rPr>
          <w:color w:val="231F20"/>
          <w:spacing w:val="-13"/>
        </w:rPr>
        <w:t> </w:t>
      </w:r>
      <w:r>
        <w:rPr>
          <w:color w:val="231F20"/>
        </w:rPr>
        <w:t>nói:</w:t>
      </w:r>
      <w:r>
        <w:rPr>
          <w:color w:val="231F20"/>
          <w:spacing w:val="-13"/>
        </w:rPr>
        <w:t> </w:t>
      </w:r>
      <w:r>
        <w:rPr>
          <w:color w:val="231F20"/>
        </w:rPr>
        <w:t>Pháp</w:t>
      </w:r>
      <w:r>
        <w:rPr>
          <w:color w:val="231F20"/>
          <w:spacing w:val="-14"/>
        </w:rPr>
        <w:t> </w:t>
      </w:r>
      <w:r>
        <w:rPr>
          <w:color w:val="231F20"/>
        </w:rPr>
        <w:t>tùy</w:t>
      </w:r>
      <w:r>
        <w:rPr>
          <w:color w:val="231F20"/>
          <w:spacing w:val="-13"/>
        </w:rPr>
        <w:t> </w:t>
      </w:r>
      <w:r>
        <w:rPr>
          <w:color w:val="231F20"/>
        </w:rPr>
        <w:t>tâm</w:t>
      </w:r>
      <w:r>
        <w:rPr>
          <w:color w:val="231F20"/>
          <w:spacing w:val="-13"/>
        </w:rPr>
        <w:t> </w:t>
      </w:r>
      <w:r>
        <w:rPr>
          <w:color w:val="231F20"/>
        </w:rPr>
        <w:t>chuyển</w:t>
      </w:r>
      <w:r>
        <w:rPr>
          <w:color w:val="231F20"/>
          <w:spacing w:val="-13"/>
        </w:rPr>
        <w:t> </w:t>
      </w:r>
      <w:r>
        <w:rPr>
          <w:color w:val="231F20"/>
        </w:rPr>
        <w:t>quyết</w:t>
      </w:r>
      <w:r>
        <w:rPr>
          <w:color w:val="231F20"/>
          <w:spacing w:val="-14"/>
        </w:rPr>
        <w:t> </w:t>
      </w:r>
      <w:r>
        <w:rPr>
          <w:color w:val="231F20"/>
        </w:rPr>
        <w:t>định</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tâm cùng sinh. Thọ mạng thì không quyết định cùng với tâm cùng</w:t>
      </w:r>
      <w:r>
        <w:rPr>
          <w:color w:val="231F20"/>
          <w:spacing w:val="-13"/>
        </w:rPr>
        <w:t> </w:t>
      </w:r>
      <w:r>
        <w:rPr>
          <w:color w:val="231F20"/>
        </w:rPr>
        <w:t>sinh.</w:t>
      </w:r>
    </w:p>
    <w:p>
      <w:pPr>
        <w:pStyle w:val="BodyText"/>
        <w:spacing w:line="273" w:lineRule="auto" w:before="112"/>
        <w:ind w:right="389"/>
      </w:pPr>
      <w:r>
        <w:rPr>
          <w:color w:val="231F20"/>
        </w:rPr>
        <w:t>Có thuyết cho: Pháp tùy tâm chuyển là pháp như thế. Nếu tâm thiện</w:t>
      </w:r>
      <w:r>
        <w:rPr>
          <w:color w:val="231F20"/>
          <w:spacing w:val="-10"/>
        </w:rPr>
        <w:t> </w:t>
      </w:r>
      <w:r>
        <w:rPr>
          <w:color w:val="231F20"/>
        </w:rPr>
        <w:t>thì</w:t>
      </w:r>
      <w:r>
        <w:rPr>
          <w:color w:val="231F20"/>
          <w:spacing w:val="-10"/>
        </w:rPr>
        <w:t> </w:t>
      </w:r>
      <w:r>
        <w:rPr>
          <w:color w:val="231F20"/>
        </w:rPr>
        <w:t>nó</w:t>
      </w:r>
      <w:r>
        <w:rPr>
          <w:color w:val="231F20"/>
          <w:spacing w:val="-10"/>
        </w:rPr>
        <w:t> </w:t>
      </w:r>
      <w:r>
        <w:rPr>
          <w:color w:val="231F20"/>
        </w:rPr>
        <w:t>cũng</w:t>
      </w:r>
      <w:r>
        <w:rPr>
          <w:color w:val="231F20"/>
          <w:spacing w:val="-10"/>
        </w:rPr>
        <w:t> </w:t>
      </w:r>
      <w:r>
        <w:rPr>
          <w:color w:val="231F20"/>
        </w:rPr>
        <w:t>thiện.</w:t>
      </w:r>
      <w:r>
        <w:rPr>
          <w:color w:val="231F20"/>
          <w:spacing w:val="-10"/>
        </w:rPr>
        <w:t> </w:t>
      </w:r>
      <w:r>
        <w:rPr>
          <w:color w:val="231F20"/>
        </w:rPr>
        <w:t>Nếu</w:t>
      </w:r>
      <w:r>
        <w:rPr>
          <w:color w:val="231F20"/>
          <w:spacing w:val="-10"/>
        </w:rPr>
        <w:t> </w:t>
      </w:r>
      <w:r>
        <w:rPr>
          <w:color w:val="231F20"/>
        </w:rPr>
        <w:t>tâm</w:t>
      </w:r>
      <w:r>
        <w:rPr>
          <w:color w:val="231F20"/>
          <w:spacing w:val="-10"/>
        </w:rPr>
        <w:t> </w:t>
      </w:r>
      <w:r>
        <w:rPr>
          <w:color w:val="231F20"/>
        </w:rPr>
        <w:t>bất</w:t>
      </w:r>
      <w:r>
        <w:rPr>
          <w:color w:val="231F20"/>
          <w:spacing w:val="-10"/>
        </w:rPr>
        <w:t> </w:t>
      </w:r>
      <w:r>
        <w:rPr>
          <w:color w:val="231F20"/>
        </w:rPr>
        <w:t>thiện,</w:t>
      </w:r>
      <w:r>
        <w:rPr>
          <w:color w:val="231F20"/>
          <w:spacing w:val="-10"/>
        </w:rPr>
        <w:t> </w:t>
      </w:r>
      <w:r>
        <w:rPr>
          <w:color w:val="231F20"/>
        </w:rPr>
        <w:t>vô</w:t>
      </w:r>
      <w:r>
        <w:rPr>
          <w:color w:val="231F20"/>
          <w:spacing w:val="-10"/>
        </w:rPr>
        <w:t> </w:t>
      </w:r>
      <w:r>
        <w:rPr>
          <w:color w:val="231F20"/>
        </w:rPr>
        <w:t>ký</w:t>
      </w:r>
      <w:r>
        <w:rPr>
          <w:color w:val="231F20"/>
          <w:spacing w:val="-10"/>
        </w:rPr>
        <w:t> </w:t>
      </w:r>
      <w:r>
        <w:rPr>
          <w:color w:val="231F20"/>
        </w:rPr>
        <w:t>thì</w:t>
      </w:r>
      <w:r>
        <w:rPr>
          <w:color w:val="231F20"/>
          <w:spacing w:val="-10"/>
        </w:rPr>
        <w:t> </w:t>
      </w:r>
      <w:r>
        <w:rPr>
          <w:color w:val="231F20"/>
        </w:rPr>
        <w:t>nó</w:t>
      </w:r>
      <w:r>
        <w:rPr>
          <w:color w:val="231F20"/>
          <w:spacing w:val="-10"/>
        </w:rPr>
        <w:t> </w:t>
      </w:r>
      <w:r>
        <w:rPr>
          <w:color w:val="231F20"/>
        </w:rPr>
        <w:t>cũng</w:t>
      </w:r>
      <w:r>
        <w:rPr>
          <w:color w:val="231F20"/>
          <w:spacing w:val="-10"/>
        </w:rPr>
        <w:t> </w:t>
      </w:r>
      <w:r>
        <w:rPr>
          <w:color w:val="231F20"/>
        </w:rPr>
        <w:t>như</w:t>
      </w:r>
      <w:r>
        <w:rPr>
          <w:color w:val="231F20"/>
          <w:spacing w:val="-10"/>
        </w:rPr>
        <w:t> </w:t>
      </w:r>
      <w:r>
        <w:rPr>
          <w:color w:val="231F20"/>
          <w:spacing w:val="-5"/>
        </w:rPr>
        <w:t>vậy. </w:t>
      </w:r>
      <w:r>
        <w:rPr>
          <w:color w:val="231F20"/>
        </w:rPr>
        <w:t>Còn thọ mạng chỉ là vô ký. Nếu tùy tâm chuyển, tức khi tâm vô </w:t>
      </w:r>
      <w:r>
        <w:rPr>
          <w:color w:val="231F20"/>
          <w:spacing w:val="-6"/>
        </w:rPr>
        <w:t>ký </w:t>
      </w:r>
      <w:r>
        <w:rPr>
          <w:color w:val="231F20"/>
        </w:rPr>
        <w:t>hiện tiền thì thọ mạng có thể chuyển. Khi tâm thiện, bất thiện hiện tiền thì thọ mạng nên đoạn.</w:t>
      </w:r>
    </w:p>
    <w:p>
      <w:pPr>
        <w:pStyle w:val="BodyText"/>
        <w:spacing w:line="271" w:lineRule="auto" w:before="109"/>
        <w:ind w:right="390"/>
      </w:pPr>
      <w:r>
        <w:rPr>
          <w:color w:val="231F20"/>
        </w:rPr>
        <w:t>Có thuyết nêu: Pháp tùy tâm chuyển là pháp như thế. Nếu tâm thuộc cõi dục thì nó cũng thuộc cõi dục. Nếu tâm thuộc cõi sắc, cõi vô sắc, hoặc không hệ thuộc thì nó cũng như </w:t>
      </w:r>
      <w:r>
        <w:rPr>
          <w:color w:val="231F20"/>
          <w:spacing w:val="-5"/>
        </w:rPr>
        <w:t>vậy. </w:t>
      </w:r>
      <w:r>
        <w:rPr>
          <w:color w:val="231F20"/>
        </w:rPr>
        <w:t>Còn thọ mạng  chỉ thuộc nơi ba cõi tùy sinh. Thọ mạng của cõi này là có ở cõi </w:t>
      </w:r>
      <w:r>
        <w:rPr>
          <w:color w:val="231F20"/>
          <w:spacing w:val="-5"/>
        </w:rPr>
        <w:t>này, </w:t>
      </w:r>
      <w:r>
        <w:rPr>
          <w:color w:val="231F20"/>
        </w:rPr>
        <w:t>không</w:t>
      </w:r>
      <w:r>
        <w:rPr>
          <w:color w:val="231F20"/>
          <w:spacing w:val="-8"/>
        </w:rPr>
        <w:t> </w:t>
      </w:r>
      <w:r>
        <w:rPr>
          <w:color w:val="231F20"/>
        </w:rPr>
        <w:t>phải</w:t>
      </w:r>
      <w:r>
        <w:rPr>
          <w:color w:val="231F20"/>
          <w:spacing w:val="-7"/>
        </w:rPr>
        <w:t> </w:t>
      </w:r>
      <w:r>
        <w:rPr>
          <w:color w:val="231F20"/>
        </w:rPr>
        <w:t>ở</w:t>
      </w:r>
      <w:r>
        <w:rPr>
          <w:color w:val="231F20"/>
          <w:spacing w:val="-8"/>
        </w:rPr>
        <w:t> </w:t>
      </w:r>
      <w:r>
        <w:rPr>
          <w:color w:val="231F20"/>
        </w:rPr>
        <w:t>cõi</w:t>
      </w:r>
      <w:r>
        <w:rPr>
          <w:color w:val="231F20"/>
          <w:spacing w:val="-7"/>
        </w:rPr>
        <w:t> </w:t>
      </w:r>
      <w:r>
        <w:rPr>
          <w:color w:val="231F20"/>
        </w:rPr>
        <w:t>khác.</w:t>
      </w:r>
      <w:r>
        <w:rPr>
          <w:color w:val="231F20"/>
          <w:spacing w:val="-7"/>
        </w:rPr>
        <w:t> </w:t>
      </w:r>
      <w:r>
        <w:rPr>
          <w:color w:val="231F20"/>
        </w:rPr>
        <w:t>Nếu</w:t>
      </w:r>
      <w:r>
        <w:rPr>
          <w:color w:val="231F20"/>
          <w:spacing w:val="-8"/>
        </w:rPr>
        <w:t> </w:t>
      </w:r>
      <w:r>
        <w:rPr>
          <w:color w:val="231F20"/>
        </w:rPr>
        <w:t>tùy</w:t>
      </w:r>
      <w:r>
        <w:rPr>
          <w:color w:val="231F20"/>
          <w:spacing w:val="-7"/>
        </w:rPr>
        <w:t> </w:t>
      </w:r>
      <w:r>
        <w:rPr>
          <w:color w:val="231F20"/>
        </w:rPr>
        <w:t>tâm</w:t>
      </w:r>
      <w:r>
        <w:rPr>
          <w:color w:val="231F20"/>
          <w:spacing w:val="-7"/>
        </w:rPr>
        <w:t> </w:t>
      </w:r>
      <w:r>
        <w:rPr>
          <w:color w:val="231F20"/>
        </w:rPr>
        <w:t>chuyển,</w:t>
      </w:r>
      <w:r>
        <w:rPr>
          <w:color w:val="231F20"/>
          <w:spacing w:val="-8"/>
        </w:rPr>
        <w:t> </w:t>
      </w:r>
      <w:r>
        <w:rPr>
          <w:color w:val="231F20"/>
        </w:rPr>
        <w:t>tức</w:t>
      </w:r>
      <w:r>
        <w:rPr>
          <w:color w:val="231F20"/>
          <w:spacing w:val="-7"/>
        </w:rPr>
        <w:t> </w:t>
      </w:r>
      <w:r>
        <w:rPr>
          <w:color w:val="231F20"/>
        </w:rPr>
        <w:t>sinh</w:t>
      </w:r>
      <w:r>
        <w:rPr>
          <w:color w:val="231F20"/>
          <w:spacing w:val="-7"/>
        </w:rPr>
        <w:t> </w:t>
      </w:r>
      <w:r>
        <w:rPr>
          <w:color w:val="231F20"/>
        </w:rPr>
        <w:t>nơi</w:t>
      </w:r>
      <w:r>
        <w:rPr>
          <w:color w:val="231F20"/>
          <w:spacing w:val="-8"/>
        </w:rPr>
        <w:t> </w:t>
      </w:r>
      <w:r>
        <w:rPr>
          <w:color w:val="231F20"/>
        </w:rPr>
        <w:t>cõi</w:t>
      </w:r>
      <w:r>
        <w:rPr>
          <w:color w:val="231F20"/>
          <w:spacing w:val="-7"/>
        </w:rPr>
        <w:t> </w:t>
      </w:r>
      <w:r>
        <w:rPr>
          <w:color w:val="231F20"/>
        </w:rPr>
        <w:t>dục,</w:t>
      </w:r>
      <w:r>
        <w:rPr>
          <w:color w:val="231F20"/>
          <w:spacing w:val="-7"/>
        </w:rPr>
        <w:t> </w:t>
      </w:r>
      <w:r>
        <w:rPr>
          <w:color w:val="231F20"/>
        </w:rPr>
        <w:t>khi tâm cõi dục hiện tiền thì thọ mạng có thể chuyển. Sinh nơi cõi sắc </w:t>
      </w:r>
      <w:r>
        <w:rPr>
          <w:color w:val="231F20"/>
          <w:spacing w:val="-4"/>
        </w:rPr>
        <w:t>v.v…, </w:t>
      </w:r>
      <w:r>
        <w:rPr>
          <w:color w:val="231F20"/>
        </w:rPr>
        <w:t>khi tâm cõi sắc hiện tiền thì thọ mạng nên đoạn. Cho đến</w:t>
      </w:r>
      <w:r>
        <w:rPr>
          <w:color w:val="231F20"/>
          <w:spacing w:val="-41"/>
        </w:rPr>
        <w:t> </w:t>
      </w:r>
      <w:r>
        <w:rPr>
          <w:color w:val="231F20"/>
        </w:rPr>
        <w:t>sinh nơi cõi vô sắc cũng như</w:t>
      </w:r>
      <w:r>
        <w:rPr>
          <w:color w:val="231F20"/>
          <w:spacing w:val="-1"/>
        </w:rPr>
        <w:t> </w:t>
      </w:r>
      <w:r>
        <w:rPr>
          <w:color w:val="231F20"/>
          <w:spacing w:val="-5"/>
        </w:rPr>
        <w:t>vậy.</w:t>
      </w:r>
    </w:p>
    <w:p>
      <w:pPr>
        <w:pStyle w:val="BodyText"/>
        <w:spacing w:line="271" w:lineRule="auto" w:before="117"/>
        <w:ind w:right="390"/>
      </w:pPr>
      <w:r>
        <w:rPr>
          <w:color w:val="231F20"/>
        </w:rPr>
        <w:t>Có thuyết nói: Pháp tùy tâm chuyển là pháp như thế. Nếu tâm là học thì nó cũng là học. Nếu tâm vô học, phi học phi vô học thì nó cũng như </w:t>
      </w:r>
      <w:r>
        <w:rPr>
          <w:color w:val="231F20"/>
          <w:spacing w:val="-5"/>
        </w:rPr>
        <w:t>vậy. </w:t>
      </w:r>
      <w:r>
        <w:rPr>
          <w:color w:val="231F20"/>
        </w:rPr>
        <w:t>Còn thọ mạng chỉ là phi học phi vô học. Nếu tùy tâm chuyển, tức khi tâm phi học phi vô học hiện tiền thì thọ mạng có</w:t>
      </w:r>
      <w:r>
        <w:rPr>
          <w:color w:val="231F20"/>
          <w:spacing w:val="-25"/>
        </w:rPr>
        <w:t> </w:t>
      </w:r>
      <w:r>
        <w:rPr>
          <w:color w:val="231F20"/>
        </w:rPr>
        <w:t>thể chuyển. Khi tâm học, tâm vô học hiện tiền thì thọ mạng nên</w:t>
      </w:r>
      <w:r>
        <w:rPr>
          <w:color w:val="231F20"/>
          <w:spacing w:val="-3"/>
        </w:rPr>
        <w:t> </w:t>
      </w:r>
      <w:r>
        <w:rPr>
          <w:color w:val="231F20"/>
        </w:rPr>
        <w:t>đoạn.</w:t>
      </w:r>
    </w:p>
    <w:p>
      <w:pPr>
        <w:pStyle w:val="BodyText"/>
        <w:spacing w:line="273" w:lineRule="auto"/>
        <w:ind w:right="390"/>
      </w:pPr>
      <w:r>
        <w:rPr>
          <w:color w:val="231F20"/>
        </w:rPr>
        <w:t>Có thuyết cho: Pháp tùy tâm chuyển là pháp như thế. Nếu tâm do kiến đạo đoạn thì nó cũng do kiến đạo đoạn. Nếu tâm do tu đạo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đoạn, hay không đoạn thì nó cũng như vậy. Còn thọ mạng chỉ do tu đạo đoạn. Nếu tùy tâm chuyển, tức khi tâm do tu đạo đoạn hiện tiền thì thọ mạng có thể chuyển. Khi tâm do kiến đạo đoạn hiện tiền thì thọ mạng thọ nên đoạn.</w:t>
      </w:r>
    </w:p>
    <w:p>
      <w:pPr>
        <w:pStyle w:val="BodyText"/>
        <w:spacing w:line="273" w:lineRule="auto" w:before="110"/>
        <w:ind w:left="393" w:right="102"/>
      </w:pPr>
      <w:r>
        <w:rPr>
          <w:color w:val="231F20"/>
        </w:rPr>
        <w:t>Có thuyết nói: Pháp tùy tâm chuyển là pháp như thế. Tâm có thì nó có, tâm không thì nó không. Nếu thọ mạng tùy tâm chuyển, thì lúc có tâm thọ mạng có thể chuyển, lúc không có tâm thì thọ mạng nên đoạn. Tức khi trụ nơi đẳng chí vô tưởng, diệt tận, và khi sinh nơi vô tưởng, tâm không hoạt động nên gọi là chết, không có mạng căn.</w:t>
      </w:r>
    </w:p>
    <w:p>
      <w:pPr>
        <w:pStyle w:val="BodyText"/>
        <w:spacing w:line="273" w:lineRule="auto" w:before="108"/>
        <w:ind w:left="393" w:right="107"/>
      </w:pPr>
      <w:r>
        <w:rPr>
          <w:color w:val="231F20"/>
        </w:rPr>
        <w:t>Nhằm khiến không có các lỗi như thế, nên nói thọ mạng là không tùy tâm chuyển.</w:t>
      </w:r>
    </w:p>
    <w:p>
      <w:pPr>
        <w:pStyle w:val="BodyText"/>
        <w:spacing w:line="273" w:lineRule="auto" w:before="112"/>
        <w:ind w:left="393" w:right="107"/>
      </w:pPr>
      <w:r>
        <w:rPr>
          <w:i/>
          <w:color w:val="231F20"/>
        </w:rPr>
        <w:t>Hỏi: </w:t>
      </w:r>
      <w:r>
        <w:rPr>
          <w:color w:val="231F20"/>
        </w:rPr>
        <w:t>Phái Luận Phận biệt đã nêu dẫn kinh làm sao thông? Như nói:</w:t>
      </w:r>
      <w:r>
        <w:rPr>
          <w:color w:val="231F20"/>
          <w:spacing w:val="-9"/>
        </w:rPr>
        <w:t> </w:t>
      </w:r>
      <w:r>
        <w:rPr>
          <w:color w:val="231F20"/>
        </w:rPr>
        <w:t>Thọ</w:t>
      </w:r>
      <w:r>
        <w:rPr>
          <w:color w:val="231F20"/>
          <w:spacing w:val="-4"/>
        </w:rPr>
        <w:t> </w:t>
      </w:r>
      <w:r>
        <w:rPr>
          <w:color w:val="231F20"/>
        </w:rPr>
        <w:t>mạng,</w:t>
      </w:r>
      <w:r>
        <w:rPr>
          <w:color w:val="231F20"/>
          <w:spacing w:val="-4"/>
        </w:rPr>
        <w:t> </w:t>
      </w:r>
      <w:r>
        <w:rPr>
          <w:color w:val="231F20"/>
        </w:rPr>
        <w:t>noãn,</w:t>
      </w:r>
      <w:r>
        <w:rPr>
          <w:color w:val="231F20"/>
          <w:spacing w:val="-4"/>
        </w:rPr>
        <w:t> </w:t>
      </w:r>
      <w:r>
        <w:rPr>
          <w:color w:val="231F20"/>
        </w:rPr>
        <w:t>thức,</w:t>
      </w:r>
      <w:r>
        <w:rPr>
          <w:color w:val="231F20"/>
          <w:spacing w:val="-4"/>
        </w:rPr>
        <w:t> </w:t>
      </w:r>
      <w:r>
        <w:rPr>
          <w:color w:val="231F20"/>
        </w:rPr>
        <w:t>ba</w:t>
      </w:r>
      <w:r>
        <w:rPr>
          <w:color w:val="231F20"/>
          <w:spacing w:val="-4"/>
        </w:rPr>
        <w:t> </w:t>
      </w:r>
      <w:r>
        <w:rPr>
          <w:color w:val="231F20"/>
        </w:rPr>
        <w:t>thứ</w:t>
      </w:r>
      <w:r>
        <w:rPr>
          <w:color w:val="231F20"/>
          <w:spacing w:val="-4"/>
        </w:rPr>
        <w:t> </w:t>
      </w:r>
      <w:r>
        <w:rPr>
          <w:color w:val="231F20"/>
        </w:rPr>
        <w:t>hòa</w:t>
      </w:r>
      <w:r>
        <w:rPr>
          <w:color w:val="231F20"/>
          <w:spacing w:val="-4"/>
        </w:rPr>
        <w:t> </w:t>
      </w:r>
      <w:r>
        <w:rPr>
          <w:color w:val="231F20"/>
        </w:rPr>
        <w:t>hợp,</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là</w:t>
      </w:r>
      <w:r>
        <w:rPr>
          <w:color w:val="231F20"/>
          <w:spacing w:val="-4"/>
        </w:rPr>
        <w:t> </w:t>
      </w:r>
      <w:r>
        <w:rPr>
          <w:color w:val="231F20"/>
        </w:rPr>
        <w:t>không</w:t>
      </w:r>
      <w:r>
        <w:rPr>
          <w:color w:val="231F20"/>
          <w:spacing w:val="-4"/>
        </w:rPr>
        <w:t> </w:t>
      </w:r>
      <w:r>
        <w:rPr>
          <w:color w:val="231F20"/>
          <w:spacing w:val="-5"/>
        </w:rPr>
        <w:t>hòa </w:t>
      </w:r>
      <w:r>
        <w:rPr>
          <w:color w:val="231F20"/>
        </w:rPr>
        <w:t>hợp, cho đến nói rộng.</w:t>
      </w:r>
    </w:p>
    <w:p>
      <w:pPr>
        <w:pStyle w:val="BodyText"/>
        <w:spacing w:line="273" w:lineRule="auto" w:before="111"/>
        <w:ind w:left="393" w:right="107"/>
      </w:pPr>
      <w:r>
        <w:rPr>
          <w:i/>
          <w:color w:val="231F20"/>
        </w:rPr>
        <w:t>Đáp: </w:t>
      </w:r>
      <w:r>
        <w:rPr>
          <w:color w:val="231F20"/>
        </w:rPr>
        <w:t>Tôn giả Thế Hữu nói: Đây là căn cứ vào một chỗ nương dựa, một sự tương tục để nói. Nghĩa là ba pháp này ở trong một chỗ nương dựa, một sự tương tục đều có thể đạt đủ. Không nói ba pháp tất cùng tùy chuyển.</w:t>
      </w:r>
    </w:p>
    <w:p>
      <w:pPr>
        <w:pStyle w:val="BodyText"/>
        <w:spacing w:line="273" w:lineRule="auto" w:before="110"/>
        <w:ind w:left="393" w:right="107"/>
      </w:pPr>
      <w:r>
        <w:rPr>
          <w:color w:val="231F20"/>
        </w:rPr>
        <w:t>Nếu nói như vậy để tạo quyết định: Tức không nên thiết lập uẩn,</w:t>
      </w:r>
      <w:r>
        <w:rPr>
          <w:color w:val="231F20"/>
          <w:spacing w:val="-4"/>
        </w:rPr>
        <w:t> </w:t>
      </w:r>
      <w:r>
        <w:rPr>
          <w:color w:val="231F20"/>
        </w:rPr>
        <w:t>xứ,</w:t>
      </w:r>
      <w:r>
        <w:rPr>
          <w:color w:val="231F20"/>
          <w:spacing w:val="-4"/>
        </w:rPr>
        <w:t> </w:t>
      </w:r>
      <w:r>
        <w:rPr>
          <w:color w:val="231F20"/>
        </w:rPr>
        <w:t>giới</w:t>
      </w:r>
      <w:r>
        <w:rPr>
          <w:color w:val="231F20"/>
          <w:spacing w:val="-5"/>
        </w:rPr>
        <w:t> </w:t>
      </w:r>
      <w:r>
        <w:rPr>
          <w:color w:val="231F20"/>
        </w:rPr>
        <w:t>khác</w:t>
      </w:r>
      <w:r>
        <w:rPr>
          <w:color w:val="231F20"/>
          <w:spacing w:val="-5"/>
        </w:rPr>
        <w:t> </w:t>
      </w:r>
      <w:r>
        <w:rPr>
          <w:color w:val="231F20"/>
        </w:rPr>
        <w:t>nhau,</w:t>
      </w:r>
      <w:r>
        <w:rPr>
          <w:color w:val="231F20"/>
          <w:spacing w:val="-4"/>
        </w:rPr>
        <w:t> </w:t>
      </w:r>
      <w:r>
        <w:rPr>
          <w:color w:val="231F20"/>
        </w:rPr>
        <w:t>do</w:t>
      </w:r>
      <w:r>
        <w:rPr>
          <w:color w:val="231F20"/>
          <w:spacing w:val="-4"/>
        </w:rPr>
        <w:t> </w:t>
      </w:r>
      <w:r>
        <w:rPr>
          <w:color w:val="231F20"/>
        </w:rPr>
        <w:t>kinh</w:t>
      </w:r>
      <w:r>
        <w:rPr>
          <w:color w:val="231F20"/>
          <w:spacing w:val="-4"/>
        </w:rPr>
        <w:t> </w:t>
      </w:r>
      <w:r>
        <w:rPr>
          <w:color w:val="231F20"/>
        </w:rPr>
        <w:t>kia</w:t>
      </w:r>
      <w:r>
        <w:rPr>
          <w:color w:val="231F20"/>
          <w:spacing w:val="-5"/>
        </w:rPr>
        <w:t> </w:t>
      </w:r>
      <w:r>
        <w:rPr>
          <w:color w:val="231F20"/>
        </w:rPr>
        <w:t>nói:</w:t>
      </w:r>
      <w:r>
        <w:rPr>
          <w:color w:val="231F20"/>
          <w:spacing w:val="-5"/>
        </w:rPr>
        <w:t> </w:t>
      </w:r>
      <w:r>
        <w:rPr>
          <w:color w:val="231F20"/>
        </w:rPr>
        <w:t>Ba</w:t>
      </w:r>
      <w:r>
        <w:rPr>
          <w:color w:val="231F20"/>
          <w:spacing w:val="-4"/>
        </w:rPr>
        <w:t> </w:t>
      </w:r>
      <w:r>
        <w:rPr>
          <w:color w:val="231F20"/>
        </w:rPr>
        <w:t>pháp</w:t>
      </w:r>
      <w:r>
        <w:rPr>
          <w:color w:val="231F20"/>
          <w:spacing w:val="-4"/>
        </w:rPr>
        <w:t> </w:t>
      </w:r>
      <w:r>
        <w:rPr>
          <w:color w:val="231F20"/>
        </w:rPr>
        <w:t>như</w:t>
      </w:r>
      <w:r>
        <w:rPr>
          <w:color w:val="231F20"/>
          <w:spacing w:val="-4"/>
        </w:rPr>
        <w:t> </w:t>
      </w:r>
      <w:r>
        <w:rPr>
          <w:color w:val="231F20"/>
        </w:rPr>
        <w:t>vậy</w:t>
      </w:r>
      <w:r>
        <w:rPr>
          <w:color w:val="231F20"/>
          <w:spacing w:val="-4"/>
        </w:rPr>
        <w:t> </w:t>
      </w:r>
      <w:r>
        <w:rPr>
          <w:color w:val="231F20"/>
        </w:rPr>
        <w:t>không</w:t>
      </w:r>
      <w:r>
        <w:rPr>
          <w:color w:val="231F20"/>
          <w:spacing w:val="-4"/>
        </w:rPr>
        <w:t> thể </w:t>
      </w:r>
      <w:r>
        <w:rPr>
          <w:color w:val="231F20"/>
        </w:rPr>
        <w:t>nêu</w:t>
      </w:r>
      <w:r>
        <w:rPr>
          <w:color w:val="231F20"/>
          <w:spacing w:val="-7"/>
        </w:rPr>
        <w:t> </w:t>
      </w:r>
      <w:r>
        <w:rPr>
          <w:color w:val="231F20"/>
        </w:rPr>
        <w:t>đặt</w:t>
      </w:r>
      <w:r>
        <w:rPr>
          <w:color w:val="231F20"/>
          <w:spacing w:val="-6"/>
        </w:rPr>
        <w:t> </w:t>
      </w:r>
      <w:r>
        <w:rPr>
          <w:color w:val="231F20"/>
        </w:rPr>
        <w:t>sự</w:t>
      </w:r>
      <w:r>
        <w:rPr>
          <w:color w:val="231F20"/>
          <w:spacing w:val="-7"/>
        </w:rPr>
        <w:t> </w:t>
      </w:r>
      <w:r>
        <w:rPr>
          <w:color w:val="231F20"/>
        </w:rPr>
        <w:t>lìa</w:t>
      </w:r>
      <w:r>
        <w:rPr>
          <w:color w:val="231F20"/>
          <w:spacing w:val="-6"/>
        </w:rPr>
        <w:t> </w:t>
      </w:r>
      <w:r>
        <w:rPr>
          <w:color w:val="231F20"/>
        </w:rPr>
        <w:t>riêng,</w:t>
      </w:r>
      <w:r>
        <w:rPr>
          <w:color w:val="231F20"/>
          <w:spacing w:val="-6"/>
        </w:rPr>
        <w:t> </w:t>
      </w:r>
      <w:r>
        <w:rPr>
          <w:color w:val="231F20"/>
        </w:rPr>
        <w:t>khác</w:t>
      </w:r>
      <w:r>
        <w:rPr>
          <w:color w:val="231F20"/>
          <w:spacing w:val="-7"/>
        </w:rPr>
        <w:t> </w:t>
      </w:r>
      <w:r>
        <w:rPr>
          <w:color w:val="231F20"/>
        </w:rPr>
        <w:t>biệt.</w:t>
      </w:r>
      <w:r>
        <w:rPr>
          <w:color w:val="231F20"/>
          <w:spacing w:val="-6"/>
        </w:rPr>
        <w:t> </w:t>
      </w:r>
      <w:r>
        <w:rPr>
          <w:color w:val="231F20"/>
        </w:rPr>
        <w:t>Nhưng</w:t>
      </w:r>
      <w:r>
        <w:rPr>
          <w:color w:val="231F20"/>
          <w:spacing w:val="-6"/>
        </w:rPr>
        <w:t> </w:t>
      </w:r>
      <w:r>
        <w:rPr>
          <w:color w:val="231F20"/>
        </w:rPr>
        <w:t>thọ</w:t>
      </w:r>
      <w:r>
        <w:rPr>
          <w:color w:val="231F20"/>
          <w:spacing w:val="-7"/>
        </w:rPr>
        <w:t> </w:t>
      </w:r>
      <w:r>
        <w:rPr>
          <w:color w:val="231F20"/>
        </w:rPr>
        <w:t>là</w:t>
      </w:r>
      <w:r>
        <w:rPr>
          <w:color w:val="231F20"/>
          <w:spacing w:val="-6"/>
        </w:rPr>
        <w:t> </w:t>
      </w:r>
      <w:r>
        <w:rPr>
          <w:color w:val="231F20"/>
        </w:rPr>
        <w:t>hành</w:t>
      </w:r>
      <w:r>
        <w:rPr>
          <w:color w:val="231F20"/>
          <w:spacing w:val="-6"/>
        </w:rPr>
        <w:t> </w:t>
      </w:r>
      <w:r>
        <w:rPr>
          <w:color w:val="231F20"/>
        </w:rPr>
        <w:t>uẩn,</w:t>
      </w:r>
      <w:r>
        <w:rPr>
          <w:color w:val="231F20"/>
          <w:spacing w:val="-7"/>
        </w:rPr>
        <w:t> </w:t>
      </w:r>
      <w:r>
        <w:rPr>
          <w:color w:val="231F20"/>
        </w:rPr>
        <w:t>thuộc</w:t>
      </w:r>
      <w:r>
        <w:rPr>
          <w:color w:val="231F20"/>
          <w:spacing w:val="-6"/>
        </w:rPr>
        <w:t> </w:t>
      </w:r>
      <w:r>
        <w:rPr>
          <w:color w:val="231F20"/>
        </w:rPr>
        <w:t>về</w:t>
      </w:r>
      <w:r>
        <w:rPr>
          <w:color w:val="231F20"/>
          <w:spacing w:val="-6"/>
        </w:rPr>
        <w:t> </w:t>
      </w:r>
      <w:r>
        <w:rPr>
          <w:color w:val="231F20"/>
        </w:rPr>
        <w:t>pháp giới, pháp xứ. Noãn là sắc uẩn, thuộc về xúc giới, xúc xứ. Thức là thức</w:t>
      </w:r>
      <w:r>
        <w:rPr>
          <w:color w:val="231F20"/>
          <w:spacing w:val="-6"/>
        </w:rPr>
        <w:t> </w:t>
      </w:r>
      <w:r>
        <w:rPr>
          <w:color w:val="231F20"/>
        </w:rPr>
        <w:t>uẩn,</w:t>
      </w:r>
      <w:r>
        <w:rPr>
          <w:color w:val="231F20"/>
          <w:spacing w:val="-5"/>
        </w:rPr>
        <w:t> </w:t>
      </w:r>
      <w:r>
        <w:rPr>
          <w:color w:val="231F20"/>
        </w:rPr>
        <w:t>thuộc</w:t>
      </w:r>
      <w:r>
        <w:rPr>
          <w:color w:val="231F20"/>
          <w:spacing w:val="-5"/>
        </w:rPr>
        <w:t> </w:t>
      </w:r>
      <w:r>
        <w:rPr>
          <w:color w:val="231F20"/>
        </w:rPr>
        <w:t>về</w:t>
      </w:r>
      <w:r>
        <w:rPr>
          <w:color w:val="231F20"/>
          <w:spacing w:val="-5"/>
        </w:rPr>
        <w:t> </w:t>
      </w:r>
      <w:r>
        <w:rPr>
          <w:color w:val="231F20"/>
        </w:rPr>
        <w:t>ý</w:t>
      </w:r>
      <w:r>
        <w:rPr>
          <w:color w:val="231F20"/>
          <w:spacing w:val="-5"/>
        </w:rPr>
        <w:t> </w:t>
      </w:r>
      <w:r>
        <w:rPr>
          <w:color w:val="231F20"/>
        </w:rPr>
        <w:t>xứ</w:t>
      </w:r>
      <w:r>
        <w:rPr>
          <w:color w:val="231F20"/>
          <w:spacing w:val="-5"/>
        </w:rPr>
        <w:t> </w:t>
      </w:r>
      <w:r>
        <w:rPr>
          <w:color w:val="231F20"/>
        </w:rPr>
        <w:t>và</w:t>
      </w:r>
      <w:r>
        <w:rPr>
          <w:color w:val="231F20"/>
          <w:spacing w:val="-5"/>
        </w:rPr>
        <w:t> </w:t>
      </w:r>
      <w:r>
        <w:rPr>
          <w:color w:val="231F20"/>
        </w:rPr>
        <w:t>cảnh</w:t>
      </w:r>
      <w:r>
        <w:rPr>
          <w:color w:val="231F20"/>
          <w:spacing w:val="-5"/>
        </w:rPr>
        <w:t> </w:t>
      </w:r>
      <w:r>
        <w:rPr>
          <w:color w:val="231F20"/>
        </w:rPr>
        <w:t>giới</w:t>
      </w:r>
      <w:r>
        <w:rPr>
          <w:color w:val="231F20"/>
          <w:spacing w:val="-5"/>
        </w:rPr>
        <w:t> </w:t>
      </w:r>
      <w:r>
        <w:rPr>
          <w:color w:val="231F20"/>
        </w:rPr>
        <w:t>của</w:t>
      </w:r>
      <w:r>
        <w:rPr>
          <w:color w:val="231F20"/>
          <w:spacing w:val="-5"/>
        </w:rPr>
        <w:t> </w:t>
      </w:r>
      <w:r>
        <w:rPr>
          <w:color w:val="231F20"/>
        </w:rPr>
        <w:t>bảy</w:t>
      </w:r>
      <w:r>
        <w:rPr>
          <w:color w:val="231F20"/>
          <w:spacing w:val="-5"/>
        </w:rPr>
        <w:t> </w:t>
      </w:r>
      <w:r>
        <w:rPr>
          <w:color w:val="231F20"/>
        </w:rPr>
        <w:t>tâm.</w:t>
      </w:r>
      <w:r>
        <w:rPr>
          <w:color w:val="231F20"/>
          <w:spacing w:val="-5"/>
        </w:rPr>
        <w:t> </w:t>
      </w:r>
      <w:r>
        <w:rPr>
          <w:color w:val="231F20"/>
        </w:rPr>
        <w:t>Do</w:t>
      </w:r>
      <w:r>
        <w:rPr>
          <w:color w:val="231F20"/>
          <w:spacing w:val="-5"/>
        </w:rPr>
        <w:t> </w:t>
      </w:r>
      <w:r>
        <w:rPr>
          <w:color w:val="231F20"/>
        </w:rPr>
        <w:t>đấy</w:t>
      </w:r>
      <w:r>
        <w:rPr>
          <w:color w:val="231F20"/>
          <w:spacing w:val="-5"/>
        </w:rPr>
        <w:t> </w:t>
      </w:r>
      <w:r>
        <w:rPr>
          <w:color w:val="231F20"/>
        </w:rPr>
        <w:t>không</w:t>
      </w:r>
      <w:r>
        <w:rPr>
          <w:color w:val="231F20"/>
          <w:spacing w:val="-5"/>
        </w:rPr>
        <w:t> </w:t>
      </w:r>
      <w:r>
        <w:rPr>
          <w:color w:val="231F20"/>
        </w:rPr>
        <w:t>nên như văn mà chấp </w:t>
      </w:r>
      <w:r>
        <w:rPr>
          <w:color w:val="231F20"/>
          <w:spacing w:val="-5"/>
        </w:rPr>
        <w:t>lấy.</w:t>
      </w:r>
    </w:p>
    <w:p>
      <w:pPr>
        <w:pStyle w:val="BodyText"/>
        <w:spacing w:line="273" w:lineRule="auto" w:before="108"/>
        <w:ind w:left="393" w:right="106"/>
      </w:pPr>
      <w:r>
        <w:rPr>
          <w:color w:val="231F20"/>
        </w:rPr>
        <w:t>Lại, nếu ba pháp này quyết định là hòa hợp, thì nơi cõi vô sắc nên có noãn, trong loài phi tình nên có thọ mạng thức, nơi định vô tưởng v.v… nên có thức hiện hành. Nếu chấp nhận điều ấy thì trái với chánh lý của Thánh giáo. Vì thế không nên theo văn để quyết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299" w:firstLine="0"/>
        <w:jc w:val="left"/>
      </w:pPr>
      <w:r>
        <w:rPr>
          <w:color w:val="231F20"/>
        </w:rPr>
        <w:t>định giữ lấy. Nên biết văn ở đây là dựa vào chỗ bao gồm có nghĩa để nói hòa hợp v.v…</w:t>
      </w:r>
    </w:p>
    <w:p>
      <w:pPr>
        <w:pStyle w:val="BodyText"/>
        <w:spacing w:before="112"/>
        <w:ind w:left="216" w:right="497" w:firstLine="0"/>
        <w:jc w:val="center"/>
      </w:pPr>
      <w:r>
        <w:rPr>
          <w:color w:val="231F20"/>
        </w:rPr>
        <w:t>***</w:t>
      </w:r>
    </w:p>
    <w:p>
      <w:pPr>
        <w:pStyle w:val="Heading3"/>
        <w:spacing w:line="273" w:lineRule="auto"/>
        <w:ind w:right="389"/>
      </w:pPr>
      <w:r>
        <w:rPr>
          <w:i/>
          <w:color w:val="231F20"/>
        </w:rPr>
        <w:t>* Thọ mạng nên nói là theo tương tục chuyển, là một khởi </w:t>
      </w:r>
      <w:r>
        <w:rPr>
          <w:color w:val="231F20"/>
        </w:rPr>
        <w:t>liền trụ chăng?</w:t>
      </w:r>
    </w:p>
    <w:p>
      <w:pPr>
        <w:pStyle w:val="BodyText"/>
        <w:spacing w:line="276" w:lineRule="auto" w:before="116"/>
        <w:ind w:right="390"/>
      </w:pPr>
      <w:r>
        <w:rPr>
          <w:i/>
          <w:color w:val="231F20"/>
        </w:rPr>
        <w:t>Đáp:</w:t>
      </w:r>
      <w:r>
        <w:rPr>
          <w:i/>
          <w:color w:val="231F20"/>
          <w:spacing w:val="-14"/>
        </w:rPr>
        <w:t> </w:t>
      </w:r>
      <w:r>
        <w:rPr>
          <w:color w:val="231F20"/>
        </w:rPr>
        <w:t>Nếu</w:t>
      </w:r>
      <w:r>
        <w:rPr>
          <w:color w:val="231F20"/>
          <w:spacing w:val="-14"/>
        </w:rPr>
        <w:t> </w:t>
      </w:r>
      <w:r>
        <w:rPr>
          <w:color w:val="231F20"/>
        </w:rPr>
        <w:t>hữu</w:t>
      </w:r>
      <w:r>
        <w:rPr>
          <w:color w:val="231F20"/>
          <w:spacing w:val="-14"/>
        </w:rPr>
        <w:t> </w:t>
      </w:r>
      <w:r>
        <w:rPr>
          <w:color w:val="231F20"/>
        </w:rPr>
        <w:t>tình</w:t>
      </w:r>
      <w:r>
        <w:rPr>
          <w:color w:val="231F20"/>
          <w:spacing w:val="-13"/>
        </w:rPr>
        <w:t> </w:t>
      </w:r>
      <w:r>
        <w:rPr>
          <w:color w:val="231F20"/>
        </w:rPr>
        <w:t>nơi</w:t>
      </w:r>
      <w:r>
        <w:rPr>
          <w:color w:val="231F20"/>
          <w:spacing w:val="-14"/>
        </w:rPr>
        <w:t> </w:t>
      </w:r>
      <w:r>
        <w:rPr>
          <w:color w:val="231F20"/>
        </w:rPr>
        <w:t>cõi</w:t>
      </w:r>
      <w:r>
        <w:rPr>
          <w:color w:val="231F20"/>
          <w:spacing w:val="-14"/>
        </w:rPr>
        <w:t> </w:t>
      </w:r>
      <w:r>
        <w:rPr>
          <w:color w:val="231F20"/>
        </w:rPr>
        <w:t>dục</w:t>
      </w:r>
      <w:r>
        <w:rPr>
          <w:color w:val="231F20"/>
          <w:spacing w:val="-13"/>
        </w:rPr>
        <w:t> </w:t>
      </w:r>
      <w:r>
        <w:rPr>
          <w:color w:val="231F20"/>
        </w:rPr>
        <w:t>không</w:t>
      </w:r>
      <w:r>
        <w:rPr>
          <w:color w:val="231F20"/>
          <w:spacing w:val="-13"/>
        </w:rPr>
        <w:t> </w:t>
      </w:r>
      <w:r>
        <w:rPr>
          <w:color w:val="231F20"/>
        </w:rPr>
        <w:t>trụ</w:t>
      </w:r>
      <w:r>
        <w:rPr>
          <w:color w:val="231F20"/>
          <w:spacing w:val="-14"/>
        </w:rPr>
        <w:t> </w:t>
      </w:r>
      <w:r>
        <w:rPr>
          <w:color w:val="231F20"/>
        </w:rPr>
        <w:t>nơi</w:t>
      </w:r>
      <w:r>
        <w:rPr>
          <w:color w:val="231F20"/>
          <w:spacing w:val="-14"/>
        </w:rPr>
        <w:t> </w:t>
      </w:r>
      <w:r>
        <w:rPr>
          <w:color w:val="231F20"/>
        </w:rPr>
        <w:t>đẳng</w:t>
      </w:r>
      <w:r>
        <w:rPr>
          <w:color w:val="231F20"/>
          <w:spacing w:val="-14"/>
        </w:rPr>
        <w:t> </w:t>
      </w:r>
      <w:r>
        <w:rPr>
          <w:color w:val="231F20"/>
        </w:rPr>
        <w:t>chí</w:t>
      </w:r>
      <w:r>
        <w:rPr>
          <w:color w:val="231F20"/>
          <w:spacing w:val="-13"/>
        </w:rPr>
        <w:t> </w:t>
      </w:r>
      <w:r>
        <w:rPr>
          <w:color w:val="231F20"/>
        </w:rPr>
        <w:t>vô</w:t>
      </w:r>
      <w:r>
        <w:rPr>
          <w:color w:val="231F20"/>
          <w:spacing w:val="-13"/>
        </w:rPr>
        <w:t> </w:t>
      </w:r>
      <w:r>
        <w:rPr>
          <w:color w:val="231F20"/>
        </w:rPr>
        <w:t>tưởng, diệt tận, nên nói là theo tương tục chuyển. Nếu trụ nơi đẳng chí vô tưởng,</w:t>
      </w:r>
      <w:r>
        <w:rPr>
          <w:color w:val="231F20"/>
          <w:spacing w:val="-13"/>
        </w:rPr>
        <w:t> </w:t>
      </w:r>
      <w:r>
        <w:rPr>
          <w:color w:val="231F20"/>
        </w:rPr>
        <w:t>diệt</w:t>
      </w:r>
      <w:r>
        <w:rPr>
          <w:color w:val="231F20"/>
          <w:spacing w:val="-12"/>
        </w:rPr>
        <w:t> </w:t>
      </w:r>
      <w:r>
        <w:rPr>
          <w:color w:val="231F20"/>
        </w:rPr>
        <w:t>tận</w:t>
      </w:r>
      <w:r>
        <w:rPr>
          <w:color w:val="231F20"/>
          <w:spacing w:val="-13"/>
        </w:rPr>
        <w:t> </w:t>
      </w:r>
      <w:r>
        <w:rPr>
          <w:color w:val="231F20"/>
        </w:rPr>
        <w:t>và</w:t>
      </w:r>
      <w:r>
        <w:rPr>
          <w:color w:val="231F20"/>
          <w:spacing w:val="-12"/>
        </w:rPr>
        <w:t> </w:t>
      </w:r>
      <w:r>
        <w:rPr>
          <w:color w:val="231F20"/>
        </w:rPr>
        <w:t>hữu</w:t>
      </w:r>
      <w:r>
        <w:rPr>
          <w:color w:val="231F20"/>
          <w:spacing w:val="-12"/>
        </w:rPr>
        <w:t> </w:t>
      </w:r>
      <w:r>
        <w:rPr>
          <w:color w:val="231F20"/>
        </w:rPr>
        <w:t>tình</w:t>
      </w:r>
      <w:r>
        <w:rPr>
          <w:color w:val="231F20"/>
          <w:spacing w:val="-13"/>
        </w:rPr>
        <w:t> </w:t>
      </w:r>
      <w:r>
        <w:rPr>
          <w:color w:val="231F20"/>
        </w:rPr>
        <w:t>nơi</w:t>
      </w:r>
      <w:r>
        <w:rPr>
          <w:color w:val="231F20"/>
          <w:spacing w:val="-12"/>
        </w:rPr>
        <w:t> </w:t>
      </w:r>
      <w:r>
        <w:rPr>
          <w:color w:val="231F20"/>
        </w:rPr>
        <w:t>cõi</w:t>
      </w:r>
      <w:r>
        <w:rPr>
          <w:color w:val="231F20"/>
          <w:spacing w:val="-12"/>
        </w:rPr>
        <w:t> </w:t>
      </w:r>
      <w:r>
        <w:rPr>
          <w:color w:val="231F20"/>
        </w:rPr>
        <w:t>sắc,</w:t>
      </w:r>
      <w:r>
        <w:rPr>
          <w:color w:val="231F20"/>
          <w:spacing w:val="-13"/>
        </w:rPr>
        <w:t> </w:t>
      </w:r>
      <w:r>
        <w:rPr>
          <w:color w:val="231F20"/>
        </w:rPr>
        <w:t>cõi</w:t>
      </w:r>
      <w:r>
        <w:rPr>
          <w:color w:val="231F20"/>
          <w:spacing w:val="-12"/>
        </w:rPr>
        <w:t> </w:t>
      </w:r>
      <w:r>
        <w:rPr>
          <w:color w:val="231F20"/>
        </w:rPr>
        <w:t>vô</w:t>
      </w:r>
      <w:r>
        <w:rPr>
          <w:color w:val="231F20"/>
          <w:spacing w:val="-12"/>
        </w:rPr>
        <w:t> </w:t>
      </w:r>
      <w:r>
        <w:rPr>
          <w:color w:val="231F20"/>
        </w:rPr>
        <w:t>sắc,</w:t>
      </w:r>
      <w:r>
        <w:rPr>
          <w:color w:val="231F20"/>
          <w:spacing w:val="-13"/>
        </w:rPr>
        <w:t> </w:t>
      </w:r>
      <w:r>
        <w:rPr>
          <w:color w:val="231F20"/>
        </w:rPr>
        <w:t>nên</w:t>
      </w:r>
      <w:r>
        <w:rPr>
          <w:color w:val="231F20"/>
          <w:spacing w:val="-12"/>
        </w:rPr>
        <w:t> </w:t>
      </w:r>
      <w:r>
        <w:rPr>
          <w:color w:val="231F20"/>
        </w:rPr>
        <w:t>nói</w:t>
      </w:r>
      <w:r>
        <w:rPr>
          <w:color w:val="231F20"/>
          <w:spacing w:val="-13"/>
        </w:rPr>
        <w:t> </w:t>
      </w:r>
      <w:r>
        <w:rPr>
          <w:color w:val="231F20"/>
        </w:rPr>
        <w:t>là</w:t>
      </w:r>
      <w:r>
        <w:rPr>
          <w:color w:val="231F20"/>
          <w:spacing w:val="-12"/>
        </w:rPr>
        <w:t> </w:t>
      </w:r>
      <w:r>
        <w:rPr>
          <w:color w:val="231F20"/>
        </w:rPr>
        <w:t>một</w:t>
      </w:r>
      <w:r>
        <w:rPr>
          <w:color w:val="231F20"/>
          <w:spacing w:val="-12"/>
        </w:rPr>
        <w:t> </w:t>
      </w:r>
      <w:r>
        <w:rPr>
          <w:color w:val="231F20"/>
        </w:rPr>
        <w:t>khởi liền trụ.</w:t>
      </w:r>
    </w:p>
    <w:p>
      <w:pPr>
        <w:pStyle w:val="BodyText"/>
        <w:ind w:left="677" w:firstLine="0"/>
      </w:pPr>
      <w:r>
        <w:rPr>
          <w:i/>
          <w:color w:val="231F20"/>
        </w:rPr>
        <w:t>Hỏi: </w:t>
      </w:r>
      <w:r>
        <w:rPr>
          <w:color w:val="231F20"/>
        </w:rPr>
        <w:t>Vì sao tạo ra phần Luận này?</w:t>
      </w:r>
    </w:p>
    <w:p>
      <w:pPr>
        <w:pStyle w:val="BodyText"/>
        <w:spacing w:line="276" w:lineRule="auto" w:before="158"/>
        <w:ind w:right="389"/>
      </w:pPr>
      <w:r>
        <w:rPr>
          <w:i/>
          <w:color w:val="231F20"/>
        </w:rPr>
        <w:t>Đáp:</w:t>
      </w:r>
      <w:r>
        <w:rPr>
          <w:i/>
          <w:color w:val="231F20"/>
          <w:spacing w:val="-5"/>
        </w:rPr>
        <w:t> </w:t>
      </w:r>
      <w:r>
        <w:rPr>
          <w:color w:val="231F20"/>
        </w:rPr>
        <w:t>Là</w:t>
      </w:r>
      <w:r>
        <w:rPr>
          <w:color w:val="231F20"/>
          <w:spacing w:val="-4"/>
        </w:rPr>
        <w:t> </w:t>
      </w:r>
      <w:r>
        <w:rPr>
          <w:color w:val="231F20"/>
        </w:rPr>
        <w:t>để</w:t>
      </w:r>
      <w:r>
        <w:rPr>
          <w:color w:val="231F20"/>
          <w:spacing w:val="-5"/>
        </w:rPr>
        <w:t> </w:t>
      </w:r>
      <w:r>
        <w:rPr>
          <w:color w:val="231F20"/>
        </w:rPr>
        <w:t>ngăn</w:t>
      </w:r>
      <w:r>
        <w:rPr>
          <w:color w:val="231F20"/>
          <w:spacing w:val="-4"/>
        </w:rPr>
        <w:t> </w:t>
      </w:r>
      <w:r>
        <w:rPr>
          <w:color w:val="231F20"/>
        </w:rPr>
        <w:t>chận</w:t>
      </w:r>
      <w:r>
        <w:rPr>
          <w:color w:val="231F20"/>
          <w:spacing w:val="-10"/>
        </w:rPr>
        <w:t> </w:t>
      </w:r>
      <w:r>
        <w:rPr>
          <w:color w:val="231F20"/>
        </w:rPr>
        <w:t>Tông</w:t>
      </w:r>
      <w:r>
        <w:rPr>
          <w:color w:val="231F20"/>
          <w:spacing w:val="-4"/>
        </w:rPr>
        <w:t> </w:t>
      </w:r>
      <w:r>
        <w:rPr>
          <w:color w:val="231F20"/>
        </w:rPr>
        <w:t>chỉ</w:t>
      </w:r>
      <w:r>
        <w:rPr>
          <w:color w:val="231F20"/>
          <w:spacing w:val="-5"/>
        </w:rPr>
        <w:t> </w:t>
      </w:r>
      <w:r>
        <w:rPr>
          <w:color w:val="231F20"/>
        </w:rPr>
        <w:t>của</w:t>
      </w:r>
      <w:r>
        <w:rPr>
          <w:color w:val="231F20"/>
          <w:spacing w:val="-4"/>
        </w:rPr>
        <w:t> </w:t>
      </w:r>
      <w:r>
        <w:rPr>
          <w:color w:val="231F20"/>
        </w:rPr>
        <w:t>kẻ</w:t>
      </w:r>
      <w:r>
        <w:rPr>
          <w:color w:val="231F20"/>
          <w:spacing w:val="-4"/>
        </w:rPr>
        <w:t> </w:t>
      </w:r>
      <w:r>
        <w:rPr>
          <w:color w:val="231F20"/>
        </w:rPr>
        <w:t>khác,</w:t>
      </w:r>
      <w:r>
        <w:rPr>
          <w:color w:val="231F20"/>
          <w:spacing w:val="-5"/>
        </w:rPr>
        <w:t> </w:t>
      </w:r>
      <w:r>
        <w:rPr>
          <w:color w:val="231F20"/>
        </w:rPr>
        <w:t>làm</w:t>
      </w:r>
      <w:r>
        <w:rPr>
          <w:color w:val="231F20"/>
          <w:spacing w:val="-4"/>
        </w:rPr>
        <w:t> </w:t>
      </w:r>
      <w:r>
        <w:rPr>
          <w:color w:val="231F20"/>
        </w:rPr>
        <w:t>sáng</w:t>
      </w:r>
      <w:r>
        <w:rPr>
          <w:color w:val="231F20"/>
          <w:spacing w:val="-5"/>
        </w:rPr>
        <w:t> </w:t>
      </w:r>
      <w:r>
        <w:rPr>
          <w:color w:val="231F20"/>
        </w:rPr>
        <w:t>tỏ</w:t>
      </w:r>
      <w:r>
        <w:rPr>
          <w:color w:val="231F20"/>
          <w:spacing w:val="-4"/>
        </w:rPr>
        <w:t> </w:t>
      </w:r>
      <w:r>
        <w:rPr>
          <w:color w:val="231F20"/>
        </w:rPr>
        <w:t>nghĩa của mình. Tức là như phái Thí Dụ không thừa nhận có mạng chung phi thời. Vì sao? Như Khế kinh nói: Mạng chung là không thể cứu. Do đấy nên biết là không có chết phi thời. Nhằm ngăn chận ý tưởng đó, hiển bày có mạng chung phi thời, nên tạo ra phần Luận</w:t>
      </w:r>
      <w:r>
        <w:rPr>
          <w:color w:val="231F20"/>
          <w:spacing w:val="1"/>
        </w:rPr>
        <w:t> </w:t>
      </w:r>
      <w:r>
        <w:rPr>
          <w:color w:val="231F20"/>
          <w:spacing w:val="-5"/>
        </w:rPr>
        <w:t>này.</w:t>
      </w:r>
    </w:p>
    <w:p>
      <w:pPr>
        <w:pStyle w:val="BodyText"/>
        <w:ind w:left="677" w:firstLine="0"/>
      </w:pPr>
      <w:r>
        <w:rPr>
          <w:i/>
          <w:color w:val="231F20"/>
        </w:rPr>
        <w:t>Hỏi: </w:t>
      </w:r>
      <w:r>
        <w:rPr>
          <w:color w:val="231F20"/>
        </w:rPr>
        <w:t>Thế nào gọi là theo tương tục chuyển?</w:t>
      </w:r>
    </w:p>
    <w:p>
      <w:pPr>
        <w:pStyle w:val="BodyText"/>
        <w:spacing w:line="276" w:lineRule="auto" w:before="159"/>
        <w:ind w:right="389"/>
      </w:pPr>
      <w:r>
        <w:rPr>
          <w:i/>
          <w:color w:val="231F20"/>
        </w:rPr>
        <w:t>Đáp: </w:t>
      </w:r>
      <w:r>
        <w:rPr>
          <w:color w:val="231F20"/>
        </w:rPr>
        <w:t>Có thuyết nói: </w:t>
      </w:r>
      <w:r>
        <w:rPr>
          <w:color w:val="231F20"/>
          <w:spacing w:val="-7"/>
        </w:rPr>
        <w:t>Tai </w:t>
      </w:r>
      <w:r>
        <w:rPr>
          <w:color w:val="231F20"/>
        </w:rPr>
        <w:t>họa bất ngờ gọi là tương tục. Nghĩa  là sinh nơi cõi dục, không trụ nơi đẳng chí vô tưởng, diệt tận, thọ mạng theo tai họa bất ngờ tương tục chuyển. Vì sao? Vì nếu có hữu tình ở nơi thọ mạng không luôn tạo tác, không luôn chuyển </w:t>
      </w:r>
      <w:r>
        <w:rPr>
          <w:color w:val="231F20"/>
          <w:spacing w:val="-4"/>
        </w:rPr>
        <w:t>đổi, </w:t>
      </w:r>
      <w:r>
        <w:rPr>
          <w:color w:val="231F20"/>
        </w:rPr>
        <w:t>không nhận tạo tác, không nhận chuyển đổi, không phải thời </w:t>
      </w:r>
      <w:r>
        <w:rPr>
          <w:color w:val="231F20"/>
          <w:spacing w:val="-3"/>
        </w:rPr>
        <w:t>hành, </w:t>
      </w:r>
      <w:r>
        <w:rPr>
          <w:color w:val="231F20"/>
        </w:rPr>
        <w:t>không phải xứ hành, không tu phạm hạnh, ăn không đúng cách, ăn không đúng lượng, sống thì không khiến chín, chín thì giữ </w:t>
      </w:r>
      <w:r>
        <w:rPr>
          <w:color w:val="231F20"/>
          <w:spacing w:val="-5"/>
        </w:rPr>
        <w:t>lấy, </w:t>
      </w:r>
      <w:r>
        <w:rPr>
          <w:color w:val="231F20"/>
        </w:rPr>
        <w:t>đối với chỗ nên không nên đều không thể quán xét, không uống thuốc men, không nghe lời thầy thuốc, không tránh tai nạn, tạo các thứ </w:t>
      </w:r>
      <w:r>
        <w:rPr>
          <w:color w:val="231F20"/>
          <w:spacing w:val="-4"/>
        </w:rPr>
        <w:t>vui </w:t>
      </w:r>
      <w:r>
        <w:rPr>
          <w:color w:val="231F20"/>
        </w:rPr>
        <w:t>chơi hung ác. Do những thứ ấy nên thọ mạng chết yểu giữa chừng. Nếu</w:t>
      </w:r>
      <w:r>
        <w:rPr>
          <w:color w:val="231F20"/>
          <w:spacing w:val="-12"/>
        </w:rPr>
        <w:t> </w:t>
      </w:r>
      <w:r>
        <w:rPr>
          <w:color w:val="231F20"/>
        </w:rPr>
        <w:t>có</w:t>
      </w:r>
      <w:r>
        <w:rPr>
          <w:color w:val="231F20"/>
          <w:spacing w:val="-11"/>
        </w:rPr>
        <w:t> </w:t>
      </w:r>
      <w:r>
        <w:rPr>
          <w:color w:val="231F20"/>
        </w:rPr>
        <w:t>hữu</w:t>
      </w:r>
      <w:r>
        <w:rPr>
          <w:color w:val="231F20"/>
          <w:spacing w:val="-11"/>
        </w:rPr>
        <w:t> </w:t>
      </w:r>
      <w:r>
        <w:rPr>
          <w:color w:val="231F20"/>
        </w:rPr>
        <w:t>tình</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thọ</w:t>
      </w:r>
      <w:r>
        <w:rPr>
          <w:color w:val="231F20"/>
          <w:spacing w:val="-11"/>
        </w:rPr>
        <w:t> </w:t>
      </w:r>
      <w:r>
        <w:rPr>
          <w:color w:val="231F20"/>
        </w:rPr>
        <w:t>mạng</w:t>
      </w:r>
      <w:r>
        <w:rPr>
          <w:color w:val="231F20"/>
          <w:spacing w:val="-11"/>
        </w:rPr>
        <w:t> </w:t>
      </w:r>
      <w:r>
        <w:rPr>
          <w:color w:val="231F20"/>
        </w:rPr>
        <w:t>luôn</w:t>
      </w:r>
      <w:r>
        <w:rPr>
          <w:color w:val="231F20"/>
          <w:spacing w:val="-11"/>
        </w:rPr>
        <w:t> </w:t>
      </w:r>
      <w:r>
        <w:rPr>
          <w:color w:val="231F20"/>
        </w:rPr>
        <w:t>tạo</w:t>
      </w:r>
      <w:r>
        <w:rPr>
          <w:color w:val="231F20"/>
          <w:spacing w:val="-12"/>
        </w:rPr>
        <w:t> </w:t>
      </w:r>
      <w:r>
        <w:rPr>
          <w:color w:val="231F20"/>
        </w:rPr>
        <w:t>tác,</w:t>
      </w:r>
      <w:r>
        <w:rPr>
          <w:color w:val="231F20"/>
          <w:spacing w:val="-11"/>
        </w:rPr>
        <w:t> </w:t>
      </w:r>
      <w:r>
        <w:rPr>
          <w:color w:val="231F20"/>
        </w:rPr>
        <w:t>luôn</w:t>
      </w:r>
      <w:r>
        <w:rPr>
          <w:color w:val="231F20"/>
          <w:spacing w:val="-11"/>
        </w:rPr>
        <w:t> </w:t>
      </w:r>
      <w:r>
        <w:rPr>
          <w:color w:val="231F20"/>
        </w:rPr>
        <w:t>chuyển</w:t>
      </w:r>
      <w:r>
        <w:rPr>
          <w:color w:val="231F20"/>
          <w:spacing w:val="-11"/>
        </w:rPr>
        <w:t> </w:t>
      </w:r>
      <w:r>
        <w:rPr>
          <w:color w:val="231F20"/>
        </w:rPr>
        <w:t>đổi,</w:t>
      </w:r>
      <w:r>
        <w:rPr>
          <w:color w:val="231F20"/>
          <w:spacing w:val="-11"/>
        </w:rPr>
        <w:t> </w:t>
      </w:r>
      <w:r>
        <w:rPr>
          <w:color w:val="231F20"/>
          <w:spacing w:val="-3"/>
        </w:rPr>
        <w:t>nhận </w:t>
      </w:r>
      <w:r>
        <w:rPr>
          <w:color w:val="231F20"/>
        </w:rPr>
        <w:t>tạo tác, nhận chuyển đổi, thời hành, xứ hành, tu phạm hạnh, ăn</w:t>
      </w:r>
      <w:r>
        <w:rPr>
          <w:color w:val="231F20"/>
          <w:spacing w:val="-40"/>
        </w:rPr>
        <w:t> </w:t>
      </w:r>
      <w:r>
        <w:rPr>
          <w:color w:val="231F20"/>
          <w:spacing w:val="-3"/>
        </w:rPr>
        <w:t>đúng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firstLine="0"/>
      </w:pPr>
      <w:r>
        <w:rPr>
          <w:color w:val="231F20"/>
        </w:rPr>
        <w:t>cách, ăn hợp lượng, sống thì khiến chín, chín thì từ bỏ, đối với chỗ nên</w:t>
      </w:r>
      <w:r>
        <w:rPr>
          <w:color w:val="231F20"/>
          <w:spacing w:val="-12"/>
        </w:rPr>
        <w:t> </w:t>
      </w:r>
      <w:r>
        <w:rPr>
          <w:color w:val="231F20"/>
        </w:rPr>
        <w:t>không</w:t>
      </w:r>
      <w:r>
        <w:rPr>
          <w:color w:val="231F20"/>
          <w:spacing w:val="-12"/>
        </w:rPr>
        <w:t> </w:t>
      </w:r>
      <w:r>
        <w:rPr>
          <w:color w:val="231F20"/>
        </w:rPr>
        <w:t>nên</w:t>
      </w:r>
      <w:r>
        <w:rPr>
          <w:color w:val="231F20"/>
          <w:spacing w:val="-12"/>
        </w:rPr>
        <w:t> </w:t>
      </w:r>
      <w:r>
        <w:rPr>
          <w:color w:val="231F20"/>
        </w:rPr>
        <w:t>đều</w:t>
      </w:r>
      <w:r>
        <w:rPr>
          <w:color w:val="231F20"/>
          <w:spacing w:val="-12"/>
        </w:rPr>
        <w:t> </w:t>
      </w:r>
      <w:r>
        <w:rPr>
          <w:color w:val="231F20"/>
        </w:rPr>
        <w:t>có</w:t>
      </w:r>
      <w:r>
        <w:rPr>
          <w:color w:val="231F20"/>
          <w:spacing w:val="-12"/>
        </w:rPr>
        <w:t> </w:t>
      </w:r>
      <w:r>
        <w:rPr>
          <w:color w:val="231F20"/>
        </w:rPr>
        <w:t>thể</w:t>
      </w:r>
      <w:r>
        <w:rPr>
          <w:color w:val="231F20"/>
          <w:spacing w:val="-12"/>
        </w:rPr>
        <w:t> </w:t>
      </w:r>
      <w:r>
        <w:rPr>
          <w:color w:val="231F20"/>
        </w:rPr>
        <w:t>quán</w:t>
      </w:r>
      <w:r>
        <w:rPr>
          <w:color w:val="231F20"/>
          <w:spacing w:val="-12"/>
        </w:rPr>
        <w:t> </w:t>
      </w:r>
      <w:r>
        <w:rPr>
          <w:color w:val="231F20"/>
        </w:rPr>
        <w:t>xét</w:t>
      </w:r>
      <w:r>
        <w:rPr>
          <w:color w:val="231F20"/>
          <w:spacing w:val="-12"/>
        </w:rPr>
        <w:t> </w:t>
      </w:r>
      <w:r>
        <w:rPr>
          <w:color w:val="231F20"/>
        </w:rPr>
        <w:t>kỹ,</w:t>
      </w:r>
      <w:r>
        <w:rPr>
          <w:color w:val="231F20"/>
          <w:spacing w:val="-12"/>
        </w:rPr>
        <w:t> </w:t>
      </w:r>
      <w:r>
        <w:rPr>
          <w:color w:val="231F20"/>
        </w:rPr>
        <w:t>uống</w:t>
      </w:r>
      <w:r>
        <w:rPr>
          <w:color w:val="231F20"/>
          <w:spacing w:val="-12"/>
        </w:rPr>
        <w:t> </w:t>
      </w:r>
      <w:r>
        <w:rPr>
          <w:color w:val="231F20"/>
        </w:rPr>
        <w:t>thuốc</w:t>
      </w:r>
      <w:r>
        <w:rPr>
          <w:color w:val="231F20"/>
          <w:spacing w:val="-12"/>
        </w:rPr>
        <w:t> </w:t>
      </w:r>
      <w:r>
        <w:rPr>
          <w:color w:val="231F20"/>
        </w:rPr>
        <w:t>men,</w:t>
      </w:r>
      <w:r>
        <w:rPr>
          <w:color w:val="231F20"/>
          <w:spacing w:val="-12"/>
        </w:rPr>
        <w:t> </w:t>
      </w:r>
      <w:r>
        <w:rPr>
          <w:color w:val="231F20"/>
        </w:rPr>
        <w:t>nghe</w:t>
      </w:r>
      <w:r>
        <w:rPr>
          <w:color w:val="231F20"/>
          <w:spacing w:val="-12"/>
        </w:rPr>
        <w:t> </w:t>
      </w:r>
      <w:r>
        <w:rPr>
          <w:color w:val="231F20"/>
        </w:rPr>
        <w:t>lời</w:t>
      </w:r>
      <w:r>
        <w:rPr>
          <w:color w:val="231F20"/>
          <w:spacing w:val="-12"/>
        </w:rPr>
        <w:t> </w:t>
      </w:r>
      <w:r>
        <w:rPr>
          <w:color w:val="231F20"/>
        </w:rPr>
        <w:t>thầy thuốc,</w:t>
      </w:r>
      <w:r>
        <w:rPr>
          <w:color w:val="231F20"/>
          <w:spacing w:val="-11"/>
        </w:rPr>
        <w:t> </w:t>
      </w:r>
      <w:r>
        <w:rPr>
          <w:color w:val="231F20"/>
        </w:rPr>
        <w:t>tránh</w:t>
      </w:r>
      <w:r>
        <w:rPr>
          <w:color w:val="231F20"/>
          <w:spacing w:val="-10"/>
        </w:rPr>
        <w:t> </w:t>
      </w:r>
      <w:r>
        <w:rPr>
          <w:color w:val="231F20"/>
        </w:rPr>
        <w:t>tai</w:t>
      </w:r>
      <w:r>
        <w:rPr>
          <w:color w:val="231F20"/>
          <w:spacing w:val="-10"/>
        </w:rPr>
        <w:t> </w:t>
      </w:r>
      <w:r>
        <w:rPr>
          <w:color w:val="231F20"/>
        </w:rPr>
        <w:t>nạn,</w:t>
      </w:r>
      <w:r>
        <w:rPr>
          <w:color w:val="231F20"/>
          <w:spacing w:val="-10"/>
        </w:rPr>
        <w:t> </w:t>
      </w:r>
      <w:r>
        <w:rPr>
          <w:color w:val="231F20"/>
        </w:rPr>
        <w:t>xa</w:t>
      </w:r>
      <w:r>
        <w:rPr>
          <w:color w:val="231F20"/>
          <w:spacing w:val="-10"/>
        </w:rPr>
        <w:t> </w:t>
      </w:r>
      <w:r>
        <w:rPr>
          <w:color w:val="231F20"/>
        </w:rPr>
        <w:t>lìa</w:t>
      </w:r>
      <w:r>
        <w:rPr>
          <w:color w:val="231F20"/>
          <w:spacing w:val="-10"/>
        </w:rPr>
        <w:t> </w:t>
      </w:r>
      <w:r>
        <w:rPr>
          <w:color w:val="231F20"/>
        </w:rPr>
        <w:t>những</w:t>
      </w:r>
      <w:r>
        <w:rPr>
          <w:color w:val="231F20"/>
          <w:spacing w:val="-10"/>
        </w:rPr>
        <w:t> </w:t>
      </w:r>
      <w:r>
        <w:rPr>
          <w:color w:val="231F20"/>
        </w:rPr>
        <w:t>thứ</w:t>
      </w:r>
      <w:r>
        <w:rPr>
          <w:color w:val="231F20"/>
          <w:spacing w:val="-10"/>
        </w:rPr>
        <w:t> </w:t>
      </w:r>
      <w:r>
        <w:rPr>
          <w:color w:val="231F20"/>
        </w:rPr>
        <w:t>vui</w:t>
      </w:r>
      <w:r>
        <w:rPr>
          <w:color w:val="231F20"/>
          <w:spacing w:val="-10"/>
        </w:rPr>
        <w:t> </w:t>
      </w:r>
      <w:r>
        <w:rPr>
          <w:color w:val="231F20"/>
        </w:rPr>
        <w:t>chơi</w:t>
      </w:r>
      <w:r>
        <w:rPr>
          <w:color w:val="231F20"/>
          <w:spacing w:val="-10"/>
        </w:rPr>
        <w:t> </w:t>
      </w:r>
      <w:r>
        <w:rPr>
          <w:color w:val="231F20"/>
        </w:rPr>
        <w:t>hung</w:t>
      </w:r>
      <w:r>
        <w:rPr>
          <w:color w:val="231F20"/>
          <w:spacing w:val="-10"/>
        </w:rPr>
        <w:t> </w:t>
      </w:r>
      <w:r>
        <w:rPr>
          <w:color w:val="231F20"/>
        </w:rPr>
        <w:t>ác.</w:t>
      </w:r>
      <w:r>
        <w:rPr>
          <w:color w:val="231F20"/>
          <w:spacing w:val="-10"/>
        </w:rPr>
        <w:t> </w:t>
      </w:r>
      <w:r>
        <w:rPr>
          <w:color w:val="231F20"/>
        </w:rPr>
        <w:t>Do</w:t>
      </w:r>
      <w:r>
        <w:rPr>
          <w:color w:val="231F20"/>
          <w:spacing w:val="-10"/>
        </w:rPr>
        <w:t> </w:t>
      </w:r>
      <w:r>
        <w:rPr>
          <w:color w:val="231F20"/>
        </w:rPr>
        <w:t>những</w:t>
      </w:r>
      <w:r>
        <w:rPr>
          <w:color w:val="231F20"/>
          <w:spacing w:val="-10"/>
        </w:rPr>
        <w:t> </w:t>
      </w:r>
      <w:r>
        <w:rPr>
          <w:color w:val="231F20"/>
        </w:rPr>
        <w:t>thứ ấy nên thọ mạng không chết yểu giữa chừng.</w:t>
      </w:r>
    </w:p>
    <w:p>
      <w:pPr>
        <w:pStyle w:val="BodyText"/>
        <w:spacing w:line="273" w:lineRule="auto" w:before="110"/>
        <w:ind w:left="393" w:right="106"/>
      </w:pPr>
      <w:r>
        <w:rPr>
          <w:color w:val="231F20"/>
        </w:rPr>
        <w:t>Có thuyết cho: Sắc thân gọi là tương tục. Nghĩa là sinh nơi cõi dục,</w:t>
      </w:r>
      <w:r>
        <w:rPr>
          <w:color w:val="231F20"/>
          <w:spacing w:val="-11"/>
        </w:rPr>
        <w:t> </w:t>
      </w:r>
      <w:r>
        <w:rPr>
          <w:color w:val="231F20"/>
        </w:rPr>
        <w:t>không</w:t>
      </w:r>
      <w:r>
        <w:rPr>
          <w:color w:val="231F20"/>
          <w:spacing w:val="-10"/>
        </w:rPr>
        <w:t> </w:t>
      </w:r>
      <w:r>
        <w:rPr>
          <w:color w:val="231F20"/>
        </w:rPr>
        <w:t>trụ</w:t>
      </w:r>
      <w:r>
        <w:rPr>
          <w:color w:val="231F20"/>
          <w:spacing w:val="-10"/>
        </w:rPr>
        <w:t> </w:t>
      </w:r>
      <w:r>
        <w:rPr>
          <w:color w:val="231F20"/>
        </w:rPr>
        <w:t>vào</w:t>
      </w:r>
      <w:r>
        <w:rPr>
          <w:color w:val="231F20"/>
          <w:spacing w:val="-10"/>
        </w:rPr>
        <w:t> </w:t>
      </w:r>
      <w:r>
        <w:rPr>
          <w:color w:val="231F20"/>
        </w:rPr>
        <w:t>đẳng</w:t>
      </w:r>
      <w:r>
        <w:rPr>
          <w:color w:val="231F20"/>
          <w:spacing w:val="-11"/>
        </w:rPr>
        <w:t> </w:t>
      </w:r>
      <w:r>
        <w:rPr>
          <w:color w:val="231F20"/>
        </w:rPr>
        <w:t>chí</w:t>
      </w:r>
      <w:r>
        <w:rPr>
          <w:color w:val="231F20"/>
          <w:spacing w:val="-10"/>
        </w:rPr>
        <w:t> </w:t>
      </w:r>
      <w:r>
        <w:rPr>
          <w:color w:val="231F20"/>
        </w:rPr>
        <w:t>vô</w:t>
      </w:r>
      <w:r>
        <w:rPr>
          <w:color w:val="231F20"/>
          <w:spacing w:val="-10"/>
        </w:rPr>
        <w:t> </w:t>
      </w:r>
      <w:r>
        <w:rPr>
          <w:color w:val="231F20"/>
        </w:rPr>
        <w:t>tưởng,</w:t>
      </w:r>
      <w:r>
        <w:rPr>
          <w:color w:val="231F20"/>
          <w:spacing w:val="-10"/>
        </w:rPr>
        <w:t> </w:t>
      </w:r>
      <w:r>
        <w:rPr>
          <w:color w:val="231F20"/>
        </w:rPr>
        <w:t>diệt</w:t>
      </w:r>
      <w:r>
        <w:rPr>
          <w:color w:val="231F20"/>
          <w:spacing w:val="-10"/>
        </w:rPr>
        <w:t> </w:t>
      </w:r>
      <w:r>
        <w:rPr>
          <w:color w:val="231F20"/>
        </w:rPr>
        <w:t>tận,</w:t>
      </w:r>
      <w:r>
        <w:rPr>
          <w:color w:val="231F20"/>
          <w:spacing w:val="-11"/>
        </w:rPr>
        <w:t> </w:t>
      </w:r>
      <w:r>
        <w:rPr>
          <w:color w:val="231F20"/>
        </w:rPr>
        <w:t>thọ</w:t>
      </w:r>
      <w:r>
        <w:rPr>
          <w:color w:val="231F20"/>
          <w:spacing w:val="-10"/>
        </w:rPr>
        <w:t> </w:t>
      </w:r>
      <w:r>
        <w:rPr>
          <w:color w:val="231F20"/>
        </w:rPr>
        <w:t>mạng</w:t>
      </w:r>
      <w:r>
        <w:rPr>
          <w:color w:val="231F20"/>
          <w:spacing w:val="-10"/>
        </w:rPr>
        <w:t> </w:t>
      </w:r>
      <w:r>
        <w:rPr>
          <w:color w:val="231F20"/>
        </w:rPr>
        <w:t>tùy</w:t>
      </w:r>
      <w:r>
        <w:rPr>
          <w:color w:val="231F20"/>
          <w:spacing w:val="-10"/>
        </w:rPr>
        <w:t> </w:t>
      </w:r>
      <w:r>
        <w:rPr>
          <w:color w:val="231F20"/>
        </w:rPr>
        <w:t>theo</w:t>
      </w:r>
      <w:r>
        <w:rPr>
          <w:color w:val="231F20"/>
          <w:spacing w:val="-10"/>
        </w:rPr>
        <w:t> </w:t>
      </w:r>
      <w:r>
        <w:rPr>
          <w:color w:val="231F20"/>
        </w:rPr>
        <w:t>sắc thân tương tục chuyển. Vì sao? Vì nếu sắc thân hòa hợp ổn định thì thọ mạng không yểu. Nếu sắc thân tổn hoại thì thọ mạng liền</w:t>
      </w:r>
      <w:r>
        <w:rPr>
          <w:color w:val="231F20"/>
          <w:spacing w:val="-6"/>
        </w:rPr>
        <w:t> </w:t>
      </w:r>
      <w:r>
        <w:rPr>
          <w:color w:val="231F20"/>
        </w:rPr>
        <w:t>yểu.</w:t>
      </w:r>
    </w:p>
    <w:p>
      <w:pPr>
        <w:pStyle w:val="BodyText"/>
        <w:spacing w:line="273" w:lineRule="auto" w:before="110"/>
        <w:ind w:left="393" w:right="106"/>
      </w:pPr>
      <w:r>
        <w:rPr>
          <w:color w:val="231F20"/>
        </w:rPr>
        <w:t>Có</w:t>
      </w:r>
      <w:r>
        <w:rPr>
          <w:color w:val="231F20"/>
          <w:spacing w:val="-9"/>
        </w:rPr>
        <w:t> </w:t>
      </w:r>
      <w:r>
        <w:rPr>
          <w:color w:val="231F20"/>
        </w:rPr>
        <w:t>thuyết</w:t>
      </w:r>
      <w:r>
        <w:rPr>
          <w:color w:val="231F20"/>
          <w:spacing w:val="-9"/>
        </w:rPr>
        <w:t> </w:t>
      </w:r>
      <w:r>
        <w:rPr>
          <w:color w:val="231F20"/>
        </w:rPr>
        <w:t>nêu:</w:t>
      </w:r>
      <w:r>
        <w:rPr>
          <w:color w:val="231F20"/>
          <w:spacing w:val="-13"/>
        </w:rPr>
        <w:t> </w:t>
      </w:r>
      <w:r>
        <w:rPr>
          <w:color w:val="231F20"/>
        </w:rPr>
        <w:t>Thân</w:t>
      </w:r>
      <w:r>
        <w:rPr>
          <w:color w:val="231F20"/>
          <w:spacing w:val="-9"/>
        </w:rPr>
        <w:t> </w:t>
      </w:r>
      <w:r>
        <w:rPr>
          <w:color w:val="231F20"/>
        </w:rPr>
        <w:t>kẻ</w:t>
      </w:r>
      <w:r>
        <w:rPr>
          <w:color w:val="231F20"/>
          <w:spacing w:val="-8"/>
        </w:rPr>
        <w:t> </w:t>
      </w:r>
      <w:r>
        <w:rPr>
          <w:color w:val="231F20"/>
        </w:rPr>
        <w:t>khác</w:t>
      </w:r>
      <w:r>
        <w:rPr>
          <w:color w:val="231F20"/>
          <w:spacing w:val="-9"/>
        </w:rPr>
        <w:t> </w:t>
      </w:r>
      <w:r>
        <w:rPr>
          <w:color w:val="231F20"/>
        </w:rPr>
        <w:t>gọi</w:t>
      </w:r>
      <w:r>
        <w:rPr>
          <w:color w:val="231F20"/>
          <w:spacing w:val="-8"/>
        </w:rPr>
        <w:t> </w:t>
      </w:r>
      <w:r>
        <w:rPr>
          <w:color w:val="231F20"/>
        </w:rPr>
        <w:t>là</w:t>
      </w:r>
      <w:r>
        <w:rPr>
          <w:color w:val="231F20"/>
          <w:spacing w:val="-9"/>
        </w:rPr>
        <w:t> </w:t>
      </w:r>
      <w:r>
        <w:rPr>
          <w:color w:val="231F20"/>
        </w:rPr>
        <w:t>tương</w:t>
      </w:r>
      <w:r>
        <w:rPr>
          <w:color w:val="231F20"/>
          <w:spacing w:val="-8"/>
        </w:rPr>
        <w:t> </w:t>
      </w:r>
      <w:r>
        <w:rPr>
          <w:color w:val="231F20"/>
        </w:rPr>
        <w:t>tục.</w:t>
      </w:r>
      <w:r>
        <w:rPr>
          <w:color w:val="231F20"/>
          <w:spacing w:val="-9"/>
        </w:rPr>
        <w:t> </w:t>
      </w:r>
      <w:r>
        <w:rPr>
          <w:color w:val="231F20"/>
        </w:rPr>
        <w:t>Nghĩa</w:t>
      </w:r>
      <w:r>
        <w:rPr>
          <w:color w:val="231F20"/>
          <w:spacing w:val="-8"/>
        </w:rPr>
        <w:t> </w:t>
      </w:r>
      <w:r>
        <w:rPr>
          <w:color w:val="231F20"/>
        </w:rPr>
        <w:t>là</w:t>
      </w:r>
      <w:r>
        <w:rPr>
          <w:color w:val="231F20"/>
          <w:spacing w:val="-9"/>
        </w:rPr>
        <w:t> </w:t>
      </w:r>
      <w:r>
        <w:rPr>
          <w:color w:val="231F20"/>
        </w:rPr>
        <w:t>sinh</w:t>
      </w:r>
      <w:r>
        <w:rPr>
          <w:color w:val="231F20"/>
          <w:spacing w:val="-8"/>
        </w:rPr>
        <w:t> </w:t>
      </w:r>
      <w:r>
        <w:rPr>
          <w:color w:val="231F20"/>
        </w:rPr>
        <w:t>nơi cõi</w:t>
      </w:r>
      <w:r>
        <w:rPr>
          <w:color w:val="231F20"/>
          <w:spacing w:val="-9"/>
        </w:rPr>
        <w:t> </w:t>
      </w:r>
      <w:r>
        <w:rPr>
          <w:color w:val="231F20"/>
        </w:rPr>
        <w:t>dục,</w:t>
      </w:r>
      <w:r>
        <w:rPr>
          <w:color w:val="231F20"/>
          <w:spacing w:val="-9"/>
        </w:rPr>
        <w:t> </w:t>
      </w:r>
      <w:r>
        <w:rPr>
          <w:color w:val="231F20"/>
        </w:rPr>
        <w:t>không</w:t>
      </w:r>
      <w:r>
        <w:rPr>
          <w:color w:val="231F20"/>
          <w:spacing w:val="-9"/>
        </w:rPr>
        <w:t> </w:t>
      </w:r>
      <w:r>
        <w:rPr>
          <w:color w:val="231F20"/>
        </w:rPr>
        <w:t>trụ</w:t>
      </w:r>
      <w:r>
        <w:rPr>
          <w:color w:val="231F20"/>
          <w:spacing w:val="-9"/>
        </w:rPr>
        <w:t> </w:t>
      </w:r>
      <w:r>
        <w:rPr>
          <w:color w:val="231F20"/>
        </w:rPr>
        <w:t>vào</w:t>
      </w:r>
      <w:r>
        <w:rPr>
          <w:color w:val="231F20"/>
          <w:spacing w:val="-9"/>
        </w:rPr>
        <w:t> </w:t>
      </w:r>
      <w:r>
        <w:rPr>
          <w:color w:val="231F20"/>
        </w:rPr>
        <w:t>đẳng</w:t>
      </w:r>
      <w:r>
        <w:rPr>
          <w:color w:val="231F20"/>
          <w:spacing w:val="-9"/>
        </w:rPr>
        <w:t> </w:t>
      </w:r>
      <w:r>
        <w:rPr>
          <w:color w:val="231F20"/>
        </w:rPr>
        <w:t>chí</w:t>
      </w:r>
      <w:r>
        <w:rPr>
          <w:color w:val="231F20"/>
          <w:spacing w:val="-9"/>
        </w:rPr>
        <w:t> </w:t>
      </w:r>
      <w:r>
        <w:rPr>
          <w:color w:val="231F20"/>
        </w:rPr>
        <w:t>vô</w:t>
      </w:r>
      <w:r>
        <w:rPr>
          <w:color w:val="231F20"/>
          <w:spacing w:val="-9"/>
        </w:rPr>
        <w:t> </w:t>
      </w:r>
      <w:r>
        <w:rPr>
          <w:color w:val="231F20"/>
        </w:rPr>
        <w:t>tưởng,</w:t>
      </w:r>
      <w:r>
        <w:rPr>
          <w:color w:val="231F20"/>
          <w:spacing w:val="-9"/>
        </w:rPr>
        <w:t> </w:t>
      </w:r>
      <w:r>
        <w:rPr>
          <w:color w:val="231F20"/>
        </w:rPr>
        <w:t>diệt</w:t>
      </w:r>
      <w:r>
        <w:rPr>
          <w:color w:val="231F20"/>
          <w:spacing w:val="-9"/>
        </w:rPr>
        <w:t> </w:t>
      </w:r>
      <w:r>
        <w:rPr>
          <w:color w:val="231F20"/>
        </w:rPr>
        <w:t>tận,</w:t>
      </w:r>
      <w:r>
        <w:rPr>
          <w:color w:val="231F20"/>
          <w:spacing w:val="-9"/>
        </w:rPr>
        <w:t> </w:t>
      </w:r>
      <w:r>
        <w:rPr>
          <w:color w:val="231F20"/>
        </w:rPr>
        <w:t>thọ</w:t>
      </w:r>
      <w:r>
        <w:rPr>
          <w:color w:val="231F20"/>
          <w:spacing w:val="-9"/>
        </w:rPr>
        <w:t> </w:t>
      </w:r>
      <w:r>
        <w:rPr>
          <w:color w:val="231F20"/>
        </w:rPr>
        <w:t>mạng</w:t>
      </w:r>
      <w:r>
        <w:rPr>
          <w:color w:val="231F20"/>
          <w:spacing w:val="-9"/>
        </w:rPr>
        <w:t> </w:t>
      </w:r>
      <w:r>
        <w:rPr>
          <w:color w:val="231F20"/>
        </w:rPr>
        <w:t>tùy</w:t>
      </w:r>
      <w:r>
        <w:rPr>
          <w:color w:val="231F20"/>
          <w:spacing w:val="-9"/>
        </w:rPr>
        <w:t> </w:t>
      </w:r>
      <w:r>
        <w:rPr>
          <w:color w:val="231F20"/>
        </w:rPr>
        <w:t>theo thân kẻ khác tương tục chuyển. Vì sao? Vì nếu có thân khác đối với thọ mạng của mình không làm tổn hại thì thọ mạng không yểu. Nếu có thân khác đối với thọ mạng của mình làm tổn hại thì thọ mạng liền yểu.</w:t>
      </w:r>
    </w:p>
    <w:p>
      <w:pPr>
        <w:pStyle w:val="BodyText"/>
        <w:spacing w:before="108"/>
        <w:ind w:left="960" w:firstLine="0"/>
      </w:pPr>
      <w:r>
        <w:rPr>
          <w:i/>
          <w:color w:val="231F20"/>
        </w:rPr>
        <w:t>Hỏi: </w:t>
      </w:r>
      <w:r>
        <w:rPr>
          <w:color w:val="231F20"/>
        </w:rPr>
        <w:t>Thế nào gọi là một khởi liền trụ?</w:t>
      </w:r>
    </w:p>
    <w:p>
      <w:pPr>
        <w:pStyle w:val="BodyText"/>
        <w:spacing w:line="273" w:lineRule="auto" w:before="155"/>
        <w:ind w:left="393" w:right="106"/>
      </w:pPr>
      <w:r>
        <w:rPr>
          <w:i/>
          <w:color w:val="231F20"/>
        </w:rPr>
        <w:t>Đáp: </w:t>
      </w:r>
      <w:r>
        <w:rPr>
          <w:color w:val="231F20"/>
        </w:rPr>
        <w:t>Theo nhân khởi lên rồi liền tương tục trụ, không tùy theo tai</w:t>
      </w:r>
      <w:r>
        <w:rPr>
          <w:color w:val="231F20"/>
          <w:spacing w:val="-7"/>
        </w:rPr>
        <w:t> </w:t>
      </w:r>
      <w:r>
        <w:rPr>
          <w:color w:val="231F20"/>
        </w:rPr>
        <w:t>nạn</w:t>
      </w:r>
      <w:r>
        <w:rPr>
          <w:color w:val="231F20"/>
          <w:spacing w:val="-6"/>
        </w:rPr>
        <w:t> </w:t>
      </w:r>
      <w:r>
        <w:rPr>
          <w:color w:val="231F20"/>
        </w:rPr>
        <w:t>bất</w:t>
      </w:r>
      <w:r>
        <w:rPr>
          <w:color w:val="231F20"/>
          <w:spacing w:val="-6"/>
        </w:rPr>
        <w:t> </w:t>
      </w:r>
      <w:r>
        <w:rPr>
          <w:color w:val="231F20"/>
        </w:rPr>
        <w:t>ngờ,</w:t>
      </w:r>
      <w:r>
        <w:rPr>
          <w:color w:val="231F20"/>
          <w:spacing w:val="-7"/>
        </w:rPr>
        <w:t> </w:t>
      </w:r>
      <w:r>
        <w:rPr>
          <w:color w:val="231F20"/>
        </w:rPr>
        <w:t>tự</w:t>
      </w:r>
      <w:r>
        <w:rPr>
          <w:color w:val="231F20"/>
          <w:spacing w:val="-6"/>
        </w:rPr>
        <w:t> </w:t>
      </w:r>
      <w:r>
        <w:rPr>
          <w:color w:val="231F20"/>
        </w:rPr>
        <w:t>thân,</w:t>
      </w:r>
      <w:r>
        <w:rPr>
          <w:color w:val="231F20"/>
          <w:spacing w:val="-6"/>
        </w:rPr>
        <w:t> </w:t>
      </w:r>
      <w:r>
        <w:rPr>
          <w:color w:val="231F20"/>
        </w:rPr>
        <w:t>thân</w:t>
      </w:r>
      <w:r>
        <w:rPr>
          <w:color w:val="231F20"/>
          <w:spacing w:val="-6"/>
        </w:rPr>
        <w:t> </w:t>
      </w:r>
      <w:r>
        <w:rPr>
          <w:color w:val="231F20"/>
        </w:rPr>
        <w:t>kẻ</w:t>
      </w:r>
      <w:r>
        <w:rPr>
          <w:color w:val="231F20"/>
          <w:spacing w:val="-7"/>
        </w:rPr>
        <w:t> </w:t>
      </w:r>
      <w:r>
        <w:rPr>
          <w:color w:val="231F20"/>
        </w:rPr>
        <w:t>khác</w:t>
      </w:r>
      <w:r>
        <w:rPr>
          <w:color w:val="231F20"/>
          <w:spacing w:val="-6"/>
        </w:rPr>
        <w:t> </w:t>
      </w:r>
      <w:r>
        <w:rPr>
          <w:color w:val="231F20"/>
        </w:rPr>
        <w:t>không</w:t>
      </w:r>
      <w:r>
        <w:rPr>
          <w:color w:val="231F20"/>
          <w:spacing w:val="-6"/>
        </w:rPr>
        <w:t> </w:t>
      </w:r>
      <w:r>
        <w:rPr>
          <w:color w:val="231F20"/>
        </w:rPr>
        <w:t>hại</w:t>
      </w:r>
      <w:r>
        <w:rPr>
          <w:color w:val="231F20"/>
          <w:spacing w:val="-7"/>
        </w:rPr>
        <w:t> </w:t>
      </w:r>
      <w:r>
        <w:rPr>
          <w:color w:val="231F20"/>
        </w:rPr>
        <w:t>mà</w:t>
      </w:r>
      <w:r>
        <w:rPr>
          <w:color w:val="231F20"/>
          <w:spacing w:val="-6"/>
        </w:rPr>
        <w:t> </w:t>
      </w:r>
      <w:r>
        <w:rPr>
          <w:color w:val="231F20"/>
        </w:rPr>
        <w:t>chuyển.</w:t>
      </w:r>
      <w:r>
        <w:rPr>
          <w:color w:val="231F20"/>
          <w:spacing w:val="-6"/>
        </w:rPr>
        <w:t> </w:t>
      </w:r>
      <w:r>
        <w:rPr>
          <w:color w:val="231F20"/>
        </w:rPr>
        <w:t>Nghĩa</w:t>
      </w:r>
      <w:r>
        <w:rPr>
          <w:color w:val="231F20"/>
          <w:spacing w:val="-6"/>
        </w:rPr>
        <w:t> </w:t>
      </w:r>
      <w:r>
        <w:rPr>
          <w:color w:val="231F20"/>
        </w:rPr>
        <w:t>là sinh nơi cõi dục, đang trụ nơi đẳng chí vô tưởng, diệt tận cùng sinh nơi cõi trên, thọ mạng đều không theo ngoại duyên mà chuyển.</w:t>
      </w:r>
    </w:p>
    <w:p>
      <w:pPr>
        <w:pStyle w:val="BodyText"/>
        <w:spacing w:line="273" w:lineRule="auto" w:before="110"/>
        <w:ind w:left="393" w:right="107"/>
      </w:pPr>
      <w:r>
        <w:rPr>
          <w:i/>
          <w:color w:val="231F20"/>
        </w:rPr>
        <w:t>Hỏi: </w:t>
      </w:r>
      <w:r>
        <w:rPr>
          <w:color w:val="231F20"/>
        </w:rPr>
        <w:t>Ở cõi dục không nhập hai định không tâm, cũng có thọ lượng không tùy theo duyên chuyển, vì sao không nói?</w:t>
      </w:r>
    </w:p>
    <w:p>
      <w:pPr>
        <w:pStyle w:val="BodyText"/>
        <w:spacing w:line="273" w:lineRule="auto" w:before="112"/>
        <w:ind w:left="393" w:right="108"/>
      </w:pPr>
      <w:r>
        <w:rPr>
          <w:i/>
          <w:color w:val="231F20"/>
        </w:rPr>
        <w:t>Đáp: </w:t>
      </w:r>
      <w:r>
        <w:rPr>
          <w:color w:val="231F20"/>
        </w:rPr>
        <w:t>Đáng lẽ nói nhưng không nói, nên biết là nghĩa này nêu bày chưa trọn vẹn.</w:t>
      </w:r>
    </w:p>
    <w:p>
      <w:pPr>
        <w:pStyle w:val="BodyText"/>
        <w:spacing w:line="273" w:lineRule="auto" w:before="111"/>
        <w:ind w:left="393" w:right="107"/>
      </w:pPr>
      <w:r>
        <w:rPr>
          <w:color w:val="231F20"/>
        </w:rPr>
        <w:t>Có thuyết cho: Trong đây nói quyết định nghĩa là nếu trụ nơi hai định không tâm thì thọ mạng hành quyết định không theo duyên chuyển. Phần còn lại hoặc là tùy duyên, nên không nói.</w:t>
      </w:r>
    </w:p>
    <w:p>
      <w:pPr>
        <w:pStyle w:val="BodyText"/>
        <w:spacing w:line="273" w:lineRule="auto" w:before="111"/>
        <w:ind w:left="393" w:right="106"/>
      </w:pPr>
      <w:r>
        <w:rPr>
          <w:color w:val="231F20"/>
        </w:rPr>
        <w:t>Có thuyết nêu: Cõi dục tuy còn có không theo duyên chuyển, nhưng để làm sáng tỏ uy lực của hai định, nên nói riêng.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color w:val="231F20"/>
        </w:rPr>
        <w:t>Như</w:t>
      </w:r>
      <w:r>
        <w:rPr>
          <w:color w:val="231F20"/>
          <w:spacing w:val="-11"/>
        </w:rPr>
        <w:t> </w:t>
      </w:r>
      <w:r>
        <w:rPr>
          <w:color w:val="231F20"/>
          <w:spacing w:val="-3"/>
        </w:rPr>
        <w:t>kinh</w:t>
      </w:r>
      <w:r>
        <w:rPr>
          <w:color w:val="231F20"/>
          <w:spacing w:val="-10"/>
        </w:rPr>
        <w:t> </w:t>
      </w:r>
      <w:r>
        <w:rPr>
          <w:color w:val="231F20"/>
          <w:spacing w:val="-3"/>
        </w:rPr>
        <w:t>nói:</w:t>
      </w:r>
      <w:r>
        <w:rPr>
          <w:color w:val="231F20"/>
          <w:spacing w:val="-10"/>
        </w:rPr>
        <w:t> </w:t>
      </w:r>
      <w:r>
        <w:rPr>
          <w:color w:val="231F20"/>
        </w:rPr>
        <w:t>Hữu</w:t>
      </w:r>
      <w:r>
        <w:rPr>
          <w:color w:val="231F20"/>
          <w:spacing w:val="-10"/>
        </w:rPr>
        <w:t> </w:t>
      </w:r>
      <w:r>
        <w:rPr>
          <w:color w:val="231F20"/>
          <w:spacing w:val="-3"/>
        </w:rPr>
        <w:t>tình</w:t>
      </w:r>
      <w:r>
        <w:rPr>
          <w:color w:val="231F20"/>
          <w:spacing w:val="-10"/>
        </w:rPr>
        <w:t> </w:t>
      </w:r>
      <w:r>
        <w:rPr>
          <w:color w:val="231F20"/>
        </w:rPr>
        <w:t>đạt</w:t>
      </w:r>
      <w:r>
        <w:rPr>
          <w:color w:val="231F20"/>
          <w:spacing w:val="-10"/>
        </w:rPr>
        <w:t> </w:t>
      </w:r>
      <w:r>
        <w:rPr>
          <w:color w:val="231F20"/>
          <w:spacing w:val="-3"/>
        </w:rPr>
        <w:t>được</w:t>
      </w:r>
      <w:r>
        <w:rPr>
          <w:color w:val="231F20"/>
          <w:spacing w:val="-10"/>
        </w:rPr>
        <w:t> </w:t>
      </w:r>
      <w:r>
        <w:rPr>
          <w:color w:val="231F20"/>
        </w:rPr>
        <w:t>tự</w:t>
      </w:r>
      <w:r>
        <w:rPr>
          <w:color w:val="231F20"/>
          <w:spacing w:val="-10"/>
        </w:rPr>
        <w:t> </w:t>
      </w:r>
      <w:r>
        <w:rPr>
          <w:color w:val="231F20"/>
        </w:rPr>
        <w:t>thể</w:t>
      </w:r>
      <w:r>
        <w:rPr>
          <w:color w:val="231F20"/>
          <w:spacing w:val="-9"/>
        </w:rPr>
        <w:t> </w:t>
      </w:r>
      <w:r>
        <w:rPr>
          <w:color w:val="231F20"/>
        </w:rPr>
        <w:t>có</w:t>
      </w:r>
      <w:r>
        <w:rPr>
          <w:color w:val="231F20"/>
          <w:spacing w:val="-11"/>
        </w:rPr>
        <w:t> </w:t>
      </w:r>
      <w:r>
        <w:rPr>
          <w:color w:val="231F20"/>
        </w:rPr>
        <w:t>bốn</w:t>
      </w:r>
      <w:r>
        <w:rPr>
          <w:color w:val="231F20"/>
          <w:spacing w:val="-10"/>
        </w:rPr>
        <w:t> </w:t>
      </w:r>
      <w:r>
        <w:rPr>
          <w:color w:val="231F20"/>
          <w:spacing w:val="-3"/>
        </w:rPr>
        <w:t>thứ:</w:t>
      </w:r>
      <w:r>
        <w:rPr>
          <w:color w:val="231F20"/>
          <w:spacing w:val="-9"/>
        </w:rPr>
        <w:t> </w:t>
      </w:r>
      <w:r>
        <w:rPr>
          <w:color w:val="231F20"/>
        </w:rPr>
        <w:t>1.</w:t>
      </w:r>
      <w:r>
        <w:rPr>
          <w:color w:val="231F20"/>
          <w:spacing w:val="-14"/>
        </w:rPr>
        <w:t> </w:t>
      </w:r>
      <w:r>
        <w:rPr>
          <w:color w:val="231F20"/>
        </w:rPr>
        <w:t>Tự</w:t>
      </w:r>
      <w:r>
        <w:rPr>
          <w:color w:val="231F20"/>
          <w:spacing w:val="-10"/>
        </w:rPr>
        <w:t> </w:t>
      </w:r>
      <w:r>
        <w:rPr>
          <w:color w:val="231F20"/>
        </w:rPr>
        <w:t>thể</w:t>
      </w:r>
      <w:r>
        <w:rPr>
          <w:color w:val="231F20"/>
          <w:spacing w:val="-10"/>
        </w:rPr>
        <w:t> </w:t>
      </w:r>
      <w:r>
        <w:rPr>
          <w:color w:val="231F20"/>
          <w:spacing w:val="-3"/>
        </w:rPr>
        <w:t>đạt được</w:t>
      </w:r>
      <w:r>
        <w:rPr>
          <w:color w:val="231F20"/>
          <w:spacing w:val="-19"/>
        </w:rPr>
        <w:t> </w:t>
      </w:r>
      <w:r>
        <w:rPr>
          <w:color w:val="231F20"/>
        </w:rPr>
        <w:t>có</w:t>
      </w:r>
      <w:r>
        <w:rPr>
          <w:color w:val="231F20"/>
          <w:spacing w:val="-19"/>
        </w:rPr>
        <w:t> </w:t>
      </w:r>
      <w:r>
        <w:rPr>
          <w:color w:val="231F20"/>
        </w:rPr>
        <w:t>thể</w:t>
      </w:r>
      <w:r>
        <w:rPr>
          <w:color w:val="231F20"/>
          <w:spacing w:val="-18"/>
        </w:rPr>
        <w:t> </w:t>
      </w:r>
      <w:r>
        <w:rPr>
          <w:color w:val="231F20"/>
        </w:rPr>
        <w:t>tự</w:t>
      </w:r>
      <w:r>
        <w:rPr>
          <w:color w:val="231F20"/>
          <w:spacing w:val="-19"/>
        </w:rPr>
        <w:t> </w:t>
      </w:r>
      <w:r>
        <w:rPr>
          <w:color w:val="231F20"/>
          <w:spacing w:val="-3"/>
        </w:rPr>
        <w:t>hại,</w:t>
      </w:r>
      <w:r>
        <w:rPr>
          <w:color w:val="231F20"/>
          <w:spacing w:val="-19"/>
        </w:rPr>
        <w:t> </w:t>
      </w:r>
      <w:r>
        <w:rPr>
          <w:color w:val="231F20"/>
          <w:spacing w:val="-3"/>
        </w:rPr>
        <w:t>không</w:t>
      </w:r>
      <w:r>
        <w:rPr>
          <w:color w:val="231F20"/>
          <w:spacing w:val="-18"/>
        </w:rPr>
        <w:t> </w:t>
      </w:r>
      <w:r>
        <w:rPr>
          <w:color w:val="231F20"/>
        </w:rPr>
        <w:t>bị</w:t>
      </w:r>
      <w:r>
        <w:rPr>
          <w:color w:val="231F20"/>
          <w:spacing w:val="-19"/>
        </w:rPr>
        <w:t> </w:t>
      </w:r>
      <w:r>
        <w:rPr>
          <w:color w:val="231F20"/>
        </w:rPr>
        <w:t>kẻ</w:t>
      </w:r>
      <w:r>
        <w:rPr>
          <w:color w:val="231F20"/>
          <w:spacing w:val="-18"/>
        </w:rPr>
        <w:t> </w:t>
      </w:r>
      <w:r>
        <w:rPr>
          <w:color w:val="231F20"/>
          <w:spacing w:val="-3"/>
        </w:rPr>
        <w:t>khác</w:t>
      </w:r>
      <w:r>
        <w:rPr>
          <w:color w:val="231F20"/>
          <w:spacing w:val="-19"/>
        </w:rPr>
        <w:t> </w:t>
      </w:r>
      <w:r>
        <w:rPr>
          <w:color w:val="231F20"/>
          <w:spacing w:val="-3"/>
        </w:rPr>
        <w:t>hại.</w:t>
      </w:r>
      <w:r>
        <w:rPr>
          <w:color w:val="231F20"/>
          <w:spacing w:val="-19"/>
        </w:rPr>
        <w:t> </w:t>
      </w:r>
      <w:r>
        <w:rPr>
          <w:color w:val="231F20"/>
        </w:rPr>
        <w:t>2.</w:t>
      </w:r>
      <w:r>
        <w:rPr>
          <w:color w:val="231F20"/>
          <w:spacing w:val="-23"/>
        </w:rPr>
        <w:t> </w:t>
      </w:r>
      <w:r>
        <w:rPr>
          <w:color w:val="231F20"/>
        </w:rPr>
        <w:t>Tự</w:t>
      </w:r>
      <w:r>
        <w:rPr>
          <w:color w:val="231F20"/>
          <w:spacing w:val="-19"/>
        </w:rPr>
        <w:t> </w:t>
      </w:r>
      <w:r>
        <w:rPr>
          <w:color w:val="231F20"/>
        </w:rPr>
        <w:t>thể</w:t>
      </w:r>
      <w:r>
        <w:rPr>
          <w:color w:val="231F20"/>
          <w:spacing w:val="-18"/>
        </w:rPr>
        <w:t> </w:t>
      </w:r>
      <w:r>
        <w:rPr>
          <w:color w:val="231F20"/>
        </w:rPr>
        <w:t>đạt</w:t>
      </w:r>
      <w:r>
        <w:rPr>
          <w:color w:val="231F20"/>
          <w:spacing w:val="-19"/>
        </w:rPr>
        <w:t> </w:t>
      </w:r>
      <w:r>
        <w:rPr>
          <w:color w:val="231F20"/>
          <w:spacing w:val="-3"/>
        </w:rPr>
        <w:t>được</w:t>
      </w:r>
      <w:r>
        <w:rPr>
          <w:color w:val="231F20"/>
          <w:spacing w:val="-19"/>
        </w:rPr>
        <w:t> </w:t>
      </w:r>
      <w:r>
        <w:rPr>
          <w:color w:val="231F20"/>
        </w:rPr>
        <w:t>có</w:t>
      </w:r>
      <w:r>
        <w:rPr>
          <w:color w:val="231F20"/>
          <w:spacing w:val="-18"/>
        </w:rPr>
        <w:t> </w:t>
      </w:r>
      <w:r>
        <w:rPr>
          <w:color w:val="231F20"/>
        </w:rPr>
        <w:t>thể</w:t>
      </w:r>
      <w:r>
        <w:rPr>
          <w:color w:val="231F20"/>
          <w:spacing w:val="-19"/>
        </w:rPr>
        <w:t> </w:t>
      </w:r>
      <w:r>
        <w:rPr>
          <w:color w:val="231F20"/>
        </w:rPr>
        <w:t>bị</w:t>
      </w:r>
      <w:r>
        <w:rPr>
          <w:color w:val="231F20"/>
          <w:spacing w:val="-18"/>
        </w:rPr>
        <w:t> </w:t>
      </w:r>
      <w:r>
        <w:rPr>
          <w:color w:val="231F20"/>
          <w:spacing w:val="-3"/>
        </w:rPr>
        <w:t>kẻ khác</w:t>
      </w:r>
      <w:r>
        <w:rPr>
          <w:color w:val="231F20"/>
          <w:spacing w:val="-16"/>
        </w:rPr>
        <w:t> </w:t>
      </w:r>
      <w:r>
        <w:rPr>
          <w:color w:val="231F20"/>
          <w:spacing w:val="-3"/>
        </w:rPr>
        <w:t>hại,</w:t>
      </w:r>
      <w:r>
        <w:rPr>
          <w:color w:val="231F20"/>
          <w:spacing w:val="-16"/>
        </w:rPr>
        <w:t> </w:t>
      </w:r>
      <w:r>
        <w:rPr>
          <w:color w:val="231F20"/>
          <w:spacing w:val="-3"/>
        </w:rPr>
        <w:t>không</w:t>
      </w:r>
      <w:r>
        <w:rPr>
          <w:color w:val="231F20"/>
          <w:spacing w:val="-16"/>
        </w:rPr>
        <w:t> </w:t>
      </w:r>
      <w:r>
        <w:rPr>
          <w:color w:val="231F20"/>
          <w:spacing w:val="-3"/>
        </w:rPr>
        <w:t>phải</w:t>
      </w:r>
      <w:r>
        <w:rPr>
          <w:color w:val="231F20"/>
          <w:spacing w:val="-15"/>
        </w:rPr>
        <w:t> </w:t>
      </w:r>
      <w:r>
        <w:rPr>
          <w:color w:val="231F20"/>
        </w:rPr>
        <w:t>tự</w:t>
      </w:r>
      <w:r>
        <w:rPr>
          <w:color w:val="231F20"/>
          <w:spacing w:val="-16"/>
        </w:rPr>
        <w:t> </w:t>
      </w:r>
      <w:r>
        <w:rPr>
          <w:color w:val="231F20"/>
          <w:spacing w:val="-3"/>
        </w:rPr>
        <w:t>hại.</w:t>
      </w:r>
      <w:r>
        <w:rPr>
          <w:color w:val="231F20"/>
          <w:spacing w:val="-16"/>
        </w:rPr>
        <w:t> </w:t>
      </w:r>
      <w:r>
        <w:rPr>
          <w:color w:val="231F20"/>
        </w:rPr>
        <w:t>3.</w:t>
      </w:r>
      <w:r>
        <w:rPr>
          <w:color w:val="231F20"/>
          <w:spacing w:val="-20"/>
        </w:rPr>
        <w:t> </w:t>
      </w:r>
      <w:r>
        <w:rPr>
          <w:color w:val="231F20"/>
        </w:rPr>
        <w:t>Tự</w:t>
      </w:r>
      <w:r>
        <w:rPr>
          <w:color w:val="231F20"/>
          <w:spacing w:val="-16"/>
        </w:rPr>
        <w:t> </w:t>
      </w:r>
      <w:r>
        <w:rPr>
          <w:color w:val="231F20"/>
        </w:rPr>
        <w:t>thể</w:t>
      </w:r>
      <w:r>
        <w:rPr>
          <w:color w:val="231F20"/>
          <w:spacing w:val="-16"/>
        </w:rPr>
        <w:t> </w:t>
      </w:r>
      <w:r>
        <w:rPr>
          <w:color w:val="231F20"/>
        </w:rPr>
        <w:t>đạt</w:t>
      </w:r>
      <w:r>
        <w:rPr>
          <w:color w:val="231F20"/>
          <w:spacing w:val="-15"/>
        </w:rPr>
        <w:t> </w:t>
      </w:r>
      <w:r>
        <w:rPr>
          <w:color w:val="231F20"/>
          <w:spacing w:val="-3"/>
        </w:rPr>
        <w:t>được</w:t>
      </w:r>
      <w:r>
        <w:rPr>
          <w:color w:val="231F20"/>
          <w:spacing w:val="-16"/>
        </w:rPr>
        <w:t> </w:t>
      </w:r>
      <w:r>
        <w:rPr>
          <w:color w:val="231F20"/>
        </w:rPr>
        <w:t>có</w:t>
      </w:r>
      <w:r>
        <w:rPr>
          <w:color w:val="231F20"/>
          <w:spacing w:val="-16"/>
        </w:rPr>
        <w:t> </w:t>
      </w:r>
      <w:r>
        <w:rPr>
          <w:color w:val="231F20"/>
        </w:rPr>
        <w:t>thể</w:t>
      </w:r>
      <w:r>
        <w:rPr>
          <w:color w:val="231F20"/>
          <w:spacing w:val="-15"/>
        </w:rPr>
        <w:t> </w:t>
      </w:r>
      <w:r>
        <w:rPr>
          <w:color w:val="231F20"/>
        </w:rPr>
        <w:t>tự</w:t>
      </w:r>
      <w:r>
        <w:rPr>
          <w:color w:val="231F20"/>
          <w:spacing w:val="-16"/>
        </w:rPr>
        <w:t> </w:t>
      </w:r>
      <w:r>
        <w:rPr>
          <w:color w:val="231F20"/>
          <w:spacing w:val="-3"/>
        </w:rPr>
        <w:t>hại,</w:t>
      </w:r>
      <w:r>
        <w:rPr>
          <w:color w:val="231F20"/>
          <w:spacing w:val="-16"/>
        </w:rPr>
        <w:t> </w:t>
      </w:r>
      <w:r>
        <w:rPr>
          <w:color w:val="231F20"/>
          <w:spacing w:val="-3"/>
        </w:rPr>
        <w:t>cũng</w:t>
      </w:r>
      <w:r>
        <w:rPr>
          <w:color w:val="231F20"/>
          <w:spacing w:val="-15"/>
        </w:rPr>
        <w:t> </w:t>
      </w:r>
      <w:r>
        <w:rPr>
          <w:color w:val="231F20"/>
        </w:rPr>
        <w:t>bị</w:t>
      </w:r>
      <w:r>
        <w:rPr>
          <w:color w:val="231F20"/>
          <w:spacing w:val="-16"/>
        </w:rPr>
        <w:t> </w:t>
      </w:r>
      <w:r>
        <w:rPr>
          <w:color w:val="231F20"/>
          <w:spacing w:val="-3"/>
        </w:rPr>
        <w:t>kẻ khác</w:t>
      </w:r>
      <w:r>
        <w:rPr>
          <w:color w:val="231F20"/>
          <w:spacing w:val="-7"/>
        </w:rPr>
        <w:t> </w:t>
      </w:r>
      <w:r>
        <w:rPr>
          <w:color w:val="231F20"/>
          <w:spacing w:val="-3"/>
        </w:rPr>
        <w:t>hại.</w:t>
      </w:r>
      <w:r>
        <w:rPr>
          <w:color w:val="231F20"/>
          <w:spacing w:val="-6"/>
        </w:rPr>
        <w:t> </w:t>
      </w:r>
      <w:r>
        <w:rPr>
          <w:color w:val="231F20"/>
        </w:rPr>
        <w:t>4.</w:t>
      </w:r>
      <w:r>
        <w:rPr>
          <w:color w:val="231F20"/>
          <w:spacing w:val="-10"/>
        </w:rPr>
        <w:t> </w:t>
      </w:r>
      <w:r>
        <w:rPr>
          <w:color w:val="231F20"/>
        </w:rPr>
        <w:t>Tự</w:t>
      </w:r>
      <w:r>
        <w:rPr>
          <w:color w:val="231F20"/>
          <w:spacing w:val="-6"/>
        </w:rPr>
        <w:t> </w:t>
      </w:r>
      <w:r>
        <w:rPr>
          <w:color w:val="231F20"/>
        </w:rPr>
        <w:t>thể</w:t>
      </w:r>
      <w:r>
        <w:rPr>
          <w:color w:val="231F20"/>
          <w:spacing w:val="-6"/>
        </w:rPr>
        <w:t> </w:t>
      </w:r>
      <w:r>
        <w:rPr>
          <w:color w:val="231F20"/>
        </w:rPr>
        <w:t>đạt</w:t>
      </w:r>
      <w:r>
        <w:rPr>
          <w:color w:val="231F20"/>
          <w:spacing w:val="-7"/>
        </w:rPr>
        <w:t> </w:t>
      </w:r>
      <w:r>
        <w:rPr>
          <w:color w:val="231F20"/>
          <w:spacing w:val="-3"/>
        </w:rPr>
        <w:t>được</w:t>
      </w:r>
      <w:r>
        <w:rPr>
          <w:color w:val="231F20"/>
          <w:spacing w:val="-6"/>
        </w:rPr>
        <w:t> </w:t>
      </w:r>
      <w:r>
        <w:rPr>
          <w:color w:val="231F20"/>
          <w:spacing w:val="-3"/>
        </w:rPr>
        <w:t>không</w:t>
      </w:r>
      <w:r>
        <w:rPr>
          <w:color w:val="231F20"/>
          <w:spacing w:val="-6"/>
        </w:rPr>
        <w:t> </w:t>
      </w:r>
      <w:r>
        <w:rPr>
          <w:color w:val="231F20"/>
        </w:rPr>
        <w:t>tự</w:t>
      </w:r>
      <w:r>
        <w:rPr>
          <w:color w:val="231F20"/>
          <w:spacing w:val="-6"/>
        </w:rPr>
        <w:t> </w:t>
      </w:r>
      <w:r>
        <w:rPr>
          <w:color w:val="231F20"/>
          <w:spacing w:val="-3"/>
        </w:rPr>
        <w:t>hại,</w:t>
      </w:r>
      <w:r>
        <w:rPr>
          <w:color w:val="231F20"/>
          <w:spacing w:val="-6"/>
        </w:rPr>
        <w:t> </w:t>
      </w:r>
      <w:r>
        <w:rPr>
          <w:color w:val="231F20"/>
          <w:spacing w:val="-3"/>
        </w:rPr>
        <w:t>cũng</w:t>
      </w:r>
      <w:r>
        <w:rPr>
          <w:color w:val="231F20"/>
          <w:spacing w:val="-6"/>
        </w:rPr>
        <w:t> </w:t>
      </w:r>
      <w:r>
        <w:rPr>
          <w:color w:val="231F20"/>
          <w:spacing w:val="-3"/>
        </w:rPr>
        <w:t>không</w:t>
      </w:r>
      <w:r>
        <w:rPr>
          <w:color w:val="231F20"/>
          <w:spacing w:val="-7"/>
        </w:rPr>
        <w:t> </w:t>
      </w:r>
      <w:r>
        <w:rPr>
          <w:color w:val="231F20"/>
        </w:rPr>
        <w:t>bị</w:t>
      </w:r>
      <w:r>
        <w:rPr>
          <w:color w:val="231F20"/>
          <w:spacing w:val="-6"/>
        </w:rPr>
        <w:t> </w:t>
      </w:r>
      <w:r>
        <w:rPr>
          <w:color w:val="231F20"/>
        </w:rPr>
        <w:t>kẻ</w:t>
      </w:r>
      <w:r>
        <w:rPr>
          <w:color w:val="231F20"/>
          <w:spacing w:val="-6"/>
        </w:rPr>
        <w:t> </w:t>
      </w:r>
      <w:r>
        <w:rPr>
          <w:color w:val="231F20"/>
          <w:spacing w:val="-3"/>
        </w:rPr>
        <w:t>khác</w:t>
      </w:r>
      <w:r>
        <w:rPr>
          <w:color w:val="231F20"/>
          <w:spacing w:val="-6"/>
        </w:rPr>
        <w:t> </w:t>
      </w:r>
      <w:r>
        <w:rPr>
          <w:color w:val="231F20"/>
          <w:spacing w:val="-3"/>
        </w:rPr>
        <w:t>hại.</w:t>
      </w:r>
    </w:p>
    <w:p>
      <w:pPr>
        <w:pStyle w:val="BodyText"/>
        <w:spacing w:line="273" w:lineRule="auto" w:before="110"/>
        <w:ind w:right="389"/>
      </w:pPr>
      <w:r>
        <w:rPr>
          <w:color w:val="231F20"/>
        </w:rPr>
        <w:t>Thế nào là hữu tình tự thể đạt được có thể tự hại, không bị kẻ khác hại? Nghĩa là có chư thiên Hý vong ở cõi dục, khi vui thích trang điểm, thân tham đắm hoan lạc, quá thời, vô cùng mỏi mệt,</w:t>
      </w:r>
      <w:r>
        <w:rPr>
          <w:color w:val="231F20"/>
          <w:spacing w:val="-39"/>
        </w:rPr>
        <w:t> </w:t>
      </w:r>
      <w:r>
        <w:rPr>
          <w:color w:val="231F20"/>
        </w:rPr>
        <w:t>mất niệm</w:t>
      </w:r>
      <w:r>
        <w:rPr>
          <w:color w:val="231F20"/>
          <w:spacing w:val="-8"/>
        </w:rPr>
        <w:t> </w:t>
      </w:r>
      <w:r>
        <w:rPr>
          <w:color w:val="231F20"/>
        </w:rPr>
        <w:t>mà</w:t>
      </w:r>
      <w:r>
        <w:rPr>
          <w:color w:val="231F20"/>
          <w:spacing w:val="-8"/>
        </w:rPr>
        <w:t> </w:t>
      </w:r>
      <w:r>
        <w:rPr>
          <w:color w:val="231F20"/>
        </w:rPr>
        <w:t>chết.</w:t>
      </w:r>
      <w:r>
        <w:rPr>
          <w:color w:val="231F20"/>
          <w:spacing w:val="-8"/>
        </w:rPr>
        <w:t> </w:t>
      </w:r>
      <w:r>
        <w:rPr>
          <w:color w:val="231F20"/>
        </w:rPr>
        <w:t>Lại</w:t>
      </w:r>
      <w:r>
        <w:rPr>
          <w:color w:val="231F20"/>
          <w:spacing w:val="-8"/>
        </w:rPr>
        <w:t> </w:t>
      </w:r>
      <w:r>
        <w:rPr>
          <w:color w:val="231F20"/>
        </w:rPr>
        <w:t>có</w:t>
      </w:r>
      <w:r>
        <w:rPr>
          <w:color w:val="231F20"/>
          <w:spacing w:val="-8"/>
        </w:rPr>
        <w:t> </w:t>
      </w:r>
      <w:r>
        <w:rPr>
          <w:color w:val="231F20"/>
        </w:rPr>
        <w:t>chư</w:t>
      </w:r>
      <w:r>
        <w:rPr>
          <w:color w:val="231F20"/>
          <w:spacing w:val="-12"/>
        </w:rPr>
        <w:t> </w:t>
      </w:r>
      <w:r>
        <w:rPr>
          <w:color w:val="231F20"/>
        </w:rPr>
        <w:t>Thiên</w:t>
      </w:r>
      <w:r>
        <w:rPr>
          <w:color w:val="231F20"/>
          <w:spacing w:val="-8"/>
        </w:rPr>
        <w:t> </w:t>
      </w:r>
      <w:r>
        <w:rPr>
          <w:color w:val="231F20"/>
        </w:rPr>
        <w:t>Ý</w:t>
      </w:r>
      <w:r>
        <w:rPr>
          <w:color w:val="231F20"/>
          <w:spacing w:val="-8"/>
        </w:rPr>
        <w:t> </w:t>
      </w:r>
      <w:r>
        <w:rPr>
          <w:color w:val="231F20"/>
        </w:rPr>
        <w:t>phẫn</w:t>
      </w:r>
      <w:r>
        <w:rPr>
          <w:color w:val="231F20"/>
          <w:spacing w:val="-8"/>
        </w:rPr>
        <w:t> </w:t>
      </w:r>
      <w:r>
        <w:rPr>
          <w:color w:val="231F20"/>
        </w:rPr>
        <w:t>ở</w:t>
      </w:r>
      <w:r>
        <w:rPr>
          <w:color w:val="231F20"/>
          <w:spacing w:val="-8"/>
        </w:rPr>
        <w:t> </w:t>
      </w:r>
      <w:r>
        <w:rPr>
          <w:color w:val="231F20"/>
        </w:rPr>
        <w:t>cõi</w:t>
      </w:r>
      <w:r>
        <w:rPr>
          <w:color w:val="231F20"/>
          <w:spacing w:val="-8"/>
        </w:rPr>
        <w:t> </w:t>
      </w:r>
      <w:r>
        <w:rPr>
          <w:color w:val="231F20"/>
        </w:rPr>
        <w:t>dục,</w:t>
      </w:r>
      <w:r>
        <w:rPr>
          <w:color w:val="231F20"/>
          <w:spacing w:val="-8"/>
        </w:rPr>
        <w:t> </w:t>
      </w:r>
      <w:r>
        <w:rPr>
          <w:color w:val="231F20"/>
        </w:rPr>
        <w:t>có</w:t>
      </w:r>
      <w:r>
        <w:rPr>
          <w:color w:val="231F20"/>
          <w:spacing w:val="-8"/>
        </w:rPr>
        <w:t> </w:t>
      </w:r>
      <w:r>
        <w:rPr>
          <w:color w:val="231F20"/>
        </w:rPr>
        <w:t>lúc</w:t>
      </w:r>
      <w:r>
        <w:rPr>
          <w:color w:val="231F20"/>
          <w:spacing w:val="-8"/>
        </w:rPr>
        <w:t> </w:t>
      </w:r>
      <w:r>
        <w:rPr>
          <w:color w:val="231F20"/>
        </w:rPr>
        <w:t>quá</w:t>
      </w:r>
      <w:r>
        <w:rPr>
          <w:color w:val="231F20"/>
          <w:spacing w:val="-8"/>
        </w:rPr>
        <w:t> </w:t>
      </w:r>
      <w:r>
        <w:rPr>
          <w:color w:val="231F20"/>
        </w:rPr>
        <w:t>giận</w:t>
      </w:r>
      <w:r>
        <w:rPr>
          <w:color w:val="231F20"/>
          <w:spacing w:val="-8"/>
        </w:rPr>
        <w:t> </w:t>
      </w:r>
      <w:r>
        <w:rPr>
          <w:color w:val="231F20"/>
        </w:rPr>
        <w:t>dữ đôi mắt cùng nhìn nhau, vì phẫn uất lâu, không tự ngăn được, do </w:t>
      </w:r>
      <w:r>
        <w:rPr>
          <w:color w:val="231F20"/>
          <w:spacing w:val="-6"/>
        </w:rPr>
        <w:t>đó </w:t>
      </w:r>
      <w:r>
        <w:rPr>
          <w:color w:val="231F20"/>
        </w:rPr>
        <w:t>bỏ</w:t>
      </w:r>
      <w:r>
        <w:rPr>
          <w:color w:val="231F20"/>
          <w:spacing w:val="-11"/>
        </w:rPr>
        <w:t> </w:t>
      </w:r>
      <w:r>
        <w:rPr>
          <w:color w:val="231F20"/>
        </w:rPr>
        <w:t>mạng.</w:t>
      </w:r>
      <w:r>
        <w:rPr>
          <w:color w:val="231F20"/>
          <w:spacing w:val="-10"/>
        </w:rPr>
        <w:t> </w:t>
      </w:r>
      <w:r>
        <w:rPr>
          <w:color w:val="231F20"/>
        </w:rPr>
        <w:t>Lại</w:t>
      </w:r>
      <w:r>
        <w:rPr>
          <w:color w:val="231F20"/>
          <w:spacing w:val="-11"/>
        </w:rPr>
        <w:t> </w:t>
      </w:r>
      <w:r>
        <w:rPr>
          <w:color w:val="231F20"/>
        </w:rPr>
        <w:t>có</w:t>
      </w:r>
      <w:r>
        <w:rPr>
          <w:color w:val="231F20"/>
          <w:spacing w:val="-10"/>
        </w:rPr>
        <w:t> </w:t>
      </w:r>
      <w:r>
        <w:rPr>
          <w:color w:val="231F20"/>
        </w:rPr>
        <w:t>một</w:t>
      </w:r>
      <w:r>
        <w:rPr>
          <w:color w:val="231F20"/>
          <w:spacing w:val="-10"/>
        </w:rPr>
        <w:t> </w:t>
      </w:r>
      <w:r>
        <w:rPr>
          <w:color w:val="231F20"/>
        </w:rPr>
        <w:t>loài,</w:t>
      </w:r>
      <w:r>
        <w:rPr>
          <w:color w:val="231F20"/>
          <w:spacing w:val="-11"/>
        </w:rPr>
        <w:t> </w:t>
      </w:r>
      <w:r>
        <w:rPr>
          <w:color w:val="231F20"/>
        </w:rPr>
        <w:t>hoặc</w:t>
      </w:r>
      <w:r>
        <w:rPr>
          <w:color w:val="231F20"/>
          <w:spacing w:val="-10"/>
        </w:rPr>
        <w:t> </w:t>
      </w:r>
      <w:r>
        <w:rPr>
          <w:color w:val="231F20"/>
        </w:rPr>
        <w:t>Long</w:t>
      </w:r>
      <w:r>
        <w:rPr>
          <w:color w:val="231F20"/>
          <w:spacing w:val="-10"/>
        </w:rPr>
        <w:t> </w:t>
      </w:r>
      <w:r>
        <w:rPr>
          <w:color w:val="231F20"/>
        </w:rPr>
        <w:t>Diệu</w:t>
      </w:r>
      <w:r>
        <w:rPr>
          <w:color w:val="231F20"/>
          <w:spacing w:val="-11"/>
        </w:rPr>
        <w:t> </w:t>
      </w:r>
      <w:r>
        <w:rPr>
          <w:color w:val="231F20"/>
        </w:rPr>
        <w:t>sí,</w:t>
      </w:r>
      <w:r>
        <w:rPr>
          <w:color w:val="231F20"/>
          <w:spacing w:val="-10"/>
        </w:rPr>
        <w:t> </w:t>
      </w:r>
      <w:r>
        <w:rPr>
          <w:color w:val="231F20"/>
        </w:rPr>
        <w:t>hoặc</w:t>
      </w:r>
      <w:r>
        <w:rPr>
          <w:color w:val="231F20"/>
          <w:spacing w:val="-10"/>
        </w:rPr>
        <w:t> </w:t>
      </w:r>
      <w:r>
        <w:rPr>
          <w:color w:val="231F20"/>
        </w:rPr>
        <w:t>quỷ</w:t>
      </w:r>
      <w:r>
        <w:rPr>
          <w:color w:val="231F20"/>
          <w:spacing w:val="-11"/>
        </w:rPr>
        <w:t> </w:t>
      </w:r>
      <w:r>
        <w:rPr>
          <w:color w:val="231F20"/>
        </w:rPr>
        <w:t>và</w:t>
      </w:r>
      <w:r>
        <w:rPr>
          <w:color w:val="231F20"/>
          <w:spacing w:val="-10"/>
        </w:rPr>
        <w:t> </w:t>
      </w:r>
      <w:r>
        <w:rPr>
          <w:color w:val="231F20"/>
        </w:rPr>
        <w:t>người,</w:t>
      </w:r>
      <w:r>
        <w:rPr>
          <w:color w:val="231F20"/>
          <w:spacing w:val="-10"/>
        </w:rPr>
        <w:t> </w:t>
      </w:r>
      <w:r>
        <w:rPr>
          <w:color w:val="231F20"/>
        </w:rPr>
        <w:t>hay loài khác, có thể tự hại, không phải kẻ khác hại.</w:t>
      </w:r>
    </w:p>
    <w:p>
      <w:pPr>
        <w:pStyle w:val="BodyText"/>
        <w:spacing w:line="273" w:lineRule="auto" w:before="107"/>
        <w:ind w:right="389"/>
      </w:pPr>
      <w:r>
        <w:rPr>
          <w:color w:val="231F20"/>
        </w:rPr>
        <w:t>Thế</w:t>
      </w:r>
      <w:r>
        <w:rPr>
          <w:color w:val="231F20"/>
          <w:spacing w:val="-9"/>
        </w:rPr>
        <w:t> </w:t>
      </w:r>
      <w:r>
        <w:rPr>
          <w:color w:val="231F20"/>
        </w:rPr>
        <w:t>nào</w:t>
      </w:r>
      <w:r>
        <w:rPr>
          <w:color w:val="231F20"/>
          <w:spacing w:val="-9"/>
        </w:rPr>
        <w:t> </w:t>
      </w:r>
      <w:r>
        <w:rPr>
          <w:color w:val="231F20"/>
        </w:rPr>
        <w:t>là</w:t>
      </w:r>
      <w:r>
        <w:rPr>
          <w:color w:val="231F20"/>
          <w:spacing w:val="-9"/>
        </w:rPr>
        <w:t> </w:t>
      </w:r>
      <w:r>
        <w:rPr>
          <w:color w:val="231F20"/>
        </w:rPr>
        <w:t>hữu</w:t>
      </w:r>
      <w:r>
        <w:rPr>
          <w:color w:val="231F20"/>
          <w:spacing w:val="-9"/>
        </w:rPr>
        <w:t> </w:t>
      </w:r>
      <w:r>
        <w:rPr>
          <w:color w:val="231F20"/>
        </w:rPr>
        <w:t>tình</w:t>
      </w:r>
      <w:r>
        <w:rPr>
          <w:color w:val="231F20"/>
          <w:spacing w:val="-9"/>
        </w:rPr>
        <w:t> </w:t>
      </w:r>
      <w:r>
        <w:rPr>
          <w:color w:val="231F20"/>
        </w:rPr>
        <w:t>tự</w:t>
      </w:r>
      <w:r>
        <w:rPr>
          <w:color w:val="231F20"/>
          <w:spacing w:val="-9"/>
        </w:rPr>
        <w:t> </w:t>
      </w:r>
      <w:r>
        <w:rPr>
          <w:color w:val="231F20"/>
        </w:rPr>
        <w:t>thể</w:t>
      </w:r>
      <w:r>
        <w:rPr>
          <w:color w:val="231F20"/>
          <w:spacing w:val="-9"/>
        </w:rPr>
        <w:t> </w:t>
      </w:r>
      <w:r>
        <w:rPr>
          <w:color w:val="231F20"/>
        </w:rPr>
        <w:t>đạt</w:t>
      </w:r>
      <w:r>
        <w:rPr>
          <w:color w:val="231F20"/>
          <w:spacing w:val="-10"/>
        </w:rPr>
        <w:t> </w:t>
      </w:r>
      <w:r>
        <w:rPr>
          <w:color w:val="231F20"/>
        </w:rPr>
        <w:t>được</w:t>
      </w:r>
      <w:r>
        <w:rPr>
          <w:color w:val="231F20"/>
          <w:spacing w:val="-10"/>
        </w:rPr>
        <w:t> </w:t>
      </w:r>
      <w:r>
        <w:rPr>
          <w:color w:val="231F20"/>
        </w:rPr>
        <w:t>có</w:t>
      </w:r>
      <w:r>
        <w:rPr>
          <w:color w:val="231F20"/>
          <w:spacing w:val="-9"/>
        </w:rPr>
        <w:t> </w:t>
      </w:r>
      <w:r>
        <w:rPr>
          <w:color w:val="231F20"/>
        </w:rPr>
        <w:t>thể</w:t>
      </w:r>
      <w:r>
        <w:rPr>
          <w:color w:val="231F20"/>
          <w:spacing w:val="-9"/>
        </w:rPr>
        <w:t> </w:t>
      </w:r>
      <w:r>
        <w:rPr>
          <w:color w:val="231F20"/>
        </w:rPr>
        <w:t>bị</w:t>
      </w:r>
      <w:r>
        <w:rPr>
          <w:color w:val="231F20"/>
          <w:spacing w:val="-9"/>
        </w:rPr>
        <w:t> </w:t>
      </w:r>
      <w:r>
        <w:rPr>
          <w:color w:val="231F20"/>
        </w:rPr>
        <w:t>kẻ</w:t>
      </w:r>
      <w:r>
        <w:rPr>
          <w:color w:val="231F20"/>
          <w:spacing w:val="-9"/>
        </w:rPr>
        <w:t> </w:t>
      </w:r>
      <w:r>
        <w:rPr>
          <w:color w:val="231F20"/>
        </w:rPr>
        <w:t>khác</w:t>
      </w:r>
      <w:r>
        <w:rPr>
          <w:color w:val="231F20"/>
          <w:spacing w:val="-10"/>
        </w:rPr>
        <w:t> </w:t>
      </w:r>
      <w:r>
        <w:rPr>
          <w:color w:val="231F20"/>
        </w:rPr>
        <w:t>hại,</w:t>
      </w:r>
      <w:r>
        <w:rPr>
          <w:color w:val="231F20"/>
          <w:spacing w:val="-10"/>
        </w:rPr>
        <w:t> </w:t>
      </w:r>
      <w:r>
        <w:rPr>
          <w:color w:val="231F20"/>
        </w:rPr>
        <w:t>không phải là tự hại? Nghĩa là ở trong trứng, ở trong thai, các căn chưa đủ, chưa thành thục. Lại có một loài, hoặc Long Diệu sí, hoặc quỷ và người, hay loài khác, có thể bị kẻ khác hại, không phải tự hại.</w:t>
      </w:r>
    </w:p>
    <w:p>
      <w:pPr>
        <w:pStyle w:val="BodyText"/>
        <w:spacing w:line="273" w:lineRule="auto" w:before="110"/>
        <w:ind w:right="390"/>
      </w:pPr>
      <w:r>
        <w:rPr>
          <w:color w:val="231F20"/>
        </w:rPr>
        <w:t>Thế nào là hữu tình tự thể đạt được có thể tự hại, cũng bị </w:t>
      </w:r>
      <w:r>
        <w:rPr>
          <w:color w:val="231F20"/>
          <w:spacing w:val="-6"/>
        </w:rPr>
        <w:t>kẻ </w:t>
      </w:r>
      <w:r>
        <w:rPr>
          <w:color w:val="231F20"/>
        </w:rPr>
        <w:t>khác</w:t>
      </w:r>
      <w:r>
        <w:rPr>
          <w:color w:val="231F20"/>
          <w:spacing w:val="-5"/>
        </w:rPr>
        <w:t> </w:t>
      </w:r>
      <w:r>
        <w:rPr>
          <w:color w:val="231F20"/>
        </w:rPr>
        <w:t>hại?</w:t>
      </w:r>
      <w:r>
        <w:rPr>
          <w:color w:val="231F20"/>
          <w:spacing w:val="-5"/>
        </w:rPr>
        <w:t> </w:t>
      </w:r>
      <w:r>
        <w:rPr>
          <w:color w:val="231F20"/>
        </w:rPr>
        <w:t>Nghĩa</w:t>
      </w:r>
      <w:r>
        <w:rPr>
          <w:color w:val="231F20"/>
          <w:spacing w:val="-4"/>
        </w:rPr>
        <w:t> </w:t>
      </w:r>
      <w:r>
        <w:rPr>
          <w:color w:val="231F20"/>
        </w:rPr>
        <w:t>là</w:t>
      </w:r>
      <w:r>
        <w:rPr>
          <w:color w:val="231F20"/>
          <w:spacing w:val="-5"/>
        </w:rPr>
        <w:t> </w:t>
      </w:r>
      <w:r>
        <w:rPr>
          <w:color w:val="231F20"/>
        </w:rPr>
        <w:t>các</w:t>
      </w:r>
      <w:r>
        <w:rPr>
          <w:color w:val="231F20"/>
          <w:spacing w:val="-5"/>
        </w:rPr>
        <w:t> </w:t>
      </w:r>
      <w:r>
        <w:rPr>
          <w:color w:val="231F20"/>
        </w:rPr>
        <w:t>loài</w:t>
      </w:r>
      <w:r>
        <w:rPr>
          <w:color w:val="231F20"/>
          <w:spacing w:val="-4"/>
        </w:rPr>
        <w:t> </w:t>
      </w:r>
      <w:r>
        <w:rPr>
          <w:color w:val="231F20"/>
        </w:rPr>
        <w:t>cầm</w:t>
      </w:r>
      <w:r>
        <w:rPr>
          <w:color w:val="231F20"/>
          <w:spacing w:val="-5"/>
        </w:rPr>
        <w:t> </w:t>
      </w:r>
      <w:r>
        <w:rPr>
          <w:color w:val="231F20"/>
        </w:rPr>
        <w:t>thú,</w:t>
      </w:r>
      <w:r>
        <w:rPr>
          <w:color w:val="231F20"/>
          <w:spacing w:val="-4"/>
        </w:rPr>
        <w:t> </w:t>
      </w:r>
      <w:r>
        <w:rPr>
          <w:color w:val="231F20"/>
        </w:rPr>
        <w:t>hoặc</w:t>
      </w:r>
      <w:r>
        <w:rPr>
          <w:color w:val="231F20"/>
          <w:spacing w:val="-5"/>
        </w:rPr>
        <w:t> </w:t>
      </w:r>
      <w:r>
        <w:rPr>
          <w:color w:val="231F20"/>
        </w:rPr>
        <w:t>Long</w:t>
      </w:r>
      <w:r>
        <w:rPr>
          <w:color w:val="231F20"/>
          <w:spacing w:val="-5"/>
        </w:rPr>
        <w:t> </w:t>
      </w:r>
      <w:r>
        <w:rPr>
          <w:color w:val="231F20"/>
        </w:rPr>
        <w:t>Diệu</w:t>
      </w:r>
      <w:r>
        <w:rPr>
          <w:color w:val="231F20"/>
          <w:spacing w:val="-4"/>
        </w:rPr>
        <w:t> </w:t>
      </w:r>
      <w:r>
        <w:rPr>
          <w:color w:val="231F20"/>
        </w:rPr>
        <w:t>sí,</w:t>
      </w:r>
      <w:r>
        <w:rPr>
          <w:color w:val="231F20"/>
          <w:spacing w:val="-5"/>
        </w:rPr>
        <w:t> </w:t>
      </w:r>
      <w:r>
        <w:rPr>
          <w:color w:val="231F20"/>
        </w:rPr>
        <w:t>hoặc</w:t>
      </w:r>
      <w:r>
        <w:rPr>
          <w:color w:val="231F20"/>
          <w:spacing w:val="-5"/>
        </w:rPr>
        <w:t> </w:t>
      </w:r>
      <w:r>
        <w:rPr>
          <w:color w:val="231F20"/>
        </w:rPr>
        <w:t>quỷ</w:t>
      </w:r>
      <w:r>
        <w:rPr>
          <w:color w:val="231F20"/>
          <w:spacing w:val="-4"/>
        </w:rPr>
        <w:t> </w:t>
      </w:r>
      <w:r>
        <w:rPr>
          <w:color w:val="231F20"/>
        </w:rPr>
        <w:t>và người, hoặc loài khác, có thể tự hại, cũng bị kẻ khác hại.</w:t>
      </w:r>
    </w:p>
    <w:p>
      <w:pPr>
        <w:pStyle w:val="BodyText"/>
        <w:spacing w:line="273" w:lineRule="auto" w:before="111"/>
        <w:ind w:right="390"/>
      </w:pP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hữu</w:t>
      </w:r>
      <w:r>
        <w:rPr>
          <w:color w:val="231F20"/>
          <w:spacing w:val="-10"/>
        </w:rPr>
        <w:t> </w:t>
      </w:r>
      <w:r>
        <w:rPr>
          <w:color w:val="231F20"/>
        </w:rPr>
        <w:t>tình</w:t>
      </w:r>
      <w:r>
        <w:rPr>
          <w:color w:val="231F20"/>
          <w:spacing w:val="-10"/>
        </w:rPr>
        <w:t> </w:t>
      </w:r>
      <w:r>
        <w:rPr>
          <w:color w:val="231F20"/>
        </w:rPr>
        <w:t>tự</w:t>
      </w:r>
      <w:r>
        <w:rPr>
          <w:color w:val="231F20"/>
          <w:spacing w:val="-10"/>
        </w:rPr>
        <w:t> </w:t>
      </w:r>
      <w:r>
        <w:rPr>
          <w:color w:val="231F20"/>
        </w:rPr>
        <w:t>thể</w:t>
      </w:r>
      <w:r>
        <w:rPr>
          <w:color w:val="231F20"/>
          <w:spacing w:val="-10"/>
        </w:rPr>
        <w:t> </w:t>
      </w:r>
      <w:r>
        <w:rPr>
          <w:color w:val="231F20"/>
        </w:rPr>
        <w:t>đạt</w:t>
      </w:r>
      <w:r>
        <w:rPr>
          <w:color w:val="231F20"/>
          <w:spacing w:val="-10"/>
        </w:rPr>
        <w:t> </w:t>
      </w:r>
      <w:r>
        <w:rPr>
          <w:color w:val="231F20"/>
        </w:rPr>
        <w:t>được</w:t>
      </w:r>
      <w:r>
        <w:rPr>
          <w:color w:val="231F20"/>
          <w:spacing w:val="-10"/>
        </w:rPr>
        <w:t> </w:t>
      </w:r>
      <w:r>
        <w:rPr>
          <w:color w:val="231F20"/>
        </w:rPr>
        <w:t>không</w:t>
      </w:r>
      <w:r>
        <w:rPr>
          <w:color w:val="231F20"/>
          <w:spacing w:val="-10"/>
        </w:rPr>
        <w:t> </w:t>
      </w:r>
      <w:r>
        <w:rPr>
          <w:color w:val="231F20"/>
        </w:rPr>
        <w:t>tự</w:t>
      </w:r>
      <w:r>
        <w:rPr>
          <w:color w:val="231F20"/>
          <w:spacing w:val="-10"/>
        </w:rPr>
        <w:t> </w:t>
      </w:r>
      <w:r>
        <w:rPr>
          <w:color w:val="231F20"/>
        </w:rPr>
        <w:t>hại,</w:t>
      </w:r>
      <w:r>
        <w:rPr>
          <w:color w:val="231F20"/>
          <w:spacing w:val="-10"/>
        </w:rPr>
        <w:t> </w:t>
      </w:r>
      <w:r>
        <w:rPr>
          <w:color w:val="231F20"/>
        </w:rPr>
        <w:t>cũng</w:t>
      </w:r>
      <w:r>
        <w:rPr>
          <w:color w:val="231F20"/>
          <w:spacing w:val="-10"/>
        </w:rPr>
        <w:t> </w:t>
      </w:r>
      <w:r>
        <w:rPr>
          <w:color w:val="231F20"/>
        </w:rPr>
        <w:t>không</w:t>
      </w:r>
      <w:r>
        <w:rPr>
          <w:color w:val="231F20"/>
          <w:spacing w:val="-10"/>
        </w:rPr>
        <w:t> </w:t>
      </w:r>
      <w:r>
        <w:rPr>
          <w:color w:val="231F20"/>
          <w:spacing w:val="-7"/>
        </w:rPr>
        <w:t>bị </w:t>
      </w:r>
      <w:r>
        <w:rPr>
          <w:color w:val="231F20"/>
        </w:rPr>
        <w:t>kẻ</w:t>
      </w:r>
      <w:r>
        <w:rPr>
          <w:color w:val="231F20"/>
          <w:spacing w:val="-10"/>
        </w:rPr>
        <w:t> </w:t>
      </w:r>
      <w:r>
        <w:rPr>
          <w:color w:val="231F20"/>
        </w:rPr>
        <w:t>khác</w:t>
      </w:r>
      <w:r>
        <w:rPr>
          <w:color w:val="231F20"/>
          <w:spacing w:val="-10"/>
        </w:rPr>
        <w:t> </w:t>
      </w:r>
      <w:r>
        <w:rPr>
          <w:color w:val="231F20"/>
        </w:rPr>
        <w:t>hại?</w:t>
      </w:r>
      <w:r>
        <w:rPr>
          <w:color w:val="231F20"/>
          <w:spacing w:val="-10"/>
        </w:rPr>
        <w:t> </w:t>
      </w:r>
      <w:r>
        <w:rPr>
          <w:color w:val="231F20"/>
        </w:rPr>
        <w:t>Nghĩa</w:t>
      </w:r>
      <w:r>
        <w:rPr>
          <w:color w:val="231F20"/>
          <w:spacing w:val="-10"/>
        </w:rPr>
        <w:t> </w:t>
      </w:r>
      <w:r>
        <w:rPr>
          <w:color w:val="231F20"/>
        </w:rPr>
        <w:t>là</w:t>
      </w:r>
      <w:r>
        <w:rPr>
          <w:color w:val="231F20"/>
          <w:spacing w:val="-10"/>
        </w:rPr>
        <w:t> </w:t>
      </w:r>
      <w:r>
        <w:rPr>
          <w:color w:val="231F20"/>
        </w:rPr>
        <w:t>sinh</w:t>
      </w:r>
      <w:r>
        <w:rPr>
          <w:color w:val="231F20"/>
          <w:spacing w:val="-9"/>
        </w:rPr>
        <w:t> </w:t>
      </w:r>
      <w:r>
        <w:rPr>
          <w:color w:val="231F20"/>
        </w:rPr>
        <w:t>nơi</w:t>
      </w:r>
      <w:r>
        <w:rPr>
          <w:color w:val="231F20"/>
          <w:spacing w:val="-10"/>
        </w:rPr>
        <w:t> </w:t>
      </w:r>
      <w:r>
        <w:rPr>
          <w:color w:val="231F20"/>
        </w:rPr>
        <w:t>cõi</w:t>
      </w:r>
      <w:r>
        <w:rPr>
          <w:color w:val="231F20"/>
          <w:spacing w:val="-10"/>
        </w:rPr>
        <w:t> </w:t>
      </w:r>
      <w:r>
        <w:rPr>
          <w:color w:val="231F20"/>
        </w:rPr>
        <w:t>sắc,</w:t>
      </w:r>
      <w:r>
        <w:rPr>
          <w:color w:val="231F20"/>
          <w:spacing w:val="-10"/>
        </w:rPr>
        <w:t> </w:t>
      </w:r>
      <w:r>
        <w:rPr>
          <w:color w:val="231F20"/>
        </w:rPr>
        <w:t>cõi</w:t>
      </w:r>
      <w:r>
        <w:rPr>
          <w:color w:val="231F20"/>
          <w:spacing w:val="-10"/>
        </w:rPr>
        <w:t> </w:t>
      </w:r>
      <w:r>
        <w:rPr>
          <w:color w:val="231F20"/>
        </w:rPr>
        <w:t>vô</w:t>
      </w:r>
      <w:r>
        <w:rPr>
          <w:color w:val="231F20"/>
          <w:spacing w:val="-10"/>
        </w:rPr>
        <w:t> </w:t>
      </w:r>
      <w:r>
        <w:rPr>
          <w:color w:val="231F20"/>
        </w:rPr>
        <w:t>sắc,</w:t>
      </w:r>
      <w:r>
        <w:rPr>
          <w:color w:val="231F20"/>
          <w:spacing w:val="-9"/>
        </w:rPr>
        <w:t> </w:t>
      </w:r>
      <w:r>
        <w:rPr>
          <w:color w:val="231F20"/>
        </w:rPr>
        <w:t>hết</w:t>
      </w:r>
      <w:r>
        <w:rPr>
          <w:color w:val="231F20"/>
          <w:spacing w:val="-10"/>
        </w:rPr>
        <w:t> </w:t>
      </w:r>
      <w:r>
        <w:rPr>
          <w:color w:val="231F20"/>
        </w:rPr>
        <w:t>thảy</w:t>
      </w:r>
      <w:r>
        <w:rPr>
          <w:color w:val="231F20"/>
          <w:spacing w:val="-10"/>
        </w:rPr>
        <w:t> </w:t>
      </w:r>
      <w:r>
        <w:rPr>
          <w:color w:val="231F20"/>
        </w:rPr>
        <w:t>trung</w:t>
      </w:r>
      <w:r>
        <w:rPr>
          <w:color w:val="231F20"/>
          <w:spacing w:val="-10"/>
        </w:rPr>
        <w:t> </w:t>
      </w:r>
      <w:r>
        <w:rPr>
          <w:color w:val="231F20"/>
        </w:rPr>
        <w:t>hữu, hết thảy địa ngục, là hàng trụ nơi định vô tưởng, định diệt tận, định từ, tùy tín hành, tùy pháp hành, Bồ-tát với thân sau cùng, mẹ Bồ-tát, Bồ-tát</w:t>
      </w:r>
      <w:r>
        <w:rPr>
          <w:color w:val="231F20"/>
          <w:spacing w:val="-5"/>
        </w:rPr>
        <w:t> </w:t>
      </w:r>
      <w:r>
        <w:rPr>
          <w:color w:val="231F20"/>
        </w:rPr>
        <w:t>khi</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thai,</w:t>
      </w:r>
      <w:r>
        <w:rPr>
          <w:color w:val="231F20"/>
          <w:spacing w:val="-5"/>
        </w:rPr>
        <w:t> </w:t>
      </w:r>
      <w:r>
        <w:rPr>
          <w:color w:val="231F20"/>
        </w:rPr>
        <w:t>Chuyển</w:t>
      </w:r>
      <w:r>
        <w:rPr>
          <w:color w:val="231F20"/>
          <w:spacing w:val="-5"/>
        </w:rPr>
        <w:t> </w:t>
      </w:r>
      <w:r>
        <w:rPr>
          <w:color w:val="231F20"/>
        </w:rPr>
        <w:t>luân</w:t>
      </w:r>
      <w:r>
        <w:rPr>
          <w:color w:val="231F20"/>
          <w:spacing w:val="-5"/>
        </w:rPr>
        <w:t> </w:t>
      </w:r>
      <w:r>
        <w:rPr>
          <w:color w:val="231F20"/>
        </w:rPr>
        <w:t>vương,</w:t>
      </w:r>
      <w:r>
        <w:rPr>
          <w:color w:val="231F20"/>
          <w:spacing w:val="-5"/>
        </w:rPr>
        <w:t> </w:t>
      </w:r>
      <w:r>
        <w:rPr>
          <w:color w:val="231F20"/>
        </w:rPr>
        <w:t>mẹ</w:t>
      </w:r>
      <w:r>
        <w:rPr>
          <w:color w:val="231F20"/>
          <w:spacing w:val="-5"/>
        </w:rPr>
        <w:t> </w:t>
      </w:r>
      <w:r>
        <w:rPr>
          <w:color w:val="231F20"/>
        </w:rPr>
        <w:t>Chuyển</w:t>
      </w:r>
      <w:r>
        <w:rPr>
          <w:color w:val="231F20"/>
          <w:spacing w:val="-5"/>
        </w:rPr>
        <w:t> </w:t>
      </w:r>
      <w:r>
        <w:rPr>
          <w:color w:val="231F20"/>
        </w:rPr>
        <w:t>luân</w:t>
      </w:r>
      <w:r>
        <w:rPr>
          <w:color w:val="231F20"/>
          <w:spacing w:val="-5"/>
        </w:rPr>
        <w:t> </w:t>
      </w:r>
      <w:r>
        <w:rPr>
          <w:color w:val="231F20"/>
        </w:rPr>
        <w:t>vương, Chuyển</w:t>
      </w:r>
      <w:r>
        <w:rPr>
          <w:color w:val="231F20"/>
          <w:spacing w:val="-7"/>
        </w:rPr>
        <w:t> </w:t>
      </w:r>
      <w:r>
        <w:rPr>
          <w:color w:val="231F20"/>
        </w:rPr>
        <w:t>luân</w:t>
      </w:r>
      <w:r>
        <w:rPr>
          <w:color w:val="231F20"/>
          <w:spacing w:val="-7"/>
        </w:rPr>
        <w:t> </w:t>
      </w:r>
      <w:r>
        <w:rPr>
          <w:color w:val="231F20"/>
        </w:rPr>
        <w:t>vương</w:t>
      </w:r>
      <w:r>
        <w:rPr>
          <w:color w:val="231F20"/>
          <w:spacing w:val="-7"/>
        </w:rPr>
        <w:t> </w:t>
      </w:r>
      <w:r>
        <w:rPr>
          <w:color w:val="231F20"/>
        </w:rPr>
        <w:t>khi</w:t>
      </w:r>
      <w:r>
        <w:rPr>
          <w:color w:val="231F20"/>
          <w:spacing w:val="-7"/>
        </w:rPr>
        <w:t> </w:t>
      </w:r>
      <w:r>
        <w:rPr>
          <w:color w:val="231F20"/>
        </w:rPr>
        <w:t>ở</w:t>
      </w:r>
      <w:r>
        <w:rPr>
          <w:color w:val="231F20"/>
          <w:spacing w:val="-7"/>
        </w:rPr>
        <w:t> </w:t>
      </w:r>
      <w:r>
        <w:rPr>
          <w:color w:val="231F20"/>
        </w:rPr>
        <w:t>trong</w:t>
      </w:r>
      <w:r>
        <w:rPr>
          <w:color w:val="231F20"/>
          <w:spacing w:val="-7"/>
        </w:rPr>
        <w:t> </w:t>
      </w:r>
      <w:r>
        <w:rPr>
          <w:color w:val="231F20"/>
        </w:rPr>
        <w:t>thai,</w:t>
      </w:r>
      <w:r>
        <w:rPr>
          <w:color w:val="231F20"/>
          <w:spacing w:val="-12"/>
        </w:rPr>
        <w:t> </w:t>
      </w:r>
      <w:r>
        <w:rPr>
          <w:color w:val="231F20"/>
        </w:rPr>
        <w:t>Vương</w:t>
      </w:r>
      <w:r>
        <w:rPr>
          <w:color w:val="231F20"/>
          <w:spacing w:val="-8"/>
        </w:rPr>
        <w:t> </w:t>
      </w:r>
      <w:r>
        <w:rPr>
          <w:color w:val="231F20"/>
        </w:rPr>
        <w:t>tiên</w:t>
      </w:r>
      <w:r>
        <w:rPr>
          <w:color w:val="231F20"/>
          <w:spacing w:val="-6"/>
        </w:rPr>
        <w:t> </w:t>
      </w:r>
      <w:r>
        <w:rPr>
          <w:color w:val="231F20"/>
        </w:rPr>
        <w:t>Phật</w:t>
      </w:r>
      <w:r>
        <w:rPr>
          <w:color w:val="231F20"/>
          <w:spacing w:val="-8"/>
        </w:rPr>
        <w:t> </w:t>
      </w:r>
      <w:r>
        <w:rPr>
          <w:color w:val="231F20"/>
        </w:rPr>
        <w:t>sử,</w:t>
      </w:r>
      <w:r>
        <w:rPr>
          <w:color w:val="231F20"/>
          <w:spacing w:val="-7"/>
        </w:rPr>
        <w:t> </w:t>
      </w:r>
      <w:r>
        <w:rPr>
          <w:color w:val="231F20"/>
        </w:rPr>
        <w:t>Phật</w:t>
      </w:r>
      <w:r>
        <w:rPr>
          <w:color w:val="231F20"/>
          <w:spacing w:val="-8"/>
        </w:rPr>
        <w:t> </w:t>
      </w:r>
      <w:r>
        <w:rPr>
          <w:color w:val="231F20"/>
        </w:rPr>
        <w:t>đã</w:t>
      </w:r>
      <w:r>
        <w:rPr>
          <w:color w:val="231F20"/>
          <w:spacing w:val="-7"/>
        </w:rPr>
        <w:t> </w:t>
      </w:r>
      <w:r>
        <w:rPr>
          <w:color w:val="231F20"/>
        </w:rPr>
        <w:t>thọ ký:</w:t>
      </w:r>
      <w:r>
        <w:rPr>
          <w:color w:val="231F20"/>
          <w:spacing w:val="-4"/>
        </w:rPr>
        <w:t> </w:t>
      </w:r>
      <w:r>
        <w:rPr>
          <w:color w:val="231F20"/>
        </w:rPr>
        <w:t>như</w:t>
      </w:r>
      <w:r>
        <w:rPr>
          <w:color w:val="231F20"/>
          <w:spacing w:val="-9"/>
        </w:rPr>
        <w:t> </w:t>
      </w:r>
      <w:r>
        <w:rPr>
          <w:color w:val="231F20"/>
        </w:rPr>
        <w:t>Trưởng</w:t>
      </w:r>
      <w:r>
        <w:rPr>
          <w:color w:val="231F20"/>
          <w:spacing w:val="-4"/>
        </w:rPr>
        <w:t> </w:t>
      </w:r>
      <w:r>
        <w:rPr>
          <w:color w:val="231F20"/>
        </w:rPr>
        <w:t>giả</w:t>
      </w:r>
      <w:r>
        <w:rPr>
          <w:color w:val="231F20"/>
          <w:spacing w:val="-3"/>
        </w:rPr>
        <w:t> </w:t>
      </w:r>
      <w:r>
        <w:rPr>
          <w:color w:val="231F20"/>
        </w:rPr>
        <w:t>tử</w:t>
      </w:r>
      <w:r>
        <w:rPr>
          <w:color w:val="231F20"/>
          <w:spacing w:val="-4"/>
        </w:rPr>
        <w:t> </w:t>
      </w:r>
      <w:r>
        <w:rPr>
          <w:color w:val="231F20"/>
        </w:rPr>
        <w:t>Căng</w:t>
      </w:r>
      <w:r>
        <w:rPr>
          <w:color w:val="231F20"/>
          <w:spacing w:val="-4"/>
        </w:rPr>
        <w:t> </w:t>
      </w:r>
      <w:r>
        <w:rPr>
          <w:color w:val="231F20"/>
        </w:rPr>
        <w:t>Kỳ</w:t>
      </w:r>
      <w:r>
        <w:rPr>
          <w:color w:val="231F20"/>
          <w:spacing w:val="-3"/>
        </w:rPr>
        <w:t> </w:t>
      </w:r>
      <w:r>
        <w:rPr>
          <w:color w:val="231F20"/>
        </w:rPr>
        <w:t>La</w:t>
      </w:r>
      <w:r>
        <w:rPr>
          <w:color w:val="231F20"/>
          <w:spacing w:val="-9"/>
        </w:rPr>
        <w:t> </w:t>
      </w:r>
      <w:r>
        <w:rPr>
          <w:color w:val="231F20"/>
        </w:rPr>
        <w:t>Thù</w:t>
      </w:r>
      <w:r>
        <w:rPr>
          <w:color w:val="231F20"/>
          <w:spacing w:val="-4"/>
        </w:rPr>
        <w:t> </w:t>
      </w:r>
      <w:r>
        <w:rPr>
          <w:color w:val="231F20"/>
        </w:rPr>
        <w:t>Để</w:t>
      </w:r>
      <w:r>
        <w:rPr>
          <w:color w:val="231F20"/>
          <w:spacing w:val="-3"/>
        </w:rPr>
        <w:t> </w:t>
      </w:r>
      <w:r>
        <w:rPr>
          <w:color w:val="231F20"/>
        </w:rPr>
        <w:t>Sắt</w:t>
      </w:r>
      <w:r>
        <w:rPr>
          <w:color w:val="231F20"/>
          <w:spacing w:val="-4"/>
        </w:rPr>
        <w:t> </w:t>
      </w:r>
      <w:r>
        <w:rPr>
          <w:color w:val="231F20"/>
        </w:rPr>
        <w:t>Ca,</w:t>
      </w:r>
      <w:r>
        <w:rPr>
          <w:color w:val="231F20"/>
          <w:spacing w:val="-9"/>
        </w:rPr>
        <w:t> </w:t>
      </w:r>
      <w:r>
        <w:rPr>
          <w:color w:val="231F20"/>
        </w:rPr>
        <w:t>Trưởng</w:t>
      </w:r>
      <w:r>
        <w:rPr>
          <w:color w:val="231F20"/>
          <w:spacing w:val="-3"/>
        </w:rPr>
        <w:t> </w:t>
      </w:r>
      <w:r>
        <w:rPr>
          <w:color w:val="231F20"/>
        </w:rPr>
        <w:t>giả</w:t>
      </w:r>
      <w:r>
        <w:rPr>
          <w:color w:val="231F20"/>
          <w:spacing w:val="-4"/>
        </w:rPr>
        <w:t> </w:t>
      </w:r>
      <w:r>
        <w:rPr>
          <w:color w:val="231F20"/>
        </w:rPr>
        <w:t>tử</w:t>
      </w:r>
      <w:r>
        <w:rPr>
          <w:color w:val="231F20"/>
          <w:spacing w:val="-4"/>
        </w:rPr>
        <w:t> </w:t>
      </w:r>
      <w:r>
        <w:rPr>
          <w:color w:val="231F20"/>
        </w:rPr>
        <w:t>Ốt Đát</w:t>
      </w:r>
      <w:r>
        <w:rPr>
          <w:color w:val="231F20"/>
          <w:spacing w:val="-5"/>
        </w:rPr>
        <w:t> </w:t>
      </w:r>
      <w:r>
        <w:rPr>
          <w:color w:val="231F20"/>
        </w:rPr>
        <w:t>La,</w:t>
      </w:r>
      <w:r>
        <w:rPr>
          <w:color w:val="231F20"/>
          <w:spacing w:val="-9"/>
        </w:rPr>
        <w:t> </w:t>
      </w:r>
      <w:r>
        <w:rPr>
          <w:color w:val="231F20"/>
        </w:rPr>
        <w:t>Trưởng</w:t>
      </w:r>
      <w:r>
        <w:rPr>
          <w:color w:val="231F20"/>
          <w:spacing w:val="-5"/>
        </w:rPr>
        <w:t> </w:t>
      </w:r>
      <w:r>
        <w:rPr>
          <w:color w:val="231F20"/>
        </w:rPr>
        <w:t>giả</w:t>
      </w:r>
      <w:r>
        <w:rPr>
          <w:color w:val="231F20"/>
          <w:spacing w:val="-5"/>
        </w:rPr>
        <w:t> </w:t>
      </w:r>
      <w:r>
        <w:rPr>
          <w:color w:val="231F20"/>
        </w:rPr>
        <w:t>tử</w:t>
      </w:r>
      <w:r>
        <w:rPr>
          <w:color w:val="231F20"/>
          <w:spacing w:val="-5"/>
        </w:rPr>
        <w:t> </w:t>
      </w:r>
      <w:r>
        <w:rPr>
          <w:color w:val="231F20"/>
        </w:rPr>
        <w:t>Đạt</w:t>
      </w:r>
      <w:r>
        <w:rPr>
          <w:color w:val="231F20"/>
          <w:spacing w:val="-5"/>
        </w:rPr>
        <w:t> </w:t>
      </w:r>
      <w:r>
        <w:rPr>
          <w:color w:val="231F20"/>
        </w:rPr>
        <w:t>Dẫn</w:t>
      </w:r>
      <w:r>
        <w:rPr>
          <w:color w:val="231F20"/>
          <w:spacing w:val="-5"/>
        </w:rPr>
        <w:t> </w:t>
      </w:r>
      <w:r>
        <w:rPr>
          <w:color w:val="231F20"/>
        </w:rPr>
        <w:t>La,</w:t>
      </w:r>
      <w:r>
        <w:rPr>
          <w:color w:val="231F20"/>
          <w:spacing w:val="-9"/>
        </w:rPr>
        <w:t> </w:t>
      </w:r>
      <w:r>
        <w:rPr>
          <w:color w:val="231F20"/>
          <w:spacing w:val="-4"/>
        </w:rPr>
        <w:t>Trị</w:t>
      </w:r>
      <w:r>
        <w:rPr>
          <w:color w:val="231F20"/>
          <w:spacing w:val="-5"/>
        </w:rPr>
        <w:t> </w:t>
      </w:r>
      <w:r>
        <w:rPr>
          <w:color w:val="231F20"/>
        </w:rPr>
        <w:t>xa</w:t>
      </w:r>
      <w:r>
        <w:rPr>
          <w:color w:val="231F20"/>
          <w:spacing w:val="-5"/>
        </w:rPr>
        <w:t> </w:t>
      </w:r>
      <w:r>
        <w:rPr>
          <w:color w:val="231F20"/>
        </w:rPr>
        <w:t>thắng</w:t>
      </w:r>
      <w:r>
        <w:rPr>
          <w:color w:val="231F20"/>
          <w:spacing w:val="-5"/>
        </w:rPr>
        <w:t> </w:t>
      </w:r>
      <w:r>
        <w:rPr>
          <w:color w:val="231F20"/>
        </w:rPr>
        <w:t>xí</w:t>
      </w:r>
      <w:r>
        <w:rPr>
          <w:color w:val="231F20"/>
          <w:spacing w:val="-5"/>
        </w:rPr>
        <w:t> </w:t>
      </w:r>
      <w:r>
        <w:rPr>
          <w:color w:val="231F20"/>
        </w:rPr>
        <w:t>sư</w:t>
      </w:r>
      <w:r>
        <w:rPr>
          <w:color w:val="231F20"/>
          <w:spacing w:val="-5"/>
        </w:rPr>
        <w:t> </w:t>
      </w:r>
      <w:r>
        <w:rPr>
          <w:color w:val="231F20"/>
        </w:rPr>
        <w:t>tử,</w:t>
      </w:r>
      <w:r>
        <w:rPr>
          <w:color w:val="231F20"/>
          <w:spacing w:val="-9"/>
        </w:rPr>
        <w:t> </w:t>
      </w:r>
      <w:r>
        <w:rPr>
          <w:color w:val="231F20"/>
        </w:rPr>
        <w:t>Thời</w:t>
      </w:r>
      <w:r>
        <w:rPr>
          <w:color w:val="231F20"/>
          <w:spacing w:val="-5"/>
        </w:rPr>
        <w:t> </w:t>
      </w:r>
      <w:r>
        <w:rPr>
          <w:color w:val="231F20"/>
        </w:rPr>
        <w:t>phược ca cưu ma la </w:t>
      </w:r>
      <w:r>
        <w:rPr>
          <w:color w:val="231F20"/>
          <w:spacing w:val="-5"/>
        </w:rPr>
        <w:t>v.v…</w:t>
      </w:r>
    </w:p>
    <w:p>
      <w:pPr>
        <w:pStyle w:val="BodyText"/>
        <w:spacing w:line="273" w:lineRule="auto" w:before="106"/>
        <w:ind w:right="391"/>
      </w:pPr>
      <w:r>
        <w:rPr>
          <w:color w:val="231F20"/>
        </w:rPr>
        <w:t>Phật</w:t>
      </w:r>
      <w:r>
        <w:rPr>
          <w:color w:val="231F20"/>
          <w:spacing w:val="-14"/>
        </w:rPr>
        <w:t> </w:t>
      </w:r>
      <w:r>
        <w:rPr>
          <w:color w:val="231F20"/>
        </w:rPr>
        <w:t>đã</w:t>
      </w:r>
      <w:r>
        <w:rPr>
          <w:color w:val="231F20"/>
          <w:spacing w:val="-13"/>
        </w:rPr>
        <w:t> </w:t>
      </w:r>
      <w:r>
        <w:rPr>
          <w:color w:val="231F20"/>
        </w:rPr>
        <w:t>thọ</w:t>
      </w:r>
      <w:r>
        <w:rPr>
          <w:color w:val="231F20"/>
          <w:spacing w:val="-14"/>
        </w:rPr>
        <w:t> </w:t>
      </w:r>
      <w:r>
        <w:rPr>
          <w:color w:val="231F20"/>
        </w:rPr>
        <w:t>ký:</w:t>
      </w:r>
      <w:r>
        <w:rPr>
          <w:color w:val="231F20"/>
          <w:spacing w:val="-13"/>
        </w:rPr>
        <w:t> </w:t>
      </w:r>
      <w:r>
        <w:rPr>
          <w:color w:val="231F20"/>
        </w:rPr>
        <w:t>Là</w:t>
      </w:r>
      <w:r>
        <w:rPr>
          <w:color w:val="231F20"/>
          <w:spacing w:val="-14"/>
        </w:rPr>
        <w:t> </w:t>
      </w:r>
      <w:r>
        <w:rPr>
          <w:color w:val="231F20"/>
        </w:rPr>
        <w:t>Bổ-đặc-già-la</w:t>
      </w:r>
      <w:r>
        <w:rPr>
          <w:color w:val="231F20"/>
          <w:spacing w:val="-13"/>
        </w:rPr>
        <w:t> </w:t>
      </w:r>
      <w:r>
        <w:rPr>
          <w:color w:val="231F20"/>
        </w:rPr>
        <w:t>trụ</w:t>
      </w:r>
      <w:r>
        <w:rPr>
          <w:color w:val="231F20"/>
          <w:spacing w:val="-13"/>
        </w:rPr>
        <w:t> </w:t>
      </w:r>
      <w:r>
        <w:rPr>
          <w:color w:val="231F20"/>
        </w:rPr>
        <w:t>nơi</w:t>
      </w:r>
      <w:r>
        <w:rPr>
          <w:color w:val="231F20"/>
          <w:spacing w:val="-14"/>
        </w:rPr>
        <w:t> </w:t>
      </w:r>
      <w:r>
        <w:rPr>
          <w:color w:val="231F20"/>
        </w:rPr>
        <w:t>thân</w:t>
      </w:r>
      <w:r>
        <w:rPr>
          <w:color w:val="231F20"/>
          <w:spacing w:val="-13"/>
        </w:rPr>
        <w:t> </w:t>
      </w:r>
      <w:r>
        <w:rPr>
          <w:color w:val="231F20"/>
        </w:rPr>
        <w:t>sau</w:t>
      </w:r>
      <w:r>
        <w:rPr>
          <w:color w:val="231F20"/>
          <w:spacing w:val="-14"/>
        </w:rPr>
        <w:t> </w:t>
      </w:r>
      <w:r>
        <w:rPr>
          <w:color w:val="231F20"/>
        </w:rPr>
        <w:t>cùng,</w:t>
      </w:r>
      <w:r>
        <w:rPr>
          <w:color w:val="231F20"/>
          <w:spacing w:val="-13"/>
        </w:rPr>
        <w:t> </w:t>
      </w:r>
      <w:r>
        <w:rPr>
          <w:color w:val="231F20"/>
        </w:rPr>
        <w:t>việc</w:t>
      </w:r>
      <w:r>
        <w:rPr>
          <w:color w:val="231F20"/>
          <w:spacing w:val="-13"/>
        </w:rPr>
        <w:t> </w:t>
      </w:r>
      <w:r>
        <w:rPr>
          <w:color w:val="231F20"/>
        </w:rPr>
        <w:t>làm chưa</w:t>
      </w:r>
      <w:r>
        <w:rPr>
          <w:color w:val="231F20"/>
          <w:spacing w:val="9"/>
        </w:rPr>
        <w:t> </w:t>
      </w:r>
      <w:r>
        <w:rPr>
          <w:color w:val="231F20"/>
        </w:rPr>
        <w:t>xong,</w:t>
      </w:r>
      <w:r>
        <w:rPr>
          <w:color w:val="231F20"/>
          <w:spacing w:val="10"/>
        </w:rPr>
        <w:t> </w:t>
      </w:r>
      <w:r>
        <w:rPr>
          <w:color w:val="231F20"/>
        </w:rPr>
        <w:t>người</w:t>
      </w:r>
      <w:r>
        <w:rPr>
          <w:color w:val="231F20"/>
          <w:spacing w:val="10"/>
        </w:rPr>
        <w:t> </w:t>
      </w:r>
      <w:r>
        <w:rPr>
          <w:color w:val="231F20"/>
        </w:rPr>
        <w:t>vào</w:t>
      </w:r>
      <w:r>
        <w:rPr>
          <w:color w:val="231F20"/>
          <w:spacing w:val="10"/>
        </w:rPr>
        <w:t> </w:t>
      </w:r>
      <w:r>
        <w:rPr>
          <w:color w:val="231F20"/>
        </w:rPr>
        <w:t>lúc</w:t>
      </w:r>
      <w:r>
        <w:rPr>
          <w:color w:val="231F20"/>
          <w:spacing w:val="11"/>
        </w:rPr>
        <w:t> </w:t>
      </w:r>
      <w:r>
        <w:rPr>
          <w:color w:val="231F20"/>
        </w:rPr>
        <w:t>kiếp</w:t>
      </w:r>
      <w:r>
        <w:rPr>
          <w:color w:val="231F20"/>
          <w:spacing w:val="10"/>
        </w:rPr>
        <w:t> </w:t>
      </w:r>
      <w:r>
        <w:rPr>
          <w:color w:val="231F20"/>
        </w:rPr>
        <w:t>sơ</w:t>
      </w:r>
      <w:r>
        <w:rPr>
          <w:color w:val="231F20"/>
          <w:spacing w:val="10"/>
        </w:rPr>
        <w:t> </w:t>
      </w:r>
      <w:r>
        <w:rPr>
          <w:color w:val="231F20"/>
        </w:rPr>
        <w:t>ở</w:t>
      </w:r>
      <w:r>
        <w:rPr>
          <w:color w:val="231F20"/>
          <w:spacing w:val="11"/>
        </w:rPr>
        <w:t> </w:t>
      </w:r>
      <w:r>
        <w:rPr>
          <w:color w:val="231F20"/>
        </w:rPr>
        <w:t>châu</w:t>
      </w:r>
      <w:r>
        <w:rPr>
          <w:color w:val="231F20"/>
          <w:spacing w:val="10"/>
        </w:rPr>
        <w:t> </w:t>
      </w:r>
      <w:r>
        <w:rPr>
          <w:color w:val="231F20"/>
        </w:rPr>
        <w:t>Bắc</w:t>
      </w:r>
      <w:r>
        <w:rPr>
          <w:color w:val="231F20"/>
          <w:spacing w:val="10"/>
        </w:rPr>
        <w:t> </w:t>
      </w:r>
      <w:r>
        <w:rPr>
          <w:color w:val="231F20"/>
        </w:rPr>
        <w:t>Câu</w:t>
      </w:r>
      <w:r>
        <w:rPr>
          <w:color w:val="231F20"/>
          <w:spacing w:val="10"/>
        </w:rPr>
        <w:t> </w:t>
      </w:r>
      <w:r>
        <w:rPr>
          <w:color w:val="231F20"/>
        </w:rPr>
        <w:t>Lô,</w:t>
      </w:r>
      <w:r>
        <w:rPr>
          <w:color w:val="231F20"/>
          <w:spacing w:val="11"/>
        </w:rPr>
        <w:t> </w:t>
      </w:r>
      <w:r>
        <w:rPr>
          <w:color w:val="231F20"/>
        </w:rPr>
        <w:t>Long</w:t>
      </w:r>
      <w:r>
        <w:rPr>
          <w:color w:val="231F20"/>
          <w:spacing w:val="11"/>
        </w:rPr>
        <w:t> </w:t>
      </w:r>
      <w:r>
        <w:rPr>
          <w:color w:val="231F20"/>
        </w:rPr>
        <w:t>vương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9" w:firstLine="0"/>
      </w:pPr>
      <w:r>
        <w:rPr>
          <w:color w:val="231F20"/>
        </w:rPr>
        <w:t>Ai-la-phạt-noa,</w:t>
      </w:r>
      <w:r>
        <w:rPr>
          <w:color w:val="231F20"/>
          <w:spacing w:val="-7"/>
        </w:rPr>
        <w:t> </w:t>
      </w:r>
      <w:r>
        <w:rPr>
          <w:color w:val="231F20"/>
        </w:rPr>
        <w:t>Long</w:t>
      </w:r>
      <w:r>
        <w:rPr>
          <w:color w:val="231F20"/>
          <w:spacing w:val="-5"/>
        </w:rPr>
        <w:t> </w:t>
      </w:r>
      <w:r>
        <w:rPr>
          <w:color w:val="231F20"/>
        </w:rPr>
        <w:t>vương</w:t>
      </w:r>
      <w:r>
        <w:rPr>
          <w:color w:val="231F20"/>
          <w:spacing w:val="-10"/>
        </w:rPr>
        <w:t> </w:t>
      </w:r>
      <w:r>
        <w:rPr>
          <w:color w:val="231F20"/>
        </w:rPr>
        <w:t>Thiện</w:t>
      </w:r>
      <w:r>
        <w:rPr>
          <w:color w:val="231F20"/>
          <w:spacing w:val="-10"/>
        </w:rPr>
        <w:t> </w:t>
      </w:r>
      <w:r>
        <w:rPr>
          <w:color w:val="231F20"/>
          <w:spacing w:val="-3"/>
        </w:rPr>
        <w:t>Trụ,</w:t>
      </w:r>
      <w:r>
        <w:rPr>
          <w:color w:val="231F20"/>
          <w:spacing w:val="-6"/>
        </w:rPr>
        <w:t> </w:t>
      </w:r>
      <w:r>
        <w:rPr>
          <w:color w:val="231F20"/>
        </w:rPr>
        <w:t>Diệm</w:t>
      </w:r>
      <w:r>
        <w:rPr>
          <w:color w:val="231F20"/>
          <w:spacing w:val="-6"/>
        </w:rPr>
        <w:t> </w:t>
      </w:r>
      <w:r>
        <w:rPr>
          <w:color w:val="231F20"/>
        </w:rPr>
        <w:t>ma</w:t>
      </w:r>
      <w:r>
        <w:rPr>
          <w:color w:val="231F20"/>
          <w:spacing w:val="-5"/>
        </w:rPr>
        <w:t> </w:t>
      </w:r>
      <w:r>
        <w:rPr>
          <w:color w:val="231F20"/>
        </w:rPr>
        <w:t>vương</w:t>
      </w:r>
      <w:r>
        <w:rPr>
          <w:color w:val="231F20"/>
          <w:spacing w:val="-6"/>
        </w:rPr>
        <w:t> </w:t>
      </w:r>
      <w:r>
        <w:rPr>
          <w:color w:val="231F20"/>
          <w:spacing w:val="-5"/>
        </w:rPr>
        <w:t>v.v… </w:t>
      </w:r>
      <w:r>
        <w:rPr>
          <w:color w:val="231F20"/>
        </w:rPr>
        <w:t>Cùng một loài khác cùng không bị hại. Đó gọi là bốn thứ tự thể đạt</w:t>
      </w:r>
      <w:r>
        <w:rPr>
          <w:color w:val="231F20"/>
          <w:spacing w:val="-2"/>
        </w:rPr>
        <w:t> </w:t>
      </w:r>
      <w:r>
        <w:rPr>
          <w:color w:val="231F20"/>
        </w:rPr>
        <w:t>được.</w:t>
      </w:r>
    </w:p>
    <w:p>
      <w:pPr>
        <w:pStyle w:val="BodyText"/>
        <w:spacing w:line="273" w:lineRule="auto" w:before="112"/>
        <w:ind w:left="393" w:right="107"/>
      </w:pPr>
      <w:r>
        <w:rPr>
          <w:color w:val="231F20"/>
        </w:rPr>
        <w:t>Đức Thế Tôn nói: Có tự thể đạt được không tự hại cũng không bị kẻ khác hại.</w:t>
      </w:r>
    </w:p>
    <w:p>
      <w:pPr>
        <w:pStyle w:val="BodyText"/>
        <w:spacing w:line="273" w:lineRule="auto" w:before="111"/>
        <w:ind w:left="393" w:right="108"/>
      </w:pPr>
      <w:r>
        <w:rPr>
          <w:color w:val="231F20"/>
        </w:rPr>
        <w:t>Khi ấy, Tôn giả Xá-lợi-tử, từ nơi chỗ ngồi đứng dậy, trịch áo vai phải, gối bên phải quỳ chấm đất, chấp tay cung kính bạch Phật: Những hữu tình nào tự thể đạt được không tự hại cũng không bị kẻ khác hại?</w:t>
      </w:r>
    </w:p>
    <w:p>
      <w:pPr>
        <w:pStyle w:val="BodyText"/>
        <w:spacing w:line="273" w:lineRule="auto" w:before="110"/>
        <w:ind w:left="393" w:right="109"/>
      </w:pPr>
      <w:r>
        <w:rPr>
          <w:color w:val="231F20"/>
        </w:rPr>
        <w:t>Phật bảo Tôn giả Xá-lợi-tử: Hữu tình nơi Phi tưởng phi phi tưởng xứ không tự hại cũng không bị kẻ khác hại.</w:t>
      </w:r>
    </w:p>
    <w:p>
      <w:pPr>
        <w:pStyle w:val="BodyText"/>
        <w:spacing w:line="273" w:lineRule="auto" w:before="112"/>
        <w:ind w:left="393" w:right="107"/>
      </w:pPr>
      <w:r>
        <w:rPr>
          <w:i/>
          <w:color w:val="231F20"/>
        </w:rPr>
        <w:t>Hỏi: </w:t>
      </w:r>
      <w:r>
        <w:rPr>
          <w:color w:val="231F20"/>
        </w:rPr>
        <w:t>Nhân luận sinh luận. Tôn giả Xá-lợi-tử đối với điều mình hỏi có nhận biết rõ chăng? Nếu nhận biết rõ vì sao còn hỏi? Nếu không nhận biết rõ thì vì sao Tôn giả được gọi là Thanh văn </w:t>
      </w:r>
      <w:r>
        <w:rPr>
          <w:color w:val="231F20"/>
          <w:spacing w:val="-4"/>
        </w:rPr>
        <w:t>đạt</w:t>
      </w:r>
      <w:r>
        <w:rPr>
          <w:color w:val="231F20"/>
          <w:spacing w:val="57"/>
        </w:rPr>
        <w:t> </w:t>
      </w:r>
      <w:r>
        <w:rPr>
          <w:color w:val="231F20"/>
        </w:rPr>
        <w:t>đến cứu cánh? Vì sao Đức Thế Tôn không ở nơi không phải là chốn thích hợp để tuôn trận mưa pháp khiến pháp mình nói ra hoàn </w:t>
      </w:r>
      <w:r>
        <w:rPr>
          <w:color w:val="231F20"/>
          <w:spacing w:val="-4"/>
        </w:rPr>
        <w:t>toàn</w:t>
      </w:r>
      <w:r>
        <w:rPr>
          <w:color w:val="231F20"/>
          <w:spacing w:val="57"/>
        </w:rPr>
        <w:t> </w:t>
      </w:r>
      <w:r>
        <w:rPr>
          <w:color w:val="231F20"/>
        </w:rPr>
        <w:t>là không có kết quả?</w:t>
      </w:r>
    </w:p>
    <w:p>
      <w:pPr>
        <w:pStyle w:val="BodyText"/>
        <w:spacing w:before="108"/>
        <w:ind w:left="960" w:firstLine="0"/>
      </w:pPr>
      <w:r>
        <w:rPr>
          <w:i/>
          <w:color w:val="231F20"/>
        </w:rPr>
        <w:t>Đáp: </w:t>
      </w:r>
      <w:r>
        <w:rPr>
          <w:color w:val="231F20"/>
        </w:rPr>
        <w:t>Có thuyết nói: Tôn giả nhận biết rõ điều mình hỏi.</w:t>
      </w:r>
    </w:p>
    <w:p>
      <w:pPr>
        <w:pStyle w:val="BodyText"/>
        <w:spacing w:before="155"/>
        <w:ind w:left="960" w:firstLine="0"/>
      </w:pPr>
      <w:r>
        <w:rPr>
          <w:i/>
          <w:color w:val="231F20"/>
        </w:rPr>
        <w:t>Hỏi: </w:t>
      </w:r>
      <w:r>
        <w:rPr>
          <w:color w:val="231F20"/>
        </w:rPr>
        <w:t>Nếu như vậy vì sao còn hỏi?</w:t>
      </w:r>
    </w:p>
    <w:p>
      <w:pPr>
        <w:pStyle w:val="BodyText"/>
        <w:spacing w:line="273" w:lineRule="auto" w:before="154"/>
        <w:ind w:left="393" w:right="107"/>
      </w:pPr>
      <w:r>
        <w:rPr>
          <w:i/>
          <w:color w:val="231F20"/>
        </w:rPr>
        <w:t>Đáp: </w:t>
      </w:r>
      <w:r>
        <w:rPr>
          <w:color w:val="231F20"/>
        </w:rPr>
        <w:t>Cũng có trường hợp nhận biết nhưng vẫn hỏi. Như trong Tỳ-nại-da nói: Khi </w:t>
      </w:r>
      <w:r>
        <w:rPr>
          <w:color w:val="231F20"/>
          <w:spacing w:val="-6"/>
        </w:rPr>
        <w:t>ấy, </w:t>
      </w:r>
      <w:r>
        <w:rPr>
          <w:color w:val="231F20"/>
        </w:rPr>
        <w:t>Đức Thế Tôn nhận biết nhưng vẫn cố hỏi vì muốn khiến cho điều giảng nói được rõ ràng. Lại, Tôn giả Xá-lợi-tử tuy tự nhận biết rõ, nhưng vì nhằm tạo lợi ích cho người khác nên hỏi. Nghĩa là nơi chúng hội có vị chưa nhận biết rõ, nhưng vì sợ hãi nên</w:t>
      </w:r>
      <w:r>
        <w:rPr>
          <w:color w:val="231F20"/>
          <w:spacing w:val="-12"/>
        </w:rPr>
        <w:t> </w:t>
      </w:r>
      <w:r>
        <w:rPr>
          <w:color w:val="231F20"/>
        </w:rPr>
        <w:t>không</w:t>
      </w:r>
      <w:r>
        <w:rPr>
          <w:color w:val="231F20"/>
          <w:spacing w:val="-11"/>
        </w:rPr>
        <w:t> </w:t>
      </w:r>
      <w:r>
        <w:rPr>
          <w:color w:val="231F20"/>
        </w:rPr>
        <w:t>dám</w:t>
      </w:r>
      <w:r>
        <w:rPr>
          <w:color w:val="231F20"/>
          <w:spacing w:val="-11"/>
        </w:rPr>
        <w:t> </w:t>
      </w:r>
      <w:r>
        <w:rPr>
          <w:color w:val="231F20"/>
        </w:rPr>
        <w:t>thưa</w:t>
      </w:r>
      <w:r>
        <w:rPr>
          <w:color w:val="231F20"/>
          <w:spacing w:val="-11"/>
        </w:rPr>
        <w:t> </w:t>
      </w:r>
      <w:r>
        <w:rPr>
          <w:color w:val="231F20"/>
        </w:rPr>
        <w:t>hỏi</w:t>
      </w:r>
      <w:r>
        <w:rPr>
          <w:color w:val="231F20"/>
          <w:spacing w:val="-11"/>
        </w:rPr>
        <w:t> </w:t>
      </w:r>
      <w:r>
        <w:rPr>
          <w:color w:val="231F20"/>
        </w:rPr>
        <w:t>Đức</w:t>
      </w:r>
      <w:r>
        <w:rPr>
          <w:color w:val="231F20"/>
          <w:spacing w:val="-11"/>
        </w:rPr>
        <w:t> </w:t>
      </w:r>
      <w:r>
        <w:rPr>
          <w:color w:val="231F20"/>
        </w:rPr>
        <w:t>Phật.</w:t>
      </w:r>
      <w:r>
        <w:rPr>
          <w:color w:val="231F20"/>
          <w:spacing w:val="-16"/>
        </w:rPr>
        <w:t> </w:t>
      </w:r>
      <w:r>
        <w:rPr>
          <w:color w:val="231F20"/>
        </w:rPr>
        <w:t>Tôn</w:t>
      </w:r>
      <w:r>
        <w:rPr>
          <w:color w:val="231F20"/>
          <w:spacing w:val="-11"/>
        </w:rPr>
        <w:t> </w:t>
      </w:r>
      <w:r>
        <w:rPr>
          <w:color w:val="231F20"/>
        </w:rPr>
        <w:t>giả</w:t>
      </w:r>
      <w:r>
        <w:rPr>
          <w:color w:val="231F20"/>
          <w:spacing w:val="-11"/>
        </w:rPr>
        <w:t> </w:t>
      </w:r>
      <w:r>
        <w:rPr>
          <w:color w:val="231F20"/>
        </w:rPr>
        <w:t>Xá-lợi-tử</w:t>
      </w:r>
      <w:r>
        <w:rPr>
          <w:color w:val="231F20"/>
          <w:spacing w:val="-11"/>
        </w:rPr>
        <w:t> </w:t>
      </w:r>
      <w:r>
        <w:rPr>
          <w:color w:val="231F20"/>
        </w:rPr>
        <w:t>đã</w:t>
      </w:r>
      <w:r>
        <w:rPr>
          <w:color w:val="231F20"/>
          <w:spacing w:val="-11"/>
        </w:rPr>
        <w:t> </w:t>
      </w:r>
      <w:r>
        <w:rPr>
          <w:color w:val="231F20"/>
        </w:rPr>
        <w:t>thành</w:t>
      </w:r>
      <w:r>
        <w:rPr>
          <w:color w:val="231F20"/>
          <w:spacing w:val="-11"/>
        </w:rPr>
        <w:t> </w:t>
      </w:r>
      <w:r>
        <w:rPr>
          <w:color w:val="231F20"/>
        </w:rPr>
        <w:t>tựu</w:t>
      </w:r>
      <w:r>
        <w:rPr>
          <w:color w:val="231F20"/>
          <w:spacing w:val="-11"/>
        </w:rPr>
        <w:t> </w:t>
      </w:r>
      <w:r>
        <w:rPr>
          <w:color w:val="231F20"/>
        </w:rPr>
        <w:t>vô </w:t>
      </w:r>
      <w:r>
        <w:rPr>
          <w:color w:val="231F20"/>
          <w:spacing w:val="-6"/>
        </w:rPr>
        <w:t>úy, </w:t>
      </w:r>
      <w:r>
        <w:rPr>
          <w:color w:val="231F20"/>
        </w:rPr>
        <w:t>vì lợi ích cho đại chúng, nên tuy nhận biết mà vẫn</w:t>
      </w:r>
      <w:r>
        <w:rPr>
          <w:color w:val="231F20"/>
          <w:spacing w:val="6"/>
        </w:rPr>
        <w:t> </w:t>
      </w:r>
      <w:r>
        <w:rPr>
          <w:color w:val="231F20"/>
        </w:rPr>
        <w:t>hỏi.</w:t>
      </w:r>
    </w:p>
    <w:p>
      <w:pPr>
        <w:pStyle w:val="BodyText"/>
        <w:spacing w:before="108"/>
        <w:ind w:left="960" w:firstLine="0"/>
      </w:pPr>
      <w:r>
        <w:rPr>
          <w:color w:val="231F20"/>
        </w:rPr>
        <w:t>Có thuyết cho: Tôn giả Xá-lợi-tử khi hỏi cũng không nhận biết.</w:t>
      </w:r>
    </w:p>
    <w:p>
      <w:pPr>
        <w:pStyle w:val="BodyText"/>
        <w:spacing w:line="273" w:lineRule="auto" w:before="154"/>
        <w:ind w:left="393" w:right="108"/>
      </w:pPr>
      <w:r>
        <w:rPr>
          <w:i/>
          <w:color w:val="231F20"/>
        </w:rPr>
        <w:t>Hỏi:</w:t>
      </w:r>
      <w:r>
        <w:rPr>
          <w:i/>
          <w:color w:val="231F20"/>
          <w:spacing w:val="-11"/>
        </w:rPr>
        <w:t> </w:t>
      </w:r>
      <w:r>
        <w:rPr>
          <w:color w:val="231F20"/>
        </w:rPr>
        <w:t>Nếu</w:t>
      </w:r>
      <w:r>
        <w:rPr>
          <w:color w:val="231F20"/>
          <w:spacing w:val="-10"/>
        </w:rPr>
        <w:t> </w:t>
      </w:r>
      <w:r>
        <w:rPr>
          <w:color w:val="231F20"/>
        </w:rPr>
        <w:t>như</w:t>
      </w:r>
      <w:r>
        <w:rPr>
          <w:color w:val="231F20"/>
          <w:spacing w:val="-11"/>
        </w:rPr>
        <w:t> </w:t>
      </w:r>
      <w:r>
        <w:rPr>
          <w:color w:val="231F20"/>
        </w:rPr>
        <w:t>vậy</w:t>
      </w:r>
      <w:r>
        <w:rPr>
          <w:color w:val="231F20"/>
          <w:spacing w:val="-10"/>
        </w:rPr>
        <w:t> </w:t>
      </w:r>
      <w:r>
        <w:rPr>
          <w:color w:val="231F20"/>
        </w:rPr>
        <w:t>vì</w:t>
      </w:r>
      <w:r>
        <w:rPr>
          <w:color w:val="231F20"/>
          <w:spacing w:val="-11"/>
        </w:rPr>
        <w:t> </w:t>
      </w:r>
      <w:r>
        <w:rPr>
          <w:color w:val="231F20"/>
        </w:rPr>
        <w:t>sao</w:t>
      </w:r>
      <w:r>
        <w:rPr>
          <w:color w:val="231F20"/>
          <w:spacing w:val="-14"/>
        </w:rPr>
        <w:t> </w:t>
      </w:r>
      <w:r>
        <w:rPr>
          <w:color w:val="231F20"/>
        </w:rPr>
        <w:t>Tôn</w:t>
      </w:r>
      <w:r>
        <w:rPr>
          <w:color w:val="231F20"/>
          <w:spacing w:val="-11"/>
        </w:rPr>
        <w:t> </w:t>
      </w:r>
      <w:r>
        <w:rPr>
          <w:color w:val="231F20"/>
        </w:rPr>
        <w:t>giả</w:t>
      </w:r>
      <w:r>
        <w:rPr>
          <w:color w:val="231F20"/>
          <w:spacing w:val="-10"/>
        </w:rPr>
        <w:t> </w:t>
      </w:r>
      <w:r>
        <w:rPr>
          <w:color w:val="231F20"/>
        </w:rPr>
        <w:t>được</w:t>
      </w:r>
      <w:r>
        <w:rPr>
          <w:color w:val="231F20"/>
          <w:spacing w:val="-11"/>
        </w:rPr>
        <w:t> </w:t>
      </w:r>
      <w:r>
        <w:rPr>
          <w:color w:val="231F20"/>
        </w:rPr>
        <w:t>gọi</w:t>
      </w:r>
      <w:r>
        <w:rPr>
          <w:color w:val="231F20"/>
          <w:spacing w:val="-10"/>
        </w:rPr>
        <w:t> </w:t>
      </w:r>
      <w:r>
        <w:rPr>
          <w:color w:val="231F20"/>
        </w:rPr>
        <w:t>là</w:t>
      </w:r>
      <w:r>
        <w:rPr>
          <w:color w:val="231F20"/>
          <w:spacing w:val="-15"/>
        </w:rPr>
        <w:t> </w:t>
      </w:r>
      <w:r>
        <w:rPr>
          <w:color w:val="231F20"/>
        </w:rPr>
        <w:t>Thanh</w:t>
      </w:r>
      <w:r>
        <w:rPr>
          <w:color w:val="231F20"/>
          <w:spacing w:val="-10"/>
        </w:rPr>
        <w:t> </w:t>
      </w:r>
      <w:r>
        <w:rPr>
          <w:color w:val="231F20"/>
        </w:rPr>
        <w:t>văn</w:t>
      </w:r>
      <w:r>
        <w:rPr>
          <w:color w:val="231F20"/>
          <w:spacing w:val="-11"/>
        </w:rPr>
        <w:t> </w:t>
      </w:r>
      <w:r>
        <w:rPr>
          <w:color w:val="231F20"/>
        </w:rPr>
        <w:t>đạt</w:t>
      </w:r>
      <w:r>
        <w:rPr>
          <w:color w:val="231F20"/>
          <w:spacing w:val="-10"/>
        </w:rPr>
        <w:t> </w:t>
      </w:r>
      <w:r>
        <w:rPr>
          <w:color w:val="231F20"/>
        </w:rPr>
        <w:t>đến cứu cánh?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i/>
          <w:color w:val="231F20"/>
        </w:rPr>
        <w:t>Đáp:</w:t>
      </w:r>
      <w:r>
        <w:rPr>
          <w:i/>
          <w:color w:val="231F20"/>
          <w:spacing w:val="-4"/>
        </w:rPr>
        <w:t> </w:t>
      </w:r>
      <w:r>
        <w:rPr>
          <w:color w:val="231F20"/>
        </w:rPr>
        <w:t>Không</w:t>
      </w:r>
      <w:r>
        <w:rPr>
          <w:color w:val="231F20"/>
          <w:spacing w:val="-5"/>
        </w:rPr>
        <w:t> </w:t>
      </w:r>
      <w:r>
        <w:rPr>
          <w:color w:val="231F20"/>
        </w:rPr>
        <w:t>nói</w:t>
      </w:r>
      <w:r>
        <w:rPr>
          <w:color w:val="231F20"/>
          <w:spacing w:val="-4"/>
        </w:rPr>
        <w:t> </w:t>
      </w:r>
      <w:r>
        <w:rPr>
          <w:color w:val="231F20"/>
        </w:rPr>
        <w:t>là</w:t>
      </w:r>
      <w:r>
        <w:rPr>
          <w:color w:val="231F20"/>
          <w:spacing w:val="-5"/>
        </w:rPr>
        <w:t> </w:t>
      </w:r>
      <w:r>
        <w:rPr>
          <w:color w:val="231F20"/>
        </w:rPr>
        <w:t>không</w:t>
      </w:r>
      <w:r>
        <w:rPr>
          <w:color w:val="231F20"/>
          <w:spacing w:val="-5"/>
        </w:rPr>
        <w:t> </w:t>
      </w:r>
      <w:r>
        <w:rPr>
          <w:color w:val="231F20"/>
        </w:rPr>
        <w:t>biết.</w:t>
      </w:r>
      <w:r>
        <w:rPr>
          <w:color w:val="231F20"/>
          <w:spacing w:val="-4"/>
        </w:rPr>
        <w:t> </w:t>
      </w:r>
      <w:r>
        <w:rPr>
          <w:color w:val="231F20"/>
        </w:rPr>
        <w:t>Nói</w:t>
      </w:r>
      <w:r>
        <w:rPr>
          <w:color w:val="231F20"/>
          <w:spacing w:val="-5"/>
        </w:rPr>
        <w:t> </w:t>
      </w:r>
      <w:r>
        <w:rPr>
          <w:color w:val="231F20"/>
        </w:rPr>
        <w:t>rồi</w:t>
      </w:r>
      <w:r>
        <w:rPr>
          <w:color w:val="231F20"/>
          <w:spacing w:val="-5"/>
        </w:rPr>
        <w:t> </w:t>
      </w:r>
      <w:r>
        <w:rPr>
          <w:color w:val="231F20"/>
        </w:rPr>
        <w:t>tức</w:t>
      </w:r>
      <w:r>
        <w:rPr>
          <w:color w:val="231F20"/>
          <w:spacing w:val="-4"/>
        </w:rPr>
        <w:t> </w:t>
      </w:r>
      <w:r>
        <w:rPr>
          <w:color w:val="231F20"/>
        </w:rPr>
        <w:t>là</w:t>
      </w:r>
      <w:r>
        <w:rPr>
          <w:color w:val="231F20"/>
          <w:spacing w:val="-5"/>
        </w:rPr>
        <w:t> </w:t>
      </w:r>
      <w:r>
        <w:rPr>
          <w:color w:val="231F20"/>
        </w:rPr>
        <w:t>biết,</w:t>
      </w:r>
      <w:r>
        <w:rPr>
          <w:color w:val="231F20"/>
          <w:spacing w:val="-5"/>
        </w:rPr>
        <w:t> </w:t>
      </w:r>
      <w:r>
        <w:rPr>
          <w:color w:val="231F20"/>
        </w:rPr>
        <w:t>điều</w:t>
      </w:r>
      <w:r>
        <w:rPr>
          <w:color w:val="231F20"/>
          <w:spacing w:val="-4"/>
        </w:rPr>
        <w:t> </w:t>
      </w:r>
      <w:r>
        <w:rPr>
          <w:color w:val="231F20"/>
        </w:rPr>
        <w:t>này</w:t>
      </w:r>
      <w:r>
        <w:rPr>
          <w:color w:val="231F20"/>
          <w:spacing w:val="-5"/>
        </w:rPr>
        <w:t> </w:t>
      </w:r>
      <w:r>
        <w:rPr>
          <w:color w:val="231F20"/>
        </w:rPr>
        <w:t>đâu có lỗi gì?</w:t>
      </w:r>
    </w:p>
    <w:p>
      <w:pPr>
        <w:pStyle w:val="BodyText"/>
        <w:spacing w:line="273" w:lineRule="auto" w:before="112"/>
        <w:ind w:right="390"/>
      </w:pPr>
      <w:r>
        <w:rPr>
          <w:i/>
          <w:color w:val="231F20"/>
        </w:rPr>
        <w:t>Hỏi: </w:t>
      </w:r>
      <w:r>
        <w:rPr>
          <w:color w:val="231F20"/>
        </w:rPr>
        <w:t>Vì sao không ở nơi không phải là chốn thích hợp để tuôn trận</w:t>
      </w:r>
      <w:r>
        <w:rPr>
          <w:color w:val="231F20"/>
          <w:spacing w:val="-14"/>
        </w:rPr>
        <w:t> </w:t>
      </w:r>
      <w:r>
        <w:rPr>
          <w:color w:val="231F20"/>
        </w:rPr>
        <w:t>mưa</w:t>
      </w:r>
      <w:r>
        <w:rPr>
          <w:color w:val="231F20"/>
          <w:spacing w:val="-14"/>
        </w:rPr>
        <w:t> </w:t>
      </w:r>
      <w:r>
        <w:rPr>
          <w:color w:val="231F20"/>
        </w:rPr>
        <w:t>pháp</w:t>
      </w:r>
      <w:r>
        <w:rPr>
          <w:color w:val="231F20"/>
          <w:spacing w:val="-14"/>
        </w:rPr>
        <w:t> </w:t>
      </w:r>
      <w:r>
        <w:rPr>
          <w:color w:val="231F20"/>
        </w:rPr>
        <w:t>khiến</w:t>
      </w:r>
      <w:r>
        <w:rPr>
          <w:color w:val="231F20"/>
          <w:spacing w:val="-14"/>
        </w:rPr>
        <w:t> </w:t>
      </w:r>
      <w:r>
        <w:rPr>
          <w:color w:val="231F20"/>
        </w:rPr>
        <w:t>pháp</w:t>
      </w:r>
      <w:r>
        <w:rPr>
          <w:color w:val="231F20"/>
          <w:spacing w:val="-14"/>
        </w:rPr>
        <w:t> </w:t>
      </w:r>
      <w:r>
        <w:rPr>
          <w:color w:val="231F20"/>
        </w:rPr>
        <w:t>mình</w:t>
      </w:r>
      <w:r>
        <w:rPr>
          <w:color w:val="231F20"/>
          <w:spacing w:val="-14"/>
        </w:rPr>
        <w:t> </w:t>
      </w:r>
      <w:r>
        <w:rPr>
          <w:color w:val="231F20"/>
        </w:rPr>
        <w:t>nói</w:t>
      </w:r>
      <w:r>
        <w:rPr>
          <w:color w:val="231F20"/>
          <w:spacing w:val="-14"/>
        </w:rPr>
        <w:t> </w:t>
      </w:r>
      <w:r>
        <w:rPr>
          <w:color w:val="231F20"/>
        </w:rPr>
        <w:t>ra</w:t>
      </w:r>
      <w:r>
        <w:rPr>
          <w:color w:val="231F20"/>
          <w:spacing w:val="-14"/>
        </w:rPr>
        <w:t> </w:t>
      </w:r>
      <w:r>
        <w:rPr>
          <w:color w:val="231F20"/>
        </w:rPr>
        <w:t>hoàn</w:t>
      </w:r>
      <w:r>
        <w:rPr>
          <w:color w:val="231F20"/>
          <w:spacing w:val="-14"/>
        </w:rPr>
        <w:t> </w:t>
      </w:r>
      <w:r>
        <w:rPr>
          <w:color w:val="231F20"/>
        </w:rPr>
        <w:t>toàn</w:t>
      </w:r>
      <w:r>
        <w:rPr>
          <w:color w:val="231F20"/>
          <w:spacing w:val="-14"/>
        </w:rPr>
        <w:t> </w:t>
      </w:r>
      <w:r>
        <w:rPr>
          <w:color w:val="231F20"/>
        </w:rPr>
        <w:t>là</w:t>
      </w:r>
      <w:r>
        <w:rPr>
          <w:color w:val="231F20"/>
          <w:spacing w:val="-14"/>
        </w:rPr>
        <w:t> </w:t>
      </w:r>
      <w:r>
        <w:rPr>
          <w:color w:val="231F20"/>
        </w:rPr>
        <w:t>không</w:t>
      </w:r>
      <w:r>
        <w:rPr>
          <w:color w:val="231F20"/>
          <w:spacing w:val="-14"/>
        </w:rPr>
        <w:t> </w:t>
      </w:r>
      <w:r>
        <w:rPr>
          <w:color w:val="231F20"/>
        </w:rPr>
        <w:t>có</w:t>
      </w:r>
      <w:r>
        <w:rPr>
          <w:color w:val="231F20"/>
          <w:spacing w:val="-14"/>
        </w:rPr>
        <w:t> </w:t>
      </w:r>
      <w:r>
        <w:rPr>
          <w:color w:val="231F20"/>
        </w:rPr>
        <w:t>kết</w:t>
      </w:r>
      <w:r>
        <w:rPr>
          <w:color w:val="231F20"/>
          <w:spacing w:val="-14"/>
        </w:rPr>
        <w:t> </w:t>
      </w:r>
      <w:r>
        <w:rPr>
          <w:color w:val="231F20"/>
        </w:rPr>
        <w:t>quả?</w:t>
      </w:r>
    </w:p>
    <w:p>
      <w:pPr>
        <w:pStyle w:val="BodyText"/>
        <w:spacing w:line="273" w:lineRule="auto" w:before="111"/>
        <w:ind w:right="391"/>
      </w:pPr>
      <w:r>
        <w:rPr>
          <w:i/>
          <w:color w:val="231F20"/>
        </w:rPr>
        <w:t>Đáp: </w:t>
      </w:r>
      <w:r>
        <w:rPr>
          <w:color w:val="231F20"/>
        </w:rPr>
        <w:t>Tôn giả Xá-lợi-tử tuy không nhận biết rõ, nhưng trong chúng có người khác có thể nhận biết, như Bồ-tát Từ Thị </w:t>
      </w:r>
      <w:r>
        <w:rPr>
          <w:color w:val="231F20"/>
          <w:spacing w:val="-5"/>
        </w:rPr>
        <w:t>v.v… </w:t>
      </w:r>
      <w:r>
        <w:rPr>
          <w:color w:val="231F20"/>
        </w:rPr>
        <w:t>nên không phải là không có kết quả. Như về tuệ vô lậu, tuy khi ấy Tôn giả</w:t>
      </w:r>
      <w:r>
        <w:rPr>
          <w:color w:val="231F20"/>
          <w:spacing w:val="-14"/>
        </w:rPr>
        <w:t> </w:t>
      </w:r>
      <w:r>
        <w:rPr>
          <w:color w:val="231F20"/>
        </w:rPr>
        <w:t>Xá-lợi-tử</w:t>
      </w:r>
      <w:r>
        <w:rPr>
          <w:color w:val="231F20"/>
          <w:spacing w:val="-15"/>
        </w:rPr>
        <w:t> </w:t>
      </w:r>
      <w:r>
        <w:rPr>
          <w:color w:val="231F20"/>
        </w:rPr>
        <w:t>hơn,</w:t>
      </w:r>
      <w:r>
        <w:rPr>
          <w:color w:val="231F20"/>
          <w:spacing w:val="-13"/>
        </w:rPr>
        <w:t> </w:t>
      </w:r>
      <w:r>
        <w:rPr>
          <w:color w:val="231F20"/>
        </w:rPr>
        <w:t>nhưng</w:t>
      </w:r>
      <w:r>
        <w:rPr>
          <w:color w:val="231F20"/>
          <w:spacing w:val="-14"/>
        </w:rPr>
        <w:t> </w:t>
      </w:r>
      <w:r>
        <w:rPr>
          <w:color w:val="231F20"/>
        </w:rPr>
        <w:t>nếu</w:t>
      </w:r>
      <w:r>
        <w:rPr>
          <w:color w:val="231F20"/>
          <w:spacing w:val="-13"/>
        </w:rPr>
        <w:t> </w:t>
      </w:r>
      <w:r>
        <w:rPr>
          <w:color w:val="231F20"/>
        </w:rPr>
        <w:t>nói</w:t>
      </w:r>
      <w:r>
        <w:rPr>
          <w:color w:val="231F20"/>
          <w:spacing w:val="-14"/>
        </w:rPr>
        <w:t> </w:t>
      </w:r>
      <w:r>
        <w:rPr>
          <w:color w:val="231F20"/>
        </w:rPr>
        <w:t>về</w:t>
      </w:r>
      <w:r>
        <w:rPr>
          <w:color w:val="231F20"/>
          <w:spacing w:val="-13"/>
        </w:rPr>
        <w:t> </w:t>
      </w:r>
      <w:r>
        <w:rPr>
          <w:color w:val="231F20"/>
        </w:rPr>
        <w:t>tuệ</w:t>
      </w:r>
      <w:r>
        <w:rPr>
          <w:color w:val="231F20"/>
          <w:spacing w:val="-14"/>
        </w:rPr>
        <w:t> </w:t>
      </w:r>
      <w:r>
        <w:rPr>
          <w:color w:val="231F20"/>
        </w:rPr>
        <w:t>thế</w:t>
      </w:r>
      <w:r>
        <w:rPr>
          <w:color w:val="231F20"/>
          <w:spacing w:val="-14"/>
        </w:rPr>
        <w:t> </w:t>
      </w:r>
      <w:r>
        <w:rPr>
          <w:color w:val="231F20"/>
        </w:rPr>
        <w:t>tục</w:t>
      </w:r>
      <w:r>
        <w:rPr>
          <w:color w:val="231F20"/>
          <w:spacing w:val="-13"/>
        </w:rPr>
        <w:t> </w:t>
      </w:r>
      <w:r>
        <w:rPr>
          <w:color w:val="231F20"/>
        </w:rPr>
        <w:t>thì</w:t>
      </w:r>
      <w:r>
        <w:rPr>
          <w:color w:val="231F20"/>
          <w:spacing w:val="-14"/>
        </w:rPr>
        <w:t> </w:t>
      </w:r>
      <w:r>
        <w:rPr>
          <w:color w:val="231F20"/>
        </w:rPr>
        <w:t>Bồ-tát</w:t>
      </w:r>
      <w:r>
        <w:rPr>
          <w:color w:val="231F20"/>
          <w:spacing w:val="-18"/>
        </w:rPr>
        <w:t> </w:t>
      </w:r>
      <w:r>
        <w:rPr>
          <w:color w:val="231F20"/>
        </w:rPr>
        <w:t>Từ</w:t>
      </w:r>
      <w:r>
        <w:rPr>
          <w:color w:val="231F20"/>
          <w:spacing w:val="-19"/>
        </w:rPr>
        <w:t> </w:t>
      </w:r>
      <w:r>
        <w:rPr>
          <w:color w:val="231F20"/>
        </w:rPr>
        <w:t>Thị</w:t>
      </w:r>
      <w:r>
        <w:rPr>
          <w:color w:val="231F20"/>
          <w:spacing w:val="-13"/>
        </w:rPr>
        <w:t> </w:t>
      </w:r>
      <w:r>
        <w:rPr>
          <w:color w:val="231F20"/>
        </w:rPr>
        <w:t>hơn. Thế</w:t>
      </w:r>
      <w:r>
        <w:rPr>
          <w:color w:val="231F20"/>
          <w:spacing w:val="-5"/>
        </w:rPr>
        <w:t> </w:t>
      </w:r>
      <w:r>
        <w:rPr>
          <w:color w:val="231F20"/>
        </w:rPr>
        <w:t>nên</w:t>
      </w:r>
      <w:r>
        <w:rPr>
          <w:color w:val="231F20"/>
          <w:spacing w:val="-4"/>
        </w:rPr>
        <w:t> </w:t>
      </w:r>
      <w:r>
        <w:rPr>
          <w:color w:val="231F20"/>
        </w:rPr>
        <w:t>có</w:t>
      </w:r>
      <w:r>
        <w:rPr>
          <w:color w:val="231F20"/>
          <w:spacing w:val="-4"/>
        </w:rPr>
        <w:t> </w:t>
      </w:r>
      <w:r>
        <w:rPr>
          <w:color w:val="231F20"/>
        </w:rPr>
        <w:t>một</w:t>
      </w:r>
      <w:r>
        <w:rPr>
          <w:color w:val="231F20"/>
          <w:spacing w:val="-5"/>
        </w:rPr>
        <w:t> </w:t>
      </w:r>
      <w:r>
        <w:rPr>
          <w:color w:val="231F20"/>
        </w:rPr>
        <w:t>thời,</w:t>
      </w:r>
      <w:r>
        <w:rPr>
          <w:color w:val="231F20"/>
          <w:spacing w:val="-4"/>
        </w:rPr>
        <w:t> </w:t>
      </w:r>
      <w:r>
        <w:rPr>
          <w:color w:val="231F20"/>
        </w:rPr>
        <w:t>Đức</w:t>
      </w:r>
      <w:r>
        <w:rPr>
          <w:color w:val="231F20"/>
          <w:spacing w:val="-4"/>
        </w:rPr>
        <w:t> </w:t>
      </w:r>
      <w:r>
        <w:rPr>
          <w:color w:val="231F20"/>
        </w:rPr>
        <w:t>Phật</w:t>
      </w:r>
      <w:r>
        <w:rPr>
          <w:color w:val="231F20"/>
          <w:spacing w:val="-5"/>
        </w:rPr>
        <w:t> </w:t>
      </w:r>
      <w:r>
        <w:rPr>
          <w:color w:val="231F20"/>
        </w:rPr>
        <w:t>bàn</w:t>
      </w:r>
      <w:r>
        <w:rPr>
          <w:color w:val="231F20"/>
          <w:spacing w:val="-4"/>
        </w:rPr>
        <w:t> </w:t>
      </w:r>
      <w:r>
        <w:rPr>
          <w:color w:val="231F20"/>
        </w:rPr>
        <w:t>luận</w:t>
      </w:r>
      <w:r>
        <w:rPr>
          <w:color w:val="231F20"/>
          <w:spacing w:val="-4"/>
        </w:rPr>
        <w:t> </w:t>
      </w:r>
      <w:r>
        <w:rPr>
          <w:color w:val="231F20"/>
        </w:rPr>
        <w:t>với</w:t>
      </w:r>
      <w:r>
        <w:rPr>
          <w:color w:val="231F20"/>
          <w:spacing w:val="-5"/>
        </w:rPr>
        <w:t> </w:t>
      </w:r>
      <w:r>
        <w:rPr>
          <w:color w:val="231F20"/>
        </w:rPr>
        <w:t>Bồ-tát</w:t>
      </w:r>
      <w:r>
        <w:rPr>
          <w:color w:val="231F20"/>
          <w:spacing w:val="-8"/>
        </w:rPr>
        <w:t> </w:t>
      </w:r>
      <w:r>
        <w:rPr>
          <w:color w:val="231F20"/>
        </w:rPr>
        <w:t>Từ</w:t>
      </w:r>
      <w:r>
        <w:rPr>
          <w:color w:val="231F20"/>
          <w:spacing w:val="-8"/>
        </w:rPr>
        <w:t> </w:t>
      </w:r>
      <w:r>
        <w:rPr>
          <w:color w:val="231F20"/>
        </w:rPr>
        <w:t>Thị</w:t>
      </w:r>
      <w:r>
        <w:rPr>
          <w:color w:val="231F20"/>
          <w:spacing w:val="-5"/>
        </w:rPr>
        <w:t> </w:t>
      </w:r>
      <w:r>
        <w:rPr>
          <w:color w:val="231F20"/>
        </w:rPr>
        <w:t>về</w:t>
      </w:r>
      <w:r>
        <w:rPr>
          <w:color w:val="231F20"/>
          <w:spacing w:val="-4"/>
        </w:rPr>
        <w:t> </w:t>
      </w:r>
      <w:r>
        <w:rPr>
          <w:color w:val="231F20"/>
        </w:rPr>
        <w:t>thế</w:t>
      </w:r>
      <w:r>
        <w:rPr>
          <w:color w:val="231F20"/>
          <w:spacing w:val="-4"/>
        </w:rPr>
        <w:t> </w:t>
      </w:r>
      <w:r>
        <w:rPr>
          <w:color w:val="231F20"/>
        </w:rPr>
        <w:t>tục đế, các hàng Đại Thanh văn như Tôn giả Xá-lợi-tử </w:t>
      </w:r>
      <w:r>
        <w:rPr>
          <w:color w:val="231F20"/>
          <w:spacing w:val="-5"/>
        </w:rPr>
        <w:t>v.v… </w:t>
      </w:r>
      <w:r>
        <w:rPr>
          <w:color w:val="231F20"/>
        </w:rPr>
        <w:t>không ai hiểu rõ.</w:t>
      </w:r>
    </w:p>
    <w:p>
      <w:pPr>
        <w:pStyle w:val="BodyText"/>
        <w:spacing w:line="273" w:lineRule="auto" w:before="108"/>
        <w:ind w:right="390"/>
      </w:pPr>
      <w:r>
        <w:rPr>
          <w:i/>
          <w:color w:val="231F20"/>
        </w:rPr>
        <w:t>Hỏi: </w:t>
      </w:r>
      <w:r>
        <w:rPr>
          <w:color w:val="231F20"/>
        </w:rPr>
        <w:t>Ở địa dưới tự thể cũng có, đều cùng không phải tự tha đã hại. Vì sao chỉ nói nơi xứ Phi tưởng phi phi tưởng?</w:t>
      </w:r>
    </w:p>
    <w:p>
      <w:pPr>
        <w:pStyle w:val="BodyText"/>
        <w:spacing w:line="273" w:lineRule="auto" w:before="112"/>
        <w:ind w:right="387"/>
      </w:pPr>
      <w:r>
        <w:rPr>
          <w:i/>
          <w:color w:val="231F20"/>
        </w:rPr>
        <w:t>Đáp: </w:t>
      </w:r>
      <w:r>
        <w:rPr>
          <w:color w:val="231F20"/>
        </w:rPr>
        <w:t>Nêu phần sau để làm rõ phần trước nên nói như </w:t>
      </w:r>
      <w:r>
        <w:rPr>
          <w:color w:val="231F20"/>
          <w:spacing w:val="-3"/>
        </w:rPr>
        <w:t>vậy. </w:t>
      </w:r>
      <w:r>
        <w:rPr>
          <w:color w:val="231F20"/>
        </w:rPr>
        <w:t>Đức Thế Tôn có nơi nêu phần sau để làm rõ phần trước, như </w:t>
      </w:r>
      <w:r>
        <w:rPr>
          <w:color w:val="231F20"/>
          <w:spacing w:val="2"/>
        </w:rPr>
        <w:t>văn    </w:t>
      </w:r>
      <w:r>
        <w:rPr>
          <w:color w:val="231F20"/>
        </w:rPr>
        <w:t>ở </w:t>
      </w:r>
      <w:r>
        <w:rPr>
          <w:color w:val="231F20"/>
          <w:spacing w:val="-3"/>
        </w:rPr>
        <w:t>đây. </w:t>
      </w:r>
      <w:r>
        <w:rPr>
          <w:color w:val="231F20"/>
        </w:rPr>
        <w:t>Có nơi nêu phần trước để làm sáng tỏ phần sau. Như nói </w:t>
      </w:r>
      <w:r>
        <w:rPr>
          <w:color w:val="231F20"/>
          <w:spacing w:val="2"/>
        </w:rPr>
        <w:t>lìa </w:t>
      </w:r>
      <w:r>
        <w:rPr>
          <w:color w:val="231F20"/>
        </w:rPr>
        <w:t>dục pháp ác, bất thiện, có tầm có tứ, ly sinh hỷ lạc, trụ đầy đủ </w:t>
      </w:r>
      <w:r>
        <w:rPr>
          <w:color w:val="231F20"/>
          <w:spacing w:val="2"/>
        </w:rPr>
        <w:t>nơi </w:t>
      </w:r>
      <w:r>
        <w:rPr>
          <w:color w:val="231F20"/>
        </w:rPr>
        <w:t>tĩnh lự thứ nhất </w:t>
      </w:r>
      <w:r>
        <w:rPr>
          <w:color w:val="231F20"/>
          <w:spacing w:val="-3"/>
        </w:rPr>
        <w:t>v.v… </w:t>
      </w:r>
      <w:r>
        <w:rPr>
          <w:color w:val="231F20"/>
        </w:rPr>
        <w:t>Như nêu phần sau để làm rõ phần trước, </w:t>
      </w:r>
      <w:r>
        <w:rPr>
          <w:color w:val="231F20"/>
          <w:spacing w:val="2"/>
        </w:rPr>
        <w:t>thì </w:t>
      </w:r>
      <w:r>
        <w:rPr>
          <w:color w:val="231F20"/>
        </w:rPr>
        <w:t>nêu phần chung cuộc để làm rõ phần khởi đầu, nêu phần xuất để làm rõ phần nhập, nêu phần cứu cánh để làm rõ phần gia hạnh, </w:t>
      </w:r>
      <w:r>
        <w:rPr>
          <w:color w:val="231F20"/>
          <w:spacing w:val="2"/>
        </w:rPr>
        <w:t>nên </w:t>
      </w:r>
      <w:r>
        <w:rPr>
          <w:color w:val="231F20"/>
        </w:rPr>
        <w:t>biết cũng như</w:t>
      </w:r>
      <w:r>
        <w:rPr>
          <w:color w:val="231F20"/>
          <w:spacing w:val="15"/>
        </w:rPr>
        <w:t> </w:t>
      </w:r>
      <w:r>
        <w:rPr>
          <w:color w:val="231F20"/>
          <w:spacing w:val="-3"/>
        </w:rPr>
        <w:t>vậy.</w:t>
      </w:r>
    </w:p>
    <w:p>
      <w:pPr>
        <w:pStyle w:val="BodyText"/>
        <w:spacing w:line="273" w:lineRule="auto" w:before="107"/>
        <w:ind w:right="391"/>
      </w:pPr>
      <w:r>
        <w:rPr>
          <w:color w:val="231F20"/>
        </w:rPr>
        <w:t>Có</w:t>
      </w:r>
      <w:r>
        <w:rPr>
          <w:color w:val="231F20"/>
          <w:spacing w:val="-15"/>
        </w:rPr>
        <w:t> </w:t>
      </w:r>
      <w:r>
        <w:rPr>
          <w:color w:val="231F20"/>
        </w:rPr>
        <w:t>thuyết</w:t>
      </w:r>
      <w:r>
        <w:rPr>
          <w:color w:val="231F20"/>
          <w:spacing w:val="-15"/>
        </w:rPr>
        <w:t> </w:t>
      </w:r>
      <w:r>
        <w:rPr>
          <w:color w:val="231F20"/>
        </w:rPr>
        <w:t>nói:</w:t>
      </w:r>
      <w:r>
        <w:rPr>
          <w:color w:val="231F20"/>
          <w:spacing w:val="-14"/>
        </w:rPr>
        <w:t> </w:t>
      </w:r>
      <w:r>
        <w:rPr>
          <w:color w:val="231F20"/>
        </w:rPr>
        <w:t>Địa</w:t>
      </w:r>
      <w:r>
        <w:rPr>
          <w:color w:val="231F20"/>
          <w:spacing w:val="-15"/>
        </w:rPr>
        <w:t> </w:t>
      </w:r>
      <w:r>
        <w:rPr>
          <w:color w:val="231F20"/>
        </w:rPr>
        <w:t>dưới</w:t>
      </w:r>
      <w:r>
        <w:rPr>
          <w:color w:val="231F20"/>
          <w:spacing w:val="-14"/>
        </w:rPr>
        <w:t> </w:t>
      </w:r>
      <w:r>
        <w:rPr>
          <w:color w:val="231F20"/>
        </w:rPr>
        <w:t>do</w:t>
      </w:r>
      <w:r>
        <w:rPr>
          <w:color w:val="231F20"/>
          <w:spacing w:val="-15"/>
        </w:rPr>
        <w:t> </w:t>
      </w:r>
      <w:r>
        <w:rPr>
          <w:color w:val="231F20"/>
        </w:rPr>
        <w:t>không</w:t>
      </w:r>
      <w:r>
        <w:rPr>
          <w:color w:val="231F20"/>
          <w:spacing w:val="-14"/>
        </w:rPr>
        <w:t> </w:t>
      </w:r>
      <w:r>
        <w:rPr>
          <w:color w:val="231F20"/>
        </w:rPr>
        <w:t>ổn</w:t>
      </w:r>
      <w:r>
        <w:rPr>
          <w:color w:val="231F20"/>
          <w:spacing w:val="-15"/>
        </w:rPr>
        <w:t> </w:t>
      </w:r>
      <w:r>
        <w:rPr>
          <w:color w:val="231F20"/>
        </w:rPr>
        <w:t>định</w:t>
      </w:r>
      <w:r>
        <w:rPr>
          <w:color w:val="231F20"/>
          <w:spacing w:val="-15"/>
        </w:rPr>
        <w:t> </w:t>
      </w:r>
      <w:r>
        <w:rPr>
          <w:color w:val="231F20"/>
        </w:rPr>
        <w:t>nên</w:t>
      </w:r>
      <w:r>
        <w:rPr>
          <w:color w:val="231F20"/>
          <w:spacing w:val="-14"/>
        </w:rPr>
        <w:t> </w:t>
      </w:r>
      <w:r>
        <w:rPr>
          <w:color w:val="231F20"/>
        </w:rPr>
        <w:t>không</w:t>
      </w:r>
      <w:r>
        <w:rPr>
          <w:color w:val="231F20"/>
          <w:spacing w:val="-15"/>
        </w:rPr>
        <w:t> </w:t>
      </w:r>
      <w:r>
        <w:rPr>
          <w:color w:val="231F20"/>
        </w:rPr>
        <w:t>nói.</w:t>
      </w:r>
      <w:r>
        <w:rPr>
          <w:color w:val="231F20"/>
          <w:spacing w:val="-14"/>
        </w:rPr>
        <w:t> </w:t>
      </w:r>
      <w:r>
        <w:rPr>
          <w:color w:val="231F20"/>
        </w:rPr>
        <w:t>Nghĩa là hữu tình nơi địa dưới đạt được tự thể hoặc không bị tai họa bất ngờ</w:t>
      </w:r>
      <w:r>
        <w:rPr>
          <w:color w:val="231F20"/>
          <w:spacing w:val="-10"/>
        </w:rPr>
        <w:t> </w:t>
      </w:r>
      <w:r>
        <w:rPr>
          <w:color w:val="231F20"/>
        </w:rPr>
        <w:t>như</w:t>
      </w:r>
      <w:r>
        <w:rPr>
          <w:color w:val="231F20"/>
          <w:spacing w:val="-10"/>
        </w:rPr>
        <w:t> </w:t>
      </w:r>
      <w:r>
        <w:rPr>
          <w:color w:val="231F20"/>
        </w:rPr>
        <w:t>trụ</w:t>
      </w:r>
      <w:r>
        <w:rPr>
          <w:color w:val="231F20"/>
          <w:spacing w:val="-10"/>
        </w:rPr>
        <w:t> </w:t>
      </w:r>
      <w:r>
        <w:rPr>
          <w:color w:val="231F20"/>
        </w:rPr>
        <w:t>nơi</w:t>
      </w:r>
      <w:r>
        <w:rPr>
          <w:color w:val="231F20"/>
          <w:spacing w:val="-10"/>
        </w:rPr>
        <w:t> </w:t>
      </w:r>
      <w:r>
        <w:rPr>
          <w:color w:val="231F20"/>
        </w:rPr>
        <w:t>định</w:t>
      </w:r>
      <w:r>
        <w:rPr>
          <w:color w:val="231F20"/>
          <w:spacing w:val="-10"/>
        </w:rPr>
        <w:t> </w:t>
      </w:r>
      <w:r>
        <w:rPr>
          <w:color w:val="231F20"/>
        </w:rPr>
        <w:t>vô</w:t>
      </w:r>
      <w:r>
        <w:rPr>
          <w:color w:val="231F20"/>
          <w:spacing w:val="-10"/>
        </w:rPr>
        <w:t> </w:t>
      </w:r>
      <w:r>
        <w:rPr>
          <w:color w:val="231F20"/>
        </w:rPr>
        <w:t>tưởng</w:t>
      </w:r>
      <w:r>
        <w:rPr>
          <w:color w:val="231F20"/>
          <w:spacing w:val="-10"/>
        </w:rPr>
        <w:t> </w:t>
      </w:r>
      <w:r>
        <w:rPr>
          <w:color w:val="231F20"/>
          <w:spacing w:val="-5"/>
        </w:rPr>
        <w:t>v.v…</w:t>
      </w:r>
      <w:r>
        <w:rPr>
          <w:color w:val="231F20"/>
          <w:spacing w:val="-10"/>
        </w:rPr>
        <w:t> </w:t>
      </w:r>
      <w:r>
        <w:rPr>
          <w:color w:val="231F20"/>
        </w:rPr>
        <w:t>Hoặc</w:t>
      </w:r>
      <w:r>
        <w:rPr>
          <w:color w:val="231F20"/>
          <w:spacing w:val="-10"/>
        </w:rPr>
        <w:t> </w:t>
      </w:r>
      <w:r>
        <w:rPr>
          <w:color w:val="231F20"/>
        </w:rPr>
        <w:t>có</w:t>
      </w:r>
      <w:r>
        <w:rPr>
          <w:color w:val="231F20"/>
          <w:spacing w:val="-10"/>
        </w:rPr>
        <w:t> </w:t>
      </w:r>
      <w:r>
        <w:rPr>
          <w:color w:val="231F20"/>
        </w:rPr>
        <w:t>tai</w:t>
      </w:r>
      <w:r>
        <w:rPr>
          <w:color w:val="231F20"/>
          <w:spacing w:val="-10"/>
        </w:rPr>
        <w:t> </w:t>
      </w:r>
      <w:r>
        <w:rPr>
          <w:color w:val="231F20"/>
        </w:rPr>
        <w:t>họa</w:t>
      </w:r>
      <w:r>
        <w:rPr>
          <w:color w:val="231F20"/>
          <w:spacing w:val="-10"/>
        </w:rPr>
        <w:t> </w:t>
      </w:r>
      <w:r>
        <w:rPr>
          <w:color w:val="231F20"/>
        </w:rPr>
        <w:t>bất</w:t>
      </w:r>
      <w:r>
        <w:rPr>
          <w:color w:val="231F20"/>
          <w:spacing w:val="-10"/>
        </w:rPr>
        <w:t> </w:t>
      </w:r>
      <w:r>
        <w:rPr>
          <w:color w:val="231F20"/>
        </w:rPr>
        <w:t>ngờ</w:t>
      </w:r>
      <w:r>
        <w:rPr>
          <w:color w:val="231F20"/>
          <w:spacing w:val="-10"/>
        </w:rPr>
        <w:t> </w:t>
      </w:r>
      <w:r>
        <w:rPr>
          <w:color w:val="231F20"/>
        </w:rPr>
        <w:t>như</w:t>
      </w:r>
      <w:r>
        <w:rPr>
          <w:color w:val="231F20"/>
          <w:spacing w:val="-10"/>
        </w:rPr>
        <w:t> </w:t>
      </w:r>
      <w:r>
        <w:rPr>
          <w:color w:val="231F20"/>
          <w:spacing w:val="-4"/>
        </w:rPr>
        <w:t>chư </w:t>
      </w:r>
      <w:r>
        <w:rPr>
          <w:color w:val="231F20"/>
        </w:rPr>
        <w:t>Thiên</w:t>
      </w:r>
      <w:r>
        <w:rPr>
          <w:color w:val="231F20"/>
          <w:spacing w:val="-5"/>
        </w:rPr>
        <w:t> </w:t>
      </w:r>
      <w:r>
        <w:rPr>
          <w:color w:val="231F20"/>
        </w:rPr>
        <w:t>Hý</w:t>
      </w:r>
      <w:r>
        <w:rPr>
          <w:color w:val="231F20"/>
          <w:spacing w:val="-5"/>
        </w:rPr>
        <w:t> </w:t>
      </w:r>
      <w:r>
        <w:rPr>
          <w:color w:val="231F20"/>
        </w:rPr>
        <w:t>vong</w:t>
      </w:r>
      <w:r>
        <w:rPr>
          <w:color w:val="231F20"/>
          <w:spacing w:val="-5"/>
        </w:rPr>
        <w:t> v.v… </w:t>
      </w:r>
      <w:r>
        <w:rPr>
          <w:color w:val="231F20"/>
        </w:rPr>
        <w:t>Còn</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phi</w:t>
      </w:r>
      <w:r>
        <w:rPr>
          <w:color w:val="231F20"/>
          <w:spacing w:val="-5"/>
        </w:rPr>
        <w:t> </w:t>
      </w:r>
      <w:r>
        <w:rPr>
          <w:color w:val="231F20"/>
        </w:rPr>
        <w:t>phi</w:t>
      </w:r>
      <w:r>
        <w:rPr>
          <w:color w:val="231F20"/>
          <w:spacing w:val="-5"/>
        </w:rPr>
        <w:t> </w:t>
      </w:r>
      <w:r>
        <w:rPr>
          <w:color w:val="231F20"/>
        </w:rPr>
        <w:t>tưởng</w:t>
      </w:r>
      <w:r>
        <w:rPr>
          <w:color w:val="231F20"/>
          <w:spacing w:val="-5"/>
        </w:rPr>
        <w:t> </w:t>
      </w:r>
      <w:r>
        <w:rPr>
          <w:color w:val="231F20"/>
        </w:rPr>
        <w:t>xứ</w:t>
      </w:r>
      <w:r>
        <w:rPr>
          <w:color w:val="231F20"/>
          <w:spacing w:val="-5"/>
        </w:rPr>
        <w:t> </w:t>
      </w:r>
      <w:r>
        <w:rPr>
          <w:color w:val="231F20"/>
        </w:rPr>
        <w:t>là</w:t>
      </w:r>
      <w:r>
        <w:rPr>
          <w:color w:val="231F20"/>
          <w:spacing w:val="-5"/>
        </w:rPr>
        <w:t> </w:t>
      </w:r>
      <w:r>
        <w:rPr>
          <w:color w:val="231F20"/>
        </w:rPr>
        <w:t>địa</w:t>
      </w:r>
      <w:r>
        <w:rPr>
          <w:color w:val="231F20"/>
          <w:spacing w:val="-5"/>
        </w:rPr>
        <w:t> </w:t>
      </w:r>
      <w:r>
        <w:rPr>
          <w:color w:val="231F20"/>
        </w:rPr>
        <w:t>ổn</w:t>
      </w:r>
      <w:r>
        <w:rPr>
          <w:color w:val="231F20"/>
          <w:spacing w:val="-5"/>
        </w:rPr>
        <w:t> </w:t>
      </w:r>
      <w:r>
        <w:rPr>
          <w:color w:val="231F20"/>
        </w:rPr>
        <w:t>định, không có tai họa bất ngờ, nên nói riêng.</w:t>
      </w:r>
    </w:p>
    <w:p>
      <w:pPr>
        <w:pStyle w:val="BodyText"/>
        <w:spacing w:line="273" w:lineRule="auto" w:before="109"/>
        <w:ind w:right="390"/>
      </w:pPr>
      <w:r>
        <w:rPr>
          <w:color w:val="231F20"/>
        </w:rPr>
        <w:t>Có</w:t>
      </w:r>
      <w:r>
        <w:rPr>
          <w:color w:val="231F20"/>
          <w:spacing w:val="-8"/>
        </w:rPr>
        <w:t> </w:t>
      </w:r>
      <w:r>
        <w:rPr>
          <w:color w:val="231F20"/>
        </w:rPr>
        <w:t>thuyết</w:t>
      </w:r>
      <w:r>
        <w:rPr>
          <w:color w:val="231F20"/>
          <w:spacing w:val="-8"/>
        </w:rPr>
        <w:t> </w:t>
      </w:r>
      <w:r>
        <w:rPr>
          <w:color w:val="231F20"/>
        </w:rPr>
        <w:t>cho:</w:t>
      </w:r>
      <w:r>
        <w:rPr>
          <w:color w:val="231F20"/>
          <w:spacing w:val="-13"/>
        </w:rPr>
        <w:t> </w:t>
      </w:r>
      <w:r>
        <w:rPr>
          <w:color w:val="231F20"/>
        </w:rPr>
        <w:t>Trong</w:t>
      </w:r>
      <w:r>
        <w:rPr>
          <w:color w:val="231F20"/>
          <w:spacing w:val="-8"/>
        </w:rPr>
        <w:t> </w:t>
      </w:r>
      <w:r>
        <w:rPr>
          <w:color w:val="231F20"/>
        </w:rPr>
        <w:t>bốn</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ba</w:t>
      </w:r>
      <w:r>
        <w:rPr>
          <w:color w:val="231F20"/>
          <w:spacing w:val="-8"/>
        </w:rPr>
        <w:t> </w:t>
      </w:r>
      <w:r>
        <w:rPr>
          <w:color w:val="231F20"/>
        </w:rPr>
        <w:t>vô</w:t>
      </w:r>
      <w:r>
        <w:rPr>
          <w:color w:val="231F20"/>
          <w:spacing w:val="-8"/>
        </w:rPr>
        <w:t> </w:t>
      </w:r>
      <w:r>
        <w:rPr>
          <w:color w:val="231F20"/>
        </w:rPr>
        <w:t>sắc</w:t>
      </w:r>
      <w:r>
        <w:rPr>
          <w:color w:val="231F20"/>
          <w:spacing w:val="-8"/>
        </w:rPr>
        <w:t> </w:t>
      </w:r>
      <w:r>
        <w:rPr>
          <w:color w:val="231F20"/>
        </w:rPr>
        <w:t>cũng</w:t>
      </w:r>
      <w:r>
        <w:rPr>
          <w:color w:val="231F20"/>
          <w:spacing w:val="-7"/>
        </w:rPr>
        <w:t> </w:t>
      </w:r>
      <w:r>
        <w:rPr>
          <w:color w:val="231F20"/>
        </w:rPr>
        <w:t>có</w:t>
      </w:r>
      <w:r>
        <w:rPr>
          <w:color w:val="231F20"/>
          <w:spacing w:val="-8"/>
        </w:rPr>
        <w:t> </w:t>
      </w:r>
      <w:r>
        <w:rPr>
          <w:color w:val="231F20"/>
        </w:rPr>
        <w:t>các</w:t>
      </w:r>
      <w:r>
        <w:rPr>
          <w:color w:val="231F20"/>
          <w:spacing w:val="-8"/>
        </w:rPr>
        <w:t> </w:t>
      </w:r>
      <w:r>
        <w:rPr>
          <w:color w:val="231F20"/>
        </w:rPr>
        <w:t>sự</w:t>
      </w:r>
      <w:r>
        <w:rPr>
          <w:color w:val="231F20"/>
          <w:spacing w:val="-8"/>
        </w:rPr>
        <w:t> </w:t>
      </w:r>
      <w:r>
        <w:rPr>
          <w:color w:val="231F20"/>
        </w:rPr>
        <w:t>việc như chư Thiên Hý vong ở cõi dục bị chết </w:t>
      </w:r>
      <w:r>
        <w:rPr>
          <w:color w:val="231F20"/>
          <w:spacing w:val="-5"/>
        </w:rPr>
        <w:t>v.v… </w:t>
      </w:r>
      <w:r>
        <w:rPr>
          <w:color w:val="231F20"/>
        </w:rPr>
        <w:t>Phi tưởng phi phi tưởng xứ hoàn toàn không có các sự việc </w:t>
      </w:r>
      <w:r>
        <w:rPr>
          <w:color w:val="231F20"/>
          <w:spacing w:val="-6"/>
        </w:rPr>
        <w:t>ấy, </w:t>
      </w:r>
      <w:r>
        <w:rPr>
          <w:color w:val="231F20"/>
        </w:rPr>
        <w:t>nên nói</w:t>
      </w:r>
      <w:r>
        <w:rPr>
          <w:color w:val="231F20"/>
          <w:spacing w:val="4"/>
        </w:rPr>
        <w:t> </w:t>
      </w:r>
      <w:r>
        <w:rPr>
          <w:color w:val="231F20"/>
        </w:rPr>
        <w:t>riêng.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Có</w:t>
      </w:r>
      <w:r>
        <w:rPr>
          <w:color w:val="231F20"/>
          <w:spacing w:val="-15"/>
        </w:rPr>
        <w:t> </w:t>
      </w:r>
      <w:r>
        <w:rPr>
          <w:color w:val="231F20"/>
        </w:rPr>
        <w:t>thuyết</w:t>
      </w:r>
      <w:r>
        <w:rPr>
          <w:color w:val="231F20"/>
          <w:spacing w:val="-14"/>
        </w:rPr>
        <w:t> </w:t>
      </w:r>
      <w:r>
        <w:rPr>
          <w:color w:val="231F20"/>
        </w:rPr>
        <w:t>nêu:</w:t>
      </w:r>
      <w:r>
        <w:rPr>
          <w:color w:val="231F20"/>
          <w:spacing w:val="-15"/>
        </w:rPr>
        <w:t> </w:t>
      </w:r>
      <w:r>
        <w:rPr>
          <w:color w:val="231F20"/>
        </w:rPr>
        <w:t>Hữu</w:t>
      </w:r>
      <w:r>
        <w:rPr>
          <w:color w:val="231F20"/>
          <w:spacing w:val="-15"/>
        </w:rPr>
        <w:t> </w:t>
      </w:r>
      <w:r>
        <w:rPr>
          <w:color w:val="231F20"/>
        </w:rPr>
        <w:t>tình</w:t>
      </w:r>
      <w:r>
        <w:rPr>
          <w:color w:val="231F20"/>
          <w:spacing w:val="-14"/>
        </w:rPr>
        <w:t> </w:t>
      </w:r>
      <w:r>
        <w:rPr>
          <w:color w:val="231F20"/>
        </w:rPr>
        <w:t>nơi</w:t>
      </w:r>
      <w:r>
        <w:rPr>
          <w:color w:val="231F20"/>
          <w:spacing w:val="-15"/>
        </w:rPr>
        <w:t> </w:t>
      </w:r>
      <w:r>
        <w:rPr>
          <w:color w:val="231F20"/>
        </w:rPr>
        <w:t>địa</w:t>
      </w:r>
      <w:r>
        <w:rPr>
          <w:color w:val="231F20"/>
          <w:spacing w:val="-16"/>
        </w:rPr>
        <w:t> </w:t>
      </w:r>
      <w:r>
        <w:rPr>
          <w:color w:val="231F20"/>
        </w:rPr>
        <w:t>dưới</w:t>
      </w:r>
      <w:r>
        <w:rPr>
          <w:color w:val="231F20"/>
          <w:spacing w:val="-15"/>
        </w:rPr>
        <w:t> </w:t>
      </w:r>
      <w:r>
        <w:rPr>
          <w:color w:val="231F20"/>
        </w:rPr>
        <w:t>đều</w:t>
      </w:r>
      <w:r>
        <w:rPr>
          <w:color w:val="231F20"/>
          <w:spacing w:val="-15"/>
        </w:rPr>
        <w:t> </w:t>
      </w:r>
      <w:r>
        <w:rPr>
          <w:color w:val="231F20"/>
        </w:rPr>
        <w:t>có</w:t>
      </w:r>
      <w:r>
        <w:rPr>
          <w:color w:val="231F20"/>
          <w:spacing w:val="-14"/>
        </w:rPr>
        <w:t> </w:t>
      </w:r>
      <w:r>
        <w:rPr>
          <w:color w:val="231F20"/>
        </w:rPr>
        <w:t>thế</w:t>
      </w:r>
      <w:r>
        <w:rPr>
          <w:color w:val="231F20"/>
          <w:spacing w:val="-14"/>
        </w:rPr>
        <w:t> </w:t>
      </w:r>
      <w:r>
        <w:rPr>
          <w:color w:val="231F20"/>
        </w:rPr>
        <w:t>mạnh</w:t>
      </w:r>
      <w:r>
        <w:rPr>
          <w:color w:val="231F20"/>
          <w:spacing w:val="-14"/>
        </w:rPr>
        <w:t> </w:t>
      </w:r>
      <w:r>
        <w:rPr>
          <w:color w:val="231F20"/>
        </w:rPr>
        <w:t>của</w:t>
      </w:r>
      <w:r>
        <w:rPr>
          <w:color w:val="231F20"/>
          <w:spacing w:val="-15"/>
        </w:rPr>
        <w:t> </w:t>
      </w:r>
      <w:r>
        <w:rPr>
          <w:color w:val="231F20"/>
        </w:rPr>
        <w:t>phiền não tăng thượng, nếu chúng hiện tiền liền bị chết yểu. Phi tưởng phi phi tưởng xứ không có các phiền não như </w:t>
      </w:r>
      <w:r>
        <w:rPr>
          <w:color w:val="231F20"/>
          <w:spacing w:val="-5"/>
        </w:rPr>
        <w:t>vậy, </w:t>
      </w:r>
      <w:r>
        <w:rPr>
          <w:color w:val="231F20"/>
        </w:rPr>
        <w:t>nên Đức Thế Tôn chỉ nói xứ ấy thôi.</w:t>
      </w:r>
    </w:p>
    <w:p>
      <w:pPr>
        <w:pStyle w:val="BodyText"/>
        <w:spacing w:line="273" w:lineRule="auto" w:before="110"/>
        <w:ind w:left="393" w:right="106"/>
      </w:pPr>
      <w:r>
        <w:rPr>
          <w:color w:val="231F20"/>
        </w:rPr>
        <w:t>Tôn giả Pháp Cứu giải thích như vầy: Ở đây nói tự làm hại nghĩa là tự địa đối trị đạo bị hại. Bị kẻ khác làm hại, nghĩa là ở bên địa trên đối trị đạo bị hại. Tự thể của tĩnh lự thứ nhất là tự làm hại, nghĩa là Thánh đạo của tự địa. Bị kẻ khác làm hại, nghĩa là đạo thế tục gần bên tĩnh lự thứ hai. Cho đến tự thể của xứ Vô sở hữu là tự hại</w:t>
      </w:r>
      <w:r>
        <w:rPr>
          <w:color w:val="231F20"/>
          <w:spacing w:val="-6"/>
        </w:rPr>
        <w:t> </w:t>
      </w:r>
      <w:r>
        <w:rPr>
          <w:color w:val="231F20"/>
        </w:rPr>
        <w:t>mình,</w:t>
      </w:r>
      <w:r>
        <w:rPr>
          <w:color w:val="231F20"/>
          <w:spacing w:val="-6"/>
        </w:rPr>
        <w:t> </w:t>
      </w:r>
      <w:r>
        <w:rPr>
          <w:color w:val="231F20"/>
        </w:rPr>
        <w:t>nghĩa</w:t>
      </w:r>
      <w:r>
        <w:rPr>
          <w:color w:val="231F20"/>
          <w:spacing w:val="-6"/>
        </w:rPr>
        <w:t> </w:t>
      </w:r>
      <w:r>
        <w:rPr>
          <w:color w:val="231F20"/>
        </w:rPr>
        <w:t>là</w:t>
      </w:r>
      <w:r>
        <w:rPr>
          <w:color w:val="231F20"/>
          <w:spacing w:val="-11"/>
        </w:rPr>
        <w:t> </w:t>
      </w:r>
      <w:r>
        <w:rPr>
          <w:color w:val="231F20"/>
        </w:rPr>
        <w:t>Thánh</w:t>
      </w:r>
      <w:r>
        <w:rPr>
          <w:color w:val="231F20"/>
          <w:spacing w:val="-6"/>
        </w:rPr>
        <w:t> </w:t>
      </w:r>
      <w:r>
        <w:rPr>
          <w:color w:val="231F20"/>
        </w:rPr>
        <w:t>đạo</w:t>
      </w:r>
      <w:r>
        <w:rPr>
          <w:color w:val="231F20"/>
          <w:spacing w:val="-6"/>
        </w:rPr>
        <w:t> </w:t>
      </w:r>
      <w:r>
        <w:rPr>
          <w:color w:val="231F20"/>
        </w:rPr>
        <w:t>của</w:t>
      </w:r>
      <w:r>
        <w:rPr>
          <w:color w:val="231F20"/>
          <w:spacing w:val="-6"/>
        </w:rPr>
        <w:t> </w:t>
      </w:r>
      <w:r>
        <w:rPr>
          <w:color w:val="231F20"/>
        </w:rPr>
        <w:t>tự</w:t>
      </w:r>
      <w:r>
        <w:rPr>
          <w:color w:val="231F20"/>
          <w:spacing w:val="-6"/>
        </w:rPr>
        <w:t> </w:t>
      </w:r>
      <w:r>
        <w:rPr>
          <w:color w:val="231F20"/>
        </w:rPr>
        <w:t>địa.</w:t>
      </w:r>
      <w:r>
        <w:rPr>
          <w:color w:val="231F20"/>
          <w:spacing w:val="-6"/>
        </w:rPr>
        <w:t> </w:t>
      </w:r>
      <w:r>
        <w:rPr>
          <w:color w:val="231F20"/>
        </w:rPr>
        <w:t>Bị</w:t>
      </w:r>
      <w:r>
        <w:rPr>
          <w:color w:val="231F20"/>
          <w:spacing w:val="-6"/>
        </w:rPr>
        <w:t> </w:t>
      </w:r>
      <w:r>
        <w:rPr>
          <w:color w:val="231F20"/>
        </w:rPr>
        <w:t>kẻ</w:t>
      </w:r>
      <w:r>
        <w:rPr>
          <w:color w:val="231F20"/>
          <w:spacing w:val="-6"/>
        </w:rPr>
        <w:t> </w:t>
      </w:r>
      <w:r>
        <w:rPr>
          <w:color w:val="231F20"/>
        </w:rPr>
        <w:t>khác</w:t>
      </w:r>
      <w:r>
        <w:rPr>
          <w:color w:val="231F20"/>
          <w:spacing w:val="-6"/>
        </w:rPr>
        <w:t> </w:t>
      </w:r>
      <w:r>
        <w:rPr>
          <w:color w:val="231F20"/>
        </w:rPr>
        <w:t>làm</w:t>
      </w:r>
      <w:r>
        <w:rPr>
          <w:color w:val="231F20"/>
          <w:spacing w:val="-6"/>
        </w:rPr>
        <w:t> </w:t>
      </w:r>
      <w:r>
        <w:rPr>
          <w:color w:val="231F20"/>
        </w:rPr>
        <w:t>hại,</w:t>
      </w:r>
      <w:r>
        <w:rPr>
          <w:color w:val="231F20"/>
          <w:spacing w:val="-6"/>
        </w:rPr>
        <w:t> </w:t>
      </w:r>
      <w:r>
        <w:rPr>
          <w:color w:val="231F20"/>
        </w:rPr>
        <w:t>nghĩa</w:t>
      </w:r>
      <w:r>
        <w:rPr>
          <w:color w:val="231F20"/>
          <w:spacing w:val="-6"/>
        </w:rPr>
        <w:t> </w:t>
      </w:r>
      <w:r>
        <w:rPr>
          <w:color w:val="231F20"/>
        </w:rPr>
        <w:t>là đạo</w:t>
      </w:r>
      <w:r>
        <w:rPr>
          <w:color w:val="231F20"/>
          <w:spacing w:val="-11"/>
        </w:rPr>
        <w:t> </w:t>
      </w:r>
      <w:r>
        <w:rPr>
          <w:color w:val="231F20"/>
        </w:rPr>
        <w:t>thế</w:t>
      </w:r>
      <w:r>
        <w:rPr>
          <w:color w:val="231F20"/>
          <w:spacing w:val="-10"/>
        </w:rPr>
        <w:t> </w:t>
      </w:r>
      <w:r>
        <w:rPr>
          <w:color w:val="231F20"/>
        </w:rPr>
        <w:t>tục</w:t>
      </w:r>
      <w:r>
        <w:rPr>
          <w:color w:val="231F20"/>
          <w:spacing w:val="-10"/>
        </w:rPr>
        <w:t> </w:t>
      </w:r>
      <w:r>
        <w:rPr>
          <w:color w:val="231F20"/>
        </w:rPr>
        <w:t>gần</w:t>
      </w:r>
      <w:r>
        <w:rPr>
          <w:color w:val="231F20"/>
          <w:spacing w:val="-11"/>
        </w:rPr>
        <w:t> </w:t>
      </w:r>
      <w:r>
        <w:rPr>
          <w:color w:val="231F20"/>
        </w:rPr>
        <w:t>bên</w:t>
      </w:r>
      <w:r>
        <w:rPr>
          <w:color w:val="231F20"/>
          <w:spacing w:val="-10"/>
        </w:rPr>
        <w:t> </w:t>
      </w:r>
      <w:r>
        <w:rPr>
          <w:color w:val="231F20"/>
        </w:rPr>
        <w:t>Phi</w:t>
      </w:r>
      <w:r>
        <w:rPr>
          <w:color w:val="231F20"/>
          <w:spacing w:val="-11"/>
        </w:rPr>
        <w:t> </w:t>
      </w:r>
      <w:r>
        <w:rPr>
          <w:color w:val="231F20"/>
        </w:rPr>
        <w:t>tưởng</w:t>
      </w:r>
      <w:r>
        <w:rPr>
          <w:color w:val="231F20"/>
          <w:spacing w:val="-10"/>
        </w:rPr>
        <w:t> </w:t>
      </w:r>
      <w:r>
        <w:rPr>
          <w:color w:val="231F20"/>
        </w:rPr>
        <w:t>phi</w:t>
      </w:r>
      <w:r>
        <w:rPr>
          <w:color w:val="231F20"/>
          <w:spacing w:val="-11"/>
        </w:rPr>
        <w:t> </w:t>
      </w:r>
      <w:r>
        <w:rPr>
          <w:color w:val="231F20"/>
        </w:rPr>
        <w:t>phi</w:t>
      </w:r>
      <w:r>
        <w:rPr>
          <w:color w:val="231F20"/>
          <w:spacing w:val="-10"/>
        </w:rPr>
        <w:t> </w:t>
      </w:r>
      <w:r>
        <w:rPr>
          <w:color w:val="231F20"/>
        </w:rPr>
        <w:t>tưởng</w:t>
      </w:r>
      <w:r>
        <w:rPr>
          <w:color w:val="231F20"/>
          <w:spacing w:val="-10"/>
        </w:rPr>
        <w:t> </w:t>
      </w:r>
      <w:r>
        <w:rPr>
          <w:color w:val="231F20"/>
        </w:rPr>
        <w:t>xứ.</w:t>
      </w:r>
      <w:r>
        <w:rPr>
          <w:color w:val="231F20"/>
          <w:spacing w:val="-15"/>
        </w:rPr>
        <w:t> </w:t>
      </w:r>
      <w:r>
        <w:rPr>
          <w:color w:val="231F20"/>
        </w:rPr>
        <w:t>Tự</w:t>
      </w:r>
      <w:r>
        <w:rPr>
          <w:color w:val="231F20"/>
          <w:spacing w:val="-11"/>
        </w:rPr>
        <w:t> </w:t>
      </w:r>
      <w:r>
        <w:rPr>
          <w:color w:val="231F20"/>
        </w:rPr>
        <w:t>thể</w:t>
      </w:r>
      <w:r>
        <w:rPr>
          <w:color w:val="231F20"/>
          <w:spacing w:val="-10"/>
        </w:rPr>
        <w:t> </w:t>
      </w:r>
      <w:r>
        <w:rPr>
          <w:color w:val="231F20"/>
        </w:rPr>
        <w:t>của</w:t>
      </w:r>
      <w:r>
        <w:rPr>
          <w:color w:val="231F20"/>
          <w:spacing w:val="-10"/>
        </w:rPr>
        <w:t> </w:t>
      </w:r>
      <w:r>
        <w:rPr>
          <w:color w:val="231F20"/>
        </w:rPr>
        <w:t>Phi</w:t>
      </w:r>
      <w:r>
        <w:rPr>
          <w:color w:val="231F20"/>
          <w:spacing w:val="-11"/>
        </w:rPr>
        <w:t> </w:t>
      </w:r>
      <w:r>
        <w:rPr>
          <w:color w:val="231F20"/>
        </w:rPr>
        <w:t>tưởng phi phi tưởng xứ không phải là tự làm hại, vì tự địa không có Thánh đạo. Cũng không phải bị kẻ khác làm hại, vì là đạo thế tục gần địa vô thượng. Do đấy nên chỉ nói tự thể đạt được của Phi tưởng phi</w:t>
      </w:r>
      <w:r>
        <w:rPr>
          <w:color w:val="231F20"/>
          <w:spacing w:val="-33"/>
        </w:rPr>
        <w:t> </w:t>
      </w:r>
      <w:r>
        <w:rPr>
          <w:color w:val="231F20"/>
        </w:rPr>
        <w:t>phi tưởng xứ không phải là cùng bị hại.</w:t>
      </w:r>
    </w:p>
    <w:p>
      <w:pPr>
        <w:pStyle w:val="BodyText"/>
        <w:spacing w:before="104"/>
        <w:ind w:left="780" w:right="497" w:firstLine="0"/>
        <w:jc w:val="center"/>
      </w:pPr>
      <w:r>
        <w:rPr>
          <w:color w:val="231F20"/>
        </w:rPr>
        <w:t>***</w:t>
      </w:r>
    </w:p>
    <w:p>
      <w:pPr>
        <w:pStyle w:val="Heading3"/>
        <w:spacing w:line="273" w:lineRule="auto" w:before="240"/>
        <w:ind w:left="393" w:right="107"/>
      </w:pPr>
      <w:r>
        <w:rPr>
          <w:i/>
          <w:color w:val="231F20"/>
        </w:rPr>
        <w:t>* Trụ nơi đẳng chí vô tưởng, diệt tận, thọ mạng nên nói là </w:t>
      </w:r>
      <w:r>
        <w:rPr>
          <w:color w:val="231F20"/>
        </w:rPr>
        <w:t>chuyển hay là trụ?</w:t>
      </w:r>
    </w:p>
    <w:p>
      <w:pPr>
        <w:spacing w:before="111"/>
        <w:ind w:left="960" w:right="0" w:firstLine="0"/>
        <w:jc w:val="both"/>
        <w:rPr>
          <w:sz w:val="26"/>
        </w:rPr>
      </w:pPr>
      <w:r>
        <w:rPr>
          <w:i/>
          <w:color w:val="231F20"/>
          <w:sz w:val="26"/>
        </w:rPr>
        <w:t>Đáp: </w:t>
      </w:r>
      <w:r>
        <w:rPr>
          <w:color w:val="231F20"/>
          <w:sz w:val="26"/>
        </w:rPr>
        <w:t>Nên nói là chuyển.</w:t>
      </w:r>
    </w:p>
    <w:p>
      <w:pPr>
        <w:pStyle w:val="BodyText"/>
        <w:spacing w:before="155"/>
        <w:ind w:left="960" w:firstLine="0"/>
      </w:pPr>
      <w:r>
        <w:rPr>
          <w:i/>
          <w:color w:val="231F20"/>
        </w:rPr>
        <w:t>Hỏi: </w:t>
      </w:r>
      <w:r>
        <w:rPr>
          <w:color w:val="231F20"/>
        </w:rPr>
        <w:t>Vì sao tạo ra phần Luận này?</w:t>
      </w:r>
    </w:p>
    <w:p>
      <w:pPr>
        <w:pStyle w:val="BodyText"/>
        <w:spacing w:line="273" w:lineRule="auto" w:before="154"/>
        <w:ind w:left="393" w:right="107"/>
      </w:pPr>
      <w:r>
        <w:rPr>
          <w:i/>
          <w:color w:val="231F20"/>
        </w:rPr>
        <w:t>Đáp: </w:t>
      </w:r>
      <w:r>
        <w:rPr>
          <w:color w:val="231F20"/>
        </w:rPr>
        <w:t>Là nhằm khiến kẻ nghi có được quyết định. Nghĩa là trụ nơi</w:t>
      </w:r>
      <w:r>
        <w:rPr>
          <w:color w:val="231F20"/>
          <w:spacing w:val="-6"/>
        </w:rPr>
        <w:t> </w:t>
      </w:r>
      <w:r>
        <w:rPr>
          <w:color w:val="231F20"/>
        </w:rPr>
        <w:t>đẳng</w:t>
      </w:r>
      <w:r>
        <w:rPr>
          <w:color w:val="231F20"/>
          <w:spacing w:val="-6"/>
        </w:rPr>
        <w:t> </w:t>
      </w:r>
      <w:r>
        <w:rPr>
          <w:color w:val="231F20"/>
        </w:rPr>
        <w:t>chí</w:t>
      </w:r>
      <w:r>
        <w:rPr>
          <w:color w:val="231F20"/>
          <w:spacing w:val="-6"/>
        </w:rPr>
        <w:t> </w:t>
      </w:r>
      <w:r>
        <w:rPr>
          <w:color w:val="231F20"/>
        </w:rPr>
        <w:t>vô</w:t>
      </w:r>
      <w:r>
        <w:rPr>
          <w:color w:val="231F20"/>
          <w:spacing w:val="-6"/>
        </w:rPr>
        <w:t> </w:t>
      </w:r>
      <w:r>
        <w:rPr>
          <w:color w:val="231F20"/>
        </w:rPr>
        <w:t>tưởng,</w:t>
      </w:r>
      <w:r>
        <w:rPr>
          <w:color w:val="231F20"/>
          <w:spacing w:val="-6"/>
        </w:rPr>
        <w:t> </w:t>
      </w:r>
      <w:r>
        <w:rPr>
          <w:color w:val="231F20"/>
        </w:rPr>
        <w:t>diệt</w:t>
      </w:r>
      <w:r>
        <w:rPr>
          <w:color w:val="231F20"/>
          <w:spacing w:val="-5"/>
        </w:rPr>
        <w:t> </w:t>
      </w:r>
      <w:r>
        <w:rPr>
          <w:color w:val="231F20"/>
        </w:rPr>
        <w:t>tận,</w:t>
      </w:r>
      <w:r>
        <w:rPr>
          <w:color w:val="231F20"/>
          <w:spacing w:val="-6"/>
        </w:rPr>
        <w:t> </w:t>
      </w:r>
      <w:r>
        <w:rPr>
          <w:color w:val="231F20"/>
        </w:rPr>
        <w:t>các</w:t>
      </w:r>
      <w:r>
        <w:rPr>
          <w:color w:val="231F20"/>
          <w:spacing w:val="-6"/>
        </w:rPr>
        <w:t> </w:t>
      </w:r>
      <w:r>
        <w:rPr>
          <w:color w:val="231F20"/>
        </w:rPr>
        <w:t>tâm</w:t>
      </w:r>
      <w:r>
        <w:rPr>
          <w:color w:val="231F20"/>
          <w:spacing w:val="-6"/>
        </w:rPr>
        <w:t> </w:t>
      </w:r>
      <w:r>
        <w:rPr>
          <w:color w:val="231F20"/>
        </w:rPr>
        <w:t>tâm</w:t>
      </w:r>
      <w:r>
        <w:rPr>
          <w:color w:val="231F20"/>
          <w:spacing w:val="-6"/>
        </w:rPr>
        <w:t> </w:t>
      </w:r>
      <w:r>
        <w:rPr>
          <w:color w:val="231F20"/>
        </w:rPr>
        <w:t>sở</w:t>
      </w:r>
      <w:r>
        <w:rPr>
          <w:color w:val="231F20"/>
          <w:spacing w:val="-6"/>
        </w:rPr>
        <w:t> </w:t>
      </w:r>
      <w:r>
        <w:rPr>
          <w:color w:val="231F20"/>
        </w:rPr>
        <w:t>tất</w:t>
      </w:r>
      <w:r>
        <w:rPr>
          <w:color w:val="231F20"/>
          <w:spacing w:val="-5"/>
        </w:rPr>
        <w:t> </w:t>
      </w:r>
      <w:r>
        <w:rPr>
          <w:color w:val="231F20"/>
        </w:rPr>
        <w:t>cả</w:t>
      </w:r>
      <w:r>
        <w:rPr>
          <w:color w:val="231F20"/>
          <w:spacing w:val="-6"/>
        </w:rPr>
        <w:t> </w:t>
      </w:r>
      <w:r>
        <w:rPr>
          <w:color w:val="231F20"/>
        </w:rPr>
        <w:t>đều</w:t>
      </w:r>
      <w:r>
        <w:rPr>
          <w:color w:val="231F20"/>
          <w:spacing w:val="-6"/>
        </w:rPr>
        <w:t> </w:t>
      </w:r>
      <w:r>
        <w:rPr>
          <w:color w:val="231F20"/>
        </w:rPr>
        <w:t>không</w:t>
      </w:r>
      <w:r>
        <w:rPr>
          <w:color w:val="231F20"/>
          <w:spacing w:val="-6"/>
        </w:rPr>
        <w:t> </w:t>
      </w:r>
      <w:r>
        <w:rPr>
          <w:color w:val="231F20"/>
          <w:spacing w:val="-4"/>
        </w:rPr>
        <w:t>hoạt </w:t>
      </w:r>
      <w:r>
        <w:rPr>
          <w:color w:val="231F20"/>
        </w:rPr>
        <w:t>động. Bấy giờ, tâm tâm sở pháp không khởi, không diệt. Chớ cho </w:t>
      </w:r>
      <w:r>
        <w:rPr>
          <w:color w:val="231F20"/>
          <w:spacing w:val="-7"/>
        </w:rPr>
        <w:t>là </w:t>
      </w:r>
      <w:r>
        <w:rPr>
          <w:color w:val="231F20"/>
        </w:rPr>
        <w:t>nơi phần vị này thọ mạng hoạt động hiện có như tâm tâm sở cũng không khởi, không diệt, chỉ an nhiên trụ. Để trừ mối nghi </w:t>
      </w:r>
      <w:r>
        <w:rPr>
          <w:color w:val="231F20"/>
          <w:spacing w:val="-6"/>
        </w:rPr>
        <w:t>ấy, </w:t>
      </w:r>
      <w:r>
        <w:rPr>
          <w:color w:val="231F20"/>
        </w:rPr>
        <w:t>làm sáng</w:t>
      </w:r>
      <w:r>
        <w:rPr>
          <w:color w:val="231F20"/>
          <w:spacing w:val="-6"/>
        </w:rPr>
        <w:t> </w:t>
      </w:r>
      <w:r>
        <w:rPr>
          <w:color w:val="231F20"/>
        </w:rPr>
        <w:t>tỏ</w:t>
      </w:r>
      <w:r>
        <w:rPr>
          <w:color w:val="231F20"/>
          <w:spacing w:val="-5"/>
        </w:rPr>
        <w:t> </w:t>
      </w:r>
      <w:r>
        <w:rPr>
          <w:color w:val="231F20"/>
        </w:rPr>
        <w:t>ở</w:t>
      </w:r>
      <w:r>
        <w:rPr>
          <w:color w:val="231F20"/>
          <w:spacing w:val="-5"/>
        </w:rPr>
        <w:t> </w:t>
      </w:r>
      <w:r>
        <w:rPr>
          <w:color w:val="231F20"/>
        </w:rPr>
        <w:t>phần</w:t>
      </w:r>
      <w:r>
        <w:rPr>
          <w:color w:val="231F20"/>
          <w:spacing w:val="-5"/>
        </w:rPr>
        <w:t> </w:t>
      </w:r>
      <w:r>
        <w:rPr>
          <w:color w:val="231F20"/>
        </w:rPr>
        <w:t>vị</w:t>
      </w:r>
      <w:r>
        <w:rPr>
          <w:color w:val="231F20"/>
          <w:spacing w:val="-5"/>
        </w:rPr>
        <w:t> </w:t>
      </w:r>
      <w:r>
        <w:rPr>
          <w:color w:val="231F20"/>
        </w:rPr>
        <w:t>này</w:t>
      </w:r>
      <w:r>
        <w:rPr>
          <w:color w:val="231F20"/>
          <w:spacing w:val="-6"/>
        </w:rPr>
        <w:t> </w:t>
      </w:r>
      <w:r>
        <w:rPr>
          <w:color w:val="231F20"/>
        </w:rPr>
        <w:t>thọ</w:t>
      </w:r>
      <w:r>
        <w:rPr>
          <w:color w:val="231F20"/>
          <w:spacing w:val="-5"/>
        </w:rPr>
        <w:t> </w:t>
      </w:r>
      <w:r>
        <w:rPr>
          <w:color w:val="231F20"/>
        </w:rPr>
        <w:t>mạng</w:t>
      </w:r>
      <w:r>
        <w:rPr>
          <w:color w:val="231F20"/>
          <w:spacing w:val="-5"/>
        </w:rPr>
        <w:t> </w:t>
      </w:r>
      <w:r>
        <w:rPr>
          <w:color w:val="231F20"/>
        </w:rPr>
        <w:t>niệm</w:t>
      </w:r>
      <w:r>
        <w:rPr>
          <w:color w:val="231F20"/>
          <w:spacing w:val="-5"/>
        </w:rPr>
        <w:t> </w:t>
      </w:r>
      <w:r>
        <w:rPr>
          <w:color w:val="231F20"/>
        </w:rPr>
        <w:t>niệm</w:t>
      </w:r>
      <w:r>
        <w:rPr>
          <w:color w:val="231F20"/>
          <w:spacing w:val="-5"/>
        </w:rPr>
        <w:t> </w:t>
      </w:r>
      <w:r>
        <w:rPr>
          <w:color w:val="231F20"/>
        </w:rPr>
        <w:t>khởi</w:t>
      </w:r>
      <w:r>
        <w:rPr>
          <w:color w:val="231F20"/>
          <w:spacing w:val="-6"/>
        </w:rPr>
        <w:t> </w:t>
      </w:r>
      <w:r>
        <w:rPr>
          <w:color w:val="231F20"/>
        </w:rPr>
        <w:t>diệt,</w:t>
      </w:r>
      <w:r>
        <w:rPr>
          <w:color w:val="231F20"/>
          <w:spacing w:val="-5"/>
        </w:rPr>
        <w:t> </w:t>
      </w:r>
      <w:r>
        <w:rPr>
          <w:color w:val="231F20"/>
        </w:rPr>
        <w:t>nên</w:t>
      </w:r>
      <w:r>
        <w:rPr>
          <w:color w:val="231F20"/>
          <w:spacing w:val="-5"/>
        </w:rPr>
        <w:t> </w:t>
      </w:r>
      <w:r>
        <w:rPr>
          <w:color w:val="231F20"/>
        </w:rPr>
        <w:t>tạo</w:t>
      </w:r>
      <w:r>
        <w:rPr>
          <w:color w:val="231F20"/>
          <w:spacing w:val="-5"/>
        </w:rPr>
        <w:t> </w:t>
      </w:r>
      <w:r>
        <w:rPr>
          <w:color w:val="231F20"/>
        </w:rPr>
        <w:t>ra</w:t>
      </w:r>
      <w:r>
        <w:rPr>
          <w:color w:val="231F20"/>
          <w:spacing w:val="-5"/>
        </w:rPr>
        <w:t> </w:t>
      </w:r>
      <w:r>
        <w:rPr>
          <w:color w:val="231F20"/>
        </w:rPr>
        <w:t>phần Luận </w:t>
      </w:r>
      <w:r>
        <w:rPr>
          <w:color w:val="231F20"/>
          <w:spacing w:val="-5"/>
        </w:rPr>
        <w:t>này.</w:t>
      </w:r>
    </w:p>
    <w:p>
      <w:pPr>
        <w:pStyle w:val="BodyText"/>
        <w:spacing w:before="108"/>
        <w:ind w:left="960" w:firstLine="0"/>
      </w:pPr>
      <w:r>
        <w:rPr>
          <w:i/>
          <w:color w:val="231F20"/>
        </w:rPr>
        <w:t>Hỏi: </w:t>
      </w:r>
      <w:r>
        <w:rPr>
          <w:color w:val="231F20"/>
        </w:rPr>
        <w:t>Thế nào gọi là chuyển?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Đáp: </w:t>
      </w:r>
      <w:r>
        <w:rPr>
          <w:color w:val="231F20"/>
        </w:rPr>
        <w:t>Sát-na, sát-na khởi, diệt nối tiếp, nên gọi là chuyển. Tức là nghĩa dời đổi lưu chuyển, không phải là ngưng trụ. Như Đức Thế Tôn nói: Thọ mạng của con người dần hết như nước sông nhỏ.</w:t>
      </w:r>
    </w:p>
    <w:p>
      <w:pPr>
        <w:pStyle w:val="BodyText"/>
        <w:spacing w:before="111"/>
        <w:ind w:left="216" w:right="497" w:firstLine="0"/>
        <w:jc w:val="center"/>
      </w:pPr>
      <w:r>
        <w:rPr>
          <w:color w:val="231F20"/>
        </w:rPr>
        <w:t>***</w:t>
      </w:r>
    </w:p>
    <w:p>
      <w:pPr>
        <w:pStyle w:val="Heading3"/>
        <w:spacing w:line="273" w:lineRule="auto"/>
        <w:ind w:right="390"/>
      </w:pPr>
      <w:r>
        <w:rPr>
          <w:i/>
          <w:color w:val="231F20"/>
        </w:rPr>
        <w:t>* Nếu thọ mạng của các hữu tình khởi lên liền trụ, làm sao </w:t>
      </w:r>
      <w:r>
        <w:rPr>
          <w:color w:val="231F20"/>
        </w:rPr>
        <w:t>nhận biết thọ mạng ấy dần hết?</w:t>
      </w:r>
    </w:p>
    <w:p>
      <w:pPr>
        <w:pStyle w:val="BodyText"/>
        <w:spacing w:before="112"/>
        <w:ind w:left="677" w:firstLine="0"/>
      </w:pPr>
      <w:r>
        <w:rPr>
          <w:i/>
          <w:color w:val="231F20"/>
        </w:rPr>
        <w:t>Đáp: </w:t>
      </w:r>
      <w:r>
        <w:rPr>
          <w:color w:val="231F20"/>
        </w:rPr>
        <w:t>Do đời hết, kiếp hết.</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right="386"/>
      </w:pPr>
      <w:r>
        <w:rPr>
          <w:i/>
          <w:color w:val="231F20"/>
          <w:spacing w:val="2"/>
        </w:rPr>
        <w:t>Đáp: </w:t>
      </w:r>
      <w:r>
        <w:rPr>
          <w:color w:val="231F20"/>
        </w:rPr>
        <w:t>Là để </w:t>
      </w:r>
      <w:r>
        <w:rPr>
          <w:color w:val="231F20"/>
          <w:spacing w:val="2"/>
        </w:rPr>
        <w:t>khiến </w:t>
      </w:r>
      <w:r>
        <w:rPr>
          <w:color w:val="231F20"/>
        </w:rPr>
        <w:t>cho </w:t>
      </w:r>
      <w:r>
        <w:rPr>
          <w:color w:val="231F20"/>
          <w:spacing w:val="2"/>
        </w:rPr>
        <w:t>người nghi </w:t>
      </w:r>
      <w:r>
        <w:rPr>
          <w:color w:val="231F20"/>
        </w:rPr>
        <w:t>có </w:t>
      </w:r>
      <w:r>
        <w:rPr>
          <w:color w:val="231F20"/>
          <w:spacing w:val="2"/>
        </w:rPr>
        <w:t>được quyết định. </w:t>
      </w:r>
      <w:r>
        <w:rPr>
          <w:color w:val="231F20"/>
          <w:spacing w:val="3"/>
        </w:rPr>
        <w:t>Nghĩa </w:t>
      </w:r>
      <w:r>
        <w:rPr>
          <w:color w:val="231F20"/>
        </w:rPr>
        <w:t>là văn </w:t>
      </w:r>
      <w:r>
        <w:rPr>
          <w:color w:val="231F20"/>
          <w:spacing w:val="2"/>
        </w:rPr>
        <w:t>trước </w:t>
      </w:r>
      <w:r>
        <w:rPr>
          <w:color w:val="231F20"/>
        </w:rPr>
        <w:t>nói nếu trụ nơi </w:t>
      </w:r>
      <w:r>
        <w:rPr>
          <w:color w:val="231F20"/>
          <w:spacing w:val="2"/>
        </w:rPr>
        <w:t>đẳng </w:t>
      </w:r>
      <w:r>
        <w:rPr>
          <w:color w:val="231F20"/>
        </w:rPr>
        <w:t>chí vô </w:t>
      </w:r>
      <w:r>
        <w:rPr>
          <w:color w:val="231F20"/>
          <w:spacing w:val="2"/>
        </w:rPr>
        <w:t>tưởng, diệt </w:t>
      </w:r>
      <w:r>
        <w:rPr>
          <w:color w:val="231F20"/>
        </w:rPr>
        <w:t>tận và </w:t>
      </w:r>
      <w:r>
        <w:rPr>
          <w:color w:val="231F20"/>
          <w:spacing w:val="3"/>
        </w:rPr>
        <w:t>thọ </w:t>
      </w:r>
      <w:r>
        <w:rPr>
          <w:color w:val="231F20"/>
          <w:spacing w:val="2"/>
        </w:rPr>
        <w:t>mạng </w:t>
      </w:r>
      <w:r>
        <w:rPr>
          <w:color w:val="231F20"/>
        </w:rPr>
        <w:t>của hữu </w:t>
      </w:r>
      <w:r>
        <w:rPr>
          <w:color w:val="231F20"/>
          <w:spacing w:val="2"/>
        </w:rPr>
        <w:t>tình </w:t>
      </w:r>
      <w:r>
        <w:rPr>
          <w:color w:val="231F20"/>
        </w:rPr>
        <w:t>nơi cõi </w:t>
      </w:r>
      <w:r>
        <w:rPr>
          <w:color w:val="231F20"/>
          <w:spacing w:val="2"/>
        </w:rPr>
        <w:t>sắc, </w:t>
      </w:r>
      <w:r>
        <w:rPr>
          <w:color w:val="231F20"/>
        </w:rPr>
        <w:t>cõi vô </w:t>
      </w:r>
      <w:r>
        <w:rPr>
          <w:color w:val="231F20"/>
          <w:spacing w:val="2"/>
        </w:rPr>
        <w:t>sắc, </w:t>
      </w:r>
      <w:r>
        <w:rPr>
          <w:color w:val="231F20"/>
        </w:rPr>
        <w:t>nên nói là một </w:t>
      </w:r>
      <w:r>
        <w:rPr>
          <w:color w:val="231F20"/>
          <w:spacing w:val="2"/>
        </w:rPr>
        <w:t>khởi </w:t>
      </w:r>
      <w:r>
        <w:rPr>
          <w:color w:val="231F20"/>
          <w:spacing w:val="3"/>
        </w:rPr>
        <w:t>liền </w:t>
      </w:r>
      <w:r>
        <w:rPr>
          <w:color w:val="231F20"/>
          <w:spacing w:val="2"/>
        </w:rPr>
        <w:t>trụ. Hoặc </w:t>
      </w:r>
      <w:r>
        <w:rPr>
          <w:color w:val="231F20"/>
        </w:rPr>
        <w:t>có </w:t>
      </w:r>
      <w:r>
        <w:rPr>
          <w:color w:val="231F20"/>
          <w:spacing w:val="2"/>
        </w:rPr>
        <w:t>người </w:t>
      </w:r>
      <w:r>
        <w:rPr>
          <w:color w:val="231F20"/>
        </w:rPr>
        <w:t>cho thọ </w:t>
      </w:r>
      <w:r>
        <w:rPr>
          <w:color w:val="231F20"/>
          <w:spacing w:val="2"/>
        </w:rPr>
        <w:t>mạng </w:t>
      </w:r>
      <w:r>
        <w:rPr>
          <w:color w:val="231F20"/>
        </w:rPr>
        <w:t>kia một </w:t>
      </w:r>
      <w:r>
        <w:rPr>
          <w:color w:val="231F20"/>
          <w:spacing w:val="2"/>
        </w:rPr>
        <w:t>khởi không diệt. </w:t>
      </w:r>
      <w:r>
        <w:rPr>
          <w:color w:val="231F20"/>
        </w:rPr>
        <w:t>Để </w:t>
      </w:r>
      <w:r>
        <w:rPr>
          <w:color w:val="231F20"/>
          <w:spacing w:val="3"/>
        </w:rPr>
        <w:t>trừ </w:t>
      </w:r>
      <w:r>
        <w:rPr>
          <w:color w:val="231F20"/>
        </w:rPr>
        <w:t>mối </w:t>
      </w:r>
      <w:r>
        <w:rPr>
          <w:color w:val="231F20"/>
          <w:spacing w:val="2"/>
        </w:rPr>
        <w:t>nghi </w:t>
      </w:r>
      <w:r>
        <w:rPr>
          <w:color w:val="231F20"/>
        </w:rPr>
        <w:t>đó, làm </w:t>
      </w:r>
      <w:r>
        <w:rPr>
          <w:color w:val="231F20"/>
          <w:spacing w:val="2"/>
        </w:rPr>
        <w:t>sáng </w:t>
      </w:r>
      <w:r>
        <w:rPr>
          <w:color w:val="231F20"/>
        </w:rPr>
        <w:t>tỏ </w:t>
      </w:r>
      <w:r>
        <w:rPr>
          <w:color w:val="231F20"/>
          <w:spacing w:val="2"/>
        </w:rPr>
        <w:t>hoạt động </w:t>
      </w:r>
      <w:r>
        <w:rPr>
          <w:color w:val="231F20"/>
        </w:rPr>
        <w:t>của thọ </w:t>
      </w:r>
      <w:r>
        <w:rPr>
          <w:color w:val="231F20"/>
          <w:spacing w:val="2"/>
        </w:rPr>
        <w:t>mạng </w:t>
      </w:r>
      <w:r>
        <w:rPr>
          <w:color w:val="231F20"/>
        </w:rPr>
        <w:t>do lìa </w:t>
      </w:r>
      <w:r>
        <w:rPr>
          <w:color w:val="231F20"/>
          <w:spacing w:val="2"/>
        </w:rPr>
        <w:t>khỏi </w:t>
      </w:r>
      <w:r>
        <w:rPr>
          <w:color w:val="231F20"/>
          <w:spacing w:val="3"/>
        </w:rPr>
        <w:t>tai </w:t>
      </w:r>
      <w:r>
        <w:rPr>
          <w:color w:val="231F20"/>
        </w:rPr>
        <w:t>họa bất </w:t>
      </w:r>
      <w:r>
        <w:rPr>
          <w:color w:val="231F20"/>
          <w:spacing w:val="2"/>
        </w:rPr>
        <w:t>ngờ, </w:t>
      </w:r>
      <w:r>
        <w:rPr>
          <w:color w:val="231F20"/>
        </w:rPr>
        <w:t>nên nói là một </w:t>
      </w:r>
      <w:r>
        <w:rPr>
          <w:color w:val="231F20"/>
          <w:spacing w:val="2"/>
        </w:rPr>
        <w:t>khởi liền trụ, nhưng thật </w:t>
      </w:r>
      <w:r>
        <w:rPr>
          <w:color w:val="231F20"/>
        </w:rPr>
        <w:t>sự là </w:t>
      </w:r>
      <w:r>
        <w:rPr>
          <w:color w:val="231F20"/>
          <w:spacing w:val="3"/>
        </w:rPr>
        <w:t>sát-na </w:t>
      </w:r>
      <w:r>
        <w:rPr>
          <w:color w:val="231F20"/>
          <w:spacing w:val="2"/>
        </w:rPr>
        <w:t>sát-na </w:t>
      </w:r>
      <w:r>
        <w:rPr>
          <w:color w:val="231F20"/>
        </w:rPr>
        <w:t>có </w:t>
      </w:r>
      <w:r>
        <w:rPr>
          <w:color w:val="231F20"/>
          <w:spacing w:val="2"/>
        </w:rPr>
        <w:t>sinh </w:t>
      </w:r>
      <w:r>
        <w:rPr>
          <w:color w:val="231F20"/>
        </w:rPr>
        <w:t>có </w:t>
      </w:r>
      <w:r>
        <w:rPr>
          <w:color w:val="231F20"/>
          <w:spacing w:val="2"/>
        </w:rPr>
        <w:t>diệt, khiến </w:t>
      </w:r>
      <w:r>
        <w:rPr>
          <w:color w:val="231F20"/>
        </w:rPr>
        <w:t>thọ </w:t>
      </w:r>
      <w:r>
        <w:rPr>
          <w:color w:val="231F20"/>
          <w:spacing w:val="2"/>
        </w:rPr>
        <w:t>mạng </w:t>
      </w:r>
      <w:r>
        <w:rPr>
          <w:color w:val="231F20"/>
        </w:rPr>
        <w:t>dần </w:t>
      </w:r>
      <w:r>
        <w:rPr>
          <w:color w:val="231F20"/>
          <w:spacing w:val="2"/>
        </w:rPr>
        <w:t>hết, </w:t>
      </w:r>
      <w:r>
        <w:rPr>
          <w:color w:val="231F20"/>
        </w:rPr>
        <w:t>do đấy tạo ra </w:t>
      </w:r>
      <w:r>
        <w:rPr>
          <w:color w:val="231F20"/>
          <w:spacing w:val="3"/>
        </w:rPr>
        <w:t>phần </w:t>
      </w:r>
      <w:r>
        <w:rPr>
          <w:color w:val="231F20"/>
          <w:spacing w:val="2"/>
        </w:rPr>
        <w:t>Luận</w:t>
      </w:r>
      <w:r>
        <w:rPr>
          <w:color w:val="231F20"/>
          <w:spacing w:val="6"/>
        </w:rPr>
        <w:t> </w:t>
      </w:r>
      <w:r>
        <w:rPr>
          <w:color w:val="231F20"/>
        </w:rPr>
        <w:t>này.</w:t>
      </w:r>
    </w:p>
    <w:p>
      <w:pPr>
        <w:pStyle w:val="BodyText"/>
        <w:spacing w:before="107"/>
        <w:ind w:left="677" w:firstLine="0"/>
      </w:pPr>
      <w:r>
        <w:rPr>
          <w:i/>
          <w:color w:val="231F20"/>
        </w:rPr>
        <w:t>Hỏi: </w:t>
      </w:r>
      <w:r>
        <w:rPr>
          <w:color w:val="231F20"/>
        </w:rPr>
        <w:t>Năm uẩn đều dần hết vì sao chỉ nói riêng về thọ mạng?</w:t>
      </w:r>
    </w:p>
    <w:p>
      <w:pPr>
        <w:pStyle w:val="BodyText"/>
        <w:spacing w:line="273" w:lineRule="auto" w:before="154"/>
        <w:ind w:right="391"/>
      </w:pPr>
      <w:r>
        <w:rPr>
          <w:i/>
          <w:color w:val="231F20"/>
        </w:rPr>
        <w:t>Đáp: </w:t>
      </w:r>
      <w:r>
        <w:rPr>
          <w:color w:val="231F20"/>
        </w:rPr>
        <w:t>Trong đây, Đức Thế Tôn nêu thọ mạng dần hết để hiển bày năm thứ đều có nghĩa dần hết.</w:t>
      </w:r>
    </w:p>
    <w:p>
      <w:pPr>
        <w:pStyle w:val="BodyText"/>
        <w:spacing w:line="273" w:lineRule="auto" w:before="112"/>
        <w:ind w:right="390"/>
      </w:pPr>
      <w:r>
        <w:rPr>
          <w:color w:val="231F20"/>
        </w:rPr>
        <w:t>Có thuyết cho: Thọ mạng vượt hơn, nên trong đây Đức Thế Tôn nêu phần vượt hơn để làm sáng tỏ phần kém, vì thế chỉ nói về thọ mạng dần hết.</w:t>
      </w:r>
    </w:p>
    <w:p>
      <w:pPr>
        <w:pStyle w:val="BodyText"/>
        <w:spacing w:line="273" w:lineRule="auto" w:before="111"/>
        <w:ind w:right="390"/>
      </w:pPr>
      <w:r>
        <w:rPr>
          <w:color w:val="231F20"/>
        </w:rPr>
        <w:t>Có</w:t>
      </w:r>
      <w:r>
        <w:rPr>
          <w:color w:val="231F20"/>
          <w:spacing w:val="-8"/>
        </w:rPr>
        <w:t> </w:t>
      </w:r>
      <w:r>
        <w:rPr>
          <w:color w:val="231F20"/>
        </w:rPr>
        <w:t>thuyết</w:t>
      </w:r>
      <w:r>
        <w:rPr>
          <w:color w:val="231F20"/>
          <w:spacing w:val="-8"/>
        </w:rPr>
        <w:t> </w:t>
      </w:r>
      <w:r>
        <w:rPr>
          <w:color w:val="231F20"/>
        </w:rPr>
        <w:t>nêu:</w:t>
      </w:r>
      <w:r>
        <w:rPr>
          <w:color w:val="231F20"/>
          <w:spacing w:val="-13"/>
        </w:rPr>
        <w:t> </w:t>
      </w:r>
      <w:r>
        <w:rPr>
          <w:color w:val="231F20"/>
        </w:rPr>
        <w:t>Thọ</w:t>
      </w:r>
      <w:r>
        <w:rPr>
          <w:color w:val="231F20"/>
          <w:spacing w:val="-8"/>
        </w:rPr>
        <w:t> </w:t>
      </w:r>
      <w:r>
        <w:rPr>
          <w:color w:val="231F20"/>
        </w:rPr>
        <w:t>mạng</w:t>
      </w:r>
      <w:r>
        <w:rPr>
          <w:color w:val="231F20"/>
          <w:spacing w:val="-8"/>
        </w:rPr>
        <w:t> </w:t>
      </w:r>
      <w:r>
        <w:rPr>
          <w:color w:val="231F20"/>
        </w:rPr>
        <w:t>có</w:t>
      </w:r>
      <w:r>
        <w:rPr>
          <w:color w:val="231F20"/>
          <w:spacing w:val="-8"/>
        </w:rPr>
        <w:t> </w:t>
      </w:r>
      <w:r>
        <w:rPr>
          <w:color w:val="231F20"/>
        </w:rPr>
        <w:t>khả</w:t>
      </w:r>
      <w:r>
        <w:rPr>
          <w:color w:val="231F20"/>
          <w:spacing w:val="-8"/>
        </w:rPr>
        <w:t> </w:t>
      </w:r>
      <w:r>
        <w:rPr>
          <w:color w:val="231F20"/>
        </w:rPr>
        <w:t>năng</w:t>
      </w:r>
      <w:r>
        <w:rPr>
          <w:color w:val="231F20"/>
          <w:spacing w:val="-8"/>
        </w:rPr>
        <w:t> </w:t>
      </w:r>
      <w:r>
        <w:rPr>
          <w:color w:val="231F20"/>
        </w:rPr>
        <w:t>giữ</w:t>
      </w:r>
      <w:r>
        <w:rPr>
          <w:color w:val="231F20"/>
          <w:spacing w:val="-8"/>
        </w:rPr>
        <w:t> </w:t>
      </w:r>
      <w:r>
        <w:rPr>
          <w:color w:val="231F20"/>
        </w:rPr>
        <w:t>lấy</w:t>
      </w:r>
      <w:r>
        <w:rPr>
          <w:color w:val="231F20"/>
          <w:spacing w:val="-8"/>
        </w:rPr>
        <w:t> </w:t>
      </w:r>
      <w:r>
        <w:rPr>
          <w:color w:val="231F20"/>
        </w:rPr>
        <w:t>năm</w:t>
      </w:r>
      <w:r>
        <w:rPr>
          <w:color w:val="231F20"/>
          <w:spacing w:val="-8"/>
        </w:rPr>
        <w:t> </w:t>
      </w:r>
      <w:r>
        <w:rPr>
          <w:color w:val="231F20"/>
        </w:rPr>
        <w:t>uẩn,</w:t>
      </w:r>
      <w:r>
        <w:rPr>
          <w:color w:val="231F20"/>
          <w:spacing w:val="-8"/>
        </w:rPr>
        <w:t> </w:t>
      </w:r>
      <w:r>
        <w:rPr>
          <w:color w:val="231F20"/>
        </w:rPr>
        <w:t>nếu</w:t>
      </w:r>
      <w:r>
        <w:rPr>
          <w:color w:val="231F20"/>
          <w:spacing w:val="-8"/>
        </w:rPr>
        <w:t> </w:t>
      </w:r>
      <w:r>
        <w:rPr>
          <w:color w:val="231F20"/>
          <w:spacing w:val="-4"/>
        </w:rPr>
        <w:t>nói </w:t>
      </w:r>
      <w:r>
        <w:rPr>
          <w:color w:val="231F20"/>
        </w:rPr>
        <w:t>thọ mạng dần hết, nên biết là đã nói về nghĩa dần hết của năm uẩn.</w:t>
      </w:r>
    </w:p>
    <w:p>
      <w:pPr>
        <w:pStyle w:val="BodyText"/>
        <w:spacing w:line="273" w:lineRule="auto" w:before="111"/>
        <w:ind w:right="390"/>
      </w:pPr>
      <w:r>
        <w:rPr>
          <w:color w:val="231F20"/>
        </w:rPr>
        <w:t>Có thuyết nói: Thọ mạng đoạn dứt thì chúng đồng phần </w:t>
      </w:r>
      <w:r>
        <w:rPr>
          <w:color w:val="231F20"/>
          <w:spacing w:val="-4"/>
        </w:rPr>
        <w:t>cũng</w:t>
      </w:r>
      <w:r>
        <w:rPr>
          <w:color w:val="231F20"/>
          <w:spacing w:val="57"/>
        </w:rPr>
        <w:t> </w:t>
      </w:r>
      <w:r>
        <w:rPr>
          <w:color w:val="231F20"/>
        </w:rPr>
        <w:t>đoạn dứt. Chúng đồng phần đoạn dứt thì năm uẩn cũng đoạn dứt. Theo chỗ căn bản nên Phật nói thọ mạng dần hết.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Có</w:t>
      </w:r>
      <w:r>
        <w:rPr>
          <w:color w:val="231F20"/>
          <w:spacing w:val="-4"/>
        </w:rPr>
        <w:t> </w:t>
      </w:r>
      <w:r>
        <w:rPr>
          <w:color w:val="231F20"/>
        </w:rPr>
        <w:t>thuyết</w:t>
      </w:r>
      <w:r>
        <w:rPr>
          <w:color w:val="231F20"/>
          <w:spacing w:val="-4"/>
        </w:rPr>
        <w:t> </w:t>
      </w:r>
      <w:r>
        <w:rPr>
          <w:color w:val="231F20"/>
        </w:rPr>
        <w:t>nói:</w:t>
      </w:r>
      <w:r>
        <w:rPr>
          <w:color w:val="231F20"/>
          <w:spacing w:val="-8"/>
        </w:rPr>
        <w:t> </w:t>
      </w:r>
      <w:r>
        <w:rPr>
          <w:color w:val="231F20"/>
        </w:rPr>
        <w:t>Thọ</w:t>
      </w:r>
      <w:r>
        <w:rPr>
          <w:color w:val="231F20"/>
          <w:spacing w:val="-4"/>
        </w:rPr>
        <w:t> </w:t>
      </w:r>
      <w:r>
        <w:rPr>
          <w:color w:val="231F20"/>
        </w:rPr>
        <w:t>lượng</w:t>
      </w:r>
      <w:r>
        <w:rPr>
          <w:color w:val="231F20"/>
          <w:spacing w:val="-4"/>
        </w:rPr>
        <w:t> </w:t>
      </w:r>
      <w:r>
        <w:rPr>
          <w:color w:val="231F20"/>
        </w:rPr>
        <w:t>có</w:t>
      </w:r>
      <w:r>
        <w:rPr>
          <w:color w:val="231F20"/>
          <w:spacing w:val="-4"/>
        </w:rPr>
        <w:t> </w:t>
      </w:r>
      <w:r>
        <w:rPr>
          <w:color w:val="231F20"/>
        </w:rPr>
        <w:t>tăng</w:t>
      </w:r>
      <w:r>
        <w:rPr>
          <w:color w:val="231F20"/>
          <w:spacing w:val="-4"/>
        </w:rPr>
        <w:t> </w:t>
      </w:r>
      <w:r>
        <w:rPr>
          <w:color w:val="231F20"/>
        </w:rPr>
        <w:t>có</w:t>
      </w:r>
      <w:r>
        <w:rPr>
          <w:color w:val="231F20"/>
          <w:spacing w:val="-4"/>
        </w:rPr>
        <w:t> </w:t>
      </w:r>
      <w:r>
        <w:rPr>
          <w:color w:val="231F20"/>
        </w:rPr>
        <w:t>giảm,</w:t>
      </w:r>
      <w:r>
        <w:rPr>
          <w:color w:val="231F20"/>
          <w:spacing w:val="-4"/>
        </w:rPr>
        <w:t> </w:t>
      </w:r>
      <w:r>
        <w:rPr>
          <w:color w:val="231F20"/>
        </w:rPr>
        <w:t>có</w:t>
      </w:r>
      <w:r>
        <w:rPr>
          <w:color w:val="231F20"/>
          <w:spacing w:val="-4"/>
        </w:rPr>
        <w:t> </w:t>
      </w:r>
      <w:r>
        <w:rPr>
          <w:color w:val="231F20"/>
        </w:rPr>
        <w:t>thịnh</w:t>
      </w:r>
      <w:r>
        <w:rPr>
          <w:color w:val="231F20"/>
          <w:spacing w:val="-4"/>
        </w:rPr>
        <w:t> </w:t>
      </w:r>
      <w:r>
        <w:rPr>
          <w:color w:val="231F20"/>
        </w:rPr>
        <w:t>có</w:t>
      </w:r>
      <w:r>
        <w:rPr>
          <w:color w:val="231F20"/>
          <w:spacing w:val="-4"/>
        </w:rPr>
        <w:t> </w:t>
      </w:r>
      <w:r>
        <w:rPr>
          <w:color w:val="231F20"/>
          <w:spacing w:val="-5"/>
        </w:rPr>
        <w:t>suy,</w:t>
      </w:r>
      <w:r>
        <w:rPr>
          <w:color w:val="231F20"/>
          <w:spacing w:val="-4"/>
        </w:rPr>
        <w:t> </w:t>
      </w:r>
      <w:r>
        <w:rPr>
          <w:color w:val="231F20"/>
        </w:rPr>
        <w:t>nên Đức Phật nói riêng về thọ</w:t>
      </w:r>
      <w:r>
        <w:rPr>
          <w:color w:val="231F20"/>
          <w:spacing w:val="-3"/>
        </w:rPr>
        <w:t> </w:t>
      </w:r>
      <w:r>
        <w:rPr>
          <w:color w:val="231F20"/>
        </w:rPr>
        <w:t>mạng.</w:t>
      </w:r>
    </w:p>
    <w:p>
      <w:pPr>
        <w:pStyle w:val="BodyText"/>
        <w:spacing w:line="273" w:lineRule="auto" w:before="112"/>
        <w:ind w:left="393" w:right="108"/>
      </w:pPr>
      <w:r>
        <w:rPr>
          <w:i/>
          <w:color w:val="231F20"/>
        </w:rPr>
        <w:t>Hỏi: </w:t>
      </w:r>
      <w:r>
        <w:rPr>
          <w:color w:val="231F20"/>
        </w:rPr>
        <w:t>Các nẻo đều có nghĩa thọ mạng giảm dần hết, vì sao chỉ nói thọ mạng của con người giảm dần hết?</w:t>
      </w:r>
    </w:p>
    <w:p>
      <w:pPr>
        <w:pStyle w:val="BodyText"/>
        <w:spacing w:before="111"/>
        <w:ind w:left="960" w:firstLine="0"/>
      </w:pPr>
      <w:r>
        <w:rPr>
          <w:i/>
          <w:color w:val="231F20"/>
        </w:rPr>
        <w:t>Đáp: </w:t>
      </w:r>
      <w:r>
        <w:rPr>
          <w:color w:val="231F20"/>
        </w:rPr>
        <w:t>Đức Phật vào lúc bấy giờ đang giảng nói cho con người.</w:t>
      </w:r>
    </w:p>
    <w:p>
      <w:pPr>
        <w:pStyle w:val="BodyText"/>
        <w:spacing w:line="273" w:lineRule="auto" w:before="155"/>
        <w:ind w:left="393" w:right="108"/>
      </w:pP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8"/>
        </w:rPr>
        <w:t> </w:t>
      </w:r>
      <w:r>
        <w:rPr>
          <w:color w:val="231F20"/>
        </w:rPr>
        <w:t>Ý</w:t>
      </w:r>
      <w:r>
        <w:rPr>
          <w:color w:val="231F20"/>
          <w:spacing w:val="-9"/>
        </w:rPr>
        <w:t> </w:t>
      </w:r>
      <w:r>
        <w:rPr>
          <w:color w:val="231F20"/>
        </w:rPr>
        <w:t>Đức</w:t>
      </w:r>
      <w:r>
        <w:rPr>
          <w:color w:val="231F20"/>
          <w:spacing w:val="-8"/>
        </w:rPr>
        <w:t> </w:t>
      </w:r>
      <w:r>
        <w:rPr>
          <w:color w:val="231F20"/>
        </w:rPr>
        <w:t>Phật</w:t>
      </w:r>
      <w:r>
        <w:rPr>
          <w:color w:val="231F20"/>
          <w:spacing w:val="-9"/>
        </w:rPr>
        <w:t> </w:t>
      </w:r>
      <w:r>
        <w:rPr>
          <w:color w:val="231F20"/>
        </w:rPr>
        <w:t>là</w:t>
      </w:r>
      <w:r>
        <w:rPr>
          <w:color w:val="231F20"/>
          <w:spacing w:val="-8"/>
        </w:rPr>
        <w:t> </w:t>
      </w:r>
      <w:r>
        <w:rPr>
          <w:color w:val="231F20"/>
        </w:rPr>
        <w:t>lấy</w:t>
      </w:r>
      <w:r>
        <w:rPr>
          <w:color w:val="231F20"/>
          <w:spacing w:val="-9"/>
        </w:rPr>
        <w:t> </w:t>
      </w:r>
      <w:r>
        <w:rPr>
          <w:color w:val="231F20"/>
        </w:rPr>
        <w:t>người</w:t>
      </w:r>
      <w:r>
        <w:rPr>
          <w:color w:val="231F20"/>
          <w:spacing w:val="-8"/>
        </w:rPr>
        <w:t> </w:t>
      </w:r>
      <w:r>
        <w:rPr>
          <w:color w:val="231F20"/>
        </w:rPr>
        <w:t>làm</w:t>
      </w:r>
      <w:r>
        <w:rPr>
          <w:color w:val="231F20"/>
          <w:spacing w:val="-9"/>
        </w:rPr>
        <w:t> </w:t>
      </w:r>
      <w:r>
        <w:rPr>
          <w:color w:val="231F20"/>
        </w:rPr>
        <w:t>đầu,</w:t>
      </w:r>
      <w:r>
        <w:rPr>
          <w:color w:val="231F20"/>
          <w:spacing w:val="-9"/>
        </w:rPr>
        <w:t> </w:t>
      </w:r>
      <w:r>
        <w:rPr>
          <w:color w:val="231F20"/>
        </w:rPr>
        <w:t>để</w:t>
      </w:r>
      <w:r>
        <w:rPr>
          <w:color w:val="231F20"/>
          <w:spacing w:val="-8"/>
        </w:rPr>
        <w:t> </w:t>
      </w:r>
      <w:r>
        <w:rPr>
          <w:color w:val="231F20"/>
        </w:rPr>
        <w:t>làm</w:t>
      </w:r>
      <w:r>
        <w:rPr>
          <w:color w:val="231F20"/>
          <w:spacing w:val="-9"/>
        </w:rPr>
        <w:t> </w:t>
      </w:r>
      <w:r>
        <w:rPr>
          <w:color w:val="231F20"/>
        </w:rPr>
        <w:t>sáng</w:t>
      </w:r>
      <w:r>
        <w:rPr>
          <w:color w:val="231F20"/>
          <w:spacing w:val="-8"/>
        </w:rPr>
        <w:t> </w:t>
      </w:r>
      <w:r>
        <w:rPr>
          <w:color w:val="231F20"/>
        </w:rPr>
        <w:t>tỏ nơi các nẻo thọ mạng đều dần hết.</w:t>
      </w:r>
    </w:p>
    <w:p>
      <w:pPr>
        <w:pStyle w:val="BodyText"/>
        <w:spacing w:line="273" w:lineRule="auto" w:before="111"/>
        <w:ind w:left="393" w:right="108"/>
      </w:pPr>
      <w:r>
        <w:rPr>
          <w:color w:val="231F20"/>
        </w:rPr>
        <w:t>Có thuyết nêu: Đức Phật cũng là đồng loại với người, thế nên Ngài nói pháp phần nhiều là tùy thuận nơi con người.</w:t>
      </w:r>
    </w:p>
    <w:p>
      <w:pPr>
        <w:pStyle w:val="BodyText"/>
        <w:spacing w:line="273" w:lineRule="auto" w:before="112"/>
        <w:ind w:left="393" w:right="106"/>
      </w:pPr>
      <w:r>
        <w:rPr>
          <w:color w:val="231F20"/>
        </w:rPr>
        <w:t>Có thuyết cho: Thọ mạng của con người có nghĩa tăng </w:t>
      </w:r>
      <w:r>
        <w:rPr>
          <w:color w:val="231F20"/>
          <w:spacing w:val="-3"/>
        </w:rPr>
        <w:t>giảm, </w:t>
      </w:r>
      <w:r>
        <w:rPr>
          <w:color w:val="231F20"/>
        </w:rPr>
        <w:t>thịnh suy cùng cực. Nghĩa là vào kiếp sơ, thọ mạng của con người là</w:t>
      </w:r>
      <w:r>
        <w:rPr>
          <w:color w:val="231F20"/>
          <w:spacing w:val="-5"/>
        </w:rPr>
        <w:t> </w:t>
      </w:r>
      <w:r>
        <w:rPr>
          <w:color w:val="231F20"/>
        </w:rPr>
        <w:t>vô</w:t>
      </w:r>
      <w:r>
        <w:rPr>
          <w:color w:val="231F20"/>
          <w:spacing w:val="-4"/>
        </w:rPr>
        <w:t> </w:t>
      </w:r>
      <w:r>
        <w:rPr>
          <w:color w:val="231F20"/>
        </w:rPr>
        <w:t>lượng,</w:t>
      </w:r>
      <w:r>
        <w:rPr>
          <w:color w:val="231F20"/>
          <w:spacing w:val="-4"/>
        </w:rPr>
        <w:t> </w:t>
      </w:r>
      <w:r>
        <w:rPr>
          <w:color w:val="231F20"/>
        </w:rPr>
        <w:t>sau</w:t>
      </w:r>
      <w:r>
        <w:rPr>
          <w:color w:val="231F20"/>
          <w:spacing w:val="-5"/>
        </w:rPr>
        <w:t> </w:t>
      </w:r>
      <w:r>
        <w:rPr>
          <w:color w:val="231F20"/>
        </w:rPr>
        <w:t>giảm</w:t>
      </w:r>
      <w:r>
        <w:rPr>
          <w:color w:val="231F20"/>
          <w:spacing w:val="-4"/>
        </w:rPr>
        <w:t> </w:t>
      </w:r>
      <w:r>
        <w:rPr>
          <w:color w:val="231F20"/>
        </w:rPr>
        <w:t>đến</w:t>
      </w:r>
      <w:r>
        <w:rPr>
          <w:color w:val="231F20"/>
          <w:spacing w:val="-4"/>
        </w:rPr>
        <w:t> </w:t>
      </w:r>
      <w:r>
        <w:rPr>
          <w:color w:val="231F20"/>
        </w:rPr>
        <w:t>tám</w:t>
      </w:r>
      <w:r>
        <w:rPr>
          <w:color w:val="231F20"/>
          <w:spacing w:val="-4"/>
        </w:rPr>
        <w:t> </w:t>
      </w:r>
      <w:r>
        <w:rPr>
          <w:color w:val="231F20"/>
        </w:rPr>
        <w:t>vạn</w:t>
      </w:r>
      <w:r>
        <w:rPr>
          <w:color w:val="231F20"/>
          <w:spacing w:val="-5"/>
        </w:rPr>
        <w:t> </w:t>
      </w:r>
      <w:r>
        <w:rPr>
          <w:color w:val="231F20"/>
        </w:rPr>
        <w:t>tuổi,</w:t>
      </w:r>
      <w:r>
        <w:rPr>
          <w:color w:val="231F20"/>
          <w:spacing w:val="-4"/>
        </w:rPr>
        <w:t> </w:t>
      </w:r>
      <w:r>
        <w:rPr>
          <w:color w:val="231F20"/>
        </w:rPr>
        <w:t>sau</w:t>
      </w:r>
      <w:r>
        <w:rPr>
          <w:color w:val="231F20"/>
          <w:spacing w:val="-4"/>
        </w:rPr>
        <w:t> </w:t>
      </w:r>
      <w:r>
        <w:rPr>
          <w:color w:val="231F20"/>
        </w:rPr>
        <w:t>lại</w:t>
      </w:r>
      <w:r>
        <w:rPr>
          <w:color w:val="231F20"/>
          <w:spacing w:val="-5"/>
        </w:rPr>
        <w:t> </w:t>
      </w:r>
      <w:r>
        <w:rPr>
          <w:color w:val="231F20"/>
        </w:rPr>
        <w:t>chuyển</w:t>
      </w:r>
      <w:r>
        <w:rPr>
          <w:color w:val="231F20"/>
          <w:spacing w:val="-4"/>
        </w:rPr>
        <w:t> </w:t>
      </w:r>
      <w:r>
        <w:rPr>
          <w:color w:val="231F20"/>
        </w:rPr>
        <w:t>giảm</w:t>
      </w:r>
      <w:r>
        <w:rPr>
          <w:color w:val="231F20"/>
          <w:spacing w:val="-4"/>
        </w:rPr>
        <w:t> </w:t>
      </w:r>
      <w:r>
        <w:rPr>
          <w:color w:val="231F20"/>
        </w:rPr>
        <w:t>cho</w:t>
      </w:r>
      <w:r>
        <w:rPr>
          <w:color w:val="231F20"/>
          <w:spacing w:val="-4"/>
        </w:rPr>
        <w:t> </w:t>
      </w:r>
      <w:r>
        <w:rPr>
          <w:color w:val="231F20"/>
        </w:rPr>
        <w:t>đến mười tuổi. Như </w:t>
      </w:r>
      <w:r>
        <w:rPr>
          <w:color w:val="231F20"/>
          <w:spacing w:val="-5"/>
        </w:rPr>
        <w:t>vậy, </w:t>
      </w:r>
      <w:r>
        <w:rPr>
          <w:color w:val="231F20"/>
        </w:rPr>
        <w:t>nghĩa giảm dần hết của thọ mạng con người là sáng</w:t>
      </w:r>
      <w:r>
        <w:rPr>
          <w:color w:val="231F20"/>
          <w:spacing w:val="-11"/>
        </w:rPr>
        <w:t> </w:t>
      </w:r>
      <w:r>
        <w:rPr>
          <w:color w:val="231F20"/>
        </w:rPr>
        <w:t>rõ,</w:t>
      </w:r>
      <w:r>
        <w:rPr>
          <w:color w:val="231F20"/>
          <w:spacing w:val="-10"/>
        </w:rPr>
        <w:t> </w:t>
      </w:r>
      <w:r>
        <w:rPr>
          <w:color w:val="231F20"/>
        </w:rPr>
        <w:t>có</w:t>
      </w:r>
      <w:r>
        <w:rPr>
          <w:color w:val="231F20"/>
          <w:spacing w:val="-11"/>
        </w:rPr>
        <w:t> </w:t>
      </w:r>
      <w:r>
        <w:rPr>
          <w:color w:val="231F20"/>
        </w:rPr>
        <w:t>thể</w:t>
      </w:r>
      <w:r>
        <w:rPr>
          <w:color w:val="231F20"/>
          <w:spacing w:val="-10"/>
        </w:rPr>
        <w:t> </w:t>
      </w:r>
      <w:r>
        <w:rPr>
          <w:color w:val="231F20"/>
        </w:rPr>
        <w:t>nhận</w:t>
      </w:r>
      <w:r>
        <w:rPr>
          <w:color w:val="231F20"/>
          <w:spacing w:val="-11"/>
        </w:rPr>
        <w:t> </w:t>
      </w:r>
      <w:r>
        <w:rPr>
          <w:color w:val="231F20"/>
        </w:rPr>
        <w:t>biết.</w:t>
      </w:r>
      <w:r>
        <w:rPr>
          <w:color w:val="231F20"/>
          <w:spacing w:val="-10"/>
        </w:rPr>
        <w:t> </w:t>
      </w:r>
      <w:r>
        <w:rPr>
          <w:color w:val="231F20"/>
        </w:rPr>
        <w:t>Các</w:t>
      </w:r>
      <w:r>
        <w:rPr>
          <w:color w:val="231F20"/>
          <w:spacing w:val="-10"/>
        </w:rPr>
        <w:t> </w:t>
      </w:r>
      <w:r>
        <w:rPr>
          <w:color w:val="231F20"/>
        </w:rPr>
        <w:t>nẻo</w:t>
      </w:r>
      <w:r>
        <w:rPr>
          <w:color w:val="231F20"/>
          <w:spacing w:val="-11"/>
        </w:rPr>
        <w:t> </w:t>
      </w:r>
      <w:r>
        <w:rPr>
          <w:color w:val="231F20"/>
        </w:rPr>
        <w:t>khác</w:t>
      </w:r>
      <w:r>
        <w:rPr>
          <w:color w:val="231F20"/>
          <w:spacing w:val="-10"/>
        </w:rPr>
        <w:t> </w:t>
      </w:r>
      <w:r>
        <w:rPr>
          <w:color w:val="231F20"/>
        </w:rPr>
        <w:t>không</w:t>
      </w:r>
      <w:r>
        <w:rPr>
          <w:color w:val="231F20"/>
          <w:spacing w:val="-11"/>
        </w:rPr>
        <w:t> </w:t>
      </w:r>
      <w:r>
        <w:rPr>
          <w:color w:val="231F20"/>
        </w:rPr>
        <w:t>như</w:t>
      </w:r>
      <w:r>
        <w:rPr>
          <w:color w:val="231F20"/>
          <w:spacing w:val="-10"/>
        </w:rPr>
        <w:t> </w:t>
      </w:r>
      <w:r>
        <w:rPr>
          <w:color w:val="231F20"/>
          <w:spacing w:val="-5"/>
        </w:rPr>
        <w:t>vậy,</w:t>
      </w:r>
      <w:r>
        <w:rPr>
          <w:color w:val="231F20"/>
          <w:spacing w:val="-10"/>
        </w:rPr>
        <w:t> </w:t>
      </w:r>
      <w:r>
        <w:rPr>
          <w:color w:val="231F20"/>
        </w:rPr>
        <w:t>nên</w:t>
      </w:r>
      <w:r>
        <w:rPr>
          <w:color w:val="231F20"/>
          <w:spacing w:val="-11"/>
        </w:rPr>
        <w:t> </w:t>
      </w:r>
      <w:r>
        <w:rPr>
          <w:color w:val="231F20"/>
        </w:rPr>
        <w:t>Đức</w:t>
      </w:r>
      <w:r>
        <w:rPr>
          <w:color w:val="231F20"/>
          <w:spacing w:val="-10"/>
        </w:rPr>
        <w:t> </w:t>
      </w:r>
      <w:r>
        <w:rPr>
          <w:color w:val="231F20"/>
        </w:rPr>
        <w:t>Phật đã nói riêng.</w:t>
      </w:r>
    </w:p>
    <w:p>
      <w:pPr>
        <w:pStyle w:val="BodyText"/>
        <w:spacing w:line="273" w:lineRule="auto" w:before="108"/>
        <w:ind w:left="393" w:right="108"/>
      </w:pPr>
      <w:r>
        <w:rPr>
          <w:i/>
          <w:color w:val="231F20"/>
        </w:rPr>
        <w:t>Hỏi: </w:t>
      </w:r>
      <w:r>
        <w:rPr>
          <w:color w:val="231F20"/>
        </w:rPr>
        <w:t>Nước nơi các sông lớn cũng có nghĩa dần hết, vì sao chỉ nói như sông nhỏ?</w:t>
      </w:r>
    </w:p>
    <w:p>
      <w:pPr>
        <w:pStyle w:val="BodyText"/>
        <w:spacing w:line="273" w:lineRule="auto" w:before="112"/>
        <w:ind w:left="393" w:right="106"/>
      </w:pPr>
      <w:r>
        <w:rPr>
          <w:i/>
          <w:color w:val="231F20"/>
        </w:rPr>
        <w:t>Đáp: </w:t>
      </w:r>
      <w:r>
        <w:rPr>
          <w:color w:val="231F20"/>
        </w:rPr>
        <w:t>Sông lớn luôn chảy xiết, không thể nhận biết về sự dần hết. Không như nước nơi các sông nhỏ có lúc đầy tràn như mùa hè trời mưa, có lúc khô kiệt như mùa đông không mưa. Thọ mạng của các</w:t>
      </w:r>
      <w:r>
        <w:rPr>
          <w:color w:val="231F20"/>
          <w:spacing w:val="-8"/>
        </w:rPr>
        <w:t> </w:t>
      </w:r>
      <w:r>
        <w:rPr>
          <w:color w:val="231F20"/>
        </w:rPr>
        <w:t>loài</w:t>
      </w:r>
      <w:r>
        <w:rPr>
          <w:color w:val="231F20"/>
          <w:spacing w:val="-7"/>
        </w:rPr>
        <w:t> </w:t>
      </w:r>
      <w:r>
        <w:rPr>
          <w:color w:val="231F20"/>
        </w:rPr>
        <w:t>hữu</w:t>
      </w:r>
      <w:r>
        <w:rPr>
          <w:color w:val="231F20"/>
          <w:spacing w:val="-7"/>
        </w:rPr>
        <w:t> </w:t>
      </w:r>
      <w:r>
        <w:rPr>
          <w:color w:val="231F20"/>
        </w:rPr>
        <w:t>tình</w:t>
      </w:r>
      <w:r>
        <w:rPr>
          <w:color w:val="231F20"/>
          <w:spacing w:val="-7"/>
        </w:rPr>
        <w:t> </w:t>
      </w:r>
      <w:r>
        <w:rPr>
          <w:color w:val="231F20"/>
        </w:rPr>
        <w:t>cũng</w:t>
      </w:r>
      <w:r>
        <w:rPr>
          <w:color w:val="231F20"/>
          <w:spacing w:val="-7"/>
        </w:rPr>
        <w:t> </w:t>
      </w:r>
      <w:r>
        <w:rPr>
          <w:color w:val="231F20"/>
        </w:rPr>
        <w:t>như</w:t>
      </w:r>
      <w:r>
        <w:rPr>
          <w:color w:val="231F20"/>
          <w:spacing w:val="-7"/>
        </w:rPr>
        <w:t> </w:t>
      </w:r>
      <w:r>
        <w:rPr>
          <w:color w:val="231F20"/>
        </w:rPr>
        <w:t>sông</w:t>
      </w:r>
      <w:r>
        <w:rPr>
          <w:color w:val="231F20"/>
          <w:spacing w:val="-7"/>
        </w:rPr>
        <w:t> </w:t>
      </w:r>
      <w:r>
        <w:rPr>
          <w:color w:val="231F20"/>
        </w:rPr>
        <w:t>nhỏ</w:t>
      </w:r>
      <w:r>
        <w:rPr>
          <w:color w:val="231F20"/>
          <w:spacing w:val="-8"/>
        </w:rPr>
        <w:t> </w:t>
      </w:r>
      <w:r>
        <w:rPr>
          <w:color w:val="231F20"/>
          <w:spacing w:val="-6"/>
        </w:rPr>
        <w:t>ấy,</w:t>
      </w:r>
      <w:r>
        <w:rPr>
          <w:color w:val="231F20"/>
          <w:spacing w:val="-7"/>
        </w:rPr>
        <w:t> </w:t>
      </w:r>
      <w:r>
        <w:rPr>
          <w:color w:val="231F20"/>
        </w:rPr>
        <w:t>có</w:t>
      </w:r>
      <w:r>
        <w:rPr>
          <w:color w:val="231F20"/>
          <w:spacing w:val="-7"/>
        </w:rPr>
        <w:t> </w:t>
      </w:r>
      <w:r>
        <w:rPr>
          <w:color w:val="231F20"/>
        </w:rPr>
        <w:t>lúc</w:t>
      </w:r>
      <w:r>
        <w:rPr>
          <w:color w:val="231F20"/>
          <w:spacing w:val="-7"/>
        </w:rPr>
        <w:t> </w:t>
      </w:r>
      <w:r>
        <w:rPr>
          <w:color w:val="231F20"/>
        </w:rPr>
        <w:t>tràn</w:t>
      </w:r>
      <w:r>
        <w:rPr>
          <w:color w:val="231F20"/>
          <w:spacing w:val="-7"/>
        </w:rPr>
        <w:t> </w:t>
      </w:r>
      <w:r>
        <w:rPr>
          <w:color w:val="231F20"/>
        </w:rPr>
        <w:t>đầy</w:t>
      </w:r>
      <w:r>
        <w:rPr>
          <w:color w:val="231F20"/>
          <w:spacing w:val="-7"/>
        </w:rPr>
        <w:t> </w:t>
      </w:r>
      <w:r>
        <w:rPr>
          <w:color w:val="231F20"/>
        </w:rPr>
        <w:t>như</w:t>
      </w:r>
      <w:r>
        <w:rPr>
          <w:color w:val="231F20"/>
          <w:spacing w:val="-7"/>
        </w:rPr>
        <w:t> </w:t>
      </w:r>
      <w:r>
        <w:rPr>
          <w:color w:val="231F20"/>
        </w:rPr>
        <w:t>nơi</w:t>
      </w:r>
      <w:r>
        <w:rPr>
          <w:color w:val="231F20"/>
          <w:spacing w:val="-7"/>
        </w:rPr>
        <w:t> </w:t>
      </w:r>
      <w:r>
        <w:rPr>
          <w:color w:val="231F20"/>
        </w:rPr>
        <w:t>phần vị kiết sinh, có lúc đều hết như khi bỏ thân mạng </w:t>
      </w:r>
      <w:r>
        <w:rPr>
          <w:color w:val="231F20"/>
          <w:spacing w:val="-5"/>
        </w:rPr>
        <w:t>này, </w:t>
      </w:r>
      <w:r>
        <w:rPr>
          <w:color w:val="231F20"/>
        </w:rPr>
        <w:t>thế nên Đức Phật lấy sông nhỏ làm ví</w:t>
      </w:r>
      <w:r>
        <w:rPr>
          <w:color w:val="231F20"/>
          <w:spacing w:val="-3"/>
        </w:rPr>
        <w:t> </w:t>
      </w:r>
      <w:r>
        <w:rPr>
          <w:color w:val="231F20"/>
        </w:rPr>
        <w:t>dụ.</w:t>
      </w:r>
    </w:p>
    <w:p>
      <w:pPr>
        <w:pStyle w:val="BodyText"/>
        <w:spacing w:line="273" w:lineRule="auto" w:before="109"/>
        <w:ind w:left="393" w:right="107"/>
      </w:pPr>
      <w:r>
        <w:rPr>
          <w:color w:val="231F20"/>
        </w:rPr>
        <w:t>Nếu thọ mạng của các hữu tình khởi lên liền trụ: Nghĩa là trụ vào hai định không tâm và hữu tình nơi cõi trên.</w:t>
      </w:r>
    </w:p>
    <w:p>
      <w:pPr>
        <w:pStyle w:val="BodyText"/>
        <w:spacing w:line="273" w:lineRule="auto" w:before="111"/>
        <w:ind w:left="393" w:right="106"/>
      </w:pPr>
      <w:r>
        <w:rPr>
          <w:color w:val="231F20"/>
        </w:rPr>
        <w:t>Đời</w:t>
      </w:r>
      <w:r>
        <w:rPr>
          <w:color w:val="231F20"/>
          <w:spacing w:val="-9"/>
        </w:rPr>
        <w:t> </w:t>
      </w:r>
      <w:r>
        <w:rPr>
          <w:color w:val="231F20"/>
        </w:rPr>
        <w:t>hết</w:t>
      </w:r>
      <w:r>
        <w:rPr>
          <w:color w:val="231F20"/>
          <w:spacing w:val="-8"/>
        </w:rPr>
        <w:t> </w:t>
      </w:r>
      <w:r>
        <w:rPr>
          <w:color w:val="231F20"/>
        </w:rPr>
        <w:t>kiếp</w:t>
      </w:r>
      <w:r>
        <w:rPr>
          <w:color w:val="231F20"/>
          <w:spacing w:val="-8"/>
        </w:rPr>
        <w:t> </w:t>
      </w:r>
      <w:r>
        <w:rPr>
          <w:color w:val="231F20"/>
        </w:rPr>
        <w:t>hết:</w:t>
      </w:r>
      <w:r>
        <w:rPr>
          <w:color w:val="231F20"/>
          <w:spacing w:val="-8"/>
        </w:rPr>
        <w:t> </w:t>
      </w:r>
      <w:r>
        <w:rPr>
          <w:color w:val="231F20"/>
        </w:rPr>
        <w:t>Có</w:t>
      </w:r>
      <w:r>
        <w:rPr>
          <w:color w:val="231F20"/>
          <w:spacing w:val="-8"/>
        </w:rPr>
        <w:t> </w:t>
      </w:r>
      <w:r>
        <w:rPr>
          <w:color w:val="231F20"/>
        </w:rPr>
        <w:t>thuyết</w:t>
      </w:r>
      <w:r>
        <w:rPr>
          <w:color w:val="231F20"/>
          <w:spacing w:val="-8"/>
        </w:rPr>
        <w:t> </w:t>
      </w:r>
      <w:r>
        <w:rPr>
          <w:color w:val="231F20"/>
        </w:rPr>
        <w:t>nói:</w:t>
      </w:r>
      <w:r>
        <w:rPr>
          <w:color w:val="231F20"/>
          <w:spacing w:val="-8"/>
        </w:rPr>
        <w:t> </w:t>
      </w:r>
      <w:r>
        <w:rPr>
          <w:color w:val="231F20"/>
        </w:rPr>
        <w:t>“Vô</w:t>
      </w:r>
      <w:r>
        <w:rPr>
          <w:color w:val="231F20"/>
          <w:spacing w:val="-9"/>
        </w:rPr>
        <w:t> </w:t>
      </w:r>
      <w:r>
        <w:rPr>
          <w:color w:val="231F20"/>
        </w:rPr>
        <w:t>thường</w:t>
      </w:r>
      <w:r>
        <w:rPr>
          <w:color w:val="231F20"/>
          <w:spacing w:val="-8"/>
        </w:rPr>
        <w:t> </w:t>
      </w:r>
      <w:r>
        <w:rPr>
          <w:color w:val="231F20"/>
        </w:rPr>
        <w:t>vi</w:t>
      </w:r>
      <w:r>
        <w:rPr>
          <w:color w:val="231F20"/>
          <w:spacing w:val="-8"/>
        </w:rPr>
        <w:t> </w:t>
      </w:r>
      <w:r>
        <w:rPr>
          <w:color w:val="231F20"/>
        </w:rPr>
        <w:t>tế</w:t>
      </w:r>
      <w:r>
        <w:rPr>
          <w:color w:val="231F20"/>
          <w:spacing w:val="-8"/>
        </w:rPr>
        <w:t> </w:t>
      </w:r>
      <w:r>
        <w:rPr>
          <w:color w:val="231F20"/>
        </w:rPr>
        <w:t>gọi</w:t>
      </w:r>
      <w:r>
        <w:rPr>
          <w:color w:val="231F20"/>
          <w:spacing w:val="-8"/>
        </w:rPr>
        <w:t> </w:t>
      </w:r>
      <w:r>
        <w:rPr>
          <w:color w:val="231F20"/>
        </w:rPr>
        <w:t>là</w:t>
      </w:r>
      <w:r>
        <w:rPr>
          <w:color w:val="231F20"/>
          <w:spacing w:val="-8"/>
        </w:rPr>
        <w:t> </w:t>
      </w:r>
      <w:r>
        <w:rPr>
          <w:color w:val="231F20"/>
        </w:rPr>
        <w:t>đời</w:t>
      </w:r>
      <w:r>
        <w:rPr>
          <w:color w:val="231F20"/>
          <w:spacing w:val="-8"/>
        </w:rPr>
        <w:t> </w:t>
      </w:r>
      <w:r>
        <w:rPr>
          <w:color w:val="231F20"/>
        </w:rPr>
        <w:t>hết. Vô</w:t>
      </w:r>
      <w:r>
        <w:rPr>
          <w:color w:val="231F20"/>
          <w:spacing w:val="-11"/>
        </w:rPr>
        <w:t> </w:t>
      </w:r>
      <w:r>
        <w:rPr>
          <w:color w:val="231F20"/>
        </w:rPr>
        <w:t>thường</w:t>
      </w:r>
      <w:r>
        <w:rPr>
          <w:color w:val="231F20"/>
          <w:spacing w:val="-10"/>
        </w:rPr>
        <w:t> </w:t>
      </w:r>
      <w:r>
        <w:rPr>
          <w:color w:val="231F20"/>
        </w:rPr>
        <w:t>thô</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kiếp</w:t>
      </w:r>
      <w:r>
        <w:rPr>
          <w:color w:val="231F20"/>
          <w:spacing w:val="-10"/>
        </w:rPr>
        <w:t> </w:t>
      </w:r>
      <w:r>
        <w:rPr>
          <w:color w:val="231F20"/>
        </w:rPr>
        <w:t>hết”.</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cho:</w:t>
      </w:r>
      <w:r>
        <w:rPr>
          <w:color w:val="231F20"/>
          <w:spacing w:val="-10"/>
        </w:rPr>
        <w:t> </w:t>
      </w:r>
      <w:r>
        <w:rPr>
          <w:color w:val="231F20"/>
        </w:rPr>
        <w:t>“Sát-na</w:t>
      </w:r>
      <w:r>
        <w:rPr>
          <w:color w:val="231F20"/>
          <w:spacing w:val="-10"/>
        </w:rPr>
        <w:t> </w:t>
      </w:r>
      <w:r>
        <w:rPr>
          <w:color w:val="231F20"/>
        </w:rPr>
        <w:t>vô</w:t>
      </w:r>
      <w:r>
        <w:rPr>
          <w:color w:val="231F20"/>
          <w:spacing w:val="-10"/>
        </w:rPr>
        <w:t> </w:t>
      </w:r>
      <w:r>
        <w:rPr>
          <w:color w:val="231F20"/>
        </w:rPr>
        <w:t>thường</w:t>
      </w:r>
      <w:r>
        <w:rPr>
          <w:color w:val="231F20"/>
          <w:spacing w:val="-10"/>
        </w:rPr>
        <w:t> </w:t>
      </w:r>
      <w:r>
        <w:rPr>
          <w:color w:val="231F20"/>
          <w:spacing w:val="-4"/>
        </w:rPr>
        <w:t>gọi </w:t>
      </w:r>
      <w:r>
        <w:rPr>
          <w:color w:val="231F20"/>
        </w:rPr>
        <w:t>là</w:t>
      </w:r>
      <w:r>
        <w:rPr>
          <w:color w:val="231F20"/>
          <w:spacing w:val="9"/>
        </w:rPr>
        <w:t> </w:t>
      </w:r>
      <w:r>
        <w:rPr>
          <w:color w:val="231F20"/>
        </w:rPr>
        <w:t>đời</w:t>
      </w:r>
      <w:r>
        <w:rPr>
          <w:color w:val="231F20"/>
          <w:spacing w:val="10"/>
        </w:rPr>
        <w:t> </w:t>
      </w:r>
      <w:r>
        <w:rPr>
          <w:color w:val="231F20"/>
        </w:rPr>
        <w:t>hết.</w:t>
      </w:r>
      <w:r>
        <w:rPr>
          <w:color w:val="231F20"/>
          <w:spacing w:val="10"/>
        </w:rPr>
        <w:t> </w:t>
      </w:r>
      <w:r>
        <w:rPr>
          <w:color w:val="231F20"/>
        </w:rPr>
        <w:t>Nhất</w:t>
      </w:r>
      <w:r>
        <w:rPr>
          <w:color w:val="231F20"/>
          <w:spacing w:val="10"/>
        </w:rPr>
        <w:t> </w:t>
      </w:r>
      <w:r>
        <w:rPr>
          <w:color w:val="231F20"/>
        </w:rPr>
        <w:t>kỳ</w:t>
      </w:r>
      <w:r>
        <w:rPr>
          <w:color w:val="231F20"/>
          <w:spacing w:val="9"/>
        </w:rPr>
        <w:t> </w:t>
      </w:r>
      <w:r>
        <w:rPr>
          <w:color w:val="231F20"/>
        </w:rPr>
        <w:t>vô</w:t>
      </w:r>
      <w:r>
        <w:rPr>
          <w:color w:val="231F20"/>
          <w:spacing w:val="10"/>
        </w:rPr>
        <w:t> </w:t>
      </w:r>
      <w:r>
        <w:rPr>
          <w:color w:val="231F20"/>
        </w:rPr>
        <w:t>thường</w:t>
      </w:r>
      <w:r>
        <w:rPr>
          <w:color w:val="231F20"/>
          <w:spacing w:val="10"/>
        </w:rPr>
        <w:t> </w:t>
      </w:r>
      <w:r>
        <w:rPr>
          <w:color w:val="231F20"/>
        </w:rPr>
        <w:t>gọi</w:t>
      </w:r>
      <w:r>
        <w:rPr>
          <w:color w:val="231F20"/>
          <w:spacing w:val="10"/>
        </w:rPr>
        <w:t> </w:t>
      </w:r>
      <w:r>
        <w:rPr>
          <w:color w:val="231F20"/>
        </w:rPr>
        <w:t>là</w:t>
      </w:r>
      <w:r>
        <w:rPr>
          <w:color w:val="231F20"/>
          <w:spacing w:val="10"/>
        </w:rPr>
        <w:t> </w:t>
      </w:r>
      <w:r>
        <w:rPr>
          <w:color w:val="231F20"/>
        </w:rPr>
        <w:t>kiếp</w:t>
      </w:r>
      <w:r>
        <w:rPr>
          <w:color w:val="231F20"/>
          <w:spacing w:val="9"/>
        </w:rPr>
        <w:t> </w:t>
      </w:r>
      <w:r>
        <w:rPr>
          <w:color w:val="231F20"/>
        </w:rPr>
        <w:t>hết”.</w:t>
      </w:r>
      <w:r>
        <w:rPr>
          <w:color w:val="231F20"/>
          <w:spacing w:val="10"/>
        </w:rPr>
        <w:t> </w:t>
      </w:r>
      <w:r>
        <w:rPr>
          <w:color w:val="231F20"/>
        </w:rPr>
        <w:t>Có</w:t>
      </w:r>
      <w:r>
        <w:rPr>
          <w:color w:val="231F20"/>
          <w:spacing w:val="10"/>
        </w:rPr>
        <w:t> </w:t>
      </w:r>
      <w:r>
        <w:rPr>
          <w:color w:val="231F20"/>
        </w:rPr>
        <w:t>thuyết</w:t>
      </w:r>
      <w:r>
        <w:rPr>
          <w:color w:val="231F20"/>
          <w:spacing w:val="10"/>
        </w:rPr>
        <w:t> </w:t>
      </w:r>
      <w:r>
        <w:rPr>
          <w:color w:val="231F20"/>
        </w:rPr>
        <w:t>nêu:</w:t>
      </w:r>
      <w:r>
        <w:rPr>
          <w:color w:val="231F20"/>
          <w:spacing w:val="10"/>
        </w:rPr>
        <w:t> </w:t>
      </w:r>
      <w:r>
        <w:rPr>
          <w:color w:val="231F20"/>
        </w:rPr>
        <w:t>“Vật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390" w:firstLine="0"/>
      </w:pPr>
      <w:r>
        <w:rPr>
          <w:color w:val="231F20"/>
        </w:rPr>
        <w:t>của số hữu tình vô thường gọi là đời hết. Vật của số phi hữu tình vô thường gọi là kiếp hết”. Có thuyết nói: “Nội pháp vô thường gọi là đời hết. Ngoại pháp vô thường gọi là kiếp hết”.</w:t>
      </w:r>
    </w:p>
    <w:p>
      <w:pPr>
        <w:pStyle w:val="BodyText"/>
        <w:spacing w:before="111"/>
        <w:ind w:left="216" w:right="497" w:firstLine="0"/>
        <w:jc w:val="center"/>
      </w:pPr>
      <w:r>
        <w:rPr>
          <w:color w:val="231F20"/>
        </w:rPr>
        <w:t>***</w:t>
      </w:r>
    </w:p>
    <w:p>
      <w:pPr>
        <w:pStyle w:val="Heading3"/>
        <w:spacing w:line="278" w:lineRule="auto" w:before="245"/>
        <w:ind w:right="383"/>
      </w:pPr>
      <w:r>
        <w:rPr>
          <w:i/>
          <w:color w:val="231F20"/>
        </w:rPr>
        <w:t>* </w:t>
      </w:r>
      <w:r>
        <w:rPr>
          <w:i/>
          <w:color w:val="231F20"/>
          <w:spacing w:val="5"/>
        </w:rPr>
        <w:t>Nhập định </w:t>
      </w:r>
      <w:r>
        <w:rPr>
          <w:i/>
          <w:color w:val="231F20"/>
          <w:spacing w:val="3"/>
        </w:rPr>
        <w:t>vô </w:t>
      </w:r>
      <w:r>
        <w:rPr>
          <w:i/>
          <w:color w:val="231F20"/>
          <w:spacing w:val="5"/>
        </w:rPr>
        <w:t>tưởng </w:t>
      </w:r>
      <w:r>
        <w:rPr>
          <w:i/>
          <w:color w:val="231F20"/>
          <w:spacing w:val="3"/>
        </w:rPr>
        <w:t>có </w:t>
      </w:r>
      <w:r>
        <w:rPr>
          <w:i/>
          <w:color w:val="231F20"/>
          <w:spacing w:val="4"/>
        </w:rPr>
        <w:t>bao </w:t>
      </w:r>
      <w:r>
        <w:rPr>
          <w:i/>
          <w:color w:val="231F20"/>
          <w:spacing w:val="5"/>
        </w:rPr>
        <w:t>nhiêu </w:t>
      </w:r>
      <w:r>
        <w:rPr>
          <w:i/>
          <w:color w:val="231F20"/>
          <w:spacing w:val="4"/>
        </w:rPr>
        <w:t>căn </w:t>
      </w:r>
      <w:r>
        <w:rPr>
          <w:i/>
          <w:color w:val="231F20"/>
          <w:spacing w:val="5"/>
        </w:rPr>
        <w:t>diệt? </w:t>
      </w:r>
      <w:r>
        <w:rPr>
          <w:i/>
          <w:color w:val="231F20"/>
          <w:spacing w:val="4"/>
        </w:rPr>
        <w:t>Cho </w:t>
      </w:r>
      <w:r>
        <w:rPr>
          <w:i/>
          <w:color w:val="231F20"/>
          <w:spacing w:val="7"/>
        </w:rPr>
        <w:t>đến  </w:t>
      </w:r>
      <w:r>
        <w:rPr>
          <w:color w:val="231F20"/>
          <w:spacing w:val="4"/>
        </w:rPr>
        <w:t>nói</w:t>
      </w:r>
      <w:r>
        <w:rPr>
          <w:color w:val="231F20"/>
          <w:spacing w:val="15"/>
        </w:rPr>
        <w:t> </w:t>
      </w:r>
      <w:r>
        <w:rPr>
          <w:color w:val="231F20"/>
          <w:spacing w:val="7"/>
        </w:rPr>
        <w:t>rộng.</w:t>
      </w:r>
    </w:p>
    <w:p>
      <w:pPr>
        <w:pStyle w:val="BodyText"/>
        <w:spacing w:before="112"/>
        <w:ind w:left="677" w:firstLine="0"/>
      </w:pPr>
      <w:r>
        <w:rPr>
          <w:i/>
          <w:color w:val="231F20"/>
        </w:rPr>
        <w:t>Hỏi: </w:t>
      </w:r>
      <w:r>
        <w:rPr>
          <w:color w:val="231F20"/>
        </w:rPr>
        <w:t>Vì sao tạo ra phần Luận này?</w:t>
      </w:r>
    </w:p>
    <w:p>
      <w:pPr>
        <w:pStyle w:val="BodyText"/>
        <w:spacing w:line="278" w:lineRule="auto" w:before="160"/>
        <w:ind w:right="390"/>
      </w:pPr>
      <w:r>
        <w:rPr>
          <w:i/>
          <w:color w:val="231F20"/>
        </w:rPr>
        <w:t>Đáp:</w:t>
      </w:r>
      <w:r>
        <w:rPr>
          <w:i/>
          <w:color w:val="231F20"/>
          <w:spacing w:val="-5"/>
        </w:rPr>
        <w:t> </w:t>
      </w:r>
      <w:r>
        <w:rPr>
          <w:color w:val="231F20"/>
        </w:rPr>
        <w:t>Là</w:t>
      </w:r>
      <w:r>
        <w:rPr>
          <w:color w:val="231F20"/>
          <w:spacing w:val="-4"/>
        </w:rPr>
        <w:t> </w:t>
      </w:r>
      <w:r>
        <w:rPr>
          <w:color w:val="231F20"/>
        </w:rPr>
        <w:t>để</w:t>
      </w:r>
      <w:r>
        <w:rPr>
          <w:color w:val="231F20"/>
          <w:spacing w:val="-5"/>
        </w:rPr>
        <w:t> </w:t>
      </w:r>
      <w:r>
        <w:rPr>
          <w:color w:val="231F20"/>
        </w:rPr>
        <w:t>ngăn</w:t>
      </w:r>
      <w:r>
        <w:rPr>
          <w:color w:val="231F20"/>
          <w:spacing w:val="-4"/>
        </w:rPr>
        <w:t> </w:t>
      </w:r>
      <w:r>
        <w:rPr>
          <w:color w:val="231F20"/>
        </w:rPr>
        <w:t>chận</w:t>
      </w:r>
      <w:r>
        <w:rPr>
          <w:color w:val="231F20"/>
          <w:spacing w:val="-10"/>
        </w:rPr>
        <w:t> </w:t>
      </w:r>
      <w:r>
        <w:rPr>
          <w:color w:val="231F20"/>
        </w:rPr>
        <w:t>Tông</w:t>
      </w:r>
      <w:r>
        <w:rPr>
          <w:color w:val="231F20"/>
          <w:spacing w:val="-4"/>
        </w:rPr>
        <w:t> </w:t>
      </w:r>
      <w:r>
        <w:rPr>
          <w:color w:val="231F20"/>
        </w:rPr>
        <w:t>chỉ</w:t>
      </w:r>
      <w:r>
        <w:rPr>
          <w:color w:val="231F20"/>
          <w:spacing w:val="-5"/>
        </w:rPr>
        <w:t> </w:t>
      </w:r>
      <w:r>
        <w:rPr>
          <w:color w:val="231F20"/>
        </w:rPr>
        <w:t>của</w:t>
      </w:r>
      <w:r>
        <w:rPr>
          <w:color w:val="231F20"/>
          <w:spacing w:val="-4"/>
        </w:rPr>
        <w:t> </w:t>
      </w:r>
      <w:r>
        <w:rPr>
          <w:color w:val="231F20"/>
        </w:rPr>
        <w:t>kẻ</w:t>
      </w:r>
      <w:r>
        <w:rPr>
          <w:color w:val="231F20"/>
          <w:spacing w:val="-4"/>
        </w:rPr>
        <w:t> </w:t>
      </w:r>
      <w:r>
        <w:rPr>
          <w:color w:val="231F20"/>
        </w:rPr>
        <w:t>khác,</w:t>
      </w:r>
      <w:r>
        <w:rPr>
          <w:color w:val="231F20"/>
          <w:spacing w:val="-5"/>
        </w:rPr>
        <w:t> </w:t>
      </w:r>
      <w:r>
        <w:rPr>
          <w:color w:val="231F20"/>
        </w:rPr>
        <w:t>làm</w:t>
      </w:r>
      <w:r>
        <w:rPr>
          <w:color w:val="231F20"/>
          <w:spacing w:val="-4"/>
        </w:rPr>
        <w:t> </w:t>
      </w:r>
      <w:r>
        <w:rPr>
          <w:color w:val="231F20"/>
        </w:rPr>
        <w:t>sáng</w:t>
      </w:r>
      <w:r>
        <w:rPr>
          <w:color w:val="231F20"/>
          <w:spacing w:val="-5"/>
        </w:rPr>
        <w:t> </w:t>
      </w:r>
      <w:r>
        <w:rPr>
          <w:color w:val="231F20"/>
        </w:rPr>
        <w:t>tỏ</w:t>
      </w:r>
      <w:r>
        <w:rPr>
          <w:color w:val="231F20"/>
          <w:spacing w:val="-4"/>
        </w:rPr>
        <w:t> </w:t>
      </w:r>
      <w:r>
        <w:rPr>
          <w:color w:val="231F20"/>
        </w:rPr>
        <w:t>nghĩa của mình. Như Luận sư Phận biệt thuộc phái Thí Dụ cho: Định vô tưởng là tâm vi tế không diệt. Họ nói như vầy: Nếu định vô tưởng hoàn toàn không có tâm, mạng căn liền đoạn dứt, nên gọi là </w:t>
      </w:r>
      <w:r>
        <w:rPr>
          <w:color w:val="231F20"/>
          <w:spacing w:val="-3"/>
        </w:rPr>
        <w:t>chết, </w:t>
      </w:r>
      <w:r>
        <w:rPr>
          <w:color w:val="231F20"/>
        </w:rPr>
        <w:t>không</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ở</w:t>
      </w:r>
      <w:r>
        <w:rPr>
          <w:color w:val="231F20"/>
          <w:spacing w:val="-5"/>
        </w:rPr>
        <w:t> </w:t>
      </w:r>
      <w:r>
        <w:rPr>
          <w:color w:val="231F20"/>
        </w:rPr>
        <w:t>trong</w:t>
      </w:r>
      <w:r>
        <w:rPr>
          <w:color w:val="231F20"/>
          <w:spacing w:val="-5"/>
        </w:rPr>
        <w:t> </w:t>
      </w:r>
      <w:r>
        <w:rPr>
          <w:color w:val="231F20"/>
        </w:rPr>
        <w:t>định.</w:t>
      </w:r>
      <w:r>
        <w:rPr>
          <w:color w:val="231F20"/>
          <w:spacing w:val="-6"/>
        </w:rPr>
        <w:t> </w:t>
      </w:r>
      <w:r>
        <w:rPr>
          <w:color w:val="231F20"/>
        </w:rPr>
        <w:t>Để</w:t>
      </w:r>
      <w:r>
        <w:rPr>
          <w:color w:val="231F20"/>
          <w:spacing w:val="-5"/>
        </w:rPr>
        <w:t> </w:t>
      </w:r>
      <w:r>
        <w:rPr>
          <w:color w:val="231F20"/>
        </w:rPr>
        <w:t>ngăn</w:t>
      </w:r>
      <w:r>
        <w:rPr>
          <w:color w:val="231F20"/>
          <w:spacing w:val="-5"/>
        </w:rPr>
        <w:t> </w:t>
      </w:r>
      <w:r>
        <w:rPr>
          <w:color w:val="231F20"/>
        </w:rPr>
        <w:t>chận</w:t>
      </w:r>
      <w:r>
        <w:rPr>
          <w:color w:val="231F20"/>
          <w:spacing w:val="-5"/>
        </w:rPr>
        <w:t> </w:t>
      </w:r>
      <w:r>
        <w:rPr>
          <w:color w:val="231F20"/>
        </w:rPr>
        <w:t>ý</w:t>
      </w:r>
      <w:r>
        <w:rPr>
          <w:color w:val="231F20"/>
          <w:spacing w:val="-5"/>
        </w:rPr>
        <w:t> </w:t>
      </w:r>
      <w:r>
        <w:rPr>
          <w:color w:val="231F20"/>
        </w:rPr>
        <w:t>tưởng</w:t>
      </w:r>
      <w:r>
        <w:rPr>
          <w:color w:val="231F20"/>
          <w:spacing w:val="-6"/>
        </w:rPr>
        <w:t> ấy,</w:t>
      </w:r>
      <w:r>
        <w:rPr>
          <w:color w:val="231F20"/>
          <w:spacing w:val="-5"/>
        </w:rPr>
        <w:t> </w:t>
      </w:r>
      <w:r>
        <w:rPr>
          <w:color w:val="231F20"/>
        </w:rPr>
        <w:t>làm</w:t>
      </w:r>
      <w:r>
        <w:rPr>
          <w:color w:val="231F20"/>
          <w:spacing w:val="-5"/>
        </w:rPr>
        <w:t> </w:t>
      </w:r>
      <w:r>
        <w:rPr>
          <w:color w:val="231F20"/>
        </w:rPr>
        <w:t>rõ:</w:t>
      </w:r>
      <w:r>
        <w:rPr>
          <w:color w:val="231F20"/>
          <w:spacing w:val="-5"/>
        </w:rPr>
        <w:t> </w:t>
      </w:r>
      <w:r>
        <w:rPr>
          <w:color w:val="231F20"/>
        </w:rPr>
        <w:t>Định</w:t>
      </w:r>
      <w:r>
        <w:rPr>
          <w:color w:val="231F20"/>
          <w:spacing w:val="-5"/>
        </w:rPr>
        <w:t> </w:t>
      </w:r>
      <w:r>
        <w:rPr>
          <w:color w:val="231F20"/>
        </w:rPr>
        <w:t>vô tưởng đều không có tâm.</w:t>
      </w:r>
    </w:p>
    <w:p>
      <w:pPr>
        <w:pStyle w:val="BodyText"/>
        <w:spacing w:line="278" w:lineRule="auto" w:before="109"/>
        <w:ind w:right="386"/>
      </w:pPr>
      <w:r>
        <w:rPr>
          <w:color w:val="231F20"/>
        </w:rPr>
        <w:t>Hoặc có lối chấp: Định này tuy không có tâm, nhưng chỉ </w:t>
      </w:r>
      <w:r>
        <w:rPr>
          <w:color w:val="231F20"/>
          <w:spacing w:val="2"/>
        </w:rPr>
        <w:t>khi </w:t>
      </w:r>
      <w:r>
        <w:rPr>
          <w:color w:val="231F20"/>
        </w:rPr>
        <w:t>lìa nhiễm dục tức có thể hiện khởi vì đồng cõi. Để ngăn chận </w:t>
      </w:r>
      <w:r>
        <w:rPr>
          <w:color w:val="231F20"/>
          <w:spacing w:val="2"/>
        </w:rPr>
        <w:t>lối </w:t>
      </w:r>
      <w:r>
        <w:rPr>
          <w:color w:val="231F20"/>
        </w:rPr>
        <w:t>chấp </w:t>
      </w:r>
      <w:r>
        <w:rPr>
          <w:color w:val="231F20"/>
          <w:spacing w:val="-5"/>
        </w:rPr>
        <w:t>ấy, </w:t>
      </w:r>
      <w:r>
        <w:rPr>
          <w:color w:val="231F20"/>
        </w:rPr>
        <w:t>hiển bày: Định vô tưởng lìa nhiễm nơi xứ Biến tịnh </w:t>
      </w:r>
      <w:r>
        <w:rPr>
          <w:color w:val="231F20"/>
          <w:spacing w:val="2"/>
        </w:rPr>
        <w:t>mới  </w:t>
      </w:r>
      <w:r>
        <w:rPr>
          <w:color w:val="231F20"/>
        </w:rPr>
        <w:t>có thể hiện tiền, chủ yếu là dùng tĩnh lự thứ tư làm đẳng vô gián duyên. Do đó, nên Tôn giả Thế Hữu nói: Thế nào là định vô </w:t>
      </w:r>
      <w:r>
        <w:rPr>
          <w:color w:val="231F20"/>
          <w:spacing w:val="2"/>
        </w:rPr>
        <w:t>tưởng? </w:t>
      </w:r>
      <w:r>
        <w:rPr>
          <w:color w:val="231F20"/>
        </w:rPr>
        <w:t>Nghĩa là đã lìa nhiễm nơi xứ Biến tịnh, chưa lìa nhiễm nơi cõi trên. Nó trước tiên là tác ý về tưởng xuất </w:t>
      </w:r>
      <w:r>
        <w:rPr>
          <w:color w:val="231F20"/>
          <w:spacing w:val="-5"/>
        </w:rPr>
        <w:t>ly, </w:t>
      </w:r>
      <w:r>
        <w:rPr>
          <w:color w:val="231F20"/>
        </w:rPr>
        <w:t>tâm tâm sở pháp diệt gọi là định vô</w:t>
      </w:r>
      <w:r>
        <w:rPr>
          <w:color w:val="231F20"/>
          <w:spacing w:val="10"/>
        </w:rPr>
        <w:t> </w:t>
      </w:r>
      <w:r>
        <w:rPr>
          <w:color w:val="231F20"/>
          <w:spacing w:val="2"/>
        </w:rPr>
        <w:t>tưởng.</w:t>
      </w:r>
    </w:p>
    <w:p>
      <w:pPr>
        <w:pStyle w:val="BodyText"/>
        <w:spacing w:before="107"/>
        <w:ind w:left="677" w:firstLine="0"/>
      </w:pPr>
      <w:r>
        <w:rPr>
          <w:color w:val="231F20"/>
        </w:rPr>
        <w:t>Do các nhân duyên như thế, nên tạo ra phần Luận này.</w:t>
      </w:r>
    </w:p>
    <w:p>
      <w:pPr>
        <w:pStyle w:val="BodyText"/>
        <w:spacing w:line="369" w:lineRule="auto" w:before="160"/>
        <w:ind w:left="677" w:right="1423" w:firstLine="0"/>
        <w:jc w:val="left"/>
      </w:pPr>
      <w:r>
        <w:rPr>
          <w:i/>
          <w:color w:val="231F20"/>
        </w:rPr>
        <w:t>Hỏi: </w:t>
      </w:r>
      <w:r>
        <w:rPr>
          <w:color w:val="231F20"/>
        </w:rPr>
        <w:t>Nhập định vô tưởng có bao nhiêu căn diệt? </w:t>
      </w:r>
      <w:r>
        <w:rPr>
          <w:i/>
          <w:color w:val="231F20"/>
        </w:rPr>
        <w:t>Đáp: </w:t>
      </w:r>
      <w:r>
        <w:rPr>
          <w:color w:val="231F20"/>
        </w:rPr>
        <w:t>Bảy căn. Đó là ý, xả và năm căn như tín v.v… </w:t>
      </w:r>
      <w:r>
        <w:rPr>
          <w:i/>
          <w:color w:val="231F20"/>
        </w:rPr>
        <w:t>Hỏi: </w:t>
      </w:r>
      <w:r>
        <w:rPr>
          <w:color w:val="231F20"/>
        </w:rPr>
        <w:t>Tâm tâm sở diệt thuộc vào cõi nào?</w:t>
      </w:r>
    </w:p>
    <w:p>
      <w:pPr>
        <w:pStyle w:val="BodyText"/>
        <w:spacing w:line="278" w:lineRule="auto" w:before="0"/>
        <w:ind w:right="375"/>
        <w:jc w:val="left"/>
      </w:pPr>
      <w:r>
        <w:rPr>
          <w:i/>
          <w:color w:val="231F20"/>
        </w:rPr>
        <w:t>Đáp: </w:t>
      </w:r>
      <w:r>
        <w:rPr>
          <w:color w:val="231F20"/>
        </w:rPr>
        <w:t>Thuộc cõi sắc. Đây là dựa vào tướng chung của loại cõi để nói, nhưng chỉ hệ thuộc địa của tĩnh lự thứ tư.</w:t>
      </w:r>
    </w:p>
    <w:p>
      <w:pPr>
        <w:spacing w:after="0" w:line="278"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Xuất định vô tưởng có bao nhiêu căn hiện tiền?</w:t>
      </w:r>
    </w:p>
    <w:p>
      <w:pPr>
        <w:pStyle w:val="BodyText"/>
        <w:spacing w:before="154"/>
        <w:ind w:left="960" w:firstLine="0"/>
      </w:pPr>
      <w:r>
        <w:rPr>
          <w:i/>
          <w:color w:val="231F20"/>
        </w:rPr>
        <w:t>Đáp: </w:t>
      </w:r>
      <w:r>
        <w:rPr>
          <w:color w:val="231F20"/>
        </w:rPr>
        <w:t>Bảy căn. Như nói ở trước.</w:t>
      </w:r>
    </w:p>
    <w:p>
      <w:pPr>
        <w:pStyle w:val="BodyText"/>
        <w:spacing w:before="155"/>
        <w:ind w:left="960" w:firstLine="0"/>
      </w:pPr>
      <w:r>
        <w:rPr>
          <w:i/>
          <w:color w:val="231F20"/>
        </w:rPr>
        <w:t>Hỏi: </w:t>
      </w:r>
      <w:r>
        <w:rPr>
          <w:color w:val="231F20"/>
        </w:rPr>
        <w:t>Tâm tâm sở hiện tiền thuộc vào cõi nào?</w:t>
      </w:r>
    </w:p>
    <w:p>
      <w:pPr>
        <w:pStyle w:val="BodyText"/>
        <w:spacing w:line="273" w:lineRule="auto" w:before="154"/>
        <w:ind w:left="393" w:right="107"/>
      </w:pPr>
      <w:r>
        <w:rPr>
          <w:i/>
          <w:color w:val="231F20"/>
        </w:rPr>
        <w:t>Đáp:</w:t>
      </w:r>
      <w:r>
        <w:rPr>
          <w:i/>
          <w:color w:val="231F20"/>
          <w:spacing w:val="-11"/>
        </w:rPr>
        <w:t> </w:t>
      </w:r>
      <w:r>
        <w:rPr>
          <w:color w:val="231F20"/>
        </w:rPr>
        <w:t>Thuộc</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Đây</w:t>
      </w:r>
      <w:r>
        <w:rPr>
          <w:color w:val="231F20"/>
          <w:spacing w:val="-6"/>
        </w:rPr>
        <w:t> </w:t>
      </w:r>
      <w:r>
        <w:rPr>
          <w:color w:val="231F20"/>
        </w:rPr>
        <w:t>cũng</w:t>
      </w:r>
      <w:r>
        <w:rPr>
          <w:color w:val="231F20"/>
          <w:spacing w:val="-5"/>
        </w:rPr>
        <w:t> </w:t>
      </w:r>
      <w:r>
        <w:rPr>
          <w:color w:val="231F20"/>
        </w:rPr>
        <w:t>là</w:t>
      </w:r>
      <w:r>
        <w:rPr>
          <w:color w:val="231F20"/>
          <w:spacing w:val="-6"/>
        </w:rPr>
        <w:t> </w:t>
      </w:r>
      <w:r>
        <w:rPr>
          <w:color w:val="231F20"/>
        </w:rPr>
        <w:t>dựa</w:t>
      </w:r>
      <w:r>
        <w:rPr>
          <w:color w:val="231F20"/>
          <w:spacing w:val="-6"/>
        </w:rPr>
        <w:t> </w:t>
      </w:r>
      <w:r>
        <w:rPr>
          <w:color w:val="231F20"/>
        </w:rPr>
        <w:t>vào</w:t>
      </w:r>
      <w:r>
        <w:rPr>
          <w:color w:val="231F20"/>
          <w:spacing w:val="-5"/>
        </w:rPr>
        <w:t> </w:t>
      </w:r>
      <w:r>
        <w:rPr>
          <w:color w:val="231F20"/>
        </w:rPr>
        <w:t>tướng</w:t>
      </w:r>
      <w:r>
        <w:rPr>
          <w:color w:val="231F20"/>
          <w:spacing w:val="-6"/>
        </w:rPr>
        <w:t> </w:t>
      </w:r>
      <w:r>
        <w:rPr>
          <w:color w:val="231F20"/>
        </w:rPr>
        <w:t>chung</w:t>
      </w:r>
      <w:r>
        <w:rPr>
          <w:color w:val="231F20"/>
          <w:spacing w:val="-6"/>
        </w:rPr>
        <w:t> </w:t>
      </w:r>
      <w:r>
        <w:rPr>
          <w:color w:val="231F20"/>
        </w:rPr>
        <w:t>của</w:t>
      </w:r>
      <w:r>
        <w:rPr>
          <w:color w:val="231F20"/>
          <w:spacing w:val="-5"/>
        </w:rPr>
        <w:t> </w:t>
      </w:r>
      <w:r>
        <w:rPr>
          <w:color w:val="231F20"/>
        </w:rPr>
        <w:t>loại cõi để nói, nhưng chỉ thuộc về địa của tĩnh lự thứ tư.</w:t>
      </w:r>
    </w:p>
    <w:p>
      <w:pPr>
        <w:pStyle w:val="BodyText"/>
        <w:spacing w:line="273" w:lineRule="auto" w:before="112"/>
        <w:ind w:left="393" w:right="107"/>
      </w:pPr>
      <w:r>
        <w:rPr>
          <w:color w:val="231F20"/>
        </w:rPr>
        <w:t>Do những điều đã nói ấy chứng tỏ định vô tưởng quyết định không có tâm. Vì khi nhập định chỉ nói các căn, tâm tâm sở pháp diệt,</w:t>
      </w:r>
      <w:r>
        <w:rPr>
          <w:color w:val="231F20"/>
          <w:spacing w:val="-5"/>
        </w:rPr>
        <w:t> </w:t>
      </w:r>
      <w:r>
        <w:rPr>
          <w:color w:val="231F20"/>
        </w:rPr>
        <w:t>không</w:t>
      </w:r>
      <w:r>
        <w:rPr>
          <w:color w:val="231F20"/>
          <w:spacing w:val="-3"/>
        </w:rPr>
        <w:t> </w:t>
      </w:r>
      <w:r>
        <w:rPr>
          <w:color w:val="231F20"/>
        </w:rPr>
        <w:t>nói</w:t>
      </w:r>
      <w:r>
        <w:rPr>
          <w:color w:val="231F20"/>
          <w:spacing w:val="-3"/>
        </w:rPr>
        <w:t> </w:t>
      </w:r>
      <w:r>
        <w:rPr>
          <w:color w:val="231F20"/>
        </w:rPr>
        <w:t>khởi.</w:t>
      </w:r>
      <w:r>
        <w:rPr>
          <w:color w:val="231F20"/>
          <w:spacing w:val="-3"/>
        </w:rPr>
        <w:t> </w:t>
      </w:r>
      <w:r>
        <w:rPr>
          <w:color w:val="231F20"/>
        </w:rPr>
        <w:t>Khi</w:t>
      </w:r>
      <w:r>
        <w:rPr>
          <w:color w:val="231F20"/>
          <w:spacing w:val="-4"/>
        </w:rPr>
        <w:t> </w:t>
      </w:r>
      <w:r>
        <w:rPr>
          <w:color w:val="231F20"/>
        </w:rPr>
        <w:t>xuất</w:t>
      </w:r>
      <w:r>
        <w:rPr>
          <w:color w:val="231F20"/>
          <w:spacing w:val="-4"/>
        </w:rPr>
        <w:t> </w:t>
      </w:r>
      <w:r>
        <w:rPr>
          <w:color w:val="231F20"/>
        </w:rPr>
        <w:t>định</w:t>
      </w:r>
      <w:r>
        <w:rPr>
          <w:color w:val="231F20"/>
          <w:spacing w:val="-3"/>
        </w:rPr>
        <w:t> </w:t>
      </w:r>
      <w:r>
        <w:rPr>
          <w:color w:val="231F20"/>
        </w:rPr>
        <w:t>chỉ</w:t>
      </w:r>
      <w:r>
        <w:rPr>
          <w:color w:val="231F20"/>
          <w:spacing w:val="-3"/>
        </w:rPr>
        <w:t> </w:t>
      </w:r>
      <w:r>
        <w:rPr>
          <w:color w:val="231F20"/>
        </w:rPr>
        <w:t>nói</w:t>
      </w:r>
      <w:r>
        <w:rPr>
          <w:color w:val="231F20"/>
          <w:spacing w:val="-3"/>
        </w:rPr>
        <w:t> </w:t>
      </w:r>
      <w:r>
        <w:rPr>
          <w:color w:val="231F20"/>
        </w:rPr>
        <w:t>các</w:t>
      </w:r>
      <w:r>
        <w:rPr>
          <w:color w:val="231F20"/>
          <w:spacing w:val="-4"/>
        </w:rPr>
        <w:t> </w:t>
      </w:r>
      <w:r>
        <w:rPr>
          <w:color w:val="231F20"/>
        </w:rPr>
        <w:t>căn,</w:t>
      </w:r>
      <w:r>
        <w:rPr>
          <w:color w:val="231F20"/>
          <w:spacing w:val="-3"/>
        </w:rPr>
        <w:t> </w:t>
      </w:r>
      <w:r>
        <w:rPr>
          <w:color w:val="231F20"/>
        </w:rPr>
        <w:t>tâm</w:t>
      </w:r>
      <w:r>
        <w:rPr>
          <w:color w:val="231F20"/>
          <w:spacing w:val="-3"/>
        </w:rPr>
        <w:t> </w:t>
      </w:r>
      <w:r>
        <w:rPr>
          <w:color w:val="231F20"/>
        </w:rPr>
        <w:t>tâm</w:t>
      </w:r>
      <w:r>
        <w:rPr>
          <w:color w:val="231F20"/>
          <w:spacing w:val="-3"/>
        </w:rPr>
        <w:t> </w:t>
      </w:r>
      <w:r>
        <w:rPr>
          <w:color w:val="231F20"/>
        </w:rPr>
        <w:t>sở</w:t>
      </w:r>
      <w:r>
        <w:rPr>
          <w:color w:val="231F20"/>
          <w:spacing w:val="-3"/>
        </w:rPr>
        <w:t> </w:t>
      </w:r>
      <w:r>
        <w:rPr>
          <w:color w:val="231F20"/>
        </w:rPr>
        <w:t>pháp khởi, không nói diệt.</w:t>
      </w:r>
    </w:p>
    <w:p>
      <w:pPr>
        <w:pStyle w:val="BodyText"/>
        <w:spacing w:before="4"/>
        <w:ind w:left="0" w:firstLine="0"/>
        <w:jc w:val="left"/>
        <w:rPr>
          <w:sz w:val="24"/>
        </w:rPr>
      </w:pPr>
    </w:p>
    <w:p>
      <w:pPr>
        <w:spacing w:before="0"/>
        <w:ind w:left="401" w:right="118" w:firstLine="0"/>
        <w:jc w:val="center"/>
        <w:rPr>
          <w:b/>
          <w:sz w:val="26"/>
        </w:rPr>
      </w:pPr>
      <w:r>
        <w:rPr>
          <w:b/>
          <w:color w:val="231F20"/>
          <w:sz w:val="26"/>
        </w:rPr>
        <w:t>HẾT - QUYỂN 151</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216" w:right="496"/>
      </w:pPr>
      <w:r>
        <w:rPr>
          <w:color w:val="231F20"/>
        </w:rPr>
        <w:t>QUYỂN 152</w:t>
      </w:r>
    </w:p>
    <w:p>
      <w:pPr>
        <w:pStyle w:val="Heading2"/>
        <w:spacing w:before="94"/>
      </w:pPr>
      <w:bookmarkStart w:name="_TOC_250005" w:id="49"/>
      <w:bookmarkEnd w:id="49"/>
      <w:r>
        <w:rPr>
          <w:color w:val="231F20"/>
        </w:rPr>
        <w:t>Chương 6: CĂN UẨN</w:t>
      </w:r>
    </w:p>
    <w:p>
      <w:pPr>
        <w:pStyle w:val="Heading2"/>
        <w:spacing w:before="38"/>
        <w:ind w:left="216"/>
      </w:pPr>
      <w:r>
        <w:rPr>
          <w:color w:val="231F20"/>
        </w:rPr>
        <w:t>Phẩm 4: BÀN VỀ ĐẲNG TÂM, phần 2</w:t>
      </w:r>
    </w:p>
    <w:p>
      <w:pPr>
        <w:pStyle w:val="BodyText"/>
        <w:spacing w:before="0"/>
        <w:ind w:left="0" w:firstLine="0"/>
        <w:jc w:val="left"/>
        <w:rPr>
          <w:b/>
          <w:sz w:val="30"/>
        </w:rPr>
      </w:pPr>
    </w:p>
    <w:p>
      <w:pPr>
        <w:pStyle w:val="BodyText"/>
        <w:spacing w:before="265"/>
        <w:ind w:left="677" w:firstLine="0"/>
      </w:pPr>
      <w:r>
        <w:rPr>
          <w:i/>
          <w:color w:val="231F20"/>
        </w:rPr>
        <w:t>Hỏi: </w:t>
      </w:r>
      <w:r>
        <w:rPr>
          <w:color w:val="231F20"/>
        </w:rPr>
        <w:t>Tự tánh của Định vô tưởng là gì?</w:t>
      </w:r>
    </w:p>
    <w:p>
      <w:pPr>
        <w:pStyle w:val="BodyText"/>
        <w:spacing w:line="273" w:lineRule="auto" w:before="161"/>
        <w:ind w:right="391"/>
      </w:pPr>
      <w:r>
        <w:rPr>
          <w:i/>
          <w:color w:val="231F20"/>
        </w:rPr>
        <w:t>Đáp:</w:t>
      </w:r>
      <w:r>
        <w:rPr>
          <w:i/>
          <w:color w:val="231F20"/>
          <w:spacing w:val="-13"/>
        </w:rPr>
        <w:t> </w:t>
      </w:r>
      <w:r>
        <w:rPr>
          <w:color w:val="231F20"/>
        </w:rPr>
        <w:t>Tánh</w:t>
      </w:r>
      <w:r>
        <w:rPr>
          <w:color w:val="231F20"/>
          <w:spacing w:val="-7"/>
        </w:rPr>
        <w:t> </w:t>
      </w:r>
      <w:r>
        <w:rPr>
          <w:color w:val="231F20"/>
        </w:rPr>
        <w:t>của</w:t>
      </w:r>
      <w:r>
        <w:rPr>
          <w:color w:val="231F20"/>
          <w:spacing w:val="-7"/>
        </w:rPr>
        <w:t> </w:t>
      </w:r>
      <w:r>
        <w:rPr>
          <w:color w:val="231F20"/>
        </w:rPr>
        <w:t>nó</w:t>
      </w:r>
      <w:r>
        <w:rPr>
          <w:color w:val="231F20"/>
          <w:spacing w:val="-8"/>
        </w:rPr>
        <w:t> </w:t>
      </w:r>
      <w:r>
        <w:rPr>
          <w:color w:val="231F20"/>
        </w:rPr>
        <w:t>là</w:t>
      </w:r>
      <w:r>
        <w:rPr>
          <w:color w:val="231F20"/>
          <w:spacing w:val="-7"/>
        </w:rPr>
        <w:t> </w:t>
      </w:r>
      <w:r>
        <w:rPr>
          <w:color w:val="231F20"/>
        </w:rPr>
        <w:t>hành</w:t>
      </w:r>
      <w:r>
        <w:rPr>
          <w:color w:val="231F20"/>
          <w:spacing w:val="-7"/>
        </w:rPr>
        <w:t> </w:t>
      </w:r>
      <w:r>
        <w:rPr>
          <w:color w:val="231F20"/>
        </w:rPr>
        <w:t>uẩn</w:t>
      </w:r>
      <w:r>
        <w:rPr>
          <w:color w:val="231F20"/>
          <w:spacing w:val="-8"/>
        </w:rPr>
        <w:t> </w:t>
      </w:r>
      <w:r>
        <w:rPr>
          <w:color w:val="231F20"/>
        </w:rPr>
        <w:t>không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tức</w:t>
      </w:r>
      <w:r>
        <w:rPr>
          <w:color w:val="231F20"/>
          <w:spacing w:val="-8"/>
        </w:rPr>
        <w:t> </w:t>
      </w:r>
      <w:r>
        <w:rPr>
          <w:color w:val="231F20"/>
        </w:rPr>
        <w:t>định</w:t>
      </w:r>
      <w:r>
        <w:rPr>
          <w:color w:val="231F20"/>
          <w:spacing w:val="-7"/>
        </w:rPr>
        <w:t> </w:t>
      </w:r>
      <w:r>
        <w:rPr>
          <w:color w:val="231F20"/>
        </w:rPr>
        <w:t>ấy</w:t>
      </w:r>
      <w:r>
        <w:rPr>
          <w:color w:val="231F20"/>
          <w:spacing w:val="-7"/>
        </w:rPr>
        <w:t> </w:t>
      </w:r>
      <w:r>
        <w:rPr>
          <w:color w:val="231F20"/>
        </w:rPr>
        <w:t>đã gồm thâu. Về cõi: Là ở cõi sắc. Về địa: Là ở nơi địa của tĩnh lự thứ tư thuộc tĩnh lự căn bản.</w:t>
      </w:r>
    </w:p>
    <w:p>
      <w:pPr>
        <w:pStyle w:val="BodyText"/>
        <w:spacing w:before="110"/>
        <w:ind w:left="677" w:firstLine="0"/>
      </w:pPr>
      <w:r>
        <w:rPr>
          <w:i/>
          <w:color w:val="231F20"/>
        </w:rPr>
        <w:t>Hỏi: </w:t>
      </w:r>
      <w:r>
        <w:rPr>
          <w:color w:val="231F20"/>
        </w:rPr>
        <w:t>Vì sao nơi địa dưới không có định vô tưởng?</w:t>
      </w:r>
    </w:p>
    <w:p>
      <w:pPr>
        <w:pStyle w:val="BodyText"/>
        <w:spacing w:line="273" w:lineRule="auto" w:before="155"/>
        <w:ind w:right="391"/>
      </w:pPr>
      <w:r>
        <w:rPr>
          <w:i/>
          <w:color w:val="231F20"/>
        </w:rPr>
        <w:t>Đáp: </w:t>
      </w:r>
      <w:r>
        <w:rPr>
          <w:color w:val="231F20"/>
        </w:rPr>
        <w:t>Do địa dưới không phải là nơi chốn thích hợp, cho đến nói rộng.</w:t>
      </w:r>
    </w:p>
    <w:p>
      <w:pPr>
        <w:pStyle w:val="BodyText"/>
        <w:spacing w:line="273" w:lineRule="auto" w:before="112"/>
        <w:ind w:right="391"/>
      </w:pPr>
      <w:r>
        <w:rPr>
          <w:color w:val="231F20"/>
        </w:rPr>
        <w:t>Lại,</w:t>
      </w:r>
      <w:r>
        <w:rPr>
          <w:color w:val="231F20"/>
          <w:spacing w:val="-8"/>
        </w:rPr>
        <w:t> </w:t>
      </w:r>
      <w:r>
        <w:rPr>
          <w:color w:val="231F20"/>
        </w:rPr>
        <w:t>định</w:t>
      </w:r>
      <w:r>
        <w:rPr>
          <w:color w:val="231F20"/>
          <w:spacing w:val="-7"/>
        </w:rPr>
        <w:t> </w:t>
      </w:r>
      <w:r>
        <w:rPr>
          <w:color w:val="231F20"/>
        </w:rPr>
        <w:t>vô</w:t>
      </w:r>
      <w:r>
        <w:rPr>
          <w:color w:val="231F20"/>
          <w:spacing w:val="-7"/>
        </w:rPr>
        <w:t> </w:t>
      </w:r>
      <w:r>
        <w:rPr>
          <w:color w:val="231F20"/>
        </w:rPr>
        <w:t>tưởng</w:t>
      </w:r>
      <w:r>
        <w:rPr>
          <w:color w:val="231F20"/>
          <w:spacing w:val="-7"/>
        </w:rPr>
        <w:t> </w:t>
      </w:r>
      <w:r>
        <w:rPr>
          <w:color w:val="231F20"/>
        </w:rPr>
        <w:t>là</w:t>
      </w:r>
      <w:r>
        <w:rPr>
          <w:color w:val="231F20"/>
          <w:spacing w:val="-7"/>
        </w:rPr>
        <w:t> </w:t>
      </w:r>
      <w:r>
        <w:rPr>
          <w:color w:val="231F20"/>
        </w:rPr>
        <w:t>diệt</w:t>
      </w:r>
      <w:r>
        <w:rPr>
          <w:color w:val="231F20"/>
          <w:spacing w:val="-7"/>
        </w:rPr>
        <w:t> </w:t>
      </w:r>
      <w:r>
        <w:rPr>
          <w:color w:val="231F20"/>
        </w:rPr>
        <w:t>tâm</w:t>
      </w:r>
      <w:r>
        <w:rPr>
          <w:color w:val="231F20"/>
          <w:spacing w:val="-7"/>
        </w:rPr>
        <w:t> </w:t>
      </w:r>
      <w:r>
        <w:rPr>
          <w:color w:val="231F20"/>
        </w:rPr>
        <w:t>tâm</w:t>
      </w:r>
      <w:r>
        <w:rPr>
          <w:color w:val="231F20"/>
          <w:spacing w:val="-7"/>
        </w:rPr>
        <w:t> </w:t>
      </w:r>
      <w:r>
        <w:rPr>
          <w:color w:val="231F20"/>
        </w:rPr>
        <w:t>sở</w:t>
      </w:r>
      <w:r>
        <w:rPr>
          <w:color w:val="231F20"/>
          <w:spacing w:val="-7"/>
        </w:rPr>
        <w:t> </w:t>
      </w:r>
      <w:r>
        <w:rPr>
          <w:color w:val="231F20"/>
        </w:rPr>
        <w:t>mà</w:t>
      </w:r>
      <w:r>
        <w:rPr>
          <w:color w:val="231F20"/>
          <w:spacing w:val="-7"/>
        </w:rPr>
        <w:t> </w:t>
      </w:r>
      <w:r>
        <w:rPr>
          <w:color w:val="231F20"/>
        </w:rPr>
        <w:t>được,</w:t>
      </w:r>
      <w:r>
        <w:rPr>
          <w:color w:val="231F20"/>
          <w:spacing w:val="-7"/>
        </w:rPr>
        <w:t> </w:t>
      </w:r>
      <w:r>
        <w:rPr>
          <w:color w:val="231F20"/>
        </w:rPr>
        <w:t>còn</w:t>
      </w:r>
      <w:r>
        <w:rPr>
          <w:color w:val="231F20"/>
          <w:spacing w:val="-7"/>
        </w:rPr>
        <w:t> </w:t>
      </w:r>
      <w:r>
        <w:rPr>
          <w:color w:val="231F20"/>
        </w:rPr>
        <w:t>địa</w:t>
      </w:r>
      <w:r>
        <w:rPr>
          <w:color w:val="231F20"/>
          <w:spacing w:val="-7"/>
        </w:rPr>
        <w:t> </w:t>
      </w:r>
      <w:r>
        <w:rPr>
          <w:color w:val="231F20"/>
        </w:rPr>
        <w:t>dưới</w:t>
      </w:r>
      <w:r>
        <w:rPr>
          <w:color w:val="231F20"/>
          <w:spacing w:val="-7"/>
        </w:rPr>
        <w:t> </w:t>
      </w:r>
      <w:r>
        <w:rPr>
          <w:color w:val="231F20"/>
        </w:rPr>
        <w:t>thì không thuận với việc diệt tâm tâm</w:t>
      </w:r>
      <w:r>
        <w:rPr>
          <w:color w:val="231F20"/>
          <w:spacing w:val="-1"/>
        </w:rPr>
        <w:t> </w:t>
      </w:r>
      <w:r>
        <w:rPr>
          <w:color w:val="231F20"/>
        </w:rPr>
        <w:t>sở.</w:t>
      </w:r>
    </w:p>
    <w:p>
      <w:pPr>
        <w:pStyle w:val="BodyText"/>
        <w:spacing w:line="273" w:lineRule="auto" w:before="111"/>
        <w:ind w:right="391"/>
      </w:pPr>
      <w:r>
        <w:rPr>
          <w:i/>
          <w:color w:val="231F20"/>
        </w:rPr>
        <w:t>Hỏi:</w:t>
      </w:r>
      <w:r>
        <w:rPr>
          <w:i/>
          <w:color w:val="231F20"/>
          <w:spacing w:val="-15"/>
        </w:rPr>
        <w:t> </w:t>
      </w:r>
      <w:r>
        <w:rPr>
          <w:color w:val="231F20"/>
        </w:rPr>
        <w:t>Vì</w:t>
      </w:r>
      <w:r>
        <w:rPr>
          <w:color w:val="231F20"/>
          <w:spacing w:val="-10"/>
        </w:rPr>
        <w:t> </w:t>
      </w:r>
      <w:r>
        <w:rPr>
          <w:color w:val="231F20"/>
        </w:rPr>
        <w:t>sao</w:t>
      </w:r>
      <w:r>
        <w:rPr>
          <w:color w:val="231F20"/>
          <w:spacing w:val="-9"/>
        </w:rPr>
        <w:t> </w:t>
      </w:r>
      <w:r>
        <w:rPr>
          <w:color w:val="231F20"/>
        </w:rPr>
        <w:t>nơi</w:t>
      </w:r>
      <w:r>
        <w:rPr>
          <w:color w:val="231F20"/>
          <w:spacing w:val="-10"/>
        </w:rPr>
        <w:t> </w:t>
      </w:r>
      <w:r>
        <w:rPr>
          <w:color w:val="231F20"/>
        </w:rPr>
        <w:t>tĩnh</w:t>
      </w:r>
      <w:r>
        <w:rPr>
          <w:color w:val="231F20"/>
          <w:spacing w:val="-9"/>
        </w:rPr>
        <w:t> </w:t>
      </w:r>
      <w:r>
        <w:rPr>
          <w:color w:val="231F20"/>
        </w:rPr>
        <w:t>lự</w:t>
      </w:r>
      <w:r>
        <w:rPr>
          <w:color w:val="231F20"/>
          <w:spacing w:val="-10"/>
        </w:rPr>
        <w:t> </w:t>
      </w:r>
      <w:r>
        <w:rPr>
          <w:color w:val="231F20"/>
        </w:rPr>
        <w:t>thứ</w:t>
      </w:r>
      <w:r>
        <w:rPr>
          <w:color w:val="231F20"/>
          <w:spacing w:val="-10"/>
        </w:rPr>
        <w:t> </w:t>
      </w:r>
      <w:r>
        <w:rPr>
          <w:color w:val="231F20"/>
        </w:rPr>
        <w:t>tư</w:t>
      </w:r>
      <w:r>
        <w:rPr>
          <w:color w:val="231F20"/>
          <w:spacing w:val="-9"/>
        </w:rPr>
        <w:t> </w:t>
      </w:r>
      <w:r>
        <w:rPr>
          <w:color w:val="231F20"/>
        </w:rPr>
        <w:t>lại</w:t>
      </w:r>
      <w:r>
        <w:rPr>
          <w:color w:val="231F20"/>
          <w:spacing w:val="-10"/>
        </w:rPr>
        <w:t> </w:t>
      </w:r>
      <w:r>
        <w:rPr>
          <w:color w:val="231F20"/>
        </w:rPr>
        <w:t>thuận</w:t>
      </w:r>
      <w:r>
        <w:rPr>
          <w:color w:val="231F20"/>
          <w:spacing w:val="-9"/>
        </w:rPr>
        <w:t> </w:t>
      </w:r>
      <w:r>
        <w:rPr>
          <w:color w:val="231F20"/>
        </w:rPr>
        <w:t>với</w:t>
      </w:r>
      <w:r>
        <w:rPr>
          <w:color w:val="231F20"/>
          <w:spacing w:val="-10"/>
        </w:rPr>
        <w:t> </w:t>
      </w:r>
      <w:r>
        <w:rPr>
          <w:color w:val="231F20"/>
        </w:rPr>
        <w:t>việc</w:t>
      </w:r>
      <w:r>
        <w:rPr>
          <w:color w:val="231F20"/>
          <w:spacing w:val="-9"/>
        </w:rPr>
        <w:t> </w:t>
      </w:r>
      <w:r>
        <w:rPr>
          <w:color w:val="231F20"/>
        </w:rPr>
        <w:t>diệt</w:t>
      </w:r>
      <w:r>
        <w:rPr>
          <w:color w:val="231F20"/>
          <w:spacing w:val="-10"/>
        </w:rPr>
        <w:t> </w:t>
      </w:r>
      <w:r>
        <w:rPr>
          <w:color w:val="231F20"/>
        </w:rPr>
        <w:t>tâm</w:t>
      </w:r>
      <w:r>
        <w:rPr>
          <w:color w:val="231F20"/>
          <w:spacing w:val="-10"/>
        </w:rPr>
        <w:t> </w:t>
      </w:r>
      <w:r>
        <w:rPr>
          <w:color w:val="231F20"/>
        </w:rPr>
        <w:t>tâm</w:t>
      </w:r>
      <w:r>
        <w:rPr>
          <w:color w:val="231F20"/>
          <w:spacing w:val="-9"/>
        </w:rPr>
        <w:t> </w:t>
      </w:r>
      <w:r>
        <w:rPr>
          <w:color w:val="231F20"/>
        </w:rPr>
        <w:t>sở, còn địa dưới thì không thuận?</w:t>
      </w:r>
    </w:p>
    <w:p>
      <w:pPr>
        <w:pStyle w:val="BodyText"/>
        <w:spacing w:line="276" w:lineRule="auto" w:before="112"/>
        <w:ind w:right="391"/>
      </w:pPr>
      <w:r>
        <w:rPr>
          <w:i/>
          <w:color w:val="231F20"/>
          <w:spacing w:val="-3"/>
        </w:rPr>
        <w:t>Đáp: </w:t>
      </w:r>
      <w:r>
        <w:rPr>
          <w:color w:val="231F20"/>
        </w:rPr>
        <w:t>Các hữu </w:t>
      </w:r>
      <w:r>
        <w:rPr>
          <w:color w:val="231F20"/>
          <w:spacing w:val="-3"/>
        </w:rPr>
        <w:t>tình muốn nhập định </w:t>
      </w:r>
      <w:r>
        <w:rPr>
          <w:color w:val="231F20"/>
        </w:rPr>
        <w:t>vô </w:t>
      </w:r>
      <w:r>
        <w:rPr>
          <w:color w:val="231F20"/>
          <w:spacing w:val="-3"/>
        </w:rPr>
        <w:t>tưởng, trước </w:t>
      </w:r>
      <w:r>
        <w:rPr>
          <w:color w:val="231F20"/>
        </w:rPr>
        <w:t>là </w:t>
      </w:r>
      <w:r>
        <w:rPr>
          <w:color w:val="231F20"/>
          <w:spacing w:val="-3"/>
        </w:rPr>
        <w:t>khởi tâm thiện </w:t>
      </w:r>
      <w:r>
        <w:rPr>
          <w:color w:val="231F20"/>
        </w:rPr>
        <w:t>của cõi </w:t>
      </w:r>
      <w:r>
        <w:rPr>
          <w:color w:val="231F20"/>
          <w:spacing w:val="-3"/>
        </w:rPr>
        <w:t>dục, </w:t>
      </w:r>
      <w:r>
        <w:rPr>
          <w:color w:val="231F20"/>
        </w:rPr>
        <w:t>kế là </w:t>
      </w:r>
      <w:r>
        <w:rPr>
          <w:color w:val="231F20"/>
          <w:spacing w:val="-3"/>
        </w:rPr>
        <w:t>nhập tĩnh </w:t>
      </w:r>
      <w:r>
        <w:rPr>
          <w:color w:val="231F20"/>
        </w:rPr>
        <w:t>lự thứ </w:t>
      </w:r>
      <w:r>
        <w:rPr>
          <w:color w:val="231F20"/>
          <w:spacing w:val="-3"/>
        </w:rPr>
        <w:t>nhất, tiếp </w:t>
      </w:r>
      <w:r>
        <w:rPr>
          <w:color w:val="231F20"/>
        </w:rPr>
        <w:t>là </w:t>
      </w:r>
      <w:r>
        <w:rPr>
          <w:color w:val="231F20"/>
          <w:spacing w:val="-3"/>
        </w:rPr>
        <w:t>nhập  tĩnh  lự </w:t>
      </w:r>
      <w:r>
        <w:rPr>
          <w:color w:val="231F20"/>
        </w:rPr>
        <w:t>thứ </w:t>
      </w:r>
      <w:r>
        <w:rPr>
          <w:color w:val="231F20"/>
          <w:spacing w:val="-3"/>
        </w:rPr>
        <w:t>hai, </w:t>
      </w:r>
      <w:r>
        <w:rPr>
          <w:color w:val="231F20"/>
        </w:rPr>
        <w:t>thứ ba, sau là </w:t>
      </w:r>
      <w:r>
        <w:rPr>
          <w:color w:val="231F20"/>
          <w:spacing w:val="-3"/>
        </w:rPr>
        <w:t>nhập tĩnh </w:t>
      </w:r>
      <w:r>
        <w:rPr>
          <w:color w:val="231F20"/>
        </w:rPr>
        <w:t>lự thứ tư. Ở </w:t>
      </w:r>
      <w:r>
        <w:rPr>
          <w:color w:val="231F20"/>
          <w:spacing w:val="-3"/>
        </w:rPr>
        <w:t>tĩnh </w:t>
      </w:r>
      <w:r>
        <w:rPr>
          <w:color w:val="231F20"/>
        </w:rPr>
        <w:t>lự thứ tư, tâm </w:t>
      </w:r>
      <w:r>
        <w:rPr>
          <w:color w:val="231F20"/>
          <w:spacing w:val="-3"/>
        </w:rPr>
        <w:t>gồm thượng, trung, </w:t>
      </w:r>
      <w:r>
        <w:rPr>
          <w:color w:val="231F20"/>
        </w:rPr>
        <w:t>hạ. Từ </w:t>
      </w:r>
      <w:r>
        <w:rPr>
          <w:color w:val="231F20"/>
          <w:spacing w:val="-3"/>
        </w:rPr>
        <w:t>thượng nhập trung, </w:t>
      </w:r>
      <w:r>
        <w:rPr>
          <w:color w:val="231F20"/>
        </w:rPr>
        <w:t>từ </w:t>
      </w:r>
      <w:r>
        <w:rPr>
          <w:color w:val="231F20"/>
          <w:spacing w:val="-3"/>
        </w:rPr>
        <w:t>trung nhập </w:t>
      </w:r>
      <w:r>
        <w:rPr>
          <w:color w:val="231F20"/>
        </w:rPr>
        <w:t>hạ, tâm </w:t>
      </w:r>
      <w:r>
        <w:rPr>
          <w:color w:val="231F20"/>
          <w:spacing w:val="-3"/>
        </w:rPr>
        <w:t>phẩm </w:t>
      </w:r>
      <w:r>
        <w:rPr>
          <w:color w:val="231F20"/>
        </w:rPr>
        <w:t>hạ </w:t>
      </w:r>
      <w:r>
        <w:rPr>
          <w:color w:val="231F20"/>
          <w:spacing w:val="-3"/>
        </w:rPr>
        <w:t>đoạn </w:t>
      </w:r>
      <w:r>
        <w:rPr>
          <w:color w:val="231F20"/>
        </w:rPr>
        <w:t>rồi là </w:t>
      </w:r>
      <w:r>
        <w:rPr>
          <w:color w:val="231F20"/>
          <w:spacing w:val="-3"/>
        </w:rPr>
        <w:t>nhập định </w:t>
      </w:r>
      <w:r>
        <w:rPr>
          <w:color w:val="231F20"/>
        </w:rPr>
        <w:t>vô </w:t>
      </w:r>
      <w:r>
        <w:rPr>
          <w:color w:val="231F20"/>
          <w:spacing w:val="-3"/>
        </w:rPr>
        <w:t>tưởng. </w:t>
      </w:r>
      <w:r>
        <w:rPr>
          <w:color w:val="231F20"/>
        </w:rPr>
        <w:t>Ví như </w:t>
      </w:r>
      <w:r>
        <w:rPr>
          <w:color w:val="231F20"/>
          <w:spacing w:val="-3"/>
        </w:rPr>
        <w:t>người </w:t>
      </w:r>
      <w:r>
        <w:rPr>
          <w:color w:val="231F20"/>
        </w:rPr>
        <w:t>nữ dệt tơ </w:t>
      </w:r>
      <w:r>
        <w:rPr>
          <w:color w:val="231F20"/>
          <w:spacing w:val="-3"/>
        </w:rPr>
        <w:t>sợi, phần </w:t>
      </w:r>
      <w:r>
        <w:rPr>
          <w:color w:val="231F20"/>
        </w:rPr>
        <w:t>thô</w:t>
      </w:r>
      <w:r>
        <w:rPr>
          <w:color w:val="231F20"/>
          <w:spacing w:val="-11"/>
        </w:rPr>
        <w:t> </w:t>
      </w:r>
      <w:r>
        <w:rPr>
          <w:color w:val="231F20"/>
        </w:rPr>
        <w:t>bỏ</w:t>
      </w:r>
      <w:r>
        <w:rPr>
          <w:color w:val="231F20"/>
          <w:spacing w:val="-11"/>
        </w:rPr>
        <w:t> </w:t>
      </w:r>
      <w:r>
        <w:rPr>
          <w:color w:val="231F20"/>
        </w:rPr>
        <w:t>đi,</w:t>
      </w:r>
      <w:r>
        <w:rPr>
          <w:color w:val="231F20"/>
          <w:spacing w:val="-11"/>
        </w:rPr>
        <w:t> </w:t>
      </w:r>
      <w:r>
        <w:rPr>
          <w:color w:val="231F20"/>
          <w:spacing w:val="-3"/>
        </w:rPr>
        <w:t>phần</w:t>
      </w:r>
      <w:r>
        <w:rPr>
          <w:color w:val="231F20"/>
          <w:spacing w:val="-10"/>
        </w:rPr>
        <w:t> </w:t>
      </w:r>
      <w:r>
        <w:rPr>
          <w:color w:val="231F20"/>
          <w:spacing w:val="-3"/>
        </w:rPr>
        <w:t>tinh</w:t>
      </w:r>
      <w:r>
        <w:rPr>
          <w:color w:val="231F20"/>
          <w:spacing w:val="-11"/>
        </w:rPr>
        <w:t> </w:t>
      </w:r>
      <w:r>
        <w:rPr>
          <w:color w:val="231F20"/>
        </w:rPr>
        <w:t>tế</w:t>
      </w:r>
      <w:r>
        <w:rPr>
          <w:color w:val="231F20"/>
          <w:spacing w:val="-11"/>
        </w:rPr>
        <w:t> </w:t>
      </w:r>
      <w:r>
        <w:rPr>
          <w:color w:val="231F20"/>
        </w:rPr>
        <w:t>thì</w:t>
      </w:r>
      <w:r>
        <w:rPr>
          <w:color w:val="231F20"/>
          <w:spacing w:val="-10"/>
        </w:rPr>
        <w:t> </w:t>
      </w:r>
      <w:r>
        <w:rPr>
          <w:color w:val="231F20"/>
          <w:spacing w:val="-3"/>
        </w:rPr>
        <w:t>dệt,</w:t>
      </w:r>
      <w:r>
        <w:rPr>
          <w:color w:val="231F20"/>
          <w:spacing w:val="-11"/>
        </w:rPr>
        <w:t> </w:t>
      </w:r>
      <w:r>
        <w:rPr>
          <w:color w:val="231F20"/>
        </w:rPr>
        <w:t>gần</w:t>
      </w:r>
      <w:r>
        <w:rPr>
          <w:color w:val="231F20"/>
          <w:spacing w:val="-11"/>
        </w:rPr>
        <w:t> </w:t>
      </w:r>
      <w:r>
        <w:rPr>
          <w:color w:val="231F20"/>
          <w:spacing w:val="-3"/>
        </w:rPr>
        <w:t>xong</w:t>
      </w:r>
      <w:r>
        <w:rPr>
          <w:color w:val="231F20"/>
          <w:spacing w:val="-11"/>
        </w:rPr>
        <w:t> </w:t>
      </w:r>
      <w:r>
        <w:rPr>
          <w:color w:val="231F20"/>
        </w:rPr>
        <w:t>thì</w:t>
      </w:r>
      <w:r>
        <w:rPr>
          <w:color w:val="231F20"/>
          <w:spacing w:val="-10"/>
        </w:rPr>
        <w:t> </w:t>
      </w:r>
      <w:r>
        <w:rPr>
          <w:color w:val="231F20"/>
        </w:rPr>
        <w:t>cắt</w:t>
      </w:r>
      <w:r>
        <w:rPr>
          <w:color w:val="231F20"/>
          <w:spacing w:val="-11"/>
        </w:rPr>
        <w:t> </w:t>
      </w:r>
      <w:r>
        <w:rPr>
          <w:color w:val="231F20"/>
        </w:rPr>
        <w:t>tỉa</w:t>
      </w:r>
      <w:r>
        <w:rPr>
          <w:color w:val="231F20"/>
          <w:spacing w:val="-11"/>
        </w:rPr>
        <w:t> </w:t>
      </w:r>
      <w:r>
        <w:rPr>
          <w:color w:val="231F20"/>
        </w:rPr>
        <w:t>bỏ</w:t>
      </w:r>
      <w:r>
        <w:rPr>
          <w:color w:val="231F20"/>
          <w:spacing w:val="-10"/>
        </w:rPr>
        <w:t> </w:t>
      </w:r>
      <w:r>
        <w:rPr>
          <w:color w:val="231F20"/>
          <w:spacing w:val="-3"/>
        </w:rPr>
        <w:t>rìa.</w:t>
      </w:r>
      <w:r>
        <w:rPr>
          <w:color w:val="231F20"/>
          <w:spacing w:val="-11"/>
        </w:rPr>
        <w:t> </w:t>
      </w:r>
      <w:r>
        <w:rPr>
          <w:color w:val="231F20"/>
          <w:spacing w:val="-3"/>
        </w:rPr>
        <w:t>Nhập</w:t>
      </w:r>
      <w:r>
        <w:rPr>
          <w:color w:val="231F20"/>
          <w:spacing w:val="-13"/>
        </w:rPr>
        <w:t> </w:t>
      </w:r>
      <w:r>
        <w:rPr>
          <w:color w:val="231F20"/>
          <w:spacing w:val="-3"/>
        </w:rPr>
        <w:t>định</w:t>
      </w:r>
      <w:r>
        <w:rPr>
          <w:color w:val="231F20"/>
          <w:spacing w:val="-10"/>
        </w:rPr>
        <w:t> </w:t>
      </w:r>
      <w:r>
        <w:rPr>
          <w:color w:val="231F20"/>
          <w:spacing w:val="-3"/>
        </w:rPr>
        <w:t>vô</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8" w:firstLine="0"/>
      </w:pPr>
      <w:r>
        <w:rPr>
          <w:color w:val="231F20"/>
          <w:spacing w:val="-3"/>
        </w:rPr>
        <w:t>tưởng </w:t>
      </w:r>
      <w:r>
        <w:rPr>
          <w:color w:val="231F20"/>
        </w:rPr>
        <w:t>nên </w:t>
      </w:r>
      <w:r>
        <w:rPr>
          <w:color w:val="231F20"/>
          <w:spacing w:val="-3"/>
        </w:rPr>
        <w:t>biết cũng </w:t>
      </w:r>
      <w:r>
        <w:rPr>
          <w:color w:val="231F20"/>
        </w:rPr>
        <w:t>như </w:t>
      </w:r>
      <w:r>
        <w:rPr>
          <w:color w:val="231F20"/>
          <w:spacing w:val="-7"/>
        </w:rPr>
        <w:t>vậy. </w:t>
      </w:r>
      <w:r>
        <w:rPr>
          <w:color w:val="231F20"/>
        </w:rPr>
        <w:t>Từ thô </w:t>
      </w:r>
      <w:r>
        <w:rPr>
          <w:color w:val="231F20"/>
          <w:spacing w:val="-3"/>
        </w:rPr>
        <w:t>nhập </w:t>
      </w:r>
      <w:r>
        <w:rPr>
          <w:color w:val="231F20"/>
        </w:rPr>
        <w:t>tế, cho đến </w:t>
      </w:r>
      <w:r>
        <w:rPr>
          <w:color w:val="231F20"/>
          <w:spacing w:val="-3"/>
        </w:rPr>
        <w:t>hoàn toàn diệt. </w:t>
      </w:r>
      <w:r>
        <w:rPr>
          <w:color w:val="231F20"/>
        </w:rPr>
        <w:t>Sự</w:t>
      </w:r>
      <w:r>
        <w:rPr>
          <w:color w:val="231F20"/>
          <w:spacing w:val="-15"/>
        </w:rPr>
        <w:t> </w:t>
      </w:r>
      <w:r>
        <w:rPr>
          <w:color w:val="231F20"/>
          <w:spacing w:val="-3"/>
        </w:rPr>
        <w:t>diệt</w:t>
      </w:r>
      <w:r>
        <w:rPr>
          <w:color w:val="231F20"/>
          <w:spacing w:val="-14"/>
        </w:rPr>
        <w:t> </w:t>
      </w:r>
      <w:r>
        <w:rPr>
          <w:color w:val="231F20"/>
          <w:spacing w:val="-3"/>
        </w:rPr>
        <w:t>hoàn</w:t>
      </w:r>
      <w:r>
        <w:rPr>
          <w:color w:val="231F20"/>
          <w:spacing w:val="-14"/>
        </w:rPr>
        <w:t> </w:t>
      </w:r>
      <w:r>
        <w:rPr>
          <w:color w:val="231F20"/>
          <w:spacing w:val="-3"/>
        </w:rPr>
        <w:t>toàn</w:t>
      </w:r>
      <w:r>
        <w:rPr>
          <w:color w:val="231F20"/>
          <w:spacing w:val="-14"/>
        </w:rPr>
        <w:t> </w:t>
      </w:r>
      <w:r>
        <w:rPr>
          <w:color w:val="231F20"/>
        </w:rPr>
        <w:t>này</w:t>
      </w:r>
      <w:r>
        <w:rPr>
          <w:color w:val="231F20"/>
          <w:spacing w:val="-14"/>
        </w:rPr>
        <w:t> </w:t>
      </w:r>
      <w:r>
        <w:rPr>
          <w:color w:val="231F20"/>
        </w:rPr>
        <w:t>chỉ</w:t>
      </w:r>
      <w:r>
        <w:rPr>
          <w:color w:val="231F20"/>
          <w:spacing w:val="-14"/>
        </w:rPr>
        <w:t> </w:t>
      </w:r>
      <w:r>
        <w:rPr>
          <w:color w:val="231F20"/>
        </w:rPr>
        <w:t>có</w:t>
      </w:r>
      <w:r>
        <w:rPr>
          <w:color w:val="231F20"/>
          <w:spacing w:val="-14"/>
        </w:rPr>
        <w:t> </w:t>
      </w:r>
      <w:r>
        <w:rPr>
          <w:color w:val="231F20"/>
        </w:rPr>
        <w:t>nơi</w:t>
      </w:r>
      <w:r>
        <w:rPr>
          <w:color w:val="231F20"/>
          <w:spacing w:val="-14"/>
        </w:rPr>
        <w:t> </w:t>
      </w:r>
      <w:r>
        <w:rPr>
          <w:color w:val="231F20"/>
          <w:spacing w:val="-3"/>
        </w:rPr>
        <w:t>tĩnh</w:t>
      </w:r>
      <w:r>
        <w:rPr>
          <w:color w:val="231F20"/>
          <w:spacing w:val="-14"/>
        </w:rPr>
        <w:t> </w:t>
      </w:r>
      <w:r>
        <w:rPr>
          <w:color w:val="231F20"/>
        </w:rPr>
        <w:t>lự</w:t>
      </w:r>
      <w:r>
        <w:rPr>
          <w:color w:val="231F20"/>
          <w:spacing w:val="-14"/>
        </w:rPr>
        <w:t> </w:t>
      </w:r>
      <w:r>
        <w:rPr>
          <w:color w:val="231F20"/>
        </w:rPr>
        <w:t>thứ</w:t>
      </w:r>
      <w:r>
        <w:rPr>
          <w:color w:val="231F20"/>
          <w:spacing w:val="-14"/>
        </w:rPr>
        <w:t> </w:t>
      </w:r>
      <w:r>
        <w:rPr>
          <w:color w:val="231F20"/>
        </w:rPr>
        <w:t>tư.</w:t>
      </w:r>
      <w:r>
        <w:rPr>
          <w:color w:val="231F20"/>
          <w:spacing w:val="-14"/>
        </w:rPr>
        <w:t> </w:t>
      </w:r>
      <w:r>
        <w:rPr>
          <w:color w:val="231F20"/>
          <w:spacing w:val="-3"/>
        </w:rPr>
        <w:t>Lại,</w:t>
      </w:r>
      <w:r>
        <w:rPr>
          <w:color w:val="231F20"/>
          <w:spacing w:val="-14"/>
        </w:rPr>
        <w:t> </w:t>
      </w:r>
      <w:r>
        <w:rPr>
          <w:color w:val="231F20"/>
        </w:rPr>
        <w:t>các</w:t>
      </w:r>
      <w:r>
        <w:rPr>
          <w:color w:val="231F20"/>
          <w:spacing w:val="-14"/>
        </w:rPr>
        <w:t> </w:t>
      </w:r>
      <w:r>
        <w:rPr>
          <w:color w:val="231F20"/>
        </w:rPr>
        <w:t>địa</w:t>
      </w:r>
      <w:r>
        <w:rPr>
          <w:color w:val="231F20"/>
          <w:spacing w:val="-14"/>
        </w:rPr>
        <w:t> </w:t>
      </w:r>
      <w:r>
        <w:rPr>
          <w:color w:val="231F20"/>
          <w:spacing w:val="-3"/>
        </w:rPr>
        <w:t>dưới</w:t>
      </w:r>
      <w:r>
        <w:rPr>
          <w:color w:val="231F20"/>
          <w:spacing w:val="-14"/>
        </w:rPr>
        <w:t> </w:t>
      </w:r>
      <w:r>
        <w:rPr>
          <w:color w:val="231F20"/>
        </w:rPr>
        <w:t>có</w:t>
      </w:r>
      <w:r>
        <w:rPr>
          <w:color w:val="231F20"/>
          <w:spacing w:val="-14"/>
        </w:rPr>
        <w:t> </w:t>
      </w:r>
      <w:r>
        <w:rPr>
          <w:color w:val="231F20"/>
          <w:spacing w:val="-3"/>
        </w:rPr>
        <w:t>thọ nhận</w:t>
      </w:r>
      <w:r>
        <w:rPr>
          <w:color w:val="231F20"/>
          <w:spacing w:val="-7"/>
        </w:rPr>
        <w:t> </w:t>
      </w:r>
      <w:r>
        <w:rPr>
          <w:color w:val="231F20"/>
        </w:rPr>
        <w:t>vui</w:t>
      </w:r>
      <w:r>
        <w:rPr>
          <w:color w:val="231F20"/>
          <w:spacing w:val="-6"/>
        </w:rPr>
        <w:t> </w:t>
      </w:r>
      <w:r>
        <w:rPr>
          <w:color w:val="231F20"/>
          <w:spacing w:val="-3"/>
        </w:rPr>
        <w:t>buồn</w:t>
      </w:r>
      <w:r>
        <w:rPr>
          <w:color w:val="231F20"/>
          <w:spacing w:val="-6"/>
        </w:rPr>
        <w:t> </w:t>
      </w:r>
      <w:r>
        <w:rPr>
          <w:color w:val="231F20"/>
          <w:spacing w:val="-3"/>
        </w:rPr>
        <w:t>theo</w:t>
      </w:r>
      <w:r>
        <w:rPr>
          <w:color w:val="231F20"/>
          <w:spacing w:val="-6"/>
        </w:rPr>
        <w:t> </w:t>
      </w:r>
      <w:r>
        <w:rPr>
          <w:color w:val="231F20"/>
          <w:spacing w:val="-3"/>
        </w:rPr>
        <w:t>hành</w:t>
      </w:r>
      <w:r>
        <w:rPr>
          <w:color w:val="231F20"/>
          <w:spacing w:val="-7"/>
        </w:rPr>
        <w:t> </w:t>
      </w:r>
      <w:r>
        <w:rPr>
          <w:color w:val="231F20"/>
          <w:spacing w:val="-3"/>
        </w:rPr>
        <w:t>tướng</w:t>
      </w:r>
      <w:r>
        <w:rPr>
          <w:color w:val="231F20"/>
          <w:spacing w:val="-6"/>
        </w:rPr>
        <w:t> </w:t>
      </w:r>
      <w:r>
        <w:rPr>
          <w:color w:val="231F20"/>
        </w:rPr>
        <w:t>thô</w:t>
      </w:r>
      <w:r>
        <w:rPr>
          <w:color w:val="231F20"/>
          <w:spacing w:val="-6"/>
        </w:rPr>
        <w:t> </w:t>
      </w:r>
      <w:r>
        <w:rPr>
          <w:color w:val="231F20"/>
          <w:spacing w:val="-3"/>
        </w:rPr>
        <w:t>động</w:t>
      </w:r>
      <w:r>
        <w:rPr>
          <w:color w:val="231F20"/>
          <w:spacing w:val="-6"/>
        </w:rPr>
        <w:t> </w:t>
      </w:r>
      <w:r>
        <w:rPr>
          <w:color w:val="231F20"/>
        </w:rPr>
        <w:t>nên</w:t>
      </w:r>
      <w:r>
        <w:rPr>
          <w:color w:val="231F20"/>
          <w:spacing w:val="-7"/>
        </w:rPr>
        <w:t> </w:t>
      </w:r>
      <w:r>
        <w:rPr>
          <w:color w:val="231F20"/>
        </w:rPr>
        <w:t>khó</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trừ</w:t>
      </w:r>
      <w:r>
        <w:rPr>
          <w:color w:val="231F20"/>
          <w:spacing w:val="-7"/>
        </w:rPr>
        <w:t> </w:t>
      </w:r>
      <w:r>
        <w:rPr>
          <w:color w:val="231F20"/>
          <w:spacing w:val="-3"/>
        </w:rPr>
        <w:t>diệt.</w:t>
      </w:r>
      <w:r>
        <w:rPr>
          <w:color w:val="231F20"/>
          <w:spacing w:val="-11"/>
        </w:rPr>
        <w:t> </w:t>
      </w:r>
      <w:r>
        <w:rPr>
          <w:color w:val="231F20"/>
          <w:spacing w:val="-3"/>
        </w:rPr>
        <w:t>Tĩnh </w:t>
      </w:r>
      <w:r>
        <w:rPr>
          <w:color w:val="231F20"/>
        </w:rPr>
        <w:t>lự</w:t>
      </w:r>
      <w:r>
        <w:rPr>
          <w:color w:val="231F20"/>
          <w:spacing w:val="-6"/>
        </w:rPr>
        <w:t> </w:t>
      </w:r>
      <w:r>
        <w:rPr>
          <w:color w:val="231F20"/>
        </w:rPr>
        <w:t>thứ</w:t>
      </w:r>
      <w:r>
        <w:rPr>
          <w:color w:val="231F20"/>
          <w:spacing w:val="-6"/>
        </w:rPr>
        <w:t> </w:t>
      </w:r>
      <w:r>
        <w:rPr>
          <w:color w:val="231F20"/>
        </w:rPr>
        <w:t>tư</w:t>
      </w:r>
      <w:r>
        <w:rPr>
          <w:color w:val="231F20"/>
          <w:spacing w:val="-6"/>
        </w:rPr>
        <w:t> </w:t>
      </w:r>
      <w:r>
        <w:rPr>
          <w:color w:val="231F20"/>
        </w:rPr>
        <w:t>chỉ</w:t>
      </w:r>
      <w:r>
        <w:rPr>
          <w:color w:val="231F20"/>
          <w:spacing w:val="-6"/>
        </w:rPr>
        <w:t> </w:t>
      </w:r>
      <w:r>
        <w:rPr>
          <w:color w:val="231F20"/>
        </w:rPr>
        <w:t>có</w:t>
      </w:r>
      <w:r>
        <w:rPr>
          <w:color w:val="231F20"/>
          <w:spacing w:val="-6"/>
        </w:rPr>
        <w:t> </w:t>
      </w:r>
      <w:r>
        <w:rPr>
          <w:color w:val="231F20"/>
        </w:rPr>
        <w:t>thọ</w:t>
      </w:r>
      <w:r>
        <w:rPr>
          <w:color w:val="231F20"/>
          <w:spacing w:val="-6"/>
        </w:rPr>
        <w:t> </w:t>
      </w:r>
      <w:r>
        <w:rPr>
          <w:color w:val="231F20"/>
          <w:spacing w:val="-3"/>
        </w:rPr>
        <w:t>nhận</w:t>
      </w:r>
      <w:r>
        <w:rPr>
          <w:color w:val="231F20"/>
          <w:spacing w:val="-6"/>
        </w:rPr>
        <w:t> </w:t>
      </w:r>
      <w:r>
        <w:rPr>
          <w:color w:val="231F20"/>
          <w:spacing w:val="-3"/>
        </w:rPr>
        <w:t>không</w:t>
      </w:r>
      <w:r>
        <w:rPr>
          <w:color w:val="231F20"/>
          <w:spacing w:val="-6"/>
        </w:rPr>
        <w:t> </w:t>
      </w:r>
      <w:r>
        <w:rPr>
          <w:color w:val="231F20"/>
        </w:rPr>
        <w:t>vui</w:t>
      </w:r>
      <w:r>
        <w:rPr>
          <w:color w:val="231F20"/>
          <w:spacing w:val="-6"/>
        </w:rPr>
        <w:t> </w:t>
      </w:r>
      <w:r>
        <w:rPr>
          <w:color w:val="231F20"/>
          <w:spacing w:val="-3"/>
        </w:rPr>
        <w:t>không</w:t>
      </w:r>
      <w:r>
        <w:rPr>
          <w:color w:val="231F20"/>
          <w:spacing w:val="-6"/>
        </w:rPr>
        <w:t> </w:t>
      </w:r>
      <w:r>
        <w:rPr>
          <w:color w:val="231F20"/>
          <w:spacing w:val="-3"/>
        </w:rPr>
        <w:t>buồn</w:t>
      </w:r>
      <w:r>
        <w:rPr>
          <w:color w:val="231F20"/>
          <w:spacing w:val="-6"/>
        </w:rPr>
        <w:t> </w:t>
      </w:r>
      <w:r>
        <w:rPr>
          <w:color w:val="231F20"/>
          <w:spacing w:val="-3"/>
        </w:rPr>
        <w:t>theo</w:t>
      </w:r>
      <w:r>
        <w:rPr>
          <w:color w:val="231F20"/>
          <w:spacing w:val="-6"/>
        </w:rPr>
        <w:t> </w:t>
      </w:r>
      <w:r>
        <w:rPr>
          <w:color w:val="231F20"/>
          <w:spacing w:val="-3"/>
        </w:rPr>
        <w:t>hành</w:t>
      </w:r>
      <w:r>
        <w:rPr>
          <w:color w:val="231F20"/>
          <w:spacing w:val="-6"/>
        </w:rPr>
        <w:t> </w:t>
      </w:r>
      <w:r>
        <w:rPr>
          <w:color w:val="231F20"/>
          <w:spacing w:val="-3"/>
        </w:rPr>
        <w:t>tướng</w:t>
      </w:r>
      <w:r>
        <w:rPr>
          <w:color w:val="231F20"/>
          <w:spacing w:val="-6"/>
        </w:rPr>
        <w:t> </w:t>
      </w:r>
      <w:r>
        <w:rPr>
          <w:color w:val="231F20"/>
        </w:rPr>
        <w:t>vi</w:t>
      </w:r>
      <w:r>
        <w:rPr>
          <w:color w:val="231F20"/>
          <w:spacing w:val="-6"/>
        </w:rPr>
        <w:t> </w:t>
      </w:r>
      <w:r>
        <w:rPr>
          <w:color w:val="231F20"/>
          <w:spacing w:val="-3"/>
        </w:rPr>
        <w:t>tế </w:t>
      </w:r>
      <w:r>
        <w:rPr>
          <w:color w:val="231F20"/>
        </w:rPr>
        <w:t>nên</w:t>
      </w:r>
      <w:r>
        <w:rPr>
          <w:color w:val="231F20"/>
          <w:spacing w:val="-10"/>
        </w:rPr>
        <w:t> </w:t>
      </w:r>
      <w:r>
        <w:rPr>
          <w:color w:val="231F20"/>
        </w:rPr>
        <w:t>dễ</w:t>
      </w:r>
      <w:r>
        <w:rPr>
          <w:color w:val="231F20"/>
          <w:spacing w:val="-9"/>
        </w:rPr>
        <w:t> </w:t>
      </w:r>
      <w:r>
        <w:rPr>
          <w:color w:val="231F20"/>
        </w:rPr>
        <w:t>có</w:t>
      </w:r>
      <w:r>
        <w:rPr>
          <w:color w:val="231F20"/>
          <w:spacing w:val="-10"/>
        </w:rPr>
        <w:t> </w:t>
      </w:r>
      <w:r>
        <w:rPr>
          <w:color w:val="231F20"/>
        </w:rPr>
        <w:t>thể</w:t>
      </w:r>
      <w:r>
        <w:rPr>
          <w:color w:val="231F20"/>
          <w:spacing w:val="-9"/>
        </w:rPr>
        <w:t> </w:t>
      </w:r>
      <w:r>
        <w:rPr>
          <w:color w:val="231F20"/>
        </w:rPr>
        <w:t>trừ</w:t>
      </w:r>
      <w:r>
        <w:rPr>
          <w:color w:val="231F20"/>
          <w:spacing w:val="-9"/>
        </w:rPr>
        <w:t> </w:t>
      </w:r>
      <w:r>
        <w:rPr>
          <w:color w:val="231F20"/>
          <w:spacing w:val="-3"/>
        </w:rPr>
        <w:t>diệt.</w:t>
      </w:r>
      <w:r>
        <w:rPr>
          <w:color w:val="231F20"/>
          <w:spacing w:val="-10"/>
        </w:rPr>
        <w:t> </w:t>
      </w:r>
      <w:r>
        <w:rPr>
          <w:color w:val="231F20"/>
        </w:rPr>
        <w:t>Do</w:t>
      </w:r>
      <w:r>
        <w:rPr>
          <w:color w:val="231F20"/>
          <w:spacing w:val="-9"/>
        </w:rPr>
        <w:t> </w:t>
      </w:r>
      <w:r>
        <w:rPr>
          <w:color w:val="231F20"/>
          <w:spacing w:val="-7"/>
        </w:rPr>
        <w:t>vậy,</w:t>
      </w:r>
      <w:r>
        <w:rPr>
          <w:color w:val="231F20"/>
          <w:spacing w:val="-10"/>
        </w:rPr>
        <w:t> </w:t>
      </w:r>
      <w:r>
        <w:rPr>
          <w:color w:val="231F20"/>
          <w:spacing w:val="-3"/>
        </w:rPr>
        <w:t>trong</w:t>
      </w:r>
      <w:r>
        <w:rPr>
          <w:color w:val="231F20"/>
          <w:spacing w:val="-9"/>
        </w:rPr>
        <w:t> </w:t>
      </w:r>
      <w:r>
        <w:rPr>
          <w:color w:val="231F20"/>
        </w:rPr>
        <w:t>địa</w:t>
      </w:r>
      <w:r>
        <w:rPr>
          <w:color w:val="231F20"/>
          <w:spacing w:val="-9"/>
        </w:rPr>
        <w:t> </w:t>
      </w:r>
      <w:r>
        <w:rPr>
          <w:color w:val="231F20"/>
          <w:spacing w:val="-3"/>
        </w:rPr>
        <w:t>dưới</w:t>
      </w:r>
      <w:r>
        <w:rPr>
          <w:color w:val="231F20"/>
          <w:spacing w:val="-10"/>
        </w:rPr>
        <w:t> </w:t>
      </w:r>
      <w:r>
        <w:rPr>
          <w:color w:val="231F20"/>
          <w:spacing w:val="-3"/>
        </w:rPr>
        <w:t>không</w:t>
      </w:r>
      <w:r>
        <w:rPr>
          <w:color w:val="231F20"/>
          <w:spacing w:val="-9"/>
        </w:rPr>
        <w:t> </w:t>
      </w:r>
      <w:r>
        <w:rPr>
          <w:color w:val="231F20"/>
        </w:rPr>
        <w:t>có</w:t>
      </w:r>
      <w:r>
        <w:rPr>
          <w:color w:val="231F20"/>
          <w:spacing w:val="-10"/>
        </w:rPr>
        <w:t> </w:t>
      </w:r>
      <w:r>
        <w:rPr>
          <w:color w:val="231F20"/>
          <w:spacing w:val="-3"/>
        </w:rPr>
        <w:t>định</w:t>
      </w:r>
      <w:r>
        <w:rPr>
          <w:color w:val="231F20"/>
          <w:spacing w:val="-9"/>
        </w:rPr>
        <w:t> </w:t>
      </w:r>
      <w:r>
        <w:rPr>
          <w:color w:val="231F20"/>
        </w:rPr>
        <w:t>vô</w:t>
      </w:r>
      <w:r>
        <w:rPr>
          <w:color w:val="231F20"/>
          <w:spacing w:val="-9"/>
        </w:rPr>
        <w:t> </w:t>
      </w:r>
      <w:r>
        <w:rPr>
          <w:color w:val="231F20"/>
          <w:spacing w:val="-3"/>
        </w:rPr>
        <w:t>tưởng.</w:t>
      </w:r>
    </w:p>
    <w:p>
      <w:pPr>
        <w:pStyle w:val="BodyText"/>
        <w:spacing w:before="113"/>
        <w:ind w:left="960" w:firstLine="0"/>
      </w:pPr>
      <w:r>
        <w:rPr>
          <w:i/>
          <w:color w:val="231F20"/>
        </w:rPr>
        <w:t>Hỏi: </w:t>
      </w:r>
      <w:r>
        <w:rPr>
          <w:color w:val="231F20"/>
        </w:rPr>
        <w:t>Vì sao cõi vô sắc không có định này?</w:t>
      </w:r>
    </w:p>
    <w:p>
      <w:pPr>
        <w:pStyle w:val="BodyText"/>
        <w:spacing w:line="268" w:lineRule="auto" w:before="145"/>
        <w:ind w:left="393" w:right="106"/>
      </w:pPr>
      <w:r>
        <w:rPr>
          <w:i/>
          <w:color w:val="231F20"/>
        </w:rPr>
        <w:t>Đáp:</w:t>
      </w:r>
      <w:r>
        <w:rPr>
          <w:i/>
          <w:color w:val="231F20"/>
          <w:spacing w:val="-11"/>
        </w:rPr>
        <w:t> </w:t>
      </w:r>
      <w:r>
        <w:rPr>
          <w:color w:val="231F20"/>
        </w:rPr>
        <w:t>Chỉ</w:t>
      </w:r>
      <w:r>
        <w:rPr>
          <w:color w:val="231F20"/>
          <w:spacing w:val="-10"/>
        </w:rPr>
        <w:t> </w:t>
      </w:r>
      <w:r>
        <w:rPr>
          <w:color w:val="231F20"/>
        </w:rPr>
        <w:t>có</w:t>
      </w:r>
      <w:r>
        <w:rPr>
          <w:color w:val="231F20"/>
          <w:spacing w:val="-10"/>
        </w:rPr>
        <w:t> </w:t>
      </w:r>
      <w:r>
        <w:rPr>
          <w:color w:val="231F20"/>
        </w:rPr>
        <w:t>hàng</w:t>
      </w:r>
      <w:r>
        <w:rPr>
          <w:color w:val="231F20"/>
          <w:spacing w:val="-10"/>
        </w:rPr>
        <w:t> </w:t>
      </w:r>
      <w:r>
        <w:rPr>
          <w:color w:val="231F20"/>
        </w:rPr>
        <w:t>phàm</w:t>
      </w:r>
      <w:r>
        <w:rPr>
          <w:color w:val="231F20"/>
          <w:spacing w:val="-10"/>
        </w:rPr>
        <w:t> </w:t>
      </w:r>
      <w:r>
        <w:rPr>
          <w:color w:val="231F20"/>
        </w:rPr>
        <w:t>phu</w:t>
      </w:r>
      <w:r>
        <w:rPr>
          <w:color w:val="231F20"/>
          <w:spacing w:val="-10"/>
        </w:rPr>
        <w:t> </w:t>
      </w:r>
      <w:r>
        <w:rPr>
          <w:color w:val="231F20"/>
        </w:rPr>
        <w:t>tính</w:t>
      </w:r>
      <w:r>
        <w:rPr>
          <w:color w:val="231F20"/>
          <w:spacing w:val="-10"/>
        </w:rPr>
        <w:t> </w:t>
      </w:r>
      <w:r>
        <w:rPr>
          <w:color w:val="231F20"/>
        </w:rPr>
        <w:t>xét</w:t>
      </w:r>
      <w:r>
        <w:rPr>
          <w:color w:val="231F20"/>
          <w:spacing w:val="-11"/>
        </w:rPr>
        <w:t> </w:t>
      </w:r>
      <w:r>
        <w:rPr>
          <w:color w:val="231F20"/>
        </w:rPr>
        <w:t>hành</w:t>
      </w:r>
      <w:r>
        <w:rPr>
          <w:color w:val="231F20"/>
          <w:spacing w:val="-10"/>
        </w:rPr>
        <w:t> </w:t>
      </w:r>
      <w:r>
        <w:rPr>
          <w:color w:val="231F20"/>
        </w:rPr>
        <w:t>tập</w:t>
      </w:r>
      <w:r>
        <w:rPr>
          <w:color w:val="231F20"/>
          <w:spacing w:val="-10"/>
        </w:rPr>
        <w:t> </w:t>
      </w:r>
      <w:r>
        <w:rPr>
          <w:color w:val="231F20"/>
        </w:rPr>
        <w:t>định</w:t>
      </w:r>
      <w:r>
        <w:rPr>
          <w:color w:val="231F20"/>
          <w:spacing w:val="-10"/>
        </w:rPr>
        <w:t> </w:t>
      </w:r>
      <w:r>
        <w:rPr>
          <w:color w:val="231F20"/>
          <w:spacing w:val="-6"/>
        </w:rPr>
        <w:t>ấy,</w:t>
      </w:r>
      <w:r>
        <w:rPr>
          <w:color w:val="231F20"/>
          <w:spacing w:val="-10"/>
        </w:rPr>
        <w:t> </w:t>
      </w:r>
      <w:r>
        <w:rPr>
          <w:color w:val="231F20"/>
        </w:rPr>
        <w:t>cho</w:t>
      </w:r>
      <w:r>
        <w:rPr>
          <w:color w:val="231F20"/>
          <w:spacing w:val="-10"/>
        </w:rPr>
        <w:t> </w:t>
      </w:r>
      <w:r>
        <w:rPr>
          <w:color w:val="231F20"/>
        </w:rPr>
        <w:t>là</w:t>
      </w:r>
      <w:r>
        <w:rPr>
          <w:color w:val="231F20"/>
          <w:spacing w:val="-10"/>
        </w:rPr>
        <w:t> </w:t>
      </w:r>
      <w:r>
        <w:rPr>
          <w:color w:val="231F20"/>
        </w:rPr>
        <w:t>có thể chứng đắc Niết-bàn vô tưởng. Trong cõi vô sắc không có dị</w:t>
      </w:r>
      <w:r>
        <w:rPr>
          <w:color w:val="231F20"/>
          <w:spacing w:val="-37"/>
        </w:rPr>
        <w:t> </w:t>
      </w:r>
      <w:r>
        <w:rPr>
          <w:color w:val="231F20"/>
        </w:rPr>
        <w:t>thục vô tưởng để có thể tính xét, nên định vô tưởng ở cõi ấy cũng không có. Lại, các phàm phu luôn sợ hãi đoạn diệt. Ở cõi kia không có</w:t>
      </w:r>
      <w:r>
        <w:rPr>
          <w:color w:val="231F20"/>
          <w:spacing w:val="-35"/>
        </w:rPr>
        <w:t> </w:t>
      </w:r>
      <w:r>
        <w:rPr>
          <w:color w:val="231F20"/>
        </w:rPr>
        <w:t>sắc, nếu lại diệt tâm liền là đoạn diệt. Vì họ lo sợ điều </w:t>
      </w:r>
      <w:r>
        <w:rPr>
          <w:color w:val="231F20"/>
          <w:spacing w:val="-6"/>
        </w:rPr>
        <w:t>ấy, </w:t>
      </w:r>
      <w:r>
        <w:rPr>
          <w:color w:val="231F20"/>
        </w:rPr>
        <w:t>nên trong cõi vô sắc không có định vô</w:t>
      </w:r>
      <w:r>
        <w:rPr>
          <w:color w:val="231F20"/>
          <w:spacing w:val="-2"/>
        </w:rPr>
        <w:t> </w:t>
      </w:r>
      <w:r>
        <w:rPr>
          <w:color w:val="231F20"/>
        </w:rPr>
        <w:t>tưởng.</w:t>
      </w:r>
    </w:p>
    <w:p>
      <w:pPr>
        <w:pStyle w:val="BodyText"/>
        <w:spacing w:before="115"/>
        <w:ind w:left="960" w:firstLine="0"/>
      </w:pPr>
      <w:r>
        <w:rPr>
          <w:i/>
          <w:color w:val="231F20"/>
        </w:rPr>
        <w:t>Hỏi: </w:t>
      </w:r>
      <w:r>
        <w:rPr>
          <w:color w:val="231F20"/>
        </w:rPr>
        <w:t>Định vô tưởng này nơi xứ nào có thể khởi?</w:t>
      </w:r>
    </w:p>
    <w:p>
      <w:pPr>
        <w:pStyle w:val="BodyText"/>
        <w:spacing w:line="268" w:lineRule="auto" w:before="144"/>
        <w:ind w:left="393" w:right="108"/>
      </w:pPr>
      <w:r>
        <w:rPr>
          <w:i/>
          <w:color w:val="231F20"/>
        </w:rPr>
        <w:t>Đáp: </w:t>
      </w:r>
      <w:r>
        <w:rPr>
          <w:color w:val="231F20"/>
        </w:rPr>
        <w:t>Có thuyết nói: Chỉ khởi ở cõi dục, do tâm nơi cõi dục mãnh liệt.</w:t>
      </w:r>
    </w:p>
    <w:p>
      <w:pPr>
        <w:pStyle w:val="BodyText"/>
        <w:spacing w:before="110"/>
        <w:ind w:left="960" w:firstLine="0"/>
      </w:pPr>
      <w:r>
        <w:rPr>
          <w:color w:val="231F20"/>
        </w:rPr>
        <w:t>Có thuyết cho: Nhờ vào sức mạnh.</w:t>
      </w:r>
    </w:p>
    <w:p>
      <w:pPr>
        <w:pStyle w:val="BodyText"/>
        <w:spacing w:line="268" w:lineRule="auto" w:before="145"/>
        <w:ind w:left="393" w:right="107"/>
      </w:pPr>
      <w:r>
        <w:rPr>
          <w:color w:val="231F20"/>
        </w:rPr>
        <w:t>Có Sư khác nói: Chung cho cõi dục và ba tĩnh lự khởi, do tâm từng tu gia hạnh theo thế mạnh cũng có thể khởi.</w:t>
      </w:r>
    </w:p>
    <w:p>
      <w:pPr>
        <w:pStyle w:val="BodyText"/>
        <w:spacing w:line="268" w:lineRule="auto" w:before="110"/>
        <w:ind w:left="393" w:right="106"/>
      </w:pPr>
      <w:r>
        <w:rPr>
          <w:color w:val="231F20"/>
        </w:rPr>
        <w:t>Lại</w:t>
      </w:r>
      <w:r>
        <w:rPr>
          <w:color w:val="231F20"/>
          <w:spacing w:val="-4"/>
        </w:rPr>
        <w:t> </w:t>
      </w:r>
      <w:r>
        <w:rPr>
          <w:color w:val="231F20"/>
        </w:rPr>
        <w:t>có</w:t>
      </w:r>
      <w:r>
        <w:rPr>
          <w:color w:val="231F20"/>
          <w:spacing w:val="-4"/>
        </w:rPr>
        <w:t> </w:t>
      </w:r>
      <w:r>
        <w:rPr>
          <w:color w:val="231F20"/>
        </w:rPr>
        <w:t>thuyết</w:t>
      </w:r>
      <w:r>
        <w:rPr>
          <w:color w:val="231F20"/>
          <w:spacing w:val="-4"/>
        </w:rPr>
        <w:t> </w:t>
      </w:r>
      <w:r>
        <w:rPr>
          <w:color w:val="231F20"/>
        </w:rPr>
        <w:t>nêu:</w:t>
      </w:r>
      <w:r>
        <w:rPr>
          <w:color w:val="231F20"/>
          <w:spacing w:val="-8"/>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tư</w:t>
      </w:r>
      <w:r>
        <w:rPr>
          <w:color w:val="231F20"/>
          <w:spacing w:val="-3"/>
        </w:rPr>
        <w:t> </w:t>
      </w:r>
      <w:r>
        <w:rPr>
          <w:color w:val="231F20"/>
        </w:rPr>
        <w:t>cũng</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hiện</w:t>
      </w:r>
      <w:r>
        <w:rPr>
          <w:color w:val="231F20"/>
          <w:spacing w:val="-3"/>
        </w:rPr>
        <w:t> </w:t>
      </w:r>
      <w:r>
        <w:rPr>
          <w:color w:val="231F20"/>
        </w:rPr>
        <w:t>khởi,</w:t>
      </w:r>
      <w:r>
        <w:rPr>
          <w:color w:val="231F20"/>
          <w:spacing w:val="-4"/>
        </w:rPr>
        <w:t> </w:t>
      </w:r>
      <w:r>
        <w:rPr>
          <w:color w:val="231F20"/>
        </w:rPr>
        <w:t>trừ</w:t>
      </w:r>
      <w:r>
        <w:rPr>
          <w:color w:val="231F20"/>
          <w:spacing w:val="-4"/>
        </w:rPr>
        <w:t> trời </w:t>
      </w:r>
      <w:r>
        <w:rPr>
          <w:color w:val="231F20"/>
        </w:rPr>
        <w:t>Vô tường. Quả thứ nhất cùng với nhân là hết sức bức bách, nên khi chết nhất định sinh vào cõi</w:t>
      </w:r>
      <w:r>
        <w:rPr>
          <w:color w:val="231F20"/>
          <w:spacing w:val="-2"/>
        </w:rPr>
        <w:t> </w:t>
      </w:r>
      <w:r>
        <w:rPr>
          <w:color w:val="231F20"/>
        </w:rPr>
        <w:t>dục.</w:t>
      </w:r>
    </w:p>
    <w:p>
      <w:pPr>
        <w:pStyle w:val="BodyText"/>
        <w:spacing w:before="111"/>
        <w:ind w:left="960" w:firstLine="0"/>
      </w:pPr>
      <w:r>
        <w:rPr>
          <w:i/>
          <w:color w:val="231F20"/>
        </w:rPr>
        <w:t>Hỏi: </w:t>
      </w:r>
      <w:r>
        <w:rPr>
          <w:color w:val="231F20"/>
        </w:rPr>
        <w:t>Những ai đã khởi định vô tưởng này?</w:t>
      </w:r>
    </w:p>
    <w:p>
      <w:pPr>
        <w:pStyle w:val="BodyText"/>
        <w:spacing w:line="268" w:lineRule="auto" w:before="145"/>
        <w:ind w:left="393" w:right="107"/>
      </w:pPr>
      <w:r>
        <w:rPr>
          <w:i/>
          <w:color w:val="231F20"/>
        </w:rPr>
        <w:t>Đáp:</w:t>
      </w:r>
      <w:r>
        <w:rPr>
          <w:i/>
          <w:color w:val="231F20"/>
          <w:spacing w:val="-7"/>
        </w:rPr>
        <w:t> </w:t>
      </w:r>
      <w:r>
        <w:rPr>
          <w:color w:val="231F20"/>
        </w:rPr>
        <w:t>Chỉ</w:t>
      </w:r>
      <w:r>
        <w:rPr>
          <w:color w:val="231F20"/>
          <w:spacing w:val="-6"/>
        </w:rPr>
        <w:t> </w:t>
      </w:r>
      <w:r>
        <w:rPr>
          <w:color w:val="231F20"/>
        </w:rPr>
        <w:t>hàng</w:t>
      </w:r>
      <w:r>
        <w:rPr>
          <w:color w:val="231F20"/>
          <w:spacing w:val="-6"/>
        </w:rPr>
        <w:t> </w:t>
      </w:r>
      <w:r>
        <w:rPr>
          <w:color w:val="231F20"/>
        </w:rPr>
        <w:t>phàm</w:t>
      </w:r>
      <w:r>
        <w:rPr>
          <w:color w:val="231F20"/>
          <w:spacing w:val="-6"/>
        </w:rPr>
        <w:t> </w:t>
      </w:r>
      <w:r>
        <w:rPr>
          <w:color w:val="231F20"/>
        </w:rPr>
        <w:t>phu</w:t>
      </w:r>
      <w:r>
        <w:rPr>
          <w:color w:val="231F20"/>
          <w:spacing w:val="-6"/>
        </w:rPr>
        <w:t> </w:t>
      </w:r>
      <w:r>
        <w:rPr>
          <w:color w:val="231F20"/>
        </w:rPr>
        <w:t>khởi</w:t>
      </w:r>
      <w:r>
        <w:rPr>
          <w:color w:val="231F20"/>
          <w:spacing w:val="-6"/>
        </w:rPr>
        <w:t> </w:t>
      </w:r>
      <w:r>
        <w:rPr>
          <w:color w:val="231F20"/>
        </w:rPr>
        <w:t>do</w:t>
      </w:r>
      <w:r>
        <w:rPr>
          <w:color w:val="231F20"/>
          <w:spacing w:val="-7"/>
        </w:rPr>
        <w:t> </w:t>
      </w:r>
      <w:r>
        <w:rPr>
          <w:color w:val="231F20"/>
        </w:rPr>
        <w:t>tạo</w:t>
      </w:r>
      <w:r>
        <w:rPr>
          <w:color w:val="231F20"/>
          <w:spacing w:val="-6"/>
        </w:rPr>
        <w:t> </w:t>
      </w:r>
      <w:r>
        <w:rPr>
          <w:color w:val="231F20"/>
        </w:rPr>
        <w:t>tưởng</w:t>
      </w:r>
      <w:r>
        <w:rPr>
          <w:color w:val="231F20"/>
          <w:spacing w:val="-6"/>
        </w:rPr>
        <w:t> </w:t>
      </w:r>
      <w:r>
        <w:rPr>
          <w:color w:val="231F20"/>
        </w:rPr>
        <w:t>xuất</w:t>
      </w:r>
      <w:r>
        <w:rPr>
          <w:color w:val="231F20"/>
          <w:spacing w:val="-6"/>
        </w:rPr>
        <w:t> ly. </w:t>
      </w:r>
      <w:r>
        <w:rPr>
          <w:color w:val="231F20"/>
        </w:rPr>
        <w:t>Bậc</w:t>
      </w:r>
      <w:r>
        <w:rPr>
          <w:color w:val="231F20"/>
          <w:spacing w:val="-11"/>
        </w:rPr>
        <w:t> </w:t>
      </w:r>
      <w:r>
        <w:rPr>
          <w:color w:val="231F20"/>
        </w:rPr>
        <w:t>Thánh ở nơi có pháp nhưng không có tưởng xuất </w:t>
      </w:r>
      <w:r>
        <w:rPr>
          <w:color w:val="231F20"/>
          <w:spacing w:val="-6"/>
        </w:rPr>
        <w:t>ly.</w:t>
      </w:r>
    </w:p>
    <w:p>
      <w:pPr>
        <w:pStyle w:val="BodyText"/>
        <w:spacing w:before="110"/>
        <w:ind w:left="960" w:firstLine="0"/>
      </w:pPr>
      <w:r>
        <w:rPr>
          <w:i/>
          <w:color w:val="231F20"/>
        </w:rPr>
        <w:t>Hỏi: </w:t>
      </w:r>
      <w:r>
        <w:rPr>
          <w:color w:val="231F20"/>
        </w:rPr>
        <w:t>Khởi định này về sau có thể nhập kiến đạo không?</w:t>
      </w:r>
    </w:p>
    <w:p>
      <w:pPr>
        <w:pStyle w:val="BodyText"/>
        <w:spacing w:line="273" w:lineRule="auto" w:before="145"/>
        <w:ind w:left="393" w:right="108"/>
      </w:pPr>
      <w:r>
        <w:rPr>
          <w:i/>
          <w:color w:val="231F20"/>
        </w:rPr>
        <w:t>Đáp: </w:t>
      </w:r>
      <w:r>
        <w:rPr>
          <w:color w:val="231F20"/>
        </w:rPr>
        <w:t>Có thuyết nói: Không thể, do định này là định của phàm phu. Nếu khởi định này, về sau có thể nhập kiến đạo, liền có bậc Thánh thành tựu định này, tức không nên gọi là định của phàm phu.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Có thuyết nêu: Khởi định này về sau cũng có thể nhập kiến đạo.</w:t>
      </w:r>
    </w:p>
    <w:p>
      <w:pPr>
        <w:pStyle w:val="BodyText"/>
        <w:spacing w:before="154"/>
        <w:ind w:left="677" w:firstLine="0"/>
      </w:pPr>
      <w:r>
        <w:rPr>
          <w:i/>
          <w:color w:val="231F20"/>
        </w:rPr>
        <w:t>Hỏi: </w:t>
      </w:r>
      <w:r>
        <w:rPr>
          <w:color w:val="231F20"/>
        </w:rPr>
        <w:t>Nếu như vậy vì sao gọi là định của phàm phu?</w:t>
      </w:r>
    </w:p>
    <w:p>
      <w:pPr>
        <w:pStyle w:val="BodyText"/>
        <w:spacing w:line="271" w:lineRule="auto" w:before="153"/>
        <w:ind w:right="391"/>
      </w:pPr>
      <w:r>
        <w:rPr>
          <w:i/>
          <w:color w:val="231F20"/>
        </w:rPr>
        <w:t>Đáp:</w:t>
      </w:r>
      <w:r>
        <w:rPr>
          <w:i/>
          <w:color w:val="231F20"/>
          <w:spacing w:val="-9"/>
        </w:rPr>
        <w:t> </w:t>
      </w:r>
      <w:r>
        <w:rPr>
          <w:color w:val="231F20"/>
        </w:rPr>
        <w:t>Bậc</w:t>
      </w:r>
      <w:r>
        <w:rPr>
          <w:color w:val="231F20"/>
          <w:spacing w:val="-14"/>
        </w:rPr>
        <w:t> </w:t>
      </w:r>
      <w:r>
        <w:rPr>
          <w:color w:val="231F20"/>
        </w:rPr>
        <w:t>Thánh</w:t>
      </w:r>
      <w:r>
        <w:rPr>
          <w:color w:val="231F20"/>
          <w:spacing w:val="-8"/>
        </w:rPr>
        <w:t> </w:t>
      </w:r>
      <w:r>
        <w:rPr>
          <w:color w:val="231F20"/>
        </w:rPr>
        <w:t>tuy</w:t>
      </w:r>
      <w:r>
        <w:rPr>
          <w:color w:val="231F20"/>
          <w:spacing w:val="-9"/>
        </w:rPr>
        <w:t> </w:t>
      </w:r>
      <w:r>
        <w:rPr>
          <w:color w:val="231F20"/>
        </w:rPr>
        <w:t>là</w:t>
      </w:r>
      <w:r>
        <w:rPr>
          <w:color w:val="231F20"/>
          <w:spacing w:val="-9"/>
        </w:rPr>
        <w:t> </w:t>
      </w:r>
      <w:r>
        <w:rPr>
          <w:color w:val="231F20"/>
        </w:rPr>
        <w:t>thành</w:t>
      </w:r>
      <w:r>
        <w:rPr>
          <w:color w:val="231F20"/>
          <w:spacing w:val="-8"/>
        </w:rPr>
        <w:t> </w:t>
      </w:r>
      <w:r>
        <w:rPr>
          <w:color w:val="231F20"/>
        </w:rPr>
        <w:t>tựu</w:t>
      </w:r>
      <w:r>
        <w:rPr>
          <w:color w:val="231F20"/>
          <w:spacing w:val="-9"/>
        </w:rPr>
        <w:t> </w:t>
      </w:r>
      <w:r>
        <w:rPr>
          <w:color w:val="231F20"/>
        </w:rPr>
        <w:t>nhưng</w:t>
      </w:r>
      <w:r>
        <w:rPr>
          <w:color w:val="231F20"/>
          <w:spacing w:val="-8"/>
        </w:rPr>
        <w:t> </w:t>
      </w:r>
      <w:r>
        <w:rPr>
          <w:color w:val="231F20"/>
        </w:rPr>
        <w:t>không</w:t>
      </w:r>
      <w:r>
        <w:rPr>
          <w:color w:val="231F20"/>
          <w:spacing w:val="-9"/>
        </w:rPr>
        <w:t> </w:t>
      </w:r>
      <w:r>
        <w:rPr>
          <w:color w:val="231F20"/>
        </w:rPr>
        <w:t>hiện</w:t>
      </w:r>
      <w:r>
        <w:rPr>
          <w:color w:val="231F20"/>
          <w:spacing w:val="-9"/>
        </w:rPr>
        <w:t> </w:t>
      </w:r>
      <w:r>
        <w:rPr>
          <w:color w:val="231F20"/>
        </w:rPr>
        <w:t>hành.</w:t>
      </w:r>
      <w:r>
        <w:rPr>
          <w:color w:val="231F20"/>
          <w:spacing w:val="-8"/>
        </w:rPr>
        <w:t> </w:t>
      </w:r>
      <w:r>
        <w:rPr>
          <w:color w:val="231F20"/>
        </w:rPr>
        <w:t>Định kia là dựa vào hiện hành nên gọi là định của phàm phu.</w:t>
      </w:r>
    </w:p>
    <w:p>
      <w:pPr>
        <w:pStyle w:val="BodyText"/>
        <w:spacing w:line="271" w:lineRule="auto" w:before="113"/>
        <w:ind w:right="390"/>
      </w:pPr>
      <w:r>
        <w:rPr>
          <w:color w:val="231F20"/>
        </w:rPr>
        <w:t>Thế nên, Tôn giả Diệu Âm nói: Bổ-đặc-già-la được định ấy có thể nhập chánh tánh ly sinh, nên nói là thoái mất định này. Ở họ, do rất chán nên không hiện hành, khi mạng chung sinh vào tĩnh lự thứ tư, ở xứ đó bao gồm các thọ hiện có.</w:t>
      </w:r>
    </w:p>
    <w:p>
      <w:pPr>
        <w:spacing w:before="114"/>
        <w:ind w:left="677" w:right="0" w:firstLine="0"/>
        <w:jc w:val="both"/>
        <w:rPr>
          <w:sz w:val="26"/>
        </w:rPr>
      </w:pPr>
      <w:r>
        <w:rPr>
          <w:i/>
          <w:color w:val="231F20"/>
          <w:sz w:val="26"/>
        </w:rPr>
        <w:t>Lời bình: </w:t>
      </w:r>
      <w:r>
        <w:rPr>
          <w:color w:val="231F20"/>
          <w:sz w:val="26"/>
        </w:rPr>
        <w:t>Nên biết thuyết nêu trước là đúng.</w:t>
      </w:r>
    </w:p>
    <w:p>
      <w:pPr>
        <w:pStyle w:val="BodyText"/>
        <w:spacing w:line="271" w:lineRule="auto" w:before="153"/>
        <w:ind w:right="392"/>
      </w:pPr>
      <w:r>
        <w:rPr>
          <w:i/>
          <w:color w:val="231F20"/>
        </w:rPr>
        <w:t>Hỏi: </w:t>
      </w:r>
      <w:r>
        <w:rPr>
          <w:color w:val="231F20"/>
        </w:rPr>
        <w:t>Định vô tưởng này do gia hạnh đạt được hay do lìa</w:t>
      </w:r>
      <w:r>
        <w:rPr>
          <w:color w:val="231F20"/>
          <w:spacing w:val="-45"/>
        </w:rPr>
        <w:t> </w:t>
      </w:r>
      <w:r>
        <w:rPr>
          <w:color w:val="231F20"/>
        </w:rPr>
        <w:t>nhiễm đạt được?</w:t>
      </w:r>
    </w:p>
    <w:p>
      <w:pPr>
        <w:pStyle w:val="BodyText"/>
        <w:spacing w:line="271" w:lineRule="auto" w:before="113"/>
        <w:ind w:right="390"/>
      </w:pPr>
      <w:r>
        <w:rPr>
          <w:i/>
          <w:color w:val="231F20"/>
        </w:rPr>
        <w:t>Đáp: </w:t>
      </w:r>
      <w:r>
        <w:rPr>
          <w:color w:val="231F20"/>
        </w:rPr>
        <w:t>Do gia hạnh đạt được, không phải là do lìa nhiễm đạt được. Ở tĩnh lự thứ ba, khi lìa nhiễm là không được. Nếu do lìa nhiễm đạt được, thì bậc Thánh ở tĩnh lự thứ ba, khi lìa nhiễm cũng nên được. Thế tức không nên gọi là định của phàm phu.</w:t>
      </w:r>
    </w:p>
    <w:p>
      <w:pPr>
        <w:pStyle w:val="BodyText"/>
        <w:ind w:left="677" w:firstLine="0"/>
      </w:pPr>
      <w:r>
        <w:rPr>
          <w:i/>
          <w:color w:val="231F20"/>
        </w:rPr>
        <w:t>Hỏi: </w:t>
      </w:r>
      <w:r>
        <w:rPr>
          <w:color w:val="231F20"/>
        </w:rPr>
        <w:t>Định vô tưởng này cũng được quá khứ, tu vị lai chăng?</w:t>
      </w:r>
    </w:p>
    <w:p>
      <w:pPr>
        <w:pStyle w:val="BodyText"/>
        <w:spacing w:line="271" w:lineRule="auto" w:before="153"/>
        <w:ind w:right="391"/>
      </w:pPr>
      <w:r>
        <w:rPr>
          <w:i/>
          <w:color w:val="231F20"/>
        </w:rPr>
        <w:t>Đáp: </w:t>
      </w:r>
      <w:r>
        <w:rPr>
          <w:color w:val="231F20"/>
        </w:rPr>
        <w:t>Có thuyết nói: Không đúng. Chỉ có tâm định mới có thể tạo</w:t>
      </w:r>
      <w:r>
        <w:rPr>
          <w:color w:val="231F20"/>
          <w:spacing w:val="-8"/>
        </w:rPr>
        <w:t> </w:t>
      </w:r>
      <w:r>
        <w:rPr>
          <w:color w:val="231F20"/>
        </w:rPr>
        <w:t>được</w:t>
      </w:r>
      <w:r>
        <w:rPr>
          <w:color w:val="231F20"/>
          <w:spacing w:val="-7"/>
        </w:rPr>
        <w:t> </w:t>
      </w:r>
      <w:r>
        <w:rPr>
          <w:color w:val="231F20"/>
        </w:rPr>
        <w:t>sự</w:t>
      </w:r>
      <w:r>
        <w:rPr>
          <w:color w:val="231F20"/>
          <w:spacing w:val="-7"/>
        </w:rPr>
        <w:t> </w:t>
      </w:r>
      <w:r>
        <w:rPr>
          <w:color w:val="231F20"/>
        </w:rPr>
        <w:t>việc</w:t>
      </w:r>
      <w:r>
        <w:rPr>
          <w:color w:val="231F20"/>
          <w:spacing w:val="-7"/>
        </w:rPr>
        <w:t> </w:t>
      </w:r>
      <w:r>
        <w:rPr>
          <w:color w:val="231F20"/>
        </w:rPr>
        <w:t>như</w:t>
      </w:r>
      <w:r>
        <w:rPr>
          <w:color w:val="231F20"/>
          <w:spacing w:val="-7"/>
        </w:rPr>
        <w:t> </w:t>
      </w:r>
      <w:r>
        <w:rPr>
          <w:color w:val="231F20"/>
          <w:spacing w:val="-5"/>
        </w:rPr>
        <w:t>vậy.</w:t>
      </w:r>
      <w:r>
        <w:rPr>
          <w:color w:val="231F20"/>
          <w:spacing w:val="-7"/>
        </w:rPr>
        <w:t> </w:t>
      </w:r>
      <w:r>
        <w:rPr>
          <w:color w:val="231F20"/>
        </w:rPr>
        <w:t>Còn</w:t>
      </w:r>
      <w:r>
        <w:rPr>
          <w:color w:val="231F20"/>
          <w:spacing w:val="-7"/>
        </w:rPr>
        <w:t> </w:t>
      </w:r>
      <w:r>
        <w:rPr>
          <w:color w:val="231F20"/>
        </w:rPr>
        <w:t>không</w:t>
      </w:r>
      <w:r>
        <w:rPr>
          <w:color w:val="231F20"/>
          <w:spacing w:val="-7"/>
        </w:rPr>
        <w:t> </w:t>
      </w:r>
      <w:r>
        <w:rPr>
          <w:color w:val="231F20"/>
        </w:rPr>
        <w:t>tâm</w:t>
      </w:r>
      <w:r>
        <w:rPr>
          <w:color w:val="231F20"/>
          <w:spacing w:val="-7"/>
        </w:rPr>
        <w:t> </w:t>
      </w:r>
      <w:r>
        <w:rPr>
          <w:color w:val="231F20"/>
        </w:rPr>
        <w:t>thì</w:t>
      </w:r>
      <w:r>
        <w:rPr>
          <w:color w:val="231F20"/>
          <w:spacing w:val="-7"/>
        </w:rPr>
        <w:t> </w:t>
      </w:r>
      <w:r>
        <w:rPr>
          <w:color w:val="231F20"/>
        </w:rPr>
        <w:t>không</w:t>
      </w:r>
      <w:r>
        <w:rPr>
          <w:color w:val="231F20"/>
          <w:spacing w:val="-7"/>
        </w:rPr>
        <w:t> </w:t>
      </w:r>
      <w:r>
        <w:rPr>
          <w:color w:val="231F20"/>
        </w:rPr>
        <w:t>có</w:t>
      </w:r>
      <w:r>
        <w:rPr>
          <w:color w:val="231F20"/>
          <w:spacing w:val="-7"/>
        </w:rPr>
        <w:t> </w:t>
      </w:r>
      <w:r>
        <w:rPr>
          <w:color w:val="231F20"/>
        </w:rPr>
        <w:t>nghĩa</w:t>
      </w:r>
      <w:r>
        <w:rPr>
          <w:color w:val="231F20"/>
          <w:spacing w:val="-7"/>
        </w:rPr>
        <w:t> </w:t>
      </w:r>
      <w:r>
        <w:rPr>
          <w:color w:val="231F20"/>
        </w:rPr>
        <w:t>tu.</w:t>
      </w:r>
      <w:r>
        <w:rPr>
          <w:color w:val="231F20"/>
          <w:spacing w:val="-7"/>
        </w:rPr>
        <w:t> </w:t>
      </w:r>
      <w:r>
        <w:rPr>
          <w:color w:val="231F20"/>
        </w:rPr>
        <w:t>Nếu nói là có tu thì sát-na ban đầu của định chỉ thành tựu ở hiện tại. Sát- na</w:t>
      </w:r>
      <w:r>
        <w:rPr>
          <w:color w:val="231F20"/>
          <w:spacing w:val="-6"/>
        </w:rPr>
        <w:t> </w:t>
      </w:r>
      <w:r>
        <w:rPr>
          <w:color w:val="231F20"/>
        </w:rPr>
        <w:t>khác</w:t>
      </w:r>
      <w:r>
        <w:rPr>
          <w:color w:val="231F20"/>
          <w:spacing w:val="-5"/>
        </w:rPr>
        <w:t> </w:t>
      </w:r>
      <w:r>
        <w:rPr>
          <w:color w:val="231F20"/>
        </w:rPr>
        <w:t>của</w:t>
      </w:r>
      <w:r>
        <w:rPr>
          <w:color w:val="231F20"/>
          <w:spacing w:val="-5"/>
        </w:rPr>
        <w:t> </w:t>
      </w:r>
      <w:r>
        <w:rPr>
          <w:color w:val="231F20"/>
        </w:rPr>
        <w:t>định</w:t>
      </w:r>
      <w:r>
        <w:rPr>
          <w:color w:val="231F20"/>
          <w:spacing w:val="-5"/>
        </w:rPr>
        <w:t> </w:t>
      </w:r>
      <w:r>
        <w:rPr>
          <w:color w:val="231F20"/>
        </w:rPr>
        <w:t>thành</w:t>
      </w:r>
      <w:r>
        <w:rPr>
          <w:color w:val="231F20"/>
          <w:spacing w:val="-5"/>
        </w:rPr>
        <w:t> </w:t>
      </w:r>
      <w:r>
        <w:rPr>
          <w:color w:val="231F20"/>
        </w:rPr>
        <w:t>tựu</w:t>
      </w:r>
      <w:r>
        <w:rPr>
          <w:color w:val="231F20"/>
          <w:spacing w:val="-6"/>
        </w:rPr>
        <w:t> </w:t>
      </w:r>
      <w:r>
        <w:rPr>
          <w:color w:val="231F20"/>
        </w:rPr>
        <w:t>ở</w:t>
      </w:r>
      <w:r>
        <w:rPr>
          <w:color w:val="231F20"/>
          <w:spacing w:val="-5"/>
        </w:rPr>
        <w:t> </w:t>
      </w:r>
      <w:r>
        <w:rPr>
          <w:color w:val="231F20"/>
        </w:rPr>
        <w:t>quá</w:t>
      </w:r>
      <w:r>
        <w:rPr>
          <w:color w:val="231F20"/>
          <w:spacing w:val="-5"/>
        </w:rPr>
        <w:t> </w:t>
      </w:r>
      <w:r>
        <w:rPr>
          <w:color w:val="231F20"/>
        </w:rPr>
        <w:t>khứ,</w:t>
      </w:r>
      <w:r>
        <w:rPr>
          <w:color w:val="231F20"/>
          <w:spacing w:val="-5"/>
        </w:rPr>
        <w:t> </w:t>
      </w:r>
      <w:r>
        <w:rPr>
          <w:color w:val="231F20"/>
        </w:rPr>
        <w:t>hiện</w:t>
      </w:r>
      <w:r>
        <w:rPr>
          <w:color w:val="231F20"/>
          <w:spacing w:val="-5"/>
        </w:rPr>
        <w:t> </w:t>
      </w:r>
      <w:r>
        <w:rPr>
          <w:color w:val="231F20"/>
        </w:rPr>
        <w:t>tại.</w:t>
      </w:r>
      <w:r>
        <w:rPr>
          <w:color w:val="231F20"/>
          <w:spacing w:val="-6"/>
        </w:rPr>
        <w:t> </w:t>
      </w:r>
      <w:r>
        <w:rPr>
          <w:color w:val="231F20"/>
        </w:rPr>
        <w:t>Xuất</w:t>
      </w:r>
      <w:r>
        <w:rPr>
          <w:color w:val="231F20"/>
          <w:spacing w:val="-5"/>
        </w:rPr>
        <w:t> </w:t>
      </w:r>
      <w:r>
        <w:rPr>
          <w:color w:val="231F20"/>
        </w:rPr>
        <w:t>định</w:t>
      </w:r>
      <w:r>
        <w:rPr>
          <w:color w:val="231F20"/>
          <w:spacing w:val="-5"/>
        </w:rPr>
        <w:t> </w:t>
      </w:r>
      <w:r>
        <w:rPr>
          <w:color w:val="231F20"/>
        </w:rPr>
        <w:t>này</w:t>
      </w:r>
      <w:r>
        <w:rPr>
          <w:color w:val="231F20"/>
          <w:spacing w:val="-5"/>
        </w:rPr>
        <w:t> </w:t>
      </w:r>
      <w:r>
        <w:rPr>
          <w:color w:val="231F20"/>
        </w:rPr>
        <w:t>rồi</w:t>
      </w:r>
      <w:r>
        <w:rPr>
          <w:color w:val="231F20"/>
          <w:spacing w:val="-5"/>
        </w:rPr>
        <w:t> </w:t>
      </w:r>
      <w:r>
        <w:rPr>
          <w:color w:val="231F20"/>
        </w:rPr>
        <w:t>chỉ thành tựu ở quá khứ.</w:t>
      </w:r>
    </w:p>
    <w:p>
      <w:pPr>
        <w:pStyle w:val="BodyText"/>
        <w:spacing w:line="271" w:lineRule="auto"/>
        <w:ind w:right="391"/>
      </w:pPr>
      <w:r>
        <w:rPr>
          <w:color w:val="231F20"/>
        </w:rPr>
        <w:t>Có</w:t>
      </w:r>
      <w:r>
        <w:rPr>
          <w:color w:val="231F20"/>
          <w:spacing w:val="-13"/>
        </w:rPr>
        <w:t> </w:t>
      </w:r>
      <w:r>
        <w:rPr>
          <w:color w:val="231F20"/>
        </w:rPr>
        <w:t>thuyết</w:t>
      </w:r>
      <w:r>
        <w:rPr>
          <w:color w:val="231F20"/>
          <w:spacing w:val="-12"/>
        </w:rPr>
        <w:t> </w:t>
      </w:r>
      <w:r>
        <w:rPr>
          <w:color w:val="231F20"/>
        </w:rPr>
        <w:t>cho:</w:t>
      </w:r>
      <w:r>
        <w:rPr>
          <w:color w:val="231F20"/>
          <w:spacing w:val="-12"/>
        </w:rPr>
        <w:t> </w:t>
      </w:r>
      <w:r>
        <w:rPr>
          <w:color w:val="231F20"/>
        </w:rPr>
        <w:t>Định</w:t>
      </w:r>
      <w:r>
        <w:rPr>
          <w:color w:val="231F20"/>
          <w:spacing w:val="-12"/>
        </w:rPr>
        <w:t> </w:t>
      </w:r>
      <w:r>
        <w:rPr>
          <w:color w:val="231F20"/>
        </w:rPr>
        <w:t>này</w:t>
      </w:r>
      <w:r>
        <w:rPr>
          <w:color w:val="231F20"/>
          <w:spacing w:val="-13"/>
        </w:rPr>
        <w:t> </w:t>
      </w:r>
      <w:r>
        <w:rPr>
          <w:color w:val="231F20"/>
        </w:rPr>
        <w:t>có</w:t>
      </w:r>
      <w:r>
        <w:rPr>
          <w:color w:val="231F20"/>
          <w:spacing w:val="-13"/>
        </w:rPr>
        <w:t> </w:t>
      </w:r>
      <w:r>
        <w:rPr>
          <w:color w:val="231F20"/>
        </w:rPr>
        <w:t>tu</w:t>
      </w:r>
      <w:r>
        <w:rPr>
          <w:color w:val="231F20"/>
          <w:spacing w:val="-12"/>
        </w:rPr>
        <w:t> </w:t>
      </w:r>
      <w:r>
        <w:rPr>
          <w:color w:val="231F20"/>
        </w:rPr>
        <w:t>ở</w:t>
      </w:r>
      <w:r>
        <w:rPr>
          <w:color w:val="231F20"/>
          <w:spacing w:val="-12"/>
        </w:rPr>
        <w:t> </w:t>
      </w:r>
      <w:r>
        <w:rPr>
          <w:color w:val="231F20"/>
        </w:rPr>
        <w:t>vị</w:t>
      </w:r>
      <w:r>
        <w:rPr>
          <w:color w:val="231F20"/>
          <w:spacing w:val="-12"/>
        </w:rPr>
        <w:t> </w:t>
      </w:r>
      <w:r>
        <w:rPr>
          <w:color w:val="231F20"/>
        </w:rPr>
        <w:t>lai,</w:t>
      </w:r>
      <w:r>
        <w:rPr>
          <w:color w:val="231F20"/>
          <w:spacing w:val="-13"/>
        </w:rPr>
        <w:t> </w:t>
      </w:r>
      <w:r>
        <w:rPr>
          <w:color w:val="231F20"/>
        </w:rPr>
        <w:t>vì</w:t>
      </w:r>
      <w:r>
        <w:rPr>
          <w:color w:val="231F20"/>
          <w:spacing w:val="-13"/>
        </w:rPr>
        <w:t> </w:t>
      </w:r>
      <w:r>
        <w:rPr>
          <w:color w:val="231F20"/>
        </w:rPr>
        <w:t>pháp</w:t>
      </w:r>
      <w:r>
        <w:rPr>
          <w:color w:val="231F20"/>
          <w:spacing w:val="-12"/>
        </w:rPr>
        <w:t> </w:t>
      </w:r>
      <w:r>
        <w:rPr>
          <w:color w:val="231F20"/>
        </w:rPr>
        <w:t>do</w:t>
      </w:r>
      <w:r>
        <w:rPr>
          <w:color w:val="231F20"/>
          <w:spacing w:val="-12"/>
        </w:rPr>
        <w:t> </w:t>
      </w:r>
      <w:r>
        <w:rPr>
          <w:color w:val="231F20"/>
        </w:rPr>
        <w:t>gia</w:t>
      </w:r>
      <w:r>
        <w:rPr>
          <w:color w:val="231F20"/>
          <w:spacing w:val="-12"/>
        </w:rPr>
        <w:t> </w:t>
      </w:r>
      <w:r>
        <w:rPr>
          <w:color w:val="231F20"/>
        </w:rPr>
        <w:t>hạnh</w:t>
      </w:r>
      <w:r>
        <w:rPr>
          <w:color w:val="231F20"/>
          <w:spacing w:val="-12"/>
        </w:rPr>
        <w:t> </w:t>
      </w:r>
      <w:r>
        <w:rPr>
          <w:color w:val="231F20"/>
        </w:rPr>
        <w:t>được là có tu ở vị lai. Định này tất do sức tác ý tột cùng nơi gia hạnh nên được, vì sao không có tu vị lai? Nếu nói như vậy thì sát-na đầu tiên của định thành tựu ở hiện tại, vị lai. Sát-na khác của định thành tựu cả ba đời. Xuất định này rồi là thành tựu ở quá khứ, vị</w:t>
      </w:r>
      <w:r>
        <w:rPr>
          <w:color w:val="231F20"/>
          <w:spacing w:val="-3"/>
        </w:rPr>
        <w:t> </w:t>
      </w:r>
      <w:r>
        <w:rPr>
          <w:color w:val="231F20"/>
        </w:rPr>
        <w:t>lai.</w:t>
      </w:r>
    </w:p>
    <w:p>
      <w:pPr>
        <w:pStyle w:val="BodyText"/>
        <w:spacing w:line="276" w:lineRule="auto"/>
        <w:ind w:right="390"/>
      </w:pPr>
      <w:r>
        <w:rPr>
          <w:i/>
          <w:color w:val="231F20"/>
        </w:rPr>
        <w:t>Hỏi: </w:t>
      </w:r>
      <w:r>
        <w:rPr>
          <w:color w:val="231F20"/>
        </w:rPr>
        <w:t>Nếu như có tâm thì có tu đắc. Bậc Thánh lìa nhiễm của tĩnh lự thứ ba khi ở đạo vô gián thứ chín. Còn như được tĩnh lự thứ</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tư cùng quyến thuộc thì cũng nên được định </w:t>
      </w:r>
      <w:r>
        <w:rPr>
          <w:color w:val="231F20"/>
          <w:spacing w:val="-5"/>
        </w:rPr>
        <w:t>này. </w:t>
      </w:r>
      <w:r>
        <w:rPr>
          <w:color w:val="231F20"/>
        </w:rPr>
        <w:t>Thế tức không </w:t>
      </w:r>
      <w:r>
        <w:rPr>
          <w:color w:val="231F20"/>
          <w:spacing w:val="-4"/>
        </w:rPr>
        <w:t>nên </w:t>
      </w:r>
      <w:r>
        <w:rPr>
          <w:color w:val="231F20"/>
        </w:rPr>
        <w:t>gọi là định của phàm phu?</w:t>
      </w:r>
    </w:p>
    <w:p>
      <w:pPr>
        <w:pStyle w:val="BodyText"/>
        <w:spacing w:line="276" w:lineRule="auto" w:before="116"/>
        <w:ind w:left="393" w:right="108"/>
      </w:pPr>
      <w:r>
        <w:rPr>
          <w:i/>
          <w:color w:val="231F20"/>
        </w:rPr>
        <w:t>Đáp:</w:t>
      </w:r>
      <w:r>
        <w:rPr>
          <w:i/>
          <w:color w:val="231F20"/>
          <w:spacing w:val="-11"/>
        </w:rPr>
        <w:t> </w:t>
      </w:r>
      <w:r>
        <w:rPr>
          <w:color w:val="231F20"/>
        </w:rPr>
        <w:t>Trước</w:t>
      </w:r>
      <w:r>
        <w:rPr>
          <w:color w:val="231F20"/>
          <w:spacing w:val="-6"/>
        </w:rPr>
        <w:t> </w:t>
      </w:r>
      <w:r>
        <w:rPr>
          <w:color w:val="231F20"/>
        </w:rPr>
        <w:t>nói</w:t>
      </w:r>
      <w:r>
        <w:rPr>
          <w:color w:val="231F20"/>
          <w:spacing w:val="-6"/>
        </w:rPr>
        <w:t> </w:t>
      </w:r>
      <w:r>
        <w:rPr>
          <w:color w:val="231F20"/>
        </w:rPr>
        <w:t>định</w:t>
      </w:r>
      <w:r>
        <w:rPr>
          <w:color w:val="231F20"/>
          <w:spacing w:val="-6"/>
        </w:rPr>
        <w:t> </w:t>
      </w:r>
      <w:r>
        <w:rPr>
          <w:color w:val="231F20"/>
        </w:rPr>
        <w:t>này</w:t>
      </w:r>
      <w:r>
        <w:rPr>
          <w:color w:val="231F20"/>
          <w:spacing w:val="-6"/>
        </w:rPr>
        <w:t> </w:t>
      </w:r>
      <w:r>
        <w:rPr>
          <w:color w:val="231F20"/>
        </w:rPr>
        <w:t>chỉ</w:t>
      </w:r>
      <w:r>
        <w:rPr>
          <w:color w:val="231F20"/>
          <w:spacing w:val="-6"/>
        </w:rPr>
        <w:t> </w:t>
      </w:r>
      <w:r>
        <w:rPr>
          <w:color w:val="231F20"/>
        </w:rPr>
        <w:t>do</w:t>
      </w:r>
      <w:r>
        <w:rPr>
          <w:color w:val="231F20"/>
          <w:spacing w:val="-6"/>
        </w:rPr>
        <w:t> </w:t>
      </w:r>
      <w:r>
        <w:rPr>
          <w:color w:val="231F20"/>
        </w:rPr>
        <w:t>gia</w:t>
      </w:r>
      <w:r>
        <w:rPr>
          <w:color w:val="231F20"/>
          <w:spacing w:val="-6"/>
        </w:rPr>
        <w:t> </w:t>
      </w:r>
      <w:r>
        <w:rPr>
          <w:color w:val="231F20"/>
        </w:rPr>
        <w:t>hạnh</w:t>
      </w:r>
      <w:r>
        <w:rPr>
          <w:color w:val="231F20"/>
          <w:spacing w:val="-6"/>
        </w:rPr>
        <w:t> </w:t>
      </w:r>
      <w:r>
        <w:rPr>
          <w:color w:val="231F20"/>
        </w:rPr>
        <w:t>đạt</w:t>
      </w:r>
      <w:r>
        <w:rPr>
          <w:color w:val="231F20"/>
          <w:spacing w:val="-6"/>
        </w:rPr>
        <w:t> </w:t>
      </w:r>
      <w:r>
        <w:rPr>
          <w:color w:val="231F20"/>
        </w:rPr>
        <w:t>được,</w:t>
      </w:r>
      <w:r>
        <w:rPr>
          <w:color w:val="231F20"/>
          <w:spacing w:val="-6"/>
        </w:rPr>
        <w:t> </w:t>
      </w:r>
      <w:r>
        <w:rPr>
          <w:color w:val="231F20"/>
        </w:rPr>
        <w:t>do</w:t>
      </w:r>
      <w:r>
        <w:rPr>
          <w:color w:val="231F20"/>
          <w:spacing w:val="-6"/>
        </w:rPr>
        <w:t> </w:t>
      </w:r>
      <w:r>
        <w:rPr>
          <w:color w:val="231F20"/>
        </w:rPr>
        <w:t>đó</w:t>
      </w:r>
      <w:r>
        <w:rPr>
          <w:color w:val="231F20"/>
          <w:spacing w:val="-6"/>
        </w:rPr>
        <w:t> </w:t>
      </w:r>
      <w:r>
        <w:rPr>
          <w:color w:val="231F20"/>
        </w:rPr>
        <w:t>phàm phu,</w:t>
      </w:r>
      <w:r>
        <w:rPr>
          <w:color w:val="231F20"/>
          <w:spacing w:val="-14"/>
        </w:rPr>
        <w:t> </w:t>
      </w:r>
      <w:r>
        <w:rPr>
          <w:color w:val="231F20"/>
        </w:rPr>
        <w:t>Thánh</w:t>
      </w:r>
      <w:r>
        <w:rPr>
          <w:color w:val="231F20"/>
          <w:spacing w:val="-10"/>
        </w:rPr>
        <w:t> </w:t>
      </w:r>
      <w:r>
        <w:rPr>
          <w:color w:val="231F20"/>
        </w:rPr>
        <w:t>giả</w:t>
      </w:r>
      <w:r>
        <w:rPr>
          <w:color w:val="231F20"/>
          <w:spacing w:val="-10"/>
        </w:rPr>
        <w:t> </w:t>
      </w:r>
      <w:r>
        <w:rPr>
          <w:color w:val="231F20"/>
        </w:rPr>
        <w:t>khi</w:t>
      </w:r>
      <w:r>
        <w:rPr>
          <w:color w:val="231F20"/>
          <w:spacing w:val="-10"/>
        </w:rPr>
        <w:t> </w:t>
      </w:r>
      <w:r>
        <w:rPr>
          <w:color w:val="231F20"/>
        </w:rPr>
        <w:t>lìa</w:t>
      </w:r>
      <w:r>
        <w:rPr>
          <w:color w:val="231F20"/>
          <w:spacing w:val="-10"/>
        </w:rPr>
        <w:t> </w:t>
      </w:r>
      <w:r>
        <w:rPr>
          <w:color w:val="231F20"/>
        </w:rPr>
        <w:t>nhiễm</w:t>
      </w:r>
      <w:r>
        <w:rPr>
          <w:color w:val="231F20"/>
          <w:spacing w:val="-10"/>
        </w:rPr>
        <w:t> </w:t>
      </w:r>
      <w:r>
        <w:rPr>
          <w:color w:val="231F20"/>
        </w:rPr>
        <w:t>của</w:t>
      </w:r>
      <w:r>
        <w:rPr>
          <w:color w:val="231F20"/>
          <w:spacing w:val="-10"/>
        </w:rPr>
        <w:t> </w:t>
      </w:r>
      <w:r>
        <w:rPr>
          <w:color w:val="231F20"/>
        </w:rPr>
        <w:t>tĩnh</w:t>
      </w:r>
      <w:r>
        <w:rPr>
          <w:color w:val="231F20"/>
          <w:spacing w:val="-10"/>
        </w:rPr>
        <w:t> </w:t>
      </w:r>
      <w:r>
        <w:rPr>
          <w:color w:val="231F20"/>
        </w:rPr>
        <w:t>lự</w:t>
      </w:r>
      <w:r>
        <w:rPr>
          <w:color w:val="231F20"/>
          <w:spacing w:val="-9"/>
        </w:rPr>
        <w:t> </w:t>
      </w:r>
      <w:r>
        <w:rPr>
          <w:color w:val="231F20"/>
        </w:rPr>
        <w:t>thứ</w:t>
      </w:r>
      <w:r>
        <w:rPr>
          <w:color w:val="231F20"/>
          <w:spacing w:val="-9"/>
        </w:rPr>
        <w:t> </w:t>
      </w:r>
      <w:r>
        <w:rPr>
          <w:color w:val="231F20"/>
        </w:rPr>
        <w:t>ba</w:t>
      </w:r>
      <w:r>
        <w:rPr>
          <w:color w:val="231F20"/>
          <w:spacing w:val="-10"/>
        </w:rPr>
        <w:t> </w:t>
      </w:r>
      <w:r>
        <w:rPr>
          <w:color w:val="231F20"/>
        </w:rPr>
        <w:t>thảy</w:t>
      </w:r>
      <w:r>
        <w:rPr>
          <w:color w:val="231F20"/>
          <w:spacing w:val="-11"/>
        </w:rPr>
        <w:t> </w:t>
      </w:r>
      <w:r>
        <w:rPr>
          <w:color w:val="231F20"/>
        </w:rPr>
        <w:t>đều</w:t>
      </w:r>
      <w:r>
        <w:rPr>
          <w:color w:val="231F20"/>
          <w:spacing w:val="-10"/>
        </w:rPr>
        <w:t> </w:t>
      </w:r>
      <w:r>
        <w:rPr>
          <w:color w:val="231F20"/>
        </w:rPr>
        <w:t>không</w:t>
      </w:r>
      <w:r>
        <w:rPr>
          <w:color w:val="231F20"/>
          <w:spacing w:val="-10"/>
        </w:rPr>
        <w:t> </w:t>
      </w:r>
      <w:r>
        <w:rPr>
          <w:color w:val="231F20"/>
        </w:rPr>
        <w:t>được. Chỉ</w:t>
      </w:r>
      <w:r>
        <w:rPr>
          <w:color w:val="231F20"/>
          <w:spacing w:val="-8"/>
        </w:rPr>
        <w:t> </w:t>
      </w:r>
      <w:r>
        <w:rPr>
          <w:color w:val="231F20"/>
        </w:rPr>
        <w:t>có</w:t>
      </w:r>
      <w:r>
        <w:rPr>
          <w:color w:val="231F20"/>
          <w:spacing w:val="-7"/>
        </w:rPr>
        <w:t> </w:t>
      </w:r>
      <w:r>
        <w:rPr>
          <w:color w:val="231F20"/>
        </w:rPr>
        <w:t>các</w:t>
      </w:r>
      <w:r>
        <w:rPr>
          <w:color w:val="231F20"/>
          <w:spacing w:val="-7"/>
        </w:rPr>
        <w:t> </w:t>
      </w:r>
      <w:r>
        <w:rPr>
          <w:color w:val="231F20"/>
        </w:rPr>
        <w:t>phàm</w:t>
      </w:r>
      <w:r>
        <w:rPr>
          <w:color w:val="231F20"/>
          <w:spacing w:val="-7"/>
        </w:rPr>
        <w:t> </w:t>
      </w:r>
      <w:r>
        <w:rPr>
          <w:color w:val="231F20"/>
        </w:rPr>
        <w:t>phu</w:t>
      </w:r>
      <w:r>
        <w:rPr>
          <w:color w:val="231F20"/>
          <w:spacing w:val="-7"/>
        </w:rPr>
        <w:t> </w:t>
      </w:r>
      <w:r>
        <w:rPr>
          <w:color w:val="231F20"/>
        </w:rPr>
        <w:t>lìa</w:t>
      </w:r>
      <w:r>
        <w:rPr>
          <w:color w:val="231F20"/>
          <w:spacing w:val="-7"/>
        </w:rPr>
        <w:t> </w:t>
      </w:r>
      <w:r>
        <w:rPr>
          <w:color w:val="231F20"/>
        </w:rPr>
        <w:t>hết</w:t>
      </w:r>
      <w:r>
        <w:rPr>
          <w:color w:val="231F20"/>
          <w:spacing w:val="-7"/>
        </w:rPr>
        <w:t> </w:t>
      </w:r>
      <w:r>
        <w:rPr>
          <w:color w:val="231F20"/>
        </w:rPr>
        <w:t>nhiễm</w:t>
      </w:r>
      <w:r>
        <w:rPr>
          <w:color w:val="231F20"/>
          <w:spacing w:val="-7"/>
        </w:rPr>
        <w:t> </w:t>
      </w:r>
      <w:r>
        <w:rPr>
          <w:color w:val="231F20"/>
        </w:rPr>
        <w:t>của</w:t>
      </w:r>
      <w:r>
        <w:rPr>
          <w:color w:val="231F20"/>
          <w:spacing w:val="-7"/>
        </w:rPr>
        <w:t> </w:t>
      </w:r>
      <w:r>
        <w:rPr>
          <w:color w:val="231F20"/>
        </w:rPr>
        <w:t>địa</w:t>
      </w:r>
      <w:r>
        <w:rPr>
          <w:color w:val="231F20"/>
          <w:spacing w:val="-7"/>
        </w:rPr>
        <w:t> </w:t>
      </w:r>
      <w:r>
        <w:rPr>
          <w:color w:val="231F20"/>
        </w:rPr>
        <w:t>ấy</w:t>
      </w:r>
      <w:r>
        <w:rPr>
          <w:color w:val="231F20"/>
          <w:spacing w:val="-7"/>
        </w:rPr>
        <w:t> </w:t>
      </w:r>
      <w:r>
        <w:rPr>
          <w:color w:val="231F20"/>
        </w:rPr>
        <w:t>rồi,</w:t>
      </w:r>
      <w:r>
        <w:rPr>
          <w:color w:val="231F20"/>
          <w:spacing w:val="-7"/>
        </w:rPr>
        <w:t> </w:t>
      </w:r>
      <w:r>
        <w:rPr>
          <w:color w:val="231F20"/>
        </w:rPr>
        <w:t>dùng</w:t>
      </w:r>
      <w:r>
        <w:rPr>
          <w:color w:val="231F20"/>
          <w:spacing w:val="-7"/>
        </w:rPr>
        <w:t> </w:t>
      </w:r>
      <w:r>
        <w:rPr>
          <w:color w:val="231F20"/>
        </w:rPr>
        <w:t>sức</w:t>
      </w:r>
      <w:r>
        <w:rPr>
          <w:color w:val="231F20"/>
          <w:spacing w:val="-7"/>
        </w:rPr>
        <w:t> </w:t>
      </w:r>
      <w:r>
        <w:rPr>
          <w:color w:val="231F20"/>
        </w:rPr>
        <w:t>mạnh</w:t>
      </w:r>
      <w:r>
        <w:rPr>
          <w:color w:val="231F20"/>
          <w:spacing w:val="-7"/>
        </w:rPr>
        <w:t> </w:t>
      </w:r>
      <w:r>
        <w:rPr>
          <w:color w:val="231F20"/>
          <w:spacing w:val="-4"/>
        </w:rPr>
        <w:t>gia </w:t>
      </w:r>
      <w:r>
        <w:rPr>
          <w:color w:val="231F20"/>
        </w:rPr>
        <w:t>hạnh mới đạt được, nên không có lỗi.</w:t>
      </w:r>
    </w:p>
    <w:p>
      <w:pPr>
        <w:pStyle w:val="BodyText"/>
        <w:spacing w:line="276" w:lineRule="auto"/>
        <w:ind w:left="393" w:right="107"/>
      </w:pPr>
      <w:r>
        <w:rPr>
          <w:color w:val="231F20"/>
        </w:rPr>
        <w:t>Nên</w:t>
      </w:r>
      <w:r>
        <w:rPr>
          <w:color w:val="231F20"/>
          <w:spacing w:val="-6"/>
        </w:rPr>
        <w:t> </w:t>
      </w:r>
      <w:r>
        <w:rPr>
          <w:color w:val="231F20"/>
        </w:rPr>
        <w:t>nói</w:t>
      </w:r>
      <w:r>
        <w:rPr>
          <w:color w:val="231F20"/>
          <w:spacing w:val="-4"/>
        </w:rPr>
        <w:t> </w:t>
      </w:r>
      <w:r>
        <w:rPr>
          <w:color w:val="231F20"/>
        </w:rPr>
        <w:t>như</w:t>
      </w:r>
      <w:r>
        <w:rPr>
          <w:color w:val="231F20"/>
          <w:spacing w:val="-5"/>
        </w:rPr>
        <w:t> </w:t>
      </w:r>
      <w:r>
        <w:rPr>
          <w:color w:val="231F20"/>
        </w:rPr>
        <w:t>vầy:</w:t>
      </w:r>
      <w:r>
        <w:rPr>
          <w:color w:val="231F20"/>
          <w:spacing w:val="-5"/>
        </w:rPr>
        <w:t> </w:t>
      </w:r>
      <w:r>
        <w:rPr>
          <w:color w:val="231F20"/>
        </w:rPr>
        <w:t>Nên</w:t>
      </w:r>
      <w:r>
        <w:rPr>
          <w:color w:val="231F20"/>
          <w:spacing w:val="-5"/>
        </w:rPr>
        <w:t> </w:t>
      </w:r>
      <w:r>
        <w:rPr>
          <w:color w:val="231F20"/>
        </w:rPr>
        <w:t>như</w:t>
      </w:r>
      <w:r>
        <w:rPr>
          <w:color w:val="231F20"/>
          <w:spacing w:val="-5"/>
        </w:rPr>
        <w:t> </w:t>
      </w:r>
      <w:r>
        <w:rPr>
          <w:color w:val="231F20"/>
        </w:rPr>
        <w:t>thuyết</w:t>
      </w:r>
      <w:r>
        <w:rPr>
          <w:color w:val="231F20"/>
          <w:spacing w:val="-4"/>
        </w:rPr>
        <w:t> </w:t>
      </w:r>
      <w:r>
        <w:rPr>
          <w:color w:val="231F20"/>
        </w:rPr>
        <w:t>nêu</w:t>
      </w:r>
      <w:r>
        <w:rPr>
          <w:color w:val="231F20"/>
          <w:spacing w:val="-4"/>
        </w:rPr>
        <w:t> </w:t>
      </w:r>
      <w:r>
        <w:rPr>
          <w:color w:val="231F20"/>
        </w:rPr>
        <w:t>đầu</w:t>
      </w:r>
      <w:r>
        <w:rPr>
          <w:color w:val="231F20"/>
          <w:spacing w:val="-5"/>
        </w:rPr>
        <w:t> </w:t>
      </w:r>
      <w:r>
        <w:rPr>
          <w:color w:val="231F20"/>
        </w:rPr>
        <w:t>tiên:</w:t>
      </w:r>
      <w:r>
        <w:rPr>
          <w:color w:val="231F20"/>
          <w:spacing w:val="-5"/>
        </w:rPr>
        <w:t> </w:t>
      </w:r>
      <w:r>
        <w:rPr>
          <w:color w:val="231F20"/>
        </w:rPr>
        <w:t>Do</w:t>
      </w:r>
      <w:r>
        <w:rPr>
          <w:color w:val="231F20"/>
          <w:spacing w:val="-6"/>
        </w:rPr>
        <w:t> </w:t>
      </w:r>
      <w:r>
        <w:rPr>
          <w:color w:val="231F20"/>
        </w:rPr>
        <w:t>có</w:t>
      </w:r>
      <w:r>
        <w:rPr>
          <w:color w:val="231F20"/>
          <w:spacing w:val="-4"/>
        </w:rPr>
        <w:t> </w:t>
      </w:r>
      <w:r>
        <w:rPr>
          <w:color w:val="231F20"/>
        </w:rPr>
        <w:t>tâm</w:t>
      </w:r>
      <w:r>
        <w:rPr>
          <w:color w:val="231F20"/>
          <w:spacing w:val="-4"/>
        </w:rPr>
        <w:t> </w:t>
      </w:r>
      <w:r>
        <w:rPr>
          <w:color w:val="231F20"/>
        </w:rPr>
        <w:t>định nên</w:t>
      </w:r>
      <w:r>
        <w:rPr>
          <w:color w:val="231F20"/>
          <w:spacing w:val="-5"/>
        </w:rPr>
        <w:t> </w:t>
      </w:r>
      <w:r>
        <w:rPr>
          <w:color w:val="231F20"/>
        </w:rPr>
        <w:t>có</w:t>
      </w:r>
      <w:r>
        <w:rPr>
          <w:color w:val="231F20"/>
          <w:spacing w:val="-4"/>
        </w:rPr>
        <w:t> </w:t>
      </w:r>
      <w:r>
        <w:rPr>
          <w:color w:val="231F20"/>
        </w:rPr>
        <w:t>thể</w:t>
      </w:r>
      <w:r>
        <w:rPr>
          <w:color w:val="231F20"/>
          <w:spacing w:val="-4"/>
        </w:rPr>
        <w:t> </w:t>
      </w:r>
      <w:r>
        <w:rPr>
          <w:color w:val="231F20"/>
        </w:rPr>
        <w:t>tu</w:t>
      </w:r>
      <w:r>
        <w:rPr>
          <w:color w:val="231F20"/>
          <w:spacing w:val="-4"/>
        </w:rPr>
        <w:t> </w:t>
      </w:r>
      <w:r>
        <w:rPr>
          <w:color w:val="231F20"/>
        </w:rPr>
        <w:t>ở</w:t>
      </w:r>
      <w:r>
        <w:rPr>
          <w:color w:val="231F20"/>
          <w:spacing w:val="-4"/>
        </w:rPr>
        <w:t> </w:t>
      </w:r>
      <w:r>
        <w:rPr>
          <w:color w:val="231F20"/>
        </w:rPr>
        <w:t>vị</w:t>
      </w:r>
      <w:r>
        <w:rPr>
          <w:color w:val="231F20"/>
          <w:spacing w:val="-5"/>
        </w:rPr>
        <w:t> </w:t>
      </w:r>
      <w:r>
        <w:rPr>
          <w:color w:val="231F20"/>
        </w:rPr>
        <w:t>lai.</w:t>
      </w:r>
      <w:r>
        <w:rPr>
          <w:color w:val="231F20"/>
          <w:spacing w:val="-4"/>
        </w:rPr>
        <w:t> </w:t>
      </w:r>
      <w:r>
        <w:rPr>
          <w:color w:val="231F20"/>
        </w:rPr>
        <w:t>Định</w:t>
      </w:r>
      <w:r>
        <w:rPr>
          <w:color w:val="231F20"/>
          <w:spacing w:val="-4"/>
        </w:rPr>
        <w:t> </w:t>
      </w:r>
      <w:r>
        <w:rPr>
          <w:color w:val="231F20"/>
        </w:rPr>
        <w:t>này</w:t>
      </w:r>
      <w:r>
        <w:rPr>
          <w:color w:val="231F20"/>
          <w:spacing w:val="-4"/>
        </w:rPr>
        <w:t> </w:t>
      </w:r>
      <w:r>
        <w:rPr>
          <w:color w:val="231F20"/>
        </w:rPr>
        <w:t>không</w:t>
      </w:r>
      <w:r>
        <w:rPr>
          <w:color w:val="231F20"/>
          <w:spacing w:val="-4"/>
        </w:rPr>
        <w:t> </w:t>
      </w:r>
      <w:r>
        <w:rPr>
          <w:color w:val="231F20"/>
        </w:rPr>
        <w:t>có</w:t>
      </w:r>
      <w:r>
        <w:rPr>
          <w:color w:val="231F20"/>
          <w:spacing w:val="-5"/>
        </w:rPr>
        <w:t> </w:t>
      </w:r>
      <w:r>
        <w:rPr>
          <w:color w:val="231F20"/>
        </w:rPr>
        <w:t>tâm,</w:t>
      </w:r>
      <w:r>
        <w:rPr>
          <w:color w:val="231F20"/>
          <w:spacing w:val="-4"/>
        </w:rPr>
        <w:t> </w:t>
      </w:r>
      <w:r>
        <w:rPr>
          <w:color w:val="231F20"/>
        </w:rPr>
        <w:t>nên</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nghĩa</w:t>
      </w:r>
      <w:r>
        <w:rPr>
          <w:color w:val="231F20"/>
          <w:spacing w:val="-4"/>
        </w:rPr>
        <w:t> </w:t>
      </w:r>
      <w:r>
        <w:rPr>
          <w:color w:val="231F20"/>
        </w:rPr>
        <w:t>tu ở vị lai. Do đó, quá khứ cũng không đúng lý, như luật nghi biệt giải thoát, ở đây cũng như</w:t>
      </w:r>
      <w:r>
        <w:rPr>
          <w:color w:val="231F20"/>
          <w:spacing w:val="-2"/>
        </w:rPr>
        <w:t> </w:t>
      </w:r>
      <w:r>
        <w:rPr>
          <w:color w:val="231F20"/>
          <w:spacing w:val="-5"/>
        </w:rPr>
        <w:t>vậy.</w:t>
      </w:r>
    </w:p>
    <w:p>
      <w:pPr>
        <w:pStyle w:val="BodyText"/>
        <w:ind w:left="960" w:firstLine="0"/>
      </w:pPr>
      <w:r>
        <w:rPr>
          <w:i/>
          <w:color w:val="231F20"/>
        </w:rPr>
        <w:t>Hỏi: </w:t>
      </w:r>
      <w:r>
        <w:rPr>
          <w:color w:val="231F20"/>
        </w:rPr>
        <w:t>Định vô tưởng này có thoái chuyển không?</w:t>
      </w:r>
    </w:p>
    <w:p>
      <w:pPr>
        <w:pStyle w:val="BodyText"/>
        <w:spacing w:before="158"/>
        <w:ind w:left="960" w:firstLine="0"/>
      </w:pPr>
      <w:r>
        <w:rPr>
          <w:i/>
          <w:color w:val="231F20"/>
        </w:rPr>
        <w:t>Đáp: </w:t>
      </w:r>
      <w:r>
        <w:rPr>
          <w:color w:val="231F20"/>
        </w:rPr>
        <w:t>Định này không thoái chuyển.</w:t>
      </w:r>
    </w:p>
    <w:p>
      <w:pPr>
        <w:pStyle w:val="BodyText"/>
        <w:spacing w:line="276" w:lineRule="auto" w:before="170"/>
        <w:ind w:left="393" w:right="106"/>
      </w:pPr>
      <w:r>
        <w:rPr>
          <w:i/>
          <w:color w:val="231F20"/>
        </w:rPr>
        <w:t>Hỏi: </w:t>
      </w:r>
      <w:r>
        <w:rPr>
          <w:color w:val="231F20"/>
        </w:rPr>
        <w:t>Vì sao nhận biết được? Từng nghe có Bí-sô được định  vô tưởng, khi ra khỏi định này rồi các căn tĩnh lặng, oai nghi tới  lui, nói năng, mặc </w:t>
      </w:r>
      <w:r>
        <w:rPr>
          <w:color w:val="231F20"/>
          <w:spacing w:val="-9"/>
        </w:rPr>
        <w:t>y, </w:t>
      </w:r>
      <w:r>
        <w:rPr>
          <w:color w:val="231F20"/>
        </w:rPr>
        <w:t>thọ thực mỗi mỗi đều chững chạc, xét nét tinh tế. Có A-la-hán trước đạt được nguyện trí, thấy vậy liền suy niệm: Thiện</w:t>
      </w:r>
      <w:r>
        <w:rPr>
          <w:color w:val="231F20"/>
          <w:spacing w:val="-4"/>
        </w:rPr>
        <w:t> </w:t>
      </w:r>
      <w:r>
        <w:rPr>
          <w:color w:val="231F20"/>
        </w:rPr>
        <w:t>nam</w:t>
      </w:r>
      <w:r>
        <w:rPr>
          <w:color w:val="231F20"/>
          <w:spacing w:val="-4"/>
        </w:rPr>
        <w:t> </w:t>
      </w:r>
      <w:r>
        <w:rPr>
          <w:color w:val="231F20"/>
        </w:rPr>
        <w:t>này</w:t>
      </w:r>
      <w:r>
        <w:rPr>
          <w:color w:val="231F20"/>
          <w:spacing w:val="-4"/>
        </w:rPr>
        <w:t> </w:t>
      </w:r>
      <w:r>
        <w:rPr>
          <w:color w:val="231F20"/>
        </w:rPr>
        <w:t>tất</w:t>
      </w:r>
      <w:r>
        <w:rPr>
          <w:color w:val="231F20"/>
          <w:spacing w:val="-4"/>
        </w:rPr>
        <w:t> </w:t>
      </w:r>
      <w:r>
        <w:rPr>
          <w:color w:val="231F20"/>
        </w:rPr>
        <w:t>đạt</w:t>
      </w:r>
      <w:r>
        <w:rPr>
          <w:color w:val="231F20"/>
          <w:spacing w:val="-4"/>
        </w:rPr>
        <w:t> </w:t>
      </w:r>
      <w:r>
        <w:rPr>
          <w:color w:val="231F20"/>
        </w:rPr>
        <w:t>được</w:t>
      </w:r>
      <w:r>
        <w:rPr>
          <w:color w:val="231F20"/>
          <w:spacing w:val="-4"/>
        </w:rPr>
        <w:t> </w:t>
      </w:r>
      <w:r>
        <w:rPr>
          <w:color w:val="231F20"/>
        </w:rPr>
        <w:t>pháp</w:t>
      </w:r>
      <w:r>
        <w:rPr>
          <w:color w:val="231F20"/>
          <w:spacing w:val="-4"/>
        </w:rPr>
        <w:t> </w:t>
      </w:r>
      <w:r>
        <w:rPr>
          <w:color w:val="231F20"/>
        </w:rPr>
        <w:t>thù</w:t>
      </w:r>
      <w:r>
        <w:rPr>
          <w:color w:val="231F20"/>
          <w:spacing w:val="-4"/>
        </w:rPr>
        <w:t> </w:t>
      </w:r>
      <w:r>
        <w:rPr>
          <w:color w:val="231F20"/>
        </w:rPr>
        <w:t>thắng,</w:t>
      </w:r>
      <w:r>
        <w:rPr>
          <w:color w:val="231F20"/>
          <w:spacing w:val="-3"/>
        </w:rPr>
        <w:t> </w:t>
      </w:r>
      <w:r>
        <w:rPr>
          <w:color w:val="231F20"/>
        </w:rPr>
        <w:t>ta</w:t>
      </w:r>
      <w:r>
        <w:rPr>
          <w:color w:val="231F20"/>
          <w:spacing w:val="-4"/>
        </w:rPr>
        <w:t> </w:t>
      </w:r>
      <w:r>
        <w:rPr>
          <w:color w:val="231F20"/>
        </w:rPr>
        <w:t>nên</w:t>
      </w:r>
      <w:r>
        <w:rPr>
          <w:color w:val="231F20"/>
          <w:spacing w:val="-4"/>
        </w:rPr>
        <w:t> </w:t>
      </w:r>
      <w:r>
        <w:rPr>
          <w:color w:val="231F20"/>
        </w:rPr>
        <w:t>quán</w:t>
      </w:r>
      <w:r>
        <w:rPr>
          <w:color w:val="231F20"/>
          <w:spacing w:val="-4"/>
        </w:rPr>
        <w:t> </w:t>
      </w:r>
      <w:r>
        <w:rPr>
          <w:color w:val="231F20"/>
        </w:rPr>
        <w:t>xét</w:t>
      </w:r>
      <w:r>
        <w:rPr>
          <w:color w:val="231F20"/>
          <w:spacing w:val="-4"/>
        </w:rPr>
        <w:t> </w:t>
      </w:r>
      <w:r>
        <w:rPr>
          <w:color w:val="231F20"/>
        </w:rPr>
        <w:t>biên</w:t>
      </w:r>
      <w:r>
        <w:rPr>
          <w:color w:val="231F20"/>
          <w:spacing w:val="-4"/>
        </w:rPr>
        <w:t> </w:t>
      </w:r>
      <w:r>
        <w:rPr>
          <w:color w:val="231F20"/>
          <w:spacing w:val="-5"/>
        </w:rPr>
        <w:t>vực </w:t>
      </w:r>
      <w:r>
        <w:rPr>
          <w:color w:val="231F20"/>
        </w:rPr>
        <w:t>đã chứng đắc của ông ta. Nghĩ xong, liền nhập định, dùng sức của nguyện trí, thấy Bí-sô kia được định vô tưởng. Vị A-la-hán liền</w:t>
      </w:r>
      <w:r>
        <w:rPr>
          <w:color w:val="231F20"/>
          <w:spacing w:val="-40"/>
        </w:rPr>
        <w:t> </w:t>
      </w:r>
      <w:r>
        <w:rPr>
          <w:color w:val="231F20"/>
        </w:rPr>
        <w:t>xuất định, nói: Nơi ông chứng đắc thật không phải là thiện, làm sao gặp được kho báu công đức của Phật để từ bỏ sai lầm, do ông đã nhận lấy pháp học suy hoại của ngoại đạo. Nay ông nên mau mau bỏ đi. Nghe </w:t>
      </w:r>
      <w:r>
        <w:rPr>
          <w:color w:val="231F20"/>
          <w:spacing w:val="-5"/>
        </w:rPr>
        <w:t>vậy, </w:t>
      </w:r>
      <w:r>
        <w:rPr>
          <w:color w:val="231F20"/>
        </w:rPr>
        <w:t>Bí-sô tác ý bỏ, nhưng định ấy theo mãi không dứt được, cho đến thôi đạo trở về nhà, nhưng cũng không thể bỏ. Về sau, khi mạng</w:t>
      </w:r>
      <w:r>
        <w:rPr>
          <w:color w:val="231F20"/>
          <w:spacing w:val="-9"/>
        </w:rPr>
        <w:t> </w:t>
      </w:r>
      <w:r>
        <w:rPr>
          <w:color w:val="231F20"/>
        </w:rPr>
        <w:t>chung</w:t>
      </w:r>
      <w:r>
        <w:rPr>
          <w:color w:val="231F20"/>
          <w:spacing w:val="-8"/>
        </w:rPr>
        <w:t> </w:t>
      </w:r>
      <w:r>
        <w:rPr>
          <w:color w:val="231F20"/>
        </w:rPr>
        <w:t>sinh</w:t>
      </w:r>
      <w:r>
        <w:rPr>
          <w:color w:val="231F20"/>
          <w:spacing w:val="-8"/>
        </w:rPr>
        <w:t> </w:t>
      </w:r>
      <w:r>
        <w:rPr>
          <w:color w:val="231F20"/>
        </w:rPr>
        <w:t>nơi</w:t>
      </w:r>
      <w:r>
        <w:rPr>
          <w:color w:val="231F20"/>
          <w:spacing w:val="-8"/>
        </w:rPr>
        <w:t> </w:t>
      </w:r>
      <w:r>
        <w:rPr>
          <w:color w:val="231F20"/>
        </w:rPr>
        <w:t>trời</w:t>
      </w:r>
      <w:r>
        <w:rPr>
          <w:color w:val="231F20"/>
          <w:spacing w:val="-13"/>
        </w:rPr>
        <w:t> </w:t>
      </w:r>
      <w:r>
        <w:rPr>
          <w:color w:val="231F20"/>
        </w:rPr>
        <w:t>Vô</w:t>
      </w:r>
      <w:r>
        <w:rPr>
          <w:color w:val="231F20"/>
          <w:spacing w:val="-8"/>
        </w:rPr>
        <w:t> </w:t>
      </w:r>
      <w:r>
        <w:rPr>
          <w:color w:val="231F20"/>
        </w:rPr>
        <w:t>tưởng.</w:t>
      </w:r>
      <w:r>
        <w:rPr>
          <w:color w:val="231F20"/>
          <w:spacing w:val="-9"/>
        </w:rPr>
        <w:t> </w:t>
      </w:r>
      <w:r>
        <w:rPr>
          <w:color w:val="231F20"/>
        </w:rPr>
        <w:t>Do</w:t>
      </w:r>
      <w:r>
        <w:rPr>
          <w:color w:val="231F20"/>
          <w:spacing w:val="-8"/>
        </w:rPr>
        <w:t> </w:t>
      </w:r>
      <w:r>
        <w:rPr>
          <w:color w:val="231F20"/>
          <w:spacing w:val="-5"/>
        </w:rPr>
        <w:t>vậy,</w:t>
      </w:r>
      <w:r>
        <w:rPr>
          <w:color w:val="231F20"/>
          <w:spacing w:val="-8"/>
        </w:rPr>
        <w:t> </w:t>
      </w:r>
      <w:r>
        <w:rPr>
          <w:color w:val="231F20"/>
        </w:rPr>
        <w:t>nên</w:t>
      </w:r>
      <w:r>
        <w:rPr>
          <w:color w:val="231F20"/>
          <w:spacing w:val="-8"/>
        </w:rPr>
        <w:t> </w:t>
      </w:r>
      <w:r>
        <w:rPr>
          <w:color w:val="231F20"/>
        </w:rPr>
        <w:t>biết</w:t>
      </w:r>
      <w:r>
        <w:rPr>
          <w:color w:val="231F20"/>
          <w:spacing w:val="-8"/>
        </w:rPr>
        <w:t> </w:t>
      </w:r>
      <w:r>
        <w:rPr>
          <w:color w:val="231F20"/>
        </w:rPr>
        <w:t>định</w:t>
      </w:r>
      <w:r>
        <w:rPr>
          <w:color w:val="231F20"/>
          <w:spacing w:val="-8"/>
        </w:rPr>
        <w:t> </w:t>
      </w:r>
      <w:r>
        <w:rPr>
          <w:color w:val="231F20"/>
        </w:rPr>
        <w:t>này</w:t>
      </w:r>
      <w:r>
        <w:rPr>
          <w:color w:val="231F20"/>
          <w:spacing w:val="-8"/>
        </w:rPr>
        <w:t> </w:t>
      </w:r>
      <w:r>
        <w:rPr>
          <w:color w:val="231F20"/>
        </w:rPr>
        <w:t>không thoái chuyển.</w:t>
      </w:r>
    </w:p>
    <w:p>
      <w:pPr>
        <w:pStyle w:val="BodyText"/>
        <w:spacing w:line="276" w:lineRule="auto" w:before="127"/>
        <w:ind w:left="393" w:right="107"/>
      </w:pPr>
      <w:r>
        <w:rPr>
          <w:color w:val="231F20"/>
        </w:rPr>
        <w:t>Phái</w:t>
      </w:r>
      <w:r>
        <w:rPr>
          <w:color w:val="231F20"/>
          <w:spacing w:val="-11"/>
        </w:rPr>
        <w:t> </w:t>
      </w:r>
      <w:r>
        <w:rPr>
          <w:color w:val="231F20"/>
        </w:rPr>
        <w:t>Thí</w:t>
      </w:r>
      <w:r>
        <w:rPr>
          <w:color w:val="231F20"/>
          <w:spacing w:val="-5"/>
        </w:rPr>
        <w:t> </w:t>
      </w:r>
      <w:r>
        <w:rPr>
          <w:color w:val="231F20"/>
        </w:rPr>
        <w:t>dụ</w:t>
      </w:r>
      <w:r>
        <w:rPr>
          <w:color w:val="231F20"/>
          <w:spacing w:val="-5"/>
        </w:rPr>
        <w:t> </w:t>
      </w:r>
      <w:r>
        <w:rPr>
          <w:color w:val="231F20"/>
        </w:rPr>
        <w:t>nói:</w:t>
      </w:r>
      <w:r>
        <w:rPr>
          <w:color w:val="231F20"/>
          <w:spacing w:val="-5"/>
        </w:rPr>
        <w:t> </w:t>
      </w:r>
      <w:r>
        <w:rPr>
          <w:color w:val="231F20"/>
        </w:rPr>
        <w:t>Có</w:t>
      </w:r>
      <w:r>
        <w:rPr>
          <w:color w:val="231F20"/>
          <w:spacing w:val="-6"/>
        </w:rPr>
        <w:t> </w:t>
      </w:r>
      <w:r>
        <w:rPr>
          <w:color w:val="231F20"/>
        </w:rPr>
        <w:t>thoái</w:t>
      </w:r>
      <w:r>
        <w:rPr>
          <w:color w:val="231F20"/>
          <w:spacing w:val="-5"/>
        </w:rPr>
        <w:t> </w:t>
      </w:r>
      <w:r>
        <w:rPr>
          <w:color w:val="231F20"/>
        </w:rPr>
        <w:t>chuyển,</w:t>
      </w:r>
      <w:r>
        <w:rPr>
          <w:color w:val="231F20"/>
          <w:spacing w:val="-5"/>
        </w:rPr>
        <w:t> </w:t>
      </w:r>
      <w:r>
        <w:rPr>
          <w:color w:val="231F20"/>
        </w:rPr>
        <w:t>vì</w:t>
      </w:r>
      <w:r>
        <w:rPr>
          <w:color w:val="231F20"/>
          <w:spacing w:val="-5"/>
        </w:rPr>
        <w:t> </w:t>
      </w:r>
      <w:r>
        <w:rPr>
          <w:color w:val="231F20"/>
        </w:rPr>
        <w:t>hết</w:t>
      </w:r>
      <w:r>
        <w:rPr>
          <w:color w:val="231F20"/>
          <w:spacing w:val="-6"/>
        </w:rPr>
        <w:t> </w:t>
      </w:r>
      <w:r>
        <w:rPr>
          <w:color w:val="231F20"/>
        </w:rPr>
        <w:t>thảy</w:t>
      </w:r>
      <w:r>
        <w:rPr>
          <w:color w:val="231F20"/>
          <w:spacing w:val="-5"/>
        </w:rPr>
        <w:t> </w:t>
      </w:r>
      <w:r>
        <w:rPr>
          <w:color w:val="231F20"/>
        </w:rPr>
        <w:t>nghiệp</w:t>
      </w:r>
      <w:r>
        <w:rPr>
          <w:color w:val="231F20"/>
          <w:spacing w:val="-6"/>
        </w:rPr>
        <w:t> </w:t>
      </w:r>
      <w:r>
        <w:rPr>
          <w:color w:val="231F20"/>
        </w:rPr>
        <w:t>đều</w:t>
      </w:r>
      <w:r>
        <w:rPr>
          <w:color w:val="231F20"/>
          <w:spacing w:val="-5"/>
        </w:rPr>
        <w:t> </w:t>
      </w:r>
      <w:r>
        <w:rPr>
          <w:color w:val="231F20"/>
        </w:rPr>
        <w:t>có</w:t>
      </w:r>
      <w:r>
        <w:rPr>
          <w:color w:val="231F20"/>
          <w:spacing w:val="-5"/>
        </w:rPr>
        <w:t> </w:t>
      </w:r>
      <w:r>
        <w:rPr>
          <w:color w:val="231F20"/>
        </w:rPr>
        <w:t>thể chuyển.</w:t>
      </w:r>
      <w:r>
        <w:rPr>
          <w:color w:val="231F20"/>
          <w:spacing w:val="9"/>
        </w:rPr>
        <w:t> </w:t>
      </w:r>
      <w:r>
        <w:rPr>
          <w:color w:val="231F20"/>
        </w:rPr>
        <w:t>Cho</w:t>
      </w:r>
      <w:r>
        <w:rPr>
          <w:color w:val="231F20"/>
          <w:spacing w:val="10"/>
        </w:rPr>
        <w:t> </w:t>
      </w:r>
      <w:r>
        <w:rPr>
          <w:color w:val="231F20"/>
        </w:rPr>
        <w:t>đến</w:t>
      </w:r>
      <w:r>
        <w:rPr>
          <w:color w:val="231F20"/>
          <w:spacing w:val="10"/>
        </w:rPr>
        <w:t> </w:t>
      </w:r>
      <w:r>
        <w:rPr>
          <w:color w:val="231F20"/>
        </w:rPr>
        <w:t>nghiệp</w:t>
      </w:r>
      <w:r>
        <w:rPr>
          <w:color w:val="231F20"/>
          <w:spacing w:val="10"/>
        </w:rPr>
        <w:t> </w:t>
      </w:r>
      <w:r>
        <w:rPr>
          <w:color w:val="231F20"/>
        </w:rPr>
        <w:t>vô</w:t>
      </w:r>
      <w:r>
        <w:rPr>
          <w:color w:val="231F20"/>
          <w:spacing w:val="10"/>
        </w:rPr>
        <w:t> </w:t>
      </w:r>
      <w:r>
        <w:rPr>
          <w:color w:val="231F20"/>
        </w:rPr>
        <w:t>gián,</w:t>
      </w:r>
      <w:r>
        <w:rPr>
          <w:color w:val="231F20"/>
          <w:spacing w:val="10"/>
        </w:rPr>
        <w:t> </w:t>
      </w:r>
      <w:r>
        <w:rPr>
          <w:color w:val="231F20"/>
        </w:rPr>
        <w:t>nếu</w:t>
      </w:r>
      <w:r>
        <w:rPr>
          <w:color w:val="231F20"/>
          <w:spacing w:val="9"/>
        </w:rPr>
        <w:t> </w:t>
      </w:r>
      <w:r>
        <w:rPr>
          <w:color w:val="231F20"/>
        </w:rPr>
        <w:t>gặp</w:t>
      </w:r>
      <w:r>
        <w:rPr>
          <w:color w:val="231F20"/>
          <w:spacing w:val="10"/>
        </w:rPr>
        <w:t> </w:t>
      </w:r>
      <w:r>
        <w:rPr>
          <w:color w:val="231F20"/>
        </w:rPr>
        <w:t>duyên</w:t>
      </w:r>
      <w:r>
        <w:rPr>
          <w:color w:val="231F20"/>
          <w:spacing w:val="10"/>
        </w:rPr>
        <w:t> </w:t>
      </w:r>
      <w:r>
        <w:rPr>
          <w:color w:val="231F20"/>
        </w:rPr>
        <w:t>thù</w:t>
      </w:r>
      <w:r>
        <w:rPr>
          <w:color w:val="231F20"/>
          <w:spacing w:val="10"/>
        </w:rPr>
        <w:t> </w:t>
      </w:r>
      <w:r>
        <w:rPr>
          <w:color w:val="231F20"/>
        </w:rPr>
        <w:t>thắng</w:t>
      </w:r>
      <w:r>
        <w:rPr>
          <w:color w:val="231F20"/>
          <w:spacing w:val="10"/>
        </w:rPr>
        <w:t> </w:t>
      </w:r>
      <w:r>
        <w:rPr>
          <w:color w:val="231F20"/>
        </w:rPr>
        <w:t>thì</w:t>
      </w:r>
      <w:r>
        <w:rPr>
          <w:color w:val="231F20"/>
          <w:spacing w:val="10"/>
        </w:rPr>
        <w:t> </w:t>
      </w:r>
      <w:r>
        <w:rPr>
          <w:color w:val="231F20"/>
        </w:rPr>
        <w:t>cũng</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firstLine="0"/>
      </w:pPr>
      <w:r>
        <w:rPr>
          <w:color w:val="231F20"/>
        </w:rPr>
        <w:t>có nghĩa chuyển. Nếu nghiệp vô gián không thể chuyển, tức nên không có khả năng vượt khỏi hữu thứ nhất.</w:t>
      </w:r>
    </w:p>
    <w:p>
      <w:pPr>
        <w:pStyle w:val="BodyText"/>
        <w:spacing w:before="122"/>
        <w:ind w:left="677" w:firstLine="0"/>
      </w:pPr>
      <w:r>
        <w:rPr>
          <w:i/>
          <w:color w:val="231F20"/>
        </w:rPr>
        <w:t>Lời bình: </w:t>
      </w:r>
      <w:r>
        <w:rPr>
          <w:color w:val="231F20"/>
        </w:rPr>
        <w:t>Như vậy nên biết thuyết nêu trước là đúng.</w:t>
      </w:r>
    </w:p>
    <w:p>
      <w:pPr>
        <w:pStyle w:val="BodyText"/>
        <w:spacing w:line="273" w:lineRule="auto" w:before="166"/>
        <w:ind w:right="391"/>
      </w:pPr>
      <w:r>
        <w:rPr>
          <w:i/>
          <w:color w:val="231F20"/>
        </w:rPr>
        <w:t>Hỏi: </w:t>
      </w:r>
      <w:r>
        <w:rPr>
          <w:color w:val="231F20"/>
        </w:rPr>
        <w:t>Định vô tưởng này đối với chúng đồng phần là có khả năng dắt dẫn hay chỉ làm viên mãn?</w:t>
      </w:r>
    </w:p>
    <w:p>
      <w:pPr>
        <w:pStyle w:val="BodyText"/>
        <w:spacing w:line="273" w:lineRule="auto" w:before="123"/>
        <w:ind w:right="391"/>
      </w:pPr>
      <w:r>
        <w:rPr>
          <w:i/>
          <w:color w:val="231F20"/>
        </w:rPr>
        <w:t>Đáp:</w:t>
      </w:r>
      <w:r>
        <w:rPr>
          <w:i/>
          <w:color w:val="231F20"/>
          <w:spacing w:val="-6"/>
        </w:rPr>
        <w:t> </w:t>
      </w:r>
      <w:r>
        <w:rPr>
          <w:color w:val="231F20"/>
        </w:rPr>
        <w:t>Nó</w:t>
      </w:r>
      <w:r>
        <w:rPr>
          <w:color w:val="231F20"/>
          <w:spacing w:val="-6"/>
        </w:rPr>
        <w:t> </w:t>
      </w:r>
      <w:r>
        <w:rPr>
          <w:color w:val="231F20"/>
        </w:rPr>
        <w:t>chỉ</w:t>
      </w:r>
      <w:r>
        <w:rPr>
          <w:color w:val="231F20"/>
          <w:spacing w:val="-5"/>
        </w:rPr>
        <w:t> </w:t>
      </w:r>
      <w:r>
        <w:rPr>
          <w:color w:val="231F20"/>
        </w:rPr>
        <w:t>có</w:t>
      </w:r>
      <w:r>
        <w:rPr>
          <w:color w:val="231F20"/>
          <w:spacing w:val="-6"/>
        </w:rPr>
        <w:t> </w:t>
      </w:r>
      <w:r>
        <w:rPr>
          <w:color w:val="231F20"/>
        </w:rPr>
        <w:t>khả</w:t>
      </w:r>
      <w:r>
        <w:rPr>
          <w:color w:val="231F20"/>
          <w:spacing w:val="-6"/>
        </w:rPr>
        <w:t> </w:t>
      </w:r>
      <w:r>
        <w:rPr>
          <w:color w:val="231F20"/>
        </w:rPr>
        <w:t>năng</w:t>
      </w:r>
      <w:r>
        <w:rPr>
          <w:color w:val="231F20"/>
          <w:spacing w:val="-6"/>
        </w:rPr>
        <w:t> </w:t>
      </w:r>
      <w:r>
        <w:rPr>
          <w:color w:val="231F20"/>
        </w:rPr>
        <w:t>làm</w:t>
      </w:r>
      <w:r>
        <w:rPr>
          <w:color w:val="231F20"/>
          <w:spacing w:val="-7"/>
        </w:rPr>
        <w:t> </w:t>
      </w:r>
      <w:r>
        <w:rPr>
          <w:color w:val="231F20"/>
        </w:rPr>
        <w:t>viên</w:t>
      </w:r>
      <w:r>
        <w:rPr>
          <w:color w:val="231F20"/>
          <w:spacing w:val="-6"/>
        </w:rPr>
        <w:t> </w:t>
      </w:r>
      <w:r>
        <w:rPr>
          <w:color w:val="231F20"/>
        </w:rPr>
        <w:t>mãn,</w:t>
      </w:r>
      <w:r>
        <w:rPr>
          <w:color w:val="231F20"/>
          <w:spacing w:val="-5"/>
        </w:rPr>
        <w:t> </w:t>
      </w:r>
      <w:r>
        <w:rPr>
          <w:color w:val="231F20"/>
        </w:rPr>
        <w:t>không</w:t>
      </w:r>
      <w:r>
        <w:rPr>
          <w:color w:val="231F20"/>
          <w:spacing w:val="-6"/>
        </w:rPr>
        <w:t> </w:t>
      </w:r>
      <w:r>
        <w:rPr>
          <w:color w:val="231F20"/>
        </w:rPr>
        <w:t>có</w:t>
      </w:r>
      <w:r>
        <w:rPr>
          <w:color w:val="231F20"/>
          <w:spacing w:val="-6"/>
        </w:rPr>
        <w:t> </w:t>
      </w:r>
      <w:r>
        <w:rPr>
          <w:color w:val="231F20"/>
        </w:rPr>
        <w:t>khả</w:t>
      </w:r>
      <w:r>
        <w:rPr>
          <w:color w:val="231F20"/>
          <w:spacing w:val="-6"/>
        </w:rPr>
        <w:t> </w:t>
      </w:r>
      <w:r>
        <w:rPr>
          <w:color w:val="231F20"/>
        </w:rPr>
        <w:t>năng</w:t>
      </w:r>
      <w:r>
        <w:rPr>
          <w:color w:val="231F20"/>
          <w:spacing w:val="-6"/>
        </w:rPr>
        <w:t> </w:t>
      </w:r>
      <w:r>
        <w:rPr>
          <w:color w:val="231F20"/>
        </w:rPr>
        <w:t>dắt dẫn. Vì chúng đồng phần chỉ do nghiệp dẫn dắt, còn định này</w:t>
      </w:r>
      <w:r>
        <w:rPr>
          <w:color w:val="231F20"/>
          <w:spacing w:val="-28"/>
        </w:rPr>
        <w:t> </w:t>
      </w:r>
      <w:r>
        <w:rPr>
          <w:color w:val="231F20"/>
          <w:spacing w:val="-3"/>
        </w:rPr>
        <w:t>không </w:t>
      </w:r>
      <w:r>
        <w:rPr>
          <w:color w:val="231F20"/>
        </w:rPr>
        <w:t>phải là nghiệp.</w:t>
      </w:r>
    </w:p>
    <w:p>
      <w:pPr>
        <w:pStyle w:val="BodyText"/>
        <w:spacing w:line="273" w:lineRule="auto" w:before="122"/>
        <w:ind w:right="391"/>
      </w:pPr>
      <w:r>
        <w:rPr>
          <w:i/>
          <w:color w:val="231F20"/>
        </w:rPr>
        <w:t>Hỏi: </w:t>
      </w:r>
      <w:r>
        <w:rPr>
          <w:color w:val="231F20"/>
        </w:rPr>
        <w:t>Định vô tưởng này là thuận hiện pháp thọ, thuận thứ sinh thọ, thuận hậu thứ thọ, hay thuận bất định thọ?</w:t>
      </w:r>
    </w:p>
    <w:p>
      <w:pPr>
        <w:pStyle w:val="BodyText"/>
        <w:spacing w:line="273" w:lineRule="auto" w:before="123"/>
        <w:ind w:right="391"/>
      </w:pPr>
      <w:r>
        <w:rPr>
          <w:i/>
          <w:color w:val="231F20"/>
        </w:rPr>
        <w:t>Đáp: </w:t>
      </w:r>
      <w:r>
        <w:rPr>
          <w:color w:val="231F20"/>
        </w:rPr>
        <w:t>Nó chỉ là thuận thứ sinh thọ, không phải thuận hiện pháp thọ v.v…</w:t>
      </w:r>
    </w:p>
    <w:p>
      <w:pPr>
        <w:pStyle w:val="BodyText"/>
        <w:spacing w:line="273" w:lineRule="auto" w:before="123"/>
        <w:ind w:right="392"/>
      </w:pPr>
      <w:r>
        <w:rPr>
          <w:color w:val="231F20"/>
        </w:rPr>
        <w:t>Không phải thuận hiện pháp thọ: Nghĩa là do ở nơi xứ khác tu định vô tưởng này xong, sinh nơi trời Vô tưởng mới cho quả.</w:t>
      </w:r>
    </w:p>
    <w:p>
      <w:pPr>
        <w:pStyle w:val="BodyText"/>
        <w:spacing w:line="273" w:lineRule="auto" w:before="123"/>
        <w:ind w:right="391"/>
      </w:pPr>
      <w:r>
        <w:rPr>
          <w:color w:val="231F20"/>
        </w:rPr>
        <w:t>Không phải thuận hậu thứ thọ: Nghĩa là định này mạnh mẽ, nhạy bén, mau chóng cho quả.</w:t>
      </w:r>
    </w:p>
    <w:p>
      <w:pPr>
        <w:pStyle w:val="BodyText"/>
        <w:spacing w:before="123"/>
        <w:ind w:left="677" w:firstLine="0"/>
      </w:pPr>
      <w:r>
        <w:rPr>
          <w:color w:val="231F20"/>
        </w:rPr>
        <w:t>Không phải thuận bất định thọ: Nghĩa là không thể thoái chuyển.</w:t>
      </w:r>
    </w:p>
    <w:p>
      <w:pPr>
        <w:pStyle w:val="BodyText"/>
        <w:spacing w:before="166"/>
        <w:ind w:left="677" w:firstLine="0"/>
      </w:pPr>
      <w:r>
        <w:rPr>
          <w:i/>
          <w:color w:val="231F20"/>
        </w:rPr>
        <w:t>Hỏi: </w:t>
      </w:r>
      <w:r>
        <w:rPr>
          <w:color w:val="231F20"/>
        </w:rPr>
        <w:t>Định này ở nơi xứ nào thọ nhận quả dị thục nào?</w:t>
      </w:r>
    </w:p>
    <w:p>
      <w:pPr>
        <w:pStyle w:val="BodyText"/>
        <w:spacing w:before="154"/>
        <w:ind w:left="677" w:firstLine="0"/>
      </w:pPr>
      <w:r>
        <w:rPr>
          <w:i/>
          <w:color w:val="231F20"/>
        </w:rPr>
        <w:t>Đáp: </w:t>
      </w:r>
      <w:r>
        <w:rPr>
          <w:color w:val="231F20"/>
        </w:rPr>
        <w:t>Ở nơi trời Vô tưởng, nhận quả dị thục là năm uẩn.</w:t>
      </w:r>
    </w:p>
    <w:p>
      <w:pPr>
        <w:pStyle w:val="BodyText"/>
        <w:spacing w:before="155"/>
        <w:ind w:left="216" w:right="497" w:firstLine="0"/>
        <w:jc w:val="center"/>
      </w:pPr>
      <w:r>
        <w:rPr>
          <w:color w:val="231F20"/>
        </w:rPr>
        <w:t>***</w:t>
      </w:r>
    </w:p>
    <w:p>
      <w:pPr>
        <w:pStyle w:val="BodyText"/>
        <w:spacing w:before="2"/>
        <w:ind w:left="0" w:firstLine="0"/>
        <w:jc w:val="left"/>
        <w:rPr>
          <w:sz w:val="28"/>
        </w:rPr>
      </w:pPr>
    </w:p>
    <w:p>
      <w:pPr>
        <w:pStyle w:val="Heading3"/>
        <w:spacing w:before="0"/>
        <w:ind w:left="677" w:firstLine="0"/>
        <w:rPr>
          <w:i/>
        </w:rPr>
      </w:pPr>
      <w:r>
        <w:rPr>
          <w:i/>
          <w:color w:val="231F20"/>
        </w:rPr>
        <w:t>* Nhập định diệt tận có bao nhiêu căn diệt? Cho đến nói rộng.</w:t>
      </w:r>
    </w:p>
    <w:p>
      <w:pPr>
        <w:pStyle w:val="BodyText"/>
        <w:spacing w:before="155"/>
        <w:ind w:left="677" w:firstLine="0"/>
      </w:pPr>
      <w:r>
        <w:rPr>
          <w:i/>
          <w:color w:val="231F20"/>
        </w:rPr>
        <w:t>Hỏi: </w:t>
      </w:r>
      <w:r>
        <w:rPr>
          <w:color w:val="231F20"/>
        </w:rPr>
        <w:t>Vì sao tạo ra phần Luận này?</w:t>
      </w:r>
    </w:p>
    <w:p>
      <w:pPr>
        <w:pStyle w:val="BodyText"/>
        <w:spacing w:line="276" w:lineRule="auto" w:before="154"/>
        <w:ind w:right="391"/>
      </w:pPr>
      <w:r>
        <w:rPr>
          <w:i/>
          <w:color w:val="231F20"/>
        </w:rPr>
        <w:t>Đáp: </w:t>
      </w:r>
      <w:r>
        <w:rPr>
          <w:color w:val="231F20"/>
        </w:rPr>
        <w:t>Là để ngăn chận Tông chỉ của người khác, làm sáng tỏ nghĩa của mình. Nghĩa là như Luận sư Phân biệt của phái Thí Dụ chấp: Tâm vi tế của định diệt tận là không diệt. Họ nói: Không có</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firstLine="0"/>
      </w:pPr>
      <w:r>
        <w:rPr>
          <w:color w:val="231F20"/>
        </w:rPr>
        <w:t>hữu tình không sắc, cũng không có định không có tâm. Nếu định không có tâm thì mạng căn nên đoạn dứt, đó gọi là chết, không phải là ở trong định. Vì nhằm ngăn chận ý tưởng ấy, làm sáng tỏ: Định diệt tận đều không có tâm.</w:t>
      </w:r>
    </w:p>
    <w:p>
      <w:pPr>
        <w:pStyle w:val="BodyText"/>
        <w:spacing w:line="268" w:lineRule="auto" w:before="112"/>
        <w:ind w:left="393" w:right="107"/>
      </w:pPr>
      <w:r>
        <w:rPr>
          <w:color w:val="231F20"/>
        </w:rPr>
        <w:t>Có thuyết chấp: Định này tuy không có tâm, nhưng chỉ lìa nhiễm sắc tức có thể hiện khởi, vì đồng cõi. Để ngăn dứt lối chấp</w:t>
      </w:r>
      <w:r>
        <w:rPr>
          <w:color w:val="231F20"/>
          <w:spacing w:val="-33"/>
        </w:rPr>
        <w:t> </w:t>
      </w:r>
      <w:r>
        <w:rPr>
          <w:color w:val="231F20"/>
        </w:rPr>
        <w:t>đó và chỉ rõ: Định diệt tận chủ yếu là lìa nhiễm nơi Vô sở hữu xứ mới được</w:t>
      </w:r>
      <w:r>
        <w:rPr>
          <w:color w:val="231F20"/>
          <w:spacing w:val="-9"/>
        </w:rPr>
        <w:t> </w:t>
      </w:r>
      <w:r>
        <w:rPr>
          <w:color w:val="231F20"/>
        </w:rPr>
        <w:t>hiện</w:t>
      </w:r>
      <w:r>
        <w:rPr>
          <w:color w:val="231F20"/>
          <w:spacing w:val="-8"/>
        </w:rPr>
        <w:t> </w:t>
      </w:r>
      <w:r>
        <w:rPr>
          <w:color w:val="231F20"/>
        </w:rPr>
        <w:t>tiền,</w:t>
      </w:r>
      <w:r>
        <w:rPr>
          <w:color w:val="231F20"/>
          <w:spacing w:val="-8"/>
        </w:rPr>
        <w:t> </w:t>
      </w:r>
      <w:r>
        <w:rPr>
          <w:color w:val="231F20"/>
        </w:rPr>
        <w:t>tâm</w:t>
      </w:r>
      <w:r>
        <w:rPr>
          <w:color w:val="231F20"/>
          <w:spacing w:val="-8"/>
        </w:rPr>
        <w:t> </w:t>
      </w:r>
      <w:r>
        <w:rPr>
          <w:color w:val="231F20"/>
        </w:rPr>
        <w:t>của</w:t>
      </w:r>
      <w:r>
        <w:rPr>
          <w:color w:val="231F20"/>
          <w:spacing w:val="-8"/>
        </w:rPr>
        <w:t> </w:t>
      </w:r>
      <w:r>
        <w:rPr>
          <w:color w:val="231F20"/>
        </w:rPr>
        <w:t>Phi</w:t>
      </w:r>
      <w:r>
        <w:rPr>
          <w:color w:val="231F20"/>
          <w:spacing w:val="-8"/>
        </w:rPr>
        <w:t> </w:t>
      </w:r>
      <w:r>
        <w:rPr>
          <w:color w:val="231F20"/>
        </w:rPr>
        <w:t>tưởng</w:t>
      </w:r>
      <w:r>
        <w:rPr>
          <w:color w:val="231F20"/>
          <w:spacing w:val="-8"/>
        </w:rPr>
        <w:t> </w:t>
      </w:r>
      <w:r>
        <w:rPr>
          <w:color w:val="231F20"/>
        </w:rPr>
        <w:t>phi</w:t>
      </w:r>
      <w:r>
        <w:rPr>
          <w:color w:val="231F20"/>
          <w:spacing w:val="-9"/>
        </w:rPr>
        <w:t> </w:t>
      </w:r>
      <w:r>
        <w:rPr>
          <w:color w:val="231F20"/>
        </w:rPr>
        <w:t>phi</w:t>
      </w:r>
      <w:r>
        <w:rPr>
          <w:color w:val="231F20"/>
          <w:spacing w:val="-8"/>
        </w:rPr>
        <w:t> </w:t>
      </w:r>
      <w:r>
        <w:rPr>
          <w:color w:val="231F20"/>
        </w:rPr>
        <w:t>tưởng</w:t>
      </w:r>
      <w:r>
        <w:rPr>
          <w:color w:val="231F20"/>
          <w:spacing w:val="-8"/>
        </w:rPr>
        <w:t> </w:t>
      </w:r>
      <w:r>
        <w:rPr>
          <w:color w:val="231F20"/>
        </w:rPr>
        <w:t>xứ</w:t>
      </w:r>
      <w:r>
        <w:rPr>
          <w:color w:val="231F20"/>
          <w:spacing w:val="-8"/>
        </w:rPr>
        <w:t> </w:t>
      </w:r>
      <w:r>
        <w:rPr>
          <w:color w:val="231F20"/>
        </w:rPr>
        <w:t>làm</w:t>
      </w:r>
      <w:r>
        <w:rPr>
          <w:color w:val="231F20"/>
          <w:spacing w:val="-9"/>
        </w:rPr>
        <w:t> </w:t>
      </w:r>
      <w:r>
        <w:rPr>
          <w:color w:val="231F20"/>
        </w:rPr>
        <w:t>đẳng</w:t>
      </w:r>
      <w:r>
        <w:rPr>
          <w:color w:val="231F20"/>
          <w:spacing w:val="-8"/>
        </w:rPr>
        <w:t> </w:t>
      </w:r>
      <w:r>
        <w:rPr>
          <w:color w:val="231F20"/>
        </w:rPr>
        <w:t>vô</w:t>
      </w:r>
      <w:r>
        <w:rPr>
          <w:color w:val="231F20"/>
          <w:spacing w:val="-8"/>
        </w:rPr>
        <w:t> </w:t>
      </w:r>
      <w:r>
        <w:rPr>
          <w:color w:val="231F20"/>
        </w:rPr>
        <w:t>gián duyên. Do đó, Tôn giả Thế Hữu nói: Thế nào là định diệt tận? Đó là đã lìa nhiễm của Vô sở hữu xứ, trước hết là ngưng dứt tưởng tác </w:t>
      </w:r>
      <w:r>
        <w:rPr>
          <w:color w:val="231F20"/>
          <w:spacing w:val="-6"/>
        </w:rPr>
        <w:t>ý, </w:t>
      </w:r>
      <w:r>
        <w:rPr>
          <w:color w:val="231F20"/>
        </w:rPr>
        <w:t>diệt tâm tâm sở pháp. Đó gọi là định diệt</w:t>
      </w:r>
      <w:r>
        <w:rPr>
          <w:color w:val="231F20"/>
          <w:spacing w:val="-4"/>
        </w:rPr>
        <w:t> </w:t>
      </w:r>
      <w:r>
        <w:rPr>
          <w:color w:val="231F20"/>
        </w:rPr>
        <w:t>tận.</w:t>
      </w:r>
    </w:p>
    <w:p>
      <w:pPr>
        <w:pStyle w:val="BodyText"/>
        <w:spacing w:before="116"/>
        <w:ind w:left="960" w:firstLine="0"/>
      </w:pPr>
      <w:r>
        <w:rPr>
          <w:color w:val="231F20"/>
        </w:rPr>
        <w:t>Do các nhân duyên như thế, nên tạo ra phần Luận này.</w:t>
      </w:r>
    </w:p>
    <w:p>
      <w:pPr>
        <w:pStyle w:val="BodyText"/>
        <w:spacing w:line="355" w:lineRule="auto" w:before="145"/>
        <w:ind w:left="960" w:right="1266" w:firstLine="0"/>
        <w:jc w:val="left"/>
      </w:pPr>
      <w:r>
        <w:rPr>
          <w:i/>
          <w:color w:val="231F20"/>
        </w:rPr>
        <w:t>Hỏi: </w:t>
      </w:r>
      <w:r>
        <w:rPr>
          <w:color w:val="231F20"/>
        </w:rPr>
        <w:t>Nhập định diệt tận có bao nhiêu căn diệt? </w:t>
      </w:r>
      <w:r>
        <w:rPr>
          <w:i/>
          <w:color w:val="231F20"/>
        </w:rPr>
        <w:t>Đáp: </w:t>
      </w:r>
      <w:r>
        <w:rPr>
          <w:color w:val="231F20"/>
        </w:rPr>
        <w:t>Bảy căn. Đó là ý, xả và năm căn như tín v.v... </w:t>
      </w:r>
      <w:r>
        <w:rPr>
          <w:i/>
          <w:color w:val="231F20"/>
        </w:rPr>
        <w:t>Hỏi: </w:t>
      </w:r>
      <w:r>
        <w:rPr>
          <w:color w:val="231F20"/>
        </w:rPr>
        <w:t>Tâm tâm sở diệt thuộc vào cõi nào?</w:t>
      </w:r>
    </w:p>
    <w:p>
      <w:pPr>
        <w:pStyle w:val="BodyText"/>
        <w:spacing w:line="268" w:lineRule="auto" w:before="3"/>
        <w:ind w:left="393" w:right="107"/>
      </w:pPr>
      <w:r>
        <w:rPr>
          <w:i/>
          <w:color w:val="231F20"/>
        </w:rPr>
        <w:t>Đáp: </w:t>
      </w:r>
      <w:r>
        <w:rPr>
          <w:color w:val="231F20"/>
        </w:rPr>
        <w:t>Thuộc cõi vô sắc. Đây là dựa vào tướng chung của loại cõi để nói, nhưng chỉ thuộc vào Phi tưởng phi phi tưởng xứ.</w:t>
      </w:r>
    </w:p>
    <w:p>
      <w:pPr>
        <w:pStyle w:val="BodyText"/>
        <w:spacing w:before="110"/>
        <w:ind w:left="960" w:firstLine="0"/>
      </w:pPr>
      <w:r>
        <w:rPr>
          <w:i/>
          <w:color w:val="231F20"/>
        </w:rPr>
        <w:t>Hỏi: </w:t>
      </w:r>
      <w:r>
        <w:rPr>
          <w:color w:val="231F20"/>
        </w:rPr>
        <w:t>Xuất định diệt tận có bao nhiêu căn hiện tiền?</w:t>
      </w:r>
    </w:p>
    <w:p>
      <w:pPr>
        <w:pStyle w:val="BodyText"/>
        <w:spacing w:line="268" w:lineRule="auto" w:before="145"/>
        <w:ind w:left="393" w:right="106"/>
      </w:pPr>
      <w:r>
        <w:rPr>
          <w:i/>
          <w:color w:val="231F20"/>
        </w:rPr>
        <w:t>Đáp: </w:t>
      </w:r>
      <w:r>
        <w:rPr>
          <w:color w:val="231F20"/>
        </w:rPr>
        <w:t>Hoặc </w:t>
      </w:r>
      <w:r>
        <w:rPr>
          <w:color w:val="231F20"/>
          <w:spacing w:val="-5"/>
        </w:rPr>
        <w:t>bảy, </w:t>
      </w:r>
      <w:r>
        <w:rPr>
          <w:color w:val="231F20"/>
        </w:rPr>
        <w:t>hoặc tám. Tâm hữu lậu có </w:t>
      </w:r>
      <w:r>
        <w:rPr>
          <w:color w:val="231F20"/>
          <w:spacing w:val="-5"/>
        </w:rPr>
        <w:t>bảy, </w:t>
      </w:r>
      <w:r>
        <w:rPr>
          <w:color w:val="231F20"/>
        </w:rPr>
        <w:t>tâm vô lậu có tám. Nghĩa là nếu tâm Phi tưởng phi phi tưởng xứ xuất thì bảy căn hiện tiền như vừa nói. Nếu tâm Vô sở hữu xứ xuất thì tám căn hiện tiền, gồm bảy căn trước, thêm dĩ tri căn hoặc cụ tri căn, tùy vào</w:t>
      </w:r>
      <w:r>
        <w:rPr>
          <w:color w:val="231F20"/>
          <w:spacing w:val="-43"/>
        </w:rPr>
        <w:t> </w:t>
      </w:r>
      <w:r>
        <w:rPr>
          <w:color w:val="231F20"/>
          <w:spacing w:val="-4"/>
        </w:rPr>
        <w:t>một.</w:t>
      </w:r>
    </w:p>
    <w:p>
      <w:pPr>
        <w:pStyle w:val="BodyText"/>
        <w:spacing w:before="112"/>
        <w:ind w:left="960" w:firstLine="0"/>
      </w:pPr>
      <w:r>
        <w:rPr>
          <w:i/>
          <w:color w:val="231F20"/>
        </w:rPr>
        <w:t>Hỏi: </w:t>
      </w:r>
      <w:r>
        <w:rPr>
          <w:color w:val="231F20"/>
        </w:rPr>
        <w:t>Tâm tâm sở hiện tiền thuộc vào cõi nào?</w:t>
      </w:r>
    </w:p>
    <w:p>
      <w:pPr>
        <w:pStyle w:val="BodyText"/>
        <w:spacing w:line="268" w:lineRule="auto" w:before="145"/>
        <w:ind w:left="393" w:right="107"/>
      </w:pPr>
      <w:r>
        <w:rPr>
          <w:i/>
          <w:color w:val="231F20"/>
        </w:rPr>
        <w:t>Đáp:</w:t>
      </w:r>
      <w:r>
        <w:rPr>
          <w:i/>
          <w:color w:val="231F20"/>
          <w:spacing w:val="-13"/>
        </w:rPr>
        <w:t> </w:t>
      </w:r>
      <w:r>
        <w:rPr>
          <w:color w:val="231F20"/>
        </w:rPr>
        <w:t>Hoặc</w:t>
      </w:r>
      <w:r>
        <w:rPr>
          <w:color w:val="231F20"/>
          <w:spacing w:val="-12"/>
        </w:rPr>
        <w:t> </w:t>
      </w:r>
      <w:r>
        <w:rPr>
          <w:color w:val="231F20"/>
        </w:rPr>
        <w:t>thuộc</w:t>
      </w:r>
      <w:r>
        <w:rPr>
          <w:color w:val="231F20"/>
          <w:spacing w:val="-12"/>
        </w:rPr>
        <w:t> </w:t>
      </w:r>
      <w:r>
        <w:rPr>
          <w:color w:val="231F20"/>
        </w:rPr>
        <w:t>cõi</w:t>
      </w:r>
      <w:r>
        <w:rPr>
          <w:color w:val="231F20"/>
          <w:spacing w:val="-12"/>
        </w:rPr>
        <w:t> </w:t>
      </w:r>
      <w:r>
        <w:rPr>
          <w:color w:val="231F20"/>
        </w:rPr>
        <w:t>vô</w:t>
      </w:r>
      <w:r>
        <w:rPr>
          <w:color w:val="231F20"/>
          <w:spacing w:val="-12"/>
        </w:rPr>
        <w:t> </w:t>
      </w:r>
      <w:r>
        <w:rPr>
          <w:color w:val="231F20"/>
        </w:rPr>
        <w:t>sắc,</w:t>
      </w:r>
      <w:r>
        <w:rPr>
          <w:color w:val="231F20"/>
          <w:spacing w:val="-12"/>
        </w:rPr>
        <w:t> </w:t>
      </w:r>
      <w:r>
        <w:rPr>
          <w:color w:val="231F20"/>
        </w:rPr>
        <w:t>hoặc</w:t>
      </w:r>
      <w:r>
        <w:rPr>
          <w:color w:val="231F20"/>
          <w:spacing w:val="-12"/>
        </w:rPr>
        <w:t> </w:t>
      </w:r>
      <w:r>
        <w:rPr>
          <w:color w:val="231F20"/>
        </w:rPr>
        <w:t>không</w:t>
      </w:r>
      <w:r>
        <w:rPr>
          <w:color w:val="231F20"/>
          <w:spacing w:val="-12"/>
        </w:rPr>
        <w:t> </w:t>
      </w:r>
      <w:r>
        <w:rPr>
          <w:color w:val="231F20"/>
        </w:rPr>
        <w:t>hệ</w:t>
      </w:r>
      <w:r>
        <w:rPr>
          <w:color w:val="231F20"/>
          <w:spacing w:val="-12"/>
        </w:rPr>
        <w:t> </w:t>
      </w:r>
      <w:r>
        <w:rPr>
          <w:color w:val="231F20"/>
        </w:rPr>
        <w:t>thuộc.</w:t>
      </w:r>
      <w:r>
        <w:rPr>
          <w:color w:val="231F20"/>
          <w:spacing w:val="-12"/>
        </w:rPr>
        <w:t> </w:t>
      </w:r>
      <w:r>
        <w:rPr>
          <w:color w:val="231F20"/>
        </w:rPr>
        <w:t>Nghĩa</w:t>
      </w:r>
      <w:r>
        <w:rPr>
          <w:color w:val="231F20"/>
          <w:spacing w:val="-12"/>
        </w:rPr>
        <w:t> </w:t>
      </w:r>
      <w:r>
        <w:rPr>
          <w:color w:val="231F20"/>
        </w:rPr>
        <w:t>là</w:t>
      </w:r>
      <w:r>
        <w:rPr>
          <w:color w:val="231F20"/>
          <w:spacing w:val="-12"/>
        </w:rPr>
        <w:t> </w:t>
      </w:r>
      <w:r>
        <w:rPr>
          <w:color w:val="231F20"/>
        </w:rPr>
        <w:t>nếu tâm</w:t>
      </w:r>
      <w:r>
        <w:rPr>
          <w:color w:val="231F20"/>
          <w:spacing w:val="-11"/>
        </w:rPr>
        <w:t> </w:t>
      </w:r>
      <w:r>
        <w:rPr>
          <w:color w:val="231F20"/>
        </w:rPr>
        <w:t>Phi</w:t>
      </w:r>
      <w:r>
        <w:rPr>
          <w:color w:val="231F20"/>
          <w:spacing w:val="-10"/>
        </w:rPr>
        <w:t> </w:t>
      </w:r>
      <w:r>
        <w:rPr>
          <w:color w:val="231F20"/>
        </w:rPr>
        <w:t>tưởng</w:t>
      </w:r>
      <w:r>
        <w:rPr>
          <w:color w:val="231F20"/>
          <w:spacing w:val="-10"/>
        </w:rPr>
        <w:t> </w:t>
      </w:r>
      <w:r>
        <w:rPr>
          <w:color w:val="231F20"/>
        </w:rPr>
        <w:t>phi</w:t>
      </w:r>
      <w:r>
        <w:rPr>
          <w:color w:val="231F20"/>
          <w:spacing w:val="-10"/>
        </w:rPr>
        <w:t> </w:t>
      </w:r>
      <w:r>
        <w:rPr>
          <w:color w:val="231F20"/>
        </w:rPr>
        <w:t>phi</w:t>
      </w:r>
      <w:r>
        <w:rPr>
          <w:color w:val="231F20"/>
          <w:spacing w:val="-10"/>
        </w:rPr>
        <w:t> </w:t>
      </w:r>
      <w:r>
        <w:rPr>
          <w:color w:val="231F20"/>
        </w:rPr>
        <w:t>tưởng</w:t>
      </w:r>
      <w:r>
        <w:rPr>
          <w:color w:val="231F20"/>
          <w:spacing w:val="-9"/>
        </w:rPr>
        <w:t> </w:t>
      </w:r>
      <w:r>
        <w:rPr>
          <w:color w:val="231F20"/>
        </w:rPr>
        <w:t>xứ</w:t>
      </w:r>
      <w:r>
        <w:rPr>
          <w:color w:val="231F20"/>
          <w:spacing w:val="-10"/>
        </w:rPr>
        <w:t> </w:t>
      </w:r>
      <w:r>
        <w:rPr>
          <w:color w:val="231F20"/>
        </w:rPr>
        <w:t>xuất</w:t>
      </w:r>
      <w:r>
        <w:rPr>
          <w:color w:val="231F20"/>
          <w:spacing w:val="-10"/>
        </w:rPr>
        <w:t> </w:t>
      </w:r>
      <w:r>
        <w:rPr>
          <w:color w:val="231F20"/>
        </w:rPr>
        <w:t>thì</w:t>
      </w:r>
      <w:r>
        <w:rPr>
          <w:color w:val="231F20"/>
          <w:spacing w:val="-10"/>
        </w:rPr>
        <w:t> </w:t>
      </w:r>
      <w:r>
        <w:rPr>
          <w:color w:val="231F20"/>
        </w:rPr>
        <w:t>thuộc</w:t>
      </w:r>
      <w:r>
        <w:rPr>
          <w:color w:val="231F20"/>
          <w:spacing w:val="-9"/>
        </w:rPr>
        <w:t> </w:t>
      </w:r>
      <w:r>
        <w:rPr>
          <w:color w:val="231F20"/>
        </w:rPr>
        <w:t>cõi</w:t>
      </w:r>
      <w:r>
        <w:rPr>
          <w:color w:val="231F20"/>
          <w:spacing w:val="-9"/>
        </w:rPr>
        <w:t> </w:t>
      </w:r>
      <w:r>
        <w:rPr>
          <w:color w:val="231F20"/>
        </w:rPr>
        <w:t>vô</w:t>
      </w:r>
      <w:r>
        <w:rPr>
          <w:color w:val="231F20"/>
          <w:spacing w:val="-10"/>
        </w:rPr>
        <w:t> </w:t>
      </w:r>
      <w:r>
        <w:rPr>
          <w:color w:val="231F20"/>
        </w:rPr>
        <w:t>sắc,</w:t>
      </w:r>
      <w:r>
        <w:rPr>
          <w:color w:val="231F20"/>
          <w:spacing w:val="-10"/>
        </w:rPr>
        <w:t> </w:t>
      </w:r>
      <w:r>
        <w:rPr>
          <w:color w:val="231F20"/>
        </w:rPr>
        <w:t>nếu</w:t>
      </w:r>
      <w:r>
        <w:rPr>
          <w:color w:val="231F20"/>
          <w:spacing w:val="-10"/>
        </w:rPr>
        <w:t> </w:t>
      </w:r>
      <w:r>
        <w:rPr>
          <w:color w:val="231F20"/>
        </w:rPr>
        <w:t>tâm</w:t>
      </w:r>
      <w:r>
        <w:rPr>
          <w:color w:val="231F20"/>
          <w:spacing w:val="-14"/>
        </w:rPr>
        <w:t> </w:t>
      </w:r>
      <w:r>
        <w:rPr>
          <w:color w:val="231F20"/>
        </w:rPr>
        <w:t>Vô sở hữu xứ xuất thì không hệ</w:t>
      </w:r>
      <w:r>
        <w:rPr>
          <w:color w:val="231F20"/>
          <w:spacing w:val="-2"/>
        </w:rPr>
        <w:t> </w:t>
      </w:r>
      <w:r>
        <w:rPr>
          <w:color w:val="231F20"/>
        </w:rPr>
        <w:t>thuộc.</w:t>
      </w:r>
    </w:p>
    <w:p>
      <w:pPr>
        <w:pStyle w:val="BodyText"/>
        <w:spacing w:line="273" w:lineRule="auto" w:before="111"/>
        <w:ind w:left="393" w:right="107"/>
      </w:pPr>
      <w:r>
        <w:rPr>
          <w:color w:val="231F20"/>
        </w:rPr>
        <w:t>Do những điều đã nêu ấy, chứng tỏ định diệt tận quyết định là không tâm. Vì khi nhập định chỉ nói các căn, tâm tâm sở pháp diệt,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không</w:t>
      </w:r>
      <w:r>
        <w:rPr>
          <w:color w:val="231F20"/>
          <w:spacing w:val="-10"/>
        </w:rPr>
        <w:t> </w:t>
      </w:r>
      <w:r>
        <w:rPr>
          <w:color w:val="231F20"/>
        </w:rPr>
        <w:t>nói</w:t>
      </w:r>
      <w:r>
        <w:rPr>
          <w:color w:val="231F20"/>
          <w:spacing w:val="-9"/>
        </w:rPr>
        <w:t> </w:t>
      </w:r>
      <w:r>
        <w:rPr>
          <w:color w:val="231F20"/>
        </w:rPr>
        <w:t>khởi.</w:t>
      </w:r>
      <w:r>
        <w:rPr>
          <w:color w:val="231F20"/>
          <w:spacing w:val="-9"/>
        </w:rPr>
        <w:t> </w:t>
      </w:r>
      <w:r>
        <w:rPr>
          <w:color w:val="231F20"/>
        </w:rPr>
        <w:t>Khi</w:t>
      </w:r>
      <w:r>
        <w:rPr>
          <w:color w:val="231F20"/>
          <w:spacing w:val="-9"/>
        </w:rPr>
        <w:t> </w:t>
      </w:r>
      <w:r>
        <w:rPr>
          <w:color w:val="231F20"/>
        </w:rPr>
        <w:t>xuất</w:t>
      </w:r>
      <w:r>
        <w:rPr>
          <w:color w:val="231F20"/>
          <w:spacing w:val="-10"/>
        </w:rPr>
        <w:t> </w:t>
      </w:r>
      <w:r>
        <w:rPr>
          <w:color w:val="231F20"/>
        </w:rPr>
        <w:t>định</w:t>
      </w:r>
      <w:r>
        <w:rPr>
          <w:color w:val="231F20"/>
          <w:spacing w:val="-9"/>
        </w:rPr>
        <w:t> </w:t>
      </w:r>
      <w:r>
        <w:rPr>
          <w:color w:val="231F20"/>
        </w:rPr>
        <w:t>chỉ</w:t>
      </w:r>
      <w:r>
        <w:rPr>
          <w:color w:val="231F20"/>
          <w:spacing w:val="-9"/>
        </w:rPr>
        <w:t> </w:t>
      </w:r>
      <w:r>
        <w:rPr>
          <w:color w:val="231F20"/>
        </w:rPr>
        <w:t>nói</w:t>
      </w:r>
      <w:r>
        <w:rPr>
          <w:color w:val="231F20"/>
          <w:spacing w:val="-9"/>
        </w:rPr>
        <w:t> </w:t>
      </w:r>
      <w:r>
        <w:rPr>
          <w:color w:val="231F20"/>
        </w:rPr>
        <w:t>các</w:t>
      </w:r>
      <w:r>
        <w:rPr>
          <w:color w:val="231F20"/>
          <w:spacing w:val="-9"/>
        </w:rPr>
        <w:t> </w:t>
      </w:r>
      <w:r>
        <w:rPr>
          <w:color w:val="231F20"/>
        </w:rPr>
        <w:t>căn,</w:t>
      </w:r>
      <w:r>
        <w:rPr>
          <w:color w:val="231F20"/>
          <w:spacing w:val="-10"/>
        </w:rPr>
        <w:t> </w:t>
      </w:r>
      <w:r>
        <w:rPr>
          <w:color w:val="231F20"/>
        </w:rPr>
        <w:t>tâm</w:t>
      </w:r>
      <w:r>
        <w:rPr>
          <w:color w:val="231F20"/>
          <w:spacing w:val="-9"/>
        </w:rPr>
        <w:t> </w:t>
      </w:r>
      <w:r>
        <w:rPr>
          <w:color w:val="231F20"/>
        </w:rPr>
        <w:t>tâm</w:t>
      </w:r>
      <w:r>
        <w:rPr>
          <w:color w:val="231F20"/>
          <w:spacing w:val="-9"/>
        </w:rPr>
        <w:t> </w:t>
      </w:r>
      <w:r>
        <w:rPr>
          <w:color w:val="231F20"/>
        </w:rPr>
        <w:t>sở</w:t>
      </w:r>
      <w:r>
        <w:rPr>
          <w:color w:val="231F20"/>
          <w:spacing w:val="-9"/>
        </w:rPr>
        <w:t> </w:t>
      </w:r>
      <w:r>
        <w:rPr>
          <w:color w:val="231F20"/>
        </w:rPr>
        <w:t>pháp</w:t>
      </w:r>
      <w:r>
        <w:rPr>
          <w:color w:val="231F20"/>
          <w:spacing w:val="-9"/>
        </w:rPr>
        <w:t> </w:t>
      </w:r>
      <w:r>
        <w:rPr>
          <w:color w:val="231F20"/>
        </w:rPr>
        <w:t>khởi, không nói diệt.</w:t>
      </w:r>
    </w:p>
    <w:p>
      <w:pPr>
        <w:pStyle w:val="BodyText"/>
        <w:spacing w:before="127"/>
        <w:ind w:left="677" w:firstLine="0"/>
      </w:pPr>
      <w:r>
        <w:rPr>
          <w:i/>
          <w:color w:val="231F20"/>
        </w:rPr>
        <w:t>Hỏi: </w:t>
      </w:r>
      <w:r>
        <w:rPr>
          <w:color w:val="231F20"/>
        </w:rPr>
        <w:t>Tự tánh của định diệt tận là gì?</w:t>
      </w:r>
    </w:p>
    <w:p>
      <w:pPr>
        <w:pStyle w:val="BodyText"/>
        <w:spacing w:line="276" w:lineRule="auto" w:before="170"/>
        <w:ind w:right="390"/>
      </w:pPr>
      <w:r>
        <w:rPr>
          <w:i/>
          <w:color w:val="231F20"/>
        </w:rPr>
        <w:t>Đáp:</w:t>
      </w:r>
      <w:r>
        <w:rPr>
          <w:i/>
          <w:color w:val="231F20"/>
          <w:spacing w:val="-10"/>
        </w:rPr>
        <w:t> </w:t>
      </w:r>
      <w:r>
        <w:rPr>
          <w:color w:val="231F20"/>
        </w:rPr>
        <w:t>Tự</w:t>
      </w:r>
      <w:r>
        <w:rPr>
          <w:color w:val="231F20"/>
          <w:spacing w:val="-5"/>
        </w:rPr>
        <w:t> </w:t>
      </w:r>
      <w:r>
        <w:rPr>
          <w:color w:val="231F20"/>
        </w:rPr>
        <w:t>tánh</w:t>
      </w:r>
      <w:r>
        <w:rPr>
          <w:color w:val="231F20"/>
          <w:spacing w:val="-5"/>
        </w:rPr>
        <w:t> </w:t>
      </w:r>
      <w:r>
        <w:rPr>
          <w:color w:val="231F20"/>
        </w:rPr>
        <w:t>của</w:t>
      </w:r>
      <w:r>
        <w:rPr>
          <w:color w:val="231F20"/>
          <w:spacing w:val="-5"/>
        </w:rPr>
        <w:t> </w:t>
      </w:r>
      <w:r>
        <w:rPr>
          <w:color w:val="231F20"/>
        </w:rPr>
        <w:t>nó</w:t>
      </w:r>
      <w:r>
        <w:rPr>
          <w:color w:val="231F20"/>
          <w:spacing w:val="-6"/>
        </w:rPr>
        <w:t> </w:t>
      </w:r>
      <w:r>
        <w:rPr>
          <w:color w:val="231F20"/>
        </w:rPr>
        <w:t>là</w:t>
      </w:r>
      <w:r>
        <w:rPr>
          <w:color w:val="231F20"/>
          <w:spacing w:val="-5"/>
        </w:rPr>
        <w:t> </w:t>
      </w:r>
      <w:r>
        <w:rPr>
          <w:color w:val="231F20"/>
        </w:rPr>
        <w:t>hành</w:t>
      </w:r>
      <w:r>
        <w:rPr>
          <w:color w:val="231F20"/>
          <w:spacing w:val="-5"/>
        </w:rPr>
        <w:t> </w:t>
      </w:r>
      <w:r>
        <w:rPr>
          <w:color w:val="231F20"/>
        </w:rPr>
        <w:t>uẩn</w:t>
      </w:r>
      <w:r>
        <w:rPr>
          <w:color w:val="231F20"/>
          <w:spacing w:val="-5"/>
        </w:rPr>
        <w:t> </w:t>
      </w:r>
      <w:r>
        <w:rPr>
          <w:color w:val="231F20"/>
        </w:rPr>
        <w:t>không</w:t>
      </w:r>
      <w:r>
        <w:rPr>
          <w:color w:val="231F20"/>
          <w:spacing w:val="-5"/>
        </w:rPr>
        <w:t> </w:t>
      </w:r>
      <w:r>
        <w:rPr>
          <w:color w:val="231F20"/>
        </w:rPr>
        <w:t>tương</w:t>
      </w:r>
      <w:r>
        <w:rPr>
          <w:color w:val="231F20"/>
          <w:spacing w:val="-6"/>
        </w:rPr>
        <w:t> </w:t>
      </w:r>
      <w:r>
        <w:rPr>
          <w:color w:val="231F20"/>
        </w:rPr>
        <w:t>ưng,</w:t>
      </w:r>
      <w:r>
        <w:rPr>
          <w:color w:val="231F20"/>
          <w:spacing w:val="-5"/>
        </w:rPr>
        <w:t> </w:t>
      </w:r>
      <w:r>
        <w:rPr>
          <w:color w:val="231F20"/>
        </w:rPr>
        <w:t>tức</w:t>
      </w:r>
      <w:r>
        <w:rPr>
          <w:color w:val="231F20"/>
          <w:spacing w:val="-5"/>
        </w:rPr>
        <w:t> </w:t>
      </w:r>
      <w:r>
        <w:rPr>
          <w:color w:val="231F20"/>
        </w:rPr>
        <w:t>định</w:t>
      </w:r>
      <w:r>
        <w:rPr>
          <w:color w:val="231F20"/>
          <w:spacing w:val="-5"/>
        </w:rPr>
        <w:t> </w:t>
      </w:r>
      <w:r>
        <w:rPr>
          <w:color w:val="231F20"/>
        </w:rPr>
        <w:t>ấy đã</w:t>
      </w:r>
      <w:r>
        <w:rPr>
          <w:color w:val="231F20"/>
          <w:spacing w:val="-7"/>
        </w:rPr>
        <w:t> </w:t>
      </w:r>
      <w:r>
        <w:rPr>
          <w:color w:val="231F20"/>
        </w:rPr>
        <w:t>gồm</w:t>
      </w:r>
      <w:r>
        <w:rPr>
          <w:color w:val="231F20"/>
          <w:spacing w:val="-6"/>
        </w:rPr>
        <w:t> </w:t>
      </w:r>
      <w:r>
        <w:rPr>
          <w:color w:val="231F20"/>
        </w:rPr>
        <w:t>thâu.</w:t>
      </w:r>
      <w:r>
        <w:rPr>
          <w:color w:val="231F20"/>
          <w:spacing w:val="-11"/>
        </w:rPr>
        <w:t> </w:t>
      </w:r>
      <w:r>
        <w:rPr>
          <w:color w:val="231F20"/>
        </w:rPr>
        <w:t>Về</w:t>
      </w:r>
      <w:r>
        <w:rPr>
          <w:color w:val="231F20"/>
          <w:spacing w:val="-6"/>
        </w:rPr>
        <w:t> </w:t>
      </w:r>
      <w:r>
        <w:rPr>
          <w:color w:val="231F20"/>
        </w:rPr>
        <w:t>cõi:</w:t>
      </w:r>
      <w:r>
        <w:rPr>
          <w:color w:val="231F20"/>
          <w:spacing w:val="-7"/>
        </w:rPr>
        <w:t> </w:t>
      </w:r>
      <w:r>
        <w:rPr>
          <w:color w:val="231F20"/>
        </w:rPr>
        <w:t>Là</w:t>
      </w:r>
      <w:r>
        <w:rPr>
          <w:color w:val="231F20"/>
          <w:spacing w:val="-6"/>
        </w:rPr>
        <w:t> </w:t>
      </w:r>
      <w:r>
        <w:rPr>
          <w:color w:val="231F20"/>
        </w:rPr>
        <w:t>cõi</w:t>
      </w:r>
      <w:r>
        <w:rPr>
          <w:color w:val="231F20"/>
          <w:spacing w:val="-6"/>
        </w:rPr>
        <w:t> </w:t>
      </w:r>
      <w:r>
        <w:rPr>
          <w:color w:val="231F20"/>
        </w:rPr>
        <w:t>vô</w:t>
      </w:r>
      <w:r>
        <w:rPr>
          <w:color w:val="231F20"/>
          <w:spacing w:val="-7"/>
        </w:rPr>
        <w:t> </w:t>
      </w:r>
      <w:r>
        <w:rPr>
          <w:color w:val="231F20"/>
        </w:rPr>
        <w:t>sắc.</w:t>
      </w:r>
      <w:r>
        <w:rPr>
          <w:color w:val="231F20"/>
          <w:spacing w:val="-11"/>
        </w:rPr>
        <w:t> </w:t>
      </w:r>
      <w:r>
        <w:rPr>
          <w:color w:val="231F20"/>
        </w:rPr>
        <w:t>Về</w:t>
      </w:r>
      <w:r>
        <w:rPr>
          <w:color w:val="231F20"/>
          <w:spacing w:val="-7"/>
        </w:rPr>
        <w:t> </w:t>
      </w:r>
      <w:r>
        <w:rPr>
          <w:color w:val="231F20"/>
        </w:rPr>
        <w:t>địa:</w:t>
      </w:r>
      <w:r>
        <w:rPr>
          <w:color w:val="231F20"/>
          <w:spacing w:val="-6"/>
        </w:rPr>
        <w:t> </w:t>
      </w:r>
      <w:r>
        <w:rPr>
          <w:color w:val="231F20"/>
        </w:rPr>
        <w:t>Là</w:t>
      </w:r>
      <w:r>
        <w:rPr>
          <w:color w:val="231F20"/>
          <w:spacing w:val="-7"/>
        </w:rPr>
        <w:t> </w:t>
      </w:r>
      <w:r>
        <w:rPr>
          <w:color w:val="231F20"/>
        </w:rPr>
        <w:t>địa</w:t>
      </w:r>
      <w:r>
        <w:rPr>
          <w:color w:val="231F20"/>
          <w:spacing w:val="-6"/>
        </w:rPr>
        <w:t> </w:t>
      </w:r>
      <w:r>
        <w:rPr>
          <w:color w:val="231F20"/>
        </w:rPr>
        <w:t>căn</w:t>
      </w:r>
      <w:r>
        <w:rPr>
          <w:color w:val="231F20"/>
          <w:spacing w:val="-6"/>
        </w:rPr>
        <w:t> </w:t>
      </w:r>
      <w:r>
        <w:rPr>
          <w:color w:val="231F20"/>
        </w:rPr>
        <w:t>bản</w:t>
      </w:r>
      <w:r>
        <w:rPr>
          <w:color w:val="231F20"/>
          <w:spacing w:val="-7"/>
        </w:rPr>
        <w:t> </w:t>
      </w:r>
      <w:r>
        <w:rPr>
          <w:color w:val="231F20"/>
        </w:rPr>
        <w:t>Phi</w:t>
      </w:r>
      <w:r>
        <w:rPr>
          <w:color w:val="231F20"/>
          <w:spacing w:val="-6"/>
        </w:rPr>
        <w:t> </w:t>
      </w:r>
      <w:r>
        <w:rPr>
          <w:color w:val="231F20"/>
        </w:rPr>
        <w:t>tưởng phi phi tưởng xứ.</w:t>
      </w:r>
    </w:p>
    <w:p>
      <w:pPr>
        <w:pStyle w:val="BodyText"/>
        <w:spacing w:before="125"/>
        <w:ind w:left="677" w:firstLine="0"/>
      </w:pPr>
      <w:r>
        <w:rPr>
          <w:i/>
          <w:color w:val="231F20"/>
        </w:rPr>
        <w:t>Hỏi: </w:t>
      </w:r>
      <w:r>
        <w:rPr>
          <w:color w:val="231F20"/>
        </w:rPr>
        <w:t>Vì sao nơi địa dưới không có định diệt tận?</w:t>
      </w:r>
    </w:p>
    <w:p>
      <w:pPr>
        <w:pStyle w:val="BodyText"/>
        <w:spacing w:line="276" w:lineRule="auto" w:before="170"/>
        <w:ind w:right="391"/>
      </w:pPr>
      <w:r>
        <w:rPr>
          <w:i/>
          <w:color w:val="231F20"/>
        </w:rPr>
        <w:t>Đáp: </w:t>
      </w:r>
      <w:r>
        <w:rPr>
          <w:color w:val="231F20"/>
        </w:rPr>
        <w:t>Do địa dưới không phải là nơi chốn thích hợp, cho đến nói rộng. Lại, định diệt tận là diệt tâm tâm sở hết sức vi tế mà đạt được. Còn địa dưới thì không thuận với việc tâm tâm sở vi tế diệt.</w:t>
      </w:r>
    </w:p>
    <w:p>
      <w:pPr>
        <w:pStyle w:val="BodyText"/>
        <w:spacing w:line="276" w:lineRule="auto" w:before="125"/>
        <w:ind w:right="391"/>
      </w:pPr>
      <w:r>
        <w:rPr>
          <w:i/>
          <w:color w:val="231F20"/>
        </w:rPr>
        <w:t>Hỏi: </w:t>
      </w:r>
      <w:r>
        <w:rPr>
          <w:color w:val="231F20"/>
        </w:rPr>
        <w:t>Vì sao nơi Phi tưởng phi phi tưởng xứ thuận với việc tâm tâm sở rất vi tế diệt, không phải là địa dưới?</w:t>
      </w:r>
    </w:p>
    <w:p>
      <w:pPr>
        <w:pStyle w:val="BodyText"/>
        <w:spacing w:line="276" w:lineRule="auto" w:before="125"/>
        <w:ind w:right="389" w:firstLine="666"/>
      </w:pPr>
      <w:r>
        <w:rPr>
          <w:i/>
          <w:color w:val="231F20"/>
        </w:rPr>
        <w:t>Đáp: </w:t>
      </w:r>
      <w:r>
        <w:rPr>
          <w:color w:val="231F20"/>
        </w:rPr>
        <w:t>Các hữu tình muốn nhập định </w:t>
      </w:r>
      <w:r>
        <w:rPr>
          <w:color w:val="231F20"/>
          <w:spacing w:val="-5"/>
        </w:rPr>
        <w:t>này, </w:t>
      </w:r>
      <w:r>
        <w:rPr>
          <w:color w:val="231F20"/>
        </w:rPr>
        <w:t>trước là khởi tâm thiện</w:t>
      </w:r>
      <w:r>
        <w:rPr>
          <w:color w:val="231F20"/>
          <w:spacing w:val="-3"/>
        </w:rPr>
        <w:t> </w:t>
      </w:r>
      <w:r>
        <w:rPr>
          <w:color w:val="231F20"/>
        </w:rPr>
        <w:t>của</w:t>
      </w:r>
      <w:r>
        <w:rPr>
          <w:color w:val="231F20"/>
          <w:spacing w:val="-3"/>
        </w:rPr>
        <w:t> </w:t>
      </w:r>
      <w:r>
        <w:rPr>
          <w:color w:val="231F20"/>
        </w:rPr>
        <w:t>cõi</w:t>
      </w:r>
      <w:r>
        <w:rPr>
          <w:color w:val="231F20"/>
          <w:spacing w:val="-3"/>
        </w:rPr>
        <w:t> </w:t>
      </w:r>
      <w:r>
        <w:rPr>
          <w:color w:val="231F20"/>
        </w:rPr>
        <w:t>dục,</w:t>
      </w:r>
      <w:r>
        <w:rPr>
          <w:color w:val="231F20"/>
          <w:spacing w:val="-4"/>
        </w:rPr>
        <w:t> </w:t>
      </w:r>
      <w:r>
        <w:rPr>
          <w:color w:val="231F20"/>
        </w:rPr>
        <w:t>kế</w:t>
      </w:r>
      <w:r>
        <w:rPr>
          <w:color w:val="231F20"/>
          <w:spacing w:val="-4"/>
        </w:rPr>
        <w:t> </w:t>
      </w:r>
      <w:r>
        <w:rPr>
          <w:color w:val="231F20"/>
        </w:rPr>
        <w:t>là</w:t>
      </w:r>
      <w:r>
        <w:rPr>
          <w:color w:val="231F20"/>
          <w:spacing w:val="-3"/>
        </w:rPr>
        <w:t> </w:t>
      </w:r>
      <w:r>
        <w:rPr>
          <w:color w:val="231F20"/>
        </w:rPr>
        <w:t>nhập</w:t>
      </w:r>
      <w:r>
        <w:rPr>
          <w:color w:val="231F20"/>
          <w:spacing w:val="-4"/>
        </w:rPr>
        <w:t> </w:t>
      </w:r>
      <w:r>
        <w:rPr>
          <w:color w:val="231F20"/>
        </w:rPr>
        <w:t>tĩnh</w:t>
      </w:r>
      <w:r>
        <w:rPr>
          <w:color w:val="231F20"/>
          <w:spacing w:val="-3"/>
        </w:rPr>
        <w:t> </w:t>
      </w:r>
      <w:r>
        <w:rPr>
          <w:color w:val="231F20"/>
        </w:rPr>
        <w:t>lự</w:t>
      </w:r>
      <w:r>
        <w:rPr>
          <w:color w:val="231F20"/>
          <w:spacing w:val="-3"/>
        </w:rPr>
        <w:t> </w:t>
      </w:r>
      <w:r>
        <w:rPr>
          <w:color w:val="231F20"/>
        </w:rPr>
        <w:t>thứ</w:t>
      </w:r>
      <w:r>
        <w:rPr>
          <w:color w:val="231F20"/>
          <w:spacing w:val="-3"/>
        </w:rPr>
        <w:t> </w:t>
      </w:r>
      <w:r>
        <w:rPr>
          <w:color w:val="231F20"/>
        </w:rPr>
        <w:t>nhất,</w:t>
      </w:r>
      <w:r>
        <w:rPr>
          <w:color w:val="231F20"/>
          <w:spacing w:val="-4"/>
        </w:rPr>
        <w:t> </w:t>
      </w:r>
      <w:r>
        <w:rPr>
          <w:color w:val="231F20"/>
        </w:rPr>
        <w:t>tiếp</w:t>
      </w:r>
      <w:r>
        <w:rPr>
          <w:color w:val="231F20"/>
          <w:spacing w:val="-3"/>
        </w:rPr>
        <w:t> </w:t>
      </w:r>
      <w:r>
        <w:rPr>
          <w:color w:val="231F20"/>
        </w:rPr>
        <w:t>là</w:t>
      </w:r>
      <w:r>
        <w:rPr>
          <w:color w:val="231F20"/>
          <w:spacing w:val="-3"/>
        </w:rPr>
        <w:t> </w:t>
      </w:r>
      <w:r>
        <w:rPr>
          <w:color w:val="231F20"/>
        </w:rPr>
        <w:t>nhập</w:t>
      </w:r>
      <w:r>
        <w:rPr>
          <w:color w:val="231F20"/>
          <w:spacing w:val="-4"/>
        </w:rPr>
        <w:t> </w:t>
      </w:r>
      <w:r>
        <w:rPr>
          <w:color w:val="231F20"/>
        </w:rPr>
        <w:t>tĩnh</w:t>
      </w:r>
      <w:r>
        <w:rPr>
          <w:color w:val="231F20"/>
          <w:spacing w:val="-3"/>
        </w:rPr>
        <w:t> </w:t>
      </w:r>
      <w:r>
        <w:rPr>
          <w:color w:val="231F20"/>
        </w:rPr>
        <w:t>lự</w:t>
      </w:r>
      <w:r>
        <w:rPr>
          <w:color w:val="231F20"/>
          <w:spacing w:val="-3"/>
        </w:rPr>
        <w:t> </w:t>
      </w:r>
      <w:r>
        <w:rPr>
          <w:color w:val="231F20"/>
        </w:rPr>
        <w:t>thứ hai.</w:t>
      </w:r>
      <w:r>
        <w:rPr>
          <w:color w:val="231F20"/>
          <w:spacing w:val="-6"/>
        </w:rPr>
        <w:t> </w:t>
      </w:r>
      <w:r>
        <w:rPr>
          <w:color w:val="231F20"/>
        </w:rPr>
        <w:t>Như</w:t>
      </w:r>
      <w:r>
        <w:rPr>
          <w:color w:val="231F20"/>
          <w:spacing w:val="-5"/>
        </w:rPr>
        <w:t> </w:t>
      </w:r>
      <w:r>
        <w:rPr>
          <w:color w:val="231F20"/>
        </w:rPr>
        <w:t>vậy</w:t>
      </w:r>
      <w:r>
        <w:rPr>
          <w:color w:val="231F20"/>
          <w:spacing w:val="-6"/>
        </w:rPr>
        <w:t> </w:t>
      </w:r>
      <w:r>
        <w:rPr>
          <w:color w:val="231F20"/>
        </w:rPr>
        <w:t>cho</w:t>
      </w:r>
      <w:r>
        <w:rPr>
          <w:color w:val="231F20"/>
          <w:spacing w:val="-5"/>
        </w:rPr>
        <w:t> </w:t>
      </w:r>
      <w:r>
        <w:rPr>
          <w:color w:val="231F20"/>
        </w:rPr>
        <w:t>đến</w:t>
      </w:r>
      <w:r>
        <w:rPr>
          <w:color w:val="231F20"/>
          <w:spacing w:val="-5"/>
        </w:rPr>
        <w:t> </w:t>
      </w:r>
      <w:r>
        <w:rPr>
          <w:color w:val="231F20"/>
        </w:rPr>
        <w:t>nhập</w:t>
      </w:r>
      <w:r>
        <w:rPr>
          <w:color w:val="231F20"/>
          <w:spacing w:val="-11"/>
        </w:rPr>
        <w:t> </w:t>
      </w:r>
      <w:r>
        <w:rPr>
          <w:color w:val="231F20"/>
        </w:rPr>
        <w:t>Vô</w:t>
      </w:r>
      <w:r>
        <w:rPr>
          <w:color w:val="231F20"/>
          <w:spacing w:val="-5"/>
        </w:rPr>
        <w:t> </w:t>
      </w:r>
      <w:r>
        <w:rPr>
          <w:color w:val="231F20"/>
        </w:rPr>
        <w:t>sở</w:t>
      </w:r>
      <w:r>
        <w:rPr>
          <w:color w:val="231F20"/>
          <w:spacing w:val="-6"/>
        </w:rPr>
        <w:t> </w:t>
      </w:r>
      <w:r>
        <w:rPr>
          <w:color w:val="231F20"/>
        </w:rPr>
        <w:t>hữu</w:t>
      </w:r>
      <w:r>
        <w:rPr>
          <w:color w:val="231F20"/>
          <w:spacing w:val="-5"/>
        </w:rPr>
        <w:t> </w:t>
      </w:r>
      <w:r>
        <w:rPr>
          <w:color w:val="231F20"/>
        </w:rPr>
        <w:t>xứ,</w:t>
      </w:r>
      <w:r>
        <w:rPr>
          <w:color w:val="231F20"/>
          <w:spacing w:val="-5"/>
        </w:rPr>
        <w:t> </w:t>
      </w:r>
      <w:r>
        <w:rPr>
          <w:color w:val="231F20"/>
        </w:rPr>
        <w:t>kế</w:t>
      </w:r>
      <w:r>
        <w:rPr>
          <w:color w:val="231F20"/>
          <w:spacing w:val="-6"/>
        </w:rPr>
        <w:t> </w:t>
      </w:r>
      <w:r>
        <w:rPr>
          <w:color w:val="231F20"/>
        </w:rPr>
        <w:t>đến</w:t>
      </w:r>
      <w:r>
        <w:rPr>
          <w:color w:val="231F20"/>
          <w:spacing w:val="-5"/>
        </w:rPr>
        <w:t> </w:t>
      </w:r>
      <w:r>
        <w:rPr>
          <w:color w:val="231F20"/>
        </w:rPr>
        <w:t>nhập</w:t>
      </w:r>
      <w:r>
        <w:rPr>
          <w:color w:val="231F20"/>
          <w:spacing w:val="-6"/>
        </w:rPr>
        <w:t> </w:t>
      </w:r>
      <w:r>
        <w:rPr>
          <w:color w:val="231F20"/>
        </w:rPr>
        <w:t>Phi</w:t>
      </w:r>
      <w:r>
        <w:rPr>
          <w:color w:val="231F20"/>
          <w:spacing w:val="-5"/>
        </w:rPr>
        <w:t> </w:t>
      </w:r>
      <w:r>
        <w:rPr>
          <w:color w:val="231F20"/>
        </w:rPr>
        <w:t>tưởng</w:t>
      </w:r>
      <w:r>
        <w:rPr>
          <w:color w:val="231F20"/>
          <w:spacing w:val="-5"/>
        </w:rPr>
        <w:t> </w:t>
      </w:r>
      <w:r>
        <w:rPr>
          <w:color w:val="231F20"/>
        </w:rPr>
        <w:t>phi phi</w:t>
      </w:r>
      <w:r>
        <w:rPr>
          <w:color w:val="231F20"/>
          <w:spacing w:val="-7"/>
        </w:rPr>
        <w:t> </w:t>
      </w:r>
      <w:r>
        <w:rPr>
          <w:color w:val="231F20"/>
        </w:rPr>
        <w:t>tưởng</w:t>
      </w:r>
      <w:r>
        <w:rPr>
          <w:color w:val="231F20"/>
          <w:spacing w:val="-5"/>
        </w:rPr>
        <w:t> </w:t>
      </w:r>
      <w:r>
        <w:rPr>
          <w:color w:val="231F20"/>
        </w:rPr>
        <w:t>xứ.</w:t>
      </w:r>
      <w:r>
        <w:rPr>
          <w:color w:val="231F20"/>
          <w:spacing w:val="-6"/>
        </w:rPr>
        <w:t> </w:t>
      </w:r>
      <w:r>
        <w:rPr>
          <w:color w:val="231F20"/>
        </w:rPr>
        <w:t>Ở</w:t>
      </w:r>
      <w:r>
        <w:rPr>
          <w:color w:val="231F20"/>
          <w:spacing w:val="-6"/>
        </w:rPr>
        <w:t> </w:t>
      </w:r>
      <w:r>
        <w:rPr>
          <w:color w:val="231F20"/>
        </w:rPr>
        <w:t>Phi</w:t>
      </w:r>
      <w:r>
        <w:rPr>
          <w:color w:val="231F20"/>
          <w:spacing w:val="-6"/>
        </w:rPr>
        <w:t> </w:t>
      </w:r>
      <w:r>
        <w:rPr>
          <w:color w:val="231F20"/>
        </w:rPr>
        <w:t>tưởng</w:t>
      </w:r>
      <w:r>
        <w:rPr>
          <w:color w:val="231F20"/>
          <w:spacing w:val="-5"/>
        </w:rPr>
        <w:t> </w:t>
      </w:r>
      <w:r>
        <w:rPr>
          <w:color w:val="231F20"/>
        </w:rPr>
        <w:t>phi</w:t>
      </w:r>
      <w:r>
        <w:rPr>
          <w:color w:val="231F20"/>
          <w:spacing w:val="-7"/>
        </w:rPr>
        <w:t> </w:t>
      </w:r>
      <w:r>
        <w:rPr>
          <w:color w:val="231F20"/>
        </w:rPr>
        <w:t>phi</w:t>
      </w:r>
      <w:r>
        <w:rPr>
          <w:color w:val="231F20"/>
          <w:spacing w:val="-6"/>
        </w:rPr>
        <w:t> </w:t>
      </w:r>
      <w:r>
        <w:rPr>
          <w:color w:val="231F20"/>
        </w:rPr>
        <w:t>tưởng</w:t>
      </w:r>
      <w:r>
        <w:rPr>
          <w:color w:val="231F20"/>
          <w:spacing w:val="-5"/>
        </w:rPr>
        <w:t> </w:t>
      </w:r>
      <w:r>
        <w:rPr>
          <w:color w:val="231F20"/>
        </w:rPr>
        <w:t>xứ,</w:t>
      </w:r>
      <w:r>
        <w:rPr>
          <w:color w:val="231F20"/>
          <w:spacing w:val="-6"/>
        </w:rPr>
        <w:t> </w:t>
      </w:r>
      <w:r>
        <w:rPr>
          <w:color w:val="231F20"/>
        </w:rPr>
        <w:t>tâm</w:t>
      </w:r>
      <w:r>
        <w:rPr>
          <w:color w:val="231F20"/>
          <w:spacing w:val="-6"/>
        </w:rPr>
        <w:t> </w:t>
      </w:r>
      <w:r>
        <w:rPr>
          <w:color w:val="231F20"/>
        </w:rPr>
        <w:t>gồm</w:t>
      </w:r>
      <w:r>
        <w:rPr>
          <w:color w:val="231F20"/>
          <w:spacing w:val="-6"/>
        </w:rPr>
        <w:t> </w:t>
      </w:r>
      <w:r>
        <w:rPr>
          <w:color w:val="231F20"/>
        </w:rPr>
        <w:t>thượng,</w:t>
      </w:r>
      <w:r>
        <w:rPr>
          <w:color w:val="231F20"/>
          <w:spacing w:val="-5"/>
        </w:rPr>
        <w:t> </w:t>
      </w:r>
      <w:r>
        <w:rPr>
          <w:color w:val="231F20"/>
        </w:rPr>
        <w:t>trung, hạ. Từ thượng nhập trung, từ trung nhập hạ, tâm phẩm hạ đoạn rồi là nhập định diệt tận vv… Về thí dụ, như trước đã nói, nên biết.</w:t>
      </w:r>
      <w:r>
        <w:rPr>
          <w:color w:val="231F20"/>
          <w:spacing w:val="-46"/>
        </w:rPr>
        <w:t> </w:t>
      </w:r>
      <w:r>
        <w:rPr>
          <w:color w:val="231F20"/>
        </w:rPr>
        <w:t>Vậy định này chỉ ở Phi tưởng phi phi tưởng xứ. Lại, ở các địa dưới </w:t>
      </w:r>
      <w:r>
        <w:rPr>
          <w:color w:val="231F20"/>
          <w:spacing w:val="-4"/>
        </w:rPr>
        <w:t>đều</w:t>
      </w:r>
      <w:r>
        <w:rPr>
          <w:color w:val="231F20"/>
          <w:spacing w:val="57"/>
        </w:rPr>
        <w:t> </w:t>
      </w:r>
      <w:r>
        <w:rPr>
          <w:color w:val="231F20"/>
        </w:rPr>
        <w:t>gọi là có tưởng, hành tướng thô động khó có thể ngưng dứt. Địa này gọi</w:t>
      </w:r>
      <w:r>
        <w:rPr>
          <w:color w:val="231F20"/>
          <w:spacing w:val="-7"/>
        </w:rPr>
        <w:t> </w:t>
      </w:r>
      <w:r>
        <w:rPr>
          <w:color w:val="231F20"/>
        </w:rPr>
        <w:t>là</w:t>
      </w:r>
      <w:r>
        <w:rPr>
          <w:color w:val="231F20"/>
          <w:spacing w:val="-6"/>
        </w:rPr>
        <w:t> </w:t>
      </w:r>
      <w:r>
        <w:rPr>
          <w:color w:val="231F20"/>
        </w:rPr>
        <w:t>Phi</w:t>
      </w:r>
      <w:r>
        <w:rPr>
          <w:color w:val="231F20"/>
          <w:spacing w:val="-7"/>
        </w:rPr>
        <w:t> </w:t>
      </w:r>
      <w:r>
        <w:rPr>
          <w:color w:val="231F20"/>
        </w:rPr>
        <w:t>tưởng</w:t>
      </w:r>
      <w:r>
        <w:rPr>
          <w:color w:val="231F20"/>
          <w:spacing w:val="-6"/>
        </w:rPr>
        <w:t> </w:t>
      </w:r>
      <w:r>
        <w:rPr>
          <w:color w:val="231F20"/>
        </w:rPr>
        <w:t>phi</w:t>
      </w:r>
      <w:r>
        <w:rPr>
          <w:color w:val="231F20"/>
          <w:spacing w:val="-6"/>
        </w:rPr>
        <w:t> </w:t>
      </w:r>
      <w:r>
        <w:rPr>
          <w:color w:val="231F20"/>
        </w:rPr>
        <w:t>phi</w:t>
      </w:r>
      <w:r>
        <w:rPr>
          <w:color w:val="231F20"/>
          <w:spacing w:val="-6"/>
        </w:rPr>
        <w:t> </w:t>
      </w:r>
      <w:r>
        <w:rPr>
          <w:color w:val="231F20"/>
        </w:rPr>
        <w:t>tưởng,</w:t>
      </w:r>
      <w:r>
        <w:rPr>
          <w:color w:val="231F20"/>
          <w:spacing w:val="-6"/>
        </w:rPr>
        <w:t> </w:t>
      </w:r>
      <w:r>
        <w:rPr>
          <w:color w:val="231F20"/>
        </w:rPr>
        <w:t>hành</w:t>
      </w:r>
      <w:r>
        <w:rPr>
          <w:color w:val="231F20"/>
          <w:spacing w:val="-6"/>
        </w:rPr>
        <w:t> </w:t>
      </w:r>
      <w:r>
        <w:rPr>
          <w:color w:val="231F20"/>
        </w:rPr>
        <w:t>tưởng</w:t>
      </w:r>
      <w:r>
        <w:rPr>
          <w:color w:val="231F20"/>
          <w:spacing w:val="-6"/>
        </w:rPr>
        <w:t> </w:t>
      </w:r>
      <w:r>
        <w:rPr>
          <w:color w:val="231F20"/>
        </w:rPr>
        <w:t>vi</w:t>
      </w:r>
      <w:r>
        <w:rPr>
          <w:color w:val="231F20"/>
          <w:spacing w:val="-6"/>
        </w:rPr>
        <w:t> </w:t>
      </w:r>
      <w:r>
        <w:rPr>
          <w:color w:val="231F20"/>
        </w:rPr>
        <w:t>tế</w:t>
      </w:r>
      <w:r>
        <w:rPr>
          <w:color w:val="231F20"/>
          <w:spacing w:val="-6"/>
        </w:rPr>
        <w:t> </w:t>
      </w:r>
      <w:r>
        <w:rPr>
          <w:color w:val="231F20"/>
        </w:rPr>
        <w:t>dễ</w:t>
      </w:r>
      <w:r>
        <w:rPr>
          <w:color w:val="231F20"/>
          <w:spacing w:val="-6"/>
        </w:rPr>
        <w:t> </w:t>
      </w:r>
      <w:r>
        <w:rPr>
          <w:color w:val="231F20"/>
        </w:rPr>
        <w:t>có</w:t>
      </w:r>
      <w:r>
        <w:rPr>
          <w:color w:val="231F20"/>
          <w:spacing w:val="-6"/>
        </w:rPr>
        <w:t> </w:t>
      </w:r>
      <w:r>
        <w:rPr>
          <w:color w:val="231F20"/>
        </w:rPr>
        <w:t>thể</w:t>
      </w:r>
      <w:r>
        <w:rPr>
          <w:color w:val="231F20"/>
          <w:spacing w:val="-6"/>
        </w:rPr>
        <w:t> </w:t>
      </w:r>
      <w:r>
        <w:rPr>
          <w:color w:val="231F20"/>
        </w:rPr>
        <w:t>ngưng</w:t>
      </w:r>
      <w:r>
        <w:rPr>
          <w:color w:val="231F20"/>
          <w:spacing w:val="-6"/>
        </w:rPr>
        <w:t> </w:t>
      </w:r>
      <w:r>
        <w:rPr>
          <w:color w:val="231F20"/>
          <w:spacing w:val="-3"/>
        </w:rPr>
        <w:t>dứt. </w:t>
      </w:r>
      <w:r>
        <w:rPr>
          <w:color w:val="231F20"/>
        </w:rPr>
        <w:t>Thế nên trong địa dưới không có định diệt</w:t>
      </w:r>
      <w:r>
        <w:rPr>
          <w:color w:val="231F20"/>
          <w:spacing w:val="-2"/>
        </w:rPr>
        <w:t> </w:t>
      </w:r>
      <w:r>
        <w:rPr>
          <w:color w:val="231F20"/>
        </w:rPr>
        <w:t>tận.</w:t>
      </w:r>
    </w:p>
    <w:p>
      <w:pPr>
        <w:pStyle w:val="BodyText"/>
        <w:spacing w:line="276" w:lineRule="auto" w:before="126"/>
        <w:ind w:right="391"/>
      </w:pPr>
      <w:r>
        <w:rPr>
          <w:color w:val="231F20"/>
        </w:rPr>
        <w:t>Có thuyết nói: Hai định đều không tâm, nên đều ở nơi biên</w:t>
      </w:r>
      <w:r>
        <w:rPr>
          <w:color w:val="231F20"/>
          <w:spacing w:val="-39"/>
        </w:rPr>
        <w:t> </w:t>
      </w:r>
      <w:r>
        <w:rPr>
          <w:color w:val="231F20"/>
          <w:spacing w:val="-5"/>
        </w:rPr>
        <w:t>của </w:t>
      </w:r>
      <w:r>
        <w:rPr>
          <w:color w:val="231F20"/>
        </w:rPr>
        <w:t>một cõi để lập. Nghĩa là định vô tưởng ở nơi biên của cõi có sắc để lập. Còn định diệt tận thì ở nơi biên của cõi vô sắc để</w:t>
      </w:r>
      <w:r>
        <w:rPr>
          <w:color w:val="231F20"/>
          <w:spacing w:val="-2"/>
        </w:rPr>
        <w:t> </w:t>
      </w:r>
      <w:r>
        <w:rPr>
          <w:color w:val="231F20"/>
        </w:rPr>
        <w:t>lập.</w:t>
      </w:r>
    </w:p>
    <w:p>
      <w:pPr>
        <w:pStyle w:val="BodyText"/>
        <w:spacing w:line="276" w:lineRule="auto" w:before="126"/>
        <w:ind w:right="391"/>
      </w:pPr>
      <w:r>
        <w:rPr>
          <w:color w:val="231F20"/>
        </w:rPr>
        <w:t>Có thuyết nêu: Hai định đều là không tâm, nên đều ở nơi biên của một địa để lập. Nghĩa là định vô tưởng dựa nơi biên của địa có sắc để lập. Còn định diệt tận thì dựa nơi biên của địa vô sắc để lập.</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left="393" w:right="107"/>
      </w:pPr>
      <w:r>
        <w:rPr>
          <w:color w:val="231F20"/>
        </w:rPr>
        <w:t>Có thuyết cho: Hai định đều là không tâm, nên đều ở nơi biên của một tụ để lập. Nghĩa là định vô tưởng ở nơi biên của tụ sắc do đại chủng tạo để lập. Còn định diệt tận thì ở nơi biên của tụ tâm tâm sở pháp để lập.</w:t>
      </w:r>
    </w:p>
    <w:p>
      <w:pPr>
        <w:pStyle w:val="BodyText"/>
        <w:spacing w:line="268" w:lineRule="auto" w:before="102"/>
        <w:ind w:left="393" w:right="108"/>
      </w:pPr>
      <w:r>
        <w:rPr>
          <w:color w:val="231F20"/>
        </w:rPr>
        <w:t>Có thuyết nói: Tất cả địa đều có hai thứ vượt qua: 1. Vượt qua tham dục. 2. Vượt qua trụ xứ.</w:t>
      </w:r>
    </w:p>
    <w:p>
      <w:pPr>
        <w:pStyle w:val="BodyText"/>
        <w:spacing w:line="268" w:lineRule="auto" w:before="103"/>
        <w:ind w:left="393" w:right="107"/>
      </w:pPr>
      <w:r>
        <w:rPr>
          <w:color w:val="231F20"/>
        </w:rPr>
        <w:t>Địa</w:t>
      </w:r>
      <w:r>
        <w:rPr>
          <w:color w:val="231F20"/>
          <w:spacing w:val="-13"/>
        </w:rPr>
        <w:t> </w:t>
      </w:r>
      <w:r>
        <w:rPr>
          <w:color w:val="231F20"/>
        </w:rPr>
        <w:t>tĩnh</w:t>
      </w:r>
      <w:r>
        <w:rPr>
          <w:color w:val="231F20"/>
          <w:spacing w:val="-12"/>
        </w:rPr>
        <w:t> </w:t>
      </w:r>
      <w:r>
        <w:rPr>
          <w:color w:val="231F20"/>
        </w:rPr>
        <w:t>lự</w:t>
      </w:r>
      <w:r>
        <w:rPr>
          <w:color w:val="231F20"/>
          <w:spacing w:val="-13"/>
        </w:rPr>
        <w:t> </w:t>
      </w:r>
      <w:r>
        <w:rPr>
          <w:color w:val="231F20"/>
        </w:rPr>
        <w:t>thứ</w:t>
      </w:r>
      <w:r>
        <w:rPr>
          <w:color w:val="231F20"/>
          <w:spacing w:val="-12"/>
        </w:rPr>
        <w:t> </w:t>
      </w:r>
      <w:r>
        <w:rPr>
          <w:color w:val="231F20"/>
        </w:rPr>
        <w:t>nhất</w:t>
      </w:r>
      <w:r>
        <w:rPr>
          <w:color w:val="231F20"/>
          <w:spacing w:val="-13"/>
        </w:rPr>
        <w:t> </w:t>
      </w:r>
      <w:r>
        <w:rPr>
          <w:color w:val="231F20"/>
        </w:rPr>
        <w:t>vượt</w:t>
      </w:r>
      <w:r>
        <w:rPr>
          <w:color w:val="231F20"/>
          <w:spacing w:val="-12"/>
        </w:rPr>
        <w:t> </w:t>
      </w:r>
      <w:r>
        <w:rPr>
          <w:color w:val="231F20"/>
        </w:rPr>
        <w:t>qua</w:t>
      </w:r>
      <w:r>
        <w:rPr>
          <w:color w:val="231F20"/>
          <w:spacing w:val="-13"/>
        </w:rPr>
        <w:t> </w:t>
      </w:r>
      <w:r>
        <w:rPr>
          <w:color w:val="231F20"/>
        </w:rPr>
        <w:t>tham</w:t>
      </w:r>
      <w:r>
        <w:rPr>
          <w:color w:val="231F20"/>
          <w:spacing w:val="-12"/>
        </w:rPr>
        <w:t> </w:t>
      </w:r>
      <w:r>
        <w:rPr>
          <w:color w:val="231F20"/>
        </w:rPr>
        <w:t>dục:</w:t>
      </w:r>
      <w:r>
        <w:rPr>
          <w:color w:val="231F20"/>
          <w:spacing w:val="-13"/>
        </w:rPr>
        <w:t> </w:t>
      </w:r>
      <w:r>
        <w:rPr>
          <w:color w:val="231F20"/>
        </w:rPr>
        <w:t>Nghĩa</w:t>
      </w:r>
      <w:r>
        <w:rPr>
          <w:color w:val="231F20"/>
          <w:spacing w:val="-12"/>
        </w:rPr>
        <w:t> </w:t>
      </w:r>
      <w:r>
        <w:rPr>
          <w:color w:val="231F20"/>
        </w:rPr>
        <w:t>là</w:t>
      </w:r>
      <w:r>
        <w:rPr>
          <w:color w:val="231F20"/>
          <w:spacing w:val="-17"/>
        </w:rPr>
        <w:t> </w:t>
      </w:r>
      <w:r>
        <w:rPr>
          <w:color w:val="231F20"/>
        </w:rPr>
        <w:t>Thánh</w:t>
      </w:r>
      <w:r>
        <w:rPr>
          <w:color w:val="231F20"/>
          <w:spacing w:val="-13"/>
        </w:rPr>
        <w:t> </w:t>
      </w:r>
      <w:r>
        <w:rPr>
          <w:color w:val="231F20"/>
        </w:rPr>
        <w:t>đạo</w:t>
      </w:r>
      <w:r>
        <w:rPr>
          <w:color w:val="231F20"/>
          <w:spacing w:val="-12"/>
        </w:rPr>
        <w:t> </w:t>
      </w:r>
      <w:r>
        <w:rPr>
          <w:color w:val="231F20"/>
        </w:rPr>
        <w:t>của tự địa. Vượt qua trụ xứ: Nghĩa là tĩnh lự thứ</w:t>
      </w:r>
      <w:r>
        <w:rPr>
          <w:color w:val="231F20"/>
          <w:spacing w:val="-9"/>
        </w:rPr>
        <w:t> </w:t>
      </w:r>
      <w:r>
        <w:rPr>
          <w:color w:val="231F20"/>
        </w:rPr>
        <w:t>hai.</w:t>
      </w:r>
    </w:p>
    <w:p>
      <w:pPr>
        <w:pStyle w:val="BodyText"/>
        <w:spacing w:line="268" w:lineRule="auto" w:before="102"/>
        <w:ind w:left="393" w:right="108"/>
      </w:pPr>
      <w:r>
        <w:rPr>
          <w:color w:val="231F20"/>
        </w:rPr>
        <w:t>Cho đến Vô sở hữu xứ vượt qua tham dục: Nghĩa là Thánh đạo của tự địa. Địa dưới vượt qua trụ xứ: Nghĩa là Phi tưởng phi phi tưởng xứ.</w:t>
      </w:r>
    </w:p>
    <w:p>
      <w:pPr>
        <w:pStyle w:val="BodyText"/>
        <w:spacing w:line="268" w:lineRule="auto" w:before="103"/>
        <w:ind w:left="393" w:right="107"/>
      </w:pPr>
      <w:r>
        <w:rPr>
          <w:color w:val="231F20"/>
        </w:rPr>
        <w:t>Phi</w:t>
      </w:r>
      <w:r>
        <w:rPr>
          <w:color w:val="231F20"/>
          <w:spacing w:val="-7"/>
        </w:rPr>
        <w:t> </w:t>
      </w:r>
      <w:r>
        <w:rPr>
          <w:color w:val="231F20"/>
        </w:rPr>
        <w:t>tưởng</w:t>
      </w:r>
      <w:r>
        <w:rPr>
          <w:color w:val="231F20"/>
          <w:spacing w:val="-6"/>
        </w:rPr>
        <w:t> </w:t>
      </w:r>
      <w:r>
        <w:rPr>
          <w:color w:val="231F20"/>
        </w:rPr>
        <w:t>phi</w:t>
      </w:r>
      <w:r>
        <w:rPr>
          <w:color w:val="231F20"/>
          <w:spacing w:val="-7"/>
        </w:rPr>
        <w:t> </w:t>
      </w:r>
      <w:r>
        <w:rPr>
          <w:color w:val="231F20"/>
        </w:rPr>
        <w:t>phi</w:t>
      </w:r>
      <w:r>
        <w:rPr>
          <w:color w:val="231F20"/>
          <w:spacing w:val="-6"/>
        </w:rPr>
        <w:t> </w:t>
      </w:r>
      <w:r>
        <w:rPr>
          <w:color w:val="231F20"/>
        </w:rPr>
        <w:t>tưởng</w:t>
      </w:r>
      <w:r>
        <w:rPr>
          <w:color w:val="231F20"/>
          <w:spacing w:val="-7"/>
        </w:rPr>
        <w:t> </w:t>
      </w:r>
      <w:r>
        <w:rPr>
          <w:color w:val="231F20"/>
        </w:rPr>
        <w:t>xứ</w:t>
      </w:r>
      <w:r>
        <w:rPr>
          <w:color w:val="231F20"/>
          <w:spacing w:val="-6"/>
        </w:rPr>
        <w:t> </w:t>
      </w:r>
      <w:r>
        <w:rPr>
          <w:color w:val="231F20"/>
        </w:rPr>
        <w:t>vượt</w:t>
      </w:r>
      <w:r>
        <w:rPr>
          <w:color w:val="231F20"/>
          <w:spacing w:val="-7"/>
        </w:rPr>
        <w:t> </w:t>
      </w:r>
      <w:r>
        <w:rPr>
          <w:color w:val="231F20"/>
        </w:rPr>
        <w:t>qua</w:t>
      </w:r>
      <w:r>
        <w:rPr>
          <w:color w:val="231F20"/>
          <w:spacing w:val="-6"/>
        </w:rPr>
        <w:t> </w:t>
      </w:r>
      <w:r>
        <w:rPr>
          <w:color w:val="231F20"/>
        </w:rPr>
        <w:t>tham</w:t>
      </w:r>
      <w:r>
        <w:rPr>
          <w:color w:val="231F20"/>
          <w:spacing w:val="-7"/>
        </w:rPr>
        <w:t> </w:t>
      </w:r>
      <w:r>
        <w:rPr>
          <w:color w:val="231F20"/>
        </w:rPr>
        <w:t>dục:</w:t>
      </w:r>
      <w:r>
        <w:rPr>
          <w:color w:val="231F20"/>
          <w:spacing w:val="-6"/>
        </w:rPr>
        <w:t> </w:t>
      </w:r>
      <w:r>
        <w:rPr>
          <w:color w:val="231F20"/>
        </w:rPr>
        <w:t>Nghĩa</w:t>
      </w:r>
      <w:r>
        <w:rPr>
          <w:color w:val="231F20"/>
          <w:spacing w:val="-8"/>
        </w:rPr>
        <w:t> </w:t>
      </w:r>
      <w:r>
        <w:rPr>
          <w:color w:val="231F20"/>
        </w:rPr>
        <w:t>là</w:t>
      </w:r>
      <w:r>
        <w:rPr>
          <w:color w:val="231F20"/>
          <w:spacing w:val="-11"/>
        </w:rPr>
        <w:t> </w:t>
      </w:r>
      <w:r>
        <w:rPr>
          <w:color w:val="231F20"/>
        </w:rPr>
        <w:t>Thánh đạo của địa dưới. Vượt qua trụ xứ: Nghĩa là đẳng chí diệt</w:t>
      </w:r>
      <w:r>
        <w:rPr>
          <w:color w:val="231F20"/>
          <w:spacing w:val="-11"/>
        </w:rPr>
        <w:t> </w:t>
      </w:r>
      <w:r>
        <w:rPr>
          <w:color w:val="231F20"/>
        </w:rPr>
        <w:t>tận.</w:t>
      </w:r>
    </w:p>
    <w:p>
      <w:pPr>
        <w:pStyle w:val="BodyText"/>
        <w:spacing w:line="268" w:lineRule="auto" w:before="102"/>
        <w:ind w:left="393" w:right="107"/>
      </w:pPr>
      <w:r>
        <w:rPr>
          <w:color w:val="231F20"/>
        </w:rPr>
        <w:t>Nếu địa dưới có định diệt tận, tức các địa dưới nên có ba thứ vượt qua hoặc là hai thứ vượt qua ngang nhau. Phi tưởng phi phi tưởng xứ chỉ có một thứ vượt qua. Chớ có những vượt qua không bình đẳng như thế, nên định diệt tận không phải ở địa dưới có.</w:t>
      </w:r>
    </w:p>
    <w:p>
      <w:pPr>
        <w:pStyle w:val="BodyText"/>
        <w:spacing w:line="268" w:lineRule="auto" w:before="103"/>
        <w:ind w:left="393" w:right="109"/>
      </w:pPr>
      <w:r>
        <w:rPr>
          <w:color w:val="231F20"/>
        </w:rPr>
        <w:t>Có </w:t>
      </w:r>
      <w:r>
        <w:rPr>
          <w:color w:val="231F20"/>
          <w:spacing w:val="-3"/>
        </w:rPr>
        <w:t>thuyết nêu: Định </w:t>
      </w:r>
      <w:r>
        <w:rPr>
          <w:color w:val="231F20"/>
        </w:rPr>
        <w:t>này do hai </w:t>
      </w:r>
      <w:r>
        <w:rPr>
          <w:color w:val="231F20"/>
          <w:spacing w:val="-3"/>
        </w:rPr>
        <w:t>nhân duyên </w:t>
      </w:r>
      <w:r>
        <w:rPr>
          <w:color w:val="231F20"/>
        </w:rPr>
        <w:t>nên lập làm </w:t>
      </w:r>
      <w:r>
        <w:rPr>
          <w:color w:val="231F20"/>
          <w:spacing w:val="-3"/>
        </w:rPr>
        <w:t>giải thoát:</w:t>
      </w:r>
      <w:r>
        <w:rPr>
          <w:color w:val="231F20"/>
          <w:spacing w:val="-14"/>
        </w:rPr>
        <w:t> </w:t>
      </w:r>
      <w:r>
        <w:rPr>
          <w:color w:val="231F20"/>
        </w:rPr>
        <w:t>1.</w:t>
      </w:r>
      <w:r>
        <w:rPr>
          <w:color w:val="231F20"/>
          <w:spacing w:val="-14"/>
        </w:rPr>
        <w:t> </w:t>
      </w:r>
      <w:r>
        <w:rPr>
          <w:color w:val="231F20"/>
        </w:rPr>
        <w:t>Dứt</w:t>
      </w:r>
      <w:r>
        <w:rPr>
          <w:color w:val="231F20"/>
          <w:spacing w:val="-13"/>
        </w:rPr>
        <w:t> </w:t>
      </w:r>
      <w:r>
        <w:rPr>
          <w:color w:val="231F20"/>
        </w:rPr>
        <w:t>bỏ</w:t>
      </w:r>
      <w:r>
        <w:rPr>
          <w:color w:val="231F20"/>
          <w:spacing w:val="-14"/>
        </w:rPr>
        <w:t> </w:t>
      </w:r>
      <w:r>
        <w:rPr>
          <w:color w:val="231F20"/>
        </w:rPr>
        <w:t>tất</w:t>
      </w:r>
      <w:r>
        <w:rPr>
          <w:color w:val="231F20"/>
          <w:spacing w:val="-13"/>
        </w:rPr>
        <w:t> </w:t>
      </w:r>
      <w:r>
        <w:rPr>
          <w:color w:val="231F20"/>
        </w:rPr>
        <w:t>cả</w:t>
      </w:r>
      <w:r>
        <w:rPr>
          <w:color w:val="231F20"/>
          <w:spacing w:val="-14"/>
        </w:rPr>
        <w:t> </w:t>
      </w:r>
      <w:r>
        <w:rPr>
          <w:color w:val="231F20"/>
        </w:rPr>
        <w:t>đối</w:t>
      </w:r>
      <w:r>
        <w:rPr>
          <w:color w:val="231F20"/>
          <w:spacing w:val="-13"/>
        </w:rPr>
        <w:t> </w:t>
      </w:r>
      <w:r>
        <w:rPr>
          <w:color w:val="231F20"/>
          <w:spacing w:val="-3"/>
        </w:rPr>
        <w:t>tượng</w:t>
      </w:r>
      <w:r>
        <w:rPr>
          <w:color w:val="231F20"/>
          <w:spacing w:val="-14"/>
        </w:rPr>
        <w:t> </w:t>
      </w:r>
      <w:r>
        <w:rPr>
          <w:color w:val="231F20"/>
          <w:spacing w:val="-3"/>
        </w:rPr>
        <w:t>duyên.</w:t>
      </w:r>
      <w:r>
        <w:rPr>
          <w:color w:val="231F20"/>
          <w:spacing w:val="-13"/>
        </w:rPr>
        <w:t> </w:t>
      </w:r>
      <w:r>
        <w:rPr>
          <w:color w:val="231F20"/>
        </w:rPr>
        <w:t>2.</w:t>
      </w:r>
      <w:r>
        <w:rPr>
          <w:color w:val="231F20"/>
          <w:spacing w:val="-14"/>
        </w:rPr>
        <w:t> </w:t>
      </w:r>
      <w:r>
        <w:rPr>
          <w:color w:val="231F20"/>
          <w:spacing w:val="-3"/>
        </w:rPr>
        <w:t>Đoạn</w:t>
      </w:r>
      <w:r>
        <w:rPr>
          <w:color w:val="231F20"/>
          <w:spacing w:val="-13"/>
        </w:rPr>
        <w:t> </w:t>
      </w:r>
      <w:r>
        <w:rPr>
          <w:color w:val="231F20"/>
          <w:spacing w:val="-3"/>
        </w:rPr>
        <w:t>biên</w:t>
      </w:r>
      <w:r>
        <w:rPr>
          <w:color w:val="231F20"/>
          <w:spacing w:val="-14"/>
        </w:rPr>
        <w:t> </w:t>
      </w:r>
      <w:r>
        <w:rPr>
          <w:color w:val="231F20"/>
        </w:rPr>
        <w:t>vực</w:t>
      </w:r>
      <w:r>
        <w:rPr>
          <w:color w:val="231F20"/>
          <w:spacing w:val="-13"/>
        </w:rPr>
        <w:t> </w:t>
      </w:r>
      <w:r>
        <w:rPr>
          <w:color w:val="231F20"/>
          <w:spacing w:val="-3"/>
        </w:rPr>
        <w:t>tâm.</w:t>
      </w:r>
      <w:r>
        <w:rPr>
          <w:color w:val="231F20"/>
          <w:spacing w:val="-14"/>
        </w:rPr>
        <w:t> </w:t>
      </w:r>
      <w:r>
        <w:rPr>
          <w:color w:val="231F20"/>
        </w:rPr>
        <w:t>Nếu</w:t>
      </w:r>
      <w:r>
        <w:rPr>
          <w:color w:val="231F20"/>
          <w:spacing w:val="-13"/>
        </w:rPr>
        <w:t> </w:t>
      </w:r>
      <w:r>
        <w:rPr>
          <w:color w:val="231F20"/>
          <w:spacing w:val="-3"/>
        </w:rPr>
        <w:t>địa dưới </w:t>
      </w:r>
      <w:r>
        <w:rPr>
          <w:color w:val="231F20"/>
        </w:rPr>
        <w:t>có </w:t>
      </w:r>
      <w:r>
        <w:rPr>
          <w:color w:val="231F20"/>
          <w:spacing w:val="-3"/>
        </w:rPr>
        <w:t>định diệt tận, </w:t>
      </w:r>
      <w:r>
        <w:rPr>
          <w:color w:val="231F20"/>
        </w:rPr>
        <w:t>tức </w:t>
      </w:r>
      <w:r>
        <w:rPr>
          <w:color w:val="231F20"/>
          <w:spacing w:val="-3"/>
        </w:rPr>
        <w:t>không phải </w:t>
      </w:r>
      <w:r>
        <w:rPr>
          <w:color w:val="231F20"/>
        </w:rPr>
        <w:t>dứt bỏ tất cả đối </w:t>
      </w:r>
      <w:r>
        <w:rPr>
          <w:color w:val="231F20"/>
          <w:spacing w:val="-3"/>
        </w:rPr>
        <w:t>tượng duyên, </w:t>
      </w:r>
      <w:r>
        <w:rPr>
          <w:color w:val="231F20"/>
        </w:rPr>
        <w:t>vì</w:t>
      </w:r>
      <w:r>
        <w:rPr>
          <w:color w:val="231F20"/>
          <w:spacing w:val="-9"/>
        </w:rPr>
        <w:t> </w:t>
      </w:r>
      <w:r>
        <w:rPr>
          <w:color w:val="231F20"/>
        </w:rPr>
        <w:t>nơi</w:t>
      </w:r>
      <w:r>
        <w:rPr>
          <w:color w:val="231F20"/>
          <w:spacing w:val="-9"/>
        </w:rPr>
        <w:t> </w:t>
      </w:r>
      <w:r>
        <w:rPr>
          <w:color w:val="231F20"/>
        </w:rPr>
        <w:t>đối</w:t>
      </w:r>
      <w:r>
        <w:rPr>
          <w:color w:val="231F20"/>
          <w:spacing w:val="-9"/>
        </w:rPr>
        <w:t> </w:t>
      </w:r>
      <w:r>
        <w:rPr>
          <w:color w:val="231F20"/>
          <w:spacing w:val="-3"/>
        </w:rPr>
        <w:t>tượng</w:t>
      </w:r>
      <w:r>
        <w:rPr>
          <w:color w:val="231F20"/>
          <w:spacing w:val="-9"/>
        </w:rPr>
        <w:t> </w:t>
      </w:r>
      <w:r>
        <w:rPr>
          <w:color w:val="231F20"/>
          <w:spacing w:val="-3"/>
        </w:rPr>
        <w:t>duyên</w:t>
      </w:r>
      <w:r>
        <w:rPr>
          <w:color w:val="231F20"/>
          <w:spacing w:val="-9"/>
        </w:rPr>
        <w:t> </w:t>
      </w:r>
      <w:r>
        <w:rPr>
          <w:color w:val="231F20"/>
        </w:rPr>
        <w:t>bên</w:t>
      </w:r>
      <w:r>
        <w:rPr>
          <w:color w:val="231F20"/>
          <w:spacing w:val="-9"/>
        </w:rPr>
        <w:t> </w:t>
      </w:r>
      <w:r>
        <w:rPr>
          <w:color w:val="231F20"/>
          <w:spacing w:val="-3"/>
        </w:rPr>
        <w:t>trên</w:t>
      </w:r>
      <w:r>
        <w:rPr>
          <w:color w:val="231F20"/>
          <w:spacing w:val="-9"/>
        </w:rPr>
        <w:t> </w:t>
      </w:r>
      <w:r>
        <w:rPr>
          <w:color w:val="231F20"/>
          <w:spacing w:val="-3"/>
        </w:rPr>
        <w:t>chưa</w:t>
      </w:r>
      <w:r>
        <w:rPr>
          <w:color w:val="231F20"/>
          <w:spacing w:val="-9"/>
        </w:rPr>
        <w:t> </w:t>
      </w:r>
      <w:r>
        <w:rPr>
          <w:color w:val="231F20"/>
        </w:rPr>
        <w:t>từ</w:t>
      </w:r>
      <w:r>
        <w:rPr>
          <w:color w:val="231F20"/>
          <w:spacing w:val="-9"/>
        </w:rPr>
        <w:t> </w:t>
      </w:r>
      <w:r>
        <w:rPr>
          <w:color w:val="231F20"/>
        </w:rPr>
        <w:t>bỏ,</w:t>
      </w:r>
      <w:r>
        <w:rPr>
          <w:color w:val="231F20"/>
          <w:spacing w:val="-9"/>
        </w:rPr>
        <w:t> </w:t>
      </w:r>
      <w:r>
        <w:rPr>
          <w:color w:val="231F20"/>
        </w:rPr>
        <w:t>nên</w:t>
      </w:r>
      <w:r>
        <w:rPr>
          <w:color w:val="231F20"/>
          <w:spacing w:val="-9"/>
        </w:rPr>
        <w:t> </w:t>
      </w:r>
      <w:r>
        <w:rPr>
          <w:color w:val="231F20"/>
          <w:spacing w:val="-3"/>
        </w:rPr>
        <w:t>cũng</w:t>
      </w:r>
      <w:r>
        <w:rPr>
          <w:color w:val="231F20"/>
          <w:spacing w:val="-9"/>
        </w:rPr>
        <w:t> </w:t>
      </w:r>
      <w:r>
        <w:rPr>
          <w:color w:val="231F20"/>
          <w:spacing w:val="-3"/>
        </w:rPr>
        <w:t>không</w:t>
      </w:r>
      <w:r>
        <w:rPr>
          <w:color w:val="231F20"/>
          <w:spacing w:val="-8"/>
        </w:rPr>
        <w:t> </w:t>
      </w:r>
      <w:r>
        <w:rPr>
          <w:color w:val="231F20"/>
        </w:rPr>
        <w:t>thể</w:t>
      </w:r>
      <w:r>
        <w:rPr>
          <w:color w:val="231F20"/>
          <w:spacing w:val="-9"/>
        </w:rPr>
        <w:t> </w:t>
      </w:r>
      <w:r>
        <w:rPr>
          <w:color w:val="231F20"/>
        </w:rPr>
        <w:t>nói</w:t>
      </w:r>
      <w:r>
        <w:rPr>
          <w:color w:val="231F20"/>
          <w:spacing w:val="-9"/>
        </w:rPr>
        <w:t> </w:t>
      </w:r>
      <w:r>
        <w:rPr>
          <w:color w:val="231F20"/>
          <w:spacing w:val="-3"/>
        </w:rPr>
        <w:t>là biên</w:t>
      </w:r>
      <w:r>
        <w:rPr>
          <w:color w:val="231F20"/>
          <w:spacing w:val="-7"/>
        </w:rPr>
        <w:t> </w:t>
      </w:r>
      <w:r>
        <w:rPr>
          <w:color w:val="231F20"/>
        </w:rPr>
        <w:t>vực</w:t>
      </w:r>
      <w:r>
        <w:rPr>
          <w:color w:val="231F20"/>
          <w:spacing w:val="-6"/>
        </w:rPr>
        <w:t> </w:t>
      </w:r>
      <w:r>
        <w:rPr>
          <w:color w:val="231F20"/>
        </w:rPr>
        <w:t>tâm</w:t>
      </w:r>
      <w:r>
        <w:rPr>
          <w:color w:val="231F20"/>
          <w:spacing w:val="-6"/>
        </w:rPr>
        <w:t> </w:t>
      </w:r>
      <w:r>
        <w:rPr>
          <w:color w:val="231F20"/>
        </w:rPr>
        <w:t>đã</w:t>
      </w:r>
      <w:r>
        <w:rPr>
          <w:color w:val="231F20"/>
          <w:spacing w:val="-6"/>
        </w:rPr>
        <w:t> </w:t>
      </w:r>
      <w:r>
        <w:rPr>
          <w:color w:val="231F20"/>
          <w:spacing w:val="-3"/>
        </w:rPr>
        <w:t>đoạn.</w:t>
      </w:r>
      <w:r>
        <w:rPr>
          <w:color w:val="231F20"/>
          <w:spacing w:val="-6"/>
        </w:rPr>
        <w:t> </w:t>
      </w:r>
      <w:r>
        <w:rPr>
          <w:color w:val="231F20"/>
        </w:rPr>
        <w:t>Do</w:t>
      </w:r>
      <w:r>
        <w:rPr>
          <w:color w:val="231F20"/>
          <w:spacing w:val="-7"/>
        </w:rPr>
        <w:t> </w:t>
      </w:r>
      <w:r>
        <w:rPr>
          <w:color w:val="231F20"/>
          <w:spacing w:val="-3"/>
        </w:rPr>
        <w:t>đoạn</w:t>
      </w:r>
      <w:r>
        <w:rPr>
          <w:color w:val="231F20"/>
          <w:spacing w:val="-6"/>
        </w:rPr>
        <w:t> </w:t>
      </w:r>
      <w:r>
        <w:rPr>
          <w:color w:val="231F20"/>
        </w:rPr>
        <w:t>tâm</w:t>
      </w:r>
      <w:r>
        <w:rPr>
          <w:color w:val="231F20"/>
          <w:spacing w:val="-6"/>
        </w:rPr>
        <w:t> </w:t>
      </w:r>
      <w:r>
        <w:rPr>
          <w:color w:val="231F20"/>
          <w:spacing w:val="-3"/>
        </w:rPr>
        <w:t>trung</w:t>
      </w:r>
      <w:r>
        <w:rPr>
          <w:color w:val="231F20"/>
          <w:spacing w:val="-6"/>
        </w:rPr>
        <w:t> </w:t>
      </w:r>
      <w:r>
        <w:rPr>
          <w:color w:val="231F20"/>
          <w:spacing w:val="-3"/>
        </w:rPr>
        <w:t>gian</w:t>
      </w:r>
      <w:r>
        <w:rPr>
          <w:color w:val="231F20"/>
          <w:spacing w:val="-6"/>
        </w:rPr>
        <w:t> </w:t>
      </w:r>
      <w:r>
        <w:rPr>
          <w:color w:val="231F20"/>
          <w:spacing w:val="-3"/>
        </w:rPr>
        <w:t>chưa</w:t>
      </w:r>
      <w:r>
        <w:rPr>
          <w:color w:val="231F20"/>
          <w:spacing w:val="-7"/>
        </w:rPr>
        <w:t> </w:t>
      </w:r>
      <w:r>
        <w:rPr>
          <w:color w:val="231F20"/>
          <w:spacing w:val="-3"/>
        </w:rPr>
        <w:t>phải</w:t>
      </w:r>
      <w:r>
        <w:rPr>
          <w:color w:val="231F20"/>
          <w:spacing w:val="-6"/>
        </w:rPr>
        <w:t> </w:t>
      </w:r>
      <w:r>
        <w:rPr>
          <w:color w:val="231F20"/>
        </w:rPr>
        <w:t>là</w:t>
      </w:r>
      <w:r>
        <w:rPr>
          <w:color w:val="231F20"/>
          <w:spacing w:val="-6"/>
        </w:rPr>
        <w:t> </w:t>
      </w:r>
      <w:r>
        <w:rPr>
          <w:color w:val="231F20"/>
          <w:spacing w:val="-3"/>
        </w:rPr>
        <w:t>biên</w:t>
      </w:r>
      <w:r>
        <w:rPr>
          <w:color w:val="231F20"/>
          <w:spacing w:val="-6"/>
        </w:rPr>
        <w:t> </w:t>
      </w:r>
      <w:r>
        <w:rPr>
          <w:color w:val="231F20"/>
          <w:spacing w:val="-3"/>
        </w:rPr>
        <w:t>vực.</w:t>
      </w:r>
    </w:p>
    <w:p>
      <w:pPr>
        <w:pStyle w:val="BodyText"/>
        <w:spacing w:line="268" w:lineRule="auto" w:before="102"/>
        <w:ind w:left="393" w:right="107"/>
      </w:pPr>
      <w:r>
        <w:rPr>
          <w:color w:val="231F20"/>
        </w:rPr>
        <w:t>Có</w:t>
      </w:r>
      <w:r>
        <w:rPr>
          <w:color w:val="231F20"/>
          <w:spacing w:val="-11"/>
        </w:rPr>
        <w:t> </w:t>
      </w:r>
      <w:r>
        <w:rPr>
          <w:color w:val="231F20"/>
        </w:rPr>
        <w:t>thuyết</w:t>
      </w:r>
      <w:r>
        <w:rPr>
          <w:color w:val="231F20"/>
          <w:spacing w:val="-10"/>
        </w:rPr>
        <w:t> </w:t>
      </w:r>
      <w:r>
        <w:rPr>
          <w:color w:val="231F20"/>
        </w:rPr>
        <w:t>nói:</w:t>
      </w:r>
      <w:r>
        <w:rPr>
          <w:color w:val="231F20"/>
          <w:spacing w:val="-10"/>
        </w:rPr>
        <w:t> </w:t>
      </w:r>
      <w:r>
        <w:rPr>
          <w:color w:val="231F20"/>
        </w:rPr>
        <w:t>Định</w:t>
      </w:r>
      <w:r>
        <w:rPr>
          <w:color w:val="231F20"/>
          <w:spacing w:val="-10"/>
        </w:rPr>
        <w:t> </w:t>
      </w:r>
      <w:r>
        <w:rPr>
          <w:color w:val="231F20"/>
        </w:rPr>
        <w:t>này</w:t>
      </w:r>
      <w:r>
        <w:rPr>
          <w:color w:val="231F20"/>
          <w:spacing w:val="-11"/>
        </w:rPr>
        <w:t> </w:t>
      </w:r>
      <w:r>
        <w:rPr>
          <w:color w:val="231F20"/>
        </w:rPr>
        <w:t>là</w:t>
      </w:r>
      <w:r>
        <w:rPr>
          <w:color w:val="231F20"/>
          <w:spacing w:val="-10"/>
        </w:rPr>
        <w:t> </w:t>
      </w:r>
      <w:r>
        <w:rPr>
          <w:color w:val="231F20"/>
        </w:rPr>
        <w:t>hậu</w:t>
      </w:r>
      <w:r>
        <w:rPr>
          <w:color w:val="231F20"/>
          <w:spacing w:val="-10"/>
        </w:rPr>
        <w:t> </w:t>
      </w:r>
      <w:r>
        <w:rPr>
          <w:color w:val="231F20"/>
        </w:rPr>
        <w:t>biên</w:t>
      </w:r>
      <w:r>
        <w:rPr>
          <w:color w:val="231F20"/>
          <w:spacing w:val="-10"/>
        </w:rPr>
        <w:t> </w:t>
      </w:r>
      <w:r>
        <w:rPr>
          <w:color w:val="231F20"/>
        </w:rPr>
        <w:t>trong</w:t>
      </w:r>
      <w:r>
        <w:rPr>
          <w:color w:val="231F20"/>
          <w:spacing w:val="-10"/>
        </w:rPr>
        <w:t> </w:t>
      </w:r>
      <w:r>
        <w:rPr>
          <w:color w:val="231F20"/>
        </w:rPr>
        <w:t>các</w:t>
      </w:r>
      <w:r>
        <w:rPr>
          <w:color w:val="231F20"/>
          <w:spacing w:val="-11"/>
        </w:rPr>
        <w:t> </w:t>
      </w:r>
      <w:r>
        <w:rPr>
          <w:color w:val="231F20"/>
        </w:rPr>
        <w:t>định</w:t>
      </w:r>
      <w:r>
        <w:rPr>
          <w:color w:val="231F20"/>
          <w:spacing w:val="-10"/>
        </w:rPr>
        <w:t> </w:t>
      </w:r>
      <w:r>
        <w:rPr>
          <w:color w:val="231F20"/>
        </w:rPr>
        <w:t>thứ</w:t>
      </w:r>
      <w:r>
        <w:rPr>
          <w:color w:val="231F20"/>
          <w:spacing w:val="-10"/>
        </w:rPr>
        <w:t> </w:t>
      </w:r>
      <w:r>
        <w:rPr>
          <w:color w:val="231F20"/>
        </w:rPr>
        <w:t>đệ,</w:t>
      </w:r>
      <w:r>
        <w:rPr>
          <w:color w:val="231F20"/>
          <w:spacing w:val="-10"/>
        </w:rPr>
        <w:t> </w:t>
      </w:r>
      <w:r>
        <w:rPr>
          <w:color w:val="231F20"/>
        </w:rPr>
        <w:t>tất</w:t>
      </w:r>
      <w:r>
        <w:rPr>
          <w:color w:val="231F20"/>
          <w:spacing w:val="-10"/>
        </w:rPr>
        <w:t> </w:t>
      </w:r>
      <w:r>
        <w:rPr>
          <w:color w:val="231F20"/>
        </w:rPr>
        <w:t>từ Phi tưởng phi phi tưởng xứ không gián đoạn mà</w:t>
      </w:r>
      <w:r>
        <w:rPr>
          <w:color w:val="231F20"/>
          <w:spacing w:val="-2"/>
        </w:rPr>
        <w:t> </w:t>
      </w:r>
      <w:r>
        <w:rPr>
          <w:color w:val="231F20"/>
        </w:rPr>
        <w:t>nhập.</w:t>
      </w:r>
    </w:p>
    <w:p>
      <w:pPr>
        <w:pStyle w:val="BodyText"/>
        <w:spacing w:line="268" w:lineRule="auto" w:before="103"/>
        <w:ind w:left="393" w:right="108"/>
      </w:pPr>
      <w:r>
        <w:rPr>
          <w:color w:val="231F20"/>
        </w:rPr>
        <w:t>Do</w:t>
      </w:r>
      <w:r>
        <w:rPr>
          <w:color w:val="231F20"/>
          <w:spacing w:val="-5"/>
        </w:rPr>
        <w:t> </w:t>
      </w:r>
      <w:r>
        <w:rPr>
          <w:color w:val="231F20"/>
        </w:rPr>
        <w:t>những</w:t>
      </w:r>
      <w:r>
        <w:rPr>
          <w:color w:val="231F20"/>
          <w:spacing w:val="-4"/>
        </w:rPr>
        <w:t> </w:t>
      </w:r>
      <w:r>
        <w:rPr>
          <w:color w:val="231F20"/>
        </w:rPr>
        <w:t>nhân</w:t>
      </w:r>
      <w:r>
        <w:rPr>
          <w:color w:val="231F20"/>
          <w:spacing w:val="-4"/>
        </w:rPr>
        <w:t> </w:t>
      </w:r>
      <w:r>
        <w:rPr>
          <w:color w:val="231F20"/>
        </w:rPr>
        <w:t>duyên</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nên</w:t>
      </w:r>
      <w:r>
        <w:rPr>
          <w:color w:val="231F20"/>
          <w:spacing w:val="-4"/>
        </w:rPr>
        <w:t> </w:t>
      </w:r>
      <w:r>
        <w:rPr>
          <w:color w:val="231F20"/>
        </w:rPr>
        <w:t>các</w:t>
      </w:r>
      <w:r>
        <w:rPr>
          <w:color w:val="231F20"/>
          <w:spacing w:val="-4"/>
        </w:rPr>
        <w:t> </w:t>
      </w:r>
      <w:r>
        <w:rPr>
          <w:color w:val="231F20"/>
        </w:rPr>
        <w:t>địa</w:t>
      </w:r>
      <w:r>
        <w:rPr>
          <w:color w:val="231F20"/>
          <w:spacing w:val="-4"/>
        </w:rPr>
        <w:t> </w:t>
      </w:r>
      <w:r>
        <w:rPr>
          <w:color w:val="231F20"/>
        </w:rPr>
        <w:t>dưới</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định diệt tận, chỉ có nơi xứ Hữu</w:t>
      </w:r>
      <w:r>
        <w:rPr>
          <w:color w:val="231F20"/>
          <w:spacing w:val="-2"/>
        </w:rPr>
        <w:t> </w:t>
      </w:r>
      <w:r>
        <w:rPr>
          <w:color w:val="231F20"/>
        </w:rPr>
        <w:t>đảnh.</w:t>
      </w:r>
    </w:p>
    <w:p>
      <w:pPr>
        <w:pStyle w:val="BodyText"/>
        <w:spacing w:line="268" w:lineRule="auto" w:before="102"/>
        <w:ind w:left="393" w:right="106"/>
      </w:pPr>
      <w:r>
        <w:rPr>
          <w:color w:val="231F20"/>
        </w:rPr>
        <w:t>Như</w:t>
      </w:r>
      <w:r>
        <w:rPr>
          <w:color w:val="231F20"/>
          <w:spacing w:val="-14"/>
        </w:rPr>
        <w:t> </w:t>
      </w:r>
      <w:r>
        <w:rPr>
          <w:color w:val="231F20"/>
        </w:rPr>
        <w:t>Đức</w:t>
      </w:r>
      <w:r>
        <w:rPr>
          <w:color w:val="231F20"/>
          <w:spacing w:val="-19"/>
        </w:rPr>
        <w:t> </w:t>
      </w:r>
      <w:r>
        <w:rPr>
          <w:color w:val="231F20"/>
        </w:rPr>
        <w:t>Thế</w:t>
      </w:r>
      <w:r>
        <w:rPr>
          <w:color w:val="231F20"/>
          <w:spacing w:val="-19"/>
        </w:rPr>
        <w:t> </w:t>
      </w:r>
      <w:r>
        <w:rPr>
          <w:color w:val="231F20"/>
        </w:rPr>
        <w:t>Tôn</w:t>
      </w:r>
      <w:r>
        <w:rPr>
          <w:color w:val="231F20"/>
          <w:spacing w:val="-14"/>
        </w:rPr>
        <w:t> </w:t>
      </w:r>
      <w:r>
        <w:rPr>
          <w:color w:val="231F20"/>
        </w:rPr>
        <w:t>nói:</w:t>
      </w:r>
      <w:r>
        <w:rPr>
          <w:color w:val="231F20"/>
          <w:spacing w:val="-15"/>
        </w:rPr>
        <w:t> </w:t>
      </w:r>
      <w:r>
        <w:rPr>
          <w:color w:val="231F20"/>
        </w:rPr>
        <w:t>Những</w:t>
      </w:r>
      <w:r>
        <w:rPr>
          <w:color w:val="231F20"/>
          <w:spacing w:val="-14"/>
        </w:rPr>
        <w:t> </w:t>
      </w:r>
      <w:r>
        <w:rPr>
          <w:color w:val="231F20"/>
        </w:rPr>
        <w:t>gì</w:t>
      </w:r>
      <w:r>
        <w:rPr>
          <w:color w:val="231F20"/>
          <w:spacing w:val="-14"/>
        </w:rPr>
        <w:t> </w:t>
      </w:r>
      <w:r>
        <w:rPr>
          <w:color w:val="231F20"/>
        </w:rPr>
        <w:t>gọi</w:t>
      </w:r>
      <w:r>
        <w:rPr>
          <w:color w:val="231F20"/>
          <w:spacing w:val="-14"/>
        </w:rPr>
        <w:t> </w:t>
      </w:r>
      <w:r>
        <w:rPr>
          <w:color w:val="231F20"/>
        </w:rPr>
        <w:t>là</w:t>
      </w:r>
      <w:r>
        <w:rPr>
          <w:color w:val="231F20"/>
          <w:spacing w:val="-14"/>
        </w:rPr>
        <w:t> </w:t>
      </w:r>
      <w:r>
        <w:rPr>
          <w:color w:val="231F20"/>
        </w:rPr>
        <w:t>đẳng</w:t>
      </w:r>
      <w:r>
        <w:rPr>
          <w:color w:val="231F20"/>
          <w:spacing w:val="-14"/>
        </w:rPr>
        <w:t> </w:t>
      </w:r>
      <w:r>
        <w:rPr>
          <w:color w:val="231F20"/>
        </w:rPr>
        <w:t>chí</w:t>
      </w:r>
      <w:r>
        <w:rPr>
          <w:color w:val="231F20"/>
          <w:spacing w:val="-14"/>
        </w:rPr>
        <w:t> </w:t>
      </w:r>
      <w:r>
        <w:rPr>
          <w:color w:val="231F20"/>
        </w:rPr>
        <w:t>diệt</w:t>
      </w:r>
      <w:r>
        <w:rPr>
          <w:color w:val="231F20"/>
          <w:spacing w:val="-15"/>
        </w:rPr>
        <w:t> </w:t>
      </w:r>
      <w:r>
        <w:rPr>
          <w:color w:val="231F20"/>
        </w:rPr>
        <w:t>tận?</w:t>
      </w:r>
      <w:r>
        <w:rPr>
          <w:color w:val="231F20"/>
          <w:spacing w:val="-14"/>
        </w:rPr>
        <w:t> </w:t>
      </w:r>
      <w:r>
        <w:rPr>
          <w:color w:val="231F20"/>
        </w:rPr>
        <w:t>Nghĩa là</w:t>
      </w:r>
      <w:r>
        <w:rPr>
          <w:color w:val="231F20"/>
          <w:spacing w:val="-11"/>
        </w:rPr>
        <w:t> </w:t>
      </w:r>
      <w:r>
        <w:rPr>
          <w:color w:val="231F20"/>
        </w:rPr>
        <w:t>vượt</w:t>
      </w:r>
      <w:r>
        <w:rPr>
          <w:color w:val="231F20"/>
          <w:spacing w:val="-10"/>
        </w:rPr>
        <w:t> </w:t>
      </w:r>
      <w:r>
        <w:rPr>
          <w:color w:val="231F20"/>
        </w:rPr>
        <w:t>qua</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Phi</w:t>
      </w:r>
      <w:r>
        <w:rPr>
          <w:color w:val="231F20"/>
          <w:spacing w:val="-10"/>
        </w:rPr>
        <w:t> </w:t>
      </w:r>
      <w:r>
        <w:rPr>
          <w:color w:val="231F20"/>
        </w:rPr>
        <w:t>tưởng</w:t>
      </w:r>
      <w:r>
        <w:rPr>
          <w:color w:val="231F20"/>
          <w:spacing w:val="-10"/>
        </w:rPr>
        <w:t> </w:t>
      </w:r>
      <w:r>
        <w:rPr>
          <w:color w:val="231F20"/>
        </w:rPr>
        <w:t>phi</w:t>
      </w:r>
      <w:r>
        <w:rPr>
          <w:color w:val="231F20"/>
          <w:spacing w:val="-11"/>
        </w:rPr>
        <w:t> </w:t>
      </w:r>
      <w:r>
        <w:rPr>
          <w:color w:val="231F20"/>
        </w:rPr>
        <w:t>phi</w:t>
      </w:r>
      <w:r>
        <w:rPr>
          <w:color w:val="231F20"/>
          <w:spacing w:val="-10"/>
        </w:rPr>
        <w:t> </w:t>
      </w:r>
      <w:r>
        <w:rPr>
          <w:color w:val="231F20"/>
        </w:rPr>
        <w:t>tưởng</w:t>
      </w:r>
      <w:r>
        <w:rPr>
          <w:color w:val="231F20"/>
          <w:spacing w:val="-10"/>
        </w:rPr>
        <w:t> </w:t>
      </w:r>
      <w:r>
        <w:rPr>
          <w:color w:val="231F20"/>
        </w:rPr>
        <w:t>xứ,</w:t>
      </w:r>
      <w:r>
        <w:rPr>
          <w:color w:val="231F20"/>
          <w:spacing w:val="-10"/>
        </w:rPr>
        <w:t> </w:t>
      </w:r>
      <w:r>
        <w:rPr>
          <w:color w:val="231F20"/>
        </w:rPr>
        <w:t>tưởng</w:t>
      </w:r>
      <w:r>
        <w:rPr>
          <w:color w:val="231F20"/>
          <w:spacing w:val="-10"/>
        </w:rPr>
        <w:t> </w:t>
      </w:r>
      <w:r>
        <w:rPr>
          <w:color w:val="231F20"/>
        </w:rPr>
        <w:t>thọ</w:t>
      </w:r>
      <w:r>
        <w:rPr>
          <w:color w:val="231F20"/>
          <w:spacing w:val="-10"/>
        </w:rPr>
        <w:t> </w:t>
      </w:r>
      <w:r>
        <w:rPr>
          <w:color w:val="231F20"/>
        </w:rPr>
        <w:t>diệt,</w:t>
      </w:r>
      <w:r>
        <w:rPr>
          <w:color w:val="231F20"/>
          <w:spacing w:val="-10"/>
        </w:rPr>
        <w:t> </w:t>
      </w:r>
      <w:r>
        <w:rPr>
          <w:color w:val="231F20"/>
        </w:rPr>
        <w:t>thân</w:t>
      </w:r>
      <w:r>
        <w:rPr>
          <w:color w:val="231F20"/>
          <w:spacing w:val="-10"/>
        </w:rPr>
        <w:t> </w:t>
      </w:r>
      <w:r>
        <w:rPr>
          <w:color w:val="231F20"/>
        </w:rPr>
        <w:t>tác chứng trụ đầy đủ.</w:t>
      </w:r>
    </w:p>
    <w:p>
      <w:pPr>
        <w:spacing w:after="0" w:line="26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68" w:lineRule="auto" w:before="89"/>
        <w:ind w:right="391"/>
      </w:pPr>
      <w:r>
        <w:rPr>
          <w:i/>
          <w:color w:val="231F20"/>
        </w:rPr>
        <w:t>Hỏi: </w:t>
      </w:r>
      <w:r>
        <w:rPr>
          <w:color w:val="231F20"/>
        </w:rPr>
        <w:t>Đẳng chí diệt tận tức thuộc Phi tưởng phi phi tưởng xứ. Vì sao Đức Phật nói là vượt qua tất cả Phi tưởng phi phi tưởng xứ?</w:t>
      </w:r>
    </w:p>
    <w:p>
      <w:pPr>
        <w:pStyle w:val="BodyText"/>
        <w:spacing w:line="268" w:lineRule="auto" w:before="110"/>
        <w:ind w:right="392"/>
      </w:pPr>
      <w:r>
        <w:rPr>
          <w:i/>
          <w:color w:val="231F20"/>
          <w:spacing w:val="-3"/>
        </w:rPr>
        <w:t>Đáp: </w:t>
      </w:r>
      <w:r>
        <w:rPr>
          <w:color w:val="231F20"/>
          <w:spacing w:val="-5"/>
        </w:rPr>
        <w:t>Tuy </w:t>
      </w:r>
      <w:r>
        <w:rPr>
          <w:color w:val="231F20"/>
        </w:rPr>
        <w:t>tức </w:t>
      </w:r>
      <w:r>
        <w:rPr>
          <w:color w:val="231F20"/>
          <w:spacing w:val="-3"/>
        </w:rPr>
        <w:t>thuộc </w:t>
      </w:r>
      <w:r>
        <w:rPr>
          <w:color w:val="231F20"/>
        </w:rPr>
        <w:t>vào xứ </w:t>
      </w:r>
      <w:r>
        <w:rPr>
          <w:color w:val="231F20"/>
          <w:spacing w:val="-8"/>
        </w:rPr>
        <w:t>ấy, </w:t>
      </w:r>
      <w:r>
        <w:rPr>
          <w:color w:val="231F20"/>
          <w:spacing w:val="-3"/>
        </w:rPr>
        <w:t>nhưng </w:t>
      </w:r>
      <w:r>
        <w:rPr>
          <w:color w:val="231F20"/>
        </w:rPr>
        <w:t>về </w:t>
      </w:r>
      <w:r>
        <w:rPr>
          <w:color w:val="231F20"/>
          <w:spacing w:val="-3"/>
        </w:rPr>
        <w:t>tịch tĩnh </w:t>
      </w:r>
      <w:r>
        <w:rPr>
          <w:color w:val="231F20"/>
        </w:rPr>
        <w:t>thì </w:t>
      </w:r>
      <w:r>
        <w:rPr>
          <w:color w:val="231F20"/>
          <w:spacing w:val="-3"/>
        </w:rPr>
        <w:t>vượt hơn, </w:t>
      </w:r>
      <w:r>
        <w:rPr>
          <w:color w:val="231F20"/>
        </w:rPr>
        <w:t>nên Đức </w:t>
      </w:r>
      <w:r>
        <w:rPr>
          <w:color w:val="231F20"/>
          <w:spacing w:val="-3"/>
        </w:rPr>
        <w:t>Phật </w:t>
      </w:r>
      <w:r>
        <w:rPr>
          <w:color w:val="231F20"/>
        </w:rPr>
        <w:t>nói là </w:t>
      </w:r>
      <w:r>
        <w:rPr>
          <w:color w:val="231F20"/>
          <w:spacing w:val="-3"/>
        </w:rPr>
        <w:t>vượt qua. </w:t>
      </w:r>
      <w:r>
        <w:rPr>
          <w:color w:val="231F20"/>
        </w:rPr>
        <w:t>Ví như </w:t>
      </w:r>
      <w:r>
        <w:rPr>
          <w:color w:val="231F20"/>
          <w:spacing w:val="-3"/>
        </w:rPr>
        <w:t>A-lan-nhã </w:t>
      </w:r>
      <w:r>
        <w:rPr>
          <w:color w:val="231F20"/>
        </w:rPr>
        <w:t>tuy ở bên </w:t>
      </w:r>
      <w:r>
        <w:rPr>
          <w:color w:val="231F20"/>
          <w:spacing w:val="-3"/>
        </w:rPr>
        <w:t>thôn nọ, nhưng</w:t>
      </w:r>
      <w:r>
        <w:rPr>
          <w:color w:val="231F20"/>
          <w:spacing w:val="-19"/>
        </w:rPr>
        <w:t> </w:t>
      </w:r>
      <w:r>
        <w:rPr>
          <w:color w:val="231F20"/>
        </w:rPr>
        <w:t>lại</w:t>
      </w:r>
      <w:r>
        <w:rPr>
          <w:color w:val="231F20"/>
          <w:spacing w:val="-18"/>
        </w:rPr>
        <w:t> </w:t>
      </w:r>
      <w:r>
        <w:rPr>
          <w:color w:val="231F20"/>
          <w:spacing w:val="-3"/>
        </w:rPr>
        <w:t>tịch</w:t>
      </w:r>
      <w:r>
        <w:rPr>
          <w:color w:val="231F20"/>
          <w:spacing w:val="-18"/>
        </w:rPr>
        <w:t> </w:t>
      </w:r>
      <w:r>
        <w:rPr>
          <w:color w:val="231F20"/>
          <w:spacing w:val="-3"/>
        </w:rPr>
        <w:t>tĩnh</w:t>
      </w:r>
      <w:r>
        <w:rPr>
          <w:color w:val="231F20"/>
          <w:spacing w:val="-18"/>
        </w:rPr>
        <w:t> </w:t>
      </w:r>
      <w:r>
        <w:rPr>
          <w:color w:val="231F20"/>
        </w:rPr>
        <w:t>hơn</w:t>
      </w:r>
      <w:r>
        <w:rPr>
          <w:color w:val="231F20"/>
          <w:spacing w:val="-19"/>
        </w:rPr>
        <w:t> </w:t>
      </w:r>
      <w:r>
        <w:rPr>
          <w:color w:val="231F20"/>
          <w:spacing w:val="-3"/>
        </w:rPr>
        <w:t>hẳn,</w:t>
      </w:r>
      <w:r>
        <w:rPr>
          <w:color w:val="231F20"/>
          <w:spacing w:val="-18"/>
        </w:rPr>
        <w:t> </w:t>
      </w:r>
      <w:r>
        <w:rPr>
          <w:color w:val="231F20"/>
        </w:rPr>
        <w:t>do</w:t>
      </w:r>
      <w:r>
        <w:rPr>
          <w:color w:val="231F20"/>
          <w:spacing w:val="-18"/>
        </w:rPr>
        <w:t> </w:t>
      </w:r>
      <w:r>
        <w:rPr>
          <w:color w:val="231F20"/>
        </w:rPr>
        <w:t>đấy</w:t>
      </w:r>
      <w:r>
        <w:rPr>
          <w:color w:val="231F20"/>
          <w:spacing w:val="-18"/>
        </w:rPr>
        <w:t> </w:t>
      </w:r>
      <w:r>
        <w:rPr>
          <w:color w:val="231F20"/>
        </w:rPr>
        <w:t>nên</w:t>
      </w:r>
      <w:r>
        <w:rPr>
          <w:color w:val="231F20"/>
          <w:spacing w:val="-19"/>
        </w:rPr>
        <w:t> </w:t>
      </w:r>
      <w:r>
        <w:rPr>
          <w:color w:val="231F20"/>
        </w:rPr>
        <w:t>nói</w:t>
      </w:r>
      <w:r>
        <w:rPr>
          <w:color w:val="231F20"/>
          <w:spacing w:val="-32"/>
        </w:rPr>
        <w:t> </w:t>
      </w:r>
      <w:r>
        <w:rPr>
          <w:color w:val="231F20"/>
          <w:spacing w:val="-3"/>
        </w:rPr>
        <w:t>A-lan-nhã</w:t>
      </w:r>
      <w:r>
        <w:rPr>
          <w:color w:val="231F20"/>
          <w:spacing w:val="-18"/>
        </w:rPr>
        <w:t> </w:t>
      </w:r>
      <w:r>
        <w:rPr>
          <w:color w:val="231F20"/>
        </w:rPr>
        <w:t>lìa</w:t>
      </w:r>
      <w:r>
        <w:rPr>
          <w:color w:val="231F20"/>
          <w:spacing w:val="-18"/>
        </w:rPr>
        <w:t> </w:t>
      </w:r>
      <w:r>
        <w:rPr>
          <w:color w:val="231F20"/>
          <w:spacing w:val="-3"/>
        </w:rPr>
        <w:t>vượt</w:t>
      </w:r>
      <w:r>
        <w:rPr>
          <w:color w:val="231F20"/>
          <w:spacing w:val="-18"/>
        </w:rPr>
        <w:t> </w:t>
      </w:r>
      <w:r>
        <w:rPr>
          <w:color w:val="231F20"/>
          <w:spacing w:val="-3"/>
        </w:rPr>
        <w:t>thôn</w:t>
      </w:r>
      <w:r>
        <w:rPr>
          <w:color w:val="231F20"/>
          <w:spacing w:val="-19"/>
        </w:rPr>
        <w:t> </w:t>
      </w:r>
      <w:r>
        <w:rPr>
          <w:color w:val="231F20"/>
          <w:spacing w:val="-3"/>
        </w:rPr>
        <w:t>kia.</w:t>
      </w:r>
    </w:p>
    <w:p>
      <w:pPr>
        <w:pStyle w:val="BodyText"/>
        <w:spacing w:line="268" w:lineRule="auto" w:before="111"/>
        <w:ind w:right="390"/>
      </w:pPr>
      <w:r>
        <w:rPr>
          <w:color w:val="231F20"/>
        </w:rPr>
        <w:t>Lại</w:t>
      </w:r>
      <w:r>
        <w:rPr>
          <w:color w:val="231F20"/>
          <w:spacing w:val="-7"/>
        </w:rPr>
        <w:t> </w:t>
      </w:r>
      <w:r>
        <w:rPr>
          <w:color w:val="231F20"/>
        </w:rPr>
        <w:t>có</w:t>
      </w:r>
      <w:r>
        <w:rPr>
          <w:color w:val="231F20"/>
          <w:spacing w:val="-6"/>
        </w:rPr>
        <w:t> </w:t>
      </w:r>
      <w:r>
        <w:rPr>
          <w:color w:val="231F20"/>
        </w:rPr>
        <w:t>hai</w:t>
      </w:r>
      <w:r>
        <w:rPr>
          <w:color w:val="231F20"/>
          <w:spacing w:val="-7"/>
        </w:rPr>
        <w:t> </w:t>
      </w:r>
      <w:r>
        <w:rPr>
          <w:color w:val="231F20"/>
        </w:rPr>
        <w:t>thứ</w:t>
      </w:r>
      <w:r>
        <w:rPr>
          <w:color w:val="231F20"/>
          <w:spacing w:val="-6"/>
        </w:rPr>
        <w:t> </w:t>
      </w:r>
      <w:r>
        <w:rPr>
          <w:color w:val="231F20"/>
        </w:rPr>
        <w:t>Phi</w:t>
      </w:r>
      <w:r>
        <w:rPr>
          <w:color w:val="231F20"/>
          <w:spacing w:val="-7"/>
        </w:rPr>
        <w:t> </w:t>
      </w:r>
      <w:r>
        <w:rPr>
          <w:color w:val="231F20"/>
        </w:rPr>
        <w:t>tưởng</w:t>
      </w:r>
      <w:r>
        <w:rPr>
          <w:color w:val="231F20"/>
          <w:spacing w:val="-6"/>
        </w:rPr>
        <w:t> </w:t>
      </w:r>
      <w:r>
        <w:rPr>
          <w:color w:val="231F20"/>
        </w:rPr>
        <w:t>phi</w:t>
      </w:r>
      <w:r>
        <w:rPr>
          <w:color w:val="231F20"/>
          <w:spacing w:val="-7"/>
        </w:rPr>
        <w:t> </w:t>
      </w:r>
      <w:r>
        <w:rPr>
          <w:color w:val="231F20"/>
        </w:rPr>
        <w:t>phi</w:t>
      </w:r>
      <w:r>
        <w:rPr>
          <w:color w:val="231F20"/>
          <w:spacing w:val="-6"/>
        </w:rPr>
        <w:t> </w:t>
      </w:r>
      <w:r>
        <w:rPr>
          <w:color w:val="231F20"/>
        </w:rPr>
        <w:t>tưởng</w:t>
      </w:r>
      <w:r>
        <w:rPr>
          <w:color w:val="231F20"/>
          <w:spacing w:val="-7"/>
        </w:rPr>
        <w:t> </w:t>
      </w:r>
      <w:r>
        <w:rPr>
          <w:color w:val="231F20"/>
        </w:rPr>
        <w:t>xứ:</w:t>
      </w:r>
      <w:r>
        <w:rPr>
          <w:color w:val="231F20"/>
          <w:spacing w:val="-6"/>
        </w:rPr>
        <w:t> </w:t>
      </w:r>
      <w:r>
        <w:rPr>
          <w:color w:val="231F20"/>
        </w:rPr>
        <w:t>1.</w:t>
      </w:r>
      <w:r>
        <w:rPr>
          <w:color w:val="231F20"/>
          <w:spacing w:val="-7"/>
        </w:rPr>
        <w:t> </w:t>
      </w:r>
      <w:r>
        <w:rPr>
          <w:color w:val="231F20"/>
        </w:rPr>
        <w:t>Có</w:t>
      </w:r>
      <w:r>
        <w:rPr>
          <w:color w:val="231F20"/>
          <w:spacing w:val="-6"/>
        </w:rPr>
        <w:t> </w:t>
      </w:r>
      <w:r>
        <w:rPr>
          <w:color w:val="231F20"/>
        </w:rPr>
        <w:t>tâm.</w:t>
      </w:r>
      <w:r>
        <w:rPr>
          <w:color w:val="231F20"/>
          <w:spacing w:val="-7"/>
        </w:rPr>
        <w:t> </w:t>
      </w:r>
      <w:r>
        <w:rPr>
          <w:color w:val="231F20"/>
        </w:rPr>
        <w:t>2.</w:t>
      </w:r>
      <w:r>
        <w:rPr>
          <w:color w:val="231F20"/>
          <w:spacing w:val="-6"/>
        </w:rPr>
        <w:t> </w:t>
      </w:r>
      <w:r>
        <w:rPr>
          <w:color w:val="231F20"/>
        </w:rPr>
        <w:t>Không tâm.</w:t>
      </w:r>
      <w:r>
        <w:rPr>
          <w:color w:val="231F20"/>
          <w:spacing w:val="-16"/>
        </w:rPr>
        <w:t> </w:t>
      </w:r>
      <w:r>
        <w:rPr>
          <w:color w:val="231F20"/>
        </w:rPr>
        <w:t>Vượt</w:t>
      </w:r>
      <w:r>
        <w:rPr>
          <w:color w:val="231F20"/>
          <w:spacing w:val="-11"/>
        </w:rPr>
        <w:t> </w:t>
      </w:r>
      <w:r>
        <w:rPr>
          <w:color w:val="231F20"/>
        </w:rPr>
        <w:t>qua</w:t>
      </w:r>
      <w:r>
        <w:rPr>
          <w:color w:val="231F20"/>
          <w:spacing w:val="-12"/>
        </w:rPr>
        <w:t> </w:t>
      </w:r>
      <w:r>
        <w:rPr>
          <w:color w:val="231F20"/>
        </w:rPr>
        <w:t>tất</w:t>
      </w:r>
      <w:r>
        <w:rPr>
          <w:color w:val="231F20"/>
          <w:spacing w:val="-11"/>
        </w:rPr>
        <w:t> </w:t>
      </w:r>
      <w:r>
        <w:rPr>
          <w:color w:val="231F20"/>
        </w:rPr>
        <w:t>cả</w:t>
      </w:r>
      <w:r>
        <w:rPr>
          <w:color w:val="231F20"/>
          <w:spacing w:val="-12"/>
        </w:rPr>
        <w:t> </w:t>
      </w:r>
      <w:r>
        <w:rPr>
          <w:color w:val="231F20"/>
        </w:rPr>
        <w:t>Phi</w:t>
      </w:r>
      <w:r>
        <w:rPr>
          <w:color w:val="231F20"/>
          <w:spacing w:val="-11"/>
        </w:rPr>
        <w:t> </w:t>
      </w:r>
      <w:r>
        <w:rPr>
          <w:color w:val="231F20"/>
        </w:rPr>
        <w:t>tưởng</w:t>
      </w:r>
      <w:r>
        <w:rPr>
          <w:color w:val="231F20"/>
          <w:spacing w:val="-12"/>
        </w:rPr>
        <w:t> </w:t>
      </w:r>
      <w:r>
        <w:rPr>
          <w:color w:val="231F20"/>
        </w:rPr>
        <w:t>phi</w:t>
      </w:r>
      <w:r>
        <w:rPr>
          <w:color w:val="231F20"/>
          <w:spacing w:val="-11"/>
        </w:rPr>
        <w:t> </w:t>
      </w:r>
      <w:r>
        <w:rPr>
          <w:color w:val="231F20"/>
        </w:rPr>
        <w:t>phi</w:t>
      </w:r>
      <w:r>
        <w:rPr>
          <w:color w:val="231F20"/>
          <w:spacing w:val="-12"/>
        </w:rPr>
        <w:t> </w:t>
      </w:r>
      <w:r>
        <w:rPr>
          <w:color w:val="231F20"/>
        </w:rPr>
        <w:t>tưởng</w:t>
      </w:r>
      <w:r>
        <w:rPr>
          <w:color w:val="231F20"/>
          <w:spacing w:val="-11"/>
        </w:rPr>
        <w:t> </w:t>
      </w:r>
      <w:r>
        <w:rPr>
          <w:color w:val="231F20"/>
        </w:rPr>
        <w:t>xứ</w:t>
      </w:r>
      <w:r>
        <w:rPr>
          <w:color w:val="231F20"/>
          <w:spacing w:val="-11"/>
        </w:rPr>
        <w:t> </w:t>
      </w:r>
      <w:r>
        <w:rPr>
          <w:color w:val="231F20"/>
        </w:rPr>
        <w:t>là</w:t>
      </w:r>
      <w:r>
        <w:rPr>
          <w:color w:val="231F20"/>
          <w:spacing w:val="-12"/>
        </w:rPr>
        <w:t> </w:t>
      </w:r>
      <w:r>
        <w:rPr>
          <w:color w:val="231F20"/>
        </w:rPr>
        <w:t>dựa</w:t>
      </w:r>
      <w:r>
        <w:rPr>
          <w:color w:val="231F20"/>
          <w:spacing w:val="-11"/>
        </w:rPr>
        <w:t> </w:t>
      </w:r>
      <w:r>
        <w:rPr>
          <w:color w:val="231F20"/>
        </w:rPr>
        <w:t>vào</w:t>
      </w:r>
      <w:r>
        <w:rPr>
          <w:color w:val="231F20"/>
          <w:spacing w:val="-12"/>
        </w:rPr>
        <w:t> </w:t>
      </w:r>
      <w:r>
        <w:rPr>
          <w:color w:val="231F20"/>
        </w:rPr>
        <w:t>Phi</w:t>
      </w:r>
      <w:r>
        <w:rPr>
          <w:color w:val="231F20"/>
          <w:spacing w:val="-11"/>
        </w:rPr>
        <w:t> </w:t>
      </w:r>
      <w:r>
        <w:rPr>
          <w:color w:val="231F20"/>
        </w:rPr>
        <w:t>tưởng phi phi tưởng xứ có tâm để nói. Tưởng thọ diệt, thân tác chứng </w:t>
      </w:r>
      <w:r>
        <w:rPr>
          <w:color w:val="231F20"/>
          <w:spacing w:val="-4"/>
        </w:rPr>
        <w:t>trụ</w:t>
      </w:r>
      <w:r>
        <w:rPr>
          <w:color w:val="231F20"/>
          <w:spacing w:val="57"/>
        </w:rPr>
        <w:t> </w:t>
      </w:r>
      <w:r>
        <w:rPr>
          <w:color w:val="231F20"/>
        </w:rPr>
        <w:t>đầy đủ là dựa vào Phi tưởng phi phi tưởng xứ không tâm để</w:t>
      </w:r>
      <w:r>
        <w:rPr>
          <w:color w:val="231F20"/>
          <w:spacing w:val="-3"/>
        </w:rPr>
        <w:t> </w:t>
      </w:r>
      <w:r>
        <w:rPr>
          <w:color w:val="231F20"/>
        </w:rPr>
        <w:t>nói.</w:t>
      </w:r>
    </w:p>
    <w:p>
      <w:pPr>
        <w:pStyle w:val="BodyText"/>
        <w:spacing w:line="268" w:lineRule="auto" w:before="113"/>
        <w:ind w:right="390"/>
      </w:pPr>
      <w:r>
        <w:rPr>
          <w:color w:val="231F20"/>
        </w:rPr>
        <w:t>Như</w:t>
      </w:r>
      <w:r>
        <w:rPr>
          <w:color w:val="231F20"/>
          <w:spacing w:val="-5"/>
        </w:rPr>
        <w:t> </w:t>
      </w:r>
      <w:r>
        <w:rPr>
          <w:color w:val="231F20"/>
        </w:rPr>
        <w:t>có</w:t>
      </w:r>
      <w:r>
        <w:rPr>
          <w:color w:val="231F20"/>
          <w:spacing w:val="-4"/>
        </w:rPr>
        <w:t> </w:t>
      </w:r>
      <w:r>
        <w:rPr>
          <w:color w:val="231F20"/>
        </w:rPr>
        <w:t>tâm</w:t>
      </w:r>
      <w:r>
        <w:rPr>
          <w:color w:val="231F20"/>
          <w:spacing w:val="-4"/>
        </w:rPr>
        <w:t> </w:t>
      </w:r>
      <w:r>
        <w:rPr>
          <w:color w:val="231F20"/>
        </w:rPr>
        <w:t>–</w:t>
      </w:r>
      <w:r>
        <w:rPr>
          <w:color w:val="231F20"/>
          <w:spacing w:val="-4"/>
        </w:rPr>
        <w:t> </w:t>
      </w:r>
      <w:r>
        <w:rPr>
          <w:color w:val="231F20"/>
        </w:rPr>
        <w:t>không</w:t>
      </w:r>
      <w:r>
        <w:rPr>
          <w:color w:val="231F20"/>
          <w:spacing w:val="-4"/>
        </w:rPr>
        <w:t> </w:t>
      </w:r>
      <w:r>
        <w:rPr>
          <w:color w:val="231F20"/>
        </w:rPr>
        <w:t>tâm,</w:t>
      </w:r>
      <w:r>
        <w:rPr>
          <w:color w:val="231F20"/>
          <w:spacing w:val="-4"/>
        </w:rPr>
        <w:t> </w:t>
      </w:r>
      <w:r>
        <w:rPr>
          <w:color w:val="231F20"/>
        </w:rPr>
        <w:t>thì</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w:t>
      </w:r>
      <w:r>
        <w:rPr>
          <w:color w:val="231F20"/>
          <w:spacing w:val="-4"/>
        </w:rPr>
        <w:t> </w:t>
      </w:r>
      <w:r>
        <w:rPr>
          <w:color w:val="231F20"/>
        </w:rPr>
        <w:t>không</w:t>
      </w:r>
      <w:r>
        <w:rPr>
          <w:color w:val="231F20"/>
          <w:spacing w:val="-4"/>
        </w:rPr>
        <w:t> </w:t>
      </w:r>
      <w:r>
        <w:rPr>
          <w:color w:val="231F20"/>
        </w:rPr>
        <w:t>tương</w:t>
      </w:r>
      <w:r>
        <w:rPr>
          <w:color w:val="231F20"/>
          <w:spacing w:val="-4"/>
        </w:rPr>
        <w:t> </w:t>
      </w:r>
      <w:r>
        <w:rPr>
          <w:color w:val="231F20"/>
        </w:rPr>
        <w:t>ưng,</w:t>
      </w:r>
      <w:r>
        <w:rPr>
          <w:color w:val="231F20"/>
          <w:spacing w:val="-4"/>
        </w:rPr>
        <w:t> </w:t>
      </w:r>
      <w:r>
        <w:rPr>
          <w:color w:val="231F20"/>
        </w:rPr>
        <w:t>có nơi nương dựa – không có nơi nương dựa, có hành tướng – không hành tướng, có tác ý – không tác ý, có đối tượng duyên – không </w:t>
      </w:r>
      <w:r>
        <w:rPr>
          <w:color w:val="231F20"/>
          <w:spacing w:val="-6"/>
        </w:rPr>
        <w:t>có </w:t>
      </w:r>
      <w:r>
        <w:rPr>
          <w:color w:val="231F20"/>
        </w:rPr>
        <w:t>đối tượng duyên, nên biết cũng như </w:t>
      </w:r>
      <w:r>
        <w:rPr>
          <w:color w:val="231F20"/>
          <w:spacing w:val="-5"/>
        </w:rPr>
        <w:t>vậy.</w:t>
      </w:r>
    </w:p>
    <w:p>
      <w:pPr>
        <w:pStyle w:val="BodyText"/>
        <w:spacing w:line="268" w:lineRule="auto" w:before="112"/>
        <w:ind w:right="390"/>
      </w:pPr>
      <w:r>
        <w:rPr>
          <w:color w:val="231F20"/>
        </w:rPr>
        <w:t>Lại có hai thứ Phi tưởng phi phi tưởng xứ: 1. Nhiễm ô. 2. Không nhiễm ô. Vượt qua tất cả Phi tưởng phi phi tưởng xứ là dựa vào</w:t>
      </w:r>
      <w:r>
        <w:rPr>
          <w:color w:val="231F20"/>
          <w:spacing w:val="-5"/>
        </w:rPr>
        <w:t> </w:t>
      </w:r>
      <w:r>
        <w:rPr>
          <w:color w:val="231F20"/>
        </w:rPr>
        <w:t>nhiễm</w:t>
      </w:r>
      <w:r>
        <w:rPr>
          <w:color w:val="231F20"/>
          <w:spacing w:val="-5"/>
        </w:rPr>
        <w:t> </w:t>
      </w:r>
      <w:r>
        <w:rPr>
          <w:color w:val="231F20"/>
        </w:rPr>
        <w:t>ô</w:t>
      </w:r>
      <w:r>
        <w:rPr>
          <w:color w:val="231F20"/>
          <w:spacing w:val="-5"/>
        </w:rPr>
        <w:t> </w:t>
      </w:r>
      <w:r>
        <w:rPr>
          <w:color w:val="231F20"/>
        </w:rPr>
        <w:t>để</w:t>
      </w:r>
      <w:r>
        <w:rPr>
          <w:color w:val="231F20"/>
          <w:spacing w:val="-5"/>
        </w:rPr>
        <w:t> </w:t>
      </w:r>
      <w:r>
        <w:rPr>
          <w:color w:val="231F20"/>
        </w:rPr>
        <w:t>nói.</w:t>
      </w:r>
      <w:r>
        <w:rPr>
          <w:color w:val="231F20"/>
          <w:spacing w:val="-9"/>
        </w:rPr>
        <w:t> </w:t>
      </w:r>
      <w:r>
        <w:rPr>
          <w:color w:val="231F20"/>
        </w:rPr>
        <w:t>Tưởng</w:t>
      </w:r>
      <w:r>
        <w:rPr>
          <w:color w:val="231F20"/>
          <w:spacing w:val="-5"/>
        </w:rPr>
        <w:t> </w:t>
      </w:r>
      <w:r>
        <w:rPr>
          <w:color w:val="231F20"/>
        </w:rPr>
        <w:t>thọ</w:t>
      </w:r>
      <w:r>
        <w:rPr>
          <w:color w:val="231F20"/>
          <w:spacing w:val="-5"/>
        </w:rPr>
        <w:t> </w:t>
      </w:r>
      <w:r>
        <w:rPr>
          <w:color w:val="231F20"/>
        </w:rPr>
        <w:t>diệt,</w:t>
      </w:r>
      <w:r>
        <w:rPr>
          <w:color w:val="231F20"/>
          <w:spacing w:val="-5"/>
        </w:rPr>
        <w:t> </w:t>
      </w:r>
      <w:r>
        <w:rPr>
          <w:color w:val="231F20"/>
        </w:rPr>
        <w:t>thân</w:t>
      </w:r>
      <w:r>
        <w:rPr>
          <w:color w:val="231F20"/>
          <w:spacing w:val="-5"/>
        </w:rPr>
        <w:t> </w:t>
      </w:r>
      <w:r>
        <w:rPr>
          <w:color w:val="231F20"/>
        </w:rPr>
        <w:t>tác</w:t>
      </w:r>
      <w:r>
        <w:rPr>
          <w:color w:val="231F20"/>
          <w:spacing w:val="-5"/>
        </w:rPr>
        <w:t> </w:t>
      </w:r>
      <w:r>
        <w:rPr>
          <w:color w:val="231F20"/>
        </w:rPr>
        <w:t>chứng</w:t>
      </w:r>
      <w:r>
        <w:rPr>
          <w:color w:val="231F20"/>
          <w:spacing w:val="-5"/>
        </w:rPr>
        <w:t> </w:t>
      </w:r>
      <w:r>
        <w:rPr>
          <w:color w:val="231F20"/>
        </w:rPr>
        <w:t>trụ</w:t>
      </w:r>
      <w:r>
        <w:rPr>
          <w:color w:val="231F20"/>
          <w:spacing w:val="-5"/>
        </w:rPr>
        <w:t> </w:t>
      </w:r>
      <w:r>
        <w:rPr>
          <w:color w:val="231F20"/>
        </w:rPr>
        <w:t>đầy</w:t>
      </w:r>
      <w:r>
        <w:rPr>
          <w:color w:val="231F20"/>
          <w:spacing w:val="-5"/>
        </w:rPr>
        <w:t> </w:t>
      </w:r>
      <w:r>
        <w:rPr>
          <w:color w:val="231F20"/>
        </w:rPr>
        <w:t>đủ</w:t>
      </w:r>
      <w:r>
        <w:rPr>
          <w:color w:val="231F20"/>
          <w:spacing w:val="-5"/>
        </w:rPr>
        <w:t> </w:t>
      </w:r>
      <w:r>
        <w:rPr>
          <w:color w:val="231F20"/>
        </w:rPr>
        <w:t>là</w:t>
      </w:r>
      <w:r>
        <w:rPr>
          <w:color w:val="231F20"/>
          <w:spacing w:val="-5"/>
        </w:rPr>
        <w:t> </w:t>
      </w:r>
      <w:r>
        <w:rPr>
          <w:color w:val="231F20"/>
        </w:rPr>
        <w:t>dựa vào Phi tưởng phi phi tưởng xứ không nhiễm ô để</w:t>
      </w:r>
      <w:r>
        <w:rPr>
          <w:color w:val="231F20"/>
          <w:spacing w:val="-2"/>
        </w:rPr>
        <w:t> </w:t>
      </w:r>
      <w:r>
        <w:rPr>
          <w:color w:val="231F20"/>
        </w:rPr>
        <w:t>nói.</w:t>
      </w:r>
    </w:p>
    <w:p>
      <w:pPr>
        <w:pStyle w:val="BodyText"/>
        <w:spacing w:line="268" w:lineRule="auto" w:before="112"/>
        <w:ind w:right="392"/>
      </w:pPr>
      <w:r>
        <w:rPr>
          <w:color w:val="231F20"/>
        </w:rPr>
        <w:t>Như</w:t>
      </w:r>
      <w:r>
        <w:rPr>
          <w:color w:val="231F20"/>
          <w:spacing w:val="-11"/>
        </w:rPr>
        <w:t> </w:t>
      </w:r>
      <w:r>
        <w:rPr>
          <w:color w:val="231F20"/>
        </w:rPr>
        <w:t>nhiễm</w:t>
      </w:r>
      <w:r>
        <w:rPr>
          <w:color w:val="231F20"/>
          <w:spacing w:val="-11"/>
        </w:rPr>
        <w:t> </w:t>
      </w:r>
      <w:r>
        <w:rPr>
          <w:color w:val="231F20"/>
        </w:rPr>
        <w:t>ô</w:t>
      </w:r>
      <w:r>
        <w:rPr>
          <w:color w:val="231F20"/>
          <w:spacing w:val="-10"/>
        </w:rPr>
        <w:t> </w:t>
      </w:r>
      <w:r>
        <w:rPr>
          <w:color w:val="231F20"/>
        </w:rPr>
        <w:t>–</w:t>
      </w:r>
      <w:r>
        <w:rPr>
          <w:color w:val="231F20"/>
          <w:spacing w:val="-10"/>
        </w:rPr>
        <w:t> </w:t>
      </w:r>
      <w:r>
        <w:rPr>
          <w:color w:val="231F20"/>
        </w:rPr>
        <w:t>không</w:t>
      </w:r>
      <w:r>
        <w:rPr>
          <w:color w:val="231F20"/>
          <w:spacing w:val="-10"/>
        </w:rPr>
        <w:t> </w:t>
      </w:r>
      <w:r>
        <w:rPr>
          <w:color w:val="231F20"/>
        </w:rPr>
        <w:t>nhiễm</w:t>
      </w:r>
      <w:r>
        <w:rPr>
          <w:color w:val="231F20"/>
          <w:spacing w:val="-11"/>
        </w:rPr>
        <w:t> </w:t>
      </w:r>
      <w:r>
        <w:rPr>
          <w:color w:val="231F20"/>
        </w:rPr>
        <w:t>ô,</w:t>
      </w:r>
      <w:r>
        <w:rPr>
          <w:color w:val="231F20"/>
          <w:spacing w:val="-10"/>
        </w:rPr>
        <w:t> </w:t>
      </w:r>
      <w:r>
        <w:rPr>
          <w:color w:val="231F20"/>
        </w:rPr>
        <w:t>thì</w:t>
      </w:r>
      <w:r>
        <w:rPr>
          <w:color w:val="231F20"/>
          <w:spacing w:val="-10"/>
        </w:rPr>
        <w:t> </w:t>
      </w:r>
      <w:r>
        <w:rPr>
          <w:color w:val="231F20"/>
        </w:rPr>
        <w:t>do</w:t>
      </w:r>
      <w:r>
        <w:rPr>
          <w:color w:val="231F20"/>
          <w:spacing w:val="-10"/>
        </w:rPr>
        <w:t> </w:t>
      </w:r>
      <w:r>
        <w:rPr>
          <w:color w:val="231F20"/>
        </w:rPr>
        <w:t>kiến</w:t>
      </w:r>
      <w:r>
        <w:rPr>
          <w:color w:val="231F20"/>
          <w:spacing w:val="-11"/>
        </w:rPr>
        <w:t> </w:t>
      </w:r>
      <w:r>
        <w:rPr>
          <w:color w:val="231F20"/>
        </w:rPr>
        <w:t>đạo</w:t>
      </w:r>
      <w:r>
        <w:rPr>
          <w:color w:val="231F20"/>
          <w:spacing w:val="-10"/>
        </w:rPr>
        <w:t> </w:t>
      </w:r>
      <w:r>
        <w:rPr>
          <w:color w:val="231F20"/>
        </w:rPr>
        <w:t>đoạn</w:t>
      </w:r>
      <w:r>
        <w:rPr>
          <w:color w:val="231F20"/>
          <w:spacing w:val="-10"/>
        </w:rPr>
        <w:t> </w:t>
      </w:r>
      <w:r>
        <w:rPr>
          <w:color w:val="231F20"/>
        </w:rPr>
        <w:t>–</w:t>
      </w:r>
      <w:r>
        <w:rPr>
          <w:color w:val="231F20"/>
          <w:spacing w:val="-10"/>
        </w:rPr>
        <w:t> </w:t>
      </w:r>
      <w:r>
        <w:rPr>
          <w:color w:val="231F20"/>
        </w:rPr>
        <w:t>do</w:t>
      </w:r>
      <w:r>
        <w:rPr>
          <w:color w:val="231F20"/>
          <w:spacing w:val="-10"/>
        </w:rPr>
        <w:t> </w:t>
      </w:r>
      <w:r>
        <w:rPr>
          <w:color w:val="231F20"/>
        </w:rPr>
        <w:t>tu</w:t>
      </w:r>
      <w:r>
        <w:rPr>
          <w:color w:val="231F20"/>
          <w:spacing w:val="-11"/>
        </w:rPr>
        <w:t> </w:t>
      </w:r>
      <w:r>
        <w:rPr>
          <w:color w:val="231F20"/>
          <w:spacing w:val="-4"/>
        </w:rPr>
        <w:t>đạo </w:t>
      </w:r>
      <w:r>
        <w:rPr>
          <w:color w:val="231F20"/>
        </w:rPr>
        <w:t>đoạn cũng như </w:t>
      </w:r>
      <w:r>
        <w:rPr>
          <w:color w:val="231F20"/>
          <w:spacing w:val="-5"/>
        </w:rPr>
        <w:t>vậy.</w:t>
      </w:r>
    </w:p>
    <w:p>
      <w:pPr>
        <w:pStyle w:val="BodyText"/>
        <w:spacing w:line="268" w:lineRule="auto" w:before="110"/>
        <w:ind w:right="390"/>
      </w:pPr>
      <w:r>
        <w:rPr>
          <w:color w:val="231F20"/>
        </w:rPr>
        <w:t>Lại có hai thứ Phi tưởng phi phi tưởng xứ: 1. Từng được. 2. Chưa từng được. Vượt qua tất cả Phi tưởng phi phi tưởng xứ là dựa vào từng được để nói. Tưởng thọ diệt, thân tác chứng trụ đầy đủ là dựa vào Phi tưởng phi phi tưởng xứ chưa từng được để nói.</w:t>
      </w:r>
    </w:p>
    <w:p>
      <w:pPr>
        <w:pStyle w:val="BodyText"/>
        <w:spacing w:line="268" w:lineRule="auto" w:before="112"/>
        <w:ind w:right="390"/>
      </w:pPr>
      <w:r>
        <w:rPr>
          <w:color w:val="231F20"/>
        </w:rPr>
        <w:t>Như từng được – chưa từng được, thì chung – không chung cũng như vậy.</w:t>
      </w:r>
    </w:p>
    <w:p>
      <w:pPr>
        <w:pStyle w:val="BodyText"/>
        <w:spacing w:line="271" w:lineRule="auto" w:before="110"/>
        <w:ind w:right="391"/>
      </w:pPr>
      <w:r>
        <w:rPr>
          <w:color w:val="231F20"/>
        </w:rPr>
        <w:t>Lại có hai thứ Phi tưởng phi phi tưởng xứ: 1. Lìa nhiễm đạt được. 2. Gia hạnh đạt được. Vượt qua tất cả Phi tưởng phi phi</w:t>
      </w:r>
      <w:r>
        <w:rPr>
          <w:color w:val="231F20"/>
          <w:spacing w:val="-42"/>
        </w:rPr>
        <w:t> </w:t>
      </w:r>
      <w:r>
        <w:rPr>
          <w:color w:val="231F20"/>
        </w:rPr>
        <w:t>tưởng xứ là dựa vào lìa nhiễm đạt được để nói. Tưởng thọ diệt, thân tác chứng trụ đầy đủ là dựa vào gia hạnh đạt được để nói.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pPr>
      <w:r>
        <w:rPr>
          <w:color w:val="231F20"/>
        </w:rPr>
        <w:t>Lại</w:t>
      </w:r>
      <w:r>
        <w:rPr>
          <w:color w:val="231F20"/>
          <w:spacing w:val="-11"/>
        </w:rPr>
        <w:t> </w:t>
      </w:r>
      <w:r>
        <w:rPr>
          <w:color w:val="231F20"/>
        </w:rPr>
        <w:t>dựa</w:t>
      </w:r>
      <w:r>
        <w:rPr>
          <w:color w:val="231F20"/>
          <w:spacing w:val="-10"/>
        </w:rPr>
        <w:t> </w:t>
      </w:r>
      <w:r>
        <w:rPr>
          <w:color w:val="231F20"/>
        </w:rPr>
        <w:t>vào</w:t>
      </w:r>
      <w:r>
        <w:rPr>
          <w:color w:val="231F20"/>
          <w:spacing w:val="-10"/>
        </w:rPr>
        <w:t> </w:t>
      </w:r>
      <w:r>
        <w:rPr>
          <w:color w:val="231F20"/>
        </w:rPr>
        <w:t>thứ</w:t>
      </w:r>
      <w:r>
        <w:rPr>
          <w:color w:val="231F20"/>
          <w:spacing w:val="-11"/>
        </w:rPr>
        <w:t> </w:t>
      </w:r>
      <w:r>
        <w:rPr>
          <w:color w:val="231F20"/>
        </w:rPr>
        <w:t>lớp</w:t>
      </w:r>
      <w:r>
        <w:rPr>
          <w:color w:val="231F20"/>
          <w:spacing w:val="-10"/>
        </w:rPr>
        <w:t> </w:t>
      </w:r>
      <w:r>
        <w:rPr>
          <w:color w:val="231F20"/>
        </w:rPr>
        <w:t>của</w:t>
      </w:r>
      <w:r>
        <w:rPr>
          <w:color w:val="231F20"/>
          <w:spacing w:val="-10"/>
        </w:rPr>
        <w:t> </w:t>
      </w:r>
      <w:r>
        <w:rPr>
          <w:color w:val="231F20"/>
        </w:rPr>
        <w:t>địa</w:t>
      </w:r>
      <w:r>
        <w:rPr>
          <w:color w:val="231F20"/>
          <w:spacing w:val="-11"/>
        </w:rPr>
        <w:t> </w:t>
      </w:r>
      <w:r>
        <w:rPr>
          <w:color w:val="231F20"/>
        </w:rPr>
        <w:t>để</w:t>
      </w:r>
      <w:r>
        <w:rPr>
          <w:color w:val="231F20"/>
          <w:spacing w:val="-10"/>
        </w:rPr>
        <w:t> </w:t>
      </w:r>
      <w:r>
        <w:rPr>
          <w:color w:val="231F20"/>
        </w:rPr>
        <w:t>nói</w:t>
      </w:r>
      <w:r>
        <w:rPr>
          <w:color w:val="231F20"/>
          <w:spacing w:val="-10"/>
        </w:rPr>
        <w:t> </w:t>
      </w:r>
      <w:r>
        <w:rPr>
          <w:color w:val="231F20"/>
        </w:rPr>
        <w:t>vượt</w:t>
      </w:r>
      <w:r>
        <w:rPr>
          <w:color w:val="231F20"/>
          <w:spacing w:val="-11"/>
        </w:rPr>
        <w:t> </w:t>
      </w:r>
      <w:r>
        <w:rPr>
          <w:color w:val="231F20"/>
        </w:rPr>
        <w:t>qua.</w:t>
      </w:r>
      <w:r>
        <w:rPr>
          <w:color w:val="231F20"/>
          <w:spacing w:val="-14"/>
        </w:rPr>
        <w:t> </w:t>
      </w:r>
      <w:r>
        <w:rPr>
          <w:color w:val="231F20"/>
        </w:rPr>
        <w:t>Vượt</w:t>
      </w:r>
      <w:r>
        <w:rPr>
          <w:color w:val="231F20"/>
          <w:spacing w:val="-10"/>
        </w:rPr>
        <w:t> </w:t>
      </w:r>
      <w:r>
        <w:rPr>
          <w:color w:val="231F20"/>
        </w:rPr>
        <w:t>qua</w:t>
      </w:r>
      <w:r>
        <w:rPr>
          <w:color w:val="231F20"/>
          <w:spacing w:val="-11"/>
        </w:rPr>
        <w:t> </w:t>
      </w:r>
      <w:r>
        <w:rPr>
          <w:color w:val="231F20"/>
        </w:rPr>
        <w:t>tất</w:t>
      </w:r>
      <w:r>
        <w:rPr>
          <w:color w:val="231F20"/>
          <w:spacing w:val="-10"/>
        </w:rPr>
        <w:t> </w:t>
      </w:r>
      <w:r>
        <w:rPr>
          <w:color w:val="231F20"/>
        </w:rPr>
        <w:t>cả</w:t>
      </w:r>
      <w:r>
        <w:rPr>
          <w:color w:val="231F20"/>
          <w:spacing w:val="-14"/>
        </w:rPr>
        <w:t> </w:t>
      </w:r>
      <w:r>
        <w:rPr>
          <w:color w:val="231F20"/>
        </w:rPr>
        <w:t>Vô sở</w:t>
      </w:r>
      <w:r>
        <w:rPr>
          <w:color w:val="231F20"/>
          <w:spacing w:val="-13"/>
        </w:rPr>
        <w:t> </w:t>
      </w:r>
      <w:r>
        <w:rPr>
          <w:color w:val="231F20"/>
        </w:rPr>
        <w:t>hữu</w:t>
      </w:r>
      <w:r>
        <w:rPr>
          <w:color w:val="231F20"/>
          <w:spacing w:val="-12"/>
        </w:rPr>
        <w:t> </w:t>
      </w:r>
      <w:r>
        <w:rPr>
          <w:color w:val="231F20"/>
        </w:rPr>
        <w:t>xứ,</w:t>
      </w:r>
      <w:r>
        <w:rPr>
          <w:color w:val="231F20"/>
          <w:spacing w:val="-12"/>
        </w:rPr>
        <w:t> </w:t>
      </w:r>
      <w:r>
        <w:rPr>
          <w:color w:val="231F20"/>
        </w:rPr>
        <w:t>nhập</w:t>
      </w:r>
      <w:r>
        <w:rPr>
          <w:color w:val="231F20"/>
          <w:spacing w:val="-12"/>
        </w:rPr>
        <w:t> </w:t>
      </w:r>
      <w:r>
        <w:rPr>
          <w:color w:val="231F20"/>
        </w:rPr>
        <w:t>Phi</w:t>
      </w:r>
      <w:r>
        <w:rPr>
          <w:color w:val="231F20"/>
          <w:spacing w:val="-12"/>
        </w:rPr>
        <w:t> </w:t>
      </w:r>
      <w:r>
        <w:rPr>
          <w:color w:val="231F20"/>
        </w:rPr>
        <w:t>tưởng</w:t>
      </w:r>
      <w:r>
        <w:rPr>
          <w:color w:val="231F20"/>
          <w:spacing w:val="-13"/>
        </w:rPr>
        <w:t> </w:t>
      </w:r>
      <w:r>
        <w:rPr>
          <w:color w:val="231F20"/>
        </w:rPr>
        <w:t>phi</w:t>
      </w:r>
      <w:r>
        <w:rPr>
          <w:color w:val="231F20"/>
          <w:spacing w:val="-12"/>
        </w:rPr>
        <w:t> </w:t>
      </w:r>
      <w:r>
        <w:rPr>
          <w:color w:val="231F20"/>
        </w:rPr>
        <w:t>phi</w:t>
      </w:r>
      <w:r>
        <w:rPr>
          <w:color w:val="231F20"/>
          <w:spacing w:val="-12"/>
        </w:rPr>
        <w:t> </w:t>
      </w:r>
      <w:r>
        <w:rPr>
          <w:color w:val="231F20"/>
        </w:rPr>
        <w:t>tưởng</w:t>
      </w:r>
      <w:r>
        <w:rPr>
          <w:color w:val="231F20"/>
          <w:spacing w:val="-12"/>
        </w:rPr>
        <w:t> </w:t>
      </w:r>
      <w:r>
        <w:rPr>
          <w:color w:val="231F20"/>
        </w:rPr>
        <w:t>xứ,</w:t>
      </w:r>
      <w:r>
        <w:rPr>
          <w:color w:val="231F20"/>
          <w:spacing w:val="-12"/>
        </w:rPr>
        <w:t> </w:t>
      </w:r>
      <w:r>
        <w:rPr>
          <w:color w:val="231F20"/>
        </w:rPr>
        <w:t>an</w:t>
      </w:r>
      <w:r>
        <w:rPr>
          <w:color w:val="231F20"/>
          <w:spacing w:val="-12"/>
        </w:rPr>
        <w:t> </w:t>
      </w:r>
      <w:r>
        <w:rPr>
          <w:color w:val="231F20"/>
        </w:rPr>
        <w:t>trụ</w:t>
      </w:r>
      <w:r>
        <w:rPr>
          <w:color w:val="231F20"/>
          <w:spacing w:val="-13"/>
        </w:rPr>
        <w:t> </w:t>
      </w:r>
      <w:r>
        <w:rPr>
          <w:color w:val="231F20"/>
        </w:rPr>
        <w:t>đầy</w:t>
      </w:r>
      <w:r>
        <w:rPr>
          <w:color w:val="231F20"/>
          <w:spacing w:val="-12"/>
        </w:rPr>
        <w:t> </w:t>
      </w:r>
      <w:r>
        <w:rPr>
          <w:color w:val="231F20"/>
        </w:rPr>
        <w:t>đủ,</w:t>
      </w:r>
      <w:r>
        <w:rPr>
          <w:color w:val="231F20"/>
          <w:spacing w:val="-12"/>
        </w:rPr>
        <w:t> </w:t>
      </w:r>
      <w:r>
        <w:rPr>
          <w:color w:val="231F20"/>
        </w:rPr>
        <w:t>là</w:t>
      </w:r>
      <w:r>
        <w:rPr>
          <w:color w:val="231F20"/>
          <w:spacing w:val="-12"/>
        </w:rPr>
        <w:t> </w:t>
      </w:r>
      <w:r>
        <w:rPr>
          <w:color w:val="231F20"/>
        </w:rPr>
        <w:t>dựa</w:t>
      </w:r>
      <w:r>
        <w:rPr>
          <w:color w:val="231F20"/>
          <w:spacing w:val="-12"/>
        </w:rPr>
        <w:t> </w:t>
      </w:r>
      <w:r>
        <w:rPr>
          <w:color w:val="231F20"/>
        </w:rPr>
        <w:t>vào sự</w:t>
      </w:r>
      <w:r>
        <w:rPr>
          <w:color w:val="231F20"/>
          <w:spacing w:val="-4"/>
        </w:rPr>
        <w:t> </w:t>
      </w:r>
      <w:r>
        <w:rPr>
          <w:color w:val="231F20"/>
        </w:rPr>
        <w:t>vượt</w:t>
      </w:r>
      <w:r>
        <w:rPr>
          <w:color w:val="231F20"/>
          <w:spacing w:val="-3"/>
        </w:rPr>
        <w:t> </w:t>
      </w:r>
      <w:r>
        <w:rPr>
          <w:color w:val="231F20"/>
        </w:rPr>
        <w:t>qua</w:t>
      </w:r>
      <w:r>
        <w:rPr>
          <w:color w:val="231F20"/>
          <w:spacing w:val="-4"/>
        </w:rPr>
        <w:t> </w:t>
      </w:r>
      <w:r>
        <w:rPr>
          <w:color w:val="231F20"/>
        </w:rPr>
        <w:t>tham</w:t>
      </w:r>
      <w:r>
        <w:rPr>
          <w:color w:val="231F20"/>
          <w:spacing w:val="-3"/>
        </w:rPr>
        <w:t> </w:t>
      </w:r>
      <w:r>
        <w:rPr>
          <w:color w:val="231F20"/>
        </w:rPr>
        <w:t>dục</w:t>
      </w:r>
      <w:r>
        <w:rPr>
          <w:color w:val="231F20"/>
          <w:spacing w:val="-3"/>
        </w:rPr>
        <w:t> </w:t>
      </w:r>
      <w:r>
        <w:rPr>
          <w:color w:val="231F20"/>
        </w:rPr>
        <w:t>của</w:t>
      </w:r>
      <w:r>
        <w:rPr>
          <w:color w:val="231F20"/>
          <w:spacing w:val="-4"/>
        </w:rPr>
        <w:t> </w:t>
      </w:r>
      <w:r>
        <w:rPr>
          <w:color w:val="231F20"/>
        </w:rPr>
        <w:t>địa</w:t>
      </w:r>
      <w:r>
        <w:rPr>
          <w:color w:val="231F20"/>
          <w:spacing w:val="-3"/>
        </w:rPr>
        <w:t> </w:t>
      </w:r>
      <w:r>
        <w:rPr>
          <w:color w:val="231F20"/>
        </w:rPr>
        <w:t>dưới</w:t>
      </w:r>
      <w:r>
        <w:rPr>
          <w:color w:val="231F20"/>
          <w:spacing w:val="-4"/>
        </w:rPr>
        <w:t> </w:t>
      </w:r>
      <w:r>
        <w:rPr>
          <w:color w:val="231F20"/>
        </w:rPr>
        <w:t>để</w:t>
      </w:r>
      <w:r>
        <w:rPr>
          <w:color w:val="231F20"/>
          <w:spacing w:val="-3"/>
        </w:rPr>
        <w:t> </w:t>
      </w:r>
      <w:r>
        <w:rPr>
          <w:color w:val="231F20"/>
        </w:rPr>
        <w:t>nói.</w:t>
      </w:r>
      <w:r>
        <w:rPr>
          <w:color w:val="231F20"/>
          <w:spacing w:val="-8"/>
        </w:rPr>
        <w:t> </w:t>
      </w:r>
      <w:r>
        <w:rPr>
          <w:color w:val="231F20"/>
        </w:rPr>
        <w:t>Vượt</w:t>
      </w:r>
      <w:r>
        <w:rPr>
          <w:color w:val="231F20"/>
          <w:spacing w:val="-4"/>
        </w:rPr>
        <w:t> </w:t>
      </w:r>
      <w:r>
        <w:rPr>
          <w:color w:val="231F20"/>
        </w:rPr>
        <w:t>qua</w:t>
      </w:r>
      <w:r>
        <w:rPr>
          <w:color w:val="231F20"/>
          <w:spacing w:val="-3"/>
        </w:rPr>
        <w:t> </w:t>
      </w:r>
      <w:r>
        <w:rPr>
          <w:color w:val="231F20"/>
        </w:rPr>
        <w:t>tất</w:t>
      </w:r>
      <w:r>
        <w:rPr>
          <w:color w:val="231F20"/>
          <w:spacing w:val="-4"/>
        </w:rPr>
        <w:t> </w:t>
      </w:r>
      <w:r>
        <w:rPr>
          <w:color w:val="231F20"/>
        </w:rPr>
        <w:t>cả</w:t>
      </w:r>
      <w:r>
        <w:rPr>
          <w:color w:val="231F20"/>
          <w:spacing w:val="-3"/>
        </w:rPr>
        <w:t> </w:t>
      </w:r>
      <w:r>
        <w:rPr>
          <w:color w:val="231F20"/>
        </w:rPr>
        <w:t>Phi</w:t>
      </w:r>
      <w:r>
        <w:rPr>
          <w:color w:val="231F20"/>
          <w:spacing w:val="-3"/>
        </w:rPr>
        <w:t> </w:t>
      </w:r>
      <w:r>
        <w:rPr>
          <w:color w:val="231F20"/>
        </w:rPr>
        <w:t>tưởng phi</w:t>
      </w:r>
      <w:r>
        <w:rPr>
          <w:color w:val="231F20"/>
          <w:spacing w:val="-12"/>
        </w:rPr>
        <w:t> </w:t>
      </w:r>
      <w:r>
        <w:rPr>
          <w:color w:val="231F20"/>
        </w:rPr>
        <w:t>phi</w:t>
      </w:r>
      <w:r>
        <w:rPr>
          <w:color w:val="231F20"/>
          <w:spacing w:val="-12"/>
        </w:rPr>
        <w:t> </w:t>
      </w:r>
      <w:r>
        <w:rPr>
          <w:color w:val="231F20"/>
        </w:rPr>
        <w:t>tưởng</w:t>
      </w:r>
      <w:r>
        <w:rPr>
          <w:color w:val="231F20"/>
          <w:spacing w:val="-12"/>
        </w:rPr>
        <w:t> </w:t>
      </w:r>
      <w:r>
        <w:rPr>
          <w:color w:val="231F20"/>
        </w:rPr>
        <w:t>xứ,</w:t>
      </w:r>
      <w:r>
        <w:rPr>
          <w:color w:val="231F20"/>
          <w:spacing w:val="-12"/>
        </w:rPr>
        <w:t> </w:t>
      </w:r>
      <w:r>
        <w:rPr>
          <w:color w:val="231F20"/>
        </w:rPr>
        <w:t>tưởng</w:t>
      </w:r>
      <w:r>
        <w:rPr>
          <w:color w:val="231F20"/>
          <w:spacing w:val="-12"/>
        </w:rPr>
        <w:t> </w:t>
      </w:r>
      <w:r>
        <w:rPr>
          <w:color w:val="231F20"/>
        </w:rPr>
        <w:t>thọ</w:t>
      </w:r>
      <w:r>
        <w:rPr>
          <w:color w:val="231F20"/>
          <w:spacing w:val="-12"/>
        </w:rPr>
        <w:t> </w:t>
      </w:r>
      <w:r>
        <w:rPr>
          <w:color w:val="231F20"/>
        </w:rPr>
        <w:t>diệt,</w:t>
      </w:r>
      <w:r>
        <w:rPr>
          <w:color w:val="231F20"/>
          <w:spacing w:val="-12"/>
        </w:rPr>
        <w:t> </w:t>
      </w:r>
      <w:r>
        <w:rPr>
          <w:color w:val="231F20"/>
        </w:rPr>
        <w:t>thân</w:t>
      </w:r>
      <w:r>
        <w:rPr>
          <w:color w:val="231F20"/>
          <w:spacing w:val="-12"/>
        </w:rPr>
        <w:t> </w:t>
      </w:r>
      <w:r>
        <w:rPr>
          <w:color w:val="231F20"/>
        </w:rPr>
        <w:t>tác</w:t>
      </w:r>
      <w:r>
        <w:rPr>
          <w:color w:val="231F20"/>
          <w:spacing w:val="-12"/>
        </w:rPr>
        <w:t> </w:t>
      </w:r>
      <w:r>
        <w:rPr>
          <w:color w:val="231F20"/>
        </w:rPr>
        <w:t>chứng</w:t>
      </w:r>
      <w:r>
        <w:rPr>
          <w:color w:val="231F20"/>
          <w:spacing w:val="-12"/>
        </w:rPr>
        <w:t> </w:t>
      </w:r>
      <w:r>
        <w:rPr>
          <w:color w:val="231F20"/>
        </w:rPr>
        <w:t>trụ</w:t>
      </w:r>
      <w:r>
        <w:rPr>
          <w:color w:val="231F20"/>
          <w:spacing w:val="-12"/>
        </w:rPr>
        <w:t> </w:t>
      </w:r>
      <w:r>
        <w:rPr>
          <w:color w:val="231F20"/>
        </w:rPr>
        <w:t>đầy</w:t>
      </w:r>
      <w:r>
        <w:rPr>
          <w:color w:val="231F20"/>
          <w:spacing w:val="-12"/>
        </w:rPr>
        <w:t> </w:t>
      </w:r>
      <w:r>
        <w:rPr>
          <w:color w:val="231F20"/>
        </w:rPr>
        <w:t>đủ</w:t>
      </w:r>
      <w:r>
        <w:rPr>
          <w:color w:val="231F20"/>
          <w:spacing w:val="-12"/>
        </w:rPr>
        <w:t> </w:t>
      </w:r>
      <w:r>
        <w:rPr>
          <w:color w:val="231F20"/>
        </w:rPr>
        <w:t>là</w:t>
      </w:r>
      <w:r>
        <w:rPr>
          <w:color w:val="231F20"/>
          <w:spacing w:val="-12"/>
        </w:rPr>
        <w:t> </w:t>
      </w:r>
      <w:r>
        <w:rPr>
          <w:color w:val="231F20"/>
        </w:rPr>
        <w:t>dựa</w:t>
      </w:r>
      <w:r>
        <w:rPr>
          <w:color w:val="231F20"/>
          <w:spacing w:val="-12"/>
        </w:rPr>
        <w:t> </w:t>
      </w:r>
      <w:r>
        <w:rPr>
          <w:color w:val="231F20"/>
        </w:rPr>
        <w:t>vào sự vượt qua xứ có tâm trụ của tự địa để</w:t>
      </w:r>
      <w:r>
        <w:rPr>
          <w:color w:val="231F20"/>
          <w:spacing w:val="-2"/>
        </w:rPr>
        <w:t> </w:t>
      </w:r>
      <w:r>
        <w:rPr>
          <w:color w:val="231F20"/>
        </w:rPr>
        <w:t>nói.</w:t>
      </w:r>
    </w:p>
    <w:p>
      <w:pPr>
        <w:pStyle w:val="BodyText"/>
        <w:spacing w:line="276" w:lineRule="auto"/>
        <w:ind w:left="393" w:right="107"/>
      </w:pPr>
      <w:r>
        <w:rPr>
          <w:i/>
          <w:color w:val="231F20"/>
        </w:rPr>
        <w:t>Hỏi: </w:t>
      </w:r>
      <w:r>
        <w:rPr>
          <w:color w:val="231F20"/>
        </w:rPr>
        <w:t>Các vị vô học có thể nói là vượt qua tất cả Phi tưởng phi phi tưởng xứ, vì các vị ấy ở nơi Hữu đảnh có đủ hai thứ vượt qua là tham</w:t>
      </w:r>
      <w:r>
        <w:rPr>
          <w:color w:val="231F20"/>
          <w:spacing w:val="-7"/>
        </w:rPr>
        <w:t> </w:t>
      </w:r>
      <w:r>
        <w:rPr>
          <w:color w:val="231F20"/>
        </w:rPr>
        <w:t>dục</w:t>
      </w:r>
      <w:r>
        <w:rPr>
          <w:color w:val="231F20"/>
          <w:spacing w:val="-7"/>
        </w:rPr>
        <w:t> </w:t>
      </w:r>
      <w:r>
        <w:rPr>
          <w:color w:val="231F20"/>
        </w:rPr>
        <w:t>và</w:t>
      </w:r>
      <w:r>
        <w:rPr>
          <w:color w:val="231F20"/>
          <w:spacing w:val="-7"/>
        </w:rPr>
        <w:t> </w:t>
      </w:r>
      <w:r>
        <w:rPr>
          <w:color w:val="231F20"/>
        </w:rPr>
        <w:t>trụ</w:t>
      </w:r>
      <w:r>
        <w:rPr>
          <w:color w:val="231F20"/>
          <w:spacing w:val="-7"/>
        </w:rPr>
        <w:t> </w:t>
      </w:r>
      <w:r>
        <w:rPr>
          <w:color w:val="231F20"/>
        </w:rPr>
        <w:t>xứ.</w:t>
      </w:r>
      <w:r>
        <w:rPr>
          <w:color w:val="231F20"/>
          <w:spacing w:val="-7"/>
        </w:rPr>
        <w:t> </w:t>
      </w:r>
      <w:r>
        <w:rPr>
          <w:color w:val="231F20"/>
        </w:rPr>
        <w:t>Các</w:t>
      </w:r>
      <w:r>
        <w:rPr>
          <w:color w:val="231F20"/>
          <w:spacing w:val="-7"/>
        </w:rPr>
        <w:t> </w:t>
      </w:r>
      <w:r>
        <w:rPr>
          <w:color w:val="231F20"/>
        </w:rPr>
        <w:t>vị</w:t>
      </w:r>
      <w:r>
        <w:rPr>
          <w:color w:val="231F20"/>
          <w:spacing w:val="-7"/>
        </w:rPr>
        <w:t> </w:t>
      </w:r>
      <w:r>
        <w:rPr>
          <w:color w:val="231F20"/>
        </w:rPr>
        <w:t>hữu</w:t>
      </w:r>
      <w:r>
        <w:rPr>
          <w:color w:val="231F20"/>
          <w:spacing w:val="-7"/>
        </w:rPr>
        <w:t> </w:t>
      </w:r>
      <w:r>
        <w:rPr>
          <w:color w:val="231F20"/>
        </w:rPr>
        <w:t>học</w:t>
      </w:r>
      <w:r>
        <w:rPr>
          <w:color w:val="231F20"/>
          <w:spacing w:val="-7"/>
        </w:rPr>
        <w:t> </w:t>
      </w:r>
      <w:r>
        <w:rPr>
          <w:color w:val="231F20"/>
        </w:rPr>
        <w:t>ở</w:t>
      </w:r>
      <w:r>
        <w:rPr>
          <w:color w:val="231F20"/>
          <w:spacing w:val="-6"/>
        </w:rPr>
        <w:t> </w:t>
      </w:r>
      <w:r>
        <w:rPr>
          <w:color w:val="231F20"/>
        </w:rPr>
        <w:t>đây</w:t>
      </w:r>
      <w:r>
        <w:rPr>
          <w:color w:val="231F20"/>
          <w:spacing w:val="-7"/>
        </w:rPr>
        <w:t> </w:t>
      </w:r>
      <w:r>
        <w:rPr>
          <w:color w:val="231F20"/>
        </w:rPr>
        <w:t>chỉ</w:t>
      </w:r>
      <w:r>
        <w:rPr>
          <w:color w:val="231F20"/>
          <w:spacing w:val="-7"/>
        </w:rPr>
        <w:t> </w:t>
      </w:r>
      <w:r>
        <w:rPr>
          <w:color w:val="231F20"/>
        </w:rPr>
        <w:t>có</w:t>
      </w:r>
      <w:r>
        <w:rPr>
          <w:color w:val="231F20"/>
          <w:spacing w:val="-7"/>
        </w:rPr>
        <w:t> </w:t>
      </w:r>
      <w:r>
        <w:rPr>
          <w:color w:val="231F20"/>
        </w:rPr>
        <w:t>một</w:t>
      </w:r>
      <w:r>
        <w:rPr>
          <w:color w:val="231F20"/>
          <w:spacing w:val="-7"/>
        </w:rPr>
        <w:t> </w:t>
      </w:r>
      <w:r>
        <w:rPr>
          <w:color w:val="231F20"/>
        </w:rPr>
        <w:t>thứ</w:t>
      </w:r>
      <w:r>
        <w:rPr>
          <w:color w:val="231F20"/>
          <w:spacing w:val="-7"/>
        </w:rPr>
        <w:t> </w:t>
      </w:r>
      <w:r>
        <w:rPr>
          <w:color w:val="231F20"/>
        </w:rPr>
        <w:t>vượt</w:t>
      </w:r>
      <w:r>
        <w:rPr>
          <w:color w:val="231F20"/>
          <w:spacing w:val="-7"/>
        </w:rPr>
        <w:t> </w:t>
      </w:r>
      <w:r>
        <w:rPr>
          <w:color w:val="231F20"/>
        </w:rPr>
        <w:t>qua,</w:t>
      </w:r>
      <w:r>
        <w:rPr>
          <w:color w:val="231F20"/>
          <w:spacing w:val="-7"/>
        </w:rPr>
        <w:t> </w:t>
      </w:r>
      <w:r>
        <w:rPr>
          <w:color w:val="231F20"/>
          <w:spacing w:val="-6"/>
        </w:rPr>
        <w:t>vì </w:t>
      </w:r>
      <w:r>
        <w:rPr>
          <w:color w:val="231F20"/>
        </w:rPr>
        <w:t>sao nói là vượt qua tất</w:t>
      </w:r>
      <w:r>
        <w:rPr>
          <w:color w:val="231F20"/>
          <w:spacing w:val="-2"/>
        </w:rPr>
        <w:t> </w:t>
      </w:r>
      <w:r>
        <w:rPr>
          <w:color w:val="231F20"/>
        </w:rPr>
        <w:t>cả?</w:t>
      </w:r>
    </w:p>
    <w:p>
      <w:pPr>
        <w:pStyle w:val="BodyText"/>
        <w:spacing w:line="276" w:lineRule="auto"/>
        <w:ind w:left="393" w:right="107"/>
      </w:pPr>
      <w:r>
        <w:rPr>
          <w:i/>
          <w:color w:val="231F20"/>
        </w:rPr>
        <w:t>Đáp: </w:t>
      </w:r>
      <w:r>
        <w:rPr>
          <w:color w:val="231F20"/>
        </w:rPr>
        <w:t>Tất cả có hai thứ: 1. Tất cả của tất cả. 2. Tất cả của phần ít. Ở đây, hàng hữu học là dựa vào phần ít để nói, nên không có lỗi.</w:t>
      </w:r>
    </w:p>
    <w:p>
      <w:pPr>
        <w:pStyle w:val="BodyText"/>
        <w:spacing w:line="276" w:lineRule="auto"/>
        <w:ind w:left="393" w:right="108"/>
      </w:pPr>
      <w:r>
        <w:rPr>
          <w:color w:val="231F20"/>
        </w:rPr>
        <w:t>Có</w:t>
      </w:r>
      <w:r>
        <w:rPr>
          <w:color w:val="231F20"/>
          <w:spacing w:val="-10"/>
        </w:rPr>
        <w:t> </w:t>
      </w:r>
      <w:r>
        <w:rPr>
          <w:color w:val="231F20"/>
        </w:rPr>
        <w:t>thuyết</w:t>
      </w:r>
      <w:r>
        <w:rPr>
          <w:color w:val="231F20"/>
          <w:spacing w:val="-10"/>
        </w:rPr>
        <w:t> </w:t>
      </w:r>
      <w:r>
        <w:rPr>
          <w:color w:val="231F20"/>
        </w:rPr>
        <w:t>nói:</w:t>
      </w:r>
      <w:r>
        <w:rPr>
          <w:color w:val="231F20"/>
          <w:spacing w:val="-15"/>
        </w:rPr>
        <w:t> </w:t>
      </w:r>
      <w:r>
        <w:rPr>
          <w:color w:val="231F20"/>
        </w:rPr>
        <w:t>Trong</w:t>
      </w:r>
      <w:r>
        <w:rPr>
          <w:color w:val="231F20"/>
          <w:spacing w:val="-9"/>
        </w:rPr>
        <w:t> </w:t>
      </w:r>
      <w:r>
        <w:rPr>
          <w:color w:val="231F20"/>
        </w:rPr>
        <w:t>đây</w:t>
      </w:r>
      <w:r>
        <w:rPr>
          <w:color w:val="231F20"/>
          <w:spacing w:val="-10"/>
        </w:rPr>
        <w:t> </w:t>
      </w:r>
      <w:r>
        <w:rPr>
          <w:color w:val="231F20"/>
        </w:rPr>
        <w:t>chỉ</w:t>
      </w:r>
      <w:r>
        <w:rPr>
          <w:color w:val="231F20"/>
          <w:spacing w:val="-10"/>
        </w:rPr>
        <w:t> </w:t>
      </w:r>
      <w:r>
        <w:rPr>
          <w:color w:val="231F20"/>
        </w:rPr>
        <w:t>dựa</w:t>
      </w:r>
      <w:r>
        <w:rPr>
          <w:color w:val="231F20"/>
          <w:spacing w:val="-10"/>
        </w:rPr>
        <w:t> </w:t>
      </w:r>
      <w:r>
        <w:rPr>
          <w:color w:val="231F20"/>
        </w:rPr>
        <w:t>vào</w:t>
      </w:r>
      <w:r>
        <w:rPr>
          <w:color w:val="231F20"/>
          <w:spacing w:val="-9"/>
        </w:rPr>
        <w:t> </w:t>
      </w:r>
      <w:r>
        <w:rPr>
          <w:color w:val="231F20"/>
        </w:rPr>
        <w:t>sự</w:t>
      </w:r>
      <w:r>
        <w:rPr>
          <w:color w:val="231F20"/>
          <w:spacing w:val="-10"/>
        </w:rPr>
        <w:t> </w:t>
      </w:r>
      <w:r>
        <w:rPr>
          <w:color w:val="231F20"/>
        </w:rPr>
        <w:t>vượt</w:t>
      </w:r>
      <w:r>
        <w:rPr>
          <w:color w:val="231F20"/>
          <w:spacing w:val="-11"/>
        </w:rPr>
        <w:t> </w:t>
      </w:r>
      <w:r>
        <w:rPr>
          <w:color w:val="231F20"/>
        </w:rPr>
        <w:t>qua</w:t>
      </w:r>
      <w:r>
        <w:rPr>
          <w:color w:val="231F20"/>
          <w:spacing w:val="-10"/>
        </w:rPr>
        <w:t> </w:t>
      </w:r>
      <w:r>
        <w:rPr>
          <w:color w:val="231F20"/>
        </w:rPr>
        <w:t>trụ</w:t>
      </w:r>
      <w:r>
        <w:rPr>
          <w:color w:val="231F20"/>
          <w:spacing w:val="-9"/>
        </w:rPr>
        <w:t> </w:t>
      </w:r>
      <w:r>
        <w:rPr>
          <w:color w:val="231F20"/>
        </w:rPr>
        <w:t>xứ</w:t>
      </w:r>
      <w:r>
        <w:rPr>
          <w:color w:val="231F20"/>
          <w:spacing w:val="-10"/>
        </w:rPr>
        <w:t> </w:t>
      </w:r>
      <w:r>
        <w:rPr>
          <w:color w:val="231F20"/>
        </w:rPr>
        <w:t>để</w:t>
      </w:r>
      <w:r>
        <w:rPr>
          <w:color w:val="231F20"/>
          <w:spacing w:val="-10"/>
        </w:rPr>
        <w:t> </w:t>
      </w:r>
      <w:r>
        <w:rPr>
          <w:color w:val="231F20"/>
          <w:spacing w:val="-3"/>
        </w:rPr>
        <w:t>nói. </w:t>
      </w:r>
      <w:r>
        <w:rPr>
          <w:color w:val="231F20"/>
        </w:rPr>
        <w:t>Nghĩa là các vị hữu học, tuy ở Hữu đảnh do tu đạo đoạn trừ tham dục, chưa thể vượt qua tất cả. Nhưng đối với Hữu đảnh, trụ xứ là có thể vượt qua tất cả.</w:t>
      </w:r>
    </w:p>
    <w:p>
      <w:pPr>
        <w:pStyle w:val="BodyText"/>
        <w:spacing w:line="276" w:lineRule="auto"/>
        <w:ind w:left="393" w:right="107"/>
      </w:pPr>
      <w:r>
        <w:rPr>
          <w:color w:val="231F20"/>
        </w:rPr>
        <w:t>Có thuyết nêu: Trong đây là dựa vào tạm thời vượt qua để </w:t>
      </w:r>
      <w:r>
        <w:rPr>
          <w:color w:val="231F20"/>
          <w:spacing w:val="-3"/>
        </w:rPr>
        <w:t>nói. </w:t>
      </w:r>
      <w:r>
        <w:rPr>
          <w:color w:val="231F20"/>
        </w:rPr>
        <w:t>Nghĩa</w:t>
      </w:r>
      <w:r>
        <w:rPr>
          <w:color w:val="231F20"/>
          <w:spacing w:val="-9"/>
        </w:rPr>
        <w:t> </w:t>
      </w:r>
      <w:r>
        <w:rPr>
          <w:color w:val="231F20"/>
        </w:rPr>
        <w:t>là</w:t>
      </w:r>
      <w:r>
        <w:rPr>
          <w:color w:val="231F20"/>
          <w:spacing w:val="-8"/>
        </w:rPr>
        <w:t> </w:t>
      </w:r>
      <w:r>
        <w:rPr>
          <w:color w:val="231F20"/>
        </w:rPr>
        <w:t>các</w:t>
      </w:r>
      <w:r>
        <w:rPr>
          <w:color w:val="231F20"/>
          <w:spacing w:val="-9"/>
        </w:rPr>
        <w:t> </w:t>
      </w:r>
      <w:r>
        <w:rPr>
          <w:color w:val="231F20"/>
        </w:rPr>
        <w:t>vị</w:t>
      </w:r>
      <w:r>
        <w:rPr>
          <w:color w:val="231F20"/>
          <w:spacing w:val="-8"/>
        </w:rPr>
        <w:t> </w:t>
      </w:r>
      <w:r>
        <w:rPr>
          <w:color w:val="231F20"/>
        </w:rPr>
        <w:t>hữu</w:t>
      </w:r>
      <w:r>
        <w:rPr>
          <w:color w:val="231F20"/>
          <w:spacing w:val="-8"/>
        </w:rPr>
        <w:t> </w:t>
      </w:r>
      <w:r>
        <w:rPr>
          <w:color w:val="231F20"/>
        </w:rPr>
        <w:t>học</w:t>
      </w:r>
      <w:r>
        <w:rPr>
          <w:color w:val="231F20"/>
          <w:spacing w:val="-9"/>
        </w:rPr>
        <w:t> </w:t>
      </w:r>
      <w:r>
        <w:rPr>
          <w:color w:val="231F20"/>
        </w:rPr>
        <w:t>tạm</w:t>
      </w:r>
      <w:r>
        <w:rPr>
          <w:color w:val="231F20"/>
          <w:spacing w:val="-8"/>
        </w:rPr>
        <w:t> </w:t>
      </w:r>
      <w:r>
        <w:rPr>
          <w:color w:val="231F20"/>
        </w:rPr>
        <w:t>thời</w:t>
      </w:r>
      <w:r>
        <w:rPr>
          <w:color w:val="231F20"/>
          <w:spacing w:val="-8"/>
        </w:rPr>
        <w:t> </w:t>
      </w:r>
      <w:r>
        <w:rPr>
          <w:color w:val="231F20"/>
        </w:rPr>
        <w:t>vượt</w:t>
      </w:r>
      <w:r>
        <w:rPr>
          <w:color w:val="231F20"/>
          <w:spacing w:val="-9"/>
        </w:rPr>
        <w:t> </w:t>
      </w:r>
      <w:r>
        <w:rPr>
          <w:color w:val="231F20"/>
        </w:rPr>
        <w:t>qua</w:t>
      </w:r>
      <w:r>
        <w:rPr>
          <w:color w:val="231F20"/>
          <w:spacing w:val="-8"/>
        </w:rPr>
        <w:t> </w:t>
      </w:r>
      <w:r>
        <w:rPr>
          <w:color w:val="231F20"/>
        </w:rPr>
        <w:t>tất</w:t>
      </w:r>
      <w:r>
        <w:rPr>
          <w:color w:val="231F20"/>
          <w:spacing w:val="-8"/>
        </w:rPr>
        <w:t> </w:t>
      </w:r>
      <w:r>
        <w:rPr>
          <w:color w:val="231F20"/>
        </w:rPr>
        <w:t>cả</w:t>
      </w:r>
      <w:r>
        <w:rPr>
          <w:color w:val="231F20"/>
          <w:spacing w:val="-9"/>
        </w:rPr>
        <w:t> </w:t>
      </w:r>
      <w:r>
        <w:rPr>
          <w:color w:val="231F20"/>
        </w:rPr>
        <w:t>Hữu</w:t>
      </w:r>
      <w:r>
        <w:rPr>
          <w:color w:val="231F20"/>
          <w:spacing w:val="-8"/>
        </w:rPr>
        <w:t> </w:t>
      </w:r>
      <w:r>
        <w:rPr>
          <w:color w:val="231F20"/>
        </w:rPr>
        <w:t>đảnh</w:t>
      </w:r>
      <w:r>
        <w:rPr>
          <w:color w:val="231F20"/>
          <w:spacing w:val="-9"/>
        </w:rPr>
        <w:t> </w:t>
      </w:r>
      <w:r>
        <w:rPr>
          <w:color w:val="231F20"/>
        </w:rPr>
        <w:t>có</w:t>
      </w:r>
      <w:r>
        <w:rPr>
          <w:color w:val="231F20"/>
          <w:spacing w:val="-8"/>
        </w:rPr>
        <w:t> </w:t>
      </w:r>
      <w:r>
        <w:rPr>
          <w:color w:val="231F20"/>
        </w:rPr>
        <w:t>tâm</w:t>
      </w:r>
      <w:r>
        <w:rPr>
          <w:color w:val="231F20"/>
          <w:spacing w:val="-8"/>
        </w:rPr>
        <w:t> </w:t>
      </w:r>
      <w:r>
        <w:rPr>
          <w:color w:val="231F20"/>
        </w:rPr>
        <w:t>vị. Ra khỏi có tâm nhập vào không tâm.</w:t>
      </w:r>
    </w:p>
    <w:p>
      <w:pPr>
        <w:pStyle w:val="BodyText"/>
        <w:spacing w:line="276" w:lineRule="auto"/>
        <w:ind w:left="393" w:right="108"/>
      </w:pPr>
      <w:r>
        <w:rPr>
          <w:i/>
          <w:color w:val="231F20"/>
        </w:rPr>
        <w:t>Hỏi:</w:t>
      </w:r>
      <w:r>
        <w:rPr>
          <w:i/>
          <w:color w:val="231F20"/>
          <w:spacing w:val="-17"/>
        </w:rPr>
        <w:t> </w:t>
      </w:r>
      <w:r>
        <w:rPr>
          <w:color w:val="231F20"/>
        </w:rPr>
        <w:t>Trong</w:t>
      </w:r>
      <w:r>
        <w:rPr>
          <w:color w:val="231F20"/>
          <w:spacing w:val="-11"/>
        </w:rPr>
        <w:t> </w:t>
      </w:r>
      <w:r>
        <w:rPr>
          <w:color w:val="231F20"/>
        </w:rPr>
        <w:t>định</w:t>
      </w:r>
      <w:r>
        <w:rPr>
          <w:color w:val="231F20"/>
          <w:spacing w:val="-11"/>
        </w:rPr>
        <w:t> </w:t>
      </w:r>
      <w:r>
        <w:rPr>
          <w:color w:val="231F20"/>
        </w:rPr>
        <w:t>diệt</w:t>
      </w:r>
      <w:r>
        <w:rPr>
          <w:color w:val="231F20"/>
          <w:spacing w:val="-12"/>
        </w:rPr>
        <w:t> </w:t>
      </w:r>
      <w:r>
        <w:rPr>
          <w:color w:val="231F20"/>
        </w:rPr>
        <w:t>tận</w:t>
      </w:r>
      <w:r>
        <w:rPr>
          <w:color w:val="231F20"/>
          <w:spacing w:val="-11"/>
        </w:rPr>
        <w:t> </w:t>
      </w:r>
      <w:r>
        <w:rPr>
          <w:color w:val="231F20"/>
        </w:rPr>
        <w:t>là</w:t>
      </w:r>
      <w:r>
        <w:rPr>
          <w:color w:val="231F20"/>
          <w:spacing w:val="-11"/>
        </w:rPr>
        <w:t> </w:t>
      </w:r>
      <w:r>
        <w:rPr>
          <w:color w:val="231F20"/>
        </w:rPr>
        <w:t>diệt</w:t>
      </w:r>
      <w:r>
        <w:rPr>
          <w:color w:val="231F20"/>
          <w:spacing w:val="-12"/>
        </w:rPr>
        <w:t> </w:t>
      </w:r>
      <w:r>
        <w:rPr>
          <w:color w:val="231F20"/>
        </w:rPr>
        <w:t>hết</w:t>
      </w:r>
      <w:r>
        <w:rPr>
          <w:color w:val="231F20"/>
          <w:spacing w:val="-11"/>
        </w:rPr>
        <w:t> </w:t>
      </w:r>
      <w:r>
        <w:rPr>
          <w:color w:val="231F20"/>
        </w:rPr>
        <w:t>thảy</w:t>
      </w:r>
      <w:r>
        <w:rPr>
          <w:color w:val="231F20"/>
          <w:spacing w:val="-11"/>
        </w:rPr>
        <w:t> </w:t>
      </w:r>
      <w:r>
        <w:rPr>
          <w:color w:val="231F20"/>
        </w:rPr>
        <w:t>tâm</w:t>
      </w:r>
      <w:r>
        <w:rPr>
          <w:color w:val="231F20"/>
          <w:spacing w:val="-11"/>
        </w:rPr>
        <w:t> </w:t>
      </w:r>
      <w:r>
        <w:rPr>
          <w:color w:val="231F20"/>
        </w:rPr>
        <w:t>tâm</w:t>
      </w:r>
      <w:r>
        <w:rPr>
          <w:color w:val="231F20"/>
          <w:spacing w:val="-11"/>
        </w:rPr>
        <w:t> </w:t>
      </w:r>
      <w:r>
        <w:rPr>
          <w:color w:val="231F20"/>
        </w:rPr>
        <w:t>sở</w:t>
      </w:r>
      <w:r>
        <w:rPr>
          <w:color w:val="231F20"/>
          <w:spacing w:val="-12"/>
        </w:rPr>
        <w:t> </w:t>
      </w:r>
      <w:r>
        <w:rPr>
          <w:color w:val="231F20"/>
        </w:rPr>
        <w:t>pháp,</w:t>
      </w:r>
      <w:r>
        <w:rPr>
          <w:color w:val="231F20"/>
          <w:spacing w:val="-11"/>
        </w:rPr>
        <w:t> </w:t>
      </w:r>
      <w:r>
        <w:rPr>
          <w:color w:val="231F20"/>
        </w:rPr>
        <w:t>vì</w:t>
      </w:r>
      <w:r>
        <w:rPr>
          <w:color w:val="231F20"/>
          <w:spacing w:val="-11"/>
        </w:rPr>
        <w:t> </w:t>
      </w:r>
      <w:r>
        <w:rPr>
          <w:color w:val="231F20"/>
        </w:rPr>
        <w:t>sao chỉ nói tưởng thọ diệt, không nói tâm </w:t>
      </w:r>
      <w:r>
        <w:rPr>
          <w:color w:val="231F20"/>
          <w:spacing w:val="-5"/>
        </w:rPr>
        <w:t>v.v...?</w:t>
      </w:r>
    </w:p>
    <w:p>
      <w:pPr>
        <w:pStyle w:val="BodyText"/>
        <w:spacing w:before="110"/>
        <w:ind w:left="960" w:firstLine="0"/>
      </w:pPr>
      <w:r>
        <w:rPr>
          <w:i/>
          <w:color w:val="231F20"/>
        </w:rPr>
        <w:t>Đáp:</w:t>
      </w:r>
      <w:r>
        <w:rPr>
          <w:i/>
          <w:color w:val="231F20"/>
          <w:spacing w:val="-13"/>
        </w:rPr>
        <w:t> </w:t>
      </w:r>
      <w:r>
        <w:rPr>
          <w:color w:val="231F20"/>
        </w:rPr>
        <w:t>Như</w:t>
      </w:r>
      <w:r>
        <w:rPr>
          <w:color w:val="231F20"/>
          <w:spacing w:val="-14"/>
        </w:rPr>
        <w:t> </w:t>
      </w:r>
      <w:r>
        <w:rPr>
          <w:color w:val="231F20"/>
        </w:rPr>
        <w:t>phái</w:t>
      </w:r>
      <w:r>
        <w:rPr>
          <w:color w:val="231F20"/>
          <w:spacing w:val="-17"/>
        </w:rPr>
        <w:t> </w:t>
      </w:r>
      <w:r>
        <w:rPr>
          <w:color w:val="231F20"/>
        </w:rPr>
        <w:t>Thí</w:t>
      </w:r>
      <w:r>
        <w:rPr>
          <w:color w:val="231F20"/>
          <w:spacing w:val="-13"/>
        </w:rPr>
        <w:t> </w:t>
      </w:r>
      <w:r>
        <w:rPr>
          <w:color w:val="231F20"/>
        </w:rPr>
        <w:t>Dụ</w:t>
      </w:r>
      <w:r>
        <w:rPr>
          <w:color w:val="231F20"/>
          <w:spacing w:val="-13"/>
        </w:rPr>
        <w:t> </w:t>
      </w:r>
      <w:r>
        <w:rPr>
          <w:color w:val="231F20"/>
        </w:rPr>
        <w:t>nói:</w:t>
      </w:r>
      <w:r>
        <w:rPr>
          <w:color w:val="231F20"/>
          <w:spacing w:val="-14"/>
        </w:rPr>
        <w:t> </w:t>
      </w:r>
      <w:r>
        <w:rPr>
          <w:color w:val="231F20"/>
        </w:rPr>
        <w:t>Định</w:t>
      </w:r>
      <w:r>
        <w:rPr>
          <w:color w:val="231F20"/>
          <w:spacing w:val="-13"/>
        </w:rPr>
        <w:t> </w:t>
      </w:r>
      <w:r>
        <w:rPr>
          <w:color w:val="231F20"/>
        </w:rPr>
        <w:t>này</w:t>
      </w:r>
      <w:r>
        <w:rPr>
          <w:color w:val="231F20"/>
          <w:spacing w:val="-14"/>
        </w:rPr>
        <w:t> </w:t>
      </w:r>
      <w:r>
        <w:rPr>
          <w:color w:val="231F20"/>
        </w:rPr>
        <w:t>có</w:t>
      </w:r>
      <w:r>
        <w:rPr>
          <w:color w:val="231F20"/>
          <w:spacing w:val="-13"/>
        </w:rPr>
        <w:t> </w:t>
      </w:r>
      <w:r>
        <w:rPr>
          <w:color w:val="231F20"/>
        </w:rPr>
        <w:t>tâm,</w:t>
      </w:r>
      <w:r>
        <w:rPr>
          <w:color w:val="231F20"/>
          <w:spacing w:val="-12"/>
        </w:rPr>
        <w:t> </w:t>
      </w:r>
      <w:r>
        <w:rPr>
          <w:color w:val="231F20"/>
        </w:rPr>
        <w:t>chỉ</w:t>
      </w:r>
      <w:r>
        <w:rPr>
          <w:color w:val="231F20"/>
          <w:spacing w:val="-13"/>
        </w:rPr>
        <w:t> </w:t>
      </w:r>
      <w:r>
        <w:rPr>
          <w:color w:val="231F20"/>
        </w:rPr>
        <w:t>diệt</w:t>
      </w:r>
      <w:r>
        <w:rPr>
          <w:color w:val="231F20"/>
          <w:spacing w:val="-13"/>
        </w:rPr>
        <w:t> </w:t>
      </w:r>
      <w:r>
        <w:rPr>
          <w:color w:val="231F20"/>
        </w:rPr>
        <w:t>tưởng</w:t>
      </w:r>
      <w:r>
        <w:rPr>
          <w:color w:val="231F20"/>
          <w:spacing w:val="-13"/>
        </w:rPr>
        <w:t> </w:t>
      </w:r>
      <w:r>
        <w:rPr>
          <w:color w:val="231F20"/>
        </w:rPr>
        <w:t>thọ.</w:t>
      </w:r>
    </w:p>
    <w:p>
      <w:pPr>
        <w:pStyle w:val="BodyText"/>
        <w:spacing w:line="273" w:lineRule="auto" w:before="154"/>
        <w:ind w:left="393" w:right="109"/>
      </w:pPr>
      <w:r>
        <w:rPr>
          <w:i/>
          <w:color w:val="231F20"/>
        </w:rPr>
        <w:t>Hỏi: </w:t>
      </w:r>
      <w:r>
        <w:rPr>
          <w:color w:val="231F20"/>
        </w:rPr>
        <w:t>Nay không hỏi về điều ấy. Chỉ hỏi về không tâm, vì sao không nói diệt tâm?</w:t>
      </w:r>
    </w:p>
    <w:p>
      <w:pPr>
        <w:pStyle w:val="BodyText"/>
        <w:spacing w:line="273" w:lineRule="auto" w:before="112"/>
        <w:ind w:left="393" w:right="107"/>
      </w:pPr>
      <w:r>
        <w:rPr>
          <w:i/>
          <w:color w:val="231F20"/>
        </w:rPr>
        <w:t>Đáp: </w:t>
      </w:r>
      <w:r>
        <w:rPr>
          <w:color w:val="231F20"/>
        </w:rPr>
        <w:t>Nói tưởng thọ diệt là hiển bày thứ khác cũng diệt, không phải pháp tương ưng khác, lìa tưởng thọ khởi.</w:t>
      </w:r>
    </w:p>
    <w:p>
      <w:pPr>
        <w:pStyle w:val="BodyText"/>
        <w:spacing w:line="273" w:lineRule="auto" w:before="112"/>
        <w:ind w:left="393" w:right="106"/>
      </w:pPr>
      <w:r>
        <w:rPr>
          <w:color w:val="231F20"/>
        </w:rPr>
        <w:t>Có thuyết nói: Trong đây là nói về chỗ tối thắng. Do nơi các phẩm tâm thì tưởng thọ là tối thắng. Phần tối thắng diệt thì các thứ khác cũng diệt theo.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7"/>
      </w:pPr>
      <w:r>
        <w:rPr>
          <w:color w:val="231F20"/>
        </w:rPr>
        <w:t>Có thuyết cho: Trong đây là hiện bày về môn, về tóm lược,   về hướng nhập. Nghĩa là trong nhóm tâm có thứ là căn tánh, có   thứ không phải là căn tánh. Nếu nói thọ, nên biết là đã nói về </w:t>
      </w:r>
      <w:r>
        <w:rPr>
          <w:color w:val="231F20"/>
          <w:spacing w:val="2"/>
        </w:rPr>
        <w:t>thứ   </w:t>
      </w:r>
      <w:r>
        <w:rPr>
          <w:color w:val="231F20"/>
        </w:rPr>
        <w:t>là căn tánh. Nếu nói tưởng, nên biết là đã nói về thứ không phải là căn</w:t>
      </w:r>
      <w:r>
        <w:rPr>
          <w:color w:val="231F20"/>
          <w:spacing w:val="5"/>
        </w:rPr>
        <w:t> </w:t>
      </w:r>
      <w:r>
        <w:rPr>
          <w:color w:val="231F20"/>
        </w:rPr>
        <w:t>tánh.</w:t>
      </w:r>
    </w:p>
    <w:p>
      <w:pPr>
        <w:pStyle w:val="BodyText"/>
        <w:spacing w:line="276" w:lineRule="auto" w:before="120"/>
        <w:ind w:right="389"/>
      </w:pPr>
      <w:r>
        <w:rPr>
          <w:color w:val="231F20"/>
        </w:rPr>
        <w:t>Như</w:t>
      </w:r>
      <w:r>
        <w:rPr>
          <w:color w:val="231F20"/>
          <w:spacing w:val="-12"/>
        </w:rPr>
        <w:t> </w:t>
      </w:r>
      <w:r>
        <w:rPr>
          <w:color w:val="231F20"/>
        </w:rPr>
        <w:t>căn</w:t>
      </w:r>
      <w:r>
        <w:rPr>
          <w:color w:val="231F20"/>
          <w:spacing w:val="-11"/>
        </w:rPr>
        <w:t> </w:t>
      </w:r>
      <w:r>
        <w:rPr>
          <w:color w:val="231F20"/>
        </w:rPr>
        <w:t>tánh</w:t>
      </w:r>
      <w:r>
        <w:rPr>
          <w:color w:val="231F20"/>
          <w:spacing w:val="-11"/>
        </w:rPr>
        <w:t> </w:t>
      </w:r>
      <w:r>
        <w:rPr>
          <w:color w:val="231F20"/>
        </w:rPr>
        <w:t>–</w:t>
      </w:r>
      <w:r>
        <w:rPr>
          <w:color w:val="231F20"/>
          <w:spacing w:val="-11"/>
        </w:rPr>
        <w:t> </w:t>
      </w:r>
      <w:r>
        <w:rPr>
          <w:color w:val="231F20"/>
        </w:rPr>
        <w:t>không</w:t>
      </w:r>
      <w:r>
        <w:rPr>
          <w:color w:val="231F20"/>
          <w:spacing w:val="-11"/>
        </w:rPr>
        <w:t> </w:t>
      </w:r>
      <w:r>
        <w:rPr>
          <w:color w:val="231F20"/>
        </w:rPr>
        <w:t>phải</w:t>
      </w:r>
      <w:r>
        <w:rPr>
          <w:color w:val="231F20"/>
          <w:spacing w:val="-11"/>
        </w:rPr>
        <w:t> </w:t>
      </w:r>
      <w:r>
        <w:rPr>
          <w:color w:val="231F20"/>
        </w:rPr>
        <w:t>là</w:t>
      </w:r>
      <w:r>
        <w:rPr>
          <w:color w:val="231F20"/>
          <w:spacing w:val="-11"/>
        </w:rPr>
        <w:t> </w:t>
      </w:r>
      <w:r>
        <w:rPr>
          <w:color w:val="231F20"/>
        </w:rPr>
        <w:t>căn</w:t>
      </w:r>
      <w:r>
        <w:rPr>
          <w:color w:val="231F20"/>
          <w:spacing w:val="-12"/>
        </w:rPr>
        <w:t> </w:t>
      </w:r>
      <w:r>
        <w:rPr>
          <w:color w:val="231F20"/>
        </w:rPr>
        <w:t>tánh,</w:t>
      </w:r>
      <w:r>
        <w:rPr>
          <w:color w:val="231F20"/>
          <w:spacing w:val="-11"/>
        </w:rPr>
        <w:t> </w:t>
      </w:r>
      <w:r>
        <w:rPr>
          <w:color w:val="231F20"/>
        </w:rPr>
        <w:t>thì</w:t>
      </w:r>
      <w:r>
        <w:rPr>
          <w:color w:val="231F20"/>
          <w:spacing w:val="-11"/>
        </w:rPr>
        <w:t> </w:t>
      </w:r>
      <w:r>
        <w:rPr>
          <w:color w:val="231F20"/>
        </w:rPr>
        <w:t>hữu</w:t>
      </w:r>
      <w:r>
        <w:rPr>
          <w:color w:val="231F20"/>
          <w:spacing w:val="-11"/>
        </w:rPr>
        <w:t> </w:t>
      </w:r>
      <w:r>
        <w:rPr>
          <w:color w:val="231F20"/>
        </w:rPr>
        <w:t>minh</w:t>
      </w:r>
      <w:r>
        <w:rPr>
          <w:color w:val="231F20"/>
          <w:spacing w:val="-11"/>
        </w:rPr>
        <w:t> </w:t>
      </w:r>
      <w:r>
        <w:rPr>
          <w:color w:val="231F20"/>
        </w:rPr>
        <w:t>–</w:t>
      </w:r>
      <w:r>
        <w:rPr>
          <w:color w:val="231F20"/>
          <w:spacing w:val="-11"/>
        </w:rPr>
        <w:t> </w:t>
      </w:r>
      <w:r>
        <w:rPr>
          <w:color w:val="231F20"/>
        </w:rPr>
        <w:t>vô</w:t>
      </w:r>
      <w:r>
        <w:rPr>
          <w:color w:val="231F20"/>
          <w:spacing w:val="-11"/>
        </w:rPr>
        <w:t> </w:t>
      </w:r>
      <w:r>
        <w:rPr>
          <w:color w:val="231F20"/>
        </w:rPr>
        <w:t>minh, có hiện thấy – không hiện </w:t>
      </w:r>
      <w:r>
        <w:rPr>
          <w:color w:val="231F20"/>
          <w:spacing w:val="-4"/>
        </w:rPr>
        <w:t>thấy, </w:t>
      </w:r>
      <w:r>
        <w:rPr>
          <w:color w:val="231F20"/>
        </w:rPr>
        <w:t>nên quán sát – không nên quán sát, diệu – không phải diệu, tôn – không phải tôn, thắng – không phải thắng, nên biết cũng như </w:t>
      </w:r>
      <w:r>
        <w:rPr>
          <w:color w:val="231F20"/>
          <w:spacing w:val="-5"/>
        </w:rPr>
        <w:t>vậy.</w:t>
      </w:r>
    </w:p>
    <w:p>
      <w:pPr>
        <w:pStyle w:val="BodyText"/>
        <w:spacing w:line="276" w:lineRule="auto" w:before="120"/>
        <w:ind w:right="390"/>
      </w:pPr>
      <w:r>
        <w:rPr>
          <w:color w:val="231F20"/>
        </w:rPr>
        <w:t>Có thuyết nêu: Thọ tưởng là những thứ các Sư Du-già vô cùng chán ghét. Do sức của thọ, nên khiến các hữu tình ở cõi sắc bị khổ nhọc</w:t>
      </w:r>
      <w:r>
        <w:rPr>
          <w:color w:val="231F20"/>
          <w:spacing w:val="-5"/>
        </w:rPr>
        <w:t> </w:t>
      </w:r>
      <w:r>
        <w:rPr>
          <w:color w:val="231F20"/>
        </w:rPr>
        <w:t>quá</w:t>
      </w:r>
      <w:r>
        <w:rPr>
          <w:color w:val="231F20"/>
          <w:spacing w:val="-5"/>
        </w:rPr>
        <w:t> </w:t>
      </w:r>
      <w:r>
        <w:rPr>
          <w:color w:val="231F20"/>
        </w:rPr>
        <w:t>sức.</w:t>
      </w:r>
      <w:r>
        <w:rPr>
          <w:color w:val="231F20"/>
          <w:spacing w:val="-4"/>
        </w:rPr>
        <w:t> </w:t>
      </w:r>
      <w:r>
        <w:rPr>
          <w:color w:val="231F20"/>
        </w:rPr>
        <w:t>Do</w:t>
      </w:r>
      <w:r>
        <w:rPr>
          <w:color w:val="231F20"/>
          <w:spacing w:val="-5"/>
        </w:rPr>
        <w:t> </w:t>
      </w:r>
      <w:r>
        <w:rPr>
          <w:color w:val="231F20"/>
        </w:rPr>
        <w:t>sức</w:t>
      </w:r>
      <w:r>
        <w:rPr>
          <w:color w:val="231F20"/>
          <w:spacing w:val="-4"/>
        </w:rPr>
        <w:t> </w:t>
      </w:r>
      <w:r>
        <w:rPr>
          <w:color w:val="231F20"/>
        </w:rPr>
        <w:t>của</w:t>
      </w:r>
      <w:r>
        <w:rPr>
          <w:color w:val="231F20"/>
          <w:spacing w:val="-5"/>
        </w:rPr>
        <w:t> </w:t>
      </w:r>
      <w:r>
        <w:rPr>
          <w:color w:val="231F20"/>
        </w:rPr>
        <w:t>tưởng,</w:t>
      </w:r>
      <w:r>
        <w:rPr>
          <w:color w:val="231F20"/>
          <w:spacing w:val="-5"/>
        </w:rPr>
        <w:t> </w:t>
      </w:r>
      <w:r>
        <w:rPr>
          <w:color w:val="231F20"/>
        </w:rPr>
        <w:t>nên</w:t>
      </w:r>
      <w:r>
        <w:rPr>
          <w:color w:val="231F20"/>
          <w:spacing w:val="-4"/>
        </w:rPr>
        <w:t> </w:t>
      </w:r>
      <w:r>
        <w:rPr>
          <w:color w:val="231F20"/>
        </w:rPr>
        <w:t>khiến</w:t>
      </w:r>
      <w:r>
        <w:rPr>
          <w:color w:val="231F20"/>
          <w:spacing w:val="-5"/>
        </w:rPr>
        <w:t> </w:t>
      </w:r>
      <w:r>
        <w:rPr>
          <w:color w:val="231F20"/>
        </w:rPr>
        <w:t>các</w:t>
      </w:r>
      <w:r>
        <w:rPr>
          <w:color w:val="231F20"/>
          <w:spacing w:val="-4"/>
        </w:rPr>
        <w:t> </w:t>
      </w:r>
      <w:r>
        <w:rPr>
          <w:color w:val="231F20"/>
        </w:rPr>
        <w:t>hữu</w:t>
      </w:r>
      <w:r>
        <w:rPr>
          <w:color w:val="231F20"/>
          <w:spacing w:val="-5"/>
        </w:rPr>
        <w:t> </w:t>
      </w:r>
      <w:r>
        <w:rPr>
          <w:color w:val="231F20"/>
        </w:rPr>
        <w:t>tình</w:t>
      </w:r>
      <w:r>
        <w:rPr>
          <w:color w:val="231F20"/>
          <w:spacing w:val="-4"/>
        </w:rPr>
        <w:t> </w:t>
      </w:r>
      <w:r>
        <w:rPr>
          <w:color w:val="231F20"/>
        </w:rPr>
        <w:t>ở</w:t>
      </w:r>
      <w:r>
        <w:rPr>
          <w:color w:val="231F20"/>
          <w:spacing w:val="-5"/>
        </w:rPr>
        <w:t> </w:t>
      </w:r>
      <w:r>
        <w:rPr>
          <w:color w:val="231F20"/>
        </w:rPr>
        <w:t>cõi</w:t>
      </w:r>
      <w:r>
        <w:rPr>
          <w:color w:val="231F20"/>
          <w:spacing w:val="-5"/>
        </w:rPr>
        <w:t> </w:t>
      </w:r>
      <w:r>
        <w:rPr>
          <w:color w:val="231F20"/>
        </w:rPr>
        <w:t>vô</w:t>
      </w:r>
      <w:r>
        <w:rPr>
          <w:color w:val="231F20"/>
          <w:spacing w:val="-4"/>
        </w:rPr>
        <w:t> </w:t>
      </w:r>
      <w:r>
        <w:rPr>
          <w:color w:val="231F20"/>
        </w:rPr>
        <w:t>sắc bị khổ nhọc quá sức. Thế nên Đức Thế Tôn mới nói tưởng thọ</w:t>
      </w:r>
      <w:r>
        <w:rPr>
          <w:color w:val="231F20"/>
          <w:spacing w:val="-20"/>
        </w:rPr>
        <w:t> </w:t>
      </w:r>
      <w:r>
        <w:rPr>
          <w:color w:val="231F20"/>
        </w:rPr>
        <w:t>diệt.</w:t>
      </w:r>
    </w:p>
    <w:p>
      <w:pPr>
        <w:pStyle w:val="BodyText"/>
        <w:spacing w:line="276" w:lineRule="auto" w:before="119"/>
        <w:ind w:right="390"/>
      </w:pPr>
      <w:r>
        <w:rPr>
          <w:color w:val="231F20"/>
        </w:rPr>
        <w:t>Có thuyết biện: Tưởng, thọ ở trong hai cõi là hơn hết. Thọ ở trong cõi sắc là hơn hết. Tưởng ở trong cõi vô sắc là hơn hết.</w:t>
      </w:r>
    </w:p>
    <w:p>
      <w:pPr>
        <w:pStyle w:val="BodyText"/>
        <w:spacing w:line="276" w:lineRule="auto" w:before="120"/>
        <w:ind w:right="390"/>
      </w:pPr>
      <w:r>
        <w:rPr>
          <w:color w:val="231F20"/>
        </w:rPr>
        <w:t>Có</w:t>
      </w:r>
      <w:r>
        <w:rPr>
          <w:color w:val="231F20"/>
          <w:spacing w:val="-11"/>
        </w:rPr>
        <w:t> </w:t>
      </w:r>
      <w:r>
        <w:rPr>
          <w:color w:val="231F20"/>
        </w:rPr>
        <w:t>thuyết</w:t>
      </w:r>
      <w:r>
        <w:rPr>
          <w:color w:val="231F20"/>
          <w:spacing w:val="-11"/>
        </w:rPr>
        <w:t> </w:t>
      </w:r>
      <w:r>
        <w:rPr>
          <w:color w:val="231F20"/>
        </w:rPr>
        <w:t>cho:</w:t>
      </w:r>
      <w:r>
        <w:rPr>
          <w:color w:val="231F20"/>
          <w:spacing w:val="-15"/>
        </w:rPr>
        <w:t> </w:t>
      </w:r>
      <w:r>
        <w:rPr>
          <w:color w:val="231F20"/>
        </w:rPr>
        <w:t>Tham</w:t>
      </w:r>
      <w:r>
        <w:rPr>
          <w:color w:val="231F20"/>
          <w:spacing w:val="-11"/>
        </w:rPr>
        <w:t> </w:t>
      </w:r>
      <w:r>
        <w:rPr>
          <w:color w:val="231F20"/>
        </w:rPr>
        <w:t>đắm</w:t>
      </w:r>
      <w:r>
        <w:rPr>
          <w:color w:val="231F20"/>
          <w:spacing w:val="-11"/>
        </w:rPr>
        <w:t> </w:t>
      </w:r>
      <w:r>
        <w:rPr>
          <w:color w:val="231F20"/>
        </w:rPr>
        <w:t>vào</w:t>
      </w:r>
      <w:r>
        <w:rPr>
          <w:color w:val="231F20"/>
          <w:spacing w:val="-11"/>
        </w:rPr>
        <w:t> </w:t>
      </w:r>
      <w:r>
        <w:rPr>
          <w:color w:val="231F20"/>
        </w:rPr>
        <w:t>thọ</w:t>
      </w:r>
      <w:r>
        <w:rPr>
          <w:color w:val="231F20"/>
          <w:spacing w:val="-11"/>
        </w:rPr>
        <w:t> </w:t>
      </w:r>
      <w:r>
        <w:rPr>
          <w:color w:val="231F20"/>
        </w:rPr>
        <w:t>nên</w:t>
      </w:r>
      <w:r>
        <w:rPr>
          <w:color w:val="231F20"/>
          <w:spacing w:val="-11"/>
        </w:rPr>
        <w:t> </w:t>
      </w:r>
      <w:r>
        <w:rPr>
          <w:color w:val="231F20"/>
        </w:rPr>
        <w:t>chấp</w:t>
      </w:r>
      <w:r>
        <w:rPr>
          <w:color w:val="231F20"/>
          <w:spacing w:val="-11"/>
        </w:rPr>
        <w:t> </w:t>
      </w:r>
      <w:r>
        <w:rPr>
          <w:color w:val="231F20"/>
        </w:rPr>
        <w:t>nơi</w:t>
      </w:r>
      <w:r>
        <w:rPr>
          <w:color w:val="231F20"/>
          <w:spacing w:val="-11"/>
        </w:rPr>
        <w:t> </w:t>
      </w:r>
      <w:r>
        <w:rPr>
          <w:color w:val="231F20"/>
        </w:rPr>
        <w:t>tưởng</w:t>
      </w:r>
      <w:r>
        <w:rPr>
          <w:color w:val="231F20"/>
          <w:spacing w:val="-11"/>
        </w:rPr>
        <w:t> </w:t>
      </w:r>
      <w:r>
        <w:rPr>
          <w:color w:val="231F20"/>
        </w:rPr>
        <w:t>điên</w:t>
      </w:r>
      <w:r>
        <w:rPr>
          <w:color w:val="231F20"/>
          <w:spacing w:val="-11"/>
        </w:rPr>
        <w:t> </w:t>
      </w:r>
      <w:r>
        <w:rPr>
          <w:color w:val="231F20"/>
        </w:rPr>
        <w:t>đảo, khiến các hữu tình luân hồi sinh tử chịu các khổ</w:t>
      </w:r>
      <w:r>
        <w:rPr>
          <w:color w:val="231F20"/>
          <w:spacing w:val="-2"/>
        </w:rPr>
        <w:t> </w:t>
      </w:r>
      <w:r>
        <w:rPr>
          <w:color w:val="231F20"/>
        </w:rPr>
        <w:t>não.</w:t>
      </w:r>
    </w:p>
    <w:p>
      <w:pPr>
        <w:pStyle w:val="BodyText"/>
        <w:spacing w:line="276" w:lineRule="auto" w:before="119"/>
        <w:ind w:right="389"/>
      </w:pPr>
      <w:r>
        <w:rPr>
          <w:color w:val="231F20"/>
        </w:rPr>
        <w:t>Có thuyết nói: Tưởng, thọ đều lập riêng làm uẩn cùng lập làm thức trụ.</w:t>
      </w:r>
    </w:p>
    <w:p>
      <w:pPr>
        <w:pStyle w:val="BodyText"/>
        <w:spacing w:line="276" w:lineRule="auto" w:before="120"/>
        <w:ind w:right="390"/>
      </w:pPr>
      <w:r>
        <w:rPr>
          <w:color w:val="231F20"/>
        </w:rPr>
        <w:t>Có thuyết nêu: Tưởng, thọ có thể khởi hai thứ phiền não là ái và</w:t>
      </w:r>
      <w:r>
        <w:rPr>
          <w:color w:val="231F20"/>
          <w:spacing w:val="-9"/>
        </w:rPr>
        <w:t> </w:t>
      </w:r>
      <w:r>
        <w:rPr>
          <w:color w:val="231F20"/>
        </w:rPr>
        <w:t>kiến.</w:t>
      </w:r>
      <w:r>
        <w:rPr>
          <w:color w:val="231F20"/>
          <w:spacing w:val="-8"/>
        </w:rPr>
        <w:t> </w:t>
      </w:r>
      <w:r>
        <w:rPr>
          <w:color w:val="231F20"/>
        </w:rPr>
        <w:t>Do</w:t>
      </w:r>
      <w:r>
        <w:rPr>
          <w:color w:val="231F20"/>
          <w:spacing w:val="-9"/>
        </w:rPr>
        <w:t> </w:t>
      </w:r>
      <w:r>
        <w:rPr>
          <w:color w:val="231F20"/>
        </w:rPr>
        <w:t>sức</w:t>
      </w:r>
      <w:r>
        <w:rPr>
          <w:color w:val="231F20"/>
          <w:spacing w:val="-8"/>
        </w:rPr>
        <w:t> </w:t>
      </w:r>
      <w:r>
        <w:rPr>
          <w:color w:val="231F20"/>
        </w:rPr>
        <w:t>của</w:t>
      </w:r>
      <w:r>
        <w:rPr>
          <w:color w:val="231F20"/>
          <w:spacing w:val="-8"/>
        </w:rPr>
        <w:t> </w:t>
      </w:r>
      <w:r>
        <w:rPr>
          <w:color w:val="231F20"/>
        </w:rPr>
        <w:t>thọ</w:t>
      </w:r>
      <w:r>
        <w:rPr>
          <w:color w:val="231F20"/>
          <w:spacing w:val="-9"/>
        </w:rPr>
        <w:t> </w:t>
      </w:r>
      <w:r>
        <w:rPr>
          <w:color w:val="231F20"/>
        </w:rPr>
        <w:t>nên</w:t>
      </w:r>
      <w:r>
        <w:rPr>
          <w:color w:val="231F20"/>
          <w:spacing w:val="-8"/>
        </w:rPr>
        <w:t> </w:t>
      </w:r>
      <w:r>
        <w:rPr>
          <w:color w:val="231F20"/>
        </w:rPr>
        <w:t>khởi</w:t>
      </w:r>
      <w:r>
        <w:rPr>
          <w:color w:val="231F20"/>
          <w:spacing w:val="-9"/>
        </w:rPr>
        <w:t> </w:t>
      </w:r>
      <w:r>
        <w:rPr>
          <w:color w:val="231F20"/>
        </w:rPr>
        <w:t>ái.</w:t>
      </w:r>
      <w:r>
        <w:rPr>
          <w:color w:val="231F20"/>
          <w:spacing w:val="-8"/>
        </w:rPr>
        <w:t> </w:t>
      </w:r>
      <w:r>
        <w:rPr>
          <w:color w:val="231F20"/>
        </w:rPr>
        <w:t>Do</w:t>
      </w:r>
      <w:r>
        <w:rPr>
          <w:color w:val="231F20"/>
          <w:spacing w:val="-8"/>
        </w:rPr>
        <w:t> </w:t>
      </w:r>
      <w:r>
        <w:rPr>
          <w:color w:val="231F20"/>
        </w:rPr>
        <w:t>sức</w:t>
      </w:r>
      <w:r>
        <w:rPr>
          <w:color w:val="231F20"/>
          <w:spacing w:val="-9"/>
        </w:rPr>
        <w:t> </w:t>
      </w:r>
      <w:r>
        <w:rPr>
          <w:color w:val="231F20"/>
        </w:rPr>
        <w:t>của</w:t>
      </w:r>
      <w:r>
        <w:rPr>
          <w:color w:val="231F20"/>
          <w:spacing w:val="-8"/>
        </w:rPr>
        <w:t> </w:t>
      </w:r>
      <w:r>
        <w:rPr>
          <w:color w:val="231F20"/>
        </w:rPr>
        <w:t>tưởng</w:t>
      </w:r>
      <w:r>
        <w:rPr>
          <w:color w:val="231F20"/>
          <w:spacing w:val="-9"/>
        </w:rPr>
        <w:t> </w:t>
      </w:r>
      <w:r>
        <w:rPr>
          <w:color w:val="231F20"/>
        </w:rPr>
        <w:t>nên</w:t>
      </w:r>
      <w:r>
        <w:rPr>
          <w:color w:val="231F20"/>
          <w:spacing w:val="-8"/>
        </w:rPr>
        <w:t> </w:t>
      </w:r>
      <w:r>
        <w:rPr>
          <w:color w:val="231F20"/>
        </w:rPr>
        <w:t>khởi</w:t>
      </w:r>
      <w:r>
        <w:rPr>
          <w:color w:val="231F20"/>
          <w:spacing w:val="-8"/>
        </w:rPr>
        <w:t> </w:t>
      </w:r>
      <w:r>
        <w:rPr>
          <w:color w:val="231F20"/>
        </w:rPr>
        <w:t>kiến. Hai thứ này là đứng đầu nơi tất cả phiền</w:t>
      </w:r>
      <w:r>
        <w:rPr>
          <w:color w:val="231F20"/>
          <w:spacing w:val="-2"/>
        </w:rPr>
        <w:t> </w:t>
      </w:r>
      <w:r>
        <w:rPr>
          <w:color w:val="231F20"/>
        </w:rPr>
        <w:t>não.</w:t>
      </w:r>
    </w:p>
    <w:p>
      <w:pPr>
        <w:pStyle w:val="BodyText"/>
        <w:spacing w:line="276" w:lineRule="auto" w:before="119"/>
        <w:ind w:right="390"/>
      </w:pPr>
      <w:r>
        <w:rPr>
          <w:color w:val="231F20"/>
        </w:rPr>
        <w:t>Có thuyết cho: Tưởng, thọ là hai căn tranh nhau. Do thọ nên tham đắm các dục, khiến người tại gia khởi lên các thứ tranh chấp. Do tưởng nên tham đắm các kiến, khiến người xuất gia khởi lên nhiều thứ tranh chấp.</w:t>
      </w:r>
    </w:p>
    <w:p>
      <w:pPr>
        <w:pStyle w:val="BodyText"/>
        <w:spacing w:line="276" w:lineRule="auto" w:before="120"/>
        <w:ind w:right="391"/>
      </w:pPr>
      <w:r>
        <w:rPr>
          <w:color w:val="231F20"/>
        </w:rPr>
        <w:t>Như hai căn tranh nhau, hai biên, hai mũi tên, hai hý luận, hai ngã sở, hai tạp nhiễm, nên biết cũng như vậy.</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Có thuyết nói: Người tu hành ghét thọ tưởng, nên nhập định diệt tận.</w:t>
      </w:r>
    </w:p>
    <w:p>
      <w:pPr>
        <w:pStyle w:val="BodyText"/>
        <w:spacing w:line="276" w:lineRule="auto"/>
        <w:ind w:left="393" w:right="109"/>
      </w:pPr>
      <w:r>
        <w:rPr>
          <w:color w:val="231F20"/>
        </w:rPr>
        <w:t>Do các nghĩa như thế, nên Đức Phật chỉ nói diệt đối với hai pháp </w:t>
      </w:r>
      <w:r>
        <w:rPr>
          <w:color w:val="231F20"/>
          <w:spacing w:val="-6"/>
        </w:rPr>
        <w:t>ấy.</w:t>
      </w:r>
    </w:p>
    <w:p>
      <w:pPr>
        <w:pStyle w:val="BodyText"/>
        <w:spacing w:line="276" w:lineRule="auto" w:before="113"/>
        <w:ind w:left="393" w:right="106"/>
      </w:pPr>
      <w:r>
        <w:rPr>
          <w:color w:val="231F20"/>
        </w:rPr>
        <w:t>Như Luận Thi Thiết nói: Thế nào là gia hạnh khởi đẳng chí diệt? Nghĩa là người mới tu tập, nơi tất cả hành không tạo gia hạnh, không muốn tư duy về các ngã hiện có, chưa sinh tưởng thọ nên khiến</w:t>
      </w:r>
      <w:r>
        <w:rPr>
          <w:color w:val="231F20"/>
          <w:spacing w:val="-13"/>
        </w:rPr>
        <w:t> </w:t>
      </w:r>
      <w:r>
        <w:rPr>
          <w:color w:val="231F20"/>
        </w:rPr>
        <w:t>không</w:t>
      </w:r>
      <w:r>
        <w:rPr>
          <w:color w:val="231F20"/>
          <w:spacing w:val="-13"/>
        </w:rPr>
        <w:t> </w:t>
      </w:r>
      <w:r>
        <w:rPr>
          <w:color w:val="231F20"/>
        </w:rPr>
        <w:t>sinh,</w:t>
      </w:r>
      <w:r>
        <w:rPr>
          <w:color w:val="231F20"/>
          <w:spacing w:val="-12"/>
        </w:rPr>
        <w:t> </w:t>
      </w:r>
      <w:r>
        <w:rPr>
          <w:color w:val="231F20"/>
        </w:rPr>
        <w:t>tưởng</w:t>
      </w:r>
      <w:r>
        <w:rPr>
          <w:color w:val="231F20"/>
          <w:spacing w:val="-13"/>
        </w:rPr>
        <w:t> </w:t>
      </w:r>
      <w:r>
        <w:rPr>
          <w:color w:val="231F20"/>
        </w:rPr>
        <w:t>thọ</w:t>
      </w:r>
      <w:r>
        <w:rPr>
          <w:color w:val="231F20"/>
          <w:spacing w:val="-13"/>
        </w:rPr>
        <w:t> </w:t>
      </w:r>
      <w:r>
        <w:rPr>
          <w:color w:val="231F20"/>
        </w:rPr>
        <w:t>đã</w:t>
      </w:r>
      <w:r>
        <w:rPr>
          <w:color w:val="231F20"/>
          <w:spacing w:val="-12"/>
        </w:rPr>
        <w:t> </w:t>
      </w:r>
      <w:r>
        <w:rPr>
          <w:color w:val="231F20"/>
        </w:rPr>
        <w:t>sinh</w:t>
      </w:r>
      <w:r>
        <w:rPr>
          <w:color w:val="231F20"/>
          <w:spacing w:val="-13"/>
        </w:rPr>
        <w:t> </w:t>
      </w:r>
      <w:r>
        <w:rPr>
          <w:color w:val="231F20"/>
        </w:rPr>
        <w:t>nên</w:t>
      </w:r>
      <w:r>
        <w:rPr>
          <w:color w:val="231F20"/>
          <w:spacing w:val="-13"/>
        </w:rPr>
        <w:t> </w:t>
      </w:r>
      <w:r>
        <w:rPr>
          <w:color w:val="231F20"/>
        </w:rPr>
        <w:t>khiến</w:t>
      </w:r>
      <w:r>
        <w:rPr>
          <w:color w:val="231F20"/>
          <w:spacing w:val="-12"/>
        </w:rPr>
        <w:t> </w:t>
      </w:r>
      <w:r>
        <w:rPr>
          <w:color w:val="231F20"/>
        </w:rPr>
        <w:t>mau</w:t>
      </w:r>
      <w:r>
        <w:rPr>
          <w:color w:val="231F20"/>
          <w:spacing w:val="-13"/>
        </w:rPr>
        <w:t> </w:t>
      </w:r>
      <w:r>
        <w:rPr>
          <w:color w:val="231F20"/>
        </w:rPr>
        <w:t>diệt.</w:t>
      </w:r>
      <w:r>
        <w:rPr>
          <w:color w:val="231F20"/>
          <w:spacing w:val="-13"/>
        </w:rPr>
        <w:t> </w:t>
      </w:r>
      <w:r>
        <w:rPr>
          <w:color w:val="231F20"/>
        </w:rPr>
        <w:t>Nếu</w:t>
      </w:r>
      <w:r>
        <w:rPr>
          <w:color w:val="231F20"/>
          <w:spacing w:val="-12"/>
        </w:rPr>
        <w:t> </w:t>
      </w:r>
      <w:r>
        <w:rPr>
          <w:color w:val="231F20"/>
        </w:rPr>
        <w:t>vào</w:t>
      </w:r>
      <w:r>
        <w:rPr>
          <w:color w:val="231F20"/>
          <w:spacing w:val="-13"/>
        </w:rPr>
        <w:t> </w:t>
      </w:r>
      <w:r>
        <w:rPr>
          <w:color w:val="231F20"/>
        </w:rPr>
        <w:t>bấy giờ, đối với tưởng thọ chưa sinh khiến không sinh, đã sinh thì diệt, đó gọi là diệt. Vì sao diệt này gọi là đẳng chí? Nghĩa là ở nơi pháp diệt không còn chướng ngại, tự tại hiện </w:t>
      </w:r>
      <w:r>
        <w:rPr>
          <w:color w:val="231F20"/>
          <w:spacing w:val="-4"/>
        </w:rPr>
        <w:t>thấy, </w:t>
      </w:r>
      <w:r>
        <w:rPr>
          <w:color w:val="231F20"/>
        </w:rPr>
        <w:t>tự thân chứng đắc, nên gọi là đẳng chí. Do sự việc như </w:t>
      </w:r>
      <w:r>
        <w:rPr>
          <w:color w:val="231F20"/>
          <w:spacing w:val="-5"/>
        </w:rPr>
        <w:t>vậy, </w:t>
      </w:r>
      <w:r>
        <w:rPr>
          <w:color w:val="231F20"/>
        </w:rPr>
        <w:t>nên Đức Thế Tôn nói: Diệt chỉ là một sát-na, còn đẳng chí thì nối</w:t>
      </w:r>
      <w:r>
        <w:rPr>
          <w:color w:val="231F20"/>
          <w:spacing w:val="-2"/>
        </w:rPr>
        <w:t> </w:t>
      </w:r>
      <w:r>
        <w:rPr>
          <w:color w:val="231F20"/>
        </w:rPr>
        <w:t>tiếp.</w:t>
      </w:r>
    </w:p>
    <w:p>
      <w:pPr>
        <w:pStyle w:val="BodyText"/>
        <w:spacing w:line="276" w:lineRule="auto" w:before="115"/>
        <w:ind w:left="393" w:right="108"/>
      </w:pPr>
      <w:r>
        <w:rPr>
          <w:i/>
          <w:color w:val="231F20"/>
        </w:rPr>
        <w:t>Hỏi: </w:t>
      </w:r>
      <w:r>
        <w:rPr>
          <w:color w:val="231F20"/>
        </w:rPr>
        <w:t>Khiến tâm bình đẳng gọi là đẳng chí, nhưng trong đây không có tâm vì sao gọi là đẳng chí?</w:t>
      </w:r>
    </w:p>
    <w:p>
      <w:pPr>
        <w:pStyle w:val="BodyText"/>
        <w:spacing w:line="276" w:lineRule="auto"/>
        <w:ind w:left="393" w:right="107"/>
      </w:pPr>
      <w:r>
        <w:rPr>
          <w:i/>
          <w:color w:val="231F20"/>
        </w:rPr>
        <w:t>Đáp: </w:t>
      </w:r>
      <w:r>
        <w:rPr>
          <w:color w:val="231F20"/>
        </w:rPr>
        <w:t>Đẳng chí có hai loại: 1. Khiến tâm bình đẳng. 2. Khiến đại chủng bình đẳng. Định vô tưởng, diệt tận, tuy đoạn dứt tâm bình đẳng khiến không tương tục, nhưng lại dẫn dắt đại chủng bình đẳng khiến nó hiện tiền, nên gọi là đẳng chí.</w:t>
      </w:r>
    </w:p>
    <w:p>
      <w:pPr>
        <w:pStyle w:val="BodyText"/>
        <w:spacing w:line="273" w:lineRule="auto" w:before="110"/>
        <w:ind w:left="393" w:right="107"/>
      </w:pPr>
      <w:r>
        <w:rPr>
          <w:i/>
          <w:color w:val="231F20"/>
        </w:rPr>
        <w:t>Hỏi: </w:t>
      </w:r>
      <w:r>
        <w:rPr>
          <w:color w:val="231F20"/>
        </w:rPr>
        <w:t>Vì sao trong hai định không tâm chỉ định diệt tận lập làm giải thoát không phải là định vô tưởng?</w:t>
      </w:r>
    </w:p>
    <w:p>
      <w:pPr>
        <w:pStyle w:val="BodyText"/>
        <w:spacing w:line="273" w:lineRule="auto" w:before="112"/>
        <w:ind w:left="393" w:right="104"/>
      </w:pPr>
      <w:r>
        <w:rPr>
          <w:i/>
          <w:color w:val="231F20"/>
        </w:rPr>
        <w:t>Đáp: </w:t>
      </w:r>
      <w:r>
        <w:rPr>
          <w:color w:val="231F20"/>
        </w:rPr>
        <w:t>Hiếp Tôn giả nói: Đức Phật đối với Thể, tướng, tác dụng của tất cả các pháp đều thấu đạt rốt ráo. Ngoài ra không ai có thể nhận biết. Nếu pháp có tướng giải thoát liền lập, nếu không thì không lập.</w:t>
      </w:r>
    </w:p>
    <w:p>
      <w:pPr>
        <w:pStyle w:val="BodyText"/>
        <w:spacing w:line="273" w:lineRule="auto" w:before="110"/>
        <w:ind w:left="393" w:right="107"/>
      </w:pPr>
      <w:r>
        <w:rPr>
          <w:color w:val="231F20"/>
        </w:rPr>
        <w:t>Lại nữa, định diệt tận chỉ nơi nội pháp có nên lập là giải thoát. Còn</w:t>
      </w:r>
      <w:r>
        <w:rPr>
          <w:color w:val="231F20"/>
          <w:spacing w:val="-6"/>
        </w:rPr>
        <w:t> </w:t>
      </w:r>
      <w:r>
        <w:rPr>
          <w:color w:val="231F20"/>
        </w:rPr>
        <w:t>định</w:t>
      </w:r>
      <w:r>
        <w:rPr>
          <w:color w:val="231F20"/>
          <w:spacing w:val="-6"/>
        </w:rPr>
        <w:t> </w:t>
      </w:r>
      <w:r>
        <w:rPr>
          <w:color w:val="231F20"/>
        </w:rPr>
        <w:t>vô</w:t>
      </w:r>
      <w:r>
        <w:rPr>
          <w:color w:val="231F20"/>
          <w:spacing w:val="-5"/>
        </w:rPr>
        <w:t> </w:t>
      </w:r>
      <w:r>
        <w:rPr>
          <w:color w:val="231F20"/>
        </w:rPr>
        <w:t>tưởng</w:t>
      </w:r>
      <w:r>
        <w:rPr>
          <w:color w:val="231F20"/>
          <w:spacing w:val="-6"/>
        </w:rPr>
        <w:t> </w:t>
      </w:r>
      <w:r>
        <w:rPr>
          <w:color w:val="231F20"/>
        </w:rPr>
        <w:t>chỉ</w:t>
      </w:r>
      <w:r>
        <w:rPr>
          <w:color w:val="231F20"/>
          <w:spacing w:val="-6"/>
        </w:rPr>
        <w:t> </w:t>
      </w:r>
      <w:r>
        <w:rPr>
          <w:color w:val="231F20"/>
        </w:rPr>
        <w:t>nơi</w:t>
      </w:r>
      <w:r>
        <w:rPr>
          <w:color w:val="231F20"/>
          <w:spacing w:val="-5"/>
        </w:rPr>
        <w:t> </w:t>
      </w:r>
      <w:r>
        <w:rPr>
          <w:color w:val="231F20"/>
        </w:rPr>
        <w:t>ngoại</w:t>
      </w:r>
      <w:r>
        <w:rPr>
          <w:color w:val="231F20"/>
          <w:spacing w:val="-6"/>
        </w:rPr>
        <w:t> </w:t>
      </w:r>
      <w:r>
        <w:rPr>
          <w:color w:val="231F20"/>
        </w:rPr>
        <w:t>pháp</w:t>
      </w:r>
      <w:r>
        <w:rPr>
          <w:color w:val="231F20"/>
          <w:spacing w:val="-5"/>
        </w:rPr>
        <w:t> </w:t>
      </w:r>
      <w:r>
        <w:rPr>
          <w:color w:val="231F20"/>
        </w:rPr>
        <w:t>có</w:t>
      </w:r>
      <w:r>
        <w:rPr>
          <w:color w:val="231F20"/>
          <w:spacing w:val="-6"/>
        </w:rPr>
        <w:t> </w:t>
      </w:r>
      <w:r>
        <w:rPr>
          <w:color w:val="231F20"/>
        </w:rPr>
        <w:t>nên</w:t>
      </w:r>
      <w:r>
        <w:rPr>
          <w:color w:val="231F20"/>
          <w:spacing w:val="-6"/>
        </w:rPr>
        <w:t> </w:t>
      </w:r>
      <w:r>
        <w:rPr>
          <w:color w:val="231F20"/>
        </w:rPr>
        <w:t>không</w:t>
      </w:r>
      <w:r>
        <w:rPr>
          <w:color w:val="231F20"/>
          <w:spacing w:val="-5"/>
        </w:rPr>
        <w:t> </w:t>
      </w:r>
      <w:r>
        <w:rPr>
          <w:color w:val="231F20"/>
        </w:rPr>
        <w:t>lập</w:t>
      </w:r>
      <w:r>
        <w:rPr>
          <w:color w:val="231F20"/>
          <w:spacing w:val="-6"/>
        </w:rPr>
        <w:t> </w:t>
      </w:r>
      <w:r>
        <w:rPr>
          <w:color w:val="231F20"/>
        </w:rPr>
        <w:t>là</w:t>
      </w:r>
      <w:r>
        <w:rPr>
          <w:color w:val="231F20"/>
          <w:spacing w:val="-5"/>
        </w:rPr>
        <w:t> </w:t>
      </w:r>
      <w:r>
        <w:rPr>
          <w:color w:val="231F20"/>
        </w:rPr>
        <w:t>giải</w:t>
      </w:r>
      <w:r>
        <w:rPr>
          <w:color w:val="231F20"/>
          <w:spacing w:val="-6"/>
        </w:rPr>
        <w:t> </w:t>
      </w:r>
      <w:r>
        <w:rPr>
          <w:color w:val="231F20"/>
          <w:spacing w:val="-3"/>
        </w:rPr>
        <w:t>thoát.</w:t>
      </w:r>
    </w:p>
    <w:p>
      <w:pPr>
        <w:pStyle w:val="BodyText"/>
        <w:spacing w:before="112"/>
        <w:ind w:left="960" w:firstLine="0"/>
      </w:pPr>
      <w:r>
        <w:rPr>
          <w:color w:val="231F20"/>
        </w:rPr>
        <w:t>Như</w:t>
      </w:r>
      <w:r>
        <w:rPr>
          <w:color w:val="231F20"/>
          <w:spacing w:val="-18"/>
        </w:rPr>
        <w:t> </w:t>
      </w:r>
      <w:r>
        <w:rPr>
          <w:color w:val="231F20"/>
        </w:rPr>
        <w:t>nội</w:t>
      </w:r>
      <w:r>
        <w:rPr>
          <w:color w:val="231F20"/>
          <w:spacing w:val="-18"/>
        </w:rPr>
        <w:t> </w:t>
      </w:r>
      <w:r>
        <w:rPr>
          <w:color w:val="231F20"/>
          <w:spacing w:val="-3"/>
        </w:rPr>
        <w:t>pháp</w:t>
      </w:r>
      <w:r>
        <w:rPr>
          <w:color w:val="231F20"/>
          <w:spacing w:val="-18"/>
        </w:rPr>
        <w:t> </w:t>
      </w:r>
      <w:r>
        <w:rPr>
          <w:color w:val="231F20"/>
        </w:rPr>
        <w:t>–</w:t>
      </w:r>
      <w:r>
        <w:rPr>
          <w:color w:val="231F20"/>
          <w:spacing w:val="-18"/>
        </w:rPr>
        <w:t> </w:t>
      </w:r>
      <w:r>
        <w:rPr>
          <w:color w:val="231F20"/>
          <w:spacing w:val="-3"/>
        </w:rPr>
        <w:t>ngoại</w:t>
      </w:r>
      <w:r>
        <w:rPr>
          <w:color w:val="231F20"/>
          <w:spacing w:val="-17"/>
        </w:rPr>
        <w:t> </w:t>
      </w:r>
      <w:r>
        <w:rPr>
          <w:color w:val="231F20"/>
          <w:spacing w:val="-3"/>
        </w:rPr>
        <w:t>pháp,</w:t>
      </w:r>
      <w:r>
        <w:rPr>
          <w:color w:val="231F20"/>
          <w:spacing w:val="-23"/>
        </w:rPr>
        <w:t> </w:t>
      </w:r>
      <w:r>
        <w:rPr>
          <w:color w:val="231F20"/>
          <w:spacing w:val="-3"/>
        </w:rPr>
        <w:t>Thánh</w:t>
      </w:r>
      <w:r>
        <w:rPr>
          <w:color w:val="231F20"/>
          <w:spacing w:val="-18"/>
        </w:rPr>
        <w:t> </w:t>
      </w:r>
      <w:r>
        <w:rPr>
          <w:color w:val="231F20"/>
        </w:rPr>
        <w:t>giả</w:t>
      </w:r>
      <w:r>
        <w:rPr>
          <w:color w:val="231F20"/>
          <w:spacing w:val="-18"/>
        </w:rPr>
        <w:t> </w:t>
      </w:r>
      <w:r>
        <w:rPr>
          <w:color w:val="231F20"/>
        </w:rPr>
        <w:t>–</w:t>
      </w:r>
      <w:r>
        <w:rPr>
          <w:color w:val="231F20"/>
          <w:spacing w:val="-17"/>
        </w:rPr>
        <w:t> </w:t>
      </w:r>
      <w:r>
        <w:rPr>
          <w:color w:val="231F20"/>
          <w:spacing w:val="-3"/>
        </w:rPr>
        <w:t>phàm</w:t>
      </w:r>
      <w:r>
        <w:rPr>
          <w:color w:val="231F20"/>
          <w:spacing w:val="-18"/>
        </w:rPr>
        <w:t> </w:t>
      </w:r>
      <w:r>
        <w:rPr>
          <w:color w:val="231F20"/>
        </w:rPr>
        <w:t>phu</w:t>
      </w:r>
      <w:r>
        <w:rPr>
          <w:color w:val="231F20"/>
          <w:spacing w:val="-18"/>
        </w:rPr>
        <w:t> </w:t>
      </w:r>
      <w:r>
        <w:rPr>
          <w:color w:val="231F20"/>
          <w:spacing w:val="-3"/>
        </w:rPr>
        <w:t>cũng</w:t>
      </w:r>
      <w:r>
        <w:rPr>
          <w:color w:val="231F20"/>
          <w:spacing w:val="-18"/>
        </w:rPr>
        <w:t> </w:t>
      </w:r>
      <w:r>
        <w:rPr>
          <w:color w:val="231F20"/>
        </w:rPr>
        <w:t>như</w:t>
      </w:r>
      <w:r>
        <w:rPr>
          <w:color w:val="231F20"/>
          <w:spacing w:val="-17"/>
        </w:rPr>
        <w:t> </w:t>
      </w:r>
      <w:r>
        <w:rPr>
          <w:color w:val="231F20"/>
          <w:spacing w:val="-7"/>
        </w:rPr>
        <w:t>vậy.</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right="389"/>
      </w:pPr>
      <w:r>
        <w:rPr>
          <w:color w:val="231F20"/>
        </w:rPr>
        <w:t>Lại nữa, định diệt tận chỉ từ bỏ tạp nhiễm, hướng đến thanh tịnh,</w:t>
      </w:r>
      <w:r>
        <w:rPr>
          <w:color w:val="231F20"/>
          <w:spacing w:val="-8"/>
        </w:rPr>
        <w:t> </w:t>
      </w:r>
      <w:r>
        <w:rPr>
          <w:color w:val="231F20"/>
        </w:rPr>
        <w:t>trong</w:t>
      </w:r>
      <w:r>
        <w:rPr>
          <w:color w:val="231F20"/>
          <w:spacing w:val="-7"/>
        </w:rPr>
        <w:t> </w:t>
      </w:r>
      <w:r>
        <w:rPr>
          <w:color w:val="231F20"/>
        </w:rPr>
        <w:t>sự</w:t>
      </w:r>
      <w:r>
        <w:rPr>
          <w:color w:val="231F20"/>
          <w:spacing w:val="-7"/>
        </w:rPr>
        <w:t> </w:t>
      </w:r>
      <w:r>
        <w:rPr>
          <w:color w:val="231F20"/>
        </w:rPr>
        <w:t>nối</w:t>
      </w:r>
      <w:r>
        <w:rPr>
          <w:color w:val="231F20"/>
          <w:spacing w:val="-7"/>
        </w:rPr>
        <w:t> </w:t>
      </w:r>
      <w:r>
        <w:rPr>
          <w:color w:val="231F20"/>
        </w:rPr>
        <w:t>tiếp</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đạt</w:t>
      </w:r>
      <w:r>
        <w:rPr>
          <w:color w:val="231F20"/>
          <w:spacing w:val="-7"/>
        </w:rPr>
        <w:t> </w:t>
      </w:r>
      <w:r>
        <w:rPr>
          <w:color w:val="231F20"/>
        </w:rPr>
        <w:t>được,</w:t>
      </w:r>
      <w:r>
        <w:rPr>
          <w:color w:val="231F20"/>
          <w:spacing w:val="-7"/>
        </w:rPr>
        <w:t> </w:t>
      </w:r>
      <w:r>
        <w:rPr>
          <w:color w:val="231F20"/>
        </w:rPr>
        <w:t>nên</w:t>
      </w:r>
      <w:r>
        <w:rPr>
          <w:color w:val="231F20"/>
          <w:spacing w:val="-7"/>
        </w:rPr>
        <w:t> </w:t>
      </w:r>
      <w:r>
        <w:rPr>
          <w:color w:val="231F20"/>
        </w:rPr>
        <w:t>lập</w:t>
      </w:r>
      <w:r>
        <w:rPr>
          <w:color w:val="231F20"/>
          <w:spacing w:val="-7"/>
        </w:rPr>
        <w:t> </w:t>
      </w:r>
      <w:r>
        <w:rPr>
          <w:color w:val="231F20"/>
        </w:rPr>
        <w:t>là</w:t>
      </w:r>
      <w:r>
        <w:rPr>
          <w:color w:val="231F20"/>
          <w:spacing w:val="-7"/>
        </w:rPr>
        <w:t> </w:t>
      </w:r>
      <w:r>
        <w:rPr>
          <w:color w:val="231F20"/>
        </w:rPr>
        <w:t>giải</w:t>
      </w:r>
      <w:r>
        <w:rPr>
          <w:color w:val="231F20"/>
          <w:spacing w:val="-7"/>
        </w:rPr>
        <w:t> </w:t>
      </w:r>
      <w:r>
        <w:rPr>
          <w:color w:val="231F20"/>
        </w:rPr>
        <w:t>thoát.</w:t>
      </w:r>
      <w:r>
        <w:rPr>
          <w:color w:val="231F20"/>
          <w:spacing w:val="-7"/>
        </w:rPr>
        <w:t> </w:t>
      </w:r>
      <w:r>
        <w:rPr>
          <w:color w:val="231F20"/>
        </w:rPr>
        <w:t>Còn</w:t>
      </w:r>
      <w:r>
        <w:rPr>
          <w:color w:val="231F20"/>
          <w:spacing w:val="-7"/>
        </w:rPr>
        <w:t> </w:t>
      </w:r>
      <w:r>
        <w:rPr>
          <w:color w:val="231F20"/>
        </w:rPr>
        <w:t>định vô</w:t>
      </w:r>
      <w:r>
        <w:rPr>
          <w:color w:val="231F20"/>
          <w:spacing w:val="-10"/>
        </w:rPr>
        <w:t> </w:t>
      </w:r>
      <w:r>
        <w:rPr>
          <w:color w:val="231F20"/>
        </w:rPr>
        <w:t>tưởng</w:t>
      </w:r>
      <w:r>
        <w:rPr>
          <w:color w:val="231F20"/>
          <w:spacing w:val="-9"/>
        </w:rPr>
        <w:t> </w:t>
      </w:r>
      <w:r>
        <w:rPr>
          <w:color w:val="231F20"/>
        </w:rPr>
        <w:t>chỉ</w:t>
      </w:r>
      <w:r>
        <w:rPr>
          <w:color w:val="231F20"/>
          <w:spacing w:val="-9"/>
        </w:rPr>
        <w:t> </w:t>
      </w:r>
      <w:r>
        <w:rPr>
          <w:color w:val="231F20"/>
        </w:rPr>
        <w:t>từ</w:t>
      </w:r>
      <w:r>
        <w:rPr>
          <w:color w:val="231F20"/>
          <w:spacing w:val="-9"/>
        </w:rPr>
        <w:t> </w:t>
      </w:r>
      <w:r>
        <w:rPr>
          <w:color w:val="231F20"/>
        </w:rPr>
        <w:t>bỏ</w:t>
      </w:r>
      <w:r>
        <w:rPr>
          <w:color w:val="231F20"/>
          <w:spacing w:val="-9"/>
        </w:rPr>
        <w:t> </w:t>
      </w:r>
      <w:r>
        <w:rPr>
          <w:color w:val="231F20"/>
        </w:rPr>
        <w:t>thanh</w:t>
      </w:r>
      <w:r>
        <w:rPr>
          <w:color w:val="231F20"/>
          <w:spacing w:val="-9"/>
        </w:rPr>
        <w:t> </w:t>
      </w:r>
      <w:r>
        <w:rPr>
          <w:color w:val="231F20"/>
        </w:rPr>
        <w:t>tịnh,</w:t>
      </w:r>
      <w:r>
        <w:rPr>
          <w:color w:val="231F20"/>
          <w:spacing w:val="-9"/>
        </w:rPr>
        <w:t> </w:t>
      </w:r>
      <w:r>
        <w:rPr>
          <w:color w:val="231F20"/>
        </w:rPr>
        <w:t>hướng</w:t>
      </w:r>
      <w:r>
        <w:rPr>
          <w:color w:val="231F20"/>
          <w:spacing w:val="-9"/>
        </w:rPr>
        <w:t> </w:t>
      </w:r>
      <w:r>
        <w:rPr>
          <w:color w:val="231F20"/>
        </w:rPr>
        <w:t>đến</w:t>
      </w:r>
      <w:r>
        <w:rPr>
          <w:color w:val="231F20"/>
          <w:spacing w:val="-9"/>
        </w:rPr>
        <w:t> </w:t>
      </w:r>
      <w:r>
        <w:rPr>
          <w:color w:val="231F20"/>
        </w:rPr>
        <w:t>tạp</w:t>
      </w:r>
      <w:r>
        <w:rPr>
          <w:color w:val="231F20"/>
          <w:spacing w:val="-9"/>
        </w:rPr>
        <w:t> </w:t>
      </w:r>
      <w:r>
        <w:rPr>
          <w:color w:val="231F20"/>
        </w:rPr>
        <w:t>nhiễm,</w:t>
      </w:r>
      <w:r>
        <w:rPr>
          <w:color w:val="231F20"/>
          <w:spacing w:val="-9"/>
        </w:rPr>
        <w:t> </w:t>
      </w:r>
      <w:r>
        <w:rPr>
          <w:color w:val="231F20"/>
        </w:rPr>
        <w:t>trong</w:t>
      </w:r>
      <w:r>
        <w:rPr>
          <w:color w:val="231F20"/>
          <w:spacing w:val="-9"/>
        </w:rPr>
        <w:t> </w:t>
      </w:r>
      <w:r>
        <w:rPr>
          <w:color w:val="231F20"/>
        </w:rPr>
        <w:t>sự</w:t>
      </w:r>
      <w:r>
        <w:rPr>
          <w:color w:val="231F20"/>
          <w:spacing w:val="-9"/>
        </w:rPr>
        <w:t> </w:t>
      </w:r>
      <w:r>
        <w:rPr>
          <w:color w:val="231F20"/>
        </w:rPr>
        <w:t>nối</w:t>
      </w:r>
      <w:r>
        <w:rPr>
          <w:color w:val="231F20"/>
          <w:spacing w:val="-9"/>
        </w:rPr>
        <w:t> </w:t>
      </w:r>
      <w:r>
        <w:rPr>
          <w:color w:val="231F20"/>
        </w:rPr>
        <w:t>tiếp có thể đạt được, nên không lập là giải thoát.</w:t>
      </w:r>
    </w:p>
    <w:p>
      <w:pPr>
        <w:pStyle w:val="BodyText"/>
        <w:spacing w:before="116"/>
        <w:ind w:left="677" w:firstLine="0"/>
      </w:pPr>
      <w:r>
        <w:rPr>
          <w:color w:val="231F20"/>
        </w:rPr>
        <w:t>Như từ bỏ tạp nhiễm – hướng đến tạp nhiễm, thì từ bỏ sinh tử</w:t>
      </w:r>
    </w:p>
    <w:p>
      <w:pPr>
        <w:pStyle w:val="BodyText"/>
        <w:spacing w:line="278" w:lineRule="auto" w:before="47"/>
        <w:ind w:right="390" w:firstLine="0"/>
      </w:pPr>
      <w:r>
        <w:rPr>
          <w:color w:val="231F20"/>
        </w:rPr>
        <w:t>– hướng đến sinh tử, từ bỏ lưu chuyển – hướng đến lưu chuyển, nên biết cũng như vậy.</w:t>
      </w:r>
    </w:p>
    <w:p>
      <w:pPr>
        <w:pStyle w:val="BodyText"/>
        <w:spacing w:line="278" w:lineRule="auto" w:before="117"/>
        <w:ind w:right="390"/>
      </w:pPr>
      <w:r>
        <w:rPr>
          <w:color w:val="231F20"/>
        </w:rPr>
        <w:t>Lại nữa, định diệt tận chỉ từ bỏ ngã kiến, hướng đến vô ngã kiến,</w:t>
      </w:r>
      <w:r>
        <w:rPr>
          <w:color w:val="231F20"/>
          <w:spacing w:val="-11"/>
        </w:rPr>
        <w:t> </w:t>
      </w:r>
      <w:r>
        <w:rPr>
          <w:color w:val="231F20"/>
        </w:rPr>
        <w:t>trong</w:t>
      </w:r>
      <w:r>
        <w:rPr>
          <w:color w:val="231F20"/>
          <w:spacing w:val="-9"/>
        </w:rPr>
        <w:t> </w:t>
      </w:r>
      <w:r>
        <w:rPr>
          <w:color w:val="231F20"/>
        </w:rPr>
        <w:t>sự</w:t>
      </w:r>
      <w:r>
        <w:rPr>
          <w:color w:val="231F20"/>
          <w:spacing w:val="-10"/>
        </w:rPr>
        <w:t> </w:t>
      </w:r>
      <w:r>
        <w:rPr>
          <w:color w:val="231F20"/>
        </w:rPr>
        <w:t>nối</w:t>
      </w:r>
      <w:r>
        <w:rPr>
          <w:color w:val="231F20"/>
          <w:spacing w:val="-10"/>
        </w:rPr>
        <w:t> </w:t>
      </w:r>
      <w:r>
        <w:rPr>
          <w:color w:val="231F20"/>
        </w:rPr>
        <w:t>tiếp</w:t>
      </w:r>
      <w:r>
        <w:rPr>
          <w:color w:val="231F20"/>
          <w:spacing w:val="-10"/>
        </w:rPr>
        <w:t> </w:t>
      </w:r>
      <w:r>
        <w:rPr>
          <w:color w:val="231F20"/>
        </w:rPr>
        <w:t>có</w:t>
      </w:r>
      <w:r>
        <w:rPr>
          <w:color w:val="231F20"/>
          <w:spacing w:val="-9"/>
        </w:rPr>
        <w:t> </w:t>
      </w:r>
      <w:r>
        <w:rPr>
          <w:color w:val="231F20"/>
        </w:rPr>
        <w:t>thể</w:t>
      </w:r>
      <w:r>
        <w:rPr>
          <w:color w:val="231F20"/>
          <w:spacing w:val="-9"/>
        </w:rPr>
        <w:t> </w:t>
      </w:r>
      <w:r>
        <w:rPr>
          <w:color w:val="231F20"/>
        </w:rPr>
        <w:t>đạt</w:t>
      </w:r>
      <w:r>
        <w:rPr>
          <w:color w:val="231F20"/>
          <w:spacing w:val="-10"/>
        </w:rPr>
        <w:t> </w:t>
      </w:r>
      <w:r>
        <w:rPr>
          <w:color w:val="231F20"/>
        </w:rPr>
        <w:t>được,</w:t>
      </w:r>
      <w:r>
        <w:rPr>
          <w:color w:val="231F20"/>
          <w:spacing w:val="-10"/>
        </w:rPr>
        <w:t> </w:t>
      </w:r>
      <w:r>
        <w:rPr>
          <w:color w:val="231F20"/>
        </w:rPr>
        <w:t>nên</w:t>
      </w:r>
      <w:r>
        <w:rPr>
          <w:color w:val="231F20"/>
          <w:spacing w:val="-9"/>
        </w:rPr>
        <w:t> </w:t>
      </w:r>
      <w:r>
        <w:rPr>
          <w:color w:val="231F20"/>
        </w:rPr>
        <w:t>lập</w:t>
      </w:r>
      <w:r>
        <w:rPr>
          <w:color w:val="231F20"/>
          <w:spacing w:val="-9"/>
        </w:rPr>
        <w:t> </w:t>
      </w:r>
      <w:r>
        <w:rPr>
          <w:color w:val="231F20"/>
        </w:rPr>
        <w:t>là</w:t>
      </w:r>
      <w:r>
        <w:rPr>
          <w:color w:val="231F20"/>
          <w:spacing w:val="-9"/>
        </w:rPr>
        <w:t> </w:t>
      </w:r>
      <w:r>
        <w:rPr>
          <w:color w:val="231F20"/>
        </w:rPr>
        <w:t>giải</w:t>
      </w:r>
      <w:r>
        <w:rPr>
          <w:color w:val="231F20"/>
          <w:spacing w:val="-10"/>
        </w:rPr>
        <w:t> </w:t>
      </w:r>
      <w:r>
        <w:rPr>
          <w:color w:val="231F20"/>
        </w:rPr>
        <w:t>thoát.</w:t>
      </w:r>
      <w:r>
        <w:rPr>
          <w:color w:val="231F20"/>
          <w:spacing w:val="-10"/>
        </w:rPr>
        <w:t> </w:t>
      </w:r>
      <w:r>
        <w:rPr>
          <w:color w:val="231F20"/>
        </w:rPr>
        <w:t>Còn</w:t>
      </w:r>
      <w:r>
        <w:rPr>
          <w:color w:val="231F20"/>
          <w:spacing w:val="-9"/>
        </w:rPr>
        <w:t> </w:t>
      </w:r>
      <w:r>
        <w:rPr>
          <w:color w:val="231F20"/>
        </w:rPr>
        <w:t>định vô</w:t>
      </w:r>
      <w:r>
        <w:rPr>
          <w:color w:val="231F20"/>
          <w:spacing w:val="-11"/>
        </w:rPr>
        <w:t> </w:t>
      </w:r>
      <w:r>
        <w:rPr>
          <w:color w:val="231F20"/>
        </w:rPr>
        <w:t>tưởng</w:t>
      </w:r>
      <w:r>
        <w:rPr>
          <w:color w:val="231F20"/>
          <w:spacing w:val="-10"/>
        </w:rPr>
        <w:t> </w:t>
      </w:r>
      <w:r>
        <w:rPr>
          <w:color w:val="231F20"/>
        </w:rPr>
        <w:t>chỉ</w:t>
      </w:r>
      <w:r>
        <w:rPr>
          <w:color w:val="231F20"/>
          <w:spacing w:val="-10"/>
        </w:rPr>
        <w:t> </w:t>
      </w:r>
      <w:r>
        <w:rPr>
          <w:color w:val="231F20"/>
        </w:rPr>
        <w:t>từ</w:t>
      </w:r>
      <w:r>
        <w:rPr>
          <w:color w:val="231F20"/>
          <w:spacing w:val="-10"/>
        </w:rPr>
        <w:t> </w:t>
      </w:r>
      <w:r>
        <w:rPr>
          <w:color w:val="231F20"/>
        </w:rPr>
        <w:t>bỏ</w:t>
      </w:r>
      <w:r>
        <w:rPr>
          <w:color w:val="231F20"/>
          <w:spacing w:val="-10"/>
        </w:rPr>
        <w:t> </w:t>
      </w:r>
      <w:r>
        <w:rPr>
          <w:color w:val="231F20"/>
        </w:rPr>
        <w:t>vô</w:t>
      </w:r>
      <w:r>
        <w:rPr>
          <w:color w:val="231F20"/>
          <w:spacing w:val="-10"/>
        </w:rPr>
        <w:t> </w:t>
      </w:r>
      <w:r>
        <w:rPr>
          <w:color w:val="231F20"/>
        </w:rPr>
        <w:t>ngã</w:t>
      </w:r>
      <w:r>
        <w:rPr>
          <w:color w:val="231F20"/>
          <w:spacing w:val="-10"/>
        </w:rPr>
        <w:t> </w:t>
      </w:r>
      <w:r>
        <w:rPr>
          <w:color w:val="231F20"/>
        </w:rPr>
        <w:t>kiến,</w:t>
      </w:r>
      <w:r>
        <w:rPr>
          <w:color w:val="231F20"/>
          <w:spacing w:val="-10"/>
        </w:rPr>
        <w:t> </w:t>
      </w:r>
      <w:r>
        <w:rPr>
          <w:color w:val="231F20"/>
        </w:rPr>
        <w:t>hướng</w:t>
      </w:r>
      <w:r>
        <w:rPr>
          <w:color w:val="231F20"/>
          <w:spacing w:val="-10"/>
        </w:rPr>
        <w:t> </w:t>
      </w:r>
      <w:r>
        <w:rPr>
          <w:color w:val="231F20"/>
        </w:rPr>
        <w:t>đến</w:t>
      </w:r>
      <w:r>
        <w:rPr>
          <w:color w:val="231F20"/>
          <w:spacing w:val="-10"/>
        </w:rPr>
        <w:t> </w:t>
      </w:r>
      <w:r>
        <w:rPr>
          <w:color w:val="231F20"/>
        </w:rPr>
        <w:t>ngã</w:t>
      </w:r>
      <w:r>
        <w:rPr>
          <w:color w:val="231F20"/>
          <w:spacing w:val="-10"/>
        </w:rPr>
        <w:t> </w:t>
      </w:r>
      <w:r>
        <w:rPr>
          <w:color w:val="231F20"/>
        </w:rPr>
        <w:t>kiến,</w:t>
      </w:r>
      <w:r>
        <w:rPr>
          <w:color w:val="231F20"/>
          <w:spacing w:val="-10"/>
        </w:rPr>
        <w:t> </w:t>
      </w:r>
      <w:r>
        <w:rPr>
          <w:color w:val="231F20"/>
        </w:rPr>
        <w:t>trong</w:t>
      </w:r>
      <w:r>
        <w:rPr>
          <w:color w:val="231F20"/>
          <w:spacing w:val="-10"/>
        </w:rPr>
        <w:t> </w:t>
      </w:r>
      <w:r>
        <w:rPr>
          <w:color w:val="231F20"/>
        </w:rPr>
        <w:t>sự</w:t>
      </w:r>
      <w:r>
        <w:rPr>
          <w:color w:val="231F20"/>
          <w:spacing w:val="-10"/>
        </w:rPr>
        <w:t> </w:t>
      </w:r>
      <w:r>
        <w:rPr>
          <w:color w:val="231F20"/>
        </w:rPr>
        <w:t>nối</w:t>
      </w:r>
      <w:r>
        <w:rPr>
          <w:color w:val="231F20"/>
          <w:spacing w:val="-10"/>
        </w:rPr>
        <w:t> </w:t>
      </w:r>
      <w:r>
        <w:rPr>
          <w:color w:val="231F20"/>
        </w:rPr>
        <w:t>tiếp có thể đạt được, nên không lập là giải thoát.</w:t>
      </w:r>
    </w:p>
    <w:p>
      <w:pPr>
        <w:pStyle w:val="BodyText"/>
        <w:spacing w:line="278" w:lineRule="auto" w:before="116"/>
        <w:ind w:right="390"/>
      </w:pPr>
      <w:r>
        <w:rPr>
          <w:color w:val="231F20"/>
        </w:rPr>
        <w:t>Lại</w:t>
      </w:r>
      <w:r>
        <w:rPr>
          <w:color w:val="231F20"/>
          <w:spacing w:val="-9"/>
        </w:rPr>
        <w:t> </w:t>
      </w:r>
      <w:r>
        <w:rPr>
          <w:color w:val="231F20"/>
        </w:rPr>
        <w:t>nữa,</w:t>
      </w:r>
      <w:r>
        <w:rPr>
          <w:color w:val="231F20"/>
          <w:spacing w:val="-9"/>
        </w:rPr>
        <w:t> </w:t>
      </w:r>
      <w:r>
        <w:rPr>
          <w:color w:val="231F20"/>
        </w:rPr>
        <w:t>định</w:t>
      </w:r>
      <w:r>
        <w:rPr>
          <w:color w:val="231F20"/>
          <w:spacing w:val="-9"/>
        </w:rPr>
        <w:t> </w:t>
      </w:r>
      <w:r>
        <w:rPr>
          <w:color w:val="231F20"/>
        </w:rPr>
        <w:t>diệt</w:t>
      </w:r>
      <w:r>
        <w:rPr>
          <w:color w:val="231F20"/>
          <w:spacing w:val="-9"/>
        </w:rPr>
        <w:t> </w:t>
      </w:r>
      <w:r>
        <w:rPr>
          <w:color w:val="231F20"/>
        </w:rPr>
        <w:t>tận</w:t>
      </w:r>
      <w:r>
        <w:rPr>
          <w:color w:val="231F20"/>
          <w:spacing w:val="-9"/>
        </w:rPr>
        <w:t> </w:t>
      </w:r>
      <w:r>
        <w:rPr>
          <w:color w:val="231F20"/>
        </w:rPr>
        <w:t>chỉ</w:t>
      </w:r>
      <w:r>
        <w:rPr>
          <w:color w:val="231F20"/>
          <w:spacing w:val="-9"/>
        </w:rPr>
        <w:t> </w:t>
      </w:r>
      <w:r>
        <w:rPr>
          <w:color w:val="231F20"/>
        </w:rPr>
        <w:t>từ</w:t>
      </w:r>
      <w:r>
        <w:rPr>
          <w:color w:val="231F20"/>
          <w:spacing w:val="-9"/>
        </w:rPr>
        <w:t> </w:t>
      </w:r>
      <w:r>
        <w:rPr>
          <w:color w:val="231F20"/>
        </w:rPr>
        <w:t>bỏ</w:t>
      </w:r>
      <w:r>
        <w:rPr>
          <w:color w:val="231F20"/>
          <w:spacing w:val="-14"/>
        </w:rPr>
        <w:t> </w:t>
      </w:r>
      <w:r>
        <w:rPr>
          <w:color w:val="231F20"/>
        </w:rPr>
        <w:t>Tát-ca-da-kiến,</w:t>
      </w:r>
      <w:r>
        <w:rPr>
          <w:color w:val="231F20"/>
          <w:spacing w:val="-9"/>
        </w:rPr>
        <w:t> </w:t>
      </w:r>
      <w:r>
        <w:rPr>
          <w:color w:val="231F20"/>
        </w:rPr>
        <w:t>hướng</w:t>
      </w:r>
      <w:r>
        <w:rPr>
          <w:color w:val="231F20"/>
          <w:spacing w:val="-9"/>
        </w:rPr>
        <w:t> </w:t>
      </w:r>
      <w:r>
        <w:rPr>
          <w:color w:val="231F20"/>
        </w:rPr>
        <w:t>đến</w:t>
      </w:r>
      <w:r>
        <w:rPr>
          <w:color w:val="231F20"/>
          <w:spacing w:val="-9"/>
        </w:rPr>
        <w:t> </w:t>
      </w:r>
      <w:r>
        <w:rPr>
          <w:color w:val="231F20"/>
        </w:rPr>
        <w:t>quán không, trong sự nối tiếp có thể đạt được, nên lập là giải thoát. Còn định</w:t>
      </w:r>
      <w:r>
        <w:rPr>
          <w:color w:val="231F20"/>
          <w:spacing w:val="-15"/>
        </w:rPr>
        <w:t> </w:t>
      </w:r>
      <w:r>
        <w:rPr>
          <w:color w:val="231F20"/>
        </w:rPr>
        <w:t>vô</w:t>
      </w:r>
      <w:r>
        <w:rPr>
          <w:color w:val="231F20"/>
          <w:spacing w:val="-15"/>
        </w:rPr>
        <w:t> </w:t>
      </w:r>
      <w:r>
        <w:rPr>
          <w:color w:val="231F20"/>
        </w:rPr>
        <w:t>tưởng</w:t>
      </w:r>
      <w:r>
        <w:rPr>
          <w:color w:val="231F20"/>
          <w:spacing w:val="-15"/>
        </w:rPr>
        <w:t> </w:t>
      </w:r>
      <w:r>
        <w:rPr>
          <w:color w:val="231F20"/>
        </w:rPr>
        <w:t>chỉ</w:t>
      </w:r>
      <w:r>
        <w:rPr>
          <w:color w:val="231F20"/>
          <w:spacing w:val="-15"/>
        </w:rPr>
        <w:t> </w:t>
      </w:r>
      <w:r>
        <w:rPr>
          <w:color w:val="231F20"/>
        </w:rPr>
        <w:t>từ</w:t>
      </w:r>
      <w:r>
        <w:rPr>
          <w:color w:val="231F20"/>
          <w:spacing w:val="-15"/>
        </w:rPr>
        <w:t> </w:t>
      </w:r>
      <w:r>
        <w:rPr>
          <w:color w:val="231F20"/>
        </w:rPr>
        <w:t>bỏ</w:t>
      </w:r>
      <w:r>
        <w:rPr>
          <w:color w:val="231F20"/>
          <w:spacing w:val="-15"/>
        </w:rPr>
        <w:t> </w:t>
      </w:r>
      <w:r>
        <w:rPr>
          <w:color w:val="231F20"/>
        </w:rPr>
        <w:t>quán</w:t>
      </w:r>
      <w:r>
        <w:rPr>
          <w:color w:val="231F20"/>
          <w:spacing w:val="-15"/>
        </w:rPr>
        <w:t> </w:t>
      </w:r>
      <w:r>
        <w:rPr>
          <w:color w:val="231F20"/>
        </w:rPr>
        <w:t>không,</w:t>
      </w:r>
      <w:r>
        <w:rPr>
          <w:color w:val="231F20"/>
          <w:spacing w:val="-15"/>
        </w:rPr>
        <w:t> </w:t>
      </w:r>
      <w:r>
        <w:rPr>
          <w:color w:val="231F20"/>
        </w:rPr>
        <w:t>hướng</w:t>
      </w:r>
      <w:r>
        <w:rPr>
          <w:color w:val="231F20"/>
          <w:spacing w:val="-15"/>
        </w:rPr>
        <w:t> </w:t>
      </w:r>
      <w:r>
        <w:rPr>
          <w:color w:val="231F20"/>
        </w:rPr>
        <w:t>đến</w:t>
      </w:r>
      <w:r>
        <w:rPr>
          <w:color w:val="231F20"/>
          <w:spacing w:val="-19"/>
        </w:rPr>
        <w:t> </w:t>
      </w:r>
      <w:r>
        <w:rPr>
          <w:color w:val="231F20"/>
        </w:rPr>
        <w:t>Tát-ca-da-kiến,</w:t>
      </w:r>
      <w:r>
        <w:rPr>
          <w:color w:val="231F20"/>
          <w:spacing w:val="-15"/>
        </w:rPr>
        <w:t> </w:t>
      </w:r>
      <w:r>
        <w:rPr>
          <w:color w:val="231F20"/>
        </w:rPr>
        <w:t>trong sự nối tiếp có thể đạt được, nên không lập là giải</w:t>
      </w:r>
      <w:r>
        <w:rPr>
          <w:color w:val="231F20"/>
          <w:spacing w:val="-2"/>
        </w:rPr>
        <w:t> </w:t>
      </w:r>
      <w:r>
        <w:rPr>
          <w:color w:val="231F20"/>
        </w:rPr>
        <w:t>thoát.</w:t>
      </w:r>
    </w:p>
    <w:p>
      <w:pPr>
        <w:pStyle w:val="BodyText"/>
        <w:spacing w:line="278" w:lineRule="auto" w:before="116"/>
        <w:ind w:right="390"/>
      </w:pPr>
      <w:r>
        <w:rPr>
          <w:color w:val="231F20"/>
        </w:rPr>
        <w:t>Lại nữa, như ở trước đã nói: Định diệt tận do hai nhân duyên nên</w:t>
      </w:r>
      <w:r>
        <w:rPr>
          <w:color w:val="231F20"/>
          <w:spacing w:val="-10"/>
        </w:rPr>
        <w:t> </w:t>
      </w:r>
      <w:r>
        <w:rPr>
          <w:color w:val="231F20"/>
        </w:rPr>
        <w:t>lập</w:t>
      </w:r>
      <w:r>
        <w:rPr>
          <w:color w:val="231F20"/>
          <w:spacing w:val="-10"/>
        </w:rPr>
        <w:t> </w:t>
      </w:r>
      <w:r>
        <w:rPr>
          <w:color w:val="231F20"/>
        </w:rPr>
        <w:t>làm</w:t>
      </w:r>
      <w:r>
        <w:rPr>
          <w:color w:val="231F20"/>
          <w:spacing w:val="-10"/>
        </w:rPr>
        <w:t> </w:t>
      </w:r>
      <w:r>
        <w:rPr>
          <w:color w:val="231F20"/>
        </w:rPr>
        <w:t>giải</w:t>
      </w:r>
      <w:r>
        <w:rPr>
          <w:color w:val="231F20"/>
          <w:spacing w:val="-10"/>
        </w:rPr>
        <w:t> </w:t>
      </w:r>
      <w:r>
        <w:rPr>
          <w:color w:val="231F20"/>
        </w:rPr>
        <w:t>thoát:</w:t>
      </w:r>
      <w:r>
        <w:rPr>
          <w:color w:val="231F20"/>
          <w:spacing w:val="-10"/>
        </w:rPr>
        <w:t> </w:t>
      </w:r>
      <w:r>
        <w:rPr>
          <w:color w:val="231F20"/>
        </w:rPr>
        <w:t>1.</w:t>
      </w:r>
      <w:r>
        <w:rPr>
          <w:color w:val="231F20"/>
          <w:spacing w:val="-10"/>
        </w:rPr>
        <w:t> </w:t>
      </w:r>
      <w:r>
        <w:rPr>
          <w:color w:val="231F20"/>
        </w:rPr>
        <w:t>Là</w:t>
      </w:r>
      <w:r>
        <w:rPr>
          <w:color w:val="231F20"/>
          <w:spacing w:val="-10"/>
        </w:rPr>
        <w:t> </w:t>
      </w:r>
      <w:r>
        <w:rPr>
          <w:color w:val="231F20"/>
        </w:rPr>
        <w:t>trừ</w:t>
      </w:r>
      <w:r>
        <w:rPr>
          <w:color w:val="231F20"/>
          <w:spacing w:val="-10"/>
        </w:rPr>
        <w:t> </w:t>
      </w:r>
      <w:r>
        <w:rPr>
          <w:color w:val="231F20"/>
        </w:rPr>
        <w:t>bỏ</w:t>
      </w:r>
      <w:r>
        <w:rPr>
          <w:color w:val="231F20"/>
          <w:spacing w:val="-10"/>
        </w:rPr>
        <w:t> </w:t>
      </w:r>
      <w:r>
        <w:rPr>
          <w:color w:val="231F20"/>
        </w:rPr>
        <w:t>tất</w:t>
      </w:r>
      <w:r>
        <w:rPr>
          <w:color w:val="231F20"/>
          <w:spacing w:val="-10"/>
        </w:rPr>
        <w:t> </w:t>
      </w:r>
      <w:r>
        <w:rPr>
          <w:color w:val="231F20"/>
        </w:rPr>
        <w:t>cả</w:t>
      </w:r>
      <w:r>
        <w:rPr>
          <w:color w:val="231F20"/>
          <w:spacing w:val="-10"/>
        </w:rPr>
        <w:t> </w:t>
      </w:r>
      <w:r>
        <w:rPr>
          <w:color w:val="231F20"/>
        </w:rPr>
        <w:t>đối</w:t>
      </w:r>
      <w:r>
        <w:rPr>
          <w:color w:val="231F20"/>
          <w:spacing w:val="-10"/>
        </w:rPr>
        <w:t> </w:t>
      </w:r>
      <w:r>
        <w:rPr>
          <w:color w:val="231F20"/>
        </w:rPr>
        <w:t>tượng</w:t>
      </w:r>
      <w:r>
        <w:rPr>
          <w:color w:val="231F20"/>
          <w:spacing w:val="-10"/>
        </w:rPr>
        <w:t> </w:t>
      </w:r>
      <w:r>
        <w:rPr>
          <w:color w:val="231F20"/>
        </w:rPr>
        <w:t>duyên.</w:t>
      </w:r>
      <w:r>
        <w:rPr>
          <w:color w:val="231F20"/>
          <w:spacing w:val="-10"/>
        </w:rPr>
        <w:t> </w:t>
      </w:r>
      <w:r>
        <w:rPr>
          <w:color w:val="231F20"/>
        </w:rPr>
        <w:t>2.</w:t>
      </w:r>
      <w:r>
        <w:rPr>
          <w:color w:val="231F20"/>
          <w:spacing w:val="-10"/>
        </w:rPr>
        <w:t> </w:t>
      </w:r>
      <w:r>
        <w:rPr>
          <w:color w:val="231F20"/>
        </w:rPr>
        <w:t>Là</w:t>
      </w:r>
      <w:r>
        <w:rPr>
          <w:color w:val="231F20"/>
          <w:spacing w:val="-10"/>
        </w:rPr>
        <w:t> </w:t>
      </w:r>
      <w:r>
        <w:rPr>
          <w:color w:val="231F20"/>
          <w:spacing w:val="-3"/>
        </w:rPr>
        <w:t>đoạn </w:t>
      </w:r>
      <w:r>
        <w:rPr>
          <w:color w:val="231F20"/>
        </w:rPr>
        <w:t>tâm biên vực. Còn định vô tưởng, hai nhân duyên này đều không, nên không lập.</w:t>
      </w:r>
    </w:p>
    <w:p>
      <w:pPr>
        <w:pStyle w:val="BodyText"/>
        <w:spacing w:line="278" w:lineRule="auto" w:before="116"/>
        <w:ind w:right="389"/>
      </w:pPr>
      <w:r>
        <w:rPr>
          <w:color w:val="231F20"/>
        </w:rPr>
        <w:t>Lại nữa, định diệt tận chỉ ngăn cản các cõi, các nẻo, các loài, trong sự nối tiếp có thể đạt được, nên lập là giải thoát. Còn định vô tưởng không ngăn cản các cõi, các nẻo, các loài, trong sự nối tiếp </w:t>
      </w:r>
      <w:r>
        <w:rPr>
          <w:color w:val="231F20"/>
          <w:spacing w:val="-6"/>
        </w:rPr>
        <w:t>có </w:t>
      </w:r>
      <w:r>
        <w:rPr>
          <w:color w:val="231F20"/>
        </w:rPr>
        <w:t>thể đạt được, nên không lập là giải thoát.</w:t>
      </w:r>
    </w:p>
    <w:p>
      <w:pPr>
        <w:pStyle w:val="BodyText"/>
        <w:spacing w:line="278" w:lineRule="auto" w:before="115"/>
        <w:ind w:right="391"/>
      </w:pPr>
      <w:r>
        <w:rPr>
          <w:color w:val="231F20"/>
        </w:rPr>
        <w:t>Lại nữa, dứt bỏ các hữu, gọi là giải thoát. Định diệt tận dứt bỏ các cõi, các nẻo, các loài, nhận biết sinh tử lưu chuyển. Còn định vô tưởng thì không như vậy.</w:t>
      </w:r>
    </w:p>
    <w:p>
      <w:pPr>
        <w:pStyle w:val="BodyText"/>
        <w:spacing w:line="278" w:lineRule="auto" w:before="117"/>
        <w:ind w:right="393"/>
      </w:pPr>
      <w:r>
        <w:rPr>
          <w:color w:val="231F20"/>
        </w:rPr>
        <w:t>Do </w:t>
      </w:r>
      <w:r>
        <w:rPr>
          <w:color w:val="231F20"/>
          <w:spacing w:val="-3"/>
        </w:rPr>
        <w:t>những nhân duyên </w:t>
      </w:r>
      <w:r>
        <w:rPr>
          <w:color w:val="231F20"/>
        </w:rPr>
        <w:t>như </w:t>
      </w:r>
      <w:r>
        <w:rPr>
          <w:color w:val="231F20"/>
          <w:spacing w:val="-3"/>
        </w:rPr>
        <w:t>thế, </w:t>
      </w:r>
      <w:r>
        <w:rPr>
          <w:color w:val="231F20"/>
        </w:rPr>
        <w:t>nên </w:t>
      </w:r>
      <w:r>
        <w:rPr>
          <w:color w:val="231F20"/>
          <w:spacing w:val="-3"/>
        </w:rPr>
        <w:t>trong </w:t>
      </w:r>
      <w:r>
        <w:rPr>
          <w:color w:val="231F20"/>
        </w:rPr>
        <w:t>hai </w:t>
      </w:r>
      <w:r>
        <w:rPr>
          <w:color w:val="231F20"/>
          <w:spacing w:val="-3"/>
        </w:rPr>
        <w:t>định không tâm, </w:t>
      </w:r>
      <w:r>
        <w:rPr>
          <w:color w:val="231F20"/>
        </w:rPr>
        <w:t>chỉ</w:t>
      </w:r>
      <w:r>
        <w:rPr>
          <w:color w:val="231F20"/>
          <w:spacing w:val="-15"/>
        </w:rPr>
        <w:t> </w:t>
      </w:r>
      <w:r>
        <w:rPr>
          <w:color w:val="231F20"/>
        </w:rPr>
        <w:t>có</w:t>
      </w:r>
      <w:r>
        <w:rPr>
          <w:color w:val="231F20"/>
          <w:spacing w:val="-14"/>
        </w:rPr>
        <w:t> </w:t>
      </w:r>
      <w:r>
        <w:rPr>
          <w:color w:val="231F20"/>
          <w:spacing w:val="-3"/>
        </w:rPr>
        <w:t>định</w:t>
      </w:r>
      <w:r>
        <w:rPr>
          <w:color w:val="231F20"/>
          <w:spacing w:val="-15"/>
        </w:rPr>
        <w:t> </w:t>
      </w:r>
      <w:r>
        <w:rPr>
          <w:color w:val="231F20"/>
          <w:spacing w:val="-3"/>
        </w:rPr>
        <w:t>diệt</w:t>
      </w:r>
      <w:r>
        <w:rPr>
          <w:color w:val="231F20"/>
          <w:spacing w:val="-15"/>
        </w:rPr>
        <w:t> </w:t>
      </w:r>
      <w:r>
        <w:rPr>
          <w:color w:val="231F20"/>
        </w:rPr>
        <w:t>tận</w:t>
      </w:r>
      <w:r>
        <w:rPr>
          <w:color w:val="231F20"/>
          <w:spacing w:val="-14"/>
        </w:rPr>
        <w:t> </w:t>
      </w:r>
      <w:r>
        <w:rPr>
          <w:color w:val="231F20"/>
          <w:spacing w:val="-3"/>
        </w:rPr>
        <w:t>được</w:t>
      </w:r>
      <w:r>
        <w:rPr>
          <w:color w:val="231F20"/>
          <w:spacing w:val="-15"/>
        </w:rPr>
        <w:t> </w:t>
      </w:r>
      <w:r>
        <w:rPr>
          <w:color w:val="231F20"/>
        </w:rPr>
        <w:t>lập</w:t>
      </w:r>
      <w:r>
        <w:rPr>
          <w:color w:val="231F20"/>
          <w:spacing w:val="-14"/>
        </w:rPr>
        <w:t> </w:t>
      </w:r>
      <w:r>
        <w:rPr>
          <w:color w:val="231F20"/>
        </w:rPr>
        <w:t>là</w:t>
      </w:r>
      <w:r>
        <w:rPr>
          <w:color w:val="231F20"/>
          <w:spacing w:val="-15"/>
        </w:rPr>
        <w:t> </w:t>
      </w:r>
      <w:r>
        <w:rPr>
          <w:color w:val="231F20"/>
          <w:spacing w:val="-3"/>
        </w:rPr>
        <w:t>giải</w:t>
      </w:r>
      <w:r>
        <w:rPr>
          <w:color w:val="231F20"/>
          <w:spacing w:val="-14"/>
        </w:rPr>
        <w:t> </w:t>
      </w:r>
      <w:r>
        <w:rPr>
          <w:color w:val="231F20"/>
          <w:spacing w:val="-3"/>
        </w:rPr>
        <w:t>thoát,</w:t>
      </w:r>
      <w:r>
        <w:rPr>
          <w:color w:val="231F20"/>
          <w:spacing w:val="-15"/>
        </w:rPr>
        <w:t> </w:t>
      </w:r>
      <w:r>
        <w:rPr>
          <w:color w:val="231F20"/>
          <w:spacing w:val="-3"/>
        </w:rPr>
        <w:t>không</w:t>
      </w:r>
      <w:r>
        <w:rPr>
          <w:color w:val="231F20"/>
          <w:spacing w:val="-14"/>
        </w:rPr>
        <w:t> </w:t>
      </w:r>
      <w:r>
        <w:rPr>
          <w:color w:val="231F20"/>
          <w:spacing w:val="-3"/>
        </w:rPr>
        <w:t>phải</w:t>
      </w:r>
      <w:r>
        <w:rPr>
          <w:color w:val="231F20"/>
          <w:spacing w:val="-15"/>
        </w:rPr>
        <w:t> </w:t>
      </w:r>
      <w:r>
        <w:rPr>
          <w:color w:val="231F20"/>
        </w:rPr>
        <w:t>là</w:t>
      </w:r>
      <w:r>
        <w:rPr>
          <w:color w:val="231F20"/>
          <w:spacing w:val="-14"/>
        </w:rPr>
        <w:t> </w:t>
      </w:r>
      <w:r>
        <w:rPr>
          <w:color w:val="231F20"/>
          <w:spacing w:val="-3"/>
        </w:rPr>
        <w:t>định</w:t>
      </w:r>
      <w:r>
        <w:rPr>
          <w:color w:val="231F20"/>
          <w:spacing w:val="-15"/>
        </w:rPr>
        <w:t> </w:t>
      </w:r>
      <w:r>
        <w:rPr>
          <w:color w:val="231F20"/>
        </w:rPr>
        <w:t>vô</w:t>
      </w:r>
      <w:r>
        <w:rPr>
          <w:color w:val="231F20"/>
          <w:spacing w:val="-14"/>
        </w:rPr>
        <w:t> </w:t>
      </w:r>
      <w:r>
        <w:rPr>
          <w:color w:val="231F20"/>
          <w:spacing w:val="-3"/>
        </w:rPr>
        <w:t>tưởng.</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Định vô tưởng, định diệt tận khác nhau như thế nào?</w:t>
      </w:r>
    </w:p>
    <w:p>
      <w:pPr>
        <w:pStyle w:val="BodyText"/>
        <w:spacing w:line="273" w:lineRule="auto" w:before="154"/>
        <w:ind w:left="393" w:right="107"/>
      </w:pPr>
      <w:r>
        <w:rPr>
          <w:i/>
          <w:color w:val="231F20"/>
        </w:rPr>
        <w:t>Đáp: </w:t>
      </w:r>
      <w:r>
        <w:rPr>
          <w:color w:val="231F20"/>
        </w:rPr>
        <w:t>Tên gọi của chúng đã khác nhau: Là định vô tưởng, là định diệt tận.</w:t>
      </w:r>
    </w:p>
    <w:p>
      <w:pPr>
        <w:pStyle w:val="BodyText"/>
        <w:spacing w:line="273" w:lineRule="auto" w:before="112"/>
        <w:ind w:left="393" w:right="107"/>
      </w:pPr>
      <w:r>
        <w:rPr>
          <w:color w:val="231F20"/>
        </w:rPr>
        <w:t>Lại</w:t>
      </w:r>
      <w:r>
        <w:rPr>
          <w:color w:val="231F20"/>
          <w:spacing w:val="-7"/>
        </w:rPr>
        <w:t> </w:t>
      </w:r>
      <w:r>
        <w:rPr>
          <w:color w:val="231F20"/>
        </w:rPr>
        <w:t>nữa,</w:t>
      </w:r>
      <w:r>
        <w:rPr>
          <w:color w:val="231F20"/>
          <w:spacing w:val="-6"/>
        </w:rPr>
        <w:t> </w:t>
      </w:r>
      <w:r>
        <w:rPr>
          <w:color w:val="231F20"/>
        </w:rPr>
        <w:t>cõi</w:t>
      </w:r>
      <w:r>
        <w:rPr>
          <w:color w:val="231F20"/>
          <w:spacing w:val="-7"/>
        </w:rPr>
        <w:t> </w:t>
      </w:r>
      <w:r>
        <w:rPr>
          <w:color w:val="231F20"/>
        </w:rPr>
        <w:t>cũng</w:t>
      </w:r>
      <w:r>
        <w:rPr>
          <w:color w:val="231F20"/>
          <w:spacing w:val="-6"/>
        </w:rPr>
        <w:t> </w:t>
      </w:r>
      <w:r>
        <w:rPr>
          <w:color w:val="231F20"/>
        </w:rPr>
        <w:t>khác</w:t>
      </w:r>
      <w:r>
        <w:rPr>
          <w:color w:val="231F20"/>
          <w:spacing w:val="-7"/>
        </w:rPr>
        <w:t> </w:t>
      </w:r>
      <w:r>
        <w:rPr>
          <w:color w:val="231F20"/>
        </w:rPr>
        <w:t>nhau:</w:t>
      </w:r>
      <w:r>
        <w:rPr>
          <w:color w:val="231F20"/>
          <w:spacing w:val="-6"/>
        </w:rPr>
        <w:t> </w:t>
      </w:r>
      <w:r>
        <w:rPr>
          <w:color w:val="231F20"/>
        </w:rPr>
        <w:t>Định</w:t>
      </w:r>
      <w:r>
        <w:rPr>
          <w:color w:val="231F20"/>
          <w:spacing w:val="-7"/>
        </w:rPr>
        <w:t> </w:t>
      </w:r>
      <w:r>
        <w:rPr>
          <w:color w:val="231F20"/>
        </w:rPr>
        <w:t>vô</w:t>
      </w:r>
      <w:r>
        <w:rPr>
          <w:color w:val="231F20"/>
          <w:spacing w:val="-6"/>
        </w:rPr>
        <w:t> </w:t>
      </w:r>
      <w:r>
        <w:rPr>
          <w:color w:val="231F20"/>
        </w:rPr>
        <w:t>tưởng</w:t>
      </w:r>
      <w:r>
        <w:rPr>
          <w:color w:val="231F20"/>
          <w:spacing w:val="-7"/>
        </w:rPr>
        <w:t> </w:t>
      </w:r>
      <w:r>
        <w:rPr>
          <w:color w:val="231F20"/>
        </w:rPr>
        <w:t>thuộc</w:t>
      </w:r>
      <w:r>
        <w:rPr>
          <w:color w:val="231F20"/>
          <w:spacing w:val="-6"/>
        </w:rPr>
        <w:t> </w:t>
      </w:r>
      <w:r>
        <w:rPr>
          <w:color w:val="231F20"/>
        </w:rPr>
        <w:t>cõi</w:t>
      </w:r>
      <w:r>
        <w:rPr>
          <w:color w:val="231F20"/>
          <w:spacing w:val="-7"/>
        </w:rPr>
        <w:t> </w:t>
      </w:r>
      <w:r>
        <w:rPr>
          <w:color w:val="231F20"/>
        </w:rPr>
        <w:t>sắc.</w:t>
      </w:r>
      <w:r>
        <w:rPr>
          <w:color w:val="231F20"/>
          <w:spacing w:val="-6"/>
        </w:rPr>
        <w:t> </w:t>
      </w:r>
      <w:r>
        <w:rPr>
          <w:color w:val="231F20"/>
        </w:rPr>
        <w:t>Còn định diệt tận thuộc cõi vô</w:t>
      </w:r>
      <w:r>
        <w:rPr>
          <w:color w:val="231F20"/>
          <w:spacing w:val="-1"/>
        </w:rPr>
        <w:t> </w:t>
      </w:r>
      <w:r>
        <w:rPr>
          <w:color w:val="231F20"/>
        </w:rPr>
        <w:t>sắc.</w:t>
      </w:r>
    </w:p>
    <w:p>
      <w:pPr>
        <w:pStyle w:val="BodyText"/>
        <w:spacing w:before="112"/>
        <w:ind w:left="960" w:firstLine="0"/>
      </w:pPr>
      <w:r>
        <w:rPr>
          <w:color w:val="231F20"/>
        </w:rPr>
        <w:t>Lại nữa, địa cũng khác nhau: Định vô tưởng ở tĩnh lự thứ tư.</w:t>
      </w:r>
    </w:p>
    <w:p>
      <w:pPr>
        <w:pStyle w:val="BodyText"/>
        <w:spacing w:before="41"/>
        <w:ind w:left="393" w:firstLine="0"/>
      </w:pPr>
      <w:r>
        <w:rPr>
          <w:color w:val="231F20"/>
        </w:rPr>
        <w:t>Còn định diệt tận ở Phi tưởng phi phi tưởng xứ.</w:t>
      </w:r>
    </w:p>
    <w:p>
      <w:pPr>
        <w:pStyle w:val="BodyText"/>
        <w:spacing w:line="273" w:lineRule="auto" w:before="154"/>
        <w:ind w:left="393" w:right="107"/>
      </w:pPr>
      <w:r>
        <w:rPr>
          <w:color w:val="231F20"/>
        </w:rPr>
        <w:t>Lại nữa, sự tương tục cũng khác: Định vô tưởng ở nơi tương tục của phàm phu. Còn định diệt tận ở nơi tương tục của Thánh giả.</w:t>
      </w:r>
    </w:p>
    <w:p>
      <w:pPr>
        <w:pStyle w:val="BodyText"/>
        <w:spacing w:line="273" w:lineRule="auto" w:before="112"/>
        <w:ind w:left="393" w:right="107"/>
      </w:pPr>
      <w:r>
        <w:rPr>
          <w:color w:val="231F20"/>
        </w:rPr>
        <w:t>Lại nữa, khi nhập định vô tưởng thì tạo tưởng xuất ly. Còn khi nhập định diệt tận thì tạo tưởng ngưng dứt.</w:t>
      </w:r>
    </w:p>
    <w:p>
      <w:pPr>
        <w:pStyle w:val="BodyText"/>
        <w:spacing w:line="273" w:lineRule="auto" w:before="112"/>
        <w:ind w:left="393" w:right="107"/>
      </w:pPr>
      <w:r>
        <w:rPr>
          <w:color w:val="231F20"/>
        </w:rPr>
        <w:t>Lại</w:t>
      </w:r>
      <w:r>
        <w:rPr>
          <w:color w:val="231F20"/>
          <w:spacing w:val="-7"/>
        </w:rPr>
        <w:t> </w:t>
      </w:r>
      <w:r>
        <w:rPr>
          <w:color w:val="231F20"/>
        </w:rPr>
        <w:t>nữa,</w:t>
      </w:r>
      <w:r>
        <w:rPr>
          <w:color w:val="231F20"/>
          <w:spacing w:val="-7"/>
        </w:rPr>
        <w:t> </w:t>
      </w:r>
      <w:r>
        <w:rPr>
          <w:color w:val="231F20"/>
        </w:rPr>
        <w:t>khi</w:t>
      </w:r>
      <w:r>
        <w:rPr>
          <w:color w:val="231F20"/>
          <w:spacing w:val="-7"/>
        </w:rPr>
        <w:t> </w:t>
      </w:r>
      <w:r>
        <w:rPr>
          <w:color w:val="231F20"/>
        </w:rPr>
        <w:t>nhập</w:t>
      </w:r>
      <w:r>
        <w:rPr>
          <w:color w:val="231F20"/>
          <w:spacing w:val="-7"/>
        </w:rPr>
        <w:t> </w:t>
      </w:r>
      <w:r>
        <w:rPr>
          <w:color w:val="231F20"/>
        </w:rPr>
        <w:t>định</w:t>
      </w:r>
      <w:r>
        <w:rPr>
          <w:color w:val="231F20"/>
          <w:spacing w:val="-6"/>
        </w:rPr>
        <w:t> </w:t>
      </w:r>
      <w:r>
        <w:rPr>
          <w:color w:val="231F20"/>
        </w:rPr>
        <w:t>vô</w:t>
      </w:r>
      <w:r>
        <w:rPr>
          <w:color w:val="231F20"/>
          <w:spacing w:val="-6"/>
        </w:rPr>
        <w:t> </w:t>
      </w:r>
      <w:r>
        <w:rPr>
          <w:color w:val="231F20"/>
        </w:rPr>
        <w:t>tưởng</w:t>
      </w:r>
      <w:r>
        <w:rPr>
          <w:color w:val="231F20"/>
          <w:spacing w:val="-6"/>
        </w:rPr>
        <w:t> </w:t>
      </w:r>
      <w:r>
        <w:rPr>
          <w:color w:val="231F20"/>
        </w:rPr>
        <w:t>thì</w:t>
      </w:r>
      <w:r>
        <w:rPr>
          <w:color w:val="231F20"/>
          <w:spacing w:val="-6"/>
        </w:rPr>
        <w:t> </w:t>
      </w:r>
      <w:r>
        <w:rPr>
          <w:color w:val="231F20"/>
        </w:rPr>
        <w:t>chỉ</w:t>
      </w:r>
      <w:r>
        <w:rPr>
          <w:color w:val="231F20"/>
          <w:spacing w:val="-6"/>
        </w:rPr>
        <w:t> </w:t>
      </w:r>
      <w:r>
        <w:rPr>
          <w:color w:val="231F20"/>
        </w:rPr>
        <w:t>chán</w:t>
      </w:r>
      <w:r>
        <w:rPr>
          <w:color w:val="231F20"/>
          <w:spacing w:val="-5"/>
        </w:rPr>
        <w:t> </w:t>
      </w:r>
      <w:r>
        <w:rPr>
          <w:color w:val="231F20"/>
        </w:rPr>
        <w:t>bỏ</w:t>
      </w:r>
      <w:r>
        <w:rPr>
          <w:color w:val="231F20"/>
          <w:spacing w:val="-6"/>
        </w:rPr>
        <w:t> </w:t>
      </w:r>
      <w:r>
        <w:rPr>
          <w:color w:val="231F20"/>
        </w:rPr>
        <w:t>tưởng.</w:t>
      </w:r>
      <w:r>
        <w:rPr>
          <w:color w:val="231F20"/>
          <w:spacing w:val="-6"/>
        </w:rPr>
        <w:t> </w:t>
      </w:r>
      <w:r>
        <w:rPr>
          <w:color w:val="231F20"/>
        </w:rPr>
        <w:t>Còn</w:t>
      </w:r>
      <w:r>
        <w:rPr>
          <w:color w:val="231F20"/>
          <w:spacing w:val="-6"/>
        </w:rPr>
        <w:t> </w:t>
      </w:r>
      <w:r>
        <w:rPr>
          <w:color w:val="231F20"/>
          <w:spacing w:val="-4"/>
        </w:rPr>
        <w:t>khi </w:t>
      </w:r>
      <w:r>
        <w:rPr>
          <w:color w:val="231F20"/>
        </w:rPr>
        <w:t>nhập định diệt tận thì chán bỏ chung cả tưởng, thọ.</w:t>
      </w:r>
    </w:p>
    <w:p>
      <w:pPr>
        <w:pStyle w:val="BodyText"/>
        <w:spacing w:line="273" w:lineRule="auto" w:before="112"/>
        <w:ind w:left="393" w:right="107"/>
      </w:pPr>
      <w:r>
        <w:rPr>
          <w:color w:val="231F20"/>
        </w:rPr>
        <w:t>Lại nữa, khi nhập định vô tưởng thì chỉ muốn diệt tưởng. </w:t>
      </w:r>
      <w:r>
        <w:rPr>
          <w:color w:val="231F20"/>
          <w:spacing w:val="-4"/>
        </w:rPr>
        <w:t>Còn </w:t>
      </w:r>
      <w:r>
        <w:rPr>
          <w:color w:val="231F20"/>
        </w:rPr>
        <w:t>khi nhập định diệt tận thì muốn diệt cả thọ, tưởng.</w:t>
      </w:r>
    </w:p>
    <w:p>
      <w:pPr>
        <w:pStyle w:val="BodyText"/>
        <w:spacing w:line="273" w:lineRule="auto" w:before="111"/>
        <w:ind w:left="393" w:right="107"/>
      </w:pPr>
      <w:r>
        <w:rPr>
          <w:color w:val="231F20"/>
        </w:rPr>
        <w:t>Lại</w:t>
      </w:r>
      <w:r>
        <w:rPr>
          <w:color w:val="231F20"/>
          <w:spacing w:val="-6"/>
        </w:rPr>
        <w:t> </w:t>
      </w:r>
      <w:r>
        <w:rPr>
          <w:color w:val="231F20"/>
        </w:rPr>
        <w:t>nữa,</w:t>
      </w:r>
      <w:r>
        <w:rPr>
          <w:color w:val="231F20"/>
          <w:spacing w:val="-5"/>
        </w:rPr>
        <w:t> </w:t>
      </w:r>
      <w:r>
        <w:rPr>
          <w:color w:val="231F20"/>
        </w:rPr>
        <w:t>khi</w:t>
      </w:r>
      <w:r>
        <w:rPr>
          <w:color w:val="231F20"/>
          <w:spacing w:val="-5"/>
        </w:rPr>
        <w:t> </w:t>
      </w:r>
      <w:r>
        <w:rPr>
          <w:color w:val="231F20"/>
        </w:rPr>
        <w:t>nhập</w:t>
      </w:r>
      <w:r>
        <w:rPr>
          <w:color w:val="231F20"/>
          <w:spacing w:val="-5"/>
        </w:rPr>
        <w:t> </w:t>
      </w:r>
      <w:r>
        <w:rPr>
          <w:color w:val="231F20"/>
        </w:rPr>
        <w:t>định</w:t>
      </w:r>
      <w:r>
        <w:rPr>
          <w:color w:val="231F20"/>
          <w:spacing w:val="-5"/>
        </w:rPr>
        <w:t> </w:t>
      </w:r>
      <w:r>
        <w:rPr>
          <w:color w:val="231F20"/>
        </w:rPr>
        <w:t>vô</w:t>
      </w:r>
      <w:r>
        <w:rPr>
          <w:color w:val="231F20"/>
          <w:spacing w:val="-5"/>
        </w:rPr>
        <w:t> </w:t>
      </w:r>
      <w:r>
        <w:rPr>
          <w:color w:val="231F20"/>
        </w:rPr>
        <w:t>tưởng</w:t>
      </w:r>
      <w:r>
        <w:rPr>
          <w:color w:val="231F20"/>
          <w:spacing w:val="-5"/>
        </w:rPr>
        <w:t> </w:t>
      </w:r>
      <w:r>
        <w:rPr>
          <w:color w:val="231F20"/>
        </w:rPr>
        <w:t>thì</w:t>
      </w:r>
      <w:r>
        <w:rPr>
          <w:color w:val="231F20"/>
          <w:spacing w:val="-5"/>
        </w:rPr>
        <w:t> </w:t>
      </w:r>
      <w:r>
        <w:rPr>
          <w:color w:val="231F20"/>
        </w:rPr>
        <w:t>diệt</w:t>
      </w:r>
      <w:r>
        <w:rPr>
          <w:color w:val="231F20"/>
          <w:spacing w:val="-5"/>
        </w:rPr>
        <w:t> </w:t>
      </w:r>
      <w:r>
        <w:rPr>
          <w:color w:val="231F20"/>
        </w:rPr>
        <w:t>tâm</w:t>
      </w:r>
      <w:r>
        <w:rPr>
          <w:color w:val="231F20"/>
          <w:spacing w:val="-5"/>
        </w:rPr>
        <w:t> </w:t>
      </w:r>
      <w:r>
        <w:rPr>
          <w:color w:val="231F20"/>
        </w:rPr>
        <w:t>tâm</w:t>
      </w:r>
      <w:r>
        <w:rPr>
          <w:color w:val="231F20"/>
          <w:spacing w:val="-5"/>
        </w:rPr>
        <w:t> </w:t>
      </w:r>
      <w:r>
        <w:rPr>
          <w:color w:val="231F20"/>
        </w:rPr>
        <w:t>sở</w:t>
      </w:r>
      <w:r>
        <w:rPr>
          <w:color w:val="231F20"/>
          <w:spacing w:val="-5"/>
        </w:rPr>
        <w:t> </w:t>
      </w:r>
      <w:r>
        <w:rPr>
          <w:color w:val="231F20"/>
        </w:rPr>
        <w:t>pháp</w:t>
      </w:r>
      <w:r>
        <w:rPr>
          <w:color w:val="231F20"/>
          <w:spacing w:val="-5"/>
        </w:rPr>
        <w:t> </w:t>
      </w:r>
      <w:r>
        <w:rPr>
          <w:color w:val="231F20"/>
        </w:rPr>
        <w:t>thuộc cõi sắc. Còn khi nhập định diệt tận thì diệt tâm tâm sở pháp thuộc cõi vô</w:t>
      </w:r>
      <w:r>
        <w:rPr>
          <w:color w:val="231F20"/>
          <w:spacing w:val="-1"/>
        </w:rPr>
        <w:t> </w:t>
      </w:r>
      <w:r>
        <w:rPr>
          <w:color w:val="231F20"/>
        </w:rPr>
        <w:t>sắc.</w:t>
      </w:r>
    </w:p>
    <w:p>
      <w:pPr>
        <w:pStyle w:val="BodyText"/>
        <w:spacing w:line="273" w:lineRule="auto" w:before="111"/>
        <w:ind w:left="393" w:right="107"/>
      </w:pPr>
      <w:r>
        <w:rPr>
          <w:color w:val="231F20"/>
        </w:rPr>
        <w:t>Lại</w:t>
      </w:r>
      <w:r>
        <w:rPr>
          <w:color w:val="231F20"/>
          <w:spacing w:val="-6"/>
        </w:rPr>
        <w:t> </w:t>
      </w:r>
      <w:r>
        <w:rPr>
          <w:color w:val="231F20"/>
        </w:rPr>
        <w:t>nữa,</w:t>
      </w:r>
      <w:r>
        <w:rPr>
          <w:color w:val="231F20"/>
          <w:spacing w:val="-5"/>
        </w:rPr>
        <w:t> </w:t>
      </w:r>
      <w:r>
        <w:rPr>
          <w:color w:val="231F20"/>
        </w:rPr>
        <w:t>khi</w:t>
      </w:r>
      <w:r>
        <w:rPr>
          <w:color w:val="231F20"/>
          <w:spacing w:val="-5"/>
        </w:rPr>
        <w:t> </w:t>
      </w:r>
      <w:r>
        <w:rPr>
          <w:color w:val="231F20"/>
        </w:rPr>
        <w:t>nhập</w:t>
      </w:r>
      <w:r>
        <w:rPr>
          <w:color w:val="231F20"/>
          <w:spacing w:val="-5"/>
        </w:rPr>
        <w:t> </w:t>
      </w:r>
      <w:r>
        <w:rPr>
          <w:color w:val="231F20"/>
        </w:rPr>
        <w:t>định</w:t>
      </w:r>
      <w:r>
        <w:rPr>
          <w:color w:val="231F20"/>
          <w:spacing w:val="-5"/>
        </w:rPr>
        <w:t> </w:t>
      </w:r>
      <w:r>
        <w:rPr>
          <w:color w:val="231F20"/>
        </w:rPr>
        <w:t>vô</w:t>
      </w:r>
      <w:r>
        <w:rPr>
          <w:color w:val="231F20"/>
          <w:spacing w:val="-5"/>
        </w:rPr>
        <w:t> </w:t>
      </w:r>
      <w:r>
        <w:rPr>
          <w:color w:val="231F20"/>
        </w:rPr>
        <w:t>tưởng</w:t>
      </w:r>
      <w:r>
        <w:rPr>
          <w:color w:val="231F20"/>
          <w:spacing w:val="-5"/>
        </w:rPr>
        <w:t> </w:t>
      </w:r>
      <w:r>
        <w:rPr>
          <w:color w:val="231F20"/>
        </w:rPr>
        <w:t>thì</w:t>
      </w:r>
      <w:r>
        <w:rPr>
          <w:color w:val="231F20"/>
          <w:spacing w:val="-5"/>
        </w:rPr>
        <w:t> </w:t>
      </w:r>
      <w:r>
        <w:rPr>
          <w:color w:val="231F20"/>
        </w:rPr>
        <w:t>diệt</w:t>
      </w:r>
      <w:r>
        <w:rPr>
          <w:color w:val="231F20"/>
          <w:spacing w:val="-5"/>
        </w:rPr>
        <w:t> </w:t>
      </w:r>
      <w:r>
        <w:rPr>
          <w:color w:val="231F20"/>
        </w:rPr>
        <w:t>tâm</w:t>
      </w:r>
      <w:r>
        <w:rPr>
          <w:color w:val="231F20"/>
          <w:spacing w:val="-5"/>
        </w:rPr>
        <w:t> </w:t>
      </w:r>
      <w:r>
        <w:rPr>
          <w:color w:val="231F20"/>
        </w:rPr>
        <w:t>tâm</w:t>
      </w:r>
      <w:r>
        <w:rPr>
          <w:color w:val="231F20"/>
          <w:spacing w:val="-5"/>
        </w:rPr>
        <w:t> </w:t>
      </w:r>
      <w:r>
        <w:rPr>
          <w:color w:val="231F20"/>
        </w:rPr>
        <w:t>sở</w:t>
      </w:r>
      <w:r>
        <w:rPr>
          <w:color w:val="231F20"/>
          <w:spacing w:val="-5"/>
        </w:rPr>
        <w:t> </w:t>
      </w:r>
      <w:r>
        <w:rPr>
          <w:color w:val="231F20"/>
        </w:rPr>
        <w:t>pháp</w:t>
      </w:r>
      <w:r>
        <w:rPr>
          <w:color w:val="231F20"/>
          <w:spacing w:val="-5"/>
        </w:rPr>
        <w:t> </w:t>
      </w:r>
      <w:r>
        <w:rPr>
          <w:color w:val="231F20"/>
        </w:rPr>
        <w:t>thuộc tĩnh lự thứ tư. Còn khi nhập định diệt tận thì diệt tâm tâm sở </w:t>
      </w:r>
      <w:r>
        <w:rPr>
          <w:color w:val="231F20"/>
          <w:spacing w:val="-3"/>
        </w:rPr>
        <w:t>pháp </w:t>
      </w:r>
      <w:r>
        <w:rPr>
          <w:color w:val="231F20"/>
        </w:rPr>
        <w:t>thuộc Phi tưởng phi phi tưởng</w:t>
      </w:r>
      <w:r>
        <w:rPr>
          <w:color w:val="231F20"/>
          <w:spacing w:val="-2"/>
        </w:rPr>
        <w:t> </w:t>
      </w:r>
      <w:r>
        <w:rPr>
          <w:color w:val="231F20"/>
        </w:rPr>
        <w:t>xứ.</w:t>
      </w:r>
    </w:p>
    <w:p>
      <w:pPr>
        <w:pStyle w:val="BodyText"/>
        <w:spacing w:line="273" w:lineRule="auto" w:before="111"/>
        <w:ind w:left="393" w:right="107"/>
      </w:pPr>
      <w:r>
        <w:rPr>
          <w:color w:val="231F20"/>
        </w:rPr>
        <w:t>Lại</w:t>
      </w:r>
      <w:r>
        <w:rPr>
          <w:color w:val="231F20"/>
          <w:spacing w:val="-7"/>
        </w:rPr>
        <w:t> </w:t>
      </w:r>
      <w:r>
        <w:rPr>
          <w:color w:val="231F20"/>
        </w:rPr>
        <w:t>nữa,</w:t>
      </w:r>
      <w:r>
        <w:rPr>
          <w:color w:val="231F20"/>
          <w:spacing w:val="-6"/>
        </w:rPr>
        <w:t> </w:t>
      </w:r>
      <w:r>
        <w:rPr>
          <w:color w:val="231F20"/>
        </w:rPr>
        <w:t>định</w:t>
      </w:r>
      <w:r>
        <w:rPr>
          <w:color w:val="231F20"/>
          <w:spacing w:val="-6"/>
        </w:rPr>
        <w:t> </w:t>
      </w:r>
      <w:r>
        <w:rPr>
          <w:color w:val="231F20"/>
        </w:rPr>
        <w:t>vô</w:t>
      </w:r>
      <w:r>
        <w:rPr>
          <w:color w:val="231F20"/>
          <w:spacing w:val="-6"/>
        </w:rPr>
        <w:t> </w:t>
      </w:r>
      <w:r>
        <w:rPr>
          <w:color w:val="231F20"/>
        </w:rPr>
        <w:t>tưởng</w:t>
      </w:r>
      <w:r>
        <w:rPr>
          <w:color w:val="231F20"/>
          <w:spacing w:val="-7"/>
        </w:rPr>
        <w:t> </w:t>
      </w:r>
      <w:r>
        <w:rPr>
          <w:color w:val="231F20"/>
        </w:rPr>
        <w:t>chiêu</w:t>
      </w:r>
      <w:r>
        <w:rPr>
          <w:color w:val="231F20"/>
          <w:spacing w:val="-6"/>
        </w:rPr>
        <w:t> </w:t>
      </w:r>
      <w:r>
        <w:rPr>
          <w:color w:val="231F20"/>
        </w:rPr>
        <w:t>cảm</w:t>
      </w:r>
      <w:r>
        <w:rPr>
          <w:color w:val="231F20"/>
          <w:spacing w:val="-6"/>
        </w:rPr>
        <w:t> </w:t>
      </w:r>
      <w:r>
        <w:rPr>
          <w:color w:val="231F20"/>
        </w:rPr>
        <w:t>dị</w:t>
      </w:r>
      <w:r>
        <w:rPr>
          <w:color w:val="231F20"/>
          <w:spacing w:val="-6"/>
        </w:rPr>
        <w:t> </w:t>
      </w:r>
      <w:r>
        <w:rPr>
          <w:color w:val="231F20"/>
        </w:rPr>
        <w:t>thục</w:t>
      </w:r>
      <w:r>
        <w:rPr>
          <w:color w:val="231F20"/>
          <w:spacing w:val="-7"/>
        </w:rPr>
        <w:t> </w:t>
      </w:r>
      <w:r>
        <w:rPr>
          <w:color w:val="231F20"/>
        </w:rPr>
        <w:t>của</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Còn</w:t>
      </w:r>
      <w:r>
        <w:rPr>
          <w:color w:val="231F20"/>
          <w:spacing w:val="-6"/>
        </w:rPr>
        <w:t> </w:t>
      </w:r>
      <w:r>
        <w:rPr>
          <w:color w:val="231F20"/>
        </w:rPr>
        <w:t>định diệt tận chiêu cảm dị thục của cõi vô</w:t>
      </w:r>
      <w:r>
        <w:rPr>
          <w:color w:val="231F20"/>
          <w:spacing w:val="-1"/>
        </w:rPr>
        <w:t> </w:t>
      </w:r>
      <w:r>
        <w:rPr>
          <w:color w:val="231F20"/>
        </w:rPr>
        <w:t>sắc.</w:t>
      </w:r>
    </w:p>
    <w:p>
      <w:pPr>
        <w:pStyle w:val="BodyText"/>
        <w:spacing w:line="273" w:lineRule="auto" w:before="112"/>
        <w:ind w:left="393" w:right="106"/>
      </w:pPr>
      <w:r>
        <w:rPr>
          <w:color w:val="231F20"/>
        </w:rPr>
        <w:t>Lại nữa, định vô tưởng chiêu cảm dị thục của tĩnh lự thứ tư. Còn định diệt tận chiêu cảm dị thục của Phi tưởng phi phi tưởng xứ.</w:t>
      </w:r>
    </w:p>
    <w:p>
      <w:pPr>
        <w:pStyle w:val="BodyText"/>
        <w:spacing w:line="273" w:lineRule="auto" w:before="111"/>
        <w:ind w:left="393" w:right="107"/>
      </w:pPr>
      <w:r>
        <w:rPr>
          <w:color w:val="231F20"/>
        </w:rPr>
        <w:t>Lại</w:t>
      </w:r>
      <w:r>
        <w:rPr>
          <w:color w:val="231F20"/>
          <w:spacing w:val="-7"/>
        </w:rPr>
        <w:t> </w:t>
      </w:r>
      <w:r>
        <w:rPr>
          <w:color w:val="231F20"/>
        </w:rPr>
        <w:t>nữa,</w:t>
      </w:r>
      <w:r>
        <w:rPr>
          <w:color w:val="231F20"/>
          <w:spacing w:val="-6"/>
        </w:rPr>
        <w:t> </w:t>
      </w:r>
      <w:r>
        <w:rPr>
          <w:color w:val="231F20"/>
        </w:rPr>
        <w:t>định</w:t>
      </w:r>
      <w:r>
        <w:rPr>
          <w:color w:val="231F20"/>
          <w:spacing w:val="-6"/>
        </w:rPr>
        <w:t> </w:t>
      </w:r>
      <w:r>
        <w:rPr>
          <w:color w:val="231F20"/>
        </w:rPr>
        <w:t>vô</w:t>
      </w:r>
      <w:r>
        <w:rPr>
          <w:color w:val="231F20"/>
          <w:spacing w:val="-7"/>
        </w:rPr>
        <w:t> </w:t>
      </w:r>
      <w:r>
        <w:rPr>
          <w:color w:val="231F20"/>
        </w:rPr>
        <w:t>tưởng</w:t>
      </w:r>
      <w:r>
        <w:rPr>
          <w:color w:val="231F20"/>
          <w:spacing w:val="-6"/>
        </w:rPr>
        <w:t> </w:t>
      </w:r>
      <w:r>
        <w:rPr>
          <w:color w:val="231F20"/>
        </w:rPr>
        <w:t>chỉ</w:t>
      </w:r>
      <w:r>
        <w:rPr>
          <w:color w:val="231F20"/>
          <w:spacing w:val="-6"/>
        </w:rPr>
        <w:t> </w:t>
      </w:r>
      <w:r>
        <w:rPr>
          <w:color w:val="231F20"/>
        </w:rPr>
        <w:t>thọ</w:t>
      </w:r>
      <w:r>
        <w:rPr>
          <w:color w:val="231F20"/>
          <w:spacing w:val="-7"/>
        </w:rPr>
        <w:t> </w:t>
      </w:r>
      <w:r>
        <w:rPr>
          <w:color w:val="231F20"/>
        </w:rPr>
        <w:t>dị</w:t>
      </w:r>
      <w:r>
        <w:rPr>
          <w:color w:val="231F20"/>
          <w:spacing w:val="-6"/>
        </w:rPr>
        <w:t> </w:t>
      </w:r>
      <w:r>
        <w:rPr>
          <w:color w:val="231F20"/>
        </w:rPr>
        <w:t>thục</w:t>
      </w:r>
      <w:r>
        <w:rPr>
          <w:color w:val="231F20"/>
          <w:spacing w:val="-6"/>
        </w:rPr>
        <w:t> </w:t>
      </w:r>
      <w:r>
        <w:rPr>
          <w:color w:val="231F20"/>
        </w:rPr>
        <w:t>nơi</w:t>
      </w:r>
      <w:r>
        <w:rPr>
          <w:color w:val="231F20"/>
          <w:spacing w:val="-6"/>
        </w:rPr>
        <w:t> </w:t>
      </w:r>
      <w:r>
        <w:rPr>
          <w:color w:val="231F20"/>
        </w:rPr>
        <w:t>thuận</w:t>
      </w:r>
      <w:r>
        <w:rPr>
          <w:color w:val="231F20"/>
          <w:spacing w:val="-7"/>
        </w:rPr>
        <w:t> </w:t>
      </w:r>
      <w:r>
        <w:rPr>
          <w:color w:val="231F20"/>
        </w:rPr>
        <w:t>sinh.</w:t>
      </w:r>
      <w:r>
        <w:rPr>
          <w:color w:val="231F20"/>
          <w:spacing w:val="-6"/>
        </w:rPr>
        <w:t> </w:t>
      </w:r>
      <w:r>
        <w:rPr>
          <w:color w:val="231F20"/>
        </w:rPr>
        <w:t>Còn</w:t>
      </w:r>
      <w:r>
        <w:rPr>
          <w:color w:val="231F20"/>
          <w:spacing w:val="-6"/>
        </w:rPr>
        <w:t> </w:t>
      </w:r>
      <w:r>
        <w:rPr>
          <w:color w:val="231F20"/>
        </w:rPr>
        <w:t>định diệt tận thì thọ dị thục nơi thuận sinh, hậu thứ, bất</w:t>
      </w:r>
      <w:r>
        <w:rPr>
          <w:color w:val="231F20"/>
          <w:spacing w:val="-3"/>
        </w:rPr>
        <w:t> </w:t>
      </w:r>
      <w:r>
        <w:rPr>
          <w:color w:val="231F20"/>
        </w:rPr>
        <w:t>định.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Vì thế, chúng có khác nhau.</w:t>
      </w:r>
    </w:p>
    <w:p>
      <w:pPr>
        <w:pStyle w:val="BodyText"/>
        <w:spacing w:line="268" w:lineRule="auto" w:before="149"/>
        <w:ind w:right="391"/>
      </w:pPr>
      <w:r>
        <w:rPr>
          <w:color w:val="231F20"/>
        </w:rPr>
        <w:t>Tôn</w:t>
      </w:r>
      <w:r>
        <w:rPr>
          <w:color w:val="231F20"/>
          <w:spacing w:val="-11"/>
        </w:rPr>
        <w:t> </w:t>
      </w:r>
      <w:r>
        <w:rPr>
          <w:color w:val="231F20"/>
        </w:rPr>
        <w:t>giả</w:t>
      </w:r>
      <w:r>
        <w:rPr>
          <w:color w:val="231F20"/>
          <w:spacing w:val="-15"/>
        </w:rPr>
        <w:t> </w:t>
      </w:r>
      <w:r>
        <w:rPr>
          <w:color w:val="231F20"/>
        </w:rPr>
        <w:t>Thế</w:t>
      </w:r>
      <w:r>
        <w:rPr>
          <w:color w:val="231F20"/>
          <w:spacing w:val="-11"/>
        </w:rPr>
        <w:t> </w:t>
      </w:r>
      <w:r>
        <w:rPr>
          <w:color w:val="231F20"/>
        </w:rPr>
        <w:t>Hữu</w:t>
      </w:r>
      <w:r>
        <w:rPr>
          <w:color w:val="231F20"/>
          <w:spacing w:val="-10"/>
        </w:rPr>
        <w:t> </w:t>
      </w:r>
      <w:r>
        <w:rPr>
          <w:color w:val="231F20"/>
        </w:rPr>
        <w:t>hỏi:</w:t>
      </w:r>
      <w:r>
        <w:rPr>
          <w:color w:val="231F20"/>
          <w:spacing w:val="-10"/>
        </w:rPr>
        <w:t> </w:t>
      </w:r>
      <w:r>
        <w:rPr>
          <w:color w:val="231F20"/>
        </w:rPr>
        <w:t>Định</w:t>
      </w:r>
      <w:r>
        <w:rPr>
          <w:color w:val="231F20"/>
          <w:spacing w:val="-11"/>
        </w:rPr>
        <w:t> </w:t>
      </w:r>
      <w:r>
        <w:rPr>
          <w:color w:val="231F20"/>
        </w:rPr>
        <w:t>vô</w:t>
      </w:r>
      <w:r>
        <w:rPr>
          <w:color w:val="231F20"/>
          <w:spacing w:val="-10"/>
        </w:rPr>
        <w:t> </w:t>
      </w:r>
      <w:r>
        <w:rPr>
          <w:color w:val="231F20"/>
        </w:rPr>
        <w:t>tưởng</w:t>
      </w:r>
      <w:r>
        <w:rPr>
          <w:color w:val="231F20"/>
          <w:spacing w:val="-10"/>
        </w:rPr>
        <w:t> </w:t>
      </w:r>
      <w:r>
        <w:rPr>
          <w:color w:val="231F20"/>
        </w:rPr>
        <w:t>và</w:t>
      </w:r>
      <w:r>
        <w:rPr>
          <w:color w:val="231F20"/>
          <w:spacing w:val="-11"/>
        </w:rPr>
        <w:t> </w:t>
      </w:r>
      <w:r>
        <w:rPr>
          <w:color w:val="231F20"/>
        </w:rPr>
        <w:t>định</w:t>
      </w:r>
      <w:r>
        <w:rPr>
          <w:color w:val="231F20"/>
          <w:spacing w:val="-10"/>
        </w:rPr>
        <w:t> </w:t>
      </w:r>
      <w:r>
        <w:rPr>
          <w:color w:val="231F20"/>
        </w:rPr>
        <w:t>diệt</w:t>
      </w:r>
      <w:r>
        <w:rPr>
          <w:color w:val="231F20"/>
          <w:spacing w:val="-11"/>
        </w:rPr>
        <w:t> </w:t>
      </w:r>
      <w:r>
        <w:rPr>
          <w:color w:val="231F20"/>
        </w:rPr>
        <w:t>tận</w:t>
      </w:r>
      <w:r>
        <w:rPr>
          <w:color w:val="231F20"/>
          <w:spacing w:val="-10"/>
        </w:rPr>
        <w:t> </w:t>
      </w:r>
      <w:r>
        <w:rPr>
          <w:color w:val="231F20"/>
        </w:rPr>
        <w:t>khác</w:t>
      </w:r>
      <w:r>
        <w:rPr>
          <w:color w:val="231F20"/>
          <w:spacing w:val="-10"/>
        </w:rPr>
        <w:t> </w:t>
      </w:r>
      <w:r>
        <w:rPr>
          <w:color w:val="231F20"/>
        </w:rPr>
        <w:t>nhau như thế nào?</w:t>
      </w:r>
    </w:p>
    <w:p>
      <w:pPr>
        <w:pStyle w:val="BodyText"/>
        <w:spacing w:line="268" w:lineRule="auto"/>
        <w:ind w:right="390"/>
      </w:pPr>
      <w:r>
        <w:rPr>
          <w:i/>
          <w:color w:val="231F20"/>
        </w:rPr>
        <w:t>Đáp: </w:t>
      </w:r>
      <w:r>
        <w:rPr>
          <w:color w:val="231F20"/>
        </w:rPr>
        <w:t>Một gọi là định vô tưởng, một gọi là định diệt tận, nên là khác. Lại, về cõi, địa, sự tương tục, tưởng, chán, dục lạc, chỗ diệt</w:t>
      </w:r>
      <w:r>
        <w:rPr>
          <w:color w:val="231F20"/>
          <w:spacing w:val="-29"/>
        </w:rPr>
        <w:t> </w:t>
      </w:r>
      <w:r>
        <w:rPr>
          <w:color w:val="231F20"/>
        </w:rPr>
        <w:t>và dị thục, chúng đều có khác nhau, nói rộng như trên. Lại, hàng phàm phu nhập định vô tưởng thì chiêu cảm quả của xứ Vô tưởng, còn Thánh giả nhập định diệt tận thì chiêu cảm quả của xứ Hữu đảnh. Lại,</w:t>
      </w:r>
      <w:r>
        <w:rPr>
          <w:color w:val="231F20"/>
          <w:spacing w:val="-6"/>
        </w:rPr>
        <w:t> </w:t>
      </w:r>
      <w:r>
        <w:rPr>
          <w:color w:val="231F20"/>
        </w:rPr>
        <w:t>định</w:t>
      </w:r>
      <w:r>
        <w:rPr>
          <w:color w:val="231F20"/>
          <w:spacing w:val="-5"/>
        </w:rPr>
        <w:t> </w:t>
      </w:r>
      <w:r>
        <w:rPr>
          <w:color w:val="231F20"/>
        </w:rPr>
        <w:t>vô</w:t>
      </w:r>
      <w:r>
        <w:rPr>
          <w:color w:val="231F20"/>
          <w:spacing w:val="-5"/>
        </w:rPr>
        <w:t> </w:t>
      </w:r>
      <w:r>
        <w:rPr>
          <w:color w:val="231F20"/>
        </w:rPr>
        <w:t>tưởng</w:t>
      </w:r>
      <w:r>
        <w:rPr>
          <w:color w:val="231F20"/>
          <w:spacing w:val="-6"/>
        </w:rPr>
        <w:t> </w:t>
      </w:r>
      <w:r>
        <w:rPr>
          <w:color w:val="231F20"/>
        </w:rPr>
        <w:t>khiến</w:t>
      </w:r>
      <w:r>
        <w:rPr>
          <w:color w:val="231F20"/>
          <w:spacing w:val="-5"/>
        </w:rPr>
        <w:t> </w:t>
      </w:r>
      <w:r>
        <w:rPr>
          <w:color w:val="231F20"/>
        </w:rPr>
        <w:t>các</w:t>
      </w:r>
      <w:r>
        <w:rPr>
          <w:color w:val="231F20"/>
          <w:spacing w:val="-5"/>
        </w:rPr>
        <w:t> </w:t>
      </w:r>
      <w:r>
        <w:rPr>
          <w:color w:val="231F20"/>
        </w:rPr>
        <w:t>phàm</w:t>
      </w:r>
      <w:r>
        <w:rPr>
          <w:color w:val="231F20"/>
          <w:spacing w:val="-5"/>
        </w:rPr>
        <w:t> </w:t>
      </w:r>
      <w:r>
        <w:rPr>
          <w:color w:val="231F20"/>
        </w:rPr>
        <w:t>phu</w:t>
      </w:r>
      <w:r>
        <w:rPr>
          <w:color w:val="231F20"/>
          <w:spacing w:val="-6"/>
        </w:rPr>
        <w:t> </w:t>
      </w:r>
      <w:r>
        <w:rPr>
          <w:color w:val="231F20"/>
        </w:rPr>
        <w:t>nhận</w:t>
      </w:r>
      <w:r>
        <w:rPr>
          <w:color w:val="231F20"/>
          <w:spacing w:val="-5"/>
        </w:rPr>
        <w:t> </w:t>
      </w:r>
      <w:r>
        <w:rPr>
          <w:color w:val="231F20"/>
        </w:rPr>
        <w:t>quả</w:t>
      </w:r>
      <w:r>
        <w:rPr>
          <w:color w:val="231F20"/>
          <w:spacing w:val="-5"/>
        </w:rPr>
        <w:t> </w:t>
      </w:r>
      <w:r>
        <w:rPr>
          <w:color w:val="231F20"/>
        </w:rPr>
        <w:t>dị</w:t>
      </w:r>
      <w:r>
        <w:rPr>
          <w:color w:val="231F20"/>
          <w:spacing w:val="-6"/>
        </w:rPr>
        <w:t> </w:t>
      </w:r>
      <w:r>
        <w:rPr>
          <w:color w:val="231F20"/>
        </w:rPr>
        <w:t>thục</w:t>
      </w:r>
      <w:r>
        <w:rPr>
          <w:color w:val="231F20"/>
          <w:spacing w:val="-5"/>
        </w:rPr>
        <w:t> </w:t>
      </w:r>
      <w:r>
        <w:rPr>
          <w:color w:val="231F20"/>
        </w:rPr>
        <w:t>của</w:t>
      </w:r>
      <w:r>
        <w:rPr>
          <w:color w:val="231F20"/>
          <w:spacing w:val="-5"/>
        </w:rPr>
        <w:t> </w:t>
      </w:r>
      <w:r>
        <w:rPr>
          <w:color w:val="231F20"/>
        </w:rPr>
        <w:t>cõi</w:t>
      </w:r>
      <w:r>
        <w:rPr>
          <w:color w:val="231F20"/>
          <w:spacing w:val="-5"/>
        </w:rPr>
        <w:t> </w:t>
      </w:r>
      <w:r>
        <w:rPr>
          <w:color w:val="231F20"/>
        </w:rPr>
        <w:t>sắc. Còn định diệt tận khiến các vị hữu học nhận quả dị thục của cõi </w:t>
      </w:r>
      <w:r>
        <w:rPr>
          <w:color w:val="231F20"/>
          <w:spacing w:val="-7"/>
        </w:rPr>
        <w:t>vô </w:t>
      </w:r>
      <w:r>
        <w:rPr>
          <w:color w:val="231F20"/>
        </w:rPr>
        <w:t>sắc,</w:t>
      </w:r>
      <w:r>
        <w:rPr>
          <w:color w:val="231F20"/>
          <w:spacing w:val="-5"/>
        </w:rPr>
        <w:t> </w:t>
      </w:r>
      <w:r>
        <w:rPr>
          <w:color w:val="231F20"/>
        </w:rPr>
        <w:t>khiến</w:t>
      </w:r>
      <w:r>
        <w:rPr>
          <w:color w:val="231F20"/>
          <w:spacing w:val="-4"/>
        </w:rPr>
        <w:t> </w:t>
      </w:r>
      <w:r>
        <w:rPr>
          <w:color w:val="231F20"/>
        </w:rPr>
        <w:t>các</w:t>
      </w:r>
      <w:r>
        <w:rPr>
          <w:color w:val="231F20"/>
          <w:spacing w:val="-5"/>
        </w:rPr>
        <w:t> </w:t>
      </w:r>
      <w:r>
        <w:rPr>
          <w:color w:val="231F20"/>
        </w:rPr>
        <w:t>vị</w:t>
      </w:r>
      <w:r>
        <w:rPr>
          <w:color w:val="231F20"/>
          <w:spacing w:val="-4"/>
        </w:rPr>
        <w:t> </w:t>
      </w:r>
      <w:r>
        <w:rPr>
          <w:color w:val="231F20"/>
        </w:rPr>
        <w:t>vô</w:t>
      </w:r>
      <w:r>
        <w:rPr>
          <w:color w:val="231F20"/>
          <w:spacing w:val="-5"/>
        </w:rPr>
        <w:t> </w:t>
      </w:r>
      <w:r>
        <w:rPr>
          <w:color w:val="231F20"/>
        </w:rPr>
        <w:t>học</w:t>
      </w:r>
      <w:r>
        <w:rPr>
          <w:color w:val="231F20"/>
          <w:spacing w:val="-4"/>
        </w:rPr>
        <w:t> </w:t>
      </w:r>
      <w:r>
        <w:rPr>
          <w:color w:val="231F20"/>
        </w:rPr>
        <w:t>nhận</w:t>
      </w:r>
      <w:r>
        <w:rPr>
          <w:color w:val="231F20"/>
          <w:spacing w:val="-4"/>
        </w:rPr>
        <w:t> </w:t>
      </w:r>
      <w:r>
        <w:rPr>
          <w:color w:val="231F20"/>
        </w:rPr>
        <w:t>quả</w:t>
      </w:r>
      <w:r>
        <w:rPr>
          <w:color w:val="231F20"/>
          <w:spacing w:val="-5"/>
        </w:rPr>
        <w:t> </w:t>
      </w:r>
      <w:r>
        <w:rPr>
          <w:color w:val="231F20"/>
        </w:rPr>
        <w:t>đẳng</w:t>
      </w:r>
      <w:r>
        <w:rPr>
          <w:color w:val="231F20"/>
          <w:spacing w:val="-4"/>
        </w:rPr>
        <w:t> </w:t>
      </w:r>
      <w:r>
        <w:rPr>
          <w:color w:val="231F20"/>
        </w:rPr>
        <w:t>lưu</w:t>
      </w:r>
      <w:r>
        <w:rPr>
          <w:color w:val="231F20"/>
          <w:spacing w:val="-5"/>
        </w:rPr>
        <w:t> </w:t>
      </w:r>
      <w:r>
        <w:rPr>
          <w:color w:val="231F20"/>
        </w:rPr>
        <w:t>của</w:t>
      </w:r>
      <w:r>
        <w:rPr>
          <w:color w:val="231F20"/>
          <w:spacing w:val="-4"/>
        </w:rPr>
        <w:t> </w:t>
      </w:r>
      <w:r>
        <w:rPr>
          <w:color w:val="231F20"/>
        </w:rPr>
        <w:t>cõi</w:t>
      </w:r>
      <w:r>
        <w:rPr>
          <w:color w:val="231F20"/>
          <w:spacing w:val="-5"/>
        </w:rPr>
        <w:t> </w:t>
      </w:r>
      <w:r>
        <w:rPr>
          <w:color w:val="231F20"/>
        </w:rPr>
        <w:t>vô</w:t>
      </w:r>
      <w:r>
        <w:rPr>
          <w:color w:val="231F20"/>
          <w:spacing w:val="-4"/>
        </w:rPr>
        <w:t> </w:t>
      </w:r>
      <w:r>
        <w:rPr>
          <w:color w:val="231F20"/>
        </w:rPr>
        <w:t>sắc.</w:t>
      </w:r>
      <w:r>
        <w:rPr>
          <w:color w:val="231F20"/>
          <w:spacing w:val="-4"/>
        </w:rPr>
        <w:t> </w:t>
      </w:r>
      <w:r>
        <w:rPr>
          <w:color w:val="231F20"/>
        </w:rPr>
        <w:t>Đó</w:t>
      </w:r>
      <w:r>
        <w:rPr>
          <w:color w:val="231F20"/>
          <w:spacing w:val="-5"/>
        </w:rPr>
        <w:t> </w:t>
      </w:r>
      <w:r>
        <w:rPr>
          <w:color w:val="231F20"/>
        </w:rPr>
        <w:t>là</w:t>
      </w:r>
      <w:r>
        <w:rPr>
          <w:color w:val="231F20"/>
          <w:spacing w:val="-4"/>
        </w:rPr>
        <w:t> </w:t>
      </w:r>
      <w:r>
        <w:rPr>
          <w:color w:val="231F20"/>
        </w:rPr>
        <w:t>chỗ khác nhau của định vô tưởng và định diệt tận.</w:t>
      </w:r>
    </w:p>
    <w:p>
      <w:pPr>
        <w:pStyle w:val="BodyText"/>
        <w:spacing w:line="268" w:lineRule="auto" w:before="115"/>
        <w:ind w:right="390"/>
      </w:pPr>
      <w:r>
        <w:rPr>
          <w:i/>
          <w:color w:val="231F20"/>
        </w:rPr>
        <w:t>Hỏi:</w:t>
      </w:r>
      <w:r>
        <w:rPr>
          <w:i/>
          <w:color w:val="231F20"/>
          <w:spacing w:val="-19"/>
        </w:rPr>
        <w:t> </w:t>
      </w:r>
      <w:r>
        <w:rPr>
          <w:color w:val="231F20"/>
        </w:rPr>
        <w:t>Trong</w:t>
      </w:r>
      <w:r>
        <w:rPr>
          <w:color w:val="231F20"/>
          <w:spacing w:val="-13"/>
        </w:rPr>
        <w:t> </w:t>
      </w:r>
      <w:r>
        <w:rPr>
          <w:color w:val="231F20"/>
        </w:rPr>
        <w:t>tám</w:t>
      </w:r>
      <w:r>
        <w:rPr>
          <w:color w:val="231F20"/>
          <w:spacing w:val="-13"/>
        </w:rPr>
        <w:t> </w:t>
      </w:r>
      <w:r>
        <w:rPr>
          <w:color w:val="231F20"/>
        </w:rPr>
        <w:t>giải</w:t>
      </w:r>
      <w:r>
        <w:rPr>
          <w:color w:val="231F20"/>
          <w:spacing w:val="-14"/>
        </w:rPr>
        <w:t> </w:t>
      </w:r>
      <w:r>
        <w:rPr>
          <w:color w:val="231F20"/>
        </w:rPr>
        <w:t>thoát,</w:t>
      </w:r>
      <w:r>
        <w:rPr>
          <w:color w:val="231F20"/>
          <w:spacing w:val="-13"/>
        </w:rPr>
        <w:t> </w:t>
      </w:r>
      <w:r>
        <w:rPr>
          <w:color w:val="231F20"/>
        </w:rPr>
        <w:t>vì</w:t>
      </w:r>
      <w:r>
        <w:rPr>
          <w:color w:val="231F20"/>
          <w:spacing w:val="-14"/>
        </w:rPr>
        <w:t> </w:t>
      </w:r>
      <w:r>
        <w:rPr>
          <w:color w:val="231F20"/>
        </w:rPr>
        <w:t>sao</w:t>
      </w:r>
      <w:r>
        <w:rPr>
          <w:color w:val="231F20"/>
          <w:spacing w:val="-13"/>
        </w:rPr>
        <w:t> </w:t>
      </w:r>
      <w:r>
        <w:rPr>
          <w:color w:val="231F20"/>
        </w:rPr>
        <w:t>Đức</w:t>
      </w:r>
      <w:r>
        <w:rPr>
          <w:color w:val="231F20"/>
          <w:spacing w:val="-18"/>
        </w:rPr>
        <w:t> </w:t>
      </w:r>
      <w:r>
        <w:rPr>
          <w:color w:val="231F20"/>
        </w:rPr>
        <w:t>Thế</w:t>
      </w:r>
      <w:r>
        <w:rPr>
          <w:color w:val="231F20"/>
          <w:spacing w:val="-18"/>
        </w:rPr>
        <w:t> </w:t>
      </w:r>
      <w:r>
        <w:rPr>
          <w:color w:val="231F20"/>
        </w:rPr>
        <w:t>Tôn</w:t>
      </w:r>
      <w:r>
        <w:rPr>
          <w:color w:val="231F20"/>
          <w:spacing w:val="-14"/>
        </w:rPr>
        <w:t> </w:t>
      </w:r>
      <w:r>
        <w:rPr>
          <w:color w:val="231F20"/>
        </w:rPr>
        <w:t>chỉ</w:t>
      </w:r>
      <w:r>
        <w:rPr>
          <w:color w:val="231F20"/>
          <w:spacing w:val="-13"/>
        </w:rPr>
        <w:t> </w:t>
      </w:r>
      <w:r>
        <w:rPr>
          <w:color w:val="231F20"/>
        </w:rPr>
        <w:t>nói</w:t>
      </w:r>
      <w:r>
        <w:rPr>
          <w:color w:val="231F20"/>
          <w:spacing w:val="-13"/>
        </w:rPr>
        <w:t> </w:t>
      </w:r>
      <w:r>
        <w:rPr>
          <w:color w:val="231F20"/>
        </w:rPr>
        <w:t>giải</w:t>
      </w:r>
      <w:r>
        <w:rPr>
          <w:color w:val="231F20"/>
          <w:spacing w:val="-14"/>
        </w:rPr>
        <w:t> </w:t>
      </w:r>
      <w:r>
        <w:rPr>
          <w:color w:val="231F20"/>
        </w:rPr>
        <w:t>thoát thứ</w:t>
      </w:r>
      <w:r>
        <w:rPr>
          <w:color w:val="231F20"/>
          <w:spacing w:val="-10"/>
        </w:rPr>
        <w:t> </w:t>
      </w:r>
      <w:r>
        <w:rPr>
          <w:color w:val="231F20"/>
        </w:rPr>
        <w:t>ba</w:t>
      </w:r>
      <w:r>
        <w:rPr>
          <w:color w:val="231F20"/>
          <w:spacing w:val="-9"/>
        </w:rPr>
        <w:t> </w:t>
      </w:r>
      <w:r>
        <w:rPr>
          <w:color w:val="231F20"/>
        </w:rPr>
        <w:t>và</w:t>
      </w:r>
      <w:r>
        <w:rPr>
          <w:color w:val="231F20"/>
          <w:spacing w:val="-9"/>
        </w:rPr>
        <w:t> </w:t>
      </w:r>
      <w:r>
        <w:rPr>
          <w:color w:val="231F20"/>
        </w:rPr>
        <w:t>thứ</w:t>
      </w:r>
      <w:r>
        <w:rPr>
          <w:color w:val="231F20"/>
          <w:spacing w:val="-9"/>
        </w:rPr>
        <w:t> </w:t>
      </w:r>
      <w:r>
        <w:rPr>
          <w:color w:val="231F20"/>
        </w:rPr>
        <w:t>tám</w:t>
      </w:r>
      <w:r>
        <w:rPr>
          <w:color w:val="231F20"/>
          <w:spacing w:val="-9"/>
        </w:rPr>
        <w:t> </w:t>
      </w:r>
      <w:r>
        <w:rPr>
          <w:color w:val="231F20"/>
        </w:rPr>
        <w:t>gọi</w:t>
      </w:r>
      <w:r>
        <w:rPr>
          <w:color w:val="231F20"/>
          <w:spacing w:val="-10"/>
        </w:rPr>
        <w:t> </w:t>
      </w:r>
      <w:r>
        <w:rPr>
          <w:color w:val="231F20"/>
        </w:rPr>
        <w:t>là</w:t>
      </w:r>
      <w:r>
        <w:rPr>
          <w:color w:val="231F20"/>
          <w:spacing w:val="-9"/>
        </w:rPr>
        <w:t> </w:t>
      </w:r>
      <w:r>
        <w:rPr>
          <w:color w:val="231F20"/>
        </w:rPr>
        <w:t>thân</w:t>
      </w:r>
      <w:r>
        <w:rPr>
          <w:color w:val="231F20"/>
          <w:spacing w:val="-9"/>
        </w:rPr>
        <w:t> </w:t>
      </w:r>
      <w:r>
        <w:rPr>
          <w:color w:val="231F20"/>
        </w:rPr>
        <w:t>tác</w:t>
      </w:r>
      <w:r>
        <w:rPr>
          <w:color w:val="231F20"/>
          <w:spacing w:val="-9"/>
        </w:rPr>
        <w:t> </w:t>
      </w:r>
      <w:r>
        <w:rPr>
          <w:color w:val="231F20"/>
        </w:rPr>
        <w:t>chứng,</w:t>
      </w:r>
      <w:r>
        <w:rPr>
          <w:color w:val="231F20"/>
          <w:spacing w:val="-9"/>
        </w:rPr>
        <w:t> </w:t>
      </w:r>
      <w:r>
        <w:rPr>
          <w:color w:val="231F20"/>
        </w:rPr>
        <w:t>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thứ</w:t>
      </w:r>
      <w:r>
        <w:rPr>
          <w:color w:val="231F20"/>
          <w:spacing w:val="-9"/>
        </w:rPr>
        <w:t> </w:t>
      </w:r>
      <w:r>
        <w:rPr>
          <w:color w:val="231F20"/>
        </w:rPr>
        <w:t>khác?</w:t>
      </w:r>
      <w:r>
        <w:rPr>
          <w:color w:val="231F20"/>
          <w:spacing w:val="-9"/>
        </w:rPr>
        <w:t> </w:t>
      </w:r>
      <w:r>
        <w:rPr>
          <w:color w:val="231F20"/>
        </w:rPr>
        <w:t>Như Khế kinh nói: Tịnh giải thoát thân tác chứng. Tưởng thọ diệt giải thoát thân tác chứng.</w:t>
      </w:r>
    </w:p>
    <w:p>
      <w:pPr>
        <w:pStyle w:val="BodyText"/>
        <w:spacing w:line="268" w:lineRule="auto"/>
        <w:ind w:right="392"/>
      </w:pPr>
      <w:r>
        <w:rPr>
          <w:i/>
          <w:color w:val="231F20"/>
        </w:rPr>
        <w:t>Đáp: </w:t>
      </w:r>
      <w:r>
        <w:rPr>
          <w:color w:val="231F20"/>
        </w:rPr>
        <w:t>Có nơi Khế kinh khác, đối với tám giải thoát Đức Thế Tôn đều nói thân tác chứng. Như trong Kinh Đại Nhân Duyên, đối với mỗi thứ giải thoát, Đức Phật đều nói thân tác chứng trụ đầy đủ.</w:t>
      </w:r>
    </w:p>
    <w:p>
      <w:pPr>
        <w:pStyle w:val="BodyText"/>
        <w:spacing w:line="268" w:lineRule="auto" w:before="113"/>
        <w:ind w:right="390"/>
      </w:pPr>
      <w:r>
        <w:rPr>
          <w:i/>
          <w:color w:val="231F20"/>
        </w:rPr>
        <w:t>Hỏi: </w:t>
      </w:r>
      <w:r>
        <w:rPr>
          <w:color w:val="231F20"/>
          <w:spacing w:val="-4"/>
        </w:rPr>
        <w:t>Tuy </w:t>
      </w:r>
      <w:r>
        <w:rPr>
          <w:color w:val="231F20"/>
        </w:rPr>
        <w:t>trong một ít kinh, đối với tám giải thoát đều có nói thân</w:t>
      </w:r>
      <w:r>
        <w:rPr>
          <w:color w:val="231F20"/>
          <w:spacing w:val="-5"/>
        </w:rPr>
        <w:t> </w:t>
      </w:r>
      <w:r>
        <w:rPr>
          <w:color w:val="231F20"/>
        </w:rPr>
        <w:t>tác</w:t>
      </w:r>
      <w:r>
        <w:rPr>
          <w:color w:val="231F20"/>
          <w:spacing w:val="-4"/>
        </w:rPr>
        <w:t> </w:t>
      </w:r>
      <w:r>
        <w:rPr>
          <w:color w:val="231F20"/>
        </w:rPr>
        <w:t>chứng.</w:t>
      </w:r>
      <w:r>
        <w:rPr>
          <w:color w:val="231F20"/>
          <w:spacing w:val="-4"/>
        </w:rPr>
        <w:t> </w:t>
      </w:r>
      <w:r>
        <w:rPr>
          <w:color w:val="231F20"/>
        </w:rPr>
        <w:t>Nhưng</w:t>
      </w:r>
      <w:r>
        <w:rPr>
          <w:color w:val="231F20"/>
          <w:spacing w:val="-5"/>
        </w:rPr>
        <w:t> </w:t>
      </w:r>
      <w:r>
        <w:rPr>
          <w:color w:val="231F20"/>
        </w:rPr>
        <w:t>ở</w:t>
      </w:r>
      <w:r>
        <w:rPr>
          <w:color w:val="231F20"/>
          <w:spacing w:val="-4"/>
        </w:rPr>
        <w:t> </w:t>
      </w:r>
      <w:r>
        <w:rPr>
          <w:color w:val="231F20"/>
        </w:rPr>
        <w:t>trong</w:t>
      </w:r>
      <w:r>
        <w:rPr>
          <w:color w:val="231F20"/>
          <w:spacing w:val="-4"/>
        </w:rPr>
        <w:t> </w:t>
      </w:r>
      <w:r>
        <w:rPr>
          <w:color w:val="231F20"/>
        </w:rPr>
        <w:t>nhiều</w:t>
      </w:r>
      <w:r>
        <w:rPr>
          <w:color w:val="231F20"/>
          <w:spacing w:val="-4"/>
        </w:rPr>
        <w:t> </w:t>
      </w:r>
      <w:r>
        <w:rPr>
          <w:color w:val="231F20"/>
        </w:rPr>
        <w:t>kinh</w:t>
      </w:r>
      <w:r>
        <w:rPr>
          <w:color w:val="231F20"/>
          <w:spacing w:val="-5"/>
        </w:rPr>
        <w:t> </w:t>
      </w:r>
      <w:r>
        <w:rPr>
          <w:color w:val="231F20"/>
        </w:rPr>
        <w:t>khác</w:t>
      </w:r>
      <w:r>
        <w:rPr>
          <w:color w:val="231F20"/>
          <w:spacing w:val="-4"/>
        </w:rPr>
        <w:t> </w:t>
      </w:r>
      <w:r>
        <w:rPr>
          <w:color w:val="231F20"/>
        </w:rPr>
        <w:t>chỉ</w:t>
      </w:r>
      <w:r>
        <w:rPr>
          <w:color w:val="231F20"/>
          <w:spacing w:val="-4"/>
        </w:rPr>
        <w:t> </w:t>
      </w:r>
      <w:r>
        <w:rPr>
          <w:color w:val="231F20"/>
        </w:rPr>
        <w:t>nói</w:t>
      </w:r>
      <w:r>
        <w:rPr>
          <w:color w:val="231F20"/>
          <w:spacing w:val="-5"/>
        </w:rPr>
        <w:t> </w:t>
      </w:r>
      <w:r>
        <w:rPr>
          <w:color w:val="231F20"/>
        </w:rPr>
        <w:t>hai</w:t>
      </w:r>
      <w:r>
        <w:rPr>
          <w:color w:val="231F20"/>
          <w:spacing w:val="-4"/>
        </w:rPr>
        <w:t> </w:t>
      </w:r>
      <w:r>
        <w:rPr>
          <w:color w:val="231F20"/>
        </w:rPr>
        <w:t>thứ</w:t>
      </w:r>
      <w:r>
        <w:rPr>
          <w:color w:val="231F20"/>
          <w:spacing w:val="-4"/>
        </w:rPr>
        <w:t> </w:t>
      </w:r>
      <w:r>
        <w:rPr>
          <w:color w:val="231F20"/>
        </w:rPr>
        <w:t>gọi</w:t>
      </w:r>
      <w:r>
        <w:rPr>
          <w:color w:val="231F20"/>
          <w:spacing w:val="-4"/>
        </w:rPr>
        <w:t> </w:t>
      </w:r>
      <w:r>
        <w:rPr>
          <w:color w:val="231F20"/>
        </w:rPr>
        <w:t>là thân tác chứng. Vì sao như</w:t>
      </w:r>
      <w:r>
        <w:rPr>
          <w:color w:val="231F20"/>
          <w:spacing w:val="-8"/>
        </w:rPr>
        <w:t> </w:t>
      </w:r>
      <w:r>
        <w:rPr>
          <w:color w:val="231F20"/>
        </w:rPr>
        <w:t>vậy?</w:t>
      </w:r>
    </w:p>
    <w:p>
      <w:pPr>
        <w:pStyle w:val="BodyText"/>
        <w:spacing w:line="268" w:lineRule="auto"/>
        <w:ind w:right="390"/>
      </w:pPr>
      <w:r>
        <w:rPr>
          <w:i/>
          <w:color w:val="231F20"/>
        </w:rPr>
        <w:t>Đáp: </w:t>
      </w:r>
      <w:r>
        <w:rPr>
          <w:color w:val="231F20"/>
        </w:rPr>
        <w:t>Hai giải thoát ấy trong tám giải thoát về danh nghĩa là</w:t>
      </w:r>
      <w:r>
        <w:rPr>
          <w:color w:val="231F20"/>
          <w:spacing w:val="-44"/>
        </w:rPr>
        <w:t> </w:t>
      </w:r>
      <w:r>
        <w:rPr>
          <w:color w:val="231F20"/>
        </w:rPr>
        <w:t>tối thắng, nên nói riêng.</w:t>
      </w:r>
    </w:p>
    <w:p>
      <w:pPr>
        <w:pStyle w:val="BodyText"/>
        <w:spacing w:line="268" w:lineRule="auto"/>
        <w:ind w:right="391"/>
      </w:pPr>
      <w:r>
        <w:rPr>
          <w:color w:val="231F20"/>
        </w:rPr>
        <w:t>Có thuyết nói: Hai giải thoát này cùng dùng công sức gia hạnh để chứng đắc.</w:t>
      </w:r>
    </w:p>
    <w:p>
      <w:pPr>
        <w:pStyle w:val="BodyText"/>
        <w:spacing w:line="271" w:lineRule="auto"/>
        <w:ind w:right="390"/>
      </w:pPr>
      <w:r>
        <w:rPr>
          <w:color w:val="231F20"/>
        </w:rPr>
        <w:t>Có thuyết nêu: Hai giải thoát </w:t>
      </w:r>
      <w:r>
        <w:rPr>
          <w:color w:val="231F20"/>
          <w:spacing w:val="-5"/>
        </w:rPr>
        <w:t>này, </w:t>
      </w:r>
      <w:r>
        <w:rPr>
          <w:color w:val="231F20"/>
        </w:rPr>
        <w:t>mỗi thứ đều ở biên một cõi. Nghĩa</w:t>
      </w:r>
      <w:r>
        <w:rPr>
          <w:color w:val="231F20"/>
          <w:spacing w:val="-6"/>
        </w:rPr>
        <w:t> </w:t>
      </w:r>
      <w:r>
        <w:rPr>
          <w:color w:val="231F20"/>
        </w:rPr>
        <w:t>là</w:t>
      </w:r>
      <w:r>
        <w:rPr>
          <w:color w:val="231F20"/>
          <w:spacing w:val="-4"/>
        </w:rPr>
        <w:t> </w:t>
      </w:r>
      <w:r>
        <w:rPr>
          <w:color w:val="231F20"/>
        </w:rPr>
        <w:t>tịnh</w:t>
      </w:r>
      <w:r>
        <w:rPr>
          <w:color w:val="231F20"/>
          <w:spacing w:val="-5"/>
        </w:rPr>
        <w:t> </w:t>
      </w:r>
      <w:r>
        <w:rPr>
          <w:color w:val="231F20"/>
        </w:rPr>
        <w:t>giải</w:t>
      </w:r>
      <w:r>
        <w:rPr>
          <w:color w:val="231F20"/>
          <w:spacing w:val="-5"/>
        </w:rPr>
        <w:t> </w:t>
      </w:r>
      <w:r>
        <w:rPr>
          <w:color w:val="231F20"/>
        </w:rPr>
        <w:t>thoát</w:t>
      </w:r>
      <w:r>
        <w:rPr>
          <w:color w:val="231F20"/>
          <w:spacing w:val="-5"/>
        </w:rPr>
        <w:t> </w:t>
      </w:r>
      <w:r>
        <w:rPr>
          <w:color w:val="231F20"/>
        </w:rPr>
        <w:t>thì</w:t>
      </w:r>
      <w:r>
        <w:rPr>
          <w:color w:val="231F20"/>
          <w:spacing w:val="-4"/>
        </w:rPr>
        <w:t> </w:t>
      </w:r>
      <w:r>
        <w:rPr>
          <w:color w:val="231F20"/>
        </w:rPr>
        <w:t>ở</w:t>
      </w:r>
      <w:r>
        <w:rPr>
          <w:color w:val="231F20"/>
          <w:spacing w:val="-5"/>
        </w:rPr>
        <w:t> </w:t>
      </w:r>
      <w:r>
        <w:rPr>
          <w:color w:val="231F20"/>
        </w:rPr>
        <w:t>biên</w:t>
      </w:r>
      <w:r>
        <w:rPr>
          <w:color w:val="231F20"/>
          <w:spacing w:val="-4"/>
        </w:rPr>
        <w:t> </w:t>
      </w:r>
      <w:r>
        <w:rPr>
          <w:color w:val="231F20"/>
        </w:rPr>
        <w:t>của</w:t>
      </w:r>
      <w:r>
        <w:rPr>
          <w:color w:val="231F20"/>
          <w:spacing w:val="-5"/>
        </w:rPr>
        <w:t> </w:t>
      </w:r>
      <w:r>
        <w:rPr>
          <w:color w:val="231F20"/>
        </w:rPr>
        <w:t>cõi</w:t>
      </w:r>
      <w:r>
        <w:rPr>
          <w:color w:val="231F20"/>
          <w:spacing w:val="-4"/>
        </w:rPr>
        <w:t> </w:t>
      </w:r>
      <w:r>
        <w:rPr>
          <w:color w:val="231F20"/>
        </w:rPr>
        <w:t>sắc,</w:t>
      </w:r>
      <w:r>
        <w:rPr>
          <w:color w:val="231F20"/>
          <w:spacing w:val="-5"/>
        </w:rPr>
        <w:t> </w:t>
      </w:r>
      <w:r>
        <w:rPr>
          <w:color w:val="231F20"/>
        </w:rPr>
        <w:t>còn</w:t>
      </w:r>
      <w:r>
        <w:rPr>
          <w:color w:val="231F20"/>
          <w:spacing w:val="-5"/>
        </w:rPr>
        <w:t> </w:t>
      </w:r>
      <w:r>
        <w:rPr>
          <w:color w:val="231F20"/>
        </w:rPr>
        <w:t>tưởng</w:t>
      </w:r>
      <w:r>
        <w:rPr>
          <w:color w:val="231F20"/>
          <w:spacing w:val="-4"/>
        </w:rPr>
        <w:t> </w:t>
      </w:r>
      <w:r>
        <w:rPr>
          <w:color w:val="231F20"/>
        </w:rPr>
        <w:t>thọ</w:t>
      </w:r>
      <w:r>
        <w:rPr>
          <w:color w:val="231F20"/>
          <w:spacing w:val="-5"/>
        </w:rPr>
        <w:t> </w:t>
      </w:r>
      <w:r>
        <w:rPr>
          <w:color w:val="231F20"/>
        </w:rPr>
        <w:t>diệt</w:t>
      </w:r>
      <w:r>
        <w:rPr>
          <w:color w:val="231F20"/>
          <w:spacing w:val="-5"/>
        </w:rPr>
        <w:t> </w:t>
      </w:r>
      <w:r>
        <w:rPr>
          <w:color w:val="231F20"/>
        </w:rPr>
        <w:t>giải thoát thì ở biên của cõi vô</w:t>
      </w:r>
      <w:r>
        <w:rPr>
          <w:color w:val="231F20"/>
          <w:spacing w:val="-1"/>
        </w:rPr>
        <w:t> </w:t>
      </w:r>
      <w:r>
        <w:rPr>
          <w:color w:val="231F20"/>
        </w:rPr>
        <w:t>sắc.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6"/>
      </w:pPr>
      <w:r>
        <w:rPr>
          <w:color w:val="231F20"/>
        </w:rPr>
        <w:t>Có thuyết cho: Hai giải thoát này, mỗi thứ đều ở biên của một địa. Nghĩa là tịnh giải thoát ở biên của tĩnh lự thứ tư, còn tưởng thọ diệt giải thoát ở biên của Phi tưởng phi phi tưởng xứ.</w:t>
      </w:r>
    </w:p>
    <w:p>
      <w:pPr>
        <w:pStyle w:val="BodyText"/>
        <w:spacing w:line="276" w:lineRule="auto" w:before="119"/>
        <w:ind w:left="393" w:right="106"/>
      </w:pPr>
      <w:r>
        <w:rPr>
          <w:color w:val="231F20"/>
        </w:rPr>
        <w:t>Có</w:t>
      </w:r>
      <w:r>
        <w:rPr>
          <w:color w:val="231F20"/>
          <w:spacing w:val="-9"/>
        </w:rPr>
        <w:t> </w:t>
      </w:r>
      <w:r>
        <w:rPr>
          <w:color w:val="231F20"/>
        </w:rPr>
        <w:t>thuyết</w:t>
      </w:r>
      <w:r>
        <w:rPr>
          <w:color w:val="231F20"/>
          <w:spacing w:val="-9"/>
        </w:rPr>
        <w:t> </w:t>
      </w:r>
      <w:r>
        <w:rPr>
          <w:color w:val="231F20"/>
        </w:rPr>
        <w:t>nói:</w:t>
      </w:r>
      <w:r>
        <w:rPr>
          <w:color w:val="231F20"/>
          <w:spacing w:val="-13"/>
        </w:rPr>
        <w:t> </w:t>
      </w:r>
      <w:r>
        <w:rPr>
          <w:color w:val="231F20"/>
        </w:rPr>
        <w:t>Tịnh</w:t>
      </w:r>
      <w:r>
        <w:rPr>
          <w:color w:val="231F20"/>
          <w:spacing w:val="-8"/>
        </w:rPr>
        <w:t> </w:t>
      </w:r>
      <w:r>
        <w:rPr>
          <w:color w:val="231F20"/>
        </w:rPr>
        <w:t>giải</w:t>
      </w:r>
      <w:r>
        <w:rPr>
          <w:color w:val="231F20"/>
          <w:spacing w:val="-9"/>
        </w:rPr>
        <w:t> </w:t>
      </w:r>
      <w:r>
        <w:rPr>
          <w:color w:val="231F20"/>
        </w:rPr>
        <w:t>thoát</w:t>
      </w:r>
      <w:r>
        <w:rPr>
          <w:color w:val="231F20"/>
          <w:spacing w:val="-9"/>
        </w:rPr>
        <w:t> </w:t>
      </w:r>
      <w:r>
        <w:rPr>
          <w:color w:val="231F20"/>
        </w:rPr>
        <w:t>được</w:t>
      </w:r>
      <w:r>
        <w:rPr>
          <w:color w:val="231F20"/>
          <w:spacing w:val="-9"/>
        </w:rPr>
        <w:t> </w:t>
      </w:r>
      <w:r>
        <w:rPr>
          <w:color w:val="231F20"/>
        </w:rPr>
        <w:t>lập</w:t>
      </w:r>
      <w:r>
        <w:rPr>
          <w:color w:val="231F20"/>
          <w:spacing w:val="-9"/>
        </w:rPr>
        <w:t> </w:t>
      </w:r>
      <w:r>
        <w:rPr>
          <w:color w:val="231F20"/>
        </w:rPr>
        <w:t>ở</w:t>
      </w:r>
      <w:r>
        <w:rPr>
          <w:color w:val="231F20"/>
          <w:spacing w:val="-8"/>
        </w:rPr>
        <w:t> </w:t>
      </w:r>
      <w:r>
        <w:rPr>
          <w:color w:val="231F20"/>
        </w:rPr>
        <w:t>biên</w:t>
      </w:r>
      <w:r>
        <w:rPr>
          <w:color w:val="231F20"/>
          <w:spacing w:val="-9"/>
        </w:rPr>
        <w:t> </w:t>
      </w:r>
      <w:r>
        <w:rPr>
          <w:color w:val="231F20"/>
        </w:rPr>
        <w:t>vực</w:t>
      </w:r>
      <w:r>
        <w:rPr>
          <w:color w:val="231F20"/>
          <w:spacing w:val="-9"/>
        </w:rPr>
        <w:t> </w:t>
      </w:r>
      <w:r>
        <w:rPr>
          <w:color w:val="231F20"/>
        </w:rPr>
        <w:t>của</w:t>
      </w:r>
      <w:r>
        <w:rPr>
          <w:color w:val="231F20"/>
          <w:spacing w:val="-8"/>
        </w:rPr>
        <w:t> </w:t>
      </w:r>
      <w:r>
        <w:rPr>
          <w:color w:val="231F20"/>
        </w:rPr>
        <w:t>tụ</w:t>
      </w:r>
      <w:r>
        <w:rPr>
          <w:color w:val="231F20"/>
          <w:spacing w:val="-8"/>
        </w:rPr>
        <w:t> </w:t>
      </w:r>
      <w:r>
        <w:rPr>
          <w:color w:val="231F20"/>
        </w:rPr>
        <w:t>sắc</w:t>
      </w:r>
      <w:r>
        <w:rPr>
          <w:color w:val="231F20"/>
          <w:spacing w:val="-9"/>
        </w:rPr>
        <w:t> </w:t>
      </w:r>
      <w:r>
        <w:rPr>
          <w:color w:val="231F20"/>
        </w:rPr>
        <w:t>do đại chủng tạo, còn tưởng thọ diệt giải thoát được lập ở biên vực của tụ tâm tâm sở</w:t>
      </w:r>
      <w:r>
        <w:rPr>
          <w:color w:val="231F20"/>
          <w:spacing w:val="-2"/>
        </w:rPr>
        <w:t> </w:t>
      </w:r>
      <w:r>
        <w:rPr>
          <w:color w:val="231F20"/>
        </w:rPr>
        <w:t>pháp.</w:t>
      </w:r>
    </w:p>
    <w:p>
      <w:pPr>
        <w:pStyle w:val="BodyText"/>
        <w:spacing w:line="276" w:lineRule="auto" w:before="120"/>
        <w:ind w:left="393" w:right="106"/>
      </w:pPr>
      <w:r>
        <w:rPr>
          <w:color w:val="231F20"/>
        </w:rPr>
        <w:t>Có thuyết nêu: Tịnh giải thoát tuy nhận lấy tướng sắc tịnh, nhưng</w:t>
      </w:r>
      <w:r>
        <w:rPr>
          <w:color w:val="231F20"/>
          <w:spacing w:val="-5"/>
        </w:rPr>
        <w:t> </w:t>
      </w:r>
      <w:r>
        <w:rPr>
          <w:color w:val="231F20"/>
        </w:rPr>
        <w:t>không</w:t>
      </w:r>
      <w:r>
        <w:rPr>
          <w:color w:val="231F20"/>
          <w:spacing w:val="-4"/>
        </w:rPr>
        <w:t> </w:t>
      </w:r>
      <w:r>
        <w:rPr>
          <w:color w:val="231F20"/>
        </w:rPr>
        <w:t>khởi</w:t>
      </w:r>
      <w:r>
        <w:rPr>
          <w:color w:val="231F20"/>
          <w:spacing w:val="-4"/>
        </w:rPr>
        <w:t> </w:t>
      </w:r>
      <w:r>
        <w:rPr>
          <w:color w:val="231F20"/>
        </w:rPr>
        <w:t>phiền</w:t>
      </w:r>
      <w:r>
        <w:rPr>
          <w:color w:val="231F20"/>
          <w:spacing w:val="-4"/>
        </w:rPr>
        <w:t> </w:t>
      </w:r>
      <w:r>
        <w:rPr>
          <w:color w:val="231F20"/>
        </w:rPr>
        <w:t>não.</w:t>
      </w:r>
      <w:r>
        <w:rPr>
          <w:color w:val="231F20"/>
          <w:spacing w:val="-5"/>
        </w:rPr>
        <w:t> </w:t>
      </w:r>
      <w:r>
        <w:rPr>
          <w:color w:val="231F20"/>
        </w:rPr>
        <w:t>Do</w:t>
      </w:r>
      <w:r>
        <w:rPr>
          <w:color w:val="231F20"/>
          <w:spacing w:val="-4"/>
        </w:rPr>
        <w:t> </w:t>
      </w:r>
      <w:r>
        <w:rPr>
          <w:color w:val="231F20"/>
        </w:rPr>
        <w:t>thù</w:t>
      </w:r>
      <w:r>
        <w:rPr>
          <w:color w:val="231F20"/>
          <w:spacing w:val="-4"/>
        </w:rPr>
        <w:t> </w:t>
      </w:r>
      <w:r>
        <w:rPr>
          <w:color w:val="231F20"/>
        </w:rPr>
        <w:t>thắng,</w:t>
      </w:r>
      <w:r>
        <w:rPr>
          <w:color w:val="231F20"/>
          <w:spacing w:val="-4"/>
        </w:rPr>
        <w:t> </w:t>
      </w:r>
      <w:r>
        <w:rPr>
          <w:color w:val="231F20"/>
        </w:rPr>
        <w:t>nên</w:t>
      </w:r>
      <w:r>
        <w:rPr>
          <w:color w:val="231F20"/>
          <w:spacing w:val="-5"/>
        </w:rPr>
        <w:t> </w:t>
      </w:r>
      <w:r>
        <w:rPr>
          <w:color w:val="231F20"/>
        </w:rPr>
        <w:t>Đức</w:t>
      </w:r>
      <w:r>
        <w:rPr>
          <w:color w:val="231F20"/>
          <w:spacing w:val="-9"/>
        </w:rPr>
        <w:t> </w:t>
      </w:r>
      <w:r>
        <w:rPr>
          <w:color w:val="231F20"/>
        </w:rPr>
        <w:t>Thế</w:t>
      </w:r>
      <w:r>
        <w:rPr>
          <w:color w:val="231F20"/>
          <w:spacing w:val="-9"/>
        </w:rPr>
        <w:t> </w:t>
      </w:r>
      <w:r>
        <w:rPr>
          <w:color w:val="231F20"/>
        </w:rPr>
        <w:t>Tôn</w:t>
      </w:r>
      <w:r>
        <w:rPr>
          <w:color w:val="231F20"/>
          <w:spacing w:val="-4"/>
        </w:rPr>
        <w:t> </w:t>
      </w:r>
      <w:r>
        <w:rPr>
          <w:color w:val="231F20"/>
        </w:rPr>
        <w:t>an</w:t>
      </w:r>
      <w:r>
        <w:rPr>
          <w:color w:val="231F20"/>
          <w:spacing w:val="-4"/>
        </w:rPr>
        <w:t> </w:t>
      </w:r>
      <w:r>
        <w:rPr>
          <w:color w:val="231F20"/>
        </w:rPr>
        <w:t>lập tên thân tác chứng. Còn tưởng thọ diệt giải thoát do không tâm, nên ở</w:t>
      </w:r>
      <w:r>
        <w:rPr>
          <w:color w:val="231F20"/>
          <w:spacing w:val="-12"/>
        </w:rPr>
        <w:t> </w:t>
      </w:r>
      <w:r>
        <w:rPr>
          <w:color w:val="231F20"/>
        </w:rPr>
        <w:t>nơi</w:t>
      </w:r>
      <w:r>
        <w:rPr>
          <w:color w:val="231F20"/>
          <w:spacing w:val="-11"/>
        </w:rPr>
        <w:t> </w:t>
      </w:r>
      <w:r>
        <w:rPr>
          <w:color w:val="231F20"/>
        </w:rPr>
        <w:t>thân,</w:t>
      </w:r>
      <w:r>
        <w:rPr>
          <w:color w:val="231F20"/>
          <w:spacing w:val="-11"/>
        </w:rPr>
        <w:t> </w:t>
      </w:r>
      <w:r>
        <w:rPr>
          <w:color w:val="231F20"/>
        </w:rPr>
        <w:t>không</w:t>
      </w:r>
      <w:r>
        <w:rPr>
          <w:color w:val="231F20"/>
          <w:spacing w:val="-12"/>
        </w:rPr>
        <w:t> </w:t>
      </w:r>
      <w:r>
        <w:rPr>
          <w:color w:val="231F20"/>
        </w:rPr>
        <w:t>phải</w:t>
      </w:r>
      <w:r>
        <w:rPr>
          <w:color w:val="231F20"/>
          <w:spacing w:val="-11"/>
        </w:rPr>
        <w:t> </w:t>
      </w:r>
      <w:r>
        <w:rPr>
          <w:color w:val="231F20"/>
        </w:rPr>
        <w:t>tâm,</w:t>
      </w:r>
      <w:r>
        <w:rPr>
          <w:color w:val="231F20"/>
          <w:spacing w:val="-11"/>
        </w:rPr>
        <w:t> </w:t>
      </w:r>
      <w:r>
        <w:rPr>
          <w:color w:val="231F20"/>
        </w:rPr>
        <w:t>do</w:t>
      </w:r>
      <w:r>
        <w:rPr>
          <w:color w:val="231F20"/>
          <w:spacing w:val="-11"/>
        </w:rPr>
        <w:t> </w:t>
      </w:r>
      <w:r>
        <w:rPr>
          <w:color w:val="231F20"/>
        </w:rPr>
        <w:t>sức</w:t>
      </w:r>
      <w:r>
        <w:rPr>
          <w:color w:val="231F20"/>
          <w:spacing w:val="-12"/>
        </w:rPr>
        <w:t> </w:t>
      </w:r>
      <w:r>
        <w:rPr>
          <w:color w:val="231F20"/>
        </w:rPr>
        <w:t>của</w:t>
      </w:r>
      <w:r>
        <w:rPr>
          <w:color w:val="231F20"/>
          <w:spacing w:val="-11"/>
        </w:rPr>
        <w:t> </w:t>
      </w:r>
      <w:r>
        <w:rPr>
          <w:color w:val="231F20"/>
        </w:rPr>
        <w:t>thân</w:t>
      </w:r>
      <w:r>
        <w:rPr>
          <w:color w:val="231F20"/>
          <w:spacing w:val="-11"/>
        </w:rPr>
        <w:t> </w:t>
      </w:r>
      <w:r>
        <w:rPr>
          <w:color w:val="231F20"/>
        </w:rPr>
        <w:t>khởi,</w:t>
      </w:r>
      <w:r>
        <w:rPr>
          <w:color w:val="231F20"/>
          <w:spacing w:val="-12"/>
        </w:rPr>
        <w:t> </w:t>
      </w:r>
      <w:r>
        <w:rPr>
          <w:color w:val="231F20"/>
        </w:rPr>
        <w:t>không</w:t>
      </w:r>
      <w:r>
        <w:rPr>
          <w:color w:val="231F20"/>
          <w:spacing w:val="-11"/>
        </w:rPr>
        <w:t> </w:t>
      </w:r>
      <w:r>
        <w:rPr>
          <w:color w:val="231F20"/>
        </w:rPr>
        <w:t>phải</w:t>
      </w:r>
      <w:r>
        <w:rPr>
          <w:color w:val="231F20"/>
          <w:spacing w:val="-11"/>
        </w:rPr>
        <w:t> </w:t>
      </w:r>
      <w:r>
        <w:rPr>
          <w:color w:val="231F20"/>
        </w:rPr>
        <w:t>sức</w:t>
      </w:r>
      <w:r>
        <w:rPr>
          <w:color w:val="231F20"/>
          <w:spacing w:val="-11"/>
        </w:rPr>
        <w:t> </w:t>
      </w:r>
      <w:r>
        <w:rPr>
          <w:color w:val="231F20"/>
        </w:rPr>
        <w:t>của tâm khởi, vì vậy Đức Thế Tôn nói là thân</w:t>
      </w:r>
      <w:r>
        <w:rPr>
          <w:color w:val="231F20"/>
          <w:spacing w:val="-12"/>
        </w:rPr>
        <w:t> </w:t>
      </w:r>
      <w:r>
        <w:rPr>
          <w:color w:val="231F20"/>
        </w:rPr>
        <w:t>chứng.</w:t>
      </w:r>
    </w:p>
    <w:p>
      <w:pPr>
        <w:pStyle w:val="BodyText"/>
        <w:spacing w:line="276" w:lineRule="auto" w:before="120"/>
        <w:ind w:left="393" w:right="106"/>
      </w:pPr>
      <w:r>
        <w:rPr>
          <w:color w:val="231F20"/>
        </w:rPr>
        <w:t>Có</w:t>
      </w:r>
      <w:r>
        <w:rPr>
          <w:color w:val="231F20"/>
          <w:spacing w:val="-19"/>
        </w:rPr>
        <w:t> </w:t>
      </w:r>
      <w:r>
        <w:rPr>
          <w:color w:val="231F20"/>
        </w:rPr>
        <w:t>thuyết</w:t>
      </w:r>
      <w:r>
        <w:rPr>
          <w:color w:val="231F20"/>
          <w:spacing w:val="-19"/>
        </w:rPr>
        <w:t> </w:t>
      </w:r>
      <w:r>
        <w:rPr>
          <w:color w:val="231F20"/>
        </w:rPr>
        <w:t>cho:</w:t>
      </w:r>
      <w:r>
        <w:rPr>
          <w:color w:val="231F20"/>
          <w:spacing w:val="-23"/>
        </w:rPr>
        <w:t> </w:t>
      </w:r>
      <w:r>
        <w:rPr>
          <w:color w:val="231F20"/>
        </w:rPr>
        <w:t>Trong</w:t>
      </w:r>
      <w:r>
        <w:rPr>
          <w:color w:val="231F20"/>
          <w:spacing w:val="-19"/>
        </w:rPr>
        <w:t> </w:t>
      </w:r>
      <w:r>
        <w:rPr>
          <w:color w:val="231F20"/>
        </w:rPr>
        <w:t>Khế</w:t>
      </w:r>
      <w:r>
        <w:rPr>
          <w:color w:val="231F20"/>
          <w:spacing w:val="-19"/>
        </w:rPr>
        <w:t> </w:t>
      </w:r>
      <w:r>
        <w:rPr>
          <w:color w:val="231F20"/>
        </w:rPr>
        <w:t>kinh</w:t>
      </w:r>
      <w:r>
        <w:rPr>
          <w:color w:val="231F20"/>
          <w:spacing w:val="-19"/>
        </w:rPr>
        <w:t> </w:t>
      </w:r>
      <w:r>
        <w:rPr>
          <w:color w:val="231F20"/>
        </w:rPr>
        <w:t>nói</w:t>
      </w:r>
      <w:r>
        <w:rPr>
          <w:color w:val="231F20"/>
          <w:spacing w:val="-19"/>
        </w:rPr>
        <w:t> </w:t>
      </w:r>
      <w:r>
        <w:rPr>
          <w:color w:val="231F20"/>
        </w:rPr>
        <w:t>tám</w:t>
      </w:r>
      <w:r>
        <w:rPr>
          <w:color w:val="231F20"/>
          <w:spacing w:val="-19"/>
        </w:rPr>
        <w:t> </w:t>
      </w:r>
      <w:r>
        <w:rPr>
          <w:color w:val="231F20"/>
        </w:rPr>
        <w:t>giải</w:t>
      </w:r>
      <w:r>
        <w:rPr>
          <w:color w:val="231F20"/>
          <w:spacing w:val="-19"/>
        </w:rPr>
        <w:t> </w:t>
      </w:r>
      <w:r>
        <w:rPr>
          <w:color w:val="231F20"/>
        </w:rPr>
        <w:t>thoát</w:t>
      </w:r>
      <w:r>
        <w:rPr>
          <w:color w:val="231F20"/>
          <w:spacing w:val="-19"/>
        </w:rPr>
        <w:t> </w:t>
      </w:r>
      <w:r>
        <w:rPr>
          <w:color w:val="231F20"/>
        </w:rPr>
        <w:t>thân</w:t>
      </w:r>
      <w:r>
        <w:rPr>
          <w:color w:val="231F20"/>
          <w:spacing w:val="-19"/>
        </w:rPr>
        <w:t> </w:t>
      </w:r>
      <w:r>
        <w:rPr>
          <w:color w:val="231F20"/>
        </w:rPr>
        <w:t>tác</w:t>
      </w:r>
      <w:r>
        <w:rPr>
          <w:color w:val="231F20"/>
          <w:spacing w:val="-19"/>
        </w:rPr>
        <w:t> </w:t>
      </w:r>
      <w:r>
        <w:rPr>
          <w:color w:val="231F20"/>
        </w:rPr>
        <w:t>chứng đều do hai giải thoát này nên được gọi là thân chứng.</w:t>
      </w:r>
    </w:p>
    <w:p>
      <w:pPr>
        <w:pStyle w:val="BodyText"/>
        <w:spacing w:line="276" w:lineRule="auto" w:before="119"/>
        <w:ind w:left="393" w:right="102"/>
      </w:pPr>
      <w:r>
        <w:rPr>
          <w:color w:val="231F20"/>
          <w:spacing w:val="2"/>
        </w:rPr>
        <w:t>Do </w:t>
      </w:r>
      <w:r>
        <w:rPr>
          <w:color w:val="231F20"/>
          <w:spacing w:val="4"/>
        </w:rPr>
        <w:t>những nghĩa </w:t>
      </w:r>
      <w:r>
        <w:rPr>
          <w:color w:val="231F20"/>
          <w:spacing w:val="3"/>
        </w:rPr>
        <w:t>như thế, nên chỉ hai thứ được nói </w:t>
      </w:r>
      <w:r>
        <w:rPr>
          <w:color w:val="231F20"/>
          <w:spacing w:val="2"/>
        </w:rPr>
        <w:t>là </w:t>
      </w:r>
      <w:r>
        <w:rPr>
          <w:color w:val="231F20"/>
          <w:spacing w:val="5"/>
        </w:rPr>
        <w:t>thân  </w:t>
      </w:r>
      <w:r>
        <w:rPr>
          <w:color w:val="231F20"/>
          <w:spacing w:val="3"/>
        </w:rPr>
        <w:t>tác</w:t>
      </w:r>
      <w:r>
        <w:rPr>
          <w:color w:val="231F20"/>
          <w:spacing w:val="10"/>
        </w:rPr>
        <w:t> </w:t>
      </w:r>
      <w:r>
        <w:rPr>
          <w:color w:val="231F20"/>
          <w:spacing w:val="5"/>
        </w:rPr>
        <w:t>chứng.</w:t>
      </w:r>
    </w:p>
    <w:p>
      <w:pPr>
        <w:pStyle w:val="BodyText"/>
        <w:spacing w:line="276" w:lineRule="auto" w:before="120"/>
        <w:ind w:left="393" w:right="108"/>
      </w:pPr>
      <w:r>
        <w:rPr>
          <w:color w:val="231F20"/>
          <w:spacing w:val="-4"/>
        </w:rPr>
        <w:t>Trụ</w:t>
      </w:r>
      <w:r>
        <w:rPr>
          <w:color w:val="231F20"/>
          <w:spacing w:val="-7"/>
        </w:rPr>
        <w:t> </w:t>
      </w:r>
      <w:r>
        <w:rPr>
          <w:color w:val="231F20"/>
        </w:rPr>
        <w:t>đầy</w:t>
      </w:r>
      <w:r>
        <w:rPr>
          <w:color w:val="231F20"/>
          <w:spacing w:val="-6"/>
        </w:rPr>
        <w:t> </w:t>
      </w:r>
      <w:r>
        <w:rPr>
          <w:color w:val="231F20"/>
        </w:rPr>
        <w:t>đủ:</w:t>
      </w:r>
      <w:r>
        <w:rPr>
          <w:color w:val="231F20"/>
          <w:spacing w:val="-6"/>
        </w:rPr>
        <w:t> </w:t>
      </w:r>
      <w:r>
        <w:rPr>
          <w:color w:val="231F20"/>
        </w:rPr>
        <w:t>Có</w:t>
      </w:r>
      <w:r>
        <w:rPr>
          <w:color w:val="231F20"/>
          <w:spacing w:val="-6"/>
        </w:rPr>
        <w:t> </w:t>
      </w:r>
      <w:r>
        <w:rPr>
          <w:color w:val="231F20"/>
        </w:rPr>
        <w:t>nhiều</w:t>
      </w:r>
      <w:r>
        <w:rPr>
          <w:color w:val="231F20"/>
          <w:spacing w:val="-7"/>
        </w:rPr>
        <w:t> </w:t>
      </w:r>
      <w:r>
        <w:rPr>
          <w:color w:val="231F20"/>
        </w:rPr>
        <w:t>nơi</w:t>
      </w:r>
      <w:r>
        <w:rPr>
          <w:color w:val="231F20"/>
          <w:spacing w:val="-6"/>
        </w:rPr>
        <w:t> </w:t>
      </w:r>
      <w:r>
        <w:rPr>
          <w:color w:val="231F20"/>
        </w:rPr>
        <w:t>nói</w:t>
      </w:r>
      <w:r>
        <w:rPr>
          <w:color w:val="231F20"/>
          <w:spacing w:val="-6"/>
        </w:rPr>
        <w:t> </w:t>
      </w:r>
      <w:r>
        <w:rPr>
          <w:color w:val="231F20"/>
        </w:rPr>
        <w:t>về</w:t>
      </w:r>
      <w:r>
        <w:rPr>
          <w:color w:val="231F20"/>
          <w:spacing w:val="-7"/>
        </w:rPr>
        <w:t> </w:t>
      </w:r>
      <w:r>
        <w:rPr>
          <w:color w:val="231F20"/>
        </w:rPr>
        <w:t>từ</w:t>
      </w:r>
      <w:r>
        <w:rPr>
          <w:color w:val="231F20"/>
          <w:spacing w:val="-6"/>
        </w:rPr>
        <w:t> </w:t>
      </w:r>
      <w:r>
        <w:rPr>
          <w:color w:val="231F20"/>
        </w:rPr>
        <w:t>trụ</w:t>
      </w:r>
      <w:r>
        <w:rPr>
          <w:color w:val="231F20"/>
          <w:spacing w:val="-6"/>
        </w:rPr>
        <w:t> </w:t>
      </w:r>
      <w:r>
        <w:rPr>
          <w:color w:val="231F20"/>
        </w:rPr>
        <w:t>đầy</w:t>
      </w:r>
      <w:r>
        <w:rPr>
          <w:color w:val="231F20"/>
          <w:spacing w:val="-6"/>
        </w:rPr>
        <w:t> </w:t>
      </w:r>
      <w:r>
        <w:rPr>
          <w:color w:val="231F20"/>
        </w:rPr>
        <w:t>đủ.</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hoặc</w:t>
      </w:r>
      <w:r>
        <w:rPr>
          <w:color w:val="231F20"/>
          <w:spacing w:val="-7"/>
        </w:rPr>
        <w:t> </w:t>
      </w:r>
      <w:r>
        <w:rPr>
          <w:color w:val="231F20"/>
        </w:rPr>
        <w:t>có nơi</w:t>
      </w:r>
      <w:r>
        <w:rPr>
          <w:color w:val="231F20"/>
          <w:spacing w:val="-5"/>
        </w:rPr>
        <w:t> </w:t>
      </w:r>
      <w:r>
        <w:rPr>
          <w:color w:val="231F20"/>
        </w:rPr>
        <w:t>đối</w:t>
      </w:r>
      <w:r>
        <w:rPr>
          <w:color w:val="231F20"/>
          <w:spacing w:val="-4"/>
        </w:rPr>
        <w:t> </w:t>
      </w:r>
      <w:r>
        <w:rPr>
          <w:color w:val="231F20"/>
        </w:rPr>
        <w:t>với</w:t>
      </w:r>
      <w:r>
        <w:rPr>
          <w:color w:val="231F20"/>
          <w:spacing w:val="-4"/>
        </w:rPr>
        <w:t> </w:t>
      </w:r>
      <w:r>
        <w:rPr>
          <w:color w:val="231F20"/>
        </w:rPr>
        <w:t>phần</w:t>
      </w:r>
      <w:r>
        <w:rPr>
          <w:color w:val="231F20"/>
          <w:spacing w:val="-5"/>
        </w:rPr>
        <w:t> </w:t>
      </w:r>
      <w:r>
        <w:rPr>
          <w:color w:val="231F20"/>
        </w:rPr>
        <w:t>ít</w:t>
      </w:r>
      <w:r>
        <w:rPr>
          <w:color w:val="231F20"/>
          <w:spacing w:val="-4"/>
        </w:rPr>
        <w:t> </w:t>
      </w:r>
      <w:r>
        <w:rPr>
          <w:color w:val="231F20"/>
        </w:rPr>
        <w:t>của</w:t>
      </w:r>
      <w:r>
        <w:rPr>
          <w:color w:val="231F20"/>
          <w:spacing w:val="-4"/>
        </w:rPr>
        <w:t> </w:t>
      </w:r>
      <w:r>
        <w:rPr>
          <w:color w:val="231F20"/>
        </w:rPr>
        <w:t>sắc</w:t>
      </w:r>
      <w:r>
        <w:rPr>
          <w:color w:val="231F20"/>
          <w:spacing w:val="-4"/>
        </w:rPr>
        <w:t> </w:t>
      </w:r>
      <w:r>
        <w:rPr>
          <w:color w:val="231F20"/>
        </w:rPr>
        <w:t>uẩn</w:t>
      </w:r>
      <w:r>
        <w:rPr>
          <w:color w:val="231F20"/>
          <w:spacing w:val="-5"/>
        </w:rPr>
        <w:t> </w:t>
      </w:r>
      <w:r>
        <w:rPr>
          <w:color w:val="231F20"/>
        </w:rPr>
        <w:t>nói</w:t>
      </w:r>
      <w:r>
        <w:rPr>
          <w:color w:val="231F20"/>
          <w:spacing w:val="-4"/>
        </w:rPr>
        <w:t> </w:t>
      </w:r>
      <w:r>
        <w:rPr>
          <w:color w:val="231F20"/>
        </w:rPr>
        <w:t>là</w:t>
      </w:r>
      <w:r>
        <w:rPr>
          <w:color w:val="231F20"/>
          <w:spacing w:val="-4"/>
        </w:rPr>
        <w:t> </w:t>
      </w:r>
      <w:r>
        <w:rPr>
          <w:color w:val="231F20"/>
        </w:rPr>
        <w:t>trụ</w:t>
      </w:r>
      <w:r>
        <w:rPr>
          <w:color w:val="231F20"/>
          <w:spacing w:val="-5"/>
        </w:rPr>
        <w:t> </w:t>
      </w:r>
      <w:r>
        <w:rPr>
          <w:color w:val="231F20"/>
        </w:rPr>
        <w:t>đầy</w:t>
      </w:r>
      <w:r>
        <w:rPr>
          <w:color w:val="231F20"/>
          <w:spacing w:val="-4"/>
        </w:rPr>
        <w:t> </w:t>
      </w:r>
      <w:r>
        <w:rPr>
          <w:color w:val="231F20"/>
        </w:rPr>
        <w:t>đủ.</w:t>
      </w:r>
      <w:r>
        <w:rPr>
          <w:color w:val="231F20"/>
          <w:spacing w:val="-4"/>
        </w:rPr>
        <w:t> </w:t>
      </w:r>
      <w:r>
        <w:rPr>
          <w:color w:val="231F20"/>
        </w:rPr>
        <w:t>Hoặc</w:t>
      </w:r>
      <w:r>
        <w:rPr>
          <w:color w:val="231F20"/>
          <w:spacing w:val="-4"/>
        </w:rPr>
        <w:t> </w:t>
      </w:r>
      <w:r>
        <w:rPr>
          <w:color w:val="231F20"/>
        </w:rPr>
        <w:t>có</w:t>
      </w:r>
      <w:r>
        <w:rPr>
          <w:color w:val="231F20"/>
          <w:spacing w:val="-5"/>
        </w:rPr>
        <w:t> </w:t>
      </w:r>
      <w:r>
        <w:rPr>
          <w:color w:val="231F20"/>
        </w:rPr>
        <w:t>khi</w:t>
      </w:r>
      <w:r>
        <w:rPr>
          <w:color w:val="231F20"/>
          <w:spacing w:val="-4"/>
        </w:rPr>
        <w:t> </w:t>
      </w:r>
      <w:r>
        <w:rPr>
          <w:color w:val="231F20"/>
        </w:rPr>
        <w:t>đối</w:t>
      </w:r>
      <w:r>
        <w:rPr>
          <w:color w:val="231F20"/>
          <w:spacing w:val="-4"/>
        </w:rPr>
        <w:t> </w:t>
      </w:r>
      <w:r>
        <w:rPr>
          <w:color w:val="231F20"/>
        </w:rPr>
        <w:t>với năm uẩn thiện nói là trụ đầy đủ. Hoặc có khi đối với bốn uẩn nói là trụ đầy đủ. Hoặc có khi đối với phần ít của hành uẩn bất tương ưng nói là trụ đầy đủ. Hoặc có khi đối với Niết-bàn tịch diệt nói là trụ đầy đủ.</w:t>
      </w:r>
    </w:p>
    <w:p>
      <w:pPr>
        <w:pStyle w:val="BodyText"/>
        <w:spacing w:before="120"/>
        <w:ind w:left="960" w:firstLine="0"/>
      </w:pPr>
      <w:r>
        <w:rPr>
          <w:color w:val="231F20"/>
        </w:rPr>
        <w:t>Đối với phần ít của sắc uẩn nói là trụ đầy đủ, như tụng nói:</w:t>
      </w:r>
    </w:p>
    <w:p>
      <w:pPr>
        <w:spacing w:line="276" w:lineRule="auto" w:before="158"/>
        <w:ind w:left="2378" w:right="2674" w:firstLine="0"/>
        <w:jc w:val="both"/>
        <w:rPr>
          <w:i/>
          <w:sz w:val="26"/>
        </w:rPr>
      </w:pPr>
      <w:r>
        <w:rPr>
          <w:i/>
          <w:color w:val="231F20"/>
          <w:sz w:val="26"/>
        </w:rPr>
        <w:t>Nơi Thánh giáo diệu tuệ </w:t>
      </w:r>
      <w:r>
        <w:rPr>
          <w:i/>
          <w:color w:val="231F20"/>
          <w:sz w:val="26"/>
        </w:rPr>
        <w:t>Trụ đầy đủ nơi giới</w:t>
      </w:r>
    </w:p>
    <w:p>
      <w:pPr>
        <w:spacing w:line="276" w:lineRule="auto" w:before="1"/>
        <w:ind w:left="2378" w:right="2591" w:firstLine="0"/>
        <w:jc w:val="both"/>
        <w:rPr>
          <w:i/>
          <w:sz w:val="26"/>
        </w:rPr>
      </w:pPr>
      <w:r>
        <w:rPr>
          <w:i/>
          <w:color w:val="231F20"/>
          <w:sz w:val="26"/>
        </w:rPr>
        <w:t>Hết thảy đều hiền thiện </w:t>
      </w:r>
      <w:r>
        <w:rPr>
          <w:i/>
          <w:color w:val="231F20"/>
          <w:sz w:val="26"/>
        </w:rPr>
        <w:t>Kho báu nhiều công đức.</w:t>
      </w:r>
    </w:p>
    <w:p>
      <w:pPr>
        <w:pStyle w:val="BodyText"/>
        <w:spacing w:line="276" w:lineRule="auto" w:before="113"/>
        <w:ind w:left="393" w:right="107"/>
      </w:pPr>
      <w:r>
        <w:rPr>
          <w:color w:val="231F20"/>
        </w:rPr>
        <w:t>Đối với năm uẩn thiện nói trụ đầy đủ: Như nói: Từ tĩnh lự thứ nhất cho đến tĩnh lự thứ tư trụ đầy đủ.</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2"/>
      </w:pPr>
      <w:r>
        <w:rPr>
          <w:color w:val="231F20"/>
        </w:rPr>
        <w:t>Đối với bốn uẩn thiện nói trụ đầy đủ: Như nói: Từ Không vô biên xứ cho đến Phi tưởng phi phi tưởng xứ trụ đầy đủ.</w:t>
      </w:r>
    </w:p>
    <w:p>
      <w:pPr>
        <w:pStyle w:val="BodyText"/>
        <w:spacing w:line="271" w:lineRule="auto" w:before="113"/>
        <w:ind w:right="389"/>
      </w:pPr>
      <w:r>
        <w:rPr>
          <w:color w:val="231F20"/>
        </w:rPr>
        <w:t>Đối</w:t>
      </w:r>
      <w:r>
        <w:rPr>
          <w:color w:val="231F20"/>
          <w:spacing w:val="-11"/>
        </w:rPr>
        <w:t> </w:t>
      </w:r>
      <w:r>
        <w:rPr>
          <w:color w:val="231F20"/>
        </w:rPr>
        <w:t>với</w:t>
      </w:r>
      <w:r>
        <w:rPr>
          <w:color w:val="231F20"/>
          <w:spacing w:val="-10"/>
        </w:rPr>
        <w:t> </w:t>
      </w:r>
      <w:r>
        <w:rPr>
          <w:color w:val="231F20"/>
        </w:rPr>
        <w:t>phần</w:t>
      </w:r>
      <w:r>
        <w:rPr>
          <w:color w:val="231F20"/>
          <w:spacing w:val="-11"/>
        </w:rPr>
        <w:t> </w:t>
      </w:r>
      <w:r>
        <w:rPr>
          <w:color w:val="231F20"/>
        </w:rPr>
        <w:t>ít</w:t>
      </w:r>
      <w:r>
        <w:rPr>
          <w:color w:val="231F20"/>
          <w:spacing w:val="-10"/>
        </w:rPr>
        <w:t> </w:t>
      </w:r>
      <w:r>
        <w:rPr>
          <w:color w:val="231F20"/>
        </w:rPr>
        <w:t>của</w:t>
      </w:r>
      <w:r>
        <w:rPr>
          <w:color w:val="231F20"/>
          <w:spacing w:val="-10"/>
        </w:rPr>
        <w:t> </w:t>
      </w:r>
      <w:r>
        <w:rPr>
          <w:color w:val="231F20"/>
        </w:rPr>
        <w:t>hành</w:t>
      </w:r>
      <w:r>
        <w:rPr>
          <w:color w:val="231F20"/>
          <w:spacing w:val="-11"/>
        </w:rPr>
        <w:t> </w:t>
      </w:r>
      <w:r>
        <w:rPr>
          <w:color w:val="231F20"/>
        </w:rPr>
        <w:t>uẩn</w:t>
      </w:r>
      <w:r>
        <w:rPr>
          <w:color w:val="231F20"/>
          <w:spacing w:val="-10"/>
        </w:rPr>
        <w:t> </w:t>
      </w:r>
      <w:r>
        <w:rPr>
          <w:color w:val="231F20"/>
        </w:rPr>
        <w:t>bất</w:t>
      </w:r>
      <w:r>
        <w:rPr>
          <w:color w:val="231F20"/>
          <w:spacing w:val="-10"/>
        </w:rPr>
        <w:t> </w:t>
      </w:r>
      <w:r>
        <w:rPr>
          <w:color w:val="231F20"/>
        </w:rPr>
        <w:t>tương</w:t>
      </w:r>
      <w:r>
        <w:rPr>
          <w:color w:val="231F20"/>
          <w:spacing w:val="-11"/>
        </w:rPr>
        <w:t> </w:t>
      </w:r>
      <w:r>
        <w:rPr>
          <w:color w:val="231F20"/>
        </w:rPr>
        <w:t>ưng</w:t>
      </w:r>
      <w:r>
        <w:rPr>
          <w:color w:val="231F20"/>
          <w:spacing w:val="-10"/>
        </w:rPr>
        <w:t> </w:t>
      </w:r>
      <w:r>
        <w:rPr>
          <w:color w:val="231F20"/>
        </w:rPr>
        <w:t>nói</w:t>
      </w:r>
      <w:r>
        <w:rPr>
          <w:color w:val="231F20"/>
          <w:spacing w:val="-10"/>
        </w:rPr>
        <w:t> </w:t>
      </w:r>
      <w:r>
        <w:rPr>
          <w:color w:val="231F20"/>
        </w:rPr>
        <w:t>trụ</w:t>
      </w:r>
      <w:r>
        <w:rPr>
          <w:color w:val="231F20"/>
          <w:spacing w:val="-11"/>
        </w:rPr>
        <w:t> </w:t>
      </w:r>
      <w:r>
        <w:rPr>
          <w:color w:val="231F20"/>
        </w:rPr>
        <w:t>đầy</w:t>
      </w:r>
      <w:r>
        <w:rPr>
          <w:color w:val="231F20"/>
          <w:spacing w:val="-10"/>
        </w:rPr>
        <w:t> </w:t>
      </w:r>
      <w:r>
        <w:rPr>
          <w:color w:val="231F20"/>
        </w:rPr>
        <w:t>đủ:</w:t>
      </w:r>
      <w:r>
        <w:rPr>
          <w:color w:val="231F20"/>
          <w:spacing w:val="-10"/>
        </w:rPr>
        <w:t> </w:t>
      </w:r>
      <w:r>
        <w:rPr>
          <w:color w:val="231F20"/>
        </w:rPr>
        <w:t>Như trong tám giải thoát </w:t>
      </w:r>
      <w:r>
        <w:rPr>
          <w:color w:val="231F20"/>
          <w:spacing w:val="-5"/>
        </w:rPr>
        <w:t>này, </w:t>
      </w:r>
      <w:r>
        <w:rPr>
          <w:color w:val="231F20"/>
        </w:rPr>
        <w:t>nói tưởng thọ diệt giải thoát thân tác chứng trụ đầy đủ.</w:t>
      </w:r>
    </w:p>
    <w:p>
      <w:pPr>
        <w:pStyle w:val="BodyText"/>
        <w:spacing w:line="271" w:lineRule="auto"/>
        <w:ind w:right="393"/>
      </w:pPr>
      <w:r>
        <w:rPr>
          <w:color w:val="231F20"/>
        </w:rPr>
        <w:t>Đối với Niết-bàn tịch diệt nói trụ đầy đủ: Như nói: Đối với Niết-bàn thân tác chứng, trụ đầy đủ.</w:t>
      </w:r>
    </w:p>
    <w:p>
      <w:pPr>
        <w:pStyle w:val="BodyText"/>
        <w:ind w:left="677" w:firstLine="0"/>
      </w:pPr>
      <w:r>
        <w:rPr>
          <w:i/>
          <w:color w:val="231F20"/>
        </w:rPr>
        <w:t>Hỏi: </w:t>
      </w:r>
      <w:r>
        <w:rPr>
          <w:color w:val="231F20"/>
        </w:rPr>
        <w:t>Định diệt tận có bao nhiêu chủng loại?</w:t>
      </w:r>
    </w:p>
    <w:p>
      <w:pPr>
        <w:pStyle w:val="BodyText"/>
        <w:spacing w:line="271" w:lineRule="auto" w:before="152"/>
        <w:ind w:right="391"/>
      </w:pPr>
      <w:r>
        <w:rPr>
          <w:i/>
          <w:color w:val="231F20"/>
        </w:rPr>
        <w:t>Đáp:</w:t>
      </w:r>
      <w:r>
        <w:rPr>
          <w:i/>
          <w:color w:val="231F20"/>
          <w:spacing w:val="-7"/>
        </w:rPr>
        <w:t> </w:t>
      </w:r>
      <w:r>
        <w:rPr>
          <w:color w:val="231F20"/>
        </w:rPr>
        <w:t>Có</w:t>
      </w:r>
      <w:r>
        <w:rPr>
          <w:color w:val="231F20"/>
          <w:spacing w:val="-6"/>
        </w:rPr>
        <w:t> </w:t>
      </w:r>
      <w:r>
        <w:rPr>
          <w:color w:val="231F20"/>
        </w:rPr>
        <w:t>thuyết</w:t>
      </w:r>
      <w:r>
        <w:rPr>
          <w:color w:val="231F20"/>
          <w:spacing w:val="-7"/>
        </w:rPr>
        <w:t> </w:t>
      </w:r>
      <w:r>
        <w:rPr>
          <w:color w:val="231F20"/>
        </w:rPr>
        <w:t>nói:</w:t>
      </w:r>
      <w:r>
        <w:rPr>
          <w:color w:val="231F20"/>
          <w:spacing w:val="-6"/>
        </w:rPr>
        <w:t> </w:t>
      </w:r>
      <w:r>
        <w:rPr>
          <w:color w:val="231F20"/>
        </w:rPr>
        <w:t>Có</w:t>
      </w:r>
      <w:r>
        <w:rPr>
          <w:color w:val="231F20"/>
          <w:spacing w:val="-7"/>
        </w:rPr>
        <w:t> </w:t>
      </w:r>
      <w:r>
        <w:rPr>
          <w:color w:val="231F20"/>
        </w:rPr>
        <w:t>bốn.</w:t>
      </w:r>
      <w:r>
        <w:rPr>
          <w:color w:val="231F20"/>
          <w:spacing w:val="-6"/>
        </w:rPr>
        <w:t> </w:t>
      </w:r>
      <w:r>
        <w:rPr>
          <w:color w:val="231F20"/>
        </w:rPr>
        <w:t>Đó</w:t>
      </w:r>
      <w:r>
        <w:rPr>
          <w:color w:val="231F20"/>
          <w:spacing w:val="-7"/>
        </w:rPr>
        <w:t> </w:t>
      </w:r>
      <w:r>
        <w:rPr>
          <w:color w:val="231F20"/>
        </w:rPr>
        <w:t>là:</w:t>
      </w:r>
      <w:r>
        <w:rPr>
          <w:color w:val="231F20"/>
          <w:spacing w:val="-6"/>
        </w:rPr>
        <w:t> </w:t>
      </w:r>
      <w:r>
        <w:rPr>
          <w:color w:val="231F20"/>
        </w:rPr>
        <w:t>1.</w:t>
      </w:r>
      <w:r>
        <w:rPr>
          <w:color w:val="231F20"/>
          <w:spacing w:val="-7"/>
        </w:rPr>
        <w:t> </w:t>
      </w:r>
      <w:r>
        <w:rPr>
          <w:color w:val="231F20"/>
        </w:rPr>
        <w:t>Hạng</w:t>
      </w:r>
      <w:r>
        <w:rPr>
          <w:color w:val="231F20"/>
          <w:spacing w:val="-6"/>
        </w:rPr>
        <w:t> </w:t>
      </w:r>
      <w:r>
        <w:rPr>
          <w:color w:val="231F20"/>
        </w:rPr>
        <w:t>còn</w:t>
      </w:r>
      <w:r>
        <w:rPr>
          <w:color w:val="231F20"/>
          <w:spacing w:val="-7"/>
        </w:rPr>
        <w:t> </w:t>
      </w:r>
      <w:r>
        <w:rPr>
          <w:color w:val="231F20"/>
        </w:rPr>
        <w:t>bị</w:t>
      </w:r>
      <w:r>
        <w:rPr>
          <w:color w:val="231F20"/>
          <w:spacing w:val="-6"/>
        </w:rPr>
        <w:t> </w:t>
      </w:r>
      <w:r>
        <w:rPr>
          <w:color w:val="231F20"/>
        </w:rPr>
        <w:t>trói</w:t>
      </w:r>
      <w:r>
        <w:rPr>
          <w:color w:val="231F20"/>
          <w:spacing w:val="-7"/>
        </w:rPr>
        <w:t> </w:t>
      </w:r>
      <w:r>
        <w:rPr>
          <w:color w:val="231F20"/>
        </w:rPr>
        <w:t>buộc</w:t>
      </w:r>
      <w:r>
        <w:rPr>
          <w:color w:val="231F20"/>
          <w:spacing w:val="-6"/>
        </w:rPr>
        <w:t> </w:t>
      </w:r>
      <w:r>
        <w:rPr>
          <w:color w:val="231F20"/>
        </w:rPr>
        <w:t>đủ dấy khởi. 2. Hạng lìa ba phẩm trên khởi. 3. Hạng lìa ba phẩm giữa khởi. 4. Hạng lìa ba phẩm dưới khởi. Tức chủng loại đều</w:t>
      </w:r>
      <w:r>
        <w:rPr>
          <w:color w:val="231F20"/>
          <w:spacing w:val="-9"/>
        </w:rPr>
        <w:t> </w:t>
      </w:r>
      <w:r>
        <w:rPr>
          <w:color w:val="231F20"/>
        </w:rPr>
        <w:t>khác.</w:t>
      </w:r>
    </w:p>
    <w:p>
      <w:pPr>
        <w:pStyle w:val="BodyText"/>
        <w:spacing w:line="271" w:lineRule="auto"/>
        <w:ind w:right="391"/>
      </w:pPr>
      <w:r>
        <w:rPr>
          <w:color w:val="231F20"/>
        </w:rPr>
        <w:t>Lại</w:t>
      </w:r>
      <w:r>
        <w:rPr>
          <w:color w:val="231F20"/>
          <w:spacing w:val="-5"/>
        </w:rPr>
        <w:t> </w:t>
      </w:r>
      <w:r>
        <w:rPr>
          <w:color w:val="231F20"/>
        </w:rPr>
        <w:t>có</w:t>
      </w:r>
      <w:r>
        <w:rPr>
          <w:color w:val="231F20"/>
          <w:spacing w:val="-5"/>
        </w:rPr>
        <w:t> </w:t>
      </w:r>
      <w:r>
        <w:rPr>
          <w:color w:val="231F20"/>
        </w:rPr>
        <w:t>thuyết</w:t>
      </w:r>
      <w:r>
        <w:rPr>
          <w:color w:val="231F20"/>
          <w:spacing w:val="-4"/>
        </w:rPr>
        <w:t> </w:t>
      </w:r>
      <w:r>
        <w:rPr>
          <w:color w:val="231F20"/>
        </w:rPr>
        <w:t>cho:</w:t>
      </w:r>
      <w:r>
        <w:rPr>
          <w:color w:val="231F20"/>
          <w:spacing w:val="-5"/>
        </w:rPr>
        <w:t> </w:t>
      </w:r>
      <w:r>
        <w:rPr>
          <w:color w:val="231F20"/>
        </w:rPr>
        <w:t>Có</w:t>
      </w:r>
      <w:r>
        <w:rPr>
          <w:color w:val="231F20"/>
          <w:spacing w:val="-4"/>
        </w:rPr>
        <w:t> </w:t>
      </w:r>
      <w:r>
        <w:rPr>
          <w:color w:val="231F20"/>
        </w:rPr>
        <w:t>bốn.</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bốn</w:t>
      </w:r>
      <w:r>
        <w:rPr>
          <w:color w:val="231F20"/>
          <w:spacing w:val="-4"/>
        </w:rPr>
        <w:t> </w:t>
      </w:r>
      <w:r>
        <w:rPr>
          <w:color w:val="231F20"/>
        </w:rPr>
        <w:t>hạng</w:t>
      </w:r>
      <w:r>
        <w:rPr>
          <w:color w:val="231F20"/>
          <w:spacing w:val="-5"/>
        </w:rPr>
        <w:t> </w:t>
      </w:r>
      <w:r>
        <w:rPr>
          <w:color w:val="231F20"/>
        </w:rPr>
        <w:t>khởi:</w:t>
      </w:r>
      <w:r>
        <w:rPr>
          <w:color w:val="231F20"/>
          <w:spacing w:val="-5"/>
        </w:rPr>
        <w:t> </w:t>
      </w:r>
      <w:r>
        <w:rPr>
          <w:color w:val="231F20"/>
        </w:rPr>
        <w:t>1.</w:t>
      </w:r>
      <w:r>
        <w:rPr>
          <w:color w:val="231F20"/>
          <w:spacing w:val="-5"/>
        </w:rPr>
        <w:t> </w:t>
      </w:r>
      <w:r>
        <w:rPr>
          <w:color w:val="231F20"/>
        </w:rPr>
        <w:t>Hạng</w:t>
      </w:r>
      <w:r>
        <w:rPr>
          <w:color w:val="231F20"/>
          <w:spacing w:val="-5"/>
        </w:rPr>
        <w:t> </w:t>
      </w:r>
      <w:r>
        <w:rPr>
          <w:color w:val="231F20"/>
        </w:rPr>
        <w:t>lìa sáu</w:t>
      </w:r>
      <w:r>
        <w:rPr>
          <w:color w:val="231F20"/>
          <w:spacing w:val="-7"/>
        </w:rPr>
        <w:t> </w:t>
      </w:r>
      <w:r>
        <w:rPr>
          <w:color w:val="231F20"/>
        </w:rPr>
        <w:t>phẩm</w:t>
      </w:r>
      <w:r>
        <w:rPr>
          <w:color w:val="231F20"/>
          <w:spacing w:val="-7"/>
        </w:rPr>
        <w:t> </w:t>
      </w:r>
      <w:r>
        <w:rPr>
          <w:color w:val="231F20"/>
        </w:rPr>
        <w:t>nhiễm.</w:t>
      </w:r>
      <w:r>
        <w:rPr>
          <w:color w:val="231F20"/>
          <w:spacing w:val="-6"/>
        </w:rPr>
        <w:t> </w:t>
      </w:r>
      <w:r>
        <w:rPr>
          <w:color w:val="231F20"/>
        </w:rPr>
        <w:t>2.</w:t>
      </w:r>
      <w:r>
        <w:rPr>
          <w:color w:val="231F20"/>
          <w:spacing w:val="-7"/>
        </w:rPr>
        <w:t> </w:t>
      </w:r>
      <w:r>
        <w:rPr>
          <w:color w:val="231F20"/>
        </w:rPr>
        <w:t>Hạng</w:t>
      </w:r>
      <w:r>
        <w:rPr>
          <w:color w:val="231F20"/>
          <w:spacing w:val="-6"/>
        </w:rPr>
        <w:t> </w:t>
      </w:r>
      <w:r>
        <w:rPr>
          <w:color w:val="231F20"/>
        </w:rPr>
        <w:t>lìa</w:t>
      </w:r>
      <w:r>
        <w:rPr>
          <w:color w:val="231F20"/>
          <w:spacing w:val="-7"/>
        </w:rPr>
        <w:t> </w:t>
      </w:r>
      <w:r>
        <w:rPr>
          <w:color w:val="231F20"/>
        </w:rPr>
        <w:t>bảy</w:t>
      </w:r>
      <w:r>
        <w:rPr>
          <w:color w:val="231F20"/>
          <w:spacing w:val="-7"/>
        </w:rPr>
        <w:t> </w:t>
      </w:r>
      <w:r>
        <w:rPr>
          <w:color w:val="231F20"/>
        </w:rPr>
        <w:t>phẩm</w:t>
      </w:r>
      <w:r>
        <w:rPr>
          <w:color w:val="231F20"/>
          <w:spacing w:val="-6"/>
        </w:rPr>
        <w:t> </w:t>
      </w:r>
      <w:r>
        <w:rPr>
          <w:color w:val="231F20"/>
        </w:rPr>
        <w:t>nhiễm.</w:t>
      </w:r>
      <w:r>
        <w:rPr>
          <w:color w:val="231F20"/>
          <w:spacing w:val="-7"/>
        </w:rPr>
        <w:t> </w:t>
      </w:r>
      <w:r>
        <w:rPr>
          <w:color w:val="231F20"/>
        </w:rPr>
        <w:t>3.</w:t>
      </w:r>
      <w:r>
        <w:rPr>
          <w:color w:val="231F20"/>
          <w:spacing w:val="-6"/>
        </w:rPr>
        <w:t> </w:t>
      </w:r>
      <w:r>
        <w:rPr>
          <w:color w:val="231F20"/>
        </w:rPr>
        <w:t>Hạng</w:t>
      </w:r>
      <w:r>
        <w:rPr>
          <w:color w:val="231F20"/>
          <w:spacing w:val="-7"/>
        </w:rPr>
        <w:t> </w:t>
      </w:r>
      <w:r>
        <w:rPr>
          <w:color w:val="231F20"/>
        </w:rPr>
        <w:t>lìa</w:t>
      </w:r>
      <w:r>
        <w:rPr>
          <w:color w:val="231F20"/>
          <w:spacing w:val="-7"/>
        </w:rPr>
        <w:t> </w:t>
      </w:r>
      <w:r>
        <w:rPr>
          <w:color w:val="231F20"/>
        </w:rPr>
        <w:t>tám</w:t>
      </w:r>
      <w:r>
        <w:rPr>
          <w:color w:val="231F20"/>
          <w:spacing w:val="-6"/>
        </w:rPr>
        <w:t> </w:t>
      </w:r>
      <w:r>
        <w:rPr>
          <w:color w:val="231F20"/>
        </w:rPr>
        <w:t>phẩm nhiễm. 4. Hạng lìa hết chín phẩm nhiễm. Thuyết này nói hạng còn bị trói buộc đủ cho đến hạng lìa năm phẩm nhiễm đều chưa có khởi định </w:t>
      </w:r>
      <w:r>
        <w:rPr>
          <w:color w:val="231F20"/>
          <w:spacing w:val="-5"/>
        </w:rPr>
        <w:t>này.</w:t>
      </w:r>
    </w:p>
    <w:p>
      <w:pPr>
        <w:pStyle w:val="BodyText"/>
        <w:spacing w:line="273" w:lineRule="auto" w:before="115"/>
        <w:ind w:right="390"/>
      </w:pPr>
      <w:r>
        <w:rPr>
          <w:color w:val="231F20"/>
        </w:rPr>
        <w:t>Có thuyết nêu: Định này có chín thứ. Nghĩa là hạng lìa phẩm thượng thượng khởi, cho đến hạng lìa phẩm hạ hạ khởi, chỉ có hạng còn bị trói buộc đủ là không thể khởi.</w:t>
      </w:r>
    </w:p>
    <w:p>
      <w:pPr>
        <w:pStyle w:val="BodyText"/>
        <w:spacing w:line="273" w:lineRule="auto" w:before="110"/>
        <w:ind w:right="391"/>
      </w:pPr>
      <w:r>
        <w:rPr>
          <w:color w:val="231F20"/>
        </w:rPr>
        <w:t>Có</w:t>
      </w:r>
      <w:r>
        <w:rPr>
          <w:color w:val="231F20"/>
          <w:spacing w:val="-5"/>
        </w:rPr>
        <w:t> </w:t>
      </w:r>
      <w:r>
        <w:rPr>
          <w:color w:val="231F20"/>
        </w:rPr>
        <w:t>thuyết</w:t>
      </w:r>
      <w:r>
        <w:rPr>
          <w:color w:val="231F20"/>
          <w:spacing w:val="-5"/>
        </w:rPr>
        <w:t> </w:t>
      </w:r>
      <w:r>
        <w:rPr>
          <w:color w:val="231F20"/>
        </w:rPr>
        <w:t>nói:</w:t>
      </w:r>
      <w:r>
        <w:rPr>
          <w:color w:val="231F20"/>
          <w:spacing w:val="-5"/>
        </w:rPr>
        <w:t> </w:t>
      </w:r>
      <w:r>
        <w:rPr>
          <w:color w:val="231F20"/>
        </w:rPr>
        <w:t>Định</w:t>
      </w:r>
      <w:r>
        <w:rPr>
          <w:color w:val="231F20"/>
          <w:spacing w:val="-6"/>
        </w:rPr>
        <w:t> </w:t>
      </w:r>
      <w:r>
        <w:rPr>
          <w:color w:val="231F20"/>
        </w:rPr>
        <w:t>này</w:t>
      </w:r>
      <w:r>
        <w:rPr>
          <w:color w:val="231F20"/>
          <w:spacing w:val="-5"/>
        </w:rPr>
        <w:t> </w:t>
      </w:r>
      <w:r>
        <w:rPr>
          <w:color w:val="231F20"/>
        </w:rPr>
        <w:t>có</w:t>
      </w:r>
      <w:r>
        <w:rPr>
          <w:color w:val="231F20"/>
          <w:spacing w:val="-5"/>
        </w:rPr>
        <w:t> </w:t>
      </w:r>
      <w:r>
        <w:rPr>
          <w:color w:val="231F20"/>
        </w:rPr>
        <w:t>mười</w:t>
      </w:r>
      <w:r>
        <w:rPr>
          <w:color w:val="231F20"/>
          <w:spacing w:val="-5"/>
        </w:rPr>
        <w:t> </w:t>
      </w:r>
      <w:r>
        <w:rPr>
          <w:color w:val="231F20"/>
        </w:rPr>
        <w:t>thứ.</w:t>
      </w:r>
      <w:r>
        <w:rPr>
          <w:color w:val="231F20"/>
          <w:spacing w:val="-5"/>
        </w:rPr>
        <w:t> </w:t>
      </w:r>
      <w:r>
        <w:rPr>
          <w:color w:val="231F20"/>
        </w:rPr>
        <w:t>Nghĩa</w:t>
      </w:r>
      <w:r>
        <w:rPr>
          <w:color w:val="231F20"/>
          <w:spacing w:val="-5"/>
        </w:rPr>
        <w:t> </w:t>
      </w:r>
      <w:r>
        <w:rPr>
          <w:color w:val="231F20"/>
        </w:rPr>
        <w:t>là</w:t>
      </w:r>
      <w:r>
        <w:rPr>
          <w:color w:val="231F20"/>
          <w:spacing w:val="-5"/>
        </w:rPr>
        <w:t> </w:t>
      </w:r>
      <w:r>
        <w:rPr>
          <w:color w:val="231F20"/>
        </w:rPr>
        <w:t>hạng</w:t>
      </w:r>
      <w:r>
        <w:rPr>
          <w:color w:val="231F20"/>
          <w:spacing w:val="-5"/>
        </w:rPr>
        <w:t> </w:t>
      </w:r>
      <w:r>
        <w:rPr>
          <w:color w:val="231F20"/>
        </w:rPr>
        <w:t>còn</w:t>
      </w:r>
      <w:r>
        <w:rPr>
          <w:color w:val="231F20"/>
          <w:spacing w:val="-5"/>
        </w:rPr>
        <w:t> </w:t>
      </w:r>
      <w:r>
        <w:rPr>
          <w:color w:val="231F20"/>
        </w:rPr>
        <w:t>bị</w:t>
      </w:r>
      <w:r>
        <w:rPr>
          <w:color w:val="231F20"/>
          <w:spacing w:val="-5"/>
        </w:rPr>
        <w:t> </w:t>
      </w:r>
      <w:r>
        <w:rPr>
          <w:color w:val="231F20"/>
        </w:rPr>
        <w:t>trói buộc đủ khởi, cho đến hạng lìa phẩm hạ hạ khởi.</w:t>
      </w:r>
    </w:p>
    <w:p>
      <w:pPr>
        <w:pStyle w:val="BodyText"/>
        <w:spacing w:line="273" w:lineRule="auto" w:before="112"/>
        <w:ind w:right="391"/>
      </w:pPr>
      <w:r>
        <w:rPr>
          <w:i/>
          <w:color w:val="231F20"/>
        </w:rPr>
        <w:t>Hỏi: </w:t>
      </w:r>
      <w:r>
        <w:rPr>
          <w:color w:val="231F20"/>
        </w:rPr>
        <w:t>Nếu hạng còn bị trói buộc đủ có thể khởi định này vì sao các loài phàm phu không thể khởi?</w:t>
      </w:r>
    </w:p>
    <w:p>
      <w:pPr>
        <w:pStyle w:val="BodyText"/>
        <w:spacing w:line="273" w:lineRule="auto" w:before="112"/>
        <w:ind w:right="386"/>
      </w:pPr>
      <w:r>
        <w:rPr>
          <w:i/>
          <w:color w:val="231F20"/>
          <w:spacing w:val="3"/>
        </w:rPr>
        <w:t>Đáp: </w:t>
      </w:r>
      <w:r>
        <w:rPr>
          <w:color w:val="231F20"/>
          <w:spacing w:val="2"/>
        </w:rPr>
        <w:t>Có </w:t>
      </w:r>
      <w:r>
        <w:rPr>
          <w:color w:val="231F20"/>
          <w:spacing w:val="3"/>
        </w:rPr>
        <w:t>hai thứ trói </w:t>
      </w:r>
      <w:r>
        <w:rPr>
          <w:color w:val="231F20"/>
          <w:spacing w:val="4"/>
        </w:rPr>
        <w:t>buộc: </w:t>
      </w:r>
      <w:r>
        <w:rPr>
          <w:color w:val="231F20"/>
          <w:spacing w:val="2"/>
        </w:rPr>
        <w:t>1. Do </w:t>
      </w:r>
      <w:r>
        <w:rPr>
          <w:color w:val="231F20"/>
          <w:spacing w:val="3"/>
        </w:rPr>
        <w:t>kiến đạo </w:t>
      </w:r>
      <w:r>
        <w:rPr>
          <w:color w:val="231F20"/>
          <w:spacing w:val="4"/>
        </w:rPr>
        <w:t>đoạn. </w:t>
      </w:r>
      <w:r>
        <w:rPr>
          <w:color w:val="231F20"/>
          <w:spacing w:val="2"/>
        </w:rPr>
        <w:t>2. Do </w:t>
      </w:r>
      <w:r>
        <w:rPr>
          <w:color w:val="231F20"/>
          <w:spacing w:val="5"/>
        </w:rPr>
        <w:t>tu  </w:t>
      </w:r>
      <w:r>
        <w:rPr>
          <w:color w:val="231F20"/>
          <w:spacing w:val="3"/>
        </w:rPr>
        <w:t>đạo</w:t>
      </w:r>
      <w:r>
        <w:rPr>
          <w:color w:val="231F20"/>
          <w:spacing w:val="10"/>
        </w:rPr>
        <w:t> </w:t>
      </w:r>
      <w:r>
        <w:rPr>
          <w:color w:val="231F20"/>
          <w:spacing w:val="5"/>
        </w:rPr>
        <w:t>đoạn.</w:t>
      </w:r>
    </w:p>
    <w:p>
      <w:pPr>
        <w:pStyle w:val="BodyText"/>
        <w:spacing w:line="273" w:lineRule="auto" w:before="112"/>
        <w:ind w:right="391"/>
      </w:pPr>
      <w:r>
        <w:rPr>
          <w:color w:val="231F20"/>
        </w:rPr>
        <w:t>Ở trong xứ Hữu đảnh, nếu thiếu trói buộc do kiến đạo đoạn,</w:t>
      </w:r>
      <w:r>
        <w:rPr>
          <w:color w:val="231F20"/>
          <w:spacing w:val="-41"/>
        </w:rPr>
        <w:t> </w:t>
      </w:r>
      <w:r>
        <w:rPr>
          <w:color w:val="231F20"/>
          <w:spacing w:val="-6"/>
        </w:rPr>
        <w:t>đủ </w:t>
      </w:r>
      <w:r>
        <w:rPr>
          <w:color w:val="231F20"/>
        </w:rPr>
        <w:t>trói buộc do tu đạo đoạn, thì có thể khởi định </w:t>
      </w:r>
      <w:r>
        <w:rPr>
          <w:color w:val="231F20"/>
          <w:spacing w:val="-5"/>
        </w:rPr>
        <w:t>này. </w:t>
      </w:r>
      <w:r>
        <w:rPr>
          <w:color w:val="231F20"/>
        </w:rPr>
        <w:t>Nếu gồm đủ hai thứ trói buộc tất không thể khởi.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Nên</w:t>
      </w:r>
      <w:r>
        <w:rPr>
          <w:color w:val="231F20"/>
          <w:spacing w:val="-5"/>
        </w:rPr>
        <w:t> </w:t>
      </w:r>
      <w:r>
        <w:rPr>
          <w:color w:val="231F20"/>
        </w:rPr>
        <w:t>nói</w:t>
      </w:r>
      <w:r>
        <w:rPr>
          <w:color w:val="231F20"/>
          <w:spacing w:val="-5"/>
        </w:rPr>
        <w:t> </w:t>
      </w:r>
      <w:r>
        <w:rPr>
          <w:color w:val="231F20"/>
        </w:rPr>
        <w:t>như</w:t>
      </w:r>
      <w:r>
        <w:rPr>
          <w:color w:val="231F20"/>
          <w:spacing w:val="-4"/>
        </w:rPr>
        <w:t> </w:t>
      </w:r>
      <w:r>
        <w:rPr>
          <w:color w:val="231F20"/>
        </w:rPr>
        <w:t>vầy:</w:t>
      </w:r>
      <w:r>
        <w:rPr>
          <w:color w:val="231F20"/>
          <w:spacing w:val="-5"/>
        </w:rPr>
        <w:t> </w:t>
      </w:r>
      <w:r>
        <w:rPr>
          <w:color w:val="231F20"/>
        </w:rPr>
        <w:t>Định</w:t>
      </w:r>
      <w:r>
        <w:rPr>
          <w:color w:val="231F20"/>
          <w:spacing w:val="-5"/>
        </w:rPr>
        <w:t> </w:t>
      </w:r>
      <w:r>
        <w:rPr>
          <w:color w:val="231F20"/>
        </w:rPr>
        <w:t>diệt</w:t>
      </w:r>
      <w:r>
        <w:rPr>
          <w:color w:val="231F20"/>
          <w:spacing w:val="-5"/>
        </w:rPr>
        <w:t> </w:t>
      </w:r>
      <w:r>
        <w:rPr>
          <w:color w:val="231F20"/>
        </w:rPr>
        <w:t>tận</w:t>
      </w:r>
      <w:r>
        <w:rPr>
          <w:color w:val="231F20"/>
          <w:spacing w:val="-4"/>
        </w:rPr>
        <w:t> </w:t>
      </w:r>
      <w:r>
        <w:rPr>
          <w:color w:val="231F20"/>
        </w:rPr>
        <w:t>này</w:t>
      </w:r>
      <w:r>
        <w:rPr>
          <w:color w:val="231F20"/>
          <w:spacing w:val="-5"/>
        </w:rPr>
        <w:t> </w:t>
      </w:r>
      <w:r>
        <w:rPr>
          <w:color w:val="231F20"/>
        </w:rPr>
        <w:t>có</w:t>
      </w:r>
      <w:r>
        <w:rPr>
          <w:color w:val="231F20"/>
          <w:spacing w:val="-5"/>
        </w:rPr>
        <w:t> </w:t>
      </w:r>
      <w:r>
        <w:rPr>
          <w:color w:val="231F20"/>
        </w:rPr>
        <w:t>mười</w:t>
      </w:r>
      <w:r>
        <w:rPr>
          <w:color w:val="231F20"/>
          <w:spacing w:val="-4"/>
        </w:rPr>
        <w:t> </w:t>
      </w:r>
      <w:r>
        <w:rPr>
          <w:color w:val="231F20"/>
        </w:rPr>
        <w:t>một</w:t>
      </w:r>
      <w:r>
        <w:rPr>
          <w:color w:val="231F20"/>
          <w:spacing w:val="-5"/>
        </w:rPr>
        <w:t> </w:t>
      </w:r>
      <w:r>
        <w:rPr>
          <w:color w:val="231F20"/>
        </w:rPr>
        <w:t>thứ.</w:t>
      </w:r>
      <w:r>
        <w:rPr>
          <w:color w:val="231F20"/>
          <w:spacing w:val="-5"/>
        </w:rPr>
        <w:t> </w:t>
      </w:r>
      <w:r>
        <w:rPr>
          <w:color w:val="231F20"/>
        </w:rPr>
        <w:t>Nghĩa</w:t>
      </w:r>
      <w:r>
        <w:rPr>
          <w:color w:val="231F20"/>
          <w:spacing w:val="-4"/>
        </w:rPr>
        <w:t> </w:t>
      </w:r>
      <w:r>
        <w:rPr>
          <w:color w:val="231F20"/>
        </w:rPr>
        <w:t>là: Do hạng còn bị trói buộc đủ khởi, do hạng lìa phẩm thượng thượng khởi, cho đến do hạng lìa phẩm hạ hạ khởi, cùng bậc A-la-hán Thời giải thoát luyện căn đạt được Bất động khởi.</w:t>
      </w:r>
    </w:p>
    <w:p>
      <w:pPr>
        <w:pStyle w:val="BodyText"/>
        <w:spacing w:before="110"/>
        <w:ind w:left="960" w:firstLine="0"/>
      </w:pPr>
      <w:r>
        <w:rPr>
          <w:i/>
          <w:color w:val="231F20"/>
        </w:rPr>
        <w:t>Hỏi: </w:t>
      </w:r>
      <w:r>
        <w:rPr>
          <w:color w:val="231F20"/>
        </w:rPr>
        <w:t>Mười một thứ này, Thể có khác chăng?</w:t>
      </w:r>
    </w:p>
    <w:p>
      <w:pPr>
        <w:pStyle w:val="BodyText"/>
        <w:spacing w:before="154"/>
        <w:ind w:left="960" w:firstLine="0"/>
      </w:pPr>
      <w:r>
        <w:rPr>
          <w:i/>
          <w:color w:val="231F20"/>
        </w:rPr>
        <w:t>Đáp: </w:t>
      </w:r>
      <w:r>
        <w:rPr>
          <w:color w:val="231F20"/>
        </w:rPr>
        <w:t>Có thuyết nói: Không khác.</w:t>
      </w:r>
    </w:p>
    <w:p>
      <w:pPr>
        <w:pStyle w:val="BodyText"/>
        <w:spacing w:before="155"/>
        <w:ind w:left="960" w:firstLine="0"/>
      </w:pPr>
      <w:r>
        <w:rPr>
          <w:i/>
          <w:color w:val="231F20"/>
        </w:rPr>
        <w:t>Hỏi: </w:t>
      </w:r>
      <w:r>
        <w:rPr>
          <w:color w:val="231F20"/>
        </w:rPr>
        <w:t>Nếu vậy vì sao nói mười một thứ?</w:t>
      </w:r>
    </w:p>
    <w:p>
      <w:pPr>
        <w:pStyle w:val="BodyText"/>
        <w:spacing w:before="154"/>
        <w:ind w:left="960" w:firstLine="0"/>
      </w:pPr>
      <w:r>
        <w:rPr>
          <w:i/>
          <w:color w:val="231F20"/>
        </w:rPr>
        <w:t>Đáp: </w:t>
      </w:r>
      <w:r>
        <w:rPr>
          <w:color w:val="231F20"/>
        </w:rPr>
        <w:t>Do phần vị khác không phải Thể có khác.</w:t>
      </w:r>
    </w:p>
    <w:p>
      <w:pPr>
        <w:pStyle w:val="BodyText"/>
        <w:spacing w:line="273" w:lineRule="auto" w:before="154"/>
        <w:ind w:left="393" w:right="107"/>
      </w:pPr>
      <w:r>
        <w:rPr>
          <w:color w:val="231F20"/>
        </w:rPr>
        <w:t>Có thuyết nói: Mười một thứ này, Thể đều khác. Tùy phần vị khởi lên chủng loại khác nhau.</w:t>
      </w:r>
    </w:p>
    <w:p>
      <w:pPr>
        <w:pStyle w:val="BodyText"/>
        <w:spacing w:line="273" w:lineRule="auto" w:before="112"/>
        <w:ind w:left="393" w:right="107"/>
      </w:pPr>
      <w:r>
        <w:rPr>
          <w:i/>
          <w:color w:val="231F20"/>
        </w:rPr>
        <w:t>Hỏi:</w:t>
      </w:r>
      <w:r>
        <w:rPr>
          <w:i/>
          <w:color w:val="231F20"/>
          <w:spacing w:val="-6"/>
        </w:rPr>
        <w:t> </w:t>
      </w:r>
      <w:r>
        <w:rPr>
          <w:color w:val="231F20"/>
        </w:rPr>
        <w:t>Nếu</w:t>
      </w:r>
      <w:r>
        <w:rPr>
          <w:color w:val="231F20"/>
          <w:spacing w:val="-5"/>
        </w:rPr>
        <w:t> </w:t>
      </w:r>
      <w:r>
        <w:rPr>
          <w:color w:val="231F20"/>
        </w:rPr>
        <w:t>như</w:t>
      </w:r>
      <w:r>
        <w:rPr>
          <w:color w:val="231F20"/>
          <w:spacing w:val="-6"/>
        </w:rPr>
        <w:t> </w:t>
      </w:r>
      <w:r>
        <w:rPr>
          <w:color w:val="231F20"/>
        </w:rPr>
        <w:t>vậy</w:t>
      </w:r>
      <w:r>
        <w:rPr>
          <w:color w:val="231F20"/>
          <w:spacing w:val="-5"/>
        </w:rPr>
        <w:t> </w:t>
      </w:r>
      <w:r>
        <w:rPr>
          <w:color w:val="231F20"/>
        </w:rPr>
        <w:t>thì</w:t>
      </w:r>
      <w:r>
        <w:rPr>
          <w:color w:val="231F20"/>
          <w:spacing w:val="-5"/>
        </w:rPr>
        <w:t> </w:t>
      </w:r>
      <w:r>
        <w:rPr>
          <w:color w:val="231F20"/>
        </w:rPr>
        <w:t>từ</w:t>
      </w:r>
      <w:r>
        <w:rPr>
          <w:color w:val="231F20"/>
          <w:spacing w:val="-6"/>
        </w:rPr>
        <w:t> </w:t>
      </w:r>
      <w:r>
        <w:rPr>
          <w:color w:val="231F20"/>
        </w:rPr>
        <w:t>hạng</w:t>
      </w:r>
      <w:r>
        <w:rPr>
          <w:color w:val="231F20"/>
          <w:spacing w:val="-5"/>
        </w:rPr>
        <w:t> </w:t>
      </w:r>
      <w:r>
        <w:rPr>
          <w:color w:val="231F20"/>
        </w:rPr>
        <w:t>còn</w:t>
      </w:r>
      <w:r>
        <w:rPr>
          <w:color w:val="231F20"/>
          <w:spacing w:val="-5"/>
        </w:rPr>
        <w:t> </w:t>
      </w:r>
      <w:r>
        <w:rPr>
          <w:color w:val="231F20"/>
        </w:rPr>
        <w:t>bị</w:t>
      </w:r>
      <w:r>
        <w:rPr>
          <w:color w:val="231F20"/>
          <w:spacing w:val="-6"/>
        </w:rPr>
        <w:t> </w:t>
      </w:r>
      <w:r>
        <w:rPr>
          <w:color w:val="231F20"/>
        </w:rPr>
        <w:t>trói</w:t>
      </w:r>
      <w:r>
        <w:rPr>
          <w:color w:val="231F20"/>
          <w:spacing w:val="-5"/>
        </w:rPr>
        <w:t> </w:t>
      </w:r>
      <w:r>
        <w:rPr>
          <w:color w:val="231F20"/>
        </w:rPr>
        <w:t>buộc</w:t>
      </w:r>
      <w:r>
        <w:rPr>
          <w:color w:val="231F20"/>
          <w:spacing w:val="-5"/>
        </w:rPr>
        <w:t> </w:t>
      </w:r>
      <w:r>
        <w:rPr>
          <w:color w:val="231F20"/>
        </w:rPr>
        <w:t>đủ</w:t>
      </w:r>
      <w:r>
        <w:rPr>
          <w:color w:val="231F20"/>
          <w:spacing w:val="-6"/>
        </w:rPr>
        <w:t> </w:t>
      </w:r>
      <w:r>
        <w:rPr>
          <w:color w:val="231F20"/>
        </w:rPr>
        <w:t>khởi,</w:t>
      </w:r>
      <w:r>
        <w:rPr>
          <w:color w:val="231F20"/>
          <w:spacing w:val="-5"/>
        </w:rPr>
        <w:t> </w:t>
      </w:r>
      <w:r>
        <w:rPr>
          <w:color w:val="231F20"/>
        </w:rPr>
        <w:t>cho</w:t>
      </w:r>
      <w:r>
        <w:rPr>
          <w:color w:val="231F20"/>
          <w:spacing w:val="-5"/>
        </w:rPr>
        <w:t> </w:t>
      </w:r>
      <w:r>
        <w:rPr>
          <w:color w:val="231F20"/>
        </w:rPr>
        <w:t>đến bậc</w:t>
      </w:r>
      <w:r>
        <w:rPr>
          <w:color w:val="231F20"/>
          <w:spacing w:val="-20"/>
        </w:rPr>
        <w:t> </w:t>
      </w:r>
      <w:r>
        <w:rPr>
          <w:color w:val="231F20"/>
        </w:rPr>
        <w:t>A-la-hán</w:t>
      </w:r>
      <w:r>
        <w:rPr>
          <w:color w:val="231F20"/>
          <w:spacing w:val="-10"/>
        </w:rPr>
        <w:t> </w:t>
      </w:r>
      <w:r>
        <w:rPr>
          <w:color w:val="231F20"/>
        </w:rPr>
        <w:t>Thời</w:t>
      </w:r>
      <w:r>
        <w:rPr>
          <w:color w:val="231F20"/>
          <w:spacing w:val="-6"/>
        </w:rPr>
        <w:t> </w:t>
      </w:r>
      <w:r>
        <w:rPr>
          <w:color w:val="231F20"/>
        </w:rPr>
        <w:t>giải</w:t>
      </w:r>
      <w:r>
        <w:rPr>
          <w:color w:val="231F20"/>
          <w:spacing w:val="-6"/>
        </w:rPr>
        <w:t> </w:t>
      </w:r>
      <w:r>
        <w:rPr>
          <w:color w:val="231F20"/>
        </w:rPr>
        <w:t>thoát</w:t>
      </w:r>
      <w:r>
        <w:rPr>
          <w:color w:val="231F20"/>
          <w:spacing w:val="-5"/>
        </w:rPr>
        <w:t> </w:t>
      </w:r>
      <w:r>
        <w:rPr>
          <w:color w:val="231F20"/>
        </w:rPr>
        <w:t>luyện</w:t>
      </w:r>
      <w:r>
        <w:rPr>
          <w:color w:val="231F20"/>
          <w:spacing w:val="-6"/>
        </w:rPr>
        <w:t> </w:t>
      </w:r>
      <w:r>
        <w:rPr>
          <w:color w:val="231F20"/>
        </w:rPr>
        <w:t>căn</w:t>
      </w:r>
      <w:r>
        <w:rPr>
          <w:color w:val="231F20"/>
          <w:spacing w:val="-5"/>
        </w:rPr>
        <w:t> </w:t>
      </w:r>
      <w:r>
        <w:rPr>
          <w:color w:val="231F20"/>
        </w:rPr>
        <w:t>đạt</w:t>
      </w:r>
      <w:r>
        <w:rPr>
          <w:color w:val="231F20"/>
          <w:spacing w:val="-6"/>
        </w:rPr>
        <w:t> </w:t>
      </w:r>
      <w:r>
        <w:rPr>
          <w:color w:val="231F20"/>
        </w:rPr>
        <w:t>được</w:t>
      </w:r>
      <w:r>
        <w:rPr>
          <w:color w:val="231F20"/>
          <w:spacing w:val="-6"/>
        </w:rPr>
        <w:t> </w:t>
      </w:r>
      <w:r>
        <w:rPr>
          <w:color w:val="231F20"/>
        </w:rPr>
        <w:t>Bất</w:t>
      </w:r>
      <w:r>
        <w:rPr>
          <w:color w:val="231F20"/>
          <w:spacing w:val="-5"/>
        </w:rPr>
        <w:t> </w:t>
      </w:r>
      <w:r>
        <w:rPr>
          <w:color w:val="231F20"/>
        </w:rPr>
        <w:t>động</w:t>
      </w:r>
      <w:r>
        <w:rPr>
          <w:color w:val="231F20"/>
          <w:spacing w:val="-6"/>
        </w:rPr>
        <w:t> </w:t>
      </w:r>
      <w:r>
        <w:rPr>
          <w:color w:val="231F20"/>
        </w:rPr>
        <w:t>khởi,</w:t>
      </w:r>
      <w:r>
        <w:rPr>
          <w:color w:val="231F20"/>
          <w:spacing w:val="-5"/>
        </w:rPr>
        <w:t> </w:t>
      </w:r>
      <w:r>
        <w:rPr>
          <w:color w:val="231F20"/>
        </w:rPr>
        <w:t>khác nhau như thế nào?</w:t>
      </w:r>
    </w:p>
    <w:p>
      <w:pPr>
        <w:pStyle w:val="BodyText"/>
        <w:spacing w:line="273" w:lineRule="auto" w:before="111"/>
        <w:ind w:left="393" w:right="106"/>
      </w:pPr>
      <w:r>
        <w:rPr>
          <w:i/>
          <w:color w:val="231F20"/>
        </w:rPr>
        <w:t>Đáp:</w:t>
      </w:r>
      <w:r>
        <w:rPr>
          <w:i/>
          <w:color w:val="231F20"/>
          <w:spacing w:val="-11"/>
        </w:rPr>
        <w:t> </w:t>
      </w:r>
      <w:r>
        <w:rPr>
          <w:color w:val="231F20"/>
        </w:rPr>
        <w:t>Có</w:t>
      </w:r>
      <w:r>
        <w:rPr>
          <w:color w:val="231F20"/>
          <w:spacing w:val="-10"/>
        </w:rPr>
        <w:t> </w:t>
      </w:r>
      <w:r>
        <w:rPr>
          <w:color w:val="231F20"/>
        </w:rPr>
        <w:t>khi</w:t>
      </w:r>
      <w:r>
        <w:rPr>
          <w:color w:val="231F20"/>
          <w:spacing w:val="-10"/>
        </w:rPr>
        <w:t> </w:t>
      </w:r>
      <w:r>
        <w:rPr>
          <w:color w:val="231F20"/>
        </w:rPr>
        <w:t>hạng</w:t>
      </w:r>
      <w:r>
        <w:rPr>
          <w:color w:val="231F20"/>
          <w:spacing w:val="-10"/>
        </w:rPr>
        <w:t> </w:t>
      </w:r>
      <w:r>
        <w:rPr>
          <w:color w:val="231F20"/>
        </w:rPr>
        <w:t>còn</w:t>
      </w:r>
      <w:r>
        <w:rPr>
          <w:color w:val="231F20"/>
          <w:spacing w:val="-11"/>
        </w:rPr>
        <w:t> </w:t>
      </w:r>
      <w:r>
        <w:rPr>
          <w:color w:val="231F20"/>
        </w:rPr>
        <w:t>bị</w:t>
      </w:r>
      <w:r>
        <w:rPr>
          <w:color w:val="231F20"/>
          <w:spacing w:val="-10"/>
        </w:rPr>
        <w:t> </w:t>
      </w:r>
      <w:r>
        <w:rPr>
          <w:color w:val="231F20"/>
        </w:rPr>
        <w:t>trói</w:t>
      </w:r>
      <w:r>
        <w:rPr>
          <w:color w:val="231F20"/>
          <w:spacing w:val="-10"/>
        </w:rPr>
        <w:t> </w:t>
      </w:r>
      <w:r>
        <w:rPr>
          <w:color w:val="231F20"/>
        </w:rPr>
        <w:t>buộc</w:t>
      </w:r>
      <w:r>
        <w:rPr>
          <w:color w:val="231F20"/>
          <w:spacing w:val="-10"/>
        </w:rPr>
        <w:t> </w:t>
      </w:r>
      <w:r>
        <w:rPr>
          <w:color w:val="231F20"/>
        </w:rPr>
        <w:t>đủ</w:t>
      </w:r>
      <w:r>
        <w:rPr>
          <w:color w:val="231F20"/>
          <w:spacing w:val="-10"/>
        </w:rPr>
        <w:t> </w:t>
      </w:r>
      <w:r>
        <w:rPr>
          <w:color w:val="231F20"/>
        </w:rPr>
        <w:t>khởi</w:t>
      </w:r>
      <w:r>
        <w:rPr>
          <w:color w:val="231F20"/>
          <w:spacing w:val="-11"/>
        </w:rPr>
        <w:t> </w:t>
      </w:r>
      <w:r>
        <w:rPr>
          <w:color w:val="231F20"/>
        </w:rPr>
        <w:t>định</w:t>
      </w:r>
      <w:r>
        <w:rPr>
          <w:color w:val="231F20"/>
          <w:spacing w:val="-10"/>
        </w:rPr>
        <w:t> </w:t>
      </w:r>
      <w:r>
        <w:rPr>
          <w:color w:val="231F20"/>
        </w:rPr>
        <w:t>diệt</w:t>
      </w:r>
      <w:r>
        <w:rPr>
          <w:color w:val="231F20"/>
          <w:spacing w:val="-10"/>
        </w:rPr>
        <w:t> </w:t>
      </w:r>
      <w:r>
        <w:rPr>
          <w:color w:val="231F20"/>
        </w:rPr>
        <w:t>tận,</w:t>
      </w:r>
      <w:r>
        <w:rPr>
          <w:color w:val="231F20"/>
          <w:spacing w:val="-10"/>
        </w:rPr>
        <w:t> </w:t>
      </w:r>
      <w:r>
        <w:rPr>
          <w:color w:val="231F20"/>
        </w:rPr>
        <w:t>tức</w:t>
      </w:r>
      <w:r>
        <w:rPr>
          <w:color w:val="231F20"/>
          <w:spacing w:val="-10"/>
        </w:rPr>
        <w:t> </w:t>
      </w:r>
      <w:r>
        <w:rPr>
          <w:color w:val="231F20"/>
        </w:rPr>
        <w:t>khi ấy</w:t>
      </w:r>
      <w:r>
        <w:rPr>
          <w:color w:val="231F20"/>
          <w:spacing w:val="-5"/>
        </w:rPr>
        <w:t> </w:t>
      </w:r>
      <w:r>
        <w:rPr>
          <w:color w:val="231F20"/>
        </w:rPr>
        <w:t>vị</w:t>
      </w:r>
      <w:r>
        <w:rPr>
          <w:color w:val="231F20"/>
          <w:spacing w:val="-4"/>
        </w:rPr>
        <w:t> </w:t>
      </w:r>
      <w:r>
        <w:rPr>
          <w:color w:val="231F20"/>
        </w:rPr>
        <w:t>này</w:t>
      </w:r>
      <w:r>
        <w:rPr>
          <w:color w:val="231F20"/>
          <w:spacing w:val="-4"/>
        </w:rPr>
        <w:t> </w:t>
      </w:r>
      <w:r>
        <w:rPr>
          <w:color w:val="231F20"/>
        </w:rPr>
        <w:t>tiến</w:t>
      </w:r>
      <w:r>
        <w:rPr>
          <w:color w:val="231F20"/>
          <w:spacing w:val="-4"/>
        </w:rPr>
        <w:t> </w:t>
      </w:r>
      <w:r>
        <w:rPr>
          <w:color w:val="231F20"/>
        </w:rPr>
        <w:t>tới</w:t>
      </w:r>
      <w:r>
        <w:rPr>
          <w:color w:val="231F20"/>
          <w:spacing w:val="-4"/>
        </w:rPr>
        <w:t> </w:t>
      </w:r>
      <w:r>
        <w:rPr>
          <w:color w:val="231F20"/>
        </w:rPr>
        <w:t>đoạn</w:t>
      </w:r>
      <w:r>
        <w:rPr>
          <w:color w:val="231F20"/>
          <w:spacing w:val="-4"/>
        </w:rPr>
        <w:t> </w:t>
      </w:r>
      <w:r>
        <w:rPr>
          <w:color w:val="231F20"/>
        </w:rPr>
        <w:t>một</w:t>
      </w:r>
      <w:r>
        <w:rPr>
          <w:color w:val="231F20"/>
          <w:spacing w:val="-4"/>
        </w:rPr>
        <w:t> </w:t>
      </w:r>
      <w:r>
        <w:rPr>
          <w:color w:val="231F20"/>
        </w:rPr>
        <w:t>phẩm</w:t>
      </w:r>
      <w:r>
        <w:rPr>
          <w:color w:val="231F20"/>
          <w:spacing w:val="-4"/>
        </w:rPr>
        <w:t> </w:t>
      </w:r>
      <w:r>
        <w:rPr>
          <w:color w:val="231F20"/>
        </w:rPr>
        <w:t>nhiễm,</w:t>
      </w:r>
      <w:r>
        <w:rPr>
          <w:color w:val="231F20"/>
          <w:spacing w:val="-4"/>
        </w:rPr>
        <w:t> </w:t>
      </w:r>
      <w:r>
        <w:rPr>
          <w:color w:val="231F20"/>
        </w:rPr>
        <w:t>lại</w:t>
      </w:r>
      <w:r>
        <w:rPr>
          <w:color w:val="231F20"/>
          <w:spacing w:val="-4"/>
        </w:rPr>
        <w:t> </w:t>
      </w:r>
      <w:r>
        <w:rPr>
          <w:color w:val="231F20"/>
        </w:rPr>
        <w:t>khởi</w:t>
      </w:r>
      <w:r>
        <w:rPr>
          <w:color w:val="231F20"/>
          <w:spacing w:val="-4"/>
        </w:rPr>
        <w:t> </w:t>
      </w:r>
      <w:r>
        <w:rPr>
          <w:color w:val="231F20"/>
        </w:rPr>
        <w:t>định</w:t>
      </w:r>
      <w:r>
        <w:rPr>
          <w:color w:val="231F20"/>
          <w:spacing w:val="-4"/>
        </w:rPr>
        <w:t> </w:t>
      </w:r>
      <w:r>
        <w:rPr>
          <w:color w:val="231F20"/>
        </w:rPr>
        <w:t>diệt</w:t>
      </w:r>
      <w:r>
        <w:rPr>
          <w:color w:val="231F20"/>
          <w:spacing w:val="-4"/>
        </w:rPr>
        <w:t> </w:t>
      </w:r>
      <w:r>
        <w:rPr>
          <w:color w:val="231F20"/>
        </w:rPr>
        <w:t>tận.</w:t>
      </w:r>
      <w:r>
        <w:rPr>
          <w:color w:val="231F20"/>
          <w:spacing w:val="-9"/>
        </w:rPr>
        <w:t> </w:t>
      </w:r>
      <w:r>
        <w:rPr>
          <w:color w:val="231F20"/>
        </w:rPr>
        <w:t>Vị</w:t>
      </w:r>
      <w:r>
        <w:rPr>
          <w:color w:val="231F20"/>
          <w:spacing w:val="-4"/>
        </w:rPr>
        <w:t> </w:t>
      </w:r>
      <w:r>
        <w:rPr>
          <w:color w:val="231F20"/>
        </w:rPr>
        <w:t>ấy bấy giờ trước khi khởi được định không ở nơi thân, thành tựu </w:t>
      </w:r>
      <w:r>
        <w:rPr>
          <w:color w:val="231F20"/>
          <w:spacing w:val="-3"/>
        </w:rPr>
        <w:t>không </w:t>
      </w:r>
      <w:r>
        <w:rPr>
          <w:color w:val="231F20"/>
        </w:rPr>
        <w:t>hiện tiền. Nay khởi tức được cũng ở nơi thân, thành tựu cũng hiện tiền, tức vị này đạt được. Cho đến từ Thời giải thoát luyện căn </w:t>
      </w:r>
      <w:r>
        <w:rPr>
          <w:color w:val="231F20"/>
          <w:spacing w:val="-4"/>
        </w:rPr>
        <w:t>đạt </w:t>
      </w:r>
      <w:r>
        <w:rPr>
          <w:color w:val="231F20"/>
        </w:rPr>
        <w:t>được</w:t>
      </w:r>
      <w:r>
        <w:rPr>
          <w:color w:val="231F20"/>
          <w:spacing w:val="-11"/>
        </w:rPr>
        <w:t> </w:t>
      </w:r>
      <w:r>
        <w:rPr>
          <w:color w:val="231F20"/>
        </w:rPr>
        <w:t>Bất</w:t>
      </w:r>
      <w:r>
        <w:rPr>
          <w:color w:val="231F20"/>
          <w:spacing w:val="-11"/>
        </w:rPr>
        <w:t> </w:t>
      </w:r>
      <w:r>
        <w:rPr>
          <w:color w:val="231F20"/>
        </w:rPr>
        <w:t>động,</w:t>
      </w:r>
      <w:r>
        <w:rPr>
          <w:color w:val="231F20"/>
          <w:spacing w:val="-10"/>
        </w:rPr>
        <w:t> </w:t>
      </w:r>
      <w:r>
        <w:rPr>
          <w:color w:val="231F20"/>
        </w:rPr>
        <w:t>vào</w:t>
      </w:r>
      <w:r>
        <w:rPr>
          <w:color w:val="231F20"/>
          <w:spacing w:val="-10"/>
        </w:rPr>
        <w:t> </w:t>
      </w:r>
      <w:r>
        <w:rPr>
          <w:color w:val="231F20"/>
        </w:rPr>
        <w:t>lúc</w:t>
      </w:r>
      <w:r>
        <w:rPr>
          <w:color w:val="231F20"/>
          <w:spacing w:val="-10"/>
        </w:rPr>
        <w:t> </w:t>
      </w:r>
      <w:r>
        <w:rPr>
          <w:color w:val="231F20"/>
          <w:spacing w:val="-6"/>
        </w:rPr>
        <w:t>ấy,</w:t>
      </w:r>
      <w:r>
        <w:rPr>
          <w:color w:val="231F20"/>
          <w:spacing w:val="-10"/>
        </w:rPr>
        <w:t> </w:t>
      </w:r>
      <w:r>
        <w:rPr>
          <w:color w:val="231F20"/>
        </w:rPr>
        <w:t>trong</w:t>
      </w:r>
      <w:r>
        <w:rPr>
          <w:color w:val="231F20"/>
          <w:spacing w:val="-10"/>
        </w:rPr>
        <w:t> </w:t>
      </w:r>
      <w:r>
        <w:rPr>
          <w:color w:val="231F20"/>
        </w:rPr>
        <w:t>các</w:t>
      </w:r>
      <w:r>
        <w:rPr>
          <w:color w:val="231F20"/>
          <w:spacing w:val="-10"/>
        </w:rPr>
        <w:t> </w:t>
      </w:r>
      <w:r>
        <w:rPr>
          <w:color w:val="231F20"/>
        </w:rPr>
        <w:t>phần</w:t>
      </w:r>
      <w:r>
        <w:rPr>
          <w:color w:val="231F20"/>
          <w:spacing w:val="-10"/>
        </w:rPr>
        <w:t> </w:t>
      </w:r>
      <w:r>
        <w:rPr>
          <w:color w:val="231F20"/>
        </w:rPr>
        <w:t>vị</w:t>
      </w:r>
      <w:r>
        <w:rPr>
          <w:color w:val="231F20"/>
          <w:spacing w:val="-10"/>
        </w:rPr>
        <w:t> </w:t>
      </w:r>
      <w:r>
        <w:rPr>
          <w:color w:val="231F20"/>
        </w:rPr>
        <w:t>trước</w:t>
      </w:r>
      <w:r>
        <w:rPr>
          <w:color w:val="231F20"/>
          <w:spacing w:val="-11"/>
        </w:rPr>
        <w:t> </w:t>
      </w:r>
      <w:r>
        <w:rPr>
          <w:color w:val="231F20"/>
        </w:rPr>
        <w:t>khởi</w:t>
      </w:r>
      <w:r>
        <w:rPr>
          <w:color w:val="231F20"/>
          <w:spacing w:val="-11"/>
        </w:rPr>
        <w:t> </w:t>
      </w:r>
      <w:r>
        <w:rPr>
          <w:color w:val="231F20"/>
        </w:rPr>
        <w:t>định</w:t>
      </w:r>
      <w:r>
        <w:rPr>
          <w:color w:val="231F20"/>
          <w:spacing w:val="-10"/>
        </w:rPr>
        <w:t> </w:t>
      </w:r>
      <w:r>
        <w:rPr>
          <w:color w:val="231F20"/>
        </w:rPr>
        <w:t>diệt</w:t>
      </w:r>
      <w:r>
        <w:rPr>
          <w:color w:val="231F20"/>
          <w:spacing w:val="-11"/>
        </w:rPr>
        <w:t> </w:t>
      </w:r>
      <w:r>
        <w:rPr>
          <w:color w:val="231F20"/>
        </w:rPr>
        <w:t>tận, thì được nhưng không ở nơi thân, thành tựu không hiện tiền. Nay ở phần</w:t>
      </w:r>
      <w:r>
        <w:rPr>
          <w:color w:val="231F20"/>
          <w:spacing w:val="-5"/>
        </w:rPr>
        <w:t> </w:t>
      </w:r>
      <w:r>
        <w:rPr>
          <w:color w:val="231F20"/>
        </w:rPr>
        <w:t>vị</w:t>
      </w:r>
      <w:r>
        <w:rPr>
          <w:color w:val="231F20"/>
          <w:spacing w:val="-5"/>
        </w:rPr>
        <w:t> </w:t>
      </w:r>
      <w:r>
        <w:rPr>
          <w:color w:val="231F20"/>
        </w:rPr>
        <w:t>Bất</w:t>
      </w:r>
      <w:r>
        <w:rPr>
          <w:color w:val="231F20"/>
          <w:spacing w:val="-5"/>
        </w:rPr>
        <w:t> </w:t>
      </w:r>
      <w:r>
        <w:rPr>
          <w:color w:val="231F20"/>
        </w:rPr>
        <w:t>động</w:t>
      </w:r>
      <w:r>
        <w:rPr>
          <w:color w:val="231F20"/>
          <w:spacing w:val="-5"/>
        </w:rPr>
        <w:t> </w:t>
      </w:r>
      <w:r>
        <w:rPr>
          <w:color w:val="231F20"/>
        </w:rPr>
        <w:t>khởi</w:t>
      </w:r>
      <w:r>
        <w:rPr>
          <w:color w:val="231F20"/>
          <w:spacing w:val="-5"/>
        </w:rPr>
        <w:t> </w:t>
      </w:r>
      <w:r>
        <w:rPr>
          <w:color w:val="231F20"/>
        </w:rPr>
        <w:t>định</w:t>
      </w:r>
      <w:r>
        <w:rPr>
          <w:color w:val="231F20"/>
          <w:spacing w:val="-5"/>
        </w:rPr>
        <w:t> </w:t>
      </w:r>
      <w:r>
        <w:rPr>
          <w:color w:val="231F20"/>
        </w:rPr>
        <w:t>diệt</w:t>
      </w:r>
      <w:r>
        <w:rPr>
          <w:color w:val="231F20"/>
          <w:spacing w:val="-5"/>
        </w:rPr>
        <w:t> </w:t>
      </w:r>
      <w:r>
        <w:rPr>
          <w:color w:val="231F20"/>
        </w:rPr>
        <w:t>tận,</w:t>
      </w:r>
      <w:r>
        <w:rPr>
          <w:color w:val="231F20"/>
          <w:spacing w:val="-5"/>
        </w:rPr>
        <w:t> </w:t>
      </w:r>
      <w:r>
        <w:rPr>
          <w:color w:val="231F20"/>
        </w:rPr>
        <w:t>được</w:t>
      </w:r>
      <w:r>
        <w:rPr>
          <w:color w:val="231F20"/>
          <w:spacing w:val="-5"/>
        </w:rPr>
        <w:t> </w:t>
      </w:r>
      <w:r>
        <w:rPr>
          <w:color w:val="231F20"/>
        </w:rPr>
        <w:t>cũng</w:t>
      </w:r>
      <w:r>
        <w:rPr>
          <w:color w:val="231F20"/>
          <w:spacing w:val="-4"/>
        </w:rPr>
        <w:t> </w:t>
      </w:r>
      <w:r>
        <w:rPr>
          <w:color w:val="231F20"/>
        </w:rPr>
        <w:t>ở</w:t>
      </w:r>
      <w:r>
        <w:rPr>
          <w:color w:val="231F20"/>
          <w:spacing w:val="-4"/>
        </w:rPr>
        <w:t> </w:t>
      </w:r>
      <w:r>
        <w:rPr>
          <w:color w:val="231F20"/>
        </w:rPr>
        <w:t>nơi</w:t>
      </w:r>
      <w:r>
        <w:rPr>
          <w:color w:val="231F20"/>
          <w:spacing w:val="-5"/>
        </w:rPr>
        <w:t> </w:t>
      </w:r>
      <w:r>
        <w:rPr>
          <w:color w:val="231F20"/>
        </w:rPr>
        <w:t>thân,</w:t>
      </w:r>
      <w:r>
        <w:rPr>
          <w:color w:val="231F20"/>
          <w:spacing w:val="-5"/>
        </w:rPr>
        <w:t> </w:t>
      </w:r>
      <w:r>
        <w:rPr>
          <w:color w:val="231F20"/>
        </w:rPr>
        <w:t>thành</w:t>
      </w:r>
      <w:r>
        <w:rPr>
          <w:color w:val="231F20"/>
          <w:spacing w:val="-5"/>
        </w:rPr>
        <w:t> </w:t>
      </w:r>
      <w:r>
        <w:rPr>
          <w:color w:val="231F20"/>
        </w:rPr>
        <w:t>tựu cũng hiện tiền. Do đó nên biết thể loại đều</w:t>
      </w:r>
      <w:r>
        <w:rPr>
          <w:color w:val="231F20"/>
          <w:spacing w:val="-2"/>
        </w:rPr>
        <w:t> </w:t>
      </w:r>
      <w:r>
        <w:rPr>
          <w:color w:val="231F20"/>
        </w:rPr>
        <w:t>khác.</w:t>
      </w:r>
    </w:p>
    <w:p>
      <w:pPr>
        <w:pStyle w:val="BodyText"/>
        <w:spacing w:line="276" w:lineRule="auto" w:before="122"/>
        <w:ind w:left="393" w:right="107"/>
      </w:pPr>
      <w:r>
        <w:rPr>
          <w:i/>
          <w:color w:val="231F20"/>
        </w:rPr>
        <w:t>Hỏi:</w:t>
      </w:r>
      <w:r>
        <w:rPr>
          <w:i/>
          <w:color w:val="231F20"/>
          <w:spacing w:val="-6"/>
        </w:rPr>
        <w:t> </w:t>
      </w:r>
      <w:r>
        <w:rPr>
          <w:color w:val="231F20"/>
        </w:rPr>
        <w:t>Định</w:t>
      </w:r>
      <w:r>
        <w:rPr>
          <w:color w:val="231F20"/>
          <w:spacing w:val="-6"/>
        </w:rPr>
        <w:t> </w:t>
      </w:r>
      <w:r>
        <w:rPr>
          <w:color w:val="231F20"/>
        </w:rPr>
        <w:t>này</w:t>
      </w:r>
      <w:r>
        <w:rPr>
          <w:color w:val="231F20"/>
          <w:spacing w:val="-5"/>
        </w:rPr>
        <w:t> </w:t>
      </w:r>
      <w:r>
        <w:rPr>
          <w:color w:val="231F20"/>
        </w:rPr>
        <w:t>có</w:t>
      </w:r>
      <w:r>
        <w:rPr>
          <w:color w:val="231F20"/>
          <w:spacing w:val="-6"/>
        </w:rPr>
        <w:t> </w:t>
      </w:r>
      <w:r>
        <w:rPr>
          <w:color w:val="231F20"/>
        </w:rPr>
        <w:t>loại</w:t>
      </w:r>
      <w:r>
        <w:rPr>
          <w:color w:val="231F20"/>
          <w:spacing w:val="-5"/>
        </w:rPr>
        <w:t> </w:t>
      </w:r>
      <w:r>
        <w:rPr>
          <w:color w:val="231F20"/>
        </w:rPr>
        <w:t>phẩm</w:t>
      </w:r>
      <w:r>
        <w:rPr>
          <w:color w:val="231F20"/>
          <w:spacing w:val="-6"/>
        </w:rPr>
        <w:t> </w:t>
      </w:r>
      <w:r>
        <w:rPr>
          <w:color w:val="231F20"/>
        </w:rPr>
        <w:t>thượng</w:t>
      </w:r>
      <w:r>
        <w:rPr>
          <w:color w:val="231F20"/>
          <w:spacing w:val="-5"/>
        </w:rPr>
        <w:t> </w:t>
      </w:r>
      <w:r>
        <w:rPr>
          <w:color w:val="231F20"/>
        </w:rPr>
        <w:t>trung</w:t>
      </w:r>
      <w:r>
        <w:rPr>
          <w:color w:val="231F20"/>
          <w:spacing w:val="-6"/>
        </w:rPr>
        <w:t> </w:t>
      </w:r>
      <w:r>
        <w:rPr>
          <w:color w:val="231F20"/>
        </w:rPr>
        <w:t>hạ</w:t>
      </w:r>
      <w:r>
        <w:rPr>
          <w:color w:val="231F20"/>
          <w:spacing w:val="-5"/>
        </w:rPr>
        <w:t> </w:t>
      </w:r>
      <w:r>
        <w:rPr>
          <w:color w:val="231F20"/>
        </w:rPr>
        <w:t>khác</w:t>
      </w:r>
      <w:r>
        <w:rPr>
          <w:color w:val="231F20"/>
          <w:spacing w:val="-6"/>
        </w:rPr>
        <w:t> </w:t>
      </w:r>
      <w:r>
        <w:rPr>
          <w:color w:val="231F20"/>
        </w:rPr>
        <w:t>nhau</w:t>
      </w:r>
      <w:r>
        <w:rPr>
          <w:color w:val="231F20"/>
          <w:spacing w:val="-5"/>
        </w:rPr>
        <w:t> </w:t>
      </w:r>
      <w:r>
        <w:rPr>
          <w:color w:val="231F20"/>
        </w:rPr>
        <w:t>chăng? Nếu</w:t>
      </w:r>
      <w:r>
        <w:rPr>
          <w:color w:val="231F20"/>
          <w:spacing w:val="-10"/>
        </w:rPr>
        <w:t> </w:t>
      </w:r>
      <w:r>
        <w:rPr>
          <w:color w:val="231F20"/>
        </w:rPr>
        <w:t>có</w:t>
      </w:r>
      <w:r>
        <w:rPr>
          <w:color w:val="231F20"/>
          <w:spacing w:val="-9"/>
        </w:rPr>
        <w:t> </w:t>
      </w:r>
      <w:r>
        <w:rPr>
          <w:color w:val="231F20"/>
        </w:rPr>
        <w:t>khác</w:t>
      </w:r>
      <w:r>
        <w:rPr>
          <w:color w:val="231F20"/>
          <w:spacing w:val="-10"/>
        </w:rPr>
        <w:t> </w:t>
      </w:r>
      <w:r>
        <w:rPr>
          <w:color w:val="231F20"/>
        </w:rPr>
        <w:t>thì</w:t>
      </w:r>
      <w:r>
        <w:rPr>
          <w:color w:val="231F20"/>
          <w:spacing w:val="-9"/>
        </w:rPr>
        <w:t> </w:t>
      </w:r>
      <w:r>
        <w:rPr>
          <w:color w:val="231F20"/>
        </w:rPr>
        <w:t>Luận</w:t>
      </w:r>
      <w:r>
        <w:rPr>
          <w:color w:val="231F20"/>
          <w:spacing w:val="-15"/>
        </w:rPr>
        <w:t> </w:t>
      </w:r>
      <w:r>
        <w:rPr>
          <w:color w:val="231F20"/>
        </w:rPr>
        <w:t>Thi</w:t>
      </w:r>
      <w:r>
        <w:rPr>
          <w:color w:val="231F20"/>
          <w:spacing w:val="-14"/>
        </w:rPr>
        <w:t> </w:t>
      </w:r>
      <w:r>
        <w:rPr>
          <w:color w:val="231F20"/>
        </w:rPr>
        <w:t>Thiết</w:t>
      </w:r>
      <w:r>
        <w:rPr>
          <w:color w:val="231F20"/>
          <w:spacing w:val="-9"/>
        </w:rPr>
        <w:t> </w:t>
      </w:r>
      <w:r>
        <w:rPr>
          <w:color w:val="231F20"/>
        </w:rPr>
        <w:t>nói</w:t>
      </w:r>
      <w:r>
        <w:rPr>
          <w:color w:val="231F20"/>
          <w:spacing w:val="-10"/>
        </w:rPr>
        <w:t> </w:t>
      </w:r>
      <w:r>
        <w:rPr>
          <w:color w:val="231F20"/>
        </w:rPr>
        <w:t>làm</w:t>
      </w:r>
      <w:r>
        <w:rPr>
          <w:color w:val="231F20"/>
          <w:spacing w:val="-9"/>
        </w:rPr>
        <w:t> </w:t>
      </w:r>
      <w:r>
        <w:rPr>
          <w:color w:val="231F20"/>
        </w:rPr>
        <w:t>sao</w:t>
      </w:r>
      <w:r>
        <w:rPr>
          <w:color w:val="231F20"/>
          <w:spacing w:val="-10"/>
        </w:rPr>
        <w:t> </w:t>
      </w:r>
      <w:r>
        <w:rPr>
          <w:color w:val="231F20"/>
        </w:rPr>
        <w:t>thông?</w:t>
      </w:r>
      <w:r>
        <w:rPr>
          <w:color w:val="231F20"/>
          <w:spacing w:val="-9"/>
        </w:rPr>
        <w:t> </w:t>
      </w:r>
      <w:r>
        <w:rPr>
          <w:color w:val="231F20"/>
        </w:rPr>
        <w:t>Như</w:t>
      </w:r>
      <w:r>
        <w:rPr>
          <w:color w:val="231F20"/>
          <w:spacing w:val="-9"/>
        </w:rPr>
        <w:t> </w:t>
      </w:r>
      <w:r>
        <w:rPr>
          <w:color w:val="231F20"/>
        </w:rPr>
        <w:t>Luận</w:t>
      </w:r>
      <w:r>
        <w:rPr>
          <w:color w:val="231F20"/>
          <w:spacing w:val="-10"/>
        </w:rPr>
        <w:t> </w:t>
      </w:r>
      <w:r>
        <w:rPr>
          <w:color w:val="231F20"/>
        </w:rPr>
        <w:t>ấy</w:t>
      </w:r>
      <w:r>
        <w:rPr>
          <w:color w:val="231F20"/>
          <w:spacing w:val="-9"/>
        </w:rPr>
        <w:t> </w:t>
      </w:r>
      <w:r>
        <w:rPr>
          <w:color w:val="231F20"/>
        </w:rPr>
        <w:t>nói: Diệt là không khác. Nếu không khác thì Phật, Độc giác, Thanh văn khởi định không có hơn kém chăng?</w:t>
      </w:r>
    </w:p>
    <w:p>
      <w:pPr>
        <w:pStyle w:val="BodyText"/>
        <w:ind w:left="960" w:firstLine="0"/>
      </w:pPr>
      <w:r>
        <w:rPr>
          <w:i/>
          <w:color w:val="231F20"/>
        </w:rPr>
        <w:t>Đáp: </w:t>
      </w:r>
      <w:r>
        <w:rPr>
          <w:color w:val="231F20"/>
        </w:rPr>
        <w:t>Có thuyết nói: Định này không có thượng trung hạ.</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i/>
          <w:color w:val="231F20"/>
        </w:rPr>
        <w:t>Hỏi: </w:t>
      </w:r>
      <w:r>
        <w:rPr>
          <w:color w:val="231F20"/>
        </w:rPr>
        <w:t>Như vậy nơi Luận Thi Thiết nói Diệt là không khác, tuy đã</w:t>
      </w:r>
      <w:r>
        <w:rPr>
          <w:color w:val="231F20"/>
          <w:spacing w:val="-8"/>
        </w:rPr>
        <w:t> </w:t>
      </w:r>
      <w:r>
        <w:rPr>
          <w:color w:val="231F20"/>
        </w:rPr>
        <w:t>khéo</w:t>
      </w:r>
      <w:r>
        <w:rPr>
          <w:color w:val="231F20"/>
          <w:spacing w:val="-8"/>
        </w:rPr>
        <w:t> </w:t>
      </w:r>
      <w:r>
        <w:rPr>
          <w:color w:val="231F20"/>
        </w:rPr>
        <w:t>thông</w:t>
      </w:r>
      <w:r>
        <w:rPr>
          <w:color w:val="231F20"/>
          <w:spacing w:val="-8"/>
        </w:rPr>
        <w:t> </w:t>
      </w:r>
      <w:r>
        <w:rPr>
          <w:color w:val="231F20"/>
        </w:rPr>
        <w:t>suốt,</w:t>
      </w:r>
      <w:r>
        <w:rPr>
          <w:color w:val="231F20"/>
          <w:spacing w:val="-8"/>
        </w:rPr>
        <w:t> </w:t>
      </w:r>
      <w:r>
        <w:rPr>
          <w:color w:val="231F20"/>
        </w:rPr>
        <w:t>nhưng</w:t>
      </w:r>
      <w:r>
        <w:rPr>
          <w:color w:val="231F20"/>
          <w:spacing w:val="-8"/>
        </w:rPr>
        <w:t> </w:t>
      </w:r>
      <w:r>
        <w:rPr>
          <w:color w:val="231F20"/>
        </w:rPr>
        <w:t>giữa</w:t>
      </w:r>
      <w:r>
        <w:rPr>
          <w:color w:val="231F20"/>
          <w:spacing w:val="-7"/>
        </w:rPr>
        <w:t> </w:t>
      </w:r>
      <w:r>
        <w:rPr>
          <w:color w:val="231F20"/>
        </w:rPr>
        <w:t>Phật,</w:t>
      </w:r>
      <w:r>
        <w:rPr>
          <w:color w:val="231F20"/>
          <w:spacing w:val="-8"/>
        </w:rPr>
        <w:t> </w:t>
      </w:r>
      <w:r>
        <w:rPr>
          <w:color w:val="231F20"/>
        </w:rPr>
        <w:t>Độc</w:t>
      </w:r>
      <w:r>
        <w:rPr>
          <w:color w:val="231F20"/>
          <w:spacing w:val="-8"/>
        </w:rPr>
        <w:t> </w:t>
      </w:r>
      <w:r>
        <w:rPr>
          <w:color w:val="231F20"/>
        </w:rPr>
        <w:t>giác,</w:t>
      </w:r>
      <w:r>
        <w:rPr>
          <w:color w:val="231F20"/>
          <w:spacing w:val="-13"/>
        </w:rPr>
        <w:t> </w:t>
      </w:r>
      <w:r>
        <w:rPr>
          <w:color w:val="231F20"/>
        </w:rPr>
        <w:t>Thanh</w:t>
      </w:r>
      <w:r>
        <w:rPr>
          <w:color w:val="231F20"/>
          <w:spacing w:val="-7"/>
        </w:rPr>
        <w:t> </w:t>
      </w:r>
      <w:r>
        <w:rPr>
          <w:color w:val="231F20"/>
        </w:rPr>
        <w:t>văn</w:t>
      </w:r>
      <w:r>
        <w:rPr>
          <w:color w:val="231F20"/>
          <w:spacing w:val="-8"/>
        </w:rPr>
        <w:t> </w:t>
      </w:r>
      <w:r>
        <w:rPr>
          <w:color w:val="231F20"/>
        </w:rPr>
        <w:t>khởi</w:t>
      </w:r>
      <w:r>
        <w:rPr>
          <w:color w:val="231F20"/>
          <w:spacing w:val="-8"/>
        </w:rPr>
        <w:t> </w:t>
      </w:r>
      <w:r>
        <w:rPr>
          <w:color w:val="231F20"/>
        </w:rPr>
        <w:t>định không có hơn kém chăng?</w:t>
      </w:r>
    </w:p>
    <w:p>
      <w:pPr>
        <w:pStyle w:val="BodyText"/>
        <w:spacing w:line="276" w:lineRule="auto"/>
        <w:ind w:right="391"/>
      </w:pPr>
      <w:r>
        <w:rPr>
          <w:i/>
          <w:color w:val="231F20"/>
        </w:rPr>
        <w:t>Đáp: </w:t>
      </w:r>
      <w:r>
        <w:rPr>
          <w:color w:val="231F20"/>
        </w:rPr>
        <w:t>Thể không hơn kém, đều dùng tâm tâm sở diệt làm tánh chỉ do gia hạnh nên nói có sai biệt. Nghĩa là Đức Phật khởi định</w:t>
      </w:r>
      <w:r>
        <w:rPr>
          <w:color w:val="231F20"/>
          <w:spacing w:val="-41"/>
        </w:rPr>
        <w:t> </w:t>
      </w:r>
      <w:r>
        <w:rPr>
          <w:color w:val="231F20"/>
        </w:rPr>
        <w:t>này không</w:t>
      </w:r>
      <w:r>
        <w:rPr>
          <w:color w:val="231F20"/>
          <w:spacing w:val="-8"/>
        </w:rPr>
        <w:t> </w:t>
      </w:r>
      <w:r>
        <w:rPr>
          <w:color w:val="231F20"/>
        </w:rPr>
        <w:t>do</w:t>
      </w:r>
      <w:r>
        <w:rPr>
          <w:color w:val="231F20"/>
          <w:spacing w:val="-7"/>
        </w:rPr>
        <w:t> </w:t>
      </w:r>
      <w:r>
        <w:rPr>
          <w:color w:val="231F20"/>
        </w:rPr>
        <w:t>gia</w:t>
      </w:r>
      <w:r>
        <w:rPr>
          <w:color w:val="231F20"/>
          <w:spacing w:val="-7"/>
        </w:rPr>
        <w:t> </w:t>
      </w:r>
      <w:r>
        <w:rPr>
          <w:color w:val="231F20"/>
        </w:rPr>
        <w:t>hạnh.</w:t>
      </w:r>
      <w:r>
        <w:rPr>
          <w:color w:val="231F20"/>
          <w:spacing w:val="-7"/>
        </w:rPr>
        <w:t> </w:t>
      </w:r>
      <w:r>
        <w:rPr>
          <w:color w:val="231F20"/>
        </w:rPr>
        <w:t>Độc</w:t>
      </w:r>
      <w:r>
        <w:rPr>
          <w:color w:val="231F20"/>
          <w:spacing w:val="-7"/>
        </w:rPr>
        <w:t> </w:t>
      </w:r>
      <w:r>
        <w:rPr>
          <w:color w:val="231F20"/>
        </w:rPr>
        <w:t>giác</w:t>
      </w:r>
      <w:r>
        <w:rPr>
          <w:color w:val="231F20"/>
          <w:spacing w:val="-7"/>
        </w:rPr>
        <w:t> </w:t>
      </w:r>
      <w:r>
        <w:rPr>
          <w:color w:val="231F20"/>
        </w:rPr>
        <w:t>thì</w:t>
      </w:r>
      <w:r>
        <w:rPr>
          <w:color w:val="231F20"/>
          <w:spacing w:val="-7"/>
        </w:rPr>
        <w:t> </w:t>
      </w:r>
      <w:r>
        <w:rPr>
          <w:color w:val="231F20"/>
        </w:rPr>
        <w:t>dùng</w:t>
      </w:r>
      <w:r>
        <w:rPr>
          <w:color w:val="231F20"/>
          <w:spacing w:val="-8"/>
        </w:rPr>
        <w:t> </w:t>
      </w:r>
      <w:r>
        <w:rPr>
          <w:color w:val="231F20"/>
        </w:rPr>
        <w:t>gia</w:t>
      </w:r>
      <w:r>
        <w:rPr>
          <w:color w:val="231F20"/>
          <w:spacing w:val="-7"/>
        </w:rPr>
        <w:t> </w:t>
      </w:r>
      <w:r>
        <w:rPr>
          <w:color w:val="231F20"/>
        </w:rPr>
        <w:t>hạnh</w:t>
      </w:r>
      <w:r>
        <w:rPr>
          <w:color w:val="231F20"/>
          <w:spacing w:val="-7"/>
        </w:rPr>
        <w:t> </w:t>
      </w:r>
      <w:r>
        <w:rPr>
          <w:color w:val="231F20"/>
        </w:rPr>
        <w:t>bậc</w:t>
      </w:r>
      <w:r>
        <w:rPr>
          <w:color w:val="231F20"/>
          <w:spacing w:val="-7"/>
        </w:rPr>
        <w:t> </w:t>
      </w:r>
      <w:r>
        <w:rPr>
          <w:color w:val="231F20"/>
        </w:rPr>
        <w:t>hạ.</w:t>
      </w:r>
      <w:r>
        <w:rPr>
          <w:color w:val="231F20"/>
          <w:spacing w:val="-11"/>
        </w:rPr>
        <w:t> </w:t>
      </w:r>
      <w:r>
        <w:rPr>
          <w:color w:val="231F20"/>
        </w:rPr>
        <w:t>Thanh</w:t>
      </w:r>
      <w:r>
        <w:rPr>
          <w:color w:val="231F20"/>
          <w:spacing w:val="-7"/>
        </w:rPr>
        <w:t> </w:t>
      </w:r>
      <w:r>
        <w:rPr>
          <w:color w:val="231F20"/>
        </w:rPr>
        <w:t>văn</w:t>
      </w:r>
      <w:r>
        <w:rPr>
          <w:color w:val="231F20"/>
          <w:spacing w:val="-7"/>
        </w:rPr>
        <w:t> </w:t>
      </w:r>
      <w:r>
        <w:rPr>
          <w:color w:val="231F20"/>
        </w:rPr>
        <w:t>thì dùng gia hạnh bậc trung hoặc bậc thượng.</w:t>
      </w:r>
    </w:p>
    <w:p>
      <w:pPr>
        <w:pStyle w:val="BodyText"/>
        <w:spacing w:line="276" w:lineRule="auto"/>
        <w:ind w:right="391"/>
      </w:pPr>
      <w:r>
        <w:rPr>
          <w:color w:val="231F20"/>
        </w:rPr>
        <w:t>Nên nói như vầy: Định diệt tận này có loại phẩm thượng trung hạ sai biệt.</w:t>
      </w:r>
    </w:p>
    <w:p>
      <w:pPr>
        <w:pStyle w:val="BodyText"/>
        <w:spacing w:line="276" w:lineRule="auto"/>
        <w:ind w:right="385"/>
      </w:pPr>
      <w:r>
        <w:rPr>
          <w:i/>
          <w:color w:val="231F20"/>
        </w:rPr>
        <w:t>Hỏi: </w:t>
      </w:r>
      <w:r>
        <w:rPr>
          <w:color w:val="231F20"/>
        </w:rPr>
        <w:t>Ba thừa khởi định có hơn có kém, tuy đã khéo thông suốt nhưng nơi Luận Thi Thiết nói diệt là không khác nhau thì làm sao thông?</w:t>
      </w:r>
    </w:p>
    <w:p>
      <w:pPr>
        <w:pStyle w:val="BodyText"/>
        <w:spacing w:line="273" w:lineRule="auto"/>
        <w:ind w:right="390"/>
      </w:pPr>
      <w:r>
        <w:rPr>
          <w:i/>
          <w:color w:val="231F20"/>
        </w:rPr>
        <w:t>Đáp:</w:t>
      </w:r>
      <w:r>
        <w:rPr>
          <w:i/>
          <w:color w:val="231F20"/>
          <w:spacing w:val="-9"/>
        </w:rPr>
        <w:t> </w:t>
      </w:r>
      <w:r>
        <w:rPr>
          <w:color w:val="231F20"/>
        </w:rPr>
        <w:t>Dựa</w:t>
      </w:r>
      <w:r>
        <w:rPr>
          <w:color w:val="231F20"/>
          <w:spacing w:val="-9"/>
        </w:rPr>
        <w:t> </w:t>
      </w:r>
      <w:r>
        <w:rPr>
          <w:color w:val="231F20"/>
        </w:rPr>
        <w:t>vào</w:t>
      </w:r>
      <w:r>
        <w:rPr>
          <w:color w:val="231F20"/>
          <w:spacing w:val="-9"/>
        </w:rPr>
        <w:t> </w:t>
      </w:r>
      <w:r>
        <w:rPr>
          <w:color w:val="231F20"/>
        </w:rPr>
        <w:t>khả</w:t>
      </w:r>
      <w:r>
        <w:rPr>
          <w:color w:val="231F20"/>
          <w:spacing w:val="-8"/>
        </w:rPr>
        <w:t> </w:t>
      </w:r>
      <w:r>
        <w:rPr>
          <w:color w:val="231F20"/>
        </w:rPr>
        <w:t>năng</w:t>
      </w:r>
      <w:r>
        <w:rPr>
          <w:color w:val="231F20"/>
          <w:spacing w:val="-9"/>
        </w:rPr>
        <w:t> </w:t>
      </w:r>
      <w:r>
        <w:rPr>
          <w:color w:val="231F20"/>
        </w:rPr>
        <w:t>đoạn</w:t>
      </w:r>
      <w:r>
        <w:rPr>
          <w:color w:val="231F20"/>
          <w:spacing w:val="-8"/>
        </w:rPr>
        <w:t> </w:t>
      </w:r>
      <w:r>
        <w:rPr>
          <w:color w:val="231F20"/>
        </w:rPr>
        <w:t>dứt</w:t>
      </w:r>
      <w:r>
        <w:rPr>
          <w:color w:val="231F20"/>
          <w:spacing w:val="-9"/>
        </w:rPr>
        <w:t> </w:t>
      </w:r>
      <w:r>
        <w:rPr>
          <w:color w:val="231F20"/>
        </w:rPr>
        <w:t>tâm</w:t>
      </w:r>
      <w:r>
        <w:rPr>
          <w:color w:val="231F20"/>
          <w:spacing w:val="-8"/>
        </w:rPr>
        <w:t> </w:t>
      </w:r>
      <w:r>
        <w:rPr>
          <w:color w:val="231F20"/>
        </w:rPr>
        <w:t>tâm</w:t>
      </w:r>
      <w:r>
        <w:rPr>
          <w:color w:val="231F20"/>
          <w:spacing w:val="-9"/>
        </w:rPr>
        <w:t> </w:t>
      </w:r>
      <w:r>
        <w:rPr>
          <w:color w:val="231F20"/>
        </w:rPr>
        <w:t>sở</w:t>
      </w:r>
      <w:r>
        <w:rPr>
          <w:color w:val="231F20"/>
          <w:spacing w:val="-8"/>
        </w:rPr>
        <w:t> </w:t>
      </w:r>
      <w:r>
        <w:rPr>
          <w:color w:val="231F20"/>
        </w:rPr>
        <w:t>pháp</w:t>
      </w:r>
      <w:r>
        <w:rPr>
          <w:color w:val="231F20"/>
          <w:spacing w:val="-9"/>
        </w:rPr>
        <w:t> </w:t>
      </w:r>
      <w:r>
        <w:rPr>
          <w:color w:val="231F20"/>
        </w:rPr>
        <w:t>nghĩa</w:t>
      </w:r>
      <w:r>
        <w:rPr>
          <w:color w:val="231F20"/>
          <w:spacing w:val="-8"/>
        </w:rPr>
        <w:t> </w:t>
      </w:r>
      <w:r>
        <w:rPr>
          <w:color w:val="231F20"/>
        </w:rPr>
        <w:t>không khác biệt, nên nói là không sai khác. Nhưng định diệt tận là hữu vi. Như những hữu vi khác, tức có thượng trung hạ, là do theo căn tánh phần</w:t>
      </w:r>
      <w:r>
        <w:rPr>
          <w:color w:val="231F20"/>
          <w:spacing w:val="-10"/>
        </w:rPr>
        <w:t> </w:t>
      </w:r>
      <w:r>
        <w:rPr>
          <w:color w:val="231F20"/>
        </w:rPr>
        <w:t>bậc</w:t>
      </w:r>
      <w:r>
        <w:rPr>
          <w:color w:val="231F20"/>
          <w:spacing w:val="-10"/>
        </w:rPr>
        <w:t> </w:t>
      </w:r>
      <w:r>
        <w:rPr>
          <w:color w:val="231F20"/>
        </w:rPr>
        <w:t>khác</w:t>
      </w:r>
      <w:r>
        <w:rPr>
          <w:color w:val="231F20"/>
          <w:spacing w:val="-10"/>
        </w:rPr>
        <w:t> </w:t>
      </w:r>
      <w:r>
        <w:rPr>
          <w:color w:val="231F20"/>
        </w:rPr>
        <w:t>nhau.</w:t>
      </w:r>
      <w:r>
        <w:rPr>
          <w:color w:val="231F20"/>
          <w:spacing w:val="-10"/>
        </w:rPr>
        <w:t> </w:t>
      </w:r>
      <w:r>
        <w:rPr>
          <w:color w:val="231F20"/>
        </w:rPr>
        <w:t>Nghĩa</w:t>
      </w:r>
      <w:r>
        <w:rPr>
          <w:color w:val="231F20"/>
          <w:spacing w:val="-11"/>
        </w:rPr>
        <w:t> </w:t>
      </w:r>
      <w:r>
        <w:rPr>
          <w:color w:val="231F20"/>
        </w:rPr>
        <w:t>là</w:t>
      </w:r>
      <w:r>
        <w:rPr>
          <w:color w:val="231F20"/>
          <w:spacing w:val="-9"/>
        </w:rPr>
        <w:t> </w:t>
      </w:r>
      <w:r>
        <w:rPr>
          <w:color w:val="231F20"/>
        </w:rPr>
        <w:t>Đức</w:t>
      </w:r>
      <w:r>
        <w:rPr>
          <w:color w:val="231F20"/>
          <w:spacing w:val="-11"/>
        </w:rPr>
        <w:t> </w:t>
      </w:r>
      <w:r>
        <w:rPr>
          <w:color w:val="231F20"/>
        </w:rPr>
        <w:t>Phật</w:t>
      </w:r>
      <w:r>
        <w:rPr>
          <w:color w:val="231F20"/>
          <w:spacing w:val="-11"/>
        </w:rPr>
        <w:t> </w:t>
      </w:r>
      <w:r>
        <w:rPr>
          <w:color w:val="231F20"/>
        </w:rPr>
        <w:t>đạt</w:t>
      </w:r>
      <w:r>
        <w:rPr>
          <w:color w:val="231F20"/>
          <w:spacing w:val="-10"/>
        </w:rPr>
        <w:t> </w:t>
      </w:r>
      <w:r>
        <w:rPr>
          <w:color w:val="231F20"/>
        </w:rPr>
        <w:t>được</w:t>
      </w:r>
      <w:r>
        <w:rPr>
          <w:color w:val="231F20"/>
          <w:spacing w:val="-11"/>
        </w:rPr>
        <w:t> </w:t>
      </w:r>
      <w:r>
        <w:rPr>
          <w:color w:val="231F20"/>
        </w:rPr>
        <w:t>là</w:t>
      </w:r>
      <w:r>
        <w:rPr>
          <w:color w:val="231F20"/>
          <w:spacing w:val="-9"/>
        </w:rPr>
        <w:t> </w:t>
      </w:r>
      <w:r>
        <w:rPr>
          <w:color w:val="231F20"/>
        </w:rPr>
        <w:t>thượng,</w:t>
      </w:r>
      <w:r>
        <w:rPr>
          <w:color w:val="231F20"/>
          <w:spacing w:val="-10"/>
        </w:rPr>
        <w:t> </w:t>
      </w:r>
      <w:r>
        <w:rPr>
          <w:color w:val="231F20"/>
        </w:rPr>
        <w:t>Độc</w:t>
      </w:r>
      <w:r>
        <w:rPr>
          <w:color w:val="231F20"/>
          <w:spacing w:val="-10"/>
        </w:rPr>
        <w:t> </w:t>
      </w:r>
      <w:r>
        <w:rPr>
          <w:color w:val="231F20"/>
        </w:rPr>
        <w:t>giác đạt được là trung, Thanh văn đạt được là hạ. Trong thừa Thanh văn có nhiều sai biệt. Về phần vị hữu học, hạng còn bị trói buộc đủ khởi là</w:t>
      </w:r>
      <w:r>
        <w:rPr>
          <w:color w:val="231F20"/>
          <w:spacing w:val="-6"/>
        </w:rPr>
        <w:t> </w:t>
      </w:r>
      <w:r>
        <w:rPr>
          <w:color w:val="231F20"/>
        </w:rPr>
        <w:t>hạ</w:t>
      </w:r>
      <w:r>
        <w:rPr>
          <w:color w:val="231F20"/>
          <w:spacing w:val="-6"/>
        </w:rPr>
        <w:t> </w:t>
      </w:r>
      <w:r>
        <w:rPr>
          <w:color w:val="231F20"/>
        </w:rPr>
        <w:t>hạ,</w:t>
      </w:r>
      <w:r>
        <w:rPr>
          <w:color w:val="231F20"/>
          <w:spacing w:val="-6"/>
        </w:rPr>
        <w:t> </w:t>
      </w:r>
      <w:r>
        <w:rPr>
          <w:color w:val="231F20"/>
        </w:rPr>
        <w:t>cho</w:t>
      </w:r>
      <w:r>
        <w:rPr>
          <w:color w:val="231F20"/>
          <w:spacing w:val="-5"/>
        </w:rPr>
        <w:t> </w:t>
      </w:r>
      <w:r>
        <w:rPr>
          <w:color w:val="231F20"/>
        </w:rPr>
        <w:t>đến</w:t>
      </w:r>
      <w:r>
        <w:rPr>
          <w:color w:val="231F20"/>
          <w:spacing w:val="-6"/>
        </w:rPr>
        <w:t> </w:t>
      </w:r>
      <w:r>
        <w:rPr>
          <w:color w:val="231F20"/>
        </w:rPr>
        <w:t>hạng</w:t>
      </w:r>
      <w:r>
        <w:rPr>
          <w:color w:val="231F20"/>
          <w:spacing w:val="-6"/>
        </w:rPr>
        <w:t> </w:t>
      </w:r>
      <w:r>
        <w:rPr>
          <w:color w:val="231F20"/>
        </w:rPr>
        <w:t>đoạn</w:t>
      </w:r>
      <w:r>
        <w:rPr>
          <w:color w:val="231F20"/>
          <w:spacing w:val="-6"/>
        </w:rPr>
        <w:t> </w:t>
      </w:r>
      <w:r>
        <w:rPr>
          <w:color w:val="231F20"/>
        </w:rPr>
        <w:t>tám</w:t>
      </w:r>
      <w:r>
        <w:rPr>
          <w:color w:val="231F20"/>
          <w:spacing w:val="-6"/>
        </w:rPr>
        <w:t> </w:t>
      </w:r>
      <w:r>
        <w:rPr>
          <w:color w:val="231F20"/>
        </w:rPr>
        <w:t>phẩm</w:t>
      </w:r>
      <w:r>
        <w:rPr>
          <w:color w:val="231F20"/>
          <w:spacing w:val="-5"/>
        </w:rPr>
        <w:t> </w:t>
      </w:r>
      <w:r>
        <w:rPr>
          <w:color w:val="231F20"/>
        </w:rPr>
        <w:t>khởi</w:t>
      </w:r>
      <w:r>
        <w:rPr>
          <w:color w:val="231F20"/>
          <w:spacing w:val="-6"/>
        </w:rPr>
        <w:t> </w:t>
      </w:r>
      <w:r>
        <w:rPr>
          <w:color w:val="231F20"/>
        </w:rPr>
        <w:t>là</w:t>
      </w:r>
      <w:r>
        <w:rPr>
          <w:color w:val="231F20"/>
          <w:spacing w:val="-6"/>
        </w:rPr>
        <w:t> </w:t>
      </w:r>
      <w:r>
        <w:rPr>
          <w:color w:val="231F20"/>
        </w:rPr>
        <w:t>thượng</w:t>
      </w:r>
      <w:r>
        <w:rPr>
          <w:color w:val="231F20"/>
          <w:spacing w:val="-6"/>
        </w:rPr>
        <w:t> </w:t>
      </w:r>
      <w:r>
        <w:rPr>
          <w:color w:val="231F20"/>
        </w:rPr>
        <w:t>thượng.</w:t>
      </w:r>
      <w:r>
        <w:rPr>
          <w:color w:val="231F20"/>
          <w:spacing w:val="-10"/>
        </w:rPr>
        <w:t> </w:t>
      </w:r>
      <w:r>
        <w:rPr>
          <w:color w:val="231F20"/>
        </w:rPr>
        <w:t>Trong quả</w:t>
      </w:r>
      <w:r>
        <w:rPr>
          <w:color w:val="231F20"/>
          <w:spacing w:val="-6"/>
        </w:rPr>
        <w:t> </w:t>
      </w:r>
      <w:r>
        <w:rPr>
          <w:color w:val="231F20"/>
        </w:rPr>
        <w:t>vị</w:t>
      </w:r>
      <w:r>
        <w:rPr>
          <w:color w:val="231F20"/>
          <w:spacing w:val="-6"/>
        </w:rPr>
        <w:t> </w:t>
      </w:r>
      <w:r>
        <w:rPr>
          <w:color w:val="231F20"/>
        </w:rPr>
        <w:t>vô</w:t>
      </w:r>
      <w:r>
        <w:rPr>
          <w:color w:val="231F20"/>
          <w:spacing w:val="-6"/>
        </w:rPr>
        <w:t> </w:t>
      </w:r>
      <w:r>
        <w:rPr>
          <w:color w:val="231F20"/>
        </w:rPr>
        <w:t>học,</w:t>
      </w:r>
      <w:r>
        <w:rPr>
          <w:color w:val="231F20"/>
          <w:spacing w:val="-6"/>
        </w:rPr>
        <w:t> </w:t>
      </w:r>
      <w:r>
        <w:rPr>
          <w:color w:val="231F20"/>
        </w:rPr>
        <w:t>chủng</w:t>
      </w:r>
      <w:r>
        <w:rPr>
          <w:color w:val="231F20"/>
          <w:spacing w:val="-6"/>
        </w:rPr>
        <w:t> </w:t>
      </w:r>
      <w:r>
        <w:rPr>
          <w:color w:val="231F20"/>
        </w:rPr>
        <w:t>tánh</w:t>
      </w:r>
      <w:r>
        <w:rPr>
          <w:color w:val="231F20"/>
          <w:spacing w:val="-6"/>
        </w:rPr>
        <w:t> </w:t>
      </w:r>
      <w:r>
        <w:rPr>
          <w:color w:val="231F20"/>
        </w:rPr>
        <w:t>thoái</w:t>
      </w:r>
      <w:r>
        <w:rPr>
          <w:color w:val="231F20"/>
          <w:spacing w:val="-6"/>
        </w:rPr>
        <w:t> </w:t>
      </w:r>
      <w:r>
        <w:rPr>
          <w:color w:val="231F20"/>
        </w:rPr>
        <w:t>pháp</w:t>
      </w:r>
      <w:r>
        <w:rPr>
          <w:color w:val="231F20"/>
          <w:spacing w:val="-6"/>
        </w:rPr>
        <w:t> </w:t>
      </w:r>
      <w:r>
        <w:rPr>
          <w:color w:val="231F20"/>
        </w:rPr>
        <w:t>khởi</w:t>
      </w:r>
      <w:r>
        <w:rPr>
          <w:color w:val="231F20"/>
          <w:spacing w:val="-6"/>
        </w:rPr>
        <w:t> </w:t>
      </w:r>
      <w:r>
        <w:rPr>
          <w:color w:val="231F20"/>
        </w:rPr>
        <w:t>là</w:t>
      </w:r>
      <w:r>
        <w:rPr>
          <w:color w:val="231F20"/>
          <w:spacing w:val="-6"/>
        </w:rPr>
        <w:t> </w:t>
      </w:r>
      <w:r>
        <w:rPr>
          <w:color w:val="231F20"/>
        </w:rPr>
        <w:t>hạ</w:t>
      </w:r>
      <w:r>
        <w:rPr>
          <w:color w:val="231F20"/>
          <w:spacing w:val="-6"/>
        </w:rPr>
        <w:t> </w:t>
      </w:r>
      <w:r>
        <w:rPr>
          <w:color w:val="231F20"/>
        </w:rPr>
        <w:t>hạ,</w:t>
      </w:r>
      <w:r>
        <w:rPr>
          <w:color w:val="231F20"/>
          <w:spacing w:val="-6"/>
        </w:rPr>
        <w:t> </w:t>
      </w:r>
      <w:r>
        <w:rPr>
          <w:color w:val="231F20"/>
        </w:rPr>
        <w:t>cho</w:t>
      </w:r>
      <w:r>
        <w:rPr>
          <w:color w:val="231F20"/>
          <w:spacing w:val="-6"/>
        </w:rPr>
        <w:t> </w:t>
      </w:r>
      <w:r>
        <w:rPr>
          <w:color w:val="231F20"/>
        </w:rPr>
        <w:t>đến</w:t>
      </w:r>
      <w:r>
        <w:rPr>
          <w:color w:val="231F20"/>
          <w:spacing w:val="-6"/>
        </w:rPr>
        <w:t> </w:t>
      </w:r>
      <w:r>
        <w:rPr>
          <w:color w:val="231F20"/>
        </w:rPr>
        <w:t>khởi</w:t>
      </w:r>
      <w:r>
        <w:rPr>
          <w:color w:val="231F20"/>
          <w:spacing w:val="-6"/>
        </w:rPr>
        <w:t> </w:t>
      </w:r>
      <w:r>
        <w:rPr>
          <w:color w:val="231F20"/>
        </w:rPr>
        <w:t>đầu được</w:t>
      </w:r>
      <w:r>
        <w:rPr>
          <w:color w:val="231F20"/>
          <w:spacing w:val="-14"/>
        </w:rPr>
        <w:t> </w:t>
      </w:r>
      <w:r>
        <w:rPr>
          <w:color w:val="231F20"/>
        </w:rPr>
        <w:t>chủng</w:t>
      </w:r>
      <w:r>
        <w:rPr>
          <w:color w:val="231F20"/>
          <w:spacing w:val="-13"/>
        </w:rPr>
        <w:t> </w:t>
      </w:r>
      <w:r>
        <w:rPr>
          <w:color w:val="231F20"/>
        </w:rPr>
        <w:t>tánh</w:t>
      </w:r>
      <w:r>
        <w:rPr>
          <w:color w:val="231F20"/>
          <w:spacing w:val="-13"/>
        </w:rPr>
        <w:t> </w:t>
      </w:r>
      <w:r>
        <w:rPr>
          <w:color w:val="231F20"/>
        </w:rPr>
        <w:t>bất</w:t>
      </w:r>
      <w:r>
        <w:rPr>
          <w:color w:val="231F20"/>
          <w:spacing w:val="-14"/>
        </w:rPr>
        <w:t> </w:t>
      </w:r>
      <w:r>
        <w:rPr>
          <w:color w:val="231F20"/>
        </w:rPr>
        <w:t>động</w:t>
      </w:r>
      <w:r>
        <w:rPr>
          <w:color w:val="231F20"/>
          <w:spacing w:val="-13"/>
        </w:rPr>
        <w:t> </w:t>
      </w:r>
      <w:r>
        <w:rPr>
          <w:color w:val="231F20"/>
        </w:rPr>
        <w:t>là</w:t>
      </w:r>
      <w:r>
        <w:rPr>
          <w:color w:val="231F20"/>
          <w:spacing w:val="-13"/>
        </w:rPr>
        <w:t> </w:t>
      </w:r>
      <w:r>
        <w:rPr>
          <w:color w:val="231F20"/>
        </w:rPr>
        <w:t>thượng</w:t>
      </w:r>
      <w:r>
        <w:rPr>
          <w:color w:val="231F20"/>
          <w:spacing w:val="-14"/>
        </w:rPr>
        <w:t> </w:t>
      </w:r>
      <w:r>
        <w:rPr>
          <w:color w:val="231F20"/>
        </w:rPr>
        <w:t>hạ.</w:t>
      </w:r>
      <w:r>
        <w:rPr>
          <w:color w:val="231F20"/>
          <w:spacing w:val="-13"/>
        </w:rPr>
        <w:t> </w:t>
      </w:r>
      <w:r>
        <w:rPr>
          <w:color w:val="231F20"/>
        </w:rPr>
        <w:t>Những</w:t>
      </w:r>
      <w:r>
        <w:rPr>
          <w:color w:val="231F20"/>
          <w:spacing w:val="-13"/>
        </w:rPr>
        <w:t> </w:t>
      </w:r>
      <w:r>
        <w:rPr>
          <w:color w:val="231F20"/>
        </w:rPr>
        <w:t>vị</w:t>
      </w:r>
      <w:r>
        <w:rPr>
          <w:color w:val="231F20"/>
          <w:spacing w:val="-13"/>
        </w:rPr>
        <w:t> </w:t>
      </w:r>
      <w:r>
        <w:rPr>
          <w:color w:val="231F20"/>
        </w:rPr>
        <w:t>vốn</w:t>
      </w:r>
      <w:r>
        <w:rPr>
          <w:color w:val="231F20"/>
          <w:spacing w:val="-14"/>
        </w:rPr>
        <w:t> </w:t>
      </w:r>
      <w:r>
        <w:rPr>
          <w:color w:val="231F20"/>
        </w:rPr>
        <w:t>đã</w:t>
      </w:r>
      <w:r>
        <w:rPr>
          <w:color w:val="231F20"/>
          <w:spacing w:val="-13"/>
        </w:rPr>
        <w:t> </w:t>
      </w:r>
      <w:r>
        <w:rPr>
          <w:color w:val="231F20"/>
        </w:rPr>
        <w:t>được</w:t>
      </w:r>
      <w:r>
        <w:rPr>
          <w:color w:val="231F20"/>
          <w:spacing w:val="-13"/>
        </w:rPr>
        <w:t> </w:t>
      </w:r>
      <w:r>
        <w:rPr>
          <w:color w:val="231F20"/>
        </w:rPr>
        <w:t>chủng tánh bất động khác khởi là thượng trung. Thanh văn Ba-la-mật-đa khởi</w:t>
      </w:r>
      <w:r>
        <w:rPr>
          <w:color w:val="231F20"/>
          <w:spacing w:val="-9"/>
        </w:rPr>
        <w:t> </w:t>
      </w:r>
      <w:r>
        <w:rPr>
          <w:color w:val="231F20"/>
        </w:rPr>
        <w:t>là</w:t>
      </w:r>
      <w:r>
        <w:rPr>
          <w:color w:val="231F20"/>
          <w:spacing w:val="-9"/>
        </w:rPr>
        <w:t> </w:t>
      </w:r>
      <w:r>
        <w:rPr>
          <w:color w:val="231F20"/>
        </w:rPr>
        <w:t>thượng</w:t>
      </w:r>
      <w:r>
        <w:rPr>
          <w:color w:val="231F20"/>
          <w:spacing w:val="-9"/>
        </w:rPr>
        <w:t> </w:t>
      </w:r>
      <w:r>
        <w:rPr>
          <w:color w:val="231F20"/>
        </w:rPr>
        <w:t>thượng.</w:t>
      </w:r>
      <w:r>
        <w:rPr>
          <w:color w:val="231F20"/>
          <w:spacing w:val="-14"/>
        </w:rPr>
        <w:t> </w:t>
      </w:r>
      <w:r>
        <w:rPr>
          <w:color w:val="231F20"/>
        </w:rPr>
        <w:t>Trong</w:t>
      </w:r>
      <w:r>
        <w:rPr>
          <w:color w:val="231F20"/>
          <w:spacing w:val="-9"/>
        </w:rPr>
        <w:t> </w:t>
      </w:r>
      <w:r>
        <w:rPr>
          <w:color w:val="231F20"/>
        </w:rPr>
        <w:t>mỗi</w:t>
      </w:r>
      <w:r>
        <w:rPr>
          <w:color w:val="231F20"/>
          <w:spacing w:val="-9"/>
        </w:rPr>
        <w:t> </w:t>
      </w:r>
      <w:r>
        <w:rPr>
          <w:color w:val="231F20"/>
        </w:rPr>
        <w:t>mỗi</w:t>
      </w:r>
      <w:r>
        <w:rPr>
          <w:color w:val="231F20"/>
          <w:spacing w:val="-9"/>
        </w:rPr>
        <w:t> </w:t>
      </w:r>
      <w:r>
        <w:rPr>
          <w:color w:val="231F20"/>
        </w:rPr>
        <w:t>chủng</w:t>
      </w:r>
      <w:r>
        <w:rPr>
          <w:color w:val="231F20"/>
          <w:spacing w:val="-9"/>
        </w:rPr>
        <w:t> </w:t>
      </w:r>
      <w:r>
        <w:rPr>
          <w:color w:val="231F20"/>
        </w:rPr>
        <w:t>tánh,</w:t>
      </w:r>
      <w:r>
        <w:rPr>
          <w:color w:val="231F20"/>
          <w:spacing w:val="-9"/>
        </w:rPr>
        <w:t> </w:t>
      </w:r>
      <w:r>
        <w:rPr>
          <w:color w:val="231F20"/>
        </w:rPr>
        <w:t>căn</w:t>
      </w:r>
      <w:r>
        <w:rPr>
          <w:color w:val="231F20"/>
          <w:spacing w:val="-9"/>
        </w:rPr>
        <w:t> </w:t>
      </w:r>
      <w:r>
        <w:rPr>
          <w:color w:val="231F20"/>
        </w:rPr>
        <w:t>phẩm</w:t>
      </w:r>
      <w:r>
        <w:rPr>
          <w:color w:val="231F20"/>
          <w:spacing w:val="-9"/>
        </w:rPr>
        <w:t> </w:t>
      </w:r>
      <w:r>
        <w:rPr>
          <w:color w:val="231F20"/>
        </w:rPr>
        <w:t>sai</w:t>
      </w:r>
      <w:r>
        <w:rPr>
          <w:color w:val="231F20"/>
          <w:spacing w:val="-9"/>
        </w:rPr>
        <w:t> </w:t>
      </w:r>
      <w:r>
        <w:rPr>
          <w:color w:val="231F20"/>
        </w:rPr>
        <w:t>biệt đã khởi nên đều có loại phẩm thượng trung hạ khác nhau, thế </w:t>
      </w:r>
      <w:r>
        <w:rPr>
          <w:color w:val="231F20"/>
          <w:spacing w:val="-5"/>
        </w:rPr>
        <w:t>nên </w:t>
      </w:r>
      <w:r>
        <w:rPr>
          <w:color w:val="231F20"/>
        </w:rPr>
        <w:t>định diệt tận có nhiều phẩm loại.</w:t>
      </w:r>
    </w:p>
    <w:p>
      <w:pPr>
        <w:pStyle w:val="BodyText"/>
        <w:spacing w:before="122"/>
        <w:ind w:left="677" w:firstLine="0"/>
      </w:pPr>
      <w:r>
        <w:rPr>
          <w:i/>
          <w:color w:val="231F20"/>
        </w:rPr>
        <w:t>Hỏi: </w:t>
      </w:r>
      <w:r>
        <w:rPr>
          <w:color w:val="231F20"/>
        </w:rPr>
        <w:t>Định diệt tận này có bao nhiêu vật làm Thể?</w:t>
      </w:r>
    </w:p>
    <w:p>
      <w:pPr>
        <w:pStyle w:val="BodyText"/>
        <w:spacing w:line="271" w:lineRule="auto" w:before="153"/>
        <w:ind w:right="391"/>
      </w:pPr>
      <w:r>
        <w:rPr>
          <w:i/>
          <w:color w:val="231F20"/>
        </w:rPr>
        <w:t>Đáp: </w:t>
      </w:r>
      <w:r>
        <w:rPr>
          <w:color w:val="231F20"/>
        </w:rPr>
        <w:t>Có thuyết nói: Định này có một vật làm Thể. Nếu diệt hiện tiền tức gọi là không tâm.</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Thế nào một sát-na diệt hiện tiền tức gọi là không tâm?</w:t>
      </w:r>
    </w:p>
    <w:p>
      <w:pPr>
        <w:pStyle w:val="BodyText"/>
        <w:spacing w:line="271" w:lineRule="auto" w:before="152"/>
        <w:ind w:left="393" w:right="106"/>
      </w:pPr>
      <w:r>
        <w:rPr>
          <w:i/>
          <w:color w:val="231F20"/>
        </w:rPr>
        <w:t>Đáp:</w:t>
      </w:r>
      <w:r>
        <w:rPr>
          <w:i/>
          <w:color w:val="231F20"/>
          <w:spacing w:val="-5"/>
        </w:rPr>
        <w:t> </w:t>
      </w:r>
      <w:r>
        <w:rPr>
          <w:color w:val="231F20"/>
        </w:rPr>
        <w:t>Như</w:t>
      </w:r>
      <w:r>
        <w:rPr>
          <w:color w:val="231F20"/>
          <w:spacing w:val="-4"/>
        </w:rPr>
        <w:t> </w:t>
      </w:r>
      <w:r>
        <w:rPr>
          <w:color w:val="231F20"/>
        </w:rPr>
        <w:t>một</w:t>
      </w:r>
      <w:r>
        <w:rPr>
          <w:color w:val="231F20"/>
          <w:spacing w:val="-4"/>
        </w:rPr>
        <w:t> </w:t>
      </w:r>
      <w:r>
        <w:rPr>
          <w:color w:val="231F20"/>
        </w:rPr>
        <w:t>sát-na</w:t>
      </w:r>
      <w:r>
        <w:rPr>
          <w:color w:val="231F20"/>
          <w:spacing w:val="-4"/>
        </w:rPr>
        <w:t> </w:t>
      </w:r>
      <w:r>
        <w:rPr>
          <w:color w:val="231F20"/>
        </w:rPr>
        <w:t>thọ</w:t>
      </w:r>
      <w:r>
        <w:rPr>
          <w:color w:val="231F20"/>
          <w:spacing w:val="-4"/>
        </w:rPr>
        <w:t> </w:t>
      </w:r>
      <w:r>
        <w:rPr>
          <w:color w:val="231F20"/>
        </w:rPr>
        <w:t>hiện</w:t>
      </w:r>
      <w:r>
        <w:rPr>
          <w:color w:val="231F20"/>
          <w:spacing w:val="-5"/>
        </w:rPr>
        <w:t> </w:t>
      </w:r>
      <w:r>
        <w:rPr>
          <w:color w:val="231F20"/>
        </w:rPr>
        <w:t>tiền</w:t>
      </w:r>
      <w:r>
        <w:rPr>
          <w:color w:val="231F20"/>
          <w:spacing w:val="-4"/>
        </w:rPr>
        <w:t> </w:t>
      </w:r>
      <w:r>
        <w:rPr>
          <w:color w:val="231F20"/>
        </w:rPr>
        <w:t>tức</w:t>
      </w:r>
      <w:r>
        <w:rPr>
          <w:color w:val="231F20"/>
          <w:spacing w:val="-4"/>
        </w:rPr>
        <w:t> </w:t>
      </w:r>
      <w:r>
        <w:rPr>
          <w:color w:val="231F20"/>
        </w:rPr>
        <w:t>gọi</w:t>
      </w:r>
      <w:r>
        <w:rPr>
          <w:color w:val="231F20"/>
          <w:spacing w:val="-4"/>
        </w:rPr>
        <w:t> </w:t>
      </w:r>
      <w:r>
        <w:rPr>
          <w:color w:val="231F20"/>
        </w:rPr>
        <w:t>là</w:t>
      </w:r>
      <w:r>
        <w:rPr>
          <w:color w:val="231F20"/>
          <w:spacing w:val="-4"/>
        </w:rPr>
        <w:t> </w:t>
      </w:r>
      <w:r>
        <w:rPr>
          <w:color w:val="231F20"/>
        </w:rPr>
        <w:t>có</w:t>
      </w:r>
      <w:r>
        <w:rPr>
          <w:color w:val="231F20"/>
          <w:spacing w:val="-4"/>
        </w:rPr>
        <w:t> </w:t>
      </w:r>
      <w:r>
        <w:rPr>
          <w:color w:val="231F20"/>
        </w:rPr>
        <w:t>thọ,</w:t>
      </w:r>
      <w:r>
        <w:rPr>
          <w:color w:val="231F20"/>
          <w:spacing w:val="-5"/>
        </w:rPr>
        <w:t> </w:t>
      </w:r>
      <w:r>
        <w:rPr>
          <w:color w:val="231F20"/>
        </w:rPr>
        <w:t>một</w:t>
      </w:r>
      <w:r>
        <w:rPr>
          <w:color w:val="231F20"/>
          <w:spacing w:val="-4"/>
        </w:rPr>
        <w:t> </w:t>
      </w:r>
      <w:r>
        <w:rPr>
          <w:color w:val="231F20"/>
        </w:rPr>
        <w:t>sát-na tưởng hiện tiền tức gọi là có tưởng, một sát-na thức hiện tiền tức</w:t>
      </w:r>
      <w:r>
        <w:rPr>
          <w:color w:val="231F20"/>
          <w:spacing w:val="-33"/>
        </w:rPr>
        <w:t> </w:t>
      </w:r>
      <w:r>
        <w:rPr>
          <w:color w:val="231F20"/>
        </w:rPr>
        <w:t>gọi là có thức. Như </w:t>
      </w:r>
      <w:r>
        <w:rPr>
          <w:color w:val="231F20"/>
          <w:spacing w:val="-5"/>
        </w:rPr>
        <w:t>vậy, </w:t>
      </w:r>
      <w:r>
        <w:rPr>
          <w:color w:val="231F20"/>
        </w:rPr>
        <w:t>một sát-na diệt hiện tiền gọi là không tâm, điều này không có lỗi.</w:t>
      </w:r>
    </w:p>
    <w:p>
      <w:pPr>
        <w:pStyle w:val="BodyText"/>
        <w:spacing w:line="271" w:lineRule="auto"/>
        <w:ind w:left="393" w:right="107"/>
      </w:pPr>
      <w:r>
        <w:rPr>
          <w:color w:val="231F20"/>
        </w:rPr>
        <w:t>Có</w:t>
      </w:r>
      <w:r>
        <w:rPr>
          <w:color w:val="231F20"/>
          <w:spacing w:val="-9"/>
        </w:rPr>
        <w:t> </w:t>
      </w:r>
      <w:r>
        <w:rPr>
          <w:color w:val="231F20"/>
        </w:rPr>
        <w:t>thuyết</w:t>
      </w:r>
      <w:r>
        <w:rPr>
          <w:color w:val="231F20"/>
          <w:spacing w:val="-8"/>
        </w:rPr>
        <w:t> </w:t>
      </w:r>
      <w:r>
        <w:rPr>
          <w:color w:val="231F20"/>
        </w:rPr>
        <w:t>nói:</w:t>
      </w:r>
      <w:r>
        <w:rPr>
          <w:color w:val="231F20"/>
          <w:spacing w:val="-8"/>
        </w:rPr>
        <w:t> </w:t>
      </w:r>
      <w:r>
        <w:rPr>
          <w:color w:val="231F20"/>
        </w:rPr>
        <w:t>Định</w:t>
      </w:r>
      <w:r>
        <w:rPr>
          <w:color w:val="231F20"/>
          <w:spacing w:val="-8"/>
        </w:rPr>
        <w:t> </w:t>
      </w:r>
      <w:r>
        <w:rPr>
          <w:color w:val="231F20"/>
        </w:rPr>
        <w:t>này</w:t>
      </w:r>
      <w:r>
        <w:rPr>
          <w:color w:val="231F20"/>
          <w:spacing w:val="-9"/>
        </w:rPr>
        <w:t> </w:t>
      </w:r>
      <w:r>
        <w:rPr>
          <w:color w:val="231F20"/>
        </w:rPr>
        <w:t>có</w:t>
      </w:r>
      <w:r>
        <w:rPr>
          <w:color w:val="231F20"/>
          <w:spacing w:val="-8"/>
        </w:rPr>
        <w:t> </w:t>
      </w:r>
      <w:r>
        <w:rPr>
          <w:color w:val="231F20"/>
        </w:rPr>
        <w:t>mười</w:t>
      </w:r>
      <w:r>
        <w:rPr>
          <w:color w:val="231F20"/>
          <w:spacing w:val="-8"/>
        </w:rPr>
        <w:t> </w:t>
      </w:r>
      <w:r>
        <w:rPr>
          <w:color w:val="231F20"/>
        </w:rPr>
        <w:t>một</w:t>
      </w:r>
      <w:r>
        <w:rPr>
          <w:color w:val="231F20"/>
          <w:spacing w:val="-8"/>
        </w:rPr>
        <w:t> </w:t>
      </w:r>
      <w:r>
        <w:rPr>
          <w:color w:val="231F20"/>
        </w:rPr>
        <w:t>vật</w:t>
      </w:r>
      <w:r>
        <w:rPr>
          <w:color w:val="231F20"/>
          <w:spacing w:val="-9"/>
        </w:rPr>
        <w:t> </w:t>
      </w:r>
      <w:r>
        <w:rPr>
          <w:color w:val="231F20"/>
        </w:rPr>
        <w:t>làm</w:t>
      </w:r>
      <w:r>
        <w:rPr>
          <w:color w:val="231F20"/>
          <w:spacing w:val="-13"/>
        </w:rPr>
        <w:t> </w:t>
      </w:r>
      <w:r>
        <w:rPr>
          <w:color w:val="231F20"/>
        </w:rPr>
        <w:t>Thể,</w:t>
      </w:r>
      <w:r>
        <w:rPr>
          <w:color w:val="231F20"/>
          <w:spacing w:val="-8"/>
        </w:rPr>
        <w:t> </w:t>
      </w:r>
      <w:r>
        <w:rPr>
          <w:color w:val="231F20"/>
        </w:rPr>
        <w:t>tức</w:t>
      </w:r>
      <w:r>
        <w:rPr>
          <w:color w:val="231F20"/>
          <w:spacing w:val="-8"/>
        </w:rPr>
        <w:t> </w:t>
      </w:r>
      <w:r>
        <w:rPr>
          <w:color w:val="231F20"/>
        </w:rPr>
        <w:t>do</w:t>
      </w:r>
      <w:r>
        <w:rPr>
          <w:color w:val="231F20"/>
          <w:spacing w:val="-8"/>
        </w:rPr>
        <w:t> </w:t>
      </w:r>
      <w:r>
        <w:rPr>
          <w:color w:val="231F20"/>
        </w:rPr>
        <w:t>mười pháp đại địa và tâm diệt.</w:t>
      </w:r>
    </w:p>
    <w:p>
      <w:pPr>
        <w:pStyle w:val="BodyText"/>
        <w:spacing w:line="271" w:lineRule="auto"/>
        <w:ind w:left="393" w:right="107"/>
      </w:pPr>
      <w:r>
        <w:rPr>
          <w:color w:val="231F20"/>
        </w:rPr>
        <w:t>Có thuyết nêu: Định này có hai mươi mốt vật làm Thể, tức do mười pháp đại địa, mười pháp đại thiện địa và tâm diệt.</w:t>
      </w:r>
    </w:p>
    <w:p>
      <w:pPr>
        <w:pStyle w:val="BodyText"/>
        <w:spacing w:line="271" w:lineRule="auto"/>
        <w:ind w:left="393" w:right="108"/>
      </w:pPr>
      <w:r>
        <w:rPr>
          <w:color w:val="231F20"/>
        </w:rPr>
        <w:t>Nên</w:t>
      </w:r>
      <w:r>
        <w:rPr>
          <w:color w:val="231F20"/>
          <w:spacing w:val="-5"/>
        </w:rPr>
        <w:t> </w:t>
      </w:r>
      <w:r>
        <w:rPr>
          <w:color w:val="231F20"/>
        </w:rPr>
        <w:t>nói</w:t>
      </w:r>
      <w:r>
        <w:rPr>
          <w:color w:val="231F20"/>
          <w:spacing w:val="-4"/>
        </w:rPr>
        <w:t> </w:t>
      </w:r>
      <w:r>
        <w:rPr>
          <w:color w:val="231F20"/>
        </w:rPr>
        <w:t>như</w:t>
      </w:r>
      <w:r>
        <w:rPr>
          <w:color w:val="231F20"/>
          <w:spacing w:val="-4"/>
        </w:rPr>
        <w:t> </w:t>
      </w:r>
      <w:r>
        <w:rPr>
          <w:color w:val="231F20"/>
        </w:rPr>
        <w:t>vầy:</w:t>
      </w:r>
      <w:r>
        <w:rPr>
          <w:color w:val="231F20"/>
          <w:spacing w:val="-4"/>
        </w:rPr>
        <w:t> </w:t>
      </w:r>
      <w:r>
        <w:rPr>
          <w:color w:val="231F20"/>
        </w:rPr>
        <w:t>Là</w:t>
      </w:r>
      <w:r>
        <w:rPr>
          <w:color w:val="231F20"/>
          <w:spacing w:val="-5"/>
        </w:rPr>
        <w:t> </w:t>
      </w:r>
      <w:r>
        <w:rPr>
          <w:color w:val="231F20"/>
        </w:rPr>
        <w:t>tùy</w:t>
      </w:r>
      <w:r>
        <w:rPr>
          <w:color w:val="231F20"/>
          <w:spacing w:val="-4"/>
        </w:rPr>
        <w:t> </w:t>
      </w:r>
      <w:r>
        <w:rPr>
          <w:color w:val="231F20"/>
        </w:rPr>
        <w:t>diệt</w:t>
      </w:r>
      <w:r>
        <w:rPr>
          <w:color w:val="231F20"/>
          <w:spacing w:val="-4"/>
        </w:rPr>
        <w:t> </w:t>
      </w:r>
      <w:r>
        <w:rPr>
          <w:color w:val="231F20"/>
        </w:rPr>
        <w:t>bao</w:t>
      </w:r>
      <w:r>
        <w:rPr>
          <w:color w:val="231F20"/>
          <w:spacing w:val="-4"/>
        </w:rPr>
        <w:t> </w:t>
      </w:r>
      <w:r>
        <w:rPr>
          <w:color w:val="231F20"/>
        </w:rPr>
        <w:t>nhiêu</w:t>
      </w:r>
      <w:r>
        <w:rPr>
          <w:color w:val="231F20"/>
          <w:spacing w:val="-4"/>
        </w:rPr>
        <w:t> </w:t>
      </w:r>
      <w:r>
        <w:rPr>
          <w:color w:val="231F20"/>
        </w:rPr>
        <w:t>tâm</w:t>
      </w:r>
      <w:r>
        <w:rPr>
          <w:color w:val="231F20"/>
          <w:spacing w:val="-5"/>
        </w:rPr>
        <w:t> </w:t>
      </w:r>
      <w:r>
        <w:rPr>
          <w:color w:val="231F20"/>
        </w:rPr>
        <w:t>tâm</w:t>
      </w:r>
      <w:r>
        <w:rPr>
          <w:color w:val="231F20"/>
          <w:spacing w:val="-4"/>
        </w:rPr>
        <w:t> </w:t>
      </w:r>
      <w:r>
        <w:rPr>
          <w:color w:val="231F20"/>
        </w:rPr>
        <w:t>sở</w:t>
      </w:r>
      <w:r>
        <w:rPr>
          <w:color w:val="231F20"/>
          <w:spacing w:val="-4"/>
        </w:rPr>
        <w:t> </w:t>
      </w:r>
      <w:r>
        <w:rPr>
          <w:color w:val="231F20"/>
        </w:rPr>
        <w:t>pháp</w:t>
      </w:r>
      <w:r>
        <w:rPr>
          <w:color w:val="231F20"/>
          <w:spacing w:val="-4"/>
        </w:rPr>
        <w:t> </w:t>
      </w:r>
      <w:r>
        <w:rPr>
          <w:color w:val="231F20"/>
        </w:rPr>
        <w:t>tức</w:t>
      </w:r>
      <w:r>
        <w:rPr>
          <w:color w:val="231F20"/>
          <w:spacing w:val="-4"/>
        </w:rPr>
        <w:t> </w:t>
      </w:r>
      <w:r>
        <w:rPr>
          <w:color w:val="231F20"/>
        </w:rPr>
        <w:t>có từng ấy vật hiện tiền làm Thể cho định</w:t>
      </w:r>
      <w:r>
        <w:rPr>
          <w:color w:val="231F20"/>
          <w:spacing w:val="-6"/>
        </w:rPr>
        <w:t> </w:t>
      </w:r>
      <w:r>
        <w:rPr>
          <w:color w:val="231F20"/>
          <w:spacing w:val="-5"/>
        </w:rPr>
        <w:t>này.</w:t>
      </w:r>
    </w:p>
    <w:p>
      <w:pPr>
        <w:pStyle w:val="BodyText"/>
        <w:spacing w:line="271" w:lineRule="auto"/>
        <w:ind w:left="393" w:right="104"/>
      </w:pPr>
      <w:r>
        <w:rPr>
          <w:i/>
          <w:color w:val="231F20"/>
        </w:rPr>
        <w:t>Hỏi: </w:t>
      </w:r>
      <w:r>
        <w:rPr>
          <w:color w:val="231F20"/>
        </w:rPr>
        <w:t>Định diệt tận này tự Thể đã như </w:t>
      </w:r>
      <w:r>
        <w:rPr>
          <w:color w:val="231F20"/>
          <w:spacing w:val="-3"/>
        </w:rPr>
        <w:t>vậy, </w:t>
      </w:r>
      <w:r>
        <w:rPr>
          <w:color w:val="231F20"/>
        </w:rPr>
        <w:t>còn về tướng </w:t>
      </w:r>
      <w:r>
        <w:rPr>
          <w:color w:val="231F20"/>
          <w:spacing w:val="2"/>
        </w:rPr>
        <w:t>thì  </w:t>
      </w:r>
      <w:r>
        <w:rPr>
          <w:color w:val="231F20"/>
        </w:rPr>
        <w:t>thế</w:t>
      </w:r>
      <w:r>
        <w:rPr>
          <w:color w:val="231F20"/>
          <w:spacing w:val="5"/>
        </w:rPr>
        <w:t> </w:t>
      </w:r>
      <w:r>
        <w:rPr>
          <w:color w:val="231F20"/>
        </w:rPr>
        <w:t>nào?</w:t>
      </w:r>
    </w:p>
    <w:p>
      <w:pPr>
        <w:pStyle w:val="BodyText"/>
        <w:spacing w:line="271" w:lineRule="auto" w:before="113"/>
        <w:ind w:left="393" w:right="106"/>
      </w:pPr>
      <w:r>
        <w:rPr>
          <w:i/>
          <w:color w:val="231F20"/>
        </w:rPr>
        <w:t>Đáp: </w:t>
      </w:r>
      <w:r>
        <w:rPr>
          <w:color w:val="231F20"/>
        </w:rPr>
        <w:t>Tự Thể tức là tướng. Tướng tức là tự Thể. Do tất cả</w:t>
      </w:r>
      <w:r>
        <w:rPr>
          <w:color w:val="231F20"/>
          <w:spacing w:val="-38"/>
        </w:rPr>
        <w:t> </w:t>
      </w:r>
      <w:r>
        <w:rPr>
          <w:color w:val="231F20"/>
        </w:rPr>
        <w:t>pháp không thể lìa Thể để nói riêng về tướng. Tôn giả Thế Hữu nói như vầy: Định diệt tận </w:t>
      </w:r>
      <w:r>
        <w:rPr>
          <w:color w:val="231F20"/>
          <w:spacing w:val="-5"/>
        </w:rPr>
        <w:t>này, </w:t>
      </w:r>
      <w:r>
        <w:rPr>
          <w:color w:val="231F20"/>
        </w:rPr>
        <w:t>giải thoát là tướng, nên nói như thế. </w:t>
      </w:r>
      <w:r>
        <w:rPr>
          <w:color w:val="231F20"/>
          <w:spacing w:val="-4"/>
        </w:rPr>
        <w:t>Trụ </w:t>
      </w:r>
      <w:r>
        <w:rPr>
          <w:color w:val="231F20"/>
        </w:rPr>
        <w:t>nơi định</w:t>
      </w:r>
      <w:r>
        <w:rPr>
          <w:color w:val="231F20"/>
          <w:spacing w:val="-9"/>
        </w:rPr>
        <w:t> </w:t>
      </w:r>
      <w:r>
        <w:rPr>
          <w:color w:val="231F20"/>
        </w:rPr>
        <w:t>ấy</w:t>
      </w:r>
      <w:r>
        <w:rPr>
          <w:color w:val="231F20"/>
          <w:spacing w:val="-7"/>
        </w:rPr>
        <w:t> </w:t>
      </w:r>
      <w:r>
        <w:rPr>
          <w:color w:val="231F20"/>
        </w:rPr>
        <w:t>thì</w:t>
      </w:r>
      <w:r>
        <w:rPr>
          <w:color w:val="231F20"/>
          <w:spacing w:val="-8"/>
        </w:rPr>
        <w:t> </w:t>
      </w:r>
      <w:r>
        <w:rPr>
          <w:color w:val="231F20"/>
        </w:rPr>
        <w:t>tâm</w:t>
      </w:r>
      <w:r>
        <w:rPr>
          <w:color w:val="231F20"/>
          <w:spacing w:val="-7"/>
        </w:rPr>
        <w:t> </w:t>
      </w:r>
      <w:r>
        <w:rPr>
          <w:color w:val="231F20"/>
        </w:rPr>
        <w:t>tâm</w:t>
      </w:r>
      <w:r>
        <w:rPr>
          <w:color w:val="231F20"/>
          <w:spacing w:val="-8"/>
        </w:rPr>
        <w:t> </w:t>
      </w:r>
      <w:r>
        <w:rPr>
          <w:color w:val="231F20"/>
        </w:rPr>
        <w:t>sở</w:t>
      </w:r>
      <w:r>
        <w:rPr>
          <w:color w:val="231F20"/>
          <w:spacing w:val="-8"/>
        </w:rPr>
        <w:t> </w:t>
      </w:r>
      <w:r>
        <w:rPr>
          <w:color w:val="231F20"/>
        </w:rPr>
        <w:t>pháp</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giải</w:t>
      </w:r>
      <w:r>
        <w:rPr>
          <w:color w:val="231F20"/>
          <w:spacing w:val="-8"/>
        </w:rPr>
        <w:t> </w:t>
      </w:r>
      <w:r>
        <w:rPr>
          <w:color w:val="231F20"/>
        </w:rPr>
        <w:t>thoát</w:t>
      </w:r>
      <w:r>
        <w:rPr>
          <w:color w:val="231F20"/>
          <w:spacing w:val="-8"/>
        </w:rPr>
        <w:t> </w:t>
      </w:r>
      <w:r>
        <w:rPr>
          <w:color w:val="231F20"/>
        </w:rPr>
        <w:t>thù</w:t>
      </w:r>
      <w:r>
        <w:rPr>
          <w:color w:val="231F20"/>
          <w:spacing w:val="-7"/>
        </w:rPr>
        <w:t> </w:t>
      </w:r>
      <w:r>
        <w:rPr>
          <w:color w:val="231F20"/>
        </w:rPr>
        <w:t>thắng,</w:t>
      </w:r>
      <w:r>
        <w:rPr>
          <w:color w:val="231F20"/>
          <w:spacing w:val="-8"/>
        </w:rPr>
        <w:t> </w:t>
      </w:r>
      <w:r>
        <w:rPr>
          <w:color w:val="231F20"/>
        </w:rPr>
        <w:t>giải</w:t>
      </w:r>
      <w:r>
        <w:rPr>
          <w:color w:val="231F20"/>
          <w:spacing w:val="-8"/>
        </w:rPr>
        <w:t> </w:t>
      </w:r>
      <w:r>
        <w:rPr>
          <w:color w:val="231F20"/>
        </w:rPr>
        <w:t>thoát thù thắng tột cùng. Lìa mọi trói buộc, lìa mọi trói buộc hơn hết, </w:t>
      </w:r>
      <w:r>
        <w:rPr>
          <w:color w:val="231F20"/>
          <w:spacing w:val="-5"/>
        </w:rPr>
        <w:t>lìa </w:t>
      </w:r>
      <w:r>
        <w:rPr>
          <w:color w:val="231F20"/>
        </w:rPr>
        <w:t>mọi trói buộc hơn hết tột cùng.</w:t>
      </w:r>
    </w:p>
    <w:p>
      <w:pPr>
        <w:pStyle w:val="BodyText"/>
        <w:spacing w:line="273" w:lineRule="auto" w:before="115"/>
        <w:ind w:left="393" w:right="108"/>
      </w:pPr>
      <w:r>
        <w:rPr>
          <w:i/>
          <w:color w:val="231F20"/>
        </w:rPr>
        <w:t>Hỏi: </w:t>
      </w:r>
      <w:r>
        <w:rPr>
          <w:color w:val="231F20"/>
        </w:rPr>
        <w:t>Định này không thể đoạn dứt các phiền não, vì sao có thể nói trụ nơi định này, tâm tâm sở pháp giải thoát?</w:t>
      </w:r>
    </w:p>
    <w:p>
      <w:pPr>
        <w:pStyle w:val="BodyText"/>
        <w:spacing w:line="276" w:lineRule="auto" w:before="111"/>
        <w:ind w:left="393" w:right="108"/>
      </w:pPr>
      <w:r>
        <w:rPr>
          <w:i/>
          <w:color w:val="231F20"/>
        </w:rPr>
        <w:t>Đáp: </w:t>
      </w:r>
      <w:r>
        <w:rPr>
          <w:color w:val="231F20"/>
          <w:spacing w:val="-4"/>
        </w:rPr>
        <w:t>Trụ </w:t>
      </w:r>
      <w:r>
        <w:rPr>
          <w:color w:val="231F20"/>
        </w:rPr>
        <w:t>nơi định này thì tâm tâm sở pháp tạm thời giải thoát, cho</w:t>
      </w:r>
      <w:r>
        <w:rPr>
          <w:color w:val="231F20"/>
          <w:spacing w:val="-4"/>
        </w:rPr>
        <w:t> </w:t>
      </w:r>
      <w:r>
        <w:rPr>
          <w:color w:val="231F20"/>
        </w:rPr>
        <w:t>đến</w:t>
      </w:r>
      <w:r>
        <w:rPr>
          <w:color w:val="231F20"/>
          <w:spacing w:val="-5"/>
        </w:rPr>
        <w:t> </w:t>
      </w:r>
      <w:r>
        <w:rPr>
          <w:color w:val="231F20"/>
        </w:rPr>
        <w:t>tạm</w:t>
      </w:r>
      <w:r>
        <w:rPr>
          <w:color w:val="231F20"/>
          <w:spacing w:val="-5"/>
        </w:rPr>
        <w:t> </w:t>
      </w:r>
      <w:r>
        <w:rPr>
          <w:color w:val="231F20"/>
        </w:rPr>
        <w:t>thời</w:t>
      </w:r>
      <w:r>
        <w:rPr>
          <w:color w:val="231F20"/>
          <w:spacing w:val="-5"/>
        </w:rPr>
        <w:t> </w:t>
      </w:r>
      <w:r>
        <w:rPr>
          <w:color w:val="231F20"/>
        </w:rPr>
        <w:t>lìa</w:t>
      </w:r>
      <w:r>
        <w:rPr>
          <w:color w:val="231F20"/>
          <w:spacing w:val="-5"/>
        </w:rPr>
        <w:t> </w:t>
      </w:r>
      <w:r>
        <w:rPr>
          <w:color w:val="231F20"/>
        </w:rPr>
        <w:t>trói</w:t>
      </w:r>
      <w:r>
        <w:rPr>
          <w:color w:val="231F20"/>
          <w:spacing w:val="-5"/>
        </w:rPr>
        <w:t> </w:t>
      </w:r>
      <w:r>
        <w:rPr>
          <w:color w:val="231F20"/>
        </w:rPr>
        <w:t>buộc</w:t>
      </w:r>
      <w:r>
        <w:rPr>
          <w:color w:val="231F20"/>
          <w:spacing w:val="-5"/>
        </w:rPr>
        <w:t> </w:t>
      </w:r>
      <w:r>
        <w:rPr>
          <w:color w:val="231F20"/>
        </w:rPr>
        <w:t>hơn</w:t>
      </w:r>
      <w:r>
        <w:rPr>
          <w:color w:val="231F20"/>
          <w:spacing w:val="-5"/>
        </w:rPr>
        <w:t> </w:t>
      </w:r>
      <w:r>
        <w:rPr>
          <w:color w:val="231F20"/>
        </w:rPr>
        <w:t>hết</w:t>
      </w:r>
      <w:r>
        <w:rPr>
          <w:color w:val="231F20"/>
          <w:spacing w:val="-5"/>
        </w:rPr>
        <w:t> </w:t>
      </w:r>
      <w:r>
        <w:rPr>
          <w:color w:val="231F20"/>
        </w:rPr>
        <w:t>tột</w:t>
      </w:r>
      <w:r>
        <w:rPr>
          <w:color w:val="231F20"/>
          <w:spacing w:val="-5"/>
        </w:rPr>
        <w:t> </w:t>
      </w:r>
      <w:r>
        <w:rPr>
          <w:color w:val="231F20"/>
        </w:rPr>
        <w:t>cùng,</w:t>
      </w:r>
      <w:r>
        <w:rPr>
          <w:color w:val="231F20"/>
          <w:spacing w:val="-4"/>
        </w:rPr>
        <w:t> </w:t>
      </w:r>
      <w:r>
        <w:rPr>
          <w:color w:val="231F20"/>
        </w:rPr>
        <w:t>nên</w:t>
      </w:r>
      <w:r>
        <w:rPr>
          <w:color w:val="231F20"/>
          <w:spacing w:val="-5"/>
        </w:rPr>
        <w:t> </w:t>
      </w:r>
      <w:r>
        <w:rPr>
          <w:color w:val="231F20"/>
        </w:rPr>
        <w:t>nói</w:t>
      </w:r>
      <w:r>
        <w:rPr>
          <w:color w:val="231F20"/>
          <w:spacing w:val="-5"/>
        </w:rPr>
        <w:t> </w:t>
      </w:r>
      <w:r>
        <w:rPr>
          <w:color w:val="231F20"/>
        </w:rPr>
        <w:t>lời</w:t>
      </w:r>
      <w:r>
        <w:rPr>
          <w:color w:val="231F20"/>
          <w:spacing w:val="-5"/>
        </w:rPr>
        <w:t> </w:t>
      </w:r>
      <w:r>
        <w:rPr>
          <w:color w:val="231F20"/>
          <w:spacing w:val="-6"/>
        </w:rPr>
        <w:t>ấy,</w:t>
      </w:r>
      <w:r>
        <w:rPr>
          <w:color w:val="231F20"/>
          <w:spacing w:val="-5"/>
        </w:rPr>
        <w:t> </w:t>
      </w:r>
      <w:r>
        <w:rPr>
          <w:color w:val="231F20"/>
        </w:rPr>
        <w:t>không phải cho là định này có thể đoạn trừ các phiền não.</w:t>
      </w:r>
    </w:p>
    <w:p>
      <w:pPr>
        <w:pStyle w:val="BodyText"/>
        <w:spacing w:line="276" w:lineRule="auto"/>
        <w:ind w:left="393" w:right="107"/>
      </w:pPr>
      <w:r>
        <w:rPr>
          <w:color w:val="231F20"/>
        </w:rPr>
        <w:t>Có thuyết nói: Nếu pháp tưởng vi tế làm nhân, vi vi là đẳng vô gián,</w:t>
      </w:r>
      <w:r>
        <w:rPr>
          <w:color w:val="231F20"/>
          <w:spacing w:val="-4"/>
        </w:rPr>
        <w:t> </w:t>
      </w:r>
      <w:r>
        <w:rPr>
          <w:color w:val="231F20"/>
        </w:rPr>
        <w:t>không</w:t>
      </w:r>
      <w:r>
        <w:rPr>
          <w:color w:val="231F20"/>
          <w:spacing w:val="-4"/>
        </w:rPr>
        <w:t> </w:t>
      </w:r>
      <w:r>
        <w:rPr>
          <w:color w:val="231F20"/>
        </w:rPr>
        <w:t>cùng</w:t>
      </w:r>
      <w:r>
        <w:rPr>
          <w:color w:val="231F20"/>
          <w:spacing w:val="-4"/>
        </w:rPr>
        <w:t> </w:t>
      </w:r>
      <w:r>
        <w:rPr>
          <w:color w:val="231F20"/>
        </w:rPr>
        <w:t>với</w:t>
      </w:r>
      <w:r>
        <w:rPr>
          <w:color w:val="231F20"/>
          <w:spacing w:val="-4"/>
        </w:rPr>
        <w:t> </w:t>
      </w:r>
      <w:r>
        <w:rPr>
          <w:color w:val="231F20"/>
        </w:rPr>
        <w:t>phiền</w:t>
      </w:r>
      <w:r>
        <w:rPr>
          <w:color w:val="231F20"/>
          <w:spacing w:val="-4"/>
        </w:rPr>
        <w:t> </w:t>
      </w:r>
      <w:r>
        <w:rPr>
          <w:color w:val="231F20"/>
        </w:rPr>
        <w:t>não</w:t>
      </w:r>
      <w:r>
        <w:rPr>
          <w:color w:val="231F20"/>
          <w:spacing w:val="-4"/>
        </w:rPr>
        <w:t> </w:t>
      </w:r>
      <w:r>
        <w:rPr>
          <w:color w:val="231F20"/>
        </w:rPr>
        <w:t>kia</w:t>
      </w:r>
      <w:r>
        <w:rPr>
          <w:color w:val="231F20"/>
          <w:spacing w:val="-4"/>
        </w:rPr>
        <w:t> </w:t>
      </w:r>
      <w:r>
        <w:rPr>
          <w:color w:val="231F20"/>
        </w:rPr>
        <w:t>kết</w:t>
      </w:r>
      <w:r>
        <w:rPr>
          <w:color w:val="231F20"/>
          <w:spacing w:val="-4"/>
        </w:rPr>
        <w:t> </w:t>
      </w:r>
      <w:r>
        <w:rPr>
          <w:color w:val="231F20"/>
        </w:rPr>
        <w:t>hợp</w:t>
      </w:r>
      <w:r>
        <w:rPr>
          <w:color w:val="231F20"/>
          <w:spacing w:val="-4"/>
        </w:rPr>
        <w:t> </w:t>
      </w:r>
      <w:r>
        <w:rPr>
          <w:color w:val="231F20"/>
        </w:rPr>
        <w:t>thì</w:t>
      </w:r>
      <w:r>
        <w:rPr>
          <w:color w:val="231F20"/>
          <w:spacing w:val="-4"/>
        </w:rPr>
        <w:t> </w:t>
      </w:r>
      <w:r>
        <w:rPr>
          <w:color w:val="231F20"/>
        </w:rPr>
        <w:t>đều</w:t>
      </w:r>
      <w:r>
        <w:rPr>
          <w:color w:val="231F20"/>
          <w:spacing w:val="-4"/>
        </w:rPr>
        <w:t> </w:t>
      </w:r>
      <w:r>
        <w:rPr>
          <w:color w:val="231F20"/>
        </w:rPr>
        <w:t>thành</w:t>
      </w:r>
      <w:r>
        <w:rPr>
          <w:color w:val="231F20"/>
          <w:spacing w:val="-4"/>
        </w:rPr>
        <w:t> </w:t>
      </w:r>
      <w:r>
        <w:rPr>
          <w:color w:val="231F20"/>
        </w:rPr>
        <w:t>tựu,</w:t>
      </w:r>
      <w:r>
        <w:rPr>
          <w:color w:val="231F20"/>
          <w:spacing w:val="-4"/>
        </w:rPr>
        <w:t> </w:t>
      </w:r>
      <w:r>
        <w:rPr>
          <w:color w:val="231F20"/>
        </w:rPr>
        <w:t>đó</w:t>
      </w:r>
      <w:r>
        <w:rPr>
          <w:color w:val="231F20"/>
          <w:spacing w:val="-4"/>
        </w:rPr>
        <w:t> </w:t>
      </w:r>
      <w:r>
        <w:rPr>
          <w:color w:val="231F20"/>
        </w:rPr>
        <w:t>gọi là giải thoát.</w:t>
      </w:r>
    </w:p>
    <w:p>
      <w:pPr>
        <w:pStyle w:val="BodyText"/>
        <w:ind w:left="960" w:firstLine="0"/>
      </w:pPr>
      <w:r>
        <w:rPr>
          <w:i/>
          <w:color w:val="231F20"/>
        </w:rPr>
        <w:t>Hỏi: </w:t>
      </w:r>
      <w:r>
        <w:rPr>
          <w:color w:val="231F20"/>
        </w:rPr>
        <w:t>Đây là nói về pháp gì?</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0"/>
      </w:pPr>
      <w:r>
        <w:rPr>
          <w:i/>
          <w:color w:val="231F20"/>
        </w:rPr>
        <w:t>Đáp: </w:t>
      </w:r>
      <w:r>
        <w:rPr>
          <w:color w:val="231F20"/>
        </w:rPr>
        <w:t>Có thuyết cho: Đây là nói về định diệt tận. Nên nói như vầy: Đây là nói định diệt. Tức thuyết kia nói: Định này tưởng vi tế làm</w:t>
      </w:r>
      <w:r>
        <w:rPr>
          <w:color w:val="231F20"/>
          <w:spacing w:val="-8"/>
        </w:rPr>
        <w:t> </w:t>
      </w:r>
      <w:r>
        <w:rPr>
          <w:color w:val="231F20"/>
        </w:rPr>
        <w:t>nhân,</w:t>
      </w:r>
      <w:r>
        <w:rPr>
          <w:color w:val="231F20"/>
          <w:spacing w:val="-8"/>
        </w:rPr>
        <w:t> </w:t>
      </w:r>
      <w:r>
        <w:rPr>
          <w:color w:val="231F20"/>
        </w:rPr>
        <w:t>nghĩa</w:t>
      </w:r>
      <w:r>
        <w:rPr>
          <w:color w:val="231F20"/>
          <w:spacing w:val="-8"/>
        </w:rPr>
        <w:t> </w:t>
      </w:r>
      <w:r>
        <w:rPr>
          <w:color w:val="231F20"/>
        </w:rPr>
        <w:t>là</w:t>
      </w:r>
      <w:r>
        <w:rPr>
          <w:color w:val="231F20"/>
          <w:spacing w:val="-8"/>
        </w:rPr>
        <w:t> </w:t>
      </w:r>
      <w:r>
        <w:rPr>
          <w:color w:val="231F20"/>
        </w:rPr>
        <w:t>một</w:t>
      </w:r>
      <w:r>
        <w:rPr>
          <w:color w:val="231F20"/>
          <w:spacing w:val="-8"/>
        </w:rPr>
        <w:t> </w:t>
      </w:r>
      <w:r>
        <w:rPr>
          <w:color w:val="231F20"/>
        </w:rPr>
        <w:t>nhân</w:t>
      </w:r>
      <w:r>
        <w:rPr>
          <w:color w:val="231F20"/>
          <w:spacing w:val="-8"/>
        </w:rPr>
        <w:t> </w:t>
      </w:r>
      <w:r>
        <w:rPr>
          <w:color w:val="231F20"/>
        </w:rPr>
        <w:t>tức</w:t>
      </w:r>
      <w:r>
        <w:rPr>
          <w:color w:val="231F20"/>
          <w:spacing w:val="-8"/>
        </w:rPr>
        <w:t> </w:t>
      </w:r>
      <w:r>
        <w:rPr>
          <w:color w:val="231F20"/>
        </w:rPr>
        <w:t>nhân</w:t>
      </w:r>
      <w:r>
        <w:rPr>
          <w:color w:val="231F20"/>
          <w:spacing w:val="-8"/>
        </w:rPr>
        <w:t> </w:t>
      </w:r>
      <w:r>
        <w:rPr>
          <w:color w:val="231F20"/>
        </w:rPr>
        <w:t>đồng</w:t>
      </w:r>
      <w:r>
        <w:rPr>
          <w:color w:val="231F20"/>
          <w:spacing w:val="-7"/>
        </w:rPr>
        <w:t> </w:t>
      </w:r>
      <w:r>
        <w:rPr>
          <w:color w:val="231F20"/>
        </w:rPr>
        <w:t>loại.</w:t>
      </w:r>
      <w:r>
        <w:rPr>
          <w:color w:val="231F20"/>
          <w:spacing w:val="-13"/>
        </w:rPr>
        <w:t> </w:t>
      </w:r>
      <w:r>
        <w:rPr>
          <w:color w:val="231F20"/>
          <w:spacing w:val="-8"/>
        </w:rPr>
        <w:t>Vi </w:t>
      </w:r>
      <w:r>
        <w:rPr>
          <w:color w:val="231F20"/>
        </w:rPr>
        <w:t>vi</w:t>
      </w:r>
      <w:r>
        <w:rPr>
          <w:color w:val="231F20"/>
          <w:spacing w:val="-8"/>
        </w:rPr>
        <w:t> </w:t>
      </w:r>
      <w:r>
        <w:rPr>
          <w:color w:val="231F20"/>
        </w:rPr>
        <w:t>cũng</w:t>
      </w:r>
      <w:r>
        <w:rPr>
          <w:color w:val="231F20"/>
          <w:spacing w:val="-8"/>
        </w:rPr>
        <w:t> </w:t>
      </w:r>
      <w:r>
        <w:rPr>
          <w:color w:val="231F20"/>
        </w:rPr>
        <w:t>cùng</w:t>
      </w:r>
      <w:r>
        <w:rPr>
          <w:color w:val="231F20"/>
          <w:spacing w:val="-8"/>
        </w:rPr>
        <w:t> </w:t>
      </w:r>
      <w:r>
        <w:rPr>
          <w:color w:val="231F20"/>
          <w:spacing w:val="-5"/>
        </w:rPr>
        <w:t>làm </w:t>
      </w:r>
      <w:r>
        <w:rPr>
          <w:color w:val="231F20"/>
        </w:rPr>
        <w:t>nhân, nghĩa là một nhân tức nhân đồng loại, cũng cùng làm đẳng vô gián duyên. Nên nói như vầy: Đây là nói định diệt tận. Tức thuyết kia nên nói: Nếu pháp tưởng vi tế làm nhân, vi vi làm đẳng vô gián. Không nên nói: Không cùng với phiền não kia kết hợp, do định diệt kia</w:t>
      </w:r>
      <w:r>
        <w:rPr>
          <w:color w:val="231F20"/>
          <w:spacing w:val="-5"/>
        </w:rPr>
        <w:t> </w:t>
      </w:r>
      <w:r>
        <w:rPr>
          <w:color w:val="231F20"/>
        </w:rPr>
        <w:t>đang</w:t>
      </w:r>
      <w:r>
        <w:rPr>
          <w:color w:val="231F20"/>
          <w:spacing w:val="-3"/>
        </w:rPr>
        <w:t> </w:t>
      </w:r>
      <w:r>
        <w:rPr>
          <w:color w:val="231F20"/>
        </w:rPr>
        <w:t>hiện</w:t>
      </w:r>
      <w:r>
        <w:rPr>
          <w:color w:val="231F20"/>
          <w:spacing w:val="-3"/>
        </w:rPr>
        <w:t> </w:t>
      </w:r>
      <w:r>
        <w:rPr>
          <w:color w:val="231F20"/>
        </w:rPr>
        <w:t>tiền.</w:t>
      </w:r>
      <w:r>
        <w:rPr>
          <w:color w:val="231F20"/>
          <w:spacing w:val="-3"/>
        </w:rPr>
        <w:t> </w:t>
      </w:r>
      <w:r>
        <w:rPr>
          <w:color w:val="231F20"/>
        </w:rPr>
        <w:t>Nên</w:t>
      </w:r>
      <w:r>
        <w:rPr>
          <w:color w:val="231F20"/>
          <w:spacing w:val="-4"/>
        </w:rPr>
        <w:t> </w:t>
      </w:r>
      <w:r>
        <w:rPr>
          <w:color w:val="231F20"/>
        </w:rPr>
        <w:t>nói:</w:t>
      </w:r>
      <w:r>
        <w:rPr>
          <w:color w:val="231F20"/>
          <w:spacing w:val="-4"/>
        </w:rPr>
        <w:t> </w:t>
      </w:r>
      <w:r>
        <w:rPr>
          <w:color w:val="231F20"/>
        </w:rPr>
        <w:t>Là</w:t>
      </w:r>
      <w:r>
        <w:rPr>
          <w:color w:val="231F20"/>
          <w:spacing w:val="-3"/>
        </w:rPr>
        <w:t> </w:t>
      </w:r>
      <w:r>
        <w:rPr>
          <w:color w:val="231F20"/>
        </w:rPr>
        <w:t>đều</w:t>
      </w:r>
      <w:r>
        <w:rPr>
          <w:color w:val="231F20"/>
          <w:spacing w:val="-5"/>
        </w:rPr>
        <w:t> </w:t>
      </w:r>
      <w:r>
        <w:rPr>
          <w:color w:val="231F20"/>
        </w:rPr>
        <w:t>thành</w:t>
      </w:r>
      <w:r>
        <w:rPr>
          <w:color w:val="231F20"/>
          <w:spacing w:val="-3"/>
        </w:rPr>
        <w:t> </w:t>
      </w:r>
      <w:r>
        <w:rPr>
          <w:color w:val="231F20"/>
        </w:rPr>
        <w:t>tựu,</w:t>
      </w:r>
      <w:r>
        <w:rPr>
          <w:color w:val="231F20"/>
          <w:spacing w:val="-3"/>
        </w:rPr>
        <w:t> </w:t>
      </w:r>
      <w:r>
        <w:rPr>
          <w:color w:val="231F20"/>
        </w:rPr>
        <w:t>do</w:t>
      </w:r>
      <w:r>
        <w:rPr>
          <w:color w:val="231F20"/>
          <w:spacing w:val="-3"/>
        </w:rPr>
        <w:t> </w:t>
      </w:r>
      <w:r>
        <w:rPr>
          <w:color w:val="231F20"/>
        </w:rPr>
        <w:t>khi</w:t>
      </w:r>
      <w:r>
        <w:rPr>
          <w:color w:val="231F20"/>
          <w:spacing w:val="-4"/>
        </w:rPr>
        <w:t> </w:t>
      </w:r>
      <w:r>
        <w:rPr>
          <w:color w:val="231F20"/>
        </w:rPr>
        <w:t>trụ</w:t>
      </w:r>
      <w:r>
        <w:rPr>
          <w:color w:val="231F20"/>
          <w:spacing w:val="-3"/>
        </w:rPr>
        <w:t> </w:t>
      </w:r>
      <w:r>
        <w:rPr>
          <w:color w:val="231F20"/>
        </w:rPr>
        <w:t>nơi</w:t>
      </w:r>
      <w:r>
        <w:rPr>
          <w:color w:val="231F20"/>
          <w:spacing w:val="-4"/>
        </w:rPr>
        <w:t> </w:t>
      </w:r>
      <w:r>
        <w:rPr>
          <w:color w:val="231F20"/>
        </w:rPr>
        <w:t>định</w:t>
      </w:r>
      <w:r>
        <w:rPr>
          <w:color w:val="231F20"/>
          <w:spacing w:val="-3"/>
        </w:rPr>
        <w:t> </w:t>
      </w:r>
      <w:r>
        <w:rPr>
          <w:color w:val="231F20"/>
        </w:rPr>
        <w:t>thì người kia thành tựu định </w:t>
      </w:r>
      <w:r>
        <w:rPr>
          <w:color w:val="231F20"/>
          <w:spacing w:val="-6"/>
        </w:rPr>
        <w:t>ấy.</w:t>
      </w:r>
    </w:p>
    <w:p>
      <w:pPr>
        <w:pStyle w:val="BodyText"/>
        <w:spacing w:line="276" w:lineRule="auto" w:before="115"/>
        <w:ind w:right="390"/>
      </w:pPr>
      <w:r>
        <w:rPr>
          <w:color w:val="231F20"/>
        </w:rPr>
        <w:t>Có</w:t>
      </w:r>
      <w:r>
        <w:rPr>
          <w:color w:val="231F20"/>
          <w:spacing w:val="-9"/>
        </w:rPr>
        <w:t> </w:t>
      </w:r>
      <w:r>
        <w:rPr>
          <w:color w:val="231F20"/>
        </w:rPr>
        <w:t>thuyết</w:t>
      </w:r>
      <w:r>
        <w:rPr>
          <w:color w:val="231F20"/>
          <w:spacing w:val="-9"/>
        </w:rPr>
        <w:t> </w:t>
      </w:r>
      <w:r>
        <w:rPr>
          <w:color w:val="231F20"/>
        </w:rPr>
        <w:t>nêu:</w:t>
      </w:r>
      <w:r>
        <w:rPr>
          <w:color w:val="231F20"/>
          <w:spacing w:val="-8"/>
        </w:rPr>
        <w:t> </w:t>
      </w:r>
      <w:r>
        <w:rPr>
          <w:color w:val="231F20"/>
        </w:rPr>
        <w:t>Đây</w:t>
      </w:r>
      <w:r>
        <w:rPr>
          <w:color w:val="231F20"/>
          <w:spacing w:val="-9"/>
        </w:rPr>
        <w:t> </w:t>
      </w:r>
      <w:r>
        <w:rPr>
          <w:color w:val="231F20"/>
        </w:rPr>
        <w:t>là</w:t>
      </w:r>
      <w:r>
        <w:rPr>
          <w:color w:val="231F20"/>
          <w:spacing w:val="-8"/>
        </w:rPr>
        <w:t> </w:t>
      </w:r>
      <w:r>
        <w:rPr>
          <w:color w:val="231F20"/>
        </w:rPr>
        <w:t>nói</w:t>
      </w:r>
      <w:r>
        <w:rPr>
          <w:color w:val="231F20"/>
          <w:spacing w:val="-9"/>
        </w:rPr>
        <w:t> </w:t>
      </w:r>
      <w:r>
        <w:rPr>
          <w:color w:val="231F20"/>
        </w:rPr>
        <w:t>tâm</w:t>
      </w:r>
      <w:r>
        <w:rPr>
          <w:color w:val="231F20"/>
          <w:spacing w:val="-8"/>
        </w:rPr>
        <w:t> </w:t>
      </w:r>
      <w:r>
        <w:rPr>
          <w:color w:val="231F20"/>
        </w:rPr>
        <w:t>xuất</w:t>
      </w:r>
      <w:r>
        <w:rPr>
          <w:color w:val="231F20"/>
          <w:spacing w:val="-9"/>
        </w:rPr>
        <w:t> </w:t>
      </w:r>
      <w:r>
        <w:rPr>
          <w:color w:val="231F20"/>
        </w:rPr>
        <w:t>định.</w:t>
      </w:r>
      <w:r>
        <w:rPr>
          <w:color w:val="231F20"/>
          <w:spacing w:val="-8"/>
        </w:rPr>
        <w:t> </w:t>
      </w:r>
      <w:r>
        <w:rPr>
          <w:color w:val="231F20"/>
        </w:rPr>
        <w:t>Nên</w:t>
      </w:r>
      <w:r>
        <w:rPr>
          <w:color w:val="231F20"/>
          <w:spacing w:val="-9"/>
        </w:rPr>
        <w:t> </w:t>
      </w:r>
      <w:r>
        <w:rPr>
          <w:color w:val="231F20"/>
        </w:rPr>
        <w:t>nói</w:t>
      </w:r>
      <w:r>
        <w:rPr>
          <w:color w:val="231F20"/>
          <w:spacing w:val="-8"/>
        </w:rPr>
        <w:t> </w:t>
      </w:r>
      <w:r>
        <w:rPr>
          <w:color w:val="231F20"/>
        </w:rPr>
        <w:t>như</w:t>
      </w:r>
      <w:r>
        <w:rPr>
          <w:color w:val="231F20"/>
          <w:spacing w:val="-9"/>
        </w:rPr>
        <w:t> </w:t>
      </w:r>
      <w:r>
        <w:rPr>
          <w:color w:val="231F20"/>
        </w:rPr>
        <w:t>vầy:</w:t>
      </w:r>
      <w:r>
        <w:rPr>
          <w:color w:val="231F20"/>
          <w:spacing w:val="-8"/>
        </w:rPr>
        <w:t> </w:t>
      </w:r>
      <w:r>
        <w:rPr>
          <w:color w:val="231F20"/>
        </w:rPr>
        <w:t>Đây là</w:t>
      </w:r>
      <w:r>
        <w:rPr>
          <w:color w:val="231F20"/>
          <w:spacing w:val="-5"/>
        </w:rPr>
        <w:t> </w:t>
      </w:r>
      <w:r>
        <w:rPr>
          <w:color w:val="231F20"/>
        </w:rPr>
        <w:t>nói</w:t>
      </w:r>
      <w:r>
        <w:rPr>
          <w:color w:val="231F20"/>
          <w:spacing w:val="-5"/>
        </w:rPr>
        <w:t> </w:t>
      </w:r>
      <w:r>
        <w:rPr>
          <w:color w:val="231F20"/>
        </w:rPr>
        <w:t>tâm</w:t>
      </w:r>
      <w:r>
        <w:rPr>
          <w:color w:val="231F20"/>
          <w:spacing w:val="-5"/>
        </w:rPr>
        <w:t> </w:t>
      </w:r>
      <w:r>
        <w:rPr>
          <w:color w:val="231F20"/>
        </w:rPr>
        <w:t>xuất</w:t>
      </w:r>
      <w:r>
        <w:rPr>
          <w:color w:val="231F20"/>
          <w:spacing w:val="-5"/>
        </w:rPr>
        <w:t> </w:t>
      </w:r>
      <w:r>
        <w:rPr>
          <w:color w:val="231F20"/>
        </w:rPr>
        <w:t>định.</w:t>
      </w:r>
      <w:r>
        <w:rPr>
          <w:color w:val="231F20"/>
          <w:spacing w:val="-10"/>
        </w:rPr>
        <w:t> </w:t>
      </w:r>
      <w:r>
        <w:rPr>
          <w:color w:val="231F20"/>
        </w:rPr>
        <w:t>Tức</w:t>
      </w:r>
      <w:r>
        <w:rPr>
          <w:color w:val="231F20"/>
          <w:spacing w:val="-5"/>
        </w:rPr>
        <w:t> </w:t>
      </w:r>
      <w:r>
        <w:rPr>
          <w:color w:val="231F20"/>
        </w:rPr>
        <w:t>thuyết</w:t>
      </w:r>
      <w:r>
        <w:rPr>
          <w:color w:val="231F20"/>
          <w:spacing w:val="-5"/>
        </w:rPr>
        <w:t> </w:t>
      </w:r>
      <w:r>
        <w:rPr>
          <w:color w:val="231F20"/>
        </w:rPr>
        <w:t>kia</w:t>
      </w:r>
      <w:r>
        <w:rPr>
          <w:color w:val="231F20"/>
          <w:spacing w:val="-5"/>
        </w:rPr>
        <w:t> </w:t>
      </w:r>
      <w:r>
        <w:rPr>
          <w:color w:val="231F20"/>
        </w:rPr>
        <w:t>nói:</w:t>
      </w:r>
      <w:r>
        <w:rPr>
          <w:color w:val="231F20"/>
          <w:spacing w:val="-10"/>
        </w:rPr>
        <w:t> </w:t>
      </w:r>
      <w:r>
        <w:rPr>
          <w:color w:val="231F20"/>
        </w:rPr>
        <w:t>Tâm</w:t>
      </w:r>
      <w:r>
        <w:rPr>
          <w:color w:val="231F20"/>
          <w:spacing w:val="-5"/>
        </w:rPr>
        <w:t> </w:t>
      </w:r>
      <w:r>
        <w:rPr>
          <w:color w:val="231F20"/>
        </w:rPr>
        <w:t>xuất</w:t>
      </w:r>
      <w:r>
        <w:rPr>
          <w:color w:val="231F20"/>
          <w:spacing w:val="-5"/>
        </w:rPr>
        <w:t> </w:t>
      </w:r>
      <w:r>
        <w:rPr>
          <w:color w:val="231F20"/>
        </w:rPr>
        <w:t>định</w:t>
      </w:r>
      <w:r>
        <w:rPr>
          <w:color w:val="231F20"/>
          <w:spacing w:val="-5"/>
        </w:rPr>
        <w:t> </w:t>
      </w:r>
      <w:r>
        <w:rPr>
          <w:color w:val="231F20"/>
        </w:rPr>
        <w:t>này</w:t>
      </w:r>
      <w:r>
        <w:rPr>
          <w:color w:val="231F20"/>
          <w:spacing w:val="-5"/>
        </w:rPr>
        <w:t> </w:t>
      </w:r>
      <w:r>
        <w:rPr>
          <w:color w:val="231F20"/>
        </w:rPr>
        <w:t>tưởng</w:t>
      </w:r>
      <w:r>
        <w:rPr>
          <w:color w:val="231F20"/>
          <w:spacing w:val="-5"/>
        </w:rPr>
        <w:t> </w:t>
      </w:r>
      <w:r>
        <w:rPr>
          <w:color w:val="231F20"/>
        </w:rPr>
        <w:t>vi tế làm nhân, nghĩa là một nhân tức nhân đồng loại. </w:t>
      </w:r>
      <w:r>
        <w:rPr>
          <w:color w:val="231F20"/>
          <w:spacing w:val="-8"/>
        </w:rPr>
        <w:t>Vi </w:t>
      </w:r>
      <w:r>
        <w:rPr>
          <w:color w:val="231F20"/>
        </w:rPr>
        <w:t>vi cũng cùng làm</w:t>
      </w:r>
      <w:r>
        <w:rPr>
          <w:color w:val="231F20"/>
          <w:spacing w:val="-9"/>
        </w:rPr>
        <w:t> </w:t>
      </w:r>
      <w:r>
        <w:rPr>
          <w:color w:val="231F20"/>
        </w:rPr>
        <w:t>nhân,</w:t>
      </w:r>
      <w:r>
        <w:rPr>
          <w:color w:val="231F20"/>
          <w:spacing w:val="-9"/>
        </w:rPr>
        <w:t> </w:t>
      </w:r>
      <w:r>
        <w:rPr>
          <w:color w:val="231F20"/>
        </w:rPr>
        <w:t>nghĩa</w:t>
      </w:r>
      <w:r>
        <w:rPr>
          <w:color w:val="231F20"/>
          <w:spacing w:val="-9"/>
        </w:rPr>
        <w:t> </w:t>
      </w:r>
      <w:r>
        <w:rPr>
          <w:color w:val="231F20"/>
        </w:rPr>
        <w:t>là</w:t>
      </w:r>
      <w:r>
        <w:rPr>
          <w:color w:val="231F20"/>
          <w:spacing w:val="-9"/>
        </w:rPr>
        <w:t> </w:t>
      </w:r>
      <w:r>
        <w:rPr>
          <w:color w:val="231F20"/>
        </w:rPr>
        <w:t>một</w:t>
      </w:r>
      <w:r>
        <w:rPr>
          <w:color w:val="231F20"/>
          <w:spacing w:val="-9"/>
        </w:rPr>
        <w:t> </w:t>
      </w:r>
      <w:r>
        <w:rPr>
          <w:color w:val="231F20"/>
        </w:rPr>
        <w:t>nhân</w:t>
      </w:r>
      <w:r>
        <w:rPr>
          <w:color w:val="231F20"/>
          <w:spacing w:val="-9"/>
        </w:rPr>
        <w:t> </w:t>
      </w:r>
      <w:r>
        <w:rPr>
          <w:color w:val="231F20"/>
        </w:rPr>
        <w:t>tức</w:t>
      </w:r>
      <w:r>
        <w:rPr>
          <w:color w:val="231F20"/>
          <w:spacing w:val="-9"/>
        </w:rPr>
        <w:t> </w:t>
      </w:r>
      <w:r>
        <w:rPr>
          <w:color w:val="231F20"/>
        </w:rPr>
        <w:t>nhân</w:t>
      </w:r>
      <w:r>
        <w:rPr>
          <w:color w:val="231F20"/>
          <w:spacing w:val="-9"/>
        </w:rPr>
        <w:t> </w:t>
      </w:r>
      <w:r>
        <w:rPr>
          <w:color w:val="231F20"/>
        </w:rPr>
        <w:t>đồng</w:t>
      </w:r>
      <w:r>
        <w:rPr>
          <w:color w:val="231F20"/>
          <w:spacing w:val="-9"/>
        </w:rPr>
        <w:t> </w:t>
      </w:r>
      <w:r>
        <w:rPr>
          <w:color w:val="231F20"/>
        </w:rPr>
        <w:t>loại,</w:t>
      </w:r>
      <w:r>
        <w:rPr>
          <w:color w:val="231F20"/>
          <w:spacing w:val="-9"/>
        </w:rPr>
        <w:t> </w:t>
      </w:r>
      <w:r>
        <w:rPr>
          <w:color w:val="231F20"/>
        </w:rPr>
        <w:t>cũng</w:t>
      </w:r>
      <w:r>
        <w:rPr>
          <w:color w:val="231F20"/>
          <w:spacing w:val="-9"/>
        </w:rPr>
        <w:t> </w:t>
      </w:r>
      <w:r>
        <w:rPr>
          <w:color w:val="231F20"/>
        </w:rPr>
        <w:t>cùng</w:t>
      </w:r>
      <w:r>
        <w:rPr>
          <w:color w:val="231F20"/>
          <w:spacing w:val="-9"/>
        </w:rPr>
        <w:t> </w:t>
      </w:r>
      <w:r>
        <w:rPr>
          <w:color w:val="231F20"/>
        </w:rPr>
        <w:t>làm</w:t>
      </w:r>
      <w:r>
        <w:rPr>
          <w:color w:val="231F20"/>
          <w:spacing w:val="-9"/>
        </w:rPr>
        <w:t> </w:t>
      </w:r>
      <w:r>
        <w:rPr>
          <w:color w:val="231F20"/>
        </w:rPr>
        <w:t>đẳng vô gián duyên. Nên nói như vầy: Đây là tâm xuất định. Tức thuyết kia nên nói: Nếu pháp tưởng vi tế làm nhân, vi vi làm đẳng vô gián. Nên nói: Không cùng với phiền não kia kết hợp, do khi trụ nơi</w:t>
      </w:r>
      <w:r>
        <w:rPr>
          <w:color w:val="231F20"/>
          <w:spacing w:val="-21"/>
        </w:rPr>
        <w:t> </w:t>
      </w:r>
      <w:r>
        <w:rPr>
          <w:color w:val="231F20"/>
        </w:rPr>
        <w:t>định, tâm</w:t>
      </w:r>
      <w:r>
        <w:rPr>
          <w:color w:val="231F20"/>
          <w:spacing w:val="-6"/>
        </w:rPr>
        <w:t> </w:t>
      </w:r>
      <w:r>
        <w:rPr>
          <w:color w:val="231F20"/>
        </w:rPr>
        <w:t>xuất</w:t>
      </w:r>
      <w:r>
        <w:rPr>
          <w:color w:val="231F20"/>
          <w:spacing w:val="-5"/>
        </w:rPr>
        <w:t> </w:t>
      </w:r>
      <w:r>
        <w:rPr>
          <w:color w:val="231F20"/>
        </w:rPr>
        <w:t>định</w:t>
      </w:r>
      <w:r>
        <w:rPr>
          <w:color w:val="231F20"/>
          <w:spacing w:val="-5"/>
        </w:rPr>
        <w:t> </w:t>
      </w:r>
      <w:r>
        <w:rPr>
          <w:color w:val="231F20"/>
        </w:rPr>
        <w:t>kia</w:t>
      </w:r>
      <w:r>
        <w:rPr>
          <w:color w:val="231F20"/>
          <w:spacing w:val="-5"/>
        </w:rPr>
        <w:t> </w:t>
      </w:r>
      <w:r>
        <w:rPr>
          <w:color w:val="231F20"/>
        </w:rPr>
        <w:t>không</w:t>
      </w:r>
      <w:r>
        <w:rPr>
          <w:color w:val="231F20"/>
          <w:spacing w:val="-5"/>
        </w:rPr>
        <w:t> </w:t>
      </w:r>
      <w:r>
        <w:rPr>
          <w:color w:val="231F20"/>
        </w:rPr>
        <w:t>hiện</w:t>
      </w:r>
      <w:r>
        <w:rPr>
          <w:color w:val="231F20"/>
          <w:spacing w:val="-5"/>
        </w:rPr>
        <w:t> </w:t>
      </w:r>
      <w:r>
        <w:rPr>
          <w:color w:val="231F20"/>
        </w:rPr>
        <w:t>tiền.</w:t>
      </w:r>
      <w:r>
        <w:rPr>
          <w:color w:val="231F20"/>
          <w:spacing w:val="-5"/>
        </w:rPr>
        <w:t> </w:t>
      </w:r>
      <w:r>
        <w:rPr>
          <w:color w:val="231F20"/>
        </w:rPr>
        <w:t>Nên</w:t>
      </w:r>
      <w:r>
        <w:rPr>
          <w:color w:val="231F20"/>
          <w:spacing w:val="-6"/>
        </w:rPr>
        <w:t> </w:t>
      </w:r>
      <w:r>
        <w:rPr>
          <w:color w:val="231F20"/>
        </w:rPr>
        <w:t>nói:</w:t>
      </w:r>
      <w:r>
        <w:rPr>
          <w:color w:val="231F20"/>
          <w:spacing w:val="-5"/>
        </w:rPr>
        <w:t> </w:t>
      </w:r>
      <w:r>
        <w:rPr>
          <w:color w:val="231F20"/>
        </w:rPr>
        <w:t>Là</w:t>
      </w:r>
      <w:r>
        <w:rPr>
          <w:color w:val="231F20"/>
          <w:spacing w:val="-5"/>
        </w:rPr>
        <w:t> </w:t>
      </w:r>
      <w:r>
        <w:rPr>
          <w:color w:val="231F20"/>
        </w:rPr>
        <w:t>đều</w:t>
      </w:r>
      <w:r>
        <w:rPr>
          <w:color w:val="231F20"/>
          <w:spacing w:val="-5"/>
        </w:rPr>
        <w:t> </w:t>
      </w:r>
      <w:r>
        <w:rPr>
          <w:color w:val="231F20"/>
        </w:rPr>
        <w:t>thành</w:t>
      </w:r>
      <w:r>
        <w:rPr>
          <w:color w:val="231F20"/>
          <w:spacing w:val="-5"/>
        </w:rPr>
        <w:t> </w:t>
      </w:r>
      <w:r>
        <w:rPr>
          <w:color w:val="231F20"/>
        </w:rPr>
        <w:t>tựu,</w:t>
      </w:r>
      <w:r>
        <w:rPr>
          <w:color w:val="231F20"/>
          <w:spacing w:val="-5"/>
        </w:rPr>
        <w:t> </w:t>
      </w:r>
      <w:r>
        <w:rPr>
          <w:color w:val="231F20"/>
        </w:rPr>
        <w:t>do</w:t>
      </w:r>
      <w:r>
        <w:rPr>
          <w:color w:val="231F20"/>
          <w:spacing w:val="-5"/>
        </w:rPr>
        <w:t> </w:t>
      </w:r>
      <w:r>
        <w:rPr>
          <w:color w:val="231F20"/>
        </w:rPr>
        <w:t>khi trụ nơi định, cũng thành tựu tâm xuất định kia. Do đấy nên </w:t>
      </w:r>
      <w:r>
        <w:rPr>
          <w:color w:val="231F20"/>
          <w:spacing w:val="-3"/>
        </w:rPr>
        <w:t>chứng </w:t>
      </w:r>
      <w:r>
        <w:rPr>
          <w:color w:val="231F20"/>
        </w:rPr>
        <w:t>biết định kia trước được tâm xuất định.</w:t>
      </w:r>
    </w:p>
    <w:p>
      <w:pPr>
        <w:pStyle w:val="BodyText"/>
        <w:spacing w:line="273" w:lineRule="auto" w:before="115"/>
        <w:ind w:right="390"/>
      </w:pPr>
      <w:r>
        <w:rPr>
          <w:color w:val="231F20"/>
        </w:rPr>
        <w:t>Có</w:t>
      </w:r>
      <w:r>
        <w:rPr>
          <w:color w:val="231F20"/>
          <w:spacing w:val="-13"/>
        </w:rPr>
        <w:t> </w:t>
      </w:r>
      <w:r>
        <w:rPr>
          <w:color w:val="231F20"/>
        </w:rPr>
        <w:t>thuyết</w:t>
      </w:r>
      <w:r>
        <w:rPr>
          <w:color w:val="231F20"/>
          <w:spacing w:val="-13"/>
        </w:rPr>
        <w:t> </w:t>
      </w:r>
      <w:r>
        <w:rPr>
          <w:color w:val="231F20"/>
        </w:rPr>
        <w:t>cho:</w:t>
      </w:r>
      <w:r>
        <w:rPr>
          <w:color w:val="231F20"/>
          <w:spacing w:val="-12"/>
        </w:rPr>
        <w:t> </w:t>
      </w:r>
      <w:r>
        <w:rPr>
          <w:color w:val="231F20"/>
        </w:rPr>
        <w:t>Đây</w:t>
      </w:r>
      <w:r>
        <w:rPr>
          <w:color w:val="231F20"/>
          <w:spacing w:val="-13"/>
        </w:rPr>
        <w:t> </w:t>
      </w:r>
      <w:r>
        <w:rPr>
          <w:color w:val="231F20"/>
        </w:rPr>
        <w:t>là</w:t>
      </w:r>
      <w:r>
        <w:rPr>
          <w:color w:val="231F20"/>
          <w:spacing w:val="-12"/>
        </w:rPr>
        <w:t> </w:t>
      </w:r>
      <w:r>
        <w:rPr>
          <w:color w:val="231F20"/>
        </w:rPr>
        <w:t>nói</w:t>
      </w:r>
      <w:r>
        <w:rPr>
          <w:color w:val="231F20"/>
          <w:spacing w:val="-13"/>
        </w:rPr>
        <w:t> </w:t>
      </w:r>
      <w:r>
        <w:rPr>
          <w:color w:val="231F20"/>
        </w:rPr>
        <w:t>tâm</w:t>
      </w:r>
      <w:r>
        <w:rPr>
          <w:color w:val="231F20"/>
          <w:spacing w:val="-12"/>
        </w:rPr>
        <w:t> </w:t>
      </w:r>
      <w:r>
        <w:rPr>
          <w:color w:val="231F20"/>
        </w:rPr>
        <w:t>nhập</w:t>
      </w:r>
      <w:r>
        <w:rPr>
          <w:color w:val="231F20"/>
          <w:spacing w:val="-13"/>
        </w:rPr>
        <w:t> </w:t>
      </w:r>
      <w:r>
        <w:rPr>
          <w:color w:val="231F20"/>
        </w:rPr>
        <w:t>định.</w:t>
      </w:r>
      <w:r>
        <w:rPr>
          <w:color w:val="231F20"/>
          <w:spacing w:val="-12"/>
        </w:rPr>
        <w:t> </w:t>
      </w:r>
      <w:r>
        <w:rPr>
          <w:color w:val="231F20"/>
        </w:rPr>
        <w:t>Nên</w:t>
      </w:r>
      <w:r>
        <w:rPr>
          <w:color w:val="231F20"/>
          <w:spacing w:val="-13"/>
        </w:rPr>
        <w:t> </w:t>
      </w:r>
      <w:r>
        <w:rPr>
          <w:color w:val="231F20"/>
        </w:rPr>
        <w:t>nói</w:t>
      </w:r>
      <w:r>
        <w:rPr>
          <w:color w:val="231F20"/>
          <w:spacing w:val="-12"/>
        </w:rPr>
        <w:t> </w:t>
      </w:r>
      <w:r>
        <w:rPr>
          <w:color w:val="231F20"/>
        </w:rPr>
        <w:t>như</w:t>
      </w:r>
      <w:r>
        <w:rPr>
          <w:color w:val="231F20"/>
          <w:spacing w:val="-13"/>
        </w:rPr>
        <w:t> </w:t>
      </w:r>
      <w:r>
        <w:rPr>
          <w:color w:val="231F20"/>
        </w:rPr>
        <w:t>vầy:</w:t>
      </w:r>
      <w:r>
        <w:rPr>
          <w:color w:val="231F20"/>
          <w:spacing w:val="-12"/>
        </w:rPr>
        <w:t> </w:t>
      </w:r>
      <w:r>
        <w:rPr>
          <w:color w:val="231F20"/>
        </w:rPr>
        <w:t>Đây là nói tâm nhập định. Tức thuyết kia nói: Tâm nhập định này </w:t>
      </w:r>
      <w:r>
        <w:rPr>
          <w:color w:val="231F20"/>
          <w:spacing w:val="-3"/>
        </w:rPr>
        <w:t>tưởng </w:t>
      </w:r>
      <w:r>
        <w:rPr>
          <w:color w:val="231F20"/>
        </w:rPr>
        <w:t>làm</w:t>
      </w:r>
      <w:r>
        <w:rPr>
          <w:color w:val="231F20"/>
          <w:spacing w:val="-8"/>
        </w:rPr>
        <w:t> </w:t>
      </w:r>
      <w:r>
        <w:rPr>
          <w:color w:val="231F20"/>
        </w:rPr>
        <w:t>nhân,</w:t>
      </w:r>
      <w:r>
        <w:rPr>
          <w:color w:val="231F20"/>
          <w:spacing w:val="-7"/>
        </w:rPr>
        <w:t> </w:t>
      </w:r>
      <w:r>
        <w:rPr>
          <w:color w:val="231F20"/>
        </w:rPr>
        <w:t>nghĩa</w:t>
      </w:r>
      <w:r>
        <w:rPr>
          <w:color w:val="231F20"/>
          <w:spacing w:val="-7"/>
        </w:rPr>
        <w:t> </w:t>
      </w:r>
      <w:r>
        <w:rPr>
          <w:color w:val="231F20"/>
        </w:rPr>
        <w:t>là</w:t>
      </w:r>
      <w:r>
        <w:rPr>
          <w:color w:val="231F20"/>
          <w:spacing w:val="-7"/>
        </w:rPr>
        <w:t> </w:t>
      </w:r>
      <w:r>
        <w:rPr>
          <w:color w:val="231F20"/>
        </w:rPr>
        <w:t>một</w:t>
      </w:r>
      <w:r>
        <w:rPr>
          <w:color w:val="231F20"/>
          <w:spacing w:val="-7"/>
        </w:rPr>
        <w:t> </w:t>
      </w:r>
      <w:r>
        <w:rPr>
          <w:color w:val="231F20"/>
        </w:rPr>
        <w:t>nhân</w:t>
      </w:r>
      <w:r>
        <w:rPr>
          <w:color w:val="231F20"/>
          <w:spacing w:val="-7"/>
        </w:rPr>
        <w:t> </w:t>
      </w:r>
      <w:r>
        <w:rPr>
          <w:color w:val="231F20"/>
        </w:rPr>
        <w:t>tức</w:t>
      </w:r>
      <w:r>
        <w:rPr>
          <w:color w:val="231F20"/>
          <w:spacing w:val="-7"/>
        </w:rPr>
        <w:t> </w:t>
      </w:r>
      <w:r>
        <w:rPr>
          <w:color w:val="231F20"/>
        </w:rPr>
        <w:t>nhân</w:t>
      </w:r>
      <w:r>
        <w:rPr>
          <w:color w:val="231F20"/>
          <w:spacing w:val="-7"/>
        </w:rPr>
        <w:t> </w:t>
      </w:r>
      <w:r>
        <w:rPr>
          <w:color w:val="231F20"/>
        </w:rPr>
        <w:t>đồng</w:t>
      </w:r>
      <w:r>
        <w:rPr>
          <w:color w:val="231F20"/>
          <w:spacing w:val="-7"/>
        </w:rPr>
        <w:t> </w:t>
      </w:r>
      <w:r>
        <w:rPr>
          <w:color w:val="231F20"/>
        </w:rPr>
        <w:t>loại.</w:t>
      </w:r>
      <w:r>
        <w:rPr>
          <w:color w:val="231F20"/>
          <w:spacing w:val="-12"/>
        </w:rPr>
        <w:t> </w:t>
      </w:r>
      <w:r>
        <w:rPr>
          <w:color w:val="231F20"/>
          <w:spacing w:val="-8"/>
        </w:rPr>
        <w:t>Vi</w:t>
      </w:r>
      <w:r>
        <w:rPr>
          <w:color w:val="231F20"/>
          <w:spacing w:val="-7"/>
        </w:rPr>
        <w:t> </w:t>
      </w:r>
      <w:r>
        <w:rPr>
          <w:color w:val="231F20"/>
        </w:rPr>
        <w:t>tế</w:t>
      </w:r>
      <w:r>
        <w:rPr>
          <w:color w:val="231F20"/>
          <w:spacing w:val="-7"/>
        </w:rPr>
        <w:t> </w:t>
      </w:r>
      <w:r>
        <w:rPr>
          <w:color w:val="231F20"/>
        </w:rPr>
        <w:t>cũng</w:t>
      </w:r>
      <w:r>
        <w:rPr>
          <w:color w:val="231F20"/>
          <w:spacing w:val="-7"/>
        </w:rPr>
        <w:t> </w:t>
      </w:r>
      <w:r>
        <w:rPr>
          <w:color w:val="231F20"/>
        </w:rPr>
        <w:t>cùng</w:t>
      </w:r>
      <w:r>
        <w:rPr>
          <w:color w:val="231F20"/>
          <w:spacing w:val="-7"/>
        </w:rPr>
        <w:t> </w:t>
      </w:r>
      <w:r>
        <w:rPr>
          <w:color w:val="231F20"/>
          <w:spacing w:val="-4"/>
        </w:rPr>
        <w:t>làm </w:t>
      </w:r>
      <w:r>
        <w:rPr>
          <w:color w:val="231F20"/>
        </w:rPr>
        <w:t>nhân, nghĩa là một nhân tức nhân đồng loại, cũng cùng làm đẳng vô gián duyên. Nên nói như vầy: Đây là nói tâm nhập định. Tức thuyết kia nên nói: Nếu pháp tưởng làm nhân, vi tế làm đẳng vô gián. Nên nói: Không cùng với phiền não kia kết hợp, do khi trụ nơi định, tâm nhập định kia không hiện tiền. Nên nói: Là đều thành tựu, do khi</w:t>
      </w:r>
      <w:r>
        <w:rPr>
          <w:color w:val="231F20"/>
          <w:spacing w:val="-30"/>
        </w:rPr>
        <w:t> </w:t>
      </w:r>
      <w:r>
        <w:rPr>
          <w:color w:val="231F20"/>
        </w:rPr>
        <w:t>trụ nơi định, người kia đã thành tựu tâm nhập định.</w:t>
      </w:r>
    </w:p>
    <w:p>
      <w:pPr>
        <w:pStyle w:val="BodyText"/>
        <w:spacing w:before="8"/>
        <w:ind w:left="0" w:firstLine="0"/>
        <w:jc w:val="left"/>
        <w:rPr>
          <w:sz w:val="24"/>
        </w:rPr>
      </w:pPr>
    </w:p>
    <w:p>
      <w:pPr>
        <w:spacing w:before="0"/>
        <w:ind w:left="216" w:right="496" w:firstLine="0"/>
        <w:jc w:val="center"/>
        <w:rPr>
          <w:b/>
          <w:sz w:val="26"/>
        </w:rPr>
      </w:pPr>
      <w:r>
        <w:rPr>
          <w:b/>
          <w:color w:val="231F20"/>
          <w:sz w:val="26"/>
        </w:rPr>
        <w:t>HẾT - QUYỂN 152</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401" w:right="99"/>
      </w:pPr>
      <w:r>
        <w:rPr>
          <w:color w:val="231F20"/>
        </w:rPr>
        <w:t>LUẬN A TỲ ĐẠT MA ĐẠI TỲ BÀ SA</w:t>
      </w:r>
    </w:p>
    <w:p>
      <w:pPr>
        <w:pStyle w:val="Heading2"/>
        <w:ind w:left="780"/>
      </w:pPr>
      <w:r>
        <w:rPr>
          <w:color w:val="231F20"/>
        </w:rPr>
        <w:t>QUYỂN 153</w:t>
      </w:r>
    </w:p>
    <w:p>
      <w:pPr>
        <w:pStyle w:val="Heading2"/>
        <w:spacing w:before="94"/>
        <w:ind w:left="401" w:right="119"/>
      </w:pPr>
      <w:bookmarkStart w:name="_TOC_250004" w:id="50"/>
      <w:bookmarkEnd w:id="50"/>
      <w:r>
        <w:rPr>
          <w:color w:val="231F20"/>
        </w:rPr>
        <w:t>Chương 6: CĂN UẨN</w:t>
      </w:r>
    </w:p>
    <w:p>
      <w:pPr>
        <w:pStyle w:val="Heading2"/>
        <w:spacing w:before="38"/>
        <w:ind w:left="401" w:right="118"/>
      </w:pPr>
      <w:r>
        <w:rPr>
          <w:color w:val="231F20"/>
        </w:rPr>
        <w:t>Phẩm 4: BÀN VỀ ĐẲNG TÂM, phần 3</w:t>
      </w:r>
    </w:p>
    <w:p>
      <w:pPr>
        <w:pStyle w:val="BodyText"/>
        <w:spacing w:before="0"/>
        <w:ind w:left="0" w:firstLine="0"/>
        <w:jc w:val="left"/>
        <w:rPr>
          <w:b/>
          <w:sz w:val="30"/>
        </w:rPr>
      </w:pPr>
    </w:p>
    <w:p>
      <w:pPr>
        <w:pStyle w:val="BodyText"/>
        <w:spacing w:before="263"/>
        <w:ind w:left="960" w:firstLine="0"/>
      </w:pPr>
      <w:r>
        <w:rPr>
          <w:i/>
          <w:color w:val="231F20"/>
        </w:rPr>
        <w:t>Hỏi: </w:t>
      </w:r>
      <w:r>
        <w:rPr>
          <w:color w:val="231F20"/>
        </w:rPr>
        <w:t>Trong đây: Cái gì là tưởng? Cái gì là vi tế? Cái gì là vi vi?</w:t>
      </w:r>
    </w:p>
    <w:p>
      <w:pPr>
        <w:pStyle w:val="BodyText"/>
        <w:spacing w:line="276" w:lineRule="auto" w:before="159"/>
        <w:ind w:left="393" w:right="108"/>
      </w:pPr>
      <w:r>
        <w:rPr>
          <w:i/>
          <w:color w:val="231F20"/>
        </w:rPr>
        <w:t>Đáp: </w:t>
      </w:r>
      <w:r>
        <w:rPr>
          <w:color w:val="231F20"/>
        </w:rPr>
        <w:t>Có thuyết nói: Không vô biên xứ, Thức vô biên xứ là tưởng. Vô sở hữu xứ là vi tế. Phi tưởng phi phi tưởng xứ là vi vi.</w:t>
      </w:r>
    </w:p>
    <w:p>
      <w:pPr>
        <w:pStyle w:val="BodyText"/>
        <w:spacing w:line="276" w:lineRule="auto" w:before="113"/>
        <w:ind w:left="393" w:right="107"/>
      </w:pPr>
      <w:r>
        <w:rPr>
          <w:color w:val="231F20"/>
        </w:rPr>
        <w:t>Có thuyết nêu: Không vô biên xứ, Thức vô biên xứ, Vô sở</w:t>
      </w:r>
      <w:r>
        <w:rPr>
          <w:color w:val="231F20"/>
          <w:spacing w:val="-40"/>
        </w:rPr>
        <w:t> </w:t>
      </w:r>
      <w:r>
        <w:rPr>
          <w:color w:val="231F20"/>
        </w:rPr>
        <w:t>hữu xứ</w:t>
      </w:r>
      <w:r>
        <w:rPr>
          <w:color w:val="231F20"/>
          <w:spacing w:val="-13"/>
        </w:rPr>
        <w:t> </w:t>
      </w:r>
      <w:r>
        <w:rPr>
          <w:color w:val="231F20"/>
        </w:rPr>
        <w:t>là</w:t>
      </w:r>
      <w:r>
        <w:rPr>
          <w:color w:val="231F20"/>
          <w:spacing w:val="-12"/>
        </w:rPr>
        <w:t> </w:t>
      </w:r>
      <w:r>
        <w:rPr>
          <w:color w:val="231F20"/>
        </w:rPr>
        <w:t>tưởng.</w:t>
      </w:r>
      <w:r>
        <w:rPr>
          <w:color w:val="231F20"/>
          <w:spacing w:val="-12"/>
        </w:rPr>
        <w:t> </w:t>
      </w:r>
      <w:r>
        <w:rPr>
          <w:color w:val="231F20"/>
        </w:rPr>
        <w:t>Phi</w:t>
      </w:r>
      <w:r>
        <w:rPr>
          <w:color w:val="231F20"/>
          <w:spacing w:val="-14"/>
        </w:rPr>
        <w:t> </w:t>
      </w:r>
      <w:r>
        <w:rPr>
          <w:color w:val="231F20"/>
        </w:rPr>
        <w:t>tưởng</w:t>
      </w:r>
      <w:r>
        <w:rPr>
          <w:color w:val="231F20"/>
          <w:spacing w:val="-12"/>
        </w:rPr>
        <w:t> </w:t>
      </w:r>
      <w:r>
        <w:rPr>
          <w:color w:val="231F20"/>
        </w:rPr>
        <w:t>phi</w:t>
      </w:r>
      <w:r>
        <w:rPr>
          <w:color w:val="231F20"/>
          <w:spacing w:val="-12"/>
        </w:rPr>
        <w:t> </w:t>
      </w:r>
      <w:r>
        <w:rPr>
          <w:color w:val="231F20"/>
        </w:rPr>
        <w:t>phi</w:t>
      </w:r>
      <w:r>
        <w:rPr>
          <w:color w:val="231F20"/>
          <w:spacing w:val="-13"/>
        </w:rPr>
        <w:t> </w:t>
      </w:r>
      <w:r>
        <w:rPr>
          <w:color w:val="231F20"/>
        </w:rPr>
        <w:t>tưởng</w:t>
      </w:r>
      <w:r>
        <w:rPr>
          <w:color w:val="231F20"/>
          <w:spacing w:val="-12"/>
        </w:rPr>
        <w:t> </w:t>
      </w:r>
      <w:r>
        <w:rPr>
          <w:color w:val="231F20"/>
        </w:rPr>
        <w:t>xứ</w:t>
      </w:r>
      <w:r>
        <w:rPr>
          <w:color w:val="231F20"/>
          <w:spacing w:val="-12"/>
        </w:rPr>
        <w:t> </w:t>
      </w:r>
      <w:r>
        <w:rPr>
          <w:color w:val="231F20"/>
        </w:rPr>
        <w:t>là</w:t>
      </w:r>
      <w:r>
        <w:rPr>
          <w:color w:val="231F20"/>
          <w:spacing w:val="-13"/>
        </w:rPr>
        <w:t> </w:t>
      </w:r>
      <w:r>
        <w:rPr>
          <w:color w:val="231F20"/>
        </w:rPr>
        <w:t>vi</w:t>
      </w:r>
      <w:r>
        <w:rPr>
          <w:color w:val="231F20"/>
          <w:spacing w:val="-12"/>
        </w:rPr>
        <w:t> </w:t>
      </w:r>
      <w:r>
        <w:rPr>
          <w:color w:val="231F20"/>
        </w:rPr>
        <w:t>tế.</w:t>
      </w:r>
      <w:r>
        <w:rPr>
          <w:color w:val="231F20"/>
          <w:spacing w:val="-12"/>
        </w:rPr>
        <w:t> </w:t>
      </w:r>
      <w:r>
        <w:rPr>
          <w:color w:val="231F20"/>
        </w:rPr>
        <w:t>Nếu</w:t>
      </w:r>
      <w:r>
        <w:rPr>
          <w:color w:val="231F20"/>
          <w:spacing w:val="-12"/>
        </w:rPr>
        <w:t> </w:t>
      </w:r>
      <w:r>
        <w:rPr>
          <w:color w:val="231F20"/>
        </w:rPr>
        <w:t>tâm</w:t>
      </w:r>
      <w:r>
        <w:rPr>
          <w:color w:val="231F20"/>
          <w:spacing w:val="-13"/>
        </w:rPr>
        <w:t> </w:t>
      </w:r>
      <w:r>
        <w:rPr>
          <w:color w:val="231F20"/>
        </w:rPr>
        <w:t>tâm</w:t>
      </w:r>
      <w:r>
        <w:rPr>
          <w:color w:val="231F20"/>
          <w:spacing w:val="-12"/>
        </w:rPr>
        <w:t> </w:t>
      </w:r>
      <w:r>
        <w:rPr>
          <w:color w:val="231F20"/>
        </w:rPr>
        <w:t>sở</w:t>
      </w:r>
      <w:r>
        <w:rPr>
          <w:color w:val="231F20"/>
          <w:spacing w:val="-12"/>
        </w:rPr>
        <w:t> </w:t>
      </w:r>
      <w:r>
        <w:rPr>
          <w:color w:val="231F20"/>
        </w:rPr>
        <w:t>pháp làm đẳng vô gián duyên khi nhập định diệt tận là vi</w:t>
      </w:r>
      <w:r>
        <w:rPr>
          <w:color w:val="231F20"/>
          <w:spacing w:val="-2"/>
        </w:rPr>
        <w:t> </w:t>
      </w:r>
      <w:r>
        <w:rPr>
          <w:color w:val="231F20"/>
        </w:rPr>
        <w:t>vi.</w:t>
      </w:r>
    </w:p>
    <w:p>
      <w:pPr>
        <w:pStyle w:val="BodyText"/>
        <w:spacing w:line="276" w:lineRule="auto"/>
        <w:ind w:left="393" w:right="106"/>
      </w:pPr>
      <w:r>
        <w:rPr>
          <w:color w:val="231F20"/>
        </w:rPr>
        <w:t>Có</w:t>
      </w:r>
      <w:r>
        <w:rPr>
          <w:color w:val="231F20"/>
          <w:spacing w:val="-5"/>
        </w:rPr>
        <w:t> </w:t>
      </w:r>
      <w:r>
        <w:rPr>
          <w:color w:val="231F20"/>
        </w:rPr>
        <w:t>thuyết</w:t>
      </w:r>
      <w:r>
        <w:rPr>
          <w:color w:val="231F20"/>
          <w:spacing w:val="-4"/>
        </w:rPr>
        <w:t> </w:t>
      </w:r>
      <w:r>
        <w:rPr>
          <w:color w:val="231F20"/>
        </w:rPr>
        <w:t>cho:</w:t>
      </w:r>
      <w:r>
        <w:rPr>
          <w:color w:val="231F20"/>
          <w:spacing w:val="-4"/>
        </w:rPr>
        <w:t> </w:t>
      </w:r>
      <w:r>
        <w:rPr>
          <w:color w:val="231F20"/>
        </w:rPr>
        <w:t>Phi</w:t>
      </w:r>
      <w:r>
        <w:rPr>
          <w:color w:val="231F20"/>
          <w:spacing w:val="-4"/>
        </w:rPr>
        <w:t> </w:t>
      </w:r>
      <w:r>
        <w:rPr>
          <w:color w:val="231F20"/>
        </w:rPr>
        <w:t>tưởng</w:t>
      </w:r>
      <w:r>
        <w:rPr>
          <w:color w:val="231F20"/>
          <w:spacing w:val="-4"/>
        </w:rPr>
        <w:t> </w:t>
      </w:r>
      <w:r>
        <w:rPr>
          <w:color w:val="231F20"/>
        </w:rPr>
        <w:t>phi</w:t>
      </w:r>
      <w:r>
        <w:rPr>
          <w:color w:val="231F20"/>
          <w:spacing w:val="-4"/>
        </w:rPr>
        <w:t> </w:t>
      </w:r>
      <w:r>
        <w:rPr>
          <w:color w:val="231F20"/>
        </w:rPr>
        <w:t>phi</w:t>
      </w:r>
      <w:r>
        <w:rPr>
          <w:color w:val="231F20"/>
          <w:spacing w:val="-5"/>
        </w:rPr>
        <w:t> </w:t>
      </w:r>
      <w:r>
        <w:rPr>
          <w:color w:val="231F20"/>
        </w:rPr>
        <w:t>tưởng</w:t>
      </w:r>
      <w:r>
        <w:rPr>
          <w:color w:val="231F20"/>
          <w:spacing w:val="-4"/>
        </w:rPr>
        <w:t> </w:t>
      </w:r>
      <w:r>
        <w:rPr>
          <w:color w:val="231F20"/>
        </w:rPr>
        <w:t>xứ</w:t>
      </w:r>
      <w:r>
        <w:rPr>
          <w:color w:val="231F20"/>
          <w:spacing w:val="-4"/>
        </w:rPr>
        <w:t> </w:t>
      </w:r>
      <w:r>
        <w:rPr>
          <w:color w:val="231F20"/>
        </w:rPr>
        <w:t>cũng</w:t>
      </w:r>
      <w:r>
        <w:rPr>
          <w:color w:val="231F20"/>
          <w:spacing w:val="-4"/>
        </w:rPr>
        <w:t> </w:t>
      </w:r>
      <w:r>
        <w:rPr>
          <w:color w:val="231F20"/>
        </w:rPr>
        <w:t>là</w:t>
      </w:r>
      <w:r>
        <w:rPr>
          <w:color w:val="231F20"/>
          <w:spacing w:val="-4"/>
        </w:rPr>
        <w:t> </w:t>
      </w:r>
      <w:r>
        <w:rPr>
          <w:color w:val="231F20"/>
        </w:rPr>
        <w:t>tưởng,</w:t>
      </w:r>
      <w:r>
        <w:rPr>
          <w:color w:val="231F20"/>
          <w:spacing w:val="-4"/>
        </w:rPr>
        <w:t> </w:t>
      </w:r>
      <w:r>
        <w:rPr>
          <w:color w:val="231F20"/>
        </w:rPr>
        <w:t>cũng là vi tế, cũng là vi vi. Vì sao? Vì Phi tưởng phi phi tưởng xứ có thượng trung hạ, thượng là tưởng, trung là vi tế, hạ là vi vi.</w:t>
      </w:r>
    </w:p>
    <w:p>
      <w:pPr>
        <w:pStyle w:val="BodyText"/>
        <w:ind w:left="960" w:firstLine="0"/>
      </w:pPr>
      <w:r>
        <w:rPr>
          <w:i/>
          <w:color w:val="231F20"/>
        </w:rPr>
        <w:t>Hỏi: </w:t>
      </w:r>
      <w:r>
        <w:rPr>
          <w:color w:val="231F20"/>
        </w:rPr>
        <w:t>Nếu cùng là một địa thì có gì sai biệt?</w:t>
      </w:r>
    </w:p>
    <w:p>
      <w:pPr>
        <w:pStyle w:val="BodyText"/>
        <w:spacing w:line="276" w:lineRule="auto" w:before="159"/>
        <w:ind w:left="393" w:right="40"/>
        <w:jc w:val="left"/>
      </w:pPr>
      <w:r>
        <w:rPr>
          <w:i/>
          <w:color w:val="231F20"/>
        </w:rPr>
        <w:t>Đáp: </w:t>
      </w:r>
      <w:r>
        <w:rPr>
          <w:color w:val="231F20"/>
        </w:rPr>
        <w:t>Có thuyết nói: Về tên gọi có khác: Tức gọi là tưởng, gọi là vi tế, gọi là vi vi.</w:t>
      </w:r>
    </w:p>
    <w:p>
      <w:pPr>
        <w:pStyle w:val="BodyText"/>
        <w:spacing w:line="276" w:lineRule="auto" w:before="113"/>
        <w:ind w:left="393"/>
        <w:jc w:val="left"/>
      </w:pPr>
      <w:r>
        <w:rPr>
          <w:color w:val="231F20"/>
        </w:rPr>
        <w:t>Có</w:t>
      </w:r>
      <w:r>
        <w:rPr>
          <w:color w:val="231F20"/>
          <w:spacing w:val="-12"/>
        </w:rPr>
        <w:t> </w:t>
      </w:r>
      <w:r>
        <w:rPr>
          <w:color w:val="231F20"/>
        </w:rPr>
        <w:t>thuyết</w:t>
      </w:r>
      <w:r>
        <w:rPr>
          <w:color w:val="231F20"/>
          <w:spacing w:val="-11"/>
        </w:rPr>
        <w:t> </w:t>
      </w:r>
      <w:r>
        <w:rPr>
          <w:color w:val="231F20"/>
        </w:rPr>
        <w:t>nêu:</w:t>
      </w:r>
      <w:r>
        <w:rPr>
          <w:color w:val="231F20"/>
          <w:spacing w:val="-12"/>
        </w:rPr>
        <w:t> </w:t>
      </w:r>
      <w:r>
        <w:rPr>
          <w:color w:val="231F20"/>
        </w:rPr>
        <w:t>Phẩm</w:t>
      </w:r>
      <w:r>
        <w:rPr>
          <w:color w:val="231F20"/>
          <w:spacing w:val="-11"/>
        </w:rPr>
        <w:t> </w:t>
      </w:r>
      <w:r>
        <w:rPr>
          <w:color w:val="231F20"/>
        </w:rPr>
        <w:t>cũng</w:t>
      </w:r>
      <w:r>
        <w:rPr>
          <w:color w:val="231F20"/>
          <w:spacing w:val="-12"/>
        </w:rPr>
        <w:t> </w:t>
      </w:r>
      <w:r>
        <w:rPr>
          <w:color w:val="231F20"/>
        </w:rPr>
        <w:t>sai</w:t>
      </w:r>
      <w:r>
        <w:rPr>
          <w:color w:val="231F20"/>
          <w:spacing w:val="-11"/>
        </w:rPr>
        <w:t> </w:t>
      </w:r>
      <w:r>
        <w:rPr>
          <w:color w:val="231F20"/>
        </w:rPr>
        <w:t>khác:</w:t>
      </w:r>
      <w:r>
        <w:rPr>
          <w:color w:val="231F20"/>
          <w:spacing w:val="-17"/>
        </w:rPr>
        <w:t> </w:t>
      </w:r>
      <w:r>
        <w:rPr>
          <w:color w:val="231F20"/>
        </w:rPr>
        <w:t>Thượng</w:t>
      </w:r>
      <w:r>
        <w:rPr>
          <w:color w:val="231F20"/>
          <w:spacing w:val="-11"/>
        </w:rPr>
        <w:t> </w:t>
      </w:r>
      <w:r>
        <w:rPr>
          <w:color w:val="231F20"/>
        </w:rPr>
        <w:t>gọi</w:t>
      </w:r>
      <w:r>
        <w:rPr>
          <w:color w:val="231F20"/>
          <w:spacing w:val="-11"/>
        </w:rPr>
        <w:t> </w:t>
      </w:r>
      <w:r>
        <w:rPr>
          <w:color w:val="231F20"/>
        </w:rPr>
        <w:t>là</w:t>
      </w:r>
      <w:r>
        <w:rPr>
          <w:color w:val="231F20"/>
          <w:spacing w:val="-12"/>
        </w:rPr>
        <w:t> </w:t>
      </w:r>
      <w:r>
        <w:rPr>
          <w:color w:val="231F20"/>
        </w:rPr>
        <w:t>tưởng,</w:t>
      </w:r>
      <w:r>
        <w:rPr>
          <w:color w:val="231F20"/>
          <w:spacing w:val="-11"/>
        </w:rPr>
        <w:t> </w:t>
      </w:r>
      <w:r>
        <w:rPr>
          <w:color w:val="231F20"/>
        </w:rPr>
        <w:t>trung gọi là vi tế, hạ gọi là vi vi.</w:t>
      </w:r>
    </w:p>
    <w:p>
      <w:pPr>
        <w:pStyle w:val="BodyText"/>
        <w:spacing w:line="276" w:lineRule="auto"/>
        <w:ind w:left="393" w:right="16"/>
        <w:jc w:val="left"/>
      </w:pPr>
      <w:r>
        <w:rPr>
          <w:color w:val="231F20"/>
        </w:rPr>
        <w:t>Có thuyết cho: Tưởng, vi tế khi hiện tiền thì có thể tu Thánh đạo vị lai. Vi vi khi hiện tiền thì không tu.</w:t>
      </w:r>
    </w:p>
    <w:p>
      <w:pPr>
        <w:spacing w:after="0" w:line="276"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color w:val="231F20"/>
        </w:rPr>
        <w:t>Có thuyết nói: Khi tưởng, vi tế hiện tiền thì bốn niệm trụ hiện tại tùy tu một, vị lai tu bốn. Khi vi vi hiện tiền thì hiện tại tu pháp niệm trụ, vị lai tu ba, trừ thân niệm trụ.</w:t>
      </w:r>
    </w:p>
    <w:p>
      <w:pPr>
        <w:pStyle w:val="BodyText"/>
        <w:spacing w:before="116"/>
        <w:ind w:left="677" w:firstLine="0"/>
      </w:pPr>
      <w:r>
        <w:rPr>
          <w:color w:val="231F20"/>
        </w:rPr>
        <w:t>Có thuyết nêu: Tưởng, vi tế có từng được, có chưa từng được.</w:t>
      </w:r>
    </w:p>
    <w:p>
      <w:pPr>
        <w:pStyle w:val="BodyText"/>
        <w:spacing w:before="39"/>
        <w:ind w:firstLine="0"/>
      </w:pPr>
      <w:r>
        <w:rPr>
          <w:color w:val="231F20"/>
        </w:rPr>
        <w:t>Còn vi vi chỉ là chưa từng được.</w:t>
      </w:r>
    </w:p>
    <w:p>
      <w:pPr>
        <w:pStyle w:val="BodyText"/>
        <w:spacing w:line="271" w:lineRule="auto" w:before="152"/>
        <w:ind w:right="390"/>
      </w:pPr>
      <w:r>
        <w:rPr>
          <w:i/>
          <w:color w:val="231F20"/>
        </w:rPr>
        <w:t>Hỏi:</w:t>
      </w:r>
      <w:r>
        <w:rPr>
          <w:i/>
          <w:color w:val="231F20"/>
          <w:spacing w:val="-10"/>
        </w:rPr>
        <w:t> </w:t>
      </w:r>
      <w:r>
        <w:rPr>
          <w:color w:val="231F20"/>
        </w:rPr>
        <w:t>Trong</w:t>
      </w:r>
      <w:r>
        <w:rPr>
          <w:color w:val="231F20"/>
          <w:spacing w:val="-5"/>
        </w:rPr>
        <w:t> đây, </w:t>
      </w:r>
      <w:r>
        <w:rPr>
          <w:color w:val="231F20"/>
        </w:rPr>
        <w:t>nhân</w:t>
      </w:r>
      <w:r>
        <w:rPr>
          <w:color w:val="231F20"/>
          <w:spacing w:val="-6"/>
        </w:rPr>
        <w:t> </w:t>
      </w:r>
      <w:r>
        <w:rPr>
          <w:color w:val="231F20"/>
        </w:rPr>
        <w:t>luận</w:t>
      </w:r>
      <w:r>
        <w:rPr>
          <w:color w:val="231F20"/>
          <w:spacing w:val="-5"/>
        </w:rPr>
        <w:t> </w:t>
      </w:r>
      <w:r>
        <w:rPr>
          <w:color w:val="231F20"/>
        </w:rPr>
        <w:t>sinh</w:t>
      </w:r>
      <w:r>
        <w:rPr>
          <w:color w:val="231F20"/>
          <w:spacing w:val="-5"/>
        </w:rPr>
        <w:t> </w:t>
      </w:r>
      <w:r>
        <w:rPr>
          <w:color w:val="231F20"/>
        </w:rPr>
        <w:t>luận:</w:t>
      </w:r>
      <w:r>
        <w:rPr>
          <w:color w:val="231F20"/>
          <w:spacing w:val="-9"/>
        </w:rPr>
        <w:t> </w:t>
      </w:r>
      <w:r>
        <w:rPr>
          <w:color w:val="231F20"/>
        </w:rPr>
        <w:t>Vì</w:t>
      </w:r>
      <w:r>
        <w:rPr>
          <w:color w:val="231F20"/>
          <w:spacing w:val="-6"/>
        </w:rPr>
        <w:t> </w:t>
      </w:r>
      <w:r>
        <w:rPr>
          <w:color w:val="231F20"/>
        </w:rPr>
        <w:t>sao</w:t>
      </w:r>
      <w:r>
        <w:rPr>
          <w:color w:val="231F20"/>
          <w:spacing w:val="-5"/>
        </w:rPr>
        <w:t> </w:t>
      </w:r>
      <w:r>
        <w:rPr>
          <w:color w:val="231F20"/>
        </w:rPr>
        <w:t>tâm</w:t>
      </w:r>
      <w:r>
        <w:rPr>
          <w:color w:val="231F20"/>
          <w:spacing w:val="-5"/>
        </w:rPr>
        <w:t> </w:t>
      </w:r>
      <w:r>
        <w:rPr>
          <w:color w:val="231F20"/>
        </w:rPr>
        <w:t>nhập</w:t>
      </w:r>
      <w:r>
        <w:rPr>
          <w:color w:val="231F20"/>
          <w:spacing w:val="-5"/>
        </w:rPr>
        <w:t> </w:t>
      </w:r>
      <w:r>
        <w:rPr>
          <w:color w:val="231F20"/>
        </w:rPr>
        <w:t>định</w:t>
      </w:r>
      <w:r>
        <w:rPr>
          <w:color w:val="231F20"/>
          <w:spacing w:val="-6"/>
        </w:rPr>
        <w:t> </w:t>
      </w:r>
      <w:r>
        <w:rPr>
          <w:color w:val="231F20"/>
        </w:rPr>
        <w:t>diệt là chung cho cả từng được, chưa từng được, còn tâm xuất định </w:t>
      </w:r>
      <w:r>
        <w:rPr>
          <w:color w:val="231F20"/>
          <w:spacing w:val="-3"/>
        </w:rPr>
        <w:t>diệt </w:t>
      </w:r>
      <w:r>
        <w:rPr>
          <w:color w:val="231F20"/>
        </w:rPr>
        <w:t>chỉ là từng được?</w:t>
      </w:r>
    </w:p>
    <w:p>
      <w:pPr>
        <w:pStyle w:val="BodyText"/>
        <w:spacing w:line="271" w:lineRule="auto"/>
        <w:ind w:right="385"/>
      </w:pPr>
      <w:r>
        <w:rPr>
          <w:i/>
          <w:color w:val="231F20"/>
          <w:spacing w:val="3"/>
        </w:rPr>
        <w:t>Đáp: </w:t>
      </w:r>
      <w:r>
        <w:rPr>
          <w:color w:val="231F20"/>
          <w:spacing w:val="2"/>
        </w:rPr>
        <w:t>Tâm </w:t>
      </w:r>
      <w:r>
        <w:rPr>
          <w:color w:val="231F20"/>
          <w:spacing w:val="3"/>
        </w:rPr>
        <w:t>nhập định </w:t>
      </w:r>
      <w:r>
        <w:rPr>
          <w:color w:val="231F20"/>
        </w:rPr>
        <w:t>có </w:t>
      </w:r>
      <w:r>
        <w:rPr>
          <w:color w:val="231F20"/>
          <w:spacing w:val="3"/>
        </w:rPr>
        <w:t>nhiều </w:t>
      </w:r>
      <w:r>
        <w:rPr>
          <w:color w:val="231F20"/>
          <w:spacing w:val="2"/>
        </w:rPr>
        <w:t>gia </w:t>
      </w:r>
      <w:r>
        <w:rPr>
          <w:color w:val="231F20"/>
          <w:spacing w:val="3"/>
        </w:rPr>
        <w:t>hạnh, dùng nhiều </w:t>
      </w:r>
      <w:r>
        <w:rPr>
          <w:color w:val="231F20"/>
          <w:spacing w:val="4"/>
        </w:rPr>
        <w:t>công </w:t>
      </w:r>
      <w:r>
        <w:rPr>
          <w:color w:val="231F20"/>
          <w:spacing w:val="3"/>
        </w:rPr>
        <w:t>sức, phải khởi </w:t>
      </w:r>
      <w:r>
        <w:rPr>
          <w:color w:val="231F20"/>
        </w:rPr>
        <w:t>từ </w:t>
      </w:r>
      <w:r>
        <w:rPr>
          <w:color w:val="231F20"/>
          <w:spacing w:val="2"/>
        </w:rPr>
        <w:t>tác </w:t>
      </w:r>
      <w:r>
        <w:rPr>
          <w:color w:val="231F20"/>
        </w:rPr>
        <w:t>ý </w:t>
      </w:r>
      <w:r>
        <w:rPr>
          <w:color w:val="231F20"/>
          <w:spacing w:val="2"/>
        </w:rPr>
        <w:t>tột </w:t>
      </w:r>
      <w:r>
        <w:rPr>
          <w:color w:val="231F20"/>
          <w:spacing w:val="3"/>
        </w:rPr>
        <w:t>cùng, </w:t>
      </w:r>
      <w:r>
        <w:rPr>
          <w:color w:val="231F20"/>
          <w:spacing w:val="2"/>
        </w:rPr>
        <w:t>cho nên </w:t>
      </w:r>
      <w:r>
        <w:rPr>
          <w:color w:val="231F20"/>
          <w:spacing w:val="3"/>
        </w:rPr>
        <w:t>chung </w:t>
      </w:r>
      <w:r>
        <w:rPr>
          <w:color w:val="231F20"/>
          <w:spacing w:val="2"/>
        </w:rPr>
        <w:t>cho </w:t>
      </w:r>
      <w:r>
        <w:rPr>
          <w:color w:val="231F20"/>
        </w:rPr>
        <w:t>cả </w:t>
      </w:r>
      <w:r>
        <w:rPr>
          <w:color w:val="231F20"/>
          <w:spacing w:val="3"/>
        </w:rPr>
        <w:t>từng </w:t>
      </w:r>
      <w:r>
        <w:rPr>
          <w:color w:val="231F20"/>
          <w:spacing w:val="4"/>
        </w:rPr>
        <w:t>được, </w:t>
      </w:r>
      <w:r>
        <w:rPr>
          <w:color w:val="231F20"/>
          <w:spacing w:val="3"/>
        </w:rPr>
        <w:t>chưa từng được. </w:t>
      </w:r>
      <w:r>
        <w:rPr>
          <w:color w:val="231F20"/>
          <w:spacing w:val="2"/>
        </w:rPr>
        <w:t>Còn tâm </w:t>
      </w:r>
      <w:r>
        <w:rPr>
          <w:color w:val="231F20"/>
          <w:spacing w:val="3"/>
        </w:rPr>
        <w:t>xuất định </w:t>
      </w:r>
      <w:r>
        <w:rPr>
          <w:color w:val="231F20"/>
          <w:spacing w:val="2"/>
        </w:rPr>
        <w:t>thì </w:t>
      </w:r>
      <w:r>
        <w:rPr>
          <w:color w:val="231F20"/>
          <w:spacing w:val="3"/>
        </w:rPr>
        <w:t>trái </w:t>
      </w:r>
      <w:r>
        <w:rPr>
          <w:color w:val="231F20"/>
          <w:spacing w:val="2"/>
        </w:rPr>
        <w:t>với </w:t>
      </w:r>
      <w:r>
        <w:rPr>
          <w:color w:val="231F20"/>
          <w:spacing w:val="3"/>
        </w:rPr>
        <w:t>trên, </w:t>
      </w:r>
      <w:r>
        <w:rPr>
          <w:color w:val="231F20"/>
          <w:spacing w:val="2"/>
        </w:rPr>
        <w:t>nên chỉ </w:t>
      </w:r>
      <w:r>
        <w:rPr>
          <w:color w:val="231F20"/>
          <w:spacing w:val="4"/>
        </w:rPr>
        <w:t>là </w:t>
      </w:r>
      <w:r>
        <w:rPr>
          <w:color w:val="231F20"/>
          <w:spacing w:val="3"/>
        </w:rPr>
        <w:t>từng</w:t>
      </w:r>
      <w:r>
        <w:rPr>
          <w:color w:val="231F20"/>
          <w:spacing w:val="8"/>
        </w:rPr>
        <w:t> </w:t>
      </w:r>
      <w:r>
        <w:rPr>
          <w:color w:val="231F20"/>
          <w:spacing w:val="4"/>
        </w:rPr>
        <w:t>được.</w:t>
      </w:r>
    </w:p>
    <w:p>
      <w:pPr>
        <w:pStyle w:val="BodyText"/>
        <w:spacing w:line="271" w:lineRule="auto"/>
        <w:ind w:right="390"/>
      </w:pPr>
      <w:r>
        <w:rPr>
          <w:color w:val="231F20"/>
        </w:rPr>
        <w:t>Có thuyết nói: Tâm nhập định có thể thúc đẩy làm tăng ích, phát</w:t>
      </w:r>
      <w:r>
        <w:rPr>
          <w:color w:val="231F20"/>
          <w:spacing w:val="-13"/>
        </w:rPr>
        <w:t> </w:t>
      </w:r>
      <w:r>
        <w:rPr>
          <w:color w:val="231F20"/>
        </w:rPr>
        <w:t>khởi</w:t>
      </w:r>
      <w:r>
        <w:rPr>
          <w:color w:val="231F20"/>
          <w:spacing w:val="-13"/>
        </w:rPr>
        <w:t> </w:t>
      </w:r>
      <w:r>
        <w:rPr>
          <w:color w:val="231F20"/>
        </w:rPr>
        <w:t>nơi</w:t>
      </w:r>
      <w:r>
        <w:rPr>
          <w:color w:val="231F20"/>
          <w:spacing w:val="-13"/>
        </w:rPr>
        <w:t> </w:t>
      </w:r>
      <w:r>
        <w:rPr>
          <w:color w:val="231F20"/>
        </w:rPr>
        <w:t>định,</w:t>
      </w:r>
      <w:r>
        <w:rPr>
          <w:color w:val="231F20"/>
          <w:spacing w:val="-13"/>
        </w:rPr>
        <w:t> </w:t>
      </w:r>
      <w:r>
        <w:rPr>
          <w:color w:val="231F20"/>
        </w:rPr>
        <w:t>cho</w:t>
      </w:r>
      <w:r>
        <w:rPr>
          <w:color w:val="231F20"/>
          <w:spacing w:val="-13"/>
        </w:rPr>
        <w:t> </w:t>
      </w:r>
      <w:r>
        <w:rPr>
          <w:color w:val="231F20"/>
        </w:rPr>
        <w:t>nên</w:t>
      </w:r>
      <w:r>
        <w:rPr>
          <w:color w:val="231F20"/>
          <w:spacing w:val="-13"/>
        </w:rPr>
        <w:t> </w:t>
      </w:r>
      <w:r>
        <w:rPr>
          <w:color w:val="231F20"/>
        </w:rPr>
        <w:t>chung</w:t>
      </w:r>
      <w:r>
        <w:rPr>
          <w:color w:val="231F20"/>
          <w:spacing w:val="-13"/>
        </w:rPr>
        <w:t> </w:t>
      </w:r>
      <w:r>
        <w:rPr>
          <w:color w:val="231F20"/>
        </w:rPr>
        <w:t>cho</w:t>
      </w:r>
      <w:r>
        <w:rPr>
          <w:color w:val="231F20"/>
          <w:spacing w:val="-13"/>
        </w:rPr>
        <w:t> </w:t>
      </w:r>
      <w:r>
        <w:rPr>
          <w:color w:val="231F20"/>
        </w:rPr>
        <w:t>cả</w:t>
      </w:r>
      <w:r>
        <w:rPr>
          <w:color w:val="231F20"/>
          <w:spacing w:val="-13"/>
        </w:rPr>
        <w:t> </w:t>
      </w:r>
      <w:r>
        <w:rPr>
          <w:color w:val="231F20"/>
        </w:rPr>
        <w:t>từng</w:t>
      </w:r>
      <w:r>
        <w:rPr>
          <w:color w:val="231F20"/>
          <w:spacing w:val="-13"/>
        </w:rPr>
        <w:t> </w:t>
      </w:r>
      <w:r>
        <w:rPr>
          <w:color w:val="231F20"/>
        </w:rPr>
        <w:t>được,</w:t>
      </w:r>
      <w:r>
        <w:rPr>
          <w:color w:val="231F20"/>
          <w:spacing w:val="-13"/>
        </w:rPr>
        <w:t> </w:t>
      </w:r>
      <w:r>
        <w:rPr>
          <w:color w:val="231F20"/>
        </w:rPr>
        <w:t>chưa</w:t>
      </w:r>
      <w:r>
        <w:rPr>
          <w:color w:val="231F20"/>
          <w:spacing w:val="-13"/>
        </w:rPr>
        <w:t> </w:t>
      </w:r>
      <w:r>
        <w:rPr>
          <w:color w:val="231F20"/>
        </w:rPr>
        <w:t>từng</w:t>
      </w:r>
      <w:r>
        <w:rPr>
          <w:color w:val="231F20"/>
          <w:spacing w:val="-13"/>
        </w:rPr>
        <w:t> </w:t>
      </w:r>
      <w:r>
        <w:rPr>
          <w:color w:val="231F20"/>
        </w:rPr>
        <w:t>được. Còn tâm xuất định thì trái với trên, nên chỉ là từng được.</w:t>
      </w:r>
    </w:p>
    <w:p>
      <w:pPr>
        <w:pStyle w:val="BodyText"/>
        <w:spacing w:line="271" w:lineRule="auto"/>
        <w:ind w:right="389"/>
      </w:pPr>
      <w:r>
        <w:rPr>
          <w:color w:val="231F20"/>
        </w:rPr>
        <w:t>Có</w:t>
      </w:r>
      <w:r>
        <w:rPr>
          <w:color w:val="231F20"/>
          <w:spacing w:val="-6"/>
        </w:rPr>
        <w:t> </w:t>
      </w:r>
      <w:r>
        <w:rPr>
          <w:color w:val="231F20"/>
        </w:rPr>
        <w:t>thuyết</w:t>
      </w:r>
      <w:r>
        <w:rPr>
          <w:color w:val="231F20"/>
          <w:spacing w:val="-6"/>
        </w:rPr>
        <w:t> </w:t>
      </w:r>
      <w:r>
        <w:rPr>
          <w:color w:val="231F20"/>
        </w:rPr>
        <w:t>cho:</w:t>
      </w:r>
      <w:r>
        <w:rPr>
          <w:color w:val="231F20"/>
          <w:spacing w:val="-11"/>
        </w:rPr>
        <w:t> </w:t>
      </w:r>
      <w:r>
        <w:rPr>
          <w:color w:val="231F20"/>
        </w:rPr>
        <w:t>Tâm</w:t>
      </w:r>
      <w:r>
        <w:rPr>
          <w:color w:val="231F20"/>
          <w:spacing w:val="-6"/>
        </w:rPr>
        <w:t> </w:t>
      </w:r>
      <w:r>
        <w:rPr>
          <w:color w:val="231F20"/>
        </w:rPr>
        <w:t>nhập</w:t>
      </w:r>
      <w:r>
        <w:rPr>
          <w:color w:val="231F20"/>
          <w:spacing w:val="-6"/>
        </w:rPr>
        <w:t> </w:t>
      </w:r>
      <w:r>
        <w:rPr>
          <w:color w:val="231F20"/>
        </w:rPr>
        <w:t>định</w:t>
      </w:r>
      <w:r>
        <w:rPr>
          <w:color w:val="231F20"/>
          <w:spacing w:val="-6"/>
        </w:rPr>
        <w:t> </w:t>
      </w:r>
      <w:r>
        <w:rPr>
          <w:color w:val="231F20"/>
        </w:rPr>
        <w:t>chỉ</w:t>
      </w:r>
      <w:r>
        <w:rPr>
          <w:color w:val="231F20"/>
          <w:spacing w:val="-6"/>
        </w:rPr>
        <w:t> </w:t>
      </w:r>
      <w:r>
        <w:rPr>
          <w:color w:val="231F20"/>
        </w:rPr>
        <w:t>là</w:t>
      </w:r>
      <w:r>
        <w:rPr>
          <w:color w:val="231F20"/>
          <w:spacing w:val="-6"/>
        </w:rPr>
        <w:t> </w:t>
      </w:r>
      <w:r>
        <w:rPr>
          <w:color w:val="231F20"/>
        </w:rPr>
        <w:t>hữu</w:t>
      </w:r>
      <w:r>
        <w:rPr>
          <w:color w:val="231F20"/>
          <w:spacing w:val="-6"/>
        </w:rPr>
        <w:t> </w:t>
      </w:r>
      <w:r>
        <w:rPr>
          <w:color w:val="231F20"/>
        </w:rPr>
        <w:t>lậu,</w:t>
      </w:r>
      <w:r>
        <w:rPr>
          <w:color w:val="231F20"/>
          <w:spacing w:val="-6"/>
        </w:rPr>
        <w:t> </w:t>
      </w:r>
      <w:r>
        <w:rPr>
          <w:color w:val="231F20"/>
        </w:rPr>
        <w:t>nên</w:t>
      </w:r>
      <w:r>
        <w:rPr>
          <w:color w:val="231F20"/>
          <w:spacing w:val="-6"/>
        </w:rPr>
        <w:t> </w:t>
      </w:r>
      <w:r>
        <w:rPr>
          <w:color w:val="231F20"/>
        </w:rPr>
        <w:t>chung</w:t>
      </w:r>
      <w:r>
        <w:rPr>
          <w:color w:val="231F20"/>
          <w:spacing w:val="-6"/>
        </w:rPr>
        <w:t> </w:t>
      </w:r>
      <w:r>
        <w:rPr>
          <w:color w:val="231F20"/>
        </w:rPr>
        <w:t>cho</w:t>
      </w:r>
      <w:r>
        <w:rPr>
          <w:color w:val="231F20"/>
          <w:spacing w:val="-6"/>
        </w:rPr>
        <w:t> </w:t>
      </w:r>
      <w:r>
        <w:rPr>
          <w:color w:val="231F20"/>
        </w:rPr>
        <w:t>cả từng được, chưa từng được. Còn tâm xuất định là chung cho cả </w:t>
      </w:r>
      <w:r>
        <w:rPr>
          <w:color w:val="231F20"/>
          <w:spacing w:val="-4"/>
        </w:rPr>
        <w:t>hữu </w:t>
      </w:r>
      <w:r>
        <w:rPr>
          <w:color w:val="231F20"/>
        </w:rPr>
        <w:t>lậu, vô lậu, nên chỉ là từng được.</w:t>
      </w:r>
    </w:p>
    <w:p>
      <w:pPr>
        <w:pStyle w:val="BodyText"/>
        <w:spacing w:line="271" w:lineRule="auto"/>
        <w:ind w:right="391"/>
      </w:pPr>
      <w:r>
        <w:rPr>
          <w:i/>
          <w:color w:val="231F20"/>
        </w:rPr>
        <w:t>Hỏi: </w:t>
      </w:r>
      <w:r>
        <w:rPr>
          <w:color w:val="231F20"/>
        </w:rPr>
        <w:t>Ở đây, nhân luận sinh luận: Vì sao tâm nhập định chỉ là hữu lậu, còn tâm xuất định là chung cho cả hữu lậu, vô lậu?</w:t>
      </w:r>
    </w:p>
    <w:p>
      <w:pPr>
        <w:pStyle w:val="BodyText"/>
        <w:spacing w:line="271" w:lineRule="auto" w:before="113"/>
        <w:ind w:right="385"/>
      </w:pPr>
      <w:r>
        <w:rPr>
          <w:i/>
          <w:color w:val="231F20"/>
          <w:spacing w:val="2"/>
        </w:rPr>
        <w:t>Đáp: </w:t>
      </w:r>
      <w:r>
        <w:rPr>
          <w:color w:val="231F20"/>
        </w:rPr>
        <w:t>Tâm </w:t>
      </w:r>
      <w:r>
        <w:rPr>
          <w:color w:val="231F20"/>
          <w:spacing w:val="2"/>
        </w:rPr>
        <w:t>nhập định </w:t>
      </w:r>
      <w:r>
        <w:rPr>
          <w:color w:val="231F20"/>
        </w:rPr>
        <w:t>tùy </w:t>
      </w:r>
      <w:r>
        <w:rPr>
          <w:color w:val="231F20"/>
          <w:spacing w:val="2"/>
        </w:rPr>
        <w:t>thuận đoạn </w:t>
      </w:r>
      <w:r>
        <w:rPr>
          <w:color w:val="231F20"/>
        </w:rPr>
        <w:t>tâm nên chỉ là hữu lậu. Do tâm này </w:t>
      </w:r>
      <w:r>
        <w:rPr>
          <w:color w:val="231F20"/>
          <w:spacing w:val="2"/>
        </w:rPr>
        <w:t>không kiên </w:t>
      </w:r>
      <w:r>
        <w:rPr>
          <w:color w:val="231F20"/>
        </w:rPr>
        <w:t>cố, </w:t>
      </w:r>
      <w:r>
        <w:rPr>
          <w:color w:val="231F20"/>
          <w:spacing w:val="2"/>
        </w:rPr>
        <w:t>không mạnh </w:t>
      </w:r>
      <w:r>
        <w:rPr>
          <w:color w:val="231F20"/>
        </w:rPr>
        <w:t>mẽ, </w:t>
      </w:r>
      <w:r>
        <w:rPr>
          <w:color w:val="231F20"/>
          <w:spacing w:val="2"/>
        </w:rPr>
        <w:t>không </w:t>
      </w:r>
      <w:r>
        <w:rPr>
          <w:color w:val="231F20"/>
        </w:rPr>
        <w:t>có uy lực để  trụ </w:t>
      </w:r>
      <w:r>
        <w:rPr>
          <w:color w:val="231F20"/>
          <w:spacing w:val="2"/>
        </w:rPr>
        <w:t>lâu, không khiến </w:t>
      </w:r>
      <w:r>
        <w:rPr>
          <w:color w:val="231F20"/>
        </w:rPr>
        <w:t>tâm </w:t>
      </w:r>
      <w:r>
        <w:rPr>
          <w:color w:val="231F20"/>
          <w:spacing w:val="2"/>
        </w:rPr>
        <w:t>khác không gián đoạn </w:t>
      </w:r>
      <w:r>
        <w:rPr>
          <w:color w:val="231F20"/>
        </w:rPr>
        <w:t>để </w:t>
      </w:r>
      <w:r>
        <w:rPr>
          <w:color w:val="231F20"/>
          <w:spacing w:val="2"/>
        </w:rPr>
        <w:t>khởi, </w:t>
      </w:r>
      <w:r>
        <w:rPr>
          <w:color w:val="231F20"/>
        </w:rPr>
        <w:t>như </w:t>
      </w:r>
      <w:r>
        <w:rPr>
          <w:color w:val="231F20"/>
          <w:spacing w:val="3"/>
        </w:rPr>
        <w:t>hạt </w:t>
      </w:r>
      <w:r>
        <w:rPr>
          <w:color w:val="231F20"/>
          <w:spacing w:val="2"/>
        </w:rPr>
        <w:t>giống </w:t>
      </w:r>
      <w:r>
        <w:rPr>
          <w:color w:val="231F20"/>
        </w:rPr>
        <w:t>hư </w:t>
      </w:r>
      <w:r>
        <w:rPr>
          <w:color w:val="231F20"/>
          <w:spacing w:val="2"/>
        </w:rPr>
        <w:t>mục, </w:t>
      </w:r>
      <w:r>
        <w:rPr>
          <w:color w:val="231F20"/>
        </w:rPr>
        <w:t>nên đối với tâm </w:t>
      </w:r>
      <w:r>
        <w:rPr>
          <w:color w:val="231F20"/>
          <w:spacing w:val="2"/>
        </w:rPr>
        <w:t>đoạn </w:t>
      </w:r>
      <w:r>
        <w:rPr>
          <w:color w:val="231F20"/>
        </w:rPr>
        <w:t>thì hết sức tùy </w:t>
      </w:r>
      <w:r>
        <w:rPr>
          <w:color w:val="231F20"/>
          <w:spacing w:val="2"/>
        </w:rPr>
        <w:t>thuận. </w:t>
      </w:r>
      <w:r>
        <w:rPr>
          <w:color w:val="231F20"/>
        </w:rPr>
        <w:t>Còn </w:t>
      </w:r>
      <w:r>
        <w:rPr>
          <w:color w:val="231F20"/>
          <w:spacing w:val="3"/>
        </w:rPr>
        <w:t>tâm </w:t>
      </w:r>
      <w:r>
        <w:rPr>
          <w:color w:val="231F20"/>
          <w:spacing w:val="2"/>
        </w:rPr>
        <w:t>xuất định </w:t>
      </w:r>
      <w:r>
        <w:rPr>
          <w:color w:val="231F20"/>
        </w:rPr>
        <w:t>thì </w:t>
      </w:r>
      <w:r>
        <w:rPr>
          <w:color w:val="231F20"/>
          <w:spacing w:val="2"/>
        </w:rPr>
        <w:t>ngược </w:t>
      </w:r>
      <w:r>
        <w:rPr>
          <w:color w:val="231F20"/>
        </w:rPr>
        <w:t>lại với tâm </w:t>
      </w:r>
      <w:r>
        <w:rPr>
          <w:color w:val="231F20"/>
          <w:spacing w:val="2"/>
        </w:rPr>
        <w:t>kia, </w:t>
      </w:r>
      <w:r>
        <w:rPr>
          <w:color w:val="231F20"/>
        </w:rPr>
        <w:t>cho nên </w:t>
      </w:r>
      <w:r>
        <w:rPr>
          <w:color w:val="231F20"/>
          <w:spacing w:val="2"/>
        </w:rPr>
        <w:t>chung </w:t>
      </w:r>
      <w:r>
        <w:rPr>
          <w:color w:val="231F20"/>
        </w:rPr>
        <w:t>cho cả hữu </w:t>
      </w:r>
      <w:r>
        <w:rPr>
          <w:color w:val="231F20"/>
          <w:spacing w:val="3"/>
        </w:rPr>
        <w:t>lậu, </w:t>
      </w:r>
      <w:r>
        <w:rPr>
          <w:color w:val="231F20"/>
        </w:rPr>
        <w:t>vô</w:t>
      </w:r>
      <w:r>
        <w:rPr>
          <w:color w:val="231F20"/>
          <w:spacing w:val="7"/>
        </w:rPr>
        <w:t> </w:t>
      </w:r>
      <w:r>
        <w:rPr>
          <w:color w:val="231F20"/>
          <w:spacing w:val="3"/>
        </w:rPr>
        <w:t>lậu.</w:t>
      </w:r>
    </w:p>
    <w:p>
      <w:pPr>
        <w:pStyle w:val="BodyText"/>
        <w:spacing w:line="271" w:lineRule="auto" w:before="115"/>
        <w:ind w:right="390"/>
      </w:pPr>
      <w:r>
        <w:rPr>
          <w:color w:val="231F20"/>
        </w:rPr>
        <w:t>Có thuyết nói: Tâm nhập định dùng định làm tịch tĩnh, không phải là đạo vô lậu, do nó là hữu vi tịch tĩnh, nên chỉ là hữu lậu.</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color w:val="231F20"/>
        </w:rPr>
        <w:t>Có thuyết cho: Do định này là định thứ đệ, từ tâm của địa Phi tưởng phi phi tưởng không gián đoạn khởi, Thánh đạo đến tột cùng là Vô sở hữu xứ, nên tâm nhập định chỉ là hữu lậu.</w:t>
      </w:r>
    </w:p>
    <w:p>
      <w:pPr>
        <w:pStyle w:val="BodyText"/>
        <w:spacing w:line="273" w:lineRule="auto" w:before="111"/>
        <w:ind w:left="393" w:right="108"/>
      </w:pPr>
      <w:r>
        <w:rPr>
          <w:i/>
          <w:color w:val="231F20"/>
        </w:rPr>
        <w:t>Hỏi:</w:t>
      </w:r>
      <w:r>
        <w:rPr>
          <w:i/>
          <w:color w:val="231F20"/>
          <w:spacing w:val="-13"/>
        </w:rPr>
        <w:t> </w:t>
      </w:r>
      <w:r>
        <w:rPr>
          <w:color w:val="231F20"/>
        </w:rPr>
        <w:t>Tâm</w:t>
      </w:r>
      <w:r>
        <w:rPr>
          <w:color w:val="231F20"/>
          <w:spacing w:val="-8"/>
        </w:rPr>
        <w:t> </w:t>
      </w:r>
      <w:r>
        <w:rPr>
          <w:color w:val="231F20"/>
        </w:rPr>
        <w:t>nhập</w:t>
      </w:r>
      <w:r>
        <w:rPr>
          <w:color w:val="231F20"/>
          <w:spacing w:val="-8"/>
        </w:rPr>
        <w:t> </w:t>
      </w:r>
      <w:r>
        <w:rPr>
          <w:color w:val="231F20"/>
        </w:rPr>
        <w:t>định</w:t>
      </w:r>
      <w:r>
        <w:rPr>
          <w:color w:val="231F20"/>
          <w:spacing w:val="-8"/>
        </w:rPr>
        <w:t> </w:t>
      </w:r>
      <w:r>
        <w:rPr>
          <w:color w:val="231F20"/>
        </w:rPr>
        <w:t>diệt</w:t>
      </w:r>
      <w:r>
        <w:rPr>
          <w:color w:val="231F20"/>
          <w:spacing w:val="-9"/>
        </w:rPr>
        <w:t> </w:t>
      </w:r>
      <w:r>
        <w:rPr>
          <w:color w:val="231F20"/>
        </w:rPr>
        <w:t>lấy</w:t>
      </w:r>
      <w:r>
        <w:rPr>
          <w:color w:val="231F20"/>
          <w:spacing w:val="-8"/>
        </w:rPr>
        <w:t> </w:t>
      </w:r>
      <w:r>
        <w:rPr>
          <w:color w:val="231F20"/>
        </w:rPr>
        <w:t>gì</w:t>
      </w:r>
      <w:r>
        <w:rPr>
          <w:color w:val="231F20"/>
          <w:spacing w:val="-8"/>
        </w:rPr>
        <w:t> </w:t>
      </w:r>
      <w:r>
        <w:rPr>
          <w:color w:val="231F20"/>
        </w:rPr>
        <w:t>làm</w:t>
      </w:r>
      <w:r>
        <w:rPr>
          <w:color w:val="231F20"/>
          <w:spacing w:val="-8"/>
        </w:rPr>
        <w:t> </w:t>
      </w:r>
      <w:r>
        <w:rPr>
          <w:color w:val="231F20"/>
        </w:rPr>
        <w:t>đối</w:t>
      </w:r>
      <w:r>
        <w:rPr>
          <w:color w:val="231F20"/>
          <w:spacing w:val="-9"/>
        </w:rPr>
        <w:t> </w:t>
      </w:r>
      <w:r>
        <w:rPr>
          <w:color w:val="231F20"/>
        </w:rPr>
        <w:t>tượng</w:t>
      </w:r>
      <w:r>
        <w:rPr>
          <w:color w:val="231F20"/>
          <w:spacing w:val="-8"/>
        </w:rPr>
        <w:t> </w:t>
      </w:r>
      <w:r>
        <w:rPr>
          <w:color w:val="231F20"/>
        </w:rPr>
        <w:t>duyên?</w:t>
      </w:r>
      <w:r>
        <w:rPr>
          <w:color w:val="231F20"/>
          <w:spacing w:val="-13"/>
        </w:rPr>
        <w:t> </w:t>
      </w:r>
      <w:r>
        <w:rPr>
          <w:color w:val="231F20"/>
        </w:rPr>
        <w:t>Tâm</w:t>
      </w:r>
      <w:r>
        <w:rPr>
          <w:color w:val="231F20"/>
          <w:spacing w:val="-8"/>
        </w:rPr>
        <w:t> </w:t>
      </w:r>
      <w:r>
        <w:rPr>
          <w:color w:val="231F20"/>
        </w:rPr>
        <w:t>xuất định diệt lấy gì làm đối tượng</w:t>
      </w:r>
      <w:r>
        <w:rPr>
          <w:color w:val="231F20"/>
          <w:spacing w:val="-1"/>
        </w:rPr>
        <w:t> </w:t>
      </w:r>
      <w:r>
        <w:rPr>
          <w:color w:val="231F20"/>
        </w:rPr>
        <w:t>duyên?</w:t>
      </w:r>
    </w:p>
    <w:p>
      <w:pPr>
        <w:pStyle w:val="BodyText"/>
        <w:spacing w:line="273" w:lineRule="auto" w:before="111"/>
        <w:ind w:left="393" w:right="102"/>
      </w:pPr>
      <w:r>
        <w:rPr>
          <w:i/>
          <w:color w:val="231F20"/>
          <w:spacing w:val="3"/>
        </w:rPr>
        <w:t>Đáp: </w:t>
      </w:r>
      <w:r>
        <w:rPr>
          <w:color w:val="231F20"/>
          <w:spacing w:val="3"/>
        </w:rPr>
        <w:t>Tâm nhập định </w:t>
      </w:r>
      <w:r>
        <w:rPr>
          <w:color w:val="231F20"/>
          <w:spacing w:val="4"/>
        </w:rPr>
        <w:t>duyên </w:t>
      </w:r>
      <w:r>
        <w:rPr>
          <w:color w:val="231F20"/>
          <w:spacing w:val="3"/>
        </w:rPr>
        <w:t>nơi </w:t>
      </w:r>
      <w:r>
        <w:rPr>
          <w:color w:val="231F20"/>
          <w:spacing w:val="4"/>
        </w:rPr>
        <w:t>định, </w:t>
      </w:r>
      <w:r>
        <w:rPr>
          <w:color w:val="231F20"/>
          <w:spacing w:val="3"/>
        </w:rPr>
        <w:t>tâm xuất định </w:t>
      </w:r>
      <w:r>
        <w:rPr>
          <w:color w:val="231F20"/>
          <w:spacing w:val="5"/>
        </w:rPr>
        <w:t>cũng </w:t>
      </w:r>
      <w:r>
        <w:rPr>
          <w:color w:val="231F20"/>
          <w:spacing w:val="3"/>
        </w:rPr>
        <w:t>như</w:t>
      </w:r>
      <w:r>
        <w:rPr>
          <w:color w:val="231F20"/>
          <w:spacing w:val="9"/>
        </w:rPr>
        <w:t> </w:t>
      </w:r>
      <w:r>
        <w:rPr>
          <w:color w:val="231F20"/>
        </w:rPr>
        <w:t>vậy.</w:t>
      </w:r>
    </w:p>
    <w:p>
      <w:pPr>
        <w:pStyle w:val="BodyText"/>
        <w:spacing w:line="273" w:lineRule="auto" w:before="112"/>
        <w:ind w:left="393" w:right="108"/>
      </w:pPr>
      <w:r>
        <w:rPr>
          <w:i/>
          <w:color w:val="231F20"/>
        </w:rPr>
        <w:t>Hỏi: </w:t>
      </w:r>
      <w:r>
        <w:rPr>
          <w:color w:val="231F20"/>
        </w:rPr>
        <w:t>Nếu tâm nhập định duyên nơi định, tâm xuất định cũng như vậy, thế vì sao lúc không nhập thì xuất, lúc xuất thì nhập?</w:t>
      </w:r>
    </w:p>
    <w:p>
      <w:pPr>
        <w:pStyle w:val="BodyText"/>
        <w:spacing w:line="273" w:lineRule="auto" w:before="112"/>
        <w:ind w:left="393" w:right="107"/>
      </w:pPr>
      <w:r>
        <w:rPr>
          <w:i/>
          <w:color w:val="231F20"/>
        </w:rPr>
        <w:t>Đáp:</w:t>
      </w:r>
      <w:r>
        <w:rPr>
          <w:i/>
          <w:color w:val="231F20"/>
          <w:spacing w:val="-14"/>
        </w:rPr>
        <w:t> </w:t>
      </w:r>
      <w:r>
        <w:rPr>
          <w:color w:val="231F20"/>
        </w:rPr>
        <w:t>Khi</w:t>
      </w:r>
      <w:r>
        <w:rPr>
          <w:color w:val="231F20"/>
          <w:spacing w:val="-13"/>
        </w:rPr>
        <w:t> </w:t>
      </w:r>
      <w:r>
        <w:rPr>
          <w:color w:val="231F20"/>
        </w:rPr>
        <w:t>nhập</w:t>
      </w:r>
      <w:r>
        <w:rPr>
          <w:color w:val="231F20"/>
          <w:spacing w:val="-14"/>
        </w:rPr>
        <w:t> </w:t>
      </w:r>
      <w:r>
        <w:rPr>
          <w:color w:val="231F20"/>
        </w:rPr>
        <w:t>định</w:t>
      </w:r>
      <w:r>
        <w:rPr>
          <w:color w:val="231F20"/>
          <w:spacing w:val="-13"/>
        </w:rPr>
        <w:t> </w:t>
      </w:r>
      <w:r>
        <w:rPr>
          <w:color w:val="231F20"/>
        </w:rPr>
        <w:t>thì</w:t>
      </w:r>
      <w:r>
        <w:rPr>
          <w:color w:val="231F20"/>
          <w:spacing w:val="-13"/>
        </w:rPr>
        <w:t> </w:t>
      </w:r>
      <w:r>
        <w:rPr>
          <w:color w:val="231F20"/>
        </w:rPr>
        <w:t>tâm</w:t>
      </w:r>
      <w:r>
        <w:rPr>
          <w:color w:val="231F20"/>
          <w:spacing w:val="-14"/>
        </w:rPr>
        <w:t> </w:t>
      </w:r>
      <w:r>
        <w:rPr>
          <w:color w:val="231F20"/>
        </w:rPr>
        <w:t>có</w:t>
      </w:r>
      <w:r>
        <w:rPr>
          <w:color w:val="231F20"/>
          <w:spacing w:val="-13"/>
        </w:rPr>
        <w:t> </w:t>
      </w:r>
      <w:r>
        <w:rPr>
          <w:color w:val="231F20"/>
        </w:rPr>
        <w:t>kỳ</w:t>
      </w:r>
      <w:r>
        <w:rPr>
          <w:color w:val="231F20"/>
          <w:spacing w:val="-13"/>
        </w:rPr>
        <w:t> </w:t>
      </w:r>
      <w:r>
        <w:rPr>
          <w:color w:val="231F20"/>
        </w:rPr>
        <w:t>hẹn</w:t>
      </w:r>
      <w:r>
        <w:rPr>
          <w:color w:val="231F20"/>
          <w:spacing w:val="-15"/>
        </w:rPr>
        <w:t> </w:t>
      </w:r>
      <w:r>
        <w:rPr>
          <w:color w:val="231F20"/>
        </w:rPr>
        <w:t>muốn</w:t>
      </w:r>
      <w:r>
        <w:rPr>
          <w:color w:val="231F20"/>
          <w:spacing w:val="-13"/>
        </w:rPr>
        <w:t> </w:t>
      </w:r>
      <w:r>
        <w:rPr>
          <w:color w:val="231F20"/>
        </w:rPr>
        <w:t>nhập,</w:t>
      </w:r>
      <w:r>
        <w:rPr>
          <w:color w:val="231F20"/>
          <w:spacing w:val="-14"/>
        </w:rPr>
        <w:t> </w:t>
      </w:r>
      <w:r>
        <w:rPr>
          <w:color w:val="231F20"/>
        </w:rPr>
        <w:t>khi</w:t>
      </w:r>
      <w:r>
        <w:rPr>
          <w:color w:val="231F20"/>
          <w:spacing w:val="-13"/>
        </w:rPr>
        <w:t> </w:t>
      </w:r>
      <w:r>
        <w:rPr>
          <w:color w:val="231F20"/>
        </w:rPr>
        <w:t>xuất</w:t>
      </w:r>
      <w:r>
        <w:rPr>
          <w:color w:val="231F20"/>
          <w:spacing w:val="-13"/>
        </w:rPr>
        <w:t> </w:t>
      </w:r>
      <w:r>
        <w:rPr>
          <w:color w:val="231F20"/>
        </w:rPr>
        <w:t>định thì tâm có kỳ hẹn muốn xuất. Do tâm có kỳ hẹn, nên không có lẫn lộn rối loạn.</w:t>
      </w:r>
    </w:p>
    <w:p>
      <w:pPr>
        <w:pStyle w:val="BodyText"/>
        <w:spacing w:line="273" w:lineRule="auto" w:before="111"/>
        <w:ind w:left="393" w:right="107"/>
      </w:pPr>
      <w:r>
        <w:rPr>
          <w:color w:val="231F20"/>
        </w:rPr>
        <w:t>Lại, tâm nhập định duyên nơi định vị lai, còn tâm xuất định duyên nơi định quá khứ, do có đối tượng duyên, nên không lẫn lộn rối loạn.</w:t>
      </w:r>
    </w:p>
    <w:p>
      <w:pPr>
        <w:pStyle w:val="BodyText"/>
        <w:spacing w:line="273" w:lineRule="auto" w:before="111"/>
        <w:ind w:left="393" w:right="108"/>
      </w:pPr>
      <w:r>
        <w:rPr>
          <w:i/>
          <w:color w:val="231F20"/>
        </w:rPr>
        <w:t>Hỏi: </w:t>
      </w:r>
      <w:r>
        <w:rPr>
          <w:color w:val="231F20"/>
        </w:rPr>
        <w:t>Nếu tâm nhập định duyên nơi định vị lai là duyên với</w:t>
      </w:r>
      <w:r>
        <w:rPr>
          <w:color w:val="231F20"/>
          <w:spacing w:val="-44"/>
        </w:rPr>
        <w:t> </w:t>
      </w:r>
      <w:r>
        <w:rPr>
          <w:color w:val="231F20"/>
        </w:rPr>
        <w:t>bao nhiêu định vị lai?</w:t>
      </w:r>
    </w:p>
    <w:p>
      <w:pPr>
        <w:pStyle w:val="BodyText"/>
        <w:spacing w:line="364" w:lineRule="auto" w:before="111"/>
        <w:ind w:left="960" w:right="396" w:firstLine="0"/>
      </w:pPr>
      <w:r>
        <w:rPr>
          <w:i/>
          <w:color w:val="231F20"/>
        </w:rPr>
        <w:t>Đáp: </w:t>
      </w:r>
      <w:r>
        <w:rPr>
          <w:color w:val="231F20"/>
        </w:rPr>
        <w:t>Có thuyết nói: Chỉ duyên nơi định của sát-na đầu tiên. Có thuyết nêu: Duyên chung hợp với sự nối tiếp khởi.</w:t>
      </w:r>
    </w:p>
    <w:p>
      <w:pPr>
        <w:pStyle w:val="BodyText"/>
        <w:spacing w:line="273" w:lineRule="auto" w:before="0"/>
        <w:ind w:left="393" w:right="108"/>
      </w:pPr>
      <w:r>
        <w:rPr>
          <w:i/>
          <w:color w:val="231F20"/>
        </w:rPr>
        <w:t>Lời bình: </w:t>
      </w:r>
      <w:r>
        <w:rPr>
          <w:color w:val="231F20"/>
        </w:rPr>
        <w:t>Nên nói như vầy: Tâm nhập định ấy duyên nơi định vị</w:t>
      </w:r>
      <w:r>
        <w:rPr>
          <w:color w:val="231F20"/>
          <w:spacing w:val="-9"/>
        </w:rPr>
        <w:t> </w:t>
      </w:r>
      <w:r>
        <w:rPr>
          <w:color w:val="231F20"/>
        </w:rPr>
        <w:t>lai,</w:t>
      </w:r>
      <w:r>
        <w:rPr>
          <w:color w:val="231F20"/>
          <w:spacing w:val="-8"/>
        </w:rPr>
        <w:t> </w:t>
      </w:r>
      <w:r>
        <w:rPr>
          <w:color w:val="231F20"/>
        </w:rPr>
        <w:t>nhưng</w:t>
      </w:r>
      <w:r>
        <w:rPr>
          <w:color w:val="231F20"/>
          <w:spacing w:val="-9"/>
        </w:rPr>
        <w:t> </w:t>
      </w:r>
      <w:r>
        <w:rPr>
          <w:color w:val="231F20"/>
        </w:rPr>
        <w:t>không</w:t>
      </w:r>
      <w:r>
        <w:rPr>
          <w:color w:val="231F20"/>
          <w:spacing w:val="-8"/>
        </w:rPr>
        <w:t> </w:t>
      </w:r>
      <w:r>
        <w:rPr>
          <w:color w:val="231F20"/>
        </w:rPr>
        <w:t>thể</w:t>
      </w:r>
      <w:r>
        <w:rPr>
          <w:color w:val="231F20"/>
          <w:spacing w:val="-8"/>
        </w:rPr>
        <w:t> </w:t>
      </w:r>
      <w:r>
        <w:rPr>
          <w:color w:val="231F20"/>
        </w:rPr>
        <w:t>nói</w:t>
      </w:r>
      <w:r>
        <w:rPr>
          <w:color w:val="231F20"/>
          <w:spacing w:val="-9"/>
        </w:rPr>
        <w:t> </w:t>
      </w:r>
      <w:r>
        <w:rPr>
          <w:color w:val="231F20"/>
        </w:rPr>
        <w:t>là</w:t>
      </w:r>
      <w:r>
        <w:rPr>
          <w:color w:val="231F20"/>
          <w:spacing w:val="-8"/>
        </w:rPr>
        <w:t> </w:t>
      </w:r>
      <w:r>
        <w:rPr>
          <w:color w:val="231F20"/>
        </w:rPr>
        <w:t>duyên</w:t>
      </w:r>
      <w:r>
        <w:rPr>
          <w:color w:val="231F20"/>
          <w:spacing w:val="-8"/>
        </w:rPr>
        <w:t> </w:t>
      </w:r>
      <w:r>
        <w:rPr>
          <w:color w:val="231F20"/>
        </w:rPr>
        <w:t>với</w:t>
      </w:r>
      <w:r>
        <w:rPr>
          <w:color w:val="231F20"/>
          <w:spacing w:val="-9"/>
        </w:rPr>
        <w:t> </w:t>
      </w:r>
      <w:r>
        <w:rPr>
          <w:color w:val="231F20"/>
        </w:rPr>
        <w:t>sát-na</w:t>
      </w:r>
      <w:r>
        <w:rPr>
          <w:color w:val="231F20"/>
          <w:spacing w:val="-8"/>
        </w:rPr>
        <w:t> </w:t>
      </w:r>
      <w:r>
        <w:rPr>
          <w:color w:val="231F20"/>
        </w:rPr>
        <w:t>nào,</w:t>
      </w:r>
      <w:r>
        <w:rPr>
          <w:color w:val="231F20"/>
          <w:spacing w:val="-9"/>
        </w:rPr>
        <w:t> </w:t>
      </w:r>
      <w:r>
        <w:rPr>
          <w:color w:val="231F20"/>
        </w:rPr>
        <w:t>không</w:t>
      </w:r>
      <w:r>
        <w:rPr>
          <w:color w:val="231F20"/>
          <w:spacing w:val="-8"/>
        </w:rPr>
        <w:t> </w:t>
      </w:r>
      <w:r>
        <w:rPr>
          <w:color w:val="231F20"/>
        </w:rPr>
        <w:t>duyên</w:t>
      </w:r>
      <w:r>
        <w:rPr>
          <w:color w:val="231F20"/>
          <w:spacing w:val="-8"/>
        </w:rPr>
        <w:t> </w:t>
      </w:r>
      <w:r>
        <w:rPr>
          <w:color w:val="231F20"/>
        </w:rPr>
        <w:t>với sát-na nào, do định vị lai có nhiều sát-na, chưa có trước sau, chỉ trụ trong tạp loạn.</w:t>
      </w:r>
    </w:p>
    <w:p>
      <w:pPr>
        <w:pStyle w:val="BodyText"/>
        <w:spacing w:line="273" w:lineRule="auto" w:before="108"/>
        <w:ind w:left="393" w:right="108"/>
      </w:pPr>
      <w:r>
        <w:rPr>
          <w:i/>
          <w:color w:val="231F20"/>
        </w:rPr>
        <w:t>Hỏi: </w:t>
      </w:r>
      <w:r>
        <w:rPr>
          <w:color w:val="231F20"/>
        </w:rPr>
        <w:t>Nếu tâm xuất định duyên nơi định quá khứ là duyên với bao nhiêu định quá khứ?</w:t>
      </w:r>
    </w:p>
    <w:p>
      <w:pPr>
        <w:pStyle w:val="BodyText"/>
        <w:spacing w:line="364" w:lineRule="auto" w:before="112"/>
        <w:ind w:left="960" w:right="309" w:firstLine="0"/>
      </w:pPr>
      <w:r>
        <w:rPr>
          <w:i/>
          <w:color w:val="231F20"/>
        </w:rPr>
        <w:t>Đáp: </w:t>
      </w:r>
      <w:r>
        <w:rPr>
          <w:color w:val="231F20"/>
        </w:rPr>
        <w:t>Có thuyết nói: Chỉ duyên nơi định của sát-na sau cùng. Có thuyết nêu: Duyên chung theo từng nối tiếp khởi.</w:t>
      </w:r>
    </w:p>
    <w:p>
      <w:pPr>
        <w:spacing w:after="0" w:line="364"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87"/>
      </w:pPr>
      <w:r>
        <w:rPr>
          <w:i/>
          <w:color w:val="231F20"/>
        </w:rPr>
        <w:t>Lời </w:t>
      </w:r>
      <w:r>
        <w:rPr>
          <w:i/>
          <w:color w:val="231F20"/>
          <w:spacing w:val="2"/>
        </w:rPr>
        <w:t>bình: </w:t>
      </w:r>
      <w:r>
        <w:rPr>
          <w:color w:val="231F20"/>
        </w:rPr>
        <w:t>Nên nói như </w:t>
      </w:r>
      <w:r>
        <w:rPr>
          <w:color w:val="231F20"/>
          <w:spacing w:val="2"/>
        </w:rPr>
        <w:t>vầy: </w:t>
      </w:r>
      <w:r>
        <w:rPr>
          <w:color w:val="231F20"/>
        </w:rPr>
        <w:t>Tâm </w:t>
      </w:r>
      <w:r>
        <w:rPr>
          <w:color w:val="231F20"/>
          <w:spacing w:val="2"/>
        </w:rPr>
        <w:t>xuất định </w:t>
      </w:r>
      <w:r>
        <w:rPr>
          <w:color w:val="231F20"/>
        </w:rPr>
        <w:t>ấy </w:t>
      </w:r>
      <w:r>
        <w:rPr>
          <w:color w:val="231F20"/>
          <w:spacing w:val="2"/>
        </w:rPr>
        <w:t>duyên </w:t>
      </w:r>
      <w:r>
        <w:rPr>
          <w:color w:val="231F20"/>
        </w:rPr>
        <w:t>nơi </w:t>
      </w:r>
      <w:r>
        <w:rPr>
          <w:color w:val="231F20"/>
          <w:spacing w:val="3"/>
        </w:rPr>
        <w:t>định </w:t>
      </w:r>
      <w:r>
        <w:rPr>
          <w:color w:val="231F20"/>
        </w:rPr>
        <w:t>quá </w:t>
      </w:r>
      <w:r>
        <w:rPr>
          <w:color w:val="231F20"/>
          <w:spacing w:val="2"/>
        </w:rPr>
        <w:t>khứ, nhưng không </w:t>
      </w:r>
      <w:r>
        <w:rPr>
          <w:color w:val="231F20"/>
        </w:rPr>
        <w:t>thể nói là </w:t>
      </w:r>
      <w:r>
        <w:rPr>
          <w:color w:val="231F20"/>
          <w:spacing w:val="2"/>
        </w:rPr>
        <w:t>duyên </w:t>
      </w:r>
      <w:r>
        <w:rPr>
          <w:color w:val="231F20"/>
        </w:rPr>
        <w:t>với </w:t>
      </w:r>
      <w:r>
        <w:rPr>
          <w:color w:val="231F20"/>
          <w:spacing w:val="2"/>
        </w:rPr>
        <w:t>sát-na nào, </w:t>
      </w:r>
      <w:r>
        <w:rPr>
          <w:color w:val="231F20"/>
          <w:spacing w:val="3"/>
        </w:rPr>
        <w:t>không </w:t>
      </w:r>
      <w:r>
        <w:rPr>
          <w:color w:val="231F20"/>
          <w:spacing w:val="2"/>
        </w:rPr>
        <w:t>duyên </w:t>
      </w:r>
      <w:r>
        <w:rPr>
          <w:color w:val="231F20"/>
        </w:rPr>
        <w:t>với </w:t>
      </w:r>
      <w:r>
        <w:rPr>
          <w:color w:val="231F20"/>
          <w:spacing w:val="2"/>
        </w:rPr>
        <w:t>sát-na nào, </w:t>
      </w:r>
      <w:r>
        <w:rPr>
          <w:color w:val="231F20"/>
        </w:rPr>
        <w:t>do </w:t>
      </w:r>
      <w:r>
        <w:rPr>
          <w:color w:val="231F20"/>
          <w:spacing w:val="2"/>
        </w:rPr>
        <w:t>định </w:t>
      </w:r>
      <w:r>
        <w:rPr>
          <w:color w:val="231F20"/>
        </w:rPr>
        <w:t>quá khứ có </w:t>
      </w:r>
      <w:r>
        <w:rPr>
          <w:color w:val="231F20"/>
          <w:spacing w:val="2"/>
        </w:rPr>
        <w:t>nhiều sát-na </w:t>
      </w:r>
      <w:r>
        <w:rPr>
          <w:color w:val="231F20"/>
        </w:rPr>
        <w:t>chỉ </w:t>
      </w:r>
      <w:r>
        <w:rPr>
          <w:color w:val="231F20"/>
          <w:spacing w:val="3"/>
        </w:rPr>
        <w:t>trụ</w:t>
      </w:r>
      <w:r>
        <w:rPr>
          <w:color w:val="231F20"/>
          <w:spacing w:val="71"/>
        </w:rPr>
        <w:t> </w:t>
      </w:r>
      <w:r>
        <w:rPr>
          <w:color w:val="231F20"/>
          <w:spacing w:val="2"/>
        </w:rPr>
        <w:t>trong </w:t>
      </w:r>
      <w:r>
        <w:rPr>
          <w:color w:val="231F20"/>
        </w:rPr>
        <w:t>xen</w:t>
      </w:r>
      <w:r>
        <w:rPr>
          <w:color w:val="231F20"/>
          <w:spacing w:val="12"/>
        </w:rPr>
        <w:t> </w:t>
      </w:r>
      <w:r>
        <w:rPr>
          <w:color w:val="231F20"/>
          <w:spacing w:val="3"/>
        </w:rPr>
        <w:t>lẫn.</w:t>
      </w:r>
    </w:p>
    <w:p>
      <w:pPr>
        <w:pStyle w:val="BodyText"/>
        <w:spacing w:line="271" w:lineRule="auto"/>
        <w:ind w:right="391"/>
      </w:pPr>
      <w:r>
        <w:rPr>
          <w:i/>
          <w:color w:val="231F20"/>
        </w:rPr>
        <w:t>Hỏi:</w:t>
      </w:r>
      <w:r>
        <w:rPr>
          <w:i/>
          <w:color w:val="231F20"/>
          <w:spacing w:val="-8"/>
        </w:rPr>
        <w:t> </w:t>
      </w:r>
      <w:r>
        <w:rPr>
          <w:color w:val="231F20"/>
        </w:rPr>
        <w:t>Khi</w:t>
      </w:r>
      <w:r>
        <w:rPr>
          <w:color w:val="231F20"/>
          <w:spacing w:val="-8"/>
        </w:rPr>
        <w:t> </w:t>
      </w:r>
      <w:r>
        <w:rPr>
          <w:color w:val="231F20"/>
        </w:rPr>
        <w:t>nhập</w:t>
      </w:r>
      <w:r>
        <w:rPr>
          <w:color w:val="231F20"/>
          <w:spacing w:val="-9"/>
        </w:rPr>
        <w:t> </w:t>
      </w:r>
      <w:r>
        <w:rPr>
          <w:color w:val="231F20"/>
        </w:rPr>
        <w:t>định</w:t>
      </w:r>
      <w:r>
        <w:rPr>
          <w:color w:val="231F20"/>
          <w:spacing w:val="-8"/>
        </w:rPr>
        <w:t> </w:t>
      </w:r>
      <w:r>
        <w:rPr>
          <w:color w:val="231F20"/>
        </w:rPr>
        <w:t>diệt</w:t>
      </w:r>
      <w:r>
        <w:rPr>
          <w:color w:val="231F20"/>
          <w:spacing w:val="-9"/>
        </w:rPr>
        <w:t> </w:t>
      </w:r>
      <w:r>
        <w:rPr>
          <w:color w:val="231F20"/>
        </w:rPr>
        <w:t>tận</w:t>
      </w:r>
      <w:r>
        <w:rPr>
          <w:color w:val="231F20"/>
          <w:spacing w:val="-8"/>
        </w:rPr>
        <w:t> </w:t>
      </w:r>
      <w:r>
        <w:rPr>
          <w:color w:val="231F20"/>
        </w:rPr>
        <w:t>thì</w:t>
      </w:r>
      <w:r>
        <w:rPr>
          <w:color w:val="231F20"/>
          <w:spacing w:val="-9"/>
        </w:rPr>
        <w:t> </w:t>
      </w:r>
      <w:r>
        <w:rPr>
          <w:color w:val="231F20"/>
        </w:rPr>
        <w:t>diệt</w:t>
      </w:r>
      <w:r>
        <w:rPr>
          <w:color w:val="231F20"/>
          <w:spacing w:val="-8"/>
        </w:rPr>
        <w:t> </w:t>
      </w:r>
      <w:r>
        <w:rPr>
          <w:color w:val="231F20"/>
        </w:rPr>
        <w:t>những</w:t>
      </w:r>
      <w:r>
        <w:rPr>
          <w:color w:val="231F20"/>
          <w:spacing w:val="-8"/>
        </w:rPr>
        <w:t> </w:t>
      </w:r>
      <w:r>
        <w:rPr>
          <w:color w:val="231F20"/>
        </w:rPr>
        <w:t>tâm</w:t>
      </w:r>
      <w:r>
        <w:rPr>
          <w:color w:val="231F20"/>
          <w:spacing w:val="-9"/>
        </w:rPr>
        <w:t> </w:t>
      </w:r>
      <w:r>
        <w:rPr>
          <w:color w:val="231F20"/>
        </w:rPr>
        <w:t>tâm</w:t>
      </w:r>
      <w:r>
        <w:rPr>
          <w:color w:val="231F20"/>
          <w:spacing w:val="-8"/>
        </w:rPr>
        <w:t> </w:t>
      </w:r>
      <w:r>
        <w:rPr>
          <w:color w:val="231F20"/>
        </w:rPr>
        <w:t>sở</w:t>
      </w:r>
      <w:r>
        <w:rPr>
          <w:color w:val="231F20"/>
          <w:spacing w:val="-9"/>
        </w:rPr>
        <w:t> </w:t>
      </w:r>
      <w:r>
        <w:rPr>
          <w:color w:val="231F20"/>
        </w:rPr>
        <w:t>pháp</w:t>
      </w:r>
      <w:r>
        <w:rPr>
          <w:color w:val="231F20"/>
          <w:spacing w:val="-8"/>
        </w:rPr>
        <w:t> </w:t>
      </w:r>
      <w:r>
        <w:rPr>
          <w:color w:val="231F20"/>
        </w:rPr>
        <w:t>nào là quá khứ, là vị lai, là hiện tại? Nếu là quá khứ, quá khứ đã diệt, lại diệt như thế nào? Nếu là vị lai, vị lai chưa đến, làm sao có thể diệt? Nếu là hiện tại, hiện tại không trụ, lại làm sao diệt? Nếu như không phải là sức của định thì cũng tự diệt</w:t>
      </w:r>
      <w:r>
        <w:rPr>
          <w:color w:val="231F20"/>
          <w:spacing w:val="-3"/>
        </w:rPr>
        <w:t> </w:t>
      </w:r>
      <w:r>
        <w:rPr>
          <w:color w:val="231F20"/>
        </w:rPr>
        <w:t>chăng?</w:t>
      </w:r>
    </w:p>
    <w:p>
      <w:pPr>
        <w:pStyle w:val="BodyText"/>
        <w:ind w:left="677" w:firstLine="0"/>
      </w:pPr>
      <w:r>
        <w:rPr>
          <w:i/>
          <w:color w:val="231F20"/>
        </w:rPr>
        <w:t>Đáp: </w:t>
      </w:r>
      <w:r>
        <w:rPr>
          <w:color w:val="231F20"/>
        </w:rPr>
        <w:t>Nên nói như vầy: Diệt đối với vị lai.</w:t>
      </w:r>
    </w:p>
    <w:p>
      <w:pPr>
        <w:pStyle w:val="BodyText"/>
        <w:spacing w:before="153"/>
        <w:ind w:left="677" w:firstLine="0"/>
      </w:pPr>
      <w:r>
        <w:rPr>
          <w:i/>
          <w:color w:val="231F20"/>
        </w:rPr>
        <w:t>Hỏi: </w:t>
      </w:r>
      <w:r>
        <w:rPr>
          <w:color w:val="231F20"/>
        </w:rPr>
        <w:t>Vị lai chưa đến làm sao có thể diệt?</w:t>
      </w:r>
    </w:p>
    <w:p>
      <w:pPr>
        <w:pStyle w:val="BodyText"/>
        <w:spacing w:line="271" w:lineRule="auto" w:before="152"/>
        <w:ind w:right="390"/>
      </w:pPr>
      <w:r>
        <w:rPr>
          <w:i/>
          <w:color w:val="231F20"/>
        </w:rPr>
        <w:t>Đáp:</w:t>
      </w:r>
      <w:r>
        <w:rPr>
          <w:i/>
          <w:color w:val="231F20"/>
          <w:spacing w:val="-16"/>
        </w:rPr>
        <w:t> </w:t>
      </w:r>
      <w:r>
        <w:rPr>
          <w:color w:val="231F20"/>
          <w:spacing w:val="-4"/>
        </w:rPr>
        <w:t>Trụ</w:t>
      </w:r>
      <w:r>
        <w:rPr>
          <w:color w:val="231F20"/>
          <w:spacing w:val="-10"/>
        </w:rPr>
        <w:t> </w:t>
      </w:r>
      <w:r>
        <w:rPr>
          <w:color w:val="231F20"/>
        </w:rPr>
        <w:t>nơi</w:t>
      </w:r>
      <w:r>
        <w:rPr>
          <w:color w:val="231F20"/>
          <w:spacing w:val="-10"/>
        </w:rPr>
        <w:t> </w:t>
      </w:r>
      <w:r>
        <w:rPr>
          <w:color w:val="231F20"/>
        </w:rPr>
        <w:t>đời</w:t>
      </w:r>
      <w:r>
        <w:rPr>
          <w:color w:val="231F20"/>
          <w:spacing w:val="-10"/>
        </w:rPr>
        <w:t> </w:t>
      </w:r>
      <w:r>
        <w:rPr>
          <w:color w:val="231F20"/>
        </w:rPr>
        <w:t>hiện</w:t>
      </w:r>
      <w:r>
        <w:rPr>
          <w:color w:val="231F20"/>
          <w:spacing w:val="-11"/>
        </w:rPr>
        <w:t> </w:t>
      </w:r>
      <w:r>
        <w:rPr>
          <w:color w:val="231F20"/>
        </w:rPr>
        <w:t>tại,</w:t>
      </w:r>
      <w:r>
        <w:rPr>
          <w:color w:val="231F20"/>
          <w:spacing w:val="-10"/>
        </w:rPr>
        <w:t> </w:t>
      </w:r>
      <w:r>
        <w:rPr>
          <w:color w:val="231F20"/>
        </w:rPr>
        <w:t>ngăn</w:t>
      </w:r>
      <w:r>
        <w:rPr>
          <w:color w:val="231F20"/>
          <w:spacing w:val="-10"/>
        </w:rPr>
        <w:t> </w:t>
      </w:r>
      <w:r>
        <w:rPr>
          <w:color w:val="231F20"/>
        </w:rPr>
        <w:t>chận</w:t>
      </w:r>
      <w:r>
        <w:rPr>
          <w:color w:val="231F20"/>
          <w:spacing w:val="-10"/>
        </w:rPr>
        <w:t> </w:t>
      </w:r>
      <w:r>
        <w:rPr>
          <w:color w:val="231F20"/>
        </w:rPr>
        <w:t>đối</w:t>
      </w:r>
      <w:r>
        <w:rPr>
          <w:color w:val="231F20"/>
          <w:spacing w:val="-10"/>
        </w:rPr>
        <w:t> </w:t>
      </w:r>
      <w:r>
        <w:rPr>
          <w:color w:val="231F20"/>
        </w:rPr>
        <w:t>với</w:t>
      </w:r>
      <w:r>
        <w:rPr>
          <w:color w:val="231F20"/>
          <w:spacing w:val="-11"/>
        </w:rPr>
        <w:t> </w:t>
      </w:r>
      <w:r>
        <w:rPr>
          <w:color w:val="231F20"/>
        </w:rPr>
        <w:t>tâm</w:t>
      </w:r>
      <w:r>
        <w:rPr>
          <w:color w:val="231F20"/>
          <w:spacing w:val="-10"/>
        </w:rPr>
        <w:t> </w:t>
      </w:r>
      <w:r>
        <w:rPr>
          <w:color w:val="231F20"/>
        </w:rPr>
        <w:t>tâm</w:t>
      </w:r>
      <w:r>
        <w:rPr>
          <w:color w:val="231F20"/>
          <w:spacing w:val="-10"/>
        </w:rPr>
        <w:t> </w:t>
      </w:r>
      <w:r>
        <w:rPr>
          <w:color w:val="231F20"/>
        </w:rPr>
        <w:t>sở</w:t>
      </w:r>
      <w:r>
        <w:rPr>
          <w:color w:val="231F20"/>
          <w:spacing w:val="-10"/>
        </w:rPr>
        <w:t> </w:t>
      </w:r>
      <w:r>
        <w:rPr>
          <w:color w:val="231F20"/>
        </w:rPr>
        <w:t>pháp</w:t>
      </w:r>
      <w:r>
        <w:rPr>
          <w:color w:val="231F20"/>
          <w:spacing w:val="-10"/>
        </w:rPr>
        <w:t> </w:t>
      </w:r>
      <w:r>
        <w:rPr>
          <w:color w:val="231F20"/>
        </w:rPr>
        <w:t>vị lai,</w:t>
      </w:r>
      <w:r>
        <w:rPr>
          <w:color w:val="231F20"/>
          <w:spacing w:val="-6"/>
        </w:rPr>
        <w:t> </w:t>
      </w:r>
      <w:r>
        <w:rPr>
          <w:color w:val="231F20"/>
        </w:rPr>
        <w:t>khiến</w:t>
      </w:r>
      <w:r>
        <w:rPr>
          <w:color w:val="231F20"/>
          <w:spacing w:val="-5"/>
        </w:rPr>
        <w:t> </w:t>
      </w:r>
      <w:r>
        <w:rPr>
          <w:color w:val="231F20"/>
        </w:rPr>
        <w:t>chúng</w:t>
      </w:r>
      <w:r>
        <w:rPr>
          <w:color w:val="231F20"/>
          <w:spacing w:val="-5"/>
        </w:rPr>
        <w:t> </w:t>
      </w:r>
      <w:r>
        <w:rPr>
          <w:color w:val="231F20"/>
        </w:rPr>
        <w:t>không</w:t>
      </w:r>
      <w:r>
        <w:rPr>
          <w:color w:val="231F20"/>
          <w:spacing w:val="-5"/>
        </w:rPr>
        <w:t> </w:t>
      </w:r>
      <w:r>
        <w:rPr>
          <w:color w:val="231F20"/>
        </w:rPr>
        <w:t>nối</w:t>
      </w:r>
      <w:r>
        <w:rPr>
          <w:color w:val="231F20"/>
          <w:spacing w:val="-6"/>
        </w:rPr>
        <w:t> </w:t>
      </w:r>
      <w:r>
        <w:rPr>
          <w:color w:val="231F20"/>
        </w:rPr>
        <w:t>tiếp,</w:t>
      </w:r>
      <w:r>
        <w:rPr>
          <w:color w:val="231F20"/>
          <w:spacing w:val="-5"/>
        </w:rPr>
        <w:t> </w:t>
      </w:r>
      <w:r>
        <w:rPr>
          <w:color w:val="231F20"/>
        </w:rPr>
        <w:t>nên</w:t>
      </w:r>
      <w:r>
        <w:rPr>
          <w:color w:val="231F20"/>
          <w:spacing w:val="-5"/>
        </w:rPr>
        <w:t> </w:t>
      </w:r>
      <w:r>
        <w:rPr>
          <w:color w:val="231F20"/>
        </w:rPr>
        <w:t>nói</w:t>
      </w:r>
      <w:r>
        <w:rPr>
          <w:color w:val="231F20"/>
          <w:spacing w:val="-5"/>
        </w:rPr>
        <w:t> </w:t>
      </w:r>
      <w:r>
        <w:rPr>
          <w:color w:val="231F20"/>
        </w:rPr>
        <w:t>là</w:t>
      </w:r>
      <w:r>
        <w:rPr>
          <w:color w:val="231F20"/>
          <w:spacing w:val="-6"/>
        </w:rPr>
        <w:t> </w:t>
      </w:r>
      <w:r>
        <w:rPr>
          <w:color w:val="231F20"/>
        </w:rPr>
        <w:t>diệt.</w:t>
      </w:r>
      <w:r>
        <w:rPr>
          <w:color w:val="231F20"/>
          <w:spacing w:val="-5"/>
        </w:rPr>
        <w:t> </w:t>
      </w:r>
      <w:r>
        <w:rPr>
          <w:color w:val="231F20"/>
        </w:rPr>
        <w:t>Như</w:t>
      </w:r>
      <w:r>
        <w:rPr>
          <w:color w:val="231F20"/>
          <w:spacing w:val="-5"/>
        </w:rPr>
        <w:t> </w:t>
      </w:r>
      <w:r>
        <w:rPr>
          <w:color w:val="231F20"/>
        </w:rPr>
        <w:t>ngăn</w:t>
      </w:r>
      <w:r>
        <w:rPr>
          <w:color w:val="231F20"/>
          <w:spacing w:val="-5"/>
        </w:rPr>
        <w:t> </w:t>
      </w:r>
      <w:r>
        <w:rPr>
          <w:color w:val="231F20"/>
        </w:rPr>
        <w:t>dứt</w:t>
      </w:r>
      <w:r>
        <w:rPr>
          <w:color w:val="231F20"/>
          <w:spacing w:val="-5"/>
        </w:rPr>
        <w:t> </w:t>
      </w:r>
      <w:r>
        <w:rPr>
          <w:color w:val="231F20"/>
        </w:rPr>
        <w:t>đường vào</w:t>
      </w:r>
      <w:r>
        <w:rPr>
          <w:color w:val="231F20"/>
          <w:spacing w:val="-7"/>
        </w:rPr>
        <w:t> </w:t>
      </w:r>
      <w:r>
        <w:rPr>
          <w:color w:val="231F20"/>
        </w:rPr>
        <w:t>thành,</w:t>
      </w:r>
      <w:r>
        <w:rPr>
          <w:color w:val="231F20"/>
          <w:spacing w:val="-7"/>
        </w:rPr>
        <w:t> </w:t>
      </w:r>
      <w:r>
        <w:rPr>
          <w:color w:val="231F20"/>
        </w:rPr>
        <w:t>đóng</w:t>
      </w:r>
      <w:r>
        <w:rPr>
          <w:color w:val="231F20"/>
          <w:spacing w:val="-7"/>
        </w:rPr>
        <w:t> </w:t>
      </w:r>
      <w:r>
        <w:rPr>
          <w:color w:val="231F20"/>
        </w:rPr>
        <w:t>kín</w:t>
      </w:r>
      <w:r>
        <w:rPr>
          <w:color w:val="231F20"/>
          <w:spacing w:val="-7"/>
        </w:rPr>
        <w:t> </w:t>
      </w:r>
      <w:r>
        <w:rPr>
          <w:color w:val="231F20"/>
        </w:rPr>
        <w:t>cửa</w:t>
      </w:r>
      <w:r>
        <w:rPr>
          <w:color w:val="231F20"/>
          <w:spacing w:val="-7"/>
        </w:rPr>
        <w:t> </w:t>
      </w:r>
      <w:r>
        <w:rPr>
          <w:color w:val="231F20"/>
        </w:rPr>
        <w:t>thành,</w:t>
      </w:r>
      <w:r>
        <w:rPr>
          <w:color w:val="231F20"/>
          <w:spacing w:val="-7"/>
        </w:rPr>
        <w:t> </w:t>
      </w:r>
      <w:r>
        <w:rPr>
          <w:color w:val="231F20"/>
        </w:rPr>
        <w:t>dựng</w:t>
      </w:r>
      <w:r>
        <w:rPr>
          <w:color w:val="231F20"/>
          <w:spacing w:val="-7"/>
        </w:rPr>
        <w:t> </w:t>
      </w:r>
      <w:r>
        <w:rPr>
          <w:color w:val="231F20"/>
        </w:rPr>
        <w:t>cột</w:t>
      </w:r>
      <w:r>
        <w:rPr>
          <w:color w:val="231F20"/>
          <w:spacing w:val="-7"/>
        </w:rPr>
        <w:t> </w:t>
      </w:r>
      <w:r>
        <w:rPr>
          <w:color w:val="231F20"/>
        </w:rPr>
        <w:t>cờ</w:t>
      </w:r>
      <w:r>
        <w:rPr>
          <w:color w:val="231F20"/>
          <w:spacing w:val="-7"/>
        </w:rPr>
        <w:t> </w:t>
      </w:r>
      <w:r>
        <w:rPr>
          <w:color w:val="231F20"/>
        </w:rPr>
        <w:t>cao,</w:t>
      </w:r>
      <w:r>
        <w:rPr>
          <w:color w:val="231F20"/>
          <w:spacing w:val="-7"/>
        </w:rPr>
        <w:t> </w:t>
      </w:r>
      <w:r>
        <w:rPr>
          <w:color w:val="231F20"/>
        </w:rPr>
        <w:t>không</w:t>
      </w:r>
      <w:r>
        <w:rPr>
          <w:color w:val="231F20"/>
          <w:spacing w:val="-7"/>
        </w:rPr>
        <w:t> </w:t>
      </w:r>
      <w:r>
        <w:rPr>
          <w:color w:val="231F20"/>
        </w:rPr>
        <w:t>cho</w:t>
      </w:r>
      <w:r>
        <w:rPr>
          <w:color w:val="231F20"/>
          <w:spacing w:val="-7"/>
        </w:rPr>
        <w:t> </w:t>
      </w:r>
      <w:r>
        <w:rPr>
          <w:color w:val="231F20"/>
        </w:rPr>
        <w:t>ai</w:t>
      </w:r>
      <w:r>
        <w:rPr>
          <w:color w:val="231F20"/>
          <w:spacing w:val="-7"/>
        </w:rPr>
        <w:t> </w:t>
      </w:r>
      <w:r>
        <w:rPr>
          <w:color w:val="231F20"/>
        </w:rPr>
        <w:t>ra</w:t>
      </w:r>
      <w:r>
        <w:rPr>
          <w:color w:val="231F20"/>
          <w:spacing w:val="-7"/>
        </w:rPr>
        <w:t> </w:t>
      </w:r>
      <w:r>
        <w:rPr>
          <w:color w:val="231F20"/>
        </w:rPr>
        <w:t>vào, gọi là trừ giặc. Đây cũng như</w:t>
      </w:r>
      <w:r>
        <w:rPr>
          <w:color w:val="231F20"/>
          <w:spacing w:val="-1"/>
        </w:rPr>
        <w:t> </w:t>
      </w:r>
      <w:r>
        <w:rPr>
          <w:color w:val="231F20"/>
          <w:spacing w:val="-5"/>
        </w:rPr>
        <w:t>vậy.</w:t>
      </w:r>
    </w:p>
    <w:p>
      <w:pPr>
        <w:pStyle w:val="BodyText"/>
        <w:ind w:left="677" w:firstLine="0"/>
      </w:pPr>
      <w:r>
        <w:rPr>
          <w:color w:val="231F20"/>
        </w:rPr>
        <w:t>Có thuyết nói: Diệt chung đối với hiện tại, vị lai.</w:t>
      </w:r>
    </w:p>
    <w:p>
      <w:pPr>
        <w:pStyle w:val="BodyText"/>
        <w:spacing w:line="271" w:lineRule="auto" w:before="152"/>
        <w:ind w:right="392"/>
      </w:pPr>
      <w:r>
        <w:rPr>
          <w:i/>
          <w:color w:val="231F20"/>
        </w:rPr>
        <w:t>Hỏi: </w:t>
      </w:r>
      <w:r>
        <w:rPr>
          <w:color w:val="231F20"/>
        </w:rPr>
        <w:t>Hiện tại tất không trụ lại làm sao diệt? Nếu như không phải là sức của định thì cũng tự diệt chăng?</w:t>
      </w:r>
    </w:p>
    <w:p>
      <w:pPr>
        <w:pStyle w:val="BodyText"/>
        <w:spacing w:line="271" w:lineRule="auto"/>
        <w:ind w:right="391"/>
      </w:pPr>
      <w:r>
        <w:rPr>
          <w:i/>
          <w:color w:val="231F20"/>
        </w:rPr>
        <w:t>Đáp:</w:t>
      </w:r>
      <w:r>
        <w:rPr>
          <w:i/>
          <w:color w:val="231F20"/>
          <w:spacing w:val="-14"/>
        </w:rPr>
        <w:t> </w:t>
      </w:r>
      <w:r>
        <w:rPr>
          <w:color w:val="231F20"/>
        </w:rPr>
        <w:t>Trước,</w:t>
      </w:r>
      <w:r>
        <w:rPr>
          <w:color w:val="231F20"/>
          <w:spacing w:val="-11"/>
        </w:rPr>
        <w:t> </w:t>
      </w:r>
      <w:r>
        <w:rPr>
          <w:color w:val="231F20"/>
        </w:rPr>
        <w:t>đối</w:t>
      </w:r>
      <w:r>
        <w:rPr>
          <w:color w:val="231F20"/>
          <w:spacing w:val="-10"/>
        </w:rPr>
        <w:t> </w:t>
      </w:r>
      <w:r>
        <w:rPr>
          <w:color w:val="231F20"/>
        </w:rPr>
        <w:t>với</w:t>
      </w:r>
      <w:r>
        <w:rPr>
          <w:color w:val="231F20"/>
          <w:spacing w:val="-10"/>
        </w:rPr>
        <w:t> </w:t>
      </w:r>
      <w:r>
        <w:rPr>
          <w:color w:val="231F20"/>
        </w:rPr>
        <w:t>tâm</w:t>
      </w:r>
      <w:r>
        <w:rPr>
          <w:color w:val="231F20"/>
          <w:spacing w:val="-10"/>
        </w:rPr>
        <w:t> </w:t>
      </w:r>
      <w:r>
        <w:rPr>
          <w:color w:val="231F20"/>
        </w:rPr>
        <w:t>tâm</w:t>
      </w:r>
      <w:r>
        <w:rPr>
          <w:color w:val="231F20"/>
          <w:spacing w:val="-10"/>
        </w:rPr>
        <w:t> </w:t>
      </w:r>
      <w:r>
        <w:rPr>
          <w:color w:val="231F20"/>
        </w:rPr>
        <w:t>sở</w:t>
      </w:r>
      <w:r>
        <w:rPr>
          <w:color w:val="231F20"/>
          <w:spacing w:val="-10"/>
        </w:rPr>
        <w:t> </w:t>
      </w:r>
      <w:r>
        <w:rPr>
          <w:color w:val="231F20"/>
        </w:rPr>
        <w:t>pháp</w:t>
      </w:r>
      <w:r>
        <w:rPr>
          <w:color w:val="231F20"/>
          <w:spacing w:val="-10"/>
        </w:rPr>
        <w:t> </w:t>
      </w:r>
      <w:r>
        <w:rPr>
          <w:color w:val="231F20"/>
        </w:rPr>
        <w:t>của</w:t>
      </w:r>
      <w:r>
        <w:rPr>
          <w:color w:val="231F20"/>
          <w:spacing w:val="-10"/>
        </w:rPr>
        <w:t> </w:t>
      </w:r>
      <w:r>
        <w:rPr>
          <w:color w:val="231F20"/>
        </w:rPr>
        <w:t>đời</w:t>
      </w:r>
      <w:r>
        <w:rPr>
          <w:color w:val="231F20"/>
          <w:spacing w:val="-10"/>
        </w:rPr>
        <w:t> </w:t>
      </w:r>
      <w:r>
        <w:rPr>
          <w:color w:val="231F20"/>
        </w:rPr>
        <w:t>hiện</w:t>
      </w:r>
      <w:r>
        <w:rPr>
          <w:color w:val="231F20"/>
          <w:spacing w:val="-10"/>
        </w:rPr>
        <w:t> </w:t>
      </w:r>
      <w:r>
        <w:rPr>
          <w:color w:val="231F20"/>
        </w:rPr>
        <w:t>tại</w:t>
      </w:r>
      <w:r>
        <w:rPr>
          <w:color w:val="231F20"/>
          <w:spacing w:val="-10"/>
        </w:rPr>
        <w:t> </w:t>
      </w:r>
      <w:r>
        <w:rPr>
          <w:color w:val="231F20"/>
        </w:rPr>
        <w:t>khiến</w:t>
      </w:r>
      <w:r>
        <w:rPr>
          <w:color w:val="231F20"/>
          <w:spacing w:val="-10"/>
        </w:rPr>
        <w:t> </w:t>
      </w:r>
      <w:r>
        <w:rPr>
          <w:color w:val="231F20"/>
        </w:rPr>
        <w:t>cho pháp có duyên tiếp tục khởi nên diệt. </w:t>
      </w:r>
      <w:r>
        <w:rPr>
          <w:color w:val="231F20"/>
          <w:spacing w:val="-5"/>
        </w:rPr>
        <w:t>Nay, </w:t>
      </w:r>
      <w:r>
        <w:rPr>
          <w:color w:val="231F20"/>
        </w:rPr>
        <w:t>đối với tâm tâm sở pháp của đời hiện tại không khiến cho pháp có duyên tiếp tục khởi </w:t>
      </w:r>
      <w:r>
        <w:rPr>
          <w:color w:val="231F20"/>
          <w:spacing w:val="-4"/>
        </w:rPr>
        <w:t>nên </w:t>
      </w:r>
      <w:r>
        <w:rPr>
          <w:color w:val="231F20"/>
        </w:rPr>
        <w:t>diệt. Đây là do sức gì? Đó là do định</w:t>
      </w:r>
      <w:r>
        <w:rPr>
          <w:color w:val="231F20"/>
          <w:spacing w:val="-4"/>
        </w:rPr>
        <w:t> </w:t>
      </w:r>
      <w:r>
        <w:rPr>
          <w:color w:val="231F20"/>
        </w:rPr>
        <w:t>diệt.</w:t>
      </w:r>
    </w:p>
    <w:p>
      <w:pPr>
        <w:pStyle w:val="BodyText"/>
        <w:ind w:left="677" w:firstLine="0"/>
      </w:pPr>
      <w:r>
        <w:rPr>
          <w:i/>
          <w:color w:val="231F20"/>
        </w:rPr>
        <w:t>Hỏi: </w:t>
      </w:r>
      <w:r>
        <w:rPr>
          <w:color w:val="231F20"/>
        </w:rPr>
        <w:t>Khi xuất định diệt những tâm tâm sở pháp nào hiện tiền?</w:t>
      </w:r>
    </w:p>
    <w:p>
      <w:pPr>
        <w:pStyle w:val="BodyText"/>
        <w:spacing w:line="271" w:lineRule="auto" w:before="153"/>
        <w:ind w:right="391"/>
      </w:pPr>
      <w:r>
        <w:rPr>
          <w:i/>
          <w:color w:val="231F20"/>
        </w:rPr>
        <w:t>Đáp: </w:t>
      </w:r>
      <w:r>
        <w:rPr>
          <w:color w:val="231F20"/>
        </w:rPr>
        <w:t>Có thuyết nói: Trước đã ngăn chận tâm tâm sở pháp đời vị lai dừng trụ, nay thì chúng hiện tiền.</w:t>
      </w:r>
    </w:p>
    <w:p>
      <w:pPr>
        <w:pStyle w:val="BodyText"/>
        <w:spacing w:line="271" w:lineRule="auto" w:before="113"/>
        <w:ind w:right="391"/>
      </w:pPr>
      <w:r>
        <w:rPr>
          <w:color w:val="231F20"/>
        </w:rPr>
        <w:t>Có Sư khác nói: Tâm tâm sở pháp của đời vị lai khác nay hiện tiền, vì trước đã ngăn chận pháp không sinh dừng trụ nên không thể khởi lại.</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Lời bình: </w:t>
      </w:r>
      <w:r>
        <w:rPr>
          <w:color w:val="231F20"/>
        </w:rPr>
        <w:t>Nên nói như vầy: Khởi tâm tâm sở pháp của đời vị lai, nhưng không thể nói là khởi những gì, không khởi những gì, do đời vị lai có nhiều sát-na, chưa có trước sau, chỉ trụ trong tạp loạn.</w:t>
      </w:r>
    </w:p>
    <w:p>
      <w:pPr>
        <w:pStyle w:val="BodyText"/>
        <w:spacing w:before="111"/>
        <w:ind w:left="960" w:firstLine="0"/>
      </w:pPr>
      <w:r>
        <w:rPr>
          <w:i/>
          <w:color w:val="231F20"/>
        </w:rPr>
        <w:t>Hỏi: </w:t>
      </w:r>
      <w:r>
        <w:rPr>
          <w:color w:val="231F20"/>
        </w:rPr>
        <w:t>Định diệt tận có được quá khứ và tu vị lai chăng?</w:t>
      </w:r>
    </w:p>
    <w:p>
      <w:pPr>
        <w:pStyle w:val="BodyText"/>
        <w:spacing w:line="273" w:lineRule="auto" w:before="154"/>
        <w:ind w:left="393" w:right="107"/>
      </w:pPr>
      <w:r>
        <w:rPr>
          <w:i/>
          <w:color w:val="231F20"/>
        </w:rPr>
        <w:t>Đáp: </w:t>
      </w:r>
      <w:r>
        <w:rPr>
          <w:color w:val="231F20"/>
        </w:rPr>
        <w:t>Có thuyết nói: Định này không được quá khứ và tu vị</w:t>
      </w:r>
      <w:r>
        <w:rPr>
          <w:color w:val="231F20"/>
          <w:spacing w:val="-46"/>
        </w:rPr>
        <w:t> </w:t>
      </w:r>
      <w:r>
        <w:rPr>
          <w:color w:val="231F20"/>
        </w:rPr>
        <w:t>lai, như thiên nhãn, thiên nhĩ. Nếu nói như vậy là không được quá khứ, tu</w:t>
      </w:r>
      <w:r>
        <w:rPr>
          <w:color w:val="231F20"/>
          <w:spacing w:val="-10"/>
        </w:rPr>
        <w:t> </w:t>
      </w:r>
      <w:r>
        <w:rPr>
          <w:color w:val="231F20"/>
        </w:rPr>
        <w:t>vị</w:t>
      </w:r>
      <w:r>
        <w:rPr>
          <w:color w:val="231F20"/>
          <w:spacing w:val="-10"/>
        </w:rPr>
        <w:t> </w:t>
      </w:r>
      <w:r>
        <w:rPr>
          <w:color w:val="231F20"/>
        </w:rPr>
        <w:t>lai:</w:t>
      </w:r>
      <w:r>
        <w:rPr>
          <w:color w:val="231F20"/>
          <w:spacing w:val="-9"/>
        </w:rPr>
        <w:t> </w:t>
      </w:r>
      <w:r>
        <w:rPr>
          <w:color w:val="231F20"/>
        </w:rPr>
        <w:t>Nghĩa</w:t>
      </w:r>
      <w:r>
        <w:rPr>
          <w:color w:val="231F20"/>
          <w:spacing w:val="-10"/>
        </w:rPr>
        <w:t> </w:t>
      </w:r>
      <w:r>
        <w:rPr>
          <w:color w:val="231F20"/>
        </w:rPr>
        <w:t>là</w:t>
      </w:r>
      <w:r>
        <w:rPr>
          <w:color w:val="231F20"/>
          <w:spacing w:val="-9"/>
        </w:rPr>
        <w:t> </w:t>
      </w:r>
      <w:r>
        <w:rPr>
          <w:color w:val="231F20"/>
        </w:rPr>
        <w:t>thuyết</w:t>
      </w:r>
      <w:r>
        <w:rPr>
          <w:color w:val="231F20"/>
          <w:spacing w:val="-10"/>
        </w:rPr>
        <w:t> </w:t>
      </w:r>
      <w:r>
        <w:rPr>
          <w:color w:val="231F20"/>
        </w:rPr>
        <w:t>ấy</w:t>
      </w:r>
      <w:r>
        <w:rPr>
          <w:color w:val="231F20"/>
          <w:spacing w:val="-10"/>
        </w:rPr>
        <w:t> </w:t>
      </w:r>
      <w:r>
        <w:rPr>
          <w:color w:val="231F20"/>
        </w:rPr>
        <w:t>nói</w:t>
      </w:r>
      <w:r>
        <w:rPr>
          <w:color w:val="231F20"/>
          <w:spacing w:val="-9"/>
        </w:rPr>
        <w:t> </w:t>
      </w:r>
      <w:r>
        <w:rPr>
          <w:color w:val="231F20"/>
        </w:rPr>
        <w:t>định</w:t>
      </w:r>
      <w:r>
        <w:rPr>
          <w:color w:val="231F20"/>
          <w:spacing w:val="-10"/>
        </w:rPr>
        <w:t> </w:t>
      </w:r>
      <w:r>
        <w:rPr>
          <w:color w:val="231F20"/>
        </w:rPr>
        <w:t>của</w:t>
      </w:r>
      <w:r>
        <w:rPr>
          <w:color w:val="231F20"/>
          <w:spacing w:val="-9"/>
        </w:rPr>
        <w:t> </w:t>
      </w:r>
      <w:r>
        <w:rPr>
          <w:color w:val="231F20"/>
        </w:rPr>
        <w:t>sát-na</w:t>
      </w:r>
      <w:r>
        <w:rPr>
          <w:color w:val="231F20"/>
          <w:spacing w:val="-10"/>
        </w:rPr>
        <w:t> </w:t>
      </w:r>
      <w:r>
        <w:rPr>
          <w:color w:val="231F20"/>
        </w:rPr>
        <w:t>đầu</w:t>
      </w:r>
      <w:r>
        <w:rPr>
          <w:color w:val="231F20"/>
          <w:spacing w:val="-9"/>
        </w:rPr>
        <w:t> </w:t>
      </w:r>
      <w:r>
        <w:rPr>
          <w:color w:val="231F20"/>
        </w:rPr>
        <w:t>tiên</w:t>
      </w:r>
      <w:r>
        <w:rPr>
          <w:color w:val="231F20"/>
          <w:spacing w:val="-10"/>
        </w:rPr>
        <w:t> </w:t>
      </w:r>
      <w:r>
        <w:rPr>
          <w:color w:val="231F20"/>
        </w:rPr>
        <w:t>chỉ</w:t>
      </w:r>
      <w:r>
        <w:rPr>
          <w:color w:val="231F20"/>
          <w:spacing w:val="-10"/>
        </w:rPr>
        <w:t> </w:t>
      </w:r>
      <w:r>
        <w:rPr>
          <w:color w:val="231F20"/>
        </w:rPr>
        <w:t>thành</w:t>
      </w:r>
      <w:r>
        <w:rPr>
          <w:color w:val="231F20"/>
          <w:spacing w:val="-9"/>
        </w:rPr>
        <w:t> </w:t>
      </w:r>
      <w:r>
        <w:rPr>
          <w:color w:val="231F20"/>
        </w:rPr>
        <w:t>tựu định hiện tại, còn sát-na khác thành tựu quá khứ, hiện tại. Xuất định này rồi, chỉ thành tựu quá khứ.</w:t>
      </w:r>
    </w:p>
    <w:p>
      <w:pPr>
        <w:pStyle w:val="BodyText"/>
        <w:spacing w:line="273" w:lineRule="auto" w:before="110"/>
        <w:ind w:left="393" w:right="107"/>
      </w:pPr>
      <w:r>
        <w:rPr>
          <w:color w:val="231F20"/>
        </w:rPr>
        <w:t>Có thuyết nêu: Định này có được quá khứ và tu vị lai, như tha tâm</w:t>
      </w:r>
      <w:r>
        <w:rPr>
          <w:color w:val="231F20"/>
          <w:spacing w:val="-7"/>
        </w:rPr>
        <w:t> </w:t>
      </w:r>
      <w:r>
        <w:rPr>
          <w:color w:val="231F20"/>
        </w:rPr>
        <w:t>trí,</w:t>
      </w:r>
      <w:r>
        <w:rPr>
          <w:color w:val="231F20"/>
          <w:spacing w:val="-7"/>
        </w:rPr>
        <w:t> </w:t>
      </w:r>
      <w:r>
        <w:rPr>
          <w:color w:val="231F20"/>
        </w:rPr>
        <w:t>túc</w:t>
      </w:r>
      <w:r>
        <w:rPr>
          <w:color w:val="231F20"/>
          <w:spacing w:val="-7"/>
        </w:rPr>
        <w:t> </w:t>
      </w:r>
      <w:r>
        <w:rPr>
          <w:color w:val="231F20"/>
        </w:rPr>
        <w:t>trụ</w:t>
      </w:r>
      <w:r>
        <w:rPr>
          <w:color w:val="231F20"/>
          <w:spacing w:val="-7"/>
        </w:rPr>
        <w:t> </w:t>
      </w:r>
      <w:r>
        <w:rPr>
          <w:color w:val="231F20"/>
        </w:rPr>
        <w:t>trí</w:t>
      </w:r>
      <w:r>
        <w:rPr>
          <w:color w:val="231F20"/>
          <w:spacing w:val="-7"/>
        </w:rPr>
        <w:t> </w:t>
      </w:r>
      <w:r>
        <w:rPr>
          <w:color w:val="231F20"/>
          <w:spacing w:val="-6"/>
        </w:rPr>
        <w:t>v.v...</w:t>
      </w:r>
      <w:r>
        <w:rPr>
          <w:color w:val="231F20"/>
          <w:spacing w:val="-7"/>
        </w:rPr>
        <w:t> </w:t>
      </w:r>
      <w:r>
        <w:rPr>
          <w:color w:val="231F20"/>
        </w:rPr>
        <w:t>Nếu</w:t>
      </w:r>
      <w:r>
        <w:rPr>
          <w:color w:val="231F20"/>
          <w:spacing w:val="-7"/>
        </w:rPr>
        <w:t> </w:t>
      </w:r>
      <w:r>
        <w:rPr>
          <w:color w:val="231F20"/>
        </w:rPr>
        <w:t>nói</w:t>
      </w:r>
      <w:r>
        <w:rPr>
          <w:color w:val="231F20"/>
          <w:spacing w:val="-7"/>
        </w:rPr>
        <w:t> </w:t>
      </w:r>
      <w:r>
        <w:rPr>
          <w:color w:val="231F20"/>
        </w:rPr>
        <w:t>như</w:t>
      </w:r>
      <w:r>
        <w:rPr>
          <w:color w:val="231F20"/>
          <w:spacing w:val="-7"/>
        </w:rPr>
        <w:t> </w:t>
      </w:r>
      <w:r>
        <w:rPr>
          <w:color w:val="231F20"/>
        </w:rPr>
        <w:t>vậy</w:t>
      </w:r>
      <w:r>
        <w:rPr>
          <w:color w:val="231F20"/>
          <w:spacing w:val="-7"/>
        </w:rPr>
        <w:t> </w:t>
      </w:r>
      <w:r>
        <w:rPr>
          <w:color w:val="231F20"/>
        </w:rPr>
        <w:t>là</w:t>
      </w:r>
      <w:r>
        <w:rPr>
          <w:color w:val="231F20"/>
          <w:spacing w:val="-7"/>
        </w:rPr>
        <w:t> </w:t>
      </w:r>
      <w:r>
        <w:rPr>
          <w:color w:val="231F20"/>
        </w:rPr>
        <w:t>có</w:t>
      </w:r>
      <w:r>
        <w:rPr>
          <w:color w:val="231F20"/>
          <w:spacing w:val="-7"/>
        </w:rPr>
        <w:t> </w:t>
      </w:r>
      <w:r>
        <w:rPr>
          <w:color w:val="231F20"/>
        </w:rPr>
        <w:t>được</w:t>
      </w:r>
      <w:r>
        <w:rPr>
          <w:color w:val="231F20"/>
          <w:spacing w:val="-7"/>
        </w:rPr>
        <w:t> </w:t>
      </w:r>
      <w:r>
        <w:rPr>
          <w:color w:val="231F20"/>
        </w:rPr>
        <w:t>quá</w:t>
      </w:r>
      <w:r>
        <w:rPr>
          <w:color w:val="231F20"/>
          <w:spacing w:val="-7"/>
        </w:rPr>
        <w:t> </w:t>
      </w:r>
      <w:r>
        <w:rPr>
          <w:color w:val="231F20"/>
        </w:rPr>
        <w:t>khứ,</w:t>
      </w:r>
      <w:r>
        <w:rPr>
          <w:color w:val="231F20"/>
          <w:spacing w:val="-7"/>
        </w:rPr>
        <w:t> </w:t>
      </w:r>
      <w:r>
        <w:rPr>
          <w:color w:val="231F20"/>
        </w:rPr>
        <w:t>tu</w:t>
      </w:r>
      <w:r>
        <w:rPr>
          <w:color w:val="231F20"/>
          <w:spacing w:val="-7"/>
        </w:rPr>
        <w:t> </w:t>
      </w:r>
      <w:r>
        <w:rPr>
          <w:color w:val="231F20"/>
        </w:rPr>
        <w:t>vị</w:t>
      </w:r>
      <w:r>
        <w:rPr>
          <w:color w:val="231F20"/>
          <w:spacing w:val="-7"/>
        </w:rPr>
        <w:t> </w:t>
      </w:r>
      <w:r>
        <w:rPr>
          <w:color w:val="231F20"/>
        </w:rPr>
        <w:t>lai: Nghĩa là thuyết ấy nói định nơi sát-na đầu tiên thành tựu định vị lai, hiện tại, còn sát-na khác thành tựu ba đời. Xuất định này rồi, thành tựu quá khứ và vị lai.</w:t>
      </w:r>
    </w:p>
    <w:p>
      <w:pPr>
        <w:pStyle w:val="BodyText"/>
        <w:spacing w:line="273" w:lineRule="auto" w:before="109"/>
        <w:ind w:left="393" w:right="107"/>
      </w:pPr>
      <w:r>
        <w:rPr>
          <w:color w:val="231F20"/>
        </w:rPr>
        <w:t>Nên nói như vầy: Tức nên nói như thuyết đầu. Nếu cho định này có được quá khứ, tu vị lai, khi thoái chuyển định này rồi, sau khởi</w:t>
      </w:r>
      <w:r>
        <w:rPr>
          <w:color w:val="231F20"/>
          <w:spacing w:val="-12"/>
        </w:rPr>
        <w:t> </w:t>
      </w:r>
      <w:r>
        <w:rPr>
          <w:color w:val="231F20"/>
        </w:rPr>
        <w:t>trở</w:t>
      </w:r>
      <w:r>
        <w:rPr>
          <w:color w:val="231F20"/>
          <w:spacing w:val="-12"/>
        </w:rPr>
        <w:t> </w:t>
      </w:r>
      <w:r>
        <w:rPr>
          <w:color w:val="231F20"/>
        </w:rPr>
        <w:t>lại,</w:t>
      </w:r>
      <w:r>
        <w:rPr>
          <w:color w:val="231F20"/>
          <w:spacing w:val="-12"/>
        </w:rPr>
        <w:t> </w:t>
      </w:r>
      <w:r>
        <w:rPr>
          <w:color w:val="231F20"/>
        </w:rPr>
        <w:t>nên</w:t>
      </w:r>
      <w:r>
        <w:rPr>
          <w:color w:val="231F20"/>
          <w:spacing w:val="-12"/>
        </w:rPr>
        <w:t> </w:t>
      </w:r>
      <w:r>
        <w:rPr>
          <w:color w:val="231F20"/>
        </w:rPr>
        <w:t>nói</w:t>
      </w:r>
      <w:r>
        <w:rPr>
          <w:color w:val="231F20"/>
          <w:spacing w:val="-12"/>
        </w:rPr>
        <w:t> </w:t>
      </w:r>
      <w:r>
        <w:rPr>
          <w:color w:val="231F20"/>
        </w:rPr>
        <w:t>trở</w:t>
      </w:r>
      <w:r>
        <w:rPr>
          <w:color w:val="231F20"/>
          <w:spacing w:val="-12"/>
        </w:rPr>
        <w:t> </w:t>
      </w:r>
      <w:r>
        <w:rPr>
          <w:color w:val="231F20"/>
        </w:rPr>
        <w:t>lại</w:t>
      </w:r>
      <w:r>
        <w:rPr>
          <w:color w:val="231F20"/>
          <w:spacing w:val="-13"/>
        </w:rPr>
        <w:t> </w:t>
      </w:r>
      <w:r>
        <w:rPr>
          <w:color w:val="231F20"/>
        </w:rPr>
        <w:t>được</w:t>
      </w:r>
      <w:r>
        <w:rPr>
          <w:color w:val="231F20"/>
          <w:spacing w:val="-12"/>
        </w:rPr>
        <w:t> </w:t>
      </w:r>
      <w:r>
        <w:rPr>
          <w:color w:val="231F20"/>
        </w:rPr>
        <w:t>cái</w:t>
      </w:r>
      <w:r>
        <w:rPr>
          <w:color w:val="231F20"/>
          <w:spacing w:val="-12"/>
        </w:rPr>
        <w:t> </w:t>
      </w:r>
      <w:r>
        <w:rPr>
          <w:color w:val="231F20"/>
        </w:rPr>
        <w:t>trước</w:t>
      </w:r>
      <w:r>
        <w:rPr>
          <w:color w:val="231F20"/>
          <w:spacing w:val="-12"/>
        </w:rPr>
        <w:t> </w:t>
      </w:r>
      <w:r>
        <w:rPr>
          <w:color w:val="231F20"/>
        </w:rPr>
        <w:t>đã</w:t>
      </w:r>
      <w:r>
        <w:rPr>
          <w:color w:val="231F20"/>
          <w:spacing w:val="-12"/>
        </w:rPr>
        <w:t> </w:t>
      </w:r>
      <w:r>
        <w:rPr>
          <w:color w:val="231F20"/>
        </w:rPr>
        <w:t>được,</w:t>
      </w:r>
      <w:r>
        <w:rPr>
          <w:color w:val="231F20"/>
          <w:spacing w:val="-12"/>
        </w:rPr>
        <w:t> </w:t>
      </w:r>
      <w:r>
        <w:rPr>
          <w:color w:val="231F20"/>
        </w:rPr>
        <w:t>nhưng</w:t>
      </w:r>
      <w:r>
        <w:rPr>
          <w:color w:val="231F20"/>
          <w:spacing w:val="-12"/>
        </w:rPr>
        <w:t> </w:t>
      </w:r>
      <w:r>
        <w:rPr>
          <w:color w:val="231F20"/>
        </w:rPr>
        <w:t>thật</w:t>
      </w:r>
      <w:r>
        <w:rPr>
          <w:color w:val="231F20"/>
          <w:spacing w:val="-12"/>
        </w:rPr>
        <w:t> </w:t>
      </w:r>
      <w:r>
        <w:rPr>
          <w:color w:val="231F20"/>
        </w:rPr>
        <w:t>ra</w:t>
      </w:r>
      <w:r>
        <w:rPr>
          <w:color w:val="231F20"/>
          <w:spacing w:val="-12"/>
        </w:rPr>
        <w:t> </w:t>
      </w:r>
      <w:r>
        <w:rPr>
          <w:color w:val="231F20"/>
        </w:rPr>
        <w:t>định này</w:t>
      </w:r>
      <w:r>
        <w:rPr>
          <w:color w:val="231F20"/>
          <w:spacing w:val="-6"/>
        </w:rPr>
        <w:t> </w:t>
      </w:r>
      <w:r>
        <w:rPr>
          <w:color w:val="231F20"/>
        </w:rPr>
        <w:t>thoái</w:t>
      </w:r>
      <w:r>
        <w:rPr>
          <w:color w:val="231F20"/>
          <w:spacing w:val="-5"/>
        </w:rPr>
        <w:t> </w:t>
      </w:r>
      <w:r>
        <w:rPr>
          <w:color w:val="231F20"/>
        </w:rPr>
        <w:t>chuyển,</w:t>
      </w:r>
      <w:r>
        <w:rPr>
          <w:color w:val="231F20"/>
          <w:spacing w:val="-5"/>
        </w:rPr>
        <w:t> </w:t>
      </w:r>
      <w:r>
        <w:rPr>
          <w:color w:val="231F20"/>
        </w:rPr>
        <w:t>khi</w:t>
      </w:r>
      <w:r>
        <w:rPr>
          <w:color w:val="231F20"/>
          <w:spacing w:val="-5"/>
        </w:rPr>
        <w:t> </w:t>
      </w:r>
      <w:r>
        <w:rPr>
          <w:color w:val="231F20"/>
        </w:rPr>
        <w:t>khởi</w:t>
      </w:r>
      <w:r>
        <w:rPr>
          <w:color w:val="231F20"/>
          <w:spacing w:val="-6"/>
        </w:rPr>
        <w:t> </w:t>
      </w:r>
      <w:r>
        <w:rPr>
          <w:color w:val="231F20"/>
        </w:rPr>
        <w:t>lại</w:t>
      </w:r>
      <w:r>
        <w:rPr>
          <w:color w:val="231F20"/>
          <w:spacing w:val="-5"/>
        </w:rPr>
        <w:t> </w:t>
      </w:r>
      <w:r>
        <w:rPr>
          <w:color w:val="231F20"/>
        </w:rPr>
        <w:t>gọi</w:t>
      </w:r>
      <w:r>
        <w:rPr>
          <w:color w:val="231F20"/>
          <w:spacing w:val="-5"/>
        </w:rPr>
        <w:t> </w:t>
      </w:r>
      <w:r>
        <w:rPr>
          <w:color w:val="231F20"/>
        </w:rPr>
        <w:t>là</w:t>
      </w:r>
      <w:r>
        <w:rPr>
          <w:color w:val="231F20"/>
          <w:spacing w:val="-5"/>
        </w:rPr>
        <w:t> </w:t>
      </w:r>
      <w:r>
        <w:rPr>
          <w:color w:val="231F20"/>
        </w:rPr>
        <w:t>được</w:t>
      </w:r>
      <w:r>
        <w:rPr>
          <w:color w:val="231F20"/>
          <w:spacing w:val="-6"/>
        </w:rPr>
        <w:t> </w:t>
      </w:r>
      <w:r>
        <w:rPr>
          <w:color w:val="231F20"/>
        </w:rPr>
        <w:t>định</w:t>
      </w:r>
      <w:r>
        <w:rPr>
          <w:color w:val="231F20"/>
          <w:spacing w:val="-5"/>
        </w:rPr>
        <w:t> </w:t>
      </w:r>
      <w:r>
        <w:rPr>
          <w:color w:val="231F20"/>
        </w:rPr>
        <w:t>chưa</w:t>
      </w:r>
      <w:r>
        <w:rPr>
          <w:color w:val="231F20"/>
          <w:spacing w:val="-5"/>
        </w:rPr>
        <w:t> </w:t>
      </w:r>
      <w:r>
        <w:rPr>
          <w:color w:val="231F20"/>
        </w:rPr>
        <w:t>từng</w:t>
      </w:r>
      <w:r>
        <w:rPr>
          <w:color w:val="231F20"/>
          <w:spacing w:val="-5"/>
        </w:rPr>
        <w:t> </w:t>
      </w:r>
      <w:r>
        <w:rPr>
          <w:color w:val="231F20"/>
        </w:rPr>
        <w:t>được.</w:t>
      </w:r>
      <w:r>
        <w:rPr>
          <w:color w:val="231F20"/>
          <w:spacing w:val="-5"/>
        </w:rPr>
        <w:t> </w:t>
      </w:r>
      <w:r>
        <w:rPr>
          <w:color w:val="231F20"/>
        </w:rPr>
        <w:t>Như không bị phạm trọng giới mà trở về nhà, sau lại xuất gia gọi là được giới chưa từng được. Sự việc kia cũng như</w:t>
      </w:r>
      <w:r>
        <w:rPr>
          <w:color w:val="231F20"/>
          <w:spacing w:val="-1"/>
        </w:rPr>
        <w:t> </w:t>
      </w:r>
      <w:r>
        <w:rPr>
          <w:color w:val="231F20"/>
          <w:spacing w:val="-5"/>
        </w:rPr>
        <w:t>vậy.</w:t>
      </w:r>
    </w:p>
    <w:p>
      <w:pPr>
        <w:pStyle w:val="BodyText"/>
        <w:spacing w:before="108"/>
        <w:ind w:left="960" w:firstLine="0"/>
      </w:pPr>
      <w:r>
        <w:rPr>
          <w:i/>
          <w:color w:val="231F20"/>
        </w:rPr>
        <w:t>Hỏi: </w:t>
      </w:r>
      <w:r>
        <w:rPr>
          <w:color w:val="231F20"/>
        </w:rPr>
        <w:t>Định diệt tận này từ nơi xứ nào khởi?</w:t>
      </w:r>
    </w:p>
    <w:p>
      <w:pPr>
        <w:pStyle w:val="BodyText"/>
        <w:spacing w:line="273" w:lineRule="auto" w:before="155"/>
        <w:ind w:left="393" w:right="103"/>
      </w:pPr>
      <w:r>
        <w:rPr>
          <w:i/>
          <w:color w:val="231F20"/>
        </w:rPr>
        <w:t>Đáp: </w:t>
      </w:r>
      <w:r>
        <w:rPr>
          <w:color w:val="231F20"/>
        </w:rPr>
        <w:t>Ở tại cõi dục, cõi sắc, không phải cõi vô sắc. Nếu </w:t>
      </w:r>
      <w:r>
        <w:rPr>
          <w:color w:val="231F20"/>
          <w:spacing w:val="2"/>
        </w:rPr>
        <w:t>đầu </w:t>
      </w:r>
      <w:r>
        <w:rPr>
          <w:color w:val="231F20"/>
        </w:rPr>
        <w:t>tiên chỉ khởi ở cõi dục. Nếu đã khởi rồi, đối với định này thoái chuyển, mạng chung sinh trong cõi sắc, do sức của việc hành tập, nên có thể khởi lại, trường hợp khác thì không. Làm sao nhận biết việc đó? Như Khế kinh nói: Tôn giả Xá-lợi-tử nói với chúng </w:t>
      </w:r>
      <w:r>
        <w:rPr>
          <w:color w:val="231F20"/>
          <w:spacing w:val="2"/>
        </w:rPr>
        <w:t>Bí-sô: </w:t>
      </w:r>
      <w:r>
        <w:rPr>
          <w:color w:val="231F20"/>
        </w:rPr>
        <w:t>Nếu Bí-sô có đầy đủ giới định tuệ thì có thể thường xuyên nhập xuất định diệt tưởng thọ. Vị ấy nơi hiện pháp và khi sắp qua đời, nếu không thể hoàn thành Thánh chỉ của Như Lai, thì mạng</w:t>
      </w:r>
      <w:r>
        <w:rPr>
          <w:color w:val="231F20"/>
          <w:spacing w:val="5"/>
        </w:rPr>
        <w:t> </w:t>
      </w:r>
      <w:r>
        <w:rPr>
          <w:color w:val="231F20"/>
          <w:spacing w:val="2"/>
        </w:rPr>
        <w:t>chung,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6" w:firstLine="0"/>
      </w:pPr>
      <w:r>
        <w:rPr>
          <w:color w:val="231F20"/>
        </w:rPr>
        <w:t>vượt khỏi xứ trời đoạn thực, sinh trong xứ trời ý thành thân. Ở nơi ấy lại có thể thường xuyên nhập xuất định diệt tưởng thọ. Đây là có điều như vậy, nên nhận biết như thật. Khi đó, Cụ thọ Ô-đà-di đang ngồi trong chúng hội, nói với Tôn giả Xá-lợi-tử: Vị Bí-sô kia sinh nơi xứ trời ý thành thân, có thể thường xuyên nhập xuất định diệt tưởng thọ thì không có chuyện đó. Cụ thọ này lần thứ hai, thứ ba cũng nói như thế.</w:t>
      </w:r>
    </w:p>
    <w:p>
      <w:pPr>
        <w:pStyle w:val="BodyText"/>
        <w:spacing w:line="276" w:lineRule="auto"/>
        <w:ind w:right="392"/>
      </w:pPr>
      <w:r>
        <w:rPr>
          <w:i/>
          <w:color w:val="231F20"/>
        </w:rPr>
        <w:t>Hỏi: </w:t>
      </w:r>
      <w:r>
        <w:rPr>
          <w:color w:val="231F20"/>
        </w:rPr>
        <w:t>Vì sao Cụ thọ Ô-đà-di hai ba lần nói trái ngược với Tôn giả Xá-lợi-tử như vậy?</w:t>
      </w:r>
    </w:p>
    <w:p>
      <w:pPr>
        <w:pStyle w:val="BodyText"/>
        <w:spacing w:line="276" w:lineRule="auto"/>
        <w:ind w:right="391"/>
      </w:pPr>
      <w:r>
        <w:rPr>
          <w:i/>
          <w:color w:val="231F20"/>
        </w:rPr>
        <w:t>Đáp: </w:t>
      </w:r>
      <w:r>
        <w:rPr>
          <w:color w:val="231F20"/>
        </w:rPr>
        <w:t>Điều nghi của Cụ thọ ấy không phải là không có căn cứ, vì</w:t>
      </w:r>
      <w:r>
        <w:rPr>
          <w:color w:val="231F20"/>
          <w:spacing w:val="-5"/>
        </w:rPr>
        <w:t> </w:t>
      </w:r>
      <w:r>
        <w:rPr>
          <w:color w:val="231F20"/>
        </w:rPr>
        <w:t>Cụ</w:t>
      </w:r>
      <w:r>
        <w:rPr>
          <w:color w:val="231F20"/>
          <w:spacing w:val="-4"/>
        </w:rPr>
        <w:t> </w:t>
      </w:r>
      <w:r>
        <w:rPr>
          <w:color w:val="231F20"/>
        </w:rPr>
        <w:t>thọ</w:t>
      </w:r>
      <w:r>
        <w:rPr>
          <w:color w:val="231F20"/>
          <w:spacing w:val="-5"/>
        </w:rPr>
        <w:t> </w:t>
      </w:r>
      <w:r>
        <w:rPr>
          <w:color w:val="231F20"/>
        </w:rPr>
        <w:t>ấy</w:t>
      </w:r>
      <w:r>
        <w:rPr>
          <w:color w:val="231F20"/>
          <w:spacing w:val="-4"/>
        </w:rPr>
        <w:t> </w:t>
      </w:r>
      <w:r>
        <w:rPr>
          <w:color w:val="231F20"/>
        </w:rPr>
        <w:t>suy</w:t>
      </w:r>
      <w:r>
        <w:rPr>
          <w:color w:val="231F20"/>
          <w:spacing w:val="-5"/>
        </w:rPr>
        <w:t> </w:t>
      </w:r>
      <w:r>
        <w:rPr>
          <w:color w:val="231F20"/>
        </w:rPr>
        <w:t>nghĩ:</w:t>
      </w:r>
      <w:r>
        <w:rPr>
          <w:color w:val="231F20"/>
          <w:spacing w:val="-4"/>
        </w:rPr>
        <w:t> </w:t>
      </w:r>
      <w:r>
        <w:rPr>
          <w:color w:val="231F20"/>
        </w:rPr>
        <w:t>Được</w:t>
      </w:r>
      <w:r>
        <w:rPr>
          <w:color w:val="231F20"/>
          <w:spacing w:val="-4"/>
        </w:rPr>
        <w:t> </w:t>
      </w:r>
      <w:r>
        <w:rPr>
          <w:color w:val="231F20"/>
        </w:rPr>
        <w:t>định</w:t>
      </w:r>
      <w:r>
        <w:rPr>
          <w:color w:val="231F20"/>
          <w:spacing w:val="-5"/>
        </w:rPr>
        <w:t> </w:t>
      </w:r>
      <w:r>
        <w:rPr>
          <w:color w:val="231F20"/>
        </w:rPr>
        <w:t>này</w:t>
      </w:r>
      <w:r>
        <w:rPr>
          <w:color w:val="231F20"/>
          <w:spacing w:val="-4"/>
        </w:rPr>
        <w:t> </w:t>
      </w:r>
      <w:r>
        <w:rPr>
          <w:color w:val="231F20"/>
        </w:rPr>
        <w:t>tất</w:t>
      </w:r>
      <w:r>
        <w:rPr>
          <w:color w:val="231F20"/>
          <w:spacing w:val="-5"/>
        </w:rPr>
        <w:t> </w:t>
      </w:r>
      <w:r>
        <w:rPr>
          <w:color w:val="231F20"/>
        </w:rPr>
        <w:t>đã</w:t>
      </w:r>
      <w:r>
        <w:rPr>
          <w:color w:val="231F20"/>
          <w:spacing w:val="-4"/>
        </w:rPr>
        <w:t> </w:t>
      </w:r>
      <w:r>
        <w:rPr>
          <w:color w:val="231F20"/>
        </w:rPr>
        <w:t>lìa</w:t>
      </w:r>
      <w:r>
        <w:rPr>
          <w:color w:val="231F20"/>
          <w:spacing w:val="-5"/>
        </w:rPr>
        <w:t> </w:t>
      </w:r>
      <w:r>
        <w:rPr>
          <w:color w:val="231F20"/>
        </w:rPr>
        <w:t>nhiễm</w:t>
      </w:r>
      <w:r>
        <w:rPr>
          <w:color w:val="231F20"/>
          <w:spacing w:val="-4"/>
        </w:rPr>
        <w:t> </w:t>
      </w:r>
      <w:r>
        <w:rPr>
          <w:color w:val="231F20"/>
        </w:rPr>
        <w:t>nơi</w:t>
      </w:r>
      <w:r>
        <w:rPr>
          <w:color w:val="231F20"/>
          <w:spacing w:val="-9"/>
        </w:rPr>
        <w:t> </w:t>
      </w:r>
      <w:r>
        <w:rPr>
          <w:color w:val="231F20"/>
        </w:rPr>
        <w:t>Vô</w:t>
      </w:r>
      <w:r>
        <w:rPr>
          <w:color w:val="231F20"/>
          <w:spacing w:val="-5"/>
        </w:rPr>
        <w:t> </w:t>
      </w:r>
      <w:r>
        <w:rPr>
          <w:color w:val="231F20"/>
        </w:rPr>
        <w:t>sở</w:t>
      </w:r>
      <w:r>
        <w:rPr>
          <w:color w:val="231F20"/>
          <w:spacing w:val="-4"/>
        </w:rPr>
        <w:t> </w:t>
      </w:r>
      <w:r>
        <w:rPr>
          <w:color w:val="231F20"/>
        </w:rPr>
        <w:t>hữu xứ,</w:t>
      </w:r>
      <w:r>
        <w:rPr>
          <w:color w:val="231F20"/>
          <w:spacing w:val="-10"/>
        </w:rPr>
        <w:t> </w:t>
      </w:r>
      <w:r>
        <w:rPr>
          <w:color w:val="231F20"/>
        </w:rPr>
        <w:t>mạng</w:t>
      </w:r>
      <w:r>
        <w:rPr>
          <w:color w:val="231F20"/>
          <w:spacing w:val="-9"/>
        </w:rPr>
        <w:t> </w:t>
      </w:r>
      <w:r>
        <w:rPr>
          <w:color w:val="231F20"/>
        </w:rPr>
        <w:t>chung</w:t>
      </w:r>
      <w:r>
        <w:rPr>
          <w:color w:val="231F20"/>
          <w:spacing w:val="-10"/>
        </w:rPr>
        <w:t> </w:t>
      </w:r>
      <w:r>
        <w:rPr>
          <w:color w:val="231F20"/>
        </w:rPr>
        <w:t>nên</w:t>
      </w:r>
      <w:r>
        <w:rPr>
          <w:color w:val="231F20"/>
          <w:spacing w:val="-9"/>
        </w:rPr>
        <w:t> </w:t>
      </w:r>
      <w:r>
        <w:rPr>
          <w:color w:val="231F20"/>
        </w:rPr>
        <w:t>sinh</w:t>
      </w:r>
      <w:r>
        <w:rPr>
          <w:color w:val="231F20"/>
          <w:spacing w:val="-10"/>
        </w:rPr>
        <w:t> </w:t>
      </w:r>
      <w:r>
        <w:rPr>
          <w:color w:val="231F20"/>
        </w:rPr>
        <w:t>nơi</w:t>
      </w:r>
      <w:r>
        <w:rPr>
          <w:color w:val="231F20"/>
          <w:spacing w:val="-9"/>
        </w:rPr>
        <w:t> </w:t>
      </w:r>
      <w:r>
        <w:rPr>
          <w:color w:val="231F20"/>
        </w:rPr>
        <w:t>Phi</w:t>
      </w:r>
      <w:r>
        <w:rPr>
          <w:color w:val="231F20"/>
          <w:spacing w:val="-10"/>
        </w:rPr>
        <w:t> </w:t>
      </w:r>
      <w:r>
        <w:rPr>
          <w:color w:val="231F20"/>
        </w:rPr>
        <w:t>tưởng</w:t>
      </w:r>
      <w:r>
        <w:rPr>
          <w:color w:val="231F20"/>
          <w:spacing w:val="-9"/>
        </w:rPr>
        <w:t> </w:t>
      </w:r>
      <w:r>
        <w:rPr>
          <w:color w:val="231F20"/>
        </w:rPr>
        <w:t>phi</w:t>
      </w:r>
      <w:r>
        <w:rPr>
          <w:color w:val="231F20"/>
          <w:spacing w:val="-10"/>
        </w:rPr>
        <w:t> </w:t>
      </w:r>
      <w:r>
        <w:rPr>
          <w:color w:val="231F20"/>
        </w:rPr>
        <w:t>phi</w:t>
      </w:r>
      <w:r>
        <w:rPr>
          <w:color w:val="231F20"/>
          <w:spacing w:val="-9"/>
        </w:rPr>
        <w:t> </w:t>
      </w:r>
      <w:r>
        <w:rPr>
          <w:color w:val="231F20"/>
        </w:rPr>
        <w:t>tưởng</w:t>
      </w:r>
      <w:r>
        <w:rPr>
          <w:color w:val="231F20"/>
          <w:spacing w:val="-10"/>
        </w:rPr>
        <w:t> </w:t>
      </w:r>
      <w:r>
        <w:rPr>
          <w:color w:val="231F20"/>
        </w:rPr>
        <w:t>xứ.</w:t>
      </w:r>
      <w:r>
        <w:rPr>
          <w:color w:val="231F20"/>
          <w:spacing w:val="-9"/>
        </w:rPr>
        <w:t> </w:t>
      </w:r>
      <w:r>
        <w:rPr>
          <w:color w:val="231F20"/>
        </w:rPr>
        <w:t>Đối</w:t>
      </w:r>
      <w:r>
        <w:rPr>
          <w:color w:val="231F20"/>
          <w:spacing w:val="-10"/>
        </w:rPr>
        <w:t> </w:t>
      </w:r>
      <w:r>
        <w:rPr>
          <w:color w:val="231F20"/>
        </w:rPr>
        <w:t>với</w:t>
      </w:r>
      <w:r>
        <w:rPr>
          <w:color w:val="231F20"/>
          <w:spacing w:val="-9"/>
        </w:rPr>
        <w:t> </w:t>
      </w:r>
      <w:r>
        <w:rPr>
          <w:color w:val="231F20"/>
        </w:rPr>
        <w:t>Cụ thọ ấy tất không có lý khởi định</w:t>
      </w:r>
      <w:r>
        <w:rPr>
          <w:color w:val="231F20"/>
          <w:spacing w:val="-2"/>
        </w:rPr>
        <w:t> </w:t>
      </w:r>
      <w:r>
        <w:rPr>
          <w:color w:val="231F20"/>
          <w:spacing w:val="-5"/>
        </w:rPr>
        <w:t>này.</w:t>
      </w:r>
    </w:p>
    <w:p>
      <w:pPr>
        <w:pStyle w:val="BodyText"/>
        <w:spacing w:line="276" w:lineRule="auto"/>
        <w:ind w:right="392"/>
      </w:pPr>
      <w:r>
        <w:rPr>
          <w:color w:val="231F20"/>
        </w:rPr>
        <w:t>Lại, Cụ thọ Ô-đà-di không biết rõ ý của Tôn giả Xá-lợi-tử nên hiện tiền đã hai ba lần nói trái ngược như thế.</w:t>
      </w:r>
    </w:p>
    <w:p>
      <w:pPr>
        <w:pStyle w:val="BodyText"/>
        <w:spacing w:line="276" w:lineRule="auto"/>
        <w:ind w:right="392"/>
      </w:pPr>
      <w:r>
        <w:rPr>
          <w:i/>
          <w:color w:val="231F20"/>
        </w:rPr>
        <w:t>Hỏi:</w:t>
      </w:r>
      <w:r>
        <w:rPr>
          <w:i/>
          <w:color w:val="231F20"/>
          <w:spacing w:val="-15"/>
        </w:rPr>
        <w:t> </w:t>
      </w:r>
      <w:r>
        <w:rPr>
          <w:color w:val="231F20"/>
        </w:rPr>
        <w:t>Tôn</w:t>
      </w:r>
      <w:r>
        <w:rPr>
          <w:color w:val="231F20"/>
          <w:spacing w:val="-9"/>
        </w:rPr>
        <w:t> </w:t>
      </w:r>
      <w:r>
        <w:rPr>
          <w:color w:val="231F20"/>
        </w:rPr>
        <w:t>giả</w:t>
      </w:r>
      <w:r>
        <w:rPr>
          <w:color w:val="231F20"/>
          <w:spacing w:val="-10"/>
        </w:rPr>
        <w:t> </w:t>
      </w:r>
      <w:r>
        <w:rPr>
          <w:color w:val="231F20"/>
        </w:rPr>
        <w:t>Xá-lợi-tử</w:t>
      </w:r>
      <w:r>
        <w:rPr>
          <w:color w:val="231F20"/>
          <w:spacing w:val="-9"/>
        </w:rPr>
        <w:t> </w:t>
      </w:r>
      <w:r>
        <w:rPr>
          <w:color w:val="231F20"/>
        </w:rPr>
        <w:t>có</w:t>
      </w:r>
      <w:r>
        <w:rPr>
          <w:color w:val="231F20"/>
          <w:spacing w:val="-10"/>
        </w:rPr>
        <w:t> </w:t>
      </w:r>
      <w:r>
        <w:rPr>
          <w:color w:val="231F20"/>
        </w:rPr>
        <w:t>những</w:t>
      </w:r>
      <w:r>
        <w:rPr>
          <w:color w:val="231F20"/>
          <w:spacing w:val="-9"/>
        </w:rPr>
        <w:t> </w:t>
      </w:r>
      <w:r>
        <w:rPr>
          <w:color w:val="231F20"/>
        </w:rPr>
        <w:t>ý</w:t>
      </w:r>
      <w:r>
        <w:rPr>
          <w:color w:val="231F20"/>
          <w:spacing w:val="-9"/>
        </w:rPr>
        <w:t> </w:t>
      </w:r>
      <w:r>
        <w:rPr>
          <w:color w:val="231F20"/>
        </w:rPr>
        <w:t>sâu</w:t>
      </w:r>
      <w:r>
        <w:rPr>
          <w:color w:val="231F20"/>
          <w:spacing w:val="-9"/>
        </w:rPr>
        <w:t> </w:t>
      </w:r>
      <w:r>
        <w:rPr>
          <w:color w:val="231F20"/>
        </w:rPr>
        <w:t>xa</w:t>
      </w:r>
      <w:r>
        <w:rPr>
          <w:color w:val="231F20"/>
          <w:spacing w:val="-10"/>
        </w:rPr>
        <w:t> </w:t>
      </w:r>
      <w:r>
        <w:rPr>
          <w:color w:val="231F20"/>
        </w:rPr>
        <w:t>gì</w:t>
      </w:r>
      <w:r>
        <w:rPr>
          <w:color w:val="231F20"/>
          <w:spacing w:val="-9"/>
        </w:rPr>
        <w:t> </w:t>
      </w:r>
      <w:r>
        <w:rPr>
          <w:color w:val="231F20"/>
        </w:rPr>
        <w:t>mà</w:t>
      </w:r>
      <w:r>
        <w:rPr>
          <w:color w:val="231F20"/>
          <w:spacing w:val="-10"/>
        </w:rPr>
        <w:t> </w:t>
      </w:r>
      <w:r>
        <w:rPr>
          <w:color w:val="231F20"/>
        </w:rPr>
        <w:t>Cụ</w:t>
      </w:r>
      <w:r>
        <w:rPr>
          <w:color w:val="231F20"/>
          <w:spacing w:val="-9"/>
        </w:rPr>
        <w:t> </w:t>
      </w:r>
      <w:r>
        <w:rPr>
          <w:color w:val="231F20"/>
        </w:rPr>
        <w:t>thọ</w:t>
      </w:r>
      <w:r>
        <w:rPr>
          <w:color w:val="231F20"/>
          <w:spacing w:val="-10"/>
        </w:rPr>
        <w:t> </w:t>
      </w:r>
      <w:r>
        <w:rPr>
          <w:color w:val="231F20"/>
        </w:rPr>
        <w:t>Ô-đà-di không hiểu rõ?</w:t>
      </w:r>
    </w:p>
    <w:p>
      <w:pPr>
        <w:pStyle w:val="BodyText"/>
        <w:spacing w:line="276" w:lineRule="auto"/>
        <w:ind w:right="391"/>
      </w:pPr>
      <w:r>
        <w:rPr>
          <w:i/>
          <w:color w:val="231F20"/>
        </w:rPr>
        <w:t>Đáp:</w:t>
      </w:r>
      <w:r>
        <w:rPr>
          <w:i/>
          <w:color w:val="231F20"/>
          <w:spacing w:val="-19"/>
        </w:rPr>
        <w:t> </w:t>
      </w:r>
      <w:r>
        <w:rPr>
          <w:color w:val="231F20"/>
        </w:rPr>
        <w:t>Tôn</w:t>
      </w:r>
      <w:r>
        <w:rPr>
          <w:color w:val="231F20"/>
          <w:spacing w:val="-14"/>
        </w:rPr>
        <w:t> </w:t>
      </w:r>
      <w:r>
        <w:rPr>
          <w:color w:val="231F20"/>
        </w:rPr>
        <w:t>giả</w:t>
      </w:r>
      <w:r>
        <w:rPr>
          <w:color w:val="231F20"/>
          <w:spacing w:val="-14"/>
        </w:rPr>
        <w:t> </w:t>
      </w:r>
      <w:r>
        <w:rPr>
          <w:color w:val="231F20"/>
        </w:rPr>
        <w:t>Xá-lợi-tử</w:t>
      </w:r>
      <w:r>
        <w:rPr>
          <w:color w:val="231F20"/>
          <w:spacing w:val="-14"/>
        </w:rPr>
        <w:t> </w:t>
      </w:r>
      <w:r>
        <w:rPr>
          <w:color w:val="231F20"/>
        </w:rPr>
        <w:t>nói</w:t>
      </w:r>
      <w:r>
        <w:rPr>
          <w:color w:val="231F20"/>
          <w:spacing w:val="-14"/>
        </w:rPr>
        <w:t> </w:t>
      </w:r>
      <w:r>
        <w:rPr>
          <w:color w:val="231F20"/>
        </w:rPr>
        <w:t>sinh</w:t>
      </w:r>
      <w:r>
        <w:rPr>
          <w:color w:val="231F20"/>
          <w:spacing w:val="-14"/>
        </w:rPr>
        <w:t> </w:t>
      </w:r>
      <w:r>
        <w:rPr>
          <w:color w:val="231F20"/>
        </w:rPr>
        <w:t>nơi</w:t>
      </w:r>
      <w:r>
        <w:rPr>
          <w:color w:val="231F20"/>
          <w:spacing w:val="-14"/>
        </w:rPr>
        <w:t> </w:t>
      </w:r>
      <w:r>
        <w:rPr>
          <w:color w:val="231F20"/>
        </w:rPr>
        <w:t>cõi</w:t>
      </w:r>
      <w:r>
        <w:rPr>
          <w:color w:val="231F20"/>
          <w:spacing w:val="-13"/>
        </w:rPr>
        <w:t> </w:t>
      </w:r>
      <w:r>
        <w:rPr>
          <w:color w:val="231F20"/>
        </w:rPr>
        <w:t>sắc,</w:t>
      </w:r>
      <w:r>
        <w:rPr>
          <w:color w:val="231F20"/>
          <w:spacing w:val="-14"/>
        </w:rPr>
        <w:t> </w:t>
      </w:r>
      <w:r>
        <w:rPr>
          <w:color w:val="231F20"/>
        </w:rPr>
        <w:t>còn</w:t>
      </w:r>
      <w:r>
        <w:rPr>
          <w:color w:val="231F20"/>
          <w:spacing w:val="-14"/>
        </w:rPr>
        <w:t> </w:t>
      </w:r>
      <w:r>
        <w:rPr>
          <w:color w:val="231F20"/>
        </w:rPr>
        <w:t>Cụ</w:t>
      </w:r>
      <w:r>
        <w:rPr>
          <w:color w:val="231F20"/>
          <w:spacing w:val="-14"/>
        </w:rPr>
        <w:t> </w:t>
      </w:r>
      <w:r>
        <w:rPr>
          <w:color w:val="231F20"/>
        </w:rPr>
        <w:t>thọ</w:t>
      </w:r>
      <w:r>
        <w:rPr>
          <w:color w:val="231F20"/>
          <w:spacing w:val="-14"/>
        </w:rPr>
        <w:t> </w:t>
      </w:r>
      <w:r>
        <w:rPr>
          <w:color w:val="231F20"/>
        </w:rPr>
        <w:t>Ô-đà-di nói sinh nơi cõi vô sắc. Tôn giả Xá-lợi-tử nói thoái chuyển, còn Cụ thọ</w:t>
      </w:r>
      <w:r>
        <w:rPr>
          <w:color w:val="231F20"/>
          <w:spacing w:val="-10"/>
        </w:rPr>
        <w:t> </w:t>
      </w:r>
      <w:r>
        <w:rPr>
          <w:color w:val="231F20"/>
        </w:rPr>
        <w:t>Ô-đà-di</w:t>
      </w:r>
      <w:r>
        <w:rPr>
          <w:color w:val="231F20"/>
          <w:spacing w:val="-9"/>
        </w:rPr>
        <w:t> </w:t>
      </w:r>
      <w:r>
        <w:rPr>
          <w:color w:val="231F20"/>
        </w:rPr>
        <w:t>nói</w:t>
      </w:r>
      <w:r>
        <w:rPr>
          <w:color w:val="231F20"/>
          <w:spacing w:val="-8"/>
        </w:rPr>
        <w:t> </w:t>
      </w:r>
      <w:r>
        <w:rPr>
          <w:color w:val="231F20"/>
        </w:rPr>
        <w:t>không</w:t>
      </w:r>
      <w:r>
        <w:rPr>
          <w:color w:val="231F20"/>
          <w:spacing w:val="-9"/>
        </w:rPr>
        <w:t> </w:t>
      </w:r>
      <w:r>
        <w:rPr>
          <w:color w:val="231F20"/>
        </w:rPr>
        <w:t>thoái</w:t>
      </w:r>
      <w:r>
        <w:rPr>
          <w:color w:val="231F20"/>
          <w:spacing w:val="-8"/>
        </w:rPr>
        <w:t> </w:t>
      </w:r>
      <w:r>
        <w:rPr>
          <w:color w:val="231F20"/>
        </w:rPr>
        <w:t>chuyển.</w:t>
      </w:r>
      <w:r>
        <w:rPr>
          <w:color w:val="231F20"/>
          <w:spacing w:val="-9"/>
        </w:rPr>
        <w:t> </w:t>
      </w:r>
      <w:r>
        <w:rPr>
          <w:color w:val="231F20"/>
        </w:rPr>
        <w:t>Do</w:t>
      </w:r>
      <w:r>
        <w:rPr>
          <w:color w:val="231F20"/>
          <w:spacing w:val="-8"/>
        </w:rPr>
        <w:t> </w:t>
      </w:r>
      <w:r>
        <w:rPr>
          <w:color w:val="231F20"/>
        </w:rPr>
        <w:t>những</w:t>
      </w:r>
      <w:r>
        <w:rPr>
          <w:color w:val="231F20"/>
          <w:spacing w:val="-9"/>
        </w:rPr>
        <w:t> </w:t>
      </w:r>
      <w:r>
        <w:rPr>
          <w:color w:val="231F20"/>
        </w:rPr>
        <w:t>không</w:t>
      </w:r>
      <w:r>
        <w:rPr>
          <w:color w:val="231F20"/>
          <w:spacing w:val="-9"/>
        </w:rPr>
        <w:t> </w:t>
      </w:r>
      <w:r>
        <w:rPr>
          <w:color w:val="231F20"/>
        </w:rPr>
        <w:t>hiểu</w:t>
      </w:r>
      <w:r>
        <w:rPr>
          <w:color w:val="231F20"/>
          <w:spacing w:val="-8"/>
        </w:rPr>
        <w:t> </w:t>
      </w:r>
      <w:r>
        <w:rPr>
          <w:color w:val="231F20"/>
        </w:rPr>
        <w:t>ấy</w:t>
      </w:r>
      <w:r>
        <w:rPr>
          <w:color w:val="231F20"/>
          <w:spacing w:val="-9"/>
        </w:rPr>
        <w:t> </w:t>
      </w:r>
      <w:r>
        <w:rPr>
          <w:color w:val="231F20"/>
        </w:rPr>
        <w:t>nên</w:t>
      </w:r>
      <w:r>
        <w:rPr>
          <w:color w:val="231F20"/>
          <w:spacing w:val="-8"/>
        </w:rPr>
        <w:t> </w:t>
      </w:r>
      <w:r>
        <w:rPr>
          <w:color w:val="231F20"/>
        </w:rPr>
        <w:t>đã nói trái ngược ba lần.</w:t>
      </w:r>
    </w:p>
    <w:p>
      <w:pPr>
        <w:pStyle w:val="BodyText"/>
        <w:spacing w:line="276" w:lineRule="auto"/>
        <w:ind w:right="392"/>
      </w:pPr>
      <w:r>
        <w:rPr>
          <w:i/>
          <w:color w:val="231F20"/>
        </w:rPr>
        <w:t>Hỏi:</w:t>
      </w:r>
      <w:r>
        <w:rPr>
          <w:i/>
          <w:color w:val="231F20"/>
          <w:spacing w:val="-13"/>
        </w:rPr>
        <w:t> </w:t>
      </w:r>
      <w:r>
        <w:rPr>
          <w:color w:val="231F20"/>
        </w:rPr>
        <w:t>Vì</w:t>
      </w:r>
      <w:r>
        <w:rPr>
          <w:color w:val="231F20"/>
          <w:spacing w:val="-10"/>
        </w:rPr>
        <w:t> </w:t>
      </w:r>
      <w:r>
        <w:rPr>
          <w:color w:val="231F20"/>
        </w:rPr>
        <w:t>sao</w:t>
      </w:r>
      <w:r>
        <w:rPr>
          <w:color w:val="231F20"/>
          <w:spacing w:val="-13"/>
        </w:rPr>
        <w:t> </w:t>
      </w:r>
      <w:r>
        <w:rPr>
          <w:color w:val="231F20"/>
        </w:rPr>
        <w:t>Tôn</w:t>
      </w:r>
      <w:r>
        <w:rPr>
          <w:color w:val="231F20"/>
          <w:spacing w:val="-9"/>
        </w:rPr>
        <w:t> </w:t>
      </w:r>
      <w:r>
        <w:rPr>
          <w:color w:val="231F20"/>
        </w:rPr>
        <w:t>giả</w:t>
      </w:r>
      <w:r>
        <w:rPr>
          <w:color w:val="231F20"/>
          <w:spacing w:val="-10"/>
        </w:rPr>
        <w:t> </w:t>
      </w:r>
      <w:r>
        <w:rPr>
          <w:color w:val="231F20"/>
        </w:rPr>
        <w:t>Xá-lợi-tử</w:t>
      </w:r>
      <w:r>
        <w:rPr>
          <w:color w:val="231F20"/>
          <w:spacing w:val="-9"/>
        </w:rPr>
        <w:t> </w:t>
      </w:r>
      <w:r>
        <w:rPr>
          <w:color w:val="231F20"/>
        </w:rPr>
        <w:t>không</w:t>
      </w:r>
      <w:r>
        <w:rPr>
          <w:color w:val="231F20"/>
          <w:spacing w:val="-9"/>
        </w:rPr>
        <w:t> </w:t>
      </w:r>
      <w:r>
        <w:rPr>
          <w:color w:val="231F20"/>
        </w:rPr>
        <w:t>khai</w:t>
      </w:r>
      <w:r>
        <w:rPr>
          <w:color w:val="231F20"/>
          <w:spacing w:val="-9"/>
        </w:rPr>
        <w:t> </w:t>
      </w:r>
      <w:r>
        <w:rPr>
          <w:color w:val="231F20"/>
        </w:rPr>
        <w:t>ngộ</w:t>
      </w:r>
      <w:r>
        <w:rPr>
          <w:color w:val="231F20"/>
          <w:spacing w:val="-9"/>
        </w:rPr>
        <w:t> </w:t>
      </w:r>
      <w:r>
        <w:rPr>
          <w:color w:val="231F20"/>
        </w:rPr>
        <w:t>cho</w:t>
      </w:r>
      <w:r>
        <w:rPr>
          <w:color w:val="231F20"/>
          <w:spacing w:val="-9"/>
        </w:rPr>
        <w:t> </w:t>
      </w:r>
      <w:r>
        <w:rPr>
          <w:color w:val="231F20"/>
        </w:rPr>
        <w:t>Cụ</w:t>
      </w:r>
      <w:r>
        <w:rPr>
          <w:color w:val="231F20"/>
          <w:spacing w:val="-9"/>
        </w:rPr>
        <w:t> </w:t>
      </w:r>
      <w:r>
        <w:rPr>
          <w:color w:val="231F20"/>
        </w:rPr>
        <w:t>thọ</w:t>
      </w:r>
      <w:r>
        <w:rPr>
          <w:color w:val="231F20"/>
          <w:spacing w:val="-9"/>
        </w:rPr>
        <w:t> </w:t>
      </w:r>
      <w:r>
        <w:rPr>
          <w:color w:val="231F20"/>
        </w:rPr>
        <w:t>ấy</w:t>
      </w:r>
      <w:r>
        <w:rPr>
          <w:color w:val="231F20"/>
          <w:spacing w:val="-9"/>
        </w:rPr>
        <w:t> </w:t>
      </w:r>
      <w:r>
        <w:rPr>
          <w:color w:val="231F20"/>
        </w:rPr>
        <w:t>để dẫn đến mấy lần nói trái ngược như thế?</w:t>
      </w:r>
    </w:p>
    <w:p>
      <w:pPr>
        <w:pStyle w:val="BodyText"/>
        <w:spacing w:line="276" w:lineRule="auto"/>
        <w:ind w:right="392"/>
      </w:pPr>
      <w:r>
        <w:rPr>
          <w:i/>
          <w:color w:val="231F20"/>
        </w:rPr>
        <w:t>Đáp: </w:t>
      </w:r>
      <w:r>
        <w:rPr>
          <w:color w:val="231F20"/>
        </w:rPr>
        <w:t>Do Tôn giả suy niệm: Ai có thể khai ngộ cho người ngu chấp tự cho là mình đúng như thế?</w:t>
      </w:r>
    </w:p>
    <w:p>
      <w:pPr>
        <w:pStyle w:val="BodyText"/>
        <w:spacing w:line="276" w:lineRule="auto" w:before="113"/>
        <w:ind w:right="390"/>
      </w:pPr>
      <w:r>
        <w:rPr>
          <w:color w:val="231F20"/>
        </w:rPr>
        <w:t>Có thuyết nói: Tôn giả suy nghĩ, cũng muốn khai ngộ, nhưng do ba lần nói trái ngược ý của mình, nên Tôn giả liền thôi. Như trong Kinh Tiễn Dụ nói: “Có nhiều Bí-sô tăng thượng mạn ở trước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Đức Phật đều tự khen ngợi mình: Sự sống của ta đã hết, cho đến nói rộng”. Khi ấy, Đức Phật muốn vì họ giảng nói pháp đoạn trừ kiêu mạn, nhưng do những Bí-sô này tự khen mãi không dừng, cho nên Phật không nói. Đức Thế Tôn đầy đủ đại bi duyên khắp, hãy còn ngưng dứt tâm giảng nói pháp, đối với hạng người kiêu mạn, huống hồ là Tôn giả Xá-lợi-tử!</w:t>
      </w:r>
    </w:p>
    <w:p>
      <w:pPr>
        <w:pStyle w:val="BodyText"/>
        <w:spacing w:line="273" w:lineRule="auto" w:before="108"/>
        <w:ind w:left="393" w:right="108"/>
      </w:pPr>
      <w:r>
        <w:rPr>
          <w:color w:val="231F20"/>
        </w:rPr>
        <w:t>Có</w:t>
      </w:r>
      <w:r>
        <w:rPr>
          <w:color w:val="231F20"/>
          <w:spacing w:val="-5"/>
        </w:rPr>
        <w:t> </w:t>
      </w:r>
      <w:r>
        <w:rPr>
          <w:color w:val="231F20"/>
        </w:rPr>
        <w:t>thuyết</w:t>
      </w:r>
      <w:r>
        <w:rPr>
          <w:color w:val="231F20"/>
          <w:spacing w:val="-4"/>
        </w:rPr>
        <w:t> </w:t>
      </w:r>
      <w:r>
        <w:rPr>
          <w:color w:val="231F20"/>
        </w:rPr>
        <w:t>nêu:</w:t>
      </w:r>
      <w:r>
        <w:rPr>
          <w:color w:val="231F20"/>
          <w:spacing w:val="-10"/>
        </w:rPr>
        <w:t> </w:t>
      </w:r>
      <w:r>
        <w:rPr>
          <w:color w:val="231F20"/>
        </w:rPr>
        <w:t>Tôn</w:t>
      </w:r>
      <w:r>
        <w:rPr>
          <w:color w:val="231F20"/>
          <w:spacing w:val="-4"/>
        </w:rPr>
        <w:t> </w:t>
      </w:r>
      <w:r>
        <w:rPr>
          <w:color w:val="231F20"/>
        </w:rPr>
        <w:t>giả</w:t>
      </w:r>
      <w:r>
        <w:rPr>
          <w:color w:val="231F20"/>
          <w:spacing w:val="-5"/>
        </w:rPr>
        <w:t> </w:t>
      </w:r>
      <w:r>
        <w:rPr>
          <w:color w:val="231F20"/>
        </w:rPr>
        <w:t>suy</w:t>
      </w:r>
      <w:r>
        <w:rPr>
          <w:color w:val="231F20"/>
          <w:spacing w:val="-4"/>
        </w:rPr>
        <w:t> </w:t>
      </w:r>
      <w:r>
        <w:rPr>
          <w:color w:val="231F20"/>
        </w:rPr>
        <w:t>nghĩ</w:t>
      </w:r>
      <w:r>
        <w:rPr>
          <w:color w:val="231F20"/>
          <w:spacing w:val="-5"/>
        </w:rPr>
        <w:t> </w:t>
      </w:r>
      <w:r>
        <w:rPr>
          <w:color w:val="231F20"/>
        </w:rPr>
        <w:t>như</w:t>
      </w:r>
      <w:r>
        <w:rPr>
          <w:color w:val="231F20"/>
          <w:spacing w:val="-4"/>
        </w:rPr>
        <w:t> </w:t>
      </w:r>
      <w:r>
        <w:rPr>
          <w:color w:val="231F20"/>
        </w:rPr>
        <w:t>vầy:</w:t>
      </w:r>
      <w:r>
        <w:rPr>
          <w:color w:val="231F20"/>
          <w:spacing w:val="-5"/>
        </w:rPr>
        <w:t> </w:t>
      </w:r>
      <w:r>
        <w:rPr>
          <w:color w:val="231F20"/>
        </w:rPr>
        <w:t>Những</w:t>
      </w:r>
      <w:r>
        <w:rPr>
          <w:color w:val="231F20"/>
          <w:spacing w:val="-4"/>
        </w:rPr>
        <w:t> </w:t>
      </w:r>
      <w:r>
        <w:rPr>
          <w:color w:val="231F20"/>
        </w:rPr>
        <w:t>việc</w:t>
      </w:r>
      <w:r>
        <w:rPr>
          <w:color w:val="231F20"/>
          <w:spacing w:val="-5"/>
        </w:rPr>
        <w:t> </w:t>
      </w:r>
      <w:r>
        <w:rPr>
          <w:color w:val="231F20"/>
        </w:rPr>
        <w:t>luận</w:t>
      </w:r>
      <w:r>
        <w:rPr>
          <w:color w:val="231F20"/>
          <w:spacing w:val="-4"/>
        </w:rPr>
        <w:t> </w:t>
      </w:r>
      <w:r>
        <w:rPr>
          <w:color w:val="231F20"/>
        </w:rPr>
        <w:t>bàn này tất Đức Phật sẽ nghe, rồi do việc này Đức Phật sẽ quở trách Cụ thọ Ô-đà-di và Tôn giả A-nan-đà, tức khiến cho sự răn dạy này trải qua hàng ngàn năm, khiến người không trí không dám nói ngược lại những gì người trí đã nói.</w:t>
      </w:r>
    </w:p>
    <w:p>
      <w:pPr>
        <w:pStyle w:val="BodyText"/>
        <w:spacing w:line="273" w:lineRule="auto" w:before="109"/>
        <w:ind w:left="393" w:right="107"/>
      </w:pPr>
      <w:r>
        <w:rPr>
          <w:color w:val="231F20"/>
        </w:rPr>
        <w:t>Tôn</w:t>
      </w:r>
      <w:r>
        <w:rPr>
          <w:color w:val="231F20"/>
          <w:spacing w:val="-4"/>
        </w:rPr>
        <w:t> </w:t>
      </w:r>
      <w:r>
        <w:rPr>
          <w:color w:val="231F20"/>
        </w:rPr>
        <w:t>giả</w:t>
      </w:r>
      <w:r>
        <w:rPr>
          <w:color w:val="231F20"/>
          <w:spacing w:val="-4"/>
        </w:rPr>
        <w:t> </w:t>
      </w:r>
      <w:r>
        <w:rPr>
          <w:color w:val="231F20"/>
        </w:rPr>
        <w:t>lại</w:t>
      </w:r>
      <w:r>
        <w:rPr>
          <w:color w:val="231F20"/>
          <w:spacing w:val="-4"/>
        </w:rPr>
        <w:t> </w:t>
      </w:r>
      <w:r>
        <w:rPr>
          <w:color w:val="231F20"/>
        </w:rPr>
        <w:t>nghĩ:</w:t>
      </w:r>
      <w:r>
        <w:rPr>
          <w:color w:val="231F20"/>
          <w:spacing w:val="-4"/>
        </w:rPr>
        <w:t> </w:t>
      </w:r>
      <w:r>
        <w:rPr>
          <w:color w:val="231F20"/>
        </w:rPr>
        <w:t>Bí-sô</w:t>
      </w:r>
      <w:r>
        <w:rPr>
          <w:color w:val="231F20"/>
          <w:spacing w:val="-4"/>
        </w:rPr>
        <w:t> </w:t>
      </w:r>
      <w:r>
        <w:rPr>
          <w:color w:val="231F20"/>
        </w:rPr>
        <w:t>như</w:t>
      </w:r>
      <w:r>
        <w:rPr>
          <w:color w:val="231F20"/>
          <w:spacing w:val="-4"/>
        </w:rPr>
        <w:t> </w:t>
      </w:r>
      <w:r>
        <w:rPr>
          <w:color w:val="231F20"/>
        </w:rPr>
        <w:t>thế,</w:t>
      </w:r>
      <w:r>
        <w:rPr>
          <w:color w:val="231F20"/>
          <w:spacing w:val="-4"/>
        </w:rPr>
        <w:t> </w:t>
      </w:r>
      <w:r>
        <w:rPr>
          <w:color w:val="231F20"/>
        </w:rPr>
        <w:t>ở</w:t>
      </w:r>
      <w:r>
        <w:rPr>
          <w:color w:val="231F20"/>
          <w:spacing w:val="-4"/>
        </w:rPr>
        <w:t> </w:t>
      </w:r>
      <w:r>
        <w:rPr>
          <w:color w:val="231F20"/>
        </w:rPr>
        <w:t>trong</w:t>
      </w:r>
      <w:r>
        <w:rPr>
          <w:color w:val="231F20"/>
          <w:spacing w:val="-4"/>
        </w:rPr>
        <w:t> </w:t>
      </w:r>
      <w:r>
        <w:rPr>
          <w:color w:val="231F20"/>
        </w:rPr>
        <w:t>đại</w:t>
      </w:r>
      <w:r>
        <w:rPr>
          <w:color w:val="231F20"/>
          <w:spacing w:val="-4"/>
        </w:rPr>
        <w:t> </w:t>
      </w:r>
      <w:r>
        <w:rPr>
          <w:color w:val="231F20"/>
        </w:rPr>
        <w:t>chúng</w:t>
      </w:r>
      <w:r>
        <w:rPr>
          <w:color w:val="231F20"/>
          <w:spacing w:val="-5"/>
        </w:rPr>
        <w:t> </w:t>
      </w:r>
      <w:r>
        <w:rPr>
          <w:color w:val="231F20"/>
        </w:rPr>
        <w:t>đã</w:t>
      </w:r>
      <w:r>
        <w:rPr>
          <w:color w:val="231F20"/>
          <w:spacing w:val="-4"/>
        </w:rPr>
        <w:t> </w:t>
      </w:r>
      <w:r>
        <w:rPr>
          <w:color w:val="231F20"/>
        </w:rPr>
        <w:t>ba</w:t>
      </w:r>
      <w:r>
        <w:rPr>
          <w:color w:val="231F20"/>
          <w:spacing w:val="-4"/>
        </w:rPr>
        <w:t> </w:t>
      </w:r>
      <w:r>
        <w:rPr>
          <w:color w:val="231F20"/>
        </w:rPr>
        <w:t>lần</w:t>
      </w:r>
      <w:r>
        <w:rPr>
          <w:color w:val="231F20"/>
          <w:spacing w:val="-4"/>
        </w:rPr>
        <w:t> </w:t>
      </w:r>
      <w:r>
        <w:rPr>
          <w:color w:val="231F20"/>
        </w:rPr>
        <w:t>nói ngược</w:t>
      </w:r>
      <w:r>
        <w:rPr>
          <w:color w:val="231F20"/>
          <w:spacing w:val="-4"/>
        </w:rPr>
        <w:t> </w:t>
      </w:r>
      <w:r>
        <w:rPr>
          <w:color w:val="231F20"/>
        </w:rPr>
        <w:t>với</w:t>
      </w:r>
      <w:r>
        <w:rPr>
          <w:color w:val="231F20"/>
          <w:spacing w:val="-4"/>
        </w:rPr>
        <w:t> </w:t>
      </w:r>
      <w:r>
        <w:rPr>
          <w:color w:val="231F20"/>
        </w:rPr>
        <w:t>ta</w:t>
      </w:r>
      <w:r>
        <w:rPr>
          <w:color w:val="231F20"/>
          <w:spacing w:val="-4"/>
        </w:rPr>
        <w:t> </w:t>
      </w:r>
      <w:r>
        <w:rPr>
          <w:color w:val="231F20"/>
        </w:rPr>
        <w:t>hoàn</w:t>
      </w:r>
      <w:r>
        <w:rPr>
          <w:color w:val="231F20"/>
          <w:spacing w:val="-4"/>
        </w:rPr>
        <w:t> </w:t>
      </w:r>
      <w:r>
        <w:rPr>
          <w:color w:val="231F20"/>
        </w:rPr>
        <w:t>toàn,</w:t>
      </w:r>
      <w:r>
        <w:rPr>
          <w:color w:val="231F20"/>
          <w:spacing w:val="-4"/>
        </w:rPr>
        <w:t> </w:t>
      </w:r>
      <w:r>
        <w:rPr>
          <w:color w:val="231F20"/>
        </w:rPr>
        <w:t>nhưng</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người</w:t>
      </w:r>
      <w:r>
        <w:rPr>
          <w:color w:val="231F20"/>
          <w:spacing w:val="-4"/>
        </w:rPr>
        <w:t> </w:t>
      </w:r>
      <w:r>
        <w:rPr>
          <w:color w:val="231F20"/>
        </w:rPr>
        <w:t>đồng</w:t>
      </w:r>
      <w:r>
        <w:rPr>
          <w:color w:val="231F20"/>
          <w:spacing w:val="-4"/>
        </w:rPr>
        <w:t> </w:t>
      </w:r>
      <w:r>
        <w:rPr>
          <w:color w:val="231F20"/>
        </w:rPr>
        <w:t>phạm</w:t>
      </w:r>
      <w:r>
        <w:rPr>
          <w:color w:val="231F20"/>
          <w:spacing w:val="-4"/>
        </w:rPr>
        <w:t> </w:t>
      </w:r>
      <w:r>
        <w:rPr>
          <w:color w:val="231F20"/>
        </w:rPr>
        <w:t>hạnh</w:t>
      </w:r>
      <w:r>
        <w:rPr>
          <w:color w:val="231F20"/>
          <w:spacing w:val="-4"/>
        </w:rPr>
        <w:t> </w:t>
      </w:r>
      <w:r>
        <w:rPr>
          <w:color w:val="231F20"/>
        </w:rPr>
        <w:t>nào tùy hỷ những điều ta nói. Nay ta nên đến chỗ Đức Phật nhờ Ngài phán quyết chuyện </w:t>
      </w:r>
      <w:r>
        <w:rPr>
          <w:color w:val="231F20"/>
          <w:spacing w:val="-5"/>
        </w:rPr>
        <w:t>này. </w:t>
      </w:r>
      <w:r>
        <w:rPr>
          <w:color w:val="231F20"/>
        </w:rPr>
        <w:t>Nghĩ như vậy rồi, Tôn giả Xá-lợi-tử đi tới chỗ Đức Phật, đảnh lễ nơi hai chân Phật rồi lui ra ngồi qua một bên, thưa:</w:t>
      </w:r>
      <w:r>
        <w:rPr>
          <w:color w:val="231F20"/>
          <w:spacing w:val="-6"/>
        </w:rPr>
        <w:t> </w:t>
      </w:r>
      <w:r>
        <w:rPr>
          <w:color w:val="231F20"/>
        </w:rPr>
        <w:t>Con</w:t>
      </w:r>
      <w:r>
        <w:rPr>
          <w:color w:val="231F20"/>
          <w:spacing w:val="-5"/>
        </w:rPr>
        <w:t> </w:t>
      </w:r>
      <w:r>
        <w:rPr>
          <w:color w:val="231F20"/>
        </w:rPr>
        <w:t>nói</w:t>
      </w:r>
      <w:r>
        <w:rPr>
          <w:color w:val="231F20"/>
          <w:spacing w:val="-5"/>
        </w:rPr>
        <w:t> </w:t>
      </w:r>
      <w:r>
        <w:rPr>
          <w:color w:val="231F20"/>
        </w:rPr>
        <w:t>với</w:t>
      </w:r>
      <w:r>
        <w:rPr>
          <w:color w:val="231F20"/>
          <w:spacing w:val="-5"/>
        </w:rPr>
        <w:t> </w:t>
      </w:r>
      <w:r>
        <w:rPr>
          <w:color w:val="231F20"/>
        </w:rPr>
        <w:t>chúng</w:t>
      </w:r>
      <w:r>
        <w:rPr>
          <w:color w:val="231F20"/>
          <w:spacing w:val="-5"/>
        </w:rPr>
        <w:t> </w:t>
      </w:r>
      <w:r>
        <w:rPr>
          <w:color w:val="231F20"/>
        </w:rPr>
        <w:t>Bí-sô:</w:t>
      </w:r>
      <w:r>
        <w:rPr>
          <w:color w:val="231F20"/>
          <w:spacing w:val="-5"/>
        </w:rPr>
        <w:t> </w:t>
      </w:r>
      <w:r>
        <w:rPr>
          <w:color w:val="231F20"/>
        </w:rPr>
        <w:t>Nếu</w:t>
      </w:r>
      <w:r>
        <w:rPr>
          <w:color w:val="231F20"/>
          <w:spacing w:val="-6"/>
        </w:rPr>
        <w:t> </w:t>
      </w:r>
      <w:r>
        <w:rPr>
          <w:color w:val="231F20"/>
        </w:rPr>
        <w:t>Bí-sô</w:t>
      </w:r>
      <w:r>
        <w:rPr>
          <w:color w:val="231F20"/>
          <w:spacing w:val="-5"/>
        </w:rPr>
        <w:t> </w:t>
      </w:r>
      <w:r>
        <w:rPr>
          <w:color w:val="231F20"/>
        </w:rPr>
        <w:t>đầy</w:t>
      </w:r>
      <w:r>
        <w:rPr>
          <w:color w:val="231F20"/>
          <w:spacing w:val="-5"/>
        </w:rPr>
        <w:t> </w:t>
      </w:r>
      <w:r>
        <w:rPr>
          <w:color w:val="231F20"/>
        </w:rPr>
        <w:t>đủ</w:t>
      </w:r>
      <w:r>
        <w:rPr>
          <w:color w:val="231F20"/>
          <w:spacing w:val="-5"/>
        </w:rPr>
        <w:t> </w:t>
      </w:r>
      <w:r>
        <w:rPr>
          <w:color w:val="231F20"/>
        </w:rPr>
        <w:t>giới,</w:t>
      </w:r>
      <w:r>
        <w:rPr>
          <w:color w:val="231F20"/>
          <w:spacing w:val="-5"/>
        </w:rPr>
        <w:t> </w:t>
      </w:r>
      <w:r>
        <w:rPr>
          <w:color w:val="231F20"/>
        </w:rPr>
        <w:t>định,</w:t>
      </w:r>
      <w:r>
        <w:rPr>
          <w:color w:val="231F20"/>
          <w:spacing w:val="-5"/>
        </w:rPr>
        <w:t> </w:t>
      </w:r>
      <w:r>
        <w:rPr>
          <w:color w:val="231F20"/>
        </w:rPr>
        <w:t>tuệ,</w:t>
      </w:r>
      <w:r>
        <w:rPr>
          <w:color w:val="231F20"/>
          <w:spacing w:val="-5"/>
        </w:rPr>
        <w:t> </w:t>
      </w:r>
      <w:r>
        <w:rPr>
          <w:color w:val="231F20"/>
        </w:rPr>
        <w:t>cho đến nói rộng </w:t>
      </w:r>
      <w:r>
        <w:rPr>
          <w:color w:val="231F20"/>
          <w:spacing w:val="-5"/>
        </w:rPr>
        <w:t>v.v… </w:t>
      </w:r>
      <w:r>
        <w:rPr>
          <w:color w:val="231F20"/>
        </w:rPr>
        <w:t>Khi ấy Cụ thọ Ô-đà-di cũng có mặt trong chúng hội, lại nói ngược lời trên tới ba lần </w:t>
      </w:r>
      <w:r>
        <w:rPr>
          <w:color w:val="231F20"/>
          <w:spacing w:val="-5"/>
        </w:rPr>
        <w:t>v.v… </w:t>
      </w:r>
      <w:r>
        <w:rPr>
          <w:color w:val="231F20"/>
        </w:rPr>
        <w:t>Tôn giả Xá-lợi-tử lúc này lại suy nghĩ như vầy: Nếu Cụ thọ Ô-đà-di kia cố ý nói trái ngược lời ta ở trước Đức Phật, lại không có Bí-sô đồng phạm hạnh nào khen ngợi lời ta nói, vậy ta nay chỉ nên im lặng. Tôn giả Xá-lợi-tử liền</w:t>
      </w:r>
      <w:r>
        <w:rPr>
          <w:color w:val="231F20"/>
          <w:spacing w:val="-43"/>
        </w:rPr>
        <w:t> </w:t>
      </w:r>
      <w:r>
        <w:rPr>
          <w:color w:val="231F20"/>
        </w:rPr>
        <w:t>trụ trong yên lặng.</w:t>
      </w:r>
    </w:p>
    <w:p>
      <w:pPr>
        <w:pStyle w:val="BodyText"/>
        <w:spacing w:line="273" w:lineRule="auto" w:before="104"/>
        <w:ind w:left="393" w:right="106"/>
      </w:pPr>
      <w:r>
        <w:rPr>
          <w:color w:val="231F20"/>
        </w:rPr>
        <w:t>Bấy giờ, Đức Phật bảo Cụ thọ Ô-đà-di: Ông cho những gì là xứ trời ý thành thân? Há không muốn nói là Phi tưởng phi phi</w:t>
      </w:r>
      <w:r>
        <w:rPr>
          <w:color w:val="231F20"/>
          <w:spacing w:val="-45"/>
        </w:rPr>
        <w:t> </w:t>
      </w:r>
      <w:r>
        <w:rPr>
          <w:color w:val="231F20"/>
        </w:rPr>
        <w:t>tưởng xứ chăng?</w:t>
      </w:r>
    </w:p>
    <w:p>
      <w:pPr>
        <w:pStyle w:val="BodyText"/>
        <w:spacing w:before="111"/>
        <w:ind w:left="960" w:firstLine="0"/>
      </w:pPr>
      <w:r>
        <w:rPr>
          <w:color w:val="231F20"/>
        </w:rPr>
        <w:t>Cụ thọ Ô-đà-di đáp: Đúng vậy.</w:t>
      </w:r>
    </w:p>
    <w:p>
      <w:pPr>
        <w:pStyle w:val="BodyText"/>
        <w:spacing w:line="273" w:lineRule="auto" w:before="154"/>
        <w:ind w:left="393" w:right="108"/>
      </w:pPr>
      <w:r>
        <w:rPr>
          <w:color w:val="231F20"/>
        </w:rPr>
        <w:t>Đức Thế Tôn bảo: Ông là kẻ ngu, mù không có mắt tuệ, vì sao cùng với Bí-sô Thượng tọa bàn luận về A-tỳ-đạt-ma thâm diệu?</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color w:val="231F20"/>
        </w:rPr>
        <w:t>Phật quở trách Cụ thọ Ô-đà-di xong, lại quở trách Tôn giả A-nan-đà: Ông thấy kẻ ngu xúc não bậc Thượng tọa, vì sao lại bỏ qua không trách cứ ngăn chận?</w:t>
      </w:r>
    </w:p>
    <w:p>
      <w:pPr>
        <w:pStyle w:val="BodyText"/>
        <w:ind w:left="677" w:firstLine="0"/>
      </w:pPr>
      <w:r>
        <w:rPr>
          <w:color w:val="231F20"/>
        </w:rPr>
        <w:t>Đức Thế Tôn quở trách xong liền vào tĩnh thất yên trụ.</w:t>
      </w:r>
    </w:p>
    <w:p>
      <w:pPr>
        <w:pStyle w:val="BodyText"/>
        <w:spacing w:line="276" w:lineRule="auto" w:before="158"/>
        <w:ind w:right="390"/>
      </w:pPr>
      <w:r>
        <w:rPr>
          <w:i/>
          <w:color w:val="231F20"/>
        </w:rPr>
        <w:t>Hỏi:</w:t>
      </w:r>
      <w:r>
        <w:rPr>
          <w:i/>
          <w:color w:val="231F20"/>
          <w:spacing w:val="-10"/>
        </w:rPr>
        <w:t> </w:t>
      </w:r>
      <w:r>
        <w:rPr>
          <w:color w:val="231F20"/>
        </w:rPr>
        <w:t>Cụ</w:t>
      </w:r>
      <w:r>
        <w:rPr>
          <w:color w:val="231F20"/>
          <w:spacing w:val="-10"/>
        </w:rPr>
        <w:t> </w:t>
      </w:r>
      <w:r>
        <w:rPr>
          <w:color w:val="231F20"/>
        </w:rPr>
        <w:t>thọ</w:t>
      </w:r>
      <w:r>
        <w:rPr>
          <w:color w:val="231F20"/>
          <w:spacing w:val="-10"/>
        </w:rPr>
        <w:t> </w:t>
      </w:r>
      <w:r>
        <w:rPr>
          <w:color w:val="231F20"/>
        </w:rPr>
        <w:t>Ô-đà-di</w:t>
      </w:r>
      <w:r>
        <w:rPr>
          <w:color w:val="231F20"/>
          <w:spacing w:val="-10"/>
        </w:rPr>
        <w:t> </w:t>
      </w:r>
      <w:r>
        <w:rPr>
          <w:color w:val="231F20"/>
        </w:rPr>
        <w:t>có</w:t>
      </w:r>
      <w:r>
        <w:rPr>
          <w:color w:val="231F20"/>
          <w:spacing w:val="-10"/>
        </w:rPr>
        <w:t> </w:t>
      </w:r>
      <w:r>
        <w:rPr>
          <w:color w:val="231F20"/>
        </w:rPr>
        <w:t>lỗi</w:t>
      </w:r>
      <w:r>
        <w:rPr>
          <w:color w:val="231F20"/>
          <w:spacing w:val="-9"/>
        </w:rPr>
        <w:t> </w:t>
      </w:r>
      <w:r>
        <w:rPr>
          <w:color w:val="231F20"/>
        </w:rPr>
        <w:t>Đức</w:t>
      </w:r>
      <w:r>
        <w:rPr>
          <w:color w:val="231F20"/>
          <w:spacing w:val="-15"/>
        </w:rPr>
        <w:t> </w:t>
      </w:r>
      <w:r>
        <w:rPr>
          <w:color w:val="231F20"/>
        </w:rPr>
        <w:t>Thế</w:t>
      </w:r>
      <w:r>
        <w:rPr>
          <w:color w:val="231F20"/>
          <w:spacing w:val="-15"/>
        </w:rPr>
        <w:t> </w:t>
      </w:r>
      <w:r>
        <w:rPr>
          <w:color w:val="231F20"/>
        </w:rPr>
        <w:t>Tôn</w:t>
      </w:r>
      <w:r>
        <w:rPr>
          <w:color w:val="231F20"/>
          <w:spacing w:val="-10"/>
        </w:rPr>
        <w:t> </w:t>
      </w:r>
      <w:r>
        <w:rPr>
          <w:color w:val="231F20"/>
        </w:rPr>
        <w:t>quở</w:t>
      </w:r>
      <w:r>
        <w:rPr>
          <w:color w:val="231F20"/>
          <w:spacing w:val="-10"/>
        </w:rPr>
        <w:t> </w:t>
      </w:r>
      <w:r>
        <w:rPr>
          <w:color w:val="231F20"/>
        </w:rPr>
        <w:t>trách,</w:t>
      </w:r>
      <w:r>
        <w:rPr>
          <w:color w:val="231F20"/>
          <w:spacing w:val="-9"/>
        </w:rPr>
        <w:t> </w:t>
      </w:r>
      <w:r>
        <w:rPr>
          <w:color w:val="231F20"/>
        </w:rPr>
        <w:t>còn</w:t>
      </w:r>
      <w:r>
        <w:rPr>
          <w:color w:val="231F20"/>
          <w:spacing w:val="-15"/>
        </w:rPr>
        <w:t> </w:t>
      </w:r>
      <w:r>
        <w:rPr>
          <w:color w:val="231F20"/>
        </w:rPr>
        <w:t>Tôn</w:t>
      </w:r>
      <w:r>
        <w:rPr>
          <w:color w:val="231F20"/>
          <w:spacing w:val="-10"/>
        </w:rPr>
        <w:t> </w:t>
      </w:r>
      <w:r>
        <w:rPr>
          <w:color w:val="231F20"/>
        </w:rPr>
        <w:t>giả A-nan-đà có lỗi gì cũng bị quở</w:t>
      </w:r>
      <w:r>
        <w:rPr>
          <w:color w:val="231F20"/>
          <w:spacing w:val="-2"/>
        </w:rPr>
        <w:t> </w:t>
      </w:r>
      <w:r>
        <w:rPr>
          <w:color w:val="231F20"/>
        </w:rPr>
        <w:t>trách?</w:t>
      </w:r>
    </w:p>
    <w:p>
      <w:pPr>
        <w:pStyle w:val="BodyText"/>
        <w:spacing w:line="276" w:lineRule="auto"/>
        <w:ind w:right="393"/>
      </w:pPr>
      <w:r>
        <w:rPr>
          <w:i/>
          <w:color w:val="231F20"/>
        </w:rPr>
        <w:t>Đáp:</w:t>
      </w:r>
      <w:r>
        <w:rPr>
          <w:i/>
          <w:color w:val="231F20"/>
          <w:spacing w:val="-4"/>
        </w:rPr>
        <w:t> </w:t>
      </w:r>
      <w:r>
        <w:rPr>
          <w:color w:val="231F20"/>
        </w:rPr>
        <w:t>Cụ</w:t>
      </w:r>
      <w:r>
        <w:rPr>
          <w:color w:val="231F20"/>
          <w:spacing w:val="-3"/>
        </w:rPr>
        <w:t> </w:t>
      </w:r>
      <w:r>
        <w:rPr>
          <w:color w:val="231F20"/>
        </w:rPr>
        <w:t>thọ</w:t>
      </w:r>
      <w:r>
        <w:rPr>
          <w:color w:val="231F20"/>
          <w:spacing w:val="-3"/>
        </w:rPr>
        <w:t> </w:t>
      </w:r>
      <w:r>
        <w:rPr>
          <w:color w:val="231F20"/>
        </w:rPr>
        <w:t>Ô-đà-di</w:t>
      </w:r>
      <w:r>
        <w:rPr>
          <w:color w:val="231F20"/>
          <w:spacing w:val="-3"/>
        </w:rPr>
        <w:t> </w:t>
      </w:r>
      <w:r>
        <w:rPr>
          <w:color w:val="231F20"/>
        </w:rPr>
        <w:t>là</w:t>
      </w:r>
      <w:r>
        <w:rPr>
          <w:color w:val="231F20"/>
          <w:spacing w:val="-3"/>
        </w:rPr>
        <w:t> </w:t>
      </w:r>
      <w:r>
        <w:rPr>
          <w:color w:val="231F20"/>
        </w:rPr>
        <w:t>đệ</w:t>
      </w:r>
      <w:r>
        <w:rPr>
          <w:color w:val="231F20"/>
          <w:spacing w:val="-3"/>
        </w:rPr>
        <w:t> </w:t>
      </w:r>
      <w:r>
        <w:rPr>
          <w:color w:val="231F20"/>
        </w:rPr>
        <w:t>tử</w:t>
      </w:r>
      <w:r>
        <w:rPr>
          <w:color w:val="231F20"/>
          <w:spacing w:val="-3"/>
        </w:rPr>
        <w:t> </w:t>
      </w:r>
      <w:r>
        <w:rPr>
          <w:color w:val="231F20"/>
        </w:rPr>
        <w:t>cùng</w:t>
      </w:r>
      <w:r>
        <w:rPr>
          <w:color w:val="231F20"/>
          <w:spacing w:val="-4"/>
        </w:rPr>
        <w:t> </w:t>
      </w:r>
      <w:r>
        <w:rPr>
          <w:color w:val="231F20"/>
        </w:rPr>
        <w:t>ở</w:t>
      </w:r>
      <w:r>
        <w:rPr>
          <w:color w:val="231F20"/>
          <w:spacing w:val="-3"/>
        </w:rPr>
        <w:t> </w:t>
      </w:r>
      <w:r>
        <w:rPr>
          <w:color w:val="231F20"/>
        </w:rPr>
        <w:t>chung</w:t>
      </w:r>
      <w:r>
        <w:rPr>
          <w:color w:val="231F20"/>
          <w:spacing w:val="-3"/>
        </w:rPr>
        <w:t> </w:t>
      </w:r>
      <w:r>
        <w:rPr>
          <w:color w:val="231F20"/>
        </w:rPr>
        <w:t>với</w:t>
      </w:r>
      <w:r>
        <w:rPr>
          <w:color w:val="231F20"/>
          <w:spacing w:val="-8"/>
        </w:rPr>
        <w:t> </w:t>
      </w:r>
      <w:r>
        <w:rPr>
          <w:color w:val="231F20"/>
        </w:rPr>
        <w:t>Tôn</w:t>
      </w:r>
      <w:r>
        <w:rPr>
          <w:color w:val="231F20"/>
          <w:spacing w:val="-3"/>
        </w:rPr>
        <w:t> </w:t>
      </w:r>
      <w:r>
        <w:rPr>
          <w:color w:val="231F20"/>
        </w:rPr>
        <w:t>giả</w:t>
      </w:r>
      <w:r>
        <w:rPr>
          <w:color w:val="231F20"/>
          <w:spacing w:val="-18"/>
        </w:rPr>
        <w:t> </w:t>
      </w:r>
      <w:r>
        <w:rPr>
          <w:color w:val="231F20"/>
        </w:rPr>
        <w:t>A-nan- đà, nên Đức Phật mới trách là sao không khéo chỉ</w:t>
      </w:r>
      <w:r>
        <w:rPr>
          <w:color w:val="231F20"/>
          <w:spacing w:val="-5"/>
        </w:rPr>
        <w:t> dạy.</w:t>
      </w:r>
    </w:p>
    <w:p>
      <w:pPr>
        <w:pStyle w:val="BodyText"/>
        <w:spacing w:line="276" w:lineRule="auto"/>
        <w:ind w:right="391"/>
      </w:pPr>
      <w:r>
        <w:rPr>
          <w:color w:val="231F20"/>
        </w:rPr>
        <w:t>Lại nữa, Cụ thọ Ô-đà-di là đồ chúng thuộc quyền trông coi</w:t>
      </w:r>
      <w:r>
        <w:rPr>
          <w:color w:val="231F20"/>
          <w:spacing w:val="-42"/>
        </w:rPr>
        <w:t> </w:t>
      </w:r>
      <w:r>
        <w:rPr>
          <w:color w:val="231F20"/>
        </w:rPr>
        <w:t>của Tôn giả A-nan-đà, nên Đức Phật mới trách sao không như pháp để bảo ban.</w:t>
      </w:r>
    </w:p>
    <w:p>
      <w:pPr>
        <w:pStyle w:val="BodyText"/>
        <w:spacing w:line="276" w:lineRule="auto"/>
        <w:ind w:right="390"/>
      </w:pPr>
      <w:r>
        <w:rPr>
          <w:color w:val="231F20"/>
        </w:rPr>
        <w:t>Lại nữa, Tôn giả A-nan-đà là đồ chúng thuộc phần trông coi của</w:t>
      </w:r>
      <w:r>
        <w:rPr>
          <w:color w:val="231F20"/>
          <w:spacing w:val="-8"/>
        </w:rPr>
        <w:t> </w:t>
      </w:r>
      <w:r>
        <w:rPr>
          <w:color w:val="231F20"/>
        </w:rPr>
        <w:t>Đức</w:t>
      </w:r>
      <w:r>
        <w:rPr>
          <w:color w:val="231F20"/>
          <w:spacing w:val="-8"/>
        </w:rPr>
        <w:t> </w:t>
      </w:r>
      <w:r>
        <w:rPr>
          <w:color w:val="231F20"/>
        </w:rPr>
        <w:t>Phật,</w:t>
      </w:r>
      <w:r>
        <w:rPr>
          <w:color w:val="231F20"/>
          <w:spacing w:val="-8"/>
        </w:rPr>
        <w:t> </w:t>
      </w:r>
      <w:r>
        <w:rPr>
          <w:color w:val="231F20"/>
        </w:rPr>
        <w:t>nên</w:t>
      </w:r>
      <w:r>
        <w:rPr>
          <w:color w:val="231F20"/>
          <w:spacing w:val="-8"/>
        </w:rPr>
        <w:t> </w:t>
      </w:r>
      <w:r>
        <w:rPr>
          <w:color w:val="231F20"/>
        </w:rPr>
        <w:t>Phật</w:t>
      </w:r>
      <w:r>
        <w:rPr>
          <w:color w:val="231F20"/>
          <w:spacing w:val="-8"/>
        </w:rPr>
        <w:t> </w:t>
      </w:r>
      <w:r>
        <w:rPr>
          <w:color w:val="231F20"/>
        </w:rPr>
        <w:t>mới</w:t>
      </w:r>
      <w:r>
        <w:rPr>
          <w:color w:val="231F20"/>
          <w:spacing w:val="-8"/>
        </w:rPr>
        <w:t> </w:t>
      </w:r>
      <w:r>
        <w:rPr>
          <w:color w:val="231F20"/>
        </w:rPr>
        <w:t>trách:</w:t>
      </w:r>
      <w:r>
        <w:rPr>
          <w:color w:val="231F20"/>
          <w:spacing w:val="-8"/>
        </w:rPr>
        <w:t> </w:t>
      </w:r>
      <w:r>
        <w:rPr>
          <w:color w:val="231F20"/>
        </w:rPr>
        <w:t>Ông</w:t>
      </w:r>
      <w:r>
        <w:rPr>
          <w:color w:val="231F20"/>
          <w:spacing w:val="-8"/>
        </w:rPr>
        <w:t> </w:t>
      </w:r>
      <w:r>
        <w:rPr>
          <w:color w:val="231F20"/>
        </w:rPr>
        <w:t>sao</w:t>
      </w:r>
      <w:r>
        <w:rPr>
          <w:color w:val="231F20"/>
          <w:spacing w:val="-8"/>
        </w:rPr>
        <w:t> </w:t>
      </w:r>
      <w:r>
        <w:rPr>
          <w:color w:val="231F20"/>
        </w:rPr>
        <w:t>chẳng</w:t>
      </w:r>
      <w:r>
        <w:rPr>
          <w:color w:val="231F20"/>
          <w:spacing w:val="-8"/>
        </w:rPr>
        <w:t> </w:t>
      </w:r>
      <w:r>
        <w:rPr>
          <w:color w:val="231F20"/>
        </w:rPr>
        <w:t>biết</w:t>
      </w:r>
      <w:r>
        <w:rPr>
          <w:color w:val="231F20"/>
          <w:spacing w:val="-8"/>
        </w:rPr>
        <w:t> </w:t>
      </w:r>
      <w:r>
        <w:rPr>
          <w:color w:val="231F20"/>
        </w:rPr>
        <w:t>người</w:t>
      </w:r>
      <w:r>
        <w:rPr>
          <w:color w:val="231F20"/>
          <w:spacing w:val="-8"/>
        </w:rPr>
        <w:t> </w:t>
      </w:r>
      <w:r>
        <w:rPr>
          <w:color w:val="231F20"/>
        </w:rPr>
        <w:t>nói</w:t>
      </w:r>
      <w:r>
        <w:rPr>
          <w:color w:val="231F20"/>
          <w:spacing w:val="-8"/>
        </w:rPr>
        <w:t> </w:t>
      </w:r>
      <w:r>
        <w:rPr>
          <w:color w:val="231F20"/>
        </w:rPr>
        <w:t>như pháp và kẻ nói phi pháp?</w:t>
      </w:r>
    </w:p>
    <w:p>
      <w:pPr>
        <w:pStyle w:val="BodyText"/>
        <w:spacing w:line="276" w:lineRule="auto" w:before="113"/>
        <w:ind w:right="391"/>
      </w:pPr>
      <w:r>
        <w:rPr>
          <w:color w:val="231F20"/>
        </w:rPr>
        <w:t>Lại nữa, các thứ Đối pháp (A-tỳ-đạt-ma) đã thuyết giảng là thâm diệu, không phải là chỗ nhận biết của nhiều người, chỉ trừ </w:t>
      </w:r>
      <w:r>
        <w:rPr>
          <w:color w:val="231F20"/>
          <w:spacing w:val="-5"/>
        </w:rPr>
        <w:t>Đức </w:t>
      </w:r>
      <w:r>
        <w:rPr>
          <w:color w:val="231F20"/>
        </w:rPr>
        <w:t>Phật và Tôn giả Xá-lợi-tử. Tôn giả A-nan có thể do sức đa văn để nhận biết. Đức Phật trách: Ông biết nghĩa </w:t>
      </w:r>
      <w:r>
        <w:rPr>
          <w:color w:val="231F20"/>
          <w:spacing w:val="-5"/>
        </w:rPr>
        <w:t>này, </w:t>
      </w:r>
      <w:r>
        <w:rPr>
          <w:color w:val="231F20"/>
        </w:rPr>
        <w:t>vì sao không khen ngợi những gì bậc Thượng tọa đã nói để thâu nhận bạn pháp?</w:t>
      </w:r>
    </w:p>
    <w:p>
      <w:pPr>
        <w:pStyle w:val="BodyText"/>
        <w:spacing w:before="115"/>
        <w:ind w:left="677" w:firstLine="0"/>
      </w:pPr>
      <w:r>
        <w:rPr>
          <w:color w:val="231F20"/>
        </w:rPr>
        <w:t>Do những duyên như thế, nên Đức Phật quở trách.</w:t>
      </w:r>
    </w:p>
    <w:p>
      <w:pPr>
        <w:pStyle w:val="BodyText"/>
        <w:spacing w:line="276" w:lineRule="auto" w:before="158"/>
        <w:ind w:right="391"/>
      </w:pPr>
      <w:r>
        <w:rPr>
          <w:color w:val="231F20"/>
        </w:rPr>
        <w:t>Vì nghĩa ấy nên biết: Định diệt tận đầu tiên khởi ở cõi dục, thoái chuyển sinh ở cõi sắc, lại có thể hiện khởi. Ngoài ra thì không thể khởi.</w:t>
      </w:r>
    </w:p>
    <w:p>
      <w:pPr>
        <w:pStyle w:val="BodyText"/>
        <w:spacing w:line="276" w:lineRule="auto"/>
        <w:ind w:right="391"/>
      </w:pPr>
      <w:r>
        <w:rPr>
          <w:i/>
          <w:color w:val="231F20"/>
        </w:rPr>
        <w:t>Hỏi:</w:t>
      </w:r>
      <w:r>
        <w:rPr>
          <w:i/>
          <w:color w:val="231F20"/>
          <w:spacing w:val="-12"/>
        </w:rPr>
        <w:t> </w:t>
      </w:r>
      <w:r>
        <w:rPr>
          <w:color w:val="231F20"/>
        </w:rPr>
        <w:t>Vì</w:t>
      </w:r>
      <w:r>
        <w:rPr>
          <w:color w:val="231F20"/>
          <w:spacing w:val="-8"/>
        </w:rPr>
        <w:t> </w:t>
      </w:r>
      <w:r>
        <w:rPr>
          <w:color w:val="231F20"/>
        </w:rPr>
        <w:t>sao</w:t>
      </w:r>
      <w:r>
        <w:rPr>
          <w:color w:val="231F20"/>
          <w:spacing w:val="-8"/>
        </w:rPr>
        <w:t> </w:t>
      </w:r>
      <w:r>
        <w:rPr>
          <w:color w:val="231F20"/>
        </w:rPr>
        <w:t>sinh</w:t>
      </w:r>
      <w:r>
        <w:rPr>
          <w:color w:val="231F20"/>
          <w:spacing w:val="-7"/>
        </w:rPr>
        <w:t> </w:t>
      </w:r>
      <w:r>
        <w:rPr>
          <w:color w:val="231F20"/>
        </w:rPr>
        <w:t>nơi</w:t>
      </w:r>
      <w:r>
        <w:rPr>
          <w:color w:val="231F20"/>
          <w:spacing w:val="-8"/>
        </w:rPr>
        <w:t> </w:t>
      </w:r>
      <w:r>
        <w:rPr>
          <w:color w:val="231F20"/>
        </w:rPr>
        <w:t>cõi</w:t>
      </w:r>
      <w:r>
        <w:rPr>
          <w:color w:val="231F20"/>
          <w:spacing w:val="-8"/>
        </w:rPr>
        <w:t> </w:t>
      </w:r>
      <w:r>
        <w:rPr>
          <w:color w:val="231F20"/>
        </w:rPr>
        <w:t>sắc</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đầu</w:t>
      </w:r>
      <w:r>
        <w:rPr>
          <w:color w:val="231F20"/>
          <w:spacing w:val="-8"/>
        </w:rPr>
        <w:t> </w:t>
      </w:r>
      <w:r>
        <w:rPr>
          <w:color w:val="231F20"/>
        </w:rPr>
        <w:t>tiên</w:t>
      </w:r>
      <w:r>
        <w:rPr>
          <w:color w:val="231F20"/>
          <w:spacing w:val="-8"/>
        </w:rPr>
        <w:t> </w:t>
      </w:r>
      <w:r>
        <w:rPr>
          <w:color w:val="231F20"/>
        </w:rPr>
        <w:t>khởi</w:t>
      </w:r>
      <w:r>
        <w:rPr>
          <w:color w:val="231F20"/>
          <w:spacing w:val="-8"/>
        </w:rPr>
        <w:t> </w:t>
      </w:r>
      <w:r>
        <w:rPr>
          <w:color w:val="231F20"/>
        </w:rPr>
        <w:t>tĩnh</w:t>
      </w:r>
      <w:r>
        <w:rPr>
          <w:color w:val="231F20"/>
          <w:spacing w:val="-8"/>
        </w:rPr>
        <w:t> </w:t>
      </w:r>
      <w:r>
        <w:rPr>
          <w:color w:val="231F20"/>
        </w:rPr>
        <w:t>lự,</w:t>
      </w:r>
      <w:r>
        <w:rPr>
          <w:color w:val="231F20"/>
          <w:spacing w:val="-8"/>
        </w:rPr>
        <w:t> </w:t>
      </w:r>
      <w:r>
        <w:rPr>
          <w:color w:val="231F20"/>
        </w:rPr>
        <w:t>vô</w:t>
      </w:r>
      <w:r>
        <w:rPr>
          <w:color w:val="231F20"/>
          <w:spacing w:val="-8"/>
        </w:rPr>
        <w:t> </w:t>
      </w:r>
      <w:r>
        <w:rPr>
          <w:color w:val="231F20"/>
        </w:rPr>
        <w:t>sắc, không phải là định diệt?</w:t>
      </w:r>
    </w:p>
    <w:p>
      <w:pPr>
        <w:pStyle w:val="BodyText"/>
        <w:spacing w:line="276" w:lineRule="auto"/>
        <w:ind w:right="391"/>
      </w:pPr>
      <w:r>
        <w:rPr>
          <w:i/>
          <w:color w:val="231F20"/>
        </w:rPr>
        <w:t>Đáp: </w:t>
      </w:r>
      <w:r>
        <w:rPr>
          <w:color w:val="231F20"/>
        </w:rPr>
        <w:t>Tĩnh lự do ba duyên nên đầu tiên khởi: 1. Do sức của nhân. 2. Do sức của nghiệp. 3. Do sức của pháp như thế. Do sức</w:t>
      </w:r>
      <w:r>
        <w:rPr>
          <w:color w:val="231F20"/>
          <w:spacing w:val="-39"/>
        </w:rPr>
        <w:t> </w:t>
      </w:r>
      <w:r>
        <w:rPr>
          <w:color w:val="231F20"/>
        </w:rPr>
        <w:t>của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nhân: Nghĩa là ở nơi các đời khác đã từng gần gũi với việc khởi diệt tĩnh</w:t>
      </w:r>
      <w:r>
        <w:rPr>
          <w:color w:val="231F20"/>
          <w:spacing w:val="-7"/>
        </w:rPr>
        <w:t> </w:t>
      </w:r>
      <w:r>
        <w:rPr>
          <w:color w:val="231F20"/>
        </w:rPr>
        <w:t>lự</w:t>
      </w:r>
      <w:r>
        <w:rPr>
          <w:color w:val="231F20"/>
          <w:spacing w:val="-6"/>
        </w:rPr>
        <w:t> </w:t>
      </w:r>
      <w:r>
        <w:rPr>
          <w:color w:val="231F20"/>
          <w:spacing w:val="-5"/>
        </w:rPr>
        <w:t>này.</w:t>
      </w:r>
      <w:r>
        <w:rPr>
          <w:color w:val="231F20"/>
          <w:spacing w:val="-6"/>
        </w:rPr>
        <w:t> </w:t>
      </w:r>
      <w:r>
        <w:rPr>
          <w:color w:val="231F20"/>
        </w:rPr>
        <w:t>Do</w:t>
      </w:r>
      <w:r>
        <w:rPr>
          <w:color w:val="231F20"/>
          <w:spacing w:val="-7"/>
        </w:rPr>
        <w:t> </w:t>
      </w:r>
      <w:r>
        <w:rPr>
          <w:color w:val="231F20"/>
        </w:rPr>
        <w:t>sức</w:t>
      </w:r>
      <w:r>
        <w:rPr>
          <w:color w:val="231F20"/>
          <w:spacing w:val="-6"/>
        </w:rPr>
        <w:t> </w:t>
      </w:r>
      <w:r>
        <w:rPr>
          <w:color w:val="231F20"/>
        </w:rPr>
        <w:t>của</w:t>
      </w:r>
      <w:r>
        <w:rPr>
          <w:color w:val="231F20"/>
          <w:spacing w:val="-6"/>
        </w:rPr>
        <w:t> </w:t>
      </w:r>
      <w:r>
        <w:rPr>
          <w:color w:val="231F20"/>
        </w:rPr>
        <w:t>nghiệp:</w:t>
      </w:r>
      <w:r>
        <w:rPr>
          <w:color w:val="231F20"/>
          <w:spacing w:val="-6"/>
        </w:rPr>
        <w:t> </w:t>
      </w:r>
      <w:r>
        <w:rPr>
          <w:color w:val="231F20"/>
        </w:rPr>
        <w:t>Nghĩa</w:t>
      </w:r>
      <w:r>
        <w:rPr>
          <w:color w:val="231F20"/>
          <w:spacing w:val="-7"/>
        </w:rPr>
        <w:t> </w:t>
      </w:r>
      <w:r>
        <w:rPr>
          <w:color w:val="231F20"/>
        </w:rPr>
        <w:t>là</w:t>
      </w:r>
      <w:r>
        <w:rPr>
          <w:color w:val="231F20"/>
          <w:spacing w:val="-6"/>
        </w:rPr>
        <w:t> </w:t>
      </w:r>
      <w:r>
        <w:rPr>
          <w:color w:val="231F20"/>
        </w:rPr>
        <w:t>nơi</w:t>
      </w:r>
      <w:r>
        <w:rPr>
          <w:color w:val="231F20"/>
          <w:spacing w:val="-6"/>
        </w:rPr>
        <w:t> </w:t>
      </w:r>
      <w:r>
        <w:rPr>
          <w:color w:val="231F20"/>
        </w:rPr>
        <w:t>địa</w:t>
      </w:r>
      <w:r>
        <w:rPr>
          <w:color w:val="231F20"/>
          <w:spacing w:val="-7"/>
        </w:rPr>
        <w:t> </w:t>
      </w:r>
      <w:r>
        <w:rPr>
          <w:color w:val="231F20"/>
        </w:rPr>
        <w:t>kia</w:t>
      </w:r>
      <w:r>
        <w:rPr>
          <w:color w:val="231F20"/>
          <w:spacing w:val="-6"/>
        </w:rPr>
        <w:t> </w:t>
      </w:r>
      <w:r>
        <w:rPr>
          <w:color w:val="231F20"/>
        </w:rPr>
        <w:t>thuận</w:t>
      </w:r>
      <w:r>
        <w:rPr>
          <w:color w:val="231F20"/>
          <w:spacing w:val="-6"/>
        </w:rPr>
        <w:t> </w:t>
      </w:r>
      <w:r>
        <w:rPr>
          <w:color w:val="231F20"/>
        </w:rPr>
        <w:t>theo</w:t>
      </w:r>
      <w:r>
        <w:rPr>
          <w:color w:val="231F20"/>
          <w:spacing w:val="-6"/>
        </w:rPr>
        <w:t> </w:t>
      </w:r>
      <w:r>
        <w:rPr>
          <w:color w:val="231F20"/>
        </w:rPr>
        <w:t>quyết định thọ nghiệp, đã tạo tác, tăng trưởng, sắp cho quả. Do sức của pháp như thế: Nghĩa là khi thế giới hoại, hữu tình ở địa dưới tất</w:t>
      </w:r>
      <w:r>
        <w:rPr>
          <w:color w:val="231F20"/>
          <w:spacing w:val="-38"/>
        </w:rPr>
        <w:t> </w:t>
      </w:r>
      <w:r>
        <w:rPr>
          <w:color w:val="231F20"/>
        </w:rPr>
        <w:t>sinh lên cõi trên.</w:t>
      </w:r>
    </w:p>
    <w:p>
      <w:pPr>
        <w:pStyle w:val="BodyText"/>
        <w:spacing w:before="109"/>
        <w:ind w:left="960" w:firstLine="0"/>
      </w:pPr>
      <w:r>
        <w:rPr>
          <w:color w:val="231F20"/>
        </w:rPr>
        <w:t>Cõi vô sắc do hai duyên nên đầu tiên khởi: 1. Do sức của nhân.</w:t>
      </w:r>
    </w:p>
    <w:p>
      <w:pPr>
        <w:pStyle w:val="BodyText"/>
        <w:spacing w:line="273" w:lineRule="auto" w:before="41"/>
        <w:ind w:left="393" w:right="106" w:firstLine="0"/>
      </w:pPr>
      <w:r>
        <w:rPr>
          <w:color w:val="231F20"/>
        </w:rPr>
        <w:t>2. Do sức của nghiệp. Do sức của nhân: Nghĩa là trong các đời khác đã</w:t>
      </w:r>
      <w:r>
        <w:rPr>
          <w:color w:val="231F20"/>
          <w:spacing w:val="-6"/>
        </w:rPr>
        <w:t> </w:t>
      </w:r>
      <w:r>
        <w:rPr>
          <w:color w:val="231F20"/>
        </w:rPr>
        <w:t>từng</w:t>
      </w:r>
      <w:r>
        <w:rPr>
          <w:color w:val="231F20"/>
          <w:spacing w:val="-5"/>
        </w:rPr>
        <w:t> </w:t>
      </w:r>
      <w:r>
        <w:rPr>
          <w:color w:val="231F20"/>
        </w:rPr>
        <w:t>giảng</w:t>
      </w:r>
      <w:r>
        <w:rPr>
          <w:color w:val="231F20"/>
          <w:spacing w:val="-6"/>
        </w:rPr>
        <w:t> </w:t>
      </w:r>
      <w:r>
        <w:rPr>
          <w:color w:val="231F20"/>
        </w:rPr>
        <w:t>việc</w:t>
      </w:r>
      <w:r>
        <w:rPr>
          <w:color w:val="231F20"/>
          <w:spacing w:val="-5"/>
        </w:rPr>
        <w:t> </w:t>
      </w:r>
      <w:r>
        <w:rPr>
          <w:color w:val="231F20"/>
        </w:rPr>
        <w:t>khởi</w:t>
      </w:r>
      <w:r>
        <w:rPr>
          <w:color w:val="231F20"/>
          <w:spacing w:val="-6"/>
        </w:rPr>
        <w:t> </w:t>
      </w:r>
      <w:r>
        <w:rPr>
          <w:color w:val="231F20"/>
        </w:rPr>
        <w:t>diệt</w:t>
      </w:r>
      <w:r>
        <w:rPr>
          <w:color w:val="231F20"/>
          <w:spacing w:val="-5"/>
        </w:rPr>
        <w:t> </w:t>
      </w:r>
      <w:r>
        <w:rPr>
          <w:color w:val="231F20"/>
        </w:rPr>
        <w:t>vô</w:t>
      </w:r>
      <w:r>
        <w:rPr>
          <w:color w:val="231F20"/>
          <w:spacing w:val="-5"/>
        </w:rPr>
        <w:t> </w:t>
      </w:r>
      <w:r>
        <w:rPr>
          <w:color w:val="231F20"/>
        </w:rPr>
        <w:t>sắc</w:t>
      </w:r>
      <w:r>
        <w:rPr>
          <w:color w:val="231F20"/>
          <w:spacing w:val="-6"/>
        </w:rPr>
        <w:t> </w:t>
      </w:r>
      <w:r>
        <w:rPr>
          <w:color w:val="231F20"/>
          <w:spacing w:val="-5"/>
        </w:rPr>
        <w:t>này. </w:t>
      </w:r>
      <w:r>
        <w:rPr>
          <w:color w:val="231F20"/>
        </w:rPr>
        <w:t>Do</w:t>
      </w:r>
      <w:r>
        <w:rPr>
          <w:color w:val="231F20"/>
          <w:spacing w:val="-6"/>
        </w:rPr>
        <w:t> </w:t>
      </w:r>
      <w:r>
        <w:rPr>
          <w:color w:val="231F20"/>
        </w:rPr>
        <w:t>sức</w:t>
      </w:r>
      <w:r>
        <w:rPr>
          <w:color w:val="231F20"/>
          <w:spacing w:val="-5"/>
        </w:rPr>
        <w:t> </w:t>
      </w:r>
      <w:r>
        <w:rPr>
          <w:color w:val="231F20"/>
        </w:rPr>
        <w:t>của</w:t>
      </w:r>
      <w:r>
        <w:rPr>
          <w:color w:val="231F20"/>
          <w:spacing w:val="-5"/>
        </w:rPr>
        <w:t> </w:t>
      </w:r>
      <w:r>
        <w:rPr>
          <w:color w:val="231F20"/>
        </w:rPr>
        <w:t>nghiệp:</w:t>
      </w:r>
      <w:r>
        <w:rPr>
          <w:color w:val="231F20"/>
          <w:spacing w:val="-6"/>
        </w:rPr>
        <w:t> </w:t>
      </w:r>
      <w:r>
        <w:rPr>
          <w:color w:val="231F20"/>
        </w:rPr>
        <w:t>Nghĩa</w:t>
      </w:r>
      <w:r>
        <w:rPr>
          <w:color w:val="231F20"/>
          <w:spacing w:val="-5"/>
        </w:rPr>
        <w:t> </w:t>
      </w:r>
      <w:r>
        <w:rPr>
          <w:color w:val="231F20"/>
        </w:rPr>
        <w:t>là ở</w:t>
      </w:r>
      <w:r>
        <w:rPr>
          <w:color w:val="231F20"/>
          <w:spacing w:val="-12"/>
        </w:rPr>
        <w:t> </w:t>
      </w:r>
      <w:r>
        <w:rPr>
          <w:color w:val="231F20"/>
        </w:rPr>
        <w:t>địa</w:t>
      </w:r>
      <w:r>
        <w:rPr>
          <w:color w:val="231F20"/>
          <w:spacing w:val="-12"/>
        </w:rPr>
        <w:t> </w:t>
      </w:r>
      <w:r>
        <w:rPr>
          <w:color w:val="231F20"/>
        </w:rPr>
        <w:t>kia</w:t>
      </w:r>
      <w:r>
        <w:rPr>
          <w:color w:val="231F20"/>
          <w:spacing w:val="-12"/>
        </w:rPr>
        <w:t> </w:t>
      </w:r>
      <w:r>
        <w:rPr>
          <w:color w:val="231F20"/>
        </w:rPr>
        <w:t>đã</w:t>
      </w:r>
      <w:r>
        <w:rPr>
          <w:color w:val="231F20"/>
          <w:spacing w:val="-12"/>
        </w:rPr>
        <w:t> </w:t>
      </w:r>
      <w:r>
        <w:rPr>
          <w:color w:val="231F20"/>
        </w:rPr>
        <w:t>thuận</w:t>
      </w:r>
      <w:r>
        <w:rPr>
          <w:color w:val="231F20"/>
          <w:spacing w:val="-12"/>
        </w:rPr>
        <w:t> </w:t>
      </w:r>
      <w:r>
        <w:rPr>
          <w:color w:val="231F20"/>
        </w:rPr>
        <w:t>theo</w:t>
      </w:r>
      <w:r>
        <w:rPr>
          <w:color w:val="231F20"/>
          <w:spacing w:val="-12"/>
        </w:rPr>
        <w:t> </w:t>
      </w:r>
      <w:r>
        <w:rPr>
          <w:color w:val="231F20"/>
        </w:rPr>
        <w:t>quyết</w:t>
      </w:r>
      <w:r>
        <w:rPr>
          <w:color w:val="231F20"/>
          <w:spacing w:val="-12"/>
        </w:rPr>
        <w:t> </w:t>
      </w:r>
      <w:r>
        <w:rPr>
          <w:color w:val="231F20"/>
        </w:rPr>
        <w:t>định</w:t>
      </w:r>
      <w:r>
        <w:rPr>
          <w:color w:val="231F20"/>
          <w:spacing w:val="-12"/>
        </w:rPr>
        <w:t> </w:t>
      </w:r>
      <w:r>
        <w:rPr>
          <w:color w:val="231F20"/>
        </w:rPr>
        <w:t>thọ</w:t>
      </w:r>
      <w:r>
        <w:rPr>
          <w:color w:val="231F20"/>
          <w:spacing w:val="-12"/>
        </w:rPr>
        <w:t> </w:t>
      </w:r>
      <w:r>
        <w:rPr>
          <w:color w:val="231F20"/>
        </w:rPr>
        <w:t>nghiệp,</w:t>
      </w:r>
      <w:r>
        <w:rPr>
          <w:color w:val="231F20"/>
          <w:spacing w:val="-12"/>
        </w:rPr>
        <w:t> </w:t>
      </w:r>
      <w:r>
        <w:rPr>
          <w:color w:val="231F20"/>
        </w:rPr>
        <w:t>đã</w:t>
      </w:r>
      <w:r>
        <w:rPr>
          <w:color w:val="231F20"/>
          <w:spacing w:val="-12"/>
        </w:rPr>
        <w:t> </w:t>
      </w:r>
      <w:r>
        <w:rPr>
          <w:color w:val="231F20"/>
        </w:rPr>
        <w:t>tạo</w:t>
      </w:r>
      <w:r>
        <w:rPr>
          <w:color w:val="231F20"/>
          <w:spacing w:val="-11"/>
        </w:rPr>
        <w:t> </w:t>
      </w:r>
      <w:r>
        <w:rPr>
          <w:color w:val="231F20"/>
        </w:rPr>
        <w:t>tác,</w:t>
      </w:r>
      <w:r>
        <w:rPr>
          <w:color w:val="231F20"/>
          <w:spacing w:val="-12"/>
        </w:rPr>
        <w:t> </w:t>
      </w:r>
      <w:r>
        <w:rPr>
          <w:color w:val="231F20"/>
        </w:rPr>
        <w:t>tăng</w:t>
      </w:r>
      <w:r>
        <w:rPr>
          <w:color w:val="231F20"/>
          <w:spacing w:val="-12"/>
        </w:rPr>
        <w:t> </w:t>
      </w:r>
      <w:r>
        <w:rPr>
          <w:color w:val="231F20"/>
        </w:rPr>
        <w:t>trưởng, sắp</w:t>
      </w:r>
      <w:r>
        <w:rPr>
          <w:color w:val="231F20"/>
          <w:spacing w:val="-4"/>
        </w:rPr>
        <w:t> </w:t>
      </w:r>
      <w:r>
        <w:rPr>
          <w:color w:val="231F20"/>
        </w:rPr>
        <w:t>cho</w:t>
      </w:r>
      <w:r>
        <w:rPr>
          <w:color w:val="231F20"/>
          <w:spacing w:val="-3"/>
        </w:rPr>
        <w:t> </w:t>
      </w:r>
      <w:r>
        <w:rPr>
          <w:color w:val="231F20"/>
        </w:rPr>
        <w:t>quả.</w:t>
      </w:r>
      <w:r>
        <w:rPr>
          <w:color w:val="231F20"/>
          <w:spacing w:val="-4"/>
        </w:rPr>
        <w:t> </w:t>
      </w:r>
      <w:r>
        <w:rPr>
          <w:color w:val="231F20"/>
        </w:rPr>
        <w:t>Không</w:t>
      </w:r>
      <w:r>
        <w:rPr>
          <w:color w:val="231F20"/>
          <w:spacing w:val="-4"/>
        </w:rPr>
        <w:t> </w:t>
      </w:r>
      <w:r>
        <w:rPr>
          <w:color w:val="231F20"/>
        </w:rPr>
        <w:t>do</w:t>
      </w:r>
      <w:r>
        <w:rPr>
          <w:color w:val="231F20"/>
          <w:spacing w:val="-2"/>
        </w:rPr>
        <w:t> </w:t>
      </w:r>
      <w:r>
        <w:rPr>
          <w:color w:val="231F20"/>
        </w:rPr>
        <w:t>sức</w:t>
      </w:r>
      <w:r>
        <w:rPr>
          <w:color w:val="231F20"/>
          <w:spacing w:val="-4"/>
        </w:rPr>
        <w:t> </w:t>
      </w:r>
      <w:r>
        <w:rPr>
          <w:color w:val="231F20"/>
        </w:rPr>
        <w:t>của</w:t>
      </w:r>
      <w:r>
        <w:rPr>
          <w:color w:val="231F20"/>
          <w:spacing w:val="-3"/>
        </w:rPr>
        <w:t> </w:t>
      </w:r>
      <w:r>
        <w:rPr>
          <w:color w:val="231F20"/>
        </w:rPr>
        <w:t>pháp</w:t>
      </w:r>
      <w:r>
        <w:rPr>
          <w:color w:val="231F20"/>
          <w:spacing w:val="-4"/>
        </w:rPr>
        <w:t> </w:t>
      </w:r>
      <w:r>
        <w:rPr>
          <w:color w:val="231F20"/>
        </w:rPr>
        <w:t>như</w:t>
      </w:r>
      <w:r>
        <w:rPr>
          <w:color w:val="231F20"/>
          <w:spacing w:val="-2"/>
        </w:rPr>
        <w:t> </w:t>
      </w:r>
      <w:r>
        <w:rPr>
          <w:color w:val="231F20"/>
        </w:rPr>
        <w:t>thế:</w:t>
      </w:r>
      <w:r>
        <w:rPr>
          <w:color w:val="231F20"/>
          <w:spacing w:val="-4"/>
        </w:rPr>
        <w:t> </w:t>
      </w:r>
      <w:r>
        <w:rPr>
          <w:color w:val="231F20"/>
        </w:rPr>
        <w:t>Nghĩa</w:t>
      </w:r>
      <w:r>
        <w:rPr>
          <w:color w:val="231F20"/>
          <w:spacing w:val="-4"/>
        </w:rPr>
        <w:t> </w:t>
      </w:r>
      <w:r>
        <w:rPr>
          <w:color w:val="231F20"/>
        </w:rPr>
        <w:t>là</w:t>
      </w:r>
      <w:r>
        <w:rPr>
          <w:color w:val="231F20"/>
          <w:spacing w:val="-4"/>
        </w:rPr>
        <w:t> </w:t>
      </w:r>
      <w:r>
        <w:rPr>
          <w:color w:val="231F20"/>
        </w:rPr>
        <w:t>từ</w:t>
      </w:r>
      <w:r>
        <w:rPr>
          <w:color w:val="231F20"/>
          <w:spacing w:val="-3"/>
        </w:rPr>
        <w:t> </w:t>
      </w:r>
      <w:r>
        <w:rPr>
          <w:color w:val="231F20"/>
        </w:rPr>
        <w:t>tĩnh</w:t>
      </w:r>
      <w:r>
        <w:rPr>
          <w:color w:val="231F20"/>
          <w:spacing w:val="-3"/>
        </w:rPr>
        <w:t> </w:t>
      </w:r>
      <w:r>
        <w:rPr>
          <w:color w:val="231F20"/>
        </w:rPr>
        <w:t>lự</w:t>
      </w:r>
      <w:r>
        <w:rPr>
          <w:color w:val="231F20"/>
          <w:spacing w:val="-3"/>
        </w:rPr>
        <w:t> </w:t>
      </w:r>
      <w:r>
        <w:rPr>
          <w:color w:val="231F20"/>
        </w:rPr>
        <w:t>thứ tư trở lên, không có thế giới hoại.</w:t>
      </w:r>
    </w:p>
    <w:p>
      <w:pPr>
        <w:pStyle w:val="BodyText"/>
        <w:spacing w:line="273" w:lineRule="auto" w:before="109"/>
        <w:ind w:left="393" w:right="107"/>
      </w:pPr>
      <w:r>
        <w:rPr>
          <w:color w:val="231F20"/>
        </w:rPr>
        <w:t>Định diệt tận do một duyên nên đầu tiên khởi: Nghĩa là do sức nêu bày chỉ ở trong cõi dục mới có Phật giảng nói pháp, nên có thể khởi hiện tiền. Không do sức của nhân: Vì trong đời khác chưa từng khởi diệt theo định diệt này. Không do sức của nghiệp: Vì định này không phải là tánh của nghiệp. Không do sức của pháp như thế: Vì trong vô sắc không có thế giới hoại.</w:t>
      </w:r>
    </w:p>
    <w:p>
      <w:pPr>
        <w:pStyle w:val="BodyText"/>
        <w:spacing w:line="273" w:lineRule="auto" w:before="109"/>
        <w:ind w:left="393" w:right="110"/>
      </w:pPr>
      <w:r>
        <w:rPr>
          <w:i/>
          <w:color w:val="231F20"/>
        </w:rPr>
        <w:t>Hỏi: </w:t>
      </w:r>
      <w:r>
        <w:rPr>
          <w:color w:val="231F20"/>
        </w:rPr>
        <w:t>Vì sao sinh nơi cõi dục, cõi sắc mới có thể khởi định diệt tận, không phải ở cõi vô sắc?</w:t>
      </w:r>
    </w:p>
    <w:p>
      <w:pPr>
        <w:pStyle w:val="BodyText"/>
        <w:spacing w:line="273" w:lineRule="auto" w:before="111"/>
        <w:ind w:left="393" w:right="107"/>
      </w:pPr>
      <w:r>
        <w:rPr>
          <w:i/>
          <w:color w:val="231F20"/>
        </w:rPr>
        <w:t>Đáp:</w:t>
      </w:r>
      <w:r>
        <w:rPr>
          <w:i/>
          <w:color w:val="231F20"/>
          <w:spacing w:val="-7"/>
        </w:rPr>
        <w:t> </w:t>
      </w:r>
      <w:r>
        <w:rPr>
          <w:color w:val="231F20"/>
        </w:rPr>
        <w:t>Mạng</w:t>
      </w:r>
      <w:r>
        <w:rPr>
          <w:color w:val="231F20"/>
          <w:spacing w:val="-6"/>
        </w:rPr>
        <w:t> </w:t>
      </w:r>
      <w:r>
        <w:rPr>
          <w:color w:val="231F20"/>
        </w:rPr>
        <w:t>căn</w:t>
      </w:r>
      <w:r>
        <w:rPr>
          <w:color w:val="231F20"/>
          <w:spacing w:val="-6"/>
        </w:rPr>
        <w:t> </w:t>
      </w:r>
      <w:r>
        <w:rPr>
          <w:color w:val="231F20"/>
        </w:rPr>
        <w:t>dựa</w:t>
      </w:r>
      <w:r>
        <w:rPr>
          <w:color w:val="231F20"/>
          <w:spacing w:val="-6"/>
        </w:rPr>
        <w:t> </w:t>
      </w:r>
      <w:r>
        <w:rPr>
          <w:color w:val="231F20"/>
        </w:rPr>
        <w:t>vào</w:t>
      </w:r>
      <w:r>
        <w:rPr>
          <w:color w:val="231F20"/>
          <w:spacing w:val="-6"/>
        </w:rPr>
        <w:t> </w:t>
      </w:r>
      <w:r>
        <w:rPr>
          <w:color w:val="231F20"/>
        </w:rPr>
        <w:t>hai</w:t>
      </w:r>
      <w:r>
        <w:rPr>
          <w:color w:val="231F20"/>
          <w:spacing w:val="-6"/>
        </w:rPr>
        <w:t> </w:t>
      </w:r>
      <w:r>
        <w:rPr>
          <w:color w:val="231F20"/>
        </w:rPr>
        <w:t>pháp</w:t>
      </w:r>
      <w:r>
        <w:rPr>
          <w:color w:val="231F20"/>
          <w:spacing w:val="-6"/>
        </w:rPr>
        <w:t> </w:t>
      </w:r>
      <w:r>
        <w:rPr>
          <w:color w:val="231F20"/>
        </w:rPr>
        <w:t>chuyển:</w:t>
      </w:r>
      <w:r>
        <w:rPr>
          <w:color w:val="231F20"/>
          <w:spacing w:val="-6"/>
        </w:rPr>
        <w:t> </w:t>
      </w:r>
      <w:r>
        <w:rPr>
          <w:color w:val="231F20"/>
        </w:rPr>
        <w:t>1.</w:t>
      </w:r>
      <w:r>
        <w:rPr>
          <w:color w:val="231F20"/>
          <w:spacing w:val="-6"/>
        </w:rPr>
        <w:t> </w:t>
      </w:r>
      <w:r>
        <w:rPr>
          <w:color w:val="231F20"/>
        </w:rPr>
        <w:t>Sắc.</w:t>
      </w:r>
      <w:r>
        <w:rPr>
          <w:color w:val="231F20"/>
          <w:spacing w:val="-6"/>
        </w:rPr>
        <w:t> </w:t>
      </w:r>
      <w:r>
        <w:rPr>
          <w:color w:val="231F20"/>
        </w:rPr>
        <w:t>2.</w:t>
      </w:r>
      <w:r>
        <w:rPr>
          <w:color w:val="231F20"/>
          <w:spacing w:val="-11"/>
        </w:rPr>
        <w:t> </w:t>
      </w:r>
      <w:r>
        <w:rPr>
          <w:color w:val="231F20"/>
        </w:rPr>
        <w:t>Tâm.</w:t>
      </w:r>
      <w:r>
        <w:rPr>
          <w:color w:val="231F20"/>
          <w:spacing w:val="-6"/>
        </w:rPr>
        <w:t> </w:t>
      </w:r>
      <w:r>
        <w:rPr>
          <w:color w:val="231F20"/>
        </w:rPr>
        <w:t>Định này là không tâm, đoạn dứt tâm để khởi. Sinh nơi cõi dục, khi </w:t>
      </w:r>
      <w:r>
        <w:rPr>
          <w:color w:val="231F20"/>
          <w:spacing w:val="-3"/>
        </w:rPr>
        <w:t>khởi </w:t>
      </w:r>
      <w:r>
        <w:rPr>
          <w:color w:val="231F20"/>
        </w:rPr>
        <w:t>định </w:t>
      </w:r>
      <w:r>
        <w:rPr>
          <w:color w:val="231F20"/>
          <w:spacing w:val="-5"/>
        </w:rPr>
        <w:t>này, </w:t>
      </w:r>
      <w:r>
        <w:rPr>
          <w:color w:val="231F20"/>
        </w:rPr>
        <w:t>tâm tuy đoạn, nhưng mạng căn dựa vào sắc chuyển. Còn sinh nơi cõi sắc, khi khởi định </w:t>
      </w:r>
      <w:r>
        <w:rPr>
          <w:color w:val="231F20"/>
          <w:spacing w:val="-5"/>
        </w:rPr>
        <w:t>này, </w:t>
      </w:r>
      <w:r>
        <w:rPr>
          <w:color w:val="231F20"/>
        </w:rPr>
        <w:t>sắc tuy đoạn, nhưng mạng căn dựa vào tâm chuyển. Nếu sinh nơi cõi vô sắc, khi khởi định </w:t>
      </w:r>
      <w:r>
        <w:rPr>
          <w:color w:val="231F20"/>
          <w:spacing w:val="-5"/>
        </w:rPr>
        <w:t>này, </w:t>
      </w:r>
      <w:r>
        <w:rPr>
          <w:color w:val="231F20"/>
        </w:rPr>
        <w:t>sắc tâm đều không có, mạng căn không nơi nương dựa, nên đoạn </w:t>
      </w:r>
      <w:r>
        <w:rPr>
          <w:color w:val="231F20"/>
          <w:spacing w:val="-3"/>
        </w:rPr>
        <w:t>dứt, </w:t>
      </w:r>
      <w:r>
        <w:rPr>
          <w:color w:val="231F20"/>
        </w:rPr>
        <w:t>gọi</w:t>
      </w:r>
      <w:r>
        <w:rPr>
          <w:color w:val="231F20"/>
          <w:spacing w:val="-4"/>
        </w:rPr>
        <w:t> </w:t>
      </w:r>
      <w:r>
        <w:rPr>
          <w:color w:val="231F20"/>
        </w:rPr>
        <w:t>là</w:t>
      </w:r>
      <w:r>
        <w:rPr>
          <w:color w:val="231F20"/>
          <w:spacing w:val="-3"/>
        </w:rPr>
        <w:t> </w:t>
      </w:r>
      <w:r>
        <w:rPr>
          <w:color w:val="231F20"/>
        </w:rPr>
        <w:t>chết,</w:t>
      </w:r>
      <w:r>
        <w:rPr>
          <w:color w:val="231F20"/>
          <w:spacing w:val="-4"/>
        </w:rPr>
        <w:t> </w:t>
      </w:r>
      <w:r>
        <w:rPr>
          <w:color w:val="231F20"/>
        </w:rPr>
        <w:t>không</w:t>
      </w:r>
      <w:r>
        <w:rPr>
          <w:color w:val="231F20"/>
          <w:spacing w:val="-3"/>
        </w:rPr>
        <w:t> </w:t>
      </w:r>
      <w:r>
        <w:rPr>
          <w:color w:val="231F20"/>
        </w:rPr>
        <w:t>phải</w:t>
      </w:r>
      <w:r>
        <w:rPr>
          <w:color w:val="231F20"/>
          <w:spacing w:val="-3"/>
        </w:rPr>
        <w:t> </w:t>
      </w:r>
      <w:r>
        <w:rPr>
          <w:color w:val="231F20"/>
        </w:rPr>
        <w:t>cho</w:t>
      </w:r>
      <w:r>
        <w:rPr>
          <w:color w:val="231F20"/>
          <w:spacing w:val="-4"/>
        </w:rPr>
        <w:t> </w:t>
      </w:r>
      <w:r>
        <w:rPr>
          <w:color w:val="231F20"/>
        </w:rPr>
        <w:t>là</w:t>
      </w:r>
      <w:r>
        <w:rPr>
          <w:color w:val="231F20"/>
          <w:spacing w:val="-3"/>
        </w:rPr>
        <w:t> </w:t>
      </w:r>
      <w:r>
        <w:rPr>
          <w:color w:val="231F20"/>
        </w:rPr>
        <w:t>nhập</w:t>
      </w:r>
      <w:r>
        <w:rPr>
          <w:color w:val="231F20"/>
          <w:spacing w:val="-4"/>
        </w:rPr>
        <w:t> </w:t>
      </w:r>
      <w:r>
        <w:rPr>
          <w:color w:val="231F20"/>
        </w:rPr>
        <w:t>định,</w:t>
      </w:r>
      <w:r>
        <w:rPr>
          <w:color w:val="231F20"/>
          <w:spacing w:val="-3"/>
        </w:rPr>
        <w:t> </w:t>
      </w:r>
      <w:r>
        <w:rPr>
          <w:color w:val="231F20"/>
        </w:rPr>
        <w:t>cho</w:t>
      </w:r>
      <w:r>
        <w:rPr>
          <w:color w:val="231F20"/>
          <w:spacing w:val="-3"/>
        </w:rPr>
        <w:t> </w:t>
      </w:r>
      <w:r>
        <w:rPr>
          <w:color w:val="231F20"/>
        </w:rPr>
        <w:t>nên</w:t>
      </w:r>
      <w:r>
        <w:rPr>
          <w:color w:val="231F20"/>
          <w:spacing w:val="-4"/>
        </w:rPr>
        <w:t> </w:t>
      </w:r>
      <w:r>
        <w:rPr>
          <w:color w:val="231F20"/>
        </w:rPr>
        <w:t>sinh</w:t>
      </w:r>
      <w:r>
        <w:rPr>
          <w:color w:val="231F20"/>
          <w:spacing w:val="-3"/>
        </w:rPr>
        <w:t> </w:t>
      </w:r>
      <w:r>
        <w:rPr>
          <w:color w:val="231F20"/>
        </w:rPr>
        <w:t>nơi</w:t>
      </w:r>
      <w:r>
        <w:rPr>
          <w:color w:val="231F20"/>
          <w:spacing w:val="-4"/>
        </w:rPr>
        <w:t> </w:t>
      </w:r>
      <w:r>
        <w:rPr>
          <w:color w:val="231F20"/>
        </w:rPr>
        <w:t>cõi</w:t>
      </w:r>
      <w:r>
        <w:rPr>
          <w:color w:val="231F20"/>
          <w:spacing w:val="-3"/>
        </w:rPr>
        <w:t> </w:t>
      </w:r>
      <w:r>
        <w:rPr>
          <w:color w:val="231F20"/>
        </w:rPr>
        <w:t>vô</w:t>
      </w:r>
      <w:r>
        <w:rPr>
          <w:color w:val="231F20"/>
          <w:spacing w:val="-3"/>
        </w:rPr>
        <w:t> </w:t>
      </w:r>
      <w:r>
        <w:rPr>
          <w:color w:val="231F20"/>
        </w:rPr>
        <w:t>sắc không khởi định diệt tận.</w:t>
      </w:r>
    </w:p>
    <w:p>
      <w:pPr>
        <w:pStyle w:val="BodyText"/>
        <w:spacing w:line="273" w:lineRule="auto" w:before="107"/>
        <w:ind w:left="393" w:right="107"/>
      </w:pPr>
      <w:r>
        <w:rPr>
          <w:i/>
          <w:color w:val="231F20"/>
        </w:rPr>
        <w:t>Hỏi: </w:t>
      </w:r>
      <w:r>
        <w:rPr>
          <w:color w:val="231F20"/>
        </w:rPr>
        <w:t>Khi thoái chuyển định này rồi, mạng chung, có sinh vào ba vô sắc dưới không?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Đáp: </w:t>
      </w:r>
      <w:r>
        <w:rPr>
          <w:color w:val="231F20"/>
        </w:rPr>
        <w:t>Có thuyết nói: Không sinh. Vì sao? Vì khi thoái chuyển định này rồi, chấp nhận sinh vào hai xứ: 1. Xứ có thể khởi định này.</w:t>
      </w:r>
    </w:p>
    <w:p>
      <w:pPr>
        <w:pStyle w:val="ListParagraph"/>
        <w:numPr>
          <w:ilvl w:val="0"/>
          <w:numId w:val="74"/>
        </w:numPr>
        <w:tabs>
          <w:tab w:pos="363" w:val="left" w:leader="none"/>
        </w:tabs>
        <w:spacing w:line="273" w:lineRule="auto" w:before="0" w:after="0"/>
        <w:ind w:left="110" w:right="394" w:firstLine="0"/>
        <w:jc w:val="both"/>
        <w:rPr>
          <w:sz w:val="26"/>
        </w:rPr>
      </w:pPr>
      <w:r>
        <w:rPr>
          <w:color w:val="231F20"/>
          <w:sz w:val="26"/>
        </w:rPr>
        <w:t>Xứ</w:t>
      </w:r>
      <w:r>
        <w:rPr>
          <w:color w:val="231F20"/>
          <w:spacing w:val="-8"/>
          <w:sz w:val="26"/>
        </w:rPr>
        <w:t> </w:t>
      </w:r>
      <w:r>
        <w:rPr>
          <w:color w:val="231F20"/>
          <w:spacing w:val="-3"/>
          <w:sz w:val="26"/>
        </w:rPr>
        <w:t>nhận</w:t>
      </w:r>
      <w:r>
        <w:rPr>
          <w:color w:val="231F20"/>
          <w:spacing w:val="-7"/>
          <w:sz w:val="26"/>
        </w:rPr>
        <w:t> </w:t>
      </w:r>
      <w:r>
        <w:rPr>
          <w:color w:val="231F20"/>
          <w:sz w:val="26"/>
        </w:rPr>
        <w:t>dị</w:t>
      </w:r>
      <w:r>
        <w:rPr>
          <w:color w:val="231F20"/>
          <w:spacing w:val="-7"/>
          <w:sz w:val="26"/>
        </w:rPr>
        <w:t> </w:t>
      </w:r>
      <w:r>
        <w:rPr>
          <w:color w:val="231F20"/>
          <w:spacing w:val="-3"/>
          <w:sz w:val="26"/>
        </w:rPr>
        <w:t>thục</w:t>
      </w:r>
      <w:r>
        <w:rPr>
          <w:color w:val="231F20"/>
          <w:spacing w:val="-7"/>
          <w:sz w:val="26"/>
        </w:rPr>
        <w:t> </w:t>
      </w:r>
      <w:r>
        <w:rPr>
          <w:color w:val="231F20"/>
          <w:sz w:val="26"/>
        </w:rPr>
        <w:t>của</w:t>
      </w:r>
      <w:r>
        <w:rPr>
          <w:color w:val="231F20"/>
          <w:spacing w:val="-7"/>
          <w:sz w:val="26"/>
        </w:rPr>
        <w:t> </w:t>
      </w:r>
      <w:r>
        <w:rPr>
          <w:color w:val="231F20"/>
          <w:spacing w:val="-3"/>
          <w:sz w:val="26"/>
        </w:rPr>
        <w:t>định</w:t>
      </w:r>
      <w:r>
        <w:rPr>
          <w:color w:val="231F20"/>
          <w:spacing w:val="-7"/>
          <w:sz w:val="26"/>
        </w:rPr>
        <w:t> này. </w:t>
      </w:r>
      <w:r>
        <w:rPr>
          <w:color w:val="231F20"/>
          <w:sz w:val="26"/>
        </w:rPr>
        <w:t>Cõi</w:t>
      </w:r>
      <w:r>
        <w:rPr>
          <w:color w:val="231F20"/>
          <w:spacing w:val="-7"/>
          <w:sz w:val="26"/>
        </w:rPr>
        <w:t> </w:t>
      </w:r>
      <w:r>
        <w:rPr>
          <w:color w:val="231F20"/>
          <w:sz w:val="26"/>
        </w:rPr>
        <w:t>sắc</w:t>
      </w:r>
      <w:r>
        <w:rPr>
          <w:color w:val="231F20"/>
          <w:spacing w:val="-7"/>
          <w:sz w:val="26"/>
        </w:rPr>
        <w:t> </w:t>
      </w:r>
      <w:r>
        <w:rPr>
          <w:color w:val="231F20"/>
          <w:sz w:val="26"/>
        </w:rPr>
        <w:t>tuy</w:t>
      </w:r>
      <w:r>
        <w:rPr>
          <w:color w:val="231F20"/>
          <w:spacing w:val="-7"/>
          <w:sz w:val="26"/>
        </w:rPr>
        <w:t> </w:t>
      </w:r>
      <w:r>
        <w:rPr>
          <w:color w:val="231F20"/>
          <w:spacing w:val="-3"/>
          <w:sz w:val="26"/>
        </w:rPr>
        <w:t>không</w:t>
      </w:r>
      <w:r>
        <w:rPr>
          <w:color w:val="231F20"/>
          <w:spacing w:val="-7"/>
          <w:sz w:val="26"/>
        </w:rPr>
        <w:t> </w:t>
      </w:r>
      <w:r>
        <w:rPr>
          <w:color w:val="231F20"/>
          <w:spacing w:val="-3"/>
          <w:sz w:val="26"/>
        </w:rPr>
        <w:t>phải</w:t>
      </w:r>
      <w:r>
        <w:rPr>
          <w:color w:val="231F20"/>
          <w:spacing w:val="-7"/>
          <w:sz w:val="26"/>
        </w:rPr>
        <w:t> </w:t>
      </w:r>
      <w:r>
        <w:rPr>
          <w:color w:val="231F20"/>
          <w:sz w:val="26"/>
        </w:rPr>
        <w:t>là</w:t>
      </w:r>
      <w:r>
        <w:rPr>
          <w:color w:val="231F20"/>
          <w:spacing w:val="-7"/>
          <w:sz w:val="26"/>
        </w:rPr>
        <w:t> </w:t>
      </w:r>
      <w:r>
        <w:rPr>
          <w:color w:val="231F20"/>
          <w:sz w:val="26"/>
        </w:rPr>
        <w:t>xứ</w:t>
      </w:r>
      <w:r>
        <w:rPr>
          <w:color w:val="231F20"/>
          <w:spacing w:val="-7"/>
          <w:sz w:val="26"/>
        </w:rPr>
        <w:t> </w:t>
      </w:r>
      <w:r>
        <w:rPr>
          <w:color w:val="231F20"/>
          <w:spacing w:val="-3"/>
          <w:sz w:val="26"/>
        </w:rPr>
        <w:t>nhận</w:t>
      </w:r>
      <w:r>
        <w:rPr>
          <w:color w:val="231F20"/>
          <w:spacing w:val="-7"/>
          <w:sz w:val="26"/>
        </w:rPr>
        <w:t> </w:t>
      </w:r>
      <w:r>
        <w:rPr>
          <w:color w:val="231F20"/>
          <w:spacing w:val="-3"/>
          <w:sz w:val="26"/>
        </w:rPr>
        <w:t>dị thục </w:t>
      </w:r>
      <w:r>
        <w:rPr>
          <w:color w:val="231F20"/>
          <w:sz w:val="26"/>
        </w:rPr>
        <w:t>của </w:t>
      </w:r>
      <w:r>
        <w:rPr>
          <w:color w:val="231F20"/>
          <w:spacing w:val="-3"/>
          <w:sz w:val="26"/>
        </w:rPr>
        <w:t>định </w:t>
      </w:r>
      <w:r>
        <w:rPr>
          <w:color w:val="231F20"/>
          <w:spacing w:val="-7"/>
          <w:sz w:val="26"/>
        </w:rPr>
        <w:t>này, </w:t>
      </w:r>
      <w:r>
        <w:rPr>
          <w:color w:val="231F20"/>
          <w:spacing w:val="-3"/>
          <w:sz w:val="26"/>
        </w:rPr>
        <w:t>nhưng </w:t>
      </w:r>
      <w:r>
        <w:rPr>
          <w:color w:val="231F20"/>
          <w:sz w:val="26"/>
        </w:rPr>
        <w:t>là xứ có thể </w:t>
      </w:r>
      <w:r>
        <w:rPr>
          <w:color w:val="231F20"/>
          <w:spacing w:val="-3"/>
          <w:sz w:val="26"/>
        </w:rPr>
        <w:t>khởi định </w:t>
      </w:r>
      <w:r>
        <w:rPr>
          <w:color w:val="231F20"/>
          <w:spacing w:val="-8"/>
          <w:sz w:val="26"/>
        </w:rPr>
        <w:t>ấy. </w:t>
      </w:r>
      <w:r>
        <w:rPr>
          <w:color w:val="231F20"/>
          <w:sz w:val="26"/>
        </w:rPr>
        <w:t>Phi </w:t>
      </w:r>
      <w:r>
        <w:rPr>
          <w:color w:val="231F20"/>
          <w:spacing w:val="-3"/>
          <w:sz w:val="26"/>
        </w:rPr>
        <w:t>tưởng </w:t>
      </w:r>
      <w:r>
        <w:rPr>
          <w:color w:val="231F20"/>
          <w:sz w:val="26"/>
        </w:rPr>
        <w:t>phi </w:t>
      </w:r>
      <w:r>
        <w:rPr>
          <w:color w:val="231F20"/>
          <w:spacing w:val="-3"/>
          <w:sz w:val="26"/>
        </w:rPr>
        <w:t>phi tưởng</w:t>
      </w:r>
      <w:r>
        <w:rPr>
          <w:color w:val="231F20"/>
          <w:spacing w:val="-8"/>
          <w:sz w:val="26"/>
        </w:rPr>
        <w:t> </w:t>
      </w:r>
      <w:r>
        <w:rPr>
          <w:color w:val="231F20"/>
          <w:sz w:val="26"/>
        </w:rPr>
        <w:t>xứ</w:t>
      </w:r>
      <w:r>
        <w:rPr>
          <w:color w:val="231F20"/>
          <w:spacing w:val="-9"/>
          <w:sz w:val="26"/>
        </w:rPr>
        <w:t> </w:t>
      </w:r>
      <w:r>
        <w:rPr>
          <w:color w:val="231F20"/>
          <w:sz w:val="26"/>
        </w:rPr>
        <w:t>tuy</w:t>
      </w:r>
      <w:r>
        <w:rPr>
          <w:color w:val="231F20"/>
          <w:spacing w:val="-7"/>
          <w:sz w:val="26"/>
        </w:rPr>
        <w:t> </w:t>
      </w:r>
      <w:r>
        <w:rPr>
          <w:color w:val="231F20"/>
          <w:spacing w:val="-3"/>
          <w:sz w:val="26"/>
        </w:rPr>
        <w:t>không</w:t>
      </w:r>
      <w:r>
        <w:rPr>
          <w:color w:val="231F20"/>
          <w:spacing w:val="-9"/>
          <w:sz w:val="26"/>
        </w:rPr>
        <w:t> </w:t>
      </w:r>
      <w:r>
        <w:rPr>
          <w:color w:val="231F20"/>
          <w:spacing w:val="-3"/>
          <w:sz w:val="26"/>
        </w:rPr>
        <w:t>phải</w:t>
      </w:r>
      <w:r>
        <w:rPr>
          <w:color w:val="231F20"/>
          <w:spacing w:val="-9"/>
          <w:sz w:val="26"/>
        </w:rPr>
        <w:t> </w:t>
      </w:r>
      <w:r>
        <w:rPr>
          <w:color w:val="231F20"/>
          <w:sz w:val="26"/>
        </w:rPr>
        <w:t>là</w:t>
      </w:r>
      <w:r>
        <w:rPr>
          <w:color w:val="231F20"/>
          <w:spacing w:val="-7"/>
          <w:sz w:val="26"/>
        </w:rPr>
        <w:t> </w:t>
      </w:r>
      <w:r>
        <w:rPr>
          <w:color w:val="231F20"/>
          <w:sz w:val="26"/>
        </w:rPr>
        <w:t>xứ</w:t>
      </w:r>
      <w:r>
        <w:rPr>
          <w:color w:val="231F20"/>
          <w:spacing w:val="-9"/>
          <w:sz w:val="26"/>
        </w:rPr>
        <w:t> </w:t>
      </w:r>
      <w:r>
        <w:rPr>
          <w:color w:val="231F20"/>
          <w:sz w:val="26"/>
        </w:rPr>
        <w:t>có</w:t>
      </w:r>
      <w:r>
        <w:rPr>
          <w:color w:val="231F20"/>
          <w:spacing w:val="-8"/>
          <w:sz w:val="26"/>
        </w:rPr>
        <w:t> </w:t>
      </w:r>
      <w:r>
        <w:rPr>
          <w:color w:val="231F20"/>
          <w:sz w:val="26"/>
        </w:rPr>
        <w:t>thể</w:t>
      </w:r>
      <w:r>
        <w:rPr>
          <w:color w:val="231F20"/>
          <w:spacing w:val="-7"/>
          <w:sz w:val="26"/>
        </w:rPr>
        <w:t> </w:t>
      </w:r>
      <w:r>
        <w:rPr>
          <w:color w:val="231F20"/>
          <w:spacing w:val="-3"/>
          <w:sz w:val="26"/>
        </w:rPr>
        <w:t>khởi</w:t>
      </w:r>
      <w:r>
        <w:rPr>
          <w:color w:val="231F20"/>
          <w:spacing w:val="-9"/>
          <w:sz w:val="26"/>
        </w:rPr>
        <w:t> </w:t>
      </w:r>
      <w:r>
        <w:rPr>
          <w:color w:val="231F20"/>
          <w:spacing w:val="-3"/>
          <w:sz w:val="26"/>
        </w:rPr>
        <w:t>định</w:t>
      </w:r>
      <w:r>
        <w:rPr>
          <w:color w:val="231F20"/>
          <w:spacing w:val="-9"/>
          <w:sz w:val="26"/>
        </w:rPr>
        <w:t> </w:t>
      </w:r>
      <w:r>
        <w:rPr>
          <w:color w:val="231F20"/>
          <w:spacing w:val="-7"/>
          <w:sz w:val="26"/>
        </w:rPr>
        <w:t>này,</w:t>
      </w:r>
      <w:r>
        <w:rPr>
          <w:color w:val="231F20"/>
          <w:spacing w:val="-8"/>
          <w:sz w:val="26"/>
        </w:rPr>
        <w:t> </w:t>
      </w:r>
      <w:r>
        <w:rPr>
          <w:color w:val="231F20"/>
          <w:spacing w:val="-3"/>
          <w:sz w:val="26"/>
        </w:rPr>
        <w:t>nhưng</w:t>
      </w:r>
      <w:r>
        <w:rPr>
          <w:color w:val="231F20"/>
          <w:spacing w:val="-9"/>
          <w:sz w:val="26"/>
        </w:rPr>
        <w:t> </w:t>
      </w:r>
      <w:r>
        <w:rPr>
          <w:color w:val="231F20"/>
          <w:sz w:val="26"/>
        </w:rPr>
        <w:t>là</w:t>
      </w:r>
      <w:r>
        <w:rPr>
          <w:color w:val="231F20"/>
          <w:spacing w:val="-7"/>
          <w:sz w:val="26"/>
        </w:rPr>
        <w:t> </w:t>
      </w:r>
      <w:r>
        <w:rPr>
          <w:color w:val="231F20"/>
          <w:sz w:val="26"/>
        </w:rPr>
        <w:t>xứ</w:t>
      </w:r>
      <w:r>
        <w:rPr>
          <w:color w:val="231F20"/>
          <w:spacing w:val="-9"/>
          <w:sz w:val="26"/>
        </w:rPr>
        <w:t> </w:t>
      </w:r>
      <w:r>
        <w:rPr>
          <w:color w:val="231F20"/>
          <w:spacing w:val="-3"/>
          <w:sz w:val="26"/>
        </w:rPr>
        <w:t>nhận </w:t>
      </w:r>
      <w:r>
        <w:rPr>
          <w:color w:val="231F20"/>
          <w:sz w:val="26"/>
        </w:rPr>
        <w:t>dị </w:t>
      </w:r>
      <w:r>
        <w:rPr>
          <w:color w:val="231F20"/>
          <w:spacing w:val="-3"/>
          <w:sz w:val="26"/>
        </w:rPr>
        <w:t>thục </w:t>
      </w:r>
      <w:r>
        <w:rPr>
          <w:color w:val="231F20"/>
          <w:sz w:val="26"/>
        </w:rPr>
        <w:t>của </w:t>
      </w:r>
      <w:r>
        <w:rPr>
          <w:color w:val="231F20"/>
          <w:spacing w:val="-3"/>
          <w:sz w:val="26"/>
        </w:rPr>
        <w:t>định </w:t>
      </w:r>
      <w:r>
        <w:rPr>
          <w:color w:val="231F20"/>
          <w:spacing w:val="-8"/>
          <w:sz w:val="26"/>
        </w:rPr>
        <w:t>ấy. </w:t>
      </w:r>
      <w:r>
        <w:rPr>
          <w:color w:val="231F20"/>
          <w:sz w:val="26"/>
        </w:rPr>
        <w:t>Ba vô sắc </w:t>
      </w:r>
      <w:r>
        <w:rPr>
          <w:color w:val="231F20"/>
          <w:spacing w:val="-3"/>
          <w:sz w:val="26"/>
        </w:rPr>
        <w:t>dưới </w:t>
      </w:r>
      <w:r>
        <w:rPr>
          <w:color w:val="231F20"/>
          <w:sz w:val="26"/>
        </w:rPr>
        <w:t>đều </w:t>
      </w:r>
      <w:r>
        <w:rPr>
          <w:color w:val="231F20"/>
          <w:spacing w:val="-3"/>
          <w:sz w:val="26"/>
        </w:rPr>
        <w:t>không </w:t>
      </w:r>
      <w:r>
        <w:rPr>
          <w:color w:val="231F20"/>
          <w:sz w:val="26"/>
        </w:rPr>
        <w:t>có hai sự </w:t>
      </w:r>
      <w:r>
        <w:rPr>
          <w:color w:val="231F20"/>
          <w:spacing w:val="-3"/>
          <w:sz w:val="26"/>
        </w:rPr>
        <w:t>việc kia, cho </w:t>
      </w:r>
      <w:r>
        <w:rPr>
          <w:color w:val="231F20"/>
          <w:sz w:val="26"/>
        </w:rPr>
        <w:t>nên</w:t>
      </w:r>
      <w:r>
        <w:rPr>
          <w:color w:val="231F20"/>
          <w:spacing w:val="-8"/>
          <w:sz w:val="26"/>
        </w:rPr>
        <w:t> </w:t>
      </w:r>
      <w:r>
        <w:rPr>
          <w:color w:val="231F20"/>
          <w:sz w:val="26"/>
        </w:rPr>
        <w:t>khi</w:t>
      </w:r>
      <w:r>
        <w:rPr>
          <w:color w:val="231F20"/>
          <w:spacing w:val="-7"/>
          <w:sz w:val="26"/>
        </w:rPr>
        <w:t> </w:t>
      </w:r>
      <w:r>
        <w:rPr>
          <w:color w:val="231F20"/>
          <w:spacing w:val="-3"/>
          <w:sz w:val="26"/>
        </w:rPr>
        <w:t>thoái</w:t>
      </w:r>
      <w:r>
        <w:rPr>
          <w:color w:val="231F20"/>
          <w:spacing w:val="-7"/>
          <w:sz w:val="26"/>
        </w:rPr>
        <w:t> </w:t>
      </w:r>
      <w:r>
        <w:rPr>
          <w:color w:val="231F20"/>
          <w:spacing w:val="-3"/>
          <w:sz w:val="26"/>
        </w:rPr>
        <w:t>chuyển</w:t>
      </w:r>
      <w:r>
        <w:rPr>
          <w:color w:val="231F20"/>
          <w:spacing w:val="-7"/>
          <w:sz w:val="26"/>
        </w:rPr>
        <w:t> </w:t>
      </w:r>
      <w:r>
        <w:rPr>
          <w:color w:val="231F20"/>
          <w:spacing w:val="-3"/>
          <w:sz w:val="26"/>
        </w:rPr>
        <w:t>định</w:t>
      </w:r>
      <w:r>
        <w:rPr>
          <w:color w:val="231F20"/>
          <w:spacing w:val="-8"/>
          <w:sz w:val="26"/>
        </w:rPr>
        <w:t> </w:t>
      </w:r>
      <w:r>
        <w:rPr>
          <w:color w:val="231F20"/>
          <w:sz w:val="26"/>
        </w:rPr>
        <w:t>này</w:t>
      </w:r>
      <w:r>
        <w:rPr>
          <w:color w:val="231F20"/>
          <w:spacing w:val="-7"/>
          <w:sz w:val="26"/>
        </w:rPr>
        <w:t> </w:t>
      </w:r>
      <w:r>
        <w:rPr>
          <w:color w:val="231F20"/>
          <w:sz w:val="26"/>
        </w:rPr>
        <w:t>thì</w:t>
      </w:r>
      <w:r>
        <w:rPr>
          <w:color w:val="231F20"/>
          <w:spacing w:val="-7"/>
          <w:sz w:val="26"/>
        </w:rPr>
        <w:t> </w:t>
      </w:r>
      <w:r>
        <w:rPr>
          <w:color w:val="231F20"/>
          <w:spacing w:val="-3"/>
          <w:sz w:val="26"/>
        </w:rPr>
        <w:t>không</w:t>
      </w:r>
      <w:r>
        <w:rPr>
          <w:color w:val="231F20"/>
          <w:spacing w:val="-7"/>
          <w:sz w:val="26"/>
        </w:rPr>
        <w:t> </w:t>
      </w:r>
      <w:r>
        <w:rPr>
          <w:color w:val="231F20"/>
          <w:spacing w:val="-3"/>
          <w:sz w:val="26"/>
        </w:rPr>
        <w:t>nhận</w:t>
      </w:r>
      <w:r>
        <w:rPr>
          <w:color w:val="231F20"/>
          <w:spacing w:val="-8"/>
          <w:sz w:val="26"/>
        </w:rPr>
        <w:t> </w:t>
      </w:r>
      <w:r>
        <w:rPr>
          <w:color w:val="231F20"/>
          <w:spacing w:val="-3"/>
          <w:sz w:val="26"/>
        </w:rPr>
        <w:t>sinh</w:t>
      </w:r>
      <w:r>
        <w:rPr>
          <w:color w:val="231F20"/>
          <w:spacing w:val="-7"/>
          <w:sz w:val="26"/>
        </w:rPr>
        <w:t> </w:t>
      </w:r>
      <w:r>
        <w:rPr>
          <w:color w:val="231F20"/>
          <w:sz w:val="26"/>
        </w:rPr>
        <w:t>vào</w:t>
      </w:r>
      <w:r>
        <w:rPr>
          <w:color w:val="231F20"/>
          <w:spacing w:val="-7"/>
          <w:sz w:val="26"/>
        </w:rPr>
        <w:t> </w:t>
      </w:r>
      <w:r>
        <w:rPr>
          <w:color w:val="231F20"/>
          <w:sz w:val="26"/>
        </w:rPr>
        <w:t>các</w:t>
      </w:r>
      <w:r>
        <w:rPr>
          <w:color w:val="231F20"/>
          <w:spacing w:val="-7"/>
          <w:sz w:val="26"/>
        </w:rPr>
        <w:t> </w:t>
      </w:r>
      <w:r>
        <w:rPr>
          <w:color w:val="231F20"/>
          <w:sz w:val="26"/>
        </w:rPr>
        <w:t>nơi</w:t>
      </w:r>
      <w:r>
        <w:rPr>
          <w:color w:val="231F20"/>
          <w:spacing w:val="-8"/>
          <w:sz w:val="26"/>
        </w:rPr>
        <w:t> </w:t>
      </w:r>
      <w:r>
        <w:rPr>
          <w:color w:val="231F20"/>
          <w:spacing w:val="-3"/>
          <w:sz w:val="26"/>
        </w:rPr>
        <w:t>đó.</w:t>
      </w:r>
    </w:p>
    <w:p>
      <w:pPr>
        <w:pStyle w:val="BodyText"/>
        <w:spacing w:line="273" w:lineRule="auto" w:before="108"/>
        <w:ind w:right="390"/>
      </w:pPr>
      <w:r>
        <w:rPr>
          <w:color w:val="231F20"/>
        </w:rPr>
        <w:t>Có thuyết nêu: Cũng sinh. Nhưng sinh vào các nơi đó, không gọi là Thân chứng và Câu giải thoát. Nếu nói như vậy là đã khéo thông suốt Tỳ-mộc-sai-la đã nói. Như nói: Thân chứng ở nơi bốn định vô sắc tịnh. Hoặc thành tựu một, hoặc thành tựu bốn. Thế nào là một? Là sinh nơi Phi tưởng phi phi tưởng xứ. Thế nào là bốn? Là sinh nơi cõi dục, cõi sắc. Như Thân chứng, Câu giải thoát cũng như vậy. Ba vô sắc dưới tất không thành tựu định diệt tận, nên không được hai danh hiệu kia.</w:t>
      </w:r>
    </w:p>
    <w:p>
      <w:pPr>
        <w:spacing w:before="106"/>
        <w:ind w:left="677" w:right="0" w:firstLine="0"/>
        <w:jc w:val="both"/>
        <w:rPr>
          <w:sz w:val="26"/>
        </w:rPr>
      </w:pPr>
      <w:r>
        <w:rPr>
          <w:i/>
          <w:color w:val="231F20"/>
          <w:sz w:val="26"/>
        </w:rPr>
        <w:t>Lời bình: </w:t>
      </w:r>
      <w:r>
        <w:rPr>
          <w:color w:val="231F20"/>
          <w:sz w:val="26"/>
        </w:rPr>
        <w:t>Nên biết trong đây thuyết đầu là đúng.</w:t>
      </w:r>
    </w:p>
    <w:p>
      <w:pPr>
        <w:pStyle w:val="BodyText"/>
        <w:spacing w:before="155"/>
        <w:ind w:left="677" w:firstLine="0"/>
      </w:pPr>
      <w:r>
        <w:rPr>
          <w:i/>
          <w:color w:val="231F20"/>
        </w:rPr>
        <w:t>Hỏi: </w:t>
      </w:r>
      <w:r>
        <w:rPr>
          <w:color w:val="231F20"/>
        </w:rPr>
        <w:t>Trụ nơi định diệt tận trải qua thời gian bao lâu?</w:t>
      </w:r>
    </w:p>
    <w:p>
      <w:pPr>
        <w:pStyle w:val="BodyText"/>
        <w:spacing w:line="273" w:lineRule="auto" w:before="154"/>
        <w:ind w:right="390"/>
      </w:pPr>
      <w:r>
        <w:rPr>
          <w:i/>
          <w:color w:val="231F20"/>
        </w:rPr>
        <w:t>Đáp: </w:t>
      </w:r>
      <w:r>
        <w:rPr>
          <w:color w:val="231F20"/>
        </w:rPr>
        <w:t>Hữu tình nơi cõi dục, đại chủng của các căn do trụ nơi đoạn thực, nếu ở lâu trong định, khi ấy thân ở tại định tuy không bị tổn thương, nhưng sau khi xuất định thân liền tan hoại. Cho nên trụ nơi định này chỉ nên trải qua ít thời gian, nhiều nhất không quá bảy ngày đêm, đoạn thực hết. Vì sao nhận biết được?</w:t>
      </w:r>
    </w:p>
    <w:p>
      <w:pPr>
        <w:pStyle w:val="BodyText"/>
        <w:spacing w:line="273" w:lineRule="auto" w:before="109"/>
        <w:ind w:right="390"/>
      </w:pPr>
      <w:r>
        <w:rPr>
          <w:color w:val="231F20"/>
        </w:rPr>
        <w:t>Từng</w:t>
      </w:r>
      <w:r>
        <w:rPr>
          <w:color w:val="231F20"/>
          <w:spacing w:val="-5"/>
        </w:rPr>
        <w:t> </w:t>
      </w:r>
      <w:r>
        <w:rPr>
          <w:color w:val="231F20"/>
        </w:rPr>
        <w:t>nghe</w:t>
      </w:r>
      <w:r>
        <w:rPr>
          <w:color w:val="231F20"/>
          <w:spacing w:val="-6"/>
        </w:rPr>
        <w:t> </w:t>
      </w:r>
      <w:r>
        <w:rPr>
          <w:color w:val="231F20"/>
        </w:rPr>
        <w:t>ở</w:t>
      </w:r>
      <w:r>
        <w:rPr>
          <w:color w:val="231F20"/>
          <w:spacing w:val="-5"/>
        </w:rPr>
        <w:t> </w:t>
      </w:r>
      <w:r>
        <w:rPr>
          <w:color w:val="231F20"/>
        </w:rPr>
        <w:t>một</w:t>
      </w:r>
      <w:r>
        <w:rPr>
          <w:color w:val="231F20"/>
          <w:spacing w:val="-10"/>
        </w:rPr>
        <w:t> </w:t>
      </w:r>
      <w:r>
        <w:rPr>
          <w:color w:val="231F20"/>
        </w:rPr>
        <w:t>Tăng-già-lam</w:t>
      </w:r>
      <w:r>
        <w:rPr>
          <w:color w:val="231F20"/>
          <w:spacing w:val="-6"/>
        </w:rPr>
        <w:t> </w:t>
      </w:r>
      <w:r>
        <w:rPr>
          <w:color w:val="231F20"/>
        </w:rPr>
        <w:t>nọ,</w:t>
      </w:r>
      <w:r>
        <w:rPr>
          <w:color w:val="231F20"/>
          <w:spacing w:val="-4"/>
        </w:rPr>
        <w:t> </w:t>
      </w:r>
      <w:r>
        <w:rPr>
          <w:color w:val="231F20"/>
        </w:rPr>
        <w:t>có</w:t>
      </w:r>
      <w:r>
        <w:rPr>
          <w:color w:val="231F20"/>
          <w:spacing w:val="-5"/>
        </w:rPr>
        <w:t> </w:t>
      </w:r>
      <w:r>
        <w:rPr>
          <w:color w:val="231F20"/>
        </w:rPr>
        <w:t>một</w:t>
      </w:r>
      <w:r>
        <w:rPr>
          <w:color w:val="231F20"/>
          <w:spacing w:val="-5"/>
        </w:rPr>
        <w:t> </w:t>
      </w:r>
      <w:r>
        <w:rPr>
          <w:color w:val="231F20"/>
        </w:rPr>
        <w:t>Bí-sô</w:t>
      </w:r>
      <w:r>
        <w:rPr>
          <w:color w:val="231F20"/>
          <w:spacing w:val="-5"/>
        </w:rPr>
        <w:t> </w:t>
      </w:r>
      <w:r>
        <w:rPr>
          <w:color w:val="231F20"/>
        </w:rPr>
        <w:t>đạt</w:t>
      </w:r>
      <w:r>
        <w:rPr>
          <w:color w:val="231F20"/>
          <w:spacing w:val="-6"/>
        </w:rPr>
        <w:t> </w:t>
      </w:r>
      <w:r>
        <w:rPr>
          <w:color w:val="231F20"/>
        </w:rPr>
        <w:t>được</w:t>
      </w:r>
      <w:r>
        <w:rPr>
          <w:color w:val="231F20"/>
          <w:spacing w:val="-6"/>
        </w:rPr>
        <w:t> </w:t>
      </w:r>
      <w:r>
        <w:rPr>
          <w:color w:val="231F20"/>
          <w:spacing w:val="-3"/>
        </w:rPr>
        <w:t>định </w:t>
      </w:r>
      <w:r>
        <w:rPr>
          <w:color w:val="231F20"/>
        </w:rPr>
        <w:t>diệt tận, sắp tới giờ ăn, vị ấy đắp </w:t>
      </w:r>
      <w:r>
        <w:rPr>
          <w:color w:val="231F20"/>
          <w:spacing w:val="-9"/>
        </w:rPr>
        <w:t>y, </w:t>
      </w:r>
      <w:r>
        <w:rPr>
          <w:color w:val="231F20"/>
        </w:rPr>
        <w:t>mang bát đến thực đường. Hôm đó</w:t>
      </w:r>
      <w:r>
        <w:rPr>
          <w:color w:val="231F20"/>
          <w:spacing w:val="-10"/>
        </w:rPr>
        <w:t> </w:t>
      </w:r>
      <w:r>
        <w:rPr>
          <w:color w:val="231F20"/>
        </w:rPr>
        <w:t>đánh</w:t>
      </w:r>
      <w:r>
        <w:rPr>
          <w:color w:val="231F20"/>
          <w:spacing w:val="-9"/>
        </w:rPr>
        <w:t> </w:t>
      </w:r>
      <w:r>
        <w:rPr>
          <w:color w:val="231F20"/>
        </w:rPr>
        <w:t>kiền</w:t>
      </w:r>
      <w:r>
        <w:rPr>
          <w:color w:val="231F20"/>
          <w:spacing w:val="-10"/>
        </w:rPr>
        <w:t> </w:t>
      </w:r>
      <w:r>
        <w:rPr>
          <w:color w:val="231F20"/>
        </w:rPr>
        <w:t>chùy</w:t>
      </w:r>
      <w:r>
        <w:rPr>
          <w:color w:val="231F20"/>
          <w:spacing w:val="-9"/>
        </w:rPr>
        <w:t> </w:t>
      </w:r>
      <w:r>
        <w:rPr>
          <w:color w:val="231F20"/>
        </w:rPr>
        <w:t>hơi</w:t>
      </w:r>
      <w:r>
        <w:rPr>
          <w:color w:val="231F20"/>
          <w:spacing w:val="-10"/>
        </w:rPr>
        <w:t> </w:t>
      </w:r>
      <w:r>
        <w:rPr>
          <w:color w:val="231F20"/>
        </w:rPr>
        <w:t>muộn.</w:t>
      </w:r>
      <w:r>
        <w:rPr>
          <w:color w:val="231F20"/>
          <w:spacing w:val="-9"/>
        </w:rPr>
        <w:t> </w:t>
      </w:r>
      <w:r>
        <w:rPr>
          <w:color w:val="231F20"/>
        </w:rPr>
        <w:t>Bí-sô</w:t>
      </w:r>
      <w:r>
        <w:rPr>
          <w:color w:val="231F20"/>
          <w:spacing w:val="-10"/>
        </w:rPr>
        <w:t> </w:t>
      </w:r>
      <w:r>
        <w:rPr>
          <w:color w:val="231F20"/>
        </w:rPr>
        <w:t>ấy</w:t>
      </w:r>
      <w:r>
        <w:rPr>
          <w:color w:val="231F20"/>
          <w:spacing w:val="-9"/>
        </w:rPr>
        <w:t> </w:t>
      </w:r>
      <w:r>
        <w:rPr>
          <w:color w:val="231F20"/>
        </w:rPr>
        <w:t>do</w:t>
      </w:r>
      <w:r>
        <w:rPr>
          <w:color w:val="231F20"/>
          <w:spacing w:val="-10"/>
        </w:rPr>
        <w:t> </w:t>
      </w:r>
      <w:r>
        <w:rPr>
          <w:color w:val="231F20"/>
        </w:rPr>
        <w:t>siêng</w:t>
      </w:r>
      <w:r>
        <w:rPr>
          <w:color w:val="231F20"/>
          <w:spacing w:val="-9"/>
        </w:rPr>
        <w:t> </w:t>
      </w:r>
      <w:r>
        <w:rPr>
          <w:color w:val="231F20"/>
        </w:rPr>
        <w:t>năng</w:t>
      </w:r>
      <w:r>
        <w:rPr>
          <w:color w:val="231F20"/>
          <w:spacing w:val="-10"/>
        </w:rPr>
        <w:t> </w:t>
      </w:r>
      <w:r>
        <w:rPr>
          <w:color w:val="231F20"/>
        </w:rPr>
        <w:t>tinh</w:t>
      </w:r>
      <w:r>
        <w:rPr>
          <w:color w:val="231F20"/>
          <w:spacing w:val="-9"/>
        </w:rPr>
        <w:t> </w:t>
      </w:r>
      <w:r>
        <w:rPr>
          <w:color w:val="231F20"/>
        </w:rPr>
        <w:t>tấn</w:t>
      </w:r>
      <w:r>
        <w:rPr>
          <w:color w:val="231F20"/>
          <w:spacing w:val="-10"/>
        </w:rPr>
        <w:t> </w:t>
      </w:r>
      <w:r>
        <w:rPr>
          <w:color w:val="231F20"/>
        </w:rPr>
        <w:t>nên</w:t>
      </w:r>
      <w:r>
        <w:rPr>
          <w:color w:val="231F20"/>
          <w:spacing w:val="-9"/>
        </w:rPr>
        <w:t> </w:t>
      </w:r>
      <w:r>
        <w:rPr>
          <w:color w:val="231F20"/>
        </w:rPr>
        <w:t>suy nghĩ: Sao ta để thì giờ luống qua vô ích, lúc này sao không tu thiện? Rồi không còn quan tâm đến chuyện về sau, Bí-sô liền phát nguyện nhập định diệt tận, chờ đến khi ăn đánh kiền chùy sẽ xuất định. </w:t>
      </w:r>
      <w:r>
        <w:rPr>
          <w:color w:val="231F20"/>
          <w:spacing w:val="-4"/>
        </w:rPr>
        <w:t>Bấy </w:t>
      </w:r>
      <w:r>
        <w:rPr>
          <w:color w:val="231F20"/>
        </w:rPr>
        <w:t>giờ,</w:t>
      </w:r>
      <w:r>
        <w:rPr>
          <w:color w:val="231F20"/>
          <w:spacing w:val="-12"/>
        </w:rPr>
        <w:t> </w:t>
      </w:r>
      <w:r>
        <w:rPr>
          <w:color w:val="231F20"/>
        </w:rPr>
        <w:t>ở</w:t>
      </w:r>
      <w:r>
        <w:rPr>
          <w:color w:val="231F20"/>
          <w:spacing w:val="-11"/>
        </w:rPr>
        <w:t> </w:t>
      </w:r>
      <w:r>
        <w:rPr>
          <w:color w:val="231F20"/>
        </w:rPr>
        <w:t>Già-lam</w:t>
      </w:r>
      <w:r>
        <w:rPr>
          <w:color w:val="231F20"/>
          <w:spacing w:val="-12"/>
        </w:rPr>
        <w:t> </w:t>
      </w:r>
      <w:r>
        <w:rPr>
          <w:color w:val="231F20"/>
        </w:rPr>
        <w:t>này</w:t>
      </w:r>
      <w:r>
        <w:rPr>
          <w:color w:val="231F20"/>
          <w:spacing w:val="-11"/>
        </w:rPr>
        <w:t> </w:t>
      </w:r>
      <w:r>
        <w:rPr>
          <w:color w:val="231F20"/>
        </w:rPr>
        <w:t>xảy</w:t>
      </w:r>
      <w:r>
        <w:rPr>
          <w:color w:val="231F20"/>
          <w:spacing w:val="-11"/>
        </w:rPr>
        <w:t> </w:t>
      </w:r>
      <w:r>
        <w:rPr>
          <w:color w:val="231F20"/>
        </w:rPr>
        <w:t>ra</w:t>
      </w:r>
      <w:r>
        <w:rPr>
          <w:color w:val="231F20"/>
          <w:spacing w:val="-12"/>
        </w:rPr>
        <w:t> </w:t>
      </w:r>
      <w:r>
        <w:rPr>
          <w:color w:val="231F20"/>
        </w:rPr>
        <w:t>chuyện</w:t>
      </w:r>
      <w:r>
        <w:rPr>
          <w:color w:val="231F20"/>
          <w:spacing w:val="-11"/>
        </w:rPr>
        <w:t> </w:t>
      </w:r>
      <w:r>
        <w:rPr>
          <w:color w:val="231F20"/>
        </w:rPr>
        <w:t>rắc</w:t>
      </w:r>
      <w:r>
        <w:rPr>
          <w:color w:val="231F20"/>
          <w:spacing w:val="-12"/>
        </w:rPr>
        <w:t> </w:t>
      </w:r>
      <w:r>
        <w:rPr>
          <w:color w:val="231F20"/>
        </w:rPr>
        <w:t>rối,</w:t>
      </w:r>
      <w:r>
        <w:rPr>
          <w:color w:val="231F20"/>
          <w:spacing w:val="-11"/>
        </w:rPr>
        <w:t> </w:t>
      </w:r>
      <w:r>
        <w:rPr>
          <w:color w:val="231F20"/>
        </w:rPr>
        <w:t>các</w:t>
      </w:r>
      <w:r>
        <w:rPr>
          <w:color w:val="231F20"/>
          <w:spacing w:val="-11"/>
        </w:rPr>
        <w:t> </w:t>
      </w:r>
      <w:r>
        <w:rPr>
          <w:color w:val="231F20"/>
        </w:rPr>
        <w:t>Bí-sô</w:t>
      </w:r>
      <w:r>
        <w:rPr>
          <w:color w:val="231F20"/>
          <w:spacing w:val="-12"/>
        </w:rPr>
        <w:t> </w:t>
      </w:r>
      <w:r>
        <w:rPr>
          <w:color w:val="231F20"/>
        </w:rPr>
        <w:t>tản</w:t>
      </w:r>
      <w:r>
        <w:rPr>
          <w:color w:val="231F20"/>
          <w:spacing w:val="-11"/>
        </w:rPr>
        <w:t> </w:t>
      </w:r>
      <w:r>
        <w:rPr>
          <w:color w:val="231F20"/>
        </w:rPr>
        <w:t>đi</w:t>
      </w:r>
      <w:r>
        <w:rPr>
          <w:color w:val="231F20"/>
          <w:spacing w:val="-12"/>
        </w:rPr>
        <w:t> </w:t>
      </w:r>
      <w:r>
        <w:rPr>
          <w:color w:val="231F20"/>
        </w:rPr>
        <w:t>các</w:t>
      </w:r>
      <w:r>
        <w:rPr>
          <w:color w:val="231F20"/>
          <w:spacing w:val="-11"/>
        </w:rPr>
        <w:t> </w:t>
      </w:r>
      <w:r>
        <w:rPr>
          <w:color w:val="231F20"/>
        </w:rPr>
        <w:t>nơi</w:t>
      </w:r>
      <w:r>
        <w:rPr>
          <w:color w:val="231F20"/>
          <w:spacing w:val="-11"/>
        </w:rPr>
        <w:t> </w:t>
      </w:r>
      <w:r>
        <w:rPr>
          <w:color w:val="231F20"/>
        </w:rPr>
        <w:t>hết.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firstLine="0"/>
      </w:pPr>
      <w:r>
        <w:rPr>
          <w:color w:val="231F20"/>
        </w:rPr>
        <w:t>Hơn ba tháng sau sự việc mới giải quyết, các Bí-sô lần lượt trở về. Vừa</w:t>
      </w:r>
      <w:r>
        <w:rPr>
          <w:color w:val="231F20"/>
          <w:spacing w:val="-10"/>
        </w:rPr>
        <w:t> </w:t>
      </w:r>
      <w:r>
        <w:rPr>
          <w:color w:val="231F20"/>
        </w:rPr>
        <w:t>đánh</w:t>
      </w:r>
      <w:r>
        <w:rPr>
          <w:color w:val="231F20"/>
          <w:spacing w:val="-9"/>
        </w:rPr>
        <w:t> </w:t>
      </w:r>
      <w:r>
        <w:rPr>
          <w:color w:val="231F20"/>
        </w:rPr>
        <w:t>kiền</w:t>
      </w:r>
      <w:r>
        <w:rPr>
          <w:color w:val="231F20"/>
          <w:spacing w:val="-9"/>
        </w:rPr>
        <w:t> </w:t>
      </w:r>
      <w:r>
        <w:rPr>
          <w:color w:val="231F20"/>
        </w:rPr>
        <w:t>chùy</w:t>
      </w:r>
      <w:r>
        <w:rPr>
          <w:color w:val="231F20"/>
          <w:spacing w:val="-9"/>
        </w:rPr>
        <w:t> </w:t>
      </w:r>
      <w:r>
        <w:rPr>
          <w:color w:val="231F20"/>
        </w:rPr>
        <w:t>tập</w:t>
      </w:r>
      <w:r>
        <w:rPr>
          <w:color w:val="231F20"/>
          <w:spacing w:val="-9"/>
        </w:rPr>
        <w:t> </w:t>
      </w:r>
      <w:r>
        <w:rPr>
          <w:color w:val="231F20"/>
        </w:rPr>
        <w:t>hợp</w:t>
      </w:r>
      <w:r>
        <w:rPr>
          <w:color w:val="231F20"/>
          <w:spacing w:val="-9"/>
        </w:rPr>
        <w:t> </w:t>
      </w:r>
      <w:r>
        <w:rPr>
          <w:color w:val="231F20"/>
        </w:rPr>
        <w:t>thì</w:t>
      </w:r>
      <w:r>
        <w:rPr>
          <w:color w:val="231F20"/>
          <w:spacing w:val="-9"/>
        </w:rPr>
        <w:t> </w:t>
      </w:r>
      <w:r>
        <w:rPr>
          <w:color w:val="231F20"/>
        </w:rPr>
        <w:t>Bí-sô</w:t>
      </w:r>
      <w:r>
        <w:rPr>
          <w:color w:val="231F20"/>
          <w:spacing w:val="-9"/>
        </w:rPr>
        <w:t> </w:t>
      </w:r>
      <w:r>
        <w:rPr>
          <w:color w:val="231F20"/>
        </w:rPr>
        <w:t>ấy</w:t>
      </w:r>
      <w:r>
        <w:rPr>
          <w:color w:val="231F20"/>
          <w:spacing w:val="-9"/>
        </w:rPr>
        <w:t> </w:t>
      </w:r>
      <w:r>
        <w:rPr>
          <w:color w:val="231F20"/>
        </w:rPr>
        <w:t>xuất</w:t>
      </w:r>
      <w:r>
        <w:rPr>
          <w:color w:val="231F20"/>
          <w:spacing w:val="-9"/>
        </w:rPr>
        <w:t> </w:t>
      </w:r>
      <w:r>
        <w:rPr>
          <w:color w:val="231F20"/>
        </w:rPr>
        <w:t>định,</w:t>
      </w:r>
      <w:r>
        <w:rPr>
          <w:color w:val="231F20"/>
          <w:spacing w:val="-9"/>
        </w:rPr>
        <w:t> </w:t>
      </w:r>
      <w:r>
        <w:rPr>
          <w:color w:val="231F20"/>
        </w:rPr>
        <w:t>liền</w:t>
      </w:r>
      <w:r>
        <w:rPr>
          <w:color w:val="231F20"/>
          <w:spacing w:val="-9"/>
        </w:rPr>
        <w:t> </w:t>
      </w:r>
      <w:r>
        <w:rPr>
          <w:color w:val="231F20"/>
        </w:rPr>
        <w:t>mạng</w:t>
      </w:r>
      <w:r>
        <w:rPr>
          <w:color w:val="231F20"/>
          <w:spacing w:val="-9"/>
        </w:rPr>
        <w:t> </w:t>
      </w:r>
      <w:r>
        <w:rPr>
          <w:color w:val="231F20"/>
        </w:rPr>
        <w:t>chung.</w:t>
      </w:r>
    </w:p>
    <w:p>
      <w:pPr>
        <w:pStyle w:val="BodyText"/>
        <w:spacing w:line="276" w:lineRule="auto"/>
        <w:ind w:left="393" w:right="106"/>
      </w:pPr>
      <w:r>
        <w:rPr>
          <w:color w:val="231F20"/>
        </w:rPr>
        <w:t>Lại có một Bí-sô khác được định diệt tận, thường đi khất thực. Vào</w:t>
      </w:r>
      <w:r>
        <w:rPr>
          <w:color w:val="231F20"/>
          <w:spacing w:val="-14"/>
        </w:rPr>
        <w:t> </w:t>
      </w:r>
      <w:r>
        <w:rPr>
          <w:color w:val="231F20"/>
        </w:rPr>
        <w:t>buổi</w:t>
      </w:r>
      <w:r>
        <w:rPr>
          <w:color w:val="231F20"/>
          <w:spacing w:val="-13"/>
        </w:rPr>
        <w:t> </w:t>
      </w:r>
      <w:r>
        <w:rPr>
          <w:color w:val="231F20"/>
        </w:rPr>
        <w:t>sáng,</w:t>
      </w:r>
      <w:r>
        <w:rPr>
          <w:color w:val="231F20"/>
          <w:spacing w:val="-14"/>
        </w:rPr>
        <w:t> </w:t>
      </w:r>
      <w:r>
        <w:rPr>
          <w:color w:val="231F20"/>
        </w:rPr>
        <w:t>đắp</w:t>
      </w:r>
      <w:r>
        <w:rPr>
          <w:color w:val="231F20"/>
          <w:spacing w:val="-13"/>
        </w:rPr>
        <w:t> </w:t>
      </w:r>
      <w:r>
        <w:rPr>
          <w:color w:val="231F20"/>
        </w:rPr>
        <w:t>y</w:t>
      </w:r>
      <w:r>
        <w:rPr>
          <w:color w:val="231F20"/>
          <w:spacing w:val="-13"/>
        </w:rPr>
        <w:t> </w:t>
      </w:r>
      <w:r>
        <w:rPr>
          <w:color w:val="231F20"/>
        </w:rPr>
        <w:t>cầm</w:t>
      </w:r>
      <w:r>
        <w:rPr>
          <w:color w:val="231F20"/>
          <w:spacing w:val="-14"/>
        </w:rPr>
        <w:t> </w:t>
      </w:r>
      <w:r>
        <w:rPr>
          <w:color w:val="231F20"/>
        </w:rPr>
        <w:t>bình</w:t>
      </w:r>
      <w:r>
        <w:rPr>
          <w:color w:val="231F20"/>
          <w:spacing w:val="-13"/>
        </w:rPr>
        <w:t> </w:t>
      </w:r>
      <w:r>
        <w:rPr>
          <w:color w:val="231F20"/>
        </w:rPr>
        <w:t>bát,</w:t>
      </w:r>
      <w:r>
        <w:rPr>
          <w:color w:val="231F20"/>
          <w:spacing w:val="-13"/>
        </w:rPr>
        <w:t> </w:t>
      </w:r>
      <w:r>
        <w:rPr>
          <w:color w:val="231F20"/>
        </w:rPr>
        <w:t>vừa</w:t>
      </w:r>
      <w:r>
        <w:rPr>
          <w:color w:val="231F20"/>
          <w:spacing w:val="-14"/>
        </w:rPr>
        <w:t> </w:t>
      </w:r>
      <w:r>
        <w:rPr>
          <w:color w:val="231F20"/>
        </w:rPr>
        <w:t>tới</w:t>
      </w:r>
      <w:r>
        <w:rPr>
          <w:color w:val="231F20"/>
          <w:spacing w:val="-13"/>
        </w:rPr>
        <w:t> </w:t>
      </w:r>
      <w:r>
        <w:rPr>
          <w:color w:val="231F20"/>
        </w:rPr>
        <w:t>thôn</w:t>
      </w:r>
      <w:r>
        <w:rPr>
          <w:color w:val="231F20"/>
          <w:spacing w:val="-13"/>
        </w:rPr>
        <w:t> </w:t>
      </w:r>
      <w:r>
        <w:rPr>
          <w:color w:val="231F20"/>
        </w:rPr>
        <w:t>nọ</w:t>
      </w:r>
      <w:r>
        <w:rPr>
          <w:color w:val="231F20"/>
          <w:spacing w:val="-14"/>
        </w:rPr>
        <w:t> </w:t>
      </w:r>
      <w:r>
        <w:rPr>
          <w:color w:val="231F20"/>
        </w:rPr>
        <w:t>thì</w:t>
      </w:r>
      <w:r>
        <w:rPr>
          <w:color w:val="231F20"/>
          <w:spacing w:val="-13"/>
        </w:rPr>
        <w:t> </w:t>
      </w:r>
      <w:r>
        <w:rPr>
          <w:color w:val="231F20"/>
        </w:rPr>
        <w:t>trời</w:t>
      </w:r>
      <w:r>
        <w:rPr>
          <w:color w:val="231F20"/>
          <w:spacing w:val="-14"/>
        </w:rPr>
        <w:t> </w:t>
      </w:r>
      <w:r>
        <w:rPr>
          <w:color w:val="231F20"/>
        </w:rPr>
        <w:t>đổ</w:t>
      </w:r>
      <w:r>
        <w:rPr>
          <w:color w:val="231F20"/>
          <w:spacing w:val="-13"/>
        </w:rPr>
        <w:t> </w:t>
      </w:r>
      <w:r>
        <w:rPr>
          <w:color w:val="231F20"/>
        </w:rPr>
        <w:t>mưa</w:t>
      </w:r>
      <w:r>
        <w:rPr>
          <w:color w:val="231F20"/>
          <w:spacing w:val="-13"/>
        </w:rPr>
        <w:t> </w:t>
      </w:r>
      <w:r>
        <w:rPr>
          <w:color w:val="231F20"/>
        </w:rPr>
        <w:t>to, sợ</w:t>
      </w:r>
      <w:r>
        <w:rPr>
          <w:color w:val="231F20"/>
          <w:spacing w:val="-8"/>
        </w:rPr>
        <w:t> </w:t>
      </w:r>
      <w:r>
        <w:rPr>
          <w:color w:val="231F20"/>
        </w:rPr>
        <w:t>hoại</w:t>
      </w:r>
      <w:r>
        <w:rPr>
          <w:color w:val="231F20"/>
          <w:spacing w:val="-6"/>
        </w:rPr>
        <w:t> </w:t>
      </w:r>
      <w:r>
        <w:rPr>
          <w:color w:val="231F20"/>
        </w:rPr>
        <w:t>màu</w:t>
      </w:r>
      <w:r>
        <w:rPr>
          <w:color w:val="231F20"/>
          <w:spacing w:val="-6"/>
        </w:rPr>
        <w:t> </w:t>
      </w:r>
      <w:r>
        <w:rPr>
          <w:color w:val="231F20"/>
        </w:rPr>
        <w:t>y</w:t>
      </w:r>
      <w:r>
        <w:rPr>
          <w:color w:val="231F20"/>
          <w:spacing w:val="-6"/>
        </w:rPr>
        <w:t> </w:t>
      </w:r>
      <w:r>
        <w:rPr>
          <w:color w:val="231F20"/>
        </w:rPr>
        <w:t>nên</w:t>
      </w:r>
      <w:r>
        <w:rPr>
          <w:color w:val="231F20"/>
          <w:spacing w:val="-7"/>
        </w:rPr>
        <w:t> </w:t>
      </w:r>
      <w:r>
        <w:rPr>
          <w:color w:val="231F20"/>
        </w:rPr>
        <w:t>dừng</w:t>
      </w:r>
      <w:r>
        <w:rPr>
          <w:color w:val="231F20"/>
          <w:spacing w:val="-7"/>
        </w:rPr>
        <w:t> </w:t>
      </w:r>
      <w:r>
        <w:rPr>
          <w:color w:val="231F20"/>
        </w:rPr>
        <w:t>lại</w:t>
      </w:r>
      <w:r>
        <w:rPr>
          <w:color w:val="231F20"/>
          <w:spacing w:val="-6"/>
        </w:rPr>
        <w:t> </w:t>
      </w:r>
      <w:r>
        <w:rPr>
          <w:color w:val="231F20"/>
        </w:rPr>
        <w:t>để</w:t>
      </w:r>
      <w:r>
        <w:rPr>
          <w:color w:val="231F20"/>
          <w:spacing w:val="-7"/>
        </w:rPr>
        <w:t> </w:t>
      </w:r>
      <w:r>
        <w:rPr>
          <w:color w:val="231F20"/>
        </w:rPr>
        <w:t>trú</w:t>
      </w:r>
      <w:r>
        <w:rPr>
          <w:color w:val="231F20"/>
          <w:spacing w:val="-6"/>
        </w:rPr>
        <w:t> </w:t>
      </w:r>
      <w:r>
        <w:rPr>
          <w:color w:val="231F20"/>
        </w:rPr>
        <w:t>mưa</w:t>
      </w:r>
      <w:r>
        <w:rPr>
          <w:color w:val="231F20"/>
          <w:spacing w:val="-6"/>
        </w:rPr>
        <w:t> </w:t>
      </w:r>
      <w:r>
        <w:rPr>
          <w:color w:val="231F20"/>
        </w:rPr>
        <w:t>tránh</w:t>
      </w:r>
      <w:r>
        <w:rPr>
          <w:color w:val="231F20"/>
          <w:spacing w:val="-7"/>
        </w:rPr>
        <w:t> </w:t>
      </w:r>
      <w:r>
        <w:rPr>
          <w:color w:val="231F20"/>
        </w:rPr>
        <w:t>ướt,</w:t>
      </w:r>
      <w:r>
        <w:rPr>
          <w:color w:val="231F20"/>
          <w:spacing w:val="-7"/>
        </w:rPr>
        <w:t> </w:t>
      </w:r>
      <w:r>
        <w:rPr>
          <w:color w:val="231F20"/>
        </w:rPr>
        <w:t>liền</w:t>
      </w:r>
      <w:r>
        <w:rPr>
          <w:color w:val="231F20"/>
          <w:spacing w:val="-6"/>
        </w:rPr>
        <w:t> </w:t>
      </w:r>
      <w:r>
        <w:rPr>
          <w:color w:val="231F20"/>
        </w:rPr>
        <w:t>nghĩ:</w:t>
      </w:r>
      <w:r>
        <w:rPr>
          <w:color w:val="231F20"/>
          <w:spacing w:val="-7"/>
        </w:rPr>
        <w:t> </w:t>
      </w:r>
      <w:r>
        <w:rPr>
          <w:color w:val="231F20"/>
        </w:rPr>
        <w:t>Sao</w:t>
      </w:r>
      <w:r>
        <w:rPr>
          <w:color w:val="231F20"/>
          <w:spacing w:val="-7"/>
        </w:rPr>
        <w:t> </w:t>
      </w:r>
      <w:r>
        <w:rPr>
          <w:color w:val="231F20"/>
        </w:rPr>
        <w:t>ta</w:t>
      </w:r>
      <w:r>
        <w:rPr>
          <w:color w:val="231F20"/>
          <w:spacing w:val="-6"/>
        </w:rPr>
        <w:t> </w:t>
      </w:r>
      <w:r>
        <w:rPr>
          <w:color w:val="231F20"/>
        </w:rPr>
        <w:t>nỡ để thì giờ luống trôi qua, lúc này sao không tu thiện? Rồi không cần quan tâm đến chuyện về sau, Bí-sô liền lập nguyện nhập định diệt tận, chờ đến khi mưa tạnh sẽ xuất định. Có thuyết nói: Khi </w:t>
      </w:r>
      <w:r>
        <w:rPr>
          <w:color w:val="231F20"/>
          <w:spacing w:val="-6"/>
        </w:rPr>
        <w:t>ấy, </w:t>
      </w:r>
      <w:r>
        <w:rPr>
          <w:color w:val="231F20"/>
        </w:rPr>
        <w:t>mưa hơn nửa tháng. Có thuyết nói: Mưa một tháng mới tạnh. Bí-sô kia xuất</w:t>
      </w:r>
      <w:r>
        <w:rPr>
          <w:color w:val="231F20"/>
          <w:spacing w:val="-14"/>
        </w:rPr>
        <w:t> </w:t>
      </w:r>
      <w:r>
        <w:rPr>
          <w:color w:val="231F20"/>
        </w:rPr>
        <w:t>định,</w:t>
      </w:r>
      <w:r>
        <w:rPr>
          <w:color w:val="231F20"/>
          <w:spacing w:val="-13"/>
        </w:rPr>
        <w:t> </w:t>
      </w:r>
      <w:r>
        <w:rPr>
          <w:color w:val="231F20"/>
        </w:rPr>
        <w:t>liền</w:t>
      </w:r>
      <w:r>
        <w:rPr>
          <w:color w:val="231F20"/>
          <w:spacing w:val="-13"/>
        </w:rPr>
        <w:t> </w:t>
      </w:r>
      <w:r>
        <w:rPr>
          <w:color w:val="231F20"/>
        </w:rPr>
        <w:t>mạng</w:t>
      </w:r>
      <w:r>
        <w:rPr>
          <w:color w:val="231F20"/>
          <w:spacing w:val="-14"/>
        </w:rPr>
        <w:t> </w:t>
      </w:r>
      <w:r>
        <w:rPr>
          <w:color w:val="231F20"/>
        </w:rPr>
        <w:t>chung.</w:t>
      </w:r>
      <w:r>
        <w:rPr>
          <w:color w:val="231F20"/>
          <w:spacing w:val="-13"/>
        </w:rPr>
        <w:t> </w:t>
      </w:r>
      <w:r>
        <w:rPr>
          <w:color w:val="231F20"/>
        </w:rPr>
        <w:t>Do</w:t>
      </w:r>
      <w:r>
        <w:rPr>
          <w:color w:val="231F20"/>
          <w:spacing w:val="-13"/>
        </w:rPr>
        <w:t> </w:t>
      </w:r>
      <w:r>
        <w:rPr>
          <w:color w:val="231F20"/>
        </w:rPr>
        <w:t>đó</w:t>
      </w:r>
      <w:r>
        <w:rPr>
          <w:color w:val="231F20"/>
          <w:spacing w:val="-14"/>
        </w:rPr>
        <w:t> </w:t>
      </w:r>
      <w:r>
        <w:rPr>
          <w:color w:val="231F20"/>
        </w:rPr>
        <w:t>nhận</w:t>
      </w:r>
      <w:r>
        <w:rPr>
          <w:color w:val="231F20"/>
          <w:spacing w:val="-13"/>
        </w:rPr>
        <w:t> </w:t>
      </w:r>
      <w:r>
        <w:rPr>
          <w:color w:val="231F20"/>
        </w:rPr>
        <w:t>biết</w:t>
      </w:r>
      <w:r>
        <w:rPr>
          <w:color w:val="231F20"/>
          <w:spacing w:val="-13"/>
        </w:rPr>
        <w:t> </w:t>
      </w:r>
      <w:r>
        <w:rPr>
          <w:color w:val="231F20"/>
        </w:rPr>
        <w:t>là</w:t>
      </w:r>
      <w:r>
        <w:rPr>
          <w:color w:val="231F20"/>
          <w:spacing w:val="-14"/>
        </w:rPr>
        <w:t> </w:t>
      </w:r>
      <w:r>
        <w:rPr>
          <w:color w:val="231F20"/>
        </w:rPr>
        <w:t>sinh</w:t>
      </w:r>
      <w:r>
        <w:rPr>
          <w:color w:val="231F20"/>
          <w:spacing w:val="-13"/>
        </w:rPr>
        <w:t> </w:t>
      </w:r>
      <w:r>
        <w:rPr>
          <w:color w:val="231F20"/>
        </w:rPr>
        <w:t>ở</w:t>
      </w:r>
      <w:r>
        <w:rPr>
          <w:color w:val="231F20"/>
          <w:spacing w:val="-13"/>
        </w:rPr>
        <w:t> </w:t>
      </w:r>
      <w:r>
        <w:rPr>
          <w:color w:val="231F20"/>
        </w:rPr>
        <w:t>cõi</w:t>
      </w:r>
      <w:r>
        <w:rPr>
          <w:color w:val="231F20"/>
          <w:spacing w:val="-14"/>
        </w:rPr>
        <w:t> </w:t>
      </w:r>
      <w:r>
        <w:rPr>
          <w:color w:val="231F20"/>
        </w:rPr>
        <w:t>dục,</w:t>
      </w:r>
      <w:r>
        <w:rPr>
          <w:color w:val="231F20"/>
          <w:spacing w:val="-13"/>
        </w:rPr>
        <w:t> </w:t>
      </w:r>
      <w:r>
        <w:rPr>
          <w:color w:val="231F20"/>
        </w:rPr>
        <w:t>nếu</w:t>
      </w:r>
      <w:r>
        <w:rPr>
          <w:color w:val="231F20"/>
          <w:spacing w:val="-13"/>
        </w:rPr>
        <w:t> </w:t>
      </w:r>
      <w:r>
        <w:rPr>
          <w:color w:val="231F20"/>
        </w:rPr>
        <w:t>trụ nơi định lâu, khi còn ở trong định thân không bị tổn hại, nhưng </w:t>
      </w:r>
      <w:r>
        <w:rPr>
          <w:color w:val="231F20"/>
          <w:spacing w:val="-5"/>
        </w:rPr>
        <w:t>khi </w:t>
      </w:r>
      <w:r>
        <w:rPr>
          <w:color w:val="231F20"/>
        </w:rPr>
        <w:t>xuất định thân liền tan hoại. Vì thế trụ nơi định này chỉ nên trải qua một thời gian ngắn, lâu nhất không được quá bảy ngày đêm.</w:t>
      </w:r>
    </w:p>
    <w:p>
      <w:pPr>
        <w:pStyle w:val="BodyText"/>
        <w:spacing w:line="276" w:lineRule="auto" w:before="115"/>
        <w:ind w:left="393" w:right="107"/>
      </w:pPr>
      <w:r>
        <w:rPr>
          <w:color w:val="231F20"/>
        </w:rPr>
        <w:t>Hữu tình nơi cõi sắc, đại chủng của các căn không do sự nhận giữ</w:t>
      </w:r>
      <w:r>
        <w:rPr>
          <w:color w:val="231F20"/>
          <w:spacing w:val="-13"/>
        </w:rPr>
        <w:t> </w:t>
      </w:r>
      <w:r>
        <w:rPr>
          <w:color w:val="231F20"/>
        </w:rPr>
        <w:t>của</w:t>
      </w:r>
      <w:r>
        <w:rPr>
          <w:color w:val="231F20"/>
          <w:spacing w:val="-13"/>
        </w:rPr>
        <w:t> </w:t>
      </w:r>
      <w:r>
        <w:rPr>
          <w:color w:val="231F20"/>
        </w:rPr>
        <w:t>đoạn</w:t>
      </w:r>
      <w:r>
        <w:rPr>
          <w:color w:val="231F20"/>
          <w:spacing w:val="-13"/>
        </w:rPr>
        <w:t> </w:t>
      </w:r>
      <w:r>
        <w:rPr>
          <w:color w:val="231F20"/>
        </w:rPr>
        <w:t>thực,</w:t>
      </w:r>
      <w:r>
        <w:rPr>
          <w:color w:val="231F20"/>
          <w:spacing w:val="-13"/>
        </w:rPr>
        <w:t> </w:t>
      </w:r>
      <w:r>
        <w:rPr>
          <w:color w:val="231F20"/>
        </w:rPr>
        <w:t>nên</w:t>
      </w:r>
      <w:r>
        <w:rPr>
          <w:color w:val="231F20"/>
          <w:spacing w:val="-13"/>
        </w:rPr>
        <w:t> </w:t>
      </w:r>
      <w:r>
        <w:rPr>
          <w:color w:val="231F20"/>
        </w:rPr>
        <w:t>có</w:t>
      </w:r>
      <w:r>
        <w:rPr>
          <w:color w:val="231F20"/>
          <w:spacing w:val="-12"/>
        </w:rPr>
        <w:t> </w:t>
      </w:r>
      <w:r>
        <w:rPr>
          <w:color w:val="231F20"/>
        </w:rPr>
        <w:t>thể</w:t>
      </w:r>
      <w:r>
        <w:rPr>
          <w:color w:val="231F20"/>
          <w:spacing w:val="-13"/>
        </w:rPr>
        <w:t> </w:t>
      </w:r>
      <w:r>
        <w:rPr>
          <w:color w:val="231F20"/>
        </w:rPr>
        <w:t>trụ</w:t>
      </w:r>
      <w:r>
        <w:rPr>
          <w:color w:val="231F20"/>
          <w:spacing w:val="-13"/>
        </w:rPr>
        <w:t> </w:t>
      </w:r>
      <w:r>
        <w:rPr>
          <w:color w:val="231F20"/>
        </w:rPr>
        <w:t>nơi</w:t>
      </w:r>
      <w:r>
        <w:rPr>
          <w:color w:val="231F20"/>
          <w:spacing w:val="-13"/>
        </w:rPr>
        <w:t> </w:t>
      </w:r>
      <w:r>
        <w:rPr>
          <w:color w:val="231F20"/>
        </w:rPr>
        <w:t>định</w:t>
      </w:r>
      <w:r>
        <w:rPr>
          <w:color w:val="231F20"/>
          <w:spacing w:val="-13"/>
        </w:rPr>
        <w:t> </w:t>
      </w:r>
      <w:r>
        <w:rPr>
          <w:color w:val="231F20"/>
          <w:spacing w:val="-5"/>
        </w:rPr>
        <w:t>này,</w:t>
      </w:r>
      <w:r>
        <w:rPr>
          <w:color w:val="231F20"/>
          <w:spacing w:val="-12"/>
        </w:rPr>
        <w:t> </w:t>
      </w:r>
      <w:r>
        <w:rPr>
          <w:color w:val="231F20"/>
        </w:rPr>
        <w:t>hoặc</w:t>
      </w:r>
      <w:r>
        <w:rPr>
          <w:color w:val="231F20"/>
          <w:spacing w:val="-13"/>
        </w:rPr>
        <w:t> </w:t>
      </w:r>
      <w:r>
        <w:rPr>
          <w:color w:val="231F20"/>
        </w:rPr>
        <w:t>trải</w:t>
      </w:r>
      <w:r>
        <w:rPr>
          <w:color w:val="231F20"/>
          <w:spacing w:val="-13"/>
        </w:rPr>
        <w:t> </w:t>
      </w:r>
      <w:r>
        <w:rPr>
          <w:color w:val="231F20"/>
        </w:rPr>
        <w:t>qua</w:t>
      </w:r>
      <w:r>
        <w:rPr>
          <w:color w:val="231F20"/>
          <w:spacing w:val="-13"/>
        </w:rPr>
        <w:t> </w:t>
      </w:r>
      <w:r>
        <w:rPr>
          <w:color w:val="231F20"/>
        </w:rPr>
        <w:t>nửa</w:t>
      </w:r>
      <w:r>
        <w:rPr>
          <w:color w:val="231F20"/>
          <w:spacing w:val="-13"/>
        </w:rPr>
        <w:t> </w:t>
      </w:r>
      <w:r>
        <w:rPr>
          <w:color w:val="231F20"/>
        </w:rPr>
        <w:t>kiếp, hoặc trải qua một kiếp, hoặc lâu hơn nữa.</w:t>
      </w:r>
    </w:p>
    <w:p>
      <w:pPr>
        <w:pStyle w:val="BodyText"/>
        <w:spacing w:line="276" w:lineRule="auto"/>
        <w:ind w:left="393" w:right="108"/>
      </w:pPr>
      <w:r>
        <w:rPr>
          <w:i/>
          <w:color w:val="231F20"/>
        </w:rPr>
        <w:t>Hỏi: </w:t>
      </w:r>
      <w:r>
        <w:rPr>
          <w:color w:val="231F20"/>
        </w:rPr>
        <w:t>Nếu có Bí-sô không lập nguyện nhập định diệt tận thì chừng nào nên xuất định?</w:t>
      </w:r>
    </w:p>
    <w:p>
      <w:pPr>
        <w:pStyle w:val="BodyText"/>
        <w:spacing w:line="276" w:lineRule="auto"/>
        <w:ind w:left="393" w:right="106"/>
      </w:pPr>
      <w:r>
        <w:rPr>
          <w:i/>
          <w:color w:val="231F20"/>
        </w:rPr>
        <w:t>Đáp: </w:t>
      </w:r>
      <w:r>
        <w:rPr>
          <w:color w:val="231F20"/>
        </w:rPr>
        <w:t>Pháp như thế là nên xuất, như có tâm định. Lại, Bí-sô</w:t>
      </w:r>
      <w:r>
        <w:rPr>
          <w:color w:val="231F20"/>
          <w:spacing w:val="-45"/>
        </w:rPr>
        <w:t> </w:t>
      </w:r>
      <w:r>
        <w:rPr>
          <w:color w:val="231F20"/>
        </w:rPr>
        <w:t>kia hoặc</w:t>
      </w:r>
      <w:r>
        <w:rPr>
          <w:color w:val="231F20"/>
          <w:spacing w:val="-6"/>
        </w:rPr>
        <w:t> </w:t>
      </w:r>
      <w:r>
        <w:rPr>
          <w:color w:val="231F20"/>
        </w:rPr>
        <w:t>muốn</w:t>
      </w:r>
      <w:r>
        <w:rPr>
          <w:color w:val="231F20"/>
          <w:spacing w:val="-6"/>
        </w:rPr>
        <w:t> </w:t>
      </w:r>
      <w:r>
        <w:rPr>
          <w:color w:val="231F20"/>
        </w:rPr>
        <w:t>ăn</w:t>
      </w:r>
      <w:r>
        <w:rPr>
          <w:color w:val="231F20"/>
          <w:spacing w:val="-6"/>
        </w:rPr>
        <w:t> </w:t>
      </w:r>
      <w:r>
        <w:rPr>
          <w:color w:val="231F20"/>
        </w:rPr>
        <w:t>uống,</w:t>
      </w:r>
      <w:r>
        <w:rPr>
          <w:color w:val="231F20"/>
          <w:spacing w:val="-5"/>
        </w:rPr>
        <w:t> </w:t>
      </w:r>
      <w:r>
        <w:rPr>
          <w:color w:val="231F20"/>
        </w:rPr>
        <w:t>hoặc</w:t>
      </w:r>
      <w:r>
        <w:rPr>
          <w:color w:val="231F20"/>
          <w:spacing w:val="-6"/>
        </w:rPr>
        <w:t> </w:t>
      </w:r>
      <w:r>
        <w:rPr>
          <w:color w:val="231F20"/>
        </w:rPr>
        <w:t>muốn</w:t>
      </w:r>
      <w:r>
        <w:rPr>
          <w:color w:val="231F20"/>
          <w:spacing w:val="-6"/>
        </w:rPr>
        <w:t> </w:t>
      </w:r>
      <w:r>
        <w:rPr>
          <w:color w:val="231F20"/>
        </w:rPr>
        <w:t>tiện</w:t>
      </w:r>
      <w:r>
        <w:rPr>
          <w:color w:val="231F20"/>
          <w:spacing w:val="-5"/>
        </w:rPr>
        <w:t> </w:t>
      </w:r>
      <w:r>
        <w:rPr>
          <w:color w:val="231F20"/>
        </w:rPr>
        <w:t>lợi,</w:t>
      </w:r>
      <w:r>
        <w:rPr>
          <w:color w:val="231F20"/>
          <w:spacing w:val="-6"/>
        </w:rPr>
        <w:t> </w:t>
      </w:r>
      <w:r>
        <w:rPr>
          <w:color w:val="231F20"/>
        </w:rPr>
        <w:t>nhưng</w:t>
      </w:r>
      <w:r>
        <w:rPr>
          <w:color w:val="231F20"/>
          <w:spacing w:val="-6"/>
        </w:rPr>
        <w:t> </w:t>
      </w:r>
      <w:r>
        <w:rPr>
          <w:color w:val="231F20"/>
        </w:rPr>
        <w:t>vì</w:t>
      </w:r>
      <w:r>
        <w:rPr>
          <w:color w:val="231F20"/>
          <w:spacing w:val="-5"/>
        </w:rPr>
        <w:t> </w:t>
      </w:r>
      <w:r>
        <w:rPr>
          <w:color w:val="231F20"/>
        </w:rPr>
        <w:t>đang</w:t>
      </w:r>
      <w:r>
        <w:rPr>
          <w:color w:val="231F20"/>
          <w:spacing w:val="-6"/>
        </w:rPr>
        <w:t> </w:t>
      </w:r>
      <w:r>
        <w:rPr>
          <w:color w:val="231F20"/>
        </w:rPr>
        <w:t>ở</w:t>
      </w:r>
      <w:r>
        <w:rPr>
          <w:color w:val="231F20"/>
          <w:spacing w:val="-6"/>
        </w:rPr>
        <w:t> </w:t>
      </w:r>
      <w:r>
        <w:rPr>
          <w:color w:val="231F20"/>
        </w:rPr>
        <w:t>trong</w:t>
      </w:r>
      <w:r>
        <w:rPr>
          <w:color w:val="231F20"/>
          <w:spacing w:val="-5"/>
        </w:rPr>
        <w:t> </w:t>
      </w:r>
      <w:r>
        <w:rPr>
          <w:color w:val="231F20"/>
          <w:spacing w:val="-3"/>
        </w:rPr>
        <w:t>định, </w:t>
      </w:r>
      <w:r>
        <w:rPr>
          <w:color w:val="231F20"/>
        </w:rPr>
        <w:t>tuy không bị tổn thương, nhưng nếu xuất định có thể dẫn đến bệnh hoạn. Do nhân ấy tất nên xuất</w:t>
      </w:r>
      <w:r>
        <w:rPr>
          <w:color w:val="231F20"/>
          <w:spacing w:val="-2"/>
        </w:rPr>
        <w:t> </w:t>
      </w:r>
      <w:r>
        <w:rPr>
          <w:color w:val="231F20"/>
        </w:rPr>
        <w:t>định.</w:t>
      </w:r>
    </w:p>
    <w:p>
      <w:pPr>
        <w:pStyle w:val="BodyText"/>
        <w:ind w:left="960" w:firstLine="0"/>
      </w:pPr>
      <w:r>
        <w:rPr>
          <w:i/>
          <w:color w:val="231F20"/>
        </w:rPr>
        <w:t>Hỏi: </w:t>
      </w:r>
      <w:r>
        <w:rPr>
          <w:color w:val="231F20"/>
        </w:rPr>
        <w:t>Phàm phu có thể nhập định diệt tận không?</w:t>
      </w:r>
    </w:p>
    <w:p>
      <w:pPr>
        <w:pStyle w:val="BodyText"/>
        <w:spacing w:line="276" w:lineRule="auto" w:before="158"/>
        <w:ind w:left="393" w:right="107"/>
      </w:pPr>
      <w:r>
        <w:rPr>
          <w:i/>
          <w:color w:val="231F20"/>
        </w:rPr>
        <w:t>Đáp:</w:t>
      </w:r>
      <w:r>
        <w:rPr>
          <w:i/>
          <w:color w:val="231F20"/>
          <w:spacing w:val="-18"/>
        </w:rPr>
        <w:t> </w:t>
      </w:r>
      <w:r>
        <w:rPr>
          <w:color w:val="231F20"/>
        </w:rPr>
        <w:t>Tôn</w:t>
      </w:r>
      <w:r>
        <w:rPr>
          <w:color w:val="231F20"/>
          <w:spacing w:val="-13"/>
        </w:rPr>
        <w:t> </w:t>
      </w:r>
      <w:r>
        <w:rPr>
          <w:color w:val="231F20"/>
        </w:rPr>
        <w:t>giả</w:t>
      </w:r>
      <w:r>
        <w:rPr>
          <w:color w:val="231F20"/>
          <w:spacing w:val="-18"/>
        </w:rPr>
        <w:t> </w:t>
      </w:r>
      <w:r>
        <w:rPr>
          <w:color w:val="231F20"/>
        </w:rPr>
        <w:t>Thế</w:t>
      </w:r>
      <w:r>
        <w:rPr>
          <w:color w:val="231F20"/>
          <w:spacing w:val="-14"/>
        </w:rPr>
        <w:t> </w:t>
      </w:r>
      <w:r>
        <w:rPr>
          <w:color w:val="231F20"/>
        </w:rPr>
        <w:t>Hữu</w:t>
      </w:r>
      <w:r>
        <w:rPr>
          <w:color w:val="231F20"/>
          <w:spacing w:val="-13"/>
        </w:rPr>
        <w:t> </w:t>
      </w:r>
      <w:r>
        <w:rPr>
          <w:color w:val="231F20"/>
        </w:rPr>
        <w:t>nói:</w:t>
      </w:r>
      <w:r>
        <w:rPr>
          <w:color w:val="231F20"/>
          <w:spacing w:val="-14"/>
        </w:rPr>
        <w:t> </w:t>
      </w:r>
      <w:r>
        <w:rPr>
          <w:color w:val="231F20"/>
        </w:rPr>
        <w:t>Không</w:t>
      </w:r>
      <w:r>
        <w:rPr>
          <w:color w:val="231F20"/>
          <w:spacing w:val="-13"/>
        </w:rPr>
        <w:t> </w:t>
      </w:r>
      <w:r>
        <w:rPr>
          <w:color w:val="231F20"/>
        </w:rPr>
        <w:t>thể</w:t>
      </w:r>
      <w:r>
        <w:rPr>
          <w:color w:val="231F20"/>
          <w:spacing w:val="-13"/>
        </w:rPr>
        <w:t> </w:t>
      </w:r>
      <w:r>
        <w:rPr>
          <w:color w:val="231F20"/>
        </w:rPr>
        <w:t>nhập.</w:t>
      </w:r>
      <w:r>
        <w:rPr>
          <w:color w:val="231F20"/>
          <w:spacing w:val="-13"/>
        </w:rPr>
        <w:t> </w:t>
      </w:r>
      <w:r>
        <w:rPr>
          <w:color w:val="231F20"/>
        </w:rPr>
        <w:t>Như</w:t>
      </w:r>
      <w:r>
        <w:rPr>
          <w:color w:val="231F20"/>
          <w:spacing w:val="-13"/>
        </w:rPr>
        <w:t> </w:t>
      </w:r>
      <w:r>
        <w:rPr>
          <w:color w:val="231F20"/>
        </w:rPr>
        <w:t>Khế</w:t>
      </w:r>
      <w:r>
        <w:rPr>
          <w:color w:val="231F20"/>
          <w:spacing w:val="-14"/>
        </w:rPr>
        <w:t> </w:t>
      </w:r>
      <w:r>
        <w:rPr>
          <w:color w:val="231F20"/>
        </w:rPr>
        <w:t>kinh</w:t>
      </w:r>
      <w:r>
        <w:rPr>
          <w:color w:val="231F20"/>
          <w:spacing w:val="-13"/>
        </w:rPr>
        <w:t> </w:t>
      </w:r>
      <w:r>
        <w:rPr>
          <w:color w:val="231F20"/>
        </w:rPr>
        <w:t>nói: Đó</w:t>
      </w:r>
      <w:r>
        <w:rPr>
          <w:color w:val="231F20"/>
          <w:spacing w:val="-9"/>
        </w:rPr>
        <w:t> </w:t>
      </w:r>
      <w:r>
        <w:rPr>
          <w:color w:val="231F20"/>
        </w:rPr>
        <w:t>là</w:t>
      </w:r>
      <w:r>
        <w:rPr>
          <w:color w:val="231F20"/>
          <w:spacing w:val="-8"/>
        </w:rPr>
        <w:t> </w:t>
      </w:r>
      <w:r>
        <w:rPr>
          <w:color w:val="231F20"/>
        </w:rPr>
        <w:t>định</w:t>
      </w:r>
      <w:r>
        <w:rPr>
          <w:color w:val="231F20"/>
          <w:spacing w:val="-8"/>
        </w:rPr>
        <w:t> </w:t>
      </w:r>
      <w:r>
        <w:rPr>
          <w:color w:val="231F20"/>
        </w:rPr>
        <w:t>của</w:t>
      </w:r>
      <w:r>
        <w:rPr>
          <w:color w:val="231F20"/>
          <w:spacing w:val="-8"/>
        </w:rPr>
        <w:t> </w:t>
      </w:r>
      <w:r>
        <w:rPr>
          <w:color w:val="231F20"/>
        </w:rPr>
        <w:t>bậc</w:t>
      </w:r>
      <w:r>
        <w:rPr>
          <w:color w:val="231F20"/>
          <w:spacing w:val="-13"/>
        </w:rPr>
        <w:t> </w:t>
      </w:r>
      <w:r>
        <w:rPr>
          <w:color w:val="231F20"/>
        </w:rPr>
        <w:t>Thánh.</w:t>
      </w:r>
      <w:r>
        <w:rPr>
          <w:color w:val="231F20"/>
          <w:spacing w:val="-8"/>
        </w:rPr>
        <w:t> </w:t>
      </w:r>
      <w:r>
        <w:rPr>
          <w:color w:val="231F20"/>
        </w:rPr>
        <w:t>Nếu</w:t>
      </w:r>
      <w:r>
        <w:rPr>
          <w:color w:val="231F20"/>
          <w:spacing w:val="-9"/>
        </w:rPr>
        <w:t> </w:t>
      </w:r>
      <w:r>
        <w:rPr>
          <w:color w:val="231F20"/>
        </w:rPr>
        <w:t>hàng</w:t>
      </w:r>
      <w:r>
        <w:rPr>
          <w:color w:val="231F20"/>
          <w:spacing w:val="-8"/>
        </w:rPr>
        <w:t> </w:t>
      </w:r>
      <w:r>
        <w:rPr>
          <w:color w:val="231F20"/>
        </w:rPr>
        <w:t>phàm</w:t>
      </w:r>
      <w:r>
        <w:rPr>
          <w:color w:val="231F20"/>
          <w:spacing w:val="-8"/>
        </w:rPr>
        <w:t> </w:t>
      </w:r>
      <w:r>
        <w:rPr>
          <w:color w:val="231F20"/>
        </w:rPr>
        <w:t>phu</w:t>
      </w:r>
      <w:r>
        <w:rPr>
          <w:color w:val="231F20"/>
          <w:spacing w:val="-8"/>
        </w:rPr>
        <w:t> </w:t>
      </w:r>
      <w:r>
        <w:rPr>
          <w:color w:val="231F20"/>
        </w:rPr>
        <w:t>có</w:t>
      </w:r>
      <w:r>
        <w:rPr>
          <w:color w:val="231F20"/>
          <w:spacing w:val="-8"/>
        </w:rPr>
        <w:t> </w:t>
      </w:r>
      <w:r>
        <w:rPr>
          <w:color w:val="231F20"/>
        </w:rPr>
        <w:t>thể</w:t>
      </w:r>
      <w:r>
        <w:rPr>
          <w:color w:val="231F20"/>
          <w:spacing w:val="-8"/>
        </w:rPr>
        <w:t> </w:t>
      </w:r>
      <w:r>
        <w:rPr>
          <w:color w:val="231F20"/>
        </w:rPr>
        <w:t>nhập,</w:t>
      </w:r>
      <w:r>
        <w:rPr>
          <w:color w:val="231F20"/>
          <w:spacing w:val="-8"/>
        </w:rPr>
        <w:t> </w:t>
      </w:r>
      <w:r>
        <w:rPr>
          <w:color w:val="231F20"/>
        </w:rPr>
        <w:t>tức</w:t>
      </w:r>
      <w:r>
        <w:rPr>
          <w:color w:val="231F20"/>
          <w:spacing w:val="-9"/>
        </w:rPr>
        <w:t> </w:t>
      </w:r>
      <w:r>
        <w:rPr>
          <w:color w:val="231F20"/>
          <w:spacing w:val="-3"/>
        </w:rPr>
        <w:t>cũng </w:t>
      </w:r>
      <w:r>
        <w:rPr>
          <w:color w:val="231F20"/>
        </w:rPr>
        <w:t>nên gọi là định của phàm phu.</w:t>
      </w:r>
    </w:p>
    <w:p>
      <w:pPr>
        <w:pStyle w:val="BodyText"/>
        <w:spacing w:line="276" w:lineRule="auto"/>
        <w:ind w:left="393" w:right="107"/>
      </w:pPr>
      <w:r>
        <w:rPr>
          <w:color w:val="231F20"/>
        </w:rPr>
        <w:t>Có</w:t>
      </w:r>
      <w:r>
        <w:rPr>
          <w:color w:val="231F20"/>
          <w:spacing w:val="-13"/>
        </w:rPr>
        <w:t> </w:t>
      </w:r>
      <w:r>
        <w:rPr>
          <w:color w:val="231F20"/>
        </w:rPr>
        <w:t>thuyết</w:t>
      </w:r>
      <w:r>
        <w:rPr>
          <w:color w:val="231F20"/>
          <w:spacing w:val="-12"/>
        </w:rPr>
        <w:t> </w:t>
      </w:r>
      <w:r>
        <w:rPr>
          <w:color w:val="231F20"/>
        </w:rPr>
        <w:t>nói:</w:t>
      </w:r>
      <w:r>
        <w:rPr>
          <w:color w:val="231F20"/>
          <w:spacing w:val="-12"/>
        </w:rPr>
        <w:t> </w:t>
      </w:r>
      <w:r>
        <w:rPr>
          <w:color w:val="231F20"/>
        </w:rPr>
        <w:t>Phàm</w:t>
      </w:r>
      <w:r>
        <w:rPr>
          <w:color w:val="231F20"/>
          <w:spacing w:val="-12"/>
        </w:rPr>
        <w:t> </w:t>
      </w:r>
      <w:r>
        <w:rPr>
          <w:color w:val="231F20"/>
        </w:rPr>
        <w:t>phu</w:t>
      </w:r>
      <w:r>
        <w:rPr>
          <w:color w:val="231F20"/>
          <w:spacing w:val="-13"/>
        </w:rPr>
        <w:t> </w:t>
      </w:r>
      <w:r>
        <w:rPr>
          <w:color w:val="231F20"/>
        </w:rPr>
        <w:t>tất</w:t>
      </w:r>
      <w:r>
        <w:rPr>
          <w:color w:val="231F20"/>
          <w:spacing w:val="-12"/>
        </w:rPr>
        <w:t> </w:t>
      </w:r>
      <w:r>
        <w:rPr>
          <w:color w:val="231F20"/>
        </w:rPr>
        <w:t>vui</w:t>
      </w:r>
      <w:r>
        <w:rPr>
          <w:color w:val="231F20"/>
          <w:spacing w:val="-12"/>
        </w:rPr>
        <w:t> </w:t>
      </w:r>
      <w:r>
        <w:rPr>
          <w:color w:val="231F20"/>
        </w:rPr>
        <w:t>thích</w:t>
      </w:r>
      <w:r>
        <w:rPr>
          <w:color w:val="231F20"/>
          <w:spacing w:val="-12"/>
        </w:rPr>
        <w:t> </w:t>
      </w:r>
      <w:r>
        <w:rPr>
          <w:color w:val="231F20"/>
        </w:rPr>
        <w:t>nơi</w:t>
      </w:r>
      <w:r>
        <w:rPr>
          <w:color w:val="231F20"/>
          <w:spacing w:val="-12"/>
        </w:rPr>
        <w:t> </w:t>
      </w:r>
      <w:r>
        <w:rPr>
          <w:color w:val="231F20"/>
        </w:rPr>
        <w:t>địa</w:t>
      </w:r>
      <w:r>
        <w:rPr>
          <w:color w:val="231F20"/>
          <w:spacing w:val="-13"/>
        </w:rPr>
        <w:t> </w:t>
      </w:r>
      <w:r>
        <w:rPr>
          <w:color w:val="231F20"/>
        </w:rPr>
        <w:t>trên,</w:t>
      </w:r>
      <w:r>
        <w:rPr>
          <w:color w:val="231F20"/>
          <w:spacing w:val="-12"/>
        </w:rPr>
        <w:t> </w:t>
      </w:r>
      <w:r>
        <w:rPr>
          <w:color w:val="231F20"/>
        </w:rPr>
        <w:t>khi</w:t>
      </w:r>
      <w:r>
        <w:rPr>
          <w:color w:val="231F20"/>
          <w:spacing w:val="-12"/>
        </w:rPr>
        <w:t> </w:t>
      </w:r>
      <w:r>
        <w:rPr>
          <w:color w:val="231F20"/>
        </w:rPr>
        <w:t>lìa</w:t>
      </w:r>
      <w:r>
        <w:rPr>
          <w:color w:val="231F20"/>
          <w:spacing w:val="-12"/>
        </w:rPr>
        <w:t> </w:t>
      </w:r>
      <w:r>
        <w:rPr>
          <w:color w:val="231F20"/>
        </w:rPr>
        <w:t>nhiễm địa dưới, như loài sâu Xích hoạch. Phi tưởng phi phi tưởng xứ là</w:t>
      </w:r>
      <w:r>
        <w:rPr>
          <w:color w:val="231F20"/>
          <w:spacing w:val="-35"/>
        </w:rPr>
        <w:t> </w:t>
      </w:r>
      <w:r>
        <w:rPr>
          <w:color w:val="231F20"/>
        </w:rPr>
        <w:t>địa</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vô thượng, đáng ưa thích, nhưng các phàm phu không thể lìa nhiễm của cõi đó. Nếu không lìa nhiễm do kiến đạo đoạn ấy, tất không có khả năng nhập định diệt tận. Thế nên các phàm phu không thể nhập định diệt tận.</w:t>
      </w:r>
    </w:p>
    <w:p>
      <w:pPr>
        <w:pStyle w:val="BodyText"/>
        <w:spacing w:line="273" w:lineRule="auto" w:before="110"/>
        <w:ind w:right="391"/>
      </w:pPr>
      <w:r>
        <w:rPr>
          <w:color w:val="231F20"/>
        </w:rPr>
        <w:t>Có thuyết nêu: Phàm phu như như nhập định, thân tâm như</w:t>
      </w:r>
      <w:r>
        <w:rPr>
          <w:color w:val="231F20"/>
          <w:spacing w:val="-38"/>
        </w:rPr>
        <w:t> </w:t>
      </w:r>
      <w:r>
        <w:rPr>
          <w:color w:val="231F20"/>
          <w:spacing w:val="-4"/>
        </w:rPr>
        <w:t>thế </w:t>
      </w:r>
      <w:r>
        <w:rPr>
          <w:color w:val="231F20"/>
        </w:rPr>
        <w:t>như</w:t>
      </w:r>
      <w:r>
        <w:rPr>
          <w:color w:val="231F20"/>
          <w:spacing w:val="-6"/>
        </w:rPr>
        <w:t> </w:t>
      </w:r>
      <w:r>
        <w:rPr>
          <w:color w:val="231F20"/>
        </w:rPr>
        <w:t>thế</w:t>
      </w:r>
      <w:r>
        <w:rPr>
          <w:color w:val="231F20"/>
          <w:spacing w:val="-6"/>
        </w:rPr>
        <w:t> </w:t>
      </w:r>
      <w:r>
        <w:rPr>
          <w:color w:val="231F20"/>
        </w:rPr>
        <w:t>an</w:t>
      </w:r>
      <w:r>
        <w:rPr>
          <w:color w:val="231F20"/>
          <w:spacing w:val="-6"/>
        </w:rPr>
        <w:t> </w:t>
      </w:r>
      <w:r>
        <w:rPr>
          <w:color w:val="231F20"/>
        </w:rPr>
        <w:t>dứt.</w:t>
      </w:r>
      <w:r>
        <w:rPr>
          <w:color w:val="231F20"/>
          <w:spacing w:val="-6"/>
        </w:rPr>
        <w:t> </w:t>
      </w:r>
      <w:r>
        <w:rPr>
          <w:color w:val="231F20"/>
        </w:rPr>
        <w:t>Do</w:t>
      </w:r>
      <w:r>
        <w:rPr>
          <w:color w:val="231F20"/>
          <w:spacing w:val="-6"/>
        </w:rPr>
        <w:t> </w:t>
      </w:r>
      <w:r>
        <w:rPr>
          <w:color w:val="231F20"/>
        </w:rPr>
        <w:t>an</w:t>
      </w:r>
      <w:r>
        <w:rPr>
          <w:color w:val="231F20"/>
          <w:spacing w:val="-6"/>
        </w:rPr>
        <w:t> </w:t>
      </w:r>
      <w:r>
        <w:rPr>
          <w:color w:val="231F20"/>
        </w:rPr>
        <w:t>nghỉ</w:t>
      </w:r>
      <w:r>
        <w:rPr>
          <w:color w:val="231F20"/>
          <w:spacing w:val="-6"/>
        </w:rPr>
        <w:t> </w:t>
      </w:r>
      <w:r>
        <w:rPr>
          <w:color w:val="231F20"/>
        </w:rPr>
        <w:t>khiến</w:t>
      </w:r>
      <w:r>
        <w:rPr>
          <w:color w:val="231F20"/>
          <w:spacing w:val="-7"/>
        </w:rPr>
        <w:t> </w:t>
      </w:r>
      <w:r>
        <w:rPr>
          <w:color w:val="231F20"/>
        </w:rPr>
        <w:t>gia</w:t>
      </w:r>
      <w:r>
        <w:rPr>
          <w:color w:val="231F20"/>
          <w:spacing w:val="-7"/>
        </w:rPr>
        <w:t> </w:t>
      </w:r>
      <w:r>
        <w:rPr>
          <w:color w:val="231F20"/>
        </w:rPr>
        <w:t>hạnh</w:t>
      </w:r>
      <w:r>
        <w:rPr>
          <w:color w:val="231F20"/>
          <w:spacing w:val="-6"/>
        </w:rPr>
        <w:t> </w:t>
      </w:r>
      <w:r>
        <w:rPr>
          <w:color w:val="231F20"/>
        </w:rPr>
        <w:t>chậm</w:t>
      </w:r>
      <w:r>
        <w:rPr>
          <w:color w:val="231F20"/>
          <w:spacing w:val="-6"/>
        </w:rPr>
        <w:t> </w:t>
      </w:r>
      <w:r>
        <w:rPr>
          <w:color w:val="231F20"/>
        </w:rPr>
        <w:t>chạp,</w:t>
      </w:r>
      <w:r>
        <w:rPr>
          <w:color w:val="231F20"/>
          <w:spacing w:val="-6"/>
        </w:rPr>
        <w:t> </w:t>
      </w:r>
      <w:r>
        <w:rPr>
          <w:color w:val="231F20"/>
        </w:rPr>
        <w:t>thế</w:t>
      </w:r>
      <w:r>
        <w:rPr>
          <w:color w:val="231F20"/>
          <w:spacing w:val="-6"/>
        </w:rPr>
        <w:t> </w:t>
      </w:r>
      <w:r>
        <w:rPr>
          <w:color w:val="231F20"/>
        </w:rPr>
        <w:t>nên</w:t>
      </w:r>
      <w:r>
        <w:rPr>
          <w:color w:val="231F20"/>
          <w:spacing w:val="-6"/>
        </w:rPr>
        <w:t> </w:t>
      </w:r>
      <w:r>
        <w:rPr>
          <w:color w:val="231F20"/>
          <w:spacing w:val="-3"/>
        </w:rPr>
        <w:t>không </w:t>
      </w:r>
      <w:r>
        <w:rPr>
          <w:color w:val="231F20"/>
        </w:rPr>
        <w:t>thể nhập định diệt tận.</w:t>
      </w:r>
    </w:p>
    <w:p>
      <w:pPr>
        <w:pStyle w:val="BodyText"/>
        <w:spacing w:line="273" w:lineRule="auto" w:before="111"/>
        <w:ind w:right="391"/>
      </w:pPr>
      <w:r>
        <w:rPr>
          <w:color w:val="231F20"/>
        </w:rPr>
        <w:t>Đại đức nói: Phàm phu không thể nhập định diệt tận. Do các phàm</w:t>
      </w:r>
      <w:r>
        <w:rPr>
          <w:color w:val="231F20"/>
          <w:spacing w:val="-10"/>
        </w:rPr>
        <w:t> </w:t>
      </w:r>
      <w:r>
        <w:rPr>
          <w:color w:val="231F20"/>
        </w:rPr>
        <w:t>phu</w:t>
      </w:r>
      <w:r>
        <w:rPr>
          <w:color w:val="231F20"/>
          <w:spacing w:val="-10"/>
        </w:rPr>
        <w:t> </w:t>
      </w:r>
      <w:r>
        <w:rPr>
          <w:color w:val="231F20"/>
        </w:rPr>
        <w:t>như</w:t>
      </w:r>
      <w:r>
        <w:rPr>
          <w:color w:val="231F20"/>
          <w:spacing w:val="-10"/>
        </w:rPr>
        <w:t> </w:t>
      </w:r>
      <w:r>
        <w:rPr>
          <w:color w:val="231F20"/>
        </w:rPr>
        <w:t>như</w:t>
      </w:r>
      <w:r>
        <w:rPr>
          <w:color w:val="231F20"/>
          <w:spacing w:val="-10"/>
        </w:rPr>
        <w:t> </w:t>
      </w:r>
      <w:r>
        <w:rPr>
          <w:color w:val="231F20"/>
        </w:rPr>
        <w:t>nhập</w:t>
      </w:r>
      <w:r>
        <w:rPr>
          <w:color w:val="231F20"/>
          <w:spacing w:val="-10"/>
        </w:rPr>
        <w:t> </w:t>
      </w:r>
      <w:r>
        <w:rPr>
          <w:color w:val="231F20"/>
        </w:rPr>
        <w:t>định,</w:t>
      </w:r>
      <w:r>
        <w:rPr>
          <w:color w:val="231F20"/>
          <w:spacing w:val="-10"/>
        </w:rPr>
        <w:t> </w:t>
      </w:r>
      <w:r>
        <w:rPr>
          <w:color w:val="231F20"/>
        </w:rPr>
        <w:t>ngã</w:t>
      </w:r>
      <w:r>
        <w:rPr>
          <w:color w:val="231F20"/>
          <w:spacing w:val="-10"/>
        </w:rPr>
        <w:t> </w:t>
      </w:r>
      <w:r>
        <w:rPr>
          <w:color w:val="231F20"/>
        </w:rPr>
        <w:t>kiến</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như</w:t>
      </w:r>
      <w:r>
        <w:rPr>
          <w:color w:val="231F20"/>
          <w:spacing w:val="-10"/>
        </w:rPr>
        <w:t> </w:t>
      </w:r>
      <w:r>
        <w:rPr>
          <w:color w:val="231F20"/>
        </w:rPr>
        <w:t>thế</w:t>
      </w:r>
      <w:r>
        <w:rPr>
          <w:color w:val="231F20"/>
          <w:spacing w:val="-10"/>
        </w:rPr>
        <w:t> </w:t>
      </w:r>
      <w:r>
        <w:rPr>
          <w:color w:val="231F20"/>
        </w:rPr>
        <w:t>càng</w:t>
      </w:r>
      <w:r>
        <w:rPr>
          <w:color w:val="231F20"/>
          <w:spacing w:val="-10"/>
        </w:rPr>
        <w:t> </w:t>
      </w:r>
      <w:r>
        <w:rPr>
          <w:color w:val="231F20"/>
        </w:rPr>
        <w:t>kiên</w:t>
      </w:r>
      <w:r>
        <w:rPr>
          <w:color w:val="231F20"/>
          <w:spacing w:val="-10"/>
        </w:rPr>
        <w:t> </w:t>
      </w:r>
      <w:r>
        <w:rPr>
          <w:color w:val="231F20"/>
          <w:spacing w:val="-4"/>
        </w:rPr>
        <w:t>cố, </w:t>
      </w:r>
      <w:r>
        <w:rPr>
          <w:color w:val="231F20"/>
        </w:rPr>
        <w:t>sợ diệt biên vực tận cùng, khởi tưởng hầm hố sâu, thế nên không</w:t>
      </w:r>
      <w:r>
        <w:rPr>
          <w:color w:val="231F20"/>
          <w:spacing w:val="-46"/>
        </w:rPr>
        <w:t> </w:t>
      </w:r>
      <w:r>
        <w:rPr>
          <w:color w:val="231F20"/>
        </w:rPr>
        <w:t>thể nhập định diệt tận.</w:t>
      </w:r>
    </w:p>
    <w:p>
      <w:pPr>
        <w:pStyle w:val="BodyText"/>
        <w:spacing w:before="110"/>
        <w:ind w:left="677" w:firstLine="0"/>
      </w:pPr>
      <w:r>
        <w:rPr>
          <w:i/>
          <w:color w:val="231F20"/>
        </w:rPr>
        <w:t>Hỏi: </w:t>
      </w:r>
      <w:r>
        <w:rPr>
          <w:color w:val="231F20"/>
        </w:rPr>
        <w:t>Bồ-tát có thể nhập định diệt tận chăng?</w:t>
      </w:r>
    </w:p>
    <w:p>
      <w:pPr>
        <w:pStyle w:val="BodyText"/>
        <w:spacing w:line="273" w:lineRule="auto" w:before="154"/>
        <w:ind w:right="391"/>
      </w:pPr>
      <w:r>
        <w:rPr>
          <w:i/>
          <w:color w:val="231F20"/>
        </w:rPr>
        <w:t>Đáp:</w:t>
      </w:r>
      <w:r>
        <w:rPr>
          <w:i/>
          <w:color w:val="231F20"/>
          <w:spacing w:val="-18"/>
        </w:rPr>
        <w:t> </w:t>
      </w:r>
      <w:r>
        <w:rPr>
          <w:color w:val="231F20"/>
        </w:rPr>
        <w:t>Tôn</w:t>
      </w:r>
      <w:r>
        <w:rPr>
          <w:color w:val="231F20"/>
          <w:spacing w:val="-13"/>
        </w:rPr>
        <w:t> </w:t>
      </w:r>
      <w:r>
        <w:rPr>
          <w:color w:val="231F20"/>
        </w:rPr>
        <w:t>giả</w:t>
      </w:r>
      <w:r>
        <w:rPr>
          <w:color w:val="231F20"/>
          <w:spacing w:val="-18"/>
        </w:rPr>
        <w:t> </w:t>
      </w:r>
      <w:r>
        <w:rPr>
          <w:color w:val="231F20"/>
        </w:rPr>
        <w:t>Thế</w:t>
      </w:r>
      <w:r>
        <w:rPr>
          <w:color w:val="231F20"/>
          <w:spacing w:val="-14"/>
        </w:rPr>
        <w:t> </w:t>
      </w:r>
      <w:r>
        <w:rPr>
          <w:color w:val="231F20"/>
        </w:rPr>
        <w:t>Hữu</w:t>
      </w:r>
      <w:r>
        <w:rPr>
          <w:color w:val="231F20"/>
          <w:spacing w:val="-13"/>
        </w:rPr>
        <w:t> </w:t>
      </w:r>
      <w:r>
        <w:rPr>
          <w:color w:val="231F20"/>
        </w:rPr>
        <w:t>nói:</w:t>
      </w:r>
      <w:r>
        <w:rPr>
          <w:color w:val="231F20"/>
          <w:spacing w:val="-14"/>
        </w:rPr>
        <w:t> </w:t>
      </w:r>
      <w:r>
        <w:rPr>
          <w:color w:val="231F20"/>
        </w:rPr>
        <w:t>Không</w:t>
      </w:r>
      <w:r>
        <w:rPr>
          <w:color w:val="231F20"/>
          <w:spacing w:val="-13"/>
        </w:rPr>
        <w:t> </w:t>
      </w:r>
      <w:r>
        <w:rPr>
          <w:color w:val="231F20"/>
        </w:rPr>
        <w:t>thể</w:t>
      </w:r>
      <w:r>
        <w:rPr>
          <w:color w:val="231F20"/>
          <w:spacing w:val="-13"/>
        </w:rPr>
        <w:t> </w:t>
      </w:r>
      <w:r>
        <w:rPr>
          <w:color w:val="231F20"/>
        </w:rPr>
        <w:t>nhập.</w:t>
      </w:r>
      <w:r>
        <w:rPr>
          <w:color w:val="231F20"/>
          <w:spacing w:val="-13"/>
        </w:rPr>
        <w:t> </w:t>
      </w:r>
      <w:r>
        <w:rPr>
          <w:color w:val="231F20"/>
        </w:rPr>
        <w:t>Như</w:t>
      </w:r>
      <w:r>
        <w:rPr>
          <w:color w:val="231F20"/>
          <w:spacing w:val="-13"/>
        </w:rPr>
        <w:t> </w:t>
      </w:r>
      <w:r>
        <w:rPr>
          <w:color w:val="231F20"/>
        </w:rPr>
        <w:t>Khế</w:t>
      </w:r>
      <w:r>
        <w:rPr>
          <w:color w:val="231F20"/>
          <w:spacing w:val="-14"/>
        </w:rPr>
        <w:t> </w:t>
      </w:r>
      <w:r>
        <w:rPr>
          <w:color w:val="231F20"/>
        </w:rPr>
        <w:t>kinh</w:t>
      </w:r>
      <w:r>
        <w:rPr>
          <w:color w:val="231F20"/>
          <w:spacing w:val="-13"/>
        </w:rPr>
        <w:t> </w:t>
      </w:r>
      <w:r>
        <w:rPr>
          <w:color w:val="231F20"/>
        </w:rPr>
        <w:t>nói: Đây</w:t>
      </w:r>
      <w:r>
        <w:rPr>
          <w:color w:val="231F20"/>
          <w:spacing w:val="-9"/>
        </w:rPr>
        <w:t> </w:t>
      </w:r>
      <w:r>
        <w:rPr>
          <w:color w:val="231F20"/>
        </w:rPr>
        <w:t>là</w:t>
      </w:r>
      <w:r>
        <w:rPr>
          <w:color w:val="231F20"/>
          <w:spacing w:val="-8"/>
        </w:rPr>
        <w:t> </w:t>
      </w:r>
      <w:r>
        <w:rPr>
          <w:color w:val="231F20"/>
        </w:rPr>
        <w:t>định</w:t>
      </w:r>
      <w:r>
        <w:rPr>
          <w:color w:val="231F20"/>
          <w:spacing w:val="-8"/>
        </w:rPr>
        <w:t> </w:t>
      </w:r>
      <w:r>
        <w:rPr>
          <w:color w:val="231F20"/>
        </w:rPr>
        <w:t>của</w:t>
      </w:r>
      <w:r>
        <w:rPr>
          <w:color w:val="231F20"/>
          <w:spacing w:val="-8"/>
        </w:rPr>
        <w:t> </w:t>
      </w:r>
      <w:r>
        <w:rPr>
          <w:color w:val="231F20"/>
        </w:rPr>
        <w:t>bậc</w:t>
      </w:r>
      <w:r>
        <w:rPr>
          <w:color w:val="231F20"/>
          <w:spacing w:val="-14"/>
        </w:rPr>
        <w:t> </w:t>
      </w:r>
      <w:r>
        <w:rPr>
          <w:color w:val="231F20"/>
        </w:rPr>
        <w:t>Thánh.</w:t>
      </w:r>
      <w:r>
        <w:rPr>
          <w:color w:val="231F20"/>
          <w:spacing w:val="-8"/>
        </w:rPr>
        <w:t> </w:t>
      </w:r>
      <w:r>
        <w:rPr>
          <w:color w:val="231F20"/>
        </w:rPr>
        <w:t>Nếu</w:t>
      </w:r>
      <w:r>
        <w:rPr>
          <w:color w:val="231F20"/>
          <w:spacing w:val="-8"/>
        </w:rPr>
        <w:t> </w:t>
      </w:r>
      <w:r>
        <w:rPr>
          <w:color w:val="231F20"/>
        </w:rPr>
        <w:t>Bồ-tát</w:t>
      </w:r>
      <w:r>
        <w:rPr>
          <w:color w:val="231F20"/>
          <w:spacing w:val="-8"/>
        </w:rPr>
        <w:t> </w:t>
      </w:r>
      <w:r>
        <w:rPr>
          <w:color w:val="231F20"/>
        </w:rPr>
        <w:t>có</w:t>
      </w:r>
      <w:r>
        <w:rPr>
          <w:color w:val="231F20"/>
          <w:spacing w:val="-8"/>
        </w:rPr>
        <w:t> </w:t>
      </w:r>
      <w:r>
        <w:rPr>
          <w:color w:val="231F20"/>
        </w:rPr>
        <w:t>thể</w:t>
      </w:r>
      <w:r>
        <w:rPr>
          <w:color w:val="231F20"/>
          <w:spacing w:val="-9"/>
        </w:rPr>
        <w:t> </w:t>
      </w:r>
      <w:r>
        <w:rPr>
          <w:color w:val="231F20"/>
        </w:rPr>
        <w:t>nhập,</w:t>
      </w:r>
      <w:r>
        <w:rPr>
          <w:color w:val="231F20"/>
          <w:spacing w:val="-8"/>
        </w:rPr>
        <w:t> </w:t>
      </w:r>
      <w:r>
        <w:rPr>
          <w:color w:val="231F20"/>
        </w:rPr>
        <w:t>tức</w:t>
      </w:r>
      <w:r>
        <w:rPr>
          <w:color w:val="231F20"/>
          <w:spacing w:val="-8"/>
        </w:rPr>
        <w:t> </w:t>
      </w:r>
      <w:r>
        <w:rPr>
          <w:color w:val="231F20"/>
        </w:rPr>
        <w:t>cũng</w:t>
      </w:r>
      <w:r>
        <w:rPr>
          <w:color w:val="231F20"/>
          <w:spacing w:val="-8"/>
        </w:rPr>
        <w:t> </w:t>
      </w:r>
      <w:r>
        <w:rPr>
          <w:color w:val="231F20"/>
        </w:rPr>
        <w:t>nên</w:t>
      </w:r>
      <w:r>
        <w:rPr>
          <w:color w:val="231F20"/>
          <w:spacing w:val="-8"/>
        </w:rPr>
        <w:t> </w:t>
      </w:r>
      <w:r>
        <w:rPr>
          <w:color w:val="231F20"/>
          <w:spacing w:val="-4"/>
        </w:rPr>
        <w:t>gọi </w:t>
      </w:r>
      <w:r>
        <w:rPr>
          <w:color w:val="231F20"/>
        </w:rPr>
        <w:t>là định của phàm phu.</w:t>
      </w:r>
    </w:p>
    <w:p>
      <w:pPr>
        <w:pStyle w:val="BodyText"/>
        <w:spacing w:line="273" w:lineRule="auto" w:before="111"/>
        <w:ind w:right="391"/>
      </w:pPr>
      <w:r>
        <w:rPr>
          <w:color w:val="231F20"/>
        </w:rPr>
        <w:t>Có</w:t>
      </w:r>
      <w:r>
        <w:rPr>
          <w:color w:val="231F20"/>
          <w:spacing w:val="-11"/>
        </w:rPr>
        <w:t> </w:t>
      </w:r>
      <w:r>
        <w:rPr>
          <w:color w:val="231F20"/>
        </w:rPr>
        <w:t>thuyết</w:t>
      </w:r>
      <w:r>
        <w:rPr>
          <w:color w:val="231F20"/>
          <w:spacing w:val="-11"/>
        </w:rPr>
        <w:t> </w:t>
      </w:r>
      <w:r>
        <w:rPr>
          <w:color w:val="231F20"/>
        </w:rPr>
        <w:t>nói:</w:t>
      </w:r>
      <w:r>
        <w:rPr>
          <w:color w:val="231F20"/>
          <w:spacing w:val="-11"/>
        </w:rPr>
        <w:t> </w:t>
      </w:r>
      <w:r>
        <w:rPr>
          <w:color w:val="231F20"/>
        </w:rPr>
        <w:t>Bồ-tát</w:t>
      </w:r>
      <w:r>
        <w:rPr>
          <w:color w:val="231F20"/>
          <w:spacing w:val="-11"/>
        </w:rPr>
        <w:t> </w:t>
      </w:r>
      <w:r>
        <w:rPr>
          <w:color w:val="231F20"/>
        </w:rPr>
        <w:t>tất</w:t>
      </w:r>
      <w:r>
        <w:rPr>
          <w:color w:val="231F20"/>
          <w:spacing w:val="-11"/>
        </w:rPr>
        <w:t> </w:t>
      </w:r>
      <w:r>
        <w:rPr>
          <w:color w:val="231F20"/>
        </w:rPr>
        <w:t>vui</w:t>
      </w:r>
      <w:r>
        <w:rPr>
          <w:color w:val="231F20"/>
          <w:spacing w:val="-11"/>
        </w:rPr>
        <w:t> </w:t>
      </w:r>
      <w:r>
        <w:rPr>
          <w:color w:val="231F20"/>
        </w:rPr>
        <w:t>thích</w:t>
      </w:r>
      <w:r>
        <w:rPr>
          <w:color w:val="231F20"/>
          <w:spacing w:val="-11"/>
        </w:rPr>
        <w:t> </w:t>
      </w:r>
      <w:r>
        <w:rPr>
          <w:color w:val="231F20"/>
        </w:rPr>
        <w:t>nơi</w:t>
      </w:r>
      <w:r>
        <w:rPr>
          <w:color w:val="231F20"/>
          <w:spacing w:val="-11"/>
        </w:rPr>
        <w:t> </w:t>
      </w:r>
      <w:r>
        <w:rPr>
          <w:color w:val="231F20"/>
        </w:rPr>
        <w:t>địa</w:t>
      </w:r>
      <w:r>
        <w:rPr>
          <w:color w:val="231F20"/>
          <w:spacing w:val="-11"/>
        </w:rPr>
        <w:t> </w:t>
      </w:r>
      <w:r>
        <w:rPr>
          <w:color w:val="231F20"/>
        </w:rPr>
        <w:t>trên,</w:t>
      </w:r>
      <w:r>
        <w:rPr>
          <w:color w:val="231F20"/>
          <w:spacing w:val="-11"/>
        </w:rPr>
        <w:t> </w:t>
      </w:r>
      <w:r>
        <w:rPr>
          <w:color w:val="231F20"/>
        </w:rPr>
        <w:t>khi</w:t>
      </w:r>
      <w:r>
        <w:rPr>
          <w:color w:val="231F20"/>
          <w:spacing w:val="-11"/>
        </w:rPr>
        <w:t> </w:t>
      </w:r>
      <w:r>
        <w:rPr>
          <w:color w:val="231F20"/>
        </w:rPr>
        <w:t>lìa</w:t>
      </w:r>
      <w:r>
        <w:rPr>
          <w:color w:val="231F20"/>
          <w:spacing w:val="-11"/>
        </w:rPr>
        <w:t> </w:t>
      </w:r>
      <w:r>
        <w:rPr>
          <w:color w:val="231F20"/>
        </w:rPr>
        <w:t>nhiễm</w:t>
      </w:r>
      <w:r>
        <w:rPr>
          <w:color w:val="231F20"/>
          <w:spacing w:val="-11"/>
        </w:rPr>
        <w:t> </w:t>
      </w:r>
      <w:r>
        <w:rPr>
          <w:color w:val="231F20"/>
        </w:rPr>
        <w:t>địa dưới, như loài sâu Xích hoạch, nói rộng như</w:t>
      </w:r>
      <w:r>
        <w:rPr>
          <w:color w:val="231F20"/>
          <w:spacing w:val="-4"/>
        </w:rPr>
        <w:t> </w:t>
      </w:r>
      <w:r>
        <w:rPr>
          <w:color w:val="231F20"/>
        </w:rPr>
        <w:t>trước.</w:t>
      </w:r>
    </w:p>
    <w:p>
      <w:pPr>
        <w:pStyle w:val="BodyText"/>
        <w:spacing w:line="273" w:lineRule="auto" w:before="112"/>
        <w:ind w:right="391"/>
      </w:pPr>
      <w:r>
        <w:rPr>
          <w:color w:val="231F20"/>
        </w:rPr>
        <w:t>Có thuyết nêu: Bồ-tát có thể nhập định </w:t>
      </w:r>
      <w:r>
        <w:rPr>
          <w:color w:val="231F20"/>
          <w:spacing w:val="-5"/>
        </w:rPr>
        <w:t>này, </w:t>
      </w:r>
      <w:r>
        <w:rPr>
          <w:color w:val="231F20"/>
        </w:rPr>
        <w:t>do các Bồ-tát cầu Nhất</w:t>
      </w:r>
      <w:r>
        <w:rPr>
          <w:color w:val="231F20"/>
          <w:spacing w:val="-12"/>
        </w:rPr>
        <w:t> </w:t>
      </w:r>
      <w:r>
        <w:rPr>
          <w:color w:val="231F20"/>
        </w:rPr>
        <w:t>thiết</w:t>
      </w:r>
      <w:r>
        <w:rPr>
          <w:color w:val="231F20"/>
          <w:spacing w:val="-11"/>
        </w:rPr>
        <w:t> </w:t>
      </w:r>
      <w:r>
        <w:rPr>
          <w:color w:val="231F20"/>
        </w:rPr>
        <w:t>trí,</w:t>
      </w:r>
      <w:r>
        <w:rPr>
          <w:color w:val="231F20"/>
          <w:spacing w:val="-12"/>
        </w:rPr>
        <w:t> </w:t>
      </w:r>
      <w:r>
        <w:rPr>
          <w:color w:val="231F20"/>
        </w:rPr>
        <w:t>nơi</w:t>
      </w:r>
      <w:r>
        <w:rPr>
          <w:color w:val="231F20"/>
          <w:spacing w:val="-11"/>
        </w:rPr>
        <w:t> </w:t>
      </w:r>
      <w:r>
        <w:rPr>
          <w:color w:val="231F20"/>
        </w:rPr>
        <w:t>tất</w:t>
      </w:r>
      <w:r>
        <w:rPr>
          <w:color w:val="231F20"/>
          <w:spacing w:val="-11"/>
        </w:rPr>
        <w:t> </w:t>
      </w:r>
      <w:r>
        <w:rPr>
          <w:color w:val="231F20"/>
        </w:rPr>
        <w:t>cả</w:t>
      </w:r>
      <w:r>
        <w:rPr>
          <w:color w:val="231F20"/>
          <w:spacing w:val="-12"/>
        </w:rPr>
        <w:t> </w:t>
      </w:r>
      <w:r>
        <w:rPr>
          <w:color w:val="231F20"/>
        </w:rPr>
        <w:t>xứ</w:t>
      </w:r>
      <w:r>
        <w:rPr>
          <w:color w:val="231F20"/>
          <w:spacing w:val="-11"/>
        </w:rPr>
        <w:t> </w:t>
      </w:r>
      <w:r>
        <w:rPr>
          <w:color w:val="231F20"/>
        </w:rPr>
        <w:t>thảy</w:t>
      </w:r>
      <w:r>
        <w:rPr>
          <w:color w:val="231F20"/>
          <w:spacing w:val="-11"/>
        </w:rPr>
        <w:t> </w:t>
      </w:r>
      <w:r>
        <w:rPr>
          <w:color w:val="231F20"/>
        </w:rPr>
        <w:t>đều</w:t>
      </w:r>
      <w:r>
        <w:rPr>
          <w:color w:val="231F20"/>
          <w:spacing w:val="-12"/>
        </w:rPr>
        <w:t> </w:t>
      </w:r>
      <w:r>
        <w:rPr>
          <w:color w:val="231F20"/>
        </w:rPr>
        <w:t>tìm</w:t>
      </w:r>
      <w:r>
        <w:rPr>
          <w:color w:val="231F20"/>
          <w:spacing w:val="-11"/>
        </w:rPr>
        <w:t> </w:t>
      </w:r>
      <w:r>
        <w:rPr>
          <w:color w:val="231F20"/>
        </w:rPr>
        <w:t>cầu.</w:t>
      </w:r>
      <w:r>
        <w:rPr>
          <w:color w:val="231F20"/>
          <w:spacing w:val="-12"/>
        </w:rPr>
        <w:t> </w:t>
      </w:r>
      <w:r>
        <w:rPr>
          <w:color w:val="231F20"/>
        </w:rPr>
        <w:t>Nếu</w:t>
      </w:r>
      <w:r>
        <w:rPr>
          <w:color w:val="231F20"/>
          <w:spacing w:val="-11"/>
        </w:rPr>
        <w:t> </w:t>
      </w:r>
      <w:r>
        <w:rPr>
          <w:color w:val="231F20"/>
        </w:rPr>
        <w:t>e</w:t>
      </w:r>
      <w:r>
        <w:rPr>
          <w:color w:val="231F20"/>
          <w:spacing w:val="-11"/>
        </w:rPr>
        <w:t> </w:t>
      </w:r>
      <w:r>
        <w:rPr>
          <w:color w:val="231F20"/>
        </w:rPr>
        <w:t>sợ</w:t>
      </w:r>
      <w:r>
        <w:rPr>
          <w:color w:val="231F20"/>
          <w:spacing w:val="-12"/>
        </w:rPr>
        <w:t> </w:t>
      </w:r>
      <w:r>
        <w:rPr>
          <w:color w:val="231F20"/>
        </w:rPr>
        <w:t>không</w:t>
      </w:r>
      <w:r>
        <w:rPr>
          <w:color w:val="231F20"/>
          <w:spacing w:val="-11"/>
        </w:rPr>
        <w:t> </w:t>
      </w:r>
      <w:r>
        <w:rPr>
          <w:color w:val="231F20"/>
        </w:rPr>
        <w:t>thể</w:t>
      </w:r>
      <w:r>
        <w:rPr>
          <w:color w:val="231F20"/>
          <w:spacing w:val="-11"/>
        </w:rPr>
        <w:t> </w:t>
      </w:r>
      <w:r>
        <w:rPr>
          <w:color w:val="231F20"/>
        </w:rPr>
        <w:t>nhập định </w:t>
      </w:r>
      <w:r>
        <w:rPr>
          <w:color w:val="231F20"/>
          <w:spacing w:val="-5"/>
        </w:rPr>
        <w:t>này, </w:t>
      </w:r>
      <w:r>
        <w:rPr>
          <w:color w:val="231F20"/>
        </w:rPr>
        <w:t>sao gọi là tìm cầu nơi tất cả</w:t>
      </w:r>
      <w:r>
        <w:rPr>
          <w:color w:val="231F20"/>
          <w:spacing w:val="4"/>
        </w:rPr>
        <w:t> </w:t>
      </w:r>
      <w:r>
        <w:rPr>
          <w:color w:val="231F20"/>
        </w:rPr>
        <w:t>xứ?</w:t>
      </w:r>
    </w:p>
    <w:p>
      <w:pPr>
        <w:pStyle w:val="BodyText"/>
        <w:spacing w:line="273" w:lineRule="auto" w:before="111"/>
        <w:ind w:right="391"/>
      </w:pPr>
      <w:r>
        <w:rPr>
          <w:color w:val="231F20"/>
        </w:rPr>
        <w:t>Đại</w:t>
      </w:r>
      <w:r>
        <w:rPr>
          <w:color w:val="231F20"/>
          <w:spacing w:val="-5"/>
        </w:rPr>
        <w:t> </w:t>
      </w:r>
      <w:r>
        <w:rPr>
          <w:color w:val="231F20"/>
        </w:rPr>
        <w:t>đức</w:t>
      </w:r>
      <w:r>
        <w:rPr>
          <w:color w:val="231F20"/>
          <w:spacing w:val="-4"/>
        </w:rPr>
        <w:t> </w:t>
      </w:r>
      <w:r>
        <w:rPr>
          <w:color w:val="231F20"/>
        </w:rPr>
        <w:t>nói:</w:t>
      </w:r>
      <w:r>
        <w:rPr>
          <w:color w:val="231F20"/>
          <w:spacing w:val="-3"/>
        </w:rPr>
        <w:t> </w:t>
      </w:r>
      <w:r>
        <w:rPr>
          <w:color w:val="231F20"/>
        </w:rPr>
        <w:t>Bồ-tát</w:t>
      </w:r>
      <w:r>
        <w:rPr>
          <w:color w:val="231F20"/>
          <w:spacing w:val="-4"/>
        </w:rPr>
        <w:t> </w:t>
      </w:r>
      <w:r>
        <w:rPr>
          <w:color w:val="231F20"/>
        </w:rPr>
        <w:t>không</w:t>
      </w:r>
      <w:r>
        <w:rPr>
          <w:color w:val="231F20"/>
          <w:spacing w:val="-4"/>
        </w:rPr>
        <w:t> </w:t>
      </w:r>
      <w:r>
        <w:rPr>
          <w:color w:val="231F20"/>
        </w:rPr>
        <w:t>thể</w:t>
      </w:r>
      <w:r>
        <w:rPr>
          <w:color w:val="231F20"/>
          <w:spacing w:val="-3"/>
        </w:rPr>
        <w:t> </w:t>
      </w:r>
      <w:r>
        <w:rPr>
          <w:color w:val="231F20"/>
        </w:rPr>
        <w:t>nhập</w:t>
      </w:r>
      <w:r>
        <w:rPr>
          <w:color w:val="231F20"/>
          <w:spacing w:val="-3"/>
        </w:rPr>
        <w:t> </w:t>
      </w:r>
      <w:r>
        <w:rPr>
          <w:color w:val="231F20"/>
        </w:rPr>
        <w:t>định</w:t>
      </w:r>
      <w:r>
        <w:rPr>
          <w:color w:val="231F20"/>
          <w:spacing w:val="-4"/>
        </w:rPr>
        <w:t> </w:t>
      </w:r>
      <w:r>
        <w:rPr>
          <w:color w:val="231F20"/>
        </w:rPr>
        <w:t>diệt</w:t>
      </w:r>
      <w:r>
        <w:rPr>
          <w:color w:val="231F20"/>
          <w:spacing w:val="-5"/>
        </w:rPr>
        <w:t> </w:t>
      </w:r>
      <w:r>
        <w:rPr>
          <w:color w:val="231F20"/>
        </w:rPr>
        <w:t>tận.</w:t>
      </w:r>
      <w:r>
        <w:rPr>
          <w:color w:val="231F20"/>
          <w:spacing w:val="-8"/>
        </w:rPr>
        <w:t> </w:t>
      </w:r>
      <w:r>
        <w:rPr>
          <w:color w:val="231F20"/>
        </w:rPr>
        <w:t>Vì</w:t>
      </w:r>
      <w:r>
        <w:rPr>
          <w:color w:val="231F20"/>
          <w:spacing w:val="-4"/>
        </w:rPr>
        <w:t> </w:t>
      </w:r>
      <w:r>
        <w:rPr>
          <w:color w:val="231F20"/>
        </w:rPr>
        <w:t>các</w:t>
      </w:r>
      <w:r>
        <w:rPr>
          <w:color w:val="231F20"/>
          <w:spacing w:val="-3"/>
        </w:rPr>
        <w:t> </w:t>
      </w:r>
      <w:r>
        <w:rPr>
          <w:color w:val="231F20"/>
        </w:rPr>
        <w:t>Bồ-tát tuy</w:t>
      </w:r>
      <w:r>
        <w:rPr>
          <w:color w:val="231F20"/>
          <w:spacing w:val="-10"/>
        </w:rPr>
        <w:t> </w:t>
      </w:r>
      <w:r>
        <w:rPr>
          <w:color w:val="231F20"/>
        </w:rPr>
        <w:t>hàng</w:t>
      </w:r>
      <w:r>
        <w:rPr>
          <w:color w:val="231F20"/>
          <w:spacing w:val="-9"/>
        </w:rPr>
        <w:t> </w:t>
      </w:r>
      <w:r>
        <w:rPr>
          <w:color w:val="231F20"/>
        </w:rPr>
        <w:t>phục</w:t>
      </w:r>
      <w:r>
        <w:rPr>
          <w:color w:val="231F20"/>
          <w:spacing w:val="-9"/>
        </w:rPr>
        <w:t> </w:t>
      </w:r>
      <w:r>
        <w:rPr>
          <w:color w:val="231F20"/>
        </w:rPr>
        <w:t>ngã</w:t>
      </w:r>
      <w:r>
        <w:rPr>
          <w:color w:val="231F20"/>
          <w:spacing w:val="-9"/>
        </w:rPr>
        <w:t> </w:t>
      </w:r>
      <w:r>
        <w:rPr>
          <w:color w:val="231F20"/>
        </w:rPr>
        <w:t>kiến,</w:t>
      </w:r>
      <w:r>
        <w:rPr>
          <w:color w:val="231F20"/>
          <w:spacing w:val="-9"/>
        </w:rPr>
        <w:t> </w:t>
      </w:r>
      <w:r>
        <w:rPr>
          <w:color w:val="231F20"/>
        </w:rPr>
        <w:t>không</w:t>
      </w:r>
      <w:r>
        <w:rPr>
          <w:color w:val="231F20"/>
          <w:spacing w:val="-9"/>
        </w:rPr>
        <w:t> </w:t>
      </w:r>
      <w:r>
        <w:rPr>
          <w:color w:val="231F20"/>
        </w:rPr>
        <w:t>sợ</w:t>
      </w:r>
      <w:r>
        <w:rPr>
          <w:color w:val="231F20"/>
          <w:spacing w:val="-9"/>
        </w:rPr>
        <w:t> </w:t>
      </w:r>
      <w:r>
        <w:rPr>
          <w:color w:val="231F20"/>
        </w:rPr>
        <w:t>diệt</w:t>
      </w:r>
      <w:r>
        <w:rPr>
          <w:color w:val="231F20"/>
          <w:spacing w:val="-9"/>
        </w:rPr>
        <w:t> </w:t>
      </w:r>
      <w:r>
        <w:rPr>
          <w:color w:val="231F20"/>
        </w:rPr>
        <w:t>biên</w:t>
      </w:r>
      <w:r>
        <w:rPr>
          <w:color w:val="231F20"/>
          <w:spacing w:val="-9"/>
        </w:rPr>
        <w:t> </w:t>
      </w:r>
      <w:r>
        <w:rPr>
          <w:color w:val="231F20"/>
        </w:rPr>
        <w:t>vực</w:t>
      </w:r>
      <w:r>
        <w:rPr>
          <w:color w:val="231F20"/>
          <w:spacing w:val="-9"/>
        </w:rPr>
        <w:t> </w:t>
      </w:r>
      <w:r>
        <w:rPr>
          <w:color w:val="231F20"/>
        </w:rPr>
        <w:t>tận</w:t>
      </w:r>
      <w:r>
        <w:rPr>
          <w:color w:val="231F20"/>
          <w:spacing w:val="-9"/>
        </w:rPr>
        <w:t> </w:t>
      </w:r>
      <w:r>
        <w:rPr>
          <w:color w:val="231F20"/>
        </w:rPr>
        <w:t>cùng,</w:t>
      </w:r>
      <w:r>
        <w:rPr>
          <w:color w:val="231F20"/>
          <w:spacing w:val="-9"/>
        </w:rPr>
        <w:t> </w:t>
      </w:r>
      <w:r>
        <w:rPr>
          <w:color w:val="231F20"/>
        </w:rPr>
        <w:t>không</w:t>
      </w:r>
      <w:r>
        <w:rPr>
          <w:color w:val="231F20"/>
          <w:spacing w:val="-9"/>
        </w:rPr>
        <w:t> </w:t>
      </w:r>
      <w:r>
        <w:rPr>
          <w:color w:val="231F20"/>
        </w:rPr>
        <w:t>khởi tưởng hầm hố sâu, nhưng vì muốn rộng tu Bát nhã Ba-la-mật, nên tâm không ưa nhập định diệt tận. Chớ khiến Bát nhã Ba-la-mật </w:t>
      </w:r>
      <w:r>
        <w:rPr>
          <w:color w:val="231F20"/>
          <w:spacing w:val="-7"/>
        </w:rPr>
        <w:t>có </w:t>
      </w:r>
      <w:r>
        <w:rPr>
          <w:color w:val="231F20"/>
        </w:rPr>
        <w:t>đoạn, có ngại. </w:t>
      </w:r>
      <w:r>
        <w:rPr>
          <w:color w:val="231F20"/>
          <w:spacing w:val="-4"/>
        </w:rPr>
        <w:t>Tuy </w:t>
      </w:r>
      <w:r>
        <w:rPr>
          <w:color w:val="231F20"/>
        </w:rPr>
        <w:t>có thể nhập nhưng không hiện nhập. Đây là </w:t>
      </w:r>
      <w:r>
        <w:rPr>
          <w:color w:val="231F20"/>
          <w:spacing w:val="-4"/>
        </w:rPr>
        <w:t>nói</w:t>
      </w:r>
      <w:r>
        <w:rPr>
          <w:color w:val="231F20"/>
          <w:spacing w:val="57"/>
        </w:rPr>
        <w:t> </w:t>
      </w:r>
      <w:r>
        <w:rPr>
          <w:color w:val="231F20"/>
        </w:rPr>
        <w:t>Bồ-tát chưa nhập Thánh</w:t>
      </w:r>
      <w:r>
        <w:rPr>
          <w:color w:val="231F20"/>
          <w:spacing w:val="-5"/>
        </w:rPr>
        <w:t> </w:t>
      </w:r>
      <w:r>
        <w:rPr>
          <w:color w:val="231F20"/>
        </w:rPr>
        <w:t>vị.</w:t>
      </w:r>
    </w:p>
    <w:p>
      <w:pPr>
        <w:pStyle w:val="BodyText"/>
        <w:spacing w:line="273" w:lineRule="auto" w:before="108"/>
        <w:ind w:right="390"/>
      </w:pPr>
      <w:r>
        <w:rPr>
          <w:i/>
          <w:color w:val="231F20"/>
        </w:rPr>
        <w:t>Hỏi: </w:t>
      </w:r>
      <w:r>
        <w:rPr>
          <w:color w:val="231F20"/>
        </w:rPr>
        <w:t>Đã biết Bồ-tát trong chúng đồng phần trước chưa từng khởi</w:t>
      </w:r>
      <w:r>
        <w:rPr>
          <w:color w:val="231F20"/>
          <w:spacing w:val="-13"/>
        </w:rPr>
        <w:t> </w:t>
      </w:r>
      <w:r>
        <w:rPr>
          <w:color w:val="231F20"/>
        </w:rPr>
        <w:t>định</w:t>
      </w:r>
      <w:r>
        <w:rPr>
          <w:color w:val="231F20"/>
          <w:spacing w:val="-12"/>
        </w:rPr>
        <w:t> </w:t>
      </w:r>
      <w:r>
        <w:rPr>
          <w:color w:val="231F20"/>
        </w:rPr>
        <w:t>diệt</w:t>
      </w:r>
      <w:r>
        <w:rPr>
          <w:color w:val="231F20"/>
          <w:spacing w:val="-12"/>
        </w:rPr>
        <w:t> </w:t>
      </w:r>
      <w:r>
        <w:rPr>
          <w:color w:val="231F20"/>
        </w:rPr>
        <w:t>tận,</w:t>
      </w:r>
      <w:r>
        <w:rPr>
          <w:color w:val="231F20"/>
          <w:spacing w:val="-12"/>
        </w:rPr>
        <w:t> </w:t>
      </w:r>
      <w:r>
        <w:rPr>
          <w:color w:val="231F20"/>
        </w:rPr>
        <w:t>trong</w:t>
      </w:r>
      <w:r>
        <w:rPr>
          <w:color w:val="231F20"/>
          <w:spacing w:val="-13"/>
        </w:rPr>
        <w:t> </w:t>
      </w:r>
      <w:r>
        <w:rPr>
          <w:color w:val="231F20"/>
        </w:rPr>
        <w:t>chúng</w:t>
      </w:r>
      <w:r>
        <w:rPr>
          <w:color w:val="231F20"/>
          <w:spacing w:val="-12"/>
        </w:rPr>
        <w:t> </w:t>
      </w:r>
      <w:r>
        <w:rPr>
          <w:color w:val="231F20"/>
        </w:rPr>
        <w:t>đồng</w:t>
      </w:r>
      <w:r>
        <w:rPr>
          <w:color w:val="231F20"/>
          <w:spacing w:val="-12"/>
        </w:rPr>
        <w:t> </w:t>
      </w:r>
      <w:r>
        <w:rPr>
          <w:color w:val="231F20"/>
        </w:rPr>
        <w:t>phần</w:t>
      </w:r>
      <w:r>
        <w:rPr>
          <w:color w:val="231F20"/>
          <w:spacing w:val="-12"/>
        </w:rPr>
        <w:t> </w:t>
      </w:r>
      <w:r>
        <w:rPr>
          <w:color w:val="231F20"/>
        </w:rPr>
        <w:t>sau,</w:t>
      </w:r>
      <w:r>
        <w:rPr>
          <w:color w:val="231F20"/>
          <w:spacing w:val="-12"/>
        </w:rPr>
        <w:t> </w:t>
      </w:r>
      <w:r>
        <w:rPr>
          <w:color w:val="231F20"/>
        </w:rPr>
        <w:t>trước</w:t>
      </w:r>
      <w:r>
        <w:rPr>
          <w:color w:val="231F20"/>
          <w:spacing w:val="-13"/>
        </w:rPr>
        <w:t> </w:t>
      </w:r>
      <w:r>
        <w:rPr>
          <w:color w:val="231F20"/>
        </w:rPr>
        <w:t>là</w:t>
      </w:r>
      <w:r>
        <w:rPr>
          <w:color w:val="231F20"/>
          <w:spacing w:val="-12"/>
        </w:rPr>
        <w:t> </w:t>
      </w:r>
      <w:r>
        <w:rPr>
          <w:color w:val="231F20"/>
        </w:rPr>
        <w:t>khởi</w:t>
      </w:r>
      <w:r>
        <w:rPr>
          <w:color w:val="231F20"/>
          <w:spacing w:val="-12"/>
        </w:rPr>
        <w:t> </w:t>
      </w:r>
      <w:r>
        <w:rPr>
          <w:color w:val="231F20"/>
        </w:rPr>
        <w:t>định</w:t>
      </w:r>
      <w:r>
        <w:rPr>
          <w:color w:val="231F20"/>
          <w:spacing w:val="-12"/>
        </w:rPr>
        <w:t> </w:t>
      </w:r>
      <w:r>
        <w:rPr>
          <w:color w:val="231F20"/>
        </w:rPr>
        <w:t>diệt</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7" w:firstLine="0"/>
      </w:pPr>
      <w:r>
        <w:rPr>
          <w:color w:val="231F20"/>
        </w:rPr>
        <w:t>tận, sau là chứng Chánh đẳng Bồ-đề Vô thượng, hay là trước chứng Chánh</w:t>
      </w:r>
      <w:r>
        <w:rPr>
          <w:color w:val="231F20"/>
          <w:spacing w:val="-6"/>
        </w:rPr>
        <w:t> </w:t>
      </w:r>
      <w:r>
        <w:rPr>
          <w:color w:val="231F20"/>
        </w:rPr>
        <w:t>đẳng</w:t>
      </w:r>
      <w:r>
        <w:rPr>
          <w:color w:val="231F20"/>
          <w:spacing w:val="-5"/>
        </w:rPr>
        <w:t> </w:t>
      </w:r>
      <w:r>
        <w:rPr>
          <w:color w:val="231F20"/>
        </w:rPr>
        <w:t>Bồ</w:t>
      </w:r>
      <w:r>
        <w:rPr>
          <w:color w:val="231F20"/>
          <w:spacing w:val="-6"/>
        </w:rPr>
        <w:t> </w:t>
      </w:r>
      <w:r>
        <w:rPr>
          <w:color w:val="231F20"/>
        </w:rPr>
        <w:t>đề</w:t>
      </w:r>
      <w:r>
        <w:rPr>
          <w:color w:val="231F20"/>
          <w:spacing w:val="-10"/>
        </w:rPr>
        <w:t> </w:t>
      </w:r>
      <w:r>
        <w:rPr>
          <w:color w:val="231F20"/>
        </w:rPr>
        <w:t>Vô</w:t>
      </w:r>
      <w:r>
        <w:rPr>
          <w:color w:val="231F20"/>
          <w:spacing w:val="-5"/>
        </w:rPr>
        <w:t> </w:t>
      </w:r>
      <w:r>
        <w:rPr>
          <w:color w:val="231F20"/>
        </w:rPr>
        <w:t>thượng,</w:t>
      </w:r>
      <w:r>
        <w:rPr>
          <w:color w:val="231F20"/>
          <w:spacing w:val="-6"/>
        </w:rPr>
        <w:t> </w:t>
      </w:r>
      <w:r>
        <w:rPr>
          <w:color w:val="231F20"/>
        </w:rPr>
        <w:t>sau</w:t>
      </w:r>
      <w:r>
        <w:rPr>
          <w:color w:val="231F20"/>
          <w:spacing w:val="-5"/>
        </w:rPr>
        <w:t> </w:t>
      </w:r>
      <w:r>
        <w:rPr>
          <w:color w:val="231F20"/>
        </w:rPr>
        <w:t>mới</w:t>
      </w:r>
      <w:r>
        <w:rPr>
          <w:color w:val="231F20"/>
          <w:spacing w:val="-5"/>
        </w:rPr>
        <w:t> </w:t>
      </w:r>
      <w:r>
        <w:rPr>
          <w:color w:val="231F20"/>
        </w:rPr>
        <w:t>khởi</w:t>
      </w:r>
      <w:r>
        <w:rPr>
          <w:color w:val="231F20"/>
          <w:spacing w:val="-6"/>
        </w:rPr>
        <w:t> </w:t>
      </w:r>
      <w:r>
        <w:rPr>
          <w:color w:val="231F20"/>
        </w:rPr>
        <w:t>định</w:t>
      </w:r>
      <w:r>
        <w:rPr>
          <w:color w:val="231F20"/>
          <w:spacing w:val="-5"/>
        </w:rPr>
        <w:t> </w:t>
      </w:r>
      <w:r>
        <w:rPr>
          <w:color w:val="231F20"/>
        </w:rPr>
        <w:t>diệt</w:t>
      </w:r>
      <w:r>
        <w:rPr>
          <w:color w:val="231F20"/>
          <w:spacing w:val="-6"/>
        </w:rPr>
        <w:t> </w:t>
      </w:r>
      <w:r>
        <w:rPr>
          <w:color w:val="231F20"/>
        </w:rPr>
        <w:t>tận.</w:t>
      </w:r>
      <w:r>
        <w:rPr>
          <w:color w:val="231F20"/>
          <w:spacing w:val="-5"/>
        </w:rPr>
        <w:t> </w:t>
      </w:r>
      <w:r>
        <w:rPr>
          <w:color w:val="231F20"/>
        </w:rPr>
        <w:t>Nếu</w:t>
      </w:r>
      <w:r>
        <w:rPr>
          <w:color w:val="231F20"/>
          <w:spacing w:val="-5"/>
        </w:rPr>
        <w:t> </w:t>
      </w:r>
      <w:r>
        <w:rPr>
          <w:color w:val="231F20"/>
        </w:rPr>
        <w:t>trước khởi</w:t>
      </w:r>
      <w:r>
        <w:rPr>
          <w:color w:val="231F20"/>
          <w:spacing w:val="-5"/>
        </w:rPr>
        <w:t> </w:t>
      </w:r>
      <w:r>
        <w:rPr>
          <w:color w:val="231F20"/>
        </w:rPr>
        <w:t>định</w:t>
      </w:r>
      <w:r>
        <w:rPr>
          <w:color w:val="231F20"/>
          <w:spacing w:val="-4"/>
        </w:rPr>
        <w:t> </w:t>
      </w:r>
      <w:r>
        <w:rPr>
          <w:color w:val="231F20"/>
        </w:rPr>
        <w:t>diệt</w:t>
      </w:r>
      <w:r>
        <w:rPr>
          <w:color w:val="231F20"/>
          <w:spacing w:val="-4"/>
        </w:rPr>
        <w:t> </w:t>
      </w:r>
      <w:r>
        <w:rPr>
          <w:color w:val="231F20"/>
        </w:rPr>
        <w:t>tận,</w:t>
      </w:r>
      <w:r>
        <w:rPr>
          <w:color w:val="231F20"/>
          <w:spacing w:val="-5"/>
        </w:rPr>
        <w:t> </w:t>
      </w:r>
      <w:r>
        <w:rPr>
          <w:color w:val="231F20"/>
        </w:rPr>
        <w:t>vì</w:t>
      </w:r>
      <w:r>
        <w:rPr>
          <w:color w:val="231F20"/>
          <w:spacing w:val="-4"/>
        </w:rPr>
        <w:t> </w:t>
      </w:r>
      <w:r>
        <w:rPr>
          <w:color w:val="231F20"/>
        </w:rPr>
        <w:t>sao</w:t>
      </w:r>
      <w:r>
        <w:rPr>
          <w:color w:val="231F20"/>
          <w:spacing w:val="-4"/>
        </w:rPr>
        <w:t> </w:t>
      </w:r>
      <w:r>
        <w:rPr>
          <w:color w:val="231F20"/>
        </w:rPr>
        <w:t>gọi</w:t>
      </w:r>
      <w:r>
        <w:rPr>
          <w:color w:val="231F20"/>
          <w:spacing w:val="-5"/>
        </w:rPr>
        <w:t> </w:t>
      </w:r>
      <w:r>
        <w:rPr>
          <w:color w:val="231F20"/>
        </w:rPr>
        <w:t>là</w:t>
      </w:r>
      <w:r>
        <w:rPr>
          <w:color w:val="231F20"/>
          <w:spacing w:val="-4"/>
        </w:rPr>
        <w:t> </w:t>
      </w:r>
      <w:r>
        <w:rPr>
          <w:color w:val="231F20"/>
        </w:rPr>
        <w:t>không</w:t>
      </w:r>
      <w:r>
        <w:rPr>
          <w:color w:val="231F20"/>
          <w:spacing w:val="-4"/>
        </w:rPr>
        <w:t> </w:t>
      </w:r>
      <w:r>
        <w:rPr>
          <w:color w:val="231F20"/>
        </w:rPr>
        <w:t>khởi</w:t>
      </w:r>
      <w:r>
        <w:rPr>
          <w:color w:val="231F20"/>
          <w:spacing w:val="-5"/>
        </w:rPr>
        <w:t> </w:t>
      </w:r>
      <w:r>
        <w:rPr>
          <w:color w:val="231F20"/>
        </w:rPr>
        <w:t>ý</w:t>
      </w:r>
      <w:r>
        <w:rPr>
          <w:color w:val="231F20"/>
          <w:spacing w:val="-4"/>
        </w:rPr>
        <w:t> </w:t>
      </w:r>
      <w:r>
        <w:rPr>
          <w:color w:val="231F20"/>
        </w:rPr>
        <w:t>lạc?</w:t>
      </w:r>
      <w:r>
        <w:rPr>
          <w:color w:val="231F20"/>
          <w:spacing w:val="-9"/>
        </w:rPr>
        <w:t> </w:t>
      </w:r>
      <w:r>
        <w:rPr>
          <w:color w:val="231F20"/>
        </w:rPr>
        <w:t>Vì</w:t>
      </w:r>
      <w:r>
        <w:rPr>
          <w:color w:val="231F20"/>
          <w:spacing w:val="-5"/>
        </w:rPr>
        <w:t> </w:t>
      </w:r>
      <w:r>
        <w:rPr>
          <w:color w:val="231F20"/>
        </w:rPr>
        <w:t>sao</w:t>
      </w:r>
      <w:r>
        <w:rPr>
          <w:color w:val="231F20"/>
          <w:spacing w:val="-4"/>
        </w:rPr>
        <w:t> </w:t>
      </w:r>
      <w:r>
        <w:rPr>
          <w:color w:val="231F20"/>
        </w:rPr>
        <w:t>không</w:t>
      </w:r>
      <w:r>
        <w:rPr>
          <w:color w:val="231F20"/>
          <w:spacing w:val="-4"/>
        </w:rPr>
        <w:t> </w:t>
      </w:r>
      <w:r>
        <w:rPr>
          <w:color w:val="231F20"/>
        </w:rPr>
        <w:t>khởi tâm không đồng phần? Vì sao gọi là ba mươi bốn tâm sát-na được Nhất</w:t>
      </w:r>
      <w:r>
        <w:rPr>
          <w:color w:val="231F20"/>
          <w:spacing w:val="-10"/>
        </w:rPr>
        <w:t> </w:t>
      </w:r>
      <w:r>
        <w:rPr>
          <w:color w:val="231F20"/>
        </w:rPr>
        <w:t>thiết</w:t>
      </w:r>
      <w:r>
        <w:rPr>
          <w:color w:val="231F20"/>
          <w:spacing w:val="-10"/>
        </w:rPr>
        <w:t> </w:t>
      </w:r>
      <w:r>
        <w:rPr>
          <w:color w:val="231F20"/>
        </w:rPr>
        <w:t>trí?</w:t>
      </w:r>
      <w:r>
        <w:rPr>
          <w:color w:val="231F20"/>
          <w:spacing w:val="-9"/>
        </w:rPr>
        <w:t> </w:t>
      </w:r>
      <w:r>
        <w:rPr>
          <w:color w:val="231F20"/>
        </w:rPr>
        <w:t>Nếu</w:t>
      </w:r>
      <w:r>
        <w:rPr>
          <w:color w:val="231F20"/>
          <w:spacing w:val="-10"/>
        </w:rPr>
        <w:t> </w:t>
      </w:r>
      <w:r>
        <w:rPr>
          <w:color w:val="231F20"/>
        </w:rPr>
        <w:t>trước</w:t>
      </w:r>
      <w:r>
        <w:rPr>
          <w:color w:val="231F20"/>
          <w:spacing w:val="-10"/>
        </w:rPr>
        <w:t> </w:t>
      </w:r>
      <w:r>
        <w:rPr>
          <w:color w:val="231F20"/>
        </w:rPr>
        <w:t>chứng</w:t>
      </w:r>
      <w:r>
        <w:rPr>
          <w:color w:val="231F20"/>
          <w:spacing w:val="-9"/>
        </w:rPr>
        <w:t> </w:t>
      </w:r>
      <w:r>
        <w:rPr>
          <w:color w:val="231F20"/>
        </w:rPr>
        <w:t>Chánh</w:t>
      </w:r>
      <w:r>
        <w:rPr>
          <w:color w:val="231F20"/>
          <w:spacing w:val="-10"/>
        </w:rPr>
        <w:t> </w:t>
      </w:r>
      <w:r>
        <w:rPr>
          <w:color w:val="231F20"/>
        </w:rPr>
        <w:t>đẳng</w:t>
      </w:r>
      <w:r>
        <w:rPr>
          <w:color w:val="231F20"/>
          <w:spacing w:val="-10"/>
        </w:rPr>
        <w:t> </w:t>
      </w:r>
      <w:r>
        <w:rPr>
          <w:color w:val="231F20"/>
        </w:rPr>
        <w:t>Bồ</w:t>
      </w:r>
      <w:r>
        <w:rPr>
          <w:color w:val="231F20"/>
          <w:spacing w:val="-9"/>
        </w:rPr>
        <w:t> </w:t>
      </w:r>
      <w:r>
        <w:rPr>
          <w:color w:val="231F20"/>
        </w:rPr>
        <w:t>đề</w:t>
      </w:r>
      <w:r>
        <w:rPr>
          <w:color w:val="231F20"/>
          <w:spacing w:val="-14"/>
        </w:rPr>
        <w:t> </w:t>
      </w:r>
      <w:r>
        <w:rPr>
          <w:color w:val="231F20"/>
        </w:rPr>
        <w:t>Vô</w:t>
      </w:r>
      <w:r>
        <w:rPr>
          <w:color w:val="231F20"/>
          <w:spacing w:val="-10"/>
        </w:rPr>
        <w:t> </w:t>
      </w:r>
      <w:r>
        <w:rPr>
          <w:color w:val="231F20"/>
        </w:rPr>
        <w:t>thượng,</w:t>
      </w:r>
      <w:r>
        <w:rPr>
          <w:color w:val="231F20"/>
          <w:spacing w:val="-9"/>
        </w:rPr>
        <w:t> </w:t>
      </w:r>
      <w:r>
        <w:rPr>
          <w:color w:val="231F20"/>
        </w:rPr>
        <w:t>vì</w:t>
      </w:r>
      <w:r>
        <w:rPr>
          <w:color w:val="231F20"/>
          <w:spacing w:val="-10"/>
        </w:rPr>
        <w:t> </w:t>
      </w:r>
      <w:r>
        <w:rPr>
          <w:color w:val="231F20"/>
        </w:rPr>
        <w:t>sao Bồ-tát được gọi là người mãn học? Vì sao khi đắc tận trí gọi là khéo làm</w:t>
      </w:r>
      <w:r>
        <w:rPr>
          <w:color w:val="231F20"/>
          <w:spacing w:val="-7"/>
        </w:rPr>
        <w:t> </w:t>
      </w:r>
      <w:r>
        <w:rPr>
          <w:color w:val="231F20"/>
        </w:rPr>
        <w:t>xong</w:t>
      </w:r>
      <w:r>
        <w:rPr>
          <w:color w:val="231F20"/>
          <w:spacing w:val="-6"/>
        </w:rPr>
        <w:t> </w:t>
      </w:r>
      <w:r>
        <w:rPr>
          <w:color w:val="231F20"/>
        </w:rPr>
        <w:t>việc</w:t>
      </w:r>
      <w:r>
        <w:rPr>
          <w:color w:val="231F20"/>
          <w:spacing w:val="-6"/>
        </w:rPr>
        <w:t> </w:t>
      </w:r>
      <w:r>
        <w:rPr>
          <w:color w:val="231F20"/>
        </w:rPr>
        <w:t>đã</w:t>
      </w:r>
      <w:r>
        <w:rPr>
          <w:color w:val="231F20"/>
          <w:spacing w:val="-6"/>
        </w:rPr>
        <w:t> </w:t>
      </w:r>
      <w:r>
        <w:rPr>
          <w:color w:val="231F20"/>
        </w:rPr>
        <w:t>làm?</w:t>
      </w:r>
      <w:r>
        <w:rPr>
          <w:color w:val="231F20"/>
          <w:spacing w:val="-11"/>
        </w:rPr>
        <w:t> </w:t>
      </w:r>
      <w:r>
        <w:rPr>
          <w:color w:val="231F20"/>
        </w:rPr>
        <w:t>Vì</w:t>
      </w:r>
      <w:r>
        <w:rPr>
          <w:color w:val="231F20"/>
          <w:spacing w:val="-7"/>
        </w:rPr>
        <w:t> </w:t>
      </w:r>
      <w:r>
        <w:rPr>
          <w:color w:val="231F20"/>
        </w:rPr>
        <w:t>sao</w:t>
      </w:r>
      <w:r>
        <w:rPr>
          <w:color w:val="231F20"/>
          <w:spacing w:val="-6"/>
        </w:rPr>
        <w:t> </w:t>
      </w:r>
      <w:r>
        <w:rPr>
          <w:color w:val="231F20"/>
        </w:rPr>
        <w:t>khởi</w:t>
      </w:r>
      <w:r>
        <w:rPr>
          <w:color w:val="231F20"/>
          <w:spacing w:val="-6"/>
        </w:rPr>
        <w:t> </w:t>
      </w:r>
      <w:r>
        <w:rPr>
          <w:color w:val="231F20"/>
        </w:rPr>
        <w:t>tận</w:t>
      </w:r>
      <w:r>
        <w:rPr>
          <w:color w:val="231F20"/>
          <w:spacing w:val="-6"/>
        </w:rPr>
        <w:t> </w:t>
      </w:r>
      <w:r>
        <w:rPr>
          <w:color w:val="231F20"/>
        </w:rPr>
        <w:t>trí</w:t>
      </w:r>
      <w:r>
        <w:rPr>
          <w:color w:val="231F20"/>
          <w:spacing w:val="-6"/>
        </w:rPr>
        <w:t> </w:t>
      </w:r>
      <w:r>
        <w:rPr>
          <w:color w:val="231F20"/>
        </w:rPr>
        <w:t>xong</w:t>
      </w:r>
      <w:r>
        <w:rPr>
          <w:color w:val="231F20"/>
          <w:spacing w:val="-7"/>
        </w:rPr>
        <w:t> </w:t>
      </w:r>
      <w:r>
        <w:rPr>
          <w:color w:val="231F20"/>
        </w:rPr>
        <w:t>gọi</w:t>
      </w:r>
      <w:r>
        <w:rPr>
          <w:color w:val="231F20"/>
          <w:spacing w:val="-6"/>
        </w:rPr>
        <w:t> </w:t>
      </w:r>
      <w:r>
        <w:rPr>
          <w:color w:val="231F20"/>
        </w:rPr>
        <w:t>là</w:t>
      </w:r>
      <w:r>
        <w:rPr>
          <w:color w:val="231F20"/>
          <w:spacing w:val="-6"/>
        </w:rPr>
        <w:t> </w:t>
      </w:r>
      <w:r>
        <w:rPr>
          <w:color w:val="231F20"/>
        </w:rPr>
        <w:t>Câu</w:t>
      </w:r>
      <w:r>
        <w:rPr>
          <w:color w:val="231F20"/>
          <w:spacing w:val="-6"/>
        </w:rPr>
        <w:t> </w:t>
      </w:r>
      <w:r>
        <w:rPr>
          <w:color w:val="231F20"/>
        </w:rPr>
        <w:t>giải</w:t>
      </w:r>
      <w:r>
        <w:rPr>
          <w:color w:val="231F20"/>
          <w:spacing w:val="-6"/>
        </w:rPr>
        <w:t> </w:t>
      </w:r>
      <w:r>
        <w:rPr>
          <w:color w:val="231F20"/>
        </w:rPr>
        <w:t>thoát?</w:t>
      </w:r>
    </w:p>
    <w:p>
      <w:pPr>
        <w:pStyle w:val="BodyText"/>
        <w:spacing w:line="271" w:lineRule="auto"/>
        <w:ind w:left="393" w:right="108"/>
      </w:pPr>
      <w:r>
        <w:rPr>
          <w:i/>
          <w:color w:val="231F20"/>
        </w:rPr>
        <w:t>Đáp: </w:t>
      </w:r>
      <w:r>
        <w:rPr>
          <w:color w:val="231F20"/>
        </w:rPr>
        <w:t>Các Sư ngoại quốc nói: Tất cả Bồ-tát trước là khởi định diệt tận, sau mới chứng Chánh đẳng Bồ đề Vô thượng.</w:t>
      </w:r>
    </w:p>
    <w:p>
      <w:pPr>
        <w:pStyle w:val="BodyText"/>
        <w:ind w:left="960" w:firstLine="0"/>
      </w:pPr>
      <w:r>
        <w:rPr>
          <w:i/>
          <w:color w:val="231F20"/>
        </w:rPr>
        <w:t>Hỏi: </w:t>
      </w:r>
      <w:r>
        <w:rPr>
          <w:color w:val="231F20"/>
        </w:rPr>
        <w:t>Vì sao gọi là không khởi ý lạc?</w:t>
      </w:r>
    </w:p>
    <w:p>
      <w:pPr>
        <w:pStyle w:val="BodyText"/>
        <w:spacing w:line="271" w:lineRule="auto" w:before="152"/>
        <w:ind w:left="393" w:right="104"/>
      </w:pPr>
      <w:r>
        <w:rPr>
          <w:i/>
          <w:color w:val="231F20"/>
        </w:rPr>
        <w:t>Đáp: </w:t>
      </w:r>
      <w:r>
        <w:rPr>
          <w:color w:val="231F20"/>
        </w:rPr>
        <w:t>Các vị kia nói: Tất cả Bồ-tát trước là lìa nhiễm nơi Vô sở hữu xứ, khởi ý lạc quyết định như vầy: </w:t>
      </w:r>
      <w:r>
        <w:rPr>
          <w:color w:val="231F20"/>
          <w:spacing w:val="-8"/>
        </w:rPr>
        <w:t>Ta </w:t>
      </w:r>
      <w:r>
        <w:rPr>
          <w:color w:val="231F20"/>
        </w:rPr>
        <w:t>sẽ không rời khỏi tòa! Nương nơi tĩnh lự thứ tư, nhập chánh tánh ly sinh, được quả </w:t>
      </w:r>
      <w:r>
        <w:rPr>
          <w:color w:val="231F20"/>
          <w:spacing w:val="2"/>
        </w:rPr>
        <w:t>Bất </w:t>
      </w:r>
      <w:r>
        <w:rPr>
          <w:color w:val="231F20"/>
        </w:rPr>
        <w:t>hoàn, khởi định diệt tận, chứng Chánh đẳng Bồ đề Vô thượng, </w:t>
      </w:r>
      <w:r>
        <w:rPr>
          <w:color w:val="231F20"/>
          <w:spacing w:val="2"/>
        </w:rPr>
        <w:t>như </w:t>
      </w:r>
      <w:r>
        <w:rPr>
          <w:color w:val="231F20"/>
        </w:rPr>
        <w:t>những gì đã tư duy sau đều chứng đắc. Do đó nên nói không khởi   ý</w:t>
      </w:r>
      <w:r>
        <w:rPr>
          <w:color w:val="231F20"/>
          <w:spacing w:val="5"/>
        </w:rPr>
        <w:t> </w:t>
      </w:r>
      <w:r>
        <w:rPr>
          <w:color w:val="231F20"/>
        </w:rPr>
        <w:t>lạc.</w:t>
      </w:r>
    </w:p>
    <w:p>
      <w:pPr>
        <w:pStyle w:val="BodyText"/>
        <w:spacing w:before="115"/>
        <w:ind w:left="960" w:firstLine="0"/>
      </w:pPr>
      <w:r>
        <w:rPr>
          <w:i/>
          <w:color w:val="231F20"/>
        </w:rPr>
        <w:t>Hỏi: </w:t>
      </w:r>
      <w:r>
        <w:rPr>
          <w:color w:val="231F20"/>
        </w:rPr>
        <w:t>Vì sao không khởi tâm không đồng phần?</w:t>
      </w:r>
    </w:p>
    <w:p>
      <w:pPr>
        <w:pStyle w:val="BodyText"/>
        <w:spacing w:line="271" w:lineRule="auto" w:before="152"/>
        <w:ind w:left="393" w:right="108"/>
      </w:pPr>
      <w:r>
        <w:rPr>
          <w:i/>
          <w:color w:val="231F20"/>
        </w:rPr>
        <w:t>Đáp: </w:t>
      </w:r>
      <w:r>
        <w:rPr>
          <w:color w:val="231F20"/>
        </w:rPr>
        <w:t>Các vị kia nói: Ai cho là Bồ-tát không khởi tâm không đồng phần? Nhưng Bồ-tát có tâm không đồng phần. Giả như có nói như thế cũng không trái lý, không trái với ý lạc gốc đã lập.</w:t>
      </w:r>
    </w:p>
    <w:p>
      <w:pPr>
        <w:pStyle w:val="BodyText"/>
        <w:ind w:left="960" w:firstLine="0"/>
      </w:pPr>
      <w:r>
        <w:rPr>
          <w:i/>
          <w:color w:val="231F20"/>
        </w:rPr>
        <w:t>Hỏi: </w:t>
      </w:r>
      <w:r>
        <w:rPr>
          <w:color w:val="231F20"/>
        </w:rPr>
        <w:t>Vì sao nói ba mười bốn tâm sát-na được Nhất thiết trí?</w:t>
      </w:r>
    </w:p>
    <w:p>
      <w:pPr>
        <w:pStyle w:val="BodyText"/>
        <w:spacing w:line="271" w:lineRule="auto" w:before="152"/>
        <w:ind w:left="393" w:right="108"/>
      </w:pPr>
      <w:r>
        <w:rPr>
          <w:i/>
          <w:color w:val="231F20"/>
        </w:rPr>
        <w:t>Đáp: </w:t>
      </w:r>
      <w:r>
        <w:rPr>
          <w:color w:val="231F20"/>
        </w:rPr>
        <w:t>Chư vị kia nói: Đây là dựa vào tâm vô lậu để nói, không luận đến tâm nhập xuất định diệt tận.</w:t>
      </w:r>
    </w:p>
    <w:p>
      <w:pPr>
        <w:pStyle w:val="BodyText"/>
        <w:spacing w:line="271" w:lineRule="auto"/>
        <w:ind w:left="393" w:right="107"/>
      </w:pPr>
      <w:r>
        <w:rPr>
          <w:color w:val="231F20"/>
        </w:rPr>
        <w:t>Luận</w:t>
      </w:r>
      <w:r>
        <w:rPr>
          <w:color w:val="231F20"/>
          <w:spacing w:val="-7"/>
        </w:rPr>
        <w:t> </w:t>
      </w:r>
      <w:r>
        <w:rPr>
          <w:color w:val="231F20"/>
        </w:rPr>
        <w:t>sư</w:t>
      </w:r>
      <w:r>
        <w:rPr>
          <w:color w:val="231F20"/>
          <w:spacing w:val="-11"/>
        </w:rPr>
        <w:t> </w:t>
      </w:r>
      <w:r>
        <w:rPr>
          <w:color w:val="231F20"/>
        </w:rPr>
        <w:t>Tỳ-bà-sa</w:t>
      </w:r>
      <w:r>
        <w:rPr>
          <w:color w:val="231F20"/>
          <w:spacing w:val="-6"/>
        </w:rPr>
        <w:t> </w:t>
      </w:r>
      <w:r>
        <w:rPr>
          <w:color w:val="231F20"/>
        </w:rPr>
        <w:t>ở</w:t>
      </w:r>
      <w:r>
        <w:rPr>
          <w:color w:val="231F20"/>
          <w:spacing w:val="-6"/>
        </w:rPr>
        <w:t> </w:t>
      </w:r>
      <w:r>
        <w:rPr>
          <w:color w:val="231F20"/>
        </w:rPr>
        <w:t>nước</w:t>
      </w:r>
      <w:r>
        <w:rPr>
          <w:color w:val="231F20"/>
          <w:spacing w:val="-6"/>
        </w:rPr>
        <w:t> </w:t>
      </w:r>
      <w:r>
        <w:rPr>
          <w:color w:val="231F20"/>
        </w:rPr>
        <w:t>Ca-thấp-di-la</w:t>
      </w:r>
      <w:r>
        <w:rPr>
          <w:color w:val="231F20"/>
          <w:spacing w:val="-6"/>
        </w:rPr>
        <w:t> </w:t>
      </w:r>
      <w:r>
        <w:rPr>
          <w:color w:val="231F20"/>
        </w:rPr>
        <w:t>nói:</w:t>
      </w:r>
      <w:r>
        <w:rPr>
          <w:color w:val="231F20"/>
          <w:spacing w:val="-11"/>
        </w:rPr>
        <w:t> </w:t>
      </w:r>
      <w:r>
        <w:rPr>
          <w:color w:val="231F20"/>
        </w:rPr>
        <w:t>Tất</w:t>
      </w:r>
      <w:r>
        <w:rPr>
          <w:color w:val="231F20"/>
          <w:spacing w:val="-6"/>
        </w:rPr>
        <w:t> </w:t>
      </w:r>
      <w:r>
        <w:rPr>
          <w:color w:val="231F20"/>
        </w:rPr>
        <w:t>cả</w:t>
      </w:r>
      <w:r>
        <w:rPr>
          <w:color w:val="231F20"/>
          <w:spacing w:val="-6"/>
        </w:rPr>
        <w:t> </w:t>
      </w:r>
      <w:r>
        <w:rPr>
          <w:color w:val="231F20"/>
        </w:rPr>
        <w:t>Bồ-tát</w:t>
      </w:r>
      <w:r>
        <w:rPr>
          <w:color w:val="231F20"/>
          <w:spacing w:val="-6"/>
        </w:rPr>
        <w:t> </w:t>
      </w:r>
      <w:r>
        <w:rPr>
          <w:color w:val="231F20"/>
        </w:rPr>
        <w:t>trước chứng Chánh đẳng Bồ đề Vô thượng, sau mới khởi định diệt</w:t>
      </w:r>
      <w:r>
        <w:rPr>
          <w:color w:val="231F20"/>
          <w:spacing w:val="-10"/>
        </w:rPr>
        <w:t> </w:t>
      </w:r>
      <w:r>
        <w:rPr>
          <w:color w:val="231F20"/>
        </w:rPr>
        <w:t>tận.</w:t>
      </w:r>
    </w:p>
    <w:p>
      <w:pPr>
        <w:pStyle w:val="BodyText"/>
        <w:ind w:left="960" w:firstLine="0"/>
      </w:pPr>
      <w:r>
        <w:rPr>
          <w:i/>
          <w:color w:val="231F20"/>
        </w:rPr>
        <w:t>Hỏi: </w:t>
      </w:r>
      <w:r>
        <w:rPr>
          <w:color w:val="231F20"/>
        </w:rPr>
        <w:t>Vậy vì sao Bồ-tát được gọi là người mãn học?</w:t>
      </w:r>
    </w:p>
    <w:p>
      <w:pPr>
        <w:pStyle w:val="BodyText"/>
        <w:spacing w:line="276" w:lineRule="auto" w:before="152"/>
        <w:ind w:left="393" w:right="107"/>
      </w:pPr>
      <w:r>
        <w:rPr>
          <w:i/>
          <w:color w:val="231F20"/>
        </w:rPr>
        <w:t>Đáp: </w:t>
      </w:r>
      <w:r>
        <w:rPr>
          <w:color w:val="231F20"/>
        </w:rPr>
        <w:t>Đây là dựa vào căn mãn, quả mãn để nói, không nói là định mãn. Điều ấy không có lỗi gì.</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jc w:val="left"/>
      </w:pPr>
      <w:r>
        <w:rPr>
          <w:i/>
          <w:color w:val="231F20"/>
        </w:rPr>
        <w:t>Hỏi: </w:t>
      </w:r>
      <w:r>
        <w:rPr>
          <w:color w:val="231F20"/>
        </w:rPr>
        <w:t>Vì sao khi đắc tận trí gọi là khéo làm xong việc đã làm?</w:t>
      </w:r>
    </w:p>
    <w:p>
      <w:pPr>
        <w:pStyle w:val="BodyText"/>
        <w:spacing w:before="152"/>
        <w:ind w:left="677" w:firstLine="0"/>
        <w:jc w:val="left"/>
      </w:pPr>
      <w:r>
        <w:rPr>
          <w:i/>
          <w:color w:val="231F20"/>
        </w:rPr>
        <w:t>Đáp: </w:t>
      </w:r>
      <w:r>
        <w:rPr>
          <w:color w:val="231F20"/>
        </w:rPr>
        <w:t>Do giải thoát khỏi chướng ngại.</w:t>
      </w:r>
    </w:p>
    <w:p>
      <w:pPr>
        <w:pStyle w:val="BodyText"/>
        <w:spacing w:line="362" w:lineRule="auto" w:before="153"/>
        <w:ind w:left="677" w:right="1329" w:firstLine="0"/>
        <w:jc w:val="left"/>
      </w:pPr>
      <w:r>
        <w:rPr>
          <w:color w:val="231F20"/>
        </w:rPr>
        <w:t>Có thuyết nói: Do bậc dưới lấy không trí làm Thể.  Có thuyết nêu: Đối với định không tự tại làm Thể.  Có thuyết cho: Các định lấy không đạt được làm</w:t>
      </w:r>
      <w:r>
        <w:rPr>
          <w:color w:val="231F20"/>
          <w:spacing w:val="-5"/>
        </w:rPr>
        <w:t> </w:t>
      </w:r>
      <w:r>
        <w:rPr>
          <w:color w:val="231F20"/>
          <w:spacing w:val="-4"/>
        </w:rPr>
        <w:t>Thể.</w:t>
      </w:r>
    </w:p>
    <w:p>
      <w:pPr>
        <w:pStyle w:val="BodyText"/>
        <w:spacing w:line="271" w:lineRule="auto" w:before="0"/>
        <w:ind w:right="391"/>
      </w:pPr>
      <w:r>
        <w:rPr>
          <w:color w:val="231F20"/>
        </w:rPr>
        <w:t>Nếu</w:t>
      </w:r>
      <w:r>
        <w:rPr>
          <w:color w:val="231F20"/>
          <w:spacing w:val="-7"/>
        </w:rPr>
        <w:t> </w:t>
      </w:r>
      <w:r>
        <w:rPr>
          <w:color w:val="231F20"/>
        </w:rPr>
        <w:t>nói</w:t>
      </w:r>
      <w:r>
        <w:rPr>
          <w:color w:val="231F20"/>
          <w:spacing w:val="-7"/>
        </w:rPr>
        <w:t> </w:t>
      </w:r>
      <w:r>
        <w:rPr>
          <w:color w:val="231F20"/>
        </w:rPr>
        <w:t>bậc</w:t>
      </w:r>
      <w:r>
        <w:rPr>
          <w:color w:val="231F20"/>
          <w:spacing w:val="-6"/>
        </w:rPr>
        <w:t> </w:t>
      </w:r>
      <w:r>
        <w:rPr>
          <w:color w:val="231F20"/>
        </w:rPr>
        <w:t>dưới</w:t>
      </w:r>
      <w:r>
        <w:rPr>
          <w:color w:val="231F20"/>
          <w:spacing w:val="-7"/>
        </w:rPr>
        <w:t> </w:t>
      </w:r>
      <w:r>
        <w:rPr>
          <w:color w:val="231F20"/>
        </w:rPr>
        <w:t>lấy</w:t>
      </w:r>
      <w:r>
        <w:rPr>
          <w:color w:val="231F20"/>
          <w:spacing w:val="-7"/>
        </w:rPr>
        <w:t> </w:t>
      </w:r>
      <w:r>
        <w:rPr>
          <w:color w:val="231F20"/>
        </w:rPr>
        <w:t>không</w:t>
      </w:r>
      <w:r>
        <w:rPr>
          <w:color w:val="231F20"/>
          <w:spacing w:val="-6"/>
        </w:rPr>
        <w:t> </w:t>
      </w:r>
      <w:r>
        <w:rPr>
          <w:color w:val="231F20"/>
        </w:rPr>
        <w:t>trí</w:t>
      </w:r>
      <w:r>
        <w:rPr>
          <w:color w:val="231F20"/>
          <w:spacing w:val="-7"/>
        </w:rPr>
        <w:t> </w:t>
      </w:r>
      <w:r>
        <w:rPr>
          <w:color w:val="231F20"/>
        </w:rPr>
        <w:t>làm</w:t>
      </w:r>
      <w:r>
        <w:rPr>
          <w:color w:val="231F20"/>
          <w:spacing w:val="-11"/>
        </w:rPr>
        <w:t> </w:t>
      </w:r>
      <w:r>
        <w:rPr>
          <w:color w:val="231F20"/>
        </w:rPr>
        <w:t>Thể:</w:t>
      </w:r>
      <w:r>
        <w:rPr>
          <w:color w:val="231F20"/>
          <w:spacing w:val="-7"/>
        </w:rPr>
        <w:t> </w:t>
      </w:r>
      <w:r>
        <w:rPr>
          <w:color w:val="231F20"/>
        </w:rPr>
        <w:t>Nghĩa</w:t>
      </w:r>
      <w:r>
        <w:rPr>
          <w:color w:val="231F20"/>
          <w:spacing w:val="-6"/>
        </w:rPr>
        <w:t> </w:t>
      </w:r>
      <w:r>
        <w:rPr>
          <w:color w:val="231F20"/>
        </w:rPr>
        <w:t>là</w:t>
      </w:r>
      <w:r>
        <w:rPr>
          <w:color w:val="231F20"/>
          <w:spacing w:val="-7"/>
        </w:rPr>
        <w:t> </w:t>
      </w:r>
      <w:r>
        <w:rPr>
          <w:color w:val="231F20"/>
        </w:rPr>
        <w:t>Đức</w:t>
      </w:r>
      <w:r>
        <w:rPr>
          <w:color w:val="231F20"/>
          <w:spacing w:val="-12"/>
        </w:rPr>
        <w:t> </w:t>
      </w:r>
      <w:r>
        <w:rPr>
          <w:color w:val="231F20"/>
        </w:rPr>
        <w:t>Thế</w:t>
      </w:r>
      <w:r>
        <w:rPr>
          <w:color w:val="231F20"/>
          <w:spacing w:val="-11"/>
        </w:rPr>
        <w:t> </w:t>
      </w:r>
      <w:r>
        <w:rPr>
          <w:color w:val="231F20"/>
        </w:rPr>
        <w:t>Tôn khi được tận trí, đã đoạn hết thảy không trí, đã sinh trí đối trị không trí kia, do đấy nên gọi là giải thoát đoạn dứt chướng ngại.</w:t>
      </w:r>
    </w:p>
    <w:p>
      <w:pPr>
        <w:pStyle w:val="BodyText"/>
        <w:spacing w:line="271" w:lineRule="auto"/>
        <w:ind w:right="390"/>
      </w:pPr>
      <w:r>
        <w:rPr>
          <w:color w:val="231F20"/>
        </w:rPr>
        <w:t>Nếu nói đối với định không tự tại làm Thể: Nghĩa là thuyết kia nói</w:t>
      </w:r>
      <w:r>
        <w:rPr>
          <w:color w:val="231F20"/>
          <w:spacing w:val="-8"/>
        </w:rPr>
        <w:t> </w:t>
      </w:r>
      <w:r>
        <w:rPr>
          <w:color w:val="231F20"/>
        </w:rPr>
        <w:t>Đức</w:t>
      </w:r>
      <w:r>
        <w:rPr>
          <w:color w:val="231F20"/>
          <w:spacing w:val="-12"/>
        </w:rPr>
        <w:t> </w:t>
      </w:r>
      <w:r>
        <w:rPr>
          <w:color w:val="231F20"/>
        </w:rPr>
        <w:t>Thế</w:t>
      </w:r>
      <w:r>
        <w:rPr>
          <w:color w:val="231F20"/>
          <w:spacing w:val="-11"/>
        </w:rPr>
        <w:t> </w:t>
      </w:r>
      <w:r>
        <w:rPr>
          <w:color w:val="231F20"/>
        </w:rPr>
        <w:t>Tôn</w:t>
      </w:r>
      <w:r>
        <w:rPr>
          <w:color w:val="231F20"/>
          <w:spacing w:val="-7"/>
        </w:rPr>
        <w:t> </w:t>
      </w:r>
      <w:r>
        <w:rPr>
          <w:color w:val="231F20"/>
        </w:rPr>
        <w:t>khi</w:t>
      </w:r>
      <w:r>
        <w:rPr>
          <w:color w:val="231F20"/>
          <w:spacing w:val="-7"/>
        </w:rPr>
        <w:t> </w:t>
      </w:r>
      <w:r>
        <w:rPr>
          <w:color w:val="231F20"/>
        </w:rPr>
        <w:t>được</w:t>
      </w:r>
      <w:r>
        <w:rPr>
          <w:color w:val="231F20"/>
          <w:spacing w:val="-7"/>
        </w:rPr>
        <w:t> </w:t>
      </w:r>
      <w:r>
        <w:rPr>
          <w:color w:val="231F20"/>
        </w:rPr>
        <w:t>tận</w:t>
      </w:r>
      <w:r>
        <w:rPr>
          <w:color w:val="231F20"/>
          <w:spacing w:val="-7"/>
        </w:rPr>
        <w:t> </w:t>
      </w:r>
      <w:r>
        <w:rPr>
          <w:color w:val="231F20"/>
        </w:rPr>
        <w:t>trí</w:t>
      </w:r>
      <w:r>
        <w:rPr>
          <w:color w:val="231F20"/>
          <w:spacing w:val="-7"/>
        </w:rPr>
        <w:t> </w:t>
      </w:r>
      <w:r>
        <w:rPr>
          <w:color w:val="231F20"/>
        </w:rPr>
        <w:t>đối</w:t>
      </w:r>
      <w:r>
        <w:rPr>
          <w:color w:val="231F20"/>
          <w:spacing w:val="-8"/>
        </w:rPr>
        <w:t> </w:t>
      </w:r>
      <w:r>
        <w:rPr>
          <w:color w:val="231F20"/>
        </w:rPr>
        <w:t>với</w:t>
      </w:r>
      <w:r>
        <w:rPr>
          <w:color w:val="231F20"/>
          <w:spacing w:val="-7"/>
        </w:rPr>
        <w:t> </w:t>
      </w:r>
      <w:r>
        <w:rPr>
          <w:color w:val="231F20"/>
        </w:rPr>
        <w:t>tất</w:t>
      </w:r>
      <w:r>
        <w:rPr>
          <w:color w:val="231F20"/>
          <w:spacing w:val="-7"/>
        </w:rPr>
        <w:t> </w:t>
      </w:r>
      <w:r>
        <w:rPr>
          <w:color w:val="231F20"/>
        </w:rPr>
        <w:t>cả</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đẳng</w:t>
      </w:r>
      <w:r>
        <w:rPr>
          <w:color w:val="231F20"/>
          <w:spacing w:val="-7"/>
        </w:rPr>
        <w:t> </w:t>
      </w:r>
      <w:r>
        <w:rPr>
          <w:color w:val="231F20"/>
        </w:rPr>
        <w:t>trì,</w:t>
      </w:r>
      <w:r>
        <w:rPr>
          <w:color w:val="231F20"/>
          <w:spacing w:val="-7"/>
        </w:rPr>
        <w:t> </w:t>
      </w:r>
      <w:r>
        <w:rPr>
          <w:color w:val="231F20"/>
        </w:rPr>
        <w:t>đẳng chí, giải thoát hoặc nhập, hoặc xuất đều được tự tại, do vậy nên gọi là giải thoát đoạn dứt chướng ngại.</w:t>
      </w:r>
    </w:p>
    <w:p>
      <w:pPr>
        <w:pStyle w:val="BodyText"/>
        <w:spacing w:line="271" w:lineRule="auto"/>
        <w:ind w:right="390"/>
      </w:pPr>
      <w:r>
        <w:rPr>
          <w:color w:val="231F20"/>
        </w:rPr>
        <w:t>Nếu nói các định lấy không đạt được làm Thể: Nghĩa là thuyết kia nói Đức Thế Tôn khi được tận trí là đã được tất cả tĩnh lự, </w:t>
      </w:r>
      <w:r>
        <w:rPr>
          <w:color w:val="231F20"/>
          <w:spacing w:val="-3"/>
        </w:rPr>
        <w:t>đẳng </w:t>
      </w:r>
      <w:r>
        <w:rPr>
          <w:color w:val="231F20"/>
        </w:rPr>
        <w:t>trì,</w:t>
      </w:r>
      <w:r>
        <w:rPr>
          <w:color w:val="231F20"/>
          <w:spacing w:val="-6"/>
        </w:rPr>
        <w:t> </w:t>
      </w:r>
      <w:r>
        <w:rPr>
          <w:color w:val="231F20"/>
        </w:rPr>
        <w:t>đẳng</w:t>
      </w:r>
      <w:r>
        <w:rPr>
          <w:color w:val="231F20"/>
          <w:spacing w:val="-6"/>
        </w:rPr>
        <w:t> </w:t>
      </w:r>
      <w:r>
        <w:rPr>
          <w:color w:val="231F20"/>
        </w:rPr>
        <w:t>chí,</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do</w:t>
      </w:r>
      <w:r>
        <w:rPr>
          <w:color w:val="231F20"/>
          <w:spacing w:val="-6"/>
        </w:rPr>
        <w:t> </w:t>
      </w:r>
      <w:r>
        <w:rPr>
          <w:color w:val="231F20"/>
        </w:rPr>
        <w:t>đó</w:t>
      </w:r>
      <w:r>
        <w:rPr>
          <w:color w:val="231F20"/>
          <w:spacing w:val="-6"/>
        </w:rPr>
        <w:t> </w:t>
      </w:r>
      <w:r>
        <w:rPr>
          <w:color w:val="231F20"/>
        </w:rPr>
        <w:t>gọi</w:t>
      </w:r>
      <w:r>
        <w:rPr>
          <w:color w:val="231F20"/>
          <w:spacing w:val="-6"/>
        </w:rPr>
        <w:t> </w:t>
      </w:r>
      <w:r>
        <w:rPr>
          <w:color w:val="231F20"/>
        </w:rPr>
        <w:t>là</w:t>
      </w:r>
      <w:r>
        <w:rPr>
          <w:color w:val="231F20"/>
          <w:spacing w:val="-6"/>
        </w:rPr>
        <w:t> </w:t>
      </w:r>
      <w:r>
        <w:rPr>
          <w:color w:val="231F20"/>
        </w:rPr>
        <w:t>giải</w:t>
      </w:r>
      <w:r>
        <w:rPr>
          <w:color w:val="231F20"/>
          <w:spacing w:val="-6"/>
        </w:rPr>
        <w:t> </w:t>
      </w:r>
      <w:r>
        <w:rPr>
          <w:color w:val="231F20"/>
        </w:rPr>
        <w:t>thoát</w:t>
      </w:r>
      <w:r>
        <w:rPr>
          <w:color w:val="231F20"/>
          <w:spacing w:val="-6"/>
        </w:rPr>
        <w:t> </w:t>
      </w:r>
      <w:r>
        <w:rPr>
          <w:color w:val="231F20"/>
        </w:rPr>
        <w:t>đoạn</w:t>
      </w:r>
      <w:r>
        <w:rPr>
          <w:color w:val="231F20"/>
          <w:spacing w:val="-6"/>
        </w:rPr>
        <w:t> </w:t>
      </w:r>
      <w:r>
        <w:rPr>
          <w:color w:val="231F20"/>
        </w:rPr>
        <w:t>dứt</w:t>
      </w:r>
      <w:r>
        <w:rPr>
          <w:color w:val="231F20"/>
          <w:spacing w:val="-6"/>
        </w:rPr>
        <w:t> </w:t>
      </w:r>
      <w:r>
        <w:rPr>
          <w:color w:val="231F20"/>
        </w:rPr>
        <w:t>chướng</w:t>
      </w:r>
      <w:r>
        <w:rPr>
          <w:color w:val="231F20"/>
          <w:spacing w:val="-6"/>
        </w:rPr>
        <w:t> </w:t>
      </w:r>
      <w:r>
        <w:rPr>
          <w:color w:val="231F20"/>
        </w:rPr>
        <w:t>ngại. Cho nên nói là khéo làm xong việc đã làm.</w:t>
      </w:r>
    </w:p>
    <w:p>
      <w:pPr>
        <w:pStyle w:val="BodyText"/>
        <w:ind w:left="677" w:firstLine="0"/>
      </w:pPr>
      <w:r>
        <w:rPr>
          <w:i/>
          <w:color w:val="231F20"/>
        </w:rPr>
        <w:t>Hỏi: </w:t>
      </w:r>
      <w:r>
        <w:rPr>
          <w:color w:val="231F20"/>
        </w:rPr>
        <w:t>Vì sao khởi tận trí xong gọi là Câu giải thoát?</w:t>
      </w:r>
    </w:p>
    <w:p>
      <w:pPr>
        <w:pStyle w:val="BodyText"/>
        <w:spacing w:line="271" w:lineRule="auto" w:before="152"/>
        <w:ind w:right="390"/>
      </w:pPr>
      <w:r>
        <w:rPr>
          <w:i/>
          <w:color w:val="231F20"/>
        </w:rPr>
        <w:t>Đáp:</w:t>
      </w:r>
      <w:r>
        <w:rPr>
          <w:i/>
          <w:color w:val="231F20"/>
          <w:spacing w:val="-16"/>
        </w:rPr>
        <w:t> </w:t>
      </w:r>
      <w:r>
        <w:rPr>
          <w:color w:val="231F20"/>
        </w:rPr>
        <w:t>Vì</w:t>
      </w:r>
      <w:r>
        <w:rPr>
          <w:color w:val="231F20"/>
          <w:spacing w:val="-11"/>
        </w:rPr>
        <w:t> </w:t>
      </w:r>
      <w:r>
        <w:rPr>
          <w:color w:val="231F20"/>
        </w:rPr>
        <w:t>đã</w:t>
      </w:r>
      <w:r>
        <w:rPr>
          <w:color w:val="231F20"/>
          <w:spacing w:val="-11"/>
        </w:rPr>
        <w:t> </w:t>
      </w:r>
      <w:r>
        <w:rPr>
          <w:color w:val="231F20"/>
        </w:rPr>
        <w:t>được</w:t>
      </w:r>
      <w:r>
        <w:rPr>
          <w:color w:val="231F20"/>
          <w:spacing w:val="-12"/>
        </w:rPr>
        <w:t> </w:t>
      </w:r>
      <w:r>
        <w:rPr>
          <w:color w:val="231F20"/>
        </w:rPr>
        <w:t>tâm</w:t>
      </w:r>
      <w:r>
        <w:rPr>
          <w:color w:val="231F20"/>
          <w:spacing w:val="-11"/>
        </w:rPr>
        <w:t> </w:t>
      </w:r>
      <w:r>
        <w:rPr>
          <w:color w:val="231F20"/>
        </w:rPr>
        <w:t>nhập</w:t>
      </w:r>
      <w:r>
        <w:rPr>
          <w:color w:val="231F20"/>
          <w:spacing w:val="-11"/>
        </w:rPr>
        <w:t> </w:t>
      </w:r>
      <w:r>
        <w:rPr>
          <w:color w:val="231F20"/>
        </w:rPr>
        <w:t>xuất</w:t>
      </w:r>
      <w:r>
        <w:rPr>
          <w:color w:val="231F20"/>
          <w:spacing w:val="-11"/>
        </w:rPr>
        <w:t> </w:t>
      </w:r>
      <w:r>
        <w:rPr>
          <w:color w:val="231F20"/>
        </w:rPr>
        <w:t>của</w:t>
      </w:r>
      <w:r>
        <w:rPr>
          <w:color w:val="231F20"/>
          <w:spacing w:val="-12"/>
        </w:rPr>
        <w:t> </w:t>
      </w:r>
      <w:r>
        <w:rPr>
          <w:color w:val="231F20"/>
        </w:rPr>
        <w:t>định</w:t>
      </w:r>
      <w:r>
        <w:rPr>
          <w:color w:val="231F20"/>
          <w:spacing w:val="-11"/>
        </w:rPr>
        <w:t> </w:t>
      </w:r>
      <w:r>
        <w:rPr>
          <w:color w:val="231F20"/>
        </w:rPr>
        <w:t>kia,</w:t>
      </w:r>
      <w:r>
        <w:rPr>
          <w:color w:val="231F20"/>
          <w:spacing w:val="-11"/>
        </w:rPr>
        <w:t> </w:t>
      </w:r>
      <w:r>
        <w:rPr>
          <w:color w:val="231F20"/>
        </w:rPr>
        <w:t>nên</w:t>
      </w:r>
      <w:r>
        <w:rPr>
          <w:color w:val="231F20"/>
          <w:spacing w:val="-12"/>
        </w:rPr>
        <w:t> </w:t>
      </w:r>
      <w:r>
        <w:rPr>
          <w:color w:val="231F20"/>
        </w:rPr>
        <w:t>gọi</w:t>
      </w:r>
      <w:r>
        <w:rPr>
          <w:color w:val="231F20"/>
          <w:spacing w:val="-11"/>
        </w:rPr>
        <w:t> </w:t>
      </w:r>
      <w:r>
        <w:rPr>
          <w:color w:val="231F20"/>
        </w:rPr>
        <w:t>là</w:t>
      </w:r>
      <w:r>
        <w:rPr>
          <w:color w:val="231F20"/>
          <w:spacing w:val="-11"/>
        </w:rPr>
        <w:t> </w:t>
      </w:r>
      <w:r>
        <w:rPr>
          <w:color w:val="231F20"/>
        </w:rPr>
        <w:t>câu</w:t>
      </w:r>
      <w:r>
        <w:rPr>
          <w:color w:val="231F20"/>
          <w:spacing w:val="-11"/>
        </w:rPr>
        <w:t> </w:t>
      </w:r>
      <w:r>
        <w:rPr>
          <w:color w:val="231F20"/>
        </w:rPr>
        <w:t>giải thoát,</w:t>
      </w:r>
      <w:r>
        <w:rPr>
          <w:color w:val="231F20"/>
          <w:spacing w:val="-7"/>
        </w:rPr>
        <w:t> </w:t>
      </w:r>
      <w:r>
        <w:rPr>
          <w:color w:val="231F20"/>
        </w:rPr>
        <w:t>không</w:t>
      </w:r>
      <w:r>
        <w:rPr>
          <w:color w:val="231F20"/>
          <w:spacing w:val="-7"/>
        </w:rPr>
        <w:t> </w:t>
      </w:r>
      <w:r>
        <w:rPr>
          <w:color w:val="231F20"/>
        </w:rPr>
        <w:t>đạt</w:t>
      </w:r>
      <w:r>
        <w:rPr>
          <w:color w:val="231F20"/>
          <w:spacing w:val="-7"/>
        </w:rPr>
        <w:t> </w:t>
      </w:r>
      <w:r>
        <w:rPr>
          <w:color w:val="231F20"/>
        </w:rPr>
        <w:t>được</w:t>
      </w:r>
      <w:r>
        <w:rPr>
          <w:color w:val="231F20"/>
          <w:spacing w:val="-7"/>
        </w:rPr>
        <w:t> </w:t>
      </w:r>
      <w:r>
        <w:rPr>
          <w:color w:val="231F20"/>
        </w:rPr>
        <w:t>thể</w:t>
      </w:r>
      <w:r>
        <w:rPr>
          <w:color w:val="231F20"/>
          <w:spacing w:val="-7"/>
        </w:rPr>
        <w:t> </w:t>
      </w:r>
      <w:r>
        <w:rPr>
          <w:color w:val="231F20"/>
        </w:rPr>
        <w:t>của</w:t>
      </w:r>
      <w:r>
        <w:rPr>
          <w:color w:val="231F20"/>
          <w:spacing w:val="-7"/>
        </w:rPr>
        <w:t> </w:t>
      </w:r>
      <w:r>
        <w:rPr>
          <w:color w:val="231F20"/>
        </w:rPr>
        <w:t>định.</w:t>
      </w:r>
      <w:r>
        <w:rPr>
          <w:color w:val="231F20"/>
          <w:spacing w:val="-11"/>
        </w:rPr>
        <w:t> </w:t>
      </w:r>
      <w:r>
        <w:rPr>
          <w:color w:val="231F20"/>
        </w:rPr>
        <w:t>Tức</w:t>
      </w:r>
      <w:r>
        <w:rPr>
          <w:color w:val="231F20"/>
          <w:spacing w:val="-7"/>
        </w:rPr>
        <w:t> </w:t>
      </w:r>
      <w:r>
        <w:rPr>
          <w:color w:val="231F20"/>
        </w:rPr>
        <w:t>do</w:t>
      </w:r>
      <w:r>
        <w:rPr>
          <w:color w:val="231F20"/>
          <w:spacing w:val="-7"/>
        </w:rPr>
        <w:t> </w:t>
      </w:r>
      <w:r>
        <w:rPr>
          <w:color w:val="231F20"/>
        </w:rPr>
        <w:t>lý</w:t>
      </w:r>
      <w:r>
        <w:rPr>
          <w:color w:val="231F20"/>
          <w:spacing w:val="-7"/>
        </w:rPr>
        <w:t> </w:t>
      </w:r>
      <w:r>
        <w:rPr>
          <w:color w:val="231F20"/>
        </w:rPr>
        <w:t>ấy</w:t>
      </w:r>
      <w:r>
        <w:rPr>
          <w:color w:val="231F20"/>
          <w:spacing w:val="-7"/>
        </w:rPr>
        <w:t> </w:t>
      </w:r>
      <w:r>
        <w:rPr>
          <w:color w:val="231F20"/>
        </w:rPr>
        <w:t>nên</w:t>
      </w:r>
      <w:r>
        <w:rPr>
          <w:color w:val="231F20"/>
          <w:spacing w:val="-7"/>
        </w:rPr>
        <w:t> </w:t>
      </w:r>
      <w:r>
        <w:rPr>
          <w:color w:val="231F20"/>
        </w:rPr>
        <w:t>gọi</w:t>
      </w:r>
      <w:r>
        <w:rPr>
          <w:color w:val="231F20"/>
          <w:spacing w:val="-7"/>
        </w:rPr>
        <w:t> </w:t>
      </w:r>
      <w:r>
        <w:rPr>
          <w:color w:val="231F20"/>
        </w:rPr>
        <w:t>là</w:t>
      </w:r>
      <w:r>
        <w:rPr>
          <w:color w:val="231F20"/>
          <w:spacing w:val="-7"/>
        </w:rPr>
        <w:t> </w:t>
      </w:r>
      <w:r>
        <w:rPr>
          <w:color w:val="231F20"/>
        </w:rPr>
        <w:t>lìa</w:t>
      </w:r>
      <w:r>
        <w:rPr>
          <w:color w:val="231F20"/>
          <w:spacing w:val="-7"/>
        </w:rPr>
        <w:t> </w:t>
      </w:r>
      <w:r>
        <w:rPr>
          <w:color w:val="231F20"/>
        </w:rPr>
        <w:t>nhiễm được. Về sau không do gia hạnh khởi, là vì Bồ-tát đạt ba mươi bốn tâm sát-na chứng đắc Chánh đẳng Bồ-đề Vô</w:t>
      </w:r>
      <w:r>
        <w:rPr>
          <w:color w:val="231F20"/>
          <w:spacing w:val="-10"/>
        </w:rPr>
        <w:t> </w:t>
      </w:r>
      <w:r>
        <w:rPr>
          <w:color w:val="231F20"/>
        </w:rPr>
        <w:t>thượng.</w:t>
      </w:r>
    </w:p>
    <w:p>
      <w:pPr>
        <w:pStyle w:val="BodyText"/>
        <w:spacing w:line="271" w:lineRule="auto"/>
        <w:ind w:right="390"/>
      </w:pPr>
      <w:r>
        <w:rPr>
          <w:color w:val="231F20"/>
        </w:rPr>
        <w:t>Vì</w:t>
      </w:r>
      <w:r>
        <w:rPr>
          <w:color w:val="231F20"/>
          <w:spacing w:val="-6"/>
        </w:rPr>
        <w:t> </w:t>
      </w:r>
      <w:r>
        <w:rPr>
          <w:color w:val="231F20"/>
        </w:rPr>
        <w:t>sao</w:t>
      </w:r>
      <w:r>
        <w:rPr>
          <w:color w:val="231F20"/>
          <w:spacing w:val="-6"/>
        </w:rPr>
        <w:t> </w:t>
      </w:r>
      <w:r>
        <w:rPr>
          <w:color w:val="231F20"/>
        </w:rPr>
        <w:t>gọi</w:t>
      </w:r>
      <w:r>
        <w:rPr>
          <w:color w:val="231F20"/>
          <w:spacing w:val="-5"/>
        </w:rPr>
        <w:t> </w:t>
      </w:r>
      <w:r>
        <w:rPr>
          <w:color w:val="231F20"/>
        </w:rPr>
        <w:t>là</w:t>
      </w:r>
      <w:r>
        <w:rPr>
          <w:color w:val="231F20"/>
          <w:spacing w:val="-5"/>
        </w:rPr>
        <w:t> </w:t>
      </w:r>
      <w:r>
        <w:rPr>
          <w:color w:val="231F20"/>
        </w:rPr>
        <w:t>ba</w:t>
      </w:r>
      <w:r>
        <w:rPr>
          <w:color w:val="231F20"/>
          <w:spacing w:val="-5"/>
        </w:rPr>
        <w:t> </w:t>
      </w:r>
      <w:r>
        <w:rPr>
          <w:color w:val="231F20"/>
        </w:rPr>
        <w:t>mươi</w:t>
      </w:r>
      <w:r>
        <w:rPr>
          <w:color w:val="231F20"/>
          <w:spacing w:val="-6"/>
        </w:rPr>
        <w:t> </w:t>
      </w:r>
      <w:r>
        <w:rPr>
          <w:color w:val="231F20"/>
        </w:rPr>
        <w:t>bốn</w:t>
      </w:r>
      <w:r>
        <w:rPr>
          <w:color w:val="231F20"/>
          <w:spacing w:val="-5"/>
        </w:rPr>
        <w:t> </w:t>
      </w:r>
      <w:r>
        <w:rPr>
          <w:color w:val="231F20"/>
        </w:rPr>
        <w:t>tâm</w:t>
      </w:r>
      <w:r>
        <w:rPr>
          <w:color w:val="231F20"/>
          <w:spacing w:val="-5"/>
        </w:rPr>
        <w:t> </w:t>
      </w:r>
      <w:r>
        <w:rPr>
          <w:color w:val="231F20"/>
        </w:rPr>
        <w:t>sát-na?</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Bồ-tát</w:t>
      </w:r>
      <w:r>
        <w:rPr>
          <w:color w:val="231F20"/>
          <w:spacing w:val="-6"/>
        </w:rPr>
        <w:t> </w:t>
      </w:r>
      <w:r>
        <w:rPr>
          <w:color w:val="231F20"/>
        </w:rPr>
        <w:t>trước</w:t>
      </w:r>
      <w:r>
        <w:rPr>
          <w:color w:val="231F20"/>
          <w:spacing w:val="-6"/>
        </w:rPr>
        <w:t> </w:t>
      </w:r>
      <w:r>
        <w:rPr>
          <w:color w:val="231F20"/>
        </w:rPr>
        <w:t>lìa nhiễm của Vô sở hữu xứ, sau nương vào tĩnh lự thứ tư, nhập chánh tánh ly sinh, ở trong kiến đạo có mười lăm tâm sát-na, khi có đạo loại</w:t>
      </w:r>
      <w:r>
        <w:rPr>
          <w:color w:val="231F20"/>
          <w:spacing w:val="-5"/>
        </w:rPr>
        <w:t> </w:t>
      </w:r>
      <w:r>
        <w:rPr>
          <w:color w:val="231F20"/>
        </w:rPr>
        <w:t>trí</w:t>
      </w:r>
      <w:r>
        <w:rPr>
          <w:color w:val="231F20"/>
          <w:spacing w:val="-4"/>
        </w:rPr>
        <w:t> </w:t>
      </w:r>
      <w:r>
        <w:rPr>
          <w:color w:val="231F20"/>
        </w:rPr>
        <w:t>là</w:t>
      </w:r>
      <w:r>
        <w:rPr>
          <w:color w:val="231F20"/>
          <w:spacing w:val="-4"/>
        </w:rPr>
        <w:t> </w:t>
      </w:r>
      <w:r>
        <w:rPr>
          <w:color w:val="231F20"/>
        </w:rPr>
        <w:t>mười</w:t>
      </w:r>
      <w:r>
        <w:rPr>
          <w:color w:val="231F20"/>
          <w:spacing w:val="-5"/>
        </w:rPr>
        <w:t> </w:t>
      </w:r>
      <w:r>
        <w:rPr>
          <w:color w:val="231F20"/>
        </w:rPr>
        <w:t>sáu,</w:t>
      </w:r>
      <w:r>
        <w:rPr>
          <w:color w:val="231F20"/>
          <w:spacing w:val="-4"/>
        </w:rPr>
        <w:t> </w:t>
      </w:r>
      <w:r>
        <w:rPr>
          <w:color w:val="231F20"/>
        </w:rPr>
        <w:t>tức</w:t>
      </w:r>
      <w:r>
        <w:rPr>
          <w:color w:val="231F20"/>
          <w:spacing w:val="-4"/>
        </w:rPr>
        <w:t> </w:t>
      </w:r>
      <w:r>
        <w:rPr>
          <w:color w:val="231F20"/>
        </w:rPr>
        <w:t>ở</w:t>
      </w:r>
      <w:r>
        <w:rPr>
          <w:color w:val="231F20"/>
          <w:spacing w:val="-5"/>
        </w:rPr>
        <w:t> </w:t>
      </w:r>
      <w:r>
        <w:rPr>
          <w:color w:val="231F20"/>
        </w:rPr>
        <w:t>đây</w:t>
      </w:r>
      <w:r>
        <w:rPr>
          <w:color w:val="231F20"/>
          <w:spacing w:val="-4"/>
        </w:rPr>
        <w:t> </w:t>
      </w:r>
      <w:r>
        <w:rPr>
          <w:color w:val="231F20"/>
        </w:rPr>
        <w:t>gọi</w:t>
      </w:r>
      <w:r>
        <w:rPr>
          <w:color w:val="231F20"/>
          <w:spacing w:val="-4"/>
        </w:rPr>
        <w:t> </w:t>
      </w:r>
      <w:r>
        <w:rPr>
          <w:color w:val="231F20"/>
        </w:rPr>
        <w:t>là</w:t>
      </w:r>
      <w:r>
        <w:rPr>
          <w:color w:val="231F20"/>
          <w:spacing w:val="-5"/>
        </w:rPr>
        <w:t> </w:t>
      </w:r>
      <w:r>
        <w:rPr>
          <w:color w:val="231F20"/>
        </w:rPr>
        <w:t>gia</w:t>
      </w:r>
      <w:r>
        <w:rPr>
          <w:color w:val="231F20"/>
          <w:spacing w:val="-4"/>
        </w:rPr>
        <w:t> </w:t>
      </w:r>
      <w:r>
        <w:rPr>
          <w:color w:val="231F20"/>
        </w:rPr>
        <w:t>hạnh</w:t>
      </w:r>
      <w:r>
        <w:rPr>
          <w:color w:val="231F20"/>
          <w:spacing w:val="-4"/>
        </w:rPr>
        <w:t> </w:t>
      </w:r>
      <w:r>
        <w:rPr>
          <w:color w:val="231F20"/>
        </w:rPr>
        <w:t>đoạn</w:t>
      </w:r>
      <w:r>
        <w:rPr>
          <w:color w:val="231F20"/>
          <w:spacing w:val="-4"/>
        </w:rPr>
        <w:t> </w:t>
      </w:r>
      <w:r>
        <w:rPr>
          <w:color w:val="231F20"/>
        </w:rPr>
        <w:t>xứ</w:t>
      </w:r>
      <w:r>
        <w:rPr>
          <w:color w:val="231F20"/>
          <w:spacing w:val="-5"/>
        </w:rPr>
        <w:t> </w:t>
      </w:r>
      <w:r>
        <w:rPr>
          <w:color w:val="231F20"/>
        </w:rPr>
        <w:t>Hữu</w:t>
      </w:r>
      <w:r>
        <w:rPr>
          <w:color w:val="231F20"/>
          <w:spacing w:val="-4"/>
        </w:rPr>
        <w:t> </w:t>
      </w:r>
      <w:r>
        <w:rPr>
          <w:color w:val="231F20"/>
        </w:rPr>
        <w:t>đảnh.</w:t>
      </w:r>
      <w:r>
        <w:rPr>
          <w:color w:val="231F20"/>
          <w:spacing w:val="-4"/>
        </w:rPr>
        <w:t> </w:t>
      </w:r>
      <w:r>
        <w:rPr>
          <w:color w:val="231F20"/>
        </w:rPr>
        <w:t>Lìa nhiễm Phi tưởng phi phi tưởng xứ lại có chín đạo vô gián, chín </w:t>
      </w:r>
      <w:r>
        <w:rPr>
          <w:color w:val="231F20"/>
          <w:spacing w:val="-4"/>
        </w:rPr>
        <w:t>đạo </w:t>
      </w:r>
      <w:r>
        <w:rPr>
          <w:color w:val="231F20"/>
        </w:rPr>
        <w:t>giải thoát, đó gọi là ba mươi bốn tâm sát-na. Bồ-tát nương vào đấy chứng đắc Vô thượng</w:t>
      </w:r>
      <w:r>
        <w:rPr>
          <w:color w:val="231F20"/>
          <w:spacing w:val="-7"/>
        </w:rPr>
        <w:t> </w:t>
      </w:r>
      <w:r>
        <w:rPr>
          <w:color w:val="231F20"/>
        </w:rPr>
        <w:t>giác.</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9"/>
      </w:pPr>
      <w:r>
        <w:rPr>
          <w:color w:val="231F20"/>
        </w:rPr>
        <w:t>Như Khế kinh nói: Ô-ba-sách-ca (Ưu-bà-tắc) Tỳ-xá-khư đến chỗ</w:t>
      </w:r>
      <w:r>
        <w:rPr>
          <w:color w:val="231F20"/>
          <w:spacing w:val="-7"/>
        </w:rPr>
        <w:t> </w:t>
      </w:r>
      <w:r>
        <w:rPr>
          <w:color w:val="231F20"/>
        </w:rPr>
        <w:t>của</w:t>
      </w:r>
      <w:r>
        <w:rPr>
          <w:color w:val="231F20"/>
          <w:spacing w:val="-6"/>
        </w:rPr>
        <w:t> </w:t>
      </w:r>
      <w:r>
        <w:rPr>
          <w:color w:val="231F20"/>
        </w:rPr>
        <w:t>Bí-sô-ni</w:t>
      </w:r>
      <w:r>
        <w:rPr>
          <w:color w:val="231F20"/>
          <w:spacing w:val="-7"/>
        </w:rPr>
        <w:t> </w:t>
      </w:r>
      <w:r>
        <w:rPr>
          <w:color w:val="231F20"/>
        </w:rPr>
        <w:t>Đạt-ma-trần-na,</w:t>
      </w:r>
      <w:r>
        <w:rPr>
          <w:color w:val="231F20"/>
          <w:spacing w:val="-7"/>
        </w:rPr>
        <w:t> </w:t>
      </w:r>
      <w:r>
        <w:rPr>
          <w:color w:val="231F20"/>
        </w:rPr>
        <w:t>hỏi:</w:t>
      </w:r>
      <w:r>
        <w:rPr>
          <w:color w:val="231F20"/>
          <w:spacing w:val="-8"/>
        </w:rPr>
        <w:t> </w:t>
      </w:r>
      <w:r>
        <w:rPr>
          <w:color w:val="231F20"/>
        </w:rPr>
        <w:t>Các</w:t>
      </w:r>
      <w:r>
        <w:rPr>
          <w:color w:val="231F20"/>
          <w:spacing w:val="-7"/>
        </w:rPr>
        <w:t> </w:t>
      </w:r>
      <w:r>
        <w:rPr>
          <w:color w:val="231F20"/>
        </w:rPr>
        <w:t>Bí-sô</w:t>
      </w:r>
      <w:r>
        <w:rPr>
          <w:color w:val="231F20"/>
          <w:spacing w:val="-7"/>
        </w:rPr>
        <w:t> </w:t>
      </w:r>
      <w:r>
        <w:rPr>
          <w:color w:val="231F20"/>
        </w:rPr>
        <w:t>bậc</w:t>
      </w:r>
      <w:r>
        <w:rPr>
          <w:color w:val="231F20"/>
          <w:spacing w:val="-11"/>
        </w:rPr>
        <w:t> </w:t>
      </w:r>
      <w:r>
        <w:rPr>
          <w:color w:val="231F20"/>
        </w:rPr>
        <w:t>Thánh</w:t>
      </w:r>
      <w:r>
        <w:rPr>
          <w:color w:val="231F20"/>
          <w:spacing w:val="-6"/>
        </w:rPr>
        <w:t> </w:t>
      </w:r>
      <w:r>
        <w:rPr>
          <w:color w:val="231F20"/>
        </w:rPr>
        <w:t>khi</w:t>
      </w:r>
      <w:r>
        <w:rPr>
          <w:color w:val="231F20"/>
          <w:spacing w:val="-7"/>
        </w:rPr>
        <w:t> </w:t>
      </w:r>
      <w:r>
        <w:rPr>
          <w:color w:val="231F20"/>
        </w:rPr>
        <w:t>nhập định diệt tận thì nghĩ điều gì?</w:t>
      </w:r>
    </w:p>
    <w:p>
      <w:pPr>
        <w:pStyle w:val="BodyText"/>
        <w:spacing w:line="268" w:lineRule="auto" w:before="106"/>
        <w:ind w:left="393" w:right="107"/>
      </w:pPr>
      <w:r>
        <w:rPr>
          <w:color w:val="231F20"/>
        </w:rPr>
        <w:t>Bí-sô-ni nói với Tỳ-xá-khư: Khi nhập định diệt tận, các Bí-sô hoàn</w:t>
      </w:r>
      <w:r>
        <w:rPr>
          <w:color w:val="231F20"/>
          <w:spacing w:val="-4"/>
        </w:rPr>
        <w:t> </w:t>
      </w:r>
      <w:r>
        <w:rPr>
          <w:color w:val="231F20"/>
        </w:rPr>
        <w:t>toàn</w:t>
      </w:r>
      <w:r>
        <w:rPr>
          <w:color w:val="231F20"/>
          <w:spacing w:val="-4"/>
        </w:rPr>
        <w:t> </w:t>
      </w:r>
      <w:r>
        <w:rPr>
          <w:color w:val="231F20"/>
        </w:rPr>
        <w:t>không</w:t>
      </w:r>
      <w:r>
        <w:rPr>
          <w:color w:val="231F20"/>
          <w:spacing w:val="-4"/>
        </w:rPr>
        <w:t> </w:t>
      </w:r>
      <w:r>
        <w:rPr>
          <w:color w:val="231F20"/>
        </w:rPr>
        <w:t>có</w:t>
      </w:r>
      <w:r>
        <w:rPr>
          <w:color w:val="231F20"/>
          <w:spacing w:val="-4"/>
        </w:rPr>
        <w:t> </w:t>
      </w:r>
      <w:r>
        <w:rPr>
          <w:color w:val="231F20"/>
        </w:rPr>
        <w:t>nghĩ:</w:t>
      </w:r>
      <w:r>
        <w:rPr>
          <w:color w:val="231F20"/>
          <w:spacing w:val="-8"/>
        </w:rPr>
        <w:t> </w:t>
      </w:r>
      <w:r>
        <w:rPr>
          <w:color w:val="231F20"/>
          <w:spacing w:val="-10"/>
        </w:rPr>
        <w:t>Ta</w:t>
      </w:r>
      <w:r>
        <w:rPr>
          <w:color w:val="231F20"/>
          <w:spacing w:val="-4"/>
        </w:rPr>
        <w:t> </w:t>
      </w:r>
      <w:r>
        <w:rPr>
          <w:color w:val="231F20"/>
        </w:rPr>
        <w:t>nay</w:t>
      </w:r>
      <w:r>
        <w:rPr>
          <w:color w:val="231F20"/>
          <w:spacing w:val="-4"/>
        </w:rPr>
        <w:t> </w:t>
      </w:r>
      <w:r>
        <w:rPr>
          <w:color w:val="231F20"/>
        </w:rPr>
        <w:t>nhập</w:t>
      </w:r>
      <w:r>
        <w:rPr>
          <w:color w:val="231F20"/>
          <w:spacing w:val="-4"/>
        </w:rPr>
        <w:t> </w:t>
      </w:r>
      <w:r>
        <w:rPr>
          <w:color w:val="231F20"/>
        </w:rPr>
        <w:t>định</w:t>
      </w:r>
      <w:r>
        <w:rPr>
          <w:color w:val="231F20"/>
          <w:spacing w:val="-4"/>
        </w:rPr>
        <w:t> </w:t>
      </w:r>
      <w:r>
        <w:rPr>
          <w:color w:val="231F20"/>
        </w:rPr>
        <w:t>diệt</w:t>
      </w:r>
      <w:r>
        <w:rPr>
          <w:color w:val="231F20"/>
          <w:spacing w:val="-4"/>
        </w:rPr>
        <w:t> </w:t>
      </w:r>
      <w:r>
        <w:rPr>
          <w:color w:val="231F20"/>
        </w:rPr>
        <w:t>tận</w:t>
      </w:r>
      <w:r>
        <w:rPr>
          <w:color w:val="231F20"/>
          <w:spacing w:val="-4"/>
        </w:rPr>
        <w:t> </w:t>
      </w:r>
      <w:r>
        <w:rPr>
          <w:color w:val="231F20"/>
        </w:rPr>
        <w:t>hoặc</w:t>
      </w:r>
      <w:r>
        <w:rPr>
          <w:color w:val="231F20"/>
          <w:spacing w:val="-4"/>
        </w:rPr>
        <w:t> </w:t>
      </w:r>
      <w:r>
        <w:rPr>
          <w:color w:val="231F20"/>
        </w:rPr>
        <w:t>lại</w:t>
      </w:r>
      <w:r>
        <w:rPr>
          <w:color w:val="231F20"/>
          <w:spacing w:val="-4"/>
        </w:rPr>
        <w:t> </w:t>
      </w:r>
      <w:r>
        <w:rPr>
          <w:color w:val="231F20"/>
        </w:rPr>
        <w:t>sẽ</w:t>
      </w:r>
      <w:r>
        <w:rPr>
          <w:color w:val="231F20"/>
          <w:spacing w:val="-4"/>
        </w:rPr>
        <w:t> </w:t>
      </w:r>
      <w:r>
        <w:rPr>
          <w:color w:val="231F20"/>
        </w:rPr>
        <w:t>nhập. Nhưng do trước đó đã điều phục luyện tâm, tâm chuyển vi tế tùy thuận hướng nhập.</w:t>
      </w:r>
    </w:p>
    <w:p>
      <w:pPr>
        <w:pStyle w:val="BodyText"/>
        <w:spacing w:line="268" w:lineRule="auto" w:before="112"/>
        <w:ind w:left="393" w:right="107"/>
      </w:pPr>
      <w:r>
        <w:rPr>
          <w:i/>
          <w:color w:val="231F20"/>
        </w:rPr>
        <w:t>Hỏi: </w:t>
      </w:r>
      <w:r>
        <w:rPr>
          <w:color w:val="231F20"/>
        </w:rPr>
        <w:t>Khi sắp nhập định diệt tận, trước tiên trải giường </w:t>
      </w:r>
      <w:r>
        <w:rPr>
          <w:color w:val="231F20"/>
          <w:spacing w:val="-5"/>
        </w:rPr>
        <w:t>dây, </w:t>
      </w:r>
      <w:r>
        <w:rPr>
          <w:color w:val="231F20"/>
        </w:rPr>
        <w:t>rửa chân, ngồi kiết già thẳng thân, buộc niệm, sau liền nhập định, trong khoảng thời gian ấy há không khởi niệm: </w:t>
      </w:r>
      <w:r>
        <w:rPr>
          <w:color w:val="231F20"/>
          <w:spacing w:val="-10"/>
        </w:rPr>
        <w:t>Ta </w:t>
      </w:r>
      <w:r>
        <w:rPr>
          <w:color w:val="231F20"/>
        </w:rPr>
        <w:t>nay nhập định diệt tận hoặc lại sẽ nhập?</w:t>
      </w:r>
    </w:p>
    <w:p>
      <w:pPr>
        <w:pStyle w:val="BodyText"/>
        <w:spacing w:line="268" w:lineRule="auto" w:before="113"/>
        <w:ind w:left="393" w:right="107"/>
      </w:pPr>
      <w:r>
        <w:rPr>
          <w:i/>
          <w:color w:val="231F20"/>
        </w:rPr>
        <w:t>Đáp:</w:t>
      </w:r>
      <w:r>
        <w:rPr>
          <w:i/>
          <w:color w:val="231F20"/>
          <w:spacing w:val="-13"/>
        </w:rPr>
        <w:t> </w:t>
      </w:r>
      <w:r>
        <w:rPr>
          <w:color w:val="231F20"/>
        </w:rPr>
        <w:t>Trong</w:t>
      </w:r>
      <w:r>
        <w:rPr>
          <w:color w:val="231F20"/>
          <w:spacing w:val="-8"/>
        </w:rPr>
        <w:t> </w:t>
      </w:r>
      <w:r>
        <w:rPr>
          <w:color w:val="231F20"/>
        </w:rPr>
        <w:t>gia</w:t>
      </w:r>
      <w:r>
        <w:rPr>
          <w:color w:val="231F20"/>
          <w:spacing w:val="-8"/>
        </w:rPr>
        <w:t> </w:t>
      </w:r>
      <w:r>
        <w:rPr>
          <w:color w:val="231F20"/>
        </w:rPr>
        <w:t>hạnh</w:t>
      </w:r>
      <w:r>
        <w:rPr>
          <w:color w:val="231F20"/>
          <w:spacing w:val="-8"/>
        </w:rPr>
        <w:t> </w:t>
      </w:r>
      <w:r>
        <w:rPr>
          <w:color w:val="231F20"/>
        </w:rPr>
        <w:t>xa</w:t>
      </w:r>
      <w:r>
        <w:rPr>
          <w:color w:val="231F20"/>
          <w:spacing w:val="-8"/>
        </w:rPr>
        <w:t> </w:t>
      </w:r>
      <w:r>
        <w:rPr>
          <w:color w:val="231F20"/>
        </w:rPr>
        <w:t>tuy</w:t>
      </w:r>
      <w:r>
        <w:rPr>
          <w:color w:val="231F20"/>
          <w:spacing w:val="-8"/>
        </w:rPr>
        <w:t> </w:t>
      </w:r>
      <w:r>
        <w:rPr>
          <w:color w:val="231F20"/>
        </w:rPr>
        <w:t>có</w:t>
      </w:r>
      <w:r>
        <w:rPr>
          <w:color w:val="231F20"/>
          <w:spacing w:val="-8"/>
        </w:rPr>
        <w:t> </w:t>
      </w:r>
      <w:r>
        <w:rPr>
          <w:color w:val="231F20"/>
        </w:rPr>
        <w:t>niệm</w:t>
      </w:r>
      <w:r>
        <w:rPr>
          <w:color w:val="231F20"/>
          <w:spacing w:val="-8"/>
        </w:rPr>
        <w:t> </w:t>
      </w:r>
      <w:r>
        <w:rPr>
          <w:color w:val="231F20"/>
          <w:spacing w:val="-6"/>
        </w:rPr>
        <w:t>ấy,</w:t>
      </w:r>
      <w:r>
        <w:rPr>
          <w:color w:val="231F20"/>
          <w:spacing w:val="-8"/>
        </w:rPr>
        <w:t> </w:t>
      </w:r>
      <w:r>
        <w:rPr>
          <w:color w:val="231F20"/>
        </w:rPr>
        <w:t>nhưng</w:t>
      </w:r>
      <w:r>
        <w:rPr>
          <w:color w:val="231F20"/>
          <w:spacing w:val="-7"/>
        </w:rPr>
        <w:t> </w:t>
      </w:r>
      <w:r>
        <w:rPr>
          <w:color w:val="231F20"/>
        </w:rPr>
        <w:t>từ</w:t>
      </w:r>
      <w:r>
        <w:rPr>
          <w:color w:val="231F20"/>
          <w:spacing w:val="-8"/>
        </w:rPr>
        <w:t> </w:t>
      </w:r>
      <w:r>
        <w:rPr>
          <w:color w:val="231F20"/>
        </w:rPr>
        <w:t>tâm</w:t>
      </w:r>
      <w:r>
        <w:rPr>
          <w:color w:val="231F20"/>
          <w:spacing w:val="-8"/>
        </w:rPr>
        <w:t> </w:t>
      </w:r>
      <w:r>
        <w:rPr>
          <w:color w:val="231F20"/>
        </w:rPr>
        <w:t>thiện</w:t>
      </w:r>
      <w:r>
        <w:rPr>
          <w:color w:val="231F20"/>
          <w:spacing w:val="-8"/>
        </w:rPr>
        <w:t> </w:t>
      </w:r>
      <w:r>
        <w:rPr>
          <w:color w:val="231F20"/>
        </w:rPr>
        <w:t>của cõi dục, vô gián nhập tĩnh lự thứ nhất, cho đến dần dần nhập định diệt tận. Ở trong sự gần kề phần vị gia hạnh ấy tất không khởi niệm: </w:t>
      </w:r>
      <w:r>
        <w:rPr>
          <w:color w:val="231F20"/>
          <w:spacing w:val="-10"/>
        </w:rPr>
        <w:t>Ta </w:t>
      </w:r>
      <w:r>
        <w:rPr>
          <w:color w:val="231F20"/>
        </w:rPr>
        <w:t>nay nhập định diệt tận hoặc lại sẽ</w:t>
      </w:r>
      <w:r>
        <w:rPr>
          <w:color w:val="231F20"/>
          <w:spacing w:val="9"/>
        </w:rPr>
        <w:t> </w:t>
      </w:r>
      <w:r>
        <w:rPr>
          <w:color w:val="231F20"/>
        </w:rPr>
        <w:t>nhập.</w:t>
      </w:r>
    </w:p>
    <w:p>
      <w:pPr>
        <w:pStyle w:val="BodyText"/>
        <w:spacing w:line="268" w:lineRule="auto" w:before="112"/>
        <w:ind w:left="393" w:right="107"/>
      </w:pPr>
      <w:r>
        <w:rPr>
          <w:color w:val="231F20"/>
        </w:rPr>
        <w:t>Tỳ-xá-khư lại hỏi: Các Bí-sô Thánh giả nhớ nghĩ điều gì khi xuất định diệt tận?</w:t>
      </w:r>
    </w:p>
    <w:p>
      <w:pPr>
        <w:pStyle w:val="BodyText"/>
        <w:spacing w:line="268" w:lineRule="auto" w:before="110"/>
        <w:ind w:left="393" w:right="107"/>
      </w:pPr>
      <w:r>
        <w:rPr>
          <w:color w:val="231F20"/>
        </w:rPr>
        <w:t>Bí-sô-ni trả lời: Khi xuất định diệt tận, các Bí-sô hoàn toàn không</w:t>
      </w:r>
      <w:r>
        <w:rPr>
          <w:color w:val="231F20"/>
          <w:spacing w:val="-12"/>
        </w:rPr>
        <w:t> </w:t>
      </w:r>
      <w:r>
        <w:rPr>
          <w:color w:val="231F20"/>
        </w:rPr>
        <w:t>có</w:t>
      </w:r>
      <w:r>
        <w:rPr>
          <w:color w:val="231F20"/>
          <w:spacing w:val="-11"/>
        </w:rPr>
        <w:t> </w:t>
      </w:r>
      <w:r>
        <w:rPr>
          <w:color w:val="231F20"/>
        </w:rPr>
        <w:t>nghĩ:</w:t>
      </w:r>
      <w:r>
        <w:rPr>
          <w:color w:val="231F20"/>
          <w:spacing w:val="-16"/>
        </w:rPr>
        <w:t> </w:t>
      </w:r>
      <w:r>
        <w:rPr>
          <w:color w:val="231F20"/>
          <w:spacing w:val="-10"/>
        </w:rPr>
        <w:t>Ta</w:t>
      </w:r>
      <w:r>
        <w:rPr>
          <w:color w:val="231F20"/>
          <w:spacing w:val="-12"/>
        </w:rPr>
        <w:t> </w:t>
      </w:r>
      <w:r>
        <w:rPr>
          <w:color w:val="231F20"/>
        </w:rPr>
        <w:t>nay</w:t>
      </w:r>
      <w:r>
        <w:rPr>
          <w:color w:val="231F20"/>
          <w:spacing w:val="-11"/>
        </w:rPr>
        <w:t> </w:t>
      </w:r>
      <w:r>
        <w:rPr>
          <w:color w:val="231F20"/>
        </w:rPr>
        <w:t>xuất</w:t>
      </w:r>
      <w:r>
        <w:rPr>
          <w:color w:val="231F20"/>
          <w:spacing w:val="-11"/>
        </w:rPr>
        <w:t> </w:t>
      </w:r>
      <w:r>
        <w:rPr>
          <w:color w:val="231F20"/>
        </w:rPr>
        <w:t>định</w:t>
      </w:r>
      <w:r>
        <w:rPr>
          <w:color w:val="231F20"/>
          <w:spacing w:val="-11"/>
        </w:rPr>
        <w:t> </w:t>
      </w:r>
      <w:r>
        <w:rPr>
          <w:color w:val="231F20"/>
        </w:rPr>
        <w:t>diệt</w:t>
      </w:r>
      <w:r>
        <w:rPr>
          <w:color w:val="231F20"/>
          <w:spacing w:val="-12"/>
        </w:rPr>
        <w:t> </w:t>
      </w:r>
      <w:r>
        <w:rPr>
          <w:color w:val="231F20"/>
        </w:rPr>
        <w:t>tận</w:t>
      </w:r>
      <w:r>
        <w:rPr>
          <w:color w:val="231F20"/>
          <w:spacing w:val="-11"/>
        </w:rPr>
        <w:t> </w:t>
      </w:r>
      <w:r>
        <w:rPr>
          <w:color w:val="231F20"/>
        </w:rPr>
        <w:t>hoặc</w:t>
      </w:r>
      <w:r>
        <w:rPr>
          <w:color w:val="231F20"/>
          <w:spacing w:val="-11"/>
        </w:rPr>
        <w:t> </w:t>
      </w:r>
      <w:r>
        <w:rPr>
          <w:color w:val="231F20"/>
        </w:rPr>
        <w:t>lại</w:t>
      </w:r>
      <w:r>
        <w:rPr>
          <w:color w:val="231F20"/>
          <w:spacing w:val="-12"/>
        </w:rPr>
        <w:t> </w:t>
      </w:r>
      <w:r>
        <w:rPr>
          <w:color w:val="231F20"/>
        </w:rPr>
        <w:t>sẽ</w:t>
      </w:r>
      <w:r>
        <w:rPr>
          <w:color w:val="231F20"/>
          <w:spacing w:val="-11"/>
        </w:rPr>
        <w:t> </w:t>
      </w:r>
      <w:r>
        <w:rPr>
          <w:color w:val="231F20"/>
        </w:rPr>
        <w:t>xuất.</w:t>
      </w:r>
      <w:r>
        <w:rPr>
          <w:color w:val="231F20"/>
          <w:spacing w:val="-11"/>
        </w:rPr>
        <w:t> </w:t>
      </w:r>
      <w:r>
        <w:rPr>
          <w:color w:val="231F20"/>
        </w:rPr>
        <w:t>Nhưng</w:t>
      </w:r>
      <w:r>
        <w:rPr>
          <w:color w:val="231F20"/>
          <w:spacing w:val="-11"/>
        </w:rPr>
        <w:t> </w:t>
      </w:r>
      <w:r>
        <w:rPr>
          <w:color w:val="231F20"/>
        </w:rPr>
        <w:t>thân mạng của họ, sáu xứ làm duyên cùng chủ yếu có định hạn, nên </w:t>
      </w:r>
      <w:r>
        <w:rPr>
          <w:color w:val="231F20"/>
          <w:spacing w:val="-4"/>
        </w:rPr>
        <w:t>xuất </w:t>
      </w:r>
      <w:r>
        <w:rPr>
          <w:color w:val="231F20"/>
        </w:rPr>
        <w:t>định diệt tận. Hoặc do đói khát và các thứ tiện lợi gây phiền nhiễm, khi ở trong định tuy không bị tổn hại, nhưng khi xuất định thì có thể bị hoạn nạn. Pháp như thế nên xuất định diệt</w:t>
      </w:r>
      <w:r>
        <w:rPr>
          <w:color w:val="231F20"/>
          <w:spacing w:val="-2"/>
        </w:rPr>
        <w:t> </w:t>
      </w:r>
      <w:r>
        <w:rPr>
          <w:color w:val="231F20"/>
        </w:rPr>
        <w:t>tận.</w:t>
      </w:r>
    </w:p>
    <w:p>
      <w:pPr>
        <w:pStyle w:val="BodyText"/>
        <w:spacing w:line="268" w:lineRule="auto" w:before="115"/>
        <w:ind w:left="393" w:right="107"/>
      </w:pPr>
      <w:r>
        <w:rPr>
          <w:color w:val="231F20"/>
        </w:rPr>
        <w:t>Lại hỏi: Các Bí-sô Thánh giả khi nhập định diệt tận, trước diệt pháp nào? Là thân hành chăng? Ngữ hành chăng? Ý hành chăng?</w:t>
      </w:r>
    </w:p>
    <w:p>
      <w:pPr>
        <w:pStyle w:val="BodyText"/>
        <w:spacing w:line="268" w:lineRule="auto" w:before="110"/>
        <w:ind w:left="393" w:right="107"/>
      </w:pPr>
      <w:r>
        <w:rPr>
          <w:color w:val="231F20"/>
        </w:rPr>
        <w:t>Bí-sô-ni</w:t>
      </w:r>
      <w:r>
        <w:rPr>
          <w:color w:val="231F20"/>
          <w:spacing w:val="-11"/>
        </w:rPr>
        <w:t> </w:t>
      </w:r>
      <w:r>
        <w:rPr>
          <w:color w:val="231F20"/>
        </w:rPr>
        <w:t>trả</w:t>
      </w:r>
      <w:r>
        <w:rPr>
          <w:color w:val="231F20"/>
          <w:spacing w:val="-11"/>
        </w:rPr>
        <w:t> </w:t>
      </w:r>
      <w:r>
        <w:rPr>
          <w:color w:val="231F20"/>
        </w:rPr>
        <w:t>lời:</w:t>
      </w:r>
      <w:r>
        <w:rPr>
          <w:color w:val="231F20"/>
          <w:spacing w:val="-11"/>
        </w:rPr>
        <w:t> </w:t>
      </w:r>
      <w:r>
        <w:rPr>
          <w:color w:val="231F20"/>
        </w:rPr>
        <w:t>Các</w:t>
      </w:r>
      <w:r>
        <w:rPr>
          <w:color w:val="231F20"/>
          <w:spacing w:val="-11"/>
        </w:rPr>
        <w:t> </w:t>
      </w:r>
      <w:r>
        <w:rPr>
          <w:color w:val="231F20"/>
        </w:rPr>
        <w:t>Bí-sô</w:t>
      </w:r>
      <w:r>
        <w:rPr>
          <w:color w:val="231F20"/>
          <w:spacing w:val="-11"/>
        </w:rPr>
        <w:t> </w:t>
      </w:r>
      <w:r>
        <w:rPr>
          <w:color w:val="231F20"/>
        </w:rPr>
        <w:t>khi</w:t>
      </w:r>
      <w:r>
        <w:rPr>
          <w:color w:val="231F20"/>
          <w:spacing w:val="-11"/>
        </w:rPr>
        <w:t> </w:t>
      </w:r>
      <w:r>
        <w:rPr>
          <w:color w:val="231F20"/>
        </w:rPr>
        <w:t>nhập</w:t>
      </w:r>
      <w:r>
        <w:rPr>
          <w:color w:val="231F20"/>
          <w:spacing w:val="-11"/>
        </w:rPr>
        <w:t> </w:t>
      </w:r>
      <w:r>
        <w:rPr>
          <w:color w:val="231F20"/>
        </w:rPr>
        <w:t>định</w:t>
      </w:r>
      <w:r>
        <w:rPr>
          <w:color w:val="231F20"/>
          <w:spacing w:val="-11"/>
        </w:rPr>
        <w:t> </w:t>
      </w:r>
      <w:r>
        <w:rPr>
          <w:color w:val="231F20"/>
        </w:rPr>
        <w:t>diệt</w:t>
      </w:r>
      <w:r>
        <w:rPr>
          <w:color w:val="231F20"/>
          <w:spacing w:val="-11"/>
        </w:rPr>
        <w:t> </w:t>
      </w:r>
      <w:r>
        <w:rPr>
          <w:color w:val="231F20"/>
        </w:rPr>
        <w:t>tận,</w:t>
      </w:r>
      <w:r>
        <w:rPr>
          <w:color w:val="231F20"/>
          <w:spacing w:val="-11"/>
        </w:rPr>
        <w:t> </w:t>
      </w:r>
      <w:r>
        <w:rPr>
          <w:color w:val="231F20"/>
        </w:rPr>
        <w:t>trước</w:t>
      </w:r>
      <w:r>
        <w:rPr>
          <w:color w:val="231F20"/>
          <w:spacing w:val="-11"/>
        </w:rPr>
        <w:t> </w:t>
      </w:r>
      <w:r>
        <w:rPr>
          <w:color w:val="231F20"/>
        </w:rPr>
        <w:t>diệt</w:t>
      </w:r>
      <w:r>
        <w:rPr>
          <w:color w:val="231F20"/>
          <w:spacing w:val="-11"/>
        </w:rPr>
        <w:t> </w:t>
      </w:r>
      <w:r>
        <w:rPr>
          <w:color w:val="231F20"/>
        </w:rPr>
        <w:t>ngữ hành, kế là thân hành, sau là ý</w:t>
      </w:r>
      <w:r>
        <w:rPr>
          <w:color w:val="231F20"/>
          <w:spacing w:val="-2"/>
        </w:rPr>
        <w:t> </w:t>
      </w:r>
      <w:r>
        <w:rPr>
          <w:color w:val="231F20"/>
        </w:rPr>
        <w:t>hành.</w:t>
      </w:r>
    </w:p>
    <w:p>
      <w:pPr>
        <w:pStyle w:val="BodyText"/>
        <w:spacing w:line="273" w:lineRule="auto"/>
        <w:ind w:left="393" w:right="107"/>
      </w:pPr>
      <w:r>
        <w:rPr>
          <w:i/>
          <w:color w:val="231F20"/>
        </w:rPr>
        <w:t>Hỏi: </w:t>
      </w:r>
      <w:r>
        <w:rPr>
          <w:color w:val="231F20"/>
        </w:rPr>
        <w:t>Khi nhập định diệt tận, diệt ý hành là có thể như thế, còn thân</w:t>
      </w:r>
      <w:r>
        <w:rPr>
          <w:color w:val="231F20"/>
          <w:spacing w:val="-7"/>
        </w:rPr>
        <w:t> </w:t>
      </w:r>
      <w:r>
        <w:rPr>
          <w:color w:val="231F20"/>
        </w:rPr>
        <w:t>–</w:t>
      </w:r>
      <w:r>
        <w:rPr>
          <w:color w:val="231F20"/>
          <w:spacing w:val="-6"/>
        </w:rPr>
        <w:t> </w:t>
      </w:r>
      <w:r>
        <w:rPr>
          <w:color w:val="231F20"/>
        </w:rPr>
        <w:t>ngữ</w:t>
      </w:r>
      <w:r>
        <w:rPr>
          <w:color w:val="231F20"/>
          <w:spacing w:val="-6"/>
        </w:rPr>
        <w:t> </w:t>
      </w:r>
      <w:r>
        <w:rPr>
          <w:color w:val="231F20"/>
        </w:rPr>
        <w:t>hành</w:t>
      </w:r>
      <w:r>
        <w:rPr>
          <w:color w:val="231F20"/>
          <w:spacing w:val="-6"/>
        </w:rPr>
        <w:t> </w:t>
      </w:r>
      <w:r>
        <w:rPr>
          <w:color w:val="231F20"/>
        </w:rPr>
        <w:t>thì</w:t>
      </w:r>
      <w:r>
        <w:rPr>
          <w:color w:val="231F20"/>
          <w:spacing w:val="-7"/>
        </w:rPr>
        <w:t> </w:t>
      </w:r>
      <w:r>
        <w:rPr>
          <w:color w:val="231F20"/>
        </w:rPr>
        <w:t>thế</w:t>
      </w:r>
      <w:r>
        <w:rPr>
          <w:color w:val="231F20"/>
          <w:spacing w:val="-6"/>
        </w:rPr>
        <w:t> </w:t>
      </w:r>
      <w:r>
        <w:rPr>
          <w:color w:val="231F20"/>
        </w:rPr>
        <w:t>nào?</w:t>
      </w:r>
      <w:r>
        <w:rPr>
          <w:color w:val="231F20"/>
          <w:spacing w:val="-6"/>
        </w:rPr>
        <w:t> </w:t>
      </w:r>
      <w:r>
        <w:rPr>
          <w:color w:val="231F20"/>
        </w:rPr>
        <w:t>Nghĩa</w:t>
      </w:r>
      <w:r>
        <w:rPr>
          <w:color w:val="231F20"/>
          <w:spacing w:val="-6"/>
        </w:rPr>
        <w:t> </w:t>
      </w:r>
      <w:r>
        <w:rPr>
          <w:color w:val="231F20"/>
        </w:rPr>
        <w:t>là</w:t>
      </w:r>
      <w:r>
        <w:rPr>
          <w:color w:val="231F20"/>
          <w:spacing w:val="-7"/>
        </w:rPr>
        <w:t> </w:t>
      </w:r>
      <w:r>
        <w:rPr>
          <w:color w:val="231F20"/>
        </w:rPr>
        <w:t>từ</w:t>
      </w:r>
      <w:r>
        <w:rPr>
          <w:color w:val="231F20"/>
          <w:spacing w:val="-6"/>
        </w:rPr>
        <w:t> </w:t>
      </w:r>
      <w:r>
        <w:rPr>
          <w:color w:val="231F20"/>
        </w:rPr>
        <w:t>tĩnh</w:t>
      </w:r>
      <w:r>
        <w:rPr>
          <w:color w:val="231F20"/>
          <w:spacing w:val="-6"/>
        </w:rPr>
        <w:t> </w:t>
      </w:r>
      <w:r>
        <w:rPr>
          <w:color w:val="231F20"/>
        </w:rPr>
        <w:t>lự</w:t>
      </w:r>
      <w:r>
        <w:rPr>
          <w:color w:val="231F20"/>
          <w:spacing w:val="-6"/>
        </w:rPr>
        <w:t> </w:t>
      </w:r>
      <w:r>
        <w:rPr>
          <w:color w:val="231F20"/>
        </w:rPr>
        <w:t>thứ</w:t>
      </w:r>
      <w:r>
        <w:rPr>
          <w:color w:val="231F20"/>
          <w:spacing w:val="-7"/>
        </w:rPr>
        <w:t> </w:t>
      </w:r>
      <w:r>
        <w:rPr>
          <w:color w:val="231F20"/>
        </w:rPr>
        <w:t>nhất</w:t>
      </w:r>
      <w:r>
        <w:rPr>
          <w:color w:val="231F20"/>
          <w:spacing w:val="-6"/>
        </w:rPr>
        <w:t> </w:t>
      </w:r>
      <w:r>
        <w:rPr>
          <w:color w:val="231F20"/>
        </w:rPr>
        <w:t>nhập</w:t>
      </w:r>
      <w:r>
        <w:rPr>
          <w:color w:val="231F20"/>
          <w:spacing w:val="-6"/>
        </w:rPr>
        <w:t> </w:t>
      </w:r>
      <w:r>
        <w:rPr>
          <w:color w:val="231F20"/>
        </w:rPr>
        <w:t>tĩnh</w:t>
      </w:r>
      <w:r>
        <w:rPr>
          <w:color w:val="231F20"/>
          <w:spacing w:val="-6"/>
        </w:rPr>
        <w:t> </w:t>
      </w:r>
      <w:r>
        <w:rPr>
          <w:color w:val="231F20"/>
        </w:rPr>
        <w:t>lự</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firstLine="0"/>
      </w:pPr>
      <w:r>
        <w:rPr>
          <w:color w:val="231F20"/>
        </w:rPr>
        <w:t>thứ hai, khi đó ngữ hành đã diệt. Từ tĩnh lự thứ ba nhập tĩnh lự thứ tư, khi ấy thân hành đã diệt. Vì sao vừa nói là khi nhập định diệt tận thì diệt thân, ngữ hành?</w:t>
      </w:r>
    </w:p>
    <w:p>
      <w:pPr>
        <w:pStyle w:val="BodyText"/>
        <w:spacing w:line="273" w:lineRule="auto" w:before="116"/>
        <w:ind w:right="390"/>
      </w:pPr>
      <w:r>
        <w:rPr>
          <w:i/>
          <w:color w:val="231F20"/>
        </w:rPr>
        <w:t>Đáp: </w:t>
      </w:r>
      <w:r>
        <w:rPr>
          <w:color w:val="231F20"/>
        </w:rPr>
        <w:t>Khi nhập định diệt tận có xa có gần. Xa là diệt thân ngữ hành, gần là diệt ý hành. Lại, từ nhập tĩnh lự thứ nhất cho đến </w:t>
      </w:r>
      <w:r>
        <w:rPr>
          <w:color w:val="231F20"/>
          <w:spacing w:val="-4"/>
        </w:rPr>
        <w:t>nhập </w:t>
      </w:r>
      <w:r>
        <w:rPr>
          <w:color w:val="231F20"/>
        </w:rPr>
        <w:t>Phi tưởng phi phi tưởng xứ, đều gọi là thời nhập định diệt tận, </w:t>
      </w:r>
      <w:r>
        <w:rPr>
          <w:color w:val="231F20"/>
          <w:spacing w:val="-4"/>
        </w:rPr>
        <w:t>hay </w:t>
      </w:r>
      <w:r>
        <w:rPr>
          <w:color w:val="231F20"/>
        </w:rPr>
        <w:t>là khởi nhập định diệt tận. Các địa ấy đều hiện tiền, cho nên không có lỗi.</w:t>
      </w:r>
    </w:p>
    <w:p>
      <w:pPr>
        <w:pStyle w:val="BodyText"/>
        <w:spacing w:line="273" w:lineRule="auto" w:before="115"/>
        <w:ind w:right="391"/>
      </w:pPr>
      <w:r>
        <w:rPr>
          <w:color w:val="231F20"/>
        </w:rPr>
        <w:t>Lại hỏi: Các Bí-sô Thánh giả khi xuất định diệt tận, trước khởi pháp gì? Thân hành chăng? Ngữ hành chăng? Ý hành chăng?</w:t>
      </w:r>
    </w:p>
    <w:p>
      <w:pPr>
        <w:pStyle w:val="BodyText"/>
        <w:spacing w:line="273" w:lineRule="auto" w:before="118"/>
        <w:ind w:right="391"/>
      </w:pPr>
      <w:r>
        <w:rPr>
          <w:color w:val="231F20"/>
        </w:rPr>
        <w:t>Bí-sô-ni trả lời: Các Bí-sô khi xuất định, trước khởi ý hành, kế khởi thân hành, sau khởi ngữ hành.</w:t>
      </w:r>
    </w:p>
    <w:p>
      <w:pPr>
        <w:pStyle w:val="BodyText"/>
        <w:spacing w:line="273" w:lineRule="auto" w:before="117"/>
        <w:ind w:right="390"/>
      </w:pPr>
      <w:r>
        <w:rPr>
          <w:i/>
          <w:color w:val="231F20"/>
        </w:rPr>
        <w:t>Hỏi: </w:t>
      </w:r>
      <w:r>
        <w:rPr>
          <w:color w:val="231F20"/>
        </w:rPr>
        <w:t>Khi xuất định diệt tận, khởi ý hành là có thể như thế, còn thân – ngữ hành thì thế nào? Nghĩa là từ tĩnh lự thứ tư nhập tĩnh lự thứ ba, thân hành mới khởi. Từ tĩnh lự thứ hai nhập tĩnh lự thứ nhất, ngữ hành mới khởi, vì sao có thể nói khi xuất định diệt tận là khởi thân – ngữ hành?</w:t>
      </w:r>
    </w:p>
    <w:p>
      <w:pPr>
        <w:pStyle w:val="BodyText"/>
        <w:spacing w:line="273" w:lineRule="auto" w:before="115"/>
        <w:ind w:right="391"/>
      </w:pPr>
      <w:r>
        <w:rPr>
          <w:i/>
          <w:color w:val="231F20"/>
        </w:rPr>
        <w:t>Đáp:</w:t>
      </w:r>
      <w:r>
        <w:rPr>
          <w:i/>
          <w:color w:val="231F20"/>
          <w:spacing w:val="-11"/>
        </w:rPr>
        <w:t> </w:t>
      </w:r>
      <w:r>
        <w:rPr>
          <w:color w:val="231F20"/>
        </w:rPr>
        <w:t>Khi</w:t>
      </w:r>
      <w:r>
        <w:rPr>
          <w:color w:val="231F20"/>
          <w:spacing w:val="-11"/>
        </w:rPr>
        <w:t> </w:t>
      </w:r>
      <w:r>
        <w:rPr>
          <w:color w:val="231F20"/>
        </w:rPr>
        <w:t>xuất</w:t>
      </w:r>
      <w:r>
        <w:rPr>
          <w:color w:val="231F20"/>
          <w:spacing w:val="-12"/>
        </w:rPr>
        <w:t> </w:t>
      </w:r>
      <w:r>
        <w:rPr>
          <w:color w:val="231F20"/>
        </w:rPr>
        <w:t>định</w:t>
      </w:r>
      <w:r>
        <w:rPr>
          <w:color w:val="231F20"/>
          <w:spacing w:val="-11"/>
        </w:rPr>
        <w:t> </w:t>
      </w:r>
      <w:r>
        <w:rPr>
          <w:color w:val="231F20"/>
        </w:rPr>
        <w:t>diệt</w:t>
      </w:r>
      <w:r>
        <w:rPr>
          <w:color w:val="231F20"/>
          <w:spacing w:val="-12"/>
        </w:rPr>
        <w:t> </w:t>
      </w:r>
      <w:r>
        <w:rPr>
          <w:color w:val="231F20"/>
        </w:rPr>
        <w:t>tận</w:t>
      </w:r>
      <w:r>
        <w:rPr>
          <w:color w:val="231F20"/>
          <w:spacing w:val="-11"/>
        </w:rPr>
        <w:t> </w:t>
      </w:r>
      <w:r>
        <w:rPr>
          <w:color w:val="231F20"/>
        </w:rPr>
        <w:t>là</w:t>
      </w:r>
      <w:r>
        <w:rPr>
          <w:color w:val="231F20"/>
          <w:spacing w:val="-12"/>
        </w:rPr>
        <w:t> </w:t>
      </w:r>
      <w:r>
        <w:rPr>
          <w:color w:val="231F20"/>
        </w:rPr>
        <w:t>có</w:t>
      </w:r>
      <w:r>
        <w:rPr>
          <w:color w:val="231F20"/>
          <w:spacing w:val="-11"/>
        </w:rPr>
        <w:t> </w:t>
      </w:r>
      <w:r>
        <w:rPr>
          <w:color w:val="231F20"/>
        </w:rPr>
        <w:t>gần</w:t>
      </w:r>
      <w:r>
        <w:rPr>
          <w:color w:val="231F20"/>
          <w:spacing w:val="-12"/>
        </w:rPr>
        <w:t> </w:t>
      </w:r>
      <w:r>
        <w:rPr>
          <w:color w:val="231F20"/>
        </w:rPr>
        <w:t>có</w:t>
      </w:r>
      <w:r>
        <w:rPr>
          <w:color w:val="231F20"/>
          <w:spacing w:val="-11"/>
        </w:rPr>
        <w:t> </w:t>
      </w:r>
      <w:r>
        <w:rPr>
          <w:color w:val="231F20"/>
        </w:rPr>
        <w:t>xa.</w:t>
      </w:r>
      <w:r>
        <w:rPr>
          <w:color w:val="231F20"/>
          <w:spacing w:val="-11"/>
        </w:rPr>
        <w:t> </w:t>
      </w:r>
      <w:r>
        <w:rPr>
          <w:color w:val="231F20"/>
        </w:rPr>
        <w:t>Gần</w:t>
      </w:r>
      <w:r>
        <w:rPr>
          <w:color w:val="231F20"/>
          <w:spacing w:val="-12"/>
        </w:rPr>
        <w:t> </w:t>
      </w:r>
      <w:r>
        <w:rPr>
          <w:color w:val="231F20"/>
        </w:rPr>
        <w:t>là</w:t>
      </w:r>
      <w:r>
        <w:rPr>
          <w:color w:val="231F20"/>
          <w:spacing w:val="-11"/>
        </w:rPr>
        <w:t> </w:t>
      </w:r>
      <w:r>
        <w:rPr>
          <w:color w:val="231F20"/>
        </w:rPr>
        <w:t>khởi</w:t>
      </w:r>
      <w:r>
        <w:rPr>
          <w:color w:val="231F20"/>
          <w:spacing w:val="-12"/>
        </w:rPr>
        <w:t> </w:t>
      </w:r>
      <w:r>
        <w:rPr>
          <w:color w:val="231F20"/>
        </w:rPr>
        <w:t>ý</w:t>
      </w:r>
      <w:r>
        <w:rPr>
          <w:color w:val="231F20"/>
          <w:spacing w:val="-11"/>
        </w:rPr>
        <w:t> </w:t>
      </w:r>
      <w:r>
        <w:rPr>
          <w:color w:val="231F20"/>
        </w:rPr>
        <w:t>hành. Xa là khởi thân – ngữ hành. Lại, từ định diệt tận khởi cho đến khi nhập tĩnh lự thứ nhất, đều gọi là thời xuất định.</w:t>
      </w:r>
    </w:p>
    <w:p>
      <w:pPr>
        <w:pStyle w:val="BodyText"/>
        <w:spacing w:line="273" w:lineRule="auto" w:before="116"/>
        <w:ind w:right="391"/>
      </w:pPr>
      <w:r>
        <w:rPr>
          <w:color w:val="231F20"/>
        </w:rPr>
        <w:t>Lại hỏi: Các Bí-sô Thánh giả khi xuất định diệt tận, tâm tùy thuận vào nơi nào? Chuyển gần vào nơi nào? Nhập vào chốn nào?</w:t>
      </w:r>
    </w:p>
    <w:p>
      <w:pPr>
        <w:pStyle w:val="BodyText"/>
        <w:spacing w:line="273" w:lineRule="auto" w:before="118"/>
        <w:ind w:right="390"/>
      </w:pPr>
      <w:r>
        <w:rPr>
          <w:color w:val="231F20"/>
        </w:rPr>
        <w:t>Bí-sô-ni trả lời: Các Bí-sô khi xuất định diệt tận, tâm tùy </w:t>
      </w:r>
      <w:r>
        <w:rPr>
          <w:color w:val="231F20"/>
          <w:spacing w:val="-3"/>
        </w:rPr>
        <w:t>thuận </w:t>
      </w:r>
      <w:r>
        <w:rPr>
          <w:color w:val="231F20"/>
        </w:rPr>
        <w:t>theo nẻo lìa, chuyển gần vào nẻo lìa, nhập vào nẻo lìa.</w:t>
      </w:r>
    </w:p>
    <w:p>
      <w:pPr>
        <w:pStyle w:val="BodyText"/>
        <w:spacing w:before="117"/>
        <w:ind w:left="677" w:firstLine="0"/>
      </w:pPr>
      <w:r>
        <w:rPr>
          <w:i/>
          <w:color w:val="231F20"/>
        </w:rPr>
        <w:t>Hỏi: </w:t>
      </w:r>
      <w:r>
        <w:rPr>
          <w:color w:val="231F20"/>
        </w:rPr>
        <w:t>Ở đây nói pháp gì gọi là lìa?</w:t>
      </w:r>
    </w:p>
    <w:p>
      <w:pPr>
        <w:pStyle w:val="BodyText"/>
        <w:spacing w:line="273" w:lineRule="auto" w:before="160"/>
        <w:ind w:right="386"/>
      </w:pPr>
      <w:r>
        <w:rPr>
          <w:i/>
          <w:color w:val="231F20"/>
        </w:rPr>
        <w:t>Đáp: </w:t>
      </w:r>
      <w:r>
        <w:rPr>
          <w:color w:val="231F20"/>
        </w:rPr>
        <w:t>Có thuyết nói: Định diệt tận gọi là lìa. Nếu nói như vậy định diệt tận gọi là lìa, tức thuyết kia nói: Nếu tâm thế tục xuất, tức có hai duyên để tâm ấy tùy thuận lìa, chuyển gần lìa, nhập vào lìa.</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3" w:firstLine="0"/>
      </w:pPr>
      <w:r>
        <w:rPr>
          <w:color w:val="231F20"/>
        </w:rPr>
        <w:t>Nghĩa là ý lạc cùng đối tượng duyên. Nếu tâm vô lậu xuất, tương ưng với khổ tập trí, tức có một duyên để tâm ấy tùy thuận lìa, chuyển gần lìa, nhập vào lìa. Nghĩa là đối tượng duyên, không phải là ý lạc. Nếu tương ưng với diệt đạo trí, tức tâm ấy không phải là    ý lạc, không phải là đối tượng duyên để tùy thuận lìa, chuyển </w:t>
      </w:r>
      <w:r>
        <w:rPr>
          <w:color w:val="231F20"/>
          <w:spacing w:val="2"/>
        </w:rPr>
        <w:t>gần </w:t>
      </w:r>
      <w:r>
        <w:rPr>
          <w:color w:val="231F20"/>
        </w:rPr>
        <w:t>lìa, nhập vào</w:t>
      </w:r>
      <w:r>
        <w:rPr>
          <w:color w:val="231F20"/>
          <w:spacing w:val="15"/>
        </w:rPr>
        <w:t> </w:t>
      </w:r>
      <w:r>
        <w:rPr>
          <w:color w:val="231F20"/>
        </w:rPr>
        <w:t>lìa.</w:t>
      </w:r>
    </w:p>
    <w:p>
      <w:pPr>
        <w:pStyle w:val="BodyText"/>
        <w:spacing w:line="273" w:lineRule="auto" w:before="108"/>
        <w:ind w:left="393" w:right="106"/>
      </w:pPr>
      <w:r>
        <w:rPr>
          <w:color w:val="231F20"/>
        </w:rPr>
        <w:t>Có thuyết nêu: Niết-bàn gọi là lìa. Nếu nói như </w:t>
      </w:r>
      <w:r>
        <w:rPr>
          <w:color w:val="231F20"/>
          <w:spacing w:val="-5"/>
        </w:rPr>
        <w:t>vậy, </w:t>
      </w:r>
      <w:r>
        <w:rPr>
          <w:color w:val="231F20"/>
        </w:rPr>
        <w:t>tức thuyết kia nói: Nếu tâm thế tục xuất, tức tâm ấy không phải là ý lạc, không phải</w:t>
      </w:r>
      <w:r>
        <w:rPr>
          <w:color w:val="231F20"/>
          <w:spacing w:val="-13"/>
        </w:rPr>
        <w:t> </w:t>
      </w:r>
      <w:r>
        <w:rPr>
          <w:color w:val="231F20"/>
        </w:rPr>
        <w:t>là</w:t>
      </w:r>
      <w:r>
        <w:rPr>
          <w:color w:val="231F20"/>
          <w:spacing w:val="-13"/>
        </w:rPr>
        <w:t> </w:t>
      </w:r>
      <w:r>
        <w:rPr>
          <w:color w:val="231F20"/>
        </w:rPr>
        <w:t>đối</w:t>
      </w:r>
      <w:r>
        <w:rPr>
          <w:color w:val="231F20"/>
          <w:spacing w:val="-13"/>
        </w:rPr>
        <w:t> </w:t>
      </w:r>
      <w:r>
        <w:rPr>
          <w:color w:val="231F20"/>
        </w:rPr>
        <w:t>tượng</w:t>
      </w:r>
      <w:r>
        <w:rPr>
          <w:color w:val="231F20"/>
          <w:spacing w:val="-13"/>
        </w:rPr>
        <w:t> </w:t>
      </w:r>
      <w:r>
        <w:rPr>
          <w:color w:val="231F20"/>
        </w:rPr>
        <w:t>duyên</w:t>
      </w:r>
      <w:r>
        <w:rPr>
          <w:color w:val="231F20"/>
          <w:spacing w:val="-13"/>
        </w:rPr>
        <w:t> </w:t>
      </w:r>
      <w:r>
        <w:rPr>
          <w:color w:val="231F20"/>
        </w:rPr>
        <w:t>để</w:t>
      </w:r>
      <w:r>
        <w:rPr>
          <w:color w:val="231F20"/>
          <w:spacing w:val="-13"/>
        </w:rPr>
        <w:t> </w:t>
      </w:r>
      <w:r>
        <w:rPr>
          <w:color w:val="231F20"/>
        </w:rPr>
        <w:t>tùy</w:t>
      </w:r>
      <w:r>
        <w:rPr>
          <w:color w:val="231F20"/>
          <w:spacing w:val="-13"/>
        </w:rPr>
        <w:t> </w:t>
      </w:r>
      <w:r>
        <w:rPr>
          <w:color w:val="231F20"/>
        </w:rPr>
        <w:t>thuận</w:t>
      </w:r>
      <w:r>
        <w:rPr>
          <w:color w:val="231F20"/>
          <w:spacing w:val="-13"/>
        </w:rPr>
        <w:t> </w:t>
      </w:r>
      <w:r>
        <w:rPr>
          <w:color w:val="231F20"/>
        </w:rPr>
        <w:t>lìa,</w:t>
      </w:r>
      <w:r>
        <w:rPr>
          <w:color w:val="231F20"/>
          <w:spacing w:val="-13"/>
        </w:rPr>
        <w:t> </w:t>
      </w:r>
      <w:r>
        <w:rPr>
          <w:color w:val="231F20"/>
        </w:rPr>
        <w:t>chuyển</w:t>
      </w:r>
      <w:r>
        <w:rPr>
          <w:color w:val="231F20"/>
          <w:spacing w:val="-13"/>
        </w:rPr>
        <w:t> </w:t>
      </w:r>
      <w:r>
        <w:rPr>
          <w:color w:val="231F20"/>
        </w:rPr>
        <w:t>gần</w:t>
      </w:r>
      <w:r>
        <w:rPr>
          <w:color w:val="231F20"/>
          <w:spacing w:val="-13"/>
        </w:rPr>
        <w:t> </w:t>
      </w:r>
      <w:r>
        <w:rPr>
          <w:color w:val="231F20"/>
        </w:rPr>
        <w:t>lìa,</w:t>
      </w:r>
      <w:r>
        <w:rPr>
          <w:color w:val="231F20"/>
          <w:spacing w:val="-13"/>
        </w:rPr>
        <w:t> </w:t>
      </w:r>
      <w:r>
        <w:rPr>
          <w:color w:val="231F20"/>
        </w:rPr>
        <w:t>nhập</w:t>
      </w:r>
      <w:r>
        <w:rPr>
          <w:color w:val="231F20"/>
          <w:spacing w:val="-13"/>
        </w:rPr>
        <w:t> </w:t>
      </w:r>
      <w:r>
        <w:rPr>
          <w:color w:val="231F20"/>
        </w:rPr>
        <w:t>vào</w:t>
      </w:r>
      <w:r>
        <w:rPr>
          <w:color w:val="231F20"/>
          <w:spacing w:val="-13"/>
        </w:rPr>
        <w:t> </w:t>
      </w:r>
      <w:r>
        <w:rPr>
          <w:color w:val="231F20"/>
        </w:rPr>
        <w:t>lìa. Nếu</w:t>
      </w:r>
      <w:r>
        <w:rPr>
          <w:color w:val="231F20"/>
          <w:spacing w:val="-11"/>
        </w:rPr>
        <w:t> </w:t>
      </w:r>
      <w:r>
        <w:rPr>
          <w:color w:val="231F20"/>
        </w:rPr>
        <w:t>tâm</w:t>
      </w:r>
      <w:r>
        <w:rPr>
          <w:color w:val="231F20"/>
          <w:spacing w:val="-10"/>
        </w:rPr>
        <w:t> </w:t>
      </w:r>
      <w:r>
        <w:rPr>
          <w:color w:val="231F20"/>
        </w:rPr>
        <w:t>vô</w:t>
      </w:r>
      <w:r>
        <w:rPr>
          <w:color w:val="231F20"/>
          <w:spacing w:val="-10"/>
        </w:rPr>
        <w:t> </w:t>
      </w:r>
      <w:r>
        <w:rPr>
          <w:color w:val="231F20"/>
        </w:rPr>
        <w:t>lậu</w:t>
      </w:r>
      <w:r>
        <w:rPr>
          <w:color w:val="231F20"/>
          <w:spacing w:val="-10"/>
        </w:rPr>
        <w:t> </w:t>
      </w:r>
      <w:r>
        <w:rPr>
          <w:color w:val="231F20"/>
        </w:rPr>
        <w:t>xuất,</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1"/>
        </w:rPr>
        <w:t> </w:t>
      </w:r>
      <w:r>
        <w:rPr>
          <w:color w:val="231F20"/>
        </w:rPr>
        <w:t>khổ</w:t>
      </w:r>
      <w:r>
        <w:rPr>
          <w:color w:val="231F20"/>
          <w:spacing w:val="-10"/>
        </w:rPr>
        <w:t> </w:t>
      </w:r>
      <w:r>
        <w:rPr>
          <w:color w:val="231F20"/>
        </w:rPr>
        <w:t>tập</w:t>
      </w:r>
      <w:r>
        <w:rPr>
          <w:color w:val="231F20"/>
          <w:spacing w:val="-10"/>
        </w:rPr>
        <w:t> </w:t>
      </w:r>
      <w:r>
        <w:rPr>
          <w:color w:val="231F20"/>
        </w:rPr>
        <w:t>đạo</w:t>
      </w:r>
      <w:r>
        <w:rPr>
          <w:color w:val="231F20"/>
          <w:spacing w:val="-10"/>
        </w:rPr>
        <w:t> </w:t>
      </w:r>
      <w:r>
        <w:rPr>
          <w:color w:val="231F20"/>
        </w:rPr>
        <w:t>trí,</w:t>
      </w:r>
      <w:r>
        <w:rPr>
          <w:color w:val="231F20"/>
          <w:spacing w:val="-10"/>
        </w:rPr>
        <w:t> </w:t>
      </w:r>
      <w:r>
        <w:rPr>
          <w:color w:val="231F20"/>
        </w:rPr>
        <w:t>tức</w:t>
      </w:r>
      <w:r>
        <w:rPr>
          <w:color w:val="231F20"/>
          <w:spacing w:val="-10"/>
        </w:rPr>
        <w:t> </w:t>
      </w:r>
      <w:r>
        <w:rPr>
          <w:color w:val="231F20"/>
        </w:rPr>
        <w:t>có</w:t>
      </w:r>
      <w:r>
        <w:rPr>
          <w:color w:val="231F20"/>
          <w:spacing w:val="-10"/>
        </w:rPr>
        <w:t> </w:t>
      </w:r>
      <w:r>
        <w:rPr>
          <w:color w:val="231F20"/>
        </w:rPr>
        <w:t>một</w:t>
      </w:r>
      <w:r>
        <w:rPr>
          <w:color w:val="231F20"/>
          <w:spacing w:val="-10"/>
        </w:rPr>
        <w:t> </w:t>
      </w:r>
      <w:r>
        <w:rPr>
          <w:color w:val="231F20"/>
        </w:rPr>
        <w:t>duyên để tâm ấy tùy thuận lìa, chuyển gần lìa, nhập vào lìa. Nghĩa là ý lạc, không</w:t>
      </w:r>
      <w:r>
        <w:rPr>
          <w:color w:val="231F20"/>
          <w:spacing w:val="-10"/>
        </w:rPr>
        <w:t> </w:t>
      </w:r>
      <w:r>
        <w:rPr>
          <w:color w:val="231F20"/>
        </w:rPr>
        <w:t>phải</w:t>
      </w:r>
      <w:r>
        <w:rPr>
          <w:color w:val="231F20"/>
          <w:spacing w:val="-9"/>
        </w:rPr>
        <w:t> </w:t>
      </w:r>
      <w:r>
        <w:rPr>
          <w:color w:val="231F20"/>
        </w:rPr>
        <w:t>là</w:t>
      </w:r>
      <w:r>
        <w:rPr>
          <w:color w:val="231F20"/>
          <w:spacing w:val="-9"/>
        </w:rPr>
        <w:t> </w:t>
      </w:r>
      <w:r>
        <w:rPr>
          <w:color w:val="231F20"/>
        </w:rPr>
        <w:t>đối</w:t>
      </w:r>
      <w:r>
        <w:rPr>
          <w:color w:val="231F20"/>
          <w:spacing w:val="-9"/>
        </w:rPr>
        <w:t> </w:t>
      </w:r>
      <w:r>
        <w:rPr>
          <w:color w:val="231F20"/>
        </w:rPr>
        <w:t>tượng</w:t>
      </w:r>
      <w:r>
        <w:rPr>
          <w:color w:val="231F20"/>
          <w:spacing w:val="-9"/>
        </w:rPr>
        <w:t> </w:t>
      </w:r>
      <w:r>
        <w:rPr>
          <w:color w:val="231F20"/>
        </w:rPr>
        <w:t>duyên.</w:t>
      </w:r>
      <w:r>
        <w:rPr>
          <w:color w:val="231F20"/>
          <w:spacing w:val="-9"/>
        </w:rPr>
        <w:t> </w:t>
      </w:r>
      <w:r>
        <w:rPr>
          <w:color w:val="231F20"/>
        </w:rPr>
        <w:t>Nếu</w:t>
      </w:r>
      <w:r>
        <w:rPr>
          <w:color w:val="231F20"/>
          <w:spacing w:val="-9"/>
        </w:rPr>
        <w:t> </w:t>
      </w:r>
      <w:r>
        <w:rPr>
          <w:color w:val="231F20"/>
        </w:rPr>
        <w:t>tương</w:t>
      </w:r>
      <w:r>
        <w:rPr>
          <w:color w:val="231F20"/>
          <w:spacing w:val="-10"/>
        </w:rPr>
        <w:t> </w:t>
      </w:r>
      <w:r>
        <w:rPr>
          <w:color w:val="231F20"/>
        </w:rPr>
        <w:t>ưng</w:t>
      </w:r>
      <w:r>
        <w:rPr>
          <w:color w:val="231F20"/>
          <w:spacing w:val="-9"/>
        </w:rPr>
        <w:t> </w:t>
      </w:r>
      <w:r>
        <w:rPr>
          <w:color w:val="231F20"/>
        </w:rPr>
        <w:t>với</w:t>
      </w:r>
      <w:r>
        <w:rPr>
          <w:color w:val="231F20"/>
          <w:spacing w:val="-9"/>
        </w:rPr>
        <w:t> </w:t>
      </w:r>
      <w:r>
        <w:rPr>
          <w:color w:val="231F20"/>
        </w:rPr>
        <w:t>diệt</w:t>
      </w:r>
      <w:r>
        <w:rPr>
          <w:color w:val="231F20"/>
          <w:spacing w:val="-9"/>
        </w:rPr>
        <w:t> </w:t>
      </w:r>
      <w:r>
        <w:rPr>
          <w:color w:val="231F20"/>
        </w:rPr>
        <w:t>trí,</w:t>
      </w:r>
      <w:r>
        <w:rPr>
          <w:color w:val="231F20"/>
          <w:spacing w:val="-9"/>
        </w:rPr>
        <w:t> </w:t>
      </w:r>
      <w:r>
        <w:rPr>
          <w:color w:val="231F20"/>
        </w:rPr>
        <w:t>tức</w:t>
      </w:r>
      <w:r>
        <w:rPr>
          <w:color w:val="231F20"/>
          <w:spacing w:val="-9"/>
        </w:rPr>
        <w:t> </w:t>
      </w:r>
      <w:r>
        <w:rPr>
          <w:color w:val="231F20"/>
        </w:rPr>
        <w:t>có</w:t>
      </w:r>
      <w:r>
        <w:rPr>
          <w:color w:val="231F20"/>
          <w:spacing w:val="-9"/>
        </w:rPr>
        <w:t> </w:t>
      </w:r>
      <w:r>
        <w:rPr>
          <w:color w:val="231F20"/>
        </w:rPr>
        <w:t>hai duyên</w:t>
      </w:r>
      <w:r>
        <w:rPr>
          <w:color w:val="231F20"/>
          <w:spacing w:val="-5"/>
        </w:rPr>
        <w:t> </w:t>
      </w:r>
      <w:r>
        <w:rPr>
          <w:color w:val="231F20"/>
        </w:rPr>
        <w:t>để</w:t>
      </w:r>
      <w:r>
        <w:rPr>
          <w:color w:val="231F20"/>
          <w:spacing w:val="-4"/>
        </w:rPr>
        <w:t> </w:t>
      </w:r>
      <w:r>
        <w:rPr>
          <w:color w:val="231F20"/>
        </w:rPr>
        <w:t>tâm</w:t>
      </w:r>
      <w:r>
        <w:rPr>
          <w:color w:val="231F20"/>
          <w:spacing w:val="-4"/>
        </w:rPr>
        <w:t> </w:t>
      </w:r>
      <w:r>
        <w:rPr>
          <w:color w:val="231F20"/>
        </w:rPr>
        <w:t>ấy</w:t>
      </w:r>
      <w:r>
        <w:rPr>
          <w:color w:val="231F20"/>
          <w:spacing w:val="-5"/>
        </w:rPr>
        <w:t> </w:t>
      </w:r>
      <w:r>
        <w:rPr>
          <w:color w:val="231F20"/>
        </w:rPr>
        <w:t>tùy</w:t>
      </w:r>
      <w:r>
        <w:rPr>
          <w:color w:val="231F20"/>
          <w:spacing w:val="-4"/>
        </w:rPr>
        <w:t> </w:t>
      </w:r>
      <w:r>
        <w:rPr>
          <w:color w:val="231F20"/>
        </w:rPr>
        <w:t>thuận</w:t>
      </w:r>
      <w:r>
        <w:rPr>
          <w:color w:val="231F20"/>
          <w:spacing w:val="-4"/>
        </w:rPr>
        <w:t> </w:t>
      </w:r>
      <w:r>
        <w:rPr>
          <w:color w:val="231F20"/>
        </w:rPr>
        <w:t>lìa,</w:t>
      </w:r>
      <w:r>
        <w:rPr>
          <w:color w:val="231F20"/>
          <w:spacing w:val="-4"/>
        </w:rPr>
        <w:t> </w:t>
      </w:r>
      <w:r>
        <w:rPr>
          <w:color w:val="231F20"/>
        </w:rPr>
        <w:t>chuyển</w:t>
      </w:r>
      <w:r>
        <w:rPr>
          <w:color w:val="231F20"/>
          <w:spacing w:val="-5"/>
        </w:rPr>
        <w:t> </w:t>
      </w:r>
      <w:r>
        <w:rPr>
          <w:color w:val="231F20"/>
        </w:rPr>
        <w:t>gần</w:t>
      </w:r>
      <w:r>
        <w:rPr>
          <w:color w:val="231F20"/>
          <w:spacing w:val="-4"/>
        </w:rPr>
        <w:t> </w:t>
      </w:r>
      <w:r>
        <w:rPr>
          <w:color w:val="231F20"/>
        </w:rPr>
        <w:t>lìa,</w:t>
      </w:r>
      <w:r>
        <w:rPr>
          <w:color w:val="231F20"/>
          <w:spacing w:val="-4"/>
        </w:rPr>
        <w:t> </w:t>
      </w:r>
      <w:r>
        <w:rPr>
          <w:color w:val="231F20"/>
        </w:rPr>
        <w:t>nhập</w:t>
      </w:r>
      <w:r>
        <w:rPr>
          <w:color w:val="231F20"/>
          <w:spacing w:val="-5"/>
        </w:rPr>
        <w:t> </w:t>
      </w:r>
      <w:r>
        <w:rPr>
          <w:color w:val="231F20"/>
        </w:rPr>
        <w:t>vào</w:t>
      </w:r>
      <w:r>
        <w:rPr>
          <w:color w:val="231F20"/>
          <w:spacing w:val="-4"/>
        </w:rPr>
        <w:t> </w:t>
      </w:r>
      <w:r>
        <w:rPr>
          <w:color w:val="231F20"/>
        </w:rPr>
        <w:t>lìa.</w:t>
      </w:r>
      <w:r>
        <w:rPr>
          <w:color w:val="231F20"/>
          <w:spacing w:val="-4"/>
        </w:rPr>
        <w:t> </w:t>
      </w:r>
      <w:r>
        <w:rPr>
          <w:color w:val="231F20"/>
        </w:rPr>
        <w:t>Nghĩa</w:t>
      </w:r>
      <w:r>
        <w:rPr>
          <w:color w:val="231F20"/>
          <w:spacing w:val="-4"/>
        </w:rPr>
        <w:t> </w:t>
      </w:r>
      <w:r>
        <w:rPr>
          <w:color w:val="231F20"/>
        </w:rPr>
        <w:t>là ý lạc và đối tượng duyên.</w:t>
      </w:r>
    </w:p>
    <w:p>
      <w:pPr>
        <w:pStyle w:val="BodyText"/>
        <w:spacing w:line="273" w:lineRule="auto" w:before="107"/>
        <w:ind w:left="393" w:right="106"/>
      </w:pPr>
      <w:r>
        <w:rPr>
          <w:color w:val="231F20"/>
        </w:rPr>
        <w:t>Có thuyết cho: Niết-bàn của định diệt gọi là lìa. Nếu nói như </w:t>
      </w:r>
      <w:r>
        <w:rPr>
          <w:color w:val="231F20"/>
          <w:spacing w:val="-5"/>
        </w:rPr>
        <w:t>vậy, </w:t>
      </w:r>
      <w:r>
        <w:rPr>
          <w:color w:val="231F20"/>
        </w:rPr>
        <w:t>tức thuyết kia nói: Nếu tâm thế tục xuất cùng với tâm vô lậu xuất, tương ưng với khổ tập diệt trí, tức gồm chung mà nói là có hai duyên</w:t>
      </w:r>
      <w:r>
        <w:rPr>
          <w:color w:val="231F20"/>
          <w:spacing w:val="-5"/>
        </w:rPr>
        <w:t> </w:t>
      </w:r>
      <w:r>
        <w:rPr>
          <w:color w:val="231F20"/>
        </w:rPr>
        <w:t>để</w:t>
      </w:r>
      <w:r>
        <w:rPr>
          <w:color w:val="231F20"/>
          <w:spacing w:val="-4"/>
        </w:rPr>
        <w:t> </w:t>
      </w:r>
      <w:r>
        <w:rPr>
          <w:color w:val="231F20"/>
        </w:rPr>
        <w:t>tâm</w:t>
      </w:r>
      <w:r>
        <w:rPr>
          <w:color w:val="231F20"/>
          <w:spacing w:val="-4"/>
        </w:rPr>
        <w:t> </w:t>
      </w:r>
      <w:r>
        <w:rPr>
          <w:color w:val="231F20"/>
        </w:rPr>
        <w:t>ấy</w:t>
      </w:r>
      <w:r>
        <w:rPr>
          <w:color w:val="231F20"/>
          <w:spacing w:val="-5"/>
        </w:rPr>
        <w:t> </w:t>
      </w:r>
      <w:r>
        <w:rPr>
          <w:color w:val="231F20"/>
        </w:rPr>
        <w:t>tùy</w:t>
      </w:r>
      <w:r>
        <w:rPr>
          <w:color w:val="231F20"/>
          <w:spacing w:val="-4"/>
        </w:rPr>
        <w:t> </w:t>
      </w:r>
      <w:r>
        <w:rPr>
          <w:color w:val="231F20"/>
        </w:rPr>
        <w:t>thuận</w:t>
      </w:r>
      <w:r>
        <w:rPr>
          <w:color w:val="231F20"/>
          <w:spacing w:val="-4"/>
        </w:rPr>
        <w:t> </w:t>
      </w:r>
      <w:r>
        <w:rPr>
          <w:color w:val="231F20"/>
        </w:rPr>
        <w:t>lìa,</w:t>
      </w:r>
      <w:r>
        <w:rPr>
          <w:color w:val="231F20"/>
          <w:spacing w:val="-4"/>
        </w:rPr>
        <w:t> </w:t>
      </w:r>
      <w:r>
        <w:rPr>
          <w:color w:val="231F20"/>
        </w:rPr>
        <w:t>chuyển</w:t>
      </w:r>
      <w:r>
        <w:rPr>
          <w:color w:val="231F20"/>
          <w:spacing w:val="-5"/>
        </w:rPr>
        <w:t> </w:t>
      </w:r>
      <w:r>
        <w:rPr>
          <w:color w:val="231F20"/>
        </w:rPr>
        <w:t>gần</w:t>
      </w:r>
      <w:r>
        <w:rPr>
          <w:color w:val="231F20"/>
          <w:spacing w:val="-4"/>
        </w:rPr>
        <w:t> </w:t>
      </w:r>
      <w:r>
        <w:rPr>
          <w:color w:val="231F20"/>
        </w:rPr>
        <w:t>lìa,</w:t>
      </w:r>
      <w:r>
        <w:rPr>
          <w:color w:val="231F20"/>
          <w:spacing w:val="-4"/>
        </w:rPr>
        <w:t> </w:t>
      </w:r>
      <w:r>
        <w:rPr>
          <w:color w:val="231F20"/>
        </w:rPr>
        <w:t>nhập</w:t>
      </w:r>
      <w:r>
        <w:rPr>
          <w:color w:val="231F20"/>
          <w:spacing w:val="-5"/>
        </w:rPr>
        <w:t> </w:t>
      </w:r>
      <w:r>
        <w:rPr>
          <w:color w:val="231F20"/>
        </w:rPr>
        <w:t>vào</w:t>
      </w:r>
      <w:r>
        <w:rPr>
          <w:color w:val="231F20"/>
          <w:spacing w:val="-4"/>
        </w:rPr>
        <w:t> </w:t>
      </w:r>
      <w:r>
        <w:rPr>
          <w:color w:val="231F20"/>
        </w:rPr>
        <w:t>lìa.</w:t>
      </w:r>
      <w:r>
        <w:rPr>
          <w:color w:val="231F20"/>
          <w:spacing w:val="-4"/>
        </w:rPr>
        <w:t> </w:t>
      </w:r>
      <w:r>
        <w:rPr>
          <w:color w:val="231F20"/>
        </w:rPr>
        <w:t>Nghĩa</w:t>
      </w:r>
      <w:r>
        <w:rPr>
          <w:color w:val="231F20"/>
          <w:spacing w:val="-4"/>
        </w:rPr>
        <w:t> </w:t>
      </w:r>
      <w:r>
        <w:rPr>
          <w:color w:val="231F20"/>
        </w:rPr>
        <w:t>là ý lạc cùng đối tượng duyên. Nếu tương ưng với đạo trí, tức có một duyên</w:t>
      </w:r>
      <w:r>
        <w:rPr>
          <w:color w:val="231F20"/>
          <w:spacing w:val="-5"/>
        </w:rPr>
        <w:t> </w:t>
      </w:r>
      <w:r>
        <w:rPr>
          <w:color w:val="231F20"/>
        </w:rPr>
        <w:t>để</w:t>
      </w:r>
      <w:r>
        <w:rPr>
          <w:color w:val="231F20"/>
          <w:spacing w:val="-4"/>
        </w:rPr>
        <w:t> </w:t>
      </w:r>
      <w:r>
        <w:rPr>
          <w:color w:val="231F20"/>
        </w:rPr>
        <w:t>tâm</w:t>
      </w:r>
      <w:r>
        <w:rPr>
          <w:color w:val="231F20"/>
          <w:spacing w:val="-4"/>
        </w:rPr>
        <w:t> </w:t>
      </w:r>
      <w:r>
        <w:rPr>
          <w:color w:val="231F20"/>
        </w:rPr>
        <w:t>ấy</w:t>
      </w:r>
      <w:r>
        <w:rPr>
          <w:color w:val="231F20"/>
          <w:spacing w:val="-5"/>
        </w:rPr>
        <w:t> </w:t>
      </w:r>
      <w:r>
        <w:rPr>
          <w:color w:val="231F20"/>
        </w:rPr>
        <w:t>tùy</w:t>
      </w:r>
      <w:r>
        <w:rPr>
          <w:color w:val="231F20"/>
          <w:spacing w:val="-4"/>
        </w:rPr>
        <w:t> </w:t>
      </w:r>
      <w:r>
        <w:rPr>
          <w:color w:val="231F20"/>
        </w:rPr>
        <w:t>thuận</w:t>
      </w:r>
      <w:r>
        <w:rPr>
          <w:color w:val="231F20"/>
          <w:spacing w:val="-4"/>
        </w:rPr>
        <w:t> </w:t>
      </w:r>
      <w:r>
        <w:rPr>
          <w:color w:val="231F20"/>
        </w:rPr>
        <w:t>lìa,</w:t>
      </w:r>
      <w:r>
        <w:rPr>
          <w:color w:val="231F20"/>
          <w:spacing w:val="-4"/>
        </w:rPr>
        <w:t> </w:t>
      </w:r>
      <w:r>
        <w:rPr>
          <w:color w:val="231F20"/>
        </w:rPr>
        <w:t>chuyển</w:t>
      </w:r>
      <w:r>
        <w:rPr>
          <w:color w:val="231F20"/>
          <w:spacing w:val="-5"/>
        </w:rPr>
        <w:t> </w:t>
      </w:r>
      <w:r>
        <w:rPr>
          <w:color w:val="231F20"/>
        </w:rPr>
        <w:t>gần</w:t>
      </w:r>
      <w:r>
        <w:rPr>
          <w:color w:val="231F20"/>
          <w:spacing w:val="-4"/>
        </w:rPr>
        <w:t> </w:t>
      </w:r>
      <w:r>
        <w:rPr>
          <w:color w:val="231F20"/>
        </w:rPr>
        <w:t>lìa,</w:t>
      </w:r>
      <w:r>
        <w:rPr>
          <w:color w:val="231F20"/>
          <w:spacing w:val="-4"/>
        </w:rPr>
        <w:t> </w:t>
      </w:r>
      <w:r>
        <w:rPr>
          <w:color w:val="231F20"/>
        </w:rPr>
        <w:t>nhập</w:t>
      </w:r>
      <w:r>
        <w:rPr>
          <w:color w:val="231F20"/>
          <w:spacing w:val="-5"/>
        </w:rPr>
        <w:t> </w:t>
      </w:r>
      <w:r>
        <w:rPr>
          <w:color w:val="231F20"/>
        </w:rPr>
        <w:t>vào</w:t>
      </w:r>
      <w:r>
        <w:rPr>
          <w:color w:val="231F20"/>
          <w:spacing w:val="-4"/>
        </w:rPr>
        <w:t> </w:t>
      </w:r>
      <w:r>
        <w:rPr>
          <w:color w:val="231F20"/>
        </w:rPr>
        <w:t>lìa.</w:t>
      </w:r>
      <w:r>
        <w:rPr>
          <w:color w:val="231F20"/>
          <w:spacing w:val="-4"/>
        </w:rPr>
        <w:t> </w:t>
      </w:r>
      <w:r>
        <w:rPr>
          <w:color w:val="231F20"/>
        </w:rPr>
        <w:t>Nghĩa</w:t>
      </w:r>
      <w:r>
        <w:rPr>
          <w:color w:val="231F20"/>
          <w:spacing w:val="-4"/>
        </w:rPr>
        <w:t> </w:t>
      </w:r>
      <w:r>
        <w:rPr>
          <w:color w:val="231F20"/>
        </w:rPr>
        <w:t>là ý lạc, không phải là đối tượng duyên.</w:t>
      </w:r>
    </w:p>
    <w:p>
      <w:pPr>
        <w:pStyle w:val="BodyText"/>
        <w:spacing w:line="273" w:lineRule="auto" w:before="107"/>
        <w:ind w:left="393" w:right="107"/>
      </w:pPr>
      <w:r>
        <w:rPr>
          <w:color w:val="231F20"/>
        </w:rPr>
        <w:t>Lại hỏi: Các Bí-sô Thánh giả khi xuất định diệt tận thì xúc với bao nhiêu xúc?</w:t>
      </w:r>
    </w:p>
    <w:p>
      <w:pPr>
        <w:pStyle w:val="BodyText"/>
        <w:spacing w:line="273" w:lineRule="auto" w:before="112"/>
        <w:ind w:left="393" w:right="108"/>
      </w:pPr>
      <w:r>
        <w:rPr>
          <w:color w:val="231F20"/>
        </w:rPr>
        <w:t>Bí-sô-ni trả lời: Xúc có ba thứ: 1. Xúc bất động. 2. Xúc vô sở hữu. 3. Xúc vô tướng.</w:t>
      </w:r>
    </w:p>
    <w:p>
      <w:pPr>
        <w:pStyle w:val="BodyText"/>
        <w:spacing w:before="112"/>
        <w:ind w:left="960" w:firstLine="0"/>
      </w:pPr>
      <w:r>
        <w:rPr>
          <w:i/>
          <w:color w:val="231F20"/>
        </w:rPr>
        <w:t>Hỏi: </w:t>
      </w:r>
      <w:r>
        <w:rPr>
          <w:color w:val="231F20"/>
        </w:rPr>
        <w:t>Ba xúc như thế khác nhau như thế nào?</w:t>
      </w:r>
    </w:p>
    <w:p>
      <w:pPr>
        <w:pStyle w:val="BodyText"/>
        <w:spacing w:line="273" w:lineRule="auto" w:before="154"/>
        <w:ind w:left="393" w:right="108"/>
      </w:pPr>
      <w:r>
        <w:rPr>
          <w:i/>
          <w:color w:val="231F20"/>
        </w:rPr>
        <w:t>Đáp: </w:t>
      </w:r>
      <w:r>
        <w:rPr>
          <w:color w:val="231F20"/>
        </w:rPr>
        <w:t>Tôn giả Thế Hữu đã nói như vầy: Không vô biên xứ, Thức</w:t>
      </w:r>
      <w:r>
        <w:rPr>
          <w:color w:val="231F20"/>
          <w:spacing w:val="-8"/>
        </w:rPr>
        <w:t> </w:t>
      </w:r>
      <w:r>
        <w:rPr>
          <w:color w:val="231F20"/>
        </w:rPr>
        <w:t>vô</w:t>
      </w:r>
      <w:r>
        <w:rPr>
          <w:color w:val="231F20"/>
          <w:spacing w:val="-7"/>
        </w:rPr>
        <w:t> </w:t>
      </w:r>
      <w:r>
        <w:rPr>
          <w:color w:val="231F20"/>
        </w:rPr>
        <w:t>biên</w:t>
      </w:r>
      <w:r>
        <w:rPr>
          <w:color w:val="231F20"/>
          <w:spacing w:val="-8"/>
        </w:rPr>
        <w:t> </w:t>
      </w:r>
      <w:r>
        <w:rPr>
          <w:color w:val="231F20"/>
        </w:rPr>
        <w:t>xứ</w:t>
      </w:r>
      <w:r>
        <w:rPr>
          <w:color w:val="231F20"/>
          <w:spacing w:val="-7"/>
        </w:rPr>
        <w:t> </w:t>
      </w:r>
      <w:r>
        <w:rPr>
          <w:color w:val="231F20"/>
        </w:rPr>
        <w:t>là</w:t>
      </w:r>
      <w:r>
        <w:rPr>
          <w:color w:val="231F20"/>
          <w:spacing w:val="-7"/>
        </w:rPr>
        <w:t> </w:t>
      </w:r>
      <w:r>
        <w:rPr>
          <w:color w:val="231F20"/>
        </w:rPr>
        <w:t>xúc</w:t>
      </w:r>
      <w:r>
        <w:rPr>
          <w:color w:val="231F20"/>
          <w:spacing w:val="-8"/>
        </w:rPr>
        <w:t> </w:t>
      </w:r>
      <w:r>
        <w:rPr>
          <w:color w:val="231F20"/>
        </w:rPr>
        <w:t>bất</w:t>
      </w:r>
      <w:r>
        <w:rPr>
          <w:color w:val="231F20"/>
          <w:spacing w:val="-7"/>
        </w:rPr>
        <w:t> </w:t>
      </w:r>
      <w:r>
        <w:rPr>
          <w:color w:val="231F20"/>
        </w:rPr>
        <w:t>động.</w:t>
      </w:r>
      <w:r>
        <w:rPr>
          <w:color w:val="231F20"/>
          <w:spacing w:val="-11"/>
        </w:rPr>
        <w:t> </w:t>
      </w:r>
      <w:r>
        <w:rPr>
          <w:color w:val="231F20"/>
        </w:rPr>
        <w:t>Vô</w:t>
      </w:r>
      <w:r>
        <w:rPr>
          <w:color w:val="231F20"/>
          <w:spacing w:val="-8"/>
        </w:rPr>
        <w:t> </w:t>
      </w:r>
      <w:r>
        <w:rPr>
          <w:color w:val="231F20"/>
        </w:rPr>
        <w:t>sở</w:t>
      </w:r>
      <w:r>
        <w:rPr>
          <w:color w:val="231F20"/>
          <w:spacing w:val="-7"/>
        </w:rPr>
        <w:t> </w:t>
      </w:r>
      <w:r>
        <w:rPr>
          <w:color w:val="231F20"/>
        </w:rPr>
        <w:t>hữu</w:t>
      </w:r>
      <w:r>
        <w:rPr>
          <w:color w:val="231F20"/>
          <w:spacing w:val="-7"/>
        </w:rPr>
        <w:t> </w:t>
      </w:r>
      <w:r>
        <w:rPr>
          <w:color w:val="231F20"/>
        </w:rPr>
        <w:t>xứ</w:t>
      </w:r>
      <w:r>
        <w:rPr>
          <w:color w:val="231F20"/>
          <w:spacing w:val="-8"/>
        </w:rPr>
        <w:t> </w:t>
      </w:r>
      <w:r>
        <w:rPr>
          <w:color w:val="231F20"/>
        </w:rPr>
        <w:t>là</w:t>
      </w:r>
      <w:r>
        <w:rPr>
          <w:color w:val="231F20"/>
          <w:spacing w:val="-7"/>
        </w:rPr>
        <w:t> </w:t>
      </w:r>
      <w:r>
        <w:rPr>
          <w:color w:val="231F20"/>
        </w:rPr>
        <w:t>xúc</w:t>
      </w:r>
      <w:r>
        <w:rPr>
          <w:color w:val="231F20"/>
          <w:spacing w:val="-7"/>
        </w:rPr>
        <w:t> </w:t>
      </w:r>
      <w:r>
        <w:rPr>
          <w:color w:val="231F20"/>
        </w:rPr>
        <w:t>vô</w:t>
      </w:r>
      <w:r>
        <w:rPr>
          <w:color w:val="231F20"/>
          <w:spacing w:val="-8"/>
        </w:rPr>
        <w:t> </w:t>
      </w:r>
      <w:r>
        <w:rPr>
          <w:color w:val="231F20"/>
        </w:rPr>
        <w:t>sở</w:t>
      </w:r>
      <w:r>
        <w:rPr>
          <w:color w:val="231F20"/>
          <w:spacing w:val="-7"/>
        </w:rPr>
        <w:t> </w:t>
      </w:r>
      <w:r>
        <w:rPr>
          <w:color w:val="231F20"/>
        </w:rPr>
        <w:t>hữu.</w:t>
      </w:r>
      <w:r>
        <w:rPr>
          <w:color w:val="231F20"/>
          <w:spacing w:val="-7"/>
        </w:rPr>
        <w:t> </w:t>
      </w:r>
      <w:r>
        <w:rPr>
          <w:color w:val="231F20"/>
        </w:rPr>
        <w:t>Phi tưởng phi phi tưởng xứ là xúc vô tướng.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2"/>
      </w:pPr>
      <w:r>
        <w:rPr>
          <w:color w:val="231F20"/>
        </w:rPr>
        <w:t>Có thuyết nói: Không là xúc bất động. Vô nguyện là xúc vô sở hữu. Vô tướng là xúc vô tướng.</w:t>
      </w:r>
    </w:p>
    <w:p>
      <w:pPr>
        <w:pStyle w:val="BodyText"/>
        <w:spacing w:line="276" w:lineRule="auto"/>
        <w:ind w:right="392"/>
      </w:pPr>
      <w:r>
        <w:rPr>
          <w:color w:val="231F20"/>
        </w:rPr>
        <w:t>Có thuyết nêu: Vô lậu, Vô sở hữu xứ, duyên Niết-bàn, đều gọi là ba xúc. Nghĩa là vô lậu nên gọi là xúc bất động. thuộc Vô sở hữu xứ</w:t>
      </w:r>
      <w:r>
        <w:rPr>
          <w:color w:val="231F20"/>
          <w:spacing w:val="-15"/>
        </w:rPr>
        <w:t> </w:t>
      </w:r>
      <w:r>
        <w:rPr>
          <w:color w:val="231F20"/>
        </w:rPr>
        <w:t>nên</w:t>
      </w:r>
      <w:r>
        <w:rPr>
          <w:color w:val="231F20"/>
          <w:spacing w:val="-15"/>
        </w:rPr>
        <w:t> </w:t>
      </w:r>
      <w:r>
        <w:rPr>
          <w:color w:val="231F20"/>
        </w:rPr>
        <w:t>gọi</w:t>
      </w:r>
      <w:r>
        <w:rPr>
          <w:color w:val="231F20"/>
          <w:spacing w:val="-15"/>
        </w:rPr>
        <w:t> </w:t>
      </w:r>
      <w:r>
        <w:rPr>
          <w:color w:val="231F20"/>
        </w:rPr>
        <w:t>là</w:t>
      </w:r>
      <w:r>
        <w:rPr>
          <w:color w:val="231F20"/>
          <w:spacing w:val="-15"/>
        </w:rPr>
        <w:t> </w:t>
      </w:r>
      <w:r>
        <w:rPr>
          <w:color w:val="231F20"/>
        </w:rPr>
        <w:t>xúc</w:t>
      </w:r>
      <w:r>
        <w:rPr>
          <w:color w:val="231F20"/>
          <w:spacing w:val="-14"/>
        </w:rPr>
        <w:t> </w:t>
      </w:r>
      <w:r>
        <w:rPr>
          <w:color w:val="231F20"/>
        </w:rPr>
        <w:t>vô</w:t>
      </w:r>
      <w:r>
        <w:rPr>
          <w:color w:val="231F20"/>
          <w:spacing w:val="-15"/>
        </w:rPr>
        <w:t> </w:t>
      </w:r>
      <w:r>
        <w:rPr>
          <w:color w:val="231F20"/>
        </w:rPr>
        <w:t>sở</w:t>
      </w:r>
      <w:r>
        <w:rPr>
          <w:color w:val="231F20"/>
          <w:spacing w:val="-15"/>
        </w:rPr>
        <w:t> </w:t>
      </w:r>
      <w:r>
        <w:rPr>
          <w:color w:val="231F20"/>
        </w:rPr>
        <w:t>hữu.</w:t>
      </w:r>
      <w:r>
        <w:rPr>
          <w:color w:val="231F20"/>
          <w:spacing w:val="-15"/>
        </w:rPr>
        <w:t> </w:t>
      </w:r>
      <w:r>
        <w:rPr>
          <w:color w:val="231F20"/>
        </w:rPr>
        <w:t>Duyên</w:t>
      </w:r>
      <w:r>
        <w:rPr>
          <w:color w:val="231F20"/>
          <w:spacing w:val="-14"/>
        </w:rPr>
        <w:t> </w:t>
      </w:r>
      <w:r>
        <w:rPr>
          <w:color w:val="231F20"/>
        </w:rPr>
        <w:t>Niết-bàn</w:t>
      </w:r>
      <w:r>
        <w:rPr>
          <w:color w:val="231F20"/>
          <w:spacing w:val="-15"/>
        </w:rPr>
        <w:t> </w:t>
      </w:r>
      <w:r>
        <w:rPr>
          <w:color w:val="231F20"/>
        </w:rPr>
        <w:t>nên</w:t>
      </w:r>
      <w:r>
        <w:rPr>
          <w:color w:val="231F20"/>
          <w:spacing w:val="-15"/>
        </w:rPr>
        <w:t> </w:t>
      </w:r>
      <w:r>
        <w:rPr>
          <w:color w:val="231F20"/>
        </w:rPr>
        <w:t>gọi</w:t>
      </w:r>
      <w:r>
        <w:rPr>
          <w:color w:val="231F20"/>
          <w:spacing w:val="-15"/>
        </w:rPr>
        <w:t> </w:t>
      </w:r>
      <w:r>
        <w:rPr>
          <w:color w:val="231F20"/>
        </w:rPr>
        <w:t>là</w:t>
      </w:r>
      <w:r>
        <w:rPr>
          <w:color w:val="231F20"/>
          <w:spacing w:val="-15"/>
        </w:rPr>
        <w:t> </w:t>
      </w:r>
      <w:r>
        <w:rPr>
          <w:color w:val="231F20"/>
        </w:rPr>
        <w:t>xúc</w:t>
      </w:r>
      <w:r>
        <w:rPr>
          <w:color w:val="231F20"/>
          <w:spacing w:val="-14"/>
        </w:rPr>
        <w:t> </w:t>
      </w:r>
      <w:r>
        <w:rPr>
          <w:color w:val="231F20"/>
        </w:rPr>
        <w:t>vô</w:t>
      </w:r>
      <w:r>
        <w:rPr>
          <w:color w:val="231F20"/>
          <w:spacing w:val="-15"/>
        </w:rPr>
        <w:t> </w:t>
      </w:r>
      <w:r>
        <w:rPr>
          <w:color w:val="231F20"/>
        </w:rPr>
        <w:t>tướng.</w:t>
      </w:r>
    </w:p>
    <w:p>
      <w:pPr>
        <w:pStyle w:val="BodyText"/>
        <w:spacing w:line="276" w:lineRule="auto" w:before="113"/>
        <w:ind w:right="390"/>
      </w:pPr>
      <w:r>
        <w:rPr>
          <w:color w:val="231F20"/>
        </w:rPr>
        <w:t>Đại đức nói: Khi các Bí-sô xuất định diệt tận, nếu khởi tâm Phi tưởng phi phi tưởng xứ, không khởi tâm không đồng phần khác, nên nói là xúc với xúc vô tướng. Nếu khởi tâm không đồng phần</w:t>
      </w:r>
      <w:r>
        <w:rPr>
          <w:color w:val="231F20"/>
          <w:spacing w:val="-37"/>
        </w:rPr>
        <w:t> </w:t>
      </w:r>
      <w:r>
        <w:rPr>
          <w:color w:val="231F20"/>
        </w:rPr>
        <w:t>Vô sở hữu xứ, nên nói là xúc với xúc vô sở hữu. Nếu khởi tâm không đồng phần Thức vô biên xứ, nên nói là xúc với xúc bất động. Do </w:t>
      </w:r>
      <w:r>
        <w:rPr>
          <w:color w:val="231F20"/>
          <w:spacing w:val="-6"/>
        </w:rPr>
        <w:t>lý </w:t>
      </w:r>
      <w:r>
        <w:rPr>
          <w:color w:val="231F20"/>
        </w:rPr>
        <w:t>sâu xa </w:t>
      </w:r>
      <w:r>
        <w:rPr>
          <w:color w:val="231F20"/>
          <w:spacing w:val="-6"/>
        </w:rPr>
        <w:t>ấy, </w:t>
      </w:r>
      <w:r>
        <w:rPr>
          <w:color w:val="231F20"/>
        </w:rPr>
        <w:t>nên năm định hữu tưởng nên biết cũng như </w:t>
      </w:r>
      <w:r>
        <w:rPr>
          <w:color w:val="231F20"/>
          <w:spacing w:val="-5"/>
        </w:rPr>
        <w:t>vậy. </w:t>
      </w:r>
      <w:r>
        <w:rPr>
          <w:color w:val="231F20"/>
        </w:rPr>
        <w:t>Nghĩa là Không vô biên xứ và bốn tĩnh lự. Do thứ lớp ấy nên nhập định diệt tận</w:t>
      </w:r>
      <w:r>
        <w:rPr>
          <w:color w:val="231F20"/>
          <w:spacing w:val="-9"/>
        </w:rPr>
        <w:t> </w:t>
      </w:r>
      <w:r>
        <w:rPr>
          <w:color w:val="231F20"/>
        </w:rPr>
        <w:t>chăng?</w:t>
      </w:r>
      <w:r>
        <w:rPr>
          <w:color w:val="231F20"/>
          <w:spacing w:val="-13"/>
        </w:rPr>
        <w:t> </w:t>
      </w:r>
      <w:r>
        <w:rPr>
          <w:color w:val="231F20"/>
        </w:rPr>
        <w:t>Tức</w:t>
      </w:r>
      <w:r>
        <w:rPr>
          <w:color w:val="231F20"/>
          <w:spacing w:val="-8"/>
        </w:rPr>
        <w:t> </w:t>
      </w:r>
      <w:r>
        <w:rPr>
          <w:color w:val="231F20"/>
        </w:rPr>
        <w:t>do</w:t>
      </w:r>
      <w:r>
        <w:rPr>
          <w:color w:val="231F20"/>
          <w:spacing w:val="-8"/>
        </w:rPr>
        <w:t> </w:t>
      </w:r>
      <w:r>
        <w:rPr>
          <w:color w:val="231F20"/>
        </w:rPr>
        <w:t>đấy</w:t>
      </w:r>
      <w:r>
        <w:rPr>
          <w:color w:val="231F20"/>
          <w:spacing w:val="-8"/>
        </w:rPr>
        <w:t> </w:t>
      </w:r>
      <w:r>
        <w:rPr>
          <w:color w:val="231F20"/>
        </w:rPr>
        <w:t>nên</w:t>
      </w:r>
      <w:r>
        <w:rPr>
          <w:color w:val="231F20"/>
          <w:spacing w:val="-8"/>
        </w:rPr>
        <w:t> </w:t>
      </w:r>
      <w:r>
        <w:rPr>
          <w:color w:val="231F20"/>
        </w:rPr>
        <w:t>xuất.</w:t>
      </w:r>
      <w:r>
        <w:rPr>
          <w:color w:val="231F20"/>
          <w:spacing w:val="-8"/>
        </w:rPr>
        <w:t> </w:t>
      </w:r>
      <w:r>
        <w:rPr>
          <w:color w:val="231F20"/>
        </w:rPr>
        <w:t>Do</w:t>
      </w:r>
      <w:r>
        <w:rPr>
          <w:color w:val="231F20"/>
          <w:spacing w:val="-8"/>
        </w:rPr>
        <w:t> </w:t>
      </w:r>
      <w:r>
        <w:rPr>
          <w:color w:val="231F20"/>
        </w:rPr>
        <w:t>thứ</w:t>
      </w:r>
      <w:r>
        <w:rPr>
          <w:color w:val="231F20"/>
          <w:spacing w:val="-8"/>
        </w:rPr>
        <w:t> </w:t>
      </w:r>
      <w:r>
        <w:rPr>
          <w:color w:val="231F20"/>
        </w:rPr>
        <w:t>lớp</w:t>
      </w:r>
      <w:r>
        <w:rPr>
          <w:color w:val="231F20"/>
          <w:spacing w:val="-8"/>
        </w:rPr>
        <w:t> </w:t>
      </w:r>
      <w:r>
        <w:rPr>
          <w:color w:val="231F20"/>
        </w:rPr>
        <w:t>ấy</w:t>
      </w:r>
      <w:r>
        <w:rPr>
          <w:color w:val="231F20"/>
          <w:spacing w:val="-8"/>
        </w:rPr>
        <w:t> </w:t>
      </w:r>
      <w:r>
        <w:rPr>
          <w:color w:val="231F20"/>
        </w:rPr>
        <w:t>nên</w:t>
      </w:r>
      <w:r>
        <w:rPr>
          <w:color w:val="231F20"/>
          <w:spacing w:val="-8"/>
        </w:rPr>
        <w:t> </w:t>
      </w:r>
      <w:r>
        <w:rPr>
          <w:color w:val="231F20"/>
        </w:rPr>
        <w:t>xuất</w:t>
      </w:r>
      <w:r>
        <w:rPr>
          <w:color w:val="231F20"/>
          <w:spacing w:val="-8"/>
        </w:rPr>
        <w:t> </w:t>
      </w:r>
      <w:r>
        <w:rPr>
          <w:color w:val="231F20"/>
        </w:rPr>
        <w:t>định</w:t>
      </w:r>
      <w:r>
        <w:rPr>
          <w:color w:val="231F20"/>
          <w:spacing w:val="-8"/>
        </w:rPr>
        <w:t> </w:t>
      </w:r>
      <w:r>
        <w:rPr>
          <w:color w:val="231F20"/>
        </w:rPr>
        <w:t>diệt</w:t>
      </w:r>
      <w:r>
        <w:rPr>
          <w:color w:val="231F20"/>
          <w:spacing w:val="-8"/>
        </w:rPr>
        <w:t> </w:t>
      </w:r>
      <w:r>
        <w:rPr>
          <w:color w:val="231F20"/>
        </w:rPr>
        <w:t>tận chăng?</w:t>
      </w:r>
      <w:r>
        <w:rPr>
          <w:color w:val="231F20"/>
          <w:spacing w:val="-14"/>
        </w:rPr>
        <w:t> </w:t>
      </w:r>
      <w:r>
        <w:rPr>
          <w:color w:val="231F20"/>
        </w:rPr>
        <w:t>Tức</w:t>
      </w:r>
      <w:r>
        <w:rPr>
          <w:color w:val="231F20"/>
          <w:spacing w:val="-8"/>
        </w:rPr>
        <w:t> </w:t>
      </w:r>
      <w:r>
        <w:rPr>
          <w:color w:val="231F20"/>
        </w:rPr>
        <w:t>do</w:t>
      </w:r>
      <w:r>
        <w:rPr>
          <w:color w:val="231F20"/>
          <w:spacing w:val="-8"/>
        </w:rPr>
        <w:t> </w:t>
      </w:r>
      <w:r>
        <w:rPr>
          <w:color w:val="231F20"/>
        </w:rPr>
        <w:t>đấy</w:t>
      </w:r>
      <w:r>
        <w:rPr>
          <w:color w:val="231F20"/>
          <w:spacing w:val="-8"/>
        </w:rPr>
        <w:t> </w:t>
      </w:r>
      <w:r>
        <w:rPr>
          <w:color w:val="231F20"/>
        </w:rPr>
        <w:t>nên</w:t>
      </w:r>
      <w:r>
        <w:rPr>
          <w:color w:val="231F20"/>
          <w:spacing w:val="-8"/>
        </w:rPr>
        <w:t> </w:t>
      </w:r>
      <w:r>
        <w:rPr>
          <w:color w:val="231F20"/>
        </w:rPr>
        <w:t>nhập.</w:t>
      </w:r>
      <w:r>
        <w:rPr>
          <w:color w:val="231F20"/>
          <w:spacing w:val="-8"/>
        </w:rPr>
        <w:t> </w:t>
      </w:r>
      <w:r>
        <w:rPr>
          <w:color w:val="231F20"/>
        </w:rPr>
        <w:t>Như</w:t>
      </w:r>
      <w:r>
        <w:rPr>
          <w:color w:val="231F20"/>
          <w:spacing w:val="-8"/>
        </w:rPr>
        <w:t> </w:t>
      </w:r>
      <w:r>
        <w:rPr>
          <w:color w:val="231F20"/>
        </w:rPr>
        <w:t>do</w:t>
      </w:r>
      <w:r>
        <w:rPr>
          <w:color w:val="231F20"/>
          <w:spacing w:val="-8"/>
        </w:rPr>
        <w:t> </w:t>
      </w:r>
      <w:r>
        <w:rPr>
          <w:color w:val="231F20"/>
        </w:rPr>
        <w:t>thứ</w:t>
      </w:r>
      <w:r>
        <w:rPr>
          <w:color w:val="231F20"/>
          <w:spacing w:val="-8"/>
        </w:rPr>
        <w:t> </w:t>
      </w:r>
      <w:r>
        <w:rPr>
          <w:color w:val="231F20"/>
        </w:rPr>
        <w:t>lớp</w:t>
      </w:r>
      <w:r>
        <w:rPr>
          <w:color w:val="231F20"/>
          <w:spacing w:val="-8"/>
        </w:rPr>
        <w:t> </w:t>
      </w:r>
      <w:r>
        <w:rPr>
          <w:color w:val="231F20"/>
        </w:rPr>
        <w:t>ấy</w:t>
      </w:r>
      <w:r>
        <w:rPr>
          <w:color w:val="231F20"/>
          <w:spacing w:val="-9"/>
        </w:rPr>
        <w:t> </w:t>
      </w:r>
      <w:r>
        <w:rPr>
          <w:color w:val="231F20"/>
        </w:rPr>
        <w:t>nên</w:t>
      </w:r>
      <w:r>
        <w:rPr>
          <w:color w:val="231F20"/>
          <w:spacing w:val="-8"/>
        </w:rPr>
        <w:t> </w:t>
      </w:r>
      <w:r>
        <w:rPr>
          <w:color w:val="231F20"/>
        </w:rPr>
        <w:t>ngủ</w:t>
      </w:r>
      <w:r>
        <w:rPr>
          <w:color w:val="231F20"/>
          <w:spacing w:val="-8"/>
        </w:rPr>
        <w:t> </w:t>
      </w:r>
      <w:r>
        <w:rPr>
          <w:color w:val="231F20"/>
        </w:rPr>
        <w:t>chăng?</w:t>
      </w:r>
      <w:r>
        <w:rPr>
          <w:color w:val="231F20"/>
          <w:spacing w:val="-13"/>
        </w:rPr>
        <w:t> </w:t>
      </w:r>
      <w:r>
        <w:rPr>
          <w:color w:val="231F20"/>
          <w:spacing w:val="-4"/>
        </w:rPr>
        <w:t>Tức </w:t>
      </w:r>
      <w:r>
        <w:rPr>
          <w:color w:val="231F20"/>
        </w:rPr>
        <w:t>do</w:t>
      </w:r>
      <w:r>
        <w:rPr>
          <w:color w:val="231F20"/>
          <w:spacing w:val="-9"/>
        </w:rPr>
        <w:t> </w:t>
      </w:r>
      <w:r>
        <w:rPr>
          <w:color w:val="231F20"/>
        </w:rPr>
        <w:t>đấy</w:t>
      </w:r>
      <w:r>
        <w:rPr>
          <w:color w:val="231F20"/>
          <w:spacing w:val="-8"/>
        </w:rPr>
        <w:t> </w:t>
      </w:r>
      <w:r>
        <w:rPr>
          <w:color w:val="231F20"/>
        </w:rPr>
        <w:t>nên</w:t>
      </w:r>
      <w:r>
        <w:rPr>
          <w:color w:val="231F20"/>
          <w:spacing w:val="-8"/>
        </w:rPr>
        <w:t> </w:t>
      </w:r>
      <w:r>
        <w:rPr>
          <w:color w:val="231F20"/>
        </w:rPr>
        <w:t>thức.</w:t>
      </w:r>
      <w:r>
        <w:rPr>
          <w:color w:val="231F20"/>
          <w:spacing w:val="-8"/>
        </w:rPr>
        <w:t> </w:t>
      </w:r>
      <w:r>
        <w:rPr>
          <w:color w:val="231F20"/>
        </w:rPr>
        <w:t>Do</w:t>
      </w:r>
      <w:r>
        <w:rPr>
          <w:color w:val="231F20"/>
          <w:spacing w:val="-8"/>
        </w:rPr>
        <w:t> </w:t>
      </w:r>
      <w:r>
        <w:rPr>
          <w:color w:val="231F20"/>
        </w:rPr>
        <w:t>thứ</w:t>
      </w:r>
      <w:r>
        <w:rPr>
          <w:color w:val="231F20"/>
          <w:spacing w:val="-8"/>
        </w:rPr>
        <w:t> </w:t>
      </w:r>
      <w:r>
        <w:rPr>
          <w:color w:val="231F20"/>
        </w:rPr>
        <w:t>lớp</w:t>
      </w:r>
      <w:r>
        <w:rPr>
          <w:color w:val="231F20"/>
          <w:spacing w:val="-8"/>
        </w:rPr>
        <w:t> </w:t>
      </w:r>
      <w:r>
        <w:rPr>
          <w:color w:val="231F20"/>
        </w:rPr>
        <w:t>ấy</w:t>
      </w:r>
      <w:r>
        <w:rPr>
          <w:color w:val="231F20"/>
          <w:spacing w:val="-8"/>
        </w:rPr>
        <w:t> </w:t>
      </w:r>
      <w:r>
        <w:rPr>
          <w:color w:val="231F20"/>
        </w:rPr>
        <w:t>nên</w:t>
      </w:r>
      <w:r>
        <w:rPr>
          <w:color w:val="231F20"/>
          <w:spacing w:val="-8"/>
        </w:rPr>
        <w:t> </w:t>
      </w:r>
      <w:r>
        <w:rPr>
          <w:color w:val="231F20"/>
        </w:rPr>
        <w:t>thức</w:t>
      </w:r>
      <w:r>
        <w:rPr>
          <w:color w:val="231F20"/>
          <w:spacing w:val="-8"/>
        </w:rPr>
        <w:t> </w:t>
      </w:r>
      <w:r>
        <w:rPr>
          <w:color w:val="231F20"/>
        </w:rPr>
        <w:t>chăng?</w:t>
      </w:r>
      <w:r>
        <w:rPr>
          <w:color w:val="231F20"/>
          <w:spacing w:val="-13"/>
        </w:rPr>
        <w:t> </w:t>
      </w:r>
      <w:r>
        <w:rPr>
          <w:color w:val="231F20"/>
        </w:rPr>
        <w:t>Tức</w:t>
      </w:r>
      <w:r>
        <w:rPr>
          <w:color w:val="231F20"/>
          <w:spacing w:val="-8"/>
        </w:rPr>
        <w:t> </w:t>
      </w:r>
      <w:r>
        <w:rPr>
          <w:color w:val="231F20"/>
        </w:rPr>
        <w:t>do</w:t>
      </w:r>
      <w:r>
        <w:rPr>
          <w:color w:val="231F20"/>
          <w:spacing w:val="-8"/>
        </w:rPr>
        <w:t> </w:t>
      </w:r>
      <w:r>
        <w:rPr>
          <w:color w:val="231F20"/>
        </w:rPr>
        <w:t>đấy</w:t>
      </w:r>
      <w:r>
        <w:rPr>
          <w:color w:val="231F20"/>
          <w:spacing w:val="-8"/>
        </w:rPr>
        <w:t> </w:t>
      </w:r>
      <w:r>
        <w:rPr>
          <w:color w:val="231F20"/>
        </w:rPr>
        <w:t>nên</w:t>
      </w:r>
      <w:r>
        <w:rPr>
          <w:color w:val="231F20"/>
          <w:spacing w:val="-8"/>
        </w:rPr>
        <w:t> </w:t>
      </w:r>
      <w:r>
        <w:rPr>
          <w:color w:val="231F20"/>
        </w:rPr>
        <w:t>ngủ. Các sự việc kia cũng như</w:t>
      </w:r>
      <w:r>
        <w:rPr>
          <w:color w:val="231F20"/>
          <w:spacing w:val="-1"/>
        </w:rPr>
        <w:t> </w:t>
      </w:r>
      <w:r>
        <w:rPr>
          <w:color w:val="231F20"/>
          <w:spacing w:val="-5"/>
        </w:rPr>
        <w:t>vậy.</w:t>
      </w:r>
    </w:p>
    <w:p>
      <w:pPr>
        <w:pStyle w:val="BodyText"/>
        <w:spacing w:line="276" w:lineRule="auto" w:before="116"/>
        <w:ind w:right="392"/>
      </w:pPr>
      <w:r>
        <w:rPr>
          <w:color w:val="231F20"/>
        </w:rPr>
        <w:t>Như nói: Do được nương dựa, trụ nơi định diệt tận ấy, nên không thọ khổ của sinh lão tử ở đời vị lai, vì không còn khởi tập.</w:t>
      </w:r>
    </w:p>
    <w:p>
      <w:pPr>
        <w:pStyle w:val="BodyText"/>
        <w:spacing w:line="276" w:lineRule="auto"/>
        <w:ind w:right="391"/>
      </w:pPr>
      <w:r>
        <w:rPr>
          <w:i/>
          <w:color w:val="231F20"/>
        </w:rPr>
        <w:t>Hỏi: </w:t>
      </w:r>
      <w:r>
        <w:rPr>
          <w:color w:val="231F20"/>
        </w:rPr>
        <w:t>Định diệt tận không có khả năng đoạn trừ các phiền não, vì sao có thể nói như vậy?</w:t>
      </w:r>
    </w:p>
    <w:p>
      <w:pPr>
        <w:pStyle w:val="BodyText"/>
        <w:spacing w:line="276" w:lineRule="auto" w:before="113"/>
        <w:ind w:right="390"/>
      </w:pPr>
      <w:r>
        <w:rPr>
          <w:i/>
          <w:color w:val="231F20"/>
        </w:rPr>
        <w:t>Đáp:</w:t>
      </w:r>
      <w:r>
        <w:rPr>
          <w:i/>
          <w:color w:val="231F20"/>
          <w:spacing w:val="-6"/>
        </w:rPr>
        <w:t> </w:t>
      </w:r>
      <w:r>
        <w:rPr>
          <w:color w:val="231F20"/>
        </w:rPr>
        <w:t>Nên</w:t>
      </w:r>
      <w:r>
        <w:rPr>
          <w:color w:val="231F20"/>
          <w:spacing w:val="-6"/>
        </w:rPr>
        <w:t> </w:t>
      </w:r>
      <w:r>
        <w:rPr>
          <w:color w:val="231F20"/>
        </w:rPr>
        <w:t>quán</w:t>
      </w:r>
      <w:r>
        <w:rPr>
          <w:color w:val="231F20"/>
          <w:spacing w:val="-6"/>
        </w:rPr>
        <w:t> </w:t>
      </w:r>
      <w:r>
        <w:rPr>
          <w:color w:val="231F20"/>
        </w:rPr>
        <w:t>xét</w:t>
      </w:r>
      <w:r>
        <w:rPr>
          <w:color w:val="231F20"/>
          <w:spacing w:val="-6"/>
        </w:rPr>
        <w:t> </w:t>
      </w:r>
      <w:r>
        <w:rPr>
          <w:color w:val="231F20"/>
        </w:rPr>
        <w:t>ý</w:t>
      </w:r>
      <w:r>
        <w:rPr>
          <w:color w:val="231F20"/>
          <w:spacing w:val="-5"/>
        </w:rPr>
        <w:t> </w:t>
      </w:r>
      <w:r>
        <w:rPr>
          <w:color w:val="231F20"/>
        </w:rPr>
        <w:t>sâu</w:t>
      </w:r>
      <w:r>
        <w:rPr>
          <w:color w:val="231F20"/>
          <w:spacing w:val="-6"/>
        </w:rPr>
        <w:t> </w:t>
      </w:r>
      <w:r>
        <w:rPr>
          <w:color w:val="231F20"/>
        </w:rPr>
        <w:t>xa</w:t>
      </w:r>
      <w:r>
        <w:rPr>
          <w:color w:val="231F20"/>
          <w:spacing w:val="-6"/>
        </w:rPr>
        <w:t> </w:t>
      </w:r>
      <w:r>
        <w:rPr>
          <w:color w:val="231F20"/>
        </w:rPr>
        <w:t>trong</w:t>
      </w:r>
      <w:r>
        <w:rPr>
          <w:color w:val="231F20"/>
          <w:spacing w:val="-6"/>
        </w:rPr>
        <w:t> </w:t>
      </w:r>
      <w:r>
        <w:rPr>
          <w:color w:val="231F20"/>
        </w:rPr>
        <w:t>lời</w:t>
      </w:r>
      <w:r>
        <w:rPr>
          <w:color w:val="231F20"/>
          <w:spacing w:val="-5"/>
        </w:rPr>
        <w:t> </w:t>
      </w:r>
      <w:r>
        <w:rPr>
          <w:color w:val="231F20"/>
        </w:rPr>
        <w:t>nói</w:t>
      </w:r>
      <w:r>
        <w:rPr>
          <w:color w:val="231F20"/>
          <w:spacing w:val="-6"/>
        </w:rPr>
        <w:t> </w:t>
      </w:r>
      <w:r>
        <w:rPr>
          <w:color w:val="231F20"/>
        </w:rPr>
        <w:t>đó.</w:t>
      </w:r>
      <w:r>
        <w:rPr>
          <w:color w:val="231F20"/>
          <w:spacing w:val="-6"/>
        </w:rPr>
        <w:t> </w:t>
      </w:r>
      <w:r>
        <w:rPr>
          <w:color w:val="231F20"/>
        </w:rPr>
        <w:t>Nghĩa</w:t>
      </w:r>
      <w:r>
        <w:rPr>
          <w:color w:val="231F20"/>
          <w:spacing w:val="-6"/>
        </w:rPr>
        <w:t> </w:t>
      </w:r>
      <w:r>
        <w:rPr>
          <w:color w:val="231F20"/>
        </w:rPr>
        <w:t>là</w:t>
      </w:r>
      <w:r>
        <w:rPr>
          <w:color w:val="231F20"/>
          <w:spacing w:val="-5"/>
        </w:rPr>
        <w:t> </w:t>
      </w:r>
      <w:r>
        <w:rPr>
          <w:color w:val="231F20"/>
        </w:rPr>
        <w:t>các</w:t>
      </w:r>
      <w:r>
        <w:rPr>
          <w:color w:val="231F20"/>
          <w:spacing w:val="-6"/>
        </w:rPr>
        <w:t> </w:t>
      </w:r>
      <w:r>
        <w:rPr>
          <w:color w:val="231F20"/>
        </w:rPr>
        <w:t>hàng hữu học xuất định diệt tận rồi, suy nghĩ như vầy: Tâm tâm sở pháp trong định diệt tận này tạm diệt, tạm ngừng, trong giây lát không hành</w:t>
      </w:r>
      <w:r>
        <w:rPr>
          <w:color w:val="231F20"/>
          <w:spacing w:val="-6"/>
        </w:rPr>
        <w:t> </w:t>
      </w:r>
      <w:r>
        <w:rPr>
          <w:color w:val="231F20"/>
        </w:rPr>
        <w:t>hãy</w:t>
      </w:r>
      <w:r>
        <w:rPr>
          <w:color w:val="231F20"/>
          <w:spacing w:val="-5"/>
        </w:rPr>
        <w:t> </w:t>
      </w:r>
      <w:r>
        <w:rPr>
          <w:color w:val="231F20"/>
        </w:rPr>
        <w:t>còn</w:t>
      </w:r>
      <w:r>
        <w:rPr>
          <w:color w:val="231F20"/>
          <w:spacing w:val="-6"/>
        </w:rPr>
        <w:t> </w:t>
      </w:r>
      <w:r>
        <w:rPr>
          <w:color w:val="231F20"/>
        </w:rPr>
        <w:t>có</w:t>
      </w:r>
      <w:r>
        <w:rPr>
          <w:color w:val="231F20"/>
          <w:spacing w:val="-5"/>
        </w:rPr>
        <w:t> </w:t>
      </w:r>
      <w:r>
        <w:rPr>
          <w:color w:val="231F20"/>
        </w:rPr>
        <w:t>được</w:t>
      </w:r>
      <w:r>
        <w:rPr>
          <w:color w:val="231F20"/>
          <w:spacing w:val="-5"/>
        </w:rPr>
        <w:t> </w:t>
      </w:r>
      <w:r>
        <w:rPr>
          <w:color w:val="231F20"/>
        </w:rPr>
        <w:t>sự</w:t>
      </w:r>
      <w:r>
        <w:rPr>
          <w:color w:val="231F20"/>
          <w:spacing w:val="-6"/>
        </w:rPr>
        <w:t> </w:t>
      </w:r>
      <w:r>
        <w:rPr>
          <w:color w:val="231F20"/>
        </w:rPr>
        <w:t>tịch</w:t>
      </w:r>
      <w:r>
        <w:rPr>
          <w:color w:val="231F20"/>
          <w:spacing w:val="-5"/>
        </w:rPr>
        <w:t> </w:t>
      </w:r>
      <w:r>
        <w:rPr>
          <w:color w:val="231F20"/>
        </w:rPr>
        <w:t>tĩnh</w:t>
      </w:r>
      <w:r>
        <w:rPr>
          <w:color w:val="231F20"/>
          <w:spacing w:val="-6"/>
        </w:rPr>
        <w:t> </w:t>
      </w:r>
      <w:r>
        <w:rPr>
          <w:color w:val="231F20"/>
        </w:rPr>
        <w:t>vi</w:t>
      </w:r>
      <w:r>
        <w:rPr>
          <w:color w:val="231F20"/>
          <w:spacing w:val="-5"/>
        </w:rPr>
        <w:t> </w:t>
      </w:r>
      <w:r>
        <w:rPr>
          <w:color w:val="231F20"/>
        </w:rPr>
        <w:t>diệu</w:t>
      </w:r>
      <w:r>
        <w:rPr>
          <w:color w:val="231F20"/>
          <w:spacing w:val="-5"/>
        </w:rPr>
        <w:t> </w:t>
      </w:r>
      <w:r>
        <w:rPr>
          <w:color w:val="231F20"/>
        </w:rPr>
        <w:t>như</w:t>
      </w:r>
      <w:r>
        <w:rPr>
          <w:color w:val="231F20"/>
          <w:spacing w:val="-6"/>
        </w:rPr>
        <w:t> </w:t>
      </w:r>
      <w:r>
        <w:rPr>
          <w:color w:val="231F20"/>
        </w:rPr>
        <w:t>thế,</w:t>
      </w:r>
      <w:r>
        <w:rPr>
          <w:color w:val="231F20"/>
          <w:spacing w:val="-5"/>
        </w:rPr>
        <w:t> </w:t>
      </w:r>
      <w:r>
        <w:rPr>
          <w:color w:val="231F20"/>
        </w:rPr>
        <w:t>huống</w:t>
      </w:r>
      <w:r>
        <w:rPr>
          <w:color w:val="231F20"/>
          <w:spacing w:val="-6"/>
        </w:rPr>
        <w:t> </w:t>
      </w:r>
      <w:r>
        <w:rPr>
          <w:color w:val="231F20"/>
        </w:rPr>
        <w:t>chi</w:t>
      </w:r>
      <w:r>
        <w:rPr>
          <w:color w:val="231F20"/>
          <w:spacing w:val="-5"/>
        </w:rPr>
        <w:t> </w:t>
      </w:r>
      <w:r>
        <w:rPr>
          <w:color w:val="231F20"/>
        </w:rPr>
        <w:t>là</w:t>
      </w:r>
      <w:r>
        <w:rPr>
          <w:color w:val="231F20"/>
          <w:spacing w:val="-5"/>
        </w:rPr>
        <w:t> </w:t>
      </w:r>
      <w:r>
        <w:rPr>
          <w:color w:val="231F20"/>
        </w:rPr>
        <w:t>Niết- bàn. Nơi ấy các hành hữu vi vĩnh viễn diệt, vĩnh viễn dứt, rốt ráo không</w:t>
      </w:r>
      <w:r>
        <w:rPr>
          <w:color w:val="231F20"/>
          <w:spacing w:val="-8"/>
        </w:rPr>
        <w:t> </w:t>
      </w:r>
      <w:r>
        <w:rPr>
          <w:color w:val="231F20"/>
        </w:rPr>
        <w:t>hành.</w:t>
      </w:r>
      <w:r>
        <w:rPr>
          <w:color w:val="231F20"/>
          <w:spacing w:val="-8"/>
        </w:rPr>
        <w:t> </w:t>
      </w:r>
      <w:r>
        <w:rPr>
          <w:color w:val="231F20"/>
        </w:rPr>
        <w:t>Do</w:t>
      </w:r>
      <w:r>
        <w:rPr>
          <w:color w:val="231F20"/>
          <w:spacing w:val="-8"/>
        </w:rPr>
        <w:t> </w:t>
      </w:r>
      <w:r>
        <w:rPr>
          <w:color w:val="231F20"/>
          <w:spacing w:val="-5"/>
        </w:rPr>
        <w:t>vậy,</w:t>
      </w:r>
      <w:r>
        <w:rPr>
          <w:color w:val="231F20"/>
          <w:spacing w:val="-7"/>
        </w:rPr>
        <w:t> </w:t>
      </w:r>
      <w:r>
        <w:rPr>
          <w:color w:val="231F20"/>
        </w:rPr>
        <w:t>trước</w:t>
      </w:r>
      <w:r>
        <w:rPr>
          <w:color w:val="231F20"/>
          <w:spacing w:val="-8"/>
        </w:rPr>
        <w:t> </w:t>
      </w:r>
      <w:r>
        <w:rPr>
          <w:color w:val="231F20"/>
        </w:rPr>
        <w:t>hết</w:t>
      </w:r>
      <w:r>
        <w:rPr>
          <w:color w:val="231F20"/>
          <w:spacing w:val="-8"/>
        </w:rPr>
        <w:t> </w:t>
      </w:r>
      <w:r>
        <w:rPr>
          <w:color w:val="231F20"/>
        </w:rPr>
        <w:t>là</w:t>
      </w:r>
      <w:r>
        <w:rPr>
          <w:color w:val="231F20"/>
          <w:spacing w:val="-7"/>
        </w:rPr>
        <w:t> </w:t>
      </w:r>
      <w:r>
        <w:rPr>
          <w:color w:val="231F20"/>
        </w:rPr>
        <w:t>đoạn</w:t>
      </w:r>
      <w:r>
        <w:rPr>
          <w:color w:val="231F20"/>
          <w:spacing w:val="-8"/>
        </w:rPr>
        <w:t> </w:t>
      </w:r>
      <w:r>
        <w:rPr>
          <w:color w:val="231F20"/>
        </w:rPr>
        <w:t>trừ</w:t>
      </w:r>
      <w:r>
        <w:rPr>
          <w:color w:val="231F20"/>
          <w:spacing w:val="-8"/>
        </w:rPr>
        <w:t> </w:t>
      </w:r>
      <w:r>
        <w:rPr>
          <w:color w:val="231F20"/>
        </w:rPr>
        <w:t>các</w:t>
      </w:r>
      <w:r>
        <w:rPr>
          <w:color w:val="231F20"/>
          <w:spacing w:val="-7"/>
        </w:rPr>
        <w:t> </w:t>
      </w:r>
      <w:r>
        <w:rPr>
          <w:color w:val="231F20"/>
        </w:rPr>
        <w:t>phiền</w:t>
      </w:r>
      <w:r>
        <w:rPr>
          <w:color w:val="231F20"/>
          <w:spacing w:val="-8"/>
        </w:rPr>
        <w:t> </w:t>
      </w:r>
      <w:r>
        <w:rPr>
          <w:color w:val="231F20"/>
        </w:rPr>
        <w:t>não,</w:t>
      </w:r>
      <w:r>
        <w:rPr>
          <w:color w:val="231F20"/>
          <w:spacing w:val="-8"/>
        </w:rPr>
        <w:t> </w:t>
      </w:r>
      <w:r>
        <w:rPr>
          <w:color w:val="231F20"/>
        </w:rPr>
        <w:t>diệt</w:t>
      </w:r>
      <w:r>
        <w:rPr>
          <w:color w:val="231F20"/>
          <w:spacing w:val="-7"/>
        </w:rPr>
        <w:t> </w:t>
      </w:r>
      <w:r>
        <w:rPr>
          <w:color w:val="231F20"/>
        </w:rPr>
        <w:t>uẩn</w:t>
      </w:r>
      <w:r>
        <w:rPr>
          <w:color w:val="231F20"/>
          <w:spacing w:val="-8"/>
        </w:rPr>
        <w:t> </w:t>
      </w:r>
      <w:r>
        <w:rPr>
          <w:color w:val="231F20"/>
          <w:spacing w:val="-5"/>
        </w:rPr>
        <w:t>nối </w:t>
      </w:r>
      <w:r>
        <w:rPr>
          <w:color w:val="231F20"/>
        </w:rPr>
        <w:t>tiếp, nhập cảnh giới Niết-bàn vô dư </w:t>
      </w:r>
      <w:r>
        <w:rPr>
          <w:color w:val="231F20"/>
          <w:spacing w:val="-9"/>
        </w:rPr>
        <w:t>y. </w:t>
      </w:r>
      <w:r>
        <w:rPr>
          <w:color w:val="231F20"/>
        </w:rPr>
        <w:t>Nếu các bậc vô học xuất định diệt</w:t>
      </w:r>
      <w:r>
        <w:rPr>
          <w:color w:val="231F20"/>
          <w:spacing w:val="-11"/>
        </w:rPr>
        <w:t> </w:t>
      </w:r>
      <w:r>
        <w:rPr>
          <w:color w:val="231F20"/>
        </w:rPr>
        <w:t>tận</w:t>
      </w:r>
      <w:r>
        <w:rPr>
          <w:color w:val="231F20"/>
          <w:spacing w:val="-10"/>
        </w:rPr>
        <w:t> </w:t>
      </w:r>
      <w:r>
        <w:rPr>
          <w:color w:val="231F20"/>
        </w:rPr>
        <w:t>rồi,</w:t>
      </w:r>
      <w:r>
        <w:rPr>
          <w:color w:val="231F20"/>
          <w:spacing w:val="-10"/>
        </w:rPr>
        <w:t> </w:t>
      </w:r>
      <w:r>
        <w:rPr>
          <w:color w:val="231F20"/>
        </w:rPr>
        <w:t>liền</w:t>
      </w:r>
      <w:r>
        <w:rPr>
          <w:color w:val="231F20"/>
          <w:spacing w:val="-11"/>
        </w:rPr>
        <w:t> </w:t>
      </w:r>
      <w:r>
        <w:rPr>
          <w:color w:val="231F20"/>
        </w:rPr>
        <w:t>suy</w:t>
      </w:r>
      <w:r>
        <w:rPr>
          <w:color w:val="231F20"/>
          <w:spacing w:val="-10"/>
        </w:rPr>
        <w:t> </w:t>
      </w:r>
      <w:r>
        <w:rPr>
          <w:color w:val="231F20"/>
        </w:rPr>
        <w:t>nghĩ</w:t>
      </w:r>
      <w:r>
        <w:rPr>
          <w:color w:val="231F20"/>
          <w:spacing w:val="-10"/>
        </w:rPr>
        <w:t> </w:t>
      </w:r>
      <w:r>
        <w:rPr>
          <w:color w:val="231F20"/>
        </w:rPr>
        <w:t>như</w:t>
      </w:r>
      <w:r>
        <w:rPr>
          <w:color w:val="231F20"/>
          <w:spacing w:val="-10"/>
        </w:rPr>
        <w:t> </w:t>
      </w:r>
      <w:r>
        <w:rPr>
          <w:color w:val="231F20"/>
        </w:rPr>
        <w:t>vầy:</w:t>
      </w:r>
      <w:r>
        <w:rPr>
          <w:color w:val="231F20"/>
          <w:spacing w:val="-11"/>
        </w:rPr>
        <w:t> </w:t>
      </w:r>
      <w:r>
        <w:rPr>
          <w:color w:val="231F20"/>
        </w:rPr>
        <w:t>Nói</w:t>
      </w:r>
      <w:r>
        <w:rPr>
          <w:color w:val="231F20"/>
          <w:spacing w:val="-10"/>
        </w:rPr>
        <w:t> </w:t>
      </w:r>
      <w:r>
        <w:rPr>
          <w:color w:val="231F20"/>
        </w:rPr>
        <w:t>rộng</w:t>
      </w:r>
      <w:r>
        <w:rPr>
          <w:color w:val="231F20"/>
          <w:spacing w:val="-10"/>
        </w:rPr>
        <w:t> </w:t>
      </w:r>
      <w:r>
        <w:rPr>
          <w:color w:val="231F20"/>
        </w:rPr>
        <w:t>cho</w:t>
      </w:r>
      <w:r>
        <w:rPr>
          <w:color w:val="231F20"/>
          <w:spacing w:val="-10"/>
        </w:rPr>
        <w:t> </w:t>
      </w:r>
      <w:r>
        <w:rPr>
          <w:color w:val="231F20"/>
        </w:rPr>
        <w:t>đến,</w:t>
      </w:r>
      <w:r>
        <w:rPr>
          <w:color w:val="231F20"/>
          <w:spacing w:val="-11"/>
        </w:rPr>
        <w:t> </w:t>
      </w:r>
      <w:r>
        <w:rPr>
          <w:color w:val="231F20"/>
        </w:rPr>
        <w:t>do</w:t>
      </w:r>
      <w:r>
        <w:rPr>
          <w:color w:val="231F20"/>
          <w:spacing w:val="-10"/>
        </w:rPr>
        <w:t> </w:t>
      </w:r>
      <w:r>
        <w:rPr>
          <w:color w:val="231F20"/>
        </w:rPr>
        <w:t>đó</w:t>
      </w:r>
      <w:r>
        <w:rPr>
          <w:color w:val="231F20"/>
          <w:spacing w:val="-10"/>
        </w:rPr>
        <w:t> </w:t>
      </w:r>
      <w:r>
        <w:rPr>
          <w:color w:val="231F20"/>
        </w:rPr>
        <w:t>nên</w:t>
      </w:r>
      <w:r>
        <w:rPr>
          <w:color w:val="231F20"/>
          <w:spacing w:val="-10"/>
        </w:rPr>
        <w:t> </w:t>
      </w:r>
      <w:r>
        <w:rPr>
          <w:color w:val="231F20"/>
        </w:rPr>
        <w:t>trước là diệt uẩn tương tục, nhập cảnh giới Niết-bàn vô dư </w:t>
      </w:r>
      <w:r>
        <w:rPr>
          <w:color w:val="231F20"/>
          <w:spacing w:val="-9"/>
        </w:rPr>
        <w:t>y. </w:t>
      </w:r>
      <w:r>
        <w:rPr>
          <w:color w:val="231F20"/>
        </w:rPr>
        <w:t>Dựa vào</w:t>
      </w:r>
      <w:r>
        <w:rPr>
          <w:color w:val="231F20"/>
          <w:spacing w:val="-13"/>
        </w:rPr>
        <w:t> </w:t>
      </w:r>
      <w:r>
        <w:rPr>
          <w:color w:val="231F20"/>
        </w:rPr>
        <w:t>mật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ý này, nên nói như vậy, không phải cho là định diệt tận có thể đoạn dứt phiền não.</w:t>
      </w:r>
    </w:p>
    <w:p>
      <w:pPr>
        <w:pStyle w:val="BodyText"/>
        <w:spacing w:line="273" w:lineRule="auto" w:before="112"/>
        <w:ind w:left="393" w:right="107"/>
      </w:pPr>
      <w:r>
        <w:rPr>
          <w:color w:val="231F20"/>
        </w:rPr>
        <w:t>Luận</w:t>
      </w:r>
      <w:r>
        <w:rPr>
          <w:color w:val="231F20"/>
          <w:spacing w:val="-16"/>
        </w:rPr>
        <w:t> </w:t>
      </w:r>
      <w:r>
        <w:rPr>
          <w:color w:val="231F20"/>
        </w:rPr>
        <w:t>Thi</w:t>
      </w:r>
      <w:r>
        <w:rPr>
          <w:color w:val="231F20"/>
          <w:spacing w:val="-16"/>
        </w:rPr>
        <w:t> </w:t>
      </w:r>
      <w:r>
        <w:rPr>
          <w:color w:val="231F20"/>
        </w:rPr>
        <w:t>Thiết</w:t>
      </w:r>
      <w:r>
        <w:rPr>
          <w:color w:val="231F20"/>
          <w:spacing w:val="-11"/>
        </w:rPr>
        <w:t> </w:t>
      </w:r>
      <w:r>
        <w:rPr>
          <w:color w:val="231F20"/>
        </w:rPr>
        <w:t>nói:</w:t>
      </w:r>
      <w:r>
        <w:rPr>
          <w:color w:val="231F20"/>
          <w:spacing w:val="-11"/>
        </w:rPr>
        <w:t> </w:t>
      </w:r>
      <w:r>
        <w:rPr>
          <w:color w:val="231F20"/>
        </w:rPr>
        <w:t>Có</w:t>
      </w:r>
      <w:r>
        <w:rPr>
          <w:color w:val="231F20"/>
          <w:spacing w:val="-11"/>
        </w:rPr>
        <w:t> </w:t>
      </w:r>
      <w:r>
        <w:rPr>
          <w:color w:val="231F20"/>
        </w:rPr>
        <w:t>tạo</w:t>
      </w:r>
      <w:r>
        <w:rPr>
          <w:color w:val="231F20"/>
          <w:spacing w:val="-11"/>
        </w:rPr>
        <w:t> </w:t>
      </w:r>
      <w:r>
        <w:rPr>
          <w:color w:val="231F20"/>
        </w:rPr>
        <w:t>nguyện</w:t>
      </w:r>
      <w:r>
        <w:rPr>
          <w:color w:val="231F20"/>
          <w:spacing w:val="-11"/>
        </w:rPr>
        <w:t> </w:t>
      </w:r>
      <w:r>
        <w:rPr>
          <w:color w:val="231F20"/>
        </w:rPr>
        <w:t>nhập</w:t>
      </w:r>
      <w:r>
        <w:rPr>
          <w:color w:val="231F20"/>
          <w:spacing w:val="-11"/>
        </w:rPr>
        <w:t> </w:t>
      </w:r>
      <w:r>
        <w:rPr>
          <w:color w:val="231F20"/>
        </w:rPr>
        <w:t>định</w:t>
      </w:r>
      <w:r>
        <w:rPr>
          <w:color w:val="231F20"/>
          <w:spacing w:val="-11"/>
        </w:rPr>
        <w:t> </w:t>
      </w:r>
      <w:r>
        <w:rPr>
          <w:color w:val="231F20"/>
        </w:rPr>
        <w:t>diệt</w:t>
      </w:r>
      <w:r>
        <w:rPr>
          <w:color w:val="231F20"/>
          <w:spacing w:val="-11"/>
        </w:rPr>
        <w:t> </w:t>
      </w:r>
      <w:r>
        <w:rPr>
          <w:color w:val="231F20"/>
        </w:rPr>
        <w:t>tận</w:t>
      </w:r>
      <w:r>
        <w:rPr>
          <w:color w:val="231F20"/>
          <w:spacing w:val="-10"/>
        </w:rPr>
        <w:t> </w:t>
      </w:r>
      <w:r>
        <w:rPr>
          <w:color w:val="231F20"/>
        </w:rPr>
        <w:t>không</w:t>
      </w:r>
      <w:r>
        <w:rPr>
          <w:color w:val="231F20"/>
          <w:spacing w:val="-11"/>
        </w:rPr>
        <w:t> </w:t>
      </w:r>
      <w:r>
        <w:rPr>
          <w:color w:val="231F20"/>
          <w:spacing w:val="-4"/>
        </w:rPr>
        <w:t>tạo </w:t>
      </w:r>
      <w:r>
        <w:rPr>
          <w:color w:val="231F20"/>
        </w:rPr>
        <w:t>nguyện xuất định diệt tận. Có tạo nguyện xuất định diệt tận </w:t>
      </w:r>
      <w:r>
        <w:rPr>
          <w:color w:val="231F20"/>
          <w:spacing w:val="-3"/>
        </w:rPr>
        <w:t>không </w:t>
      </w:r>
      <w:r>
        <w:rPr>
          <w:color w:val="231F20"/>
        </w:rPr>
        <w:t>tạo</w:t>
      </w:r>
      <w:r>
        <w:rPr>
          <w:color w:val="231F20"/>
          <w:spacing w:val="-12"/>
        </w:rPr>
        <w:t> </w:t>
      </w:r>
      <w:r>
        <w:rPr>
          <w:color w:val="231F20"/>
        </w:rPr>
        <w:t>nguyện</w:t>
      </w:r>
      <w:r>
        <w:rPr>
          <w:color w:val="231F20"/>
          <w:spacing w:val="-12"/>
        </w:rPr>
        <w:t> </w:t>
      </w:r>
      <w:r>
        <w:rPr>
          <w:color w:val="231F20"/>
        </w:rPr>
        <w:t>nhập</w:t>
      </w:r>
      <w:r>
        <w:rPr>
          <w:color w:val="231F20"/>
          <w:spacing w:val="-12"/>
        </w:rPr>
        <w:t> </w:t>
      </w:r>
      <w:r>
        <w:rPr>
          <w:color w:val="231F20"/>
        </w:rPr>
        <w:t>định</w:t>
      </w:r>
      <w:r>
        <w:rPr>
          <w:color w:val="231F20"/>
          <w:spacing w:val="-12"/>
        </w:rPr>
        <w:t> </w:t>
      </w:r>
      <w:r>
        <w:rPr>
          <w:color w:val="231F20"/>
        </w:rPr>
        <w:t>diệt</w:t>
      </w:r>
      <w:r>
        <w:rPr>
          <w:color w:val="231F20"/>
          <w:spacing w:val="-12"/>
        </w:rPr>
        <w:t> </w:t>
      </w:r>
      <w:r>
        <w:rPr>
          <w:color w:val="231F20"/>
        </w:rPr>
        <w:t>tận.</w:t>
      </w:r>
      <w:r>
        <w:rPr>
          <w:color w:val="231F20"/>
          <w:spacing w:val="-12"/>
        </w:rPr>
        <w:t> </w:t>
      </w:r>
      <w:r>
        <w:rPr>
          <w:color w:val="231F20"/>
        </w:rPr>
        <w:t>Có</w:t>
      </w:r>
      <w:r>
        <w:rPr>
          <w:color w:val="231F20"/>
          <w:spacing w:val="-12"/>
        </w:rPr>
        <w:t> </w:t>
      </w:r>
      <w:r>
        <w:rPr>
          <w:color w:val="231F20"/>
        </w:rPr>
        <w:t>tạo</w:t>
      </w:r>
      <w:r>
        <w:rPr>
          <w:color w:val="231F20"/>
          <w:spacing w:val="-12"/>
        </w:rPr>
        <w:t> </w:t>
      </w:r>
      <w:r>
        <w:rPr>
          <w:color w:val="231F20"/>
        </w:rPr>
        <w:t>nguyện</w:t>
      </w:r>
      <w:r>
        <w:rPr>
          <w:color w:val="231F20"/>
          <w:spacing w:val="-12"/>
        </w:rPr>
        <w:t> </w:t>
      </w:r>
      <w:r>
        <w:rPr>
          <w:color w:val="231F20"/>
        </w:rPr>
        <w:t>nhập</w:t>
      </w:r>
      <w:r>
        <w:rPr>
          <w:color w:val="231F20"/>
          <w:spacing w:val="-12"/>
        </w:rPr>
        <w:t> </w:t>
      </w:r>
      <w:r>
        <w:rPr>
          <w:color w:val="231F20"/>
        </w:rPr>
        <w:t>định</w:t>
      </w:r>
      <w:r>
        <w:rPr>
          <w:color w:val="231F20"/>
          <w:spacing w:val="-12"/>
        </w:rPr>
        <w:t> </w:t>
      </w:r>
      <w:r>
        <w:rPr>
          <w:color w:val="231F20"/>
        </w:rPr>
        <w:t>diệt</w:t>
      </w:r>
      <w:r>
        <w:rPr>
          <w:color w:val="231F20"/>
          <w:spacing w:val="-12"/>
        </w:rPr>
        <w:t> </w:t>
      </w:r>
      <w:r>
        <w:rPr>
          <w:color w:val="231F20"/>
        </w:rPr>
        <w:t>tận</w:t>
      </w:r>
      <w:r>
        <w:rPr>
          <w:color w:val="231F20"/>
          <w:spacing w:val="-12"/>
        </w:rPr>
        <w:t> </w:t>
      </w:r>
      <w:r>
        <w:rPr>
          <w:color w:val="231F20"/>
        </w:rPr>
        <w:t>cũng tạo nguyện xuất định diệt tận. Có không tạo nguyện nhập định </w:t>
      </w:r>
      <w:r>
        <w:rPr>
          <w:color w:val="231F20"/>
          <w:spacing w:val="-4"/>
        </w:rPr>
        <w:t>diệt</w:t>
      </w:r>
      <w:r>
        <w:rPr>
          <w:color w:val="231F20"/>
          <w:spacing w:val="57"/>
        </w:rPr>
        <w:t> </w:t>
      </w:r>
      <w:r>
        <w:rPr>
          <w:color w:val="231F20"/>
        </w:rPr>
        <w:t>tận cũng không tạo nguyện xuất định diệt tận.</w:t>
      </w:r>
    </w:p>
    <w:p>
      <w:pPr>
        <w:pStyle w:val="BodyText"/>
        <w:spacing w:line="273" w:lineRule="auto" w:before="109"/>
        <w:ind w:left="393" w:right="107"/>
      </w:pPr>
      <w:r>
        <w:rPr>
          <w:color w:val="231F20"/>
        </w:rPr>
        <w:t>Trong đây: Tạo nguyện nhập định diệt tận không tạo nguyện xuất</w:t>
      </w:r>
      <w:r>
        <w:rPr>
          <w:color w:val="231F20"/>
          <w:spacing w:val="-11"/>
        </w:rPr>
        <w:t> </w:t>
      </w:r>
      <w:r>
        <w:rPr>
          <w:color w:val="231F20"/>
        </w:rPr>
        <w:t>định</w:t>
      </w:r>
      <w:r>
        <w:rPr>
          <w:color w:val="231F20"/>
          <w:spacing w:val="-10"/>
        </w:rPr>
        <w:t> </w:t>
      </w:r>
      <w:r>
        <w:rPr>
          <w:color w:val="231F20"/>
        </w:rPr>
        <w:t>diệt</w:t>
      </w:r>
      <w:r>
        <w:rPr>
          <w:color w:val="231F20"/>
          <w:spacing w:val="-10"/>
        </w:rPr>
        <w:t> </w:t>
      </w:r>
      <w:r>
        <w:rPr>
          <w:color w:val="231F20"/>
        </w:rPr>
        <w:t>tận:</w:t>
      </w:r>
      <w:r>
        <w:rPr>
          <w:color w:val="231F20"/>
          <w:spacing w:val="-11"/>
        </w:rPr>
        <w:t> </w:t>
      </w:r>
      <w:r>
        <w:rPr>
          <w:color w:val="231F20"/>
        </w:rPr>
        <w:t>Nghĩa</w:t>
      </w:r>
      <w:r>
        <w:rPr>
          <w:color w:val="231F20"/>
          <w:spacing w:val="-10"/>
        </w:rPr>
        <w:t> </w:t>
      </w:r>
      <w:r>
        <w:rPr>
          <w:color w:val="231F20"/>
        </w:rPr>
        <w:t>là</w:t>
      </w:r>
      <w:r>
        <w:rPr>
          <w:color w:val="231F20"/>
          <w:spacing w:val="-10"/>
        </w:rPr>
        <w:t> </w:t>
      </w:r>
      <w:r>
        <w:rPr>
          <w:color w:val="231F20"/>
        </w:rPr>
        <w:t>như</w:t>
      </w:r>
      <w:r>
        <w:rPr>
          <w:color w:val="231F20"/>
          <w:spacing w:val="-10"/>
        </w:rPr>
        <w:t> </w:t>
      </w:r>
      <w:r>
        <w:rPr>
          <w:color w:val="231F20"/>
        </w:rPr>
        <w:t>có</w:t>
      </w:r>
      <w:r>
        <w:rPr>
          <w:color w:val="231F20"/>
          <w:spacing w:val="-10"/>
        </w:rPr>
        <w:t> </w:t>
      </w:r>
      <w:r>
        <w:rPr>
          <w:color w:val="231F20"/>
        </w:rPr>
        <w:t>một</w:t>
      </w:r>
      <w:r>
        <w:rPr>
          <w:color w:val="231F20"/>
          <w:spacing w:val="-10"/>
        </w:rPr>
        <w:t> </w:t>
      </w:r>
      <w:r>
        <w:rPr>
          <w:color w:val="231F20"/>
        </w:rPr>
        <w:t>người</w:t>
      </w:r>
      <w:r>
        <w:rPr>
          <w:color w:val="231F20"/>
          <w:spacing w:val="-10"/>
        </w:rPr>
        <w:t> </w:t>
      </w:r>
      <w:r>
        <w:rPr>
          <w:color w:val="231F20"/>
        </w:rPr>
        <w:t>lập</w:t>
      </w:r>
      <w:r>
        <w:rPr>
          <w:color w:val="231F20"/>
          <w:spacing w:val="-11"/>
        </w:rPr>
        <w:t> </w:t>
      </w:r>
      <w:r>
        <w:rPr>
          <w:color w:val="231F20"/>
        </w:rPr>
        <w:t>nguyện:</w:t>
      </w:r>
      <w:r>
        <w:rPr>
          <w:color w:val="231F20"/>
          <w:spacing w:val="-14"/>
        </w:rPr>
        <w:t> </w:t>
      </w:r>
      <w:r>
        <w:rPr>
          <w:color w:val="231F20"/>
          <w:spacing w:val="-10"/>
        </w:rPr>
        <w:t>Ta</w:t>
      </w:r>
      <w:r>
        <w:rPr>
          <w:color w:val="231F20"/>
          <w:spacing w:val="-9"/>
        </w:rPr>
        <w:t> </w:t>
      </w:r>
      <w:r>
        <w:rPr>
          <w:color w:val="231F20"/>
        </w:rPr>
        <w:t>sẽ</w:t>
      </w:r>
      <w:r>
        <w:rPr>
          <w:color w:val="231F20"/>
          <w:spacing w:val="-10"/>
        </w:rPr>
        <w:t> </w:t>
      </w:r>
      <w:r>
        <w:rPr>
          <w:color w:val="231F20"/>
        </w:rPr>
        <w:t>nhập định diệt tận, không lập nguyện: </w:t>
      </w:r>
      <w:r>
        <w:rPr>
          <w:color w:val="231F20"/>
          <w:spacing w:val="-10"/>
        </w:rPr>
        <w:t>Ta </w:t>
      </w:r>
      <w:r>
        <w:rPr>
          <w:color w:val="231F20"/>
        </w:rPr>
        <w:t>sẽ xuất định diệt tận. Trong bốn định hữu tưởng tùy vào một hiện tiền. Người ấy nhập định diệt tận, từ định diệt tận xuất, bốn định hữu tưởng tùy vào một hiện tiền.</w:t>
      </w:r>
    </w:p>
    <w:p>
      <w:pPr>
        <w:pStyle w:val="BodyText"/>
        <w:spacing w:line="273" w:lineRule="auto" w:before="109"/>
        <w:ind w:left="393" w:right="107"/>
      </w:pPr>
      <w:r>
        <w:rPr>
          <w:color w:val="231F20"/>
        </w:rPr>
        <w:t>Tạo</w:t>
      </w:r>
      <w:r>
        <w:rPr>
          <w:color w:val="231F20"/>
          <w:spacing w:val="-7"/>
        </w:rPr>
        <w:t> </w:t>
      </w:r>
      <w:r>
        <w:rPr>
          <w:color w:val="231F20"/>
        </w:rPr>
        <w:t>nguyện</w:t>
      </w:r>
      <w:r>
        <w:rPr>
          <w:color w:val="231F20"/>
          <w:spacing w:val="-7"/>
        </w:rPr>
        <w:t> </w:t>
      </w:r>
      <w:r>
        <w:rPr>
          <w:color w:val="231F20"/>
        </w:rPr>
        <w:t>xuất</w:t>
      </w:r>
      <w:r>
        <w:rPr>
          <w:color w:val="231F20"/>
          <w:spacing w:val="-7"/>
        </w:rPr>
        <w:t> </w:t>
      </w:r>
      <w:r>
        <w:rPr>
          <w:color w:val="231F20"/>
        </w:rPr>
        <w:t>định</w:t>
      </w:r>
      <w:r>
        <w:rPr>
          <w:color w:val="231F20"/>
          <w:spacing w:val="-7"/>
        </w:rPr>
        <w:t> </w:t>
      </w:r>
      <w:r>
        <w:rPr>
          <w:color w:val="231F20"/>
        </w:rPr>
        <w:t>diệt</w:t>
      </w:r>
      <w:r>
        <w:rPr>
          <w:color w:val="231F20"/>
          <w:spacing w:val="-7"/>
        </w:rPr>
        <w:t> </w:t>
      </w:r>
      <w:r>
        <w:rPr>
          <w:color w:val="231F20"/>
        </w:rPr>
        <w:t>tận</w:t>
      </w:r>
      <w:r>
        <w:rPr>
          <w:color w:val="231F20"/>
          <w:spacing w:val="-7"/>
        </w:rPr>
        <w:t> </w:t>
      </w:r>
      <w:r>
        <w:rPr>
          <w:color w:val="231F20"/>
        </w:rPr>
        <w:t>không</w:t>
      </w:r>
      <w:r>
        <w:rPr>
          <w:color w:val="231F20"/>
          <w:spacing w:val="-7"/>
        </w:rPr>
        <w:t> </w:t>
      </w:r>
      <w:r>
        <w:rPr>
          <w:color w:val="231F20"/>
        </w:rPr>
        <w:t>tạo</w:t>
      </w:r>
      <w:r>
        <w:rPr>
          <w:color w:val="231F20"/>
          <w:spacing w:val="-7"/>
        </w:rPr>
        <w:t> </w:t>
      </w:r>
      <w:r>
        <w:rPr>
          <w:color w:val="231F20"/>
        </w:rPr>
        <w:t>nguyện</w:t>
      </w:r>
      <w:r>
        <w:rPr>
          <w:color w:val="231F20"/>
          <w:spacing w:val="-6"/>
        </w:rPr>
        <w:t> </w:t>
      </w:r>
      <w:r>
        <w:rPr>
          <w:color w:val="231F20"/>
        </w:rPr>
        <w:t>nhập</w:t>
      </w:r>
      <w:r>
        <w:rPr>
          <w:color w:val="231F20"/>
          <w:spacing w:val="-7"/>
        </w:rPr>
        <w:t> </w:t>
      </w:r>
      <w:r>
        <w:rPr>
          <w:color w:val="231F20"/>
        </w:rPr>
        <w:t>định</w:t>
      </w:r>
      <w:r>
        <w:rPr>
          <w:color w:val="231F20"/>
          <w:spacing w:val="-7"/>
        </w:rPr>
        <w:t> </w:t>
      </w:r>
      <w:r>
        <w:rPr>
          <w:color w:val="231F20"/>
          <w:spacing w:val="-3"/>
        </w:rPr>
        <w:t>diệt </w:t>
      </w:r>
      <w:r>
        <w:rPr>
          <w:color w:val="231F20"/>
        </w:rPr>
        <w:t>tận: Nghĩa là như có một người không lập nguyện: </w:t>
      </w:r>
      <w:r>
        <w:rPr>
          <w:color w:val="231F20"/>
          <w:spacing w:val="-10"/>
        </w:rPr>
        <w:t>Ta </w:t>
      </w:r>
      <w:r>
        <w:rPr>
          <w:color w:val="231F20"/>
        </w:rPr>
        <w:t>sẽ nhập định diệt tận, nhưng lập nguyện như vầy: </w:t>
      </w:r>
      <w:r>
        <w:rPr>
          <w:color w:val="231F20"/>
          <w:spacing w:val="-10"/>
        </w:rPr>
        <w:t>Ta </w:t>
      </w:r>
      <w:r>
        <w:rPr>
          <w:color w:val="231F20"/>
        </w:rPr>
        <w:t>sẽ xuất định diệt tận. Bốn định hữu tưởng tùy vào một hiện tiền. Người ấy nhập định diệt tận, từ định diệt tận xuất, bốn định hữu tưởng tùy vào một hiện tiền.</w:t>
      </w:r>
    </w:p>
    <w:p>
      <w:pPr>
        <w:pStyle w:val="BodyText"/>
        <w:spacing w:line="273" w:lineRule="auto" w:before="109"/>
        <w:ind w:left="393" w:right="107"/>
      </w:pPr>
      <w:r>
        <w:rPr>
          <w:color w:val="231F20"/>
        </w:rPr>
        <w:t>Tạo nguyện nhập định diệt tận cũng tạo nguyện xuất định diệt tận:</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như</w:t>
      </w:r>
      <w:r>
        <w:rPr>
          <w:color w:val="231F20"/>
          <w:spacing w:val="-6"/>
        </w:rPr>
        <w:t> </w:t>
      </w:r>
      <w:r>
        <w:rPr>
          <w:color w:val="231F20"/>
        </w:rPr>
        <w:t>có</w:t>
      </w:r>
      <w:r>
        <w:rPr>
          <w:color w:val="231F20"/>
          <w:spacing w:val="-5"/>
        </w:rPr>
        <w:t> </w:t>
      </w:r>
      <w:r>
        <w:rPr>
          <w:color w:val="231F20"/>
        </w:rPr>
        <w:t>một</w:t>
      </w:r>
      <w:r>
        <w:rPr>
          <w:color w:val="231F20"/>
          <w:spacing w:val="-5"/>
        </w:rPr>
        <w:t> </w:t>
      </w:r>
      <w:r>
        <w:rPr>
          <w:color w:val="231F20"/>
        </w:rPr>
        <w:t>người</w:t>
      </w:r>
      <w:r>
        <w:rPr>
          <w:color w:val="231F20"/>
          <w:spacing w:val="-5"/>
        </w:rPr>
        <w:t> </w:t>
      </w:r>
      <w:r>
        <w:rPr>
          <w:color w:val="231F20"/>
        </w:rPr>
        <w:t>lập</w:t>
      </w:r>
      <w:r>
        <w:rPr>
          <w:color w:val="231F20"/>
          <w:spacing w:val="-6"/>
        </w:rPr>
        <w:t> </w:t>
      </w:r>
      <w:r>
        <w:rPr>
          <w:color w:val="231F20"/>
        </w:rPr>
        <w:t>nguyện:</w:t>
      </w:r>
      <w:r>
        <w:rPr>
          <w:color w:val="231F20"/>
          <w:spacing w:val="-10"/>
        </w:rPr>
        <w:t> Ta</w:t>
      </w:r>
      <w:r>
        <w:rPr>
          <w:color w:val="231F20"/>
          <w:spacing w:val="-5"/>
        </w:rPr>
        <w:t> </w:t>
      </w:r>
      <w:r>
        <w:rPr>
          <w:color w:val="231F20"/>
        </w:rPr>
        <w:t>sẽ</w:t>
      </w:r>
      <w:r>
        <w:rPr>
          <w:color w:val="231F20"/>
          <w:spacing w:val="-6"/>
        </w:rPr>
        <w:t> </w:t>
      </w:r>
      <w:r>
        <w:rPr>
          <w:color w:val="231F20"/>
        </w:rPr>
        <w:t>nhập</w:t>
      </w:r>
      <w:r>
        <w:rPr>
          <w:color w:val="231F20"/>
          <w:spacing w:val="-5"/>
        </w:rPr>
        <w:t> </w:t>
      </w:r>
      <w:r>
        <w:rPr>
          <w:color w:val="231F20"/>
        </w:rPr>
        <w:t>định</w:t>
      </w:r>
      <w:r>
        <w:rPr>
          <w:color w:val="231F20"/>
          <w:spacing w:val="-5"/>
        </w:rPr>
        <w:t> </w:t>
      </w:r>
      <w:r>
        <w:rPr>
          <w:color w:val="231F20"/>
        </w:rPr>
        <w:t>diệt</w:t>
      </w:r>
      <w:r>
        <w:rPr>
          <w:color w:val="231F20"/>
          <w:spacing w:val="-5"/>
        </w:rPr>
        <w:t> </w:t>
      </w:r>
      <w:r>
        <w:rPr>
          <w:color w:val="231F20"/>
        </w:rPr>
        <w:t>tận. Cũng lập nguyện như vầy: </w:t>
      </w:r>
      <w:r>
        <w:rPr>
          <w:color w:val="231F20"/>
          <w:spacing w:val="-10"/>
        </w:rPr>
        <w:t>Ta </w:t>
      </w:r>
      <w:r>
        <w:rPr>
          <w:color w:val="231F20"/>
        </w:rPr>
        <w:t>sẽ xuất định diệt tận. Bốn định hữu tưởng</w:t>
      </w:r>
      <w:r>
        <w:rPr>
          <w:color w:val="231F20"/>
          <w:spacing w:val="-13"/>
        </w:rPr>
        <w:t> </w:t>
      </w:r>
      <w:r>
        <w:rPr>
          <w:color w:val="231F20"/>
        </w:rPr>
        <w:t>tùy</w:t>
      </w:r>
      <w:r>
        <w:rPr>
          <w:color w:val="231F20"/>
          <w:spacing w:val="-12"/>
        </w:rPr>
        <w:t> </w:t>
      </w:r>
      <w:r>
        <w:rPr>
          <w:color w:val="231F20"/>
        </w:rPr>
        <w:t>vào</w:t>
      </w:r>
      <w:r>
        <w:rPr>
          <w:color w:val="231F20"/>
          <w:spacing w:val="-13"/>
        </w:rPr>
        <w:t> </w:t>
      </w:r>
      <w:r>
        <w:rPr>
          <w:color w:val="231F20"/>
        </w:rPr>
        <w:t>một</w:t>
      </w:r>
      <w:r>
        <w:rPr>
          <w:color w:val="231F20"/>
          <w:spacing w:val="-13"/>
        </w:rPr>
        <w:t> </w:t>
      </w:r>
      <w:r>
        <w:rPr>
          <w:color w:val="231F20"/>
        </w:rPr>
        <w:t>hiện</w:t>
      </w:r>
      <w:r>
        <w:rPr>
          <w:color w:val="231F20"/>
          <w:spacing w:val="-13"/>
        </w:rPr>
        <w:t> </w:t>
      </w:r>
      <w:r>
        <w:rPr>
          <w:color w:val="231F20"/>
        </w:rPr>
        <w:t>tiền.</w:t>
      </w:r>
      <w:r>
        <w:rPr>
          <w:color w:val="231F20"/>
          <w:spacing w:val="-13"/>
        </w:rPr>
        <w:t> </w:t>
      </w:r>
      <w:r>
        <w:rPr>
          <w:color w:val="231F20"/>
        </w:rPr>
        <w:t>Người</w:t>
      </w:r>
      <w:r>
        <w:rPr>
          <w:color w:val="231F20"/>
          <w:spacing w:val="-13"/>
        </w:rPr>
        <w:t> </w:t>
      </w:r>
      <w:r>
        <w:rPr>
          <w:color w:val="231F20"/>
        </w:rPr>
        <w:t>ấy</w:t>
      </w:r>
      <w:r>
        <w:rPr>
          <w:color w:val="231F20"/>
          <w:spacing w:val="-13"/>
        </w:rPr>
        <w:t> </w:t>
      </w:r>
      <w:r>
        <w:rPr>
          <w:color w:val="231F20"/>
        </w:rPr>
        <w:t>nhập</w:t>
      </w:r>
      <w:r>
        <w:rPr>
          <w:color w:val="231F20"/>
          <w:spacing w:val="-13"/>
        </w:rPr>
        <w:t> </w:t>
      </w:r>
      <w:r>
        <w:rPr>
          <w:color w:val="231F20"/>
        </w:rPr>
        <w:t>định</w:t>
      </w:r>
      <w:r>
        <w:rPr>
          <w:color w:val="231F20"/>
          <w:spacing w:val="-13"/>
        </w:rPr>
        <w:t> </w:t>
      </w:r>
      <w:r>
        <w:rPr>
          <w:color w:val="231F20"/>
        </w:rPr>
        <w:t>diệt</w:t>
      </w:r>
      <w:r>
        <w:rPr>
          <w:color w:val="231F20"/>
          <w:spacing w:val="-14"/>
        </w:rPr>
        <w:t> </w:t>
      </w:r>
      <w:r>
        <w:rPr>
          <w:color w:val="231F20"/>
        </w:rPr>
        <w:t>tận,</w:t>
      </w:r>
      <w:r>
        <w:rPr>
          <w:color w:val="231F20"/>
          <w:spacing w:val="-12"/>
        </w:rPr>
        <w:t> </w:t>
      </w:r>
      <w:r>
        <w:rPr>
          <w:color w:val="231F20"/>
        </w:rPr>
        <w:t>từ</w:t>
      </w:r>
      <w:r>
        <w:rPr>
          <w:color w:val="231F20"/>
          <w:spacing w:val="-12"/>
        </w:rPr>
        <w:t> </w:t>
      </w:r>
      <w:r>
        <w:rPr>
          <w:color w:val="231F20"/>
        </w:rPr>
        <w:t>định</w:t>
      </w:r>
      <w:r>
        <w:rPr>
          <w:color w:val="231F20"/>
          <w:spacing w:val="-13"/>
        </w:rPr>
        <w:t> </w:t>
      </w:r>
      <w:r>
        <w:rPr>
          <w:color w:val="231F20"/>
        </w:rPr>
        <w:t>diệt tận xuất, bốn định hữu tưởng tùy vào một hiện tiền.</w:t>
      </w:r>
    </w:p>
    <w:p>
      <w:pPr>
        <w:pStyle w:val="BodyText"/>
        <w:spacing w:line="273" w:lineRule="auto" w:before="109"/>
        <w:ind w:left="393" w:right="109"/>
      </w:pPr>
      <w:r>
        <w:rPr>
          <w:color w:val="231F20"/>
          <w:spacing w:val="-3"/>
        </w:rPr>
        <w:t>Không </w:t>
      </w:r>
      <w:r>
        <w:rPr>
          <w:color w:val="231F20"/>
        </w:rPr>
        <w:t>tạo </w:t>
      </w:r>
      <w:r>
        <w:rPr>
          <w:color w:val="231F20"/>
          <w:spacing w:val="-3"/>
        </w:rPr>
        <w:t>nguyện nhập định diệt </w:t>
      </w:r>
      <w:r>
        <w:rPr>
          <w:color w:val="231F20"/>
        </w:rPr>
        <w:t>tận </w:t>
      </w:r>
      <w:r>
        <w:rPr>
          <w:color w:val="231F20"/>
          <w:spacing w:val="-3"/>
        </w:rPr>
        <w:t>cũng không </w:t>
      </w:r>
      <w:r>
        <w:rPr>
          <w:color w:val="231F20"/>
        </w:rPr>
        <w:t>tạo </w:t>
      </w:r>
      <w:r>
        <w:rPr>
          <w:color w:val="231F20"/>
          <w:spacing w:val="-3"/>
        </w:rPr>
        <w:t>nguyện xuất</w:t>
      </w:r>
      <w:r>
        <w:rPr>
          <w:color w:val="231F20"/>
          <w:spacing w:val="-12"/>
        </w:rPr>
        <w:t> </w:t>
      </w:r>
      <w:r>
        <w:rPr>
          <w:color w:val="231F20"/>
          <w:spacing w:val="-3"/>
        </w:rPr>
        <w:t>định</w:t>
      </w:r>
      <w:r>
        <w:rPr>
          <w:color w:val="231F20"/>
          <w:spacing w:val="-12"/>
        </w:rPr>
        <w:t> </w:t>
      </w:r>
      <w:r>
        <w:rPr>
          <w:color w:val="231F20"/>
          <w:spacing w:val="-3"/>
        </w:rPr>
        <w:t>diệt</w:t>
      </w:r>
      <w:r>
        <w:rPr>
          <w:color w:val="231F20"/>
          <w:spacing w:val="-12"/>
        </w:rPr>
        <w:t> </w:t>
      </w:r>
      <w:r>
        <w:rPr>
          <w:color w:val="231F20"/>
          <w:spacing w:val="-3"/>
        </w:rPr>
        <w:t>tận:</w:t>
      </w:r>
      <w:r>
        <w:rPr>
          <w:color w:val="231F20"/>
          <w:spacing w:val="-12"/>
        </w:rPr>
        <w:t> </w:t>
      </w:r>
      <w:r>
        <w:rPr>
          <w:color w:val="231F20"/>
          <w:spacing w:val="-3"/>
        </w:rPr>
        <w:t>Nghĩa</w:t>
      </w:r>
      <w:r>
        <w:rPr>
          <w:color w:val="231F20"/>
          <w:spacing w:val="-12"/>
        </w:rPr>
        <w:t> </w:t>
      </w:r>
      <w:r>
        <w:rPr>
          <w:color w:val="231F20"/>
        </w:rPr>
        <w:t>là</w:t>
      </w:r>
      <w:r>
        <w:rPr>
          <w:color w:val="231F20"/>
          <w:spacing w:val="-12"/>
        </w:rPr>
        <w:t> </w:t>
      </w:r>
      <w:r>
        <w:rPr>
          <w:color w:val="231F20"/>
        </w:rPr>
        <w:t>như</w:t>
      </w:r>
      <w:r>
        <w:rPr>
          <w:color w:val="231F20"/>
          <w:spacing w:val="-12"/>
        </w:rPr>
        <w:t> </w:t>
      </w:r>
      <w:r>
        <w:rPr>
          <w:color w:val="231F20"/>
        </w:rPr>
        <w:t>có</w:t>
      </w:r>
      <w:r>
        <w:rPr>
          <w:color w:val="231F20"/>
          <w:spacing w:val="-12"/>
        </w:rPr>
        <w:t> </w:t>
      </w:r>
      <w:r>
        <w:rPr>
          <w:color w:val="231F20"/>
        </w:rPr>
        <w:t>một</w:t>
      </w:r>
      <w:r>
        <w:rPr>
          <w:color w:val="231F20"/>
          <w:spacing w:val="-12"/>
        </w:rPr>
        <w:t> </w:t>
      </w:r>
      <w:r>
        <w:rPr>
          <w:color w:val="231F20"/>
          <w:spacing w:val="-3"/>
        </w:rPr>
        <w:t>người</w:t>
      </w:r>
      <w:r>
        <w:rPr>
          <w:color w:val="231F20"/>
          <w:spacing w:val="-12"/>
        </w:rPr>
        <w:t> </w:t>
      </w:r>
      <w:r>
        <w:rPr>
          <w:color w:val="231F20"/>
          <w:spacing w:val="-3"/>
        </w:rPr>
        <w:t>không</w:t>
      </w:r>
      <w:r>
        <w:rPr>
          <w:color w:val="231F20"/>
          <w:spacing w:val="-12"/>
        </w:rPr>
        <w:t> </w:t>
      </w:r>
      <w:r>
        <w:rPr>
          <w:color w:val="231F20"/>
        </w:rPr>
        <w:t>lập</w:t>
      </w:r>
      <w:r>
        <w:rPr>
          <w:color w:val="231F20"/>
          <w:spacing w:val="-12"/>
        </w:rPr>
        <w:t> </w:t>
      </w:r>
      <w:r>
        <w:rPr>
          <w:color w:val="231F20"/>
          <w:spacing w:val="-3"/>
        </w:rPr>
        <w:t>nguyện:</w:t>
      </w:r>
      <w:r>
        <w:rPr>
          <w:color w:val="231F20"/>
          <w:spacing w:val="-17"/>
        </w:rPr>
        <w:t> </w:t>
      </w:r>
      <w:r>
        <w:rPr>
          <w:color w:val="231F20"/>
          <w:spacing w:val="-11"/>
        </w:rPr>
        <w:t>Ta</w:t>
      </w:r>
      <w:r>
        <w:rPr>
          <w:color w:val="231F20"/>
          <w:spacing w:val="-12"/>
        </w:rPr>
        <w:t> </w:t>
      </w:r>
      <w:r>
        <w:rPr>
          <w:color w:val="231F20"/>
          <w:spacing w:val="-3"/>
        </w:rPr>
        <w:t>sẽ nhập định diệt tận. Cũng không </w:t>
      </w:r>
      <w:r>
        <w:rPr>
          <w:color w:val="231F20"/>
        </w:rPr>
        <w:t>lập </w:t>
      </w:r>
      <w:r>
        <w:rPr>
          <w:color w:val="231F20"/>
          <w:spacing w:val="-3"/>
        </w:rPr>
        <w:t>nguyện: </w:t>
      </w:r>
      <w:r>
        <w:rPr>
          <w:color w:val="231F20"/>
          <w:spacing w:val="-11"/>
        </w:rPr>
        <w:t>Ta </w:t>
      </w:r>
      <w:r>
        <w:rPr>
          <w:color w:val="231F20"/>
        </w:rPr>
        <w:t>sẽ </w:t>
      </w:r>
      <w:r>
        <w:rPr>
          <w:color w:val="231F20"/>
          <w:spacing w:val="-3"/>
        </w:rPr>
        <w:t>xuất định diệt tận. </w:t>
      </w:r>
      <w:r>
        <w:rPr>
          <w:color w:val="231F20"/>
        </w:rPr>
        <w:t>Bốn </w:t>
      </w:r>
      <w:r>
        <w:rPr>
          <w:color w:val="231F20"/>
          <w:spacing w:val="-3"/>
        </w:rPr>
        <w:t>định </w:t>
      </w:r>
      <w:r>
        <w:rPr>
          <w:color w:val="231F20"/>
        </w:rPr>
        <w:t>hữu </w:t>
      </w:r>
      <w:r>
        <w:rPr>
          <w:color w:val="231F20"/>
          <w:spacing w:val="-3"/>
        </w:rPr>
        <w:t>tưởng </w:t>
      </w:r>
      <w:r>
        <w:rPr>
          <w:color w:val="231F20"/>
        </w:rPr>
        <w:t>tùy vào một </w:t>
      </w:r>
      <w:r>
        <w:rPr>
          <w:color w:val="231F20"/>
          <w:spacing w:val="-3"/>
        </w:rPr>
        <w:t>hiện tiền. Người </w:t>
      </w:r>
      <w:r>
        <w:rPr>
          <w:color w:val="231F20"/>
        </w:rPr>
        <w:t>ấy </w:t>
      </w:r>
      <w:r>
        <w:rPr>
          <w:color w:val="231F20"/>
          <w:spacing w:val="-3"/>
        </w:rPr>
        <w:t>nhập định diệt tận,</w:t>
      </w:r>
      <w:r>
        <w:rPr>
          <w:color w:val="231F20"/>
          <w:spacing w:val="-7"/>
        </w:rPr>
        <w:t> </w:t>
      </w:r>
      <w:r>
        <w:rPr>
          <w:color w:val="231F20"/>
        </w:rPr>
        <w:t>từ</w:t>
      </w:r>
      <w:r>
        <w:rPr>
          <w:color w:val="231F20"/>
          <w:spacing w:val="-7"/>
        </w:rPr>
        <w:t> </w:t>
      </w:r>
      <w:r>
        <w:rPr>
          <w:color w:val="231F20"/>
          <w:spacing w:val="-3"/>
        </w:rPr>
        <w:t>định</w:t>
      </w:r>
      <w:r>
        <w:rPr>
          <w:color w:val="231F20"/>
          <w:spacing w:val="-7"/>
        </w:rPr>
        <w:t> </w:t>
      </w:r>
      <w:r>
        <w:rPr>
          <w:color w:val="231F20"/>
          <w:spacing w:val="-3"/>
        </w:rPr>
        <w:t>diệt</w:t>
      </w:r>
      <w:r>
        <w:rPr>
          <w:color w:val="231F20"/>
          <w:spacing w:val="-7"/>
        </w:rPr>
        <w:t> </w:t>
      </w:r>
      <w:r>
        <w:rPr>
          <w:color w:val="231F20"/>
        </w:rPr>
        <w:t>tận</w:t>
      </w:r>
      <w:r>
        <w:rPr>
          <w:color w:val="231F20"/>
          <w:spacing w:val="-7"/>
        </w:rPr>
        <w:t> </w:t>
      </w:r>
      <w:r>
        <w:rPr>
          <w:color w:val="231F20"/>
          <w:spacing w:val="-3"/>
        </w:rPr>
        <w:t>xuất,</w:t>
      </w:r>
      <w:r>
        <w:rPr>
          <w:color w:val="231F20"/>
          <w:spacing w:val="-7"/>
        </w:rPr>
        <w:t> </w:t>
      </w:r>
      <w:r>
        <w:rPr>
          <w:color w:val="231F20"/>
        </w:rPr>
        <w:t>bốn</w:t>
      </w:r>
      <w:r>
        <w:rPr>
          <w:color w:val="231F20"/>
          <w:spacing w:val="-7"/>
        </w:rPr>
        <w:t> </w:t>
      </w:r>
      <w:r>
        <w:rPr>
          <w:color w:val="231F20"/>
          <w:spacing w:val="-3"/>
        </w:rPr>
        <w:t>định</w:t>
      </w:r>
      <w:r>
        <w:rPr>
          <w:color w:val="231F20"/>
          <w:spacing w:val="-7"/>
        </w:rPr>
        <w:t> </w:t>
      </w:r>
      <w:r>
        <w:rPr>
          <w:color w:val="231F20"/>
        </w:rPr>
        <w:t>hữu</w:t>
      </w:r>
      <w:r>
        <w:rPr>
          <w:color w:val="231F20"/>
          <w:spacing w:val="-7"/>
        </w:rPr>
        <w:t> </w:t>
      </w:r>
      <w:r>
        <w:rPr>
          <w:color w:val="231F20"/>
          <w:spacing w:val="-3"/>
        </w:rPr>
        <w:t>tưởng</w:t>
      </w:r>
      <w:r>
        <w:rPr>
          <w:color w:val="231F20"/>
          <w:spacing w:val="-7"/>
        </w:rPr>
        <w:t> </w:t>
      </w:r>
      <w:r>
        <w:rPr>
          <w:color w:val="231F20"/>
        </w:rPr>
        <w:t>tùy</w:t>
      </w:r>
      <w:r>
        <w:rPr>
          <w:color w:val="231F20"/>
          <w:spacing w:val="-7"/>
        </w:rPr>
        <w:t> </w:t>
      </w:r>
      <w:r>
        <w:rPr>
          <w:color w:val="231F20"/>
        </w:rPr>
        <w:t>vào</w:t>
      </w:r>
      <w:r>
        <w:rPr>
          <w:color w:val="231F20"/>
          <w:spacing w:val="-7"/>
        </w:rPr>
        <w:t> </w:t>
      </w:r>
      <w:r>
        <w:rPr>
          <w:color w:val="231F20"/>
        </w:rPr>
        <w:t>một</w:t>
      </w:r>
      <w:r>
        <w:rPr>
          <w:color w:val="231F20"/>
          <w:spacing w:val="-7"/>
        </w:rPr>
        <w:t> </w:t>
      </w:r>
      <w:r>
        <w:rPr>
          <w:color w:val="231F20"/>
          <w:spacing w:val="-3"/>
        </w:rPr>
        <w:t>hiện</w:t>
      </w:r>
      <w:r>
        <w:rPr>
          <w:color w:val="231F20"/>
          <w:spacing w:val="-7"/>
        </w:rPr>
        <w:t> </w:t>
      </w:r>
      <w:r>
        <w:rPr>
          <w:color w:val="231F20"/>
          <w:spacing w:val="-3"/>
        </w:rPr>
        <w:t>tiền.</w:t>
      </w:r>
    </w:p>
    <w:p>
      <w:pPr>
        <w:pStyle w:val="BodyText"/>
        <w:spacing w:line="273" w:lineRule="auto" w:before="110"/>
        <w:ind w:left="393" w:right="107"/>
      </w:pPr>
      <w:r>
        <w:rPr>
          <w:i/>
          <w:color w:val="231F20"/>
        </w:rPr>
        <w:t>Hỏi: </w:t>
      </w:r>
      <w:r>
        <w:rPr>
          <w:color w:val="231F20"/>
        </w:rPr>
        <w:t>Tạo nguyện nhập – xuất và chỉ tạo nguyện nhập, sự việc có</w:t>
      </w:r>
      <w:r>
        <w:rPr>
          <w:color w:val="231F20"/>
          <w:spacing w:val="-6"/>
        </w:rPr>
        <w:t> </w:t>
      </w:r>
      <w:r>
        <w:rPr>
          <w:color w:val="231F20"/>
        </w:rPr>
        <w:t>thể</w:t>
      </w:r>
      <w:r>
        <w:rPr>
          <w:color w:val="231F20"/>
          <w:spacing w:val="-5"/>
        </w:rPr>
        <w:t> </w:t>
      </w:r>
      <w:r>
        <w:rPr>
          <w:color w:val="231F20"/>
        </w:rPr>
        <w:t>như</w:t>
      </w:r>
      <w:r>
        <w:rPr>
          <w:color w:val="231F20"/>
          <w:spacing w:val="-5"/>
        </w:rPr>
        <w:t> </w:t>
      </w:r>
      <w:r>
        <w:rPr>
          <w:color w:val="231F20"/>
        </w:rPr>
        <w:t>thế,</w:t>
      </w:r>
      <w:r>
        <w:rPr>
          <w:color w:val="231F20"/>
          <w:spacing w:val="-5"/>
        </w:rPr>
        <w:t> </w:t>
      </w:r>
      <w:r>
        <w:rPr>
          <w:color w:val="231F20"/>
        </w:rPr>
        <w:t>do</w:t>
      </w:r>
      <w:r>
        <w:rPr>
          <w:color w:val="231F20"/>
          <w:spacing w:val="-5"/>
        </w:rPr>
        <w:t> </w:t>
      </w:r>
      <w:r>
        <w:rPr>
          <w:color w:val="231F20"/>
        </w:rPr>
        <w:t>nhập</w:t>
      </w:r>
      <w:r>
        <w:rPr>
          <w:color w:val="231F20"/>
          <w:spacing w:val="-5"/>
        </w:rPr>
        <w:t> </w:t>
      </w:r>
      <w:r>
        <w:rPr>
          <w:color w:val="231F20"/>
        </w:rPr>
        <w:t>định</w:t>
      </w:r>
      <w:r>
        <w:rPr>
          <w:color w:val="231F20"/>
          <w:spacing w:val="-5"/>
        </w:rPr>
        <w:t> </w:t>
      </w:r>
      <w:r>
        <w:rPr>
          <w:color w:val="231F20"/>
        </w:rPr>
        <w:t>tất</w:t>
      </w:r>
      <w:r>
        <w:rPr>
          <w:color w:val="231F20"/>
          <w:spacing w:val="-5"/>
        </w:rPr>
        <w:t> </w:t>
      </w:r>
      <w:r>
        <w:rPr>
          <w:color w:val="231F20"/>
        </w:rPr>
        <w:t>sẽ</w:t>
      </w:r>
      <w:r>
        <w:rPr>
          <w:color w:val="231F20"/>
          <w:spacing w:val="-5"/>
        </w:rPr>
        <w:t> </w:t>
      </w:r>
      <w:r>
        <w:rPr>
          <w:color w:val="231F20"/>
        </w:rPr>
        <w:t>xuất.</w:t>
      </w:r>
      <w:r>
        <w:rPr>
          <w:color w:val="231F20"/>
          <w:spacing w:val="-5"/>
        </w:rPr>
        <w:t> </w:t>
      </w:r>
      <w:r>
        <w:rPr>
          <w:color w:val="231F20"/>
        </w:rPr>
        <w:t>Còn</w:t>
      </w:r>
      <w:r>
        <w:rPr>
          <w:color w:val="231F20"/>
          <w:spacing w:val="-5"/>
        </w:rPr>
        <w:t> </w:t>
      </w:r>
      <w:r>
        <w:rPr>
          <w:color w:val="231F20"/>
        </w:rPr>
        <w:t>không</w:t>
      </w:r>
      <w:r>
        <w:rPr>
          <w:color w:val="231F20"/>
          <w:spacing w:val="-5"/>
        </w:rPr>
        <w:t> </w:t>
      </w:r>
      <w:r>
        <w:rPr>
          <w:color w:val="231F20"/>
        </w:rPr>
        <w:t>tạo</w:t>
      </w:r>
      <w:r>
        <w:rPr>
          <w:color w:val="231F20"/>
          <w:spacing w:val="-5"/>
        </w:rPr>
        <w:t> </w:t>
      </w:r>
      <w:r>
        <w:rPr>
          <w:color w:val="231F20"/>
        </w:rPr>
        <w:t>nguyện</w:t>
      </w:r>
      <w:r>
        <w:rPr>
          <w:color w:val="231F20"/>
          <w:spacing w:val="-5"/>
        </w:rPr>
        <w:t> </w:t>
      </w:r>
      <w:r>
        <w:rPr>
          <w:color w:val="231F20"/>
        </w:rPr>
        <w:t>nhập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w:t>
      </w:r>
      <w:r>
        <w:rPr>
          <w:color w:val="231F20"/>
          <w:spacing w:val="-9"/>
        </w:rPr>
        <w:t> </w:t>
      </w:r>
      <w:r>
        <w:rPr>
          <w:color w:val="231F20"/>
        </w:rPr>
        <w:t>xuất</w:t>
      </w:r>
      <w:r>
        <w:rPr>
          <w:color w:val="231F20"/>
          <w:spacing w:val="-8"/>
        </w:rPr>
        <w:t> </w:t>
      </w:r>
      <w:r>
        <w:rPr>
          <w:color w:val="231F20"/>
        </w:rPr>
        <w:t>và</w:t>
      </w:r>
      <w:r>
        <w:rPr>
          <w:color w:val="231F20"/>
          <w:spacing w:val="-8"/>
        </w:rPr>
        <w:t> </w:t>
      </w:r>
      <w:r>
        <w:rPr>
          <w:color w:val="231F20"/>
        </w:rPr>
        <w:t>chỉ</w:t>
      </w:r>
      <w:r>
        <w:rPr>
          <w:color w:val="231F20"/>
          <w:spacing w:val="-8"/>
        </w:rPr>
        <w:t> </w:t>
      </w:r>
      <w:r>
        <w:rPr>
          <w:color w:val="231F20"/>
        </w:rPr>
        <w:t>tạo</w:t>
      </w:r>
      <w:r>
        <w:rPr>
          <w:color w:val="231F20"/>
          <w:spacing w:val="-8"/>
        </w:rPr>
        <w:t> </w:t>
      </w:r>
      <w:r>
        <w:rPr>
          <w:color w:val="231F20"/>
        </w:rPr>
        <w:t>nguyện</w:t>
      </w:r>
      <w:r>
        <w:rPr>
          <w:color w:val="231F20"/>
          <w:spacing w:val="-9"/>
        </w:rPr>
        <w:t> </w:t>
      </w:r>
      <w:r>
        <w:rPr>
          <w:color w:val="231F20"/>
        </w:rPr>
        <w:t>xuất,</w:t>
      </w:r>
      <w:r>
        <w:rPr>
          <w:color w:val="231F20"/>
          <w:spacing w:val="-8"/>
        </w:rPr>
        <w:t> </w:t>
      </w:r>
      <w:r>
        <w:rPr>
          <w:color w:val="231F20"/>
        </w:rPr>
        <w:t>làm</w:t>
      </w:r>
      <w:r>
        <w:rPr>
          <w:color w:val="231F20"/>
          <w:spacing w:val="-8"/>
        </w:rPr>
        <w:t> </w:t>
      </w:r>
      <w:r>
        <w:rPr>
          <w:color w:val="231F20"/>
        </w:rPr>
        <w:t>sao</w:t>
      </w:r>
      <w:r>
        <w:rPr>
          <w:color w:val="231F20"/>
          <w:spacing w:val="-8"/>
        </w:rPr>
        <w:t> </w:t>
      </w:r>
      <w:r>
        <w:rPr>
          <w:color w:val="231F20"/>
        </w:rPr>
        <w:t>có</w:t>
      </w:r>
      <w:r>
        <w:rPr>
          <w:color w:val="231F20"/>
          <w:spacing w:val="-8"/>
        </w:rPr>
        <w:t> </w:t>
      </w:r>
      <w:r>
        <w:rPr>
          <w:color w:val="231F20"/>
        </w:rPr>
        <w:t>thể</w:t>
      </w:r>
      <w:r>
        <w:rPr>
          <w:color w:val="231F20"/>
          <w:spacing w:val="-9"/>
        </w:rPr>
        <w:t> </w:t>
      </w:r>
      <w:r>
        <w:rPr>
          <w:color w:val="231F20"/>
        </w:rPr>
        <w:t>như</w:t>
      </w:r>
      <w:r>
        <w:rPr>
          <w:color w:val="231F20"/>
          <w:spacing w:val="-8"/>
        </w:rPr>
        <w:t> </w:t>
      </w:r>
      <w:r>
        <w:rPr>
          <w:color w:val="231F20"/>
        </w:rPr>
        <w:t>thế?</w:t>
      </w:r>
      <w:r>
        <w:rPr>
          <w:color w:val="231F20"/>
          <w:spacing w:val="-13"/>
        </w:rPr>
        <w:t> </w:t>
      </w:r>
      <w:r>
        <w:rPr>
          <w:color w:val="231F20"/>
        </w:rPr>
        <w:t>Vì</w:t>
      </w:r>
      <w:r>
        <w:rPr>
          <w:color w:val="231F20"/>
          <w:spacing w:val="-8"/>
        </w:rPr>
        <w:t> </w:t>
      </w:r>
      <w:r>
        <w:rPr>
          <w:color w:val="231F20"/>
        </w:rPr>
        <w:t>không</w:t>
      </w:r>
      <w:r>
        <w:rPr>
          <w:color w:val="231F20"/>
          <w:spacing w:val="-8"/>
        </w:rPr>
        <w:t> </w:t>
      </w:r>
      <w:r>
        <w:rPr>
          <w:color w:val="231F20"/>
        </w:rPr>
        <w:t>phải không muốn nhập mà nhập định.</w:t>
      </w:r>
    </w:p>
    <w:p>
      <w:pPr>
        <w:pStyle w:val="BodyText"/>
        <w:spacing w:line="273" w:lineRule="auto" w:before="112"/>
        <w:ind w:right="391"/>
      </w:pPr>
      <w:r>
        <w:rPr>
          <w:i/>
          <w:color w:val="231F20"/>
        </w:rPr>
        <w:t>Đáp: </w:t>
      </w:r>
      <w:r>
        <w:rPr>
          <w:color w:val="231F20"/>
        </w:rPr>
        <w:t>Trong đây tất cả đều muốn nhập định, đều muốn xuất định, nhưng dựa vào tâm nhập xuất định có tự tại, không tự tại, nên nói như vậy. Nghĩa là có người đối với tâm nhập định, được tự tại, không phải là tâm xuất định, người kia tạo nguyện xuất định không tạo nguyện nhập định.</w:t>
      </w:r>
    </w:p>
    <w:p>
      <w:pPr>
        <w:pStyle w:val="BodyText"/>
        <w:spacing w:line="273" w:lineRule="auto" w:before="109"/>
        <w:ind w:right="395"/>
      </w:pPr>
      <w:r>
        <w:rPr>
          <w:color w:val="231F20"/>
          <w:spacing w:val="-3"/>
        </w:rPr>
        <w:t>Có </w:t>
      </w:r>
      <w:r>
        <w:rPr>
          <w:color w:val="231F20"/>
          <w:spacing w:val="-5"/>
        </w:rPr>
        <w:t>người </w:t>
      </w:r>
      <w:r>
        <w:rPr>
          <w:color w:val="231F20"/>
          <w:spacing w:val="-4"/>
        </w:rPr>
        <w:t>đối với tâm </w:t>
      </w:r>
      <w:r>
        <w:rPr>
          <w:color w:val="231F20"/>
          <w:spacing w:val="-5"/>
        </w:rPr>
        <w:t>xuất định được </w:t>
      </w:r>
      <w:r>
        <w:rPr>
          <w:color w:val="231F20"/>
          <w:spacing w:val="-3"/>
        </w:rPr>
        <w:t>tự </w:t>
      </w:r>
      <w:r>
        <w:rPr>
          <w:color w:val="231F20"/>
          <w:spacing w:val="-5"/>
        </w:rPr>
        <w:t>tại, không phải </w:t>
      </w:r>
      <w:r>
        <w:rPr>
          <w:color w:val="231F20"/>
          <w:spacing w:val="-3"/>
        </w:rPr>
        <w:t>là </w:t>
      </w:r>
      <w:r>
        <w:rPr>
          <w:color w:val="231F20"/>
          <w:spacing w:val="-6"/>
        </w:rPr>
        <w:t>tâm </w:t>
      </w:r>
      <w:r>
        <w:rPr>
          <w:color w:val="231F20"/>
          <w:spacing w:val="-5"/>
        </w:rPr>
        <w:t>nhập</w:t>
      </w:r>
      <w:r>
        <w:rPr>
          <w:color w:val="231F20"/>
          <w:spacing w:val="-15"/>
        </w:rPr>
        <w:t> </w:t>
      </w:r>
      <w:r>
        <w:rPr>
          <w:color w:val="231F20"/>
          <w:spacing w:val="-5"/>
        </w:rPr>
        <w:t>định,</w:t>
      </w:r>
      <w:r>
        <w:rPr>
          <w:color w:val="231F20"/>
          <w:spacing w:val="-14"/>
        </w:rPr>
        <w:t> </w:t>
      </w:r>
      <w:r>
        <w:rPr>
          <w:color w:val="231F20"/>
          <w:spacing w:val="-5"/>
        </w:rPr>
        <w:t>người</w:t>
      </w:r>
      <w:r>
        <w:rPr>
          <w:color w:val="231F20"/>
          <w:spacing w:val="-14"/>
        </w:rPr>
        <w:t> </w:t>
      </w:r>
      <w:r>
        <w:rPr>
          <w:color w:val="231F20"/>
          <w:spacing w:val="-3"/>
        </w:rPr>
        <w:t>ấy</w:t>
      </w:r>
      <w:r>
        <w:rPr>
          <w:color w:val="231F20"/>
          <w:spacing w:val="-14"/>
        </w:rPr>
        <w:t> </w:t>
      </w:r>
      <w:r>
        <w:rPr>
          <w:color w:val="231F20"/>
          <w:spacing w:val="-4"/>
        </w:rPr>
        <w:t>tạo</w:t>
      </w:r>
      <w:r>
        <w:rPr>
          <w:color w:val="231F20"/>
          <w:spacing w:val="-15"/>
        </w:rPr>
        <w:t> </w:t>
      </w:r>
      <w:r>
        <w:rPr>
          <w:color w:val="231F20"/>
          <w:spacing w:val="-5"/>
        </w:rPr>
        <w:t>nguyện</w:t>
      </w:r>
      <w:r>
        <w:rPr>
          <w:color w:val="231F20"/>
          <w:spacing w:val="-14"/>
        </w:rPr>
        <w:t> </w:t>
      </w:r>
      <w:r>
        <w:rPr>
          <w:color w:val="231F20"/>
          <w:spacing w:val="-5"/>
        </w:rPr>
        <w:t>nhập</w:t>
      </w:r>
      <w:r>
        <w:rPr>
          <w:color w:val="231F20"/>
          <w:spacing w:val="-14"/>
        </w:rPr>
        <w:t> </w:t>
      </w:r>
      <w:r>
        <w:rPr>
          <w:color w:val="231F20"/>
          <w:spacing w:val="-5"/>
        </w:rPr>
        <w:t>định,</w:t>
      </w:r>
      <w:r>
        <w:rPr>
          <w:color w:val="231F20"/>
          <w:spacing w:val="-14"/>
        </w:rPr>
        <w:t> </w:t>
      </w:r>
      <w:r>
        <w:rPr>
          <w:color w:val="231F20"/>
          <w:spacing w:val="-5"/>
        </w:rPr>
        <w:t>không</w:t>
      </w:r>
      <w:r>
        <w:rPr>
          <w:color w:val="231F20"/>
          <w:spacing w:val="-15"/>
        </w:rPr>
        <w:t> </w:t>
      </w:r>
      <w:r>
        <w:rPr>
          <w:color w:val="231F20"/>
          <w:spacing w:val="-4"/>
        </w:rPr>
        <w:t>tạo</w:t>
      </w:r>
      <w:r>
        <w:rPr>
          <w:color w:val="231F20"/>
          <w:spacing w:val="-14"/>
        </w:rPr>
        <w:t> </w:t>
      </w:r>
      <w:r>
        <w:rPr>
          <w:color w:val="231F20"/>
          <w:spacing w:val="-5"/>
        </w:rPr>
        <w:t>nguyện</w:t>
      </w:r>
      <w:r>
        <w:rPr>
          <w:color w:val="231F20"/>
          <w:spacing w:val="-14"/>
        </w:rPr>
        <w:t> </w:t>
      </w:r>
      <w:r>
        <w:rPr>
          <w:color w:val="231F20"/>
          <w:spacing w:val="-5"/>
        </w:rPr>
        <w:t>xuất</w:t>
      </w:r>
      <w:r>
        <w:rPr>
          <w:color w:val="231F20"/>
          <w:spacing w:val="-14"/>
        </w:rPr>
        <w:t> </w:t>
      </w:r>
      <w:r>
        <w:rPr>
          <w:color w:val="231F20"/>
          <w:spacing w:val="-6"/>
        </w:rPr>
        <w:t>định.</w:t>
      </w:r>
    </w:p>
    <w:p>
      <w:pPr>
        <w:pStyle w:val="BodyText"/>
        <w:spacing w:line="273" w:lineRule="auto" w:before="111"/>
        <w:ind w:right="391"/>
      </w:pPr>
      <w:r>
        <w:rPr>
          <w:color w:val="231F20"/>
        </w:rPr>
        <w:t>Có người đối với tâm nhập xuất định đều được tự tại, người ấy không tạo nguyện nhập định, cũng không tạo nguyện xuất định.</w:t>
      </w:r>
    </w:p>
    <w:p>
      <w:pPr>
        <w:pStyle w:val="BodyText"/>
        <w:spacing w:line="273" w:lineRule="auto" w:before="112"/>
        <w:ind w:right="391"/>
      </w:pPr>
      <w:r>
        <w:rPr>
          <w:color w:val="231F20"/>
        </w:rPr>
        <w:t>Có</w:t>
      </w:r>
      <w:r>
        <w:rPr>
          <w:color w:val="231F20"/>
          <w:spacing w:val="-11"/>
        </w:rPr>
        <w:t> </w:t>
      </w:r>
      <w:r>
        <w:rPr>
          <w:color w:val="231F20"/>
        </w:rPr>
        <w:t>người</w:t>
      </w:r>
      <w:r>
        <w:rPr>
          <w:color w:val="231F20"/>
          <w:spacing w:val="-11"/>
        </w:rPr>
        <w:t> </w:t>
      </w:r>
      <w:r>
        <w:rPr>
          <w:color w:val="231F20"/>
        </w:rPr>
        <w:t>đối</w:t>
      </w:r>
      <w:r>
        <w:rPr>
          <w:color w:val="231F20"/>
          <w:spacing w:val="-11"/>
        </w:rPr>
        <w:t> </w:t>
      </w:r>
      <w:r>
        <w:rPr>
          <w:color w:val="231F20"/>
        </w:rPr>
        <w:t>với</w:t>
      </w:r>
      <w:r>
        <w:rPr>
          <w:color w:val="231F20"/>
          <w:spacing w:val="-11"/>
        </w:rPr>
        <w:t> </w:t>
      </w:r>
      <w:r>
        <w:rPr>
          <w:color w:val="231F20"/>
        </w:rPr>
        <w:t>tâm</w:t>
      </w:r>
      <w:r>
        <w:rPr>
          <w:color w:val="231F20"/>
          <w:spacing w:val="-11"/>
        </w:rPr>
        <w:t> </w:t>
      </w:r>
      <w:r>
        <w:rPr>
          <w:color w:val="231F20"/>
        </w:rPr>
        <w:t>nhập</w:t>
      </w:r>
      <w:r>
        <w:rPr>
          <w:color w:val="231F20"/>
          <w:spacing w:val="-11"/>
        </w:rPr>
        <w:t> </w:t>
      </w:r>
      <w:r>
        <w:rPr>
          <w:color w:val="231F20"/>
        </w:rPr>
        <w:t>xuất</w:t>
      </w:r>
      <w:r>
        <w:rPr>
          <w:color w:val="231F20"/>
          <w:spacing w:val="-11"/>
        </w:rPr>
        <w:t> </w:t>
      </w:r>
      <w:r>
        <w:rPr>
          <w:color w:val="231F20"/>
        </w:rPr>
        <w:t>định</w:t>
      </w:r>
      <w:r>
        <w:rPr>
          <w:color w:val="231F20"/>
          <w:spacing w:val="-11"/>
        </w:rPr>
        <w:t> </w:t>
      </w:r>
      <w:r>
        <w:rPr>
          <w:color w:val="231F20"/>
        </w:rPr>
        <w:t>đều</w:t>
      </w:r>
      <w:r>
        <w:rPr>
          <w:color w:val="231F20"/>
          <w:spacing w:val="-11"/>
        </w:rPr>
        <w:t> </w:t>
      </w:r>
      <w:r>
        <w:rPr>
          <w:color w:val="231F20"/>
        </w:rPr>
        <w:t>không</w:t>
      </w:r>
      <w:r>
        <w:rPr>
          <w:color w:val="231F20"/>
          <w:spacing w:val="-11"/>
        </w:rPr>
        <w:t> </w:t>
      </w:r>
      <w:r>
        <w:rPr>
          <w:color w:val="231F20"/>
        </w:rPr>
        <w:t>tự</w:t>
      </w:r>
      <w:r>
        <w:rPr>
          <w:color w:val="231F20"/>
          <w:spacing w:val="-11"/>
        </w:rPr>
        <w:t> </w:t>
      </w:r>
      <w:r>
        <w:rPr>
          <w:color w:val="231F20"/>
        </w:rPr>
        <w:t>tại,</w:t>
      </w:r>
      <w:r>
        <w:rPr>
          <w:color w:val="231F20"/>
          <w:spacing w:val="-11"/>
        </w:rPr>
        <w:t> </w:t>
      </w:r>
      <w:r>
        <w:rPr>
          <w:color w:val="231F20"/>
        </w:rPr>
        <w:t>người</w:t>
      </w:r>
      <w:r>
        <w:rPr>
          <w:color w:val="231F20"/>
          <w:spacing w:val="-11"/>
        </w:rPr>
        <w:t> </w:t>
      </w:r>
      <w:r>
        <w:rPr>
          <w:color w:val="231F20"/>
        </w:rPr>
        <w:t>ấy tạo nguyện nhập định, cũng tạo nguyện xuất định.</w:t>
      </w:r>
    </w:p>
    <w:p>
      <w:pPr>
        <w:pStyle w:val="BodyText"/>
        <w:spacing w:before="112"/>
        <w:ind w:left="677" w:firstLine="0"/>
      </w:pPr>
      <w:r>
        <w:rPr>
          <w:i/>
          <w:color w:val="231F20"/>
        </w:rPr>
        <w:t>Hỏi: </w:t>
      </w:r>
      <w:r>
        <w:rPr>
          <w:color w:val="231F20"/>
        </w:rPr>
        <w:t>Bốn định hữu tưởng là những định gì?</w:t>
      </w:r>
    </w:p>
    <w:p>
      <w:pPr>
        <w:spacing w:before="154"/>
        <w:ind w:left="677" w:right="0" w:firstLine="0"/>
        <w:jc w:val="both"/>
        <w:rPr>
          <w:sz w:val="26"/>
        </w:rPr>
      </w:pPr>
      <w:r>
        <w:rPr>
          <w:i/>
          <w:color w:val="231F20"/>
          <w:sz w:val="26"/>
        </w:rPr>
        <w:t>Đáp: </w:t>
      </w:r>
      <w:r>
        <w:rPr>
          <w:color w:val="231F20"/>
          <w:sz w:val="26"/>
        </w:rPr>
        <w:t>Là bốn định vô sắc.</w:t>
      </w:r>
    </w:p>
    <w:p>
      <w:pPr>
        <w:pStyle w:val="BodyText"/>
        <w:spacing w:before="155"/>
        <w:ind w:left="677" w:firstLine="0"/>
      </w:pPr>
      <w:r>
        <w:rPr>
          <w:i/>
          <w:color w:val="231F20"/>
        </w:rPr>
        <w:t>Hỏi: </w:t>
      </w:r>
      <w:r>
        <w:rPr>
          <w:color w:val="231F20"/>
        </w:rPr>
        <w:t>Vì sao khi xuất định diệt tận chỉ nói khởi bốn định vô sắc?</w:t>
      </w:r>
    </w:p>
    <w:p>
      <w:pPr>
        <w:pStyle w:val="BodyText"/>
        <w:spacing w:line="273" w:lineRule="auto" w:before="154"/>
        <w:ind w:right="391"/>
      </w:pPr>
      <w:r>
        <w:rPr>
          <w:i/>
          <w:color w:val="231F20"/>
        </w:rPr>
        <w:t>Đáp: </w:t>
      </w:r>
      <w:r>
        <w:rPr>
          <w:color w:val="231F20"/>
        </w:rPr>
        <w:t>Do bốn định vô sắc đối với khi xuất định diệt tận có thể làm ngược với thứ lớp xuất, ngược lại với vượt xuất. Nghĩa là nếu dùng tâm Phi tưởng phi phi tưởng xứ để xuất định diệt tận, người</w:t>
      </w:r>
      <w:r>
        <w:rPr>
          <w:color w:val="231F20"/>
          <w:spacing w:val="-30"/>
        </w:rPr>
        <w:t> </w:t>
      </w:r>
      <w:r>
        <w:rPr>
          <w:color w:val="231F20"/>
        </w:rPr>
        <w:t>ấy nếu khởi tâm Vô sở hữu xứ là ngược với thứ lớp xuất, nếu khởi tâm Thức vô biên xứ là ngược với vượt xuất. Nếu dùng tâm Vô sở hữu xứ để xuất định diệt tận, người ấy nếu khởi tâm Thức vô biên xứ là ngược</w:t>
      </w:r>
      <w:r>
        <w:rPr>
          <w:color w:val="231F20"/>
          <w:spacing w:val="-10"/>
        </w:rPr>
        <w:t> </w:t>
      </w:r>
      <w:r>
        <w:rPr>
          <w:color w:val="231F20"/>
        </w:rPr>
        <w:t>với</w:t>
      </w:r>
      <w:r>
        <w:rPr>
          <w:color w:val="231F20"/>
          <w:spacing w:val="-9"/>
        </w:rPr>
        <w:t> </w:t>
      </w:r>
      <w:r>
        <w:rPr>
          <w:color w:val="231F20"/>
        </w:rPr>
        <w:t>thứ</w:t>
      </w:r>
      <w:r>
        <w:rPr>
          <w:color w:val="231F20"/>
          <w:spacing w:val="-9"/>
        </w:rPr>
        <w:t> </w:t>
      </w:r>
      <w:r>
        <w:rPr>
          <w:color w:val="231F20"/>
        </w:rPr>
        <w:t>lớp</w:t>
      </w:r>
      <w:r>
        <w:rPr>
          <w:color w:val="231F20"/>
          <w:spacing w:val="-10"/>
        </w:rPr>
        <w:t> </w:t>
      </w:r>
      <w:r>
        <w:rPr>
          <w:color w:val="231F20"/>
        </w:rPr>
        <w:t>xuất,</w:t>
      </w:r>
      <w:r>
        <w:rPr>
          <w:color w:val="231F20"/>
          <w:spacing w:val="-9"/>
        </w:rPr>
        <w:t> </w:t>
      </w:r>
      <w:r>
        <w:rPr>
          <w:color w:val="231F20"/>
        </w:rPr>
        <w:t>nếu</w:t>
      </w:r>
      <w:r>
        <w:rPr>
          <w:color w:val="231F20"/>
          <w:spacing w:val="-9"/>
        </w:rPr>
        <w:t> </w:t>
      </w:r>
      <w:r>
        <w:rPr>
          <w:color w:val="231F20"/>
        </w:rPr>
        <w:t>khởi</w:t>
      </w:r>
      <w:r>
        <w:rPr>
          <w:color w:val="231F20"/>
          <w:spacing w:val="-9"/>
        </w:rPr>
        <w:t> </w:t>
      </w:r>
      <w:r>
        <w:rPr>
          <w:color w:val="231F20"/>
        </w:rPr>
        <w:t>tâm</w:t>
      </w:r>
      <w:r>
        <w:rPr>
          <w:color w:val="231F20"/>
          <w:spacing w:val="-10"/>
        </w:rPr>
        <w:t> </w:t>
      </w:r>
      <w:r>
        <w:rPr>
          <w:color w:val="231F20"/>
        </w:rPr>
        <w:t>Không</w:t>
      </w:r>
      <w:r>
        <w:rPr>
          <w:color w:val="231F20"/>
          <w:spacing w:val="-9"/>
        </w:rPr>
        <w:t> </w:t>
      </w:r>
      <w:r>
        <w:rPr>
          <w:color w:val="231F20"/>
        </w:rPr>
        <w:t>vô</w:t>
      </w:r>
      <w:r>
        <w:rPr>
          <w:color w:val="231F20"/>
          <w:spacing w:val="-9"/>
        </w:rPr>
        <w:t> </w:t>
      </w:r>
      <w:r>
        <w:rPr>
          <w:color w:val="231F20"/>
        </w:rPr>
        <w:t>biên</w:t>
      </w:r>
      <w:r>
        <w:rPr>
          <w:color w:val="231F20"/>
          <w:spacing w:val="-10"/>
        </w:rPr>
        <w:t> </w:t>
      </w:r>
      <w:r>
        <w:rPr>
          <w:color w:val="231F20"/>
        </w:rPr>
        <w:t>xứ</w:t>
      </w:r>
      <w:r>
        <w:rPr>
          <w:color w:val="231F20"/>
          <w:spacing w:val="-9"/>
        </w:rPr>
        <w:t> </w:t>
      </w:r>
      <w:r>
        <w:rPr>
          <w:color w:val="231F20"/>
        </w:rPr>
        <w:t>là</w:t>
      </w:r>
      <w:r>
        <w:rPr>
          <w:color w:val="231F20"/>
          <w:spacing w:val="-9"/>
        </w:rPr>
        <w:t> </w:t>
      </w:r>
      <w:r>
        <w:rPr>
          <w:color w:val="231F20"/>
        </w:rPr>
        <w:t>ngược</w:t>
      </w:r>
      <w:r>
        <w:rPr>
          <w:color w:val="231F20"/>
          <w:spacing w:val="-9"/>
        </w:rPr>
        <w:t> </w:t>
      </w:r>
      <w:r>
        <w:rPr>
          <w:color w:val="231F20"/>
        </w:rPr>
        <w:t>với vượt xuất. Thế nên chỉ nói bốn định vô</w:t>
      </w:r>
      <w:r>
        <w:rPr>
          <w:color w:val="231F20"/>
          <w:spacing w:val="-6"/>
        </w:rPr>
        <w:t> </w:t>
      </w:r>
      <w:r>
        <w:rPr>
          <w:color w:val="231F20"/>
        </w:rPr>
        <w:t>sắc.</w:t>
      </w:r>
    </w:p>
    <w:p>
      <w:pPr>
        <w:pStyle w:val="BodyText"/>
        <w:spacing w:before="1"/>
        <w:ind w:left="0" w:firstLine="0"/>
        <w:jc w:val="left"/>
        <w:rPr>
          <w:sz w:val="24"/>
        </w:rPr>
      </w:pPr>
    </w:p>
    <w:p>
      <w:pPr>
        <w:spacing w:before="0"/>
        <w:ind w:left="216" w:right="496" w:firstLine="0"/>
        <w:jc w:val="center"/>
        <w:rPr>
          <w:b/>
          <w:sz w:val="26"/>
        </w:rPr>
      </w:pPr>
      <w:r>
        <w:rPr>
          <w:b/>
          <w:color w:val="231F20"/>
          <w:sz w:val="26"/>
        </w:rPr>
        <w:t>HẾT - QUYỂN 153</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ind w:left="401" w:right="99"/>
      </w:pPr>
      <w:r>
        <w:rPr>
          <w:color w:val="231F20"/>
        </w:rPr>
        <w:t>LUẬN A TỲ ĐẠT MA ĐẠI TỲ BÀ SA</w:t>
      </w:r>
    </w:p>
    <w:p>
      <w:pPr>
        <w:pStyle w:val="Heading2"/>
        <w:ind w:left="780"/>
      </w:pPr>
      <w:r>
        <w:rPr>
          <w:color w:val="231F20"/>
        </w:rPr>
        <w:t>QUYỂN 154</w:t>
      </w:r>
    </w:p>
    <w:p>
      <w:pPr>
        <w:pStyle w:val="Heading2"/>
        <w:spacing w:before="94"/>
        <w:ind w:left="401" w:right="119"/>
      </w:pPr>
      <w:bookmarkStart w:name="_TOC_250003" w:id="51"/>
      <w:bookmarkEnd w:id="51"/>
      <w:r>
        <w:rPr>
          <w:color w:val="231F20"/>
        </w:rPr>
        <w:t>Chương 6: CĂN UẨN</w:t>
      </w:r>
    </w:p>
    <w:p>
      <w:pPr>
        <w:pStyle w:val="Heading2"/>
        <w:spacing w:before="38"/>
        <w:ind w:left="401" w:right="118"/>
      </w:pPr>
      <w:r>
        <w:rPr>
          <w:color w:val="231F20"/>
        </w:rPr>
        <w:t>Phẩm 4: BÀN VỀ ĐẲNG TÂM, phần 4</w:t>
      </w:r>
    </w:p>
    <w:p>
      <w:pPr>
        <w:pStyle w:val="BodyText"/>
        <w:spacing w:before="0"/>
        <w:ind w:left="0" w:firstLine="0"/>
        <w:jc w:val="left"/>
        <w:rPr>
          <w:b/>
          <w:sz w:val="30"/>
        </w:rPr>
      </w:pPr>
    </w:p>
    <w:p>
      <w:pPr>
        <w:pStyle w:val="BodyText"/>
        <w:spacing w:line="273" w:lineRule="auto" w:before="259"/>
        <w:ind w:left="393" w:right="107"/>
      </w:pPr>
      <w:r>
        <w:rPr>
          <w:color w:val="231F20"/>
        </w:rPr>
        <w:t>Khế kinh nói: Người trụ nơi định diệt tận thì không bị lửa đốt cháy, không bị nước nhận chìm, không bị trúng chất độc, không bị dao đâm, không bị kẻ khác giết.</w:t>
      </w:r>
    </w:p>
    <w:p>
      <w:pPr>
        <w:pStyle w:val="BodyText"/>
        <w:spacing w:line="273" w:lineRule="auto" w:before="111"/>
        <w:ind w:left="393" w:right="107"/>
      </w:pPr>
      <w:r>
        <w:rPr>
          <w:i/>
          <w:color w:val="231F20"/>
        </w:rPr>
        <w:t>Hỏi: </w:t>
      </w:r>
      <w:r>
        <w:rPr>
          <w:color w:val="231F20"/>
        </w:rPr>
        <w:t>Vì sao trụ nơi định diệt tận có được những lợi ích thù thắng như thế?</w:t>
      </w:r>
    </w:p>
    <w:p>
      <w:pPr>
        <w:pStyle w:val="BodyText"/>
        <w:spacing w:line="273" w:lineRule="auto" w:before="112"/>
        <w:ind w:left="393" w:right="108"/>
      </w:pPr>
      <w:r>
        <w:rPr>
          <w:i/>
          <w:color w:val="231F20"/>
        </w:rPr>
        <w:t>Đáp:</w:t>
      </w:r>
      <w:r>
        <w:rPr>
          <w:i/>
          <w:color w:val="231F20"/>
          <w:spacing w:val="-19"/>
        </w:rPr>
        <w:t> </w:t>
      </w:r>
      <w:r>
        <w:rPr>
          <w:color w:val="231F20"/>
        </w:rPr>
        <w:t>Tôn</w:t>
      </w:r>
      <w:r>
        <w:rPr>
          <w:color w:val="231F20"/>
          <w:spacing w:val="-13"/>
        </w:rPr>
        <w:t> </w:t>
      </w:r>
      <w:r>
        <w:rPr>
          <w:color w:val="231F20"/>
        </w:rPr>
        <w:t>giả</w:t>
      </w:r>
      <w:r>
        <w:rPr>
          <w:color w:val="231F20"/>
          <w:spacing w:val="-19"/>
        </w:rPr>
        <w:t> </w:t>
      </w:r>
      <w:r>
        <w:rPr>
          <w:color w:val="231F20"/>
        </w:rPr>
        <w:t>Thế</w:t>
      </w:r>
      <w:r>
        <w:rPr>
          <w:color w:val="231F20"/>
          <w:spacing w:val="-13"/>
        </w:rPr>
        <w:t> </w:t>
      </w:r>
      <w:r>
        <w:rPr>
          <w:color w:val="231F20"/>
        </w:rPr>
        <w:t>Hữu</w:t>
      </w:r>
      <w:r>
        <w:rPr>
          <w:color w:val="231F20"/>
          <w:spacing w:val="-14"/>
        </w:rPr>
        <w:t> </w:t>
      </w:r>
      <w:r>
        <w:rPr>
          <w:color w:val="231F20"/>
        </w:rPr>
        <w:t>nói:</w:t>
      </w:r>
      <w:r>
        <w:rPr>
          <w:color w:val="231F20"/>
          <w:spacing w:val="-13"/>
        </w:rPr>
        <w:t> </w:t>
      </w:r>
      <w:r>
        <w:rPr>
          <w:color w:val="231F20"/>
        </w:rPr>
        <w:t>Do</w:t>
      </w:r>
      <w:r>
        <w:rPr>
          <w:color w:val="231F20"/>
          <w:spacing w:val="-13"/>
        </w:rPr>
        <w:t> </w:t>
      </w:r>
      <w:r>
        <w:rPr>
          <w:color w:val="231F20"/>
        </w:rPr>
        <w:t>định</w:t>
      </w:r>
      <w:r>
        <w:rPr>
          <w:color w:val="231F20"/>
          <w:spacing w:val="-14"/>
        </w:rPr>
        <w:t> </w:t>
      </w:r>
      <w:r>
        <w:rPr>
          <w:color w:val="231F20"/>
        </w:rPr>
        <w:t>diệt</w:t>
      </w:r>
      <w:r>
        <w:rPr>
          <w:color w:val="231F20"/>
          <w:spacing w:val="-13"/>
        </w:rPr>
        <w:t> </w:t>
      </w:r>
      <w:r>
        <w:rPr>
          <w:color w:val="231F20"/>
        </w:rPr>
        <w:t>tận</w:t>
      </w:r>
      <w:r>
        <w:rPr>
          <w:color w:val="231F20"/>
          <w:spacing w:val="-14"/>
        </w:rPr>
        <w:t> </w:t>
      </w:r>
      <w:r>
        <w:rPr>
          <w:color w:val="231F20"/>
        </w:rPr>
        <w:t>này</w:t>
      </w:r>
      <w:r>
        <w:rPr>
          <w:color w:val="231F20"/>
          <w:spacing w:val="-13"/>
        </w:rPr>
        <w:t> </w:t>
      </w:r>
      <w:r>
        <w:rPr>
          <w:color w:val="231F20"/>
        </w:rPr>
        <w:t>là</w:t>
      </w:r>
      <w:r>
        <w:rPr>
          <w:color w:val="231F20"/>
          <w:spacing w:val="-13"/>
        </w:rPr>
        <w:t> </w:t>
      </w:r>
      <w:r>
        <w:rPr>
          <w:color w:val="231F20"/>
        </w:rPr>
        <w:t>pháp</w:t>
      </w:r>
      <w:r>
        <w:rPr>
          <w:color w:val="231F20"/>
          <w:spacing w:val="-14"/>
        </w:rPr>
        <w:t> </w:t>
      </w:r>
      <w:r>
        <w:rPr>
          <w:color w:val="231F20"/>
        </w:rPr>
        <w:t>bất</w:t>
      </w:r>
      <w:r>
        <w:rPr>
          <w:color w:val="231F20"/>
          <w:spacing w:val="-13"/>
        </w:rPr>
        <w:t> </w:t>
      </w:r>
      <w:r>
        <w:rPr>
          <w:color w:val="231F20"/>
        </w:rPr>
        <w:t>hại, nên trụ vào đấy không bị các thứ hại làm</w:t>
      </w:r>
      <w:r>
        <w:rPr>
          <w:color w:val="231F20"/>
          <w:spacing w:val="-1"/>
        </w:rPr>
        <w:t> </w:t>
      </w:r>
      <w:r>
        <w:rPr>
          <w:color w:val="231F20"/>
        </w:rPr>
        <w:t>hại.</w:t>
      </w:r>
    </w:p>
    <w:p>
      <w:pPr>
        <w:pStyle w:val="BodyText"/>
        <w:spacing w:line="273" w:lineRule="auto" w:before="111"/>
        <w:ind w:left="393" w:right="108"/>
      </w:pPr>
      <w:r>
        <w:rPr>
          <w:color w:val="231F20"/>
        </w:rPr>
        <w:t>Có thuyết nói: Định này có oai đức lớn, vì những oai đức ấy nên được các thiên thần bảo vệ, do đấy không thể bị hại.</w:t>
      </w:r>
    </w:p>
    <w:p>
      <w:pPr>
        <w:pStyle w:val="BodyText"/>
        <w:spacing w:line="273" w:lineRule="auto" w:before="112"/>
        <w:ind w:left="393" w:right="107"/>
      </w:pPr>
      <w:r>
        <w:rPr>
          <w:color w:val="231F20"/>
        </w:rPr>
        <w:t>Có thuyết nêu: Đạt được tĩnh lự là đạt được cảnh giới của tĩnh lự, có đủ thần thông tức có đủ cảnh giới của thần thông, tất cả đều không thể nghĩ bàn, cho nên không thể bị hại.</w:t>
      </w:r>
    </w:p>
    <w:p>
      <w:pPr>
        <w:pStyle w:val="BodyText"/>
        <w:spacing w:line="273" w:lineRule="auto" w:before="111"/>
        <w:ind w:left="393" w:right="108"/>
      </w:pPr>
      <w:r>
        <w:rPr>
          <w:color w:val="231F20"/>
        </w:rPr>
        <w:t>Có</w:t>
      </w:r>
      <w:r>
        <w:rPr>
          <w:color w:val="231F20"/>
          <w:spacing w:val="-9"/>
        </w:rPr>
        <w:t> </w:t>
      </w:r>
      <w:r>
        <w:rPr>
          <w:color w:val="231F20"/>
        </w:rPr>
        <w:t>thuyết</w:t>
      </w:r>
      <w:r>
        <w:rPr>
          <w:color w:val="231F20"/>
          <w:spacing w:val="-8"/>
        </w:rPr>
        <w:t> </w:t>
      </w:r>
      <w:r>
        <w:rPr>
          <w:color w:val="231F20"/>
        </w:rPr>
        <w:t>cho:</w:t>
      </w:r>
      <w:r>
        <w:rPr>
          <w:color w:val="231F20"/>
          <w:spacing w:val="-7"/>
        </w:rPr>
        <w:t> </w:t>
      </w:r>
      <w:r>
        <w:rPr>
          <w:color w:val="231F20"/>
        </w:rPr>
        <w:t>Định</w:t>
      </w:r>
      <w:r>
        <w:rPr>
          <w:color w:val="231F20"/>
          <w:spacing w:val="-9"/>
        </w:rPr>
        <w:t> </w:t>
      </w:r>
      <w:r>
        <w:rPr>
          <w:color w:val="231F20"/>
        </w:rPr>
        <w:t>này</w:t>
      </w:r>
      <w:r>
        <w:rPr>
          <w:color w:val="231F20"/>
          <w:spacing w:val="-8"/>
        </w:rPr>
        <w:t> </w:t>
      </w:r>
      <w:r>
        <w:rPr>
          <w:color w:val="231F20"/>
        </w:rPr>
        <w:t>không</w:t>
      </w:r>
      <w:r>
        <w:rPr>
          <w:color w:val="231F20"/>
          <w:spacing w:val="-8"/>
        </w:rPr>
        <w:t> </w:t>
      </w:r>
      <w:r>
        <w:rPr>
          <w:color w:val="231F20"/>
        </w:rPr>
        <w:t>tâm</w:t>
      </w:r>
      <w:r>
        <w:rPr>
          <w:color w:val="231F20"/>
          <w:spacing w:val="-8"/>
        </w:rPr>
        <w:t> </w:t>
      </w:r>
      <w:r>
        <w:rPr>
          <w:color w:val="231F20"/>
        </w:rPr>
        <w:t>không</w:t>
      </w:r>
      <w:r>
        <w:rPr>
          <w:color w:val="231F20"/>
          <w:spacing w:val="-9"/>
        </w:rPr>
        <w:t> </w:t>
      </w:r>
      <w:r>
        <w:rPr>
          <w:color w:val="231F20"/>
        </w:rPr>
        <w:t>phải</w:t>
      </w:r>
      <w:r>
        <w:rPr>
          <w:color w:val="231F20"/>
          <w:spacing w:val="-8"/>
        </w:rPr>
        <w:t> </w:t>
      </w:r>
      <w:r>
        <w:rPr>
          <w:color w:val="231F20"/>
        </w:rPr>
        <w:t>là</w:t>
      </w:r>
      <w:r>
        <w:rPr>
          <w:color w:val="231F20"/>
          <w:spacing w:val="-8"/>
        </w:rPr>
        <w:t> </w:t>
      </w:r>
      <w:r>
        <w:rPr>
          <w:color w:val="231F20"/>
        </w:rPr>
        <w:t>người</w:t>
      </w:r>
      <w:r>
        <w:rPr>
          <w:color w:val="231F20"/>
          <w:spacing w:val="-8"/>
        </w:rPr>
        <w:t> </w:t>
      </w:r>
      <w:r>
        <w:rPr>
          <w:color w:val="231F20"/>
        </w:rPr>
        <w:t>không tâm, có sinh có tử, thế nên không thể bị</w:t>
      </w:r>
      <w:r>
        <w:rPr>
          <w:color w:val="231F20"/>
          <w:spacing w:val="-2"/>
        </w:rPr>
        <w:t> </w:t>
      </w:r>
      <w:r>
        <w:rPr>
          <w:color w:val="231F20"/>
        </w:rPr>
        <w:t>hại.</w:t>
      </w:r>
    </w:p>
    <w:p>
      <w:pPr>
        <w:pStyle w:val="BodyText"/>
        <w:spacing w:line="273" w:lineRule="auto" w:before="112"/>
        <w:ind w:left="393" w:right="106"/>
      </w:pPr>
      <w:r>
        <w:rPr>
          <w:color w:val="231F20"/>
        </w:rPr>
        <w:t>Duyên khởi của Luận này là Khế kinh Đẳng Hoạt có nói: Xưa có Phật tên Yết Lạc Câu Thôn Đà có hai vị đệ tử, một tên là Cực Viễn, hai tên là Đẳng Hoạt. Tôn giả Đẳng Hoạt ở trong một thành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88" w:firstLine="0"/>
      </w:pPr>
      <w:r>
        <w:rPr>
          <w:color w:val="231F20"/>
        </w:rPr>
        <w:t>nọ, giáo hóa đông đảo chúng sinh, mọi người đều nhận biết. Sau đó, Tôn giả nhập định diệt tận ở bên thành, nơi có đông người. Khi </w:t>
      </w:r>
      <w:r>
        <w:rPr>
          <w:color w:val="231F20"/>
          <w:spacing w:val="-5"/>
        </w:rPr>
        <w:t>ấy, </w:t>
      </w:r>
      <w:r>
        <w:rPr>
          <w:color w:val="231F20"/>
        </w:rPr>
        <w:t>có những người chăn bò, kiếm củi đi ngang qua đó, thấy vậy đều nói: Hiện nay Tôn giả này ngồi thẳng người diệt độ thật là việc lạ! Chúng ta nên thiêu để cúng dường. Bèn lấy các thứ phân bò củi khô chất kín lên thân Tôn giả châm lửa đốt rồi bỏ đi. Sáng hôm sau, Tôn giả từ định khởi, nhanh chóng sửa lại y phục. Vì trời còn sớm, Tôn giả cầm bát vào thành tuần tự khất thực. Khi </w:t>
      </w:r>
      <w:r>
        <w:rPr>
          <w:color w:val="231F20"/>
          <w:spacing w:val="-5"/>
        </w:rPr>
        <w:t>ấy, </w:t>
      </w:r>
      <w:r>
        <w:rPr>
          <w:color w:val="231F20"/>
        </w:rPr>
        <w:t>anh chàng thiêu  đốt Tôn giả thấy vậy kinh hãi, nói: Hôm qua, chúng tôi đã thiêu đốt Bí-sô </w:t>
      </w:r>
      <w:r>
        <w:rPr>
          <w:color w:val="231F20"/>
          <w:spacing w:val="-4"/>
        </w:rPr>
        <w:t>này, </w:t>
      </w:r>
      <w:r>
        <w:rPr>
          <w:color w:val="231F20"/>
        </w:rPr>
        <w:t>sao nay lại đi khất thực. Đông đảo người trong thành đều cùng nói lớn: Hiện nay Sa-môn này đã chết, giờ thì sống lại. Do đó nên gọi là Tôn giả Đẳng Hoạt. Nên biết, thân không bị đốt cháy là do sức của định diệt tận, do nương vào diệu lực của thần thông nên không bị</w:t>
      </w:r>
      <w:r>
        <w:rPr>
          <w:color w:val="231F20"/>
          <w:spacing w:val="4"/>
        </w:rPr>
        <w:t> </w:t>
      </w:r>
      <w:r>
        <w:rPr>
          <w:color w:val="231F20"/>
          <w:spacing w:val="-3"/>
        </w:rPr>
        <w:t>cháy.</w:t>
      </w:r>
    </w:p>
    <w:p>
      <w:pPr>
        <w:pStyle w:val="BodyText"/>
        <w:spacing w:line="273" w:lineRule="auto" w:before="102"/>
        <w:ind w:right="390"/>
      </w:pPr>
      <w:r>
        <w:rPr>
          <w:color w:val="231F20"/>
        </w:rPr>
        <w:t>Có thuyết nói: Thân và y đều không bị cháy là do sức của định diệt tận. Thế nên kinh kia là duyên khởi của Luận này.</w:t>
      </w:r>
    </w:p>
    <w:p>
      <w:pPr>
        <w:pStyle w:val="BodyText"/>
        <w:spacing w:line="273" w:lineRule="auto" w:before="111"/>
        <w:ind w:right="391"/>
      </w:pPr>
      <w:r>
        <w:rPr>
          <w:color w:val="231F20"/>
        </w:rPr>
        <w:t>Trong truyện dụ nói: Nếu có kẻ thí cho người từ định diệt tận khởi, kẻ thí ấy tất thành thuận hiện pháp thọ nghiệp.</w:t>
      </w:r>
    </w:p>
    <w:p>
      <w:pPr>
        <w:pStyle w:val="BodyText"/>
        <w:spacing w:line="273" w:lineRule="auto" w:before="112"/>
        <w:ind w:right="391"/>
      </w:pPr>
      <w:r>
        <w:rPr>
          <w:i/>
          <w:color w:val="231F20"/>
        </w:rPr>
        <w:t>Hỏi: </w:t>
      </w:r>
      <w:r>
        <w:rPr>
          <w:color w:val="231F20"/>
        </w:rPr>
        <w:t>Vì sao thí cho người từ định diệt tận khởi tất thành thuận hiện pháp thọ nghiệp?</w:t>
      </w:r>
    </w:p>
    <w:p>
      <w:pPr>
        <w:pStyle w:val="BodyText"/>
        <w:spacing w:line="273" w:lineRule="auto" w:before="112"/>
        <w:ind w:right="390"/>
      </w:pPr>
      <w:r>
        <w:rPr>
          <w:i/>
          <w:color w:val="231F20"/>
        </w:rPr>
        <w:t>Đáp: </w:t>
      </w:r>
      <w:r>
        <w:rPr>
          <w:color w:val="231F20"/>
        </w:rPr>
        <w:t>Điều này không cần phải thông tỏ. Vì sao? Vì đấy không phải là giáo pháp của Kinh, Luật, Luận, chỉ là truyện dụ được nêu bày, nên hoặc là đúng, hoặc là không đúng. Nếu muốn thông tỏ, nên biết: Thí ấy hoặc được hiện quả, hoặc được quả lớn, do thuận theo ý muốn của thế gian, nên chỉ nói hiện quả.</w:t>
      </w:r>
    </w:p>
    <w:p>
      <w:pPr>
        <w:pStyle w:val="BodyText"/>
        <w:spacing w:line="273" w:lineRule="auto" w:before="109"/>
        <w:ind w:right="392"/>
      </w:pPr>
      <w:r>
        <w:rPr>
          <w:i/>
          <w:color w:val="231F20"/>
        </w:rPr>
        <w:t>Hỏi: </w:t>
      </w:r>
      <w:r>
        <w:rPr>
          <w:color w:val="231F20"/>
        </w:rPr>
        <w:t>Vì sao thí cho người từ định diệt tận khởi hoặc được hiện quả, hoặc được quả lớn?</w:t>
      </w:r>
    </w:p>
    <w:p>
      <w:pPr>
        <w:pStyle w:val="BodyText"/>
        <w:spacing w:line="273" w:lineRule="auto" w:before="112"/>
        <w:ind w:right="390"/>
      </w:pPr>
      <w:r>
        <w:rPr>
          <w:i/>
          <w:color w:val="231F20"/>
        </w:rPr>
        <w:t>Đáp: </w:t>
      </w:r>
      <w:r>
        <w:rPr>
          <w:color w:val="231F20"/>
        </w:rPr>
        <w:t>Nếu có kẻ thí cho người từ định ấy khởi là thí từ tất cả tĩnh</w:t>
      </w:r>
      <w:r>
        <w:rPr>
          <w:color w:val="231F20"/>
          <w:spacing w:val="-13"/>
        </w:rPr>
        <w:t> </w:t>
      </w:r>
      <w:r>
        <w:rPr>
          <w:color w:val="231F20"/>
        </w:rPr>
        <w:t>lự,</w:t>
      </w:r>
      <w:r>
        <w:rPr>
          <w:color w:val="231F20"/>
          <w:spacing w:val="-12"/>
        </w:rPr>
        <w:t> </w:t>
      </w:r>
      <w:r>
        <w:rPr>
          <w:color w:val="231F20"/>
        </w:rPr>
        <w:t>đẳng</w:t>
      </w:r>
      <w:r>
        <w:rPr>
          <w:color w:val="231F20"/>
          <w:spacing w:val="-13"/>
        </w:rPr>
        <w:t> </w:t>
      </w:r>
      <w:r>
        <w:rPr>
          <w:color w:val="231F20"/>
        </w:rPr>
        <w:t>trì,</w:t>
      </w:r>
      <w:r>
        <w:rPr>
          <w:color w:val="231F20"/>
          <w:spacing w:val="-12"/>
        </w:rPr>
        <w:t> </w:t>
      </w:r>
      <w:r>
        <w:rPr>
          <w:color w:val="231F20"/>
        </w:rPr>
        <w:t>đẳng</w:t>
      </w:r>
      <w:r>
        <w:rPr>
          <w:color w:val="231F20"/>
          <w:spacing w:val="-12"/>
        </w:rPr>
        <w:t> </w:t>
      </w:r>
      <w:r>
        <w:rPr>
          <w:color w:val="231F20"/>
        </w:rPr>
        <w:t>chí,</w:t>
      </w:r>
      <w:r>
        <w:rPr>
          <w:color w:val="231F20"/>
          <w:spacing w:val="-13"/>
        </w:rPr>
        <w:t> </w:t>
      </w:r>
      <w:r>
        <w:rPr>
          <w:color w:val="231F20"/>
        </w:rPr>
        <w:t>giải</w:t>
      </w:r>
      <w:r>
        <w:rPr>
          <w:color w:val="231F20"/>
          <w:spacing w:val="-12"/>
        </w:rPr>
        <w:t> </w:t>
      </w:r>
      <w:r>
        <w:rPr>
          <w:color w:val="231F20"/>
        </w:rPr>
        <w:t>thoát</w:t>
      </w:r>
      <w:r>
        <w:rPr>
          <w:color w:val="231F20"/>
          <w:spacing w:val="-12"/>
        </w:rPr>
        <w:t> </w:t>
      </w:r>
      <w:r>
        <w:rPr>
          <w:color w:val="231F20"/>
        </w:rPr>
        <w:t>khởi.</w:t>
      </w:r>
      <w:r>
        <w:rPr>
          <w:color w:val="231F20"/>
          <w:spacing w:val="-18"/>
        </w:rPr>
        <w:t> </w:t>
      </w:r>
      <w:r>
        <w:rPr>
          <w:color w:val="231F20"/>
        </w:rPr>
        <w:t>Vì</w:t>
      </w:r>
      <w:r>
        <w:rPr>
          <w:color w:val="231F20"/>
          <w:spacing w:val="-12"/>
        </w:rPr>
        <w:t> </w:t>
      </w:r>
      <w:r>
        <w:rPr>
          <w:color w:val="231F20"/>
        </w:rPr>
        <w:t>sao?</w:t>
      </w:r>
      <w:r>
        <w:rPr>
          <w:color w:val="231F20"/>
          <w:spacing w:val="-17"/>
        </w:rPr>
        <w:t> </w:t>
      </w:r>
      <w:r>
        <w:rPr>
          <w:color w:val="231F20"/>
        </w:rPr>
        <w:t>Vì</w:t>
      </w:r>
      <w:r>
        <w:rPr>
          <w:color w:val="231F20"/>
          <w:spacing w:val="-13"/>
        </w:rPr>
        <w:t> </w:t>
      </w:r>
      <w:r>
        <w:rPr>
          <w:color w:val="231F20"/>
        </w:rPr>
        <w:t>các</w:t>
      </w:r>
      <w:r>
        <w:rPr>
          <w:color w:val="231F20"/>
          <w:spacing w:val="-12"/>
        </w:rPr>
        <w:t> </w:t>
      </w:r>
      <w:r>
        <w:rPr>
          <w:color w:val="231F20"/>
        </w:rPr>
        <w:t>người</w:t>
      </w:r>
      <w:r>
        <w:rPr>
          <w:color w:val="231F20"/>
          <w:spacing w:val="-12"/>
        </w:rPr>
        <w:t> </w:t>
      </w:r>
      <w:r>
        <w:rPr>
          <w:color w:val="231F20"/>
        </w:rPr>
        <w:t>muốn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right="106" w:firstLine="0"/>
      </w:pPr>
      <w:r>
        <w:rPr>
          <w:color w:val="231F20"/>
        </w:rPr>
        <w:t>nhập xuất đẳng chí diệt tận, tất trước là khởi tâm thiện nơi cõi dục, tiếp theo là nhập tĩnh lự thứ nhất, như vậy cho đến nhập Phi tưởng phi phi tưởng xứ. Từ </w:t>
      </w:r>
      <w:r>
        <w:rPr>
          <w:color w:val="231F20"/>
          <w:spacing w:val="-5"/>
        </w:rPr>
        <w:t>đấy, </w:t>
      </w:r>
      <w:r>
        <w:rPr>
          <w:color w:val="231F20"/>
        </w:rPr>
        <w:t>vô gián nhập định diệt tận. Từ định </w:t>
      </w:r>
      <w:r>
        <w:rPr>
          <w:color w:val="231F20"/>
          <w:spacing w:val="-4"/>
        </w:rPr>
        <w:t>này </w:t>
      </w:r>
      <w:r>
        <w:rPr>
          <w:color w:val="231F20"/>
        </w:rPr>
        <w:t>xuất,</w:t>
      </w:r>
      <w:r>
        <w:rPr>
          <w:color w:val="231F20"/>
          <w:spacing w:val="-10"/>
        </w:rPr>
        <w:t> </w:t>
      </w:r>
      <w:r>
        <w:rPr>
          <w:color w:val="231F20"/>
        </w:rPr>
        <w:t>hoặc</w:t>
      </w:r>
      <w:r>
        <w:rPr>
          <w:color w:val="231F20"/>
          <w:spacing w:val="-9"/>
        </w:rPr>
        <w:t> </w:t>
      </w:r>
      <w:r>
        <w:rPr>
          <w:color w:val="231F20"/>
        </w:rPr>
        <w:t>khởi</w:t>
      </w:r>
      <w:r>
        <w:rPr>
          <w:color w:val="231F20"/>
          <w:spacing w:val="-9"/>
        </w:rPr>
        <w:t> </w:t>
      </w:r>
      <w:r>
        <w:rPr>
          <w:color w:val="231F20"/>
        </w:rPr>
        <w:t>Phi</w:t>
      </w:r>
      <w:r>
        <w:rPr>
          <w:color w:val="231F20"/>
          <w:spacing w:val="-10"/>
        </w:rPr>
        <w:t> </w:t>
      </w:r>
      <w:r>
        <w:rPr>
          <w:color w:val="231F20"/>
        </w:rPr>
        <w:t>tưởng</w:t>
      </w:r>
      <w:r>
        <w:rPr>
          <w:color w:val="231F20"/>
          <w:spacing w:val="-9"/>
        </w:rPr>
        <w:t> </w:t>
      </w:r>
      <w:r>
        <w:rPr>
          <w:color w:val="231F20"/>
        </w:rPr>
        <w:t>phi</w:t>
      </w:r>
      <w:r>
        <w:rPr>
          <w:color w:val="231F20"/>
          <w:spacing w:val="-9"/>
        </w:rPr>
        <w:t> </w:t>
      </w:r>
      <w:r>
        <w:rPr>
          <w:color w:val="231F20"/>
        </w:rPr>
        <w:t>phi</w:t>
      </w:r>
      <w:r>
        <w:rPr>
          <w:color w:val="231F20"/>
          <w:spacing w:val="-9"/>
        </w:rPr>
        <w:t> </w:t>
      </w:r>
      <w:r>
        <w:rPr>
          <w:color w:val="231F20"/>
        </w:rPr>
        <w:t>tưởng</w:t>
      </w:r>
      <w:r>
        <w:rPr>
          <w:color w:val="231F20"/>
          <w:spacing w:val="-10"/>
        </w:rPr>
        <w:t> </w:t>
      </w:r>
      <w:r>
        <w:rPr>
          <w:color w:val="231F20"/>
        </w:rPr>
        <w:t>xứ,</w:t>
      </w:r>
      <w:r>
        <w:rPr>
          <w:color w:val="231F20"/>
          <w:spacing w:val="-9"/>
        </w:rPr>
        <w:t> </w:t>
      </w:r>
      <w:r>
        <w:rPr>
          <w:color w:val="231F20"/>
        </w:rPr>
        <w:t>hoặc</w:t>
      </w:r>
      <w:r>
        <w:rPr>
          <w:color w:val="231F20"/>
          <w:spacing w:val="-9"/>
        </w:rPr>
        <w:t> </w:t>
      </w:r>
      <w:r>
        <w:rPr>
          <w:color w:val="231F20"/>
        </w:rPr>
        <w:t>khởi</w:t>
      </w:r>
      <w:r>
        <w:rPr>
          <w:color w:val="231F20"/>
          <w:spacing w:val="-14"/>
        </w:rPr>
        <w:t> </w:t>
      </w:r>
      <w:r>
        <w:rPr>
          <w:color w:val="231F20"/>
        </w:rPr>
        <w:t>Vô</w:t>
      </w:r>
      <w:r>
        <w:rPr>
          <w:color w:val="231F20"/>
          <w:spacing w:val="-9"/>
        </w:rPr>
        <w:t> </w:t>
      </w:r>
      <w:r>
        <w:rPr>
          <w:color w:val="231F20"/>
        </w:rPr>
        <w:t>sở</w:t>
      </w:r>
      <w:r>
        <w:rPr>
          <w:color w:val="231F20"/>
          <w:spacing w:val="-9"/>
        </w:rPr>
        <w:t> </w:t>
      </w:r>
      <w:r>
        <w:rPr>
          <w:color w:val="231F20"/>
        </w:rPr>
        <w:t>hữu</w:t>
      </w:r>
      <w:r>
        <w:rPr>
          <w:color w:val="231F20"/>
          <w:spacing w:val="-9"/>
        </w:rPr>
        <w:t> </w:t>
      </w:r>
      <w:r>
        <w:rPr>
          <w:color w:val="231F20"/>
        </w:rPr>
        <w:t>xứ, như vậy cho đến trở về khởi tĩnh lự thứ nhất, lại nhập tâm thiện </w:t>
      </w:r>
      <w:r>
        <w:rPr>
          <w:color w:val="231F20"/>
          <w:spacing w:val="-4"/>
        </w:rPr>
        <w:t>của </w:t>
      </w:r>
      <w:r>
        <w:rPr>
          <w:color w:val="231F20"/>
        </w:rPr>
        <w:t>cõi dục. Do công đức nối tiếp như </w:t>
      </w:r>
      <w:r>
        <w:rPr>
          <w:color w:val="231F20"/>
          <w:spacing w:val="-5"/>
        </w:rPr>
        <w:t>vậy, </w:t>
      </w:r>
      <w:r>
        <w:rPr>
          <w:color w:val="231F20"/>
        </w:rPr>
        <w:t>nên có thể khiến người thí hoặc được hiện quả, hoặc được quả lớn.</w:t>
      </w:r>
    </w:p>
    <w:p>
      <w:pPr>
        <w:pStyle w:val="BodyText"/>
        <w:spacing w:line="271" w:lineRule="auto" w:before="116"/>
        <w:ind w:left="393" w:right="106"/>
      </w:pPr>
      <w:r>
        <w:rPr>
          <w:color w:val="231F20"/>
        </w:rPr>
        <w:t>Có thuyết nói: Người từ định diệt tận khởi là người có oai</w:t>
      </w:r>
      <w:r>
        <w:rPr>
          <w:color w:val="231F20"/>
          <w:spacing w:val="-43"/>
        </w:rPr>
        <w:t> </w:t>
      </w:r>
      <w:r>
        <w:rPr>
          <w:color w:val="231F20"/>
        </w:rPr>
        <w:t>nghi tịch tĩnh, tới lui, nói năng thuận hợp, đắp </w:t>
      </w:r>
      <w:r>
        <w:rPr>
          <w:color w:val="231F20"/>
          <w:spacing w:val="-9"/>
        </w:rPr>
        <w:t>y, </w:t>
      </w:r>
      <w:r>
        <w:rPr>
          <w:color w:val="231F20"/>
        </w:rPr>
        <w:t>ăn uống thảy đều xét</w:t>
      </w:r>
      <w:r>
        <w:rPr>
          <w:color w:val="231F20"/>
          <w:spacing w:val="-37"/>
        </w:rPr>
        <w:t> </w:t>
      </w:r>
      <w:r>
        <w:rPr>
          <w:color w:val="231F20"/>
        </w:rPr>
        <w:t>kỹ. Các Thanh tín, Trưởng giả, Bà-la-môn thấy rồi đều sinh tưởng hy hữu, đem tâm thanh tịnh ân cần cúng thí các vật dụng cần thiết, </w:t>
      </w:r>
      <w:r>
        <w:rPr>
          <w:color w:val="231F20"/>
          <w:spacing w:val="-5"/>
        </w:rPr>
        <w:t>nên </w:t>
      </w:r>
      <w:r>
        <w:rPr>
          <w:color w:val="231F20"/>
        </w:rPr>
        <w:t>hoặc được hiện quả hoặc được quả lớn.</w:t>
      </w:r>
    </w:p>
    <w:p>
      <w:pPr>
        <w:pStyle w:val="BodyText"/>
        <w:spacing w:line="271" w:lineRule="auto"/>
        <w:ind w:left="393" w:right="107"/>
      </w:pPr>
      <w:r>
        <w:rPr>
          <w:color w:val="231F20"/>
        </w:rPr>
        <w:t>Có thuyết nêu: Người đạt được định </w:t>
      </w:r>
      <w:r>
        <w:rPr>
          <w:color w:val="231F20"/>
          <w:spacing w:val="-5"/>
        </w:rPr>
        <w:t>này, </w:t>
      </w:r>
      <w:r>
        <w:rPr>
          <w:color w:val="231F20"/>
        </w:rPr>
        <w:t>tiếng tốt vang khắp hơn hẳn mọi định khác. Các Thanh tín, Trưởng giả, Bà-la-môn </w:t>
      </w:r>
      <w:r>
        <w:rPr>
          <w:color w:val="231F20"/>
          <w:spacing w:val="-3"/>
        </w:rPr>
        <w:t>nghe </w:t>
      </w:r>
      <w:r>
        <w:rPr>
          <w:color w:val="231F20"/>
        </w:rPr>
        <w:t>như</w:t>
      </w:r>
      <w:r>
        <w:rPr>
          <w:color w:val="231F20"/>
          <w:spacing w:val="-10"/>
        </w:rPr>
        <w:t> </w:t>
      </w:r>
      <w:r>
        <w:rPr>
          <w:color w:val="231F20"/>
        </w:rPr>
        <w:t>vậy</w:t>
      </w:r>
      <w:r>
        <w:rPr>
          <w:color w:val="231F20"/>
          <w:spacing w:val="-9"/>
        </w:rPr>
        <w:t> </w:t>
      </w:r>
      <w:r>
        <w:rPr>
          <w:color w:val="231F20"/>
        </w:rPr>
        <w:t>rồi</w:t>
      </w:r>
      <w:r>
        <w:rPr>
          <w:color w:val="231F20"/>
          <w:spacing w:val="-9"/>
        </w:rPr>
        <w:t> </w:t>
      </w:r>
      <w:r>
        <w:rPr>
          <w:color w:val="231F20"/>
        </w:rPr>
        <w:t>đều</w:t>
      </w:r>
      <w:r>
        <w:rPr>
          <w:color w:val="231F20"/>
          <w:spacing w:val="-9"/>
        </w:rPr>
        <w:t> </w:t>
      </w:r>
      <w:r>
        <w:rPr>
          <w:color w:val="231F20"/>
        </w:rPr>
        <w:t>sinh</w:t>
      </w:r>
      <w:r>
        <w:rPr>
          <w:color w:val="231F20"/>
          <w:spacing w:val="-9"/>
        </w:rPr>
        <w:t> </w:t>
      </w:r>
      <w:r>
        <w:rPr>
          <w:color w:val="231F20"/>
        </w:rPr>
        <w:t>tưởng</w:t>
      </w:r>
      <w:r>
        <w:rPr>
          <w:color w:val="231F20"/>
          <w:spacing w:val="-10"/>
        </w:rPr>
        <w:t> </w:t>
      </w:r>
      <w:r>
        <w:rPr>
          <w:color w:val="231F20"/>
        </w:rPr>
        <w:t>kỳ</w:t>
      </w:r>
      <w:r>
        <w:rPr>
          <w:color w:val="231F20"/>
          <w:spacing w:val="-9"/>
        </w:rPr>
        <w:t> </w:t>
      </w:r>
      <w:r>
        <w:rPr>
          <w:color w:val="231F20"/>
        </w:rPr>
        <w:t>lạ,</w:t>
      </w:r>
      <w:r>
        <w:rPr>
          <w:color w:val="231F20"/>
          <w:spacing w:val="-9"/>
        </w:rPr>
        <w:t> </w:t>
      </w:r>
      <w:r>
        <w:rPr>
          <w:color w:val="231F20"/>
        </w:rPr>
        <w:t>đặc</w:t>
      </w:r>
      <w:r>
        <w:rPr>
          <w:color w:val="231F20"/>
          <w:spacing w:val="-9"/>
        </w:rPr>
        <w:t> </w:t>
      </w:r>
      <w:r>
        <w:rPr>
          <w:color w:val="231F20"/>
        </w:rPr>
        <w:t>biệt,</w:t>
      </w:r>
      <w:r>
        <w:rPr>
          <w:color w:val="231F20"/>
          <w:spacing w:val="-9"/>
        </w:rPr>
        <w:t> </w:t>
      </w:r>
      <w:r>
        <w:rPr>
          <w:color w:val="231F20"/>
        </w:rPr>
        <w:t>đem</w:t>
      </w:r>
      <w:r>
        <w:rPr>
          <w:color w:val="231F20"/>
          <w:spacing w:val="-10"/>
        </w:rPr>
        <w:t> </w:t>
      </w:r>
      <w:r>
        <w:rPr>
          <w:color w:val="231F20"/>
        </w:rPr>
        <w:t>tâm</w:t>
      </w:r>
      <w:r>
        <w:rPr>
          <w:color w:val="231F20"/>
          <w:spacing w:val="-9"/>
        </w:rPr>
        <w:t> </w:t>
      </w:r>
      <w:r>
        <w:rPr>
          <w:color w:val="231F20"/>
        </w:rPr>
        <w:t>thanh</w:t>
      </w:r>
      <w:r>
        <w:rPr>
          <w:color w:val="231F20"/>
          <w:spacing w:val="-9"/>
        </w:rPr>
        <w:t> </w:t>
      </w:r>
      <w:r>
        <w:rPr>
          <w:color w:val="231F20"/>
        </w:rPr>
        <w:t>tịnh</w:t>
      </w:r>
      <w:r>
        <w:rPr>
          <w:color w:val="231F20"/>
          <w:spacing w:val="-9"/>
        </w:rPr>
        <w:t> </w:t>
      </w:r>
      <w:r>
        <w:rPr>
          <w:color w:val="231F20"/>
        </w:rPr>
        <w:t>ân</w:t>
      </w:r>
      <w:r>
        <w:rPr>
          <w:color w:val="231F20"/>
          <w:spacing w:val="-9"/>
        </w:rPr>
        <w:t> </w:t>
      </w:r>
      <w:r>
        <w:rPr>
          <w:color w:val="231F20"/>
        </w:rPr>
        <w:t>cần cúng thí các vật dụng cần thiết, nên hoặc được hiện quả hoặc được quả lớn.</w:t>
      </w:r>
    </w:p>
    <w:p>
      <w:pPr>
        <w:pStyle w:val="BodyText"/>
        <w:spacing w:line="271" w:lineRule="auto" w:before="115"/>
        <w:ind w:left="393" w:right="108"/>
      </w:pPr>
      <w:r>
        <w:rPr>
          <w:color w:val="231F20"/>
        </w:rPr>
        <w:t>Có</w:t>
      </w:r>
      <w:r>
        <w:rPr>
          <w:color w:val="231F20"/>
          <w:spacing w:val="-7"/>
        </w:rPr>
        <w:t> </w:t>
      </w:r>
      <w:r>
        <w:rPr>
          <w:color w:val="231F20"/>
        </w:rPr>
        <w:t>thuyết</w:t>
      </w:r>
      <w:r>
        <w:rPr>
          <w:color w:val="231F20"/>
          <w:spacing w:val="-6"/>
        </w:rPr>
        <w:t> </w:t>
      </w:r>
      <w:r>
        <w:rPr>
          <w:color w:val="231F20"/>
        </w:rPr>
        <w:t>cho:</w:t>
      </w:r>
      <w:r>
        <w:rPr>
          <w:color w:val="231F20"/>
          <w:spacing w:val="-6"/>
        </w:rPr>
        <w:t> </w:t>
      </w:r>
      <w:r>
        <w:rPr>
          <w:color w:val="231F20"/>
        </w:rPr>
        <w:t>Người</w:t>
      </w:r>
      <w:r>
        <w:rPr>
          <w:color w:val="231F20"/>
          <w:spacing w:val="-7"/>
        </w:rPr>
        <w:t> </w:t>
      </w:r>
      <w:r>
        <w:rPr>
          <w:color w:val="231F20"/>
        </w:rPr>
        <w:t>trụ</w:t>
      </w:r>
      <w:r>
        <w:rPr>
          <w:color w:val="231F20"/>
          <w:spacing w:val="-6"/>
        </w:rPr>
        <w:t> </w:t>
      </w:r>
      <w:r>
        <w:rPr>
          <w:color w:val="231F20"/>
        </w:rPr>
        <w:t>nơi</w:t>
      </w:r>
      <w:r>
        <w:rPr>
          <w:color w:val="231F20"/>
          <w:spacing w:val="-6"/>
        </w:rPr>
        <w:t> </w:t>
      </w:r>
      <w:r>
        <w:rPr>
          <w:color w:val="231F20"/>
        </w:rPr>
        <w:t>định</w:t>
      </w:r>
      <w:r>
        <w:rPr>
          <w:color w:val="231F20"/>
          <w:spacing w:val="-7"/>
        </w:rPr>
        <w:t> </w:t>
      </w:r>
      <w:r>
        <w:rPr>
          <w:color w:val="231F20"/>
        </w:rPr>
        <w:t>diệt</w:t>
      </w:r>
      <w:r>
        <w:rPr>
          <w:color w:val="231F20"/>
          <w:spacing w:val="-6"/>
        </w:rPr>
        <w:t> </w:t>
      </w:r>
      <w:r>
        <w:rPr>
          <w:color w:val="231F20"/>
        </w:rPr>
        <w:t>tận</w:t>
      </w:r>
      <w:r>
        <w:rPr>
          <w:color w:val="231F20"/>
          <w:spacing w:val="-7"/>
        </w:rPr>
        <w:t> </w:t>
      </w:r>
      <w:r>
        <w:rPr>
          <w:color w:val="231F20"/>
        </w:rPr>
        <w:t>đều</w:t>
      </w:r>
      <w:r>
        <w:rPr>
          <w:color w:val="231F20"/>
          <w:spacing w:val="-7"/>
        </w:rPr>
        <w:t> </w:t>
      </w:r>
      <w:r>
        <w:rPr>
          <w:color w:val="231F20"/>
        </w:rPr>
        <w:t>chấm</w:t>
      </w:r>
      <w:r>
        <w:rPr>
          <w:color w:val="231F20"/>
          <w:spacing w:val="-6"/>
        </w:rPr>
        <w:t> </w:t>
      </w:r>
      <w:r>
        <w:rPr>
          <w:color w:val="231F20"/>
        </w:rPr>
        <w:t>dứt</w:t>
      </w:r>
      <w:r>
        <w:rPr>
          <w:color w:val="231F20"/>
          <w:spacing w:val="-7"/>
        </w:rPr>
        <w:t> </w:t>
      </w:r>
      <w:r>
        <w:rPr>
          <w:color w:val="231F20"/>
        </w:rPr>
        <w:t>những sự ăn uống. Nếu thí cho người từ định này khởi, tức thí thức ăn </w:t>
      </w:r>
      <w:r>
        <w:rPr>
          <w:color w:val="231F20"/>
          <w:spacing w:val="-4"/>
        </w:rPr>
        <w:t>cho </w:t>
      </w:r>
      <w:r>
        <w:rPr>
          <w:color w:val="231F20"/>
        </w:rPr>
        <w:t>người không ăn. Nghĩa là người trụ nơi định có tâm hữu lậu, tuy</w:t>
      </w:r>
      <w:r>
        <w:rPr>
          <w:color w:val="231F20"/>
          <w:spacing w:val="-22"/>
        </w:rPr>
        <w:t> </w:t>
      </w:r>
      <w:r>
        <w:rPr>
          <w:color w:val="231F20"/>
        </w:rPr>
        <w:t>dứt đoạn thực nhưng ăn còn có xúc, tư, thức thực hữu lậu. Người trụ</w:t>
      </w:r>
      <w:r>
        <w:rPr>
          <w:color w:val="231F20"/>
          <w:spacing w:val="-46"/>
        </w:rPr>
        <w:t> </w:t>
      </w:r>
      <w:r>
        <w:rPr>
          <w:color w:val="231F20"/>
        </w:rPr>
        <w:t>nơi định vô lậu tuy thật sự đoạn dứt bốn thứ ăn, nhưng còn có xúc, </w:t>
      </w:r>
      <w:r>
        <w:rPr>
          <w:color w:val="231F20"/>
          <w:spacing w:val="-4"/>
        </w:rPr>
        <w:t>tư, </w:t>
      </w:r>
      <w:r>
        <w:rPr>
          <w:color w:val="231F20"/>
        </w:rPr>
        <w:t>thức thực tương tợ. Người trụ nơi định diệt tận thì tất cả đều không. Do đó, thí cho người từ định diệt tận khởi là thí thức ăn cho người không ăn. Do nhân duyên </w:t>
      </w:r>
      <w:r>
        <w:rPr>
          <w:color w:val="231F20"/>
          <w:spacing w:val="-6"/>
        </w:rPr>
        <w:t>ấy, </w:t>
      </w:r>
      <w:r>
        <w:rPr>
          <w:color w:val="231F20"/>
        </w:rPr>
        <w:t>nên hoặc được hiện quả, hoặc </w:t>
      </w:r>
      <w:r>
        <w:rPr>
          <w:color w:val="231F20"/>
          <w:spacing w:val="-4"/>
        </w:rPr>
        <w:t>được </w:t>
      </w:r>
      <w:r>
        <w:rPr>
          <w:color w:val="231F20"/>
        </w:rPr>
        <w:t>quả lớn.</w:t>
      </w:r>
    </w:p>
    <w:p>
      <w:pPr>
        <w:pStyle w:val="BodyText"/>
        <w:spacing w:line="271" w:lineRule="auto"/>
        <w:ind w:left="393" w:right="107"/>
      </w:pPr>
      <w:r>
        <w:rPr>
          <w:color w:val="231F20"/>
        </w:rPr>
        <w:t>Có thuyết nói: Nếu có kẻ thí cho người từ định này khởi, là  thí thức ăn cho người đến Niết-bàn và trở lại do định này giống như Niết-bàn. Nghĩa là như người nhập cảnh giới Niết-bàn vô dư </w:t>
      </w:r>
      <w:r>
        <w:rPr>
          <w:color w:val="231F20"/>
          <w:spacing w:val="-9"/>
        </w:rPr>
        <w:t>y, </w:t>
      </w:r>
      <w:r>
        <w:rPr>
          <w:color w:val="231F20"/>
        </w:rPr>
        <w:t>diệt hết</w:t>
      </w:r>
      <w:r>
        <w:rPr>
          <w:color w:val="231F20"/>
          <w:spacing w:val="18"/>
        </w:rPr>
        <w:t> </w:t>
      </w:r>
      <w:r>
        <w:rPr>
          <w:color w:val="231F20"/>
        </w:rPr>
        <w:t>thảy</w:t>
      </w:r>
      <w:r>
        <w:rPr>
          <w:color w:val="231F20"/>
          <w:spacing w:val="20"/>
        </w:rPr>
        <w:t> </w:t>
      </w:r>
      <w:r>
        <w:rPr>
          <w:color w:val="231F20"/>
        </w:rPr>
        <w:t>tâm</w:t>
      </w:r>
      <w:r>
        <w:rPr>
          <w:color w:val="231F20"/>
          <w:spacing w:val="19"/>
        </w:rPr>
        <w:t> </w:t>
      </w:r>
      <w:r>
        <w:rPr>
          <w:color w:val="231F20"/>
        </w:rPr>
        <w:t>tâm</w:t>
      </w:r>
      <w:r>
        <w:rPr>
          <w:color w:val="231F20"/>
          <w:spacing w:val="19"/>
        </w:rPr>
        <w:t> </w:t>
      </w:r>
      <w:r>
        <w:rPr>
          <w:color w:val="231F20"/>
        </w:rPr>
        <w:t>sở</w:t>
      </w:r>
      <w:r>
        <w:rPr>
          <w:color w:val="231F20"/>
          <w:spacing w:val="19"/>
        </w:rPr>
        <w:t> </w:t>
      </w:r>
      <w:r>
        <w:rPr>
          <w:color w:val="231F20"/>
        </w:rPr>
        <w:t>pháp</w:t>
      </w:r>
      <w:r>
        <w:rPr>
          <w:color w:val="231F20"/>
          <w:spacing w:val="19"/>
        </w:rPr>
        <w:t> </w:t>
      </w:r>
      <w:r>
        <w:rPr>
          <w:color w:val="231F20"/>
        </w:rPr>
        <w:t>của</w:t>
      </w:r>
      <w:r>
        <w:rPr>
          <w:color w:val="231F20"/>
          <w:spacing w:val="18"/>
        </w:rPr>
        <w:t> </w:t>
      </w:r>
      <w:r>
        <w:rPr>
          <w:color w:val="231F20"/>
        </w:rPr>
        <w:t>pháp</w:t>
      </w:r>
      <w:r>
        <w:rPr>
          <w:color w:val="231F20"/>
          <w:spacing w:val="19"/>
        </w:rPr>
        <w:t> </w:t>
      </w:r>
      <w:r>
        <w:rPr>
          <w:color w:val="231F20"/>
        </w:rPr>
        <w:t>có</w:t>
      </w:r>
      <w:r>
        <w:rPr>
          <w:color w:val="231F20"/>
          <w:spacing w:val="19"/>
        </w:rPr>
        <w:t> </w:t>
      </w:r>
      <w:r>
        <w:rPr>
          <w:color w:val="231F20"/>
        </w:rPr>
        <w:t>đối</w:t>
      </w:r>
      <w:r>
        <w:rPr>
          <w:color w:val="231F20"/>
          <w:spacing w:val="19"/>
        </w:rPr>
        <w:t> </w:t>
      </w:r>
      <w:r>
        <w:rPr>
          <w:color w:val="231F20"/>
        </w:rPr>
        <w:t>tượng</w:t>
      </w:r>
      <w:r>
        <w:rPr>
          <w:color w:val="231F20"/>
          <w:spacing w:val="20"/>
        </w:rPr>
        <w:t> </w:t>
      </w:r>
      <w:r>
        <w:rPr>
          <w:color w:val="231F20"/>
        </w:rPr>
        <w:t>duyên,</w:t>
      </w:r>
      <w:r>
        <w:rPr>
          <w:color w:val="231F20"/>
          <w:spacing w:val="19"/>
        </w:rPr>
        <w:t> </w:t>
      </w:r>
      <w:r>
        <w:rPr>
          <w:color w:val="231F20"/>
        </w:rPr>
        <w:t>rồi</w:t>
      </w:r>
      <w:r>
        <w:rPr>
          <w:color w:val="231F20"/>
          <w:spacing w:val="19"/>
        </w:rPr>
        <w:t> </w:t>
      </w:r>
      <w:r>
        <w:rPr>
          <w:color w:val="231F20"/>
        </w:rPr>
        <w:t>không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khởi không diệt. Người trụ nơi định diệt tận cũng diệt tất cả tâm</w:t>
      </w:r>
      <w:r>
        <w:rPr>
          <w:color w:val="231F20"/>
          <w:spacing w:val="-46"/>
        </w:rPr>
        <w:t> </w:t>
      </w:r>
      <w:r>
        <w:rPr>
          <w:color w:val="231F20"/>
        </w:rPr>
        <w:t>tâm sở pháp của pháp có đối tượng duyên, rồi cũng không khởi </w:t>
      </w:r>
      <w:r>
        <w:rPr>
          <w:color w:val="231F20"/>
          <w:spacing w:val="-3"/>
        </w:rPr>
        <w:t>không </w:t>
      </w:r>
      <w:r>
        <w:rPr>
          <w:color w:val="231F20"/>
        </w:rPr>
        <w:t>diệt nên giống như Niết-bàn. Do </w:t>
      </w:r>
      <w:r>
        <w:rPr>
          <w:color w:val="231F20"/>
          <w:spacing w:val="-5"/>
        </w:rPr>
        <w:t>vậy, </w:t>
      </w:r>
      <w:r>
        <w:rPr>
          <w:color w:val="231F20"/>
        </w:rPr>
        <w:t>thí cho người từ định này khởi là thí thức ăn cho người đến Niết-bàn rồi trở lại. Do nhân duyên </w:t>
      </w:r>
      <w:r>
        <w:rPr>
          <w:color w:val="231F20"/>
          <w:spacing w:val="-6"/>
        </w:rPr>
        <w:t>ấy, </w:t>
      </w:r>
      <w:r>
        <w:rPr>
          <w:color w:val="231F20"/>
        </w:rPr>
        <w:t>nên hoặc được hiện quả, hoặc quả được lớn.</w:t>
      </w:r>
    </w:p>
    <w:p>
      <w:pPr>
        <w:pStyle w:val="BodyText"/>
        <w:spacing w:line="273" w:lineRule="auto" w:before="113"/>
        <w:ind w:right="391"/>
      </w:pPr>
      <w:r>
        <w:rPr>
          <w:color w:val="231F20"/>
        </w:rPr>
        <w:t>Lại</w:t>
      </w:r>
      <w:r>
        <w:rPr>
          <w:color w:val="231F20"/>
          <w:spacing w:val="-5"/>
        </w:rPr>
        <w:t> </w:t>
      </w:r>
      <w:r>
        <w:rPr>
          <w:color w:val="231F20"/>
        </w:rPr>
        <w:t>nữa,</w:t>
      </w:r>
      <w:r>
        <w:rPr>
          <w:color w:val="231F20"/>
          <w:spacing w:val="-5"/>
        </w:rPr>
        <w:t> </w:t>
      </w:r>
      <w:r>
        <w:rPr>
          <w:color w:val="231F20"/>
        </w:rPr>
        <w:t>không</w:t>
      </w:r>
      <w:r>
        <w:rPr>
          <w:color w:val="231F20"/>
          <w:spacing w:val="-5"/>
        </w:rPr>
        <w:t> </w:t>
      </w:r>
      <w:r>
        <w:rPr>
          <w:color w:val="231F20"/>
        </w:rPr>
        <w:t>phải</w:t>
      </w:r>
      <w:r>
        <w:rPr>
          <w:color w:val="231F20"/>
          <w:spacing w:val="-5"/>
        </w:rPr>
        <w:t> </w:t>
      </w:r>
      <w:r>
        <w:rPr>
          <w:color w:val="231F20"/>
        </w:rPr>
        <w:t>chỉ</w:t>
      </w:r>
      <w:r>
        <w:rPr>
          <w:color w:val="231F20"/>
          <w:spacing w:val="-5"/>
        </w:rPr>
        <w:t> </w:t>
      </w:r>
      <w:r>
        <w:rPr>
          <w:color w:val="231F20"/>
        </w:rPr>
        <w:t>thí</w:t>
      </w:r>
      <w:r>
        <w:rPr>
          <w:color w:val="231F20"/>
          <w:spacing w:val="-5"/>
        </w:rPr>
        <w:t> </w:t>
      </w:r>
      <w:r>
        <w:rPr>
          <w:color w:val="231F20"/>
        </w:rPr>
        <w:t>cho</w:t>
      </w:r>
      <w:r>
        <w:rPr>
          <w:color w:val="231F20"/>
          <w:spacing w:val="-5"/>
        </w:rPr>
        <w:t> </w:t>
      </w:r>
      <w:r>
        <w:rPr>
          <w:color w:val="231F20"/>
        </w:rPr>
        <w:t>người</w:t>
      </w:r>
      <w:r>
        <w:rPr>
          <w:color w:val="231F20"/>
          <w:spacing w:val="-5"/>
        </w:rPr>
        <w:t> </w:t>
      </w:r>
      <w:r>
        <w:rPr>
          <w:color w:val="231F20"/>
        </w:rPr>
        <w:t>từ</w:t>
      </w:r>
      <w:r>
        <w:rPr>
          <w:color w:val="231F20"/>
          <w:spacing w:val="-5"/>
        </w:rPr>
        <w:t> </w:t>
      </w:r>
      <w:r>
        <w:rPr>
          <w:color w:val="231F20"/>
        </w:rPr>
        <w:t>định</w:t>
      </w:r>
      <w:r>
        <w:rPr>
          <w:color w:val="231F20"/>
          <w:spacing w:val="-5"/>
        </w:rPr>
        <w:t> </w:t>
      </w:r>
      <w:r>
        <w:rPr>
          <w:color w:val="231F20"/>
        </w:rPr>
        <w:t>diệt</w:t>
      </w:r>
      <w:r>
        <w:rPr>
          <w:color w:val="231F20"/>
          <w:spacing w:val="-5"/>
        </w:rPr>
        <w:t> </w:t>
      </w:r>
      <w:r>
        <w:rPr>
          <w:color w:val="231F20"/>
        </w:rPr>
        <w:t>tận</w:t>
      </w:r>
      <w:r>
        <w:rPr>
          <w:color w:val="231F20"/>
          <w:spacing w:val="-5"/>
        </w:rPr>
        <w:t> </w:t>
      </w:r>
      <w:r>
        <w:rPr>
          <w:color w:val="231F20"/>
        </w:rPr>
        <w:t>khởi</w:t>
      </w:r>
      <w:r>
        <w:rPr>
          <w:color w:val="231F20"/>
          <w:spacing w:val="-5"/>
        </w:rPr>
        <w:t> mới </w:t>
      </w:r>
      <w:r>
        <w:rPr>
          <w:color w:val="231F20"/>
        </w:rPr>
        <w:t>có thể đạt được hiện quả. Nếu thí cho năm hạng Bổ-đặc-già-la cũng đều đạt được hiện quả. Năm hạng đó là: 1. Từ định diệt tận khởi. 2. Từ</w:t>
      </w:r>
      <w:r>
        <w:rPr>
          <w:color w:val="231F20"/>
          <w:spacing w:val="-6"/>
        </w:rPr>
        <w:t> </w:t>
      </w:r>
      <w:r>
        <w:rPr>
          <w:color w:val="231F20"/>
        </w:rPr>
        <w:t>định</w:t>
      </w:r>
      <w:r>
        <w:rPr>
          <w:color w:val="231F20"/>
          <w:spacing w:val="-6"/>
        </w:rPr>
        <w:t> </w:t>
      </w:r>
      <w:r>
        <w:rPr>
          <w:color w:val="231F20"/>
        </w:rPr>
        <w:t>từ</w:t>
      </w:r>
      <w:r>
        <w:rPr>
          <w:color w:val="231F20"/>
          <w:spacing w:val="-6"/>
        </w:rPr>
        <w:t> </w:t>
      </w:r>
      <w:r>
        <w:rPr>
          <w:color w:val="231F20"/>
        </w:rPr>
        <w:t>khởi.</w:t>
      </w:r>
      <w:r>
        <w:rPr>
          <w:color w:val="231F20"/>
          <w:spacing w:val="-6"/>
        </w:rPr>
        <w:t> </w:t>
      </w:r>
      <w:r>
        <w:rPr>
          <w:color w:val="231F20"/>
        </w:rPr>
        <w:t>3.</w:t>
      </w:r>
      <w:r>
        <w:rPr>
          <w:color w:val="231F20"/>
          <w:spacing w:val="-10"/>
        </w:rPr>
        <w:t> </w:t>
      </w:r>
      <w:r>
        <w:rPr>
          <w:color w:val="231F20"/>
        </w:rPr>
        <w:t>Từ</w:t>
      </w:r>
      <w:r>
        <w:rPr>
          <w:color w:val="231F20"/>
          <w:spacing w:val="-6"/>
        </w:rPr>
        <w:t> </w:t>
      </w:r>
      <w:r>
        <w:rPr>
          <w:color w:val="231F20"/>
        </w:rPr>
        <w:t>định</w:t>
      </w:r>
      <w:r>
        <w:rPr>
          <w:color w:val="231F20"/>
          <w:spacing w:val="-6"/>
        </w:rPr>
        <w:t> </w:t>
      </w:r>
      <w:r>
        <w:rPr>
          <w:color w:val="231F20"/>
        </w:rPr>
        <w:t>vô</w:t>
      </w:r>
      <w:r>
        <w:rPr>
          <w:color w:val="231F20"/>
          <w:spacing w:val="-6"/>
        </w:rPr>
        <w:t> </w:t>
      </w:r>
      <w:r>
        <w:rPr>
          <w:color w:val="231F20"/>
        </w:rPr>
        <w:t>tránh</w:t>
      </w:r>
      <w:r>
        <w:rPr>
          <w:color w:val="231F20"/>
          <w:spacing w:val="-6"/>
        </w:rPr>
        <w:t> </w:t>
      </w:r>
      <w:r>
        <w:rPr>
          <w:color w:val="231F20"/>
        </w:rPr>
        <w:t>khởi.</w:t>
      </w:r>
      <w:r>
        <w:rPr>
          <w:color w:val="231F20"/>
          <w:spacing w:val="-6"/>
        </w:rPr>
        <w:t> </w:t>
      </w:r>
      <w:r>
        <w:rPr>
          <w:color w:val="231F20"/>
        </w:rPr>
        <w:t>4.</w:t>
      </w:r>
      <w:r>
        <w:rPr>
          <w:color w:val="231F20"/>
          <w:spacing w:val="-10"/>
        </w:rPr>
        <w:t> </w:t>
      </w:r>
      <w:r>
        <w:rPr>
          <w:color w:val="231F20"/>
        </w:rPr>
        <w:t>Từ</w:t>
      </w:r>
      <w:r>
        <w:rPr>
          <w:color w:val="231F20"/>
          <w:spacing w:val="-6"/>
        </w:rPr>
        <w:t> </w:t>
      </w:r>
      <w:r>
        <w:rPr>
          <w:color w:val="231F20"/>
        </w:rPr>
        <w:t>kiến</w:t>
      </w:r>
      <w:r>
        <w:rPr>
          <w:color w:val="231F20"/>
          <w:spacing w:val="-6"/>
        </w:rPr>
        <w:t> </w:t>
      </w:r>
      <w:r>
        <w:rPr>
          <w:color w:val="231F20"/>
        </w:rPr>
        <w:t>đạo</w:t>
      </w:r>
      <w:r>
        <w:rPr>
          <w:color w:val="231F20"/>
          <w:spacing w:val="-6"/>
        </w:rPr>
        <w:t> </w:t>
      </w:r>
      <w:r>
        <w:rPr>
          <w:color w:val="231F20"/>
        </w:rPr>
        <w:t>khởi.</w:t>
      </w:r>
      <w:r>
        <w:rPr>
          <w:color w:val="231F20"/>
          <w:spacing w:val="-6"/>
        </w:rPr>
        <w:t> </w:t>
      </w:r>
      <w:r>
        <w:rPr>
          <w:color w:val="231F20"/>
        </w:rPr>
        <w:t>5.</w:t>
      </w:r>
      <w:r>
        <w:rPr>
          <w:color w:val="231F20"/>
          <w:spacing w:val="-10"/>
        </w:rPr>
        <w:t> </w:t>
      </w:r>
      <w:r>
        <w:rPr>
          <w:color w:val="231F20"/>
        </w:rPr>
        <w:t>Từ đầu tiên đắc tận trí</w:t>
      </w:r>
      <w:r>
        <w:rPr>
          <w:color w:val="231F20"/>
          <w:spacing w:val="-1"/>
        </w:rPr>
        <w:t> </w:t>
      </w:r>
      <w:r>
        <w:rPr>
          <w:color w:val="231F20"/>
        </w:rPr>
        <w:t>khởi.</w:t>
      </w:r>
    </w:p>
    <w:p>
      <w:pPr>
        <w:pStyle w:val="BodyText"/>
        <w:spacing w:line="273" w:lineRule="auto" w:before="119"/>
        <w:ind w:right="391"/>
      </w:pPr>
      <w:r>
        <w:rPr>
          <w:color w:val="231F20"/>
        </w:rPr>
        <w:t>Lại nữa, nếu thí cho năm hạng Bổ-đặc-già-la tức có thể đạt được quả lớn: 1. Cha. 2. Mẹ. 3. Người bệnh. 4. Pháp sư giảng nói pháp. 5. Bồ-tát gần Phật địa.</w:t>
      </w:r>
    </w:p>
    <w:p>
      <w:pPr>
        <w:pStyle w:val="BodyText"/>
        <w:spacing w:line="273" w:lineRule="auto" w:before="117"/>
        <w:ind w:right="391"/>
      </w:pPr>
      <w:r>
        <w:rPr>
          <w:i/>
          <w:color w:val="231F20"/>
        </w:rPr>
        <w:t>Hỏi: </w:t>
      </w:r>
      <w:r>
        <w:rPr>
          <w:color w:val="231F20"/>
        </w:rPr>
        <w:t>Định diệt tận đối với chúng đồng phần là cũng có thể dẫn khởi hay chỉ là làm đầy đủ?</w:t>
      </w:r>
    </w:p>
    <w:p>
      <w:pPr>
        <w:pStyle w:val="BodyText"/>
        <w:spacing w:line="273" w:lineRule="auto" w:before="116"/>
        <w:ind w:right="391"/>
      </w:pPr>
      <w:r>
        <w:rPr>
          <w:i/>
          <w:color w:val="231F20"/>
        </w:rPr>
        <w:t>Đáp: </w:t>
      </w:r>
      <w:r>
        <w:rPr>
          <w:color w:val="231F20"/>
        </w:rPr>
        <w:t>Định này chỉ có thể làm đầy đủ, không thể dẫn khởi. Vì sao?</w:t>
      </w:r>
      <w:r>
        <w:rPr>
          <w:color w:val="231F20"/>
          <w:spacing w:val="-16"/>
        </w:rPr>
        <w:t> </w:t>
      </w:r>
      <w:r>
        <w:rPr>
          <w:color w:val="231F20"/>
        </w:rPr>
        <w:t>Vì</w:t>
      </w:r>
      <w:r>
        <w:rPr>
          <w:color w:val="231F20"/>
          <w:spacing w:val="-10"/>
        </w:rPr>
        <w:t> </w:t>
      </w:r>
      <w:r>
        <w:rPr>
          <w:color w:val="231F20"/>
        </w:rPr>
        <w:t>chỉ</w:t>
      </w:r>
      <w:r>
        <w:rPr>
          <w:color w:val="231F20"/>
          <w:spacing w:val="-10"/>
        </w:rPr>
        <w:t> </w:t>
      </w:r>
      <w:r>
        <w:rPr>
          <w:color w:val="231F20"/>
        </w:rPr>
        <w:t>có</w:t>
      </w:r>
      <w:r>
        <w:rPr>
          <w:color w:val="231F20"/>
          <w:spacing w:val="-11"/>
        </w:rPr>
        <w:t> </w:t>
      </w:r>
      <w:r>
        <w:rPr>
          <w:color w:val="231F20"/>
        </w:rPr>
        <w:t>nghiệp</w:t>
      </w:r>
      <w:r>
        <w:rPr>
          <w:color w:val="231F20"/>
          <w:spacing w:val="-10"/>
        </w:rPr>
        <w:t> </w:t>
      </w:r>
      <w:r>
        <w:rPr>
          <w:color w:val="231F20"/>
        </w:rPr>
        <w:t>mới</w:t>
      </w:r>
      <w:r>
        <w:rPr>
          <w:color w:val="231F20"/>
          <w:spacing w:val="-10"/>
        </w:rPr>
        <w:t> </w:t>
      </w:r>
      <w:r>
        <w:rPr>
          <w:color w:val="231F20"/>
        </w:rPr>
        <w:t>có</w:t>
      </w:r>
      <w:r>
        <w:rPr>
          <w:color w:val="231F20"/>
          <w:spacing w:val="-10"/>
        </w:rPr>
        <w:t> </w:t>
      </w:r>
      <w:r>
        <w:rPr>
          <w:color w:val="231F20"/>
        </w:rPr>
        <w:t>thể</w:t>
      </w:r>
      <w:r>
        <w:rPr>
          <w:color w:val="231F20"/>
          <w:spacing w:val="-11"/>
        </w:rPr>
        <w:t> </w:t>
      </w:r>
      <w:r>
        <w:rPr>
          <w:color w:val="231F20"/>
        </w:rPr>
        <w:t>dẫn</w:t>
      </w:r>
      <w:r>
        <w:rPr>
          <w:color w:val="231F20"/>
          <w:spacing w:val="-10"/>
        </w:rPr>
        <w:t> </w:t>
      </w:r>
      <w:r>
        <w:rPr>
          <w:color w:val="231F20"/>
        </w:rPr>
        <w:t>khởi</w:t>
      </w:r>
      <w:r>
        <w:rPr>
          <w:color w:val="231F20"/>
          <w:spacing w:val="-10"/>
        </w:rPr>
        <w:t> </w:t>
      </w:r>
      <w:r>
        <w:rPr>
          <w:color w:val="231F20"/>
        </w:rPr>
        <w:t>chúng</w:t>
      </w:r>
      <w:r>
        <w:rPr>
          <w:color w:val="231F20"/>
          <w:spacing w:val="-12"/>
        </w:rPr>
        <w:t> </w:t>
      </w:r>
      <w:r>
        <w:rPr>
          <w:color w:val="231F20"/>
        </w:rPr>
        <w:t>đồng</w:t>
      </w:r>
      <w:r>
        <w:rPr>
          <w:color w:val="231F20"/>
          <w:spacing w:val="-10"/>
        </w:rPr>
        <w:t> </w:t>
      </w:r>
      <w:r>
        <w:rPr>
          <w:color w:val="231F20"/>
        </w:rPr>
        <w:t>phần,</w:t>
      </w:r>
      <w:r>
        <w:rPr>
          <w:color w:val="231F20"/>
          <w:spacing w:val="-10"/>
        </w:rPr>
        <w:t> </w:t>
      </w:r>
      <w:r>
        <w:rPr>
          <w:color w:val="231F20"/>
        </w:rPr>
        <w:t>mà</w:t>
      </w:r>
      <w:r>
        <w:rPr>
          <w:color w:val="231F20"/>
          <w:spacing w:val="-10"/>
        </w:rPr>
        <w:t> </w:t>
      </w:r>
      <w:r>
        <w:rPr>
          <w:color w:val="231F20"/>
        </w:rPr>
        <w:t>định này không phải là nghiệp.</w:t>
      </w:r>
    </w:p>
    <w:p>
      <w:pPr>
        <w:pStyle w:val="BodyText"/>
        <w:spacing w:line="273" w:lineRule="auto" w:before="117"/>
        <w:ind w:right="390"/>
      </w:pPr>
      <w:r>
        <w:rPr>
          <w:i/>
          <w:color w:val="231F20"/>
        </w:rPr>
        <w:t>Hỏi:</w:t>
      </w:r>
      <w:r>
        <w:rPr>
          <w:i/>
          <w:color w:val="231F20"/>
          <w:spacing w:val="-8"/>
        </w:rPr>
        <w:t> </w:t>
      </w:r>
      <w:r>
        <w:rPr>
          <w:color w:val="231F20"/>
        </w:rPr>
        <w:t>Định</w:t>
      </w:r>
      <w:r>
        <w:rPr>
          <w:color w:val="231F20"/>
          <w:spacing w:val="-8"/>
        </w:rPr>
        <w:t> </w:t>
      </w:r>
      <w:r>
        <w:rPr>
          <w:color w:val="231F20"/>
        </w:rPr>
        <w:t>này</w:t>
      </w:r>
      <w:r>
        <w:rPr>
          <w:color w:val="231F20"/>
          <w:spacing w:val="-8"/>
        </w:rPr>
        <w:t> </w:t>
      </w:r>
      <w:r>
        <w:rPr>
          <w:color w:val="231F20"/>
        </w:rPr>
        <w:t>là</w:t>
      </w:r>
      <w:r>
        <w:rPr>
          <w:color w:val="231F20"/>
          <w:spacing w:val="-7"/>
        </w:rPr>
        <w:t> </w:t>
      </w:r>
      <w:r>
        <w:rPr>
          <w:color w:val="231F20"/>
        </w:rPr>
        <w:t>thuận</w:t>
      </w:r>
      <w:r>
        <w:rPr>
          <w:color w:val="231F20"/>
          <w:spacing w:val="-8"/>
        </w:rPr>
        <w:t> </w:t>
      </w:r>
      <w:r>
        <w:rPr>
          <w:color w:val="231F20"/>
        </w:rPr>
        <w:t>hiện</w:t>
      </w:r>
      <w:r>
        <w:rPr>
          <w:color w:val="231F20"/>
          <w:spacing w:val="-8"/>
        </w:rPr>
        <w:t> </w:t>
      </w:r>
      <w:r>
        <w:rPr>
          <w:color w:val="231F20"/>
        </w:rPr>
        <w:t>pháp</w:t>
      </w:r>
      <w:r>
        <w:rPr>
          <w:color w:val="231F20"/>
          <w:spacing w:val="-8"/>
        </w:rPr>
        <w:t> </w:t>
      </w:r>
      <w:r>
        <w:rPr>
          <w:color w:val="231F20"/>
        </w:rPr>
        <w:t>thọ,</w:t>
      </w:r>
      <w:r>
        <w:rPr>
          <w:color w:val="231F20"/>
          <w:spacing w:val="-7"/>
        </w:rPr>
        <w:t> </w:t>
      </w:r>
      <w:r>
        <w:rPr>
          <w:color w:val="231F20"/>
        </w:rPr>
        <w:t>thuận</w:t>
      </w:r>
      <w:r>
        <w:rPr>
          <w:color w:val="231F20"/>
          <w:spacing w:val="-8"/>
        </w:rPr>
        <w:t> </w:t>
      </w:r>
      <w:r>
        <w:rPr>
          <w:color w:val="231F20"/>
        </w:rPr>
        <w:t>thứ</w:t>
      </w:r>
      <w:r>
        <w:rPr>
          <w:color w:val="231F20"/>
          <w:spacing w:val="-8"/>
        </w:rPr>
        <w:t> </w:t>
      </w:r>
      <w:r>
        <w:rPr>
          <w:color w:val="231F20"/>
        </w:rPr>
        <w:t>sinh</w:t>
      </w:r>
      <w:r>
        <w:rPr>
          <w:color w:val="231F20"/>
          <w:spacing w:val="-7"/>
        </w:rPr>
        <w:t> </w:t>
      </w:r>
      <w:r>
        <w:rPr>
          <w:color w:val="231F20"/>
        </w:rPr>
        <w:t>thọ,</w:t>
      </w:r>
      <w:r>
        <w:rPr>
          <w:color w:val="231F20"/>
          <w:spacing w:val="-8"/>
        </w:rPr>
        <w:t> </w:t>
      </w:r>
      <w:r>
        <w:rPr>
          <w:color w:val="231F20"/>
        </w:rPr>
        <w:t>thuận hậu thứ thọ, hay thuận bất định</w:t>
      </w:r>
      <w:r>
        <w:rPr>
          <w:color w:val="231F20"/>
          <w:spacing w:val="-2"/>
        </w:rPr>
        <w:t> </w:t>
      </w:r>
      <w:r>
        <w:rPr>
          <w:color w:val="231F20"/>
        </w:rPr>
        <w:t>thọ?</w:t>
      </w:r>
    </w:p>
    <w:p>
      <w:pPr>
        <w:pStyle w:val="BodyText"/>
        <w:spacing w:line="273" w:lineRule="auto" w:before="115"/>
        <w:ind w:right="390"/>
      </w:pPr>
      <w:r>
        <w:rPr>
          <w:i/>
          <w:color w:val="231F20"/>
        </w:rPr>
        <w:t>Đáp:</w:t>
      </w:r>
      <w:r>
        <w:rPr>
          <w:i/>
          <w:color w:val="231F20"/>
          <w:spacing w:val="-11"/>
        </w:rPr>
        <w:t> </w:t>
      </w:r>
      <w:r>
        <w:rPr>
          <w:color w:val="231F20"/>
        </w:rPr>
        <w:t>Định</w:t>
      </w:r>
      <w:r>
        <w:rPr>
          <w:color w:val="231F20"/>
          <w:spacing w:val="-11"/>
        </w:rPr>
        <w:t> </w:t>
      </w:r>
      <w:r>
        <w:rPr>
          <w:color w:val="231F20"/>
        </w:rPr>
        <w:t>này</w:t>
      </w:r>
      <w:r>
        <w:rPr>
          <w:color w:val="231F20"/>
          <w:spacing w:val="-11"/>
        </w:rPr>
        <w:t> </w:t>
      </w:r>
      <w:r>
        <w:rPr>
          <w:color w:val="231F20"/>
        </w:rPr>
        <w:t>hoặc</w:t>
      </w:r>
      <w:r>
        <w:rPr>
          <w:color w:val="231F20"/>
          <w:spacing w:val="-10"/>
        </w:rPr>
        <w:t> </w:t>
      </w:r>
      <w:r>
        <w:rPr>
          <w:color w:val="231F20"/>
        </w:rPr>
        <w:t>thuận</w:t>
      </w:r>
      <w:r>
        <w:rPr>
          <w:color w:val="231F20"/>
          <w:spacing w:val="-11"/>
        </w:rPr>
        <w:t> </w:t>
      </w:r>
      <w:r>
        <w:rPr>
          <w:color w:val="231F20"/>
        </w:rPr>
        <w:t>thứ</w:t>
      </w:r>
      <w:r>
        <w:rPr>
          <w:color w:val="231F20"/>
          <w:spacing w:val="-11"/>
        </w:rPr>
        <w:t> </w:t>
      </w:r>
      <w:r>
        <w:rPr>
          <w:color w:val="231F20"/>
        </w:rPr>
        <w:t>sinh</w:t>
      </w:r>
      <w:r>
        <w:rPr>
          <w:color w:val="231F20"/>
          <w:spacing w:val="-11"/>
        </w:rPr>
        <w:t> </w:t>
      </w:r>
      <w:r>
        <w:rPr>
          <w:color w:val="231F20"/>
        </w:rPr>
        <w:t>thọ,</w:t>
      </w:r>
      <w:r>
        <w:rPr>
          <w:color w:val="231F20"/>
          <w:spacing w:val="-10"/>
        </w:rPr>
        <w:t> </w:t>
      </w:r>
      <w:r>
        <w:rPr>
          <w:color w:val="231F20"/>
        </w:rPr>
        <w:t>hoặc</w:t>
      </w:r>
      <w:r>
        <w:rPr>
          <w:color w:val="231F20"/>
          <w:spacing w:val="-11"/>
        </w:rPr>
        <w:t> </w:t>
      </w:r>
      <w:r>
        <w:rPr>
          <w:color w:val="231F20"/>
        </w:rPr>
        <w:t>thuận</w:t>
      </w:r>
      <w:r>
        <w:rPr>
          <w:color w:val="231F20"/>
          <w:spacing w:val="-11"/>
        </w:rPr>
        <w:t> </w:t>
      </w:r>
      <w:r>
        <w:rPr>
          <w:color w:val="231F20"/>
        </w:rPr>
        <w:t>hậu</w:t>
      </w:r>
      <w:r>
        <w:rPr>
          <w:color w:val="231F20"/>
          <w:spacing w:val="-10"/>
        </w:rPr>
        <w:t> </w:t>
      </w:r>
      <w:r>
        <w:rPr>
          <w:color w:val="231F20"/>
        </w:rPr>
        <w:t>thứ</w:t>
      </w:r>
      <w:r>
        <w:rPr>
          <w:color w:val="231F20"/>
          <w:spacing w:val="-11"/>
        </w:rPr>
        <w:t> </w:t>
      </w:r>
      <w:r>
        <w:rPr>
          <w:color w:val="231F20"/>
        </w:rPr>
        <w:t>thọ, hoặc thuận bất định thọ. Không phải là thuận hiện pháp thọ, do đã sinh nơi Hữu đảnh nên không khởi định</w:t>
      </w:r>
      <w:r>
        <w:rPr>
          <w:color w:val="231F20"/>
          <w:spacing w:val="-2"/>
        </w:rPr>
        <w:t> </w:t>
      </w:r>
      <w:r>
        <w:rPr>
          <w:color w:val="231F20"/>
          <w:spacing w:val="-5"/>
        </w:rPr>
        <w:t>này.</w:t>
      </w:r>
    </w:p>
    <w:p>
      <w:pPr>
        <w:pStyle w:val="BodyText"/>
        <w:spacing w:before="117"/>
        <w:ind w:left="677" w:firstLine="0"/>
      </w:pPr>
      <w:r>
        <w:rPr>
          <w:i/>
          <w:color w:val="231F20"/>
        </w:rPr>
        <w:t>Hỏi: </w:t>
      </w:r>
      <w:r>
        <w:rPr>
          <w:color w:val="231F20"/>
        </w:rPr>
        <w:t>Định này ở nơi xứ nào, nhận dị thục gì?</w:t>
      </w:r>
    </w:p>
    <w:p>
      <w:pPr>
        <w:pStyle w:val="BodyText"/>
        <w:spacing w:line="273" w:lineRule="auto" w:before="157"/>
        <w:ind w:right="391"/>
      </w:pPr>
      <w:r>
        <w:rPr>
          <w:i/>
          <w:color w:val="231F20"/>
        </w:rPr>
        <w:t>Đáp: </w:t>
      </w:r>
      <w:r>
        <w:rPr>
          <w:color w:val="231F20"/>
        </w:rPr>
        <w:t>Định này ở nơi Phi tưởng phi phi tưởng xứ, thọ nhận dị thục là bốn uẩn.</w:t>
      </w:r>
    </w:p>
    <w:p>
      <w:pPr>
        <w:pStyle w:val="BodyText"/>
        <w:spacing w:line="273" w:lineRule="auto" w:before="116"/>
        <w:ind w:right="392"/>
      </w:pPr>
      <w:r>
        <w:rPr>
          <w:i/>
          <w:color w:val="231F20"/>
        </w:rPr>
        <w:t>Hỏi: </w:t>
      </w:r>
      <w:r>
        <w:rPr>
          <w:color w:val="231F20"/>
        </w:rPr>
        <w:t>Các Hành giả thành tựu định diệt tận cũng thành tựu dị thục của định ấy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Đáp: </w:t>
      </w:r>
      <w:r>
        <w:rPr>
          <w:color w:val="231F20"/>
        </w:rPr>
        <w:t>Nên nêu ra bốn trường hợp:</w:t>
      </w:r>
    </w:p>
    <w:p>
      <w:pPr>
        <w:pStyle w:val="ListParagraph"/>
        <w:numPr>
          <w:ilvl w:val="1"/>
          <w:numId w:val="74"/>
        </w:numPr>
        <w:tabs>
          <w:tab w:pos="1226" w:val="left" w:leader="none"/>
        </w:tabs>
        <w:spacing w:line="273" w:lineRule="auto" w:before="154" w:after="0"/>
        <w:ind w:left="393" w:right="107" w:firstLine="566"/>
        <w:jc w:val="both"/>
        <w:rPr>
          <w:sz w:val="26"/>
        </w:rPr>
      </w:pPr>
      <w:r>
        <w:rPr>
          <w:color w:val="231F20"/>
          <w:sz w:val="26"/>
        </w:rPr>
        <w:t>Có trường hợp thành tựu định diệt tận không phải là dị </w:t>
      </w:r>
      <w:r>
        <w:rPr>
          <w:color w:val="231F20"/>
          <w:spacing w:val="-3"/>
          <w:sz w:val="26"/>
        </w:rPr>
        <w:t>thục </w:t>
      </w:r>
      <w:r>
        <w:rPr>
          <w:color w:val="231F20"/>
          <w:sz w:val="26"/>
        </w:rPr>
        <w:t>của</w:t>
      </w:r>
      <w:r>
        <w:rPr>
          <w:color w:val="231F20"/>
          <w:spacing w:val="-4"/>
          <w:sz w:val="26"/>
        </w:rPr>
        <w:t> </w:t>
      </w:r>
      <w:r>
        <w:rPr>
          <w:color w:val="231F20"/>
          <w:sz w:val="26"/>
        </w:rPr>
        <w:t>định</w:t>
      </w:r>
      <w:r>
        <w:rPr>
          <w:color w:val="231F20"/>
          <w:spacing w:val="-4"/>
          <w:sz w:val="26"/>
        </w:rPr>
        <w:t> </w:t>
      </w:r>
      <w:r>
        <w:rPr>
          <w:color w:val="231F20"/>
          <w:sz w:val="26"/>
        </w:rPr>
        <w:t>ấy:</w:t>
      </w:r>
      <w:r>
        <w:rPr>
          <w:color w:val="231F20"/>
          <w:spacing w:val="-3"/>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sinh</w:t>
      </w:r>
      <w:r>
        <w:rPr>
          <w:color w:val="231F20"/>
          <w:spacing w:val="-3"/>
          <w:sz w:val="26"/>
        </w:rPr>
        <w:t> </w:t>
      </w:r>
      <w:r>
        <w:rPr>
          <w:color w:val="231F20"/>
          <w:sz w:val="26"/>
        </w:rPr>
        <w:t>nơi</w:t>
      </w:r>
      <w:r>
        <w:rPr>
          <w:color w:val="231F20"/>
          <w:spacing w:val="-4"/>
          <w:sz w:val="26"/>
        </w:rPr>
        <w:t> </w:t>
      </w:r>
      <w:r>
        <w:rPr>
          <w:color w:val="231F20"/>
          <w:sz w:val="26"/>
        </w:rPr>
        <w:t>cõi</w:t>
      </w:r>
      <w:r>
        <w:rPr>
          <w:color w:val="231F20"/>
          <w:spacing w:val="-4"/>
          <w:sz w:val="26"/>
        </w:rPr>
        <w:t> </w:t>
      </w:r>
      <w:r>
        <w:rPr>
          <w:color w:val="231F20"/>
          <w:sz w:val="26"/>
        </w:rPr>
        <w:t>dục,</w:t>
      </w:r>
      <w:r>
        <w:rPr>
          <w:color w:val="231F20"/>
          <w:spacing w:val="-3"/>
          <w:sz w:val="26"/>
        </w:rPr>
        <w:t> </w:t>
      </w:r>
      <w:r>
        <w:rPr>
          <w:color w:val="231F20"/>
          <w:sz w:val="26"/>
        </w:rPr>
        <w:t>cõi</w:t>
      </w:r>
      <w:r>
        <w:rPr>
          <w:color w:val="231F20"/>
          <w:spacing w:val="-4"/>
          <w:sz w:val="26"/>
        </w:rPr>
        <w:t> </w:t>
      </w:r>
      <w:r>
        <w:rPr>
          <w:color w:val="231F20"/>
          <w:sz w:val="26"/>
        </w:rPr>
        <w:t>sắc,</w:t>
      </w:r>
      <w:r>
        <w:rPr>
          <w:color w:val="231F20"/>
          <w:spacing w:val="-3"/>
          <w:sz w:val="26"/>
        </w:rPr>
        <w:t> </w:t>
      </w:r>
      <w:r>
        <w:rPr>
          <w:color w:val="231F20"/>
          <w:sz w:val="26"/>
        </w:rPr>
        <w:t>đã</w:t>
      </w:r>
      <w:r>
        <w:rPr>
          <w:color w:val="231F20"/>
          <w:spacing w:val="-3"/>
          <w:sz w:val="26"/>
        </w:rPr>
        <w:t> </w:t>
      </w:r>
      <w:r>
        <w:rPr>
          <w:color w:val="231F20"/>
          <w:sz w:val="26"/>
        </w:rPr>
        <w:t>được</w:t>
      </w:r>
      <w:r>
        <w:rPr>
          <w:color w:val="231F20"/>
          <w:spacing w:val="-4"/>
          <w:sz w:val="26"/>
        </w:rPr>
        <w:t> </w:t>
      </w:r>
      <w:r>
        <w:rPr>
          <w:color w:val="231F20"/>
          <w:sz w:val="26"/>
        </w:rPr>
        <w:t>định</w:t>
      </w:r>
      <w:r>
        <w:rPr>
          <w:color w:val="231F20"/>
          <w:spacing w:val="-4"/>
          <w:sz w:val="26"/>
        </w:rPr>
        <w:t> </w:t>
      </w:r>
      <w:r>
        <w:rPr>
          <w:color w:val="231F20"/>
          <w:sz w:val="26"/>
        </w:rPr>
        <w:t>diệt</w:t>
      </w:r>
      <w:r>
        <w:rPr>
          <w:color w:val="231F20"/>
          <w:spacing w:val="-3"/>
          <w:sz w:val="26"/>
        </w:rPr>
        <w:t> </w:t>
      </w:r>
      <w:r>
        <w:rPr>
          <w:color w:val="231F20"/>
          <w:sz w:val="26"/>
        </w:rPr>
        <w:t>tận và được rồi không thoái chuyển, mạng chung sinh lên Phi tưởng phi phi tưởng xứ, dị thục của định diệt tận không hiện</w:t>
      </w:r>
      <w:r>
        <w:rPr>
          <w:color w:val="231F20"/>
          <w:spacing w:val="-1"/>
          <w:sz w:val="26"/>
        </w:rPr>
        <w:t> </w:t>
      </w:r>
      <w:r>
        <w:rPr>
          <w:color w:val="231F20"/>
          <w:sz w:val="26"/>
        </w:rPr>
        <w:t>tiền.</w:t>
      </w:r>
    </w:p>
    <w:p>
      <w:pPr>
        <w:pStyle w:val="ListParagraph"/>
        <w:numPr>
          <w:ilvl w:val="1"/>
          <w:numId w:val="74"/>
        </w:numPr>
        <w:tabs>
          <w:tab w:pos="1233" w:val="left" w:leader="none"/>
        </w:tabs>
        <w:spacing w:line="276" w:lineRule="auto" w:before="119" w:after="0"/>
        <w:ind w:left="393" w:right="106" w:firstLine="566"/>
        <w:jc w:val="both"/>
        <w:rPr>
          <w:sz w:val="26"/>
        </w:rPr>
      </w:pPr>
      <w:r>
        <w:rPr>
          <w:color w:val="231F20"/>
          <w:sz w:val="26"/>
        </w:rPr>
        <w:t>Có trường hợp thành tựu dị thục của định ấy không phải </w:t>
      </w:r>
      <w:r>
        <w:rPr>
          <w:color w:val="231F20"/>
          <w:spacing w:val="-6"/>
          <w:sz w:val="26"/>
        </w:rPr>
        <w:t>là </w:t>
      </w:r>
      <w:r>
        <w:rPr>
          <w:color w:val="231F20"/>
          <w:sz w:val="26"/>
        </w:rPr>
        <w:t>định diệt tận: Nghĩa là đã được định diệt tận, rồi mà thoái chuyển, mạng chung sinh nơi Phi tưởng phi phi tưởng xứ, dị thục của định diệt tận hiện tiền.</w:t>
      </w:r>
    </w:p>
    <w:p>
      <w:pPr>
        <w:pStyle w:val="ListParagraph"/>
        <w:numPr>
          <w:ilvl w:val="1"/>
          <w:numId w:val="74"/>
        </w:numPr>
        <w:tabs>
          <w:tab w:pos="1243" w:val="left" w:leader="none"/>
        </w:tabs>
        <w:spacing w:line="276" w:lineRule="auto" w:before="114" w:after="0"/>
        <w:ind w:left="393" w:right="106" w:firstLine="566"/>
        <w:jc w:val="both"/>
        <w:rPr>
          <w:sz w:val="26"/>
        </w:rPr>
      </w:pPr>
      <w:r>
        <w:rPr>
          <w:color w:val="231F20"/>
          <w:sz w:val="26"/>
        </w:rPr>
        <w:t>Có trường hợp thành tựu định diệt tận cũng là dị thục </w:t>
      </w:r>
      <w:r>
        <w:rPr>
          <w:color w:val="231F20"/>
          <w:spacing w:val="-4"/>
          <w:sz w:val="26"/>
        </w:rPr>
        <w:t>của </w:t>
      </w:r>
      <w:r>
        <w:rPr>
          <w:color w:val="231F20"/>
          <w:sz w:val="26"/>
        </w:rPr>
        <w:t>định ấy: Nghĩa là đã được định diệt tận rồi, không thoái chuyển, mạng chung sinh nơi Phi tưởng phi phi tưởng xứ, dị thục của định diệt tận hiện tiền.</w:t>
      </w:r>
    </w:p>
    <w:p>
      <w:pPr>
        <w:pStyle w:val="ListParagraph"/>
        <w:numPr>
          <w:ilvl w:val="1"/>
          <w:numId w:val="74"/>
        </w:numPr>
        <w:tabs>
          <w:tab w:pos="1268" w:val="left" w:leader="none"/>
        </w:tabs>
        <w:spacing w:line="276" w:lineRule="auto" w:before="114" w:after="0"/>
        <w:ind w:left="393" w:right="107" w:firstLine="566"/>
        <w:jc w:val="both"/>
        <w:rPr>
          <w:sz w:val="26"/>
        </w:rPr>
      </w:pPr>
      <w:r>
        <w:rPr>
          <w:color w:val="231F20"/>
          <w:sz w:val="26"/>
        </w:rPr>
        <w:t>Có trường hợp không phải thành tựu định diệt tận </w:t>
      </w:r>
      <w:r>
        <w:rPr>
          <w:color w:val="231F20"/>
          <w:spacing w:val="-4"/>
          <w:sz w:val="26"/>
        </w:rPr>
        <w:t>cũng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là</w:t>
      </w:r>
      <w:r>
        <w:rPr>
          <w:color w:val="231F20"/>
          <w:spacing w:val="-4"/>
          <w:sz w:val="26"/>
        </w:rPr>
        <w:t> </w:t>
      </w:r>
      <w:r>
        <w:rPr>
          <w:color w:val="231F20"/>
          <w:sz w:val="26"/>
        </w:rPr>
        <w:t>dị</w:t>
      </w:r>
      <w:r>
        <w:rPr>
          <w:color w:val="231F20"/>
          <w:spacing w:val="-3"/>
          <w:sz w:val="26"/>
        </w:rPr>
        <w:t> </w:t>
      </w:r>
      <w:r>
        <w:rPr>
          <w:color w:val="231F20"/>
          <w:sz w:val="26"/>
        </w:rPr>
        <w:t>thục</w:t>
      </w:r>
      <w:r>
        <w:rPr>
          <w:color w:val="231F20"/>
          <w:spacing w:val="-4"/>
          <w:sz w:val="26"/>
        </w:rPr>
        <w:t> </w:t>
      </w:r>
      <w:r>
        <w:rPr>
          <w:color w:val="231F20"/>
          <w:sz w:val="26"/>
        </w:rPr>
        <w:t>của</w:t>
      </w:r>
      <w:r>
        <w:rPr>
          <w:color w:val="231F20"/>
          <w:spacing w:val="-4"/>
          <w:sz w:val="26"/>
        </w:rPr>
        <w:t> </w:t>
      </w:r>
      <w:r>
        <w:rPr>
          <w:color w:val="231F20"/>
          <w:sz w:val="26"/>
        </w:rPr>
        <w:t>định</w:t>
      </w:r>
      <w:r>
        <w:rPr>
          <w:color w:val="231F20"/>
          <w:spacing w:val="-3"/>
          <w:sz w:val="26"/>
        </w:rPr>
        <w:t> </w:t>
      </w:r>
      <w:r>
        <w:rPr>
          <w:color w:val="231F20"/>
          <w:sz w:val="26"/>
        </w:rPr>
        <w:t>ấy:</w:t>
      </w:r>
      <w:r>
        <w:rPr>
          <w:color w:val="231F20"/>
          <w:spacing w:val="-4"/>
          <w:sz w:val="26"/>
        </w:rPr>
        <w:t> </w:t>
      </w:r>
      <w:r>
        <w:rPr>
          <w:color w:val="231F20"/>
          <w:sz w:val="26"/>
        </w:rPr>
        <w:t>Nghĩa</w:t>
      </w:r>
      <w:r>
        <w:rPr>
          <w:color w:val="231F20"/>
          <w:spacing w:val="-4"/>
          <w:sz w:val="26"/>
        </w:rPr>
        <w:t> </w:t>
      </w:r>
      <w:r>
        <w:rPr>
          <w:color w:val="231F20"/>
          <w:sz w:val="26"/>
        </w:rPr>
        <w:t>là</w:t>
      </w:r>
      <w:r>
        <w:rPr>
          <w:color w:val="231F20"/>
          <w:spacing w:val="-4"/>
          <w:sz w:val="26"/>
        </w:rPr>
        <w:t> </w:t>
      </w:r>
      <w:r>
        <w:rPr>
          <w:color w:val="231F20"/>
          <w:sz w:val="26"/>
        </w:rPr>
        <w:t>sinh</w:t>
      </w:r>
      <w:r>
        <w:rPr>
          <w:color w:val="231F20"/>
          <w:spacing w:val="-3"/>
          <w:sz w:val="26"/>
        </w:rPr>
        <w:t> </w:t>
      </w:r>
      <w:r>
        <w:rPr>
          <w:color w:val="231F20"/>
          <w:sz w:val="26"/>
        </w:rPr>
        <w:t>nơi</w:t>
      </w:r>
      <w:r>
        <w:rPr>
          <w:color w:val="231F20"/>
          <w:spacing w:val="-4"/>
          <w:sz w:val="26"/>
        </w:rPr>
        <w:t> </w:t>
      </w:r>
      <w:r>
        <w:rPr>
          <w:color w:val="231F20"/>
          <w:sz w:val="26"/>
        </w:rPr>
        <w:t>cõi</w:t>
      </w:r>
      <w:r>
        <w:rPr>
          <w:color w:val="231F20"/>
          <w:spacing w:val="-4"/>
          <w:sz w:val="26"/>
        </w:rPr>
        <w:t> </w:t>
      </w:r>
      <w:r>
        <w:rPr>
          <w:color w:val="231F20"/>
          <w:sz w:val="26"/>
        </w:rPr>
        <w:t>dục,</w:t>
      </w:r>
      <w:r>
        <w:rPr>
          <w:color w:val="231F20"/>
          <w:spacing w:val="-3"/>
          <w:sz w:val="26"/>
        </w:rPr>
        <w:t> </w:t>
      </w:r>
      <w:r>
        <w:rPr>
          <w:color w:val="231F20"/>
          <w:sz w:val="26"/>
        </w:rPr>
        <w:t>cõi</w:t>
      </w:r>
      <w:r>
        <w:rPr>
          <w:color w:val="231F20"/>
          <w:spacing w:val="-4"/>
          <w:sz w:val="26"/>
        </w:rPr>
        <w:t> </w:t>
      </w:r>
      <w:r>
        <w:rPr>
          <w:color w:val="231F20"/>
          <w:sz w:val="26"/>
        </w:rPr>
        <w:t>sắc, không được định diệt tận, nếu được thì đã thoái chuyển. Hoặc sinh nơi</w:t>
      </w:r>
      <w:r>
        <w:rPr>
          <w:color w:val="231F20"/>
          <w:spacing w:val="-8"/>
          <w:sz w:val="26"/>
        </w:rPr>
        <w:t> </w:t>
      </w:r>
      <w:r>
        <w:rPr>
          <w:color w:val="231F20"/>
          <w:sz w:val="26"/>
        </w:rPr>
        <w:t>Không</w:t>
      </w:r>
      <w:r>
        <w:rPr>
          <w:color w:val="231F20"/>
          <w:spacing w:val="-7"/>
          <w:sz w:val="26"/>
        </w:rPr>
        <w:t> </w:t>
      </w:r>
      <w:r>
        <w:rPr>
          <w:color w:val="231F20"/>
          <w:sz w:val="26"/>
        </w:rPr>
        <w:t>xứ,</w:t>
      </w:r>
      <w:r>
        <w:rPr>
          <w:color w:val="231F20"/>
          <w:spacing w:val="-13"/>
          <w:sz w:val="26"/>
        </w:rPr>
        <w:t> </w:t>
      </w:r>
      <w:r>
        <w:rPr>
          <w:color w:val="231F20"/>
          <w:sz w:val="26"/>
        </w:rPr>
        <w:t>Thức</w:t>
      </w:r>
      <w:r>
        <w:rPr>
          <w:color w:val="231F20"/>
          <w:spacing w:val="-7"/>
          <w:sz w:val="26"/>
        </w:rPr>
        <w:t> </w:t>
      </w:r>
      <w:r>
        <w:rPr>
          <w:color w:val="231F20"/>
          <w:sz w:val="26"/>
        </w:rPr>
        <w:t>xứ,</w:t>
      </w:r>
      <w:r>
        <w:rPr>
          <w:color w:val="231F20"/>
          <w:spacing w:val="-13"/>
          <w:sz w:val="26"/>
        </w:rPr>
        <w:t> </w:t>
      </w:r>
      <w:r>
        <w:rPr>
          <w:color w:val="231F20"/>
          <w:sz w:val="26"/>
        </w:rPr>
        <w:t>Vô</w:t>
      </w:r>
      <w:r>
        <w:rPr>
          <w:color w:val="231F20"/>
          <w:spacing w:val="-7"/>
          <w:sz w:val="26"/>
        </w:rPr>
        <w:t> </w:t>
      </w:r>
      <w:r>
        <w:rPr>
          <w:color w:val="231F20"/>
          <w:sz w:val="26"/>
        </w:rPr>
        <w:t>sở</w:t>
      </w:r>
      <w:r>
        <w:rPr>
          <w:color w:val="231F20"/>
          <w:spacing w:val="-7"/>
          <w:sz w:val="26"/>
        </w:rPr>
        <w:t> </w:t>
      </w:r>
      <w:r>
        <w:rPr>
          <w:color w:val="231F20"/>
          <w:sz w:val="26"/>
        </w:rPr>
        <w:t>hữu</w:t>
      </w:r>
      <w:r>
        <w:rPr>
          <w:color w:val="231F20"/>
          <w:spacing w:val="-8"/>
          <w:sz w:val="26"/>
        </w:rPr>
        <w:t> </w:t>
      </w:r>
      <w:r>
        <w:rPr>
          <w:color w:val="231F20"/>
          <w:sz w:val="26"/>
        </w:rPr>
        <w:t>xứ,</w:t>
      </w:r>
      <w:r>
        <w:rPr>
          <w:color w:val="231F20"/>
          <w:spacing w:val="-7"/>
          <w:sz w:val="26"/>
        </w:rPr>
        <w:t> </w:t>
      </w:r>
      <w:r>
        <w:rPr>
          <w:color w:val="231F20"/>
          <w:sz w:val="26"/>
        </w:rPr>
        <w:t>nếu</w:t>
      </w:r>
      <w:r>
        <w:rPr>
          <w:color w:val="231F20"/>
          <w:spacing w:val="-8"/>
          <w:sz w:val="26"/>
        </w:rPr>
        <w:t> </w:t>
      </w:r>
      <w:r>
        <w:rPr>
          <w:color w:val="231F20"/>
          <w:sz w:val="26"/>
        </w:rPr>
        <w:t>không</w:t>
      </w:r>
      <w:r>
        <w:rPr>
          <w:color w:val="231F20"/>
          <w:spacing w:val="-7"/>
          <w:sz w:val="26"/>
        </w:rPr>
        <w:t> </w:t>
      </w:r>
      <w:r>
        <w:rPr>
          <w:color w:val="231F20"/>
          <w:sz w:val="26"/>
        </w:rPr>
        <w:t>được</w:t>
      </w:r>
      <w:r>
        <w:rPr>
          <w:color w:val="231F20"/>
          <w:spacing w:val="-7"/>
          <w:sz w:val="26"/>
        </w:rPr>
        <w:t> </w:t>
      </w:r>
      <w:r>
        <w:rPr>
          <w:color w:val="231F20"/>
          <w:sz w:val="26"/>
        </w:rPr>
        <w:t>định</w:t>
      </w:r>
      <w:r>
        <w:rPr>
          <w:color w:val="231F20"/>
          <w:spacing w:val="-8"/>
          <w:sz w:val="26"/>
        </w:rPr>
        <w:t> </w:t>
      </w:r>
      <w:r>
        <w:rPr>
          <w:color w:val="231F20"/>
          <w:sz w:val="26"/>
        </w:rPr>
        <w:t>diệt</w:t>
      </w:r>
      <w:r>
        <w:rPr>
          <w:color w:val="231F20"/>
          <w:spacing w:val="-7"/>
          <w:sz w:val="26"/>
        </w:rPr>
        <w:t> </w:t>
      </w:r>
      <w:r>
        <w:rPr>
          <w:color w:val="231F20"/>
          <w:sz w:val="26"/>
        </w:rPr>
        <w:t>tận sinh</w:t>
      </w:r>
      <w:r>
        <w:rPr>
          <w:color w:val="231F20"/>
          <w:spacing w:val="-8"/>
          <w:sz w:val="26"/>
        </w:rPr>
        <w:t> </w:t>
      </w:r>
      <w:r>
        <w:rPr>
          <w:color w:val="231F20"/>
          <w:sz w:val="26"/>
        </w:rPr>
        <w:t>nơi</w:t>
      </w:r>
      <w:r>
        <w:rPr>
          <w:color w:val="231F20"/>
          <w:spacing w:val="-7"/>
          <w:sz w:val="26"/>
        </w:rPr>
        <w:t> </w:t>
      </w:r>
      <w:r>
        <w:rPr>
          <w:color w:val="231F20"/>
          <w:sz w:val="26"/>
        </w:rPr>
        <w:t>Phi</w:t>
      </w:r>
      <w:r>
        <w:rPr>
          <w:color w:val="231F20"/>
          <w:spacing w:val="-8"/>
          <w:sz w:val="26"/>
        </w:rPr>
        <w:t> </w:t>
      </w:r>
      <w:r>
        <w:rPr>
          <w:color w:val="231F20"/>
          <w:sz w:val="26"/>
        </w:rPr>
        <w:t>tưởng</w:t>
      </w:r>
      <w:r>
        <w:rPr>
          <w:color w:val="231F20"/>
          <w:spacing w:val="-7"/>
          <w:sz w:val="26"/>
        </w:rPr>
        <w:t> </w:t>
      </w:r>
      <w:r>
        <w:rPr>
          <w:color w:val="231F20"/>
          <w:sz w:val="26"/>
        </w:rPr>
        <w:t>phi</w:t>
      </w:r>
      <w:r>
        <w:rPr>
          <w:color w:val="231F20"/>
          <w:spacing w:val="-7"/>
          <w:sz w:val="26"/>
        </w:rPr>
        <w:t> </w:t>
      </w:r>
      <w:r>
        <w:rPr>
          <w:color w:val="231F20"/>
          <w:sz w:val="26"/>
        </w:rPr>
        <w:t>phi</w:t>
      </w:r>
      <w:r>
        <w:rPr>
          <w:color w:val="231F20"/>
          <w:spacing w:val="-8"/>
          <w:sz w:val="26"/>
        </w:rPr>
        <w:t> </w:t>
      </w:r>
      <w:r>
        <w:rPr>
          <w:color w:val="231F20"/>
          <w:sz w:val="26"/>
        </w:rPr>
        <w:t>tưởng</w:t>
      </w:r>
      <w:r>
        <w:rPr>
          <w:color w:val="231F20"/>
          <w:spacing w:val="-7"/>
          <w:sz w:val="26"/>
        </w:rPr>
        <w:t> </w:t>
      </w:r>
      <w:r>
        <w:rPr>
          <w:color w:val="231F20"/>
          <w:sz w:val="26"/>
        </w:rPr>
        <w:t>xứ,</w:t>
      </w:r>
      <w:r>
        <w:rPr>
          <w:color w:val="231F20"/>
          <w:spacing w:val="-7"/>
          <w:sz w:val="26"/>
        </w:rPr>
        <w:t> </w:t>
      </w:r>
      <w:r>
        <w:rPr>
          <w:color w:val="231F20"/>
          <w:sz w:val="26"/>
        </w:rPr>
        <w:t>được</w:t>
      </w:r>
      <w:r>
        <w:rPr>
          <w:color w:val="231F20"/>
          <w:spacing w:val="-8"/>
          <w:sz w:val="26"/>
        </w:rPr>
        <w:t> </w:t>
      </w:r>
      <w:r>
        <w:rPr>
          <w:color w:val="231F20"/>
          <w:sz w:val="26"/>
        </w:rPr>
        <w:t>rồi</w:t>
      </w:r>
      <w:r>
        <w:rPr>
          <w:color w:val="231F20"/>
          <w:spacing w:val="-7"/>
          <w:sz w:val="26"/>
        </w:rPr>
        <w:t> </w:t>
      </w:r>
      <w:r>
        <w:rPr>
          <w:color w:val="231F20"/>
          <w:sz w:val="26"/>
        </w:rPr>
        <w:t>lại</w:t>
      </w:r>
      <w:r>
        <w:rPr>
          <w:color w:val="231F20"/>
          <w:spacing w:val="-8"/>
          <w:sz w:val="26"/>
        </w:rPr>
        <w:t> </w:t>
      </w:r>
      <w:r>
        <w:rPr>
          <w:color w:val="231F20"/>
          <w:sz w:val="26"/>
        </w:rPr>
        <w:t>thoái</w:t>
      </w:r>
      <w:r>
        <w:rPr>
          <w:color w:val="231F20"/>
          <w:spacing w:val="-7"/>
          <w:sz w:val="26"/>
        </w:rPr>
        <w:t> </w:t>
      </w:r>
      <w:r>
        <w:rPr>
          <w:color w:val="231F20"/>
          <w:sz w:val="26"/>
        </w:rPr>
        <w:t>chuyển,</w:t>
      </w:r>
      <w:r>
        <w:rPr>
          <w:color w:val="231F20"/>
          <w:spacing w:val="-8"/>
          <w:sz w:val="26"/>
        </w:rPr>
        <w:t> </w:t>
      </w:r>
      <w:r>
        <w:rPr>
          <w:color w:val="231F20"/>
          <w:sz w:val="26"/>
        </w:rPr>
        <w:t>mạng chung sinh nơi Phi tưởng phi phi tưởng xứ, dị thục của định diệt tận không hiện tiền.</w:t>
      </w:r>
    </w:p>
    <w:p>
      <w:pPr>
        <w:pStyle w:val="BodyText"/>
        <w:spacing w:line="276" w:lineRule="auto"/>
        <w:ind w:left="393" w:right="107"/>
      </w:pPr>
      <w:r>
        <w:rPr>
          <w:i/>
          <w:color w:val="231F20"/>
        </w:rPr>
        <w:t>Hỏi:</w:t>
      </w:r>
      <w:r>
        <w:rPr>
          <w:i/>
          <w:color w:val="231F20"/>
          <w:spacing w:val="-17"/>
        </w:rPr>
        <w:t> </w:t>
      </w:r>
      <w:r>
        <w:rPr>
          <w:color w:val="231F20"/>
        </w:rPr>
        <w:t>Các</w:t>
      </w:r>
      <w:r>
        <w:rPr>
          <w:color w:val="231F20"/>
          <w:spacing w:val="-17"/>
        </w:rPr>
        <w:t> </w:t>
      </w:r>
      <w:r>
        <w:rPr>
          <w:color w:val="231F20"/>
        </w:rPr>
        <w:t>Hành</w:t>
      </w:r>
      <w:r>
        <w:rPr>
          <w:color w:val="231F20"/>
          <w:spacing w:val="-16"/>
        </w:rPr>
        <w:t> </w:t>
      </w:r>
      <w:r>
        <w:rPr>
          <w:color w:val="231F20"/>
        </w:rPr>
        <w:t>giả</w:t>
      </w:r>
      <w:r>
        <w:rPr>
          <w:color w:val="231F20"/>
          <w:spacing w:val="-17"/>
        </w:rPr>
        <w:t> </w:t>
      </w:r>
      <w:r>
        <w:rPr>
          <w:color w:val="231F20"/>
        </w:rPr>
        <w:t>thoái</w:t>
      </w:r>
      <w:r>
        <w:rPr>
          <w:color w:val="231F20"/>
          <w:spacing w:val="-16"/>
        </w:rPr>
        <w:t> </w:t>
      </w:r>
      <w:r>
        <w:rPr>
          <w:color w:val="231F20"/>
        </w:rPr>
        <w:t>chuyển</w:t>
      </w:r>
      <w:r>
        <w:rPr>
          <w:color w:val="231F20"/>
          <w:spacing w:val="-17"/>
        </w:rPr>
        <w:t> </w:t>
      </w:r>
      <w:r>
        <w:rPr>
          <w:color w:val="231F20"/>
        </w:rPr>
        <w:t>định</w:t>
      </w:r>
      <w:r>
        <w:rPr>
          <w:color w:val="231F20"/>
          <w:spacing w:val="-16"/>
        </w:rPr>
        <w:t> </w:t>
      </w:r>
      <w:r>
        <w:rPr>
          <w:color w:val="231F20"/>
        </w:rPr>
        <w:t>diệt</w:t>
      </w:r>
      <w:r>
        <w:rPr>
          <w:color w:val="231F20"/>
          <w:spacing w:val="-17"/>
        </w:rPr>
        <w:t> </w:t>
      </w:r>
      <w:r>
        <w:rPr>
          <w:color w:val="231F20"/>
        </w:rPr>
        <w:t>tận</w:t>
      </w:r>
      <w:r>
        <w:rPr>
          <w:color w:val="231F20"/>
          <w:spacing w:val="-16"/>
        </w:rPr>
        <w:t> </w:t>
      </w:r>
      <w:r>
        <w:rPr>
          <w:color w:val="231F20"/>
        </w:rPr>
        <w:t>cũng</w:t>
      </w:r>
      <w:r>
        <w:rPr>
          <w:color w:val="231F20"/>
          <w:spacing w:val="-17"/>
        </w:rPr>
        <w:t> </w:t>
      </w:r>
      <w:r>
        <w:rPr>
          <w:color w:val="231F20"/>
        </w:rPr>
        <w:t>thoái</w:t>
      </w:r>
      <w:r>
        <w:rPr>
          <w:color w:val="231F20"/>
          <w:spacing w:val="-16"/>
        </w:rPr>
        <w:t> </w:t>
      </w:r>
      <w:r>
        <w:rPr>
          <w:color w:val="231F20"/>
        </w:rPr>
        <w:t>chuyển quả A-la-hán</w:t>
      </w:r>
      <w:r>
        <w:rPr>
          <w:color w:val="231F20"/>
          <w:spacing w:val="-17"/>
        </w:rPr>
        <w:t> </w:t>
      </w:r>
      <w:r>
        <w:rPr>
          <w:color w:val="231F20"/>
        </w:rPr>
        <w:t>chăng?</w:t>
      </w:r>
    </w:p>
    <w:p>
      <w:pPr>
        <w:pStyle w:val="BodyText"/>
        <w:ind w:left="960" w:firstLine="0"/>
      </w:pPr>
      <w:r>
        <w:rPr>
          <w:i/>
          <w:color w:val="231F20"/>
        </w:rPr>
        <w:t>Đáp: </w:t>
      </w:r>
      <w:r>
        <w:rPr>
          <w:color w:val="231F20"/>
        </w:rPr>
        <w:t>Nên nêu ra bốn trường hợp:</w:t>
      </w:r>
    </w:p>
    <w:p>
      <w:pPr>
        <w:pStyle w:val="ListParagraph"/>
        <w:numPr>
          <w:ilvl w:val="0"/>
          <w:numId w:val="75"/>
        </w:numPr>
        <w:tabs>
          <w:tab w:pos="1225" w:val="left" w:leader="none"/>
        </w:tabs>
        <w:spacing w:line="276" w:lineRule="auto" w:before="159" w:after="0"/>
        <w:ind w:left="393" w:right="107" w:firstLine="566"/>
        <w:jc w:val="both"/>
        <w:rPr>
          <w:sz w:val="26"/>
        </w:rPr>
      </w:pPr>
      <w:r>
        <w:rPr>
          <w:color w:val="231F20"/>
          <w:sz w:val="26"/>
        </w:rPr>
        <w:t>Có trường hợp thoái chuyển định diệt tận không phải là quả A-la-hán: Nghĩa là hàng hữu học thoái chuyển định diệt tận và hàng vô học thoái chuyển định diệt tận, nhưng không khởi</w:t>
      </w:r>
      <w:r>
        <w:rPr>
          <w:color w:val="231F20"/>
          <w:spacing w:val="-1"/>
          <w:sz w:val="26"/>
        </w:rPr>
        <w:t> </w:t>
      </w:r>
      <w:r>
        <w:rPr>
          <w:color w:val="231F20"/>
          <w:sz w:val="26"/>
        </w:rPr>
        <w:t>kiết.</w:t>
      </w:r>
    </w:p>
    <w:p>
      <w:pPr>
        <w:pStyle w:val="ListParagraph"/>
        <w:numPr>
          <w:ilvl w:val="0"/>
          <w:numId w:val="75"/>
        </w:numPr>
        <w:tabs>
          <w:tab w:pos="1213" w:val="left" w:leader="none"/>
        </w:tabs>
        <w:spacing w:line="276" w:lineRule="auto" w:before="113" w:after="0"/>
        <w:ind w:left="393" w:right="108" w:firstLine="566"/>
        <w:jc w:val="both"/>
        <w:rPr>
          <w:sz w:val="26"/>
        </w:rPr>
      </w:pPr>
      <w:r>
        <w:rPr>
          <w:color w:val="231F20"/>
          <w:sz w:val="26"/>
        </w:rPr>
        <w:t>Có</w:t>
      </w:r>
      <w:r>
        <w:rPr>
          <w:color w:val="231F20"/>
          <w:spacing w:val="-10"/>
          <w:sz w:val="26"/>
        </w:rPr>
        <w:t> </w:t>
      </w:r>
      <w:r>
        <w:rPr>
          <w:color w:val="231F20"/>
          <w:sz w:val="26"/>
        </w:rPr>
        <w:t>trường</w:t>
      </w:r>
      <w:r>
        <w:rPr>
          <w:color w:val="231F20"/>
          <w:spacing w:val="-10"/>
          <w:sz w:val="26"/>
        </w:rPr>
        <w:t> </w:t>
      </w:r>
      <w:r>
        <w:rPr>
          <w:color w:val="231F20"/>
          <w:sz w:val="26"/>
        </w:rPr>
        <w:t>hợp</w:t>
      </w:r>
      <w:r>
        <w:rPr>
          <w:color w:val="231F20"/>
          <w:spacing w:val="-10"/>
          <w:sz w:val="26"/>
        </w:rPr>
        <w:t> </w:t>
      </w:r>
      <w:r>
        <w:rPr>
          <w:color w:val="231F20"/>
          <w:sz w:val="26"/>
        </w:rPr>
        <w:t>thoái</w:t>
      </w:r>
      <w:r>
        <w:rPr>
          <w:color w:val="231F20"/>
          <w:spacing w:val="-9"/>
          <w:sz w:val="26"/>
        </w:rPr>
        <w:t> </w:t>
      </w:r>
      <w:r>
        <w:rPr>
          <w:color w:val="231F20"/>
          <w:sz w:val="26"/>
        </w:rPr>
        <w:t>chuyển</w:t>
      </w:r>
      <w:r>
        <w:rPr>
          <w:color w:val="231F20"/>
          <w:spacing w:val="-10"/>
          <w:sz w:val="26"/>
        </w:rPr>
        <w:t> </w:t>
      </w:r>
      <w:r>
        <w:rPr>
          <w:color w:val="231F20"/>
          <w:sz w:val="26"/>
        </w:rPr>
        <w:t>quả</w:t>
      </w:r>
      <w:r>
        <w:rPr>
          <w:color w:val="231F20"/>
          <w:spacing w:val="-23"/>
          <w:sz w:val="26"/>
        </w:rPr>
        <w:t> </w:t>
      </w:r>
      <w:r>
        <w:rPr>
          <w:color w:val="231F20"/>
          <w:sz w:val="26"/>
        </w:rPr>
        <w:t>A-la-hán</w:t>
      </w:r>
      <w:r>
        <w:rPr>
          <w:color w:val="231F20"/>
          <w:spacing w:val="-10"/>
          <w:sz w:val="26"/>
        </w:rPr>
        <w:t> </w:t>
      </w:r>
      <w:r>
        <w:rPr>
          <w:color w:val="231F20"/>
          <w:sz w:val="26"/>
        </w:rPr>
        <w:t>không</w:t>
      </w:r>
      <w:r>
        <w:rPr>
          <w:color w:val="231F20"/>
          <w:spacing w:val="-10"/>
          <w:sz w:val="26"/>
        </w:rPr>
        <w:t> </w:t>
      </w:r>
      <w:r>
        <w:rPr>
          <w:color w:val="231F20"/>
          <w:sz w:val="26"/>
        </w:rPr>
        <w:t>phải</w:t>
      </w:r>
      <w:r>
        <w:rPr>
          <w:color w:val="231F20"/>
          <w:spacing w:val="-9"/>
          <w:sz w:val="26"/>
        </w:rPr>
        <w:t> </w:t>
      </w:r>
      <w:r>
        <w:rPr>
          <w:color w:val="231F20"/>
          <w:sz w:val="26"/>
        </w:rPr>
        <w:t>là</w:t>
      </w:r>
      <w:r>
        <w:rPr>
          <w:color w:val="231F20"/>
          <w:spacing w:val="-10"/>
          <w:sz w:val="26"/>
        </w:rPr>
        <w:t> </w:t>
      </w:r>
      <w:r>
        <w:rPr>
          <w:color w:val="231F20"/>
          <w:sz w:val="26"/>
        </w:rPr>
        <w:t>định diệt tận: Nghĩa là A-la-hán tuệ giải thoát thoái chuyển và vị hữu</w:t>
      </w:r>
      <w:r>
        <w:rPr>
          <w:color w:val="231F20"/>
          <w:spacing w:val="-25"/>
          <w:sz w:val="26"/>
        </w:rPr>
        <w:t> </w:t>
      </w:r>
      <w:r>
        <w:rPr>
          <w:color w:val="231F20"/>
          <w:sz w:val="26"/>
        </w:rPr>
        <w:t>học</w:t>
      </w:r>
    </w:p>
    <w:p>
      <w:pPr>
        <w:spacing w:after="0" w:line="276"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2" w:firstLine="0"/>
      </w:pPr>
      <w:r>
        <w:rPr>
          <w:color w:val="231F20"/>
        </w:rPr>
        <w:t>trước</w:t>
      </w:r>
      <w:r>
        <w:rPr>
          <w:color w:val="231F20"/>
          <w:spacing w:val="-8"/>
        </w:rPr>
        <w:t> </w:t>
      </w:r>
      <w:r>
        <w:rPr>
          <w:color w:val="231F20"/>
        </w:rPr>
        <w:t>khởi</w:t>
      </w:r>
      <w:r>
        <w:rPr>
          <w:color w:val="231F20"/>
          <w:spacing w:val="-8"/>
        </w:rPr>
        <w:t> </w:t>
      </w:r>
      <w:r>
        <w:rPr>
          <w:color w:val="231F20"/>
        </w:rPr>
        <w:t>định</w:t>
      </w:r>
      <w:r>
        <w:rPr>
          <w:color w:val="231F20"/>
          <w:spacing w:val="-7"/>
        </w:rPr>
        <w:t> </w:t>
      </w:r>
      <w:r>
        <w:rPr>
          <w:color w:val="231F20"/>
        </w:rPr>
        <w:t>diệt</w:t>
      </w:r>
      <w:r>
        <w:rPr>
          <w:color w:val="231F20"/>
          <w:spacing w:val="-8"/>
        </w:rPr>
        <w:t> </w:t>
      </w:r>
      <w:r>
        <w:rPr>
          <w:color w:val="231F20"/>
        </w:rPr>
        <w:t>tận</w:t>
      </w:r>
      <w:r>
        <w:rPr>
          <w:color w:val="231F20"/>
          <w:spacing w:val="-8"/>
        </w:rPr>
        <w:t> </w:t>
      </w:r>
      <w:r>
        <w:rPr>
          <w:color w:val="231F20"/>
        </w:rPr>
        <w:t>rồi,</w:t>
      </w:r>
      <w:r>
        <w:rPr>
          <w:color w:val="231F20"/>
          <w:spacing w:val="-7"/>
        </w:rPr>
        <w:t> </w:t>
      </w:r>
      <w:r>
        <w:rPr>
          <w:color w:val="231F20"/>
        </w:rPr>
        <w:t>được</w:t>
      </w:r>
      <w:r>
        <w:rPr>
          <w:color w:val="231F20"/>
          <w:spacing w:val="-8"/>
        </w:rPr>
        <w:t> </w:t>
      </w:r>
      <w:r>
        <w:rPr>
          <w:color w:val="231F20"/>
        </w:rPr>
        <w:t>quả</w:t>
      </w:r>
      <w:r>
        <w:rPr>
          <w:color w:val="231F20"/>
          <w:spacing w:val="-21"/>
        </w:rPr>
        <w:t> </w:t>
      </w:r>
      <w:r>
        <w:rPr>
          <w:color w:val="231F20"/>
        </w:rPr>
        <w:t>A-la-hán,</w:t>
      </w:r>
      <w:r>
        <w:rPr>
          <w:color w:val="231F20"/>
          <w:spacing w:val="-8"/>
        </w:rPr>
        <w:t> </w:t>
      </w:r>
      <w:r>
        <w:rPr>
          <w:color w:val="231F20"/>
        </w:rPr>
        <w:t>khởi</w:t>
      </w:r>
      <w:r>
        <w:rPr>
          <w:color w:val="231F20"/>
          <w:spacing w:val="-7"/>
        </w:rPr>
        <w:t> </w:t>
      </w:r>
      <w:r>
        <w:rPr>
          <w:color w:val="231F20"/>
        </w:rPr>
        <w:t>kiết</w:t>
      </w:r>
      <w:r>
        <w:rPr>
          <w:color w:val="231F20"/>
          <w:spacing w:val="-8"/>
        </w:rPr>
        <w:t> </w:t>
      </w:r>
      <w:r>
        <w:rPr>
          <w:color w:val="231F20"/>
        </w:rPr>
        <w:t>nơi</w:t>
      </w:r>
      <w:r>
        <w:rPr>
          <w:color w:val="231F20"/>
          <w:spacing w:val="-8"/>
        </w:rPr>
        <w:t> </w:t>
      </w:r>
      <w:r>
        <w:rPr>
          <w:color w:val="231F20"/>
        </w:rPr>
        <w:t>phần</w:t>
      </w:r>
      <w:r>
        <w:rPr>
          <w:color w:val="231F20"/>
          <w:spacing w:val="-7"/>
        </w:rPr>
        <w:t> </w:t>
      </w:r>
      <w:r>
        <w:rPr>
          <w:color w:val="231F20"/>
        </w:rPr>
        <w:t>vị trên thoái chuyển.</w:t>
      </w:r>
    </w:p>
    <w:p>
      <w:pPr>
        <w:pStyle w:val="ListParagraph"/>
        <w:numPr>
          <w:ilvl w:val="0"/>
          <w:numId w:val="75"/>
        </w:numPr>
        <w:tabs>
          <w:tab w:pos="941" w:val="left" w:leader="none"/>
        </w:tabs>
        <w:spacing w:line="271" w:lineRule="auto" w:before="111" w:after="0"/>
        <w:ind w:left="110" w:right="387" w:firstLine="566"/>
        <w:jc w:val="both"/>
        <w:rPr>
          <w:sz w:val="26"/>
        </w:rPr>
      </w:pPr>
      <w:r>
        <w:rPr>
          <w:color w:val="231F20"/>
          <w:sz w:val="26"/>
        </w:rPr>
        <w:t>Có trường hợp thoái chuyển định diệt tận cũng là quả A-la- hán: Nghĩa là phần vị hữu học trước đã khởi định diệt tận rồi, được quả A-la-hán, khởi kiết nơi phần vị dưới thoái chuyển và bậc vô học khởi định diệt tận rồi, khởi kiết nơi ba cõi, tùy theo một cõi mà thoái</w:t>
      </w:r>
      <w:r>
        <w:rPr>
          <w:color w:val="231F20"/>
          <w:spacing w:val="5"/>
          <w:sz w:val="26"/>
        </w:rPr>
        <w:t> </w:t>
      </w:r>
      <w:r>
        <w:rPr>
          <w:color w:val="231F20"/>
          <w:sz w:val="26"/>
        </w:rPr>
        <w:t>chuyển.</w:t>
      </w:r>
    </w:p>
    <w:p>
      <w:pPr>
        <w:pStyle w:val="ListParagraph"/>
        <w:numPr>
          <w:ilvl w:val="0"/>
          <w:numId w:val="75"/>
        </w:numPr>
        <w:tabs>
          <w:tab w:pos="953" w:val="left" w:leader="none"/>
        </w:tabs>
        <w:spacing w:line="271" w:lineRule="auto" w:before="110" w:after="0"/>
        <w:ind w:left="110" w:right="391" w:firstLine="566"/>
        <w:jc w:val="both"/>
        <w:rPr>
          <w:sz w:val="26"/>
        </w:rPr>
      </w:pPr>
      <w:r>
        <w:rPr>
          <w:color w:val="231F20"/>
          <w:sz w:val="26"/>
        </w:rPr>
        <w:t>Có trường hợp không phải thoái chuyển định diệt tận </w:t>
      </w:r>
      <w:r>
        <w:rPr>
          <w:color w:val="231F20"/>
          <w:spacing w:val="-3"/>
          <w:sz w:val="26"/>
        </w:rPr>
        <w:t>cũng </w:t>
      </w:r>
      <w:r>
        <w:rPr>
          <w:color w:val="231F20"/>
          <w:sz w:val="26"/>
        </w:rPr>
        <w:t>không phải là quả A-la-hán: Nghĩa là trừ các tướng nêu</w:t>
      </w:r>
      <w:r>
        <w:rPr>
          <w:color w:val="231F20"/>
          <w:spacing w:val="-24"/>
          <w:sz w:val="26"/>
        </w:rPr>
        <w:t> </w:t>
      </w:r>
      <w:r>
        <w:rPr>
          <w:color w:val="231F20"/>
          <w:sz w:val="26"/>
        </w:rPr>
        <w:t>trước.</w:t>
      </w:r>
    </w:p>
    <w:p>
      <w:pPr>
        <w:pStyle w:val="BodyText"/>
        <w:spacing w:before="111"/>
        <w:ind w:left="677" w:firstLine="0"/>
      </w:pPr>
      <w:r>
        <w:rPr>
          <w:color w:val="231F20"/>
        </w:rPr>
        <w:t>Có sáu thứ A-la-hán: 1. Pháp thoái. 2. Pháp tư. 3. Pháp hộ. 4.</w:t>
      </w:r>
    </w:p>
    <w:p>
      <w:pPr>
        <w:pStyle w:val="BodyText"/>
        <w:spacing w:before="38"/>
        <w:ind w:firstLine="0"/>
      </w:pPr>
      <w:r>
        <w:rPr>
          <w:color w:val="231F20"/>
        </w:rPr>
        <w:t>Pháp an trụ. 5. Pháp gắng đạt. 6. Pháp bất động.</w:t>
      </w:r>
    </w:p>
    <w:p>
      <w:pPr>
        <w:pStyle w:val="BodyText"/>
        <w:spacing w:before="152"/>
        <w:ind w:left="677" w:firstLine="0"/>
      </w:pPr>
      <w:r>
        <w:rPr>
          <w:i/>
          <w:color w:val="231F20"/>
        </w:rPr>
        <w:t>Hỏi: </w:t>
      </w:r>
      <w:r>
        <w:rPr>
          <w:color w:val="231F20"/>
        </w:rPr>
        <w:t>Các vị pháp thoái thì tất cả là câu giải thoát chăng?</w:t>
      </w:r>
    </w:p>
    <w:p>
      <w:pPr>
        <w:pStyle w:val="BodyText"/>
        <w:spacing w:before="151"/>
        <w:ind w:left="677" w:firstLine="0"/>
      </w:pPr>
      <w:r>
        <w:rPr>
          <w:i/>
          <w:color w:val="231F20"/>
        </w:rPr>
        <w:t>Đáp: </w:t>
      </w:r>
      <w:r>
        <w:rPr>
          <w:color w:val="231F20"/>
        </w:rPr>
        <w:t>Nên nêu ra bốn trường hợp:</w:t>
      </w:r>
    </w:p>
    <w:p>
      <w:pPr>
        <w:pStyle w:val="ListParagraph"/>
        <w:numPr>
          <w:ilvl w:val="0"/>
          <w:numId w:val="76"/>
        </w:numPr>
        <w:tabs>
          <w:tab w:pos="963" w:val="left" w:leader="none"/>
        </w:tabs>
        <w:spacing w:line="271" w:lineRule="auto" w:before="152" w:after="0"/>
        <w:ind w:left="110" w:right="390" w:firstLine="566"/>
        <w:jc w:val="both"/>
        <w:rPr>
          <w:sz w:val="26"/>
        </w:rPr>
      </w:pPr>
      <w:r>
        <w:rPr>
          <w:color w:val="231F20"/>
          <w:sz w:val="26"/>
        </w:rPr>
        <w:t>Có trường hợp là pháp thoái không phải là câu giải thoát: Nghĩa là hàng pháp thoái không được định diệt</w:t>
      </w:r>
      <w:r>
        <w:rPr>
          <w:color w:val="231F20"/>
          <w:spacing w:val="-2"/>
          <w:sz w:val="26"/>
        </w:rPr>
        <w:t> </w:t>
      </w:r>
      <w:r>
        <w:rPr>
          <w:color w:val="231F20"/>
          <w:sz w:val="26"/>
        </w:rPr>
        <w:t>tận.</w:t>
      </w:r>
    </w:p>
    <w:p>
      <w:pPr>
        <w:pStyle w:val="ListParagraph"/>
        <w:numPr>
          <w:ilvl w:val="0"/>
          <w:numId w:val="76"/>
        </w:numPr>
        <w:tabs>
          <w:tab w:pos="953" w:val="left" w:leader="none"/>
        </w:tabs>
        <w:spacing w:line="271" w:lineRule="auto" w:before="111" w:after="0"/>
        <w:ind w:left="110" w:right="383" w:firstLine="566"/>
        <w:jc w:val="both"/>
        <w:rPr>
          <w:sz w:val="26"/>
        </w:rPr>
      </w:pPr>
      <w:r>
        <w:rPr>
          <w:color w:val="231F20"/>
          <w:spacing w:val="2"/>
          <w:sz w:val="26"/>
        </w:rPr>
        <w:t>Có </w:t>
      </w:r>
      <w:r>
        <w:rPr>
          <w:color w:val="231F20"/>
          <w:spacing w:val="4"/>
          <w:sz w:val="26"/>
        </w:rPr>
        <w:t>trường </w:t>
      </w:r>
      <w:r>
        <w:rPr>
          <w:color w:val="231F20"/>
          <w:spacing w:val="3"/>
          <w:sz w:val="26"/>
        </w:rPr>
        <w:t>hợp </w:t>
      </w:r>
      <w:r>
        <w:rPr>
          <w:color w:val="231F20"/>
          <w:spacing w:val="2"/>
          <w:sz w:val="26"/>
        </w:rPr>
        <w:t>là </w:t>
      </w:r>
      <w:r>
        <w:rPr>
          <w:color w:val="231F20"/>
          <w:spacing w:val="3"/>
          <w:sz w:val="26"/>
        </w:rPr>
        <w:t>câu giải </w:t>
      </w:r>
      <w:r>
        <w:rPr>
          <w:color w:val="231F20"/>
          <w:spacing w:val="4"/>
          <w:sz w:val="26"/>
        </w:rPr>
        <w:t>thoát không </w:t>
      </w:r>
      <w:r>
        <w:rPr>
          <w:color w:val="231F20"/>
          <w:spacing w:val="3"/>
          <w:sz w:val="26"/>
        </w:rPr>
        <w:t>phải </w:t>
      </w:r>
      <w:r>
        <w:rPr>
          <w:color w:val="231F20"/>
          <w:spacing w:val="2"/>
          <w:sz w:val="26"/>
        </w:rPr>
        <w:t>là </w:t>
      </w:r>
      <w:r>
        <w:rPr>
          <w:color w:val="231F20"/>
          <w:spacing w:val="3"/>
          <w:sz w:val="26"/>
        </w:rPr>
        <w:t>pháp </w:t>
      </w:r>
      <w:r>
        <w:rPr>
          <w:color w:val="231F20"/>
          <w:spacing w:val="5"/>
          <w:sz w:val="26"/>
        </w:rPr>
        <w:t>thoái: </w:t>
      </w:r>
      <w:r>
        <w:rPr>
          <w:color w:val="231F20"/>
          <w:spacing w:val="4"/>
          <w:sz w:val="26"/>
        </w:rPr>
        <w:t>Nghĩa </w:t>
      </w:r>
      <w:r>
        <w:rPr>
          <w:color w:val="231F20"/>
          <w:spacing w:val="2"/>
          <w:sz w:val="26"/>
        </w:rPr>
        <w:t>là </w:t>
      </w:r>
      <w:r>
        <w:rPr>
          <w:color w:val="231F20"/>
          <w:spacing w:val="3"/>
          <w:sz w:val="26"/>
        </w:rPr>
        <w:t>hàng </w:t>
      </w:r>
      <w:r>
        <w:rPr>
          <w:color w:val="231F20"/>
          <w:spacing w:val="2"/>
          <w:sz w:val="26"/>
        </w:rPr>
        <w:t>tư </w:t>
      </w:r>
      <w:r>
        <w:rPr>
          <w:color w:val="231F20"/>
          <w:spacing w:val="3"/>
          <w:sz w:val="26"/>
        </w:rPr>
        <w:t>pháp cho đến pháp  bất  động  </w:t>
      </w:r>
      <w:r>
        <w:rPr>
          <w:color w:val="231F20"/>
          <w:spacing w:val="2"/>
          <w:sz w:val="26"/>
        </w:rPr>
        <w:t>đã  </w:t>
      </w:r>
      <w:r>
        <w:rPr>
          <w:color w:val="231F20"/>
          <w:spacing w:val="3"/>
          <w:sz w:val="26"/>
        </w:rPr>
        <w:t>được  </w:t>
      </w:r>
      <w:r>
        <w:rPr>
          <w:color w:val="231F20"/>
          <w:spacing w:val="5"/>
          <w:sz w:val="26"/>
        </w:rPr>
        <w:t>định </w:t>
      </w:r>
      <w:r>
        <w:rPr>
          <w:color w:val="231F20"/>
          <w:spacing w:val="3"/>
          <w:sz w:val="26"/>
        </w:rPr>
        <w:t>diệt</w:t>
      </w:r>
      <w:r>
        <w:rPr>
          <w:color w:val="231F20"/>
          <w:spacing w:val="10"/>
          <w:sz w:val="26"/>
        </w:rPr>
        <w:t> </w:t>
      </w:r>
      <w:r>
        <w:rPr>
          <w:color w:val="231F20"/>
          <w:spacing w:val="5"/>
          <w:sz w:val="26"/>
        </w:rPr>
        <w:t>tận.</w:t>
      </w:r>
    </w:p>
    <w:p>
      <w:pPr>
        <w:pStyle w:val="ListParagraph"/>
        <w:numPr>
          <w:ilvl w:val="0"/>
          <w:numId w:val="76"/>
        </w:numPr>
        <w:tabs>
          <w:tab w:pos="939" w:val="left" w:leader="none"/>
        </w:tabs>
        <w:spacing w:line="271" w:lineRule="auto" w:before="111" w:after="0"/>
        <w:ind w:left="110" w:right="390" w:firstLine="566"/>
        <w:jc w:val="both"/>
        <w:rPr>
          <w:sz w:val="26"/>
        </w:rPr>
      </w:pPr>
      <w:r>
        <w:rPr>
          <w:color w:val="231F20"/>
          <w:sz w:val="26"/>
        </w:rPr>
        <w:t>Có trường hợp là pháp thoái cũng là câu giải thoát: Nghĩa là hàng pháp thoái đã được định diệt</w:t>
      </w:r>
      <w:r>
        <w:rPr>
          <w:color w:val="231F20"/>
          <w:spacing w:val="-1"/>
          <w:sz w:val="26"/>
        </w:rPr>
        <w:t> </w:t>
      </w:r>
      <w:r>
        <w:rPr>
          <w:color w:val="231F20"/>
          <w:sz w:val="26"/>
        </w:rPr>
        <w:t>tận.</w:t>
      </w:r>
    </w:p>
    <w:p>
      <w:pPr>
        <w:pStyle w:val="ListParagraph"/>
        <w:numPr>
          <w:ilvl w:val="0"/>
          <w:numId w:val="76"/>
        </w:numPr>
        <w:tabs>
          <w:tab w:pos="942" w:val="left" w:leader="none"/>
        </w:tabs>
        <w:spacing w:line="271" w:lineRule="auto" w:before="112" w:after="0"/>
        <w:ind w:left="110" w:right="390" w:firstLine="566"/>
        <w:jc w:val="both"/>
        <w:rPr>
          <w:sz w:val="26"/>
        </w:rPr>
      </w:pPr>
      <w:r>
        <w:rPr>
          <w:color w:val="231F20"/>
          <w:sz w:val="26"/>
        </w:rPr>
        <w:t>Có trường hợp không phải là pháp thoái cũng không phải là câu giải thoát: Nghĩa là hàng pháp tư cho đến pháp bất động không được định diệt tận.</w:t>
      </w:r>
    </w:p>
    <w:p>
      <w:pPr>
        <w:pStyle w:val="BodyText"/>
        <w:spacing w:line="271" w:lineRule="auto" w:before="111"/>
        <w:ind w:right="390"/>
      </w:pPr>
      <w:r>
        <w:rPr>
          <w:color w:val="231F20"/>
        </w:rPr>
        <w:t>Như A-la-hán pháp thoái đối với câu giải thoát nêu ra bốn trường hợp, năm hạng A-la-hán còn lại đối với câu giải thoát cũng như </w:t>
      </w:r>
      <w:r>
        <w:rPr>
          <w:color w:val="231F20"/>
          <w:spacing w:val="-5"/>
        </w:rPr>
        <w:t>vậy. </w:t>
      </w:r>
      <w:r>
        <w:rPr>
          <w:color w:val="231F20"/>
        </w:rPr>
        <w:t>Như thế là thành sáu lớp bốn trường hợp. Như đạo vô học có</w:t>
      </w:r>
      <w:r>
        <w:rPr>
          <w:color w:val="231F20"/>
          <w:spacing w:val="-13"/>
        </w:rPr>
        <w:t> </w:t>
      </w:r>
      <w:r>
        <w:rPr>
          <w:color w:val="231F20"/>
        </w:rPr>
        <w:t>sáu</w:t>
      </w:r>
      <w:r>
        <w:rPr>
          <w:color w:val="231F20"/>
          <w:spacing w:val="-13"/>
        </w:rPr>
        <w:t> </w:t>
      </w:r>
      <w:r>
        <w:rPr>
          <w:color w:val="231F20"/>
        </w:rPr>
        <w:t>thứ</w:t>
      </w:r>
      <w:r>
        <w:rPr>
          <w:color w:val="231F20"/>
          <w:spacing w:val="-27"/>
        </w:rPr>
        <w:t> </w:t>
      </w:r>
      <w:r>
        <w:rPr>
          <w:color w:val="231F20"/>
        </w:rPr>
        <w:t>A-la-hán,</w:t>
      </w:r>
      <w:r>
        <w:rPr>
          <w:color w:val="231F20"/>
          <w:spacing w:val="-12"/>
        </w:rPr>
        <w:t> </w:t>
      </w:r>
      <w:r>
        <w:rPr>
          <w:color w:val="231F20"/>
        </w:rPr>
        <w:t>đạo</w:t>
      </w:r>
      <w:r>
        <w:rPr>
          <w:color w:val="231F20"/>
          <w:spacing w:val="-13"/>
        </w:rPr>
        <w:t> </w:t>
      </w:r>
      <w:r>
        <w:rPr>
          <w:color w:val="231F20"/>
        </w:rPr>
        <w:t>học</w:t>
      </w:r>
      <w:r>
        <w:rPr>
          <w:color w:val="231F20"/>
          <w:spacing w:val="-13"/>
        </w:rPr>
        <w:t> </w:t>
      </w:r>
      <w:r>
        <w:rPr>
          <w:color w:val="231F20"/>
        </w:rPr>
        <w:t>cũng</w:t>
      </w:r>
      <w:r>
        <w:rPr>
          <w:color w:val="231F20"/>
          <w:spacing w:val="-13"/>
        </w:rPr>
        <w:t> </w:t>
      </w:r>
      <w:r>
        <w:rPr>
          <w:color w:val="231F20"/>
        </w:rPr>
        <w:t>có</w:t>
      </w:r>
      <w:r>
        <w:rPr>
          <w:color w:val="231F20"/>
          <w:spacing w:val="-12"/>
        </w:rPr>
        <w:t> </w:t>
      </w:r>
      <w:r>
        <w:rPr>
          <w:color w:val="231F20"/>
        </w:rPr>
        <w:t>sáu</w:t>
      </w:r>
      <w:r>
        <w:rPr>
          <w:color w:val="231F20"/>
          <w:spacing w:val="-13"/>
        </w:rPr>
        <w:t> </w:t>
      </w:r>
      <w:r>
        <w:rPr>
          <w:color w:val="231F20"/>
        </w:rPr>
        <w:t>thứ</w:t>
      </w:r>
      <w:r>
        <w:rPr>
          <w:color w:val="231F20"/>
          <w:spacing w:val="-13"/>
        </w:rPr>
        <w:t> </w:t>
      </w:r>
      <w:r>
        <w:rPr>
          <w:color w:val="231F20"/>
        </w:rPr>
        <w:t>chủng</w:t>
      </w:r>
      <w:r>
        <w:rPr>
          <w:color w:val="231F20"/>
          <w:spacing w:val="-13"/>
        </w:rPr>
        <w:t> </w:t>
      </w:r>
      <w:r>
        <w:rPr>
          <w:color w:val="231F20"/>
        </w:rPr>
        <w:t>tánh,</w:t>
      </w:r>
      <w:r>
        <w:rPr>
          <w:color w:val="231F20"/>
          <w:spacing w:val="-12"/>
        </w:rPr>
        <w:t> </w:t>
      </w:r>
      <w:r>
        <w:rPr>
          <w:color w:val="231F20"/>
        </w:rPr>
        <w:t>đó</w:t>
      </w:r>
      <w:r>
        <w:rPr>
          <w:color w:val="231F20"/>
          <w:spacing w:val="-13"/>
        </w:rPr>
        <w:t> </w:t>
      </w:r>
      <w:r>
        <w:rPr>
          <w:color w:val="231F20"/>
        </w:rPr>
        <w:t>là</w:t>
      </w:r>
      <w:r>
        <w:rPr>
          <w:color w:val="231F20"/>
          <w:spacing w:val="-13"/>
        </w:rPr>
        <w:t> </w:t>
      </w:r>
      <w:r>
        <w:rPr>
          <w:color w:val="231F20"/>
        </w:rPr>
        <w:t>chủng tánh pháp thoái cho đến chủng tánh pháp bất</w:t>
      </w:r>
      <w:r>
        <w:rPr>
          <w:color w:val="231F20"/>
          <w:spacing w:val="-3"/>
        </w:rPr>
        <w:t> </w:t>
      </w:r>
      <w:r>
        <w:rPr>
          <w:color w:val="231F20"/>
        </w:rPr>
        <w:t>động.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spacing w:val="-3"/>
        </w:rPr>
        <w:t>Hỏi:</w:t>
      </w:r>
      <w:r>
        <w:rPr>
          <w:i/>
          <w:color w:val="231F20"/>
          <w:spacing w:val="-18"/>
        </w:rPr>
        <w:t> </w:t>
      </w:r>
      <w:r>
        <w:rPr>
          <w:color w:val="231F20"/>
        </w:rPr>
        <w:t>Các</w:t>
      </w:r>
      <w:r>
        <w:rPr>
          <w:color w:val="231F20"/>
          <w:spacing w:val="-17"/>
        </w:rPr>
        <w:t> </w:t>
      </w:r>
      <w:r>
        <w:rPr>
          <w:color w:val="231F20"/>
          <w:spacing w:val="-3"/>
        </w:rPr>
        <w:t>hàng</w:t>
      </w:r>
      <w:r>
        <w:rPr>
          <w:color w:val="231F20"/>
          <w:spacing w:val="-17"/>
        </w:rPr>
        <w:t> </w:t>
      </w:r>
      <w:r>
        <w:rPr>
          <w:color w:val="231F20"/>
        </w:rPr>
        <w:t>hữu</w:t>
      </w:r>
      <w:r>
        <w:rPr>
          <w:color w:val="231F20"/>
          <w:spacing w:val="-17"/>
        </w:rPr>
        <w:t> </w:t>
      </w:r>
      <w:r>
        <w:rPr>
          <w:color w:val="231F20"/>
        </w:rPr>
        <w:t>học</w:t>
      </w:r>
      <w:r>
        <w:rPr>
          <w:color w:val="231F20"/>
          <w:spacing w:val="-17"/>
        </w:rPr>
        <w:t> </w:t>
      </w:r>
      <w:r>
        <w:rPr>
          <w:color w:val="231F20"/>
          <w:spacing w:val="-3"/>
        </w:rPr>
        <w:t>pháp</w:t>
      </w:r>
      <w:r>
        <w:rPr>
          <w:color w:val="231F20"/>
          <w:spacing w:val="-17"/>
        </w:rPr>
        <w:t> </w:t>
      </w:r>
      <w:r>
        <w:rPr>
          <w:color w:val="231F20"/>
          <w:spacing w:val="-3"/>
        </w:rPr>
        <w:t>thoái</w:t>
      </w:r>
      <w:r>
        <w:rPr>
          <w:color w:val="231F20"/>
          <w:spacing w:val="-17"/>
        </w:rPr>
        <w:t> </w:t>
      </w:r>
      <w:r>
        <w:rPr>
          <w:color w:val="231F20"/>
        </w:rPr>
        <w:t>thì</w:t>
      </w:r>
      <w:r>
        <w:rPr>
          <w:color w:val="231F20"/>
          <w:spacing w:val="-17"/>
        </w:rPr>
        <w:t> </w:t>
      </w:r>
      <w:r>
        <w:rPr>
          <w:color w:val="231F20"/>
        </w:rPr>
        <w:t>tất</w:t>
      </w:r>
      <w:r>
        <w:rPr>
          <w:color w:val="231F20"/>
          <w:spacing w:val="-18"/>
        </w:rPr>
        <w:t> </w:t>
      </w:r>
      <w:r>
        <w:rPr>
          <w:color w:val="231F20"/>
        </w:rPr>
        <w:t>cả</w:t>
      </w:r>
      <w:r>
        <w:rPr>
          <w:color w:val="231F20"/>
          <w:spacing w:val="-17"/>
        </w:rPr>
        <w:t> </w:t>
      </w:r>
      <w:r>
        <w:rPr>
          <w:color w:val="231F20"/>
        </w:rPr>
        <w:t>là</w:t>
      </w:r>
      <w:r>
        <w:rPr>
          <w:color w:val="231F20"/>
          <w:spacing w:val="-17"/>
        </w:rPr>
        <w:t> </w:t>
      </w:r>
      <w:r>
        <w:rPr>
          <w:color w:val="231F20"/>
          <w:spacing w:val="-3"/>
        </w:rPr>
        <w:t>thân</w:t>
      </w:r>
      <w:r>
        <w:rPr>
          <w:color w:val="231F20"/>
          <w:spacing w:val="-17"/>
        </w:rPr>
        <w:t> </w:t>
      </w:r>
      <w:r>
        <w:rPr>
          <w:color w:val="231F20"/>
          <w:spacing w:val="-3"/>
        </w:rPr>
        <w:t>chứng</w:t>
      </w:r>
      <w:r>
        <w:rPr>
          <w:color w:val="231F20"/>
          <w:spacing w:val="-17"/>
        </w:rPr>
        <w:t> </w:t>
      </w:r>
      <w:r>
        <w:rPr>
          <w:color w:val="231F20"/>
          <w:spacing w:val="-3"/>
        </w:rPr>
        <w:t>chăng?</w:t>
      </w:r>
    </w:p>
    <w:p>
      <w:pPr>
        <w:pStyle w:val="BodyText"/>
        <w:spacing w:before="145"/>
        <w:ind w:left="960" w:firstLine="0"/>
      </w:pPr>
      <w:r>
        <w:rPr>
          <w:i/>
          <w:color w:val="231F20"/>
        </w:rPr>
        <w:t>Đáp: </w:t>
      </w:r>
      <w:r>
        <w:rPr>
          <w:color w:val="231F20"/>
        </w:rPr>
        <w:t>Nên nêu ra bốn trường hợp:</w:t>
      </w:r>
    </w:p>
    <w:p>
      <w:pPr>
        <w:pStyle w:val="ListParagraph"/>
        <w:numPr>
          <w:ilvl w:val="1"/>
          <w:numId w:val="76"/>
        </w:numPr>
        <w:tabs>
          <w:tab w:pos="1257" w:val="left" w:leader="none"/>
        </w:tabs>
        <w:spacing w:line="268" w:lineRule="auto" w:before="145" w:after="0"/>
        <w:ind w:left="393" w:right="107" w:firstLine="566"/>
        <w:jc w:val="both"/>
        <w:rPr>
          <w:sz w:val="26"/>
        </w:rPr>
      </w:pPr>
      <w:r>
        <w:rPr>
          <w:color w:val="231F20"/>
          <w:sz w:val="26"/>
        </w:rPr>
        <w:t>Có trường hợp là hữu học pháp thoái không phải là </w:t>
      </w:r>
      <w:r>
        <w:rPr>
          <w:color w:val="231F20"/>
          <w:spacing w:val="-3"/>
          <w:sz w:val="26"/>
        </w:rPr>
        <w:t>thân </w:t>
      </w:r>
      <w:r>
        <w:rPr>
          <w:color w:val="231F20"/>
          <w:sz w:val="26"/>
        </w:rPr>
        <w:t>chứng: Nghĩa là hàng hữu học pháp thoái không được định diệt</w:t>
      </w:r>
      <w:r>
        <w:rPr>
          <w:color w:val="231F20"/>
          <w:spacing w:val="-5"/>
          <w:sz w:val="26"/>
        </w:rPr>
        <w:t> </w:t>
      </w:r>
      <w:r>
        <w:rPr>
          <w:color w:val="231F20"/>
          <w:sz w:val="26"/>
        </w:rPr>
        <w:t>tận.</w:t>
      </w:r>
    </w:p>
    <w:p>
      <w:pPr>
        <w:pStyle w:val="ListParagraph"/>
        <w:numPr>
          <w:ilvl w:val="1"/>
          <w:numId w:val="76"/>
        </w:numPr>
        <w:tabs>
          <w:tab w:pos="1246" w:val="left" w:leader="none"/>
        </w:tabs>
        <w:spacing w:line="268" w:lineRule="auto" w:before="110" w:after="0"/>
        <w:ind w:left="393" w:right="107" w:firstLine="566"/>
        <w:jc w:val="both"/>
        <w:rPr>
          <w:sz w:val="26"/>
        </w:rPr>
      </w:pPr>
      <w:r>
        <w:rPr>
          <w:color w:val="231F20"/>
          <w:sz w:val="26"/>
        </w:rPr>
        <w:t>Có trường hợp là thân chứng không phải là hữu học pháp thoái:</w:t>
      </w:r>
      <w:r>
        <w:rPr>
          <w:color w:val="231F20"/>
          <w:spacing w:val="-8"/>
          <w:sz w:val="26"/>
        </w:rPr>
        <w:t> </w:t>
      </w:r>
      <w:r>
        <w:rPr>
          <w:color w:val="231F20"/>
          <w:sz w:val="26"/>
        </w:rPr>
        <w:t>Nghĩa</w:t>
      </w:r>
      <w:r>
        <w:rPr>
          <w:color w:val="231F20"/>
          <w:spacing w:val="-7"/>
          <w:sz w:val="26"/>
        </w:rPr>
        <w:t> </w:t>
      </w:r>
      <w:r>
        <w:rPr>
          <w:color w:val="231F20"/>
          <w:sz w:val="26"/>
        </w:rPr>
        <w:t>là</w:t>
      </w:r>
      <w:r>
        <w:rPr>
          <w:color w:val="231F20"/>
          <w:spacing w:val="-7"/>
          <w:sz w:val="26"/>
        </w:rPr>
        <w:t> </w:t>
      </w:r>
      <w:r>
        <w:rPr>
          <w:color w:val="231F20"/>
          <w:sz w:val="26"/>
        </w:rPr>
        <w:t>hàng</w:t>
      </w:r>
      <w:r>
        <w:rPr>
          <w:color w:val="231F20"/>
          <w:spacing w:val="-8"/>
          <w:sz w:val="26"/>
        </w:rPr>
        <w:t> </w:t>
      </w:r>
      <w:r>
        <w:rPr>
          <w:color w:val="231F20"/>
          <w:sz w:val="26"/>
        </w:rPr>
        <w:t>hữu</w:t>
      </w:r>
      <w:r>
        <w:rPr>
          <w:color w:val="231F20"/>
          <w:spacing w:val="-7"/>
          <w:sz w:val="26"/>
        </w:rPr>
        <w:t> </w:t>
      </w:r>
      <w:r>
        <w:rPr>
          <w:color w:val="231F20"/>
          <w:sz w:val="26"/>
        </w:rPr>
        <w:t>học</w:t>
      </w:r>
      <w:r>
        <w:rPr>
          <w:color w:val="231F20"/>
          <w:spacing w:val="-7"/>
          <w:sz w:val="26"/>
        </w:rPr>
        <w:t> </w:t>
      </w:r>
      <w:r>
        <w:rPr>
          <w:color w:val="231F20"/>
          <w:sz w:val="26"/>
        </w:rPr>
        <w:t>pháp</w:t>
      </w:r>
      <w:r>
        <w:rPr>
          <w:color w:val="231F20"/>
          <w:spacing w:val="-7"/>
          <w:sz w:val="26"/>
        </w:rPr>
        <w:t> </w:t>
      </w:r>
      <w:r>
        <w:rPr>
          <w:color w:val="231F20"/>
          <w:sz w:val="26"/>
        </w:rPr>
        <w:t>tư</w:t>
      </w:r>
      <w:r>
        <w:rPr>
          <w:color w:val="231F20"/>
          <w:spacing w:val="-8"/>
          <w:sz w:val="26"/>
        </w:rPr>
        <w:t> </w:t>
      </w:r>
      <w:r>
        <w:rPr>
          <w:color w:val="231F20"/>
          <w:sz w:val="26"/>
        </w:rPr>
        <w:t>cho</w:t>
      </w:r>
      <w:r>
        <w:rPr>
          <w:color w:val="231F20"/>
          <w:spacing w:val="-7"/>
          <w:sz w:val="26"/>
        </w:rPr>
        <w:t> </w:t>
      </w:r>
      <w:r>
        <w:rPr>
          <w:color w:val="231F20"/>
          <w:sz w:val="26"/>
        </w:rPr>
        <w:t>đến</w:t>
      </w:r>
      <w:r>
        <w:rPr>
          <w:color w:val="231F20"/>
          <w:spacing w:val="-7"/>
          <w:sz w:val="26"/>
        </w:rPr>
        <w:t> </w:t>
      </w:r>
      <w:r>
        <w:rPr>
          <w:color w:val="231F20"/>
          <w:sz w:val="26"/>
        </w:rPr>
        <w:t>hàng</w:t>
      </w:r>
      <w:r>
        <w:rPr>
          <w:color w:val="231F20"/>
          <w:spacing w:val="-8"/>
          <w:sz w:val="26"/>
        </w:rPr>
        <w:t> </w:t>
      </w:r>
      <w:r>
        <w:rPr>
          <w:color w:val="231F20"/>
          <w:sz w:val="26"/>
        </w:rPr>
        <w:t>hữu</w:t>
      </w:r>
      <w:r>
        <w:rPr>
          <w:color w:val="231F20"/>
          <w:spacing w:val="-7"/>
          <w:sz w:val="26"/>
        </w:rPr>
        <w:t> </w:t>
      </w:r>
      <w:r>
        <w:rPr>
          <w:color w:val="231F20"/>
          <w:sz w:val="26"/>
        </w:rPr>
        <w:t>học</w:t>
      </w:r>
      <w:r>
        <w:rPr>
          <w:color w:val="231F20"/>
          <w:spacing w:val="-7"/>
          <w:sz w:val="26"/>
        </w:rPr>
        <w:t> </w:t>
      </w:r>
      <w:r>
        <w:rPr>
          <w:color w:val="231F20"/>
          <w:sz w:val="26"/>
        </w:rPr>
        <w:t>pháp</w:t>
      </w:r>
      <w:r>
        <w:rPr>
          <w:color w:val="231F20"/>
          <w:spacing w:val="-7"/>
          <w:sz w:val="26"/>
        </w:rPr>
        <w:t> </w:t>
      </w:r>
      <w:r>
        <w:rPr>
          <w:color w:val="231F20"/>
          <w:sz w:val="26"/>
        </w:rPr>
        <w:t>bất động đã được định diệt tận.</w:t>
      </w:r>
    </w:p>
    <w:p>
      <w:pPr>
        <w:pStyle w:val="ListParagraph"/>
        <w:numPr>
          <w:ilvl w:val="1"/>
          <w:numId w:val="76"/>
        </w:numPr>
        <w:tabs>
          <w:tab w:pos="1246" w:val="left" w:leader="none"/>
        </w:tabs>
        <w:spacing w:line="268" w:lineRule="auto" w:before="111" w:after="0"/>
        <w:ind w:left="393" w:right="106" w:firstLine="566"/>
        <w:jc w:val="both"/>
        <w:rPr>
          <w:sz w:val="26"/>
        </w:rPr>
      </w:pPr>
      <w:r>
        <w:rPr>
          <w:color w:val="231F20"/>
          <w:sz w:val="26"/>
        </w:rPr>
        <w:t>Có trường hợp là hữu học pháp thoái cũng là thân chứng: Nghĩa là hàng hữu học pháp thoái đã được định diệt</w:t>
      </w:r>
      <w:r>
        <w:rPr>
          <w:color w:val="231F20"/>
          <w:spacing w:val="-4"/>
          <w:sz w:val="26"/>
        </w:rPr>
        <w:t> </w:t>
      </w:r>
      <w:r>
        <w:rPr>
          <w:color w:val="231F20"/>
          <w:sz w:val="26"/>
        </w:rPr>
        <w:t>tận.</w:t>
      </w:r>
    </w:p>
    <w:p>
      <w:pPr>
        <w:pStyle w:val="ListParagraph"/>
        <w:numPr>
          <w:ilvl w:val="1"/>
          <w:numId w:val="76"/>
        </w:numPr>
        <w:tabs>
          <w:tab w:pos="1213" w:val="left" w:leader="none"/>
        </w:tabs>
        <w:spacing w:line="268" w:lineRule="auto" w:before="110" w:after="0"/>
        <w:ind w:left="393" w:right="107" w:firstLine="566"/>
        <w:jc w:val="both"/>
        <w:rPr>
          <w:sz w:val="26"/>
        </w:rPr>
      </w:pPr>
      <w:r>
        <w:rPr>
          <w:color w:val="231F20"/>
          <w:sz w:val="26"/>
        </w:rPr>
        <w:t>Có</w:t>
      </w:r>
      <w:r>
        <w:rPr>
          <w:color w:val="231F20"/>
          <w:spacing w:val="-8"/>
          <w:sz w:val="26"/>
        </w:rPr>
        <w:t> </w:t>
      </w:r>
      <w:r>
        <w:rPr>
          <w:color w:val="231F20"/>
          <w:sz w:val="26"/>
        </w:rPr>
        <w:t>trường</w:t>
      </w:r>
      <w:r>
        <w:rPr>
          <w:color w:val="231F20"/>
          <w:spacing w:val="-8"/>
          <w:sz w:val="26"/>
        </w:rPr>
        <w:t> </w:t>
      </w:r>
      <w:r>
        <w:rPr>
          <w:color w:val="231F20"/>
          <w:sz w:val="26"/>
        </w:rPr>
        <w:t>hợp</w:t>
      </w:r>
      <w:r>
        <w:rPr>
          <w:color w:val="231F20"/>
          <w:spacing w:val="-9"/>
          <w:sz w:val="26"/>
        </w:rPr>
        <w:t> </w:t>
      </w:r>
      <w:r>
        <w:rPr>
          <w:color w:val="231F20"/>
          <w:sz w:val="26"/>
        </w:rPr>
        <w:t>không</w:t>
      </w:r>
      <w:r>
        <w:rPr>
          <w:color w:val="231F20"/>
          <w:spacing w:val="-7"/>
          <w:sz w:val="26"/>
        </w:rPr>
        <w:t> </w:t>
      </w:r>
      <w:r>
        <w:rPr>
          <w:color w:val="231F20"/>
          <w:sz w:val="26"/>
        </w:rPr>
        <w:t>phải</w:t>
      </w:r>
      <w:r>
        <w:rPr>
          <w:color w:val="231F20"/>
          <w:spacing w:val="-9"/>
          <w:sz w:val="26"/>
        </w:rPr>
        <w:t> </w:t>
      </w:r>
      <w:r>
        <w:rPr>
          <w:color w:val="231F20"/>
          <w:sz w:val="26"/>
        </w:rPr>
        <w:t>là</w:t>
      </w:r>
      <w:r>
        <w:rPr>
          <w:color w:val="231F20"/>
          <w:spacing w:val="-8"/>
          <w:sz w:val="26"/>
        </w:rPr>
        <w:t> </w:t>
      </w:r>
      <w:r>
        <w:rPr>
          <w:color w:val="231F20"/>
          <w:sz w:val="26"/>
        </w:rPr>
        <w:t>hữu</w:t>
      </w:r>
      <w:r>
        <w:rPr>
          <w:color w:val="231F20"/>
          <w:spacing w:val="-7"/>
          <w:sz w:val="26"/>
        </w:rPr>
        <w:t> </w:t>
      </w:r>
      <w:r>
        <w:rPr>
          <w:color w:val="231F20"/>
          <w:sz w:val="26"/>
        </w:rPr>
        <w:t>học</w:t>
      </w:r>
      <w:r>
        <w:rPr>
          <w:color w:val="231F20"/>
          <w:spacing w:val="-9"/>
          <w:sz w:val="26"/>
        </w:rPr>
        <w:t> </w:t>
      </w:r>
      <w:r>
        <w:rPr>
          <w:color w:val="231F20"/>
          <w:sz w:val="26"/>
        </w:rPr>
        <w:t>pháp</w:t>
      </w:r>
      <w:r>
        <w:rPr>
          <w:color w:val="231F20"/>
          <w:spacing w:val="-8"/>
          <w:sz w:val="26"/>
        </w:rPr>
        <w:t> </w:t>
      </w:r>
      <w:r>
        <w:rPr>
          <w:color w:val="231F20"/>
          <w:sz w:val="26"/>
        </w:rPr>
        <w:t>thoái</w:t>
      </w:r>
      <w:r>
        <w:rPr>
          <w:color w:val="231F20"/>
          <w:spacing w:val="-7"/>
          <w:sz w:val="26"/>
        </w:rPr>
        <w:t> </w:t>
      </w:r>
      <w:r>
        <w:rPr>
          <w:color w:val="231F20"/>
          <w:sz w:val="26"/>
        </w:rPr>
        <w:t>cũng</w:t>
      </w:r>
      <w:r>
        <w:rPr>
          <w:color w:val="231F20"/>
          <w:spacing w:val="-8"/>
          <w:sz w:val="26"/>
        </w:rPr>
        <w:t> </w:t>
      </w:r>
      <w:r>
        <w:rPr>
          <w:color w:val="231F20"/>
          <w:spacing w:val="-3"/>
          <w:sz w:val="26"/>
        </w:rPr>
        <w:t>không </w:t>
      </w:r>
      <w:r>
        <w:rPr>
          <w:color w:val="231F20"/>
          <w:sz w:val="26"/>
        </w:rPr>
        <w:t>phải</w:t>
      </w:r>
      <w:r>
        <w:rPr>
          <w:color w:val="231F20"/>
          <w:spacing w:val="-9"/>
          <w:sz w:val="26"/>
        </w:rPr>
        <w:t> </w:t>
      </w:r>
      <w:r>
        <w:rPr>
          <w:color w:val="231F20"/>
          <w:sz w:val="26"/>
        </w:rPr>
        <w:t>là</w:t>
      </w:r>
      <w:r>
        <w:rPr>
          <w:color w:val="231F20"/>
          <w:spacing w:val="-8"/>
          <w:sz w:val="26"/>
        </w:rPr>
        <w:t> </w:t>
      </w:r>
      <w:r>
        <w:rPr>
          <w:color w:val="231F20"/>
          <w:sz w:val="26"/>
        </w:rPr>
        <w:t>thân</w:t>
      </w:r>
      <w:r>
        <w:rPr>
          <w:color w:val="231F20"/>
          <w:spacing w:val="-8"/>
          <w:sz w:val="26"/>
        </w:rPr>
        <w:t> </w:t>
      </w:r>
      <w:r>
        <w:rPr>
          <w:color w:val="231F20"/>
          <w:sz w:val="26"/>
        </w:rPr>
        <w:t>chứng:</w:t>
      </w:r>
      <w:r>
        <w:rPr>
          <w:color w:val="231F20"/>
          <w:spacing w:val="-9"/>
          <w:sz w:val="26"/>
        </w:rPr>
        <w:t> </w:t>
      </w:r>
      <w:r>
        <w:rPr>
          <w:color w:val="231F20"/>
          <w:sz w:val="26"/>
        </w:rPr>
        <w:t>Nghĩa</w:t>
      </w:r>
      <w:r>
        <w:rPr>
          <w:color w:val="231F20"/>
          <w:spacing w:val="-8"/>
          <w:sz w:val="26"/>
        </w:rPr>
        <w:t> </w:t>
      </w:r>
      <w:r>
        <w:rPr>
          <w:color w:val="231F20"/>
          <w:sz w:val="26"/>
        </w:rPr>
        <w:t>là</w:t>
      </w:r>
      <w:r>
        <w:rPr>
          <w:color w:val="231F20"/>
          <w:spacing w:val="-8"/>
          <w:sz w:val="26"/>
        </w:rPr>
        <w:t> </w:t>
      </w:r>
      <w:r>
        <w:rPr>
          <w:color w:val="231F20"/>
          <w:sz w:val="26"/>
        </w:rPr>
        <w:t>hàng</w:t>
      </w:r>
      <w:r>
        <w:rPr>
          <w:color w:val="231F20"/>
          <w:spacing w:val="-8"/>
          <w:sz w:val="26"/>
        </w:rPr>
        <w:t> </w:t>
      </w:r>
      <w:r>
        <w:rPr>
          <w:color w:val="231F20"/>
          <w:sz w:val="26"/>
        </w:rPr>
        <w:t>hữu</w:t>
      </w:r>
      <w:r>
        <w:rPr>
          <w:color w:val="231F20"/>
          <w:spacing w:val="-9"/>
          <w:sz w:val="26"/>
        </w:rPr>
        <w:t> </w:t>
      </w:r>
      <w:r>
        <w:rPr>
          <w:color w:val="231F20"/>
          <w:sz w:val="26"/>
        </w:rPr>
        <w:t>học</w:t>
      </w:r>
      <w:r>
        <w:rPr>
          <w:color w:val="231F20"/>
          <w:spacing w:val="-8"/>
          <w:sz w:val="26"/>
        </w:rPr>
        <w:t> </w:t>
      </w:r>
      <w:r>
        <w:rPr>
          <w:color w:val="231F20"/>
          <w:sz w:val="26"/>
        </w:rPr>
        <w:t>pháp</w:t>
      </w:r>
      <w:r>
        <w:rPr>
          <w:color w:val="231F20"/>
          <w:spacing w:val="-8"/>
          <w:sz w:val="26"/>
        </w:rPr>
        <w:t> </w:t>
      </w:r>
      <w:r>
        <w:rPr>
          <w:color w:val="231F20"/>
          <w:sz w:val="26"/>
        </w:rPr>
        <w:t>tư</w:t>
      </w:r>
      <w:r>
        <w:rPr>
          <w:color w:val="231F20"/>
          <w:spacing w:val="-9"/>
          <w:sz w:val="26"/>
        </w:rPr>
        <w:t> </w:t>
      </w:r>
      <w:r>
        <w:rPr>
          <w:color w:val="231F20"/>
          <w:sz w:val="26"/>
        </w:rPr>
        <w:t>cho</w:t>
      </w:r>
      <w:r>
        <w:rPr>
          <w:color w:val="231F20"/>
          <w:spacing w:val="-8"/>
          <w:sz w:val="26"/>
        </w:rPr>
        <w:t> </w:t>
      </w:r>
      <w:r>
        <w:rPr>
          <w:color w:val="231F20"/>
          <w:sz w:val="26"/>
        </w:rPr>
        <w:t>đến</w:t>
      </w:r>
      <w:r>
        <w:rPr>
          <w:color w:val="231F20"/>
          <w:spacing w:val="-8"/>
          <w:sz w:val="26"/>
        </w:rPr>
        <w:t> </w:t>
      </w:r>
      <w:r>
        <w:rPr>
          <w:color w:val="231F20"/>
          <w:sz w:val="26"/>
        </w:rPr>
        <w:t>hàng</w:t>
      </w:r>
      <w:r>
        <w:rPr>
          <w:color w:val="231F20"/>
          <w:spacing w:val="-8"/>
          <w:sz w:val="26"/>
        </w:rPr>
        <w:t> </w:t>
      </w:r>
      <w:r>
        <w:rPr>
          <w:color w:val="231F20"/>
          <w:sz w:val="26"/>
        </w:rPr>
        <w:t>hữu học pháp bất động không được định diệt tận.</w:t>
      </w:r>
    </w:p>
    <w:p>
      <w:pPr>
        <w:pStyle w:val="BodyText"/>
        <w:spacing w:line="268" w:lineRule="auto" w:before="111"/>
        <w:ind w:left="393" w:right="107"/>
      </w:pPr>
      <w:r>
        <w:rPr>
          <w:color w:val="231F20"/>
        </w:rPr>
        <w:t>Như hữu học pháp thoái đối với thân chứng nêu ra bốn trường hợp, năm chủng tánh còn lại đối với thân chứng cũng như vậy. Như thế là thành sáu lớp bốn trường hợp.</w:t>
      </w:r>
    </w:p>
    <w:p>
      <w:pPr>
        <w:pStyle w:val="BodyText"/>
        <w:spacing w:line="268" w:lineRule="auto" w:before="111"/>
        <w:ind w:left="393" w:right="102"/>
      </w:pPr>
      <w:r>
        <w:rPr>
          <w:i/>
          <w:color w:val="231F20"/>
          <w:spacing w:val="3"/>
        </w:rPr>
        <w:t>Hỏi: </w:t>
      </w:r>
      <w:r>
        <w:rPr>
          <w:color w:val="231F20"/>
          <w:spacing w:val="3"/>
        </w:rPr>
        <w:t>Nếu pháp </w:t>
      </w:r>
      <w:r>
        <w:rPr>
          <w:color w:val="231F20"/>
          <w:spacing w:val="2"/>
        </w:rPr>
        <w:t>là </w:t>
      </w:r>
      <w:r>
        <w:rPr>
          <w:color w:val="231F20"/>
          <w:spacing w:val="3"/>
        </w:rPr>
        <w:t>tâm đẳng </w:t>
      </w:r>
      <w:r>
        <w:rPr>
          <w:color w:val="231F20"/>
          <w:spacing w:val="2"/>
        </w:rPr>
        <w:t>vô </w:t>
      </w:r>
      <w:r>
        <w:rPr>
          <w:color w:val="231F20"/>
          <w:spacing w:val="3"/>
        </w:rPr>
        <w:t>gián thì pháp </w:t>
      </w:r>
      <w:r>
        <w:rPr>
          <w:color w:val="231F20"/>
          <w:spacing w:val="2"/>
        </w:rPr>
        <w:t>ấy là </w:t>
      </w:r>
      <w:r>
        <w:rPr>
          <w:color w:val="231F20"/>
          <w:spacing w:val="3"/>
        </w:rPr>
        <w:t>tâm </w:t>
      </w:r>
      <w:r>
        <w:rPr>
          <w:color w:val="231F20"/>
          <w:spacing w:val="5"/>
        </w:rPr>
        <w:t>vô </w:t>
      </w:r>
      <w:r>
        <w:rPr>
          <w:color w:val="231F20"/>
          <w:spacing w:val="3"/>
        </w:rPr>
        <w:t>gián</w:t>
      </w:r>
      <w:r>
        <w:rPr>
          <w:color w:val="231F20"/>
          <w:spacing w:val="10"/>
        </w:rPr>
        <w:t> </w:t>
      </w:r>
      <w:r>
        <w:rPr>
          <w:color w:val="231F20"/>
          <w:spacing w:val="5"/>
        </w:rPr>
        <w:t>chăng?</w:t>
      </w:r>
    </w:p>
    <w:p>
      <w:pPr>
        <w:pStyle w:val="BodyText"/>
        <w:spacing w:before="110"/>
        <w:ind w:left="960" w:firstLine="0"/>
      </w:pPr>
      <w:r>
        <w:rPr>
          <w:i/>
          <w:color w:val="231F20"/>
        </w:rPr>
        <w:t>Đáp: </w:t>
      </w:r>
      <w:r>
        <w:rPr>
          <w:color w:val="231F20"/>
        </w:rPr>
        <w:t>Nên nêu ra bốn trường hợp:</w:t>
      </w:r>
    </w:p>
    <w:p>
      <w:pPr>
        <w:pStyle w:val="ListParagraph"/>
        <w:numPr>
          <w:ilvl w:val="0"/>
          <w:numId w:val="77"/>
        </w:numPr>
        <w:tabs>
          <w:tab w:pos="1230" w:val="left" w:leader="none"/>
        </w:tabs>
        <w:spacing w:line="268" w:lineRule="auto" w:before="145" w:after="0"/>
        <w:ind w:left="393" w:right="107" w:firstLine="566"/>
        <w:jc w:val="both"/>
        <w:rPr>
          <w:sz w:val="26"/>
        </w:rPr>
      </w:pPr>
      <w:r>
        <w:rPr>
          <w:color w:val="231F20"/>
          <w:sz w:val="26"/>
        </w:rPr>
        <w:t>Có trường hợp pháp là tâm đẳng vô gián không phải là tâm vô gián: Nghĩa là trừ sát-na đầu của định diệt tận và phần vị có tâm khác, còn lại là các sát-na của định diệt tận khác và tâm tâm sở</w:t>
      </w:r>
      <w:r>
        <w:rPr>
          <w:color w:val="231F20"/>
          <w:spacing w:val="-36"/>
          <w:sz w:val="26"/>
        </w:rPr>
        <w:t> </w:t>
      </w:r>
      <w:r>
        <w:rPr>
          <w:color w:val="231F20"/>
          <w:sz w:val="26"/>
        </w:rPr>
        <w:t>pháp xuất định diệt tận.</w:t>
      </w:r>
    </w:p>
    <w:p>
      <w:pPr>
        <w:pStyle w:val="ListParagraph"/>
        <w:numPr>
          <w:ilvl w:val="0"/>
          <w:numId w:val="77"/>
        </w:numPr>
        <w:tabs>
          <w:tab w:pos="1230" w:val="left" w:leader="none"/>
        </w:tabs>
        <w:spacing w:line="268" w:lineRule="auto" w:before="112" w:after="0"/>
        <w:ind w:left="393" w:right="108" w:firstLine="566"/>
        <w:jc w:val="both"/>
        <w:rPr>
          <w:sz w:val="26"/>
        </w:rPr>
      </w:pPr>
      <w:r>
        <w:rPr>
          <w:color w:val="231F20"/>
          <w:sz w:val="26"/>
        </w:rPr>
        <w:t>Có trường hợp pháp là tâm vô gián không phải là tâm đẳng vô</w:t>
      </w:r>
      <w:r>
        <w:rPr>
          <w:color w:val="231F20"/>
          <w:spacing w:val="-12"/>
          <w:sz w:val="26"/>
        </w:rPr>
        <w:t> </w:t>
      </w:r>
      <w:r>
        <w:rPr>
          <w:color w:val="231F20"/>
          <w:sz w:val="26"/>
        </w:rPr>
        <w:t>gián:</w:t>
      </w:r>
      <w:r>
        <w:rPr>
          <w:color w:val="231F20"/>
          <w:spacing w:val="-12"/>
          <w:sz w:val="26"/>
        </w:rPr>
        <w:t> </w:t>
      </w:r>
      <w:r>
        <w:rPr>
          <w:color w:val="231F20"/>
          <w:sz w:val="26"/>
        </w:rPr>
        <w:t>Nghĩa</w:t>
      </w:r>
      <w:r>
        <w:rPr>
          <w:color w:val="231F20"/>
          <w:spacing w:val="-11"/>
          <w:sz w:val="26"/>
        </w:rPr>
        <w:t> </w:t>
      </w:r>
      <w:r>
        <w:rPr>
          <w:color w:val="231F20"/>
          <w:sz w:val="26"/>
        </w:rPr>
        <w:t>là</w:t>
      </w:r>
      <w:r>
        <w:rPr>
          <w:color w:val="231F20"/>
          <w:spacing w:val="-12"/>
          <w:sz w:val="26"/>
        </w:rPr>
        <w:t> </w:t>
      </w:r>
      <w:r>
        <w:rPr>
          <w:color w:val="231F20"/>
          <w:sz w:val="26"/>
        </w:rPr>
        <w:t>sát-na</w:t>
      </w:r>
      <w:r>
        <w:rPr>
          <w:color w:val="231F20"/>
          <w:spacing w:val="-11"/>
          <w:sz w:val="26"/>
        </w:rPr>
        <w:t> </w:t>
      </w:r>
      <w:r>
        <w:rPr>
          <w:color w:val="231F20"/>
          <w:sz w:val="26"/>
        </w:rPr>
        <w:t>đầu</w:t>
      </w:r>
      <w:r>
        <w:rPr>
          <w:color w:val="231F20"/>
          <w:spacing w:val="-12"/>
          <w:sz w:val="26"/>
        </w:rPr>
        <w:t> </w:t>
      </w:r>
      <w:r>
        <w:rPr>
          <w:color w:val="231F20"/>
          <w:sz w:val="26"/>
        </w:rPr>
        <w:t>của</w:t>
      </w:r>
      <w:r>
        <w:rPr>
          <w:color w:val="231F20"/>
          <w:spacing w:val="-12"/>
          <w:sz w:val="26"/>
        </w:rPr>
        <w:t> </w:t>
      </w:r>
      <w:r>
        <w:rPr>
          <w:color w:val="231F20"/>
          <w:sz w:val="26"/>
        </w:rPr>
        <w:t>định</w:t>
      </w:r>
      <w:r>
        <w:rPr>
          <w:color w:val="231F20"/>
          <w:spacing w:val="-11"/>
          <w:sz w:val="26"/>
        </w:rPr>
        <w:t> </w:t>
      </w:r>
      <w:r>
        <w:rPr>
          <w:color w:val="231F20"/>
          <w:sz w:val="26"/>
        </w:rPr>
        <w:t>diệt</w:t>
      </w:r>
      <w:r>
        <w:rPr>
          <w:color w:val="231F20"/>
          <w:spacing w:val="-12"/>
          <w:sz w:val="26"/>
        </w:rPr>
        <w:t> </w:t>
      </w:r>
      <w:r>
        <w:rPr>
          <w:color w:val="231F20"/>
          <w:sz w:val="26"/>
        </w:rPr>
        <w:t>tận</w:t>
      </w:r>
      <w:r>
        <w:rPr>
          <w:color w:val="231F20"/>
          <w:spacing w:val="-11"/>
          <w:sz w:val="26"/>
        </w:rPr>
        <w:t> </w:t>
      </w:r>
      <w:r>
        <w:rPr>
          <w:color w:val="231F20"/>
          <w:sz w:val="26"/>
        </w:rPr>
        <w:t>và</w:t>
      </w:r>
      <w:r>
        <w:rPr>
          <w:color w:val="231F20"/>
          <w:spacing w:val="-12"/>
          <w:sz w:val="26"/>
        </w:rPr>
        <w:t> </w:t>
      </w:r>
      <w:r>
        <w:rPr>
          <w:color w:val="231F20"/>
          <w:sz w:val="26"/>
        </w:rPr>
        <w:t>phần</w:t>
      </w:r>
      <w:r>
        <w:rPr>
          <w:color w:val="231F20"/>
          <w:spacing w:val="-11"/>
          <w:sz w:val="26"/>
        </w:rPr>
        <w:t> </w:t>
      </w:r>
      <w:r>
        <w:rPr>
          <w:color w:val="231F20"/>
          <w:sz w:val="26"/>
        </w:rPr>
        <w:t>vị</w:t>
      </w:r>
      <w:r>
        <w:rPr>
          <w:color w:val="231F20"/>
          <w:spacing w:val="-12"/>
          <w:sz w:val="26"/>
        </w:rPr>
        <w:t> </w:t>
      </w:r>
      <w:r>
        <w:rPr>
          <w:color w:val="231F20"/>
          <w:sz w:val="26"/>
        </w:rPr>
        <w:t>có</w:t>
      </w:r>
      <w:r>
        <w:rPr>
          <w:color w:val="231F20"/>
          <w:spacing w:val="-12"/>
          <w:sz w:val="26"/>
        </w:rPr>
        <w:t> </w:t>
      </w:r>
      <w:r>
        <w:rPr>
          <w:color w:val="231F20"/>
          <w:sz w:val="26"/>
        </w:rPr>
        <w:t>tâm</w:t>
      </w:r>
      <w:r>
        <w:rPr>
          <w:color w:val="231F20"/>
          <w:spacing w:val="-11"/>
          <w:sz w:val="26"/>
        </w:rPr>
        <w:t> </w:t>
      </w:r>
      <w:r>
        <w:rPr>
          <w:color w:val="231F20"/>
          <w:sz w:val="26"/>
        </w:rPr>
        <w:t>khác, chúng là sinh lão trụ vô</w:t>
      </w:r>
      <w:r>
        <w:rPr>
          <w:color w:val="231F20"/>
          <w:spacing w:val="-2"/>
          <w:sz w:val="26"/>
        </w:rPr>
        <w:t> </w:t>
      </w:r>
      <w:r>
        <w:rPr>
          <w:color w:val="231F20"/>
          <w:sz w:val="26"/>
        </w:rPr>
        <w:t>thường.</w:t>
      </w:r>
    </w:p>
    <w:p>
      <w:pPr>
        <w:pStyle w:val="ListParagraph"/>
        <w:numPr>
          <w:ilvl w:val="0"/>
          <w:numId w:val="77"/>
        </w:numPr>
        <w:tabs>
          <w:tab w:pos="1211" w:val="left" w:leader="none"/>
        </w:tabs>
        <w:spacing w:line="271" w:lineRule="auto" w:before="111" w:after="0"/>
        <w:ind w:left="393" w:right="108" w:firstLine="566"/>
        <w:jc w:val="both"/>
        <w:rPr>
          <w:sz w:val="26"/>
        </w:rPr>
      </w:pPr>
      <w:r>
        <w:rPr>
          <w:color w:val="231F20"/>
          <w:sz w:val="26"/>
        </w:rPr>
        <w:t>Có</w:t>
      </w:r>
      <w:r>
        <w:rPr>
          <w:color w:val="231F20"/>
          <w:spacing w:val="-11"/>
          <w:sz w:val="26"/>
        </w:rPr>
        <w:t> </w:t>
      </w:r>
      <w:r>
        <w:rPr>
          <w:color w:val="231F20"/>
          <w:sz w:val="26"/>
        </w:rPr>
        <w:t>trường</w:t>
      </w:r>
      <w:r>
        <w:rPr>
          <w:color w:val="231F20"/>
          <w:spacing w:val="-11"/>
          <w:sz w:val="26"/>
        </w:rPr>
        <w:t> </w:t>
      </w:r>
      <w:r>
        <w:rPr>
          <w:color w:val="231F20"/>
          <w:sz w:val="26"/>
        </w:rPr>
        <w:t>hợp</w:t>
      </w:r>
      <w:r>
        <w:rPr>
          <w:color w:val="231F20"/>
          <w:spacing w:val="-11"/>
          <w:sz w:val="26"/>
        </w:rPr>
        <w:t> </w:t>
      </w:r>
      <w:r>
        <w:rPr>
          <w:color w:val="231F20"/>
          <w:sz w:val="26"/>
        </w:rPr>
        <w:t>pháp</w:t>
      </w:r>
      <w:r>
        <w:rPr>
          <w:color w:val="231F20"/>
          <w:spacing w:val="-11"/>
          <w:sz w:val="26"/>
        </w:rPr>
        <w:t> </w:t>
      </w:r>
      <w:r>
        <w:rPr>
          <w:color w:val="231F20"/>
          <w:sz w:val="26"/>
        </w:rPr>
        <w:t>là</w:t>
      </w:r>
      <w:r>
        <w:rPr>
          <w:color w:val="231F20"/>
          <w:spacing w:val="-11"/>
          <w:sz w:val="26"/>
        </w:rPr>
        <w:t> </w:t>
      </w:r>
      <w:r>
        <w:rPr>
          <w:color w:val="231F20"/>
          <w:sz w:val="26"/>
        </w:rPr>
        <w:t>tâm</w:t>
      </w:r>
      <w:r>
        <w:rPr>
          <w:color w:val="231F20"/>
          <w:spacing w:val="-11"/>
          <w:sz w:val="26"/>
        </w:rPr>
        <w:t> </w:t>
      </w:r>
      <w:r>
        <w:rPr>
          <w:color w:val="231F20"/>
          <w:sz w:val="26"/>
        </w:rPr>
        <w:t>đẳng</w:t>
      </w:r>
      <w:r>
        <w:rPr>
          <w:color w:val="231F20"/>
          <w:spacing w:val="-11"/>
          <w:sz w:val="26"/>
        </w:rPr>
        <w:t> </w:t>
      </w:r>
      <w:r>
        <w:rPr>
          <w:color w:val="231F20"/>
          <w:sz w:val="26"/>
        </w:rPr>
        <w:t>vô</w:t>
      </w:r>
      <w:r>
        <w:rPr>
          <w:color w:val="231F20"/>
          <w:spacing w:val="-11"/>
          <w:sz w:val="26"/>
        </w:rPr>
        <w:t> </w:t>
      </w:r>
      <w:r>
        <w:rPr>
          <w:color w:val="231F20"/>
          <w:sz w:val="26"/>
        </w:rPr>
        <w:t>gián</w:t>
      </w:r>
      <w:r>
        <w:rPr>
          <w:color w:val="231F20"/>
          <w:spacing w:val="-11"/>
          <w:sz w:val="26"/>
        </w:rPr>
        <w:t> </w:t>
      </w:r>
      <w:r>
        <w:rPr>
          <w:color w:val="231F20"/>
          <w:sz w:val="26"/>
        </w:rPr>
        <w:t>cũng</w:t>
      </w:r>
      <w:r>
        <w:rPr>
          <w:color w:val="231F20"/>
          <w:spacing w:val="-11"/>
          <w:sz w:val="26"/>
        </w:rPr>
        <w:t> </w:t>
      </w:r>
      <w:r>
        <w:rPr>
          <w:color w:val="231F20"/>
          <w:sz w:val="26"/>
        </w:rPr>
        <w:t>là</w:t>
      </w:r>
      <w:r>
        <w:rPr>
          <w:color w:val="231F20"/>
          <w:spacing w:val="-11"/>
          <w:sz w:val="26"/>
        </w:rPr>
        <w:t> </w:t>
      </w:r>
      <w:r>
        <w:rPr>
          <w:color w:val="231F20"/>
          <w:sz w:val="26"/>
        </w:rPr>
        <w:t>tâm</w:t>
      </w:r>
      <w:r>
        <w:rPr>
          <w:color w:val="231F20"/>
          <w:spacing w:val="-11"/>
          <w:sz w:val="26"/>
        </w:rPr>
        <w:t> </w:t>
      </w:r>
      <w:r>
        <w:rPr>
          <w:color w:val="231F20"/>
          <w:sz w:val="26"/>
        </w:rPr>
        <w:t>vô</w:t>
      </w:r>
      <w:r>
        <w:rPr>
          <w:color w:val="231F20"/>
          <w:spacing w:val="-11"/>
          <w:sz w:val="26"/>
        </w:rPr>
        <w:t> </w:t>
      </w:r>
      <w:r>
        <w:rPr>
          <w:color w:val="231F20"/>
          <w:sz w:val="26"/>
        </w:rPr>
        <w:t>gián: Nghĩa</w:t>
      </w:r>
      <w:r>
        <w:rPr>
          <w:color w:val="231F20"/>
          <w:spacing w:val="-7"/>
          <w:sz w:val="26"/>
        </w:rPr>
        <w:t> </w:t>
      </w:r>
      <w:r>
        <w:rPr>
          <w:color w:val="231F20"/>
          <w:sz w:val="26"/>
        </w:rPr>
        <w:t>là</w:t>
      </w:r>
      <w:r>
        <w:rPr>
          <w:color w:val="231F20"/>
          <w:spacing w:val="-7"/>
          <w:sz w:val="26"/>
        </w:rPr>
        <w:t> </w:t>
      </w:r>
      <w:r>
        <w:rPr>
          <w:color w:val="231F20"/>
          <w:sz w:val="26"/>
        </w:rPr>
        <w:t>sát-na</w:t>
      </w:r>
      <w:r>
        <w:rPr>
          <w:color w:val="231F20"/>
          <w:spacing w:val="-6"/>
          <w:sz w:val="26"/>
        </w:rPr>
        <w:t> </w:t>
      </w:r>
      <w:r>
        <w:rPr>
          <w:color w:val="231F20"/>
          <w:sz w:val="26"/>
        </w:rPr>
        <w:t>đầu</w:t>
      </w:r>
      <w:r>
        <w:rPr>
          <w:color w:val="231F20"/>
          <w:spacing w:val="-7"/>
          <w:sz w:val="26"/>
        </w:rPr>
        <w:t> </w:t>
      </w:r>
      <w:r>
        <w:rPr>
          <w:color w:val="231F20"/>
          <w:sz w:val="26"/>
        </w:rPr>
        <w:t>của</w:t>
      </w:r>
      <w:r>
        <w:rPr>
          <w:color w:val="231F20"/>
          <w:spacing w:val="-6"/>
          <w:sz w:val="26"/>
        </w:rPr>
        <w:t> </w:t>
      </w:r>
      <w:r>
        <w:rPr>
          <w:color w:val="231F20"/>
          <w:sz w:val="26"/>
        </w:rPr>
        <w:t>định</w:t>
      </w:r>
      <w:r>
        <w:rPr>
          <w:color w:val="231F20"/>
          <w:spacing w:val="-6"/>
          <w:sz w:val="26"/>
        </w:rPr>
        <w:t> </w:t>
      </w:r>
      <w:r>
        <w:rPr>
          <w:color w:val="231F20"/>
          <w:sz w:val="26"/>
        </w:rPr>
        <w:t>diệt</w:t>
      </w:r>
      <w:r>
        <w:rPr>
          <w:color w:val="231F20"/>
          <w:spacing w:val="-6"/>
          <w:sz w:val="26"/>
        </w:rPr>
        <w:t> </w:t>
      </w:r>
      <w:r>
        <w:rPr>
          <w:color w:val="231F20"/>
          <w:sz w:val="26"/>
        </w:rPr>
        <w:t>tận</w:t>
      </w:r>
      <w:r>
        <w:rPr>
          <w:color w:val="231F20"/>
          <w:spacing w:val="-7"/>
          <w:sz w:val="26"/>
        </w:rPr>
        <w:t> </w:t>
      </w:r>
      <w:r>
        <w:rPr>
          <w:color w:val="231F20"/>
          <w:sz w:val="26"/>
        </w:rPr>
        <w:t>và</w:t>
      </w:r>
      <w:r>
        <w:rPr>
          <w:color w:val="231F20"/>
          <w:spacing w:val="-6"/>
          <w:sz w:val="26"/>
        </w:rPr>
        <w:t> </w:t>
      </w:r>
      <w:r>
        <w:rPr>
          <w:color w:val="231F20"/>
          <w:sz w:val="26"/>
        </w:rPr>
        <w:t>tâm</w:t>
      </w:r>
      <w:r>
        <w:rPr>
          <w:color w:val="231F20"/>
          <w:spacing w:val="-7"/>
          <w:sz w:val="26"/>
        </w:rPr>
        <w:t> </w:t>
      </w:r>
      <w:r>
        <w:rPr>
          <w:color w:val="231F20"/>
          <w:sz w:val="26"/>
        </w:rPr>
        <w:t>tâm</w:t>
      </w:r>
      <w:r>
        <w:rPr>
          <w:color w:val="231F20"/>
          <w:spacing w:val="-7"/>
          <w:sz w:val="26"/>
        </w:rPr>
        <w:t> </w:t>
      </w:r>
      <w:r>
        <w:rPr>
          <w:color w:val="231F20"/>
          <w:sz w:val="26"/>
        </w:rPr>
        <w:t>sở</w:t>
      </w:r>
      <w:r>
        <w:rPr>
          <w:color w:val="231F20"/>
          <w:spacing w:val="-6"/>
          <w:sz w:val="26"/>
        </w:rPr>
        <w:t> </w:t>
      </w:r>
      <w:r>
        <w:rPr>
          <w:color w:val="231F20"/>
          <w:sz w:val="26"/>
        </w:rPr>
        <w:t>pháp</w:t>
      </w:r>
      <w:r>
        <w:rPr>
          <w:color w:val="231F20"/>
          <w:spacing w:val="-7"/>
          <w:sz w:val="26"/>
        </w:rPr>
        <w:t> </w:t>
      </w:r>
      <w:r>
        <w:rPr>
          <w:color w:val="231F20"/>
          <w:sz w:val="26"/>
        </w:rPr>
        <w:t>của</w:t>
      </w:r>
      <w:r>
        <w:rPr>
          <w:color w:val="231F20"/>
          <w:spacing w:val="-6"/>
          <w:sz w:val="26"/>
        </w:rPr>
        <w:t> </w:t>
      </w:r>
      <w:r>
        <w:rPr>
          <w:color w:val="231F20"/>
          <w:sz w:val="26"/>
        </w:rPr>
        <w:t>phần</w:t>
      </w:r>
      <w:r>
        <w:rPr>
          <w:color w:val="231F20"/>
          <w:spacing w:val="-7"/>
          <w:sz w:val="26"/>
        </w:rPr>
        <w:t> </w:t>
      </w:r>
      <w:r>
        <w:rPr>
          <w:color w:val="231F20"/>
          <w:sz w:val="26"/>
        </w:rPr>
        <w:t>vị có tâm khác.</w:t>
      </w:r>
    </w:p>
    <w:p>
      <w:pPr>
        <w:spacing w:after="0" w:line="271"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ListParagraph"/>
        <w:numPr>
          <w:ilvl w:val="0"/>
          <w:numId w:val="77"/>
        </w:numPr>
        <w:tabs>
          <w:tab w:pos="958" w:val="left" w:leader="none"/>
        </w:tabs>
        <w:spacing w:line="271" w:lineRule="auto" w:before="89" w:after="0"/>
        <w:ind w:left="110" w:right="390" w:firstLine="566"/>
        <w:jc w:val="both"/>
        <w:rPr>
          <w:sz w:val="26"/>
        </w:rPr>
      </w:pPr>
      <w:r>
        <w:rPr>
          <w:color w:val="231F20"/>
          <w:sz w:val="26"/>
        </w:rPr>
        <w:t>Có trường hợp pháp không phải là tâm đẳng vô gián cũng không phải là tâm vô gián: Nghĩa là trừ sát-na đầu của định diệt tận và</w:t>
      </w:r>
      <w:r>
        <w:rPr>
          <w:color w:val="231F20"/>
          <w:spacing w:val="-4"/>
          <w:sz w:val="26"/>
        </w:rPr>
        <w:t> </w:t>
      </w:r>
      <w:r>
        <w:rPr>
          <w:color w:val="231F20"/>
          <w:sz w:val="26"/>
        </w:rPr>
        <w:t>phần</w:t>
      </w:r>
      <w:r>
        <w:rPr>
          <w:color w:val="231F20"/>
          <w:spacing w:val="-3"/>
          <w:sz w:val="26"/>
        </w:rPr>
        <w:t> </w:t>
      </w:r>
      <w:r>
        <w:rPr>
          <w:color w:val="231F20"/>
          <w:sz w:val="26"/>
        </w:rPr>
        <w:t>vị</w:t>
      </w:r>
      <w:r>
        <w:rPr>
          <w:color w:val="231F20"/>
          <w:spacing w:val="-3"/>
          <w:sz w:val="26"/>
        </w:rPr>
        <w:t> </w:t>
      </w:r>
      <w:r>
        <w:rPr>
          <w:color w:val="231F20"/>
          <w:sz w:val="26"/>
        </w:rPr>
        <w:t>có</w:t>
      </w:r>
      <w:r>
        <w:rPr>
          <w:color w:val="231F20"/>
          <w:spacing w:val="-2"/>
          <w:sz w:val="26"/>
        </w:rPr>
        <w:t> </w:t>
      </w:r>
      <w:r>
        <w:rPr>
          <w:color w:val="231F20"/>
          <w:sz w:val="26"/>
        </w:rPr>
        <w:t>tâm</w:t>
      </w:r>
      <w:r>
        <w:rPr>
          <w:color w:val="231F20"/>
          <w:spacing w:val="-3"/>
          <w:sz w:val="26"/>
        </w:rPr>
        <w:t> </w:t>
      </w:r>
      <w:r>
        <w:rPr>
          <w:color w:val="231F20"/>
          <w:sz w:val="26"/>
        </w:rPr>
        <w:t>khác,</w:t>
      </w:r>
      <w:r>
        <w:rPr>
          <w:color w:val="231F20"/>
          <w:spacing w:val="-4"/>
          <w:sz w:val="26"/>
        </w:rPr>
        <w:t> </w:t>
      </w:r>
      <w:r>
        <w:rPr>
          <w:color w:val="231F20"/>
          <w:sz w:val="26"/>
        </w:rPr>
        <w:t>các</w:t>
      </w:r>
      <w:r>
        <w:rPr>
          <w:color w:val="231F20"/>
          <w:spacing w:val="-3"/>
          <w:sz w:val="26"/>
        </w:rPr>
        <w:t> </w:t>
      </w:r>
      <w:r>
        <w:rPr>
          <w:color w:val="231F20"/>
          <w:sz w:val="26"/>
        </w:rPr>
        <w:t>thứ</w:t>
      </w:r>
      <w:r>
        <w:rPr>
          <w:color w:val="231F20"/>
          <w:spacing w:val="-3"/>
          <w:sz w:val="26"/>
        </w:rPr>
        <w:t> </w:t>
      </w:r>
      <w:r>
        <w:rPr>
          <w:color w:val="231F20"/>
          <w:sz w:val="26"/>
        </w:rPr>
        <w:t>sinh</w:t>
      </w:r>
      <w:r>
        <w:rPr>
          <w:color w:val="231F20"/>
          <w:spacing w:val="-3"/>
          <w:sz w:val="26"/>
        </w:rPr>
        <w:t> </w:t>
      </w:r>
      <w:r>
        <w:rPr>
          <w:color w:val="231F20"/>
          <w:sz w:val="26"/>
        </w:rPr>
        <w:t>lão</w:t>
      </w:r>
      <w:r>
        <w:rPr>
          <w:color w:val="231F20"/>
          <w:spacing w:val="-3"/>
          <w:sz w:val="26"/>
        </w:rPr>
        <w:t> </w:t>
      </w:r>
      <w:r>
        <w:rPr>
          <w:color w:val="231F20"/>
          <w:sz w:val="26"/>
        </w:rPr>
        <w:t>trụ</w:t>
      </w:r>
      <w:r>
        <w:rPr>
          <w:color w:val="231F20"/>
          <w:spacing w:val="-3"/>
          <w:sz w:val="26"/>
        </w:rPr>
        <w:t> </w:t>
      </w:r>
      <w:r>
        <w:rPr>
          <w:color w:val="231F20"/>
          <w:sz w:val="26"/>
        </w:rPr>
        <w:t>vô</w:t>
      </w:r>
      <w:r>
        <w:rPr>
          <w:color w:val="231F20"/>
          <w:spacing w:val="-4"/>
          <w:sz w:val="26"/>
        </w:rPr>
        <w:t> </w:t>
      </w:r>
      <w:r>
        <w:rPr>
          <w:color w:val="231F20"/>
          <w:sz w:val="26"/>
        </w:rPr>
        <w:t>thường</w:t>
      </w:r>
      <w:r>
        <w:rPr>
          <w:color w:val="231F20"/>
          <w:spacing w:val="-3"/>
          <w:sz w:val="26"/>
        </w:rPr>
        <w:t> </w:t>
      </w:r>
      <w:r>
        <w:rPr>
          <w:color w:val="231F20"/>
          <w:sz w:val="26"/>
        </w:rPr>
        <w:t>kia,</w:t>
      </w:r>
      <w:r>
        <w:rPr>
          <w:color w:val="231F20"/>
          <w:spacing w:val="-3"/>
          <w:sz w:val="26"/>
        </w:rPr>
        <w:t> </w:t>
      </w:r>
      <w:r>
        <w:rPr>
          <w:color w:val="231F20"/>
          <w:sz w:val="26"/>
        </w:rPr>
        <w:t>còn</w:t>
      </w:r>
      <w:r>
        <w:rPr>
          <w:color w:val="231F20"/>
          <w:spacing w:val="-3"/>
          <w:sz w:val="26"/>
        </w:rPr>
        <w:t> </w:t>
      </w:r>
      <w:r>
        <w:rPr>
          <w:color w:val="231F20"/>
          <w:sz w:val="26"/>
        </w:rPr>
        <w:t>lại</w:t>
      </w:r>
      <w:r>
        <w:rPr>
          <w:color w:val="231F20"/>
          <w:spacing w:val="-3"/>
          <w:sz w:val="26"/>
        </w:rPr>
        <w:t> </w:t>
      </w:r>
      <w:r>
        <w:rPr>
          <w:color w:val="231F20"/>
          <w:sz w:val="26"/>
        </w:rPr>
        <w:t>là các sát-na của định diệt tận khác và phần vị tâm xuất định diệt tận, chúng là sinh lão trụ vô</w:t>
      </w:r>
      <w:r>
        <w:rPr>
          <w:color w:val="231F20"/>
          <w:spacing w:val="-2"/>
          <w:sz w:val="26"/>
        </w:rPr>
        <w:t> </w:t>
      </w:r>
      <w:r>
        <w:rPr>
          <w:color w:val="231F20"/>
          <w:sz w:val="26"/>
        </w:rPr>
        <w:t>thường.</w:t>
      </w:r>
    </w:p>
    <w:p>
      <w:pPr>
        <w:pStyle w:val="BodyText"/>
        <w:spacing w:line="271" w:lineRule="auto"/>
        <w:ind w:right="391"/>
      </w:pPr>
      <w:r>
        <w:rPr>
          <w:i/>
          <w:color w:val="231F20"/>
        </w:rPr>
        <w:t>Hỏi: </w:t>
      </w:r>
      <w:r>
        <w:rPr>
          <w:color w:val="231F20"/>
        </w:rPr>
        <w:t>Nếu pháp là tâm đẳng vô gián thì pháp ấy là định diệt tận vô gián chăng?</w:t>
      </w:r>
    </w:p>
    <w:p>
      <w:pPr>
        <w:pStyle w:val="BodyText"/>
        <w:ind w:left="677" w:firstLine="0"/>
      </w:pPr>
      <w:r>
        <w:rPr>
          <w:i/>
          <w:color w:val="231F20"/>
        </w:rPr>
        <w:t>Đáp: </w:t>
      </w:r>
      <w:r>
        <w:rPr>
          <w:color w:val="231F20"/>
        </w:rPr>
        <w:t>Nên nêu ra bốn trường hợp:</w:t>
      </w:r>
    </w:p>
    <w:p>
      <w:pPr>
        <w:pStyle w:val="ListParagraph"/>
        <w:numPr>
          <w:ilvl w:val="0"/>
          <w:numId w:val="78"/>
        </w:numPr>
        <w:tabs>
          <w:tab w:pos="941" w:val="left" w:leader="none"/>
        </w:tabs>
        <w:spacing w:line="271" w:lineRule="auto" w:before="152" w:after="0"/>
        <w:ind w:left="110" w:right="391" w:firstLine="566"/>
        <w:jc w:val="both"/>
        <w:rPr>
          <w:sz w:val="26"/>
        </w:rPr>
      </w:pPr>
      <w:r>
        <w:rPr>
          <w:color w:val="231F20"/>
          <w:sz w:val="26"/>
        </w:rPr>
        <w:t>Có trường hợp pháp là tâm đẳng vô gián không phải là định diệt tận vô gián: Nghĩa là sát-na đầu của định diệt tận và tâm tâm sở pháp của phần vị có tâm khác.</w:t>
      </w:r>
    </w:p>
    <w:p>
      <w:pPr>
        <w:pStyle w:val="ListParagraph"/>
        <w:numPr>
          <w:ilvl w:val="0"/>
          <w:numId w:val="78"/>
        </w:numPr>
        <w:tabs>
          <w:tab w:pos="955" w:val="left" w:leader="none"/>
        </w:tabs>
        <w:spacing w:line="271" w:lineRule="auto" w:before="114" w:after="0"/>
        <w:ind w:left="110" w:right="390" w:firstLine="566"/>
        <w:jc w:val="both"/>
        <w:rPr>
          <w:sz w:val="26"/>
        </w:rPr>
      </w:pPr>
      <w:r>
        <w:rPr>
          <w:color w:val="231F20"/>
          <w:sz w:val="26"/>
        </w:rPr>
        <w:t>Có trường hợp pháp là định diệt tận vô gián không phải là tâm</w:t>
      </w:r>
      <w:r>
        <w:rPr>
          <w:color w:val="231F20"/>
          <w:spacing w:val="-13"/>
          <w:sz w:val="26"/>
        </w:rPr>
        <w:t> </w:t>
      </w:r>
      <w:r>
        <w:rPr>
          <w:color w:val="231F20"/>
          <w:sz w:val="26"/>
        </w:rPr>
        <w:t>đẳng</w:t>
      </w:r>
      <w:r>
        <w:rPr>
          <w:color w:val="231F20"/>
          <w:spacing w:val="-13"/>
          <w:sz w:val="26"/>
        </w:rPr>
        <w:t> </w:t>
      </w:r>
      <w:r>
        <w:rPr>
          <w:color w:val="231F20"/>
          <w:sz w:val="26"/>
        </w:rPr>
        <w:t>vô</w:t>
      </w:r>
      <w:r>
        <w:rPr>
          <w:color w:val="231F20"/>
          <w:spacing w:val="-12"/>
          <w:sz w:val="26"/>
        </w:rPr>
        <w:t> </w:t>
      </w:r>
      <w:r>
        <w:rPr>
          <w:color w:val="231F20"/>
          <w:sz w:val="26"/>
        </w:rPr>
        <w:t>gián:</w:t>
      </w:r>
      <w:r>
        <w:rPr>
          <w:color w:val="231F20"/>
          <w:spacing w:val="-13"/>
          <w:sz w:val="26"/>
        </w:rPr>
        <w:t> </w:t>
      </w:r>
      <w:r>
        <w:rPr>
          <w:color w:val="231F20"/>
          <w:sz w:val="26"/>
        </w:rPr>
        <w:t>Nghĩa</w:t>
      </w:r>
      <w:r>
        <w:rPr>
          <w:color w:val="231F20"/>
          <w:spacing w:val="-12"/>
          <w:sz w:val="26"/>
        </w:rPr>
        <w:t> </w:t>
      </w:r>
      <w:r>
        <w:rPr>
          <w:color w:val="231F20"/>
          <w:sz w:val="26"/>
        </w:rPr>
        <w:t>là</w:t>
      </w:r>
      <w:r>
        <w:rPr>
          <w:color w:val="231F20"/>
          <w:spacing w:val="-13"/>
          <w:sz w:val="26"/>
        </w:rPr>
        <w:t> </w:t>
      </w:r>
      <w:r>
        <w:rPr>
          <w:color w:val="231F20"/>
          <w:sz w:val="26"/>
        </w:rPr>
        <w:t>trừ</w:t>
      </w:r>
      <w:r>
        <w:rPr>
          <w:color w:val="231F20"/>
          <w:spacing w:val="-13"/>
          <w:sz w:val="26"/>
        </w:rPr>
        <w:t> </w:t>
      </w:r>
      <w:r>
        <w:rPr>
          <w:color w:val="231F20"/>
          <w:sz w:val="26"/>
        </w:rPr>
        <w:t>sát-na</w:t>
      </w:r>
      <w:r>
        <w:rPr>
          <w:color w:val="231F20"/>
          <w:spacing w:val="-12"/>
          <w:sz w:val="26"/>
        </w:rPr>
        <w:t> </w:t>
      </w:r>
      <w:r>
        <w:rPr>
          <w:color w:val="231F20"/>
          <w:sz w:val="26"/>
        </w:rPr>
        <w:t>đầu</w:t>
      </w:r>
      <w:r>
        <w:rPr>
          <w:color w:val="231F20"/>
          <w:spacing w:val="-13"/>
          <w:sz w:val="26"/>
        </w:rPr>
        <w:t> </w:t>
      </w:r>
      <w:r>
        <w:rPr>
          <w:color w:val="231F20"/>
          <w:sz w:val="26"/>
        </w:rPr>
        <w:t>của</w:t>
      </w:r>
      <w:r>
        <w:rPr>
          <w:color w:val="231F20"/>
          <w:spacing w:val="-11"/>
          <w:sz w:val="26"/>
        </w:rPr>
        <w:t> </w:t>
      </w:r>
      <w:r>
        <w:rPr>
          <w:color w:val="231F20"/>
          <w:sz w:val="26"/>
        </w:rPr>
        <w:t>định</w:t>
      </w:r>
      <w:r>
        <w:rPr>
          <w:color w:val="231F20"/>
          <w:spacing w:val="-13"/>
          <w:sz w:val="26"/>
        </w:rPr>
        <w:t> </w:t>
      </w:r>
      <w:r>
        <w:rPr>
          <w:color w:val="231F20"/>
          <w:sz w:val="26"/>
        </w:rPr>
        <w:t>diệt</w:t>
      </w:r>
      <w:r>
        <w:rPr>
          <w:color w:val="231F20"/>
          <w:spacing w:val="-12"/>
          <w:sz w:val="26"/>
        </w:rPr>
        <w:t> </w:t>
      </w:r>
      <w:r>
        <w:rPr>
          <w:color w:val="231F20"/>
          <w:sz w:val="26"/>
        </w:rPr>
        <w:t>tận</w:t>
      </w:r>
      <w:r>
        <w:rPr>
          <w:color w:val="231F20"/>
          <w:spacing w:val="-13"/>
          <w:sz w:val="26"/>
        </w:rPr>
        <w:t> </w:t>
      </w:r>
      <w:r>
        <w:rPr>
          <w:color w:val="231F20"/>
          <w:sz w:val="26"/>
        </w:rPr>
        <w:t>và</w:t>
      </w:r>
      <w:r>
        <w:rPr>
          <w:color w:val="231F20"/>
          <w:spacing w:val="-13"/>
          <w:sz w:val="26"/>
        </w:rPr>
        <w:t> </w:t>
      </w:r>
      <w:r>
        <w:rPr>
          <w:color w:val="231F20"/>
          <w:sz w:val="26"/>
        </w:rPr>
        <w:t>phần</w:t>
      </w:r>
      <w:r>
        <w:rPr>
          <w:color w:val="231F20"/>
          <w:spacing w:val="-12"/>
          <w:sz w:val="26"/>
        </w:rPr>
        <w:t> </w:t>
      </w:r>
      <w:r>
        <w:rPr>
          <w:color w:val="231F20"/>
          <w:sz w:val="26"/>
        </w:rPr>
        <w:t>vị hữu</w:t>
      </w:r>
      <w:r>
        <w:rPr>
          <w:color w:val="231F20"/>
          <w:spacing w:val="-11"/>
          <w:sz w:val="26"/>
        </w:rPr>
        <w:t> </w:t>
      </w:r>
      <w:r>
        <w:rPr>
          <w:color w:val="231F20"/>
          <w:sz w:val="26"/>
        </w:rPr>
        <w:t>tâm</w:t>
      </w:r>
      <w:r>
        <w:rPr>
          <w:color w:val="231F20"/>
          <w:spacing w:val="-11"/>
          <w:sz w:val="26"/>
        </w:rPr>
        <w:t> </w:t>
      </w:r>
      <w:r>
        <w:rPr>
          <w:color w:val="231F20"/>
          <w:sz w:val="26"/>
        </w:rPr>
        <w:t>khác,</w:t>
      </w:r>
      <w:r>
        <w:rPr>
          <w:color w:val="231F20"/>
          <w:spacing w:val="-10"/>
          <w:sz w:val="26"/>
        </w:rPr>
        <w:t> </w:t>
      </w:r>
      <w:r>
        <w:rPr>
          <w:color w:val="231F20"/>
          <w:sz w:val="26"/>
        </w:rPr>
        <w:t>các</w:t>
      </w:r>
      <w:r>
        <w:rPr>
          <w:color w:val="231F20"/>
          <w:spacing w:val="-11"/>
          <w:sz w:val="26"/>
        </w:rPr>
        <w:t> </w:t>
      </w:r>
      <w:r>
        <w:rPr>
          <w:color w:val="231F20"/>
          <w:sz w:val="26"/>
        </w:rPr>
        <w:t>thứ</w:t>
      </w:r>
      <w:r>
        <w:rPr>
          <w:color w:val="231F20"/>
          <w:spacing w:val="-10"/>
          <w:sz w:val="26"/>
        </w:rPr>
        <w:t> </w:t>
      </w:r>
      <w:r>
        <w:rPr>
          <w:color w:val="231F20"/>
          <w:sz w:val="26"/>
        </w:rPr>
        <w:t>sinh</w:t>
      </w:r>
      <w:r>
        <w:rPr>
          <w:color w:val="231F20"/>
          <w:spacing w:val="-11"/>
          <w:sz w:val="26"/>
        </w:rPr>
        <w:t> </w:t>
      </w:r>
      <w:r>
        <w:rPr>
          <w:color w:val="231F20"/>
          <w:sz w:val="26"/>
        </w:rPr>
        <w:t>lão</w:t>
      </w:r>
      <w:r>
        <w:rPr>
          <w:color w:val="231F20"/>
          <w:spacing w:val="-11"/>
          <w:sz w:val="26"/>
        </w:rPr>
        <w:t> </w:t>
      </w:r>
      <w:r>
        <w:rPr>
          <w:color w:val="231F20"/>
          <w:sz w:val="26"/>
        </w:rPr>
        <w:t>trụ</w:t>
      </w:r>
      <w:r>
        <w:rPr>
          <w:color w:val="231F20"/>
          <w:spacing w:val="-10"/>
          <w:sz w:val="26"/>
        </w:rPr>
        <w:t> </w:t>
      </w:r>
      <w:r>
        <w:rPr>
          <w:color w:val="231F20"/>
          <w:sz w:val="26"/>
        </w:rPr>
        <w:t>vô</w:t>
      </w:r>
      <w:r>
        <w:rPr>
          <w:color w:val="231F20"/>
          <w:spacing w:val="-11"/>
          <w:sz w:val="26"/>
        </w:rPr>
        <w:t> </w:t>
      </w:r>
      <w:r>
        <w:rPr>
          <w:color w:val="231F20"/>
          <w:sz w:val="26"/>
        </w:rPr>
        <w:t>thường</w:t>
      </w:r>
      <w:r>
        <w:rPr>
          <w:color w:val="231F20"/>
          <w:spacing w:val="-10"/>
          <w:sz w:val="26"/>
        </w:rPr>
        <w:t> </w:t>
      </w:r>
      <w:r>
        <w:rPr>
          <w:color w:val="231F20"/>
          <w:sz w:val="26"/>
        </w:rPr>
        <w:t>kia,</w:t>
      </w:r>
      <w:r>
        <w:rPr>
          <w:color w:val="231F20"/>
          <w:spacing w:val="-11"/>
          <w:sz w:val="26"/>
        </w:rPr>
        <w:t> </w:t>
      </w:r>
      <w:r>
        <w:rPr>
          <w:color w:val="231F20"/>
          <w:sz w:val="26"/>
        </w:rPr>
        <w:t>còn</w:t>
      </w:r>
      <w:r>
        <w:rPr>
          <w:color w:val="231F20"/>
          <w:spacing w:val="-10"/>
          <w:sz w:val="26"/>
        </w:rPr>
        <w:t> </w:t>
      </w:r>
      <w:r>
        <w:rPr>
          <w:color w:val="231F20"/>
          <w:sz w:val="26"/>
        </w:rPr>
        <w:t>lại</w:t>
      </w:r>
      <w:r>
        <w:rPr>
          <w:color w:val="231F20"/>
          <w:spacing w:val="-11"/>
          <w:sz w:val="26"/>
        </w:rPr>
        <w:t> </w:t>
      </w:r>
      <w:r>
        <w:rPr>
          <w:color w:val="231F20"/>
          <w:sz w:val="26"/>
        </w:rPr>
        <w:t>là</w:t>
      </w:r>
      <w:r>
        <w:rPr>
          <w:color w:val="231F20"/>
          <w:spacing w:val="-11"/>
          <w:sz w:val="26"/>
        </w:rPr>
        <w:t> </w:t>
      </w:r>
      <w:r>
        <w:rPr>
          <w:color w:val="231F20"/>
          <w:sz w:val="26"/>
        </w:rPr>
        <w:t>các</w:t>
      </w:r>
      <w:r>
        <w:rPr>
          <w:color w:val="231F20"/>
          <w:spacing w:val="-10"/>
          <w:sz w:val="26"/>
        </w:rPr>
        <w:t> </w:t>
      </w:r>
      <w:r>
        <w:rPr>
          <w:color w:val="231F20"/>
          <w:sz w:val="26"/>
        </w:rPr>
        <w:t>sát-na của</w:t>
      </w:r>
      <w:r>
        <w:rPr>
          <w:color w:val="231F20"/>
          <w:spacing w:val="-6"/>
          <w:sz w:val="26"/>
        </w:rPr>
        <w:t> </w:t>
      </w:r>
      <w:r>
        <w:rPr>
          <w:color w:val="231F20"/>
          <w:sz w:val="26"/>
        </w:rPr>
        <w:t>định</w:t>
      </w:r>
      <w:r>
        <w:rPr>
          <w:color w:val="231F20"/>
          <w:spacing w:val="-4"/>
          <w:sz w:val="26"/>
        </w:rPr>
        <w:t> </w:t>
      </w:r>
      <w:r>
        <w:rPr>
          <w:color w:val="231F20"/>
          <w:sz w:val="26"/>
        </w:rPr>
        <w:t>diệt</w:t>
      </w:r>
      <w:r>
        <w:rPr>
          <w:color w:val="231F20"/>
          <w:spacing w:val="-4"/>
          <w:sz w:val="26"/>
        </w:rPr>
        <w:t> </w:t>
      </w:r>
      <w:r>
        <w:rPr>
          <w:color w:val="231F20"/>
          <w:sz w:val="26"/>
        </w:rPr>
        <w:t>tận</w:t>
      </w:r>
      <w:r>
        <w:rPr>
          <w:color w:val="231F20"/>
          <w:spacing w:val="-5"/>
          <w:sz w:val="26"/>
        </w:rPr>
        <w:t> </w:t>
      </w:r>
      <w:r>
        <w:rPr>
          <w:color w:val="231F20"/>
          <w:sz w:val="26"/>
        </w:rPr>
        <w:t>khác</w:t>
      </w:r>
      <w:r>
        <w:rPr>
          <w:color w:val="231F20"/>
          <w:spacing w:val="-4"/>
          <w:sz w:val="26"/>
        </w:rPr>
        <w:t> </w:t>
      </w:r>
      <w:r>
        <w:rPr>
          <w:color w:val="231F20"/>
          <w:sz w:val="26"/>
        </w:rPr>
        <w:t>và</w:t>
      </w:r>
      <w:r>
        <w:rPr>
          <w:color w:val="231F20"/>
          <w:spacing w:val="-4"/>
          <w:sz w:val="26"/>
        </w:rPr>
        <w:t> </w:t>
      </w:r>
      <w:r>
        <w:rPr>
          <w:color w:val="231F20"/>
          <w:sz w:val="26"/>
        </w:rPr>
        <w:t>phần</w:t>
      </w:r>
      <w:r>
        <w:rPr>
          <w:color w:val="231F20"/>
          <w:spacing w:val="-4"/>
          <w:sz w:val="26"/>
        </w:rPr>
        <w:t> </w:t>
      </w:r>
      <w:r>
        <w:rPr>
          <w:color w:val="231F20"/>
          <w:sz w:val="26"/>
        </w:rPr>
        <w:t>vị</w:t>
      </w:r>
      <w:r>
        <w:rPr>
          <w:color w:val="231F20"/>
          <w:spacing w:val="-5"/>
          <w:sz w:val="26"/>
        </w:rPr>
        <w:t> </w:t>
      </w:r>
      <w:r>
        <w:rPr>
          <w:color w:val="231F20"/>
          <w:sz w:val="26"/>
        </w:rPr>
        <w:t>tâm</w:t>
      </w:r>
      <w:r>
        <w:rPr>
          <w:color w:val="231F20"/>
          <w:spacing w:val="-4"/>
          <w:sz w:val="26"/>
        </w:rPr>
        <w:t> </w:t>
      </w:r>
      <w:r>
        <w:rPr>
          <w:color w:val="231F20"/>
          <w:sz w:val="26"/>
        </w:rPr>
        <w:t>xuất</w:t>
      </w:r>
      <w:r>
        <w:rPr>
          <w:color w:val="231F20"/>
          <w:spacing w:val="-4"/>
          <w:sz w:val="26"/>
        </w:rPr>
        <w:t> </w:t>
      </w:r>
      <w:r>
        <w:rPr>
          <w:color w:val="231F20"/>
          <w:sz w:val="26"/>
        </w:rPr>
        <w:t>định</w:t>
      </w:r>
      <w:r>
        <w:rPr>
          <w:color w:val="231F20"/>
          <w:spacing w:val="-4"/>
          <w:sz w:val="26"/>
        </w:rPr>
        <w:t> </w:t>
      </w:r>
      <w:r>
        <w:rPr>
          <w:color w:val="231F20"/>
          <w:sz w:val="26"/>
        </w:rPr>
        <w:t>diệt</w:t>
      </w:r>
      <w:r>
        <w:rPr>
          <w:color w:val="231F20"/>
          <w:spacing w:val="-5"/>
          <w:sz w:val="26"/>
        </w:rPr>
        <w:t> </w:t>
      </w:r>
      <w:r>
        <w:rPr>
          <w:color w:val="231F20"/>
          <w:sz w:val="26"/>
        </w:rPr>
        <w:t>tận,</w:t>
      </w:r>
      <w:r>
        <w:rPr>
          <w:color w:val="231F20"/>
          <w:spacing w:val="-4"/>
          <w:sz w:val="26"/>
        </w:rPr>
        <w:t> </w:t>
      </w:r>
      <w:r>
        <w:rPr>
          <w:color w:val="231F20"/>
          <w:sz w:val="26"/>
        </w:rPr>
        <w:t>các</w:t>
      </w:r>
      <w:r>
        <w:rPr>
          <w:color w:val="231F20"/>
          <w:spacing w:val="-4"/>
          <w:sz w:val="26"/>
        </w:rPr>
        <w:t> </w:t>
      </w:r>
      <w:r>
        <w:rPr>
          <w:color w:val="231F20"/>
          <w:sz w:val="26"/>
        </w:rPr>
        <w:t>thứ</w:t>
      </w:r>
      <w:r>
        <w:rPr>
          <w:color w:val="231F20"/>
          <w:spacing w:val="-4"/>
          <w:sz w:val="26"/>
        </w:rPr>
        <w:t> </w:t>
      </w:r>
      <w:r>
        <w:rPr>
          <w:color w:val="231F20"/>
          <w:sz w:val="26"/>
        </w:rPr>
        <w:t>sinh lão trụ vô thường kia.</w:t>
      </w:r>
    </w:p>
    <w:p>
      <w:pPr>
        <w:pStyle w:val="ListParagraph"/>
        <w:numPr>
          <w:ilvl w:val="0"/>
          <w:numId w:val="78"/>
        </w:numPr>
        <w:tabs>
          <w:tab w:pos="928" w:val="left" w:leader="none"/>
        </w:tabs>
        <w:spacing w:line="271" w:lineRule="auto" w:before="114" w:after="0"/>
        <w:ind w:left="110" w:right="390" w:firstLine="566"/>
        <w:jc w:val="both"/>
        <w:rPr>
          <w:sz w:val="26"/>
        </w:rPr>
      </w:pPr>
      <w:r>
        <w:rPr>
          <w:color w:val="231F20"/>
          <w:sz w:val="26"/>
        </w:rPr>
        <w:t>Có</w:t>
      </w:r>
      <w:r>
        <w:rPr>
          <w:color w:val="231F20"/>
          <w:spacing w:val="-11"/>
          <w:sz w:val="26"/>
        </w:rPr>
        <w:t> </w:t>
      </w:r>
      <w:r>
        <w:rPr>
          <w:color w:val="231F20"/>
          <w:sz w:val="26"/>
        </w:rPr>
        <w:t>trường</w:t>
      </w:r>
      <w:r>
        <w:rPr>
          <w:color w:val="231F20"/>
          <w:spacing w:val="-11"/>
          <w:sz w:val="26"/>
        </w:rPr>
        <w:t> </w:t>
      </w:r>
      <w:r>
        <w:rPr>
          <w:color w:val="231F20"/>
          <w:sz w:val="26"/>
        </w:rPr>
        <w:t>hợp</w:t>
      </w:r>
      <w:r>
        <w:rPr>
          <w:color w:val="231F20"/>
          <w:spacing w:val="-11"/>
          <w:sz w:val="26"/>
        </w:rPr>
        <w:t> </w:t>
      </w:r>
      <w:r>
        <w:rPr>
          <w:color w:val="231F20"/>
          <w:sz w:val="26"/>
        </w:rPr>
        <w:t>pháp</w:t>
      </w:r>
      <w:r>
        <w:rPr>
          <w:color w:val="231F20"/>
          <w:spacing w:val="-11"/>
          <w:sz w:val="26"/>
        </w:rPr>
        <w:t> </w:t>
      </w:r>
      <w:r>
        <w:rPr>
          <w:color w:val="231F20"/>
          <w:sz w:val="26"/>
        </w:rPr>
        <w:t>là</w:t>
      </w:r>
      <w:r>
        <w:rPr>
          <w:color w:val="231F20"/>
          <w:spacing w:val="-11"/>
          <w:sz w:val="26"/>
        </w:rPr>
        <w:t> </w:t>
      </w:r>
      <w:r>
        <w:rPr>
          <w:color w:val="231F20"/>
          <w:sz w:val="26"/>
        </w:rPr>
        <w:t>tâm</w:t>
      </w:r>
      <w:r>
        <w:rPr>
          <w:color w:val="231F20"/>
          <w:spacing w:val="-11"/>
          <w:sz w:val="26"/>
        </w:rPr>
        <w:t> </w:t>
      </w:r>
      <w:r>
        <w:rPr>
          <w:color w:val="231F20"/>
          <w:sz w:val="26"/>
        </w:rPr>
        <w:t>đẳng</w:t>
      </w:r>
      <w:r>
        <w:rPr>
          <w:color w:val="231F20"/>
          <w:spacing w:val="-11"/>
          <w:sz w:val="26"/>
        </w:rPr>
        <w:t> </w:t>
      </w:r>
      <w:r>
        <w:rPr>
          <w:color w:val="231F20"/>
          <w:sz w:val="26"/>
        </w:rPr>
        <w:t>vô</w:t>
      </w:r>
      <w:r>
        <w:rPr>
          <w:color w:val="231F20"/>
          <w:spacing w:val="-11"/>
          <w:sz w:val="26"/>
        </w:rPr>
        <w:t> </w:t>
      </w:r>
      <w:r>
        <w:rPr>
          <w:color w:val="231F20"/>
          <w:sz w:val="26"/>
        </w:rPr>
        <w:t>gián</w:t>
      </w:r>
      <w:r>
        <w:rPr>
          <w:color w:val="231F20"/>
          <w:spacing w:val="-11"/>
          <w:sz w:val="26"/>
        </w:rPr>
        <w:t> </w:t>
      </w:r>
      <w:r>
        <w:rPr>
          <w:color w:val="231F20"/>
          <w:sz w:val="26"/>
        </w:rPr>
        <w:t>cũng</w:t>
      </w:r>
      <w:r>
        <w:rPr>
          <w:color w:val="231F20"/>
          <w:spacing w:val="-11"/>
          <w:sz w:val="26"/>
        </w:rPr>
        <w:t> </w:t>
      </w:r>
      <w:r>
        <w:rPr>
          <w:color w:val="231F20"/>
          <w:sz w:val="26"/>
        </w:rPr>
        <w:t>là</w:t>
      </w:r>
      <w:r>
        <w:rPr>
          <w:color w:val="231F20"/>
          <w:spacing w:val="-11"/>
          <w:sz w:val="26"/>
        </w:rPr>
        <w:t> </w:t>
      </w:r>
      <w:r>
        <w:rPr>
          <w:color w:val="231F20"/>
          <w:sz w:val="26"/>
        </w:rPr>
        <w:t>định</w:t>
      </w:r>
      <w:r>
        <w:rPr>
          <w:color w:val="231F20"/>
          <w:spacing w:val="-11"/>
          <w:sz w:val="26"/>
        </w:rPr>
        <w:t> </w:t>
      </w:r>
      <w:r>
        <w:rPr>
          <w:color w:val="231F20"/>
          <w:sz w:val="26"/>
        </w:rPr>
        <w:t>diệt</w:t>
      </w:r>
      <w:r>
        <w:rPr>
          <w:color w:val="231F20"/>
          <w:spacing w:val="-11"/>
          <w:sz w:val="26"/>
        </w:rPr>
        <w:t> </w:t>
      </w:r>
      <w:r>
        <w:rPr>
          <w:color w:val="231F20"/>
          <w:sz w:val="26"/>
        </w:rPr>
        <w:t>tận vô gián: Nghĩa là trừ sát-na đầu của định diệt tận và phần vị có tâm khác, còn lại là các sát-na của định diệt tận khác và tâm tâm sở</w:t>
      </w:r>
      <w:r>
        <w:rPr>
          <w:color w:val="231F20"/>
          <w:spacing w:val="-36"/>
          <w:sz w:val="26"/>
        </w:rPr>
        <w:t> </w:t>
      </w:r>
      <w:r>
        <w:rPr>
          <w:color w:val="231F20"/>
          <w:sz w:val="26"/>
        </w:rPr>
        <w:t>pháp xuất định diệt tận.</w:t>
      </w:r>
    </w:p>
    <w:p>
      <w:pPr>
        <w:pStyle w:val="ListParagraph"/>
        <w:numPr>
          <w:ilvl w:val="0"/>
          <w:numId w:val="78"/>
        </w:numPr>
        <w:tabs>
          <w:tab w:pos="958" w:val="left" w:leader="none"/>
        </w:tabs>
        <w:spacing w:line="271" w:lineRule="auto" w:before="114" w:after="0"/>
        <w:ind w:left="110" w:right="391" w:firstLine="566"/>
        <w:jc w:val="both"/>
        <w:rPr>
          <w:sz w:val="26"/>
        </w:rPr>
      </w:pPr>
      <w:r>
        <w:rPr>
          <w:color w:val="231F20"/>
          <w:sz w:val="26"/>
        </w:rPr>
        <w:t>Có trường hợp pháp không phải là tâm đẳng vô gián cũng không</w:t>
      </w:r>
      <w:r>
        <w:rPr>
          <w:color w:val="231F20"/>
          <w:spacing w:val="-8"/>
          <w:sz w:val="26"/>
        </w:rPr>
        <w:t> </w:t>
      </w:r>
      <w:r>
        <w:rPr>
          <w:color w:val="231F20"/>
          <w:sz w:val="26"/>
        </w:rPr>
        <w:t>phải</w:t>
      </w:r>
      <w:r>
        <w:rPr>
          <w:color w:val="231F20"/>
          <w:spacing w:val="-8"/>
          <w:sz w:val="26"/>
        </w:rPr>
        <w:t> </w:t>
      </w:r>
      <w:r>
        <w:rPr>
          <w:color w:val="231F20"/>
          <w:sz w:val="26"/>
        </w:rPr>
        <w:t>là</w:t>
      </w:r>
      <w:r>
        <w:rPr>
          <w:color w:val="231F20"/>
          <w:spacing w:val="-8"/>
          <w:sz w:val="26"/>
        </w:rPr>
        <w:t> </w:t>
      </w:r>
      <w:r>
        <w:rPr>
          <w:color w:val="231F20"/>
          <w:sz w:val="26"/>
        </w:rPr>
        <w:t>định</w:t>
      </w:r>
      <w:r>
        <w:rPr>
          <w:color w:val="231F20"/>
          <w:spacing w:val="-7"/>
          <w:sz w:val="26"/>
        </w:rPr>
        <w:t> </w:t>
      </w:r>
      <w:r>
        <w:rPr>
          <w:color w:val="231F20"/>
          <w:sz w:val="26"/>
        </w:rPr>
        <w:t>diệt</w:t>
      </w:r>
      <w:r>
        <w:rPr>
          <w:color w:val="231F20"/>
          <w:spacing w:val="-8"/>
          <w:sz w:val="26"/>
        </w:rPr>
        <w:t> </w:t>
      </w:r>
      <w:r>
        <w:rPr>
          <w:color w:val="231F20"/>
          <w:sz w:val="26"/>
        </w:rPr>
        <w:t>tận</w:t>
      </w:r>
      <w:r>
        <w:rPr>
          <w:color w:val="231F20"/>
          <w:spacing w:val="-8"/>
          <w:sz w:val="26"/>
        </w:rPr>
        <w:t> </w:t>
      </w:r>
      <w:r>
        <w:rPr>
          <w:color w:val="231F20"/>
          <w:sz w:val="26"/>
        </w:rPr>
        <w:t>vô</w:t>
      </w:r>
      <w:r>
        <w:rPr>
          <w:color w:val="231F20"/>
          <w:spacing w:val="-7"/>
          <w:sz w:val="26"/>
        </w:rPr>
        <w:t> </w:t>
      </w:r>
      <w:r>
        <w:rPr>
          <w:color w:val="231F20"/>
          <w:sz w:val="26"/>
        </w:rPr>
        <w:t>gián:</w:t>
      </w:r>
      <w:r>
        <w:rPr>
          <w:color w:val="231F20"/>
          <w:spacing w:val="-8"/>
          <w:sz w:val="26"/>
        </w:rPr>
        <w:t> </w:t>
      </w:r>
      <w:r>
        <w:rPr>
          <w:color w:val="231F20"/>
          <w:sz w:val="26"/>
        </w:rPr>
        <w:t>Nghĩa</w:t>
      </w:r>
      <w:r>
        <w:rPr>
          <w:color w:val="231F20"/>
          <w:spacing w:val="-8"/>
          <w:sz w:val="26"/>
        </w:rPr>
        <w:t> </w:t>
      </w:r>
      <w:r>
        <w:rPr>
          <w:color w:val="231F20"/>
          <w:sz w:val="26"/>
        </w:rPr>
        <w:t>là</w:t>
      </w:r>
      <w:r>
        <w:rPr>
          <w:color w:val="231F20"/>
          <w:spacing w:val="-7"/>
          <w:sz w:val="26"/>
        </w:rPr>
        <w:t> </w:t>
      </w:r>
      <w:r>
        <w:rPr>
          <w:color w:val="231F20"/>
          <w:sz w:val="26"/>
        </w:rPr>
        <w:t>sát-na</w:t>
      </w:r>
      <w:r>
        <w:rPr>
          <w:color w:val="231F20"/>
          <w:spacing w:val="-8"/>
          <w:sz w:val="26"/>
        </w:rPr>
        <w:t> </w:t>
      </w:r>
      <w:r>
        <w:rPr>
          <w:color w:val="231F20"/>
          <w:sz w:val="26"/>
        </w:rPr>
        <w:t>đầu</w:t>
      </w:r>
      <w:r>
        <w:rPr>
          <w:color w:val="231F20"/>
          <w:spacing w:val="-8"/>
          <w:sz w:val="26"/>
        </w:rPr>
        <w:t> </w:t>
      </w:r>
      <w:r>
        <w:rPr>
          <w:color w:val="231F20"/>
          <w:sz w:val="26"/>
        </w:rPr>
        <w:t>của</w:t>
      </w:r>
      <w:r>
        <w:rPr>
          <w:color w:val="231F20"/>
          <w:spacing w:val="-6"/>
          <w:sz w:val="26"/>
        </w:rPr>
        <w:t> </w:t>
      </w:r>
      <w:r>
        <w:rPr>
          <w:color w:val="231F20"/>
          <w:sz w:val="26"/>
        </w:rPr>
        <w:t>định</w:t>
      </w:r>
      <w:r>
        <w:rPr>
          <w:color w:val="231F20"/>
          <w:spacing w:val="-8"/>
          <w:sz w:val="26"/>
        </w:rPr>
        <w:t> </w:t>
      </w:r>
      <w:r>
        <w:rPr>
          <w:color w:val="231F20"/>
          <w:sz w:val="26"/>
        </w:rPr>
        <w:t>diệt tận và phần vị có tâm khác, các thứ sinh lão trụ vô thường</w:t>
      </w:r>
      <w:r>
        <w:rPr>
          <w:color w:val="231F20"/>
          <w:spacing w:val="-3"/>
          <w:sz w:val="26"/>
        </w:rPr>
        <w:t> </w:t>
      </w:r>
      <w:r>
        <w:rPr>
          <w:color w:val="231F20"/>
          <w:sz w:val="26"/>
        </w:rPr>
        <w:t>kia.</w:t>
      </w:r>
    </w:p>
    <w:p>
      <w:pPr>
        <w:pStyle w:val="BodyText"/>
        <w:ind w:left="677" w:firstLine="0"/>
      </w:pPr>
      <w:r>
        <w:rPr>
          <w:i/>
          <w:color w:val="231F20"/>
        </w:rPr>
        <w:t>Hỏi: </w:t>
      </w:r>
      <w:r>
        <w:rPr>
          <w:color w:val="231F20"/>
        </w:rPr>
        <w:t>Sinh nơi trời Vô tưởng có bao nhiêu căn diệt?</w:t>
      </w:r>
    </w:p>
    <w:p>
      <w:pPr>
        <w:pStyle w:val="BodyText"/>
        <w:spacing w:before="152"/>
        <w:ind w:left="677" w:firstLine="0"/>
        <w:jc w:val="left"/>
      </w:pPr>
      <w:r>
        <w:rPr>
          <w:i/>
          <w:color w:val="231F20"/>
        </w:rPr>
        <w:t>Đáp: </w:t>
      </w:r>
      <w:r>
        <w:rPr>
          <w:color w:val="231F20"/>
        </w:rPr>
        <w:t>Tám. Là các căn nhãn, nhĩ, tỷ, thiệt, thân, ý, mạng, xả.</w:t>
      </w:r>
    </w:p>
    <w:p>
      <w:pPr>
        <w:pStyle w:val="BodyText"/>
        <w:spacing w:before="153"/>
        <w:ind w:left="677" w:firstLine="0"/>
        <w:jc w:val="left"/>
      </w:pPr>
      <w:r>
        <w:rPr>
          <w:i/>
          <w:color w:val="231F20"/>
        </w:rPr>
        <w:t>Hỏi: </w:t>
      </w:r>
      <w:r>
        <w:rPr>
          <w:color w:val="231F20"/>
        </w:rPr>
        <w:t>Đây là nói từ xứ nào sinh nơi trời Vô tưởng?</w:t>
      </w:r>
    </w:p>
    <w:p>
      <w:pPr>
        <w:pStyle w:val="BodyText"/>
        <w:spacing w:line="271" w:lineRule="auto" w:before="152"/>
        <w:ind w:right="388"/>
      </w:pPr>
      <w:r>
        <w:rPr>
          <w:i/>
          <w:color w:val="231F20"/>
        </w:rPr>
        <w:t>Đáp: </w:t>
      </w:r>
      <w:r>
        <w:rPr>
          <w:color w:val="231F20"/>
        </w:rPr>
        <w:t>Đây là nói từ trung hữu vô tưởng sinh nơi sinh </w:t>
      </w:r>
      <w:r>
        <w:rPr>
          <w:color w:val="231F20"/>
          <w:spacing w:val="2"/>
        </w:rPr>
        <w:t>hữu    </w:t>
      </w:r>
      <w:r>
        <w:rPr>
          <w:color w:val="231F20"/>
          <w:spacing w:val="69"/>
        </w:rPr>
        <w:t> </w:t>
      </w:r>
      <w:r>
        <w:rPr>
          <w:color w:val="231F20"/>
        </w:rPr>
        <w:t>vô</w:t>
      </w:r>
      <w:r>
        <w:rPr>
          <w:color w:val="231F20"/>
          <w:spacing w:val="5"/>
        </w:rPr>
        <w:t> </w:t>
      </w:r>
      <w:r>
        <w:rPr>
          <w:color w:val="231F20"/>
          <w:spacing w:val="2"/>
        </w:rPr>
        <w:t>tưởng.</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Hỏi:</w:t>
      </w:r>
      <w:r>
        <w:rPr>
          <w:i/>
          <w:color w:val="231F20"/>
          <w:spacing w:val="-6"/>
        </w:rPr>
        <w:t> </w:t>
      </w:r>
      <w:r>
        <w:rPr>
          <w:color w:val="231F20"/>
        </w:rPr>
        <w:t>Khi</w:t>
      </w:r>
      <w:r>
        <w:rPr>
          <w:color w:val="231F20"/>
          <w:spacing w:val="-5"/>
        </w:rPr>
        <w:t> </w:t>
      </w:r>
      <w:r>
        <w:rPr>
          <w:color w:val="231F20"/>
        </w:rPr>
        <w:t>ấy</w:t>
      </w:r>
      <w:r>
        <w:rPr>
          <w:color w:val="231F20"/>
          <w:spacing w:val="-6"/>
        </w:rPr>
        <w:t> </w:t>
      </w:r>
      <w:r>
        <w:rPr>
          <w:color w:val="231F20"/>
        </w:rPr>
        <w:t>cũng</w:t>
      </w:r>
      <w:r>
        <w:rPr>
          <w:color w:val="231F20"/>
          <w:spacing w:val="-5"/>
        </w:rPr>
        <w:t> </w:t>
      </w:r>
      <w:r>
        <w:rPr>
          <w:color w:val="231F20"/>
        </w:rPr>
        <w:t>có</w:t>
      </w:r>
      <w:r>
        <w:rPr>
          <w:color w:val="231F20"/>
          <w:spacing w:val="-6"/>
        </w:rPr>
        <w:t> </w:t>
      </w:r>
      <w:r>
        <w:rPr>
          <w:color w:val="231F20"/>
        </w:rPr>
        <w:t>năm</w:t>
      </w:r>
      <w:r>
        <w:rPr>
          <w:color w:val="231F20"/>
          <w:spacing w:val="-5"/>
        </w:rPr>
        <w:t> </w:t>
      </w:r>
      <w:r>
        <w:rPr>
          <w:color w:val="231F20"/>
        </w:rPr>
        <w:t>căn</w:t>
      </w:r>
      <w:r>
        <w:rPr>
          <w:color w:val="231F20"/>
          <w:spacing w:val="-5"/>
        </w:rPr>
        <w:t> </w:t>
      </w:r>
      <w:r>
        <w:rPr>
          <w:color w:val="231F20"/>
        </w:rPr>
        <w:t>như</w:t>
      </w:r>
      <w:r>
        <w:rPr>
          <w:color w:val="231F20"/>
          <w:spacing w:val="-6"/>
        </w:rPr>
        <w:t> </w:t>
      </w:r>
      <w:r>
        <w:rPr>
          <w:color w:val="231F20"/>
        </w:rPr>
        <w:t>tín</w:t>
      </w:r>
      <w:r>
        <w:rPr>
          <w:color w:val="231F20"/>
          <w:spacing w:val="-5"/>
        </w:rPr>
        <w:t> </w:t>
      </w:r>
      <w:r>
        <w:rPr>
          <w:color w:val="231F20"/>
          <w:spacing w:val="-6"/>
        </w:rPr>
        <w:t>v.v... </w:t>
      </w:r>
      <w:r>
        <w:rPr>
          <w:color w:val="231F20"/>
        </w:rPr>
        <w:t>hiện</w:t>
      </w:r>
      <w:r>
        <w:rPr>
          <w:color w:val="231F20"/>
          <w:spacing w:val="-5"/>
        </w:rPr>
        <w:t> </w:t>
      </w:r>
      <w:r>
        <w:rPr>
          <w:color w:val="231F20"/>
        </w:rPr>
        <w:t>tiền</w:t>
      </w:r>
      <w:r>
        <w:rPr>
          <w:color w:val="231F20"/>
          <w:spacing w:val="-5"/>
        </w:rPr>
        <w:t> </w:t>
      </w:r>
      <w:r>
        <w:rPr>
          <w:color w:val="231F20"/>
        </w:rPr>
        <w:t>diệt,</w:t>
      </w:r>
      <w:r>
        <w:rPr>
          <w:color w:val="231F20"/>
          <w:spacing w:val="-6"/>
        </w:rPr>
        <w:t> </w:t>
      </w:r>
      <w:r>
        <w:rPr>
          <w:color w:val="231F20"/>
        </w:rPr>
        <w:t>vì</w:t>
      </w:r>
      <w:r>
        <w:rPr>
          <w:color w:val="231F20"/>
          <w:spacing w:val="-5"/>
        </w:rPr>
        <w:t> </w:t>
      </w:r>
      <w:r>
        <w:rPr>
          <w:color w:val="231F20"/>
        </w:rPr>
        <w:t>sao không nói?</w:t>
      </w:r>
    </w:p>
    <w:p>
      <w:pPr>
        <w:pStyle w:val="BodyText"/>
        <w:spacing w:line="273" w:lineRule="auto" w:before="112"/>
        <w:ind w:left="393" w:right="107"/>
      </w:pPr>
      <w:r>
        <w:rPr>
          <w:i/>
          <w:color w:val="231F20"/>
        </w:rPr>
        <w:t>Đáp:</w:t>
      </w:r>
      <w:r>
        <w:rPr>
          <w:i/>
          <w:color w:val="231F20"/>
          <w:spacing w:val="-13"/>
        </w:rPr>
        <w:t> </w:t>
      </w:r>
      <w:r>
        <w:rPr>
          <w:color w:val="231F20"/>
        </w:rPr>
        <w:t>Văn</w:t>
      </w:r>
      <w:r>
        <w:rPr>
          <w:color w:val="231F20"/>
          <w:spacing w:val="-7"/>
        </w:rPr>
        <w:t> </w:t>
      </w:r>
      <w:r>
        <w:rPr>
          <w:color w:val="231F20"/>
        </w:rPr>
        <w:t>này</w:t>
      </w:r>
      <w:r>
        <w:rPr>
          <w:color w:val="231F20"/>
          <w:spacing w:val="-8"/>
        </w:rPr>
        <w:t> </w:t>
      </w:r>
      <w:r>
        <w:rPr>
          <w:color w:val="231F20"/>
        </w:rPr>
        <w:t>nên</w:t>
      </w:r>
      <w:r>
        <w:rPr>
          <w:color w:val="231F20"/>
          <w:spacing w:val="-7"/>
        </w:rPr>
        <w:t> </w:t>
      </w:r>
      <w:r>
        <w:rPr>
          <w:color w:val="231F20"/>
        </w:rPr>
        <w:t>nói</w:t>
      </w:r>
      <w:r>
        <w:rPr>
          <w:color w:val="231F20"/>
          <w:spacing w:val="-8"/>
        </w:rPr>
        <w:t> </w:t>
      </w:r>
      <w:r>
        <w:rPr>
          <w:color w:val="231F20"/>
        </w:rPr>
        <w:t>như</w:t>
      </w:r>
      <w:r>
        <w:rPr>
          <w:color w:val="231F20"/>
          <w:spacing w:val="-7"/>
        </w:rPr>
        <w:t> </w:t>
      </w:r>
      <w:r>
        <w:rPr>
          <w:color w:val="231F20"/>
        </w:rPr>
        <w:t>vầy:</w:t>
      </w:r>
      <w:r>
        <w:rPr>
          <w:color w:val="231F20"/>
          <w:spacing w:val="-8"/>
        </w:rPr>
        <w:t> </w:t>
      </w:r>
      <w:r>
        <w:rPr>
          <w:color w:val="231F20"/>
        </w:rPr>
        <w:t>Hoặc</w:t>
      </w:r>
      <w:r>
        <w:rPr>
          <w:color w:val="231F20"/>
          <w:spacing w:val="-7"/>
        </w:rPr>
        <w:t> </w:t>
      </w:r>
      <w:r>
        <w:rPr>
          <w:color w:val="231F20"/>
        </w:rPr>
        <w:t>tám</w:t>
      </w:r>
      <w:r>
        <w:rPr>
          <w:color w:val="231F20"/>
          <w:spacing w:val="-8"/>
        </w:rPr>
        <w:t> </w:t>
      </w:r>
      <w:r>
        <w:rPr>
          <w:color w:val="231F20"/>
        </w:rPr>
        <w:t>hoặc</w:t>
      </w:r>
      <w:r>
        <w:rPr>
          <w:color w:val="231F20"/>
          <w:spacing w:val="-7"/>
        </w:rPr>
        <w:t> </w:t>
      </w:r>
      <w:r>
        <w:rPr>
          <w:color w:val="231F20"/>
        </w:rPr>
        <w:t>mười</w:t>
      </w:r>
      <w:r>
        <w:rPr>
          <w:color w:val="231F20"/>
          <w:spacing w:val="-7"/>
        </w:rPr>
        <w:t> </w:t>
      </w:r>
      <w:r>
        <w:rPr>
          <w:color w:val="231F20"/>
        </w:rPr>
        <w:t>ba.</w:t>
      </w:r>
      <w:r>
        <w:rPr>
          <w:color w:val="231F20"/>
          <w:spacing w:val="-13"/>
        </w:rPr>
        <w:t> </w:t>
      </w:r>
      <w:r>
        <w:rPr>
          <w:color w:val="231F20"/>
        </w:rPr>
        <w:t>Trung hữu sau cùng, nếu tâm vô ký là tám, tâm thiện là mười ba. Nhưng không nói như thế nên biết là nghĩa này nêu bày chưa trọn vẹn.</w:t>
      </w:r>
    </w:p>
    <w:p>
      <w:pPr>
        <w:pStyle w:val="BodyText"/>
        <w:spacing w:line="271" w:lineRule="auto" w:before="109"/>
        <w:ind w:left="393" w:right="108"/>
      </w:pPr>
      <w:r>
        <w:rPr>
          <w:color w:val="231F20"/>
        </w:rPr>
        <w:t>Có thuyết nói: Trong đây chỉ dựa vào vị diệt, vị sinh đều có để nói. Năm căn như tín </w:t>
      </w:r>
      <w:r>
        <w:rPr>
          <w:color w:val="231F20"/>
          <w:spacing w:val="-5"/>
        </w:rPr>
        <w:t>v.v… </w:t>
      </w:r>
      <w:r>
        <w:rPr>
          <w:color w:val="231F20"/>
        </w:rPr>
        <w:t>chỉ nơi vị diệt có, không phải vị sinh có, nên không nói.</w:t>
      </w:r>
    </w:p>
    <w:p>
      <w:pPr>
        <w:pStyle w:val="BodyText"/>
        <w:ind w:left="960" w:firstLine="0"/>
      </w:pPr>
      <w:r>
        <w:rPr>
          <w:i/>
          <w:color w:val="231F20"/>
        </w:rPr>
        <w:t>Hỏi: </w:t>
      </w:r>
      <w:r>
        <w:rPr>
          <w:color w:val="231F20"/>
        </w:rPr>
        <w:t>Tâm tâm sở diệt thuộc về cõi nào?</w:t>
      </w:r>
    </w:p>
    <w:p>
      <w:pPr>
        <w:spacing w:before="152"/>
        <w:ind w:left="960" w:right="0" w:firstLine="0"/>
        <w:jc w:val="both"/>
        <w:rPr>
          <w:sz w:val="26"/>
        </w:rPr>
      </w:pPr>
      <w:r>
        <w:rPr>
          <w:i/>
          <w:color w:val="231F20"/>
          <w:sz w:val="26"/>
        </w:rPr>
        <w:t>Đáp: </w:t>
      </w:r>
      <w:r>
        <w:rPr>
          <w:color w:val="231F20"/>
          <w:sz w:val="26"/>
        </w:rPr>
        <w:t>Thuộc về cõi sắc.</w:t>
      </w:r>
    </w:p>
    <w:p>
      <w:pPr>
        <w:pStyle w:val="BodyText"/>
        <w:spacing w:before="152"/>
        <w:ind w:left="960" w:firstLine="0"/>
      </w:pPr>
      <w:r>
        <w:rPr>
          <w:i/>
          <w:color w:val="231F20"/>
        </w:rPr>
        <w:t>Hỏi: </w:t>
      </w:r>
      <w:r>
        <w:rPr>
          <w:color w:val="231F20"/>
        </w:rPr>
        <w:t>Có bao nhiêu căn hiện tiền?</w:t>
      </w:r>
    </w:p>
    <w:p>
      <w:pPr>
        <w:pStyle w:val="BodyText"/>
        <w:spacing w:before="153"/>
        <w:ind w:left="960" w:firstLine="0"/>
      </w:pPr>
      <w:r>
        <w:rPr>
          <w:i/>
          <w:color w:val="231F20"/>
        </w:rPr>
        <w:t>Đáp: </w:t>
      </w:r>
      <w:r>
        <w:rPr>
          <w:color w:val="231F20"/>
        </w:rPr>
        <w:t>Tám. Như trước đã nói.</w:t>
      </w:r>
    </w:p>
    <w:p>
      <w:pPr>
        <w:pStyle w:val="BodyText"/>
        <w:spacing w:before="152"/>
        <w:ind w:left="960" w:firstLine="0"/>
        <w:jc w:val="left"/>
      </w:pPr>
      <w:r>
        <w:rPr>
          <w:i/>
          <w:color w:val="231F20"/>
        </w:rPr>
        <w:t>Hỏi: </w:t>
      </w:r>
      <w:r>
        <w:rPr>
          <w:color w:val="231F20"/>
        </w:rPr>
        <w:t>Tâm tâm sở hiện tiền thuộc về cõi nào?</w:t>
      </w:r>
    </w:p>
    <w:p>
      <w:pPr>
        <w:spacing w:before="153"/>
        <w:ind w:left="960" w:right="0" w:firstLine="0"/>
        <w:jc w:val="left"/>
        <w:rPr>
          <w:sz w:val="26"/>
        </w:rPr>
      </w:pPr>
      <w:r>
        <w:rPr>
          <w:i/>
          <w:color w:val="231F20"/>
          <w:sz w:val="26"/>
        </w:rPr>
        <w:t>Đáp: </w:t>
      </w:r>
      <w:r>
        <w:rPr>
          <w:color w:val="231F20"/>
          <w:sz w:val="26"/>
        </w:rPr>
        <w:t>Thuộc về cõi sắc.</w:t>
      </w:r>
    </w:p>
    <w:p>
      <w:pPr>
        <w:pStyle w:val="BodyText"/>
        <w:spacing w:line="271" w:lineRule="auto" w:before="152"/>
        <w:ind w:left="393"/>
        <w:jc w:val="left"/>
      </w:pPr>
      <w:r>
        <w:rPr>
          <w:i/>
          <w:color w:val="231F20"/>
        </w:rPr>
        <w:t>Hỏi: </w:t>
      </w:r>
      <w:r>
        <w:rPr>
          <w:color w:val="231F20"/>
        </w:rPr>
        <w:t>Tử sinh tất khởi từ tâm của tự địa. Nơi trời Vô tưởng mất có bao nhiêu căn diệt?</w:t>
      </w:r>
    </w:p>
    <w:p>
      <w:pPr>
        <w:pStyle w:val="BodyText"/>
        <w:ind w:left="960" w:firstLine="0"/>
        <w:jc w:val="left"/>
      </w:pPr>
      <w:r>
        <w:rPr>
          <w:i/>
          <w:color w:val="231F20"/>
        </w:rPr>
        <w:t>Đáp: </w:t>
      </w:r>
      <w:r>
        <w:rPr>
          <w:color w:val="231F20"/>
        </w:rPr>
        <w:t>Tám. Như trước đã nói.</w:t>
      </w:r>
    </w:p>
    <w:p>
      <w:pPr>
        <w:pStyle w:val="BodyText"/>
        <w:spacing w:before="152"/>
        <w:ind w:left="960" w:firstLine="0"/>
        <w:jc w:val="left"/>
      </w:pPr>
      <w:r>
        <w:rPr>
          <w:i/>
          <w:color w:val="231F20"/>
        </w:rPr>
        <w:t>Hỏi: </w:t>
      </w:r>
      <w:r>
        <w:rPr>
          <w:color w:val="231F20"/>
        </w:rPr>
        <w:t>Tâm tâm sở diệt thuộc về cõi nào?</w:t>
      </w:r>
    </w:p>
    <w:p>
      <w:pPr>
        <w:spacing w:before="153"/>
        <w:ind w:left="960" w:right="0" w:firstLine="0"/>
        <w:jc w:val="left"/>
        <w:rPr>
          <w:sz w:val="26"/>
        </w:rPr>
      </w:pPr>
      <w:r>
        <w:rPr>
          <w:i/>
          <w:color w:val="231F20"/>
          <w:sz w:val="26"/>
        </w:rPr>
        <w:t>Đáp: </w:t>
      </w:r>
      <w:r>
        <w:rPr>
          <w:color w:val="231F20"/>
          <w:sz w:val="26"/>
        </w:rPr>
        <w:t>Thuộc về cõi sắc.</w:t>
      </w:r>
    </w:p>
    <w:p>
      <w:pPr>
        <w:pStyle w:val="BodyText"/>
        <w:spacing w:before="152"/>
        <w:ind w:left="960" w:firstLine="0"/>
      </w:pPr>
      <w:r>
        <w:rPr>
          <w:i/>
          <w:color w:val="231F20"/>
        </w:rPr>
        <w:t>Hỏi: </w:t>
      </w:r>
      <w:r>
        <w:rPr>
          <w:color w:val="231F20"/>
        </w:rPr>
        <w:t>Có bao nhiêu căn hiện tiền?</w:t>
      </w:r>
    </w:p>
    <w:p>
      <w:pPr>
        <w:pStyle w:val="BodyText"/>
        <w:spacing w:line="271" w:lineRule="auto" w:before="152"/>
        <w:ind w:left="393" w:right="103"/>
      </w:pPr>
      <w:r>
        <w:rPr>
          <w:i/>
          <w:color w:val="231F20"/>
        </w:rPr>
        <w:t>Đáp: </w:t>
      </w:r>
      <w:r>
        <w:rPr>
          <w:color w:val="231F20"/>
        </w:rPr>
        <w:t>Hoặc tám, hoặc chín, hoặc mười. Vô hình là tám, </w:t>
      </w:r>
      <w:r>
        <w:rPr>
          <w:color w:val="231F20"/>
          <w:spacing w:val="2"/>
        </w:rPr>
        <w:t>tức    </w:t>
      </w:r>
      <w:r>
        <w:rPr>
          <w:color w:val="231F20"/>
        </w:rPr>
        <w:t>là nhãn, nhĩ, tỷ, thiệt, thân, mạng, ý, xả căn. Một hình là chín </w:t>
      </w:r>
      <w:r>
        <w:rPr>
          <w:color w:val="231F20"/>
          <w:spacing w:val="2"/>
        </w:rPr>
        <w:t>tức </w:t>
      </w:r>
      <w:r>
        <w:rPr>
          <w:color w:val="231F20"/>
        </w:rPr>
        <w:t>thêm nam căn nữ căn tùy vào một. Hai hình là mười tức thêm </w:t>
      </w:r>
      <w:r>
        <w:rPr>
          <w:color w:val="231F20"/>
          <w:spacing w:val="2"/>
        </w:rPr>
        <w:t>nam </w:t>
      </w:r>
      <w:r>
        <w:rPr>
          <w:color w:val="231F20"/>
        </w:rPr>
        <w:t>căn, nữ</w:t>
      </w:r>
      <w:r>
        <w:rPr>
          <w:color w:val="231F20"/>
          <w:spacing w:val="10"/>
        </w:rPr>
        <w:t> </w:t>
      </w:r>
      <w:r>
        <w:rPr>
          <w:color w:val="231F20"/>
        </w:rPr>
        <w:t>căn.</w:t>
      </w:r>
    </w:p>
    <w:p>
      <w:pPr>
        <w:pStyle w:val="BodyText"/>
        <w:ind w:left="960" w:firstLine="0"/>
      </w:pPr>
      <w:r>
        <w:rPr>
          <w:i/>
          <w:color w:val="231F20"/>
        </w:rPr>
        <w:t>Hỏi: </w:t>
      </w:r>
      <w:r>
        <w:rPr>
          <w:color w:val="231F20"/>
        </w:rPr>
        <w:t>Tâm tâm sở hiện tiền thuộc về cõi nào?</w:t>
      </w:r>
    </w:p>
    <w:p>
      <w:pPr>
        <w:spacing w:before="155"/>
        <w:ind w:left="960" w:right="0" w:firstLine="0"/>
        <w:jc w:val="both"/>
        <w:rPr>
          <w:sz w:val="26"/>
        </w:rPr>
      </w:pPr>
      <w:r>
        <w:rPr>
          <w:i/>
          <w:color w:val="231F20"/>
          <w:sz w:val="26"/>
        </w:rPr>
        <w:t>Đáp: </w:t>
      </w:r>
      <w:r>
        <w:rPr>
          <w:color w:val="231F20"/>
          <w:sz w:val="26"/>
        </w:rPr>
        <w:t>Thuộc về cõi dục.</w:t>
      </w:r>
    </w:p>
    <w:p>
      <w:pPr>
        <w:spacing w:after="0"/>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color w:val="231F20"/>
        </w:rPr>
        <w:t>Do đấy chứng biết từ cõi trời Vô tưởng mất nhất định sinh nơi cõi dục.</w:t>
      </w:r>
    </w:p>
    <w:p>
      <w:pPr>
        <w:pStyle w:val="BodyText"/>
        <w:spacing w:before="112"/>
        <w:ind w:left="677" w:firstLine="0"/>
      </w:pPr>
      <w:r>
        <w:rPr>
          <w:i/>
          <w:color w:val="231F20"/>
        </w:rPr>
        <w:t>Hỏi: </w:t>
      </w:r>
      <w:r>
        <w:rPr>
          <w:color w:val="231F20"/>
        </w:rPr>
        <w:t>Nhất định sinh nơi xứ nào?</w:t>
      </w:r>
    </w:p>
    <w:p>
      <w:pPr>
        <w:pStyle w:val="BodyText"/>
        <w:spacing w:line="364" w:lineRule="auto" w:before="154"/>
        <w:ind w:left="677" w:right="2859" w:firstLine="0"/>
      </w:pPr>
      <w:r>
        <w:rPr>
          <w:i/>
          <w:color w:val="231F20"/>
        </w:rPr>
        <w:t>Đáp: </w:t>
      </w:r>
      <w:r>
        <w:rPr>
          <w:color w:val="231F20"/>
        </w:rPr>
        <w:t>Có thuyết nói: Sinh nơi địa ngục. Có thuyết nói: Sinh nơi nẻo ác.</w:t>
      </w:r>
    </w:p>
    <w:p>
      <w:pPr>
        <w:pStyle w:val="BodyText"/>
        <w:spacing w:line="273" w:lineRule="auto" w:before="0"/>
        <w:ind w:right="392"/>
      </w:pPr>
      <w:r>
        <w:rPr>
          <w:color w:val="231F20"/>
        </w:rPr>
        <w:t>Nên</w:t>
      </w:r>
      <w:r>
        <w:rPr>
          <w:color w:val="231F20"/>
          <w:spacing w:val="-5"/>
        </w:rPr>
        <w:t> </w:t>
      </w:r>
      <w:r>
        <w:rPr>
          <w:color w:val="231F20"/>
        </w:rPr>
        <w:t>nói</w:t>
      </w:r>
      <w:r>
        <w:rPr>
          <w:color w:val="231F20"/>
          <w:spacing w:val="-5"/>
        </w:rPr>
        <w:t> </w:t>
      </w:r>
      <w:r>
        <w:rPr>
          <w:color w:val="231F20"/>
        </w:rPr>
        <w:t>như</w:t>
      </w:r>
      <w:r>
        <w:rPr>
          <w:color w:val="231F20"/>
          <w:spacing w:val="-4"/>
        </w:rPr>
        <w:t> </w:t>
      </w:r>
      <w:r>
        <w:rPr>
          <w:color w:val="231F20"/>
        </w:rPr>
        <w:t>vầy:</w:t>
      </w:r>
      <w:r>
        <w:rPr>
          <w:color w:val="231F20"/>
          <w:spacing w:val="-5"/>
        </w:rPr>
        <w:t> </w:t>
      </w:r>
      <w:r>
        <w:rPr>
          <w:color w:val="231F20"/>
        </w:rPr>
        <w:t>Nhất</w:t>
      </w:r>
      <w:r>
        <w:rPr>
          <w:color w:val="231F20"/>
          <w:spacing w:val="-5"/>
        </w:rPr>
        <w:t> </w:t>
      </w:r>
      <w:r>
        <w:rPr>
          <w:color w:val="231F20"/>
        </w:rPr>
        <w:t>định</w:t>
      </w:r>
      <w:r>
        <w:rPr>
          <w:color w:val="231F20"/>
          <w:spacing w:val="-5"/>
        </w:rPr>
        <w:t> </w:t>
      </w:r>
      <w:r>
        <w:rPr>
          <w:color w:val="231F20"/>
        </w:rPr>
        <w:t>sinh</w:t>
      </w:r>
      <w:r>
        <w:rPr>
          <w:color w:val="231F20"/>
          <w:spacing w:val="-4"/>
        </w:rPr>
        <w:t> </w:t>
      </w:r>
      <w:r>
        <w:rPr>
          <w:color w:val="231F20"/>
        </w:rPr>
        <w:t>nơi</w:t>
      </w:r>
      <w:r>
        <w:rPr>
          <w:color w:val="231F20"/>
          <w:spacing w:val="-5"/>
        </w:rPr>
        <w:t> </w:t>
      </w:r>
      <w:r>
        <w:rPr>
          <w:color w:val="231F20"/>
        </w:rPr>
        <w:t>cõi</w:t>
      </w:r>
      <w:r>
        <w:rPr>
          <w:color w:val="231F20"/>
          <w:spacing w:val="-5"/>
        </w:rPr>
        <w:t> </w:t>
      </w:r>
      <w:r>
        <w:rPr>
          <w:color w:val="231F20"/>
        </w:rPr>
        <w:t>dục,</w:t>
      </w:r>
      <w:r>
        <w:rPr>
          <w:color w:val="231F20"/>
          <w:spacing w:val="-4"/>
        </w:rPr>
        <w:t> </w:t>
      </w:r>
      <w:r>
        <w:rPr>
          <w:color w:val="231F20"/>
        </w:rPr>
        <w:t>xứ</w:t>
      </w:r>
      <w:r>
        <w:rPr>
          <w:color w:val="231F20"/>
          <w:spacing w:val="-5"/>
        </w:rPr>
        <w:t> </w:t>
      </w:r>
      <w:r>
        <w:rPr>
          <w:color w:val="231F20"/>
        </w:rPr>
        <w:t>sở</w:t>
      </w:r>
      <w:r>
        <w:rPr>
          <w:color w:val="231F20"/>
          <w:spacing w:val="-5"/>
        </w:rPr>
        <w:t> </w:t>
      </w:r>
      <w:r>
        <w:rPr>
          <w:color w:val="231F20"/>
        </w:rPr>
        <w:t>không</w:t>
      </w:r>
      <w:r>
        <w:rPr>
          <w:color w:val="231F20"/>
          <w:spacing w:val="-4"/>
        </w:rPr>
        <w:t> </w:t>
      </w:r>
      <w:r>
        <w:rPr>
          <w:color w:val="231F20"/>
        </w:rPr>
        <w:t>nhất định, hoặc sinh nơi nẻo ác, hoặc sinh nơi nẻo người,</w:t>
      </w:r>
      <w:r>
        <w:rPr>
          <w:color w:val="231F20"/>
          <w:spacing w:val="-5"/>
        </w:rPr>
        <w:t> </w:t>
      </w:r>
      <w:r>
        <w:rPr>
          <w:color w:val="231F20"/>
        </w:rPr>
        <w:t>trời.</w:t>
      </w:r>
    </w:p>
    <w:p>
      <w:pPr>
        <w:pStyle w:val="BodyText"/>
        <w:spacing w:before="110"/>
        <w:ind w:left="677" w:firstLine="0"/>
      </w:pPr>
      <w:r>
        <w:rPr>
          <w:i/>
          <w:color w:val="231F20"/>
        </w:rPr>
        <w:t>Hỏi: </w:t>
      </w:r>
      <w:r>
        <w:rPr>
          <w:color w:val="231F20"/>
        </w:rPr>
        <w:t>Vì sao từ trời Vô tưởng mất nhất định sinh nơi cõi dục?</w:t>
      </w:r>
    </w:p>
    <w:p>
      <w:pPr>
        <w:pStyle w:val="BodyText"/>
        <w:spacing w:line="273" w:lineRule="auto" w:before="154"/>
        <w:ind w:right="390"/>
      </w:pPr>
      <w:r>
        <w:rPr>
          <w:i/>
          <w:color w:val="231F20"/>
        </w:rPr>
        <w:t>Đáp: </w:t>
      </w:r>
      <w:r>
        <w:rPr>
          <w:color w:val="231F20"/>
        </w:rPr>
        <w:t>Do thế mạnh của nhân dị thục là như vậy. Tùy thế mạnh hiện có của nhân dị thục, chỉ khiến dị thục khởi như vậy.</w:t>
      </w:r>
    </w:p>
    <w:p>
      <w:pPr>
        <w:pStyle w:val="BodyText"/>
        <w:spacing w:line="273" w:lineRule="auto" w:before="112"/>
        <w:ind w:right="390"/>
      </w:pPr>
      <w:r>
        <w:rPr>
          <w:color w:val="231F20"/>
        </w:rPr>
        <w:t>Có Sư khác nói: Thọ mạng ở Vô tưởng hết, thọ mạng ở xứ khác, nghiệp không tăng trưởng. Nghĩa là trước đã tăng trưởng thọ mạng</w:t>
      </w:r>
      <w:r>
        <w:rPr>
          <w:color w:val="231F20"/>
          <w:spacing w:val="-7"/>
        </w:rPr>
        <w:t> </w:t>
      </w:r>
      <w:r>
        <w:rPr>
          <w:color w:val="231F20"/>
        </w:rPr>
        <w:t>ở</w:t>
      </w:r>
      <w:r>
        <w:rPr>
          <w:color w:val="231F20"/>
          <w:spacing w:val="-11"/>
        </w:rPr>
        <w:t> </w:t>
      </w:r>
      <w:r>
        <w:rPr>
          <w:color w:val="231F20"/>
        </w:rPr>
        <w:t>Vô</w:t>
      </w:r>
      <w:r>
        <w:rPr>
          <w:color w:val="231F20"/>
          <w:spacing w:val="-6"/>
        </w:rPr>
        <w:t> </w:t>
      </w:r>
      <w:r>
        <w:rPr>
          <w:color w:val="231F20"/>
        </w:rPr>
        <w:t>tưởng,</w:t>
      </w:r>
      <w:r>
        <w:rPr>
          <w:color w:val="231F20"/>
          <w:spacing w:val="-6"/>
        </w:rPr>
        <w:t> </w:t>
      </w:r>
      <w:r>
        <w:rPr>
          <w:color w:val="231F20"/>
        </w:rPr>
        <w:t>nghiệp</w:t>
      </w:r>
      <w:r>
        <w:rPr>
          <w:color w:val="231F20"/>
          <w:spacing w:val="-6"/>
        </w:rPr>
        <w:t> </w:t>
      </w:r>
      <w:r>
        <w:rPr>
          <w:color w:val="231F20"/>
        </w:rPr>
        <w:t>nay</w:t>
      </w:r>
      <w:r>
        <w:rPr>
          <w:color w:val="231F20"/>
          <w:spacing w:val="-6"/>
        </w:rPr>
        <w:t> </w:t>
      </w:r>
      <w:r>
        <w:rPr>
          <w:color w:val="231F20"/>
        </w:rPr>
        <w:t>đã</w:t>
      </w:r>
      <w:r>
        <w:rPr>
          <w:color w:val="231F20"/>
          <w:spacing w:val="-6"/>
        </w:rPr>
        <w:t> </w:t>
      </w:r>
      <w:r>
        <w:rPr>
          <w:color w:val="231F20"/>
        </w:rPr>
        <w:t>thọ</w:t>
      </w:r>
      <w:r>
        <w:rPr>
          <w:color w:val="231F20"/>
          <w:spacing w:val="-6"/>
        </w:rPr>
        <w:t> </w:t>
      </w:r>
      <w:r>
        <w:rPr>
          <w:color w:val="231F20"/>
        </w:rPr>
        <w:t>hết.</w:t>
      </w:r>
      <w:r>
        <w:rPr>
          <w:color w:val="231F20"/>
          <w:spacing w:val="-11"/>
        </w:rPr>
        <w:t> </w:t>
      </w:r>
      <w:r>
        <w:rPr>
          <w:color w:val="231F20"/>
        </w:rPr>
        <w:t>Thọ</w:t>
      </w:r>
      <w:r>
        <w:rPr>
          <w:color w:val="231F20"/>
          <w:spacing w:val="-6"/>
        </w:rPr>
        <w:t> </w:t>
      </w:r>
      <w:r>
        <w:rPr>
          <w:color w:val="231F20"/>
        </w:rPr>
        <w:t>mạng</w:t>
      </w:r>
      <w:r>
        <w:rPr>
          <w:color w:val="231F20"/>
          <w:spacing w:val="-6"/>
        </w:rPr>
        <w:t> </w:t>
      </w:r>
      <w:r>
        <w:rPr>
          <w:color w:val="231F20"/>
        </w:rPr>
        <w:t>ở</w:t>
      </w:r>
      <w:r>
        <w:rPr>
          <w:color w:val="231F20"/>
          <w:spacing w:val="-6"/>
        </w:rPr>
        <w:t> </w:t>
      </w:r>
      <w:r>
        <w:rPr>
          <w:color w:val="231F20"/>
        </w:rPr>
        <w:t>xứ</w:t>
      </w:r>
      <w:r>
        <w:rPr>
          <w:color w:val="231F20"/>
          <w:spacing w:val="-6"/>
        </w:rPr>
        <w:t> </w:t>
      </w:r>
      <w:r>
        <w:rPr>
          <w:color w:val="231F20"/>
        </w:rPr>
        <w:t>khác,</w:t>
      </w:r>
      <w:r>
        <w:rPr>
          <w:color w:val="231F20"/>
          <w:spacing w:val="-6"/>
        </w:rPr>
        <w:t> </w:t>
      </w:r>
      <w:r>
        <w:rPr>
          <w:color w:val="231F20"/>
        </w:rPr>
        <w:t>trước không tăng trưởng, nên từ cõi kia mất nhất định sinh nơi cõi</w:t>
      </w:r>
      <w:r>
        <w:rPr>
          <w:color w:val="231F20"/>
          <w:spacing w:val="-4"/>
        </w:rPr>
        <w:t> </w:t>
      </w:r>
      <w:r>
        <w:rPr>
          <w:color w:val="231F20"/>
        </w:rPr>
        <w:t>dục.</w:t>
      </w:r>
    </w:p>
    <w:p>
      <w:pPr>
        <w:pStyle w:val="BodyText"/>
        <w:spacing w:line="273" w:lineRule="auto" w:before="110"/>
        <w:ind w:right="391"/>
      </w:pPr>
      <w:r>
        <w:rPr>
          <w:i/>
          <w:color w:val="231F20"/>
        </w:rPr>
        <w:t>Hỏi: </w:t>
      </w:r>
      <w:r>
        <w:rPr>
          <w:color w:val="231F20"/>
        </w:rPr>
        <w:t>Trời Vô tưởng cũng từng khởi ba tĩnh lự dưới, vì sao không dẫn quả thọ mạng của địa ấy?</w:t>
      </w:r>
    </w:p>
    <w:p>
      <w:pPr>
        <w:pStyle w:val="BodyText"/>
        <w:spacing w:line="273" w:lineRule="auto" w:before="111"/>
        <w:ind w:right="391"/>
      </w:pPr>
      <w:r>
        <w:rPr>
          <w:i/>
          <w:color w:val="231F20"/>
        </w:rPr>
        <w:t>Đáp: </w:t>
      </w:r>
      <w:r>
        <w:rPr>
          <w:color w:val="231F20"/>
        </w:rPr>
        <w:t>Cõi ấy tuy từng khởi ba tĩnh lự dưới, nhưng không nhận giữ</w:t>
      </w:r>
      <w:r>
        <w:rPr>
          <w:color w:val="231F20"/>
          <w:spacing w:val="-8"/>
        </w:rPr>
        <w:t> </w:t>
      </w:r>
      <w:r>
        <w:rPr>
          <w:color w:val="231F20"/>
        </w:rPr>
        <w:t>bền</w:t>
      </w:r>
      <w:r>
        <w:rPr>
          <w:color w:val="231F20"/>
          <w:spacing w:val="-7"/>
        </w:rPr>
        <w:t> </w:t>
      </w:r>
      <w:r>
        <w:rPr>
          <w:color w:val="231F20"/>
        </w:rPr>
        <w:t>chắc,</w:t>
      </w:r>
      <w:r>
        <w:rPr>
          <w:color w:val="231F20"/>
          <w:spacing w:val="-7"/>
        </w:rPr>
        <w:t> </w:t>
      </w:r>
      <w:r>
        <w:rPr>
          <w:color w:val="231F20"/>
        </w:rPr>
        <w:t>nên</w:t>
      </w:r>
      <w:r>
        <w:rPr>
          <w:color w:val="231F20"/>
          <w:spacing w:val="-7"/>
        </w:rPr>
        <w:t> </w:t>
      </w:r>
      <w:r>
        <w:rPr>
          <w:color w:val="231F20"/>
        </w:rPr>
        <w:t>không</w:t>
      </w:r>
      <w:r>
        <w:rPr>
          <w:color w:val="231F20"/>
          <w:spacing w:val="-7"/>
        </w:rPr>
        <w:t> </w:t>
      </w:r>
      <w:r>
        <w:rPr>
          <w:color w:val="231F20"/>
        </w:rPr>
        <w:t>dẫn</w:t>
      </w:r>
      <w:r>
        <w:rPr>
          <w:color w:val="231F20"/>
          <w:spacing w:val="-7"/>
        </w:rPr>
        <w:t> </w:t>
      </w:r>
      <w:r>
        <w:rPr>
          <w:color w:val="231F20"/>
        </w:rPr>
        <w:t>khởi</w:t>
      </w:r>
      <w:r>
        <w:rPr>
          <w:color w:val="231F20"/>
          <w:spacing w:val="-7"/>
        </w:rPr>
        <w:t> </w:t>
      </w:r>
      <w:r>
        <w:rPr>
          <w:color w:val="231F20"/>
        </w:rPr>
        <w:t>thọ</w:t>
      </w:r>
      <w:r>
        <w:rPr>
          <w:color w:val="231F20"/>
          <w:spacing w:val="-7"/>
        </w:rPr>
        <w:t> </w:t>
      </w:r>
      <w:r>
        <w:rPr>
          <w:color w:val="231F20"/>
        </w:rPr>
        <w:t>mạng</w:t>
      </w:r>
      <w:r>
        <w:rPr>
          <w:color w:val="231F20"/>
          <w:spacing w:val="-7"/>
        </w:rPr>
        <w:t> </w:t>
      </w:r>
      <w:r>
        <w:rPr>
          <w:color w:val="231F20"/>
        </w:rPr>
        <w:t>kia.</w:t>
      </w:r>
      <w:r>
        <w:rPr>
          <w:color w:val="231F20"/>
          <w:spacing w:val="-7"/>
        </w:rPr>
        <w:t> </w:t>
      </w:r>
      <w:r>
        <w:rPr>
          <w:color w:val="231F20"/>
        </w:rPr>
        <w:t>Nó</w:t>
      </w:r>
      <w:r>
        <w:rPr>
          <w:color w:val="231F20"/>
          <w:spacing w:val="-7"/>
        </w:rPr>
        <w:t> </w:t>
      </w:r>
      <w:r>
        <w:rPr>
          <w:color w:val="231F20"/>
        </w:rPr>
        <w:t>chỉ</w:t>
      </w:r>
      <w:r>
        <w:rPr>
          <w:color w:val="231F20"/>
          <w:spacing w:val="-7"/>
        </w:rPr>
        <w:t> </w:t>
      </w:r>
      <w:r>
        <w:rPr>
          <w:color w:val="231F20"/>
        </w:rPr>
        <w:t>chấp</w:t>
      </w:r>
      <w:r>
        <w:rPr>
          <w:color w:val="231F20"/>
          <w:spacing w:val="-7"/>
        </w:rPr>
        <w:t> </w:t>
      </w:r>
      <w:r>
        <w:rPr>
          <w:color w:val="231F20"/>
        </w:rPr>
        <w:t>giữ</w:t>
      </w:r>
      <w:r>
        <w:rPr>
          <w:color w:val="231F20"/>
          <w:spacing w:val="-7"/>
        </w:rPr>
        <w:t> </w:t>
      </w:r>
      <w:r>
        <w:rPr>
          <w:color w:val="231F20"/>
        </w:rPr>
        <w:t>bền chắc đối với tĩnh lự thứ tư, nên dẫn khởi thọ mạng </w:t>
      </w:r>
      <w:r>
        <w:rPr>
          <w:color w:val="231F20"/>
          <w:spacing w:val="-6"/>
        </w:rPr>
        <w:t>ấy.</w:t>
      </w:r>
    </w:p>
    <w:p>
      <w:pPr>
        <w:pStyle w:val="BodyText"/>
        <w:spacing w:line="273" w:lineRule="auto" w:before="111"/>
        <w:ind w:right="390"/>
      </w:pPr>
      <w:r>
        <w:rPr>
          <w:color w:val="231F20"/>
        </w:rPr>
        <w:t>Có thuyết nói: Cõi kia tuy từng khởi ba tĩnh lự dưới, nhưng không phải là chỗ mong cầu, nó chỉ mong cầu nơi tĩnh lự thứ tư.</w:t>
      </w:r>
    </w:p>
    <w:p>
      <w:pPr>
        <w:pStyle w:val="BodyText"/>
        <w:spacing w:line="273" w:lineRule="auto" w:before="112"/>
        <w:ind w:right="390"/>
      </w:pPr>
      <w:r>
        <w:rPr>
          <w:color w:val="231F20"/>
        </w:rPr>
        <w:t>Có</w:t>
      </w:r>
      <w:r>
        <w:rPr>
          <w:color w:val="231F20"/>
          <w:spacing w:val="-7"/>
        </w:rPr>
        <w:t> </w:t>
      </w:r>
      <w:r>
        <w:rPr>
          <w:color w:val="231F20"/>
        </w:rPr>
        <w:t>thuyết</w:t>
      </w:r>
      <w:r>
        <w:rPr>
          <w:color w:val="231F20"/>
          <w:spacing w:val="-7"/>
        </w:rPr>
        <w:t> </w:t>
      </w:r>
      <w:r>
        <w:rPr>
          <w:color w:val="231F20"/>
        </w:rPr>
        <w:t>nêu:</w:t>
      </w:r>
      <w:r>
        <w:rPr>
          <w:color w:val="231F20"/>
          <w:spacing w:val="-7"/>
        </w:rPr>
        <w:t> </w:t>
      </w:r>
      <w:r>
        <w:rPr>
          <w:color w:val="231F20"/>
        </w:rPr>
        <w:t>Cõi</w:t>
      </w:r>
      <w:r>
        <w:rPr>
          <w:color w:val="231F20"/>
          <w:spacing w:val="-7"/>
        </w:rPr>
        <w:t> </w:t>
      </w:r>
      <w:r>
        <w:rPr>
          <w:color w:val="231F20"/>
        </w:rPr>
        <w:t>kia</w:t>
      </w:r>
      <w:r>
        <w:rPr>
          <w:color w:val="231F20"/>
          <w:spacing w:val="-7"/>
        </w:rPr>
        <w:t> </w:t>
      </w:r>
      <w:r>
        <w:rPr>
          <w:color w:val="231F20"/>
        </w:rPr>
        <w:t>tuy</w:t>
      </w:r>
      <w:r>
        <w:rPr>
          <w:color w:val="231F20"/>
          <w:spacing w:val="-7"/>
        </w:rPr>
        <w:t> </w:t>
      </w:r>
      <w:r>
        <w:rPr>
          <w:color w:val="231F20"/>
        </w:rPr>
        <w:t>từng</w:t>
      </w:r>
      <w:r>
        <w:rPr>
          <w:color w:val="231F20"/>
          <w:spacing w:val="-7"/>
        </w:rPr>
        <w:t> </w:t>
      </w:r>
      <w:r>
        <w:rPr>
          <w:color w:val="231F20"/>
        </w:rPr>
        <w:t>khởi</w:t>
      </w:r>
      <w:r>
        <w:rPr>
          <w:color w:val="231F20"/>
          <w:spacing w:val="-7"/>
        </w:rPr>
        <w:t> </w:t>
      </w:r>
      <w:r>
        <w:rPr>
          <w:color w:val="231F20"/>
        </w:rPr>
        <w:t>ba</w:t>
      </w:r>
      <w:r>
        <w:rPr>
          <w:color w:val="231F20"/>
          <w:spacing w:val="-7"/>
        </w:rPr>
        <w:t> </w:t>
      </w:r>
      <w:r>
        <w:rPr>
          <w:color w:val="231F20"/>
        </w:rPr>
        <w:t>tĩnh</w:t>
      </w:r>
      <w:r>
        <w:rPr>
          <w:color w:val="231F20"/>
          <w:spacing w:val="-7"/>
        </w:rPr>
        <w:t> </w:t>
      </w:r>
      <w:r>
        <w:rPr>
          <w:color w:val="231F20"/>
        </w:rPr>
        <w:t>lự</w:t>
      </w:r>
      <w:r>
        <w:rPr>
          <w:color w:val="231F20"/>
          <w:spacing w:val="-7"/>
        </w:rPr>
        <w:t> </w:t>
      </w:r>
      <w:r>
        <w:rPr>
          <w:color w:val="231F20"/>
        </w:rPr>
        <w:t>dưới,</w:t>
      </w:r>
      <w:r>
        <w:rPr>
          <w:color w:val="231F20"/>
          <w:spacing w:val="-7"/>
        </w:rPr>
        <w:t> </w:t>
      </w:r>
      <w:r>
        <w:rPr>
          <w:color w:val="231F20"/>
        </w:rPr>
        <w:t>nhưng</w:t>
      </w:r>
      <w:r>
        <w:rPr>
          <w:color w:val="231F20"/>
          <w:spacing w:val="-7"/>
        </w:rPr>
        <w:t> </w:t>
      </w:r>
      <w:r>
        <w:rPr>
          <w:color w:val="231F20"/>
        </w:rPr>
        <w:t>chỉ như băng qua đường, không phải nơi chốn hướng đến. Tĩnh lự </w:t>
      </w:r>
      <w:r>
        <w:rPr>
          <w:color w:val="231F20"/>
          <w:spacing w:val="-4"/>
        </w:rPr>
        <w:t>thứ </w:t>
      </w:r>
      <w:r>
        <w:rPr>
          <w:color w:val="231F20"/>
        </w:rPr>
        <w:t>tư mới chính là nơi chốn hướng đến, không phải như chỉ băng </w:t>
      </w:r>
      <w:r>
        <w:rPr>
          <w:color w:val="231F20"/>
          <w:spacing w:val="-4"/>
        </w:rPr>
        <w:t>qua </w:t>
      </w:r>
      <w:r>
        <w:rPr>
          <w:color w:val="231F20"/>
        </w:rPr>
        <w:t>đường, nên mới dẫn khởi thọ mạng kia.</w:t>
      </w:r>
    </w:p>
    <w:p>
      <w:pPr>
        <w:pStyle w:val="BodyText"/>
        <w:spacing w:line="273" w:lineRule="auto" w:before="110"/>
        <w:ind w:right="390"/>
      </w:pPr>
      <w:r>
        <w:rPr>
          <w:color w:val="231F20"/>
        </w:rPr>
        <w:t>Có thuyết cho: Nếu ở trời Vô tưởng tạo nghiệp thuận thứ sinh thọ, thì theo pháp như thế, ở cõi dục cũng tạo nghiệp thuận hậu thứ</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firstLine="0"/>
      </w:pPr>
      <w:r>
        <w:rPr>
          <w:color w:val="231F20"/>
        </w:rPr>
        <w:t>thọ. Như tạo nghiệp thuận thứ sinh ở châu Bắc-câu-lô, thì theo pháp như thế cũng tạo nghiệp thuận hậu thứ thọ nơi trời thuộc cõi dục.</w:t>
      </w:r>
    </w:p>
    <w:p>
      <w:pPr>
        <w:pStyle w:val="BodyText"/>
        <w:spacing w:line="276" w:lineRule="auto" w:before="112"/>
        <w:ind w:left="393" w:right="107"/>
      </w:pPr>
      <w:r>
        <w:rPr>
          <w:color w:val="231F20"/>
        </w:rPr>
        <w:t>Có thuyết nói: Cõi dục là nơi chốn quay về của tất cả hữu </w:t>
      </w:r>
      <w:r>
        <w:rPr>
          <w:color w:val="231F20"/>
          <w:spacing w:val="-3"/>
        </w:rPr>
        <w:t>tình </w:t>
      </w:r>
      <w:r>
        <w:rPr>
          <w:color w:val="231F20"/>
        </w:rPr>
        <w:t>thoái</w:t>
      </w:r>
      <w:r>
        <w:rPr>
          <w:color w:val="231F20"/>
          <w:spacing w:val="-5"/>
        </w:rPr>
        <w:t> </w:t>
      </w:r>
      <w:r>
        <w:rPr>
          <w:color w:val="231F20"/>
        </w:rPr>
        <w:t>chuyển.</w:t>
      </w:r>
      <w:r>
        <w:rPr>
          <w:color w:val="231F20"/>
          <w:spacing w:val="-6"/>
        </w:rPr>
        <w:t> </w:t>
      </w:r>
      <w:r>
        <w:rPr>
          <w:color w:val="231F20"/>
        </w:rPr>
        <w:t>Nghĩa</w:t>
      </w:r>
      <w:r>
        <w:rPr>
          <w:color w:val="231F20"/>
          <w:spacing w:val="-4"/>
        </w:rPr>
        <w:t> </w:t>
      </w:r>
      <w:r>
        <w:rPr>
          <w:color w:val="231F20"/>
        </w:rPr>
        <w:t>là</w:t>
      </w:r>
      <w:r>
        <w:rPr>
          <w:color w:val="231F20"/>
          <w:spacing w:val="-5"/>
        </w:rPr>
        <w:t> </w:t>
      </w:r>
      <w:r>
        <w:rPr>
          <w:color w:val="231F20"/>
        </w:rPr>
        <w:t>các</w:t>
      </w:r>
      <w:r>
        <w:rPr>
          <w:color w:val="231F20"/>
          <w:spacing w:val="-5"/>
        </w:rPr>
        <w:t> </w:t>
      </w:r>
      <w:r>
        <w:rPr>
          <w:color w:val="231F20"/>
        </w:rPr>
        <w:t>hữu</w:t>
      </w:r>
      <w:r>
        <w:rPr>
          <w:color w:val="231F20"/>
          <w:spacing w:val="-4"/>
        </w:rPr>
        <w:t> </w:t>
      </w:r>
      <w:r>
        <w:rPr>
          <w:color w:val="231F20"/>
        </w:rPr>
        <w:t>tình</w:t>
      </w:r>
      <w:r>
        <w:rPr>
          <w:color w:val="231F20"/>
          <w:spacing w:val="-5"/>
        </w:rPr>
        <w:t> </w:t>
      </w:r>
      <w:r>
        <w:rPr>
          <w:color w:val="231F20"/>
        </w:rPr>
        <w:t>do</w:t>
      </w:r>
      <w:r>
        <w:rPr>
          <w:color w:val="231F20"/>
          <w:spacing w:val="-4"/>
        </w:rPr>
        <w:t> </w:t>
      </w:r>
      <w:r>
        <w:rPr>
          <w:color w:val="231F20"/>
        </w:rPr>
        <w:t>sức</w:t>
      </w:r>
      <w:r>
        <w:rPr>
          <w:color w:val="231F20"/>
          <w:spacing w:val="-5"/>
        </w:rPr>
        <w:t> </w:t>
      </w:r>
      <w:r>
        <w:rPr>
          <w:color w:val="231F20"/>
        </w:rPr>
        <w:t>của</w:t>
      </w:r>
      <w:r>
        <w:rPr>
          <w:color w:val="231F20"/>
          <w:spacing w:val="-5"/>
        </w:rPr>
        <w:t> </w:t>
      </w:r>
      <w:r>
        <w:rPr>
          <w:color w:val="231F20"/>
        </w:rPr>
        <w:t>nghiệp,</w:t>
      </w:r>
      <w:r>
        <w:rPr>
          <w:color w:val="231F20"/>
          <w:spacing w:val="-4"/>
        </w:rPr>
        <w:t> </w:t>
      </w:r>
      <w:r>
        <w:rPr>
          <w:color w:val="231F20"/>
        </w:rPr>
        <w:t>sức</w:t>
      </w:r>
      <w:r>
        <w:rPr>
          <w:color w:val="231F20"/>
          <w:spacing w:val="-5"/>
        </w:rPr>
        <w:t> </w:t>
      </w:r>
      <w:r>
        <w:rPr>
          <w:color w:val="231F20"/>
        </w:rPr>
        <w:t>của</w:t>
      </w:r>
      <w:r>
        <w:rPr>
          <w:color w:val="231F20"/>
          <w:spacing w:val="-5"/>
        </w:rPr>
        <w:t> </w:t>
      </w:r>
      <w:r>
        <w:rPr>
          <w:color w:val="231F20"/>
        </w:rPr>
        <w:t>sự</w:t>
      </w:r>
      <w:r>
        <w:rPr>
          <w:color w:val="231F20"/>
          <w:spacing w:val="-4"/>
        </w:rPr>
        <w:t> </w:t>
      </w:r>
      <w:r>
        <w:rPr>
          <w:color w:val="231F20"/>
        </w:rPr>
        <w:t>tu tập, đạt đến cõi sắc, cõi vô sắc, khi nghiệp kia hết thì trở lại cõi dục. Ví</w:t>
      </w:r>
      <w:r>
        <w:rPr>
          <w:color w:val="231F20"/>
          <w:spacing w:val="-5"/>
        </w:rPr>
        <w:t> </w:t>
      </w:r>
      <w:r>
        <w:rPr>
          <w:color w:val="231F20"/>
        </w:rPr>
        <w:t>như</w:t>
      </w:r>
      <w:r>
        <w:rPr>
          <w:color w:val="231F20"/>
          <w:spacing w:val="-3"/>
        </w:rPr>
        <w:t> </w:t>
      </w:r>
      <w:r>
        <w:rPr>
          <w:color w:val="231F20"/>
        </w:rPr>
        <w:t>đại</w:t>
      </w:r>
      <w:r>
        <w:rPr>
          <w:color w:val="231F20"/>
          <w:spacing w:val="-4"/>
        </w:rPr>
        <w:t> </w:t>
      </w:r>
      <w:r>
        <w:rPr>
          <w:color w:val="231F20"/>
        </w:rPr>
        <w:t>địa</w:t>
      </w:r>
      <w:r>
        <w:rPr>
          <w:color w:val="231F20"/>
          <w:spacing w:val="-4"/>
        </w:rPr>
        <w:t> </w:t>
      </w:r>
      <w:r>
        <w:rPr>
          <w:color w:val="231F20"/>
        </w:rPr>
        <w:t>là</w:t>
      </w:r>
      <w:r>
        <w:rPr>
          <w:color w:val="231F20"/>
          <w:spacing w:val="-3"/>
        </w:rPr>
        <w:t> </w:t>
      </w:r>
      <w:r>
        <w:rPr>
          <w:color w:val="231F20"/>
        </w:rPr>
        <w:t>nơi</w:t>
      </w:r>
      <w:r>
        <w:rPr>
          <w:color w:val="231F20"/>
          <w:spacing w:val="-4"/>
        </w:rPr>
        <w:t> </w:t>
      </w:r>
      <w:r>
        <w:rPr>
          <w:color w:val="231F20"/>
        </w:rPr>
        <w:t>chốn</w:t>
      </w:r>
      <w:r>
        <w:rPr>
          <w:color w:val="231F20"/>
          <w:spacing w:val="-3"/>
        </w:rPr>
        <w:t> </w:t>
      </w:r>
      <w:r>
        <w:rPr>
          <w:color w:val="231F20"/>
        </w:rPr>
        <w:t>quay</w:t>
      </w:r>
      <w:r>
        <w:rPr>
          <w:color w:val="231F20"/>
          <w:spacing w:val="-3"/>
        </w:rPr>
        <w:t> </w:t>
      </w:r>
      <w:r>
        <w:rPr>
          <w:color w:val="231F20"/>
        </w:rPr>
        <w:t>về</w:t>
      </w:r>
      <w:r>
        <w:rPr>
          <w:color w:val="231F20"/>
          <w:spacing w:val="-3"/>
        </w:rPr>
        <w:t> </w:t>
      </w:r>
      <w:r>
        <w:rPr>
          <w:color w:val="231F20"/>
        </w:rPr>
        <w:t>nương</w:t>
      </w:r>
      <w:r>
        <w:rPr>
          <w:color w:val="231F20"/>
          <w:spacing w:val="-3"/>
        </w:rPr>
        <w:t> </w:t>
      </w:r>
      <w:r>
        <w:rPr>
          <w:color w:val="231F20"/>
        </w:rPr>
        <w:t>dựa</w:t>
      </w:r>
      <w:r>
        <w:rPr>
          <w:color w:val="231F20"/>
          <w:spacing w:val="-3"/>
        </w:rPr>
        <w:t> </w:t>
      </w:r>
      <w:r>
        <w:rPr>
          <w:color w:val="231F20"/>
        </w:rPr>
        <w:t>của</w:t>
      </w:r>
      <w:r>
        <w:rPr>
          <w:color w:val="231F20"/>
          <w:spacing w:val="-3"/>
        </w:rPr>
        <w:t> </w:t>
      </w:r>
      <w:r>
        <w:rPr>
          <w:color w:val="231F20"/>
        </w:rPr>
        <w:t>các</w:t>
      </w:r>
      <w:r>
        <w:rPr>
          <w:color w:val="231F20"/>
          <w:spacing w:val="-3"/>
        </w:rPr>
        <w:t> </w:t>
      </w:r>
      <w:r>
        <w:rPr>
          <w:color w:val="231F20"/>
        </w:rPr>
        <w:t>loài</w:t>
      </w:r>
      <w:r>
        <w:rPr>
          <w:color w:val="231F20"/>
          <w:spacing w:val="-3"/>
        </w:rPr>
        <w:t> </w:t>
      </w:r>
      <w:r>
        <w:rPr>
          <w:color w:val="231F20"/>
        </w:rPr>
        <w:t>chim</w:t>
      </w:r>
      <w:r>
        <w:rPr>
          <w:color w:val="231F20"/>
          <w:spacing w:val="-3"/>
        </w:rPr>
        <w:t> </w:t>
      </w:r>
      <w:r>
        <w:rPr>
          <w:color w:val="231F20"/>
        </w:rPr>
        <w:t>mỏi cánh. Nghĩa là các loài chim bay lượn trên không, do sức của đôi cánh, khi sức bay lượn hết thì trở lại nơi</w:t>
      </w:r>
      <w:r>
        <w:rPr>
          <w:color w:val="231F20"/>
          <w:spacing w:val="-4"/>
        </w:rPr>
        <w:t> </w:t>
      </w:r>
      <w:r>
        <w:rPr>
          <w:color w:val="231F20"/>
        </w:rPr>
        <w:t>đất.</w:t>
      </w:r>
    </w:p>
    <w:p>
      <w:pPr>
        <w:pStyle w:val="BodyText"/>
        <w:spacing w:line="276" w:lineRule="auto"/>
        <w:ind w:left="393" w:right="106"/>
      </w:pPr>
      <w:r>
        <w:rPr>
          <w:color w:val="231F20"/>
        </w:rPr>
        <w:t>Có thuyết cho: Hữu tình vô tưởng trải qua hàng năm trăm kiếp trụ nơi Vô tưởng như giấc ngủ say. Thức rồi không thể nhận lấy dị thục khác, nên rơi xuống cõi dục. Như người dựa lưng vào cành cây thẳng mà ngủ một giấc lâu, khi thức dậy tay quên vịn vào cành cây liền rớt xuống đất. Đây cũng như vậy.</w:t>
      </w:r>
    </w:p>
    <w:p>
      <w:pPr>
        <w:pStyle w:val="BodyText"/>
        <w:spacing w:line="276" w:lineRule="auto"/>
        <w:ind w:left="393" w:right="107"/>
      </w:pPr>
      <w:r>
        <w:rPr>
          <w:color w:val="231F20"/>
        </w:rPr>
        <w:t>Có</w:t>
      </w:r>
      <w:r>
        <w:rPr>
          <w:color w:val="231F20"/>
          <w:spacing w:val="-6"/>
        </w:rPr>
        <w:t> </w:t>
      </w:r>
      <w:r>
        <w:rPr>
          <w:color w:val="231F20"/>
        </w:rPr>
        <w:t>thuyết</w:t>
      </w:r>
      <w:r>
        <w:rPr>
          <w:color w:val="231F20"/>
          <w:spacing w:val="-6"/>
        </w:rPr>
        <w:t> </w:t>
      </w:r>
      <w:r>
        <w:rPr>
          <w:color w:val="231F20"/>
        </w:rPr>
        <w:t>nêu:</w:t>
      </w:r>
      <w:r>
        <w:rPr>
          <w:color w:val="231F20"/>
          <w:spacing w:val="-6"/>
        </w:rPr>
        <w:t> </w:t>
      </w:r>
      <w:r>
        <w:rPr>
          <w:color w:val="231F20"/>
        </w:rPr>
        <w:t>Cầu</w:t>
      </w:r>
      <w:r>
        <w:rPr>
          <w:color w:val="231F20"/>
          <w:spacing w:val="-6"/>
        </w:rPr>
        <w:t> </w:t>
      </w:r>
      <w:r>
        <w:rPr>
          <w:color w:val="231F20"/>
        </w:rPr>
        <w:t>nơi</w:t>
      </w:r>
      <w:r>
        <w:rPr>
          <w:color w:val="231F20"/>
          <w:spacing w:val="-6"/>
        </w:rPr>
        <w:t> </w:t>
      </w:r>
      <w:r>
        <w:rPr>
          <w:color w:val="231F20"/>
        </w:rPr>
        <w:t>vô</w:t>
      </w:r>
      <w:r>
        <w:rPr>
          <w:color w:val="231F20"/>
          <w:spacing w:val="-6"/>
        </w:rPr>
        <w:t> </w:t>
      </w:r>
      <w:r>
        <w:rPr>
          <w:color w:val="231F20"/>
        </w:rPr>
        <w:t>tưởng</w:t>
      </w:r>
      <w:r>
        <w:rPr>
          <w:color w:val="231F20"/>
          <w:spacing w:val="-6"/>
        </w:rPr>
        <w:t> </w:t>
      </w:r>
      <w:r>
        <w:rPr>
          <w:color w:val="231F20"/>
        </w:rPr>
        <w:t>tức</w:t>
      </w:r>
      <w:r>
        <w:rPr>
          <w:color w:val="231F20"/>
          <w:spacing w:val="-6"/>
        </w:rPr>
        <w:t> </w:t>
      </w:r>
      <w:r>
        <w:rPr>
          <w:color w:val="231F20"/>
        </w:rPr>
        <w:t>cho</w:t>
      </w:r>
      <w:r>
        <w:rPr>
          <w:color w:val="231F20"/>
          <w:spacing w:val="-7"/>
        </w:rPr>
        <w:t> </w:t>
      </w:r>
      <w:r>
        <w:rPr>
          <w:color w:val="231F20"/>
        </w:rPr>
        <w:t>định</w:t>
      </w:r>
      <w:r>
        <w:rPr>
          <w:color w:val="231F20"/>
          <w:spacing w:val="-6"/>
        </w:rPr>
        <w:t> </w:t>
      </w:r>
      <w:r>
        <w:rPr>
          <w:color w:val="231F20"/>
        </w:rPr>
        <w:t>vô</w:t>
      </w:r>
      <w:r>
        <w:rPr>
          <w:color w:val="231F20"/>
          <w:spacing w:val="-6"/>
        </w:rPr>
        <w:t> </w:t>
      </w:r>
      <w:r>
        <w:rPr>
          <w:color w:val="231F20"/>
        </w:rPr>
        <w:t>tưởng</w:t>
      </w:r>
      <w:r>
        <w:rPr>
          <w:color w:val="231F20"/>
          <w:spacing w:val="-6"/>
        </w:rPr>
        <w:t> </w:t>
      </w:r>
      <w:r>
        <w:rPr>
          <w:color w:val="231F20"/>
        </w:rPr>
        <w:t>là</w:t>
      </w:r>
      <w:r>
        <w:rPr>
          <w:color w:val="231F20"/>
          <w:spacing w:val="-6"/>
        </w:rPr>
        <w:t> </w:t>
      </w:r>
      <w:r>
        <w:rPr>
          <w:color w:val="231F20"/>
        </w:rPr>
        <w:t>chân đạo, dị thục của định ấy là Niết-bàn, cho đến sinh trong cõi trời đó. Lối chấp ấy đeo đuổi kẻ kia, về sau từ vô tưởng xuất, khi sắp mạng chung thấy tướng sẽ sinh, liền nghĩ: Nhất định không có Niết-bàn. Nếu</w:t>
      </w:r>
      <w:r>
        <w:rPr>
          <w:color w:val="231F20"/>
          <w:spacing w:val="-12"/>
        </w:rPr>
        <w:t> </w:t>
      </w:r>
      <w:r>
        <w:rPr>
          <w:color w:val="231F20"/>
        </w:rPr>
        <w:t>thật</w:t>
      </w:r>
      <w:r>
        <w:rPr>
          <w:color w:val="231F20"/>
          <w:spacing w:val="-12"/>
        </w:rPr>
        <w:t> </w:t>
      </w:r>
      <w:r>
        <w:rPr>
          <w:color w:val="231F20"/>
        </w:rPr>
        <w:t>có</w:t>
      </w:r>
      <w:r>
        <w:rPr>
          <w:color w:val="231F20"/>
          <w:spacing w:val="-11"/>
        </w:rPr>
        <w:t> </w:t>
      </w:r>
      <w:r>
        <w:rPr>
          <w:color w:val="231F20"/>
        </w:rPr>
        <w:t>thì</w:t>
      </w:r>
      <w:r>
        <w:rPr>
          <w:color w:val="231F20"/>
          <w:spacing w:val="-12"/>
        </w:rPr>
        <w:t> </w:t>
      </w:r>
      <w:r>
        <w:rPr>
          <w:color w:val="231F20"/>
        </w:rPr>
        <w:t>ta</w:t>
      </w:r>
      <w:r>
        <w:rPr>
          <w:color w:val="231F20"/>
          <w:spacing w:val="-12"/>
        </w:rPr>
        <w:t> </w:t>
      </w:r>
      <w:r>
        <w:rPr>
          <w:color w:val="231F20"/>
        </w:rPr>
        <w:t>đã</w:t>
      </w:r>
      <w:r>
        <w:rPr>
          <w:color w:val="231F20"/>
          <w:spacing w:val="-11"/>
        </w:rPr>
        <w:t> </w:t>
      </w:r>
      <w:r>
        <w:rPr>
          <w:color w:val="231F20"/>
        </w:rPr>
        <w:t>chứng</w:t>
      </w:r>
      <w:r>
        <w:rPr>
          <w:color w:val="231F20"/>
          <w:spacing w:val="-12"/>
        </w:rPr>
        <w:t> </w:t>
      </w:r>
      <w:r>
        <w:rPr>
          <w:color w:val="231F20"/>
        </w:rPr>
        <w:t>đắc.</w:t>
      </w:r>
      <w:r>
        <w:rPr>
          <w:color w:val="231F20"/>
          <w:spacing w:val="-12"/>
        </w:rPr>
        <w:t> </w:t>
      </w:r>
      <w:r>
        <w:rPr>
          <w:color w:val="231F20"/>
        </w:rPr>
        <w:t>Hiện</w:t>
      </w:r>
      <w:r>
        <w:rPr>
          <w:color w:val="231F20"/>
          <w:spacing w:val="-11"/>
        </w:rPr>
        <w:t> </w:t>
      </w:r>
      <w:r>
        <w:rPr>
          <w:color w:val="231F20"/>
        </w:rPr>
        <w:t>nay</w:t>
      </w:r>
      <w:r>
        <w:rPr>
          <w:color w:val="231F20"/>
          <w:spacing w:val="-12"/>
        </w:rPr>
        <w:t> </w:t>
      </w:r>
      <w:r>
        <w:rPr>
          <w:color w:val="231F20"/>
        </w:rPr>
        <w:t>vì</w:t>
      </w:r>
      <w:r>
        <w:rPr>
          <w:color w:val="231F20"/>
          <w:spacing w:val="-12"/>
        </w:rPr>
        <w:t> </w:t>
      </w:r>
      <w:r>
        <w:rPr>
          <w:color w:val="231F20"/>
        </w:rPr>
        <w:t>sao</w:t>
      </w:r>
      <w:r>
        <w:rPr>
          <w:color w:val="231F20"/>
          <w:spacing w:val="-11"/>
        </w:rPr>
        <w:t> </w:t>
      </w:r>
      <w:r>
        <w:rPr>
          <w:color w:val="231F20"/>
        </w:rPr>
        <w:t>tướng</w:t>
      </w:r>
      <w:r>
        <w:rPr>
          <w:color w:val="231F20"/>
          <w:spacing w:val="-12"/>
        </w:rPr>
        <w:t> </w:t>
      </w:r>
      <w:r>
        <w:rPr>
          <w:color w:val="231F20"/>
        </w:rPr>
        <w:t>sinh</w:t>
      </w:r>
      <w:r>
        <w:rPr>
          <w:color w:val="231F20"/>
          <w:spacing w:val="-12"/>
        </w:rPr>
        <w:t> </w:t>
      </w:r>
      <w:r>
        <w:rPr>
          <w:color w:val="231F20"/>
        </w:rPr>
        <w:t>hiện</w:t>
      </w:r>
      <w:r>
        <w:rPr>
          <w:color w:val="231F20"/>
          <w:spacing w:val="-11"/>
        </w:rPr>
        <w:t> </w:t>
      </w:r>
      <w:r>
        <w:rPr>
          <w:color w:val="231F20"/>
        </w:rPr>
        <w:t>tiền? Do hủy báng Niết-bàn và Thánh đạo, nên từ nơi xứ ấy qua đời sinh vào nẻo ác.</w:t>
      </w:r>
    </w:p>
    <w:p>
      <w:pPr>
        <w:pStyle w:val="BodyText"/>
        <w:spacing w:line="276" w:lineRule="auto" w:before="115"/>
        <w:ind w:left="393" w:right="102"/>
      </w:pPr>
      <w:r>
        <w:rPr>
          <w:color w:val="231F20"/>
        </w:rPr>
        <w:t>Tôn giả Diệu Âm cũng nói như vầy: Kẻ kia hủy báng Niết- bàn và Thánh đạo, nên từ nơi xứ kia mạng chung nhất định sinh vào nẻo ác.</w:t>
      </w:r>
    </w:p>
    <w:p>
      <w:pPr>
        <w:pStyle w:val="BodyText"/>
        <w:ind w:left="960" w:firstLine="0"/>
      </w:pPr>
      <w:r>
        <w:rPr>
          <w:i/>
          <w:color w:val="231F20"/>
        </w:rPr>
        <w:t>Hỏi: </w:t>
      </w:r>
      <w:r>
        <w:rPr>
          <w:color w:val="231F20"/>
        </w:rPr>
        <w:t>Định vô tưởng và sự vô tưởng có gì khác nhau?</w:t>
      </w:r>
    </w:p>
    <w:p>
      <w:pPr>
        <w:pStyle w:val="BodyText"/>
        <w:spacing w:line="276" w:lineRule="auto" w:before="158"/>
        <w:ind w:left="393" w:right="108"/>
      </w:pPr>
      <w:r>
        <w:rPr>
          <w:i/>
          <w:color w:val="231F20"/>
        </w:rPr>
        <w:t>Đáp: </w:t>
      </w:r>
      <w:r>
        <w:rPr>
          <w:color w:val="231F20"/>
        </w:rPr>
        <w:t>Tên gọi tức có khác: Một gọi là định vô tưởng. Một gọi là sự vô tưởng.</w:t>
      </w:r>
    </w:p>
    <w:p>
      <w:pPr>
        <w:pStyle w:val="BodyText"/>
        <w:ind w:left="960" w:firstLine="0"/>
      </w:pPr>
      <w:r>
        <w:rPr>
          <w:color w:val="231F20"/>
        </w:rPr>
        <w:t>Lại nữa, nhân là định vô tưởng, quả là sự vô tưởng.</w:t>
      </w:r>
    </w:p>
    <w:p>
      <w:pPr>
        <w:pStyle w:val="BodyText"/>
        <w:spacing w:before="158"/>
        <w:ind w:left="960" w:firstLine="0"/>
        <w:jc w:val="left"/>
      </w:pPr>
      <w:r>
        <w:rPr>
          <w:color w:val="231F20"/>
        </w:rPr>
        <w:t>Lại nữa, pháp dị thục là định vô tưởng, dị thục là sự vô tưởng.</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364" w:lineRule="auto" w:before="89"/>
        <w:ind w:left="677" w:right="1341" w:firstLine="0"/>
      </w:pPr>
      <w:r>
        <w:rPr>
          <w:color w:val="231F20"/>
        </w:rPr>
        <w:t>Lại nữa, định vô tưởng là thiện, sự vô tưởng là vô ký. Lại nữa, định vô tưởng là định, sự vô tưởng là sinh.</w:t>
      </w:r>
    </w:p>
    <w:p>
      <w:pPr>
        <w:pStyle w:val="BodyText"/>
        <w:spacing w:line="273" w:lineRule="auto" w:before="0"/>
        <w:ind w:right="390"/>
      </w:pPr>
      <w:r>
        <w:rPr>
          <w:color w:val="231F20"/>
        </w:rPr>
        <w:t>Lại nữa, định vô tưởng do công dụng của gia hạnh tác ý nên khởi. Còn sự vô tưởng không do công dụng của gia hạnh tác ý.</w:t>
      </w:r>
    </w:p>
    <w:p>
      <w:pPr>
        <w:pStyle w:val="BodyText"/>
        <w:spacing w:line="273" w:lineRule="auto" w:before="109"/>
        <w:ind w:right="391"/>
      </w:pPr>
      <w:r>
        <w:rPr>
          <w:color w:val="231F20"/>
        </w:rPr>
        <w:t>Lại</w:t>
      </w:r>
      <w:r>
        <w:rPr>
          <w:color w:val="231F20"/>
          <w:spacing w:val="-13"/>
        </w:rPr>
        <w:t> </w:t>
      </w:r>
      <w:r>
        <w:rPr>
          <w:color w:val="231F20"/>
        </w:rPr>
        <w:t>nữa,</w:t>
      </w:r>
      <w:r>
        <w:rPr>
          <w:color w:val="231F20"/>
          <w:spacing w:val="-13"/>
        </w:rPr>
        <w:t> </w:t>
      </w:r>
      <w:r>
        <w:rPr>
          <w:color w:val="231F20"/>
        </w:rPr>
        <w:t>định</w:t>
      </w:r>
      <w:r>
        <w:rPr>
          <w:color w:val="231F20"/>
          <w:spacing w:val="-13"/>
        </w:rPr>
        <w:t> </w:t>
      </w:r>
      <w:r>
        <w:rPr>
          <w:color w:val="231F20"/>
        </w:rPr>
        <w:t>vô</w:t>
      </w:r>
      <w:r>
        <w:rPr>
          <w:color w:val="231F20"/>
          <w:spacing w:val="-13"/>
        </w:rPr>
        <w:t> </w:t>
      </w:r>
      <w:r>
        <w:rPr>
          <w:color w:val="231F20"/>
        </w:rPr>
        <w:t>tưởng</w:t>
      </w:r>
      <w:r>
        <w:rPr>
          <w:color w:val="231F20"/>
          <w:spacing w:val="-13"/>
        </w:rPr>
        <w:t> </w:t>
      </w:r>
      <w:r>
        <w:rPr>
          <w:color w:val="231F20"/>
        </w:rPr>
        <w:t>chung</w:t>
      </w:r>
      <w:r>
        <w:rPr>
          <w:color w:val="231F20"/>
          <w:spacing w:val="-13"/>
        </w:rPr>
        <w:t> </w:t>
      </w:r>
      <w:r>
        <w:rPr>
          <w:color w:val="231F20"/>
        </w:rPr>
        <w:t>cho</w:t>
      </w:r>
      <w:r>
        <w:rPr>
          <w:color w:val="231F20"/>
          <w:spacing w:val="-13"/>
        </w:rPr>
        <w:t> </w:t>
      </w:r>
      <w:r>
        <w:rPr>
          <w:color w:val="231F20"/>
        </w:rPr>
        <w:t>cả</w:t>
      </w:r>
      <w:r>
        <w:rPr>
          <w:color w:val="231F20"/>
          <w:spacing w:val="-14"/>
        </w:rPr>
        <w:t> </w:t>
      </w:r>
      <w:r>
        <w:rPr>
          <w:color w:val="231F20"/>
        </w:rPr>
        <w:t>đây</w:t>
      </w:r>
      <w:r>
        <w:rPr>
          <w:color w:val="231F20"/>
          <w:spacing w:val="-13"/>
        </w:rPr>
        <w:t> </w:t>
      </w:r>
      <w:r>
        <w:rPr>
          <w:color w:val="231F20"/>
        </w:rPr>
        <w:t>kia,</w:t>
      </w:r>
      <w:r>
        <w:rPr>
          <w:color w:val="231F20"/>
          <w:spacing w:val="-13"/>
        </w:rPr>
        <w:t> </w:t>
      </w:r>
      <w:r>
        <w:rPr>
          <w:color w:val="231F20"/>
        </w:rPr>
        <w:t>được</w:t>
      </w:r>
      <w:r>
        <w:rPr>
          <w:color w:val="231F20"/>
          <w:spacing w:val="-13"/>
        </w:rPr>
        <w:t> </w:t>
      </w:r>
      <w:r>
        <w:rPr>
          <w:color w:val="231F20"/>
        </w:rPr>
        <w:t>hiện</w:t>
      </w:r>
      <w:r>
        <w:rPr>
          <w:color w:val="231F20"/>
          <w:spacing w:val="-13"/>
        </w:rPr>
        <w:t> </w:t>
      </w:r>
      <w:r>
        <w:rPr>
          <w:color w:val="231F20"/>
        </w:rPr>
        <w:t>tiền</w:t>
      </w:r>
      <w:r>
        <w:rPr>
          <w:color w:val="231F20"/>
          <w:spacing w:val="-13"/>
        </w:rPr>
        <w:t> </w:t>
      </w:r>
      <w:r>
        <w:rPr>
          <w:color w:val="231F20"/>
        </w:rPr>
        <w:t>nơi đây kia. Còn sự vô tưởng chỉ hiện tiền tại nơi đạt</w:t>
      </w:r>
      <w:r>
        <w:rPr>
          <w:color w:val="231F20"/>
          <w:spacing w:val="-2"/>
        </w:rPr>
        <w:t> </w:t>
      </w:r>
      <w:r>
        <w:rPr>
          <w:color w:val="231F20"/>
        </w:rPr>
        <w:t>được.</w:t>
      </w:r>
    </w:p>
    <w:p>
      <w:pPr>
        <w:pStyle w:val="BodyText"/>
        <w:spacing w:line="364" w:lineRule="auto" w:before="112"/>
        <w:ind w:left="677" w:right="391" w:firstLine="0"/>
      </w:pPr>
      <w:r>
        <w:rPr>
          <w:color w:val="231F20"/>
        </w:rPr>
        <w:t>Lại</w:t>
      </w:r>
      <w:r>
        <w:rPr>
          <w:color w:val="231F20"/>
          <w:spacing w:val="-10"/>
        </w:rPr>
        <w:t> </w:t>
      </w:r>
      <w:r>
        <w:rPr>
          <w:color w:val="231F20"/>
        </w:rPr>
        <w:t>nữa,</w:t>
      </w:r>
      <w:r>
        <w:rPr>
          <w:color w:val="231F20"/>
          <w:spacing w:val="-9"/>
        </w:rPr>
        <w:t> </w:t>
      </w:r>
      <w:r>
        <w:rPr>
          <w:color w:val="231F20"/>
        </w:rPr>
        <w:t>định</w:t>
      </w:r>
      <w:r>
        <w:rPr>
          <w:color w:val="231F20"/>
          <w:spacing w:val="-9"/>
        </w:rPr>
        <w:t> </w:t>
      </w:r>
      <w:r>
        <w:rPr>
          <w:color w:val="231F20"/>
        </w:rPr>
        <w:t>vô</w:t>
      </w:r>
      <w:r>
        <w:rPr>
          <w:color w:val="231F20"/>
          <w:spacing w:val="-10"/>
        </w:rPr>
        <w:t> </w:t>
      </w:r>
      <w:r>
        <w:rPr>
          <w:color w:val="231F20"/>
        </w:rPr>
        <w:t>tưởng</w:t>
      </w:r>
      <w:r>
        <w:rPr>
          <w:color w:val="231F20"/>
          <w:spacing w:val="-9"/>
        </w:rPr>
        <w:t> </w:t>
      </w:r>
      <w:r>
        <w:rPr>
          <w:color w:val="231F20"/>
        </w:rPr>
        <w:t>là</w:t>
      </w:r>
      <w:r>
        <w:rPr>
          <w:color w:val="231F20"/>
          <w:spacing w:val="-9"/>
        </w:rPr>
        <w:t> </w:t>
      </w:r>
      <w:r>
        <w:rPr>
          <w:color w:val="231F20"/>
        </w:rPr>
        <w:t>gia</w:t>
      </w:r>
      <w:r>
        <w:rPr>
          <w:color w:val="231F20"/>
          <w:spacing w:val="-9"/>
        </w:rPr>
        <w:t> </w:t>
      </w:r>
      <w:r>
        <w:rPr>
          <w:color w:val="231F20"/>
        </w:rPr>
        <w:t>hạnh</w:t>
      </w:r>
      <w:r>
        <w:rPr>
          <w:color w:val="231F20"/>
          <w:spacing w:val="-10"/>
        </w:rPr>
        <w:t> </w:t>
      </w:r>
      <w:r>
        <w:rPr>
          <w:color w:val="231F20"/>
        </w:rPr>
        <w:t>đắc,</w:t>
      </w:r>
      <w:r>
        <w:rPr>
          <w:color w:val="231F20"/>
          <w:spacing w:val="-9"/>
        </w:rPr>
        <w:t> </w:t>
      </w:r>
      <w:r>
        <w:rPr>
          <w:color w:val="231F20"/>
        </w:rPr>
        <w:t>sự</w:t>
      </w:r>
      <w:r>
        <w:rPr>
          <w:color w:val="231F20"/>
          <w:spacing w:val="-9"/>
        </w:rPr>
        <w:t> </w:t>
      </w:r>
      <w:r>
        <w:rPr>
          <w:color w:val="231F20"/>
        </w:rPr>
        <w:t>vô</w:t>
      </w:r>
      <w:r>
        <w:rPr>
          <w:color w:val="231F20"/>
          <w:spacing w:val="-10"/>
        </w:rPr>
        <w:t> </w:t>
      </w:r>
      <w:r>
        <w:rPr>
          <w:color w:val="231F20"/>
        </w:rPr>
        <w:t>tưởng</w:t>
      </w:r>
      <w:r>
        <w:rPr>
          <w:color w:val="231F20"/>
          <w:spacing w:val="-9"/>
        </w:rPr>
        <w:t> </w:t>
      </w:r>
      <w:r>
        <w:rPr>
          <w:color w:val="231F20"/>
        </w:rPr>
        <w:t>là</w:t>
      </w:r>
      <w:r>
        <w:rPr>
          <w:color w:val="231F20"/>
          <w:spacing w:val="-9"/>
        </w:rPr>
        <w:t> </w:t>
      </w:r>
      <w:r>
        <w:rPr>
          <w:color w:val="231F20"/>
        </w:rPr>
        <w:t>sinh</w:t>
      </w:r>
      <w:r>
        <w:rPr>
          <w:color w:val="231F20"/>
          <w:spacing w:val="-9"/>
        </w:rPr>
        <w:t> </w:t>
      </w:r>
      <w:r>
        <w:rPr>
          <w:color w:val="231F20"/>
        </w:rPr>
        <w:t>đắc. Đó là những khác biệt giữa định vô tưởng với sự vô</w:t>
      </w:r>
      <w:r>
        <w:rPr>
          <w:color w:val="231F20"/>
          <w:spacing w:val="-4"/>
        </w:rPr>
        <w:t> </w:t>
      </w:r>
      <w:r>
        <w:rPr>
          <w:color w:val="231F20"/>
        </w:rPr>
        <w:t>tưởng.</w:t>
      </w:r>
    </w:p>
    <w:p>
      <w:pPr>
        <w:pStyle w:val="BodyText"/>
        <w:spacing w:line="297" w:lineRule="exact" w:before="0"/>
        <w:ind w:left="677" w:firstLine="0"/>
      </w:pPr>
      <w:r>
        <w:rPr>
          <w:i/>
          <w:color w:val="231F20"/>
        </w:rPr>
        <w:t>Hỏi: </w:t>
      </w:r>
      <w:r>
        <w:rPr>
          <w:color w:val="231F20"/>
        </w:rPr>
        <w:t>Trời Vô tưởng thuộc về xứ nào?</w:t>
      </w:r>
    </w:p>
    <w:p>
      <w:pPr>
        <w:pStyle w:val="BodyText"/>
        <w:spacing w:line="273" w:lineRule="auto" w:before="155"/>
        <w:ind w:right="391"/>
      </w:pPr>
      <w:r>
        <w:rPr>
          <w:i/>
          <w:color w:val="231F20"/>
        </w:rPr>
        <w:t>Đáp: </w:t>
      </w:r>
      <w:r>
        <w:rPr>
          <w:color w:val="231F20"/>
        </w:rPr>
        <w:t>Các Sư nước ngoài nói: Tĩnh lự thứ tư có riêng chín xứ, đây là một xứ.</w:t>
      </w:r>
    </w:p>
    <w:p>
      <w:pPr>
        <w:pStyle w:val="BodyText"/>
        <w:spacing w:line="273" w:lineRule="auto" w:before="111"/>
        <w:ind w:right="391"/>
      </w:pPr>
      <w:r>
        <w:rPr>
          <w:color w:val="231F20"/>
        </w:rPr>
        <w:t>Các Luận sư ở nước Ca-thấp-di-la nói: Thuộc về trời Quảng quả. Nhưng vì nó tịch tĩnh cao vượt hơn hẳn nên lập tên riêng, cũng như xứ A-luyện-nhã nọ ở bên cạnh thôn.</w:t>
      </w:r>
    </w:p>
    <w:p>
      <w:pPr>
        <w:pStyle w:val="BodyText"/>
        <w:spacing w:before="111"/>
        <w:ind w:left="677" w:firstLine="0"/>
      </w:pPr>
      <w:r>
        <w:rPr>
          <w:i/>
          <w:color w:val="231F20"/>
        </w:rPr>
        <w:t>Hỏi: </w:t>
      </w:r>
      <w:r>
        <w:rPr>
          <w:color w:val="231F20"/>
        </w:rPr>
        <w:t>Cõi trời đó thân lượng như thế nào?</w:t>
      </w:r>
    </w:p>
    <w:p>
      <w:pPr>
        <w:pStyle w:val="BodyText"/>
        <w:spacing w:line="364" w:lineRule="auto" w:before="155"/>
        <w:ind w:left="677" w:right="2750" w:firstLine="0"/>
        <w:jc w:val="left"/>
      </w:pPr>
      <w:r>
        <w:rPr>
          <w:i/>
          <w:color w:val="231F20"/>
        </w:rPr>
        <w:t>Đáp: </w:t>
      </w:r>
      <w:r>
        <w:rPr>
          <w:color w:val="231F20"/>
        </w:rPr>
        <w:t>Thân lượng là năm trăm do-tuần. </w:t>
      </w:r>
      <w:r>
        <w:rPr>
          <w:i/>
          <w:color w:val="231F20"/>
        </w:rPr>
        <w:t>Hỏi: </w:t>
      </w:r>
      <w:r>
        <w:rPr>
          <w:color w:val="231F20"/>
        </w:rPr>
        <w:t>Thọ lượng nơi cõi đó như thế nào? </w:t>
      </w:r>
      <w:r>
        <w:rPr>
          <w:i/>
          <w:color w:val="231F20"/>
        </w:rPr>
        <w:t>Đáp: </w:t>
      </w:r>
      <w:r>
        <w:rPr>
          <w:color w:val="231F20"/>
        </w:rPr>
        <w:t>Thọ lượng là năm trăm kiếp.</w:t>
      </w:r>
    </w:p>
    <w:p>
      <w:pPr>
        <w:pStyle w:val="BodyText"/>
        <w:spacing w:line="296" w:lineRule="exact" w:before="0"/>
        <w:ind w:left="677" w:firstLine="0"/>
        <w:jc w:val="left"/>
      </w:pPr>
      <w:r>
        <w:rPr>
          <w:i/>
          <w:color w:val="231F20"/>
        </w:rPr>
        <w:t>Hỏi: </w:t>
      </w:r>
      <w:r>
        <w:rPr>
          <w:color w:val="231F20"/>
        </w:rPr>
        <w:t>Tạo những những oai nghi gì để trụ?</w:t>
      </w:r>
    </w:p>
    <w:p>
      <w:pPr>
        <w:pStyle w:val="BodyText"/>
        <w:spacing w:line="364" w:lineRule="auto" w:before="154"/>
        <w:ind w:left="677" w:right="627" w:firstLine="0"/>
        <w:jc w:val="left"/>
      </w:pPr>
      <w:r>
        <w:rPr>
          <w:i/>
          <w:color w:val="231F20"/>
        </w:rPr>
        <w:t>Đáp: </w:t>
      </w:r>
      <w:r>
        <w:rPr>
          <w:color w:val="231F20"/>
        </w:rPr>
        <w:t>Có thuyết nói: Ngồi kiết già như các Sa-môn Thích tử. Có thuyết nêu: Ngồi xổm như các Bà-la-môn.</w:t>
      </w:r>
    </w:p>
    <w:p>
      <w:pPr>
        <w:pStyle w:val="BodyText"/>
        <w:spacing w:line="273" w:lineRule="auto" w:before="0"/>
        <w:ind w:right="375"/>
        <w:jc w:val="left"/>
      </w:pPr>
      <w:r>
        <w:rPr>
          <w:color w:val="231F20"/>
        </w:rPr>
        <w:t>Nên nói như vầy: Như trước nhập định này đã trụ nơi oai nghi nào thì theo oai nghi đó trụ trong suốt năm trăm kiếp.</w:t>
      </w:r>
    </w:p>
    <w:p>
      <w:pPr>
        <w:pStyle w:val="BodyText"/>
        <w:spacing w:before="166"/>
        <w:ind w:left="3458" w:firstLine="0"/>
        <w:jc w:val="left"/>
      </w:pPr>
      <w:r>
        <w:rPr>
          <w:color w:val="231F20"/>
        </w:rPr>
        <w:t>***</w:t>
      </w:r>
    </w:p>
    <w:p>
      <w:pPr>
        <w:spacing w:after="0"/>
        <w:jc w:val="left"/>
        <w:sectPr>
          <w:pgSz w:w="9080" w:h="13610"/>
          <w:pgMar w:header="1192" w:footer="0" w:top="1440" w:bottom="280" w:left="740" w:right="740"/>
        </w:sectPr>
      </w:pPr>
    </w:p>
    <w:p>
      <w:pPr>
        <w:pStyle w:val="BodyText"/>
        <w:spacing w:before="9"/>
        <w:ind w:left="0" w:firstLine="0"/>
        <w:jc w:val="left"/>
        <w:rPr>
          <w:sz w:val="18"/>
        </w:rPr>
      </w:pPr>
    </w:p>
    <w:p>
      <w:pPr>
        <w:pStyle w:val="Heading3"/>
        <w:spacing w:before="89"/>
        <w:ind w:left="960" w:firstLine="0"/>
        <w:rPr>
          <w:i/>
        </w:rPr>
      </w:pPr>
      <w:r>
        <w:rPr>
          <w:i/>
          <w:color w:val="231F20"/>
        </w:rPr>
        <w:t>* Hữu tình vô tưởng khi sinh nên nói là hữu tưởng chăng?</w:t>
      </w:r>
    </w:p>
    <w:p>
      <w:pPr>
        <w:spacing w:before="41"/>
        <w:ind w:left="393" w:right="0" w:firstLine="0"/>
        <w:jc w:val="left"/>
        <w:rPr>
          <w:b/>
          <w:i/>
          <w:sz w:val="26"/>
        </w:rPr>
      </w:pPr>
      <w:r>
        <w:rPr>
          <w:b/>
          <w:i/>
          <w:color w:val="231F20"/>
          <w:sz w:val="26"/>
        </w:rPr>
        <w:t>Là vô tưởng chăng? Cho đến nói</w:t>
      </w:r>
      <w:r>
        <w:rPr>
          <w:b/>
          <w:i/>
          <w:color w:val="231F20"/>
          <w:spacing w:val="-8"/>
          <w:sz w:val="26"/>
        </w:rPr>
        <w:t> </w:t>
      </w:r>
      <w:r>
        <w:rPr>
          <w:b/>
          <w:i/>
          <w:color w:val="231F20"/>
          <w:sz w:val="26"/>
        </w:rPr>
        <w:t>rộng.</w:t>
      </w:r>
    </w:p>
    <w:p>
      <w:pPr>
        <w:pStyle w:val="BodyText"/>
        <w:spacing w:before="155"/>
        <w:ind w:left="960" w:firstLine="0"/>
      </w:pPr>
      <w:r>
        <w:rPr>
          <w:i/>
          <w:color w:val="231F20"/>
        </w:rPr>
        <w:t>Hỏi: </w:t>
      </w:r>
      <w:r>
        <w:rPr>
          <w:color w:val="231F20"/>
        </w:rPr>
        <w:t>Vì sao tạo ra phần Luận</w:t>
      </w:r>
      <w:r>
        <w:rPr>
          <w:color w:val="231F20"/>
          <w:spacing w:val="-13"/>
        </w:rPr>
        <w:t> </w:t>
      </w:r>
      <w:r>
        <w:rPr>
          <w:color w:val="231F20"/>
        </w:rPr>
        <w:t>này?</w:t>
      </w:r>
    </w:p>
    <w:p>
      <w:pPr>
        <w:pStyle w:val="BodyText"/>
        <w:spacing w:line="273" w:lineRule="auto" w:before="154"/>
        <w:ind w:left="393" w:right="107"/>
      </w:pPr>
      <w:r>
        <w:rPr>
          <w:i/>
          <w:color w:val="231F20"/>
        </w:rPr>
        <w:t>Đáp: </w:t>
      </w:r>
      <w:r>
        <w:rPr>
          <w:color w:val="231F20"/>
        </w:rPr>
        <w:t>Là để ngăn chặn Tông chỉ của kẻ khác, làm rõ nghĩa của mình. Nghĩa là hoặc có thuyết nói: Hữu tình vô tưởng khi sinh khi chết đều không có tâm tưởng. Để ngăn chặn ý tưởng đó và làm sáng tỏ: Hữu tình nơi cõi ấy khi sinh khi chết đều có tâm tưởng, không phải là không có tâm tưởng, vì có tử sinh.</w:t>
      </w:r>
    </w:p>
    <w:p>
      <w:pPr>
        <w:pStyle w:val="BodyText"/>
        <w:spacing w:line="273" w:lineRule="auto" w:before="109"/>
        <w:ind w:left="393" w:right="106"/>
      </w:pPr>
      <w:r>
        <w:rPr>
          <w:color w:val="231F20"/>
        </w:rPr>
        <w:t>Hoặc lại có thuyết nói: Hữu tình vô tưởng khi sinh thì có tâm, khi chết thì không có tâm. Để ngăn chận thuyết đó và hiển bày:</w:t>
      </w:r>
      <w:r>
        <w:rPr>
          <w:color w:val="231F20"/>
          <w:spacing w:val="-32"/>
        </w:rPr>
        <w:t> </w:t>
      </w:r>
      <w:r>
        <w:rPr>
          <w:color w:val="231F20"/>
        </w:rPr>
        <w:t>Hữu tình ấy khi chết cũng có tâm tưởng, không phải là không có tâm tưởng, vì có mạng chung.</w:t>
      </w:r>
    </w:p>
    <w:p>
      <w:pPr>
        <w:pStyle w:val="BodyText"/>
        <w:spacing w:line="273" w:lineRule="auto" w:before="110"/>
        <w:ind w:left="393" w:right="106"/>
      </w:pPr>
      <w:r>
        <w:rPr>
          <w:color w:val="231F20"/>
        </w:rPr>
        <w:t>Hoặc</w:t>
      </w:r>
      <w:r>
        <w:rPr>
          <w:color w:val="231F20"/>
          <w:spacing w:val="-7"/>
        </w:rPr>
        <w:t> </w:t>
      </w:r>
      <w:r>
        <w:rPr>
          <w:color w:val="231F20"/>
        </w:rPr>
        <w:t>lại</w:t>
      </w:r>
      <w:r>
        <w:rPr>
          <w:color w:val="231F20"/>
          <w:spacing w:val="-7"/>
        </w:rPr>
        <w:t> </w:t>
      </w:r>
      <w:r>
        <w:rPr>
          <w:color w:val="231F20"/>
        </w:rPr>
        <w:t>có</w:t>
      </w:r>
      <w:r>
        <w:rPr>
          <w:color w:val="231F20"/>
          <w:spacing w:val="-6"/>
        </w:rPr>
        <w:t> </w:t>
      </w:r>
      <w:r>
        <w:rPr>
          <w:color w:val="231F20"/>
        </w:rPr>
        <w:t>thuyết</w:t>
      </w:r>
      <w:r>
        <w:rPr>
          <w:color w:val="231F20"/>
          <w:spacing w:val="-7"/>
        </w:rPr>
        <w:t> </w:t>
      </w:r>
      <w:r>
        <w:rPr>
          <w:color w:val="231F20"/>
        </w:rPr>
        <w:t>cho:</w:t>
      </w:r>
      <w:r>
        <w:rPr>
          <w:color w:val="231F20"/>
          <w:spacing w:val="-6"/>
        </w:rPr>
        <w:t> </w:t>
      </w:r>
      <w:r>
        <w:rPr>
          <w:color w:val="231F20"/>
        </w:rPr>
        <w:t>Hữu</w:t>
      </w:r>
      <w:r>
        <w:rPr>
          <w:color w:val="231F20"/>
          <w:spacing w:val="-7"/>
        </w:rPr>
        <w:t> </w:t>
      </w:r>
      <w:r>
        <w:rPr>
          <w:color w:val="231F20"/>
        </w:rPr>
        <w:t>tình</w:t>
      </w:r>
      <w:r>
        <w:rPr>
          <w:color w:val="231F20"/>
          <w:spacing w:val="-7"/>
        </w:rPr>
        <w:t> </w:t>
      </w:r>
      <w:r>
        <w:rPr>
          <w:color w:val="231F20"/>
        </w:rPr>
        <w:t>vô</w:t>
      </w:r>
      <w:r>
        <w:rPr>
          <w:color w:val="231F20"/>
          <w:spacing w:val="-6"/>
        </w:rPr>
        <w:t> </w:t>
      </w:r>
      <w:r>
        <w:rPr>
          <w:color w:val="231F20"/>
        </w:rPr>
        <w:t>tưởng</w:t>
      </w:r>
      <w:r>
        <w:rPr>
          <w:color w:val="231F20"/>
          <w:spacing w:val="-7"/>
        </w:rPr>
        <w:t> </w:t>
      </w:r>
      <w:r>
        <w:rPr>
          <w:color w:val="231F20"/>
        </w:rPr>
        <w:t>khi</w:t>
      </w:r>
      <w:r>
        <w:rPr>
          <w:color w:val="231F20"/>
          <w:spacing w:val="-6"/>
        </w:rPr>
        <w:t> </w:t>
      </w:r>
      <w:r>
        <w:rPr>
          <w:color w:val="231F20"/>
        </w:rPr>
        <w:t>sinh</w:t>
      </w:r>
      <w:r>
        <w:rPr>
          <w:color w:val="231F20"/>
          <w:spacing w:val="-7"/>
        </w:rPr>
        <w:t> </w:t>
      </w:r>
      <w:r>
        <w:rPr>
          <w:color w:val="231F20"/>
        </w:rPr>
        <w:t>khi</w:t>
      </w:r>
      <w:r>
        <w:rPr>
          <w:color w:val="231F20"/>
          <w:spacing w:val="-7"/>
        </w:rPr>
        <w:t> </w:t>
      </w:r>
      <w:r>
        <w:rPr>
          <w:color w:val="231F20"/>
        </w:rPr>
        <w:t>chết</w:t>
      </w:r>
      <w:r>
        <w:rPr>
          <w:color w:val="231F20"/>
          <w:spacing w:val="-6"/>
        </w:rPr>
        <w:t> </w:t>
      </w:r>
      <w:r>
        <w:rPr>
          <w:color w:val="231F20"/>
        </w:rPr>
        <w:t>tuy cùng có tâm, nhưng chỉ có một niệm, không nối tiếp lâu. Để ngăn chận</w:t>
      </w:r>
      <w:r>
        <w:rPr>
          <w:color w:val="231F20"/>
          <w:spacing w:val="-11"/>
        </w:rPr>
        <w:t> </w:t>
      </w:r>
      <w:r>
        <w:rPr>
          <w:color w:val="231F20"/>
        </w:rPr>
        <w:t>ý</w:t>
      </w:r>
      <w:r>
        <w:rPr>
          <w:color w:val="231F20"/>
          <w:spacing w:val="-10"/>
        </w:rPr>
        <w:t> </w:t>
      </w:r>
      <w:r>
        <w:rPr>
          <w:color w:val="231F20"/>
        </w:rPr>
        <w:t>tưởng</w:t>
      </w:r>
      <w:r>
        <w:rPr>
          <w:color w:val="231F20"/>
          <w:spacing w:val="-11"/>
        </w:rPr>
        <w:t> </w:t>
      </w:r>
      <w:r>
        <w:rPr>
          <w:color w:val="231F20"/>
        </w:rPr>
        <w:t>ấy</w:t>
      </w:r>
      <w:r>
        <w:rPr>
          <w:color w:val="231F20"/>
          <w:spacing w:val="-10"/>
        </w:rPr>
        <w:t> </w:t>
      </w:r>
      <w:r>
        <w:rPr>
          <w:color w:val="231F20"/>
        </w:rPr>
        <w:t>và</w:t>
      </w:r>
      <w:r>
        <w:rPr>
          <w:color w:val="231F20"/>
          <w:spacing w:val="-11"/>
        </w:rPr>
        <w:t> </w:t>
      </w:r>
      <w:r>
        <w:rPr>
          <w:color w:val="231F20"/>
        </w:rPr>
        <w:t>làm</w:t>
      </w:r>
      <w:r>
        <w:rPr>
          <w:color w:val="231F20"/>
          <w:spacing w:val="-10"/>
        </w:rPr>
        <w:t> </w:t>
      </w:r>
      <w:r>
        <w:rPr>
          <w:color w:val="231F20"/>
        </w:rPr>
        <w:t>sáng</w:t>
      </w:r>
      <w:r>
        <w:rPr>
          <w:color w:val="231F20"/>
          <w:spacing w:val="-11"/>
        </w:rPr>
        <w:t> </w:t>
      </w:r>
      <w:r>
        <w:rPr>
          <w:color w:val="231F20"/>
        </w:rPr>
        <w:t>tỏ:</w:t>
      </w:r>
      <w:r>
        <w:rPr>
          <w:color w:val="231F20"/>
          <w:spacing w:val="-10"/>
        </w:rPr>
        <w:t> </w:t>
      </w:r>
      <w:r>
        <w:rPr>
          <w:color w:val="231F20"/>
        </w:rPr>
        <w:t>Hữu</w:t>
      </w:r>
      <w:r>
        <w:rPr>
          <w:color w:val="231F20"/>
          <w:spacing w:val="-11"/>
        </w:rPr>
        <w:t> </w:t>
      </w:r>
      <w:r>
        <w:rPr>
          <w:color w:val="231F20"/>
        </w:rPr>
        <w:t>tình</w:t>
      </w:r>
      <w:r>
        <w:rPr>
          <w:color w:val="231F20"/>
          <w:spacing w:val="-10"/>
        </w:rPr>
        <w:t> </w:t>
      </w:r>
      <w:r>
        <w:rPr>
          <w:color w:val="231F20"/>
        </w:rPr>
        <w:t>kia</w:t>
      </w:r>
      <w:r>
        <w:rPr>
          <w:color w:val="231F20"/>
          <w:spacing w:val="-11"/>
        </w:rPr>
        <w:t> </w:t>
      </w:r>
      <w:r>
        <w:rPr>
          <w:color w:val="231F20"/>
        </w:rPr>
        <w:t>khi</w:t>
      </w:r>
      <w:r>
        <w:rPr>
          <w:color w:val="231F20"/>
          <w:spacing w:val="-10"/>
        </w:rPr>
        <w:t> </w:t>
      </w:r>
      <w:r>
        <w:rPr>
          <w:color w:val="231F20"/>
        </w:rPr>
        <w:t>sinh</w:t>
      </w:r>
      <w:r>
        <w:rPr>
          <w:color w:val="231F20"/>
          <w:spacing w:val="-11"/>
        </w:rPr>
        <w:t> </w:t>
      </w:r>
      <w:r>
        <w:rPr>
          <w:color w:val="231F20"/>
        </w:rPr>
        <w:t>rồi</w:t>
      </w:r>
      <w:r>
        <w:rPr>
          <w:color w:val="231F20"/>
          <w:spacing w:val="-10"/>
        </w:rPr>
        <w:t> </w:t>
      </w:r>
      <w:r>
        <w:rPr>
          <w:color w:val="231F20"/>
        </w:rPr>
        <w:t>trải</w:t>
      </w:r>
      <w:r>
        <w:rPr>
          <w:color w:val="231F20"/>
          <w:spacing w:val="-11"/>
        </w:rPr>
        <w:t> </w:t>
      </w:r>
      <w:r>
        <w:rPr>
          <w:color w:val="231F20"/>
        </w:rPr>
        <w:t>qua</w:t>
      </w:r>
      <w:r>
        <w:rPr>
          <w:color w:val="231F20"/>
          <w:spacing w:val="-10"/>
        </w:rPr>
        <w:t> </w:t>
      </w:r>
      <w:r>
        <w:rPr>
          <w:color w:val="231F20"/>
        </w:rPr>
        <w:t>lâu, tâm</w:t>
      </w:r>
      <w:r>
        <w:rPr>
          <w:color w:val="231F20"/>
          <w:spacing w:val="-7"/>
        </w:rPr>
        <w:t> </w:t>
      </w:r>
      <w:r>
        <w:rPr>
          <w:color w:val="231F20"/>
        </w:rPr>
        <w:t>cũng</w:t>
      </w:r>
      <w:r>
        <w:rPr>
          <w:color w:val="231F20"/>
          <w:spacing w:val="-6"/>
        </w:rPr>
        <w:t> </w:t>
      </w:r>
      <w:r>
        <w:rPr>
          <w:color w:val="231F20"/>
        </w:rPr>
        <w:t>tương</w:t>
      </w:r>
      <w:r>
        <w:rPr>
          <w:color w:val="231F20"/>
          <w:spacing w:val="-6"/>
        </w:rPr>
        <w:t> </w:t>
      </w:r>
      <w:r>
        <w:rPr>
          <w:color w:val="231F20"/>
        </w:rPr>
        <w:t>tục,</w:t>
      </w:r>
      <w:r>
        <w:rPr>
          <w:color w:val="231F20"/>
          <w:spacing w:val="-6"/>
        </w:rPr>
        <w:t> </w:t>
      </w:r>
      <w:r>
        <w:rPr>
          <w:color w:val="231F20"/>
        </w:rPr>
        <w:t>sau</w:t>
      </w:r>
      <w:r>
        <w:rPr>
          <w:color w:val="231F20"/>
          <w:spacing w:val="-6"/>
        </w:rPr>
        <w:t> </w:t>
      </w:r>
      <w:r>
        <w:rPr>
          <w:color w:val="231F20"/>
        </w:rPr>
        <w:t>mới</w:t>
      </w:r>
      <w:r>
        <w:rPr>
          <w:color w:val="231F20"/>
          <w:spacing w:val="-6"/>
        </w:rPr>
        <w:t> </w:t>
      </w:r>
      <w:r>
        <w:rPr>
          <w:color w:val="231F20"/>
        </w:rPr>
        <w:t>nhập</w:t>
      </w:r>
      <w:r>
        <w:rPr>
          <w:color w:val="231F20"/>
          <w:spacing w:val="-6"/>
        </w:rPr>
        <w:t> </w:t>
      </w:r>
      <w:r>
        <w:rPr>
          <w:color w:val="231F20"/>
        </w:rPr>
        <w:t>vô</w:t>
      </w:r>
      <w:r>
        <w:rPr>
          <w:color w:val="231F20"/>
          <w:spacing w:val="-7"/>
        </w:rPr>
        <w:t> </w:t>
      </w:r>
      <w:r>
        <w:rPr>
          <w:color w:val="231F20"/>
        </w:rPr>
        <w:t>tưởng,</w:t>
      </w:r>
      <w:r>
        <w:rPr>
          <w:color w:val="231F20"/>
          <w:spacing w:val="-6"/>
        </w:rPr>
        <w:t> </w:t>
      </w:r>
      <w:r>
        <w:rPr>
          <w:color w:val="231F20"/>
        </w:rPr>
        <w:t>từ</w:t>
      </w:r>
      <w:r>
        <w:rPr>
          <w:color w:val="231F20"/>
          <w:spacing w:val="-6"/>
        </w:rPr>
        <w:t> </w:t>
      </w:r>
      <w:r>
        <w:rPr>
          <w:color w:val="231F20"/>
        </w:rPr>
        <w:t>vô</w:t>
      </w:r>
      <w:r>
        <w:rPr>
          <w:color w:val="231F20"/>
          <w:spacing w:val="-6"/>
        </w:rPr>
        <w:t> </w:t>
      </w:r>
      <w:r>
        <w:rPr>
          <w:color w:val="231F20"/>
        </w:rPr>
        <w:t>tưởng</w:t>
      </w:r>
      <w:r>
        <w:rPr>
          <w:color w:val="231F20"/>
          <w:spacing w:val="-6"/>
        </w:rPr>
        <w:t> </w:t>
      </w:r>
      <w:r>
        <w:rPr>
          <w:color w:val="231F20"/>
        </w:rPr>
        <w:t>xuất,</w:t>
      </w:r>
      <w:r>
        <w:rPr>
          <w:color w:val="231F20"/>
          <w:spacing w:val="-6"/>
        </w:rPr>
        <w:t> </w:t>
      </w:r>
      <w:r>
        <w:rPr>
          <w:color w:val="231F20"/>
        </w:rPr>
        <w:t>lúc</w:t>
      </w:r>
      <w:r>
        <w:rPr>
          <w:color w:val="231F20"/>
          <w:spacing w:val="-6"/>
        </w:rPr>
        <w:t> </w:t>
      </w:r>
      <w:r>
        <w:rPr>
          <w:color w:val="231F20"/>
        </w:rPr>
        <w:t>có nhiều tâm, sau mới bỏ mạng. Thế nên nói như</w:t>
      </w:r>
      <w:r>
        <w:rPr>
          <w:color w:val="231F20"/>
          <w:spacing w:val="-7"/>
        </w:rPr>
        <w:t> </w:t>
      </w:r>
      <w:r>
        <w:rPr>
          <w:color w:val="231F20"/>
          <w:spacing w:val="-5"/>
        </w:rPr>
        <w:t>vậy.</w:t>
      </w:r>
    </w:p>
    <w:p>
      <w:pPr>
        <w:pStyle w:val="BodyText"/>
        <w:spacing w:line="273" w:lineRule="auto" w:before="109"/>
        <w:ind w:left="393" w:right="108"/>
      </w:pPr>
      <w:r>
        <w:rPr>
          <w:i/>
          <w:color w:val="231F20"/>
        </w:rPr>
        <w:t>Hỏi: </w:t>
      </w:r>
      <w:r>
        <w:rPr>
          <w:color w:val="231F20"/>
        </w:rPr>
        <w:t>Từng có xứ chỉ có hai sát-na có tâm là kiết sinh và khi mạng chung chăng?</w:t>
      </w:r>
    </w:p>
    <w:p>
      <w:pPr>
        <w:pStyle w:val="BodyText"/>
        <w:spacing w:line="273" w:lineRule="auto" w:before="112"/>
        <w:ind w:left="393" w:right="108"/>
      </w:pPr>
      <w:r>
        <w:rPr>
          <w:i/>
          <w:color w:val="231F20"/>
        </w:rPr>
        <w:t>Đáp: </w:t>
      </w:r>
      <w:r>
        <w:rPr>
          <w:color w:val="231F20"/>
        </w:rPr>
        <w:t>Nên nói là không. Tôn giả Diệu Âm nói là có. Đó tức là trời Vô tưởng.</w:t>
      </w:r>
    </w:p>
    <w:p>
      <w:pPr>
        <w:pStyle w:val="BodyText"/>
        <w:spacing w:line="273" w:lineRule="auto" w:before="112"/>
        <w:ind w:left="393" w:right="107"/>
      </w:pPr>
      <w:r>
        <w:rPr>
          <w:i/>
          <w:color w:val="231F20"/>
        </w:rPr>
        <w:t>Hỏi: </w:t>
      </w:r>
      <w:r>
        <w:rPr>
          <w:color w:val="231F20"/>
        </w:rPr>
        <w:t>Từng có xứ kiết sinh, tâm làm đẳng vô gián duyên, mạng chung tâm khởi chăng?</w:t>
      </w:r>
    </w:p>
    <w:p>
      <w:pPr>
        <w:pStyle w:val="BodyText"/>
        <w:spacing w:line="273" w:lineRule="auto" w:before="112"/>
        <w:ind w:left="393" w:right="108"/>
      </w:pPr>
      <w:r>
        <w:rPr>
          <w:i/>
          <w:color w:val="231F20"/>
        </w:rPr>
        <w:t>Đáp: </w:t>
      </w:r>
      <w:r>
        <w:rPr>
          <w:color w:val="231F20"/>
        </w:rPr>
        <w:t>Nên nói là không. Tôn giả Diệu Âm nói là có. Đó tức là trời Vô tưởng.</w:t>
      </w:r>
    </w:p>
    <w:p>
      <w:pPr>
        <w:pStyle w:val="BodyText"/>
        <w:spacing w:line="273" w:lineRule="auto" w:before="111"/>
        <w:ind w:left="393" w:right="107"/>
      </w:pPr>
      <w:r>
        <w:rPr>
          <w:i/>
          <w:color w:val="231F20"/>
        </w:rPr>
        <w:t>Hỏi: </w:t>
      </w:r>
      <w:r>
        <w:rPr>
          <w:color w:val="231F20"/>
        </w:rPr>
        <w:t>Từng có xứ kiết sinh, tâm làm bốn duyên, mạng chung tâm khởi chăng?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Đáp: </w:t>
      </w:r>
      <w:r>
        <w:rPr>
          <w:color w:val="231F20"/>
        </w:rPr>
        <w:t>Nên nói là không. Tôn giả Diệu âm nói là có. Đó tức là trời Vô tưởng.</w:t>
      </w:r>
    </w:p>
    <w:p>
      <w:pPr>
        <w:pStyle w:val="BodyText"/>
        <w:spacing w:line="278" w:lineRule="auto" w:before="129"/>
        <w:ind w:right="391"/>
      </w:pPr>
      <w:r>
        <w:rPr>
          <w:color w:val="231F20"/>
        </w:rPr>
        <w:t>Nhằm để ngăn chận những ý tưởng như thế, nên tạo ra phần Luận này.</w:t>
      </w:r>
    </w:p>
    <w:p>
      <w:pPr>
        <w:pStyle w:val="BodyText"/>
        <w:spacing w:before="123"/>
        <w:ind w:left="677" w:firstLine="0"/>
      </w:pPr>
      <w:r>
        <w:rPr>
          <w:i/>
          <w:color w:val="231F20"/>
        </w:rPr>
        <w:t>Hỏi: </w:t>
      </w:r>
      <w:r>
        <w:rPr>
          <w:color w:val="231F20"/>
        </w:rPr>
        <w:t>Hữu tình vô tưởng khi sinh nên nói là hữu tưởng chăng?</w:t>
      </w:r>
    </w:p>
    <w:p>
      <w:pPr>
        <w:pStyle w:val="BodyText"/>
        <w:spacing w:before="47"/>
        <w:ind w:firstLine="0"/>
      </w:pPr>
      <w:r>
        <w:rPr>
          <w:color w:val="231F20"/>
        </w:rPr>
        <w:t>Là vô tưởng chăng?</w:t>
      </w:r>
    </w:p>
    <w:p>
      <w:pPr>
        <w:pStyle w:val="BodyText"/>
        <w:spacing w:line="278" w:lineRule="auto" w:before="172"/>
        <w:ind w:right="391"/>
      </w:pPr>
      <w:r>
        <w:rPr>
          <w:i/>
          <w:color w:val="231F20"/>
        </w:rPr>
        <w:t>Đáp:</w:t>
      </w:r>
      <w:r>
        <w:rPr>
          <w:i/>
          <w:color w:val="231F20"/>
          <w:spacing w:val="-5"/>
        </w:rPr>
        <w:t> </w:t>
      </w:r>
      <w:r>
        <w:rPr>
          <w:color w:val="231F20"/>
        </w:rPr>
        <w:t>Nên</w:t>
      </w:r>
      <w:r>
        <w:rPr>
          <w:color w:val="231F20"/>
          <w:spacing w:val="-4"/>
        </w:rPr>
        <w:t> </w:t>
      </w:r>
      <w:r>
        <w:rPr>
          <w:color w:val="231F20"/>
        </w:rPr>
        <w:t>nói</w:t>
      </w:r>
      <w:r>
        <w:rPr>
          <w:color w:val="231F20"/>
          <w:spacing w:val="-5"/>
        </w:rPr>
        <w:t> </w:t>
      </w:r>
      <w:r>
        <w:rPr>
          <w:color w:val="231F20"/>
        </w:rPr>
        <w:t>là</w:t>
      </w:r>
      <w:r>
        <w:rPr>
          <w:color w:val="231F20"/>
          <w:spacing w:val="-4"/>
        </w:rPr>
        <w:t> </w:t>
      </w:r>
      <w:r>
        <w:rPr>
          <w:color w:val="231F20"/>
        </w:rPr>
        <w:t>hữu</w:t>
      </w:r>
      <w:r>
        <w:rPr>
          <w:color w:val="231F20"/>
          <w:spacing w:val="-5"/>
        </w:rPr>
        <w:t> </w:t>
      </w:r>
      <w:r>
        <w:rPr>
          <w:color w:val="231F20"/>
        </w:rPr>
        <w:t>tưởng.</w:t>
      </w:r>
      <w:r>
        <w:rPr>
          <w:color w:val="231F20"/>
          <w:spacing w:val="-4"/>
        </w:rPr>
        <w:t> </w:t>
      </w:r>
      <w:r>
        <w:rPr>
          <w:color w:val="231F20"/>
        </w:rPr>
        <w:t>Ở</w:t>
      </w:r>
      <w:r>
        <w:rPr>
          <w:color w:val="231F20"/>
          <w:spacing w:val="-5"/>
        </w:rPr>
        <w:t> </w:t>
      </w:r>
      <w:r>
        <w:rPr>
          <w:color w:val="231F20"/>
        </w:rPr>
        <w:t>đây</w:t>
      </w:r>
      <w:r>
        <w:rPr>
          <w:color w:val="231F20"/>
          <w:spacing w:val="-4"/>
        </w:rPr>
        <w:t> </w:t>
      </w:r>
      <w:r>
        <w:rPr>
          <w:color w:val="231F20"/>
        </w:rPr>
        <w:t>là</w:t>
      </w:r>
      <w:r>
        <w:rPr>
          <w:color w:val="231F20"/>
          <w:spacing w:val="-5"/>
        </w:rPr>
        <w:t> </w:t>
      </w:r>
      <w:r>
        <w:rPr>
          <w:color w:val="231F20"/>
        </w:rPr>
        <w:t>ngăn</w:t>
      </w:r>
      <w:r>
        <w:rPr>
          <w:color w:val="231F20"/>
          <w:spacing w:val="-4"/>
        </w:rPr>
        <w:t> </w:t>
      </w:r>
      <w:r>
        <w:rPr>
          <w:color w:val="231F20"/>
        </w:rPr>
        <w:t>chặn</w:t>
      </w:r>
      <w:r>
        <w:rPr>
          <w:color w:val="231F20"/>
          <w:spacing w:val="-5"/>
        </w:rPr>
        <w:t> </w:t>
      </w:r>
      <w:r>
        <w:rPr>
          <w:color w:val="231F20"/>
        </w:rPr>
        <w:t>ý</w:t>
      </w:r>
      <w:r>
        <w:rPr>
          <w:color w:val="231F20"/>
          <w:spacing w:val="-4"/>
        </w:rPr>
        <w:t> </w:t>
      </w:r>
      <w:r>
        <w:rPr>
          <w:color w:val="231F20"/>
        </w:rPr>
        <w:t>cho:</w:t>
      </w:r>
      <w:r>
        <w:rPr>
          <w:color w:val="231F20"/>
          <w:spacing w:val="-5"/>
        </w:rPr>
        <w:t> </w:t>
      </w:r>
      <w:r>
        <w:rPr>
          <w:color w:val="231F20"/>
        </w:rPr>
        <w:t>Nơi</w:t>
      </w:r>
      <w:r>
        <w:rPr>
          <w:color w:val="231F20"/>
          <w:spacing w:val="-4"/>
        </w:rPr>
        <w:t> </w:t>
      </w:r>
      <w:r>
        <w:rPr>
          <w:color w:val="231F20"/>
        </w:rPr>
        <w:t>trời Vô tưởng khi sinh không có tâm. Như Đức Thế Tôn nói: Các hữu tình nơi cõi </w:t>
      </w:r>
      <w:r>
        <w:rPr>
          <w:color w:val="231F20"/>
          <w:spacing w:val="-6"/>
        </w:rPr>
        <w:t>ấy, </w:t>
      </w:r>
      <w:r>
        <w:rPr>
          <w:color w:val="231F20"/>
        </w:rPr>
        <w:t>do tưởng khởi, nên từ cõi đó mạng</w:t>
      </w:r>
      <w:r>
        <w:rPr>
          <w:color w:val="231F20"/>
          <w:spacing w:val="6"/>
        </w:rPr>
        <w:t> </w:t>
      </w:r>
      <w:r>
        <w:rPr>
          <w:color w:val="231F20"/>
        </w:rPr>
        <w:t>chung.</w:t>
      </w:r>
    </w:p>
    <w:p>
      <w:pPr>
        <w:pStyle w:val="BodyText"/>
        <w:spacing w:line="278" w:lineRule="auto" w:before="122"/>
        <w:ind w:right="390"/>
      </w:pPr>
      <w:r>
        <w:rPr>
          <w:i/>
          <w:color w:val="231F20"/>
        </w:rPr>
        <w:t>Hỏi: </w:t>
      </w:r>
      <w:r>
        <w:rPr>
          <w:color w:val="231F20"/>
        </w:rPr>
        <w:t>Khi từ cõi đó mạng chung thì tưởng ấy nên nói là diệt chăng? Là không diệt chăng?</w:t>
      </w:r>
    </w:p>
    <w:p>
      <w:pPr>
        <w:pStyle w:val="BodyText"/>
        <w:spacing w:line="278" w:lineRule="auto" w:before="123"/>
        <w:ind w:right="391"/>
      </w:pPr>
      <w:r>
        <w:rPr>
          <w:i/>
          <w:color w:val="231F20"/>
        </w:rPr>
        <w:t>Đáp: </w:t>
      </w:r>
      <w:r>
        <w:rPr>
          <w:color w:val="231F20"/>
        </w:rPr>
        <w:t>Nên nói là diệt. Ở đây là ngăn chận ý cho: </w:t>
      </w:r>
      <w:r>
        <w:rPr>
          <w:color w:val="231F20"/>
          <w:spacing w:val="-3"/>
        </w:rPr>
        <w:t>Trời </w:t>
      </w:r>
      <w:r>
        <w:rPr>
          <w:color w:val="231F20"/>
        </w:rPr>
        <w:t>Vô</w:t>
      </w:r>
      <w:r>
        <w:rPr>
          <w:color w:val="231F20"/>
          <w:spacing w:val="-39"/>
        </w:rPr>
        <w:t> </w:t>
      </w:r>
      <w:r>
        <w:rPr>
          <w:color w:val="231F20"/>
        </w:rPr>
        <w:t>tưởng khi chết là không tâm.</w:t>
      </w:r>
    </w:p>
    <w:p>
      <w:pPr>
        <w:pStyle w:val="BodyText"/>
        <w:spacing w:before="123"/>
        <w:ind w:left="677" w:firstLine="0"/>
      </w:pPr>
      <w:r>
        <w:rPr>
          <w:i/>
          <w:color w:val="231F20"/>
        </w:rPr>
        <w:t>Hỏi: </w:t>
      </w:r>
      <w:r>
        <w:rPr>
          <w:color w:val="231F20"/>
        </w:rPr>
        <w:t>Khi tưởng ấy diệt nên nói là trụ vào xứ nào?</w:t>
      </w:r>
    </w:p>
    <w:p>
      <w:pPr>
        <w:pStyle w:val="BodyText"/>
        <w:spacing w:line="278" w:lineRule="auto" w:before="172"/>
        <w:ind w:right="391"/>
      </w:pPr>
      <w:r>
        <w:rPr>
          <w:i/>
          <w:color w:val="231F20"/>
        </w:rPr>
        <w:t>Đáp: </w:t>
      </w:r>
      <w:r>
        <w:rPr>
          <w:color w:val="231F20"/>
        </w:rPr>
        <w:t>Nên nói là trụ nơi xứ đó. Ở đây là ngăn chận ý cho: Hữu tình vô tưởng khi chết khi sinh chỉ một niệm có tâm.</w:t>
      </w:r>
    </w:p>
    <w:p>
      <w:pPr>
        <w:pStyle w:val="BodyText"/>
        <w:spacing w:before="123"/>
        <w:ind w:left="677" w:firstLine="0"/>
      </w:pPr>
      <w:r>
        <w:rPr>
          <w:i/>
          <w:color w:val="231F20"/>
        </w:rPr>
        <w:t>Hỏi: </w:t>
      </w:r>
      <w:r>
        <w:rPr>
          <w:color w:val="231F20"/>
        </w:rPr>
        <w:t>Hữu tình vô tưởng tâm trước có nhiều hay tâm sau có nhiều?</w:t>
      </w:r>
    </w:p>
    <w:p>
      <w:pPr>
        <w:pStyle w:val="BodyText"/>
        <w:spacing w:line="278" w:lineRule="auto" w:before="172"/>
        <w:ind w:right="390"/>
      </w:pPr>
      <w:r>
        <w:rPr>
          <w:i/>
          <w:color w:val="231F20"/>
        </w:rPr>
        <w:t>Đáp:</w:t>
      </w:r>
      <w:r>
        <w:rPr>
          <w:i/>
          <w:color w:val="231F20"/>
          <w:spacing w:val="-9"/>
        </w:rPr>
        <w:t> </w:t>
      </w:r>
      <w:r>
        <w:rPr>
          <w:color w:val="231F20"/>
        </w:rPr>
        <w:t>Có</w:t>
      </w:r>
      <w:r>
        <w:rPr>
          <w:color w:val="231F20"/>
          <w:spacing w:val="-9"/>
        </w:rPr>
        <w:t> </w:t>
      </w:r>
      <w:r>
        <w:rPr>
          <w:color w:val="231F20"/>
        </w:rPr>
        <w:t>thuyết</w:t>
      </w:r>
      <w:r>
        <w:rPr>
          <w:color w:val="231F20"/>
          <w:spacing w:val="-8"/>
        </w:rPr>
        <w:t> </w:t>
      </w:r>
      <w:r>
        <w:rPr>
          <w:color w:val="231F20"/>
        </w:rPr>
        <w:t>nói:</w:t>
      </w:r>
      <w:r>
        <w:rPr>
          <w:color w:val="231F20"/>
          <w:spacing w:val="-14"/>
        </w:rPr>
        <w:t> </w:t>
      </w:r>
      <w:r>
        <w:rPr>
          <w:color w:val="231F20"/>
        </w:rPr>
        <w:t>Tâm</w:t>
      </w:r>
      <w:r>
        <w:rPr>
          <w:color w:val="231F20"/>
          <w:spacing w:val="-8"/>
        </w:rPr>
        <w:t> </w:t>
      </w:r>
      <w:r>
        <w:rPr>
          <w:color w:val="231F20"/>
        </w:rPr>
        <w:t>trước</w:t>
      </w:r>
      <w:r>
        <w:rPr>
          <w:color w:val="231F20"/>
          <w:spacing w:val="-9"/>
        </w:rPr>
        <w:t> </w:t>
      </w:r>
      <w:r>
        <w:rPr>
          <w:color w:val="231F20"/>
        </w:rPr>
        <w:t>có</w:t>
      </w:r>
      <w:r>
        <w:rPr>
          <w:color w:val="231F20"/>
          <w:spacing w:val="-8"/>
        </w:rPr>
        <w:t> </w:t>
      </w:r>
      <w:r>
        <w:rPr>
          <w:color w:val="231F20"/>
        </w:rPr>
        <w:t>nhiều</w:t>
      </w:r>
      <w:r>
        <w:rPr>
          <w:color w:val="231F20"/>
          <w:spacing w:val="-9"/>
        </w:rPr>
        <w:t> </w:t>
      </w:r>
      <w:r>
        <w:rPr>
          <w:color w:val="231F20"/>
        </w:rPr>
        <w:t>không</w:t>
      </w:r>
      <w:r>
        <w:rPr>
          <w:color w:val="231F20"/>
          <w:spacing w:val="-8"/>
        </w:rPr>
        <w:t> </w:t>
      </w:r>
      <w:r>
        <w:rPr>
          <w:color w:val="231F20"/>
        </w:rPr>
        <w:t>phải</w:t>
      </w:r>
      <w:r>
        <w:rPr>
          <w:color w:val="231F20"/>
          <w:spacing w:val="-9"/>
        </w:rPr>
        <w:t> </w:t>
      </w:r>
      <w:r>
        <w:rPr>
          <w:color w:val="231F20"/>
        </w:rPr>
        <w:t>là</w:t>
      </w:r>
      <w:r>
        <w:rPr>
          <w:color w:val="231F20"/>
          <w:spacing w:val="-9"/>
        </w:rPr>
        <w:t> </w:t>
      </w:r>
      <w:r>
        <w:rPr>
          <w:color w:val="231F20"/>
        </w:rPr>
        <w:t>tâm</w:t>
      </w:r>
      <w:r>
        <w:rPr>
          <w:color w:val="231F20"/>
          <w:spacing w:val="-8"/>
        </w:rPr>
        <w:t> </w:t>
      </w:r>
      <w:r>
        <w:rPr>
          <w:color w:val="231F20"/>
        </w:rPr>
        <w:t>sau. Do khi chưa nhập phần vị vô tưởng, dị thục nối nhau theo thế cực mạnh nên nhiều thời gian có tâm mới nhập vô tưởng. Xuất vô</w:t>
      </w:r>
      <w:r>
        <w:rPr>
          <w:color w:val="231F20"/>
          <w:spacing w:val="-25"/>
        </w:rPr>
        <w:t> </w:t>
      </w:r>
      <w:r>
        <w:rPr>
          <w:color w:val="231F20"/>
        </w:rPr>
        <w:t>tưởng rồi dị thục nối nhau theo thế yếu ớt nên ít thời gian có tâm, tức liền bỏ mạng.</w:t>
      </w:r>
    </w:p>
    <w:p>
      <w:pPr>
        <w:pStyle w:val="BodyText"/>
        <w:spacing w:line="278" w:lineRule="auto" w:before="121"/>
        <w:ind w:right="389"/>
      </w:pPr>
      <w:r>
        <w:rPr>
          <w:color w:val="231F20"/>
        </w:rPr>
        <w:t>Có thuyết nêu: Tâm sau nhiều không phải là tâm trước. Do khi chưa nhập phần vị vô tưởng thì vui thích cầu vô tưởng, tâm mạnh, nhanh nên ít thời gian có tâm tức nhập vô tưởng. Xuất vô tưởng rồi không còn vui cầu nên nhiều thời gian có tâm sau đó mạng chung.</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393" w:right="108"/>
      </w:pPr>
      <w:r>
        <w:rPr>
          <w:color w:val="231F20"/>
        </w:rPr>
        <w:t>Nên nói như vầy: Việc ấy không nhất định. Hoặc trước nhiều sau ít, hoặc trước ít sau nhiều. Tùy theo ý lạc kia nên có khác nhau.</w:t>
      </w:r>
    </w:p>
    <w:p>
      <w:pPr>
        <w:pStyle w:val="BodyText"/>
        <w:spacing w:before="112"/>
        <w:ind w:left="960" w:firstLine="0"/>
        <w:jc w:val="left"/>
      </w:pPr>
      <w:r>
        <w:rPr>
          <w:i/>
          <w:color w:val="231F20"/>
        </w:rPr>
        <w:t>Hỏi: </w:t>
      </w:r>
      <w:r>
        <w:rPr>
          <w:color w:val="231F20"/>
        </w:rPr>
        <w:t>Tưởng ấy nên nói là thiện hay là vô ký?</w:t>
      </w:r>
    </w:p>
    <w:p>
      <w:pPr>
        <w:pStyle w:val="BodyText"/>
        <w:spacing w:before="160"/>
        <w:ind w:left="960" w:firstLine="0"/>
        <w:jc w:val="left"/>
      </w:pPr>
      <w:r>
        <w:rPr>
          <w:i/>
          <w:color w:val="231F20"/>
        </w:rPr>
        <w:t>Đáp: </w:t>
      </w:r>
      <w:r>
        <w:rPr>
          <w:color w:val="231F20"/>
        </w:rPr>
        <w:t>Hoặc là thiện, hoặc là vô ký.</w:t>
      </w:r>
    </w:p>
    <w:p>
      <w:pPr>
        <w:pStyle w:val="BodyText"/>
        <w:spacing w:before="160"/>
        <w:ind w:left="960" w:firstLine="0"/>
        <w:jc w:val="left"/>
      </w:pPr>
      <w:r>
        <w:rPr>
          <w:i/>
          <w:color w:val="231F20"/>
        </w:rPr>
        <w:t>Hỏi: </w:t>
      </w:r>
      <w:r>
        <w:rPr>
          <w:color w:val="231F20"/>
        </w:rPr>
        <w:t>Tưởng ấy có bao nhiêu tùy miên tùy tăng?</w:t>
      </w:r>
    </w:p>
    <w:p>
      <w:pPr>
        <w:pStyle w:val="BodyText"/>
        <w:spacing w:before="161"/>
        <w:ind w:left="960" w:firstLine="0"/>
        <w:jc w:val="left"/>
      </w:pPr>
      <w:r>
        <w:rPr>
          <w:i/>
          <w:color w:val="231F20"/>
        </w:rPr>
        <w:t>Đáp: </w:t>
      </w:r>
      <w:r>
        <w:rPr>
          <w:color w:val="231F20"/>
        </w:rPr>
        <w:t>Duyên nơi hữu lậu của cõi sắc.</w:t>
      </w:r>
    </w:p>
    <w:p>
      <w:pPr>
        <w:pStyle w:val="BodyText"/>
        <w:spacing w:before="160"/>
        <w:ind w:left="960" w:firstLine="0"/>
      </w:pPr>
      <w:r>
        <w:rPr>
          <w:i/>
          <w:color w:val="231F20"/>
        </w:rPr>
        <w:t>Hỏi: </w:t>
      </w:r>
      <w:r>
        <w:rPr>
          <w:color w:val="231F20"/>
        </w:rPr>
        <w:t>Tưởng ấy có bao nhiêu kiết trói buộc?</w:t>
      </w:r>
    </w:p>
    <w:p>
      <w:pPr>
        <w:pStyle w:val="BodyText"/>
        <w:spacing w:line="278" w:lineRule="auto" w:before="161"/>
        <w:ind w:left="393" w:right="107"/>
      </w:pPr>
      <w:r>
        <w:rPr>
          <w:i/>
          <w:color w:val="231F20"/>
        </w:rPr>
        <w:t>Đáp: </w:t>
      </w:r>
      <w:r>
        <w:rPr>
          <w:color w:val="231F20"/>
        </w:rPr>
        <w:t>Có sáu. Tưởng ấy là tưởng xuất vô tưởng. Hoặc là thiện, hoặc là vô ký: Thiện tức là thiện sinh đắc. Vô ký tức là hữu phú vô ký,</w:t>
      </w:r>
      <w:r>
        <w:rPr>
          <w:color w:val="231F20"/>
          <w:spacing w:val="-14"/>
        </w:rPr>
        <w:t> </w:t>
      </w:r>
      <w:r>
        <w:rPr>
          <w:color w:val="231F20"/>
        </w:rPr>
        <w:t>hoặc</w:t>
      </w:r>
      <w:r>
        <w:rPr>
          <w:color w:val="231F20"/>
          <w:spacing w:val="-13"/>
        </w:rPr>
        <w:t> </w:t>
      </w:r>
      <w:r>
        <w:rPr>
          <w:color w:val="231F20"/>
        </w:rPr>
        <w:t>vô</w:t>
      </w:r>
      <w:r>
        <w:rPr>
          <w:color w:val="231F20"/>
          <w:spacing w:val="-14"/>
        </w:rPr>
        <w:t> </w:t>
      </w:r>
      <w:r>
        <w:rPr>
          <w:color w:val="231F20"/>
        </w:rPr>
        <w:t>phú</w:t>
      </w:r>
      <w:r>
        <w:rPr>
          <w:color w:val="231F20"/>
          <w:spacing w:val="-13"/>
        </w:rPr>
        <w:t> </w:t>
      </w:r>
      <w:r>
        <w:rPr>
          <w:color w:val="231F20"/>
        </w:rPr>
        <w:t>vô</w:t>
      </w:r>
      <w:r>
        <w:rPr>
          <w:color w:val="231F20"/>
          <w:spacing w:val="-14"/>
        </w:rPr>
        <w:t> </w:t>
      </w:r>
      <w:r>
        <w:rPr>
          <w:color w:val="231F20"/>
        </w:rPr>
        <w:t>ký.</w:t>
      </w:r>
      <w:r>
        <w:rPr>
          <w:color w:val="231F20"/>
          <w:spacing w:val="-13"/>
        </w:rPr>
        <w:t> </w:t>
      </w:r>
      <w:r>
        <w:rPr>
          <w:color w:val="231F20"/>
        </w:rPr>
        <w:t>Duyên</w:t>
      </w:r>
      <w:r>
        <w:rPr>
          <w:color w:val="231F20"/>
          <w:spacing w:val="-14"/>
        </w:rPr>
        <w:t> </w:t>
      </w:r>
      <w:r>
        <w:rPr>
          <w:color w:val="231F20"/>
        </w:rPr>
        <w:t>với</w:t>
      </w:r>
      <w:r>
        <w:rPr>
          <w:color w:val="231F20"/>
          <w:spacing w:val="-13"/>
        </w:rPr>
        <w:t> </w:t>
      </w:r>
      <w:r>
        <w:rPr>
          <w:color w:val="231F20"/>
        </w:rPr>
        <w:t>hữu</w:t>
      </w:r>
      <w:r>
        <w:rPr>
          <w:color w:val="231F20"/>
          <w:spacing w:val="-14"/>
        </w:rPr>
        <w:t> </w:t>
      </w:r>
      <w:r>
        <w:rPr>
          <w:color w:val="231F20"/>
        </w:rPr>
        <w:t>lậu</w:t>
      </w:r>
      <w:r>
        <w:rPr>
          <w:color w:val="231F20"/>
          <w:spacing w:val="-13"/>
        </w:rPr>
        <w:t> </w:t>
      </w:r>
      <w:r>
        <w:rPr>
          <w:color w:val="231F20"/>
        </w:rPr>
        <w:t>của</w:t>
      </w:r>
      <w:r>
        <w:rPr>
          <w:color w:val="231F20"/>
          <w:spacing w:val="-14"/>
        </w:rPr>
        <w:t> </w:t>
      </w:r>
      <w:r>
        <w:rPr>
          <w:color w:val="231F20"/>
        </w:rPr>
        <w:t>cõi</w:t>
      </w:r>
      <w:r>
        <w:rPr>
          <w:color w:val="231F20"/>
          <w:spacing w:val="-13"/>
        </w:rPr>
        <w:t> </w:t>
      </w:r>
      <w:r>
        <w:rPr>
          <w:color w:val="231F20"/>
        </w:rPr>
        <w:t>sắc:</w:t>
      </w:r>
      <w:r>
        <w:rPr>
          <w:color w:val="231F20"/>
          <w:spacing w:val="-14"/>
        </w:rPr>
        <w:t> </w:t>
      </w:r>
      <w:r>
        <w:rPr>
          <w:color w:val="231F20"/>
        </w:rPr>
        <w:t>Đó</w:t>
      </w:r>
      <w:r>
        <w:rPr>
          <w:color w:val="231F20"/>
          <w:spacing w:val="-13"/>
        </w:rPr>
        <w:t> </w:t>
      </w:r>
      <w:r>
        <w:rPr>
          <w:color w:val="231F20"/>
        </w:rPr>
        <w:t>là</w:t>
      </w:r>
      <w:r>
        <w:rPr>
          <w:color w:val="231F20"/>
          <w:spacing w:val="-14"/>
        </w:rPr>
        <w:t> </w:t>
      </w:r>
      <w:r>
        <w:rPr>
          <w:color w:val="231F20"/>
        </w:rPr>
        <w:t>tùy</w:t>
      </w:r>
      <w:r>
        <w:rPr>
          <w:color w:val="231F20"/>
          <w:spacing w:val="-13"/>
        </w:rPr>
        <w:t> </w:t>
      </w:r>
      <w:r>
        <w:rPr>
          <w:color w:val="231F20"/>
        </w:rPr>
        <w:t>miên duyên nơi hữu lậu của tĩnh lự thứ tư.</w:t>
      </w:r>
    </w:p>
    <w:p>
      <w:pPr>
        <w:pStyle w:val="BodyText"/>
        <w:spacing w:line="278" w:lineRule="auto" w:before="110"/>
        <w:ind w:left="393" w:right="107"/>
      </w:pPr>
      <w:r>
        <w:rPr>
          <w:i/>
          <w:color w:val="231F20"/>
        </w:rPr>
        <w:t>Hỏi: </w:t>
      </w:r>
      <w:r>
        <w:rPr>
          <w:color w:val="231F20"/>
        </w:rPr>
        <w:t>Vì sao tùy miên duyên với vô lậu ở nơi tưởng ấy không tùy tăng?</w:t>
      </w:r>
    </w:p>
    <w:p>
      <w:pPr>
        <w:pStyle w:val="BodyText"/>
        <w:spacing w:line="278" w:lineRule="auto" w:before="112"/>
        <w:ind w:left="393" w:right="107"/>
      </w:pPr>
      <w:r>
        <w:rPr>
          <w:i/>
          <w:color w:val="231F20"/>
        </w:rPr>
        <w:t>Đáp: </w:t>
      </w:r>
      <w:r>
        <w:rPr>
          <w:color w:val="231F20"/>
        </w:rPr>
        <w:t>Vì cho vô tưởng là Niết-bàn, cho định vô tưởng là chân đạo, cho đến sinh nơi cõi đó và từ nơi cõi đó mạng chung, chỉ chấp như vậy là trở lại tùy chuyển. Đối với diệt đạo chân thật không hủy báng là không, nên duyên với vô lậu bấy giờ không khởi.</w:t>
      </w:r>
    </w:p>
    <w:p>
      <w:pPr>
        <w:pStyle w:val="BodyText"/>
        <w:spacing w:line="278" w:lineRule="auto" w:before="110"/>
        <w:ind w:left="393" w:right="108"/>
      </w:pPr>
      <w:r>
        <w:rPr>
          <w:color w:val="231F20"/>
        </w:rPr>
        <w:t>Sáu kiết trói buộc là chín kiết trừ ba kiết sân, tật, xan, các kiết còn lại là trói buộc.</w:t>
      </w:r>
    </w:p>
    <w:p>
      <w:pPr>
        <w:pStyle w:val="BodyText"/>
        <w:spacing w:line="278" w:lineRule="auto" w:before="111"/>
        <w:ind w:left="393" w:right="107"/>
      </w:pPr>
      <w:r>
        <w:rPr>
          <w:i/>
          <w:color w:val="231F20"/>
        </w:rPr>
        <w:t>Hỏi: </w:t>
      </w:r>
      <w:r>
        <w:rPr>
          <w:color w:val="231F20"/>
        </w:rPr>
        <w:t>Tưởng xuất vô tưởng là do năm bộ đoạn hay là chỉ do tu đạo đoạn? Nếu nêu như vậy thì có lỗi gì? Nếu do năm bộ đoạn thì điều</w:t>
      </w:r>
      <w:r>
        <w:rPr>
          <w:color w:val="231F20"/>
          <w:spacing w:val="-14"/>
        </w:rPr>
        <w:t> </w:t>
      </w:r>
      <w:r>
        <w:rPr>
          <w:color w:val="231F20"/>
        </w:rPr>
        <w:t>nơi</w:t>
      </w:r>
      <w:r>
        <w:rPr>
          <w:color w:val="231F20"/>
          <w:spacing w:val="-13"/>
        </w:rPr>
        <w:t> </w:t>
      </w:r>
      <w:r>
        <w:rPr>
          <w:color w:val="231F20"/>
        </w:rPr>
        <w:t>Phẩm</w:t>
      </w:r>
      <w:r>
        <w:rPr>
          <w:color w:val="231F20"/>
          <w:spacing w:val="-13"/>
        </w:rPr>
        <w:t> </w:t>
      </w:r>
      <w:r>
        <w:rPr>
          <w:color w:val="231F20"/>
        </w:rPr>
        <w:t>Mười</w:t>
      </w:r>
      <w:r>
        <w:rPr>
          <w:color w:val="231F20"/>
          <w:spacing w:val="-13"/>
        </w:rPr>
        <w:t> </w:t>
      </w:r>
      <w:r>
        <w:rPr>
          <w:color w:val="231F20"/>
        </w:rPr>
        <w:t>Môn</w:t>
      </w:r>
      <w:r>
        <w:rPr>
          <w:color w:val="231F20"/>
          <w:spacing w:val="-13"/>
        </w:rPr>
        <w:t> </w:t>
      </w:r>
      <w:r>
        <w:rPr>
          <w:color w:val="231F20"/>
        </w:rPr>
        <w:t>nói</w:t>
      </w:r>
      <w:r>
        <w:rPr>
          <w:color w:val="231F20"/>
          <w:spacing w:val="-13"/>
        </w:rPr>
        <w:t> </w:t>
      </w:r>
      <w:r>
        <w:rPr>
          <w:color w:val="231F20"/>
        </w:rPr>
        <w:t>làm</w:t>
      </w:r>
      <w:r>
        <w:rPr>
          <w:color w:val="231F20"/>
          <w:spacing w:val="-13"/>
        </w:rPr>
        <w:t> </w:t>
      </w:r>
      <w:r>
        <w:rPr>
          <w:color w:val="231F20"/>
        </w:rPr>
        <w:t>sao</w:t>
      </w:r>
      <w:r>
        <w:rPr>
          <w:color w:val="231F20"/>
          <w:spacing w:val="-13"/>
        </w:rPr>
        <w:t> </w:t>
      </w:r>
      <w:r>
        <w:rPr>
          <w:color w:val="231F20"/>
        </w:rPr>
        <w:t>thông?</w:t>
      </w:r>
      <w:r>
        <w:rPr>
          <w:color w:val="231F20"/>
          <w:spacing w:val="-13"/>
        </w:rPr>
        <w:t> </w:t>
      </w:r>
      <w:r>
        <w:rPr>
          <w:color w:val="231F20"/>
        </w:rPr>
        <w:t>Như</w:t>
      </w:r>
      <w:r>
        <w:rPr>
          <w:color w:val="231F20"/>
          <w:spacing w:val="-13"/>
        </w:rPr>
        <w:t> </w:t>
      </w:r>
      <w:r>
        <w:rPr>
          <w:color w:val="231F20"/>
        </w:rPr>
        <w:t>nói:</w:t>
      </w:r>
      <w:r>
        <w:rPr>
          <w:color w:val="231F20"/>
          <w:spacing w:val="-14"/>
        </w:rPr>
        <w:t> </w:t>
      </w:r>
      <w:r>
        <w:rPr>
          <w:color w:val="231F20"/>
        </w:rPr>
        <w:t>Pháp</w:t>
      </w:r>
      <w:r>
        <w:rPr>
          <w:color w:val="231F20"/>
          <w:spacing w:val="-13"/>
        </w:rPr>
        <w:t> </w:t>
      </w:r>
      <w:r>
        <w:rPr>
          <w:color w:val="231F20"/>
        </w:rPr>
        <w:t>quá</w:t>
      </w:r>
      <w:r>
        <w:rPr>
          <w:color w:val="231F20"/>
          <w:spacing w:val="-13"/>
        </w:rPr>
        <w:t> </w:t>
      </w:r>
      <w:r>
        <w:rPr>
          <w:color w:val="231F20"/>
        </w:rPr>
        <w:t>khứ làm đẳng vô gián sinh hai tâm. Nếu do tu đạo đoạn thì nơi văn này nên làm sao thông? Như nói: Tưởng kia duyên với hữu lậu của cõi sắc là tùy miên tùy</w:t>
      </w:r>
      <w:r>
        <w:rPr>
          <w:color w:val="231F20"/>
          <w:spacing w:val="-2"/>
        </w:rPr>
        <w:t> </w:t>
      </w:r>
      <w:r>
        <w:rPr>
          <w:color w:val="231F20"/>
        </w:rPr>
        <w:t>tăng.</w:t>
      </w:r>
    </w:p>
    <w:p>
      <w:pPr>
        <w:pStyle w:val="BodyText"/>
        <w:spacing w:before="109"/>
        <w:ind w:left="960" w:firstLine="0"/>
      </w:pPr>
      <w:r>
        <w:rPr>
          <w:i/>
          <w:color w:val="231F20"/>
        </w:rPr>
        <w:t>Đáp: </w:t>
      </w:r>
      <w:r>
        <w:rPr>
          <w:color w:val="231F20"/>
        </w:rPr>
        <w:t>Có thuyết nói như vầy: Đây là chung cho năm bộ đoạn.</w:t>
      </w:r>
    </w:p>
    <w:p>
      <w:pPr>
        <w:spacing w:after="0"/>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Như vậy nơi Phẩm Mười Môn đã nói làm sao thông?</w:t>
      </w:r>
    </w:p>
    <w:p>
      <w:pPr>
        <w:pStyle w:val="BodyText"/>
        <w:spacing w:line="278" w:lineRule="auto" w:before="160"/>
        <w:ind w:right="391"/>
      </w:pPr>
      <w:r>
        <w:rPr>
          <w:i/>
          <w:color w:val="231F20"/>
        </w:rPr>
        <w:t>Đáp: </w:t>
      </w:r>
      <w:r>
        <w:rPr>
          <w:color w:val="231F20"/>
        </w:rPr>
        <w:t>Văn ấy nên nói: Pháp quá khứ làm đẳng vô gián sinh sáu tâm: cõi sắc năm, cõi vô sắc một. Nhưng không nói như vậy là có ý gì? Nên biết văn kia chỉ dựa vào chỗ xuất tâm của hai định không tâm để nói, không nói vô tưởng. Vì sao? Vì hai định không tâm do công dụng gia hạnh tác ý mà khởi, còn vô tưởng thì không như vậy.</w:t>
      </w:r>
    </w:p>
    <w:p>
      <w:pPr>
        <w:pStyle w:val="BodyText"/>
        <w:spacing w:before="110"/>
        <w:ind w:left="677" w:firstLine="0"/>
      </w:pPr>
      <w:r>
        <w:rPr>
          <w:color w:val="231F20"/>
        </w:rPr>
        <w:t>Có Sư khác nói: Chỉ do tu đạo đoạn.</w:t>
      </w:r>
    </w:p>
    <w:p>
      <w:pPr>
        <w:pStyle w:val="BodyText"/>
        <w:spacing w:before="160"/>
        <w:ind w:left="677" w:firstLine="0"/>
      </w:pPr>
      <w:r>
        <w:rPr>
          <w:i/>
          <w:color w:val="231F20"/>
        </w:rPr>
        <w:t>Hỏi: </w:t>
      </w:r>
      <w:r>
        <w:rPr>
          <w:color w:val="231F20"/>
        </w:rPr>
        <w:t>Như thế thì nơi văn này nói làm sao thông?</w:t>
      </w:r>
    </w:p>
    <w:p>
      <w:pPr>
        <w:pStyle w:val="BodyText"/>
        <w:spacing w:line="278" w:lineRule="auto" w:before="161"/>
        <w:ind w:right="386"/>
      </w:pPr>
      <w:r>
        <w:rPr>
          <w:i/>
          <w:color w:val="231F20"/>
        </w:rPr>
        <w:t>Đáp: </w:t>
      </w:r>
      <w:r>
        <w:rPr>
          <w:color w:val="231F20"/>
        </w:rPr>
        <w:t>Văn này nên nói: Tưởng kia biến hành nơi cõi sắc và do tu đạo đoạn tùy miên tùy tăng. Nhưng không nói như vậy là có ý gì? Nên biết ở đây gồm nói về hòa hợp. Cõi ấy khi có mạng chung thì tâm chung nơi năm bộ, không phải chỉ nói xuất tâm vô </w:t>
      </w:r>
      <w:r>
        <w:rPr>
          <w:color w:val="231F20"/>
          <w:spacing w:val="2"/>
        </w:rPr>
        <w:t>tưởng, </w:t>
      </w:r>
      <w:r>
        <w:rPr>
          <w:color w:val="231F20"/>
        </w:rPr>
        <w:t>do mạng chung nên tâm là quyến thuộc trước, cho nên ở đây </w:t>
      </w:r>
      <w:r>
        <w:rPr>
          <w:color w:val="231F20"/>
          <w:spacing w:val="2"/>
        </w:rPr>
        <w:t>mới </w:t>
      </w:r>
      <w:r>
        <w:rPr>
          <w:color w:val="231F20"/>
        </w:rPr>
        <w:t>gồm</w:t>
      </w:r>
      <w:r>
        <w:rPr>
          <w:color w:val="231F20"/>
          <w:spacing w:val="5"/>
        </w:rPr>
        <w:t> </w:t>
      </w:r>
      <w:r>
        <w:rPr>
          <w:color w:val="231F20"/>
        </w:rPr>
        <w:t>nói.</w:t>
      </w:r>
    </w:p>
    <w:p>
      <w:pPr>
        <w:pStyle w:val="BodyText"/>
        <w:spacing w:line="278" w:lineRule="auto" w:before="108"/>
        <w:ind w:right="391"/>
      </w:pPr>
      <w:r>
        <w:rPr>
          <w:i/>
          <w:color w:val="231F20"/>
        </w:rPr>
        <w:t>Lời</w:t>
      </w:r>
      <w:r>
        <w:rPr>
          <w:i/>
          <w:color w:val="231F20"/>
          <w:spacing w:val="-8"/>
        </w:rPr>
        <w:t> </w:t>
      </w:r>
      <w:r>
        <w:rPr>
          <w:i/>
          <w:color w:val="231F20"/>
        </w:rPr>
        <w:t>bình:</w:t>
      </w:r>
      <w:r>
        <w:rPr>
          <w:i/>
          <w:color w:val="231F20"/>
          <w:spacing w:val="-7"/>
        </w:rPr>
        <w:t> </w:t>
      </w:r>
      <w:r>
        <w:rPr>
          <w:color w:val="231F20"/>
        </w:rPr>
        <w:t>Nên</w:t>
      </w:r>
      <w:r>
        <w:rPr>
          <w:color w:val="231F20"/>
          <w:spacing w:val="-7"/>
        </w:rPr>
        <w:t> </w:t>
      </w:r>
      <w:r>
        <w:rPr>
          <w:color w:val="231F20"/>
        </w:rPr>
        <w:t>biết</w:t>
      </w:r>
      <w:r>
        <w:rPr>
          <w:color w:val="231F20"/>
          <w:spacing w:val="-8"/>
        </w:rPr>
        <w:t> </w:t>
      </w:r>
      <w:r>
        <w:rPr>
          <w:color w:val="231F20"/>
        </w:rPr>
        <w:t>thuyết</w:t>
      </w:r>
      <w:r>
        <w:rPr>
          <w:color w:val="231F20"/>
          <w:spacing w:val="-7"/>
        </w:rPr>
        <w:t> </w:t>
      </w:r>
      <w:r>
        <w:rPr>
          <w:color w:val="231F20"/>
        </w:rPr>
        <w:t>trước</w:t>
      </w:r>
      <w:r>
        <w:rPr>
          <w:color w:val="231F20"/>
          <w:spacing w:val="-7"/>
        </w:rPr>
        <w:t> </w:t>
      </w:r>
      <w:r>
        <w:rPr>
          <w:color w:val="231F20"/>
        </w:rPr>
        <w:t>là</w:t>
      </w:r>
      <w:r>
        <w:rPr>
          <w:color w:val="231F20"/>
          <w:spacing w:val="-8"/>
        </w:rPr>
        <w:t> </w:t>
      </w:r>
      <w:r>
        <w:rPr>
          <w:color w:val="231F20"/>
        </w:rPr>
        <w:t>đúng,</w:t>
      </w:r>
      <w:r>
        <w:rPr>
          <w:color w:val="231F20"/>
          <w:spacing w:val="-7"/>
        </w:rPr>
        <w:t> </w:t>
      </w:r>
      <w:r>
        <w:rPr>
          <w:color w:val="231F20"/>
        </w:rPr>
        <w:t>do</w:t>
      </w:r>
      <w:r>
        <w:rPr>
          <w:color w:val="231F20"/>
          <w:spacing w:val="-7"/>
        </w:rPr>
        <w:t> </w:t>
      </w:r>
      <w:r>
        <w:rPr>
          <w:color w:val="231F20"/>
        </w:rPr>
        <w:t>không</w:t>
      </w:r>
      <w:r>
        <w:rPr>
          <w:color w:val="231F20"/>
          <w:spacing w:val="-8"/>
        </w:rPr>
        <w:t> </w:t>
      </w:r>
      <w:r>
        <w:rPr>
          <w:color w:val="231F20"/>
        </w:rPr>
        <w:t>khác</w:t>
      </w:r>
      <w:r>
        <w:rPr>
          <w:color w:val="231F20"/>
          <w:spacing w:val="-7"/>
        </w:rPr>
        <w:t> </w:t>
      </w:r>
      <w:r>
        <w:rPr>
          <w:color w:val="231F20"/>
        </w:rPr>
        <w:t>với</w:t>
      </w:r>
      <w:r>
        <w:rPr>
          <w:color w:val="231F20"/>
          <w:spacing w:val="-7"/>
        </w:rPr>
        <w:t> </w:t>
      </w:r>
      <w:r>
        <w:rPr>
          <w:color w:val="231F20"/>
        </w:rPr>
        <w:t>đạo lý cùng ngăn chận tâm khác.</w:t>
      </w:r>
    </w:p>
    <w:p>
      <w:pPr>
        <w:pStyle w:val="BodyText"/>
        <w:spacing w:before="112"/>
        <w:ind w:left="216" w:right="497" w:firstLine="0"/>
        <w:jc w:val="center"/>
      </w:pPr>
      <w:r>
        <w:rPr>
          <w:color w:val="231F20"/>
        </w:rPr>
        <w:t>***</w:t>
      </w:r>
    </w:p>
    <w:p>
      <w:pPr>
        <w:spacing w:before="245"/>
        <w:ind w:left="677" w:right="0" w:firstLine="0"/>
        <w:jc w:val="both"/>
        <w:rPr>
          <w:sz w:val="26"/>
        </w:rPr>
      </w:pPr>
      <w:r>
        <w:rPr>
          <w:b/>
          <w:i/>
          <w:color w:val="231F20"/>
          <w:sz w:val="26"/>
        </w:rPr>
        <w:t>* Như Đức Thế Tôn nói: </w:t>
      </w:r>
      <w:r>
        <w:rPr>
          <w:color w:val="231F20"/>
          <w:sz w:val="26"/>
        </w:rPr>
        <w:t>Tất cả các hữu tình đều do ăn mà trụ.</w:t>
      </w:r>
    </w:p>
    <w:p>
      <w:pPr>
        <w:pStyle w:val="BodyText"/>
        <w:spacing w:before="161"/>
        <w:ind w:left="677" w:firstLine="0"/>
      </w:pPr>
      <w:r>
        <w:rPr>
          <w:i/>
          <w:color w:val="231F20"/>
        </w:rPr>
        <w:t>Hỏi: </w:t>
      </w:r>
      <w:r>
        <w:rPr>
          <w:color w:val="231F20"/>
        </w:rPr>
        <w:t>Hữu tình vô tưởng do ăn gì mà trụ?</w:t>
      </w:r>
    </w:p>
    <w:p>
      <w:pPr>
        <w:pStyle w:val="BodyText"/>
        <w:spacing w:before="160"/>
        <w:ind w:left="677" w:firstLine="0"/>
      </w:pPr>
      <w:r>
        <w:rPr>
          <w:i/>
          <w:color w:val="231F20"/>
        </w:rPr>
        <w:t>Đáp: </w:t>
      </w:r>
      <w:r>
        <w:rPr>
          <w:color w:val="231F20"/>
        </w:rPr>
        <w:t>Do ăn bằng xúc, ý tư, thức.</w:t>
      </w:r>
    </w:p>
    <w:p>
      <w:pPr>
        <w:pStyle w:val="BodyText"/>
        <w:spacing w:before="161"/>
        <w:ind w:left="677" w:firstLine="0"/>
      </w:pPr>
      <w:r>
        <w:rPr>
          <w:i/>
          <w:color w:val="231F20"/>
        </w:rPr>
        <w:t>Hỏi: </w:t>
      </w:r>
      <w:r>
        <w:rPr>
          <w:color w:val="231F20"/>
        </w:rPr>
        <w:t>Vì sao tạo ra phần Luận này?</w:t>
      </w:r>
    </w:p>
    <w:p>
      <w:pPr>
        <w:pStyle w:val="BodyText"/>
        <w:spacing w:line="278" w:lineRule="auto" w:before="160"/>
        <w:ind w:right="389"/>
      </w:pPr>
      <w:r>
        <w:rPr>
          <w:i/>
          <w:color w:val="231F20"/>
        </w:rPr>
        <w:t>Đáp:</w:t>
      </w:r>
      <w:r>
        <w:rPr>
          <w:i/>
          <w:color w:val="231F20"/>
          <w:spacing w:val="-16"/>
        </w:rPr>
        <w:t> </w:t>
      </w:r>
      <w:r>
        <w:rPr>
          <w:color w:val="231F20"/>
        </w:rPr>
        <w:t>Vì</w:t>
      </w:r>
      <w:r>
        <w:rPr>
          <w:color w:val="231F20"/>
          <w:spacing w:val="-12"/>
        </w:rPr>
        <w:t> </w:t>
      </w:r>
      <w:r>
        <w:rPr>
          <w:color w:val="231F20"/>
        </w:rPr>
        <w:t>muốn</w:t>
      </w:r>
      <w:r>
        <w:rPr>
          <w:color w:val="231F20"/>
          <w:spacing w:val="-12"/>
        </w:rPr>
        <w:t> </w:t>
      </w:r>
      <w:r>
        <w:rPr>
          <w:color w:val="231F20"/>
        </w:rPr>
        <w:t>khiến</w:t>
      </w:r>
      <w:r>
        <w:rPr>
          <w:color w:val="231F20"/>
          <w:spacing w:val="-12"/>
        </w:rPr>
        <w:t> </w:t>
      </w:r>
      <w:r>
        <w:rPr>
          <w:color w:val="231F20"/>
        </w:rPr>
        <w:t>cho</w:t>
      </w:r>
      <w:r>
        <w:rPr>
          <w:color w:val="231F20"/>
          <w:spacing w:val="-11"/>
        </w:rPr>
        <w:t> </w:t>
      </w:r>
      <w:r>
        <w:rPr>
          <w:color w:val="231F20"/>
        </w:rPr>
        <w:t>người</w:t>
      </w:r>
      <w:r>
        <w:rPr>
          <w:color w:val="231F20"/>
          <w:spacing w:val="-12"/>
        </w:rPr>
        <w:t> </w:t>
      </w:r>
      <w:r>
        <w:rPr>
          <w:color w:val="231F20"/>
        </w:rPr>
        <w:t>nghi</w:t>
      </w:r>
      <w:r>
        <w:rPr>
          <w:color w:val="231F20"/>
          <w:spacing w:val="-12"/>
        </w:rPr>
        <w:t> </w:t>
      </w:r>
      <w:r>
        <w:rPr>
          <w:color w:val="231F20"/>
        </w:rPr>
        <w:t>có</w:t>
      </w:r>
      <w:r>
        <w:rPr>
          <w:color w:val="231F20"/>
          <w:spacing w:val="-12"/>
        </w:rPr>
        <w:t> </w:t>
      </w:r>
      <w:r>
        <w:rPr>
          <w:color w:val="231F20"/>
        </w:rPr>
        <w:t>được</w:t>
      </w:r>
      <w:r>
        <w:rPr>
          <w:color w:val="231F20"/>
          <w:spacing w:val="-11"/>
        </w:rPr>
        <w:t> </w:t>
      </w:r>
      <w:r>
        <w:rPr>
          <w:color w:val="231F20"/>
        </w:rPr>
        <w:t>quyết</w:t>
      </w:r>
      <w:r>
        <w:rPr>
          <w:color w:val="231F20"/>
          <w:spacing w:val="-12"/>
        </w:rPr>
        <w:t> </w:t>
      </w:r>
      <w:r>
        <w:rPr>
          <w:color w:val="231F20"/>
        </w:rPr>
        <w:t>định.</w:t>
      </w:r>
      <w:r>
        <w:rPr>
          <w:color w:val="231F20"/>
          <w:spacing w:val="-12"/>
        </w:rPr>
        <w:t> </w:t>
      </w:r>
      <w:r>
        <w:rPr>
          <w:color w:val="231F20"/>
        </w:rPr>
        <w:t>Nghĩa là trời Vô tưởng tất không có đoạn thực, mà xúc, ý tư, thức thực cũng</w:t>
      </w:r>
      <w:r>
        <w:rPr>
          <w:color w:val="231F20"/>
          <w:spacing w:val="-4"/>
        </w:rPr>
        <w:t> </w:t>
      </w:r>
      <w:r>
        <w:rPr>
          <w:color w:val="231F20"/>
        </w:rPr>
        <w:t>diệt</w:t>
      </w:r>
      <w:r>
        <w:rPr>
          <w:color w:val="231F20"/>
          <w:spacing w:val="-5"/>
        </w:rPr>
        <w:t> </w:t>
      </w:r>
      <w:r>
        <w:rPr>
          <w:color w:val="231F20"/>
        </w:rPr>
        <w:t>hoàn</w:t>
      </w:r>
      <w:r>
        <w:rPr>
          <w:color w:val="231F20"/>
          <w:spacing w:val="-4"/>
        </w:rPr>
        <w:t> </w:t>
      </w:r>
      <w:r>
        <w:rPr>
          <w:color w:val="231F20"/>
        </w:rPr>
        <w:t>toàn.</w:t>
      </w:r>
      <w:r>
        <w:rPr>
          <w:color w:val="231F20"/>
          <w:spacing w:val="-4"/>
        </w:rPr>
        <w:t> </w:t>
      </w:r>
      <w:r>
        <w:rPr>
          <w:color w:val="231F20"/>
        </w:rPr>
        <w:t>Chớ</w:t>
      </w:r>
      <w:r>
        <w:rPr>
          <w:color w:val="231F20"/>
          <w:spacing w:val="-4"/>
        </w:rPr>
        <w:t> </w:t>
      </w:r>
      <w:r>
        <w:rPr>
          <w:color w:val="231F20"/>
        </w:rPr>
        <w:t>có</w:t>
      </w:r>
      <w:r>
        <w:rPr>
          <w:color w:val="231F20"/>
          <w:spacing w:val="-4"/>
        </w:rPr>
        <w:t> </w:t>
      </w:r>
      <w:r>
        <w:rPr>
          <w:color w:val="231F20"/>
        </w:rPr>
        <w:t>nghi</w:t>
      </w:r>
      <w:r>
        <w:rPr>
          <w:color w:val="231F20"/>
          <w:spacing w:val="-4"/>
        </w:rPr>
        <w:t> </w:t>
      </w:r>
      <w:r>
        <w:rPr>
          <w:color w:val="231F20"/>
        </w:rPr>
        <w:t>cõi</w:t>
      </w:r>
      <w:r>
        <w:rPr>
          <w:color w:val="231F20"/>
          <w:spacing w:val="-4"/>
        </w:rPr>
        <w:t> </w:t>
      </w:r>
      <w:r>
        <w:rPr>
          <w:color w:val="231F20"/>
        </w:rPr>
        <w:t>đó</w:t>
      </w:r>
      <w:r>
        <w:rPr>
          <w:color w:val="231F20"/>
          <w:spacing w:val="-4"/>
        </w:rPr>
        <w:t> </w:t>
      </w:r>
      <w:r>
        <w:rPr>
          <w:color w:val="231F20"/>
        </w:rPr>
        <w:t>không</w:t>
      </w:r>
      <w:r>
        <w:rPr>
          <w:color w:val="231F20"/>
          <w:spacing w:val="-3"/>
        </w:rPr>
        <w:t> </w:t>
      </w:r>
      <w:r>
        <w:rPr>
          <w:color w:val="231F20"/>
        </w:rPr>
        <w:t>ăn</w:t>
      </w:r>
      <w:r>
        <w:rPr>
          <w:color w:val="231F20"/>
          <w:spacing w:val="-4"/>
        </w:rPr>
        <w:t> </w:t>
      </w:r>
      <w:r>
        <w:rPr>
          <w:color w:val="231F20"/>
        </w:rPr>
        <w:t>mà</w:t>
      </w:r>
      <w:r>
        <w:rPr>
          <w:color w:val="231F20"/>
          <w:spacing w:val="-4"/>
        </w:rPr>
        <w:t> </w:t>
      </w:r>
      <w:r>
        <w:rPr>
          <w:color w:val="231F20"/>
        </w:rPr>
        <w:t>trụ,</w:t>
      </w:r>
      <w:r>
        <w:rPr>
          <w:color w:val="231F20"/>
          <w:spacing w:val="-4"/>
        </w:rPr>
        <w:t> </w:t>
      </w:r>
      <w:r>
        <w:rPr>
          <w:color w:val="231F20"/>
        </w:rPr>
        <w:t>như</w:t>
      </w:r>
      <w:r>
        <w:rPr>
          <w:color w:val="231F20"/>
          <w:spacing w:val="-4"/>
        </w:rPr>
        <w:t> </w:t>
      </w:r>
      <w:r>
        <w:rPr>
          <w:color w:val="231F20"/>
        </w:rPr>
        <w:t>vậy</w:t>
      </w:r>
      <w:r>
        <w:rPr>
          <w:color w:val="231F20"/>
          <w:spacing w:val="-4"/>
        </w:rPr>
        <w:t> </w:t>
      </w:r>
      <w:r>
        <w:rPr>
          <w:color w:val="231F20"/>
          <w:spacing w:val="-7"/>
        </w:rPr>
        <w:t>là </w:t>
      </w:r>
      <w:r>
        <w:rPr>
          <w:color w:val="231F20"/>
        </w:rPr>
        <w:t>không thể thông điều Đức Thế Tôn đã nói: “Tất cả các hữu tình đều do</w:t>
      </w:r>
      <w:r>
        <w:rPr>
          <w:color w:val="231F20"/>
          <w:spacing w:val="-10"/>
        </w:rPr>
        <w:t> </w:t>
      </w:r>
      <w:r>
        <w:rPr>
          <w:color w:val="231F20"/>
        </w:rPr>
        <w:t>ăn</w:t>
      </w:r>
      <w:r>
        <w:rPr>
          <w:color w:val="231F20"/>
          <w:spacing w:val="-10"/>
        </w:rPr>
        <w:t> </w:t>
      </w:r>
      <w:r>
        <w:rPr>
          <w:color w:val="231F20"/>
        </w:rPr>
        <w:t>mà</w:t>
      </w:r>
      <w:r>
        <w:rPr>
          <w:color w:val="231F20"/>
          <w:spacing w:val="-9"/>
        </w:rPr>
        <w:t> </w:t>
      </w:r>
      <w:r>
        <w:rPr>
          <w:color w:val="231F20"/>
        </w:rPr>
        <w:t>trụ”.</w:t>
      </w:r>
      <w:r>
        <w:rPr>
          <w:color w:val="231F20"/>
          <w:spacing w:val="-10"/>
        </w:rPr>
        <w:t> </w:t>
      </w:r>
      <w:r>
        <w:rPr>
          <w:color w:val="231F20"/>
        </w:rPr>
        <w:t>Nhằm</w:t>
      </w:r>
      <w:r>
        <w:rPr>
          <w:color w:val="231F20"/>
          <w:spacing w:val="-10"/>
        </w:rPr>
        <w:t> </w:t>
      </w:r>
      <w:r>
        <w:rPr>
          <w:color w:val="231F20"/>
        </w:rPr>
        <w:t>đoạn</w:t>
      </w:r>
      <w:r>
        <w:rPr>
          <w:color w:val="231F20"/>
          <w:spacing w:val="-10"/>
        </w:rPr>
        <w:t> </w:t>
      </w:r>
      <w:r>
        <w:rPr>
          <w:color w:val="231F20"/>
        </w:rPr>
        <w:t>trừ</w:t>
      </w:r>
      <w:r>
        <w:rPr>
          <w:color w:val="231F20"/>
          <w:spacing w:val="-10"/>
        </w:rPr>
        <w:t> </w:t>
      </w:r>
      <w:r>
        <w:rPr>
          <w:color w:val="231F20"/>
        </w:rPr>
        <w:t>nghi</w:t>
      </w:r>
      <w:r>
        <w:rPr>
          <w:color w:val="231F20"/>
          <w:spacing w:val="-9"/>
        </w:rPr>
        <w:t> </w:t>
      </w:r>
      <w:r>
        <w:rPr>
          <w:color w:val="231F20"/>
        </w:rPr>
        <w:t>đó,</w:t>
      </w:r>
      <w:r>
        <w:rPr>
          <w:color w:val="231F20"/>
          <w:spacing w:val="-10"/>
        </w:rPr>
        <w:t> </w:t>
      </w:r>
      <w:r>
        <w:rPr>
          <w:color w:val="231F20"/>
        </w:rPr>
        <w:t>làm</w:t>
      </w:r>
      <w:r>
        <w:rPr>
          <w:color w:val="231F20"/>
          <w:spacing w:val="-9"/>
        </w:rPr>
        <w:t> </w:t>
      </w:r>
      <w:r>
        <w:rPr>
          <w:color w:val="231F20"/>
        </w:rPr>
        <w:t>sáng</w:t>
      </w:r>
      <w:r>
        <w:rPr>
          <w:color w:val="231F20"/>
          <w:spacing w:val="-11"/>
        </w:rPr>
        <w:t> </w:t>
      </w:r>
      <w:r>
        <w:rPr>
          <w:color w:val="231F20"/>
        </w:rPr>
        <w:t>tỏ:</w:t>
      </w:r>
      <w:r>
        <w:rPr>
          <w:color w:val="231F20"/>
          <w:spacing w:val="-10"/>
        </w:rPr>
        <w:t> </w:t>
      </w:r>
      <w:r>
        <w:rPr>
          <w:color w:val="231F20"/>
        </w:rPr>
        <w:t>Xứ</w:t>
      </w:r>
      <w:r>
        <w:rPr>
          <w:color w:val="231F20"/>
          <w:spacing w:val="-14"/>
        </w:rPr>
        <w:t> </w:t>
      </w:r>
      <w:r>
        <w:rPr>
          <w:color w:val="231F20"/>
        </w:rPr>
        <w:t>Vô</w:t>
      </w:r>
      <w:r>
        <w:rPr>
          <w:color w:val="231F20"/>
          <w:spacing w:val="-10"/>
        </w:rPr>
        <w:t> </w:t>
      </w:r>
      <w:r>
        <w:rPr>
          <w:color w:val="231F20"/>
        </w:rPr>
        <w:t>tưởng</w:t>
      </w:r>
      <w:r>
        <w:rPr>
          <w:color w:val="231F20"/>
          <w:spacing w:val="-9"/>
        </w:rPr>
        <w:t> </w:t>
      </w:r>
      <w:r>
        <w:rPr>
          <w:color w:val="231F20"/>
        </w:rPr>
        <w:t>tuy</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firstLine="0"/>
      </w:pPr>
      <w:r>
        <w:rPr>
          <w:color w:val="231F20"/>
        </w:rPr>
        <w:t>không có đoạn thực nhưng có ba thứ thực kia (Xúc thực, ý tư thực, thức thực), tức cùng với kinh tương ưng, nên tạo ra phần Luận này.</w:t>
      </w:r>
    </w:p>
    <w:p>
      <w:pPr>
        <w:pStyle w:val="BodyText"/>
        <w:spacing w:line="273" w:lineRule="auto" w:before="112"/>
        <w:ind w:left="393" w:right="104"/>
      </w:pPr>
      <w:r>
        <w:rPr>
          <w:i/>
          <w:color w:val="231F20"/>
        </w:rPr>
        <w:t>Hỏi: </w:t>
      </w:r>
      <w:r>
        <w:rPr>
          <w:color w:val="231F20"/>
        </w:rPr>
        <w:t>Ở phần vị vô tưởng kia ba thứ thực cũng diệt vì sao </w:t>
      </w:r>
      <w:r>
        <w:rPr>
          <w:color w:val="231F20"/>
          <w:spacing w:val="2"/>
        </w:rPr>
        <w:t>nói </w:t>
      </w:r>
      <w:r>
        <w:rPr>
          <w:color w:val="231F20"/>
        </w:rPr>
        <w:t>là</w:t>
      </w:r>
      <w:r>
        <w:rPr>
          <w:color w:val="231F20"/>
          <w:spacing w:val="5"/>
        </w:rPr>
        <w:t> </w:t>
      </w:r>
      <w:r>
        <w:rPr>
          <w:color w:val="231F20"/>
          <w:spacing w:val="2"/>
        </w:rPr>
        <w:t>có?</w:t>
      </w:r>
    </w:p>
    <w:p>
      <w:pPr>
        <w:pStyle w:val="BodyText"/>
        <w:spacing w:before="115"/>
        <w:ind w:left="960" w:firstLine="0"/>
      </w:pPr>
      <w:r>
        <w:rPr>
          <w:i/>
          <w:color w:val="231F20"/>
        </w:rPr>
        <w:t>Đáp: </w:t>
      </w:r>
      <w:r>
        <w:rPr>
          <w:color w:val="231F20"/>
        </w:rPr>
        <w:t>Thực (Ăn) có hai thứ: 1. Thời gian trước có thể dẫn khởi.</w:t>
      </w:r>
    </w:p>
    <w:p>
      <w:pPr>
        <w:pStyle w:val="BodyText"/>
        <w:spacing w:line="276" w:lineRule="auto" w:before="45"/>
        <w:ind w:left="393" w:right="107" w:firstLine="0"/>
      </w:pPr>
      <w:r>
        <w:rPr>
          <w:color w:val="231F20"/>
        </w:rPr>
        <w:t>2. Thời gian hiện tại đang nhận giữ. Ở phần vị kia tuy không có loại thứ hai nhưng có loại thứ nhất nên gọi là có ăn.</w:t>
      </w:r>
    </w:p>
    <w:p>
      <w:pPr>
        <w:pStyle w:val="BodyText"/>
        <w:spacing w:line="276" w:lineRule="auto"/>
        <w:ind w:left="393" w:right="107"/>
      </w:pPr>
      <w:r>
        <w:rPr>
          <w:color w:val="231F20"/>
        </w:rPr>
        <w:t>Có thuyết nói: Nơi cõi ấy có ba thứ ăn: 1. Ăn do nghiêp. 2. Ăn do</w:t>
      </w:r>
      <w:r>
        <w:rPr>
          <w:color w:val="231F20"/>
          <w:spacing w:val="-7"/>
        </w:rPr>
        <w:t> </w:t>
      </w:r>
      <w:r>
        <w:rPr>
          <w:color w:val="231F20"/>
        </w:rPr>
        <w:t>sinh.</w:t>
      </w:r>
      <w:r>
        <w:rPr>
          <w:color w:val="231F20"/>
          <w:spacing w:val="-6"/>
        </w:rPr>
        <w:t> </w:t>
      </w:r>
      <w:r>
        <w:rPr>
          <w:color w:val="231F20"/>
        </w:rPr>
        <w:t>3.</w:t>
      </w:r>
      <w:r>
        <w:rPr>
          <w:color w:val="231F20"/>
          <w:spacing w:val="-7"/>
        </w:rPr>
        <w:t> </w:t>
      </w:r>
      <w:r>
        <w:rPr>
          <w:color w:val="231F20"/>
        </w:rPr>
        <w:t>Ăn</w:t>
      </w:r>
      <w:r>
        <w:rPr>
          <w:color w:val="231F20"/>
          <w:spacing w:val="-6"/>
        </w:rPr>
        <w:t> </w:t>
      </w:r>
      <w:r>
        <w:rPr>
          <w:color w:val="231F20"/>
        </w:rPr>
        <w:t>do</w:t>
      </w:r>
      <w:r>
        <w:rPr>
          <w:color w:val="231F20"/>
          <w:spacing w:val="-6"/>
        </w:rPr>
        <w:t> </w:t>
      </w:r>
      <w:r>
        <w:rPr>
          <w:color w:val="231F20"/>
        </w:rPr>
        <w:t>đẳng</w:t>
      </w:r>
      <w:r>
        <w:rPr>
          <w:color w:val="231F20"/>
          <w:spacing w:val="-7"/>
        </w:rPr>
        <w:t> </w:t>
      </w:r>
      <w:r>
        <w:rPr>
          <w:color w:val="231F20"/>
        </w:rPr>
        <w:t>vô</w:t>
      </w:r>
      <w:r>
        <w:rPr>
          <w:color w:val="231F20"/>
          <w:spacing w:val="-6"/>
        </w:rPr>
        <w:t> </w:t>
      </w:r>
      <w:r>
        <w:rPr>
          <w:color w:val="231F20"/>
        </w:rPr>
        <w:t>gián</w:t>
      </w:r>
      <w:r>
        <w:rPr>
          <w:color w:val="231F20"/>
          <w:spacing w:val="-7"/>
        </w:rPr>
        <w:t> </w:t>
      </w:r>
      <w:r>
        <w:rPr>
          <w:color w:val="231F20"/>
        </w:rPr>
        <w:t>duyên.</w:t>
      </w:r>
      <w:r>
        <w:rPr>
          <w:color w:val="231F20"/>
          <w:spacing w:val="-6"/>
        </w:rPr>
        <w:t> </w:t>
      </w:r>
      <w:r>
        <w:rPr>
          <w:color w:val="231F20"/>
        </w:rPr>
        <w:t>Ăn</w:t>
      </w:r>
      <w:r>
        <w:rPr>
          <w:color w:val="231F20"/>
          <w:spacing w:val="-6"/>
        </w:rPr>
        <w:t> </w:t>
      </w:r>
      <w:r>
        <w:rPr>
          <w:color w:val="231F20"/>
        </w:rPr>
        <w:t>do</w:t>
      </w:r>
      <w:r>
        <w:rPr>
          <w:color w:val="231F20"/>
          <w:spacing w:val="-7"/>
        </w:rPr>
        <w:t> </w:t>
      </w:r>
      <w:r>
        <w:rPr>
          <w:color w:val="231F20"/>
        </w:rPr>
        <w:t>nghiệp:</w:t>
      </w:r>
      <w:r>
        <w:rPr>
          <w:color w:val="231F20"/>
          <w:spacing w:val="-6"/>
        </w:rPr>
        <w:t> </w:t>
      </w:r>
      <w:r>
        <w:rPr>
          <w:color w:val="231F20"/>
        </w:rPr>
        <w:t>Là</w:t>
      </w:r>
      <w:r>
        <w:rPr>
          <w:color w:val="231F20"/>
          <w:spacing w:val="-7"/>
        </w:rPr>
        <w:t> </w:t>
      </w:r>
      <w:r>
        <w:rPr>
          <w:color w:val="231F20"/>
        </w:rPr>
        <w:t>trước</w:t>
      </w:r>
      <w:r>
        <w:rPr>
          <w:color w:val="231F20"/>
          <w:spacing w:val="-6"/>
        </w:rPr>
        <w:t> </w:t>
      </w:r>
      <w:r>
        <w:rPr>
          <w:color w:val="231F20"/>
        </w:rPr>
        <w:t>đã</w:t>
      </w:r>
      <w:r>
        <w:rPr>
          <w:color w:val="231F20"/>
          <w:spacing w:val="-6"/>
        </w:rPr>
        <w:t> </w:t>
      </w:r>
      <w:r>
        <w:rPr>
          <w:color w:val="231F20"/>
        </w:rPr>
        <w:t>tạo nghiệp nơi địa kia, nên có thể dẫn sinh nơi đó. Ăn do sinh: Là tâm kiết</w:t>
      </w:r>
      <w:r>
        <w:rPr>
          <w:color w:val="231F20"/>
          <w:spacing w:val="-9"/>
        </w:rPr>
        <w:t> </w:t>
      </w:r>
      <w:r>
        <w:rPr>
          <w:color w:val="231F20"/>
        </w:rPr>
        <w:t>sinh</w:t>
      </w:r>
      <w:r>
        <w:rPr>
          <w:color w:val="231F20"/>
          <w:spacing w:val="-8"/>
        </w:rPr>
        <w:t> </w:t>
      </w:r>
      <w:r>
        <w:rPr>
          <w:color w:val="231F20"/>
        </w:rPr>
        <w:t>và</w:t>
      </w:r>
      <w:r>
        <w:rPr>
          <w:color w:val="231F20"/>
          <w:spacing w:val="-8"/>
        </w:rPr>
        <w:t> </w:t>
      </w:r>
      <w:r>
        <w:rPr>
          <w:color w:val="231F20"/>
        </w:rPr>
        <w:t>pháp</w:t>
      </w:r>
      <w:r>
        <w:rPr>
          <w:color w:val="231F20"/>
          <w:spacing w:val="-9"/>
        </w:rPr>
        <w:t> </w:t>
      </w:r>
      <w:r>
        <w:rPr>
          <w:color w:val="231F20"/>
        </w:rPr>
        <w:t>câu</w:t>
      </w:r>
      <w:r>
        <w:rPr>
          <w:color w:val="231F20"/>
          <w:spacing w:val="-8"/>
        </w:rPr>
        <w:t> </w:t>
      </w:r>
      <w:r>
        <w:rPr>
          <w:color w:val="231F20"/>
        </w:rPr>
        <w:t>hữu</w:t>
      </w:r>
      <w:r>
        <w:rPr>
          <w:color w:val="231F20"/>
          <w:spacing w:val="-8"/>
        </w:rPr>
        <w:t> </w:t>
      </w:r>
      <w:r>
        <w:rPr>
          <w:color w:val="231F20"/>
        </w:rPr>
        <w:t>đã</w:t>
      </w:r>
      <w:r>
        <w:rPr>
          <w:color w:val="231F20"/>
          <w:spacing w:val="-9"/>
        </w:rPr>
        <w:t> </w:t>
      </w:r>
      <w:r>
        <w:rPr>
          <w:color w:val="231F20"/>
        </w:rPr>
        <w:t>dẫn</w:t>
      </w:r>
      <w:r>
        <w:rPr>
          <w:color w:val="231F20"/>
          <w:spacing w:val="-8"/>
        </w:rPr>
        <w:t> </w:t>
      </w:r>
      <w:r>
        <w:rPr>
          <w:color w:val="231F20"/>
        </w:rPr>
        <w:t>kẻ</w:t>
      </w:r>
      <w:r>
        <w:rPr>
          <w:color w:val="231F20"/>
          <w:spacing w:val="-8"/>
        </w:rPr>
        <w:t> </w:t>
      </w:r>
      <w:r>
        <w:rPr>
          <w:color w:val="231F20"/>
        </w:rPr>
        <w:t>ấy</w:t>
      </w:r>
      <w:r>
        <w:rPr>
          <w:color w:val="231F20"/>
          <w:spacing w:val="-9"/>
        </w:rPr>
        <w:t> </w:t>
      </w:r>
      <w:r>
        <w:rPr>
          <w:color w:val="231F20"/>
        </w:rPr>
        <w:t>một</w:t>
      </w:r>
      <w:r>
        <w:rPr>
          <w:color w:val="231F20"/>
          <w:spacing w:val="-8"/>
        </w:rPr>
        <w:t> </w:t>
      </w:r>
      <w:r>
        <w:rPr>
          <w:color w:val="231F20"/>
        </w:rPr>
        <w:t>kỳ</w:t>
      </w:r>
      <w:r>
        <w:rPr>
          <w:color w:val="231F20"/>
          <w:spacing w:val="-8"/>
        </w:rPr>
        <w:t> </w:t>
      </w:r>
      <w:r>
        <w:rPr>
          <w:color w:val="231F20"/>
        </w:rPr>
        <w:t>hạn</w:t>
      </w:r>
      <w:r>
        <w:rPr>
          <w:color w:val="231F20"/>
          <w:spacing w:val="-8"/>
        </w:rPr>
        <w:t> </w:t>
      </w:r>
      <w:r>
        <w:rPr>
          <w:color w:val="231F20"/>
        </w:rPr>
        <w:t>khiến</w:t>
      </w:r>
      <w:r>
        <w:rPr>
          <w:color w:val="231F20"/>
          <w:spacing w:val="-9"/>
        </w:rPr>
        <w:t> </w:t>
      </w:r>
      <w:r>
        <w:rPr>
          <w:color w:val="231F20"/>
        </w:rPr>
        <w:t>nối</w:t>
      </w:r>
      <w:r>
        <w:rPr>
          <w:color w:val="231F20"/>
          <w:spacing w:val="-8"/>
        </w:rPr>
        <w:t> </w:t>
      </w:r>
      <w:r>
        <w:rPr>
          <w:color w:val="231F20"/>
        </w:rPr>
        <w:t>tiếp.</w:t>
      </w:r>
      <w:r>
        <w:rPr>
          <w:color w:val="231F20"/>
          <w:spacing w:val="-8"/>
        </w:rPr>
        <w:t> </w:t>
      </w:r>
      <w:r>
        <w:rPr>
          <w:color w:val="231F20"/>
        </w:rPr>
        <w:t>Ăn do đẳng vô gián duyên: Là nhập vô tưởng, xúc, ý tư, thức làm đẳng vô gián duyên, có thể dẫn vô tưởng xuất tâm tâm sở pháp khiến tất phải</w:t>
      </w:r>
      <w:r>
        <w:rPr>
          <w:color w:val="231F20"/>
          <w:spacing w:val="-10"/>
        </w:rPr>
        <w:t> </w:t>
      </w:r>
      <w:r>
        <w:rPr>
          <w:color w:val="231F20"/>
        </w:rPr>
        <w:t>khởi,</w:t>
      </w:r>
      <w:r>
        <w:rPr>
          <w:color w:val="231F20"/>
          <w:spacing w:val="-9"/>
        </w:rPr>
        <w:t> </w:t>
      </w:r>
      <w:r>
        <w:rPr>
          <w:color w:val="231F20"/>
        </w:rPr>
        <w:t>không</w:t>
      </w:r>
      <w:r>
        <w:rPr>
          <w:color w:val="231F20"/>
          <w:spacing w:val="-9"/>
        </w:rPr>
        <w:t> </w:t>
      </w:r>
      <w:r>
        <w:rPr>
          <w:color w:val="231F20"/>
        </w:rPr>
        <w:t>hoàn</w:t>
      </w:r>
      <w:r>
        <w:rPr>
          <w:color w:val="231F20"/>
          <w:spacing w:val="-9"/>
        </w:rPr>
        <w:t> </w:t>
      </w:r>
      <w:r>
        <w:rPr>
          <w:color w:val="231F20"/>
        </w:rPr>
        <w:t>toàn</w:t>
      </w:r>
      <w:r>
        <w:rPr>
          <w:color w:val="231F20"/>
          <w:spacing w:val="-9"/>
        </w:rPr>
        <w:t> </w:t>
      </w:r>
      <w:r>
        <w:rPr>
          <w:color w:val="231F20"/>
        </w:rPr>
        <w:t>đoạn</w:t>
      </w:r>
      <w:r>
        <w:rPr>
          <w:color w:val="231F20"/>
          <w:spacing w:val="-9"/>
        </w:rPr>
        <w:t> </w:t>
      </w:r>
      <w:r>
        <w:rPr>
          <w:color w:val="231F20"/>
        </w:rPr>
        <w:t>dứt.</w:t>
      </w:r>
      <w:r>
        <w:rPr>
          <w:color w:val="231F20"/>
          <w:spacing w:val="-9"/>
        </w:rPr>
        <w:t> </w:t>
      </w:r>
      <w:r>
        <w:rPr>
          <w:color w:val="231F20"/>
        </w:rPr>
        <w:t>Do</w:t>
      </w:r>
      <w:r>
        <w:rPr>
          <w:color w:val="231F20"/>
          <w:spacing w:val="-9"/>
        </w:rPr>
        <w:t> </w:t>
      </w:r>
      <w:r>
        <w:rPr>
          <w:color w:val="231F20"/>
        </w:rPr>
        <w:t>đó</w:t>
      </w:r>
      <w:r>
        <w:rPr>
          <w:color w:val="231F20"/>
          <w:spacing w:val="-9"/>
        </w:rPr>
        <w:t> </w:t>
      </w:r>
      <w:r>
        <w:rPr>
          <w:color w:val="231F20"/>
        </w:rPr>
        <w:t>nên</w:t>
      </w:r>
      <w:r>
        <w:rPr>
          <w:color w:val="231F20"/>
          <w:spacing w:val="-9"/>
        </w:rPr>
        <w:t> </w:t>
      </w:r>
      <w:r>
        <w:rPr>
          <w:color w:val="231F20"/>
        </w:rPr>
        <w:t>nói:</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các</w:t>
      </w:r>
      <w:r>
        <w:rPr>
          <w:color w:val="231F20"/>
          <w:spacing w:val="-9"/>
        </w:rPr>
        <w:t> </w:t>
      </w:r>
      <w:r>
        <w:rPr>
          <w:color w:val="231F20"/>
        </w:rPr>
        <w:t>hữu tình đều do ăn mà trụ”.</w:t>
      </w:r>
    </w:p>
    <w:p>
      <w:pPr>
        <w:pStyle w:val="BodyText"/>
        <w:spacing w:before="115"/>
        <w:ind w:left="780" w:right="497" w:firstLine="0"/>
        <w:jc w:val="center"/>
      </w:pPr>
      <w:r>
        <w:rPr>
          <w:color w:val="231F20"/>
        </w:rPr>
        <w:t>***</w:t>
      </w:r>
    </w:p>
    <w:p>
      <w:pPr>
        <w:pStyle w:val="Heading3"/>
        <w:spacing w:line="276" w:lineRule="auto" w:before="243"/>
        <w:ind w:left="393" w:right="107"/>
      </w:pPr>
      <w:r>
        <w:rPr>
          <w:i/>
          <w:color w:val="231F20"/>
        </w:rPr>
        <w:t>*</w:t>
      </w:r>
      <w:r>
        <w:rPr>
          <w:i/>
          <w:color w:val="231F20"/>
          <w:spacing w:val="-12"/>
        </w:rPr>
        <w:t> </w:t>
      </w:r>
      <w:r>
        <w:rPr>
          <w:i/>
          <w:color w:val="231F20"/>
        </w:rPr>
        <w:t>Nhãn</w:t>
      </w:r>
      <w:r>
        <w:rPr>
          <w:i/>
          <w:color w:val="231F20"/>
          <w:spacing w:val="-12"/>
        </w:rPr>
        <w:t> </w:t>
      </w:r>
      <w:r>
        <w:rPr>
          <w:i/>
          <w:color w:val="231F20"/>
        </w:rPr>
        <w:t>căn</w:t>
      </w:r>
      <w:r>
        <w:rPr>
          <w:i/>
          <w:color w:val="231F20"/>
          <w:spacing w:val="-11"/>
        </w:rPr>
        <w:t> </w:t>
      </w:r>
      <w:r>
        <w:rPr>
          <w:i/>
          <w:color w:val="231F20"/>
        </w:rPr>
        <w:t>gồm</w:t>
      </w:r>
      <w:r>
        <w:rPr>
          <w:i/>
          <w:color w:val="231F20"/>
          <w:spacing w:val="-12"/>
        </w:rPr>
        <w:t> </w:t>
      </w:r>
      <w:r>
        <w:rPr>
          <w:i/>
          <w:color w:val="231F20"/>
        </w:rPr>
        <w:t>thâu</w:t>
      </w:r>
      <w:r>
        <w:rPr>
          <w:i/>
          <w:color w:val="231F20"/>
          <w:spacing w:val="-11"/>
        </w:rPr>
        <w:t> </w:t>
      </w:r>
      <w:r>
        <w:rPr>
          <w:i/>
          <w:color w:val="231F20"/>
        </w:rPr>
        <w:t>bao</w:t>
      </w:r>
      <w:r>
        <w:rPr>
          <w:i/>
          <w:color w:val="231F20"/>
          <w:spacing w:val="-12"/>
        </w:rPr>
        <w:t> </w:t>
      </w:r>
      <w:r>
        <w:rPr>
          <w:i/>
          <w:color w:val="231F20"/>
        </w:rPr>
        <w:t>nhiêu</w:t>
      </w:r>
      <w:r>
        <w:rPr>
          <w:i/>
          <w:color w:val="231F20"/>
          <w:spacing w:val="-11"/>
        </w:rPr>
        <w:t> </w:t>
      </w:r>
      <w:r>
        <w:rPr>
          <w:i/>
          <w:color w:val="231F20"/>
        </w:rPr>
        <w:t>căn?</w:t>
      </w:r>
      <w:r>
        <w:rPr>
          <w:i/>
          <w:color w:val="231F20"/>
          <w:spacing w:val="-12"/>
        </w:rPr>
        <w:t> </w:t>
      </w:r>
      <w:r>
        <w:rPr>
          <w:i/>
          <w:color w:val="231F20"/>
        </w:rPr>
        <w:t>Cho</w:t>
      </w:r>
      <w:r>
        <w:rPr>
          <w:i/>
          <w:color w:val="231F20"/>
          <w:spacing w:val="-11"/>
        </w:rPr>
        <w:t> </w:t>
      </w:r>
      <w:r>
        <w:rPr>
          <w:i/>
          <w:color w:val="231F20"/>
        </w:rPr>
        <w:t>đến</w:t>
      </w:r>
      <w:r>
        <w:rPr>
          <w:i/>
          <w:color w:val="231F20"/>
          <w:spacing w:val="-12"/>
        </w:rPr>
        <w:t> </w:t>
      </w:r>
      <w:r>
        <w:rPr>
          <w:i/>
          <w:color w:val="231F20"/>
        </w:rPr>
        <w:t>cụ</w:t>
      </w:r>
      <w:r>
        <w:rPr>
          <w:i/>
          <w:color w:val="231F20"/>
          <w:spacing w:val="-11"/>
        </w:rPr>
        <w:t> </w:t>
      </w:r>
      <w:r>
        <w:rPr>
          <w:i/>
          <w:color w:val="231F20"/>
        </w:rPr>
        <w:t>tri</w:t>
      </w:r>
      <w:r>
        <w:rPr>
          <w:i/>
          <w:color w:val="231F20"/>
          <w:spacing w:val="-12"/>
        </w:rPr>
        <w:t> </w:t>
      </w:r>
      <w:r>
        <w:rPr>
          <w:i/>
          <w:color w:val="231F20"/>
        </w:rPr>
        <w:t>căn</w:t>
      </w:r>
      <w:r>
        <w:rPr>
          <w:i/>
          <w:color w:val="231F20"/>
          <w:spacing w:val="-11"/>
        </w:rPr>
        <w:t> </w:t>
      </w:r>
      <w:r>
        <w:rPr>
          <w:i/>
          <w:color w:val="231F20"/>
        </w:rPr>
        <w:t>gồm </w:t>
      </w:r>
      <w:r>
        <w:rPr>
          <w:color w:val="231F20"/>
        </w:rPr>
        <w:t>thâu bao nhiêu</w:t>
      </w:r>
      <w:r>
        <w:rPr>
          <w:color w:val="231F20"/>
          <w:spacing w:val="-2"/>
        </w:rPr>
        <w:t> </w:t>
      </w:r>
      <w:r>
        <w:rPr>
          <w:color w:val="231F20"/>
        </w:rPr>
        <w:t>căn?</w:t>
      </w:r>
    </w:p>
    <w:p>
      <w:pPr>
        <w:pStyle w:val="BodyText"/>
        <w:ind w:left="960" w:firstLine="0"/>
      </w:pPr>
      <w:r>
        <w:rPr>
          <w:i/>
          <w:color w:val="231F20"/>
        </w:rPr>
        <w:t>Đáp: </w:t>
      </w:r>
      <w:r>
        <w:rPr>
          <w:color w:val="231F20"/>
        </w:rPr>
        <w:t>Nhãn căn gồm thâu nhãn căn, cho đến nói rộng.</w:t>
      </w:r>
    </w:p>
    <w:p>
      <w:pPr>
        <w:pStyle w:val="BodyText"/>
        <w:spacing w:before="158"/>
        <w:ind w:left="960" w:firstLine="0"/>
      </w:pPr>
      <w:r>
        <w:rPr>
          <w:i/>
          <w:color w:val="231F20"/>
        </w:rPr>
        <w:t>Hỏi: </w:t>
      </w:r>
      <w:r>
        <w:rPr>
          <w:color w:val="231F20"/>
        </w:rPr>
        <w:t>Vì sao tạo ra phần Luận này?</w:t>
      </w:r>
    </w:p>
    <w:p>
      <w:pPr>
        <w:pStyle w:val="BodyText"/>
        <w:spacing w:line="276" w:lineRule="auto" w:before="159"/>
        <w:ind w:left="393" w:right="106"/>
      </w:pPr>
      <w:r>
        <w:rPr>
          <w:i/>
          <w:color w:val="231F20"/>
        </w:rPr>
        <w:t>Đáp:</w:t>
      </w:r>
      <w:r>
        <w:rPr>
          <w:i/>
          <w:color w:val="231F20"/>
          <w:spacing w:val="-13"/>
        </w:rPr>
        <w:t> </w:t>
      </w:r>
      <w:r>
        <w:rPr>
          <w:color w:val="231F20"/>
        </w:rPr>
        <w:t>Là</w:t>
      </w:r>
      <w:r>
        <w:rPr>
          <w:color w:val="231F20"/>
          <w:spacing w:val="-12"/>
        </w:rPr>
        <w:t> </w:t>
      </w:r>
      <w:r>
        <w:rPr>
          <w:color w:val="231F20"/>
        </w:rPr>
        <w:t>để</w:t>
      </w:r>
      <w:r>
        <w:rPr>
          <w:color w:val="231F20"/>
          <w:spacing w:val="-12"/>
        </w:rPr>
        <w:t> </w:t>
      </w:r>
      <w:r>
        <w:rPr>
          <w:color w:val="231F20"/>
        </w:rPr>
        <w:t>ngăn</w:t>
      </w:r>
      <w:r>
        <w:rPr>
          <w:color w:val="231F20"/>
          <w:spacing w:val="-12"/>
        </w:rPr>
        <w:t> </w:t>
      </w:r>
      <w:r>
        <w:rPr>
          <w:color w:val="231F20"/>
        </w:rPr>
        <w:t>chận</w:t>
      </w:r>
      <w:r>
        <w:rPr>
          <w:color w:val="231F20"/>
          <w:spacing w:val="-13"/>
        </w:rPr>
        <w:t> </w:t>
      </w:r>
      <w:r>
        <w:rPr>
          <w:color w:val="231F20"/>
        </w:rPr>
        <w:t>ý</w:t>
      </w:r>
      <w:r>
        <w:rPr>
          <w:color w:val="231F20"/>
          <w:spacing w:val="-12"/>
        </w:rPr>
        <w:t> </w:t>
      </w:r>
      <w:r>
        <w:rPr>
          <w:color w:val="231F20"/>
        </w:rPr>
        <w:t>tưởng</w:t>
      </w:r>
      <w:r>
        <w:rPr>
          <w:color w:val="231F20"/>
          <w:spacing w:val="-12"/>
        </w:rPr>
        <w:t> </w:t>
      </w:r>
      <w:r>
        <w:rPr>
          <w:color w:val="231F20"/>
        </w:rPr>
        <w:t>cho:</w:t>
      </w:r>
      <w:r>
        <w:rPr>
          <w:color w:val="231F20"/>
          <w:spacing w:val="-12"/>
        </w:rPr>
        <w:t> </w:t>
      </w:r>
      <w:r>
        <w:rPr>
          <w:color w:val="231F20"/>
        </w:rPr>
        <w:t>Các</w:t>
      </w:r>
      <w:r>
        <w:rPr>
          <w:color w:val="231F20"/>
          <w:spacing w:val="-12"/>
        </w:rPr>
        <w:t> </w:t>
      </w:r>
      <w:r>
        <w:rPr>
          <w:color w:val="231F20"/>
        </w:rPr>
        <w:t>pháp</w:t>
      </w:r>
      <w:r>
        <w:rPr>
          <w:color w:val="231F20"/>
          <w:spacing w:val="-13"/>
        </w:rPr>
        <w:t> </w:t>
      </w:r>
      <w:r>
        <w:rPr>
          <w:color w:val="231F20"/>
        </w:rPr>
        <w:t>chỉ</w:t>
      </w:r>
      <w:r>
        <w:rPr>
          <w:color w:val="231F20"/>
          <w:spacing w:val="-12"/>
        </w:rPr>
        <w:t> </w:t>
      </w:r>
      <w:r>
        <w:rPr>
          <w:color w:val="231F20"/>
        </w:rPr>
        <w:t>gồm</w:t>
      </w:r>
      <w:r>
        <w:rPr>
          <w:color w:val="231F20"/>
          <w:spacing w:val="-12"/>
        </w:rPr>
        <w:t> </w:t>
      </w:r>
      <w:r>
        <w:rPr>
          <w:color w:val="231F20"/>
        </w:rPr>
        <w:t>thâu</w:t>
      </w:r>
      <w:r>
        <w:rPr>
          <w:color w:val="231F20"/>
          <w:spacing w:val="-12"/>
        </w:rPr>
        <w:t> </w:t>
      </w:r>
      <w:r>
        <w:rPr>
          <w:color w:val="231F20"/>
        </w:rPr>
        <w:t>tánh khác và làm sáng tỏ: Tất cả các pháp có gồm thâu tự tánh, nên tạo</w:t>
      </w:r>
      <w:r>
        <w:rPr>
          <w:color w:val="231F20"/>
          <w:spacing w:val="-39"/>
        </w:rPr>
        <w:t> </w:t>
      </w:r>
      <w:r>
        <w:rPr>
          <w:color w:val="231F20"/>
          <w:spacing w:val="-6"/>
        </w:rPr>
        <w:t>ra </w:t>
      </w:r>
      <w:r>
        <w:rPr>
          <w:color w:val="231F20"/>
        </w:rPr>
        <w:t>phần Luận </w:t>
      </w:r>
      <w:r>
        <w:rPr>
          <w:color w:val="231F20"/>
          <w:spacing w:val="-5"/>
        </w:rPr>
        <w:t>này.</w:t>
      </w:r>
    </w:p>
    <w:p>
      <w:pPr>
        <w:pStyle w:val="BodyText"/>
        <w:spacing w:line="276" w:lineRule="auto"/>
        <w:ind w:left="393" w:right="107"/>
      </w:pPr>
      <w:r>
        <w:rPr>
          <w:color w:val="231F20"/>
        </w:rPr>
        <w:t>Nhãn căn gồm thâu nhãn căn: Đây là dựa vào tổng tướng của chủng loại để nói.</w:t>
      </w:r>
    </w:p>
    <w:p>
      <w:pPr>
        <w:pStyle w:val="BodyText"/>
        <w:spacing w:line="276" w:lineRule="auto"/>
        <w:ind w:left="393" w:right="108"/>
      </w:pPr>
      <w:r>
        <w:rPr>
          <w:color w:val="231F20"/>
        </w:rPr>
        <w:t>Nếu</w:t>
      </w:r>
      <w:r>
        <w:rPr>
          <w:color w:val="231F20"/>
          <w:spacing w:val="-8"/>
        </w:rPr>
        <w:t> </w:t>
      </w:r>
      <w:r>
        <w:rPr>
          <w:color w:val="231F20"/>
        </w:rPr>
        <w:t>nói</w:t>
      </w:r>
      <w:r>
        <w:rPr>
          <w:color w:val="231F20"/>
          <w:spacing w:val="-6"/>
        </w:rPr>
        <w:t> </w:t>
      </w:r>
      <w:r>
        <w:rPr>
          <w:color w:val="231F20"/>
        </w:rPr>
        <w:t>riêng</w:t>
      </w:r>
      <w:r>
        <w:rPr>
          <w:color w:val="231F20"/>
          <w:spacing w:val="-7"/>
        </w:rPr>
        <w:t> </w:t>
      </w:r>
      <w:r>
        <w:rPr>
          <w:color w:val="231F20"/>
        </w:rPr>
        <w:t>nhãn</w:t>
      </w:r>
      <w:r>
        <w:rPr>
          <w:color w:val="231F20"/>
          <w:spacing w:val="-6"/>
        </w:rPr>
        <w:t> </w:t>
      </w:r>
      <w:r>
        <w:rPr>
          <w:color w:val="231F20"/>
        </w:rPr>
        <w:t>căn</w:t>
      </w:r>
      <w:r>
        <w:rPr>
          <w:color w:val="231F20"/>
          <w:spacing w:val="-6"/>
        </w:rPr>
        <w:t> </w:t>
      </w:r>
      <w:r>
        <w:rPr>
          <w:color w:val="231F20"/>
        </w:rPr>
        <w:t>có</w:t>
      </w:r>
      <w:r>
        <w:rPr>
          <w:color w:val="231F20"/>
          <w:spacing w:val="-6"/>
        </w:rPr>
        <w:t> </w:t>
      </w:r>
      <w:r>
        <w:rPr>
          <w:color w:val="231F20"/>
        </w:rPr>
        <w:t>hai</w:t>
      </w:r>
      <w:r>
        <w:rPr>
          <w:color w:val="231F20"/>
          <w:spacing w:val="-6"/>
        </w:rPr>
        <w:t> </w:t>
      </w:r>
      <w:r>
        <w:rPr>
          <w:color w:val="231F20"/>
        </w:rPr>
        <w:t>thứ:</w:t>
      </w:r>
      <w:r>
        <w:rPr>
          <w:color w:val="231F20"/>
          <w:spacing w:val="-6"/>
        </w:rPr>
        <w:t> </w:t>
      </w:r>
      <w:r>
        <w:rPr>
          <w:color w:val="231F20"/>
        </w:rPr>
        <w:t>Là</w:t>
      </w:r>
      <w:r>
        <w:rPr>
          <w:color w:val="231F20"/>
          <w:spacing w:val="-6"/>
        </w:rPr>
        <w:t> </w:t>
      </w:r>
      <w:r>
        <w:rPr>
          <w:color w:val="231F20"/>
        </w:rPr>
        <w:t>bên</w:t>
      </w:r>
      <w:r>
        <w:rPr>
          <w:color w:val="231F20"/>
          <w:spacing w:val="-6"/>
        </w:rPr>
        <w:t> </w:t>
      </w:r>
      <w:r>
        <w:rPr>
          <w:color w:val="231F20"/>
        </w:rPr>
        <w:t>phải</w:t>
      </w:r>
      <w:r>
        <w:rPr>
          <w:color w:val="231F20"/>
          <w:spacing w:val="-6"/>
        </w:rPr>
        <w:t> </w:t>
      </w:r>
      <w:r>
        <w:rPr>
          <w:color w:val="231F20"/>
        </w:rPr>
        <w:t>và</w:t>
      </w:r>
      <w:r>
        <w:rPr>
          <w:color w:val="231F20"/>
          <w:spacing w:val="-6"/>
        </w:rPr>
        <w:t> </w:t>
      </w:r>
      <w:r>
        <w:rPr>
          <w:color w:val="231F20"/>
        </w:rPr>
        <w:t>bên</w:t>
      </w:r>
      <w:r>
        <w:rPr>
          <w:color w:val="231F20"/>
          <w:spacing w:val="-6"/>
        </w:rPr>
        <w:t> </w:t>
      </w:r>
      <w:r>
        <w:rPr>
          <w:color w:val="231F20"/>
        </w:rPr>
        <w:t>trái.</w:t>
      </w:r>
      <w:r>
        <w:rPr>
          <w:color w:val="231F20"/>
          <w:spacing w:val="-6"/>
        </w:rPr>
        <w:t> </w:t>
      </w:r>
      <w:r>
        <w:rPr>
          <w:color w:val="231F20"/>
          <w:spacing w:val="-4"/>
        </w:rPr>
        <w:t>Bên </w:t>
      </w:r>
      <w:r>
        <w:rPr>
          <w:color w:val="231F20"/>
        </w:rPr>
        <w:t>phải gồm thâu bên phải. Bên trái gồm thâu bên trái.</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1"/>
      </w:pPr>
      <w:r>
        <w:rPr>
          <w:color w:val="231F20"/>
        </w:rPr>
        <w:t>Bên trái lại có hai thứ: Là được nuôi lớn và dị thục sinh. Được nuôi</w:t>
      </w:r>
      <w:r>
        <w:rPr>
          <w:color w:val="231F20"/>
          <w:spacing w:val="-10"/>
        </w:rPr>
        <w:t> </w:t>
      </w:r>
      <w:r>
        <w:rPr>
          <w:color w:val="231F20"/>
        </w:rPr>
        <w:t>lớn</w:t>
      </w:r>
      <w:r>
        <w:rPr>
          <w:color w:val="231F20"/>
          <w:spacing w:val="-10"/>
        </w:rPr>
        <w:t> </w:t>
      </w:r>
      <w:r>
        <w:rPr>
          <w:color w:val="231F20"/>
        </w:rPr>
        <w:t>gồm</w:t>
      </w:r>
      <w:r>
        <w:rPr>
          <w:color w:val="231F20"/>
          <w:spacing w:val="-9"/>
        </w:rPr>
        <w:t> </w:t>
      </w:r>
      <w:r>
        <w:rPr>
          <w:color w:val="231F20"/>
        </w:rPr>
        <w:t>thâu</w:t>
      </w:r>
      <w:r>
        <w:rPr>
          <w:color w:val="231F20"/>
          <w:spacing w:val="-10"/>
        </w:rPr>
        <w:t> </w:t>
      </w:r>
      <w:r>
        <w:rPr>
          <w:color w:val="231F20"/>
        </w:rPr>
        <w:t>được</w:t>
      </w:r>
      <w:r>
        <w:rPr>
          <w:color w:val="231F20"/>
          <w:spacing w:val="-11"/>
        </w:rPr>
        <w:t> </w:t>
      </w:r>
      <w:r>
        <w:rPr>
          <w:color w:val="231F20"/>
        </w:rPr>
        <w:t>nuôi</w:t>
      </w:r>
      <w:r>
        <w:rPr>
          <w:color w:val="231F20"/>
          <w:spacing w:val="-9"/>
        </w:rPr>
        <w:t> </w:t>
      </w:r>
      <w:r>
        <w:rPr>
          <w:color w:val="231F20"/>
        </w:rPr>
        <w:t>lớn.</w:t>
      </w:r>
      <w:r>
        <w:rPr>
          <w:color w:val="231F20"/>
          <w:spacing w:val="-10"/>
        </w:rPr>
        <w:t> </w:t>
      </w:r>
      <w:r>
        <w:rPr>
          <w:color w:val="231F20"/>
        </w:rPr>
        <w:t>Dị</w:t>
      </w:r>
      <w:r>
        <w:rPr>
          <w:color w:val="231F20"/>
          <w:spacing w:val="-10"/>
        </w:rPr>
        <w:t> </w:t>
      </w:r>
      <w:r>
        <w:rPr>
          <w:color w:val="231F20"/>
        </w:rPr>
        <w:t>thục</w:t>
      </w:r>
      <w:r>
        <w:rPr>
          <w:color w:val="231F20"/>
          <w:spacing w:val="-10"/>
        </w:rPr>
        <w:t> </w:t>
      </w:r>
      <w:r>
        <w:rPr>
          <w:color w:val="231F20"/>
        </w:rPr>
        <w:t>sinh</w:t>
      </w:r>
      <w:r>
        <w:rPr>
          <w:color w:val="231F20"/>
          <w:spacing w:val="-11"/>
        </w:rPr>
        <w:t> </w:t>
      </w:r>
      <w:r>
        <w:rPr>
          <w:color w:val="231F20"/>
        </w:rPr>
        <w:t>gồm</w:t>
      </w:r>
      <w:r>
        <w:rPr>
          <w:color w:val="231F20"/>
          <w:spacing w:val="-9"/>
        </w:rPr>
        <w:t> </w:t>
      </w:r>
      <w:r>
        <w:rPr>
          <w:color w:val="231F20"/>
        </w:rPr>
        <w:t>thâu</w:t>
      </w:r>
      <w:r>
        <w:rPr>
          <w:color w:val="231F20"/>
          <w:spacing w:val="-10"/>
        </w:rPr>
        <w:t> </w:t>
      </w:r>
      <w:r>
        <w:rPr>
          <w:color w:val="231F20"/>
        </w:rPr>
        <w:t>dị</w:t>
      </w:r>
      <w:r>
        <w:rPr>
          <w:color w:val="231F20"/>
          <w:spacing w:val="-10"/>
        </w:rPr>
        <w:t> </w:t>
      </w:r>
      <w:r>
        <w:rPr>
          <w:color w:val="231F20"/>
        </w:rPr>
        <w:t>thục</w:t>
      </w:r>
      <w:r>
        <w:rPr>
          <w:color w:val="231F20"/>
          <w:spacing w:val="-9"/>
        </w:rPr>
        <w:t> </w:t>
      </w:r>
      <w:r>
        <w:rPr>
          <w:color w:val="231F20"/>
        </w:rPr>
        <w:t>sinh.</w:t>
      </w:r>
    </w:p>
    <w:p>
      <w:pPr>
        <w:pStyle w:val="BodyText"/>
        <w:spacing w:line="276" w:lineRule="auto" w:before="125"/>
        <w:ind w:right="390"/>
      </w:pPr>
      <w:r>
        <w:rPr>
          <w:color w:val="231F20"/>
        </w:rPr>
        <w:t>Dị thục sinh lại có hai thứ: Là dị thục của nghiệp thiện và dị thục của nghiệp bất thiện.</w:t>
      </w:r>
    </w:p>
    <w:p>
      <w:pPr>
        <w:pStyle w:val="BodyText"/>
        <w:spacing w:line="276" w:lineRule="auto" w:before="125"/>
        <w:ind w:right="390"/>
      </w:pPr>
      <w:r>
        <w:rPr>
          <w:color w:val="231F20"/>
        </w:rPr>
        <w:t>Dị thục của nghiệp thiện gồm thâu dị thục của nghiệp thiện.</w:t>
      </w:r>
      <w:r>
        <w:rPr>
          <w:color w:val="231F20"/>
          <w:spacing w:val="-39"/>
        </w:rPr>
        <w:t> </w:t>
      </w:r>
      <w:r>
        <w:rPr>
          <w:color w:val="231F20"/>
        </w:rPr>
        <w:t>Dị thục của nghiệp bất thiện gồm thâu dị thục của nghiệp bất thiện.</w:t>
      </w:r>
    </w:p>
    <w:p>
      <w:pPr>
        <w:pStyle w:val="BodyText"/>
        <w:spacing w:line="276" w:lineRule="auto" w:before="125"/>
        <w:ind w:right="389"/>
      </w:pPr>
      <w:r>
        <w:rPr>
          <w:color w:val="231F20"/>
        </w:rPr>
        <w:t>Dị thục của nghiệp thiện lại có hai thứ: Là trời và người. </w:t>
      </w:r>
      <w:r>
        <w:rPr>
          <w:color w:val="231F20"/>
          <w:spacing w:val="-3"/>
        </w:rPr>
        <w:t>Trời </w:t>
      </w:r>
      <w:r>
        <w:rPr>
          <w:color w:val="231F20"/>
        </w:rPr>
        <w:t>gồm</w:t>
      </w:r>
      <w:r>
        <w:rPr>
          <w:color w:val="231F20"/>
          <w:spacing w:val="-8"/>
        </w:rPr>
        <w:t> </w:t>
      </w:r>
      <w:r>
        <w:rPr>
          <w:color w:val="231F20"/>
        </w:rPr>
        <w:t>thâu</w:t>
      </w:r>
      <w:r>
        <w:rPr>
          <w:color w:val="231F20"/>
          <w:spacing w:val="-7"/>
        </w:rPr>
        <w:t> </w:t>
      </w:r>
      <w:r>
        <w:rPr>
          <w:color w:val="231F20"/>
        </w:rPr>
        <w:t>trời.</w:t>
      </w:r>
      <w:r>
        <w:rPr>
          <w:color w:val="231F20"/>
          <w:spacing w:val="-7"/>
        </w:rPr>
        <w:t> </w:t>
      </w:r>
      <w:r>
        <w:rPr>
          <w:color w:val="231F20"/>
        </w:rPr>
        <w:t>Người</w:t>
      </w:r>
      <w:r>
        <w:rPr>
          <w:color w:val="231F20"/>
          <w:spacing w:val="-8"/>
        </w:rPr>
        <w:t> </w:t>
      </w:r>
      <w:r>
        <w:rPr>
          <w:color w:val="231F20"/>
        </w:rPr>
        <w:t>gồm</w:t>
      </w:r>
      <w:r>
        <w:rPr>
          <w:color w:val="231F20"/>
          <w:spacing w:val="-7"/>
        </w:rPr>
        <w:t> </w:t>
      </w:r>
      <w:r>
        <w:rPr>
          <w:color w:val="231F20"/>
        </w:rPr>
        <w:t>thâu</w:t>
      </w:r>
      <w:r>
        <w:rPr>
          <w:color w:val="231F20"/>
          <w:spacing w:val="-7"/>
        </w:rPr>
        <w:t> </w:t>
      </w:r>
      <w:r>
        <w:rPr>
          <w:color w:val="231F20"/>
        </w:rPr>
        <w:t>người.</w:t>
      </w:r>
      <w:r>
        <w:rPr>
          <w:color w:val="231F20"/>
          <w:spacing w:val="-12"/>
        </w:rPr>
        <w:t> </w:t>
      </w:r>
      <w:r>
        <w:rPr>
          <w:color w:val="231F20"/>
          <w:spacing w:val="-3"/>
        </w:rPr>
        <w:t>Trời</w:t>
      </w:r>
      <w:r>
        <w:rPr>
          <w:color w:val="231F20"/>
          <w:spacing w:val="-8"/>
        </w:rPr>
        <w:t> </w:t>
      </w:r>
      <w:r>
        <w:rPr>
          <w:color w:val="231F20"/>
        </w:rPr>
        <w:t>lại</w:t>
      </w:r>
      <w:r>
        <w:rPr>
          <w:color w:val="231F20"/>
          <w:spacing w:val="-7"/>
        </w:rPr>
        <w:t> </w:t>
      </w:r>
      <w:r>
        <w:rPr>
          <w:color w:val="231F20"/>
        </w:rPr>
        <w:t>có</w:t>
      </w:r>
      <w:r>
        <w:rPr>
          <w:color w:val="231F20"/>
          <w:spacing w:val="-7"/>
        </w:rPr>
        <w:t> </w:t>
      </w:r>
      <w:r>
        <w:rPr>
          <w:color w:val="231F20"/>
        </w:rPr>
        <w:t>hai</w:t>
      </w:r>
      <w:r>
        <w:rPr>
          <w:color w:val="231F20"/>
          <w:spacing w:val="-7"/>
        </w:rPr>
        <w:t> </w:t>
      </w:r>
      <w:r>
        <w:rPr>
          <w:color w:val="231F20"/>
        </w:rPr>
        <w:t>thứ:</w:t>
      </w:r>
      <w:r>
        <w:rPr>
          <w:color w:val="231F20"/>
          <w:spacing w:val="-7"/>
        </w:rPr>
        <w:t> </w:t>
      </w:r>
      <w:r>
        <w:rPr>
          <w:color w:val="231F20"/>
        </w:rPr>
        <w:t>Cõi</w:t>
      </w:r>
      <w:r>
        <w:rPr>
          <w:color w:val="231F20"/>
          <w:spacing w:val="-7"/>
        </w:rPr>
        <w:t> </w:t>
      </w:r>
      <w:r>
        <w:rPr>
          <w:color w:val="231F20"/>
        </w:rPr>
        <w:t>dục</w:t>
      </w:r>
      <w:r>
        <w:rPr>
          <w:color w:val="231F20"/>
          <w:spacing w:val="-7"/>
        </w:rPr>
        <w:t> </w:t>
      </w:r>
      <w:r>
        <w:rPr>
          <w:color w:val="231F20"/>
        </w:rPr>
        <w:t>và cõi</w:t>
      </w:r>
      <w:r>
        <w:rPr>
          <w:color w:val="231F20"/>
          <w:spacing w:val="-6"/>
        </w:rPr>
        <w:t> </w:t>
      </w:r>
      <w:r>
        <w:rPr>
          <w:color w:val="231F20"/>
        </w:rPr>
        <w:t>sắc.</w:t>
      </w:r>
      <w:r>
        <w:rPr>
          <w:color w:val="231F20"/>
          <w:spacing w:val="-6"/>
        </w:rPr>
        <w:t> </w:t>
      </w:r>
      <w:r>
        <w:rPr>
          <w:color w:val="231F20"/>
        </w:rPr>
        <w:t>Cõi</w:t>
      </w:r>
      <w:r>
        <w:rPr>
          <w:color w:val="231F20"/>
          <w:spacing w:val="-6"/>
        </w:rPr>
        <w:t> </w:t>
      </w:r>
      <w:r>
        <w:rPr>
          <w:color w:val="231F20"/>
        </w:rPr>
        <w:t>dục</w:t>
      </w:r>
      <w:r>
        <w:rPr>
          <w:color w:val="231F20"/>
          <w:spacing w:val="-5"/>
        </w:rPr>
        <w:t> </w:t>
      </w:r>
      <w:r>
        <w:rPr>
          <w:color w:val="231F20"/>
        </w:rPr>
        <w:t>gồm</w:t>
      </w:r>
      <w:r>
        <w:rPr>
          <w:color w:val="231F20"/>
          <w:spacing w:val="-6"/>
        </w:rPr>
        <w:t> </w:t>
      </w:r>
      <w:r>
        <w:rPr>
          <w:color w:val="231F20"/>
        </w:rPr>
        <w:t>thâu</w:t>
      </w:r>
      <w:r>
        <w:rPr>
          <w:color w:val="231F20"/>
          <w:spacing w:val="-6"/>
        </w:rPr>
        <w:t> </w:t>
      </w:r>
      <w:r>
        <w:rPr>
          <w:color w:val="231F20"/>
        </w:rPr>
        <w:t>cõi</w:t>
      </w:r>
      <w:r>
        <w:rPr>
          <w:color w:val="231F20"/>
          <w:spacing w:val="-5"/>
        </w:rPr>
        <w:t> </w:t>
      </w:r>
      <w:r>
        <w:rPr>
          <w:color w:val="231F20"/>
        </w:rPr>
        <w:t>dục.</w:t>
      </w:r>
      <w:r>
        <w:rPr>
          <w:color w:val="231F20"/>
          <w:spacing w:val="-6"/>
        </w:rPr>
        <w:t> </w:t>
      </w:r>
      <w:r>
        <w:rPr>
          <w:color w:val="231F20"/>
        </w:rPr>
        <w:t>Cõi</w:t>
      </w:r>
      <w:r>
        <w:rPr>
          <w:color w:val="231F20"/>
          <w:spacing w:val="-6"/>
        </w:rPr>
        <w:t> </w:t>
      </w:r>
      <w:r>
        <w:rPr>
          <w:color w:val="231F20"/>
        </w:rPr>
        <w:t>sắc</w:t>
      </w:r>
      <w:r>
        <w:rPr>
          <w:color w:val="231F20"/>
          <w:spacing w:val="-6"/>
        </w:rPr>
        <w:t> </w:t>
      </w:r>
      <w:r>
        <w:rPr>
          <w:color w:val="231F20"/>
        </w:rPr>
        <w:t>gồm</w:t>
      </w:r>
      <w:r>
        <w:rPr>
          <w:color w:val="231F20"/>
          <w:spacing w:val="-5"/>
        </w:rPr>
        <w:t> </w:t>
      </w:r>
      <w:r>
        <w:rPr>
          <w:color w:val="231F20"/>
        </w:rPr>
        <w:t>thâu</w:t>
      </w:r>
      <w:r>
        <w:rPr>
          <w:color w:val="231F20"/>
          <w:spacing w:val="-6"/>
        </w:rPr>
        <w:t> </w:t>
      </w:r>
      <w:r>
        <w:rPr>
          <w:color w:val="231F20"/>
        </w:rPr>
        <w:t>cõi</w:t>
      </w:r>
      <w:r>
        <w:rPr>
          <w:color w:val="231F20"/>
          <w:spacing w:val="-6"/>
        </w:rPr>
        <w:t> </w:t>
      </w:r>
      <w:r>
        <w:rPr>
          <w:color w:val="231F20"/>
        </w:rPr>
        <w:t>sắc.</w:t>
      </w:r>
      <w:r>
        <w:rPr>
          <w:color w:val="231F20"/>
          <w:spacing w:val="-5"/>
        </w:rPr>
        <w:t> </w:t>
      </w:r>
      <w:r>
        <w:rPr>
          <w:color w:val="231F20"/>
        </w:rPr>
        <w:t>Cõi</w:t>
      </w:r>
      <w:r>
        <w:rPr>
          <w:color w:val="231F20"/>
          <w:spacing w:val="-6"/>
        </w:rPr>
        <w:t> </w:t>
      </w:r>
      <w:r>
        <w:rPr>
          <w:color w:val="231F20"/>
        </w:rPr>
        <w:t>sắc lại</w:t>
      </w:r>
      <w:r>
        <w:rPr>
          <w:color w:val="231F20"/>
          <w:spacing w:val="-9"/>
        </w:rPr>
        <w:t> </w:t>
      </w:r>
      <w:r>
        <w:rPr>
          <w:color w:val="231F20"/>
        </w:rPr>
        <w:t>có</w:t>
      </w:r>
      <w:r>
        <w:rPr>
          <w:color w:val="231F20"/>
          <w:spacing w:val="-9"/>
        </w:rPr>
        <w:t> </w:t>
      </w:r>
      <w:r>
        <w:rPr>
          <w:color w:val="231F20"/>
        </w:rPr>
        <w:t>bốn:</w:t>
      </w:r>
      <w:r>
        <w:rPr>
          <w:color w:val="231F20"/>
          <w:spacing w:val="-9"/>
        </w:rPr>
        <w:t> </w:t>
      </w:r>
      <w:r>
        <w:rPr>
          <w:color w:val="231F20"/>
        </w:rPr>
        <w:t>Là</w:t>
      </w:r>
      <w:r>
        <w:rPr>
          <w:color w:val="231F20"/>
          <w:spacing w:val="-9"/>
        </w:rPr>
        <w:t> </w:t>
      </w:r>
      <w:r>
        <w:rPr>
          <w:color w:val="231F20"/>
        </w:rPr>
        <w:t>bốn</w:t>
      </w:r>
      <w:r>
        <w:rPr>
          <w:color w:val="231F20"/>
          <w:spacing w:val="-9"/>
        </w:rPr>
        <w:t> </w:t>
      </w:r>
      <w:r>
        <w:rPr>
          <w:color w:val="231F20"/>
        </w:rPr>
        <w:t>tĩnh</w:t>
      </w:r>
      <w:r>
        <w:rPr>
          <w:color w:val="231F20"/>
          <w:spacing w:val="-8"/>
        </w:rPr>
        <w:t> </w:t>
      </w:r>
      <w:r>
        <w:rPr>
          <w:color w:val="231F20"/>
        </w:rPr>
        <w:t>lự.</w:t>
      </w:r>
      <w:r>
        <w:rPr>
          <w:color w:val="231F20"/>
          <w:spacing w:val="-14"/>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9"/>
        </w:rPr>
        <w:t> </w:t>
      </w:r>
      <w:r>
        <w:rPr>
          <w:color w:val="231F20"/>
        </w:rPr>
        <w:t>nhất</w:t>
      </w:r>
      <w:r>
        <w:rPr>
          <w:color w:val="231F20"/>
          <w:spacing w:val="-8"/>
        </w:rPr>
        <w:t> </w:t>
      </w:r>
      <w:r>
        <w:rPr>
          <w:color w:val="231F20"/>
        </w:rPr>
        <w:t>gồm</w:t>
      </w:r>
      <w:r>
        <w:rPr>
          <w:color w:val="231F20"/>
          <w:spacing w:val="-9"/>
        </w:rPr>
        <w:t> </w:t>
      </w:r>
      <w:r>
        <w:rPr>
          <w:color w:val="231F20"/>
        </w:rPr>
        <w:t>thâu</w:t>
      </w:r>
      <w:r>
        <w:rPr>
          <w:color w:val="231F20"/>
          <w:spacing w:val="-9"/>
        </w:rPr>
        <w:t> </w:t>
      </w:r>
      <w:r>
        <w:rPr>
          <w:color w:val="231F20"/>
        </w:rPr>
        <w:t>tĩnh</w:t>
      </w:r>
      <w:r>
        <w:rPr>
          <w:color w:val="231F20"/>
          <w:spacing w:val="-9"/>
        </w:rPr>
        <w:t> </w:t>
      </w:r>
      <w:r>
        <w:rPr>
          <w:color w:val="231F20"/>
        </w:rPr>
        <w:t>lự</w:t>
      </w:r>
      <w:r>
        <w:rPr>
          <w:color w:val="231F20"/>
          <w:spacing w:val="-9"/>
        </w:rPr>
        <w:t> </w:t>
      </w:r>
      <w:r>
        <w:rPr>
          <w:color w:val="231F20"/>
        </w:rPr>
        <w:t>thứ</w:t>
      </w:r>
      <w:r>
        <w:rPr>
          <w:color w:val="231F20"/>
          <w:spacing w:val="-8"/>
        </w:rPr>
        <w:t> </w:t>
      </w:r>
      <w:r>
        <w:rPr>
          <w:color w:val="231F20"/>
          <w:spacing w:val="-3"/>
        </w:rPr>
        <w:t>nhất, </w:t>
      </w:r>
      <w:r>
        <w:rPr>
          <w:color w:val="231F20"/>
        </w:rPr>
        <w:t>cho đến tĩnh lự thứ tư gồm thâu tĩnh lự thứ tư.</w:t>
      </w:r>
    </w:p>
    <w:p>
      <w:pPr>
        <w:pStyle w:val="BodyText"/>
        <w:spacing w:line="276" w:lineRule="auto" w:before="126"/>
        <w:ind w:right="390"/>
      </w:pPr>
      <w:r>
        <w:rPr>
          <w:color w:val="231F20"/>
        </w:rPr>
        <w:t>Dị thục của nghiệp bất thiện lại có ba thứ: Là địa ngục, bàng sinh,</w:t>
      </w:r>
      <w:r>
        <w:rPr>
          <w:color w:val="231F20"/>
          <w:spacing w:val="-14"/>
        </w:rPr>
        <w:t> </w:t>
      </w:r>
      <w:r>
        <w:rPr>
          <w:color w:val="231F20"/>
        </w:rPr>
        <w:t>quỷ</w:t>
      </w:r>
      <w:r>
        <w:rPr>
          <w:color w:val="231F20"/>
          <w:spacing w:val="-13"/>
        </w:rPr>
        <w:t> </w:t>
      </w:r>
      <w:r>
        <w:rPr>
          <w:color w:val="231F20"/>
        </w:rPr>
        <w:t>giới.</w:t>
      </w:r>
      <w:r>
        <w:rPr>
          <w:color w:val="231F20"/>
          <w:spacing w:val="-14"/>
        </w:rPr>
        <w:t> </w:t>
      </w:r>
      <w:r>
        <w:rPr>
          <w:color w:val="231F20"/>
        </w:rPr>
        <w:t>Địa</w:t>
      </w:r>
      <w:r>
        <w:rPr>
          <w:color w:val="231F20"/>
          <w:spacing w:val="-13"/>
        </w:rPr>
        <w:t> </w:t>
      </w:r>
      <w:r>
        <w:rPr>
          <w:color w:val="231F20"/>
        </w:rPr>
        <w:t>ngục</w:t>
      </w:r>
      <w:r>
        <w:rPr>
          <w:color w:val="231F20"/>
          <w:spacing w:val="-14"/>
        </w:rPr>
        <w:t> </w:t>
      </w:r>
      <w:r>
        <w:rPr>
          <w:color w:val="231F20"/>
        </w:rPr>
        <w:t>gồm</w:t>
      </w:r>
      <w:r>
        <w:rPr>
          <w:color w:val="231F20"/>
          <w:spacing w:val="-13"/>
        </w:rPr>
        <w:t> </w:t>
      </w:r>
      <w:r>
        <w:rPr>
          <w:color w:val="231F20"/>
        </w:rPr>
        <w:t>thâu</w:t>
      </w:r>
      <w:r>
        <w:rPr>
          <w:color w:val="231F20"/>
          <w:spacing w:val="-13"/>
        </w:rPr>
        <w:t> </w:t>
      </w:r>
      <w:r>
        <w:rPr>
          <w:color w:val="231F20"/>
        </w:rPr>
        <w:t>địa</w:t>
      </w:r>
      <w:r>
        <w:rPr>
          <w:color w:val="231F20"/>
          <w:spacing w:val="-14"/>
        </w:rPr>
        <w:t> </w:t>
      </w:r>
      <w:r>
        <w:rPr>
          <w:color w:val="231F20"/>
        </w:rPr>
        <w:t>ngục,</w:t>
      </w:r>
      <w:r>
        <w:rPr>
          <w:color w:val="231F20"/>
          <w:spacing w:val="-13"/>
        </w:rPr>
        <w:t> </w:t>
      </w:r>
      <w:r>
        <w:rPr>
          <w:color w:val="231F20"/>
        </w:rPr>
        <w:t>cho</w:t>
      </w:r>
      <w:r>
        <w:rPr>
          <w:color w:val="231F20"/>
          <w:spacing w:val="-14"/>
        </w:rPr>
        <w:t> </w:t>
      </w:r>
      <w:r>
        <w:rPr>
          <w:color w:val="231F20"/>
        </w:rPr>
        <w:t>đến</w:t>
      </w:r>
      <w:r>
        <w:rPr>
          <w:color w:val="231F20"/>
          <w:spacing w:val="-13"/>
        </w:rPr>
        <w:t> </w:t>
      </w:r>
      <w:r>
        <w:rPr>
          <w:color w:val="231F20"/>
        </w:rPr>
        <w:t>cõi</w:t>
      </w:r>
      <w:r>
        <w:rPr>
          <w:color w:val="231F20"/>
          <w:spacing w:val="-13"/>
        </w:rPr>
        <w:t> </w:t>
      </w:r>
      <w:r>
        <w:rPr>
          <w:color w:val="231F20"/>
        </w:rPr>
        <w:t>quỉ</w:t>
      </w:r>
      <w:r>
        <w:rPr>
          <w:color w:val="231F20"/>
          <w:spacing w:val="-14"/>
        </w:rPr>
        <w:t> </w:t>
      </w:r>
      <w:r>
        <w:rPr>
          <w:color w:val="231F20"/>
        </w:rPr>
        <w:t>gồm</w:t>
      </w:r>
      <w:r>
        <w:rPr>
          <w:color w:val="231F20"/>
          <w:spacing w:val="-13"/>
        </w:rPr>
        <w:t> </w:t>
      </w:r>
      <w:r>
        <w:rPr>
          <w:color w:val="231F20"/>
        </w:rPr>
        <w:t>thâu cõi quỷ.</w:t>
      </w:r>
    </w:p>
    <w:p>
      <w:pPr>
        <w:pStyle w:val="BodyText"/>
        <w:spacing w:line="276" w:lineRule="auto" w:before="125"/>
        <w:ind w:right="392"/>
      </w:pPr>
      <w:r>
        <w:rPr>
          <w:color w:val="231F20"/>
        </w:rPr>
        <w:t>Như </w:t>
      </w:r>
      <w:r>
        <w:rPr>
          <w:color w:val="231F20"/>
          <w:spacing w:val="-7"/>
        </w:rPr>
        <w:t>vậy, </w:t>
      </w:r>
      <w:r>
        <w:rPr>
          <w:color w:val="231F20"/>
        </w:rPr>
        <w:t>mắt bên </w:t>
      </w:r>
      <w:r>
        <w:rPr>
          <w:color w:val="231F20"/>
          <w:spacing w:val="-3"/>
        </w:rPr>
        <w:t>trái cùng </w:t>
      </w:r>
      <w:r>
        <w:rPr>
          <w:color w:val="231F20"/>
        </w:rPr>
        <w:t>với </w:t>
      </w:r>
      <w:r>
        <w:rPr>
          <w:color w:val="231F20"/>
          <w:spacing w:val="-3"/>
        </w:rPr>
        <w:t>những khác nhau </w:t>
      </w:r>
      <w:r>
        <w:rPr>
          <w:color w:val="231F20"/>
        </w:rPr>
        <w:t>đều có ba </w:t>
      </w:r>
      <w:r>
        <w:rPr>
          <w:color w:val="231F20"/>
          <w:spacing w:val="-3"/>
        </w:rPr>
        <w:t>đời, </w:t>
      </w:r>
      <w:r>
        <w:rPr>
          <w:color w:val="231F20"/>
        </w:rPr>
        <w:t>là</w:t>
      </w:r>
      <w:r>
        <w:rPr>
          <w:color w:val="231F20"/>
          <w:spacing w:val="-9"/>
        </w:rPr>
        <w:t> </w:t>
      </w:r>
      <w:r>
        <w:rPr>
          <w:color w:val="231F20"/>
        </w:rPr>
        <w:t>quá</w:t>
      </w:r>
      <w:r>
        <w:rPr>
          <w:color w:val="231F20"/>
          <w:spacing w:val="-9"/>
        </w:rPr>
        <w:t> </w:t>
      </w:r>
      <w:r>
        <w:rPr>
          <w:color w:val="231F20"/>
        </w:rPr>
        <w:t>khứ</w:t>
      </w:r>
      <w:r>
        <w:rPr>
          <w:color w:val="231F20"/>
          <w:spacing w:val="-8"/>
        </w:rPr>
        <w:t> </w:t>
      </w:r>
      <w:r>
        <w:rPr>
          <w:color w:val="231F20"/>
        </w:rPr>
        <w:t>gồm</w:t>
      </w:r>
      <w:r>
        <w:rPr>
          <w:color w:val="231F20"/>
          <w:spacing w:val="-9"/>
        </w:rPr>
        <w:t> </w:t>
      </w:r>
      <w:r>
        <w:rPr>
          <w:color w:val="231F20"/>
          <w:spacing w:val="-3"/>
        </w:rPr>
        <w:t>thâu</w:t>
      </w:r>
      <w:r>
        <w:rPr>
          <w:color w:val="231F20"/>
          <w:spacing w:val="-8"/>
        </w:rPr>
        <w:t> </w:t>
      </w:r>
      <w:r>
        <w:rPr>
          <w:color w:val="231F20"/>
        </w:rPr>
        <w:t>quá</w:t>
      </w:r>
      <w:r>
        <w:rPr>
          <w:color w:val="231F20"/>
          <w:spacing w:val="-9"/>
        </w:rPr>
        <w:t> </w:t>
      </w:r>
      <w:r>
        <w:rPr>
          <w:color w:val="231F20"/>
          <w:spacing w:val="-3"/>
        </w:rPr>
        <w:t>khứ,</w:t>
      </w:r>
      <w:r>
        <w:rPr>
          <w:color w:val="231F20"/>
          <w:spacing w:val="-8"/>
        </w:rPr>
        <w:t> </w:t>
      </w:r>
      <w:r>
        <w:rPr>
          <w:color w:val="231F20"/>
        </w:rPr>
        <w:t>vị</w:t>
      </w:r>
      <w:r>
        <w:rPr>
          <w:color w:val="231F20"/>
          <w:spacing w:val="-9"/>
        </w:rPr>
        <w:t> </w:t>
      </w:r>
      <w:r>
        <w:rPr>
          <w:color w:val="231F20"/>
        </w:rPr>
        <w:t>lai</w:t>
      </w:r>
      <w:r>
        <w:rPr>
          <w:color w:val="231F20"/>
          <w:spacing w:val="-8"/>
        </w:rPr>
        <w:t> </w:t>
      </w:r>
      <w:r>
        <w:rPr>
          <w:color w:val="231F20"/>
        </w:rPr>
        <w:t>gồm</w:t>
      </w:r>
      <w:r>
        <w:rPr>
          <w:color w:val="231F20"/>
          <w:spacing w:val="-9"/>
        </w:rPr>
        <w:t> </w:t>
      </w:r>
      <w:r>
        <w:rPr>
          <w:color w:val="231F20"/>
          <w:spacing w:val="-3"/>
        </w:rPr>
        <w:t>thâu</w:t>
      </w:r>
      <w:r>
        <w:rPr>
          <w:color w:val="231F20"/>
          <w:spacing w:val="-8"/>
        </w:rPr>
        <w:t> </w:t>
      </w:r>
      <w:r>
        <w:rPr>
          <w:color w:val="231F20"/>
        </w:rPr>
        <w:t>vị</w:t>
      </w:r>
      <w:r>
        <w:rPr>
          <w:color w:val="231F20"/>
          <w:spacing w:val="-9"/>
        </w:rPr>
        <w:t> </w:t>
      </w:r>
      <w:r>
        <w:rPr>
          <w:color w:val="231F20"/>
          <w:spacing w:val="-3"/>
        </w:rPr>
        <w:t>lai,</w:t>
      </w:r>
      <w:r>
        <w:rPr>
          <w:color w:val="231F20"/>
          <w:spacing w:val="-8"/>
        </w:rPr>
        <w:t> </w:t>
      </w:r>
      <w:r>
        <w:rPr>
          <w:color w:val="231F20"/>
          <w:spacing w:val="-3"/>
        </w:rPr>
        <w:t>hiện</w:t>
      </w:r>
      <w:r>
        <w:rPr>
          <w:color w:val="231F20"/>
          <w:spacing w:val="-9"/>
        </w:rPr>
        <w:t> </w:t>
      </w:r>
      <w:r>
        <w:rPr>
          <w:color w:val="231F20"/>
        </w:rPr>
        <w:t>tại</w:t>
      </w:r>
      <w:r>
        <w:rPr>
          <w:color w:val="231F20"/>
          <w:spacing w:val="-8"/>
        </w:rPr>
        <w:t> </w:t>
      </w:r>
      <w:r>
        <w:rPr>
          <w:color w:val="231F20"/>
        </w:rPr>
        <w:t>gồm</w:t>
      </w:r>
      <w:r>
        <w:rPr>
          <w:color w:val="231F20"/>
          <w:spacing w:val="-9"/>
        </w:rPr>
        <w:t> </w:t>
      </w:r>
      <w:r>
        <w:rPr>
          <w:color w:val="231F20"/>
          <w:spacing w:val="-3"/>
        </w:rPr>
        <w:t>thâu hiện</w:t>
      </w:r>
      <w:r>
        <w:rPr>
          <w:color w:val="231F20"/>
          <w:spacing w:val="-8"/>
        </w:rPr>
        <w:t> </w:t>
      </w:r>
      <w:r>
        <w:rPr>
          <w:color w:val="231F20"/>
          <w:spacing w:val="-3"/>
        </w:rPr>
        <w:t>tại.</w:t>
      </w:r>
      <w:r>
        <w:rPr>
          <w:color w:val="231F20"/>
          <w:spacing w:val="-7"/>
        </w:rPr>
        <w:t> </w:t>
      </w:r>
      <w:r>
        <w:rPr>
          <w:color w:val="231F20"/>
        </w:rPr>
        <w:t>Quá</w:t>
      </w:r>
      <w:r>
        <w:rPr>
          <w:color w:val="231F20"/>
          <w:spacing w:val="-7"/>
        </w:rPr>
        <w:t> </w:t>
      </w:r>
      <w:r>
        <w:rPr>
          <w:color w:val="231F20"/>
        </w:rPr>
        <w:t>khứ</w:t>
      </w:r>
      <w:r>
        <w:rPr>
          <w:color w:val="231F20"/>
          <w:spacing w:val="-8"/>
        </w:rPr>
        <w:t> </w:t>
      </w:r>
      <w:r>
        <w:rPr>
          <w:color w:val="231F20"/>
        </w:rPr>
        <w:t>lại</w:t>
      </w:r>
      <w:r>
        <w:rPr>
          <w:color w:val="231F20"/>
          <w:spacing w:val="-7"/>
        </w:rPr>
        <w:t> </w:t>
      </w:r>
      <w:r>
        <w:rPr>
          <w:color w:val="231F20"/>
        </w:rPr>
        <w:t>có</w:t>
      </w:r>
      <w:r>
        <w:rPr>
          <w:color w:val="231F20"/>
          <w:spacing w:val="-6"/>
        </w:rPr>
        <w:t> </w:t>
      </w:r>
      <w:r>
        <w:rPr>
          <w:color w:val="231F20"/>
        </w:rPr>
        <w:t>vô</w:t>
      </w:r>
      <w:r>
        <w:rPr>
          <w:color w:val="231F20"/>
          <w:spacing w:val="-8"/>
        </w:rPr>
        <w:t> </w:t>
      </w:r>
      <w:r>
        <w:rPr>
          <w:color w:val="231F20"/>
          <w:spacing w:val="-3"/>
        </w:rPr>
        <w:t>lượng</w:t>
      </w:r>
      <w:r>
        <w:rPr>
          <w:color w:val="231F20"/>
          <w:spacing w:val="-7"/>
        </w:rPr>
        <w:t> </w:t>
      </w:r>
      <w:r>
        <w:rPr>
          <w:color w:val="231F20"/>
          <w:spacing w:val="-3"/>
        </w:rPr>
        <w:t>sát-na.</w:t>
      </w:r>
      <w:r>
        <w:rPr>
          <w:color w:val="231F20"/>
          <w:spacing w:val="-7"/>
        </w:rPr>
        <w:t> </w:t>
      </w:r>
      <w:r>
        <w:rPr>
          <w:color w:val="231F20"/>
        </w:rPr>
        <w:t>Mỗi</w:t>
      </w:r>
      <w:r>
        <w:rPr>
          <w:color w:val="231F20"/>
          <w:spacing w:val="-8"/>
        </w:rPr>
        <w:t> </w:t>
      </w:r>
      <w:r>
        <w:rPr>
          <w:color w:val="231F20"/>
        </w:rPr>
        <w:t>mỗi</w:t>
      </w:r>
      <w:r>
        <w:rPr>
          <w:color w:val="231F20"/>
          <w:spacing w:val="-7"/>
        </w:rPr>
        <w:t> </w:t>
      </w:r>
      <w:r>
        <w:rPr>
          <w:color w:val="231F20"/>
          <w:spacing w:val="-3"/>
        </w:rPr>
        <w:t>sát-na</w:t>
      </w:r>
      <w:r>
        <w:rPr>
          <w:color w:val="231F20"/>
          <w:spacing w:val="-7"/>
        </w:rPr>
        <w:t> </w:t>
      </w:r>
      <w:r>
        <w:rPr>
          <w:color w:val="231F20"/>
          <w:spacing w:val="-3"/>
        </w:rPr>
        <w:t>chúng</w:t>
      </w:r>
      <w:r>
        <w:rPr>
          <w:color w:val="231F20"/>
          <w:spacing w:val="-7"/>
        </w:rPr>
        <w:t> </w:t>
      </w:r>
      <w:r>
        <w:rPr>
          <w:color w:val="231F20"/>
        </w:rPr>
        <w:t>đều</w:t>
      </w:r>
      <w:r>
        <w:rPr>
          <w:color w:val="231F20"/>
          <w:spacing w:val="-7"/>
        </w:rPr>
        <w:t> </w:t>
      </w:r>
      <w:r>
        <w:rPr>
          <w:color w:val="231F20"/>
          <w:spacing w:val="-3"/>
        </w:rPr>
        <w:t>tự </w:t>
      </w:r>
      <w:r>
        <w:rPr>
          <w:color w:val="231F20"/>
        </w:rPr>
        <w:t>gồm</w:t>
      </w:r>
      <w:r>
        <w:rPr>
          <w:color w:val="231F20"/>
          <w:spacing w:val="-21"/>
        </w:rPr>
        <w:t> </w:t>
      </w:r>
      <w:r>
        <w:rPr>
          <w:color w:val="231F20"/>
          <w:spacing w:val="-3"/>
        </w:rPr>
        <w:t>thâu.</w:t>
      </w:r>
      <w:r>
        <w:rPr>
          <w:color w:val="231F20"/>
          <w:spacing w:val="-21"/>
        </w:rPr>
        <w:t> </w:t>
      </w:r>
      <w:r>
        <w:rPr>
          <w:color w:val="231F20"/>
        </w:rPr>
        <w:t>Như</w:t>
      </w:r>
      <w:r>
        <w:rPr>
          <w:color w:val="231F20"/>
          <w:spacing w:val="-21"/>
        </w:rPr>
        <w:t> </w:t>
      </w:r>
      <w:r>
        <w:rPr>
          <w:color w:val="231F20"/>
        </w:rPr>
        <w:t>quá</w:t>
      </w:r>
      <w:r>
        <w:rPr>
          <w:color w:val="231F20"/>
          <w:spacing w:val="-20"/>
        </w:rPr>
        <w:t> </w:t>
      </w:r>
      <w:r>
        <w:rPr>
          <w:color w:val="231F20"/>
          <w:spacing w:val="-3"/>
        </w:rPr>
        <w:t>khứ,</w:t>
      </w:r>
      <w:r>
        <w:rPr>
          <w:color w:val="231F20"/>
          <w:spacing w:val="-21"/>
        </w:rPr>
        <w:t> </w:t>
      </w:r>
      <w:r>
        <w:rPr>
          <w:color w:val="231F20"/>
        </w:rPr>
        <w:t>vị</w:t>
      </w:r>
      <w:r>
        <w:rPr>
          <w:color w:val="231F20"/>
          <w:spacing w:val="-21"/>
        </w:rPr>
        <w:t> </w:t>
      </w:r>
      <w:r>
        <w:rPr>
          <w:color w:val="231F20"/>
        </w:rPr>
        <w:t>lai</w:t>
      </w:r>
      <w:r>
        <w:rPr>
          <w:color w:val="231F20"/>
          <w:spacing w:val="-20"/>
        </w:rPr>
        <w:t> </w:t>
      </w:r>
      <w:r>
        <w:rPr>
          <w:color w:val="231F20"/>
          <w:spacing w:val="-3"/>
        </w:rPr>
        <w:t>cũng</w:t>
      </w:r>
      <w:r>
        <w:rPr>
          <w:color w:val="231F20"/>
          <w:spacing w:val="-21"/>
        </w:rPr>
        <w:t> </w:t>
      </w:r>
      <w:r>
        <w:rPr>
          <w:color w:val="231F20"/>
        </w:rPr>
        <w:t>như</w:t>
      </w:r>
      <w:r>
        <w:rPr>
          <w:color w:val="231F20"/>
          <w:spacing w:val="-21"/>
        </w:rPr>
        <w:t> </w:t>
      </w:r>
      <w:r>
        <w:rPr>
          <w:color w:val="231F20"/>
          <w:spacing w:val="-7"/>
        </w:rPr>
        <w:t>vậy.</w:t>
      </w:r>
      <w:r>
        <w:rPr>
          <w:color w:val="231F20"/>
          <w:spacing w:val="-21"/>
        </w:rPr>
        <w:t> </w:t>
      </w:r>
      <w:r>
        <w:rPr>
          <w:color w:val="231F20"/>
        </w:rPr>
        <w:t>Như</w:t>
      </w:r>
      <w:r>
        <w:rPr>
          <w:color w:val="231F20"/>
          <w:spacing w:val="-20"/>
        </w:rPr>
        <w:t> </w:t>
      </w:r>
      <w:r>
        <w:rPr>
          <w:color w:val="231F20"/>
        </w:rPr>
        <w:t>mắt</w:t>
      </w:r>
      <w:r>
        <w:rPr>
          <w:color w:val="231F20"/>
          <w:spacing w:val="-21"/>
        </w:rPr>
        <w:t> </w:t>
      </w:r>
      <w:r>
        <w:rPr>
          <w:color w:val="231F20"/>
        </w:rPr>
        <w:t>bên</w:t>
      </w:r>
      <w:r>
        <w:rPr>
          <w:color w:val="231F20"/>
          <w:spacing w:val="-21"/>
        </w:rPr>
        <w:t> </w:t>
      </w:r>
      <w:r>
        <w:rPr>
          <w:color w:val="231F20"/>
          <w:spacing w:val="-3"/>
        </w:rPr>
        <w:t>trái,</w:t>
      </w:r>
      <w:r>
        <w:rPr>
          <w:color w:val="231F20"/>
          <w:spacing w:val="-20"/>
        </w:rPr>
        <w:t> </w:t>
      </w:r>
      <w:r>
        <w:rPr>
          <w:color w:val="231F20"/>
        </w:rPr>
        <w:t>mắt</w:t>
      </w:r>
      <w:r>
        <w:rPr>
          <w:color w:val="231F20"/>
          <w:spacing w:val="-21"/>
        </w:rPr>
        <w:t> </w:t>
      </w:r>
      <w:r>
        <w:rPr>
          <w:color w:val="231F20"/>
          <w:spacing w:val="-3"/>
        </w:rPr>
        <w:t>bên phải</w:t>
      </w:r>
      <w:r>
        <w:rPr>
          <w:color w:val="231F20"/>
          <w:spacing w:val="-7"/>
        </w:rPr>
        <w:t> </w:t>
      </w:r>
      <w:r>
        <w:rPr>
          <w:color w:val="231F20"/>
          <w:spacing w:val="-3"/>
        </w:rPr>
        <w:t>cũng</w:t>
      </w:r>
      <w:r>
        <w:rPr>
          <w:color w:val="231F20"/>
          <w:spacing w:val="-7"/>
        </w:rPr>
        <w:t> </w:t>
      </w:r>
      <w:r>
        <w:rPr>
          <w:color w:val="231F20"/>
        </w:rPr>
        <w:t>như</w:t>
      </w:r>
      <w:r>
        <w:rPr>
          <w:color w:val="231F20"/>
          <w:spacing w:val="-7"/>
        </w:rPr>
        <w:t> vậy.</w:t>
      </w:r>
      <w:r>
        <w:rPr>
          <w:color w:val="231F20"/>
          <w:spacing w:val="-10"/>
        </w:rPr>
        <w:t> </w:t>
      </w:r>
      <w:r>
        <w:rPr>
          <w:color w:val="231F20"/>
          <w:spacing w:val="-5"/>
        </w:rPr>
        <w:t>Trong</w:t>
      </w:r>
      <w:r>
        <w:rPr>
          <w:color w:val="231F20"/>
          <w:spacing w:val="-7"/>
        </w:rPr>
        <w:t> đây, </w:t>
      </w:r>
      <w:r>
        <w:rPr>
          <w:color w:val="231F20"/>
        </w:rPr>
        <w:t>chỉ</w:t>
      </w:r>
      <w:r>
        <w:rPr>
          <w:color w:val="231F20"/>
          <w:spacing w:val="-7"/>
        </w:rPr>
        <w:t> </w:t>
      </w:r>
      <w:r>
        <w:rPr>
          <w:color w:val="231F20"/>
        </w:rPr>
        <w:t>dựa</w:t>
      </w:r>
      <w:r>
        <w:rPr>
          <w:color w:val="231F20"/>
          <w:spacing w:val="-7"/>
        </w:rPr>
        <w:t> </w:t>
      </w:r>
      <w:r>
        <w:rPr>
          <w:color w:val="231F20"/>
        </w:rPr>
        <w:t>vào</w:t>
      </w:r>
      <w:r>
        <w:rPr>
          <w:color w:val="231F20"/>
          <w:spacing w:val="-6"/>
        </w:rPr>
        <w:t> </w:t>
      </w:r>
      <w:r>
        <w:rPr>
          <w:color w:val="231F20"/>
          <w:spacing w:val="-3"/>
        </w:rPr>
        <w:t>chủng</w:t>
      </w:r>
      <w:r>
        <w:rPr>
          <w:color w:val="231F20"/>
          <w:spacing w:val="-7"/>
        </w:rPr>
        <w:t> </w:t>
      </w:r>
      <w:r>
        <w:rPr>
          <w:color w:val="231F20"/>
          <w:spacing w:val="-3"/>
        </w:rPr>
        <w:t>loại</w:t>
      </w:r>
      <w:r>
        <w:rPr>
          <w:color w:val="231F20"/>
          <w:spacing w:val="-7"/>
        </w:rPr>
        <w:t> </w:t>
      </w:r>
      <w:r>
        <w:rPr>
          <w:color w:val="231F20"/>
        </w:rPr>
        <w:t>để</w:t>
      </w:r>
      <w:r>
        <w:rPr>
          <w:color w:val="231F20"/>
          <w:spacing w:val="-7"/>
        </w:rPr>
        <w:t> </w:t>
      </w:r>
      <w:r>
        <w:rPr>
          <w:color w:val="231F20"/>
        </w:rPr>
        <w:t>nói</w:t>
      </w:r>
      <w:r>
        <w:rPr>
          <w:color w:val="231F20"/>
          <w:spacing w:val="-6"/>
        </w:rPr>
        <w:t> </w:t>
      </w:r>
      <w:r>
        <w:rPr>
          <w:color w:val="231F20"/>
          <w:spacing w:val="-3"/>
        </w:rPr>
        <w:t>chung.</w:t>
      </w:r>
    </w:p>
    <w:p>
      <w:pPr>
        <w:pStyle w:val="BodyText"/>
        <w:spacing w:line="276" w:lineRule="auto" w:before="126"/>
        <w:ind w:right="390"/>
      </w:pPr>
      <w:r>
        <w:rPr>
          <w:color w:val="231F20"/>
        </w:rPr>
        <w:t>Như nhãn căn, nhĩ, tỷ, thiệt, mạng, khổ, ưu căn cũng đều như vậy. Ở đây, mỗi căn đều gồm thâu một căn là mình.</w:t>
      </w:r>
    </w:p>
    <w:p>
      <w:pPr>
        <w:pStyle w:val="BodyText"/>
        <w:spacing w:line="376" w:lineRule="auto" w:before="125"/>
        <w:ind w:left="677" w:right="1827" w:firstLine="0"/>
        <w:jc w:val="left"/>
      </w:pPr>
      <w:r>
        <w:rPr>
          <w:color w:val="231F20"/>
        </w:rPr>
        <w:t>Thân căn gồm thâu ba căn là thân, nam, nữ căn. Nữ căn gồm thâu nữ căn và phần ít của thân căn. Như nữ căn, nam căn cũng như vậy.</w:t>
      </w:r>
    </w:p>
    <w:p>
      <w:pPr>
        <w:pStyle w:val="BodyText"/>
        <w:spacing w:line="276" w:lineRule="auto" w:before="0"/>
        <w:ind w:right="390"/>
      </w:pPr>
      <w:r>
        <w:rPr>
          <w:color w:val="231F20"/>
        </w:rPr>
        <w:t>Ý căn gồm thâu ý căn và phần ít của ba căn, tức là ba căn vô lậu.</w:t>
      </w:r>
      <w:r>
        <w:rPr>
          <w:color w:val="231F20"/>
          <w:spacing w:val="-5"/>
        </w:rPr>
        <w:t> </w:t>
      </w:r>
      <w:r>
        <w:rPr>
          <w:color w:val="231F20"/>
        </w:rPr>
        <w:t>Do</w:t>
      </w:r>
      <w:r>
        <w:rPr>
          <w:color w:val="231F20"/>
          <w:spacing w:val="-4"/>
        </w:rPr>
        <w:t> </w:t>
      </w:r>
      <w:r>
        <w:rPr>
          <w:color w:val="231F20"/>
        </w:rPr>
        <w:t>ba</w:t>
      </w:r>
      <w:r>
        <w:rPr>
          <w:color w:val="231F20"/>
          <w:spacing w:val="-4"/>
        </w:rPr>
        <w:t> </w:t>
      </w:r>
      <w:r>
        <w:rPr>
          <w:color w:val="231F20"/>
        </w:rPr>
        <w:t>căn</w:t>
      </w:r>
      <w:r>
        <w:rPr>
          <w:color w:val="231F20"/>
          <w:spacing w:val="-4"/>
        </w:rPr>
        <w:t> </w:t>
      </w:r>
      <w:r>
        <w:rPr>
          <w:color w:val="231F20"/>
        </w:rPr>
        <w:t>kia</w:t>
      </w:r>
      <w:r>
        <w:rPr>
          <w:color w:val="231F20"/>
          <w:spacing w:val="-4"/>
        </w:rPr>
        <w:t> </w:t>
      </w:r>
      <w:r>
        <w:rPr>
          <w:color w:val="231F20"/>
        </w:rPr>
        <w:t>lấy</w:t>
      </w:r>
      <w:r>
        <w:rPr>
          <w:color w:val="231F20"/>
          <w:spacing w:val="-4"/>
        </w:rPr>
        <w:t> </w:t>
      </w:r>
      <w:r>
        <w:rPr>
          <w:color w:val="231F20"/>
        </w:rPr>
        <w:t>chín</w:t>
      </w:r>
      <w:r>
        <w:rPr>
          <w:color w:val="231F20"/>
          <w:spacing w:val="-4"/>
        </w:rPr>
        <w:t> </w:t>
      </w:r>
      <w:r>
        <w:rPr>
          <w:color w:val="231F20"/>
        </w:rPr>
        <w:t>pháp</w:t>
      </w:r>
      <w:r>
        <w:rPr>
          <w:color w:val="231F20"/>
          <w:spacing w:val="-4"/>
        </w:rPr>
        <w:t> </w:t>
      </w:r>
      <w:r>
        <w:rPr>
          <w:color w:val="231F20"/>
        </w:rPr>
        <w:t>làm</w:t>
      </w:r>
      <w:r>
        <w:rPr>
          <w:color w:val="231F20"/>
          <w:spacing w:val="-4"/>
        </w:rPr>
        <w:t> </w:t>
      </w:r>
      <w:r>
        <w:rPr>
          <w:color w:val="231F20"/>
        </w:rPr>
        <w:t>thể,</w:t>
      </w:r>
      <w:r>
        <w:rPr>
          <w:color w:val="231F20"/>
          <w:spacing w:val="-4"/>
        </w:rPr>
        <w:t> </w:t>
      </w:r>
      <w:r>
        <w:rPr>
          <w:color w:val="231F20"/>
        </w:rPr>
        <w:t>gồm</w:t>
      </w:r>
      <w:r>
        <w:rPr>
          <w:color w:val="231F20"/>
          <w:spacing w:val="-4"/>
        </w:rPr>
        <w:t> </w:t>
      </w:r>
      <w:r>
        <w:rPr>
          <w:color w:val="231F20"/>
        </w:rPr>
        <w:t>thâu</w:t>
      </w:r>
      <w:r>
        <w:rPr>
          <w:color w:val="231F20"/>
          <w:spacing w:val="-4"/>
        </w:rPr>
        <w:t> </w:t>
      </w:r>
      <w:r>
        <w:rPr>
          <w:color w:val="231F20"/>
        </w:rPr>
        <w:t>ý</w:t>
      </w:r>
      <w:r>
        <w:rPr>
          <w:color w:val="231F20"/>
          <w:spacing w:val="-4"/>
        </w:rPr>
        <w:t> </w:t>
      </w:r>
      <w:r>
        <w:rPr>
          <w:color w:val="231F20"/>
        </w:rPr>
        <w:t>căn</w:t>
      </w:r>
      <w:r>
        <w:rPr>
          <w:color w:val="231F20"/>
          <w:spacing w:val="-4"/>
        </w:rPr>
        <w:t> </w:t>
      </w:r>
      <w:r>
        <w:rPr>
          <w:color w:val="231F20"/>
        </w:rPr>
        <w:t>không</w:t>
      </w:r>
      <w:r>
        <w:rPr>
          <w:color w:val="231F20"/>
          <w:spacing w:val="-4"/>
        </w:rPr>
        <w:t> </w:t>
      </w:r>
      <w:r>
        <w:rPr>
          <w:color w:val="231F20"/>
        </w:rPr>
        <w:t>phải là thứ khác, nên nói là phần ít.</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color w:val="231F20"/>
        </w:rPr>
        <w:t>Như ý căn, lạc, hỷ, xả căn, năm căn như tín v.v... cũng như vậy.</w:t>
      </w:r>
    </w:p>
    <w:p>
      <w:pPr>
        <w:pStyle w:val="BodyText"/>
        <w:spacing w:line="273" w:lineRule="auto" w:before="156"/>
        <w:ind w:left="393" w:right="106"/>
      </w:pPr>
      <w:r>
        <w:rPr>
          <w:color w:val="231F20"/>
        </w:rPr>
        <w:t>Vị</w:t>
      </w:r>
      <w:r>
        <w:rPr>
          <w:color w:val="231F20"/>
          <w:spacing w:val="-6"/>
        </w:rPr>
        <w:t> </w:t>
      </w:r>
      <w:r>
        <w:rPr>
          <w:color w:val="231F20"/>
        </w:rPr>
        <w:t>tri</w:t>
      </w:r>
      <w:r>
        <w:rPr>
          <w:color w:val="231F20"/>
          <w:spacing w:val="-5"/>
        </w:rPr>
        <w:t> </w:t>
      </w:r>
      <w:r>
        <w:rPr>
          <w:color w:val="231F20"/>
        </w:rPr>
        <w:t>đương</w:t>
      </w:r>
      <w:r>
        <w:rPr>
          <w:color w:val="231F20"/>
          <w:spacing w:val="-5"/>
        </w:rPr>
        <w:t> </w:t>
      </w:r>
      <w:r>
        <w:rPr>
          <w:color w:val="231F20"/>
        </w:rPr>
        <w:t>tri</w:t>
      </w:r>
      <w:r>
        <w:rPr>
          <w:color w:val="231F20"/>
          <w:spacing w:val="-5"/>
        </w:rPr>
        <w:t> </w:t>
      </w:r>
      <w:r>
        <w:rPr>
          <w:color w:val="231F20"/>
        </w:rPr>
        <w:t>căn</w:t>
      </w:r>
      <w:r>
        <w:rPr>
          <w:color w:val="231F20"/>
          <w:spacing w:val="-5"/>
        </w:rPr>
        <w:t> </w:t>
      </w:r>
      <w:r>
        <w:rPr>
          <w:color w:val="231F20"/>
        </w:rPr>
        <w:t>gồm</w:t>
      </w:r>
      <w:r>
        <w:rPr>
          <w:color w:val="231F20"/>
          <w:spacing w:val="-5"/>
        </w:rPr>
        <w:t> </w:t>
      </w:r>
      <w:r>
        <w:rPr>
          <w:color w:val="231F20"/>
        </w:rPr>
        <w:t>thâu</w:t>
      </w:r>
      <w:r>
        <w:rPr>
          <w:color w:val="231F20"/>
          <w:spacing w:val="-5"/>
        </w:rPr>
        <w:t> </w:t>
      </w:r>
      <w:r>
        <w:rPr>
          <w:color w:val="231F20"/>
        </w:rPr>
        <w:t>vị</w:t>
      </w:r>
      <w:r>
        <w:rPr>
          <w:color w:val="231F20"/>
          <w:spacing w:val="-6"/>
        </w:rPr>
        <w:t> </w:t>
      </w:r>
      <w:r>
        <w:rPr>
          <w:color w:val="231F20"/>
        </w:rPr>
        <w:t>tri</w:t>
      </w:r>
      <w:r>
        <w:rPr>
          <w:color w:val="231F20"/>
          <w:spacing w:val="-5"/>
        </w:rPr>
        <w:t> </w:t>
      </w:r>
      <w:r>
        <w:rPr>
          <w:color w:val="231F20"/>
        </w:rPr>
        <w:t>đương</w:t>
      </w:r>
      <w:r>
        <w:rPr>
          <w:color w:val="231F20"/>
          <w:spacing w:val="-5"/>
        </w:rPr>
        <w:t> </w:t>
      </w:r>
      <w:r>
        <w:rPr>
          <w:color w:val="231F20"/>
        </w:rPr>
        <w:t>tri</w:t>
      </w:r>
      <w:r>
        <w:rPr>
          <w:color w:val="231F20"/>
          <w:spacing w:val="-5"/>
        </w:rPr>
        <w:t> </w:t>
      </w:r>
      <w:r>
        <w:rPr>
          <w:color w:val="231F20"/>
        </w:rPr>
        <w:t>căn</w:t>
      </w:r>
      <w:r>
        <w:rPr>
          <w:color w:val="231F20"/>
          <w:spacing w:val="-5"/>
        </w:rPr>
        <w:t> </w:t>
      </w:r>
      <w:r>
        <w:rPr>
          <w:color w:val="231F20"/>
        </w:rPr>
        <w:t>và</w:t>
      </w:r>
      <w:r>
        <w:rPr>
          <w:color w:val="231F20"/>
          <w:spacing w:val="-5"/>
        </w:rPr>
        <w:t> </w:t>
      </w:r>
      <w:r>
        <w:rPr>
          <w:color w:val="231F20"/>
        </w:rPr>
        <w:t>phần</w:t>
      </w:r>
      <w:r>
        <w:rPr>
          <w:color w:val="231F20"/>
          <w:spacing w:val="-5"/>
        </w:rPr>
        <w:t> </w:t>
      </w:r>
      <w:r>
        <w:rPr>
          <w:color w:val="231F20"/>
        </w:rPr>
        <w:t>ít</w:t>
      </w:r>
      <w:r>
        <w:rPr>
          <w:color w:val="231F20"/>
          <w:spacing w:val="-5"/>
        </w:rPr>
        <w:t> </w:t>
      </w:r>
      <w:r>
        <w:rPr>
          <w:color w:val="231F20"/>
        </w:rPr>
        <w:t>của chín căn. Nghĩa là ý căn, ba thọ, năm căn như tín </w:t>
      </w:r>
      <w:r>
        <w:rPr>
          <w:color w:val="231F20"/>
          <w:spacing w:val="-6"/>
        </w:rPr>
        <w:t>v.v... </w:t>
      </w:r>
      <w:r>
        <w:rPr>
          <w:color w:val="231F20"/>
        </w:rPr>
        <w:t>Chín căn này đều chung cho cả hữu lậu, vô lậu, nay chỉ gồm thâu vô lậu. Ở trong vô lậu lại có ba đạo, nay chỉ gồm thâu kiến đạo, nên nói là phần ít.</w:t>
      </w:r>
    </w:p>
    <w:p>
      <w:pPr>
        <w:pStyle w:val="BodyText"/>
        <w:spacing w:before="118"/>
        <w:ind w:left="960" w:firstLine="0"/>
      </w:pPr>
      <w:r>
        <w:rPr>
          <w:color w:val="231F20"/>
        </w:rPr>
        <w:t>Như vị tri đương tri căn, dĩ tri căn, cụ tri căn cũng như vậy.</w:t>
      </w:r>
    </w:p>
    <w:p>
      <w:pPr>
        <w:pStyle w:val="BodyText"/>
        <w:spacing w:line="273" w:lineRule="auto" w:before="157"/>
        <w:ind w:left="393" w:right="107"/>
      </w:pPr>
      <w:r>
        <w:rPr>
          <w:i/>
          <w:color w:val="231F20"/>
        </w:rPr>
        <w:t>Hỏi: </w:t>
      </w:r>
      <w:r>
        <w:rPr>
          <w:color w:val="231F20"/>
        </w:rPr>
        <w:t>Tín lực cho đến tuệ lực, niệm đẳng giác chi cho đến xả đẳng giác chi, chánh kiến cho đến chánh định, pháp trí cho đến đạo trí, không, vô nguyện, vô tướng gồm thâu bao nhiêu căn?</w:t>
      </w:r>
    </w:p>
    <w:p>
      <w:pPr>
        <w:pStyle w:val="BodyText"/>
        <w:spacing w:line="273" w:lineRule="auto" w:before="117"/>
        <w:ind w:left="393" w:right="106"/>
      </w:pPr>
      <w:r>
        <w:rPr>
          <w:i/>
          <w:color w:val="231F20"/>
        </w:rPr>
        <w:t>Đáp: </w:t>
      </w:r>
      <w:r>
        <w:rPr>
          <w:color w:val="231F20"/>
        </w:rPr>
        <w:t>Tín lực gồm thâu một căn và phần ít của ba căn, đó là  ba căn vô lậu. Ba căn này đều lấy chín pháp làm tánh, gồm thâu tín, không phải là thứ khác, nên nói là phần ít. Như tín lực, bốn lực còn lại cũng như </w:t>
      </w:r>
      <w:r>
        <w:rPr>
          <w:color w:val="231F20"/>
          <w:spacing w:val="-5"/>
        </w:rPr>
        <w:t>vậy.</w:t>
      </w:r>
    </w:p>
    <w:p>
      <w:pPr>
        <w:pStyle w:val="BodyText"/>
        <w:spacing w:line="273" w:lineRule="auto" w:before="118"/>
        <w:ind w:left="393" w:right="106"/>
      </w:pPr>
      <w:r>
        <w:rPr>
          <w:color w:val="231F20"/>
        </w:rPr>
        <w:t>Niệm đẳng giác chi gồm thâu phần ít của bốn căn, đó là niệm căn</w:t>
      </w:r>
      <w:r>
        <w:rPr>
          <w:color w:val="231F20"/>
          <w:spacing w:val="-8"/>
        </w:rPr>
        <w:t> </w:t>
      </w:r>
      <w:r>
        <w:rPr>
          <w:color w:val="231F20"/>
        </w:rPr>
        <w:t>và</w:t>
      </w:r>
      <w:r>
        <w:rPr>
          <w:color w:val="231F20"/>
          <w:spacing w:val="-7"/>
        </w:rPr>
        <w:t> </w:t>
      </w:r>
      <w:r>
        <w:rPr>
          <w:color w:val="231F20"/>
        </w:rPr>
        <w:t>ba</w:t>
      </w:r>
      <w:r>
        <w:rPr>
          <w:color w:val="231F20"/>
          <w:spacing w:val="-7"/>
        </w:rPr>
        <w:t> </w:t>
      </w:r>
      <w:r>
        <w:rPr>
          <w:color w:val="231F20"/>
        </w:rPr>
        <w:t>căn</w:t>
      </w:r>
      <w:r>
        <w:rPr>
          <w:color w:val="231F20"/>
          <w:spacing w:val="-7"/>
        </w:rPr>
        <w:t> </w:t>
      </w:r>
      <w:r>
        <w:rPr>
          <w:color w:val="231F20"/>
        </w:rPr>
        <w:t>vô</w:t>
      </w:r>
      <w:r>
        <w:rPr>
          <w:color w:val="231F20"/>
          <w:spacing w:val="-7"/>
        </w:rPr>
        <w:t> </w:t>
      </w:r>
      <w:r>
        <w:rPr>
          <w:color w:val="231F20"/>
        </w:rPr>
        <w:t>lậu.</w:t>
      </w:r>
      <w:r>
        <w:rPr>
          <w:color w:val="231F20"/>
          <w:spacing w:val="-8"/>
        </w:rPr>
        <w:t> </w:t>
      </w:r>
      <w:r>
        <w:rPr>
          <w:color w:val="231F20"/>
        </w:rPr>
        <w:t>Niệm</w:t>
      </w:r>
      <w:r>
        <w:rPr>
          <w:color w:val="231F20"/>
          <w:spacing w:val="-7"/>
        </w:rPr>
        <w:t> </w:t>
      </w:r>
      <w:r>
        <w:rPr>
          <w:color w:val="231F20"/>
        </w:rPr>
        <w:t>căn</w:t>
      </w:r>
      <w:r>
        <w:rPr>
          <w:color w:val="231F20"/>
          <w:spacing w:val="-7"/>
        </w:rPr>
        <w:t> </w:t>
      </w:r>
      <w:r>
        <w:rPr>
          <w:color w:val="231F20"/>
        </w:rPr>
        <w:t>chung</w:t>
      </w:r>
      <w:r>
        <w:rPr>
          <w:color w:val="231F20"/>
          <w:spacing w:val="-7"/>
        </w:rPr>
        <w:t> </w:t>
      </w:r>
      <w:r>
        <w:rPr>
          <w:color w:val="231F20"/>
        </w:rPr>
        <w:t>cho</w:t>
      </w:r>
      <w:r>
        <w:rPr>
          <w:color w:val="231F20"/>
          <w:spacing w:val="-7"/>
        </w:rPr>
        <w:t> </w:t>
      </w:r>
      <w:r>
        <w:rPr>
          <w:color w:val="231F20"/>
        </w:rPr>
        <w:t>cả</w:t>
      </w:r>
      <w:r>
        <w:rPr>
          <w:color w:val="231F20"/>
          <w:spacing w:val="-8"/>
        </w:rPr>
        <w:t> </w:t>
      </w:r>
      <w:r>
        <w:rPr>
          <w:color w:val="231F20"/>
        </w:rPr>
        <w:t>hữu</w:t>
      </w:r>
      <w:r>
        <w:rPr>
          <w:color w:val="231F20"/>
          <w:spacing w:val="-7"/>
        </w:rPr>
        <w:t> </w:t>
      </w:r>
      <w:r>
        <w:rPr>
          <w:color w:val="231F20"/>
        </w:rPr>
        <w:t>lậu,</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nay</w:t>
      </w:r>
      <w:r>
        <w:rPr>
          <w:color w:val="231F20"/>
          <w:spacing w:val="-7"/>
        </w:rPr>
        <w:t> </w:t>
      </w:r>
      <w:r>
        <w:rPr>
          <w:color w:val="231F20"/>
        </w:rPr>
        <w:t>chỉ gồm thâu vô lậu. Ba căn lấy chín pháp làm tánh, nay chỉ gồm </w:t>
      </w:r>
      <w:r>
        <w:rPr>
          <w:color w:val="231F20"/>
          <w:spacing w:val="-4"/>
        </w:rPr>
        <w:t>thâu </w:t>
      </w:r>
      <w:r>
        <w:rPr>
          <w:color w:val="231F20"/>
        </w:rPr>
        <w:t>niệm, nên nói là phần ít. Như niệm đẳng giác chi, trạch pháp, tinh tấn,</w:t>
      </w:r>
      <w:r>
        <w:rPr>
          <w:color w:val="231F20"/>
          <w:spacing w:val="-6"/>
        </w:rPr>
        <w:t> </w:t>
      </w:r>
      <w:r>
        <w:rPr>
          <w:color w:val="231F20"/>
        </w:rPr>
        <w:t>hỷ,</w:t>
      </w:r>
      <w:r>
        <w:rPr>
          <w:color w:val="231F20"/>
          <w:spacing w:val="-6"/>
        </w:rPr>
        <w:t> </w:t>
      </w:r>
      <w:r>
        <w:rPr>
          <w:color w:val="231F20"/>
        </w:rPr>
        <w:t>định</w:t>
      </w:r>
      <w:r>
        <w:rPr>
          <w:color w:val="231F20"/>
          <w:spacing w:val="-6"/>
        </w:rPr>
        <w:t> </w:t>
      </w:r>
      <w:r>
        <w:rPr>
          <w:color w:val="231F20"/>
        </w:rPr>
        <w:t>đẳng</w:t>
      </w:r>
      <w:r>
        <w:rPr>
          <w:color w:val="231F20"/>
          <w:spacing w:val="-6"/>
        </w:rPr>
        <w:t> </w:t>
      </w:r>
      <w:r>
        <w:rPr>
          <w:color w:val="231F20"/>
        </w:rPr>
        <w:t>giác</w:t>
      </w:r>
      <w:r>
        <w:rPr>
          <w:color w:val="231F20"/>
          <w:spacing w:val="-5"/>
        </w:rPr>
        <w:t> </w:t>
      </w:r>
      <w:r>
        <w:rPr>
          <w:color w:val="231F20"/>
        </w:rPr>
        <w:t>chi</w:t>
      </w:r>
      <w:r>
        <w:rPr>
          <w:color w:val="231F20"/>
          <w:spacing w:val="-6"/>
        </w:rPr>
        <w:t> </w:t>
      </w:r>
      <w:r>
        <w:rPr>
          <w:color w:val="231F20"/>
        </w:rPr>
        <w:t>cũng</w:t>
      </w:r>
      <w:r>
        <w:rPr>
          <w:color w:val="231F20"/>
          <w:spacing w:val="-6"/>
        </w:rPr>
        <w:t> </w:t>
      </w:r>
      <w:r>
        <w:rPr>
          <w:color w:val="231F20"/>
        </w:rPr>
        <w:t>như</w:t>
      </w:r>
      <w:r>
        <w:rPr>
          <w:color w:val="231F20"/>
          <w:spacing w:val="-6"/>
        </w:rPr>
        <w:t> </w:t>
      </w:r>
      <w:r>
        <w:rPr>
          <w:color w:val="231F20"/>
          <w:spacing w:val="-5"/>
        </w:rPr>
        <w:t>vậy.</w:t>
      </w:r>
      <w:r>
        <w:rPr>
          <w:color w:val="231F20"/>
          <w:spacing w:val="-6"/>
        </w:rPr>
        <w:t> </w:t>
      </w:r>
      <w:r>
        <w:rPr>
          <w:color w:val="231F20"/>
        </w:rPr>
        <w:t>Các</w:t>
      </w:r>
      <w:r>
        <w:rPr>
          <w:color w:val="231F20"/>
          <w:spacing w:val="-5"/>
        </w:rPr>
        <w:t> </w:t>
      </w:r>
      <w:r>
        <w:rPr>
          <w:color w:val="231F20"/>
        </w:rPr>
        <w:t>thứ</w:t>
      </w:r>
      <w:r>
        <w:rPr>
          <w:color w:val="231F20"/>
          <w:spacing w:val="-6"/>
        </w:rPr>
        <w:t> </w:t>
      </w:r>
      <w:r>
        <w:rPr>
          <w:color w:val="231F20"/>
        </w:rPr>
        <w:t>còn</w:t>
      </w:r>
      <w:r>
        <w:rPr>
          <w:color w:val="231F20"/>
          <w:spacing w:val="-6"/>
        </w:rPr>
        <w:t> </w:t>
      </w:r>
      <w:r>
        <w:rPr>
          <w:color w:val="231F20"/>
        </w:rPr>
        <w:t>lại</w:t>
      </w:r>
      <w:r>
        <w:rPr>
          <w:color w:val="231F20"/>
          <w:spacing w:val="-6"/>
        </w:rPr>
        <w:t> </w:t>
      </w:r>
      <w:r>
        <w:rPr>
          <w:color w:val="231F20"/>
        </w:rPr>
        <w:t>không</w:t>
      </w:r>
      <w:r>
        <w:rPr>
          <w:color w:val="231F20"/>
          <w:spacing w:val="-6"/>
        </w:rPr>
        <w:t> </w:t>
      </w:r>
      <w:r>
        <w:rPr>
          <w:color w:val="231F20"/>
        </w:rPr>
        <w:t>gồm thâu căn, tức là khinh an, xả đẳng giác chi không gồm thâu căn vì không có tướng của căn.</w:t>
      </w:r>
    </w:p>
    <w:p>
      <w:pPr>
        <w:pStyle w:val="BodyText"/>
        <w:spacing w:line="273" w:lineRule="auto" w:before="121"/>
        <w:ind w:left="393" w:right="106"/>
      </w:pPr>
      <w:r>
        <w:rPr>
          <w:color w:val="231F20"/>
        </w:rPr>
        <w:t>Chánh kiến gồm thâu phần ít của bốn căn, đó là tuệ căn và    ba căn vô lậu. Như chánh kiến, chánh cần, chánh niệm, chánh định cũng như </w:t>
      </w:r>
      <w:r>
        <w:rPr>
          <w:color w:val="231F20"/>
          <w:spacing w:val="-5"/>
        </w:rPr>
        <w:t>vậy. </w:t>
      </w:r>
      <w:r>
        <w:rPr>
          <w:color w:val="231F20"/>
        </w:rPr>
        <w:t>Các thứ còn lại không gồm thâu căn, tức là chánh </w:t>
      </w:r>
      <w:r>
        <w:rPr>
          <w:color w:val="231F20"/>
          <w:spacing w:val="-7"/>
        </w:rPr>
        <w:t>tư </w:t>
      </w:r>
      <w:r>
        <w:rPr>
          <w:color w:val="231F20"/>
          <w:spacing w:val="-5"/>
        </w:rPr>
        <w:t>duy, </w:t>
      </w:r>
      <w:r>
        <w:rPr>
          <w:color w:val="231F20"/>
        </w:rPr>
        <w:t>chánh ngữ, chánh nghiệp, chánh mạng, không gồm thâu căn </w:t>
      </w:r>
      <w:r>
        <w:rPr>
          <w:color w:val="231F20"/>
          <w:spacing w:val="-7"/>
        </w:rPr>
        <w:t>vì </w:t>
      </w:r>
      <w:r>
        <w:rPr>
          <w:color w:val="231F20"/>
        </w:rPr>
        <w:t>không có tướng của căn.</w:t>
      </w:r>
    </w:p>
    <w:p>
      <w:pPr>
        <w:pStyle w:val="BodyText"/>
        <w:spacing w:line="276" w:lineRule="auto" w:before="119"/>
        <w:ind w:left="393" w:right="105"/>
      </w:pPr>
      <w:r>
        <w:rPr>
          <w:color w:val="231F20"/>
        </w:rPr>
        <w:t>Pháp trí gồm thâu phần ít của bốn căn, đó là tuệ căn và ba căn vô lậu. Như pháp trí, loại trí, khổ, tập, diệt, đạo trí cũng như vậy. Tha tâm trí gồm thâu phần ít của ba căn, tức là tuệ căn, dĩ tri căn,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86" w:firstLine="0"/>
      </w:pPr>
      <w:r>
        <w:rPr>
          <w:color w:val="231F20"/>
        </w:rPr>
        <w:t>cụ tri căn. Thế nào là gồm thâu phần ít của tuệ căn? Nghĩa là </w:t>
      </w:r>
      <w:r>
        <w:rPr>
          <w:color w:val="231F20"/>
          <w:spacing w:val="2"/>
        </w:rPr>
        <w:t>tuệ </w:t>
      </w:r>
      <w:r>
        <w:rPr>
          <w:color w:val="231F20"/>
        </w:rPr>
        <w:t>căn duyên chung nơi một pháp, nhiều pháp, tự tướng, cộng </w:t>
      </w:r>
      <w:r>
        <w:rPr>
          <w:color w:val="231F20"/>
          <w:spacing w:val="2"/>
        </w:rPr>
        <w:t>tướng, </w:t>
      </w:r>
      <w:r>
        <w:rPr>
          <w:color w:val="231F20"/>
        </w:rPr>
        <w:t>hiện tại, ba đời, tha thân, tự thân, cảnh tương ưng, không tương ưng. Ở đây chỉ gồm thâu tuệ duyên nơi một pháp, tự tướng, hiện  tại, tha thân, cảnh tương ưng, nên nói là phần ít. Hai căn vô lậu </w:t>
      </w:r>
      <w:r>
        <w:rPr>
          <w:color w:val="231F20"/>
          <w:spacing w:val="2"/>
        </w:rPr>
        <w:t>lấy </w:t>
      </w:r>
      <w:r>
        <w:rPr>
          <w:color w:val="231F20"/>
        </w:rPr>
        <w:t>chín pháp làm tánh, đây chỉ gồm thâu tuệ. Trong tuệ có sai biệt </w:t>
      </w:r>
      <w:r>
        <w:rPr>
          <w:color w:val="231F20"/>
          <w:spacing w:val="2"/>
        </w:rPr>
        <w:t>như </w:t>
      </w:r>
      <w:r>
        <w:rPr>
          <w:color w:val="231F20"/>
        </w:rPr>
        <w:t>trước đã nói, đây chỉ gồm thâu tuệ duyên nơi một pháp, nên nói là phần ít. Thế tục trí gồm thâu phần ít của một căn, đó là tuệ căn. Do tuệ căn chung cho cả hữu lậu, vô lậu, nay chỉ gồm thâu hữu lậu, </w:t>
      </w:r>
      <w:r>
        <w:rPr>
          <w:color w:val="231F20"/>
          <w:spacing w:val="2"/>
        </w:rPr>
        <w:t>nên </w:t>
      </w:r>
      <w:r>
        <w:rPr>
          <w:color w:val="231F20"/>
        </w:rPr>
        <w:t>nói là phần</w:t>
      </w:r>
      <w:r>
        <w:rPr>
          <w:color w:val="231F20"/>
          <w:spacing w:val="15"/>
        </w:rPr>
        <w:t> </w:t>
      </w:r>
      <w:r>
        <w:rPr>
          <w:color w:val="231F20"/>
          <w:spacing w:val="2"/>
        </w:rPr>
        <w:t>ít.</w:t>
      </w:r>
    </w:p>
    <w:p>
      <w:pPr>
        <w:pStyle w:val="BodyText"/>
        <w:spacing w:line="278" w:lineRule="auto" w:before="125"/>
        <w:ind w:right="390"/>
      </w:pPr>
      <w:r>
        <w:rPr>
          <w:color w:val="231F20"/>
        </w:rPr>
        <w:t>Tam muội không gồm thâu phần ít của bốn căn, đó là định căn và ba căn vô lậu. Như không, vô nguyện, vô tướng cũng như vậy.</w:t>
      </w:r>
    </w:p>
    <w:p>
      <w:pPr>
        <w:pStyle w:val="BodyText"/>
        <w:spacing w:before="112"/>
        <w:ind w:left="216" w:right="497" w:firstLine="0"/>
        <w:jc w:val="center"/>
      </w:pPr>
      <w:r>
        <w:rPr>
          <w:color w:val="231F20"/>
        </w:rPr>
        <w:t>***</w:t>
      </w:r>
    </w:p>
    <w:p>
      <w:pPr>
        <w:pStyle w:val="Heading3"/>
        <w:spacing w:line="278" w:lineRule="auto" w:before="245"/>
        <w:ind w:right="390"/>
      </w:pPr>
      <w:r>
        <w:rPr>
          <w:i/>
          <w:color w:val="231F20"/>
        </w:rPr>
        <w:t>* Ý căn tương ưng với bao nhiêu căn? Cho đến cụ tri căn </w:t>
      </w:r>
      <w:r>
        <w:rPr>
          <w:color w:val="231F20"/>
        </w:rPr>
        <w:t>tương ưng bao nhiêu căn?</w:t>
      </w:r>
    </w:p>
    <w:p>
      <w:pPr>
        <w:pStyle w:val="BodyText"/>
        <w:spacing w:line="278" w:lineRule="auto" w:before="112"/>
        <w:ind w:right="390"/>
      </w:pPr>
      <w:r>
        <w:rPr>
          <w:i/>
          <w:color w:val="231F20"/>
        </w:rPr>
        <w:t>Đáp: </w:t>
      </w:r>
      <w:r>
        <w:rPr>
          <w:color w:val="231F20"/>
        </w:rPr>
        <w:t>Ý căn tương ưng với mười căn và phần ít của ba căn,</w:t>
      </w:r>
      <w:r>
        <w:rPr>
          <w:color w:val="231F20"/>
          <w:spacing w:val="-44"/>
        </w:rPr>
        <w:t> </w:t>
      </w:r>
      <w:r>
        <w:rPr>
          <w:color w:val="231F20"/>
          <w:spacing w:val="-4"/>
        </w:rPr>
        <w:t>cho </w:t>
      </w:r>
      <w:r>
        <w:rPr>
          <w:color w:val="231F20"/>
        </w:rPr>
        <w:t>đến nói rộng.</w:t>
      </w:r>
    </w:p>
    <w:p>
      <w:pPr>
        <w:pStyle w:val="BodyText"/>
        <w:spacing w:before="112"/>
        <w:ind w:left="677" w:firstLine="0"/>
      </w:pPr>
      <w:r>
        <w:rPr>
          <w:i/>
          <w:color w:val="231F20"/>
        </w:rPr>
        <w:t>Hỏi: </w:t>
      </w:r>
      <w:r>
        <w:rPr>
          <w:color w:val="231F20"/>
        </w:rPr>
        <w:t>Vì sao tạo ra phần Luận này?</w:t>
      </w:r>
    </w:p>
    <w:p>
      <w:pPr>
        <w:pStyle w:val="BodyText"/>
        <w:spacing w:line="278" w:lineRule="auto" w:before="160"/>
        <w:ind w:right="390"/>
      </w:pPr>
      <w:r>
        <w:rPr>
          <w:i/>
          <w:color w:val="231F20"/>
        </w:rPr>
        <w:t>Đáp: </w:t>
      </w:r>
      <w:r>
        <w:rPr>
          <w:color w:val="231F20"/>
        </w:rPr>
        <w:t>Có kẻ mê lầm về tương ưng, cho pháp tương ưng không thật có tánh. Nhằm ngăn chận ý tưởng đó, làm sáng tỏ pháp tương ưng thể là thật có, nên tạo ra phần Luận này</w:t>
      </w:r>
    </w:p>
    <w:p>
      <w:pPr>
        <w:pStyle w:val="BodyText"/>
        <w:spacing w:line="278" w:lineRule="auto" w:before="111"/>
        <w:ind w:right="389"/>
      </w:pPr>
      <w:r>
        <w:rPr>
          <w:color w:val="231F20"/>
        </w:rPr>
        <w:t>Ý căn tương ưng với mười căn: Đó là năm thọ và năm căn</w:t>
      </w:r>
      <w:r>
        <w:rPr>
          <w:color w:val="231F20"/>
          <w:spacing w:val="-29"/>
        </w:rPr>
        <w:t> </w:t>
      </w:r>
      <w:r>
        <w:rPr>
          <w:color w:val="231F20"/>
        </w:rPr>
        <w:t>như tín </w:t>
      </w:r>
      <w:r>
        <w:rPr>
          <w:color w:val="231F20"/>
          <w:spacing w:val="-6"/>
        </w:rPr>
        <w:t>v.v... </w:t>
      </w:r>
      <w:r>
        <w:rPr>
          <w:color w:val="231F20"/>
        </w:rPr>
        <w:t>Tương ưng với phần ít của ba căn: Đó là ba căn vô lậu. Do ba căn này lấy chín pháp làm tánh, trừ tự thể của ý căn, cùng </w:t>
      </w:r>
      <w:r>
        <w:rPr>
          <w:color w:val="231F20"/>
          <w:spacing w:val="-3"/>
        </w:rPr>
        <w:t>tương </w:t>
      </w:r>
      <w:r>
        <w:rPr>
          <w:color w:val="231F20"/>
        </w:rPr>
        <w:t>ưng với phần còn lại, nên nói là phần ít.</w:t>
      </w:r>
    </w:p>
    <w:p>
      <w:pPr>
        <w:pStyle w:val="BodyText"/>
        <w:spacing w:line="278" w:lineRule="auto" w:before="110"/>
        <w:ind w:right="390"/>
      </w:pPr>
      <w:r>
        <w:rPr>
          <w:color w:val="231F20"/>
        </w:rPr>
        <w:t>Lạc,</w:t>
      </w:r>
      <w:r>
        <w:rPr>
          <w:color w:val="231F20"/>
          <w:spacing w:val="-6"/>
        </w:rPr>
        <w:t> </w:t>
      </w:r>
      <w:r>
        <w:rPr>
          <w:color w:val="231F20"/>
        </w:rPr>
        <w:t>hỷ,</w:t>
      </w:r>
      <w:r>
        <w:rPr>
          <w:color w:val="231F20"/>
          <w:spacing w:val="-6"/>
        </w:rPr>
        <w:t> </w:t>
      </w:r>
      <w:r>
        <w:rPr>
          <w:color w:val="231F20"/>
        </w:rPr>
        <w:t>xả</w:t>
      </w:r>
      <w:r>
        <w:rPr>
          <w:color w:val="231F20"/>
          <w:spacing w:val="-6"/>
        </w:rPr>
        <w:t> </w:t>
      </w:r>
      <w:r>
        <w:rPr>
          <w:color w:val="231F20"/>
        </w:rPr>
        <w:t>căn</w:t>
      </w:r>
      <w:r>
        <w:rPr>
          <w:color w:val="231F20"/>
          <w:spacing w:val="-6"/>
        </w:rPr>
        <w:t> </w:t>
      </w:r>
      <w:r>
        <w:rPr>
          <w:color w:val="231F20"/>
        </w:rPr>
        <w:t>tương</w:t>
      </w:r>
      <w:r>
        <w:rPr>
          <w:color w:val="231F20"/>
          <w:spacing w:val="-6"/>
        </w:rPr>
        <w:t> </w:t>
      </w:r>
      <w:r>
        <w:rPr>
          <w:color w:val="231F20"/>
        </w:rPr>
        <w:t>ưng</w:t>
      </w:r>
      <w:r>
        <w:rPr>
          <w:color w:val="231F20"/>
          <w:spacing w:val="-6"/>
        </w:rPr>
        <w:t> </w:t>
      </w:r>
      <w:r>
        <w:rPr>
          <w:color w:val="231F20"/>
        </w:rPr>
        <w:t>với</w:t>
      </w:r>
      <w:r>
        <w:rPr>
          <w:color w:val="231F20"/>
          <w:spacing w:val="-6"/>
        </w:rPr>
        <w:t> </w:t>
      </w:r>
      <w:r>
        <w:rPr>
          <w:color w:val="231F20"/>
        </w:rPr>
        <w:t>phần</w:t>
      </w:r>
      <w:r>
        <w:rPr>
          <w:color w:val="231F20"/>
          <w:spacing w:val="-6"/>
        </w:rPr>
        <w:t> </w:t>
      </w:r>
      <w:r>
        <w:rPr>
          <w:color w:val="231F20"/>
        </w:rPr>
        <w:t>ít</w:t>
      </w:r>
      <w:r>
        <w:rPr>
          <w:color w:val="231F20"/>
          <w:spacing w:val="-6"/>
        </w:rPr>
        <w:t> </w:t>
      </w:r>
      <w:r>
        <w:rPr>
          <w:color w:val="231F20"/>
        </w:rPr>
        <w:t>của</w:t>
      </w:r>
      <w:r>
        <w:rPr>
          <w:color w:val="231F20"/>
          <w:spacing w:val="-6"/>
        </w:rPr>
        <w:t> </w:t>
      </w:r>
      <w:r>
        <w:rPr>
          <w:color w:val="231F20"/>
        </w:rPr>
        <w:t>chín</w:t>
      </w:r>
      <w:r>
        <w:rPr>
          <w:color w:val="231F20"/>
          <w:spacing w:val="-6"/>
        </w:rPr>
        <w:t> </w:t>
      </w:r>
      <w:r>
        <w:rPr>
          <w:color w:val="231F20"/>
        </w:rPr>
        <w:t>căn,</w:t>
      </w:r>
      <w:r>
        <w:rPr>
          <w:color w:val="231F20"/>
          <w:spacing w:val="-6"/>
        </w:rPr>
        <w:t> </w:t>
      </w:r>
      <w:r>
        <w:rPr>
          <w:color w:val="231F20"/>
        </w:rPr>
        <w:t>đó</w:t>
      </w:r>
      <w:r>
        <w:rPr>
          <w:color w:val="231F20"/>
          <w:spacing w:val="-6"/>
        </w:rPr>
        <w:t> </w:t>
      </w:r>
      <w:r>
        <w:rPr>
          <w:color w:val="231F20"/>
        </w:rPr>
        <w:t>là</w:t>
      </w:r>
      <w:r>
        <w:rPr>
          <w:color w:val="231F20"/>
          <w:spacing w:val="-6"/>
        </w:rPr>
        <w:t> </w:t>
      </w:r>
      <w:r>
        <w:rPr>
          <w:color w:val="231F20"/>
        </w:rPr>
        <w:t>ý</w:t>
      </w:r>
      <w:r>
        <w:rPr>
          <w:color w:val="231F20"/>
          <w:spacing w:val="-6"/>
        </w:rPr>
        <w:t> </w:t>
      </w:r>
      <w:r>
        <w:rPr>
          <w:color w:val="231F20"/>
        </w:rPr>
        <w:t>căn, năm căn như tín </w:t>
      </w:r>
      <w:r>
        <w:rPr>
          <w:color w:val="231F20"/>
          <w:spacing w:val="-6"/>
        </w:rPr>
        <w:t>v.v... </w:t>
      </w:r>
      <w:r>
        <w:rPr>
          <w:color w:val="231F20"/>
        </w:rPr>
        <w:t>và ba căn vô</w:t>
      </w:r>
      <w:r>
        <w:rPr>
          <w:color w:val="231F20"/>
          <w:spacing w:val="6"/>
        </w:rPr>
        <w:t> </w:t>
      </w:r>
      <w:r>
        <w:rPr>
          <w:color w:val="231F20"/>
        </w:rPr>
        <w:t>lậu.</w:t>
      </w:r>
    </w:p>
    <w:p>
      <w:pPr>
        <w:spacing w:after="0" w:line="278"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7"/>
      </w:pPr>
      <w:r>
        <w:rPr>
          <w:color w:val="231F20"/>
        </w:rPr>
        <w:t>Tương</w:t>
      </w:r>
      <w:r>
        <w:rPr>
          <w:color w:val="231F20"/>
          <w:spacing w:val="-6"/>
        </w:rPr>
        <w:t> </w:t>
      </w:r>
      <w:r>
        <w:rPr>
          <w:color w:val="231F20"/>
        </w:rPr>
        <w:t>ưng</w:t>
      </w:r>
      <w:r>
        <w:rPr>
          <w:color w:val="231F20"/>
          <w:spacing w:val="-5"/>
        </w:rPr>
        <w:t> </w:t>
      </w:r>
      <w:r>
        <w:rPr>
          <w:color w:val="231F20"/>
        </w:rPr>
        <w:t>với</w:t>
      </w:r>
      <w:r>
        <w:rPr>
          <w:color w:val="231F20"/>
          <w:spacing w:val="-5"/>
        </w:rPr>
        <w:t> </w:t>
      </w:r>
      <w:r>
        <w:rPr>
          <w:color w:val="231F20"/>
        </w:rPr>
        <w:t>phần</w:t>
      </w:r>
      <w:r>
        <w:rPr>
          <w:color w:val="231F20"/>
          <w:spacing w:val="-5"/>
        </w:rPr>
        <w:t> </w:t>
      </w:r>
      <w:r>
        <w:rPr>
          <w:color w:val="231F20"/>
        </w:rPr>
        <w:t>ít</w:t>
      </w:r>
      <w:r>
        <w:rPr>
          <w:color w:val="231F20"/>
          <w:spacing w:val="-5"/>
        </w:rPr>
        <w:t> </w:t>
      </w:r>
      <w:r>
        <w:rPr>
          <w:color w:val="231F20"/>
        </w:rPr>
        <w:t>của</w:t>
      </w:r>
      <w:r>
        <w:rPr>
          <w:color w:val="231F20"/>
          <w:spacing w:val="-5"/>
        </w:rPr>
        <w:t> </w:t>
      </w:r>
      <w:r>
        <w:rPr>
          <w:color w:val="231F20"/>
        </w:rPr>
        <w:t>ý</w:t>
      </w:r>
      <w:r>
        <w:rPr>
          <w:color w:val="231F20"/>
          <w:spacing w:val="-5"/>
        </w:rPr>
        <w:t> </w:t>
      </w:r>
      <w:r>
        <w:rPr>
          <w:color w:val="231F20"/>
        </w:rPr>
        <w:t>căn,</w:t>
      </w:r>
      <w:r>
        <w:rPr>
          <w:color w:val="231F20"/>
          <w:spacing w:val="-6"/>
        </w:rPr>
        <w:t> </w:t>
      </w:r>
      <w:r>
        <w:rPr>
          <w:color w:val="231F20"/>
        </w:rPr>
        <w:t>năm</w:t>
      </w:r>
      <w:r>
        <w:rPr>
          <w:color w:val="231F20"/>
          <w:spacing w:val="-5"/>
        </w:rPr>
        <w:t> </w:t>
      </w:r>
      <w:r>
        <w:rPr>
          <w:color w:val="231F20"/>
        </w:rPr>
        <w:t>căn</w:t>
      </w:r>
      <w:r>
        <w:rPr>
          <w:color w:val="231F20"/>
          <w:spacing w:val="-5"/>
        </w:rPr>
        <w:t> </w:t>
      </w:r>
      <w:r>
        <w:rPr>
          <w:color w:val="231F20"/>
        </w:rPr>
        <w:t>như</w:t>
      </w:r>
      <w:r>
        <w:rPr>
          <w:color w:val="231F20"/>
          <w:spacing w:val="-5"/>
        </w:rPr>
        <w:t> </w:t>
      </w:r>
      <w:r>
        <w:rPr>
          <w:color w:val="231F20"/>
        </w:rPr>
        <w:t>tín</w:t>
      </w:r>
      <w:r>
        <w:rPr>
          <w:color w:val="231F20"/>
          <w:spacing w:val="-5"/>
        </w:rPr>
        <w:t> v.v...: </w:t>
      </w:r>
      <w:r>
        <w:rPr>
          <w:color w:val="231F20"/>
        </w:rPr>
        <w:t>Là</w:t>
      </w:r>
      <w:r>
        <w:rPr>
          <w:color w:val="231F20"/>
          <w:spacing w:val="-5"/>
        </w:rPr>
        <w:t> </w:t>
      </w:r>
      <w:r>
        <w:rPr>
          <w:color w:val="231F20"/>
        </w:rPr>
        <w:t>sáu căn kia cùng với năm thọ căn câu sinh. Nay hỷ, xả, lạc căn đều chỉ tương ưng với tự căn câu sinh, nên nói là phần</w:t>
      </w:r>
      <w:r>
        <w:rPr>
          <w:color w:val="231F20"/>
          <w:spacing w:val="-3"/>
        </w:rPr>
        <w:t> </w:t>
      </w:r>
      <w:r>
        <w:rPr>
          <w:color w:val="231F20"/>
        </w:rPr>
        <w:t>ít.</w:t>
      </w:r>
    </w:p>
    <w:p>
      <w:pPr>
        <w:pStyle w:val="BodyText"/>
        <w:spacing w:line="276" w:lineRule="auto"/>
        <w:ind w:left="393" w:right="106"/>
      </w:pP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phần</w:t>
      </w:r>
      <w:r>
        <w:rPr>
          <w:color w:val="231F20"/>
          <w:spacing w:val="-9"/>
        </w:rPr>
        <w:t> </w:t>
      </w:r>
      <w:r>
        <w:rPr>
          <w:color w:val="231F20"/>
        </w:rPr>
        <w:t>ít</w:t>
      </w:r>
      <w:r>
        <w:rPr>
          <w:color w:val="231F20"/>
          <w:spacing w:val="-9"/>
        </w:rPr>
        <w:t> </w:t>
      </w:r>
      <w:r>
        <w:rPr>
          <w:color w:val="231F20"/>
        </w:rPr>
        <w:t>của</w:t>
      </w:r>
      <w:r>
        <w:rPr>
          <w:color w:val="231F20"/>
          <w:spacing w:val="-9"/>
        </w:rPr>
        <w:t> </w:t>
      </w:r>
      <w:r>
        <w:rPr>
          <w:color w:val="231F20"/>
        </w:rPr>
        <w:t>ba</w:t>
      </w:r>
      <w:r>
        <w:rPr>
          <w:color w:val="231F20"/>
          <w:spacing w:val="-9"/>
        </w:rPr>
        <w:t> </w:t>
      </w:r>
      <w:r>
        <w:rPr>
          <w:color w:val="231F20"/>
        </w:rPr>
        <w:t>căn</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Là</w:t>
      </w:r>
      <w:r>
        <w:rPr>
          <w:color w:val="231F20"/>
          <w:spacing w:val="-9"/>
        </w:rPr>
        <w:t> </w:t>
      </w:r>
      <w:r>
        <w:rPr>
          <w:color w:val="231F20"/>
        </w:rPr>
        <w:t>ba</w:t>
      </w:r>
      <w:r>
        <w:rPr>
          <w:color w:val="231F20"/>
          <w:spacing w:val="-9"/>
        </w:rPr>
        <w:t> </w:t>
      </w:r>
      <w:r>
        <w:rPr>
          <w:color w:val="231F20"/>
        </w:rPr>
        <w:t>căn</w:t>
      </w:r>
      <w:r>
        <w:rPr>
          <w:color w:val="231F20"/>
          <w:spacing w:val="-9"/>
        </w:rPr>
        <w:t> </w:t>
      </w:r>
      <w:r>
        <w:rPr>
          <w:color w:val="231F20"/>
        </w:rPr>
        <w:t>kia</w:t>
      </w:r>
      <w:r>
        <w:rPr>
          <w:color w:val="231F20"/>
          <w:spacing w:val="-9"/>
        </w:rPr>
        <w:t> </w:t>
      </w:r>
      <w:r>
        <w:rPr>
          <w:color w:val="231F20"/>
        </w:rPr>
        <w:t>lấy</w:t>
      </w:r>
      <w:r>
        <w:rPr>
          <w:color w:val="231F20"/>
          <w:spacing w:val="-9"/>
        </w:rPr>
        <w:t> </w:t>
      </w:r>
      <w:r>
        <w:rPr>
          <w:color w:val="231F20"/>
        </w:rPr>
        <w:t>chín pháp</w:t>
      </w:r>
      <w:r>
        <w:rPr>
          <w:color w:val="231F20"/>
          <w:spacing w:val="-9"/>
        </w:rPr>
        <w:t> </w:t>
      </w:r>
      <w:r>
        <w:rPr>
          <w:color w:val="231F20"/>
        </w:rPr>
        <w:t>làm</w:t>
      </w:r>
      <w:r>
        <w:rPr>
          <w:color w:val="231F20"/>
          <w:spacing w:val="-8"/>
        </w:rPr>
        <w:t> </w:t>
      </w:r>
      <w:r>
        <w:rPr>
          <w:color w:val="231F20"/>
        </w:rPr>
        <w:t>tánh,</w:t>
      </w:r>
      <w:r>
        <w:rPr>
          <w:color w:val="231F20"/>
          <w:spacing w:val="-8"/>
        </w:rPr>
        <w:t> </w:t>
      </w:r>
      <w:r>
        <w:rPr>
          <w:color w:val="231F20"/>
        </w:rPr>
        <w:t>ba</w:t>
      </w:r>
      <w:r>
        <w:rPr>
          <w:color w:val="231F20"/>
          <w:spacing w:val="-9"/>
        </w:rPr>
        <w:t> </w:t>
      </w:r>
      <w:r>
        <w:rPr>
          <w:color w:val="231F20"/>
        </w:rPr>
        <w:t>thọ</w:t>
      </w:r>
      <w:r>
        <w:rPr>
          <w:color w:val="231F20"/>
          <w:spacing w:val="-8"/>
        </w:rPr>
        <w:t> </w:t>
      </w:r>
      <w:r>
        <w:rPr>
          <w:color w:val="231F20"/>
        </w:rPr>
        <w:t>câu</w:t>
      </w:r>
      <w:r>
        <w:rPr>
          <w:color w:val="231F20"/>
          <w:spacing w:val="-8"/>
        </w:rPr>
        <w:t> </w:t>
      </w:r>
      <w:r>
        <w:rPr>
          <w:color w:val="231F20"/>
        </w:rPr>
        <w:t>sinh,</w:t>
      </w:r>
      <w:r>
        <w:rPr>
          <w:color w:val="231F20"/>
          <w:spacing w:val="-8"/>
        </w:rPr>
        <w:t> </w:t>
      </w:r>
      <w:r>
        <w:rPr>
          <w:color w:val="231F20"/>
        </w:rPr>
        <w:t>nay</w:t>
      </w:r>
      <w:r>
        <w:rPr>
          <w:color w:val="231F20"/>
          <w:spacing w:val="-9"/>
        </w:rPr>
        <w:t> </w:t>
      </w:r>
      <w:r>
        <w:rPr>
          <w:color w:val="231F20"/>
        </w:rPr>
        <w:t>hỷ,</w:t>
      </w:r>
      <w:r>
        <w:rPr>
          <w:color w:val="231F20"/>
          <w:spacing w:val="-8"/>
        </w:rPr>
        <w:t> </w:t>
      </w:r>
      <w:r>
        <w:rPr>
          <w:color w:val="231F20"/>
        </w:rPr>
        <w:t>lạc,</w:t>
      </w:r>
      <w:r>
        <w:rPr>
          <w:color w:val="231F20"/>
          <w:spacing w:val="-8"/>
        </w:rPr>
        <w:t> </w:t>
      </w:r>
      <w:r>
        <w:rPr>
          <w:color w:val="231F20"/>
        </w:rPr>
        <w:t>xả</w:t>
      </w:r>
      <w:r>
        <w:rPr>
          <w:color w:val="231F20"/>
          <w:spacing w:val="-8"/>
        </w:rPr>
        <w:t> </w:t>
      </w:r>
      <w:r>
        <w:rPr>
          <w:color w:val="231F20"/>
        </w:rPr>
        <w:t>căn</w:t>
      </w:r>
      <w:r>
        <w:rPr>
          <w:color w:val="231F20"/>
          <w:spacing w:val="-9"/>
        </w:rPr>
        <w:t> </w:t>
      </w:r>
      <w:r>
        <w:rPr>
          <w:color w:val="231F20"/>
        </w:rPr>
        <w:t>đều</w:t>
      </w:r>
      <w:r>
        <w:rPr>
          <w:color w:val="231F20"/>
          <w:spacing w:val="-8"/>
        </w:rPr>
        <w:t> </w:t>
      </w:r>
      <w:r>
        <w:rPr>
          <w:color w:val="231F20"/>
        </w:rPr>
        <w:t>chỉ</w:t>
      </w:r>
      <w:r>
        <w:rPr>
          <w:color w:val="231F20"/>
          <w:spacing w:val="-8"/>
        </w:rPr>
        <w:t> </w:t>
      </w:r>
      <w:r>
        <w:rPr>
          <w:color w:val="231F20"/>
        </w:rPr>
        <w:t>tương</w:t>
      </w:r>
      <w:r>
        <w:rPr>
          <w:color w:val="231F20"/>
          <w:spacing w:val="-8"/>
        </w:rPr>
        <w:t> </w:t>
      </w:r>
      <w:r>
        <w:rPr>
          <w:color w:val="231F20"/>
        </w:rPr>
        <w:t>ưng với tự căn câu sinh, nên nói là phần</w:t>
      </w:r>
      <w:r>
        <w:rPr>
          <w:color w:val="231F20"/>
          <w:spacing w:val="-2"/>
        </w:rPr>
        <w:t> </w:t>
      </w:r>
      <w:r>
        <w:rPr>
          <w:color w:val="231F20"/>
        </w:rPr>
        <w:t>ít.</w:t>
      </w:r>
    </w:p>
    <w:p>
      <w:pPr>
        <w:pStyle w:val="BodyText"/>
        <w:spacing w:line="273" w:lineRule="auto" w:before="110"/>
        <w:ind w:left="393" w:right="107"/>
      </w:pPr>
      <w:r>
        <w:rPr>
          <w:color w:val="231F20"/>
        </w:rPr>
        <w:t>Khổ</w:t>
      </w:r>
      <w:r>
        <w:rPr>
          <w:color w:val="231F20"/>
          <w:spacing w:val="-4"/>
        </w:rPr>
        <w:t> </w:t>
      </w:r>
      <w:r>
        <w:rPr>
          <w:color w:val="231F20"/>
        </w:rPr>
        <w:t>căn,</w:t>
      </w:r>
      <w:r>
        <w:rPr>
          <w:color w:val="231F20"/>
          <w:spacing w:val="-3"/>
        </w:rPr>
        <w:t> </w:t>
      </w:r>
      <w:r>
        <w:rPr>
          <w:color w:val="231F20"/>
        </w:rPr>
        <w:t>ưu</w:t>
      </w:r>
      <w:r>
        <w:rPr>
          <w:color w:val="231F20"/>
          <w:spacing w:val="-3"/>
        </w:rPr>
        <w:t> </w:t>
      </w:r>
      <w:r>
        <w:rPr>
          <w:color w:val="231F20"/>
        </w:rPr>
        <w:t>căn</w:t>
      </w:r>
      <w:r>
        <w:rPr>
          <w:color w:val="231F20"/>
          <w:spacing w:val="-4"/>
        </w:rPr>
        <w:t> </w:t>
      </w:r>
      <w:r>
        <w:rPr>
          <w:color w:val="231F20"/>
        </w:rPr>
        <w:t>tương</w:t>
      </w:r>
      <w:r>
        <w:rPr>
          <w:color w:val="231F20"/>
          <w:spacing w:val="-3"/>
        </w:rPr>
        <w:t> </w:t>
      </w:r>
      <w:r>
        <w:rPr>
          <w:color w:val="231F20"/>
        </w:rPr>
        <w:t>ưng</w:t>
      </w:r>
      <w:r>
        <w:rPr>
          <w:color w:val="231F20"/>
          <w:spacing w:val="-3"/>
        </w:rPr>
        <w:t> </w:t>
      </w:r>
      <w:r>
        <w:rPr>
          <w:color w:val="231F20"/>
        </w:rPr>
        <w:t>với</w:t>
      </w:r>
      <w:r>
        <w:rPr>
          <w:color w:val="231F20"/>
          <w:spacing w:val="-3"/>
        </w:rPr>
        <w:t> </w:t>
      </w:r>
      <w:r>
        <w:rPr>
          <w:color w:val="231F20"/>
        </w:rPr>
        <w:t>phần</w:t>
      </w:r>
      <w:r>
        <w:rPr>
          <w:color w:val="231F20"/>
          <w:spacing w:val="-4"/>
        </w:rPr>
        <w:t> </w:t>
      </w:r>
      <w:r>
        <w:rPr>
          <w:color w:val="231F20"/>
        </w:rPr>
        <w:t>ít</w:t>
      </w:r>
      <w:r>
        <w:rPr>
          <w:color w:val="231F20"/>
          <w:spacing w:val="-3"/>
        </w:rPr>
        <w:t> </w:t>
      </w:r>
      <w:r>
        <w:rPr>
          <w:color w:val="231F20"/>
        </w:rPr>
        <w:t>của</w:t>
      </w:r>
      <w:r>
        <w:rPr>
          <w:color w:val="231F20"/>
          <w:spacing w:val="-3"/>
        </w:rPr>
        <w:t> </w:t>
      </w:r>
      <w:r>
        <w:rPr>
          <w:color w:val="231F20"/>
        </w:rPr>
        <w:t>sáu</w:t>
      </w:r>
      <w:r>
        <w:rPr>
          <w:color w:val="231F20"/>
          <w:spacing w:val="-3"/>
        </w:rPr>
        <w:t> </w:t>
      </w:r>
      <w:r>
        <w:rPr>
          <w:color w:val="231F20"/>
        </w:rPr>
        <w:t>căn,</w:t>
      </w:r>
      <w:r>
        <w:rPr>
          <w:color w:val="231F20"/>
          <w:spacing w:val="-4"/>
        </w:rPr>
        <w:t> </w:t>
      </w:r>
      <w:r>
        <w:rPr>
          <w:color w:val="231F20"/>
        </w:rPr>
        <w:t>đó</w:t>
      </w:r>
      <w:r>
        <w:rPr>
          <w:color w:val="231F20"/>
          <w:spacing w:val="-3"/>
        </w:rPr>
        <w:t> </w:t>
      </w:r>
      <w:r>
        <w:rPr>
          <w:color w:val="231F20"/>
        </w:rPr>
        <w:t>là</w:t>
      </w:r>
      <w:r>
        <w:rPr>
          <w:color w:val="231F20"/>
          <w:spacing w:val="-3"/>
        </w:rPr>
        <w:t> </w:t>
      </w:r>
      <w:r>
        <w:rPr>
          <w:color w:val="231F20"/>
        </w:rPr>
        <w:t>ý</w:t>
      </w:r>
      <w:r>
        <w:rPr>
          <w:color w:val="231F20"/>
          <w:spacing w:val="-3"/>
        </w:rPr>
        <w:t> </w:t>
      </w:r>
      <w:r>
        <w:rPr>
          <w:color w:val="231F20"/>
        </w:rPr>
        <w:t>căn và</w:t>
      </w:r>
      <w:r>
        <w:rPr>
          <w:color w:val="231F20"/>
          <w:spacing w:val="-13"/>
        </w:rPr>
        <w:t> </w:t>
      </w:r>
      <w:r>
        <w:rPr>
          <w:color w:val="231F20"/>
        </w:rPr>
        <w:t>năm</w:t>
      </w:r>
      <w:r>
        <w:rPr>
          <w:color w:val="231F20"/>
          <w:spacing w:val="-13"/>
        </w:rPr>
        <w:t> </w:t>
      </w:r>
      <w:r>
        <w:rPr>
          <w:color w:val="231F20"/>
        </w:rPr>
        <w:t>căn</w:t>
      </w:r>
      <w:r>
        <w:rPr>
          <w:color w:val="231F20"/>
          <w:spacing w:val="-13"/>
        </w:rPr>
        <w:t> </w:t>
      </w:r>
      <w:r>
        <w:rPr>
          <w:color w:val="231F20"/>
        </w:rPr>
        <w:t>như</w:t>
      </w:r>
      <w:r>
        <w:rPr>
          <w:color w:val="231F20"/>
          <w:spacing w:val="-13"/>
        </w:rPr>
        <w:t> </w:t>
      </w:r>
      <w:r>
        <w:rPr>
          <w:color w:val="231F20"/>
        </w:rPr>
        <w:t>tín</w:t>
      </w:r>
      <w:r>
        <w:rPr>
          <w:color w:val="231F20"/>
          <w:spacing w:val="-13"/>
        </w:rPr>
        <w:t> </w:t>
      </w:r>
      <w:r>
        <w:rPr>
          <w:color w:val="231F20"/>
          <w:spacing w:val="-6"/>
        </w:rPr>
        <w:t>v.v...</w:t>
      </w:r>
      <w:r>
        <w:rPr>
          <w:color w:val="231F20"/>
          <w:spacing w:val="-18"/>
        </w:rPr>
        <w:t> </w:t>
      </w:r>
      <w:r>
        <w:rPr>
          <w:color w:val="231F20"/>
        </w:rPr>
        <w:t>Thế</w:t>
      </w:r>
      <w:r>
        <w:rPr>
          <w:color w:val="231F20"/>
          <w:spacing w:val="-13"/>
        </w:rPr>
        <w:t> </w:t>
      </w:r>
      <w:r>
        <w:rPr>
          <w:color w:val="231F20"/>
        </w:rPr>
        <w:t>nào</w:t>
      </w:r>
      <w:r>
        <w:rPr>
          <w:color w:val="231F20"/>
          <w:spacing w:val="-13"/>
        </w:rPr>
        <w:t> </w:t>
      </w:r>
      <w:r>
        <w:rPr>
          <w:color w:val="231F20"/>
        </w:rPr>
        <w:t>là</w:t>
      </w:r>
      <w:r>
        <w:rPr>
          <w:color w:val="231F20"/>
          <w:spacing w:val="-13"/>
        </w:rPr>
        <w:t> </w:t>
      </w:r>
      <w:r>
        <w:rPr>
          <w:color w:val="231F20"/>
        </w:rPr>
        <w:t>tương</w:t>
      </w:r>
      <w:r>
        <w:rPr>
          <w:color w:val="231F20"/>
          <w:spacing w:val="-13"/>
        </w:rPr>
        <w:t> </w:t>
      </w:r>
      <w:r>
        <w:rPr>
          <w:color w:val="231F20"/>
        </w:rPr>
        <w:t>ưng</w:t>
      </w:r>
      <w:r>
        <w:rPr>
          <w:color w:val="231F20"/>
          <w:spacing w:val="-13"/>
        </w:rPr>
        <w:t> </w:t>
      </w:r>
      <w:r>
        <w:rPr>
          <w:color w:val="231F20"/>
        </w:rPr>
        <w:t>với</w:t>
      </w:r>
      <w:r>
        <w:rPr>
          <w:color w:val="231F20"/>
          <w:spacing w:val="-13"/>
        </w:rPr>
        <w:t> </w:t>
      </w:r>
      <w:r>
        <w:rPr>
          <w:color w:val="231F20"/>
        </w:rPr>
        <w:t>phần</w:t>
      </w:r>
      <w:r>
        <w:rPr>
          <w:color w:val="231F20"/>
          <w:spacing w:val="-13"/>
        </w:rPr>
        <w:t> </w:t>
      </w:r>
      <w:r>
        <w:rPr>
          <w:color w:val="231F20"/>
        </w:rPr>
        <w:t>ít</w:t>
      </w:r>
      <w:r>
        <w:rPr>
          <w:color w:val="231F20"/>
          <w:spacing w:val="-13"/>
        </w:rPr>
        <w:t> </w:t>
      </w:r>
      <w:r>
        <w:rPr>
          <w:color w:val="231F20"/>
        </w:rPr>
        <w:t>của</w:t>
      </w:r>
      <w:r>
        <w:rPr>
          <w:color w:val="231F20"/>
          <w:spacing w:val="-13"/>
        </w:rPr>
        <w:t> </w:t>
      </w:r>
      <w:r>
        <w:rPr>
          <w:color w:val="231F20"/>
        </w:rPr>
        <w:t>sáu</w:t>
      </w:r>
      <w:r>
        <w:rPr>
          <w:color w:val="231F20"/>
          <w:spacing w:val="-13"/>
        </w:rPr>
        <w:t> </w:t>
      </w:r>
      <w:r>
        <w:rPr>
          <w:color w:val="231F20"/>
        </w:rPr>
        <w:t>căn kia?</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sáu</w:t>
      </w:r>
      <w:r>
        <w:rPr>
          <w:color w:val="231F20"/>
          <w:spacing w:val="-13"/>
        </w:rPr>
        <w:t> </w:t>
      </w:r>
      <w:r>
        <w:rPr>
          <w:color w:val="231F20"/>
        </w:rPr>
        <w:t>căn</w:t>
      </w:r>
      <w:r>
        <w:rPr>
          <w:color w:val="231F20"/>
          <w:spacing w:val="-12"/>
        </w:rPr>
        <w:t> </w:t>
      </w:r>
      <w:r>
        <w:rPr>
          <w:color w:val="231F20"/>
        </w:rPr>
        <w:t>kia</w:t>
      </w:r>
      <w:r>
        <w:rPr>
          <w:color w:val="231F20"/>
          <w:spacing w:val="-13"/>
        </w:rPr>
        <w:t> </w:t>
      </w:r>
      <w:r>
        <w:rPr>
          <w:color w:val="231F20"/>
        </w:rPr>
        <w:t>cùng</w:t>
      </w:r>
      <w:r>
        <w:rPr>
          <w:color w:val="231F20"/>
          <w:spacing w:val="-13"/>
        </w:rPr>
        <w:t> </w:t>
      </w:r>
      <w:r>
        <w:rPr>
          <w:color w:val="231F20"/>
        </w:rPr>
        <w:t>với</w:t>
      </w:r>
      <w:r>
        <w:rPr>
          <w:color w:val="231F20"/>
          <w:spacing w:val="-13"/>
        </w:rPr>
        <w:t> </w:t>
      </w:r>
      <w:r>
        <w:rPr>
          <w:color w:val="231F20"/>
        </w:rPr>
        <w:t>năm</w:t>
      </w:r>
      <w:r>
        <w:rPr>
          <w:color w:val="231F20"/>
          <w:spacing w:val="-12"/>
        </w:rPr>
        <w:t> </w:t>
      </w:r>
      <w:r>
        <w:rPr>
          <w:color w:val="231F20"/>
        </w:rPr>
        <w:t>thọ</w:t>
      </w:r>
      <w:r>
        <w:rPr>
          <w:color w:val="231F20"/>
          <w:spacing w:val="-13"/>
        </w:rPr>
        <w:t> </w:t>
      </w:r>
      <w:r>
        <w:rPr>
          <w:color w:val="231F20"/>
        </w:rPr>
        <w:t>câu</w:t>
      </w:r>
      <w:r>
        <w:rPr>
          <w:color w:val="231F20"/>
          <w:spacing w:val="-13"/>
        </w:rPr>
        <w:t> </w:t>
      </w:r>
      <w:r>
        <w:rPr>
          <w:color w:val="231F20"/>
        </w:rPr>
        <w:t>sinh.</w:t>
      </w:r>
      <w:r>
        <w:rPr>
          <w:color w:val="231F20"/>
          <w:spacing w:val="-13"/>
        </w:rPr>
        <w:t> </w:t>
      </w:r>
      <w:r>
        <w:rPr>
          <w:color w:val="231F20"/>
        </w:rPr>
        <w:t>Nay</w:t>
      </w:r>
      <w:r>
        <w:rPr>
          <w:color w:val="231F20"/>
          <w:spacing w:val="-12"/>
        </w:rPr>
        <w:t> </w:t>
      </w:r>
      <w:r>
        <w:rPr>
          <w:color w:val="231F20"/>
        </w:rPr>
        <w:t>khổ</w:t>
      </w:r>
      <w:r>
        <w:rPr>
          <w:color w:val="231F20"/>
          <w:spacing w:val="-13"/>
        </w:rPr>
        <w:t> </w:t>
      </w:r>
      <w:r>
        <w:rPr>
          <w:color w:val="231F20"/>
        </w:rPr>
        <w:t>căn,</w:t>
      </w:r>
      <w:r>
        <w:rPr>
          <w:color w:val="231F20"/>
          <w:spacing w:val="-13"/>
        </w:rPr>
        <w:t> </w:t>
      </w:r>
      <w:r>
        <w:rPr>
          <w:color w:val="231F20"/>
        </w:rPr>
        <w:t>ưu căn chỉ tương ưng với tự căn câu sinh, nên nói là phần</w:t>
      </w:r>
      <w:r>
        <w:rPr>
          <w:color w:val="231F20"/>
          <w:spacing w:val="-3"/>
        </w:rPr>
        <w:t> </w:t>
      </w:r>
      <w:r>
        <w:rPr>
          <w:color w:val="231F20"/>
        </w:rPr>
        <w:t>ít.</w:t>
      </w:r>
    </w:p>
    <w:p>
      <w:pPr>
        <w:pStyle w:val="BodyText"/>
        <w:spacing w:line="273" w:lineRule="auto" w:before="110"/>
        <w:ind w:left="393" w:right="108"/>
      </w:pPr>
      <w:r>
        <w:rPr>
          <w:color w:val="231F20"/>
        </w:rPr>
        <w:t>Tín</w:t>
      </w:r>
      <w:r>
        <w:rPr>
          <w:color w:val="231F20"/>
          <w:spacing w:val="-7"/>
        </w:rPr>
        <w:t> </w:t>
      </w:r>
      <w:r>
        <w:rPr>
          <w:color w:val="231F20"/>
        </w:rPr>
        <w:t>căn</w:t>
      </w:r>
      <w:r>
        <w:rPr>
          <w:color w:val="231F20"/>
          <w:spacing w:val="-7"/>
        </w:rPr>
        <w:t> </w:t>
      </w:r>
      <w:r>
        <w:rPr>
          <w:color w:val="231F20"/>
          <w:spacing w:val="-3"/>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bốn</w:t>
      </w:r>
      <w:r>
        <w:rPr>
          <w:color w:val="231F20"/>
          <w:spacing w:val="-7"/>
        </w:rPr>
        <w:t> </w:t>
      </w:r>
      <w:r>
        <w:rPr>
          <w:color w:val="231F20"/>
        </w:rPr>
        <w:t>căn</w:t>
      </w:r>
      <w:r>
        <w:rPr>
          <w:color w:val="231F20"/>
          <w:spacing w:val="-7"/>
        </w:rPr>
        <w:t> </w:t>
      </w:r>
      <w:r>
        <w:rPr>
          <w:color w:val="231F20"/>
        </w:rPr>
        <w:t>và</w:t>
      </w:r>
      <w:r>
        <w:rPr>
          <w:color w:val="231F20"/>
          <w:spacing w:val="-7"/>
        </w:rPr>
        <w:t> </w:t>
      </w:r>
      <w:r>
        <w:rPr>
          <w:color w:val="231F20"/>
          <w:spacing w:val="-3"/>
        </w:rPr>
        <w:t>phần</w:t>
      </w:r>
      <w:r>
        <w:rPr>
          <w:color w:val="231F20"/>
          <w:spacing w:val="-6"/>
        </w:rPr>
        <w:t> </w:t>
      </w:r>
      <w:r>
        <w:rPr>
          <w:color w:val="231F20"/>
        </w:rPr>
        <w:t>ít</w:t>
      </w:r>
      <w:r>
        <w:rPr>
          <w:color w:val="231F20"/>
          <w:spacing w:val="-7"/>
        </w:rPr>
        <w:t> </w:t>
      </w:r>
      <w:r>
        <w:rPr>
          <w:color w:val="231F20"/>
        </w:rPr>
        <w:t>của</w:t>
      </w:r>
      <w:r>
        <w:rPr>
          <w:color w:val="231F20"/>
          <w:spacing w:val="-7"/>
        </w:rPr>
        <w:t> </w:t>
      </w:r>
      <w:r>
        <w:rPr>
          <w:color w:val="231F20"/>
          <w:spacing w:val="-3"/>
        </w:rPr>
        <w:t>chín</w:t>
      </w:r>
      <w:r>
        <w:rPr>
          <w:color w:val="231F20"/>
          <w:spacing w:val="-7"/>
        </w:rPr>
        <w:t> </w:t>
      </w:r>
      <w:r>
        <w:rPr>
          <w:color w:val="231F20"/>
          <w:spacing w:val="-3"/>
        </w:rPr>
        <w:t>căn.</w:t>
      </w:r>
      <w:r>
        <w:rPr>
          <w:color w:val="231F20"/>
          <w:spacing w:val="-7"/>
        </w:rPr>
        <w:t> </w:t>
      </w:r>
      <w:r>
        <w:rPr>
          <w:color w:val="231F20"/>
        </w:rPr>
        <w:t>Bốn</w:t>
      </w:r>
      <w:r>
        <w:rPr>
          <w:color w:val="231F20"/>
          <w:spacing w:val="-7"/>
        </w:rPr>
        <w:t> </w:t>
      </w:r>
      <w:r>
        <w:rPr>
          <w:color w:val="231F20"/>
          <w:spacing w:val="-3"/>
        </w:rPr>
        <w:t>căn </w:t>
      </w:r>
      <w:r>
        <w:rPr>
          <w:color w:val="231F20"/>
        </w:rPr>
        <w:t>là </w:t>
      </w:r>
      <w:r>
        <w:rPr>
          <w:color w:val="231F20"/>
          <w:spacing w:val="-3"/>
        </w:rPr>
        <w:t>tinh tấn, niệm, định, tuệ. Tương </w:t>
      </w:r>
      <w:r>
        <w:rPr>
          <w:color w:val="231F20"/>
        </w:rPr>
        <w:t>ưng với </w:t>
      </w:r>
      <w:r>
        <w:rPr>
          <w:color w:val="231F20"/>
          <w:spacing w:val="-3"/>
        </w:rPr>
        <w:t>phần </w:t>
      </w:r>
      <w:r>
        <w:rPr>
          <w:color w:val="231F20"/>
        </w:rPr>
        <w:t>ít của </w:t>
      </w:r>
      <w:r>
        <w:rPr>
          <w:color w:val="231F20"/>
          <w:spacing w:val="-3"/>
        </w:rPr>
        <w:t>chín căn, </w:t>
      </w:r>
      <w:r>
        <w:rPr>
          <w:color w:val="231F20"/>
        </w:rPr>
        <w:t>đó </w:t>
      </w:r>
      <w:r>
        <w:rPr>
          <w:color w:val="231F20"/>
          <w:spacing w:val="-3"/>
        </w:rPr>
        <w:t>là </w:t>
      </w:r>
      <w:r>
        <w:rPr>
          <w:color w:val="231F20"/>
        </w:rPr>
        <w:t>ý</w:t>
      </w:r>
      <w:r>
        <w:rPr>
          <w:color w:val="231F20"/>
          <w:spacing w:val="-15"/>
        </w:rPr>
        <w:t> </w:t>
      </w:r>
      <w:r>
        <w:rPr>
          <w:color w:val="231F20"/>
          <w:spacing w:val="-3"/>
        </w:rPr>
        <w:t>căn,</w:t>
      </w:r>
      <w:r>
        <w:rPr>
          <w:color w:val="231F20"/>
          <w:spacing w:val="-15"/>
        </w:rPr>
        <w:t> </w:t>
      </w:r>
      <w:r>
        <w:rPr>
          <w:color w:val="231F20"/>
        </w:rPr>
        <w:t>năm</w:t>
      </w:r>
      <w:r>
        <w:rPr>
          <w:color w:val="231F20"/>
          <w:spacing w:val="-15"/>
        </w:rPr>
        <w:t> </w:t>
      </w:r>
      <w:r>
        <w:rPr>
          <w:color w:val="231F20"/>
        </w:rPr>
        <w:t>thọ</w:t>
      </w:r>
      <w:r>
        <w:rPr>
          <w:color w:val="231F20"/>
          <w:spacing w:val="-15"/>
        </w:rPr>
        <w:t> </w:t>
      </w:r>
      <w:r>
        <w:rPr>
          <w:color w:val="231F20"/>
        </w:rPr>
        <w:t>và</w:t>
      </w:r>
      <w:r>
        <w:rPr>
          <w:color w:val="231F20"/>
          <w:spacing w:val="-15"/>
        </w:rPr>
        <w:t> </w:t>
      </w:r>
      <w:r>
        <w:rPr>
          <w:color w:val="231F20"/>
        </w:rPr>
        <w:t>ba</w:t>
      </w:r>
      <w:r>
        <w:rPr>
          <w:color w:val="231F20"/>
          <w:spacing w:val="-15"/>
        </w:rPr>
        <w:t> </w:t>
      </w:r>
      <w:r>
        <w:rPr>
          <w:color w:val="231F20"/>
        </w:rPr>
        <w:t>căn</w:t>
      </w:r>
      <w:r>
        <w:rPr>
          <w:color w:val="231F20"/>
          <w:spacing w:val="-15"/>
        </w:rPr>
        <w:t> </w:t>
      </w:r>
      <w:r>
        <w:rPr>
          <w:color w:val="231F20"/>
        </w:rPr>
        <w:t>vô</w:t>
      </w:r>
      <w:r>
        <w:rPr>
          <w:color w:val="231F20"/>
          <w:spacing w:val="-14"/>
        </w:rPr>
        <w:t> </w:t>
      </w:r>
      <w:r>
        <w:rPr>
          <w:color w:val="231F20"/>
          <w:spacing w:val="-3"/>
        </w:rPr>
        <w:t>lậu.</w:t>
      </w:r>
      <w:r>
        <w:rPr>
          <w:color w:val="231F20"/>
          <w:spacing w:val="-19"/>
        </w:rPr>
        <w:t> </w:t>
      </w:r>
      <w:r>
        <w:rPr>
          <w:color w:val="231F20"/>
          <w:spacing w:val="-3"/>
        </w:rPr>
        <w:t>Tương</w:t>
      </w:r>
      <w:r>
        <w:rPr>
          <w:color w:val="231F20"/>
          <w:spacing w:val="-15"/>
        </w:rPr>
        <w:t> </w:t>
      </w:r>
      <w:r>
        <w:rPr>
          <w:color w:val="231F20"/>
        </w:rPr>
        <w:t>ưng</w:t>
      </w:r>
      <w:r>
        <w:rPr>
          <w:color w:val="231F20"/>
          <w:spacing w:val="-15"/>
        </w:rPr>
        <w:t> </w:t>
      </w:r>
      <w:r>
        <w:rPr>
          <w:color w:val="231F20"/>
        </w:rPr>
        <w:t>với</w:t>
      </w:r>
      <w:r>
        <w:rPr>
          <w:color w:val="231F20"/>
          <w:spacing w:val="-15"/>
        </w:rPr>
        <w:t> </w:t>
      </w:r>
      <w:r>
        <w:rPr>
          <w:color w:val="231F20"/>
          <w:spacing w:val="-3"/>
        </w:rPr>
        <w:t>phần</w:t>
      </w:r>
      <w:r>
        <w:rPr>
          <w:color w:val="231F20"/>
          <w:spacing w:val="-15"/>
        </w:rPr>
        <w:t> </w:t>
      </w:r>
      <w:r>
        <w:rPr>
          <w:color w:val="231F20"/>
        </w:rPr>
        <w:t>ít</w:t>
      </w:r>
      <w:r>
        <w:rPr>
          <w:color w:val="231F20"/>
          <w:spacing w:val="-14"/>
        </w:rPr>
        <w:t> </w:t>
      </w:r>
      <w:r>
        <w:rPr>
          <w:color w:val="231F20"/>
        </w:rPr>
        <w:t>của</w:t>
      </w:r>
      <w:r>
        <w:rPr>
          <w:color w:val="231F20"/>
          <w:spacing w:val="-15"/>
        </w:rPr>
        <w:t> </w:t>
      </w:r>
      <w:r>
        <w:rPr>
          <w:color w:val="231F20"/>
        </w:rPr>
        <w:t>ý</w:t>
      </w:r>
      <w:r>
        <w:rPr>
          <w:color w:val="231F20"/>
          <w:spacing w:val="-15"/>
        </w:rPr>
        <w:t> </w:t>
      </w:r>
      <w:r>
        <w:rPr>
          <w:color w:val="231F20"/>
          <w:spacing w:val="-3"/>
        </w:rPr>
        <w:t>căn,</w:t>
      </w:r>
      <w:r>
        <w:rPr>
          <w:color w:val="231F20"/>
          <w:spacing w:val="-15"/>
        </w:rPr>
        <w:t> </w:t>
      </w:r>
      <w:r>
        <w:rPr>
          <w:color w:val="231F20"/>
          <w:spacing w:val="-3"/>
        </w:rPr>
        <w:t>năm thọ:</w:t>
      </w:r>
      <w:r>
        <w:rPr>
          <w:color w:val="231F20"/>
          <w:spacing w:val="-13"/>
        </w:rPr>
        <w:t> </w:t>
      </w:r>
      <w:r>
        <w:rPr>
          <w:color w:val="231F20"/>
        </w:rPr>
        <w:t>Là</w:t>
      </w:r>
      <w:r>
        <w:rPr>
          <w:color w:val="231F20"/>
          <w:spacing w:val="-12"/>
        </w:rPr>
        <w:t> </w:t>
      </w:r>
      <w:r>
        <w:rPr>
          <w:color w:val="231F20"/>
        </w:rPr>
        <w:t>sáu</w:t>
      </w:r>
      <w:r>
        <w:rPr>
          <w:color w:val="231F20"/>
          <w:spacing w:val="-12"/>
        </w:rPr>
        <w:t> </w:t>
      </w:r>
      <w:r>
        <w:rPr>
          <w:color w:val="231F20"/>
        </w:rPr>
        <w:t>căn</w:t>
      </w:r>
      <w:r>
        <w:rPr>
          <w:color w:val="231F20"/>
          <w:spacing w:val="-12"/>
        </w:rPr>
        <w:t> </w:t>
      </w:r>
      <w:r>
        <w:rPr>
          <w:color w:val="231F20"/>
        </w:rPr>
        <w:t>kia</w:t>
      </w:r>
      <w:r>
        <w:rPr>
          <w:color w:val="231F20"/>
          <w:spacing w:val="-13"/>
        </w:rPr>
        <w:t> </w:t>
      </w:r>
      <w:r>
        <w:rPr>
          <w:color w:val="231F20"/>
          <w:spacing w:val="-3"/>
        </w:rPr>
        <w:t>chung</w:t>
      </w:r>
      <w:r>
        <w:rPr>
          <w:color w:val="231F20"/>
          <w:spacing w:val="-12"/>
        </w:rPr>
        <w:t> </w:t>
      </w:r>
      <w:r>
        <w:rPr>
          <w:color w:val="231F20"/>
        </w:rPr>
        <w:t>cho</w:t>
      </w:r>
      <w:r>
        <w:rPr>
          <w:color w:val="231F20"/>
          <w:spacing w:val="-12"/>
        </w:rPr>
        <w:t> </w:t>
      </w:r>
      <w:r>
        <w:rPr>
          <w:color w:val="231F20"/>
        </w:rPr>
        <w:t>cả</w:t>
      </w:r>
      <w:r>
        <w:rPr>
          <w:color w:val="231F20"/>
          <w:spacing w:val="-12"/>
        </w:rPr>
        <w:t> </w:t>
      </w:r>
      <w:r>
        <w:rPr>
          <w:color w:val="231F20"/>
          <w:spacing w:val="-3"/>
        </w:rPr>
        <w:t>nhiễm,</w:t>
      </w:r>
      <w:r>
        <w:rPr>
          <w:color w:val="231F20"/>
          <w:spacing w:val="-13"/>
        </w:rPr>
        <w:t> </w:t>
      </w:r>
      <w:r>
        <w:rPr>
          <w:color w:val="231F20"/>
          <w:spacing w:val="-3"/>
        </w:rPr>
        <w:t>không</w:t>
      </w:r>
      <w:r>
        <w:rPr>
          <w:color w:val="231F20"/>
          <w:spacing w:val="-12"/>
        </w:rPr>
        <w:t> </w:t>
      </w:r>
      <w:r>
        <w:rPr>
          <w:color w:val="231F20"/>
          <w:spacing w:val="-3"/>
        </w:rPr>
        <w:t>nhiễm.</w:t>
      </w:r>
      <w:r>
        <w:rPr>
          <w:color w:val="231F20"/>
          <w:spacing w:val="-12"/>
        </w:rPr>
        <w:t> </w:t>
      </w:r>
      <w:r>
        <w:rPr>
          <w:color w:val="231F20"/>
        </w:rPr>
        <w:t>Nay</w:t>
      </w:r>
      <w:r>
        <w:rPr>
          <w:color w:val="231F20"/>
          <w:spacing w:val="-12"/>
        </w:rPr>
        <w:t> </w:t>
      </w:r>
      <w:r>
        <w:rPr>
          <w:color w:val="231F20"/>
        </w:rPr>
        <w:t>tín</w:t>
      </w:r>
      <w:r>
        <w:rPr>
          <w:color w:val="231F20"/>
          <w:spacing w:val="-13"/>
        </w:rPr>
        <w:t> </w:t>
      </w:r>
      <w:r>
        <w:rPr>
          <w:color w:val="231F20"/>
        </w:rPr>
        <w:t>căn</w:t>
      </w:r>
      <w:r>
        <w:rPr>
          <w:color w:val="231F20"/>
          <w:spacing w:val="-12"/>
        </w:rPr>
        <w:t> </w:t>
      </w:r>
      <w:r>
        <w:rPr>
          <w:color w:val="231F20"/>
          <w:spacing w:val="-3"/>
        </w:rPr>
        <w:t>chỉ tương </w:t>
      </w:r>
      <w:r>
        <w:rPr>
          <w:color w:val="231F20"/>
        </w:rPr>
        <w:t>ưng với </w:t>
      </w:r>
      <w:r>
        <w:rPr>
          <w:color w:val="231F20"/>
          <w:spacing w:val="-3"/>
        </w:rPr>
        <w:t>thiện, không nhiễm, </w:t>
      </w:r>
      <w:r>
        <w:rPr>
          <w:color w:val="231F20"/>
        </w:rPr>
        <w:t>nên nói là </w:t>
      </w:r>
      <w:r>
        <w:rPr>
          <w:color w:val="231F20"/>
          <w:spacing w:val="-3"/>
        </w:rPr>
        <w:t>phần </w:t>
      </w:r>
      <w:r>
        <w:rPr>
          <w:color w:val="231F20"/>
        </w:rPr>
        <w:t>ít. </w:t>
      </w:r>
      <w:r>
        <w:rPr>
          <w:color w:val="231F20"/>
          <w:spacing w:val="-3"/>
        </w:rPr>
        <w:t>Tương </w:t>
      </w:r>
      <w:r>
        <w:rPr>
          <w:color w:val="231F20"/>
        </w:rPr>
        <w:t>ưng </w:t>
      </w:r>
      <w:r>
        <w:rPr>
          <w:color w:val="231F20"/>
          <w:spacing w:val="-3"/>
        </w:rPr>
        <w:t>với phần</w:t>
      </w:r>
      <w:r>
        <w:rPr>
          <w:color w:val="231F20"/>
          <w:spacing w:val="-17"/>
        </w:rPr>
        <w:t> </w:t>
      </w:r>
      <w:r>
        <w:rPr>
          <w:color w:val="231F20"/>
        </w:rPr>
        <w:t>ít</w:t>
      </w:r>
      <w:r>
        <w:rPr>
          <w:color w:val="231F20"/>
          <w:spacing w:val="-16"/>
        </w:rPr>
        <w:t> </w:t>
      </w:r>
      <w:r>
        <w:rPr>
          <w:color w:val="231F20"/>
        </w:rPr>
        <w:t>của</w:t>
      </w:r>
      <w:r>
        <w:rPr>
          <w:color w:val="231F20"/>
          <w:spacing w:val="-17"/>
        </w:rPr>
        <w:t> </w:t>
      </w:r>
      <w:r>
        <w:rPr>
          <w:color w:val="231F20"/>
        </w:rPr>
        <w:t>ba</w:t>
      </w:r>
      <w:r>
        <w:rPr>
          <w:color w:val="231F20"/>
          <w:spacing w:val="-16"/>
        </w:rPr>
        <w:t> </w:t>
      </w:r>
      <w:r>
        <w:rPr>
          <w:color w:val="231F20"/>
        </w:rPr>
        <w:t>căn</w:t>
      </w:r>
      <w:r>
        <w:rPr>
          <w:color w:val="231F20"/>
          <w:spacing w:val="-16"/>
        </w:rPr>
        <w:t> </w:t>
      </w:r>
      <w:r>
        <w:rPr>
          <w:color w:val="231F20"/>
        </w:rPr>
        <w:t>vô</w:t>
      </w:r>
      <w:r>
        <w:rPr>
          <w:color w:val="231F20"/>
          <w:spacing w:val="-17"/>
        </w:rPr>
        <w:t> </w:t>
      </w:r>
      <w:r>
        <w:rPr>
          <w:color w:val="231F20"/>
          <w:spacing w:val="-3"/>
        </w:rPr>
        <w:t>lậu:</w:t>
      </w:r>
      <w:r>
        <w:rPr>
          <w:color w:val="231F20"/>
          <w:spacing w:val="-16"/>
        </w:rPr>
        <w:t> </w:t>
      </w:r>
      <w:r>
        <w:rPr>
          <w:color w:val="231F20"/>
        </w:rPr>
        <w:t>Là</w:t>
      </w:r>
      <w:r>
        <w:rPr>
          <w:color w:val="231F20"/>
          <w:spacing w:val="-17"/>
        </w:rPr>
        <w:t> </w:t>
      </w:r>
      <w:r>
        <w:rPr>
          <w:color w:val="231F20"/>
        </w:rPr>
        <w:t>ba</w:t>
      </w:r>
      <w:r>
        <w:rPr>
          <w:color w:val="231F20"/>
          <w:spacing w:val="-16"/>
        </w:rPr>
        <w:t> </w:t>
      </w:r>
      <w:r>
        <w:rPr>
          <w:color w:val="231F20"/>
        </w:rPr>
        <w:t>căn</w:t>
      </w:r>
      <w:r>
        <w:rPr>
          <w:color w:val="231F20"/>
          <w:spacing w:val="-16"/>
        </w:rPr>
        <w:t> </w:t>
      </w:r>
      <w:r>
        <w:rPr>
          <w:color w:val="231F20"/>
        </w:rPr>
        <w:t>kia</w:t>
      </w:r>
      <w:r>
        <w:rPr>
          <w:color w:val="231F20"/>
          <w:spacing w:val="-17"/>
        </w:rPr>
        <w:t> </w:t>
      </w:r>
      <w:r>
        <w:rPr>
          <w:color w:val="231F20"/>
        </w:rPr>
        <w:t>lấy</w:t>
      </w:r>
      <w:r>
        <w:rPr>
          <w:color w:val="231F20"/>
          <w:spacing w:val="-16"/>
        </w:rPr>
        <w:t> </w:t>
      </w:r>
      <w:r>
        <w:rPr>
          <w:color w:val="231F20"/>
          <w:spacing w:val="-3"/>
        </w:rPr>
        <w:t>chín</w:t>
      </w:r>
      <w:r>
        <w:rPr>
          <w:color w:val="231F20"/>
          <w:spacing w:val="-16"/>
        </w:rPr>
        <w:t> </w:t>
      </w:r>
      <w:r>
        <w:rPr>
          <w:color w:val="231F20"/>
          <w:spacing w:val="-3"/>
        </w:rPr>
        <w:t>pháp</w:t>
      </w:r>
      <w:r>
        <w:rPr>
          <w:color w:val="231F20"/>
          <w:spacing w:val="-17"/>
        </w:rPr>
        <w:t> </w:t>
      </w:r>
      <w:r>
        <w:rPr>
          <w:color w:val="231F20"/>
        </w:rPr>
        <w:t>làm</w:t>
      </w:r>
      <w:r>
        <w:rPr>
          <w:color w:val="231F20"/>
          <w:spacing w:val="-16"/>
        </w:rPr>
        <w:t> </w:t>
      </w:r>
      <w:r>
        <w:rPr>
          <w:color w:val="231F20"/>
          <w:spacing w:val="-3"/>
        </w:rPr>
        <w:t>tánh,</w:t>
      </w:r>
      <w:r>
        <w:rPr>
          <w:color w:val="231F20"/>
          <w:spacing w:val="-17"/>
        </w:rPr>
        <w:t> </w:t>
      </w:r>
      <w:r>
        <w:rPr>
          <w:color w:val="231F20"/>
        </w:rPr>
        <w:t>nay</w:t>
      </w:r>
      <w:r>
        <w:rPr>
          <w:color w:val="231F20"/>
          <w:spacing w:val="-16"/>
        </w:rPr>
        <w:t> </w:t>
      </w:r>
      <w:r>
        <w:rPr>
          <w:color w:val="231F20"/>
          <w:spacing w:val="-3"/>
        </w:rPr>
        <w:t>trừ </w:t>
      </w:r>
      <w:r>
        <w:rPr>
          <w:color w:val="231F20"/>
        </w:rPr>
        <w:t>tự</w:t>
      </w:r>
      <w:r>
        <w:rPr>
          <w:color w:val="231F20"/>
          <w:spacing w:val="-9"/>
        </w:rPr>
        <w:t> </w:t>
      </w:r>
      <w:r>
        <w:rPr>
          <w:color w:val="231F20"/>
        </w:rPr>
        <w:t>thể</w:t>
      </w:r>
      <w:r>
        <w:rPr>
          <w:color w:val="231F20"/>
          <w:spacing w:val="-8"/>
        </w:rPr>
        <w:t> </w:t>
      </w:r>
      <w:r>
        <w:rPr>
          <w:color w:val="231F20"/>
        </w:rPr>
        <w:t>của</w:t>
      </w:r>
      <w:r>
        <w:rPr>
          <w:color w:val="231F20"/>
          <w:spacing w:val="-8"/>
        </w:rPr>
        <w:t> </w:t>
      </w:r>
      <w:r>
        <w:rPr>
          <w:color w:val="231F20"/>
        </w:rPr>
        <w:t>tín</w:t>
      </w:r>
      <w:r>
        <w:rPr>
          <w:color w:val="231F20"/>
          <w:spacing w:val="-9"/>
        </w:rPr>
        <w:t> </w:t>
      </w:r>
      <w:r>
        <w:rPr>
          <w:color w:val="231F20"/>
          <w:spacing w:val="-3"/>
        </w:rPr>
        <w:t>căn,</w:t>
      </w:r>
      <w:r>
        <w:rPr>
          <w:color w:val="231F20"/>
          <w:spacing w:val="-8"/>
        </w:rPr>
        <w:t> </w:t>
      </w:r>
      <w:r>
        <w:rPr>
          <w:color w:val="231F20"/>
        </w:rPr>
        <w:t>chỉ</w:t>
      </w:r>
      <w:r>
        <w:rPr>
          <w:color w:val="231F20"/>
          <w:spacing w:val="-8"/>
        </w:rPr>
        <w:t> </w:t>
      </w:r>
      <w:r>
        <w:rPr>
          <w:color w:val="231F20"/>
          <w:spacing w:val="-3"/>
        </w:rPr>
        <w:t>tương</w:t>
      </w:r>
      <w:r>
        <w:rPr>
          <w:color w:val="231F20"/>
          <w:spacing w:val="-9"/>
        </w:rPr>
        <w:t> </w:t>
      </w:r>
      <w:r>
        <w:rPr>
          <w:color w:val="231F20"/>
        </w:rPr>
        <w:t>ưng</w:t>
      </w:r>
      <w:r>
        <w:rPr>
          <w:color w:val="231F20"/>
          <w:spacing w:val="-8"/>
        </w:rPr>
        <w:t> </w:t>
      </w:r>
      <w:r>
        <w:rPr>
          <w:color w:val="231F20"/>
        </w:rPr>
        <w:t>với</w:t>
      </w:r>
      <w:r>
        <w:rPr>
          <w:color w:val="231F20"/>
          <w:spacing w:val="-8"/>
        </w:rPr>
        <w:t> </w:t>
      </w:r>
      <w:r>
        <w:rPr>
          <w:color w:val="231F20"/>
          <w:spacing w:val="-3"/>
        </w:rPr>
        <w:t>phần</w:t>
      </w:r>
      <w:r>
        <w:rPr>
          <w:color w:val="231F20"/>
          <w:spacing w:val="-9"/>
        </w:rPr>
        <w:t> </w:t>
      </w:r>
      <w:r>
        <w:rPr>
          <w:color w:val="231F20"/>
        </w:rPr>
        <w:t>còn</w:t>
      </w:r>
      <w:r>
        <w:rPr>
          <w:color w:val="231F20"/>
          <w:spacing w:val="-8"/>
        </w:rPr>
        <w:t> </w:t>
      </w:r>
      <w:r>
        <w:rPr>
          <w:color w:val="231F20"/>
          <w:spacing w:val="-3"/>
        </w:rPr>
        <w:t>lại,</w:t>
      </w:r>
      <w:r>
        <w:rPr>
          <w:color w:val="231F20"/>
          <w:spacing w:val="-8"/>
        </w:rPr>
        <w:t> </w:t>
      </w:r>
      <w:r>
        <w:rPr>
          <w:color w:val="231F20"/>
        </w:rPr>
        <w:t>nên</w:t>
      </w:r>
      <w:r>
        <w:rPr>
          <w:color w:val="231F20"/>
          <w:spacing w:val="-9"/>
        </w:rPr>
        <w:t> </w:t>
      </w:r>
      <w:r>
        <w:rPr>
          <w:color w:val="231F20"/>
        </w:rPr>
        <w:t>nói</w:t>
      </w:r>
      <w:r>
        <w:rPr>
          <w:color w:val="231F20"/>
          <w:spacing w:val="-8"/>
        </w:rPr>
        <w:t> </w:t>
      </w:r>
      <w:r>
        <w:rPr>
          <w:color w:val="231F20"/>
        </w:rPr>
        <w:t>là</w:t>
      </w:r>
      <w:r>
        <w:rPr>
          <w:color w:val="231F20"/>
          <w:spacing w:val="-8"/>
        </w:rPr>
        <w:t> </w:t>
      </w:r>
      <w:r>
        <w:rPr>
          <w:color w:val="231F20"/>
          <w:spacing w:val="-3"/>
        </w:rPr>
        <w:t>phần</w:t>
      </w:r>
      <w:r>
        <w:rPr>
          <w:color w:val="231F20"/>
          <w:spacing w:val="-9"/>
        </w:rPr>
        <w:t> </w:t>
      </w:r>
      <w:r>
        <w:rPr>
          <w:color w:val="231F20"/>
          <w:spacing w:val="-3"/>
        </w:rPr>
        <w:t>ít.</w:t>
      </w:r>
    </w:p>
    <w:p>
      <w:pPr>
        <w:pStyle w:val="BodyText"/>
        <w:spacing w:before="107"/>
        <w:ind w:left="960" w:firstLine="0"/>
      </w:pPr>
      <w:r>
        <w:rPr>
          <w:color w:val="231F20"/>
        </w:rPr>
        <w:t>Như tín căn, thì tinh tấn, niệm, định, tuệ căn cũng như vậy.</w:t>
      </w:r>
    </w:p>
    <w:p>
      <w:pPr>
        <w:pStyle w:val="BodyText"/>
        <w:spacing w:line="273" w:lineRule="auto" w:before="155"/>
        <w:ind w:left="393" w:right="105"/>
      </w:pPr>
      <w:r>
        <w:rPr>
          <w:color w:val="231F20"/>
        </w:rPr>
        <w:t>Vị</w:t>
      </w:r>
      <w:r>
        <w:rPr>
          <w:color w:val="231F20"/>
          <w:spacing w:val="-11"/>
        </w:rPr>
        <w:t> </w:t>
      </w:r>
      <w:r>
        <w:rPr>
          <w:color w:val="231F20"/>
        </w:rPr>
        <w:t>tri</w:t>
      </w:r>
      <w:r>
        <w:rPr>
          <w:color w:val="231F20"/>
          <w:spacing w:val="-10"/>
        </w:rPr>
        <w:t> </w:t>
      </w:r>
      <w:r>
        <w:rPr>
          <w:color w:val="231F20"/>
        </w:rPr>
        <w:t>đương</w:t>
      </w:r>
      <w:r>
        <w:rPr>
          <w:color w:val="231F20"/>
          <w:spacing w:val="-10"/>
        </w:rPr>
        <w:t> </w:t>
      </w:r>
      <w:r>
        <w:rPr>
          <w:color w:val="231F20"/>
        </w:rPr>
        <w:t>tri</w:t>
      </w:r>
      <w:r>
        <w:rPr>
          <w:color w:val="231F20"/>
          <w:spacing w:val="-10"/>
        </w:rPr>
        <w:t> </w:t>
      </w:r>
      <w:r>
        <w:rPr>
          <w:color w:val="231F20"/>
        </w:rPr>
        <w:t>căn</w:t>
      </w:r>
      <w:r>
        <w:rPr>
          <w:color w:val="231F20"/>
          <w:spacing w:val="-10"/>
        </w:rPr>
        <w:t> </w:t>
      </w:r>
      <w:r>
        <w:rPr>
          <w:color w:val="231F20"/>
        </w:rPr>
        <w:t>tương</w:t>
      </w:r>
      <w:r>
        <w:rPr>
          <w:color w:val="231F20"/>
          <w:spacing w:val="-10"/>
        </w:rPr>
        <w:t> </w:t>
      </w:r>
      <w:r>
        <w:rPr>
          <w:color w:val="231F20"/>
        </w:rPr>
        <w:t>ưng</w:t>
      </w:r>
      <w:r>
        <w:rPr>
          <w:color w:val="231F20"/>
          <w:spacing w:val="-10"/>
        </w:rPr>
        <w:t> </w:t>
      </w:r>
      <w:r>
        <w:rPr>
          <w:color w:val="231F20"/>
        </w:rPr>
        <w:t>với</w:t>
      </w:r>
      <w:r>
        <w:rPr>
          <w:color w:val="231F20"/>
          <w:spacing w:val="-10"/>
        </w:rPr>
        <w:t> </w:t>
      </w:r>
      <w:r>
        <w:rPr>
          <w:color w:val="231F20"/>
        </w:rPr>
        <w:t>vị</w:t>
      </w:r>
      <w:r>
        <w:rPr>
          <w:color w:val="231F20"/>
          <w:spacing w:val="-10"/>
        </w:rPr>
        <w:t> </w:t>
      </w:r>
      <w:r>
        <w:rPr>
          <w:color w:val="231F20"/>
        </w:rPr>
        <w:t>tri</w:t>
      </w:r>
      <w:r>
        <w:rPr>
          <w:color w:val="231F20"/>
          <w:spacing w:val="-10"/>
        </w:rPr>
        <w:t> </w:t>
      </w:r>
      <w:r>
        <w:rPr>
          <w:color w:val="231F20"/>
        </w:rPr>
        <w:t>đương</w:t>
      </w:r>
      <w:r>
        <w:rPr>
          <w:color w:val="231F20"/>
          <w:spacing w:val="-10"/>
        </w:rPr>
        <w:t> </w:t>
      </w:r>
      <w:r>
        <w:rPr>
          <w:color w:val="231F20"/>
        </w:rPr>
        <w:t>tri</w:t>
      </w:r>
      <w:r>
        <w:rPr>
          <w:color w:val="231F20"/>
          <w:spacing w:val="-10"/>
        </w:rPr>
        <w:t> </w:t>
      </w:r>
      <w:r>
        <w:rPr>
          <w:color w:val="231F20"/>
        </w:rPr>
        <w:t>căn</w:t>
      </w:r>
      <w:r>
        <w:rPr>
          <w:color w:val="231F20"/>
          <w:spacing w:val="-10"/>
        </w:rPr>
        <w:t> </w:t>
      </w:r>
      <w:r>
        <w:rPr>
          <w:color w:val="231F20"/>
        </w:rPr>
        <w:t>và</w:t>
      </w:r>
      <w:r>
        <w:rPr>
          <w:color w:val="231F20"/>
          <w:spacing w:val="-10"/>
        </w:rPr>
        <w:t> </w:t>
      </w:r>
      <w:r>
        <w:rPr>
          <w:color w:val="231F20"/>
        </w:rPr>
        <w:t>phần</w:t>
      </w:r>
      <w:r>
        <w:rPr>
          <w:color w:val="231F20"/>
          <w:spacing w:val="-10"/>
        </w:rPr>
        <w:t> </w:t>
      </w:r>
      <w:r>
        <w:rPr>
          <w:color w:val="231F20"/>
        </w:rPr>
        <w:t>ít của</w:t>
      </w:r>
      <w:r>
        <w:rPr>
          <w:color w:val="231F20"/>
          <w:spacing w:val="-9"/>
        </w:rPr>
        <w:t> </w:t>
      </w:r>
      <w:r>
        <w:rPr>
          <w:color w:val="231F20"/>
        </w:rPr>
        <w:t>chín</w:t>
      </w:r>
      <w:r>
        <w:rPr>
          <w:color w:val="231F20"/>
          <w:spacing w:val="-9"/>
        </w:rPr>
        <w:t> </w:t>
      </w:r>
      <w:r>
        <w:rPr>
          <w:color w:val="231F20"/>
        </w:rPr>
        <w:t>căn.</w:t>
      </w:r>
      <w:r>
        <w:rPr>
          <w:color w:val="231F20"/>
          <w:spacing w:val="-9"/>
        </w:rPr>
        <w:t> </w:t>
      </w:r>
      <w:r>
        <w:rPr>
          <w:color w:val="231F20"/>
        </w:rPr>
        <w:t>Cùng</w:t>
      </w:r>
      <w:r>
        <w:rPr>
          <w:color w:val="231F20"/>
          <w:spacing w:val="-9"/>
        </w:rPr>
        <w:t> </w:t>
      </w:r>
      <w:r>
        <w:rPr>
          <w:color w:val="231F20"/>
        </w:rPr>
        <w:t>với</w:t>
      </w:r>
      <w:r>
        <w:rPr>
          <w:color w:val="231F20"/>
          <w:spacing w:val="-9"/>
        </w:rPr>
        <w:t> </w:t>
      </w:r>
      <w:r>
        <w:rPr>
          <w:color w:val="231F20"/>
        </w:rPr>
        <w:t>vị</w:t>
      </w:r>
      <w:r>
        <w:rPr>
          <w:color w:val="231F20"/>
          <w:spacing w:val="-9"/>
        </w:rPr>
        <w:t> </w:t>
      </w:r>
      <w:r>
        <w:rPr>
          <w:color w:val="231F20"/>
        </w:rPr>
        <w:t>tri</w:t>
      </w:r>
      <w:r>
        <w:rPr>
          <w:color w:val="231F20"/>
          <w:spacing w:val="-9"/>
        </w:rPr>
        <w:t> </w:t>
      </w:r>
      <w:r>
        <w:rPr>
          <w:color w:val="231F20"/>
        </w:rPr>
        <w:t>đương</w:t>
      </w:r>
      <w:r>
        <w:rPr>
          <w:color w:val="231F20"/>
          <w:spacing w:val="-9"/>
        </w:rPr>
        <w:t> </w:t>
      </w:r>
      <w:r>
        <w:rPr>
          <w:color w:val="231F20"/>
        </w:rPr>
        <w:t>tri</w:t>
      </w:r>
      <w:r>
        <w:rPr>
          <w:color w:val="231F20"/>
          <w:spacing w:val="-9"/>
        </w:rPr>
        <w:t> </w:t>
      </w:r>
      <w:r>
        <w:rPr>
          <w:color w:val="231F20"/>
        </w:rPr>
        <w:t>căn</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Là</w:t>
      </w:r>
      <w:r>
        <w:rPr>
          <w:color w:val="231F20"/>
          <w:spacing w:val="-9"/>
        </w:rPr>
        <w:t> </w:t>
      </w:r>
      <w:r>
        <w:rPr>
          <w:color w:val="231F20"/>
        </w:rPr>
        <w:t>căn</w:t>
      </w:r>
      <w:r>
        <w:rPr>
          <w:color w:val="231F20"/>
          <w:spacing w:val="-9"/>
        </w:rPr>
        <w:t> </w:t>
      </w:r>
      <w:r>
        <w:rPr>
          <w:color w:val="231F20"/>
        </w:rPr>
        <w:t>này</w:t>
      </w:r>
      <w:r>
        <w:rPr>
          <w:color w:val="231F20"/>
          <w:spacing w:val="-9"/>
        </w:rPr>
        <w:t> </w:t>
      </w:r>
      <w:r>
        <w:rPr>
          <w:color w:val="231F20"/>
        </w:rPr>
        <w:t>lấy chín</w:t>
      </w:r>
      <w:r>
        <w:rPr>
          <w:color w:val="231F20"/>
          <w:spacing w:val="-7"/>
        </w:rPr>
        <w:t> </w:t>
      </w:r>
      <w:r>
        <w:rPr>
          <w:color w:val="231F20"/>
        </w:rPr>
        <w:t>pháp</w:t>
      </w:r>
      <w:r>
        <w:rPr>
          <w:color w:val="231F20"/>
          <w:spacing w:val="-7"/>
        </w:rPr>
        <w:t> </w:t>
      </w:r>
      <w:r>
        <w:rPr>
          <w:color w:val="231F20"/>
        </w:rPr>
        <w:t>làm</w:t>
      </w:r>
      <w:r>
        <w:rPr>
          <w:color w:val="231F20"/>
          <w:spacing w:val="-7"/>
        </w:rPr>
        <w:t> </w:t>
      </w:r>
      <w:r>
        <w:rPr>
          <w:color w:val="231F20"/>
        </w:rPr>
        <w:t>tánh,</w:t>
      </w:r>
      <w:r>
        <w:rPr>
          <w:color w:val="231F20"/>
          <w:spacing w:val="-7"/>
        </w:rPr>
        <w:t> </w:t>
      </w:r>
      <w:r>
        <w:rPr>
          <w:color w:val="231F20"/>
        </w:rPr>
        <w:t>mỗi</w:t>
      </w:r>
      <w:r>
        <w:rPr>
          <w:color w:val="231F20"/>
          <w:spacing w:val="-7"/>
        </w:rPr>
        <w:t> </w:t>
      </w:r>
      <w:r>
        <w:rPr>
          <w:color w:val="231F20"/>
        </w:rPr>
        <w:t>mỗi</w:t>
      </w:r>
      <w:r>
        <w:rPr>
          <w:color w:val="231F20"/>
          <w:spacing w:val="-7"/>
        </w:rPr>
        <w:t> </w:t>
      </w:r>
      <w:r>
        <w:rPr>
          <w:color w:val="231F20"/>
        </w:rPr>
        <w:t>thứ</w:t>
      </w:r>
      <w:r>
        <w:rPr>
          <w:color w:val="231F20"/>
          <w:spacing w:val="-7"/>
        </w:rPr>
        <w:t> </w:t>
      </w:r>
      <w:r>
        <w:rPr>
          <w:color w:val="231F20"/>
        </w:rPr>
        <w:t>trừ</w:t>
      </w:r>
      <w:r>
        <w:rPr>
          <w:color w:val="231F20"/>
          <w:spacing w:val="-7"/>
        </w:rPr>
        <w:t> </w:t>
      </w:r>
      <w:r>
        <w:rPr>
          <w:color w:val="231F20"/>
        </w:rPr>
        <w:t>tự</w:t>
      </w:r>
      <w:r>
        <w:rPr>
          <w:color w:val="231F20"/>
          <w:spacing w:val="-7"/>
        </w:rPr>
        <w:t> </w:t>
      </w:r>
      <w:r>
        <w:rPr>
          <w:color w:val="231F20"/>
        </w:rPr>
        <w:t>thể,</w:t>
      </w:r>
      <w:r>
        <w:rPr>
          <w:color w:val="231F20"/>
          <w:spacing w:val="-7"/>
        </w:rPr>
        <w:t> </w:t>
      </w:r>
      <w:r>
        <w:rPr>
          <w:color w:val="231F20"/>
        </w:rPr>
        <w:t>cùng</w:t>
      </w:r>
      <w:r>
        <w:rPr>
          <w:color w:val="231F20"/>
          <w:spacing w:val="-7"/>
        </w:rPr>
        <w:t> </w:t>
      </w:r>
      <w:r>
        <w:rPr>
          <w:color w:val="231F20"/>
        </w:rPr>
        <w:t>tương</w:t>
      </w:r>
      <w:r>
        <w:rPr>
          <w:color w:val="231F20"/>
          <w:spacing w:val="-7"/>
        </w:rPr>
        <w:t> </w:t>
      </w:r>
      <w:r>
        <w:rPr>
          <w:color w:val="231F20"/>
        </w:rPr>
        <w:t>ưng</w:t>
      </w:r>
      <w:r>
        <w:rPr>
          <w:color w:val="231F20"/>
          <w:spacing w:val="-7"/>
        </w:rPr>
        <w:t> </w:t>
      </w:r>
      <w:r>
        <w:rPr>
          <w:color w:val="231F20"/>
        </w:rPr>
        <w:t>với</w:t>
      </w:r>
      <w:r>
        <w:rPr>
          <w:color w:val="231F20"/>
          <w:spacing w:val="-7"/>
        </w:rPr>
        <w:t> </w:t>
      </w:r>
      <w:r>
        <w:rPr>
          <w:color w:val="231F20"/>
        </w:rPr>
        <w:t>phần còn lại đều gọi là căn </w:t>
      </w:r>
      <w:r>
        <w:rPr>
          <w:color w:val="231F20"/>
          <w:spacing w:val="-5"/>
        </w:rPr>
        <w:t>này. </w:t>
      </w:r>
      <w:r>
        <w:rPr>
          <w:color w:val="231F20"/>
        </w:rPr>
        <w:t>Căn này tương ưng với phần ít của chín căn là ý, lạc, hỷ, xả căn và năm căn như tín </w:t>
      </w:r>
      <w:r>
        <w:rPr>
          <w:color w:val="231F20"/>
          <w:spacing w:val="-6"/>
        </w:rPr>
        <w:t>v.v... </w:t>
      </w:r>
      <w:r>
        <w:rPr>
          <w:color w:val="231F20"/>
        </w:rPr>
        <w:t>Thế nào là tương ưng</w:t>
      </w:r>
      <w:r>
        <w:rPr>
          <w:color w:val="231F20"/>
          <w:spacing w:val="-6"/>
        </w:rPr>
        <w:t> </w:t>
      </w:r>
      <w:r>
        <w:rPr>
          <w:color w:val="231F20"/>
        </w:rPr>
        <w:t>với</w:t>
      </w:r>
      <w:r>
        <w:rPr>
          <w:color w:val="231F20"/>
          <w:spacing w:val="-5"/>
        </w:rPr>
        <w:t> </w:t>
      </w:r>
      <w:r>
        <w:rPr>
          <w:color w:val="231F20"/>
        </w:rPr>
        <w:t>phần</w:t>
      </w:r>
      <w:r>
        <w:rPr>
          <w:color w:val="231F20"/>
          <w:spacing w:val="-5"/>
        </w:rPr>
        <w:t> </w:t>
      </w:r>
      <w:r>
        <w:rPr>
          <w:color w:val="231F20"/>
        </w:rPr>
        <w:t>ít</w:t>
      </w:r>
      <w:r>
        <w:rPr>
          <w:color w:val="231F20"/>
          <w:spacing w:val="-6"/>
        </w:rPr>
        <w:t> </w:t>
      </w:r>
      <w:r>
        <w:rPr>
          <w:color w:val="231F20"/>
        </w:rPr>
        <w:t>của</w:t>
      </w:r>
      <w:r>
        <w:rPr>
          <w:color w:val="231F20"/>
          <w:spacing w:val="-5"/>
        </w:rPr>
        <w:t> </w:t>
      </w:r>
      <w:r>
        <w:rPr>
          <w:color w:val="231F20"/>
        </w:rPr>
        <w:t>chín</w:t>
      </w:r>
      <w:r>
        <w:rPr>
          <w:color w:val="231F20"/>
          <w:spacing w:val="-5"/>
        </w:rPr>
        <w:t> </w:t>
      </w:r>
      <w:r>
        <w:rPr>
          <w:color w:val="231F20"/>
        </w:rPr>
        <w:t>căn</w:t>
      </w:r>
      <w:r>
        <w:rPr>
          <w:color w:val="231F20"/>
          <w:spacing w:val="-5"/>
        </w:rPr>
        <w:t> </w:t>
      </w:r>
      <w:r>
        <w:rPr>
          <w:color w:val="231F20"/>
        </w:rPr>
        <w:t>kia?</w:t>
      </w:r>
      <w:r>
        <w:rPr>
          <w:color w:val="231F20"/>
          <w:spacing w:val="-6"/>
        </w:rPr>
        <w:t> </w:t>
      </w:r>
      <w:r>
        <w:rPr>
          <w:color w:val="231F20"/>
        </w:rPr>
        <w:t>Nghĩa</w:t>
      </w:r>
      <w:r>
        <w:rPr>
          <w:color w:val="231F20"/>
          <w:spacing w:val="-5"/>
        </w:rPr>
        <w:t> </w:t>
      </w:r>
      <w:r>
        <w:rPr>
          <w:color w:val="231F20"/>
        </w:rPr>
        <w:t>là</w:t>
      </w:r>
      <w:r>
        <w:rPr>
          <w:color w:val="231F20"/>
          <w:spacing w:val="-5"/>
        </w:rPr>
        <w:t> </w:t>
      </w:r>
      <w:r>
        <w:rPr>
          <w:color w:val="231F20"/>
        </w:rPr>
        <w:t>chín</w:t>
      </w:r>
      <w:r>
        <w:rPr>
          <w:color w:val="231F20"/>
          <w:spacing w:val="-5"/>
        </w:rPr>
        <w:t> </w:t>
      </w:r>
      <w:r>
        <w:rPr>
          <w:color w:val="231F20"/>
        </w:rPr>
        <w:t>căn</w:t>
      </w:r>
      <w:r>
        <w:rPr>
          <w:color w:val="231F20"/>
          <w:spacing w:val="-6"/>
        </w:rPr>
        <w:t> </w:t>
      </w:r>
      <w:r>
        <w:rPr>
          <w:color w:val="231F20"/>
        </w:rPr>
        <w:t>kia</w:t>
      </w:r>
      <w:r>
        <w:rPr>
          <w:color w:val="231F20"/>
          <w:spacing w:val="-5"/>
        </w:rPr>
        <w:t> </w:t>
      </w:r>
      <w:r>
        <w:rPr>
          <w:color w:val="231F20"/>
        </w:rPr>
        <w:t>chung</w:t>
      </w:r>
      <w:r>
        <w:rPr>
          <w:color w:val="231F20"/>
          <w:spacing w:val="-5"/>
        </w:rPr>
        <w:t> </w:t>
      </w:r>
      <w:r>
        <w:rPr>
          <w:color w:val="231F20"/>
        </w:rPr>
        <w:t>cho</w:t>
      </w:r>
      <w:r>
        <w:rPr>
          <w:color w:val="231F20"/>
          <w:spacing w:val="-5"/>
        </w:rPr>
        <w:t> </w:t>
      </w:r>
      <w:r>
        <w:rPr>
          <w:color w:val="231F20"/>
        </w:rPr>
        <w:t>cả hữu lậu, vô lậu, nay chỉ tương ưng với phần vô lậu. Ở trong vô lậu chung</w:t>
      </w:r>
      <w:r>
        <w:rPr>
          <w:color w:val="231F20"/>
          <w:spacing w:val="-7"/>
        </w:rPr>
        <w:t> </w:t>
      </w:r>
      <w:r>
        <w:rPr>
          <w:color w:val="231F20"/>
        </w:rPr>
        <w:t>cho</w:t>
      </w:r>
      <w:r>
        <w:rPr>
          <w:color w:val="231F20"/>
          <w:spacing w:val="-7"/>
        </w:rPr>
        <w:t> </w:t>
      </w:r>
      <w:r>
        <w:rPr>
          <w:color w:val="231F20"/>
        </w:rPr>
        <w:t>cả</w:t>
      </w:r>
      <w:r>
        <w:rPr>
          <w:color w:val="231F20"/>
          <w:spacing w:val="-7"/>
        </w:rPr>
        <w:t> </w:t>
      </w:r>
      <w:r>
        <w:rPr>
          <w:color w:val="231F20"/>
        </w:rPr>
        <w:t>kiến</w:t>
      </w:r>
      <w:r>
        <w:rPr>
          <w:color w:val="231F20"/>
          <w:spacing w:val="-7"/>
        </w:rPr>
        <w:t> </w:t>
      </w:r>
      <w:r>
        <w:rPr>
          <w:color w:val="231F20"/>
        </w:rPr>
        <w:t>đạo,</w:t>
      </w:r>
      <w:r>
        <w:rPr>
          <w:color w:val="231F20"/>
          <w:spacing w:val="-7"/>
        </w:rPr>
        <w:t> </w:t>
      </w:r>
      <w:r>
        <w:rPr>
          <w:color w:val="231F20"/>
        </w:rPr>
        <w:t>tu</w:t>
      </w:r>
      <w:r>
        <w:rPr>
          <w:color w:val="231F20"/>
          <w:spacing w:val="-7"/>
        </w:rPr>
        <w:t> </w:t>
      </w:r>
      <w:r>
        <w:rPr>
          <w:color w:val="231F20"/>
        </w:rPr>
        <w:t>đạo,</w:t>
      </w:r>
      <w:r>
        <w:rPr>
          <w:color w:val="231F20"/>
          <w:spacing w:val="-7"/>
        </w:rPr>
        <w:t> </w:t>
      </w:r>
      <w:r>
        <w:rPr>
          <w:color w:val="231F20"/>
        </w:rPr>
        <w:t>vô</w:t>
      </w:r>
      <w:r>
        <w:rPr>
          <w:color w:val="231F20"/>
          <w:spacing w:val="-7"/>
        </w:rPr>
        <w:t> </w:t>
      </w:r>
      <w:r>
        <w:rPr>
          <w:color w:val="231F20"/>
        </w:rPr>
        <w:t>học</w:t>
      </w:r>
      <w:r>
        <w:rPr>
          <w:color w:val="231F20"/>
          <w:spacing w:val="-7"/>
        </w:rPr>
        <w:t> </w:t>
      </w:r>
      <w:r>
        <w:rPr>
          <w:color w:val="231F20"/>
        </w:rPr>
        <w:t>đạo,</w:t>
      </w:r>
      <w:r>
        <w:rPr>
          <w:color w:val="231F20"/>
          <w:spacing w:val="-7"/>
        </w:rPr>
        <w:t> </w:t>
      </w:r>
      <w:r>
        <w:rPr>
          <w:color w:val="231F20"/>
        </w:rPr>
        <w:t>nay</w:t>
      </w:r>
      <w:r>
        <w:rPr>
          <w:color w:val="231F20"/>
          <w:spacing w:val="-7"/>
        </w:rPr>
        <w:t> </w:t>
      </w:r>
      <w:r>
        <w:rPr>
          <w:color w:val="231F20"/>
        </w:rPr>
        <w:t>chỉ</w:t>
      </w:r>
      <w:r>
        <w:rPr>
          <w:color w:val="231F20"/>
          <w:spacing w:val="-7"/>
        </w:rPr>
        <w:t> </w:t>
      </w:r>
      <w:r>
        <w:rPr>
          <w:color w:val="231F20"/>
        </w:rPr>
        <w:t>cùng</w:t>
      </w:r>
      <w:r>
        <w:rPr>
          <w:color w:val="231F20"/>
          <w:spacing w:val="-7"/>
        </w:rPr>
        <w:t> </w:t>
      </w:r>
      <w:r>
        <w:rPr>
          <w:color w:val="231F20"/>
        </w:rPr>
        <w:t>với</w:t>
      </w:r>
      <w:r>
        <w:rPr>
          <w:color w:val="231F20"/>
          <w:spacing w:val="-7"/>
        </w:rPr>
        <w:t> </w:t>
      </w:r>
      <w:r>
        <w:rPr>
          <w:color w:val="231F20"/>
        </w:rPr>
        <w:t>kiến</w:t>
      </w:r>
      <w:r>
        <w:rPr>
          <w:color w:val="231F20"/>
          <w:spacing w:val="-7"/>
        </w:rPr>
        <w:t> </w:t>
      </w:r>
      <w:r>
        <w:rPr>
          <w:color w:val="231F20"/>
        </w:rPr>
        <w:t>đạo kia tương ưng, nên nói là phần ít.</w:t>
      </w:r>
    </w:p>
    <w:p>
      <w:pPr>
        <w:pStyle w:val="BodyText"/>
        <w:spacing w:line="273" w:lineRule="auto" w:before="106"/>
        <w:ind w:left="393" w:right="106"/>
      </w:pPr>
      <w:r>
        <w:rPr>
          <w:color w:val="231F20"/>
        </w:rPr>
        <w:t>Như vị tri đương tri căn, thì dĩ tri căn, cụ tri căn cũng như vậy, chỉ phần vị là khác, các thứ còn lại đều đồng.</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right="390"/>
      </w:pPr>
      <w:r>
        <w:rPr>
          <w:i/>
          <w:color w:val="231F20"/>
        </w:rPr>
        <w:t>Hỏi: </w:t>
      </w:r>
      <w:r>
        <w:rPr>
          <w:color w:val="231F20"/>
        </w:rPr>
        <w:t>Tín lực cho đến tuệ lực, niệm đẳng giác chi cho đến xả đẳng giác chi, chánh kiến cho đến chánh định, pháp trí cho đến đạo trí, không, vô nguyện, vô tướng tương ưng với bao nhiêu căn?</w:t>
      </w:r>
    </w:p>
    <w:p>
      <w:pPr>
        <w:pStyle w:val="BodyText"/>
        <w:spacing w:line="271" w:lineRule="auto"/>
        <w:ind w:right="386"/>
      </w:pPr>
      <w:r>
        <w:rPr>
          <w:i/>
          <w:color w:val="231F20"/>
        </w:rPr>
        <w:t>Đáp: </w:t>
      </w:r>
      <w:r>
        <w:rPr>
          <w:color w:val="231F20"/>
        </w:rPr>
        <w:t>Tín lực tương ưng với bốn căn và phần ít của chín căn. Bốn căn là tinh tấn, niệm, định, tuệ. Tương ưng với phần ít của chín căn là ý căn, năm thọ, ba căn vô lậu. Về nghĩa như nói ở trước. Như tín lực, bốn lực còn lại cũng như vậy, tức các lực tinh tấn, niệm, định, tuệ.</w:t>
      </w:r>
    </w:p>
    <w:p>
      <w:pPr>
        <w:pStyle w:val="BodyText"/>
        <w:spacing w:line="271" w:lineRule="auto"/>
        <w:ind w:right="389"/>
      </w:pPr>
      <w:r>
        <w:rPr>
          <w:color w:val="231F20"/>
        </w:rPr>
        <w:t>Niệm</w:t>
      </w:r>
      <w:r>
        <w:rPr>
          <w:color w:val="231F20"/>
          <w:spacing w:val="-9"/>
        </w:rPr>
        <w:t> </w:t>
      </w:r>
      <w:r>
        <w:rPr>
          <w:color w:val="231F20"/>
        </w:rPr>
        <w:t>đẳng</w:t>
      </w:r>
      <w:r>
        <w:rPr>
          <w:color w:val="231F20"/>
          <w:spacing w:val="-8"/>
        </w:rPr>
        <w:t> </w:t>
      </w:r>
      <w:r>
        <w:rPr>
          <w:color w:val="231F20"/>
        </w:rPr>
        <w:t>giác</w:t>
      </w:r>
      <w:r>
        <w:rPr>
          <w:color w:val="231F20"/>
          <w:spacing w:val="-8"/>
        </w:rPr>
        <w:t> </w:t>
      </w:r>
      <w:r>
        <w:rPr>
          <w:color w:val="231F20"/>
        </w:rPr>
        <w:t>chi</w:t>
      </w:r>
      <w:r>
        <w:rPr>
          <w:color w:val="231F20"/>
          <w:spacing w:val="-8"/>
        </w:rPr>
        <w:t> </w:t>
      </w:r>
      <w:r>
        <w:rPr>
          <w:color w:val="231F20"/>
        </w:rPr>
        <w:t>tương</w:t>
      </w:r>
      <w:r>
        <w:rPr>
          <w:color w:val="231F20"/>
          <w:spacing w:val="-8"/>
        </w:rPr>
        <w:t> </w:t>
      </w:r>
      <w:r>
        <w:rPr>
          <w:color w:val="231F20"/>
        </w:rPr>
        <w:t>ưng</w:t>
      </w:r>
      <w:r>
        <w:rPr>
          <w:color w:val="231F20"/>
          <w:spacing w:val="-8"/>
        </w:rPr>
        <w:t> </w:t>
      </w:r>
      <w:r>
        <w:rPr>
          <w:color w:val="231F20"/>
        </w:rPr>
        <w:t>với</w:t>
      </w:r>
      <w:r>
        <w:rPr>
          <w:color w:val="231F20"/>
          <w:spacing w:val="-8"/>
        </w:rPr>
        <w:t> </w:t>
      </w:r>
      <w:r>
        <w:rPr>
          <w:color w:val="231F20"/>
        </w:rPr>
        <w:t>phần</w:t>
      </w:r>
      <w:r>
        <w:rPr>
          <w:color w:val="231F20"/>
          <w:spacing w:val="-8"/>
        </w:rPr>
        <w:t> </w:t>
      </w:r>
      <w:r>
        <w:rPr>
          <w:color w:val="231F20"/>
        </w:rPr>
        <w:t>ít</w:t>
      </w:r>
      <w:r>
        <w:rPr>
          <w:color w:val="231F20"/>
          <w:spacing w:val="-8"/>
        </w:rPr>
        <w:t> </w:t>
      </w:r>
      <w:r>
        <w:rPr>
          <w:color w:val="231F20"/>
        </w:rPr>
        <w:t>của</w:t>
      </w:r>
      <w:r>
        <w:rPr>
          <w:color w:val="231F20"/>
          <w:spacing w:val="-9"/>
        </w:rPr>
        <w:t> </w:t>
      </w:r>
      <w:r>
        <w:rPr>
          <w:color w:val="231F20"/>
        </w:rPr>
        <w:t>mười</w:t>
      </w:r>
      <w:r>
        <w:rPr>
          <w:color w:val="231F20"/>
          <w:spacing w:val="-8"/>
        </w:rPr>
        <w:t> </w:t>
      </w:r>
      <w:r>
        <w:rPr>
          <w:color w:val="231F20"/>
        </w:rPr>
        <w:t>một</w:t>
      </w:r>
      <w:r>
        <w:rPr>
          <w:color w:val="231F20"/>
          <w:spacing w:val="-8"/>
        </w:rPr>
        <w:t> </w:t>
      </w:r>
      <w:r>
        <w:rPr>
          <w:color w:val="231F20"/>
        </w:rPr>
        <w:t>căn,</w:t>
      </w:r>
      <w:r>
        <w:rPr>
          <w:color w:val="231F20"/>
          <w:spacing w:val="-8"/>
        </w:rPr>
        <w:t> </w:t>
      </w:r>
      <w:r>
        <w:rPr>
          <w:color w:val="231F20"/>
        </w:rPr>
        <w:t>là ý,</w:t>
      </w:r>
      <w:r>
        <w:rPr>
          <w:color w:val="231F20"/>
          <w:spacing w:val="-6"/>
        </w:rPr>
        <w:t> </w:t>
      </w:r>
      <w:r>
        <w:rPr>
          <w:color w:val="231F20"/>
        </w:rPr>
        <w:t>lạc,</w:t>
      </w:r>
      <w:r>
        <w:rPr>
          <w:color w:val="231F20"/>
          <w:spacing w:val="-6"/>
        </w:rPr>
        <w:t> </w:t>
      </w:r>
      <w:r>
        <w:rPr>
          <w:color w:val="231F20"/>
        </w:rPr>
        <w:t>hỷ,</w:t>
      </w:r>
      <w:r>
        <w:rPr>
          <w:color w:val="231F20"/>
          <w:spacing w:val="-6"/>
        </w:rPr>
        <w:t> </w:t>
      </w:r>
      <w:r>
        <w:rPr>
          <w:color w:val="231F20"/>
        </w:rPr>
        <w:t>xả</w:t>
      </w:r>
      <w:r>
        <w:rPr>
          <w:color w:val="231F20"/>
          <w:spacing w:val="-5"/>
        </w:rPr>
        <w:t> </w:t>
      </w:r>
      <w:r>
        <w:rPr>
          <w:color w:val="231F20"/>
        </w:rPr>
        <w:t>căn,</w:t>
      </w:r>
      <w:r>
        <w:rPr>
          <w:color w:val="231F20"/>
          <w:spacing w:val="-6"/>
        </w:rPr>
        <w:t> </w:t>
      </w:r>
      <w:r>
        <w:rPr>
          <w:color w:val="231F20"/>
        </w:rPr>
        <w:t>bốn</w:t>
      </w:r>
      <w:r>
        <w:rPr>
          <w:color w:val="231F20"/>
          <w:spacing w:val="-6"/>
        </w:rPr>
        <w:t> </w:t>
      </w:r>
      <w:r>
        <w:rPr>
          <w:color w:val="231F20"/>
        </w:rPr>
        <w:t>căn</w:t>
      </w:r>
      <w:r>
        <w:rPr>
          <w:color w:val="231F20"/>
          <w:spacing w:val="-5"/>
        </w:rPr>
        <w:t> </w:t>
      </w:r>
      <w:r>
        <w:rPr>
          <w:color w:val="231F20"/>
        </w:rPr>
        <w:t>như</w:t>
      </w:r>
      <w:r>
        <w:rPr>
          <w:color w:val="231F20"/>
          <w:spacing w:val="-6"/>
        </w:rPr>
        <w:t> </w:t>
      </w:r>
      <w:r>
        <w:rPr>
          <w:color w:val="231F20"/>
        </w:rPr>
        <w:t>tín</w:t>
      </w:r>
      <w:r>
        <w:rPr>
          <w:color w:val="231F20"/>
          <w:spacing w:val="-6"/>
        </w:rPr>
        <w:t> </w:t>
      </w:r>
      <w:r>
        <w:rPr>
          <w:color w:val="231F20"/>
          <w:spacing w:val="-5"/>
        </w:rPr>
        <w:t>v.v… </w:t>
      </w:r>
      <w:r>
        <w:rPr>
          <w:color w:val="231F20"/>
        </w:rPr>
        <w:t>và</w:t>
      </w:r>
      <w:r>
        <w:rPr>
          <w:color w:val="231F20"/>
          <w:spacing w:val="-6"/>
        </w:rPr>
        <w:t> </w:t>
      </w:r>
      <w:r>
        <w:rPr>
          <w:color w:val="231F20"/>
        </w:rPr>
        <w:t>ba</w:t>
      </w:r>
      <w:r>
        <w:rPr>
          <w:color w:val="231F20"/>
          <w:spacing w:val="-6"/>
        </w:rPr>
        <w:t> </w:t>
      </w:r>
      <w:r>
        <w:rPr>
          <w:color w:val="231F20"/>
        </w:rPr>
        <w:t>căn</w:t>
      </w:r>
      <w:r>
        <w:rPr>
          <w:color w:val="231F20"/>
          <w:spacing w:val="-5"/>
        </w:rPr>
        <w:t> </w:t>
      </w:r>
      <w:r>
        <w:rPr>
          <w:color w:val="231F20"/>
        </w:rPr>
        <w:t>vô</w:t>
      </w:r>
      <w:r>
        <w:rPr>
          <w:color w:val="231F20"/>
          <w:spacing w:val="-6"/>
        </w:rPr>
        <w:t> </w:t>
      </w:r>
      <w:r>
        <w:rPr>
          <w:color w:val="231F20"/>
        </w:rPr>
        <w:t>lậu.</w:t>
      </w:r>
      <w:r>
        <w:rPr>
          <w:color w:val="231F20"/>
          <w:spacing w:val="-11"/>
        </w:rPr>
        <w:t> </w:t>
      </w:r>
      <w:r>
        <w:rPr>
          <w:color w:val="231F20"/>
        </w:rPr>
        <w:t>Tương</w:t>
      </w:r>
      <w:r>
        <w:rPr>
          <w:color w:val="231F20"/>
          <w:spacing w:val="-6"/>
        </w:rPr>
        <w:t> </w:t>
      </w:r>
      <w:r>
        <w:rPr>
          <w:color w:val="231F20"/>
          <w:spacing w:val="-5"/>
        </w:rPr>
        <w:t>ưng </w:t>
      </w:r>
      <w:r>
        <w:rPr>
          <w:color w:val="231F20"/>
        </w:rPr>
        <w:t>với phần ít của ý căn, ba thọ, bốn căn như tín </w:t>
      </w:r>
      <w:r>
        <w:rPr>
          <w:color w:val="231F20"/>
          <w:spacing w:val="-4"/>
        </w:rPr>
        <w:t>v.v…: </w:t>
      </w:r>
      <w:r>
        <w:rPr>
          <w:color w:val="231F20"/>
        </w:rPr>
        <w:t>Là tám căn này chung</w:t>
      </w:r>
      <w:r>
        <w:rPr>
          <w:color w:val="231F20"/>
          <w:spacing w:val="-9"/>
        </w:rPr>
        <w:t> </w:t>
      </w:r>
      <w:r>
        <w:rPr>
          <w:color w:val="231F20"/>
        </w:rPr>
        <w:t>cho</w:t>
      </w:r>
      <w:r>
        <w:rPr>
          <w:color w:val="231F20"/>
          <w:spacing w:val="-9"/>
        </w:rPr>
        <w:t> </w:t>
      </w:r>
      <w:r>
        <w:rPr>
          <w:color w:val="231F20"/>
        </w:rPr>
        <w:t>cả</w:t>
      </w:r>
      <w:r>
        <w:rPr>
          <w:color w:val="231F20"/>
          <w:spacing w:val="-9"/>
        </w:rPr>
        <w:t> </w:t>
      </w:r>
      <w:r>
        <w:rPr>
          <w:color w:val="231F20"/>
        </w:rPr>
        <w:t>hữu</w:t>
      </w:r>
      <w:r>
        <w:rPr>
          <w:color w:val="231F20"/>
          <w:spacing w:val="-9"/>
        </w:rPr>
        <w:t> </w:t>
      </w:r>
      <w:r>
        <w:rPr>
          <w:color w:val="231F20"/>
        </w:rPr>
        <w:t>lậu,</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nay</w:t>
      </w:r>
      <w:r>
        <w:rPr>
          <w:color w:val="231F20"/>
          <w:spacing w:val="-9"/>
        </w:rPr>
        <w:t> </w:t>
      </w:r>
      <w:r>
        <w:rPr>
          <w:color w:val="231F20"/>
        </w:rPr>
        <w:t>chỉ</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phần</w:t>
      </w:r>
      <w:r>
        <w:rPr>
          <w:color w:val="231F20"/>
          <w:spacing w:val="-9"/>
        </w:rPr>
        <w:t> </w:t>
      </w:r>
      <w:r>
        <w:rPr>
          <w:color w:val="231F20"/>
        </w:rPr>
        <w:t>vô</w:t>
      </w:r>
      <w:r>
        <w:rPr>
          <w:color w:val="231F20"/>
          <w:spacing w:val="-9"/>
        </w:rPr>
        <w:t> </w:t>
      </w:r>
      <w:r>
        <w:rPr>
          <w:color w:val="231F20"/>
        </w:rPr>
        <w:t>lậu,</w:t>
      </w:r>
      <w:r>
        <w:rPr>
          <w:color w:val="231F20"/>
          <w:spacing w:val="-9"/>
        </w:rPr>
        <w:t> </w:t>
      </w:r>
      <w:r>
        <w:rPr>
          <w:color w:val="231F20"/>
        </w:rPr>
        <w:t>nên nói là phần ít. Tương ưng với phần ít của ba căn vô lậu: Là ba căn này lấy chín pháp làm tánh, nay trừ tự tánh của niệm, chỉ tương </w:t>
      </w:r>
      <w:r>
        <w:rPr>
          <w:color w:val="231F20"/>
          <w:spacing w:val="-4"/>
        </w:rPr>
        <w:t>ưng </w:t>
      </w:r>
      <w:r>
        <w:rPr>
          <w:color w:val="231F20"/>
        </w:rPr>
        <w:t>với</w:t>
      </w:r>
      <w:r>
        <w:rPr>
          <w:color w:val="231F20"/>
          <w:spacing w:val="-11"/>
        </w:rPr>
        <w:t> </w:t>
      </w:r>
      <w:r>
        <w:rPr>
          <w:color w:val="231F20"/>
        </w:rPr>
        <w:t>phần</w:t>
      </w:r>
      <w:r>
        <w:rPr>
          <w:color w:val="231F20"/>
          <w:spacing w:val="-10"/>
        </w:rPr>
        <w:t> </w:t>
      </w:r>
      <w:r>
        <w:rPr>
          <w:color w:val="231F20"/>
        </w:rPr>
        <w:t>còn</w:t>
      </w:r>
      <w:r>
        <w:rPr>
          <w:color w:val="231F20"/>
          <w:spacing w:val="-10"/>
        </w:rPr>
        <w:t> </w:t>
      </w:r>
      <w:r>
        <w:rPr>
          <w:color w:val="231F20"/>
        </w:rPr>
        <w:t>lại,</w:t>
      </w:r>
      <w:r>
        <w:rPr>
          <w:color w:val="231F20"/>
          <w:spacing w:val="-10"/>
        </w:rPr>
        <w:t> </w:t>
      </w:r>
      <w:r>
        <w:rPr>
          <w:color w:val="231F20"/>
        </w:rPr>
        <w:t>nên</w:t>
      </w:r>
      <w:r>
        <w:rPr>
          <w:color w:val="231F20"/>
          <w:spacing w:val="-10"/>
        </w:rPr>
        <w:t> </w:t>
      </w:r>
      <w:r>
        <w:rPr>
          <w:color w:val="231F20"/>
        </w:rPr>
        <w:t>nói</w:t>
      </w:r>
      <w:r>
        <w:rPr>
          <w:color w:val="231F20"/>
          <w:spacing w:val="-10"/>
        </w:rPr>
        <w:t> </w:t>
      </w:r>
      <w:r>
        <w:rPr>
          <w:color w:val="231F20"/>
        </w:rPr>
        <w:t>là</w:t>
      </w:r>
      <w:r>
        <w:rPr>
          <w:color w:val="231F20"/>
          <w:spacing w:val="-10"/>
        </w:rPr>
        <w:t> </w:t>
      </w:r>
      <w:r>
        <w:rPr>
          <w:color w:val="231F20"/>
        </w:rPr>
        <w:t>phần</w:t>
      </w:r>
      <w:r>
        <w:rPr>
          <w:color w:val="231F20"/>
          <w:spacing w:val="-11"/>
        </w:rPr>
        <w:t> </w:t>
      </w:r>
      <w:r>
        <w:rPr>
          <w:color w:val="231F20"/>
        </w:rPr>
        <w:t>ít.</w:t>
      </w:r>
      <w:r>
        <w:rPr>
          <w:color w:val="231F20"/>
          <w:spacing w:val="-10"/>
        </w:rPr>
        <w:t> </w:t>
      </w:r>
      <w:r>
        <w:rPr>
          <w:color w:val="231F20"/>
        </w:rPr>
        <w:t>Như</w:t>
      </w:r>
      <w:r>
        <w:rPr>
          <w:color w:val="231F20"/>
          <w:spacing w:val="-10"/>
        </w:rPr>
        <w:t> </w:t>
      </w:r>
      <w:r>
        <w:rPr>
          <w:color w:val="231F20"/>
        </w:rPr>
        <w:t>niệm</w:t>
      </w:r>
      <w:r>
        <w:rPr>
          <w:color w:val="231F20"/>
          <w:spacing w:val="-10"/>
        </w:rPr>
        <w:t> </w:t>
      </w:r>
      <w:r>
        <w:rPr>
          <w:color w:val="231F20"/>
        </w:rPr>
        <w:t>đẳng</w:t>
      </w:r>
      <w:r>
        <w:rPr>
          <w:color w:val="231F20"/>
          <w:spacing w:val="-10"/>
        </w:rPr>
        <w:t> </w:t>
      </w:r>
      <w:r>
        <w:rPr>
          <w:color w:val="231F20"/>
        </w:rPr>
        <w:t>giác</w:t>
      </w:r>
      <w:r>
        <w:rPr>
          <w:color w:val="231F20"/>
          <w:spacing w:val="-10"/>
        </w:rPr>
        <w:t> </w:t>
      </w:r>
      <w:r>
        <w:rPr>
          <w:color w:val="231F20"/>
        </w:rPr>
        <w:t>chi,</w:t>
      </w:r>
      <w:r>
        <w:rPr>
          <w:color w:val="231F20"/>
          <w:spacing w:val="-10"/>
        </w:rPr>
        <w:t> </w:t>
      </w:r>
      <w:r>
        <w:rPr>
          <w:color w:val="231F20"/>
        </w:rPr>
        <w:t>thì</w:t>
      </w:r>
      <w:r>
        <w:rPr>
          <w:color w:val="231F20"/>
          <w:spacing w:val="-10"/>
        </w:rPr>
        <w:t> </w:t>
      </w:r>
      <w:r>
        <w:rPr>
          <w:color w:val="231F20"/>
        </w:rPr>
        <w:t>trạch pháp, tinh tấn, định đẳng giác chi cũng như </w:t>
      </w:r>
      <w:r>
        <w:rPr>
          <w:color w:val="231F20"/>
          <w:spacing w:val="-5"/>
        </w:rPr>
        <w:t>vậy.</w:t>
      </w:r>
    </w:p>
    <w:p>
      <w:pPr>
        <w:pStyle w:val="BodyText"/>
        <w:spacing w:line="271" w:lineRule="auto" w:before="115"/>
        <w:ind w:right="390"/>
      </w:pPr>
      <w:r>
        <w:rPr>
          <w:color w:val="231F20"/>
        </w:rPr>
        <w:t>Hỷ đẳng giác chi tương ưng với phần ít của chín căn, là ý </w:t>
      </w:r>
      <w:r>
        <w:rPr>
          <w:color w:val="231F20"/>
          <w:spacing w:val="-3"/>
        </w:rPr>
        <w:t>căn, </w:t>
      </w:r>
      <w:r>
        <w:rPr>
          <w:color w:val="231F20"/>
        </w:rPr>
        <w:t>năm căn như tín </w:t>
      </w:r>
      <w:r>
        <w:rPr>
          <w:color w:val="231F20"/>
          <w:spacing w:val="-6"/>
        </w:rPr>
        <w:t>v.v... </w:t>
      </w:r>
      <w:r>
        <w:rPr>
          <w:color w:val="231F20"/>
        </w:rPr>
        <w:t>và ba căn vô lậu. Tương ưng với phần ít của ý căn và năm căn như tín </w:t>
      </w:r>
      <w:r>
        <w:rPr>
          <w:color w:val="231F20"/>
          <w:spacing w:val="-5"/>
        </w:rPr>
        <w:t>v.v...: </w:t>
      </w:r>
      <w:r>
        <w:rPr>
          <w:color w:val="231F20"/>
        </w:rPr>
        <w:t>Là sáu căn kia chung cho cả hữu lậu, vô</w:t>
      </w:r>
      <w:r>
        <w:rPr>
          <w:color w:val="231F20"/>
          <w:spacing w:val="-11"/>
        </w:rPr>
        <w:t> </w:t>
      </w:r>
      <w:r>
        <w:rPr>
          <w:color w:val="231F20"/>
        </w:rPr>
        <w:t>lậu,</w:t>
      </w:r>
      <w:r>
        <w:rPr>
          <w:color w:val="231F20"/>
          <w:spacing w:val="-11"/>
        </w:rPr>
        <w:t> </w:t>
      </w:r>
      <w:r>
        <w:rPr>
          <w:color w:val="231F20"/>
        </w:rPr>
        <w:t>nay</w:t>
      </w:r>
      <w:r>
        <w:rPr>
          <w:color w:val="231F20"/>
          <w:spacing w:val="-11"/>
        </w:rPr>
        <w:t> </w:t>
      </w:r>
      <w:r>
        <w:rPr>
          <w:color w:val="231F20"/>
        </w:rPr>
        <w:t>chỉ</w:t>
      </w:r>
      <w:r>
        <w:rPr>
          <w:color w:val="231F20"/>
          <w:spacing w:val="-11"/>
        </w:rPr>
        <w:t> </w:t>
      </w:r>
      <w:r>
        <w:rPr>
          <w:color w:val="231F20"/>
        </w:rPr>
        <w:t>tương</w:t>
      </w:r>
      <w:r>
        <w:rPr>
          <w:color w:val="231F20"/>
          <w:spacing w:val="-11"/>
        </w:rPr>
        <w:t> </w:t>
      </w:r>
      <w:r>
        <w:rPr>
          <w:color w:val="231F20"/>
        </w:rPr>
        <w:t>ưng</w:t>
      </w:r>
      <w:r>
        <w:rPr>
          <w:color w:val="231F20"/>
          <w:spacing w:val="-11"/>
        </w:rPr>
        <w:t> </w:t>
      </w:r>
      <w:r>
        <w:rPr>
          <w:color w:val="231F20"/>
        </w:rPr>
        <w:t>với</w:t>
      </w:r>
      <w:r>
        <w:rPr>
          <w:color w:val="231F20"/>
          <w:spacing w:val="-11"/>
        </w:rPr>
        <w:t> </w:t>
      </w:r>
      <w:r>
        <w:rPr>
          <w:color w:val="231F20"/>
        </w:rPr>
        <w:t>phần</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Ở</w:t>
      </w:r>
      <w:r>
        <w:rPr>
          <w:color w:val="231F20"/>
          <w:spacing w:val="-11"/>
        </w:rPr>
        <w:t> </w:t>
      </w:r>
      <w:r>
        <w:rPr>
          <w:color w:val="231F20"/>
        </w:rPr>
        <w:t>trong</w:t>
      </w:r>
      <w:r>
        <w:rPr>
          <w:color w:val="231F20"/>
          <w:spacing w:val="-11"/>
        </w:rPr>
        <w:t> </w:t>
      </w:r>
      <w:r>
        <w:rPr>
          <w:color w:val="231F20"/>
        </w:rPr>
        <w:t>vô</w:t>
      </w:r>
      <w:r>
        <w:rPr>
          <w:color w:val="231F20"/>
          <w:spacing w:val="-11"/>
        </w:rPr>
        <w:t> </w:t>
      </w:r>
      <w:r>
        <w:rPr>
          <w:color w:val="231F20"/>
        </w:rPr>
        <w:t>lậu,</w:t>
      </w:r>
      <w:r>
        <w:rPr>
          <w:color w:val="231F20"/>
          <w:spacing w:val="-11"/>
        </w:rPr>
        <w:t> </w:t>
      </w:r>
      <w:r>
        <w:rPr>
          <w:color w:val="231F20"/>
        </w:rPr>
        <w:t>nương</w:t>
      </w:r>
      <w:r>
        <w:rPr>
          <w:color w:val="231F20"/>
          <w:spacing w:val="-11"/>
        </w:rPr>
        <w:t> </w:t>
      </w:r>
      <w:r>
        <w:rPr>
          <w:color w:val="231F20"/>
        </w:rPr>
        <w:t>dựa chung nơi chín địa, là vị chí, tĩnh lự trung gian, bốn tĩnh lự và ba vô sắc</w:t>
      </w:r>
      <w:r>
        <w:rPr>
          <w:color w:val="231F20"/>
          <w:spacing w:val="-5"/>
        </w:rPr>
        <w:t> </w:t>
      </w:r>
      <w:r>
        <w:rPr>
          <w:color w:val="231F20"/>
        </w:rPr>
        <w:t>dưới.</w:t>
      </w:r>
      <w:r>
        <w:rPr>
          <w:color w:val="231F20"/>
          <w:spacing w:val="-4"/>
        </w:rPr>
        <w:t> </w:t>
      </w:r>
      <w:r>
        <w:rPr>
          <w:color w:val="231F20"/>
        </w:rPr>
        <w:t>Nay</w:t>
      </w:r>
      <w:r>
        <w:rPr>
          <w:color w:val="231F20"/>
          <w:spacing w:val="-4"/>
        </w:rPr>
        <w:t> </w:t>
      </w:r>
      <w:r>
        <w:rPr>
          <w:color w:val="231F20"/>
        </w:rPr>
        <w:t>chỉ</w:t>
      </w:r>
      <w:r>
        <w:rPr>
          <w:color w:val="231F20"/>
          <w:spacing w:val="-5"/>
        </w:rPr>
        <w:t> </w:t>
      </w:r>
      <w:r>
        <w:rPr>
          <w:color w:val="231F20"/>
        </w:rPr>
        <w:t>tương</w:t>
      </w:r>
      <w:r>
        <w:rPr>
          <w:color w:val="231F20"/>
          <w:spacing w:val="-4"/>
        </w:rPr>
        <w:t> </w:t>
      </w:r>
      <w:r>
        <w:rPr>
          <w:color w:val="231F20"/>
        </w:rPr>
        <w:t>ưng</w:t>
      </w:r>
      <w:r>
        <w:rPr>
          <w:color w:val="231F20"/>
          <w:spacing w:val="-4"/>
        </w:rPr>
        <w:t> </w:t>
      </w:r>
      <w:r>
        <w:rPr>
          <w:color w:val="231F20"/>
        </w:rPr>
        <w:t>với</w:t>
      </w:r>
      <w:r>
        <w:rPr>
          <w:color w:val="231F20"/>
          <w:spacing w:val="-4"/>
        </w:rPr>
        <w:t> </w:t>
      </w:r>
      <w:r>
        <w:rPr>
          <w:color w:val="231F20"/>
        </w:rPr>
        <w:t>chỗ</w:t>
      </w:r>
      <w:r>
        <w:rPr>
          <w:color w:val="231F20"/>
          <w:spacing w:val="-5"/>
        </w:rPr>
        <w:t> </w:t>
      </w:r>
      <w:r>
        <w:rPr>
          <w:color w:val="231F20"/>
        </w:rPr>
        <w:t>nương</w:t>
      </w:r>
      <w:r>
        <w:rPr>
          <w:color w:val="231F20"/>
          <w:spacing w:val="-4"/>
        </w:rPr>
        <w:t> </w:t>
      </w:r>
      <w:r>
        <w:rPr>
          <w:color w:val="231F20"/>
        </w:rPr>
        <w:t>dựa</w:t>
      </w:r>
      <w:r>
        <w:rPr>
          <w:color w:val="231F20"/>
          <w:spacing w:val="-4"/>
        </w:rPr>
        <w:t> </w:t>
      </w:r>
      <w:r>
        <w:rPr>
          <w:color w:val="231F20"/>
        </w:rPr>
        <w:t>nơi</w:t>
      </w:r>
      <w:r>
        <w:rPr>
          <w:color w:val="231F20"/>
          <w:spacing w:val="-5"/>
        </w:rPr>
        <w:t> </w:t>
      </w:r>
      <w:r>
        <w:rPr>
          <w:color w:val="231F20"/>
        </w:rPr>
        <w:t>tĩnh</w:t>
      </w:r>
      <w:r>
        <w:rPr>
          <w:color w:val="231F20"/>
          <w:spacing w:val="-4"/>
        </w:rPr>
        <w:t> </w:t>
      </w:r>
      <w:r>
        <w:rPr>
          <w:color w:val="231F20"/>
        </w:rPr>
        <w:t>lự</w:t>
      </w:r>
      <w:r>
        <w:rPr>
          <w:color w:val="231F20"/>
          <w:spacing w:val="-4"/>
        </w:rPr>
        <w:t> </w:t>
      </w:r>
      <w:r>
        <w:rPr>
          <w:color w:val="231F20"/>
        </w:rPr>
        <w:t>thứ</w:t>
      </w:r>
      <w:r>
        <w:rPr>
          <w:color w:val="231F20"/>
          <w:spacing w:val="-4"/>
        </w:rPr>
        <w:t> </w:t>
      </w:r>
      <w:r>
        <w:rPr>
          <w:color w:val="231F20"/>
        </w:rPr>
        <w:t>nhất, thứ hai, nên nói là phần ít. Tương ưng với phần ít của ba căn vô lậu: Là ba căn kia chung cho cả hỷ, lạc, xả câu sinh với chúng, nay chỉ tương ưng với hỷ căn câu sinh, nên nói là phần</w:t>
      </w:r>
      <w:r>
        <w:rPr>
          <w:color w:val="231F20"/>
          <w:spacing w:val="-3"/>
        </w:rPr>
        <w:t> </w:t>
      </w:r>
      <w:r>
        <w:rPr>
          <w:color w:val="231F20"/>
        </w:rPr>
        <w:t>ít.</w:t>
      </w:r>
    </w:p>
    <w:p>
      <w:pPr>
        <w:pStyle w:val="BodyText"/>
        <w:spacing w:line="271" w:lineRule="auto" w:before="115"/>
        <w:ind w:right="389"/>
      </w:pPr>
      <w:r>
        <w:rPr>
          <w:color w:val="231F20"/>
        </w:rPr>
        <w:t>Khinh</w:t>
      </w:r>
      <w:r>
        <w:rPr>
          <w:color w:val="231F20"/>
          <w:spacing w:val="-6"/>
        </w:rPr>
        <w:t> </w:t>
      </w:r>
      <w:r>
        <w:rPr>
          <w:color w:val="231F20"/>
        </w:rPr>
        <w:t>an,</w:t>
      </w:r>
      <w:r>
        <w:rPr>
          <w:color w:val="231F20"/>
          <w:spacing w:val="-5"/>
        </w:rPr>
        <w:t> </w:t>
      </w:r>
      <w:r>
        <w:rPr>
          <w:color w:val="231F20"/>
        </w:rPr>
        <w:t>xả</w:t>
      </w:r>
      <w:r>
        <w:rPr>
          <w:color w:val="231F20"/>
          <w:spacing w:val="-5"/>
        </w:rPr>
        <w:t> </w:t>
      </w:r>
      <w:r>
        <w:rPr>
          <w:color w:val="231F20"/>
        </w:rPr>
        <w:t>đẳng</w:t>
      </w:r>
      <w:r>
        <w:rPr>
          <w:color w:val="231F20"/>
          <w:spacing w:val="-6"/>
        </w:rPr>
        <w:t> </w:t>
      </w:r>
      <w:r>
        <w:rPr>
          <w:color w:val="231F20"/>
        </w:rPr>
        <w:t>giác</w:t>
      </w:r>
      <w:r>
        <w:rPr>
          <w:color w:val="231F20"/>
          <w:spacing w:val="-5"/>
        </w:rPr>
        <w:t> </w:t>
      </w:r>
      <w:r>
        <w:rPr>
          <w:color w:val="231F20"/>
        </w:rPr>
        <w:t>chi</w:t>
      </w:r>
      <w:r>
        <w:rPr>
          <w:color w:val="231F20"/>
          <w:spacing w:val="-5"/>
        </w:rPr>
        <w:t> </w:t>
      </w:r>
      <w:r>
        <w:rPr>
          <w:color w:val="231F20"/>
        </w:rPr>
        <w:t>tương</w:t>
      </w:r>
      <w:r>
        <w:rPr>
          <w:color w:val="231F20"/>
          <w:spacing w:val="-5"/>
        </w:rPr>
        <w:t> </w:t>
      </w:r>
      <w:r>
        <w:rPr>
          <w:color w:val="231F20"/>
        </w:rPr>
        <w:t>ưng</w:t>
      </w:r>
      <w:r>
        <w:rPr>
          <w:color w:val="231F20"/>
          <w:spacing w:val="-6"/>
        </w:rPr>
        <w:t> </w:t>
      </w:r>
      <w:r>
        <w:rPr>
          <w:color w:val="231F20"/>
        </w:rPr>
        <w:t>với</w:t>
      </w:r>
      <w:r>
        <w:rPr>
          <w:color w:val="231F20"/>
          <w:spacing w:val="-5"/>
        </w:rPr>
        <w:t> </w:t>
      </w:r>
      <w:r>
        <w:rPr>
          <w:color w:val="231F20"/>
        </w:rPr>
        <w:t>ba</w:t>
      </w:r>
      <w:r>
        <w:rPr>
          <w:color w:val="231F20"/>
          <w:spacing w:val="-5"/>
        </w:rPr>
        <w:t> </w:t>
      </w:r>
      <w:r>
        <w:rPr>
          <w:color w:val="231F20"/>
        </w:rPr>
        <w:t>căn</w:t>
      </w:r>
      <w:r>
        <w:rPr>
          <w:color w:val="231F20"/>
          <w:spacing w:val="-6"/>
        </w:rPr>
        <w:t> </w:t>
      </w:r>
      <w:r>
        <w:rPr>
          <w:color w:val="231F20"/>
        </w:rPr>
        <w:t>và</w:t>
      </w:r>
      <w:r>
        <w:rPr>
          <w:color w:val="231F20"/>
          <w:spacing w:val="-5"/>
        </w:rPr>
        <w:t> </w:t>
      </w:r>
      <w:r>
        <w:rPr>
          <w:color w:val="231F20"/>
        </w:rPr>
        <w:t>phần</w:t>
      </w:r>
      <w:r>
        <w:rPr>
          <w:color w:val="231F20"/>
          <w:spacing w:val="-5"/>
        </w:rPr>
        <w:t> </w:t>
      </w:r>
      <w:r>
        <w:rPr>
          <w:color w:val="231F20"/>
        </w:rPr>
        <w:t>ít</w:t>
      </w:r>
      <w:r>
        <w:rPr>
          <w:color w:val="231F20"/>
          <w:spacing w:val="-5"/>
        </w:rPr>
        <w:t> </w:t>
      </w:r>
      <w:r>
        <w:rPr>
          <w:color w:val="231F20"/>
        </w:rPr>
        <w:t>của chín căn. Ba căn là ba căn vô lậu. Tương ưng với phần ít của chín căn: Là ý, lạc, hỷ, xả căn, năm căn như tín </w:t>
      </w:r>
      <w:r>
        <w:rPr>
          <w:color w:val="231F20"/>
          <w:spacing w:val="-5"/>
        </w:rPr>
        <w:t>v.v… </w:t>
      </w:r>
      <w:r>
        <w:rPr>
          <w:color w:val="231F20"/>
        </w:rPr>
        <w:t>Thế nào là tương ưng</w:t>
      </w:r>
      <w:r>
        <w:rPr>
          <w:color w:val="231F20"/>
          <w:spacing w:val="-12"/>
        </w:rPr>
        <w:t> </w:t>
      </w:r>
      <w:r>
        <w:rPr>
          <w:color w:val="231F20"/>
        </w:rPr>
        <w:t>với</w:t>
      </w:r>
      <w:r>
        <w:rPr>
          <w:color w:val="231F20"/>
          <w:spacing w:val="-11"/>
        </w:rPr>
        <w:t> </w:t>
      </w:r>
      <w:r>
        <w:rPr>
          <w:color w:val="231F20"/>
        </w:rPr>
        <w:t>phần</w:t>
      </w:r>
      <w:r>
        <w:rPr>
          <w:color w:val="231F20"/>
          <w:spacing w:val="-11"/>
        </w:rPr>
        <w:t> </w:t>
      </w:r>
      <w:r>
        <w:rPr>
          <w:color w:val="231F20"/>
        </w:rPr>
        <w:t>ít</w:t>
      </w:r>
      <w:r>
        <w:rPr>
          <w:color w:val="231F20"/>
          <w:spacing w:val="-12"/>
        </w:rPr>
        <w:t> </w:t>
      </w:r>
      <w:r>
        <w:rPr>
          <w:color w:val="231F20"/>
        </w:rPr>
        <w:t>của</w:t>
      </w:r>
      <w:r>
        <w:rPr>
          <w:color w:val="231F20"/>
          <w:spacing w:val="-11"/>
        </w:rPr>
        <w:t> </w:t>
      </w:r>
      <w:r>
        <w:rPr>
          <w:color w:val="231F20"/>
        </w:rPr>
        <w:t>chín</w:t>
      </w:r>
      <w:r>
        <w:rPr>
          <w:color w:val="231F20"/>
          <w:spacing w:val="-11"/>
        </w:rPr>
        <w:t> </w:t>
      </w:r>
      <w:r>
        <w:rPr>
          <w:color w:val="231F20"/>
        </w:rPr>
        <w:t>căn?</w:t>
      </w:r>
      <w:r>
        <w:rPr>
          <w:color w:val="231F20"/>
          <w:spacing w:val="-11"/>
        </w:rPr>
        <w:t> </w:t>
      </w:r>
      <w:r>
        <w:rPr>
          <w:color w:val="231F20"/>
        </w:rPr>
        <w:t>Nghĩa</w:t>
      </w:r>
      <w:r>
        <w:rPr>
          <w:color w:val="231F20"/>
          <w:spacing w:val="-12"/>
        </w:rPr>
        <w:t> </w:t>
      </w:r>
      <w:r>
        <w:rPr>
          <w:color w:val="231F20"/>
        </w:rPr>
        <w:t>là</w:t>
      </w:r>
      <w:r>
        <w:rPr>
          <w:color w:val="231F20"/>
          <w:spacing w:val="-11"/>
        </w:rPr>
        <w:t> </w:t>
      </w:r>
      <w:r>
        <w:rPr>
          <w:color w:val="231F20"/>
        </w:rPr>
        <w:t>chín</w:t>
      </w:r>
      <w:r>
        <w:rPr>
          <w:color w:val="231F20"/>
          <w:spacing w:val="-11"/>
        </w:rPr>
        <w:t> </w:t>
      </w:r>
      <w:r>
        <w:rPr>
          <w:color w:val="231F20"/>
        </w:rPr>
        <w:t>căn</w:t>
      </w:r>
      <w:r>
        <w:rPr>
          <w:color w:val="231F20"/>
          <w:spacing w:val="-11"/>
        </w:rPr>
        <w:t> </w:t>
      </w:r>
      <w:r>
        <w:rPr>
          <w:color w:val="231F20"/>
        </w:rPr>
        <w:t>kia</w:t>
      </w:r>
      <w:r>
        <w:rPr>
          <w:color w:val="231F20"/>
          <w:spacing w:val="-12"/>
        </w:rPr>
        <w:t> </w:t>
      </w:r>
      <w:r>
        <w:rPr>
          <w:color w:val="231F20"/>
        </w:rPr>
        <w:t>chung</w:t>
      </w:r>
      <w:r>
        <w:rPr>
          <w:color w:val="231F20"/>
          <w:spacing w:val="-11"/>
        </w:rPr>
        <w:t> </w:t>
      </w:r>
      <w:r>
        <w:rPr>
          <w:color w:val="231F20"/>
        </w:rPr>
        <w:t>cho</w:t>
      </w:r>
      <w:r>
        <w:rPr>
          <w:color w:val="231F20"/>
          <w:spacing w:val="-11"/>
        </w:rPr>
        <w:t> </w:t>
      </w:r>
      <w:r>
        <w:rPr>
          <w:color w:val="231F20"/>
        </w:rPr>
        <w:t>cả</w:t>
      </w:r>
      <w:r>
        <w:rPr>
          <w:color w:val="231F20"/>
          <w:spacing w:val="-11"/>
        </w:rPr>
        <w:t> </w:t>
      </w:r>
      <w:r>
        <w:rPr>
          <w:color w:val="231F20"/>
        </w:rPr>
        <w:t>hữu lậu, vô lậu, nay chỉ tương ưng với phần vô lậu, nên nói là phần ít.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Chánh kiến tương ưng với phần ít của mười một căn, là ý, lạc, hỷ, xả căn, bốn căn như tín </w:t>
      </w:r>
      <w:r>
        <w:rPr>
          <w:color w:val="231F20"/>
          <w:spacing w:val="-5"/>
        </w:rPr>
        <w:t>v.v… </w:t>
      </w:r>
      <w:r>
        <w:rPr>
          <w:color w:val="231F20"/>
        </w:rPr>
        <w:t>và ba căn vô lậu. Về nghĩa như nói ở niệm đẳng giác chi. Như chánh kiến, chánh tư </w:t>
      </w:r>
      <w:r>
        <w:rPr>
          <w:color w:val="231F20"/>
          <w:spacing w:val="-5"/>
        </w:rPr>
        <w:t>duy, </w:t>
      </w:r>
      <w:r>
        <w:rPr>
          <w:color w:val="231F20"/>
        </w:rPr>
        <w:t>chánh cần, chánh định cũng như </w:t>
      </w:r>
      <w:r>
        <w:rPr>
          <w:color w:val="231F20"/>
          <w:spacing w:val="-5"/>
        </w:rPr>
        <w:t>vậy. </w:t>
      </w:r>
      <w:r>
        <w:rPr>
          <w:color w:val="231F20"/>
        </w:rPr>
        <w:t>Nhưng chánh tư duy có ít sai khác. Nghĩa là</w:t>
      </w:r>
      <w:r>
        <w:rPr>
          <w:color w:val="231F20"/>
          <w:spacing w:val="-5"/>
        </w:rPr>
        <w:t> </w:t>
      </w:r>
      <w:r>
        <w:rPr>
          <w:color w:val="231F20"/>
        </w:rPr>
        <w:t>ý,</w:t>
      </w:r>
      <w:r>
        <w:rPr>
          <w:color w:val="231F20"/>
          <w:spacing w:val="-4"/>
        </w:rPr>
        <w:t> </w:t>
      </w:r>
      <w:r>
        <w:rPr>
          <w:color w:val="231F20"/>
        </w:rPr>
        <w:t>hỷ,</w:t>
      </w:r>
      <w:r>
        <w:rPr>
          <w:color w:val="231F20"/>
          <w:spacing w:val="-4"/>
        </w:rPr>
        <w:t> </w:t>
      </w:r>
      <w:r>
        <w:rPr>
          <w:color w:val="231F20"/>
        </w:rPr>
        <w:t>xả,</w:t>
      </w:r>
      <w:r>
        <w:rPr>
          <w:color w:val="231F20"/>
          <w:spacing w:val="-4"/>
        </w:rPr>
        <w:t> </w:t>
      </w:r>
      <w:r>
        <w:rPr>
          <w:color w:val="231F20"/>
        </w:rPr>
        <w:t>năm</w:t>
      </w:r>
      <w:r>
        <w:rPr>
          <w:color w:val="231F20"/>
          <w:spacing w:val="-5"/>
        </w:rPr>
        <w:t> </w:t>
      </w:r>
      <w:r>
        <w:rPr>
          <w:color w:val="231F20"/>
        </w:rPr>
        <w:t>căn</w:t>
      </w:r>
      <w:r>
        <w:rPr>
          <w:color w:val="231F20"/>
          <w:spacing w:val="-4"/>
        </w:rPr>
        <w:t> </w:t>
      </w:r>
      <w:r>
        <w:rPr>
          <w:color w:val="231F20"/>
        </w:rPr>
        <w:t>như</w:t>
      </w:r>
      <w:r>
        <w:rPr>
          <w:color w:val="231F20"/>
          <w:spacing w:val="-4"/>
        </w:rPr>
        <w:t> </w:t>
      </w:r>
      <w:r>
        <w:rPr>
          <w:color w:val="231F20"/>
        </w:rPr>
        <w:t>tín</w:t>
      </w:r>
      <w:r>
        <w:rPr>
          <w:color w:val="231F20"/>
          <w:spacing w:val="-4"/>
        </w:rPr>
        <w:t> </w:t>
      </w:r>
      <w:r>
        <w:rPr>
          <w:color w:val="231F20"/>
        </w:rPr>
        <w:t>và</w:t>
      </w:r>
      <w:r>
        <w:rPr>
          <w:color w:val="231F20"/>
          <w:spacing w:val="-5"/>
        </w:rPr>
        <w:t> </w:t>
      </w:r>
      <w:r>
        <w:rPr>
          <w:color w:val="231F20"/>
        </w:rPr>
        <w:t>ba</w:t>
      </w:r>
      <w:r>
        <w:rPr>
          <w:color w:val="231F20"/>
          <w:spacing w:val="-4"/>
        </w:rPr>
        <w:t> </w:t>
      </w:r>
      <w:r>
        <w:rPr>
          <w:color w:val="231F20"/>
        </w:rPr>
        <w:t>căn</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đó</w:t>
      </w:r>
      <w:r>
        <w:rPr>
          <w:color w:val="231F20"/>
          <w:spacing w:val="-5"/>
        </w:rPr>
        <w:t> </w:t>
      </w:r>
      <w:r>
        <w:rPr>
          <w:color w:val="231F20"/>
        </w:rPr>
        <w:t>là</w:t>
      </w:r>
      <w:r>
        <w:rPr>
          <w:color w:val="231F20"/>
          <w:spacing w:val="-4"/>
        </w:rPr>
        <w:t> </w:t>
      </w:r>
      <w:r>
        <w:rPr>
          <w:color w:val="231F20"/>
        </w:rPr>
        <w:t>mười</w:t>
      </w:r>
      <w:r>
        <w:rPr>
          <w:color w:val="231F20"/>
          <w:spacing w:val="-4"/>
        </w:rPr>
        <w:t> </w:t>
      </w:r>
      <w:r>
        <w:rPr>
          <w:color w:val="231F20"/>
        </w:rPr>
        <w:t>một.</w:t>
      </w:r>
      <w:r>
        <w:rPr>
          <w:color w:val="231F20"/>
          <w:spacing w:val="-4"/>
        </w:rPr>
        <w:t> </w:t>
      </w:r>
      <w:r>
        <w:rPr>
          <w:color w:val="231F20"/>
        </w:rPr>
        <w:t>Mười một căn này dựa chung nơi các địa. Nay chỉ tương ưng với chỗ dựa nơi vị chí, tĩnh lự thứ nhất, nên nói là phần ít. Những thứ còn lại không tương ưng với căn. Nghĩa là chánh ngữ, chánh nghiệp, chánh mạng không tương ưng với căn, vì không phải là pháp tương ưng.</w:t>
      </w:r>
    </w:p>
    <w:p>
      <w:pPr>
        <w:pStyle w:val="BodyText"/>
        <w:spacing w:line="273" w:lineRule="auto" w:before="106"/>
        <w:ind w:left="393" w:right="106"/>
      </w:pPr>
      <w:r>
        <w:rPr>
          <w:color w:val="231F20"/>
        </w:rPr>
        <w:t>Pháp trí tương ưng với phần ít của mười một căn, như nói ở phần chánh kiến. Như pháp trí, loại trí, khổ, tập, diệt, đạo trí cũng như </w:t>
      </w:r>
      <w:r>
        <w:rPr>
          <w:color w:val="231F20"/>
          <w:spacing w:val="-5"/>
        </w:rPr>
        <w:t>vậy. </w:t>
      </w:r>
      <w:r>
        <w:rPr>
          <w:color w:val="231F20"/>
        </w:rPr>
        <w:t>Tha tâm trí tương ưng với phần ít của mười căn, là ý, hỷ, lạc, xả, bốn căn như tín </w:t>
      </w:r>
      <w:r>
        <w:rPr>
          <w:color w:val="231F20"/>
          <w:spacing w:val="-4"/>
        </w:rPr>
        <w:t>v.v…, </w:t>
      </w:r>
      <w:r>
        <w:rPr>
          <w:color w:val="231F20"/>
        </w:rPr>
        <w:t>dĩ tri căn, cụ tri căn. Về nghĩa như đã nói</w:t>
      </w:r>
      <w:r>
        <w:rPr>
          <w:color w:val="231F20"/>
          <w:spacing w:val="-9"/>
        </w:rPr>
        <w:t> </w:t>
      </w:r>
      <w:r>
        <w:rPr>
          <w:color w:val="231F20"/>
        </w:rPr>
        <w:t>ở</w:t>
      </w:r>
      <w:r>
        <w:rPr>
          <w:color w:val="231F20"/>
          <w:spacing w:val="-9"/>
        </w:rPr>
        <w:t> </w:t>
      </w:r>
      <w:r>
        <w:rPr>
          <w:color w:val="231F20"/>
        </w:rPr>
        <w:t>phần</w:t>
      </w:r>
      <w:r>
        <w:rPr>
          <w:color w:val="231F20"/>
          <w:spacing w:val="-9"/>
        </w:rPr>
        <w:t> </w:t>
      </w:r>
      <w:r>
        <w:rPr>
          <w:color w:val="231F20"/>
        </w:rPr>
        <w:t>gồm</w:t>
      </w:r>
      <w:r>
        <w:rPr>
          <w:color w:val="231F20"/>
          <w:spacing w:val="-9"/>
        </w:rPr>
        <w:t> </w:t>
      </w:r>
      <w:r>
        <w:rPr>
          <w:color w:val="231F20"/>
        </w:rPr>
        <w:t>thâu.</w:t>
      </w:r>
      <w:r>
        <w:rPr>
          <w:color w:val="231F20"/>
          <w:spacing w:val="-14"/>
        </w:rPr>
        <w:t> </w:t>
      </w:r>
      <w:r>
        <w:rPr>
          <w:color w:val="231F20"/>
        </w:rPr>
        <w:t>Thế</w:t>
      </w:r>
      <w:r>
        <w:rPr>
          <w:color w:val="231F20"/>
          <w:spacing w:val="-9"/>
        </w:rPr>
        <w:t> </w:t>
      </w:r>
      <w:r>
        <w:rPr>
          <w:color w:val="231F20"/>
        </w:rPr>
        <w:t>tục</w:t>
      </w:r>
      <w:r>
        <w:rPr>
          <w:color w:val="231F20"/>
          <w:spacing w:val="-9"/>
        </w:rPr>
        <w:t> </w:t>
      </w:r>
      <w:r>
        <w:rPr>
          <w:color w:val="231F20"/>
        </w:rPr>
        <w:t>trí</w:t>
      </w:r>
      <w:r>
        <w:rPr>
          <w:color w:val="231F20"/>
          <w:spacing w:val="-9"/>
        </w:rPr>
        <w:t> </w:t>
      </w:r>
      <w:r>
        <w:rPr>
          <w:color w:val="231F20"/>
        </w:rPr>
        <w:t>tương</w:t>
      </w:r>
      <w:r>
        <w:rPr>
          <w:color w:val="231F20"/>
          <w:spacing w:val="-9"/>
        </w:rPr>
        <w:t> </w:t>
      </w:r>
      <w:r>
        <w:rPr>
          <w:color w:val="231F20"/>
        </w:rPr>
        <w:t>ưng</w:t>
      </w:r>
      <w:r>
        <w:rPr>
          <w:color w:val="231F20"/>
          <w:spacing w:val="-9"/>
        </w:rPr>
        <w:t> </w:t>
      </w:r>
      <w:r>
        <w:rPr>
          <w:color w:val="231F20"/>
        </w:rPr>
        <w:t>với</w:t>
      </w:r>
      <w:r>
        <w:rPr>
          <w:color w:val="231F20"/>
          <w:spacing w:val="-9"/>
        </w:rPr>
        <w:t> </w:t>
      </w:r>
      <w:r>
        <w:rPr>
          <w:color w:val="231F20"/>
        </w:rPr>
        <w:t>hai</w:t>
      </w:r>
      <w:r>
        <w:rPr>
          <w:color w:val="231F20"/>
          <w:spacing w:val="-9"/>
        </w:rPr>
        <w:t> </w:t>
      </w:r>
      <w:r>
        <w:rPr>
          <w:color w:val="231F20"/>
        </w:rPr>
        <w:t>căn</w:t>
      </w:r>
      <w:r>
        <w:rPr>
          <w:color w:val="231F20"/>
          <w:spacing w:val="-9"/>
        </w:rPr>
        <w:t> </w:t>
      </w:r>
      <w:r>
        <w:rPr>
          <w:color w:val="231F20"/>
        </w:rPr>
        <w:t>và</w:t>
      </w:r>
      <w:r>
        <w:rPr>
          <w:color w:val="231F20"/>
          <w:spacing w:val="-9"/>
        </w:rPr>
        <w:t> </w:t>
      </w:r>
      <w:r>
        <w:rPr>
          <w:color w:val="231F20"/>
        </w:rPr>
        <w:t>phần</w:t>
      </w:r>
      <w:r>
        <w:rPr>
          <w:color w:val="231F20"/>
          <w:spacing w:val="-9"/>
        </w:rPr>
        <w:t> </w:t>
      </w:r>
      <w:r>
        <w:rPr>
          <w:color w:val="231F20"/>
        </w:rPr>
        <w:t>ít</w:t>
      </w:r>
      <w:r>
        <w:rPr>
          <w:color w:val="231F20"/>
          <w:spacing w:val="-9"/>
        </w:rPr>
        <w:t> </w:t>
      </w:r>
      <w:r>
        <w:rPr>
          <w:color w:val="231F20"/>
        </w:rPr>
        <w:t>của tám căn. Hai căn là ưu căn và khổ căn. Tương ưng với phần ít của tám</w:t>
      </w:r>
      <w:r>
        <w:rPr>
          <w:color w:val="231F20"/>
          <w:spacing w:val="-10"/>
        </w:rPr>
        <w:t> </w:t>
      </w:r>
      <w:r>
        <w:rPr>
          <w:color w:val="231F20"/>
        </w:rPr>
        <w:t>căn:</w:t>
      </w:r>
      <w:r>
        <w:rPr>
          <w:color w:val="231F20"/>
          <w:spacing w:val="-10"/>
        </w:rPr>
        <w:t> </w:t>
      </w:r>
      <w:r>
        <w:rPr>
          <w:color w:val="231F20"/>
        </w:rPr>
        <w:t>Là</w:t>
      </w:r>
      <w:r>
        <w:rPr>
          <w:color w:val="231F20"/>
          <w:spacing w:val="-10"/>
        </w:rPr>
        <w:t> </w:t>
      </w:r>
      <w:r>
        <w:rPr>
          <w:color w:val="231F20"/>
        </w:rPr>
        <w:t>ý,</w:t>
      </w:r>
      <w:r>
        <w:rPr>
          <w:color w:val="231F20"/>
          <w:spacing w:val="-10"/>
        </w:rPr>
        <w:t> </w:t>
      </w:r>
      <w:r>
        <w:rPr>
          <w:color w:val="231F20"/>
        </w:rPr>
        <w:t>lạc,</w:t>
      </w:r>
      <w:r>
        <w:rPr>
          <w:color w:val="231F20"/>
          <w:spacing w:val="-10"/>
        </w:rPr>
        <w:t> </w:t>
      </w:r>
      <w:r>
        <w:rPr>
          <w:color w:val="231F20"/>
        </w:rPr>
        <w:t>hỷ</w:t>
      </w:r>
      <w:r>
        <w:rPr>
          <w:color w:val="231F20"/>
          <w:spacing w:val="-9"/>
        </w:rPr>
        <w:t> </w:t>
      </w:r>
      <w:r>
        <w:rPr>
          <w:color w:val="231F20"/>
        </w:rPr>
        <w:t>xả,</w:t>
      </w:r>
      <w:r>
        <w:rPr>
          <w:color w:val="231F20"/>
          <w:spacing w:val="-10"/>
        </w:rPr>
        <w:t> </w:t>
      </w:r>
      <w:r>
        <w:rPr>
          <w:color w:val="231F20"/>
        </w:rPr>
        <w:t>bốn</w:t>
      </w:r>
      <w:r>
        <w:rPr>
          <w:color w:val="231F20"/>
          <w:spacing w:val="-10"/>
        </w:rPr>
        <w:t> </w:t>
      </w:r>
      <w:r>
        <w:rPr>
          <w:color w:val="231F20"/>
        </w:rPr>
        <w:t>căn</w:t>
      </w:r>
      <w:r>
        <w:rPr>
          <w:color w:val="231F20"/>
          <w:spacing w:val="-10"/>
        </w:rPr>
        <w:t> </w:t>
      </w:r>
      <w:r>
        <w:rPr>
          <w:color w:val="231F20"/>
        </w:rPr>
        <w:t>như</w:t>
      </w:r>
      <w:r>
        <w:rPr>
          <w:color w:val="231F20"/>
          <w:spacing w:val="-10"/>
        </w:rPr>
        <w:t> </w:t>
      </w:r>
      <w:r>
        <w:rPr>
          <w:color w:val="231F20"/>
        </w:rPr>
        <w:t>tín</w:t>
      </w:r>
      <w:r>
        <w:rPr>
          <w:color w:val="231F20"/>
          <w:spacing w:val="-9"/>
        </w:rPr>
        <w:t> </w:t>
      </w:r>
      <w:r>
        <w:rPr>
          <w:color w:val="231F20"/>
          <w:spacing w:val="-5"/>
        </w:rPr>
        <w:t>v.v…</w:t>
      </w:r>
      <w:r>
        <w:rPr>
          <w:color w:val="231F20"/>
          <w:spacing w:val="-15"/>
        </w:rPr>
        <w:t> </w:t>
      </w:r>
      <w:r>
        <w:rPr>
          <w:color w:val="231F20"/>
        </w:rPr>
        <w:t>Thế</w:t>
      </w:r>
      <w:r>
        <w:rPr>
          <w:color w:val="231F20"/>
          <w:spacing w:val="-10"/>
        </w:rPr>
        <w:t> </w:t>
      </w:r>
      <w:r>
        <w:rPr>
          <w:color w:val="231F20"/>
        </w:rPr>
        <w:t>nào</w:t>
      </w:r>
      <w:r>
        <w:rPr>
          <w:color w:val="231F20"/>
          <w:spacing w:val="-10"/>
        </w:rPr>
        <w:t> </w:t>
      </w:r>
      <w:r>
        <w:rPr>
          <w:color w:val="231F20"/>
        </w:rPr>
        <w:t>là</w:t>
      </w:r>
      <w:r>
        <w:rPr>
          <w:color w:val="231F20"/>
          <w:spacing w:val="-10"/>
        </w:rPr>
        <w:t> </w:t>
      </w:r>
      <w:r>
        <w:rPr>
          <w:color w:val="231F20"/>
        </w:rPr>
        <w:t>tương</w:t>
      </w:r>
      <w:r>
        <w:rPr>
          <w:color w:val="231F20"/>
          <w:spacing w:val="-10"/>
        </w:rPr>
        <w:t> </w:t>
      </w:r>
      <w:r>
        <w:rPr>
          <w:color w:val="231F20"/>
        </w:rPr>
        <w:t>ưng với phần ít của tám căn? Nghĩa là tám căn kia chung cho cả hữu</w:t>
      </w:r>
      <w:r>
        <w:rPr>
          <w:color w:val="231F20"/>
          <w:spacing w:val="-34"/>
        </w:rPr>
        <w:t> </w:t>
      </w:r>
      <w:r>
        <w:rPr>
          <w:color w:val="231F20"/>
        </w:rPr>
        <w:t>lậu, vô lậu, nay chỉ tương ưng với phần hữu lậu, nên nói là phần ít.</w:t>
      </w:r>
    </w:p>
    <w:p>
      <w:pPr>
        <w:pStyle w:val="BodyText"/>
        <w:spacing w:line="273" w:lineRule="auto" w:before="106"/>
        <w:ind w:left="393" w:right="107"/>
      </w:pPr>
      <w:r>
        <w:rPr>
          <w:color w:val="231F20"/>
        </w:rPr>
        <w:t>Không, vô nguyện, vô tướng tương ưng với phần ít của mười một căn, như nói ở niệm đẳng giác chi.</w:t>
      </w:r>
    </w:p>
    <w:p>
      <w:pPr>
        <w:pStyle w:val="BodyText"/>
        <w:spacing w:before="5"/>
        <w:ind w:left="0" w:firstLine="0"/>
        <w:jc w:val="left"/>
        <w:rPr>
          <w:sz w:val="24"/>
        </w:rPr>
      </w:pPr>
    </w:p>
    <w:p>
      <w:pPr>
        <w:spacing w:before="0"/>
        <w:ind w:left="401" w:right="118" w:firstLine="0"/>
        <w:jc w:val="center"/>
        <w:rPr>
          <w:b/>
          <w:sz w:val="26"/>
        </w:rPr>
      </w:pPr>
      <w:r>
        <w:rPr>
          <w:b/>
          <w:color w:val="231F20"/>
          <w:sz w:val="26"/>
        </w:rPr>
        <w:t>HẾT - QUYỂN 154</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1"/>
        <w:ind w:left="0" w:firstLine="0"/>
        <w:jc w:val="left"/>
        <w:rPr>
          <w:b/>
          <w:sz w:val="17"/>
        </w:rPr>
      </w:pPr>
    </w:p>
    <w:p>
      <w:pPr>
        <w:pStyle w:val="Heading1"/>
      </w:pPr>
      <w:r>
        <w:rPr>
          <w:color w:val="231F20"/>
        </w:rPr>
        <w:t>LUẬN A TỲ ĐẠT MA ĐẠI TỲ BÀ SA</w:t>
      </w:r>
    </w:p>
    <w:p>
      <w:pPr>
        <w:pStyle w:val="Heading2"/>
        <w:ind w:left="216" w:right="496"/>
      </w:pPr>
      <w:r>
        <w:rPr>
          <w:color w:val="231F20"/>
        </w:rPr>
        <w:t>QUYỂN 155</w:t>
      </w:r>
    </w:p>
    <w:p>
      <w:pPr>
        <w:pStyle w:val="Heading2"/>
        <w:spacing w:before="94"/>
      </w:pPr>
      <w:bookmarkStart w:name="_TOC_250002" w:id="52"/>
      <w:bookmarkEnd w:id="52"/>
      <w:r>
        <w:rPr>
          <w:color w:val="231F20"/>
        </w:rPr>
        <w:t>Chương 6: CĂN UẨN</w:t>
      </w:r>
    </w:p>
    <w:p>
      <w:pPr>
        <w:pStyle w:val="Heading2"/>
        <w:spacing w:before="38"/>
        <w:ind w:left="216"/>
      </w:pPr>
      <w:r>
        <w:rPr>
          <w:color w:val="231F20"/>
        </w:rPr>
        <w:t>Phẩm 4: BÀN VỀ ĐẲNG TÂM, phần 5</w:t>
      </w:r>
    </w:p>
    <w:p>
      <w:pPr>
        <w:pStyle w:val="BodyText"/>
        <w:spacing w:before="0"/>
        <w:ind w:left="0" w:firstLine="0"/>
        <w:jc w:val="left"/>
        <w:rPr>
          <w:b/>
          <w:sz w:val="30"/>
        </w:rPr>
      </w:pPr>
    </w:p>
    <w:p>
      <w:pPr>
        <w:pStyle w:val="Heading3"/>
        <w:spacing w:line="273" w:lineRule="auto" w:before="259"/>
        <w:ind w:right="392"/>
      </w:pPr>
      <w:r>
        <w:rPr>
          <w:i/>
          <w:color w:val="231F20"/>
        </w:rPr>
        <w:t>* Ở cõi dục khi mạng chung sinh nơi cõi dục có bao nhiêu </w:t>
      </w:r>
      <w:r>
        <w:rPr>
          <w:color w:val="231F20"/>
        </w:rPr>
        <w:t>căn diệt? Cho đến nói</w:t>
      </w:r>
      <w:r>
        <w:rPr>
          <w:color w:val="231F20"/>
          <w:spacing w:val="-2"/>
        </w:rPr>
        <w:t> </w:t>
      </w:r>
      <w:r>
        <w:rPr>
          <w:color w:val="231F20"/>
        </w:rPr>
        <w:t>rộng.</w:t>
      </w:r>
    </w:p>
    <w:p>
      <w:pPr>
        <w:pStyle w:val="BodyText"/>
        <w:spacing w:line="273" w:lineRule="auto" w:before="112"/>
        <w:ind w:right="391"/>
      </w:pPr>
      <w:r>
        <w:rPr>
          <w:color w:val="231F20"/>
        </w:rPr>
        <w:t>Ở đây chỉ rõ về nhiều môn khác nhau. Nghĩa là khác nhau về cõi, về Bổ-đặc-già-la, về căn, về tử hữu, về trung hữu, về sinh </w:t>
      </w:r>
      <w:r>
        <w:rPr>
          <w:color w:val="231F20"/>
          <w:spacing w:val="-3"/>
        </w:rPr>
        <w:t>hữu, </w:t>
      </w:r>
      <w:r>
        <w:rPr>
          <w:color w:val="231F20"/>
        </w:rPr>
        <w:t>về chết dần, về chết tức thời.</w:t>
      </w:r>
    </w:p>
    <w:p>
      <w:pPr>
        <w:pStyle w:val="BodyText"/>
        <w:spacing w:line="273" w:lineRule="auto" w:before="111"/>
        <w:ind w:right="391"/>
      </w:pPr>
      <w:r>
        <w:rPr>
          <w:i/>
          <w:color w:val="231F20"/>
        </w:rPr>
        <w:t>Hỏi: </w:t>
      </w:r>
      <w:r>
        <w:rPr>
          <w:color w:val="231F20"/>
        </w:rPr>
        <w:t>Ở cõi dục khi mạng chung sinh nơi cõi dục có bao nhiêu căn diệt?</w:t>
      </w:r>
    </w:p>
    <w:p>
      <w:pPr>
        <w:pStyle w:val="BodyText"/>
        <w:spacing w:line="273" w:lineRule="auto" w:before="111"/>
        <w:ind w:right="390"/>
      </w:pPr>
      <w:r>
        <w:rPr>
          <w:i/>
          <w:color w:val="231F20"/>
        </w:rPr>
        <w:t>Đáp: </w:t>
      </w:r>
      <w:r>
        <w:rPr>
          <w:color w:val="231F20"/>
        </w:rPr>
        <w:t>Hoặc bốn, chín, tám, mười ba, chín, mười bốn, mười, mười lăm.</w:t>
      </w:r>
    </w:p>
    <w:p>
      <w:pPr>
        <w:pStyle w:val="BodyText"/>
        <w:spacing w:line="273" w:lineRule="auto" w:before="112"/>
        <w:ind w:right="387"/>
      </w:pPr>
      <w:r>
        <w:rPr>
          <w:color w:val="231F20"/>
        </w:rPr>
        <w:t>Chết dần: Nếu tâm vô ký có bốn, tức các căn thân, mạng, ý, xả. Nếu tâm thiện có chín, nghĩa là bốn căn trước thêm năm </w:t>
      </w:r>
      <w:r>
        <w:rPr>
          <w:color w:val="231F20"/>
          <w:spacing w:val="2"/>
        </w:rPr>
        <w:t>căn </w:t>
      </w:r>
      <w:r>
        <w:rPr>
          <w:color w:val="231F20"/>
        </w:rPr>
        <w:t>như tín</w:t>
      </w:r>
      <w:r>
        <w:rPr>
          <w:color w:val="231F20"/>
          <w:spacing w:val="10"/>
        </w:rPr>
        <w:t> </w:t>
      </w:r>
      <w:r>
        <w:rPr>
          <w:color w:val="231F20"/>
          <w:spacing w:val="-4"/>
        </w:rPr>
        <w:t>v.v...</w:t>
      </w:r>
    </w:p>
    <w:p>
      <w:pPr>
        <w:pStyle w:val="BodyText"/>
        <w:spacing w:line="273" w:lineRule="auto" w:before="111"/>
        <w:ind w:right="389"/>
      </w:pPr>
      <w:r>
        <w:rPr>
          <w:color w:val="231F20"/>
        </w:rPr>
        <w:t>Chết tức thời: Nếu vô hình: Tâm vô ký có tám là các căn</w:t>
      </w:r>
      <w:r>
        <w:rPr>
          <w:color w:val="231F20"/>
          <w:spacing w:val="-25"/>
        </w:rPr>
        <w:t> </w:t>
      </w:r>
      <w:r>
        <w:rPr>
          <w:color w:val="231F20"/>
        </w:rPr>
        <w:t>nhãn, nhĩ, tỷ, thiệt, thân, mạng, ý, xả. Tâm thiện có mười ba là tám </w:t>
      </w:r>
      <w:r>
        <w:rPr>
          <w:color w:val="231F20"/>
          <w:spacing w:val="-5"/>
        </w:rPr>
        <w:t>căn </w:t>
      </w:r>
      <w:r>
        <w:rPr>
          <w:color w:val="231F20"/>
        </w:rPr>
        <w:t>trước thêm năm căn như tín </w:t>
      </w:r>
      <w:r>
        <w:rPr>
          <w:color w:val="231F20"/>
          <w:spacing w:val="-6"/>
        </w:rPr>
        <w:t>v.v... </w:t>
      </w:r>
      <w:r>
        <w:rPr>
          <w:color w:val="231F20"/>
        </w:rPr>
        <w:t>Nếu một hình: Tâm vô ký có chín là tám căn trước thêm một hình. Tâm thiện có mười bốn là chín </w:t>
      </w:r>
      <w:r>
        <w:rPr>
          <w:color w:val="231F20"/>
          <w:spacing w:val="-5"/>
        </w:rPr>
        <w:t>căn </w:t>
      </w:r>
      <w:r>
        <w:rPr>
          <w:color w:val="231F20"/>
        </w:rPr>
        <w:t>trước thêm năm căn như tín </w:t>
      </w:r>
      <w:r>
        <w:rPr>
          <w:color w:val="231F20"/>
          <w:spacing w:val="-5"/>
        </w:rPr>
        <w:t>v.v… </w:t>
      </w:r>
      <w:r>
        <w:rPr>
          <w:color w:val="231F20"/>
        </w:rPr>
        <w:t>Nếu hai hình: Tâm vô ký có</w:t>
      </w:r>
      <w:r>
        <w:rPr>
          <w:color w:val="231F20"/>
          <w:spacing w:val="-28"/>
        </w:rPr>
        <w:t> </w:t>
      </w:r>
      <w:r>
        <w:rPr>
          <w:color w:val="231F20"/>
        </w:rPr>
        <w:t>mười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1" w:lineRule="auto" w:before="89"/>
        <w:ind w:left="393" w:firstLine="0"/>
        <w:jc w:val="left"/>
      </w:pPr>
      <w:r>
        <w:rPr>
          <w:color w:val="231F20"/>
        </w:rPr>
        <w:t>là</w:t>
      </w:r>
      <w:r>
        <w:rPr>
          <w:color w:val="231F20"/>
          <w:spacing w:val="-8"/>
        </w:rPr>
        <w:t> </w:t>
      </w:r>
      <w:r>
        <w:rPr>
          <w:color w:val="231F20"/>
        </w:rPr>
        <w:t>chín</w:t>
      </w:r>
      <w:r>
        <w:rPr>
          <w:color w:val="231F20"/>
          <w:spacing w:val="-8"/>
        </w:rPr>
        <w:t> </w:t>
      </w:r>
      <w:r>
        <w:rPr>
          <w:color w:val="231F20"/>
        </w:rPr>
        <w:t>căn</w:t>
      </w:r>
      <w:r>
        <w:rPr>
          <w:color w:val="231F20"/>
          <w:spacing w:val="-8"/>
        </w:rPr>
        <w:t> </w:t>
      </w:r>
      <w:r>
        <w:rPr>
          <w:color w:val="231F20"/>
        </w:rPr>
        <w:t>trước</w:t>
      </w:r>
      <w:r>
        <w:rPr>
          <w:color w:val="231F20"/>
          <w:spacing w:val="-8"/>
        </w:rPr>
        <w:t> </w:t>
      </w:r>
      <w:r>
        <w:rPr>
          <w:color w:val="231F20"/>
        </w:rPr>
        <w:t>thêm</w:t>
      </w:r>
      <w:r>
        <w:rPr>
          <w:color w:val="231F20"/>
          <w:spacing w:val="-8"/>
        </w:rPr>
        <w:t> </w:t>
      </w:r>
      <w:r>
        <w:rPr>
          <w:color w:val="231F20"/>
        </w:rPr>
        <w:t>một</w:t>
      </w:r>
      <w:r>
        <w:rPr>
          <w:color w:val="231F20"/>
          <w:spacing w:val="-8"/>
        </w:rPr>
        <w:t> </w:t>
      </w:r>
      <w:r>
        <w:rPr>
          <w:color w:val="231F20"/>
        </w:rPr>
        <w:t>hình.</w:t>
      </w:r>
      <w:r>
        <w:rPr>
          <w:color w:val="231F20"/>
          <w:spacing w:val="-13"/>
        </w:rPr>
        <w:t> </w:t>
      </w:r>
      <w:r>
        <w:rPr>
          <w:color w:val="231F20"/>
        </w:rPr>
        <w:t>Tâm</w:t>
      </w:r>
      <w:r>
        <w:rPr>
          <w:color w:val="231F20"/>
          <w:spacing w:val="-8"/>
        </w:rPr>
        <w:t> </w:t>
      </w:r>
      <w:r>
        <w:rPr>
          <w:color w:val="231F20"/>
        </w:rPr>
        <w:t>thiện</w:t>
      </w:r>
      <w:r>
        <w:rPr>
          <w:color w:val="231F20"/>
          <w:spacing w:val="-8"/>
        </w:rPr>
        <w:t> </w:t>
      </w:r>
      <w:r>
        <w:rPr>
          <w:color w:val="231F20"/>
        </w:rPr>
        <w:t>có</w:t>
      </w:r>
      <w:r>
        <w:rPr>
          <w:color w:val="231F20"/>
          <w:spacing w:val="-8"/>
        </w:rPr>
        <w:t> </w:t>
      </w:r>
      <w:r>
        <w:rPr>
          <w:color w:val="231F20"/>
        </w:rPr>
        <w:t>mười</w:t>
      </w:r>
      <w:r>
        <w:rPr>
          <w:color w:val="231F20"/>
          <w:spacing w:val="-10"/>
        </w:rPr>
        <w:t> </w:t>
      </w:r>
      <w:r>
        <w:rPr>
          <w:color w:val="231F20"/>
        </w:rPr>
        <w:t>lăm</w:t>
      </w:r>
      <w:r>
        <w:rPr>
          <w:color w:val="231F20"/>
          <w:spacing w:val="-8"/>
        </w:rPr>
        <w:t> </w:t>
      </w:r>
      <w:r>
        <w:rPr>
          <w:color w:val="231F20"/>
        </w:rPr>
        <w:t>là</w:t>
      </w:r>
      <w:r>
        <w:rPr>
          <w:color w:val="231F20"/>
          <w:spacing w:val="-8"/>
        </w:rPr>
        <w:t> </w:t>
      </w:r>
      <w:r>
        <w:rPr>
          <w:color w:val="231F20"/>
        </w:rPr>
        <w:t>mười</w:t>
      </w:r>
      <w:r>
        <w:rPr>
          <w:color w:val="231F20"/>
          <w:spacing w:val="-8"/>
        </w:rPr>
        <w:t> </w:t>
      </w:r>
      <w:r>
        <w:rPr>
          <w:color w:val="231F20"/>
        </w:rPr>
        <w:t>căn trước thêm năm căn như tín</w:t>
      </w:r>
      <w:r>
        <w:rPr>
          <w:color w:val="231F20"/>
          <w:spacing w:val="-2"/>
        </w:rPr>
        <w:t> </w:t>
      </w:r>
      <w:r>
        <w:rPr>
          <w:color w:val="231F20"/>
          <w:spacing w:val="-6"/>
        </w:rPr>
        <w:t>v.v...</w:t>
      </w:r>
    </w:p>
    <w:p>
      <w:pPr>
        <w:pStyle w:val="BodyText"/>
        <w:spacing w:before="113"/>
        <w:ind w:left="960" w:firstLine="0"/>
      </w:pPr>
      <w:r>
        <w:rPr>
          <w:i/>
          <w:color w:val="231F20"/>
        </w:rPr>
        <w:t>Hỏi: </w:t>
      </w:r>
      <w:r>
        <w:rPr>
          <w:color w:val="231F20"/>
        </w:rPr>
        <w:t>Tâm tâm sở diệt thuộc về cõi nào?</w:t>
      </w:r>
    </w:p>
    <w:p>
      <w:pPr>
        <w:spacing w:before="153"/>
        <w:ind w:left="960" w:right="0" w:firstLine="0"/>
        <w:jc w:val="both"/>
        <w:rPr>
          <w:sz w:val="26"/>
        </w:rPr>
      </w:pPr>
      <w:r>
        <w:rPr>
          <w:i/>
          <w:color w:val="231F20"/>
          <w:sz w:val="26"/>
        </w:rPr>
        <w:t>Đáp: </w:t>
      </w:r>
      <w:r>
        <w:rPr>
          <w:color w:val="231F20"/>
          <w:sz w:val="26"/>
        </w:rPr>
        <w:t>Thuộc cõi dục.</w:t>
      </w:r>
    </w:p>
    <w:p>
      <w:pPr>
        <w:pStyle w:val="BodyText"/>
        <w:spacing w:before="152"/>
        <w:ind w:left="960" w:firstLine="0"/>
      </w:pPr>
      <w:r>
        <w:rPr>
          <w:i/>
          <w:color w:val="231F20"/>
        </w:rPr>
        <w:t>Hỏi: </w:t>
      </w:r>
      <w:r>
        <w:rPr>
          <w:color w:val="231F20"/>
        </w:rPr>
        <w:t>Có bao nhiêu căn hiện tiền?</w:t>
      </w:r>
    </w:p>
    <w:p>
      <w:pPr>
        <w:pStyle w:val="BodyText"/>
        <w:spacing w:line="271" w:lineRule="auto" w:before="153"/>
        <w:ind w:left="393" w:right="100"/>
      </w:pPr>
      <w:r>
        <w:rPr>
          <w:i/>
          <w:color w:val="231F20"/>
          <w:spacing w:val="3"/>
        </w:rPr>
        <w:t>Đáp:</w:t>
      </w:r>
      <w:r>
        <w:rPr>
          <w:i/>
          <w:color w:val="231F20"/>
          <w:spacing w:val="-3"/>
        </w:rPr>
        <w:t> </w:t>
      </w:r>
      <w:r>
        <w:rPr>
          <w:color w:val="231F20"/>
          <w:spacing w:val="3"/>
        </w:rPr>
        <w:t>Hoặc</w:t>
      </w:r>
      <w:r>
        <w:rPr>
          <w:color w:val="231F20"/>
          <w:spacing w:val="-2"/>
        </w:rPr>
        <w:t> </w:t>
      </w:r>
      <w:r>
        <w:rPr>
          <w:color w:val="231F20"/>
          <w:spacing w:val="3"/>
        </w:rPr>
        <w:t>tám,</w:t>
      </w:r>
      <w:r>
        <w:rPr>
          <w:color w:val="231F20"/>
          <w:spacing w:val="-3"/>
        </w:rPr>
        <w:t> </w:t>
      </w:r>
      <w:r>
        <w:rPr>
          <w:color w:val="231F20"/>
          <w:spacing w:val="4"/>
        </w:rPr>
        <w:t>chín,</w:t>
      </w:r>
      <w:r>
        <w:rPr>
          <w:color w:val="231F20"/>
          <w:spacing w:val="-2"/>
        </w:rPr>
        <w:t> </w:t>
      </w:r>
      <w:r>
        <w:rPr>
          <w:color w:val="231F20"/>
          <w:spacing w:val="4"/>
        </w:rPr>
        <w:t>mười.</w:t>
      </w:r>
      <w:r>
        <w:rPr>
          <w:color w:val="231F20"/>
          <w:spacing w:val="-8"/>
        </w:rPr>
        <w:t> </w:t>
      </w:r>
      <w:r>
        <w:rPr>
          <w:color w:val="231F20"/>
          <w:spacing w:val="2"/>
        </w:rPr>
        <w:t>Vô</w:t>
      </w:r>
      <w:r>
        <w:rPr>
          <w:color w:val="231F20"/>
          <w:spacing w:val="-2"/>
        </w:rPr>
        <w:t> </w:t>
      </w:r>
      <w:r>
        <w:rPr>
          <w:color w:val="231F20"/>
          <w:spacing w:val="3"/>
        </w:rPr>
        <w:t>hình</w:t>
      </w:r>
      <w:r>
        <w:rPr>
          <w:color w:val="231F20"/>
          <w:spacing w:val="-2"/>
        </w:rPr>
        <w:t> </w:t>
      </w:r>
      <w:r>
        <w:rPr>
          <w:color w:val="231F20"/>
          <w:spacing w:val="2"/>
        </w:rPr>
        <w:t>có</w:t>
      </w:r>
      <w:r>
        <w:rPr>
          <w:color w:val="231F20"/>
          <w:spacing w:val="-3"/>
        </w:rPr>
        <w:t> </w:t>
      </w:r>
      <w:r>
        <w:rPr>
          <w:color w:val="231F20"/>
          <w:spacing w:val="3"/>
        </w:rPr>
        <w:t>tám,</w:t>
      </w:r>
      <w:r>
        <w:rPr>
          <w:color w:val="231F20"/>
          <w:spacing w:val="-2"/>
        </w:rPr>
        <w:t> </w:t>
      </w:r>
      <w:r>
        <w:rPr>
          <w:color w:val="231F20"/>
          <w:spacing w:val="2"/>
        </w:rPr>
        <w:t>là</w:t>
      </w:r>
      <w:r>
        <w:rPr>
          <w:color w:val="231F20"/>
          <w:spacing w:val="-2"/>
        </w:rPr>
        <w:t> </w:t>
      </w:r>
      <w:r>
        <w:rPr>
          <w:color w:val="231F20"/>
          <w:spacing w:val="3"/>
        </w:rPr>
        <w:t>các</w:t>
      </w:r>
      <w:r>
        <w:rPr>
          <w:color w:val="231F20"/>
          <w:spacing w:val="-3"/>
        </w:rPr>
        <w:t> </w:t>
      </w:r>
      <w:r>
        <w:rPr>
          <w:color w:val="231F20"/>
          <w:spacing w:val="3"/>
        </w:rPr>
        <w:t>căn</w:t>
      </w:r>
      <w:r>
        <w:rPr>
          <w:color w:val="231F20"/>
          <w:spacing w:val="-2"/>
        </w:rPr>
        <w:t> </w:t>
      </w:r>
      <w:r>
        <w:rPr>
          <w:color w:val="231F20"/>
          <w:spacing w:val="5"/>
        </w:rPr>
        <w:t>nhãn, </w:t>
      </w:r>
      <w:r>
        <w:rPr>
          <w:color w:val="231F20"/>
          <w:spacing w:val="3"/>
        </w:rPr>
        <w:t>nhĩ, tỷ, </w:t>
      </w:r>
      <w:r>
        <w:rPr>
          <w:color w:val="231F20"/>
          <w:spacing w:val="4"/>
        </w:rPr>
        <w:t>thiệt, thân, </w:t>
      </w:r>
      <w:r>
        <w:rPr>
          <w:color w:val="231F20"/>
          <w:spacing w:val="2"/>
        </w:rPr>
        <w:t>ý, </w:t>
      </w:r>
      <w:r>
        <w:rPr>
          <w:color w:val="231F20"/>
          <w:spacing w:val="4"/>
        </w:rPr>
        <w:t>mạng, </w:t>
      </w:r>
      <w:r>
        <w:rPr>
          <w:color w:val="231F20"/>
          <w:spacing w:val="3"/>
        </w:rPr>
        <w:t>xả. Một hình </w:t>
      </w:r>
      <w:r>
        <w:rPr>
          <w:color w:val="231F20"/>
          <w:spacing w:val="2"/>
        </w:rPr>
        <w:t>có </w:t>
      </w:r>
      <w:r>
        <w:rPr>
          <w:color w:val="231F20"/>
          <w:spacing w:val="4"/>
        </w:rPr>
        <w:t>chín, </w:t>
      </w:r>
      <w:r>
        <w:rPr>
          <w:color w:val="231F20"/>
          <w:spacing w:val="2"/>
        </w:rPr>
        <w:t>là </w:t>
      </w:r>
      <w:r>
        <w:rPr>
          <w:color w:val="231F20"/>
          <w:spacing w:val="3"/>
        </w:rPr>
        <w:t>tám </w:t>
      </w:r>
      <w:r>
        <w:rPr>
          <w:color w:val="231F20"/>
          <w:spacing w:val="5"/>
        </w:rPr>
        <w:t>căn </w:t>
      </w:r>
      <w:r>
        <w:rPr>
          <w:color w:val="231F20"/>
          <w:spacing w:val="4"/>
        </w:rPr>
        <w:t>trước </w:t>
      </w:r>
      <w:r>
        <w:rPr>
          <w:color w:val="231F20"/>
          <w:spacing w:val="3"/>
        </w:rPr>
        <w:t>thêm một </w:t>
      </w:r>
      <w:r>
        <w:rPr>
          <w:color w:val="231F20"/>
          <w:spacing w:val="4"/>
        </w:rPr>
        <w:t>hình. </w:t>
      </w:r>
      <w:r>
        <w:rPr>
          <w:color w:val="231F20"/>
          <w:spacing w:val="3"/>
        </w:rPr>
        <w:t>Hai hình </w:t>
      </w:r>
      <w:r>
        <w:rPr>
          <w:color w:val="231F20"/>
          <w:spacing w:val="2"/>
        </w:rPr>
        <w:t>có </w:t>
      </w:r>
      <w:r>
        <w:rPr>
          <w:color w:val="231F20"/>
          <w:spacing w:val="4"/>
        </w:rPr>
        <w:t>mười, </w:t>
      </w:r>
      <w:r>
        <w:rPr>
          <w:color w:val="231F20"/>
          <w:spacing w:val="2"/>
        </w:rPr>
        <w:t>là </w:t>
      </w:r>
      <w:r>
        <w:rPr>
          <w:color w:val="231F20"/>
          <w:spacing w:val="3"/>
        </w:rPr>
        <w:t>chín căn </w:t>
      </w:r>
      <w:r>
        <w:rPr>
          <w:color w:val="231F20"/>
          <w:spacing w:val="4"/>
        </w:rPr>
        <w:t>trước </w:t>
      </w:r>
      <w:r>
        <w:rPr>
          <w:color w:val="231F20"/>
          <w:spacing w:val="5"/>
        </w:rPr>
        <w:t>thêm </w:t>
      </w:r>
      <w:r>
        <w:rPr>
          <w:color w:val="231F20"/>
          <w:spacing w:val="3"/>
        </w:rPr>
        <w:t>một</w:t>
      </w:r>
      <w:r>
        <w:rPr>
          <w:color w:val="231F20"/>
          <w:spacing w:val="10"/>
        </w:rPr>
        <w:t> </w:t>
      </w:r>
      <w:r>
        <w:rPr>
          <w:color w:val="231F20"/>
          <w:spacing w:val="5"/>
        </w:rPr>
        <w:t>hình.</w:t>
      </w:r>
    </w:p>
    <w:p>
      <w:pPr>
        <w:pStyle w:val="BodyText"/>
        <w:ind w:left="960" w:firstLine="0"/>
      </w:pPr>
      <w:r>
        <w:rPr>
          <w:i/>
          <w:color w:val="231F20"/>
        </w:rPr>
        <w:t>Hỏi: </w:t>
      </w:r>
      <w:r>
        <w:rPr>
          <w:color w:val="231F20"/>
        </w:rPr>
        <w:t>Tâm tâm sở hiện tiền thuộc về cõi nào?</w:t>
      </w:r>
    </w:p>
    <w:p>
      <w:pPr>
        <w:spacing w:before="152"/>
        <w:ind w:left="960" w:right="0" w:firstLine="0"/>
        <w:jc w:val="both"/>
        <w:rPr>
          <w:sz w:val="26"/>
        </w:rPr>
      </w:pPr>
      <w:r>
        <w:rPr>
          <w:i/>
          <w:color w:val="231F20"/>
          <w:sz w:val="26"/>
        </w:rPr>
        <w:t>Đáp: </w:t>
      </w:r>
      <w:r>
        <w:rPr>
          <w:color w:val="231F20"/>
          <w:sz w:val="26"/>
        </w:rPr>
        <w:t>Thuộc cõi dục.</w:t>
      </w:r>
    </w:p>
    <w:p>
      <w:pPr>
        <w:pStyle w:val="BodyText"/>
        <w:spacing w:line="271" w:lineRule="auto" w:before="153"/>
        <w:ind w:left="393" w:right="108"/>
      </w:pPr>
      <w:r>
        <w:rPr>
          <w:i/>
          <w:color w:val="231F20"/>
        </w:rPr>
        <w:t>Hỏi: </w:t>
      </w:r>
      <w:r>
        <w:rPr>
          <w:color w:val="231F20"/>
        </w:rPr>
        <w:t>Ở cõi dục khi mạng chung sinh nơi cõi sắc có bao nhiêu căn diệt?</w:t>
      </w:r>
    </w:p>
    <w:p>
      <w:pPr>
        <w:pStyle w:val="BodyText"/>
        <w:spacing w:before="113"/>
        <w:ind w:left="960" w:firstLine="0"/>
      </w:pPr>
      <w:r>
        <w:rPr>
          <w:i/>
          <w:color w:val="231F20"/>
        </w:rPr>
        <w:t>Đáp: </w:t>
      </w:r>
      <w:r>
        <w:rPr>
          <w:color w:val="231F20"/>
        </w:rPr>
        <w:t>Hoặc bốn, hoặc chín, hoặc mười bốn.</w:t>
      </w:r>
    </w:p>
    <w:p>
      <w:pPr>
        <w:pStyle w:val="BodyText"/>
        <w:spacing w:line="271" w:lineRule="auto" w:before="153"/>
        <w:ind w:left="393" w:right="101"/>
      </w:pPr>
      <w:r>
        <w:rPr>
          <w:color w:val="231F20"/>
          <w:spacing w:val="3"/>
        </w:rPr>
        <w:t>Chết dần: Nếu tâm </w:t>
      </w:r>
      <w:r>
        <w:rPr>
          <w:color w:val="231F20"/>
          <w:spacing w:val="2"/>
        </w:rPr>
        <w:t>vô ký có </w:t>
      </w:r>
      <w:r>
        <w:rPr>
          <w:color w:val="231F20"/>
          <w:spacing w:val="3"/>
        </w:rPr>
        <w:t>bốn, </w:t>
      </w:r>
      <w:r>
        <w:rPr>
          <w:color w:val="231F20"/>
          <w:spacing w:val="2"/>
        </w:rPr>
        <w:t>là </w:t>
      </w:r>
      <w:r>
        <w:rPr>
          <w:color w:val="231F20"/>
          <w:spacing w:val="3"/>
        </w:rPr>
        <w:t>các căn </w:t>
      </w:r>
      <w:r>
        <w:rPr>
          <w:color w:val="231F20"/>
          <w:spacing w:val="4"/>
        </w:rPr>
        <w:t>thân, mạng, </w:t>
      </w:r>
      <w:r>
        <w:rPr>
          <w:color w:val="231F20"/>
          <w:spacing w:val="5"/>
        </w:rPr>
        <w:t>ý, </w:t>
      </w:r>
      <w:r>
        <w:rPr>
          <w:color w:val="231F20"/>
          <w:spacing w:val="3"/>
        </w:rPr>
        <w:t>xả. Nếu tâm </w:t>
      </w:r>
      <w:r>
        <w:rPr>
          <w:color w:val="231F20"/>
          <w:spacing w:val="4"/>
        </w:rPr>
        <w:t>thiện </w:t>
      </w:r>
      <w:r>
        <w:rPr>
          <w:color w:val="231F20"/>
          <w:spacing w:val="2"/>
        </w:rPr>
        <w:t>có </w:t>
      </w:r>
      <w:r>
        <w:rPr>
          <w:color w:val="231F20"/>
          <w:spacing w:val="4"/>
        </w:rPr>
        <w:t>chín, </w:t>
      </w:r>
      <w:r>
        <w:rPr>
          <w:color w:val="231F20"/>
          <w:spacing w:val="2"/>
        </w:rPr>
        <w:t>là </w:t>
      </w:r>
      <w:r>
        <w:rPr>
          <w:color w:val="231F20"/>
          <w:spacing w:val="3"/>
        </w:rPr>
        <w:t>bốn căn </w:t>
      </w:r>
      <w:r>
        <w:rPr>
          <w:color w:val="231F20"/>
          <w:spacing w:val="4"/>
        </w:rPr>
        <w:t>trước </w:t>
      </w:r>
      <w:r>
        <w:rPr>
          <w:color w:val="231F20"/>
          <w:spacing w:val="3"/>
        </w:rPr>
        <w:t>thêm năm căn </w:t>
      </w:r>
      <w:r>
        <w:rPr>
          <w:color w:val="231F20"/>
          <w:spacing w:val="5"/>
        </w:rPr>
        <w:t>như   </w:t>
      </w:r>
      <w:r>
        <w:rPr>
          <w:color w:val="231F20"/>
          <w:spacing w:val="3"/>
        </w:rPr>
        <w:t>tín</w:t>
      </w:r>
      <w:r>
        <w:rPr>
          <w:color w:val="231F20"/>
          <w:spacing w:val="9"/>
        </w:rPr>
        <w:t> </w:t>
      </w:r>
      <w:r>
        <w:rPr>
          <w:color w:val="231F20"/>
        </w:rPr>
        <w:t>v.v...</w:t>
      </w:r>
    </w:p>
    <w:p>
      <w:pPr>
        <w:pStyle w:val="BodyText"/>
        <w:spacing w:line="271" w:lineRule="auto"/>
        <w:ind w:left="393" w:right="106"/>
      </w:pPr>
      <w:r>
        <w:rPr>
          <w:color w:val="231F20"/>
        </w:rPr>
        <w:t>Chết</w:t>
      </w:r>
      <w:r>
        <w:rPr>
          <w:color w:val="231F20"/>
          <w:spacing w:val="-8"/>
        </w:rPr>
        <w:t> </w:t>
      </w:r>
      <w:r>
        <w:rPr>
          <w:color w:val="231F20"/>
        </w:rPr>
        <w:t>tức</w:t>
      </w:r>
      <w:r>
        <w:rPr>
          <w:color w:val="231F20"/>
          <w:spacing w:val="-8"/>
        </w:rPr>
        <w:t> </w:t>
      </w:r>
      <w:r>
        <w:rPr>
          <w:color w:val="231F20"/>
        </w:rPr>
        <w:t>thời:</w:t>
      </w:r>
      <w:r>
        <w:rPr>
          <w:color w:val="231F20"/>
          <w:spacing w:val="-12"/>
        </w:rPr>
        <w:t> </w:t>
      </w:r>
      <w:r>
        <w:rPr>
          <w:color w:val="231F20"/>
        </w:rPr>
        <w:t>Tâm</w:t>
      </w:r>
      <w:r>
        <w:rPr>
          <w:color w:val="231F20"/>
          <w:spacing w:val="-8"/>
        </w:rPr>
        <w:t> </w:t>
      </w:r>
      <w:r>
        <w:rPr>
          <w:color w:val="231F20"/>
        </w:rPr>
        <w:t>vô</w:t>
      </w:r>
      <w:r>
        <w:rPr>
          <w:color w:val="231F20"/>
          <w:spacing w:val="-8"/>
        </w:rPr>
        <w:t> </w:t>
      </w:r>
      <w:r>
        <w:rPr>
          <w:color w:val="231F20"/>
        </w:rPr>
        <w:t>ký</w:t>
      </w:r>
      <w:r>
        <w:rPr>
          <w:color w:val="231F20"/>
          <w:spacing w:val="-8"/>
        </w:rPr>
        <w:t> </w:t>
      </w:r>
      <w:r>
        <w:rPr>
          <w:color w:val="231F20"/>
        </w:rPr>
        <w:t>có</w:t>
      </w:r>
      <w:r>
        <w:rPr>
          <w:color w:val="231F20"/>
          <w:spacing w:val="-8"/>
        </w:rPr>
        <w:t> </w:t>
      </w:r>
      <w:r>
        <w:rPr>
          <w:color w:val="231F20"/>
        </w:rPr>
        <w:t>chín,</w:t>
      </w:r>
      <w:r>
        <w:rPr>
          <w:color w:val="231F20"/>
          <w:spacing w:val="-8"/>
        </w:rPr>
        <w:t> </w:t>
      </w:r>
      <w:r>
        <w:rPr>
          <w:color w:val="231F20"/>
        </w:rPr>
        <w:t>là</w:t>
      </w:r>
      <w:r>
        <w:rPr>
          <w:color w:val="231F20"/>
          <w:spacing w:val="-8"/>
        </w:rPr>
        <w:t> </w:t>
      </w:r>
      <w:r>
        <w:rPr>
          <w:color w:val="231F20"/>
        </w:rPr>
        <w:t>các</w:t>
      </w:r>
      <w:r>
        <w:rPr>
          <w:color w:val="231F20"/>
          <w:spacing w:val="-8"/>
        </w:rPr>
        <w:t> </w:t>
      </w:r>
      <w:r>
        <w:rPr>
          <w:color w:val="231F20"/>
        </w:rPr>
        <w:t>căn</w:t>
      </w:r>
      <w:r>
        <w:rPr>
          <w:color w:val="231F20"/>
          <w:spacing w:val="-8"/>
        </w:rPr>
        <w:t> </w:t>
      </w:r>
      <w:r>
        <w:rPr>
          <w:color w:val="231F20"/>
        </w:rPr>
        <w:t>nhãn,</w:t>
      </w:r>
      <w:r>
        <w:rPr>
          <w:color w:val="231F20"/>
          <w:spacing w:val="-8"/>
        </w:rPr>
        <w:t> </w:t>
      </w:r>
      <w:r>
        <w:rPr>
          <w:color w:val="231F20"/>
        </w:rPr>
        <w:t>nhĩ,</w:t>
      </w:r>
      <w:r>
        <w:rPr>
          <w:color w:val="231F20"/>
          <w:spacing w:val="-8"/>
        </w:rPr>
        <w:t> </w:t>
      </w:r>
      <w:r>
        <w:rPr>
          <w:color w:val="231F20"/>
        </w:rPr>
        <w:t>tỷ,</w:t>
      </w:r>
      <w:r>
        <w:rPr>
          <w:color w:val="231F20"/>
          <w:spacing w:val="-8"/>
        </w:rPr>
        <w:t> </w:t>
      </w:r>
      <w:r>
        <w:rPr>
          <w:color w:val="231F20"/>
        </w:rPr>
        <w:t>thiệt, thân,</w:t>
      </w:r>
      <w:r>
        <w:rPr>
          <w:color w:val="231F20"/>
          <w:spacing w:val="-11"/>
        </w:rPr>
        <w:t> </w:t>
      </w:r>
      <w:r>
        <w:rPr>
          <w:color w:val="231F20"/>
        </w:rPr>
        <w:t>mạng,</w:t>
      </w:r>
      <w:r>
        <w:rPr>
          <w:color w:val="231F20"/>
          <w:spacing w:val="-10"/>
        </w:rPr>
        <w:t> </w:t>
      </w:r>
      <w:r>
        <w:rPr>
          <w:color w:val="231F20"/>
        </w:rPr>
        <w:t>ý,</w:t>
      </w:r>
      <w:r>
        <w:rPr>
          <w:color w:val="231F20"/>
          <w:spacing w:val="-10"/>
        </w:rPr>
        <w:t> </w:t>
      </w:r>
      <w:r>
        <w:rPr>
          <w:color w:val="231F20"/>
        </w:rPr>
        <w:t>xả</w:t>
      </w:r>
      <w:r>
        <w:rPr>
          <w:color w:val="231F20"/>
          <w:spacing w:val="-10"/>
        </w:rPr>
        <w:t> </w:t>
      </w:r>
      <w:r>
        <w:rPr>
          <w:color w:val="231F20"/>
        </w:rPr>
        <w:t>và</w:t>
      </w:r>
      <w:r>
        <w:rPr>
          <w:color w:val="231F20"/>
          <w:spacing w:val="-10"/>
        </w:rPr>
        <w:t> </w:t>
      </w:r>
      <w:r>
        <w:rPr>
          <w:color w:val="231F20"/>
        </w:rPr>
        <w:t>nữ</w:t>
      </w:r>
      <w:r>
        <w:rPr>
          <w:color w:val="231F20"/>
          <w:spacing w:val="-10"/>
        </w:rPr>
        <w:t> </w:t>
      </w:r>
      <w:r>
        <w:rPr>
          <w:color w:val="231F20"/>
        </w:rPr>
        <w:t>căn</w:t>
      </w:r>
      <w:r>
        <w:rPr>
          <w:color w:val="231F20"/>
          <w:spacing w:val="-10"/>
        </w:rPr>
        <w:t> </w:t>
      </w:r>
      <w:r>
        <w:rPr>
          <w:color w:val="231F20"/>
        </w:rPr>
        <w:t>nam</w:t>
      </w:r>
      <w:r>
        <w:rPr>
          <w:color w:val="231F20"/>
          <w:spacing w:val="-11"/>
        </w:rPr>
        <w:t> </w:t>
      </w:r>
      <w:r>
        <w:rPr>
          <w:color w:val="231F20"/>
        </w:rPr>
        <w:t>căn</w:t>
      </w:r>
      <w:r>
        <w:rPr>
          <w:color w:val="231F20"/>
          <w:spacing w:val="-10"/>
        </w:rPr>
        <w:t> </w:t>
      </w:r>
      <w:r>
        <w:rPr>
          <w:color w:val="231F20"/>
        </w:rPr>
        <w:t>tùy</w:t>
      </w:r>
      <w:r>
        <w:rPr>
          <w:color w:val="231F20"/>
          <w:spacing w:val="-10"/>
        </w:rPr>
        <w:t> </w:t>
      </w:r>
      <w:r>
        <w:rPr>
          <w:color w:val="231F20"/>
        </w:rPr>
        <w:t>vào</w:t>
      </w:r>
      <w:r>
        <w:rPr>
          <w:color w:val="231F20"/>
          <w:spacing w:val="-10"/>
        </w:rPr>
        <w:t> </w:t>
      </w:r>
      <w:r>
        <w:rPr>
          <w:color w:val="231F20"/>
        </w:rPr>
        <w:t>một.</w:t>
      </w:r>
      <w:r>
        <w:rPr>
          <w:color w:val="231F20"/>
          <w:spacing w:val="-14"/>
        </w:rPr>
        <w:t> </w:t>
      </w:r>
      <w:r>
        <w:rPr>
          <w:color w:val="231F20"/>
        </w:rPr>
        <w:t>Tâm</w:t>
      </w:r>
      <w:r>
        <w:rPr>
          <w:color w:val="231F20"/>
          <w:spacing w:val="-10"/>
        </w:rPr>
        <w:t> </w:t>
      </w:r>
      <w:r>
        <w:rPr>
          <w:color w:val="231F20"/>
        </w:rPr>
        <w:t>thiện</w:t>
      </w:r>
      <w:r>
        <w:rPr>
          <w:color w:val="231F20"/>
          <w:spacing w:val="-10"/>
        </w:rPr>
        <w:t> </w:t>
      </w:r>
      <w:r>
        <w:rPr>
          <w:color w:val="231F20"/>
        </w:rPr>
        <w:t>có</w:t>
      </w:r>
      <w:r>
        <w:rPr>
          <w:color w:val="231F20"/>
          <w:spacing w:val="-10"/>
        </w:rPr>
        <w:t> </w:t>
      </w:r>
      <w:r>
        <w:rPr>
          <w:color w:val="231F20"/>
        </w:rPr>
        <w:t>mười bốn, là chín căn trước thêm năm căn như tín </w:t>
      </w:r>
      <w:r>
        <w:rPr>
          <w:color w:val="231F20"/>
          <w:spacing w:val="-6"/>
        </w:rPr>
        <w:t>v.v...</w:t>
      </w:r>
    </w:p>
    <w:p>
      <w:pPr>
        <w:pStyle w:val="BodyText"/>
        <w:spacing w:before="113"/>
        <w:ind w:left="960" w:firstLine="0"/>
      </w:pPr>
      <w:r>
        <w:rPr>
          <w:i/>
          <w:color w:val="231F20"/>
        </w:rPr>
        <w:t>Hỏi: </w:t>
      </w:r>
      <w:r>
        <w:rPr>
          <w:color w:val="231F20"/>
        </w:rPr>
        <w:t>Tâm tâm sở diệt thuộc về cõi nào?</w:t>
      </w:r>
    </w:p>
    <w:p>
      <w:pPr>
        <w:spacing w:before="153"/>
        <w:ind w:left="960" w:right="0" w:firstLine="0"/>
        <w:jc w:val="both"/>
        <w:rPr>
          <w:sz w:val="26"/>
        </w:rPr>
      </w:pPr>
      <w:r>
        <w:rPr>
          <w:i/>
          <w:color w:val="231F20"/>
          <w:sz w:val="26"/>
        </w:rPr>
        <w:t>Đáp: </w:t>
      </w:r>
      <w:r>
        <w:rPr>
          <w:color w:val="231F20"/>
          <w:sz w:val="26"/>
        </w:rPr>
        <w:t>Thuộc cõi dục.</w:t>
      </w:r>
    </w:p>
    <w:p>
      <w:pPr>
        <w:pStyle w:val="BodyText"/>
        <w:spacing w:before="152"/>
        <w:ind w:left="960" w:firstLine="0"/>
      </w:pPr>
      <w:r>
        <w:rPr>
          <w:i/>
          <w:color w:val="231F20"/>
        </w:rPr>
        <w:t>Hỏi: </w:t>
      </w:r>
      <w:r>
        <w:rPr>
          <w:color w:val="231F20"/>
        </w:rPr>
        <w:t>Có bao nhiêu căn hiện tiền?</w:t>
      </w:r>
    </w:p>
    <w:p>
      <w:pPr>
        <w:pStyle w:val="BodyText"/>
        <w:spacing w:before="153"/>
        <w:ind w:left="960" w:firstLine="0"/>
        <w:jc w:val="left"/>
      </w:pPr>
      <w:r>
        <w:rPr>
          <w:i/>
          <w:color w:val="231F20"/>
        </w:rPr>
        <w:t>Đáp: </w:t>
      </w:r>
      <w:r>
        <w:rPr>
          <w:color w:val="231F20"/>
        </w:rPr>
        <w:t>Tám, là các căn nhãn, nhĩ, tỷ, thiệt, thân, mạng, ý, xả.</w:t>
      </w:r>
    </w:p>
    <w:p>
      <w:pPr>
        <w:pStyle w:val="BodyText"/>
        <w:spacing w:before="152"/>
        <w:ind w:left="960" w:firstLine="0"/>
        <w:jc w:val="left"/>
      </w:pPr>
      <w:r>
        <w:rPr>
          <w:i/>
          <w:color w:val="231F20"/>
        </w:rPr>
        <w:t>Hỏi: </w:t>
      </w:r>
      <w:r>
        <w:rPr>
          <w:color w:val="231F20"/>
        </w:rPr>
        <w:t>Tâm tâm sở hiện tiền thuộc về cõi nào?</w:t>
      </w:r>
    </w:p>
    <w:p>
      <w:pPr>
        <w:spacing w:before="152"/>
        <w:ind w:left="960" w:right="0" w:firstLine="0"/>
        <w:jc w:val="left"/>
        <w:rPr>
          <w:sz w:val="26"/>
        </w:rPr>
      </w:pPr>
      <w:r>
        <w:rPr>
          <w:i/>
          <w:color w:val="231F20"/>
          <w:sz w:val="26"/>
        </w:rPr>
        <w:t>Đáp: </w:t>
      </w:r>
      <w:r>
        <w:rPr>
          <w:color w:val="231F20"/>
          <w:sz w:val="26"/>
        </w:rPr>
        <w:t>Thuộc cõi sắc.</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pPr>
      <w:r>
        <w:rPr>
          <w:i/>
          <w:color w:val="231F20"/>
        </w:rPr>
        <w:t>Hỏi:</w:t>
      </w:r>
      <w:r>
        <w:rPr>
          <w:i/>
          <w:color w:val="231F20"/>
          <w:spacing w:val="-14"/>
        </w:rPr>
        <w:t> </w:t>
      </w:r>
      <w:r>
        <w:rPr>
          <w:color w:val="231F20"/>
        </w:rPr>
        <w:t>Ở</w:t>
      </w:r>
      <w:r>
        <w:rPr>
          <w:color w:val="231F20"/>
          <w:spacing w:val="-14"/>
        </w:rPr>
        <w:t> </w:t>
      </w:r>
      <w:r>
        <w:rPr>
          <w:color w:val="231F20"/>
        </w:rPr>
        <w:t>cõi</w:t>
      </w:r>
      <w:r>
        <w:rPr>
          <w:color w:val="231F20"/>
          <w:spacing w:val="-13"/>
        </w:rPr>
        <w:t> </w:t>
      </w:r>
      <w:r>
        <w:rPr>
          <w:color w:val="231F20"/>
        </w:rPr>
        <w:t>dục</w:t>
      </w:r>
      <w:r>
        <w:rPr>
          <w:color w:val="231F20"/>
          <w:spacing w:val="-14"/>
        </w:rPr>
        <w:t> </w:t>
      </w:r>
      <w:r>
        <w:rPr>
          <w:color w:val="231F20"/>
        </w:rPr>
        <w:t>khi</w:t>
      </w:r>
      <w:r>
        <w:rPr>
          <w:color w:val="231F20"/>
          <w:spacing w:val="-13"/>
        </w:rPr>
        <w:t> </w:t>
      </w:r>
      <w:r>
        <w:rPr>
          <w:color w:val="231F20"/>
        </w:rPr>
        <w:t>mạng</w:t>
      </w:r>
      <w:r>
        <w:rPr>
          <w:color w:val="231F20"/>
          <w:spacing w:val="-14"/>
        </w:rPr>
        <w:t> </w:t>
      </w:r>
      <w:r>
        <w:rPr>
          <w:color w:val="231F20"/>
        </w:rPr>
        <w:t>chung</w:t>
      </w:r>
      <w:r>
        <w:rPr>
          <w:color w:val="231F20"/>
          <w:spacing w:val="-13"/>
        </w:rPr>
        <w:t> </w:t>
      </w:r>
      <w:r>
        <w:rPr>
          <w:color w:val="231F20"/>
        </w:rPr>
        <w:t>sinh</w:t>
      </w:r>
      <w:r>
        <w:rPr>
          <w:color w:val="231F20"/>
          <w:spacing w:val="-14"/>
        </w:rPr>
        <w:t> </w:t>
      </w:r>
      <w:r>
        <w:rPr>
          <w:color w:val="231F20"/>
        </w:rPr>
        <w:t>nơi</w:t>
      </w:r>
      <w:r>
        <w:rPr>
          <w:color w:val="231F20"/>
          <w:spacing w:val="-13"/>
        </w:rPr>
        <w:t> </w:t>
      </w:r>
      <w:r>
        <w:rPr>
          <w:color w:val="231F20"/>
        </w:rPr>
        <w:t>cõi</w:t>
      </w:r>
      <w:r>
        <w:rPr>
          <w:color w:val="231F20"/>
          <w:spacing w:val="-14"/>
        </w:rPr>
        <w:t> </w:t>
      </w:r>
      <w:r>
        <w:rPr>
          <w:color w:val="231F20"/>
        </w:rPr>
        <w:t>vô</w:t>
      </w:r>
      <w:r>
        <w:rPr>
          <w:color w:val="231F20"/>
          <w:spacing w:val="-14"/>
        </w:rPr>
        <w:t> </w:t>
      </w:r>
      <w:r>
        <w:rPr>
          <w:color w:val="231F20"/>
        </w:rPr>
        <w:t>sắc</w:t>
      </w:r>
      <w:r>
        <w:rPr>
          <w:color w:val="231F20"/>
          <w:spacing w:val="-13"/>
        </w:rPr>
        <w:t> </w:t>
      </w:r>
      <w:r>
        <w:rPr>
          <w:color w:val="231F20"/>
        </w:rPr>
        <w:t>có</w:t>
      </w:r>
      <w:r>
        <w:rPr>
          <w:color w:val="231F20"/>
          <w:spacing w:val="-14"/>
        </w:rPr>
        <w:t> </w:t>
      </w:r>
      <w:r>
        <w:rPr>
          <w:color w:val="231F20"/>
        </w:rPr>
        <w:t>bao</w:t>
      </w:r>
      <w:r>
        <w:rPr>
          <w:color w:val="231F20"/>
          <w:spacing w:val="-13"/>
        </w:rPr>
        <w:t> </w:t>
      </w:r>
      <w:r>
        <w:rPr>
          <w:color w:val="231F20"/>
        </w:rPr>
        <w:t>nhiêu căn diệt?</w:t>
      </w:r>
    </w:p>
    <w:p>
      <w:pPr>
        <w:pStyle w:val="BodyText"/>
        <w:spacing w:before="112"/>
        <w:ind w:left="677" w:firstLine="0"/>
        <w:jc w:val="left"/>
      </w:pPr>
      <w:r>
        <w:rPr>
          <w:i/>
          <w:color w:val="231F20"/>
        </w:rPr>
        <w:t>Đáp: </w:t>
      </w:r>
      <w:r>
        <w:rPr>
          <w:color w:val="231F20"/>
        </w:rPr>
        <w:t>Hoặc bốn, chín, hoặc chín, mười bốn, như nói ở trước.</w:t>
      </w:r>
    </w:p>
    <w:p>
      <w:pPr>
        <w:pStyle w:val="BodyText"/>
        <w:spacing w:before="154"/>
        <w:ind w:left="677" w:firstLine="0"/>
        <w:jc w:val="left"/>
      </w:pPr>
      <w:r>
        <w:rPr>
          <w:i/>
          <w:color w:val="231F20"/>
        </w:rPr>
        <w:t>Hỏi: </w:t>
      </w:r>
      <w:r>
        <w:rPr>
          <w:color w:val="231F20"/>
        </w:rPr>
        <w:t>Tâm tâm sở diệt thuộc về cõi nào?</w:t>
      </w:r>
    </w:p>
    <w:p>
      <w:pPr>
        <w:spacing w:before="155"/>
        <w:ind w:left="677" w:right="0" w:firstLine="0"/>
        <w:jc w:val="left"/>
        <w:rPr>
          <w:sz w:val="26"/>
        </w:rPr>
      </w:pPr>
      <w:r>
        <w:rPr>
          <w:i/>
          <w:color w:val="231F20"/>
          <w:sz w:val="26"/>
        </w:rPr>
        <w:t>Đáp: </w:t>
      </w:r>
      <w:r>
        <w:rPr>
          <w:color w:val="231F20"/>
          <w:sz w:val="26"/>
        </w:rPr>
        <w:t>Thuộc cõi dục.</w:t>
      </w:r>
    </w:p>
    <w:p>
      <w:pPr>
        <w:pStyle w:val="BodyText"/>
        <w:spacing w:before="154"/>
        <w:ind w:left="677" w:firstLine="0"/>
        <w:jc w:val="left"/>
      </w:pPr>
      <w:r>
        <w:rPr>
          <w:i/>
          <w:color w:val="231F20"/>
        </w:rPr>
        <w:t>Hỏi: </w:t>
      </w:r>
      <w:r>
        <w:rPr>
          <w:color w:val="231F20"/>
        </w:rPr>
        <w:t>Có bao nhiêu căn hiện tiền?</w:t>
      </w:r>
    </w:p>
    <w:p>
      <w:pPr>
        <w:pStyle w:val="BodyText"/>
        <w:spacing w:before="154"/>
        <w:ind w:left="677" w:firstLine="0"/>
        <w:jc w:val="left"/>
      </w:pPr>
      <w:r>
        <w:rPr>
          <w:i/>
          <w:color w:val="231F20"/>
        </w:rPr>
        <w:t>Đáp: </w:t>
      </w:r>
      <w:r>
        <w:rPr>
          <w:color w:val="231F20"/>
        </w:rPr>
        <w:t>Ba, là các căn ý, mạng, xả.</w:t>
      </w:r>
    </w:p>
    <w:p>
      <w:pPr>
        <w:pStyle w:val="BodyText"/>
        <w:spacing w:before="149"/>
        <w:ind w:left="677" w:firstLine="0"/>
        <w:jc w:val="left"/>
      </w:pPr>
      <w:r>
        <w:rPr>
          <w:i/>
          <w:color w:val="231F20"/>
        </w:rPr>
        <w:t>Hỏi: </w:t>
      </w:r>
      <w:r>
        <w:rPr>
          <w:color w:val="231F20"/>
        </w:rPr>
        <w:t>Tâm tâm sở hiện tiền thuộc về cõi nào?</w:t>
      </w:r>
    </w:p>
    <w:p>
      <w:pPr>
        <w:spacing w:before="149"/>
        <w:ind w:left="677" w:right="0" w:firstLine="0"/>
        <w:jc w:val="left"/>
        <w:rPr>
          <w:sz w:val="26"/>
        </w:rPr>
      </w:pPr>
      <w:r>
        <w:rPr>
          <w:i/>
          <w:color w:val="231F20"/>
          <w:sz w:val="26"/>
        </w:rPr>
        <w:t>Đáp: </w:t>
      </w:r>
      <w:r>
        <w:rPr>
          <w:color w:val="231F20"/>
          <w:sz w:val="26"/>
        </w:rPr>
        <w:t>Thuộc cõi vô sắc.</w:t>
      </w:r>
    </w:p>
    <w:p>
      <w:pPr>
        <w:pStyle w:val="BodyText"/>
        <w:spacing w:line="273" w:lineRule="auto" w:before="149"/>
        <w:ind w:right="391"/>
      </w:pPr>
      <w:r>
        <w:rPr>
          <w:i/>
          <w:color w:val="231F20"/>
        </w:rPr>
        <w:t>Hỏi: </w:t>
      </w:r>
      <w:r>
        <w:rPr>
          <w:color w:val="231F20"/>
        </w:rPr>
        <w:t>Ở cõi sắc khi mạng chung sinh nơi cõi sắc có bao nhiêu căn diệt?</w:t>
      </w:r>
    </w:p>
    <w:p>
      <w:pPr>
        <w:pStyle w:val="BodyText"/>
        <w:spacing w:line="273" w:lineRule="auto" w:before="106"/>
        <w:ind w:right="389"/>
      </w:pPr>
      <w:r>
        <w:rPr>
          <w:i/>
          <w:color w:val="231F20"/>
        </w:rPr>
        <w:t>Đáp: </w:t>
      </w:r>
      <w:r>
        <w:rPr>
          <w:color w:val="231F20"/>
        </w:rPr>
        <w:t>Hoặc tám, mười ba. Tâm vô ký có tám là các căn nhãn, nhĩ, tỷ, thiệt, thân, mạng, ý, xả. Tâm thiện có mười ba là tám căn trước thêm năm căn như tín v.v...</w:t>
      </w:r>
    </w:p>
    <w:p>
      <w:pPr>
        <w:pStyle w:val="BodyText"/>
        <w:spacing w:before="105"/>
        <w:ind w:left="677" w:firstLine="0"/>
        <w:jc w:val="left"/>
      </w:pPr>
      <w:r>
        <w:rPr>
          <w:i/>
          <w:color w:val="231F20"/>
        </w:rPr>
        <w:t>Hỏi: </w:t>
      </w:r>
      <w:r>
        <w:rPr>
          <w:color w:val="231F20"/>
        </w:rPr>
        <w:t>Tâm tâm sở diệt thuộc về cõi nào?</w:t>
      </w:r>
    </w:p>
    <w:p>
      <w:pPr>
        <w:spacing w:before="149"/>
        <w:ind w:left="677" w:right="0" w:firstLine="0"/>
        <w:jc w:val="left"/>
        <w:rPr>
          <w:sz w:val="26"/>
        </w:rPr>
      </w:pPr>
      <w:r>
        <w:rPr>
          <w:i/>
          <w:color w:val="231F20"/>
          <w:sz w:val="26"/>
        </w:rPr>
        <w:t>Đáp: </w:t>
      </w:r>
      <w:r>
        <w:rPr>
          <w:color w:val="231F20"/>
          <w:sz w:val="26"/>
        </w:rPr>
        <w:t>Thuộc cõi sắc.</w:t>
      </w:r>
    </w:p>
    <w:p>
      <w:pPr>
        <w:pStyle w:val="BodyText"/>
        <w:spacing w:before="148"/>
        <w:ind w:left="677" w:firstLine="0"/>
        <w:jc w:val="left"/>
      </w:pPr>
      <w:r>
        <w:rPr>
          <w:i/>
          <w:color w:val="231F20"/>
        </w:rPr>
        <w:t>Hỏi: </w:t>
      </w:r>
      <w:r>
        <w:rPr>
          <w:color w:val="231F20"/>
        </w:rPr>
        <w:t>Có bao nhiêu căn hiện tiền?</w:t>
      </w:r>
    </w:p>
    <w:p>
      <w:pPr>
        <w:pStyle w:val="BodyText"/>
        <w:spacing w:before="149"/>
        <w:ind w:left="677" w:firstLine="0"/>
        <w:jc w:val="left"/>
      </w:pPr>
      <w:r>
        <w:rPr>
          <w:i/>
          <w:color w:val="231F20"/>
        </w:rPr>
        <w:t>Đáp: </w:t>
      </w:r>
      <w:r>
        <w:rPr>
          <w:color w:val="231F20"/>
        </w:rPr>
        <w:t>Tám, như nói ở trước.</w:t>
      </w:r>
    </w:p>
    <w:p>
      <w:pPr>
        <w:pStyle w:val="BodyText"/>
        <w:spacing w:before="149"/>
        <w:ind w:left="677" w:firstLine="0"/>
        <w:jc w:val="left"/>
      </w:pPr>
      <w:r>
        <w:rPr>
          <w:i/>
          <w:color w:val="231F20"/>
        </w:rPr>
        <w:t>Hỏi: </w:t>
      </w:r>
      <w:r>
        <w:rPr>
          <w:color w:val="231F20"/>
        </w:rPr>
        <w:t>Tâm tâm sở hiện tiền thuộc về cõi nào?</w:t>
      </w:r>
    </w:p>
    <w:p>
      <w:pPr>
        <w:spacing w:before="149"/>
        <w:ind w:left="677" w:right="0" w:firstLine="0"/>
        <w:jc w:val="left"/>
        <w:rPr>
          <w:sz w:val="26"/>
        </w:rPr>
      </w:pPr>
      <w:r>
        <w:rPr>
          <w:i/>
          <w:color w:val="231F20"/>
          <w:sz w:val="26"/>
        </w:rPr>
        <w:t>Đáp: </w:t>
      </w:r>
      <w:r>
        <w:rPr>
          <w:color w:val="231F20"/>
          <w:sz w:val="26"/>
        </w:rPr>
        <w:t>Thuộc cõi sắc.</w:t>
      </w:r>
    </w:p>
    <w:p>
      <w:pPr>
        <w:pStyle w:val="BodyText"/>
        <w:spacing w:line="273" w:lineRule="auto" w:before="148"/>
        <w:ind w:right="375"/>
        <w:jc w:val="left"/>
      </w:pPr>
      <w:r>
        <w:rPr>
          <w:i/>
          <w:color w:val="231F20"/>
        </w:rPr>
        <w:t>Hỏi: </w:t>
      </w:r>
      <w:r>
        <w:rPr>
          <w:color w:val="231F20"/>
        </w:rPr>
        <w:t>Ở cõi sắc khi mạng chung sinh nơi cõi dục có bao nhiêu căn diệt?</w:t>
      </w:r>
    </w:p>
    <w:p>
      <w:pPr>
        <w:pStyle w:val="BodyText"/>
        <w:spacing w:before="106"/>
        <w:ind w:left="677" w:firstLine="0"/>
        <w:jc w:val="left"/>
      </w:pPr>
      <w:r>
        <w:rPr>
          <w:i/>
          <w:color w:val="231F20"/>
        </w:rPr>
        <w:t>Đáp: </w:t>
      </w:r>
      <w:r>
        <w:rPr>
          <w:color w:val="231F20"/>
        </w:rPr>
        <w:t>Hoặc tám, mười ba, như nói ở trước.</w:t>
      </w:r>
    </w:p>
    <w:p>
      <w:pPr>
        <w:pStyle w:val="BodyText"/>
        <w:spacing w:before="149"/>
        <w:ind w:left="677" w:firstLine="0"/>
        <w:jc w:val="left"/>
      </w:pPr>
      <w:r>
        <w:rPr>
          <w:i/>
          <w:color w:val="231F20"/>
        </w:rPr>
        <w:t>Hỏi: </w:t>
      </w:r>
      <w:r>
        <w:rPr>
          <w:color w:val="231F20"/>
        </w:rPr>
        <w:t>Tâm tâm sở diệt thuộc về cõi nào?</w:t>
      </w:r>
    </w:p>
    <w:p>
      <w:pPr>
        <w:spacing w:before="155"/>
        <w:ind w:left="677" w:right="0" w:firstLine="0"/>
        <w:jc w:val="left"/>
        <w:rPr>
          <w:sz w:val="26"/>
        </w:rPr>
      </w:pPr>
      <w:r>
        <w:rPr>
          <w:i/>
          <w:color w:val="231F20"/>
          <w:sz w:val="26"/>
        </w:rPr>
        <w:t>Đáp: </w:t>
      </w:r>
      <w:r>
        <w:rPr>
          <w:color w:val="231F20"/>
          <w:sz w:val="26"/>
        </w:rPr>
        <w:t>Thuộc cõi sắc.</w:t>
      </w:r>
    </w:p>
    <w:p>
      <w:pPr>
        <w:spacing w:after="0"/>
        <w:jc w:val="left"/>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Có bao nhiêu căn hiện tiền?</w:t>
      </w:r>
    </w:p>
    <w:p>
      <w:pPr>
        <w:pStyle w:val="BodyText"/>
        <w:spacing w:line="355" w:lineRule="auto" w:before="143"/>
        <w:ind w:left="960" w:right="1950" w:firstLine="0"/>
      </w:pPr>
      <w:r>
        <w:rPr>
          <w:i/>
          <w:color w:val="231F20"/>
        </w:rPr>
        <w:t>Đáp: </w:t>
      </w:r>
      <w:r>
        <w:rPr>
          <w:color w:val="231F20"/>
        </w:rPr>
        <w:t>Hoặc tám, chín, mười, như nói ở trước. </w:t>
      </w:r>
      <w:r>
        <w:rPr>
          <w:i/>
          <w:color w:val="231F20"/>
        </w:rPr>
        <w:t>Hỏi: </w:t>
      </w:r>
      <w:r>
        <w:rPr>
          <w:color w:val="231F20"/>
        </w:rPr>
        <w:t>Tâm tâm sở hiện tiền thuộc về cõi nào? </w:t>
      </w:r>
      <w:r>
        <w:rPr>
          <w:i/>
          <w:color w:val="231F20"/>
        </w:rPr>
        <w:t>Đáp: </w:t>
      </w:r>
      <w:r>
        <w:rPr>
          <w:color w:val="231F20"/>
        </w:rPr>
        <w:t>Thuộc cõi dục.</w:t>
      </w:r>
    </w:p>
    <w:p>
      <w:pPr>
        <w:pStyle w:val="BodyText"/>
        <w:spacing w:line="273" w:lineRule="auto" w:before="0"/>
        <w:ind w:left="393"/>
        <w:jc w:val="left"/>
      </w:pPr>
      <w:r>
        <w:rPr>
          <w:i/>
          <w:color w:val="231F20"/>
        </w:rPr>
        <w:t>Hỏi:</w:t>
      </w:r>
      <w:r>
        <w:rPr>
          <w:i/>
          <w:color w:val="231F20"/>
          <w:spacing w:val="-11"/>
        </w:rPr>
        <w:t> </w:t>
      </w:r>
      <w:r>
        <w:rPr>
          <w:color w:val="231F20"/>
        </w:rPr>
        <w:t>Ở</w:t>
      </w:r>
      <w:r>
        <w:rPr>
          <w:color w:val="231F20"/>
          <w:spacing w:val="-11"/>
        </w:rPr>
        <w:t> </w:t>
      </w:r>
      <w:r>
        <w:rPr>
          <w:color w:val="231F20"/>
        </w:rPr>
        <w:t>cõi</w:t>
      </w:r>
      <w:r>
        <w:rPr>
          <w:color w:val="231F20"/>
          <w:spacing w:val="-11"/>
        </w:rPr>
        <w:t> </w:t>
      </w:r>
      <w:r>
        <w:rPr>
          <w:color w:val="231F20"/>
        </w:rPr>
        <w:t>sắc</w:t>
      </w:r>
      <w:r>
        <w:rPr>
          <w:color w:val="231F20"/>
          <w:spacing w:val="-10"/>
        </w:rPr>
        <w:t> </w:t>
      </w:r>
      <w:r>
        <w:rPr>
          <w:color w:val="231F20"/>
        </w:rPr>
        <w:t>khi</w:t>
      </w:r>
      <w:r>
        <w:rPr>
          <w:color w:val="231F20"/>
          <w:spacing w:val="-11"/>
        </w:rPr>
        <w:t> </w:t>
      </w:r>
      <w:r>
        <w:rPr>
          <w:color w:val="231F20"/>
        </w:rPr>
        <w:t>mạng</w:t>
      </w:r>
      <w:r>
        <w:rPr>
          <w:color w:val="231F20"/>
          <w:spacing w:val="-11"/>
        </w:rPr>
        <w:t> </w:t>
      </w:r>
      <w:r>
        <w:rPr>
          <w:color w:val="231F20"/>
        </w:rPr>
        <w:t>chung</w:t>
      </w:r>
      <w:r>
        <w:rPr>
          <w:color w:val="231F20"/>
          <w:spacing w:val="-10"/>
        </w:rPr>
        <w:t> </w:t>
      </w:r>
      <w:r>
        <w:rPr>
          <w:color w:val="231F20"/>
        </w:rPr>
        <w:t>sinh</w:t>
      </w:r>
      <w:r>
        <w:rPr>
          <w:color w:val="231F20"/>
          <w:spacing w:val="-11"/>
        </w:rPr>
        <w:t> </w:t>
      </w:r>
      <w:r>
        <w:rPr>
          <w:color w:val="231F20"/>
        </w:rPr>
        <w:t>nơi</w:t>
      </w:r>
      <w:r>
        <w:rPr>
          <w:color w:val="231F20"/>
          <w:spacing w:val="-11"/>
        </w:rPr>
        <w:t> </w:t>
      </w:r>
      <w:r>
        <w:rPr>
          <w:color w:val="231F20"/>
        </w:rPr>
        <w:t>cõi</w:t>
      </w:r>
      <w:r>
        <w:rPr>
          <w:color w:val="231F20"/>
          <w:spacing w:val="-10"/>
        </w:rPr>
        <w:t> </w:t>
      </w:r>
      <w:r>
        <w:rPr>
          <w:color w:val="231F20"/>
        </w:rPr>
        <w:t>vô</w:t>
      </w:r>
      <w:r>
        <w:rPr>
          <w:color w:val="231F20"/>
          <w:spacing w:val="-11"/>
        </w:rPr>
        <w:t> </w:t>
      </w:r>
      <w:r>
        <w:rPr>
          <w:color w:val="231F20"/>
        </w:rPr>
        <w:t>sắc</w:t>
      </w:r>
      <w:r>
        <w:rPr>
          <w:color w:val="231F20"/>
          <w:spacing w:val="-11"/>
        </w:rPr>
        <w:t> </w:t>
      </w:r>
      <w:r>
        <w:rPr>
          <w:color w:val="231F20"/>
        </w:rPr>
        <w:t>có</w:t>
      </w:r>
      <w:r>
        <w:rPr>
          <w:color w:val="231F20"/>
          <w:spacing w:val="-10"/>
        </w:rPr>
        <w:t> </w:t>
      </w:r>
      <w:r>
        <w:rPr>
          <w:color w:val="231F20"/>
        </w:rPr>
        <w:t>bao</w:t>
      </w:r>
      <w:r>
        <w:rPr>
          <w:color w:val="231F20"/>
          <w:spacing w:val="-11"/>
        </w:rPr>
        <w:t> </w:t>
      </w:r>
      <w:r>
        <w:rPr>
          <w:color w:val="231F20"/>
        </w:rPr>
        <w:t>nhiêu căn diệt?</w:t>
      </w:r>
    </w:p>
    <w:p>
      <w:pPr>
        <w:pStyle w:val="BodyText"/>
        <w:spacing w:before="99"/>
        <w:ind w:left="960" w:firstLine="0"/>
        <w:jc w:val="left"/>
      </w:pPr>
      <w:r>
        <w:rPr>
          <w:i/>
          <w:color w:val="231F20"/>
        </w:rPr>
        <w:t>Đáp: </w:t>
      </w:r>
      <w:r>
        <w:rPr>
          <w:color w:val="231F20"/>
        </w:rPr>
        <w:t>Hoặc tám, mười ba, như nói ở trước.</w:t>
      </w:r>
    </w:p>
    <w:p>
      <w:pPr>
        <w:pStyle w:val="BodyText"/>
        <w:spacing w:before="143"/>
        <w:ind w:left="960" w:firstLine="0"/>
        <w:jc w:val="left"/>
      </w:pPr>
      <w:r>
        <w:rPr>
          <w:i/>
          <w:color w:val="231F20"/>
        </w:rPr>
        <w:t>Hỏi: </w:t>
      </w:r>
      <w:r>
        <w:rPr>
          <w:color w:val="231F20"/>
        </w:rPr>
        <w:t>Tâm tâm sở diệt thuộc về cõi nào?</w:t>
      </w:r>
    </w:p>
    <w:p>
      <w:pPr>
        <w:spacing w:before="143"/>
        <w:ind w:left="960" w:right="0" w:firstLine="0"/>
        <w:jc w:val="left"/>
        <w:rPr>
          <w:sz w:val="26"/>
        </w:rPr>
      </w:pPr>
      <w:r>
        <w:rPr>
          <w:i/>
          <w:color w:val="231F20"/>
          <w:sz w:val="26"/>
        </w:rPr>
        <w:t>Đáp: </w:t>
      </w:r>
      <w:r>
        <w:rPr>
          <w:color w:val="231F20"/>
          <w:sz w:val="26"/>
        </w:rPr>
        <w:t>Thuộc cõi sắc.</w:t>
      </w:r>
    </w:p>
    <w:p>
      <w:pPr>
        <w:pStyle w:val="BodyText"/>
        <w:spacing w:before="143"/>
        <w:ind w:left="960" w:firstLine="0"/>
        <w:jc w:val="left"/>
      </w:pPr>
      <w:r>
        <w:rPr>
          <w:i/>
          <w:color w:val="231F20"/>
        </w:rPr>
        <w:t>Hỏi: </w:t>
      </w:r>
      <w:r>
        <w:rPr>
          <w:color w:val="231F20"/>
        </w:rPr>
        <w:t>Có bao nhiêu căn hiện tiền?</w:t>
      </w:r>
    </w:p>
    <w:p>
      <w:pPr>
        <w:pStyle w:val="BodyText"/>
        <w:spacing w:before="143"/>
        <w:ind w:left="960" w:firstLine="0"/>
        <w:jc w:val="left"/>
      </w:pPr>
      <w:r>
        <w:rPr>
          <w:i/>
          <w:color w:val="231F20"/>
        </w:rPr>
        <w:t>Đáp: </w:t>
      </w:r>
      <w:r>
        <w:rPr>
          <w:color w:val="231F20"/>
        </w:rPr>
        <w:t>Hoặc ba, như nói ở trước.</w:t>
      </w:r>
    </w:p>
    <w:p>
      <w:pPr>
        <w:pStyle w:val="BodyText"/>
        <w:spacing w:before="144"/>
        <w:ind w:left="960" w:firstLine="0"/>
        <w:jc w:val="left"/>
      </w:pPr>
      <w:r>
        <w:rPr>
          <w:i/>
          <w:color w:val="231F20"/>
        </w:rPr>
        <w:t>Hỏi: </w:t>
      </w:r>
      <w:r>
        <w:rPr>
          <w:color w:val="231F20"/>
        </w:rPr>
        <w:t>Tâm tâm sở hiện tiền thuộc về cõi nào?</w:t>
      </w:r>
    </w:p>
    <w:p>
      <w:pPr>
        <w:spacing w:before="143"/>
        <w:ind w:left="960" w:right="0" w:firstLine="0"/>
        <w:jc w:val="left"/>
        <w:rPr>
          <w:sz w:val="26"/>
        </w:rPr>
      </w:pPr>
      <w:r>
        <w:rPr>
          <w:i/>
          <w:color w:val="231F20"/>
          <w:sz w:val="26"/>
        </w:rPr>
        <w:t>Đáp: </w:t>
      </w:r>
      <w:r>
        <w:rPr>
          <w:color w:val="231F20"/>
          <w:sz w:val="26"/>
        </w:rPr>
        <w:t>Thuộc cõi vô sắc.</w:t>
      </w:r>
    </w:p>
    <w:p>
      <w:pPr>
        <w:pStyle w:val="BodyText"/>
        <w:spacing w:line="273" w:lineRule="auto" w:before="143"/>
        <w:ind w:left="393"/>
        <w:jc w:val="left"/>
      </w:pPr>
      <w:r>
        <w:rPr>
          <w:i/>
          <w:color w:val="231F20"/>
        </w:rPr>
        <w:t>Hỏi: </w:t>
      </w:r>
      <w:r>
        <w:rPr>
          <w:color w:val="231F20"/>
        </w:rPr>
        <w:t>Ở cõi vô sắc khi mạng chung sinh nơi cõi vô sắc có bao nhiêu căn diệt?</w:t>
      </w:r>
    </w:p>
    <w:p>
      <w:pPr>
        <w:pStyle w:val="BodyText"/>
        <w:spacing w:line="273" w:lineRule="auto" w:before="100"/>
        <w:ind w:left="393"/>
        <w:jc w:val="left"/>
      </w:pPr>
      <w:r>
        <w:rPr>
          <w:i/>
          <w:color w:val="231F20"/>
        </w:rPr>
        <w:t>Đáp: </w:t>
      </w:r>
      <w:r>
        <w:rPr>
          <w:color w:val="231F20"/>
        </w:rPr>
        <w:t>Hoặc ba, hoặc tám. Tâm vô ký có ba là các căn mạng, ý, xả. Tâm thiện có tám là ba căn trước thêm năm căn như tín v.v...</w:t>
      </w:r>
    </w:p>
    <w:p>
      <w:pPr>
        <w:pStyle w:val="BodyText"/>
        <w:spacing w:before="100"/>
        <w:ind w:left="960" w:firstLine="0"/>
        <w:jc w:val="left"/>
      </w:pPr>
      <w:r>
        <w:rPr>
          <w:i/>
          <w:color w:val="231F20"/>
        </w:rPr>
        <w:t>Hỏi: </w:t>
      </w:r>
      <w:r>
        <w:rPr>
          <w:color w:val="231F20"/>
        </w:rPr>
        <w:t>Tâm tâm sở diệt thuộc về cõi nào?</w:t>
      </w:r>
    </w:p>
    <w:p>
      <w:pPr>
        <w:spacing w:before="144"/>
        <w:ind w:left="960" w:right="0" w:firstLine="0"/>
        <w:jc w:val="left"/>
        <w:rPr>
          <w:sz w:val="26"/>
        </w:rPr>
      </w:pPr>
      <w:r>
        <w:rPr>
          <w:i/>
          <w:color w:val="231F20"/>
          <w:sz w:val="26"/>
        </w:rPr>
        <w:t>Đáp: </w:t>
      </w:r>
      <w:r>
        <w:rPr>
          <w:color w:val="231F20"/>
          <w:sz w:val="26"/>
        </w:rPr>
        <w:t>Thuộc cõi vô sắc.</w:t>
      </w:r>
    </w:p>
    <w:p>
      <w:pPr>
        <w:pStyle w:val="BodyText"/>
        <w:spacing w:before="143"/>
        <w:ind w:left="960" w:firstLine="0"/>
        <w:jc w:val="left"/>
      </w:pPr>
      <w:r>
        <w:rPr>
          <w:i/>
          <w:color w:val="231F20"/>
        </w:rPr>
        <w:t>Hỏi: </w:t>
      </w:r>
      <w:r>
        <w:rPr>
          <w:color w:val="231F20"/>
        </w:rPr>
        <w:t>Có bao nhiêu căn hiện tiền?</w:t>
      </w:r>
    </w:p>
    <w:p>
      <w:pPr>
        <w:pStyle w:val="BodyText"/>
        <w:spacing w:before="143"/>
        <w:ind w:left="960" w:firstLine="0"/>
        <w:jc w:val="left"/>
      </w:pPr>
      <w:r>
        <w:rPr>
          <w:i/>
          <w:color w:val="231F20"/>
        </w:rPr>
        <w:t>Đáp: </w:t>
      </w:r>
      <w:r>
        <w:rPr>
          <w:color w:val="231F20"/>
        </w:rPr>
        <w:t>Ba, như nói ở trước.</w:t>
      </w:r>
    </w:p>
    <w:p>
      <w:pPr>
        <w:pStyle w:val="BodyText"/>
        <w:spacing w:before="143"/>
        <w:ind w:left="960" w:firstLine="0"/>
        <w:jc w:val="left"/>
      </w:pPr>
      <w:r>
        <w:rPr>
          <w:i/>
          <w:color w:val="231F20"/>
        </w:rPr>
        <w:t>Hỏi: </w:t>
      </w:r>
      <w:r>
        <w:rPr>
          <w:color w:val="231F20"/>
        </w:rPr>
        <w:t>Tâm tâm sở hiện tiền thuộc về cõi nào?</w:t>
      </w:r>
    </w:p>
    <w:p>
      <w:pPr>
        <w:spacing w:before="143"/>
        <w:ind w:left="960" w:right="0" w:firstLine="0"/>
        <w:jc w:val="left"/>
        <w:rPr>
          <w:sz w:val="26"/>
        </w:rPr>
      </w:pPr>
      <w:r>
        <w:rPr>
          <w:i/>
          <w:color w:val="231F20"/>
          <w:sz w:val="26"/>
        </w:rPr>
        <w:t>Đáp: </w:t>
      </w:r>
      <w:r>
        <w:rPr>
          <w:color w:val="231F20"/>
          <w:sz w:val="26"/>
        </w:rPr>
        <w:t>Thuộc cõi vô sắc.</w:t>
      </w:r>
    </w:p>
    <w:p>
      <w:pPr>
        <w:pStyle w:val="BodyText"/>
        <w:spacing w:line="273" w:lineRule="auto" w:before="143"/>
        <w:ind w:left="393"/>
        <w:jc w:val="left"/>
      </w:pPr>
      <w:r>
        <w:rPr>
          <w:i/>
          <w:color w:val="231F20"/>
        </w:rPr>
        <w:t>Hỏi:</w:t>
      </w:r>
      <w:r>
        <w:rPr>
          <w:i/>
          <w:color w:val="231F20"/>
          <w:spacing w:val="-14"/>
        </w:rPr>
        <w:t> </w:t>
      </w:r>
      <w:r>
        <w:rPr>
          <w:color w:val="231F20"/>
        </w:rPr>
        <w:t>Ở</w:t>
      </w:r>
      <w:r>
        <w:rPr>
          <w:color w:val="231F20"/>
          <w:spacing w:val="-14"/>
        </w:rPr>
        <w:t> </w:t>
      </w:r>
      <w:r>
        <w:rPr>
          <w:color w:val="231F20"/>
        </w:rPr>
        <w:t>cõi</w:t>
      </w:r>
      <w:r>
        <w:rPr>
          <w:color w:val="231F20"/>
          <w:spacing w:val="-13"/>
        </w:rPr>
        <w:t> </w:t>
      </w:r>
      <w:r>
        <w:rPr>
          <w:color w:val="231F20"/>
        </w:rPr>
        <w:t>vô</w:t>
      </w:r>
      <w:r>
        <w:rPr>
          <w:color w:val="231F20"/>
          <w:spacing w:val="-14"/>
        </w:rPr>
        <w:t> </w:t>
      </w:r>
      <w:r>
        <w:rPr>
          <w:color w:val="231F20"/>
        </w:rPr>
        <w:t>sắc</w:t>
      </w:r>
      <w:r>
        <w:rPr>
          <w:color w:val="231F20"/>
          <w:spacing w:val="-13"/>
        </w:rPr>
        <w:t> </w:t>
      </w:r>
      <w:r>
        <w:rPr>
          <w:color w:val="231F20"/>
        </w:rPr>
        <w:t>khi</w:t>
      </w:r>
      <w:r>
        <w:rPr>
          <w:color w:val="231F20"/>
          <w:spacing w:val="-14"/>
        </w:rPr>
        <w:t> </w:t>
      </w:r>
      <w:r>
        <w:rPr>
          <w:color w:val="231F20"/>
        </w:rPr>
        <w:t>mạng</w:t>
      </w:r>
      <w:r>
        <w:rPr>
          <w:color w:val="231F20"/>
          <w:spacing w:val="-13"/>
        </w:rPr>
        <w:t> </w:t>
      </w:r>
      <w:r>
        <w:rPr>
          <w:color w:val="231F20"/>
        </w:rPr>
        <w:t>chung</w:t>
      </w:r>
      <w:r>
        <w:rPr>
          <w:color w:val="231F20"/>
          <w:spacing w:val="-14"/>
        </w:rPr>
        <w:t> </w:t>
      </w:r>
      <w:r>
        <w:rPr>
          <w:color w:val="231F20"/>
        </w:rPr>
        <w:t>sinh</w:t>
      </w:r>
      <w:r>
        <w:rPr>
          <w:color w:val="231F20"/>
          <w:spacing w:val="-13"/>
        </w:rPr>
        <w:t> </w:t>
      </w:r>
      <w:r>
        <w:rPr>
          <w:color w:val="231F20"/>
        </w:rPr>
        <w:t>nơi</w:t>
      </w:r>
      <w:r>
        <w:rPr>
          <w:color w:val="231F20"/>
          <w:spacing w:val="-14"/>
        </w:rPr>
        <w:t> </w:t>
      </w:r>
      <w:r>
        <w:rPr>
          <w:color w:val="231F20"/>
        </w:rPr>
        <w:t>cõi</w:t>
      </w:r>
      <w:r>
        <w:rPr>
          <w:color w:val="231F20"/>
          <w:spacing w:val="-14"/>
        </w:rPr>
        <w:t> </w:t>
      </w:r>
      <w:r>
        <w:rPr>
          <w:color w:val="231F20"/>
        </w:rPr>
        <w:t>dục</w:t>
      </w:r>
      <w:r>
        <w:rPr>
          <w:color w:val="231F20"/>
          <w:spacing w:val="-13"/>
        </w:rPr>
        <w:t> </w:t>
      </w:r>
      <w:r>
        <w:rPr>
          <w:color w:val="231F20"/>
        </w:rPr>
        <w:t>có</w:t>
      </w:r>
      <w:r>
        <w:rPr>
          <w:color w:val="231F20"/>
          <w:spacing w:val="-14"/>
        </w:rPr>
        <w:t> </w:t>
      </w:r>
      <w:r>
        <w:rPr>
          <w:color w:val="231F20"/>
        </w:rPr>
        <w:t>bao</w:t>
      </w:r>
      <w:r>
        <w:rPr>
          <w:color w:val="231F20"/>
          <w:spacing w:val="-13"/>
        </w:rPr>
        <w:t> </w:t>
      </w:r>
      <w:r>
        <w:rPr>
          <w:color w:val="231F20"/>
        </w:rPr>
        <w:t>nhiêu căn diệt?</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Hoặc ba, hoặc tám, như nói ở trước.</w:t>
      </w:r>
    </w:p>
    <w:p>
      <w:pPr>
        <w:pStyle w:val="BodyText"/>
        <w:spacing w:before="164"/>
        <w:ind w:left="677" w:firstLine="0"/>
      </w:pPr>
      <w:r>
        <w:rPr>
          <w:i/>
          <w:color w:val="231F20"/>
        </w:rPr>
        <w:t>Hỏi: </w:t>
      </w:r>
      <w:r>
        <w:rPr>
          <w:color w:val="231F20"/>
        </w:rPr>
        <w:t>Tâm tâm sở diệt thuộc về cõi nào?</w:t>
      </w:r>
    </w:p>
    <w:p>
      <w:pPr>
        <w:spacing w:before="164"/>
        <w:ind w:left="677" w:right="0" w:firstLine="0"/>
        <w:jc w:val="both"/>
        <w:rPr>
          <w:sz w:val="26"/>
        </w:rPr>
      </w:pPr>
      <w:r>
        <w:rPr>
          <w:i/>
          <w:color w:val="231F20"/>
          <w:sz w:val="26"/>
        </w:rPr>
        <w:t>Đáp: </w:t>
      </w:r>
      <w:r>
        <w:rPr>
          <w:color w:val="231F20"/>
          <w:sz w:val="26"/>
        </w:rPr>
        <w:t>Thuộc cõi vô sắc.</w:t>
      </w:r>
    </w:p>
    <w:p>
      <w:pPr>
        <w:pStyle w:val="BodyText"/>
        <w:spacing w:before="164"/>
        <w:ind w:left="677" w:firstLine="0"/>
      </w:pPr>
      <w:r>
        <w:rPr>
          <w:i/>
          <w:color w:val="231F20"/>
        </w:rPr>
        <w:t>Hỏi: </w:t>
      </w:r>
      <w:r>
        <w:rPr>
          <w:color w:val="231F20"/>
        </w:rPr>
        <w:t>Có bao nhiêu căn hiện tiền?</w:t>
      </w:r>
    </w:p>
    <w:p>
      <w:pPr>
        <w:pStyle w:val="BodyText"/>
        <w:spacing w:line="372" w:lineRule="auto" w:before="164"/>
        <w:ind w:left="677" w:right="2233" w:firstLine="0"/>
      </w:pPr>
      <w:r>
        <w:rPr>
          <w:i/>
          <w:color w:val="231F20"/>
        </w:rPr>
        <w:t>Đáp: </w:t>
      </w:r>
      <w:r>
        <w:rPr>
          <w:color w:val="231F20"/>
        </w:rPr>
        <w:t>Hoặc tám, chín, mười, như nói ở trước. </w:t>
      </w:r>
      <w:r>
        <w:rPr>
          <w:i/>
          <w:color w:val="231F20"/>
        </w:rPr>
        <w:t>Hỏi: </w:t>
      </w:r>
      <w:r>
        <w:rPr>
          <w:color w:val="231F20"/>
        </w:rPr>
        <w:t>Tâm tâm sở hiện tiền thuộc về cõi nào? </w:t>
      </w:r>
      <w:r>
        <w:rPr>
          <w:i/>
          <w:color w:val="231F20"/>
        </w:rPr>
        <w:t>Đáp: </w:t>
      </w:r>
      <w:r>
        <w:rPr>
          <w:color w:val="231F20"/>
        </w:rPr>
        <w:t>Thuộc cõi dục.</w:t>
      </w:r>
    </w:p>
    <w:p>
      <w:pPr>
        <w:pStyle w:val="BodyText"/>
        <w:spacing w:line="276" w:lineRule="auto" w:before="0"/>
        <w:ind w:right="391"/>
      </w:pPr>
      <w:r>
        <w:rPr>
          <w:i/>
          <w:color w:val="231F20"/>
        </w:rPr>
        <w:t>Hỏi:</w:t>
      </w:r>
      <w:r>
        <w:rPr>
          <w:i/>
          <w:color w:val="231F20"/>
          <w:spacing w:val="-11"/>
        </w:rPr>
        <w:t> </w:t>
      </w:r>
      <w:r>
        <w:rPr>
          <w:color w:val="231F20"/>
        </w:rPr>
        <w:t>Ở</w:t>
      </w:r>
      <w:r>
        <w:rPr>
          <w:color w:val="231F20"/>
          <w:spacing w:val="-11"/>
        </w:rPr>
        <w:t> </w:t>
      </w:r>
      <w:r>
        <w:rPr>
          <w:color w:val="231F20"/>
        </w:rPr>
        <w:t>cõi</w:t>
      </w:r>
      <w:r>
        <w:rPr>
          <w:color w:val="231F20"/>
          <w:spacing w:val="-11"/>
        </w:rPr>
        <w:t> </w:t>
      </w:r>
      <w:r>
        <w:rPr>
          <w:color w:val="231F20"/>
        </w:rPr>
        <w:t>vô</w:t>
      </w:r>
      <w:r>
        <w:rPr>
          <w:color w:val="231F20"/>
          <w:spacing w:val="-10"/>
        </w:rPr>
        <w:t> </w:t>
      </w:r>
      <w:r>
        <w:rPr>
          <w:color w:val="231F20"/>
        </w:rPr>
        <w:t>sắc</w:t>
      </w:r>
      <w:r>
        <w:rPr>
          <w:color w:val="231F20"/>
          <w:spacing w:val="-11"/>
        </w:rPr>
        <w:t> </w:t>
      </w:r>
      <w:r>
        <w:rPr>
          <w:color w:val="231F20"/>
        </w:rPr>
        <w:t>khi</w:t>
      </w:r>
      <w:r>
        <w:rPr>
          <w:color w:val="231F20"/>
          <w:spacing w:val="-11"/>
        </w:rPr>
        <w:t> </w:t>
      </w:r>
      <w:r>
        <w:rPr>
          <w:color w:val="231F20"/>
        </w:rPr>
        <w:t>mạng</w:t>
      </w:r>
      <w:r>
        <w:rPr>
          <w:color w:val="231F20"/>
          <w:spacing w:val="-10"/>
        </w:rPr>
        <w:t> </w:t>
      </w:r>
      <w:r>
        <w:rPr>
          <w:color w:val="231F20"/>
        </w:rPr>
        <w:t>chung</w:t>
      </w:r>
      <w:r>
        <w:rPr>
          <w:color w:val="231F20"/>
          <w:spacing w:val="-11"/>
        </w:rPr>
        <w:t> </w:t>
      </w:r>
      <w:r>
        <w:rPr>
          <w:color w:val="231F20"/>
        </w:rPr>
        <w:t>sinh</w:t>
      </w:r>
      <w:r>
        <w:rPr>
          <w:color w:val="231F20"/>
          <w:spacing w:val="-11"/>
        </w:rPr>
        <w:t> </w:t>
      </w:r>
      <w:r>
        <w:rPr>
          <w:color w:val="231F20"/>
        </w:rPr>
        <w:t>nơi</w:t>
      </w:r>
      <w:r>
        <w:rPr>
          <w:color w:val="231F20"/>
          <w:spacing w:val="-10"/>
        </w:rPr>
        <w:t> </w:t>
      </w:r>
      <w:r>
        <w:rPr>
          <w:color w:val="231F20"/>
        </w:rPr>
        <w:t>cõi</w:t>
      </w:r>
      <w:r>
        <w:rPr>
          <w:color w:val="231F20"/>
          <w:spacing w:val="-11"/>
        </w:rPr>
        <w:t> </w:t>
      </w:r>
      <w:r>
        <w:rPr>
          <w:color w:val="231F20"/>
        </w:rPr>
        <w:t>sắc</w:t>
      </w:r>
      <w:r>
        <w:rPr>
          <w:color w:val="231F20"/>
          <w:spacing w:val="-11"/>
        </w:rPr>
        <w:t> </w:t>
      </w:r>
      <w:r>
        <w:rPr>
          <w:color w:val="231F20"/>
        </w:rPr>
        <w:t>có</w:t>
      </w:r>
      <w:r>
        <w:rPr>
          <w:color w:val="231F20"/>
          <w:spacing w:val="-10"/>
        </w:rPr>
        <w:t> </w:t>
      </w:r>
      <w:r>
        <w:rPr>
          <w:color w:val="231F20"/>
        </w:rPr>
        <w:t>bao</w:t>
      </w:r>
      <w:r>
        <w:rPr>
          <w:color w:val="231F20"/>
          <w:spacing w:val="-11"/>
        </w:rPr>
        <w:t> </w:t>
      </w:r>
      <w:r>
        <w:rPr>
          <w:color w:val="231F20"/>
        </w:rPr>
        <w:t>nhiêu căn diệt?</w:t>
      </w:r>
    </w:p>
    <w:p>
      <w:pPr>
        <w:pStyle w:val="BodyText"/>
        <w:spacing w:line="372" w:lineRule="auto" w:before="119"/>
        <w:ind w:left="677" w:right="2780" w:firstLine="0"/>
        <w:jc w:val="left"/>
      </w:pPr>
      <w:r>
        <w:rPr>
          <w:i/>
          <w:color w:val="231F20"/>
        </w:rPr>
        <w:t>Đáp: </w:t>
      </w:r>
      <w:r>
        <w:rPr>
          <w:color w:val="231F20"/>
        </w:rPr>
        <w:t>Hoặc ba, tám, như nói ở trước. </w:t>
      </w:r>
      <w:r>
        <w:rPr>
          <w:i/>
          <w:color w:val="231F20"/>
        </w:rPr>
        <w:t>Hỏi: </w:t>
      </w:r>
      <w:r>
        <w:rPr>
          <w:color w:val="231F20"/>
        </w:rPr>
        <w:t>Tâm tâm sở diệt thuộc về cõi nào? </w:t>
      </w:r>
      <w:r>
        <w:rPr>
          <w:i/>
          <w:color w:val="231F20"/>
        </w:rPr>
        <w:t>Đáp: </w:t>
      </w:r>
      <w:r>
        <w:rPr>
          <w:color w:val="231F20"/>
        </w:rPr>
        <w:t>Thuộc cõi vô sắc.</w:t>
      </w:r>
    </w:p>
    <w:p>
      <w:pPr>
        <w:pStyle w:val="BodyText"/>
        <w:spacing w:line="298" w:lineRule="exact" w:before="0"/>
        <w:ind w:left="677" w:firstLine="0"/>
        <w:jc w:val="left"/>
      </w:pPr>
      <w:r>
        <w:rPr>
          <w:i/>
          <w:color w:val="231F20"/>
        </w:rPr>
        <w:t>Hỏi: </w:t>
      </w:r>
      <w:r>
        <w:rPr>
          <w:color w:val="231F20"/>
        </w:rPr>
        <w:t>Có bao nhiêu căn hiện</w:t>
      </w:r>
      <w:r>
        <w:rPr>
          <w:color w:val="231F20"/>
          <w:spacing w:val="-3"/>
        </w:rPr>
        <w:t> </w:t>
      </w:r>
      <w:r>
        <w:rPr>
          <w:color w:val="231F20"/>
        </w:rPr>
        <w:t>tiền?</w:t>
      </w:r>
    </w:p>
    <w:p>
      <w:pPr>
        <w:pStyle w:val="BodyText"/>
        <w:spacing w:before="164"/>
        <w:ind w:left="677" w:firstLine="0"/>
      </w:pPr>
      <w:r>
        <w:rPr>
          <w:i/>
          <w:color w:val="231F20"/>
        </w:rPr>
        <w:t>Đáp: </w:t>
      </w:r>
      <w:r>
        <w:rPr>
          <w:color w:val="231F20"/>
        </w:rPr>
        <w:t>Hoặc tám, như nói ở</w:t>
      </w:r>
      <w:r>
        <w:rPr>
          <w:color w:val="231F20"/>
          <w:spacing w:val="-7"/>
        </w:rPr>
        <w:t> </w:t>
      </w:r>
      <w:r>
        <w:rPr>
          <w:color w:val="231F20"/>
        </w:rPr>
        <w:t>trước.</w:t>
      </w:r>
    </w:p>
    <w:p>
      <w:pPr>
        <w:pStyle w:val="BodyText"/>
        <w:spacing w:before="164"/>
        <w:ind w:left="677" w:firstLine="0"/>
        <w:jc w:val="left"/>
      </w:pPr>
      <w:r>
        <w:rPr>
          <w:i/>
          <w:color w:val="231F20"/>
        </w:rPr>
        <w:t>Hỏi: </w:t>
      </w:r>
      <w:r>
        <w:rPr>
          <w:color w:val="231F20"/>
        </w:rPr>
        <w:t>Tâm tâm sở hiện tiền thuộc về cõi nào?</w:t>
      </w:r>
    </w:p>
    <w:p>
      <w:pPr>
        <w:spacing w:before="164"/>
        <w:ind w:left="677" w:right="0" w:firstLine="0"/>
        <w:jc w:val="left"/>
        <w:rPr>
          <w:sz w:val="26"/>
        </w:rPr>
      </w:pPr>
      <w:r>
        <w:rPr>
          <w:i/>
          <w:color w:val="231F20"/>
          <w:sz w:val="26"/>
        </w:rPr>
        <w:t>Đáp: </w:t>
      </w:r>
      <w:r>
        <w:rPr>
          <w:color w:val="231F20"/>
          <w:sz w:val="26"/>
        </w:rPr>
        <w:t>Thuộc cõi sắc.</w:t>
      </w:r>
    </w:p>
    <w:p>
      <w:pPr>
        <w:pStyle w:val="BodyText"/>
        <w:spacing w:before="164"/>
        <w:ind w:left="677" w:firstLine="0"/>
      </w:pPr>
      <w:r>
        <w:rPr>
          <w:i/>
          <w:color w:val="231F20"/>
        </w:rPr>
        <w:t>Hỏi: </w:t>
      </w:r>
      <w:r>
        <w:rPr>
          <w:color w:val="231F20"/>
        </w:rPr>
        <w:t>Khi A-la-hán bát Niết-bàn có bao nhiêu căn diệt sau cùng?</w:t>
      </w:r>
    </w:p>
    <w:p>
      <w:pPr>
        <w:pStyle w:val="BodyText"/>
        <w:spacing w:line="276" w:lineRule="auto" w:before="164"/>
        <w:ind w:right="384"/>
      </w:pPr>
      <w:r>
        <w:rPr>
          <w:i/>
          <w:color w:val="231F20"/>
          <w:spacing w:val="2"/>
        </w:rPr>
        <w:t>Đáp: </w:t>
      </w:r>
      <w:r>
        <w:rPr>
          <w:color w:val="231F20"/>
          <w:spacing w:val="2"/>
        </w:rPr>
        <w:t>Hoặc bốn, chín, tám, </w:t>
      </w:r>
      <w:r>
        <w:rPr>
          <w:color w:val="231F20"/>
        </w:rPr>
        <w:t>ba. Ở cõi dục dần dần Bát </w:t>
      </w:r>
      <w:r>
        <w:rPr>
          <w:color w:val="231F20"/>
          <w:spacing w:val="3"/>
        </w:rPr>
        <w:t>Niết- </w:t>
      </w:r>
      <w:r>
        <w:rPr>
          <w:color w:val="231F20"/>
        </w:rPr>
        <w:t>bàn có </w:t>
      </w:r>
      <w:r>
        <w:rPr>
          <w:color w:val="231F20"/>
          <w:spacing w:val="2"/>
        </w:rPr>
        <w:t>bốn, </w:t>
      </w:r>
      <w:r>
        <w:rPr>
          <w:color w:val="231F20"/>
        </w:rPr>
        <w:t>là các căn </w:t>
      </w:r>
      <w:r>
        <w:rPr>
          <w:color w:val="231F20"/>
          <w:spacing w:val="2"/>
        </w:rPr>
        <w:t>thân, mạng, </w:t>
      </w:r>
      <w:r>
        <w:rPr>
          <w:color w:val="231F20"/>
        </w:rPr>
        <w:t>ý, xả. Bát </w:t>
      </w:r>
      <w:r>
        <w:rPr>
          <w:color w:val="231F20"/>
          <w:spacing w:val="2"/>
        </w:rPr>
        <w:t>Niết-bàn ngay </w:t>
      </w:r>
      <w:r>
        <w:rPr>
          <w:color w:val="231F20"/>
          <w:spacing w:val="3"/>
        </w:rPr>
        <w:t>tức </w:t>
      </w:r>
      <w:r>
        <w:rPr>
          <w:color w:val="231F20"/>
          <w:spacing w:val="2"/>
        </w:rPr>
        <w:t>thời </w:t>
      </w:r>
      <w:r>
        <w:rPr>
          <w:color w:val="231F20"/>
        </w:rPr>
        <w:t>có </w:t>
      </w:r>
      <w:r>
        <w:rPr>
          <w:color w:val="231F20"/>
          <w:spacing w:val="2"/>
        </w:rPr>
        <w:t>chín, </w:t>
      </w:r>
      <w:r>
        <w:rPr>
          <w:color w:val="231F20"/>
        </w:rPr>
        <w:t>là các căn </w:t>
      </w:r>
      <w:r>
        <w:rPr>
          <w:color w:val="231F20"/>
          <w:spacing w:val="2"/>
        </w:rPr>
        <w:t>nhãn, nhĩ, </w:t>
      </w:r>
      <w:r>
        <w:rPr>
          <w:color w:val="231F20"/>
        </w:rPr>
        <w:t>tỷ, </w:t>
      </w:r>
      <w:r>
        <w:rPr>
          <w:color w:val="231F20"/>
          <w:spacing w:val="2"/>
        </w:rPr>
        <w:t>thiệt, thân, mạng, </w:t>
      </w:r>
      <w:r>
        <w:rPr>
          <w:color w:val="231F20"/>
        </w:rPr>
        <w:t>ý, xả </w:t>
      </w:r>
      <w:r>
        <w:rPr>
          <w:color w:val="231F20"/>
          <w:spacing w:val="3"/>
        </w:rPr>
        <w:t>và </w:t>
      </w:r>
      <w:r>
        <w:rPr>
          <w:color w:val="231F20"/>
        </w:rPr>
        <w:t>nam căn nữ căn tùy vào </w:t>
      </w:r>
      <w:r>
        <w:rPr>
          <w:color w:val="231F20"/>
          <w:spacing w:val="2"/>
        </w:rPr>
        <w:t>một. </w:t>
      </w:r>
      <w:r>
        <w:rPr>
          <w:color w:val="231F20"/>
        </w:rPr>
        <w:t>Ở cõi sắc có tám là các căn </w:t>
      </w:r>
      <w:r>
        <w:rPr>
          <w:color w:val="231F20"/>
          <w:spacing w:val="2"/>
        </w:rPr>
        <w:t>nhãn, </w:t>
      </w:r>
      <w:r>
        <w:rPr>
          <w:color w:val="231F20"/>
          <w:spacing w:val="3"/>
        </w:rPr>
        <w:t>nhĩ, </w:t>
      </w:r>
      <w:r>
        <w:rPr>
          <w:color w:val="231F20"/>
        </w:rPr>
        <w:t>tỷ, </w:t>
      </w:r>
      <w:r>
        <w:rPr>
          <w:color w:val="231F20"/>
          <w:spacing w:val="2"/>
        </w:rPr>
        <w:t>thiệt, thân, mạng, </w:t>
      </w:r>
      <w:r>
        <w:rPr>
          <w:color w:val="231F20"/>
        </w:rPr>
        <w:t>ý, xả. Ở cõi vô sắc có ba là các căn </w:t>
      </w:r>
      <w:r>
        <w:rPr>
          <w:color w:val="231F20"/>
          <w:spacing w:val="3"/>
        </w:rPr>
        <w:t>mạng,     </w:t>
      </w:r>
      <w:r>
        <w:rPr>
          <w:color w:val="231F20"/>
        </w:rPr>
        <w:t>ý,</w:t>
      </w:r>
      <w:r>
        <w:rPr>
          <w:color w:val="231F20"/>
          <w:spacing w:val="7"/>
        </w:rPr>
        <w:t> </w:t>
      </w:r>
      <w:r>
        <w:rPr>
          <w:color w:val="231F20"/>
          <w:spacing w:val="3"/>
        </w:rPr>
        <w:t>xả.</w:t>
      </w:r>
    </w:p>
    <w:p>
      <w:pPr>
        <w:pStyle w:val="BodyText"/>
        <w:spacing w:line="276" w:lineRule="auto" w:before="120"/>
        <w:ind w:right="391"/>
      </w:pPr>
      <w:r>
        <w:rPr>
          <w:i/>
          <w:color w:val="231F20"/>
        </w:rPr>
        <w:t>Hỏi: </w:t>
      </w:r>
      <w:r>
        <w:rPr>
          <w:color w:val="231F20"/>
        </w:rPr>
        <w:t>Do nhân duyên gì tất cả hữu tình mạng chung, kiết sinh tất trụ ở xả thọ?</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i/>
          <w:color w:val="231F20"/>
        </w:rPr>
        <w:t>Đáp:</w:t>
      </w:r>
      <w:r>
        <w:rPr>
          <w:i/>
          <w:color w:val="231F20"/>
          <w:spacing w:val="-10"/>
        </w:rPr>
        <w:t> </w:t>
      </w:r>
      <w:r>
        <w:rPr>
          <w:color w:val="231F20"/>
        </w:rPr>
        <w:t>Trong</w:t>
      </w:r>
      <w:r>
        <w:rPr>
          <w:color w:val="231F20"/>
          <w:spacing w:val="-6"/>
        </w:rPr>
        <w:t> </w:t>
      </w:r>
      <w:r>
        <w:rPr>
          <w:color w:val="231F20"/>
        </w:rPr>
        <w:t>năm</w:t>
      </w:r>
      <w:r>
        <w:rPr>
          <w:color w:val="231F20"/>
          <w:spacing w:val="-5"/>
        </w:rPr>
        <w:t> </w:t>
      </w:r>
      <w:r>
        <w:rPr>
          <w:color w:val="231F20"/>
        </w:rPr>
        <w:t>thọ</w:t>
      </w:r>
      <w:r>
        <w:rPr>
          <w:color w:val="231F20"/>
          <w:spacing w:val="-5"/>
        </w:rPr>
        <w:t> </w:t>
      </w:r>
      <w:r>
        <w:rPr>
          <w:color w:val="231F20"/>
        </w:rPr>
        <w:t>không</w:t>
      </w:r>
      <w:r>
        <w:rPr>
          <w:color w:val="231F20"/>
          <w:spacing w:val="-5"/>
        </w:rPr>
        <w:t> </w:t>
      </w:r>
      <w:r>
        <w:rPr>
          <w:color w:val="231F20"/>
        </w:rPr>
        <w:t>có</w:t>
      </w:r>
      <w:r>
        <w:rPr>
          <w:color w:val="231F20"/>
          <w:spacing w:val="-5"/>
        </w:rPr>
        <w:t> </w:t>
      </w:r>
      <w:r>
        <w:rPr>
          <w:color w:val="231F20"/>
        </w:rPr>
        <w:t>hành</w:t>
      </w:r>
      <w:r>
        <w:rPr>
          <w:color w:val="231F20"/>
          <w:spacing w:val="-5"/>
        </w:rPr>
        <w:t> </w:t>
      </w:r>
      <w:r>
        <w:rPr>
          <w:color w:val="231F20"/>
        </w:rPr>
        <w:t>tướng</w:t>
      </w:r>
      <w:r>
        <w:rPr>
          <w:color w:val="231F20"/>
          <w:spacing w:val="-5"/>
        </w:rPr>
        <w:t> </w:t>
      </w:r>
      <w:r>
        <w:rPr>
          <w:color w:val="231F20"/>
        </w:rPr>
        <w:t>mờ</w:t>
      </w:r>
      <w:r>
        <w:rPr>
          <w:color w:val="231F20"/>
          <w:spacing w:val="-5"/>
        </w:rPr>
        <w:t> </w:t>
      </w:r>
      <w:r>
        <w:rPr>
          <w:color w:val="231F20"/>
        </w:rPr>
        <w:t>tối</w:t>
      </w:r>
      <w:r>
        <w:rPr>
          <w:color w:val="231F20"/>
          <w:spacing w:val="-5"/>
        </w:rPr>
        <w:t> </w:t>
      </w:r>
      <w:r>
        <w:rPr>
          <w:color w:val="231F20"/>
        </w:rPr>
        <w:t>yếu</w:t>
      </w:r>
      <w:r>
        <w:rPr>
          <w:color w:val="231F20"/>
          <w:spacing w:val="-5"/>
        </w:rPr>
        <w:t> </w:t>
      </w:r>
      <w:r>
        <w:rPr>
          <w:color w:val="231F20"/>
        </w:rPr>
        <w:t>kém</w:t>
      </w:r>
      <w:r>
        <w:rPr>
          <w:color w:val="231F20"/>
          <w:spacing w:val="-5"/>
        </w:rPr>
        <w:t> </w:t>
      </w:r>
      <w:r>
        <w:rPr>
          <w:color w:val="231F20"/>
        </w:rPr>
        <w:t>như xả thọ. Ở trong mười thời không có lúc nào mờ tối yếu kém như khi tử và sinh, cho nên mạng chung kiết sinh trụ nơi xả</w:t>
      </w:r>
      <w:r>
        <w:rPr>
          <w:color w:val="231F20"/>
          <w:spacing w:val="-5"/>
        </w:rPr>
        <w:t> </w:t>
      </w:r>
      <w:r>
        <w:rPr>
          <w:color w:val="231F20"/>
        </w:rPr>
        <w:t>thọ.</w:t>
      </w:r>
    </w:p>
    <w:p>
      <w:pPr>
        <w:pStyle w:val="BodyText"/>
        <w:spacing w:before="111"/>
        <w:ind w:left="780" w:right="497" w:firstLine="0"/>
        <w:jc w:val="center"/>
      </w:pPr>
      <w:r>
        <w:rPr>
          <w:color w:val="231F20"/>
        </w:rPr>
        <w:t>***</w:t>
      </w:r>
    </w:p>
    <w:p>
      <w:pPr>
        <w:pStyle w:val="Heading2"/>
        <w:spacing w:before="184"/>
        <w:ind w:left="401" w:right="119"/>
      </w:pPr>
      <w:bookmarkStart w:name="_TOC_250001" w:id="53"/>
      <w:bookmarkEnd w:id="53"/>
      <w:r>
        <w:rPr>
          <w:color w:val="231F20"/>
        </w:rPr>
        <w:t>Chương 6: CĂN UẨN</w:t>
      </w:r>
    </w:p>
    <w:p>
      <w:pPr>
        <w:pStyle w:val="Heading2"/>
        <w:spacing w:before="38"/>
        <w:ind w:left="401" w:right="118"/>
      </w:pPr>
      <w:bookmarkStart w:name="_TOC_250000" w:id="54"/>
      <w:bookmarkEnd w:id="54"/>
      <w:r>
        <w:rPr>
          <w:color w:val="231F20"/>
        </w:rPr>
        <w:t>Phẩm 5: BÀN VỀ NHẤT TÂM, phần 1</w:t>
      </w:r>
    </w:p>
    <w:p>
      <w:pPr>
        <w:pStyle w:val="BodyText"/>
        <w:spacing w:before="0"/>
        <w:ind w:left="0" w:firstLine="0"/>
        <w:jc w:val="left"/>
        <w:rPr>
          <w:b/>
          <w:sz w:val="30"/>
        </w:rPr>
      </w:pPr>
    </w:p>
    <w:p>
      <w:pPr>
        <w:pStyle w:val="Heading3"/>
        <w:spacing w:line="273" w:lineRule="auto" w:before="259"/>
        <w:ind w:left="393" w:right="106"/>
      </w:pPr>
      <w:r>
        <w:rPr>
          <w:i/>
          <w:color w:val="231F20"/>
        </w:rPr>
        <w:t>* Các pháp cùng với tâm một khởi, một trụ, một diệt, </w:t>
      </w:r>
      <w:r>
        <w:rPr>
          <w:i/>
          <w:color w:val="231F20"/>
          <w:spacing w:val="-3"/>
        </w:rPr>
        <w:t>pháp </w:t>
      </w:r>
      <w:r>
        <w:rPr>
          <w:color w:val="231F20"/>
        </w:rPr>
        <w:t>ấy</w:t>
      </w:r>
      <w:r>
        <w:rPr>
          <w:color w:val="231F20"/>
          <w:spacing w:val="-7"/>
        </w:rPr>
        <w:t> </w:t>
      </w:r>
      <w:r>
        <w:rPr>
          <w:color w:val="231F20"/>
        </w:rPr>
        <w:t>cùng</w:t>
      </w:r>
      <w:r>
        <w:rPr>
          <w:color w:val="231F20"/>
          <w:spacing w:val="-6"/>
        </w:rPr>
        <w:t> </w:t>
      </w:r>
      <w:r>
        <w:rPr>
          <w:color w:val="231F20"/>
        </w:rPr>
        <w:t>với</w:t>
      </w:r>
      <w:r>
        <w:rPr>
          <w:color w:val="231F20"/>
          <w:spacing w:val="-6"/>
        </w:rPr>
        <w:t> </w:t>
      </w:r>
      <w:r>
        <w:rPr>
          <w:color w:val="231F20"/>
        </w:rPr>
        <w:t>tâm</w:t>
      </w:r>
      <w:r>
        <w:rPr>
          <w:color w:val="231F20"/>
          <w:spacing w:val="-7"/>
        </w:rPr>
        <w:t> </w:t>
      </w:r>
      <w:r>
        <w:rPr>
          <w:color w:val="231F20"/>
        </w:rPr>
        <w:t>tương</w:t>
      </w:r>
      <w:r>
        <w:rPr>
          <w:color w:val="231F20"/>
          <w:spacing w:val="-6"/>
        </w:rPr>
        <w:t> </w:t>
      </w:r>
      <w:r>
        <w:rPr>
          <w:color w:val="231F20"/>
        </w:rPr>
        <w:t>ưng</w:t>
      </w:r>
      <w:r>
        <w:rPr>
          <w:color w:val="231F20"/>
          <w:spacing w:val="-6"/>
        </w:rPr>
        <w:t> </w:t>
      </w:r>
      <w:r>
        <w:rPr>
          <w:color w:val="231F20"/>
        </w:rPr>
        <w:t>chăng?</w:t>
      </w:r>
      <w:r>
        <w:rPr>
          <w:color w:val="231F20"/>
          <w:spacing w:val="-7"/>
        </w:rPr>
        <w:t> </w:t>
      </w:r>
      <w:r>
        <w:rPr>
          <w:color w:val="231F20"/>
        </w:rPr>
        <w:t>Các</w:t>
      </w:r>
      <w:r>
        <w:rPr>
          <w:color w:val="231F20"/>
          <w:spacing w:val="-6"/>
        </w:rPr>
        <w:t> </w:t>
      </w:r>
      <w:r>
        <w:rPr>
          <w:color w:val="231F20"/>
        </w:rPr>
        <w:t>chương</w:t>
      </w:r>
      <w:r>
        <w:rPr>
          <w:color w:val="231F20"/>
          <w:spacing w:val="-6"/>
        </w:rPr>
        <w:t> </w:t>
      </w:r>
      <w:r>
        <w:rPr>
          <w:color w:val="231F20"/>
        </w:rPr>
        <w:t>như</w:t>
      </w:r>
      <w:r>
        <w:rPr>
          <w:color w:val="231F20"/>
          <w:spacing w:val="-7"/>
        </w:rPr>
        <w:t> </w:t>
      </w:r>
      <w:r>
        <w:rPr>
          <w:color w:val="231F20"/>
        </w:rPr>
        <w:t>vậy</w:t>
      </w:r>
      <w:r>
        <w:rPr>
          <w:color w:val="231F20"/>
          <w:spacing w:val="-6"/>
        </w:rPr>
        <w:t> </w:t>
      </w:r>
      <w:r>
        <w:rPr>
          <w:color w:val="231F20"/>
        </w:rPr>
        <w:t>cùng</w:t>
      </w:r>
      <w:r>
        <w:rPr>
          <w:color w:val="231F20"/>
          <w:spacing w:val="-6"/>
        </w:rPr>
        <w:t> </w:t>
      </w:r>
      <w:r>
        <w:rPr>
          <w:color w:val="231F20"/>
        </w:rPr>
        <w:t>giải thích nghĩa của chương, đã lãnh hội rồi nên phân biệt</w:t>
      </w:r>
      <w:r>
        <w:rPr>
          <w:color w:val="231F20"/>
          <w:spacing w:val="-12"/>
        </w:rPr>
        <w:t> </w:t>
      </w:r>
      <w:r>
        <w:rPr>
          <w:color w:val="231F20"/>
        </w:rPr>
        <w:t>rộng.</w:t>
      </w:r>
    </w:p>
    <w:p>
      <w:pPr>
        <w:pStyle w:val="BodyText"/>
        <w:spacing w:before="111"/>
        <w:ind w:left="960" w:firstLine="0"/>
      </w:pPr>
      <w:r>
        <w:rPr>
          <w:i/>
          <w:color w:val="231F20"/>
        </w:rPr>
        <w:t>Hỏi: </w:t>
      </w:r>
      <w:r>
        <w:rPr>
          <w:color w:val="231F20"/>
        </w:rPr>
        <w:t>Vì sao tạo ra phần Luận này?</w:t>
      </w:r>
    </w:p>
    <w:p>
      <w:pPr>
        <w:pStyle w:val="BodyText"/>
        <w:spacing w:line="273" w:lineRule="auto" w:before="154"/>
        <w:ind w:left="393" w:right="108"/>
      </w:pPr>
      <w:r>
        <w:rPr>
          <w:i/>
          <w:color w:val="231F20"/>
          <w:spacing w:val="3"/>
        </w:rPr>
        <w:t>Đáp:</w:t>
      </w:r>
      <w:r>
        <w:rPr>
          <w:i/>
          <w:color w:val="231F20"/>
          <w:spacing w:val="-3"/>
        </w:rPr>
        <w:t> </w:t>
      </w:r>
      <w:r>
        <w:rPr>
          <w:color w:val="231F20"/>
        </w:rPr>
        <w:t>Là</w:t>
      </w:r>
      <w:r>
        <w:rPr>
          <w:color w:val="231F20"/>
          <w:spacing w:val="-6"/>
        </w:rPr>
        <w:t> </w:t>
      </w:r>
      <w:r>
        <w:rPr>
          <w:color w:val="231F20"/>
        </w:rPr>
        <w:t>nhằm</w:t>
      </w:r>
      <w:r>
        <w:rPr>
          <w:color w:val="231F20"/>
          <w:spacing w:val="-7"/>
        </w:rPr>
        <w:t> </w:t>
      </w:r>
      <w:r>
        <w:rPr>
          <w:color w:val="231F20"/>
        </w:rPr>
        <w:t>ngăn</w:t>
      </w:r>
      <w:r>
        <w:rPr>
          <w:color w:val="231F20"/>
          <w:spacing w:val="-7"/>
        </w:rPr>
        <w:t> </w:t>
      </w:r>
      <w:r>
        <w:rPr>
          <w:color w:val="231F20"/>
        </w:rPr>
        <w:t>chặn</w:t>
      </w:r>
      <w:r>
        <w:rPr>
          <w:color w:val="231F20"/>
          <w:spacing w:val="-6"/>
        </w:rPr>
        <w:t> </w:t>
      </w:r>
      <w:r>
        <w:rPr>
          <w:color w:val="231F20"/>
        </w:rPr>
        <w:t>ý</w:t>
      </w:r>
      <w:r>
        <w:rPr>
          <w:color w:val="231F20"/>
          <w:spacing w:val="-6"/>
        </w:rPr>
        <w:t> </w:t>
      </w:r>
      <w:r>
        <w:rPr>
          <w:color w:val="231F20"/>
        </w:rPr>
        <w:t>tưởng</w:t>
      </w:r>
      <w:r>
        <w:rPr>
          <w:color w:val="231F20"/>
          <w:spacing w:val="-7"/>
        </w:rPr>
        <w:t> </w:t>
      </w:r>
      <w:r>
        <w:rPr>
          <w:color w:val="231F20"/>
        </w:rPr>
        <w:t>cho</w:t>
      </w:r>
      <w:r>
        <w:rPr>
          <w:color w:val="231F20"/>
          <w:spacing w:val="-6"/>
        </w:rPr>
        <w:t> </w:t>
      </w:r>
      <w:r>
        <w:rPr>
          <w:color w:val="231F20"/>
        </w:rPr>
        <w:t>tương</w:t>
      </w:r>
      <w:r>
        <w:rPr>
          <w:color w:val="231F20"/>
          <w:spacing w:val="-7"/>
        </w:rPr>
        <w:t> </w:t>
      </w:r>
      <w:r>
        <w:rPr>
          <w:color w:val="231F20"/>
        </w:rPr>
        <w:t>ưng</w:t>
      </w:r>
      <w:r>
        <w:rPr>
          <w:color w:val="231F20"/>
          <w:spacing w:val="-6"/>
        </w:rPr>
        <w:t> </w:t>
      </w:r>
      <w:r>
        <w:rPr>
          <w:color w:val="231F20"/>
        </w:rPr>
        <w:t>không</w:t>
      </w:r>
      <w:r>
        <w:rPr>
          <w:color w:val="231F20"/>
          <w:spacing w:val="-7"/>
        </w:rPr>
        <w:t> </w:t>
      </w:r>
      <w:r>
        <w:rPr>
          <w:color w:val="231F20"/>
        </w:rPr>
        <w:t>phải</w:t>
      </w:r>
      <w:r>
        <w:rPr>
          <w:color w:val="231F20"/>
          <w:spacing w:val="-6"/>
        </w:rPr>
        <w:t> </w:t>
      </w:r>
      <w:r>
        <w:rPr>
          <w:color w:val="231F20"/>
        </w:rPr>
        <w:t>là thật có, cho đến nói rộng, nên tạo ra phần Luận </w:t>
      </w:r>
      <w:r>
        <w:rPr>
          <w:color w:val="231F20"/>
          <w:spacing w:val="-5"/>
        </w:rPr>
        <w:t>này.</w:t>
      </w:r>
    </w:p>
    <w:p>
      <w:pPr>
        <w:pStyle w:val="BodyText"/>
        <w:spacing w:line="273" w:lineRule="auto" w:before="112"/>
        <w:ind w:left="393" w:right="107"/>
      </w:pPr>
      <w:r>
        <w:rPr>
          <w:i/>
          <w:color w:val="231F20"/>
        </w:rPr>
        <w:t>Hỏi: </w:t>
      </w:r>
      <w:r>
        <w:rPr>
          <w:color w:val="231F20"/>
        </w:rPr>
        <w:t>Các pháp cùng với tâm một khởi, một trụ, một diệt, pháp ấy cùng với tâm tương ưng chăng?</w:t>
      </w:r>
    </w:p>
    <w:p>
      <w:pPr>
        <w:pStyle w:val="BodyText"/>
        <w:spacing w:line="273" w:lineRule="auto" w:before="111"/>
        <w:ind w:left="393" w:right="107"/>
      </w:pPr>
      <w:r>
        <w:rPr>
          <w:i/>
          <w:color w:val="231F20"/>
          <w:spacing w:val="3"/>
        </w:rPr>
        <w:t>Đáp:</w:t>
      </w:r>
      <w:r>
        <w:rPr>
          <w:i/>
          <w:color w:val="231F20"/>
          <w:spacing w:val="-1"/>
        </w:rPr>
        <w:t> </w:t>
      </w:r>
      <w:r>
        <w:rPr>
          <w:color w:val="231F20"/>
        </w:rPr>
        <w:t>Nếu</w:t>
      </w:r>
      <w:r>
        <w:rPr>
          <w:color w:val="231F20"/>
          <w:spacing w:val="-5"/>
        </w:rPr>
        <w:t> </w:t>
      </w:r>
      <w:r>
        <w:rPr>
          <w:color w:val="231F20"/>
        </w:rPr>
        <w:t>pháp</w:t>
      </w:r>
      <w:r>
        <w:rPr>
          <w:color w:val="231F20"/>
          <w:spacing w:val="-4"/>
        </w:rPr>
        <w:t> </w:t>
      </w:r>
      <w:r>
        <w:rPr>
          <w:color w:val="231F20"/>
        </w:rPr>
        <w:t>cùng</w:t>
      </w:r>
      <w:r>
        <w:rPr>
          <w:color w:val="231F20"/>
          <w:spacing w:val="-4"/>
        </w:rPr>
        <w:t> </w:t>
      </w:r>
      <w:r>
        <w:rPr>
          <w:color w:val="231F20"/>
        </w:rPr>
        <w:t>với</w:t>
      </w:r>
      <w:r>
        <w:rPr>
          <w:color w:val="231F20"/>
          <w:spacing w:val="-5"/>
        </w:rPr>
        <w:t> </w:t>
      </w:r>
      <w:r>
        <w:rPr>
          <w:color w:val="231F20"/>
        </w:rPr>
        <w:t>tâm</w:t>
      </w:r>
      <w:r>
        <w:rPr>
          <w:color w:val="231F20"/>
          <w:spacing w:val="-4"/>
        </w:rPr>
        <w:t> </w:t>
      </w:r>
      <w:r>
        <w:rPr>
          <w:color w:val="231F20"/>
        </w:rPr>
        <w:t>tương</w:t>
      </w:r>
      <w:r>
        <w:rPr>
          <w:color w:val="231F20"/>
          <w:spacing w:val="-5"/>
        </w:rPr>
        <w:t> </w:t>
      </w:r>
      <w:r>
        <w:rPr>
          <w:color w:val="231F20"/>
        </w:rPr>
        <w:t>ưng,</w:t>
      </w:r>
      <w:r>
        <w:rPr>
          <w:color w:val="231F20"/>
          <w:spacing w:val="-4"/>
        </w:rPr>
        <w:t> </w:t>
      </w:r>
      <w:r>
        <w:rPr>
          <w:color w:val="231F20"/>
        </w:rPr>
        <w:t>pháp</w:t>
      </w:r>
      <w:r>
        <w:rPr>
          <w:color w:val="231F20"/>
          <w:spacing w:val="-4"/>
        </w:rPr>
        <w:t> </w:t>
      </w:r>
      <w:r>
        <w:rPr>
          <w:color w:val="231F20"/>
        </w:rPr>
        <w:t>ấy</w:t>
      </w:r>
      <w:r>
        <w:rPr>
          <w:color w:val="231F20"/>
          <w:spacing w:val="-4"/>
        </w:rPr>
        <w:t> </w:t>
      </w:r>
      <w:r>
        <w:rPr>
          <w:color w:val="231F20"/>
        </w:rPr>
        <w:t>cùng</w:t>
      </w:r>
      <w:r>
        <w:rPr>
          <w:color w:val="231F20"/>
          <w:spacing w:val="-4"/>
        </w:rPr>
        <w:t> </w:t>
      </w:r>
      <w:r>
        <w:rPr>
          <w:color w:val="231F20"/>
        </w:rPr>
        <w:t>với</w:t>
      </w:r>
      <w:r>
        <w:rPr>
          <w:color w:val="231F20"/>
          <w:spacing w:val="-5"/>
        </w:rPr>
        <w:t> </w:t>
      </w:r>
      <w:r>
        <w:rPr>
          <w:color w:val="231F20"/>
        </w:rPr>
        <w:t>tâm một khởi, một trụ, một diệt: Nghĩa là tất cả tâm sở</w:t>
      </w:r>
      <w:r>
        <w:rPr>
          <w:color w:val="231F20"/>
          <w:spacing w:val="-4"/>
        </w:rPr>
        <w:t> </w:t>
      </w:r>
      <w:r>
        <w:rPr>
          <w:color w:val="231F20"/>
        </w:rPr>
        <w:t>pháp.</w:t>
      </w:r>
    </w:p>
    <w:p>
      <w:pPr>
        <w:pStyle w:val="BodyText"/>
        <w:spacing w:line="273" w:lineRule="auto" w:before="112"/>
        <w:ind w:left="393" w:right="107"/>
      </w:pPr>
      <w:r>
        <w:rPr>
          <w:color w:val="231F20"/>
        </w:rPr>
        <w:t>Có pháp cùng với tâm một khởi, một trụ, một diệt, pháp ấy không phải cùng với tâm tương ưng: Nghĩa là sắc tùy tâm chuyển, tâm bất tương ưng hành.</w:t>
      </w:r>
    </w:p>
    <w:p>
      <w:pPr>
        <w:pStyle w:val="BodyText"/>
        <w:spacing w:line="273" w:lineRule="auto" w:before="111"/>
        <w:ind w:left="393" w:right="108"/>
      </w:pPr>
      <w:r>
        <w:rPr>
          <w:color w:val="231F20"/>
        </w:rPr>
        <w:t>Trong đây, khởi nghĩa là sinh. Trụ nghĩa là lão. Diệt nghĩa là vô thường.</w:t>
      </w:r>
    </w:p>
    <w:p>
      <w:pPr>
        <w:pStyle w:val="BodyText"/>
        <w:spacing w:line="273" w:lineRule="auto" w:before="112"/>
        <w:ind w:left="393" w:right="107"/>
      </w:pPr>
      <w:r>
        <w:rPr>
          <w:i/>
          <w:color w:val="231F20"/>
        </w:rPr>
        <w:t>Hỏi: </w:t>
      </w:r>
      <w:r>
        <w:rPr>
          <w:color w:val="231F20"/>
        </w:rPr>
        <w:t>Các pháp cùng với tâm một khởi, một trụ, một diệt, pháp ấy cùng một đối tượng duyên với tâm chăng?</w:t>
      </w:r>
    </w:p>
    <w:p>
      <w:pPr>
        <w:pStyle w:val="BodyText"/>
        <w:spacing w:line="273" w:lineRule="auto" w:before="112"/>
        <w:ind w:left="393" w:right="101"/>
      </w:pPr>
      <w:r>
        <w:rPr>
          <w:i/>
          <w:color w:val="231F20"/>
          <w:spacing w:val="3"/>
        </w:rPr>
        <w:t>Đáp: </w:t>
      </w:r>
      <w:r>
        <w:rPr>
          <w:color w:val="231F20"/>
          <w:spacing w:val="3"/>
        </w:rPr>
        <w:t>Nếu pháp cùng một đối </w:t>
      </w:r>
      <w:r>
        <w:rPr>
          <w:color w:val="231F20"/>
          <w:spacing w:val="4"/>
        </w:rPr>
        <w:t>tượng duyên </w:t>
      </w:r>
      <w:r>
        <w:rPr>
          <w:color w:val="231F20"/>
          <w:spacing w:val="3"/>
        </w:rPr>
        <w:t>với tâm, </w:t>
      </w:r>
      <w:r>
        <w:rPr>
          <w:color w:val="231F20"/>
          <w:spacing w:val="5"/>
        </w:rPr>
        <w:t>pháp   </w:t>
      </w:r>
      <w:r>
        <w:rPr>
          <w:color w:val="231F20"/>
          <w:spacing w:val="2"/>
        </w:rPr>
        <w:t>ấy </w:t>
      </w:r>
      <w:r>
        <w:rPr>
          <w:color w:val="231F20"/>
          <w:spacing w:val="3"/>
        </w:rPr>
        <w:t>cùng với tâm một </w:t>
      </w:r>
      <w:r>
        <w:rPr>
          <w:color w:val="231F20"/>
          <w:spacing w:val="4"/>
        </w:rPr>
        <w:t>khởi, </w:t>
      </w:r>
      <w:r>
        <w:rPr>
          <w:color w:val="231F20"/>
          <w:spacing w:val="3"/>
        </w:rPr>
        <w:t>một trụ, một </w:t>
      </w:r>
      <w:r>
        <w:rPr>
          <w:color w:val="231F20"/>
          <w:spacing w:val="4"/>
        </w:rPr>
        <w:t>diệt: Nghĩa </w:t>
      </w:r>
      <w:r>
        <w:rPr>
          <w:color w:val="231F20"/>
          <w:spacing w:val="2"/>
        </w:rPr>
        <w:t>là </w:t>
      </w:r>
      <w:r>
        <w:rPr>
          <w:color w:val="231F20"/>
          <w:spacing w:val="3"/>
        </w:rPr>
        <w:t>tất </w:t>
      </w:r>
      <w:r>
        <w:rPr>
          <w:color w:val="231F20"/>
          <w:spacing w:val="2"/>
        </w:rPr>
        <w:t>cả </w:t>
      </w:r>
      <w:r>
        <w:rPr>
          <w:color w:val="231F20"/>
          <w:spacing w:val="5"/>
        </w:rPr>
        <w:t>tâm </w:t>
      </w:r>
      <w:r>
        <w:rPr>
          <w:color w:val="231F20"/>
          <w:spacing w:val="2"/>
        </w:rPr>
        <w:t>sở</w:t>
      </w:r>
      <w:r>
        <w:rPr>
          <w:color w:val="231F20"/>
          <w:spacing w:val="10"/>
        </w:rPr>
        <w:t> </w:t>
      </w:r>
      <w:r>
        <w:rPr>
          <w:color w:val="231F20"/>
          <w:spacing w:val="5"/>
        </w:rPr>
        <w:t>pháp.</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0"/>
      </w:pPr>
      <w:r>
        <w:rPr>
          <w:color w:val="231F20"/>
        </w:rPr>
        <w:t>Có pháp cùng với tâm một khởi, một trụ, một diệt, pháp ấy không cùng một đối tượng duyên với tâm: Nghĩa là sắc tùy tâm chuyển, tâm bất tương ưng hành.</w:t>
      </w:r>
    </w:p>
    <w:p>
      <w:pPr>
        <w:pStyle w:val="BodyText"/>
        <w:spacing w:before="111"/>
        <w:ind w:left="677" w:firstLine="0"/>
      </w:pPr>
      <w:r>
        <w:rPr>
          <w:i/>
          <w:color w:val="231F20"/>
        </w:rPr>
        <w:t>Hỏi: </w:t>
      </w:r>
      <w:r>
        <w:rPr>
          <w:color w:val="231F20"/>
        </w:rPr>
        <w:t>Vì sao lại tạo ra phần Luận này?</w:t>
      </w:r>
    </w:p>
    <w:p>
      <w:pPr>
        <w:pStyle w:val="BodyText"/>
        <w:spacing w:line="273" w:lineRule="auto" w:before="154"/>
        <w:ind w:right="391"/>
      </w:pPr>
      <w:r>
        <w:rPr>
          <w:i/>
          <w:color w:val="231F20"/>
        </w:rPr>
        <w:t>Đáp:</w:t>
      </w:r>
      <w:r>
        <w:rPr>
          <w:i/>
          <w:color w:val="231F20"/>
          <w:spacing w:val="-10"/>
        </w:rPr>
        <w:t> </w:t>
      </w:r>
      <w:r>
        <w:rPr>
          <w:color w:val="231F20"/>
        </w:rPr>
        <w:t>Là</w:t>
      </w:r>
      <w:r>
        <w:rPr>
          <w:color w:val="231F20"/>
          <w:spacing w:val="-9"/>
        </w:rPr>
        <w:t> </w:t>
      </w:r>
      <w:r>
        <w:rPr>
          <w:color w:val="231F20"/>
        </w:rPr>
        <w:t>để</w:t>
      </w:r>
      <w:r>
        <w:rPr>
          <w:color w:val="231F20"/>
          <w:spacing w:val="-9"/>
        </w:rPr>
        <w:t> </w:t>
      </w:r>
      <w:r>
        <w:rPr>
          <w:color w:val="231F20"/>
        </w:rPr>
        <w:t>ngăn</w:t>
      </w:r>
      <w:r>
        <w:rPr>
          <w:color w:val="231F20"/>
          <w:spacing w:val="-9"/>
        </w:rPr>
        <w:t> </w:t>
      </w:r>
      <w:r>
        <w:rPr>
          <w:color w:val="231F20"/>
        </w:rPr>
        <w:t>chận</w:t>
      </w:r>
      <w:r>
        <w:rPr>
          <w:color w:val="231F20"/>
          <w:spacing w:val="-10"/>
        </w:rPr>
        <w:t> </w:t>
      </w:r>
      <w:r>
        <w:rPr>
          <w:color w:val="231F20"/>
        </w:rPr>
        <w:t>ý</w:t>
      </w:r>
      <w:r>
        <w:rPr>
          <w:color w:val="231F20"/>
          <w:spacing w:val="-9"/>
        </w:rPr>
        <w:t> </w:t>
      </w:r>
      <w:r>
        <w:rPr>
          <w:color w:val="231F20"/>
        </w:rPr>
        <w:t>tưởng</w:t>
      </w:r>
      <w:r>
        <w:rPr>
          <w:color w:val="231F20"/>
          <w:spacing w:val="-9"/>
        </w:rPr>
        <w:t> </w:t>
      </w:r>
      <w:r>
        <w:rPr>
          <w:color w:val="231F20"/>
        </w:rPr>
        <w:t>cho</w:t>
      </w:r>
      <w:r>
        <w:rPr>
          <w:color w:val="231F20"/>
          <w:spacing w:val="-10"/>
        </w:rPr>
        <w:t> </w:t>
      </w:r>
      <w:r>
        <w:rPr>
          <w:color w:val="231F20"/>
        </w:rPr>
        <w:t>đối</w:t>
      </w:r>
      <w:r>
        <w:rPr>
          <w:color w:val="231F20"/>
          <w:spacing w:val="-10"/>
        </w:rPr>
        <w:t> </w:t>
      </w:r>
      <w:r>
        <w:rPr>
          <w:color w:val="231F20"/>
        </w:rPr>
        <w:t>tượng</w:t>
      </w:r>
      <w:r>
        <w:rPr>
          <w:color w:val="231F20"/>
          <w:spacing w:val="-9"/>
        </w:rPr>
        <w:t> </w:t>
      </w:r>
      <w:r>
        <w:rPr>
          <w:color w:val="231F20"/>
        </w:rPr>
        <w:t>duyên</w:t>
      </w:r>
      <w:r>
        <w:rPr>
          <w:color w:val="231F20"/>
          <w:spacing w:val="-9"/>
        </w:rPr>
        <w:t> </w:t>
      </w:r>
      <w:r>
        <w:rPr>
          <w:color w:val="231F20"/>
        </w:rPr>
        <w:t>không</w:t>
      </w:r>
      <w:r>
        <w:rPr>
          <w:color w:val="231F20"/>
          <w:spacing w:val="-9"/>
        </w:rPr>
        <w:t> </w:t>
      </w:r>
      <w:r>
        <w:rPr>
          <w:color w:val="231F20"/>
        </w:rPr>
        <w:t>phải là thật có, cho đến nói rộng, nên tạo ra phần Luận </w:t>
      </w:r>
      <w:r>
        <w:rPr>
          <w:color w:val="231F20"/>
          <w:spacing w:val="-5"/>
        </w:rPr>
        <w:t>này.</w:t>
      </w:r>
    </w:p>
    <w:p>
      <w:pPr>
        <w:pStyle w:val="BodyText"/>
        <w:spacing w:line="273" w:lineRule="auto" w:before="112"/>
        <w:ind w:right="389"/>
      </w:pPr>
      <w:r>
        <w:rPr>
          <w:color w:val="231F20"/>
        </w:rPr>
        <w:t>Tùy tâm chuyển có mười thứ nghĩa: Là một khởi, một trụ, </w:t>
      </w:r>
      <w:r>
        <w:rPr>
          <w:color w:val="231F20"/>
          <w:spacing w:val="-4"/>
        </w:rPr>
        <w:t>một </w:t>
      </w:r>
      <w:r>
        <w:rPr>
          <w:color w:val="231F20"/>
        </w:rPr>
        <w:t>diệt,</w:t>
      </w:r>
      <w:r>
        <w:rPr>
          <w:color w:val="231F20"/>
          <w:spacing w:val="-4"/>
        </w:rPr>
        <w:t> </w:t>
      </w:r>
      <w:r>
        <w:rPr>
          <w:color w:val="231F20"/>
        </w:rPr>
        <w:t>một</w:t>
      </w:r>
      <w:r>
        <w:rPr>
          <w:color w:val="231F20"/>
          <w:spacing w:val="-4"/>
        </w:rPr>
        <w:t> </w:t>
      </w:r>
      <w:r>
        <w:rPr>
          <w:color w:val="231F20"/>
        </w:rPr>
        <w:t>quả,</w:t>
      </w:r>
      <w:r>
        <w:rPr>
          <w:color w:val="231F20"/>
          <w:spacing w:val="-4"/>
        </w:rPr>
        <w:t> </w:t>
      </w:r>
      <w:r>
        <w:rPr>
          <w:color w:val="231F20"/>
        </w:rPr>
        <w:t>một</w:t>
      </w:r>
      <w:r>
        <w:rPr>
          <w:color w:val="231F20"/>
          <w:spacing w:val="-4"/>
        </w:rPr>
        <w:t> </w:t>
      </w:r>
      <w:r>
        <w:rPr>
          <w:color w:val="231F20"/>
        </w:rPr>
        <w:t>đẳng</w:t>
      </w:r>
      <w:r>
        <w:rPr>
          <w:color w:val="231F20"/>
          <w:spacing w:val="-4"/>
        </w:rPr>
        <w:t> </w:t>
      </w:r>
      <w:r>
        <w:rPr>
          <w:color w:val="231F20"/>
        </w:rPr>
        <w:t>lưu,</w:t>
      </w:r>
      <w:r>
        <w:rPr>
          <w:color w:val="231F20"/>
          <w:spacing w:val="-4"/>
        </w:rPr>
        <w:t> </w:t>
      </w:r>
      <w:r>
        <w:rPr>
          <w:color w:val="231F20"/>
        </w:rPr>
        <w:t>một</w:t>
      </w:r>
      <w:r>
        <w:rPr>
          <w:color w:val="231F20"/>
          <w:spacing w:val="-4"/>
        </w:rPr>
        <w:t> </w:t>
      </w:r>
      <w:r>
        <w:rPr>
          <w:color w:val="231F20"/>
        </w:rPr>
        <w:t>dị</w:t>
      </w:r>
      <w:r>
        <w:rPr>
          <w:color w:val="231F20"/>
          <w:spacing w:val="-4"/>
        </w:rPr>
        <w:t> </w:t>
      </w:r>
      <w:r>
        <w:rPr>
          <w:color w:val="231F20"/>
        </w:rPr>
        <w:t>thục,</w:t>
      </w:r>
      <w:r>
        <w:rPr>
          <w:color w:val="231F20"/>
          <w:spacing w:val="-4"/>
        </w:rPr>
        <w:t> </w:t>
      </w:r>
      <w:r>
        <w:rPr>
          <w:color w:val="231F20"/>
        </w:rPr>
        <w:t>thiện</w:t>
      </w:r>
      <w:r>
        <w:rPr>
          <w:color w:val="231F20"/>
          <w:spacing w:val="-3"/>
        </w:rPr>
        <w:t> </w:t>
      </w:r>
      <w:r>
        <w:rPr>
          <w:color w:val="231F20"/>
        </w:rPr>
        <w:t>thì</w:t>
      </w:r>
      <w:r>
        <w:rPr>
          <w:color w:val="231F20"/>
          <w:spacing w:val="-4"/>
        </w:rPr>
        <w:t> </w:t>
      </w:r>
      <w:r>
        <w:rPr>
          <w:color w:val="231F20"/>
        </w:rPr>
        <w:t>thiện,</w:t>
      </w:r>
      <w:r>
        <w:rPr>
          <w:color w:val="231F20"/>
          <w:spacing w:val="-4"/>
        </w:rPr>
        <w:t> </w:t>
      </w:r>
      <w:r>
        <w:rPr>
          <w:color w:val="231F20"/>
        </w:rPr>
        <w:t>bất</w:t>
      </w:r>
      <w:r>
        <w:rPr>
          <w:color w:val="231F20"/>
          <w:spacing w:val="-4"/>
        </w:rPr>
        <w:t> </w:t>
      </w:r>
      <w:r>
        <w:rPr>
          <w:color w:val="231F20"/>
        </w:rPr>
        <w:t>thiện</w:t>
      </w:r>
      <w:r>
        <w:rPr>
          <w:color w:val="231F20"/>
          <w:spacing w:val="-4"/>
        </w:rPr>
        <w:t> thì </w:t>
      </w:r>
      <w:r>
        <w:rPr>
          <w:color w:val="231F20"/>
        </w:rPr>
        <w:t>bất</w:t>
      </w:r>
      <w:r>
        <w:rPr>
          <w:color w:val="231F20"/>
          <w:spacing w:val="-7"/>
        </w:rPr>
        <w:t> </w:t>
      </w:r>
      <w:r>
        <w:rPr>
          <w:color w:val="231F20"/>
        </w:rPr>
        <w:t>thiện,</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thì</w:t>
      </w:r>
      <w:r>
        <w:rPr>
          <w:color w:val="231F20"/>
          <w:spacing w:val="-6"/>
        </w:rPr>
        <w:t> </w:t>
      </w:r>
      <w:r>
        <w:rPr>
          <w:color w:val="231F20"/>
        </w:rPr>
        <w:t>vô</w:t>
      </w:r>
      <w:r>
        <w:rPr>
          <w:color w:val="231F20"/>
          <w:spacing w:val="-6"/>
        </w:rPr>
        <w:t> </w:t>
      </w:r>
      <w:r>
        <w:rPr>
          <w:color w:val="231F20"/>
        </w:rPr>
        <w:t>ký,</w:t>
      </w:r>
      <w:r>
        <w:rPr>
          <w:color w:val="231F20"/>
          <w:spacing w:val="-6"/>
        </w:rPr>
        <w:t> </w:t>
      </w:r>
      <w:r>
        <w:rPr>
          <w:color w:val="231F20"/>
        </w:rPr>
        <w:t>gắn</w:t>
      </w:r>
      <w:r>
        <w:rPr>
          <w:color w:val="231F20"/>
          <w:spacing w:val="-6"/>
        </w:rPr>
        <w:t> </w:t>
      </w:r>
      <w:r>
        <w:rPr>
          <w:color w:val="231F20"/>
        </w:rPr>
        <w:t>liền</w:t>
      </w:r>
      <w:r>
        <w:rPr>
          <w:color w:val="231F20"/>
          <w:spacing w:val="-7"/>
        </w:rPr>
        <w:t> </w:t>
      </w:r>
      <w:r>
        <w:rPr>
          <w:color w:val="231F20"/>
        </w:rPr>
        <w:t>trong</w:t>
      </w:r>
      <w:r>
        <w:rPr>
          <w:color w:val="231F20"/>
          <w:spacing w:val="-6"/>
        </w:rPr>
        <w:t> </w:t>
      </w:r>
      <w:r>
        <w:rPr>
          <w:color w:val="231F20"/>
        </w:rPr>
        <w:t>một</w:t>
      </w:r>
      <w:r>
        <w:rPr>
          <w:color w:val="231F20"/>
          <w:spacing w:val="-6"/>
        </w:rPr>
        <w:t> </w:t>
      </w:r>
      <w:r>
        <w:rPr>
          <w:color w:val="231F20"/>
        </w:rPr>
        <w:t>đời.</w:t>
      </w:r>
      <w:r>
        <w:rPr>
          <w:color w:val="231F20"/>
          <w:spacing w:val="-6"/>
        </w:rPr>
        <w:t> </w:t>
      </w:r>
      <w:r>
        <w:rPr>
          <w:color w:val="231F20"/>
        </w:rPr>
        <w:t>Một</w:t>
      </w:r>
      <w:r>
        <w:rPr>
          <w:color w:val="231F20"/>
          <w:spacing w:val="-6"/>
        </w:rPr>
        <w:t> </w:t>
      </w:r>
      <w:r>
        <w:rPr>
          <w:color w:val="231F20"/>
        </w:rPr>
        <w:t>quả:</w:t>
      </w:r>
      <w:r>
        <w:rPr>
          <w:color w:val="231F20"/>
          <w:spacing w:val="-6"/>
        </w:rPr>
        <w:t> </w:t>
      </w:r>
      <w:r>
        <w:rPr>
          <w:color w:val="231F20"/>
        </w:rPr>
        <w:t>Là</w:t>
      </w:r>
      <w:r>
        <w:rPr>
          <w:color w:val="231F20"/>
          <w:spacing w:val="-6"/>
        </w:rPr>
        <w:t> </w:t>
      </w:r>
      <w:r>
        <w:rPr>
          <w:color w:val="231F20"/>
        </w:rPr>
        <w:t>quả</w:t>
      </w:r>
      <w:r>
        <w:rPr>
          <w:color w:val="231F20"/>
          <w:spacing w:val="-6"/>
        </w:rPr>
        <w:t> </w:t>
      </w:r>
      <w:r>
        <w:rPr>
          <w:color w:val="231F20"/>
        </w:rPr>
        <w:t>ly hệ.</w:t>
      </w:r>
      <w:r>
        <w:rPr>
          <w:color w:val="231F20"/>
          <w:spacing w:val="-6"/>
        </w:rPr>
        <w:t> </w:t>
      </w:r>
      <w:r>
        <w:rPr>
          <w:color w:val="231F20"/>
        </w:rPr>
        <w:t>Một</w:t>
      </w:r>
      <w:r>
        <w:rPr>
          <w:color w:val="231F20"/>
          <w:spacing w:val="-5"/>
        </w:rPr>
        <w:t> </w:t>
      </w:r>
      <w:r>
        <w:rPr>
          <w:color w:val="231F20"/>
        </w:rPr>
        <w:t>đẳng</w:t>
      </w:r>
      <w:r>
        <w:rPr>
          <w:color w:val="231F20"/>
          <w:spacing w:val="-6"/>
        </w:rPr>
        <w:t> </w:t>
      </w:r>
      <w:r>
        <w:rPr>
          <w:color w:val="231F20"/>
        </w:rPr>
        <w:t>lưu:</w:t>
      </w:r>
      <w:r>
        <w:rPr>
          <w:color w:val="231F20"/>
          <w:spacing w:val="-5"/>
        </w:rPr>
        <w:t> </w:t>
      </w:r>
      <w:r>
        <w:rPr>
          <w:color w:val="231F20"/>
        </w:rPr>
        <w:t>Là</w:t>
      </w:r>
      <w:r>
        <w:rPr>
          <w:color w:val="231F20"/>
          <w:spacing w:val="-6"/>
        </w:rPr>
        <w:t> </w:t>
      </w:r>
      <w:r>
        <w:rPr>
          <w:color w:val="231F20"/>
        </w:rPr>
        <w:t>quả</w:t>
      </w:r>
      <w:r>
        <w:rPr>
          <w:color w:val="231F20"/>
          <w:spacing w:val="-5"/>
        </w:rPr>
        <w:t> </w:t>
      </w:r>
      <w:r>
        <w:rPr>
          <w:color w:val="231F20"/>
        </w:rPr>
        <w:t>đẳng</w:t>
      </w:r>
      <w:r>
        <w:rPr>
          <w:color w:val="231F20"/>
          <w:spacing w:val="-6"/>
        </w:rPr>
        <w:t> </w:t>
      </w:r>
      <w:r>
        <w:rPr>
          <w:color w:val="231F20"/>
        </w:rPr>
        <w:t>lưu.</w:t>
      </w:r>
      <w:r>
        <w:rPr>
          <w:color w:val="231F20"/>
          <w:spacing w:val="-5"/>
        </w:rPr>
        <w:t> </w:t>
      </w:r>
      <w:r>
        <w:rPr>
          <w:color w:val="231F20"/>
        </w:rPr>
        <w:t>Một</w:t>
      </w:r>
      <w:r>
        <w:rPr>
          <w:color w:val="231F20"/>
          <w:spacing w:val="-6"/>
        </w:rPr>
        <w:t> </w:t>
      </w:r>
      <w:r>
        <w:rPr>
          <w:color w:val="231F20"/>
        </w:rPr>
        <w:t>dị</w:t>
      </w:r>
      <w:r>
        <w:rPr>
          <w:color w:val="231F20"/>
          <w:spacing w:val="-5"/>
        </w:rPr>
        <w:t> </w:t>
      </w:r>
      <w:r>
        <w:rPr>
          <w:color w:val="231F20"/>
        </w:rPr>
        <w:t>thục:</w:t>
      </w:r>
      <w:r>
        <w:rPr>
          <w:color w:val="231F20"/>
          <w:spacing w:val="-5"/>
        </w:rPr>
        <w:t> </w:t>
      </w:r>
      <w:r>
        <w:rPr>
          <w:color w:val="231F20"/>
        </w:rPr>
        <w:t>Là</w:t>
      </w:r>
      <w:r>
        <w:rPr>
          <w:color w:val="231F20"/>
          <w:spacing w:val="-6"/>
        </w:rPr>
        <w:t> </w:t>
      </w:r>
      <w:r>
        <w:rPr>
          <w:color w:val="231F20"/>
        </w:rPr>
        <w:t>quả</w:t>
      </w:r>
      <w:r>
        <w:rPr>
          <w:color w:val="231F20"/>
          <w:spacing w:val="-5"/>
        </w:rPr>
        <w:t> </w:t>
      </w:r>
      <w:r>
        <w:rPr>
          <w:color w:val="231F20"/>
        </w:rPr>
        <w:t>dị</w:t>
      </w:r>
      <w:r>
        <w:rPr>
          <w:color w:val="231F20"/>
          <w:spacing w:val="-6"/>
        </w:rPr>
        <w:t> </w:t>
      </w:r>
      <w:r>
        <w:rPr>
          <w:color w:val="231F20"/>
        </w:rPr>
        <w:t>thục.</w:t>
      </w:r>
      <w:r>
        <w:rPr>
          <w:color w:val="231F20"/>
          <w:spacing w:val="-5"/>
        </w:rPr>
        <w:t> </w:t>
      </w:r>
      <w:r>
        <w:rPr>
          <w:color w:val="231F20"/>
        </w:rPr>
        <w:t>Gắn liền trong một đời: Là đồng gồm thâu một đời. Đây là theo tướng chung mà nói.</w:t>
      </w:r>
    </w:p>
    <w:p>
      <w:pPr>
        <w:pStyle w:val="BodyText"/>
        <w:spacing w:line="273" w:lineRule="auto" w:before="108"/>
        <w:ind w:right="389"/>
      </w:pPr>
      <w:r>
        <w:rPr>
          <w:color w:val="231F20"/>
        </w:rPr>
        <w:t>Nếu nói riêng: Trong đạo hữu lậu đoạn kiết có tám nghĩa tùy chuyển: Một khởi, một trụ, một diệt, một quả, một đẳng lưu, một dị thục, là thiện, gắn liền nơi một đời. Trong đạo gia hạnh, giải thoát, thắng tấn hữu lậu và các phẩm tâm hữu lậu thiện khác có bảy nghĩa tùy chuyển: Một khởi, một trụ, một diệt, một đẳng lưu, một dị thục, là</w:t>
      </w:r>
      <w:r>
        <w:rPr>
          <w:color w:val="231F20"/>
          <w:spacing w:val="-13"/>
        </w:rPr>
        <w:t> </w:t>
      </w:r>
      <w:r>
        <w:rPr>
          <w:color w:val="231F20"/>
        </w:rPr>
        <w:t>thiện,</w:t>
      </w:r>
      <w:r>
        <w:rPr>
          <w:color w:val="231F20"/>
          <w:spacing w:val="-13"/>
        </w:rPr>
        <w:t> </w:t>
      </w:r>
      <w:r>
        <w:rPr>
          <w:color w:val="231F20"/>
        </w:rPr>
        <w:t>gắn</w:t>
      </w:r>
      <w:r>
        <w:rPr>
          <w:color w:val="231F20"/>
          <w:spacing w:val="-12"/>
        </w:rPr>
        <w:t> </w:t>
      </w:r>
      <w:r>
        <w:rPr>
          <w:color w:val="231F20"/>
        </w:rPr>
        <w:t>liền</w:t>
      </w:r>
      <w:r>
        <w:rPr>
          <w:color w:val="231F20"/>
          <w:spacing w:val="-13"/>
        </w:rPr>
        <w:t> </w:t>
      </w:r>
      <w:r>
        <w:rPr>
          <w:color w:val="231F20"/>
        </w:rPr>
        <w:t>nơi</w:t>
      </w:r>
      <w:r>
        <w:rPr>
          <w:color w:val="231F20"/>
          <w:spacing w:val="-13"/>
        </w:rPr>
        <w:t> </w:t>
      </w:r>
      <w:r>
        <w:rPr>
          <w:color w:val="231F20"/>
        </w:rPr>
        <w:t>một</w:t>
      </w:r>
      <w:r>
        <w:rPr>
          <w:color w:val="231F20"/>
          <w:spacing w:val="-12"/>
        </w:rPr>
        <w:t> </w:t>
      </w:r>
      <w:r>
        <w:rPr>
          <w:color w:val="231F20"/>
        </w:rPr>
        <w:t>đời.</w:t>
      </w:r>
      <w:r>
        <w:rPr>
          <w:color w:val="231F20"/>
          <w:spacing w:val="-18"/>
        </w:rPr>
        <w:t> </w:t>
      </w:r>
      <w:r>
        <w:rPr>
          <w:color w:val="231F20"/>
        </w:rPr>
        <w:t>Trong</w:t>
      </w:r>
      <w:r>
        <w:rPr>
          <w:color w:val="231F20"/>
          <w:spacing w:val="-13"/>
        </w:rPr>
        <w:t> </w:t>
      </w:r>
      <w:r>
        <w:rPr>
          <w:color w:val="231F20"/>
        </w:rPr>
        <w:t>đạo</w:t>
      </w:r>
      <w:r>
        <w:rPr>
          <w:color w:val="231F20"/>
          <w:spacing w:val="-12"/>
        </w:rPr>
        <w:t> </w:t>
      </w:r>
      <w:r>
        <w:rPr>
          <w:color w:val="231F20"/>
        </w:rPr>
        <w:t>vô</w:t>
      </w:r>
      <w:r>
        <w:rPr>
          <w:color w:val="231F20"/>
          <w:spacing w:val="-13"/>
        </w:rPr>
        <w:t> </w:t>
      </w:r>
      <w:r>
        <w:rPr>
          <w:color w:val="231F20"/>
        </w:rPr>
        <w:t>lậu</w:t>
      </w:r>
      <w:r>
        <w:rPr>
          <w:color w:val="231F20"/>
          <w:spacing w:val="-13"/>
        </w:rPr>
        <w:t> </w:t>
      </w:r>
      <w:r>
        <w:rPr>
          <w:color w:val="231F20"/>
        </w:rPr>
        <w:t>đoạn</w:t>
      </w:r>
      <w:r>
        <w:rPr>
          <w:color w:val="231F20"/>
          <w:spacing w:val="-12"/>
        </w:rPr>
        <w:t> </w:t>
      </w:r>
      <w:r>
        <w:rPr>
          <w:color w:val="231F20"/>
        </w:rPr>
        <w:t>kiết</w:t>
      </w:r>
      <w:r>
        <w:rPr>
          <w:color w:val="231F20"/>
          <w:spacing w:val="-13"/>
        </w:rPr>
        <w:t> </w:t>
      </w:r>
      <w:r>
        <w:rPr>
          <w:color w:val="231F20"/>
        </w:rPr>
        <w:t>cũng</w:t>
      </w:r>
      <w:r>
        <w:rPr>
          <w:color w:val="231F20"/>
          <w:spacing w:val="-13"/>
        </w:rPr>
        <w:t> </w:t>
      </w:r>
      <w:r>
        <w:rPr>
          <w:color w:val="231F20"/>
        </w:rPr>
        <w:t>có</w:t>
      </w:r>
      <w:r>
        <w:rPr>
          <w:color w:val="231F20"/>
          <w:spacing w:val="-12"/>
        </w:rPr>
        <w:t> </w:t>
      </w:r>
      <w:r>
        <w:rPr>
          <w:color w:val="231F20"/>
        </w:rPr>
        <w:t>bảy nghĩa tùy chuyển: Một khởi, một trụ, một diệt, một quả, một đẳng lưu, là thiện, gắn liền nơi một đời. Trong đạo gia hạnh, giải thoát, thắng tấn vô lậu có sáu nghĩa tùy chuyển: Một khởi, một trụ, một diệt, một đẳng lưu, là thiện, gắn liền nơi một đời.</w:t>
      </w:r>
    </w:p>
    <w:p>
      <w:pPr>
        <w:pStyle w:val="BodyText"/>
        <w:spacing w:line="273" w:lineRule="auto" w:before="105"/>
        <w:ind w:right="389"/>
      </w:pPr>
      <w:r>
        <w:rPr>
          <w:color w:val="231F20"/>
        </w:rPr>
        <w:t>Phẩm tâm bất thiện có bảy nghĩa tùy chuyển: Một khởi, một trụ, một diệt, một đẳng lưu, một dị thục, là bất thiện, gắn liền nơi một đời. Phẩm tâm vô ký có sáu nghĩa tùy chuyển: Một khởi, một trụ, một diệt, một quả, một đẳng lưu, là vô ký, gắn liền nơi một đời.</w:t>
      </w:r>
    </w:p>
    <w:p>
      <w:pPr>
        <w:pStyle w:val="BodyText"/>
        <w:spacing w:line="273" w:lineRule="auto" w:before="110"/>
        <w:ind w:right="390"/>
      </w:pPr>
      <w:r>
        <w:rPr>
          <w:color w:val="231F20"/>
        </w:rPr>
        <w:t>Lại, tâm tâm sở pháp lần lượt cùng đối chiếu, do năm nhân duyên nên gọi là tùy chuyển. Nghĩa là: 1. Nơi nương dựa. 2. Đối tượng duyên. 3. Hành tướng. 4. Quả. 5. Dị thục.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6"/>
      </w:pPr>
      <w:r>
        <w:rPr>
          <w:color w:val="231F20"/>
        </w:rPr>
        <w:t>Tâm cùng với sắc tùy tâm chuyển, tâm bất tương ưng hành lần lượt</w:t>
      </w:r>
      <w:r>
        <w:rPr>
          <w:color w:val="231F20"/>
          <w:spacing w:val="-14"/>
        </w:rPr>
        <w:t> </w:t>
      </w:r>
      <w:r>
        <w:rPr>
          <w:color w:val="231F20"/>
        </w:rPr>
        <w:t>cùng</w:t>
      </w:r>
      <w:r>
        <w:rPr>
          <w:color w:val="231F20"/>
          <w:spacing w:val="-13"/>
        </w:rPr>
        <w:t> </w:t>
      </w:r>
      <w:r>
        <w:rPr>
          <w:color w:val="231F20"/>
        </w:rPr>
        <w:t>đối</w:t>
      </w:r>
      <w:r>
        <w:rPr>
          <w:color w:val="231F20"/>
          <w:spacing w:val="-14"/>
        </w:rPr>
        <w:t> </w:t>
      </w:r>
      <w:r>
        <w:rPr>
          <w:color w:val="231F20"/>
        </w:rPr>
        <w:t>chiếu,</w:t>
      </w:r>
      <w:r>
        <w:rPr>
          <w:color w:val="231F20"/>
          <w:spacing w:val="-13"/>
        </w:rPr>
        <w:t> </w:t>
      </w:r>
      <w:r>
        <w:rPr>
          <w:color w:val="231F20"/>
        </w:rPr>
        <w:t>do</w:t>
      </w:r>
      <w:r>
        <w:rPr>
          <w:color w:val="231F20"/>
          <w:spacing w:val="-13"/>
        </w:rPr>
        <w:t> </w:t>
      </w:r>
      <w:r>
        <w:rPr>
          <w:color w:val="231F20"/>
        </w:rPr>
        <w:t>hai</w:t>
      </w:r>
      <w:r>
        <w:rPr>
          <w:color w:val="231F20"/>
          <w:spacing w:val="-14"/>
        </w:rPr>
        <w:t> </w:t>
      </w:r>
      <w:r>
        <w:rPr>
          <w:color w:val="231F20"/>
        </w:rPr>
        <w:t>nhân</w:t>
      </w:r>
      <w:r>
        <w:rPr>
          <w:color w:val="231F20"/>
          <w:spacing w:val="-13"/>
        </w:rPr>
        <w:t> </w:t>
      </w:r>
      <w:r>
        <w:rPr>
          <w:color w:val="231F20"/>
        </w:rPr>
        <w:t>duyên</w:t>
      </w:r>
      <w:r>
        <w:rPr>
          <w:color w:val="231F20"/>
          <w:spacing w:val="-13"/>
        </w:rPr>
        <w:t> </w:t>
      </w:r>
      <w:r>
        <w:rPr>
          <w:color w:val="231F20"/>
        </w:rPr>
        <w:t>nên</w:t>
      </w:r>
      <w:r>
        <w:rPr>
          <w:color w:val="231F20"/>
          <w:spacing w:val="-14"/>
        </w:rPr>
        <w:t> </w:t>
      </w:r>
      <w:r>
        <w:rPr>
          <w:color w:val="231F20"/>
        </w:rPr>
        <w:t>gọi</w:t>
      </w:r>
      <w:r>
        <w:rPr>
          <w:color w:val="231F20"/>
          <w:spacing w:val="-13"/>
        </w:rPr>
        <w:t> </w:t>
      </w:r>
      <w:r>
        <w:rPr>
          <w:color w:val="231F20"/>
        </w:rPr>
        <w:t>là</w:t>
      </w:r>
      <w:r>
        <w:rPr>
          <w:color w:val="231F20"/>
          <w:spacing w:val="-13"/>
        </w:rPr>
        <w:t> </w:t>
      </w:r>
      <w:r>
        <w:rPr>
          <w:color w:val="231F20"/>
        </w:rPr>
        <w:t>tùy</w:t>
      </w:r>
      <w:r>
        <w:rPr>
          <w:color w:val="231F20"/>
          <w:spacing w:val="-14"/>
        </w:rPr>
        <w:t> </w:t>
      </w:r>
      <w:r>
        <w:rPr>
          <w:color w:val="231F20"/>
        </w:rPr>
        <w:t>chuyển:</w:t>
      </w:r>
      <w:r>
        <w:rPr>
          <w:color w:val="231F20"/>
          <w:spacing w:val="-13"/>
        </w:rPr>
        <w:t> </w:t>
      </w:r>
      <w:r>
        <w:rPr>
          <w:color w:val="231F20"/>
        </w:rPr>
        <w:t>1.</w:t>
      </w:r>
      <w:r>
        <w:rPr>
          <w:color w:val="231F20"/>
          <w:spacing w:val="-13"/>
        </w:rPr>
        <w:t> </w:t>
      </w:r>
      <w:r>
        <w:rPr>
          <w:color w:val="231F20"/>
        </w:rPr>
        <w:t>Quả.</w:t>
      </w:r>
    </w:p>
    <w:p>
      <w:pPr>
        <w:pStyle w:val="ListParagraph"/>
        <w:numPr>
          <w:ilvl w:val="0"/>
          <w:numId w:val="79"/>
        </w:numPr>
        <w:tabs>
          <w:tab w:pos="654" w:val="left" w:leader="none"/>
        </w:tabs>
        <w:spacing w:line="293" w:lineRule="exact" w:before="0" w:after="0"/>
        <w:ind w:left="653" w:right="0" w:hanging="261"/>
        <w:jc w:val="both"/>
        <w:rPr>
          <w:sz w:val="26"/>
        </w:rPr>
      </w:pPr>
      <w:r>
        <w:rPr>
          <w:color w:val="231F20"/>
          <w:sz w:val="26"/>
        </w:rPr>
        <w:t>Dị</w:t>
      </w:r>
      <w:r>
        <w:rPr>
          <w:color w:val="231F20"/>
          <w:spacing w:val="-2"/>
          <w:sz w:val="26"/>
        </w:rPr>
        <w:t> </w:t>
      </w:r>
      <w:r>
        <w:rPr>
          <w:color w:val="231F20"/>
          <w:sz w:val="26"/>
        </w:rPr>
        <w:t>thục.</w:t>
      </w:r>
    </w:p>
    <w:p>
      <w:pPr>
        <w:pStyle w:val="BodyText"/>
        <w:spacing w:before="145"/>
        <w:ind w:left="960" w:firstLine="0"/>
      </w:pPr>
      <w:r>
        <w:rPr>
          <w:color w:val="231F20"/>
        </w:rPr>
        <w:t>Nghĩa tùy chuyển đã nói rộng như trong Chương Tạp Uẩn.</w:t>
      </w:r>
    </w:p>
    <w:p>
      <w:pPr>
        <w:spacing w:line="268" w:lineRule="auto" w:before="144"/>
        <w:ind w:left="393" w:right="106" w:firstLine="566"/>
        <w:jc w:val="both"/>
        <w:rPr>
          <w:sz w:val="26"/>
        </w:rPr>
      </w:pPr>
      <w:r>
        <w:rPr>
          <w:i/>
          <w:color w:val="231F20"/>
          <w:sz w:val="26"/>
        </w:rPr>
        <w:t>Các</w:t>
      </w:r>
      <w:r>
        <w:rPr>
          <w:i/>
          <w:color w:val="231F20"/>
          <w:spacing w:val="-7"/>
          <w:sz w:val="26"/>
        </w:rPr>
        <w:t> </w:t>
      </w:r>
      <w:r>
        <w:rPr>
          <w:i/>
          <w:color w:val="231F20"/>
          <w:sz w:val="26"/>
        </w:rPr>
        <w:t>pháp</w:t>
      </w:r>
      <w:r>
        <w:rPr>
          <w:i/>
          <w:color w:val="231F20"/>
          <w:spacing w:val="-7"/>
          <w:sz w:val="26"/>
        </w:rPr>
        <w:t> </w:t>
      </w:r>
      <w:r>
        <w:rPr>
          <w:i/>
          <w:color w:val="231F20"/>
          <w:sz w:val="26"/>
        </w:rPr>
        <w:t>cùng</w:t>
      </w:r>
      <w:r>
        <w:rPr>
          <w:i/>
          <w:color w:val="231F20"/>
          <w:spacing w:val="-7"/>
          <w:sz w:val="26"/>
        </w:rPr>
        <w:t> </w:t>
      </w:r>
      <w:r>
        <w:rPr>
          <w:i/>
          <w:color w:val="231F20"/>
          <w:sz w:val="26"/>
        </w:rPr>
        <w:t>với</w:t>
      </w:r>
      <w:r>
        <w:rPr>
          <w:i/>
          <w:color w:val="231F20"/>
          <w:spacing w:val="-8"/>
          <w:sz w:val="26"/>
        </w:rPr>
        <w:t> </w:t>
      </w:r>
      <w:r>
        <w:rPr>
          <w:i/>
          <w:color w:val="231F20"/>
          <w:sz w:val="26"/>
        </w:rPr>
        <w:t>tâm</w:t>
      </w:r>
      <w:r>
        <w:rPr>
          <w:i/>
          <w:color w:val="231F20"/>
          <w:spacing w:val="-7"/>
          <w:sz w:val="26"/>
        </w:rPr>
        <w:t> </w:t>
      </w:r>
      <w:r>
        <w:rPr>
          <w:i/>
          <w:color w:val="231F20"/>
          <w:sz w:val="26"/>
        </w:rPr>
        <w:t>cùng</w:t>
      </w:r>
      <w:r>
        <w:rPr>
          <w:i/>
          <w:color w:val="231F20"/>
          <w:spacing w:val="-7"/>
          <w:sz w:val="26"/>
        </w:rPr>
        <w:t> </w:t>
      </w:r>
      <w:r>
        <w:rPr>
          <w:i/>
          <w:color w:val="231F20"/>
          <w:sz w:val="26"/>
        </w:rPr>
        <w:t>khởi,</w:t>
      </w:r>
      <w:r>
        <w:rPr>
          <w:i/>
          <w:color w:val="231F20"/>
          <w:spacing w:val="-8"/>
          <w:sz w:val="26"/>
        </w:rPr>
        <w:t> </w:t>
      </w:r>
      <w:r>
        <w:rPr>
          <w:i/>
          <w:color w:val="231F20"/>
          <w:sz w:val="26"/>
        </w:rPr>
        <w:t>không</w:t>
      </w:r>
      <w:r>
        <w:rPr>
          <w:i/>
          <w:color w:val="231F20"/>
          <w:spacing w:val="-7"/>
          <w:sz w:val="26"/>
        </w:rPr>
        <w:t> </w:t>
      </w:r>
      <w:r>
        <w:rPr>
          <w:i/>
          <w:color w:val="231F20"/>
          <w:sz w:val="26"/>
        </w:rPr>
        <w:t>lìa</w:t>
      </w:r>
      <w:r>
        <w:rPr>
          <w:i/>
          <w:color w:val="231F20"/>
          <w:spacing w:val="-7"/>
          <w:sz w:val="26"/>
        </w:rPr>
        <w:t> </w:t>
      </w:r>
      <w:r>
        <w:rPr>
          <w:i/>
          <w:color w:val="231F20"/>
          <w:sz w:val="26"/>
        </w:rPr>
        <w:t>tâm,</w:t>
      </w:r>
      <w:r>
        <w:rPr>
          <w:i/>
          <w:color w:val="231F20"/>
          <w:spacing w:val="-7"/>
          <w:sz w:val="26"/>
        </w:rPr>
        <w:t> </w:t>
      </w:r>
      <w:r>
        <w:rPr>
          <w:i/>
          <w:color w:val="231F20"/>
          <w:sz w:val="26"/>
        </w:rPr>
        <w:t>pháp</w:t>
      </w:r>
      <w:r>
        <w:rPr>
          <w:i/>
          <w:color w:val="231F20"/>
          <w:spacing w:val="-7"/>
          <w:sz w:val="26"/>
        </w:rPr>
        <w:t> </w:t>
      </w:r>
      <w:r>
        <w:rPr>
          <w:i/>
          <w:color w:val="231F20"/>
          <w:sz w:val="26"/>
        </w:rPr>
        <w:t>ấy</w:t>
      </w:r>
      <w:r>
        <w:rPr>
          <w:i/>
          <w:color w:val="231F20"/>
          <w:spacing w:val="-7"/>
          <w:sz w:val="26"/>
        </w:rPr>
        <w:t> </w:t>
      </w:r>
      <w:r>
        <w:rPr>
          <w:i/>
          <w:color w:val="231F20"/>
          <w:spacing w:val="-3"/>
          <w:sz w:val="26"/>
        </w:rPr>
        <w:t>cùng </w:t>
      </w:r>
      <w:r>
        <w:rPr>
          <w:i/>
          <w:color w:val="231F20"/>
          <w:sz w:val="26"/>
        </w:rPr>
        <w:t>với</w:t>
      </w:r>
      <w:r>
        <w:rPr>
          <w:i/>
          <w:color w:val="231F20"/>
          <w:spacing w:val="-7"/>
          <w:sz w:val="26"/>
        </w:rPr>
        <w:t> </w:t>
      </w:r>
      <w:r>
        <w:rPr>
          <w:i/>
          <w:color w:val="231F20"/>
          <w:sz w:val="26"/>
        </w:rPr>
        <w:t>tâm</w:t>
      </w:r>
      <w:r>
        <w:rPr>
          <w:i/>
          <w:color w:val="231F20"/>
          <w:spacing w:val="-6"/>
          <w:sz w:val="26"/>
        </w:rPr>
        <w:t> </w:t>
      </w:r>
      <w:r>
        <w:rPr>
          <w:i/>
          <w:color w:val="231F20"/>
          <w:sz w:val="26"/>
        </w:rPr>
        <w:t>cùng</w:t>
      </w:r>
      <w:r>
        <w:rPr>
          <w:i/>
          <w:color w:val="231F20"/>
          <w:spacing w:val="-7"/>
          <w:sz w:val="26"/>
        </w:rPr>
        <w:t> </w:t>
      </w:r>
      <w:r>
        <w:rPr>
          <w:i/>
          <w:color w:val="231F20"/>
          <w:sz w:val="26"/>
        </w:rPr>
        <w:t>trụ,</w:t>
      </w:r>
      <w:r>
        <w:rPr>
          <w:i/>
          <w:color w:val="231F20"/>
          <w:spacing w:val="-6"/>
          <w:sz w:val="26"/>
        </w:rPr>
        <w:t> </w:t>
      </w:r>
      <w:r>
        <w:rPr>
          <w:i/>
          <w:color w:val="231F20"/>
          <w:sz w:val="26"/>
        </w:rPr>
        <w:t>cùng</w:t>
      </w:r>
      <w:r>
        <w:rPr>
          <w:i/>
          <w:color w:val="231F20"/>
          <w:spacing w:val="-7"/>
          <w:sz w:val="26"/>
        </w:rPr>
        <w:t> </w:t>
      </w:r>
      <w:r>
        <w:rPr>
          <w:i/>
          <w:color w:val="231F20"/>
          <w:sz w:val="26"/>
        </w:rPr>
        <w:t>diệt,</w:t>
      </w:r>
      <w:r>
        <w:rPr>
          <w:i/>
          <w:color w:val="231F20"/>
          <w:spacing w:val="-6"/>
          <w:sz w:val="26"/>
        </w:rPr>
        <w:t> </w:t>
      </w:r>
      <w:r>
        <w:rPr>
          <w:i/>
          <w:color w:val="231F20"/>
          <w:sz w:val="26"/>
        </w:rPr>
        <w:t>không</w:t>
      </w:r>
      <w:r>
        <w:rPr>
          <w:i/>
          <w:color w:val="231F20"/>
          <w:spacing w:val="-7"/>
          <w:sz w:val="26"/>
        </w:rPr>
        <w:t> </w:t>
      </w:r>
      <w:r>
        <w:rPr>
          <w:i/>
          <w:color w:val="231F20"/>
          <w:sz w:val="26"/>
        </w:rPr>
        <w:t>lìa</w:t>
      </w:r>
      <w:r>
        <w:rPr>
          <w:i/>
          <w:color w:val="231F20"/>
          <w:spacing w:val="-6"/>
          <w:sz w:val="26"/>
        </w:rPr>
        <w:t> </w:t>
      </w:r>
      <w:r>
        <w:rPr>
          <w:i/>
          <w:color w:val="231F20"/>
          <w:sz w:val="26"/>
        </w:rPr>
        <w:t>tâm</w:t>
      </w:r>
      <w:r>
        <w:rPr>
          <w:i/>
          <w:color w:val="231F20"/>
          <w:spacing w:val="-7"/>
          <w:sz w:val="26"/>
        </w:rPr>
        <w:t> </w:t>
      </w:r>
      <w:r>
        <w:rPr>
          <w:i/>
          <w:color w:val="231F20"/>
          <w:sz w:val="26"/>
        </w:rPr>
        <w:t>chăng?</w:t>
      </w:r>
      <w:r>
        <w:rPr>
          <w:i/>
          <w:color w:val="231F20"/>
          <w:spacing w:val="-6"/>
          <w:sz w:val="26"/>
        </w:rPr>
        <w:t> </w:t>
      </w:r>
      <w:r>
        <w:rPr>
          <w:i/>
          <w:color w:val="231F20"/>
          <w:sz w:val="26"/>
        </w:rPr>
        <w:t>Cho</w:t>
      </w:r>
      <w:r>
        <w:rPr>
          <w:i/>
          <w:color w:val="231F20"/>
          <w:spacing w:val="-6"/>
          <w:sz w:val="26"/>
        </w:rPr>
        <w:t> </w:t>
      </w:r>
      <w:r>
        <w:rPr>
          <w:i/>
          <w:color w:val="231F20"/>
          <w:sz w:val="26"/>
        </w:rPr>
        <w:t>đến</w:t>
      </w:r>
      <w:r>
        <w:rPr>
          <w:i/>
          <w:color w:val="231F20"/>
          <w:spacing w:val="-7"/>
          <w:sz w:val="26"/>
        </w:rPr>
        <w:t> </w:t>
      </w:r>
      <w:r>
        <w:rPr>
          <w:i/>
          <w:color w:val="231F20"/>
          <w:sz w:val="26"/>
        </w:rPr>
        <w:t>nói</w:t>
      </w:r>
      <w:r>
        <w:rPr>
          <w:i/>
          <w:color w:val="231F20"/>
          <w:spacing w:val="-6"/>
          <w:sz w:val="26"/>
        </w:rPr>
        <w:t> </w:t>
      </w:r>
      <w:r>
        <w:rPr>
          <w:i/>
          <w:color w:val="231F20"/>
          <w:sz w:val="26"/>
        </w:rPr>
        <w:t>rộng</w:t>
      </w:r>
      <w:r>
        <w:rPr>
          <w:color w:val="231F20"/>
          <w:sz w:val="26"/>
        </w:rPr>
        <w:t>.</w:t>
      </w:r>
    </w:p>
    <w:p>
      <w:pPr>
        <w:pStyle w:val="BodyText"/>
        <w:spacing w:before="110"/>
        <w:ind w:left="960" w:firstLine="0"/>
      </w:pPr>
      <w:r>
        <w:rPr>
          <w:i/>
          <w:color w:val="231F20"/>
        </w:rPr>
        <w:t>Hỏi: </w:t>
      </w:r>
      <w:r>
        <w:rPr>
          <w:color w:val="231F20"/>
        </w:rPr>
        <w:t>Vì sao lại tạo ra phần Luận này?</w:t>
      </w:r>
    </w:p>
    <w:p>
      <w:pPr>
        <w:pStyle w:val="BodyText"/>
        <w:spacing w:line="268" w:lineRule="auto" w:before="145"/>
        <w:ind w:left="393" w:right="107"/>
      </w:pPr>
      <w:r>
        <w:rPr>
          <w:i/>
          <w:color w:val="231F20"/>
        </w:rPr>
        <w:t>Đáp:</w:t>
      </w:r>
      <w:r>
        <w:rPr>
          <w:i/>
          <w:color w:val="231F20"/>
          <w:spacing w:val="-18"/>
        </w:rPr>
        <w:t> </w:t>
      </w:r>
      <w:r>
        <w:rPr>
          <w:color w:val="231F20"/>
        </w:rPr>
        <w:t>Trong</w:t>
      </w:r>
      <w:r>
        <w:rPr>
          <w:color w:val="231F20"/>
          <w:spacing w:val="-12"/>
        </w:rPr>
        <w:t> </w:t>
      </w:r>
      <w:r>
        <w:rPr>
          <w:color w:val="231F20"/>
        </w:rPr>
        <w:t>phẩm</w:t>
      </w:r>
      <w:r>
        <w:rPr>
          <w:color w:val="231F20"/>
          <w:spacing w:val="-13"/>
        </w:rPr>
        <w:t> </w:t>
      </w:r>
      <w:r>
        <w:rPr>
          <w:color w:val="231F20"/>
        </w:rPr>
        <w:t>trước</w:t>
      </w:r>
      <w:r>
        <w:rPr>
          <w:color w:val="231F20"/>
          <w:spacing w:val="-14"/>
        </w:rPr>
        <w:t> </w:t>
      </w:r>
      <w:r>
        <w:rPr>
          <w:color w:val="231F20"/>
        </w:rPr>
        <w:t>tuy</w:t>
      </w:r>
      <w:r>
        <w:rPr>
          <w:color w:val="231F20"/>
          <w:spacing w:val="-12"/>
        </w:rPr>
        <w:t> </w:t>
      </w:r>
      <w:r>
        <w:rPr>
          <w:color w:val="231F20"/>
        </w:rPr>
        <w:t>đã</w:t>
      </w:r>
      <w:r>
        <w:rPr>
          <w:color w:val="231F20"/>
          <w:spacing w:val="-12"/>
        </w:rPr>
        <w:t> </w:t>
      </w:r>
      <w:r>
        <w:rPr>
          <w:color w:val="231F20"/>
        </w:rPr>
        <w:t>nói</w:t>
      </w:r>
      <w:r>
        <w:rPr>
          <w:color w:val="231F20"/>
          <w:spacing w:val="-13"/>
        </w:rPr>
        <w:t> </w:t>
      </w:r>
      <w:r>
        <w:rPr>
          <w:color w:val="231F20"/>
        </w:rPr>
        <w:t>rõ</w:t>
      </w:r>
      <w:r>
        <w:rPr>
          <w:color w:val="231F20"/>
          <w:spacing w:val="-12"/>
        </w:rPr>
        <w:t> </w:t>
      </w:r>
      <w:r>
        <w:rPr>
          <w:color w:val="231F20"/>
        </w:rPr>
        <w:t>tâm</w:t>
      </w:r>
      <w:r>
        <w:rPr>
          <w:color w:val="231F20"/>
          <w:spacing w:val="-13"/>
        </w:rPr>
        <w:t> </w:t>
      </w:r>
      <w:r>
        <w:rPr>
          <w:color w:val="231F20"/>
        </w:rPr>
        <w:t>tâm</w:t>
      </w:r>
      <w:r>
        <w:rPr>
          <w:color w:val="231F20"/>
          <w:spacing w:val="-13"/>
        </w:rPr>
        <w:t> </w:t>
      </w:r>
      <w:r>
        <w:rPr>
          <w:color w:val="231F20"/>
        </w:rPr>
        <w:t>sở</w:t>
      </w:r>
      <w:r>
        <w:rPr>
          <w:color w:val="231F20"/>
          <w:spacing w:val="-13"/>
        </w:rPr>
        <w:t> </w:t>
      </w:r>
      <w:r>
        <w:rPr>
          <w:color w:val="231F20"/>
        </w:rPr>
        <w:t>pháp</w:t>
      </w:r>
      <w:r>
        <w:rPr>
          <w:color w:val="231F20"/>
          <w:spacing w:val="-13"/>
        </w:rPr>
        <w:t> </w:t>
      </w:r>
      <w:r>
        <w:rPr>
          <w:color w:val="231F20"/>
        </w:rPr>
        <w:t>cùng</w:t>
      </w:r>
      <w:r>
        <w:rPr>
          <w:color w:val="231F20"/>
          <w:spacing w:val="-13"/>
        </w:rPr>
        <w:t> </w:t>
      </w:r>
      <w:r>
        <w:rPr>
          <w:color w:val="231F20"/>
        </w:rPr>
        <w:t>sát- na diệt, nhưng chưa biện giải về sắc </w:t>
      </w:r>
      <w:r>
        <w:rPr>
          <w:color w:val="231F20"/>
          <w:spacing w:val="-5"/>
        </w:rPr>
        <w:t>v.v… </w:t>
      </w:r>
      <w:r>
        <w:rPr>
          <w:color w:val="231F20"/>
        </w:rPr>
        <w:t>Nay muốn biện giải nên tạo ra phần Luận</w:t>
      </w:r>
      <w:r>
        <w:rPr>
          <w:color w:val="231F20"/>
          <w:spacing w:val="-1"/>
        </w:rPr>
        <w:t> </w:t>
      </w:r>
      <w:r>
        <w:rPr>
          <w:color w:val="231F20"/>
          <w:spacing w:val="-5"/>
        </w:rPr>
        <w:t>này.</w:t>
      </w:r>
    </w:p>
    <w:p>
      <w:pPr>
        <w:pStyle w:val="BodyText"/>
        <w:spacing w:line="268" w:lineRule="auto" w:before="111"/>
        <w:ind w:left="393" w:right="107"/>
      </w:pPr>
      <w:r>
        <w:rPr>
          <w:color w:val="231F20"/>
        </w:rPr>
        <w:t>Lại, là để ngăn chận lối chấp của Sa-môn, luận về ba sát-na. Nghĩa</w:t>
      </w:r>
      <w:r>
        <w:rPr>
          <w:color w:val="231F20"/>
          <w:spacing w:val="-8"/>
        </w:rPr>
        <w:t> </w:t>
      </w:r>
      <w:r>
        <w:rPr>
          <w:color w:val="231F20"/>
        </w:rPr>
        <w:t>là</w:t>
      </w:r>
      <w:r>
        <w:rPr>
          <w:color w:val="231F20"/>
          <w:spacing w:val="-7"/>
        </w:rPr>
        <w:t> </w:t>
      </w:r>
      <w:r>
        <w:rPr>
          <w:color w:val="231F20"/>
        </w:rPr>
        <w:t>có</w:t>
      </w:r>
      <w:r>
        <w:rPr>
          <w:color w:val="231F20"/>
          <w:spacing w:val="-7"/>
        </w:rPr>
        <w:t> </w:t>
      </w:r>
      <w:r>
        <w:rPr>
          <w:color w:val="231F20"/>
        </w:rPr>
        <w:t>Sa-môn</w:t>
      </w:r>
      <w:r>
        <w:rPr>
          <w:color w:val="231F20"/>
          <w:spacing w:val="-8"/>
        </w:rPr>
        <w:t> </w:t>
      </w:r>
      <w:r>
        <w:rPr>
          <w:color w:val="231F20"/>
        </w:rPr>
        <w:t>cho:</w:t>
      </w:r>
      <w:r>
        <w:rPr>
          <w:color w:val="231F20"/>
          <w:spacing w:val="-7"/>
        </w:rPr>
        <w:t> </w:t>
      </w:r>
      <w:r>
        <w:rPr>
          <w:color w:val="231F20"/>
        </w:rPr>
        <w:t>Các</w:t>
      </w:r>
      <w:r>
        <w:rPr>
          <w:color w:val="231F20"/>
          <w:spacing w:val="-7"/>
        </w:rPr>
        <w:t> </w:t>
      </w:r>
      <w:r>
        <w:rPr>
          <w:color w:val="231F20"/>
        </w:rPr>
        <w:t>sắc</w:t>
      </w:r>
      <w:r>
        <w:rPr>
          <w:color w:val="231F20"/>
          <w:spacing w:val="-7"/>
        </w:rPr>
        <w:t> </w:t>
      </w:r>
      <w:r>
        <w:rPr>
          <w:color w:val="231F20"/>
        </w:rPr>
        <w:t>pháp</w:t>
      </w:r>
      <w:r>
        <w:rPr>
          <w:color w:val="231F20"/>
          <w:spacing w:val="-8"/>
        </w:rPr>
        <w:t> </w:t>
      </w:r>
      <w:r>
        <w:rPr>
          <w:color w:val="231F20"/>
        </w:rPr>
        <w:t>trụ</w:t>
      </w:r>
      <w:r>
        <w:rPr>
          <w:color w:val="231F20"/>
          <w:spacing w:val="-7"/>
        </w:rPr>
        <w:t> </w:t>
      </w:r>
      <w:r>
        <w:rPr>
          <w:color w:val="231F20"/>
        </w:rPr>
        <w:t>trong</w:t>
      </w:r>
      <w:r>
        <w:rPr>
          <w:color w:val="231F20"/>
          <w:spacing w:val="-7"/>
        </w:rPr>
        <w:t> </w:t>
      </w:r>
      <w:r>
        <w:rPr>
          <w:color w:val="231F20"/>
        </w:rPr>
        <w:t>ba</w:t>
      </w:r>
      <w:r>
        <w:rPr>
          <w:color w:val="231F20"/>
          <w:spacing w:val="-7"/>
        </w:rPr>
        <w:t> </w:t>
      </w:r>
      <w:r>
        <w:rPr>
          <w:color w:val="231F20"/>
        </w:rPr>
        <w:t>sát-na.</w:t>
      </w:r>
      <w:r>
        <w:rPr>
          <w:color w:val="231F20"/>
          <w:spacing w:val="-8"/>
        </w:rPr>
        <w:t> </w:t>
      </w:r>
      <w:r>
        <w:rPr>
          <w:color w:val="231F20"/>
        </w:rPr>
        <w:t>Cho:</w:t>
      </w:r>
      <w:r>
        <w:rPr>
          <w:color w:val="231F20"/>
          <w:spacing w:val="-12"/>
        </w:rPr>
        <w:t> </w:t>
      </w:r>
      <w:r>
        <w:rPr>
          <w:color w:val="231F20"/>
        </w:rPr>
        <w:t>Tâm tâm sở sát-na tức diệt. Luận kia lại có hai thứ: 1. Luận tạp sinh. 2. Luận thứ đệ. Luận tạp sinh nói như vầy: Dựa vào nhãn căn thứ nhất sinh nhãn thức thứ nhất, chúng cùng sinh xong, nhãn căn trụ, nhãn thức diệt. Dựa vào nhãn căn thứ hai sinh nhãn thức thứ hai, chúng cùng sinh xong, nhãn căn trụ, nhãn thức diệt. Dựa vào nhãn căn thứ ba sinh nhãn thức thứ ba, chúng cùng sinh xong, nhãn căn trụ, nhãn thức diệt. Nên biết tức cùng với nhãn thứ nhất cùng</w:t>
      </w:r>
      <w:r>
        <w:rPr>
          <w:color w:val="231F20"/>
          <w:spacing w:val="-2"/>
        </w:rPr>
        <w:t> </w:t>
      </w:r>
      <w:r>
        <w:rPr>
          <w:color w:val="231F20"/>
        </w:rPr>
        <w:t>diệt.</w:t>
      </w:r>
    </w:p>
    <w:p>
      <w:pPr>
        <w:pStyle w:val="BodyText"/>
        <w:spacing w:before="118"/>
        <w:ind w:left="960" w:firstLine="0"/>
      </w:pPr>
      <w:r>
        <w:rPr>
          <w:i/>
          <w:color w:val="231F20"/>
        </w:rPr>
        <w:t>Hỏi: </w:t>
      </w:r>
      <w:r>
        <w:rPr>
          <w:color w:val="231F20"/>
        </w:rPr>
        <w:t>Thuyết kia có lỗi gì?</w:t>
      </w:r>
    </w:p>
    <w:p>
      <w:pPr>
        <w:pStyle w:val="BodyText"/>
        <w:spacing w:line="268" w:lineRule="auto" w:before="145"/>
        <w:ind w:left="393" w:right="107"/>
      </w:pPr>
      <w:r>
        <w:rPr>
          <w:i/>
          <w:color w:val="231F20"/>
        </w:rPr>
        <w:t>Đáp: </w:t>
      </w:r>
      <w:r>
        <w:rPr>
          <w:color w:val="231F20"/>
        </w:rPr>
        <w:t>Nhãn thức thứ nhất kia có chỗ dựa sinh, không có chỗ dựa diệt. Nhãn thức thứ hai cũng như </w:t>
      </w:r>
      <w:r>
        <w:rPr>
          <w:color w:val="231F20"/>
          <w:spacing w:val="-5"/>
        </w:rPr>
        <w:t>vậy. </w:t>
      </w:r>
      <w:r>
        <w:rPr>
          <w:color w:val="231F20"/>
        </w:rPr>
        <w:t>Nhãn thức thứ ba có chỗ dựa</w:t>
      </w:r>
      <w:r>
        <w:rPr>
          <w:color w:val="231F20"/>
          <w:spacing w:val="-7"/>
        </w:rPr>
        <w:t> </w:t>
      </w:r>
      <w:r>
        <w:rPr>
          <w:color w:val="231F20"/>
        </w:rPr>
        <w:t>sinh,</w:t>
      </w:r>
      <w:r>
        <w:rPr>
          <w:color w:val="231F20"/>
          <w:spacing w:val="-6"/>
        </w:rPr>
        <w:t> </w:t>
      </w:r>
      <w:r>
        <w:rPr>
          <w:color w:val="231F20"/>
        </w:rPr>
        <w:t>tuy</w:t>
      </w:r>
      <w:r>
        <w:rPr>
          <w:color w:val="231F20"/>
          <w:spacing w:val="-6"/>
        </w:rPr>
        <w:t> </w:t>
      </w:r>
      <w:r>
        <w:rPr>
          <w:color w:val="231F20"/>
        </w:rPr>
        <w:t>có</w:t>
      </w:r>
      <w:r>
        <w:rPr>
          <w:color w:val="231F20"/>
          <w:spacing w:val="-7"/>
        </w:rPr>
        <w:t> </w:t>
      </w:r>
      <w:r>
        <w:rPr>
          <w:color w:val="231F20"/>
        </w:rPr>
        <w:t>chỗ</w:t>
      </w:r>
      <w:r>
        <w:rPr>
          <w:color w:val="231F20"/>
          <w:spacing w:val="-6"/>
        </w:rPr>
        <w:t> </w:t>
      </w:r>
      <w:r>
        <w:rPr>
          <w:color w:val="231F20"/>
        </w:rPr>
        <w:t>dựa</w:t>
      </w:r>
      <w:r>
        <w:rPr>
          <w:color w:val="231F20"/>
          <w:spacing w:val="-6"/>
        </w:rPr>
        <w:t> </w:t>
      </w:r>
      <w:r>
        <w:rPr>
          <w:color w:val="231F20"/>
        </w:rPr>
        <w:t>diệt,</w:t>
      </w:r>
      <w:r>
        <w:rPr>
          <w:color w:val="231F20"/>
          <w:spacing w:val="-7"/>
        </w:rPr>
        <w:t> </w:t>
      </w:r>
      <w:r>
        <w:rPr>
          <w:color w:val="231F20"/>
        </w:rPr>
        <w:t>nhưng</w:t>
      </w:r>
      <w:r>
        <w:rPr>
          <w:color w:val="231F20"/>
          <w:spacing w:val="-6"/>
        </w:rPr>
        <w:t> </w:t>
      </w:r>
      <w:r>
        <w:rPr>
          <w:color w:val="231F20"/>
        </w:rPr>
        <w:t>là</w:t>
      </w:r>
      <w:r>
        <w:rPr>
          <w:color w:val="231F20"/>
          <w:spacing w:val="-6"/>
        </w:rPr>
        <w:t> </w:t>
      </w:r>
      <w:r>
        <w:rPr>
          <w:color w:val="231F20"/>
        </w:rPr>
        <w:t>chỗ</w:t>
      </w:r>
      <w:r>
        <w:rPr>
          <w:color w:val="231F20"/>
          <w:spacing w:val="-7"/>
        </w:rPr>
        <w:t> </w:t>
      </w:r>
      <w:r>
        <w:rPr>
          <w:color w:val="231F20"/>
        </w:rPr>
        <w:t>dựa</w:t>
      </w:r>
      <w:r>
        <w:rPr>
          <w:color w:val="231F20"/>
          <w:spacing w:val="-6"/>
        </w:rPr>
        <w:t> </w:t>
      </w:r>
      <w:r>
        <w:rPr>
          <w:color w:val="231F20"/>
        </w:rPr>
        <w:t>của</w:t>
      </w:r>
      <w:r>
        <w:rPr>
          <w:color w:val="231F20"/>
          <w:spacing w:val="-6"/>
        </w:rPr>
        <w:t> </w:t>
      </w:r>
      <w:r>
        <w:rPr>
          <w:color w:val="231F20"/>
        </w:rPr>
        <w:t>thứ</w:t>
      </w:r>
      <w:r>
        <w:rPr>
          <w:color w:val="231F20"/>
          <w:spacing w:val="-7"/>
        </w:rPr>
        <w:t> </w:t>
      </w:r>
      <w:r>
        <w:rPr>
          <w:color w:val="231F20"/>
        </w:rPr>
        <w:t>khác.</w:t>
      </w:r>
      <w:r>
        <w:rPr>
          <w:color w:val="231F20"/>
          <w:spacing w:val="-6"/>
        </w:rPr>
        <w:t> </w:t>
      </w:r>
      <w:r>
        <w:rPr>
          <w:color w:val="231F20"/>
        </w:rPr>
        <w:t>Đó</w:t>
      </w:r>
      <w:r>
        <w:rPr>
          <w:color w:val="231F20"/>
          <w:spacing w:val="-6"/>
        </w:rPr>
        <w:t> </w:t>
      </w:r>
      <w:r>
        <w:rPr>
          <w:color w:val="231F20"/>
        </w:rPr>
        <w:t>gọi là lỗi của thuyết kia. Thức tùy theo chỗ nương dựa nên có sinh</w:t>
      </w:r>
      <w:r>
        <w:rPr>
          <w:color w:val="231F20"/>
          <w:spacing w:val="-10"/>
        </w:rPr>
        <w:t> </w:t>
      </w:r>
      <w:r>
        <w:rPr>
          <w:color w:val="231F20"/>
        </w:rPr>
        <w:t>diệt.</w:t>
      </w:r>
    </w:p>
    <w:p>
      <w:pPr>
        <w:pStyle w:val="BodyText"/>
        <w:spacing w:line="271" w:lineRule="auto" w:before="112"/>
        <w:ind w:left="393" w:right="106"/>
      </w:pPr>
      <w:r>
        <w:rPr>
          <w:color w:val="231F20"/>
        </w:rPr>
        <w:t>Luận</w:t>
      </w:r>
      <w:r>
        <w:rPr>
          <w:color w:val="231F20"/>
          <w:spacing w:val="-5"/>
        </w:rPr>
        <w:t> </w:t>
      </w:r>
      <w:r>
        <w:rPr>
          <w:color w:val="231F20"/>
        </w:rPr>
        <w:t>thứ</w:t>
      </w:r>
      <w:r>
        <w:rPr>
          <w:color w:val="231F20"/>
          <w:spacing w:val="-4"/>
        </w:rPr>
        <w:t> </w:t>
      </w:r>
      <w:r>
        <w:rPr>
          <w:color w:val="231F20"/>
        </w:rPr>
        <w:t>đệ</w:t>
      </w:r>
      <w:r>
        <w:rPr>
          <w:color w:val="231F20"/>
          <w:spacing w:val="-5"/>
        </w:rPr>
        <w:t> </w:t>
      </w:r>
      <w:r>
        <w:rPr>
          <w:color w:val="231F20"/>
        </w:rPr>
        <w:t>nói</w:t>
      </w:r>
      <w:r>
        <w:rPr>
          <w:color w:val="231F20"/>
          <w:spacing w:val="-4"/>
        </w:rPr>
        <w:t> </w:t>
      </w:r>
      <w:r>
        <w:rPr>
          <w:color w:val="231F20"/>
        </w:rPr>
        <w:t>như</w:t>
      </w:r>
      <w:r>
        <w:rPr>
          <w:color w:val="231F20"/>
          <w:spacing w:val="-4"/>
        </w:rPr>
        <w:t> </w:t>
      </w:r>
      <w:r>
        <w:rPr>
          <w:color w:val="231F20"/>
        </w:rPr>
        <w:t>vầy:</w:t>
      </w:r>
      <w:r>
        <w:rPr>
          <w:color w:val="231F20"/>
          <w:spacing w:val="-5"/>
        </w:rPr>
        <w:t> </w:t>
      </w:r>
      <w:r>
        <w:rPr>
          <w:color w:val="231F20"/>
        </w:rPr>
        <w:t>Dựa</w:t>
      </w:r>
      <w:r>
        <w:rPr>
          <w:color w:val="231F20"/>
          <w:spacing w:val="-4"/>
        </w:rPr>
        <w:t> </w:t>
      </w:r>
      <w:r>
        <w:rPr>
          <w:color w:val="231F20"/>
        </w:rPr>
        <w:t>vào</w:t>
      </w:r>
      <w:r>
        <w:rPr>
          <w:color w:val="231F20"/>
          <w:spacing w:val="-4"/>
        </w:rPr>
        <w:t> </w:t>
      </w:r>
      <w:r>
        <w:rPr>
          <w:color w:val="231F20"/>
        </w:rPr>
        <w:t>nhãn</w:t>
      </w:r>
      <w:r>
        <w:rPr>
          <w:color w:val="231F20"/>
          <w:spacing w:val="-5"/>
        </w:rPr>
        <w:t> </w:t>
      </w:r>
      <w:r>
        <w:rPr>
          <w:color w:val="231F20"/>
        </w:rPr>
        <w:t>căn</w:t>
      </w:r>
      <w:r>
        <w:rPr>
          <w:color w:val="231F20"/>
          <w:spacing w:val="-4"/>
        </w:rPr>
        <w:t> </w:t>
      </w:r>
      <w:r>
        <w:rPr>
          <w:color w:val="231F20"/>
        </w:rPr>
        <w:t>thứ</w:t>
      </w:r>
      <w:r>
        <w:rPr>
          <w:color w:val="231F20"/>
          <w:spacing w:val="-5"/>
        </w:rPr>
        <w:t> </w:t>
      </w:r>
      <w:r>
        <w:rPr>
          <w:color w:val="231F20"/>
        </w:rPr>
        <w:t>nhất</w:t>
      </w:r>
      <w:r>
        <w:rPr>
          <w:color w:val="231F20"/>
          <w:spacing w:val="-4"/>
        </w:rPr>
        <w:t> </w:t>
      </w:r>
      <w:r>
        <w:rPr>
          <w:color w:val="231F20"/>
        </w:rPr>
        <w:t>sinh</w:t>
      </w:r>
      <w:r>
        <w:rPr>
          <w:color w:val="231F20"/>
          <w:spacing w:val="-4"/>
        </w:rPr>
        <w:t> </w:t>
      </w:r>
      <w:r>
        <w:rPr>
          <w:color w:val="231F20"/>
        </w:rPr>
        <w:t>nhãn thức</w:t>
      </w:r>
      <w:r>
        <w:rPr>
          <w:color w:val="231F20"/>
          <w:spacing w:val="-9"/>
        </w:rPr>
        <w:t> </w:t>
      </w:r>
      <w:r>
        <w:rPr>
          <w:color w:val="231F20"/>
        </w:rPr>
        <w:t>thứ</w:t>
      </w:r>
      <w:r>
        <w:rPr>
          <w:color w:val="231F20"/>
          <w:spacing w:val="-8"/>
        </w:rPr>
        <w:t> </w:t>
      </w:r>
      <w:r>
        <w:rPr>
          <w:color w:val="231F20"/>
        </w:rPr>
        <w:t>nhất,</w:t>
      </w:r>
      <w:r>
        <w:rPr>
          <w:color w:val="231F20"/>
          <w:spacing w:val="-8"/>
        </w:rPr>
        <w:t> </w:t>
      </w:r>
      <w:r>
        <w:rPr>
          <w:color w:val="231F20"/>
        </w:rPr>
        <w:t>chúng</w:t>
      </w:r>
      <w:r>
        <w:rPr>
          <w:color w:val="231F20"/>
          <w:spacing w:val="-8"/>
        </w:rPr>
        <w:t> </w:t>
      </w:r>
      <w:r>
        <w:rPr>
          <w:color w:val="231F20"/>
        </w:rPr>
        <w:t>cùng</w:t>
      </w:r>
      <w:r>
        <w:rPr>
          <w:color w:val="231F20"/>
          <w:spacing w:val="-8"/>
        </w:rPr>
        <w:t> </w:t>
      </w:r>
      <w:r>
        <w:rPr>
          <w:color w:val="231F20"/>
        </w:rPr>
        <w:t>sinh</w:t>
      </w:r>
      <w:r>
        <w:rPr>
          <w:color w:val="231F20"/>
          <w:spacing w:val="-8"/>
        </w:rPr>
        <w:t> </w:t>
      </w:r>
      <w:r>
        <w:rPr>
          <w:color w:val="231F20"/>
        </w:rPr>
        <w:t>rồi,</w:t>
      </w:r>
      <w:r>
        <w:rPr>
          <w:color w:val="231F20"/>
          <w:spacing w:val="-8"/>
        </w:rPr>
        <w:t> </w:t>
      </w:r>
      <w:r>
        <w:rPr>
          <w:color w:val="231F20"/>
        </w:rPr>
        <w:t>nhãn</w:t>
      </w:r>
      <w:r>
        <w:rPr>
          <w:color w:val="231F20"/>
          <w:spacing w:val="-8"/>
        </w:rPr>
        <w:t> </w:t>
      </w:r>
      <w:r>
        <w:rPr>
          <w:color w:val="231F20"/>
        </w:rPr>
        <w:t>căn</w:t>
      </w:r>
      <w:r>
        <w:rPr>
          <w:color w:val="231F20"/>
          <w:spacing w:val="-8"/>
        </w:rPr>
        <w:t> </w:t>
      </w:r>
      <w:r>
        <w:rPr>
          <w:color w:val="231F20"/>
        </w:rPr>
        <w:t>trụ,</w:t>
      </w:r>
      <w:r>
        <w:rPr>
          <w:color w:val="231F20"/>
          <w:spacing w:val="-8"/>
        </w:rPr>
        <w:t> </w:t>
      </w:r>
      <w:r>
        <w:rPr>
          <w:color w:val="231F20"/>
        </w:rPr>
        <w:t>nhãn</w:t>
      </w:r>
      <w:r>
        <w:rPr>
          <w:color w:val="231F20"/>
          <w:spacing w:val="-8"/>
        </w:rPr>
        <w:t> </w:t>
      </w:r>
      <w:r>
        <w:rPr>
          <w:color w:val="231F20"/>
        </w:rPr>
        <w:t>thức</w:t>
      </w:r>
      <w:r>
        <w:rPr>
          <w:color w:val="231F20"/>
          <w:spacing w:val="-8"/>
        </w:rPr>
        <w:t> </w:t>
      </w:r>
      <w:r>
        <w:rPr>
          <w:color w:val="231F20"/>
        </w:rPr>
        <w:t>diệt.</w:t>
      </w:r>
      <w:r>
        <w:rPr>
          <w:color w:val="231F20"/>
          <w:spacing w:val="-13"/>
        </w:rPr>
        <w:t> </w:t>
      </w:r>
      <w:r>
        <w:rPr>
          <w:color w:val="231F20"/>
          <w:spacing w:val="-3"/>
        </w:rPr>
        <w:t>Tiếp </w:t>
      </w:r>
      <w:r>
        <w:rPr>
          <w:color w:val="231F20"/>
        </w:rPr>
        <w:t>theo lại dựa vào đó sinh nhãn thức thứ hai, nhãn căn trụ, nhãn thức diệt. Sau lại dựa vào đó sinh nhãn thức ba. Thức này cùng với nhãn cùng lúc mà diệt.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Hỏi: </w:t>
      </w:r>
      <w:r>
        <w:rPr>
          <w:color w:val="231F20"/>
        </w:rPr>
        <w:t>Thuyết kia có lỗi gì?</w:t>
      </w:r>
    </w:p>
    <w:p>
      <w:pPr>
        <w:pStyle w:val="BodyText"/>
        <w:spacing w:line="273" w:lineRule="auto" w:before="154"/>
        <w:ind w:right="391"/>
      </w:pPr>
      <w:r>
        <w:rPr>
          <w:i/>
          <w:color w:val="231F20"/>
        </w:rPr>
        <w:t>Đáp:</w:t>
      </w:r>
      <w:r>
        <w:rPr>
          <w:i/>
          <w:color w:val="231F20"/>
          <w:spacing w:val="-8"/>
        </w:rPr>
        <w:t> </w:t>
      </w:r>
      <w:r>
        <w:rPr>
          <w:color w:val="231F20"/>
        </w:rPr>
        <w:t>Nhãn</w:t>
      </w:r>
      <w:r>
        <w:rPr>
          <w:color w:val="231F20"/>
          <w:spacing w:val="-8"/>
        </w:rPr>
        <w:t> </w:t>
      </w:r>
      <w:r>
        <w:rPr>
          <w:color w:val="231F20"/>
        </w:rPr>
        <w:t>thức</w:t>
      </w:r>
      <w:r>
        <w:rPr>
          <w:color w:val="231F20"/>
          <w:spacing w:val="-7"/>
        </w:rPr>
        <w:t> </w:t>
      </w:r>
      <w:r>
        <w:rPr>
          <w:color w:val="231F20"/>
        </w:rPr>
        <w:t>thứ</w:t>
      </w:r>
      <w:r>
        <w:rPr>
          <w:color w:val="231F20"/>
          <w:spacing w:val="-8"/>
        </w:rPr>
        <w:t> </w:t>
      </w:r>
      <w:r>
        <w:rPr>
          <w:color w:val="231F20"/>
        </w:rPr>
        <w:t>nhất</w:t>
      </w:r>
      <w:r>
        <w:rPr>
          <w:color w:val="231F20"/>
          <w:spacing w:val="-8"/>
        </w:rPr>
        <w:t> </w:t>
      </w:r>
      <w:r>
        <w:rPr>
          <w:color w:val="231F20"/>
        </w:rPr>
        <w:t>kia</w:t>
      </w:r>
      <w:r>
        <w:rPr>
          <w:color w:val="231F20"/>
          <w:spacing w:val="-8"/>
        </w:rPr>
        <w:t> </w:t>
      </w:r>
      <w:r>
        <w:rPr>
          <w:color w:val="231F20"/>
        </w:rPr>
        <w:t>có</w:t>
      </w:r>
      <w:r>
        <w:rPr>
          <w:color w:val="231F20"/>
          <w:spacing w:val="-7"/>
        </w:rPr>
        <w:t> </w:t>
      </w:r>
      <w:r>
        <w:rPr>
          <w:color w:val="231F20"/>
        </w:rPr>
        <w:t>chỗ</w:t>
      </w:r>
      <w:r>
        <w:rPr>
          <w:color w:val="231F20"/>
          <w:spacing w:val="-8"/>
        </w:rPr>
        <w:t> </w:t>
      </w:r>
      <w:r>
        <w:rPr>
          <w:color w:val="231F20"/>
        </w:rPr>
        <w:t>dựa</w:t>
      </w:r>
      <w:r>
        <w:rPr>
          <w:color w:val="231F20"/>
          <w:spacing w:val="-8"/>
        </w:rPr>
        <w:t> </w:t>
      </w:r>
      <w:r>
        <w:rPr>
          <w:color w:val="231F20"/>
        </w:rPr>
        <w:t>sinh</w:t>
      </w:r>
      <w:r>
        <w:rPr>
          <w:color w:val="231F20"/>
          <w:spacing w:val="-7"/>
        </w:rPr>
        <w:t> </w:t>
      </w:r>
      <w:r>
        <w:rPr>
          <w:color w:val="231F20"/>
        </w:rPr>
        <w:t>không</w:t>
      </w:r>
      <w:r>
        <w:rPr>
          <w:color w:val="231F20"/>
          <w:spacing w:val="-8"/>
        </w:rPr>
        <w:t> </w:t>
      </w:r>
      <w:r>
        <w:rPr>
          <w:color w:val="231F20"/>
        </w:rPr>
        <w:t>có</w:t>
      </w:r>
      <w:r>
        <w:rPr>
          <w:color w:val="231F20"/>
          <w:spacing w:val="-8"/>
        </w:rPr>
        <w:t> </w:t>
      </w:r>
      <w:r>
        <w:rPr>
          <w:color w:val="231F20"/>
        </w:rPr>
        <w:t>chỗ</w:t>
      </w:r>
      <w:r>
        <w:rPr>
          <w:color w:val="231F20"/>
          <w:spacing w:val="-7"/>
        </w:rPr>
        <w:t> </w:t>
      </w:r>
      <w:r>
        <w:rPr>
          <w:color w:val="231F20"/>
        </w:rPr>
        <w:t>dựa diệt. Nhãn thức thứ hai không có chỗ dựa sinh, không có chỗ dựa diệt. Nhãn thức thứ ba không có chỗ dựa sinh, có chỗ dựa diệt. Đó là lỗi của thuyết kia. Thức tùy theo chỗ nương dựa nên có sinh</w:t>
      </w:r>
      <w:r>
        <w:rPr>
          <w:color w:val="231F20"/>
          <w:spacing w:val="-10"/>
        </w:rPr>
        <w:t> </w:t>
      </w:r>
      <w:r>
        <w:rPr>
          <w:color w:val="231F20"/>
        </w:rPr>
        <w:t>diệt.</w:t>
      </w:r>
    </w:p>
    <w:p>
      <w:pPr>
        <w:pStyle w:val="BodyText"/>
        <w:spacing w:line="273" w:lineRule="auto" w:before="111"/>
        <w:ind w:right="390"/>
      </w:pPr>
      <w:r>
        <w:rPr>
          <w:color w:val="231F20"/>
        </w:rPr>
        <w:t>Lại, hai luận ấy có lỗi chung khác. Như cho nơi nẻo người,</w:t>
      </w:r>
      <w:r>
        <w:rPr>
          <w:color w:val="231F20"/>
          <w:spacing w:val="-44"/>
        </w:rPr>
        <w:t> </w:t>
      </w:r>
      <w:r>
        <w:rPr>
          <w:color w:val="231F20"/>
        </w:rPr>
        <w:t>sau khi mất sinh vào địa ngục. Nẻo người chưa bỏ hết đã được địa</w:t>
      </w:r>
      <w:r>
        <w:rPr>
          <w:color w:val="231F20"/>
          <w:spacing w:val="-33"/>
        </w:rPr>
        <w:t> </w:t>
      </w:r>
      <w:r>
        <w:rPr>
          <w:color w:val="231F20"/>
        </w:rPr>
        <w:t>ngục, như</w:t>
      </w:r>
      <w:r>
        <w:rPr>
          <w:color w:val="231F20"/>
          <w:spacing w:val="-12"/>
        </w:rPr>
        <w:t> </w:t>
      </w:r>
      <w:r>
        <w:rPr>
          <w:color w:val="231F20"/>
        </w:rPr>
        <w:t>vậy</w:t>
      </w:r>
      <w:r>
        <w:rPr>
          <w:color w:val="231F20"/>
          <w:spacing w:val="-11"/>
        </w:rPr>
        <w:t> </w:t>
      </w:r>
      <w:r>
        <w:rPr>
          <w:color w:val="231F20"/>
        </w:rPr>
        <w:t>tức</w:t>
      </w:r>
      <w:r>
        <w:rPr>
          <w:color w:val="231F20"/>
          <w:spacing w:val="-12"/>
        </w:rPr>
        <w:t> </w:t>
      </w:r>
      <w:r>
        <w:rPr>
          <w:color w:val="231F20"/>
        </w:rPr>
        <w:t>là</w:t>
      </w:r>
      <w:r>
        <w:rPr>
          <w:color w:val="231F20"/>
          <w:spacing w:val="-11"/>
        </w:rPr>
        <w:t> </w:t>
      </w:r>
      <w:r>
        <w:rPr>
          <w:color w:val="231F20"/>
        </w:rPr>
        <w:t>nẻo</w:t>
      </w:r>
      <w:r>
        <w:rPr>
          <w:color w:val="231F20"/>
          <w:spacing w:val="-11"/>
        </w:rPr>
        <w:t> </w:t>
      </w:r>
      <w:r>
        <w:rPr>
          <w:color w:val="231F20"/>
        </w:rPr>
        <w:t>tạp</w:t>
      </w:r>
      <w:r>
        <w:rPr>
          <w:color w:val="231F20"/>
          <w:spacing w:val="-12"/>
        </w:rPr>
        <w:t> </w:t>
      </w:r>
      <w:r>
        <w:rPr>
          <w:color w:val="231F20"/>
        </w:rPr>
        <w:t>loạn,</w:t>
      </w:r>
      <w:r>
        <w:rPr>
          <w:color w:val="231F20"/>
          <w:spacing w:val="-11"/>
        </w:rPr>
        <w:t> </w:t>
      </w:r>
      <w:r>
        <w:rPr>
          <w:color w:val="231F20"/>
        </w:rPr>
        <w:t>thân</w:t>
      </w:r>
      <w:r>
        <w:rPr>
          <w:color w:val="231F20"/>
          <w:spacing w:val="-12"/>
        </w:rPr>
        <w:t> </w:t>
      </w:r>
      <w:r>
        <w:rPr>
          <w:color w:val="231F20"/>
        </w:rPr>
        <w:t>tạp</w:t>
      </w:r>
      <w:r>
        <w:rPr>
          <w:color w:val="231F20"/>
          <w:spacing w:val="-11"/>
        </w:rPr>
        <w:t> </w:t>
      </w:r>
      <w:r>
        <w:rPr>
          <w:color w:val="231F20"/>
        </w:rPr>
        <w:t>loạn.</w:t>
      </w:r>
      <w:r>
        <w:rPr>
          <w:color w:val="231F20"/>
          <w:spacing w:val="-11"/>
        </w:rPr>
        <w:t> </w:t>
      </w:r>
      <w:r>
        <w:rPr>
          <w:color w:val="231F20"/>
        </w:rPr>
        <w:t>Nẻo</w:t>
      </w:r>
      <w:r>
        <w:rPr>
          <w:color w:val="231F20"/>
          <w:spacing w:val="-12"/>
        </w:rPr>
        <w:t> </w:t>
      </w:r>
      <w:r>
        <w:rPr>
          <w:color w:val="231F20"/>
        </w:rPr>
        <w:t>tạp</w:t>
      </w:r>
      <w:r>
        <w:rPr>
          <w:color w:val="231F20"/>
          <w:spacing w:val="-11"/>
        </w:rPr>
        <w:t> </w:t>
      </w:r>
      <w:r>
        <w:rPr>
          <w:color w:val="231F20"/>
        </w:rPr>
        <w:t>loạn:</w:t>
      </w:r>
      <w:r>
        <w:rPr>
          <w:color w:val="231F20"/>
          <w:spacing w:val="-12"/>
        </w:rPr>
        <w:t> </w:t>
      </w:r>
      <w:r>
        <w:rPr>
          <w:color w:val="231F20"/>
        </w:rPr>
        <w:t>Nghĩa</w:t>
      </w:r>
      <w:r>
        <w:rPr>
          <w:color w:val="231F20"/>
          <w:spacing w:val="-11"/>
        </w:rPr>
        <w:t> </w:t>
      </w:r>
      <w:r>
        <w:rPr>
          <w:color w:val="231F20"/>
        </w:rPr>
        <w:t>là</w:t>
      </w:r>
      <w:r>
        <w:rPr>
          <w:color w:val="231F20"/>
          <w:spacing w:val="-11"/>
        </w:rPr>
        <w:t> </w:t>
      </w:r>
      <w:r>
        <w:rPr>
          <w:color w:val="231F20"/>
        </w:rPr>
        <w:t>hữu tình kia là nẻo địa ngục, cũng là nẻo người. Thân tạp loạn: Nghĩa là hữu</w:t>
      </w:r>
      <w:r>
        <w:rPr>
          <w:color w:val="231F20"/>
          <w:spacing w:val="-12"/>
        </w:rPr>
        <w:t> </w:t>
      </w:r>
      <w:r>
        <w:rPr>
          <w:color w:val="231F20"/>
        </w:rPr>
        <w:t>tình</w:t>
      </w:r>
      <w:r>
        <w:rPr>
          <w:color w:val="231F20"/>
          <w:spacing w:val="-11"/>
        </w:rPr>
        <w:t> </w:t>
      </w:r>
      <w:r>
        <w:rPr>
          <w:color w:val="231F20"/>
        </w:rPr>
        <w:t>kia</w:t>
      </w:r>
      <w:r>
        <w:rPr>
          <w:color w:val="231F20"/>
          <w:spacing w:val="-11"/>
        </w:rPr>
        <w:t> </w:t>
      </w:r>
      <w:r>
        <w:rPr>
          <w:color w:val="231F20"/>
        </w:rPr>
        <w:t>có</w:t>
      </w:r>
      <w:r>
        <w:rPr>
          <w:color w:val="231F20"/>
          <w:spacing w:val="-11"/>
        </w:rPr>
        <w:t> </w:t>
      </w:r>
      <w:r>
        <w:rPr>
          <w:color w:val="231F20"/>
        </w:rPr>
        <w:t>thân</w:t>
      </w:r>
      <w:r>
        <w:rPr>
          <w:color w:val="231F20"/>
          <w:spacing w:val="-11"/>
        </w:rPr>
        <w:t> </w:t>
      </w:r>
      <w:r>
        <w:rPr>
          <w:color w:val="231F20"/>
        </w:rPr>
        <w:t>địa</w:t>
      </w:r>
      <w:r>
        <w:rPr>
          <w:color w:val="231F20"/>
          <w:spacing w:val="-12"/>
        </w:rPr>
        <w:t> </w:t>
      </w:r>
      <w:r>
        <w:rPr>
          <w:color w:val="231F20"/>
        </w:rPr>
        <w:t>ngục,</w:t>
      </w:r>
      <w:r>
        <w:rPr>
          <w:color w:val="231F20"/>
          <w:spacing w:val="-11"/>
        </w:rPr>
        <w:t> </w:t>
      </w:r>
      <w:r>
        <w:rPr>
          <w:color w:val="231F20"/>
        </w:rPr>
        <w:t>cũng</w:t>
      </w:r>
      <w:r>
        <w:rPr>
          <w:color w:val="231F20"/>
          <w:spacing w:val="-11"/>
        </w:rPr>
        <w:t> </w:t>
      </w:r>
      <w:r>
        <w:rPr>
          <w:color w:val="231F20"/>
        </w:rPr>
        <w:t>có</w:t>
      </w:r>
      <w:r>
        <w:rPr>
          <w:color w:val="231F20"/>
          <w:spacing w:val="-11"/>
        </w:rPr>
        <w:t> </w:t>
      </w:r>
      <w:r>
        <w:rPr>
          <w:color w:val="231F20"/>
        </w:rPr>
        <w:t>thân</w:t>
      </w:r>
      <w:r>
        <w:rPr>
          <w:color w:val="231F20"/>
          <w:spacing w:val="-11"/>
        </w:rPr>
        <w:t> </w:t>
      </w:r>
      <w:r>
        <w:rPr>
          <w:color w:val="231F20"/>
        </w:rPr>
        <w:t>người,</w:t>
      </w:r>
      <w:r>
        <w:rPr>
          <w:color w:val="231F20"/>
          <w:spacing w:val="-12"/>
        </w:rPr>
        <w:t> </w:t>
      </w:r>
      <w:r>
        <w:rPr>
          <w:color w:val="231F20"/>
        </w:rPr>
        <w:t>nên</w:t>
      </w:r>
      <w:r>
        <w:rPr>
          <w:color w:val="231F20"/>
          <w:spacing w:val="-11"/>
        </w:rPr>
        <w:t> </w:t>
      </w:r>
      <w:r>
        <w:rPr>
          <w:color w:val="231F20"/>
        </w:rPr>
        <w:t>là</w:t>
      </w:r>
      <w:r>
        <w:rPr>
          <w:color w:val="231F20"/>
          <w:spacing w:val="-11"/>
        </w:rPr>
        <w:t> </w:t>
      </w:r>
      <w:r>
        <w:rPr>
          <w:color w:val="231F20"/>
        </w:rPr>
        <w:t>lỗi</w:t>
      </w:r>
      <w:r>
        <w:rPr>
          <w:color w:val="231F20"/>
          <w:spacing w:val="-11"/>
        </w:rPr>
        <w:t> </w:t>
      </w:r>
      <w:r>
        <w:rPr>
          <w:color w:val="231F20"/>
        </w:rPr>
        <w:t>lớn.</w:t>
      </w:r>
      <w:r>
        <w:rPr>
          <w:color w:val="231F20"/>
          <w:spacing w:val="-11"/>
        </w:rPr>
        <w:t> </w:t>
      </w:r>
      <w:r>
        <w:rPr>
          <w:color w:val="231F20"/>
        </w:rPr>
        <w:t>Dựa nơi</w:t>
      </w:r>
      <w:r>
        <w:rPr>
          <w:color w:val="231F20"/>
          <w:spacing w:val="-7"/>
        </w:rPr>
        <w:t> </w:t>
      </w:r>
      <w:r>
        <w:rPr>
          <w:color w:val="231F20"/>
        </w:rPr>
        <w:t>ý</w:t>
      </w:r>
      <w:r>
        <w:rPr>
          <w:color w:val="231F20"/>
          <w:spacing w:val="-7"/>
        </w:rPr>
        <w:t> </w:t>
      </w:r>
      <w:r>
        <w:rPr>
          <w:color w:val="231F20"/>
        </w:rPr>
        <w:t>của</w:t>
      </w:r>
      <w:r>
        <w:rPr>
          <w:color w:val="231F20"/>
          <w:spacing w:val="-7"/>
        </w:rPr>
        <w:t> </w:t>
      </w:r>
      <w:r>
        <w:rPr>
          <w:color w:val="231F20"/>
        </w:rPr>
        <w:t>luận</w:t>
      </w:r>
      <w:r>
        <w:rPr>
          <w:color w:val="231F20"/>
          <w:spacing w:val="-7"/>
        </w:rPr>
        <w:t> </w:t>
      </w:r>
      <w:r>
        <w:rPr>
          <w:color w:val="231F20"/>
        </w:rPr>
        <w:t>kia,</w:t>
      </w:r>
      <w:r>
        <w:rPr>
          <w:color w:val="231F20"/>
          <w:spacing w:val="-7"/>
        </w:rPr>
        <w:t> </w:t>
      </w:r>
      <w:r>
        <w:rPr>
          <w:color w:val="231F20"/>
        </w:rPr>
        <w:t>nếu</w:t>
      </w:r>
      <w:r>
        <w:rPr>
          <w:color w:val="231F20"/>
          <w:spacing w:val="-7"/>
        </w:rPr>
        <w:t> </w:t>
      </w:r>
      <w:r>
        <w:rPr>
          <w:color w:val="231F20"/>
        </w:rPr>
        <w:t>khi</w:t>
      </w:r>
      <w:r>
        <w:rPr>
          <w:color w:val="231F20"/>
          <w:spacing w:val="-7"/>
        </w:rPr>
        <w:t> </w:t>
      </w:r>
      <w:r>
        <w:rPr>
          <w:color w:val="231F20"/>
        </w:rPr>
        <w:t>nhập</w:t>
      </w:r>
      <w:r>
        <w:rPr>
          <w:color w:val="231F20"/>
          <w:spacing w:val="-7"/>
        </w:rPr>
        <w:t> </w:t>
      </w:r>
      <w:r>
        <w:rPr>
          <w:color w:val="231F20"/>
        </w:rPr>
        <w:t>định</w:t>
      </w:r>
      <w:r>
        <w:rPr>
          <w:color w:val="231F20"/>
          <w:spacing w:val="-7"/>
        </w:rPr>
        <w:t> </w:t>
      </w:r>
      <w:r>
        <w:rPr>
          <w:color w:val="231F20"/>
        </w:rPr>
        <w:t>vô</w:t>
      </w:r>
      <w:r>
        <w:rPr>
          <w:color w:val="231F20"/>
          <w:spacing w:val="-7"/>
        </w:rPr>
        <w:t> </w:t>
      </w:r>
      <w:r>
        <w:rPr>
          <w:color w:val="231F20"/>
        </w:rPr>
        <w:t>tưởng,</w:t>
      </w:r>
      <w:r>
        <w:rPr>
          <w:color w:val="231F20"/>
          <w:spacing w:val="-7"/>
        </w:rPr>
        <w:t> </w:t>
      </w:r>
      <w:r>
        <w:rPr>
          <w:color w:val="231F20"/>
        </w:rPr>
        <w:t>diệt</w:t>
      </w:r>
      <w:r>
        <w:rPr>
          <w:color w:val="231F20"/>
          <w:spacing w:val="-7"/>
        </w:rPr>
        <w:t> </w:t>
      </w:r>
      <w:r>
        <w:rPr>
          <w:color w:val="231F20"/>
        </w:rPr>
        <w:t>tận</w:t>
      </w:r>
      <w:r>
        <w:rPr>
          <w:color w:val="231F20"/>
          <w:spacing w:val="-7"/>
        </w:rPr>
        <w:t> </w:t>
      </w:r>
      <w:r>
        <w:rPr>
          <w:color w:val="231F20"/>
        </w:rPr>
        <w:t>thì</w:t>
      </w:r>
      <w:r>
        <w:rPr>
          <w:color w:val="231F20"/>
          <w:spacing w:val="-7"/>
        </w:rPr>
        <w:t> </w:t>
      </w:r>
      <w:r>
        <w:rPr>
          <w:color w:val="231F20"/>
        </w:rPr>
        <w:t>đại</w:t>
      </w:r>
      <w:r>
        <w:rPr>
          <w:color w:val="231F20"/>
          <w:spacing w:val="-7"/>
        </w:rPr>
        <w:t> </w:t>
      </w:r>
      <w:r>
        <w:rPr>
          <w:color w:val="231F20"/>
        </w:rPr>
        <w:t>chủng của các căn cùng với tâm cùng khởi, không lìa tâm, nhưng chúng </w:t>
      </w:r>
      <w:r>
        <w:rPr>
          <w:color w:val="231F20"/>
          <w:spacing w:val="-4"/>
        </w:rPr>
        <w:t>lìa </w:t>
      </w:r>
      <w:r>
        <w:rPr>
          <w:color w:val="231F20"/>
        </w:rPr>
        <w:t>tâm mà trụ, lìa tâm mà diệt.</w:t>
      </w:r>
    </w:p>
    <w:p>
      <w:pPr>
        <w:pStyle w:val="BodyText"/>
        <w:spacing w:before="106"/>
        <w:ind w:left="677" w:firstLine="0"/>
      </w:pPr>
      <w:r>
        <w:rPr>
          <w:color w:val="231F20"/>
        </w:rPr>
        <w:t>Để ngăn chận lối chấp ấy nên tạo ra phần Luận này.</w:t>
      </w:r>
    </w:p>
    <w:p>
      <w:pPr>
        <w:pStyle w:val="BodyText"/>
        <w:spacing w:line="273" w:lineRule="auto" w:before="155"/>
        <w:ind w:right="390"/>
      </w:pPr>
      <w:r>
        <w:rPr>
          <w:i/>
          <w:color w:val="231F20"/>
        </w:rPr>
        <w:t>Hỏi:</w:t>
      </w:r>
      <w:r>
        <w:rPr>
          <w:i/>
          <w:color w:val="231F20"/>
          <w:spacing w:val="-4"/>
        </w:rPr>
        <w:t> </w:t>
      </w:r>
      <w:r>
        <w:rPr>
          <w:color w:val="231F20"/>
        </w:rPr>
        <w:t>Các</w:t>
      </w:r>
      <w:r>
        <w:rPr>
          <w:color w:val="231F20"/>
          <w:spacing w:val="-4"/>
        </w:rPr>
        <w:t> </w:t>
      </w:r>
      <w:r>
        <w:rPr>
          <w:color w:val="231F20"/>
        </w:rPr>
        <w:t>pháp</w:t>
      </w:r>
      <w:r>
        <w:rPr>
          <w:color w:val="231F20"/>
          <w:spacing w:val="-4"/>
        </w:rPr>
        <w:t> </w:t>
      </w:r>
      <w:r>
        <w:rPr>
          <w:color w:val="231F20"/>
        </w:rPr>
        <w:t>cùng</w:t>
      </w:r>
      <w:r>
        <w:rPr>
          <w:color w:val="231F20"/>
          <w:spacing w:val="-4"/>
        </w:rPr>
        <w:t> </w:t>
      </w:r>
      <w:r>
        <w:rPr>
          <w:color w:val="231F20"/>
        </w:rPr>
        <w:t>với</w:t>
      </w:r>
      <w:r>
        <w:rPr>
          <w:color w:val="231F20"/>
          <w:spacing w:val="-5"/>
        </w:rPr>
        <w:t> </w:t>
      </w:r>
      <w:r>
        <w:rPr>
          <w:color w:val="231F20"/>
        </w:rPr>
        <w:t>tâm</w:t>
      </w:r>
      <w:r>
        <w:rPr>
          <w:color w:val="231F20"/>
          <w:spacing w:val="-4"/>
        </w:rPr>
        <w:t> </w:t>
      </w:r>
      <w:r>
        <w:rPr>
          <w:color w:val="231F20"/>
        </w:rPr>
        <w:t>cùng</w:t>
      </w:r>
      <w:r>
        <w:rPr>
          <w:color w:val="231F20"/>
          <w:spacing w:val="-4"/>
        </w:rPr>
        <w:t> </w:t>
      </w:r>
      <w:r>
        <w:rPr>
          <w:color w:val="231F20"/>
        </w:rPr>
        <w:t>khởi,</w:t>
      </w:r>
      <w:r>
        <w:rPr>
          <w:color w:val="231F20"/>
          <w:spacing w:val="-4"/>
        </w:rPr>
        <w:t> </w:t>
      </w:r>
      <w:r>
        <w:rPr>
          <w:color w:val="231F20"/>
        </w:rPr>
        <w:t>không</w:t>
      </w:r>
      <w:r>
        <w:rPr>
          <w:color w:val="231F20"/>
          <w:spacing w:val="-5"/>
        </w:rPr>
        <w:t> </w:t>
      </w:r>
      <w:r>
        <w:rPr>
          <w:color w:val="231F20"/>
        </w:rPr>
        <w:t>lìa</w:t>
      </w:r>
      <w:r>
        <w:rPr>
          <w:color w:val="231F20"/>
          <w:spacing w:val="-4"/>
        </w:rPr>
        <w:t> </w:t>
      </w:r>
      <w:r>
        <w:rPr>
          <w:color w:val="231F20"/>
        </w:rPr>
        <w:t>tâm,</w:t>
      </w:r>
      <w:r>
        <w:rPr>
          <w:color w:val="231F20"/>
          <w:spacing w:val="-4"/>
        </w:rPr>
        <w:t> </w:t>
      </w:r>
      <w:r>
        <w:rPr>
          <w:color w:val="231F20"/>
        </w:rPr>
        <w:t>pháp</w:t>
      </w:r>
      <w:r>
        <w:rPr>
          <w:color w:val="231F20"/>
          <w:spacing w:val="-4"/>
        </w:rPr>
        <w:t> </w:t>
      </w:r>
      <w:r>
        <w:rPr>
          <w:color w:val="231F20"/>
        </w:rPr>
        <w:t>ấy cùng với tâm cùng trụ, cùng diệt, không lìa tâm chăng?</w:t>
      </w:r>
    </w:p>
    <w:p>
      <w:pPr>
        <w:pStyle w:val="BodyText"/>
        <w:spacing w:line="273" w:lineRule="auto" w:before="111"/>
        <w:ind w:right="390"/>
      </w:pPr>
      <w:r>
        <w:rPr>
          <w:i/>
          <w:color w:val="231F20"/>
        </w:rPr>
        <w:t>Đáp: </w:t>
      </w:r>
      <w:r>
        <w:rPr>
          <w:color w:val="231F20"/>
        </w:rPr>
        <w:t>Hữu tình cõi dục, cõi sắc không trụ nơi định vô tưởng, diệt tận, đại chủng của các căn cùng với tâm cùng khởi, không lìa tâm, cùng với tâm cùng trụ, cùng diệt, không lìa tâm. Nếu trụ nơi định vô tưởng, diệt tận, các căn liền lìa tâm.</w:t>
      </w:r>
    </w:p>
    <w:p>
      <w:pPr>
        <w:spacing w:before="110"/>
        <w:ind w:left="677" w:right="0" w:firstLine="0"/>
        <w:jc w:val="both"/>
        <w:rPr>
          <w:sz w:val="26"/>
        </w:rPr>
      </w:pPr>
      <w:r>
        <w:rPr>
          <w:i/>
          <w:color w:val="231F20"/>
          <w:sz w:val="26"/>
        </w:rPr>
        <w:t>Hỏi: </w:t>
      </w:r>
      <w:r>
        <w:rPr>
          <w:color w:val="231F20"/>
          <w:sz w:val="26"/>
        </w:rPr>
        <w:t>Thế nào là lìa tâm?</w:t>
      </w:r>
    </w:p>
    <w:p>
      <w:pPr>
        <w:pStyle w:val="BodyText"/>
        <w:spacing w:line="273" w:lineRule="auto" w:before="155"/>
        <w:ind w:right="390"/>
      </w:pPr>
      <w:r>
        <w:rPr>
          <w:i/>
          <w:color w:val="231F20"/>
        </w:rPr>
        <w:t>Đáp:</w:t>
      </w:r>
      <w:r>
        <w:rPr>
          <w:i/>
          <w:color w:val="231F20"/>
          <w:spacing w:val="-7"/>
        </w:rPr>
        <w:t> </w:t>
      </w:r>
      <w:r>
        <w:rPr>
          <w:color w:val="231F20"/>
        </w:rPr>
        <w:t>Là</w:t>
      </w:r>
      <w:r>
        <w:rPr>
          <w:color w:val="231F20"/>
          <w:spacing w:val="-6"/>
        </w:rPr>
        <w:t> </w:t>
      </w:r>
      <w:r>
        <w:rPr>
          <w:color w:val="231F20"/>
        </w:rPr>
        <w:t>các</w:t>
      </w:r>
      <w:r>
        <w:rPr>
          <w:color w:val="231F20"/>
          <w:spacing w:val="-6"/>
        </w:rPr>
        <w:t> </w:t>
      </w:r>
      <w:r>
        <w:rPr>
          <w:color w:val="231F20"/>
        </w:rPr>
        <w:t>căn</w:t>
      </w:r>
      <w:r>
        <w:rPr>
          <w:color w:val="231F20"/>
          <w:spacing w:val="-7"/>
        </w:rPr>
        <w:t> </w:t>
      </w:r>
      <w:r>
        <w:rPr>
          <w:color w:val="231F20"/>
        </w:rPr>
        <w:t>kia</w:t>
      </w:r>
      <w:r>
        <w:rPr>
          <w:color w:val="231F20"/>
          <w:spacing w:val="-6"/>
        </w:rPr>
        <w:t> </w:t>
      </w:r>
      <w:r>
        <w:rPr>
          <w:color w:val="231F20"/>
        </w:rPr>
        <w:t>lìa</w:t>
      </w:r>
      <w:r>
        <w:rPr>
          <w:color w:val="231F20"/>
          <w:spacing w:val="-6"/>
        </w:rPr>
        <w:t> </w:t>
      </w:r>
      <w:r>
        <w:rPr>
          <w:color w:val="231F20"/>
        </w:rPr>
        <w:t>tâm</w:t>
      </w:r>
      <w:r>
        <w:rPr>
          <w:color w:val="231F20"/>
          <w:spacing w:val="-6"/>
        </w:rPr>
        <w:t> </w:t>
      </w:r>
      <w:r>
        <w:rPr>
          <w:color w:val="231F20"/>
        </w:rPr>
        <w:t>mà</w:t>
      </w:r>
      <w:r>
        <w:rPr>
          <w:color w:val="231F20"/>
          <w:spacing w:val="-7"/>
        </w:rPr>
        <w:t> </w:t>
      </w:r>
      <w:r>
        <w:rPr>
          <w:color w:val="231F20"/>
        </w:rPr>
        <w:t>khởi,</w:t>
      </w:r>
      <w:r>
        <w:rPr>
          <w:color w:val="231F20"/>
          <w:spacing w:val="-6"/>
        </w:rPr>
        <w:t> </w:t>
      </w:r>
      <w:r>
        <w:rPr>
          <w:color w:val="231F20"/>
        </w:rPr>
        <w:t>lìa</w:t>
      </w:r>
      <w:r>
        <w:rPr>
          <w:color w:val="231F20"/>
          <w:spacing w:val="-6"/>
        </w:rPr>
        <w:t> </w:t>
      </w:r>
      <w:r>
        <w:rPr>
          <w:color w:val="231F20"/>
        </w:rPr>
        <w:t>tâm</w:t>
      </w:r>
      <w:r>
        <w:rPr>
          <w:color w:val="231F20"/>
          <w:spacing w:val="-6"/>
        </w:rPr>
        <w:t> </w:t>
      </w:r>
      <w:r>
        <w:rPr>
          <w:color w:val="231F20"/>
        </w:rPr>
        <w:t>mà</w:t>
      </w:r>
      <w:r>
        <w:rPr>
          <w:color w:val="231F20"/>
          <w:spacing w:val="-7"/>
        </w:rPr>
        <w:t> </w:t>
      </w:r>
      <w:r>
        <w:rPr>
          <w:color w:val="231F20"/>
        </w:rPr>
        <w:t>trụ,</w:t>
      </w:r>
      <w:r>
        <w:rPr>
          <w:color w:val="231F20"/>
          <w:spacing w:val="-6"/>
        </w:rPr>
        <w:t> </w:t>
      </w:r>
      <w:r>
        <w:rPr>
          <w:color w:val="231F20"/>
        </w:rPr>
        <w:t>lìa</w:t>
      </w:r>
      <w:r>
        <w:rPr>
          <w:color w:val="231F20"/>
          <w:spacing w:val="-6"/>
        </w:rPr>
        <w:t> </w:t>
      </w:r>
      <w:r>
        <w:rPr>
          <w:color w:val="231F20"/>
        </w:rPr>
        <w:t>tâm</w:t>
      </w:r>
      <w:r>
        <w:rPr>
          <w:color w:val="231F20"/>
          <w:spacing w:val="-6"/>
        </w:rPr>
        <w:t> </w:t>
      </w:r>
      <w:r>
        <w:rPr>
          <w:color w:val="231F20"/>
        </w:rPr>
        <w:t>mà diệt, khi tâm tâm sở đoạn dứt, chúng vẫn nối</w:t>
      </w:r>
      <w:r>
        <w:rPr>
          <w:color w:val="231F20"/>
          <w:spacing w:val="-2"/>
        </w:rPr>
        <w:t> </w:t>
      </w:r>
      <w:r>
        <w:rPr>
          <w:color w:val="231F20"/>
        </w:rPr>
        <w:t>tiếp.</w:t>
      </w:r>
    </w:p>
    <w:p>
      <w:pPr>
        <w:pStyle w:val="BodyText"/>
        <w:spacing w:before="112"/>
        <w:ind w:left="216" w:right="497" w:firstLine="0"/>
        <w:jc w:val="center"/>
      </w:pPr>
      <w:r>
        <w:rPr>
          <w:color w:val="231F20"/>
        </w:rPr>
        <w:t>***</w:t>
      </w:r>
    </w:p>
    <w:p>
      <w:pPr>
        <w:pStyle w:val="BodyText"/>
        <w:spacing w:line="273" w:lineRule="auto" w:before="239"/>
        <w:ind w:right="391"/>
      </w:pPr>
      <w:r>
        <w:rPr>
          <w:b/>
          <w:i/>
          <w:color w:val="231F20"/>
        </w:rPr>
        <w:t>*</w:t>
      </w:r>
      <w:r>
        <w:rPr>
          <w:b/>
          <w:i/>
          <w:color w:val="231F20"/>
          <w:spacing w:val="-11"/>
        </w:rPr>
        <w:t> </w:t>
      </w:r>
      <w:r>
        <w:rPr>
          <w:b/>
          <w:i/>
          <w:color w:val="231F20"/>
        </w:rPr>
        <w:t>Như</w:t>
      </w:r>
      <w:r>
        <w:rPr>
          <w:b/>
          <w:i/>
          <w:color w:val="231F20"/>
          <w:spacing w:val="-11"/>
        </w:rPr>
        <w:t> </w:t>
      </w:r>
      <w:r>
        <w:rPr>
          <w:b/>
          <w:i/>
          <w:color w:val="231F20"/>
        </w:rPr>
        <w:t>nói:</w:t>
      </w:r>
      <w:r>
        <w:rPr>
          <w:b/>
          <w:i/>
          <w:color w:val="231F20"/>
          <w:spacing w:val="-10"/>
        </w:rPr>
        <w:t> </w:t>
      </w:r>
      <w:r>
        <w:rPr>
          <w:color w:val="231F20"/>
        </w:rPr>
        <w:t>Không</w:t>
      </w:r>
      <w:r>
        <w:rPr>
          <w:color w:val="231F20"/>
          <w:spacing w:val="-11"/>
        </w:rPr>
        <w:t> </w:t>
      </w:r>
      <w:r>
        <w:rPr>
          <w:color w:val="231F20"/>
        </w:rPr>
        <w:t>tu</w:t>
      </w:r>
      <w:r>
        <w:rPr>
          <w:color w:val="231F20"/>
          <w:spacing w:val="-11"/>
        </w:rPr>
        <w:t> </w:t>
      </w:r>
      <w:r>
        <w:rPr>
          <w:color w:val="231F20"/>
        </w:rPr>
        <w:t>nhãn</w:t>
      </w:r>
      <w:r>
        <w:rPr>
          <w:color w:val="231F20"/>
          <w:spacing w:val="-10"/>
        </w:rPr>
        <w:t> </w:t>
      </w:r>
      <w:r>
        <w:rPr>
          <w:color w:val="231F20"/>
        </w:rPr>
        <w:t>căn</w:t>
      </w:r>
      <w:r>
        <w:rPr>
          <w:color w:val="231F20"/>
          <w:spacing w:val="-11"/>
        </w:rPr>
        <w:t> </w:t>
      </w:r>
      <w:r>
        <w:rPr>
          <w:color w:val="231F20"/>
        </w:rPr>
        <w:t>cho</w:t>
      </w:r>
      <w:r>
        <w:rPr>
          <w:color w:val="231F20"/>
          <w:spacing w:val="-11"/>
        </w:rPr>
        <w:t> </w:t>
      </w:r>
      <w:r>
        <w:rPr>
          <w:color w:val="231F20"/>
        </w:rPr>
        <w:t>đến</w:t>
      </w:r>
      <w:r>
        <w:rPr>
          <w:color w:val="231F20"/>
          <w:spacing w:val="-10"/>
        </w:rPr>
        <w:t> </w:t>
      </w:r>
      <w:r>
        <w:rPr>
          <w:color w:val="231F20"/>
        </w:rPr>
        <w:t>ý</w:t>
      </w:r>
      <w:r>
        <w:rPr>
          <w:color w:val="231F20"/>
          <w:spacing w:val="-11"/>
        </w:rPr>
        <w:t> </w:t>
      </w:r>
      <w:r>
        <w:rPr>
          <w:color w:val="231F20"/>
        </w:rPr>
        <w:t>căn.</w:t>
      </w:r>
      <w:r>
        <w:rPr>
          <w:color w:val="231F20"/>
          <w:spacing w:val="-15"/>
        </w:rPr>
        <w:t> </w:t>
      </w:r>
      <w:r>
        <w:rPr>
          <w:color w:val="231F20"/>
        </w:rPr>
        <w:t>Thế</w:t>
      </w:r>
      <w:r>
        <w:rPr>
          <w:color w:val="231F20"/>
          <w:spacing w:val="-11"/>
        </w:rPr>
        <w:t> </w:t>
      </w:r>
      <w:r>
        <w:rPr>
          <w:color w:val="231F20"/>
        </w:rPr>
        <w:t>nào</w:t>
      </w:r>
      <w:r>
        <w:rPr>
          <w:color w:val="231F20"/>
          <w:spacing w:val="-11"/>
        </w:rPr>
        <w:t> </w:t>
      </w:r>
      <w:r>
        <w:rPr>
          <w:color w:val="231F20"/>
        </w:rPr>
        <w:t>là</w:t>
      </w:r>
      <w:r>
        <w:rPr>
          <w:color w:val="231F20"/>
          <w:spacing w:val="-10"/>
        </w:rPr>
        <w:t> </w:t>
      </w:r>
      <w:r>
        <w:rPr>
          <w:color w:val="231F20"/>
        </w:rPr>
        <w:t>không tu nhãn căn, cho đến nói rộng? </w:t>
      </w:r>
      <w:r>
        <w:rPr>
          <w:color w:val="231F20"/>
          <w:spacing w:val="-5"/>
        </w:rPr>
        <w:t>Tu </w:t>
      </w:r>
      <w:r>
        <w:rPr>
          <w:color w:val="231F20"/>
        </w:rPr>
        <w:t>có bốn thứ là tu đắc, tu tập, tu </w:t>
      </w:r>
      <w:r>
        <w:rPr>
          <w:color w:val="231F20"/>
          <w:spacing w:val="-5"/>
        </w:rPr>
        <w:t>đối </w:t>
      </w:r>
      <w:r>
        <w:rPr>
          <w:color w:val="231F20"/>
        </w:rPr>
        <w:t>trị,</w:t>
      </w:r>
      <w:r>
        <w:rPr>
          <w:color w:val="231F20"/>
          <w:spacing w:val="-9"/>
        </w:rPr>
        <w:t> </w:t>
      </w:r>
      <w:r>
        <w:rPr>
          <w:color w:val="231F20"/>
        </w:rPr>
        <w:t>tu</w:t>
      </w:r>
      <w:r>
        <w:rPr>
          <w:color w:val="231F20"/>
          <w:spacing w:val="-8"/>
        </w:rPr>
        <w:t> </w:t>
      </w:r>
      <w:r>
        <w:rPr>
          <w:color w:val="231F20"/>
        </w:rPr>
        <w:t>trừ</w:t>
      </w:r>
      <w:r>
        <w:rPr>
          <w:color w:val="231F20"/>
          <w:spacing w:val="-8"/>
        </w:rPr>
        <w:t> </w:t>
      </w:r>
      <w:r>
        <w:rPr>
          <w:color w:val="231F20"/>
        </w:rPr>
        <w:t>bỏ.</w:t>
      </w:r>
      <w:r>
        <w:rPr>
          <w:color w:val="231F20"/>
          <w:spacing w:val="-8"/>
        </w:rPr>
        <w:t> </w:t>
      </w:r>
      <w:r>
        <w:rPr>
          <w:color w:val="231F20"/>
        </w:rPr>
        <w:t>Biện</w:t>
      </w:r>
      <w:r>
        <w:rPr>
          <w:color w:val="231F20"/>
          <w:spacing w:val="-8"/>
        </w:rPr>
        <w:t> </w:t>
      </w:r>
      <w:r>
        <w:rPr>
          <w:color w:val="231F20"/>
        </w:rPr>
        <w:t>giải</w:t>
      </w:r>
      <w:r>
        <w:rPr>
          <w:color w:val="231F20"/>
          <w:spacing w:val="-9"/>
        </w:rPr>
        <w:t> </w:t>
      </w:r>
      <w:r>
        <w:rPr>
          <w:color w:val="231F20"/>
        </w:rPr>
        <w:t>đầy</w:t>
      </w:r>
      <w:r>
        <w:rPr>
          <w:color w:val="231F20"/>
          <w:spacing w:val="-8"/>
        </w:rPr>
        <w:t> </w:t>
      </w:r>
      <w:r>
        <w:rPr>
          <w:color w:val="231F20"/>
        </w:rPr>
        <w:t>đủ</w:t>
      </w:r>
      <w:r>
        <w:rPr>
          <w:color w:val="231F20"/>
          <w:spacing w:val="-8"/>
        </w:rPr>
        <w:t> </w:t>
      </w:r>
      <w:r>
        <w:rPr>
          <w:color w:val="231F20"/>
        </w:rPr>
        <w:t>như</w:t>
      </w:r>
      <w:r>
        <w:rPr>
          <w:color w:val="231F20"/>
          <w:spacing w:val="-8"/>
        </w:rPr>
        <w:t> </w:t>
      </w:r>
      <w:r>
        <w:rPr>
          <w:color w:val="231F20"/>
        </w:rPr>
        <w:t>nơi</w:t>
      </w:r>
      <w:r>
        <w:rPr>
          <w:color w:val="231F20"/>
          <w:spacing w:val="-8"/>
        </w:rPr>
        <w:t> </w:t>
      </w:r>
      <w:r>
        <w:rPr>
          <w:color w:val="231F20"/>
        </w:rPr>
        <w:t>Chương</w:t>
      </w:r>
      <w:r>
        <w:rPr>
          <w:color w:val="231F20"/>
          <w:spacing w:val="-13"/>
        </w:rPr>
        <w:t> </w:t>
      </w:r>
      <w:r>
        <w:rPr>
          <w:color w:val="231F20"/>
          <w:spacing w:val="-4"/>
        </w:rPr>
        <w:t>Trí</w:t>
      </w:r>
      <w:r>
        <w:rPr>
          <w:color w:val="231F20"/>
          <w:spacing w:val="-8"/>
        </w:rPr>
        <w:t> </w:t>
      </w:r>
      <w:r>
        <w:rPr>
          <w:color w:val="231F20"/>
        </w:rPr>
        <w:t>Uẩn.</w:t>
      </w:r>
      <w:r>
        <w:rPr>
          <w:color w:val="231F20"/>
          <w:spacing w:val="-8"/>
        </w:rPr>
        <w:t> </w:t>
      </w:r>
      <w:r>
        <w:rPr>
          <w:color w:val="231F20"/>
        </w:rPr>
        <w:t>Nay</w:t>
      </w:r>
      <w:r>
        <w:rPr>
          <w:color w:val="231F20"/>
          <w:spacing w:val="-8"/>
        </w:rPr>
        <w:t> </w:t>
      </w:r>
      <w:r>
        <w:rPr>
          <w:color w:val="231F20"/>
        </w:rPr>
        <w:t>dựa</w:t>
      </w:r>
      <w:r>
        <w:rPr>
          <w:color w:val="231F20"/>
          <w:spacing w:val="-8"/>
        </w:rPr>
        <w:t> </w:t>
      </w:r>
      <w:r>
        <w:rPr>
          <w:color w:val="231F20"/>
        </w:rPr>
        <w:t>vào hai thứ tu sau để tạo</w:t>
      </w:r>
      <w:r>
        <w:rPr>
          <w:color w:val="231F20"/>
          <w:spacing w:val="-2"/>
        </w:rPr>
        <w:t> </w:t>
      </w:r>
      <w:r>
        <w:rPr>
          <w:color w:val="231F20"/>
        </w:rPr>
        <w:t>luận.</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7"/>
      </w:pPr>
      <w:r>
        <w:rPr>
          <w:i/>
          <w:color w:val="231F20"/>
        </w:rPr>
        <w:t>Hỏi: </w:t>
      </w:r>
      <w:r>
        <w:rPr>
          <w:color w:val="231F20"/>
        </w:rPr>
        <w:t>Thế nào là không tu các căn như nhãn </w:t>
      </w:r>
      <w:r>
        <w:rPr>
          <w:color w:val="231F20"/>
          <w:spacing w:val="-4"/>
        </w:rPr>
        <w:t>v.v…? </w:t>
      </w:r>
      <w:r>
        <w:rPr>
          <w:color w:val="231F20"/>
        </w:rPr>
        <w:t>Lại, thế</w:t>
      </w:r>
      <w:r>
        <w:rPr>
          <w:color w:val="231F20"/>
          <w:spacing w:val="-27"/>
        </w:rPr>
        <w:t> </w:t>
      </w:r>
      <w:r>
        <w:rPr>
          <w:color w:val="231F20"/>
        </w:rPr>
        <w:t>nào là tu?</w:t>
      </w:r>
    </w:p>
    <w:p>
      <w:pPr>
        <w:pStyle w:val="BodyText"/>
        <w:spacing w:line="273" w:lineRule="auto" w:before="112"/>
        <w:ind w:left="393" w:right="107"/>
      </w:pPr>
      <w:r>
        <w:rPr>
          <w:i/>
          <w:color w:val="231F20"/>
        </w:rPr>
        <w:t>Đáp:</w:t>
      </w:r>
      <w:r>
        <w:rPr>
          <w:i/>
          <w:color w:val="231F20"/>
          <w:spacing w:val="-4"/>
        </w:rPr>
        <w:t> </w:t>
      </w:r>
      <w:r>
        <w:rPr>
          <w:color w:val="231F20"/>
        </w:rPr>
        <w:t>Cho</w:t>
      </w:r>
      <w:r>
        <w:rPr>
          <w:color w:val="231F20"/>
          <w:spacing w:val="-3"/>
        </w:rPr>
        <w:t> </w:t>
      </w:r>
      <w:r>
        <w:rPr>
          <w:color w:val="231F20"/>
        </w:rPr>
        <w:t>đến</w:t>
      </w:r>
      <w:r>
        <w:rPr>
          <w:color w:val="231F20"/>
          <w:spacing w:val="-5"/>
        </w:rPr>
        <w:t> </w:t>
      </w:r>
      <w:r>
        <w:rPr>
          <w:color w:val="231F20"/>
        </w:rPr>
        <w:t>các</w:t>
      </w:r>
      <w:r>
        <w:rPr>
          <w:color w:val="231F20"/>
          <w:spacing w:val="-4"/>
        </w:rPr>
        <w:t> </w:t>
      </w:r>
      <w:r>
        <w:rPr>
          <w:color w:val="231F20"/>
        </w:rPr>
        <w:t>căn</w:t>
      </w:r>
      <w:r>
        <w:rPr>
          <w:color w:val="231F20"/>
          <w:spacing w:val="-3"/>
        </w:rPr>
        <w:t> </w:t>
      </w:r>
      <w:r>
        <w:rPr>
          <w:color w:val="231F20"/>
        </w:rPr>
        <w:t>như</w:t>
      </w:r>
      <w:r>
        <w:rPr>
          <w:color w:val="231F20"/>
          <w:spacing w:val="-5"/>
        </w:rPr>
        <w:t> </w:t>
      </w:r>
      <w:r>
        <w:rPr>
          <w:color w:val="231F20"/>
        </w:rPr>
        <w:t>nhãn</w:t>
      </w:r>
      <w:r>
        <w:rPr>
          <w:color w:val="231F20"/>
          <w:spacing w:val="-4"/>
        </w:rPr>
        <w:t> </w:t>
      </w:r>
      <w:r>
        <w:rPr>
          <w:color w:val="231F20"/>
          <w:spacing w:val="-6"/>
        </w:rPr>
        <w:t>v.v...</w:t>
      </w:r>
      <w:r>
        <w:rPr>
          <w:color w:val="231F20"/>
          <w:spacing w:val="-4"/>
        </w:rPr>
        <w:t> </w:t>
      </w:r>
      <w:r>
        <w:rPr>
          <w:color w:val="231F20"/>
        </w:rPr>
        <w:t>đạo</w:t>
      </w:r>
      <w:r>
        <w:rPr>
          <w:color w:val="231F20"/>
          <w:spacing w:val="-5"/>
        </w:rPr>
        <w:t> </w:t>
      </w:r>
      <w:r>
        <w:rPr>
          <w:color w:val="231F20"/>
        </w:rPr>
        <w:t>đối</w:t>
      </w:r>
      <w:r>
        <w:rPr>
          <w:color w:val="231F20"/>
          <w:spacing w:val="-4"/>
        </w:rPr>
        <w:t> </w:t>
      </w:r>
      <w:r>
        <w:rPr>
          <w:color w:val="231F20"/>
        </w:rPr>
        <w:t>trị</w:t>
      </w:r>
      <w:r>
        <w:rPr>
          <w:color w:val="231F20"/>
          <w:spacing w:val="-4"/>
        </w:rPr>
        <w:t> </w:t>
      </w:r>
      <w:r>
        <w:rPr>
          <w:color w:val="231F20"/>
        </w:rPr>
        <w:t>chưa</w:t>
      </w:r>
      <w:r>
        <w:rPr>
          <w:color w:val="231F20"/>
          <w:spacing w:val="-4"/>
        </w:rPr>
        <w:t> </w:t>
      </w:r>
      <w:r>
        <w:rPr>
          <w:color w:val="231F20"/>
        </w:rPr>
        <w:t>sinh,</w:t>
      </w:r>
      <w:r>
        <w:rPr>
          <w:color w:val="231F20"/>
          <w:spacing w:val="-4"/>
        </w:rPr>
        <w:t> </w:t>
      </w:r>
      <w:r>
        <w:rPr>
          <w:color w:val="231F20"/>
        </w:rPr>
        <w:t>gọi là không tu căn. Đây là dựa vào tu đối trị để nói. Lại, cho đến các phiền</w:t>
      </w:r>
      <w:r>
        <w:rPr>
          <w:color w:val="231F20"/>
          <w:spacing w:val="-8"/>
        </w:rPr>
        <w:t> </w:t>
      </w:r>
      <w:r>
        <w:rPr>
          <w:color w:val="231F20"/>
        </w:rPr>
        <w:t>não</w:t>
      </w:r>
      <w:r>
        <w:rPr>
          <w:color w:val="231F20"/>
          <w:spacing w:val="-8"/>
        </w:rPr>
        <w:t> </w:t>
      </w:r>
      <w:r>
        <w:rPr>
          <w:color w:val="231F20"/>
        </w:rPr>
        <w:t>hiện</w:t>
      </w:r>
      <w:r>
        <w:rPr>
          <w:color w:val="231F20"/>
          <w:spacing w:val="-8"/>
        </w:rPr>
        <w:t> </w:t>
      </w:r>
      <w:r>
        <w:rPr>
          <w:color w:val="231F20"/>
        </w:rPr>
        <w:t>có</w:t>
      </w:r>
      <w:r>
        <w:rPr>
          <w:color w:val="231F20"/>
          <w:spacing w:val="-8"/>
        </w:rPr>
        <w:t> </w:t>
      </w:r>
      <w:r>
        <w:rPr>
          <w:color w:val="231F20"/>
        </w:rPr>
        <w:t>duyên</w:t>
      </w:r>
      <w:r>
        <w:rPr>
          <w:color w:val="231F20"/>
          <w:spacing w:val="-8"/>
        </w:rPr>
        <w:t> </w:t>
      </w:r>
      <w:r>
        <w:rPr>
          <w:color w:val="231F20"/>
        </w:rPr>
        <w:t>nơi</w:t>
      </w:r>
      <w:r>
        <w:rPr>
          <w:color w:val="231F20"/>
          <w:spacing w:val="-8"/>
        </w:rPr>
        <w:t> </w:t>
      </w:r>
      <w:r>
        <w:rPr>
          <w:color w:val="231F20"/>
        </w:rPr>
        <w:t>nhãn</w:t>
      </w:r>
      <w:r>
        <w:rPr>
          <w:color w:val="231F20"/>
          <w:spacing w:val="-8"/>
        </w:rPr>
        <w:t> </w:t>
      </w:r>
      <w:r>
        <w:rPr>
          <w:color w:val="231F20"/>
        </w:rPr>
        <w:t>chưa</w:t>
      </w:r>
      <w:r>
        <w:rPr>
          <w:color w:val="231F20"/>
          <w:spacing w:val="-8"/>
        </w:rPr>
        <w:t> </w:t>
      </w:r>
      <w:r>
        <w:rPr>
          <w:color w:val="231F20"/>
        </w:rPr>
        <w:t>đoạn</w:t>
      </w:r>
      <w:r>
        <w:rPr>
          <w:color w:val="231F20"/>
          <w:spacing w:val="-8"/>
        </w:rPr>
        <w:t> </w:t>
      </w:r>
      <w:r>
        <w:rPr>
          <w:color w:val="231F20"/>
        </w:rPr>
        <w:t>dứt,</w:t>
      </w:r>
      <w:r>
        <w:rPr>
          <w:color w:val="231F20"/>
          <w:spacing w:val="-8"/>
        </w:rPr>
        <w:t> </w:t>
      </w:r>
      <w:r>
        <w:rPr>
          <w:color w:val="231F20"/>
        </w:rPr>
        <w:t>chưa</w:t>
      </w:r>
      <w:r>
        <w:rPr>
          <w:color w:val="231F20"/>
          <w:spacing w:val="-8"/>
        </w:rPr>
        <w:t> </w:t>
      </w:r>
      <w:r>
        <w:rPr>
          <w:color w:val="231F20"/>
        </w:rPr>
        <w:t>nhận</w:t>
      </w:r>
      <w:r>
        <w:rPr>
          <w:color w:val="231F20"/>
          <w:spacing w:val="-8"/>
        </w:rPr>
        <w:t> </w:t>
      </w:r>
      <w:r>
        <w:rPr>
          <w:color w:val="231F20"/>
        </w:rPr>
        <w:t>biết,</w:t>
      </w:r>
      <w:r>
        <w:rPr>
          <w:color w:val="231F20"/>
          <w:spacing w:val="-8"/>
        </w:rPr>
        <w:t> </w:t>
      </w:r>
      <w:r>
        <w:rPr>
          <w:color w:val="231F20"/>
        </w:rPr>
        <w:t>gọi là không tu căn. Đây là dựa vào tu trừ bỏ để</w:t>
      </w:r>
      <w:r>
        <w:rPr>
          <w:color w:val="231F20"/>
          <w:spacing w:val="-2"/>
        </w:rPr>
        <w:t> </w:t>
      </w:r>
      <w:r>
        <w:rPr>
          <w:color w:val="231F20"/>
        </w:rPr>
        <w:t>nói.</w:t>
      </w:r>
    </w:p>
    <w:p>
      <w:pPr>
        <w:pStyle w:val="BodyText"/>
        <w:spacing w:line="273" w:lineRule="auto" w:before="110"/>
        <w:ind w:left="393" w:right="107"/>
      </w:pPr>
      <w:r>
        <w:rPr>
          <w:color w:val="231F20"/>
        </w:rPr>
        <w:t>Nếu các căn như nhãn </w:t>
      </w:r>
      <w:r>
        <w:rPr>
          <w:color w:val="231F20"/>
          <w:spacing w:val="-5"/>
        </w:rPr>
        <w:t>v.v… </w:t>
      </w:r>
      <w:r>
        <w:rPr>
          <w:color w:val="231F20"/>
        </w:rPr>
        <w:t>đạo đối trị đã sinh, gọi là tu căn. Đây</w:t>
      </w:r>
      <w:r>
        <w:rPr>
          <w:color w:val="231F20"/>
          <w:spacing w:val="-9"/>
        </w:rPr>
        <w:t> </w:t>
      </w:r>
      <w:r>
        <w:rPr>
          <w:color w:val="231F20"/>
        </w:rPr>
        <w:t>là</w:t>
      </w:r>
      <w:r>
        <w:rPr>
          <w:color w:val="231F20"/>
          <w:spacing w:val="-8"/>
        </w:rPr>
        <w:t> </w:t>
      </w:r>
      <w:r>
        <w:rPr>
          <w:color w:val="231F20"/>
        </w:rPr>
        <w:t>dựa</w:t>
      </w:r>
      <w:r>
        <w:rPr>
          <w:color w:val="231F20"/>
          <w:spacing w:val="-8"/>
        </w:rPr>
        <w:t> </w:t>
      </w:r>
      <w:r>
        <w:rPr>
          <w:color w:val="231F20"/>
        </w:rPr>
        <w:t>vào</w:t>
      </w:r>
      <w:r>
        <w:rPr>
          <w:color w:val="231F20"/>
          <w:spacing w:val="-8"/>
        </w:rPr>
        <w:t> </w:t>
      </w:r>
      <w:r>
        <w:rPr>
          <w:color w:val="231F20"/>
        </w:rPr>
        <w:t>tu</w:t>
      </w:r>
      <w:r>
        <w:rPr>
          <w:color w:val="231F20"/>
          <w:spacing w:val="-8"/>
        </w:rPr>
        <w:t> </w:t>
      </w:r>
      <w:r>
        <w:rPr>
          <w:color w:val="231F20"/>
        </w:rPr>
        <w:t>đối</w:t>
      </w:r>
      <w:r>
        <w:rPr>
          <w:color w:val="231F20"/>
          <w:spacing w:val="-8"/>
        </w:rPr>
        <w:t> </w:t>
      </w:r>
      <w:r>
        <w:rPr>
          <w:color w:val="231F20"/>
        </w:rPr>
        <w:t>trị</w:t>
      </w:r>
      <w:r>
        <w:rPr>
          <w:color w:val="231F20"/>
          <w:spacing w:val="-8"/>
        </w:rPr>
        <w:t> </w:t>
      </w:r>
      <w:r>
        <w:rPr>
          <w:color w:val="231F20"/>
        </w:rPr>
        <w:t>để</w:t>
      </w:r>
      <w:r>
        <w:rPr>
          <w:color w:val="231F20"/>
          <w:spacing w:val="-8"/>
        </w:rPr>
        <w:t> </w:t>
      </w:r>
      <w:r>
        <w:rPr>
          <w:color w:val="231F20"/>
        </w:rPr>
        <w:t>nói.</w:t>
      </w:r>
      <w:r>
        <w:rPr>
          <w:color w:val="231F20"/>
          <w:spacing w:val="-9"/>
        </w:rPr>
        <w:t> </w:t>
      </w:r>
      <w:r>
        <w:rPr>
          <w:color w:val="231F20"/>
        </w:rPr>
        <w:t>Lại,</w:t>
      </w:r>
      <w:r>
        <w:rPr>
          <w:color w:val="231F20"/>
          <w:spacing w:val="-8"/>
        </w:rPr>
        <w:t> </w:t>
      </w:r>
      <w:r>
        <w:rPr>
          <w:color w:val="231F20"/>
        </w:rPr>
        <w:t>các</w:t>
      </w:r>
      <w:r>
        <w:rPr>
          <w:color w:val="231F20"/>
          <w:spacing w:val="-8"/>
        </w:rPr>
        <w:t> </w:t>
      </w:r>
      <w:r>
        <w:rPr>
          <w:color w:val="231F20"/>
        </w:rPr>
        <w:t>phiền</w:t>
      </w:r>
      <w:r>
        <w:rPr>
          <w:color w:val="231F20"/>
          <w:spacing w:val="-8"/>
        </w:rPr>
        <w:t> </w:t>
      </w:r>
      <w:r>
        <w:rPr>
          <w:color w:val="231F20"/>
        </w:rPr>
        <w:t>não</w:t>
      </w:r>
      <w:r>
        <w:rPr>
          <w:color w:val="231F20"/>
          <w:spacing w:val="-8"/>
        </w:rPr>
        <w:t> </w:t>
      </w:r>
      <w:r>
        <w:rPr>
          <w:color w:val="231F20"/>
        </w:rPr>
        <w:t>hiện</w:t>
      </w:r>
      <w:r>
        <w:rPr>
          <w:color w:val="231F20"/>
          <w:spacing w:val="-8"/>
        </w:rPr>
        <w:t> </w:t>
      </w:r>
      <w:r>
        <w:rPr>
          <w:color w:val="231F20"/>
        </w:rPr>
        <w:t>có</w:t>
      </w:r>
      <w:r>
        <w:rPr>
          <w:color w:val="231F20"/>
          <w:spacing w:val="-8"/>
        </w:rPr>
        <w:t> </w:t>
      </w:r>
      <w:r>
        <w:rPr>
          <w:color w:val="231F20"/>
        </w:rPr>
        <w:t>duyên</w:t>
      </w:r>
      <w:r>
        <w:rPr>
          <w:color w:val="231F20"/>
          <w:spacing w:val="-8"/>
        </w:rPr>
        <w:t> </w:t>
      </w:r>
      <w:r>
        <w:rPr>
          <w:color w:val="231F20"/>
        </w:rPr>
        <w:t>nơi nhãn đã đoạn dứt, đã nhận biết, gọi là tu căn. Đây là dựa vào tu trừ bỏ để nói.</w:t>
      </w:r>
    </w:p>
    <w:p>
      <w:pPr>
        <w:pStyle w:val="BodyText"/>
        <w:spacing w:before="110"/>
        <w:ind w:left="960" w:firstLine="0"/>
      </w:pPr>
      <w:r>
        <w:rPr>
          <w:color w:val="231F20"/>
        </w:rPr>
        <w:t>Đó gọi là ở đây đã tóm lược về Tỳ-bà-sa.</w:t>
      </w:r>
    </w:p>
    <w:p>
      <w:pPr>
        <w:pStyle w:val="BodyText"/>
        <w:spacing w:before="154"/>
        <w:ind w:left="960" w:firstLine="0"/>
      </w:pPr>
      <w:r>
        <w:rPr>
          <w:i/>
          <w:color w:val="231F20"/>
        </w:rPr>
        <w:t>Hỏi: </w:t>
      </w:r>
      <w:r>
        <w:rPr>
          <w:color w:val="231F20"/>
        </w:rPr>
        <w:t>Thế nào là không tu nhãn căn cho đến thân căn?</w:t>
      </w:r>
    </w:p>
    <w:p>
      <w:pPr>
        <w:pStyle w:val="BodyText"/>
        <w:spacing w:line="273" w:lineRule="auto" w:before="155"/>
        <w:ind w:left="393" w:right="107"/>
      </w:pPr>
      <w:r>
        <w:rPr>
          <w:i/>
          <w:color w:val="231F20"/>
        </w:rPr>
        <w:t>Đáp: </w:t>
      </w:r>
      <w:r>
        <w:rPr>
          <w:color w:val="231F20"/>
        </w:rPr>
        <w:t>Nếu đối với nhãn căn chưa lìa tham, chưa lìa dục, chưa lìa</w:t>
      </w:r>
      <w:r>
        <w:rPr>
          <w:color w:val="231F20"/>
          <w:spacing w:val="-5"/>
        </w:rPr>
        <w:t> </w:t>
      </w:r>
      <w:r>
        <w:rPr>
          <w:color w:val="231F20"/>
        </w:rPr>
        <w:t>sự</w:t>
      </w:r>
      <w:r>
        <w:rPr>
          <w:color w:val="231F20"/>
          <w:spacing w:val="-4"/>
        </w:rPr>
        <w:t> </w:t>
      </w:r>
      <w:r>
        <w:rPr>
          <w:color w:val="231F20"/>
        </w:rPr>
        <w:t>thấm</w:t>
      </w:r>
      <w:r>
        <w:rPr>
          <w:color w:val="231F20"/>
          <w:spacing w:val="-4"/>
        </w:rPr>
        <w:t> </w:t>
      </w:r>
      <w:r>
        <w:rPr>
          <w:color w:val="231F20"/>
        </w:rPr>
        <w:t>nhuần,</w:t>
      </w:r>
      <w:r>
        <w:rPr>
          <w:color w:val="231F20"/>
          <w:spacing w:val="-4"/>
        </w:rPr>
        <w:t> </w:t>
      </w:r>
      <w:r>
        <w:rPr>
          <w:color w:val="231F20"/>
        </w:rPr>
        <w:t>chưa</w:t>
      </w:r>
      <w:r>
        <w:rPr>
          <w:color w:val="231F20"/>
          <w:spacing w:val="-4"/>
        </w:rPr>
        <w:t> </w:t>
      </w:r>
      <w:r>
        <w:rPr>
          <w:color w:val="231F20"/>
        </w:rPr>
        <w:t>lìa</w:t>
      </w:r>
      <w:r>
        <w:rPr>
          <w:color w:val="231F20"/>
          <w:spacing w:val="-4"/>
        </w:rPr>
        <w:t> </w:t>
      </w:r>
      <w:r>
        <w:rPr>
          <w:color w:val="231F20"/>
        </w:rPr>
        <w:t>vui</w:t>
      </w:r>
      <w:r>
        <w:rPr>
          <w:color w:val="231F20"/>
          <w:spacing w:val="-4"/>
        </w:rPr>
        <w:t> </w:t>
      </w:r>
      <w:r>
        <w:rPr>
          <w:color w:val="231F20"/>
        </w:rPr>
        <w:t>thích,</w:t>
      </w:r>
      <w:r>
        <w:rPr>
          <w:color w:val="231F20"/>
          <w:spacing w:val="-4"/>
        </w:rPr>
        <w:t> </w:t>
      </w:r>
      <w:r>
        <w:rPr>
          <w:color w:val="231F20"/>
        </w:rPr>
        <w:t>chưa</w:t>
      </w:r>
      <w:r>
        <w:rPr>
          <w:color w:val="231F20"/>
          <w:spacing w:val="-4"/>
        </w:rPr>
        <w:t> </w:t>
      </w:r>
      <w:r>
        <w:rPr>
          <w:color w:val="231F20"/>
        </w:rPr>
        <w:t>lìa</w:t>
      </w:r>
      <w:r>
        <w:rPr>
          <w:color w:val="231F20"/>
          <w:spacing w:val="-4"/>
        </w:rPr>
        <w:t> </w:t>
      </w:r>
      <w:r>
        <w:rPr>
          <w:color w:val="231F20"/>
        </w:rPr>
        <w:t>khao</w:t>
      </w:r>
      <w:r>
        <w:rPr>
          <w:color w:val="231F20"/>
          <w:spacing w:val="-4"/>
        </w:rPr>
        <w:t> </w:t>
      </w:r>
      <w:r>
        <w:rPr>
          <w:color w:val="231F20"/>
        </w:rPr>
        <w:t>khát.</w:t>
      </w:r>
      <w:r>
        <w:rPr>
          <w:color w:val="231F20"/>
          <w:spacing w:val="-4"/>
        </w:rPr>
        <w:t> </w:t>
      </w:r>
      <w:r>
        <w:rPr>
          <w:color w:val="231F20"/>
        </w:rPr>
        <w:t>Lại,</w:t>
      </w:r>
      <w:r>
        <w:rPr>
          <w:color w:val="231F20"/>
          <w:spacing w:val="-4"/>
        </w:rPr>
        <w:t> </w:t>
      </w:r>
      <w:r>
        <w:rPr>
          <w:color w:val="231F20"/>
        </w:rPr>
        <w:t>đạo</w:t>
      </w:r>
      <w:r>
        <w:rPr>
          <w:color w:val="231F20"/>
          <w:spacing w:val="-6"/>
        </w:rPr>
        <w:t> </w:t>
      </w:r>
      <w:r>
        <w:rPr>
          <w:color w:val="231F20"/>
        </w:rPr>
        <w:t>vô gián có thể đoạn dứt hết tham sắc, căn ấy đối với đạo này chưa tu, chưa an.</w:t>
      </w:r>
    </w:p>
    <w:p>
      <w:pPr>
        <w:pStyle w:val="BodyText"/>
        <w:spacing w:line="273" w:lineRule="auto" w:before="110"/>
        <w:ind w:left="393" w:right="106"/>
      </w:pPr>
      <w:r>
        <w:rPr>
          <w:color w:val="231F20"/>
        </w:rPr>
        <w:t>Như không tu nhãn căn, thì không tu nhĩ, tỷ, thiệt, thân căn cũng như vậy.</w:t>
      </w:r>
    </w:p>
    <w:p>
      <w:pPr>
        <w:pStyle w:val="BodyText"/>
        <w:spacing w:before="111"/>
        <w:ind w:left="960" w:firstLine="0"/>
      </w:pPr>
      <w:r>
        <w:rPr>
          <w:color w:val="231F20"/>
        </w:rPr>
        <w:t>Nếu đối với nhãn căn chưa lìa tham: Nghĩa là mắt chưa lìa ái.</w:t>
      </w:r>
    </w:p>
    <w:p>
      <w:pPr>
        <w:pStyle w:val="BodyText"/>
        <w:spacing w:line="273" w:lineRule="auto" w:before="155"/>
        <w:ind w:left="393" w:right="375"/>
        <w:jc w:val="left"/>
      </w:pPr>
      <w:r>
        <w:rPr>
          <w:color w:val="231F20"/>
        </w:rPr>
        <w:t>Chưa lìa dục: Nghĩa là đối với ái dục chưa đoạn dứt, chưa nhận</w:t>
      </w:r>
      <w:r>
        <w:rPr>
          <w:color w:val="231F20"/>
          <w:spacing w:val="5"/>
        </w:rPr>
        <w:t> </w:t>
      </w:r>
      <w:r>
        <w:rPr>
          <w:color w:val="231F20"/>
        </w:rPr>
        <w:t>biết.</w:t>
      </w:r>
    </w:p>
    <w:p>
      <w:pPr>
        <w:pStyle w:val="BodyText"/>
        <w:spacing w:line="273" w:lineRule="auto" w:before="112"/>
        <w:ind w:left="393"/>
        <w:jc w:val="left"/>
      </w:pPr>
      <w:r>
        <w:rPr>
          <w:color w:val="231F20"/>
        </w:rPr>
        <w:t>Chưa lìa sự thấm nhuần: Nghĩa là đối với ái thấm nhuần chưa đoạn dứt, chưa nhận biết.</w:t>
      </w:r>
    </w:p>
    <w:p>
      <w:pPr>
        <w:pStyle w:val="BodyText"/>
        <w:spacing w:line="273" w:lineRule="auto" w:before="111"/>
        <w:ind w:left="393"/>
        <w:jc w:val="left"/>
      </w:pPr>
      <w:r>
        <w:rPr>
          <w:color w:val="231F20"/>
        </w:rPr>
        <w:t>Chưa lìa vui thích: Nghĩa là đối với vui thích ai chưa đoạn dứt, chưa nhận biết.</w:t>
      </w:r>
    </w:p>
    <w:p>
      <w:pPr>
        <w:pStyle w:val="BodyText"/>
        <w:spacing w:line="273" w:lineRule="auto" w:before="112"/>
        <w:ind w:left="393"/>
        <w:jc w:val="left"/>
      </w:pPr>
      <w:r>
        <w:rPr>
          <w:color w:val="231F20"/>
        </w:rPr>
        <w:t>Chưa lìa khao khát: Nghĩa là đối với khao khát ái chưa đoạn dứt, chưa nhận biết.</w:t>
      </w:r>
    </w:p>
    <w:p>
      <w:pPr>
        <w:spacing w:after="0" w:line="273" w:lineRule="auto"/>
        <w:jc w:val="left"/>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right="392"/>
      </w:pPr>
      <w:r>
        <w:rPr>
          <w:color w:val="231F20"/>
        </w:rPr>
        <w:t>Lại, đạo vô gián có thể đoạn dứt hết tham sắc: Nghĩa là đạo vô gián có thể đoạn dứt hết ái nơi cõi sắc.</w:t>
      </w:r>
    </w:p>
    <w:p>
      <w:pPr>
        <w:pStyle w:val="BodyText"/>
        <w:spacing w:line="276" w:lineRule="auto"/>
        <w:ind w:right="390"/>
      </w:pPr>
      <w:r>
        <w:rPr>
          <w:color w:val="231F20"/>
        </w:rPr>
        <w:t>Căn ấy đối với đạo này chưa tu, chưa an: Nghĩa là chưa tu tập và</w:t>
      </w:r>
      <w:r>
        <w:rPr>
          <w:color w:val="231F20"/>
          <w:spacing w:val="-5"/>
        </w:rPr>
        <w:t> </w:t>
      </w:r>
      <w:r>
        <w:rPr>
          <w:color w:val="231F20"/>
        </w:rPr>
        <w:t>chưa</w:t>
      </w:r>
      <w:r>
        <w:rPr>
          <w:color w:val="231F20"/>
          <w:spacing w:val="-5"/>
        </w:rPr>
        <w:t> </w:t>
      </w:r>
      <w:r>
        <w:rPr>
          <w:color w:val="231F20"/>
        </w:rPr>
        <w:t>an</w:t>
      </w:r>
      <w:r>
        <w:rPr>
          <w:color w:val="231F20"/>
          <w:spacing w:val="-5"/>
        </w:rPr>
        <w:t> </w:t>
      </w:r>
      <w:r>
        <w:rPr>
          <w:color w:val="231F20"/>
        </w:rPr>
        <w:t>dứt.</w:t>
      </w:r>
      <w:r>
        <w:rPr>
          <w:color w:val="231F20"/>
          <w:spacing w:val="-10"/>
        </w:rPr>
        <w:t> </w:t>
      </w:r>
      <w:r>
        <w:rPr>
          <w:color w:val="231F20"/>
          <w:spacing w:val="-5"/>
        </w:rPr>
        <w:t>Tu </w:t>
      </w:r>
      <w:r>
        <w:rPr>
          <w:color w:val="231F20"/>
        </w:rPr>
        <w:t>nghĩa</w:t>
      </w:r>
      <w:r>
        <w:rPr>
          <w:color w:val="231F20"/>
          <w:spacing w:val="-6"/>
        </w:rPr>
        <w:t> </w:t>
      </w:r>
      <w:r>
        <w:rPr>
          <w:color w:val="231F20"/>
        </w:rPr>
        <w:t>là</w:t>
      </w:r>
      <w:r>
        <w:rPr>
          <w:color w:val="231F20"/>
          <w:spacing w:val="-5"/>
        </w:rPr>
        <w:t> </w:t>
      </w:r>
      <w:r>
        <w:rPr>
          <w:color w:val="231F20"/>
        </w:rPr>
        <w:t>tu</w:t>
      </w:r>
      <w:r>
        <w:rPr>
          <w:color w:val="231F20"/>
          <w:spacing w:val="-5"/>
        </w:rPr>
        <w:t> </w:t>
      </w:r>
      <w:r>
        <w:rPr>
          <w:color w:val="231F20"/>
        </w:rPr>
        <w:t>tập,</w:t>
      </w:r>
      <w:r>
        <w:rPr>
          <w:color w:val="231F20"/>
          <w:spacing w:val="-5"/>
        </w:rPr>
        <w:t> </w:t>
      </w:r>
      <w:r>
        <w:rPr>
          <w:color w:val="231F20"/>
        </w:rPr>
        <w:t>an</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tu</w:t>
      </w:r>
      <w:r>
        <w:rPr>
          <w:color w:val="231F20"/>
          <w:spacing w:val="-6"/>
        </w:rPr>
        <w:t> </w:t>
      </w:r>
      <w:r>
        <w:rPr>
          <w:color w:val="231F20"/>
        </w:rPr>
        <w:t>đắc.</w:t>
      </w:r>
      <w:r>
        <w:rPr>
          <w:color w:val="231F20"/>
          <w:spacing w:val="-5"/>
        </w:rPr>
        <w:t> </w:t>
      </w:r>
      <w:r>
        <w:rPr>
          <w:color w:val="231F20"/>
        </w:rPr>
        <w:t>Lại,</w:t>
      </w:r>
      <w:r>
        <w:rPr>
          <w:color w:val="231F20"/>
          <w:spacing w:val="-5"/>
        </w:rPr>
        <w:t> </w:t>
      </w:r>
      <w:r>
        <w:rPr>
          <w:color w:val="231F20"/>
        </w:rPr>
        <w:t>khởi</w:t>
      </w:r>
      <w:r>
        <w:rPr>
          <w:color w:val="231F20"/>
          <w:spacing w:val="-6"/>
        </w:rPr>
        <w:t> </w:t>
      </w:r>
      <w:r>
        <w:rPr>
          <w:color w:val="231F20"/>
        </w:rPr>
        <w:t>gọi</w:t>
      </w:r>
      <w:r>
        <w:rPr>
          <w:color w:val="231F20"/>
          <w:spacing w:val="-5"/>
        </w:rPr>
        <w:t> </w:t>
      </w:r>
      <w:r>
        <w:rPr>
          <w:color w:val="231F20"/>
        </w:rPr>
        <w:t>là tu, diệt gọi là an. Lại, đã sinh gọi là tu, đã diệt gọi là</w:t>
      </w:r>
      <w:r>
        <w:rPr>
          <w:color w:val="231F20"/>
          <w:spacing w:val="-4"/>
        </w:rPr>
        <w:t> </w:t>
      </w:r>
      <w:r>
        <w:rPr>
          <w:color w:val="231F20"/>
        </w:rPr>
        <w:t>an.</w:t>
      </w:r>
    </w:p>
    <w:p>
      <w:pPr>
        <w:pStyle w:val="BodyText"/>
        <w:spacing w:line="276" w:lineRule="auto" w:before="113"/>
        <w:ind w:right="391"/>
      </w:pPr>
      <w:r>
        <w:rPr>
          <w:color w:val="231F20"/>
        </w:rPr>
        <w:t>Nên biết trong đây: Nếu đối với nhãn căn chưa lìa tham </w:t>
      </w:r>
      <w:r>
        <w:rPr>
          <w:color w:val="231F20"/>
          <w:spacing w:val="-5"/>
        </w:rPr>
        <w:t>v.v...: </w:t>
      </w:r>
      <w:r>
        <w:rPr>
          <w:color w:val="231F20"/>
        </w:rPr>
        <w:t>Nghĩa</w:t>
      </w:r>
      <w:r>
        <w:rPr>
          <w:color w:val="231F20"/>
          <w:spacing w:val="-6"/>
        </w:rPr>
        <w:t> </w:t>
      </w:r>
      <w:r>
        <w:rPr>
          <w:color w:val="231F20"/>
        </w:rPr>
        <w:t>là</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tu</w:t>
      </w:r>
      <w:r>
        <w:rPr>
          <w:color w:val="231F20"/>
          <w:spacing w:val="-6"/>
        </w:rPr>
        <w:t> </w:t>
      </w:r>
      <w:r>
        <w:rPr>
          <w:color w:val="231F20"/>
        </w:rPr>
        <w:t>đối</w:t>
      </w:r>
      <w:r>
        <w:rPr>
          <w:color w:val="231F20"/>
          <w:spacing w:val="-5"/>
        </w:rPr>
        <w:t> </w:t>
      </w:r>
      <w:r>
        <w:rPr>
          <w:color w:val="231F20"/>
        </w:rPr>
        <w:t>trị</w:t>
      </w:r>
      <w:r>
        <w:rPr>
          <w:color w:val="231F20"/>
          <w:spacing w:val="-5"/>
        </w:rPr>
        <w:t> </w:t>
      </w:r>
      <w:r>
        <w:rPr>
          <w:color w:val="231F20"/>
        </w:rPr>
        <w:t>để</w:t>
      </w:r>
      <w:r>
        <w:rPr>
          <w:color w:val="231F20"/>
          <w:spacing w:val="-5"/>
        </w:rPr>
        <w:t> </w:t>
      </w:r>
      <w:r>
        <w:rPr>
          <w:color w:val="231F20"/>
        </w:rPr>
        <w:t>nói,</w:t>
      </w:r>
      <w:r>
        <w:rPr>
          <w:color w:val="231F20"/>
          <w:spacing w:val="-6"/>
        </w:rPr>
        <w:t> </w:t>
      </w:r>
      <w:r>
        <w:rPr>
          <w:color w:val="231F20"/>
        </w:rPr>
        <w:t>hoặc</w:t>
      </w:r>
      <w:r>
        <w:rPr>
          <w:color w:val="231F20"/>
          <w:spacing w:val="-5"/>
        </w:rPr>
        <w:t> </w:t>
      </w:r>
      <w:r>
        <w:rPr>
          <w:color w:val="231F20"/>
        </w:rPr>
        <w:t>dựa</w:t>
      </w:r>
      <w:r>
        <w:rPr>
          <w:color w:val="231F20"/>
          <w:spacing w:val="-5"/>
        </w:rPr>
        <w:t> </w:t>
      </w:r>
      <w:r>
        <w:rPr>
          <w:color w:val="231F20"/>
        </w:rPr>
        <w:t>vào</w:t>
      </w:r>
      <w:r>
        <w:rPr>
          <w:color w:val="231F20"/>
          <w:spacing w:val="-5"/>
        </w:rPr>
        <w:t> </w:t>
      </w:r>
      <w:r>
        <w:rPr>
          <w:color w:val="231F20"/>
        </w:rPr>
        <w:t>tu</w:t>
      </w:r>
      <w:r>
        <w:rPr>
          <w:color w:val="231F20"/>
          <w:spacing w:val="-5"/>
        </w:rPr>
        <w:t> </w:t>
      </w:r>
      <w:r>
        <w:rPr>
          <w:color w:val="231F20"/>
        </w:rPr>
        <w:t>trừ</w:t>
      </w:r>
      <w:r>
        <w:rPr>
          <w:color w:val="231F20"/>
          <w:spacing w:val="-6"/>
        </w:rPr>
        <w:t> </w:t>
      </w:r>
      <w:r>
        <w:rPr>
          <w:color w:val="231F20"/>
        </w:rPr>
        <w:t>bỏ</w:t>
      </w:r>
      <w:r>
        <w:rPr>
          <w:color w:val="231F20"/>
          <w:spacing w:val="-5"/>
        </w:rPr>
        <w:t> </w:t>
      </w:r>
      <w:r>
        <w:rPr>
          <w:color w:val="231F20"/>
        </w:rPr>
        <w:t>để</w:t>
      </w:r>
      <w:r>
        <w:rPr>
          <w:color w:val="231F20"/>
          <w:spacing w:val="-5"/>
        </w:rPr>
        <w:t> </w:t>
      </w:r>
      <w:r>
        <w:rPr>
          <w:color w:val="231F20"/>
        </w:rPr>
        <w:t>nói.</w:t>
      </w:r>
      <w:r>
        <w:rPr>
          <w:color w:val="231F20"/>
          <w:spacing w:val="-5"/>
        </w:rPr>
        <w:t> </w:t>
      </w:r>
      <w:r>
        <w:rPr>
          <w:color w:val="231F20"/>
        </w:rPr>
        <w:t>Lại, đạo</w:t>
      </w:r>
      <w:r>
        <w:rPr>
          <w:color w:val="231F20"/>
          <w:spacing w:val="-4"/>
        </w:rPr>
        <w:t> </w:t>
      </w:r>
      <w:r>
        <w:rPr>
          <w:color w:val="231F20"/>
        </w:rPr>
        <w:t>vô</w:t>
      </w:r>
      <w:r>
        <w:rPr>
          <w:color w:val="231F20"/>
          <w:spacing w:val="-3"/>
        </w:rPr>
        <w:t> </w:t>
      </w:r>
      <w:r>
        <w:rPr>
          <w:color w:val="231F20"/>
        </w:rPr>
        <w:t>gián</w:t>
      </w:r>
      <w:r>
        <w:rPr>
          <w:color w:val="231F20"/>
          <w:spacing w:val="-4"/>
        </w:rPr>
        <w:t> </w:t>
      </w:r>
      <w:r>
        <w:rPr>
          <w:color w:val="231F20"/>
        </w:rPr>
        <w:t>có</w:t>
      </w:r>
      <w:r>
        <w:rPr>
          <w:color w:val="231F20"/>
          <w:spacing w:val="-3"/>
        </w:rPr>
        <w:t> </w:t>
      </w:r>
      <w:r>
        <w:rPr>
          <w:color w:val="231F20"/>
        </w:rPr>
        <w:t>thể</w:t>
      </w:r>
      <w:r>
        <w:rPr>
          <w:color w:val="231F20"/>
          <w:spacing w:val="-4"/>
        </w:rPr>
        <w:t> </w:t>
      </w:r>
      <w:r>
        <w:rPr>
          <w:color w:val="231F20"/>
        </w:rPr>
        <w:t>đoạn</w:t>
      </w:r>
      <w:r>
        <w:rPr>
          <w:color w:val="231F20"/>
          <w:spacing w:val="-3"/>
        </w:rPr>
        <w:t> </w:t>
      </w:r>
      <w:r>
        <w:rPr>
          <w:color w:val="231F20"/>
        </w:rPr>
        <w:t>dứt</w:t>
      </w:r>
      <w:r>
        <w:rPr>
          <w:color w:val="231F20"/>
          <w:spacing w:val="-3"/>
        </w:rPr>
        <w:t> </w:t>
      </w:r>
      <w:r>
        <w:rPr>
          <w:color w:val="231F20"/>
        </w:rPr>
        <w:t>hết</w:t>
      </w:r>
      <w:r>
        <w:rPr>
          <w:color w:val="231F20"/>
          <w:spacing w:val="-4"/>
        </w:rPr>
        <w:t> </w:t>
      </w:r>
      <w:r>
        <w:rPr>
          <w:color w:val="231F20"/>
        </w:rPr>
        <w:t>tham</w:t>
      </w:r>
      <w:r>
        <w:rPr>
          <w:color w:val="231F20"/>
          <w:spacing w:val="-3"/>
        </w:rPr>
        <w:t> </w:t>
      </w:r>
      <w:r>
        <w:rPr>
          <w:color w:val="231F20"/>
        </w:rPr>
        <w:t>sắc:</w:t>
      </w:r>
      <w:r>
        <w:rPr>
          <w:color w:val="231F20"/>
          <w:spacing w:val="-4"/>
        </w:rPr>
        <w:t> </w:t>
      </w:r>
      <w:r>
        <w:rPr>
          <w:color w:val="231F20"/>
        </w:rPr>
        <w:t>Nghĩa</w:t>
      </w:r>
      <w:r>
        <w:rPr>
          <w:color w:val="231F20"/>
          <w:spacing w:val="-3"/>
        </w:rPr>
        <w:t> </w:t>
      </w:r>
      <w:r>
        <w:rPr>
          <w:color w:val="231F20"/>
        </w:rPr>
        <w:t>là</w:t>
      </w:r>
      <w:r>
        <w:rPr>
          <w:color w:val="231F20"/>
          <w:spacing w:val="-4"/>
        </w:rPr>
        <w:t> </w:t>
      </w:r>
      <w:r>
        <w:rPr>
          <w:color w:val="231F20"/>
        </w:rPr>
        <w:t>dựa</w:t>
      </w:r>
      <w:r>
        <w:rPr>
          <w:color w:val="231F20"/>
          <w:spacing w:val="-3"/>
        </w:rPr>
        <w:t> </w:t>
      </w:r>
      <w:r>
        <w:rPr>
          <w:color w:val="231F20"/>
        </w:rPr>
        <w:t>vào</w:t>
      </w:r>
      <w:r>
        <w:rPr>
          <w:color w:val="231F20"/>
          <w:spacing w:val="-3"/>
        </w:rPr>
        <w:t> </w:t>
      </w:r>
      <w:r>
        <w:rPr>
          <w:color w:val="231F20"/>
        </w:rPr>
        <w:t>tu</w:t>
      </w:r>
      <w:r>
        <w:rPr>
          <w:color w:val="231F20"/>
          <w:spacing w:val="-4"/>
        </w:rPr>
        <w:t> </w:t>
      </w:r>
      <w:r>
        <w:rPr>
          <w:color w:val="231F20"/>
        </w:rPr>
        <w:t>trừ</w:t>
      </w:r>
      <w:r>
        <w:rPr>
          <w:color w:val="231F20"/>
          <w:spacing w:val="-3"/>
        </w:rPr>
        <w:t> </w:t>
      </w:r>
      <w:r>
        <w:rPr>
          <w:color w:val="231F20"/>
        </w:rPr>
        <w:t>bỏ để nói, hoặc dựa vào tu đối trị để</w:t>
      </w:r>
      <w:r>
        <w:rPr>
          <w:color w:val="231F20"/>
          <w:spacing w:val="-2"/>
        </w:rPr>
        <w:t> </w:t>
      </w:r>
      <w:r>
        <w:rPr>
          <w:color w:val="231F20"/>
        </w:rPr>
        <w:t>nói.</w:t>
      </w:r>
    </w:p>
    <w:p>
      <w:pPr>
        <w:pStyle w:val="BodyText"/>
        <w:spacing w:line="276" w:lineRule="auto" w:before="115"/>
        <w:ind w:right="391"/>
      </w:pPr>
      <w:r>
        <w:rPr>
          <w:color w:val="231F20"/>
        </w:rPr>
        <w:t>Có thuyết nói: Nếu đối với nhãn căn chưa lìa tham: Nghĩa là nhãn căn duyên với ái chưa đoạn dứt, chưa nhận biết. Lại, đạo vô gián có thể đoạn dứt hết tham sắc: Nghĩa là nhãn căn duyên với các phiền não khác chưa đoạn dứt, chưa nhận biết.</w:t>
      </w:r>
    </w:p>
    <w:p>
      <w:pPr>
        <w:pStyle w:val="BodyText"/>
        <w:spacing w:line="276" w:lineRule="auto"/>
        <w:ind w:right="391"/>
      </w:pPr>
      <w:r>
        <w:rPr>
          <w:color w:val="231F20"/>
        </w:rPr>
        <w:t>Có thuyết cho: Nếu đối với nhãn căn chưa lìa tham: Nghĩa là chưa</w:t>
      </w:r>
      <w:r>
        <w:rPr>
          <w:color w:val="231F20"/>
          <w:spacing w:val="-13"/>
        </w:rPr>
        <w:t> </w:t>
      </w:r>
      <w:r>
        <w:rPr>
          <w:color w:val="231F20"/>
        </w:rPr>
        <w:t>đoạn</w:t>
      </w:r>
      <w:r>
        <w:rPr>
          <w:color w:val="231F20"/>
          <w:spacing w:val="-13"/>
        </w:rPr>
        <w:t> </w:t>
      </w:r>
      <w:r>
        <w:rPr>
          <w:color w:val="231F20"/>
        </w:rPr>
        <w:t>được</w:t>
      </w:r>
      <w:r>
        <w:rPr>
          <w:color w:val="231F20"/>
          <w:spacing w:val="-13"/>
        </w:rPr>
        <w:t> </w:t>
      </w:r>
      <w:r>
        <w:rPr>
          <w:color w:val="231F20"/>
        </w:rPr>
        <w:t>những</w:t>
      </w:r>
      <w:r>
        <w:rPr>
          <w:color w:val="231F20"/>
          <w:spacing w:val="-13"/>
        </w:rPr>
        <w:t> </w:t>
      </w:r>
      <w:r>
        <w:rPr>
          <w:color w:val="231F20"/>
        </w:rPr>
        <w:t>trói</w:t>
      </w:r>
      <w:r>
        <w:rPr>
          <w:color w:val="231F20"/>
          <w:spacing w:val="-13"/>
        </w:rPr>
        <w:t> </w:t>
      </w:r>
      <w:r>
        <w:rPr>
          <w:color w:val="231F20"/>
        </w:rPr>
        <w:t>buộc.</w:t>
      </w:r>
      <w:r>
        <w:rPr>
          <w:color w:val="231F20"/>
          <w:spacing w:val="-13"/>
        </w:rPr>
        <w:t> </w:t>
      </w:r>
      <w:r>
        <w:rPr>
          <w:color w:val="231F20"/>
        </w:rPr>
        <w:t>Lại,</w:t>
      </w:r>
      <w:r>
        <w:rPr>
          <w:color w:val="231F20"/>
          <w:spacing w:val="-13"/>
        </w:rPr>
        <w:t> </w:t>
      </w:r>
      <w:r>
        <w:rPr>
          <w:color w:val="231F20"/>
        </w:rPr>
        <w:t>đạo</w:t>
      </w:r>
      <w:r>
        <w:rPr>
          <w:color w:val="231F20"/>
          <w:spacing w:val="-13"/>
        </w:rPr>
        <w:t> </w:t>
      </w:r>
      <w:r>
        <w:rPr>
          <w:color w:val="231F20"/>
        </w:rPr>
        <w:t>vô</w:t>
      </w:r>
      <w:r>
        <w:rPr>
          <w:color w:val="231F20"/>
          <w:spacing w:val="-13"/>
        </w:rPr>
        <w:t> </w:t>
      </w:r>
      <w:r>
        <w:rPr>
          <w:color w:val="231F20"/>
        </w:rPr>
        <w:t>gián</w:t>
      </w:r>
      <w:r>
        <w:rPr>
          <w:color w:val="231F20"/>
          <w:spacing w:val="-13"/>
        </w:rPr>
        <w:t> </w:t>
      </w:r>
      <w:r>
        <w:rPr>
          <w:color w:val="231F20"/>
        </w:rPr>
        <w:t>có</w:t>
      </w:r>
      <w:r>
        <w:rPr>
          <w:color w:val="231F20"/>
          <w:spacing w:val="-13"/>
        </w:rPr>
        <w:t> </w:t>
      </w:r>
      <w:r>
        <w:rPr>
          <w:color w:val="231F20"/>
        </w:rPr>
        <w:t>thể</w:t>
      </w:r>
      <w:r>
        <w:rPr>
          <w:color w:val="231F20"/>
          <w:spacing w:val="-13"/>
        </w:rPr>
        <w:t> </w:t>
      </w:r>
      <w:r>
        <w:rPr>
          <w:color w:val="231F20"/>
        </w:rPr>
        <w:t>đoạn</w:t>
      </w:r>
      <w:r>
        <w:rPr>
          <w:color w:val="231F20"/>
          <w:spacing w:val="-13"/>
        </w:rPr>
        <w:t> </w:t>
      </w:r>
      <w:r>
        <w:rPr>
          <w:color w:val="231F20"/>
        </w:rPr>
        <w:t>dứt</w:t>
      </w:r>
      <w:r>
        <w:rPr>
          <w:color w:val="231F20"/>
          <w:spacing w:val="-13"/>
        </w:rPr>
        <w:t> </w:t>
      </w:r>
      <w:r>
        <w:rPr>
          <w:color w:val="231F20"/>
        </w:rPr>
        <w:t>hết tham sắc: Nghĩa là chưa chứng đắc lìa những trói</w:t>
      </w:r>
      <w:r>
        <w:rPr>
          <w:color w:val="231F20"/>
          <w:spacing w:val="-5"/>
        </w:rPr>
        <w:t> </w:t>
      </w:r>
      <w:r>
        <w:rPr>
          <w:color w:val="231F20"/>
        </w:rPr>
        <w:t>buộc.</w:t>
      </w:r>
    </w:p>
    <w:p>
      <w:pPr>
        <w:pStyle w:val="BodyText"/>
        <w:spacing w:line="276" w:lineRule="auto"/>
        <w:ind w:right="389"/>
      </w:pPr>
      <w:r>
        <w:rPr>
          <w:color w:val="231F20"/>
        </w:rPr>
        <w:t>Như chưa đoạn dứt được trói buộc, chưa chứng đắc lìa trói buộc, thì chưa tổn giảm lỗi lầm, chưa tu tập công đức, chưa bỏ thấp kém,</w:t>
      </w:r>
      <w:r>
        <w:rPr>
          <w:color w:val="231F20"/>
          <w:spacing w:val="-9"/>
        </w:rPr>
        <w:t> </w:t>
      </w:r>
      <w:r>
        <w:rPr>
          <w:color w:val="231F20"/>
        </w:rPr>
        <w:t>chưa</w:t>
      </w:r>
      <w:r>
        <w:rPr>
          <w:color w:val="231F20"/>
          <w:spacing w:val="-9"/>
        </w:rPr>
        <w:t> </w:t>
      </w:r>
      <w:r>
        <w:rPr>
          <w:color w:val="231F20"/>
        </w:rPr>
        <w:t>chứng</w:t>
      </w:r>
      <w:r>
        <w:rPr>
          <w:color w:val="231F20"/>
          <w:spacing w:val="-8"/>
        </w:rPr>
        <w:t> </w:t>
      </w:r>
      <w:r>
        <w:rPr>
          <w:color w:val="231F20"/>
        </w:rPr>
        <w:t>thắng</w:t>
      </w:r>
      <w:r>
        <w:rPr>
          <w:color w:val="231F20"/>
          <w:spacing w:val="-9"/>
        </w:rPr>
        <w:t> </w:t>
      </w:r>
      <w:r>
        <w:rPr>
          <w:color w:val="231F20"/>
        </w:rPr>
        <w:t>diệu,</w:t>
      </w:r>
      <w:r>
        <w:rPr>
          <w:color w:val="231F20"/>
          <w:spacing w:val="-8"/>
        </w:rPr>
        <w:t> </w:t>
      </w:r>
      <w:r>
        <w:rPr>
          <w:color w:val="231F20"/>
        </w:rPr>
        <w:t>chưa</w:t>
      </w:r>
      <w:r>
        <w:rPr>
          <w:color w:val="231F20"/>
          <w:spacing w:val="-9"/>
        </w:rPr>
        <w:t> </w:t>
      </w:r>
      <w:r>
        <w:rPr>
          <w:color w:val="231F20"/>
        </w:rPr>
        <w:t>dứt</w:t>
      </w:r>
      <w:r>
        <w:rPr>
          <w:color w:val="231F20"/>
          <w:spacing w:val="-8"/>
        </w:rPr>
        <w:t> </w:t>
      </w:r>
      <w:r>
        <w:rPr>
          <w:color w:val="231F20"/>
        </w:rPr>
        <w:t>vô</w:t>
      </w:r>
      <w:r>
        <w:rPr>
          <w:color w:val="231F20"/>
          <w:spacing w:val="-9"/>
        </w:rPr>
        <w:t> </w:t>
      </w:r>
      <w:r>
        <w:rPr>
          <w:color w:val="231F20"/>
        </w:rPr>
        <w:t>nghĩa,</w:t>
      </w:r>
      <w:r>
        <w:rPr>
          <w:color w:val="231F20"/>
          <w:spacing w:val="-8"/>
        </w:rPr>
        <w:t> </w:t>
      </w:r>
      <w:r>
        <w:rPr>
          <w:color w:val="231F20"/>
        </w:rPr>
        <w:t>chưa</w:t>
      </w:r>
      <w:r>
        <w:rPr>
          <w:color w:val="231F20"/>
          <w:spacing w:val="-9"/>
        </w:rPr>
        <w:t> </w:t>
      </w:r>
      <w:r>
        <w:rPr>
          <w:color w:val="231F20"/>
        </w:rPr>
        <w:t>được</w:t>
      </w:r>
      <w:r>
        <w:rPr>
          <w:color w:val="231F20"/>
          <w:spacing w:val="-8"/>
        </w:rPr>
        <w:t> </w:t>
      </w:r>
      <w:r>
        <w:rPr>
          <w:color w:val="231F20"/>
        </w:rPr>
        <w:t>có</w:t>
      </w:r>
      <w:r>
        <w:rPr>
          <w:color w:val="231F20"/>
          <w:spacing w:val="-9"/>
        </w:rPr>
        <w:t> </w:t>
      </w:r>
      <w:r>
        <w:rPr>
          <w:color w:val="231F20"/>
          <w:spacing w:val="-3"/>
        </w:rPr>
        <w:t>nghĩa, </w:t>
      </w:r>
      <w:r>
        <w:rPr>
          <w:color w:val="231F20"/>
        </w:rPr>
        <w:t>chưa xua tan nóng bức có ái, chưa nhận lấy diệu lạc không ái, nên biết cũng như </w:t>
      </w:r>
      <w:r>
        <w:rPr>
          <w:color w:val="231F20"/>
          <w:spacing w:val="-5"/>
        </w:rPr>
        <w:t>vậy.</w:t>
      </w:r>
    </w:p>
    <w:p>
      <w:pPr>
        <w:pStyle w:val="BodyText"/>
        <w:spacing w:line="276" w:lineRule="auto"/>
        <w:ind w:right="391"/>
      </w:pPr>
      <w:r>
        <w:rPr>
          <w:color w:val="231F20"/>
        </w:rPr>
        <w:t>Có thuyết nêu: Nếu đối với nhãn căn chưa lìa tham: Nghĩa là đạo</w:t>
      </w:r>
      <w:r>
        <w:rPr>
          <w:color w:val="231F20"/>
          <w:spacing w:val="-4"/>
        </w:rPr>
        <w:t> </w:t>
      </w:r>
      <w:r>
        <w:rPr>
          <w:color w:val="231F20"/>
        </w:rPr>
        <w:t>vô</w:t>
      </w:r>
      <w:r>
        <w:rPr>
          <w:color w:val="231F20"/>
          <w:spacing w:val="-4"/>
        </w:rPr>
        <w:t> </w:t>
      </w:r>
      <w:r>
        <w:rPr>
          <w:color w:val="231F20"/>
        </w:rPr>
        <w:t>gián</w:t>
      </w:r>
      <w:r>
        <w:rPr>
          <w:color w:val="231F20"/>
          <w:spacing w:val="-4"/>
        </w:rPr>
        <w:t> </w:t>
      </w:r>
      <w:r>
        <w:rPr>
          <w:color w:val="231F20"/>
        </w:rPr>
        <w:t>chưa</w:t>
      </w:r>
      <w:r>
        <w:rPr>
          <w:color w:val="231F20"/>
          <w:spacing w:val="-4"/>
        </w:rPr>
        <w:t> </w:t>
      </w:r>
      <w:r>
        <w:rPr>
          <w:color w:val="231F20"/>
        </w:rPr>
        <w:t>khởi</w:t>
      </w:r>
      <w:r>
        <w:rPr>
          <w:color w:val="231F20"/>
          <w:spacing w:val="-4"/>
        </w:rPr>
        <w:t> </w:t>
      </w:r>
      <w:r>
        <w:rPr>
          <w:color w:val="231F20"/>
        </w:rPr>
        <w:t>tác</w:t>
      </w:r>
      <w:r>
        <w:rPr>
          <w:color w:val="231F20"/>
          <w:spacing w:val="-4"/>
        </w:rPr>
        <w:t> </w:t>
      </w:r>
      <w:r>
        <w:rPr>
          <w:color w:val="231F20"/>
        </w:rPr>
        <w:t>dụng.</w:t>
      </w:r>
      <w:r>
        <w:rPr>
          <w:color w:val="231F20"/>
          <w:spacing w:val="-4"/>
        </w:rPr>
        <w:t> </w:t>
      </w:r>
      <w:r>
        <w:rPr>
          <w:color w:val="231F20"/>
        </w:rPr>
        <w:t>Lại,</w:t>
      </w:r>
      <w:r>
        <w:rPr>
          <w:color w:val="231F20"/>
          <w:spacing w:val="-5"/>
        </w:rPr>
        <w:t> </w:t>
      </w:r>
      <w:r>
        <w:rPr>
          <w:color w:val="231F20"/>
        </w:rPr>
        <w:t>đạo</w:t>
      </w:r>
      <w:r>
        <w:rPr>
          <w:color w:val="231F20"/>
          <w:spacing w:val="-4"/>
        </w:rPr>
        <w:t> </w:t>
      </w:r>
      <w:r>
        <w:rPr>
          <w:color w:val="231F20"/>
        </w:rPr>
        <w:t>vô</w:t>
      </w:r>
      <w:r>
        <w:rPr>
          <w:color w:val="231F20"/>
          <w:spacing w:val="-3"/>
        </w:rPr>
        <w:t> </w:t>
      </w:r>
      <w:r>
        <w:rPr>
          <w:color w:val="231F20"/>
        </w:rPr>
        <w:t>gián</w:t>
      </w:r>
      <w:r>
        <w:rPr>
          <w:color w:val="231F20"/>
          <w:spacing w:val="-4"/>
        </w:rPr>
        <w:t> </w:t>
      </w:r>
      <w:r>
        <w:rPr>
          <w:color w:val="231F20"/>
        </w:rPr>
        <w:t>có</w:t>
      </w:r>
      <w:r>
        <w:rPr>
          <w:color w:val="231F20"/>
          <w:spacing w:val="-4"/>
        </w:rPr>
        <w:t> </w:t>
      </w:r>
      <w:r>
        <w:rPr>
          <w:color w:val="231F20"/>
        </w:rPr>
        <w:t>thể</w:t>
      </w:r>
      <w:r>
        <w:rPr>
          <w:color w:val="231F20"/>
          <w:spacing w:val="-4"/>
        </w:rPr>
        <w:t> </w:t>
      </w:r>
      <w:r>
        <w:rPr>
          <w:color w:val="231F20"/>
        </w:rPr>
        <w:t>đoạn</w:t>
      </w:r>
      <w:r>
        <w:rPr>
          <w:color w:val="231F20"/>
          <w:spacing w:val="-4"/>
        </w:rPr>
        <w:t> </w:t>
      </w:r>
      <w:r>
        <w:rPr>
          <w:color w:val="231F20"/>
        </w:rPr>
        <w:t>dứt</w:t>
      </w:r>
      <w:r>
        <w:rPr>
          <w:color w:val="231F20"/>
          <w:spacing w:val="-4"/>
        </w:rPr>
        <w:t> hết </w:t>
      </w:r>
      <w:r>
        <w:rPr>
          <w:color w:val="231F20"/>
        </w:rPr>
        <w:t>tham sắc: Nghĩa là đạo giải thoát chưa khởi tác</w:t>
      </w:r>
      <w:r>
        <w:rPr>
          <w:color w:val="231F20"/>
          <w:spacing w:val="-5"/>
        </w:rPr>
        <w:t> </w:t>
      </w:r>
      <w:r>
        <w:rPr>
          <w:color w:val="231F20"/>
        </w:rPr>
        <w:t>dụng.</w:t>
      </w:r>
    </w:p>
    <w:p>
      <w:pPr>
        <w:pStyle w:val="BodyText"/>
        <w:spacing w:line="276" w:lineRule="auto"/>
        <w:ind w:right="389"/>
      </w:pPr>
      <w:r>
        <w:rPr>
          <w:color w:val="231F20"/>
        </w:rPr>
        <w:t>Có thuyết nói: Nếu đối với nhãn căn chưa lìa tham: Nghĩa là chưa có thể lìa nhiễm của cõi dục, cho đến lìa nhiễm của tĩnh lự thứ ba. Lại, đạo vô gián có thể đoạn dứt hết tham sắc: Nghĩa là chưa có thể lìa nhiễm của tĩnh lự thứ tư.</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6" w:lineRule="auto" w:before="89"/>
        <w:ind w:left="393" w:right="101"/>
      </w:pPr>
      <w:r>
        <w:rPr>
          <w:color w:val="231F20"/>
        </w:rPr>
        <w:t>Như không tu nhãn căn, thì không tu bốn căn còn lại cũng như vậy.</w:t>
      </w:r>
    </w:p>
    <w:p>
      <w:pPr>
        <w:pStyle w:val="BodyText"/>
        <w:ind w:left="960" w:firstLine="0"/>
      </w:pPr>
      <w:r>
        <w:rPr>
          <w:i/>
          <w:color w:val="231F20"/>
        </w:rPr>
        <w:t>Hỏi: </w:t>
      </w:r>
      <w:r>
        <w:rPr>
          <w:color w:val="231F20"/>
        </w:rPr>
        <w:t>Thế nào là không tu ý căn?</w:t>
      </w:r>
    </w:p>
    <w:p>
      <w:pPr>
        <w:pStyle w:val="BodyText"/>
        <w:spacing w:line="276" w:lineRule="auto" w:before="158"/>
        <w:ind w:left="393" w:right="104"/>
      </w:pPr>
      <w:r>
        <w:rPr>
          <w:i/>
          <w:color w:val="231F20"/>
        </w:rPr>
        <w:t>Đáp: </w:t>
      </w:r>
      <w:r>
        <w:rPr>
          <w:color w:val="231F20"/>
        </w:rPr>
        <w:t>Nếu đối với ý căn chưa lìa tham, chưa lìa dục, chưa </w:t>
      </w:r>
      <w:r>
        <w:rPr>
          <w:color w:val="231F20"/>
          <w:spacing w:val="2"/>
        </w:rPr>
        <w:t>lìa </w:t>
      </w:r>
      <w:r>
        <w:rPr>
          <w:color w:val="231F20"/>
        </w:rPr>
        <w:t>sự thấm nhuần, chưa lìa vui thích, chưa lìa khao khát. Lại, đạo vô gián có thể đoạn dứt hết tham vô sắc, ý căn đối với đạo này chưa  tu, chưa</w:t>
      </w:r>
      <w:r>
        <w:rPr>
          <w:color w:val="231F20"/>
          <w:spacing w:val="10"/>
        </w:rPr>
        <w:t> </w:t>
      </w:r>
      <w:r>
        <w:rPr>
          <w:color w:val="231F20"/>
          <w:spacing w:val="2"/>
        </w:rPr>
        <w:t>an.</w:t>
      </w:r>
    </w:p>
    <w:p>
      <w:pPr>
        <w:pStyle w:val="BodyText"/>
        <w:spacing w:line="276" w:lineRule="auto"/>
        <w:ind w:left="393" w:right="107"/>
      </w:pPr>
      <w:r>
        <w:rPr>
          <w:color w:val="231F20"/>
        </w:rPr>
        <w:t>Nếu đối với ý căn chưa lìa tham: Nghĩa là đối với ý căn chưa lìa ái.</w:t>
      </w:r>
    </w:p>
    <w:p>
      <w:pPr>
        <w:pStyle w:val="BodyText"/>
        <w:ind w:left="960" w:firstLine="0"/>
      </w:pPr>
      <w:r>
        <w:rPr>
          <w:color w:val="231F20"/>
        </w:rPr>
        <w:t>Những câu còn lại như nói ở trước.</w:t>
      </w:r>
    </w:p>
    <w:p>
      <w:pPr>
        <w:pStyle w:val="BodyText"/>
        <w:spacing w:line="276" w:lineRule="auto" w:before="158"/>
        <w:ind w:left="393" w:right="108"/>
      </w:pPr>
      <w:r>
        <w:rPr>
          <w:color w:val="231F20"/>
        </w:rPr>
        <w:t>Lại, đạo vô gián có thể đoạn dứt hết tham vô sắc: Nghĩa là đạo vô gián có thể đoạn dứt hết ái của cõi vô sắc.</w:t>
      </w:r>
    </w:p>
    <w:p>
      <w:pPr>
        <w:pStyle w:val="BodyText"/>
        <w:ind w:left="960" w:firstLine="0"/>
      </w:pPr>
      <w:r>
        <w:rPr>
          <w:color w:val="231F20"/>
        </w:rPr>
        <w:t>Căn ấy đối với đạo này chưa tu, chưa an: Như đã nói ở trước.</w:t>
      </w:r>
    </w:p>
    <w:p>
      <w:pPr>
        <w:pStyle w:val="BodyText"/>
        <w:spacing w:line="276" w:lineRule="auto" w:before="158"/>
        <w:ind w:left="393" w:right="108"/>
      </w:pPr>
      <w:r>
        <w:rPr>
          <w:color w:val="231F20"/>
        </w:rPr>
        <w:t>Nên biết trong đây: Nếu đối với ý căn chưa lìa tham: Nghĩa là dựa vào tu đối trị để nói, hoặc dựa vào tu trừ bỏ để nói. Lại, đạo vô gián có thể đoạn dứt hết tham vô sắc: Nghĩa là dựa vào tu trừ bỏ để nói, hoặc dựa vào tu đối trị để nói.</w:t>
      </w:r>
    </w:p>
    <w:p>
      <w:pPr>
        <w:pStyle w:val="BodyText"/>
        <w:ind w:left="960" w:firstLine="0"/>
      </w:pPr>
      <w:r>
        <w:rPr>
          <w:color w:val="231F20"/>
        </w:rPr>
        <w:t>Tiếp theo có ba thuyết như trước nên biết.</w:t>
      </w:r>
    </w:p>
    <w:p>
      <w:pPr>
        <w:pStyle w:val="BodyText"/>
        <w:spacing w:line="276" w:lineRule="auto" w:before="159"/>
        <w:ind w:left="393" w:right="107"/>
      </w:pPr>
      <w:r>
        <w:rPr>
          <w:color w:val="231F20"/>
        </w:rPr>
        <w:t>Có</w:t>
      </w:r>
      <w:r>
        <w:rPr>
          <w:color w:val="231F20"/>
          <w:spacing w:val="-6"/>
        </w:rPr>
        <w:t> </w:t>
      </w:r>
      <w:r>
        <w:rPr>
          <w:color w:val="231F20"/>
        </w:rPr>
        <w:t>thuyết</w:t>
      </w:r>
      <w:r>
        <w:rPr>
          <w:color w:val="231F20"/>
          <w:spacing w:val="-6"/>
        </w:rPr>
        <w:t> </w:t>
      </w:r>
      <w:r>
        <w:rPr>
          <w:color w:val="231F20"/>
        </w:rPr>
        <w:t>thứ</w:t>
      </w:r>
      <w:r>
        <w:rPr>
          <w:color w:val="231F20"/>
          <w:spacing w:val="-5"/>
        </w:rPr>
        <w:t> </w:t>
      </w:r>
      <w:r>
        <w:rPr>
          <w:color w:val="231F20"/>
        </w:rPr>
        <w:t>năm</w:t>
      </w:r>
      <w:r>
        <w:rPr>
          <w:color w:val="231F20"/>
          <w:spacing w:val="-6"/>
        </w:rPr>
        <w:t> </w:t>
      </w:r>
      <w:r>
        <w:rPr>
          <w:color w:val="231F20"/>
        </w:rPr>
        <w:t>nói:</w:t>
      </w:r>
      <w:r>
        <w:rPr>
          <w:color w:val="231F20"/>
          <w:spacing w:val="-5"/>
        </w:rPr>
        <w:t> </w:t>
      </w:r>
      <w:r>
        <w:rPr>
          <w:color w:val="231F20"/>
        </w:rPr>
        <w:t>Nếu</w:t>
      </w:r>
      <w:r>
        <w:rPr>
          <w:color w:val="231F20"/>
          <w:spacing w:val="-6"/>
        </w:rPr>
        <w:t> </w:t>
      </w:r>
      <w:r>
        <w:rPr>
          <w:color w:val="231F20"/>
        </w:rPr>
        <w:t>đối</w:t>
      </w:r>
      <w:r>
        <w:rPr>
          <w:color w:val="231F20"/>
          <w:spacing w:val="-6"/>
        </w:rPr>
        <w:t> </w:t>
      </w:r>
      <w:r>
        <w:rPr>
          <w:color w:val="231F20"/>
        </w:rPr>
        <w:t>với</w:t>
      </w:r>
      <w:r>
        <w:rPr>
          <w:color w:val="231F20"/>
          <w:spacing w:val="-5"/>
        </w:rPr>
        <w:t> </w:t>
      </w:r>
      <w:r>
        <w:rPr>
          <w:color w:val="231F20"/>
        </w:rPr>
        <w:t>ý</w:t>
      </w:r>
      <w:r>
        <w:rPr>
          <w:color w:val="231F20"/>
          <w:spacing w:val="-6"/>
        </w:rPr>
        <w:t> </w:t>
      </w:r>
      <w:r>
        <w:rPr>
          <w:color w:val="231F20"/>
        </w:rPr>
        <w:t>căn</w:t>
      </w:r>
      <w:r>
        <w:rPr>
          <w:color w:val="231F20"/>
          <w:spacing w:val="-5"/>
        </w:rPr>
        <w:t> </w:t>
      </w:r>
      <w:r>
        <w:rPr>
          <w:color w:val="231F20"/>
        </w:rPr>
        <w:t>chưa</w:t>
      </w:r>
      <w:r>
        <w:rPr>
          <w:color w:val="231F20"/>
          <w:spacing w:val="-6"/>
        </w:rPr>
        <w:t> </w:t>
      </w:r>
      <w:r>
        <w:rPr>
          <w:color w:val="231F20"/>
        </w:rPr>
        <w:t>lìa</w:t>
      </w:r>
      <w:r>
        <w:rPr>
          <w:color w:val="231F20"/>
          <w:spacing w:val="-6"/>
        </w:rPr>
        <w:t> </w:t>
      </w:r>
      <w:r>
        <w:rPr>
          <w:color w:val="231F20"/>
        </w:rPr>
        <w:t>tham:</w:t>
      </w:r>
      <w:r>
        <w:rPr>
          <w:color w:val="231F20"/>
          <w:spacing w:val="-5"/>
        </w:rPr>
        <w:t> </w:t>
      </w:r>
      <w:r>
        <w:rPr>
          <w:color w:val="231F20"/>
        </w:rPr>
        <w:t>Nghĩa là chưa có thể lìa nhiễm của cõi dục, cho đến lìa nhiễm của Vô sở hữu xứ. Lại, đạo vô gián có thể đoạn dứt hết tham vô sắc: Nghĩa là chưa có thể lìa nhiễm của Phi tưởng phi phi tưởng</w:t>
      </w:r>
      <w:r>
        <w:rPr>
          <w:color w:val="231F20"/>
          <w:spacing w:val="-2"/>
        </w:rPr>
        <w:t> </w:t>
      </w:r>
      <w:r>
        <w:rPr>
          <w:color w:val="231F20"/>
        </w:rPr>
        <w:t>xứ.</w:t>
      </w:r>
    </w:p>
    <w:p>
      <w:pPr>
        <w:spacing w:before="114"/>
        <w:ind w:left="960" w:right="0" w:firstLine="0"/>
        <w:jc w:val="both"/>
        <w:rPr>
          <w:sz w:val="26"/>
        </w:rPr>
      </w:pPr>
      <w:r>
        <w:rPr>
          <w:i/>
          <w:color w:val="231F20"/>
          <w:sz w:val="26"/>
        </w:rPr>
        <w:t>Như nói: </w:t>
      </w:r>
      <w:r>
        <w:rPr>
          <w:color w:val="231F20"/>
          <w:sz w:val="26"/>
        </w:rPr>
        <w:t>Tu nhãn căn cho đến thân căn.</w:t>
      </w:r>
    </w:p>
    <w:p>
      <w:pPr>
        <w:pStyle w:val="BodyText"/>
        <w:spacing w:before="158"/>
        <w:ind w:left="960" w:firstLine="0"/>
      </w:pPr>
      <w:r>
        <w:rPr>
          <w:i/>
          <w:color w:val="231F20"/>
        </w:rPr>
        <w:t>Hỏi: </w:t>
      </w:r>
      <w:r>
        <w:rPr>
          <w:color w:val="231F20"/>
        </w:rPr>
        <w:t>Thế nào là tu nhãn căn cho đến thân căn?</w:t>
      </w:r>
    </w:p>
    <w:p>
      <w:pPr>
        <w:pStyle w:val="BodyText"/>
        <w:spacing w:line="276" w:lineRule="auto" w:before="159"/>
        <w:ind w:left="393" w:right="109"/>
      </w:pPr>
      <w:r>
        <w:rPr>
          <w:i/>
          <w:color w:val="231F20"/>
        </w:rPr>
        <w:t>Đáp: </w:t>
      </w:r>
      <w:r>
        <w:rPr>
          <w:color w:val="231F20"/>
        </w:rPr>
        <w:t>Nếu đối với nhãn căn đã lìa tham, đã lìa dục, đã lìa sự thấm</w:t>
      </w:r>
      <w:r>
        <w:rPr>
          <w:color w:val="231F20"/>
          <w:spacing w:val="-8"/>
        </w:rPr>
        <w:t> </w:t>
      </w:r>
      <w:r>
        <w:rPr>
          <w:color w:val="231F20"/>
        </w:rPr>
        <w:t>nhuần,</w:t>
      </w:r>
      <w:r>
        <w:rPr>
          <w:color w:val="231F20"/>
          <w:spacing w:val="-8"/>
        </w:rPr>
        <w:t> </w:t>
      </w:r>
      <w:r>
        <w:rPr>
          <w:color w:val="231F20"/>
        </w:rPr>
        <w:t>đã</w:t>
      </w:r>
      <w:r>
        <w:rPr>
          <w:color w:val="231F20"/>
          <w:spacing w:val="-8"/>
        </w:rPr>
        <w:t> </w:t>
      </w:r>
      <w:r>
        <w:rPr>
          <w:color w:val="231F20"/>
        </w:rPr>
        <w:t>lìa</w:t>
      </w:r>
      <w:r>
        <w:rPr>
          <w:color w:val="231F20"/>
          <w:spacing w:val="-8"/>
        </w:rPr>
        <w:t> </w:t>
      </w:r>
      <w:r>
        <w:rPr>
          <w:color w:val="231F20"/>
        </w:rPr>
        <w:t>vui</w:t>
      </w:r>
      <w:r>
        <w:rPr>
          <w:color w:val="231F20"/>
          <w:spacing w:val="-8"/>
        </w:rPr>
        <w:t> </w:t>
      </w:r>
      <w:r>
        <w:rPr>
          <w:color w:val="231F20"/>
        </w:rPr>
        <w:t>thích,</w:t>
      </w:r>
      <w:r>
        <w:rPr>
          <w:color w:val="231F20"/>
          <w:spacing w:val="-8"/>
        </w:rPr>
        <w:t> </w:t>
      </w:r>
      <w:r>
        <w:rPr>
          <w:color w:val="231F20"/>
        </w:rPr>
        <w:t>đã</w:t>
      </w:r>
      <w:r>
        <w:rPr>
          <w:color w:val="231F20"/>
          <w:spacing w:val="-8"/>
        </w:rPr>
        <w:t> </w:t>
      </w:r>
      <w:r>
        <w:rPr>
          <w:color w:val="231F20"/>
        </w:rPr>
        <w:t>lìa</w:t>
      </w:r>
      <w:r>
        <w:rPr>
          <w:color w:val="231F20"/>
          <w:spacing w:val="-8"/>
        </w:rPr>
        <w:t> </w:t>
      </w:r>
      <w:r>
        <w:rPr>
          <w:color w:val="231F20"/>
        </w:rPr>
        <w:t>khao</w:t>
      </w:r>
      <w:r>
        <w:rPr>
          <w:color w:val="231F20"/>
          <w:spacing w:val="-8"/>
        </w:rPr>
        <w:t> </w:t>
      </w:r>
      <w:r>
        <w:rPr>
          <w:color w:val="231F20"/>
        </w:rPr>
        <w:t>khát.</w:t>
      </w:r>
      <w:r>
        <w:rPr>
          <w:color w:val="231F20"/>
          <w:spacing w:val="-8"/>
        </w:rPr>
        <w:t> </w:t>
      </w:r>
      <w:r>
        <w:rPr>
          <w:color w:val="231F20"/>
        </w:rPr>
        <w:t>Lại,</w:t>
      </w:r>
      <w:r>
        <w:rPr>
          <w:color w:val="231F20"/>
          <w:spacing w:val="-9"/>
        </w:rPr>
        <w:t> </w:t>
      </w:r>
      <w:r>
        <w:rPr>
          <w:color w:val="231F20"/>
        </w:rPr>
        <w:t>đạo</w:t>
      </w:r>
      <w:r>
        <w:rPr>
          <w:color w:val="231F20"/>
          <w:spacing w:val="-8"/>
        </w:rPr>
        <w:t> </w:t>
      </w:r>
      <w:r>
        <w:rPr>
          <w:color w:val="231F20"/>
        </w:rPr>
        <w:t>vô</w:t>
      </w:r>
      <w:r>
        <w:rPr>
          <w:color w:val="231F20"/>
          <w:spacing w:val="-8"/>
        </w:rPr>
        <w:t> </w:t>
      </w:r>
      <w:r>
        <w:rPr>
          <w:color w:val="231F20"/>
        </w:rPr>
        <w:t>gián</w:t>
      </w:r>
      <w:r>
        <w:rPr>
          <w:color w:val="231F20"/>
          <w:spacing w:val="-8"/>
        </w:rPr>
        <w:t> </w:t>
      </w:r>
      <w:r>
        <w:rPr>
          <w:color w:val="231F20"/>
        </w:rPr>
        <w:t>có</w:t>
      </w:r>
      <w:r>
        <w:rPr>
          <w:color w:val="231F20"/>
          <w:spacing w:val="-8"/>
        </w:rPr>
        <w:t> </w:t>
      </w:r>
      <w:r>
        <w:rPr>
          <w:color w:val="231F20"/>
        </w:rPr>
        <w:t>thể đoạn dứt hết tham sắc, căn ấy đối với đạo này đã tu, đã</w:t>
      </w:r>
      <w:r>
        <w:rPr>
          <w:color w:val="231F20"/>
          <w:spacing w:val="-6"/>
        </w:rPr>
        <w:t> </w:t>
      </w:r>
      <w:r>
        <w:rPr>
          <w:color w:val="231F20"/>
        </w:rPr>
        <w:t>an.</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color w:val="231F20"/>
        </w:rPr>
        <w:t>Như tu nhãn căn, tu nhĩ, tỷ, thiệt, thân căn cũng như vậy.</w:t>
      </w:r>
    </w:p>
    <w:p>
      <w:pPr>
        <w:pStyle w:val="BodyText"/>
        <w:spacing w:before="154"/>
        <w:ind w:left="677" w:firstLine="0"/>
      </w:pPr>
      <w:r>
        <w:rPr>
          <w:i/>
          <w:color w:val="231F20"/>
        </w:rPr>
        <w:t>Hỏi: </w:t>
      </w:r>
      <w:r>
        <w:rPr>
          <w:color w:val="231F20"/>
        </w:rPr>
        <w:t>Thế nào là tu ý căn?</w:t>
      </w:r>
    </w:p>
    <w:p>
      <w:pPr>
        <w:pStyle w:val="BodyText"/>
        <w:spacing w:line="273" w:lineRule="auto" w:before="155"/>
        <w:ind w:right="390"/>
      </w:pPr>
      <w:r>
        <w:rPr>
          <w:i/>
          <w:color w:val="231F20"/>
        </w:rPr>
        <w:t>Đáp: </w:t>
      </w:r>
      <w:r>
        <w:rPr>
          <w:color w:val="231F20"/>
        </w:rPr>
        <w:t>Nếu đối với ý căn đã lìa tham, đã lìa dục, đã lìa sự thấm nhuần,</w:t>
      </w:r>
      <w:r>
        <w:rPr>
          <w:color w:val="231F20"/>
          <w:spacing w:val="-7"/>
        </w:rPr>
        <w:t> </w:t>
      </w:r>
      <w:r>
        <w:rPr>
          <w:color w:val="231F20"/>
        </w:rPr>
        <w:t>đã</w:t>
      </w:r>
      <w:r>
        <w:rPr>
          <w:color w:val="231F20"/>
          <w:spacing w:val="-7"/>
        </w:rPr>
        <w:t> </w:t>
      </w:r>
      <w:r>
        <w:rPr>
          <w:color w:val="231F20"/>
        </w:rPr>
        <w:t>lìa</w:t>
      </w:r>
      <w:r>
        <w:rPr>
          <w:color w:val="231F20"/>
          <w:spacing w:val="-7"/>
        </w:rPr>
        <w:t> </w:t>
      </w:r>
      <w:r>
        <w:rPr>
          <w:color w:val="231F20"/>
        </w:rPr>
        <w:t>vui</w:t>
      </w:r>
      <w:r>
        <w:rPr>
          <w:color w:val="231F20"/>
          <w:spacing w:val="-7"/>
        </w:rPr>
        <w:t> </w:t>
      </w:r>
      <w:r>
        <w:rPr>
          <w:color w:val="231F20"/>
        </w:rPr>
        <w:t>thích,</w:t>
      </w:r>
      <w:r>
        <w:rPr>
          <w:color w:val="231F20"/>
          <w:spacing w:val="-7"/>
        </w:rPr>
        <w:t> </w:t>
      </w:r>
      <w:r>
        <w:rPr>
          <w:color w:val="231F20"/>
        </w:rPr>
        <w:t>đã</w:t>
      </w:r>
      <w:r>
        <w:rPr>
          <w:color w:val="231F20"/>
          <w:spacing w:val="-7"/>
        </w:rPr>
        <w:t> </w:t>
      </w:r>
      <w:r>
        <w:rPr>
          <w:color w:val="231F20"/>
        </w:rPr>
        <w:t>lìa</w:t>
      </w:r>
      <w:r>
        <w:rPr>
          <w:color w:val="231F20"/>
          <w:spacing w:val="-7"/>
        </w:rPr>
        <w:t> </w:t>
      </w:r>
      <w:r>
        <w:rPr>
          <w:color w:val="231F20"/>
        </w:rPr>
        <w:t>khao</w:t>
      </w:r>
      <w:r>
        <w:rPr>
          <w:color w:val="231F20"/>
          <w:spacing w:val="-7"/>
        </w:rPr>
        <w:t> </w:t>
      </w:r>
      <w:r>
        <w:rPr>
          <w:color w:val="231F20"/>
        </w:rPr>
        <w:t>khát.</w:t>
      </w:r>
      <w:r>
        <w:rPr>
          <w:color w:val="231F20"/>
          <w:spacing w:val="-7"/>
        </w:rPr>
        <w:t> </w:t>
      </w:r>
      <w:r>
        <w:rPr>
          <w:color w:val="231F20"/>
        </w:rPr>
        <w:t>Lại,</w:t>
      </w:r>
      <w:r>
        <w:rPr>
          <w:color w:val="231F20"/>
          <w:spacing w:val="-7"/>
        </w:rPr>
        <w:t> </w:t>
      </w:r>
      <w:r>
        <w:rPr>
          <w:color w:val="231F20"/>
        </w:rPr>
        <w:t>đạo</w:t>
      </w:r>
      <w:r>
        <w:rPr>
          <w:color w:val="231F20"/>
          <w:spacing w:val="-7"/>
        </w:rPr>
        <w:t> </w:t>
      </w:r>
      <w:r>
        <w:rPr>
          <w:color w:val="231F20"/>
        </w:rPr>
        <w:t>vô</w:t>
      </w:r>
      <w:r>
        <w:rPr>
          <w:color w:val="231F20"/>
          <w:spacing w:val="-7"/>
        </w:rPr>
        <w:t> </w:t>
      </w:r>
      <w:r>
        <w:rPr>
          <w:color w:val="231F20"/>
        </w:rPr>
        <w:t>gián</w:t>
      </w:r>
      <w:r>
        <w:rPr>
          <w:color w:val="231F20"/>
          <w:spacing w:val="-7"/>
        </w:rPr>
        <w:t> </w:t>
      </w:r>
      <w:r>
        <w:rPr>
          <w:color w:val="231F20"/>
        </w:rPr>
        <w:t>có</w:t>
      </w:r>
      <w:r>
        <w:rPr>
          <w:color w:val="231F20"/>
          <w:spacing w:val="-7"/>
        </w:rPr>
        <w:t> </w:t>
      </w:r>
      <w:r>
        <w:rPr>
          <w:color w:val="231F20"/>
        </w:rPr>
        <w:t>thể</w:t>
      </w:r>
      <w:r>
        <w:rPr>
          <w:color w:val="231F20"/>
          <w:spacing w:val="-7"/>
        </w:rPr>
        <w:t> </w:t>
      </w:r>
      <w:r>
        <w:rPr>
          <w:color w:val="231F20"/>
        </w:rPr>
        <w:t>đoạn dứt hết tham vô sắc, ý căn ấy đối với đạo này đã tu, đã</w:t>
      </w:r>
      <w:r>
        <w:rPr>
          <w:color w:val="231F20"/>
          <w:spacing w:val="-4"/>
        </w:rPr>
        <w:t> </w:t>
      </w:r>
      <w:r>
        <w:rPr>
          <w:color w:val="231F20"/>
        </w:rPr>
        <w:t>an.</w:t>
      </w:r>
    </w:p>
    <w:p>
      <w:pPr>
        <w:pStyle w:val="BodyText"/>
        <w:spacing w:line="273" w:lineRule="auto" w:before="111"/>
        <w:ind w:right="390"/>
      </w:pPr>
      <w:r>
        <w:rPr>
          <w:color w:val="231F20"/>
        </w:rPr>
        <w:t>Những câu văn này cùng trái với phần không tu nói ở trước, nên nói rộng.</w:t>
      </w:r>
    </w:p>
    <w:p>
      <w:pPr>
        <w:pStyle w:val="BodyText"/>
        <w:spacing w:before="111"/>
        <w:ind w:left="216" w:right="497" w:firstLine="0"/>
        <w:jc w:val="center"/>
      </w:pPr>
      <w:r>
        <w:rPr>
          <w:color w:val="231F20"/>
        </w:rPr>
        <w:t>***</w:t>
      </w:r>
    </w:p>
    <w:p>
      <w:pPr>
        <w:pStyle w:val="Heading3"/>
        <w:spacing w:line="276" w:lineRule="auto" w:before="244"/>
        <w:ind w:right="391"/>
      </w:pPr>
      <w:r>
        <w:rPr>
          <w:i/>
          <w:color w:val="231F20"/>
        </w:rPr>
        <w:t>* Những Hành giả không thành tựu học căn, đạt được học </w:t>
      </w:r>
      <w:r>
        <w:rPr>
          <w:color w:val="231F20"/>
        </w:rPr>
        <w:t>căn, cho đến nói rộng.</w:t>
      </w:r>
    </w:p>
    <w:p>
      <w:pPr>
        <w:pStyle w:val="BodyText"/>
        <w:spacing w:before="113"/>
        <w:ind w:left="677" w:firstLine="0"/>
      </w:pPr>
      <w:r>
        <w:rPr>
          <w:i/>
          <w:color w:val="231F20"/>
        </w:rPr>
        <w:t>Hỏi: </w:t>
      </w:r>
      <w:r>
        <w:rPr>
          <w:color w:val="231F20"/>
        </w:rPr>
        <w:t>Vì sao tạo ra phần Luận này?</w:t>
      </w:r>
    </w:p>
    <w:p>
      <w:pPr>
        <w:pStyle w:val="BodyText"/>
        <w:spacing w:line="276" w:lineRule="auto" w:before="159"/>
        <w:ind w:right="390"/>
      </w:pPr>
      <w:r>
        <w:rPr>
          <w:i/>
          <w:color w:val="231F20"/>
        </w:rPr>
        <w:t>Đáp: </w:t>
      </w:r>
      <w:r>
        <w:rPr>
          <w:color w:val="231F20"/>
        </w:rPr>
        <w:t>Có kẻ ngu đối với sự thoái chuyển chấp thoái chuyển là không</w:t>
      </w:r>
      <w:r>
        <w:rPr>
          <w:color w:val="231F20"/>
          <w:spacing w:val="-13"/>
        </w:rPr>
        <w:t> </w:t>
      </w:r>
      <w:r>
        <w:rPr>
          <w:color w:val="231F20"/>
        </w:rPr>
        <w:t>thật</w:t>
      </w:r>
      <w:r>
        <w:rPr>
          <w:color w:val="231F20"/>
          <w:spacing w:val="-12"/>
        </w:rPr>
        <w:t> </w:t>
      </w:r>
      <w:r>
        <w:rPr>
          <w:color w:val="231F20"/>
        </w:rPr>
        <w:t>có.</w:t>
      </w:r>
      <w:r>
        <w:rPr>
          <w:color w:val="231F20"/>
          <w:spacing w:val="-13"/>
        </w:rPr>
        <w:t> </w:t>
      </w:r>
      <w:r>
        <w:rPr>
          <w:color w:val="231F20"/>
        </w:rPr>
        <w:t>Nhằm</w:t>
      </w:r>
      <w:r>
        <w:rPr>
          <w:color w:val="231F20"/>
          <w:spacing w:val="-12"/>
        </w:rPr>
        <w:t> </w:t>
      </w:r>
      <w:r>
        <w:rPr>
          <w:color w:val="231F20"/>
        </w:rPr>
        <w:t>ngăn</w:t>
      </w:r>
      <w:r>
        <w:rPr>
          <w:color w:val="231F20"/>
          <w:spacing w:val="-13"/>
        </w:rPr>
        <w:t> </w:t>
      </w:r>
      <w:r>
        <w:rPr>
          <w:color w:val="231F20"/>
        </w:rPr>
        <w:t>chận</w:t>
      </w:r>
      <w:r>
        <w:rPr>
          <w:color w:val="231F20"/>
          <w:spacing w:val="-12"/>
        </w:rPr>
        <w:t> </w:t>
      </w:r>
      <w:r>
        <w:rPr>
          <w:color w:val="231F20"/>
        </w:rPr>
        <w:t>ý</w:t>
      </w:r>
      <w:r>
        <w:rPr>
          <w:color w:val="231F20"/>
          <w:spacing w:val="-13"/>
        </w:rPr>
        <w:t> </w:t>
      </w:r>
      <w:r>
        <w:rPr>
          <w:color w:val="231F20"/>
        </w:rPr>
        <w:t>tưởng</w:t>
      </w:r>
      <w:r>
        <w:rPr>
          <w:color w:val="231F20"/>
          <w:spacing w:val="-12"/>
        </w:rPr>
        <w:t> </w:t>
      </w:r>
      <w:r>
        <w:rPr>
          <w:color w:val="231F20"/>
        </w:rPr>
        <w:t>đó,</w:t>
      </w:r>
      <w:r>
        <w:rPr>
          <w:color w:val="231F20"/>
          <w:spacing w:val="-12"/>
        </w:rPr>
        <w:t> </w:t>
      </w:r>
      <w:r>
        <w:rPr>
          <w:color w:val="231F20"/>
        </w:rPr>
        <w:t>làm</w:t>
      </w:r>
      <w:r>
        <w:rPr>
          <w:color w:val="231F20"/>
          <w:spacing w:val="-13"/>
        </w:rPr>
        <w:t> </w:t>
      </w:r>
      <w:r>
        <w:rPr>
          <w:color w:val="231F20"/>
        </w:rPr>
        <w:t>sáng</w:t>
      </w:r>
      <w:r>
        <w:rPr>
          <w:color w:val="231F20"/>
          <w:spacing w:val="-12"/>
        </w:rPr>
        <w:t> </w:t>
      </w:r>
      <w:r>
        <w:rPr>
          <w:color w:val="231F20"/>
        </w:rPr>
        <w:t>tỏ</w:t>
      </w:r>
      <w:r>
        <w:rPr>
          <w:color w:val="231F20"/>
          <w:spacing w:val="-13"/>
        </w:rPr>
        <w:t> </w:t>
      </w:r>
      <w:r>
        <w:rPr>
          <w:color w:val="231F20"/>
        </w:rPr>
        <w:t>thoái</w:t>
      </w:r>
      <w:r>
        <w:rPr>
          <w:color w:val="231F20"/>
          <w:spacing w:val="-12"/>
        </w:rPr>
        <w:t> </w:t>
      </w:r>
      <w:r>
        <w:rPr>
          <w:color w:val="231F20"/>
        </w:rPr>
        <w:t>chuyển là có thật, nên tạo ra phần Luận </w:t>
      </w:r>
      <w:r>
        <w:rPr>
          <w:color w:val="231F20"/>
          <w:spacing w:val="-5"/>
        </w:rPr>
        <w:t>này.</w:t>
      </w:r>
    </w:p>
    <w:p>
      <w:pPr>
        <w:pStyle w:val="BodyText"/>
        <w:spacing w:line="276" w:lineRule="auto"/>
        <w:ind w:right="392"/>
      </w:pPr>
      <w:r>
        <w:rPr>
          <w:i/>
          <w:color w:val="231F20"/>
        </w:rPr>
        <w:t>Hỏi: </w:t>
      </w:r>
      <w:r>
        <w:rPr>
          <w:color w:val="231F20"/>
        </w:rPr>
        <w:t>Những Hành giả không thành tựu học căn, đạt được học căn, tất cả đều nhập chánh tánh ly sinh chăng?</w:t>
      </w:r>
    </w:p>
    <w:p>
      <w:pPr>
        <w:pStyle w:val="BodyText"/>
        <w:spacing w:line="276" w:lineRule="auto"/>
        <w:ind w:right="392"/>
      </w:pPr>
      <w:r>
        <w:rPr>
          <w:i/>
          <w:color w:val="231F20"/>
          <w:spacing w:val="-3"/>
        </w:rPr>
        <w:t>Đáp:</w:t>
      </w:r>
      <w:r>
        <w:rPr>
          <w:i/>
          <w:color w:val="231F20"/>
          <w:spacing w:val="-11"/>
        </w:rPr>
        <w:t> </w:t>
      </w:r>
      <w:r>
        <w:rPr>
          <w:color w:val="231F20"/>
        </w:rPr>
        <w:t>Nếu</w:t>
      </w:r>
      <w:r>
        <w:rPr>
          <w:color w:val="231F20"/>
          <w:spacing w:val="-11"/>
        </w:rPr>
        <w:t> </w:t>
      </w:r>
      <w:r>
        <w:rPr>
          <w:color w:val="231F20"/>
          <w:spacing w:val="-3"/>
        </w:rPr>
        <w:t>nhập</w:t>
      </w:r>
      <w:r>
        <w:rPr>
          <w:color w:val="231F20"/>
          <w:spacing w:val="-10"/>
        </w:rPr>
        <w:t> </w:t>
      </w:r>
      <w:r>
        <w:rPr>
          <w:color w:val="231F20"/>
          <w:spacing w:val="-3"/>
        </w:rPr>
        <w:t>chánh</w:t>
      </w:r>
      <w:r>
        <w:rPr>
          <w:color w:val="231F20"/>
          <w:spacing w:val="-11"/>
        </w:rPr>
        <w:t> </w:t>
      </w:r>
      <w:r>
        <w:rPr>
          <w:color w:val="231F20"/>
          <w:spacing w:val="-3"/>
        </w:rPr>
        <w:t>tánh</w:t>
      </w:r>
      <w:r>
        <w:rPr>
          <w:color w:val="231F20"/>
          <w:spacing w:val="-11"/>
        </w:rPr>
        <w:t> </w:t>
      </w:r>
      <w:r>
        <w:rPr>
          <w:color w:val="231F20"/>
        </w:rPr>
        <w:t>ly</w:t>
      </w:r>
      <w:r>
        <w:rPr>
          <w:color w:val="231F20"/>
          <w:spacing w:val="-10"/>
        </w:rPr>
        <w:t> </w:t>
      </w:r>
      <w:r>
        <w:rPr>
          <w:color w:val="231F20"/>
          <w:spacing w:val="-3"/>
        </w:rPr>
        <w:t>sinh</w:t>
      </w:r>
      <w:r>
        <w:rPr>
          <w:color w:val="231F20"/>
          <w:spacing w:val="-11"/>
        </w:rPr>
        <w:t> </w:t>
      </w:r>
      <w:r>
        <w:rPr>
          <w:color w:val="231F20"/>
        </w:rPr>
        <w:t>thì</w:t>
      </w:r>
      <w:r>
        <w:rPr>
          <w:color w:val="231F20"/>
          <w:spacing w:val="-11"/>
        </w:rPr>
        <w:t> </w:t>
      </w:r>
      <w:r>
        <w:rPr>
          <w:color w:val="231F20"/>
        </w:rPr>
        <w:t>tất</w:t>
      </w:r>
      <w:r>
        <w:rPr>
          <w:color w:val="231F20"/>
          <w:spacing w:val="-10"/>
        </w:rPr>
        <w:t> </w:t>
      </w:r>
      <w:r>
        <w:rPr>
          <w:color w:val="231F20"/>
        </w:rPr>
        <w:t>cả</w:t>
      </w:r>
      <w:r>
        <w:rPr>
          <w:color w:val="231F20"/>
          <w:spacing w:val="-11"/>
        </w:rPr>
        <w:t> </w:t>
      </w:r>
      <w:r>
        <w:rPr>
          <w:color w:val="231F20"/>
          <w:spacing w:val="-3"/>
        </w:rPr>
        <w:t>không</w:t>
      </w:r>
      <w:r>
        <w:rPr>
          <w:color w:val="231F20"/>
          <w:spacing w:val="-11"/>
        </w:rPr>
        <w:t> </w:t>
      </w:r>
      <w:r>
        <w:rPr>
          <w:color w:val="231F20"/>
          <w:spacing w:val="-3"/>
        </w:rPr>
        <w:t>thành</w:t>
      </w:r>
      <w:r>
        <w:rPr>
          <w:color w:val="231F20"/>
          <w:spacing w:val="-10"/>
        </w:rPr>
        <w:t> </w:t>
      </w:r>
      <w:r>
        <w:rPr>
          <w:color w:val="231F20"/>
        </w:rPr>
        <w:t>tựu</w:t>
      </w:r>
      <w:r>
        <w:rPr>
          <w:color w:val="231F20"/>
          <w:spacing w:val="-11"/>
        </w:rPr>
        <w:t> </w:t>
      </w:r>
      <w:r>
        <w:rPr>
          <w:color w:val="231F20"/>
          <w:spacing w:val="-3"/>
        </w:rPr>
        <w:t>học căn, </w:t>
      </w:r>
      <w:r>
        <w:rPr>
          <w:color w:val="231F20"/>
        </w:rPr>
        <w:t>đạt </w:t>
      </w:r>
      <w:r>
        <w:rPr>
          <w:color w:val="231F20"/>
          <w:spacing w:val="-3"/>
        </w:rPr>
        <w:t>được </w:t>
      </w:r>
      <w:r>
        <w:rPr>
          <w:color w:val="231F20"/>
        </w:rPr>
        <w:t>học </w:t>
      </w:r>
      <w:r>
        <w:rPr>
          <w:color w:val="231F20"/>
          <w:spacing w:val="-3"/>
        </w:rPr>
        <w:t>căn. </w:t>
      </w:r>
      <w:r>
        <w:rPr>
          <w:color w:val="231F20"/>
        </w:rPr>
        <w:t>Có </w:t>
      </w:r>
      <w:r>
        <w:rPr>
          <w:color w:val="231F20"/>
          <w:spacing w:val="-3"/>
        </w:rPr>
        <w:t>trường </w:t>
      </w:r>
      <w:r>
        <w:rPr>
          <w:color w:val="231F20"/>
        </w:rPr>
        <w:t>hợp </w:t>
      </w:r>
      <w:r>
        <w:rPr>
          <w:color w:val="231F20"/>
          <w:spacing w:val="-3"/>
        </w:rPr>
        <w:t>không thành </w:t>
      </w:r>
      <w:r>
        <w:rPr>
          <w:color w:val="231F20"/>
        </w:rPr>
        <w:t>tựu học </w:t>
      </w:r>
      <w:r>
        <w:rPr>
          <w:color w:val="231F20"/>
          <w:spacing w:val="-3"/>
        </w:rPr>
        <w:t>căn, đạt được </w:t>
      </w:r>
      <w:r>
        <w:rPr>
          <w:color w:val="231F20"/>
        </w:rPr>
        <w:t>học </w:t>
      </w:r>
      <w:r>
        <w:rPr>
          <w:color w:val="231F20"/>
          <w:spacing w:val="-3"/>
        </w:rPr>
        <w:t>căn, nhưng không phải nhập chánh tánh </w:t>
      </w:r>
      <w:r>
        <w:rPr>
          <w:color w:val="231F20"/>
        </w:rPr>
        <w:t>ly </w:t>
      </w:r>
      <w:r>
        <w:rPr>
          <w:color w:val="231F20"/>
          <w:spacing w:val="-3"/>
        </w:rPr>
        <w:t>sinh: Nghĩa là </w:t>
      </w:r>
      <w:r>
        <w:rPr>
          <w:color w:val="231F20"/>
        </w:rPr>
        <w:t>khi</w:t>
      </w:r>
      <w:r>
        <w:rPr>
          <w:color w:val="231F20"/>
          <w:spacing w:val="-11"/>
        </w:rPr>
        <w:t> </w:t>
      </w:r>
      <w:r>
        <w:rPr>
          <w:color w:val="231F20"/>
          <w:spacing w:val="-3"/>
        </w:rPr>
        <w:t>thoái</w:t>
      </w:r>
      <w:r>
        <w:rPr>
          <w:color w:val="231F20"/>
          <w:spacing w:val="-10"/>
        </w:rPr>
        <w:t> </w:t>
      </w:r>
      <w:r>
        <w:rPr>
          <w:color w:val="231F20"/>
          <w:spacing w:val="-3"/>
        </w:rPr>
        <w:t>chuyển</w:t>
      </w:r>
      <w:r>
        <w:rPr>
          <w:color w:val="231F20"/>
          <w:spacing w:val="-10"/>
        </w:rPr>
        <w:t> </w:t>
      </w:r>
      <w:r>
        <w:rPr>
          <w:color w:val="231F20"/>
        </w:rPr>
        <w:t>quả</w:t>
      </w:r>
      <w:r>
        <w:rPr>
          <w:color w:val="231F20"/>
          <w:spacing w:val="-24"/>
        </w:rPr>
        <w:t> </w:t>
      </w:r>
      <w:r>
        <w:rPr>
          <w:color w:val="231F20"/>
          <w:spacing w:val="-3"/>
        </w:rPr>
        <w:t>A-la-hán,</w:t>
      </w:r>
      <w:r>
        <w:rPr>
          <w:color w:val="231F20"/>
          <w:spacing w:val="-10"/>
        </w:rPr>
        <w:t> </w:t>
      </w:r>
      <w:r>
        <w:rPr>
          <w:color w:val="231F20"/>
          <w:spacing w:val="-3"/>
        </w:rPr>
        <w:t>những</w:t>
      </w:r>
      <w:r>
        <w:rPr>
          <w:color w:val="231F20"/>
          <w:spacing w:val="-10"/>
        </w:rPr>
        <w:t> </w:t>
      </w:r>
      <w:r>
        <w:rPr>
          <w:color w:val="231F20"/>
        </w:rPr>
        <w:t>học</w:t>
      </w:r>
      <w:r>
        <w:rPr>
          <w:color w:val="231F20"/>
          <w:spacing w:val="-10"/>
        </w:rPr>
        <w:t> </w:t>
      </w:r>
      <w:r>
        <w:rPr>
          <w:color w:val="231F20"/>
        </w:rPr>
        <w:t>căn</w:t>
      </w:r>
      <w:r>
        <w:rPr>
          <w:color w:val="231F20"/>
          <w:spacing w:val="-10"/>
        </w:rPr>
        <w:t> </w:t>
      </w:r>
      <w:r>
        <w:rPr>
          <w:color w:val="231F20"/>
        </w:rPr>
        <w:t>kia</w:t>
      </w:r>
      <w:r>
        <w:rPr>
          <w:color w:val="231F20"/>
          <w:spacing w:val="-11"/>
        </w:rPr>
        <w:t> </w:t>
      </w:r>
      <w:r>
        <w:rPr>
          <w:color w:val="231F20"/>
          <w:spacing w:val="-3"/>
        </w:rPr>
        <w:t>trước</w:t>
      </w:r>
      <w:r>
        <w:rPr>
          <w:color w:val="231F20"/>
          <w:spacing w:val="-10"/>
        </w:rPr>
        <w:t> </w:t>
      </w:r>
      <w:r>
        <w:rPr>
          <w:color w:val="231F20"/>
        </w:rPr>
        <w:t>bỏ,</w:t>
      </w:r>
      <w:r>
        <w:rPr>
          <w:color w:val="231F20"/>
          <w:spacing w:val="-10"/>
        </w:rPr>
        <w:t> </w:t>
      </w:r>
      <w:r>
        <w:rPr>
          <w:color w:val="231F20"/>
        </w:rPr>
        <w:t>nay</w:t>
      </w:r>
      <w:r>
        <w:rPr>
          <w:color w:val="231F20"/>
          <w:spacing w:val="-10"/>
        </w:rPr>
        <w:t> </w:t>
      </w:r>
      <w:r>
        <w:rPr>
          <w:color w:val="231F20"/>
          <w:spacing w:val="-3"/>
        </w:rPr>
        <w:t>được.</w:t>
      </w:r>
    </w:p>
    <w:p>
      <w:pPr>
        <w:pStyle w:val="BodyText"/>
        <w:spacing w:line="276" w:lineRule="auto"/>
        <w:ind w:right="392"/>
      </w:pPr>
      <w:r>
        <w:rPr>
          <w:i/>
          <w:color w:val="231F20"/>
        </w:rPr>
        <w:t>Hỏi: </w:t>
      </w:r>
      <w:r>
        <w:rPr>
          <w:color w:val="231F20"/>
        </w:rPr>
        <w:t>Những Hành giả không thành tựu học căn, đạt được học căn, tất cả là đẳng vô gián của pháp Thế đệ nhất chăng?</w:t>
      </w:r>
    </w:p>
    <w:p>
      <w:pPr>
        <w:pStyle w:val="BodyText"/>
        <w:spacing w:line="276" w:lineRule="auto" w:before="113"/>
        <w:ind w:right="389"/>
      </w:pPr>
      <w:r>
        <w:rPr>
          <w:i/>
          <w:color w:val="231F20"/>
        </w:rPr>
        <w:t>Đáp:</w:t>
      </w:r>
      <w:r>
        <w:rPr>
          <w:i/>
          <w:color w:val="231F20"/>
          <w:spacing w:val="-11"/>
        </w:rPr>
        <w:t> </w:t>
      </w:r>
      <w:r>
        <w:rPr>
          <w:color w:val="231F20"/>
        </w:rPr>
        <w:t>Nếu</w:t>
      </w:r>
      <w:r>
        <w:rPr>
          <w:color w:val="231F20"/>
          <w:spacing w:val="-10"/>
        </w:rPr>
        <w:t> </w:t>
      </w:r>
      <w:r>
        <w:rPr>
          <w:color w:val="231F20"/>
        </w:rPr>
        <w:t>là</w:t>
      </w:r>
      <w:r>
        <w:rPr>
          <w:color w:val="231F20"/>
          <w:spacing w:val="-11"/>
        </w:rPr>
        <w:t> </w:t>
      </w:r>
      <w:r>
        <w:rPr>
          <w:color w:val="231F20"/>
        </w:rPr>
        <w:t>đẳng</w:t>
      </w:r>
      <w:r>
        <w:rPr>
          <w:color w:val="231F20"/>
          <w:spacing w:val="-10"/>
        </w:rPr>
        <w:t> </w:t>
      </w:r>
      <w:r>
        <w:rPr>
          <w:color w:val="231F20"/>
        </w:rPr>
        <w:t>vô</w:t>
      </w:r>
      <w:r>
        <w:rPr>
          <w:color w:val="231F20"/>
          <w:spacing w:val="-10"/>
        </w:rPr>
        <w:t> </w:t>
      </w:r>
      <w:r>
        <w:rPr>
          <w:color w:val="231F20"/>
        </w:rPr>
        <w:t>gián</w:t>
      </w:r>
      <w:r>
        <w:rPr>
          <w:color w:val="231F20"/>
          <w:spacing w:val="-11"/>
        </w:rPr>
        <w:t> </w:t>
      </w:r>
      <w:r>
        <w:rPr>
          <w:color w:val="231F20"/>
        </w:rPr>
        <w:t>của</w:t>
      </w:r>
      <w:r>
        <w:rPr>
          <w:color w:val="231F20"/>
          <w:spacing w:val="-10"/>
        </w:rPr>
        <w:t> </w:t>
      </w:r>
      <w:r>
        <w:rPr>
          <w:color w:val="231F20"/>
        </w:rPr>
        <w:t>pháp</w:t>
      </w:r>
      <w:r>
        <w:rPr>
          <w:color w:val="231F20"/>
          <w:spacing w:val="-15"/>
        </w:rPr>
        <w:t> </w:t>
      </w:r>
      <w:r>
        <w:rPr>
          <w:color w:val="231F20"/>
        </w:rPr>
        <w:t>Thế</w:t>
      </w:r>
      <w:r>
        <w:rPr>
          <w:color w:val="231F20"/>
          <w:spacing w:val="-11"/>
        </w:rPr>
        <w:t> </w:t>
      </w:r>
      <w:r>
        <w:rPr>
          <w:color w:val="231F20"/>
        </w:rPr>
        <w:t>đệ</w:t>
      </w:r>
      <w:r>
        <w:rPr>
          <w:color w:val="231F20"/>
          <w:spacing w:val="-10"/>
        </w:rPr>
        <w:t> </w:t>
      </w:r>
      <w:r>
        <w:rPr>
          <w:color w:val="231F20"/>
        </w:rPr>
        <w:t>nhất</w:t>
      </w:r>
      <w:r>
        <w:rPr>
          <w:color w:val="231F20"/>
          <w:spacing w:val="-10"/>
        </w:rPr>
        <w:t> </w:t>
      </w:r>
      <w:r>
        <w:rPr>
          <w:color w:val="231F20"/>
        </w:rPr>
        <w:t>thì</w:t>
      </w:r>
      <w:r>
        <w:rPr>
          <w:color w:val="231F20"/>
          <w:spacing w:val="-11"/>
        </w:rPr>
        <w:t> </w:t>
      </w:r>
      <w:r>
        <w:rPr>
          <w:color w:val="231F20"/>
        </w:rPr>
        <w:t>tất</w:t>
      </w:r>
      <w:r>
        <w:rPr>
          <w:color w:val="231F20"/>
          <w:spacing w:val="-10"/>
        </w:rPr>
        <w:t> </w:t>
      </w:r>
      <w:r>
        <w:rPr>
          <w:color w:val="231F20"/>
        </w:rPr>
        <w:t>cả</w:t>
      </w:r>
      <w:r>
        <w:rPr>
          <w:color w:val="231F20"/>
          <w:spacing w:val="-10"/>
        </w:rPr>
        <w:t> </w:t>
      </w:r>
      <w:r>
        <w:rPr>
          <w:color w:val="231F20"/>
        </w:rPr>
        <w:t>không thành</w:t>
      </w:r>
      <w:r>
        <w:rPr>
          <w:color w:val="231F20"/>
          <w:spacing w:val="-8"/>
        </w:rPr>
        <w:t> </w:t>
      </w:r>
      <w:r>
        <w:rPr>
          <w:color w:val="231F20"/>
        </w:rPr>
        <w:t>tựu</w:t>
      </w:r>
      <w:r>
        <w:rPr>
          <w:color w:val="231F20"/>
          <w:spacing w:val="-7"/>
        </w:rPr>
        <w:t> </w:t>
      </w:r>
      <w:r>
        <w:rPr>
          <w:color w:val="231F20"/>
        </w:rPr>
        <w:t>học</w:t>
      </w:r>
      <w:r>
        <w:rPr>
          <w:color w:val="231F20"/>
          <w:spacing w:val="-8"/>
        </w:rPr>
        <w:t> </w:t>
      </w:r>
      <w:r>
        <w:rPr>
          <w:color w:val="231F20"/>
        </w:rPr>
        <w:t>căn,</w:t>
      </w:r>
      <w:r>
        <w:rPr>
          <w:color w:val="231F20"/>
          <w:spacing w:val="-8"/>
        </w:rPr>
        <w:t> </w:t>
      </w:r>
      <w:r>
        <w:rPr>
          <w:color w:val="231F20"/>
        </w:rPr>
        <w:t>đạt</w:t>
      </w:r>
      <w:r>
        <w:rPr>
          <w:color w:val="231F20"/>
          <w:spacing w:val="-8"/>
        </w:rPr>
        <w:t> </w:t>
      </w:r>
      <w:r>
        <w:rPr>
          <w:color w:val="231F20"/>
        </w:rPr>
        <w:t>được</w:t>
      </w:r>
      <w:r>
        <w:rPr>
          <w:color w:val="231F20"/>
          <w:spacing w:val="-8"/>
        </w:rPr>
        <w:t> </w:t>
      </w:r>
      <w:r>
        <w:rPr>
          <w:color w:val="231F20"/>
        </w:rPr>
        <w:t>học</w:t>
      </w:r>
      <w:r>
        <w:rPr>
          <w:color w:val="231F20"/>
          <w:spacing w:val="-8"/>
        </w:rPr>
        <w:t> </w:t>
      </w:r>
      <w:r>
        <w:rPr>
          <w:color w:val="231F20"/>
        </w:rPr>
        <w:t>căn.</w:t>
      </w:r>
      <w:r>
        <w:rPr>
          <w:color w:val="231F20"/>
          <w:spacing w:val="-8"/>
        </w:rPr>
        <w:t> </w:t>
      </w:r>
      <w:r>
        <w:rPr>
          <w:color w:val="231F20"/>
        </w:rPr>
        <w:t>Có</w:t>
      </w:r>
      <w:r>
        <w:rPr>
          <w:color w:val="231F20"/>
          <w:spacing w:val="-8"/>
        </w:rPr>
        <w:t> </w:t>
      </w:r>
      <w:r>
        <w:rPr>
          <w:color w:val="231F20"/>
        </w:rPr>
        <w:t>trường</w:t>
      </w:r>
      <w:r>
        <w:rPr>
          <w:color w:val="231F20"/>
          <w:spacing w:val="-8"/>
        </w:rPr>
        <w:t> </w:t>
      </w:r>
      <w:r>
        <w:rPr>
          <w:color w:val="231F20"/>
        </w:rPr>
        <w:t>hợp</w:t>
      </w:r>
      <w:r>
        <w:rPr>
          <w:color w:val="231F20"/>
          <w:spacing w:val="-8"/>
        </w:rPr>
        <w:t> </w:t>
      </w:r>
      <w:r>
        <w:rPr>
          <w:color w:val="231F20"/>
        </w:rPr>
        <w:t>không</w:t>
      </w:r>
      <w:r>
        <w:rPr>
          <w:color w:val="231F20"/>
          <w:spacing w:val="-8"/>
        </w:rPr>
        <w:t> </w:t>
      </w:r>
      <w:r>
        <w:rPr>
          <w:color w:val="231F20"/>
        </w:rPr>
        <w:t>thành</w:t>
      </w:r>
      <w:r>
        <w:rPr>
          <w:color w:val="231F20"/>
          <w:spacing w:val="-8"/>
        </w:rPr>
        <w:t> </w:t>
      </w:r>
      <w:r>
        <w:rPr>
          <w:color w:val="231F20"/>
        </w:rPr>
        <w:t>tựu học căn, đạt được học căn, nhưng không phải là đẳng vô gián </w:t>
      </w:r>
      <w:r>
        <w:rPr>
          <w:color w:val="231F20"/>
          <w:spacing w:val="-4"/>
        </w:rPr>
        <w:t>của </w:t>
      </w:r>
      <w:r>
        <w:rPr>
          <w:color w:val="231F20"/>
        </w:rPr>
        <w:t>pháp Thế đệ nhất: Nghĩa là khi thoái chuyển quả A-la-hán, những học căn kia trước bỏ, nay được.</w:t>
      </w:r>
    </w:p>
    <w:p>
      <w:pPr>
        <w:spacing w:after="0" w:line="276" w:lineRule="auto"/>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960" w:firstLine="0"/>
      </w:pPr>
      <w:r>
        <w:rPr>
          <w:i/>
          <w:color w:val="231F20"/>
        </w:rPr>
        <w:t>Hỏi: </w:t>
      </w:r>
      <w:r>
        <w:rPr>
          <w:color w:val="231F20"/>
        </w:rPr>
        <w:t>Vì sao lại tạo ra phần Luận này?</w:t>
      </w:r>
    </w:p>
    <w:p>
      <w:pPr>
        <w:pStyle w:val="BodyText"/>
        <w:spacing w:line="273" w:lineRule="auto" w:before="154"/>
        <w:ind w:left="393" w:right="106"/>
      </w:pPr>
      <w:r>
        <w:rPr>
          <w:i/>
          <w:color w:val="231F20"/>
        </w:rPr>
        <w:t>Đáp: </w:t>
      </w:r>
      <w:r>
        <w:rPr>
          <w:color w:val="231F20"/>
          <w:spacing w:val="-4"/>
        </w:rPr>
        <w:t>Tuy </w:t>
      </w:r>
      <w:r>
        <w:rPr>
          <w:color w:val="231F20"/>
        </w:rPr>
        <w:t>trước đã làm sáng tỏ tự thể của nhập chánh tánh ly sinh,</w:t>
      </w:r>
      <w:r>
        <w:rPr>
          <w:color w:val="231F20"/>
          <w:spacing w:val="-6"/>
        </w:rPr>
        <w:t> </w:t>
      </w:r>
      <w:r>
        <w:rPr>
          <w:color w:val="231F20"/>
        </w:rPr>
        <w:t>nhưng</w:t>
      </w:r>
      <w:r>
        <w:rPr>
          <w:color w:val="231F20"/>
          <w:spacing w:val="-5"/>
        </w:rPr>
        <w:t> </w:t>
      </w:r>
      <w:r>
        <w:rPr>
          <w:color w:val="231F20"/>
        </w:rPr>
        <w:t>chưa</w:t>
      </w:r>
      <w:r>
        <w:rPr>
          <w:color w:val="231F20"/>
          <w:spacing w:val="-6"/>
        </w:rPr>
        <w:t> </w:t>
      </w:r>
      <w:r>
        <w:rPr>
          <w:color w:val="231F20"/>
        </w:rPr>
        <w:t>hiển</w:t>
      </w:r>
      <w:r>
        <w:rPr>
          <w:color w:val="231F20"/>
          <w:spacing w:val="-5"/>
        </w:rPr>
        <w:t> </w:t>
      </w:r>
      <w:r>
        <w:rPr>
          <w:color w:val="231F20"/>
        </w:rPr>
        <w:t>bày</w:t>
      </w:r>
      <w:r>
        <w:rPr>
          <w:color w:val="231F20"/>
          <w:spacing w:val="-6"/>
        </w:rPr>
        <w:t> </w:t>
      </w:r>
      <w:r>
        <w:rPr>
          <w:color w:val="231F20"/>
        </w:rPr>
        <w:t>việc</w:t>
      </w:r>
      <w:r>
        <w:rPr>
          <w:color w:val="231F20"/>
          <w:spacing w:val="-5"/>
        </w:rPr>
        <w:t> </w:t>
      </w:r>
      <w:r>
        <w:rPr>
          <w:color w:val="231F20"/>
        </w:rPr>
        <w:t>nhập</w:t>
      </w:r>
      <w:r>
        <w:rPr>
          <w:color w:val="231F20"/>
          <w:spacing w:val="-6"/>
        </w:rPr>
        <w:t> </w:t>
      </w:r>
      <w:r>
        <w:rPr>
          <w:color w:val="231F20"/>
        </w:rPr>
        <w:t>đẳng</w:t>
      </w:r>
      <w:r>
        <w:rPr>
          <w:color w:val="231F20"/>
          <w:spacing w:val="-5"/>
        </w:rPr>
        <w:t> </w:t>
      </w:r>
      <w:r>
        <w:rPr>
          <w:color w:val="231F20"/>
        </w:rPr>
        <w:t>vô</w:t>
      </w:r>
      <w:r>
        <w:rPr>
          <w:color w:val="231F20"/>
          <w:spacing w:val="-6"/>
        </w:rPr>
        <w:t> </w:t>
      </w:r>
      <w:r>
        <w:rPr>
          <w:color w:val="231F20"/>
        </w:rPr>
        <w:t>gián</w:t>
      </w:r>
      <w:r>
        <w:rPr>
          <w:color w:val="231F20"/>
          <w:spacing w:val="-5"/>
        </w:rPr>
        <w:t> </w:t>
      </w:r>
      <w:r>
        <w:rPr>
          <w:color w:val="231F20"/>
        </w:rPr>
        <w:t>duyên.</w:t>
      </w:r>
      <w:r>
        <w:rPr>
          <w:color w:val="231F20"/>
          <w:spacing w:val="-6"/>
        </w:rPr>
        <w:t> </w:t>
      </w:r>
      <w:r>
        <w:rPr>
          <w:color w:val="231F20"/>
        </w:rPr>
        <w:t>Nay</w:t>
      </w:r>
      <w:r>
        <w:rPr>
          <w:color w:val="231F20"/>
          <w:spacing w:val="-5"/>
        </w:rPr>
        <w:t> </w:t>
      </w:r>
      <w:r>
        <w:rPr>
          <w:color w:val="231F20"/>
        </w:rPr>
        <w:t>muốn làm rõ điều </w:t>
      </w:r>
      <w:r>
        <w:rPr>
          <w:color w:val="231F20"/>
          <w:spacing w:val="-6"/>
        </w:rPr>
        <w:t>ấy, </w:t>
      </w:r>
      <w:r>
        <w:rPr>
          <w:color w:val="231F20"/>
        </w:rPr>
        <w:t>nên tạo ra phần Luận</w:t>
      </w:r>
      <w:r>
        <w:rPr>
          <w:color w:val="231F20"/>
          <w:spacing w:val="5"/>
        </w:rPr>
        <w:t> </w:t>
      </w:r>
      <w:r>
        <w:rPr>
          <w:color w:val="231F20"/>
          <w:spacing w:val="-5"/>
        </w:rPr>
        <w:t>này.</w:t>
      </w:r>
    </w:p>
    <w:p>
      <w:pPr>
        <w:pStyle w:val="BodyText"/>
        <w:spacing w:line="273" w:lineRule="auto" w:before="111"/>
        <w:ind w:left="393" w:right="108"/>
      </w:pPr>
      <w:r>
        <w:rPr>
          <w:i/>
          <w:color w:val="231F20"/>
        </w:rPr>
        <w:t>Hỏi:</w:t>
      </w:r>
      <w:r>
        <w:rPr>
          <w:i/>
          <w:color w:val="231F20"/>
          <w:spacing w:val="-10"/>
        </w:rPr>
        <w:t> </w:t>
      </w:r>
      <w:r>
        <w:rPr>
          <w:color w:val="231F20"/>
        </w:rPr>
        <w:t>Những</w:t>
      </w:r>
      <w:r>
        <w:rPr>
          <w:color w:val="231F20"/>
          <w:spacing w:val="-10"/>
        </w:rPr>
        <w:t> </w:t>
      </w:r>
      <w:r>
        <w:rPr>
          <w:color w:val="231F20"/>
        </w:rPr>
        <w:t>Hành</w:t>
      </w:r>
      <w:r>
        <w:rPr>
          <w:color w:val="231F20"/>
          <w:spacing w:val="-10"/>
        </w:rPr>
        <w:t> </w:t>
      </w:r>
      <w:r>
        <w:rPr>
          <w:color w:val="231F20"/>
        </w:rPr>
        <w:t>giả</w:t>
      </w:r>
      <w:r>
        <w:rPr>
          <w:color w:val="231F20"/>
          <w:spacing w:val="-9"/>
        </w:rPr>
        <w:t> </w:t>
      </w:r>
      <w:r>
        <w:rPr>
          <w:color w:val="231F20"/>
        </w:rPr>
        <w:t>bỏ</w:t>
      </w:r>
      <w:r>
        <w:rPr>
          <w:color w:val="231F20"/>
          <w:spacing w:val="-10"/>
        </w:rPr>
        <w:t> </w:t>
      </w:r>
      <w:r>
        <w:rPr>
          <w:color w:val="231F20"/>
        </w:rPr>
        <w:t>căn</w:t>
      </w:r>
      <w:r>
        <w:rPr>
          <w:color w:val="231F20"/>
          <w:spacing w:val="-10"/>
        </w:rPr>
        <w:t> </w:t>
      </w:r>
      <w:r>
        <w:rPr>
          <w:color w:val="231F20"/>
        </w:rPr>
        <w:t>vô</w:t>
      </w:r>
      <w:r>
        <w:rPr>
          <w:color w:val="231F20"/>
          <w:spacing w:val="-9"/>
        </w:rPr>
        <w:t> </w:t>
      </w:r>
      <w:r>
        <w:rPr>
          <w:color w:val="231F20"/>
        </w:rPr>
        <w:t>lậu,</w:t>
      </w:r>
      <w:r>
        <w:rPr>
          <w:color w:val="231F20"/>
          <w:spacing w:val="-10"/>
        </w:rPr>
        <w:t> </w:t>
      </w:r>
      <w:r>
        <w:rPr>
          <w:color w:val="231F20"/>
        </w:rPr>
        <w:t>được</w:t>
      </w:r>
      <w:r>
        <w:rPr>
          <w:color w:val="231F20"/>
          <w:spacing w:val="-10"/>
        </w:rPr>
        <w:t> </w:t>
      </w:r>
      <w:r>
        <w:rPr>
          <w:color w:val="231F20"/>
        </w:rPr>
        <w:t>căn</w:t>
      </w:r>
      <w:r>
        <w:rPr>
          <w:color w:val="231F20"/>
          <w:spacing w:val="-9"/>
        </w:rPr>
        <w:t> </w:t>
      </w:r>
      <w:r>
        <w:rPr>
          <w:color w:val="231F20"/>
        </w:rPr>
        <w:t>vô</w:t>
      </w:r>
      <w:r>
        <w:rPr>
          <w:color w:val="231F20"/>
          <w:spacing w:val="-10"/>
        </w:rPr>
        <w:t> </w:t>
      </w:r>
      <w:r>
        <w:rPr>
          <w:color w:val="231F20"/>
        </w:rPr>
        <w:t>lậu,</w:t>
      </w:r>
      <w:r>
        <w:rPr>
          <w:color w:val="231F20"/>
          <w:spacing w:val="-10"/>
        </w:rPr>
        <w:t> </w:t>
      </w:r>
      <w:r>
        <w:rPr>
          <w:color w:val="231F20"/>
        </w:rPr>
        <w:t>tất</w:t>
      </w:r>
      <w:r>
        <w:rPr>
          <w:color w:val="231F20"/>
          <w:spacing w:val="-9"/>
        </w:rPr>
        <w:t> </w:t>
      </w:r>
      <w:r>
        <w:rPr>
          <w:color w:val="231F20"/>
        </w:rPr>
        <w:t>cả</w:t>
      </w:r>
      <w:r>
        <w:rPr>
          <w:color w:val="231F20"/>
          <w:spacing w:val="-10"/>
        </w:rPr>
        <w:t> </w:t>
      </w:r>
      <w:r>
        <w:rPr>
          <w:color w:val="231F20"/>
        </w:rPr>
        <w:t>đều từ quả đến quả chăng?</w:t>
      </w:r>
    </w:p>
    <w:p>
      <w:pPr>
        <w:pStyle w:val="BodyText"/>
        <w:spacing w:line="271" w:lineRule="auto" w:before="112"/>
        <w:ind w:left="393" w:right="107"/>
      </w:pPr>
      <w:r>
        <w:rPr>
          <w:i/>
          <w:color w:val="231F20"/>
        </w:rPr>
        <w:t>Đáp:</w:t>
      </w:r>
      <w:r>
        <w:rPr>
          <w:i/>
          <w:color w:val="231F20"/>
          <w:spacing w:val="-5"/>
        </w:rPr>
        <w:t> </w:t>
      </w:r>
      <w:r>
        <w:rPr>
          <w:color w:val="231F20"/>
        </w:rPr>
        <w:t>Nếu</w:t>
      </w:r>
      <w:r>
        <w:rPr>
          <w:color w:val="231F20"/>
          <w:spacing w:val="-4"/>
        </w:rPr>
        <w:t> </w:t>
      </w:r>
      <w:r>
        <w:rPr>
          <w:color w:val="231F20"/>
        </w:rPr>
        <w:t>từ</w:t>
      </w:r>
      <w:r>
        <w:rPr>
          <w:color w:val="231F20"/>
          <w:spacing w:val="-4"/>
        </w:rPr>
        <w:t> </w:t>
      </w:r>
      <w:r>
        <w:rPr>
          <w:color w:val="231F20"/>
        </w:rPr>
        <w:t>quả</w:t>
      </w:r>
      <w:r>
        <w:rPr>
          <w:color w:val="231F20"/>
          <w:spacing w:val="-5"/>
        </w:rPr>
        <w:t> </w:t>
      </w:r>
      <w:r>
        <w:rPr>
          <w:color w:val="231F20"/>
        </w:rPr>
        <w:t>đến</w:t>
      </w:r>
      <w:r>
        <w:rPr>
          <w:color w:val="231F20"/>
          <w:spacing w:val="-4"/>
        </w:rPr>
        <w:t> </w:t>
      </w:r>
      <w:r>
        <w:rPr>
          <w:color w:val="231F20"/>
        </w:rPr>
        <w:t>quả</w:t>
      </w:r>
      <w:r>
        <w:rPr>
          <w:color w:val="231F20"/>
          <w:spacing w:val="-4"/>
        </w:rPr>
        <w:t> </w:t>
      </w:r>
      <w:r>
        <w:rPr>
          <w:color w:val="231F20"/>
        </w:rPr>
        <w:t>thì</w:t>
      </w:r>
      <w:r>
        <w:rPr>
          <w:color w:val="231F20"/>
          <w:spacing w:val="-5"/>
        </w:rPr>
        <w:t> </w:t>
      </w:r>
      <w:r>
        <w:rPr>
          <w:color w:val="231F20"/>
        </w:rPr>
        <w:t>tất</w:t>
      </w:r>
      <w:r>
        <w:rPr>
          <w:color w:val="231F20"/>
          <w:spacing w:val="-4"/>
        </w:rPr>
        <w:t> </w:t>
      </w:r>
      <w:r>
        <w:rPr>
          <w:color w:val="231F20"/>
        </w:rPr>
        <w:t>cả</w:t>
      </w:r>
      <w:r>
        <w:rPr>
          <w:color w:val="231F20"/>
          <w:spacing w:val="-4"/>
        </w:rPr>
        <w:t> </w:t>
      </w:r>
      <w:r>
        <w:rPr>
          <w:color w:val="231F20"/>
        </w:rPr>
        <w:t>đều</w:t>
      </w:r>
      <w:r>
        <w:rPr>
          <w:color w:val="231F20"/>
          <w:spacing w:val="-5"/>
        </w:rPr>
        <w:t> </w:t>
      </w:r>
      <w:r>
        <w:rPr>
          <w:color w:val="231F20"/>
        </w:rPr>
        <w:t>bỏ</w:t>
      </w:r>
      <w:r>
        <w:rPr>
          <w:color w:val="231F20"/>
          <w:spacing w:val="-4"/>
        </w:rPr>
        <w:t> </w:t>
      </w:r>
      <w:r>
        <w:rPr>
          <w:color w:val="231F20"/>
        </w:rPr>
        <w:t>căn</w:t>
      </w:r>
      <w:r>
        <w:rPr>
          <w:color w:val="231F20"/>
          <w:spacing w:val="-4"/>
        </w:rPr>
        <w:t> </w:t>
      </w:r>
      <w:r>
        <w:rPr>
          <w:color w:val="231F20"/>
        </w:rPr>
        <w:t>vô</w:t>
      </w:r>
      <w:r>
        <w:rPr>
          <w:color w:val="231F20"/>
          <w:spacing w:val="-5"/>
        </w:rPr>
        <w:t> </w:t>
      </w:r>
      <w:r>
        <w:rPr>
          <w:color w:val="231F20"/>
        </w:rPr>
        <w:t>lậu,</w:t>
      </w:r>
      <w:r>
        <w:rPr>
          <w:color w:val="231F20"/>
          <w:spacing w:val="-4"/>
        </w:rPr>
        <w:t> </w:t>
      </w:r>
      <w:r>
        <w:rPr>
          <w:color w:val="231F20"/>
        </w:rPr>
        <w:t>được</w:t>
      </w:r>
      <w:r>
        <w:rPr>
          <w:color w:val="231F20"/>
          <w:spacing w:val="-4"/>
        </w:rPr>
        <w:t> </w:t>
      </w:r>
      <w:r>
        <w:rPr>
          <w:color w:val="231F20"/>
        </w:rPr>
        <w:t>căn vô lậu: Nghĩa là người Dự lưu khi chứng quả Nhất lai là bỏ những gồm</w:t>
      </w:r>
      <w:r>
        <w:rPr>
          <w:color w:val="231F20"/>
          <w:spacing w:val="-5"/>
        </w:rPr>
        <w:t> </w:t>
      </w:r>
      <w:r>
        <w:rPr>
          <w:color w:val="231F20"/>
        </w:rPr>
        <w:t>thâu</w:t>
      </w:r>
      <w:r>
        <w:rPr>
          <w:color w:val="231F20"/>
          <w:spacing w:val="-4"/>
        </w:rPr>
        <w:t> </w:t>
      </w:r>
      <w:r>
        <w:rPr>
          <w:color w:val="231F20"/>
        </w:rPr>
        <w:t>của</w:t>
      </w:r>
      <w:r>
        <w:rPr>
          <w:color w:val="231F20"/>
          <w:spacing w:val="-4"/>
        </w:rPr>
        <w:t> </w:t>
      </w:r>
      <w:r>
        <w:rPr>
          <w:color w:val="231F20"/>
        </w:rPr>
        <w:t>quả</w:t>
      </w:r>
      <w:r>
        <w:rPr>
          <w:color w:val="231F20"/>
          <w:spacing w:val="-4"/>
        </w:rPr>
        <w:t> </w:t>
      </w:r>
      <w:r>
        <w:rPr>
          <w:color w:val="231F20"/>
        </w:rPr>
        <w:t>Dự</w:t>
      </w:r>
      <w:r>
        <w:rPr>
          <w:color w:val="231F20"/>
          <w:spacing w:val="-4"/>
        </w:rPr>
        <w:t> </w:t>
      </w:r>
      <w:r>
        <w:rPr>
          <w:color w:val="231F20"/>
        </w:rPr>
        <w:t>lưu</w:t>
      </w:r>
      <w:r>
        <w:rPr>
          <w:color w:val="231F20"/>
          <w:spacing w:val="-4"/>
        </w:rPr>
        <w:t> </w:t>
      </w:r>
      <w:r>
        <w:rPr>
          <w:color w:val="231F20"/>
        </w:rPr>
        <w:t>cùng</w:t>
      </w:r>
      <w:r>
        <w:rPr>
          <w:color w:val="231F20"/>
          <w:spacing w:val="-4"/>
        </w:rPr>
        <w:t> </w:t>
      </w:r>
      <w:r>
        <w:rPr>
          <w:color w:val="231F20"/>
        </w:rPr>
        <w:t>các</w:t>
      </w:r>
      <w:r>
        <w:rPr>
          <w:color w:val="231F20"/>
          <w:spacing w:val="-5"/>
        </w:rPr>
        <w:t> </w:t>
      </w:r>
      <w:r>
        <w:rPr>
          <w:color w:val="231F20"/>
        </w:rPr>
        <w:t>căn</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của</w:t>
      </w:r>
      <w:r>
        <w:rPr>
          <w:color w:val="231F20"/>
          <w:spacing w:val="-4"/>
        </w:rPr>
        <w:t> </w:t>
      </w:r>
      <w:r>
        <w:rPr>
          <w:color w:val="231F20"/>
        </w:rPr>
        <w:t>đạo</w:t>
      </w:r>
      <w:r>
        <w:rPr>
          <w:color w:val="231F20"/>
          <w:spacing w:val="-4"/>
        </w:rPr>
        <w:t> </w:t>
      </w:r>
      <w:r>
        <w:rPr>
          <w:color w:val="231F20"/>
        </w:rPr>
        <w:t>quả</w:t>
      </w:r>
      <w:r>
        <w:rPr>
          <w:color w:val="231F20"/>
          <w:spacing w:val="-4"/>
        </w:rPr>
        <w:t> </w:t>
      </w:r>
      <w:r>
        <w:rPr>
          <w:color w:val="231F20"/>
        </w:rPr>
        <w:t>vượt</w:t>
      </w:r>
      <w:r>
        <w:rPr>
          <w:color w:val="231F20"/>
          <w:spacing w:val="-4"/>
        </w:rPr>
        <w:t> </w:t>
      </w:r>
      <w:r>
        <w:rPr>
          <w:color w:val="231F20"/>
        </w:rPr>
        <w:t>hơn, được quả Nhất lai gồm thâu các căn vô</w:t>
      </w:r>
      <w:r>
        <w:rPr>
          <w:color w:val="231F20"/>
          <w:spacing w:val="-2"/>
        </w:rPr>
        <w:t> </w:t>
      </w:r>
      <w:r>
        <w:rPr>
          <w:color w:val="231F20"/>
        </w:rPr>
        <w:t>lậu.</w:t>
      </w:r>
    </w:p>
    <w:p>
      <w:pPr>
        <w:pStyle w:val="BodyText"/>
        <w:spacing w:line="271" w:lineRule="auto" w:before="118"/>
        <w:ind w:left="393" w:right="108"/>
      </w:pPr>
      <w:r>
        <w:rPr>
          <w:color w:val="231F20"/>
        </w:rPr>
        <w:t>Từ</w:t>
      </w:r>
      <w:r>
        <w:rPr>
          <w:color w:val="231F20"/>
          <w:spacing w:val="-14"/>
        </w:rPr>
        <w:t> </w:t>
      </w:r>
      <w:r>
        <w:rPr>
          <w:color w:val="231F20"/>
        </w:rPr>
        <w:t>quả</w:t>
      </w:r>
      <w:r>
        <w:rPr>
          <w:color w:val="231F20"/>
          <w:spacing w:val="-14"/>
        </w:rPr>
        <w:t> </w:t>
      </w:r>
      <w:r>
        <w:rPr>
          <w:color w:val="231F20"/>
        </w:rPr>
        <w:t>đến</w:t>
      </w:r>
      <w:r>
        <w:rPr>
          <w:color w:val="231F20"/>
          <w:spacing w:val="-14"/>
        </w:rPr>
        <w:t> </w:t>
      </w:r>
      <w:r>
        <w:rPr>
          <w:color w:val="231F20"/>
        </w:rPr>
        <w:t>quả:</w:t>
      </w:r>
      <w:r>
        <w:rPr>
          <w:color w:val="231F20"/>
          <w:spacing w:val="-14"/>
        </w:rPr>
        <w:t> </w:t>
      </w:r>
      <w:r>
        <w:rPr>
          <w:color w:val="231F20"/>
        </w:rPr>
        <w:t>Là</w:t>
      </w:r>
      <w:r>
        <w:rPr>
          <w:color w:val="231F20"/>
          <w:spacing w:val="-14"/>
        </w:rPr>
        <w:t> </w:t>
      </w:r>
      <w:r>
        <w:rPr>
          <w:color w:val="231F20"/>
        </w:rPr>
        <w:t>từ</w:t>
      </w:r>
      <w:r>
        <w:rPr>
          <w:color w:val="231F20"/>
          <w:spacing w:val="-13"/>
        </w:rPr>
        <w:t> </w:t>
      </w:r>
      <w:r>
        <w:rPr>
          <w:color w:val="231F20"/>
        </w:rPr>
        <w:t>quả</w:t>
      </w:r>
      <w:r>
        <w:rPr>
          <w:color w:val="231F20"/>
          <w:spacing w:val="-14"/>
        </w:rPr>
        <w:t> </w:t>
      </w:r>
      <w:r>
        <w:rPr>
          <w:color w:val="231F20"/>
        </w:rPr>
        <w:t>Dự</w:t>
      </w:r>
      <w:r>
        <w:rPr>
          <w:color w:val="231F20"/>
          <w:spacing w:val="-14"/>
        </w:rPr>
        <w:t> </w:t>
      </w:r>
      <w:r>
        <w:rPr>
          <w:color w:val="231F20"/>
        </w:rPr>
        <w:t>lưu</w:t>
      </w:r>
      <w:r>
        <w:rPr>
          <w:color w:val="231F20"/>
          <w:spacing w:val="-14"/>
        </w:rPr>
        <w:t> </w:t>
      </w:r>
      <w:r>
        <w:rPr>
          <w:color w:val="231F20"/>
        </w:rPr>
        <w:t>đến</w:t>
      </w:r>
      <w:r>
        <w:rPr>
          <w:color w:val="231F20"/>
          <w:spacing w:val="-14"/>
        </w:rPr>
        <w:t> </w:t>
      </w:r>
      <w:r>
        <w:rPr>
          <w:color w:val="231F20"/>
        </w:rPr>
        <w:t>quả</w:t>
      </w:r>
      <w:r>
        <w:rPr>
          <w:color w:val="231F20"/>
          <w:spacing w:val="-14"/>
        </w:rPr>
        <w:t> </w:t>
      </w:r>
      <w:r>
        <w:rPr>
          <w:color w:val="231F20"/>
        </w:rPr>
        <w:t>Nhất</w:t>
      </w:r>
      <w:r>
        <w:rPr>
          <w:color w:val="231F20"/>
          <w:spacing w:val="-13"/>
        </w:rPr>
        <w:t> </w:t>
      </w:r>
      <w:r>
        <w:rPr>
          <w:color w:val="231F20"/>
        </w:rPr>
        <w:t>lai.</w:t>
      </w:r>
      <w:r>
        <w:rPr>
          <w:color w:val="231F20"/>
          <w:spacing w:val="-14"/>
        </w:rPr>
        <w:t> </w:t>
      </w:r>
      <w:r>
        <w:rPr>
          <w:color w:val="231F20"/>
        </w:rPr>
        <w:t>Người</w:t>
      </w:r>
      <w:r>
        <w:rPr>
          <w:color w:val="231F20"/>
          <w:spacing w:val="-14"/>
        </w:rPr>
        <w:t> </w:t>
      </w:r>
      <w:r>
        <w:rPr>
          <w:color w:val="231F20"/>
        </w:rPr>
        <w:t>Nhất lai</w:t>
      </w:r>
      <w:r>
        <w:rPr>
          <w:color w:val="231F20"/>
          <w:spacing w:val="-5"/>
        </w:rPr>
        <w:t> </w:t>
      </w:r>
      <w:r>
        <w:rPr>
          <w:color w:val="231F20"/>
        </w:rPr>
        <w:t>khi</w:t>
      </w:r>
      <w:r>
        <w:rPr>
          <w:color w:val="231F20"/>
          <w:spacing w:val="-5"/>
        </w:rPr>
        <w:t> </w:t>
      </w:r>
      <w:r>
        <w:rPr>
          <w:color w:val="231F20"/>
        </w:rPr>
        <w:t>chứng</w:t>
      </w:r>
      <w:r>
        <w:rPr>
          <w:color w:val="231F20"/>
          <w:spacing w:val="-5"/>
        </w:rPr>
        <w:t> </w:t>
      </w:r>
      <w:r>
        <w:rPr>
          <w:color w:val="231F20"/>
        </w:rPr>
        <w:t>quả</w:t>
      </w:r>
      <w:r>
        <w:rPr>
          <w:color w:val="231F20"/>
          <w:spacing w:val="-4"/>
        </w:rPr>
        <w:t> </w:t>
      </w:r>
      <w:r>
        <w:rPr>
          <w:color w:val="231F20"/>
        </w:rPr>
        <w:t>Bất</w:t>
      </w:r>
      <w:r>
        <w:rPr>
          <w:color w:val="231F20"/>
          <w:spacing w:val="-5"/>
        </w:rPr>
        <w:t> </w:t>
      </w:r>
      <w:r>
        <w:rPr>
          <w:color w:val="231F20"/>
        </w:rPr>
        <w:t>hoàn,</w:t>
      </w:r>
      <w:r>
        <w:rPr>
          <w:color w:val="231F20"/>
          <w:spacing w:val="-5"/>
        </w:rPr>
        <w:t> </w:t>
      </w:r>
      <w:r>
        <w:rPr>
          <w:color w:val="231F20"/>
        </w:rPr>
        <w:t>người</w:t>
      </w:r>
      <w:r>
        <w:rPr>
          <w:color w:val="231F20"/>
          <w:spacing w:val="-5"/>
        </w:rPr>
        <w:t> </w:t>
      </w:r>
      <w:r>
        <w:rPr>
          <w:color w:val="231F20"/>
        </w:rPr>
        <w:t>Bất</w:t>
      </w:r>
      <w:r>
        <w:rPr>
          <w:color w:val="231F20"/>
          <w:spacing w:val="-4"/>
        </w:rPr>
        <w:t> </w:t>
      </w:r>
      <w:r>
        <w:rPr>
          <w:color w:val="231F20"/>
        </w:rPr>
        <w:t>hoàn</w:t>
      </w:r>
      <w:r>
        <w:rPr>
          <w:color w:val="231F20"/>
          <w:spacing w:val="-5"/>
        </w:rPr>
        <w:t> </w:t>
      </w:r>
      <w:r>
        <w:rPr>
          <w:color w:val="231F20"/>
        </w:rPr>
        <w:t>khi</w:t>
      </w:r>
      <w:r>
        <w:rPr>
          <w:color w:val="231F20"/>
          <w:spacing w:val="-5"/>
        </w:rPr>
        <w:t> </w:t>
      </w:r>
      <w:r>
        <w:rPr>
          <w:color w:val="231F20"/>
        </w:rPr>
        <w:t>chứng</w:t>
      </w:r>
      <w:r>
        <w:rPr>
          <w:color w:val="231F20"/>
          <w:spacing w:val="-5"/>
        </w:rPr>
        <w:t> </w:t>
      </w:r>
      <w:r>
        <w:rPr>
          <w:color w:val="231F20"/>
        </w:rPr>
        <w:t>quả</w:t>
      </w:r>
      <w:r>
        <w:rPr>
          <w:color w:val="231F20"/>
          <w:spacing w:val="-19"/>
        </w:rPr>
        <w:t> </w:t>
      </w:r>
      <w:r>
        <w:rPr>
          <w:color w:val="231F20"/>
        </w:rPr>
        <w:t>A-la-hán, nên biết cũng như </w:t>
      </w:r>
      <w:r>
        <w:rPr>
          <w:color w:val="231F20"/>
          <w:spacing w:val="-5"/>
        </w:rPr>
        <w:t>vậy.</w:t>
      </w:r>
    </w:p>
    <w:p>
      <w:pPr>
        <w:pStyle w:val="BodyText"/>
        <w:ind w:left="960" w:firstLine="0"/>
      </w:pPr>
      <w:r>
        <w:rPr>
          <w:color w:val="231F20"/>
        </w:rPr>
        <w:t>Như khi chứng quả, khi thoái chuyển quả cũng như vậy.</w:t>
      </w:r>
    </w:p>
    <w:p>
      <w:pPr>
        <w:pStyle w:val="BodyText"/>
        <w:spacing w:line="271" w:lineRule="auto" w:before="152"/>
        <w:ind w:left="393" w:right="108"/>
      </w:pPr>
      <w:r>
        <w:rPr>
          <w:color w:val="231F20"/>
        </w:rPr>
        <w:t>Có trường hợp bỏ căn vô lậu, được căn vô lậu, không phải là từ quả đến quả: Nghĩa là khi đạo loại trí khởi hiện quán biên, hoặc A-la-hán thời giải thoát khi luyện căn tạo bất</w:t>
      </w:r>
      <w:r>
        <w:rPr>
          <w:color w:val="231F20"/>
          <w:spacing w:val="-3"/>
        </w:rPr>
        <w:t> </w:t>
      </w:r>
      <w:r>
        <w:rPr>
          <w:color w:val="231F20"/>
        </w:rPr>
        <w:t>động.</w:t>
      </w:r>
    </w:p>
    <w:p>
      <w:pPr>
        <w:pStyle w:val="BodyText"/>
        <w:spacing w:line="271" w:lineRule="auto"/>
        <w:ind w:left="393" w:right="108"/>
      </w:pPr>
      <w:r>
        <w:rPr>
          <w:i/>
          <w:color w:val="231F20"/>
        </w:rPr>
        <w:t>Hỏi: </w:t>
      </w:r>
      <w:r>
        <w:rPr>
          <w:color w:val="231F20"/>
        </w:rPr>
        <w:t>Khi đạo loại trí khởi là có thể như thế, còn A-la-hán thời giải thoát khi luyện căn tạo bất động làm sao có thể như thế?</w:t>
      </w:r>
    </w:p>
    <w:p>
      <w:pPr>
        <w:pStyle w:val="BodyText"/>
        <w:spacing w:line="271" w:lineRule="auto"/>
        <w:ind w:left="393" w:right="103"/>
      </w:pPr>
      <w:r>
        <w:rPr>
          <w:i/>
          <w:color w:val="231F20"/>
        </w:rPr>
        <w:t>Đáp: </w:t>
      </w:r>
      <w:r>
        <w:rPr>
          <w:color w:val="231F20"/>
        </w:rPr>
        <w:t>Văn này chỉ nên nói: Khi đạo loại trí khởi hiện quán biên, không nói đến những trường hợp khác. Nhưng nói đến điều khác là muốn làm sáng tỏ trong đây chỉ nói từ quả khác loại </w:t>
      </w:r>
      <w:r>
        <w:rPr>
          <w:color w:val="231F20"/>
          <w:spacing w:val="2"/>
        </w:rPr>
        <w:t>đến </w:t>
      </w:r>
      <w:r>
        <w:rPr>
          <w:color w:val="231F20"/>
        </w:rPr>
        <w:t>quả khác. A-la-hán thời giải thoát khi luyện căn tạo bất động, tánh loại tuy khác, nhưng quả loại không khác, nên không gọi là từ </w:t>
      </w:r>
      <w:r>
        <w:rPr>
          <w:color w:val="231F20"/>
          <w:spacing w:val="2"/>
        </w:rPr>
        <w:t>quả </w:t>
      </w:r>
      <w:r>
        <w:rPr>
          <w:color w:val="231F20"/>
        </w:rPr>
        <w:t>đến</w:t>
      </w:r>
      <w:r>
        <w:rPr>
          <w:color w:val="231F20"/>
          <w:spacing w:val="5"/>
        </w:rPr>
        <w:t> </w:t>
      </w:r>
      <w:r>
        <w:rPr>
          <w:color w:val="231F20"/>
        </w:rPr>
        <w:t>quả.</w:t>
      </w:r>
    </w:p>
    <w:p>
      <w:pPr>
        <w:pStyle w:val="BodyText"/>
        <w:spacing w:line="271" w:lineRule="auto"/>
        <w:ind w:left="393" w:right="108"/>
      </w:pPr>
      <w:r>
        <w:rPr>
          <w:i/>
          <w:color w:val="231F20"/>
        </w:rPr>
        <w:t>Hỏi:</w:t>
      </w:r>
      <w:r>
        <w:rPr>
          <w:i/>
          <w:color w:val="231F20"/>
          <w:spacing w:val="-9"/>
        </w:rPr>
        <w:t> </w:t>
      </w:r>
      <w:r>
        <w:rPr>
          <w:color w:val="231F20"/>
        </w:rPr>
        <w:t>Những</w:t>
      </w:r>
      <w:r>
        <w:rPr>
          <w:color w:val="231F20"/>
          <w:spacing w:val="-9"/>
        </w:rPr>
        <w:t> </w:t>
      </w:r>
      <w:r>
        <w:rPr>
          <w:color w:val="231F20"/>
        </w:rPr>
        <w:t>Hành</w:t>
      </w:r>
      <w:r>
        <w:rPr>
          <w:color w:val="231F20"/>
          <w:spacing w:val="-9"/>
        </w:rPr>
        <w:t> </w:t>
      </w:r>
      <w:r>
        <w:rPr>
          <w:color w:val="231F20"/>
        </w:rPr>
        <w:t>giả</w:t>
      </w:r>
      <w:r>
        <w:rPr>
          <w:color w:val="231F20"/>
          <w:spacing w:val="-8"/>
        </w:rPr>
        <w:t> </w:t>
      </w:r>
      <w:r>
        <w:rPr>
          <w:color w:val="231F20"/>
        </w:rPr>
        <w:t>bỏ</w:t>
      </w:r>
      <w:r>
        <w:rPr>
          <w:color w:val="231F20"/>
          <w:spacing w:val="-9"/>
        </w:rPr>
        <w:t> </w:t>
      </w:r>
      <w:r>
        <w:rPr>
          <w:color w:val="231F20"/>
        </w:rPr>
        <w:t>căn</w:t>
      </w:r>
      <w:r>
        <w:rPr>
          <w:color w:val="231F20"/>
          <w:spacing w:val="-9"/>
        </w:rPr>
        <w:t> </w:t>
      </w:r>
      <w:r>
        <w:rPr>
          <w:color w:val="231F20"/>
        </w:rPr>
        <w:t>vô</w:t>
      </w:r>
      <w:r>
        <w:rPr>
          <w:color w:val="231F20"/>
          <w:spacing w:val="-8"/>
        </w:rPr>
        <w:t> </w:t>
      </w:r>
      <w:r>
        <w:rPr>
          <w:color w:val="231F20"/>
        </w:rPr>
        <w:t>lậu,</w:t>
      </w:r>
      <w:r>
        <w:rPr>
          <w:color w:val="231F20"/>
          <w:spacing w:val="-9"/>
        </w:rPr>
        <w:t> </w:t>
      </w:r>
      <w:r>
        <w:rPr>
          <w:color w:val="231F20"/>
        </w:rPr>
        <w:t>được</w:t>
      </w:r>
      <w:r>
        <w:rPr>
          <w:color w:val="231F20"/>
          <w:spacing w:val="-9"/>
        </w:rPr>
        <w:t> </w:t>
      </w:r>
      <w:r>
        <w:rPr>
          <w:color w:val="231F20"/>
        </w:rPr>
        <w:t>căn</w:t>
      </w:r>
      <w:r>
        <w:rPr>
          <w:color w:val="231F20"/>
          <w:spacing w:val="-8"/>
        </w:rPr>
        <w:t> </w:t>
      </w:r>
      <w:r>
        <w:rPr>
          <w:color w:val="231F20"/>
        </w:rPr>
        <w:t>vô</w:t>
      </w:r>
      <w:r>
        <w:rPr>
          <w:color w:val="231F20"/>
          <w:spacing w:val="-9"/>
        </w:rPr>
        <w:t> </w:t>
      </w:r>
      <w:r>
        <w:rPr>
          <w:color w:val="231F20"/>
        </w:rPr>
        <w:t>lậu,</w:t>
      </w:r>
      <w:r>
        <w:rPr>
          <w:color w:val="231F20"/>
          <w:spacing w:val="-9"/>
        </w:rPr>
        <w:t> </w:t>
      </w:r>
      <w:r>
        <w:rPr>
          <w:color w:val="231F20"/>
        </w:rPr>
        <w:t>tất</w:t>
      </w:r>
      <w:r>
        <w:rPr>
          <w:color w:val="231F20"/>
          <w:spacing w:val="-8"/>
        </w:rPr>
        <w:t> </w:t>
      </w:r>
      <w:r>
        <w:rPr>
          <w:color w:val="231F20"/>
        </w:rPr>
        <w:t>cả</w:t>
      </w:r>
      <w:r>
        <w:rPr>
          <w:color w:val="231F20"/>
          <w:spacing w:val="-9"/>
        </w:rPr>
        <w:t> </w:t>
      </w:r>
      <w:r>
        <w:rPr>
          <w:color w:val="231F20"/>
        </w:rPr>
        <w:t>căn vô lậu diệt, căn vô lậu khởi chăng?</w:t>
      </w:r>
    </w:p>
    <w:p>
      <w:pPr>
        <w:pStyle w:val="BodyText"/>
        <w:spacing w:before="116"/>
        <w:ind w:left="960" w:firstLine="0"/>
      </w:pPr>
      <w:r>
        <w:rPr>
          <w:i/>
          <w:color w:val="231F20"/>
        </w:rPr>
        <w:t>Đáp: </w:t>
      </w:r>
      <w:r>
        <w:rPr>
          <w:color w:val="231F20"/>
        </w:rPr>
        <w:t>Nên nêu ra bốn trường hợp:</w:t>
      </w:r>
    </w:p>
    <w:p>
      <w:pPr>
        <w:spacing w:after="0"/>
        <w:sectPr>
          <w:pgSz w:w="9080" w:h="13610"/>
          <w:pgMar w:header="1192" w:footer="0" w:top="1440" w:bottom="280" w:left="740" w:right="740"/>
        </w:sectPr>
      </w:pPr>
    </w:p>
    <w:p>
      <w:pPr>
        <w:pStyle w:val="BodyText"/>
        <w:spacing w:before="2"/>
        <w:ind w:left="0" w:firstLine="0"/>
        <w:jc w:val="left"/>
        <w:rPr>
          <w:sz w:val="19"/>
        </w:rPr>
      </w:pPr>
    </w:p>
    <w:p>
      <w:pPr>
        <w:pStyle w:val="ListParagraph"/>
        <w:numPr>
          <w:ilvl w:val="1"/>
          <w:numId w:val="79"/>
        </w:numPr>
        <w:tabs>
          <w:tab w:pos="934" w:val="left" w:leader="none"/>
        </w:tabs>
        <w:spacing w:line="273" w:lineRule="auto" w:before="89" w:after="0"/>
        <w:ind w:left="110" w:right="390" w:firstLine="566"/>
        <w:jc w:val="both"/>
        <w:rPr>
          <w:sz w:val="26"/>
        </w:rPr>
      </w:pPr>
      <w:r>
        <w:rPr>
          <w:color w:val="231F20"/>
          <w:sz w:val="26"/>
        </w:rPr>
        <w:t>Có</w:t>
      </w:r>
      <w:r>
        <w:rPr>
          <w:color w:val="231F20"/>
          <w:spacing w:val="-5"/>
          <w:sz w:val="26"/>
        </w:rPr>
        <w:t> </w:t>
      </w:r>
      <w:r>
        <w:rPr>
          <w:color w:val="231F20"/>
          <w:sz w:val="26"/>
        </w:rPr>
        <w:t>trường</w:t>
      </w:r>
      <w:r>
        <w:rPr>
          <w:color w:val="231F20"/>
          <w:spacing w:val="-5"/>
          <w:sz w:val="26"/>
        </w:rPr>
        <w:t> </w:t>
      </w:r>
      <w:r>
        <w:rPr>
          <w:color w:val="231F20"/>
          <w:sz w:val="26"/>
        </w:rPr>
        <w:t>hợp</w:t>
      </w:r>
      <w:r>
        <w:rPr>
          <w:color w:val="231F20"/>
          <w:spacing w:val="-5"/>
          <w:sz w:val="26"/>
        </w:rPr>
        <w:t> </w:t>
      </w:r>
      <w:r>
        <w:rPr>
          <w:color w:val="231F20"/>
          <w:sz w:val="26"/>
        </w:rPr>
        <w:t>bỏ</w:t>
      </w:r>
      <w:r>
        <w:rPr>
          <w:color w:val="231F20"/>
          <w:spacing w:val="-5"/>
          <w:sz w:val="26"/>
        </w:rPr>
        <w:t> </w:t>
      </w:r>
      <w:r>
        <w:rPr>
          <w:color w:val="231F20"/>
          <w:sz w:val="26"/>
        </w:rPr>
        <w:t>căn</w:t>
      </w:r>
      <w:r>
        <w:rPr>
          <w:color w:val="231F20"/>
          <w:spacing w:val="-5"/>
          <w:sz w:val="26"/>
        </w:rPr>
        <w:t> </w:t>
      </w:r>
      <w:r>
        <w:rPr>
          <w:color w:val="231F20"/>
          <w:sz w:val="26"/>
        </w:rPr>
        <w:t>vô</w:t>
      </w:r>
      <w:r>
        <w:rPr>
          <w:color w:val="231F20"/>
          <w:spacing w:val="-5"/>
          <w:sz w:val="26"/>
        </w:rPr>
        <w:t> </w:t>
      </w:r>
      <w:r>
        <w:rPr>
          <w:color w:val="231F20"/>
          <w:sz w:val="26"/>
        </w:rPr>
        <w:t>lậu,</w:t>
      </w:r>
      <w:r>
        <w:rPr>
          <w:color w:val="231F20"/>
          <w:spacing w:val="-5"/>
          <w:sz w:val="26"/>
        </w:rPr>
        <w:t> </w:t>
      </w:r>
      <w:r>
        <w:rPr>
          <w:color w:val="231F20"/>
          <w:sz w:val="26"/>
        </w:rPr>
        <w:t>được</w:t>
      </w:r>
      <w:r>
        <w:rPr>
          <w:color w:val="231F20"/>
          <w:spacing w:val="-5"/>
          <w:sz w:val="26"/>
        </w:rPr>
        <w:t> </w:t>
      </w:r>
      <w:r>
        <w:rPr>
          <w:color w:val="231F20"/>
          <w:sz w:val="26"/>
        </w:rPr>
        <w:t>căn</w:t>
      </w:r>
      <w:r>
        <w:rPr>
          <w:color w:val="231F20"/>
          <w:spacing w:val="-5"/>
          <w:sz w:val="26"/>
        </w:rPr>
        <w:t> </w:t>
      </w:r>
      <w:r>
        <w:rPr>
          <w:color w:val="231F20"/>
          <w:sz w:val="26"/>
        </w:rPr>
        <w:t>vô</w:t>
      </w:r>
      <w:r>
        <w:rPr>
          <w:color w:val="231F20"/>
          <w:spacing w:val="-5"/>
          <w:sz w:val="26"/>
        </w:rPr>
        <w:t> </w:t>
      </w:r>
      <w:r>
        <w:rPr>
          <w:color w:val="231F20"/>
          <w:sz w:val="26"/>
        </w:rPr>
        <w:t>lậu,</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là căn vô lậu diệt, căn vô lậu khởi: Nghĩa là khi thoái chuyển các quả A-la-hán, Bất hoàn, Nhất lai, và khi dùng đạo thế tục đạt được quả Nhất lai, Bất hoàn, lúc ấy căn vô lậu không hiện</w:t>
      </w:r>
      <w:r>
        <w:rPr>
          <w:color w:val="231F20"/>
          <w:spacing w:val="-2"/>
          <w:sz w:val="26"/>
        </w:rPr>
        <w:t> </w:t>
      </w:r>
      <w:r>
        <w:rPr>
          <w:color w:val="231F20"/>
          <w:sz w:val="26"/>
        </w:rPr>
        <w:t>tiền.</w:t>
      </w:r>
    </w:p>
    <w:p>
      <w:pPr>
        <w:pStyle w:val="ListParagraph"/>
        <w:numPr>
          <w:ilvl w:val="1"/>
          <w:numId w:val="79"/>
        </w:numPr>
        <w:tabs>
          <w:tab w:pos="947" w:val="left" w:leader="none"/>
        </w:tabs>
        <w:spacing w:line="273" w:lineRule="auto" w:before="110" w:after="0"/>
        <w:ind w:left="110" w:right="390" w:firstLine="566"/>
        <w:jc w:val="both"/>
        <w:rPr>
          <w:sz w:val="26"/>
        </w:rPr>
      </w:pPr>
      <w:r>
        <w:rPr>
          <w:color w:val="231F20"/>
          <w:sz w:val="26"/>
        </w:rPr>
        <w:t>Có trường hợp căn vô lậu diệt, căn vô lậu khởi, không </w:t>
      </w:r>
      <w:r>
        <w:rPr>
          <w:color w:val="231F20"/>
          <w:spacing w:val="-3"/>
          <w:sz w:val="26"/>
        </w:rPr>
        <w:t>phải </w:t>
      </w:r>
      <w:r>
        <w:rPr>
          <w:color w:val="231F20"/>
          <w:sz w:val="26"/>
        </w:rPr>
        <w:t>là bỏ căn vô lậu, được căn vô lậu: Nghĩa là đã được căn vô lậu hiện tiền. Còn diệt khởi, tức trước đã được tất cả quả hướng vô lậu, các căn nối tiếp nhau khởi, diệt, đó không phải là được khởi đạo </w:t>
      </w:r>
      <w:r>
        <w:rPr>
          <w:color w:val="231F20"/>
          <w:spacing w:val="-4"/>
          <w:sz w:val="26"/>
        </w:rPr>
        <w:t>từng </w:t>
      </w:r>
      <w:r>
        <w:rPr>
          <w:color w:val="231F20"/>
          <w:sz w:val="26"/>
        </w:rPr>
        <w:t>được hiện tiền, cũng không phải là bỏ Thánh đạo, chỉ là nơi ba thời mới bỏ, nhưng không phải là thời </w:t>
      </w:r>
      <w:r>
        <w:rPr>
          <w:color w:val="231F20"/>
          <w:spacing w:val="-5"/>
          <w:sz w:val="26"/>
        </w:rPr>
        <w:t>này. </w:t>
      </w:r>
      <w:r>
        <w:rPr>
          <w:color w:val="231F20"/>
          <w:sz w:val="26"/>
        </w:rPr>
        <w:t>Ba thời là thời thoái chuyển, thời được quả và thời luyện căn.</w:t>
      </w:r>
    </w:p>
    <w:p>
      <w:pPr>
        <w:pStyle w:val="ListParagraph"/>
        <w:numPr>
          <w:ilvl w:val="1"/>
          <w:numId w:val="79"/>
        </w:numPr>
        <w:tabs>
          <w:tab w:pos="928" w:val="left" w:leader="none"/>
        </w:tabs>
        <w:spacing w:line="273" w:lineRule="auto" w:before="107" w:after="0"/>
        <w:ind w:left="110" w:right="391" w:firstLine="566"/>
        <w:jc w:val="both"/>
        <w:rPr>
          <w:sz w:val="26"/>
        </w:rPr>
      </w:pPr>
      <w:r>
        <w:rPr>
          <w:color w:val="231F20"/>
          <w:sz w:val="26"/>
        </w:rPr>
        <w:t>Có</w:t>
      </w:r>
      <w:r>
        <w:rPr>
          <w:color w:val="231F20"/>
          <w:spacing w:val="-12"/>
          <w:sz w:val="26"/>
        </w:rPr>
        <w:t> </w:t>
      </w:r>
      <w:r>
        <w:rPr>
          <w:color w:val="231F20"/>
          <w:sz w:val="26"/>
        </w:rPr>
        <w:t>trường</w:t>
      </w:r>
      <w:r>
        <w:rPr>
          <w:color w:val="231F20"/>
          <w:spacing w:val="-11"/>
          <w:sz w:val="26"/>
        </w:rPr>
        <w:t> </w:t>
      </w:r>
      <w:r>
        <w:rPr>
          <w:color w:val="231F20"/>
          <w:sz w:val="26"/>
        </w:rPr>
        <w:t>hợp</w:t>
      </w:r>
      <w:r>
        <w:rPr>
          <w:color w:val="231F20"/>
          <w:spacing w:val="-11"/>
          <w:sz w:val="26"/>
        </w:rPr>
        <w:t> </w:t>
      </w:r>
      <w:r>
        <w:rPr>
          <w:color w:val="231F20"/>
          <w:sz w:val="26"/>
        </w:rPr>
        <w:t>bỏ</w:t>
      </w:r>
      <w:r>
        <w:rPr>
          <w:color w:val="231F20"/>
          <w:spacing w:val="-11"/>
          <w:sz w:val="26"/>
        </w:rPr>
        <w:t> </w:t>
      </w:r>
      <w:r>
        <w:rPr>
          <w:color w:val="231F20"/>
          <w:sz w:val="26"/>
        </w:rPr>
        <w:t>căn</w:t>
      </w:r>
      <w:r>
        <w:rPr>
          <w:color w:val="231F20"/>
          <w:spacing w:val="-11"/>
          <w:sz w:val="26"/>
        </w:rPr>
        <w:t> </w:t>
      </w:r>
      <w:r>
        <w:rPr>
          <w:color w:val="231F20"/>
          <w:sz w:val="26"/>
        </w:rPr>
        <w:t>vô</w:t>
      </w:r>
      <w:r>
        <w:rPr>
          <w:color w:val="231F20"/>
          <w:spacing w:val="-11"/>
          <w:sz w:val="26"/>
        </w:rPr>
        <w:t> </w:t>
      </w:r>
      <w:r>
        <w:rPr>
          <w:color w:val="231F20"/>
          <w:sz w:val="26"/>
        </w:rPr>
        <w:t>lậu,</w:t>
      </w:r>
      <w:r>
        <w:rPr>
          <w:color w:val="231F20"/>
          <w:spacing w:val="-12"/>
          <w:sz w:val="26"/>
        </w:rPr>
        <w:t> </w:t>
      </w:r>
      <w:r>
        <w:rPr>
          <w:color w:val="231F20"/>
          <w:sz w:val="26"/>
        </w:rPr>
        <w:t>được</w:t>
      </w:r>
      <w:r>
        <w:rPr>
          <w:color w:val="231F20"/>
          <w:spacing w:val="-11"/>
          <w:sz w:val="26"/>
        </w:rPr>
        <w:t> </w:t>
      </w:r>
      <w:r>
        <w:rPr>
          <w:color w:val="231F20"/>
          <w:sz w:val="26"/>
        </w:rPr>
        <w:t>căn</w:t>
      </w:r>
      <w:r>
        <w:rPr>
          <w:color w:val="231F20"/>
          <w:spacing w:val="-11"/>
          <w:sz w:val="26"/>
        </w:rPr>
        <w:t> </w:t>
      </w:r>
      <w:r>
        <w:rPr>
          <w:color w:val="231F20"/>
          <w:sz w:val="26"/>
        </w:rPr>
        <w:t>vô</w:t>
      </w:r>
      <w:r>
        <w:rPr>
          <w:color w:val="231F20"/>
          <w:spacing w:val="-11"/>
          <w:sz w:val="26"/>
        </w:rPr>
        <w:t> </w:t>
      </w:r>
      <w:r>
        <w:rPr>
          <w:color w:val="231F20"/>
          <w:sz w:val="26"/>
        </w:rPr>
        <w:t>lậu,</w:t>
      </w:r>
      <w:r>
        <w:rPr>
          <w:color w:val="231F20"/>
          <w:spacing w:val="-11"/>
          <w:sz w:val="26"/>
        </w:rPr>
        <w:t> </w:t>
      </w:r>
      <w:r>
        <w:rPr>
          <w:color w:val="231F20"/>
          <w:sz w:val="26"/>
        </w:rPr>
        <w:t>cũng</w:t>
      </w:r>
      <w:r>
        <w:rPr>
          <w:color w:val="231F20"/>
          <w:spacing w:val="-11"/>
          <w:sz w:val="26"/>
        </w:rPr>
        <w:t> </w:t>
      </w:r>
      <w:r>
        <w:rPr>
          <w:color w:val="231F20"/>
          <w:sz w:val="26"/>
        </w:rPr>
        <w:t>là</w:t>
      </w:r>
      <w:r>
        <w:rPr>
          <w:color w:val="231F20"/>
          <w:spacing w:val="-11"/>
          <w:sz w:val="26"/>
        </w:rPr>
        <w:t> </w:t>
      </w:r>
      <w:r>
        <w:rPr>
          <w:color w:val="231F20"/>
          <w:sz w:val="26"/>
        </w:rPr>
        <w:t>căn</w:t>
      </w:r>
      <w:r>
        <w:rPr>
          <w:color w:val="231F20"/>
          <w:spacing w:val="-11"/>
          <w:sz w:val="26"/>
        </w:rPr>
        <w:t> </w:t>
      </w:r>
      <w:r>
        <w:rPr>
          <w:color w:val="231F20"/>
          <w:sz w:val="26"/>
        </w:rPr>
        <w:t>vô lậu</w:t>
      </w:r>
      <w:r>
        <w:rPr>
          <w:color w:val="231F20"/>
          <w:spacing w:val="-12"/>
          <w:sz w:val="26"/>
        </w:rPr>
        <w:t> </w:t>
      </w:r>
      <w:r>
        <w:rPr>
          <w:color w:val="231F20"/>
          <w:sz w:val="26"/>
        </w:rPr>
        <w:t>diệt,</w:t>
      </w:r>
      <w:r>
        <w:rPr>
          <w:color w:val="231F20"/>
          <w:spacing w:val="-12"/>
          <w:sz w:val="26"/>
        </w:rPr>
        <w:t> </w:t>
      </w:r>
      <w:r>
        <w:rPr>
          <w:color w:val="231F20"/>
          <w:sz w:val="26"/>
        </w:rPr>
        <w:t>căn</w:t>
      </w:r>
      <w:r>
        <w:rPr>
          <w:color w:val="231F20"/>
          <w:spacing w:val="-11"/>
          <w:sz w:val="26"/>
        </w:rPr>
        <w:t> </w:t>
      </w:r>
      <w:r>
        <w:rPr>
          <w:color w:val="231F20"/>
          <w:sz w:val="26"/>
        </w:rPr>
        <w:t>vô</w:t>
      </w:r>
      <w:r>
        <w:rPr>
          <w:color w:val="231F20"/>
          <w:spacing w:val="-12"/>
          <w:sz w:val="26"/>
        </w:rPr>
        <w:t> </w:t>
      </w:r>
      <w:r>
        <w:rPr>
          <w:color w:val="231F20"/>
          <w:sz w:val="26"/>
        </w:rPr>
        <w:t>lậu</w:t>
      </w:r>
      <w:r>
        <w:rPr>
          <w:color w:val="231F20"/>
          <w:spacing w:val="-11"/>
          <w:sz w:val="26"/>
        </w:rPr>
        <w:t> </w:t>
      </w:r>
      <w:r>
        <w:rPr>
          <w:color w:val="231F20"/>
          <w:sz w:val="26"/>
        </w:rPr>
        <w:t>khởi:</w:t>
      </w:r>
      <w:r>
        <w:rPr>
          <w:color w:val="231F20"/>
          <w:spacing w:val="-12"/>
          <w:sz w:val="26"/>
        </w:rPr>
        <w:t> </w:t>
      </w:r>
      <w:r>
        <w:rPr>
          <w:color w:val="231F20"/>
          <w:sz w:val="26"/>
        </w:rPr>
        <w:t>Nghĩa</w:t>
      </w:r>
      <w:r>
        <w:rPr>
          <w:color w:val="231F20"/>
          <w:spacing w:val="-11"/>
          <w:sz w:val="26"/>
        </w:rPr>
        <w:t> </w:t>
      </w:r>
      <w:r>
        <w:rPr>
          <w:color w:val="231F20"/>
          <w:sz w:val="26"/>
        </w:rPr>
        <w:t>là</w:t>
      </w:r>
      <w:r>
        <w:rPr>
          <w:color w:val="231F20"/>
          <w:spacing w:val="-12"/>
          <w:sz w:val="26"/>
        </w:rPr>
        <w:t> </w:t>
      </w:r>
      <w:r>
        <w:rPr>
          <w:color w:val="231F20"/>
          <w:sz w:val="26"/>
        </w:rPr>
        <w:t>khi</w:t>
      </w:r>
      <w:r>
        <w:rPr>
          <w:color w:val="231F20"/>
          <w:spacing w:val="-11"/>
          <w:sz w:val="26"/>
        </w:rPr>
        <w:t> </w:t>
      </w:r>
      <w:r>
        <w:rPr>
          <w:color w:val="231F20"/>
          <w:sz w:val="26"/>
        </w:rPr>
        <w:t>đạo</w:t>
      </w:r>
      <w:r>
        <w:rPr>
          <w:color w:val="231F20"/>
          <w:spacing w:val="-11"/>
          <w:sz w:val="26"/>
        </w:rPr>
        <w:t> </w:t>
      </w:r>
      <w:r>
        <w:rPr>
          <w:color w:val="231F20"/>
          <w:sz w:val="26"/>
        </w:rPr>
        <w:t>loại</w:t>
      </w:r>
      <w:r>
        <w:rPr>
          <w:color w:val="231F20"/>
          <w:spacing w:val="-11"/>
          <w:sz w:val="26"/>
        </w:rPr>
        <w:t> </w:t>
      </w:r>
      <w:r>
        <w:rPr>
          <w:color w:val="231F20"/>
          <w:sz w:val="26"/>
        </w:rPr>
        <w:t>trí</w:t>
      </w:r>
      <w:r>
        <w:rPr>
          <w:color w:val="231F20"/>
          <w:spacing w:val="-12"/>
          <w:sz w:val="26"/>
        </w:rPr>
        <w:t> </w:t>
      </w:r>
      <w:r>
        <w:rPr>
          <w:color w:val="231F20"/>
          <w:sz w:val="26"/>
        </w:rPr>
        <w:t>khởi</w:t>
      </w:r>
      <w:r>
        <w:rPr>
          <w:color w:val="231F20"/>
          <w:spacing w:val="-11"/>
          <w:sz w:val="26"/>
        </w:rPr>
        <w:t> </w:t>
      </w:r>
      <w:r>
        <w:rPr>
          <w:color w:val="231F20"/>
          <w:sz w:val="26"/>
        </w:rPr>
        <w:t>hiện</w:t>
      </w:r>
      <w:r>
        <w:rPr>
          <w:color w:val="231F20"/>
          <w:spacing w:val="-11"/>
          <w:sz w:val="26"/>
        </w:rPr>
        <w:t> </w:t>
      </w:r>
      <w:r>
        <w:rPr>
          <w:color w:val="231F20"/>
          <w:sz w:val="26"/>
        </w:rPr>
        <w:t>quán</w:t>
      </w:r>
      <w:r>
        <w:rPr>
          <w:color w:val="231F20"/>
          <w:spacing w:val="-11"/>
          <w:sz w:val="26"/>
        </w:rPr>
        <w:t> </w:t>
      </w:r>
      <w:r>
        <w:rPr>
          <w:color w:val="231F20"/>
          <w:sz w:val="26"/>
        </w:rPr>
        <w:t>biên và</w:t>
      </w:r>
      <w:r>
        <w:rPr>
          <w:color w:val="231F20"/>
          <w:spacing w:val="-11"/>
          <w:sz w:val="26"/>
        </w:rPr>
        <w:t> </w:t>
      </w:r>
      <w:r>
        <w:rPr>
          <w:color w:val="231F20"/>
          <w:sz w:val="26"/>
        </w:rPr>
        <w:t>khi</w:t>
      </w:r>
      <w:r>
        <w:rPr>
          <w:color w:val="231F20"/>
          <w:spacing w:val="-10"/>
          <w:sz w:val="26"/>
        </w:rPr>
        <w:t> </w:t>
      </w:r>
      <w:r>
        <w:rPr>
          <w:color w:val="231F20"/>
          <w:sz w:val="26"/>
        </w:rPr>
        <w:t>dùng</w:t>
      </w:r>
      <w:r>
        <w:rPr>
          <w:color w:val="231F20"/>
          <w:spacing w:val="-10"/>
          <w:sz w:val="26"/>
        </w:rPr>
        <w:t> </w:t>
      </w:r>
      <w:r>
        <w:rPr>
          <w:color w:val="231F20"/>
          <w:sz w:val="26"/>
        </w:rPr>
        <w:t>đạo</w:t>
      </w:r>
      <w:r>
        <w:rPr>
          <w:color w:val="231F20"/>
          <w:spacing w:val="-10"/>
          <w:sz w:val="26"/>
        </w:rPr>
        <w:t> </w:t>
      </w:r>
      <w:r>
        <w:rPr>
          <w:color w:val="231F20"/>
          <w:sz w:val="26"/>
        </w:rPr>
        <w:t>vô</w:t>
      </w:r>
      <w:r>
        <w:rPr>
          <w:color w:val="231F20"/>
          <w:spacing w:val="-10"/>
          <w:sz w:val="26"/>
        </w:rPr>
        <w:t> </w:t>
      </w:r>
      <w:r>
        <w:rPr>
          <w:color w:val="231F20"/>
          <w:sz w:val="26"/>
        </w:rPr>
        <w:t>lậu</w:t>
      </w:r>
      <w:r>
        <w:rPr>
          <w:color w:val="231F20"/>
          <w:spacing w:val="-11"/>
          <w:sz w:val="26"/>
        </w:rPr>
        <w:t> </w:t>
      </w:r>
      <w:r>
        <w:rPr>
          <w:color w:val="231F20"/>
          <w:sz w:val="26"/>
        </w:rPr>
        <w:t>đạt</w:t>
      </w:r>
      <w:r>
        <w:rPr>
          <w:color w:val="231F20"/>
          <w:spacing w:val="-10"/>
          <w:sz w:val="26"/>
        </w:rPr>
        <w:t> </w:t>
      </w:r>
      <w:r>
        <w:rPr>
          <w:color w:val="231F20"/>
          <w:sz w:val="26"/>
        </w:rPr>
        <w:t>được</w:t>
      </w:r>
      <w:r>
        <w:rPr>
          <w:color w:val="231F20"/>
          <w:spacing w:val="-11"/>
          <w:sz w:val="26"/>
        </w:rPr>
        <w:t> </w:t>
      </w:r>
      <w:r>
        <w:rPr>
          <w:color w:val="231F20"/>
          <w:sz w:val="26"/>
        </w:rPr>
        <w:t>quả</w:t>
      </w:r>
      <w:r>
        <w:rPr>
          <w:color w:val="231F20"/>
          <w:spacing w:val="-10"/>
          <w:sz w:val="26"/>
        </w:rPr>
        <w:t> </w:t>
      </w:r>
      <w:r>
        <w:rPr>
          <w:color w:val="231F20"/>
          <w:sz w:val="26"/>
        </w:rPr>
        <w:t>Nhất</w:t>
      </w:r>
      <w:r>
        <w:rPr>
          <w:color w:val="231F20"/>
          <w:spacing w:val="-11"/>
          <w:sz w:val="26"/>
        </w:rPr>
        <w:t> </w:t>
      </w:r>
      <w:r>
        <w:rPr>
          <w:color w:val="231F20"/>
          <w:sz w:val="26"/>
        </w:rPr>
        <w:t>lai,</w:t>
      </w:r>
      <w:r>
        <w:rPr>
          <w:color w:val="231F20"/>
          <w:spacing w:val="-11"/>
          <w:sz w:val="26"/>
        </w:rPr>
        <w:t> </w:t>
      </w:r>
      <w:r>
        <w:rPr>
          <w:color w:val="231F20"/>
          <w:sz w:val="26"/>
        </w:rPr>
        <w:t>Bất</w:t>
      </w:r>
      <w:r>
        <w:rPr>
          <w:color w:val="231F20"/>
          <w:spacing w:val="-11"/>
          <w:sz w:val="26"/>
        </w:rPr>
        <w:t> </w:t>
      </w:r>
      <w:r>
        <w:rPr>
          <w:color w:val="231F20"/>
          <w:sz w:val="26"/>
        </w:rPr>
        <w:t>hoàn,</w:t>
      </w:r>
      <w:r>
        <w:rPr>
          <w:color w:val="231F20"/>
          <w:spacing w:val="-10"/>
          <w:sz w:val="26"/>
        </w:rPr>
        <w:t> </w:t>
      </w:r>
      <w:r>
        <w:rPr>
          <w:color w:val="231F20"/>
          <w:sz w:val="26"/>
        </w:rPr>
        <w:t>khi</w:t>
      </w:r>
      <w:r>
        <w:rPr>
          <w:color w:val="231F20"/>
          <w:spacing w:val="-10"/>
          <w:sz w:val="26"/>
        </w:rPr>
        <w:t> </w:t>
      </w:r>
      <w:r>
        <w:rPr>
          <w:color w:val="231F20"/>
          <w:sz w:val="26"/>
        </w:rPr>
        <w:t>được</w:t>
      </w:r>
      <w:r>
        <w:rPr>
          <w:color w:val="231F20"/>
          <w:spacing w:val="-10"/>
          <w:sz w:val="26"/>
        </w:rPr>
        <w:t> </w:t>
      </w:r>
      <w:r>
        <w:rPr>
          <w:color w:val="231F20"/>
          <w:sz w:val="26"/>
        </w:rPr>
        <w:t>quả A-la-hán, khi A-la-hán thời giải thoát luyện căn tạo bất</w:t>
      </w:r>
      <w:r>
        <w:rPr>
          <w:color w:val="231F20"/>
          <w:spacing w:val="-24"/>
          <w:sz w:val="26"/>
        </w:rPr>
        <w:t> </w:t>
      </w:r>
      <w:r>
        <w:rPr>
          <w:color w:val="231F20"/>
          <w:sz w:val="26"/>
        </w:rPr>
        <w:t>động.</w:t>
      </w:r>
    </w:p>
    <w:p>
      <w:pPr>
        <w:pStyle w:val="BodyText"/>
        <w:spacing w:line="273" w:lineRule="auto" w:before="110"/>
        <w:ind w:right="391"/>
      </w:pPr>
      <w:r>
        <w:rPr>
          <w:color w:val="231F20"/>
        </w:rPr>
        <w:t>Khi</w:t>
      </w:r>
      <w:r>
        <w:rPr>
          <w:color w:val="231F20"/>
          <w:spacing w:val="-6"/>
        </w:rPr>
        <w:t> </w:t>
      </w:r>
      <w:r>
        <w:rPr>
          <w:color w:val="231F20"/>
        </w:rPr>
        <w:t>đạo</w:t>
      </w:r>
      <w:r>
        <w:rPr>
          <w:color w:val="231F20"/>
          <w:spacing w:val="-5"/>
        </w:rPr>
        <w:t> </w:t>
      </w:r>
      <w:r>
        <w:rPr>
          <w:color w:val="231F20"/>
        </w:rPr>
        <w:t>loại</w:t>
      </w:r>
      <w:r>
        <w:rPr>
          <w:color w:val="231F20"/>
          <w:spacing w:val="-6"/>
        </w:rPr>
        <w:t> </w:t>
      </w:r>
      <w:r>
        <w:rPr>
          <w:color w:val="231F20"/>
        </w:rPr>
        <w:t>trí</w:t>
      </w:r>
      <w:r>
        <w:rPr>
          <w:color w:val="231F20"/>
          <w:spacing w:val="-5"/>
        </w:rPr>
        <w:t> </w:t>
      </w:r>
      <w:r>
        <w:rPr>
          <w:color w:val="231F20"/>
        </w:rPr>
        <w:t>khởi</w:t>
      </w:r>
      <w:r>
        <w:rPr>
          <w:color w:val="231F20"/>
          <w:spacing w:val="-6"/>
        </w:rPr>
        <w:t> </w:t>
      </w:r>
      <w:r>
        <w:rPr>
          <w:color w:val="231F20"/>
        </w:rPr>
        <w:t>hiện</w:t>
      </w:r>
      <w:r>
        <w:rPr>
          <w:color w:val="231F20"/>
          <w:spacing w:val="-5"/>
        </w:rPr>
        <w:t> </w:t>
      </w:r>
      <w:r>
        <w:rPr>
          <w:color w:val="231F20"/>
        </w:rPr>
        <w:t>quán</w:t>
      </w:r>
      <w:r>
        <w:rPr>
          <w:color w:val="231F20"/>
          <w:spacing w:val="-5"/>
        </w:rPr>
        <w:t> </w:t>
      </w:r>
      <w:r>
        <w:rPr>
          <w:color w:val="231F20"/>
        </w:rPr>
        <w:t>biên,</w:t>
      </w:r>
      <w:r>
        <w:rPr>
          <w:color w:val="231F20"/>
          <w:spacing w:val="-6"/>
        </w:rPr>
        <w:t> </w:t>
      </w:r>
      <w:r>
        <w:rPr>
          <w:color w:val="231F20"/>
        </w:rPr>
        <w:t>bỏ</w:t>
      </w:r>
      <w:r>
        <w:rPr>
          <w:color w:val="231F20"/>
          <w:spacing w:val="-5"/>
        </w:rPr>
        <w:t> </w:t>
      </w:r>
      <w:r>
        <w:rPr>
          <w:color w:val="231F20"/>
        </w:rPr>
        <w:t>căn</w:t>
      </w:r>
      <w:r>
        <w:rPr>
          <w:color w:val="231F20"/>
          <w:spacing w:val="-6"/>
        </w:rPr>
        <w:t> </w:t>
      </w:r>
      <w:r>
        <w:rPr>
          <w:color w:val="231F20"/>
        </w:rPr>
        <w:t>vô</w:t>
      </w:r>
      <w:r>
        <w:rPr>
          <w:color w:val="231F20"/>
          <w:spacing w:val="-5"/>
        </w:rPr>
        <w:t> </w:t>
      </w:r>
      <w:r>
        <w:rPr>
          <w:color w:val="231F20"/>
        </w:rPr>
        <w:t>lậu:</w:t>
      </w:r>
      <w:r>
        <w:rPr>
          <w:color w:val="231F20"/>
          <w:spacing w:val="-5"/>
        </w:rPr>
        <w:t> </w:t>
      </w:r>
      <w:r>
        <w:rPr>
          <w:color w:val="231F20"/>
        </w:rPr>
        <w:t>Nghĩa</w:t>
      </w:r>
      <w:r>
        <w:rPr>
          <w:color w:val="231F20"/>
          <w:spacing w:val="-6"/>
        </w:rPr>
        <w:t> </w:t>
      </w:r>
      <w:r>
        <w:rPr>
          <w:color w:val="231F20"/>
        </w:rPr>
        <w:t>là</w:t>
      </w:r>
      <w:r>
        <w:rPr>
          <w:color w:val="231F20"/>
          <w:spacing w:val="-5"/>
        </w:rPr>
        <w:t> </w:t>
      </w:r>
      <w:r>
        <w:rPr>
          <w:color w:val="231F20"/>
        </w:rPr>
        <w:t>do kiến đạo gồm thâu. Được căn vô lậu: Nghĩa là do tu đạo gồm thâu. Căn vô lậu diệt: Nghĩa là phẩm câu sinh của đạo loại nhẫn. Căn vô lậu khởi: Nghĩa là phẩm câu sinh của đạo loại</w:t>
      </w:r>
      <w:r>
        <w:rPr>
          <w:color w:val="231F20"/>
          <w:spacing w:val="-4"/>
        </w:rPr>
        <w:t> </w:t>
      </w:r>
      <w:r>
        <w:rPr>
          <w:color w:val="231F20"/>
        </w:rPr>
        <w:t>trí.</w:t>
      </w:r>
    </w:p>
    <w:p>
      <w:pPr>
        <w:pStyle w:val="BodyText"/>
        <w:spacing w:line="273" w:lineRule="auto" w:before="111"/>
        <w:ind w:right="391"/>
      </w:pPr>
      <w:r>
        <w:rPr>
          <w:color w:val="231F20"/>
        </w:rPr>
        <w:t>Khi dùng đạo vô lậu đạt được quả Nhất lai, bỏ căn vô lậu: Nghĩa là thuộc về quả Dự lưu cùng đạo quả vượt hơn. Được căn vô lậu: Nghĩa là thuộc về quả Nhất lai. Căn vô lậu diệt: Nghĩa là thuộc về đạo vô gián thứ sáu. Căn vô lậu khởi: Nghĩa là thuộc về đạo giải thoát thứ sáu.</w:t>
      </w:r>
    </w:p>
    <w:p>
      <w:pPr>
        <w:pStyle w:val="BodyText"/>
        <w:spacing w:line="273" w:lineRule="auto" w:before="109"/>
        <w:ind w:right="391"/>
      </w:pPr>
      <w:r>
        <w:rPr>
          <w:color w:val="231F20"/>
        </w:rPr>
        <w:t>Khi dùng đạo vô lậu đạt được quả Bất hoàn, tùy chỗ ứng </w:t>
      </w:r>
      <w:r>
        <w:rPr>
          <w:color w:val="231F20"/>
          <w:spacing w:val="-4"/>
        </w:rPr>
        <w:t>hợp</w:t>
      </w:r>
      <w:r>
        <w:rPr>
          <w:color w:val="231F20"/>
          <w:spacing w:val="57"/>
        </w:rPr>
        <w:t> </w:t>
      </w:r>
      <w:r>
        <w:rPr>
          <w:color w:val="231F20"/>
        </w:rPr>
        <w:t>cũng như </w:t>
      </w:r>
      <w:r>
        <w:rPr>
          <w:color w:val="231F20"/>
          <w:spacing w:val="-5"/>
        </w:rPr>
        <w:t>vậy.</w:t>
      </w:r>
    </w:p>
    <w:p>
      <w:pPr>
        <w:pStyle w:val="BodyText"/>
        <w:spacing w:line="273" w:lineRule="auto" w:before="111"/>
        <w:ind w:right="389"/>
      </w:pPr>
      <w:r>
        <w:rPr>
          <w:color w:val="231F20"/>
        </w:rPr>
        <w:t>Khi được quả A-la-hán, bỏ căn vô lậu: Nghĩa là thuộc về </w:t>
      </w:r>
      <w:r>
        <w:rPr>
          <w:color w:val="231F20"/>
          <w:spacing w:val="2"/>
        </w:rPr>
        <w:t>quả </w:t>
      </w:r>
      <w:r>
        <w:rPr>
          <w:color w:val="231F20"/>
        </w:rPr>
        <w:t>Bất hoàn và đạo quả vượt hơn. Được căn vô lậu: Nghĩa là thuộc    về</w:t>
      </w:r>
      <w:r>
        <w:rPr>
          <w:color w:val="231F20"/>
          <w:spacing w:val="10"/>
        </w:rPr>
        <w:t> </w:t>
      </w:r>
      <w:r>
        <w:rPr>
          <w:color w:val="231F20"/>
        </w:rPr>
        <w:t>quả</w:t>
      </w:r>
      <w:r>
        <w:rPr>
          <w:color w:val="231F20"/>
          <w:spacing w:val="-4"/>
        </w:rPr>
        <w:t> </w:t>
      </w:r>
      <w:r>
        <w:rPr>
          <w:color w:val="231F20"/>
        </w:rPr>
        <w:t>A-la-hán.</w:t>
      </w:r>
      <w:r>
        <w:rPr>
          <w:color w:val="231F20"/>
          <w:spacing w:val="11"/>
        </w:rPr>
        <w:t> </w:t>
      </w:r>
      <w:r>
        <w:rPr>
          <w:color w:val="231F20"/>
        </w:rPr>
        <w:t>Căn</w:t>
      </w:r>
      <w:r>
        <w:rPr>
          <w:color w:val="231F20"/>
          <w:spacing w:val="11"/>
        </w:rPr>
        <w:t> </w:t>
      </w:r>
      <w:r>
        <w:rPr>
          <w:color w:val="231F20"/>
        </w:rPr>
        <w:t>vô</w:t>
      </w:r>
      <w:r>
        <w:rPr>
          <w:color w:val="231F20"/>
          <w:spacing w:val="10"/>
        </w:rPr>
        <w:t> </w:t>
      </w:r>
      <w:r>
        <w:rPr>
          <w:color w:val="231F20"/>
        </w:rPr>
        <w:t>lậu</w:t>
      </w:r>
      <w:r>
        <w:rPr>
          <w:color w:val="231F20"/>
          <w:spacing w:val="11"/>
        </w:rPr>
        <w:t> </w:t>
      </w:r>
      <w:r>
        <w:rPr>
          <w:color w:val="231F20"/>
        </w:rPr>
        <w:t>diệt:</w:t>
      </w:r>
      <w:r>
        <w:rPr>
          <w:color w:val="231F20"/>
          <w:spacing w:val="11"/>
        </w:rPr>
        <w:t> </w:t>
      </w:r>
      <w:r>
        <w:rPr>
          <w:color w:val="231F20"/>
        </w:rPr>
        <w:t>Nghĩa</w:t>
      </w:r>
      <w:r>
        <w:rPr>
          <w:color w:val="231F20"/>
          <w:spacing w:val="11"/>
        </w:rPr>
        <w:t> </w:t>
      </w:r>
      <w:r>
        <w:rPr>
          <w:color w:val="231F20"/>
        </w:rPr>
        <w:t>là</w:t>
      </w:r>
      <w:r>
        <w:rPr>
          <w:color w:val="231F20"/>
          <w:spacing w:val="11"/>
        </w:rPr>
        <w:t> </w:t>
      </w:r>
      <w:r>
        <w:rPr>
          <w:color w:val="231F20"/>
        </w:rPr>
        <w:t>phẩm</w:t>
      </w:r>
      <w:r>
        <w:rPr>
          <w:color w:val="231F20"/>
          <w:spacing w:val="11"/>
        </w:rPr>
        <w:t> </w:t>
      </w:r>
      <w:r>
        <w:rPr>
          <w:color w:val="231F20"/>
        </w:rPr>
        <w:t>câu</w:t>
      </w:r>
      <w:r>
        <w:rPr>
          <w:color w:val="231F20"/>
          <w:spacing w:val="10"/>
        </w:rPr>
        <w:t> </w:t>
      </w:r>
      <w:r>
        <w:rPr>
          <w:color w:val="231F20"/>
        </w:rPr>
        <w:t>sinh</w:t>
      </w:r>
      <w:r>
        <w:rPr>
          <w:color w:val="231F20"/>
          <w:spacing w:val="11"/>
        </w:rPr>
        <w:t> </w:t>
      </w:r>
      <w:r>
        <w:rPr>
          <w:color w:val="231F20"/>
        </w:rPr>
        <w:t>của</w:t>
      </w:r>
      <w:r>
        <w:rPr>
          <w:color w:val="231F20"/>
          <w:spacing w:val="12"/>
        </w:rPr>
        <w:t> </w:t>
      </w:r>
      <w:r>
        <w:rPr>
          <w:color w:val="231F20"/>
        </w:rPr>
        <w:t>định</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5" w:firstLine="0"/>
      </w:pPr>
      <w:r>
        <w:rPr>
          <w:color w:val="231F20"/>
        </w:rPr>
        <w:t>kim cang dụ. Căn vô lậu khởi: Nghĩa là phẩm câu sinh của tận trí đầu tiên.</w:t>
      </w:r>
    </w:p>
    <w:p>
      <w:pPr>
        <w:pStyle w:val="BodyText"/>
        <w:spacing w:line="273" w:lineRule="auto" w:before="112"/>
        <w:ind w:left="393" w:right="109"/>
      </w:pPr>
      <w:r>
        <w:rPr>
          <w:color w:val="231F20"/>
        </w:rPr>
        <w:t>Khi </w:t>
      </w:r>
      <w:r>
        <w:rPr>
          <w:color w:val="231F20"/>
          <w:spacing w:val="-3"/>
        </w:rPr>
        <w:t>A-la-hán thời giải thoát luyện </w:t>
      </w:r>
      <w:r>
        <w:rPr>
          <w:color w:val="231F20"/>
        </w:rPr>
        <w:t>căn tạo bất </w:t>
      </w:r>
      <w:r>
        <w:rPr>
          <w:color w:val="231F20"/>
          <w:spacing w:val="-3"/>
        </w:rPr>
        <w:t>động, </w:t>
      </w:r>
      <w:r>
        <w:rPr>
          <w:color w:val="231F20"/>
        </w:rPr>
        <w:t>bỏ căn </w:t>
      </w:r>
      <w:r>
        <w:rPr>
          <w:color w:val="231F20"/>
          <w:spacing w:val="-3"/>
        </w:rPr>
        <w:t>vô lậu: Nghĩa </w:t>
      </w:r>
      <w:r>
        <w:rPr>
          <w:color w:val="231F20"/>
        </w:rPr>
        <w:t>là </w:t>
      </w:r>
      <w:r>
        <w:rPr>
          <w:color w:val="231F20"/>
          <w:spacing w:val="-3"/>
        </w:rPr>
        <w:t>thuộc </w:t>
      </w:r>
      <w:r>
        <w:rPr>
          <w:color w:val="231F20"/>
        </w:rPr>
        <w:t>đạo </w:t>
      </w:r>
      <w:r>
        <w:rPr>
          <w:color w:val="231F20"/>
          <w:spacing w:val="-3"/>
        </w:rPr>
        <w:t>giải thoát thời. Được </w:t>
      </w:r>
      <w:r>
        <w:rPr>
          <w:color w:val="231F20"/>
        </w:rPr>
        <w:t>căn vô </w:t>
      </w:r>
      <w:r>
        <w:rPr>
          <w:color w:val="231F20"/>
          <w:spacing w:val="-3"/>
        </w:rPr>
        <w:t>lậu: Nghĩa là thuộc </w:t>
      </w:r>
      <w:r>
        <w:rPr>
          <w:color w:val="231F20"/>
        </w:rPr>
        <w:t>đạo </w:t>
      </w:r>
      <w:r>
        <w:rPr>
          <w:color w:val="231F20"/>
          <w:spacing w:val="-3"/>
        </w:rPr>
        <w:t>giải thoát </w:t>
      </w:r>
      <w:r>
        <w:rPr>
          <w:color w:val="231F20"/>
        </w:rPr>
        <w:t>bất </w:t>
      </w:r>
      <w:r>
        <w:rPr>
          <w:color w:val="231F20"/>
          <w:spacing w:val="-3"/>
        </w:rPr>
        <w:t>thời. </w:t>
      </w:r>
      <w:r>
        <w:rPr>
          <w:color w:val="231F20"/>
        </w:rPr>
        <w:t>Căn vô lậu </w:t>
      </w:r>
      <w:r>
        <w:rPr>
          <w:color w:val="231F20"/>
          <w:spacing w:val="-3"/>
        </w:rPr>
        <w:t>diệt: Nghĩa </w:t>
      </w:r>
      <w:r>
        <w:rPr>
          <w:color w:val="231F20"/>
        </w:rPr>
        <w:t>là </w:t>
      </w:r>
      <w:r>
        <w:rPr>
          <w:color w:val="231F20"/>
          <w:spacing w:val="-3"/>
        </w:rPr>
        <w:t>thuộc </w:t>
      </w:r>
      <w:r>
        <w:rPr>
          <w:color w:val="231F20"/>
        </w:rPr>
        <w:t>đạo </w:t>
      </w:r>
      <w:r>
        <w:rPr>
          <w:color w:val="231F20"/>
          <w:spacing w:val="-3"/>
        </w:rPr>
        <w:t>vô gián</w:t>
      </w:r>
      <w:r>
        <w:rPr>
          <w:color w:val="231F20"/>
          <w:spacing w:val="-9"/>
        </w:rPr>
        <w:t> </w:t>
      </w:r>
      <w:r>
        <w:rPr>
          <w:color w:val="231F20"/>
        </w:rPr>
        <w:t>thứ</w:t>
      </w:r>
      <w:r>
        <w:rPr>
          <w:color w:val="231F20"/>
          <w:spacing w:val="-8"/>
        </w:rPr>
        <w:t> </w:t>
      </w:r>
      <w:r>
        <w:rPr>
          <w:color w:val="231F20"/>
          <w:spacing w:val="-3"/>
        </w:rPr>
        <w:t>chín.</w:t>
      </w:r>
      <w:r>
        <w:rPr>
          <w:color w:val="231F20"/>
          <w:spacing w:val="-8"/>
        </w:rPr>
        <w:t> </w:t>
      </w:r>
      <w:r>
        <w:rPr>
          <w:color w:val="231F20"/>
        </w:rPr>
        <w:t>Căn</w:t>
      </w:r>
      <w:r>
        <w:rPr>
          <w:color w:val="231F20"/>
          <w:spacing w:val="-8"/>
        </w:rPr>
        <w:t> </w:t>
      </w:r>
      <w:r>
        <w:rPr>
          <w:color w:val="231F20"/>
        </w:rPr>
        <w:t>vô</w:t>
      </w:r>
      <w:r>
        <w:rPr>
          <w:color w:val="231F20"/>
          <w:spacing w:val="-8"/>
        </w:rPr>
        <w:t> </w:t>
      </w:r>
      <w:r>
        <w:rPr>
          <w:color w:val="231F20"/>
        </w:rPr>
        <w:t>lậu</w:t>
      </w:r>
      <w:r>
        <w:rPr>
          <w:color w:val="231F20"/>
          <w:spacing w:val="-8"/>
        </w:rPr>
        <w:t> </w:t>
      </w:r>
      <w:r>
        <w:rPr>
          <w:color w:val="231F20"/>
          <w:spacing w:val="-3"/>
        </w:rPr>
        <w:t>khởi:</w:t>
      </w:r>
      <w:r>
        <w:rPr>
          <w:color w:val="231F20"/>
          <w:spacing w:val="-8"/>
        </w:rPr>
        <w:t> </w:t>
      </w:r>
      <w:r>
        <w:rPr>
          <w:color w:val="231F20"/>
          <w:spacing w:val="-3"/>
        </w:rPr>
        <w:t>Nghĩa</w:t>
      </w:r>
      <w:r>
        <w:rPr>
          <w:color w:val="231F20"/>
          <w:spacing w:val="-9"/>
        </w:rPr>
        <w:t> </w:t>
      </w:r>
      <w:r>
        <w:rPr>
          <w:color w:val="231F20"/>
        </w:rPr>
        <w:t>là</w:t>
      </w:r>
      <w:r>
        <w:rPr>
          <w:color w:val="231F20"/>
          <w:spacing w:val="-8"/>
        </w:rPr>
        <w:t> </w:t>
      </w:r>
      <w:r>
        <w:rPr>
          <w:color w:val="231F20"/>
          <w:spacing w:val="-3"/>
        </w:rPr>
        <w:t>thuộc</w:t>
      </w:r>
      <w:r>
        <w:rPr>
          <w:color w:val="231F20"/>
          <w:spacing w:val="-8"/>
        </w:rPr>
        <w:t> </w:t>
      </w:r>
      <w:r>
        <w:rPr>
          <w:color w:val="231F20"/>
        </w:rPr>
        <w:t>đạo</w:t>
      </w:r>
      <w:r>
        <w:rPr>
          <w:color w:val="231F20"/>
          <w:spacing w:val="-8"/>
        </w:rPr>
        <w:t> </w:t>
      </w:r>
      <w:r>
        <w:rPr>
          <w:color w:val="231F20"/>
          <w:spacing w:val="-3"/>
        </w:rPr>
        <w:t>giải</w:t>
      </w:r>
      <w:r>
        <w:rPr>
          <w:color w:val="231F20"/>
          <w:spacing w:val="-8"/>
        </w:rPr>
        <w:t> </w:t>
      </w:r>
      <w:r>
        <w:rPr>
          <w:color w:val="231F20"/>
          <w:spacing w:val="-3"/>
        </w:rPr>
        <w:t>thoát</w:t>
      </w:r>
      <w:r>
        <w:rPr>
          <w:color w:val="231F20"/>
          <w:spacing w:val="-8"/>
        </w:rPr>
        <w:t> </w:t>
      </w:r>
      <w:r>
        <w:rPr>
          <w:color w:val="231F20"/>
        </w:rPr>
        <w:t>thứ</w:t>
      </w:r>
      <w:r>
        <w:rPr>
          <w:color w:val="231F20"/>
          <w:spacing w:val="-8"/>
        </w:rPr>
        <w:t> </w:t>
      </w:r>
      <w:r>
        <w:rPr>
          <w:color w:val="231F20"/>
          <w:spacing w:val="-3"/>
        </w:rPr>
        <w:t>chín.</w:t>
      </w:r>
    </w:p>
    <w:p>
      <w:pPr>
        <w:pStyle w:val="BodyText"/>
        <w:spacing w:before="110"/>
        <w:ind w:left="960" w:firstLine="0"/>
      </w:pPr>
      <w:r>
        <w:rPr>
          <w:color w:val="231F20"/>
        </w:rPr>
        <w:t>Những phần vị luyện căn khác thì lược bớt nên không nói.</w:t>
      </w:r>
    </w:p>
    <w:p>
      <w:pPr>
        <w:pStyle w:val="ListParagraph"/>
        <w:numPr>
          <w:ilvl w:val="1"/>
          <w:numId w:val="79"/>
        </w:numPr>
        <w:tabs>
          <w:tab w:pos="1217" w:val="left" w:leader="none"/>
        </w:tabs>
        <w:spacing w:line="273" w:lineRule="auto" w:before="154" w:after="0"/>
        <w:ind w:left="393" w:right="107" w:firstLine="566"/>
        <w:jc w:val="both"/>
        <w:rPr>
          <w:sz w:val="26"/>
        </w:rPr>
      </w:pPr>
      <w:r>
        <w:rPr>
          <w:color w:val="231F20"/>
          <w:sz w:val="26"/>
        </w:rPr>
        <w:t>Có</w:t>
      </w:r>
      <w:r>
        <w:rPr>
          <w:color w:val="231F20"/>
          <w:spacing w:val="-5"/>
          <w:sz w:val="26"/>
        </w:rPr>
        <w:t> </w:t>
      </w:r>
      <w:r>
        <w:rPr>
          <w:color w:val="231F20"/>
          <w:sz w:val="26"/>
        </w:rPr>
        <w:t>trường</w:t>
      </w:r>
      <w:r>
        <w:rPr>
          <w:color w:val="231F20"/>
          <w:spacing w:val="-5"/>
          <w:sz w:val="26"/>
        </w:rPr>
        <w:t> </w:t>
      </w:r>
      <w:r>
        <w:rPr>
          <w:color w:val="231F20"/>
          <w:sz w:val="26"/>
        </w:rPr>
        <w:t>hợp</w:t>
      </w:r>
      <w:r>
        <w:rPr>
          <w:color w:val="231F20"/>
          <w:spacing w:val="-5"/>
          <w:sz w:val="26"/>
        </w:rPr>
        <w:t> </w:t>
      </w:r>
      <w:r>
        <w:rPr>
          <w:color w:val="231F20"/>
          <w:sz w:val="26"/>
        </w:rPr>
        <w:t>không</w:t>
      </w:r>
      <w:r>
        <w:rPr>
          <w:color w:val="231F20"/>
          <w:spacing w:val="-5"/>
          <w:sz w:val="26"/>
        </w:rPr>
        <w:t> </w:t>
      </w:r>
      <w:r>
        <w:rPr>
          <w:color w:val="231F20"/>
          <w:sz w:val="26"/>
        </w:rPr>
        <w:t>phải</w:t>
      </w:r>
      <w:r>
        <w:rPr>
          <w:color w:val="231F20"/>
          <w:spacing w:val="-5"/>
          <w:sz w:val="26"/>
        </w:rPr>
        <w:t> </w:t>
      </w:r>
      <w:r>
        <w:rPr>
          <w:color w:val="231F20"/>
          <w:sz w:val="26"/>
        </w:rPr>
        <w:t>là</w:t>
      </w:r>
      <w:r>
        <w:rPr>
          <w:color w:val="231F20"/>
          <w:spacing w:val="-5"/>
          <w:sz w:val="26"/>
        </w:rPr>
        <w:t> </w:t>
      </w:r>
      <w:r>
        <w:rPr>
          <w:color w:val="231F20"/>
          <w:sz w:val="26"/>
        </w:rPr>
        <w:t>bỏ</w:t>
      </w:r>
      <w:r>
        <w:rPr>
          <w:color w:val="231F20"/>
          <w:spacing w:val="-5"/>
          <w:sz w:val="26"/>
        </w:rPr>
        <w:t> </w:t>
      </w:r>
      <w:r>
        <w:rPr>
          <w:color w:val="231F20"/>
          <w:sz w:val="26"/>
        </w:rPr>
        <w:t>căn</w:t>
      </w:r>
      <w:r>
        <w:rPr>
          <w:color w:val="231F20"/>
          <w:spacing w:val="-5"/>
          <w:sz w:val="26"/>
        </w:rPr>
        <w:t> </w:t>
      </w:r>
      <w:r>
        <w:rPr>
          <w:color w:val="231F20"/>
          <w:sz w:val="26"/>
        </w:rPr>
        <w:t>vô</w:t>
      </w:r>
      <w:r>
        <w:rPr>
          <w:color w:val="231F20"/>
          <w:spacing w:val="-5"/>
          <w:sz w:val="26"/>
        </w:rPr>
        <w:t> </w:t>
      </w:r>
      <w:r>
        <w:rPr>
          <w:color w:val="231F20"/>
          <w:sz w:val="26"/>
        </w:rPr>
        <w:t>lậu,</w:t>
      </w:r>
      <w:r>
        <w:rPr>
          <w:color w:val="231F20"/>
          <w:spacing w:val="-5"/>
          <w:sz w:val="26"/>
        </w:rPr>
        <w:t> </w:t>
      </w:r>
      <w:r>
        <w:rPr>
          <w:color w:val="231F20"/>
          <w:sz w:val="26"/>
        </w:rPr>
        <w:t>được</w:t>
      </w:r>
      <w:r>
        <w:rPr>
          <w:color w:val="231F20"/>
          <w:spacing w:val="-5"/>
          <w:sz w:val="26"/>
        </w:rPr>
        <w:t> </w:t>
      </w:r>
      <w:r>
        <w:rPr>
          <w:color w:val="231F20"/>
          <w:sz w:val="26"/>
        </w:rPr>
        <w:t>căn</w:t>
      </w:r>
      <w:r>
        <w:rPr>
          <w:color w:val="231F20"/>
          <w:spacing w:val="-5"/>
          <w:sz w:val="26"/>
        </w:rPr>
        <w:t> </w:t>
      </w:r>
      <w:r>
        <w:rPr>
          <w:color w:val="231F20"/>
          <w:sz w:val="26"/>
        </w:rPr>
        <w:t>vô</w:t>
      </w:r>
      <w:r>
        <w:rPr>
          <w:color w:val="231F20"/>
          <w:spacing w:val="-5"/>
          <w:sz w:val="26"/>
        </w:rPr>
        <w:t> </w:t>
      </w:r>
      <w:r>
        <w:rPr>
          <w:color w:val="231F20"/>
          <w:sz w:val="26"/>
        </w:rPr>
        <w:t>lậu, cũng không phải là căn vô lậu diệt, căn vô lậu khởi: Nghĩa là trừ</w:t>
      </w:r>
      <w:r>
        <w:rPr>
          <w:color w:val="231F20"/>
          <w:spacing w:val="-34"/>
          <w:sz w:val="26"/>
        </w:rPr>
        <w:t> </w:t>
      </w:r>
      <w:r>
        <w:rPr>
          <w:color w:val="231F20"/>
          <w:sz w:val="26"/>
        </w:rPr>
        <w:t>các trường hợp nêu trước.</w:t>
      </w:r>
    </w:p>
    <w:p>
      <w:pPr>
        <w:pStyle w:val="BodyText"/>
        <w:spacing w:line="273" w:lineRule="auto" w:before="111"/>
        <w:ind w:left="393" w:right="106"/>
      </w:pPr>
      <w:r>
        <w:rPr>
          <w:color w:val="231F20"/>
        </w:rPr>
        <w:t>Ở</w:t>
      </w:r>
      <w:r>
        <w:rPr>
          <w:color w:val="231F20"/>
          <w:spacing w:val="-12"/>
        </w:rPr>
        <w:t> </w:t>
      </w:r>
      <w:r>
        <w:rPr>
          <w:color w:val="231F20"/>
          <w:spacing w:val="-5"/>
        </w:rPr>
        <w:t>đây,</w:t>
      </w:r>
      <w:r>
        <w:rPr>
          <w:color w:val="231F20"/>
          <w:spacing w:val="-12"/>
        </w:rPr>
        <w:t> </w:t>
      </w:r>
      <w:r>
        <w:rPr>
          <w:color w:val="231F20"/>
        </w:rPr>
        <w:t>tiếng</w:t>
      </w:r>
      <w:r>
        <w:rPr>
          <w:color w:val="231F20"/>
          <w:spacing w:val="-12"/>
        </w:rPr>
        <w:t> </w:t>
      </w:r>
      <w:r>
        <w:rPr>
          <w:color w:val="231F20"/>
        </w:rPr>
        <w:t>tướng</w:t>
      </w:r>
      <w:r>
        <w:rPr>
          <w:color w:val="231F20"/>
          <w:spacing w:val="-12"/>
        </w:rPr>
        <w:t> </w:t>
      </w:r>
      <w:r>
        <w:rPr>
          <w:color w:val="231F20"/>
        </w:rPr>
        <w:t>là</w:t>
      </w:r>
      <w:r>
        <w:rPr>
          <w:color w:val="231F20"/>
          <w:spacing w:val="-11"/>
        </w:rPr>
        <w:t> </w:t>
      </w:r>
      <w:r>
        <w:rPr>
          <w:color w:val="231F20"/>
        </w:rPr>
        <w:t>dựa</w:t>
      </w:r>
      <w:r>
        <w:rPr>
          <w:color w:val="231F20"/>
          <w:spacing w:val="-12"/>
        </w:rPr>
        <w:t> </w:t>
      </w:r>
      <w:r>
        <w:rPr>
          <w:color w:val="231F20"/>
        </w:rPr>
        <w:t>vào</w:t>
      </w:r>
      <w:r>
        <w:rPr>
          <w:color w:val="231F20"/>
          <w:spacing w:val="-12"/>
        </w:rPr>
        <w:t> </w:t>
      </w:r>
      <w:r>
        <w:rPr>
          <w:color w:val="231F20"/>
        </w:rPr>
        <w:t>tên</w:t>
      </w:r>
      <w:r>
        <w:rPr>
          <w:color w:val="231F20"/>
          <w:spacing w:val="-12"/>
        </w:rPr>
        <w:t> </w:t>
      </w:r>
      <w:r>
        <w:rPr>
          <w:color w:val="231F20"/>
        </w:rPr>
        <w:t>gọi</w:t>
      </w:r>
      <w:r>
        <w:rPr>
          <w:color w:val="231F20"/>
          <w:spacing w:val="-11"/>
        </w:rPr>
        <w:t> </w:t>
      </w:r>
      <w:r>
        <w:rPr>
          <w:color w:val="231F20"/>
        </w:rPr>
        <w:t>chuyển,</w:t>
      </w:r>
      <w:r>
        <w:rPr>
          <w:color w:val="231F20"/>
          <w:spacing w:val="-12"/>
        </w:rPr>
        <w:t> </w:t>
      </w:r>
      <w:r>
        <w:rPr>
          <w:color w:val="231F20"/>
        </w:rPr>
        <w:t>tức</w:t>
      </w:r>
      <w:r>
        <w:rPr>
          <w:color w:val="231F20"/>
          <w:spacing w:val="-12"/>
        </w:rPr>
        <w:t> </w:t>
      </w:r>
      <w:r>
        <w:rPr>
          <w:color w:val="231F20"/>
        </w:rPr>
        <w:t>ba</w:t>
      </w:r>
      <w:r>
        <w:rPr>
          <w:color w:val="231F20"/>
          <w:spacing w:val="-12"/>
        </w:rPr>
        <w:t> </w:t>
      </w:r>
      <w:r>
        <w:rPr>
          <w:color w:val="231F20"/>
        </w:rPr>
        <w:t>trường</w:t>
      </w:r>
      <w:r>
        <w:rPr>
          <w:color w:val="231F20"/>
          <w:spacing w:val="-12"/>
        </w:rPr>
        <w:t> </w:t>
      </w:r>
      <w:r>
        <w:rPr>
          <w:color w:val="231F20"/>
        </w:rPr>
        <w:t>hợp trước đã không gồm thâu pháp làm trường hợp thứ tư. </w:t>
      </w:r>
      <w:r>
        <w:rPr>
          <w:color w:val="231F20"/>
          <w:spacing w:val="-4"/>
        </w:rPr>
        <w:t>Việc </w:t>
      </w:r>
      <w:r>
        <w:rPr>
          <w:color w:val="231F20"/>
        </w:rPr>
        <w:t>này lại là thế nào? Nghĩa là ở phần vị các phàm phu cho đến phần vị tăng thượng nhẫn, đối với căn vô lậu không phải bỏ, không phải được, không phải diệt, không phải khởi. Khi trụ nơi pháp Thế đệ nhất, đối với căn vô lậu không phải bỏ nhưng được, không phải diệt nhưng khởi. Nếu các Thánh giả trụ nơi khổ pháp trí nhẫn cho đến khi được đạo pháp trí, đối với căn vô lậu không phải bỏ nhưng được, hoặc cũng diệt cũng khởi. Khi trụ nơi đạo loại trí nhẫn, đối với căn vô</w:t>
      </w:r>
      <w:r>
        <w:rPr>
          <w:color w:val="231F20"/>
          <w:spacing w:val="-32"/>
        </w:rPr>
        <w:t> </w:t>
      </w:r>
      <w:r>
        <w:rPr>
          <w:color w:val="231F20"/>
        </w:rPr>
        <w:t>lậu cũng bỏ, cũng được, cũng diệt, cũng</w:t>
      </w:r>
      <w:r>
        <w:rPr>
          <w:color w:val="231F20"/>
          <w:spacing w:val="-1"/>
        </w:rPr>
        <w:t> </w:t>
      </w:r>
      <w:r>
        <w:rPr>
          <w:color w:val="231F20"/>
        </w:rPr>
        <w:t>khởi.</w:t>
      </w:r>
    </w:p>
    <w:p>
      <w:pPr>
        <w:pStyle w:val="BodyText"/>
        <w:spacing w:line="273" w:lineRule="auto" w:before="105"/>
        <w:ind w:left="393" w:right="107"/>
      </w:pPr>
      <w:r>
        <w:rPr>
          <w:color w:val="231F20"/>
        </w:rPr>
        <w:t>Khi</w:t>
      </w:r>
      <w:r>
        <w:rPr>
          <w:color w:val="231F20"/>
          <w:spacing w:val="-7"/>
        </w:rPr>
        <w:t> </w:t>
      </w:r>
      <w:r>
        <w:rPr>
          <w:color w:val="231F20"/>
        </w:rPr>
        <w:t>từ</w:t>
      </w:r>
      <w:r>
        <w:rPr>
          <w:color w:val="231F20"/>
          <w:spacing w:val="-6"/>
        </w:rPr>
        <w:t> </w:t>
      </w:r>
      <w:r>
        <w:rPr>
          <w:color w:val="231F20"/>
        </w:rPr>
        <w:t>quả</w:t>
      </w:r>
      <w:r>
        <w:rPr>
          <w:color w:val="231F20"/>
          <w:spacing w:val="-7"/>
        </w:rPr>
        <w:t> </w:t>
      </w:r>
      <w:r>
        <w:rPr>
          <w:color w:val="231F20"/>
        </w:rPr>
        <w:t>Dự</w:t>
      </w:r>
      <w:r>
        <w:rPr>
          <w:color w:val="231F20"/>
          <w:spacing w:val="-7"/>
        </w:rPr>
        <w:t> </w:t>
      </w:r>
      <w:r>
        <w:rPr>
          <w:color w:val="231F20"/>
        </w:rPr>
        <w:t>lưu</w:t>
      </w:r>
      <w:r>
        <w:rPr>
          <w:color w:val="231F20"/>
          <w:spacing w:val="-7"/>
        </w:rPr>
        <w:t> </w:t>
      </w:r>
      <w:r>
        <w:rPr>
          <w:color w:val="231F20"/>
        </w:rPr>
        <w:t>chứng</w:t>
      </w:r>
      <w:r>
        <w:rPr>
          <w:color w:val="231F20"/>
          <w:spacing w:val="-7"/>
        </w:rPr>
        <w:t> </w:t>
      </w:r>
      <w:r>
        <w:rPr>
          <w:color w:val="231F20"/>
        </w:rPr>
        <w:t>quả</w:t>
      </w:r>
      <w:r>
        <w:rPr>
          <w:color w:val="231F20"/>
          <w:spacing w:val="-7"/>
        </w:rPr>
        <w:t> </w:t>
      </w:r>
      <w:r>
        <w:rPr>
          <w:color w:val="231F20"/>
        </w:rPr>
        <w:t>Nhất</w:t>
      </w:r>
      <w:r>
        <w:rPr>
          <w:color w:val="231F20"/>
          <w:spacing w:val="-7"/>
        </w:rPr>
        <w:t> </w:t>
      </w:r>
      <w:r>
        <w:rPr>
          <w:color w:val="231F20"/>
        </w:rPr>
        <w:t>lai,</w:t>
      </w:r>
      <w:r>
        <w:rPr>
          <w:color w:val="231F20"/>
          <w:spacing w:val="-6"/>
        </w:rPr>
        <w:t> </w:t>
      </w:r>
      <w:r>
        <w:rPr>
          <w:color w:val="231F20"/>
        </w:rPr>
        <w:t>dùng</w:t>
      </w:r>
      <w:r>
        <w:rPr>
          <w:color w:val="231F20"/>
          <w:spacing w:val="-7"/>
        </w:rPr>
        <w:t> </w:t>
      </w:r>
      <w:r>
        <w:rPr>
          <w:color w:val="231F20"/>
        </w:rPr>
        <w:t>đạo</w:t>
      </w:r>
      <w:r>
        <w:rPr>
          <w:color w:val="231F20"/>
          <w:spacing w:val="-7"/>
        </w:rPr>
        <w:t> </w:t>
      </w:r>
      <w:r>
        <w:rPr>
          <w:color w:val="231F20"/>
        </w:rPr>
        <w:t>thế</w:t>
      </w:r>
      <w:r>
        <w:rPr>
          <w:color w:val="231F20"/>
          <w:spacing w:val="-7"/>
        </w:rPr>
        <w:t> </w:t>
      </w:r>
      <w:r>
        <w:rPr>
          <w:color w:val="231F20"/>
        </w:rPr>
        <w:t>tục:</w:t>
      </w:r>
      <w:r>
        <w:rPr>
          <w:color w:val="231F20"/>
          <w:spacing w:val="-7"/>
        </w:rPr>
        <w:t> </w:t>
      </w:r>
      <w:r>
        <w:rPr>
          <w:color w:val="231F20"/>
        </w:rPr>
        <w:t>Nghĩa là nếu đạo vô lậu làm gia hạnh, khi trụ nơi đạo gia hạnh, đối với căn vô lậu không phải bỏ nhưng được, diệt nhưng không phải khởi. Nếu đạo thế tục làm gia hạnh, khi trụ nơi đạo gia hạnh, năm đạo vô </w:t>
      </w:r>
      <w:r>
        <w:rPr>
          <w:color w:val="231F20"/>
          <w:spacing w:val="-3"/>
        </w:rPr>
        <w:t>gián, </w:t>
      </w:r>
      <w:r>
        <w:rPr>
          <w:color w:val="231F20"/>
        </w:rPr>
        <w:t>năm đạo giải thoát, đối với căn vô lậu không phải bỏ nhưng </w:t>
      </w:r>
      <w:r>
        <w:rPr>
          <w:color w:val="231F20"/>
          <w:spacing w:val="-3"/>
        </w:rPr>
        <w:t>được, </w:t>
      </w:r>
      <w:r>
        <w:rPr>
          <w:color w:val="231F20"/>
        </w:rPr>
        <w:t>không phải diệt, không phải khởi. Khi trụ nơi đạo vô gián thứ sáu, đối với căn vô lậu cũng bỏ cũng được, không phải diệt, không </w:t>
      </w:r>
      <w:r>
        <w:rPr>
          <w:color w:val="231F20"/>
          <w:spacing w:val="-3"/>
        </w:rPr>
        <w:t>phải </w:t>
      </w:r>
      <w:r>
        <w:rPr>
          <w:color w:val="231F20"/>
        </w:rPr>
        <w:t>khởi. Dùng đạo vô lậu: Nghĩa là nếu đạo thế tục làm gia hạnh, khi trụ nơi đạo gia hạnh, đối với căn vô lậu không phải bỏ nhưng</w:t>
      </w:r>
      <w:r>
        <w:rPr>
          <w:color w:val="231F20"/>
          <w:spacing w:val="56"/>
        </w:rPr>
        <w:t> </w:t>
      </w:r>
      <w:r>
        <w:rPr>
          <w:color w:val="231F20"/>
        </w:rPr>
        <w:t>được,</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1" w:firstLine="0"/>
      </w:pPr>
      <w:r>
        <w:rPr>
          <w:color w:val="231F20"/>
        </w:rPr>
        <w:t>không</w:t>
      </w:r>
      <w:r>
        <w:rPr>
          <w:color w:val="231F20"/>
          <w:spacing w:val="-11"/>
        </w:rPr>
        <w:t> </w:t>
      </w:r>
      <w:r>
        <w:rPr>
          <w:color w:val="231F20"/>
        </w:rPr>
        <w:t>phải</w:t>
      </w:r>
      <w:r>
        <w:rPr>
          <w:color w:val="231F20"/>
          <w:spacing w:val="-10"/>
        </w:rPr>
        <w:t> </w:t>
      </w:r>
      <w:r>
        <w:rPr>
          <w:color w:val="231F20"/>
        </w:rPr>
        <w:t>diệt</w:t>
      </w:r>
      <w:r>
        <w:rPr>
          <w:color w:val="231F20"/>
          <w:spacing w:val="-10"/>
        </w:rPr>
        <w:t> </w:t>
      </w:r>
      <w:r>
        <w:rPr>
          <w:color w:val="231F20"/>
        </w:rPr>
        <w:t>nhưng</w:t>
      </w:r>
      <w:r>
        <w:rPr>
          <w:color w:val="231F20"/>
          <w:spacing w:val="-10"/>
        </w:rPr>
        <w:t> </w:t>
      </w:r>
      <w:r>
        <w:rPr>
          <w:color w:val="231F20"/>
        </w:rPr>
        <w:t>khởi.</w:t>
      </w:r>
      <w:r>
        <w:rPr>
          <w:color w:val="231F20"/>
          <w:spacing w:val="-10"/>
        </w:rPr>
        <w:t> </w:t>
      </w:r>
      <w:r>
        <w:rPr>
          <w:color w:val="231F20"/>
        </w:rPr>
        <w:t>Nếu</w:t>
      </w:r>
      <w:r>
        <w:rPr>
          <w:color w:val="231F20"/>
          <w:spacing w:val="-10"/>
        </w:rPr>
        <w:t> </w:t>
      </w:r>
      <w:r>
        <w:rPr>
          <w:color w:val="231F20"/>
        </w:rPr>
        <w:t>đạo</w:t>
      </w:r>
      <w:r>
        <w:rPr>
          <w:color w:val="231F20"/>
          <w:spacing w:val="-10"/>
        </w:rPr>
        <w:t> </w:t>
      </w:r>
      <w:r>
        <w:rPr>
          <w:color w:val="231F20"/>
        </w:rPr>
        <w:t>vô</w:t>
      </w:r>
      <w:r>
        <w:rPr>
          <w:color w:val="231F20"/>
          <w:spacing w:val="-11"/>
        </w:rPr>
        <w:t> </w:t>
      </w:r>
      <w:r>
        <w:rPr>
          <w:color w:val="231F20"/>
        </w:rPr>
        <w:t>lậu</w:t>
      </w:r>
      <w:r>
        <w:rPr>
          <w:color w:val="231F20"/>
          <w:spacing w:val="-10"/>
        </w:rPr>
        <w:t> </w:t>
      </w:r>
      <w:r>
        <w:rPr>
          <w:color w:val="231F20"/>
        </w:rPr>
        <w:t>làm</w:t>
      </w:r>
      <w:r>
        <w:rPr>
          <w:color w:val="231F20"/>
          <w:spacing w:val="-10"/>
        </w:rPr>
        <w:t> </w:t>
      </w:r>
      <w:r>
        <w:rPr>
          <w:color w:val="231F20"/>
        </w:rPr>
        <w:t>gia</w:t>
      </w:r>
      <w:r>
        <w:rPr>
          <w:color w:val="231F20"/>
          <w:spacing w:val="-10"/>
        </w:rPr>
        <w:t> </w:t>
      </w:r>
      <w:r>
        <w:rPr>
          <w:color w:val="231F20"/>
        </w:rPr>
        <w:t>hạnh,</w:t>
      </w:r>
      <w:r>
        <w:rPr>
          <w:color w:val="231F20"/>
          <w:spacing w:val="-10"/>
        </w:rPr>
        <w:t> </w:t>
      </w:r>
      <w:r>
        <w:rPr>
          <w:color w:val="231F20"/>
        </w:rPr>
        <w:t>khi</w:t>
      </w:r>
      <w:r>
        <w:rPr>
          <w:color w:val="231F20"/>
          <w:spacing w:val="-10"/>
        </w:rPr>
        <w:t> </w:t>
      </w:r>
      <w:r>
        <w:rPr>
          <w:color w:val="231F20"/>
        </w:rPr>
        <w:t>trụ</w:t>
      </w:r>
      <w:r>
        <w:rPr>
          <w:color w:val="231F20"/>
          <w:spacing w:val="-10"/>
        </w:rPr>
        <w:t> </w:t>
      </w:r>
      <w:r>
        <w:rPr>
          <w:color w:val="231F20"/>
        </w:rPr>
        <w:t>nơi đạo gia hạnh, năm đạo vô gián, năm đạo giải thoát, đối với căn </w:t>
      </w:r>
      <w:r>
        <w:rPr>
          <w:color w:val="231F20"/>
          <w:spacing w:val="-7"/>
        </w:rPr>
        <w:t>vô </w:t>
      </w:r>
      <w:r>
        <w:rPr>
          <w:color w:val="231F20"/>
        </w:rPr>
        <w:t>lậu</w:t>
      </w:r>
      <w:r>
        <w:rPr>
          <w:color w:val="231F20"/>
          <w:spacing w:val="-7"/>
        </w:rPr>
        <w:t> </w:t>
      </w:r>
      <w:r>
        <w:rPr>
          <w:color w:val="231F20"/>
        </w:rPr>
        <w:t>không</w:t>
      </w:r>
      <w:r>
        <w:rPr>
          <w:color w:val="231F20"/>
          <w:spacing w:val="-6"/>
        </w:rPr>
        <w:t> </w:t>
      </w:r>
      <w:r>
        <w:rPr>
          <w:color w:val="231F20"/>
        </w:rPr>
        <w:t>phải</w:t>
      </w:r>
      <w:r>
        <w:rPr>
          <w:color w:val="231F20"/>
          <w:spacing w:val="-7"/>
        </w:rPr>
        <w:t> </w:t>
      </w:r>
      <w:r>
        <w:rPr>
          <w:color w:val="231F20"/>
        </w:rPr>
        <w:t>bỏ</w:t>
      </w:r>
      <w:r>
        <w:rPr>
          <w:color w:val="231F20"/>
          <w:spacing w:val="-6"/>
        </w:rPr>
        <w:t> </w:t>
      </w:r>
      <w:r>
        <w:rPr>
          <w:color w:val="231F20"/>
        </w:rPr>
        <w:t>nhưng</w:t>
      </w:r>
      <w:r>
        <w:rPr>
          <w:color w:val="231F20"/>
          <w:spacing w:val="-7"/>
        </w:rPr>
        <w:t> </w:t>
      </w:r>
      <w:r>
        <w:rPr>
          <w:color w:val="231F20"/>
        </w:rPr>
        <w:t>được,</w:t>
      </w:r>
      <w:r>
        <w:rPr>
          <w:color w:val="231F20"/>
          <w:spacing w:val="-7"/>
        </w:rPr>
        <w:t> </w:t>
      </w:r>
      <w:r>
        <w:rPr>
          <w:color w:val="231F20"/>
        </w:rPr>
        <w:t>cũng</w:t>
      </w:r>
      <w:r>
        <w:rPr>
          <w:color w:val="231F20"/>
          <w:spacing w:val="-7"/>
        </w:rPr>
        <w:t> </w:t>
      </w:r>
      <w:r>
        <w:rPr>
          <w:color w:val="231F20"/>
        </w:rPr>
        <w:t>diệt,</w:t>
      </w:r>
      <w:r>
        <w:rPr>
          <w:color w:val="231F20"/>
          <w:spacing w:val="-7"/>
        </w:rPr>
        <w:t> </w:t>
      </w:r>
      <w:r>
        <w:rPr>
          <w:color w:val="231F20"/>
        </w:rPr>
        <w:t>cũng</w:t>
      </w:r>
      <w:r>
        <w:rPr>
          <w:color w:val="231F20"/>
          <w:spacing w:val="-6"/>
        </w:rPr>
        <w:t> </w:t>
      </w:r>
      <w:r>
        <w:rPr>
          <w:color w:val="231F20"/>
        </w:rPr>
        <w:t>khởi.</w:t>
      </w:r>
      <w:r>
        <w:rPr>
          <w:color w:val="231F20"/>
          <w:spacing w:val="-7"/>
        </w:rPr>
        <w:t> </w:t>
      </w:r>
      <w:r>
        <w:rPr>
          <w:color w:val="231F20"/>
        </w:rPr>
        <w:t>Khi</w:t>
      </w:r>
      <w:r>
        <w:rPr>
          <w:color w:val="231F20"/>
          <w:spacing w:val="-7"/>
        </w:rPr>
        <w:t> </w:t>
      </w:r>
      <w:r>
        <w:rPr>
          <w:color w:val="231F20"/>
        </w:rPr>
        <w:t>trụ</w:t>
      </w:r>
      <w:r>
        <w:rPr>
          <w:color w:val="231F20"/>
          <w:spacing w:val="-6"/>
        </w:rPr>
        <w:t> </w:t>
      </w:r>
      <w:r>
        <w:rPr>
          <w:color w:val="231F20"/>
        </w:rPr>
        <w:t>nơi</w:t>
      </w:r>
      <w:r>
        <w:rPr>
          <w:color w:val="231F20"/>
          <w:spacing w:val="-7"/>
        </w:rPr>
        <w:t> </w:t>
      </w:r>
      <w:r>
        <w:rPr>
          <w:color w:val="231F20"/>
        </w:rPr>
        <w:t>đạo vô gián thứ sáu, đối với căn vô lậu cũng bỏ, cũng được, cũng diệt, cũng khởi.</w:t>
      </w:r>
    </w:p>
    <w:p>
      <w:pPr>
        <w:pStyle w:val="BodyText"/>
        <w:spacing w:line="273" w:lineRule="auto" w:before="119"/>
        <w:ind w:right="390"/>
      </w:pPr>
      <w:r>
        <w:rPr>
          <w:color w:val="231F20"/>
        </w:rPr>
        <w:t>Từ quả Nhất lai chứng quả Bất hoàn, tùy chỗ thích ứng cũng như vậy.</w:t>
      </w:r>
    </w:p>
    <w:p>
      <w:pPr>
        <w:pStyle w:val="BodyText"/>
        <w:spacing w:line="273" w:lineRule="auto" w:before="116"/>
        <w:ind w:right="392"/>
      </w:pPr>
      <w:r>
        <w:rPr>
          <w:color w:val="231F20"/>
        </w:rPr>
        <w:t>Từ quả Bất hoàn chứng quả A-la-hán, khi lìa nhiễm của tĩnh</w:t>
      </w:r>
      <w:r>
        <w:rPr>
          <w:color w:val="231F20"/>
          <w:spacing w:val="-46"/>
        </w:rPr>
        <w:t> </w:t>
      </w:r>
      <w:r>
        <w:rPr>
          <w:color w:val="231F20"/>
        </w:rPr>
        <w:t>lự thứ</w:t>
      </w:r>
      <w:r>
        <w:rPr>
          <w:color w:val="231F20"/>
          <w:spacing w:val="-9"/>
        </w:rPr>
        <w:t> </w:t>
      </w:r>
      <w:r>
        <w:rPr>
          <w:color w:val="231F20"/>
        </w:rPr>
        <w:t>nhất,</w:t>
      </w:r>
      <w:r>
        <w:rPr>
          <w:color w:val="231F20"/>
          <w:spacing w:val="-8"/>
        </w:rPr>
        <w:t> </w:t>
      </w:r>
      <w:r>
        <w:rPr>
          <w:color w:val="231F20"/>
        </w:rPr>
        <w:t>dùng</w:t>
      </w:r>
      <w:r>
        <w:rPr>
          <w:color w:val="231F20"/>
          <w:spacing w:val="-8"/>
        </w:rPr>
        <w:t> </w:t>
      </w:r>
      <w:r>
        <w:rPr>
          <w:color w:val="231F20"/>
        </w:rPr>
        <w:t>đạo</w:t>
      </w:r>
      <w:r>
        <w:rPr>
          <w:color w:val="231F20"/>
          <w:spacing w:val="-9"/>
        </w:rPr>
        <w:t> </w:t>
      </w:r>
      <w:r>
        <w:rPr>
          <w:color w:val="231F20"/>
        </w:rPr>
        <w:t>thế</w:t>
      </w:r>
      <w:r>
        <w:rPr>
          <w:color w:val="231F20"/>
          <w:spacing w:val="-8"/>
        </w:rPr>
        <w:t> </w:t>
      </w:r>
      <w:r>
        <w:rPr>
          <w:color w:val="231F20"/>
        </w:rPr>
        <w:t>tục:</w:t>
      </w:r>
      <w:r>
        <w:rPr>
          <w:color w:val="231F20"/>
          <w:spacing w:val="-8"/>
        </w:rPr>
        <w:t> </w:t>
      </w:r>
      <w:r>
        <w:rPr>
          <w:color w:val="231F20"/>
        </w:rPr>
        <w:t>Nghĩa</w:t>
      </w:r>
      <w:r>
        <w:rPr>
          <w:color w:val="231F20"/>
          <w:spacing w:val="-8"/>
        </w:rPr>
        <w:t> </w:t>
      </w:r>
      <w:r>
        <w:rPr>
          <w:color w:val="231F20"/>
        </w:rPr>
        <w:t>là</w:t>
      </w:r>
      <w:r>
        <w:rPr>
          <w:color w:val="231F20"/>
          <w:spacing w:val="-9"/>
        </w:rPr>
        <w:t> </w:t>
      </w:r>
      <w:r>
        <w:rPr>
          <w:color w:val="231F20"/>
        </w:rPr>
        <w:t>nếu</w:t>
      </w:r>
      <w:r>
        <w:rPr>
          <w:color w:val="231F20"/>
          <w:spacing w:val="-8"/>
        </w:rPr>
        <w:t> </w:t>
      </w:r>
      <w:r>
        <w:rPr>
          <w:color w:val="231F20"/>
        </w:rPr>
        <w:t>đạo</w:t>
      </w:r>
      <w:r>
        <w:rPr>
          <w:color w:val="231F20"/>
          <w:spacing w:val="-8"/>
        </w:rPr>
        <w:t> </w:t>
      </w:r>
      <w:r>
        <w:rPr>
          <w:color w:val="231F20"/>
        </w:rPr>
        <w:t>vô</w:t>
      </w:r>
      <w:r>
        <w:rPr>
          <w:color w:val="231F20"/>
          <w:spacing w:val="-8"/>
        </w:rPr>
        <w:t> </w:t>
      </w:r>
      <w:r>
        <w:rPr>
          <w:color w:val="231F20"/>
        </w:rPr>
        <w:t>lậu</w:t>
      </w:r>
      <w:r>
        <w:rPr>
          <w:color w:val="231F20"/>
          <w:spacing w:val="-9"/>
        </w:rPr>
        <w:t> </w:t>
      </w:r>
      <w:r>
        <w:rPr>
          <w:color w:val="231F20"/>
        </w:rPr>
        <w:t>làm</w:t>
      </w:r>
      <w:r>
        <w:rPr>
          <w:color w:val="231F20"/>
          <w:spacing w:val="-8"/>
        </w:rPr>
        <w:t> </w:t>
      </w:r>
      <w:r>
        <w:rPr>
          <w:color w:val="231F20"/>
        </w:rPr>
        <w:t>gia</w:t>
      </w:r>
      <w:r>
        <w:rPr>
          <w:color w:val="231F20"/>
          <w:spacing w:val="-8"/>
        </w:rPr>
        <w:t> </w:t>
      </w:r>
      <w:r>
        <w:rPr>
          <w:color w:val="231F20"/>
        </w:rPr>
        <w:t>hạnh,</w:t>
      </w:r>
      <w:r>
        <w:rPr>
          <w:color w:val="231F20"/>
          <w:spacing w:val="-8"/>
        </w:rPr>
        <w:t> </w:t>
      </w:r>
      <w:r>
        <w:rPr>
          <w:color w:val="231F20"/>
        </w:rPr>
        <w:t>khi trụ nơi đạo gia hạnh, đối với căn vô lậu không phải bỏ nhưng được, diệt nhưng không phải khởi. Nếu đạo thế tục làm gia hạnh, khi trụ nơi đạo gia hạnh, chín đạo vô gián, chín đạo giải thoát, đối với </w:t>
      </w:r>
      <w:r>
        <w:rPr>
          <w:color w:val="231F20"/>
          <w:spacing w:val="-4"/>
        </w:rPr>
        <w:t>căn</w:t>
      </w:r>
      <w:r>
        <w:rPr>
          <w:color w:val="231F20"/>
          <w:spacing w:val="57"/>
        </w:rPr>
        <w:t> </w:t>
      </w:r>
      <w:r>
        <w:rPr>
          <w:color w:val="231F20"/>
        </w:rPr>
        <w:t>vô</w:t>
      </w:r>
      <w:r>
        <w:rPr>
          <w:color w:val="231F20"/>
          <w:spacing w:val="-6"/>
        </w:rPr>
        <w:t> </w:t>
      </w:r>
      <w:r>
        <w:rPr>
          <w:color w:val="231F20"/>
        </w:rPr>
        <w:t>lậu</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bỏ</w:t>
      </w:r>
      <w:r>
        <w:rPr>
          <w:color w:val="231F20"/>
          <w:spacing w:val="-6"/>
        </w:rPr>
        <w:t> </w:t>
      </w:r>
      <w:r>
        <w:rPr>
          <w:color w:val="231F20"/>
        </w:rPr>
        <w:t>nhưng</w:t>
      </w:r>
      <w:r>
        <w:rPr>
          <w:color w:val="231F20"/>
          <w:spacing w:val="-6"/>
        </w:rPr>
        <w:t> </w:t>
      </w:r>
      <w:r>
        <w:rPr>
          <w:color w:val="231F20"/>
        </w:rPr>
        <w:t>được,</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diệt,</w:t>
      </w:r>
      <w:r>
        <w:rPr>
          <w:color w:val="231F20"/>
          <w:spacing w:val="-6"/>
        </w:rPr>
        <w:t> </w:t>
      </w:r>
      <w:r>
        <w:rPr>
          <w:color w:val="231F20"/>
        </w:rPr>
        <w:t>không</w:t>
      </w:r>
      <w:r>
        <w:rPr>
          <w:color w:val="231F20"/>
          <w:spacing w:val="-6"/>
        </w:rPr>
        <w:t> </w:t>
      </w:r>
      <w:r>
        <w:rPr>
          <w:color w:val="231F20"/>
        </w:rPr>
        <w:t>phải</w:t>
      </w:r>
      <w:r>
        <w:rPr>
          <w:color w:val="231F20"/>
          <w:spacing w:val="-6"/>
        </w:rPr>
        <w:t> </w:t>
      </w:r>
      <w:r>
        <w:rPr>
          <w:color w:val="231F20"/>
        </w:rPr>
        <w:t>khởi. Dùng đạo vô lậu: Nghĩa là nếu đạo thế tục làm gia hạnh, khi trụ nơi đạo gia hạnh, đối với căn vô lậu không phải bỏ nhưng được, </w:t>
      </w:r>
      <w:r>
        <w:rPr>
          <w:color w:val="231F20"/>
          <w:spacing w:val="-3"/>
        </w:rPr>
        <w:t>không </w:t>
      </w:r>
      <w:r>
        <w:rPr>
          <w:color w:val="231F20"/>
        </w:rPr>
        <w:t>phải diệt nhưng khởi. Nếu đạo vô lậu làm gia hạnh, khi trụ nơi </w:t>
      </w:r>
      <w:r>
        <w:rPr>
          <w:color w:val="231F20"/>
          <w:spacing w:val="-5"/>
        </w:rPr>
        <w:t>đạo </w:t>
      </w:r>
      <w:r>
        <w:rPr>
          <w:color w:val="231F20"/>
        </w:rPr>
        <w:t>gia hạnh, chín đạo vô gián, chín đạo giải thoát, đối với căn vô </w:t>
      </w:r>
      <w:r>
        <w:rPr>
          <w:color w:val="231F20"/>
          <w:spacing w:val="-5"/>
        </w:rPr>
        <w:t>lậu </w:t>
      </w:r>
      <w:r>
        <w:rPr>
          <w:color w:val="231F20"/>
        </w:rPr>
        <w:t>không phải bỏ nhưng được, cũng diệt, cũng khởi.</w:t>
      </w:r>
    </w:p>
    <w:p>
      <w:pPr>
        <w:pStyle w:val="BodyText"/>
        <w:spacing w:line="273" w:lineRule="auto" w:before="126"/>
        <w:ind w:right="391"/>
      </w:pPr>
      <w:r>
        <w:rPr>
          <w:color w:val="231F20"/>
        </w:rPr>
        <w:t>Như</w:t>
      </w:r>
      <w:r>
        <w:rPr>
          <w:color w:val="231F20"/>
          <w:spacing w:val="-9"/>
        </w:rPr>
        <w:t> </w:t>
      </w:r>
      <w:r>
        <w:rPr>
          <w:color w:val="231F20"/>
        </w:rPr>
        <w:t>lìa</w:t>
      </w:r>
      <w:r>
        <w:rPr>
          <w:color w:val="231F20"/>
          <w:spacing w:val="-8"/>
        </w:rPr>
        <w:t> </w:t>
      </w:r>
      <w:r>
        <w:rPr>
          <w:color w:val="231F20"/>
        </w:rPr>
        <w:t>nhiễm</w:t>
      </w:r>
      <w:r>
        <w:rPr>
          <w:color w:val="231F20"/>
          <w:spacing w:val="-9"/>
        </w:rPr>
        <w:t> </w:t>
      </w:r>
      <w:r>
        <w:rPr>
          <w:color w:val="231F20"/>
        </w:rPr>
        <w:t>của</w:t>
      </w:r>
      <w:r>
        <w:rPr>
          <w:color w:val="231F20"/>
          <w:spacing w:val="-8"/>
        </w:rPr>
        <w:t> </w:t>
      </w:r>
      <w:r>
        <w:rPr>
          <w:color w:val="231F20"/>
        </w:rPr>
        <w:t>tĩnh</w:t>
      </w:r>
      <w:r>
        <w:rPr>
          <w:color w:val="231F20"/>
          <w:spacing w:val="-8"/>
        </w:rPr>
        <w:t> </w:t>
      </w:r>
      <w:r>
        <w:rPr>
          <w:color w:val="231F20"/>
        </w:rPr>
        <w:t>lự</w:t>
      </w:r>
      <w:r>
        <w:rPr>
          <w:color w:val="231F20"/>
          <w:spacing w:val="-9"/>
        </w:rPr>
        <w:t> </w:t>
      </w:r>
      <w:r>
        <w:rPr>
          <w:color w:val="231F20"/>
        </w:rPr>
        <w:t>thứ</w:t>
      </w:r>
      <w:r>
        <w:rPr>
          <w:color w:val="231F20"/>
          <w:spacing w:val="-8"/>
        </w:rPr>
        <w:t> </w:t>
      </w:r>
      <w:r>
        <w:rPr>
          <w:color w:val="231F20"/>
        </w:rPr>
        <w:t>nhất</w:t>
      </w:r>
      <w:r>
        <w:rPr>
          <w:color w:val="231F20"/>
          <w:spacing w:val="-8"/>
        </w:rPr>
        <w:t> </w:t>
      </w:r>
      <w:r>
        <w:rPr>
          <w:color w:val="231F20"/>
        </w:rPr>
        <w:t>cho</w:t>
      </w:r>
      <w:r>
        <w:rPr>
          <w:color w:val="231F20"/>
          <w:spacing w:val="-9"/>
        </w:rPr>
        <w:t> </w:t>
      </w:r>
      <w:r>
        <w:rPr>
          <w:color w:val="231F20"/>
        </w:rPr>
        <w:t>đến</w:t>
      </w:r>
      <w:r>
        <w:rPr>
          <w:color w:val="231F20"/>
          <w:spacing w:val="-8"/>
        </w:rPr>
        <w:t> </w:t>
      </w:r>
      <w:r>
        <w:rPr>
          <w:color w:val="231F20"/>
        </w:rPr>
        <w:t>lìa</w:t>
      </w:r>
      <w:r>
        <w:rPr>
          <w:color w:val="231F20"/>
          <w:spacing w:val="-8"/>
        </w:rPr>
        <w:t> </w:t>
      </w:r>
      <w:r>
        <w:rPr>
          <w:color w:val="231F20"/>
        </w:rPr>
        <w:t>nhiễm</w:t>
      </w:r>
      <w:r>
        <w:rPr>
          <w:color w:val="231F20"/>
          <w:spacing w:val="-9"/>
        </w:rPr>
        <w:t> </w:t>
      </w:r>
      <w:r>
        <w:rPr>
          <w:color w:val="231F20"/>
        </w:rPr>
        <w:t>của</w:t>
      </w:r>
      <w:r>
        <w:rPr>
          <w:color w:val="231F20"/>
          <w:spacing w:val="-12"/>
        </w:rPr>
        <w:t> </w:t>
      </w:r>
      <w:r>
        <w:rPr>
          <w:color w:val="231F20"/>
        </w:rPr>
        <w:t>Vô</w:t>
      </w:r>
      <w:r>
        <w:rPr>
          <w:color w:val="231F20"/>
          <w:spacing w:val="-8"/>
        </w:rPr>
        <w:t> </w:t>
      </w:r>
      <w:r>
        <w:rPr>
          <w:color w:val="231F20"/>
        </w:rPr>
        <w:t>sở hữu xứ cũng như </w:t>
      </w:r>
      <w:r>
        <w:rPr>
          <w:color w:val="231F20"/>
          <w:spacing w:val="-5"/>
        </w:rPr>
        <w:t>vậy.</w:t>
      </w:r>
    </w:p>
    <w:p>
      <w:pPr>
        <w:pStyle w:val="BodyText"/>
        <w:spacing w:line="273" w:lineRule="auto" w:before="116"/>
        <w:ind w:right="390"/>
      </w:pPr>
      <w:r>
        <w:rPr>
          <w:color w:val="231F20"/>
        </w:rPr>
        <w:t>Khi lìa nhiễm của Phi tưởng phi phi tưởng xứ, nếu đạo thế tục làm</w:t>
      </w:r>
      <w:r>
        <w:rPr>
          <w:color w:val="231F20"/>
          <w:spacing w:val="-7"/>
        </w:rPr>
        <w:t> </w:t>
      </w:r>
      <w:r>
        <w:rPr>
          <w:color w:val="231F20"/>
        </w:rPr>
        <w:t>gia</w:t>
      </w:r>
      <w:r>
        <w:rPr>
          <w:color w:val="231F20"/>
          <w:spacing w:val="-7"/>
        </w:rPr>
        <w:t> </w:t>
      </w:r>
      <w:r>
        <w:rPr>
          <w:color w:val="231F20"/>
        </w:rPr>
        <w:t>hạnh,</w:t>
      </w:r>
      <w:r>
        <w:rPr>
          <w:color w:val="231F20"/>
          <w:spacing w:val="-7"/>
        </w:rPr>
        <w:t> </w:t>
      </w:r>
      <w:r>
        <w:rPr>
          <w:color w:val="231F20"/>
        </w:rPr>
        <w:t>khi</w:t>
      </w:r>
      <w:r>
        <w:rPr>
          <w:color w:val="231F20"/>
          <w:spacing w:val="-7"/>
        </w:rPr>
        <w:t> </w:t>
      </w:r>
      <w:r>
        <w:rPr>
          <w:color w:val="231F20"/>
        </w:rPr>
        <w:t>trụ</w:t>
      </w:r>
      <w:r>
        <w:rPr>
          <w:color w:val="231F20"/>
          <w:spacing w:val="-7"/>
        </w:rPr>
        <w:t> </w:t>
      </w:r>
      <w:r>
        <w:rPr>
          <w:color w:val="231F20"/>
        </w:rPr>
        <w:t>nơi</w:t>
      </w:r>
      <w:r>
        <w:rPr>
          <w:color w:val="231F20"/>
          <w:spacing w:val="-7"/>
        </w:rPr>
        <w:t> </w:t>
      </w:r>
      <w:r>
        <w:rPr>
          <w:color w:val="231F20"/>
        </w:rPr>
        <w:t>đạo</w:t>
      </w:r>
      <w:r>
        <w:rPr>
          <w:color w:val="231F20"/>
          <w:spacing w:val="-7"/>
        </w:rPr>
        <w:t> </w:t>
      </w:r>
      <w:r>
        <w:rPr>
          <w:color w:val="231F20"/>
        </w:rPr>
        <w:t>gia</w:t>
      </w:r>
      <w:r>
        <w:rPr>
          <w:color w:val="231F20"/>
          <w:spacing w:val="-7"/>
        </w:rPr>
        <w:t> </w:t>
      </w:r>
      <w:r>
        <w:rPr>
          <w:color w:val="231F20"/>
        </w:rPr>
        <w:t>hạnh,</w:t>
      </w:r>
      <w:r>
        <w:rPr>
          <w:color w:val="231F20"/>
          <w:spacing w:val="-7"/>
        </w:rPr>
        <w:t> </w:t>
      </w:r>
      <w:r>
        <w:rPr>
          <w:color w:val="231F20"/>
        </w:rPr>
        <w:t>đối</w:t>
      </w:r>
      <w:r>
        <w:rPr>
          <w:color w:val="231F20"/>
          <w:spacing w:val="-7"/>
        </w:rPr>
        <w:t> </w:t>
      </w:r>
      <w:r>
        <w:rPr>
          <w:color w:val="231F20"/>
        </w:rPr>
        <w:t>với</w:t>
      </w:r>
      <w:r>
        <w:rPr>
          <w:color w:val="231F20"/>
          <w:spacing w:val="-7"/>
        </w:rPr>
        <w:t> </w:t>
      </w:r>
      <w:r>
        <w:rPr>
          <w:color w:val="231F20"/>
        </w:rPr>
        <w:t>căn</w:t>
      </w:r>
      <w:r>
        <w:rPr>
          <w:color w:val="231F20"/>
          <w:spacing w:val="-7"/>
        </w:rPr>
        <w:t> </w:t>
      </w:r>
      <w:r>
        <w:rPr>
          <w:color w:val="231F20"/>
        </w:rPr>
        <w:t>vô</w:t>
      </w:r>
      <w:r>
        <w:rPr>
          <w:color w:val="231F20"/>
          <w:spacing w:val="-7"/>
        </w:rPr>
        <w:t> </w:t>
      </w:r>
      <w:r>
        <w:rPr>
          <w:color w:val="231F20"/>
        </w:rPr>
        <w:t>lậu</w:t>
      </w:r>
      <w:r>
        <w:rPr>
          <w:color w:val="231F20"/>
          <w:spacing w:val="-7"/>
        </w:rPr>
        <w:t> </w:t>
      </w:r>
      <w:r>
        <w:rPr>
          <w:color w:val="231F20"/>
        </w:rPr>
        <w:t>không</w:t>
      </w:r>
      <w:r>
        <w:rPr>
          <w:color w:val="231F20"/>
          <w:spacing w:val="-7"/>
        </w:rPr>
        <w:t> </w:t>
      </w:r>
      <w:r>
        <w:rPr>
          <w:color w:val="231F20"/>
        </w:rPr>
        <w:t>phải bỏ</w:t>
      </w:r>
      <w:r>
        <w:rPr>
          <w:color w:val="231F20"/>
          <w:spacing w:val="-5"/>
        </w:rPr>
        <w:t> </w:t>
      </w:r>
      <w:r>
        <w:rPr>
          <w:color w:val="231F20"/>
        </w:rPr>
        <w:t>nhưng</w:t>
      </w:r>
      <w:r>
        <w:rPr>
          <w:color w:val="231F20"/>
          <w:spacing w:val="-4"/>
        </w:rPr>
        <w:t> </w:t>
      </w:r>
      <w:r>
        <w:rPr>
          <w:color w:val="231F20"/>
        </w:rPr>
        <w:t>được,</w:t>
      </w:r>
      <w:r>
        <w:rPr>
          <w:color w:val="231F20"/>
          <w:spacing w:val="-4"/>
        </w:rPr>
        <w:t> </w:t>
      </w:r>
      <w:r>
        <w:rPr>
          <w:color w:val="231F20"/>
        </w:rPr>
        <w:t>không</w:t>
      </w:r>
      <w:r>
        <w:rPr>
          <w:color w:val="231F20"/>
          <w:spacing w:val="-4"/>
        </w:rPr>
        <w:t> </w:t>
      </w:r>
      <w:r>
        <w:rPr>
          <w:color w:val="231F20"/>
        </w:rPr>
        <w:t>phải</w:t>
      </w:r>
      <w:r>
        <w:rPr>
          <w:color w:val="231F20"/>
          <w:spacing w:val="-4"/>
        </w:rPr>
        <w:t> </w:t>
      </w:r>
      <w:r>
        <w:rPr>
          <w:color w:val="231F20"/>
        </w:rPr>
        <w:t>diệt</w:t>
      </w:r>
      <w:r>
        <w:rPr>
          <w:color w:val="231F20"/>
          <w:spacing w:val="-4"/>
        </w:rPr>
        <w:t> </w:t>
      </w:r>
      <w:r>
        <w:rPr>
          <w:color w:val="231F20"/>
        </w:rPr>
        <w:t>nhưng</w:t>
      </w:r>
      <w:r>
        <w:rPr>
          <w:color w:val="231F20"/>
          <w:spacing w:val="-5"/>
        </w:rPr>
        <w:t> </w:t>
      </w:r>
      <w:r>
        <w:rPr>
          <w:color w:val="231F20"/>
        </w:rPr>
        <w:t>khởi.</w:t>
      </w:r>
      <w:r>
        <w:rPr>
          <w:color w:val="231F20"/>
          <w:spacing w:val="-4"/>
        </w:rPr>
        <w:t> </w:t>
      </w:r>
      <w:r>
        <w:rPr>
          <w:color w:val="231F20"/>
        </w:rPr>
        <w:t>Nếu</w:t>
      </w:r>
      <w:r>
        <w:rPr>
          <w:color w:val="231F20"/>
          <w:spacing w:val="-4"/>
        </w:rPr>
        <w:t> </w:t>
      </w:r>
      <w:r>
        <w:rPr>
          <w:color w:val="231F20"/>
        </w:rPr>
        <w:t>đạo</w:t>
      </w:r>
      <w:r>
        <w:rPr>
          <w:color w:val="231F20"/>
          <w:spacing w:val="-4"/>
        </w:rPr>
        <w:t> </w:t>
      </w:r>
      <w:r>
        <w:rPr>
          <w:color w:val="231F20"/>
        </w:rPr>
        <w:t>vô</w:t>
      </w:r>
      <w:r>
        <w:rPr>
          <w:color w:val="231F20"/>
          <w:spacing w:val="-4"/>
        </w:rPr>
        <w:t> </w:t>
      </w:r>
      <w:r>
        <w:rPr>
          <w:color w:val="231F20"/>
        </w:rPr>
        <w:t>lậu</w:t>
      </w:r>
      <w:r>
        <w:rPr>
          <w:color w:val="231F20"/>
          <w:spacing w:val="-4"/>
        </w:rPr>
        <w:t> </w:t>
      </w:r>
      <w:r>
        <w:rPr>
          <w:color w:val="231F20"/>
        </w:rPr>
        <w:t>làm</w:t>
      </w:r>
      <w:r>
        <w:rPr>
          <w:color w:val="231F20"/>
          <w:spacing w:val="-4"/>
        </w:rPr>
        <w:t> </w:t>
      </w:r>
      <w:r>
        <w:rPr>
          <w:color w:val="231F20"/>
        </w:rPr>
        <w:t>gia hạnh, khi trụ nơi đạo gia hạnh, tám đạo vô gián, tám đạo giải thoát, đối với căn vô lậu không phải bỏ nhưng được, cũng diệt, cũng khởi. Khi trụ nơi đạo vô gián thứ chín, đối với căn vô lậu, cũng bỏ, cũng được, cũng diệt, cũng khởi.</w:t>
      </w:r>
    </w:p>
    <w:p>
      <w:pPr>
        <w:pStyle w:val="BodyText"/>
        <w:spacing w:line="273" w:lineRule="auto" w:before="121"/>
        <w:ind w:right="390"/>
      </w:pPr>
      <w:r>
        <w:rPr>
          <w:color w:val="231F20"/>
        </w:rPr>
        <w:t>Khi tín thắng giải luyện căn tạo kiến chí, nếu đạo thế tục làm gia hạnh, khi trụ nơi đạo gia hạnh, đối với căn vô lậu không phải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393" w:right="108" w:firstLine="0"/>
      </w:pPr>
      <w:r>
        <w:rPr>
          <w:color w:val="231F20"/>
        </w:rPr>
        <w:t>bỏ nhưng được, không phải diệt nhưng khởi. Nếu đạo vô lậu </w:t>
      </w:r>
      <w:r>
        <w:rPr>
          <w:color w:val="231F20"/>
          <w:spacing w:val="-5"/>
        </w:rPr>
        <w:t>làm </w:t>
      </w:r>
      <w:r>
        <w:rPr>
          <w:color w:val="231F20"/>
        </w:rPr>
        <w:t>gia hạnh, khi trụ nơi đạo gia hạnh, đối với căn vô lậu không phải </w:t>
      </w:r>
      <w:r>
        <w:rPr>
          <w:color w:val="231F20"/>
          <w:spacing w:val="-7"/>
        </w:rPr>
        <w:t>bỏ </w:t>
      </w:r>
      <w:r>
        <w:rPr>
          <w:color w:val="231F20"/>
        </w:rPr>
        <w:t>nhưng được, cũng diệt, cũng khởi. Khi trụ nơi đạo vô gián, đối với căn vô lậu cũng bỏ, cũng được, cũng diệt, cũng khởi.</w:t>
      </w:r>
    </w:p>
    <w:p>
      <w:pPr>
        <w:pStyle w:val="BodyText"/>
        <w:spacing w:line="278" w:lineRule="auto" w:before="110"/>
        <w:ind w:left="393" w:right="107"/>
      </w:pPr>
      <w:r>
        <w:rPr>
          <w:color w:val="231F20"/>
        </w:rPr>
        <w:t>Khi A-la-hán thời giải thoát luyện căn tạo bất động, như lìa nhiễm của Phi tưởng phi phi tưởng xứ, nói tạp tu tĩnh lự, nơi sát-na đầu tiên, đối với căn vô lậu không phải bỏ nhưng được, diệt nhưng không khởi. Nơi sát-na thứ hai, đối với căn vô lậu không phải bỏ nhưng được, không phải diệt nhưng khởi. Khi ở sát-na thứ ba, như nói ở sát-na thứ nhất.</w:t>
      </w:r>
    </w:p>
    <w:p>
      <w:pPr>
        <w:pStyle w:val="BodyText"/>
        <w:spacing w:line="278" w:lineRule="auto" w:before="108"/>
        <w:ind w:left="393" w:right="103"/>
      </w:pPr>
      <w:r>
        <w:rPr>
          <w:color w:val="231F20"/>
        </w:rPr>
        <w:t>Nếu khi dẫn phát năm thông, năm đạo vô gián, ba đạo giải thoát, hoặc khởi vô lượng giải thoát, thắng xứ, biến xứ, thế tục, quán bất tịnh, trì tức niệm, niệm trụ thế tục, vô ngại giải thế tục, nguyện trí vô tránh, biên vực định, không không, vô nguyện vô nguyện, vô tướng vô tướng, nhập định diệt, tưởng vi tế, lúc đó </w:t>
      </w:r>
      <w:r>
        <w:rPr>
          <w:color w:val="231F20"/>
          <w:spacing w:val="2"/>
        </w:rPr>
        <w:t>đối </w:t>
      </w:r>
      <w:r>
        <w:rPr>
          <w:color w:val="231F20"/>
        </w:rPr>
        <w:t>với căn vô lậu không phải bỏ nhưng được, không phải diệt, không phải</w:t>
      </w:r>
      <w:r>
        <w:rPr>
          <w:color w:val="231F20"/>
          <w:spacing w:val="5"/>
        </w:rPr>
        <w:t> </w:t>
      </w:r>
      <w:r>
        <w:rPr>
          <w:color w:val="231F20"/>
        </w:rPr>
        <w:t>khởi.</w:t>
      </w:r>
    </w:p>
    <w:p>
      <w:pPr>
        <w:pStyle w:val="BodyText"/>
        <w:spacing w:line="278" w:lineRule="auto" w:before="108"/>
        <w:ind w:left="393" w:right="107"/>
      </w:pPr>
      <w:r>
        <w:rPr>
          <w:color w:val="231F20"/>
        </w:rPr>
        <w:t>Nếu khi khởi tha tâm thông vô lậu, hoặc khởi niệm trụ vô lậu, giải thoát vô lậu, vô ngại giải vô lậu v.v... lúc ấy đối với căn vô lậu không phải bỏ nhưng được, cũng diệt, cũng khởi.</w:t>
      </w:r>
    </w:p>
    <w:p>
      <w:pPr>
        <w:pStyle w:val="BodyText"/>
        <w:spacing w:line="278" w:lineRule="auto" w:before="111"/>
        <w:ind w:left="393" w:right="106"/>
      </w:pPr>
      <w:r>
        <w:rPr>
          <w:color w:val="231F20"/>
        </w:rPr>
        <w:t>Nếu khi khởi tâm vi vi, hoặc khi khởi văn, tư, tuệ, đối với </w:t>
      </w:r>
      <w:r>
        <w:rPr>
          <w:color w:val="231F20"/>
          <w:spacing w:val="2"/>
        </w:rPr>
        <w:t>căn </w:t>
      </w:r>
      <w:r>
        <w:rPr>
          <w:color w:val="231F20"/>
        </w:rPr>
        <w:t>vô lậu không phải bỏ, không phải được, không phải diệt, không phải</w:t>
      </w:r>
      <w:r>
        <w:rPr>
          <w:color w:val="231F20"/>
          <w:spacing w:val="5"/>
        </w:rPr>
        <w:t> </w:t>
      </w:r>
      <w:r>
        <w:rPr>
          <w:color w:val="231F20"/>
        </w:rPr>
        <w:t>khởi.</w:t>
      </w:r>
    </w:p>
    <w:p>
      <w:pPr>
        <w:pStyle w:val="BodyText"/>
        <w:spacing w:line="278" w:lineRule="auto" w:before="111"/>
        <w:ind w:left="393" w:right="100"/>
      </w:pPr>
      <w:r>
        <w:rPr>
          <w:color w:val="231F20"/>
          <w:spacing w:val="3"/>
        </w:rPr>
        <w:t>Đối với </w:t>
      </w:r>
      <w:r>
        <w:rPr>
          <w:color w:val="231F20"/>
          <w:spacing w:val="4"/>
        </w:rPr>
        <w:t>những </w:t>
      </w:r>
      <w:r>
        <w:rPr>
          <w:color w:val="231F20"/>
          <w:spacing w:val="3"/>
        </w:rPr>
        <w:t>phần </w:t>
      </w:r>
      <w:r>
        <w:rPr>
          <w:color w:val="231F20"/>
          <w:spacing w:val="2"/>
        </w:rPr>
        <w:t>vị </w:t>
      </w:r>
      <w:r>
        <w:rPr>
          <w:color w:val="231F20"/>
          <w:spacing w:val="3"/>
        </w:rPr>
        <w:t>khác nhau như thế, tùy chỗ </w:t>
      </w:r>
      <w:r>
        <w:rPr>
          <w:color w:val="231F20"/>
          <w:spacing w:val="5"/>
        </w:rPr>
        <w:t>thích  </w:t>
      </w:r>
      <w:r>
        <w:rPr>
          <w:color w:val="231F20"/>
          <w:spacing w:val="3"/>
        </w:rPr>
        <w:t>hợp làm </w:t>
      </w:r>
      <w:r>
        <w:rPr>
          <w:color w:val="231F20"/>
          <w:spacing w:val="4"/>
        </w:rPr>
        <w:t>trường </w:t>
      </w:r>
      <w:r>
        <w:rPr>
          <w:color w:val="231F20"/>
          <w:spacing w:val="3"/>
        </w:rPr>
        <w:t>hợp thứ tư, cho nên lược nói </w:t>
      </w:r>
      <w:r>
        <w:rPr>
          <w:color w:val="231F20"/>
          <w:spacing w:val="2"/>
        </w:rPr>
        <w:t>là </w:t>
      </w:r>
      <w:r>
        <w:rPr>
          <w:color w:val="231F20"/>
          <w:spacing w:val="3"/>
        </w:rPr>
        <w:t>trừ các </w:t>
      </w:r>
      <w:r>
        <w:rPr>
          <w:color w:val="231F20"/>
          <w:spacing w:val="4"/>
        </w:rPr>
        <w:t>tướng </w:t>
      </w:r>
      <w:r>
        <w:rPr>
          <w:color w:val="231F20"/>
          <w:spacing w:val="5"/>
        </w:rPr>
        <w:t>đã </w:t>
      </w:r>
      <w:r>
        <w:rPr>
          <w:color w:val="231F20"/>
          <w:spacing w:val="3"/>
        </w:rPr>
        <w:t>nêu</w:t>
      </w:r>
      <w:r>
        <w:rPr>
          <w:color w:val="231F20"/>
          <w:spacing w:val="10"/>
        </w:rPr>
        <w:t> </w:t>
      </w:r>
      <w:r>
        <w:rPr>
          <w:color w:val="231F20"/>
          <w:spacing w:val="5"/>
        </w:rPr>
        <w:t>trước.</w:t>
      </w:r>
    </w:p>
    <w:p>
      <w:pPr>
        <w:pStyle w:val="BodyText"/>
        <w:spacing w:before="162"/>
        <w:ind w:left="780" w:right="497" w:firstLine="0"/>
        <w:jc w:val="center"/>
      </w:pPr>
      <w:r>
        <w:rPr>
          <w:color w:val="231F20"/>
        </w:rPr>
        <w:t>***</w:t>
      </w:r>
    </w:p>
    <w:p>
      <w:pPr>
        <w:spacing w:after="0"/>
        <w:jc w:val="center"/>
        <w:sectPr>
          <w:pgSz w:w="9080" w:h="13610"/>
          <w:pgMar w:header="1192" w:footer="0" w:top="1440" w:bottom="280" w:left="740" w:right="740"/>
        </w:sectPr>
      </w:pPr>
    </w:p>
    <w:p>
      <w:pPr>
        <w:pStyle w:val="BodyText"/>
        <w:spacing w:before="9"/>
        <w:ind w:left="0" w:firstLine="0"/>
        <w:jc w:val="left"/>
        <w:rPr>
          <w:sz w:val="18"/>
        </w:rPr>
      </w:pPr>
    </w:p>
    <w:p>
      <w:pPr>
        <w:pStyle w:val="Heading3"/>
        <w:spacing w:before="89"/>
        <w:ind w:left="677" w:firstLine="0"/>
        <w:rPr>
          <w:i/>
        </w:rPr>
      </w:pPr>
      <w:r>
        <w:rPr>
          <w:i/>
          <w:color w:val="231F20"/>
        </w:rPr>
        <w:t>* Các vị tri đương tri căn, cho đến nói rộng.</w:t>
      </w:r>
    </w:p>
    <w:p>
      <w:pPr>
        <w:pStyle w:val="BodyText"/>
        <w:spacing w:before="155"/>
        <w:ind w:left="677" w:firstLine="0"/>
      </w:pPr>
      <w:r>
        <w:rPr>
          <w:i/>
          <w:color w:val="231F20"/>
        </w:rPr>
        <w:t>Hỏi: </w:t>
      </w:r>
      <w:r>
        <w:rPr>
          <w:color w:val="231F20"/>
        </w:rPr>
        <w:t>Vì sao tạo ra phần Luận này?</w:t>
      </w:r>
    </w:p>
    <w:p>
      <w:pPr>
        <w:pStyle w:val="BodyText"/>
        <w:spacing w:line="273" w:lineRule="auto" w:before="154"/>
        <w:ind w:right="390"/>
      </w:pPr>
      <w:r>
        <w:rPr>
          <w:i/>
          <w:color w:val="231F20"/>
        </w:rPr>
        <w:t>Đáp:</w:t>
      </w:r>
      <w:r>
        <w:rPr>
          <w:i/>
          <w:color w:val="231F20"/>
          <w:spacing w:val="-21"/>
        </w:rPr>
        <w:t> </w:t>
      </w:r>
      <w:r>
        <w:rPr>
          <w:color w:val="231F20"/>
        </w:rPr>
        <w:t>Vì</w:t>
      </w:r>
      <w:r>
        <w:rPr>
          <w:color w:val="231F20"/>
          <w:spacing w:val="-16"/>
        </w:rPr>
        <w:t> </w:t>
      </w:r>
      <w:r>
        <w:rPr>
          <w:color w:val="231F20"/>
        </w:rPr>
        <w:t>muốn</w:t>
      </w:r>
      <w:r>
        <w:rPr>
          <w:color w:val="231F20"/>
          <w:spacing w:val="-17"/>
        </w:rPr>
        <w:t> </w:t>
      </w:r>
      <w:r>
        <w:rPr>
          <w:color w:val="231F20"/>
        </w:rPr>
        <w:t>khiến</w:t>
      </w:r>
      <w:r>
        <w:rPr>
          <w:color w:val="231F20"/>
          <w:spacing w:val="-16"/>
        </w:rPr>
        <w:t> </w:t>
      </w:r>
      <w:r>
        <w:rPr>
          <w:color w:val="231F20"/>
        </w:rPr>
        <w:t>cho</w:t>
      </w:r>
      <w:r>
        <w:rPr>
          <w:color w:val="231F20"/>
          <w:spacing w:val="-17"/>
        </w:rPr>
        <w:t> </w:t>
      </w:r>
      <w:r>
        <w:rPr>
          <w:color w:val="231F20"/>
        </w:rPr>
        <w:t>kẻ</w:t>
      </w:r>
      <w:r>
        <w:rPr>
          <w:color w:val="231F20"/>
          <w:spacing w:val="-16"/>
        </w:rPr>
        <w:t> </w:t>
      </w:r>
      <w:r>
        <w:rPr>
          <w:color w:val="231F20"/>
        </w:rPr>
        <w:t>nghi</w:t>
      </w:r>
      <w:r>
        <w:rPr>
          <w:color w:val="231F20"/>
          <w:spacing w:val="-17"/>
        </w:rPr>
        <w:t> </w:t>
      </w:r>
      <w:r>
        <w:rPr>
          <w:color w:val="231F20"/>
        </w:rPr>
        <w:t>có</w:t>
      </w:r>
      <w:r>
        <w:rPr>
          <w:color w:val="231F20"/>
          <w:spacing w:val="-16"/>
        </w:rPr>
        <w:t> </w:t>
      </w:r>
      <w:r>
        <w:rPr>
          <w:color w:val="231F20"/>
        </w:rPr>
        <w:t>được</w:t>
      </w:r>
      <w:r>
        <w:rPr>
          <w:color w:val="231F20"/>
          <w:spacing w:val="-17"/>
        </w:rPr>
        <w:t> </w:t>
      </w:r>
      <w:r>
        <w:rPr>
          <w:color w:val="231F20"/>
        </w:rPr>
        <w:t>quyết</w:t>
      </w:r>
      <w:r>
        <w:rPr>
          <w:color w:val="231F20"/>
          <w:spacing w:val="-16"/>
        </w:rPr>
        <w:t> </w:t>
      </w:r>
      <w:r>
        <w:rPr>
          <w:color w:val="231F20"/>
        </w:rPr>
        <w:t>định.</w:t>
      </w:r>
      <w:r>
        <w:rPr>
          <w:color w:val="231F20"/>
          <w:spacing w:val="-17"/>
        </w:rPr>
        <w:t> </w:t>
      </w:r>
      <w:r>
        <w:rPr>
          <w:color w:val="231F20"/>
        </w:rPr>
        <w:t>Như</w:t>
      </w:r>
      <w:r>
        <w:rPr>
          <w:color w:val="231F20"/>
          <w:spacing w:val="-16"/>
        </w:rPr>
        <w:t> </w:t>
      </w:r>
      <w:r>
        <w:rPr>
          <w:color w:val="231F20"/>
        </w:rPr>
        <w:t>trong Luận Phẩm Loại Túc nói: Thế nào là vị tri đương tri căn? Nghĩa là các tuệ căn, học tuệ chưa kiến đế, chưa hiện quán. Hoặc các căn nơi bậc Tùy tín hành, Tùy pháp hành, đối với bốn Thánh đế chưa hiện quán có thể hiện quán, đó gọi là vị tri đương tri căn. Văn của Luận kia chỉ nói hiện tại hòa hợp có thể có tác dụng gánh vác, do vị tri đương tri căn không phải là quá khứ, vị lai. Chớ có sinh nghi: Chỉ hiện tại hòa hợp mà có thể có tác dụng gánh vác, do vị tri đương tri căn này không phải là quá khứ, vị lai. Nhằm khiến cho nghi kia có được quyết định, cùng làm sáng tỏ nơi ba đời đều là căn </w:t>
      </w:r>
      <w:r>
        <w:rPr>
          <w:color w:val="231F20"/>
          <w:spacing w:val="-6"/>
        </w:rPr>
        <w:t>ấy, </w:t>
      </w:r>
      <w:r>
        <w:rPr>
          <w:color w:val="231F20"/>
        </w:rPr>
        <w:t>nên tạo ra phần Luận </w:t>
      </w:r>
      <w:r>
        <w:rPr>
          <w:color w:val="231F20"/>
          <w:spacing w:val="-5"/>
        </w:rPr>
        <w:t>này.</w:t>
      </w:r>
    </w:p>
    <w:p>
      <w:pPr>
        <w:pStyle w:val="BodyText"/>
        <w:spacing w:line="273" w:lineRule="auto" w:before="104"/>
        <w:ind w:right="391"/>
      </w:pPr>
      <w:r>
        <w:rPr>
          <w:i/>
          <w:color w:val="231F20"/>
        </w:rPr>
        <w:t>Hỏi:</w:t>
      </w:r>
      <w:r>
        <w:rPr>
          <w:i/>
          <w:color w:val="231F20"/>
          <w:spacing w:val="-10"/>
        </w:rPr>
        <w:t> </w:t>
      </w:r>
      <w:r>
        <w:rPr>
          <w:color w:val="231F20"/>
        </w:rPr>
        <w:t>Các</w:t>
      </w:r>
      <w:r>
        <w:rPr>
          <w:color w:val="231F20"/>
          <w:spacing w:val="-9"/>
        </w:rPr>
        <w:t> </w:t>
      </w:r>
      <w:r>
        <w:rPr>
          <w:color w:val="231F20"/>
        </w:rPr>
        <w:t>vị</w:t>
      </w:r>
      <w:r>
        <w:rPr>
          <w:color w:val="231F20"/>
          <w:spacing w:val="-9"/>
        </w:rPr>
        <w:t> </w:t>
      </w:r>
      <w:r>
        <w:rPr>
          <w:color w:val="231F20"/>
        </w:rPr>
        <w:t>tri</w:t>
      </w:r>
      <w:r>
        <w:rPr>
          <w:color w:val="231F20"/>
          <w:spacing w:val="-9"/>
        </w:rPr>
        <w:t> </w:t>
      </w:r>
      <w:r>
        <w:rPr>
          <w:color w:val="231F20"/>
        </w:rPr>
        <w:t>đương</w:t>
      </w:r>
      <w:r>
        <w:rPr>
          <w:color w:val="231F20"/>
          <w:spacing w:val="-10"/>
        </w:rPr>
        <w:t> </w:t>
      </w:r>
      <w:r>
        <w:rPr>
          <w:color w:val="231F20"/>
        </w:rPr>
        <w:t>tri</w:t>
      </w:r>
      <w:r>
        <w:rPr>
          <w:color w:val="231F20"/>
          <w:spacing w:val="-9"/>
        </w:rPr>
        <w:t> </w:t>
      </w:r>
      <w:r>
        <w:rPr>
          <w:color w:val="231F20"/>
        </w:rPr>
        <w:t>căn,</w:t>
      </w:r>
      <w:r>
        <w:rPr>
          <w:color w:val="231F20"/>
          <w:spacing w:val="-9"/>
        </w:rPr>
        <w:t> </w:t>
      </w:r>
      <w:r>
        <w:rPr>
          <w:color w:val="231F20"/>
        </w:rPr>
        <w:t>tất</w:t>
      </w:r>
      <w:r>
        <w:rPr>
          <w:color w:val="231F20"/>
          <w:spacing w:val="-9"/>
        </w:rPr>
        <w:t> </w:t>
      </w:r>
      <w:r>
        <w:rPr>
          <w:color w:val="231F20"/>
        </w:rPr>
        <w:t>cả</w:t>
      </w:r>
      <w:r>
        <w:rPr>
          <w:color w:val="231F20"/>
          <w:spacing w:val="-9"/>
        </w:rPr>
        <w:t> </w:t>
      </w:r>
      <w:r>
        <w:rPr>
          <w:color w:val="231F20"/>
        </w:rPr>
        <w:t>chúng</w:t>
      </w:r>
      <w:r>
        <w:rPr>
          <w:color w:val="231F20"/>
          <w:spacing w:val="-11"/>
        </w:rPr>
        <w:t> </w:t>
      </w:r>
      <w:r>
        <w:rPr>
          <w:color w:val="231F20"/>
        </w:rPr>
        <w:t>đối</w:t>
      </w:r>
      <w:r>
        <w:rPr>
          <w:color w:val="231F20"/>
          <w:spacing w:val="-9"/>
        </w:rPr>
        <w:t> </w:t>
      </w:r>
      <w:r>
        <w:rPr>
          <w:color w:val="231F20"/>
        </w:rPr>
        <w:t>với</w:t>
      </w:r>
      <w:r>
        <w:rPr>
          <w:color w:val="231F20"/>
          <w:spacing w:val="-9"/>
        </w:rPr>
        <w:t> </w:t>
      </w:r>
      <w:r>
        <w:rPr>
          <w:color w:val="231F20"/>
        </w:rPr>
        <w:t>bốn</w:t>
      </w:r>
      <w:r>
        <w:rPr>
          <w:color w:val="231F20"/>
          <w:spacing w:val="-14"/>
        </w:rPr>
        <w:t> </w:t>
      </w:r>
      <w:r>
        <w:rPr>
          <w:color w:val="231F20"/>
        </w:rPr>
        <w:t>Thánh</w:t>
      </w:r>
      <w:r>
        <w:rPr>
          <w:color w:val="231F20"/>
          <w:spacing w:val="-9"/>
        </w:rPr>
        <w:t> </w:t>
      </w:r>
      <w:r>
        <w:rPr>
          <w:color w:val="231F20"/>
        </w:rPr>
        <w:t>đế chưa hiện quán có thể hiện quán chăng?</w:t>
      </w:r>
    </w:p>
    <w:p>
      <w:pPr>
        <w:pStyle w:val="BodyText"/>
        <w:spacing w:before="112"/>
        <w:ind w:left="677" w:firstLine="0"/>
      </w:pPr>
      <w:r>
        <w:rPr>
          <w:i/>
          <w:color w:val="231F20"/>
        </w:rPr>
        <w:t>Đáp: </w:t>
      </w:r>
      <w:r>
        <w:rPr>
          <w:color w:val="231F20"/>
        </w:rPr>
        <w:t>Nên nêu ra bốn trường hợp:</w:t>
      </w:r>
    </w:p>
    <w:p>
      <w:pPr>
        <w:pStyle w:val="ListParagraph"/>
        <w:numPr>
          <w:ilvl w:val="0"/>
          <w:numId w:val="80"/>
        </w:numPr>
        <w:tabs>
          <w:tab w:pos="970" w:val="left" w:leader="none"/>
        </w:tabs>
        <w:spacing w:line="273" w:lineRule="auto" w:before="154" w:after="0"/>
        <w:ind w:left="110" w:right="390" w:firstLine="566"/>
        <w:jc w:val="both"/>
        <w:rPr>
          <w:sz w:val="26"/>
        </w:rPr>
      </w:pPr>
      <w:r>
        <w:rPr>
          <w:color w:val="231F20"/>
          <w:sz w:val="26"/>
        </w:rPr>
        <w:t>Có trường hợp là vị tri đương tri căn, nhưng đối với bốn Thánh</w:t>
      </w:r>
      <w:r>
        <w:rPr>
          <w:color w:val="231F20"/>
          <w:spacing w:val="-5"/>
          <w:sz w:val="26"/>
        </w:rPr>
        <w:t> </w:t>
      </w:r>
      <w:r>
        <w:rPr>
          <w:color w:val="231F20"/>
          <w:sz w:val="26"/>
        </w:rPr>
        <w:t>đế</w:t>
      </w:r>
      <w:r>
        <w:rPr>
          <w:color w:val="231F20"/>
          <w:spacing w:val="-4"/>
          <w:sz w:val="26"/>
        </w:rPr>
        <w:t> </w:t>
      </w:r>
      <w:r>
        <w:rPr>
          <w:color w:val="231F20"/>
          <w:sz w:val="26"/>
        </w:rPr>
        <w:t>chưa</w:t>
      </w:r>
      <w:r>
        <w:rPr>
          <w:color w:val="231F20"/>
          <w:spacing w:val="-4"/>
          <w:sz w:val="26"/>
        </w:rPr>
        <w:t> </w:t>
      </w:r>
      <w:r>
        <w:rPr>
          <w:color w:val="231F20"/>
          <w:sz w:val="26"/>
        </w:rPr>
        <w:t>hiện</w:t>
      </w:r>
      <w:r>
        <w:rPr>
          <w:color w:val="231F20"/>
          <w:spacing w:val="-5"/>
          <w:sz w:val="26"/>
        </w:rPr>
        <w:t> </w:t>
      </w:r>
      <w:r>
        <w:rPr>
          <w:color w:val="231F20"/>
          <w:sz w:val="26"/>
        </w:rPr>
        <w:t>quán</w:t>
      </w:r>
      <w:r>
        <w:rPr>
          <w:color w:val="231F20"/>
          <w:spacing w:val="-4"/>
          <w:sz w:val="26"/>
        </w:rPr>
        <w:t> </w:t>
      </w:r>
      <w:r>
        <w:rPr>
          <w:color w:val="231F20"/>
          <w:sz w:val="26"/>
        </w:rPr>
        <w:t>không</w:t>
      </w:r>
      <w:r>
        <w:rPr>
          <w:color w:val="231F20"/>
          <w:spacing w:val="-4"/>
          <w:sz w:val="26"/>
        </w:rPr>
        <w:t> </w:t>
      </w:r>
      <w:r>
        <w:rPr>
          <w:color w:val="231F20"/>
          <w:sz w:val="26"/>
        </w:rPr>
        <w:t>thể</w:t>
      </w:r>
      <w:r>
        <w:rPr>
          <w:color w:val="231F20"/>
          <w:spacing w:val="-5"/>
          <w:sz w:val="26"/>
        </w:rPr>
        <w:t> </w:t>
      </w:r>
      <w:r>
        <w:rPr>
          <w:color w:val="231F20"/>
          <w:sz w:val="26"/>
        </w:rPr>
        <w:t>hiện</w:t>
      </w:r>
      <w:r>
        <w:rPr>
          <w:color w:val="231F20"/>
          <w:spacing w:val="-4"/>
          <w:sz w:val="26"/>
        </w:rPr>
        <w:t> </w:t>
      </w:r>
      <w:r>
        <w:rPr>
          <w:color w:val="231F20"/>
          <w:sz w:val="26"/>
        </w:rPr>
        <w:t>quán:</w:t>
      </w:r>
      <w:r>
        <w:rPr>
          <w:color w:val="231F20"/>
          <w:spacing w:val="-4"/>
          <w:sz w:val="26"/>
        </w:rPr>
        <w:t> </w:t>
      </w:r>
      <w:r>
        <w:rPr>
          <w:color w:val="231F20"/>
          <w:sz w:val="26"/>
        </w:rPr>
        <w:t>Nghĩa</w:t>
      </w:r>
      <w:r>
        <w:rPr>
          <w:color w:val="231F20"/>
          <w:spacing w:val="-4"/>
          <w:sz w:val="26"/>
        </w:rPr>
        <w:t> </w:t>
      </w:r>
      <w:r>
        <w:rPr>
          <w:color w:val="231F20"/>
          <w:sz w:val="26"/>
        </w:rPr>
        <w:t>là</w:t>
      </w:r>
      <w:r>
        <w:rPr>
          <w:color w:val="231F20"/>
          <w:spacing w:val="-5"/>
          <w:sz w:val="26"/>
        </w:rPr>
        <w:t> </w:t>
      </w:r>
      <w:r>
        <w:rPr>
          <w:color w:val="231F20"/>
          <w:sz w:val="26"/>
        </w:rPr>
        <w:t>vị</w:t>
      </w:r>
      <w:r>
        <w:rPr>
          <w:color w:val="231F20"/>
          <w:spacing w:val="-4"/>
          <w:sz w:val="26"/>
        </w:rPr>
        <w:t> </w:t>
      </w:r>
      <w:r>
        <w:rPr>
          <w:color w:val="231F20"/>
          <w:sz w:val="26"/>
        </w:rPr>
        <w:t>tri</w:t>
      </w:r>
      <w:r>
        <w:rPr>
          <w:color w:val="231F20"/>
          <w:spacing w:val="-4"/>
          <w:sz w:val="26"/>
        </w:rPr>
        <w:t> </w:t>
      </w:r>
      <w:r>
        <w:rPr>
          <w:color w:val="231F20"/>
          <w:sz w:val="26"/>
        </w:rPr>
        <w:t>đương tri</w:t>
      </w:r>
      <w:r>
        <w:rPr>
          <w:color w:val="231F20"/>
          <w:spacing w:val="-4"/>
          <w:sz w:val="26"/>
        </w:rPr>
        <w:t> </w:t>
      </w:r>
      <w:r>
        <w:rPr>
          <w:color w:val="231F20"/>
          <w:sz w:val="26"/>
        </w:rPr>
        <w:t>căn</w:t>
      </w:r>
      <w:r>
        <w:rPr>
          <w:color w:val="231F20"/>
          <w:spacing w:val="-4"/>
          <w:sz w:val="26"/>
        </w:rPr>
        <w:t> </w:t>
      </w:r>
      <w:r>
        <w:rPr>
          <w:color w:val="231F20"/>
          <w:sz w:val="26"/>
        </w:rPr>
        <w:t>ở</w:t>
      </w:r>
      <w:r>
        <w:rPr>
          <w:color w:val="231F20"/>
          <w:spacing w:val="-4"/>
          <w:sz w:val="26"/>
        </w:rPr>
        <w:t> </w:t>
      </w:r>
      <w:r>
        <w:rPr>
          <w:color w:val="231F20"/>
          <w:sz w:val="26"/>
        </w:rPr>
        <w:t>nơi</w:t>
      </w:r>
      <w:r>
        <w:rPr>
          <w:color w:val="231F20"/>
          <w:spacing w:val="-4"/>
          <w:sz w:val="26"/>
        </w:rPr>
        <w:t> </w:t>
      </w:r>
      <w:r>
        <w:rPr>
          <w:color w:val="231F20"/>
          <w:sz w:val="26"/>
        </w:rPr>
        <w:t>quá</w:t>
      </w:r>
      <w:r>
        <w:rPr>
          <w:color w:val="231F20"/>
          <w:spacing w:val="-4"/>
          <w:sz w:val="26"/>
        </w:rPr>
        <w:t> </w:t>
      </w:r>
      <w:r>
        <w:rPr>
          <w:color w:val="231F20"/>
          <w:sz w:val="26"/>
        </w:rPr>
        <w:t>khứ</w:t>
      </w:r>
      <w:r>
        <w:rPr>
          <w:color w:val="231F20"/>
          <w:spacing w:val="-4"/>
          <w:sz w:val="26"/>
        </w:rPr>
        <w:t> </w:t>
      </w:r>
      <w:r>
        <w:rPr>
          <w:color w:val="231F20"/>
          <w:sz w:val="26"/>
        </w:rPr>
        <w:t>hoặc</w:t>
      </w:r>
      <w:r>
        <w:rPr>
          <w:color w:val="231F20"/>
          <w:spacing w:val="-4"/>
          <w:sz w:val="26"/>
        </w:rPr>
        <w:t> </w:t>
      </w:r>
      <w:r>
        <w:rPr>
          <w:color w:val="231F20"/>
          <w:sz w:val="26"/>
        </w:rPr>
        <w:t>vị</w:t>
      </w:r>
      <w:r>
        <w:rPr>
          <w:color w:val="231F20"/>
          <w:spacing w:val="-4"/>
          <w:sz w:val="26"/>
        </w:rPr>
        <w:t> </w:t>
      </w:r>
      <w:r>
        <w:rPr>
          <w:color w:val="231F20"/>
          <w:sz w:val="26"/>
        </w:rPr>
        <w:t>lai.</w:t>
      </w:r>
      <w:r>
        <w:rPr>
          <w:color w:val="231F20"/>
          <w:spacing w:val="-4"/>
          <w:sz w:val="26"/>
        </w:rPr>
        <w:t> </w:t>
      </w:r>
      <w:r>
        <w:rPr>
          <w:color w:val="231F20"/>
          <w:sz w:val="26"/>
        </w:rPr>
        <w:t>Chúng</w:t>
      </w:r>
      <w:r>
        <w:rPr>
          <w:color w:val="231F20"/>
          <w:spacing w:val="-4"/>
          <w:sz w:val="26"/>
        </w:rPr>
        <w:t> </w:t>
      </w:r>
      <w:r>
        <w:rPr>
          <w:color w:val="231F20"/>
          <w:sz w:val="26"/>
        </w:rPr>
        <w:t>có</w:t>
      </w:r>
      <w:r>
        <w:rPr>
          <w:color w:val="231F20"/>
          <w:spacing w:val="-4"/>
          <w:sz w:val="26"/>
        </w:rPr>
        <w:t> </w:t>
      </w:r>
      <w:r>
        <w:rPr>
          <w:color w:val="231F20"/>
          <w:sz w:val="26"/>
        </w:rPr>
        <w:t>tướng</w:t>
      </w:r>
      <w:r>
        <w:rPr>
          <w:color w:val="231F20"/>
          <w:spacing w:val="-4"/>
          <w:sz w:val="26"/>
        </w:rPr>
        <w:t> </w:t>
      </w:r>
      <w:r>
        <w:rPr>
          <w:color w:val="231F20"/>
          <w:sz w:val="26"/>
        </w:rPr>
        <w:t>của</w:t>
      </w:r>
      <w:r>
        <w:rPr>
          <w:color w:val="231F20"/>
          <w:spacing w:val="-4"/>
          <w:sz w:val="26"/>
        </w:rPr>
        <w:t> </w:t>
      </w:r>
      <w:r>
        <w:rPr>
          <w:color w:val="231F20"/>
          <w:sz w:val="26"/>
        </w:rPr>
        <w:t>vị</w:t>
      </w:r>
      <w:r>
        <w:rPr>
          <w:color w:val="231F20"/>
          <w:spacing w:val="-4"/>
          <w:sz w:val="26"/>
        </w:rPr>
        <w:t> </w:t>
      </w:r>
      <w:r>
        <w:rPr>
          <w:color w:val="231F20"/>
          <w:sz w:val="26"/>
        </w:rPr>
        <w:t>tri</w:t>
      </w:r>
      <w:r>
        <w:rPr>
          <w:color w:val="231F20"/>
          <w:spacing w:val="-4"/>
          <w:sz w:val="26"/>
        </w:rPr>
        <w:t> </w:t>
      </w:r>
      <w:r>
        <w:rPr>
          <w:color w:val="231F20"/>
          <w:sz w:val="26"/>
        </w:rPr>
        <w:t>đương</w:t>
      </w:r>
      <w:r>
        <w:rPr>
          <w:color w:val="231F20"/>
          <w:spacing w:val="-4"/>
          <w:sz w:val="26"/>
        </w:rPr>
        <w:t> tri </w:t>
      </w:r>
      <w:r>
        <w:rPr>
          <w:color w:val="231F20"/>
          <w:sz w:val="26"/>
        </w:rPr>
        <w:t>căn, nên cũng gọi là vị tri đương tri căn, nhưng chúng đối với bốn Thánh đế chưa hiện quán không thể hiện quán, vì tác dụng của quá khứ đã dứt, còn nơi vị lai tác dụng chưa khởi.</w:t>
      </w:r>
    </w:p>
    <w:p>
      <w:pPr>
        <w:pStyle w:val="ListParagraph"/>
        <w:numPr>
          <w:ilvl w:val="0"/>
          <w:numId w:val="80"/>
        </w:numPr>
        <w:tabs>
          <w:tab w:pos="927" w:val="left" w:leader="none"/>
        </w:tabs>
        <w:spacing w:line="273" w:lineRule="auto" w:before="109" w:after="0"/>
        <w:ind w:left="110" w:right="390" w:firstLine="566"/>
        <w:jc w:val="both"/>
        <w:rPr>
          <w:sz w:val="26"/>
        </w:rPr>
      </w:pPr>
      <w:r>
        <w:rPr>
          <w:color w:val="231F20"/>
          <w:sz w:val="26"/>
        </w:rPr>
        <w:t>Có</w:t>
      </w:r>
      <w:r>
        <w:rPr>
          <w:color w:val="231F20"/>
          <w:spacing w:val="-12"/>
          <w:sz w:val="26"/>
        </w:rPr>
        <w:t> </w:t>
      </w:r>
      <w:r>
        <w:rPr>
          <w:color w:val="231F20"/>
          <w:sz w:val="26"/>
        </w:rPr>
        <w:t>trường</w:t>
      </w:r>
      <w:r>
        <w:rPr>
          <w:color w:val="231F20"/>
          <w:spacing w:val="-12"/>
          <w:sz w:val="26"/>
        </w:rPr>
        <w:t> </w:t>
      </w:r>
      <w:r>
        <w:rPr>
          <w:color w:val="231F20"/>
          <w:sz w:val="26"/>
        </w:rPr>
        <w:t>hợp</w:t>
      </w:r>
      <w:r>
        <w:rPr>
          <w:color w:val="231F20"/>
          <w:spacing w:val="-12"/>
          <w:sz w:val="26"/>
        </w:rPr>
        <w:t> </w:t>
      </w:r>
      <w:r>
        <w:rPr>
          <w:color w:val="231F20"/>
          <w:sz w:val="26"/>
        </w:rPr>
        <w:t>là</w:t>
      </w:r>
      <w:r>
        <w:rPr>
          <w:color w:val="231F20"/>
          <w:spacing w:val="-12"/>
          <w:sz w:val="26"/>
        </w:rPr>
        <w:t> </w:t>
      </w:r>
      <w:r>
        <w:rPr>
          <w:color w:val="231F20"/>
          <w:sz w:val="26"/>
        </w:rPr>
        <w:t>đối</w:t>
      </w:r>
      <w:r>
        <w:rPr>
          <w:color w:val="231F20"/>
          <w:spacing w:val="-12"/>
          <w:sz w:val="26"/>
        </w:rPr>
        <w:t> </w:t>
      </w:r>
      <w:r>
        <w:rPr>
          <w:color w:val="231F20"/>
          <w:sz w:val="26"/>
        </w:rPr>
        <w:t>với</w:t>
      </w:r>
      <w:r>
        <w:rPr>
          <w:color w:val="231F20"/>
          <w:spacing w:val="-12"/>
          <w:sz w:val="26"/>
        </w:rPr>
        <w:t> </w:t>
      </w:r>
      <w:r>
        <w:rPr>
          <w:color w:val="231F20"/>
          <w:sz w:val="26"/>
        </w:rPr>
        <w:t>bốn</w:t>
      </w:r>
      <w:r>
        <w:rPr>
          <w:color w:val="231F20"/>
          <w:spacing w:val="-16"/>
          <w:sz w:val="26"/>
        </w:rPr>
        <w:t> </w:t>
      </w:r>
      <w:r>
        <w:rPr>
          <w:color w:val="231F20"/>
          <w:sz w:val="26"/>
        </w:rPr>
        <w:t>Thánh</w:t>
      </w:r>
      <w:r>
        <w:rPr>
          <w:color w:val="231F20"/>
          <w:spacing w:val="-12"/>
          <w:sz w:val="26"/>
        </w:rPr>
        <w:t> </w:t>
      </w:r>
      <w:r>
        <w:rPr>
          <w:color w:val="231F20"/>
          <w:sz w:val="26"/>
        </w:rPr>
        <w:t>đế</w:t>
      </w:r>
      <w:r>
        <w:rPr>
          <w:color w:val="231F20"/>
          <w:spacing w:val="-12"/>
          <w:sz w:val="26"/>
        </w:rPr>
        <w:t> </w:t>
      </w:r>
      <w:r>
        <w:rPr>
          <w:color w:val="231F20"/>
          <w:sz w:val="26"/>
        </w:rPr>
        <w:t>chưa</w:t>
      </w:r>
      <w:r>
        <w:rPr>
          <w:color w:val="231F20"/>
          <w:spacing w:val="-12"/>
          <w:sz w:val="26"/>
        </w:rPr>
        <w:t> </w:t>
      </w:r>
      <w:r>
        <w:rPr>
          <w:color w:val="231F20"/>
          <w:sz w:val="26"/>
        </w:rPr>
        <w:t>hiện</w:t>
      </w:r>
      <w:r>
        <w:rPr>
          <w:color w:val="231F20"/>
          <w:spacing w:val="-12"/>
          <w:sz w:val="26"/>
        </w:rPr>
        <w:t> </w:t>
      </w:r>
      <w:r>
        <w:rPr>
          <w:color w:val="231F20"/>
          <w:sz w:val="26"/>
        </w:rPr>
        <w:t>quán</w:t>
      </w:r>
      <w:r>
        <w:rPr>
          <w:color w:val="231F20"/>
          <w:spacing w:val="-12"/>
          <w:sz w:val="26"/>
        </w:rPr>
        <w:t> </w:t>
      </w:r>
      <w:r>
        <w:rPr>
          <w:color w:val="231F20"/>
          <w:sz w:val="26"/>
        </w:rPr>
        <w:t>có</w:t>
      </w:r>
      <w:r>
        <w:rPr>
          <w:color w:val="231F20"/>
          <w:spacing w:val="-12"/>
          <w:sz w:val="26"/>
        </w:rPr>
        <w:t> </w:t>
      </w:r>
      <w:r>
        <w:rPr>
          <w:color w:val="231F20"/>
          <w:sz w:val="26"/>
        </w:rPr>
        <w:t>thể hiện quán, nhưng chúng không phải là vị tri đương tri căn: Nghĩa là các</w:t>
      </w:r>
      <w:r>
        <w:rPr>
          <w:color w:val="231F20"/>
          <w:spacing w:val="-4"/>
          <w:sz w:val="26"/>
        </w:rPr>
        <w:t> </w:t>
      </w:r>
      <w:r>
        <w:rPr>
          <w:color w:val="231F20"/>
          <w:sz w:val="26"/>
        </w:rPr>
        <w:t>pháp</w:t>
      </w:r>
      <w:r>
        <w:rPr>
          <w:color w:val="231F20"/>
          <w:spacing w:val="-4"/>
          <w:sz w:val="26"/>
        </w:rPr>
        <w:t> </w:t>
      </w:r>
      <w:r>
        <w:rPr>
          <w:color w:val="231F20"/>
          <w:sz w:val="26"/>
        </w:rPr>
        <w:t>không</w:t>
      </w:r>
      <w:r>
        <w:rPr>
          <w:color w:val="231F20"/>
          <w:spacing w:val="-4"/>
          <w:sz w:val="26"/>
        </w:rPr>
        <w:t> </w:t>
      </w:r>
      <w:r>
        <w:rPr>
          <w:color w:val="231F20"/>
          <w:sz w:val="26"/>
        </w:rPr>
        <w:t>phải</w:t>
      </w:r>
      <w:r>
        <w:rPr>
          <w:color w:val="231F20"/>
          <w:spacing w:val="-4"/>
          <w:sz w:val="26"/>
        </w:rPr>
        <w:t> </w:t>
      </w:r>
      <w:r>
        <w:rPr>
          <w:color w:val="231F20"/>
          <w:sz w:val="26"/>
        </w:rPr>
        <w:t>là</w:t>
      </w:r>
      <w:r>
        <w:rPr>
          <w:color w:val="231F20"/>
          <w:spacing w:val="-4"/>
          <w:sz w:val="26"/>
        </w:rPr>
        <w:t> </w:t>
      </w:r>
      <w:r>
        <w:rPr>
          <w:color w:val="231F20"/>
          <w:sz w:val="26"/>
        </w:rPr>
        <w:t>căn,</w:t>
      </w:r>
      <w:r>
        <w:rPr>
          <w:color w:val="231F20"/>
          <w:spacing w:val="-4"/>
          <w:sz w:val="26"/>
        </w:rPr>
        <w:t> </w:t>
      </w:r>
      <w:r>
        <w:rPr>
          <w:color w:val="231F20"/>
          <w:sz w:val="26"/>
        </w:rPr>
        <w:t>đối</w:t>
      </w:r>
      <w:r>
        <w:rPr>
          <w:color w:val="231F20"/>
          <w:spacing w:val="-4"/>
          <w:sz w:val="26"/>
        </w:rPr>
        <w:t> </w:t>
      </w:r>
      <w:r>
        <w:rPr>
          <w:color w:val="231F20"/>
          <w:sz w:val="26"/>
        </w:rPr>
        <w:t>với</w:t>
      </w:r>
      <w:r>
        <w:rPr>
          <w:color w:val="231F20"/>
          <w:spacing w:val="-4"/>
          <w:sz w:val="26"/>
        </w:rPr>
        <w:t> </w:t>
      </w:r>
      <w:r>
        <w:rPr>
          <w:color w:val="231F20"/>
          <w:sz w:val="26"/>
        </w:rPr>
        <w:t>bốn</w:t>
      </w:r>
      <w:r>
        <w:rPr>
          <w:color w:val="231F20"/>
          <w:spacing w:val="-9"/>
          <w:sz w:val="26"/>
        </w:rPr>
        <w:t> </w:t>
      </w:r>
      <w:r>
        <w:rPr>
          <w:color w:val="231F20"/>
          <w:sz w:val="26"/>
        </w:rPr>
        <w:t>Thánh</w:t>
      </w:r>
      <w:r>
        <w:rPr>
          <w:color w:val="231F20"/>
          <w:spacing w:val="-3"/>
          <w:sz w:val="26"/>
        </w:rPr>
        <w:t> </w:t>
      </w:r>
      <w:r>
        <w:rPr>
          <w:color w:val="231F20"/>
          <w:sz w:val="26"/>
        </w:rPr>
        <w:t>đế</w:t>
      </w:r>
      <w:r>
        <w:rPr>
          <w:color w:val="231F20"/>
          <w:spacing w:val="-4"/>
          <w:sz w:val="26"/>
        </w:rPr>
        <w:t> </w:t>
      </w:r>
      <w:r>
        <w:rPr>
          <w:color w:val="231F20"/>
          <w:sz w:val="26"/>
        </w:rPr>
        <w:t>chưa</w:t>
      </w:r>
      <w:r>
        <w:rPr>
          <w:color w:val="231F20"/>
          <w:spacing w:val="-4"/>
          <w:sz w:val="26"/>
        </w:rPr>
        <w:t> </w:t>
      </w:r>
      <w:r>
        <w:rPr>
          <w:color w:val="231F20"/>
          <w:sz w:val="26"/>
        </w:rPr>
        <w:t>hiện</w:t>
      </w:r>
      <w:r>
        <w:rPr>
          <w:color w:val="231F20"/>
          <w:spacing w:val="-4"/>
          <w:sz w:val="26"/>
        </w:rPr>
        <w:t> </w:t>
      </w:r>
      <w:r>
        <w:rPr>
          <w:color w:val="231F20"/>
          <w:sz w:val="26"/>
        </w:rPr>
        <w:t>quán</w:t>
      </w:r>
      <w:r>
        <w:rPr>
          <w:color w:val="231F20"/>
          <w:spacing w:val="-4"/>
          <w:sz w:val="26"/>
        </w:rPr>
        <w:t> </w:t>
      </w:r>
      <w:r>
        <w:rPr>
          <w:color w:val="231F20"/>
          <w:spacing w:val="-7"/>
          <w:sz w:val="26"/>
        </w:rPr>
        <w:t>có </w:t>
      </w:r>
      <w:r>
        <w:rPr>
          <w:color w:val="231F20"/>
          <w:sz w:val="26"/>
        </w:rPr>
        <w:t>thể hiện quán. </w:t>
      </w:r>
      <w:r>
        <w:rPr>
          <w:color w:val="231F20"/>
          <w:spacing w:val="-4"/>
          <w:sz w:val="26"/>
        </w:rPr>
        <w:t>Việc </w:t>
      </w:r>
      <w:r>
        <w:rPr>
          <w:color w:val="231F20"/>
          <w:sz w:val="26"/>
        </w:rPr>
        <w:t>này lại là thế nào? Là tưởng, tư, xúc, tác ý, dục, thắng giải, hổ, thẹn, không tham, không sân, khinh an, xả, </w:t>
      </w:r>
      <w:r>
        <w:rPr>
          <w:color w:val="231F20"/>
          <w:spacing w:val="-3"/>
          <w:sz w:val="26"/>
        </w:rPr>
        <w:t>không </w:t>
      </w:r>
      <w:r>
        <w:rPr>
          <w:color w:val="231F20"/>
          <w:sz w:val="26"/>
        </w:rPr>
        <w:t>phóng</w:t>
      </w:r>
      <w:r>
        <w:rPr>
          <w:color w:val="231F20"/>
          <w:spacing w:val="-10"/>
          <w:sz w:val="26"/>
        </w:rPr>
        <w:t> </w:t>
      </w:r>
      <w:r>
        <w:rPr>
          <w:color w:val="231F20"/>
          <w:sz w:val="26"/>
        </w:rPr>
        <w:t>dật,</w:t>
      </w:r>
      <w:r>
        <w:rPr>
          <w:color w:val="231F20"/>
          <w:spacing w:val="-9"/>
          <w:sz w:val="26"/>
        </w:rPr>
        <w:t> </w:t>
      </w:r>
      <w:r>
        <w:rPr>
          <w:color w:val="231F20"/>
          <w:sz w:val="26"/>
        </w:rPr>
        <w:t>không</w:t>
      </w:r>
      <w:r>
        <w:rPr>
          <w:color w:val="231F20"/>
          <w:spacing w:val="-9"/>
          <w:sz w:val="26"/>
        </w:rPr>
        <w:t> </w:t>
      </w:r>
      <w:r>
        <w:rPr>
          <w:color w:val="231F20"/>
          <w:sz w:val="26"/>
        </w:rPr>
        <w:t>hại,</w:t>
      </w:r>
      <w:r>
        <w:rPr>
          <w:color w:val="231F20"/>
          <w:spacing w:val="-9"/>
          <w:sz w:val="26"/>
        </w:rPr>
        <w:t> </w:t>
      </w:r>
      <w:r>
        <w:rPr>
          <w:color w:val="231F20"/>
          <w:sz w:val="26"/>
        </w:rPr>
        <w:t>tầm,</w:t>
      </w:r>
      <w:r>
        <w:rPr>
          <w:color w:val="231F20"/>
          <w:spacing w:val="-10"/>
          <w:sz w:val="26"/>
        </w:rPr>
        <w:t> </w:t>
      </w:r>
      <w:r>
        <w:rPr>
          <w:color w:val="231F20"/>
          <w:sz w:val="26"/>
        </w:rPr>
        <w:t>tứ,</w:t>
      </w:r>
      <w:r>
        <w:rPr>
          <w:color w:val="231F20"/>
          <w:spacing w:val="-9"/>
          <w:sz w:val="26"/>
        </w:rPr>
        <w:t> </w:t>
      </w:r>
      <w:r>
        <w:rPr>
          <w:color w:val="231F20"/>
          <w:sz w:val="26"/>
        </w:rPr>
        <w:t>sắc</w:t>
      </w:r>
      <w:r>
        <w:rPr>
          <w:color w:val="231F20"/>
          <w:spacing w:val="-9"/>
          <w:sz w:val="26"/>
        </w:rPr>
        <w:t> </w:t>
      </w:r>
      <w:r>
        <w:rPr>
          <w:color w:val="231F20"/>
          <w:sz w:val="26"/>
        </w:rPr>
        <w:t>tùy</w:t>
      </w:r>
      <w:r>
        <w:rPr>
          <w:color w:val="231F20"/>
          <w:spacing w:val="-9"/>
          <w:sz w:val="26"/>
        </w:rPr>
        <w:t> </w:t>
      </w:r>
      <w:r>
        <w:rPr>
          <w:color w:val="231F20"/>
          <w:sz w:val="26"/>
        </w:rPr>
        <w:t>tâm</w:t>
      </w:r>
      <w:r>
        <w:rPr>
          <w:color w:val="231F20"/>
          <w:spacing w:val="-9"/>
          <w:sz w:val="26"/>
        </w:rPr>
        <w:t> </w:t>
      </w:r>
      <w:r>
        <w:rPr>
          <w:color w:val="231F20"/>
          <w:sz w:val="26"/>
        </w:rPr>
        <w:t>chuyển,</w:t>
      </w:r>
      <w:r>
        <w:rPr>
          <w:color w:val="231F20"/>
          <w:spacing w:val="-10"/>
          <w:sz w:val="26"/>
        </w:rPr>
        <w:t> </w:t>
      </w:r>
      <w:r>
        <w:rPr>
          <w:color w:val="231F20"/>
          <w:sz w:val="26"/>
        </w:rPr>
        <w:t>tâm</w:t>
      </w:r>
      <w:r>
        <w:rPr>
          <w:color w:val="231F20"/>
          <w:spacing w:val="-9"/>
          <w:sz w:val="26"/>
        </w:rPr>
        <w:t> </w:t>
      </w:r>
      <w:r>
        <w:rPr>
          <w:color w:val="231F20"/>
          <w:sz w:val="26"/>
        </w:rPr>
        <w:t>bất</w:t>
      </w:r>
      <w:r>
        <w:rPr>
          <w:color w:val="231F20"/>
          <w:spacing w:val="-9"/>
          <w:sz w:val="26"/>
        </w:rPr>
        <w:t> </w:t>
      </w:r>
      <w:r>
        <w:rPr>
          <w:color w:val="231F20"/>
          <w:sz w:val="26"/>
        </w:rPr>
        <w:t>ưng</w:t>
      </w:r>
      <w:r>
        <w:rPr>
          <w:color w:val="231F20"/>
          <w:spacing w:val="-9"/>
          <w:sz w:val="26"/>
        </w:rPr>
        <w:t> </w:t>
      </w:r>
      <w:r>
        <w:rPr>
          <w:color w:val="231F20"/>
          <w:sz w:val="26"/>
        </w:rPr>
        <w:t>hành. Những</w:t>
      </w:r>
      <w:r>
        <w:rPr>
          <w:color w:val="231F20"/>
          <w:spacing w:val="8"/>
          <w:sz w:val="26"/>
        </w:rPr>
        <w:t> </w:t>
      </w:r>
      <w:r>
        <w:rPr>
          <w:color w:val="231F20"/>
          <w:sz w:val="26"/>
        </w:rPr>
        <w:t>pháp</w:t>
      </w:r>
      <w:r>
        <w:rPr>
          <w:color w:val="231F20"/>
          <w:spacing w:val="9"/>
          <w:sz w:val="26"/>
        </w:rPr>
        <w:t> </w:t>
      </w:r>
      <w:r>
        <w:rPr>
          <w:color w:val="231F20"/>
          <w:sz w:val="26"/>
        </w:rPr>
        <w:t>như</w:t>
      </w:r>
      <w:r>
        <w:rPr>
          <w:color w:val="231F20"/>
          <w:spacing w:val="9"/>
          <w:sz w:val="26"/>
        </w:rPr>
        <w:t> </w:t>
      </w:r>
      <w:r>
        <w:rPr>
          <w:color w:val="231F20"/>
          <w:spacing w:val="-5"/>
          <w:sz w:val="26"/>
        </w:rPr>
        <w:t>vậy,</w:t>
      </w:r>
      <w:r>
        <w:rPr>
          <w:color w:val="231F20"/>
          <w:spacing w:val="9"/>
          <w:sz w:val="26"/>
        </w:rPr>
        <w:t> </w:t>
      </w:r>
      <w:r>
        <w:rPr>
          <w:color w:val="231F20"/>
          <w:sz w:val="26"/>
        </w:rPr>
        <w:t>đối</w:t>
      </w:r>
      <w:r>
        <w:rPr>
          <w:color w:val="231F20"/>
          <w:spacing w:val="9"/>
          <w:sz w:val="26"/>
        </w:rPr>
        <w:t> </w:t>
      </w:r>
      <w:r>
        <w:rPr>
          <w:color w:val="231F20"/>
          <w:sz w:val="26"/>
        </w:rPr>
        <w:t>với</w:t>
      </w:r>
      <w:r>
        <w:rPr>
          <w:color w:val="231F20"/>
          <w:spacing w:val="9"/>
          <w:sz w:val="26"/>
        </w:rPr>
        <w:t> </w:t>
      </w:r>
      <w:r>
        <w:rPr>
          <w:color w:val="231F20"/>
          <w:sz w:val="26"/>
        </w:rPr>
        <w:t>bốn</w:t>
      </w:r>
      <w:r>
        <w:rPr>
          <w:color w:val="231F20"/>
          <w:spacing w:val="5"/>
          <w:sz w:val="26"/>
        </w:rPr>
        <w:t> </w:t>
      </w:r>
      <w:r>
        <w:rPr>
          <w:color w:val="231F20"/>
          <w:sz w:val="26"/>
        </w:rPr>
        <w:t>Thánh</w:t>
      </w:r>
      <w:r>
        <w:rPr>
          <w:color w:val="231F20"/>
          <w:spacing w:val="9"/>
          <w:sz w:val="26"/>
        </w:rPr>
        <w:t> </w:t>
      </w:r>
      <w:r>
        <w:rPr>
          <w:color w:val="231F20"/>
          <w:sz w:val="26"/>
        </w:rPr>
        <w:t>đế</w:t>
      </w:r>
      <w:r>
        <w:rPr>
          <w:color w:val="231F20"/>
          <w:spacing w:val="9"/>
          <w:sz w:val="26"/>
        </w:rPr>
        <w:t> </w:t>
      </w:r>
      <w:r>
        <w:rPr>
          <w:color w:val="231F20"/>
          <w:sz w:val="26"/>
        </w:rPr>
        <w:t>chưa</w:t>
      </w:r>
      <w:r>
        <w:rPr>
          <w:color w:val="231F20"/>
          <w:spacing w:val="9"/>
          <w:sz w:val="26"/>
        </w:rPr>
        <w:t> </w:t>
      </w:r>
      <w:r>
        <w:rPr>
          <w:color w:val="231F20"/>
          <w:sz w:val="26"/>
        </w:rPr>
        <w:t>hiện</w:t>
      </w:r>
      <w:r>
        <w:rPr>
          <w:color w:val="231F20"/>
          <w:spacing w:val="9"/>
          <w:sz w:val="26"/>
        </w:rPr>
        <w:t> </w:t>
      </w:r>
      <w:r>
        <w:rPr>
          <w:color w:val="231F20"/>
          <w:sz w:val="26"/>
        </w:rPr>
        <w:t>quán,</w:t>
      </w:r>
      <w:r>
        <w:rPr>
          <w:color w:val="231F20"/>
          <w:spacing w:val="9"/>
          <w:sz w:val="26"/>
        </w:rPr>
        <w:t> </w:t>
      </w:r>
      <w:r>
        <w:rPr>
          <w:color w:val="231F20"/>
          <w:sz w:val="26"/>
        </w:rPr>
        <w:t>tuy</w:t>
      </w:r>
      <w:r>
        <w:rPr>
          <w:color w:val="231F20"/>
          <w:spacing w:val="9"/>
          <w:sz w:val="26"/>
        </w:rPr>
        <w:t> </w:t>
      </w:r>
      <w:r>
        <w:rPr>
          <w:color w:val="231F20"/>
          <w:sz w:val="26"/>
        </w:rPr>
        <w:t>có</w:t>
      </w:r>
    </w:p>
    <w:p>
      <w:pPr>
        <w:spacing w:after="0" w:line="273" w:lineRule="auto"/>
        <w:jc w:val="both"/>
        <w:rPr>
          <w:sz w:val="26"/>
        </w:rPr>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firstLine="0"/>
      </w:pPr>
      <w:r>
        <w:rPr>
          <w:color w:val="231F20"/>
        </w:rPr>
        <w:t>thể</w:t>
      </w:r>
      <w:r>
        <w:rPr>
          <w:color w:val="231F20"/>
          <w:spacing w:val="-12"/>
        </w:rPr>
        <w:t> </w:t>
      </w:r>
      <w:r>
        <w:rPr>
          <w:color w:val="231F20"/>
        </w:rPr>
        <w:t>hiện</w:t>
      </w:r>
      <w:r>
        <w:rPr>
          <w:color w:val="231F20"/>
          <w:spacing w:val="-12"/>
        </w:rPr>
        <w:t> </w:t>
      </w:r>
      <w:r>
        <w:rPr>
          <w:color w:val="231F20"/>
        </w:rPr>
        <w:t>quán,</w:t>
      </w:r>
      <w:r>
        <w:rPr>
          <w:color w:val="231F20"/>
          <w:spacing w:val="-12"/>
        </w:rPr>
        <w:t> </w:t>
      </w:r>
      <w:r>
        <w:rPr>
          <w:color w:val="231F20"/>
        </w:rPr>
        <w:t>nhưng</w:t>
      </w:r>
      <w:r>
        <w:rPr>
          <w:color w:val="231F20"/>
          <w:spacing w:val="-12"/>
        </w:rPr>
        <w:t> </w:t>
      </w:r>
      <w:r>
        <w:rPr>
          <w:color w:val="231F20"/>
        </w:rPr>
        <w:t>chúng</w:t>
      </w:r>
      <w:r>
        <w:rPr>
          <w:color w:val="231F20"/>
          <w:spacing w:val="-12"/>
        </w:rPr>
        <w:t> </w:t>
      </w:r>
      <w:r>
        <w:rPr>
          <w:color w:val="231F20"/>
        </w:rPr>
        <w:t>không</w:t>
      </w:r>
      <w:r>
        <w:rPr>
          <w:color w:val="231F20"/>
          <w:spacing w:val="-12"/>
        </w:rPr>
        <w:t> </w:t>
      </w:r>
      <w:r>
        <w:rPr>
          <w:color w:val="231F20"/>
        </w:rPr>
        <w:t>phải</w:t>
      </w:r>
      <w:r>
        <w:rPr>
          <w:color w:val="231F20"/>
          <w:spacing w:val="-12"/>
        </w:rPr>
        <w:t> </w:t>
      </w:r>
      <w:r>
        <w:rPr>
          <w:color w:val="231F20"/>
        </w:rPr>
        <w:t>là</w:t>
      </w:r>
      <w:r>
        <w:rPr>
          <w:color w:val="231F20"/>
          <w:spacing w:val="-12"/>
        </w:rPr>
        <w:t> </w:t>
      </w:r>
      <w:r>
        <w:rPr>
          <w:color w:val="231F20"/>
        </w:rPr>
        <w:t>vị</w:t>
      </w:r>
      <w:r>
        <w:rPr>
          <w:color w:val="231F20"/>
          <w:spacing w:val="-12"/>
        </w:rPr>
        <w:t> </w:t>
      </w:r>
      <w:r>
        <w:rPr>
          <w:color w:val="231F20"/>
        </w:rPr>
        <w:t>tri</w:t>
      </w:r>
      <w:r>
        <w:rPr>
          <w:color w:val="231F20"/>
          <w:spacing w:val="-12"/>
        </w:rPr>
        <w:t> </w:t>
      </w:r>
      <w:r>
        <w:rPr>
          <w:color w:val="231F20"/>
        </w:rPr>
        <w:t>đương</w:t>
      </w:r>
      <w:r>
        <w:rPr>
          <w:color w:val="231F20"/>
          <w:spacing w:val="-12"/>
        </w:rPr>
        <w:t> </w:t>
      </w:r>
      <w:r>
        <w:rPr>
          <w:color w:val="231F20"/>
        </w:rPr>
        <w:t>tri</w:t>
      </w:r>
      <w:r>
        <w:rPr>
          <w:color w:val="231F20"/>
          <w:spacing w:val="-12"/>
        </w:rPr>
        <w:t> </w:t>
      </w:r>
      <w:r>
        <w:rPr>
          <w:color w:val="231F20"/>
        </w:rPr>
        <w:t>căn,</w:t>
      </w:r>
      <w:r>
        <w:rPr>
          <w:color w:val="231F20"/>
          <w:spacing w:val="-12"/>
        </w:rPr>
        <w:t> </w:t>
      </w:r>
      <w:r>
        <w:rPr>
          <w:color w:val="231F20"/>
        </w:rPr>
        <w:t>do</w:t>
      </w:r>
      <w:r>
        <w:rPr>
          <w:color w:val="231F20"/>
          <w:spacing w:val="-12"/>
        </w:rPr>
        <w:t> </w:t>
      </w:r>
      <w:r>
        <w:rPr>
          <w:color w:val="231F20"/>
        </w:rPr>
        <w:t>hợp chín căn làm ra căn </w:t>
      </w:r>
      <w:r>
        <w:rPr>
          <w:color w:val="231F20"/>
          <w:spacing w:val="-5"/>
        </w:rPr>
        <w:t>này.</w:t>
      </w:r>
    </w:p>
    <w:p>
      <w:pPr>
        <w:pStyle w:val="ListParagraph"/>
        <w:numPr>
          <w:ilvl w:val="0"/>
          <w:numId w:val="80"/>
        </w:numPr>
        <w:tabs>
          <w:tab w:pos="1216" w:val="left" w:leader="none"/>
        </w:tabs>
        <w:spacing w:line="273" w:lineRule="auto" w:before="112" w:after="0"/>
        <w:ind w:left="393" w:right="107" w:firstLine="566"/>
        <w:jc w:val="both"/>
        <w:rPr>
          <w:sz w:val="26"/>
        </w:rPr>
      </w:pPr>
      <w:r>
        <w:rPr>
          <w:color w:val="231F20"/>
          <w:sz w:val="26"/>
        </w:rPr>
        <w:t>Có</w:t>
      </w:r>
      <w:r>
        <w:rPr>
          <w:color w:val="231F20"/>
          <w:spacing w:val="-5"/>
          <w:sz w:val="26"/>
        </w:rPr>
        <w:t> </w:t>
      </w:r>
      <w:r>
        <w:rPr>
          <w:color w:val="231F20"/>
          <w:sz w:val="26"/>
        </w:rPr>
        <w:t>trường</w:t>
      </w:r>
      <w:r>
        <w:rPr>
          <w:color w:val="231F20"/>
          <w:spacing w:val="-5"/>
          <w:sz w:val="26"/>
        </w:rPr>
        <w:t> </w:t>
      </w:r>
      <w:r>
        <w:rPr>
          <w:color w:val="231F20"/>
          <w:sz w:val="26"/>
        </w:rPr>
        <w:t>hợp</w:t>
      </w:r>
      <w:r>
        <w:rPr>
          <w:color w:val="231F20"/>
          <w:spacing w:val="-5"/>
          <w:sz w:val="26"/>
        </w:rPr>
        <w:t> </w:t>
      </w:r>
      <w:r>
        <w:rPr>
          <w:color w:val="231F20"/>
          <w:sz w:val="26"/>
        </w:rPr>
        <w:t>là</w:t>
      </w:r>
      <w:r>
        <w:rPr>
          <w:color w:val="231F20"/>
          <w:spacing w:val="-5"/>
          <w:sz w:val="26"/>
        </w:rPr>
        <w:t> </w:t>
      </w:r>
      <w:r>
        <w:rPr>
          <w:color w:val="231F20"/>
          <w:sz w:val="26"/>
        </w:rPr>
        <w:t>vị</w:t>
      </w:r>
      <w:r>
        <w:rPr>
          <w:color w:val="231F20"/>
          <w:spacing w:val="-5"/>
          <w:sz w:val="26"/>
        </w:rPr>
        <w:t> </w:t>
      </w:r>
      <w:r>
        <w:rPr>
          <w:color w:val="231F20"/>
          <w:sz w:val="26"/>
        </w:rPr>
        <w:t>tri</w:t>
      </w:r>
      <w:r>
        <w:rPr>
          <w:color w:val="231F20"/>
          <w:spacing w:val="-5"/>
          <w:sz w:val="26"/>
        </w:rPr>
        <w:t> </w:t>
      </w:r>
      <w:r>
        <w:rPr>
          <w:color w:val="231F20"/>
          <w:sz w:val="26"/>
        </w:rPr>
        <w:t>đương</w:t>
      </w:r>
      <w:r>
        <w:rPr>
          <w:color w:val="231F20"/>
          <w:spacing w:val="-5"/>
          <w:sz w:val="26"/>
        </w:rPr>
        <w:t> </w:t>
      </w:r>
      <w:r>
        <w:rPr>
          <w:color w:val="231F20"/>
          <w:sz w:val="26"/>
        </w:rPr>
        <w:t>tri</w:t>
      </w:r>
      <w:r>
        <w:rPr>
          <w:color w:val="231F20"/>
          <w:spacing w:val="-4"/>
          <w:sz w:val="26"/>
        </w:rPr>
        <w:t> </w:t>
      </w:r>
      <w:r>
        <w:rPr>
          <w:color w:val="231F20"/>
          <w:sz w:val="26"/>
        </w:rPr>
        <w:t>căn</w:t>
      </w:r>
      <w:r>
        <w:rPr>
          <w:color w:val="231F20"/>
          <w:spacing w:val="-5"/>
          <w:sz w:val="26"/>
        </w:rPr>
        <w:t> </w:t>
      </w:r>
      <w:r>
        <w:rPr>
          <w:color w:val="231F20"/>
          <w:sz w:val="26"/>
        </w:rPr>
        <w:t>chúng</w:t>
      </w:r>
      <w:r>
        <w:rPr>
          <w:color w:val="231F20"/>
          <w:spacing w:val="-5"/>
          <w:sz w:val="26"/>
        </w:rPr>
        <w:t> </w:t>
      </w:r>
      <w:r>
        <w:rPr>
          <w:color w:val="231F20"/>
          <w:sz w:val="26"/>
        </w:rPr>
        <w:t>cũng</w:t>
      </w:r>
      <w:r>
        <w:rPr>
          <w:color w:val="231F20"/>
          <w:spacing w:val="-7"/>
          <w:sz w:val="26"/>
        </w:rPr>
        <w:t> </w:t>
      </w:r>
      <w:r>
        <w:rPr>
          <w:color w:val="231F20"/>
          <w:sz w:val="26"/>
        </w:rPr>
        <w:t>đối</w:t>
      </w:r>
      <w:r>
        <w:rPr>
          <w:color w:val="231F20"/>
          <w:spacing w:val="-5"/>
          <w:sz w:val="26"/>
        </w:rPr>
        <w:t> </w:t>
      </w:r>
      <w:r>
        <w:rPr>
          <w:color w:val="231F20"/>
          <w:sz w:val="26"/>
        </w:rPr>
        <w:t>với</w:t>
      </w:r>
      <w:r>
        <w:rPr>
          <w:color w:val="231F20"/>
          <w:spacing w:val="-5"/>
          <w:sz w:val="26"/>
        </w:rPr>
        <w:t> </w:t>
      </w:r>
      <w:r>
        <w:rPr>
          <w:color w:val="231F20"/>
          <w:spacing w:val="-4"/>
          <w:sz w:val="26"/>
        </w:rPr>
        <w:t>bốn </w:t>
      </w:r>
      <w:r>
        <w:rPr>
          <w:color w:val="231F20"/>
          <w:sz w:val="26"/>
        </w:rPr>
        <w:t>Thánh đế chưa hiện quán có thể hiện quán: Nghĩa là vị tri đương tri căn đối với bốn Thánh đế chưa hiện quán có thể hiện quán, tức </w:t>
      </w:r>
      <w:r>
        <w:rPr>
          <w:color w:val="231F20"/>
          <w:spacing w:val="-6"/>
          <w:sz w:val="26"/>
        </w:rPr>
        <w:t>là </w:t>
      </w:r>
      <w:r>
        <w:rPr>
          <w:color w:val="231F20"/>
          <w:sz w:val="26"/>
        </w:rPr>
        <w:t>hiện tại hòa hợp có thể có tác dụng gánh vác là vị tri đương tri căn.</w:t>
      </w:r>
    </w:p>
    <w:p>
      <w:pPr>
        <w:pStyle w:val="ListParagraph"/>
        <w:numPr>
          <w:ilvl w:val="0"/>
          <w:numId w:val="80"/>
        </w:numPr>
        <w:tabs>
          <w:tab w:pos="1257" w:val="left" w:leader="none"/>
        </w:tabs>
        <w:spacing w:line="273" w:lineRule="auto" w:before="110" w:after="0"/>
        <w:ind w:left="393" w:right="100" w:firstLine="566"/>
        <w:jc w:val="both"/>
        <w:rPr>
          <w:sz w:val="26"/>
        </w:rPr>
      </w:pPr>
      <w:r>
        <w:rPr>
          <w:color w:val="231F20"/>
          <w:spacing w:val="2"/>
          <w:sz w:val="26"/>
        </w:rPr>
        <w:t>Có </w:t>
      </w:r>
      <w:r>
        <w:rPr>
          <w:color w:val="231F20"/>
          <w:spacing w:val="4"/>
          <w:sz w:val="26"/>
        </w:rPr>
        <w:t>trường </w:t>
      </w:r>
      <w:r>
        <w:rPr>
          <w:color w:val="231F20"/>
          <w:spacing w:val="3"/>
          <w:sz w:val="26"/>
        </w:rPr>
        <w:t>hợp </w:t>
      </w:r>
      <w:r>
        <w:rPr>
          <w:color w:val="231F20"/>
          <w:spacing w:val="4"/>
          <w:sz w:val="26"/>
        </w:rPr>
        <w:t>không </w:t>
      </w:r>
      <w:r>
        <w:rPr>
          <w:color w:val="231F20"/>
          <w:spacing w:val="3"/>
          <w:sz w:val="26"/>
        </w:rPr>
        <w:t>phải </w:t>
      </w:r>
      <w:r>
        <w:rPr>
          <w:color w:val="231F20"/>
          <w:spacing w:val="2"/>
          <w:sz w:val="26"/>
        </w:rPr>
        <w:t>là vị </w:t>
      </w:r>
      <w:r>
        <w:rPr>
          <w:color w:val="231F20"/>
          <w:spacing w:val="3"/>
          <w:sz w:val="26"/>
        </w:rPr>
        <w:t>tri </w:t>
      </w:r>
      <w:r>
        <w:rPr>
          <w:color w:val="231F20"/>
          <w:spacing w:val="4"/>
          <w:sz w:val="26"/>
        </w:rPr>
        <w:t>đương </w:t>
      </w:r>
      <w:r>
        <w:rPr>
          <w:color w:val="231F20"/>
          <w:spacing w:val="3"/>
          <w:sz w:val="26"/>
        </w:rPr>
        <w:t>tri căn </w:t>
      </w:r>
      <w:r>
        <w:rPr>
          <w:color w:val="231F20"/>
          <w:spacing w:val="5"/>
          <w:sz w:val="26"/>
        </w:rPr>
        <w:t>chúng </w:t>
      </w:r>
      <w:r>
        <w:rPr>
          <w:color w:val="231F20"/>
          <w:spacing w:val="3"/>
          <w:sz w:val="26"/>
        </w:rPr>
        <w:t>cũng </w:t>
      </w:r>
      <w:r>
        <w:rPr>
          <w:color w:val="231F20"/>
          <w:spacing w:val="4"/>
          <w:sz w:val="26"/>
        </w:rPr>
        <w:t>không </w:t>
      </w:r>
      <w:r>
        <w:rPr>
          <w:color w:val="231F20"/>
          <w:spacing w:val="3"/>
          <w:sz w:val="26"/>
        </w:rPr>
        <w:t>phải đối với bốn </w:t>
      </w:r>
      <w:r>
        <w:rPr>
          <w:color w:val="231F20"/>
          <w:spacing w:val="4"/>
          <w:sz w:val="26"/>
        </w:rPr>
        <w:t>Thánh </w:t>
      </w:r>
      <w:r>
        <w:rPr>
          <w:color w:val="231F20"/>
          <w:spacing w:val="2"/>
          <w:sz w:val="26"/>
        </w:rPr>
        <w:t>đế </w:t>
      </w:r>
      <w:r>
        <w:rPr>
          <w:color w:val="231F20"/>
          <w:spacing w:val="3"/>
          <w:sz w:val="26"/>
        </w:rPr>
        <w:t>chưa hiện quán </w:t>
      </w:r>
      <w:r>
        <w:rPr>
          <w:color w:val="231F20"/>
          <w:spacing w:val="2"/>
          <w:sz w:val="26"/>
        </w:rPr>
        <w:t>có </w:t>
      </w:r>
      <w:r>
        <w:rPr>
          <w:color w:val="231F20"/>
          <w:spacing w:val="3"/>
          <w:sz w:val="26"/>
        </w:rPr>
        <w:t>thể </w:t>
      </w:r>
      <w:r>
        <w:rPr>
          <w:color w:val="231F20"/>
          <w:spacing w:val="5"/>
          <w:sz w:val="26"/>
        </w:rPr>
        <w:t>hiện </w:t>
      </w:r>
      <w:r>
        <w:rPr>
          <w:color w:val="231F20"/>
          <w:spacing w:val="4"/>
          <w:sz w:val="26"/>
        </w:rPr>
        <w:t>quán: Nghĩa </w:t>
      </w:r>
      <w:r>
        <w:rPr>
          <w:color w:val="231F20"/>
          <w:spacing w:val="2"/>
          <w:sz w:val="26"/>
        </w:rPr>
        <w:t>là </w:t>
      </w:r>
      <w:r>
        <w:rPr>
          <w:color w:val="231F20"/>
          <w:spacing w:val="3"/>
          <w:sz w:val="26"/>
        </w:rPr>
        <w:t>trừ các </w:t>
      </w:r>
      <w:r>
        <w:rPr>
          <w:color w:val="231F20"/>
          <w:spacing w:val="4"/>
          <w:sz w:val="26"/>
        </w:rPr>
        <w:t>tướng </w:t>
      </w:r>
      <w:r>
        <w:rPr>
          <w:color w:val="231F20"/>
          <w:spacing w:val="3"/>
          <w:sz w:val="26"/>
        </w:rPr>
        <w:t>nêu </w:t>
      </w:r>
      <w:r>
        <w:rPr>
          <w:color w:val="231F20"/>
          <w:spacing w:val="4"/>
          <w:sz w:val="26"/>
        </w:rPr>
        <w:t>trước. </w:t>
      </w:r>
      <w:r>
        <w:rPr>
          <w:color w:val="231F20"/>
          <w:spacing w:val="3"/>
          <w:sz w:val="26"/>
        </w:rPr>
        <w:t>Tức pháp </w:t>
      </w:r>
      <w:r>
        <w:rPr>
          <w:color w:val="231F20"/>
          <w:spacing w:val="4"/>
          <w:sz w:val="26"/>
        </w:rPr>
        <w:t>không thuộc </w:t>
      </w:r>
      <w:r>
        <w:rPr>
          <w:color w:val="231F20"/>
          <w:spacing w:val="5"/>
          <w:sz w:val="26"/>
        </w:rPr>
        <w:t>về </w:t>
      </w:r>
      <w:r>
        <w:rPr>
          <w:color w:val="231F20"/>
          <w:spacing w:val="2"/>
          <w:sz w:val="26"/>
        </w:rPr>
        <w:t>ba </w:t>
      </w:r>
      <w:r>
        <w:rPr>
          <w:color w:val="231F20"/>
          <w:spacing w:val="4"/>
          <w:sz w:val="26"/>
        </w:rPr>
        <w:t>trường </w:t>
      </w:r>
      <w:r>
        <w:rPr>
          <w:color w:val="231F20"/>
          <w:spacing w:val="3"/>
          <w:sz w:val="26"/>
        </w:rPr>
        <w:t>hợp </w:t>
      </w:r>
      <w:r>
        <w:rPr>
          <w:color w:val="231F20"/>
          <w:spacing w:val="4"/>
          <w:sz w:val="26"/>
        </w:rPr>
        <w:t>trước </w:t>
      </w:r>
      <w:r>
        <w:rPr>
          <w:color w:val="231F20"/>
          <w:spacing w:val="2"/>
          <w:sz w:val="26"/>
        </w:rPr>
        <w:t>là </w:t>
      </w:r>
      <w:r>
        <w:rPr>
          <w:color w:val="231F20"/>
          <w:spacing w:val="4"/>
          <w:sz w:val="26"/>
        </w:rPr>
        <w:t>thuộc </w:t>
      </w:r>
      <w:r>
        <w:rPr>
          <w:color w:val="231F20"/>
          <w:spacing w:val="2"/>
          <w:sz w:val="26"/>
        </w:rPr>
        <w:t>về </w:t>
      </w:r>
      <w:r>
        <w:rPr>
          <w:color w:val="231F20"/>
          <w:spacing w:val="4"/>
          <w:sz w:val="26"/>
        </w:rPr>
        <w:t>trường </w:t>
      </w:r>
      <w:r>
        <w:rPr>
          <w:color w:val="231F20"/>
          <w:spacing w:val="3"/>
          <w:sz w:val="26"/>
        </w:rPr>
        <w:t>hợp thứ tư. </w:t>
      </w:r>
      <w:r>
        <w:rPr>
          <w:color w:val="231F20"/>
          <w:sz w:val="26"/>
        </w:rPr>
        <w:t>Việc  </w:t>
      </w:r>
      <w:r>
        <w:rPr>
          <w:color w:val="231F20"/>
          <w:spacing w:val="3"/>
          <w:sz w:val="26"/>
        </w:rPr>
        <w:t>này </w:t>
      </w:r>
      <w:r>
        <w:rPr>
          <w:color w:val="231F20"/>
          <w:spacing w:val="5"/>
          <w:sz w:val="26"/>
        </w:rPr>
        <w:t>lại </w:t>
      </w:r>
      <w:r>
        <w:rPr>
          <w:color w:val="231F20"/>
          <w:spacing w:val="2"/>
          <w:sz w:val="26"/>
        </w:rPr>
        <w:t>là </w:t>
      </w:r>
      <w:r>
        <w:rPr>
          <w:color w:val="231F20"/>
          <w:spacing w:val="3"/>
          <w:sz w:val="26"/>
        </w:rPr>
        <w:t>thế nào? </w:t>
      </w:r>
      <w:r>
        <w:rPr>
          <w:color w:val="231F20"/>
          <w:spacing w:val="4"/>
          <w:sz w:val="26"/>
        </w:rPr>
        <w:t>Nghĩa </w:t>
      </w:r>
      <w:r>
        <w:rPr>
          <w:color w:val="231F20"/>
          <w:spacing w:val="2"/>
          <w:sz w:val="26"/>
        </w:rPr>
        <w:t>là </w:t>
      </w:r>
      <w:r>
        <w:rPr>
          <w:color w:val="231F20"/>
          <w:spacing w:val="3"/>
          <w:sz w:val="26"/>
        </w:rPr>
        <w:t>trừ </w:t>
      </w:r>
      <w:r>
        <w:rPr>
          <w:color w:val="231F20"/>
          <w:spacing w:val="2"/>
          <w:sz w:val="26"/>
        </w:rPr>
        <w:t>tự </w:t>
      </w:r>
      <w:r>
        <w:rPr>
          <w:color w:val="231F20"/>
          <w:spacing w:val="3"/>
          <w:sz w:val="26"/>
        </w:rPr>
        <w:t>tánh của </w:t>
      </w:r>
      <w:r>
        <w:rPr>
          <w:color w:val="231F20"/>
          <w:spacing w:val="2"/>
          <w:sz w:val="26"/>
        </w:rPr>
        <w:t>vị </w:t>
      </w:r>
      <w:r>
        <w:rPr>
          <w:color w:val="231F20"/>
          <w:spacing w:val="3"/>
          <w:sz w:val="26"/>
        </w:rPr>
        <w:t>tri </w:t>
      </w:r>
      <w:r>
        <w:rPr>
          <w:color w:val="231F20"/>
          <w:spacing w:val="4"/>
          <w:sz w:val="26"/>
        </w:rPr>
        <w:t>đương </w:t>
      </w:r>
      <w:r>
        <w:rPr>
          <w:color w:val="231F20"/>
          <w:spacing w:val="3"/>
          <w:sz w:val="26"/>
        </w:rPr>
        <w:t>tri căn nơi </w:t>
      </w:r>
      <w:r>
        <w:rPr>
          <w:color w:val="231F20"/>
          <w:spacing w:val="2"/>
          <w:sz w:val="26"/>
        </w:rPr>
        <w:t>ba </w:t>
      </w:r>
      <w:r>
        <w:rPr>
          <w:color w:val="231F20"/>
          <w:spacing w:val="5"/>
          <w:sz w:val="26"/>
        </w:rPr>
        <w:t>đời </w:t>
      </w:r>
      <w:r>
        <w:rPr>
          <w:color w:val="231F20"/>
          <w:spacing w:val="2"/>
          <w:sz w:val="26"/>
        </w:rPr>
        <w:t>và </w:t>
      </w:r>
      <w:r>
        <w:rPr>
          <w:color w:val="231F20"/>
          <w:spacing w:val="3"/>
          <w:sz w:val="26"/>
        </w:rPr>
        <w:t>hiện tại căn này </w:t>
      </w:r>
      <w:r>
        <w:rPr>
          <w:color w:val="231F20"/>
          <w:spacing w:val="4"/>
          <w:sz w:val="26"/>
        </w:rPr>
        <w:t>tương </w:t>
      </w:r>
      <w:r>
        <w:rPr>
          <w:color w:val="231F20"/>
          <w:spacing w:val="3"/>
          <w:sz w:val="26"/>
        </w:rPr>
        <w:t>ưng với pháp câu hữu </w:t>
      </w:r>
      <w:r>
        <w:rPr>
          <w:color w:val="231F20"/>
          <w:spacing w:val="4"/>
          <w:sz w:val="26"/>
        </w:rPr>
        <w:t>không </w:t>
      </w:r>
      <w:r>
        <w:rPr>
          <w:color w:val="231F20"/>
          <w:spacing w:val="3"/>
          <w:sz w:val="26"/>
        </w:rPr>
        <w:t>phải </w:t>
      </w:r>
      <w:r>
        <w:rPr>
          <w:color w:val="231F20"/>
          <w:spacing w:val="5"/>
          <w:sz w:val="26"/>
        </w:rPr>
        <w:t>căn. </w:t>
      </w:r>
      <w:r>
        <w:rPr>
          <w:color w:val="231F20"/>
          <w:spacing w:val="3"/>
          <w:sz w:val="26"/>
        </w:rPr>
        <w:t>Còn lại </w:t>
      </w:r>
      <w:r>
        <w:rPr>
          <w:color w:val="231F20"/>
          <w:spacing w:val="2"/>
          <w:sz w:val="26"/>
        </w:rPr>
        <w:t>là </w:t>
      </w:r>
      <w:r>
        <w:rPr>
          <w:color w:val="231F20"/>
          <w:spacing w:val="4"/>
          <w:sz w:val="26"/>
        </w:rPr>
        <w:t>những </w:t>
      </w:r>
      <w:r>
        <w:rPr>
          <w:color w:val="231F20"/>
          <w:spacing w:val="3"/>
          <w:sz w:val="26"/>
        </w:rPr>
        <w:t>quá khứ, </w:t>
      </w:r>
      <w:r>
        <w:rPr>
          <w:color w:val="231F20"/>
          <w:spacing w:val="2"/>
          <w:sz w:val="26"/>
        </w:rPr>
        <w:t>vị </w:t>
      </w:r>
      <w:r>
        <w:rPr>
          <w:color w:val="231F20"/>
          <w:spacing w:val="3"/>
          <w:sz w:val="26"/>
        </w:rPr>
        <w:t>lai, căn này </w:t>
      </w:r>
      <w:r>
        <w:rPr>
          <w:color w:val="231F20"/>
          <w:spacing w:val="4"/>
          <w:sz w:val="26"/>
        </w:rPr>
        <w:t>tương </w:t>
      </w:r>
      <w:r>
        <w:rPr>
          <w:color w:val="231F20"/>
          <w:spacing w:val="3"/>
          <w:sz w:val="26"/>
        </w:rPr>
        <w:t>ưng với pháp </w:t>
      </w:r>
      <w:r>
        <w:rPr>
          <w:color w:val="231F20"/>
          <w:spacing w:val="5"/>
          <w:sz w:val="26"/>
        </w:rPr>
        <w:t>câu </w:t>
      </w:r>
      <w:r>
        <w:rPr>
          <w:color w:val="231F20"/>
          <w:spacing w:val="3"/>
          <w:sz w:val="26"/>
        </w:rPr>
        <w:t>hữu </w:t>
      </w:r>
      <w:r>
        <w:rPr>
          <w:color w:val="231F20"/>
          <w:spacing w:val="4"/>
          <w:sz w:val="26"/>
        </w:rPr>
        <w:t>không </w:t>
      </w:r>
      <w:r>
        <w:rPr>
          <w:color w:val="231F20"/>
          <w:spacing w:val="3"/>
          <w:sz w:val="26"/>
        </w:rPr>
        <w:t>phải căn </w:t>
      </w:r>
      <w:r>
        <w:rPr>
          <w:color w:val="231F20"/>
          <w:spacing w:val="2"/>
          <w:sz w:val="26"/>
        </w:rPr>
        <w:t>và </w:t>
      </w:r>
      <w:r>
        <w:rPr>
          <w:color w:val="231F20"/>
          <w:spacing w:val="3"/>
          <w:sz w:val="26"/>
        </w:rPr>
        <w:t>phẩm câu sinh của </w:t>
      </w:r>
      <w:r>
        <w:rPr>
          <w:color w:val="231F20"/>
          <w:spacing w:val="2"/>
          <w:sz w:val="26"/>
        </w:rPr>
        <w:t>dĩ </w:t>
      </w:r>
      <w:r>
        <w:rPr>
          <w:color w:val="231F20"/>
          <w:spacing w:val="3"/>
          <w:sz w:val="26"/>
        </w:rPr>
        <w:t>tri căn, </w:t>
      </w:r>
      <w:r>
        <w:rPr>
          <w:color w:val="231F20"/>
          <w:spacing w:val="2"/>
          <w:sz w:val="26"/>
        </w:rPr>
        <w:t>cụ </w:t>
      </w:r>
      <w:r>
        <w:rPr>
          <w:color w:val="231F20"/>
          <w:spacing w:val="3"/>
          <w:sz w:val="26"/>
        </w:rPr>
        <w:t>tri căn, </w:t>
      </w:r>
      <w:r>
        <w:rPr>
          <w:color w:val="231F20"/>
          <w:spacing w:val="5"/>
          <w:sz w:val="26"/>
        </w:rPr>
        <w:t>hết </w:t>
      </w:r>
      <w:r>
        <w:rPr>
          <w:color w:val="231F20"/>
          <w:spacing w:val="3"/>
          <w:sz w:val="26"/>
        </w:rPr>
        <w:t>thảy tâm tâm </w:t>
      </w:r>
      <w:r>
        <w:rPr>
          <w:color w:val="231F20"/>
          <w:spacing w:val="2"/>
          <w:sz w:val="26"/>
        </w:rPr>
        <w:t>sở </w:t>
      </w:r>
      <w:r>
        <w:rPr>
          <w:color w:val="231F20"/>
          <w:spacing w:val="3"/>
          <w:sz w:val="26"/>
        </w:rPr>
        <w:t>pháp hữu lậu, các sắc, tâm bất </w:t>
      </w:r>
      <w:r>
        <w:rPr>
          <w:color w:val="231F20"/>
          <w:spacing w:val="4"/>
          <w:sz w:val="26"/>
        </w:rPr>
        <w:t>tương </w:t>
      </w:r>
      <w:r>
        <w:rPr>
          <w:color w:val="231F20"/>
          <w:spacing w:val="3"/>
          <w:sz w:val="26"/>
        </w:rPr>
        <w:t>ưng </w:t>
      </w:r>
      <w:r>
        <w:rPr>
          <w:color w:val="231F20"/>
          <w:spacing w:val="5"/>
          <w:sz w:val="26"/>
        </w:rPr>
        <w:t>hành </w:t>
      </w:r>
      <w:r>
        <w:rPr>
          <w:color w:val="231F20"/>
          <w:spacing w:val="3"/>
          <w:sz w:val="26"/>
        </w:rPr>
        <w:t>khác </w:t>
      </w:r>
      <w:r>
        <w:rPr>
          <w:color w:val="231F20"/>
          <w:spacing w:val="2"/>
          <w:sz w:val="26"/>
        </w:rPr>
        <w:t>và vô </w:t>
      </w:r>
      <w:r>
        <w:rPr>
          <w:color w:val="231F20"/>
          <w:spacing w:val="3"/>
          <w:sz w:val="26"/>
        </w:rPr>
        <w:t>vi, đều </w:t>
      </w:r>
      <w:r>
        <w:rPr>
          <w:color w:val="231F20"/>
          <w:spacing w:val="2"/>
          <w:sz w:val="26"/>
        </w:rPr>
        <w:t>là </w:t>
      </w:r>
      <w:r>
        <w:rPr>
          <w:color w:val="231F20"/>
          <w:spacing w:val="4"/>
          <w:sz w:val="26"/>
        </w:rPr>
        <w:t>trường </w:t>
      </w:r>
      <w:r>
        <w:rPr>
          <w:color w:val="231F20"/>
          <w:spacing w:val="3"/>
          <w:sz w:val="26"/>
        </w:rPr>
        <w:t>hợp thứ tư. Nên nói </w:t>
      </w:r>
      <w:r>
        <w:rPr>
          <w:color w:val="231F20"/>
          <w:spacing w:val="2"/>
          <w:sz w:val="26"/>
        </w:rPr>
        <w:t>là </w:t>
      </w:r>
      <w:r>
        <w:rPr>
          <w:color w:val="231F20"/>
          <w:spacing w:val="3"/>
          <w:sz w:val="26"/>
        </w:rPr>
        <w:t>trừ các </w:t>
      </w:r>
      <w:r>
        <w:rPr>
          <w:color w:val="231F20"/>
          <w:spacing w:val="5"/>
          <w:sz w:val="26"/>
        </w:rPr>
        <w:t>tướng </w:t>
      </w:r>
      <w:r>
        <w:rPr>
          <w:color w:val="231F20"/>
          <w:spacing w:val="3"/>
          <w:sz w:val="26"/>
        </w:rPr>
        <w:t>nêu</w:t>
      </w:r>
      <w:r>
        <w:rPr>
          <w:color w:val="231F20"/>
          <w:spacing w:val="10"/>
          <w:sz w:val="26"/>
        </w:rPr>
        <w:t> </w:t>
      </w:r>
      <w:r>
        <w:rPr>
          <w:color w:val="231F20"/>
          <w:spacing w:val="5"/>
          <w:sz w:val="26"/>
        </w:rPr>
        <w:t>trước.</w:t>
      </w:r>
    </w:p>
    <w:p>
      <w:pPr>
        <w:pStyle w:val="BodyText"/>
        <w:spacing w:line="273" w:lineRule="auto" w:before="104"/>
        <w:ind w:left="393" w:right="106"/>
      </w:pPr>
      <w:r>
        <w:rPr>
          <w:color w:val="231F20"/>
        </w:rPr>
        <w:t>Như vị tri đương tri căn, thì dĩ tri căn, cụ tri căn tùy chỗ thích ứng nói rộng cũng như vậy.</w:t>
      </w:r>
    </w:p>
    <w:p>
      <w:pPr>
        <w:pStyle w:val="BodyText"/>
        <w:spacing w:before="112"/>
        <w:ind w:left="780" w:right="497" w:firstLine="0"/>
        <w:jc w:val="center"/>
      </w:pPr>
      <w:r>
        <w:rPr>
          <w:color w:val="231F20"/>
        </w:rPr>
        <w:t>***</w:t>
      </w:r>
    </w:p>
    <w:p>
      <w:pPr>
        <w:pStyle w:val="Heading3"/>
        <w:spacing w:line="273" w:lineRule="auto"/>
        <w:ind w:left="393" w:right="106"/>
      </w:pPr>
      <w:r>
        <w:rPr>
          <w:i/>
          <w:color w:val="231F20"/>
        </w:rPr>
        <w:t>* Tận trí nên nói là tận trí, cho đến đạo trí chăng? Cho đến </w:t>
      </w:r>
      <w:r>
        <w:rPr>
          <w:color w:val="231F20"/>
        </w:rPr>
        <w:t>nói rộng.</w:t>
      </w:r>
    </w:p>
    <w:p>
      <w:pPr>
        <w:pStyle w:val="BodyText"/>
        <w:spacing w:before="112"/>
        <w:ind w:left="960" w:firstLine="0"/>
      </w:pPr>
      <w:r>
        <w:rPr>
          <w:i/>
          <w:color w:val="231F20"/>
        </w:rPr>
        <w:t>Hỏi: </w:t>
      </w:r>
      <w:r>
        <w:rPr>
          <w:color w:val="231F20"/>
        </w:rPr>
        <w:t>Vì sao ở đây phân biệt ba trí?</w:t>
      </w:r>
    </w:p>
    <w:p>
      <w:pPr>
        <w:pStyle w:val="BodyText"/>
        <w:spacing w:line="273" w:lineRule="auto" w:before="154"/>
        <w:ind w:left="393" w:right="108"/>
      </w:pPr>
      <w:r>
        <w:rPr>
          <w:i/>
          <w:color w:val="231F20"/>
        </w:rPr>
        <w:t>Đáp: </w:t>
      </w:r>
      <w:r>
        <w:rPr>
          <w:color w:val="231F20"/>
        </w:rPr>
        <w:t>Vì ý của Luận sư Bản luận này muốn như thế, cho đến nói rộng.</w:t>
      </w:r>
    </w:p>
    <w:p>
      <w:pPr>
        <w:pStyle w:val="BodyText"/>
        <w:spacing w:line="273" w:lineRule="auto" w:before="112"/>
        <w:ind w:left="393" w:right="108"/>
      </w:pPr>
      <w:r>
        <w:rPr>
          <w:color w:val="231F20"/>
        </w:rPr>
        <w:t>Tận trí nên nói là tận trí, nghĩa là tự nhận biết rõ: </w:t>
      </w:r>
      <w:r>
        <w:rPr>
          <w:color w:val="231F20"/>
          <w:spacing w:val="-10"/>
        </w:rPr>
        <w:t>Ta </w:t>
      </w:r>
      <w:r>
        <w:rPr>
          <w:color w:val="231F20"/>
        </w:rPr>
        <w:t>đã nhận biết</w:t>
      </w:r>
      <w:r>
        <w:rPr>
          <w:color w:val="231F20"/>
          <w:spacing w:val="-6"/>
        </w:rPr>
        <w:t> </w:t>
      </w:r>
      <w:r>
        <w:rPr>
          <w:color w:val="231F20"/>
        </w:rPr>
        <w:t>khắp</w:t>
      </w:r>
      <w:r>
        <w:rPr>
          <w:color w:val="231F20"/>
          <w:spacing w:val="-6"/>
        </w:rPr>
        <w:t> </w:t>
      </w:r>
      <w:r>
        <w:rPr>
          <w:color w:val="231F20"/>
        </w:rPr>
        <w:t>khổ.</w:t>
      </w:r>
      <w:r>
        <w:rPr>
          <w:color w:val="231F20"/>
          <w:spacing w:val="-11"/>
        </w:rPr>
        <w:t> </w:t>
      </w:r>
      <w:r>
        <w:rPr>
          <w:color w:val="231F20"/>
          <w:spacing w:val="-10"/>
        </w:rPr>
        <w:t>Ta</w:t>
      </w:r>
      <w:r>
        <w:rPr>
          <w:color w:val="231F20"/>
          <w:spacing w:val="-6"/>
        </w:rPr>
        <w:t> </w:t>
      </w:r>
      <w:r>
        <w:rPr>
          <w:color w:val="231F20"/>
        </w:rPr>
        <w:t>đã</w:t>
      </w:r>
      <w:r>
        <w:rPr>
          <w:color w:val="231F20"/>
          <w:spacing w:val="-6"/>
        </w:rPr>
        <w:t> </w:t>
      </w:r>
      <w:r>
        <w:rPr>
          <w:color w:val="231F20"/>
        </w:rPr>
        <w:t>vĩnh</w:t>
      </w:r>
      <w:r>
        <w:rPr>
          <w:color w:val="231F20"/>
          <w:spacing w:val="-5"/>
        </w:rPr>
        <w:t> </w:t>
      </w:r>
      <w:r>
        <w:rPr>
          <w:color w:val="231F20"/>
        </w:rPr>
        <w:t>viễn</w:t>
      </w:r>
      <w:r>
        <w:rPr>
          <w:color w:val="231F20"/>
          <w:spacing w:val="-6"/>
        </w:rPr>
        <w:t> </w:t>
      </w:r>
      <w:r>
        <w:rPr>
          <w:color w:val="231F20"/>
        </w:rPr>
        <w:t>đoạn</w:t>
      </w:r>
      <w:r>
        <w:rPr>
          <w:color w:val="231F20"/>
          <w:spacing w:val="-6"/>
        </w:rPr>
        <w:t> </w:t>
      </w:r>
      <w:r>
        <w:rPr>
          <w:color w:val="231F20"/>
        </w:rPr>
        <w:t>dứt</w:t>
      </w:r>
      <w:r>
        <w:rPr>
          <w:color w:val="231F20"/>
          <w:spacing w:val="-6"/>
        </w:rPr>
        <w:t> </w:t>
      </w:r>
      <w:r>
        <w:rPr>
          <w:color w:val="231F20"/>
        </w:rPr>
        <w:t>tập.</w:t>
      </w:r>
      <w:r>
        <w:rPr>
          <w:color w:val="231F20"/>
          <w:spacing w:val="-11"/>
        </w:rPr>
        <w:t> </w:t>
      </w:r>
      <w:r>
        <w:rPr>
          <w:color w:val="231F20"/>
          <w:spacing w:val="-10"/>
        </w:rPr>
        <w:t>Ta</w:t>
      </w:r>
      <w:r>
        <w:rPr>
          <w:color w:val="231F20"/>
          <w:spacing w:val="-5"/>
        </w:rPr>
        <w:t> </w:t>
      </w:r>
      <w:r>
        <w:rPr>
          <w:color w:val="231F20"/>
        </w:rPr>
        <w:t>đã</w:t>
      </w:r>
      <w:r>
        <w:rPr>
          <w:color w:val="231F20"/>
          <w:spacing w:val="-6"/>
        </w:rPr>
        <w:t> </w:t>
      </w:r>
      <w:r>
        <w:rPr>
          <w:color w:val="231F20"/>
        </w:rPr>
        <w:t>chứng</w:t>
      </w:r>
      <w:r>
        <w:rPr>
          <w:color w:val="231F20"/>
          <w:spacing w:val="-6"/>
        </w:rPr>
        <w:t> </w:t>
      </w:r>
      <w:r>
        <w:rPr>
          <w:color w:val="231F20"/>
        </w:rPr>
        <w:t>đắc</w:t>
      </w:r>
      <w:r>
        <w:rPr>
          <w:color w:val="231F20"/>
          <w:spacing w:val="-6"/>
        </w:rPr>
        <w:t> </w:t>
      </w:r>
      <w:r>
        <w:rPr>
          <w:color w:val="231F20"/>
        </w:rPr>
        <w:t>diệt.</w:t>
      </w:r>
      <w:r>
        <w:rPr>
          <w:color w:val="231F20"/>
          <w:spacing w:val="-11"/>
        </w:rPr>
        <w:t> </w:t>
      </w:r>
      <w:r>
        <w:rPr>
          <w:color w:val="231F20"/>
          <w:spacing w:val="-10"/>
        </w:rPr>
        <w:t>Ta </w:t>
      </w:r>
      <w:r>
        <w:rPr>
          <w:color w:val="231F20"/>
        </w:rPr>
        <w:t>đã tu tập</w:t>
      </w:r>
      <w:r>
        <w:rPr>
          <w:color w:val="231F20"/>
          <w:spacing w:val="-1"/>
        </w:rPr>
        <w:t> </w:t>
      </w:r>
      <w:r>
        <w:rPr>
          <w:color w:val="231F20"/>
        </w:rPr>
        <w:t>đạo.</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right="392"/>
      </w:pPr>
      <w:r>
        <w:rPr>
          <w:color w:val="231F20"/>
          <w:spacing w:val="-3"/>
        </w:rPr>
        <w:t>Hoặc</w:t>
      </w:r>
      <w:r>
        <w:rPr>
          <w:color w:val="231F20"/>
          <w:spacing w:val="-7"/>
        </w:rPr>
        <w:t> </w:t>
      </w:r>
      <w:r>
        <w:rPr>
          <w:color w:val="231F20"/>
          <w:spacing w:val="-3"/>
        </w:rPr>
        <w:t>pháp</w:t>
      </w:r>
      <w:r>
        <w:rPr>
          <w:color w:val="231F20"/>
          <w:spacing w:val="-6"/>
        </w:rPr>
        <w:t> </w:t>
      </w:r>
      <w:r>
        <w:rPr>
          <w:color w:val="231F20"/>
          <w:spacing w:val="-3"/>
        </w:rPr>
        <w:t>trí,</w:t>
      </w:r>
      <w:r>
        <w:rPr>
          <w:color w:val="231F20"/>
          <w:spacing w:val="-6"/>
        </w:rPr>
        <w:t> </w:t>
      </w:r>
      <w:r>
        <w:rPr>
          <w:color w:val="231F20"/>
          <w:spacing w:val="-3"/>
        </w:rPr>
        <w:t>nghĩa</w:t>
      </w:r>
      <w:r>
        <w:rPr>
          <w:color w:val="231F20"/>
          <w:spacing w:val="-6"/>
        </w:rPr>
        <w:t> </w:t>
      </w:r>
      <w:r>
        <w:rPr>
          <w:color w:val="231F20"/>
        </w:rPr>
        <w:t>là</w:t>
      </w:r>
      <w:r>
        <w:rPr>
          <w:color w:val="231F20"/>
          <w:spacing w:val="-6"/>
        </w:rPr>
        <w:t> </w:t>
      </w:r>
      <w:r>
        <w:rPr>
          <w:color w:val="231F20"/>
        </w:rPr>
        <w:t>tự</w:t>
      </w:r>
      <w:r>
        <w:rPr>
          <w:color w:val="231F20"/>
          <w:spacing w:val="-6"/>
        </w:rPr>
        <w:t> </w:t>
      </w:r>
      <w:r>
        <w:rPr>
          <w:color w:val="231F20"/>
          <w:spacing w:val="-3"/>
        </w:rPr>
        <w:t>nhận</w:t>
      </w:r>
      <w:r>
        <w:rPr>
          <w:color w:val="231F20"/>
          <w:spacing w:val="-6"/>
        </w:rPr>
        <w:t> </w:t>
      </w:r>
      <w:r>
        <w:rPr>
          <w:color w:val="231F20"/>
          <w:spacing w:val="-3"/>
        </w:rPr>
        <w:t>biết</w:t>
      </w:r>
      <w:r>
        <w:rPr>
          <w:color w:val="231F20"/>
          <w:spacing w:val="-6"/>
        </w:rPr>
        <w:t> </w:t>
      </w:r>
      <w:r>
        <w:rPr>
          <w:color w:val="231F20"/>
        </w:rPr>
        <w:t>rõ:</w:t>
      </w:r>
      <w:r>
        <w:rPr>
          <w:color w:val="231F20"/>
          <w:spacing w:val="-11"/>
        </w:rPr>
        <w:t> Ta</w:t>
      </w:r>
      <w:r>
        <w:rPr>
          <w:color w:val="231F20"/>
          <w:spacing w:val="-7"/>
        </w:rPr>
        <w:t> </w:t>
      </w:r>
      <w:r>
        <w:rPr>
          <w:color w:val="231F20"/>
        </w:rPr>
        <w:t>đã</w:t>
      </w:r>
      <w:r>
        <w:rPr>
          <w:color w:val="231F20"/>
          <w:spacing w:val="-6"/>
        </w:rPr>
        <w:t> </w:t>
      </w:r>
      <w:r>
        <w:rPr>
          <w:color w:val="231F20"/>
          <w:spacing w:val="-3"/>
        </w:rPr>
        <w:t>nhận</w:t>
      </w:r>
      <w:r>
        <w:rPr>
          <w:color w:val="231F20"/>
          <w:spacing w:val="-6"/>
        </w:rPr>
        <w:t> </w:t>
      </w:r>
      <w:r>
        <w:rPr>
          <w:color w:val="231F20"/>
          <w:spacing w:val="-3"/>
        </w:rPr>
        <w:t>biết</w:t>
      </w:r>
      <w:r>
        <w:rPr>
          <w:color w:val="231F20"/>
          <w:spacing w:val="-6"/>
        </w:rPr>
        <w:t> </w:t>
      </w:r>
      <w:r>
        <w:rPr>
          <w:color w:val="231F20"/>
          <w:spacing w:val="-3"/>
        </w:rPr>
        <w:t>khắp</w:t>
      </w:r>
      <w:r>
        <w:rPr>
          <w:color w:val="231F20"/>
          <w:spacing w:val="-6"/>
        </w:rPr>
        <w:t> </w:t>
      </w:r>
      <w:r>
        <w:rPr>
          <w:color w:val="231F20"/>
          <w:spacing w:val="-3"/>
        </w:rPr>
        <w:t>khổ thuộc</w:t>
      </w:r>
      <w:r>
        <w:rPr>
          <w:color w:val="231F20"/>
          <w:spacing w:val="-13"/>
        </w:rPr>
        <w:t> </w:t>
      </w:r>
      <w:r>
        <w:rPr>
          <w:color w:val="231F20"/>
        </w:rPr>
        <w:t>cõi</w:t>
      </w:r>
      <w:r>
        <w:rPr>
          <w:color w:val="231F20"/>
          <w:spacing w:val="-12"/>
        </w:rPr>
        <w:t> </w:t>
      </w:r>
      <w:r>
        <w:rPr>
          <w:color w:val="231F20"/>
          <w:spacing w:val="-3"/>
        </w:rPr>
        <w:t>dục.</w:t>
      </w:r>
      <w:r>
        <w:rPr>
          <w:color w:val="231F20"/>
          <w:spacing w:val="-18"/>
        </w:rPr>
        <w:t> </w:t>
      </w:r>
      <w:r>
        <w:rPr>
          <w:color w:val="231F20"/>
          <w:spacing w:val="-11"/>
        </w:rPr>
        <w:t>Ta</w:t>
      </w:r>
      <w:r>
        <w:rPr>
          <w:color w:val="231F20"/>
          <w:spacing w:val="-12"/>
        </w:rPr>
        <w:t> </w:t>
      </w:r>
      <w:r>
        <w:rPr>
          <w:color w:val="231F20"/>
        </w:rPr>
        <w:t>đã</w:t>
      </w:r>
      <w:r>
        <w:rPr>
          <w:color w:val="231F20"/>
          <w:spacing w:val="-13"/>
        </w:rPr>
        <w:t> </w:t>
      </w:r>
      <w:r>
        <w:rPr>
          <w:color w:val="231F20"/>
          <w:spacing w:val="-3"/>
        </w:rPr>
        <w:t>vĩnh</w:t>
      </w:r>
      <w:r>
        <w:rPr>
          <w:color w:val="231F20"/>
          <w:spacing w:val="-12"/>
        </w:rPr>
        <w:t> </w:t>
      </w:r>
      <w:r>
        <w:rPr>
          <w:color w:val="231F20"/>
          <w:spacing w:val="-3"/>
        </w:rPr>
        <w:t>viễn</w:t>
      </w:r>
      <w:r>
        <w:rPr>
          <w:color w:val="231F20"/>
          <w:spacing w:val="-13"/>
        </w:rPr>
        <w:t> </w:t>
      </w:r>
      <w:r>
        <w:rPr>
          <w:color w:val="231F20"/>
          <w:spacing w:val="-3"/>
        </w:rPr>
        <w:t>đoạn</w:t>
      </w:r>
      <w:r>
        <w:rPr>
          <w:color w:val="231F20"/>
          <w:spacing w:val="-12"/>
        </w:rPr>
        <w:t> </w:t>
      </w:r>
      <w:r>
        <w:rPr>
          <w:color w:val="231F20"/>
        </w:rPr>
        <w:t>dứt</w:t>
      </w:r>
      <w:r>
        <w:rPr>
          <w:color w:val="231F20"/>
          <w:spacing w:val="-13"/>
        </w:rPr>
        <w:t> </w:t>
      </w:r>
      <w:r>
        <w:rPr>
          <w:color w:val="231F20"/>
        </w:rPr>
        <w:t>tập</w:t>
      </w:r>
      <w:r>
        <w:rPr>
          <w:color w:val="231F20"/>
          <w:spacing w:val="-12"/>
        </w:rPr>
        <w:t> </w:t>
      </w:r>
      <w:r>
        <w:rPr>
          <w:color w:val="231F20"/>
          <w:spacing w:val="-3"/>
        </w:rPr>
        <w:t>thuộc</w:t>
      </w:r>
      <w:r>
        <w:rPr>
          <w:color w:val="231F20"/>
          <w:spacing w:val="-12"/>
        </w:rPr>
        <w:t> </w:t>
      </w:r>
      <w:r>
        <w:rPr>
          <w:color w:val="231F20"/>
        </w:rPr>
        <w:t>cõi</w:t>
      </w:r>
      <w:r>
        <w:rPr>
          <w:color w:val="231F20"/>
          <w:spacing w:val="-13"/>
        </w:rPr>
        <w:t> </w:t>
      </w:r>
      <w:r>
        <w:rPr>
          <w:color w:val="231F20"/>
          <w:spacing w:val="-3"/>
        </w:rPr>
        <w:t>dục.</w:t>
      </w:r>
      <w:r>
        <w:rPr>
          <w:color w:val="231F20"/>
          <w:spacing w:val="-17"/>
        </w:rPr>
        <w:t> </w:t>
      </w:r>
      <w:r>
        <w:rPr>
          <w:color w:val="231F20"/>
          <w:spacing w:val="-11"/>
        </w:rPr>
        <w:t>Ta</w:t>
      </w:r>
      <w:r>
        <w:rPr>
          <w:color w:val="231F20"/>
          <w:spacing w:val="-13"/>
        </w:rPr>
        <w:t> </w:t>
      </w:r>
      <w:r>
        <w:rPr>
          <w:color w:val="231F20"/>
        </w:rPr>
        <w:t>đã</w:t>
      </w:r>
      <w:r>
        <w:rPr>
          <w:color w:val="231F20"/>
          <w:spacing w:val="-12"/>
        </w:rPr>
        <w:t> </w:t>
      </w:r>
      <w:r>
        <w:rPr>
          <w:color w:val="231F20"/>
          <w:spacing w:val="-3"/>
        </w:rPr>
        <w:t>chứng </w:t>
      </w:r>
      <w:r>
        <w:rPr>
          <w:color w:val="231F20"/>
        </w:rPr>
        <w:t>các</w:t>
      </w:r>
      <w:r>
        <w:rPr>
          <w:color w:val="231F20"/>
          <w:spacing w:val="-10"/>
        </w:rPr>
        <w:t> </w:t>
      </w:r>
      <w:r>
        <w:rPr>
          <w:color w:val="231F20"/>
          <w:spacing w:val="-3"/>
        </w:rPr>
        <w:t>hành</w:t>
      </w:r>
      <w:r>
        <w:rPr>
          <w:color w:val="231F20"/>
          <w:spacing w:val="-10"/>
        </w:rPr>
        <w:t> </w:t>
      </w:r>
      <w:r>
        <w:rPr>
          <w:color w:val="231F20"/>
          <w:spacing w:val="-3"/>
        </w:rPr>
        <w:t>diệt</w:t>
      </w:r>
      <w:r>
        <w:rPr>
          <w:color w:val="231F20"/>
          <w:spacing w:val="-10"/>
        </w:rPr>
        <w:t> </w:t>
      </w:r>
      <w:r>
        <w:rPr>
          <w:color w:val="231F20"/>
          <w:spacing w:val="-3"/>
        </w:rPr>
        <w:t>thuộc</w:t>
      </w:r>
      <w:r>
        <w:rPr>
          <w:color w:val="231F20"/>
          <w:spacing w:val="-10"/>
        </w:rPr>
        <w:t> </w:t>
      </w:r>
      <w:r>
        <w:rPr>
          <w:color w:val="231F20"/>
        </w:rPr>
        <w:t>cõi</w:t>
      </w:r>
      <w:r>
        <w:rPr>
          <w:color w:val="231F20"/>
          <w:spacing w:val="-10"/>
        </w:rPr>
        <w:t> </w:t>
      </w:r>
      <w:r>
        <w:rPr>
          <w:color w:val="231F20"/>
          <w:spacing w:val="-3"/>
        </w:rPr>
        <w:t>dục.</w:t>
      </w:r>
      <w:r>
        <w:rPr>
          <w:color w:val="231F20"/>
          <w:spacing w:val="-15"/>
        </w:rPr>
        <w:t> </w:t>
      </w:r>
      <w:r>
        <w:rPr>
          <w:color w:val="231F20"/>
          <w:spacing w:val="-11"/>
        </w:rPr>
        <w:t>Ta</w:t>
      </w:r>
      <w:r>
        <w:rPr>
          <w:color w:val="231F20"/>
          <w:spacing w:val="-10"/>
        </w:rPr>
        <w:t> </w:t>
      </w:r>
      <w:r>
        <w:rPr>
          <w:color w:val="231F20"/>
        </w:rPr>
        <w:t>đã</w:t>
      </w:r>
      <w:r>
        <w:rPr>
          <w:color w:val="231F20"/>
          <w:spacing w:val="-10"/>
        </w:rPr>
        <w:t> </w:t>
      </w:r>
      <w:r>
        <w:rPr>
          <w:color w:val="231F20"/>
        </w:rPr>
        <w:t>tu</w:t>
      </w:r>
      <w:r>
        <w:rPr>
          <w:color w:val="231F20"/>
          <w:spacing w:val="-10"/>
        </w:rPr>
        <w:t> </w:t>
      </w:r>
      <w:r>
        <w:rPr>
          <w:color w:val="231F20"/>
          <w:spacing w:val="-3"/>
        </w:rPr>
        <w:t>đoạn</w:t>
      </w:r>
      <w:r>
        <w:rPr>
          <w:color w:val="231F20"/>
          <w:spacing w:val="-9"/>
        </w:rPr>
        <w:t> </w:t>
      </w:r>
      <w:r>
        <w:rPr>
          <w:color w:val="231F20"/>
        </w:rPr>
        <w:t>các</w:t>
      </w:r>
      <w:r>
        <w:rPr>
          <w:color w:val="231F20"/>
          <w:spacing w:val="-10"/>
        </w:rPr>
        <w:t> </w:t>
      </w:r>
      <w:r>
        <w:rPr>
          <w:color w:val="231F20"/>
          <w:spacing w:val="-3"/>
        </w:rPr>
        <w:t>hành</w:t>
      </w:r>
      <w:r>
        <w:rPr>
          <w:color w:val="231F20"/>
          <w:spacing w:val="-10"/>
        </w:rPr>
        <w:t> </w:t>
      </w:r>
      <w:r>
        <w:rPr>
          <w:color w:val="231F20"/>
        </w:rPr>
        <w:t>đạo</w:t>
      </w:r>
      <w:r>
        <w:rPr>
          <w:color w:val="231F20"/>
          <w:spacing w:val="-10"/>
        </w:rPr>
        <w:t> </w:t>
      </w:r>
      <w:r>
        <w:rPr>
          <w:color w:val="231F20"/>
          <w:spacing w:val="-3"/>
        </w:rPr>
        <w:t>thuộc</w:t>
      </w:r>
      <w:r>
        <w:rPr>
          <w:color w:val="231F20"/>
          <w:spacing w:val="-10"/>
        </w:rPr>
        <w:t> </w:t>
      </w:r>
      <w:r>
        <w:rPr>
          <w:color w:val="231F20"/>
        </w:rPr>
        <w:t>cõi</w:t>
      </w:r>
      <w:r>
        <w:rPr>
          <w:color w:val="231F20"/>
          <w:spacing w:val="-10"/>
        </w:rPr>
        <w:t> </w:t>
      </w:r>
      <w:r>
        <w:rPr>
          <w:color w:val="231F20"/>
          <w:spacing w:val="-3"/>
        </w:rPr>
        <w:t>dục.</w:t>
      </w:r>
    </w:p>
    <w:p>
      <w:pPr>
        <w:pStyle w:val="BodyText"/>
        <w:spacing w:line="273" w:lineRule="auto" w:before="111"/>
        <w:ind w:right="391"/>
      </w:pPr>
      <w:r>
        <w:rPr>
          <w:color w:val="231F20"/>
        </w:rPr>
        <w:t>Hoặc</w:t>
      </w:r>
      <w:r>
        <w:rPr>
          <w:color w:val="231F20"/>
          <w:spacing w:val="-7"/>
        </w:rPr>
        <w:t> </w:t>
      </w:r>
      <w:r>
        <w:rPr>
          <w:color w:val="231F20"/>
        </w:rPr>
        <w:t>loại</w:t>
      </w:r>
      <w:r>
        <w:rPr>
          <w:color w:val="231F20"/>
          <w:spacing w:val="-6"/>
        </w:rPr>
        <w:t> </w:t>
      </w:r>
      <w:r>
        <w:rPr>
          <w:color w:val="231F20"/>
        </w:rPr>
        <w:t>trí,</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tự</w:t>
      </w:r>
      <w:r>
        <w:rPr>
          <w:color w:val="231F20"/>
          <w:spacing w:val="-6"/>
        </w:rPr>
        <w:t> </w:t>
      </w:r>
      <w:r>
        <w:rPr>
          <w:color w:val="231F20"/>
        </w:rPr>
        <w:t>nhận</w:t>
      </w:r>
      <w:r>
        <w:rPr>
          <w:color w:val="231F20"/>
          <w:spacing w:val="-6"/>
        </w:rPr>
        <w:t> </w:t>
      </w:r>
      <w:r>
        <w:rPr>
          <w:color w:val="231F20"/>
        </w:rPr>
        <w:t>biết</w:t>
      </w:r>
      <w:r>
        <w:rPr>
          <w:color w:val="231F20"/>
          <w:spacing w:val="-7"/>
        </w:rPr>
        <w:t> </w:t>
      </w:r>
      <w:r>
        <w:rPr>
          <w:color w:val="231F20"/>
        </w:rPr>
        <w:t>rõ:</w:t>
      </w:r>
      <w:r>
        <w:rPr>
          <w:color w:val="231F20"/>
          <w:spacing w:val="-11"/>
        </w:rPr>
        <w:t> </w:t>
      </w:r>
      <w:r>
        <w:rPr>
          <w:color w:val="231F20"/>
          <w:spacing w:val="-10"/>
        </w:rPr>
        <w:t>Ta</w:t>
      </w:r>
      <w:r>
        <w:rPr>
          <w:color w:val="231F20"/>
          <w:spacing w:val="-6"/>
        </w:rPr>
        <w:t> </w:t>
      </w:r>
      <w:r>
        <w:rPr>
          <w:color w:val="231F20"/>
        </w:rPr>
        <w:t>đã</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khắp</w:t>
      </w:r>
      <w:r>
        <w:rPr>
          <w:color w:val="231F20"/>
          <w:spacing w:val="-6"/>
        </w:rPr>
        <w:t> </w:t>
      </w:r>
      <w:r>
        <w:rPr>
          <w:color w:val="231F20"/>
        </w:rPr>
        <w:t>khổ thuộc cõi sắc, cõi vô sắc. </w:t>
      </w:r>
      <w:r>
        <w:rPr>
          <w:color w:val="231F20"/>
          <w:spacing w:val="-10"/>
        </w:rPr>
        <w:t>Ta </w:t>
      </w:r>
      <w:r>
        <w:rPr>
          <w:color w:val="231F20"/>
        </w:rPr>
        <w:t>đã vĩnh viễn đoạn dứt tập thuộc cõi</w:t>
      </w:r>
      <w:r>
        <w:rPr>
          <w:color w:val="231F20"/>
          <w:spacing w:val="-34"/>
        </w:rPr>
        <w:t> </w:t>
      </w:r>
      <w:r>
        <w:rPr>
          <w:color w:val="231F20"/>
        </w:rPr>
        <w:t>sắc, cõi</w:t>
      </w:r>
      <w:r>
        <w:rPr>
          <w:color w:val="231F20"/>
          <w:spacing w:val="-6"/>
        </w:rPr>
        <w:t> </w:t>
      </w:r>
      <w:r>
        <w:rPr>
          <w:color w:val="231F20"/>
        </w:rPr>
        <w:t>vô</w:t>
      </w:r>
      <w:r>
        <w:rPr>
          <w:color w:val="231F20"/>
          <w:spacing w:val="-5"/>
        </w:rPr>
        <w:t> </w:t>
      </w:r>
      <w:r>
        <w:rPr>
          <w:color w:val="231F20"/>
        </w:rPr>
        <w:t>sắc.</w:t>
      </w:r>
      <w:r>
        <w:rPr>
          <w:color w:val="231F20"/>
          <w:spacing w:val="-11"/>
        </w:rPr>
        <w:t> </w:t>
      </w:r>
      <w:r>
        <w:rPr>
          <w:color w:val="231F20"/>
          <w:spacing w:val="-10"/>
        </w:rPr>
        <w:t>Ta</w:t>
      </w:r>
      <w:r>
        <w:rPr>
          <w:color w:val="231F20"/>
          <w:spacing w:val="-5"/>
        </w:rPr>
        <w:t> </w:t>
      </w:r>
      <w:r>
        <w:rPr>
          <w:color w:val="231F20"/>
        </w:rPr>
        <w:t>đã</w:t>
      </w:r>
      <w:r>
        <w:rPr>
          <w:color w:val="231F20"/>
          <w:spacing w:val="-6"/>
        </w:rPr>
        <w:t> </w:t>
      </w:r>
      <w:r>
        <w:rPr>
          <w:color w:val="231F20"/>
        </w:rPr>
        <w:t>chứng</w:t>
      </w:r>
      <w:r>
        <w:rPr>
          <w:color w:val="231F20"/>
          <w:spacing w:val="-5"/>
        </w:rPr>
        <w:t> </w:t>
      </w:r>
      <w:r>
        <w:rPr>
          <w:color w:val="231F20"/>
        </w:rPr>
        <w:t>các</w:t>
      </w:r>
      <w:r>
        <w:rPr>
          <w:color w:val="231F20"/>
          <w:spacing w:val="-5"/>
        </w:rPr>
        <w:t> </w:t>
      </w:r>
      <w:r>
        <w:rPr>
          <w:color w:val="231F20"/>
        </w:rPr>
        <w:t>hành</w:t>
      </w:r>
      <w:r>
        <w:rPr>
          <w:color w:val="231F20"/>
          <w:spacing w:val="-6"/>
        </w:rPr>
        <w:t> </w:t>
      </w:r>
      <w:r>
        <w:rPr>
          <w:color w:val="231F20"/>
        </w:rPr>
        <w:t>diệt</w:t>
      </w:r>
      <w:r>
        <w:rPr>
          <w:color w:val="231F20"/>
          <w:spacing w:val="-5"/>
        </w:rPr>
        <w:t> </w:t>
      </w:r>
      <w:r>
        <w:rPr>
          <w:color w:val="231F20"/>
        </w:rPr>
        <w:t>thuộc</w:t>
      </w:r>
      <w:r>
        <w:rPr>
          <w:color w:val="231F20"/>
          <w:spacing w:val="-6"/>
        </w:rPr>
        <w:t> </w:t>
      </w:r>
      <w:r>
        <w:rPr>
          <w:color w:val="231F20"/>
        </w:rPr>
        <w:t>cõi</w:t>
      </w:r>
      <w:r>
        <w:rPr>
          <w:color w:val="231F20"/>
          <w:spacing w:val="-5"/>
        </w:rPr>
        <w:t> </w:t>
      </w:r>
      <w:r>
        <w:rPr>
          <w:color w:val="231F20"/>
        </w:rPr>
        <w:t>sắc,</w:t>
      </w:r>
      <w:r>
        <w:rPr>
          <w:color w:val="231F20"/>
          <w:spacing w:val="-6"/>
        </w:rPr>
        <w:t> </w:t>
      </w:r>
      <w:r>
        <w:rPr>
          <w:color w:val="231F20"/>
        </w:rPr>
        <w:t>cõi</w:t>
      </w:r>
      <w:r>
        <w:rPr>
          <w:color w:val="231F20"/>
          <w:spacing w:val="-5"/>
        </w:rPr>
        <w:t> </w:t>
      </w:r>
      <w:r>
        <w:rPr>
          <w:color w:val="231F20"/>
        </w:rPr>
        <w:t>vô</w:t>
      </w:r>
      <w:r>
        <w:rPr>
          <w:color w:val="231F20"/>
          <w:spacing w:val="-5"/>
        </w:rPr>
        <w:t> </w:t>
      </w:r>
      <w:r>
        <w:rPr>
          <w:color w:val="231F20"/>
        </w:rPr>
        <w:t>sắc.</w:t>
      </w:r>
      <w:r>
        <w:rPr>
          <w:color w:val="231F20"/>
          <w:spacing w:val="-11"/>
        </w:rPr>
        <w:t> </w:t>
      </w:r>
      <w:r>
        <w:rPr>
          <w:color w:val="231F20"/>
          <w:spacing w:val="-10"/>
        </w:rPr>
        <w:t>Ta</w:t>
      </w:r>
      <w:r>
        <w:rPr>
          <w:color w:val="231F20"/>
          <w:spacing w:val="-5"/>
        </w:rPr>
        <w:t> </w:t>
      </w:r>
      <w:r>
        <w:rPr>
          <w:color w:val="231F20"/>
        </w:rPr>
        <w:t>đã tu đoạn các hành đạo thuộc cõi sắc, cõi vô</w:t>
      </w:r>
      <w:r>
        <w:rPr>
          <w:color w:val="231F20"/>
          <w:spacing w:val="-3"/>
        </w:rPr>
        <w:t> </w:t>
      </w:r>
      <w:r>
        <w:rPr>
          <w:color w:val="231F20"/>
        </w:rPr>
        <w:t>sắc.</w:t>
      </w:r>
    </w:p>
    <w:p>
      <w:pPr>
        <w:pStyle w:val="BodyText"/>
        <w:spacing w:line="273" w:lineRule="auto" w:before="110"/>
        <w:ind w:right="392"/>
      </w:pPr>
      <w:r>
        <w:rPr>
          <w:color w:val="231F20"/>
        </w:rPr>
        <w:t>Hoặc</w:t>
      </w:r>
      <w:r>
        <w:rPr>
          <w:color w:val="231F20"/>
          <w:spacing w:val="-7"/>
        </w:rPr>
        <w:t> </w:t>
      </w:r>
      <w:r>
        <w:rPr>
          <w:color w:val="231F20"/>
        </w:rPr>
        <w:t>khổ</w:t>
      </w:r>
      <w:r>
        <w:rPr>
          <w:color w:val="231F20"/>
          <w:spacing w:val="-6"/>
        </w:rPr>
        <w:t> </w:t>
      </w:r>
      <w:r>
        <w:rPr>
          <w:color w:val="231F20"/>
        </w:rPr>
        <w:t>trí,</w:t>
      </w:r>
      <w:r>
        <w:rPr>
          <w:color w:val="231F20"/>
          <w:spacing w:val="-6"/>
        </w:rPr>
        <w:t> </w:t>
      </w:r>
      <w:r>
        <w:rPr>
          <w:color w:val="231F20"/>
        </w:rPr>
        <w:t>nghĩa</w:t>
      </w:r>
      <w:r>
        <w:rPr>
          <w:color w:val="231F20"/>
          <w:spacing w:val="-6"/>
        </w:rPr>
        <w:t> </w:t>
      </w:r>
      <w:r>
        <w:rPr>
          <w:color w:val="231F20"/>
        </w:rPr>
        <w:t>là</w:t>
      </w:r>
      <w:r>
        <w:rPr>
          <w:color w:val="231F20"/>
          <w:spacing w:val="-6"/>
        </w:rPr>
        <w:t> </w:t>
      </w:r>
      <w:r>
        <w:rPr>
          <w:color w:val="231F20"/>
        </w:rPr>
        <w:t>tự</w:t>
      </w:r>
      <w:r>
        <w:rPr>
          <w:color w:val="231F20"/>
          <w:spacing w:val="-6"/>
        </w:rPr>
        <w:t> </w:t>
      </w:r>
      <w:r>
        <w:rPr>
          <w:color w:val="231F20"/>
        </w:rPr>
        <w:t>nhận</w:t>
      </w:r>
      <w:r>
        <w:rPr>
          <w:color w:val="231F20"/>
          <w:spacing w:val="-6"/>
        </w:rPr>
        <w:t> </w:t>
      </w:r>
      <w:r>
        <w:rPr>
          <w:color w:val="231F20"/>
        </w:rPr>
        <w:t>biết</w:t>
      </w:r>
      <w:r>
        <w:rPr>
          <w:color w:val="231F20"/>
          <w:spacing w:val="-7"/>
        </w:rPr>
        <w:t> </w:t>
      </w:r>
      <w:r>
        <w:rPr>
          <w:color w:val="231F20"/>
        </w:rPr>
        <w:t>rõ:</w:t>
      </w:r>
      <w:r>
        <w:rPr>
          <w:color w:val="231F20"/>
          <w:spacing w:val="-11"/>
        </w:rPr>
        <w:t> </w:t>
      </w:r>
      <w:r>
        <w:rPr>
          <w:color w:val="231F20"/>
          <w:spacing w:val="-10"/>
        </w:rPr>
        <w:t>Ta</w:t>
      </w:r>
      <w:r>
        <w:rPr>
          <w:color w:val="231F20"/>
          <w:spacing w:val="-6"/>
        </w:rPr>
        <w:t> </w:t>
      </w:r>
      <w:r>
        <w:rPr>
          <w:color w:val="231F20"/>
        </w:rPr>
        <w:t>đã</w:t>
      </w:r>
      <w:r>
        <w:rPr>
          <w:color w:val="231F20"/>
          <w:spacing w:val="-6"/>
        </w:rPr>
        <w:t> </w:t>
      </w:r>
      <w:r>
        <w:rPr>
          <w:color w:val="231F20"/>
        </w:rPr>
        <w:t>nhận</w:t>
      </w:r>
      <w:r>
        <w:rPr>
          <w:color w:val="231F20"/>
          <w:spacing w:val="-6"/>
        </w:rPr>
        <w:t> </w:t>
      </w:r>
      <w:r>
        <w:rPr>
          <w:color w:val="231F20"/>
        </w:rPr>
        <w:t>biết</w:t>
      </w:r>
      <w:r>
        <w:rPr>
          <w:color w:val="231F20"/>
          <w:spacing w:val="-6"/>
        </w:rPr>
        <w:t> </w:t>
      </w:r>
      <w:r>
        <w:rPr>
          <w:color w:val="231F20"/>
        </w:rPr>
        <w:t>khắp</w:t>
      </w:r>
      <w:r>
        <w:rPr>
          <w:color w:val="231F20"/>
          <w:spacing w:val="-6"/>
        </w:rPr>
        <w:t> </w:t>
      </w:r>
      <w:r>
        <w:rPr>
          <w:color w:val="231F20"/>
        </w:rPr>
        <w:t>khổ thuộc ba cõi.</w:t>
      </w:r>
    </w:p>
    <w:p>
      <w:pPr>
        <w:pStyle w:val="BodyText"/>
        <w:spacing w:line="273" w:lineRule="auto" w:before="111"/>
        <w:ind w:right="391"/>
      </w:pPr>
      <w:r>
        <w:rPr>
          <w:color w:val="231F20"/>
        </w:rPr>
        <w:t>Hoặc tập trí, nghĩa là tự nhận biết rõ: Ta đã vĩnh viễn đoạn dứt tập ba cõi.</w:t>
      </w:r>
    </w:p>
    <w:p>
      <w:pPr>
        <w:pStyle w:val="BodyText"/>
        <w:spacing w:line="273" w:lineRule="auto" w:before="112"/>
        <w:ind w:right="391"/>
      </w:pPr>
      <w:r>
        <w:rPr>
          <w:color w:val="231F20"/>
        </w:rPr>
        <w:t>Hoặc</w:t>
      </w:r>
      <w:r>
        <w:rPr>
          <w:color w:val="231F20"/>
          <w:spacing w:val="-14"/>
        </w:rPr>
        <w:t> </w:t>
      </w:r>
      <w:r>
        <w:rPr>
          <w:color w:val="231F20"/>
        </w:rPr>
        <w:t>diệt</w:t>
      </w:r>
      <w:r>
        <w:rPr>
          <w:color w:val="231F20"/>
          <w:spacing w:val="-13"/>
        </w:rPr>
        <w:t> </w:t>
      </w:r>
      <w:r>
        <w:rPr>
          <w:color w:val="231F20"/>
        </w:rPr>
        <w:t>trí,</w:t>
      </w:r>
      <w:r>
        <w:rPr>
          <w:color w:val="231F20"/>
          <w:spacing w:val="-13"/>
        </w:rPr>
        <w:t> </w:t>
      </w:r>
      <w:r>
        <w:rPr>
          <w:color w:val="231F20"/>
        </w:rPr>
        <w:t>nghĩa</w:t>
      </w:r>
      <w:r>
        <w:rPr>
          <w:color w:val="231F20"/>
          <w:spacing w:val="-13"/>
        </w:rPr>
        <w:t> </w:t>
      </w:r>
      <w:r>
        <w:rPr>
          <w:color w:val="231F20"/>
        </w:rPr>
        <w:t>là</w:t>
      </w:r>
      <w:r>
        <w:rPr>
          <w:color w:val="231F20"/>
          <w:spacing w:val="-13"/>
        </w:rPr>
        <w:t> </w:t>
      </w:r>
      <w:r>
        <w:rPr>
          <w:color w:val="231F20"/>
        </w:rPr>
        <w:t>tự</w:t>
      </w:r>
      <w:r>
        <w:rPr>
          <w:color w:val="231F20"/>
          <w:spacing w:val="-13"/>
        </w:rPr>
        <w:t> </w:t>
      </w:r>
      <w:r>
        <w:rPr>
          <w:color w:val="231F20"/>
        </w:rPr>
        <w:t>nhận</w:t>
      </w:r>
      <w:r>
        <w:rPr>
          <w:color w:val="231F20"/>
          <w:spacing w:val="-13"/>
        </w:rPr>
        <w:t> </w:t>
      </w:r>
      <w:r>
        <w:rPr>
          <w:color w:val="231F20"/>
        </w:rPr>
        <w:t>biết</w:t>
      </w:r>
      <w:r>
        <w:rPr>
          <w:color w:val="231F20"/>
          <w:spacing w:val="-14"/>
        </w:rPr>
        <w:t> </w:t>
      </w:r>
      <w:r>
        <w:rPr>
          <w:color w:val="231F20"/>
        </w:rPr>
        <w:t>rõ:</w:t>
      </w:r>
      <w:r>
        <w:rPr>
          <w:color w:val="231F20"/>
          <w:spacing w:val="-17"/>
        </w:rPr>
        <w:t> </w:t>
      </w:r>
      <w:r>
        <w:rPr>
          <w:color w:val="231F20"/>
          <w:spacing w:val="-10"/>
        </w:rPr>
        <w:t>Ta</w:t>
      </w:r>
      <w:r>
        <w:rPr>
          <w:color w:val="231F20"/>
          <w:spacing w:val="-13"/>
        </w:rPr>
        <w:t> </w:t>
      </w:r>
      <w:r>
        <w:rPr>
          <w:color w:val="231F20"/>
        </w:rPr>
        <w:t>đã</w:t>
      </w:r>
      <w:r>
        <w:rPr>
          <w:color w:val="231F20"/>
          <w:spacing w:val="-13"/>
        </w:rPr>
        <w:t> </w:t>
      </w:r>
      <w:r>
        <w:rPr>
          <w:color w:val="231F20"/>
        </w:rPr>
        <w:t>chứng</w:t>
      </w:r>
      <w:r>
        <w:rPr>
          <w:color w:val="231F20"/>
          <w:spacing w:val="-13"/>
        </w:rPr>
        <w:t> </w:t>
      </w:r>
      <w:r>
        <w:rPr>
          <w:color w:val="231F20"/>
        </w:rPr>
        <w:t>các</w:t>
      </w:r>
      <w:r>
        <w:rPr>
          <w:color w:val="231F20"/>
          <w:spacing w:val="-13"/>
        </w:rPr>
        <w:t> </w:t>
      </w:r>
      <w:r>
        <w:rPr>
          <w:color w:val="231F20"/>
        </w:rPr>
        <w:t>hành</w:t>
      </w:r>
      <w:r>
        <w:rPr>
          <w:color w:val="231F20"/>
          <w:spacing w:val="-13"/>
        </w:rPr>
        <w:t> </w:t>
      </w:r>
      <w:r>
        <w:rPr>
          <w:color w:val="231F20"/>
        </w:rPr>
        <w:t>diệt thuộc ba cõi.</w:t>
      </w:r>
    </w:p>
    <w:p>
      <w:pPr>
        <w:pStyle w:val="BodyText"/>
        <w:spacing w:line="273" w:lineRule="auto" w:before="112"/>
        <w:ind w:right="391"/>
      </w:pPr>
      <w:r>
        <w:rPr>
          <w:color w:val="231F20"/>
        </w:rPr>
        <w:t>Hoặc đạo trí, nghĩa là tự nhận biết rõ: Ta đã tu đoạn các hành đạo thuộc ba cõi.</w:t>
      </w:r>
    </w:p>
    <w:p>
      <w:pPr>
        <w:pStyle w:val="BodyText"/>
        <w:spacing w:before="112"/>
        <w:ind w:left="677" w:firstLine="0"/>
      </w:pPr>
      <w:r>
        <w:rPr>
          <w:i/>
          <w:color w:val="231F20"/>
        </w:rPr>
        <w:t>Hỏi: </w:t>
      </w:r>
      <w:r>
        <w:rPr>
          <w:color w:val="231F20"/>
        </w:rPr>
        <w:t>Vì sao tận trí không phải tha tâm trí?</w:t>
      </w:r>
    </w:p>
    <w:p>
      <w:pPr>
        <w:pStyle w:val="BodyText"/>
        <w:spacing w:before="154"/>
        <w:ind w:left="677" w:firstLine="0"/>
      </w:pPr>
      <w:r>
        <w:rPr>
          <w:i/>
          <w:color w:val="231F20"/>
        </w:rPr>
        <w:t>Đáp: </w:t>
      </w:r>
      <w:r>
        <w:rPr>
          <w:color w:val="231F20"/>
        </w:rPr>
        <w:t>Tận trí không thấy tự tánh, còn tha tâm trí thấy tự tánh.</w:t>
      </w:r>
    </w:p>
    <w:p>
      <w:pPr>
        <w:pStyle w:val="BodyText"/>
        <w:spacing w:before="154"/>
        <w:ind w:left="677" w:firstLine="0"/>
      </w:pPr>
      <w:r>
        <w:rPr>
          <w:i/>
          <w:color w:val="231F20"/>
        </w:rPr>
        <w:t>Hỏi: </w:t>
      </w:r>
      <w:r>
        <w:rPr>
          <w:color w:val="231F20"/>
        </w:rPr>
        <w:t>Vì sao tận trí không phải thế tục trí?</w:t>
      </w:r>
    </w:p>
    <w:p>
      <w:pPr>
        <w:pStyle w:val="BodyText"/>
        <w:spacing w:before="155"/>
        <w:ind w:left="677" w:firstLine="0"/>
      </w:pPr>
      <w:r>
        <w:rPr>
          <w:i/>
          <w:color w:val="231F20"/>
        </w:rPr>
        <w:t>Đáp: </w:t>
      </w:r>
      <w:r>
        <w:rPr>
          <w:color w:val="231F20"/>
        </w:rPr>
        <w:t>Tận trí là vô lậu, thế tục trí là hữu lậu.</w:t>
      </w:r>
    </w:p>
    <w:p>
      <w:pPr>
        <w:pStyle w:val="BodyText"/>
        <w:spacing w:line="273" w:lineRule="auto" w:before="154"/>
        <w:ind w:right="390"/>
      </w:pPr>
      <w:r>
        <w:rPr>
          <w:color w:val="231F20"/>
        </w:rPr>
        <w:t>Hiển bày về tự tánh xong, nên làm sáng tỏ về địa. Hoặc có</w:t>
      </w:r>
      <w:r>
        <w:rPr>
          <w:color w:val="231F20"/>
          <w:spacing w:val="-37"/>
        </w:rPr>
        <w:t> </w:t>
      </w:r>
      <w:r>
        <w:rPr>
          <w:color w:val="231F20"/>
        </w:rPr>
        <w:t>tầm có tứ: Là dựa vào vị chí, tĩnh lự thứ nhất. Hoặc không tầm chỉ có</w:t>
      </w:r>
      <w:r>
        <w:rPr>
          <w:color w:val="231F20"/>
          <w:spacing w:val="-22"/>
        </w:rPr>
        <w:t> </w:t>
      </w:r>
      <w:r>
        <w:rPr>
          <w:color w:val="231F20"/>
        </w:rPr>
        <w:t>tứ: Là</w:t>
      </w:r>
      <w:r>
        <w:rPr>
          <w:color w:val="231F20"/>
          <w:spacing w:val="-9"/>
        </w:rPr>
        <w:t> </w:t>
      </w:r>
      <w:r>
        <w:rPr>
          <w:color w:val="231F20"/>
        </w:rPr>
        <w:t>dựa</w:t>
      </w:r>
      <w:r>
        <w:rPr>
          <w:color w:val="231F20"/>
          <w:spacing w:val="-8"/>
        </w:rPr>
        <w:t> </w:t>
      </w:r>
      <w:r>
        <w:rPr>
          <w:color w:val="231F20"/>
        </w:rPr>
        <w:t>vào</w:t>
      </w:r>
      <w:r>
        <w:rPr>
          <w:color w:val="231F20"/>
          <w:spacing w:val="-8"/>
        </w:rPr>
        <w:t> </w:t>
      </w:r>
      <w:r>
        <w:rPr>
          <w:color w:val="231F20"/>
        </w:rPr>
        <w:t>tĩnh</w:t>
      </w:r>
      <w:r>
        <w:rPr>
          <w:color w:val="231F20"/>
          <w:spacing w:val="-8"/>
        </w:rPr>
        <w:t> </w:t>
      </w:r>
      <w:r>
        <w:rPr>
          <w:color w:val="231F20"/>
        </w:rPr>
        <w:t>lự</w:t>
      </w:r>
      <w:r>
        <w:rPr>
          <w:color w:val="231F20"/>
          <w:spacing w:val="-7"/>
        </w:rPr>
        <w:t> </w:t>
      </w:r>
      <w:r>
        <w:rPr>
          <w:color w:val="231F20"/>
        </w:rPr>
        <w:t>trung</w:t>
      </w:r>
      <w:r>
        <w:rPr>
          <w:color w:val="231F20"/>
          <w:spacing w:val="-7"/>
        </w:rPr>
        <w:t> </w:t>
      </w:r>
      <w:r>
        <w:rPr>
          <w:color w:val="231F20"/>
        </w:rPr>
        <w:t>gian.</w:t>
      </w:r>
      <w:r>
        <w:rPr>
          <w:color w:val="231F20"/>
          <w:spacing w:val="-8"/>
        </w:rPr>
        <w:t> </w:t>
      </w:r>
      <w:r>
        <w:rPr>
          <w:color w:val="231F20"/>
        </w:rPr>
        <w:t>Hoặc</w:t>
      </w:r>
      <w:r>
        <w:rPr>
          <w:color w:val="231F20"/>
          <w:spacing w:val="-9"/>
        </w:rPr>
        <w:t> </w:t>
      </w:r>
      <w:r>
        <w:rPr>
          <w:color w:val="231F20"/>
        </w:rPr>
        <w:t>không</w:t>
      </w:r>
      <w:r>
        <w:rPr>
          <w:color w:val="231F20"/>
          <w:spacing w:val="-8"/>
        </w:rPr>
        <w:t> </w:t>
      </w:r>
      <w:r>
        <w:rPr>
          <w:color w:val="231F20"/>
        </w:rPr>
        <w:t>tầm</w:t>
      </w:r>
      <w:r>
        <w:rPr>
          <w:color w:val="231F20"/>
          <w:spacing w:val="-8"/>
        </w:rPr>
        <w:t> </w:t>
      </w:r>
      <w:r>
        <w:rPr>
          <w:color w:val="231F20"/>
        </w:rPr>
        <w:t>không</w:t>
      </w:r>
      <w:r>
        <w:rPr>
          <w:color w:val="231F20"/>
          <w:spacing w:val="-9"/>
        </w:rPr>
        <w:t> </w:t>
      </w:r>
      <w:r>
        <w:rPr>
          <w:color w:val="231F20"/>
        </w:rPr>
        <w:t>tứ:</w:t>
      </w:r>
      <w:r>
        <w:rPr>
          <w:color w:val="231F20"/>
          <w:spacing w:val="-7"/>
        </w:rPr>
        <w:t> </w:t>
      </w:r>
      <w:r>
        <w:rPr>
          <w:color w:val="231F20"/>
        </w:rPr>
        <w:t>Là</w:t>
      </w:r>
      <w:r>
        <w:rPr>
          <w:color w:val="231F20"/>
          <w:spacing w:val="-8"/>
        </w:rPr>
        <w:t> </w:t>
      </w:r>
      <w:r>
        <w:rPr>
          <w:color w:val="231F20"/>
        </w:rPr>
        <w:t>dựa</w:t>
      </w:r>
      <w:r>
        <w:rPr>
          <w:color w:val="231F20"/>
          <w:spacing w:val="-8"/>
        </w:rPr>
        <w:t> </w:t>
      </w:r>
      <w:r>
        <w:rPr>
          <w:color w:val="231F20"/>
        </w:rPr>
        <w:t>vào ba tĩnh lự trên, ba vô sắc</w:t>
      </w:r>
      <w:r>
        <w:rPr>
          <w:color w:val="231F20"/>
          <w:spacing w:val="-2"/>
        </w:rPr>
        <w:t> </w:t>
      </w:r>
      <w:r>
        <w:rPr>
          <w:color w:val="231F20"/>
        </w:rPr>
        <w:t>dưới.</w:t>
      </w:r>
    </w:p>
    <w:p>
      <w:pPr>
        <w:pStyle w:val="BodyText"/>
        <w:spacing w:line="273" w:lineRule="auto" w:before="110"/>
        <w:ind w:right="394"/>
      </w:pPr>
      <w:r>
        <w:rPr>
          <w:color w:val="231F20"/>
          <w:spacing w:val="-3"/>
        </w:rPr>
        <w:t>Hiển bày </w:t>
      </w:r>
      <w:r>
        <w:rPr>
          <w:color w:val="231F20"/>
        </w:rPr>
        <w:t>về </w:t>
      </w:r>
      <w:r>
        <w:rPr>
          <w:color w:val="231F20"/>
          <w:spacing w:val="-3"/>
        </w:rPr>
        <w:t>địa </w:t>
      </w:r>
      <w:r>
        <w:rPr>
          <w:color w:val="231F20"/>
          <w:spacing w:val="-4"/>
        </w:rPr>
        <w:t>xong, </w:t>
      </w:r>
      <w:r>
        <w:rPr>
          <w:color w:val="231F20"/>
          <w:spacing w:val="-3"/>
        </w:rPr>
        <w:t>nên làm sáng </w:t>
      </w:r>
      <w:r>
        <w:rPr>
          <w:color w:val="231F20"/>
        </w:rPr>
        <w:t>tỏ về sự </w:t>
      </w:r>
      <w:r>
        <w:rPr>
          <w:color w:val="231F20"/>
          <w:spacing w:val="-4"/>
        </w:rPr>
        <w:t>tương </w:t>
      </w:r>
      <w:r>
        <w:rPr>
          <w:color w:val="231F20"/>
          <w:spacing w:val="-3"/>
        </w:rPr>
        <w:t>ưng. </w:t>
      </w:r>
      <w:r>
        <w:rPr>
          <w:color w:val="231F20"/>
          <w:spacing w:val="-4"/>
        </w:rPr>
        <w:t>Hoặc tương </w:t>
      </w:r>
      <w:r>
        <w:rPr>
          <w:color w:val="231F20"/>
          <w:spacing w:val="-3"/>
        </w:rPr>
        <w:t>ưng với lạc căn: </w:t>
      </w:r>
      <w:r>
        <w:rPr>
          <w:color w:val="231F20"/>
        </w:rPr>
        <w:t>Là </w:t>
      </w:r>
      <w:r>
        <w:rPr>
          <w:color w:val="231F20"/>
          <w:spacing w:val="-3"/>
        </w:rPr>
        <w:t>dựa vào tĩnh </w:t>
      </w:r>
      <w:r>
        <w:rPr>
          <w:color w:val="231F20"/>
        </w:rPr>
        <w:t>lự </w:t>
      </w:r>
      <w:r>
        <w:rPr>
          <w:color w:val="231F20"/>
          <w:spacing w:val="-3"/>
        </w:rPr>
        <w:t>thứ ba. Hoặc </w:t>
      </w:r>
      <w:r>
        <w:rPr>
          <w:color w:val="231F20"/>
          <w:spacing w:val="-4"/>
        </w:rPr>
        <w:t>tương </w:t>
      </w:r>
      <w:r>
        <w:rPr>
          <w:color w:val="231F20"/>
          <w:spacing w:val="-3"/>
        </w:rPr>
        <w:t>ưng </w:t>
      </w:r>
      <w:r>
        <w:rPr>
          <w:color w:val="231F20"/>
          <w:spacing w:val="-4"/>
        </w:rPr>
        <w:t>với </w:t>
      </w:r>
      <w:r>
        <w:rPr>
          <w:color w:val="231F20"/>
        </w:rPr>
        <w:t>hỷ</w:t>
      </w:r>
      <w:r>
        <w:rPr>
          <w:color w:val="231F20"/>
          <w:spacing w:val="-21"/>
        </w:rPr>
        <w:t> </w:t>
      </w:r>
      <w:r>
        <w:rPr>
          <w:color w:val="231F20"/>
          <w:spacing w:val="-3"/>
        </w:rPr>
        <w:t>căn:</w:t>
      </w:r>
      <w:r>
        <w:rPr>
          <w:color w:val="231F20"/>
          <w:spacing w:val="-20"/>
        </w:rPr>
        <w:t> </w:t>
      </w:r>
      <w:r>
        <w:rPr>
          <w:color w:val="231F20"/>
        </w:rPr>
        <w:t>Là</w:t>
      </w:r>
      <w:r>
        <w:rPr>
          <w:color w:val="231F20"/>
          <w:spacing w:val="-20"/>
        </w:rPr>
        <w:t> </w:t>
      </w:r>
      <w:r>
        <w:rPr>
          <w:color w:val="231F20"/>
          <w:spacing w:val="-3"/>
        </w:rPr>
        <w:t>dựa</w:t>
      </w:r>
      <w:r>
        <w:rPr>
          <w:color w:val="231F20"/>
          <w:spacing w:val="-20"/>
        </w:rPr>
        <w:t> </w:t>
      </w:r>
      <w:r>
        <w:rPr>
          <w:color w:val="231F20"/>
          <w:spacing w:val="-3"/>
        </w:rPr>
        <w:t>vào</w:t>
      </w:r>
      <w:r>
        <w:rPr>
          <w:color w:val="231F20"/>
          <w:spacing w:val="-20"/>
        </w:rPr>
        <w:t> </w:t>
      </w:r>
      <w:r>
        <w:rPr>
          <w:color w:val="231F20"/>
          <w:spacing w:val="-3"/>
        </w:rPr>
        <w:t>tĩnh</w:t>
      </w:r>
      <w:r>
        <w:rPr>
          <w:color w:val="231F20"/>
          <w:spacing w:val="-20"/>
        </w:rPr>
        <w:t> </w:t>
      </w:r>
      <w:r>
        <w:rPr>
          <w:color w:val="231F20"/>
        </w:rPr>
        <w:t>lự</w:t>
      </w:r>
      <w:r>
        <w:rPr>
          <w:color w:val="231F20"/>
          <w:spacing w:val="-20"/>
        </w:rPr>
        <w:t> </w:t>
      </w:r>
      <w:r>
        <w:rPr>
          <w:color w:val="231F20"/>
          <w:spacing w:val="-3"/>
        </w:rPr>
        <w:t>thứ</w:t>
      </w:r>
      <w:r>
        <w:rPr>
          <w:color w:val="231F20"/>
          <w:spacing w:val="-20"/>
        </w:rPr>
        <w:t> </w:t>
      </w:r>
      <w:r>
        <w:rPr>
          <w:color w:val="231F20"/>
          <w:spacing w:val="-4"/>
        </w:rPr>
        <w:t>nhất,</w:t>
      </w:r>
      <w:r>
        <w:rPr>
          <w:color w:val="231F20"/>
          <w:spacing w:val="-21"/>
        </w:rPr>
        <w:t> </w:t>
      </w:r>
      <w:r>
        <w:rPr>
          <w:color w:val="231F20"/>
          <w:spacing w:val="-3"/>
        </w:rPr>
        <w:t>thứ</w:t>
      </w:r>
      <w:r>
        <w:rPr>
          <w:color w:val="231F20"/>
          <w:spacing w:val="-20"/>
        </w:rPr>
        <w:t> </w:t>
      </w:r>
      <w:r>
        <w:rPr>
          <w:color w:val="231F20"/>
          <w:spacing w:val="-3"/>
        </w:rPr>
        <w:t>hai.</w:t>
      </w:r>
      <w:r>
        <w:rPr>
          <w:color w:val="231F20"/>
          <w:spacing w:val="-20"/>
        </w:rPr>
        <w:t> </w:t>
      </w:r>
      <w:r>
        <w:rPr>
          <w:color w:val="231F20"/>
          <w:spacing w:val="-3"/>
        </w:rPr>
        <w:t>Hoặc</w:t>
      </w:r>
      <w:r>
        <w:rPr>
          <w:color w:val="231F20"/>
          <w:spacing w:val="-20"/>
        </w:rPr>
        <w:t> </w:t>
      </w:r>
      <w:r>
        <w:rPr>
          <w:color w:val="231F20"/>
          <w:spacing w:val="-4"/>
        </w:rPr>
        <w:t>tương</w:t>
      </w:r>
      <w:r>
        <w:rPr>
          <w:color w:val="231F20"/>
          <w:spacing w:val="-20"/>
        </w:rPr>
        <w:t> </w:t>
      </w:r>
      <w:r>
        <w:rPr>
          <w:color w:val="231F20"/>
          <w:spacing w:val="-3"/>
        </w:rPr>
        <w:t>ưng</w:t>
      </w:r>
      <w:r>
        <w:rPr>
          <w:color w:val="231F20"/>
          <w:spacing w:val="-20"/>
        </w:rPr>
        <w:t> </w:t>
      </w:r>
      <w:r>
        <w:rPr>
          <w:color w:val="231F20"/>
          <w:spacing w:val="-3"/>
        </w:rPr>
        <w:t>với</w:t>
      </w:r>
      <w:r>
        <w:rPr>
          <w:color w:val="231F20"/>
          <w:spacing w:val="-20"/>
        </w:rPr>
        <w:t> </w:t>
      </w:r>
      <w:r>
        <w:rPr>
          <w:color w:val="231F20"/>
        </w:rPr>
        <w:t>xả</w:t>
      </w:r>
      <w:r>
        <w:rPr>
          <w:color w:val="231F20"/>
          <w:spacing w:val="-20"/>
        </w:rPr>
        <w:t> </w:t>
      </w:r>
      <w:r>
        <w:rPr>
          <w:color w:val="231F20"/>
          <w:spacing w:val="-4"/>
        </w:rPr>
        <w:t>căn: </w:t>
      </w:r>
      <w:r>
        <w:rPr>
          <w:color w:val="231F20"/>
        </w:rPr>
        <w:t>Là</w:t>
      </w:r>
      <w:r>
        <w:rPr>
          <w:color w:val="231F20"/>
          <w:spacing w:val="-9"/>
        </w:rPr>
        <w:t> </w:t>
      </w:r>
      <w:r>
        <w:rPr>
          <w:color w:val="231F20"/>
          <w:spacing w:val="-3"/>
        </w:rPr>
        <w:t>dựa</w:t>
      </w:r>
      <w:r>
        <w:rPr>
          <w:color w:val="231F20"/>
          <w:spacing w:val="-9"/>
        </w:rPr>
        <w:t> </w:t>
      </w:r>
      <w:r>
        <w:rPr>
          <w:color w:val="231F20"/>
          <w:spacing w:val="-3"/>
        </w:rPr>
        <w:t>vào</w:t>
      </w:r>
      <w:r>
        <w:rPr>
          <w:color w:val="231F20"/>
          <w:spacing w:val="-9"/>
        </w:rPr>
        <w:t> </w:t>
      </w:r>
      <w:r>
        <w:rPr>
          <w:color w:val="231F20"/>
        </w:rPr>
        <w:t>vị</w:t>
      </w:r>
      <w:r>
        <w:rPr>
          <w:color w:val="231F20"/>
          <w:spacing w:val="-9"/>
        </w:rPr>
        <w:t> </w:t>
      </w:r>
      <w:r>
        <w:rPr>
          <w:color w:val="231F20"/>
          <w:spacing w:val="-3"/>
        </w:rPr>
        <w:t>chí,</w:t>
      </w:r>
      <w:r>
        <w:rPr>
          <w:color w:val="231F20"/>
          <w:spacing w:val="-9"/>
        </w:rPr>
        <w:t> </w:t>
      </w:r>
      <w:r>
        <w:rPr>
          <w:color w:val="231F20"/>
          <w:spacing w:val="-3"/>
        </w:rPr>
        <w:t>tĩnh</w:t>
      </w:r>
      <w:r>
        <w:rPr>
          <w:color w:val="231F20"/>
          <w:spacing w:val="-9"/>
        </w:rPr>
        <w:t> </w:t>
      </w:r>
      <w:r>
        <w:rPr>
          <w:color w:val="231F20"/>
        </w:rPr>
        <w:t>lự</w:t>
      </w:r>
      <w:r>
        <w:rPr>
          <w:color w:val="231F20"/>
          <w:spacing w:val="-9"/>
        </w:rPr>
        <w:t> </w:t>
      </w:r>
      <w:r>
        <w:rPr>
          <w:color w:val="231F20"/>
          <w:spacing w:val="-4"/>
        </w:rPr>
        <w:t>trung</w:t>
      </w:r>
      <w:r>
        <w:rPr>
          <w:color w:val="231F20"/>
          <w:spacing w:val="-9"/>
        </w:rPr>
        <w:t> </w:t>
      </w:r>
      <w:r>
        <w:rPr>
          <w:color w:val="231F20"/>
          <w:spacing w:val="-4"/>
        </w:rPr>
        <w:t>gian,</w:t>
      </w:r>
      <w:r>
        <w:rPr>
          <w:color w:val="231F20"/>
          <w:spacing w:val="-9"/>
        </w:rPr>
        <w:t> </w:t>
      </w:r>
      <w:r>
        <w:rPr>
          <w:color w:val="231F20"/>
          <w:spacing w:val="-3"/>
        </w:rPr>
        <w:t>tĩnh</w:t>
      </w:r>
      <w:r>
        <w:rPr>
          <w:color w:val="231F20"/>
          <w:spacing w:val="-9"/>
        </w:rPr>
        <w:t> </w:t>
      </w:r>
      <w:r>
        <w:rPr>
          <w:color w:val="231F20"/>
        </w:rPr>
        <w:t>lự</w:t>
      </w:r>
      <w:r>
        <w:rPr>
          <w:color w:val="231F20"/>
          <w:spacing w:val="-9"/>
        </w:rPr>
        <w:t> </w:t>
      </w:r>
      <w:r>
        <w:rPr>
          <w:color w:val="231F20"/>
          <w:spacing w:val="-3"/>
        </w:rPr>
        <w:t>thứ</w:t>
      </w:r>
      <w:r>
        <w:rPr>
          <w:color w:val="231F20"/>
          <w:spacing w:val="-9"/>
        </w:rPr>
        <w:t> </w:t>
      </w:r>
      <w:r>
        <w:rPr>
          <w:color w:val="231F20"/>
        </w:rPr>
        <w:t>tư</w:t>
      </w:r>
      <w:r>
        <w:rPr>
          <w:color w:val="231F20"/>
          <w:spacing w:val="-9"/>
        </w:rPr>
        <w:t> </w:t>
      </w:r>
      <w:r>
        <w:rPr>
          <w:color w:val="231F20"/>
        </w:rPr>
        <w:t>và</w:t>
      </w:r>
      <w:r>
        <w:rPr>
          <w:color w:val="231F20"/>
          <w:spacing w:val="-9"/>
        </w:rPr>
        <w:t> </w:t>
      </w:r>
      <w:r>
        <w:rPr>
          <w:color w:val="231F20"/>
        </w:rPr>
        <w:t>ba</w:t>
      </w:r>
      <w:r>
        <w:rPr>
          <w:color w:val="231F20"/>
          <w:spacing w:val="-9"/>
        </w:rPr>
        <w:t> </w:t>
      </w:r>
      <w:r>
        <w:rPr>
          <w:color w:val="231F20"/>
        </w:rPr>
        <w:t>vô</w:t>
      </w:r>
      <w:r>
        <w:rPr>
          <w:color w:val="231F20"/>
          <w:spacing w:val="-9"/>
        </w:rPr>
        <w:t> </w:t>
      </w:r>
      <w:r>
        <w:rPr>
          <w:color w:val="231F20"/>
          <w:spacing w:val="-3"/>
        </w:rPr>
        <w:t>sắc</w:t>
      </w:r>
      <w:r>
        <w:rPr>
          <w:color w:val="231F20"/>
          <w:spacing w:val="-9"/>
        </w:rPr>
        <w:t> </w:t>
      </w:r>
      <w:r>
        <w:rPr>
          <w:color w:val="231F20"/>
          <w:spacing w:val="-4"/>
        </w:rPr>
        <w:t>dưới.</w:t>
      </w:r>
    </w:p>
    <w:p>
      <w:pPr>
        <w:spacing w:after="0" w:line="273"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8" w:lineRule="auto" w:before="89"/>
        <w:ind w:left="393" w:right="107"/>
      </w:pPr>
      <w:r>
        <w:rPr>
          <w:color w:val="231F20"/>
        </w:rPr>
        <w:t>Hiển</w:t>
      </w:r>
      <w:r>
        <w:rPr>
          <w:color w:val="231F20"/>
          <w:spacing w:val="-14"/>
        </w:rPr>
        <w:t> </w:t>
      </w:r>
      <w:r>
        <w:rPr>
          <w:color w:val="231F20"/>
        </w:rPr>
        <w:t>bày</w:t>
      </w:r>
      <w:r>
        <w:rPr>
          <w:color w:val="231F20"/>
          <w:spacing w:val="-14"/>
        </w:rPr>
        <w:t> </w:t>
      </w:r>
      <w:r>
        <w:rPr>
          <w:color w:val="231F20"/>
        </w:rPr>
        <w:t>về</w:t>
      </w:r>
      <w:r>
        <w:rPr>
          <w:color w:val="231F20"/>
          <w:spacing w:val="-13"/>
        </w:rPr>
        <w:t> </w:t>
      </w:r>
      <w:r>
        <w:rPr>
          <w:color w:val="231F20"/>
        </w:rPr>
        <w:t>sự</w:t>
      </w:r>
      <w:r>
        <w:rPr>
          <w:color w:val="231F20"/>
          <w:spacing w:val="-14"/>
        </w:rPr>
        <w:t> </w:t>
      </w:r>
      <w:r>
        <w:rPr>
          <w:color w:val="231F20"/>
        </w:rPr>
        <w:t>tương</w:t>
      </w:r>
      <w:r>
        <w:rPr>
          <w:color w:val="231F20"/>
          <w:spacing w:val="-13"/>
        </w:rPr>
        <w:t> </w:t>
      </w:r>
      <w:r>
        <w:rPr>
          <w:color w:val="231F20"/>
        </w:rPr>
        <w:t>ưng</w:t>
      </w:r>
      <w:r>
        <w:rPr>
          <w:color w:val="231F20"/>
          <w:spacing w:val="-14"/>
        </w:rPr>
        <w:t> </w:t>
      </w:r>
      <w:r>
        <w:rPr>
          <w:color w:val="231F20"/>
        </w:rPr>
        <w:t>xong,</w:t>
      </w:r>
      <w:r>
        <w:rPr>
          <w:color w:val="231F20"/>
          <w:spacing w:val="-13"/>
        </w:rPr>
        <w:t> </w:t>
      </w:r>
      <w:r>
        <w:rPr>
          <w:color w:val="231F20"/>
        </w:rPr>
        <w:t>nên</w:t>
      </w:r>
      <w:r>
        <w:rPr>
          <w:color w:val="231F20"/>
          <w:spacing w:val="-14"/>
        </w:rPr>
        <w:t> </w:t>
      </w:r>
      <w:r>
        <w:rPr>
          <w:color w:val="231F20"/>
        </w:rPr>
        <w:t>làm</w:t>
      </w:r>
      <w:r>
        <w:rPr>
          <w:color w:val="231F20"/>
          <w:spacing w:val="-13"/>
        </w:rPr>
        <w:t> </w:t>
      </w:r>
      <w:r>
        <w:rPr>
          <w:color w:val="231F20"/>
        </w:rPr>
        <w:t>sáng</w:t>
      </w:r>
      <w:r>
        <w:rPr>
          <w:color w:val="231F20"/>
          <w:spacing w:val="-14"/>
        </w:rPr>
        <w:t> </w:t>
      </w:r>
      <w:r>
        <w:rPr>
          <w:color w:val="231F20"/>
        </w:rPr>
        <w:t>tỏ</w:t>
      </w:r>
      <w:r>
        <w:rPr>
          <w:color w:val="231F20"/>
          <w:spacing w:val="-13"/>
        </w:rPr>
        <w:t> </w:t>
      </w:r>
      <w:r>
        <w:rPr>
          <w:color w:val="231F20"/>
        </w:rPr>
        <w:t>về</w:t>
      </w:r>
      <w:r>
        <w:rPr>
          <w:color w:val="231F20"/>
          <w:spacing w:val="-14"/>
        </w:rPr>
        <w:t> </w:t>
      </w:r>
      <w:r>
        <w:rPr>
          <w:color w:val="231F20"/>
        </w:rPr>
        <w:t>hành</w:t>
      </w:r>
      <w:r>
        <w:rPr>
          <w:color w:val="231F20"/>
          <w:spacing w:val="-13"/>
        </w:rPr>
        <w:t> </w:t>
      </w:r>
      <w:r>
        <w:rPr>
          <w:color w:val="231F20"/>
        </w:rPr>
        <w:t>tướng. Hoặc tương ưng với vô nguyện: Là mười hành tướng. Hoặc tương ưng với vô tướng: Là bốn hành</w:t>
      </w:r>
      <w:r>
        <w:rPr>
          <w:color w:val="231F20"/>
          <w:spacing w:val="-1"/>
        </w:rPr>
        <w:t> </w:t>
      </w:r>
      <w:r>
        <w:rPr>
          <w:color w:val="231F20"/>
        </w:rPr>
        <w:t>tướng.</w:t>
      </w:r>
    </w:p>
    <w:p>
      <w:pPr>
        <w:pStyle w:val="BodyText"/>
        <w:spacing w:before="119"/>
        <w:ind w:left="960" w:firstLine="0"/>
      </w:pPr>
      <w:r>
        <w:rPr>
          <w:i/>
          <w:color w:val="231F20"/>
        </w:rPr>
        <w:t>Hỏi: </w:t>
      </w:r>
      <w:r>
        <w:rPr>
          <w:color w:val="231F20"/>
        </w:rPr>
        <w:t>Vì sao tận trí không tương ưng với không?</w:t>
      </w:r>
    </w:p>
    <w:p>
      <w:pPr>
        <w:pStyle w:val="BodyText"/>
        <w:spacing w:line="278" w:lineRule="auto" w:before="169"/>
        <w:ind w:left="393" w:right="107"/>
      </w:pPr>
      <w:r>
        <w:rPr>
          <w:i/>
          <w:color w:val="231F20"/>
        </w:rPr>
        <w:t>Đáp: </w:t>
      </w:r>
      <w:r>
        <w:rPr>
          <w:color w:val="231F20"/>
        </w:rPr>
        <w:t>Không là thắng nghĩa đi đến thắng nghĩa, còn tận trí là thắng nghĩa đi đến thế tục. Như nói nhận biết rõ: Nẻo sinh tử của ta đã hết, là đi đến chỗ ta lãnh hội, nên không tương ưng với Không.</w:t>
      </w:r>
    </w:p>
    <w:p>
      <w:pPr>
        <w:pStyle w:val="BodyText"/>
        <w:spacing w:line="278" w:lineRule="auto" w:before="120"/>
        <w:ind w:left="393" w:right="109"/>
      </w:pPr>
      <w:r>
        <w:rPr>
          <w:color w:val="231F20"/>
        </w:rPr>
        <w:t>Hiển bày về hành tướng xong, nên làm sáng tỏ về đối tượng duyên.</w:t>
      </w:r>
      <w:r>
        <w:rPr>
          <w:color w:val="231F20"/>
          <w:spacing w:val="-7"/>
        </w:rPr>
        <w:t> </w:t>
      </w:r>
      <w:r>
        <w:rPr>
          <w:color w:val="231F20"/>
        </w:rPr>
        <w:t>Hoặc</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thuộc</w:t>
      </w:r>
      <w:r>
        <w:rPr>
          <w:color w:val="231F20"/>
          <w:spacing w:val="-7"/>
        </w:rPr>
        <w:t> </w:t>
      </w:r>
      <w:r>
        <w:rPr>
          <w:color w:val="231F20"/>
        </w:rPr>
        <w:t>cõi</w:t>
      </w:r>
      <w:r>
        <w:rPr>
          <w:color w:val="231F20"/>
          <w:spacing w:val="-6"/>
        </w:rPr>
        <w:t> </w:t>
      </w:r>
      <w:r>
        <w:rPr>
          <w:color w:val="231F20"/>
        </w:rPr>
        <w:t>dục.</w:t>
      </w:r>
      <w:r>
        <w:rPr>
          <w:color w:val="231F20"/>
          <w:spacing w:val="-7"/>
        </w:rPr>
        <w:t> </w:t>
      </w:r>
      <w:r>
        <w:rPr>
          <w:color w:val="231F20"/>
        </w:rPr>
        <w:t>Hoặc</w:t>
      </w:r>
      <w:r>
        <w:rPr>
          <w:color w:val="231F20"/>
          <w:spacing w:val="-7"/>
        </w:rPr>
        <w:t> </w:t>
      </w:r>
      <w:r>
        <w:rPr>
          <w:color w:val="231F20"/>
        </w:rPr>
        <w:t>duyên</w:t>
      </w:r>
      <w:r>
        <w:rPr>
          <w:color w:val="231F20"/>
          <w:spacing w:val="-7"/>
        </w:rPr>
        <w:t> </w:t>
      </w:r>
      <w:r>
        <w:rPr>
          <w:color w:val="231F20"/>
        </w:rPr>
        <w:t>nơi</w:t>
      </w:r>
      <w:r>
        <w:rPr>
          <w:color w:val="231F20"/>
          <w:spacing w:val="-7"/>
        </w:rPr>
        <w:t> </w:t>
      </w:r>
      <w:r>
        <w:rPr>
          <w:color w:val="231F20"/>
        </w:rPr>
        <w:t>thuộc</w:t>
      </w:r>
      <w:r>
        <w:rPr>
          <w:color w:val="231F20"/>
          <w:spacing w:val="-6"/>
        </w:rPr>
        <w:t> </w:t>
      </w:r>
      <w:r>
        <w:rPr>
          <w:color w:val="231F20"/>
        </w:rPr>
        <w:t>cõi</w:t>
      </w:r>
      <w:r>
        <w:rPr>
          <w:color w:val="231F20"/>
          <w:spacing w:val="-7"/>
        </w:rPr>
        <w:t> </w:t>
      </w:r>
      <w:r>
        <w:rPr>
          <w:color w:val="231F20"/>
        </w:rPr>
        <w:t>sắc, cõi vô sắc. Đây gọi là duyên với khổ, tập. Hoặc duyên nơi không hệ thuộc. Đây gọi là duyên với diệt,</w:t>
      </w:r>
      <w:r>
        <w:rPr>
          <w:color w:val="231F20"/>
          <w:spacing w:val="-3"/>
        </w:rPr>
        <w:t> </w:t>
      </w:r>
      <w:r>
        <w:rPr>
          <w:color w:val="231F20"/>
        </w:rPr>
        <w:t>đạo.</w:t>
      </w:r>
    </w:p>
    <w:p>
      <w:pPr>
        <w:pStyle w:val="BodyText"/>
        <w:spacing w:line="278" w:lineRule="auto" w:before="118"/>
        <w:ind w:left="393" w:right="108"/>
      </w:pPr>
      <w:r>
        <w:rPr>
          <w:color w:val="231F20"/>
        </w:rPr>
        <w:t>Như tận trí, thì vô sinh trí cũng như vậy. Nhưng có sai biệt: Nghĩa là vô sinh trí nên nói là vô sinh trí, tức là tự nhận biết rõ: Ta không còn nhận biết khắp khổ. Không còn vĩnh viễn đoạn dứt tập. Không còn chứng đắc diệt. Không còn tu tập đạo.</w:t>
      </w:r>
    </w:p>
    <w:p>
      <w:pPr>
        <w:pStyle w:val="BodyText"/>
        <w:spacing w:line="278" w:lineRule="auto" w:before="119"/>
        <w:ind w:left="393" w:right="108"/>
      </w:pPr>
      <w:r>
        <w:rPr>
          <w:color w:val="231F20"/>
        </w:rPr>
        <w:t>Chánh</w:t>
      </w:r>
      <w:r>
        <w:rPr>
          <w:color w:val="231F20"/>
          <w:spacing w:val="-9"/>
        </w:rPr>
        <w:t> </w:t>
      </w:r>
      <w:r>
        <w:rPr>
          <w:color w:val="231F20"/>
        </w:rPr>
        <w:t>kiến</w:t>
      </w:r>
      <w:r>
        <w:rPr>
          <w:color w:val="231F20"/>
          <w:spacing w:val="-8"/>
        </w:rPr>
        <w:t> </w:t>
      </w:r>
      <w:r>
        <w:rPr>
          <w:color w:val="231F20"/>
        </w:rPr>
        <w:t>vô</w:t>
      </w:r>
      <w:r>
        <w:rPr>
          <w:color w:val="231F20"/>
          <w:spacing w:val="-8"/>
        </w:rPr>
        <w:t> </w:t>
      </w:r>
      <w:r>
        <w:rPr>
          <w:color w:val="231F20"/>
        </w:rPr>
        <w:t>học</w:t>
      </w:r>
      <w:r>
        <w:rPr>
          <w:color w:val="231F20"/>
          <w:spacing w:val="-9"/>
        </w:rPr>
        <w:t> </w:t>
      </w:r>
      <w:r>
        <w:rPr>
          <w:color w:val="231F20"/>
        </w:rPr>
        <w:t>nên</w:t>
      </w:r>
      <w:r>
        <w:rPr>
          <w:color w:val="231F20"/>
          <w:spacing w:val="-8"/>
        </w:rPr>
        <w:t> </w:t>
      </w:r>
      <w:r>
        <w:rPr>
          <w:color w:val="231F20"/>
        </w:rPr>
        <w:t>nói</w:t>
      </w:r>
      <w:r>
        <w:rPr>
          <w:color w:val="231F20"/>
          <w:spacing w:val="-8"/>
        </w:rPr>
        <w:t> </w:t>
      </w:r>
      <w:r>
        <w:rPr>
          <w:color w:val="231F20"/>
        </w:rPr>
        <w:t>là</w:t>
      </w:r>
      <w:r>
        <w:rPr>
          <w:color w:val="231F20"/>
          <w:spacing w:val="-9"/>
        </w:rPr>
        <w:t> </w:t>
      </w:r>
      <w:r>
        <w:rPr>
          <w:color w:val="231F20"/>
        </w:rPr>
        <w:t>chánh</w:t>
      </w:r>
      <w:r>
        <w:rPr>
          <w:color w:val="231F20"/>
          <w:spacing w:val="-8"/>
        </w:rPr>
        <w:t> </w:t>
      </w:r>
      <w:r>
        <w:rPr>
          <w:color w:val="231F20"/>
        </w:rPr>
        <w:t>kiến</w:t>
      </w:r>
      <w:r>
        <w:rPr>
          <w:color w:val="231F20"/>
          <w:spacing w:val="-8"/>
        </w:rPr>
        <w:t> </w:t>
      </w:r>
      <w:r>
        <w:rPr>
          <w:color w:val="231F20"/>
        </w:rPr>
        <w:t>vô</w:t>
      </w:r>
      <w:r>
        <w:rPr>
          <w:color w:val="231F20"/>
          <w:spacing w:val="-8"/>
        </w:rPr>
        <w:t> </w:t>
      </w:r>
      <w:r>
        <w:rPr>
          <w:color w:val="231F20"/>
        </w:rPr>
        <w:t>học.</w:t>
      </w:r>
      <w:r>
        <w:rPr>
          <w:color w:val="231F20"/>
          <w:spacing w:val="-9"/>
        </w:rPr>
        <w:t> </w:t>
      </w:r>
      <w:r>
        <w:rPr>
          <w:color w:val="231F20"/>
        </w:rPr>
        <w:t>Nghĩa</w:t>
      </w:r>
      <w:r>
        <w:rPr>
          <w:color w:val="231F20"/>
          <w:spacing w:val="-8"/>
        </w:rPr>
        <w:t> </w:t>
      </w:r>
      <w:r>
        <w:rPr>
          <w:color w:val="231F20"/>
        </w:rPr>
        <w:t>là</w:t>
      </w:r>
      <w:r>
        <w:rPr>
          <w:color w:val="231F20"/>
          <w:spacing w:val="-8"/>
        </w:rPr>
        <w:t> </w:t>
      </w:r>
      <w:r>
        <w:rPr>
          <w:color w:val="231F20"/>
        </w:rPr>
        <w:t>dùng bốn hành tướng nhận biết về năm thủ uẩn. Dùng bốn hành tướng nhận biết về nhân của năm thủ uẩn. Dùng bốn hành tướng nhận biết về</w:t>
      </w:r>
      <w:r>
        <w:rPr>
          <w:color w:val="231F20"/>
          <w:spacing w:val="-11"/>
        </w:rPr>
        <w:t> </w:t>
      </w:r>
      <w:r>
        <w:rPr>
          <w:color w:val="231F20"/>
        </w:rPr>
        <w:t>năm</w:t>
      </w:r>
      <w:r>
        <w:rPr>
          <w:color w:val="231F20"/>
          <w:spacing w:val="-10"/>
        </w:rPr>
        <w:t> </w:t>
      </w:r>
      <w:r>
        <w:rPr>
          <w:color w:val="231F20"/>
        </w:rPr>
        <w:t>thủ</w:t>
      </w:r>
      <w:r>
        <w:rPr>
          <w:color w:val="231F20"/>
          <w:spacing w:val="-10"/>
        </w:rPr>
        <w:t> </w:t>
      </w:r>
      <w:r>
        <w:rPr>
          <w:color w:val="231F20"/>
        </w:rPr>
        <w:t>uẩn</w:t>
      </w:r>
      <w:r>
        <w:rPr>
          <w:color w:val="231F20"/>
          <w:spacing w:val="-10"/>
        </w:rPr>
        <w:t> </w:t>
      </w:r>
      <w:r>
        <w:rPr>
          <w:color w:val="231F20"/>
        </w:rPr>
        <w:t>diệt.</w:t>
      </w:r>
      <w:r>
        <w:rPr>
          <w:color w:val="231F20"/>
          <w:spacing w:val="-11"/>
        </w:rPr>
        <w:t> </w:t>
      </w:r>
      <w:r>
        <w:rPr>
          <w:color w:val="231F20"/>
        </w:rPr>
        <w:t>Dùng</w:t>
      </w:r>
      <w:r>
        <w:rPr>
          <w:color w:val="231F20"/>
          <w:spacing w:val="-10"/>
        </w:rPr>
        <w:t> </w:t>
      </w:r>
      <w:r>
        <w:rPr>
          <w:color w:val="231F20"/>
        </w:rPr>
        <w:t>bốn</w:t>
      </w:r>
      <w:r>
        <w:rPr>
          <w:color w:val="231F20"/>
          <w:spacing w:val="-10"/>
        </w:rPr>
        <w:t> </w:t>
      </w:r>
      <w:r>
        <w:rPr>
          <w:color w:val="231F20"/>
        </w:rPr>
        <w:t>hành</w:t>
      </w:r>
      <w:r>
        <w:rPr>
          <w:color w:val="231F20"/>
          <w:spacing w:val="-10"/>
        </w:rPr>
        <w:t> </w:t>
      </w:r>
      <w:r>
        <w:rPr>
          <w:color w:val="231F20"/>
        </w:rPr>
        <w:t>tướng</w:t>
      </w:r>
      <w:r>
        <w:rPr>
          <w:color w:val="231F20"/>
          <w:spacing w:val="-10"/>
        </w:rPr>
        <w:t> </w:t>
      </w:r>
      <w:r>
        <w:rPr>
          <w:color w:val="231F20"/>
        </w:rPr>
        <w:t>nhận</w:t>
      </w:r>
      <w:r>
        <w:rPr>
          <w:color w:val="231F20"/>
          <w:spacing w:val="-11"/>
        </w:rPr>
        <w:t> </w:t>
      </w:r>
      <w:r>
        <w:rPr>
          <w:color w:val="231F20"/>
        </w:rPr>
        <w:t>biết</w:t>
      </w:r>
      <w:r>
        <w:rPr>
          <w:color w:val="231F20"/>
          <w:spacing w:val="-10"/>
        </w:rPr>
        <w:t> </w:t>
      </w:r>
      <w:r>
        <w:rPr>
          <w:color w:val="231F20"/>
        </w:rPr>
        <w:t>về</w:t>
      </w:r>
      <w:r>
        <w:rPr>
          <w:color w:val="231F20"/>
          <w:spacing w:val="-10"/>
        </w:rPr>
        <w:t> </w:t>
      </w:r>
      <w:r>
        <w:rPr>
          <w:color w:val="231F20"/>
        </w:rPr>
        <w:t>đạo</w:t>
      </w:r>
      <w:r>
        <w:rPr>
          <w:color w:val="231F20"/>
          <w:spacing w:val="-10"/>
        </w:rPr>
        <w:t> </w:t>
      </w:r>
      <w:r>
        <w:rPr>
          <w:color w:val="231F20"/>
        </w:rPr>
        <w:t>đoạn</w:t>
      </w:r>
      <w:r>
        <w:rPr>
          <w:color w:val="231F20"/>
          <w:spacing w:val="-10"/>
        </w:rPr>
        <w:t> </w:t>
      </w:r>
      <w:r>
        <w:rPr>
          <w:color w:val="231F20"/>
        </w:rPr>
        <w:t>dứt năm thủ uẩn.</w:t>
      </w:r>
    </w:p>
    <w:p>
      <w:pPr>
        <w:pStyle w:val="BodyText"/>
        <w:spacing w:before="118"/>
        <w:ind w:left="960" w:firstLine="0"/>
      </w:pPr>
      <w:r>
        <w:rPr>
          <w:color w:val="231F20"/>
        </w:rPr>
        <w:t>Hoặc pháp trí: Nghĩa là nhận biết bốn đế cõi dục.</w:t>
      </w:r>
    </w:p>
    <w:p>
      <w:pPr>
        <w:pStyle w:val="BodyText"/>
        <w:spacing w:before="169"/>
        <w:ind w:left="960" w:firstLine="0"/>
        <w:jc w:val="left"/>
      </w:pPr>
      <w:r>
        <w:rPr>
          <w:color w:val="231F20"/>
        </w:rPr>
        <w:t>Hoặc loại trí: Nghĩa là nhận biết bốn đế cõi sắc, vô sắc.</w:t>
      </w:r>
    </w:p>
    <w:p>
      <w:pPr>
        <w:pStyle w:val="BodyText"/>
        <w:spacing w:line="278" w:lineRule="auto" w:before="169"/>
        <w:ind w:left="393"/>
        <w:jc w:val="left"/>
      </w:pPr>
      <w:r>
        <w:rPr>
          <w:color w:val="231F20"/>
        </w:rPr>
        <w:t>Hoặc</w:t>
      </w:r>
      <w:r>
        <w:rPr>
          <w:color w:val="231F20"/>
          <w:spacing w:val="-11"/>
        </w:rPr>
        <w:t> </w:t>
      </w:r>
      <w:r>
        <w:rPr>
          <w:color w:val="231F20"/>
        </w:rPr>
        <w:t>tha</w:t>
      </w:r>
      <w:r>
        <w:rPr>
          <w:color w:val="231F20"/>
          <w:spacing w:val="-11"/>
        </w:rPr>
        <w:t> </w:t>
      </w:r>
      <w:r>
        <w:rPr>
          <w:color w:val="231F20"/>
        </w:rPr>
        <w:t>tâm</w:t>
      </w:r>
      <w:r>
        <w:rPr>
          <w:color w:val="231F20"/>
          <w:spacing w:val="-10"/>
        </w:rPr>
        <w:t> </w:t>
      </w:r>
      <w:r>
        <w:rPr>
          <w:color w:val="231F20"/>
        </w:rPr>
        <w:t>trí:</w:t>
      </w:r>
      <w:r>
        <w:rPr>
          <w:color w:val="231F20"/>
          <w:spacing w:val="-11"/>
        </w:rPr>
        <w:t> </w:t>
      </w:r>
      <w:r>
        <w:rPr>
          <w:color w:val="231F20"/>
        </w:rPr>
        <w:t>Nghĩa</w:t>
      </w:r>
      <w:r>
        <w:rPr>
          <w:color w:val="231F20"/>
          <w:spacing w:val="-10"/>
        </w:rPr>
        <w:t> </w:t>
      </w:r>
      <w:r>
        <w:rPr>
          <w:color w:val="231F20"/>
        </w:rPr>
        <w:t>là</w:t>
      </w:r>
      <w:r>
        <w:rPr>
          <w:color w:val="231F20"/>
          <w:spacing w:val="-11"/>
        </w:rPr>
        <w:t> </w:t>
      </w:r>
      <w:r>
        <w:rPr>
          <w:color w:val="231F20"/>
        </w:rPr>
        <w:t>nhận</w:t>
      </w:r>
      <w:r>
        <w:rPr>
          <w:color w:val="231F20"/>
          <w:spacing w:val="-10"/>
        </w:rPr>
        <w:t> </w:t>
      </w:r>
      <w:r>
        <w:rPr>
          <w:color w:val="231F20"/>
        </w:rPr>
        <w:t>biết</w:t>
      </w:r>
      <w:r>
        <w:rPr>
          <w:color w:val="231F20"/>
          <w:spacing w:val="-11"/>
        </w:rPr>
        <w:t> </w:t>
      </w:r>
      <w:r>
        <w:rPr>
          <w:color w:val="231F20"/>
        </w:rPr>
        <w:t>tâm</w:t>
      </w:r>
      <w:r>
        <w:rPr>
          <w:color w:val="231F20"/>
          <w:spacing w:val="-10"/>
        </w:rPr>
        <w:t> </w:t>
      </w:r>
      <w:r>
        <w:rPr>
          <w:color w:val="231F20"/>
        </w:rPr>
        <w:t>tâm</w:t>
      </w:r>
      <w:r>
        <w:rPr>
          <w:color w:val="231F20"/>
          <w:spacing w:val="-11"/>
        </w:rPr>
        <w:t> </w:t>
      </w:r>
      <w:r>
        <w:rPr>
          <w:color w:val="231F20"/>
        </w:rPr>
        <w:t>sở</w:t>
      </w:r>
      <w:r>
        <w:rPr>
          <w:color w:val="231F20"/>
          <w:spacing w:val="-11"/>
        </w:rPr>
        <w:t> </w:t>
      </w:r>
      <w:r>
        <w:rPr>
          <w:color w:val="231F20"/>
        </w:rPr>
        <w:t>pháp</w:t>
      </w:r>
      <w:r>
        <w:rPr>
          <w:color w:val="231F20"/>
          <w:spacing w:val="-10"/>
        </w:rPr>
        <w:t> </w:t>
      </w:r>
      <w:r>
        <w:rPr>
          <w:color w:val="231F20"/>
        </w:rPr>
        <w:t>vô</w:t>
      </w:r>
      <w:r>
        <w:rPr>
          <w:color w:val="231F20"/>
          <w:spacing w:val="-11"/>
        </w:rPr>
        <w:t> </w:t>
      </w:r>
      <w:r>
        <w:rPr>
          <w:color w:val="231F20"/>
        </w:rPr>
        <w:t>lậu</w:t>
      </w:r>
      <w:r>
        <w:rPr>
          <w:color w:val="231F20"/>
          <w:spacing w:val="-10"/>
        </w:rPr>
        <w:t> </w:t>
      </w:r>
      <w:r>
        <w:rPr>
          <w:color w:val="231F20"/>
        </w:rPr>
        <w:t>của người khác.</w:t>
      </w:r>
    </w:p>
    <w:p>
      <w:pPr>
        <w:pStyle w:val="BodyText"/>
        <w:spacing w:line="278" w:lineRule="auto" w:before="120"/>
        <w:ind w:left="393"/>
        <w:jc w:val="left"/>
      </w:pPr>
      <w:r>
        <w:rPr>
          <w:color w:val="231F20"/>
        </w:rPr>
        <w:t>Hoặc khổ tập diệt đạo trí: Nghĩa là nhận biết riêng về bốn đế của ba cõi.</w:t>
      </w:r>
    </w:p>
    <w:p>
      <w:pPr>
        <w:pStyle w:val="BodyText"/>
        <w:spacing w:before="120"/>
        <w:ind w:left="960" w:firstLine="0"/>
        <w:jc w:val="left"/>
      </w:pPr>
      <w:r>
        <w:rPr>
          <w:i/>
          <w:color w:val="231F20"/>
        </w:rPr>
        <w:t>Hỏi: </w:t>
      </w:r>
      <w:r>
        <w:rPr>
          <w:color w:val="231F20"/>
        </w:rPr>
        <w:t>Vì sao chánh kiến vô học không phải là thế tục trí?</w:t>
      </w:r>
    </w:p>
    <w:p>
      <w:pPr>
        <w:spacing w:after="0"/>
        <w:jc w:val="left"/>
        <w:sectPr>
          <w:pgSz w:w="9080" w:h="13610"/>
          <w:pgMar w:header="1192" w:footer="0" w:top="1440" w:bottom="280" w:left="740" w:right="740"/>
        </w:sectPr>
      </w:pPr>
    </w:p>
    <w:p>
      <w:pPr>
        <w:pStyle w:val="BodyText"/>
        <w:spacing w:before="2"/>
        <w:ind w:left="0" w:firstLine="0"/>
        <w:jc w:val="left"/>
        <w:rPr>
          <w:sz w:val="19"/>
        </w:rPr>
      </w:pPr>
    </w:p>
    <w:p>
      <w:pPr>
        <w:pStyle w:val="BodyText"/>
        <w:spacing w:before="89"/>
        <w:ind w:left="677" w:firstLine="0"/>
      </w:pPr>
      <w:r>
        <w:rPr>
          <w:i/>
          <w:color w:val="231F20"/>
        </w:rPr>
        <w:t>Đáp: </w:t>
      </w:r>
      <w:r>
        <w:rPr>
          <w:color w:val="231F20"/>
        </w:rPr>
        <w:t>Vì đây là vô lậu, còn kia là hữu lậu.</w:t>
      </w:r>
    </w:p>
    <w:p>
      <w:pPr>
        <w:pStyle w:val="BodyText"/>
        <w:spacing w:line="271" w:lineRule="auto" w:before="147"/>
        <w:ind w:right="390"/>
      </w:pPr>
      <w:r>
        <w:rPr>
          <w:color w:val="231F20"/>
        </w:rPr>
        <w:t>Hiển bày về tự tánh xong, nên làm sáng tỏ về bốn thứ (Địa, tương ưng, hành tướng, đối tượng duyên) như trước đã nói. Có sai khác</w:t>
      </w:r>
      <w:r>
        <w:rPr>
          <w:color w:val="231F20"/>
          <w:spacing w:val="-15"/>
        </w:rPr>
        <w:t> </w:t>
      </w:r>
      <w:r>
        <w:rPr>
          <w:color w:val="231F20"/>
        </w:rPr>
        <w:t>là</w:t>
      </w:r>
      <w:r>
        <w:rPr>
          <w:color w:val="231F20"/>
          <w:spacing w:val="-13"/>
        </w:rPr>
        <w:t> </w:t>
      </w:r>
      <w:r>
        <w:rPr>
          <w:color w:val="231F20"/>
        </w:rPr>
        <w:t>ở</w:t>
      </w:r>
      <w:r>
        <w:rPr>
          <w:color w:val="231F20"/>
          <w:spacing w:val="-14"/>
        </w:rPr>
        <w:t> </w:t>
      </w:r>
      <w:r>
        <w:rPr>
          <w:color w:val="231F20"/>
        </w:rPr>
        <w:t>đây</w:t>
      </w:r>
      <w:r>
        <w:rPr>
          <w:color w:val="231F20"/>
          <w:spacing w:val="-13"/>
        </w:rPr>
        <w:t> </w:t>
      </w:r>
      <w:r>
        <w:rPr>
          <w:color w:val="231F20"/>
        </w:rPr>
        <w:t>cũng</w:t>
      </w:r>
      <w:r>
        <w:rPr>
          <w:color w:val="231F20"/>
          <w:spacing w:val="-13"/>
        </w:rPr>
        <w:t> </w:t>
      </w:r>
      <w:r>
        <w:rPr>
          <w:color w:val="231F20"/>
        </w:rPr>
        <w:t>tương</w:t>
      </w:r>
      <w:r>
        <w:rPr>
          <w:color w:val="231F20"/>
          <w:spacing w:val="-14"/>
        </w:rPr>
        <w:t> </w:t>
      </w:r>
      <w:r>
        <w:rPr>
          <w:color w:val="231F20"/>
        </w:rPr>
        <w:t>ưng</w:t>
      </w:r>
      <w:r>
        <w:rPr>
          <w:color w:val="231F20"/>
          <w:spacing w:val="-13"/>
        </w:rPr>
        <w:t> </w:t>
      </w:r>
      <w:r>
        <w:rPr>
          <w:color w:val="231F20"/>
        </w:rPr>
        <w:t>với</w:t>
      </w:r>
      <w:r>
        <w:rPr>
          <w:color w:val="231F20"/>
          <w:spacing w:val="-14"/>
        </w:rPr>
        <w:t> </w:t>
      </w:r>
      <w:r>
        <w:rPr>
          <w:color w:val="231F20"/>
        </w:rPr>
        <w:t>Không,</w:t>
      </w:r>
      <w:r>
        <w:rPr>
          <w:color w:val="231F20"/>
          <w:spacing w:val="-14"/>
        </w:rPr>
        <w:t> </w:t>
      </w:r>
      <w:r>
        <w:rPr>
          <w:color w:val="231F20"/>
        </w:rPr>
        <w:t>cũng</w:t>
      </w:r>
      <w:r>
        <w:rPr>
          <w:color w:val="231F20"/>
          <w:spacing w:val="-13"/>
        </w:rPr>
        <w:t> </w:t>
      </w:r>
      <w:r>
        <w:rPr>
          <w:color w:val="231F20"/>
        </w:rPr>
        <w:t>tạo</w:t>
      </w:r>
      <w:r>
        <w:rPr>
          <w:color w:val="231F20"/>
          <w:spacing w:val="-14"/>
        </w:rPr>
        <w:t> </w:t>
      </w:r>
      <w:r>
        <w:rPr>
          <w:color w:val="231F20"/>
        </w:rPr>
        <w:t>hành</w:t>
      </w:r>
      <w:r>
        <w:rPr>
          <w:color w:val="231F20"/>
          <w:spacing w:val="-13"/>
        </w:rPr>
        <w:t> </w:t>
      </w:r>
      <w:r>
        <w:rPr>
          <w:color w:val="231F20"/>
        </w:rPr>
        <w:t>tướng</w:t>
      </w:r>
      <w:r>
        <w:rPr>
          <w:color w:val="231F20"/>
          <w:spacing w:val="-13"/>
        </w:rPr>
        <w:t> </w:t>
      </w:r>
      <w:r>
        <w:rPr>
          <w:color w:val="231F20"/>
        </w:rPr>
        <w:t>không vô ngã chuyển.</w:t>
      </w:r>
    </w:p>
    <w:p>
      <w:pPr>
        <w:pStyle w:val="BodyText"/>
        <w:spacing w:before="108"/>
        <w:ind w:left="216" w:right="497" w:firstLine="0"/>
        <w:jc w:val="center"/>
      </w:pPr>
      <w:r>
        <w:rPr>
          <w:color w:val="231F20"/>
        </w:rPr>
        <w:t>***</w:t>
      </w:r>
    </w:p>
    <w:p>
      <w:pPr>
        <w:pStyle w:val="Heading3"/>
        <w:spacing w:before="232"/>
        <w:ind w:left="677" w:firstLine="0"/>
        <w:rPr>
          <w:i/>
        </w:rPr>
      </w:pPr>
      <w:r>
        <w:rPr>
          <w:i/>
          <w:color w:val="231F20"/>
        </w:rPr>
        <w:t>* Các tận trí đầu tiên, cho đến nói rộng.</w:t>
      </w:r>
    </w:p>
    <w:p>
      <w:pPr>
        <w:pStyle w:val="BodyText"/>
        <w:spacing w:before="147"/>
        <w:ind w:left="677" w:firstLine="0"/>
      </w:pPr>
      <w:r>
        <w:rPr>
          <w:i/>
          <w:color w:val="231F20"/>
        </w:rPr>
        <w:t>Hỏi: </w:t>
      </w:r>
      <w:r>
        <w:rPr>
          <w:color w:val="231F20"/>
        </w:rPr>
        <w:t>Vì sao tạo ra phần Luận này?</w:t>
      </w:r>
    </w:p>
    <w:p>
      <w:pPr>
        <w:pStyle w:val="BodyText"/>
        <w:spacing w:line="271" w:lineRule="auto" w:before="146"/>
        <w:ind w:right="391"/>
      </w:pPr>
      <w:r>
        <w:rPr>
          <w:i/>
          <w:color w:val="231F20"/>
        </w:rPr>
        <w:t>Đáp: </w:t>
      </w:r>
      <w:r>
        <w:rPr>
          <w:color w:val="231F20"/>
        </w:rPr>
        <w:t>Trước đã nêu rõ về ba trí, nhưng chưa biện giải về đẳng vô gián duyên và đối tượng duyên có sai khác. Nay nhằm biện giải nên tạo ra phần Luận này.</w:t>
      </w:r>
    </w:p>
    <w:p>
      <w:pPr>
        <w:pStyle w:val="BodyText"/>
        <w:spacing w:line="271" w:lineRule="auto" w:before="109"/>
        <w:ind w:right="391"/>
      </w:pPr>
      <w:r>
        <w:rPr>
          <w:i/>
          <w:color w:val="231F20"/>
        </w:rPr>
        <w:t>Hỏi: </w:t>
      </w:r>
      <w:r>
        <w:rPr>
          <w:color w:val="231F20"/>
        </w:rPr>
        <w:t>Các tận trí đầu tiên, tất cả chúng là đẳng vô gián của đạo vô gián chăng?</w:t>
      </w:r>
    </w:p>
    <w:p>
      <w:pPr>
        <w:pStyle w:val="BodyText"/>
        <w:spacing w:line="271" w:lineRule="auto" w:before="108"/>
        <w:ind w:right="391"/>
      </w:pPr>
      <w:r>
        <w:rPr>
          <w:i/>
          <w:color w:val="231F20"/>
        </w:rPr>
        <w:t>Đáp:</w:t>
      </w:r>
      <w:r>
        <w:rPr>
          <w:i/>
          <w:color w:val="231F20"/>
          <w:spacing w:val="-8"/>
        </w:rPr>
        <w:t> </w:t>
      </w:r>
      <w:r>
        <w:rPr>
          <w:color w:val="231F20"/>
        </w:rPr>
        <w:t>Đúng</w:t>
      </w:r>
      <w:r>
        <w:rPr>
          <w:color w:val="231F20"/>
          <w:spacing w:val="-7"/>
        </w:rPr>
        <w:t> </w:t>
      </w:r>
      <w:r>
        <w:rPr>
          <w:color w:val="231F20"/>
          <w:spacing w:val="-5"/>
        </w:rPr>
        <w:t>vậy.</w:t>
      </w:r>
      <w:r>
        <w:rPr>
          <w:color w:val="231F20"/>
          <w:spacing w:val="-12"/>
        </w:rPr>
        <w:t> </w:t>
      </w:r>
      <w:r>
        <w:rPr>
          <w:color w:val="231F20"/>
        </w:rPr>
        <w:t>Vì</w:t>
      </w:r>
      <w:r>
        <w:rPr>
          <w:color w:val="231F20"/>
          <w:spacing w:val="-8"/>
        </w:rPr>
        <w:t> </w:t>
      </w:r>
      <w:r>
        <w:rPr>
          <w:color w:val="231F20"/>
        </w:rPr>
        <w:t>tận</w:t>
      </w:r>
      <w:r>
        <w:rPr>
          <w:color w:val="231F20"/>
          <w:spacing w:val="-7"/>
        </w:rPr>
        <w:t> </w:t>
      </w:r>
      <w:r>
        <w:rPr>
          <w:color w:val="231F20"/>
        </w:rPr>
        <w:t>trí</w:t>
      </w:r>
      <w:r>
        <w:rPr>
          <w:color w:val="231F20"/>
          <w:spacing w:val="-7"/>
        </w:rPr>
        <w:t> </w:t>
      </w:r>
      <w:r>
        <w:rPr>
          <w:color w:val="231F20"/>
        </w:rPr>
        <w:t>đầu</w:t>
      </w:r>
      <w:r>
        <w:rPr>
          <w:color w:val="231F20"/>
          <w:spacing w:val="-7"/>
        </w:rPr>
        <w:t> </w:t>
      </w:r>
      <w:r>
        <w:rPr>
          <w:color w:val="231F20"/>
        </w:rPr>
        <w:t>tiên</w:t>
      </w:r>
      <w:r>
        <w:rPr>
          <w:color w:val="231F20"/>
          <w:spacing w:val="-8"/>
        </w:rPr>
        <w:t> </w:t>
      </w:r>
      <w:r>
        <w:rPr>
          <w:color w:val="231F20"/>
        </w:rPr>
        <w:t>tất</w:t>
      </w:r>
      <w:r>
        <w:rPr>
          <w:color w:val="231F20"/>
          <w:spacing w:val="-7"/>
        </w:rPr>
        <w:t> </w:t>
      </w:r>
      <w:r>
        <w:rPr>
          <w:color w:val="231F20"/>
        </w:rPr>
        <w:t>từ</w:t>
      </w:r>
      <w:r>
        <w:rPr>
          <w:color w:val="231F20"/>
          <w:spacing w:val="-8"/>
        </w:rPr>
        <w:t> </w:t>
      </w:r>
      <w:r>
        <w:rPr>
          <w:color w:val="231F20"/>
        </w:rPr>
        <w:t>định</w:t>
      </w:r>
      <w:r>
        <w:rPr>
          <w:color w:val="231F20"/>
          <w:spacing w:val="-8"/>
        </w:rPr>
        <w:t> </w:t>
      </w:r>
      <w:r>
        <w:rPr>
          <w:color w:val="231F20"/>
        </w:rPr>
        <w:t>kim</w:t>
      </w:r>
      <w:r>
        <w:rPr>
          <w:color w:val="231F20"/>
          <w:spacing w:val="-7"/>
        </w:rPr>
        <w:t> </w:t>
      </w:r>
      <w:r>
        <w:rPr>
          <w:color w:val="231F20"/>
        </w:rPr>
        <w:t>cang</w:t>
      </w:r>
      <w:r>
        <w:rPr>
          <w:color w:val="231F20"/>
          <w:spacing w:val="-7"/>
        </w:rPr>
        <w:t> </w:t>
      </w:r>
      <w:r>
        <w:rPr>
          <w:color w:val="231F20"/>
        </w:rPr>
        <w:t>dụ</w:t>
      </w:r>
      <w:r>
        <w:rPr>
          <w:color w:val="231F20"/>
          <w:spacing w:val="-7"/>
        </w:rPr>
        <w:t> </w:t>
      </w:r>
      <w:r>
        <w:rPr>
          <w:color w:val="231F20"/>
        </w:rPr>
        <w:t>đẳng vô gián khởi.</w:t>
      </w:r>
    </w:p>
    <w:p>
      <w:pPr>
        <w:pStyle w:val="BodyText"/>
        <w:spacing w:line="271" w:lineRule="auto" w:before="108"/>
        <w:ind w:right="390"/>
      </w:pPr>
      <w:r>
        <w:rPr>
          <w:i/>
          <w:color w:val="231F20"/>
        </w:rPr>
        <w:t>Hỏi: </w:t>
      </w:r>
      <w:r>
        <w:rPr>
          <w:color w:val="231F20"/>
        </w:rPr>
        <w:t>Nếu như là đạo vô gián của đẳng vô gián thì tất cả chúng là tận trí chăng?</w:t>
      </w:r>
    </w:p>
    <w:p>
      <w:pPr>
        <w:pStyle w:val="BodyText"/>
        <w:spacing w:before="108"/>
        <w:ind w:left="677" w:firstLine="0"/>
      </w:pPr>
      <w:r>
        <w:rPr>
          <w:i/>
          <w:color w:val="231F20"/>
          <w:spacing w:val="-5"/>
        </w:rPr>
        <w:t>Đáp: </w:t>
      </w:r>
      <w:r>
        <w:rPr>
          <w:color w:val="231F20"/>
          <w:spacing w:val="-5"/>
        </w:rPr>
        <w:t>Đúng </w:t>
      </w:r>
      <w:r>
        <w:rPr>
          <w:color w:val="231F20"/>
          <w:spacing w:val="-9"/>
        </w:rPr>
        <w:t>vậy. </w:t>
      </w:r>
      <w:r>
        <w:rPr>
          <w:color w:val="231F20"/>
          <w:spacing w:val="-3"/>
        </w:rPr>
        <w:t>Do </w:t>
      </w:r>
      <w:r>
        <w:rPr>
          <w:color w:val="231F20"/>
          <w:spacing w:val="-5"/>
        </w:rPr>
        <w:t>định </w:t>
      </w:r>
      <w:r>
        <w:rPr>
          <w:color w:val="231F20"/>
          <w:spacing w:val="-4"/>
        </w:rPr>
        <w:t>kim </w:t>
      </w:r>
      <w:r>
        <w:rPr>
          <w:color w:val="231F20"/>
          <w:spacing w:val="-5"/>
        </w:rPr>
        <w:t>cang </w:t>
      </w:r>
      <w:r>
        <w:rPr>
          <w:color w:val="231F20"/>
          <w:spacing w:val="-3"/>
        </w:rPr>
        <w:t>dụ </w:t>
      </w:r>
      <w:r>
        <w:rPr>
          <w:color w:val="231F20"/>
          <w:spacing w:val="-5"/>
        </w:rPr>
        <w:t>đẳng </w:t>
      </w:r>
      <w:r>
        <w:rPr>
          <w:color w:val="231F20"/>
          <w:spacing w:val="-3"/>
        </w:rPr>
        <w:t>vô </w:t>
      </w:r>
      <w:r>
        <w:rPr>
          <w:color w:val="231F20"/>
          <w:spacing w:val="-5"/>
        </w:rPr>
        <w:t>gián </w:t>
      </w:r>
      <w:r>
        <w:rPr>
          <w:color w:val="231F20"/>
          <w:spacing w:val="-4"/>
        </w:rPr>
        <w:t>tất </w:t>
      </w:r>
      <w:r>
        <w:rPr>
          <w:color w:val="231F20"/>
          <w:spacing w:val="-5"/>
        </w:rPr>
        <w:t>khởi </w:t>
      </w:r>
      <w:r>
        <w:rPr>
          <w:color w:val="231F20"/>
          <w:spacing w:val="-4"/>
        </w:rPr>
        <w:t>tận </w:t>
      </w:r>
      <w:r>
        <w:rPr>
          <w:color w:val="231F20"/>
          <w:spacing w:val="-6"/>
        </w:rPr>
        <w:t>trí.</w:t>
      </w:r>
    </w:p>
    <w:p>
      <w:pPr>
        <w:pStyle w:val="BodyText"/>
        <w:spacing w:line="271" w:lineRule="auto" w:before="146"/>
        <w:ind w:right="391"/>
      </w:pPr>
      <w:r>
        <w:rPr>
          <w:i/>
          <w:color w:val="231F20"/>
        </w:rPr>
        <w:t>Hỏi: </w:t>
      </w:r>
      <w:r>
        <w:rPr>
          <w:color w:val="231F20"/>
        </w:rPr>
        <w:t>Các vô sinh trí đầu tiên, tất cả chúng là đẳng vô gián của tận trí chăng?</w:t>
      </w:r>
    </w:p>
    <w:p>
      <w:pPr>
        <w:pStyle w:val="BodyText"/>
        <w:spacing w:line="271" w:lineRule="auto" w:before="108"/>
        <w:ind w:right="391"/>
      </w:pPr>
      <w:r>
        <w:rPr>
          <w:i/>
          <w:color w:val="231F20"/>
        </w:rPr>
        <w:t>Đáp: </w:t>
      </w:r>
      <w:r>
        <w:rPr>
          <w:color w:val="231F20"/>
        </w:rPr>
        <w:t>Đúng vậy. Do vô sinh trí đầu tiên tất từ đẳng vô gián của tận trí khởi.</w:t>
      </w:r>
    </w:p>
    <w:p>
      <w:pPr>
        <w:pStyle w:val="BodyText"/>
        <w:spacing w:line="271" w:lineRule="auto" w:before="109"/>
        <w:ind w:right="390"/>
      </w:pPr>
      <w:r>
        <w:rPr>
          <w:i/>
          <w:color w:val="231F20"/>
        </w:rPr>
        <w:t>Hỏi: </w:t>
      </w:r>
      <w:r>
        <w:rPr>
          <w:color w:val="231F20"/>
        </w:rPr>
        <w:t>Nếu như là đẳng vô gián của tận trí thì tất cả chúng là vô sinh trí chăng?</w:t>
      </w:r>
    </w:p>
    <w:p>
      <w:pPr>
        <w:pStyle w:val="BodyText"/>
        <w:spacing w:line="271" w:lineRule="auto" w:before="108"/>
        <w:ind w:right="391"/>
      </w:pPr>
      <w:r>
        <w:rPr>
          <w:i/>
          <w:color w:val="231F20"/>
        </w:rPr>
        <w:t>Đáp: </w:t>
      </w:r>
      <w:r>
        <w:rPr>
          <w:color w:val="231F20"/>
        </w:rPr>
        <w:t>Hoặc là tận trí nghĩa là thời giải thoát. Hoặc là vô sinh</w:t>
      </w:r>
      <w:r>
        <w:rPr>
          <w:color w:val="231F20"/>
          <w:spacing w:val="-40"/>
        </w:rPr>
        <w:t> </w:t>
      </w:r>
      <w:r>
        <w:rPr>
          <w:color w:val="231F20"/>
        </w:rPr>
        <w:t>trí nghĩa là bất thời giải thoát. Hoặc là chánh kiến vô học nghĩa là thời giải thoát.</w:t>
      </w:r>
    </w:p>
    <w:p>
      <w:pPr>
        <w:spacing w:after="0" w:line="271" w:lineRule="auto"/>
        <w:sectPr>
          <w:pgSz w:w="9080" w:h="13610"/>
          <w:pgMar w:header="1192" w:footer="0" w:top="1440" w:bottom="280" w:left="740" w:right="740"/>
        </w:sectPr>
      </w:pPr>
    </w:p>
    <w:p>
      <w:pPr>
        <w:pStyle w:val="BodyText"/>
        <w:spacing w:before="2"/>
        <w:ind w:left="0" w:firstLine="0"/>
        <w:jc w:val="left"/>
        <w:rPr>
          <w:sz w:val="19"/>
        </w:rPr>
      </w:pPr>
    </w:p>
    <w:p>
      <w:pPr>
        <w:pStyle w:val="BodyText"/>
        <w:spacing w:line="273" w:lineRule="auto" w:before="89"/>
        <w:ind w:left="393" w:right="108"/>
      </w:pPr>
      <w:r>
        <w:rPr>
          <w:i/>
          <w:color w:val="231F20"/>
        </w:rPr>
        <w:t>Hỏi: </w:t>
      </w:r>
      <w:r>
        <w:rPr>
          <w:color w:val="231F20"/>
        </w:rPr>
        <w:t>Các duyên khởi lên từ đạo vô gián tức các duyên khởi</w:t>
      </w:r>
      <w:r>
        <w:rPr>
          <w:color w:val="231F20"/>
          <w:spacing w:val="-30"/>
        </w:rPr>
        <w:t> </w:t>
      </w:r>
      <w:r>
        <w:rPr>
          <w:color w:val="231F20"/>
        </w:rPr>
        <w:t>lên từ tận trí đầu tiên kia chăng?</w:t>
      </w:r>
    </w:p>
    <w:p>
      <w:pPr>
        <w:pStyle w:val="BodyText"/>
        <w:spacing w:line="273" w:lineRule="auto" w:before="112"/>
        <w:ind w:left="393" w:right="105"/>
      </w:pPr>
      <w:r>
        <w:rPr>
          <w:i/>
          <w:color w:val="231F20"/>
        </w:rPr>
        <w:t>Đáp: </w:t>
      </w:r>
      <w:r>
        <w:rPr>
          <w:color w:val="231F20"/>
        </w:rPr>
        <w:t>Nếu duyên sinh khởi lên từ đạo vô gián tức các duyên khởi lên từ tận trí đầu tiên. Nếu không phải duyên sinh khởi lên từ đạo vô gián thì cũng không phải duyên khởi lên từ tận trí đầu tiên: Nghĩa</w:t>
      </w:r>
      <w:r>
        <w:rPr>
          <w:color w:val="231F20"/>
          <w:spacing w:val="-9"/>
        </w:rPr>
        <w:t> </w:t>
      </w:r>
      <w:r>
        <w:rPr>
          <w:color w:val="231F20"/>
        </w:rPr>
        <w:t>là</w:t>
      </w:r>
      <w:r>
        <w:rPr>
          <w:color w:val="231F20"/>
          <w:spacing w:val="-8"/>
        </w:rPr>
        <w:t> </w:t>
      </w:r>
      <w:r>
        <w:rPr>
          <w:color w:val="231F20"/>
        </w:rPr>
        <w:t>định</w:t>
      </w:r>
      <w:r>
        <w:rPr>
          <w:color w:val="231F20"/>
          <w:spacing w:val="-9"/>
        </w:rPr>
        <w:t> </w:t>
      </w:r>
      <w:r>
        <w:rPr>
          <w:color w:val="231F20"/>
        </w:rPr>
        <w:t>kim</w:t>
      </w:r>
      <w:r>
        <w:rPr>
          <w:color w:val="231F20"/>
          <w:spacing w:val="-8"/>
        </w:rPr>
        <w:t> </w:t>
      </w:r>
      <w:r>
        <w:rPr>
          <w:color w:val="231F20"/>
        </w:rPr>
        <w:t>cang</w:t>
      </w:r>
      <w:r>
        <w:rPr>
          <w:color w:val="231F20"/>
          <w:spacing w:val="-8"/>
        </w:rPr>
        <w:t> </w:t>
      </w:r>
      <w:r>
        <w:rPr>
          <w:color w:val="231F20"/>
        </w:rPr>
        <w:t>dụ</w:t>
      </w:r>
      <w:r>
        <w:rPr>
          <w:color w:val="231F20"/>
          <w:spacing w:val="-9"/>
        </w:rPr>
        <w:t> </w:t>
      </w:r>
      <w:r>
        <w:rPr>
          <w:color w:val="231F20"/>
        </w:rPr>
        <w:t>tương</w:t>
      </w:r>
      <w:r>
        <w:rPr>
          <w:color w:val="231F20"/>
          <w:spacing w:val="-8"/>
        </w:rPr>
        <w:t> </w:t>
      </w:r>
      <w:r>
        <w:rPr>
          <w:color w:val="231F20"/>
        </w:rPr>
        <w:t>ưng</w:t>
      </w:r>
      <w:r>
        <w:rPr>
          <w:color w:val="231F20"/>
          <w:spacing w:val="-9"/>
        </w:rPr>
        <w:t> </w:t>
      </w:r>
      <w:r>
        <w:rPr>
          <w:color w:val="231F20"/>
        </w:rPr>
        <w:t>với</w:t>
      </w:r>
      <w:r>
        <w:rPr>
          <w:color w:val="231F20"/>
          <w:spacing w:val="-8"/>
        </w:rPr>
        <w:t> </w:t>
      </w:r>
      <w:r>
        <w:rPr>
          <w:color w:val="231F20"/>
        </w:rPr>
        <w:t>sáu</w:t>
      </w:r>
      <w:r>
        <w:rPr>
          <w:color w:val="231F20"/>
          <w:spacing w:val="-8"/>
        </w:rPr>
        <w:t> </w:t>
      </w:r>
      <w:r>
        <w:rPr>
          <w:color w:val="231F20"/>
        </w:rPr>
        <w:t>trí,</w:t>
      </w:r>
      <w:r>
        <w:rPr>
          <w:color w:val="231F20"/>
          <w:spacing w:val="-9"/>
        </w:rPr>
        <w:t> </w:t>
      </w:r>
      <w:r>
        <w:rPr>
          <w:color w:val="231F20"/>
        </w:rPr>
        <w:t>tức</w:t>
      </w:r>
      <w:r>
        <w:rPr>
          <w:color w:val="231F20"/>
          <w:spacing w:val="-8"/>
        </w:rPr>
        <w:t> </w:t>
      </w:r>
      <w:r>
        <w:rPr>
          <w:color w:val="231F20"/>
        </w:rPr>
        <w:t>là</w:t>
      </w:r>
      <w:r>
        <w:rPr>
          <w:color w:val="231F20"/>
          <w:spacing w:val="-9"/>
        </w:rPr>
        <w:t> </w:t>
      </w:r>
      <w:r>
        <w:rPr>
          <w:color w:val="231F20"/>
        </w:rPr>
        <w:t>diệt</w:t>
      </w:r>
      <w:r>
        <w:rPr>
          <w:color w:val="231F20"/>
          <w:spacing w:val="-8"/>
        </w:rPr>
        <w:t> </w:t>
      </w:r>
      <w:r>
        <w:rPr>
          <w:color w:val="231F20"/>
        </w:rPr>
        <w:t>đạo</w:t>
      </w:r>
      <w:r>
        <w:rPr>
          <w:color w:val="231F20"/>
          <w:spacing w:val="-8"/>
        </w:rPr>
        <w:t> </w:t>
      </w:r>
      <w:r>
        <w:rPr>
          <w:color w:val="231F20"/>
        </w:rPr>
        <w:t>pháp trí và bốn loại trí, thì tận trí đầu tiên thuộc về hai trí, tức là khổ tập loại trí. Nếu định kim cang dụ tương ưng với khổ tập loại trí, tức cùng chung cảnh nơi đối tượng duyên của tận trí đầu tiên, do cùng duyên với bốn uẩn của Phi tưởng phi phi tưởng xứ sinh. Bốn uẩn đó gọi là sinh thuộc về sinh tử. Nếu định kim cang dụ tương ưng với diệt đạo pháp loại trí, tức khác cảnh nơi đối tượng duyên của tận trí đầu</w:t>
      </w:r>
      <w:r>
        <w:rPr>
          <w:color w:val="231F20"/>
          <w:spacing w:val="-7"/>
        </w:rPr>
        <w:t> </w:t>
      </w:r>
      <w:r>
        <w:rPr>
          <w:color w:val="231F20"/>
        </w:rPr>
        <w:t>tiên.</w:t>
      </w:r>
      <w:r>
        <w:rPr>
          <w:color w:val="231F20"/>
          <w:spacing w:val="-10"/>
        </w:rPr>
        <w:t> </w:t>
      </w:r>
      <w:r>
        <w:rPr>
          <w:color w:val="231F20"/>
        </w:rPr>
        <w:t>Vì</w:t>
      </w:r>
      <w:r>
        <w:rPr>
          <w:color w:val="231F20"/>
          <w:spacing w:val="-6"/>
        </w:rPr>
        <w:t> </w:t>
      </w:r>
      <w:r>
        <w:rPr>
          <w:color w:val="231F20"/>
        </w:rPr>
        <w:t>đây</w:t>
      </w:r>
      <w:r>
        <w:rPr>
          <w:color w:val="231F20"/>
          <w:spacing w:val="-6"/>
        </w:rPr>
        <w:t> </w:t>
      </w:r>
      <w:r>
        <w:rPr>
          <w:color w:val="231F20"/>
        </w:rPr>
        <w:t>duyên</w:t>
      </w:r>
      <w:r>
        <w:rPr>
          <w:color w:val="231F20"/>
          <w:spacing w:val="-6"/>
        </w:rPr>
        <w:t> </w:t>
      </w:r>
      <w:r>
        <w:rPr>
          <w:color w:val="231F20"/>
        </w:rPr>
        <w:t>với</w:t>
      </w:r>
      <w:r>
        <w:rPr>
          <w:color w:val="231F20"/>
          <w:spacing w:val="-6"/>
        </w:rPr>
        <w:t> </w:t>
      </w:r>
      <w:r>
        <w:rPr>
          <w:color w:val="231F20"/>
        </w:rPr>
        <w:t>diệt</w:t>
      </w:r>
      <w:r>
        <w:rPr>
          <w:color w:val="231F20"/>
          <w:spacing w:val="-6"/>
        </w:rPr>
        <w:t> </w:t>
      </w:r>
      <w:r>
        <w:rPr>
          <w:color w:val="231F20"/>
        </w:rPr>
        <w:t>đạo</w:t>
      </w:r>
      <w:r>
        <w:rPr>
          <w:color w:val="231F20"/>
          <w:spacing w:val="-6"/>
        </w:rPr>
        <w:t> </w:t>
      </w:r>
      <w:r>
        <w:rPr>
          <w:color w:val="231F20"/>
        </w:rPr>
        <w:t>của</w:t>
      </w:r>
      <w:r>
        <w:rPr>
          <w:color w:val="231F20"/>
          <w:spacing w:val="-6"/>
        </w:rPr>
        <w:t> </w:t>
      </w:r>
      <w:r>
        <w:rPr>
          <w:color w:val="231F20"/>
        </w:rPr>
        <w:t>ba</w:t>
      </w:r>
      <w:r>
        <w:rPr>
          <w:color w:val="231F20"/>
          <w:spacing w:val="-6"/>
        </w:rPr>
        <w:t> </w:t>
      </w:r>
      <w:r>
        <w:rPr>
          <w:color w:val="231F20"/>
        </w:rPr>
        <w:t>cõi</w:t>
      </w:r>
      <w:r>
        <w:rPr>
          <w:color w:val="231F20"/>
          <w:spacing w:val="-6"/>
        </w:rPr>
        <w:t> </w:t>
      </w:r>
      <w:r>
        <w:rPr>
          <w:color w:val="231F20"/>
        </w:rPr>
        <w:t>kia,</w:t>
      </w:r>
      <w:r>
        <w:rPr>
          <w:color w:val="231F20"/>
          <w:spacing w:val="-6"/>
        </w:rPr>
        <w:t> </w:t>
      </w:r>
      <w:r>
        <w:rPr>
          <w:color w:val="231F20"/>
        </w:rPr>
        <w:t>duyên</w:t>
      </w:r>
      <w:r>
        <w:rPr>
          <w:color w:val="231F20"/>
          <w:spacing w:val="-6"/>
        </w:rPr>
        <w:t> </w:t>
      </w:r>
      <w:r>
        <w:rPr>
          <w:color w:val="231F20"/>
        </w:rPr>
        <w:t>với</w:t>
      </w:r>
      <w:r>
        <w:rPr>
          <w:color w:val="231F20"/>
          <w:spacing w:val="-6"/>
        </w:rPr>
        <w:t> </w:t>
      </w:r>
      <w:r>
        <w:rPr>
          <w:color w:val="231F20"/>
        </w:rPr>
        <w:t>khổ</w:t>
      </w:r>
      <w:r>
        <w:rPr>
          <w:color w:val="231F20"/>
          <w:spacing w:val="-6"/>
        </w:rPr>
        <w:t> </w:t>
      </w:r>
      <w:r>
        <w:rPr>
          <w:color w:val="231F20"/>
        </w:rPr>
        <w:t>tập của xứ Hữu</w:t>
      </w:r>
      <w:r>
        <w:rPr>
          <w:color w:val="231F20"/>
          <w:spacing w:val="-2"/>
        </w:rPr>
        <w:t> </w:t>
      </w:r>
      <w:r>
        <w:rPr>
          <w:color w:val="231F20"/>
        </w:rPr>
        <w:t>đảnh.</w:t>
      </w:r>
    </w:p>
    <w:p>
      <w:pPr>
        <w:pStyle w:val="BodyText"/>
        <w:spacing w:line="273" w:lineRule="auto" w:before="103"/>
        <w:ind w:left="393" w:right="108"/>
      </w:pPr>
      <w:r>
        <w:rPr>
          <w:i/>
          <w:color w:val="231F20"/>
        </w:rPr>
        <w:t>Hỏi: </w:t>
      </w:r>
      <w:r>
        <w:rPr>
          <w:color w:val="231F20"/>
        </w:rPr>
        <w:t>Các duyên khởi từ tận trí tức là các duyên khởi từ vô sinh trí chăng?</w:t>
      </w:r>
    </w:p>
    <w:p>
      <w:pPr>
        <w:spacing w:before="112"/>
        <w:ind w:left="960" w:right="0" w:firstLine="0"/>
        <w:jc w:val="both"/>
        <w:rPr>
          <w:sz w:val="26"/>
        </w:rPr>
      </w:pPr>
      <w:r>
        <w:rPr>
          <w:i/>
          <w:color w:val="231F20"/>
          <w:sz w:val="26"/>
        </w:rPr>
        <w:t>Đáp: </w:t>
      </w:r>
      <w:r>
        <w:rPr>
          <w:color w:val="231F20"/>
          <w:sz w:val="26"/>
        </w:rPr>
        <w:t>Đúng</w:t>
      </w:r>
      <w:r>
        <w:rPr>
          <w:color w:val="231F20"/>
          <w:spacing w:val="-4"/>
          <w:sz w:val="26"/>
        </w:rPr>
        <w:t> </w:t>
      </w:r>
      <w:r>
        <w:rPr>
          <w:color w:val="231F20"/>
          <w:spacing w:val="-5"/>
          <w:sz w:val="26"/>
        </w:rPr>
        <w:t>vậy.</w:t>
      </w:r>
    </w:p>
    <w:p>
      <w:pPr>
        <w:pStyle w:val="BodyText"/>
        <w:spacing w:line="273" w:lineRule="auto" w:before="154"/>
        <w:ind w:left="393" w:right="108"/>
      </w:pPr>
      <w:r>
        <w:rPr>
          <w:i/>
          <w:color w:val="231F20"/>
        </w:rPr>
        <w:t>Hỏi:</w:t>
      </w:r>
      <w:r>
        <w:rPr>
          <w:i/>
          <w:color w:val="231F20"/>
          <w:spacing w:val="-8"/>
        </w:rPr>
        <w:t> </w:t>
      </w:r>
      <w:r>
        <w:rPr>
          <w:color w:val="231F20"/>
        </w:rPr>
        <w:t>Nếu</w:t>
      </w:r>
      <w:r>
        <w:rPr>
          <w:color w:val="231F20"/>
          <w:spacing w:val="-8"/>
        </w:rPr>
        <w:t> </w:t>
      </w:r>
      <w:r>
        <w:rPr>
          <w:color w:val="231F20"/>
        </w:rPr>
        <w:t>như</w:t>
      </w:r>
      <w:r>
        <w:rPr>
          <w:color w:val="231F20"/>
          <w:spacing w:val="-7"/>
        </w:rPr>
        <w:t> </w:t>
      </w:r>
      <w:r>
        <w:rPr>
          <w:color w:val="231F20"/>
        </w:rPr>
        <w:t>các</w:t>
      </w:r>
      <w:r>
        <w:rPr>
          <w:color w:val="231F20"/>
          <w:spacing w:val="-8"/>
        </w:rPr>
        <w:t> </w:t>
      </w:r>
      <w:r>
        <w:rPr>
          <w:color w:val="231F20"/>
        </w:rPr>
        <w:t>duyên</w:t>
      </w:r>
      <w:r>
        <w:rPr>
          <w:color w:val="231F20"/>
          <w:spacing w:val="-7"/>
        </w:rPr>
        <w:t> </w:t>
      </w:r>
      <w:r>
        <w:rPr>
          <w:color w:val="231F20"/>
        </w:rPr>
        <w:t>ấy</w:t>
      </w:r>
      <w:r>
        <w:rPr>
          <w:color w:val="231F20"/>
          <w:spacing w:val="-8"/>
        </w:rPr>
        <w:t> </w:t>
      </w:r>
      <w:r>
        <w:rPr>
          <w:color w:val="231F20"/>
        </w:rPr>
        <w:t>khởi</w:t>
      </w:r>
      <w:r>
        <w:rPr>
          <w:color w:val="231F20"/>
          <w:spacing w:val="-7"/>
        </w:rPr>
        <w:t> </w:t>
      </w:r>
      <w:r>
        <w:rPr>
          <w:color w:val="231F20"/>
        </w:rPr>
        <w:t>từ</w:t>
      </w:r>
      <w:r>
        <w:rPr>
          <w:color w:val="231F20"/>
          <w:spacing w:val="-8"/>
        </w:rPr>
        <w:t> </w:t>
      </w:r>
      <w:r>
        <w:rPr>
          <w:color w:val="231F20"/>
        </w:rPr>
        <w:t>vô</w:t>
      </w:r>
      <w:r>
        <w:rPr>
          <w:color w:val="231F20"/>
          <w:spacing w:val="-7"/>
        </w:rPr>
        <w:t> </w:t>
      </w:r>
      <w:r>
        <w:rPr>
          <w:color w:val="231F20"/>
        </w:rPr>
        <w:t>sinh</w:t>
      </w:r>
      <w:r>
        <w:rPr>
          <w:color w:val="231F20"/>
          <w:spacing w:val="-8"/>
        </w:rPr>
        <w:t> </w:t>
      </w:r>
      <w:r>
        <w:rPr>
          <w:color w:val="231F20"/>
        </w:rPr>
        <w:t>trí</w:t>
      </w:r>
      <w:r>
        <w:rPr>
          <w:color w:val="231F20"/>
          <w:spacing w:val="-8"/>
        </w:rPr>
        <w:t> </w:t>
      </w:r>
      <w:r>
        <w:rPr>
          <w:color w:val="231F20"/>
        </w:rPr>
        <w:t>tức</w:t>
      </w:r>
      <w:r>
        <w:rPr>
          <w:color w:val="231F20"/>
          <w:spacing w:val="-7"/>
        </w:rPr>
        <w:t> </w:t>
      </w:r>
      <w:r>
        <w:rPr>
          <w:color w:val="231F20"/>
        </w:rPr>
        <w:t>các</w:t>
      </w:r>
      <w:r>
        <w:rPr>
          <w:color w:val="231F20"/>
          <w:spacing w:val="-8"/>
        </w:rPr>
        <w:t> </w:t>
      </w:r>
      <w:r>
        <w:rPr>
          <w:color w:val="231F20"/>
        </w:rPr>
        <w:t>duyên</w:t>
      </w:r>
      <w:r>
        <w:rPr>
          <w:color w:val="231F20"/>
          <w:spacing w:val="-7"/>
        </w:rPr>
        <w:t> </w:t>
      </w:r>
      <w:r>
        <w:rPr>
          <w:color w:val="231F20"/>
        </w:rPr>
        <w:t>ấy khởi từ tận trí chăng?</w:t>
      </w:r>
    </w:p>
    <w:p>
      <w:pPr>
        <w:pStyle w:val="BodyText"/>
        <w:spacing w:line="273" w:lineRule="auto" w:before="112"/>
        <w:ind w:left="393" w:right="107"/>
      </w:pPr>
      <w:r>
        <w:rPr>
          <w:i/>
          <w:color w:val="231F20"/>
        </w:rPr>
        <w:t>Đáp: </w:t>
      </w:r>
      <w:r>
        <w:rPr>
          <w:color w:val="231F20"/>
        </w:rPr>
        <w:t>Đúng vậy. Hai trí này cùng dùng mười bốn hành tướng duyên với bốn đế.</w:t>
      </w:r>
    </w:p>
    <w:p>
      <w:pPr>
        <w:pStyle w:val="BodyText"/>
        <w:spacing w:before="6"/>
        <w:ind w:left="0" w:firstLine="0"/>
        <w:jc w:val="left"/>
        <w:rPr>
          <w:sz w:val="24"/>
        </w:rPr>
      </w:pPr>
    </w:p>
    <w:p>
      <w:pPr>
        <w:spacing w:before="0"/>
        <w:ind w:left="401" w:right="118" w:firstLine="0"/>
        <w:jc w:val="center"/>
        <w:rPr>
          <w:b/>
          <w:sz w:val="26"/>
        </w:rPr>
      </w:pPr>
      <w:r>
        <w:rPr>
          <w:b/>
          <w:color w:val="231F20"/>
          <w:sz w:val="26"/>
        </w:rPr>
        <w:t>HẾT - QUYỂN 155</w:t>
      </w:r>
    </w:p>
    <w:p>
      <w:pPr>
        <w:spacing w:after="0"/>
        <w:jc w:val="center"/>
        <w:rPr>
          <w:sz w:val="26"/>
        </w:rPr>
        <w:sectPr>
          <w:pgSz w:w="9080" w:h="13610"/>
          <w:pgMar w:header="1192" w:footer="0" w:top="1440" w:bottom="280" w:left="740" w:right="740"/>
        </w:sect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0"/>
        <w:ind w:left="0" w:firstLine="0"/>
        <w:jc w:val="left"/>
        <w:rPr>
          <w:b/>
          <w:sz w:val="20"/>
        </w:rPr>
      </w:pPr>
    </w:p>
    <w:p>
      <w:pPr>
        <w:pStyle w:val="BodyText"/>
        <w:spacing w:before="5"/>
        <w:ind w:left="0" w:firstLine="0"/>
        <w:jc w:val="left"/>
        <w:rPr>
          <w:b/>
          <w:sz w:val="22"/>
        </w:rPr>
      </w:pPr>
    </w:p>
    <w:p>
      <w:pPr>
        <w:spacing w:before="88"/>
        <w:ind w:left="216" w:right="497" w:firstLine="0"/>
        <w:jc w:val="center"/>
        <w:rPr>
          <w:sz w:val="30"/>
        </w:rPr>
      </w:pPr>
      <w:r>
        <w:rPr>
          <w:color w:val="231F20"/>
          <w:sz w:val="30"/>
        </w:rPr>
        <w:t>MỤC LỤC</w:t>
      </w:r>
    </w:p>
    <w:p>
      <w:pPr>
        <w:spacing w:after="0"/>
        <w:jc w:val="center"/>
        <w:rPr>
          <w:sz w:val="30"/>
        </w:rPr>
        <w:sectPr>
          <w:headerReference w:type="default" r:id="rId7"/>
          <w:headerReference w:type="even" r:id="rId8"/>
          <w:pgSz w:w="9080" w:h="13610"/>
          <w:pgMar w:header="1192" w:footer="0" w:top="1440" w:bottom="1258" w:left="740" w:right="740"/>
          <w:pgNumType w:start="979"/>
        </w:sectPr>
      </w:pPr>
    </w:p>
    <w:sdt>
      <w:sdtPr>
        <w:docPartObj>
          <w:docPartGallery w:val="Table of Contents"/>
          <w:docPartUnique/>
        </w:docPartObj>
      </w:sdtPr>
      <w:sdtEndPr/>
      <w:sdtContent>
        <w:p>
          <w:pPr>
            <w:pStyle w:val="TOC1"/>
            <w:tabs>
              <w:tab w:pos="7196" w:val="right" w:leader="dot"/>
            </w:tabs>
          </w:pPr>
          <w:r>
            <w:rPr>
              <w:color w:val="231F20"/>
            </w:rPr>
            <w:t>SỐ</w:t>
          </w:r>
          <w:r>
            <w:rPr>
              <w:color w:val="231F20"/>
              <w:spacing w:val="-2"/>
            </w:rPr>
            <w:t> </w:t>
          </w:r>
          <w:r>
            <w:rPr>
              <w:color w:val="231F20"/>
            </w:rPr>
            <w:t>1545/200: LUẬN</w:t>
          </w:r>
          <w:r>
            <w:rPr>
              <w:color w:val="231F20"/>
              <w:spacing w:val="-11"/>
            </w:rPr>
            <w:t> </w:t>
          </w:r>
          <w:r>
            <w:rPr>
              <w:color w:val="231F20"/>
            </w:rPr>
            <w:t>A</w:t>
          </w:r>
          <w:r>
            <w:rPr>
              <w:color w:val="231F20"/>
              <w:spacing w:val="-15"/>
            </w:rPr>
            <w:t> </w:t>
          </w:r>
          <w:r>
            <w:rPr>
              <w:color w:val="231F20"/>
            </w:rPr>
            <w:t>TỲ ĐẠT</w:t>
          </w:r>
          <w:r>
            <w:rPr>
              <w:color w:val="231F20"/>
              <w:spacing w:val="-4"/>
            </w:rPr>
            <w:t> </w:t>
          </w:r>
          <w:r>
            <w:rPr>
              <w:color w:val="231F20"/>
            </w:rPr>
            <w:t>MA</w:t>
          </w:r>
          <w:r>
            <w:rPr>
              <w:color w:val="231F20"/>
              <w:spacing w:val="-12"/>
            </w:rPr>
            <w:t> </w:t>
          </w:r>
          <w:r>
            <w:rPr>
              <w:color w:val="231F20"/>
            </w:rPr>
            <w:t>ĐẠI</w:t>
          </w:r>
          <w:r>
            <w:rPr>
              <w:color w:val="231F20"/>
              <w:spacing w:val="-4"/>
            </w:rPr>
            <w:t> </w:t>
          </w:r>
          <w:r>
            <w:rPr>
              <w:color w:val="231F20"/>
            </w:rPr>
            <w:t>TỲ</w:t>
          </w:r>
          <w:r>
            <w:rPr>
              <w:color w:val="231F20"/>
              <w:spacing w:val="-1"/>
            </w:rPr>
            <w:t> </w:t>
          </w:r>
          <w:r>
            <w:rPr>
              <w:color w:val="231F20"/>
            </w:rPr>
            <w:t>BÀ SA</w:t>
            <w:tab/>
            <w:t>5</w:t>
          </w:r>
        </w:p>
        <w:p>
          <w:pPr>
            <w:pStyle w:val="TOC2"/>
            <w:tabs>
              <w:tab w:pos="7196" w:val="right" w:leader="dot"/>
            </w:tabs>
          </w:pPr>
          <w:r>
            <w:rPr>
              <w:color w:val="231F20"/>
            </w:rPr>
            <w:t>Quyển</w:t>
          </w:r>
          <w:r>
            <w:rPr>
              <w:color w:val="231F20"/>
              <w:spacing w:val="-2"/>
            </w:rPr>
            <w:t> </w:t>
          </w:r>
          <w:r>
            <w:rPr>
              <w:color w:val="231F20"/>
              <w:spacing w:val="-3"/>
            </w:rPr>
            <w:t>115</w:t>
            <w:tab/>
          </w:r>
          <w:r>
            <w:rPr>
              <w:color w:val="231F20"/>
            </w:rPr>
            <w:t>5</w:t>
          </w:r>
        </w:p>
        <w:p>
          <w:pPr>
            <w:pStyle w:val="TOC3"/>
          </w:pPr>
          <w:hyperlink w:history="true" w:anchor="_TOC_250053">
            <w:r>
              <w:rPr>
                <w:color w:val="231F20"/>
              </w:rPr>
              <w:t>Chương 4: Nghiệp Uẩn</w:t>
            </w:r>
          </w:hyperlink>
        </w:p>
        <w:p>
          <w:pPr>
            <w:pStyle w:val="TOC4"/>
            <w:tabs>
              <w:tab w:pos="7196" w:val="right" w:leader="dot"/>
            </w:tabs>
          </w:pPr>
          <w:r>
            <w:rPr>
              <w:color w:val="231F20"/>
            </w:rPr>
            <w:t>Phẩm 1: Bàn Về Hành Ác,</w:t>
          </w:r>
          <w:r>
            <w:rPr>
              <w:color w:val="231F20"/>
              <w:spacing w:val="-9"/>
            </w:rPr>
            <w:t> </w:t>
          </w:r>
          <w:r>
            <w:rPr>
              <w:color w:val="231F20"/>
            </w:rPr>
            <w:t>Phần</w:t>
          </w:r>
          <w:r>
            <w:rPr>
              <w:color w:val="231F20"/>
              <w:spacing w:val="-2"/>
            </w:rPr>
            <w:t> </w:t>
          </w:r>
          <w:r>
            <w:rPr>
              <w:color w:val="231F20"/>
            </w:rPr>
            <w:t>4</w:t>
            <w:tab/>
            <w:t>5</w:t>
          </w:r>
        </w:p>
        <w:p>
          <w:pPr>
            <w:pStyle w:val="TOC2"/>
            <w:tabs>
              <w:tab w:pos="7196" w:val="right" w:leader="dot"/>
            </w:tabs>
          </w:pPr>
          <w:r>
            <w:rPr>
              <w:color w:val="231F20"/>
            </w:rPr>
            <w:t>Quyển</w:t>
          </w:r>
          <w:r>
            <w:rPr>
              <w:color w:val="231F20"/>
              <w:spacing w:val="-2"/>
            </w:rPr>
            <w:t> </w:t>
          </w:r>
          <w:r>
            <w:rPr>
              <w:color w:val="231F20"/>
              <w:spacing w:val="-3"/>
            </w:rPr>
            <w:t>116</w:t>
            <w:tab/>
          </w:r>
          <w:r>
            <w:rPr>
              <w:color w:val="231F20"/>
            </w:rPr>
            <w:t>34</w:t>
          </w:r>
        </w:p>
        <w:p>
          <w:pPr>
            <w:pStyle w:val="TOC3"/>
          </w:pPr>
          <w:hyperlink w:history="true" w:anchor="_TOC_250052">
            <w:r>
              <w:rPr>
                <w:color w:val="231F20"/>
              </w:rPr>
              <w:t>Chương 4: Nghiệp Uẩn</w:t>
            </w:r>
          </w:hyperlink>
        </w:p>
        <w:p>
          <w:pPr>
            <w:pStyle w:val="TOC4"/>
            <w:tabs>
              <w:tab w:pos="7196" w:val="right" w:leader="dot"/>
            </w:tabs>
          </w:pPr>
          <w:r>
            <w:rPr>
              <w:color w:val="231F20"/>
            </w:rPr>
            <w:t>Phẩm 1: Bàn Về Hành Ác,</w:t>
          </w:r>
          <w:r>
            <w:rPr>
              <w:color w:val="231F20"/>
              <w:spacing w:val="-9"/>
            </w:rPr>
            <w:t> </w:t>
          </w:r>
          <w:r>
            <w:rPr>
              <w:color w:val="231F20"/>
            </w:rPr>
            <w:t>Phần</w:t>
          </w:r>
          <w:r>
            <w:rPr>
              <w:color w:val="231F20"/>
              <w:spacing w:val="-2"/>
            </w:rPr>
            <w:t> </w:t>
          </w:r>
          <w:r>
            <w:rPr>
              <w:color w:val="231F20"/>
            </w:rPr>
            <w:t>5</w:t>
            <w:tab/>
            <w:t>34</w:t>
          </w:r>
        </w:p>
        <w:p>
          <w:pPr>
            <w:pStyle w:val="TOC3"/>
          </w:pPr>
          <w:r>
            <w:rPr>
              <w:color w:val="231F20"/>
            </w:rPr>
            <w:t>Chương 4: Nghiệp Uẩn</w:t>
          </w:r>
        </w:p>
        <w:p>
          <w:pPr>
            <w:pStyle w:val="TOC4"/>
            <w:tabs>
              <w:tab w:pos="7196" w:val="right" w:leader="dot"/>
            </w:tabs>
          </w:pPr>
          <w:r>
            <w:rPr>
              <w:color w:val="231F20"/>
            </w:rPr>
            <w:t>Phẩm 2: Bàn Về Tà Ngữ,</w:t>
          </w:r>
          <w:r>
            <w:rPr>
              <w:color w:val="231F20"/>
              <w:spacing w:val="-11"/>
            </w:rPr>
            <w:t> </w:t>
          </w:r>
          <w:r>
            <w:rPr>
              <w:color w:val="231F20"/>
            </w:rPr>
            <w:t>Phần</w:t>
          </w:r>
          <w:r>
            <w:rPr>
              <w:color w:val="231F20"/>
              <w:spacing w:val="-1"/>
            </w:rPr>
            <w:t> </w:t>
          </w:r>
          <w:r>
            <w:rPr>
              <w:color w:val="231F20"/>
            </w:rPr>
            <w:t>1</w:t>
            <w:tab/>
            <w:t>48</w:t>
          </w:r>
        </w:p>
        <w:p>
          <w:pPr>
            <w:pStyle w:val="TOC2"/>
            <w:tabs>
              <w:tab w:pos="7196" w:val="right" w:leader="dot"/>
            </w:tabs>
          </w:pPr>
          <w:r>
            <w:rPr>
              <w:color w:val="231F20"/>
            </w:rPr>
            <w:t>Quyển</w:t>
          </w:r>
          <w:r>
            <w:rPr>
              <w:color w:val="231F20"/>
              <w:spacing w:val="-2"/>
            </w:rPr>
            <w:t> </w:t>
          </w:r>
          <w:r>
            <w:rPr>
              <w:color w:val="231F20"/>
              <w:spacing w:val="-3"/>
            </w:rPr>
            <w:t>117</w:t>
            <w:tab/>
          </w:r>
          <w:r>
            <w:rPr>
              <w:color w:val="231F20"/>
            </w:rPr>
            <w:t>61</w:t>
          </w:r>
        </w:p>
        <w:p>
          <w:pPr>
            <w:pStyle w:val="TOC3"/>
          </w:pPr>
          <w:r>
            <w:rPr>
              <w:color w:val="231F20"/>
            </w:rPr>
            <w:t>Chương 4: Nghiệp Uẩn</w:t>
          </w:r>
        </w:p>
        <w:p>
          <w:pPr>
            <w:pStyle w:val="TOC4"/>
            <w:tabs>
              <w:tab w:pos="7196" w:val="right" w:leader="dot"/>
            </w:tabs>
          </w:pPr>
          <w:r>
            <w:rPr>
              <w:color w:val="231F20"/>
            </w:rPr>
            <w:t>Phẩm 2: Bàn Về Tà Ngữ,</w:t>
          </w:r>
          <w:r>
            <w:rPr>
              <w:color w:val="231F20"/>
              <w:spacing w:val="-11"/>
            </w:rPr>
            <w:t> </w:t>
          </w:r>
          <w:r>
            <w:rPr>
              <w:color w:val="231F20"/>
            </w:rPr>
            <w:t>Phần</w:t>
          </w:r>
          <w:r>
            <w:rPr>
              <w:color w:val="231F20"/>
              <w:spacing w:val="-1"/>
            </w:rPr>
            <w:t> </w:t>
          </w:r>
          <w:r>
            <w:rPr>
              <w:color w:val="231F20"/>
            </w:rPr>
            <w:t>2</w:t>
            <w:tab/>
            <w:t>61</w:t>
          </w:r>
        </w:p>
        <w:p>
          <w:pPr>
            <w:pStyle w:val="TOC2"/>
            <w:tabs>
              <w:tab w:pos="7196" w:val="right" w:leader="dot"/>
            </w:tabs>
          </w:pPr>
          <w:r>
            <w:rPr>
              <w:color w:val="231F20"/>
            </w:rPr>
            <w:t>Quyển</w:t>
          </w:r>
          <w:r>
            <w:rPr>
              <w:color w:val="231F20"/>
              <w:spacing w:val="-2"/>
            </w:rPr>
            <w:t> </w:t>
          </w:r>
          <w:r>
            <w:rPr>
              <w:color w:val="231F20"/>
              <w:spacing w:val="-3"/>
            </w:rPr>
            <w:t>118</w:t>
            <w:tab/>
          </w:r>
          <w:r>
            <w:rPr>
              <w:color w:val="231F20"/>
            </w:rPr>
            <w:t>87</w:t>
          </w:r>
        </w:p>
        <w:p>
          <w:pPr>
            <w:pStyle w:val="TOC3"/>
          </w:pPr>
          <w:r>
            <w:rPr>
              <w:color w:val="231F20"/>
            </w:rPr>
            <w:t>Chương 4: Nghiệp Uẩn</w:t>
          </w:r>
        </w:p>
        <w:p>
          <w:pPr>
            <w:pStyle w:val="TOC4"/>
            <w:tabs>
              <w:tab w:pos="7196" w:val="right" w:leader="dot"/>
            </w:tabs>
          </w:pPr>
          <w:r>
            <w:rPr>
              <w:color w:val="231F20"/>
            </w:rPr>
            <w:t>Phẩm 2: Bàn Về Tà Ngữ,</w:t>
          </w:r>
          <w:r>
            <w:rPr>
              <w:color w:val="231F20"/>
              <w:spacing w:val="-11"/>
            </w:rPr>
            <w:t> </w:t>
          </w:r>
          <w:r>
            <w:rPr>
              <w:color w:val="231F20"/>
            </w:rPr>
            <w:t>Phần</w:t>
          </w:r>
          <w:r>
            <w:rPr>
              <w:color w:val="231F20"/>
              <w:spacing w:val="-1"/>
            </w:rPr>
            <w:t> </w:t>
          </w:r>
          <w:r>
            <w:rPr>
              <w:color w:val="231F20"/>
            </w:rPr>
            <w:t>3</w:t>
            <w:tab/>
            <w:t>87</w:t>
          </w:r>
        </w:p>
        <w:p>
          <w:pPr>
            <w:pStyle w:val="TOC3"/>
          </w:pPr>
          <w:r>
            <w:rPr>
              <w:color w:val="231F20"/>
            </w:rPr>
            <w:t>Chương 4: Nghiệp Uẩn</w:t>
          </w:r>
        </w:p>
        <w:p>
          <w:pPr>
            <w:pStyle w:val="TOC4"/>
            <w:tabs>
              <w:tab w:pos="7196" w:val="right" w:leader="dot"/>
            </w:tabs>
          </w:pPr>
          <w:r>
            <w:rPr>
              <w:color w:val="231F20"/>
            </w:rPr>
            <w:t>Phẩm 3: Bàn Về Hại Sinh,</w:t>
          </w:r>
          <w:r>
            <w:rPr>
              <w:color w:val="231F20"/>
              <w:spacing w:val="-10"/>
            </w:rPr>
            <w:t> </w:t>
          </w:r>
          <w:r>
            <w:rPr>
              <w:color w:val="231F20"/>
            </w:rPr>
            <w:t>Phần</w:t>
          </w:r>
          <w:r>
            <w:rPr>
              <w:color w:val="231F20"/>
              <w:spacing w:val="-1"/>
            </w:rPr>
            <w:t> </w:t>
          </w:r>
          <w:r>
            <w:rPr>
              <w:color w:val="231F20"/>
            </w:rPr>
            <w:t>1</w:t>
            <w:tab/>
            <w:t>106</w:t>
          </w:r>
        </w:p>
        <w:p>
          <w:pPr>
            <w:pStyle w:val="TOC2"/>
            <w:tabs>
              <w:tab w:pos="7196" w:val="right" w:leader="dot"/>
            </w:tabs>
            <w:spacing w:before="25"/>
          </w:pPr>
          <w:r>
            <w:rPr>
              <w:color w:val="231F20"/>
            </w:rPr>
            <w:t>Quyển</w:t>
          </w:r>
          <w:r>
            <w:rPr>
              <w:color w:val="231F20"/>
              <w:spacing w:val="-2"/>
            </w:rPr>
            <w:t> </w:t>
          </w:r>
          <w:r>
            <w:rPr>
              <w:color w:val="231F20"/>
              <w:spacing w:val="-3"/>
            </w:rPr>
            <w:t>119</w:t>
            <w:tab/>
            <w:t>113</w:t>
          </w:r>
        </w:p>
        <w:p>
          <w:pPr>
            <w:pStyle w:val="TOC3"/>
          </w:pPr>
          <w:r>
            <w:rPr>
              <w:color w:val="231F20"/>
            </w:rPr>
            <w:t>Chương 4: Nghiệp Uẩn</w:t>
          </w:r>
        </w:p>
        <w:p>
          <w:pPr>
            <w:pStyle w:val="TOC4"/>
            <w:tabs>
              <w:tab w:pos="7196" w:val="right" w:leader="dot"/>
            </w:tabs>
          </w:pPr>
          <w:r>
            <w:rPr>
              <w:color w:val="231F20"/>
            </w:rPr>
            <w:t>Phẩm 3: Bàn Về Hại Sinh,</w:t>
          </w:r>
          <w:r>
            <w:rPr>
              <w:color w:val="231F20"/>
              <w:spacing w:val="-9"/>
            </w:rPr>
            <w:t> </w:t>
          </w:r>
          <w:r>
            <w:rPr>
              <w:color w:val="231F20"/>
            </w:rPr>
            <w:t>Phần</w:t>
          </w:r>
          <w:r>
            <w:rPr>
              <w:color w:val="231F20"/>
              <w:spacing w:val="-2"/>
            </w:rPr>
            <w:t> </w:t>
          </w:r>
          <w:r>
            <w:rPr>
              <w:color w:val="231F20"/>
            </w:rPr>
            <w:t>2</w:t>
            <w:tab/>
          </w:r>
          <w:r>
            <w:rPr>
              <w:color w:val="231F20"/>
              <w:spacing w:val="-3"/>
            </w:rPr>
            <w:t>113</w:t>
          </w:r>
        </w:p>
        <w:p>
          <w:pPr>
            <w:pStyle w:val="TOC2"/>
            <w:tabs>
              <w:tab w:pos="7196" w:val="right" w:leader="dot"/>
            </w:tabs>
          </w:pPr>
          <w:r>
            <w:rPr>
              <w:color w:val="231F20"/>
            </w:rPr>
            <w:t>Quyển</w:t>
          </w:r>
          <w:r>
            <w:rPr>
              <w:color w:val="231F20"/>
              <w:spacing w:val="-2"/>
            </w:rPr>
            <w:t> </w:t>
          </w:r>
          <w:r>
            <w:rPr>
              <w:color w:val="231F20"/>
            </w:rPr>
            <w:t>120</w:t>
            <w:tab/>
            <w:t>140</w:t>
          </w:r>
        </w:p>
        <w:p>
          <w:pPr>
            <w:pStyle w:val="TOC3"/>
          </w:pPr>
          <w:r>
            <w:rPr>
              <w:color w:val="231F20"/>
            </w:rPr>
            <w:t>Chương 4: Nghiệp Uẩn</w:t>
          </w:r>
        </w:p>
        <w:p>
          <w:pPr>
            <w:pStyle w:val="TOC4"/>
            <w:tabs>
              <w:tab w:pos="7196" w:val="right" w:leader="dot"/>
            </w:tabs>
          </w:pPr>
          <w:r>
            <w:rPr>
              <w:color w:val="231F20"/>
            </w:rPr>
            <w:t>Phẩm 3: Bàn Về Hại Sinh,</w:t>
          </w:r>
          <w:r>
            <w:rPr>
              <w:color w:val="231F20"/>
              <w:spacing w:val="-10"/>
            </w:rPr>
            <w:t> </w:t>
          </w:r>
          <w:r>
            <w:rPr>
              <w:color w:val="231F20"/>
            </w:rPr>
            <w:t>Phần</w:t>
          </w:r>
          <w:r>
            <w:rPr>
              <w:color w:val="231F20"/>
              <w:spacing w:val="-1"/>
            </w:rPr>
            <w:t> </w:t>
          </w:r>
          <w:r>
            <w:rPr>
              <w:color w:val="231F20"/>
            </w:rPr>
            <w:t>3</w:t>
            <w:tab/>
            <w:t>140</w:t>
          </w:r>
        </w:p>
        <w:p>
          <w:pPr>
            <w:pStyle w:val="TOC2"/>
            <w:tabs>
              <w:tab w:pos="7196" w:val="right" w:leader="dot"/>
            </w:tabs>
          </w:pPr>
          <w:r>
            <w:rPr>
              <w:color w:val="231F20"/>
            </w:rPr>
            <w:t>Quyển</w:t>
          </w:r>
          <w:r>
            <w:rPr>
              <w:color w:val="231F20"/>
              <w:spacing w:val="-2"/>
            </w:rPr>
            <w:t> </w:t>
          </w:r>
          <w:r>
            <w:rPr>
              <w:color w:val="231F20"/>
            </w:rPr>
            <w:t>121</w:t>
            <w:tab/>
            <w:t>169</w:t>
          </w:r>
        </w:p>
        <w:p>
          <w:pPr>
            <w:pStyle w:val="TOC3"/>
          </w:pPr>
          <w:r>
            <w:rPr>
              <w:color w:val="231F20"/>
            </w:rPr>
            <w:t>Chương 4: Nghiệp Uẩn</w:t>
          </w:r>
        </w:p>
        <w:p>
          <w:pPr>
            <w:pStyle w:val="TOC4"/>
            <w:tabs>
              <w:tab w:pos="7196" w:val="right" w:leader="dot"/>
            </w:tabs>
          </w:pPr>
          <w:r>
            <w:rPr>
              <w:color w:val="231F20"/>
            </w:rPr>
            <w:t>Phẩm 3: Bàn Về Hại Sinh,</w:t>
          </w:r>
          <w:r>
            <w:rPr>
              <w:color w:val="231F20"/>
              <w:spacing w:val="-10"/>
            </w:rPr>
            <w:t> </w:t>
          </w:r>
          <w:r>
            <w:rPr>
              <w:color w:val="231F20"/>
            </w:rPr>
            <w:t>Phần</w:t>
          </w:r>
          <w:r>
            <w:rPr>
              <w:color w:val="231F20"/>
              <w:spacing w:val="-1"/>
            </w:rPr>
            <w:t> </w:t>
          </w:r>
          <w:r>
            <w:rPr>
              <w:color w:val="231F20"/>
            </w:rPr>
            <w:t>4</w:t>
            <w:tab/>
            <w:t>169</w:t>
          </w:r>
        </w:p>
        <w:p>
          <w:pPr>
            <w:pStyle w:val="TOC2"/>
            <w:tabs>
              <w:tab w:pos="7196" w:val="right" w:leader="dot"/>
            </w:tabs>
          </w:pPr>
          <w:r>
            <w:rPr>
              <w:color w:val="231F20"/>
            </w:rPr>
            <w:t>Quyển</w:t>
          </w:r>
          <w:r>
            <w:rPr>
              <w:color w:val="231F20"/>
              <w:spacing w:val="-2"/>
            </w:rPr>
            <w:t> </w:t>
          </w:r>
          <w:r>
            <w:rPr>
              <w:color w:val="231F20"/>
            </w:rPr>
            <w:t>122</w:t>
            <w:tab/>
            <w:t>194</w:t>
          </w:r>
        </w:p>
        <w:p>
          <w:pPr>
            <w:pStyle w:val="TOC3"/>
          </w:pPr>
          <w:r>
            <w:rPr>
              <w:color w:val="231F20"/>
            </w:rPr>
            <w:t>Chương 4: Nghiệp Uẩn</w:t>
          </w:r>
        </w:p>
        <w:p>
          <w:pPr>
            <w:pStyle w:val="TOC4"/>
            <w:tabs>
              <w:tab w:pos="7196" w:val="right" w:leader="dot"/>
            </w:tabs>
          </w:pPr>
          <w:r>
            <w:rPr>
              <w:color w:val="231F20"/>
            </w:rPr>
            <w:t>Phẩm 4: Bàn Về Biểu, Vô Biểu,</w:t>
          </w:r>
          <w:r>
            <w:rPr>
              <w:color w:val="231F20"/>
              <w:spacing w:val="-12"/>
            </w:rPr>
            <w:t> </w:t>
          </w:r>
          <w:r>
            <w:rPr>
              <w:color w:val="231F20"/>
            </w:rPr>
            <w:t>Phần</w:t>
          </w:r>
          <w:r>
            <w:rPr>
              <w:color w:val="231F20"/>
              <w:spacing w:val="-1"/>
            </w:rPr>
            <w:t> </w:t>
          </w:r>
          <w:r>
            <w:rPr>
              <w:color w:val="231F20"/>
            </w:rPr>
            <w:t>1</w:t>
            <w:tab/>
            <w:t>194</w:t>
          </w:r>
        </w:p>
        <w:p>
          <w:pPr>
            <w:pStyle w:val="TOC2"/>
            <w:tabs>
              <w:tab w:pos="7196" w:val="right" w:leader="dot"/>
            </w:tabs>
          </w:pPr>
          <w:r>
            <w:rPr>
              <w:color w:val="231F20"/>
            </w:rPr>
            <w:t>Quyển</w:t>
          </w:r>
          <w:r>
            <w:rPr>
              <w:color w:val="231F20"/>
              <w:spacing w:val="-2"/>
            </w:rPr>
            <w:t> </w:t>
          </w:r>
          <w:r>
            <w:rPr>
              <w:color w:val="231F20"/>
            </w:rPr>
            <w:t>123</w:t>
            <w:tab/>
            <w:t>225</w:t>
          </w:r>
        </w:p>
        <w:p>
          <w:pPr>
            <w:pStyle w:val="TOC3"/>
          </w:pPr>
          <w:r>
            <w:rPr>
              <w:color w:val="231F20"/>
            </w:rPr>
            <w:t>Chương 4: Nghiệp Uẩn</w:t>
          </w:r>
        </w:p>
        <w:p>
          <w:pPr>
            <w:pStyle w:val="TOC4"/>
            <w:tabs>
              <w:tab w:pos="7196" w:val="right" w:leader="dot"/>
            </w:tabs>
            <w:spacing w:after="240"/>
          </w:pPr>
          <w:r>
            <w:rPr>
              <w:color w:val="231F20"/>
            </w:rPr>
            <w:t>Phẩm 4: Bàn Về Biểu, Vô Biểu,</w:t>
          </w:r>
          <w:r>
            <w:rPr>
              <w:color w:val="231F20"/>
              <w:spacing w:val="-12"/>
            </w:rPr>
            <w:t> </w:t>
          </w:r>
          <w:r>
            <w:rPr>
              <w:color w:val="231F20"/>
            </w:rPr>
            <w:t>Phần</w:t>
          </w:r>
          <w:r>
            <w:rPr>
              <w:color w:val="231F20"/>
              <w:spacing w:val="-1"/>
            </w:rPr>
            <w:t> </w:t>
          </w:r>
          <w:r>
            <w:rPr>
              <w:color w:val="231F20"/>
            </w:rPr>
            <w:t>2</w:t>
            <w:tab/>
            <w:t>225</w:t>
          </w:r>
        </w:p>
        <w:p>
          <w:pPr>
            <w:pStyle w:val="TOC4"/>
            <w:tabs>
              <w:tab w:pos="7480" w:val="right" w:leader="dot"/>
            </w:tabs>
            <w:spacing w:before="324"/>
          </w:pPr>
          <w:r>
            <w:rPr>
              <w:color w:val="231F20"/>
            </w:rPr>
            <w:t>Quyển</w:t>
          </w:r>
          <w:r>
            <w:rPr>
              <w:color w:val="231F20"/>
              <w:spacing w:val="-2"/>
            </w:rPr>
            <w:t> </w:t>
          </w:r>
          <w:r>
            <w:rPr>
              <w:color w:val="231F20"/>
            </w:rPr>
            <w:t>124</w:t>
            <w:tab/>
            <w:t>252</w:t>
          </w:r>
        </w:p>
        <w:p>
          <w:pPr>
            <w:pStyle w:val="TOC5"/>
          </w:pPr>
          <w:r>
            <w:rPr>
              <w:color w:val="231F20"/>
            </w:rPr>
            <w:t>Chương 4: Nghiệp Uẩn</w:t>
          </w:r>
        </w:p>
        <w:p>
          <w:pPr>
            <w:pStyle w:val="TOC6"/>
            <w:tabs>
              <w:tab w:pos="7480" w:val="right" w:leader="dot"/>
            </w:tabs>
          </w:pPr>
          <w:r>
            <w:rPr>
              <w:color w:val="231F20"/>
            </w:rPr>
            <w:t>Phẩm 4: Bàn Về Biểu, Vô Biểu,</w:t>
          </w:r>
          <w:r>
            <w:rPr>
              <w:color w:val="231F20"/>
              <w:spacing w:val="-12"/>
            </w:rPr>
            <w:t> </w:t>
          </w:r>
          <w:r>
            <w:rPr>
              <w:color w:val="231F20"/>
            </w:rPr>
            <w:t>Phần</w:t>
          </w:r>
          <w:r>
            <w:rPr>
              <w:color w:val="231F20"/>
              <w:spacing w:val="-1"/>
            </w:rPr>
            <w:t> </w:t>
          </w:r>
          <w:r>
            <w:rPr>
              <w:color w:val="231F20"/>
            </w:rPr>
            <w:t>3</w:t>
            <w:tab/>
            <w:t>252</w:t>
          </w:r>
        </w:p>
        <w:p>
          <w:pPr>
            <w:pStyle w:val="TOC5"/>
          </w:pPr>
          <w:r>
            <w:rPr>
              <w:color w:val="231F20"/>
            </w:rPr>
            <w:t>Chương 4: Nghiệp Uẩn</w:t>
          </w:r>
        </w:p>
        <w:p>
          <w:pPr>
            <w:pStyle w:val="TOC6"/>
            <w:tabs>
              <w:tab w:pos="7480" w:val="right" w:leader="dot"/>
            </w:tabs>
          </w:pPr>
          <w:hyperlink w:history="true" w:anchor="_TOC_250051">
            <w:r>
              <w:rPr>
                <w:color w:val="231F20"/>
              </w:rPr>
              <w:t>Phẩm 5: Bàn Về Tự Nghiệp,</w:t>
            </w:r>
            <w:r>
              <w:rPr>
                <w:color w:val="231F20"/>
                <w:spacing w:val="-12"/>
              </w:rPr>
              <w:t> </w:t>
            </w:r>
            <w:r>
              <w:rPr>
                <w:color w:val="231F20"/>
              </w:rPr>
              <w:t>Phần</w:t>
            </w:r>
            <w:r>
              <w:rPr>
                <w:color w:val="231F20"/>
                <w:spacing w:val="-1"/>
              </w:rPr>
              <w:t> </w:t>
            </w:r>
            <w:r>
              <w:rPr>
                <w:color w:val="231F20"/>
              </w:rPr>
              <w:t>1</w:t>
              <w:tab/>
              <w:t>267</w:t>
            </w:r>
          </w:hyperlink>
        </w:p>
        <w:p>
          <w:pPr>
            <w:pStyle w:val="TOC4"/>
            <w:tabs>
              <w:tab w:pos="7480" w:val="right" w:leader="dot"/>
            </w:tabs>
            <w:spacing w:before="22"/>
          </w:pPr>
          <w:r>
            <w:rPr>
              <w:color w:val="231F20"/>
            </w:rPr>
            <w:t>Quyển</w:t>
          </w:r>
          <w:r>
            <w:rPr>
              <w:color w:val="231F20"/>
              <w:spacing w:val="-2"/>
            </w:rPr>
            <w:t> </w:t>
          </w:r>
          <w:r>
            <w:rPr>
              <w:color w:val="231F20"/>
            </w:rPr>
            <w:t>125</w:t>
            <w:tab/>
            <w:t>275</w:t>
          </w:r>
        </w:p>
        <w:p>
          <w:pPr>
            <w:pStyle w:val="TOC5"/>
          </w:pPr>
          <w:r>
            <w:rPr>
              <w:color w:val="231F20"/>
            </w:rPr>
            <w:t>Chương 4: Nghiệp Uẩn</w:t>
          </w:r>
        </w:p>
        <w:p>
          <w:pPr>
            <w:pStyle w:val="TOC6"/>
            <w:tabs>
              <w:tab w:pos="7480" w:val="right" w:leader="dot"/>
            </w:tabs>
          </w:pPr>
          <w:hyperlink w:history="true" w:anchor="_TOC_250050">
            <w:r>
              <w:rPr>
                <w:color w:val="231F20"/>
              </w:rPr>
              <w:t>Phẩm 5: Bàn Về Tự Nghiệp,</w:t>
            </w:r>
            <w:r>
              <w:rPr>
                <w:color w:val="231F20"/>
                <w:spacing w:val="-12"/>
              </w:rPr>
              <w:t> </w:t>
            </w:r>
            <w:r>
              <w:rPr>
                <w:color w:val="231F20"/>
              </w:rPr>
              <w:t>Phần</w:t>
            </w:r>
            <w:r>
              <w:rPr>
                <w:color w:val="231F20"/>
                <w:spacing w:val="-1"/>
              </w:rPr>
              <w:t> </w:t>
            </w:r>
            <w:r>
              <w:rPr>
                <w:color w:val="231F20"/>
              </w:rPr>
              <w:t>2</w:t>
              <w:tab/>
              <w:t>275</w:t>
            </w:r>
          </w:hyperlink>
        </w:p>
        <w:p>
          <w:pPr>
            <w:pStyle w:val="TOC4"/>
            <w:tabs>
              <w:tab w:pos="7480" w:val="right" w:leader="dot"/>
            </w:tabs>
            <w:spacing w:before="22"/>
          </w:pPr>
          <w:r>
            <w:rPr>
              <w:color w:val="231F20"/>
            </w:rPr>
            <w:t>Quyển</w:t>
          </w:r>
          <w:r>
            <w:rPr>
              <w:color w:val="231F20"/>
              <w:spacing w:val="-2"/>
            </w:rPr>
            <w:t> </w:t>
          </w:r>
          <w:r>
            <w:rPr>
              <w:color w:val="231F20"/>
            </w:rPr>
            <w:t>126</w:t>
            <w:tab/>
            <w:t>299</w:t>
          </w:r>
        </w:p>
        <w:p>
          <w:pPr>
            <w:pStyle w:val="TOC5"/>
          </w:pPr>
          <w:r>
            <w:rPr>
              <w:color w:val="231F20"/>
            </w:rPr>
            <w:t>Chương 4: Nghiệp Uẩn</w:t>
          </w:r>
        </w:p>
        <w:p>
          <w:pPr>
            <w:pStyle w:val="TOC6"/>
            <w:tabs>
              <w:tab w:pos="7480" w:val="right" w:leader="dot"/>
            </w:tabs>
          </w:pPr>
          <w:hyperlink w:history="true" w:anchor="_TOC_250049">
            <w:r>
              <w:rPr>
                <w:color w:val="231F20"/>
              </w:rPr>
              <w:t>Phẩm 5: Bàn Về Tự Nghiệp,</w:t>
            </w:r>
            <w:r>
              <w:rPr>
                <w:color w:val="231F20"/>
                <w:spacing w:val="-12"/>
              </w:rPr>
              <w:t> </w:t>
            </w:r>
            <w:r>
              <w:rPr>
                <w:color w:val="231F20"/>
              </w:rPr>
              <w:t>Phần</w:t>
            </w:r>
            <w:r>
              <w:rPr>
                <w:color w:val="231F20"/>
                <w:spacing w:val="-1"/>
              </w:rPr>
              <w:t> </w:t>
            </w:r>
            <w:r>
              <w:rPr>
                <w:color w:val="231F20"/>
              </w:rPr>
              <w:t>3</w:t>
              <w:tab/>
              <w:t>299</w:t>
            </w:r>
          </w:hyperlink>
        </w:p>
        <w:p>
          <w:pPr>
            <w:pStyle w:val="TOC4"/>
            <w:tabs>
              <w:tab w:pos="7480" w:val="right" w:leader="dot"/>
            </w:tabs>
            <w:spacing w:before="22"/>
          </w:pPr>
          <w:hyperlink w:history="true" w:anchor="_TOC_250048">
            <w:r>
              <w:rPr>
                <w:color w:val="231F20"/>
              </w:rPr>
              <w:t>Quyển</w:t>
            </w:r>
            <w:r>
              <w:rPr>
                <w:color w:val="231F20"/>
                <w:spacing w:val="-2"/>
              </w:rPr>
              <w:t> </w:t>
            </w:r>
            <w:r>
              <w:rPr>
                <w:color w:val="231F20"/>
              </w:rPr>
              <w:t>127</w:t>
              <w:tab/>
              <w:t>328</w:t>
            </w:r>
          </w:hyperlink>
        </w:p>
        <w:p>
          <w:pPr>
            <w:pStyle w:val="TOC5"/>
          </w:pPr>
          <w:hyperlink w:history="true" w:anchor="_TOC_250047">
            <w:r>
              <w:rPr>
                <w:color w:val="231F20"/>
              </w:rPr>
              <w:t>Chương 5: Đại Chủng Uẩn</w:t>
            </w:r>
          </w:hyperlink>
        </w:p>
        <w:p>
          <w:pPr>
            <w:pStyle w:val="TOC6"/>
            <w:tabs>
              <w:tab w:pos="7480" w:val="right" w:leader="dot"/>
            </w:tabs>
          </w:pPr>
          <w:hyperlink w:history="true" w:anchor="_TOC_250046">
            <w:r>
              <w:rPr>
                <w:color w:val="231F20"/>
              </w:rPr>
              <w:t>Phẩm 1: Bàn Về Đại Tạo,</w:t>
            </w:r>
            <w:r>
              <w:rPr>
                <w:color w:val="231F20"/>
                <w:spacing w:val="-11"/>
              </w:rPr>
              <w:t> </w:t>
            </w:r>
            <w:r>
              <w:rPr>
                <w:color w:val="231F20"/>
              </w:rPr>
              <w:t>Phần</w:t>
            </w:r>
            <w:r>
              <w:rPr>
                <w:color w:val="231F20"/>
                <w:spacing w:val="-1"/>
              </w:rPr>
              <w:t> </w:t>
            </w:r>
            <w:r>
              <w:rPr>
                <w:color w:val="231F20"/>
              </w:rPr>
              <w:t>1</w:t>
              <w:tab/>
              <w:t>328</w:t>
            </w:r>
          </w:hyperlink>
        </w:p>
        <w:p>
          <w:pPr>
            <w:pStyle w:val="TOC4"/>
            <w:tabs>
              <w:tab w:pos="7480" w:val="right" w:leader="dot"/>
            </w:tabs>
            <w:spacing w:before="22"/>
          </w:pPr>
          <w:hyperlink w:history="true" w:anchor="_TOC_250045">
            <w:r>
              <w:rPr>
                <w:color w:val="231F20"/>
              </w:rPr>
              <w:t>Quyển</w:t>
            </w:r>
            <w:r>
              <w:rPr>
                <w:color w:val="231F20"/>
                <w:spacing w:val="-2"/>
              </w:rPr>
              <w:t> </w:t>
            </w:r>
            <w:r>
              <w:rPr>
                <w:color w:val="231F20"/>
              </w:rPr>
              <w:t>128</w:t>
              <w:tab/>
              <w:t>349</w:t>
            </w:r>
          </w:hyperlink>
        </w:p>
        <w:p>
          <w:pPr>
            <w:pStyle w:val="TOC5"/>
          </w:pPr>
          <w:hyperlink w:history="true" w:anchor="_TOC_250044">
            <w:r>
              <w:rPr>
                <w:color w:val="231F20"/>
              </w:rPr>
              <w:t>Chương 5: Đại Chủng Uẩn</w:t>
            </w:r>
          </w:hyperlink>
        </w:p>
        <w:p>
          <w:pPr>
            <w:pStyle w:val="TOC6"/>
            <w:tabs>
              <w:tab w:pos="7480" w:val="right" w:leader="dot"/>
            </w:tabs>
          </w:pPr>
          <w:hyperlink w:history="true" w:anchor="_TOC_250043">
            <w:r>
              <w:rPr>
                <w:color w:val="231F20"/>
              </w:rPr>
              <w:t>Phẩm 1: Bàn Về Đại Tạo,</w:t>
            </w:r>
            <w:r>
              <w:rPr>
                <w:color w:val="231F20"/>
                <w:spacing w:val="-11"/>
              </w:rPr>
              <w:t> </w:t>
            </w:r>
            <w:r>
              <w:rPr>
                <w:color w:val="231F20"/>
              </w:rPr>
              <w:t>Phần</w:t>
            </w:r>
            <w:r>
              <w:rPr>
                <w:color w:val="231F20"/>
                <w:spacing w:val="-1"/>
              </w:rPr>
              <w:t> </w:t>
            </w:r>
            <w:r>
              <w:rPr>
                <w:color w:val="231F20"/>
              </w:rPr>
              <w:t>2</w:t>
              <w:tab/>
              <w:t>349</w:t>
            </w:r>
          </w:hyperlink>
        </w:p>
        <w:p>
          <w:pPr>
            <w:pStyle w:val="TOC4"/>
            <w:tabs>
              <w:tab w:pos="7480" w:val="right" w:leader="dot"/>
            </w:tabs>
            <w:spacing w:before="22"/>
          </w:pPr>
          <w:hyperlink w:history="true" w:anchor="_TOC_250042">
            <w:r>
              <w:rPr>
                <w:color w:val="231F20"/>
              </w:rPr>
              <w:t>Quyển</w:t>
            </w:r>
            <w:r>
              <w:rPr>
                <w:color w:val="231F20"/>
                <w:spacing w:val="-2"/>
              </w:rPr>
              <w:t> </w:t>
            </w:r>
            <w:r>
              <w:rPr>
                <w:color w:val="231F20"/>
              </w:rPr>
              <w:t>129</w:t>
              <w:tab/>
              <w:t>372</w:t>
            </w:r>
          </w:hyperlink>
        </w:p>
        <w:p>
          <w:pPr>
            <w:pStyle w:val="TOC5"/>
          </w:pPr>
          <w:hyperlink w:history="true" w:anchor="_TOC_250041">
            <w:r>
              <w:rPr>
                <w:color w:val="231F20"/>
              </w:rPr>
              <w:t>Chương 5: Đại Chủng Uẩn</w:t>
            </w:r>
          </w:hyperlink>
        </w:p>
        <w:p>
          <w:pPr>
            <w:pStyle w:val="TOC6"/>
            <w:tabs>
              <w:tab w:pos="7480" w:val="right" w:leader="dot"/>
            </w:tabs>
          </w:pPr>
          <w:hyperlink w:history="true" w:anchor="_TOC_250040">
            <w:r>
              <w:rPr>
                <w:color w:val="231F20"/>
              </w:rPr>
              <w:t>Phẩm 1: Bàn Về Đại Tạo,</w:t>
            </w:r>
            <w:r>
              <w:rPr>
                <w:color w:val="231F20"/>
                <w:spacing w:val="-11"/>
              </w:rPr>
              <w:t> </w:t>
            </w:r>
            <w:r>
              <w:rPr>
                <w:color w:val="231F20"/>
              </w:rPr>
              <w:t>Phần</w:t>
            </w:r>
            <w:r>
              <w:rPr>
                <w:color w:val="231F20"/>
                <w:spacing w:val="-1"/>
              </w:rPr>
              <w:t> </w:t>
            </w:r>
            <w:r>
              <w:rPr>
                <w:color w:val="231F20"/>
              </w:rPr>
              <w:t>3</w:t>
              <w:tab/>
              <w:t>372</w:t>
            </w:r>
          </w:hyperlink>
        </w:p>
        <w:p>
          <w:pPr>
            <w:pStyle w:val="TOC4"/>
            <w:tabs>
              <w:tab w:pos="7480" w:val="right" w:leader="dot"/>
            </w:tabs>
            <w:spacing w:before="22"/>
          </w:pPr>
          <w:hyperlink w:history="true" w:anchor="_TOC_250039">
            <w:r>
              <w:rPr>
                <w:color w:val="231F20"/>
              </w:rPr>
              <w:t>Quyển</w:t>
            </w:r>
            <w:r>
              <w:rPr>
                <w:color w:val="231F20"/>
                <w:spacing w:val="-2"/>
              </w:rPr>
              <w:t> </w:t>
            </w:r>
            <w:r>
              <w:rPr>
                <w:color w:val="231F20"/>
              </w:rPr>
              <w:t>130</w:t>
              <w:tab/>
              <w:t>393</w:t>
            </w:r>
          </w:hyperlink>
        </w:p>
        <w:p>
          <w:pPr>
            <w:pStyle w:val="TOC5"/>
          </w:pPr>
          <w:hyperlink w:history="true" w:anchor="_TOC_250038">
            <w:r>
              <w:rPr>
                <w:color w:val="231F20"/>
              </w:rPr>
              <w:t>Chương 5: Đại Chủng Uẩn</w:t>
            </w:r>
          </w:hyperlink>
        </w:p>
        <w:p>
          <w:pPr>
            <w:pStyle w:val="TOC6"/>
            <w:tabs>
              <w:tab w:pos="7480" w:val="right" w:leader="dot"/>
            </w:tabs>
          </w:pPr>
          <w:hyperlink w:history="true" w:anchor="_TOC_250037">
            <w:r>
              <w:rPr>
                <w:color w:val="231F20"/>
              </w:rPr>
              <w:t>Phẩm 1: Bàn Về Đại Tạo,</w:t>
            </w:r>
            <w:r>
              <w:rPr>
                <w:color w:val="231F20"/>
                <w:spacing w:val="-11"/>
              </w:rPr>
              <w:t> </w:t>
            </w:r>
            <w:r>
              <w:rPr>
                <w:color w:val="231F20"/>
              </w:rPr>
              <w:t>Phần</w:t>
            </w:r>
            <w:r>
              <w:rPr>
                <w:color w:val="231F20"/>
                <w:spacing w:val="-1"/>
              </w:rPr>
              <w:t> </w:t>
            </w:r>
            <w:r>
              <w:rPr>
                <w:color w:val="231F20"/>
              </w:rPr>
              <w:t>4</w:t>
              <w:tab/>
              <w:t>393</w:t>
            </w:r>
          </w:hyperlink>
        </w:p>
        <w:p>
          <w:pPr>
            <w:pStyle w:val="TOC4"/>
            <w:tabs>
              <w:tab w:pos="7480" w:val="right" w:leader="dot"/>
            </w:tabs>
            <w:spacing w:before="22"/>
          </w:pPr>
          <w:hyperlink w:history="true" w:anchor="_TOC_250036">
            <w:r>
              <w:rPr>
                <w:color w:val="231F20"/>
              </w:rPr>
              <w:t>Quyển</w:t>
            </w:r>
            <w:r>
              <w:rPr>
                <w:color w:val="231F20"/>
                <w:spacing w:val="-2"/>
              </w:rPr>
              <w:t> </w:t>
            </w:r>
            <w:r>
              <w:rPr>
                <w:color w:val="231F20"/>
              </w:rPr>
              <w:t>131</w:t>
              <w:tab/>
              <w:t>414</w:t>
            </w:r>
          </w:hyperlink>
        </w:p>
        <w:p>
          <w:pPr>
            <w:pStyle w:val="TOC5"/>
          </w:pPr>
          <w:hyperlink w:history="true" w:anchor="_TOC_250035">
            <w:r>
              <w:rPr>
                <w:color w:val="231F20"/>
              </w:rPr>
              <w:t>Chương 5: Đại Chủng Uẩn</w:t>
            </w:r>
          </w:hyperlink>
        </w:p>
        <w:p>
          <w:pPr>
            <w:pStyle w:val="TOC6"/>
            <w:tabs>
              <w:tab w:pos="7480" w:val="right" w:leader="dot"/>
            </w:tabs>
          </w:pPr>
          <w:hyperlink w:history="true" w:anchor="_TOC_250034">
            <w:r>
              <w:rPr>
                <w:color w:val="231F20"/>
              </w:rPr>
              <w:t>Phẩm 1: Bàn Về Đại Tạo,</w:t>
            </w:r>
            <w:r>
              <w:rPr>
                <w:color w:val="231F20"/>
                <w:spacing w:val="-11"/>
              </w:rPr>
              <w:t> </w:t>
            </w:r>
            <w:r>
              <w:rPr>
                <w:color w:val="231F20"/>
              </w:rPr>
              <w:t>Phần</w:t>
            </w:r>
            <w:r>
              <w:rPr>
                <w:color w:val="231F20"/>
                <w:spacing w:val="-1"/>
              </w:rPr>
              <w:t> </w:t>
            </w:r>
            <w:r>
              <w:rPr>
                <w:color w:val="231F20"/>
              </w:rPr>
              <w:t>5</w:t>
              <w:tab/>
              <w:t>414</w:t>
            </w:r>
          </w:hyperlink>
        </w:p>
        <w:p>
          <w:pPr>
            <w:pStyle w:val="TOC5"/>
          </w:pPr>
          <w:hyperlink w:history="true" w:anchor="_TOC_250033">
            <w:r>
              <w:rPr>
                <w:color w:val="231F20"/>
              </w:rPr>
              <w:t>Chương 5: Đại Chủng Uẩn</w:t>
            </w:r>
          </w:hyperlink>
        </w:p>
        <w:p>
          <w:pPr>
            <w:pStyle w:val="TOC6"/>
            <w:tabs>
              <w:tab w:pos="7480" w:val="right" w:leader="dot"/>
            </w:tabs>
          </w:pPr>
          <w:hyperlink w:history="true" w:anchor="_TOC_250032">
            <w:r>
              <w:rPr>
                <w:color w:val="231F20"/>
              </w:rPr>
              <w:t>Phẩm 2: Bàn Về Duyên,</w:t>
            </w:r>
            <w:r>
              <w:rPr>
                <w:color w:val="231F20"/>
                <w:spacing w:val="-8"/>
              </w:rPr>
              <w:t> </w:t>
            </w:r>
            <w:r>
              <w:rPr>
                <w:color w:val="231F20"/>
              </w:rPr>
              <w:t>Phần</w:t>
            </w:r>
            <w:r>
              <w:rPr>
                <w:color w:val="231F20"/>
                <w:spacing w:val="-1"/>
              </w:rPr>
              <w:t> </w:t>
            </w:r>
            <w:r>
              <w:rPr>
                <w:color w:val="231F20"/>
              </w:rPr>
              <w:t>1</w:t>
              <w:tab/>
              <w:t>421</w:t>
            </w:r>
          </w:hyperlink>
        </w:p>
        <w:p>
          <w:pPr>
            <w:pStyle w:val="TOC4"/>
            <w:tabs>
              <w:tab w:pos="7480" w:val="right" w:leader="dot"/>
            </w:tabs>
            <w:spacing w:before="22"/>
          </w:pPr>
          <w:hyperlink w:history="true" w:anchor="_TOC_250031">
            <w:r>
              <w:rPr>
                <w:color w:val="231F20"/>
              </w:rPr>
              <w:t>Quyển</w:t>
            </w:r>
            <w:r>
              <w:rPr>
                <w:color w:val="231F20"/>
                <w:spacing w:val="-2"/>
              </w:rPr>
              <w:t> </w:t>
            </w:r>
            <w:r>
              <w:rPr>
                <w:color w:val="231F20"/>
              </w:rPr>
              <w:t>132</w:t>
              <w:tab/>
              <w:t>437</w:t>
            </w:r>
          </w:hyperlink>
        </w:p>
        <w:p>
          <w:pPr>
            <w:pStyle w:val="TOC5"/>
          </w:pPr>
          <w:hyperlink w:history="true" w:anchor="_TOC_250030">
            <w:r>
              <w:rPr>
                <w:color w:val="231F20"/>
              </w:rPr>
              <w:t>Chương 5: Đại Chủng Uẩn</w:t>
            </w:r>
          </w:hyperlink>
        </w:p>
        <w:p>
          <w:pPr>
            <w:pStyle w:val="TOC6"/>
            <w:tabs>
              <w:tab w:pos="7480" w:val="right" w:leader="dot"/>
            </w:tabs>
          </w:pPr>
          <w:hyperlink w:history="true" w:anchor="_TOC_250029">
            <w:r>
              <w:rPr>
                <w:color w:val="231F20"/>
              </w:rPr>
              <w:t>Phẩm 2: Bàn Về Duyên,</w:t>
            </w:r>
            <w:r>
              <w:rPr>
                <w:color w:val="231F20"/>
                <w:spacing w:val="-8"/>
              </w:rPr>
              <w:t> </w:t>
            </w:r>
            <w:r>
              <w:rPr>
                <w:color w:val="231F20"/>
              </w:rPr>
              <w:t>Phần</w:t>
            </w:r>
            <w:r>
              <w:rPr>
                <w:color w:val="231F20"/>
                <w:spacing w:val="-1"/>
              </w:rPr>
              <w:t> </w:t>
            </w:r>
            <w:r>
              <w:rPr>
                <w:color w:val="231F20"/>
              </w:rPr>
              <w:t>2</w:t>
              <w:tab/>
              <w:t>437</w:t>
            </w:r>
          </w:hyperlink>
        </w:p>
        <w:p>
          <w:pPr>
            <w:pStyle w:val="TOC4"/>
            <w:tabs>
              <w:tab w:pos="7480" w:val="right" w:leader="dot"/>
            </w:tabs>
            <w:spacing w:before="22"/>
          </w:pPr>
          <w:hyperlink w:history="true" w:anchor="_TOC_250028">
            <w:r>
              <w:rPr>
                <w:color w:val="231F20"/>
              </w:rPr>
              <w:t>Quyển</w:t>
            </w:r>
            <w:r>
              <w:rPr>
                <w:color w:val="231F20"/>
                <w:spacing w:val="-2"/>
              </w:rPr>
              <w:t> </w:t>
            </w:r>
            <w:r>
              <w:rPr>
                <w:color w:val="231F20"/>
              </w:rPr>
              <w:t>133</w:t>
              <w:tab/>
              <w:t>461</w:t>
            </w:r>
          </w:hyperlink>
        </w:p>
        <w:p>
          <w:pPr>
            <w:pStyle w:val="TOC5"/>
          </w:pPr>
          <w:hyperlink w:history="true" w:anchor="_TOC_250027">
            <w:r>
              <w:rPr>
                <w:color w:val="231F20"/>
              </w:rPr>
              <w:t>Chương 5: Đại Chủng Uẩn</w:t>
            </w:r>
          </w:hyperlink>
        </w:p>
        <w:p>
          <w:pPr>
            <w:pStyle w:val="TOC6"/>
            <w:tabs>
              <w:tab w:pos="7480" w:val="right" w:leader="dot"/>
            </w:tabs>
          </w:pPr>
          <w:hyperlink w:history="true" w:anchor="_TOC_250026">
            <w:r>
              <w:rPr>
                <w:color w:val="231F20"/>
              </w:rPr>
              <w:t>Phẩm 2: Bàn Về Duyên,</w:t>
            </w:r>
            <w:r>
              <w:rPr>
                <w:color w:val="231F20"/>
                <w:spacing w:val="-8"/>
              </w:rPr>
              <w:t> </w:t>
            </w:r>
            <w:r>
              <w:rPr>
                <w:color w:val="231F20"/>
              </w:rPr>
              <w:t>Phần</w:t>
            </w:r>
            <w:r>
              <w:rPr>
                <w:color w:val="231F20"/>
                <w:spacing w:val="-1"/>
              </w:rPr>
              <w:t> </w:t>
            </w:r>
            <w:r>
              <w:rPr>
                <w:color w:val="231F20"/>
              </w:rPr>
              <w:t>3</w:t>
              <w:tab/>
              <w:t>461</w:t>
            </w:r>
          </w:hyperlink>
        </w:p>
        <w:p>
          <w:pPr>
            <w:pStyle w:val="TOC4"/>
            <w:tabs>
              <w:tab w:pos="7480" w:val="right" w:leader="dot"/>
            </w:tabs>
            <w:spacing w:before="22"/>
          </w:pPr>
          <w:hyperlink w:history="true" w:anchor="_TOC_250025">
            <w:r>
              <w:rPr>
                <w:color w:val="231F20"/>
              </w:rPr>
              <w:t>Quyển</w:t>
            </w:r>
            <w:r>
              <w:rPr>
                <w:color w:val="231F20"/>
                <w:spacing w:val="-2"/>
              </w:rPr>
              <w:t> </w:t>
            </w:r>
            <w:r>
              <w:rPr>
                <w:color w:val="231F20"/>
              </w:rPr>
              <w:t>134</w:t>
              <w:tab/>
              <w:t>483</w:t>
            </w:r>
          </w:hyperlink>
        </w:p>
        <w:p>
          <w:pPr>
            <w:pStyle w:val="TOC5"/>
          </w:pPr>
          <w:hyperlink w:history="true" w:anchor="_TOC_250024">
            <w:r>
              <w:rPr>
                <w:color w:val="231F20"/>
              </w:rPr>
              <w:t>Chương 5: Đại Chủng Uẩn</w:t>
            </w:r>
          </w:hyperlink>
        </w:p>
        <w:p>
          <w:pPr>
            <w:pStyle w:val="TOC6"/>
            <w:tabs>
              <w:tab w:pos="7480" w:val="right" w:leader="dot"/>
            </w:tabs>
          </w:pPr>
          <w:hyperlink w:history="true" w:anchor="_TOC_250023">
            <w:r>
              <w:rPr>
                <w:color w:val="231F20"/>
              </w:rPr>
              <w:t>Phẩm 2: Bàn Về Duyên,</w:t>
            </w:r>
            <w:r>
              <w:rPr>
                <w:color w:val="231F20"/>
                <w:spacing w:val="-8"/>
              </w:rPr>
              <w:t> </w:t>
            </w:r>
            <w:r>
              <w:rPr>
                <w:color w:val="231F20"/>
              </w:rPr>
              <w:t>Phần</w:t>
            </w:r>
            <w:r>
              <w:rPr>
                <w:color w:val="231F20"/>
                <w:spacing w:val="-1"/>
              </w:rPr>
              <w:t> </w:t>
            </w:r>
            <w:r>
              <w:rPr>
                <w:color w:val="231F20"/>
              </w:rPr>
              <w:t>4</w:t>
              <w:tab/>
              <w:t>483</w:t>
            </w:r>
          </w:hyperlink>
        </w:p>
        <w:p>
          <w:pPr>
            <w:pStyle w:val="TOC5"/>
          </w:pPr>
          <w:hyperlink w:history="true" w:anchor="_TOC_250022">
            <w:r>
              <w:rPr>
                <w:color w:val="231F20"/>
              </w:rPr>
              <w:t>Chương 5: Đại Chủng Uẩn</w:t>
            </w:r>
          </w:hyperlink>
        </w:p>
        <w:p>
          <w:pPr>
            <w:pStyle w:val="TOC6"/>
            <w:tabs>
              <w:tab w:pos="7480" w:val="right" w:leader="dot"/>
            </w:tabs>
          </w:pPr>
          <w:hyperlink w:history="true" w:anchor="_TOC_250021">
            <w:r>
              <w:rPr>
                <w:color w:val="231F20"/>
              </w:rPr>
              <w:t>Phẩm 3: Bàn Về Nhận Thức Đầy Đủ,</w:t>
            </w:r>
            <w:r>
              <w:rPr>
                <w:color w:val="231F20"/>
                <w:spacing w:val="-14"/>
              </w:rPr>
              <w:t> </w:t>
            </w:r>
            <w:r>
              <w:rPr>
                <w:color w:val="231F20"/>
              </w:rPr>
              <w:t>Phần</w:t>
            </w:r>
            <w:r>
              <w:rPr>
                <w:color w:val="231F20"/>
                <w:spacing w:val="-2"/>
              </w:rPr>
              <w:t> </w:t>
            </w:r>
            <w:r>
              <w:rPr>
                <w:color w:val="231F20"/>
              </w:rPr>
              <w:t>1</w:t>
              <w:tab/>
              <w:t>488</w:t>
            </w:r>
          </w:hyperlink>
        </w:p>
        <w:p>
          <w:pPr>
            <w:pStyle w:val="TOC4"/>
            <w:tabs>
              <w:tab w:pos="7480" w:val="right" w:leader="dot"/>
            </w:tabs>
            <w:spacing w:before="22"/>
          </w:pPr>
          <w:hyperlink w:history="true" w:anchor="_TOC_250020">
            <w:r>
              <w:rPr>
                <w:color w:val="231F20"/>
              </w:rPr>
              <w:t>Quyển</w:t>
            </w:r>
            <w:r>
              <w:rPr>
                <w:color w:val="231F20"/>
                <w:spacing w:val="-2"/>
              </w:rPr>
              <w:t> </w:t>
            </w:r>
            <w:r>
              <w:rPr>
                <w:color w:val="231F20"/>
              </w:rPr>
              <w:t>135</w:t>
              <w:tab/>
              <w:t>503</w:t>
            </w:r>
          </w:hyperlink>
        </w:p>
        <w:p>
          <w:pPr>
            <w:pStyle w:val="TOC5"/>
          </w:pPr>
          <w:hyperlink w:history="true" w:anchor="_TOC_250019">
            <w:r>
              <w:rPr>
                <w:color w:val="231F20"/>
              </w:rPr>
              <w:t>Chương 5: Đại Chủng Uẩn</w:t>
            </w:r>
          </w:hyperlink>
        </w:p>
        <w:p>
          <w:pPr>
            <w:pStyle w:val="TOC6"/>
            <w:tabs>
              <w:tab w:pos="7480" w:val="right" w:leader="dot"/>
            </w:tabs>
            <w:spacing w:after="20"/>
          </w:pPr>
          <w:hyperlink w:history="true" w:anchor="_TOC_250018">
            <w:r>
              <w:rPr>
                <w:color w:val="231F20"/>
              </w:rPr>
              <w:t>Phẩm 3: Bàn Về Nhận Thức Đầy Đủ,</w:t>
            </w:r>
            <w:r>
              <w:rPr>
                <w:color w:val="231F20"/>
                <w:spacing w:val="-14"/>
              </w:rPr>
              <w:t> </w:t>
            </w:r>
            <w:r>
              <w:rPr>
                <w:color w:val="231F20"/>
              </w:rPr>
              <w:t>Phần</w:t>
            </w:r>
            <w:r>
              <w:rPr>
                <w:color w:val="231F20"/>
                <w:spacing w:val="-2"/>
              </w:rPr>
              <w:t> </w:t>
            </w:r>
            <w:r>
              <w:rPr>
                <w:color w:val="231F20"/>
              </w:rPr>
              <w:t>2</w:t>
              <w:tab/>
              <w:t>503</w:t>
            </w:r>
          </w:hyperlink>
        </w:p>
        <w:p>
          <w:pPr>
            <w:pStyle w:val="TOC2"/>
            <w:tabs>
              <w:tab w:pos="7196" w:val="right" w:leader="dot"/>
            </w:tabs>
            <w:spacing w:before="324"/>
          </w:pPr>
          <w:hyperlink w:history="true" w:anchor="_TOC_250017">
            <w:r>
              <w:rPr>
                <w:color w:val="231F20"/>
              </w:rPr>
              <w:t>Quyển</w:t>
            </w:r>
            <w:r>
              <w:rPr>
                <w:color w:val="231F20"/>
                <w:spacing w:val="-2"/>
              </w:rPr>
              <w:t> </w:t>
            </w:r>
            <w:r>
              <w:rPr>
                <w:color w:val="231F20"/>
              </w:rPr>
              <w:t>136</w:t>
              <w:tab/>
              <w:t>527</w:t>
            </w:r>
          </w:hyperlink>
        </w:p>
        <w:p>
          <w:pPr>
            <w:pStyle w:val="TOC3"/>
            <w:spacing w:before="28"/>
          </w:pPr>
          <w:hyperlink w:history="true" w:anchor="_TOC_250016">
            <w:r>
              <w:rPr>
                <w:color w:val="231F20"/>
              </w:rPr>
              <w:t>Chương 5: Đại Chủng Uẩn</w:t>
            </w:r>
          </w:hyperlink>
        </w:p>
        <w:p>
          <w:pPr>
            <w:pStyle w:val="TOC4"/>
            <w:tabs>
              <w:tab w:pos="7196" w:val="right" w:leader="dot"/>
            </w:tabs>
            <w:spacing w:before="25"/>
          </w:pPr>
          <w:hyperlink w:history="true" w:anchor="_TOC_250015">
            <w:r>
              <w:rPr>
                <w:color w:val="231F20"/>
              </w:rPr>
              <w:t>Phẩm 3: Bàn Về Nhận Thức Đầy Đủ,</w:t>
            </w:r>
            <w:r>
              <w:rPr>
                <w:color w:val="231F20"/>
                <w:spacing w:val="-14"/>
              </w:rPr>
              <w:t> </w:t>
            </w:r>
            <w:r>
              <w:rPr>
                <w:color w:val="231F20"/>
              </w:rPr>
              <w:t>Phần</w:t>
            </w:r>
            <w:r>
              <w:rPr>
                <w:color w:val="231F20"/>
                <w:spacing w:val="-2"/>
              </w:rPr>
              <w:t> </w:t>
            </w:r>
            <w:r>
              <w:rPr>
                <w:color w:val="231F20"/>
              </w:rPr>
              <w:t>3</w:t>
              <w:tab/>
              <w:t>527</w:t>
            </w:r>
          </w:hyperlink>
        </w:p>
        <w:p>
          <w:pPr>
            <w:pStyle w:val="TOC2"/>
            <w:tabs>
              <w:tab w:pos="7196" w:val="right" w:leader="dot"/>
            </w:tabs>
            <w:spacing w:before="27"/>
          </w:pPr>
          <w:hyperlink w:history="true" w:anchor="_TOC_250014">
            <w:r>
              <w:rPr>
                <w:color w:val="231F20"/>
              </w:rPr>
              <w:t>Quyển</w:t>
            </w:r>
            <w:r>
              <w:rPr>
                <w:color w:val="231F20"/>
                <w:spacing w:val="-2"/>
              </w:rPr>
              <w:t> </w:t>
            </w:r>
            <w:r>
              <w:rPr>
                <w:color w:val="231F20"/>
              </w:rPr>
              <w:t>137</w:t>
              <w:tab/>
              <w:t>549</w:t>
            </w:r>
          </w:hyperlink>
        </w:p>
        <w:p>
          <w:pPr>
            <w:pStyle w:val="TOC3"/>
            <w:spacing w:before="28"/>
          </w:pPr>
          <w:hyperlink w:history="true" w:anchor="_TOC_250013">
            <w:r>
              <w:rPr>
                <w:color w:val="231F20"/>
              </w:rPr>
              <w:t>Chương 5: Đại Chủng Uẩn</w:t>
            </w:r>
          </w:hyperlink>
        </w:p>
        <w:p>
          <w:pPr>
            <w:pStyle w:val="TOC4"/>
            <w:tabs>
              <w:tab w:pos="7196" w:val="right" w:leader="dot"/>
            </w:tabs>
            <w:spacing w:before="25"/>
          </w:pPr>
          <w:hyperlink w:history="true" w:anchor="_TOC_250012">
            <w:r>
              <w:rPr>
                <w:color w:val="231F20"/>
              </w:rPr>
              <w:t>Phẩm 3: Bàn Về Nhận Thức Đầy Đủ,</w:t>
            </w:r>
            <w:r>
              <w:rPr>
                <w:color w:val="231F20"/>
                <w:spacing w:val="-14"/>
              </w:rPr>
              <w:t> </w:t>
            </w:r>
            <w:r>
              <w:rPr>
                <w:color w:val="231F20"/>
              </w:rPr>
              <w:t>Phần</w:t>
            </w:r>
            <w:r>
              <w:rPr>
                <w:color w:val="231F20"/>
                <w:spacing w:val="-2"/>
              </w:rPr>
              <w:t> </w:t>
            </w:r>
            <w:r>
              <w:rPr>
                <w:color w:val="231F20"/>
              </w:rPr>
              <w:t>4</w:t>
              <w:tab/>
              <w:t>549</w:t>
            </w:r>
          </w:hyperlink>
        </w:p>
        <w:p>
          <w:pPr>
            <w:pStyle w:val="TOC3"/>
            <w:spacing w:before="28"/>
          </w:pPr>
          <w:r>
            <w:rPr>
              <w:color w:val="231F20"/>
            </w:rPr>
            <w:t>Chương 5: Đại Chủng Uẩn</w:t>
          </w:r>
        </w:p>
        <w:p>
          <w:pPr>
            <w:pStyle w:val="TOC4"/>
            <w:tabs>
              <w:tab w:pos="7196" w:val="right" w:leader="dot"/>
            </w:tabs>
            <w:spacing w:before="25"/>
          </w:pPr>
          <w:r>
            <w:rPr>
              <w:color w:val="231F20"/>
            </w:rPr>
            <w:t>Phẩm 4: Bàn Về Chấp Thọ,</w:t>
          </w:r>
          <w:r>
            <w:rPr>
              <w:color w:val="231F20"/>
              <w:spacing w:val="-11"/>
            </w:rPr>
            <w:t> </w:t>
          </w:r>
          <w:r>
            <w:rPr>
              <w:color w:val="231F20"/>
            </w:rPr>
            <w:t>Phần</w:t>
          </w:r>
          <w:r>
            <w:rPr>
              <w:color w:val="231F20"/>
              <w:spacing w:val="-1"/>
            </w:rPr>
            <w:t> </w:t>
          </w:r>
          <w:r>
            <w:rPr>
              <w:color w:val="231F20"/>
            </w:rPr>
            <w:t>1</w:t>
            <w:tab/>
            <w:t>568</w:t>
          </w:r>
        </w:p>
        <w:p>
          <w:pPr>
            <w:pStyle w:val="TOC2"/>
            <w:tabs>
              <w:tab w:pos="7196" w:val="right" w:leader="dot"/>
            </w:tabs>
            <w:spacing w:before="28"/>
          </w:pPr>
          <w:hyperlink w:history="true" w:anchor="_TOC_250011">
            <w:r>
              <w:rPr>
                <w:color w:val="231F20"/>
              </w:rPr>
              <w:t>Quyển</w:t>
            </w:r>
            <w:r>
              <w:rPr>
                <w:color w:val="231F20"/>
                <w:spacing w:val="-2"/>
              </w:rPr>
              <w:t> </w:t>
            </w:r>
            <w:r>
              <w:rPr>
                <w:color w:val="231F20"/>
              </w:rPr>
              <w:t>138</w:t>
              <w:tab/>
              <w:t>575</w:t>
            </w:r>
          </w:hyperlink>
        </w:p>
        <w:p>
          <w:pPr>
            <w:pStyle w:val="TOC3"/>
            <w:spacing w:before="28"/>
          </w:pPr>
          <w:r>
            <w:rPr>
              <w:color w:val="231F20"/>
            </w:rPr>
            <w:t>Chương 5: Đại Chủng Uẩn</w:t>
          </w:r>
        </w:p>
        <w:p>
          <w:pPr>
            <w:pStyle w:val="TOC4"/>
            <w:tabs>
              <w:tab w:pos="7196" w:val="right" w:leader="dot"/>
            </w:tabs>
            <w:spacing w:before="25"/>
          </w:pPr>
          <w:r>
            <w:rPr>
              <w:color w:val="231F20"/>
            </w:rPr>
            <w:t>Phẩm 4: Bàn Về Chấp Thọ,</w:t>
          </w:r>
          <w:r>
            <w:rPr>
              <w:color w:val="231F20"/>
              <w:spacing w:val="-11"/>
            </w:rPr>
            <w:t> </w:t>
          </w:r>
          <w:r>
            <w:rPr>
              <w:color w:val="231F20"/>
            </w:rPr>
            <w:t>Phần</w:t>
          </w:r>
          <w:r>
            <w:rPr>
              <w:color w:val="231F20"/>
              <w:spacing w:val="-1"/>
            </w:rPr>
            <w:t> </w:t>
          </w:r>
          <w:r>
            <w:rPr>
              <w:color w:val="231F20"/>
            </w:rPr>
            <w:t>2</w:t>
            <w:tab/>
            <w:t>575</w:t>
          </w:r>
        </w:p>
        <w:p>
          <w:pPr>
            <w:pStyle w:val="TOC2"/>
            <w:tabs>
              <w:tab w:pos="7196" w:val="right" w:leader="dot"/>
            </w:tabs>
            <w:spacing w:before="28"/>
          </w:pPr>
          <w:hyperlink w:history="true" w:anchor="_TOC_250010">
            <w:r>
              <w:rPr>
                <w:color w:val="231F20"/>
              </w:rPr>
              <w:t>Quyển</w:t>
            </w:r>
            <w:r>
              <w:rPr>
                <w:color w:val="231F20"/>
                <w:spacing w:val="-2"/>
              </w:rPr>
              <w:t> </w:t>
            </w:r>
            <w:r>
              <w:rPr>
                <w:color w:val="231F20"/>
              </w:rPr>
              <w:t>139</w:t>
              <w:tab/>
              <w:t>597</w:t>
            </w:r>
          </w:hyperlink>
        </w:p>
        <w:p>
          <w:pPr>
            <w:pStyle w:val="TOC3"/>
            <w:spacing w:before="28"/>
          </w:pPr>
          <w:r>
            <w:rPr>
              <w:color w:val="231F20"/>
            </w:rPr>
            <w:t>Chương 5: Đại Chủng Uẩn</w:t>
          </w:r>
        </w:p>
        <w:p>
          <w:pPr>
            <w:pStyle w:val="TOC4"/>
            <w:tabs>
              <w:tab w:pos="7196" w:val="right" w:leader="dot"/>
            </w:tabs>
            <w:spacing w:before="25"/>
          </w:pPr>
          <w:r>
            <w:rPr>
              <w:color w:val="231F20"/>
            </w:rPr>
            <w:t>Phẩm 4: Bàn Về Chấp Thọ,</w:t>
          </w:r>
          <w:r>
            <w:rPr>
              <w:color w:val="231F20"/>
              <w:spacing w:val="-11"/>
            </w:rPr>
            <w:t> </w:t>
          </w:r>
          <w:r>
            <w:rPr>
              <w:color w:val="231F20"/>
            </w:rPr>
            <w:t>Phần</w:t>
          </w:r>
          <w:r>
            <w:rPr>
              <w:color w:val="231F20"/>
              <w:spacing w:val="-1"/>
            </w:rPr>
            <w:t> </w:t>
          </w:r>
          <w:r>
            <w:rPr>
              <w:color w:val="231F20"/>
            </w:rPr>
            <w:t>3</w:t>
            <w:tab/>
            <w:t>597</w:t>
          </w:r>
        </w:p>
        <w:p>
          <w:pPr>
            <w:pStyle w:val="TOC2"/>
            <w:tabs>
              <w:tab w:pos="7196" w:val="right" w:leader="dot"/>
            </w:tabs>
            <w:spacing w:before="27"/>
          </w:pPr>
          <w:hyperlink w:history="true" w:anchor="_TOC_250009">
            <w:r>
              <w:rPr>
                <w:color w:val="231F20"/>
              </w:rPr>
              <w:t>Quyển</w:t>
            </w:r>
            <w:r>
              <w:rPr>
                <w:color w:val="231F20"/>
                <w:spacing w:val="-2"/>
              </w:rPr>
              <w:t> </w:t>
            </w:r>
            <w:r>
              <w:rPr>
                <w:color w:val="231F20"/>
              </w:rPr>
              <w:t>140</w:t>
              <w:tab/>
              <w:t>622</w:t>
            </w:r>
          </w:hyperlink>
        </w:p>
        <w:p>
          <w:pPr>
            <w:pStyle w:val="TOC3"/>
            <w:spacing w:before="28"/>
          </w:pPr>
          <w:r>
            <w:rPr>
              <w:color w:val="231F20"/>
            </w:rPr>
            <w:t>Chương 5: Đại Chủng Uẩn</w:t>
          </w:r>
        </w:p>
        <w:p>
          <w:pPr>
            <w:pStyle w:val="TOC4"/>
            <w:tabs>
              <w:tab w:pos="7196" w:val="right" w:leader="dot"/>
            </w:tabs>
            <w:spacing w:before="25"/>
          </w:pPr>
          <w:r>
            <w:rPr>
              <w:color w:val="231F20"/>
            </w:rPr>
            <w:t>Phẩm 4: Bàn Về Chấp Thọ,</w:t>
          </w:r>
          <w:r>
            <w:rPr>
              <w:color w:val="231F20"/>
              <w:spacing w:val="-11"/>
            </w:rPr>
            <w:t> </w:t>
          </w:r>
          <w:r>
            <w:rPr>
              <w:color w:val="231F20"/>
            </w:rPr>
            <w:t>Phần</w:t>
          </w:r>
          <w:r>
            <w:rPr>
              <w:color w:val="231F20"/>
              <w:spacing w:val="-1"/>
            </w:rPr>
            <w:t> </w:t>
          </w:r>
          <w:r>
            <w:rPr>
              <w:color w:val="231F20"/>
            </w:rPr>
            <w:t>4</w:t>
            <w:tab/>
            <w:t>622</w:t>
          </w:r>
        </w:p>
        <w:p>
          <w:pPr>
            <w:pStyle w:val="TOC2"/>
            <w:tabs>
              <w:tab w:pos="7196" w:val="right" w:leader="dot"/>
            </w:tabs>
            <w:spacing w:before="28"/>
          </w:pPr>
          <w:hyperlink w:history="true" w:anchor="_TOC_250008">
            <w:r>
              <w:rPr>
                <w:color w:val="231F20"/>
              </w:rPr>
              <w:t>Quyển</w:t>
            </w:r>
            <w:r>
              <w:rPr>
                <w:color w:val="231F20"/>
                <w:spacing w:val="-2"/>
              </w:rPr>
              <w:t> </w:t>
            </w:r>
            <w:r>
              <w:rPr>
                <w:color w:val="231F20"/>
              </w:rPr>
              <w:t>141</w:t>
              <w:tab/>
              <w:t>642</w:t>
            </w:r>
          </w:hyperlink>
        </w:p>
        <w:p>
          <w:pPr>
            <w:pStyle w:val="TOC3"/>
            <w:spacing w:before="28"/>
          </w:pPr>
          <w:r>
            <w:rPr>
              <w:color w:val="231F20"/>
            </w:rPr>
            <w:t>Chương 5: Đại Chủng Uẩn</w:t>
          </w:r>
        </w:p>
        <w:p>
          <w:pPr>
            <w:pStyle w:val="TOC4"/>
            <w:tabs>
              <w:tab w:pos="7196" w:val="right" w:leader="dot"/>
            </w:tabs>
            <w:spacing w:before="25"/>
          </w:pPr>
          <w:r>
            <w:rPr>
              <w:color w:val="231F20"/>
            </w:rPr>
            <w:t>Phẩm 4: Bàn Về Chấp Thọ,</w:t>
          </w:r>
          <w:r>
            <w:rPr>
              <w:color w:val="231F20"/>
              <w:spacing w:val="-11"/>
            </w:rPr>
            <w:t> </w:t>
          </w:r>
          <w:r>
            <w:rPr>
              <w:color w:val="231F20"/>
            </w:rPr>
            <w:t>Phần</w:t>
          </w:r>
          <w:r>
            <w:rPr>
              <w:color w:val="231F20"/>
              <w:spacing w:val="-1"/>
            </w:rPr>
            <w:t> </w:t>
          </w:r>
          <w:r>
            <w:rPr>
              <w:color w:val="231F20"/>
            </w:rPr>
            <w:t>5</w:t>
            <w:tab/>
            <w:t>642</w:t>
          </w:r>
        </w:p>
        <w:p>
          <w:pPr>
            <w:pStyle w:val="TOC2"/>
            <w:tabs>
              <w:tab w:pos="7196" w:val="right" w:leader="dot"/>
            </w:tabs>
            <w:spacing w:before="28"/>
          </w:pPr>
          <w:hyperlink w:history="true" w:anchor="_TOC_250007">
            <w:r>
              <w:rPr>
                <w:color w:val="231F20"/>
              </w:rPr>
              <w:t>Quyển</w:t>
            </w:r>
            <w:r>
              <w:rPr>
                <w:color w:val="231F20"/>
                <w:spacing w:val="-2"/>
              </w:rPr>
              <w:t> </w:t>
            </w:r>
            <w:r>
              <w:rPr>
                <w:color w:val="231F20"/>
              </w:rPr>
              <w:t>142</w:t>
              <w:tab/>
              <w:t>666</w:t>
            </w:r>
          </w:hyperlink>
        </w:p>
        <w:p>
          <w:pPr>
            <w:pStyle w:val="TOC3"/>
            <w:spacing w:before="28"/>
          </w:pPr>
          <w:hyperlink w:history="true" w:anchor="_TOC_250006">
            <w:r>
              <w:rPr>
                <w:color w:val="231F20"/>
              </w:rPr>
              <w:t>Chương 6: Căn Uẩn</w:t>
            </w:r>
          </w:hyperlink>
        </w:p>
        <w:p>
          <w:pPr>
            <w:pStyle w:val="TOC4"/>
            <w:tabs>
              <w:tab w:pos="7196" w:val="right" w:leader="dot"/>
            </w:tabs>
            <w:spacing w:before="25"/>
          </w:pPr>
          <w:r>
            <w:rPr>
              <w:color w:val="231F20"/>
            </w:rPr>
            <w:t>Phẩm 1: Bàn Về Căn,</w:t>
          </w:r>
          <w:r>
            <w:rPr>
              <w:color w:val="231F20"/>
              <w:spacing w:val="-7"/>
            </w:rPr>
            <w:t> </w:t>
          </w:r>
          <w:r>
            <w:rPr>
              <w:color w:val="231F20"/>
            </w:rPr>
            <w:t>Phần</w:t>
          </w:r>
          <w:r>
            <w:rPr>
              <w:color w:val="231F20"/>
              <w:spacing w:val="-1"/>
            </w:rPr>
            <w:t> </w:t>
          </w:r>
          <w:r>
            <w:rPr>
              <w:color w:val="231F20"/>
            </w:rPr>
            <w:t>1</w:t>
            <w:tab/>
            <w:t>666</w:t>
          </w:r>
        </w:p>
        <w:p>
          <w:pPr>
            <w:pStyle w:val="TOC2"/>
            <w:tabs>
              <w:tab w:pos="7196" w:val="right" w:leader="dot"/>
            </w:tabs>
            <w:spacing w:before="28"/>
          </w:pPr>
          <w:r>
            <w:rPr>
              <w:color w:val="231F20"/>
            </w:rPr>
            <w:t>Quyển</w:t>
          </w:r>
          <w:r>
            <w:rPr>
              <w:color w:val="231F20"/>
              <w:spacing w:val="-2"/>
            </w:rPr>
            <w:t> </w:t>
          </w:r>
          <w:r>
            <w:rPr>
              <w:color w:val="231F20"/>
            </w:rPr>
            <w:t>143</w:t>
            <w:tab/>
            <w:t>690</w:t>
          </w:r>
        </w:p>
        <w:p>
          <w:pPr>
            <w:pStyle w:val="TOC3"/>
            <w:spacing w:before="28"/>
          </w:pPr>
          <w:hyperlink w:history="true" w:anchor="_TOC_250005">
            <w:r>
              <w:rPr>
                <w:color w:val="231F20"/>
              </w:rPr>
              <w:t>Chương 6: Căn Uẩn</w:t>
            </w:r>
          </w:hyperlink>
        </w:p>
        <w:p>
          <w:pPr>
            <w:pStyle w:val="TOC4"/>
            <w:tabs>
              <w:tab w:pos="7196" w:val="right" w:leader="dot"/>
            </w:tabs>
            <w:spacing w:before="25"/>
          </w:pPr>
          <w:r>
            <w:rPr>
              <w:color w:val="231F20"/>
            </w:rPr>
            <w:t>Phẩm 1: Bàn Về Căn,</w:t>
          </w:r>
          <w:r>
            <w:rPr>
              <w:color w:val="231F20"/>
              <w:spacing w:val="-7"/>
            </w:rPr>
            <w:t> </w:t>
          </w:r>
          <w:r>
            <w:rPr>
              <w:color w:val="231F20"/>
            </w:rPr>
            <w:t>Phần</w:t>
          </w:r>
          <w:r>
            <w:rPr>
              <w:color w:val="231F20"/>
              <w:spacing w:val="-1"/>
            </w:rPr>
            <w:t> </w:t>
          </w:r>
          <w:r>
            <w:rPr>
              <w:color w:val="231F20"/>
            </w:rPr>
            <w:t>2</w:t>
            <w:tab/>
            <w:t>690</w:t>
          </w:r>
        </w:p>
        <w:p>
          <w:pPr>
            <w:pStyle w:val="TOC2"/>
            <w:tabs>
              <w:tab w:pos="7196" w:val="right" w:leader="dot"/>
            </w:tabs>
            <w:spacing w:before="27"/>
          </w:pPr>
          <w:r>
            <w:rPr>
              <w:color w:val="231F20"/>
            </w:rPr>
            <w:t>Quyển</w:t>
          </w:r>
          <w:r>
            <w:rPr>
              <w:color w:val="231F20"/>
              <w:spacing w:val="-2"/>
            </w:rPr>
            <w:t> </w:t>
          </w:r>
          <w:r>
            <w:rPr>
              <w:color w:val="231F20"/>
            </w:rPr>
            <w:t>144</w:t>
            <w:tab/>
            <w:t>713</w:t>
          </w:r>
        </w:p>
        <w:p>
          <w:pPr>
            <w:pStyle w:val="TOC3"/>
            <w:spacing w:before="28"/>
          </w:pPr>
          <w:hyperlink w:history="true" w:anchor="_TOC_250004">
            <w:r>
              <w:rPr>
                <w:color w:val="231F20"/>
              </w:rPr>
              <w:t>Chương 6: Căn Uẩn</w:t>
            </w:r>
          </w:hyperlink>
        </w:p>
        <w:p>
          <w:pPr>
            <w:pStyle w:val="TOC4"/>
            <w:tabs>
              <w:tab w:pos="7196" w:val="right" w:leader="dot"/>
            </w:tabs>
            <w:spacing w:before="25"/>
          </w:pPr>
          <w:r>
            <w:rPr>
              <w:color w:val="231F20"/>
            </w:rPr>
            <w:t>Phẩm 1: Bàn Về Căn,</w:t>
          </w:r>
          <w:r>
            <w:rPr>
              <w:color w:val="231F20"/>
              <w:spacing w:val="-7"/>
            </w:rPr>
            <w:t> </w:t>
          </w:r>
          <w:r>
            <w:rPr>
              <w:color w:val="231F20"/>
            </w:rPr>
            <w:t>Phần</w:t>
          </w:r>
          <w:r>
            <w:rPr>
              <w:color w:val="231F20"/>
              <w:spacing w:val="-1"/>
            </w:rPr>
            <w:t> </w:t>
          </w:r>
          <w:r>
            <w:rPr>
              <w:color w:val="231F20"/>
            </w:rPr>
            <w:t>3</w:t>
            <w:tab/>
            <w:t>713</w:t>
          </w:r>
        </w:p>
        <w:p>
          <w:pPr>
            <w:pStyle w:val="TOC2"/>
            <w:tabs>
              <w:tab w:pos="7196" w:val="right" w:leader="dot"/>
            </w:tabs>
            <w:spacing w:before="28"/>
          </w:pPr>
          <w:r>
            <w:rPr>
              <w:color w:val="231F20"/>
            </w:rPr>
            <w:t>Quyển</w:t>
          </w:r>
          <w:r>
            <w:rPr>
              <w:color w:val="231F20"/>
              <w:spacing w:val="-2"/>
            </w:rPr>
            <w:t> </w:t>
          </w:r>
          <w:r>
            <w:rPr>
              <w:color w:val="231F20"/>
            </w:rPr>
            <w:t>145</w:t>
            <w:tab/>
            <w:t>736</w:t>
          </w:r>
        </w:p>
        <w:p>
          <w:pPr>
            <w:pStyle w:val="TOC3"/>
            <w:spacing w:before="28"/>
          </w:pPr>
          <w:hyperlink w:history="true" w:anchor="_TOC_250003">
            <w:r>
              <w:rPr>
                <w:color w:val="231F20"/>
              </w:rPr>
              <w:t>Chương 6: Căn Uẩn</w:t>
            </w:r>
          </w:hyperlink>
        </w:p>
        <w:p>
          <w:pPr>
            <w:pStyle w:val="TOC4"/>
            <w:tabs>
              <w:tab w:pos="7196" w:val="right" w:leader="dot"/>
            </w:tabs>
            <w:spacing w:before="25"/>
          </w:pPr>
          <w:r>
            <w:rPr>
              <w:color w:val="231F20"/>
            </w:rPr>
            <w:t>Phẩm 1: Bàn Về Căn,</w:t>
          </w:r>
          <w:r>
            <w:rPr>
              <w:color w:val="231F20"/>
              <w:spacing w:val="-7"/>
            </w:rPr>
            <w:t> </w:t>
          </w:r>
          <w:r>
            <w:rPr>
              <w:color w:val="231F20"/>
            </w:rPr>
            <w:t>Phần</w:t>
          </w:r>
          <w:r>
            <w:rPr>
              <w:color w:val="231F20"/>
              <w:spacing w:val="-1"/>
            </w:rPr>
            <w:t> </w:t>
          </w:r>
          <w:r>
            <w:rPr>
              <w:color w:val="231F20"/>
            </w:rPr>
            <w:t>4</w:t>
            <w:tab/>
            <w:t>736</w:t>
          </w:r>
        </w:p>
        <w:p>
          <w:pPr>
            <w:pStyle w:val="TOC2"/>
            <w:tabs>
              <w:tab w:pos="7196" w:val="right" w:leader="dot"/>
            </w:tabs>
            <w:spacing w:before="28"/>
          </w:pPr>
          <w:r>
            <w:rPr>
              <w:color w:val="231F20"/>
            </w:rPr>
            <w:t>Quyển</w:t>
          </w:r>
          <w:r>
            <w:rPr>
              <w:color w:val="231F20"/>
              <w:spacing w:val="-2"/>
            </w:rPr>
            <w:t> </w:t>
          </w:r>
          <w:r>
            <w:rPr>
              <w:color w:val="231F20"/>
            </w:rPr>
            <w:t>146</w:t>
            <w:tab/>
            <w:t>757</w:t>
          </w:r>
        </w:p>
        <w:p>
          <w:pPr>
            <w:pStyle w:val="TOC3"/>
            <w:spacing w:before="28"/>
          </w:pPr>
          <w:hyperlink w:history="true" w:anchor="_TOC_250002">
            <w:r>
              <w:rPr>
                <w:color w:val="231F20"/>
              </w:rPr>
              <w:t>Chương 6: Căn Uẩn</w:t>
            </w:r>
          </w:hyperlink>
        </w:p>
        <w:p>
          <w:pPr>
            <w:pStyle w:val="TOC4"/>
            <w:tabs>
              <w:tab w:pos="7196" w:val="right" w:leader="dot"/>
            </w:tabs>
            <w:spacing w:before="25"/>
          </w:pPr>
          <w:r>
            <w:rPr>
              <w:color w:val="231F20"/>
            </w:rPr>
            <w:t>Phẩm 1: Bàn Về Căn,</w:t>
          </w:r>
          <w:r>
            <w:rPr>
              <w:color w:val="231F20"/>
              <w:spacing w:val="-7"/>
            </w:rPr>
            <w:t> </w:t>
          </w:r>
          <w:r>
            <w:rPr>
              <w:color w:val="231F20"/>
            </w:rPr>
            <w:t>Phần</w:t>
          </w:r>
          <w:r>
            <w:rPr>
              <w:color w:val="231F20"/>
              <w:spacing w:val="-1"/>
            </w:rPr>
            <w:t> </w:t>
          </w:r>
          <w:r>
            <w:rPr>
              <w:color w:val="231F20"/>
            </w:rPr>
            <w:t>5</w:t>
            <w:tab/>
            <w:t>757</w:t>
          </w:r>
        </w:p>
        <w:p>
          <w:pPr>
            <w:pStyle w:val="TOC2"/>
            <w:tabs>
              <w:tab w:pos="7196" w:val="right" w:leader="dot"/>
            </w:tabs>
            <w:spacing w:before="28"/>
          </w:pPr>
          <w:r>
            <w:rPr>
              <w:color w:val="231F20"/>
            </w:rPr>
            <w:t>Quyển</w:t>
          </w:r>
          <w:r>
            <w:rPr>
              <w:color w:val="231F20"/>
              <w:spacing w:val="-2"/>
            </w:rPr>
            <w:t> </w:t>
          </w:r>
          <w:r>
            <w:rPr>
              <w:color w:val="231F20"/>
            </w:rPr>
            <w:t>147</w:t>
            <w:tab/>
            <w:t>783</w:t>
          </w:r>
        </w:p>
        <w:p>
          <w:pPr>
            <w:pStyle w:val="TOC3"/>
            <w:spacing w:before="27"/>
          </w:pPr>
          <w:hyperlink w:history="true" w:anchor="_TOC_250001">
            <w:r>
              <w:rPr>
                <w:color w:val="231F20"/>
              </w:rPr>
              <w:t>Chương 6: Căn Uẩn</w:t>
            </w:r>
          </w:hyperlink>
        </w:p>
        <w:p>
          <w:pPr>
            <w:pStyle w:val="TOC4"/>
            <w:tabs>
              <w:tab w:pos="7196" w:val="right" w:leader="dot"/>
            </w:tabs>
            <w:spacing w:before="25"/>
          </w:pPr>
          <w:r>
            <w:rPr>
              <w:color w:val="231F20"/>
            </w:rPr>
            <w:t>Phẩm 2: Bàn Về Hữu,</w:t>
          </w:r>
          <w:r>
            <w:rPr>
              <w:color w:val="231F20"/>
              <w:spacing w:val="-8"/>
            </w:rPr>
            <w:t> </w:t>
          </w:r>
          <w:r>
            <w:rPr>
              <w:color w:val="231F20"/>
            </w:rPr>
            <w:t>Phần</w:t>
          </w:r>
          <w:r>
            <w:rPr>
              <w:color w:val="231F20"/>
              <w:spacing w:val="-1"/>
            </w:rPr>
            <w:t> </w:t>
          </w:r>
          <w:r>
            <w:rPr>
              <w:color w:val="231F20"/>
            </w:rPr>
            <w:t>1</w:t>
            <w:tab/>
            <w:t>783</w:t>
          </w:r>
        </w:p>
        <w:p>
          <w:pPr>
            <w:pStyle w:val="TOC2"/>
            <w:tabs>
              <w:tab w:pos="7196" w:val="right" w:leader="dot"/>
            </w:tabs>
            <w:spacing w:before="28"/>
          </w:pPr>
          <w:r>
            <w:rPr>
              <w:color w:val="231F20"/>
            </w:rPr>
            <w:t>Quyển</w:t>
          </w:r>
          <w:r>
            <w:rPr>
              <w:color w:val="231F20"/>
              <w:spacing w:val="-2"/>
            </w:rPr>
            <w:t> </w:t>
          </w:r>
          <w:r>
            <w:rPr>
              <w:color w:val="231F20"/>
            </w:rPr>
            <w:t>148</w:t>
            <w:tab/>
            <w:t>806</w:t>
          </w:r>
        </w:p>
        <w:p>
          <w:pPr>
            <w:pStyle w:val="TOC3"/>
            <w:spacing w:before="28"/>
          </w:pPr>
          <w:r>
            <w:rPr>
              <w:color w:val="231F20"/>
            </w:rPr>
            <w:t>Chương 6: Căn Uẩn</w:t>
          </w:r>
        </w:p>
        <w:p>
          <w:pPr>
            <w:pStyle w:val="TOC4"/>
            <w:tabs>
              <w:tab w:pos="7196" w:val="right" w:leader="dot"/>
            </w:tabs>
            <w:spacing w:before="25" w:after="78"/>
          </w:pPr>
          <w:r>
            <w:rPr>
              <w:color w:val="231F20"/>
            </w:rPr>
            <w:t>Phẩm 2: Bàn Về Hữu,</w:t>
          </w:r>
          <w:r>
            <w:rPr>
              <w:color w:val="231F20"/>
              <w:spacing w:val="-7"/>
            </w:rPr>
            <w:t> </w:t>
          </w:r>
          <w:r>
            <w:rPr>
              <w:color w:val="231F20"/>
            </w:rPr>
            <w:t>Phần</w:t>
          </w:r>
          <w:r>
            <w:rPr>
              <w:color w:val="231F20"/>
              <w:spacing w:val="-1"/>
            </w:rPr>
            <w:t> </w:t>
          </w:r>
          <w:r>
            <w:rPr>
              <w:color w:val="231F20"/>
            </w:rPr>
            <w:t>2</w:t>
            <w:tab/>
            <w:t>806</w:t>
          </w:r>
        </w:p>
        <w:p>
          <w:pPr>
            <w:pStyle w:val="TOC4"/>
            <w:tabs>
              <w:tab w:pos="7480" w:val="right" w:leader="dot"/>
            </w:tabs>
            <w:spacing w:before="324"/>
          </w:pPr>
          <w:r>
            <w:rPr>
              <w:color w:val="231F20"/>
            </w:rPr>
            <w:t>Quyển</w:t>
          </w:r>
          <w:r>
            <w:rPr>
              <w:color w:val="231F20"/>
              <w:spacing w:val="-2"/>
            </w:rPr>
            <w:t> </w:t>
          </w:r>
          <w:r>
            <w:rPr>
              <w:color w:val="231F20"/>
            </w:rPr>
            <w:t>149</w:t>
            <w:tab/>
            <w:t>827</w:t>
          </w:r>
        </w:p>
        <w:p>
          <w:pPr>
            <w:pStyle w:val="TOC5"/>
            <w:spacing w:before="24"/>
          </w:pPr>
          <w:r>
            <w:rPr>
              <w:color w:val="231F20"/>
            </w:rPr>
            <w:t>Chương 6: Căn Uẩn</w:t>
          </w:r>
        </w:p>
        <w:p>
          <w:pPr>
            <w:pStyle w:val="TOC6"/>
            <w:tabs>
              <w:tab w:pos="7480" w:val="right" w:leader="dot"/>
            </w:tabs>
            <w:spacing w:before="24"/>
          </w:pPr>
          <w:r>
            <w:rPr>
              <w:color w:val="231F20"/>
            </w:rPr>
            <w:t>Phẩm 3: Bàn Về Xúc,</w:t>
          </w:r>
          <w:r>
            <w:rPr>
              <w:color w:val="231F20"/>
              <w:spacing w:val="-8"/>
            </w:rPr>
            <w:t> </w:t>
          </w:r>
          <w:r>
            <w:rPr>
              <w:color w:val="231F20"/>
            </w:rPr>
            <w:t>Phần</w:t>
          </w:r>
          <w:r>
            <w:rPr>
              <w:color w:val="231F20"/>
              <w:spacing w:val="-1"/>
            </w:rPr>
            <w:t> </w:t>
          </w:r>
          <w:r>
            <w:rPr>
              <w:color w:val="231F20"/>
            </w:rPr>
            <w:t>1</w:t>
            <w:tab/>
            <w:t>827</w:t>
          </w:r>
        </w:p>
        <w:p>
          <w:pPr>
            <w:pStyle w:val="TOC4"/>
            <w:tabs>
              <w:tab w:pos="7480" w:val="right" w:leader="dot"/>
            </w:tabs>
          </w:pPr>
          <w:r>
            <w:rPr>
              <w:color w:val="231F20"/>
            </w:rPr>
            <w:t>Quyển</w:t>
          </w:r>
          <w:r>
            <w:rPr>
              <w:color w:val="231F20"/>
              <w:spacing w:val="-2"/>
            </w:rPr>
            <w:t> </w:t>
          </w:r>
          <w:r>
            <w:rPr>
              <w:color w:val="231F20"/>
            </w:rPr>
            <w:t>150</w:t>
            <w:tab/>
            <w:t>849</w:t>
          </w:r>
        </w:p>
        <w:p>
          <w:pPr>
            <w:pStyle w:val="TOC5"/>
            <w:spacing w:before="24"/>
          </w:pPr>
          <w:r>
            <w:rPr>
              <w:color w:val="231F20"/>
            </w:rPr>
            <w:t>Chương 6: Căn Uẩn</w:t>
          </w:r>
        </w:p>
        <w:p>
          <w:pPr>
            <w:pStyle w:val="TOC6"/>
            <w:tabs>
              <w:tab w:pos="7480" w:val="right" w:leader="dot"/>
            </w:tabs>
            <w:spacing w:before="24"/>
          </w:pPr>
          <w:r>
            <w:rPr>
              <w:color w:val="231F20"/>
            </w:rPr>
            <w:t>Phẩm 3: Bàn Về Xúc,</w:t>
          </w:r>
          <w:r>
            <w:rPr>
              <w:color w:val="231F20"/>
              <w:spacing w:val="-8"/>
            </w:rPr>
            <w:t> </w:t>
          </w:r>
          <w:r>
            <w:rPr>
              <w:color w:val="231F20"/>
            </w:rPr>
            <w:t>Phần</w:t>
          </w:r>
          <w:r>
            <w:rPr>
              <w:color w:val="231F20"/>
              <w:spacing w:val="-1"/>
            </w:rPr>
            <w:t> </w:t>
          </w:r>
          <w:r>
            <w:rPr>
              <w:color w:val="231F20"/>
            </w:rPr>
            <w:t>2</w:t>
            <w:tab/>
            <w:t>849</w:t>
          </w:r>
        </w:p>
        <w:p>
          <w:pPr>
            <w:pStyle w:val="TOC4"/>
            <w:tabs>
              <w:tab w:pos="7480" w:val="right" w:leader="dot"/>
            </w:tabs>
          </w:pPr>
          <w:r>
            <w:rPr>
              <w:color w:val="231F20"/>
            </w:rPr>
            <w:t>Quyển</w:t>
          </w:r>
          <w:r>
            <w:rPr>
              <w:color w:val="231F20"/>
              <w:spacing w:val="-2"/>
            </w:rPr>
            <w:t> </w:t>
          </w:r>
          <w:r>
            <w:rPr>
              <w:color w:val="231F20"/>
            </w:rPr>
            <w:t>151</w:t>
            <w:tab/>
            <w:t>871</w:t>
          </w:r>
        </w:p>
        <w:p>
          <w:pPr>
            <w:pStyle w:val="TOC5"/>
            <w:spacing w:before="24"/>
          </w:pPr>
          <w:r>
            <w:rPr>
              <w:color w:val="231F20"/>
            </w:rPr>
            <w:t>Chương 6: Căn Uẩn</w:t>
          </w:r>
        </w:p>
        <w:p>
          <w:pPr>
            <w:pStyle w:val="TOC6"/>
            <w:tabs>
              <w:tab w:pos="7480" w:val="right" w:leader="dot"/>
            </w:tabs>
            <w:spacing w:before="24"/>
          </w:pPr>
          <w:r>
            <w:rPr>
              <w:color w:val="231F20"/>
            </w:rPr>
            <w:t>Phẩm 4: Bàn Về Đẳng Tâm,</w:t>
          </w:r>
          <w:r>
            <w:rPr>
              <w:color w:val="231F20"/>
              <w:spacing w:val="-11"/>
            </w:rPr>
            <w:t> </w:t>
          </w:r>
          <w:r>
            <w:rPr>
              <w:color w:val="231F20"/>
            </w:rPr>
            <w:t>Phần</w:t>
          </w:r>
          <w:r>
            <w:rPr>
              <w:color w:val="231F20"/>
              <w:spacing w:val="-1"/>
            </w:rPr>
            <w:t> </w:t>
          </w:r>
          <w:r>
            <w:rPr>
              <w:color w:val="231F20"/>
            </w:rPr>
            <w:t>1</w:t>
            <w:tab/>
            <w:t>871</w:t>
          </w:r>
        </w:p>
        <w:p>
          <w:pPr>
            <w:pStyle w:val="TOC4"/>
            <w:tabs>
              <w:tab w:pos="7480" w:val="right" w:leader="dot"/>
            </w:tabs>
          </w:pPr>
          <w:r>
            <w:rPr>
              <w:color w:val="231F20"/>
            </w:rPr>
            <w:t>Quyển</w:t>
          </w:r>
          <w:r>
            <w:rPr>
              <w:color w:val="231F20"/>
              <w:spacing w:val="-2"/>
            </w:rPr>
            <w:t> </w:t>
          </w:r>
          <w:r>
            <w:rPr>
              <w:color w:val="231F20"/>
            </w:rPr>
            <w:t>152</w:t>
            <w:tab/>
            <w:t>891</w:t>
          </w:r>
        </w:p>
        <w:p>
          <w:pPr>
            <w:pStyle w:val="TOC5"/>
            <w:spacing w:before="24"/>
          </w:pPr>
          <w:r>
            <w:rPr>
              <w:color w:val="231F20"/>
            </w:rPr>
            <w:t>Chương 6: Căn Uẩn</w:t>
          </w:r>
        </w:p>
        <w:p>
          <w:pPr>
            <w:pStyle w:val="TOC6"/>
            <w:tabs>
              <w:tab w:pos="7480" w:val="right" w:leader="dot"/>
            </w:tabs>
            <w:spacing w:before="24"/>
          </w:pPr>
          <w:r>
            <w:rPr>
              <w:color w:val="231F20"/>
            </w:rPr>
            <w:t>Phẩm 4: Bàn Về Đẳng Tâm,</w:t>
          </w:r>
          <w:r>
            <w:rPr>
              <w:color w:val="231F20"/>
              <w:spacing w:val="-11"/>
            </w:rPr>
            <w:t> </w:t>
          </w:r>
          <w:r>
            <w:rPr>
              <w:color w:val="231F20"/>
            </w:rPr>
            <w:t>Phần</w:t>
          </w:r>
          <w:r>
            <w:rPr>
              <w:color w:val="231F20"/>
              <w:spacing w:val="-1"/>
            </w:rPr>
            <w:t> </w:t>
          </w:r>
          <w:r>
            <w:rPr>
              <w:color w:val="231F20"/>
            </w:rPr>
            <w:t>2</w:t>
            <w:tab/>
            <w:t>891</w:t>
          </w:r>
        </w:p>
        <w:p>
          <w:pPr>
            <w:pStyle w:val="TOC4"/>
            <w:tabs>
              <w:tab w:pos="7480" w:val="right" w:leader="dot"/>
            </w:tabs>
          </w:pPr>
          <w:r>
            <w:rPr>
              <w:color w:val="231F20"/>
            </w:rPr>
            <w:t>Quyển</w:t>
          </w:r>
          <w:r>
            <w:rPr>
              <w:color w:val="231F20"/>
              <w:spacing w:val="-2"/>
            </w:rPr>
            <w:t> </w:t>
          </w:r>
          <w:r>
            <w:rPr>
              <w:color w:val="231F20"/>
            </w:rPr>
            <w:t>153</w:t>
            <w:tab/>
            <w:t>912</w:t>
          </w:r>
        </w:p>
        <w:p>
          <w:pPr>
            <w:pStyle w:val="TOC5"/>
            <w:spacing w:before="24"/>
          </w:pPr>
          <w:r>
            <w:rPr>
              <w:color w:val="231F20"/>
            </w:rPr>
            <w:t>Chương 6: Căn Uẩn</w:t>
          </w:r>
        </w:p>
        <w:p>
          <w:pPr>
            <w:pStyle w:val="TOC6"/>
            <w:tabs>
              <w:tab w:pos="7480" w:val="right" w:leader="dot"/>
            </w:tabs>
            <w:spacing w:before="24"/>
          </w:pPr>
          <w:r>
            <w:rPr>
              <w:color w:val="231F20"/>
            </w:rPr>
            <w:t>Phẩm 4: Bàn Về Đẳng Tâm,</w:t>
          </w:r>
          <w:r>
            <w:rPr>
              <w:color w:val="231F20"/>
              <w:spacing w:val="-11"/>
            </w:rPr>
            <w:t> </w:t>
          </w:r>
          <w:r>
            <w:rPr>
              <w:color w:val="231F20"/>
            </w:rPr>
            <w:t>Phần</w:t>
          </w:r>
          <w:r>
            <w:rPr>
              <w:color w:val="231F20"/>
              <w:spacing w:val="-1"/>
            </w:rPr>
            <w:t> </w:t>
          </w:r>
          <w:r>
            <w:rPr>
              <w:color w:val="231F20"/>
            </w:rPr>
            <w:t>3</w:t>
            <w:tab/>
            <w:t>912</w:t>
          </w:r>
        </w:p>
        <w:p>
          <w:pPr>
            <w:pStyle w:val="TOC4"/>
            <w:tabs>
              <w:tab w:pos="7480" w:val="right" w:leader="dot"/>
            </w:tabs>
          </w:pPr>
          <w:r>
            <w:rPr>
              <w:color w:val="231F20"/>
            </w:rPr>
            <w:t>Quyển</w:t>
          </w:r>
          <w:r>
            <w:rPr>
              <w:color w:val="231F20"/>
              <w:spacing w:val="-2"/>
            </w:rPr>
            <w:t> </w:t>
          </w:r>
          <w:r>
            <w:rPr>
              <w:color w:val="231F20"/>
            </w:rPr>
            <w:t>154</w:t>
            <w:tab/>
            <w:t>932</w:t>
          </w:r>
        </w:p>
        <w:p>
          <w:pPr>
            <w:pStyle w:val="TOC5"/>
            <w:spacing w:before="24"/>
          </w:pPr>
          <w:r>
            <w:rPr>
              <w:color w:val="231F20"/>
            </w:rPr>
            <w:t>Chương 6: Căn Uẩn</w:t>
          </w:r>
        </w:p>
        <w:p>
          <w:pPr>
            <w:pStyle w:val="TOC6"/>
            <w:tabs>
              <w:tab w:pos="7480" w:val="right" w:leader="dot"/>
            </w:tabs>
            <w:spacing w:before="24"/>
          </w:pPr>
          <w:r>
            <w:rPr>
              <w:color w:val="231F20"/>
            </w:rPr>
            <w:t>Phẩm 4: Bàn Về Đẳng Tâm,</w:t>
          </w:r>
          <w:r>
            <w:rPr>
              <w:color w:val="231F20"/>
              <w:spacing w:val="-11"/>
            </w:rPr>
            <w:t> </w:t>
          </w:r>
          <w:r>
            <w:rPr>
              <w:color w:val="231F20"/>
            </w:rPr>
            <w:t>Phần</w:t>
          </w:r>
          <w:r>
            <w:rPr>
              <w:color w:val="231F20"/>
              <w:spacing w:val="-1"/>
            </w:rPr>
            <w:t> </w:t>
          </w:r>
          <w:r>
            <w:rPr>
              <w:color w:val="231F20"/>
            </w:rPr>
            <w:t>4</w:t>
            <w:tab/>
            <w:t>932</w:t>
          </w:r>
        </w:p>
        <w:p>
          <w:pPr>
            <w:pStyle w:val="TOC4"/>
            <w:tabs>
              <w:tab w:pos="7480" w:val="right" w:leader="dot"/>
            </w:tabs>
          </w:pPr>
          <w:r>
            <w:rPr>
              <w:color w:val="231F20"/>
            </w:rPr>
            <w:t>Quyển</w:t>
          </w:r>
          <w:r>
            <w:rPr>
              <w:color w:val="231F20"/>
              <w:spacing w:val="-2"/>
            </w:rPr>
            <w:t> </w:t>
          </w:r>
          <w:r>
            <w:rPr>
              <w:color w:val="231F20"/>
            </w:rPr>
            <w:t>155</w:t>
            <w:tab/>
            <w:t>955</w:t>
          </w:r>
        </w:p>
        <w:p>
          <w:pPr>
            <w:pStyle w:val="TOC5"/>
            <w:spacing w:before="24"/>
          </w:pPr>
          <w:r>
            <w:rPr>
              <w:color w:val="231F20"/>
            </w:rPr>
            <w:t>Chương 6: Căn Uẩn</w:t>
          </w:r>
        </w:p>
        <w:p>
          <w:pPr>
            <w:pStyle w:val="TOC6"/>
            <w:tabs>
              <w:tab w:pos="7480" w:val="right" w:leader="dot"/>
            </w:tabs>
            <w:spacing w:before="24"/>
          </w:pPr>
          <w:r>
            <w:rPr>
              <w:color w:val="231F20"/>
            </w:rPr>
            <w:t>Phẩm 4: Bàn Về Đẳng Tâm,</w:t>
          </w:r>
          <w:r>
            <w:rPr>
              <w:color w:val="231F20"/>
              <w:spacing w:val="-11"/>
            </w:rPr>
            <w:t> </w:t>
          </w:r>
          <w:r>
            <w:rPr>
              <w:color w:val="231F20"/>
            </w:rPr>
            <w:t>Phần</w:t>
          </w:r>
          <w:r>
            <w:rPr>
              <w:color w:val="231F20"/>
              <w:spacing w:val="-1"/>
            </w:rPr>
            <w:t> </w:t>
          </w:r>
          <w:r>
            <w:rPr>
              <w:color w:val="231F20"/>
            </w:rPr>
            <w:t>5</w:t>
            <w:tab/>
            <w:t>955</w:t>
          </w:r>
        </w:p>
        <w:p>
          <w:pPr>
            <w:pStyle w:val="TOC5"/>
            <w:spacing w:before="24"/>
          </w:pPr>
          <w:r>
            <w:rPr>
              <w:color w:val="231F20"/>
            </w:rPr>
            <w:t>Chương 6: Căn Uẩn</w:t>
          </w:r>
        </w:p>
        <w:p>
          <w:pPr>
            <w:pStyle w:val="TOC6"/>
            <w:tabs>
              <w:tab w:pos="7480" w:val="right" w:leader="dot"/>
            </w:tabs>
            <w:spacing w:before="24"/>
          </w:pPr>
          <w:hyperlink w:history="true" w:anchor="_TOC_250000">
            <w:r>
              <w:rPr>
                <w:color w:val="231F20"/>
              </w:rPr>
              <w:t>Phẩm 5: Bàn Về Nhất Tâm,</w:t>
            </w:r>
            <w:r>
              <w:rPr>
                <w:color w:val="231F20"/>
                <w:spacing w:val="-11"/>
              </w:rPr>
              <w:t> </w:t>
            </w:r>
            <w:r>
              <w:rPr>
                <w:color w:val="231F20"/>
              </w:rPr>
              <w:t>Phần</w:t>
            </w:r>
            <w:r>
              <w:rPr>
                <w:color w:val="231F20"/>
                <w:spacing w:val="-1"/>
              </w:rPr>
              <w:t> </w:t>
            </w:r>
            <w:r>
              <w:rPr>
                <w:color w:val="231F20"/>
              </w:rPr>
              <w:t>1</w:t>
              <w:tab/>
              <w:t>960</w:t>
            </w:r>
          </w:hyperlink>
        </w:p>
      </w:sdtContent>
    </w:sdt>
    <w:p>
      <w:pPr>
        <w:spacing w:after="0"/>
        <w:sectPr>
          <w:type w:val="continuous"/>
          <w:pgSz w:w="9080" w:h="13610"/>
          <w:pgMar w:top="1445" w:bottom="1258" w:left="740" w:right="740"/>
        </w:sectPr>
      </w:pPr>
    </w:p>
    <w:p>
      <w:pPr>
        <w:pStyle w:val="BodyText"/>
        <w:spacing w:line="20" w:lineRule="exact" w:before="0"/>
        <w:ind w:left="105" w:firstLine="0"/>
        <w:jc w:val="left"/>
        <w:rPr>
          <w:sz w:val="2"/>
        </w:rPr>
      </w:pPr>
      <w:r>
        <w:rPr>
          <w:sz w:val="2"/>
        </w:rPr>
        <w:pict>
          <v:group style="width:354.35pt;height:.5pt;mso-position-horizontal-relative:char;mso-position-vertical-relative:line" coordorigin="0,0" coordsize="7087,10">
            <v:line style="position:absolute" from="0,5" to="7087,5" stroked="true" strokeweight=".5pt" strokecolor="#231f20">
              <v:stroke dashstyle="solid"/>
            </v:line>
          </v:group>
        </w:pict>
      </w:r>
      <w:r>
        <w:rPr>
          <w:sz w:val="2"/>
        </w:rPr>
      </w:r>
    </w:p>
    <w:p>
      <w:pPr>
        <w:spacing w:after="0" w:line="20" w:lineRule="exact"/>
        <w:jc w:val="left"/>
        <w:rPr>
          <w:sz w:val="2"/>
        </w:rPr>
        <w:sectPr>
          <w:headerReference w:type="default" r:id="rId9"/>
          <w:headerReference w:type="even" r:id="rId10"/>
          <w:pgSz w:w="9080" w:h="13610"/>
          <w:pgMar w:header="1192" w:footer="0" w:top="1420" w:bottom="280" w:left="740" w:right="740"/>
        </w:sectPr>
      </w:pPr>
    </w:p>
    <w:p>
      <w:pPr>
        <w:pStyle w:val="BodyText"/>
        <w:spacing w:line="20" w:lineRule="exact" w:before="0"/>
        <w:ind w:left="388" w:firstLine="0"/>
        <w:jc w:val="left"/>
        <w:rPr>
          <w:sz w:val="2"/>
        </w:rPr>
      </w:pPr>
      <w:r>
        <w:rPr>
          <w:sz w:val="2"/>
        </w:rPr>
        <w:pict>
          <v:group style="width:354.35pt;height:.5pt;mso-position-horizontal-relative:char;mso-position-vertical-relative:line" coordorigin="0,0" coordsize="7087,10">
            <v:line style="position:absolute" from="0,5" to="7087,5" stroked="true" strokeweight=".5pt" strokecolor="#231f20">
              <v:stroke dashstyle="solid"/>
            </v:line>
          </v:group>
        </w:pict>
      </w:r>
      <w:r>
        <w:rPr>
          <w:sz w:val="2"/>
        </w:rPr>
      </w:r>
    </w:p>
    <w:sectPr>
      <w:pgSz w:w="9080" w:h="13610"/>
      <w:pgMar w:header="1192" w:footer="0" w:top="1420" w:bottom="2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243328" from="56.692902pt,71.857101pt" to="411.023902pt,71.857101pt" stroked="true" strokeweight=".5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53.692902pt;margin-top:58.686756pt;width:22.5pt;height:14.2pt;mso-position-horizontal-relative:page;mso-position-vertical-relative:page;z-index:-22242816"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100</w:t>
                </w:r>
                <w:r>
                  <w:rPr/>
                  <w:fldChar w:fldCharType="end"/>
                </w:r>
              </w:p>
            </w:txbxContent>
          </v:textbox>
          <w10:wrap type="none"/>
        </v:shape>
      </w:pict>
    </w:r>
    <w:r>
      <w:rPr/>
      <w:pict>
        <v:shape style="position:absolute;margin-left:188.915207pt;margin-top:58.577869pt;width:223.15pt;height:13.1pt;mso-position-horizontal-relative:page;mso-position-vertical-relative:page;z-index:-22242304"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27/4</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241792" from="42.519699pt,71.857101pt" to="396.850699pt,71.857101pt" stroked="true" strokeweight=".5pt" strokecolor="#231f20">
          <v:stroke dashstyle="solid"/>
          <w10:wrap type="none"/>
        </v:line>
      </w:pict>
    </w:r>
    <w:r>
      <w:rPr/>
      <w:pict>
        <v:shape style="position:absolute;margin-left:41.519699pt;margin-top:58.577869pt;width:162.6pt;height:13.1pt;mso-position-horizontal-relative:page;mso-position-vertical-relative:page;z-index:-22241280" type="#_x0000_t202" filled="false" stroked="false">
          <v:textbox inset="0,0,0,0">
            <w:txbxContent>
              <w:p>
                <w:pPr>
                  <w:spacing w:before="11"/>
                  <w:ind w:left="20" w:right="0" w:firstLine="0"/>
                  <w:jc w:val="left"/>
                  <w:rPr>
                    <w:sz w:val="20"/>
                  </w:rPr>
                </w:pPr>
                <w:r>
                  <w:rPr>
                    <w:color w:val="231F20"/>
                    <w:sz w:val="20"/>
                  </w:rPr>
                  <w:t>LUẬN</w:t>
                </w:r>
                <w:r>
                  <w:rPr>
                    <w:color w:val="231F20"/>
                    <w:spacing w:val="-12"/>
                    <w:sz w:val="20"/>
                  </w:rPr>
                  <w:t> </w:t>
                </w:r>
                <w:r>
                  <w:rPr>
                    <w:color w:val="231F20"/>
                    <w:sz w:val="20"/>
                  </w:rPr>
                  <w:t>A</w:t>
                </w:r>
                <w:r>
                  <w:rPr>
                    <w:color w:val="231F20"/>
                    <w:spacing w:val="-16"/>
                    <w:sz w:val="20"/>
                  </w:rPr>
                  <w:t> </w:t>
                </w:r>
                <w:r>
                  <w:rPr>
                    <w:color w:val="231F20"/>
                    <w:sz w:val="20"/>
                  </w:rPr>
                  <w:t>TỲ</w:t>
                </w:r>
                <w:r>
                  <w:rPr>
                    <w:color w:val="231F20"/>
                    <w:spacing w:val="-1"/>
                    <w:sz w:val="20"/>
                  </w:rPr>
                  <w:t> </w:t>
                </w:r>
                <w:r>
                  <w:rPr>
                    <w:color w:val="231F20"/>
                    <w:sz w:val="20"/>
                  </w:rPr>
                  <w:t>ĐẠT</w:t>
                </w:r>
                <w:r>
                  <w:rPr>
                    <w:color w:val="231F20"/>
                    <w:spacing w:val="-5"/>
                    <w:sz w:val="20"/>
                  </w:rPr>
                  <w:t> </w:t>
                </w:r>
                <w:r>
                  <w:rPr>
                    <w:color w:val="231F20"/>
                    <w:sz w:val="20"/>
                  </w:rPr>
                  <w:t>MA</w:t>
                </w:r>
                <w:r>
                  <w:rPr>
                    <w:color w:val="231F20"/>
                    <w:spacing w:val="-11"/>
                    <w:sz w:val="20"/>
                  </w:rPr>
                  <w:t> </w:t>
                </w:r>
                <w:r>
                  <w:rPr>
                    <w:color w:val="231F20"/>
                    <w:sz w:val="20"/>
                  </w:rPr>
                  <w:t>ĐẠI</w:t>
                </w:r>
                <w:r>
                  <w:rPr>
                    <w:color w:val="231F20"/>
                    <w:spacing w:val="-5"/>
                    <w:sz w:val="20"/>
                  </w:rPr>
                  <w:t> </w:t>
                </w:r>
                <w:r>
                  <w:rPr>
                    <w:color w:val="231F20"/>
                    <w:sz w:val="20"/>
                  </w:rPr>
                  <w:t>TỲ</w:t>
                </w:r>
                <w:r>
                  <w:rPr>
                    <w:color w:val="231F20"/>
                    <w:spacing w:val="-1"/>
                    <w:sz w:val="20"/>
                  </w:rPr>
                  <w:t> </w:t>
                </w:r>
                <w:r>
                  <w:rPr>
                    <w:color w:val="231F20"/>
                    <w:sz w:val="20"/>
                  </w:rPr>
                  <w:t>BÀ</w:t>
                </w:r>
                <w:r>
                  <w:rPr>
                    <w:color w:val="231F20"/>
                    <w:spacing w:val="-1"/>
                    <w:sz w:val="20"/>
                  </w:rPr>
                  <w:t> </w:t>
                </w:r>
                <w:r>
                  <w:rPr>
                    <w:color w:val="231F20"/>
                    <w:sz w:val="20"/>
                  </w:rPr>
                  <w:t>SA</w:t>
                </w:r>
              </w:p>
            </w:txbxContent>
          </v:textbox>
          <w10:wrap type="none"/>
        </v:shape>
      </w:pict>
    </w:r>
    <w:r>
      <w:rPr/>
      <w:pict>
        <v:shape style="position:absolute;margin-left:377.350403pt;margin-top:58.686756pt;width:22.55pt;height:14.2pt;mso-position-horizontal-relative:page;mso-position-vertical-relative:page;z-index:-22240768"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101</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240256" from="42.519699pt,71.857101pt" to="396.850699pt,71.857101pt" stroked="true" strokeweight=".5pt" strokecolor="#231f20">
          <v:stroke dashstyle="solid"/>
          <w10:wrap type="none"/>
        </v:line>
      </w:pict>
    </w:r>
    <w:r>
      <w:rPr/>
      <w:pict>
        <v:shape style="position:absolute;margin-left:41.519699pt;margin-top:58.577869pt;width:47.3pt;height:13.1pt;mso-position-horizontal-relative:page;mso-position-vertical-relative:page;z-index:-22239744" type="#_x0000_t202" filled="false" stroked="false">
          <v:textbox inset="0,0,0,0">
            <w:txbxContent>
              <w:p>
                <w:pPr>
                  <w:spacing w:before="11"/>
                  <w:ind w:left="20" w:right="0" w:firstLine="0"/>
                  <w:jc w:val="left"/>
                  <w:rPr>
                    <w:sz w:val="20"/>
                  </w:rPr>
                </w:pPr>
                <w:r>
                  <w:rPr>
                    <w:color w:val="231F20"/>
                    <w:sz w:val="20"/>
                  </w:rPr>
                  <w:t>MỤC LỤC</w:t>
                </w:r>
              </w:p>
            </w:txbxContent>
          </v:textbox>
          <w10:wrap type="none"/>
        </v:shape>
      </w:pict>
    </w:r>
    <w:r>
      <w:rPr/>
      <w:pict>
        <v:shape style="position:absolute;margin-left:377.350403pt;margin-top:58.686756pt;width:22.5pt;height:14.2pt;mso-position-horizontal-relative:page;mso-position-vertical-relative:page;z-index:-22239232"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979</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2238720" from="56.692902pt,71.857101pt" to="411.023902pt,71.857101pt" stroked="true" strokeweight=".5pt" strokecolor="#231f20">
          <v:stroke dashstyle="solid"/>
          <w10:wrap type="none"/>
        </v:line>
      </w:pict>
    </w:r>
    <w:r>
      <w:rPr/>
      <w:pict>
        <v:shape style="position:absolute;margin-left:53.692902pt;margin-top:58.686756pt;width:22.5pt;height:14.2pt;mso-position-horizontal-relative:page;mso-position-vertical-relative:page;z-index:-22238208" type="#_x0000_t202" filled="false" stroked="false">
          <v:textbox inset="0,0,0,0">
            <w:txbxContent>
              <w:p>
                <w:pPr>
                  <w:spacing w:before="10"/>
                  <w:ind w:left="60" w:right="0" w:firstLine="0"/>
                  <w:jc w:val="left"/>
                  <w:rPr>
                    <w:sz w:val="22"/>
                  </w:rPr>
                </w:pPr>
                <w:r>
                  <w:rPr/>
                  <w:fldChar w:fldCharType="begin"/>
                </w:r>
                <w:r>
                  <w:rPr>
                    <w:color w:val="231F20"/>
                    <w:sz w:val="22"/>
                  </w:rPr>
                  <w:instrText> PAGE </w:instrText>
                </w:r>
                <w:r>
                  <w:rPr/>
                  <w:fldChar w:fldCharType="separate"/>
                </w:r>
                <w:r>
                  <w:rPr/>
                  <w:t>980</w:t>
                </w:r>
                <w:r>
                  <w:rPr/>
                  <w:fldChar w:fldCharType="end"/>
                </w:r>
              </w:p>
            </w:txbxContent>
          </v:textbox>
          <w10:wrap type="none"/>
        </v:shape>
      </w:pict>
    </w:r>
    <w:r>
      <w:rPr/>
      <w:pict>
        <v:shape style="position:absolute;margin-left:188.915207pt;margin-top:58.577869pt;width:223.15pt;height:13.1pt;mso-position-horizontal-relative:page;mso-position-vertical-relative:page;z-index:-22237696"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27/4</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41.519699pt;margin-top:58.577869pt;width:47.3pt;height:13.1pt;mso-position-horizontal-relative:page;mso-position-vertical-relative:page;z-index:-22237184" type="#_x0000_t202" filled="false" stroked="false">
          <v:textbox inset="0,0,0,0">
            <w:txbxContent>
              <w:p>
                <w:pPr>
                  <w:spacing w:before="11"/>
                  <w:ind w:left="20" w:right="0" w:firstLine="0"/>
                  <w:jc w:val="left"/>
                  <w:rPr>
                    <w:sz w:val="20"/>
                  </w:rPr>
                </w:pPr>
                <w:r>
                  <w:rPr>
                    <w:color w:val="231F20"/>
                    <w:sz w:val="20"/>
                  </w:rPr>
                  <w:t>MỤC LỤC</w:t>
                </w:r>
              </w:p>
            </w:txbxContent>
          </v:textbox>
          <w10:wrap type="none"/>
        </v:shape>
      </w:pict>
    </w:r>
    <w:r>
      <w:rPr/>
      <w:pict>
        <v:shape style="position:absolute;margin-left:379.350403pt;margin-top:58.686756pt;width:18.5pt;height:14.2pt;mso-position-horizontal-relative:page;mso-position-vertical-relative:page;z-index:-22236672" type="#_x0000_t202" filled="false" stroked="false">
          <v:textbox inset="0,0,0,0">
            <w:txbxContent>
              <w:p>
                <w:pPr>
                  <w:spacing w:before="10"/>
                  <w:ind w:left="20" w:right="0" w:firstLine="0"/>
                  <w:jc w:val="left"/>
                  <w:rPr>
                    <w:sz w:val="22"/>
                  </w:rPr>
                </w:pPr>
                <w:r>
                  <w:rPr>
                    <w:color w:val="231F20"/>
                    <w:sz w:val="22"/>
                  </w:rPr>
                  <w:t>983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 style="position:absolute;margin-left:55.692902pt;margin-top:58.686756pt;width:18.5pt;height:14.2pt;mso-position-horizontal-relative:page;mso-position-vertical-relative:page;z-index:-22236160" type="#_x0000_t202" filled="false" stroked="false">
          <v:textbox inset="0,0,0,0">
            <w:txbxContent>
              <w:p>
                <w:pPr>
                  <w:spacing w:before="10"/>
                  <w:ind w:left="20" w:right="0" w:firstLine="0"/>
                  <w:jc w:val="left"/>
                  <w:rPr>
                    <w:sz w:val="22"/>
                  </w:rPr>
                </w:pPr>
                <w:r>
                  <w:rPr>
                    <w:color w:val="231F20"/>
                    <w:sz w:val="22"/>
                  </w:rPr>
                  <w:t>984</w:t>
                </w:r>
              </w:p>
            </w:txbxContent>
          </v:textbox>
          <w10:wrap type="none"/>
        </v:shape>
      </w:pict>
    </w:r>
    <w:r>
      <w:rPr/>
      <w:pict>
        <v:shape style="position:absolute;margin-left:188.915207pt;margin-top:58.577869pt;width:223.15pt;height:13.1pt;mso-position-horizontal-relative:page;mso-position-vertical-relative:page;z-index:-22235648" type="#_x0000_t202" filled="false" stroked="false">
          <v:textbox inset="0,0,0,0">
            <w:txbxContent>
              <w:p>
                <w:pPr>
                  <w:spacing w:before="11"/>
                  <w:ind w:left="20" w:right="0" w:firstLine="0"/>
                  <w:jc w:val="left"/>
                  <w:rPr>
                    <w:sz w:val="20"/>
                  </w:rPr>
                </w:pPr>
                <w:r>
                  <w:rPr>
                    <w:color w:val="231F20"/>
                    <w:sz w:val="20"/>
                  </w:rPr>
                  <w:t>LUẬN TẠNG PHẬT GIÁO TUỆ QUANG - TẬP</w:t>
                </w:r>
                <w:r>
                  <w:rPr>
                    <w:color w:val="231F20"/>
                    <w:spacing w:val="-35"/>
                    <w:sz w:val="20"/>
                  </w:rPr>
                  <w:t> </w:t>
                </w:r>
                <w:r>
                  <w:rPr>
                    <w:color w:val="231F20"/>
                    <w:sz w:val="20"/>
                  </w:rPr>
                  <w:t>27/4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
    <w:multiLevelType w:val="hybridMultilevel"/>
    <w:lvl w:ilvl="0">
      <w:start w:val="1"/>
      <w:numFmt w:val="decimal"/>
      <w:lvlText w:val="%1."/>
      <w:lvlJc w:val="left"/>
      <w:pPr>
        <w:ind w:left="110" w:hanging="292"/>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92"/>
      </w:pPr>
      <w:rPr>
        <w:rFonts w:hint="default"/>
        <w:lang w:val="vi" w:eastAsia="en-US" w:bidi="ar-SA"/>
      </w:rPr>
    </w:lvl>
    <w:lvl w:ilvl="2">
      <w:start w:val="0"/>
      <w:numFmt w:val="bullet"/>
      <w:lvlText w:val="•"/>
      <w:lvlJc w:val="left"/>
      <w:pPr>
        <w:ind w:left="1614" w:hanging="292"/>
      </w:pPr>
      <w:rPr>
        <w:rFonts w:hint="default"/>
        <w:lang w:val="vi" w:eastAsia="en-US" w:bidi="ar-SA"/>
      </w:rPr>
    </w:lvl>
    <w:lvl w:ilvl="3">
      <w:start w:val="0"/>
      <w:numFmt w:val="bullet"/>
      <w:lvlText w:val="•"/>
      <w:lvlJc w:val="left"/>
      <w:pPr>
        <w:ind w:left="2361" w:hanging="292"/>
      </w:pPr>
      <w:rPr>
        <w:rFonts w:hint="default"/>
        <w:lang w:val="vi" w:eastAsia="en-US" w:bidi="ar-SA"/>
      </w:rPr>
    </w:lvl>
    <w:lvl w:ilvl="4">
      <w:start w:val="0"/>
      <w:numFmt w:val="bullet"/>
      <w:lvlText w:val="•"/>
      <w:lvlJc w:val="left"/>
      <w:pPr>
        <w:ind w:left="3108" w:hanging="292"/>
      </w:pPr>
      <w:rPr>
        <w:rFonts w:hint="default"/>
        <w:lang w:val="vi" w:eastAsia="en-US" w:bidi="ar-SA"/>
      </w:rPr>
    </w:lvl>
    <w:lvl w:ilvl="5">
      <w:start w:val="0"/>
      <w:numFmt w:val="bullet"/>
      <w:lvlText w:val="•"/>
      <w:lvlJc w:val="left"/>
      <w:pPr>
        <w:ind w:left="3855" w:hanging="292"/>
      </w:pPr>
      <w:rPr>
        <w:rFonts w:hint="default"/>
        <w:lang w:val="vi" w:eastAsia="en-US" w:bidi="ar-SA"/>
      </w:rPr>
    </w:lvl>
    <w:lvl w:ilvl="6">
      <w:start w:val="0"/>
      <w:numFmt w:val="bullet"/>
      <w:lvlText w:val="•"/>
      <w:lvlJc w:val="left"/>
      <w:pPr>
        <w:ind w:left="4602" w:hanging="292"/>
      </w:pPr>
      <w:rPr>
        <w:rFonts w:hint="default"/>
        <w:lang w:val="vi" w:eastAsia="en-US" w:bidi="ar-SA"/>
      </w:rPr>
    </w:lvl>
    <w:lvl w:ilvl="7">
      <w:start w:val="0"/>
      <w:numFmt w:val="bullet"/>
      <w:lvlText w:val="•"/>
      <w:lvlJc w:val="left"/>
      <w:pPr>
        <w:ind w:left="5349" w:hanging="292"/>
      </w:pPr>
      <w:rPr>
        <w:rFonts w:hint="default"/>
        <w:lang w:val="vi" w:eastAsia="en-US" w:bidi="ar-SA"/>
      </w:rPr>
    </w:lvl>
    <w:lvl w:ilvl="8">
      <w:start w:val="0"/>
      <w:numFmt w:val="bullet"/>
      <w:lvlText w:val="•"/>
      <w:lvlJc w:val="left"/>
      <w:pPr>
        <w:ind w:left="6096" w:hanging="292"/>
      </w:pPr>
      <w:rPr>
        <w:rFonts w:hint="default"/>
        <w:lang w:val="vi" w:eastAsia="en-US" w:bidi="ar-SA"/>
      </w:rPr>
    </w:lvl>
  </w:abstractNum>
  <w:abstractNum w:abstractNumId="78">
    <w:multiLevelType w:val="hybridMultilevel"/>
    <w:lvl w:ilvl="0">
      <w:start w:val="2"/>
      <w:numFmt w:val="decimal"/>
      <w:lvlText w:val="%1."/>
      <w:lvlJc w:val="left"/>
      <w:pPr>
        <w:ind w:left="653" w:hanging="26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56"/>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430" w:hanging="256"/>
      </w:pPr>
      <w:rPr>
        <w:rFonts w:hint="default"/>
        <w:lang w:val="vi" w:eastAsia="en-US" w:bidi="ar-SA"/>
      </w:rPr>
    </w:lvl>
    <w:lvl w:ilvl="3">
      <w:start w:val="0"/>
      <w:numFmt w:val="bullet"/>
      <w:lvlText w:val="•"/>
      <w:lvlJc w:val="left"/>
      <w:pPr>
        <w:ind w:left="2200" w:hanging="256"/>
      </w:pPr>
      <w:rPr>
        <w:rFonts w:hint="default"/>
        <w:lang w:val="vi" w:eastAsia="en-US" w:bidi="ar-SA"/>
      </w:rPr>
    </w:lvl>
    <w:lvl w:ilvl="4">
      <w:start w:val="0"/>
      <w:numFmt w:val="bullet"/>
      <w:lvlText w:val="•"/>
      <w:lvlJc w:val="left"/>
      <w:pPr>
        <w:ind w:left="2970" w:hanging="256"/>
      </w:pPr>
      <w:rPr>
        <w:rFonts w:hint="default"/>
        <w:lang w:val="vi" w:eastAsia="en-US" w:bidi="ar-SA"/>
      </w:rPr>
    </w:lvl>
    <w:lvl w:ilvl="5">
      <w:start w:val="0"/>
      <w:numFmt w:val="bullet"/>
      <w:lvlText w:val="•"/>
      <w:lvlJc w:val="left"/>
      <w:pPr>
        <w:ind w:left="3740" w:hanging="256"/>
      </w:pPr>
      <w:rPr>
        <w:rFonts w:hint="default"/>
        <w:lang w:val="vi" w:eastAsia="en-US" w:bidi="ar-SA"/>
      </w:rPr>
    </w:lvl>
    <w:lvl w:ilvl="6">
      <w:start w:val="0"/>
      <w:numFmt w:val="bullet"/>
      <w:lvlText w:val="•"/>
      <w:lvlJc w:val="left"/>
      <w:pPr>
        <w:ind w:left="4510" w:hanging="256"/>
      </w:pPr>
      <w:rPr>
        <w:rFonts w:hint="default"/>
        <w:lang w:val="vi" w:eastAsia="en-US" w:bidi="ar-SA"/>
      </w:rPr>
    </w:lvl>
    <w:lvl w:ilvl="7">
      <w:start w:val="0"/>
      <w:numFmt w:val="bullet"/>
      <w:lvlText w:val="•"/>
      <w:lvlJc w:val="left"/>
      <w:pPr>
        <w:ind w:left="5280" w:hanging="256"/>
      </w:pPr>
      <w:rPr>
        <w:rFonts w:hint="default"/>
        <w:lang w:val="vi" w:eastAsia="en-US" w:bidi="ar-SA"/>
      </w:rPr>
    </w:lvl>
    <w:lvl w:ilvl="8">
      <w:start w:val="0"/>
      <w:numFmt w:val="bullet"/>
      <w:lvlText w:val="•"/>
      <w:lvlJc w:val="left"/>
      <w:pPr>
        <w:ind w:left="6050" w:hanging="256"/>
      </w:pPr>
      <w:rPr>
        <w:rFonts w:hint="default"/>
        <w:lang w:val="vi" w:eastAsia="en-US" w:bidi="ar-SA"/>
      </w:rPr>
    </w:lvl>
  </w:abstractNum>
  <w:abstractNum w:abstractNumId="77">
    <w:multiLevelType w:val="hybridMultilevel"/>
    <w:lvl w:ilvl="0">
      <w:start w:val="1"/>
      <w:numFmt w:val="decimal"/>
      <w:lvlText w:val="%1."/>
      <w:lvlJc w:val="left"/>
      <w:pPr>
        <w:ind w:left="110" w:hanging="263"/>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3"/>
      </w:pPr>
      <w:rPr>
        <w:rFonts w:hint="default"/>
        <w:lang w:val="vi" w:eastAsia="en-US" w:bidi="ar-SA"/>
      </w:rPr>
    </w:lvl>
    <w:lvl w:ilvl="2">
      <w:start w:val="0"/>
      <w:numFmt w:val="bullet"/>
      <w:lvlText w:val="•"/>
      <w:lvlJc w:val="left"/>
      <w:pPr>
        <w:ind w:left="1614" w:hanging="263"/>
      </w:pPr>
      <w:rPr>
        <w:rFonts w:hint="default"/>
        <w:lang w:val="vi" w:eastAsia="en-US" w:bidi="ar-SA"/>
      </w:rPr>
    </w:lvl>
    <w:lvl w:ilvl="3">
      <w:start w:val="0"/>
      <w:numFmt w:val="bullet"/>
      <w:lvlText w:val="•"/>
      <w:lvlJc w:val="left"/>
      <w:pPr>
        <w:ind w:left="2361" w:hanging="263"/>
      </w:pPr>
      <w:rPr>
        <w:rFonts w:hint="default"/>
        <w:lang w:val="vi" w:eastAsia="en-US" w:bidi="ar-SA"/>
      </w:rPr>
    </w:lvl>
    <w:lvl w:ilvl="4">
      <w:start w:val="0"/>
      <w:numFmt w:val="bullet"/>
      <w:lvlText w:val="•"/>
      <w:lvlJc w:val="left"/>
      <w:pPr>
        <w:ind w:left="3108" w:hanging="263"/>
      </w:pPr>
      <w:rPr>
        <w:rFonts w:hint="default"/>
        <w:lang w:val="vi" w:eastAsia="en-US" w:bidi="ar-SA"/>
      </w:rPr>
    </w:lvl>
    <w:lvl w:ilvl="5">
      <w:start w:val="0"/>
      <w:numFmt w:val="bullet"/>
      <w:lvlText w:val="•"/>
      <w:lvlJc w:val="left"/>
      <w:pPr>
        <w:ind w:left="3855" w:hanging="263"/>
      </w:pPr>
      <w:rPr>
        <w:rFonts w:hint="default"/>
        <w:lang w:val="vi" w:eastAsia="en-US" w:bidi="ar-SA"/>
      </w:rPr>
    </w:lvl>
    <w:lvl w:ilvl="6">
      <w:start w:val="0"/>
      <w:numFmt w:val="bullet"/>
      <w:lvlText w:val="•"/>
      <w:lvlJc w:val="left"/>
      <w:pPr>
        <w:ind w:left="4602" w:hanging="263"/>
      </w:pPr>
      <w:rPr>
        <w:rFonts w:hint="default"/>
        <w:lang w:val="vi" w:eastAsia="en-US" w:bidi="ar-SA"/>
      </w:rPr>
    </w:lvl>
    <w:lvl w:ilvl="7">
      <w:start w:val="0"/>
      <w:numFmt w:val="bullet"/>
      <w:lvlText w:val="•"/>
      <w:lvlJc w:val="left"/>
      <w:pPr>
        <w:ind w:left="5349" w:hanging="263"/>
      </w:pPr>
      <w:rPr>
        <w:rFonts w:hint="default"/>
        <w:lang w:val="vi" w:eastAsia="en-US" w:bidi="ar-SA"/>
      </w:rPr>
    </w:lvl>
    <w:lvl w:ilvl="8">
      <w:start w:val="0"/>
      <w:numFmt w:val="bullet"/>
      <w:lvlText w:val="•"/>
      <w:lvlJc w:val="left"/>
      <w:pPr>
        <w:ind w:left="6096" w:hanging="263"/>
      </w:pPr>
      <w:rPr>
        <w:rFonts w:hint="default"/>
        <w:lang w:val="vi" w:eastAsia="en-US" w:bidi="ar-SA"/>
      </w:rPr>
    </w:lvl>
  </w:abstractNum>
  <w:abstractNum w:abstractNumId="76">
    <w:multiLevelType w:val="hybridMultilevel"/>
    <w:lvl w:ilvl="0">
      <w:start w:val="1"/>
      <w:numFmt w:val="decimal"/>
      <w:lvlText w:val="%1."/>
      <w:lvlJc w:val="left"/>
      <w:pPr>
        <w:ind w:left="393" w:hanging="26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9"/>
      </w:pPr>
      <w:rPr>
        <w:rFonts w:hint="default"/>
        <w:lang w:val="vi" w:eastAsia="en-US" w:bidi="ar-SA"/>
      </w:rPr>
    </w:lvl>
    <w:lvl w:ilvl="2">
      <w:start w:val="0"/>
      <w:numFmt w:val="bullet"/>
      <w:lvlText w:val="•"/>
      <w:lvlJc w:val="left"/>
      <w:pPr>
        <w:ind w:left="1838" w:hanging="269"/>
      </w:pPr>
      <w:rPr>
        <w:rFonts w:hint="default"/>
        <w:lang w:val="vi" w:eastAsia="en-US" w:bidi="ar-SA"/>
      </w:rPr>
    </w:lvl>
    <w:lvl w:ilvl="3">
      <w:start w:val="0"/>
      <w:numFmt w:val="bullet"/>
      <w:lvlText w:val="•"/>
      <w:lvlJc w:val="left"/>
      <w:pPr>
        <w:ind w:left="2557" w:hanging="269"/>
      </w:pPr>
      <w:rPr>
        <w:rFonts w:hint="default"/>
        <w:lang w:val="vi" w:eastAsia="en-US" w:bidi="ar-SA"/>
      </w:rPr>
    </w:lvl>
    <w:lvl w:ilvl="4">
      <w:start w:val="0"/>
      <w:numFmt w:val="bullet"/>
      <w:lvlText w:val="•"/>
      <w:lvlJc w:val="left"/>
      <w:pPr>
        <w:ind w:left="3276" w:hanging="269"/>
      </w:pPr>
      <w:rPr>
        <w:rFonts w:hint="default"/>
        <w:lang w:val="vi" w:eastAsia="en-US" w:bidi="ar-SA"/>
      </w:rPr>
    </w:lvl>
    <w:lvl w:ilvl="5">
      <w:start w:val="0"/>
      <w:numFmt w:val="bullet"/>
      <w:lvlText w:val="•"/>
      <w:lvlJc w:val="left"/>
      <w:pPr>
        <w:ind w:left="3995" w:hanging="269"/>
      </w:pPr>
      <w:rPr>
        <w:rFonts w:hint="default"/>
        <w:lang w:val="vi" w:eastAsia="en-US" w:bidi="ar-SA"/>
      </w:rPr>
    </w:lvl>
    <w:lvl w:ilvl="6">
      <w:start w:val="0"/>
      <w:numFmt w:val="bullet"/>
      <w:lvlText w:val="•"/>
      <w:lvlJc w:val="left"/>
      <w:pPr>
        <w:ind w:left="4714" w:hanging="269"/>
      </w:pPr>
      <w:rPr>
        <w:rFonts w:hint="default"/>
        <w:lang w:val="vi" w:eastAsia="en-US" w:bidi="ar-SA"/>
      </w:rPr>
    </w:lvl>
    <w:lvl w:ilvl="7">
      <w:start w:val="0"/>
      <w:numFmt w:val="bullet"/>
      <w:lvlText w:val="•"/>
      <w:lvlJc w:val="left"/>
      <w:pPr>
        <w:ind w:left="5433" w:hanging="269"/>
      </w:pPr>
      <w:rPr>
        <w:rFonts w:hint="default"/>
        <w:lang w:val="vi" w:eastAsia="en-US" w:bidi="ar-SA"/>
      </w:rPr>
    </w:lvl>
    <w:lvl w:ilvl="8">
      <w:start w:val="0"/>
      <w:numFmt w:val="bullet"/>
      <w:lvlText w:val="•"/>
      <w:lvlJc w:val="left"/>
      <w:pPr>
        <w:ind w:left="6152" w:hanging="269"/>
      </w:pPr>
      <w:rPr>
        <w:rFonts w:hint="default"/>
        <w:lang w:val="vi" w:eastAsia="en-US" w:bidi="ar-SA"/>
      </w:rPr>
    </w:lvl>
  </w:abstractNum>
  <w:abstractNum w:abstractNumId="75">
    <w:multiLevelType w:val="hybridMultilevel"/>
    <w:lvl w:ilvl="0">
      <w:start w:val="1"/>
      <w:numFmt w:val="decimal"/>
      <w:lvlText w:val="%1."/>
      <w:lvlJc w:val="left"/>
      <w:pPr>
        <w:ind w:left="110" w:hanging="286"/>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96"/>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96"/>
      </w:pPr>
      <w:rPr>
        <w:rFonts w:hint="default"/>
        <w:lang w:val="vi" w:eastAsia="en-US" w:bidi="ar-SA"/>
      </w:rPr>
    </w:lvl>
    <w:lvl w:ilvl="3">
      <w:start w:val="0"/>
      <w:numFmt w:val="bullet"/>
      <w:lvlText w:val="•"/>
      <w:lvlJc w:val="left"/>
      <w:pPr>
        <w:ind w:left="1997" w:hanging="296"/>
      </w:pPr>
      <w:rPr>
        <w:rFonts w:hint="default"/>
        <w:lang w:val="vi" w:eastAsia="en-US" w:bidi="ar-SA"/>
      </w:rPr>
    </w:lvl>
    <w:lvl w:ilvl="4">
      <w:start w:val="0"/>
      <w:numFmt w:val="bullet"/>
      <w:lvlText w:val="•"/>
      <w:lvlJc w:val="left"/>
      <w:pPr>
        <w:ind w:left="2796" w:hanging="296"/>
      </w:pPr>
      <w:rPr>
        <w:rFonts w:hint="default"/>
        <w:lang w:val="vi" w:eastAsia="en-US" w:bidi="ar-SA"/>
      </w:rPr>
    </w:lvl>
    <w:lvl w:ilvl="5">
      <w:start w:val="0"/>
      <w:numFmt w:val="bullet"/>
      <w:lvlText w:val="•"/>
      <w:lvlJc w:val="left"/>
      <w:pPr>
        <w:ind w:left="3595" w:hanging="296"/>
      </w:pPr>
      <w:rPr>
        <w:rFonts w:hint="default"/>
        <w:lang w:val="vi" w:eastAsia="en-US" w:bidi="ar-SA"/>
      </w:rPr>
    </w:lvl>
    <w:lvl w:ilvl="6">
      <w:start w:val="0"/>
      <w:numFmt w:val="bullet"/>
      <w:lvlText w:val="•"/>
      <w:lvlJc w:val="left"/>
      <w:pPr>
        <w:ind w:left="4394" w:hanging="296"/>
      </w:pPr>
      <w:rPr>
        <w:rFonts w:hint="default"/>
        <w:lang w:val="vi" w:eastAsia="en-US" w:bidi="ar-SA"/>
      </w:rPr>
    </w:lvl>
    <w:lvl w:ilvl="7">
      <w:start w:val="0"/>
      <w:numFmt w:val="bullet"/>
      <w:lvlText w:val="•"/>
      <w:lvlJc w:val="left"/>
      <w:pPr>
        <w:ind w:left="5193" w:hanging="296"/>
      </w:pPr>
      <w:rPr>
        <w:rFonts w:hint="default"/>
        <w:lang w:val="vi" w:eastAsia="en-US" w:bidi="ar-SA"/>
      </w:rPr>
    </w:lvl>
    <w:lvl w:ilvl="8">
      <w:start w:val="0"/>
      <w:numFmt w:val="bullet"/>
      <w:lvlText w:val="•"/>
      <w:lvlJc w:val="left"/>
      <w:pPr>
        <w:ind w:left="5992" w:hanging="296"/>
      </w:pPr>
      <w:rPr>
        <w:rFonts w:hint="default"/>
        <w:lang w:val="vi" w:eastAsia="en-US" w:bidi="ar-SA"/>
      </w:rPr>
    </w:lvl>
  </w:abstractNum>
  <w:abstractNum w:abstractNumId="74">
    <w:multiLevelType w:val="hybridMultilevel"/>
    <w:lvl w:ilvl="0">
      <w:start w:val="1"/>
      <w:numFmt w:val="decimal"/>
      <w:lvlText w:val="%1."/>
      <w:lvlJc w:val="left"/>
      <w:pPr>
        <w:ind w:left="393" w:hanging="264"/>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4"/>
      </w:pPr>
      <w:rPr>
        <w:rFonts w:hint="default"/>
        <w:lang w:val="vi" w:eastAsia="en-US" w:bidi="ar-SA"/>
      </w:rPr>
    </w:lvl>
    <w:lvl w:ilvl="2">
      <w:start w:val="0"/>
      <w:numFmt w:val="bullet"/>
      <w:lvlText w:val="•"/>
      <w:lvlJc w:val="left"/>
      <w:pPr>
        <w:ind w:left="1838" w:hanging="264"/>
      </w:pPr>
      <w:rPr>
        <w:rFonts w:hint="default"/>
        <w:lang w:val="vi" w:eastAsia="en-US" w:bidi="ar-SA"/>
      </w:rPr>
    </w:lvl>
    <w:lvl w:ilvl="3">
      <w:start w:val="0"/>
      <w:numFmt w:val="bullet"/>
      <w:lvlText w:val="•"/>
      <w:lvlJc w:val="left"/>
      <w:pPr>
        <w:ind w:left="2557" w:hanging="264"/>
      </w:pPr>
      <w:rPr>
        <w:rFonts w:hint="default"/>
        <w:lang w:val="vi" w:eastAsia="en-US" w:bidi="ar-SA"/>
      </w:rPr>
    </w:lvl>
    <w:lvl w:ilvl="4">
      <w:start w:val="0"/>
      <w:numFmt w:val="bullet"/>
      <w:lvlText w:val="•"/>
      <w:lvlJc w:val="left"/>
      <w:pPr>
        <w:ind w:left="3276" w:hanging="264"/>
      </w:pPr>
      <w:rPr>
        <w:rFonts w:hint="default"/>
        <w:lang w:val="vi" w:eastAsia="en-US" w:bidi="ar-SA"/>
      </w:rPr>
    </w:lvl>
    <w:lvl w:ilvl="5">
      <w:start w:val="0"/>
      <w:numFmt w:val="bullet"/>
      <w:lvlText w:val="•"/>
      <w:lvlJc w:val="left"/>
      <w:pPr>
        <w:ind w:left="3995" w:hanging="264"/>
      </w:pPr>
      <w:rPr>
        <w:rFonts w:hint="default"/>
        <w:lang w:val="vi" w:eastAsia="en-US" w:bidi="ar-SA"/>
      </w:rPr>
    </w:lvl>
    <w:lvl w:ilvl="6">
      <w:start w:val="0"/>
      <w:numFmt w:val="bullet"/>
      <w:lvlText w:val="•"/>
      <w:lvlJc w:val="left"/>
      <w:pPr>
        <w:ind w:left="4714" w:hanging="264"/>
      </w:pPr>
      <w:rPr>
        <w:rFonts w:hint="default"/>
        <w:lang w:val="vi" w:eastAsia="en-US" w:bidi="ar-SA"/>
      </w:rPr>
    </w:lvl>
    <w:lvl w:ilvl="7">
      <w:start w:val="0"/>
      <w:numFmt w:val="bullet"/>
      <w:lvlText w:val="•"/>
      <w:lvlJc w:val="left"/>
      <w:pPr>
        <w:ind w:left="5433" w:hanging="264"/>
      </w:pPr>
      <w:rPr>
        <w:rFonts w:hint="default"/>
        <w:lang w:val="vi" w:eastAsia="en-US" w:bidi="ar-SA"/>
      </w:rPr>
    </w:lvl>
    <w:lvl w:ilvl="8">
      <w:start w:val="0"/>
      <w:numFmt w:val="bullet"/>
      <w:lvlText w:val="•"/>
      <w:lvlJc w:val="left"/>
      <w:pPr>
        <w:ind w:left="6152" w:hanging="264"/>
      </w:pPr>
      <w:rPr>
        <w:rFonts w:hint="default"/>
        <w:lang w:val="vi" w:eastAsia="en-US" w:bidi="ar-SA"/>
      </w:rPr>
    </w:lvl>
  </w:abstractNum>
  <w:abstractNum w:abstractNumId="73">
    <w:multiLevelType w:val="hybridMultilevel"/>
    <w:lvl w:ilvl="0">
      <w:start w:val="2"/>
      <w:numFmt w:val="decimal"/>
      <w:lvlText w:val="%1."/>
      <w:lvlJc w:val="left"/>
      <w:pPr>
        <w:ind w:left="110" w:hanging="252"/>
        <w:jc w:val="left"/>
      </w:pPr>
      <w:rPr>
        <w:rFonts w:hint="default" w:ascii="Times New Roman" w:hAnsi="Times New Roman" w:eastAsia="Times New Roman" w:cs="Times New Roman"/>
        <w:color w:val="231F20"/>
        <w:spacing w:val="-3"/>
        <w:w w:val="100"/>
        <w:sz w:val="26"/>
        <w:szCs w:val="26"/>
        <w:lang w:val="vi" w:eastAsia="en-US" w:bidi="ar-SA"/>
      </w:rPr>
    </w:lvl>
    <w:lvl w:ilvl="1">
      <w:start w:val="1"/>
      <w:numFmt w:val="decimal"/>
      <w:lvlText w:val="%2."/>
      <w:lvlJc w:val="left"/>
      <w:pPr>
        <w:ind w:left="393" w:hanging="265"/>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65"/>
      </w:pPr>
      <w:rPr>
        <w:rFonts w:hint="default"/>
        <w:lang w:val="vi" w:eastAsia="en-US" w:bidi="ar-SA"/>
      </w:rPr>
    </w:lvl>
    <w:lvl w:ilvl="3">
      <w:start w:val="0"/>
      <w:numFmt w:val="bullet"/>
      <w:lvlText w:val="•"/>
      <w:lvlJc w:val="left"/>
      <w:pPr>
        <w:ind w:left="1997" w:hanging="265"/>
      </w:pPr>
      <w:rPr>
        <w:rFonts w:hint="default"/>
        <w:lang w:val="vi" w:eastAsia="en-US" w:bidi="ar-SA"/>
      </w:rPr>
    </w:lvl>
    <w:lvl w:ilvl="4">
      <w:start w:val="0"/>
      <w:numFmt w:val="bullet"/>
      <w:lvlText w:val="•"/>
      <w:lvlJc w:val="left"/>
      <w:pPr>
        <w:ind w:left="2796" w:hanging="265"/>
      </w:pPr>
      <w:rPr>
        <w:rFonts w:hint="default"/>
        <w:lang w:val="vi" w:eastAsia="en-US" w:bidi="ar-SA"/>
      </w:rPr>
    </w:lvl>
    <w:lvl w:ilvl="5">
      <w:start w:val="0"/>
      <w:numFmt w:val="bullet"/>
      <w:lvlText w:val="•"/>
      <w:lvlJc w:val="left"/>
      <w:pPr>
        <w:ind w:left="3595" w:hanging="265"/>
      </w:pPr>
      <w:rPr>
        <w:rFonts w:hint="default"/>
        <w:lang w:val="vi" w:eastAsia="en-US" w:bidi="ar-SA"/>
      </w:rPr>
    </w:lvl>
    <w:lvl w:ilvl="6">
      <w:start w:val="0"/>
      <w:numFmt w:val="bullet"/>
      <w:lvlText w:val="•"/>
      <w:lvlJc w:val="left"/>
      <w:pPr>
        <w:ind w:left="4394" w:hanging="265"/>
      </w:pPr>
      <w:rPr>
        <w:rFonts w:hint="default"/>
        <w:lang w:val="vi" w:eastAsia="en-US" w:bidi="ar-SA"/>
      </w:rPr>
    </w:lvl>
    <w:lvl w:ilvl="7">
      <w:start w:val="0"/>
      <w:numFmt w:val="bullet"/>
      <w:lvlText w:val="•"/>
      <w:lvlJc w:val="left"/>
      <w:pPr>
        <w:ind w:left="5193" w:hanging="265"/>
      </w:pPr>
      <w:rPr>
        <w:rFonts w:hint="default"/>
        <w:lang w:val="vi" w:eastAsia="en-US" w:bidi="ar-SA"/>
      </w:rPr>
    </w:lvl>
    <w:lvl w:ilvl="8">
      <w:start w:val="0"/>
      <w:numFmt w:val="bullet"/>
      <w:lvlText w:val="•"/>
      <w:lvlJc w:val="left"/>
      <w:pPr>
        <w:ind w:left="5992" w:hanging="265"/>
      </w:pPr>
      <w:rPr>
        <w:rFonts w:hint="default"/>
        <w:lang w:val="vi" w:eastAsia="en-US" w:bidi="ar-SA"/>
      </w:rPr>
    </w:lvl>
  </w:abstractNum>
  <w:abstractNum w:abstractNumId="72">
    <w:multiLevelType w:val="hybridMultilevel"/>
    <w:lvl w:ilvl="0">
      <w:start w:val="0"/>
      <w:numFmt w:val="bullet"/>
      <w:lvlText w:val="–"/>
      <w:lvlJc w:val="left"/>
      <w:pPr>
        <w:ind w:left="393" w:hanging="191"/>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191"/>
      </w:pPr>
      <w:rPr>
        <w:rFonts w:hint="default"/>
        <w:lang w:val="vi" w:eastAsia="en-US" w:bidi="ar-SA"/>
      </w:rPr>
    </w:lvl>
    <w:lvl w:ilvl="2">
      <w:start w:val="0"/>
      <w:numFmt w:val="bullet"/>
      <w:lvlText w:val="•"/>
      <w:lvlJc w:val="left"/>
      <w:pPr>
        <w:ind w:left="1838" w:hanging="191"/>
      </w:pPr>
      <w:rPr>
        <w:rFonts w:hint="default"/>
        <w:lang w:val="vi" w:eastAsia="en-US" w:bidi="ar-SA"/>
      </w:rPr>
    </w:lvl>
    <w:lvl w:ilvl="3">
      <w:start w:val="0"/>
      <w:numFmt w:val="bullet"/>
      <w:lvlText w:val="•"/>
      <w:lvlJc w:val="left"/>
      <w:pPr>
        <w:ind w:left="2557" w:hanging="191"/>
      </w:pPr>
      <w:rPr>
        <w:rFonts w:hint="default"/>
        <w:lang w:val="vi" w:eastAsia="en-US" w:bidi="ar-SA"/>
      </w:rPr>
    </w:lvl>
    <w:lvl w:ilvl="4">
      <w:start w:val="0"/>
      <w:numFmt w:val="bullet"/>
      <w:lvlText w:val="•"/>
      <w:lvlJc w:val="left"/>
      <w:pPr>
        <w:ind w:left="3276" w:hanging="191"/>
      </w:pPr>
      <w:rPr>
        <w:rFonts w:hint="default"/>
        <w:lang w:val="vi" w:eastAsia="en-US" w:bidi="ar-SA"/>
      </w:rPr>
    </w:lvl>
    <w:lvl w:ilvl="5">
      <w:start w:val="0"/>
      <w:numFmt w:val="bullet"/>
      <w:lvlText w:val="•"/>
      <w:lvlJc w:val="left"/>
      <w:pPr>
        <w:ind w:left="3995" w:hanging="191"/>
      </w:pPr>
      <w:rPr>
        <w:rFonts w:hint="default"/>
        <w:lang w:val="vi" w:eastAsia="en-US" w:bidi="ar-SA"/>
      </w:rPr>
    </w:lvl>
    <w:lvl w:ilvl="6">
      <w:start w:val="0"/>
      <w:numFmt w:val="bullet"/>
      <w:lvlText w:val="•"/>
      <w:lvlJc w:val="left"/>
      <w:pPr>
        <w:ind w:left="4714" w:hanging="191"/>
      </w:pPr>
      <w:rPr>
        <w:rFonts w:hint="default"/>
        <w:lang w:val="vi" w:eastAsia="en-US" w:bidi="ar-SA"/>
      </w:rPr>
    </w:lvl>
    <w:lvl w:ilvl="7">
      <w:start w:val="0"/>
      <w:numFmt w:val="bullet"/>
      <w:lvlText w:val="•"/>
      <w:lvlJc w:val="left"/>
      <w:pPr>
        <w:ind w:left="5433" w:hanging="191"/>
      </w:pPr>
      <w:rPr>
        <w:rFonts w:hint="default"/>
        <w:lang w:val="vi" w:eastAsia="en-US" w:bidi="ar-SA"/>
      </w:rPr>
    </w:lvl>
    <w:lvl w:ilvl="8">
      <w:start w:val="0"/>
      <w:numFmt w:val="bullet"/>
      <w:lvlText w:val="•"/>
      <w:lvlJc w:val="left"/>
      <w:pPr>
        <w:ind w:left="6152" w:hanging="191"/>
      </w:pPr>
      <w:rPr>
        <w:rFonts w:hint="default"/>
        <w:lang w:val="vi" w:eastAsia="en-US" w:bidi="ar-SA"/>
      </w:rPr>
    </w:lvl>
  </w:abstractNum>
  <w:abstractNum w:abstractNumId="71">
    <w:multiLevelType w:val="hybridMultilevel"/>
    <w:lvl w:ilvl="0">
      <w:start w:val="1"/>
      <w:numFmt w:val="decimal"/>
      <w:lvlText w:val="%1."/>
      <w:lvlJc w:val="left"/>
      <w:pPr>
        <w:ind w:left="393" w:hanging="256"/>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3"/>
        <w:jc w:val="righ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92"/>
        <w:jc w:val="righ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2557" w:hanging="292"/>
      </w:pPr>
      <w:rPr>
        <w:rFonts w:hint="default"/>
        <w:lang w:val="vi" w:eastAsia="en-US" w:bidi="ar-SA"/>
      </w:rPr>
    </w:lvl>
    <w:lvl w:ilvl="4">
      <w:start w:val="0"/>
      <w:numFmt w:val="bullet"/>
      <w:lvlText w:val="•"/>
      <w:lvlJc w:val="left"/>
      <w:pPr>
        <w:ind w:left="3276" w:hanging="292"/>
      </w:pPr>
      <w:rPr>
        <w:rFonts w:hint="default"/>
        <w:lang w:val="vi" w:eastAsia="en-US" w:bidi="ar-SA"/>
      </w:rPr>
    </w:lvl>
    <w:lvl w:ilvl="5">
      <w:start w:val="0"/>
      <w:numFmt w:val="bullet"/>
      <w:lvlText w:val="•"/>
      <w:lvlJc w:val="left"/>
      <w:pPr>
        <w:ind w:left="3995" w:hanging="292"/>
      </w:pPr>
      <w:rPr>
        <w:rFonts w:hint="default"/>
        <w:lang w:val="vi" w:eastAsia="en-US" w:bidi="ar-SA"/>
      </w:rPr>
    </w:lvl>
    <w:lvl w:ilvl="6">
      <w:start w:val="0"/>
      <w:numFmt w:val="bullet"/>
      <w:lvlText w:val="•"/>
      <w:lvlJc w:val="left"/>
      <w:pPr>
        <w:ind w:left="4714" w:hanging="292"/>
      </w:pPr>
      <w:rPr>
        <w:rFonts w:hint="default"/>
        <w:lang w:val="vi" w:eastAsia="en-US" w:bidi="ar-SA"/>
      </w:rPr>
    </w:lvl>
    <w:lvl w:ilvl="7">
      <w:start w:val="0"/>
      <w:numFmt w:val="bullet"/>
      <w:lvlText w:val="•"/>
      <w:lvlJc w:val="left"/>
      <w:pPr>
        <w:ind w:left="5433" w:hanging="292"/>
      </w:pPr>
      <w:rPr>
        <w:rFonts w:hint="default"/>
        <w:lang w:val="vi" w:eastAsia="en-US" w:bidi="ar-SA"/>
      </w:rPr>
    </w:lvl>
    <w:lvl w:ilvl="8">
      <w:start w:val="0"/>
      <w:numFmt w:val="bullet"/>
      <w:lvlText w:val="•"/>
      <w:lvlJc w:val="left"/>
      <w:pPr>
        <w:ind w:left="6152" w:hanging="292"/>
      </w:pPr>
      <w:rPr>
        <w:rFonts w:hint="default"/>
        <w:lang w:val="vi" w:eastAsia="en-US" w:bidi="ar-SA"/>
      </w:rPr>
    </w:lvl>
  </w:abstractNum>
  <w:abstractNum w:abstractNumId="70">
    <w:multiLevelType w:val="hybridMultilevel"/>
    <w:lvl w:ilvl="0">
      <w:start w:val="19"/>
      <w:numFmt w:val="decimal"/>
      <w:lvlText w:val="%1."/>
      <w:lvlJc w:val="left"/>
      <w:pPr>
        <w:ind w:left="393" w:hanging="391"/>
        <w:jc w:val="left"/>
      </w:pPr>
      <w:rPr>
        <w:rFonts w:hint="default" w:ascii="Times New Roman" w:hAnsi="Times New Roman" w:eastAsia="Times New Roman" w:cs="Times New Roman"/>
        <w:b/>
        <w:bCs/>
        <w:i/>
        <w:color w:val="231F20"/>
        <w:w w:val="100"/>
        <w:sz w:val="26"/>
        <w:szCs w:val="26"/>
        <w:lang w:val="vi" w:eastAsia="en-US" w:bidi="ar-SA"/>
      </w:rPr>
    </w:lvl>
    <w:lvl w:ilvl="1">
      <w:start w:val="1"/>
      <w:numFmt w:val="decimal"/>
      <w:lvlText w:val="%2."/>
      <w:lvlJc w:val="left"/>
      <w:pPr>
        <w:ind w:left="110" w:hanging="270"/>
        <w:jc w:val="righ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78"/>
        <w:jc w:val="right"/>
      </w:pPr>
      <w:rPr>
        <w:rFonts w:hint="default" w:ascii="Times New Roman" w:hAnsi="Times New Roman" w:eastAsia="Times New Roman" w:cs="Times New Roman"/>
        <w:color w:val="231F20"/>
        <w:w w:val="100"/>
        <w:sz w:val="26"/>
        <w:szCs w:val="26"/>
        <w:lang w:val="vi" w:eastAsia="en-US" w:bidi="ar-SA"/>
      </w:rPr>
    </w:lvl>
    <w:lvl w:ilvl="3">
      <w:start w:val="1"/>
      <w:numFmt w:val="decimal"/>
      <w:lvlText w:val="%4."/>
      <w:lvlJc w:val="left"/>
      <w:pPr>
        <w:ind w:left="393" w:hanging="248"/>
        <w:jc w:val="left"/>
      </w:pPr>
      <w:rPr>
        <w:rFonts w:hint="default" w:ascii="Times New Roman" w:hAnsi="Times New Roman" w:eastAsia="Times New Roman" w:cs="Times New Roman"/>
        <w:color w:val="231F20"/>
        <w:spacing w:val="-3"/>
        <w:w w:val="100"/>
        <w:sz w:val="26"/>
        <w:szCs w:val="26"/>
        <w:lang w:val="vi" w:eastAsia="en-US" w:bidi="ar-SA"/>
      </w:rPr>
    </w:lvl>
    <w:lvl w:ilvl="4">
      <w:start w:val="0"/>
      <w:numFmt w:val="bullet"/>
      <w:lvlText w:val="•"/>
      <w:lvlJc w:val="left"/>
      <w:pPr>
        <w:ind w:left="2796" w:hanging="248"/>
      </w:pPr>
      <w:rPr>
        <w:rFonts w:hint="default"/>
        <w:lang w:val="vi" w:eastAsia="en-US" w:bidi="ar-SA"/>
      </w:rPr>
    </w:lvl>
    <w:lvl w:ilvl="5">
      <w:start w:val="0"/>
      <w:numFmt w:val="bullet"/>
      <w:lvlText w:val="•"/>
      <w:lvlJc w:val="left"/>
      <w:pPr>
        <w:ind w:left="3595" w:hanging="248"/>
      </w:pPr>
      <w:rPr>
        <w:rFonts w:hint="default"/>
        <w:lang w:val="vi" w:eastAsia="en-US" w:bidi="ar-SA"/>
      </w:rPr>
    </w:lvl>
    <w:lvl w:ilvl="6">
      <w:start w:val="0"/>
      <w:numFmt w:val="bullet"/>
      <w:lvlText w:val="•"/>
      <w:lvlJc w:val="left"/>
      <w:pPr>
        <w:ind w:left="4394" w:hanging="248"/>
      </w:pPr>
      <w:rPr>
        <w:rFonts w:hint="default"/>
        <w:lang w:val="vi" w:eastAsia="en-US" w:bidi="ar-SA"/>
      </w:rPr>
    </w:lvl>
    <w:lvl w:ilvl="7">
      <w:start w:val="0"/>
      <w:numFmt w:val="bullet"/>
      <w:lvlText w:val="•"/>
      <w:lvlJc w:val="left"/>
      <w:pPr>
        <w:ind w:left="5193" w:hanging="248"/>
      </w:pPr>
      <w:rPr>
        <w:rFonts w:hint="default"/>
        <w:lang w:val="vi" w:eastAsia="en-US" w:bidi="ar-SA"/>
      </w:rPr>
    </w:lvl>
    <w:lvl w:ilvl="8">
      <w:start w:val="0"/>
      <w:numFmt w:val="bullet"/>
      <w:lvlText w:val="•"/>
      <w:lvlJc w:val="left"/>
      <w:pPr>
        <w:ind w:left="5992" w:hanging="248"/>
      </w:pPr>
      <w:rPr>
        <w:rFonts w:hint="default"/>
        <w:lang w:val="vi" w:eastAsia="en-US" w:bidi="ar-SA"/>
      </w:rPr>
    </w:lvl>
  </w:abstractNum>
  <w:abstractNum w:abstractNumId="69">
    <w:multiLevelType w:val="hybridMultilevel"/>
    <w:lvl w:ilvl="0">
      <w:start w:val="7"/>
      <w:numFmt w:val="decimal"/>
      <w:lvlText w:val="%1."/>
      <w:lvlJc w:val="left"/>
      <w:pPr>
        <w:ind w:left="937" w:hanging="26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5"/>
        <w:jc w:val="left"/>
      </w:pPr>
      <w:rPr>
        <w:rFonts w:hint="default" w:ascii="Times New Roman" w:hAnsi="Times New Roman" w:eastAsia="Times New Roman" w:cs="Times New Roman"/>
        <w:color w:val="231F20"/>
        <w:spacing w:val="0"/>
        <w:w w:val="100"/>
        <w:sz w:val="26"/>
        <w:szCs w:val="26"/>
        <w:lang w:val="vi" w:eastAsia="en-US" w:bidi="ar-SA"/>
      </w:rPr>
    </w:lvl>
    <w:lvl w:ilvl="2">
      <w:start w:val="0"/>
      <w:numFmt w:val="bullet"/>
      <w:lvlText w:val="•"/>
      <w:lvlJc w:val="left"/>
      <w:pPr>
        <w:ind w:left="1678" w:hanging="285"/>
      </w:pPr>
      <w:rPr>
        <w:rFonts w:hint="default"/>
        <w:lang w:val="vi" w:eastAsia="en-US" w:bidi="ar-SA"/>
      </w:rPr>
    </w:lvl>
    <w:lvl w:ilvl="3">
      <w:start w:val="0"/>
      <w:numFmt w:val="bullet"/>
      <w:lvlText w:val="•"/>
      <w:lvlJc w:val="left"/>
      <w:pPr>
        <w:ind w:left="2417" w:hanging="285"/>
      </w:pPr>
      <w:rPr>
        <w:rFonts w:hint="default"/>
        <w:lang w:val="vi" w:eastAsia="en-US" w:bidi="ar-SA"/>
      </w:rPr>
    </w:lvl>
    <w:lvl w:ilvl="4">
      <w:start w:val="0"/>
      <w:numFmt w:val="bullet"/>
      <w:lvlText w:val="•"/>
      <w:lvlJc w:val="left"/>
      <w:pPr>
        <w:ind w:left="3156" w:hanging="285"/>
      </w:pPr>
      <w:rPr>
        <w:rFonts w:hint="default"/>
        <w:lang w:val="vi" w:eastAsia="en-US" w:bidi="ar-SA"/>
      </w:rPr>
    </w:lvl>
    <w:lvl w:ilvl="5">
      <w:start w:val="0"/>
      <w:numFmt w:val="bullet"/>
      <w:lvlText w:val="•"/>
      <w:lvlJc w:val="left"/>
      <w:pPr>
        <w:ind w:left="3895" w:hanging="285"/>
      </w:pPr>
      <w:rPr>
        <w:rFonts w:hint="default"/>
        <w:lang w:val="vi" w:eastAsia="en-US" w:bidi="ar-SA"/>
      </w:rPr>
    </w:lvl>
    <w:lvl w:ilvl="6">
      <w:start w:val="0"/>
      <w:numFmt w:val="bullet"/>
      <w:lvlText w:val="•"/>
      <w:lvlJc w:val="left"/>
      <w:pPr>
        <w:ind w:left="4634" w:hanging="285"/>
      </w:pPr>
      <w:rPr>
        <w:rFonts w:hint="default"/>
        <w:lang w:val="vi" w:eastAsia="en-US" w:bidi="ar-SA"/>
      </w:rPr>
    </w:lvl>
    <w:lvl w:ilvl="7">
      <w:start w:val="0"/>
      <w:numFmt w:val="bullet"/>
      <w:lvlText w:val="•"/>
      <w:lvlJc w:val="left"/>
      <w:pPr>
        <w:ind w:left="5373" w:hanging="285"/>
      </w:pPr>
      <w:rPr>
        <w:rFonts w:hint="default"/>
        <w:lang w:val="vi" w:eastAsia="en-US" w:bidi="ar-SA"/>
      </w:rPr>
    </w:lvl>
    <w:lvl w:ilvl="8">
      <w:start w:val="0"/>
      <w:numFmt w:val="bullet"/>
      <w:lvlText w:val="•"/>
      <w:lvlJc w:val="left"/>
      <w:pPr>
        <w:ind w:left="6112" w:hanging="285"/>
      </w:pPr>
      <w:rPr>
        <w:rFonts w:hint="default"/>
        <w:lang w:val="vi" w:eastAsia="en-US" w:bidi="ar-SA"/>
      </w:rPr>
    </w:lvl>
  </w:abstractNum>
  <w:abstractNum w:abstractNumId="68">
    <w:multiLevelType w:val="hybridMultilevel"/>
    <w:lvl w:ilvl="0">
      <w:start w:val="1"/>
      <w:numFmt w:val="decimal"/>
      <w:lvlText w:val="%1."/>
      <w:lvlJc w:val="left"/>
      <w:pPr>
        <w:ind w:left="937"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605" w:hanging="260"/>
      </w:pPr>
      <w:rPr>
        <w:rFonts w:hint="default"/>
        <w:lang w:val="vi" w:eastAsia="en-US" w:bidi="ar-SA"/>
      </w:rPr>
    </w:lvl>
    <w:lvl w:ilvl="2">
      <w:start w:val="0"/>
      <w:numFmt w:val="bullet"/>
      <w:lvlText w:val="•"/>
      <w:lvlJc w:val="left"/>
      <w:pPr>
        <w:ind w:left="2270" w:hanging="260"/>
      </w:pPr>
      <w:rPr>
        <w:rFonts w:hint="default"/>
        <w:lang w:val="vi" w:eastAsia="en-US" w:bidi="ar-SA"/>
      </w:rPr>
    </w:lvl>
    <w:lvl w:ilvl="3">
      <w:start w:val="0"/>
      <w:numFmt w:val="bullet"/>
      <w:lvlText w:val="•"/>
      <w:lvlJc w:val="left"/>
      <w:pPr>
        <w:ind w:left="2935" w:hanging="260"/>
      </w:pPr>
      <w:rPr>
        <w:rFonts w:hint="default"/>
        <w:lang w:val="vi" w:eastAsia="en-US" w:bidi="ar-SA"/>
      </w:rPr>
    </w:lvl>
    <w:lvl w:ilvl="4">
      <w:start w:val="0"/>
      <w:numFmt w:val="bullet"/>
      <w:lvlText w:val="•"/>
      <w:lvlJc w:val="left"/>
      <w:pPr>
        <w:ind w:left="3600" w:hanging="260"/>
      </w:pPr>
      <w:rPr>
        <w:rFonts w:hint="default"/>
        <w:lang w:val="vi" w:eastAsia="en-US" w:bidi="ar-SA"/>
      </w:rPr>
    </w:lvl>
    <w:lvl w:ilvl="5">
      <w:start w:val="0"/>
      <w:numFmt w:val="bullet"/>
      <w:lvlText w:val="•"/>
      <w:lvlJc w:val="left"/>
      <w:pPr>
        <w:ind w:left="4265" w:hanging="260"/>
      </w:pPr>
      <w:rPr>
        <w:rFonts w:hint="default"/>
        <w:lang w:val="vi" w:eastAsia="en-US" w:bidi="ar-SA"/>
      </w:rPr>
    </w:lvl>
    <w:lvl w:ilvl="6">
      <w:start w:val="0"/>
      <w:numFmt w:val="bullet"/>
      <w:lvlText w:val="•"/>
      <w:lvlJc w:val="left"/>
      <w:pPr>
        <w:ind w:left="4930" w:hanging="260"/>
      </w:pPr>
      <w:rPr>
        <w:rFonts w:hint="default"/>
        <w:lang w:val="vi" w:eastAsia="en-US" w:bidi="ar-SA"/>
      </w:rPr>
    </w:lvl>
    <w:lvl w:ilvl="7">
      <w:start w:val="0"/>
      <w:numFmt w:val="bullet"/>
      <w:lvlText w:val="•"/>
      <w:lvlJc w:val="left"/>
      <w:pPr>
        <w:ind w:left="5595" w:hanging="260"/>
      </w:pPr>
      <w:rPr>
        <w:rFonts w:hint="default"/>
        <w:lang w:val="vi" w:eastAsia="en-US" w:bidi="ar-SA"/>
      </w:rPr>
    </w:lvl>
    <w:lvl w:ilvl="8">
      <w:start w:val="0"/>
      <w:numFmt w:val="bullet"/>
      <w:lvlText w:val="•"/>
      <w:lvlJc w:val="left"/>
      <w:pPr>
        <w:ind w:left="6260" w:hanging="260"/>
      </w:pPr>
      <w:rPr>
        <w:rFonts w:hint="default"/>
        <w:lang w:val="vi" w:eastAsia="en-US" w:bidi="ar-SA"/>
      </w:rPr>
    </w:lvl>
  </w:abstractNum>
  <w:abstractNum w:abstractNumId="67">
    <w:multiLevelType w:val="hybridMultilevel"/>
    <w:lvl w:ilvl="0">
      <w:start w:val="1"/>
      <w:numFmt w:val="decimal"/>
      <w:lvlText w:val="%1."/>
      <w:lvlJc w:val="left"/>
      <w:pPr>
        <w:ind w:left="393"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0"/>
      </w:pPr>
      <w:rPr>
        <w:rFonts w:hint="default"/>
        <w:lang w:val="vi" w:eastAsia="en-US" w:bidi="ar-SA"/>
      </w:rPr>
    </w:lvl>
    <w:lvl w:ilvl="2">
      <w:start w:val="0"/>
      <w:numFmt w:val="bullet"/>
      <w:lvlText w:val="•"/>
      <w:lvlJc w:val="left"/>
      <w:pPr>
        <w:ind w:left="1838" w:hanging="260"/>
      </w:pPr>
      <w:rPr>
        <w:rFonts w:hint="default"/>
        <w:lang w:val="vi" w:eastAsia="en-US" w:bidi="ar-SA"/>
      </w:rPr>
    </w:lvl>
    <w:lvl w:ilvl="3">
      <w:start w:val="0"/>
      <w:numFmt w:val="bullet"/>
      <w:lvlText w:val="•"/>
      <w:lvlJc w:val="left"/>
      <w:pPr>
        <w:ind w:left="2557" w:hanging="260"/>
      </w:pPr>
      <w:rPr>
        <w:rFonts w:hint="default"/>
        <w:lang w:val="vi" w:eastAsia="en-US" w:bidi="ar-SA"/>
      </w:rPr>
    </w:lvl>
    <w:lvl w:ilvl="4">
      <w:start w:val="0"/>
      <w:numFmt w:val="bullet"/>
      <w:lvlText w:val="•"/>
      <w:lvlJc w:val="left"/>
      <w:pPr>
        <w:ind w:left="3276" w:hanging="260"/>
      </w:pPr>
      <w:rPr>
        <w:rFonts w:hint="default"/>
        <w:lang w:val="vi" w:eastAsia="en-US" w:bidi="ar-SA"/>
      </w:rPr>
    </w:lvl>
    <w:lvl w:ilvl="5">
      <w:start w:val="0"/>
      <w:numFmt w:val="bullet"/>
      <w:lvlText w:val="•"/>
      <w:lvlJc w:val="left"/>
      <w:pPr>
        <w:ind w:left="3995" w:hanging="260"/>
      </w:pPr>
      <w:rPr>
        <w:rFonts w:hint="default"/>
        <w:lang w:val="vi" w:eastAsia="en-US" w:bidi="ar-SA"/>
      </w:rPr>
    </w:lvl>
    <w:lvl w:ilvl="6">
      <w:start w:val="0"/>
      <w:numFmt w:val="bullet"/>
      <w:lvlText w:val="•"/>
      <w:lvlJc w:val="left"/>
      <w:pPr>
        <w:ind w:left="4714" w:hanging="260"/>
      </w:pPr>
      <w:rPr>
        <w:rFonts w:hint="default"/>
        <w:lang w:val="vi" w:eastAsia="en-US" w:bidi="ar-SA"/>
      </w:rPr>
    </w:lvl>
    <w:lvl w:ilvl="7">
      <w:start w:val="0"/>
      <w:numFmt w:val="bullet"/>
      <w:lvlText w:val="•"/>
      <w:lvlJc w:val="left"/>
      <w:pPr>
        <w:ind w:left="5433" w:hanging="260"/>
      </w:pPr>
      <w:rPr>
        <w:rFonts w:hint="default"/>
        <w:lang w:val="vi" w:eastAsia="en-US" w:bidi="ar-SA"/>
      </w:rPr>
    </w:lvl>
    <w:lvl w:ilvl="8">
      <w:start w:val="0"/>
      <w:numFmt w:val="bullet"/>
      <w:lvlText w:val="•"/>
      <w:lvlJc w:val="left"/>
      <w:pPr>
        <w:ind w:left="6152" w:hanging="260"/>
      </w:pPr>
      <w:rPr>
        <w:rFonts w:hint="default"/>
        <w:lang w:val="vi" w:eastAsia="en-US" w:bidi="ar-SA"/>
      </w:rPr>
    </w:lvl>
  </w:abstractNum>
  <w:abstractNum w:abstractNumId="66">
    <w:multiLevelType w:val="hybridMultilevel"/>
    <w:lvl w:ilvl="0">
      <w:start w:val="1"/>
      <w:numFmt w:val="decimal"/>
      <w:lvlText w:val="%1."/>
      <w:lvlJc w:val="left"/>
      <w:pPr>
        <w:ind w:left="110" w:hanging="254"/>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216" w:hanging="256"/>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927" w:hanging="256"/>
      </w:pPr>
      <w:rPr>
        <w:rFonts w:hint="default"/>
        <w:lang w:val="vi" w:eastAsia="en-US" w:bidi="ar-SA"/>
      </w:rPr>
    </w:lvl>
    <w:lvl w:ilvl="3">
      <w:start w:val="0"/>
      <w:numFmt w:val="bullet"/>
      <w:lvlText w:val="•"/>
      <w:lvlJc w:val="left"/>
      <w:pPr>
        <w:ind w:left="2635" w:hanging="256"/>
      </w:pPr>
      <w:rPr>
        <w:rFonts w:hint="default"/>
        <w:lang w:val="vi" w:eastAsia="en-US" w:bidi="ar-SA"/>
      </w:rPr>
    </w:lvl>
    <w:lvl w:ilvl="4">
      <w:start w:val="0"/>
      <w:numFmt w:val="bullet"/>
      <w:lvlText w:val="•"/>
      <w:lvlJc w:val="left"/>
      <w:pPr>
        <w:ind w:left="3343" w:hanging="256"/>
      </w:pPr>
      <w:rPr>
        <w:rFonts w:hint="default"/>
        <w:lang w:val="vi" w:eastAsia="en-US" w:bidi="ar-SA"/>
      </w:rPr>
    </w:lvl>
    <w:lvl w:ilvl="5">
      <w:start w:val="0"/>
      <w:numFmt w:val="bullet"/>
      <w:lvlText w:val="•"/>
      <w:lvlJc w:val="left"/>
      <w:pPr>
        <w:ind w:left="4051" w:hanging="256"/>
      </w:pPr>
      <w:rPr>
        <w:rFonts w:hint="default"/>
        <w:lang w:val="vi" w:eastAsia="en-US" w:bidi="ar-SA"/>
      </w:rPr>
    </w:lvl>
    <w:lvl w:ilvl="6">
      <w:start w:val="0"/>
      <w:numFmt w:val="bullet"/>
      <w:lvlText w:val="•"/>
      <w:lvlJc w:val="left"/>
      <w:pPr>
        <w:ind w:left="4759" w:hanging="256"/>
      </w:pPr>
      <w:rPr>
        <w:rFonts w:hint="default"/>
        <w:lang w:val="vi" w:eastAsia="en-US" w:bidi="ar-SA"/>
      </w:rPr>
    </w:lvl>
    <w:lvl w:ilvl="7">
      <w:start w:val="0"/>
      <w:numFmt w:val="bullet"/>
      <w:lvlText w:val="•"/>
      <w:lvlJc w:val="left"/>
      <w:pPr>
        <w:ind w:left="5467" w:hanging="256"/>
      </w:pPr>
      <w:rPr>
        <w:rFonts w:hint="default"/>
        <w:lang w:val="vi" w:eastAsia="en-US" w:bidi="ar-SA"/>
      </w:rPr>
    </w:lvl>
    <w:lvl w:ilvl="8">
      <w:start w:val="0"/>
      <w:numFmt w:val="bullet"/>
      <w:lvlText w:val="•"/>
      <w:lvlJc w:val="left"/>
      <w:pPr>
        <w:ind w:left="6175" w:hanging="256"/>
      </w:pPr>
      <w:rPr>
        <w:rFonts w:hint="default"/>
        <w:lang w:val="vi" w:eastAsia="en-US" w:bidi="ar-SA"/>
      </w:rPr>
    </w:lvl>
  </w:abstractNum>
  <w:abstractNum w:abstractNumId="65">
    <w:multiLevelType w:val="hybridMultilevel"/>
    <w:lvl w:ilvl="0">
      <w:start w:val="1"/>
      <w:numFmt w:val="decimal"/>
      <w:lvlText w:val="%1."/>
      <w:lvlJc w:val="left"/>
      <w:pPr>
        <w:ind w:left="110" w:hanging="291"/>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91"/>
      </w:pPr>
      <w:rPr>
        <w:rFonts w:hint="default"/>
        <w:lang w:val="vi" w:eastAsia="en-US" w:bidi="ar-SA"/>
      </w:rPr>
    </w:lvl>
    <w:lvl w:ilvl="2">
      <w:start w:val="0"/>
      <w:numFmt w:val="bullet"/>
      <w:lvlText w:val="•"/>
      <w:lvlJc w:val="left"/>
      <w:pPr>
        <w:ind w:left="1614" w:hanging="291"/>
      </w:pPr>
      <w:rPr>
        <w:rFonts w:hint="default"/>
        <w:lang w:val="vi" w:eastAsia="en-US" w:bidi="ar-SA"/>
      </w:rPr>
    </w:lvl>
    <w:lvl w:ilvl="3">
      <w:start w:val="0"/>
      <w:numFmt w:val="bullet"/>
      <w:lvlText w:val="•"/>
      <w:lvlJc w:val="left"/>
      <w:pPr>
        <w:ind w:left="2361" w:hanging="291"/>
      </w:pPr>
      <w:rPr>
        <w:rFonts w:hint="default"/>
        <w:lang w:val="vi" w:eastAsia="en-US" w:bidi="ar-SA"/>
      </w:rPr>
    </w:lvl>
    <w:lvl w:ilvl="4">
      <w:start w:val="0"/>
      <w:numFmt w:val="bullet"/>
      <w:lvlText w:val="•"/>
      <w:lvlJc w:val="left"/>
      <w:pPr>
        <w:ind w:left="3108" w:hanging="291"/>
      </w:pPr>
      <w:rPr>
        <w:rFonts w:hint="default"/>
        <w:lang w:val="vi" w:eastAsia="en-US" w:bidi="ar-SA"/>
      </w:rPr>
    </w:lvl>
    <w:lvl w:ilvl="5">
      <w:start w:val="0"/>
      <w:numFmt w:val="bullet"/>
      <w:lvlText w:val="•"/>
      <w:lvlJc w:val="left"/>
      <w:pPr>
        <w:ind w:left="3855" w:hanging="291"/>
      </w:pPr>
      <w:rPr>
        <w:rFonts w:hint="default"/>
        <w:lang w:val="vi" w:eastAsia="en-US" w:bidi="ar-SA"/>
      </w:rPr>
    </w:lvl>
    <w:lvl w:ilvl="6">
      <w:start w:val="0"/>
      <w:numFmt w:val="bullet"/>
      <w:lvlText w:val="•"/>
      <w:lvlJc w:val="left"/>
      <w:pPr>
        <w:ind w:left="4602" w:hanging="291"/>
      </w:pPr>
      <w:rPr>
        <w:rFonts w:hint="default"/>
        <w:lang w:val="vi" w:eastAsia="en-US" w:bidi="ar-SA"/>
      </w:rPr>
    </w:lvl>
    <w:lvl w:ilvl="7">
      <w:start w:val="0"/>
      <w:numFmt w:val="bullet"/>
      <w:lvlText w:val="•"/>
      <w:lvlJc w:val="left"/>
      <w:pPr>
        <w:ind w:left="5349" w:hanging="291"/>
      </w:pPr>
      <w:rPr>
        <w:rFonts w:hint="default"/>
        <w:lang w:val="vi" w:eastAsia="en-US" w:bidi="ar-SA"/>
      </w:rPr>
    </w:lvl>
    <w:lvl w:ilvl="8">
      <w:start w:val="0"/>
      <w:numFmt w:val="bullet"/>
      <w:lvlText w:val="•"/>
      <w:lvlJc w:val="left"/>
      <w:pPr>
        <w:ind w:left="6096" w:hanging="291"/>
      </w:pPr>
      <w:rPr>
        <w:rFonts w:hint="default"/>
        <w:lang w:val="vi" w:eastAsia="en-US" w:bidi="ar-SA"/>
      </w:rPr>
    </w:lvl>
  </w:abstractNum>
  <w:abstractNum w:abstractNumId="64">
    <w:multiLevelType w:val="hybridMultilevel"/>
    <w:lvl w:ilvl="0">
      <w:start w:val="1"/>
      <w:numFmt w:val="decimal"/>
      <w:lvlText w:val="%1."/>
      <w:lvlJc w:val="left"/>
      <w:pPr>
        <w:ind w:left="393" w:hanging="294"/>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94"/>
      </w:pPr>
      <w:rPr>
        <w:rFonts w:hint="default"/>
        <w:lang w:val="vi" w:eastAsia="en-US" w:bidi="ar-SA"/>
      </w:rPr>
    </w:lvl>
    <w:lvl w:ilvl="2">
      <w:start w:val="0"/>
      <w:numFmt w:val="bullet"/>
      <w:lvlText w:val="•"/>
      <w:lvlJc w:val="left"/>
      <w:pPr>
        <w:ind w:left="1838" w:hanging="294"/>
      </w:pPr>
      <w:rPr>
        <w:rFonts w:hint="default"/>
        <w:lang w:val="vi" w:eastAsia="en-US" w:bidi="ar-SA"/>
      </w:rPr>
    </w:lvl>
    <w:lvl w:ilvl="3">
      <w:start w:val="0"/>
      <w:numFmt w:val="bullet"/>
      <w:lvlText w:val="•"/>
      <w:lvlJc w:val="left"/>
      <w:pPr>
        <w:ind w:left="2557" w:hanging="294"/>
      </w:pPr>
      <w:rPr>
        <w:rFonts w:hint="default"/>
        <w:lang w:val="vi" w:eastAsia="en-US" w:bidi="ar-SA"/>
      </w:rPr>
    </w:lvl>
    <w:lvl w:ilvl="4">
      <w:start w:val="0"/>
      <w:numFmt w:val="bullet"/>
      <w:lvlText w:val="•"/>
      <w:lvlJc w:val="left"/>
      <w:pPr>
        <w:ind w:left="3276" w:hanging="294"/>
      </w:pPr>
      <w:rPr>
        <w:rFonts w:hint="default"/>
        <w:lang w:val="vi" w:eastAsia="en-US" w:bidi="ar-SA"/>
      </w:rPr>
    </w:lvl>
    <w:lvl w:ilvl="5">
      <w:start w:val="0"/>
      <w:numFmt w:val="bullet"/>
      <w:lvlText w:val="•"/>
      <w:lvlJc w:val="left"/>
      <w:pPr>
        <w:ind w:left="3995" w:hanging="294"/>
      </w:pPr>
      <w:rPr>
        <w:rFonts w:hint="default"/>
        <w:lang w:val="vi" w:eastAsia="en-US" w:bidi="ar-SA"/>
      </w:rPr>
    </w:lvl>
    <w:lvl w:ilvl="6">
      <w:start w:val="0"/>
      <w:numFmt w:val="bullet"/>
      <w:lvlText w:val="•"/>
      <w:lvlJc w:val="left"/>
      <w:pPr>
        <w:ind w:left="4714" w:hanging="294"/>
      </w:pPr>
      <w:rPr>
        <w:rFonts w:hint="default"/>
        <w:lang w:val="vi" w:eastAsia="en-US" w:bidi="ar-SA"/>
      </w:rPr>
    </w:lvl>
    <w:lvl w:ilvl="7">
      <w:start w:val="0"/>
      <w:numFmt w:val="bullet"/>
      <w:lvlText w:val="•"/>
      <w:lvlJc w:val="left"/>
      <w:pPr>
        <w:ind w:left="5433" w:hanging="294"/>
      </w:pPr>
      <w:rPr>
        <w:rFonts w:hint="default"/>
        <w:lang w:val="vi" w:eastAsia="en-US" w:bidi="ar-SA"/>
      </w:rPr>
    </w:lvl>
    <w:lvl w:ilvl="8">
      <w:start w:val="0"/>
      <w:numFmt w:val="bullet"/>
      <w:lvlText w:val="•"/>
      <w:lvlJc w:val="left"/>
      <w:pPr>
        <w:ind w:left="6152" w:hanging="294"/>
      </w:pPr>
      <w:rPr>
        <w:rFonts w:hint="default"/>
        <w:lang w:val="vi" w:eastAsia="en-US" w:bidi="ar-SA"/>
      </w:rPr>
    </w:lvl>
  </w:abstractNum>
  <w:abstractNum w:abstractNumId="63">
    <w:multiLevelType w:val="hybridMultilevel"/>
    <w:lvl w:ilvl="0">
      <w:start w:val="1"/>
      <w:numFmt w:val="decimal"/>
      <w:lvlText w:val="%1."/>
      <w:lvlJc w:val="left"/>
      <w:pPr>
        <w:ind w:left="393" w:hanging="25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1"/>
      </w:pPr>
      <w:rPr>
        <w:rFonts w:hint="default"/>
        <w:lang w:val="vi" w:eastAsia="en-US" w:bidi="ar-SA"/>
      </w:rPr>
    </w:lvl>
    <w:lvl w:ilvl="2">
      <w:start w:val="0"/>
      <w:numFmt w:val="bullet"/>
      <w:lvlText w:val="•"/>
      <w:lvlJc w:val="left"/>
      <w:pPr>
        <w:ind w:left="1838" w:hanging="251"/>
      </w:pPr>
      <w:rPr>
        <w:rFonts w:hint="default"/>
        <w:lang w:val="vi" w:eastAsia="en-US" w:bidi="ar-SA"/>
      </w:rPr>
    </w:lvl>
    <w:lvl w:ilvl="3">
      <w:start w:val="0"/>
      <w:numFmt w:val="bullet"/>
      <w:lvlText w:val="•"/>
      <w:lvlJc w:val="left"/>
      <w:pPr>
        <w:ind w:left="2557" w:hanging="251"/>
      </w:pPr>
      <w:rPr>
        <w:rFonts w:hint="default"/>
        <w:lang w:val="vi" w:eastAsia="en-US" w:bidi="ar-SA"/>
      </w:rPr>
    </w:lvl>
    <w:lvl w:ilvl="4">
      <w:start w:val="0"/>
      <w:numFmt w:val="bullet"/>
      <w:lvlText w:val="•"/>
      <w:lvlJc w:val="left"/>
      <w:pPr>
        <w:ind w:left="3276" w:hanging="251"/>
      </w:pPr>
      <w:rPr>
        <w:rFonts w:hint="default"/>
        <w:lang w:val="vi" w:eastAsia="en-US" w:bidi="ar-SA"/>
      </w:rPr>
    </w:lvl>
    <w:lvl w:ilvl="5">
      <w:start w:val="0"/>
      <w:numFmt w:val="bullet"/>
      <w:lvlText w:val="•"/>
      <w:lvlJc w:val="left"/>
      <w:pPr>
        <w:ind w:left="3995" w:hanging="251"/>
      </w:pPr>
      <w:rPr>
        <w:rFonts w:hint="default"/>
        <w:lang w:val="vi" w:eastAsia="en-US" w:bidi="ar-SA"/>
      </w:rPr>
    </w:lvl>
    <w:lvl w:ilvl="6">
      <w:start w:val="0"/>
      <w:numFmt w:val="bullet"/>
      <w:lvlText w:val="•"/>
      <w:lvlJc w:val="left"/>
      <w:pPr>
        <w:ind w:left="4714" w:hanging="251"/>
      </w:pPr>
      <w:rPr>
        <w:rFonts w:hint="default"/>
        <w:lang w:val="vi" w:eastAsia="en-US" w:bidi="ar-SA"/>
      </w:rPr>
    </w:lvl>
    <w:lvl w:ilvl="7">
      <w:start w:val="0"/>
      <w:numFmt w:val="bullet"/>
      <w:lvlText w:val="•"/>
      <w:lvlJc w:val="left"/>
      <w:pPr>
        <w:ind w:left="5433" w:hanging="251"/>
      </w:pPr>
      <w:rPr>
        <w:rFonts w:hint="default"/>
        <w:lang w:val="vi" w:eastAsia="en-US" w:bidi="ar-SA"/>
      </w:rPr>
    </w:lvl>
    <w:lvl w:ilvl="8">
      <w:start w:val="0"/>
      <w:numFmt w:val="bullet"/>
      <w:lvlText w:val="•"/>
      <w:lvlJc w:val="left"/>
      <w:pPr>
        <w:ind w:left="6152" w:hanging="251"/>
      </w:pPr>
      <w:rPr>
        <w:rFonts w:hint="default"/>
        <w:lang w:val="vi" w:eastAsia="en-US" w:bidi="ar-SA"/>
      </w:rPr>
    </w:lvl>
  </w:abstractNum>
  <w:abstractNum w:abstractNumId="62">
    <w:multiLevelType w:val="hybridMultilevel"/>
    <w:lvl w:ilvl="0">
      <w:start w:val="1"/>
      <w:numFmt w:val="decimal"/>
      <w:lvlText w:val="%1."/>
      <w:lvlJc w:val="left"/>
      <w:pPr>
        <w:ind w:left="110" w:hanging="262"/>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9"/>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89"/>
      </w:pPr>
      <w:rPr>
        <w:rFonts w:hint="default"/>
        <w:lang w:val="vi" w:eastAsia="en-US" w:bidi="ar-SA"/>
      </w:rPr>
    </w:lvl>
    <w:lvl w:ilvl="3">
      <w:start w:val="0"/>
      <w:numFmt w:val="bullet"/>
      <w:lvlText w:val="•"/>
      <w:lvlJc w:val="left"/>
      <w:pPr>
        <w:ind w:left="1997" w:hanging="289"/>
      </w:pPr>
      <w:rPr>
        <w:rFonts w:hint="default"/>
        <w:lang w:val="vi" w:eastAsia="en-US" w:bidi="ar-SA"/>
      </w:rPr>
    </w:lvl>
    <w:lvl w:ilvl="4">
      <w:start w:val="0"/>
      <w:numFmt w:val="bullet"/>
      <w:lvlText w:val="•"/>
      <w:lvlJc w:val="left"/>
      <w:pPr>
        <w:ind w:left="2796" w:hanging="289"/>
      </w:pPr>
      <w:rPr>
        <w:rFonts w:hint="default"/>
        <w:lang w:val="vi" w:eastAsia="en-US" w:bidi="ar-SA"/>
      </w:rPr>
    </w:lvl>
    <w:lvl w:ilvl="5">
      <w:start w:val="0"/>
      <w:numFmt w:val="bullet"/>
      <w:lvlText w:val="•"/>
      <w:lvlJc w:val="left"/>
      <w:pPr>
        <w:ind w:left="3595" w:hanging="289"/>
      </w:pPr>
      <w:rPr>
        <w:rFonts w:hint="default"/>
        <w:lang w:val="vi" w:eastAsia="en-US" w:bidi="ar-SA"/>
      </w:rPr>
    </w:lvl>
    <w:lvl w:ilvl="6">
      <w:start w:val="0"/>
      <w:numFmt w:val="bullet"/>
      <w:lvlText w:val="•"/>
      <w:lvlJc w:val="left"/>
      <w:pPr>
        <w:ind w:left="4394" w:hanging="289"/>
      </w:pPr>
      <w:rPr>
        <w:rFonts w:hint="default"/>
        <w:lang w:val="vi" w:eastAsia="en-US" w:bidi="ar-SA"/>
      </w:rPr>
    </w:lvl>
    <w:lvl w:ilvl="7">
      <w:start w:val="0"/>
      <w:numFmt w:val="bullet"/>
      <w:lvlText w:val="•"/>
      <w:lvlJc w:val="left"/>
      <w:pPr>
        <w:ind w:left="5193" w:hanging="289"/>
      </w:pPr>
      <w:rPr>
        <w:rFonts w:hint="default"/>
        <w:lang w:val="vi" w:eastAsia="en-US" w:bidi="ar-SA"/>
      </w:rPr>
    </w:lvl>
    <w:lvl w:ilvl="8">
      <w:start w:val="0"/>
      <w:numFmt w:val="bullet"/>
      <w:lvlText w:val="•"/>
      <w:lvlJc w:val="left"/>
      <w:pPr>
        <w:ind w:left="5992" w:hanging="289"/>
      </w:pPr>
      <w:rPr>
        <w:rFonts w:hint="default"/>
        <w:lang w:val="vi" w:eastAsia="en-US" w:bidi="ar-SA"/>
      </w:rPr>
    </w:lvl>
  </w:abstractNum>
  <w:abstractNum w:abstractNumId="61">
    <w:multiLevelType w:val="hybridMultilevel"/>
    <w:lvl w:ilvl="0">
      <w:start w:val="1"/>
      <w:numFmt w:val="decimal"/>
      <w:lvlText w:val="%1."/>
      <w:lvlJc w:val="left"/>
      <w:pPr>
        <w:ind w:left="110" w:hanging="27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9"/>
      </w:pPr>
      <w:rPr>
        <w:rFonts w:hint="default"/>
        <w:lang w:val="vi" w:eastAsia="en-US" w:bidi="ar-SA"/>
      </w:rPr>
    </w:lvl>
    <w:lvl w:ilvl="2">
      <w:start w:val="0"/>
      <w:numFmt w:val="bullet"/>
      <w:lvlText w:val="•"/>
      <w:lvlJc w:val="left"/>
      <w:pPr>
        <w:ind w:left="1614" w:hanging="279"/>
      </w:pPr>
      <w:rPr>
        <w:rFonts w:hint="default"/>
        <w:lang w:val="vi" w:eastAsia="en-US" w:bidi="ar-SA"/>
      </w:rPr>
    </w:lvl>
    <w:lvl w:ilvl="3">
      <w:start w:val="0"/>
      <w:numFmt w:val="bullet"/>
      <w:lvlText w:val="•"/>
      <w:lvlJc w:val="left"/>
      <w:pPr>
        <w:ind w:left="2361" w:hanging="279"/>
      </w:pPr>
      <w:rPr>
        <w:rFonts w:hint="default"/>
        <w:lang w:val="vi" w:eastAsia="en-US" w:bidi="ar-SA"/>
      </w:rPr>
    </w:lvl>
    <w:lvl w:ilvl="4">
      <w:start w:val="0"/>
      <w:numFmt w:val="bullet"/>
      <w:lvlText w:val="•"/>
      <w:lvlJc w:val="left"/>
      <w:pPr>
        <w:ind w:left="3108" w:hanging="279"/>
      </w:pPr>
      <w:rPr>
        <w:rFonts w:hint="default"/>
        <w:lang w:val="vi" w:eastAsia="en-US" w:bidi="ar-SA"/>
      </w:rPr>
    </w:lvl>
    <w:lvl w:ilvl="5">
      <w:start w:val="0"/>
      <w:numFmt w:val="bullet"/>
      <w:lvlText w:val="•"/>
      <w:lvlJc w:val="left"/>
      <w:pPr>
        <w:ind w:left="3855" w:hanging="279"/>
      </w:pPr>
      <w:rPr>
        <w:rFonts w:hint="default"/>
        <w:lang w:val="vi" w:eastAsia="en-US" w:bidi="ar-SA"/>
      </w:rPr>
    </w:lvl>
    <w:lvl w:ilvl="6">
      <w:start w:val="0"/>
      <w:numFmt w:val="bullet"/>
      <w:lvlText w:val="•"/>
      <w:lvlJc w:val="left"/>
      <w:pPr>
        <w:ind w:left="4602" w:hanging="279"/>
      </w:pPr>
      <w:rPr>
        <w:rFonts w:hint="default"/>
        <w:lang w:val="vi" w:eastAsia="en-US" w:bidi="ar-SA"/>
      </w:rPr>
    </w:lvl>
    <w:lvl w:ilvl="7">
      <w:start w:val="0"/>
      <w:numFmt w:val="bullet"/>
      <w:lvlText w:val="•"/>
      <w:lvlJc w:val="left"/>
      <w:pPr>
        <w:ind w:left="5349" w:hanging="279"/>
      </w:pPr>
      <w:rPr>
        <w:rFonts w:hint="default"/>
        <w:lang w:val="vi" w:eastAsia="en-US" w:bidi="ar-SA"/>
      </w:rPr>
    </w:lvl>
    <w:lvl w:ilvl="8">
      <w:start w:val="0"/>
      <w:numFmt w:val="bullet"/>
      <w:lvlText w:val="•"/>
      <w:lvlJc w:val="left"/>
      <w:pPr>
        <w:ind w:left="6096" w:hanging="279"/>
      </w:pPr>
      <w:rPr>
        <w:rFonts w:hint="default"/>
        <w:lang w:val="vi" w:eastAsia="en-US" w:bidi="ar-SA"/>
      </w:rPr>
    </w:lvl>
  </w:abstractNum>
  <w:abstractNum w:abstractNumId="60">
    <w:multiLevelType w:val="hybridMultilevel"/>
    <w:lvl w:ilvl="0">
      <w:start w:val="1"/>
      <w:numFmt w:val="decimal"/>
      <w:lvlText w:val="%1."/>
      <w:lvlJc w:val="left"/>
      <w:pPr>
        <w:ind w:left="110" w:hanging="274"/>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4"/>
      </w:pPr>
      <w:rPr>
        <w:rFonts w:hint="default"/>
        <w:lang w:val="vi" w:eastAsia="en-US" w:bidi="ar-SA"/>
      </w:rPr>
    </w:lvl>
    <w:lvl w:ilvl="2">
      <w:start w:val="0"/>
      <w:numFmt w:val="bullet"/>
      <w:lvlText w:val="•"/>
      <w:lvlJc w:val="left"/>
      <w:pPr>
        <w:ind w:left="1614" w:hanging="274"/>
      </w:pPr>
      <w:rPr>
        <w:rFonts w:hint="default"/>
        <w:lang w:val="vi" w:eastAsia="en-US" w:bidi="ar-SA"/>
      </w:rPr>
    </w:lvl>
    <w:lvl w:ilvl="3">
      <w:start w:val="0"/>
      <w:numFmt w:val="bullet"/>
      <w:lvlText w:val="•"/>
      <w:lvlJc w:val="left"/>
      <w:pPr>
        <w:ind w:left="2361" w:hanging="274"/>
      </w:pPr>
      <w:rPr>
        <w:rFonts w:hint="default"/>
        <w:lang w:val="vi" w:eastAsia="en-US" w:bidi="ar-SA"/>
      </w:rPr>
    </w:lvl>
    <w:lvl w:ilvl="4">
      <w:start w:val="0"/>
      <w:numFmt w:val="bullet"/>
      <w:lvlText w:val="•"/>
      <w:lvlJc w:val="left"/>
      <w:pPr>
        <w:ind w:left="3108" w:hanging="274"/>
      </w:pPr>
      <w:rPr>
        <w:rFonts w:hint="default"/>
        <w:lang w:val="vi" w:eastAsia="en-US" w:bidi="ar-SA"/>
      </w:rPr>
    </w:lvl>
    <w:lvl w:ilvl="5">
      <w:start w:val="0"/>
      <w:numFmt w:val="bullet"/>
      <w:lvlText w:val="•"/>
      <w:lvlJc w:val="left"/>
      <w:pPr>
        <w:ind w:left="3855" w:hanging="274"/>
      </w:pPr>
      <w:rPr>
        <w:rFonts w:hint="default"/>
        <w:lang w:val="vi" w:eastAsia="en-US" w:bidi="ar-SA"/>
      </w:rPr>
    </w:lvl>
    <w:lvl w:ilvl="6">
      <w:start w:val="0"/>
      <w:numFmt w:val="bullet"/>
      <w:lvlText w:val="•"/>
      <w:lvlJc w:val="left"/>
      <w:pPr>
        <w:ind w:left="4602" w:hanging="274"/>
      </w:pPr>
      <w:rPr>
        <w:rFonts w:hint="default"/>
        <w:lang w:val="vi" w:eastAsia="en-US" w:bidi="ar-SA"/>
      </w:rPr>
    </w:lvl>
    <w:lvl w:ilvl="7">
      <w:start w:val="0"/>
      <w:numFmt w:val="bullet"/>
      <w:lvlText w:val="•"/>
      <w:lvlJc w:val="left"/>
      <w:pPr>
        <w:ind w:left="5349" w:hanging="274"/>
      </w:pPr>
      <w:rPr>
        <w:rFonts w:hint="default"/>
        <w:lang w:val="vi" w:eastAsia="en-US" w:bidi="ar-SA"/>
      </w:rPr>
    </w:lvl>
    <w:lvl w:ilvl="8">
      <w:start w:val="0"/>
      <w:numFmt w:val="bullet"/>
      <w:lvlText w:val="•"/>
      <w:lvlJc w:val="left"/>
      <w:pPr>
        <w:ind w:left="6096" w:hanging="274"/>
      </w:pPr>
      <w:rPr>
        <w:rFonts w:hint="default"/>
        <w:lang w:val="vi" w:eastAsia="en-US" w:bidi="ar-SA"/>
      </w:rPr>
    </w:lvl>
  </w:abstractNum>
  <w:abstractNum w:abstractNumId="59">
    <w:multiLevelType w:val="hybridMultilevel"/>
    <w:lvl w:ilvl="0">
      <w:start w:val="1"/>
      <w:numFmt w:val="decimal"/>
      <w:lvlText w:val="%1."/>
      <w:lvlJc w:val="left"/>
      <w:pPr>
        <w:ind w:left="393" w:hanging="28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80"/>
      </w:pPr>
      <w:rPr>
        <w:rFonts w:hint="default"/>
        <w:lang w:val="vi" w:eastAsia="en-US" w:bidi="ar-SA"/>
      </w:rPr>
    </w:lvl>
    <w:lvl w:ilvl="2">
      <w:start w:val="0"/>
      <w:numFmt w:val="bullet"/>
      <w:lvlText w:val="•"/>
      <w:lvlJc w:val="left"/>
      <w:pPr>
        <w:ind w:left="1838" w:hanging="280"/>
      </w:pPr>
      <w:rPr>
        <w:rFonts w:hint="default"/>
        <w:lang w:val="vi" w:eastAsia="en-US" w:bidi="ar-SA"/>
      </w:rPr>
    </w:lvl>
    <w:lvl w:ilvl="3">
      <w:start w:val="0"/>
      <w:numFmt w:val="bullet"/>
      <w:lvlText w:val="•"/>
      <w:lvlJc w:val="left"/>
      <w:pPr>
        <w:ind w:left="2557" w:hanging="280"/>
      </w:pPr>
      <w:rPr>
        <w:rFonts w:hint="default"/>
        <w:lang w:val="vi" w:eastAsia="en-US" w:bidi="ar-SA"/>
      </w:rPr>
    </w:lvl>
    <w:lvl w:ilvl="4">
      <w:start w:val="0"/>
      <w:numFmt w:val="bullet"/>
      <w:lvlText w:val="•"/>
      <w:lvlJc w:val="left"/>
      <w:pPr>
        <w:ind w:left="3276" w:hanging="280"/>
      </w:pPr>
      <w:rPr>
        <w:rFonts w:hint="default"/>
        <w:lang w:val="vi" w:eastAsia="en-US" w:bidi="ar-SA"/>
      </w:rPr>
    </w:lvl>
    <w:lvl w:ilvl="5">
      <w:start w:val="0"/>
      <w:numFmt w:val="bullet"/>
      <w:lvlText w:val="•"/>
      <w:lvlJc w:val="left"/>
      <w:pPr>
        <w:ind w:left="3995" w:hanging="280"/>
      </w:pPr>
      <w:rPr>
        <w:rFonts w:hint="default"/>
        <w:lang w:val="vi" w:eastAsia="en-US" w:bidi="ar-SA"/>
      </w:rPr>
    </w:lvl>
    <w:lvl w:ilvl="6">
      <w:start w:val="0"/>
      <w:numFmt w:val="bullet"/>
      <w:lvlText w:val="•"/>
      <w:lvlJc w:val="left"/>
      <w:pPr>
        <w:ind w:left="4714" w:hanging="280"/>
      </w:pPr>
      <w:rPr>
        <w:rFonts w:hint="default"/>
        <w:lang w:val="vi" w:eastAsia="en-US" w:bidi="ar-SA"/>
      </w:rPr>
    </w:lvl>
    <w:lvl w:ilvl="7">
      <w:start w:val="0"/>
      <w:numFmt w:val="bullet"/>
      <w:lvlText w:val="•"/>
      <w:lvlJc w:val="left"/>
      <w:pPr>
        <w:ind w:left="5433" w:hanging="280"/>
      </w:pPr>
      <w:rPr>
        <w:rFonts w:hint="default"/>
        <w:lang w:val="vi" w:eastAsia="en-US" w:bidi="ar-SA"/>
      </w:rPr>
    </w:lvl>
    <w:lvl w:ilvl="8">
      <w:start w:val="0"/>
      <w:numFmt w:val="bullet"/>
      <w:lvlText w:val="•"/>
      <w:lvlJc w:val="left"/>
      <w:pPr>
        <w:ind w:left="6152" w:hanging="280"/>
      </w:pPr>
      <w:rPr>
        <w:rFonts w:hint="default"/>
        <w:lang w:val="vi" w:eastAsia="en-US" w:bidi="ar-SA"/>
      </w:rPr>
    </w:lvl>
  </w:abstractNum>
  <w:abstractNum w:abstractNumId="58">
    <w:multiLevelType w:val="hybridMultilevel"/>
    <w:lvl w:ilvl="0">
      <w:start w:val="1"/>
      <w:numFmt w:val="decimal"/>
      <w:lvlText w:val="%1."/>
      <w:lvlJc w:val="left"/>
      <w:pPr>
        <w:ind w:left="110" w:hanging="24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49"/>
      </w:pPr>
      <w:rPr>
        <w:rFonts w:hint="default"/>
        <w:lang w:val="vi" w:eastAsia="en-US" w:bidi="ar-SA"/>
      </w:rPr>
    </w:lvl>
    <w:lvl w:ilvl="2">
      <w:start w:val="0"/>
      <w:numFmt w:val="bullet"/>
      <w:lvlText w:val="•"/>
      <w:lvlJc w:val="left"/>
      <w:pPr>
        <w:ind w:left="1614" w:hanging="249"/>
      </w:pPr>
      <w:rPr>
        <w:rFonts w:hint="default"/>
        <w:lang w:val="vi" w:eastAsia="en-US" w:bidi="ar-SA"/>
      </w:rPr>
    </w:lvl>
    <w:lvl w:ilvl="3">
      <w:start w:val="0"/>
      <w:numFmt w:val="bullet"/>
      <w:lvlText w:val="•"/>
      <w:lvlJc w:val="left"/>
      <w:pPr>
        <w:ind w:left="2361" w:hanging="249"/>
      </w:pPr>
      <w:rPr>
        <w:rFonts w:hint="default"/>
        <w:lang w:val="vi" w:eastAsia="en-US" w:bidi="ar-SA"/>
      </w:rPr>
    </w:lvl>
    <w:lvl w:ilvl="4">
      <w:start w:val="0"/>
      <w:numFmt w:val="bullet"/>
      <w:lvlText w:val="•"/>
      <w:lvlJc w:val="left"/>
      <w:pPr>
        <w:ind w:left="3108" w:hanging="249"/>
      </w:pPr>
      <w:rPr>
        <w:rFonts w:hint="default"/>
        <w:lang w:val="vi" w:eastAsia="en-US" w:bidi="ar-SA"/>
      </w:rPr>
    </w:lvl>
    <w:lvl w:ilvl="5">
      <w:start w:val="0"/>
      <w:numFmt w:val="bullet"/>
      <w:lvlText w:val="•"/>
      <w:lvlJc w:val="left"/>
      <w:pPr>
        <w:ind w:left="3855" w:hanging="249"/>
      </w:pPr>
      <w:rPr>
        <w:rFonts w:hint="default"/>
        <w:lang w:val="vi" w:eastAsia="en-US" w:bidi="ar-SA"/>
      </w:rPr>
    </w:lvl>
    <w:lvl w:ilvl="6">
      <w:start w:val="0"/>
      <w:numFmt w:val="bullet"/>
      <w:lvlText w:val="•"/>
      <w:lvlJc w:val="left"/>
      <w:pPr>
        <w:ind w:left="4602" w:hanging="249"/>
      </w:pPr>
      <w:rPr>
        <w:rFonts w:hint="default"/>
        <w:lang w:val="vi" w:eastAsia="en-US" w:bidi="ar-SA"/>
      </w:rPr>
    </w:lvl>
    <w:lvl w:ilvl="7">
      <w:start w:val="0"/>
      <w:numFmt w:val="bullet"/>
      <w:lvlText w:val="•"/>
      <w:lvlJc w:val="left"/>
      <w:pPr>
        <w:ind w:left="5349" w:hanging="249"/>
      </w:pPr>
      <w:rPr>
        <w:rFonts w:hint="default"/>
        <w:lang w:val="vi" w:eastAsia="en-US" w:bidi="ar-SA"/>
      </w:rPr>
    </w:lvl>
    <w:lvl w:ilvl="8">
      <w:start w:val="0"/>
      <w:numFmt w:val="bullet"/>
      <w:lvlText w:val="•"/>
      <w:lvlJc w:val="left"/>
      <w:pPr>
        <w:ind w:left="6096" w:hanging="249"/>
      </w:pPr>
      <w:rPr>
        <w:rFonts w:hint="default"/>
        <w:lang w:val="vi" w:eastAsia="en-US" w:bidi="ar-SA"/>
      </w:rPr>
    </w:lvl>
  </w:abstractNum>
  <w:abstractNum w:abstractNumId="57">
    <w:multiLevelType w:val="hybridMultilevel"/>
    <w:lvl w:ilvl="0">
      <w:start w:val="1"/>
      <w:numFmt w:val="decimal"/>
      <w:lvlText w:val="%1."/>
      <w:lvlJc w:val="left"/>
      <w:pPr>
        <w:ind w:left="110" w:hanging="297"/>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9"/>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69"/>
      </w:pPr>
      <w:rPr>
        <w:rFonts w:hint="default"/>
        <w:lang w:val="vi" w:eastAsia="en-US" w:bidi="ar-SA"/>
      </w:rPr>
    </w:lvl>
    <w:lvl w:ilvl="3">
      <w:start w:val="0"/>
      <w:numFmt w:val="bullet"/>
      <w:lvlText w:val="•"/>
      <w:lvlJc w:val="left"/>
      <w:pPr>
        <w:ind w:left="1997" w:hanging="269"/>
      </w:pPr>
      <w:rPr>
        <w:rFonts w:hint="default"/>
        <w:lang w:val="vi" w:eastAsia="en-US" w:bidi="ar-SA"/>
      </w:rPr>
    </w:lvl>
    <w:lvl w:ilvl="4">
      <w:start w:val="0"/>
      <w:numFmt w:val="bullet"/>
      <w:lvlText w:val="•"/>
      <w:lvlJc w:val="left"/>
      <w:pPr>
        <w:ind w:left="2796" w:hanging="269"/>
      </w:pPr>
      <w:rPr>
        <w:rFonts w:hint="default"/>
        <w:lang w:val="vi" w:eastAsia="en-US" w:bidi="ar-SA"/>
      </w:rPr>
    </w:lvl>
    <w:lvl w:ilvl="5">
      <w:start w:val="0"/>
      <w:numFmt w:val="bullet"/>
      <w:lvlText w:val="•"/>
      <w:lvlJc w:val="left"/>
      <w:pPr>
        <w:ind w:left="3595" w:hanging="269"/>
      </w:pPr>
      <w:rPr>
        <w:rFonts w:hint="default"/>
        <w:lang w:val="vi" w:eastAsia="en-US" w:bidi="ar-SA"/>
      </w:rPr>
    </w:lvl>
    <w:lvl w:ilvl="6">
      <w:start w:val="0"/>
      <w:numFmt w:val="bullet"/>
      <w:lvlText w:val="•"/>
      <w:lvlJc w:val="left"/>
      <w:pPr>
        <w:ind w:left="4394" w:hanging="269"/>
      </w:pPr>
      <w:rPr>
        <w:rFonts w:hint="default"/>
        <w:lang w:val="vi" w:eastAsia="en-US" w:bidi="ar-SA"/>
      </w:rPr>
    </w:lvl>
    <w:lvl w:ilvl="7">
      <w:start w:val="0"/>
      <w:numFmt w:val="bullet"/>
      <w:lvlText w:val="•"/>
      <w:lvlJc w:val="left"/>
      <w:pPr>
        <w:ind w:left="5193" w:hanging="269"/>
      </w:pPr>
      <w:rPr>
        <w:rFonts w:hint="default"/>
        <w:lang w:val="vi" w:eastAsia="en-US" w:bidi="ar-SA"/>
      </w:rPr>
    </w:lvl>
    <w:lvl w:ilvl="8">
      <w:start w:val="0"/>
      <w:numFmt w:val="bullet"/>
      <w:lvlText w:val="•"/>
      <w:lvlJc w:val="left"/>
      <w:pPr>
        <w:ind w:left="5992" w:hanging="269"/>
      </w:pPr>
      <w:rPr>
        <w:rFonts w:hint="default"/>
        <w:lang w:val="vi" w:eastAsia="en-US" w:bidi="ar-SA"/>
      </w:rPr>
    </w:lvl>
  </w:abstractNum>
  <w:abstractNum w:abstractNumId="56">
    <w:multiLevelType w:val="hybridMultilevel"/>
    <w:lvl w:ilvl="0">
      <w:start w:val="1"/>
      <w:numFmt w:val="decimal"/>
      <w:lvlText w:val="%1."/>
      <w:lvlJc w:val="left"/>
      <w:pPr>
        <w:ind w:left="393" w:hanging="267"/>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7"/>
      </w:pPr>
      <w:rPr>
        <w:rFonts w:hint="default"/>
        <w:lang w:val="vi" w:eastAsia="en-US" w:bidi="ar-SA"/>
      </w:rPr>
    </w:lvl>
    <w:lvl w:ilvl="2">
      <w:start w:val="0"/>
      <w:numFmt w:val="bullet"/>
      <w:lvlText w:val="•"/>
      <w:lvlJc w:val="left"/>
      <w:pPr>
        <w:ind w:left="1838" w:hanging="267"/>
      </w:pPr>
      <w:rPr>
        <w:rFonts w:hint="default"/>
        <w:lang w:val="vi" w:eastAsia="en-US" w:bidi="ar-SA"/>
      </w:rPr>
    </w:lvl>
    <w:lvl w:ilvl="3">
      <w:start w:val="0"/>
      <w:numFmt w:val="bullet"/>
      <w:lvlText w:val="•"/>
      <w:lvlJc w:val="left"/>
      <w:pPr>
        <w:ind w:left="2557" w:hanging="267"/>
      </w:pPr>
      <w:rPr>
        <w:rFonts w:hint="default"/>
        <w:lang w:val="vi" w:eastAsia="en-US" w:bidi="ar-SA"/>
      </w:rPr>
    </w:lvl>
    <w:lvl w:ilvl="4">
      <w:start w:val="0"/>
      <w:numFmt w:val="bullet"/>
      <w:lvlText w:val="•"/>
      <w:lvlJc w:val="left"/>
      <w:pPr>
        <w:ind w:left="3276" w:hanging="267"/>
      </w:pPr>
      <w:rPr>
        <w:rFonts w:hint="default"/>
        <w:lang w:val="vi" w:eastAsia="en-US" w:bidi="ar-SA"/>
      </w:rPr>
    </w:lvl>
    <w:lvl w:ilvl="5">
      <w:start w:val="0"/>
      <w:numFmt w:val="bullet"/>
      <w:lvlText w:val="•"/>
      <w:lvlJc w:val="left"/>
      <w:pPr>
        <w:ind w:left="3995" w:hanging="267"/>
      </w:pPr>
      <w:rPr>
        <w:rFonts w:hint="default"/>
        <w:lang w:val="vi" w:eastAsia="en-US" w:bidi="ar-SA"/>
      </w:rPr>
    </w:lvl>
    <w:lvl w:ilvl="6">
      <w:start w:val="0"/>
      <w:numFmt w:val="bullet"/>
      <w:lvlText w:val="•"/>
      <w:lvlJc w:val="left"/>
      <w:pPr>
        <w:ind w:left="4714" w:hanging="267"/>
      </w:pPr>
      <w:rPr>
        <w:rFonts w:hint="default"/>
        <w:lang w:val="vi" w:eastAsia="en-US" w:bidi="ar-SA"/>
      </w:rPr>
    </w:lvl>
    <w:lvl w:ilvl="7">
      <w:start w:val="0"/>
      <w:numFmt w:val="bullet"/>
      <w:lvlText w:val="•"/>
      <w:lvlJc w:val="left"/>
      <w:pPr>
        <w:ind w:left="5433" w:hanging="267"/>
      </w:pPr>
      <w:rPr>
        <w:rFonts w:hint="default"/>
        <w:lang w:val="vi" w:eastAsia="en-US" w:bidi="ar-SA"/>
      </w:rPr>
    </w:lvl>
    <w:lvl w:ilvl="8">
      <w:start w:val="0"/>
      <w:numFmt w:val="bullet"/>
      <w:lvlText w:val="•"/>
      <w:lvlJc w:val="left"/>
      <w:pPr>
        <w:ind w:left="6152" w:hanging="267"/>
      </w:pPr>
      <w:rPr>
        <w:rFonts w:hint="default"/>
        <w:lang w:val="vi" w:eastAsia="en-US" w:bidi="ar-SA"/>
      </w:rPr>
    </w:lvl>
  </w:abstractNum>
  <w:abstractNum w:abstractNumId="55">
    <w:multiLevelType w:val="hybridMultilevel"/>
    <w:lvl w:ilvl="0">
      <w:start w:val="1"/>
      <w:numFmt w:val="decimal"/>
      <w:lvlText w:val="%1."/>
      <w:lvlJc w:val="left"/>
      <w:pPr>
        <w:ind w:left="393" w:hanging="271"/>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0"/>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838" w:hanging="260"/>
      </w:pPr>
      <w:rPr>
        <w:rFonts w:hint="default"/>
        <w:lang w:val="vi" w:eastAsia="en-US" w:bidi="ar-SA"/>
      </w:rPr>
    </w:lvl>
    <w:lvl w:ilvl="3">
      <w:start w:val="0"/>
      <w:numFmt w:val="bullet"/>
      <w:lvlText w:val="•"/>
      <w:lvlJc w:val="left"/>
      <w:pPr>
        <w:ind w:left="2557" w:hanging="260"/>
      </w:pPr>
      <w:rPr>
        <w:rFonts w:hint="default"/>
        <w:lang w:val="vi" w:eastAsia="en-US" w:bidi="ar-SA"/>
      </w:rPr>
    </w:lvl>
    <w:lvl w:ilvl="4">
      <w:start w:val="0"/>
      <w:numFmt w:val="bullet"/>
      <w:lvlText w:val="•"/>
      <w:lvlJc w:val="left"/>
      <w:pPr>
        <w:ind w:left="3276" w:hanging="260"/>
      </w:pPr>
      <w:rPr>
        <w:rFonts w:hint="default"/>
        <w:lang w:val="vi" w:eastAsia="en-US" w:bidi="ar-SA"/>
      </w:rPr>
    </w:lvl>
    <w:lvl w:ilvl="5">
      <w:start w:val="0"/>
      <w:numFmt w:val="bullet"/>
      <w:lvlText w:val="•"/>
      <w:lvlJc w:val="left"/>
      <w:pPr>
        <w:ind w:left="3995" w:hanging="260"/>
      </w:pPr>
      <w:rPr>
        <w:rFonts w:hint="default"/>
        <w:lang w:val="vi" w:eastAsia="en-US" w:bidi="ar-SA"/>
      </w:rPr>
    </w:lvl>
    <w:lvl w:ilvl="6">
      <w:start w:val="0"/>
      <w:numFmt w:val="bullet"/>
      <w:lvlText w:val="•"/>
      <w:lvlJc w:val="left"/>
      <w:pPr>
        <w:ind w:left="4714" w:hanging="260"/>
      </w:pPr>
      <w:rPr>
        <w:rFonts w:hint="default"/>
        <w:lang w:val="vi" w:eastAsia="en-US" w:bidi="ar-SA"/>
      </w:rPr>
    </w:lvl>
    <w:lvl w:ilvl="7">
      <w:start w:val="0"/>
      <w:numFmt w:val="bullet"/>
      <w:lvlText w:val="•"/>
      <w:lvlJc w:val="left"/>
      <w:pPr>
        <w:ind w:left="5433" w:hanging="260"/>
      </w:pPr>
      <w:rPr>
        <w:rFonts w:hint="default"/>
        <w:lang w:val="vi" w:eastAsia="en-US" w:bidi="ar-SA"/>
      </w:rPr>
    </w:lvl>
    <w:lvl w:ilvl="8">
      <w:start w:val="0"/>
      <w:numFmt w:val="bullet"/>
      <w:lvlText w:val="•"/>
      <w:lvlJc w:val="left"/>
      <w:pPr>
        <w:ind w:left="6152" w:hanging="260"/>
      </w:pPr>
      <w:rPr>
        <w:rFonts w:hint="default"/>
        <w:lang w:val="vi" w:eastAsia="en-US" w:bidi="ar-SA"/>
      </w:rPr>
    </w:lvl>
  </w:abstractNum>
  <w:abstractNum w:abstractNumId="54">
    <w:multiLevelType w:val="hybridMultilevel"/>
    <w:lvl w:ilvl="0">
      <w:start w:val="1"/>
      <w:numFmt w:val="decimal"/>
      <w:lvlText w:val="%1."/>
      <w:lvlJc w:val="left"/>
      <w:pPr>
        <w:ind w:left="393" w:hanging="27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1"/>
      </w:pPr>
      <w:rPr>
        <w:rFonts w:hint="default"/>
        <w:lang w:val="vi" w:eastAsia="en-US" w:bidi="ar-SA"/>
      </w:rPr>
    </w:lvl>
    <w:lvl w:ilvl="2">
      <w:start w:val="0"/>
      <w:numFmt w:val="bullet"/>
      <w:lvlText w:val="•"/>
      <w:lvlJc w:val="left"/>
      <w:pPr>
        <w:ind w:left="1838" w:hanging="271"/>
      </w:pPr>
      <w:rPr>
        <w:rFonts w:hint="default"/>
        <w:lang w:val="vi" w:eastAsia="en-US" w:bidi="ar-SA"/>
      </w:rPr>
    </w:lvl>
    <w:lvl w:ilvl="3">
      <w:start w:val="0"/>
      <w:numFmt w:val="bullet"/>
      <w:lvlText w:val="•"/>
      <w:lvlJc w:val="left"/>
      <w:pPr>
        <w:ind w:left="2557" w:hanging="271"/>
      </w:pPr>
      <w:rPr>
        <w:rFonts w:hint="default"/>
        <w:lang w:val="vi" w:eastAsia="en-US" w:bidi="ar-SA"/>
      </w:rPr>
    </w:lvl>
    <w:lvl w:ilvl="4">
      <w:start w:val="0"/>
      <w:numFmt w:val="bullet"/>
      <w:lvlText w:val="•"/>
      <w:lvlJc w:val="left"/>
      <w:pPr>
        <w:ind w:left="3276" w:hanging="271"/>
      </w:pPr>
      <w:rPr>
        <w:rFonts w:hint="default"/>
        <w:lang w:val="vi" w:eastAsia="en-US" w:bidi="ar-SA"/>
      </w:rPr>
    </w:lvl>
    <w:lvl w:ilvl="5">
      <w:start w:val="0"/>
      <w:numFmt w:val="bullet"/>
      <w:lvlText w:val="•"/>
      <w:lvlJc w:val="left"/>
      <w:pPr>
        <w:ind w:left="3995" w:hanging="271"/>
      </w:pPr>
      <w:rPr>
        <w:rFonts w:hint="default"/>
        <w:lang w:val="vi" w:eastAsia="en-US" w:bidi="ar-SA"/>
      </w:rPr>
    </w:lvl>
    <w:lvl w:ilvl="6">
      <w:start w:val="0"/>
      <w:numFmt w:val="bullet"/>
      <w:lvlText w:val="•"/>
      <w:lvlJc w:val="left"/>
      <w:pPr>
        <w:ind w:left="4714" w:hanging="271"/>
      </w:pPr>
      <w:rPr>
        <w:rFonts w:hint="default"/>
        <w:lang w:val="vi" w:eastAsia="en-US" w:bidi="ar-SA"/>
      </w:rPr>
    </w:lvl>
    <w:lvl w:ilvl="7">
      <w:start w:val="0"/>
      <w:numFmt w:val="bullet"/>
      <w:lvlText w:val="•"/>
      <w:lvlJc w:val="left"/>
      <w:pPr>
        <w:ind w:left="5433" w:hanging="271"/>
      </w:pPr>
      <w:rPr>
        <w:rFonts w:hint="default"/>
        <w:lang w:val="vi" w:eastAsia="en-US" w:bidi="ar-SA"/>
      </w:rPr>
    </w:lvl>
    <w:lvl w:ilvl="8">
      <w:start w:val="0"/>
      <w:numFmt w:val="bullet"/>
      <w:lvlText w:val="•"/>
      <w:lvlJc w:val="left"/>
      <w:pPr>
        <w:ind w:left="6152" w:hanging="271"/>
      </w:pPr>
      <w:rPr>
        <w:rFonts w:hint="default"/>
        <w:lang w:val="vi" w:eastAsia="en-US" w:bidi="ar-SA"/>
      </w:rPr>
    </w:lvl>
  </w:abstractNum>
  <w:abstractNum w:abstractNumId="53">
    <w:multiLevelType w:val="hybridMultilevel"/>
    <w:lvl w:ilvl="0">
      <w:start w:val="1"/>
      <w:numFmt w:val="decimal"/>
      <w:lvlText w:val="%1."/>
      <w:lvlJc w:val="left"/>
      <w:pPr>
        <w:ind w:left="110" w:hanging="253"/>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3"/>
      </w:pPr>
      <w:rPr>
        <w:rFonts w:hint="default"/>
        <w:lang w:val="vi" w:eastAsia="en-US" w:bidi="ar-SA"/>
      </w:rPr>
    </w:lvl>
    <w:lvl w:ilvl="2">
      <w:start w:val="0"/>
      <w:numFmt w:val="bullet"/>
      <w:lvlText w:val="•"/>
      <w:lvlJc w:val="left"/>
      <w:pPr>
        <w:ind w:left="1614" w:hanging="253"/>
      </w:pPr>
      <w:rPr>
        <w:rFonts w:hint="default"/>
        <w:lang w:val="vi" w:eastAsia="en-US" w:bidi="ar-SA"/>
      </w:rPr>
    </w:lvl>
    <w:lvl w:ilvl="3">
      <w:start w:val="0"/>
      <w:numFmt w:val="bullet"/>
      <w:lvlText w:val="•"/>
      <w:lvlJc w:val="left"/>
      <w:pPr>
        <w:ind w:left="2361" w:hanging="253"/>
      </w:pPr>
      <w:rPr>
        <w:rFonts w:hint="default"/>
        <w:lang w:val="vi" w:eastAsia="en-US" w:bidi="ar-SA"/>
      </w:rPr>
    </w:lvl>
    <w:lvl w:ilvl="4">
      <w:start w:val="0"/>
      <w:numFmt w:val="bullet"/>
      <w:lvlText w:val="•"/>
      <w:lvlJc w:val="left"/>
      <w:pPr>
        <w:ind w:left="3108" w:hanging="253"/>
      </w:pPr>
      <w:rPr>
        <w:rFonts w:hint="default"/>
        <w:lang w:val="vi" w:eastAsia="en-US" w:bidi="ar-SA"/>
      </w:rPr>
    </w:lvl>
    <w:lvl w:ilvl="5">
      <w:start w:val="0"/>
      <w:numFmt w:val="bullet"/>
      <w:lvlText w:val="•"/>
      <w:lvlJc w:val="left"/>
      <w:pPr>
        <w:ind w:left="3855" w:hanging="253"/>
      </w:pPr>
      <w:rPr>
        <w:rFonts w:hint="default"/>
        <w:lang w:val="vi" w:eastAsia="en-US" w:bidi="ar-SA"/>
      </w:rPr>
    </w:lvl>
    <w:lvl w:ilvl="6">
      <w:start w:val="0"/>
      <w:numFmt w:val="bullet"/>
      <w:lvlText w:val="•"/>
      <w:lvlJc w:val="left"/>
      <w:pPr>
        <w:ind w:left="4602" w:hanging="253"/>
      </w:pPr>
      <w:rPr>
        <w:rFonts w:hint="default"/>
        <w:lang w:val="vi" w:eastAsia="en-US" w:bidi="ar-SA"/>
      </w:rPr>
    </w:lvl>
    <w:lvl w:ilvl="7">
      <w:start w:val="0"/>
      <w:numFmt w:val="bullet"/>
      <w:lvlText w:val="•"/>
      <w:lvlJc w:val="left"/>
      <w:pPr>
        <w:ind w:left="5349" w:hanging="253"/>
      </w:pPr>
      <w:rPr>
        <w:rFonts w:hint="default"/>
        <w:lang w:val="vi" w:eastAsia="en-US" w:bidi="ar-SA"/>
      </w:rPr>
    </w:lvl>
    <w:lvl w:ilvl="8">
      <w:start w:val="0"/>
      <w:numFmt w:val="bullet"/>
      <w:lvlText w:val="•"/>
      <w:lvlJc w:val="left"/>
      <w:pPr>
        <w:ind w:left="6096" w:hanging="253"/>
      </w:pPr>
      <w:rPr>
        <w:rFonts w:hint="default"/>
        <w:lang w:val="vi" w:eastAsia="en-US" w:bidi="ar-SA"/>
      </w:rPr>
    </w:lvl>
  </w:abstractNum>
  <w:abstractNum w:abstractNumId="52">
    <w:multiLevelType w:val="hybridMultilevel"/>
    <w:lvl w:ilvl="0">
      <w:start w:val="1"/>
      <w:numFmt w:val="decimal"/>
      <w:lvlText w:val="%1."/>
      <w:lvlJc w:val="left"/>
      <w:pPr>
        <w:ind w:left="110" w:hanging="253"/>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3"/>
      </w:pPr>
      <w:rPr>
        <w:rFonts w:hint="default"/>
        <w:lang w:val="vi" w:eastAsia="en-US" w:bidi="ar-SA"/>
      </w:rPr>
    </w:lvl>
    <w:lvl w:ilvl="2">
      <w:start w:val="0"/>
      <w:numFmt w:val="bullet"/>
      <w:lvlText w:val="•"/>
      <w:lvlJc w:val="left"/>
      <w:pPr>
        <w:ind w:left="1614" w:hanging="253"/>
      </w:pPr>
      <w:rPr>
        <w:rFonts w:hint="default"/>
        <w:lang w:val="vi" w:eastAsia="en-US" w:bidi="ar-SA"/>
      </w:rPr>
    </w:lvl>
    <w:lvl w:ilvl="3">
      <w:start w:val="0"/>
      <w:numFmt w:val="bullet"/>
      <w:lvlText w:val="•"/>
      <w:lvlJc w:val="left"/>
      <w:pPr>
        <w:ind w:left="2361" w:hanging="253"/>
      </w:pPr>
      <w:rPr>
        <w:rFonts w:hint="default"/>
        <w:lang w:val="vi" w:eastAsia="en-US" w:bidi="ar-SA"/>
      </w:rPr>
    </w:lvl>
    <w:lvl w:ilvl="4">
      <w:start w:val="0"/>
      <w:numFmt w:val="bullet"/>
      <w:lvlText w:val="•"/>
      <w:lvlJc w:val="left"/>
      <w:pPr>
        <w:ind w:left="3108" w:hanging="253"/>
      </w:pPr>
      <w:rPr>
        <w:rFonts w:hint="default"/>
        <w:lang w:val="vi" w:eastAsia="en-US" w:bidi="ar-SA"/>
      </w:rPr>
    </w:lvl>
    <w:lvl w:ilvl="5">
      <w:start w:val="0"/>
      <w:numFmt w:val="bullet"/>
      <w:lvlText w:val="•"/>
      <w:lvlJc w:val="left"/>
      <w:pPr>
        <w:ind w:left="3855" w:hanging="253"/>
      </w:pPr>
      <w:rPr>
        <w:rFonts w:hint="default"/>
        <w:lang w:val="vi" w:eastAsia="en-US" w:bidi="ar-SA"/>
      </w:rPr>
    </w:lvl>
    <w:lvl w:ilvl="6">
      <w:start w:val="0"/>
      <w:numFmt w:val="bullet"/>
      <w:lvlText w:val="•"/>
      <w:lvlJc w:val="left"/>
      <w:pPr>
        <w:ind w:left="4602" w:hanging="253"/>
      </w:pPr>
      <w:rPr>
        <w:rFonts w:hint="default"/>
        <w:lang w:val="vi" w:eastAsia="en-US" w:bidi="ar-SA"/>
      </w:rPr>
    </w:lvl>
    <w:lvl w:ilvl="7">
      <w:start w:val="0"/>
      <w:numFmt w:val="bullet"/>
      <w:lvlText w:val="•"/>
      <w:lvlJc w:val="left"/>
      <w:pPr>
        <w:ind w:left="5349" w:hanging="253"/>
      </w:pPr>
      <w:rPr>
        <w:rFonts w:hint="default"/>
        <w:lang w:val="vi" w:eastAsia="en-US" w:bidi="ar-SA"/>
      </w:rPr>
    </w:lvl>
    <w:lvl w:ilvl="8">
      <w:start w:val="0"/>
      <w:numFmt w:val="bullet"/>
      <w:lvlText w:val="•"/>
      <w:lvlJc w:val="left"/>
      <w:pPr>
        <w:ind w:left="6096" w:hanging="253"/>
      </w:pPr>
      <w:rPr>
        <w:rFonts w:hint="default"/>
        <w:lang w:val="vi" w:eastAsia="en-US" w:bidi="ar-SA"/>
      </w:rPr>
    </w:lvl>
  </w:abstractNum>
  <w:abstractNum w:abstractNumId="51">
    <w:multiLevelType w:val="hybridMultilevel"/>
    <w:lvl w:ilvl="0">
      <w:start w:val="1"/>
      <w:numFmt w:val="decimal"/>
      <w:lvlText w:val="%1."/>
      <w:lvlJc w:val="left"/>
      <w:pPr>
        <w:ind w:left="110" w:hanging="263"/>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3"/>
      </w:pPr>
      <w:rPr>
        <w:rFonts w:hint="default"/>
        <w:lang w:val="vi" w:eastAsia="en-US" w:bidi="ar-SA"/>
      </w:rPr>
    </w:lvl>
    <w:lvl w:ilvl="2">
      <w:start w:val="0"/>
      <w:numFmt w:val="bullet"/>
      <w:lvlText w:val="•"/>
      <w:lvlJc w:val="left"/>
      <w:pPr>
        <w:ind w:left="1614" w:hanging="263"/>
      </w:pPr>
      <w:rPr>
        <w:rFonts w:hint="default"/>
        <w:lang w:val="vi" w:eastAsia="en-US" w:bidi="ar-SA"/>
      </w:rPr>
    </w:lvl>
    <w:lvl w:ilvl="3">
      <w:start w:val="0"/>
      <w:numFmt w:val="bullet"/>
      <w:lvlText w:val="•"/>
      <w:lvlJc w:val="left"/>
      <w:pPr>
        <w:ind w:left="2361" w:hanging="263"/>
      </w:pPr>
      <w:rPr>
        <w:rFonts w:hint="default"/>
        <w:lang w:val="vi" w:eastAsia="en-US" w:bidi="ar-SA"/>
      </w:rPr>
    </w:lvl>
    <w:lvl w:ilvl="4">
      <w:start w:val="0"/>
      <w:numFmt w:val="bullet"/>
      <w:lvlText w:val="•"/>
      <w:lvlJc w:val="left"/>
      <w:pPr>
        <w:ind w:left="3108" w:hanging="263"/>
      </w:pPr>
      <w:rPr>
        <w:rFonts w:hint="default"/>
        <w:lang w:val="vi" w:eastAsia="en-US" w:bidi="ar-SA"/>
      </w:rPr>
    </w:lvl>
    <w:lvl w:ilvl="5">
      <w:start w:val="0"/>
      <w:numFmt w:val="bullet"/>
      <w:lvlText w:val="•"/>
      <w:lvlJc w:val="left"/>
      <w:pPr>
        <w:ind w:left="3855" w:hanging="263"/>
      </w:pPr>
      <w:rPr>
        <w:rFonts w:hint="default"/>
        <w:lang w:val="vi" w:eastAsia="en-US" w:bidi="ar-SA"/>
      </w:rPr>
    </w:lvl>
    <w:lvl w:ilvl="6">
      <w:start w:val="0"/>
      <w:numFmt w:val="bullet"/>
      <w:lvlText w:val="•"/>
      <w:lvlJc w:val="left"/>
      <w:pPr>
        <w:ind w:left="4602" w:hanging="263"/>
      </w:pPr>
      <w:rPr>
        <w:rFonts w:hint="default"/>
        <w:lang w:val="vi" w:eastAsia="en-US" w:bidi="ar-SA"/>
      </w:rPr>
    </w:lvl>
    <w:lvl w:ilvl="7">
      <w:start w:val="0"/>
      <w:numFmt w:val="bullet"/>
      <w:lvlText w:val="•"/>
      <w:lvlJc w:val="left"/>
      <w:pPr>
        <w:ind w:left="5349" w:hanging="263"/>
      </w:pPr>
      <w:rPr>
        <w:rFonts w:hint="default"/>
        <w:lang w:val="vi" w:eastAsia="en-US" w:bidi="ar-SA"/>
      </w:rPr>
    </w:lvl>
    <w:lvl w:ilvl="8">
      <w:start w:val="0"/>
      <w:numFmt w:val="bullet"/>
      <w:lvlText w:val="•"/>
      <w:lvlJc w:val="left"/>
      <w:pPr>
        <w:ind w:left="6096" w:hanging="263"/>
      </w:pPr>
      <w:rPr>
        <w:rFonts w:hint="default"/>
        <w:lang w:val="vi" w:eastAsia="en-US" w:bidi="ar-SA"/>
      </w:rPr>
    </w:lvl>
  </w:abstractNum>
  <w:abstractNum w:abstractNumId="50">
    <w:multiLevelType w:val="hybridMultilevel"/>
    <w:lvl w:ilvl="0">
      <w:start w:val="1"/>
      <w:numFmt w:val="decimal"/>
      <w:lvlText w:val="%1."/>
      <w:lvlJc w:val="left"/>
      <w:pPr>
        <w:ind w:left="110" w:hanging="263"/>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3"/>
      </w:pPr>
      <w:rPr>
        <w:rFonts w:hint="default"/>
        <w:lang w:val="vi" w:eastAsia="en-US" w:bidi="ar-SA"/>
      </w:rPr>
    </w:lvl>
    <w:lvl w:ilvl="2">
      <w:start w:val="0"/>
      <w:numFmt w:val="bullet"/>
      <w:lvlText w:val="•"/>
      <w:lvlJc w:val="left"/>
      <w:pPr>
        <w:ind w:left="1614" w:hanging="263"/>
      </w:pPr>
      <w:rPr>
        <w:rFonts w:hint="default"/>
        <w:lang w:val="vi" w:eastAsia="en-US" w:bidi="ar-SA"/>
      </w:rPr>
    </w:lvl>
    <w:lvl w:ilvl="3">
      <w:start w:val="0"/>
      <w:numFmt w:val="bullet"/>
      <w:lvlText w:val="•"/>
      <w:lvlJc w:val="left"/>
      <w:pPr>
        <w:ind w:left="2361" w:hanging="263"/>
      </w:pPr>
      <w:rPr>
        <w:rFonts w:hint="default"/>
        <w:lang w:val="vi" w:eastAsia="en-US" w:bidi="ar-SA"/>
      </w:rPr>
    </w:lvl>
    <w:lvl w:ilvl="4">
      <w:start w:val="0"/>
      <w:numFmt w:val="bullet"/>
      <w:lvlText w:val="•"/>
      <w:lvlJc w:val="left"/>
      <w:pPr>
        <w:ind w:left="3108" w:hanging="263"/>
      </w:pPr>
      <w:rPr>
        <w:rFonts w:hint="default"/>
        <w:lang w:val="vi" w:eastAsia="en-US" w:bidi="ar-SA"/>
      </w:rPr>
    </w:lvl>
    <w:lvl w:ilvl="5">
      <w:start w:val="0"/>
      <w:numFmt w:val="bullet"/>
      <w:lvlText w:val="•"/>
      <w:lvlJc w:val="left"/>
      <w:pPr>
        <w:ind w:left="3855" w:hanging="263"/>
      </w:pPr>
      <w:rPr>
        <w:rFonts w:hint="default"/>
        <w:lang w:val="vi" w:eastAsia="en-US" w:bidi="ar-SA"/>
      </w:rPr>
    </w:lvl>
    <w:lvl w:ilvl="6">
      <w:start w:val="0"/>
      <w:numFmt w:val="bullet"/>
      <w:lvlText w:val="•"/>
      <w:lvlJc w:val="left"/>
      <w:pPr>
        <w:ind w:left="4602" w:hanging="263"/>
      </w:pPr>
      <w:rPr>
        <w:rFonts w:hint="default"/>
        <w:lang w:val="vi" w:eastAsia="en-US" w:bidi="ar-SA"/>
      </w:rPr>
    </w:lvl>
    <w:lvl w:ilvl="7">
      <w:start w:val="0"/>
      <w:numFmt w:val="bullet"/>
      <w:lvlText w:val="•"/>
      <w:lvlJc w:val="left"/>
      <w:pPr>
        <w:ind w:left="5349" w:hanging="263"/>
      </w:pPr>
      <w:rPr>
        <w:rFonts w:hint="default"/>
        <w:lang w:val="vi" w:eastAsia="en-US" w:bidi="ar-SA"/>
      </w:rPr>
    </w:lvl>
    <w:lvl w:ilvl="8">
      <w:start w:val="0"/>
      <w:numFmt w:val="bullet"/>
      <w:lvlText w:val="•"/>
      <w:lvlJc w:val="left"/>
      <w:pPr>
        <w:ind w:left="6096" w:hanging="263"/>
      </w:pPr>
      <w:rPr>
        <w:rFonts w:hint="default"/>
        <w:lang w:val="vi" w:eastAsia="en-US" w:bidi="ar-SA"/>
      </w:rPr>
    </w:lvl>
  </w:abstractNum>
  <w:abstractNum w:abstractNumId="49">
    <w:multiLevelType w:val="hybridMultilevel"/>
    <w:lvl w:ilvl="0">
      <w:start w:val="1"/>
      <w:numFmt w:val="decimal"/>
      <w:lvlText w:val="%1."/>
      <w:lvlJc w:val="left"/>
      <w:pPr>
        <w:ind w:left="110" w:hanging="259"/>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9"/>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59"/>
      </w:pPr>
      <w:rPr>
        <w:rFonts w:hint="default"/>
        <w:lang w:val="vi" w:eastAsia="en-US" w:bidi="ar-SA"/>
      </w:rPr>
    </w:lvl>
    <w:lvl w:ilvl="3">
      <w:start w:val="0"/>
      <w:numFmt w:val="bullet"/>
      <w:lvlText w:val="•"/>
      <w:lvlJc w:val="left"/>
      <w:pPr>
        <w:ind w:left="1997" w:hanging="259"/>
      </w:pPr>
      <w:rPr>
        <w:rFonts w:hint="default"/>
        <w:lang w:val="vi" w:eastAsia="en-US" w:bidi="ar-SA"/>
      </w:rPr>
    </w:lvl>
    <w:lvl w:ilvl="4">
      <w:start w:val="0"/>
      <w:numFmt w:val="bullet"/>
      <w:lvlText w:val="•"/>
      <w:lvlJc w:val="left"/>
      <w:pPr>
        <w:ind w:left="2796" w:hanging="259"/>
      </w:pPr>
      <w:rPr>
        <w:rFonts w:hint="default"/>
        <w:lang w:val="vi" w:eastAsia="en-US" w:bidi="ar-SA"/>
      </w:rPr>
    </w:lvl>
    <w:lvl w:ilvl="5">
      <w:start w:val="0"/>
      <w:numFmt w:val="bullet"/>
      <w:lvlText w:val="•"/>
      <w:lvlJc w:val="left"/>
      <w:pPr>
        <w:ind w:left="3595" w:hanging="259"/>
      </w:pPr>
      <w:rPr>
        <w:rFonts w:hint="default"/>
        <w:lang w:val="vi" w:eastAsia="en-US" w:bidi="ar-SA"/>
      </w:rPr>
    </w:lvl>
    <w:lvl w:ilvl="6">
      <w:start w:val="0"/>
      <w:numFmt w:val="bullet"/>
      <w:lvlText w:val="•"/>
      <w:lvlJc w:val="left"/>
      <w:pPr>
        <w:ind w:left="4394" w:hanging="259"/>
      </w:pPr>
      <w:rPr>
        <w:rFonts w:hint="default"/>
        <w:lang w:val="vi" w:eastAsia="en-US" w:bidi="ar-SA"/>
      </w:rPr>
    </w:lvl>
    <w:lvl w:ilvl="7">
      <w:start w:val="0"/>
      <w:numFmt w:val="bullet"/>
      <w:lvlText w:val="•"/>
      <w:lvlJc w:val="left"/>
      <w:pPr>
        <w:ind w:left="5193" w:hanging="259"/>
      </w:pPr>
      <w:rPr>
        <w:rFonts w:hint="default"/>
        <w:lang w:val="vi" w:eastAsia="en-US" w:bidi="ar-SA"/>
      </w:rPr>
    </w:lvl>
    <w:lvl w:ilvl="8">
      <w:start w:val="0"/>
      <w:numFmt w:val="bullet"/>
      <w:lvlText w:val="•"/>
      <w:lvlJc w:val="left"/>
      <w:pPr>
        <w:ind w:left="5992" w:hanging="259"/>
      </w:pPr>
      <w:rPr>
        <w:rFonts w:hint="default"/>
        <w:lang w:val="vi" w:eastAsia="en-US" w:bidi="ar-SA"/>
      </w:rPr>
    </w:lvl>
  </w:abstractNum>
  <w:abstractNum w:abstractNumId="48">
    <w:multiLevelType w:val="hybridMultilevel"/>
    <w:lvl w:ilvl="0">
      <w:start w:val="0"/>
      <w:numFmt w:val="bullet"/>
      <w:lvlText w:val="*"/>
      <w:lvlJc w:val="left"/>
      <w:pPr>
        <w:ind w:left="110" w:hanging="188"/>
      </w:pPr>
      <w:rPr>
        <w:rFonts w:hint="default" w:ascii="Times New Roman" w:hAnsi="Times New Roman" w:eastAsia="Times New Roman" w:cs="Times New Roman"/>
        <w:b/>
        <w:bCs/>
        <w:i/>
        <w:color w:val="231F20"/>
        <w:w w:val="100"/>
        <w:sz w:val="26"/>
        <w:szCs w:val="26"/>
        <w:lang w:val="vi" w:eastAsia="en-US" w:bidi="ar-SA"/>
      </w:rPr>
    </w:lvl>
    <w:lvl w:ilvl="1">
      <w:start w:val="0"/>
      <w:numFmt w:val="bullet"/>
      <w:lvlText w:val="*"/>
      <w:lvlJc w:val="left"/>
      <w:pPr>
        <w:ind w:left="1155" w:hanging="195"/>
      </w:pPr>
      <w:rPr>
        <w:rFonts w:hint="default" w:ascii="Times New Roman" w:hAnsi="Times New Roman" w:eastAsia="Times New Roman" w:cs="Times New Roman"/>
        <w:b/>
        <w:bCs/>
        <w:i/>
        <w:color w:val="231F20"/>
        <w:w w:val="100"/>
        <w:sz w:val="26"/>
        <w:szCs w:val="26"/>
        <w:lang w:val="vi" w:eastAsia="en-US" w:bidi="ar-SA"/>
      </w:rPr>
    </w:lvl>
    <w:lvl w:ilvl="2">
      <w:start w:val="0"/>
      <w:numFmt w:val="bullet"/>
      <w:lvlText w:val="•"/>
      <w:lvlJc w:val="left"/>
      <w:pPr>
        <w:ind w:left="1160" w:hanging="195"/>
      </w:pPr>
      <w:rPr>
        <w:rFonts w:hint="default"/>
        <w:lang w:val="vi" w:eastAsia="en-US" w:bidi="ar-SA"/>
      </w:rPr>
    </w:lvl>
    <w:lvl w:ilvl="3">
      <w:start w:val="0"/>
      <w:numFmt w:val="bullet"/>
      <w:lvlText w:val="•"/>
      <w:lvlJc w:val="left"/>
      <w:pPr>
        <w:ind w:left="1963" w:hanging="195"/>
      </w:pPr>
      <w:rPr>
        <w:rFonts w:hint="default"/>
        <w:lang w:val="vi" w:eastAsia="en-US" w:bidi="ar-SA"/>
      </w:rPr>
    </w:lvl>
    <w:lvl w:ilvl="4">
      <w:start w:val="0"/>
      <w:numFmt w:val="bullet"/>
      <w:lvlText w:val="•"/>
      <w:lvlJc w:val="left"/>
      <w:pPr>
        <w:ind w:left="2767" w:hanging="195"/>
      </w:pPr>
      <w:rPr>
        <w:rFonts w:hint="default"/>
        <w:lang w:val="vi" w:eastAsia="en-US" w:bidi="ar-SA"/>
      </w:rPr>
    </w:lvl>
    <w:lvl w:ilvl="5">
      <w:start w:val="0"/>
      <w:numFmt w:val="bullet"/>
      <w:lvlText w:val="•"/>
      <w:lvlJc w:val="left"/>
      <w:pPr>
        <w:ind w:left="3571" w:hanging="195"/>
      </w:pPr>
      <w:rPr>
        <w:rFonts w:hint="default"/>
        <w:lang w:val="vi" w:eastAsia="en-US" w:bidi="ar-SA"/>
      </w:rPr>
    </w:lvl>
    <w:lvl w:ilvl="6">
      <w:start w:val="0"/>
      <w:numFmt w:val="bullet"/>
      <w:lvlText w:val="•"/>
      <w:lvlJc w:val="left"/>
      <w:pPr>
        <w:ind w:left="4375" w:hanging="195"/>
      </w:pPr>
      <w:rPr>
        <w:rFonts w:hint="default"/>
        <w:lang w:val="vi" w:eastAsia="en-US" w:bidi="ar-SA"/>
      </w:rPr>
    </w:lvl>
    <w:lvl w:ilvl="7">
      <w:start w:val="0"/>
      <w:numFmt w:val="bullet"/>
      <w:lvlText w:val="•"/>
      <w:lvlJc w:val="left"/>
      <w:pPr>
        <w:ind w:left="5179" w:hanging="195"/>
      </w:pPr>
      <w:rPr>
        <w:rFonts w:hint="default"/>
        <w:lang w:val="vi" w:eastAsia="en-US" w:bidi="ar-SA"/>
      </w:rPr>
    </w:lvl>
    <w:lvl w:ilvl="8">
      <w:start w:val="0"/>
      <w:numFmt w:val="bullet"/>
      <w:lvlText w:val="•"/>
      <w:lvlJc w:val="left"/>
      <w:pPr>
        <w:ind w:left="5983" w:hanging="195"/>
      </w:pPr>
      <w:rPr>
        <w:rFonts w:hint="default"/>
        <w:lang w:val="vi" w:eastAsia="en-US" w:bidi="ar-SA"/>
      </w:rPr>
    </w:lvl>
  </w:abstractNum>
  <w:abstractNum w:abstractNumId="47">
    <w:multiLevelType w:val="hybridMultilevel"/>
    <w:lvl w:ilvl="0">
      <w:start w:val="2"/>
      <w:numFmt w:val="decimal"/>
      <w:lvlText w:val="%1."/>
      <w:lvlJc w:val="left"/>
      <w:pPr>
        <w:ind w:left="110" w:hanging="282"/>
        <w:jc w:val="left"/>
      </w:pPr>
      <w:rPr>
        <w:rFonts w:hint="default" w:ascii="Times New Roman" w:hAnsi="Times New Roman" w:eastAsia="Times New Roman" w:cs="Times New Roman"/>
        <w:color w:val="231F20"/>
        <w:spacing w:val="0"/>
        <w:w w:val="100"/>
        <w:sz w:val="26"/>
        <w:szCs w:val="26"/>
        <w:lang w:val="vi" w:eastAsia="en-US" w:bidi="ar-SA"/>
      </w:rPr>
    </w:lvl>
    <w:lvl w:ilvl="1">
      <w:start w:val="1"/>
      <w:numFmt w:val="decimal"/>
      <w:lvlText w:val="%2."/>
      <w:lvlJc w:val="left"/>
      <w:pPr>
        <w:ind w:left="393" w:hanging="291"/>
        <w:jc w:val="lef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59"/>
        <w:jc w:val="righ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1997" w:hanging="259"/>
      </w:pPr>
      <w:rPr>
        <w:rFonts w:hint="default"/>
        <w:lang w:val="vi" w:eastAsia="en-US" w:bidi="ar-SA"/>
      </w:rPr>
    </w:lvl>
    <w:lvl w:ilvl="4">
      <w:start w:val="0"/>
      <w:numFmt w:val="bullet"/>
      <w:lvlText w:val="•"/>
      <w:lvlJc w:val="left"/>
      <w:pPr>
        <w:ind w:left="2796" w:hanging="259"/>
      </w:pPr>
      <w:rPr>
        <w:rFonts w:hint="default"/>
        <w:lang w:val="vi" w:eastAsia="en-US" w:bidi="ar-SA"/>
      </w:rPr>
    </w:lvl>
    <w:lvl w:ilvl="5">
      <w:start w:val="0"/>
      <w:numFmt w:val="bullet"/>
      <w:lvlText w:val="•"/>
      <w:lvlJc w:val="left"/>
      <w:pPr>
        <w:ind w:left="3595" w:hanging="259"/>
      </w:pPr>
      <w:rPr>
        <w:rFonts w:hint="default"/>
        <w:lang w:val="vi" w:eastAsia="en-US" w:bidi="ar-SA"/>
      </w:rPr>
    </w:lvl>
    <w:lvl w:ilvl="6">
      <w:start w:val="0"/>
      <w:numFmt w:val="bullet"/>
      <w:lvlText w:val="•"/>
      <w:lvlJc w:val="left"/>
      <w:pPr>
        <w:ind w:left="4394" w:hanging="259"/>
      </w:pPr>
      <w:rPr>
        <w:rFonts w:hint="default"/>
        <w:lang w:val="vi" w:eastAsia="en-US" w:bidi="ar-SA"/>
      </w:rPr>
    </w:lvl>
    <w:lvl w:ilvl="7">
      <w:start w:val="0"/>
      <w:numFmt w:val="bullet"/>
      <w:lvlText w:val="•"/>
      <w:lvlJc w:val="left"/>
      <w:pPr>
        <w:ind w:left="5193" w:hanging="259"/>
      </w:pPr>
      <w:rPr>
        <w:rFonts w:hint="default"/>
        <w:lang w:val="vi" w:eastAsia="en-US" w:bidi="ar-SA"/>
      </w:rPr>
    </w:lvl>
    <w:lvl w:ilvl="8">
      <w:start w:val="0"/>
      <w:numFmt w:val="bullet"/>
      <w:lvlText w:val="•"/>
      <w:lvlJc w:val="left"/>
      <w:pPr>
        <w:ind w:left="5992" w:hanging="259"/>
      </w:pPr>
      <w:rPr>
        <w:rFonts w:hint="default"/>
        <w:lang w:val="vi" w:eastAsia="en-US" w:bidi="ar-SA"/>
      </w:rPr>
    </w:lvl>
  </w:abstractNum>
  <w:abstractNum w:abstractNumId="46">
    <w:multiLevelType w:val="hybridMultilevel"/>
    <w:lvl w:ilvl="0">
      <w:start w:val="1"/>
      <w:numFmt w:val="decimal"/>
      <w:lvlText w:val="%1."/>
      <w:lvlJc w:val="left"/>
      <w:pPr>
        <w:ind w:left="110" w:hanging="290"/>
        <w:jc w:val="left"/>
      </w:pPr>
      <w:rPr>
        <w:rFonts w:hint="default" w:ascii="Times New Roman" w:hAnsi="Times New Roman" w:eastAsia="Times New Roman" w:cs="Times New Roman"/>
        <w:color w:val="231F20"/>
        <w:spacing w:val="0"/>
        <w:w w:val="100"/>
        <w:sz w:val="26"/>
        <w:szCs w:val="26"/>
        <w:lang w:val="vi" w:eastAsia="en-US" w:bidi="ar-SA"/>
      </w:rPr>
    </w:lvl>
    <w:lvl w:ilvl="1">
      <w:start w:val="0"/>
      <w:numFmt w:val="bullet"/>
      <w:lvlText w:val="•"/>
      <w:lvlJc w:val="left"/>
      <w:pPr>
        <w:ind w:left="867" w:hanging="290"/>
      </w:pPr>
      <w:rPr>
        <w:rFonts w:hint="default"/>
        <w:lang w:val="vi" w:eastAsia="en-US" w:bidi="ar-SA"/>
      </w:rPr>
    </w:lvl>
    <w:lvl w:ilvl="2">
      <w:start w:val="0"/>
      <w:numFmt w:val="bullet"/>
      <w:lvlText w:val="•"/>
      <w:lvlJc w:val="left"/>
      <w:pPr>
        <w:ind w:left="1614" w:hanging="290"/>
      </w:pPr>
      <w:rPr>
        <w:rFonts w:hint="default"/>
        <w:lang w:val="vi" w:eastAsia="en-US" w:bidi="ar-SA"/>
      </w:rPr>
    </w:lvl>
    <w:lvl w:ilvl="3">
      <w:start w:val="0"/>
      <w:numFmt w:val="bullet"/>
      <w:lvlText w:val="•"/>
      <w:lvlJc w:val="left"/>
      <w:pPr>
        <w:ind w:left="2361" w:hanging="290"/>
      </w:pPr>
      <w:rPr>
        <w:rFonts w:hint="default"/>
        <w:lang w:val="vi" w:eastAsia="en-US" w:bidi="ar-SA"/>
      </w:rPr>
    </w:lvl>
    <w:lvl w:ilvl="4">
      <w:start w:val="0"/>
      <w:numFmt w:val="bullet"/>
      <w:lvlText w:val="•"/>
      <w:lvlJc w:val="left"/>
      <w:pPr>
        <w:ind w:left="3108" w:hanging="290"/>
      </w:pPr>
      <w:rPr>
        <w:rFonts w:hint="default"/>
        <w:lang w:val="vi" w:eastAsia="en-US" w:bidi="ar-SA"/>
      </w:rPr>
    </w:lvl>
    <w:lvl w:ilvl="5">
      <w:start w:val="0"/>
      <w:numFmt w:val="bullet"/>
      <w:lvlText w:val="•"/>
      <w:lvlJc w:val="left"/>
      <w:pPr>
        <w:ind w:left="3855" w:hanging="290"/>
      </w:pPr>
      <w:rPr>
        <w:rFonts w:hint="default"/>
        <w:lang w:val="vi" w:eastAsia="en-US" w:bidi="ar-SA"/>
      </w:rPr>
    </w:lvl>
    <w:lvl w:ilvl="6">
      <w:start w:val="0"/>
      <w:numFmt w:val="bullet"/>
      <w:lvlText w:val="•"/>
      <w:lvlJc w:val="left"/>
      <w:pPr>
        <w:ind w:left="4602" w:hanging="290"/>
      </w:pPr>
      <w:rPr>
        <w:rFonts w:hint="default"/>
        <w:lang w:val="vi" w:eastAsia="en-US" w:bidi="ar-SA"/>
      </w:rPr>
    </w:lvl>
    <w:lvl w:ilvl="7">
      <w:start w:val="0"/>
      <w:numFmt w:val="bullet"/>
      <w:lvlText w:val="•"/>
      <w:lvlJc w:val="left"/>
      <w:pPr>
        <w:ind w:left="5349" w:hanging="290"/>
      </w:pPr>
      <w:rPr>
        <w:rFonts w:hint="default"/>
        <w:lang w:val="vi" w:eastAsia="en-US" w:bidi="ar-SA"/>
      </w:rPr>
    </w:lvl>
    <w:lvl w:ilvl="8">
      <w:start w:val="0"/>
      <w:numFmt w:val="bullet"/>
      <w:lvlText w:val="•"/>
      <w:lvlJc w:val="left"/>
      <w:pPr>
        <w:ind w:left="6096" w:hanging="290"/>
      </w:pPr>
      <w:rPr>
        <w:rFonts w:hint="default"/>
        <w:lang w:val="vi" w:eastAsia="en-US" w:bidi="ar-SA"/>
      </w:rPr>
    </w:lvl>
  </w:abstractNum>
  <w:abstractNum w:abstractNumId="45">
    <w:multiLevelType w:val="hybridMultilevel"/>
    <w:lvl w:ilvl="0">
      <w:start w:val="1"/>
      <w:numFmt w:val="decimal"/>
      <w:lvlText w:val="%1."/>
      <w:lvlJc w:val="left"/>
      <w:pPr>
        <w:ind w:left="393" w:hanging="272"/>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2"/>
      </w:pPr>
      <w:rPr>
        <w:rFonts w:hint="default"/>
        <w:lang w:val="vi" w:eastAsia="en-US" w:bidi="ar-SA"/>
      </w:rPr>
    </w:lvl>
    <w:lvl w:ilvl="2">
      <w:start w:val="0"/>
      <w:numFmt w:val="bullet"/>
      <w:lvlText w:val="•"/>
      <w:lvlJc w:val="left"/>
      <w:pPr>
        <w:ind w:left="1838" w:hanging="272"/>
      </w:pPr>
      <w:rPr>
        <w:rFonts w:hint="default"/>
        <w:lang w:val="vi" w:eastAsia="en-US" w:bidi="ar-SA"/>
      </w:rPr>
    </w:lvl>
    <w:lvl w:ilvl="3">
      <w:start w:val="0"/>
      <w:numFmt w:val="bullet"/>
      <w:lvlText w:val="•"/>
      <w:lvlJc w:val="left"/>
      <w:pPr>
        <w:ind w:left="2557" w:hanging="272"/>
      </w:pPr>
      <w:rPr>
        <w:rFonts w:hint="default"/>
        <w:lang w:val="vi" w:eastAsia="en-US" w:bidi="ar-SA"/>
      </w:rPr>
    </w:lvl>
    <w:lvl w:ilvl="4">
      <w:start w:val="0"/>
      <w:numFmt w:val="bullet"/>
      <w:lvlText w:val="•"/>
      <w:lvlJc w:val="left"/>
      <w:pPr>
        <w:ind w:left="3276" w:hanging="272"/>
      </w:pPr>
      <w:rPr>
        <w:rFonts w:hint="default"/>
        <w:lang w:val="vi" w:eastAsia="en-US" w:bidi="ar-SA"/>
      </w:rPr>
    </w:lvl>
    <w:lvl w:ilvl="5">
      <w:start w:val="0"/>
      <w:numFmt w:val="bullet"/>
      <w:lvlText w:val="•"/>
      <w:lvlJc w:val="left"/>
      <w:pPr>
        <w:ind w:left="3995" w:hanging="272"/>
      </w:pPr>
      <w:rPr>
        <w:rFonts w:hint="default"/>
        <w:lang w:val="vi" w:eastAsia="en-US" w:bidi="ar-SA"/>
      </w:rPr>
    </w:lvl>
    <w:lvl w:ilvl="6">
      <w:start w:val="0"/>
      <w:numFmt w:val="bullet"/>
      <w:lvlText w:val="•"/>
      <w:lvlJc w:val="left"/>
      <w:pPr>
        <w:ind w:left="4714" w:hanging="272"/>
      </w:pPr>
      <w:rPr>
        <w:rFonts w:hint="default"/>
        <w:lang w:val="vi" w:eastAsia="en-US" w:bidi="ar-SA"/>
      </w:rPr>
    </w:lvl>
    <w:lvl w:ilvl="7">
      <w:start w:val="0"/>
      <w:numFmt w:val="bullet"/>
      <w:lvlText w:val="•"/>
      <w:lvlJc w:val="left"/>
      <w:pPr>
        <w:ind w:left="5433" w:hanging="272"/>
      </w:pPr>
      <w:rPr>
        <w:rFonts w:hint="default"/>
        <w:lang w:val="vi" w:eastAsia="en-US" w:bidi="ar-SA"/>
      </w:rPr>
    </w:lvl>
    <w:lvl w:ilvl="8">
      <w:start w:val="0"/>
      <w:numFmt w:val="bullet"/>
      <w:lvlText w:val="•"/>
      <w:lvlJc w:val="left"/>
      <w:pPr>
        <w:ind w:left="6152" w:hanging="272"/>
      </w:pPr>
      <w:rPr>
        <w:rFonts w:hint="default"/>
        <w:lang w:val="vi" w:eastAsia="en-US" w:bidi="ar-SA"/>
      </w:rPr>
    </w:lvl>
  </w:abstractNum>
  <w:abstractNum w:abstractNumId="44">
    <w:multiLevelType w:val="hybridMultilevel"/>
    <w:lvl w:ilvl="0">
      <w:start w:val="1"/>
      <w:numFmt w:val="decimal"/>
      <w:lvlText w:val="%1."/>
      <w:lvlJc w:val="left"/>
      <w:pPr>
        <w:ind w:left="110" w:hanging="264"/>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4"/>
      </w:pPr>
      <w:rPr>
        <w:rFonts w:hint="default"/>
        <w:lang w:val="vi" w:eastAsia="en-US" w:bidi="ar-SA"/>
      </w:rPr>
    </w:lvl>
    <w:lvl w:ilvl="2">
      <w:start w:val="0"/>
      <w:numFmt w:val="bullet"/>
      <w:lvlText w:val="•"/>
      <w:lvlJc w:val="left"/>
      <w:pPr>
        <w:ind w:left="1614" w:hanging="264"/>
      </w:pPr>
      <w:rPr>
        <w:rFonts w:hint="default"/>
        <w:lang w:val="vi" w:eastAsia="en-US" w:bidi="ar-SA"/>
      </w:rPr>
    </w:lvl>
    <w:lvl w:ilvl="3">
      <w:start w:val="0"/>
      <w:numFmt w:val="bullet"/>
      <w:lvlText w:val="•"/>
      <w:lvlJc w:val="left"/>
      <w:pPr>
        <w:ind w:left="2361" w:hanging="264"/>
      </w:pPr>
      <w:rPr>
        <w:rFonts w:hint="default"/>
        <w:lang w:val="vi" w:eastAsia="en-US" w:bidi="ar-SA"/>
      </w:rPr>
    </w:lvl>
    <w:lvl w:ilvl="4">
      <w:start w:val="0"/>
      <w:numFmt w:val="bullet"/>
      <w:lvlText w:val="•"/>
      <w:lvlJc w:val="left"/>
      <w:pPr>
        <w:ind w:left="3108" w:hanging="264"/>
      </w:pPr>
      <w:rPr>
        <w:rFonts w:hint="default"/>
        <w:lang w:val="vi" w:eastAsia="en-US" w:bidi="ar-SA"/>
      </w:rPr>
    </w:lvl>
    <w:lvl w:ilvl="5">
      <w:start w:val="0"/>
      <w:numFmt w:val="bullet"/>
      <w:lvlText w:val="•"/>
      <w:lvlJc w:val="left"/>
      <w:pPr>
        <w:ind w:left="3855" w:hanging="264"/>
      </w:pPr>
      <w:rPr>
        <w:rFonts w:hint="default"/>
        <w:lang w:val="vi" w:eastAsia="en-US" w:bidi="ar-SA"/>
      </w:rPr>
    </w:lvl>
    <w:lvl w:ilvl="6">
      <w:start w:val="0"/>
      <w:numFmt w:val="bullet"/>
      <w:lvlText w:val="•"/>
      <w:lvlJc w:val="left"/>
      <w:pPr>
        <w:ind w:left="4602" w:hanging="264"/>
      </w:pPr>
      <w:rPr>
        <w:rFonts w:hint="default"/>
        <w:lang w:val="vi" w:eastAsia="en-US" w:bidi="ar-SA"/>
      </w:rPr>
    </w:lvl>
    <w:lvl w:ilvl="7">
      <w:start w:val="0"/>
      <w:numFmt w:val="bullet"/>
      <w:lvlText w:val="•"/>
      <w:lvlJc w:val="left"/>
      <w:pPr>
        <w:ind w:left="5349" w:hanging="264"/>
      </w:pPr>
      <w:rPr>
        <w:rFonts w:hint="default"/>
        <w:lang w:val="vi" w:eastAsia="en-US" w:bidi="ar-SA"/>
      </w:rPr>
    </w:lvl>
    <w:lvl w:ilvl="8">
      <w:start w:val="0"/>
      <w:numFmt w:val="bullet"/>
      <w:lvlText w:val="•"/>
      <w:lvlJc w:val="left"/>
      <w:pPr>
        <w:ind w:left="6096" w:hanging="264"/>
      </w:pPr>
      <w:rPr>
        <w:rFonts w:hint="default"/>
        <w:lang w:val="vi" w:eastAsia="en-US" w:bidi="ar-SA"/>
      </w:rPr>
    </w:lvl>
  </w:abstractNum>
  <w:abstractNum w:abstractNumId="43">
    <w:multiLevelType w:val="hybridMultilevel"/>
    <w:lvl w:ilvl="0">
      <w:start w:val="1"/>
      <w:numFmt w:val="decimal"/>
      <w:lvlText w:val="%1."/>
      <w:lvlJc w:val="left"/>
      <w:pPr>
        <w:ind w:left="393" w:hanging="249"/>
        <w:jc w:val="left"/>
      </w:pPr>
      <w:rPr>
        <w:rFonts w:hint="default" w:ascii="Times New Roman" w:hAnsi="Times New Roman" w:eastAsia="Times New Roman" w:cs="Times New Roman"/>
        <w:color w:val="231F20"/>
        <w:spacing w:val="-3"/>
        <w:w w:val="100"/>
        <w:sz w:val="26"/>
        <w:szCs w:val="26"/>
        <w:lang w:val="vi" w:eastAsia="en-US" w:bidi="ar-SA"/>
      </w:rPr>
    </w:lvl>
    <w:lvl w:ilvl="1">
      <w:start w:val="0"/>
      <w:numFmt w:val="bullet"/>
      <w:lvlText w:val="•"/>
      <w:lvlJc w:val="left"/>
      <w:pPr>
        <w:ind w:left="1119" w:hanging="249"/>
      </w:pPr>
      <w:rPr>
        <w:rFonts w:hint="default"/>
        <w:lang w:val="vi" w:eastAsia="en-US" w:bidi="ar-SA"/>
      </w:rPr>
    </w:lvl>
    <w:lvl w:ilvl="2">
      <w:start w:val="0"/>
      <w:numFmt w:val="bullet"/>
      <w:lvlText w:val="•"/>
      <w:lvlJc w:val="left"/>
      <w:pPr>
        <w:ind w:left="1838" w:hanging="249"/>
      </w:pPr>
      <w:rPr>
        <w:rFonts w:hint="default"/>
        <w:lang w:val="vi" w:eastAsia="en-US" w:bidi="ar-SA"/>
      </w:rPr>
    </w:lvl>
    <w:lvl w:ilvl="3">
      <w:start w:val="0"/>
      <w:numFmt w:val="bullet"/>
      <w:lvlText w:val="•"/>
      <w:lvlJc w:val="left"/>
      <w:pPr>
        <w:ind w:left="2557" w:hanging="249"/>
      </w:pPr>
      <w:rPr>
        <w:rFonts w:hint="default"/>
        <w:lang w:val="vi" w:eastAsia="en-US" w:bidi="ar-SA"/>
      </w:rPr>
    </w:lvl>
    <w:lvl w:ilvl="4">
      <w:start w:val="0"/>
      <w:numFmt w:val="bullet"/>
      <w:lvlText w:val="•"/>
      <w:lvlJc w:val="left"/>
      <w:pPr>
        <w:ind w:left="3276" w:hanging="249"/>
      </w:pPr>
      <w:rPr>
        <w:rFonts w:hint="default"/>
        <w:lang w:val="vi" w:eastAsia="en-US" w:bidi="ar-SA"/>
      </w:rPr>
    </w:lvl>
    <w:lvl w:ilvl="5">
      <w:start w:val="0"/>
      <w:numFmt w:val="bullet"/>
      <w:lvlText w:val="•"/>
      <w:lvlJc w:val="left"/>
      <w:pPr>
        <w:ind w:left="3995" w:hanging="249"/>
      </w:pPr>
      <w:rPr>
        <w:rFonts w:hint="default"/>
        <w:lang w:val="vi" w:eastAsia="en-US" w:bidi="ar-SA"/>
      </w:rPr>
    </w:lvl>
    <w:lvl w:ilvl="6">
      <w:start w:val="0"/>
      <w:numFmt w:val="bullet"/>
      <w:lvlText w:val="•"/>
      <w:lvlJc w:val="left"/>
      <w:pPr>
        <w:ind w:left="4714" w:hanging="249"/>
      </w:pPr>
      <w:rPr>
        <w:rFonts w:hint="default"/>
        <w:lang w:val="vi" w:eastAsia="en-US" w:bidi="ar-SA"/>
      </w:rPr>
    </w:lvl>
    <w:lvl w:ilvl="7">
      <w:start w:val="0"/>
      <w:numFmt w:val="bullet"/>
      <w:lvlText w:val="•"/>
      <w:lvlJc w:val="left"/>
      <w:pPr>
        <w:ind w:left="5433" w:hanging="249"/>
      </w:pPr>
      <w:rPr>
        <w:rFonts w:hint="default"/>
        <w:lang w:val="vi" w:eastAsia="en-US" w:bidi="ar-SA"/>
      </w:rPr>
    </w:lvl>
    <w:lvl w:ilvl="8">
      <w:start w:val="0"/>
      <w:numFmt w:val="bullet"/>
      <w:lvlText w:val="•"/>
      <w:lvlJc w:val="left"/>
      <w:pPr>
        <w:ind w:left="6152" w:hanging="249"/>
      </w:pPr>
      <w:rPr>
        <w:rFonts w:hint="default"/>
        <w:lang w:val="vi" w:eastAsia="en-US" w:bidi="ar-SA"/>
      </w:rPr>
    </w:lvl>
  </w:abstractNum>
  <w:abstractNum w:abstractNumId="42">
    <w:multiLevelType w:val="hybridMultilevel"/>
    <w:lvl w:ilvl="0">
      <w:start w:val="2"/>
      <w:numFmt w:val="decimal"/>
      <w:lvlText w:val="%1."/>
      <w:lvlJc w:val="left"/>
      <w:pPr>
        <w:ind w:left="393" w:hanging="26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1"/>
      </w:pPr>
      <w:rPr>
        <w:rFonts w:hint="default"/>
        <w:lang w:val="vi" w:eastAsia="en-US" w:bidi="ar-SA"/>
      </w:rPr>
    </w:lvl>
    <w:lvl w:ilvl="2">
      <w:start w:val="0"/>
      <w:numFmt w:val="bullet"/>
      <w:lvlText w:val="•"/>
      <w:lvlJc w:val="left"/>
      <w:pPr>
        <w:ind w:left="1838" w:hanging="261"/>
      </w:pPr>
      <w:rPr>
        <w:rFonts w:hint="default"/>
        <w:lang w:val="vi" w:eastAsia="en-US" w:bidi="ar-SA"/>
      </w:rPr>
    </w:lvl>
    <w:lvl w:ilvl="3">
      <w:start w:val="0"/>
      <w:numFmt w:val="bullet"/>
      <w:lvlText w:val="•"/>
      <w:lvlJc w:val="left"/>
      <w:pPr>
        <w:ind w:left="2557" w:hanging="261"/>
      </w:pPr>
      <w:rPr>
        <w:rFonts w:hint="default"/>
        <w:lang w:val="vi" w:eastAsia="en-US" w:bidi="ar-SA"/>
      </w:rPr>
    </w:lvl>
    <w:lvl w:ilvl="4">
      <w:start w:val="0"/>
      <w:numFmt w:val="bullet"/>
      <w:lvlText w:val="•"/>
      <w:lvlJc w:val="left"/>
      <w:pPr>
        <w:ind w:left="3276" w:hanging="261"/>
      </w:pPr>
      <w:rPr>
        <w:rFonts w:hint="default"/>
        <w:lang w:val="vi" w:eastAsia="en-US" w:bidi="ar-SA"/>
      </w:rPr>
    </w:lvl>
    <w:lvl w:ilvl="5">
      <w:start w:val="0"/>
      <w:numFmt w:val="bullet"/>
      <w:lvlText w:val="•"/>
      <w:lvlJc w:val="left"/>
      <w:pPr>
        <w:ind w:left="3995" w:hanging="261"/>
      </w:pPr>
      <w:rPr>
        <w:rFonts w:hint="default"/>
        <w:lang w:val="vi" w:eastAsia="en-US" w:bidi="ar-SA"/>
      </w:rPr>
    </w:lvl>
    <w:lvl w:ilvl="6">
      <w:start w:val="0"/>
      <w:numFmt w:val="bullet"/>
      <w:lvlText w:val="•"/>
      <w:lvlJc w:val="left"/>
      <w:pPr>
        <w:ind w:left="4714" w:hanging="261"/>
      </w:pPr>
      <w:rPr>
        <w:rFonts w:hint="default"/>
        <w:lang w:val="vi" w:eastAsia="en-US" w:bidi="ar-SA"/>
      </w:rPr>
    </w:lvl>
    <w:lvl w:ilvl="7">
      <w:start w:val="0"/>
      <w:numFmt w:val="bullet"/>
      <w:lvlText w:val="•"/>
      <w:lvlJc w:val="left"/>
      <w:pPr>
        <w:ind w:left="5433" w:hanging="261"/>
      </w:pPr>
      <w:rPr>
        <w:rFonts w:hint="default"/>
        <w:lang w:val="vi" w:eastAsia="en-US" w:bidi="ar-SA"/>
      </w:rPr>
    </w:lvl>
    <w:lvl w:ilvl="8">
      <w:start w:val="0"/>
      <w:numFmt w:val="bullet"/>
      <w:lvlText w:val="•"/>
      <w:lvlJc w:val="left"/>
      <w:pPr>
        <w:ind w:left="6152" w:hanging="261"/>
      </w:pPr>
      <w:rPr>
        <w:rFonts w:hint="default"/>
        <w:lang w:val="vi" w:eastAsia="en-US" w:bidi="ar-SA"/>
      </w:rPr>
    </w:lvl>
  </w:abstractNum>
  <w:abstractNum w:abstractNumId="41">
    <w:multiLevelType w:val="hybridMultilevel"/>
    <w:lvl w:ilvl="0">
      <w:start w:val="4"/>
      <w:numFmt w:val="decimal"/>
      <w:lvlText w:val="%1."/>
      <w:lvlJc w:val="left"/>
      <w:pPr>
        <w:ind w:left="393" w:hanging="288"/>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73"/>
        <w:jc w:val="left"/>
      </w:pPr>
      <w:rPr>
        <w:rFonts w:hint="default" w:ascii="Times New Roman" w:hAnsi="Times New Roman" w:eastAsia="Times New Roman" w:cs="Times New Roman"/>
        <w:color w:val="231F20"/>
        <w:spacing w:val="-2"/>
        <w:w w:val="100"/>
        <w:sz w:val="26"/>
        <w:szCs w:val="26"/>
        <w:lang w:val="vi" w:eastAsia="en-US" w:bidi="ar-SA"/>
      </w:rPr>
    </w:lvl>
    <w:lvl w:ilvl="2">
      <w:start w:val="0"/>
      <w:numFmt w:val="bullet"/>
      <w:lvlText w:val="•"/>
      <w:lvlJc w:val="left"/>
      <w:pPr>
        <w:ind w:left="1838" w:hanging="273"/>
      </w:pPr>
      <w:rPr>
        <w:rFonts w:hint="default"/>
        <w:lang w:val="vi" w:eastAsia="en-US" w:bidi="ar-SA"/>
      </w:rPr>
    </w:lvl>
    <w:lvl w:ilvl="3">
      <w:start w:val="0"/>
      <w:numFmt w:val="bullet"/>
      <w:lvlText w:val="•"/>
      <w:lvlJc w:val="left"/>
      <w:pPr>
        <w:ind w:left="2557" w:hanging="273"/>
      </w:pPr>
      <w:rPr>
        <w:rFonts w:hint="default"/>
        <w:lang w:val="vi" w:eastAsia="en-US" w:bidi="ar-SA"/>
      </w:rPr>
    </w:lvl>
    <w:lvl w:ilvl="4">
      <w:start w:val="0"/>
      <w:numFmt w:val="bullet"/>
      <w:lvlText w:val="•"/>
      <w:lvlJc w:val="left"/>
      <w:pPr>
        <w:ind w:left="3276" w:hanging="273"/>
      </w:pPr>
      <w:rPr>
        <w:rFonts w:hint="default"/>
        <w:lang w:val="vi" w:eastAsia="en-US" w:bidi="ar-SA"/>
      </w:rPr>
    </w:lvl>
    <w:lvl w:ilvl="5">
      <w:start w:val="0"/>
      <w:numFmt w:val="bullet"/>
      <w:lvlText w:val="•"/>
      <w:lvlJc w:val="left"/>
      <w:pPr>
        <w:ind w:left="3995" w:hanging="273"/>
      </w:pPr>
      <w:rPr>
        <w:rFonts w:hint="default"/>
        <w:lang w:val="vi" w:eastAsia="en-US" w:bidi="ar-SA"/>
      </w:rPr>
    </w:lvl>
    <w:lvl w:ilvl="6">
      <w:start w:val="0"/>
      <w:numFmt w:val="bullet"/>
      <w:lvlText w:val="•"/>
      <w:lvlJc w:val="left"/>
      <w:pPr>
        <w:ind w:left="4714" w:hanging="273"/>
      </w:pPr>
      <w:rPr>
        <w:rFonts w:hint="default"/>
        <w:lang w:val="vi" w:eastAsia="en-US" w:bidi="ar-SA"/>
      </w:rPr>
    </w:lvl>
    <w:lvl w:ilvl="7">
      <w:start w:val="0"/>
      <w:numFmt w:val="bullet"/>
      <w:lvlText w:val="•"/>
      <w:lvlJc w:val="left"/>
      <w:pPr>
        <w:ind w:left="5433" w:hanging="273"/>
      </w:pPr>
      <w:rPr>
        <w:rFonts w:hint="default"/>
        <w:lang w:val="vi" w:eastAsia="en-US" w:bidi="ar-SA"/>
      </w:rPr>
    </w:lvl>
    <w:lvl w:ilvl="8">
      <w:start w:val="0"/>
      <w:numFmt w:val="bullet"/>
      <w:lvlText w:val="•"/>
      <w:lvlJc w:val="left"/>
      <w:pPr>
        <w:ind w:left="6152" w:hanging="273"/>
      </w:pPr>
      <w:rPr>
        <w:rFonts w:hint="default"/>
        <w:lang w:val="vi" w:eastAsia="en-US" w:bidi="ar-SA"/>
      </w:rPr>
    </w:lvl>
  </w:abstractNum>
  <w:abstractNum w:abstractNumId="40">
    <w:multiLevelType w:val="hybridMultilevel"/>
    <w:lvl w:ilvl="0">
      <w:start w:val="1"/>
      <w:numFmt w:val="decimal"/>
      <w:lvlText w:val="%1."/>
      <w:lvlJc w:val="left"/>
      <w:pPr>
        <w:ind w:left="393" w:hanging="277"/>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7"/>
      </w:pPr>
      <w:rPr>
        <w:rFonts w:hint="default"/>
        <w:lang w:val="vi" w:eastAsia="en-US" w:bidi="ar-SA"/>
      </w:rPr>
    </w:lvl>
    <w:lvl w:ilvl="2">
      <w:start w:val="0"/>
      <w:numFmt w:val="bullet"/>
      <w:lvlText w:val="•"/>
      <w:lvlJc w:val="left"/>
      <w:pPr>
        <w:ind w:left="1838" w:hanging="277"/>
      </w:pPr>
      <w:rPr>
        <w:rFonts w:hint="default"/>
        <w:lang w:val="vi" w:eastAsia="en-US" w:bidi="ar-SA"/>
      </w:rPr>
    </w:lvl>
    <w:lvl w:ilvl="3">
      <w:start w:val="0"/>
      <w:numFmt w:val="bullet"/>
      <w:lvlText w:val="•"/>
      <w:lvlJc w:val="left"/>
      <w:pPr>
        <w:ind w:left="2557" w:hanging="277"/>
      </w:pPr>
      <w:rPr>
        <w:rFonts w:hint="default"/>
        <w:lang w:val="vi" w:eastAsia="en-US" w:bidi="ar-SA"/>
      </w:rPr>
    </w:lvl>
    <w:lvl w:ilvl="4">
      <w:start w:val="0"/>
      <w:numFmt w:val="bullet"/>
      <w:lvlText w:val="•"/>
      <w:lvlJc w:val="left"/>
      <w:pPr>
        <w:ind w:left="3276" w:hanging="277"/>
      </w:pPr>
      <w:rPr>
        <w:rFonts w:hint="default"/>
        <w:lang w:val="vi" w:eastAsia="en-US" w:bidi="ar-SA"/>
      </w:rPr>
    </w:lvl>
    <w:lvl w:ilvl="5">
      <w:start w:val="0"/>
      <w:numFmt w:val="bullet"/>
      <w:lvlText w:val="•"/>
      <w:lvlJc w:val="left"/>
      <w:pPr>
        <w:ind w:left="3995" w:hanging="277"/>
      </w:pPr>
      <w:rPr>
        <w:rFonts w:hint="default"/>
        <w:lang w:val="vi" w:eastAsia="en-US" w:bidi="ar-SA"/>
      </w:rPr>
    </w:lvl>
    <w:lvl w:ilvl="6">
      <w:start w:val="0"/>
      <w:numFmt w:val="bullet"/>
      <w:lvlText w:val="•"/>
      <w:lvlJc w:val="left"/>
      <w:pPr>
        <w:ind w:left="4714" w:hanging="277"/>
      </w:pPr>
      <w:rPr>
        <w:rFonts w:hint="default"/>
        <w:lang w:val="vi" w:eastAsia="en-US" w:bidi="ar-SA"/>
      </w:rPr>
    </w:lvl>
    <w:lvl w:ilvl="7">
      <w:start w:val="0"/>
      <w:numFmt w:val="bullet"/>
      <w:lvlText w:val="•"/>
      <w:lvlJc w:val="left"/>
      <w:pPr>
        <w:ind w:left="5433" w:hanging="277"/>
      </w:pPr>
      <w:rPr>
        <w:rFonts w:hint="default"/>
        <w:lang w:val="vi" w:eastAsia="en-US" w:bidi="ar-SA"/>
      </w:rPr>
    </w:lvl>
    <w:lvl w:ilvl="8">
      <w:start w:val="0"/>
      <w:numFmt w:val="bullet"/>
      <w:lvlText w:val="•"/>
      <w:lvlJc w:val="left"/>
      <w:pPr>
        <w:ind w:left="6152" w:hanging="277"/>
      </w:pPr>
      <w:rPr>
        <w:rFonts w:hint="default"/>
        <w:lang w:val="vi" w:eastAsia="en-US" w:bidi="ar-SA"/>
      </w:rPr>
    </w:lvl>
  </w:abstractNum>
  <w:abstractNum w:abstractNumId="39">
    <w:multiLevelType w:val="hybridMultilevel"/>
    <w:lvl w:ilvl="0">
      <w:start w:val="1"/>
      <w:numFmt w:val="decimal"/>
      <w:lvlText w:val="%1."/>
      <w:lvlJc w:val="left"/>
      <w:pPr>
        <w:ind w:left="393" w:hanging="27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1"/>
      </w:pPr>
      <w:rPr>
        <w:rFonts w:hint="default"/>
        <w:lang w:val="vi" w:eastAsia="en-US" w:bidi="ar-SA"/>
      </w:rPr>
    </w:lvl>
    <w:lvl w:ilvl="2">
      <w:start w:val="0"/>
      <w:numFmt w:val="bullet"/>
      <w:lvlText w:val="•"/>
      <w:lvlJc w:val="left"/>
      <w:pPr>
        <w:ind w:left="1838" w:hanging="271"/>
      </w:pPr>
      <w:rPr>
        <w:rFonts w:hint="default"/>
        <w:lang w:val="vi" w:eastAsia="en-US" w:bidi="ar-SA"/>
      </w:rPr>
    </w:lvl>
    <w:lvl w:ilvl="3">
      <w:start w:val="0"/>
      <w:numFmt w:val="bullet"/>
      <w:lvlText w:val="•"/>
      <w:lvlJc w:val="left"/>
      <w:pPr>
        <w:ind w:left="2557" w:hanging="271"/>
      </w:pPr>
      <w:rPr>
        <w:rFonts w:hint="default"/>
        <w:lang w:val="vi" w:eastAsia="en-US" w:bidi="ar-SA"/>
      </w:rPr>
    </w:lvl>
    <w:lvl w:ilvl="4">
      <w:start w:val="0"/>
      <w:numFmt w:val="bullet"/>
      <w:lvlText w:val="•"/>
      <w:lvlJc w:val="left"/>
      <w:pPr>
        <w:ind w:left="3276" w:hanging="271"/>
      </w:pPr>
      <w:rPr>
        <w:rFonts w:hint="default"/>
        <w:lang w:val="vi" w:eastAsia="en-US" w:bidi="ar-SA"/>
      </w:rPr>
    </w:lvl>
    <w:lvl w:ilvl="5">
      <w:start w:val="0"/>
      <w:numFmt w:val="bullet"/>
      <w:lvlText w:val="•"/>
      <w:lvlJc w:val="left"/>
      <w:pPr>
        <w:ind w:left="3995" w:hanging="271"/>
      </w:pPr>
      <w:rPr>
        <w:rFonts w:hint="default"/>
        <w:lang w:val="vi" w:eastAsia="en-US" w:bidi="ar-SA"/>
      </w:rPr>
    </w:lvl>
    <w:lvl w:ilvl="6">
      <w:start w:val="0"/>
      <w:numFmt w:val="bullet"/>
      <w:lvlText w:val="•"/>
      <w:lvlJc w:val="left"/>
      <w:pPr>
        <w:ind w:left="4714" w:hanging="271"/>
      </w:pPr>
      <w:rPr>
        <w:rFonts w:hint="default"/>
        <w:lang w:val="vi" w:eastAsia="en-US" w:bidi="ar-SA"/>
      </w:rPr>
    </w:lvl>
    <w:lvl w:ilvl="7">
      <w:start w:val="0"/>
      <w:numFmt w:val="bullet"/>
      <w:lvlText w:val="•"/>
      <w:lvlJc w:val="left"/>
      <w:pPr>
        <w:ind w:left="5433" w:hanging="271"/>
      </w:pPr>
      <w:rPr>
        <w:rFonts w:hint="default"/>
        <w:lang w:val="vi" w:eastAsia="en-US" w:bidi="ar-SA"/>
      </w:rPr>
    </w:lvl>
    <w:lvl w:ilvl="8">
      <w:start w:val="0"/>
      <w:numFmt w:val="bullet"/>
      <w:lvlText w:val="•"/>
      <w:lvlJc w:val="left"/>
      <w:pPr>
        <w:ind w:left="6152" w:hanging="271"/>
      </w:pPr>
      <w:rPr>
        <w:rFonts w:hint="default"/>
        <w:lang w:val="vi" w:eastAsia="en-US" w:bidi="ar-SA"/>
      </w:rPr>
    </w:lvl>
  </w:abstractNum>
  <w:abstractNum w:abstractNumId="38">
    <w:multiLevelType w:val="hybridMultilevel"/>
    <w:lvl w:ilvl="0">
      <w:start w:val="1"/>
      <w:numFmt w:val="decimal"/>
      <w:lvlText w:val="%1."/>
      <w:lvlJc w:val="left"/>
      <w:pPr>
        <w:ind w:left="393" w:hanging="252"/>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2"/>
      </w:pPr>
      <w:rPr>
        <w:rFonts w:hint="default"/>
        <w:lang w:val="vi" w:eastAsia="en-US" w:bidi="ar-SA"/>
      </w:rPr>
    </w:lvl>
    <w:lvl w:ilvl="2">
      <w:start w:val="0"/>
      <w:numFmt w:val="bullet"/>
      <w:lvlText w:val="•"/>
      <w:lvlJc w:val="left"/>
      <w:pPr>
        <w:ind w:left="1838" w:hanging="252"/>
      </w:pPr>
      <w:rPr>
        <w:rFonts w:hint="default"/>
        <w:lang w:val="vi" w:eastAsia="en-US" w:bidi="ar-SA"/>
      </w:rPr>
    </w:lvl>
    <w:lvl w:ilvl="3">
      <w:start w:val="0"/>
      <w:numFmt w:val="bullet"/>
      <w:lvlText w:val="•"/>
      <w:lvlJc w:val="left"/>
      <w:pPr>
        <w:ind w:left="2557" w:hanging="252"/>
      </w:pPr>
      <w:rPr>
        <w:rFonts w:hint="default"/>
        <w:lang w:val="vi" w:eastAsia="en-US" w:bidi="ar-SA"/>
      </w:rPr>
    </w:lvl>
    <w:lvl w:ilvl="4">
      <w:start w:val="0"/>
      <w:numFmt w:val="bullet"/>
      <w:lvlText w:val="•"/>
      <w:lvlJc w:val="left"/>
      <w:pPr>
        <w:ind w:left="3276" w:hanging="252"/>
      </w:pPr>
      <w:rPr>
        <w:rFonts w:hint="default"/>
        <w:lang w:val="vi" w:eastAsia="en-US" w:bidi="ar-SA"/>
      </w:rPr>
    </w:lvl>
    <w:lvl w:ilvl="5">
      <w:start w:val="0"/>
      <w:numFmt w:val="bullet"/>
      <w:lvlText w:val="•"/>
      <w:lvlJc w:val="left"/>
      <w:pPr>
        <w:ind w:left="3995" w:hanging="252"/>
      </w:pPr>
      <w:rPr>
        <w:rFonts w:hint="default"/>
        <w:lang w:val="vi" w:eastAsia="en-US" w:bidi="ar-SA"/>
      </w:rPr>
    </w:lvl>
    <w:lvl w:ilvl="6">
      <w:start w:val="0"/>
      <w:numFmt w:val="bullet"/>
      <w:lvlText w:val="•"/>
      <w:lvlJc w:val="left"/>
      <w:pPr>
        <w:ind w:left="4714" w:hanging="252"/>
      </w:pPr>
      <w:rPr>
        <w:rFonts w:hint="default"/>
        <w:lang w:val="vi" w:eastAsia="en-US" w:bidi="ar-SA"/>
      </w:rPr>
    </w:lvl>
    <w:lvl w:ilvl="7">
      <w:start w:val="0"/>
      <w:numFmt w:val="bullet"/>
      <w:lvlText w:val="•"/>
      <w:lvlJc w:val="left"/>
      <w:pPr>
        <w:ind w:left="5433" w:hanging="252"/>
      </w:pPr>
      <w:rPr>
        <w:rFonts w:hint="default"/>
        <w:lang w:val="vi" w:eastAsia="en-US" w:bidi="ar-SA"/>
      </w:rPr>
    </w:lvl>
    <w:lvl w:ilvl="8">
      <w:start w:val="0"/>
      <w:numFmt w:val="bullet"/>
      <w:lvlText w:val="•"/>
      <w:lvlJc w:val="left"/>
      <w:pPr>
        <w:ind w:left="6152" w:hanging="252"/>
      </w:pPr>
      <w:rPr>
        <w:rFonts w:hint="default"/>
        <w:lang w:val="vi" w:eastAsia="en-US" w:bidi="ar-SA"/>
      </w:rPr>
    </w:lvl>
  </w:abstractNum>
  <w:abstractNum w:abstractNumId="37">
    <w:multiLevelType w:val="hybridMultilevel"/>
    <w:lvl w:ilvl="0">
      <w:start w:val="1"/>
      <w:numFmt w:val="decimal"/>
      <w:lvlText w:val="%1."/>
      <w:lvlJc w:val="left"/>
      <w:pPr>
        <w:ind w:left="370" w:hanging="26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63"/>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81" w:hanging="263"/>
      </w:pPr>
      <w:rPr>
        <w:rFonts w:hint="default"/>
        <w:lang w:val="vi" w:eastAsia="en-US" w:bidi="ar-SA"/>
      </w:rPr>
    </w:lvl>
    <w:lvl w:ilvl="3">
      <w:start w:val="0"/>
      <w:numFmt w:val="bullet"/>
      <w:lvlText w:val="•"/>
      <w:lvlJc w:val="left"/>
      <w:pPr>
        <w:ind w:left="1982" w:hanging="263"/>
      </w:pPr>
      <w:rPr>
        <w:rFonts w:hint="default"/>
        <w:lang w:val="vi" w:eastAsia="en-US" w:bidi="ar-SA"/>
      </w:rPr>
    </w:lvl>
    <w:lvl w:ilvl="4">
      <w:start w:val="0"/>
      <w:numFmt w:val="bullet"/>
      <w:lvlText w:val="•"/>
      <w:lvlJc w:val="left"/>
      <w:pPr>
        <w:ind w:left="2783" w:hanging="263"/>
      </w:pPr>
      <w:rPr>
        <w:rFonts w:hint="default"/>
        <w:lang w:val="vi" w:eastAsia="en-US" w:bidi="ar-SA"/>
      </w:rPr>
    </w:lvl>
    <w:lvl w:ilvl="5">
      <w:start w:val="0"/>
      <w:numFmt w:val="bullet"/>
      <w:lvlText w:val="•"/>
      <w:lvlJc w:val="left"/>
      <w:pPr>
        <w:ind w:left="3584" w:hanging="263"/>
      </w:pPr>
      <w:rPr>
        <w:rFonts w:hint="default"/>
        <w:lang w:val="vi" w:eastAsia="en-US" w:bidi="ar-SA"/>
      </w:rPr>
    </w:lvl>
    <w:lvl w:ilvl="6">
      <w:start w:val="0"/>
      <w:numFmt w:val="bullet"/>
      <w:lvlText w:val="•"/>
      <w:lvlJc w:val="left"/>
      <w:pPr>
        <w:ind w:left="4386" w:hanging="263"/>
      </w:pPr>
      <w:rPr>
        <w:rFonts w:hint="default"/>
        <w:lang w:val="vi" w:eastAsia="en-US" w:bidi="ar-SA"/>
      </w:rPr>
    </w:lvl>
    <w:lvl w:ilvl="7">
      <w:start w:val="0"/>
      <w:numFmt w:val="bullet"/>
      <w:lvlText w:val="•"/>
      <w:lvlJc w:val="left"/>
      <w:pPr>
        <w:ind w:left="5187" w:hanging="263"/>
      </w:pPr>
      <w:rPr>
        <w:rFonts w:hint="default"/>
        <w:lang w:val="vi" w:eastAsia="en-US" w:bidi="ar-SA"/>
      </w:rPr>
    </w:lvl>
    <w:lvl w:ilvl="8">
      <w:start w:val="0"/>
      <w:numFmt w:val="bullet"/>
      <w:lvlText w:val="•"/>
      <w:lvlJc w:val="left"/>
      <w:pPr>
        <w:ind w:left="5988" w:hanging="263"/>
      </w:pPr>
      <w:rPr>
        <w:rFonts w:hint="default"/>
        <w:lang w:val="vi" w:eastAsia="en-US" w:bidi="ar-SA"/>
      </w:rPr>
    </w:lvl>
  </w:abstractNum>
  <w:abstractNum w:abstractNumId="36">
    <w:multiLevelType w:val="hybridMultilevel"/>
    <w:lvl w:ilvl="0">
      <w:start w:val="1"/>
      <w:numFmt w:val="decimal"/>
      <w:lvlText w:val="%1."/>
      <w:lvlJc w:val="left"/>
      <w:pPr>
        <w:ind w:left="110" w:hanging="264"/>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4"/>
      </w:pPr>
      <w:rPr>
        <w:rFonts w:hint="default"/>
        <w:lang w:val="vi" w:eastAsia="en-US" w:bidi="ar-SA"/>
      </w:rPr>
    </w:lvl>
    <w:lvl w:ilvl="2">
      <w:start w:val="0"/>
      <w:numFmt w:val="bullet"/>
      <w:lvlText w:val="•"/>
      <w:lvlJc w:val="left"/>
      <w:pPr>
        <w:ind w:left="1614" w:hanging="264"/>
      </w:pPr>
      <w:rPr>
        <w:rFonts w:hint="default"/>
        <w:lang w:val="vi" w:eastAsia="en-US" w:bidi="ar-SA"/>
      </w:rPr>
    </w:lvl>
    <w:lvl w:ilvl="3">
      <w:start w:val="0"/>
      <w:numFmt w:val="bullet"/>
      <w:lvlText w:val="•"/>
      <w:lvlJc w:val="left"/>
      <w:pPr>
        <w:ind w:left="2361" w:hanging="264"/>
      </w:pPr>
      <w:rPr>
        <w:rFonts w:hint="default"/>
        <w:lang w:val="vi" w:eastAsia="en-US" w:bidi="ar-SA"/>
      </w:rPr>
    </w:lvl>
    <w:lvl w:ilvl="4">
      <w:start w:val="0"/>
      <w:numFmt w:val="bullet"/>
      <w:lvlText w:val="•"/>
      <w:lvlJc w:val="left"/>
      <w:pPr>
        <w:ind w:left="3108" w:hanging="264"/>
      </w:pPr>
      <w:rPr>
        <w:rFonts w:hint="default"/>
        <w:lang w:val="vi" w:eastAsia="en-US" w:bidi="ar-SA"/>
      </w:rPr>
    </w:lvl>
    <w:lvl w:ilvl="5">
      <w:start w:val="0"/>
      <w:numFmt w:val="bullet"/>
      <w:lvlText w:val="•"/>
      <w:lvlJc w:val="left"/>
      <w:pPr>
        <w:ind w:left="3855" w:hanging="264"/>
      </w:pPr>
      <w:rPr>
        <w:rFonts w:hint="default"/>
        <w:lang w:val="vi" w:eastAsia="en-US" w:bidi="ar-SA"/>
      </w:rPr>
    </w:lvl>
    <w:lvl w:ilvl="6">
      <w:start w:val="0"/>
      <w:numFmt w:val="bullet"/>
      <w:lvlText w:val="•"/>
      <w:lvlJc w:val="left"/>
      <w:pPr>
        <w:ind w:left="4602" w:hanging="264"/>
      </w:pPr>
      <w:rPr>
        <w:rFonts w:hint="default"/>
        <w:lang w:val="vi" w:eastAsia="en-US" w:bidi="ar-SA"/>
      </w:rPr>
    </w:lvl>
    <w:lvl w:ilvl="7">
      <w:start w:val="0"/>
      <w:numFmt w:val="bullet"/>
      <w:lvlText w:val="•"/>
      <w:lvlJc w:val="left"/>
      <w:pPr>
        <w:ind w:left="5349" w:hanging="264"/>
      </w:pPr>
      <w:rPr>
        <w:rFonts w:hint="default"/>
        <w:lang w:val="vi" w:eastAsia="en-US" w:bidi="ar-SA"/>
      </w:rPr>
    </w:lvl>
    <w:lvl w:ilvl="8">
      <w:start w:val="0"/>
      <w:numFmt w:val="bullet"/>
      <w:lvlText w:val="•"/>
      <w:lvlJc w:val="left"/>
      <w:pPr>
        <w:ind w:left="6096" w:hanging="264"/>
      </w:pPr>
      <w:rPr>
        <w:rFonts w:hint="default"/>
        <w:lang w:val="vi" w:eastAsia="en-US" w:bidi="ar-SA"/>
      </w:rPr>
    </w:lvl>
  </w:abstractNum>
  <w:abstractNum w:abstractNumId="35">
    <w:multiLevelType w:val="hybridMultilevel"/>
    <w:lvl w:ilvl="0">
      <w:start w:val="1"/>
      <w:numFmt w:val="decimal"/>
      <w:lvlText w:val="%1."/>
      <w:lvlJc w:val="left"/>
      <w:pPr>
        <w:ind w:left="110" w:hanging="277"/>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7"/>
      </w:pPr>
      <w:rPr>
        <w:rFonts w:hint="default"/>
        <w:lang w:val="vi" w:eastAsia="en-US" w:bidi="ar-SA"/>
      </w:rPr>
    </w:lvl>
    <w:lvl w:ilvl="2">
      <w:start w:val="0"/>
      <w:numFmt w:val="bullet"/>
      <w:lvlText w:val="•"/>
      <w:lvlJc w:val="left"/>
      <w:pPr>
        <w:ind w:left="1614" w:hanging="277"/>
      </w:pPr>
      <w:rPr>
        <w:rFonts w:hint="default"/>
        <w:lang w:val="vi" w:eastAsia="en-US" w:bidi="ar-SA"/>
      </w:rPr>
    </w:lvl>
    <w:lvl w:ilvl="3">
      <w:start w:val="0"/>
      <w:numFmt w:val="bullet"/>
      <w:lvlText w:val="•"/>
      <w:lvlJc w:val="left"/>
      <w:pPr>
        <w:ind w:left="2361" w:hanging="277"/>
      </w:pPr>
      <w:rPr>
        <w:rFonts w:hint="default"/>
        <w:lang w:val="vi" w:eastAsia="en-US" w:bidi="ar-SA"/>
      </w:rPr>
    </w:lvl>
    <w:lvl w:ilvl="4">
      <w:start w:val="0"/>
      <w:numFmt w:val="bullet"/>
      <w:lvlText w:val="•"/>
      <w:lvlJc w:val="left"/>
      <w:pPr>
        <w:ind w:left="3108" w:hanging="277"/>
      </w:pPr>
      <w:rPr>
        <w:rFonts w:hint="default"/>
        <w:lang w:val="vi" w:eastAsia="en-US" w:bidi="ar-SA"/>
      </w:rPr>
    </w:lvl>
    <w:lvl w:ilvl="5">
      <w:start w:val="0"/>
      <w:numFmt w:val="bullet"/>
      <w:lvlText w:val="•"/>
      <w:lvlJc w:val="left"/>
      <w:pPr>
        <w:ind w:left="3855" w:hanging="277"/>
      </w:pPr>
      <w:rPr>
        <w:rFonts w:hint="default"/>
        <w:lang w:val="vi" w:eastAsia="en-US" w:bidi="ar-SA"/>
      </w:rPr>
    </w:lvl>
    <w:lvl w:ilvl="6">
      <w:start w:val="0"/>
      <w:numFmt w:val="bullet"/>
      <w:lvlText w:val="•"/>
      <w:lvlJc w:val="left"/>
      <w:pPr>
        <w:ind w:left="4602" w:hanging="277"/>
      </w:pPr>
      <w:rPr>
        <w:rFonts w:hint="default"/>
        <w:lang w:val="vi" w:eastAsia="en-US" w:bidi="ar-SA"/>
      </w:rPr>
    </w:lvl>
    <w:lvl w:ilvl="7">
      <w:start w:val="0"/>
      <w:numFmt w:val="bullet"/>
      <w:lvlText w:val="•"/>
      <w:lvlJc w:val="left"/>
      <w:pPr>
        <w:ind w:left="5349" w:hanging="277"/>
      </w:pPr>
      <w:rPr>
        <w:rFonts w:hint="default"/>
        <w:lang w:val="vi" w:eastAsia="en-US" w:bidi="ar-SA"/>
      </w:rPr>
    </w:lvl>
    <w:lvl w:ilvl="8">
      <w:start w:val="0"/>
      <w:numFmt w:val="bullet"/>
      <w:lvlText w:val="•"/>
      <w:lvlJc w:val="left"/>
      <w:pPr>
        <w:ind w:left="6096" w:hanging="277"/>
      </w:pPr>
      <w:rPr>
        <w:rFonts w:hint="default"/>
        <w:lang w:val="vi" w:eastAsia="en-US" w:bidi="ar-SA"/>
      </w:rPr>
    </w:lvl>
  </w:abstractNum>
  <w:abstractNum w:abstractNumId="34">
    <w:multiLevelType w:val="hybridMultilevel"/>
    <w:lvl w:ilvl="0">
      <w:start w:val="10"/>
      <w:numFmt w:val="decimal"/>
      <w:lvlText w:val="%1."/>
      <w:lvlJc w:val="left"/>
      <w:pPr>
        <w:ind w:left="393" w:hanging="394"/>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76"/>
        <w:jc w:val="right"/>
      </w:pPr>
      <w:rPr>
        <w:rFonts w:hint="default" w:ascii="Times New Roman" w:hAnsi="Times New Roman" w:eastAsia="Times New Roman" w:cs="Times New Roman"/>
        <w:color w:val="231F20"/>
        <w:spacing w:val="-3"/>
        <w:w w:val="100"/>
        <w:sz w:val="26"/>
        <w:szCs w:val="26"/>
        <w:lang w:val="vi" w:eastAsia="en-US" w:bidi="ar-SA"/>
      </w:rPr>
    </w:lvl>
    <w:lvl w:ilvl="2">
      <w:start w:val="0"/>
      <w:numFmt w:val="bullet"/>
      <w:lvlText w:val="•"/>
      <w:lvlJc w:val="left"/>
      <w:pPr>
        <w:ind w:left="1838" w:hanging="276"/>
      </w:pPr>
      <w:rPr>
        <w:rFonts w:hint="default"/>
        <w:lang w:val="vi" w:eastAsia="en-US" w:bidi="ar-SA"/>
      </w:rPr>
    </w:lvl>
    <w:lvl w:ilvl="3">
      <w:start w:val="0"/>
      <w:numFmt w:val="bullet"/>
      <w:lvlText w:val="•"/>
      <w:lvlJc w:val="left"/>
      <w:pPr>
        <w:ind w:left="2557" w:hanging="276"/>
      </w:pPr>
      <w:rPr>
        <w:rFonts w:hint="default"/>
        <w:lang w:val="vi" w:eastAsia="en-US" w:bidi="ar-SA"/>
      </w:rPr>
    </w:lvl>
    <w:lvl w:ilvl="4">
      <w:start w:val="0"/>
      <w:numFmt w:val="bullet"/>
      <w:lvlText w:val="•"/>
      <w:lvlJc w:val="left"/>
      <w:pPr>
        <w:ind w:left="3276" w:hanging="276"/>
      </w:pPr>
      <w:rPr>
        <w:rFonts w:hint="default"/>
        <w:lang w:val="vi" w:eastAsia="en-US" w:bidi="ar-SA"/>
      </w:rPr>
    </w:lvl>
    <w:lvl w:ilvl="5">
      <w:start w:val="0"/>
      <w:numFmt w:val="bullet"/>
      <w:lvlText w:val="•"/>
      <w:lvlJc w:val="left"/>
      <w:pPr>
        <w:ind w:left="3995" w:hanging="276"/>
      </w:pPr>
      <w:rPr>
        <w:rFonts w:hint="default"/>
        <w:lang w:val="vi" w:eastAsia="en-US" w:bidi="ar-SA"/>
      </w:rPr>
    </w:lvl>
    <w:lvl w:ilvl="6">
      <w:start w:val="0"/>
      <w:numFmt w:val="bullet"/>
      <w:lvlText w:val="•"/>
      <w:lvlJc w:val="left"/>
      <w:pPr>
        <w:ind w:left="4714" w:hanging="276"/>
      </w:pPr>
      <w:rPr>
        <w:rFonts w:hint="default"/>
        <w:lang w:val="vi" w:eastAsia="en-US" w:bidi="ar-SA"/>
      </w:rPr>
    </w:lvl>
    <w:lvl w:ilvl="7">
      <w:start w:val="0"/>
      <w:numFmt w:val="bullet"/>
      <w:lvlText w:val="•"/>
      <w:lvlJc w:val="left"/>
      <w:pPr>
        <w:ind w:left="5433" w:hanging="276"/>
      </w:pPr>
      <w:rPr>
        <w:rFonts w:hint="default"/>
        <w:lang w:val="vi" w:eastAsia="en-US" w:bidi="ar-SA"/>
      </w:rPr>
    </w:lvl>
    <w:lvl w:ilvl="8">
      <w:start w:val="0"/>
      <w:numFmt w:val="bullet"/>
      <w:lvlText w:val="•"/>
      <w:lvlJc w:val="left"/>
      <w:pPr>
        <w:ind w:left="6152" w:hanging="276"/>
      </w:pPr>
      <w:rPr>
        <w:rFonts w:hint="default"/>
        <w:lang w:val="vi" w:eastAsia="en-US" w:bidi="ar-SA"/>
      </w:rPr>
    </w:lvl>
  </w:abstractNum>
  <w:abstractNum w:abstractNumId="33">
    <w:multiLevelType w:val="hybridMultilevel"/>
    <w:lvl w:ilvl="0">
      <w:start w:val="1"/>
      <w:numFmt w:val="decimal"/>
      <w:lvlText w:val="%1."/>
      <w:lvlJc w:val="left"/>
      <w:pPr>
        <w:ind w:left="110" w:hanging="273"/>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3"/>
      </w:pPr>
      <w:rPr>
        <w:rFonts w:hint="default"/>
        <w:lang w:val="vi" w:eastAsia="en-US" w:bidi="ar-SA"/>
      </w:rPr>
    </w:lvl>
    <w:lvl w:ilvl="2">
      <w:start w:val="0"/>
      <w:numFmt w:val="bullet"/>
      <w:lvlText w:val="•"/>
      <w:lvlJc w:val="left"/>
      <w:pPr>
        <w:ind w:left="1614" w:hanging="273"/>
      </w:pPr>
      <w:rPr>
        <w:rFonts w:hint="default"/>
        <w:lang w:val="vi" w:eastAsia="en-US" w:bidi="ar-SA"/>
      </w:rPr>
    </w:lvl>
    <w:lvl w:ilvl="3">
      <w:start w:val="0"/>
      <w:numFmt w:val="bullet"/>
      <w:lvlText w:val="•"/>
      <w:lvlJc w:val="left"/>
      <w:pPr>
        <w:ind w:left="2361" w:hanging="273"/>
      </w:pPr>
      <w:rPr>
        <w:rFonts w:hint="default"/>
        <w:lang w:val="vi" w:eastAsia="en-US" w:bidi="ar-SA"/>
      </w:rPr>
    </w:lvl>
    <w:lvl w:ilvl="4">
      <w:start w:val="0"/>
      <w:numFmt w:val="bullet"/>
      <w:lvlText w:val="•"/>
      <w:lvlJc w:val="left"/>
      <w:pPr>
        <w:ind w:left="3108" w:hanging="273"/>
      </w:pPr>
      <w:rPr>
        <w:rFonts w:hint="default"/>
        <w:lang w:val="vi" w:eastAsia="en-US" w:bidi="ar-SA"/>
      </w:rPr>
    </w:lvl>
    <w:lvl w:ilvl="5">
      <w:start w:val="0"/>
      <w:numFmt w:val="bullet"/>
      <w:lvlText w:val="•"/>
      <w:lvlJc w:val="left"/>
      <w:pPr>
        <w:ind w:left="3855" w:hanging="273"/>
      </w:pPr>
      <w:rPr>
        <w:rFonts w:hint="default"/>
        <w:lang w:val="vi" w:eastAsia="en-US" w:bidi="ar-SA"/>
      </w:rPr>
    </w:lvl>
    <w:lvl w:ilvl="6">
      <w:start w:val="0"/>
      <w:numFmt w:val="bullet"/>
      <w:lvlText w:val="•"/>
      <w:lvlJc w:val="left"/>
      <w:pPr>
        <w:ind w:left="4602" w:hanging="273"/>
      </w:pPr>
      <w:rPr>
        <w:rFonts w:hint="default"/>
        <w:lang w:val="vi" w:eastAsia="en-US" w:bidi="ar-SA"/>
      </w:rPr>
    </w:lvl>
    <w:lvl w:ilvl="7">
      <w:start w:val="0"/>
      <w:numFmt w:val="bullet"/>
      <w:lvlText w:val="•"/>
      <w:lvlJc w:val="left"/>
      <w:pPr>
        <w:ind w:left="5349" w:hanging="273"/>
      </w:pPr>
      <w:rPr>
        <w:rFonts w:hint="default"/>
        <w:lang w:val="vi" w:eastAsia="en-US" w:bidi="ar-SA"/>
      </w:rPr>
    </w:lvl>
    <w:lvl w:ilvl="8">
      <w:start w:val="0"/>
      <w:numFmt w:val="bullet"/>
      <w:lvlText w:val="•"/>
      <w:lvlJc w:val="left"/>
      <w:pPr>
        <w:ind w:left="6096" w:hanging="273"/>
      </w:pPr>
      <w:rPr>
        <w:rFonts w:hint="default"/>
        <w:lang w:val="vi" w:eastAsia="en-US" w:bidi="ar-SA"/>
      </w:rPr>
    </w:lvl>
  </w:abstractNum>
  <w:abstractNum w:abstractNumId="32">
    <w:multiLevelType w:val="hybridMultilevel"/>
    <w:lvl w:ilvl="0">
      <w:start w:val="1"/>
      <w:numFmt w:val="decimal"/>
      <w:lvlText w:val="%1."/>
      <w:lvlJc w:val="left"/>
      <w:pPr>
        <w:ind w:left="110" w:hanging="245"/>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45"/>
      </w:pPr>
      <w:rPr>
        <w:rFonts w:hint="default"/>
        <w:lang w:val="vi" w:eastAsia="en-US" w:bidi="ar-SA"/>
      </w:rPr>
    </w:lvl>
    <w:lvl w:ilvl="2">
      <w:start w:val="0"/>
      <w:numFmt w:val="bullet"/>
      <w:lvlText w:val="•"/>
      <w:lvlJc w:val="left"/>
      <w:pPr>
        <w:ind w:left="1614" w:hanging="245"/>
      </w:pPr>
      <w:rPr>
        <w:rFonts w:hint="default"/>
        <w:lang w:val="vi" w:eastAsia="en-US" w:bidi="ar-SA"/>
      </w:rPr>
    </w:lvl>
    <w:lvl w:ilvl="3">
      <w:start w:val="0"/>
      <w:numFmt w:val="bullet"/>
      <w:lvlText w:val="•"/>
      <w:lvlJc w:val="left"/>
      <w:pPr>
        <w:ind w:left="2361" w:hanging="245"/>
      </w:pPr>
      <w:rPr>
        <w:rFonts w:hint="default"/>
        <w:lang w:val="vi" w:eastAsia="en-US" w:bidi="ar-SA"/>
      </w:rPr>
    </w:lvl>
    <w:lvl w:ilvl="4">
      <w:start w:val="0"/>
      <w:numFmt w:val="bullet"/>
      <w:lvlText w:val="•"/>
      <w:lvlJc w:val="left"/>
      <w:pPr>
        <w:ind w:left="3108" w:hanging="245"/>
      </w:pPr>
      <w:rPr>
        <w:rFonts w:hint="default"/>
        <w:lang w:val="vi" w:eastAsia="en-US" w:bidi="ar-SA"/>
      </w:rPr>
    </w:lvl>
    <w:lvl w:ilvl="5">
      <w:start w:val="0"/>
      <w:numFmt w:val="bullet"/>
      <w:lvlText w:val="•"/>
      <w:lvlJc w:val="left"/>
      <w:pPr>
        <w:ind w:left="3855" w:hanging="245"/>
      </w:pPr>
      <w:rPr>
        <w:rFonts w:hint="default"/>
        <w:lang w:val="vi" w:eastAsia="en-US" w:bidi="ar-SA"/>
      </w:rPr>
    </w:lvl>
    <w:lvl w:ilvl="6">
      <w:start w:val="0"/>
      <w:numFmt w:val="bullet"/>
      <w:lvlText w:val="•"/>
      <w:lvlJc w:val="left"/>
      <w:pPr>
        <w:ind w:left="4602" w:hanging="245"/>
      </w:pPr>
      <w:rPr>
        <w:rFonts w:hint="default"/>
        <w:lang w:val="vi" w:eastAsia="en-US" w:bidi="ar-SA"/>
      </w:rPr>
    </w:lvl>
    <w:lvl w:ilvl="7">
      <w:start w:val="0"/>
      <w:numFmt w:val="bullet"/>
      <w:lvlText w:val="•"/>
      <w:lvlJc w:val="left"/>
      <w:pPr>
        <w:ind w:left="5349" w:hanging="245"/>
      </w:pPr>
      <w:rPr>
        <w:rFonts w:hint="default"/>
        <w:lang w:val="vi" w:eastAsia="en-US" w:bidi="ar-SA"/>
      </w:rPr>
    </w:lvl>
    <w:lvl w:ilvl="8">
      <w:start w:val="0"/>
      <w:numFmt w:val="bullet"/>
      <w:lvlText w:val="•"/>
      <w:lvlJc w:val="left"/>
      <w:pPr>
        <w:ind w:left="6096" w:hanging="245"/>
      </w:pPr>
      <w:rPr>
        <w:rFonts w:hint="default"/>
        <w:lang w:val="vi" w:eastAsia="en-US" w:bidi="ar-SA"/>
      </w:rPr>
    </w:lvl>
  </w:abstractNum>
  <w:abstractNum w:abstractNumId="31">
    <w:multiLevelType w:val="hybridMultilevel"/>
    <w:lvl w:ilvl="0">
      <w:start w:val="1"/>
      <w:numFmt w:val="decimal"/>
      <w:lvlText w:val="%1."/>
      <w:lvlJc w:val="left"/>
      <w:pPr>
        <w:ind w:left="110" w:hanging="292"/>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92"/>
      </w:pPr>
      <w:rPr>
        <w:rFonts w:hint="default"/>
        <w:lang w:val="vi" w:eastAsia="en-US" w:bidi="ar-SA"/>
      </w:rPr>
    </w:lvl>
    <w:lvl w:ilvl="2">
      <w:start w:val="0"/>
      <w:numFmt w:val="bullet"/>
      <w:lvlText w:val="•"/>
      <w:lvlJc w:val="left"/>
      <w:pPr>
        <w:ind w:left="1614" w:hanging="292"/>
      </w:pPr>
      <w:rPr>
        <w:rFonts w:hint="default"/>
        <w:lang w:val="vi" w:eastAsia="en-US" w:bidi="ar-SA"/>
      </w:rPr>
    </w:lvl>
    <w:lvl w:ilvl="3">
      <w:start w:val="0"/>
      <w:numFmt w:val="bullet"/>
      <w:lvlText w:val="•"/>
      <w:lvlJc w:val="left"/>
      <w:pPr>
        <w:ind w:left="2361" w:hanging="292"/>
      </w:pPr>
      <w:rPr>
        <w:rFonts w:hint="default"/>
        <w:lang w:val="vi" w:eastAsia="en-US" w:bidi="ar-SA"/>
      </w:rPr>
    </w:lvl>
    <w:lvl w:ilvl="4">
      <w:start w:val="0"/>
      <w:numFmt w:val="bullet"/>
      <w:lvlText w:val="•"/>
      <w:lvlJc w:val="left"/>
      <w:pPr>
        <w:ind w:left="3108" w:hanging="292"/>
      </w:pPr>
      <w:rPr>
        <w:rFonts w:hint="default"/>
        <w:lang w:val="vi" w:eastAsia="en-US" w:bidi="ar-SA"/>
      </w:rPr>
    </w:lvl>
    <w:lvl w:ilvl="5">
      <w:start w:val="0"/>
      <w:numFmt w:val="bullet"/>
      <w:lvlText w:val="•"/>
      <w:lvlJc w:val="left"/>
      <w:pPr>
        <w:ind w:left="3855" w:hanging="292"/>
      </w:pPr>
      <w:rPr>
        <w:rFonts w:hint="default"/>
        <w:lang w:val="vi" w:eastAsia="en-US" w:bidi="ar-SA"/>
      </w:rPr>
    </w:lvl>
    <w:lvl w:ilvl="6">
      <w:start w:val="0"/>
      <w:numFmt w:val="bullet"/>
      <w:lvlText w:val="•"/>
      <w:lvlJc w:val="left"/>
      <w:pPr>
        <w:ind w:left="4602" w:hanging="292"/>
      </w:pPr>
      <w:rPr>
        <w:rFonts w:hint="default"/>
        <w:lang w:val="vi" w:eastAsia="en-US" w:bidi="ar-SA"/>
      </w:rPr>
    </w:lvl>
    <w:lvl w:ilvl="7">
      <w:start w:val="0"/>
      <w:numFmt w:val="bullet"/>
      <w:lvlText w:val="•"/>
      <w:lvlJc w:val="left"/>
      <w:pPr>
        <w:ind w:left="5349" w:hanging="292"/>
      </w:pPr>
      <w:rPr>
        <w:rFonts w:hint="default"/>
        <w:lang w:val="vi" w:eastAsia="en-US" w:bidi="ar-SA"/>
      </w:rPr>
    </w:lvl>
    <w:lvl w:ilvl="8">
      <w:start w:val="0"/>
      <w:numFmt w:val="bullet"/>
      <w:lvlText w:val="•"/>
      <w:lvlJc w:val="left"/>
      <w:pPr>
        <w:ind w:left="6096" w:hanging="292"/>
      </w:pPr>
      <w:rPr>
        <w:rFonts w:hint="default"/>
        <w:lang w:val="vi" w:eastAsia="en-US" w:bidi="ar-SA"/>
      </w:rPr>
    </w:lvl>
  </w:abstractNum>
  <w:abstractNum w:abstractNumId="30">
    <w:multiLevelType w:val="hybridMultilevel"/>
    <w:lvl w:ilvl="0">
      <w:start w:val="1"/>
      <w:numFmt w:val="decimal"/>
      <w:lvlText w:val="%1."/>
      <w:lvlJc w:val="left"/>
      <w:pPr>
        <w:ind w:left="110" w:hanging="298"/>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98"/>
      </w:pPr>
      <w:rPr>
        <w:rFonts w:hint="default"/>
        <w:lang w:val="vi" w:eastAsia="en-US" w:bidi="ar-SA"/>
      </w:rPr>
    </w:lvl>
    <w:lvl w:ilvl="2">
      <w:start w:val="0"/>
      <w:numFmt w:val="bullet"/>
      <w:lvlText w:val="•"/>
      <w:lvlJc w:val="left"/>
      <w:pPr>
        <w:ind w:left="1614" w:hanging="298"/>
      </w:pPr>
      <w:rPr>
        <w:rFonts w:hint="default"/>
        <w:lang w:val="vi" w:eastAsia="en-US" w:bidi="ar-SA"/>
      </w:rPr>
    </w:lvl>
    <w:lvl w:ilvl="3">
      <w:start w:val="0"/>
      <w:numFmt w:val="bullet"/>
      <w:lvlText w:val="•"/>
      <w:lvlJc w:val="left"/>
      <w:pPr>
        <w:ind w:left="2361" w:hanging="298"/>
      </w:pPr>
      <w:rPr>
        <w:rFonts w:hint="default"/>
        <w:lang w:val="vi" w:eastAsia="en-US" w:bidi="ar-SA"/>
      </w:rPr>
    </w:lvl>
    <w:lvl w:ilvl="4">
      <w:start w:val="0"/>
      <w:numFmt w:val="bullet"/>
      <w:lvlText w:val="•"/>
      <w:lvlJc w:val="left"/>
      <w:pPr>
        <w:ind w:left="3108" w:hanging="298"/>
      </w:pPr>
      <w:rPr>
        <w:rFonts w:hint="default"/>
        <w:lang w:val="vi" w:eastAsia="en-US" w:bidi="ar-SA"/>
      </w:rPr>
    </w:lvl>
    <w:lvl w:ilvl="5">
      <w:start w:val="0"/>
      <w:numFmt w:val="bullet"/>
      <w:lvlText w:val="•"/>
      <w:lvlJc w:val="left"/>
      <w:pPr>
        <w:ind w:left="3855" w:hanging="298"/>
      </w:pPr>
      <w:rPr>
        <w:rFonts w:hint="default"/>
        <w:lang w:val="vi" w:eastAsia="en-US" w:bidi="ar-SA"/>
      </w:rPr>
    </w:lvl>
    <w:lvl w:ilvl="6">
      <w:start w:val="0"/>
      <w:numFmt w:val="bullet"/>
      <w:lvlText w:val="•"/>
      <w:lvlJc w:val="left"/>
      <w:pPr>
        <w:ind w:left="4602" w:hanging="298"/>
      </w:pPr>
      <w:rPr>
        <w:rFonts w:hint="default"/>
        <w:lang w:val="vi" w:eastAsia="en-US" w:bidi="ar-SA"/>
      </w:rPr>
    </w:lvl>
    <w:lvl w:ilvl="7">
      <w:start w:val="0"/>
      <w:numFmt w:val="bullet"/>
      <w:lvlText w:val="•"/>
      <w:lvlJc w:val="left"/>
      <w:pPr>
        <w:ind w:left="5349" w:hanging="298"/>
      </w:pPr>
      <w:rPr>
        <w:rFonts w:hint="default"/>
        <w:lang w:val="vi" w:eastAsia="en-US" w:bidi="ar-SA"/>
      </w:rPr>
    </w:lvl>
    <w:lvl w:ilvl="8">
      <w:start w:val="0"/>
      <w:numFmt w:val="bullet"/>
      <w:lvlText w:val="•"/>
      <w:lvlJc w:val="left"/>
      <w:pPr>
        <w:ind w:left="6096" w:hanging="298"/>
      </w:pPr>
      <w:rPr>
        <w:rFonts w:hint="default"/>
        <w:lang w:val="vi" w:eastAsia="en-US" w:bidi="ar-SA"/>
      </w:rPr>
    </w:lvl>
  </w:abstractNum>
  <w:abstractNum w:abstractNumId="29">
    <w:multiLevelType w:val="hybridMultilevel"/>
    <w:lvl w:ilvl="0">
      <w:start w:val="1"/>
      <w:numFmt w:val="decimal"/>
      <w:lvlText w:val="%1."/>
      <w:lvlJc w:val="left"/>
      <w:pPr>
        <w:ind w:left="110" w:hanging="258"/>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87"/>
        <w:jc w:val="righ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87"/>
      </w:pPr>
      <w:rPr>
        <w:rFonts w:hint="default"/>
        <w:lang w:val="vi" w:eastAsia="en-US" w:bidi="ar-SA"/>
      </w:rPr>
    </w:lvl>
    <w:lvl w:ilvl="3">
      <w:start w:val="0"/>
      <w:numFmt w:val="bullet"/>
      <w:lvlText w:val="•"/>
      <w:lvlJc w:val="left"/>
      <w:pPr>
        <w:ind w:left="1997" w:hanging="287"/>
      </w:pPr>
      <w:rPr>
        <w:rFonts w:hint="default"/>
        <w:lang w:val="vi" w:eastAsia="en-US" w:bidi="ar-SA"/>
      </w:rPr>
    </w:lvl>
    <w:lvl w:ilvl="4">
      <w:start w:val="0"/>
      <w:numFmt w:val="bullet"/>
      <w:lvlText w:val="•"/>
      <w:lvlJc w:val="left"/>
      <w:pPr>
        <w:ind w:left="2796" w:hanging="287"/>
      </w:pPr>
      <w:rPr>
        <w:rFonts w:hint="default"/>
        <w:lang w:val="vi" w:eastAsia="en-US" w:bidi="ar-SA"/>
      </w:rPr>
    </w:lvl>
    <w:lvl w:ilvl="5">
      <w:start w:val="0"/>
      <w:numFmt w:val="bullet"/>
      <w:lvlText w:val="•"/>
      <w:lvlJc w:val="left"/>
      <w:pPr>
        <w:ind w:left="3595" w:hanging="287"/>
      </w:pPr>
      <w:rPr>
        <w:rFonts w:hint="default"/>
        <w:lang w:val="vi" w:eastAsia="en-US" w:bidi="ar-SA"/>
      </w:rPr>
    </w:lvl>
    <w:lvl w:ilvl="6">
      <w:start w:val="0"/>
      <w:numFmt w:val="bullet"/>
      <w:lvlText w:val="•"/>
      <w:lvlJc w:val="left"/>
      <w:pPr>
        <w:ind w:left="4394" w:hanging="287"/>
      </w:pPr>
      <w:rPr>
        <w:rFonts w:hint="default"/>
        <w:lang w:val="vi" w:eastAsia="en-US" w:bidi="ar-SA"/>
      </w:rPr>
    </w:lvl>
    <w:lvl w:ilvl="7">
      <w:start w:val="0"/>
      <w:numFmt w:val="bullet"/>
      <w:lvlText w:val="•"/>
      <w:lvlJc w:val="left"/>
      <w:pPr>
        <w:ind w:left="5193" w:hanging="287"/>
      </w:pPr>
      <w:rPr>
        <w:rFonts w:hint="default"/>
        <w:lang w:val="vi" w:eastAsia="en-US" w:bidi="ar-SA"/>
      </w:rPr>
    </w:lvl>
    <w:lvl w:ilvl="8">
      <w:start w:val="0"/>
      <w:numFmt w:val="bullet"/>
      <w:lvlText w:val="•"/>
      <w:lvlJc w:val="left"/>
      <w:pPr>
        <w:ind w:left="5992" w:hanging="287"/>
      </w:pPr>
      <w:rPr>
        <w:rFonts w:hint="default"/>
        <w:lang w:val="vi" w:eastAsia="en-US" w:bidi="ar-SA"/>
      </w:rPr>
    </w:lvl>
  </w:abstractNum>
  <w:abstractNum w:abstractNumId="28">
    <w:multiLevelType w:val="hybridMultilevel"/>
    <w:lvl w:ilvl="0">
      <w:start w:val="1"/>
      <w:numFmt w:val="decimal"/>
      <w:lvlText w:val="%1."/>
      <w:lvlJc w:val="left"/>
      <w:pPr>
        <w:ind w:left="393" w:hanging="267"/>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7"/>
      </w:pPr>
      <w:rPr>
        <w:rFonts w:hint="default"/>
        <w:lang w:val="vi" w:eastAsia="en-US" w:bidi="ar-SA"/>
      </w:rPr>
    </w:lvl>
    <w:lvl w:ilvl="2">
      <w:start w:val="0"/>
      <w:numFmt w:val="bullet"/>
      <w:lvlText w:val="•"/>
      <w:lvlJc w:val="left"/>
      <w:pPr>
        <w:ind w:left="1838" w:hanging="267"/>
      </w:pPr>
      <w:rPr>
        <w:rFonts w:hint="default"/>
        <w:lang w:val="vi" w:eastAsia="en-US" w:bidi="ar-SA"/>
      </w:rPr>
    </w:lvl>
    <w:lvl w:ilvl="3">
      <w:start w:val="0"/>
      <w:numFmt w:val="bullet"/>
      <w:lvlText w:val="•"/>
      <w:lvlJc w:val="left"/>
      <w:pPr>
        <w:ind w:left="2557" w:hanging="267"/>
      </w:pPr>
      <w:rPr>
        <w:rFonts w:hint="default"/>
        <w:lang w:val="vi" w:eastAsia="en-US" w:bidi="ar-SA"/>
      </w:rPr>
    </w:lvl>
    <w:lvl w:ilvl="4">
      <w:start w:val="0"/>
      <w:numFmt w:val="bullet"/>
      <w:lvlText w:val="•"/>
      <w:lvlJc w:val="left"/>
      <w:pPr>
        <w:ind w:left="3276" w:hanging="267"/>
      </w:pPr>
      <w:rPr>
        <w:rFonts w:hint="default"/>
        <w:lang w:val="vi" w:eastAsia="en-US" w:bidi="ar-SA"/>
      </w:rPr>
    </w:lvl>
    <w:lvl w:ilvl="5">
      <w:start w:val="0"/>
      <w:numFmt w:val="bullet"/>
      <w:lvlText w:val="•"/>
      <w:lvlJc w:val="left"/>
      <w:pPr>
        <w:ind w:left="3995" w:hanging="267"/>
      </w:pPr>
      <w:rPr>
        <w:rFonts w:hint="default"/>
        <w:lang w:val="vi" w:eastAsia="en-US" w:bidi="ar-SA"/>
      </w:rPr>
    </w:lvl>
    <w:lvl w:ilvl="6">
      <w:start w:val="0"/>
      <w:numFmt w:val="bullet"/>
      <w:lvlText w:val="•"/>
      <w:lvlJc w:val="left"/>
      <w:pPr>
        <w:ind w:left="4714" w:hanging="267"/>
      </w:pPr>
      <w:rPr>
        <w:rFonts w:hint="default"/>
        <w:lang w:val="vi" w:eastAsia="en-US" w:bidi="ar-SA"/>
      </w:rPr>
    </w:lvl>
    <w:lvl w:ilvl="7">
      <w:start w:val="0"/>
      <w:numFmt w:val="bullet"/>
      <w:lvlText w:val="•"/>
      <w:lvlJc w:val="left"/>
      <w:pPr>
        <w:ind w:left="5433" w:hanging="267"/>
      </w:pPr>
      <w:rPr>
        <w:rFonts w:hint="default"/>
        <w:lang w:val="vi" w:eastAsia="en-US" w:bidi="ar-SA"/>
      </w:rPr>
    </w:lvl>
    <w:lvl w:ilvl="8">
      <w:start w:val="0"/>
      <w:numFmt w:val="bullet"/>
      <w:lvlText w:val="•"/>
      <w:lvlJc w:val="left"/>
      <w:pPr>
        <w:ind w:left="6152" w:hanging="267"/>
      </w:pPr>
      <w:rPr>
        <w:rFonts w:hint="default"/>
        <w:lang w:val="vi" w:eastAsia="en-US" w:bidi="ar-SA"/>
      </w:rPr>
    </w:lvl>
  </w:abstractNum>
  <w:abstractNum w:abstractNumId="27">
    <w:multiLevelType w:val="hybridMultilevel"/>
    <w:lvl w:ilvl="0">
      <w:start w:val="1"/>
      <w:numFmt w:val="decimal"/>
      <w:lvlText w:val="%1."/>
      <w:lvlJc w:val="left"/>
      <w:pPr>
        <w:ind w:left="393" w:hanging="273"/>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3"/>
      </w:pPr>
      <w:rPr>
        <w:rFonts w:hint="default"/>
        <w:lang w:val="vi" w:eastAsia="en-US" w:bidi="ar-SA"/>
      </w:rPr>
    </w:lvl>
    <w:lvl w:ilvl="2">
      <w:start w:val="0"/>
      <w:numFmt w:val="bullet"/>
      <w:lvlText w:val="•"/>
      <w:lvlJc w:val="left"/>
      <w:pPr>
        <w:ind w:left="1838" w:hanging="273"/>
      </w:pPr>
      <w:rPr>
        <w:rFonts w:hint="default"/>
        <w:lang w:val="vi" w:eastAsia="en-US" w:bidi="ar-SA"/>
      </w:rPr>
    </w:lvl>
    <w:lvl w:ilvl="3">
      <w:start w:val="0"/>
      <w:numFmt w:val="bullet"/>
      <w:lvlText w:val="•"/>
      <w:lvlJc w:val="left"/>
      <w:pPr>
        <w:ind w:left="2557" w:hanging="273"/>
      </w:pPr>
      <w:rPr>
        <w:rFonts w:hint="default"/>
        <w:lang w:val="vi" w:eastAsia="en-US" w:bidi="ar-SA"/>
      </w:rPr>
    </w:lvl>
    <w:lvl w:ilvl="4">
      <w:start w:val="0"/>
      <w:numFmt w:val="bullet"/>
      <w:lvlText w:val="•"/>
      <w:lvlJc w:val="left"/>
      <w:pPr>
        <w:ind w:left="3276" w:hanging="273"/>
      </w:pPr>
      <w:rPr>
        <w:rFonts w:hint="default"/>
        <w:lang w:val="vi" w:eastAsia="en-US" w:bidi="ar-SA"/>
      </w:rPr>
    </w:lvl>
    <w:lvl w:ilvl="5">
      <w:start w:val="0"/>
      <w:numFmt w:val="bullet"/>
      <w:lvlText w:val="•"/>
      <w:lvlJc w:val="left"/>
      <w:pPr>
        <w:ind w:left="3995" w:hanging="273"/>
      </w:pPr>
      <w:rPr>
        <w:rFonts w:hint="default"/>
        <w:lang w:val="vi" w:eastAsia="en-US" w:bidi="ar-SA"/>
      </w:rPr>
    </w:lvl>
    <w:lvl w:ilvl="6">
      <w:start w:val="0"/>
      <w:numFmt w:val="bullet"/>
      <w:lvlText w:val="•"/>
      <w:lvlJc w:val="left"/>
      <w:pPr>
        <w:ind w:left="4714" w:hanging="273"/>
      </w:pPr>
      <w:rPr>
        <w:rFonts w:hint="default"/>
        <w:lang w:val="vi" w:eastAsia="en-US" w:bidi="ar-SA"/>
      </w:rPr>
    </w:lvl>
    <w:lvl w:ilvl="7">
      <w:start w:val="0"/>
      <w:numFmt w:val="bullet"/>
      <w:lvlText w:val="•"/>
      <w:lvlJc w:val="left"/>
      <w:pPr>
        <w:ind w:left="5433" w:hanging="273"/>
      </w:pPr>
      <w:rPr>
        <w:rFonts w:hint="default"/>
        <w:lang w:val="vi" w:eastAsia="en-US" w:bidi="ar-SA"/>
      </w:rPr>
    </w:lvl>
    <w:lvl w:ilvl="8">
      <w:start w:val="0"/>
      <w:numFmt w:val="bullet"/>
      <w:lvlText w:val="•"/>
      <w:lvlJc w:val="left"/>
      <w:pPr>
        <w:ind w:left="6152" w:hanging="273"/>
      </w:pPr>
      <w:rPr>
        <w:rFonts w:hint="default"/>
        <w:lang w:val="vi" w:eastAsia="en-US" w:bidi="ar-SA"/>
      </w:rPr>
    </w:lvl>
  </w:abstractNum>
  <w:abstractNum w:abstractNumId="26">
    <w:multiLevelType w:val="hybridMultilevel"/>
    <w:lvl w:ilvl="0">
      <w:start w:val="1"/>
      <w:numFmt w:val="decimal"/>
      <w:lvlText w:val="%1."/>
      <w:lvlJc w:val="left"/>
      <w:pPr>
        <w:ind w:left="110" w:hanging="28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1"/>
        <w:jc w:val="righ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1220" w:hanging="260"/>
        <w:jc w:val="lef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2016" w:hanging="260"/>
      </w:pPr>
      <w:rPr>
        <w:rFonts w:hint="default"/>
        <w:lang w:val="vi" w:eastAsia="en-US" w:bidi="ar-SA"/>
      </w:rPr>
    </w:lvl>
    <w:lvl w:ilvl="4">
      <w:start w:val="0"/>
      <w:numFmt w:val="bullet"/>
      <w:lvlText w:val="•"/>
      <w:lvlJc w:val="left"/>
      <w:pPr>
        <w:ind w:left="2812" w:hanging="260"/>
      </w:pPr>
      <w:rPr>
        <w:rFonts w:hint="default"/>
        <w:lang w:val="vi" w:eastAsia="en-US" w:bidi="ar-SA"/>
      </w:rPr>
    </w:lvl>
    <w:lvl w:ilvl="5">
      <w:start w:val="0"/>
      <w:numFmt w:val="bullet"/>
      <w:lvlText w:val="•"/>
      <w:lvlJc w:val="left"/>
      <w:pPr>
        <w:ind w:left="3609" w:hanging="260"/>
      </w:pPr>
      <w:rPr>
        <w:rFonts w:hint="default"/>
        <w:lang w:val="vi" w:eastAsia="en-US" w:bidi="ar-SA"/>
      </w:rPr>
    </w:lvl>
    <w:lvl w:ilvl="6">
      <w:start w:val="0"/>
      <w:numFmt w:val="bullet"/>
      <w:lvlText w:val="•"/>
      <w:lvlJc w:val="left"/>
      <w:pPr>
        <w:ind w:left="4405" w:hanging="260"/>
      </w:pPr>
      <w:rPr>
        <w:rFonts w:hint="default"/>
        <w:lang w:val="vi" w:eastAsia="en-US" w:bidi="ar-SA"/>
      </w:rPr>
    </w:lvl>
    <w:lvl w:ilvl="7">
      <w:start w:val="0"/>
      <w:numFmt w:val="bullet"/>
      <w:lvlText w:val="•"/>
      <w:lvlJc w:val="left"/>
      <w:pPr>
        <w:ind w:left="5201" w:hanging="260"/>
      </w:pPr>
      <w:rPr>
        <w:rFonts w:hint="default"/>
        <w:lang w:val="vi" w:eastAsia="en-US" w:bidi="ar-SA"/>
      </w:rPr>
    </w:lvl>
    <w:lvl w:ilvl="8">
      <w:start w:val="0"/>
      <w:numFmt w:val="bullet"/>
      <w:lvlText w:val="•"/>
      <w:lvlJc w:val="left"/>
      <w:pPr>
        <w:ind w:left="5998" w:hanging="260"/>
      </w:pPr>
      <w:rPr>
        <w:rFonts w:hint="default"/>
        <w:lang w:val="vi" w:eastAsia="en-US" w:bidi="ar-SA"/>
      </w:rPr>
    </w:lvl>
  </w:abstractNum>
  <w:abstractNum w:abstractNumId="25">
    <w:multiLevelType w:val="hybridMultilevel"/>
    <w:lvl w:ilvl="0">
      <w:start w:val="3"/>
      <w:numFmt w:val="decimal"/>
      <w:lvlText w:val="%1."/>
      <w:lvlJc w:val="left"/>
      <w:pPr>
        <w:ind w:left="370" w:hanging="26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10" w:hanging="253"/>
        <w:jc w:val="righ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98"/>
        <w:jc w:val="right"/>
      </w:pPr>
      <w:rPr>
        <w:rFonts w:hint="default" w:ascii="Times New Roman" w:hAnsi="Times New Roman" w:eastAsia="Times New Roman" w:cs="Times New Roman"/>
        <w:color w:val="231F20"/>
        <w:w w:val="100"/>
        <w:sz w:val="26"/>
        <w:szCs w:val="26"/>
        <w:lang w:val="vi" w:eastAsia="en-US" w:bidi="ar-SA"/>
      </w:rPr>
    </w:lvl>
    <w:lvl w:ilvl="3">
      <w:start w:val="1"/>
      <w:numFmt w:val="decimal"/>
      <w:lvlText w:val="%4."/>
      <w:lvlJc w:val="left"/>
      <w:pPr>
        <w:ind w:left="393" w:hanging="272"/>
        <w:jc w:val="right"/>
      </w:pPr>
      <w:rPr>
        <w:rFonts w:hint="default" w:ascii="Times New Roman" w:hAnsi="Times New Roman" w:eastAsia="Times New Roman" w:cs="Times New Roman"/>
        <w:color w:val="231F20"/>
        <w:w w:val="100"/>
        <w:sz w:val="26"/>
        <w:szCs w:val="26"/>
        <w:lang w:val="vi" w:eastAsia="en-US" w:bidi="ar-SA"/>
      </w:rPr>
    </w:lvl>
    <w:lvl w:ilvl="4">
      <w:start w:val="0"/>
      <w:numFmt w:val="bullet"/>
      <w:lvlText w:val="•"/>
      <w:lvlJc w:val="left"/>
      <w:pPr>
        <w:ind w:left="2197" w:hanging="272"/>
      </w:pPr>
      <w:rPr>
        <w:rFonts w:hint="default"/>
        <w:lang w:val="vi" w:eastAsia="en-US" w:bidi="ar-SA"/>
      </w:rPr>
    </w:lvl>
    <w:lvl w:ilvl="5">
      <w:start w:val="0"/>
      <w:numFmt w:val="bullet"/>
      <w:lvlText w:val="•"/>
      <w:lvlJc w:val="left"/>
      <w:pPr>
        <w:ind w:left="3096" w:hanging="272"/>
      </w:pPr>
      <w:rPr>
        <w:rFonts w:hint="default"/>
        <w:lang w:val="vi" w:eastAsia="en-US" w:bidi="ar-SA"/>
      </w:rPr>
    </w:lvl>
    <w:lvl w:ilvl="6">
      <w:start w:val="0"/>
      <w:numFmt w:val="bullet"/>
      <w:lvlText w:val="•"/>
      <w:lvlJc w:val="left"/>
      <w:pPr>
        <w:ind w:left="3995" w:hanging="272"/>
      </w:pPr>
      <w:rPr>
        <w:rFonts w:hint="default"/>
        <w:lang w:val="vi" w:eastAsia="en-US" w:bidi="ar-SA"/>
      </w:rPr>
    </w:lvl>
    <w:lvl w:ilvl="7">
      <w:start w:val="0"/>
      <w:numFmt w:val="bullet"/>
      <w:lvlText w:val="•"/>
      <w:lvlJc w:val="left"/>
      <w:pPr>
        <w:ind w:left="4894" w:hanging="272"/>
      </w:pPr>
      <w:rPr>
        <w:rFonts w:hint="default"/>
        <w:lang w:val="vi" w:eastAsia="en-US" w:bidi="ar-SA"/>
      </w:rPr>
    </w:lvl>
    <w:lvl w:ilvl="8">
      <w:start w:val="0"/>
      <w:numFmt w:val="bullet"/>
      <w:lvlText w:val="•"/>
      <w:lvlJc w:val="left"/>
      <w:pPr>
        <w:ind w:left="5793" w:hanging="272"/>
      </w:pPr>
      <w:rPr>
        <w:rFonts w:hint="default"/>
        <w:lang w:val="vi" w:eastAsia="en-US" w:bidi="ar-SA"/>
      </w:rPr>
    </w:lvl>
  </w:abstractNum>
  <w:abstractNum w:abstractNumId="24">
    <w:multiLevelType w:val="hybridMultilevel"/>
    <w:lvl w:ilvl="0">
      <w:start w:val="1"/>
      <w:numFmt w:val="decimal"/>
      <w:lvlText w:val="%1."/>
      <w:lvlJc w:val="left"/>
      <w:pPr>
        <w:ind w:left="393" w:hanging="30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301"/>
      </w:pPr>
      <w:rPr>
        <w:rFonts w:hint="default"/>
        <w:lang w:val="vi" w:eastAsia="en-US" w:bidi="ar-SA"/>
      </w:rPr>
    </w:lvl>
    <w:lvl w:ilvl="2">
      <w:start w:val="0"/>
      <w:numFmt w:val="bullet"/>
      <w:lvlText w:val="•"/>
      <w:lvlJc w:val="left"/>
      <w:pPr>
        <w:ind w:left="1838" w:hanging="301"/>
      </w:pPr>
      <w:rPr>
        <w:rFonts w:hint="default"/>
        <w:lang w:val="vi" w:eastAsia="en-US" w:bidi="ar-SA"/>
      </w:rPr>
    </w:lvl>
    <w:lvl w:ilvl="3">
      <w:start w:val="0"/>
      <w:numFmt w:val="bullet"/>
      <w:lvlText w:val="•"/>
      <w:lvlJc w:val="left"/>
      <w:pPr>
        <w:ind w:left="2557" w:hanging="301"/>
      </w:pPr>
      <w:rPr>
        <w:rFonts w:hint="default"/>
        <w:lang w:val="vi" w:eastAsia="en-US" w:bidi="ar-SA"/>
      </w:rPr>
    </w:lvl>
    <w:lvl w:ilvl="4">
      <w:start w:val="0"/>
      <w:numFmt w:val="bullet"/>
      <w:lvlText w:val="•"/>
      <w:lvlJc w:val="left"/>
      <w:pPr>
        <w:ind w:left="3276" w:hanging="301"/>
      </w:pPr>
      <w:rPr>
        <w:rFonts w:hint="default"/>
        <w:lang w:val="vi" w:eastAsia="en-US" w:bidi="ar-SA"/>
      </w:rPr>
    </w:lvl>
    <w:lvl w:ilvl="5">
      <w:start w:val="0"/>
      <w:numFmt w:val="bullet"/>
      <w:lvlText w:val="•"/>
      <w:lvlJc w:val="left"/>
      <w:pPr>
        <w:ind w:left="3995" w:hanging="301"/>
      </w:pPr>
      <w:rPr>
        <w:rFonts w:hint="default"/>
        <w:lang w:val="vi" w:eastAsia="en-US" w:bidi="ar-SA"/>
      </w:rPr>
    </w:lvl>
    <w:lvl w:ilvl="6">
      <w:start w:val="0"/>
      <w:numFmt w:val="bullet"/>
      <w:lvlText w:val="•"/>
      <w:lvlJc w:val="left"/>
      <w:pPr>
        <w:ind w:left="4714" w:hanging="301"/>
      </w:pPr>
      <w:rPr>
        <w:rFonts w:hint="default"/>
        <w:lang w:val="vi" w:eastAsia="en-US" w:bidi="ar-SA"/>
      </w:rPr>
    </w:lvl>
    <w:lvl w:ilvl="7">
      <w:start w:val="0"/>
      <w:numFmt w:val="bullet"/>
      <w:lvlText w:val="•"/>
      <w:lvlJc w:val="left"/>
      <w:pPr>
        <w:ind w:left="5433" w:hanging="301"/>
      </w:pPr>
      <w:rPr>
        <w:rFonts w:hint="default"/>
        <w:lang w:val="vi" w:eastAsia="en-US" w:bidi="ar-SA"/>
      </w:rPr>
    </w:lvl>
    <w:lvl w:ilvl="8">
      <w:start w:val="0"/>
      <w:numFmt w:val="bullet"/>
      <w:lvlText w:val="•"/>
      <w:lvlJc w:val="left"/>
      <w:pPr>
        <w:ind w:left="6152" w:hanging="301"/>
      </w:pPr>
      <w:rPr>
        <w:rFonts w:hint="default"/>
        <w:lang w:val="vi" w:eastAsia="en-US" w:bidi="ar-SA"/>
      </w:rPr>
    </w:lvl>
  </w:abstractNum>
  <w:abstractNum w:abstractNumId="23">
    <w:multiLevelType w:val="hybridMultilevel"/>
    <w:lvl w:ilvl="0">
      <w:start w:val="2"/>
      <w:numFmt w:val="decimal"/>
      <w:lvlText w:val="%1."/>
      <w:lvlJc w:val="left"/>
      <w:pPr>
        <w:ind w:left="110" w:hanging="261"/>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61"/>
      </w:pPr>
      <w:rPr>
        <w:rFonts w:hint="default"/>
        <w:lang w:val="vi" w:eastAsia="en-US" w:bidi="ar-SA"/>
      </w:rPr>
    </w:lvl>
    <w:lvl w:ilvl="2">
      <w:start w:val="0"/>
      <w:numFmt w:val="bullet"/>
      <w:lvlText w:val="•"/>
      <w:lvlJc w:val="left"/>
      <w:pPr>
        <w:ind w:left="1614" w:hanging="261"/>
      </w:pPr>
      <w:rPr>
        <w:rFonts w:hint="default"/>
        <w:lang w:val="vi" w:eastAsia="en-US" w:bidi="ar-SA"/>
      </w:rPr>
    </w:lvl>
    <w:lvl w:ilvl="3">
      <w:start w:val="0"/>
      <w:numFmt w:val="bullet"/>
      <w:lvlText w:val="•"/>
      <w:lvlJc w:val="left"/>
      <w:pPr>
        <w:ind w:left="2361" w:hanging="261"/>
      </w:pPr>
      <w:rPr>
        <w:rFonts w:hint="default"/>
        <w:lang w:val="vi" w:eastAsia="en-US" w:bidi="ar-SA"/>
      </w:rPr>
    </w:lvl>
    <w:lvl w:ilvl="4">
      <w:start w:val="0"/>
      <w:numFmt w:val="bullet"/>
      <w:lvlText w:val="•"/>
      <w:lvlJc w:val="left"/>
      <w:pPr>
        <w:ind w:left="3108" w:hanging="261"/>
      </w:pPr>
      <w:rPr>
        <w:rFonts w:hint="default"/>
        <w:lang w:val="vi" w:eastAsia="en-US" w:bidi="ar-SA"/>
      </w:rPr>
    </w:lvl>
    <w:lvl w:ilvl="5">
      <w:start w:val="0"/>
      <w:numFmt w:val="bullet"/>
      <w:lvlText w:val="•"/>
      <w:lvlJc w:val="left"/>
      <w:pPr>
        <w:ind w:left="3855" w:hanging="261"/>
      </w:pPr>
      <w:rPr>
        <w:rFonts w:hint="default"/>
        <w:lang w:val="vi" w:eastAsia="en-US" w:bidi="ar-SA"/>
      </w:rPr>
    </w:lvl>
    <w:lvl w:ilvl="6">
      <w:start w:val="0"/>
      <w:numFmt w:val="bullet"/>
      <w:lvlText w:val="•"/>
      <w:lvlJc w:val="left"/>
      <w:pPr>
        <w:ind w:left="4602" w:hanging="261"/>
      </w:pPr>
      <w:rPr>
        <w:rFonts w:hint="default"/>
        <w:lang w:val="vi" w:eastAsia="en-US" w:bidi="ar-SA"/>
      </w:rPr>
    </w:lvl>
    <w:lvl w:ilvl="7">
      <w:start w:val="0"/>
      <w:numFmt w:val="bullet"/>
      <w:lvlText w:val="•"/>
      <w:lvlJc w:val="left"/>
      <w:pPr>
        <w:ind w:left="5349" w:hanging="261"/>
      </w:pPr>
      <w:rPr>
        <w:rFonts w:hint="default"/>
        <w:lang w:val="vi" w:eastAsia="en-US" w:bidi="ar-SA"/>
      </w:rPr>
    </w:lvl>
    <w:lvl w:ilvl="8">
      <w:start w:val="0"/>
      <w:numFmt w:val="bullet"/>
      <w:lvlText w:val="•"/>
      <w:lvlJc w:val="left"/>
      <w:pPr>
        <w:ind w:left="6096" w:hanging="261"/>
      </w:pPr>
      <w:rPr>
        <w:rFonts w:hint="default"/>
        <w:lang w:val="vi" w:eastAsia="en-US" w:bidi="ar-SA"/>
      </w:rPr>
    </w:lvl>
  </w:abstractNum>
  <w:abstractNum w:abstractNumId="22">
    <w:multiLevelType w:val="hybridMultilevel"/>
    <w:lvl w:ilvl="0">
      <w:start w:val="1"/>
      <w:numFmt w:val="decimal"/>
      <w:lvlText w:val="%1."/>
      <w:lvlJc w:val="left"/>
      <w:pPr>
        <w:ind w:left="110" w:hanging="275"/>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75"/>
      </w:pPr>
      <w:rPr>
        <w:rFonts w:hint="default"/>
        <w:lang w:val="vi" w:eastAsia="en-US" w:bidi="ar-SA"/>
      </w:rPr>
    </w:lvl>
    <w:lvl w:ilvl="2">
      <w:start w:val="0"/>
      <w:numFmt w:val="bullet"/>
      <w:lvlText w:val="•"/>
      <w:lvlJc w:val="left"/>
      <w:pPr>
        <w:ind w:left="1614" w:hanging="275"/>
      </w:pPr>
      <w:rPr>
        <w:rFonts w:hint="default"/>
        <w:lang w:val="vi" w:eastAsia="en-US" w:bidi="ar-SA"/>
      </w:rPr>
    </w:lvl>
    <w:lvl w:ilvl="3">
      <w:start w:val="0"/>
      <w:numFmt w:val="bullet"/>
      <w:lvlText w:val="•"/>
      <w:lvlJc w:val="left"/>
      <w:pPr>
        <w:ind w:left="2361" w:hanging="275"/>
      </w:pPr>
      <w:rPr>
        <w:rFonts w:hint="default"/>
        <w:lang w:val="vi" w:eastAsia="en-US" w:bidi="ar-SA"/>
      </w:rPr>
    </w:lvl>
    <w:lvl w:ilvl="4">
      <w:start w:val="0"/>
      <w:numFmt w:val="bullet"/>
      <w:lvlText w:val="•"/>
      <w:lvlJc w:val="left"/>
      <w:pPr>
        <w:ind w:left="3108" w:hanging="275"/>
      </w:pPr>
      <w:rPr>
        <w:rFonts w:hint="default"/>
        <w:lang w:val="vi" w:eastAsia="en-US" w:bidi="ar-SA"/>
      </w:rPr>
    </w:lvl>
    <w:lvl w:ilvl="5">
      <w:start w:val="0"/>
      <w:numFmt w:val="bullet"/>
      <w:lvlText w:val="•"/>
      <w:lvlJc w:val="left"/>
      <w:pPr>
        <w:ind w:left="3855" w:hanging="275"/>
      </w:pPr>
      <w:rPr>
        <w:rFonts w:hint="default"/>
        <w:lang w:val="vi" w:eastAsia="en-US" w:bidi="ar-SA"/>
      </w:rPr>
    </w:lvl>
    <w:lvl w:ilvl="6">
      <w:start w:val="0"/>
      <w:numFmt w:val="bullet"/>
      <w:lvlText w:val="•"/>
      <w:lvlJc w:val="left"/>
      <w:pPr>
        <w:ind w:left="4602" w:hanging="275"/>
      </w:pPr>
      <w:rPr>
        <w:rFonts w:hint="default"/>
        <w:lang w:val="vi" w:eastAsia="en-US" w:bidi="ar-SA"/>
      </w:rPr>
    </w:lvl>
    <w:lvl w:ilvl="7">
      <w:start w:val="0"/>
      <w:numFmt w:val="bullet"/>
      <w:lvlText w:val="•"/>
      <w:lvlJc w:val="left"/>
      <w:pPr>
        <w:ind w:left="5349" w:hanging="275"/>
      </w:pPr>
      <w:rPr>
        <w:rFonts w:hint="default"/>
        <w:lang w:val="vi" w:eastAsia="en-US" w:bidi="ar-SA"/>
      </w:rPr>
    </w:lvl>
    <w:lvl w:ilvl="8">
      <w:start w:val="0"/>
      <w:numFmt w:val="bullet"/>
      <w:lvlText w:val="•"/>
      <w:lvlJc w:val="left"/>
      <w:pPr>
        <w:ind w:left="6096" w:hanging="275"/>
      </w:pPr>
      <w:rPr>
        <w:rFonts w:hint="default"/>
        <w:lang w:val="vi" w:eastAsia="en-US" w:bidi="ar-SA"/>
      </w:rPr>
    </w:lvl>
  </w:abstractNum>
  <w:abstractNum w:abstractNumId="21">
    <w:multiLevelType w:val="hybridMultilevel"/>
    <w:lvl w:ilvl="0">
      <w:start w:val="1"/>
      <w:numFmt w:val="decimal"/>
      <w:lvlText w:val="%1."/>
      <w:lvlJc w:val="left"/>
      <w:pPr>
        <w:ind w:left="110" w:hanging="28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80"/>
      </w:pPr>
      <w:rPr>
        <w:rFonts w:hint="default"/>
        <w:lang w:val="vi" w:eastAsia="en-US" w:bidi="ar-SA"/>
      </w:rPr>
    </w:lvl>
    <w:lvl w:ilvl="2">
      <w:start w:val="0"/>
      <w:numFmt w:val="bullet"/>
      <w:lvlText w:val="•"/>
      <w:lvlJc w:val="left"/>
      <w:pPr>
        <w:ind w:left="1614" w:hanging="280"/>
      </w:pPr>
      <w:rPr>
        <w:rFonts w:hint="default"/>
        <w:lang w:val="vi" w:eastAsia="en-US" w:bidi="ar-SA"/>
      </w:rPr>
    </w:lvl>
    <w:lvl w:ilvl="3">
      <w:start w:val="0"/>
      <w:numFmt w:val="bullet"/>
      <w:lvlText w:val="•"/>
      <w:lvlJc w:val="left"/>
      <w:pPr>
        <w:ind w:left="2361" w:hanging="280"/>
      </w:pPr>
      <w:rPr>
        <w:rFonts w:hint="default"/>
        <w:lang w:val="vi" w:eastAsia="en-US" w:bidi="ar-SA"/>
      </w:rPr>
    </w:lvl>
    <w:lvl w:ilvl="4">
      <w:start w:val="0"/>
      <w:numFmt w:val="bullet"/>
      <w:lvlText w:val="•"/>
      <w:lvlJc w:val="left"/>
      <w:pPr>
        <w:ind w:left="3108" w:hanging="280"/>
      </w:pPr>
      <w:rPr>
        <w:rFonts w:hint="default"/>
        <w:lang w:val="vi" w:eastAsia="en-US" w:bidi="ar-SA"/>
      </w:rPr>
    </w:lvl>
    <w:lvl w:ilvl="5">
      <w:start w:val="0"/>
      <w:numFmt w:val="bullet"/>
      <w:lvlText w:val="•"/>
      <w:lvlJc w:val="left"/>
      <w:pPr>
        <w:ind w:left="3855" w:hanging="280"/>
      </w:pPr>
      <w:rPr>
        <w:rFonts w:hint="default"/>
        <w:lang w:val="vi" w:eastAsia="en-US" w:bidi="ar-SA"/>
      </w:rPr>
    </w:lvl>
    <w:lvl w:ilvl="6">
      <w:start w:val="0"/>
      <w:numFmt w:val="bullet"/>
      <w:lvlText w:val="•"/>
      <w:lvlJc w:val="left"/>
      <w:pPr>
        <w:ind w:left="4602" w:hanging="280"/>
      </w:pPr>
      <w:rPr>
        <w:rFonts w:hint="default"/>
        <w:lang w:val="vi" w:eastAsia="en-US" w:bidi="ar-SA"/>
      </w:rPr>
    </w:lvl>
    <w:lvl w:ilvl="7">
      <w:start w:val="0"/>
      <w:numFmt w:val="bullet"/>
      <w:lvlText w:val="•"/>
      <w:lvlJc w:val="left"/>
      <w:pPr>
        <w:ind w:left="5349" w:hanging="280"/>
      </w:pPr>
      <w:rPr>
        <w:rFonts w:hint="default"/>
        <w:lang w:val="vi" w:eastAsia="en-US" w:bidi="ar-SA"/>
      </w:rPr>
    </w:lvl>
    <w:lvl w:ilvl="8">
      <w:start w:val="0"/>
      <w:numFmt w:val="bullet"/>
      <w:lvlText w:val="•"/>
      <w:lvlJc w:val="left"/>
      <w:pPr>
        <w:ind w:left="6096" w:hanging="280"/>
      </w:pPr>
      <w:rPr>
        <w:rFonts w:hint="default"/>
        <w:lang w:val="vi" w:eastAsia="en-US" w:bidi="ar-SA"/>
      </w:rPr>
    </w:lvl>
  </w:abstractNum>
  <w:abstractNum w:abstractNumId="20">
    <w:multiLevelType w:val="hybridMultilevel"/>
    <w:lvl w:ilvl="0">
      <w:start w:val="1"/>
      <w:numFmt w:val="decimal"/>
      <w:lvlText w:val="%1."/>
      <w:lvlJc w:val="left"/>
      <w:pPr>
        <w:ind w:left="110" w:hanging="301"/>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301"/>
      </w:pPr>
      <w:rPr>
        <w:rFonts w:hint="default"/>
        <w:lang w:val="vi" w:eastAsia="en-US" w:bidi="ar-SA"/>
      </w:rPr>
    </w:lvl>
    <w:lvl w:ilvl="2">
      <w:start w:val="0"/>
      <w:numFmt w:val="bullet"/>
      <w:lvlText w:val="•"/>
      <w:lvlJc w:val="left"/>
      <w:pPr>
        <w:ind w:left="1614" w:hanging="301"/>
      </w:pPr>
      <w:rPr>
        <w:rFonts w:hint="default"/>
        <w:lang w:val="vi" w:eastAsia="en-US" w:bidi="ar-SA"/>
      </w:rPr>
    </w:lvl>
    <w:lvl w:ilvl="3">
      <w:start w:val="0"/>
      <w:numFmt w:val="bullet"/>
      <w:lvlText w:val="•"/>
      <w:lvlJc w:val="left"/>
      <w:pPr>
        <w:ind w:left="2361" w:hanging="301"/>
      </w:pPr>
      <w:rPr>
        <w:rFonts w:hint="default"/>
        <w:lang w:val="vi" w:eastAsia="en-US" w:bidi="ar-SA"/>
      </w:rPr>
    </w:lvl>
    <w:lvl w:ilvl="4">
      <w:start w:val="0"/>
      <w:numFmt w:val="bullet"/>
      <w:lvlText w:val="•"/>
      <w:lvlJc w:val="left"/>
      <w:pPr>
        <w:ind w:left="3108" w:hanging="301"/>
      </w:pPr>
      <w:rPr>
        <w:rFonts w:hint="default"/>
        <w:lang w:val="vi" w:eastAsia="en-US" w:bidi="ar-SA"/>
      </w:rPr>
    </w:lvl>
    <w:lvl w:ilvl="5">
      <w:start w:val="0"/>
      <w:numFmt w:val="bullet"/>
      <w:lvlText w:val="•"/>
      <w:lvlJc w:val="left"/>
      <w:pPr>
        <w:ind w:left="3855" w:hanging="301"/>
      </w:pPr>
      <w:rPr>
        <w:rFonts w:hint="default"/>
        <w:lang w:val="vi" w:eastAsia="en-US" w:bidi="ar-SA"/>
      </w:rPr>
    </w:lvl>
    <w:lvl w:ilvl="6">
      <w:start w:val="0"/>
      <w:numFmt w:val="bullet"/>
      <w:lvlText w:val="•"/>
      <w:lvlJc w:val="left"/>
      <w:pPr>
        <w:ind w:left="4602" w:hanging="301"/>
      </w:pPr>
      <w:rPr>
        <w:rFonts w:hint="default"/>
        <w:lang w:val="vi" w:eastAsia="en-US" w:bidi="ar-SA"/>
      </w:rPr>
    </w:lvl>
    <w:lvl w:ilvl="7">
      <w:start w:val="0"/>
      <w:numFmt w:val="bullet"/>
      <w:lvlText w:val="•"/>
      <w:lvlJc w:val="left"/>
      <w:pPr>
        <w:ind w:left="5349" w:hanging="301"/>
      </w:pPr>
      <w:rPr>
        <w:rFonts w:hint="default"/>
        <w:lang w:val="vi" w:eastAsia="en-US" w:bidi="ar-SA"/>
      </w:rPr>
    </w:lvl>
    <w:lvl w:ilvl="8">
      <w:start w:val="0"/>
      <w:numFmt w:val="bullet"/>
      <w:lvlText w:val="•"/>
      <w:lvlJc w:val="left"/>
      <w:pPr>
        <w:ind w:left="6096" w:hanging="301"/>
      </w:pPr>
      <w:rPr>
        <w:rFonts w:hint="default"/>
        <w:lang w:val="vi" w:eastAsia="en-US" w:bidi="ar-SA"/>
      </w:rPr>
    </w:lvl>
  </w:abstractNum>
  <w:abstractNum w:abstractNumId="19">
    <w:multiLevelType w:val="hybridMultilevel"/>
    <w:lvl w:ilvl="0">
      <w:start w:val="1"/>
      <w:numFmt w:val="decimal"/>
      <w:lvlText w:val="%1."/>
      <w:lvlJc w:val="left"/>
      <w:pPr>
        <w:ind w:left="393" w:hanging="268"/>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8"/>
      </w:pPr>
      <w:rPr>
        <w:rFonts w:hint="default"/>
        <w:lang w:val="vi" w:eastAsia="en-US" w:bidi="ar-SA"/>
      </w:rPr>
    </w:lvl>
    <w:lvl w:ilvl="2">
      <w:start w:val="0"/>
      <w:numFmt w:val="bullet"/>
      <w:lvlText w:val="•"/>
      <w:lvlJc w:val="left"/>
      <w:pPr>
        <w:ind w:left="1838" w:hanging="268"/>
      </w:pPr>
      <w:rPr>
        <w:rFonts w:hint="default"/>
        <w:lang w:val="vi" w:eastAsia="en-US" w:bidi="ar-SA"/>
      </w:rPr>
    </w:lvl>
    <w:lvl w:ilvl="3">
      <w:start w:val="0"/>
      <w:numFmt w:val="bullet"/>
      <w:lvlText w:val="•"/>
      <w:lvlJc w:val="left"/>
      <w:pPr>
        <w:ind w:left="2557" w:hanging="268"/>
      </w:pPr>
      <w:rPr>
        <w:rFonts w:hint="default"/>
        <w:lang w:val="vi" w:eastAsia="en-US" w:bidi="ar-SA"/>
      </w:rPr>
    </w:lvl>
    <w:lvl w:ilvl="4">
      <w:start w:val="0"/>
      <w:numFmt w:val="bullet"/>
      <w:lvlText w:val="•"/>
      <w:lvlJc w:val="left"/>
      <w:pPr>
        <w:ind w:left="3276" w:hanging="268"/>
      </w:pPr>
      <w:rPr>
        <w:rFonts w:hint="default"/>
        <w:lang w:val="vi" w:eastAsia="en-US" w:bidi="ar-SA"/>
      </w:rPr>
    </w:lvl>
    <w:lvl w:ilvl="5">
      <w:start w:val="0"/>
      <w:numFmt w:val="bullet"/>
      <w:lvlText w:val="•"/>
      <w:lvlJc w:val="left"/>
      <w:pPr>
        <w:ind w:left="3995" w:hanging="268"/>
      </w:pPr>
      <w:rPr>
        <w:rFonts w:hint="default"/>
        <w:lang w:val="vi" w:eastAsia="en-US" w:bidi="ar-SA"/>
      </w:rPr>
    </w:lvl>
    <w:lvl w:ilvl="6">
      <w:start w:val="0"/>
      <w:numFmt w:val="bullet"/>
      <w:lvlText w:val="•"/>
      <w:lvlJc w:val="left"/>
      <w:pPr>
        <w:ind w:left="4714" w:hanging="268"/>
      </w:pPr>
      <w:rPr>
        <w:rFonts w:hint="default"/>
        <w:lang w:val="vi" w:eastAsia="en-US" w:bidi="ar-SA"/>
      </w:rPr>
    </w:lvl>
    <w:lvl w:ilvl="7">
      <w:start w:val="0"/>
      <w:numFmt w:val="bullet"/>
      <w:lvlText w:val="•"/>
      <w:lvlJc w:val="left"/>
      <w:pPr>
        <w:ind w:left="5433" w:hanging="268"/>
      </w:pPr>
      <w:rPr>
        <w:rFonts w:hint="default"/>
        <w:lang w:val="vi" w:eastAsia="en-US" w:bidi="ar-SA"/>
      </w:rPr>
    </w:lvl>
    <w:lvl w:ilvl="8">
      <w:start w:val="0"/>
      <w:numFmt w:val="bullet"/>
      <w:lvlText w:val="•"/>
      <w:lvlJc w:val="left"/>
      <w:pPr>
        <w:ind w:left="6152" w:hanging="268"/>
      </w:pPr>
      <w:rPr>
        <w:rFonts w:hint="default"/>
        <w:lang w:val="vi" w:eastAsia="en-US" w:bidi="ar-SA"/>
      </w:rPr>
    </w:lvl>
  </w:abstractNum>
  <w:abstractNum w:abstractNumId="18">
    <w:multiLevelType w:val="hybridMultilevel"/>
    <w:lvl w:ilvl="0">
      <w:start w:val="1"/>
      <w:numFmt w:val="decimal"/>
      <w:lvlText w:val="%1."/>
      <w:lvlJc w:val="left"/>
      <w:pPr>
        <w:ind w:left="110" w:hanging="251"/>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1"/>
      </w:pPr>
      <w:rPr>
        <w:rFonts w:hint="default"/>
        <w:lang w:val="vi" w:eastAsia="en-US" w:bidi="ar-SA"/>
      </w:rPr>
    </w:lvl>
    <w:lvl w:ilvl="2">
      <w:start w:val="0"/>
      <w:numFmt w:val="bullet"/>
      <w:lvlText w:val="•"/>
      <w:lvlJc w:val="left"/>
      <w:pPr>
        <w:ind w:left="1614" w:hanging="251"/>
      </w:pPr>
      <w:rPr>
        <w:rFonts w:hint="default"/>
        <w:lang w:val="vi" w:eastAsia="en-US" w:bidi="ar-SA"/>
      </w:rPr>
    </w:lvl>
    <w:lvl w:ilvl="3">
      <w:start w:val="0"/>
      <w:numFmt w:val="bullet"/>
      <w:lvlText w:val="•"/>
      <w:lvlJc w:val="left"/>
      <w:pPr>
        <w:ind w:left="2361" w:hanging="251"/>
      </w:pPr>
      <w:rPr>
        <w:rFonts w:hint="default"/>
        <w:lang w:val="vi" w:eastAsia="en-US" w:bidi="ar-SA"/>
      </w:rPr>
    </w:lvl>
    <w:lvl w:ilvl="4">
      <w:start w:val="0"/>
      <w:numFmt w:val="bullet"/>
      <w:lvlText w:val="•"/>
      <w:lvlJc w:val="left"/>
      <w:pPr>
        <w:ind w:left="3108" w:hanging="251"/>
      </w:pPr>
      <w:rPr>
        <w:rFonts w:hint="default"/>
        <w:lang w:val="vi" w:eastAsia="en-US" w:bidi="ar-SA"/>
      </w:rPr>
    </w:lvl>
    <w:lvl w:ilvl="5">
      <w:start w:val="0"/>
      <w:numFmt w:val="bullet"/>
      <w:lvlText w:val="•"/>
      <w:lvlJc w:val="left"/>
      <w:pPr>
        <w:ind w:left="3855" w:hanging="251"/>
      </w:pPr>
      <w:rPr>
        <w:rFonts w:hint="default"/>
        <w:lang w:val="vi" w:eastAsia="en-US" w:bidi="ar-SA"/>
      </w:rPr>
    </w:lvl>
    <w:lvl w:ilvl="6">
      <w:start w:val="0"/>
      <w:numFmt w:val="bullet"/>
      <w:lvlText w:val="•"/>
      <w:lvlJc w:val="left"/>
      <w:pPr>
        <w:ind w:left="4602" w:hanging="251"/>
      </w:pPr>
      <w:rPr>
        <w:rFonts w:hint="default"/>
        <w:lang w:val="vi" w:eastAsia="en-US" w:bidi="ar-SA"/>
      </w:rPr>
    </w:lvl>
    <w:lvl w:ilvl="7">
      <w:start w:val="0"/>
      <w:numFmt w:val="bullet"/>
      <w:lvlText w:val="•"/>
      <w:lvlJc w:val="left"/>
      <w:pPr>
        <w:ind w:left="5349" w:hanging="251"/>
      </w:pPr>
      <w:rPr>
        <w:rFonts w:hint="default"/>
        <w:lang w:val="vi" w:eastAsia="en-US" w:bidi="ar-SA"/>
      </w:rPr>
    </w:lvl>
    <w:lvl w:ilvl="8">
      <w:start w:val="0"/>
      <w:numFmt w:val="bullet"/>
      <w:lvlText w:val="•"/>
      <w:lvlJc w:val="left"/>
      <w:pPr>
        <w:ind w:left="6096" w:hanging="251"/>
      </w:pPr>
      <w:rPr>
        <w:rFonts w:hint="default"/>
        <w:lang w:val="vi" w:eastAsia="en-US" w:bidi="ar-SA"/>
      </w:rPr>
    </w:lvl>
  </w:abstractNum>
  <w:abstractNum w:abstractNumId="17">
    <w:multiLevelType w:val="hybridMultilevel"/>
    <w:lvl w:ilvl="0">
      <w:start w:val="1"/>
      <w:numFmt w:val="decimal"/>
      <w:lvlText w:val="%1."/>
      <w:lvlJc w:val="left"/>
      <w:pPr>
        <w:ind w:left="110" w:hanging="286"/>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86"/>
      </w:pPr>
      <w:rPr>
        <w:rFonts w:hint="default"/>
        <w:lang w:val="vi" w:eastAsia="en-US" w:bidi="ar-SA"/>
      </w:rPr>
    </w:lvl>
    <w:lvl w:ilvl="2">
      <w:start w:val="0"/>
      <w:numFmt w:val="bullet"/>
      <w:lvlText w:val="•"/>
      <w:lvlJc w:val="left"/>
      <w:pPr>
        <w:ind w:left="1614" w:hanging="286"/>
      </w:pPr>
      <w:rPr>
        <w:rFonts w:hint="default"/>
        <w:lang w:val="vi" w:eastAsia="en-US" w:bidi="ar-SA"/>
      </w:rPr>
    </w:lvl>
    <w:lvl w:ilvl="3">
      <w:start w:val="0"/>
      <w:numFmt w:val="bullet"/>
      <w:lvlText w:val="•"/>
      <w:lvlJc w:val="left"/>
      <w:pPr>
        <w:ind w:left="2361" w:hanging="286"/>
      </w:pPr>
      <w:rPr>
        <w:rFonts w:hint="default"/>
        <w:lang w:val="vi" w:eastAsia="en-US" w:bidi="ar-SA"/>
      </w:rPr>
    </w:lvl>
    <w:lvl w:ilvl="4">
      <w:start w:val="0"/>
      <w:numFmt w:val="bullet"/>
      <w:lvlText w:val="•"/>
      <w:lvlJc w:val="left"/>
      <w:pPr>
        <w:ind w:left="3108" w:hanging="286"/>
      </w:pPr>
      <w:rPr>
        <w:rFonts w:hint="default"/>
        <w:lang w:val="vi" w:eastAsia="en-US" w:bidi="ar-SA"/>
      </w:rPr>
    </w:lvl>
    <w:lvl w:ilvl="5">
      <w:start w:val="0"/>
      <w:numFmt w:val="bullet"/>
      <w:lvlText w:val="•"/>
      <w:lvlJc w:val="left"/>
      <w:pPr>
        <w:ind w:left="3855" w:hanging="286"/>
      </w:pPr>
      <w:rPr>
        <w:rFonts w:hint="default"/>
        <w:lang w:val="vi" w:eastAsia="en-US" w:bidi="ar-SA"/>
      </w:rPr>
    </w:lvl>
    <w:lvl w:ilvl="6">
      <w:start w:val="0"/>
      <w:numFmt w:val="bullet"/>
      <w:lvlText w:val="•"/>
      <w:lvlJc w:val="left"/>
      <w:pPr>
        <w:ind w:left="4602" w:hanging="286"/>
      </w:pPr>
      <w:rPr>
        <w:rFonts w:hint="default"/>
        <w:lang w:val="vi" w:eastAsia="en-US" w:bidi="ar-SA"/>
      </w:rPr>
    </w:lvl>
    <w:lvl w:ilvl="7">
      <w:start w:val="0"/>
      <w:numFmt w:val="bullet"/>
      <w:lvlText w:val="•"/>
      <w:lvlJc w:val="left"/>
      <w:pPr>
        <w:ind w:left="5349" w:hanging="286"/>
      </w:pPr>
      <w:rPr>
        <w:rFonts w:hint="default"/>
        <w:lang w:val="vi" w:eastAsia="en-US" w:bidi="ar-SA"/>
      </w:rPr>
    </w:lvl>
    <w:lvl w:ilvl="8">
      <w:start w:val="0"/>
      <w:numFmt w:val="bullet"/>
      <w:lvlText w:val="•"/>
      <w:lvlJc w:val="left"/>
      <w:pPr>
        <w:ind w:left="6096" w:hanging="286"/>
      </w:pPr>
      <w:rPr>
        <w:rFonts w:hint="default"/>
        <w:lang w:val="vi" w:eastAsia="en-US" w:bidi="ar-SA"/>
      </w:rPr>
    </w:lvl>
  </w:abstractNum>
  <w:abstractNum w:abstractNumId="16">
    <w:multiLevelType w:val="hybridMultilevel"/>
    <w:lvl w:ilvl="0">
      <w:start w:val="2"/>
      <w:numFmt w:val="decimal"/>
      <w:lvlText w:val="%1."/>
      <w:lvlJc w:val="left"/>
      <w:pPr>
        <w:ind w:left="110" w:hanging="285"/>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65"/>
        <w:jc w:val="righ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88"/>
        <w:jc w:val="right"/>
      </w:pPr>
      <w:rPr>
        <w:rFonts w:hint="default" w:ascii="Times New Roman" w:hAnsi="Times New Roman" w:eastAsia="Times New Roman" w:cs="Times New Roman"/>
        <w:color w:val="231F20"/>
        <w:w w:val="100"/>
        <w:sz w:val="26"/>
        <w:szCs w:val="26"/>
        <w:lang w:val="vi" w:eastAsia="en-US" w:bidi="ar-SA"/>
      </w:rPr>
    </w:lvl>
    <w:lvl w:ilvl="3">
      <w:start w:val="1"/>
      <w:numFmt w:val="decimal"/>
      <w:lvlText w:val="%4."/>
      <w:lvlJc w:val="left"/>
      <w:pPr>
        <w:ind w:left="393" w:hanging="283"/>
        <w:jc w:val="left"/>
      </w:pPr>
      <w:rPr>
        <w:rFonts w:hint="default" w:ascii="Times New Roman" w:hAnsi="Times New Roman" w:eastAsia="Times New Roman" w:cs="Times New Roman"/>
        <w:color w:val="231F20"/>
        <w:w w:val="100"/>
        <w:sz w:val="26"/>
        <w:szCs w:val="26"/>
        <w:lang w:val="vi" w:eastAsia="en-US" w:bidi="ar-SA"/>
      </w:rPr>
    </w:lvl>
    <w:lvl w:ilvl="4">
      <w:start w:val="0"/>
      <w:numFmt w:val="bullet"/>
      <w:lvlText w:val="•"/>
      <w:lvlJc w:val="left"/>
      <w:pPr>
        <w:ind w:left="2796" w:hanging="283"/>
      </w:pPr>
      <w:rPr>
        <w:rFonts w:hint="default"/>
        <w:lang w:val="vi" w:eastAsia="en-US" w:bidi="ar-SA"/>
      </w:rPr>
    </w:lvl>
    <w:lvl w:ilvl="5">
      <w:start w:val="0"/>
      <w:numFmt w:val="bullet"/>
      <w:lvlText w:val="•"/>
      <w:lvlJc w:val="left"/>
      <w:pPr>
        <w:ind w:left="3595" w:hanging="283"/>
      </w:pPr>
      <w:rPr>
        <w:rFonts w:hint="default"/>
        <w:lang w:val="vi" w:eastAsia="en-US" w:bidi="ar-SA"/>
      </w:rPr>
    </w:lvl>
    <w:lvl w:ilvl="6">
      <w:start w:val="0"/>
      <w:numFmt w:val="bullet"/>
      <w:lvlText w:val="•"/>
      <w:lvlJc w:val="left"/>
      <w:pPr>
        <w:ind w:left="4394" w:hanging="283"/>
      </w:pPr>
      <w:rPr>
        <w:rFonts w:hint="default"/>
        <w:lang w:val="vi" w:eastAsia="en-US" w:bidi="ar-SA"/>
      </w:rPr>
    </w:lvl>
    <w:lvl w:ilvl="7">
      <w:start w:val="0"/>
      <w:numFmt w:val="bullet"/>
      <w:lvlText w:val="•"/>
      <w:lvlJc w:val="left"/>
      <w:pPr>
        <w:ind w:left="5193" w:hanging="283"/>
      </w:pPr>
      <w:rPr>
        <w:rFonts w:hint="default"/>
        <w:lang w:val="vi" w:eastAsia="en-US" w:bidi="ar-SA"/>
      </w:rPr>
    </w:lvl>
    <w:lvl w:ilvl="8">
      <w:start w:val="0"/>
      <w:numFmt w:val="bullet"/>
      <w:lvlText w:val="•"/>
      <w:lvlJc w:val="left"/>
      <w:pPr>
        <w:ind w:left="5992" w:hanging="283"/>
      </w:pPr>
      <w:rPr>
        <w:rFonts w:hint="default"/>
        <w:lang w:val="vi" w:eastAsia="en-US" w:bidi="ar-SA"/>
      </w:rPr>
    </w:lvl>
  </w:abstractNum>
  <w:abstractNum w:abstractNumId="15">
    <w:multiLevelType w:val="hybridMultilevel"/>
    <w:lvl w:ilvl="0">
      <w:start w:val="1"/>
      <w:numFmt w:val="decimal"/>
      <w:lvlText w:val="%1."/>
      <w:lvlJc w:val="left"/>
      <w:pPr>
        <w:ind w:left="1220" w:hanging="26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14">
    <w:multiLevelType w:val="hybridMultilevel"/>
    <w:lvl w:ilvl="0">
      <w:start w:val="1"/>
      <w:numFmt w:val="decimal"/>
      <w:lvlText w:val="%1."/>
      <w:lvlJc w:val="left"/>
      <w:pPr>
        <w:ind w:left="393" w:hanging="256"/>
        <w:jc w:val="righ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8"/>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838" w:hanging="258"/>
      </w:pPr>
      <w:rPr>
        <w:rFonts w:hint="default"/>
        <w:lang w:val="vi" w:eastAsia="en-US" w:bidi="ar-SA"/>
      </w:rPr>
    </w:lvl>
    <w:lvl w:ilvl="3">
      <w:start w:val="0"/>
      <w:numFmt w:val="bullet"/>
      <w:lvlText w:val="•"/>
      <w:lvlJc w:val="left"/>
      <w:pPr>
        <w:ind w:left="2557" w:hanging="258"/>
      </w:pPr>
      <w:rPr>
        <w:rFonts w:hint="default"/>
        <w:lang w:val="vi" w:eastAsia="en-US" w:bidi="ar-SA"/>
      </w:rPr>
    </w:lvl>
    <w:lvl w:ilvl="4">
      <w:start w:val="0"/>
      <w:numFmt w:val="bullet"/>
      <w:lvlText w:val="•"/>
      <w:lvlJc w:val="left"/>
      <w:pPr>
        <w:ind w:left="3276" w:hanging="258"/>
      </w:pPr>
      <w:rPr>
        <w:rFonts w:hint="default"/>
        <w:lang w:val="vi" w:eastAsia="en-US" w:bidi="ar-SA"/>
      </w:rPr>
    </w:lvl>
    <w:lvl w:ilvl="5">
      <w:start w:val="0"/>
      <w:numFmt w:val="bullet"/>
      <w:lvlText w:val="•"/>
      <w:lvlJc w:val="left"/>
      <w:pPr>
        <w:ind w:left="3995" w:hanging="258"/>
      </w:pPr>
      <w:rPr>
        <w:rFonts w:hint="default"/>
        <w:lang w:val="vi" w:eastAsia="en-US" w:bidi="ar-SA"/>
      </w:rPr>
    </w:lvl>
    <w:lvl w:ilvl="6">
      <w:start w:val="0"/>
      <w:numFmt w:val="bullet"/>
      <w:lvlText w:val="•"/>
      <w:lvlJc w:val="left"/>
      <w:pPr>
        <w:ind w:left="4714" w:hanging="258"/>
      </w:pPr>
      <w:rPr>
        <w:rFonts w:hint="default"/>
        <w:lang w:val="vi" w:eastAsia="en-US" w:bidi="ar-SA"/>
      </w:rPr>
    </w:lvl>
    <w:lvl w:ilvl="7">
      <w:start w:val="0"/>
      <w:numFmt w:val="bullet"/>
      <w:lvlText w:val="•"/>
      <w:lvlJc w:val="left"/>
      <w:pPr>
        <w:ind w:left="5433" w:hanging="258"/>
      </w:pPr>
      <w:rPr>
        <w:rFonts w:hint="default"/>
        <w:lang w:val="vi" w:eastAsia="en-US" w:bidi="ar-SA"/>
      </w:rPr>
    </w:lvl>
    <w:lvl w:ilvl="8">
      <w:start w:val="0"/>
      <w:numFmt w:val="bullet"/>
      <w:lvlText w:val="•"/>
      <w:lvlJc w:val="left"/>
      <w:pPr>
        <w:ind w:left="6152" w:hanging="258"/>
      </w:pPr>
      <w:rPr>
        <w:rFonts w:hint="default"/>
        <w:lang w:val="vi" w:eastAsia="en-US" w:bidi="ar-SA"/>
      </w:rPr>
    </w:lvl>
  </w:abstractNum>
  <w:abstractNum w:abstractNumId="13">
    <w:multiLevelType w:val="hybridMultilevel"/>
    <w:lvl w:ilvl="0">
      <w:start w:val="1"/>
      <w:numFmt w:val="decimal"/>
      <w:lvlText w:val="%1."/>
      <w:lvlJc w:val="left"/>
      <w:pPr>
        <w:ind w:left="110" w:hanging="259"/>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9"/>
      </w:pPr>
      <w:rPr>
        <w:rFonts w:hint="default"/>
        <w:lang w:val="vi" w:eastAsia="en-US" w:bidi="ar-SA"/>
      </w:rPr>
    </w:lvl>
    <w:lvl w:ilvl="2">
      <w:start w:val="0"/>
      <w:numFmt w:val="bullet"/>
      <w:lvlText w:val="•"/>
      <w:lvlJc w:val="left"/>
      <w:pPr>
        <w:ind w:left="1614" w:hanging="259"/>
      </w:pPr>
      <w:rPr>
        <w:rFonts w:hint="default"/>
        <w:lang w:val="vi" w:eastAsia="en-US" w:bidi="ar-SA"/>
      </w:rPr>
    </w:lvl>
    <w:lvl w:ilvl="3">
      <w:start w:val="0"/>
      <w:numFmt w:val="bullet"/>
      <w:lvlText w:val="•"/>
      <w:lvlJc w:val="left"/>
      <w:pPr>
        <w:ind w:left="2361" w:hanging="259"/>
      </w:pPr>
      <w:rPr>
        <w:rFonts w:hint="default"/>
        <w:lang w:val="vi" w:eastAsia="en-US" w:bidi="ar-SA"/>
      </w:rPr>
    </w:lvl>
    <w:lvl w:ilvl="4">
      <w:start w:val="0"/>
      <w:numFmt w:val="bullet"/>
      <w:lvlText w:val="•"/>
      <w:lvlJc w:val="left"/>
      <w:pPr>
        <w:ind w:left="3108" w:hanging="259"/>
      </w:pPr>
      <w:rPr>
        <w:rFonts w:hint="default"/>
        <w:lang w:val="vi" w:eastAsia="en-US" w:bidi="ar-SA"/>
      </w:rPr>
    </w:lvl>
    <w:lvl w:ilvl="5">
      <w:start w:val="0"/>
      <w:numFmt w:val="bullet"/>
      <w:lvlText w:val="•"/>
      <w:lvlJc w:val="left"/>
      <w:pPr>
        <w:ind w:left="3855" w:hanging="259"/>
      </w:pPr>
      <w:rPr>
        <w:rFonts w:hint="default"/>
        <w:lang w:val="vi" w:eastAsia="en-US" w:bidi="ar-SA"/>
      </w:rPr>
    </w:lvl>
    <w:lvl w:ilvl="6">
      <w:start w:val="0"/>
      <w:numFmt w:val="bullet"/>
      <w:lvlText w:val="•"/>
      <w:lvlJc w:val="left"/>
      <w:pPr>
        <w:ind w:left="4602" w:hanging="259"/>
      </w:pPr>
      <w:rPr>
        <w:rFonts w:hint="default"/>
        <w:lang w:val="vi" w:eastAsia="en-US" w:bidi="ar-SA"/>
      </w:rPr>
    </w:lvl>
    <w:lvl w:ilvl="7">
      <w:start w:val="0"/>
      <w:numFmt w:val="bullet"/>
      <w:lvlText w:val="•"/>
      <w:lvlJc w:val="left"/>
      <w:pPr>
        <w:ind w:left="5349" w:hanging="259"/>
      </w:pPr>
      <w:rPr>
        <w:rFonts w:hint="default"/>
        <w:lang w:val="vi" w:eastAsia="en-US" w:bidi="ar-SA"/>
      </w:rPr>
    </w:lvl>
    <w:lvl w:ilvl="8">
      <w:start w:val="0"/>
      <w:numFmt w:val="bullet"/>
      <w:lvlText w:val="•"/>
      <w:lvlJc w:val="left"/>
      <w:pPr>
        <w:ind w:left="6096" w:hanging="259"/>
      </w:pPr>
      <w:rPr>
        <w:rFonts w:hint="default"/>
        <w:lang w:val="vi" w:eastAsia="en-US" w:bidi="ar-SA"/>
      </w:rPr>
    </w:lvl>
  </w:abstractNum>
  <w:abstractNum w:abstractNumId="12">
    <w:multiLevelType w:val="hybridMultilevel"/>
    <w:lvl w:ilvl="0">
      <w:start w:val="1"/>
      <w:numFmt w:val="decimal"/>
      <w:lvlText w:val="%1."/>
      <w:lvlJc w:val="left"/>
      <w:pPr>
        <w:ind w:left="110" w:hanging="250"/>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50"/>
      </w:pPr>
      <w:rPr>
        <w:rFonts w:hint="default"/>
        <w:lang w:val="vi" w:eastAsia="en-US" w:bidi="ar-SA"/>
      </w:rPr>
    </w:lvl>
    <w:lvl w:ilvl="2">
      <w:start w:val="0"/>
      <w:numFmt w:val="bullet"/>
      <w:lvlText w:val="•"/>
      <w:lvlJc w:val="left"/>
      <w:pPr>
        <w:ind w:left="1614" w:hanging="250"/>
      </w:pPr>
      <w:rPr>
        <w:rFonts w:hint="default"/>
        <w:lang w:val="vi" w:eastAsia="en-US" w:bidi="ar-SA"/>
      </w:rPr>
    </w:lvl>
    <w:lvl w:ilvl="3">
      <w:start w:val="0"/>
      <w:numFmt w:val="bullet"/>
      <w:lvlText w:val="•"/>
      <w:lvlJc w:val="left"/>
      <w:pPr>
        <w:ind w:left="2361" w:hanging="250"/>
      </w:pPr>
      <w:rPr>
        <w:rFonts w:hint="default"/>
        <w:lang w:val="vi" w:eastAsia="en-US" w:bidi="ar-SA"/>
      </w:rPr>
    </w:lvl>
    <w:lvl w:ilvl="4">
      <w:start w:val="0"/>
      <w:numFmt w:val="bullet"/>
      <w:lvlText w:val="•"/>
      <w:lvlJc w:val="left"/>
      <w:pPr>
        <w:ind w:left="3108" w:hanging="250"/>
      </w:pPr>
      <w:rPr>
        <w:rFonts w:hint="default"/>
        <w:lang w:val="vi" w:eastAsia="en-US" w:bidi="ar-SA"/>
      </w:rPr>
    </w:lvl>
    <w:lvl w:ilvl="5">
      <w:start w:val="0"/>
      <w:numFmt w:val="bullet"/>
      <w:lvlText w:val="•"/>
      <w:lvlJc w:val="left"/>
      <w:pPr>
        <w:ind w:left="3855" w:hanging="250"/>
      </w:pPr>
      <w:rPr>
        <w:rFonts w:hint="default"/>
        <w:lang w:val="vi" w:eastAsia="en-US" w:bidi="ar-SA"/>
      </w:rPr>
    </w:lvl>
    <w:lvl w:ilvl="6">
      <w:start w:val="0"/>
      <w:numFmt w:val="bullet"/>
      <w:lvlText w:val="•"/>
      <w:lvlJc w:val="left"/>
      <w:pPr>
        <w:ind w:left="4602" w:hanging="250"/>
      </w:pPr>
      <w:rPr>
        <w:rFonts w:hint="default"/>
        <w:lang w:val="vi" w:eastAsia="en-US" w:bidi="ar-SA"/>
      </w:rPr>
    </w:lvl>
    <w:lvl w:ilvl="7">
      <w:start w:val="0"/>
      <w:numFmt w:val="bullet"/>
      <w:lvlText w:val="•"/>
      <w:lvlJc w:val="left"/>
      <w:pPr>
        <w:ind w:left="5349" w:hanging="250"/>
      </w:pPr>
      <w:rPr>
        <w:rFonts w:hint="default"/>
        <w:lang w:val="vi" w:eastAsia="en-US" w:bidi="ar-SA"/>
      </w:rPr>
    </w:lvl>
    <w:lvl w:ilvl="8">
      <w:start w:val="0"/>
      <w:numFmt w:val="bullet"/>
      <w:lvlText w:val="•"/>
      <w:lvlJc w:val="left"/>
      <w:pPr>
        <w:ind w:left="6096" w:hanging="250"/>
      </w:pPr>
      <w:rPr>
        <w:rFonts w:hint="default"/>
        <w:lang w:val="vi" w:eastAsia="en-US" w:bidi="ar-SA"/>
      </w:rPr>
    </w:lvl>
  </w:abstractNum>
  <w:abstractNum w:abstractNumId="11">
    <w:multiLevelType w:val="hybridMultilevel"/>
    <w:lvl w:ilvl="0">
      <w:start w:val="1"/>
      <w:numFmt w:val="decimal"/>
      <w:lvlText w:val="%1."/>
      <w:lvlJc w:val="left"/>
      <w:pPr>
        <w:ind w:left="110" w:hanging="263"/>
        <w:jc w:val="left"/>
      </w:pPr>
      <w:rPr>
        <w:rFonts w:hint="default" w:ascii="Times New Roman" w:hAnsi="Times New Roman" w:eastAsia="Times New Roman" w:cs="Times New Roman"/>
        <w:color w:val="231F20"/>
        <w:w w:val="100"/>
        <w:sz w:val="26"/>
        <w:szCs w:val="26"/>
        <w:lang w:val="vi" w:eastAsia="en-US" w:bidi="ar-SA"/>
      </w:rPr>
    </w:lvl>
    <w:lvl w:ilvl="1">
      <w:start w:val="4"/>
      <w:numFmt w:val="decimal"/>
      <w:lvlText w:val="%2."/>
      <w:lvlJc w:val="left"/>
      <w:pPr>
        <w:ind w:left="653" w:hanging="260"/>
        <w:jc w:val="left"/>
      </w:pPr>
      <w:rPr>
        <w:rFonts w:hint="default" w:ascii="Times New Roman" w:hAnsi="Times New Roman" w:eastAsia="Times New Roman" w:cs="Times New Roman"/>
        <w:color w:val="231F20"/>
        <w:w w:val="100"/>
        <w:sz w:val="26"/>
        <w:szCs w:val="26"/>
        <w:lang w:val="vi" w:eastAsia="en-US" w:bidi="ar-SA"/>
      </w:rPr>
    </w:lvl>
    <w:lvl w:ilvl="2">
      <w:start w:val="1"/>
      <w:numFmt w:val="decimal"/>
      <w:lvlText w:val="%3."/>
      <w:lvlJc w:val="left"/>
      <w:pPr>
        <w:ind w:left="393" w:hanging="274"/>
        <w:jc w:val="left"/>
      </w:pPr>
      <w:rPr>
        <w:rFonts w:hint="default" w:ascii="Times New Roman" w:hAnsi="Times New Roman" w:eastAsia="Times New Roman" w:cs="Times New Roman"/>
        <w:color w:val="231F20"/>
        <w:w w:val="100"/>
        <w:sz w:val="26"/>
        <w:szCs w:val="26"/>
        <w:lang w:val="vi" w:eastAsia="en-US" w:bidi="ar-SA"/>
      </w:rPr>
    </w:lvl>
    <w:lvl w:ilvl="3">
      <w:start w:val="0"/>
      <w:numFmt w:val="bullet"/>
      <w:lvlText w:val="•"/>
      <w:lvlJc w:val="left"/>
      <w:pPr>
        <w:ind w:left="1526" w:hanging="274"/>
      </w:pPr>
      <w:rPr>
        <w:rFonts w:hint="default"/>
        <w:lang w:val="vi" w:eastAsia="en-US" w:bidi="ar-SA"/>
      </w:rPr>
    </w:lvl>
    <w:lvl w:ilvl="4">
      <w:start w:val="0"/>
      <w:numFmt w:val="bullet"/>
      <w:lvlText w:val="•"/>
      <w:lvlJc w:val="left"/>
      <w:pPr>
        <w:ind w:left="2392" w:hanging="274"/>
      </w:pPr>
      <w:rPr>
        <w:rFonts w:hint="default"/>
        <w:lang w:val="vi" w:eastAsia="en-US" w:bidi="ar-SA"/>
      </w:rPr>
    </w:lvl>
    <w:lvl w:ilvl="5">
      <w:start w:val="0"/>
      <w:numFmt w:val="bullet"/>
      <w:lvlText w:val="•"/>
      <w:lvlJc w:val="left"/>
      <w:pPr>
        <w:ind w:left="3259" w:hanging="274"/>
      </w:pPr>
      <w:rPr>
        <w:rFonts w:hint="default"/>
        <w:lang w:val="vi" w:eastAsia="en-US" w:bidi="ar-SA"/>
      </w:rPr>
    </w:lvl>
    <w:lvl w:ilvl="6">
      <w:start w:val="0"/>
      <w:numFmt w:val="bullet"/>
      <w:lvlText w:val="•"/>
      <w:lvlJc w:val="left"/>
      <w:pPr>
        <w:ind w:left="4125" w:hanging="274"/>
      </w:pPr>
      <w:rPr>
        <w:rFonts w:hint="default"/>
        <w:lang w:val="vi" w:eastAsia="en-US" w:bidi="ar-SA"/>
      </w:rPr>
    </w:lvl>
    <w:lvl w:ilvl="7">
      <w:start w:val="0"/>
      <w:numFmt w:val="bullet"/>
      <w:lvlText w:val="•"/>
      <w:lvlJc w:val="left"/>
      <w:pPr>
        <w:ind w:left="4991" w:hanging="274"/>
      </w:pPr>
      <w:rPr>
        <w:rFonts w:hint="default"/>
        <w:lang w:val="vi" w:eastAsia="en-US" w:bidi="ar-SA"/>
      </w:rPr>
    </w:lvl>
    <w:lvl w:ilvl="8">
      <w:start w:val="0"/>
      <w:numFmt w:val="bullet"/>
      <w:lvlText w:val="•"/>
      <w:lvlJc w:val="left"/>
      <w:pPr>
        <w:ind w:left="5858" w:hanging="274"/>
      </w:pPr>
      <w:rPr>
        <w:rFonts w:hint="default"/>
        <w:lang w:val="vi" w:eastAsia="en-US" w:bidi="ar-SA"/>
      </w:rPr>
    </w:lvl>
  </w:abstractNum>
  <w:abstractNum w:abstractNumId="10">
    <w:multiLevelType w:val="hybridMultilevel"/>
    <w:lvl w:ilvl="0">
      <w:start w:val="1"/>
      <w:numFmt w:val="decimal"/>
      <w:lvlText w:val="%1."/>
      <w:lvlJc w:val="left"/>
      <w:pPr>
        <w:ind w:left="110" w:hanging="278"/>
        <w:jc w:val="left"/>
      </w:pPr>
      <w:rPr>
        <w:rFonts w:hint="default" w:ascii="Times New Roman" w:hAnsi="Times New Roman" w:eastAsia="Times New Roman" w:cs="Times New Roman"/>
        <w:color w:val="231F20"/>
        <w:spacing w:val="0"/>
        <w:w w:val="100"/>
        <w:sz w:val="26"/>
        <w:szCs w:val="26"/>
        <w:lang w:val="vi" w:eastAsia="en-US" w:bidi="ar-SA"/>
      </w:rPr>
    </w:lvl>
    <w:lvl w:ilvl="1">
      <w:start w:val="0"/>
      <w:numFmt w:val="bullet"/>
      <w:lvlText w:val="•"/>
      <w:lvlJc w:val="left"/>
      <w:pPr>
        <w:ind w:left="867" w:hanging="278"/>
      </w:pPr>
      <w:rPr>
        <w:rFonts w:hint="default"/>
        <w:lang w:val="vi" w:eastAsia="en-US" w:bidi="ar-SA"/>
      </w:rPr>
    </w:lvl>
    <w:lvl w:ilvl="2">
      <w:start w:val="0"/>
      <w:numFmt w:val="bullet"/>
      <w:lvlText w:val="•"/>
      <w:lvlJc w:val="left"/>
      <w:pPr>
        <w:ind w:left="1614" w:hanging="278"/>
      </w:pPr>
      <w:rPr>
        <w:rFonts w:hint="default"/>
        <w:lang w:val="vi" w:eastAsia="en-US" w:bidi="ar-SA"/>
      </w:rPr>
    </w:lvl>
    <w:lvl w:ilvl="3">
      <w:start w:val="0"/>
      <w:numFmt w:val="bullet"/>
      <w:lvlText w:val="•"/>
      <w:lvlJc w:val="left"/>
      <w:pPr>
        <w:ind w:left="2361" w:hanging="278"/>
      </w:pPr>
      <w:rPr>
        <w:rFonts w:hint="default"/>
        <w:lang w:val="vi" w:eastAsia="en-US" w:bidi="ar-SA"/>
      </w:rPr>
    </w:lvl>
    <w:lvl w:ilvl="4">
      <w:start w:val="0"/>
      <w:numFmt w:val="bullet"/>
      <w:lvlText w:val="•"/>
      <w:lvlJc w:val="left"/>
      <w:pPr>
        <w:ind w:left="3108" w:hanging="278"/>
      </w:pPr>
      <w:rPr>
        <w:rFonts w:hint="default"/>
        <w:lang w:val="vi" w:eastAsia="en-US" w:bidi="ar-SA"/>
      </w:rPr>
    </w:lvl>
    <w:lvl w:ilvl="5">
      <w:start w:val="0"/>
      <w:numFmt w:val="bullet"/>
      <w:lvlText w:val="•"/>
      <w:lvlJc w:val="left"/>
      <w:pPr>
        <w:ind w:left="3855" w:hanging="278"/>
      </w:pPr>
      <w:rPr>
        <w:rFonts w:hint="default"/>
        <w:lang w:val="vi" w:eastAsia="en-US" w:bidi="ar-SA"/>
      </w:rPr>
    </w:lvl>
    <w:lvl w:ilvl="6">
      <w:start w:val="0"/>
      <w:numFmt w:val="bullet"/>
      <w:lvlText w:val="•"/>
      <w:lvlJc w:val="left"/>
      <w:pPr>
        <w:ind w:left="4602" w:hanging="278"/>
      </w:pPr>
      <w:rPr>
        <w:rFonts w:hint="default"/>
        <w:lang w:val="vi" w:eastAsia="en-US" w:bidi="ar-SA"/>
      </w:rPr>
    </w:lvl>
    <w:lvl w:ilvl="7">
      <w:start w:val="0"/>
      <w:numFmt w:val="bullet"/>
      <w:lvlText w:val="•"/>
      <w:lvlJc w:val="left"/>
      <w:pPr>
        <w:ind w:left="5349" w:hanging="278"/>
      </w:pPr>
      <w:rPr>
        <w:rFonts w:hint="default"/>
        <w:lang w:val="vi" w:eastAsia="en-US" w:bidi="ar-SA"/>
      </w:rPr>
    </w:lvl>
    <w:lvl w:ilvl="8">
      <w:start w:val="0"/>
      <w:numFmt w:val="bullet"/>
      <w:lvlText w:val="•"/>
      <w:lvlJc w:val="left"/>
      <w:pPr>
        <w:ind w:left="6096" w:hanging="278"/>
      </w:pPr>
      <w:rPr>
        <w:rFonts w:hint="default"/>
        <w:lang w:val="vi" w:eastAsia="en-US" w:bidi="ar-SA"/>
      </w:rPr>
    </w:lvl>
  </w:abstractNum>
  <w:abstractNum w:abstractNumId="9">
    <w:multiLevelType w:val="hybridMultilevel"/>
    <w:lvl w:ilvl="0">
      <w:start w:val="1"/>
      <w:numFmt w:val="decimal"/>
      <w:lvlText w:val="%1."/>
      <w:lvlJc w:val="left"/>
      <w:pPr>
        <w:ind w:left="393" w:hanging="257"/>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7"/>
      </w:pPr>
      <w:rPr>
        <w:rFonts w:hint="default"/>
        <w:lang w:val="vi" w:eastAsia="en-US" w:bidi="ar-SA"/>
      </w:rPr>
    </w:lvl>
    <w:lvl w:ilvl="2">
      <w:start w:val="0"/>
      <w:numFmt w:val="bullet"/>
      <w:lvlText w:val="•"/>
      <w:lvlJc w:val="left"/>
      <w:pPr>
        <w:ind w:left="1838" w:hanging="257"/>
      </w:pPr>
      <w:rPr>
        <w:rFonts w:hint="default"/>
        <w:lang w:val="vi" w:eastAsia="en-US" w:bidi="ar-SA"/>
      </w:rPr>
    </w:lvl>
    <w:lvl w:ilvl="3">
      <w:start w:val="0"/>
      <w:numFmt w:val="bullet"/>
      <w:lvlText w:val="•"/>
      <w:lvlJc w:val="left"/>
      <w:pPr>
        <w:ind w:left="2557" w:hanging="257"/>
      </w:pPr>
      <w:rPr>
        <w:rFonts w:hint="default"/>
        <w:lang w:val="vi" w:eastAsia="en-US" w:bidi="ar-SA"/>
      </w:rPr>
    </w:lvl>
    <w:lvl w:ilvl="4">
      <w:start w:val="0"/>
      <w:numFmt w:val="bullet"/>
      <w:lvlText w:val="•"/>
      <w:lvlJc w:val="left"/>
      <w:pPr>
        <w:ind w:left="3276" w:hanging="257"/>
      </w:pPr>
      <w:rPr>
        <w:rFonts w:hint="default"/>
        <w:lang w:val="vi" w:eastAsia="en-US" w:bidi="ar-SA"/>
      </w:rPr>
    </w:lvl>
    <w:lvl w:ilvl="5">
      <w:start w:val="0"/>
      <w:numFmt w:val="bullet"/>
      <w:lvlText w:val="•"/>
      <w:lvlJc w:val="left"/>
      <w:pPr>
        <w:ind w:left="3995" w:hanging="257"/>
      </w:pPr>
      <w:rPr>
        <w:rFonts w:hint="default"/>
        <w:lang w:val="vi" w:eastAsia="en-US" w:bidi="ar-SA"/>
      </w:rPr>
    </w:lvl>
    <w:lvl w:ilvl="6">
      <w:start w:val="0"/>
      <w:numFmt w:val="bullet"/>
      <w:lvlText w:val="•"/>
      <w:lvlJc w:val="left"/>
      <w:pPr>
        <w:ind w:left="4714" w:hanging="257"/>
      </w:pPr>
      <w:rPr>
        <w:rFonts w:hint="default"/>
        <w:lang w:val="vi" w:eastAsia="en-US" w:bidi="ar-SA"/>
      </w:rPr>
    </w:lvl>
    <w:lvl w:ilvl="7">
      <w:start w:val="0"/>
      <w:numFmt w:val="bullet"/>
      <w:lvlText w:val="•"/>
      <w:lvlJc w:val="left"/>
      <w:pPr>
        <w:ind w:left="5433" w:hanging="257"/>
      </w:pPr>
      <w:rPr>
        <w:rFonts w:hint="default"/>
        <w:lang w:val="vi" w:eastAsia="en-US" w:bidi="ar-SA"/>
      </w:rPr>
    </w:lvl>
    <w:lvl w:ilvl="8">
      <w:start w:val="0"/>
      <w:numFmt w:val="bullet"/>
      <w:lvlText w:val="•"/>
      <w:lvlJc w:val="left"/>
      <w:pPr>
        <w:ind w:left="6152" w:hanging="257"/>
      </w:pPr>
      <w:rPr>
        <w:rFonts w:hint="default"/>
        <w:lang w:val="vi" w:eastAsia="en-US" w:bidi="ar-SA"/>
      </w:rPr>
    </w:lvl>
  </w:abstractNum>
  <w:abstractNum w:abstractNumId="8">
    <w:multiLevelType w:val="hybridMultilevel"/>
    <w:lvl w:ilvl="0">
      <w:start w:val="1"/>
      <w:numFmt w:val="decimal"/>
      <w:lvlText w:val="%1."/>
      <w:lvlJc w:val="left"/>
      <w:pPr>
        <w:ind w:left="393" w:hanging="275"/>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75"/>
      </w:pPr>
      <w:rPr>
        <w:rFonts w:hint="default"/>
        <w:lang w:val="vi" w:eastAsia="en-US" w:bidi="ar-SA"/>
      </w:rPr>
    </w:lvl>
    <w:lvl w:ilvl="2">
      <w:start w:val="0"/>
      <w:numFmt w:val="bullet"/>
      <w:lvlText w:val="•"/>
      <w:lvlJc w:val="left"/>
      <w:pPr>
        <w:ind w:left="1838" w:hanging="275"/>
      </w:pPr>
      <w:rPr>
        <w:rFonts w:hint="default"/>
        <w:lang w:val="vi" w:eastAsia="en-US" w:bidi="ar-SA"/>
      </w:rPr>
    </w:lvl>
    <w:lvl w:ilvl="3">
      <w:start w:val="0"/>
      <w:numFmt w:val="bullet"/>
      <w:lvlText w:val="•"/>
      <w:lvlJc w:val="left"/>
      <w:pPr>
        <w:ind w:left="2557" w:hanging="275"/>
      </w:pPr>
      <w:rPr>
        <w:rFonts w:hint="default"/>
        <w:lang w:val="vi" w:eastAsia="en-US" w:bidi="ar-SA"/>
      </w:rPr>
    </w:lvl>
    <w:lvl w:ilvl="4">
      <w:start w:val="0"/>
      <w:numFmt w:val="bullet"/>
      <w:lvlText w:val="•"/>
      <w:lvlJc w:val="left"/>
      <w:pPr>
        <w:ind w:left="3276" w:hanging="275"/>
      </w:pPr>
      <w:rPr>
        <w:rFonts w:hint="default"/>
        <w:lang w:val="vi" w:eastAsia="en-US" w:bidi="ar-SA"/>
      </w:rPr>
    </w:lvl>
    <w:lvl w:ilvl="5">
      <w:start w:val="0"/>
      <w:numFmt w:val="bullet"/>
      <w:lvlText w:val="•"/>
      <w:lvlJc w:val="left"/>
      <w:pPr>
        <w:ind w:left="3995" w:hanging="275"/>
      </w:pPr>
      <w:rPr>
        <w:rFonts w:hint="default"/>
        <w:lang w:val="vi" w:eastAsia="en-US" w:bidi="ar-SA"/>
      </w:rPr>
    </w:lvl>
    <w:lvl w:ilvl="6">
      <w:start w:val="0"/>
      <w:numFmt w:val="bullet"/>
      <w:lvlText w:val="•"/>
      <w:lvlJc w:val="left"/>
      <w:pPr>
        <w:ind w:left="4714" w:hanging="275"/>
      </w:pPr>
      <w:rPr>
        <w:rFonts w:hint="default"/>
        <w:lang w:val="vi" w:eastAsia="en-US" w:bidi="ar-SA"/>
      </w:rPr>
    </w:lvl>
    <w:lvl w:ilvl="7">
      <w:start w:val="0"/>
      <w:numFmt w:val="bullet"/>
      <w:lvlText w:val="•"/>
      <w:lvlJc w:val="left"/>
      <w:pPr>
        <w:ind w:left="5433" w:hanging="275"/>
      </w:pPr>
      <w:rPr>
        <w:rFonts w:hint="default"/>
        <w:lang w:val="vi" w:eastAsia="en-US" w:bidi="ar-SA"/>
      </w:rPr>
    </w:lvl>
    <w:lvl w:ilvl="8">
      <w:start w:val="0"/>
      <w:numFmt w:val="bullet"/>
      <w:lvlText w:val="•"/>
      <w:lvlJc w:val="left"/>
      <w:pPr>
        <w:ind w:left="6152" w:hanging="275"/>
      </w:pPr>
      <w:rPr>
        <w:rFonts w:hint="default"/>
        <w:lang w:val="vi" w:eastAsia="en-US" w:bidi="ar-SA"/>
      </w:rPr>
    </w:lvl>
  </w:abstractNum>
  <w:abstractNum w:abstractNumId="7">
    <w:multiLevelType w:val="hybridMultilevel"/>
    <w:lvl w:ilvl="0">
      <w:start w:val="1"/>
      <w:numFmt w:val="decimal"/>
      <w:lvlText w:val="%1."/>
      <w:lvlJc w:val="left"/>
      <w:pPr>
        <w:ind w:left="110" w:hanging="247"/>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47"/>
      </w:pPr>
      <w:rPr>
        <w:rFonts w:hint="default"/>
        <w:lang w:val="vi" w:eastAsia="en-US" w:bidi="ar-SA"/>
      </w:rPr>
    </w:lvl>
    <w:lvl w:ilvl="2">
      <w:start w:val="0"/>
      <w:numFmt w:val="bullet"/>
      <w:lvlText w:val="•"/>
      <w:lvlJc w:val="left"/>
      <w:pPr>
        <w:ind w:left="1614" w:hanging="247"/>
      </w:pPr>
      <w:rPr>
        <w:rFonts w:hint="default"/>
        <w:lang w:val="vi" w:eastAsia="en-US" w:bidi="ar-SA"/>
      </w:rPr>
    </w:lvl>
    <w:lvl w:ilvl="3">
      <w:start w:val="0"/>
      <w:numFmt w:val="bullet"/>
      <w:lvlText w:val="•"/>
      <w:lvlJc w:val="left"/>
      <w:pPr>
        <w:ind w:left="2361" w:hanging="247"/>
      </w:pPr>
      <w:rPr>
        <w:rFonts w:hint="default"/>
        <w:lang w:val="vi" w:eastAsia="en-US" w:bidi="ar-SA"/>
      </w:rPr>
    </w:lvl>
    <w:lvl w:ilvl="4">
      <w:start w:val="0"/>
      <w:numFmt w:val="bullet"/>
      <w:lvlText w:val="•"/>
      <w:lvlJc w:val="left"/>
      <w:pPr>
        <w:ind w:left="3108" w:hanging="247"/>
      </w:pPr>
      <w:rPr>
        <w:rFonts w:hint="default"/>
        <w:lang w:val="vi" w:eastAsia="en-US" w:bidi="ar-SA"/>
      </w:rPr>
    </w:lvl>
    <w:lvl w:ilvl="5">
      <w:start w:val="0"/>
      <w:numFmt w:val="bullet"/>
      <w:lvlText w:val="•"/>
      <w:lvlJc w:val="left"/>
      <w:pPr>
        <w:ind w:left="3855" w:hanging="247"/>
      </w:pPr>
      <w:rPr>
        <w:rFonts w:hint="default"/>
        <w:lang w:val="vi" w:eastAsia="en-US" w:bidi="ar-SA"/>
      </w:rPr>
    </w:lvl>
    <w:lvl w:ilvl="6">
      <w:start w:val="0"/>
      <w:numFmt w:val="bullet"/>
      <w:lvlText w:val="•"/>
      <w:lvlJc w:val="left"/>
      <w:pPr>
        <w:ind w:left="4602" w:hanging="247"/>
      </w:pPr>
      <w:rPr>
        <w:rFonts w:hint="default"/>
        <w:lang w:val="vi" w:eastAsia="en-US" w:bidi="ar-SA"/>
      </w:rPr>
    </w:lvl>
    <w:lvl w:ilvl="7">
      <w:start w:val="0"/>
      <w:numFmt w:val="bullet"/>
      <w:lvlText w:val="•"/>
      <w:lvlJc w:val="left"/>
      <w:pPr>
        <w:ind w:left="5349" w:hanging="247"/>
      </w:pPr>
      <w:rPr>
        <w:rFonts w:hint="default"/>
        <w:lang w:val="vi" w:eastAsia="en-US" w:bidi="ar-SA"/>
      </w:rPr>
    </w:lvl>
    <w:lvl w:ilvl="8">
      <w:start w:val="0"/>
      <w:numFmt w:val="bullet"/>
      <w:lvlText w:val="•"/>
      <w:lvlJc w:val="left"/>
      <w:pPr>
        <w:ind w:left="6096" w:hanging="247"/>
      </w:pPr>
      <w:rPr>
        <w:rFonts w:hint="default"/>
        <w:lang w:val="vi" w:eastAsia="en-US" w:bidi="ar-SA"/>
      </w:rPr>
    </w:lvl>
  </w:abstractNum>
  <w:abstractNum w:abstractNumId="6">
    <w:multiLevelType w:val="hybridMultilevel"/>
    <w:lvl w:ilvl="0">
      <w:start w:val="1"/>
      <w:numFmt w:val="decimal"/>
      <w:lvlText w:val="%1."/>
      <w:lvlJc w:val="left"/>
      <w:pPr>
        <w:ind w:left="110" w:hanging="281"/>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867" w:hanging="281"/>
      </w:pPr>
      <w:rPr>
        <w:rFonts w:hint="default"/>
        <w:lang w:val="vi" w:eastAsia="en-US" w:bidi="ar-SA"/>
      </w:rPr>
    </w:lvl>
    <w:lvl w:ilvl="2">
      <w:start w:val="0"/>
      <w:numFmt w:val="bullet"/>
      <w:lvlText w:val="•"/>
      <w:lvlJc w:val="left"/>
      <w:pPr>
        <w:ind w:left="1614" w:hanging="281"/>
      </w:pPr>
      <w:rPr>
        <w:rFonts w:hint="default"/>
        <w:lang w:val="vi" w:eastAsia="en-US" w:bidi="ar-SA"/>
      </w:rPr>
    </w:lvl>
    <w:lvl w:ilvl="3">
      <w:start w:val="0"/>
      <w:numFmt w:val="bullet"/>
      <w:lvlText w:val="•"/>
      <w:lvlJc w:val="left"/>
      <w:pPr>
        <w:ind w:left="2361" w:hanging="281"/>
      </w:pPr>
      <w:rPr>
        <w:rFonts w:hint="default"/>
        <w:lang w:val="vi" w:eastAsia="en-US" w:bidi="ar-SA"/>
      </w:rPr>
    </w:lvl>
    <w:lvl w:ilvl="4">
      <w:start w:val="0"/>
      <w:numFmt w:val="bullet"/>
      <w:lvlText w:val="•"/>
      <w:lvlJc w:val="left"/>
      <w:pPr>
        <w:ind w:left="3108" w:hanging="281"/>
      </w:pPr>
      <w:rPr>
        <w:rFonts w:hint="default"/>
        <w:lang w:val="vi" w:eastAsia="en-US" w:bidi="ar-SA"/>
      </w:rPr>
    </w:lvl>
    <w:lvl w:ilvl="5">
      <w:start w:val="0"/>
      <w:numFmt w:val="bullet"/>
      <w:lvlText w:val="•"/>
      <w:lvlJc w:val="left"/>
      <w:pPr>
        <w:ind w:left="3855" w:hanging="281"/>
      </w:pPr>
      <w:rPr>
        <w:rFonts w:hint="default"/>
        <w:lang w:val="vi" w:eastAsia="en-US" w:bidi="ar-SA"/>
      </w:rPr>
    </w:lvl>
    <w:lvl w:ilvl="6">
      <w:start w:val="0"/>
      <w:numFmt w:val="bullet"/>
      <w:lvlText w:val="•"/>
      <w:lvlJc w:val="left"/>
      <w:pPr>
        <w:ind w:left="4602" w:hanging="281"/>
      </w:pPr>
      <w:rPr>
        <w:rFonts w:hint="default"/>
        <w:lang w:val="vi" w:eastAsia="en-US" w:bidi="ar-SA"/>
      </w:rPr>
    </w:lvl>
    <w:lvl w:ilvl="7">
      <w:start w:val="0"/>
      <w:numFmt w:val="bullet"/>
      <w:lvlText w:val="•"/>
      <w:lvlJc w:val="left"/>
      <w:pPr>
        <w:ind w:left="5349" w:hanging="281"/>
      </w:pPr>
      <w:rPr>
        <w:rFonts w:hint="default"/>
        <w:lang w:val="vi" w:eastAsia="en-US" w:bidi="ar-SA"/>
      </w:rPr>
    </w:lvl>
    <w:lvl w:ilvl="8">
      <w:start w:val="0"/>
      <w:numFmt w:val="bullet"/>
      <w:lvlText w:val="•"/>
      <w:lvlJc w:val="left"/>
      <w:pPr>
        <w:ind w:left="6096" w:hanging="281"/>
      </w:pPr>
      <w:rPr>
        <w:rFonts w:hint="default"/>
        <w:lang w:val="vi" w:eastAsia="en-US" w:bidi="ar-SA"/>
      </w:rPr>
    </w:lvl>
  </w:abstractNum>
  <w:abstractNum w:abstractNumId="5">
    <w:multiLevelType w:val="hybridMultilevel"/>
    <w:lvl w:ilvl="0">
      <w:start w:val="1"/>
      <w:numFmt w:val="decimal"/>
      <w:lvlText w:val="%1."/>
      <w:lvlJc w:val="left"/>
      <w:pPr>
        <w:ind w:left="393" w:hanging="263"/>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63"/>
      </w:pPr>
      <w:rPr>
        <w:rFonts w:hint="default"/>
        <w:lang w:val="vi" w:eastAsia="en-US" w:bidi="ar-SA"/>
      </w:rPr>
    </w:lvl>
    <w:lvl w:ilvl="2">
      <w:start w:val="0"/>
      <w:numFmt w:val="bullet"/>
      <w:lvlText w:val="•"/>
      <w:lvlJc w:val="left"/>
      <w:pPr>
        <w:ind w:left="1838" w:hanging="263"/>
      </w:pPr>
      <w:rPr>
        <w:rFonts w:hint="default"/>
        <w:lang w:val="vi" w:eastAsia="en-US" w:bidi="ar-SA"/>
      </w:rPr>
    </w:lvl>
    <w:lvl w:ilvl="3">
      <w:start w:val="0"/>
      <w:numFmt w:val="bullet"/>
      <w:lvlText w:val="•"/>
      <w:lvlJc w:val="left"/>
      <w:pPr>
        <w:ind w:left="2557" w:hanging="263"/>
      </w:pPr>
      <w:rPr>
        <w:rFonts w:hint="default"/>
        <w:lang w:val="vi" w:eastAsia="en-US" w:bidi="ar-SA"/>
      </w:rPr>
    </w:lvl>
    <w:lvl w:ilvl="4">
      <w:start w:val="0"/>
      <w:numFmt w:val="bullet"/>
      <w:lvlText w:val="•"/>
      <w:lvlJc w:val="left"/>
      <w:pPr>
        <w:ind w:left="3276" w:hanging="263"/>
      </w:pPr>
      <w:rPr>
        <w:rFonts w:hint="default"/>
        <w:lang w:val="vi" w:eastAsia="en-US" w:bidi="ar-SA"/>
      </w:rPr>
    </w:lvl>
    <w:lvl w:ilvl="5">
      <w:start w:val="0"/>
      <w:numFmt w:val="bullet"/>
      <w:lvlText w:val="•"/>
      <w:lvlJc w:val="left"/>
      <w:pPr>
        <w:ind w:left="3995" w:hanging="263"/>
      </w:pPr>
      <w:rPr>
        <w:rFonts w:hint="default"/>
        <w:lang w:val="vi" w:eastAsia="en-US" w:bidi="ar-SA"/>
      </w:rPr>
    </w:lvl>
    <w:lvl w:ilvl="6">
      <w:start w:val="0"/>
      <w:numFmt w:val="bullet"/>
      <w:lvlText w:val="•"/>
      <w:lvlJc w:val="left"/>
      <w:pPr>
        <w:ind w:left="4714" w:hanging="263"/>
      </w:pPr>
      <w:rPr>
        <w:rFonts w:hint="default"/>
        <w:lang w:val="vi" w:eastAsia="en-US" w:bidi="ar-SA"/>
      </w:rPr>
    </w:lvl>
    <w:lvl w:ilvl="7">
      <w:start w:val="0"/>
      <w:numFmt w:val="bullet"/>
      <w:lvlText w:val="•"/>
      <w:lvlJc w:val="left"/>
      <w:pPr>
        <w:ind w:left="5433" w:hanging="263"/>
      </w:pPr>
      <w:rPr>
        <w:rFonts w:hint="default"/>
        <w:lang w:val="vi" w:eastAsia="en-US" w:bidi="ar-SA"/>
      </w:rPr>
    </w:lvl>
    <w:lvl w:ilvl="8">
      <w:start w:val="0"/>
      <w:numFmt w:val="bullet"/>
      <w:lvlText w:val="•"/>
      <w:lvlJc w:val="left"/>
      <w:pPr>
        <w:ind w:left="6152" w:hanging="263"/>
      </w:pPr>
      <w:rPr>
        <w:rFonts w:hint="default"/>
        <w:lang w:val="vi" w:eastAsia="en-US" w:bidi="ar-SA"/>
      </w:rPr>
    </w:lvl>
  </w:abstractNum>
  <w:abstractNum w:abstractNumId="4">
    <w:multiLevelType w:val="hybridMultilevel"/>
    <w:lvl w:ilvl="0">
      <w:start w:val="1"/>
      <w:numFmt w:val="decimal"/>
      <w:lvlText w:val="%1."/>
      <w:lvlJc w:val="left"/>
      <w:pPr>
        <w:ind w:left="937" w:hanging="260"/>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1220" w:hanging="260"/>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927" w:hanging="260"/>
      </w:pPr>
      <w:rPr>
        <w:rFonts w:hint="default"/>
        <w:lang w:val="vi" w:eastAsia="en-US" w:bidi="ar-SA"/>
      </w:rPr>
    </w:lvl>
    <w:lvl w:ilvl="3">
      <w:start w:val="0"/>
      <w:numFmt w:val="bullet"/>
      <w:lvlText w:val="•"/>
      <w:lvlJc w:val="left"/>
      <w:pPr>
        <w:ind w:left="2635" w:hanging="260"/>
      </w:pPr>
      <w:rPr>
        <w:rFonts w:hint="default"/>
        <w:lang w:val="vi" w:eastAsia="en-US" w:bidi="ar-SA"/>
      </w:rPr>
    </w:lvl>
    <w:lvl w:ilvl="4">
      <w:start w:val="0"/>
      <w:numFmt w:val="bullet"/>
      <w:lvlText w:val="•"/>
      <w:lvlJc w:val="left"/>
      <w:pPr>
        <w:ind w:left="3343" w:hanging="260"/>
      </w:pPr>
      <w:rPr>
        <w:rFonts w:hint="default"/>
        <w:lang w:val="vi" w:eastAsia="en-US" w:bidi="ar-SA"/>
      </w:rPr>
    </w:lvl>
    <w:lvl w:ilvl="5">
      <w:start w:val="0"/>
      <w:numFmt w:val="bullet"/>
      <w:lvlText w:val="•"/>
      <w:lvlJc w:val="left"/>
      <w:pPr>
        <w:ind w:left="4051" w:hanging="260"/>
      </w:pPr>
      <w:rPr>
        <w:rFonts w:hint="default"/>
        <w:lang w:val="vi" w:eastAsia="en-US" w:bidi="ar-SA"/>
      </w:rPr>
    </w:lvl>
    <w:lvl w:ilvl="6">
      <w:start w:val="0"/>
      <w:numFmt w:val="bullet"/>
      <w:lvlText w:val="•"/>
      <w:lvlJc w:val="left"/>
      <w:pPr>
        <w:ind w:left="4759" w:hanging="260"/>
      </w:pPr>
      <w:rPr>
        <w:rFonts w:hint="default"/>
        <w:lang w:val="vi" w:eastAsia="en-US" w:bidi="ar-SA"/>
      </w:rPr>
    </w:lvl>
    <w:lvl w:ilvl="7">
      <w:start w:val="0"/>
      <w:numFmt w:val="bullet"/>
      <w:lvlText w:val="•"/>
      <w:lvlJc w:val="left"/>
      <w:pPr>
        <w:ind w:left="5467" w:hanging="260"/>
      </w:pPr>
      <w:rPr>
        <w:rFonts w:hint="default"/>
        <w:lang w:val="vi" w:eastAsia="en-US" w:bidi="ar-SA"/>
      </w:rPr>
    </w:lvl>
    <w:lvl w:ilvl="8">
      <w:start w:val="0"/>
      <w:numFmt w:val="bullet"/>
      <w:lvlText w:val="•"/>
      <w:lvlJc w:val="left"/>
      <w:pPr>
        <w:ind w:left="6175" w:hanging="260"/>
      </w:pPr>
      <w:rPr>
        <w:rFonts w:hint="default"/>
        <w:lang w:val="vi" w:eastAsia="en-US" w:bidi="ar-SA"/>
      </w:rPr>
    </w:lvl>
  </w:abstractNum>
  <w:abstractNum w:abstractNumId="3">
    <w:multiLevelType w:val="hybridMultilevel"/>
    <w:lvl w:ilvl="0">
      <w:start w:val="1"/>
      <w:numFmt w:val="decimal"/>
      <w:lvlText w:val="%1."/>
      <w:lvlJc w:val="left"/>
      <w:pPr>
        <w:ind w:left="1220" w:hanging="260"/>
        <w:jc w:val="righ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857" w:hanging="260"/>
      </w:pPr>
      <w:rPr>
        <w:rFonts w:hint="default"/>
        <w:lang w:val="vi" w:eastAsia="en-US" w:bidi="ar-SA"/>
      </w:rPr>
    </w:lvl>
    <w:lvl w:ilvl="2">
      <w:start w:val="0"/>
      <w:numFmt w:val="bullet"/>
      <w:lvlText w:val="•"/>
      <w:lvlJc w:val="left"/>
      <w:pPr>
        <w:ind w:left="2494" w:hanging="260"/>
      </w:pPr>
      <w:rPr>
        <w:rFonts w:hint="default"/>
        <w:lang w:val="vi" w:eastAsia="en-US" w:bidi="ar-SA"/>
      </w:rPr>
    </w:lvl>
    <w:lvl w:ilvl="3">
      <w:start w:val="0"/>
      <w:numFmt w:val="bullet"/>
      <w:lvlText w:val="•"/>
      <w:lvlJc w:val="left"/>
      <w:pPr>
        <w:ind w:left="3131" w:hanging="260"/>
      </w:pPr>
      <w:rPr>
        <w:rFonts w:hint="default"/>
        <w:lang w:val="vi" w:eastAsia="en-US" w:bidi="ar-SA"/>
      </w:rPr>
    </w:lvl>
    <w:lvl w:ilvl="4">
      <w:start w:val="0"/>
      <w:numFmt w:val="bullet"/>
      <w:lvlText w:val="•"/>
      <w:lvlJc w:val="left"/>
      <w:pPr>
        <w:ind w:left="3768" w:hanging="260"/>
      </w:pPr>
      <w:rPr>
        <w:rFonts w:hint="default"/>
        <w:lang w:val="vi" w:eastAsia="en-US" w:bidi="ar-SA"/>
      </w:rPr>
    </w:lvl>
    <w:lvl w:ilvl="5">
      <w:start w:val="0"/>
      <w:numFmt w:val="bullet"/>
      <w:lvlText w:val="•"/>
      <w:lvlJc w:val="left"/>
      <w:pPr>
        <w:ind w:left="4405" w:hanging="260"/>
      </w:pPr>
      <w:rPr>
        <w:rFonts w:hint="default"/>
        <w:lang w:val="vi" w:eastAsia="en-US" w:bidi="ar-SA"/>
      </w:rPr>
    </w:lvl>
    <w:lvl w:ilvl="6">
      <w:start w:val="0"/>
      <w:numFmt w:val="bullet"/>
      <w:lvlText w:val="•"/>
      <w:lvlJc w:val="left"/>
      <w:pPr>
        <w:ind w:left="5042" w:hanging="260"/>
      </w:pPr>
      <w:rPr>
        <w:rFonts w:hint="default"/>
        <w:lang w:val="vi" w:eastAsia="en-US" w:bidi="ar-SA"/>
      </w:rPr>
    </w:lvl>
    <w:lvl w:ilvl="7">
      <w:start w:val="0"/>
      <w:numFmt w:val="bullet"/>
      <w:lvlText w:val="•"/>
      <w:lvlJc w:val="left"/>
      <w:pPr>
        <w:ind w:left="5679" w:hanging="260"/>
      </w:pPr>
      <w:rPr>
        <w:rFonts w:hint="default"/>
        <w:lang w:val="vi" w:eastAsia="en-US" w:bidi="ar-SA"/>
      </w:rPr>
    </w:lvl>
    <w:lvl w:ilvl="8">
      <w:start w:val="0"/>
      <w:numFmt w:val="bullet"/>
      <w:lvlText w:val="•"/>
      <w:lvlJc w:val="left"/>
      <w:pPr>
        <w:ind w:left="6316" w:hanging="260"/>
      </w:pPr>
      <w:rPr>
        <w:rFonts w:hint="default"/>
        <w:lang w:val="vi" w:eastAsia="en-US" w:bidi="ar-SA"/>
      </w:rPr>
    </w:lvl>
  </w:abstractNum>
  <w:abstractNum w:abstractNumId="2">
    <w:multiLevelType w:val="hybridMultilevel"/>
    <w:lvl w:ilvl="0">
      <w:start w:val="1"/>
      <w:numFmt w:val="decimal"/>
      <w:lvlText w:val="%1."/>
      <w:lvlJc w:val="left"/>
      <w:pPr>
        <w:ind w:left="110" w:hanging="256"/>
        <w:jc w:val="left"/>
      </w:pPr>
      <w:rPr>
        <w:rFonts w:hint="default" w:ascii="Times New Roman" w:hAnsi="Times New Roman" w:eastAsia="Times New Roman" w:cs="Times New Roman"/>
        <w:color w:val="231F20"/>
        <w:w w:val="100"/>
        <w:sz w:val="26"/>
        <w:szCs w:val="26"/>
        <w:lang w:val="vi" w:eastAsia="en-US" w:bidi="ar-SA"/>
      </w:rPr>
    </w:lvl>
    <w:lvl w:ilvl="1">
      <w:start w:val="1"/>
      <w:numFmt w:val="decimal"/>
      <w:lvlText w:val="%2."/>
      <w:lvlJc w:val="left"/>
      <w:pPr>
        <w:ind w:left="393" w:hanging="256"/>
        <w:jc w:val="left"/>
      </w:pPr>
      <w:rPr>
        <w:rFonts w:hint="default" w:ascii="Times New Roman" w:hAnsi="Times New Roman" w:eastAsia="Times New Roman" w:cs="Times New Roman"/>
        <w:color w:val="231F20"/>
        <w:w w:val="100"/>
        <w:sz w:val="26"/>
        <w:szCs w:val="26"/>
        <w:lang w:val="vi" w:eastAsia="en-US" w:bidi="ar-SA"/>
      </w:rPr>
    </w:lvl>
    <w:lvl w:ilvl="2">
      <w:start w:val="0"/>
      <w:numFmt w:val="bullet"/>
      <w:lvlText w:val="•"/>
      <w:lvlJc w:val="left"/>
      <w:pPr>
        <w:ind w:left="1198" w:hanging="256"/>
      </w:pPr>
      <w:rPr>
        <w:rFonts w:hint="default"/>
        <w:lang w:val="vi" w:eastAsia="en-US" w:bidi="ar-SA"/>
      </w:rPr>
    </w:lvl>
    <w:lvl w:ilvl="3">
      <w:start w:val="0"/>
      <w:numFmt w:val="bullet"/>
      <w:lvlText w:val="•"/>
      <w:lvlJc w:val="left"/>
      <w:pPr>
        <w:ind w:left="1997" w:hanging="256"/>
      </w:pPr>
      <w:rPr>
        <w:rFonts w:hint="default"/>
        <w:lang w:val="vi" w:eastAsia="en-US" w:bidi="ar-SA"/>
      </w:rPr>
    </w:lvl>
    <w:lvl w:ilvl="4">
      <w:start w:val="0"/>
      <w:numFmt w:val="bullet"/>
      <w:lvlText w:val="•"/>
      <w:lvlJc w:val="left"/>
      <w:pPr>
        <w:ind w:left="2796" w:hanging="256"/>
      </w:pPr>
      <w:rPr>
        <w:rFonts w:hint="default"/>
        <w:lang w:val="vi" w:eastAsia="en-US" w:bidi="ar-SA"/>
      </w:rPr>
    </w:lvl>
    <w:lvl w:ilvl="5">
      <w:start w:val="0"/>
      <w:numFmt w:val="bullet"/>
      <w:lvlText w:val="•"/>
      <w:lvlJc w:val="left"/>
      <w:pPr>
        <w:ind w:left="3595" w:hanging="256"/>
      </w:pPr>
      <w:rPr>
        <w:rFonts w:hint="default"/>
        <w:lang w:val="vi" w:eastAsia="en-US" w:bidi="ar-SA"/>
      </w:rPr>
    </w:lvl>
    <w:lvl w:ilvl="6">
      <w:start w:val="0"/>
      <w:numFmt w:val="bullet"/>
      <w:lvlText w:val="•"/>
      <w:lvlJc w:val="left"/>
      <w:pPr>
        <w:ind w:left="4394" w:hanging="256"/>
      </w:pPr>
      <w:rPr>
        <w:rFonts w:hint="default"/>
        <w:lang w:val="vi" w:eastAsia="en-US" w:bidi="ar-SA"/>
      </w:rPr>
    </w:lvl>
    <w:lvl w:ilvl="7">
      <w:start w:val="0"/>
      <w:numFmt w:val="bullet"/>
      <w:lvlText w:val="•"/>
      <w:lvlJc w:val="left"/>
      <w:pPr>
        <w:ind w:left="5193" w:hanging="256"/>
      </w:pPr>
      <w:rPr>
        <w:rFonts w:hint="default"/>
        <w:lang w:val="vi" w:eastAsia="en-US" w:bidi="ar-SA"/>
      </w:rPr>
    </w:lvl>
    <w:lvl w:ilvl="8">
      <w:start w:val="0"/>
      <w:numFmt w:val="bullet"/>
      <w:lvlText w:val="•"/>
      <w:lvlJc w:val="left"/>
      <w:pPr>
        <w:ind w:left="5992" w:hanging="256"/>
      </w:pPr>
      <w:rPr>
        <w:rFonts w:hint="default"/>
        <w:lang w:val="vi" w:eastAsia="en-US" w:bidi="ar-SA"/>
      </w:rPr>
    </w:lvl>
  </w:abstractNum>
  <w:abstractNum w:abstractNumId="1">
    <w:multiLevelType w:val="hybridMultilevel"/>
    <w:lvl w:ilvl="0">
      <w:start w:val="1"/>
      <w:numFmt w:val="decimal"/>
      <w:lvlText w:val="%1."/>
      <w:lvlJc w:val="left"/>
      <w:pPr>
        <w:ind w:left="393" w:hanging="256"/>
        <w:jc w:val="left"/>
      </w:pPr>
      <w:rPr>
        <w:rFonts w:hint="default" w:ascii="Times New Roman" w:hAnsi="Times New Roman" w:eastAsia="Times New Roman" w:cs="Times New Roman"/>
        <w:color w:val="231F20"/>
        <w:w w:val="100"/>
        <w:sz w:val="26"/>
        <w:szCs w:val="26"/>
        <w:lang w:val="vi" w:eastAsia="en-US" w:bidi="ar-SA"/>
      </w:rPr>
    </w:lvl>
    <w:lvl w:ilvl="1">
      <w:start w:val="0"/>
      <w:numFmt w:val="bullet"/>
      <w:lvlText w:val="•"/>
      <w:lvlJc w:val="left"/>
      <w:pPr>
        <w:ind w:left="1119" w:hanging="256"/>
      </w:pPr>
      <w:rPr>
        <w:rFonts w:hint="default"/>
        <w:lang w:val="vi" w:eastAsia="en-US" w:bidi="ar-SA"/>
      </w:rPr>
    </w:lvl>
    <w:lvl w:ilvl="2">
      <w:start w:val="0"/>
      <w:numFmt w:val="bullet"/>
      <w:lvlText w:val="•"/>
      <w:lvlJc w:val="left"/>
      <w:pPr>
        <w:ind w:left="1838" w:hanging="256"/>
      </w:pPr>
      <w:rPr>
        <w:rFonts w:hint="default"/>
        <w:lang w:val="vi" w:eastAsia="en-US" w:bidi="ar-SA"/>
      </w:rPr>
    </w:lvl>
    <w:lvl w:ilvl="3">
      <w:start w:val="0"/>
      <w:numFmt w:val="bullet"/>
      <w:lvlText w:val="•"/>
      <w:lvlJc w:val="left"/>
      <w:pPr>
        <w:ind w:left="2557" w:hanging="256"/>
      </w:pPr>
      <w:rPr>
        <w:rFonts w:hint="default"/>
        <w:lang w:val="vi" w:eastAsia="en-US" w:bidi="ar-SA"/>
      </w:rPr>
    </w:lvl>
    <w:lvl w:ilvl="4">
      <w:start w:val="0"/>
      <w:numFmt w:val="bullet"/>
      <w:lvlText w:val="•"/>
      <w:lvlJc w:val="left"/>
      <w:pPr>
        <w:ind w:left="3276" w:hanging="256"/>
      </w:pPr>
      <w:rPr>
        <w:rFonts w:hint="default"/>
        <w:lang w:val="vi" w:eastAsia="en-US" w:bidi="ar-SA"/>
      </w:rPr>
    </w:lvl>
    <w:lvl w:ilvl="5">
      <w:start w:val="0"/>
      <w:numFmt w:val="bullet"/>
      <w:lvlText w:val="•"/>
      <w:lvlJc w:val="left"/>
      <w:pPr>
        <w:ind w:left="3995" w:hanging="256"/>
      </w:pPr>
      <w:rPr>
        <w:rFonts w:hint="default"/>
        <w:lang w:val="vi" w:eastAsia="en-US" w:bidi="ar-SA"/>
      </w:rPr>
    </w:lvl>
    <w:lvl w:ilvl="6">
      <w:start w:val="0"/>
      <w:numFmt w:val="bullet"/>
      <w:lvlText w:val="•"/>
      <w:lvlJc w:val="left"/>
      <w:pPr>
        <w:ind w:left="4714" w:hanging="256"/>
      </w:pPr>
      <w:rPr>
        <w:rFonts w:hint="default"/>
        <w:lang w:val="vi" w:eastAsia="en-US" w:bidi="ar-SA"/>
      </w:rPr>
    </w:lvl>
    <w:lvl w:ilvl="7">
      <w:start w:val="0"/>
      <w:numFmt w:val="bullet"/>
      <w:lvlText w:val="•"/>
      <w:lvlJc w:val="left"/>
      <w:pPr>
        <w:ind w:left="5433" w:hanging="256"/>
      </w:pPr>
      <w:rPr>
        <w:rFonts w:hint="default"/>
        <w:lang w:val="vi" w:eastAsia="en-US" w:bidi="ar-SA"/>
      </w:rPr>
    </w:lvl>
    <w:lvl w:ilvl="8">
      <w:start w:val="0"/>
      <w:numFmt w:val="bullet"/>
      <w:lvlText w:val="•"/>
      <w:lvlJc w:val="left"/>
      <w:pPr>
        <w:ind w:left="6152" w:hanging="256"/>
      </w:pPr>
      <w:rPr>
        <w:rFonts w:hint="default"/>
        <w:lang w:val="vi" w:eastAsia="en-US" w:bidi="ar-SA"/>
      </w:rPr>
    </w:lvl>
  </w:abstractNum>
  <w:abstractNum w:abstractNumId="0">
    <w:multiLevelType w:val="hybridMultilevel"/>
    <w:lvl w:ilvl="0">
      <w:start w:val="0"/>
      <w:numFmt w:val="bullet"/>
      <w:lvlText w:val="*"/>
      <w:lvlJc w:val="left"/>
      <w:pPr>
        <w:ind w:left="110" w:hanging="203"/>
      </w:pPr>
      <w:rPr>
        <w:rFonts w:hint="default" w:ascii="Times New Roman" w:hAnsi="Times New Roman" w:eastAsia="Times New Roman" w:cs="Times New Roman"/>
        <w:i/>
        <w:color w:val="231F20"/>
        <w:w w:val="100"/>
        <w:sz w:val="26"/>
        <w:szCs w:val="26"/>
        <w:lang w:val="vi" w:eastAsia="en-US" w:bidi="ar-SA"/>
      </w:rPr>
    </w:lvl>
    <w:lvl w:ilvl="1">
      <w:start w:val="0"/>
      <w:numFmt w:val="bullet"/>
      <w:lvlText w:val="*"/>
      <w:lvlJc w:val="left"/>
      <w:pPr>
        <w:ind w:left="393" w:hanging="203"/>
      </w:pPr>
      <w:rPr>
        <w:rFonts w:hint="default" w:ascii="Times New Roman" w:hAnsi="Times New Roman" w:eastAsia="Times New Roman" w:cs="Times New Roman"/>
        <w:i/>
        <w:color w:val="231F20"/>
        <w:w w:val="100"/>
        <w:sz w:val="26"/>
        <w:szCs w:val="26"/>
        <w:lang w:val="vi" w:eastAsia="en-US" w:bidi="ar-SA"/>
      </w:rPr>
    </w:lvl>
    <w:lvl w:ilvl="2">
      <w:start w:val="0"/>
      <w:numFmt w:val="bullet"/>
      <w:lvlText w:val="•"/>
      <w:lvlJc w:val="left"/>
      <w:pPr>
        <w:ind w:left="1198" w:hanging="203"/>
      </w:pPr>
      <w:rPr>
        <w:rFonts w:hint="default"/>
        <w:lang w:val="vi" w:eastAsia="en-US" w:bidi="ar-SA"/>
      </w:rPr>
    </w:lvl>
    <w:lvl w:ilvl="3">
      <w:start w:val="0"/>
      <w:numFmt w:val="bullet"/>
      <w:lvlText w:val="•"/>
      <w:lvlJc w:val="left"/>
      <w:pPr>
        <w:ind w:left="1997" w:hanging="203"/>
      </w:pPr>
      <w:rPr>
        <w:rFonts w:hint="default"/>
        <w:lang w:val="vi" w:eastAsia="en-US" w:bidi="ar-SA"/>
      </w:rPr>
    </w:lvl>
    <w:lvl w:ilvl="4">
      <w:start w:val="0"/>
      <w:numFmt w:val="bullet"/>
      <w:lvlText w:val="•"/>
      <w:lvlJc w:val="left"/>
      <w:pPr>
        <w:ind w:left="2796" w:hanging="203"/>
      </w:pPr>
      <w:rPr>
        <w:rFonts w:hint="default"/>
        <w:lang w:val="vi" w:eastAsia="en-US" w:bidi="ar-SA"/>
      </w:rPr>
    </w:lvl>
    <w:lvl w:ilvl="5">
      <w:start w:val="0"/>
      <w:numFmt w:val="bullet"/>
      <w:lvlText w:val="•"/>
      <w:lvlJc w:val="left"/>
      <w:pPr>
        <w:ind w:left="3595" w:hanging="203"/>
      </w:pPr>
      <w:rPr>
        <w:rFonts w:hint="default"/>
        <w:lang w:val="vi" w:eastAsia="en-US" w:bidi="ar-SA"/>
      </w:rPr>
    </w:lvl>
    <w:lvl w:ilvl="6">
      <w:start w:val="0"/>
      <w:numFmt w:val="bullet"/>
      <w:lvlText w:val="•"/>
      <w:lvlJc w:val="left"/>
      <w:pPr>
        <w:ind w:left="4394" w:hanging="203"/>
      </w:pPr>
      <w:rPr>
        <w:rFonts w:hint="default"/>
        <w:lang w:val="vi" w:eastAsia="en-US" w:bidi="ar-SA"/>
      </w:rPr>
    </w:lvl>
    <w:lvl w:ilvl="7">
      <w:start w:val="0"/>
      <w:numFmt w:val="bullet"/>
      <w:lvlText w:val="•"/>
      <w:lvlJc w:val="left"/>
      <w:pPr>
        <w:ind w:left="5193" w:hanging="203"/>
      </w:pPr>
      <w:rPr>
        <w:rFonts w:hint="default"/>
        <w:lang w:val="vi" w:eastAsia="en-US" w:bidi="ar-SA"/>
      </w:rPr>
    </w:lvl>
    <w:lvl w:ilvl="8">
      <w:start w:val="0"/>
      <w:numFmt w:val="bullet"/>
      <w:lvlText w:val="•"/>
      <w:lvlJc w:val="left"/>
      <w:pPr>
        <w:ind w:left="5992" w:hanging="203"/>
      </w:pPr>
      <w:rPr>
        <w:rFonts w:hint="default"/>
        <w:lang w:val="vi" w:eastAsia="en-US" w:bidi="ar-SA"/>
      </w:rPr>
    </w:lvl>
  </w:abstract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TOC1" w:type="paragraph">
    <w:name w:val="TOC 1"/>
    <w:basedOn w:val="Normal"/>
    <w:uiPriority w:val="1"/>
    <w:qFormat/>
    <w:pPr>
      <w:spacing w:before="342"/>
      <w:ind w:left="110"/>
    </w:pPr>
    <w:rPr>
      <w:rFonts w:ascii="Times New Roman" w:hAnsi="Times New Roman" w:eastAsia="Times New Roman" w:cs="Times New Roman"/>
      <w:sz w:val="20"/>
      <w:szCs w:val="20"/>
      <w:lang w:val="vi" w:eastAsia="en-US" w:bidi="ar-SA"/>
    </w:rPr>
  </w:style>
  <w:style w:styleId="TOC2" w:type="paragraph">
    <w:name w:val="TOC 2"/>
    <w:basedOn w:val="Normal"/>
    <w:uiPriority w:val="1"/>
    <w:qFormat/>
    <w:pPr>
      <w:spacing w:before="24"/>
      <w:ind w:left="677"/>
    </w:pPr>
    <w:rPr>
      <w:rFonts w:ascii="Times New Roman" w:hAnsi="Times New Roman" w:eastAsia="Times New Roman" w:cs="Times New Roman"/>
      <w:sz w:val="20"/>
      <w:szCs w:val="20"/>
      <w:lang w:val="vi" w:eastAsia="en-US" w:bidi="ar-SA"/>
    </w:rPr>
  </w:style>
  <w:style w:styleId="TOC3" w:type="paragraph">
    <w:name w:val="TOC 3"/>
    <w:basedOn w:val="Normal"/>
    <w:uiPriority w:val="1"/>
    <w:qFormat/>
    <w:pPr>
      <w:spacing w:before="24"/>
      <w:ind w:left="819"/>
    </w:pPr>
    <w:rPr>
      <w:rFonts w:ascii="Times New Roman" w:hAnsi="Times New Roman" w:eastAsia="Times New Roman" w:cs="Times New Roman"/>
      <w:sz w:val="20"/>
      <w:szCs w:val="20"/>
      <w:lang w:val="vi" w:eastAsia="en-US" w:bidi="ar-SA"/>
    </w:rPr>
  </w:style>
  <w:style w:styleId="TOC4" w:type="paragraph">
    <w:name w:val="TOC 4"/>
    <w:basedOn w:val="Normal"/>
    <w:uiPriority w:val="1"/>
    <w:qFormat/>
    <w:pPr>
      <w:spacing w:before="24"/>
      <w:ind w:left="960"/>
    </w:pPr>
    <w:rPr>
      <w:rFonts w:ascii="Times New Roman" w:hAnsi="Times New Roman" w:eastAsia="Times New Roman" w:cs="Times New Roman"/>
      <w:sz w:val="20"/>
      <w:szCs w:val="20"/>
      <w:lang w:val="vi" w:eastAsia="en-US" w:bidi="ar-SA"/>
    </w:rPr>
  </w:style>
  <w:style w:styleId="TOC5" w:type="paragraph">
    <w:name w:val="TOC 5"/>
    <w:basedOn w:val="Normal"/>
    <w:uiPriority w:val="1"/>
    <w:qFormat/>
    <w:pPr>
      <w:spacing w:before="22"/>
      <w:ind w:left="1102"/>
    </w:pPr>
    <w:rPr>
      <w:rFonts w:ascii="Times New Roman" w:hAnsi="Times New Roman" w:eastAsia="Times New Roman" w:cs="Times New Roman"/>
      <w:sz w:val="20"/>
      <w:szCs w:val="20"/>
      <w:lang w:val="vi" w:eastAsia="en-US" w:bidi="ar-SA"/>
    </w:rPr>
  </w:style>
  <w:style w:styleId="TOC6" w:type="paragraph">
    <w:name w:val="TOC 6"/>
    <w:basedOn w:val="Normal"/>
    <w:uiPriority w:val="1"/>
    <w:qFormat/>
    <w:pPr>
      <w:spacing w:before="22"/>
      <w:ind w:left="1244"/>
    </w:pPr>
    <w:rPr>
      <w:rFonts w:ascii="Times New Roman" w:hAnsi="Times New Roman" w:eastAsia="Times New Roman" w:cs="Times New Roman"/>
      <w:sz w:val="20"/>
      <w:szCs w:val="20"/>
      <w:lang w:val="vi" w:eastAsia="en-US" w:bidi="ar-SA"/>
    </w:rPr>
  </w:style>
  <w:style w:styleId="BodyText" w:type="paragraph">
    <w:name w:val="Body Text"/>
    <w:basedOn w:val="Normal"/>
    <w:uiPriority w:val="1"/>
    <w:qFormat/>
    <w:pPr>
      <w:spacing w:before="114"/>
      <w:ind w:left="110" w:firstLine="566"/>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86"/>
      <w:ind w:left="216" w:right="478"/>
      <w:jc w:val="center"/>
      <w:outlineLvl w:val="1"/>
    </w:pPr>
    <w:rPr>
      <w:rFonts w:ascii="Times New Roman" w:hAnsi="Times New Roman" w:eastAsia="Times New Roman" w:cs="Times New Roman"/>
      <w:b/>
      <w:bCs/>
      <w:sz w:val="34"/>
      <w:szCs w:val="34"/>
      <w:lang w:val="vi" w:eastAsia="en-US" w:bidi="ar-SA"/>
    </w:rPr>
  </w:style>
  <w:style w:styleId="Heading2" w:type="paragraph">
    <w:name w:val="Heading 2"/>
    <w:basedOn w:val="Normal"/>
    <w:uiPriority w:val="1"/>
    <w:qFormat/>
    <w:pPr>
      <w:spacing w:before="195"/>
      <w:ind w:left="215" w:right="497"/>
      <w:jc w:val="center"/>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239"/>
      <w:ind w:left="110" w:firstLine="566"/>
      <w:jc w:val="both"/>
      <w:outlineLvl w:val="3"/>
    </w:pPr>
    <w:rPr>
      <w:rFonts w:ascii="Times New Roman" w:hAnsi="Times New Roman" w:eastAsia="Times New Roman" w:cs="Times New Roman"/>
      <w:b/>
      <w:bCs/>
      <w:i/>
      <w:sz w:val="26"/>
      <w:szCs w:val="26"/>
      <w:lang w:val="vi" w:eastAsia="en-US" w:bidi="ar-SA"/>
    </w:rPr>
  </w:style>
  <w:style w:styleId="Title" w:type="paragraph">
    <w:name w:val="Title"/>
    <w:basedOn w:val="Normal"/>
    <w:uiPriority w:val="1"/>
    <w:qFormat/>
    <w:pPr>
      <w:ind w:left="216" w:right="497"/>
      <w:jc w:val="center"/>
    </w:pPr>
    <w:rPr>
      <w:rFonts w:ascii="Times New Roman" w:hAnsi="Times New Roman" w:eastAsia="Times New Roman" w:cs="Times New Roman"/>
      <w:sz w:val="60"/>
      <w:szCs w:val="60"/>
      <w:lang w:val="vi" w:eastAsia="en-US" w:bidi="ar-SA"/>
    </w:rPr>
  </w:style>
  <w:style w:styleId="ListParagraph" w:type="paragraph">
    <w:name w:val="List Paragraph"/>
    <w:basedOn w:val="Normal"/>
    <w:uiPriority w:val="1"/>
    <w:qFormat/>
    <w:pPr>
      <w:spacing w:before="110"/>
      <w:ind w:left="393" w:right="39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2020-08-21T04:34:54Z</dcterms:created>
  <dcterms:modified xsi:type="dcterms:W3CDTF">2020-08-21T04:34:54Z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Adobe InDesign CS6 (Windows)</vt:lpwstr>
  </property>
  <property fmtid="{D5CDD505-2E9C-101B-9397-08002B2CF9AE}" pid="4" name="LastSaved">
    <vt:filetime>2020-08-21T00:00:00Z</vt:filetime>
  </property>
</Properties>
</file>